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dgm="http://schemas.openxmlformats.org/drawingml/2006/diagram" mc:Ignorable="w14 w15 w16se w16cid w16 w16cex w16sdtdh w16sdtfl w16du wp14">
  <w:background w:color="FFFFFF" w:themeColor="background1"/>
  <w:body>
    <w:p w:rsidRPr="00AD576B" w:rsidR="00EC5EA8" w:rsidP="4BA8B947" w:rsidRDefault="4550C5A6" w14:paraId="13970F79" w14:textId="3BC9D117">
      <w:pPr>
        <w:jc w:val="center"/>
        <w:rPr>
          <w:sz w:val="44"/>
          <w:szCs w:val="44"/>
        </w:rPr>
      </w:pPr>
      <w:r w:rsidRPr="4BA8B947">
        <w:rPr>
          <w:sz w:val="44"/>
          <w:szCs w:val="44"/>
        </w:rPr>
        <w:t xml:space="preserve">HLT </w:t>
      </w:r>
      <w:r w:rsidRPr="4BA8B947" w:rsidR="6F8D5012">
        <w:rPr>
          <w:sz w:val="44"/>
          <w:szCs w:val="44"/>
        </w:rPr>
        <w:t>Health Training Package</w:t>
      </w:r>
    </w:p>
    <w:p w:rsidRPr="00AD576B" w:rsidR="00EC5EA8" w:rsidP="4BA8B947" w:rsidRDefault="5C22D73C" w14:paraId="7FDF6EED" w14:textId="229C37FE">
      <w:pPr>
        <w:jc w:val="center"/>
        <w:rPr>
          <w:i/>
          <w:iCs/>
          <w:sz w:val="44"/>
          <w:szCs w:val="44"/>
        </w:rPr>
      </w:pPr>
      <w:r w:rsidRPr="4BA8B947">
        <w:rPr>
          <w:i/>
          <w:iCs/>
          <w:sz w:val="44"/>
          <w:szCs w:val="44"/>
        </w:rPr>
        <w:t xml:space="preserve">Release </w:t>
      </w:r>
      <w:r w:rsidRPr="4BA8B947" w:rsidR="058AFDEA">
        <w:rPr>
          <w:i/>
          <w:iCs/>
          <w:sz w:val="44"/>
          <w:szCs w:val="44"/>
        </w:rPr>
        <w:t>10.0</w:t>
      </w:r>
    </w:p>
    <w:p w:rsidRPr="00AD576B" w:rsidR="00EC5EA8" w:rsidP="4BA8B947" w:rsidRDefault="4550C5A6" w14:paraId="01E45095" w14:textId="23604B57">
      <w:pPr>
        <w:jc w:val="center"/>
        <w:rPr>
          <w:sz w:val="44"/>
          <w:szCs w:val="44"/>
        </w:rPr>
      </w:pPr>
      <w:r w:rsidRPr="4BA8B947">
        <w:rPr>
          <w:sz w:val="44"/>
          <w:szCs w:val="44"/>
        </w:rPr>
        <w:t xml:space="preserve">Companion </w:t>
      </w:r>
      <w:r w:rsidRPr="4BA8B947" w:rsidR="4F489EE2">
        <w:rPr>
          <w:sz w:val="44"/>
          <w:szCs w:val="44"/>
        </w:rPr>
        <w:t>V</w:t>
      </w:r>
      <w:r w:rsidRPr="4BA8B947">
        <w:rPr>
          <w:sz w:val="44"/>
          <w:szCs w:val="44"/>
        </w:rPr>
        <w:t xml:space="preserve">olume </w:t>
      </w:r>
      <w:r w:rsidRPr="4BA8B947" w:rsidR="4F489EE2">
        <w:rPr>
          <w:sz w:val="44"/>
          <w:szCs w:val="44"/>
        </w:rPr>
        <w:t>I</w:t>
      </w:r>
      <w:r w:rsidRPr="4BA8B947">
        <w:rPr>
          <w:sz w:val="44"/>
          <w:szCs w:val="44"/>
        </w:rPr>
        <w:t xml:space="preserve">mplementation </w:t>
      </w:r>
      <w:r w:rsidRPr="4BA8B947" w:rsidR="4F489EE2">
        <w:rPr>
          <w:sz w:val="44"/>
          <w:szCs w:val="44"/>
        </w:rPr>
        <w:t>G</w:t>
      </w:r>
      <w:r w:rsidRPr="4BA8B947">
        <w:rPr>
          <w:sz w:val="44"/>
          <w:szCs w:val="44"/>
        </w:rPr>
        <w:t>uide</w:t>
      </w:r>
    </w:p>
    <w:p w:rsidR="0B9963CF" w:rsidP="4BA8B947" w:rsidRDefault="00B33955" w14:paraId="7A79DECE" w14:textId="3C9994C1">
      <w:pPr>
        <w:jc w:val="center"/>
        <w:rPr>
          <w:sz w:val="44"/>
          <w:szCs w:val="44"/>
        </w:rPr>
      </w:pPr>
      <w:r>
        <w:rPr>
          <w:sz w:val="44"/>
          <w:szCs w:val="44"/>
        </w:rPr>
        <w:t xml:space="preserve">September </w:t>
      </w:r>
      <w:r w:rsidRPr="4BA8B947" w:rsidR="0B9963CF">
        <w:rPr>
          <w:sz w:val="44"/>
          <w:szCs w:val="44"/>
        </w:rPr>
        <w:t>20</w:t>
      </w:r>
      <w:r w:rsidR="00D276C2">
        <w:rPr>
          <w:sz w:val="44"/>
          <w:szCs w:val="44"/>
        </w:rPr>
        <w:t>25</w:t>
      </w:r>
    </w:p>
    <w:p w:rsidR="7A2F9799" w:rsidP="0C26E9BA" w:rsidRDefault="7A2F9799" w14:paraId="160CA7B8" w14:textId="69305147"/>
    <w:p w:rsidR="7A2F9799" w:rsidP="00A97B0C" w:rsidRDefault="00A97B0C" w14:paraId="1B226A7F" w14:textId="73C4D4E4">
      <w:r>
        <w:br w:type="page"/>
      </w:r>
    </w:p>
    <w:bookmarkStart w:name="_Toc1812199851" w:displacedByCustomXml="next" w:id="0"/>
    <w:bookmarkEnd w:displacedByCustomXml="next" w:id="0"/>
    <w:bookmarkStart w:name="_Toc1535407271" w:displacedByCustomXml="next" w:id="1"/>
    <w:bookmarkEnd w:displacedByCustomXml="next" w:id="1"/>
    <w:sdt>
      <w:sdtPr>
        <w:id w:val="1163292596"/>
        <w:docPartObj>
          <w:docPartGallery w:val="Table of Contents"/>
          <w:docPartUnique/>
        </w:docPartObj>
      </w:sdtPr>
      <w:sdtContent>
        <w:p w:rsidR="00322768" w:rsidRDefault="00F411AB" w14:paraId="0EE7D1F1" w14:textId="4671124C">
          <w:pPr>
            <w:pStyle w:val="TOC1"/>
            <w:tabs>
              <w:tab w:val="right" w:leader="dot" w:pos="10457"/>
            </w:tabs>
            <w:rPr>
              <w:rFonts w:eastAsiaTheme="minorEastAsia"/>
              <w:noProof/>
              <w:lang w:eastAsia="en-GB"/>
            </w:rPr>
          </w:pPr>
          <w:r>
            <w:fldChar w:fldCharType="begin"/>
          </w:r>
          <w:r>
            <w:instrText xml:space="preserve"> TOC \o "1-2" \h \z \u </w:instrText>
          </w:r>
          <w:r>
            <w:fldChar w:fldCharType="separate"/>
          </w:r>
          <w:hyperlink w:history="1" w:anchor="_Toc206690519">
            <w:r w:rsidRPr="00611528" w:rsidR="00322768">
              <w:rPr>
                <w:rStyle w:val="Hyperlink"/>
                <w:noProof/>
              </w:rPr>
              <w:t>1.0 Introduction</w:t>
            </w:r>
            <w:r w:rsidR="00322768">
              <w:rPr>
                <w:noProof/>
                <w:webHidden/>
              </w:rPr>
              <w:tab/>
            </w:r>
            <w:r w:rsidR="00322768">
              <w:rPr>
                <w:noProof/>
                <w:webHidden/>
              </w:rPr>
              <w:fldChar w:fldCharType="begin"/>
            </w:r>
            <w:r w:rsidR="00322768">
              <w:rPr>
                <w:noProof/>
                <w:webHidden/>
              </w:rPr>
              <w:instrText xml:space="preserve"> PAGEREF _Toc206690519 \h </w:instrText>
            </w:r>
            <w:r w:rsidR="00322768">
              <w:rPr>
                <w:noProof/>
                <w:webHidden/>
              </w:rPr>
            </w:r>
            <w:r w:rsidR="00322768">
              <w:rPr>
                <w:noProof/>
                <w:webHidden/>
              </w:rPr>
              <w:fldChar w:fldCharType="separate"/>
            </w:r>
            <w:r w:rsidR="00322768">
              <w:rPr>
                <w:noProof/>
                <w:webHidden/>
              </w:rPr>
              <w:t>8</w:t>
            </w:r>
            <w:r w:rsidR="00322768">
              <w:rPr>
                <w:noProof/>
                <w:webHidden/>
              </w:rPr>
              <w:fldChar w:fldCharType="end"/>
            </w:r>
          </w:hyperlink>
        </w:p>
        <w:p w:rsidR="00322768" w:rsidRDefault="00322768" w14:paraId="6E6DD28E" w14:textId="42649FF3">
          <w:pPr>
            <w:pStyle w:val="TOC1"/>
            <w:tabs>
              <w:tab w:val="right" w:leader="dot" w:pos="10457"/>
            </w:tabs>
            <w:rPr>
              <w:rFonts w:eastAsiaTheme="minorEastAsia"/>
              <w:noProof/>
              <w:lang w:eastAsia="en-GB"/>
            </w:rPr>
          </w:pPr>
          <w:hyperlink w:history="1" w:anchor="_Toc206690520">
            <w:r w:rsidRPr="00611528">
              <w:rPr>
                <w:rStyle w:val="Hyperlink"/>
                <w:noProof/>
              </w:rPr>
              <w:t>2.0 Overview</w:t>
            </w:r>
            <w:r>
              <w:rPr>
                <w:noProof/>
                <w:webHidden/>
              </w:rPr>
              <w:tab/>
            </w:r>
            <w:r>
              <w:rPr>
                <w:noProof/>
                <w:webHidden/>
              </w:rPr>
              <w:fldChar w:fldCharType="begin"/>
            </w:r>
            <w:r>
              <w:rPr>
                <w:noProof/>
                <w:webHidden/>
              </w:rPr>
              <w:instrText xml:space="preserve"> PAGEREF _Toc206690520 \h </w:instrText>
            </w:r>
            <w:r>
              <w:rPr>
                <w:noProof/>
                <w:webHidden/>
              </w:rPr>
            </w:r>
            <w:r>
              <w:rPr>
                <w:noProof/>
                <w:webHidden/>
              </w:rPr>
              <w:fldChar w:fldCharType="separate"/>
            </w:r>
            <w:r>
              <w:rPr>
                <w:noProof/>
                <w:webHidden/>
              </w:rPr>
              <w:t>9</w:t>
            </w:r>
            <w:r>
              <w:rPr>
                <w:noProof/>
                <w:webHidden/>
              </w:rPr>
              <w:fldChar w:fldCharType="end"/>
            </w:r>
          </w:hyperlink>
        </w:p>
        <w:p w:rsidR="00322768" w:rsidRDefault="00322768" w14:paraId="063380C9" w14:textId="58B4CD16">
          <w:pPr>
            <w:pStyle w:val="TOC2"/>
            <w:tabs>
              <w:tab w:val="right" w:leader="dot" w:pos="10457"/>
            </w:tabs>
            <w:rPr>
              <w:rFonts w:eastAsiaTheme="minorEastAsia"/>
              <w:noProof/>
              <w:lang w:eastAsia="en-GB"/>
            </w:rPr>
          </w:pPr>
          <w:hyperlink w:history="1" w:anchor="_Toc206690521">
            <w:r w:rsidRPr="00611528">
              <w:rPr>
                <w:rStyle w:val="Hyperlink"/>
                <w:rFonts w:eastAsia="Calibri" w:cs="Calibri"/>
                <w:noProof/>
              </w:rPr>
              <w:t>2.1 Definition of a training package</w:t>
            </w:r>
            <w:r>
              <w:rPr>
                <w:noProof/>
                <w:webHidden/>
              </w:rPr>
              <w:tab/>
            </w:r>
            <w:r>
              <w:rPr>
                <w:noProof/>
                <w:webHidden/>
              </w:rPr>
              <w:fldChar w:fldCharType="begin"/>
            </w:r>
            <w:r>
              <w:rPr>
                <w:noProof/>
                <w:webHidden/>
              </w:rPr>
              <w:instrText xml:space="preserve"> PAGEREF _Toc206690521 \h </w:instrText>
            </w:r>
            <w:r>
              <w:rPr>
                <w:noProof/>
                <w:webHidden/>
              </w:rPr>
            </w:r>
            <w:r>
              <w:rPr>
                <w:noProof/>
                <w:webHidden/>
              </w:rPr>
              <w:fldChar w:fldCharType="separate"/>
            </w:r>
            <w:r>
              <w:rPr>
                <w:noProof/>
                <w:webHidden/>
              </w:rPr>
              <w:t>9</w:t>
            </w:r>
            <w:r>
              <w:rPr>
                <w:noProof/>
                <w:webHidden/>
              </w:rPr>
              <w:fldChar w:fldCharType="end"/>
            </w:r>
          </w:hyperlink>
        </w:p>
        <w:p w:rsidR="00322768" w:rsidRDefault="00322768" w14:paraId="00E0416A" w14:textId="6996E5E5">
          <w:pPr>
            <w:pStyle w:val="TOC2"/>
            <w:tabs>
              <w:tab w:val="right" w:leader="dot" w:pos="10457"/>
            </w:tabs>
            <w:rPr>
              <w:rFonts w:eastAsiaTheme="minorEastAsia"/>
              <w:noProof/>
              <w:lang w:eastAsia="en-GB"/>
            </w:rPr>
          </w:pPr>
          <w:hyperlink w:history="1" w:anchor="_Toc206690522">
            <w:r w:rsidRPr="00611528">
              <w:rPr>
                <w:rStyle w:val="Hyperlink"/>
                <w:rFonts w:eastAsia="Calibri" w:cs="Calibri"/>
                <w:noProof/>
              </w:rPr>
              <w:t>2.2 Purpose and aspects of a training package</w:t>
            </w:r>
            <w:r>
              <w:rPr>
                <w:noProof/>
                <w:webHidden/>
              </w:rPr>
              <w:tab/>
            </w:r>
            <w:r>
              <w:rPr>
                <w:noProof/>
                <w:webHidden/>
              </w:rPr>
              <w:fldChar w:fldCharType="begin"/>
            </w:r>
            <w:r>
              <w:rPr>
                <w:noProof/>
                <w:webHidden/>
              </w:rPr>
              <w:instrText xml:space="preserve"> PAGEREF _Toc206690522 \h </w:instrText>
            </w:r>
            <w:r>
              <w:rPr>
                <w:noProof/>
                <w:webHidden/>
              </w:rPr>
            </w:r>
            <w:r>
              <w:rPr>
                <w:noProof/>
                <w:webHidden/>
              </w:rPr>
              <w:fldChar w:fldCharType="separate"/>
            </w:r>
            <w:r>
              <w:rPr>
                <w:noProof/>
                <w:webHidden/>
              </w:rPr>
              <w:t>9</w:t>
            </w:r>
            <w:r>
              <w:rPr>
                <w:noProof/>
                <w:webHidden/>
              </w:rPr>
              <w:fldChar w:fldCharType="end"/>
            </w:r>
          </w:hyperlink>
        </w:p>
        <w:p w:rsidR="00322768" w:rsidRDefault="00322768" w14:paraId="363A414C" w14:textId="2722D94D">
          <w:pPr>
            <w:pStyle w:val="TOC2"/>
            <w:tabs>
              <w:tab w:val="right" w:leader="dot" w:pos="10457"/>
            </w:tabs>
            <w:rPr>
              <w:rFonts w:eastAsiaTheme="minorEastAsia"/>
              <w:noProof/>
              <w:lang w:eastAsia="en-GB"/>
            </w:rPr>
          </w:pPr>
          <w:hyperlink w:history="1" w:anchor="_Toc206690523">
            <w:r w:rsidRPr="00611528">
              <w:rPr>
                <w:rStyle w:val="Hyperlink"/>
                <w:noProof/>
              </w:rPr>
              <w:t>2.3 Training package components</w:t>
            </w:r>
            <w:r>
              <w:rPr>
                <w:noProof/>
                <w:webHidden/>
              </w:rPr>
              <w:tab/>
            </w:r>
            <w:r>
              <w:rPr>
                <w:noProof/>
                <w:webHidden/>
              </w:rPr>
              <w:fldChar w:fldCharType="begin"/>
            </w:r>
            <w:r>
              <w:rPr>
                <w:noProof/>
                <w:webHidden/>
              </w:rPr>
              <w:instrText xml:space="preserve"> PAGEREF _Toc206690523 \h </w:instrText>
            </w:r>
            <w:r>
              <w:rPr>
                <w:noProof/>
                <w:webHidden/>
              </w:rPr>
            </w:r>
            <w:r>
              <w:rPr>
                <w:noProof/>
                <w:webHidden/>
              </w:rPr>
              <w:fldChar w:fldCharType="separate"/>
            </w:r>
            <w:r>
              <w:rPr>
                <w:noProof/>
                <w:webHidden/>
              </w:rPr>
              <w:t>9</w:t>
            </w:r>
            <w:r>
              <w:rPr>
                <w:noProof/>
                <w:webHidden/>
              </w:rPr>
              <w:fldChar w:fldCharType="end"/>
            </w:r>
          </w:hyperlink>
        </w:p>
        <w:p w:rsidR="00322768" w:rsidRDefault="00322768" w14:paraId="73E7C684" w14:textId="6B4BAC41">
          <w:pPr>
            <w:pStyle w:val="TOC2"/>
            <w:tabs>
              <w:tab w:val="right" w:leader="dot" w:pos="10457"/>
            </w:tabs>
            <w:rPr>
              <w:rFonts w:eastAsiaTheme="minorEastAsia"/>
              <w:noProof/>
              <w:lang w:eastAsia="en-GB"/>
            </w:rPr>
          </w:pPr>
          <w:hyperlink w:history="1" w:anchor="_Toc206690524">
            <w:r w:rsidRPr="00611528">
              <w:rPr>
                <w:rStyle w:val="Hyperlink"/>
                <w:noProof/>
              </w:rPr>
              <w:t>Guidance for RTOs</w:t>
            </w:r>
            <w:r>
              <w:rPr>
                <w:noProof/>
                <w:webHidden/>
              </w:rPr>
              <w:tab/>
            </w:r>
            <w:r>
              <w:rPr>
                <w:noProof/>
                <w:webHidden/>
              </w:rPr>
              <w:fldChar w:fldCharType="begin"/>
            </w:r>
            <w:r>
              <w:rPr>
                <w:noProof/>
                <w:webHidden/>
              </w:rPr>
              <w:instrText xml:space="preserve"> PAGEREF _Toc206690524 \h </w:instrText>
            </w:r>
            <w:r>
              <w:rPr>
                <w:noProof/>
                <w:webHidden/>
              </w:rPr>
            </w:r>
            <w:r>
              <w:rPr>
                <w:noProof/>
                <w:webHidden/>
              </w:rPr>
              <w:fldChar w:fldCharType="separate"/>
            </w:r>
            <w:r>
              <w:rPr>
                <w:noProof/>
                <w:webHidden/>
              </w:rPr>
              <w:t>13</w:t>
            </w:r>
            <w:r>
              <w:rPr>
                <w:noProof/>
                <w:webHidden/>
              </w:rPr>
              <w:fldChar w:fldCharType="end"/>
            </w:r>
          </w:hyperlink>
        </w:p>
        <w:p w:rsidR="00322768" w:rsidRDefault="00322768" w14:paraId="1DB7AD51" w14:textId="3DC413A5">
          <w:pPr>
            <w:pStyle w:val="TOC2"/>
            <w:tabs>
              <w:tab w:val="left" w:pos="660"/>
              <w:tab w:val="right" w:leader="dot" w:pos="10457"/>
            </w:tabs>
            <w:rPr>
              <w:rFonts w:eastAsiaTheme="minorEastAsia"/>
              <w:noProof/>
              <w:lang w:eastAsia="en-GB"/>
            </w:rPr>
          </w:pPr>
          <w:hyperlink w:history="1" w:anchor="_Toc206690525">
            <w:r w:rsidRPr="00611528">
              <w:rPr>
                <w:rStyle w:val="Hyperlink"/>
                <w:rFonts w:ascii="Symbol" w:hAnsi="Symbol"/>
                <w:noProof/>
              </w:rPr>
              <w:t></w:t>
            </w:r>
            <w:r>
              <w:rPr>
                <w:rFonts w:eastAsiaTheme="minorEastAsia"/>
                <w:noProof/>
                <w:lang w:eastAsia="en-GB"/>
              </w:rPr>
              <w:tab/>
            </w:r>
            <w:r w:rsidRPr="00611528">
              <w:rPr>
                <w:rStyle w:val="Hyperlink"/>
                <w:noProof/>
              </w:rPr>
              <w:t>RTOs may choose to deliver one, multiple, or all specialisations depending on industry demand and organisational capacity.</w:t>
            </w:r>
            <w:r>
              <w:rPr>
                <w:noProof/>
                <w:webHidden/>
              </w:rPr>
              <w:tab/>
            </w:r>
            <w:r>
              <w:rPr>
                <w:noProof/>
                <w:webHidden/>
              </w:rPr>
              <w:fldChar w:fldCharType="begin"/>
            </w:r>
            <w:r>
              <w:rPr>
                <w:noProof/>
                <w:webHidden/>
              </w:rPr>
              <w:instrText xml:space="preserve"> PAGEREF _Toc206690525 \h </w:instrText>
            </w:r>
            <w:r>
              <w:rPr>
                <w:noProof/>
                <w:webHidden/>
              </w:rPr>
            </w:r>
            <w:r>
              <w:rPr>
                <w:noProof/>
                <w:webHidden/>
              </w:rPr>
              <w:fldChar w:fldCharType="separate"/>
            </w:r>
            <w:r>
              <w:rPr>
                <w:noProof/>
                <w:webHidden/>
              </w:rPr>
              <w:t>13</w:t>
            </w:r>
            <w:r>
              <w:rPr>
                <w:noProof/>
                <w:webHidden/>
              </w:rPr>
              <w:fldChar w:fldCharType="end"/>
            </w:r>
          </w:hyperlink>
        </w:p>
        <w:p w:rsidR="00322768" w:rsidRDefault="00322768" w14:paraId="2A80BD8A" w14:textId="7A80321C">
          <w:pPr>
            <w:pStyle w:val="TOC2"/>
            <w:tabs>
              <w:tab w:val="left" w:pos="660"/>
              <w:tab w:val="right" w:leader="dot" w:pos="10457"/>
            </w:tabs>
            <w:rPr>
              <w:rFonts w:eastAsiaTheme="minorEastAsia"/>
              <w:noProof/>
              <w:lang w:eastAsia="en-GB"/>
            </w:rPr>
          </w:pPr>
          <w:hyperlink w:history="1" w:anchor="_Toc206690526">
            <w:r w:rsidRPr="00611528">
              <w:rPr>
                <w:rStyle w:val="Hyperlink"/>
                <w:rFonts w:ascii="Symbol" w:hAnsi="Symbol"/>
                <w:noProof/>
              </w:rPr>
              <w:t></w:t>
            </w:r>
            <w:r>
              <w:rPr>
                <w:rFonts w:eastAsiaTheme="minorEastAsia"/>
                <w:noProof/>
                <w:lang w:eastAsia="en-GB"/>
              </w:rPr>
              <w:tab/>
            </w:r>
            <w:r w:rsidRPr="00611528">
              <w:rPr>
                <w:rStyle w:val="Hyperlink"/>
                <w:noProof/>
              </w:rPr>
              <w:t>Information about available specialisations must be clearly communicated to learners prior to enrolment.</w:t>
            </w:r>
            <w:r>
              <w:rPr>
                <w:noProof/>
                <w:webHidden/>
              </w:rPr>
              <w:tab/>
            </w:r>
            <w:r>
              <w:rPr>
                <w:noProof/>
                <w:webHidden/>
              </w:rPr>
              <w:fldChar w:fldCharType="begin"/>
            </w:r>
            <w:r>
              <w:rPr>
                <w:noProof/>
                <w:webHidden/>
              </w:rPr>
              <w:instrText xml:space="preserve"> PAGEREF _Toc206690526 \h </w:instrText>
            </w:r>
            <w:r>
              <w:rPr>
                <w:noProof/>
                <w:webHidden/>
              </w:rPr>
            </w:r>
            <w:r>
              <w:rPr>
                <w:noProof/>
                <w:webHidden/>
              </w:rPr>
              <w:fldChar w:fldCharType="separate"/>
            </w:r>
            <w:r>
              <w:rPr>
                <w:noProof/>
                <w:webHidden/>
              </w:rPr>
              <w:t>13</w:t>
            </w:r>
            <w:r>
              <w:rPr>
                <w:noProof/>
                <w:webHidden/>
              </w:rPr>
              <w:fldChar w:fldCharType="end"/>
            </w:r>
          </w:hyperlink>
        </w:p>
        <w:p w:rsidR="00322768" w:rsidRDefault="00322768" w14:paraId="27F42B0E" w14:textId="1C7AA187">
          <w:pPr>
            <w:pStyle w:val="TOC2"/>
            <w:tabs>
              <w:tab w:val="left" w:pos="660"/>
              <w:tab w:val="right" w:leader="dot" w:pos="10457"/>
            </w:tabs>
            <w:rPr>
              <w:rFonts w:eastAsiaTheme="minorEastAsia"/>
              <w:noProof/>
              <w:lang w:eastAsia="en-GB"/>
            </w:rPr>
          </w:pPr>
          <w:hyperlink w:history="1" w:anchor="_Toc206690527">
            <w:r w:rsidRPr="00611528">
              <w:rPr>
                <w:rStyle w:val="Hyperlink"/>
                <w:rFonts w:ascii="Symbol" w:hAnsi="Symbol"/>
                <w:noProof/>
              </w:rPr>
              <w:t></w:t>
            </w:r>
            <w:r>
              <w:rPr>
                <w:rFonts w:eastAsiaTheme="minorEastAsia"/>
                <w:noProof/>
                <w:lang w:eastAsia="en-GB"/>
              </w:rPr>
              <w:tab/>
            </w:r>
            <w:r w:rsidRPr="00611528">
              <w:rPr>
                <w:rStyle w:val="Hyperlink"/>
                <w:noProof/>
              </w:rPr>
              <w:t>Training and assessment strategies must map elective offerings to ensure pathways to each specialisation are achievable.</w:t>
            </w:r>
            <w:r>
              <w:rPr>
                <w:noProof/>
                <w:webHidden/>
              </w:rPr>
              <w:tab/>
            </w:r>
            <w:r>
              <w:rPr>
                <w:noProof/>
                <w:webHidden/>
              </w:rPr>
              <w:fldChar w:fldCharType="begin"/>
            </w:r>
            <w:r>
              <w:rPr>
                <w:noProof/>
                <w:webHidden/>
              </w:rPr>
              <w:instrText xml:space="preserve"> PAGEREF _Toc206690527 \h </w:instrText>
            </w:r>
            <w:r>
              <w:rPr>
                <w:noProof/>
                <w:webHidden/>
              </w:rPr>
            </w:r>
            <w:r>
              <w:rPr>
                <w:noProof/>
                <w:webHidden/>
              </w:rPr>
              <w:fldChar w:fldCharType="separate"/>
            </w:r>
            <w:r>
              <w:rPr>
                <w:noProof/>
                <w:webHidden/>
              </w:rPr>
              <w:t>13</w:t>
            </w:r>
            <w:r>
              <w:rPr>
                <w:noProof/>
                <w:webHidden/>
              </w:rPr>
              <w:fldChar w:fldCharType="end"/>
            </w:r>
          </w:hyperlink>
        </w:p>
        <w:p w:rsidR="00322768" w:rsidRDefault="00322768" w14:paraId="5D247C58" w14:textId="5FC125C5">
          <w:pPr>
            <w:pStyle w:val="TOC2"/>
            <w:tabs>
              <w:tab w:val="left" w:pos="660"/>
              <w:tab w:val="right" w:leader="dot" w:pos="10457"/>
            </w:tabs>
            <w:rPr>
              <w:rFonts w:eastAsiaTheme="minorEastAsia"/>
              <w:noProof/>
              <w:lang w:eastAsia="en-GB"/>
            </w:rPr>
          </w:pPr>
          <w:hyperlink w:history="1" w:anchor="_Toc206690528">
            <w:r w:rsidRPr="00611528">
              <w:rPr>
                <w:rStyle w:val="Hyperlink"/>
                <w:rFonts w:ascii="Symbol" w:hAnsi="Symbol"/>
                <w:noProof/>
              </w:rPr>
              <w:t></w:t>
            </w:r>
            <w:r>
              <w:rPr>
                <w:rFonts w:eastAsiaTheme="minorEastAsia"/>
                <w:noProof/>
                <w:lang w:eastAsia="en-GB"/>
              </w:rPr>
              <w:tab/>
            </w:r>
            <w:r w:rsidRPr="00611528">
              <w:rPr>
                <w:rStyle w:val="Hyperlink"/>
                <w:noProof/>
              </w:rPr>
              <w:t>Recordkeeping must clearly demonstrate alignment between elective unit selection and the requirements for each specialisation.</w:t>
            </w:r>
            <w:r>
              <w:rPr>
                <w:noProof/>
                <w:webHidden/>
              </w:rPr>
              <w:tab/>
            </w:r>
            <w:r>
              <w:rPr>
                <w:noProof/>
                <w:webHidden/>
              </w:rPr>
              <w:fldChar w:fldCharType="begin"/>
            </w:r>
            <w:r>
              <w:rPr>
                <w:noProof/>
                <w:webHidden/>
              </w:rPr>
              <w:instrText xml:space="preserve"> PAGEREF _Toc206690528 \h </w:instrText>
            </w:r>
            <w:r>
              <w:rPr>
                <w:noProof/>
                <w:webHidden/>
              </w:rPr>
            </w:r>
            <w:r>
              <w:rPr>
                <w:noProof/>
                <w:webHidden/>
              </w:rPr>
              <w:fldChar w:fldCharType="separate"/>
            </w:r>
            <w:r>
              <w:rPr>
                <w:noProof/>
                <w:webHidden/>
              </w:rPr>
              <w:t>13</w:t>
            </w:r>
            <w:r>
              <w:rPr>
                <w:noProof/>
                <w:webHidden/>
              </w:rPr>
              <w:fldChar w:fldCharType="end"/>
            </w:r>
          </w:hyperlink>
        </w:p>
        <w:p w:rsidR="00322768" w:rsidRDefault="00322768" w14:paraId="5BC32804" w14:textId="25CE54BD">
          <w:pPr>
            <w:pStyle w:val="TOC2"/>
            <w:tabs>
              <w:tab w:val="left" w:pos="660"/>
              <w:tab w:val="right" w:leader="dot" w:pos="10457"/>
            </w:tabs>
            <w:rPr>
              <w:rFonts w:eastAsiaTheme="minorEastAsia"/>
              <w:noProof/>
              <w:lang w:eastAsia="en-GB"/>
            </w:rPr>
          </w:pPr>
          <w:hyperlink w:history="1" w:anchor="_Toc206690529">
            <w:r w:rsidRPr="00611528">
              <w:rPr>
                <w:rStyle w:val="Hyperlink"/>
                <w:rFonts w:ascii="Symbol" w:hAnsi="Symbol"/>
                <w:noProof/>
              </w:rPr>
              <w:t></w:t>
            </w:r>
            <w:r>
              <w:rPr>
                <w:rFonts w:eastAsiaTheme="minorEastAsia"/>
                <w:noProof/>
                <w:lang w:eastAsia="en-GB"/>
              </w:rPr>
              <w:tab/>
            </w:r>
            <w:r w:rsidRPr="00611528">
              <w:rPr>
                <w:rStyle w:val="Hyperlink"/>
                <w:noProof/>
              </w:rPr>
              <w:t>Where industry workplaces are specific to a specialisation (e.g. custodial, OTT, community health, sterile services), simulated or workplace assessments must reflect this context.</w:t>
            </w:r>
            <w:r>
              <w:rPr>
                <w:noProof/>
                <w:webHidden/>
              </w:rPr>
              <w:tab/>
            </w:r>
            <w:r>
              <w:rPr>
                <w:noProof/>
                <w:webHidden/>
              </w:rPr>
              <w:fldChar w:fldCharType="begin"/>
            </w:r>
            <w:r>
              <w:rPr>
                <w:noProof/>
                <w:webHidden/>
              </w:rPr>
              <w:instrText xml:space="preserve"> PAGEREF _Toc206690529 \h </w:instrText>
            </w:r>
            <w:r>
              <w:rPr>
                <w:noProof/>
                <w:webHidden/>
              </w:rPr>
            </w:r>
            <w:r>
              <w:rPr>
                <w:noProof/>
                <w:webHidden/>
              </w:rPr>
              <w:fldChar w:fldCharType="separate"/>
            </w:r>
            <w:r>
              <w:rPr>
                <w:noProof/>
                <w:webHidden/>
              </w:rPr>
              <w:t>13</w:t>
            </w:r>
            <w:r>
              <w:rPr>
                <w:noProof/>
                <w:webHidden/>
              </w:rPr>
              <w:fldChar w:fldCharType="end"/>
            </w:r>
          </w:hyperlink>
        </w:p>
        <w:p w:rsidR="00322768" w:rsidRDefault="00322768" w14:paraId="68E2F871" w14:textId="431721E4">
          <w:pPr>
            <w:pStyle w:val="TOC2"/>
            <w:tabs>
              <w:tab w:val="right" w:leader="dot" w:pos="10457"/>
            </w:tabs>
            <w:rPr>
              <w:rFonts w:eastAsiaTheme="minorEastAsia"/>
              <w:noProof/>
              <w:lang w:eastAsia="en-GB"/>
            </w:rPr>
          </w:pPr>
          <w:hyperlink w:history="1" w:anchor="_Toc206690530">
            <w:r w:rsidRPr="00611528">
              <w:rPr>
                <w:rStyle w:val="Hyperlink"/>
                <w:rFonts w:eastAsia="Calibri" w:cs="Calibri"/>
                <w:noProof/>
              </w:rPr>
              <w:t>2.4 Development processes</w:t>
            </w:r>
            <w:r>
              <w:rPr>
                <w:noProof/>
                <w:webHidden/>
              </w:rPr>
              <w:tab/>
            </w:r>
            <w:r>
              <w:rPr>
                <w:noProof/>
                <w:webHidden/>
              </w:rPr>
              <w:fldChar w:fldCharType="begin"/>
            </w:r>
            <w:r>
              <w:rPr>
                <w:noProof/>
                <w:webHidden/>
              </w:rPr>
              <w:instrText xml:space="preserve"> PAGEREF _Toc206690530 \h </w:instrText>
            </w:r>
            <w:r>
              <w:rPr>
                <w:noProof/>
                <w:webHidden/>
              </w:rPr>
            </w:r>
            <w:r>
              <w:rPr>
                <w:noProof/>
                <w:webHidden/>
              </w:rPr>
              <w:fldChar w:fldCharType="separate"/>
            </w:r>
            <w:r>
              <w:rPr>
                <w:noProof/>
                <w:webHidden/>
              </w:rPr>
              <w:t>21</w:t>
            </w:r>
            <w:r>
              <w:rPr>
                <w:noProof/>
                <w:webHidden/>
              </w:rPr>
              <w:fldChar w:fldCharType="end"/>
            </w:r>
          </w:hyperlink>
        </w:p>
        <w:p w:rsidR="00322768" w:rsidRDefault="00322768" w14:paraId="666202D5" w14:textId="53A9A231">
          <w:pPr>
            <w:pStyle w:val="TOC2"/>
            <w:tabs>
              <w:tab w:val="right" w:leader="dot" w:pos="10457"/>
            </w:tabs>
            <w:rPr>
              <w:rFonts w:eastAsiaTheme="minorEastAsia"/>
              <w:noProof/>
              <w:lang w:eastAsia="en-GB"/>
            </w:rPr>
          </w:pPr>
          <w:hyperlink w:history="1" w:anchor="_Toc206690531">
            <w:r w:rsidRPr="00611528">
              <w:rPr>
                <w:rStyle w:val="Hyperlink"/>
                <w:noProof/>
              </w:rPr>
              <w:t>2.5 Delivery of training packages</w:t>
            </w:r>
            <w:r>
              <w:rPr>
                <w:noProof/>
                <w:webHidden/>
              </w:rPr>
              <w:tab/>
            </w:r>
            <w:r>
              <w:rPr>
                <w:noProof/>
                <w:webHidden/>
              </w:rPr>
              <w:fldChar w:fldCharType="begin"/>
            </w:r>
            <w:r>
              <w:rPr>
                <w:noProof/>
                <w:webHidden/>
              </w:rPr>
              <w:instrText xml:space="preserve"> PAGEREF _Toc206690531 \h </w:instrText>
            </w:r>
            <w:r>
              <w:rPr>
                <w:noProof/>
                <w:webHidden/>
              </w:rPr>
            </w:r>
            <w:r>
              <w:rPr>
                <w:noProof/>
                <w:webHidden/>
              </w:rPr>
              <w:fldChar w:fldCharType="separate"/>
            </w:r>
            <w:r>
              <w:rPr>
                <w:noProof/>
                <w:webHidden/>
              </w:rPr>
              <w:t>23</w:t>
            </w:r>
            <w:r>
              <w:rPr>
                <w:noProof/>
                <w:webHidden/>
              </w:rPr>
              <w:fldChar w:fldCharType="end"/>
            </w:r>
          </w:hyperlink>
        </w:p>
        <w:p w:rsidR="00322768" w:rsidRDefault="00322768" w14:paraId="591381EA" w14:textId="3C20DD87">
          <w:pPr>
            <w:pStyle w:val="TOC1"/>
            <w:tabs>
              <w:tab w:val="right" w:leader="dot" w:pos="10457"/>
            </w:tabs>
            <w:rPr>
              <w:rFonts w:eastAsiaTheme="minorEastAsia"/>
              <w:noProof/>
              <w:lang w:eastAsia="en-GB"/>
            </w:rPr>
          </w:pPr>
          <w:hyperlink w:history="1" w:anchor="_Toc206690532">
            <w:r w:rsidRPr="00611528">
              <w:rPr>
                <w:rStyle w:val="Hyperlink"/>
                <w:noProof/>
              </w:rPr>
              <w:t>3.0 Mapping and equivalence</w:t>
            </w:r>
            <w:r>
              <w:rPr>
                <w:noProof/>
                <w:webHidden/>
              </w:rPr>
              <w:tab/>
            </w:r>
            <w:r>
              <w:rPr>
                <w:noProof/>
                <w:webHidden/>
              </w:rPr>
              <w:fldChar w:fldCharType="begin"/>
            </w:r>
            <w:r>
              <w:rPr>
                <w:noProof/>
                <w:webHidden/>
              </w:rPr>
              <w:instrText xml:space="preserve"> PAGEREF _Toc206690532 \h </w:instrText>
            </w:r>
            <w:r>
              <w:rPr>
                <w:noProof/>
                <w:webHidden/>
              </w:rPr>
            </w:r>
            <w:r>
              <w:rPr>
                <w:noProof/>
                <w:webHidden/>
              </w:rPr>
              <w:fldChar w:fldCharType="separate"/>
            </w:r>
            <w:r>
              <w:rPr>
                <w:noProof/>
                <w:webHidden/>
              </w:rPr>
              <w:t>26</w:t>
            </w:r>
            <w:r>
              <w:rPr>
                <w:noProof/>
                <w:webHidden/>
              </w:rPr>
              <w:fldChar w:fldCharType="end"/>
            </w:r>
          </w:hyperlink>
        </w:p>
        <w:p w:rsidR="00322768" w:rsidRDefault="00322768" w14:paraId="5C6BD45C" w14:textId="37B1E059">
          <w:pPr>
            <w:pStyle w:val="TOC2"/>
            <w:tabs>
              <w:tab w:val="right" w:leader="dot" w:pos="10457"/>
            </w:tabs>
            <w:rPr>
              <w:rFonts w:eastAsiaTheme="minorEastAsia"/>
              <w:noProof/>
              <w:lang w:eastAsia="en-GB"/>
            </w:rPr>
          </w:pPr>
          <w:hyperlink w:history="1" w:anchor="_Toc206690533">
            <w:r w:rsidRPr="00611528">
              <w:rPr>
                <w:rStyle w:val="Hyperlink"/>
                <w:rFonts w:eastAsia="Calibri" w:cs="Calibri"/>
                <w:noProof/>
              </w:rPr>
              <w:t>3.1 Purpose</w:t>
            </w:r>
            <w:r>
              <w:rPr>
                <w:noProof/>
                <w:webHidden/>
              </w:rPr>
              <w:tab/>
            </w:r>
            <w:r>
              <w:rPr>
                <w:noProof/>
                <w:webHidden/>
              </w:rPr>
              <w:fldChar w:fldCharType="begin"/>
            </w:r>
            <w:r>
              <w:rPr>
                <w:noProof/>
                <w:webHidden/>
              </w:rPr>
              <w:instrText xml:space="preserve"> PAGEREF _Toc206690533 \h </w:instrText>
            </w:r>
            <w:r>
              <w:rPr>
                <w:noProof/>
                <w:webHidden/>
              </w:rPr>
            </w:r>
            <w:r>
              <w:rPr>
                <w:noProof/>
                <w:webHidden/>
              </w:rPr>
              <w:fldChar w:fldCharType="separate"/>
            </w:r>
            <w:r>
              <w:rPr>
                <w:noProof/>
                <w:webHidden/>
              </w:rPr>
              <w:t>26</w:t>
            </w:r>
            <w:r>
              <w:rPr>
                <w:noProof/>
                <w:webHidden/>
              </w:rPr>
              <w:fldChar w:fldCharType="end"/>
            </w:r>
          </w:hyperlink>
        </w:p>
        <w:p w:rsidR="00322768" w:rsidRDefault="00322768" w14:paraId="2FBEABE8" w14:textId="02F0C2F9">
          <w:pPr>
            <w:pStyle w:val="TOC2"/>
            <w:tabs>
              <w:tab w:val="right" w:leader="dot" w:pos="10457"/>
            </w:tabs>
            <w:rPr>
              <w:rFonts w:eastAsiaTheme="minorEastAsia"/>
              <w:noProof/>
              <w:lang w:eastAsia="en-GB"/>
            </w:rPr>
          </w:pPr>
          <w:hyperlink w:history="1" w:anchor="_Toc206690534">
            <w:r w:rsidRPr="00611528">
              <w:rPr>
                <w:rStyle w:val="Hyperlink"/>
                <w:noProof/>
              </w:rPr>
              <w:t>3.2 Qualification equivalence</w:t>
            </w:r>
            <w:r>
              <w:rPr>
                <w:noProof/>
                <w:webHidden/>
              </w:rPr>
              <w:tab/>
            </w:r>
            <w:r>
              <w:rPr>
                <w:noProof/>
                <w:webHidden/>
              </w:rPr>
              <w:fldChar w:fldCharType="begin"/>
            </w:r>
            <w:r>
              <w:rPr>
                <w:noProof/>
                <w:webHidden/>
              </w:rPr>
              <w:instrText xml:space="preserve"> PAGEREF _Toc206690534 \h </w:instrText>
            </w:r>
            <w:r>
              <w:rPr>
                <w:noProof/>
                <w:webHidden/>
              </w:rPr>
            </w:r>
            <w:r>
              <w:rPr>
                <w:noProof/>
                <w:webHidden/>
              </w:rPr>
              <w:fldChar w:fldCharType="separate"/>
            </w:r>
            <w:r>
              <w:rPr>
                <w:noProof/>
                <w:webHidden/>
              </w:rPr>
              <w:t>26</w:t>
            </w:r>
            <w:r>
              <w:rPr>
                <w:noProof/>
                <w:webHidden/>
              </w:rPr>
              <w:fldChar w:fldCharType="end"/>
            </w:r>
          </w:hyperlink>
        </w:p>
        <w:p w:rsidR="00322768" w:rsidRDefault="00322768" w14:paraId="40D5BEFE" w14:textId="3377DDDD">
          <w:pPr>
            <w:pStyle w:val="TOC2"/>
            <w:tabs>
              <w:tab w:val="right" w:leader="dot" w:pos="10457"/>
            </w:tabs>
            <w:rPr>
              <w:rFonts w:eastAsiaTheme="minorEastAsia"/>
              <w:noProof/>
              <w:lang w:eastAsia="en-GB"/>
            </w:rPr>
          </w:pPr>
          <w:hyperlink w:history="1" w:anchor="_Toc206690535">
            <w:r w:rsidRPr="00611528">
              <w:rPr>
                <w:rStyle w:val="Hyperlink"/>
                <w:rFonts w:eastAsia="Calibri" w:cs="Calibri"/>
                <w:noProof/>
              </w:rPr>
              <w:t>3.3 Unit of Competency equivalence</w:t>
            </w:r>
            <w:r>
              <w:rPr>
                <w:noProof/>
                <w:webHidden/>
              </w:rPr>
              <w:tab/>
            </w:r>
            <w:r>
              <w:rPr>
                <w:noProof/>
                <w:webHidden/>
              </w:rPr>
              <w:fldChar w:fldCharType="begin"/>
            </w:r>
            <w:r>
              <w:rPr>
                <w:noProof/>
                <w:webHidden/>
              </w:rPr>
              <w:instrText xml:space="preserve"> PAGEREF _Toc206690535 \h </w:instrText>
            </w:r>
            <w:r>
              <w:rPr>
                <w:noProof/>
                <w:webHidden/>
              </w:rPr>
            </w:r>
            <w:r>
              <w:rPr>
                <w:noProof/>
                <w:webHidden/>
              </w:rPr>
              <w:fldChar w:fldCharType="separate"/>
            </w:r>
            <w:r>
              <w:rPr>
                <w:noProof/>
                <w:webHidden/>
              </w:rPr>
              <w:t>27</w:t>
            </w:r>
            <w:r>
              <w:rPr>
                <w:noProof/>
                <w:webHidden/>
              </w:rPr>
              <w:fldChar w:fldCharType="end"/>
            </w:r>
          </w:hyperlink>
        </w:p>
        <w:p w:rsidR="00322768" w:rsidRDefault="00322768" w14:paraId="630CFCB3" w14:textId="16F164C6">
          <w:pPr>
            <w:pStyle w:val="TOC2"/>
            <w:tabs>
              <w:tab w:val="right" w:leader="dot" w:pos="10457"/>
            </w:tabs>
            <w:rPr>
              <w:rFonts w:eastAsiaTheme="minorEastAsia"/>
              <w:noProof/>
              <w:lang w:eastAsia="en-GB"/>
            </w:rPr>
          </w:pPr>
          <w:hyperlink w:history="1" w:anchor="_Toc206690536">
            <w:r w:rsidRPr="00611528">
              <w:rPr>
                <w:rStyle w:val="Hyperlink"/>
                <w:noProof/>
              </w:rPr>
              <w:t>3.4 Deleted training package products</w:t>
            </w:r>
            <w:r>
              <w:rPr>
                <w:noProof/>
                <w:webHidden/>
              </w:rPr>
              <w:tab/>
            </w:r>
            <w:r>
              <w:rPr>
                <w:noProof/>
                <w:webHidden/>
              </w:rPr>
              <w:fldChar w:fldCharType="begin"/>
            </w:r>
            <w:r>
              <w:rPr>
                <w:noProof/>
                <w:webHidden/>
              </w:rPr>
              <w:instrText xml:space="preserve"> PAGEREF _Toc206690536 \h </w:instrText>
            </w:r>
            <w:r>
              <w:rPr>
                <w:noProof/>
                <w:webHidden/>
              </w:rPr>
            </w:r>
            <w:r>
              <w:rPr>
                <w:noProof/>
                <w:webHidden/>
              </w:rPr>
              <w:fldChar w:fldCharType="separate"/>
            </w:r>
            <w:r>
              <w:rPr>
                <w:noProof/>
                <w:webHidden/>
              </w:rPr>
              <w:t>27</w:t>
            </w:r>
            <w:r>
              <w:rPr>
                <w:noProof/>
                <w:webHidden/>
              </w:rPr>
              <w:fldChar w:fldCharType="end"/>
            </w:r>
          </w:hyperlink>
        </w:p>
        <w:p w:rsidR="00322768" w:rsidRDefault="00322768" w14:paraId="0447447C" w14:textId="1DED20CE">
          <w:pPr>
            <w:pStyle w:val="TOC2"/>
            <w:tabs>
              <w:tab w:val="right" w:leader="dot" w:pos="10457"/>
            </w:tabs>
            <w:rPr>
              <w:rFonts w:eastAsiaTheme="minorEastAsia"/>
              <w:noProof/>
              <w:lang w:eastAsia="en-GB"/>
            </w:rPr>
          </w:pPr>
          <w:hyperlink w:history="1" w:anchor="_Toc206690537">
            <w:r w:rsidRPr="00611528">
              <w:rPr>
                <w:rStyle w:val="Hyperlink"/>
                <w:noProof/>
              </w:rPr>
              <w:t>3.5 Credit transfer and recognition of prior learning (RPL)</w:t>
            </w:r>
            <w:r>
              <w:rPr>
                <w:noProof/>
                <w:webHidden/>
              </w:rPr>
              <w:tab/>
            </w:r>
            <w:r>
              <w:rPr>
                <w:noProof/>
                <w:webHidden/>
              </w:rPr>
              <w:fldChar w:fldCharType="begin"/>
            </w:r>
            <w:r>
              <w:rPr>
                <w:noProof/>
                <w:webHidden/>
              </w:rPr>
              <w:instrText xml:space="preserve"> PAGEREF _Toc206690537 \h </w:instrText>
            </w:r>
            <w:r>
              <w:rPr>
                <w:noProof/>
                <w:webHidden/>
              </w:rPr>
            </w:r>
            <w:r>
              <w:rPr>
                <w:noProof/>
                <w:webHidden/>
              </w:rPr>
              <w:fldChar w:fldCharType="separate"/>
            </w:r>
            <w:r>
              <w:rPr>
                <w:noProof/>
                <w:webHidden/>
              </w:rPr>
              <w:t>27</w:t>
            </w:r>
            <w:r>
              <w:rPr>
                <w:noProof/>
                <w:webHidden/>
              </w:rPr>
              <w:fldChar w:fldCharType="end"/>
            </w:r>
          </w:hyperlink>
        </w:p>
        <w:p w:rsidR="00322768" w:rsidRDefault="00322768" w14:paraId="3D1AFA46" w14:textId="61CB9435">
          <w:pPr>
            <w:pStyle w:val="TOC1"/>
            <w:tabs>
              <w:tab w:val="right" w:leader="dot" w:pos="10457"/>
            </w:tabs>
            <w:rPr>
              <w:rFonts w:eastAsiaTheme="minorEastAsia"/>
              <w:noProof/>
              <w:lang w:eastAsia="en-GB"/>
            </w:rPr>
          </w:pPr>
          <w:hyperlink w:history="1" w:anchor="_Toc206690538">
            <w:r w:rsidRPr="00611528">
              <w:rPr>
                <w:rStyle w:val="Hyperlink"/>
                <w:noProof/>
              </w:rPr>
              <w:t>4.0 Entry requirements, prerequisites and imported units</w:t>
            </w:r>
            <w:r>
              <w:rPr>
                <w:noProof/>
                <w:webHidden/>
              </w:rPr>
              <w:tab/>
            </w:r>
            <w:r>
              <w:rPr>
                <w:noProof/>
                <w:webHidden/>
              </w:rPr>
              <w:fldChar w:fldCharType="begin"/>
            </w:r>
            <w:r>
              <w:rPr>
                <w:noProof/>
                <w:webHidden/>
              </w:rPr>
              <w:instrText xml:space="preserve"> PAGEREF _Toc206690538 \h </w:instrText>
            </w:r>
            <w:r>
              <w:rPr>
                <w:noProof/>
                <w:webHidden/>
              </w:rPr>
            </w:r>
            <w:r>
              <w:rPr>
                <w:noProof/>
                <w:webHidden/>
              </w:rPr>
              <w:fldChar w:fldCharType="separate"/>
            </w:r>
            <w:r>
              <w:rPr>
                <w:noProof/>
                <w:webHidden/>
              </w:rPr>
              <w:t>29</w:t>
            </w:r>
            <w:r>
              <w:rPr>
                <w:noProof/>
                <w:webHidden/>
              </w:rPr>
              <w:fldChar w:fldCharType="end"/>
            </w:r>
          </w:hyperlink>
        </w:p>
        <w:p w:rsidR="00322768" w:rsidRDefault="00322768" w14:paraId="4F00363B" w14:textId="0A2BAE43">
          <w:pPr>
            <w:pStyle w:val="TOC2"/>
            <w:tabs>
              <w:tab w:val="right" w:leader="dot" w:pos="10457"/>
            </w:tabs>
            <w:rPr>
              <w:rFonts w:eastAsiaTheme="minorEastAsia"/>
              <w:noProof/>
              <w:lang w:eastAsia="en-GB"/>
            </w:rPr>
          </w:pPr>
          <w:hyperlink w:history="1" w:anchor="_Toc206690539">
            <w:r w:rsidRPr="00611528">
              <w:rPr>
                <w:rStyle w:val="Hyperlink"/>
                <w:noProof/>
              </w:rPr>
              <w:t>4.1 Qualification and skill set and entry requirements</w:t>
            </w:r>
            <w:r>
              <w:rPr>
                <w:noProof/>
                <w:webHidden/>
              </w:rPr>
              <w:tab/>
            </w:r>
            <w:r>
              <w:rPr>
                <w:noProof/>
                <w:webHidden/>
              </w:rPr>
              <w:fldChar w:fldCharType="begin"/>
            </w:r>
            <w:r>
              <w:rPr>
                <w:noProof/>
                <w:webHidden/>
              </w:rPr>
              <w:instrText xml:space="preserve"> PAGEREF _Toc206690539 \h </w:instrText>
            </w:r>
            <w:r>
              <w:rPr>
                <w:noProof/>
                <w:webHidden/>
              </w:rPr>
            </w:r>
            <w:r>
              <w:rPr>
                <w:noProof/>
                <w:webHidden/>
              </w:rPr>
              <w:fldChar w:fldCharType="separate"/>
            </w:r>
            <w:r>
              <w:rPr>
                <w:noProof/>
                <w:webHidden/>
              </w:rPr>
              <w:t>29</w:t>
            </w:r>
            <w:r>
              <w:rPr>
                <w:noProof/>
                <w:webHidden/>
              </w:rPr>
              <w:fldChar w:fldCharType="end"/>
            </w:r>
          </w:hyperlink>
        </w:p>
        <w:p w:rsidR="00322768" w:rsidRDefault="00322768" w14:paraId="562D575D" w14:textId="62A86ECA">
          <w:pPr>
            <w:pStyle w:val="TOC2"/>
            <w:tabs>
              <w:tab w:val="right" w:leader="dot" w:pos="10457"/>
            </w:tabs>
            <w:rPr>
              <w:rFonts w:eastAsiaTheme="minorEastAsia"/>
              <w:noProof/>
              <w:lang w:eastAsia="en-GB"/>
            </w:rPr>
          </w:pPr>
          <w:hyperlink w:history="1" w:anchor="_Toc206690540">
            <w:r w:rsidRPr="00611528">
              <w:rPr>
                <w:rStyle w:val="Hyperlink"/>
                <w:noProof/>
              </w:rPr>
              <w:t>4.2 Units of competency and prerequisites</w:t>
            </w:r>
            <w:r>
              <w:rPr>
                <w:noProof/>
                <w:webHidden/>
              </w:rPr>
              <w:tab/>
            </w:r>
            <w:r>
              <w:rPr>
                <w:noProof/>
                <w:webHidden/>
              </w:rPr>
              <w:fldChar w:fldCharType="begin"/>
            </w:r>
            <w:r>
              <w:rPr>
                <w:noProof/>
                <w:webHidden/>
              </w:rPr>
              <w:instrText xml:space="preserve"> PAGEREF _Toc206690540 \h </w:instrText>
            </w:r>
            <w:r>
              <w:rPr>
                <w:noProof/>
                <w:webHidden/>
              </w:rPr>
            </w:r>
            <w:r>
              <w:rPr>
                <w:noProof/>
                <w:webHidden/>
              </w:rPr>
              <w:fldChar w:fldCharType="separate"/>
            </w:r>
            <w:r>
              <w:rPr>
                <w:noProof/>
                <w:webHidden/>
              </w:rPr>
              <w:t>29</w:t>
            </w:r>
            <w:r>
              <w:rPr>
                <w:noProof/>
                <w:webHidden/>
              </w:rPr>
              <w:fldChar w:fldCharType="end"/>
            </w:r>
          </w:hyperlink>
        </w:p>
        <w:p w:rsidR="00322768" w:rsidRDefault="00322768" w14:paraId="247D7423" w14:textId="46EFA247">
          <w:pPr>
            <w:pStyle w:val="TOC2"/>
            <w:tabs>
              <w:tab w:val="right" w:leader="dot" w:pos="10457"/>
            </w:tabs>
            <w:rPr>
              <w:rFonts w:eastAsiaTheme="minorEastAsia"/>
              <w:noProof/>
              <w:lang w:eastAsia="en-GB"/>
            </w:rPr>
          </w:pPr>
          <w:hyperlink w:history="1" w:anchor="_Toc206690541">
            <w:r w:rsidRPr="00611528">
              <w:rPr>
                <w:rStyle w:val="Hyperlink"/>
                <w:noProof/>
              </w:rPr>
              <w:t>4.3 Imported units of competency</w:t>
            </w:r>
            <w:r>
              <w:rPr>
                <w:noProof/>
                <w:webHidden/>
              </w:rPr>
              <w:tab/>
            </w:r>
            <w:r>
              <w:rPr>
                <w:noProof/>
                <w:webHidden/>
              </w:rPr>
              <w:fldChar w:fldCharType="begin"/>
            </w:r>
            <w:r>
              <w:rPr>
                <w:noProof/>
                <w:webHidden/>
              </w:rPr>
              <w:instrText xml:space="preserve"> PAGEREF _Toc206690541 \h </w:instrText>
            </w:r>
            <w:r>
              <w:rPr>
                <w:noProof/>
                <w:webHidden/>
              </w:rPr>
            </w:r>
            <w:r>
              <w:rPr>
                <w:noProof/>
                <w:webHidden/>
              </w:rPr>
              <w:fldChar w:fldCharType="separate"/>
            </w:r>
            <w:r>
              <w:rPr>
                <w:noProof/>
                <w:webHidden/>
              </w:rPr>
              <w:t>29</w:t>
            </w:r>
            <w:r>
              <w:rPr>
                <w:noProof/>
                <w:webHidden/>
              </w:rPr>
              <w:fldChar w:fldCharType="end"/>
            </w:r>
          </w:hyperlink>
        </w:p>
        <w:p w:rsidR="00322768" w:rsidRDefault="00322768" w14:paraId="7BDD2506" w14:textId="69663A3F">
          <w:pPr>
            <w:pStyle w:val="TOC2"/>
            <w:tabs>
              <w:tab w:val="right" w:leader="dot" w:pos="10457"/>
            </w:tabs>
            <w:rPr>
              <w:rFonts w:eastAsiaTheme="minorEastAsia"/>
              <w:noProof/>
              <w:lang w:eastAsia="en-GB"/>
            </w:rPr>
          </w:pPr>
          <w:hyperlink w:history="1" w:anchor="_Toc206690542">
            <w:r w:rsidRPr="00611528">
              <w:rPr>
                <w:rStyle w:val="Hyperlink"/>
                <w:noProof/>
              </w:rPr>
              <w:t>4.4 Cross sector units</w:t>
            </w:r>
            <w:r>
              <w:rPr>
                <w:noProof/>
                <w:webHidden/>
              </w:rPr>
              <w:tab/>
            </w:r>
            <w:r>
              <w:rPr>
                <w:noProof/>
                <w:webHidden/>
              </w:rPr>
              <w:fldChar w:fldCharType="begin"/>
            </w:r>
            <w:r>
              <w:rPr>
                <w:noProof/>
                <w:webHidden/>
              </w:rPr>
              <w:instrText xml:space="preserve"> PAGEREF _Toc206690542 \h </w:instrText>
            </w:r>
            <w:r>
              <w:rPr>
                <w:noProof/>
                <w:webHidden/>
              </w:rPr>
            </w:r>
            <w:r>
              <w:rPr>
                <w:noProof/>
                <w:webHidden/>
              </w:rPr>
              <w:fldChar w:fldCharType="separate"/>
            </w:r>
            <w:r>
              <w:rPr>
                <w:noProof/>
                <w:webHidden/>
              </w:rPr>
              <w:t>30</w:t>
            </w:r>
            <w:r>
              <w:rPr>
                <w:noProof/>
                <w:webHidden/>
              </w:rPr>
              <w:fldChar w:fldCharType="end"/>
            </w:r>
          </w:hyperlink>
        </w:p>
        <w:p w:rsidR="00322768" w:rsidRDefault="00322768" w14:paraId="6DE24DDD" w14:textId="44A03738">
          <w:pPr>
            <w:pStyle w:val="TOC1"/>
            <w:tabs>
              <w:tab w:val="right" w:leader="dot" w:pos="10457"/>
            </w:tabs>
            <w:rPr>
              <w:rFonts w:eastAsiaTheme="minorEastAsia"/>
              <w:noProof/>
              <w:lang w:eastAsia="en-GB"/>
            </w:rPr>
          </w:pPr>
          <w:hyperlink w:history="1" w:anchor="_Toc206690543">
            <w:r w:rsidRPr="00611528">
              <w:rPr>
                <w:rStyle w:val="Hyperlink"/>
                <w:noProof/>
              </w:rPr>
              <w:t>5.0 Implementation</w:t>
            </w:r>
            <w:r>
              <w:rPr>
                <w:noProof/>
                <w:webHidden/>
              </w:rPr>
              <w:tab/>
            </w:r>
            <w:r>
              <w:rPr>
                <w:noProof/>
                <w:webHidden/>
              </w:rPr>
              <w:fldChar w:fldCharType="begin"/>
            </w:r>
            <w:r>
              <w:rPr>
                <w:noProof/>
                <w:webHidden/>
              </w:rPr>
              <w:instrText xml:space="preserve"> PAGEREF _Toc206690543 \h </w:instrText>
            </w:r>
            <w:r>
              <w:rPr>
                <w:noProof/>
                <w:webHidden/>
              </w:rPr>
            </w:r>
            <w:r>
              <w:rPr>
                <w:noProof/>
                <w:webHidden/>
              </w:rPr>
              <w:fldChar w:fldCharType="separate"/>
            </w:r>
            <w:r>
              <w:rPr>
                <w:noProof/>
                <w:webHidden/>
              </w:rPr>
              <w:t>32</w:t>
            </w:r>
            <w:r>
              <w:rPr>
                <w:noProof/>
                <w:webHidden/>
              </w:rPr>
              <w:fldChar w:fldCharType="end"/>
            </w:r>
          </w:hyperlink>
        </w:p>
        <w:p w:rsidR="00322768" w:rsidRDefault="00322768" w14:paraId="1DD20CB3" w14:textId="4EBB76D9">
          <w:pPr>
            <w:pStyle w:val="TOC2"/>
            <w:tabs>
              <w:tab w:val="right" w:leader="dot" w:pos="10457"/>
            </w:tabs>
            <w:rPr>
              <w:rFonts w:eastAsiaTheme="minorEastAsia"/>
              <w:noProof/>
              <w:lang w:eastAsia="en-GB"/>
            </w:rPr>
          </w:pPr>
          <w:hyperlink w:history="1" w:anchor="_Toc206690544">
            <w:r w:rsidRPr="00611528">
              <w:rPr>
                <w:rStyle w:val="Hyperlink"/>
                <w:noProof/>
              </w:rPr>
              <w:t>5.1 The industry at a glance</w:t>
            </w:r>
            <w:r>
              <w:rPr>
                <w:noProof/>
                <w:webHidden/>
              </w:rPr>
              <w:tab/>
            </w:r>
            <w:r>
              <w:rPr>
                <w:noProof/>
                <w:webHidden/>
              </w:rPr>
              <w:fldChar w:fldCharType="begin"/>
            </w:r>
            <w:r>
              <w:rPr>
                <w:noProof/>
                <w:webHidden/>
              </w:rPr>
              <w:instrText xml:space="preserve"> PAGEREF _Toc206690544 \h </w:instrText>
            </w:r>
            <w:r>
              <w:rPr>
                <w:noProof/>
                <w:webHidden/>
              </w:rPr>
            </w:r>
            <w:r>
              <w:rPr>
                <w:noProof/>
                <w:webHidden/>
              </w:rPr>
              <w:fldChar w:fldCharType="separate"/>
            </w:r>
            <w:r>
              <w:rPr>
                <w:noProof/>
                <w:webHidden/>
              </w:rPr>
              <w:t>32</w:t>
            </w:r>
            <w:r>
              <w:rPr>
                <w:noProof/>
                <w:webHidden/>
              </w:rPr>
              <w:fldChar w:fldCharType="end"/>
            </w:r>
          </w:hyperlink>
        </w:p>
        <w:p w:rsidR="00322768" w:rsidRDefault="00322768" w14:paraId="1E3DFAC8" w14:textId="75D83BB1">
          <w:pPr>
            <w:pStyle w:val="TOC2"/>
            <w:tabs>
              <w:tab w:val="right" w:leader="dot" w:pos="10457"/>
            </w:tabs>
            <w:rPr>
              <w:rFonts w:eastAsiaTheme="minorEastAsia"/>
              <w:noProof/>
              <w:lang w:eastAsia="en-GB"/>
            </w:rPr>
          </w:pPr>
          <w:hyperlink w:history="1" w:anchor="_Toc206690545">
            <w:r w:rsidRPr="00611528">
              <w:rPr>
                <w:rStyle w:val="Hyperlink"/>
                <w:noProof/>
              </w:rPr>
              <w:t>5.2 Current trends</w:t>
            </w:r>
            <w:r>
              <w:rPr>
                <w:noProof/>
                <w:webHidden/>
              </w:rPr>
              <w:tab/>
            </w:r>
            <w:r>
              <w:rPr>
                <w:noProof/>
                <w:webHidden/>
              </w:rPr>
              <w:fldChar w:fldCharType="begin"/>
            </w:r>
            <w:r>
              <w:rPr>
                <w:noProof/>
                <w:webHidden/>
              </w:rPr>
              <w:instrText xml:space="preserve"> PAGEREF _Toc206690545 \h </w:instrText>
            </w:r>
            <w:r>
              <w:rPr>
                <w:noProof/>
                <w:webHidden/>
              </w:rPr>
            </w:r>
            <w:r>
              <w:rPr>
                <w:noProof/>
                <w:webHidden/>
              </w:rPr>
              <w:fldChar w:fldCharType="separate"/>
            </w:r>
            <w:r>
              <w:rPr>
                <w:noProof/>
                <w:webHidden/>
              </w:rPr>
              <w:t>33</w:t>
            </w:r>
            <w:r>
              <w:rPr>
                <w:noProof/>
                <w:webHidden/>
              </w:rPr>
              <w:fldChar w:fldCharType="end"/>
            </w:r>
          </w:hyperlink>
        </w:p>
        <w:p w:rsidR="00322768" w:rsidRDefault="00322768" w14:paraId="4ACA96A2" w14:textId="030EC623">
          <w:pPr>
            <w:pStyle w:val="TOC2"/>
            <w:tabs>
              <w:tab w:val="right" w:leader="dot" w:pos="10457"/>
            </w:tabs>
            <w:rPr>
              <w:rFonts w:eastAsiaTheme="minorEastAsia"/>
              <w:noProof/>
              <w:lang w:eastAsia="en-GB"/>
            </w:rPr>
          </w:pPr>
          <w:hyperlink w:history="1" w:anchor="_Toc206690546">
            <w:r w:rsidRPr="00611528">
              <w:rPr>
                <w:rStyle w:val="Hyperlink"/>
                <w:noProof/>
              </w:rPr>
              <w:t>5.3 Challenges</w:t>
            </w:r>
            <w:r>
              <w:rPr>
                <w:noProof/>
                <w:webHidden/>
              </w:rPr>
              <w:tab/>
            </w:r>
            <w:r>
              <w:rPr>
                <w:noProof/>
                <w:webHidden/>
              </w:rPr>
              <w:fldChar w:fldCharType="begin"/>
            </w:r>
            <w:r>
              <w:rPr>
                <w:noProof/>
                <w:webHidden/>
              </w:rPr>
              <w:instrText xml:space="preserve"> PAGEREF _Toc206690546 \h </w:instrText>
            </w:r>
            <w:r>
              <w:rPr>
                <w:noProof/>
                <w:webHidden/>
              </w:rPr>
            </w:r>
            <w:r>
              <w:rPr>
                <w:noProof/>
                <w:webHidden/>
              </w:rPr>
              <w:fldChar w:fldCharType="separate"/>
            </w:r>
            <w:r>
              <w:rPr>
                <w:noProof/>
                <w:webHidden/>
              </w:rPr>
              <w:t>33</w:t>
            </w:r>
            <w:r>
              <w:rPr>
                <w:noProof/>
                <w:webHidden/>
              </w:rPr>
              <w:fldChar w:fldCharType="end"/>
            </w:r>
          </w:hyperlink>
        </w:p>
        <w:p w:rsidR="00322768" w:rsidRDefault="00322768" w14:paraId="5901A5BC" w14:textId="208C4929">
          <w:pPr>
            <w:pStyle w:val="TOC2"/>
            <w:tabs>
              <w:tab w:val="right" w:leader="dot" w:pos="10457"/>
            </w:tabs>
            <w:rPr>
              <w:rFonts w:eastAsiaTheme="minorEastAsia"/>
              <w:noProof/>
              <w:lang w:eastAsia="en-GB"/>
            </w:rPr>
          </w:pPr>
          <w:hyperlink w:history="1" w:anchor="_Toc206690547">
            <w:r w:rsidRPr="00611528">
              <w:rPr>
                <w:rStyle w:val="Hyperlink"/>
                <w:noProof/>
              </w:rPr>
              <w:t>5.4 Sector description</w:t>
            </w:r>
            <w:r>
              <w:rPr>
                <w:noProof/>
                <w:webHidden/>
              </w:rPr>
              <w:tab/>
            </w:r>
            <w:r>
              <w:rPr>
                <w:noProof/>
                <w:webHidden/>
              </w:rPr>
              <w:fldChar w:fldCharType="begin"/>
            </w:r>
            <w:r>
              <w:rPr>
                <w:noProof/>
                <w:webHidden/>
              </w:rPr>
              <w:instrText xml:space="preserve"> PAGEREF _Toc206690547 \h </w:instrText>
            </w:r>
            <w:r>
              <w:rPr>
                <w:noProof/>
                <w:webHidden/>
              </w:rPr>
            </w:r>
            <w:r>
              <w:rPr>
                <w:noProof/>
                <w:webHidden/>
              </w:rPr>
              <w:fldChar w:fldCharType="separate"/>
            </w:r>
            <w:r>
              <w:rPr>
                <w:noProof/>
                <w:webHidden/>
              </w:rPr>
              <w:t>33</w:t>
            </w:r>
            <w:r>
              <w:rPr>
                <w:noProof/>
                <w:webHidden/>
              </w:rPr>
              <w:fldChar w:fldCharType="end"/>
            </w:r>
          </w:hyperlink>
        </w:p>
        <w:p w:rsidR="00322768" w:rsidRDefault="00322768" w14:paraId="2F3FF1D1" w14:textId="59439B2D">
          <w:pPr>
            <w:pStyle w:val="TOC2"/>
            <w:tabs>
              <w:tab w:val="right" w:leader="dot" w:pos="10457"/>
            </w:tabs>
            <w:rPr>
              <w:rFonts w:eastAsiaTheme="minorEastAsia"/>
              <w:noProof/>
              <w:lang w:eastAsia="en-GB"/>
            </w:rPr>
          </w:pPr>
          <w:hyperlink w:history="1" w:anchor="_Toc206690548">
            <w:r w:rsidRPr="00611528">
              <w:rPr>
                <w:rStyle w:val="Hyperlink"/>
                <w:noProof/>
              </w:rPr>
              <w:t>5.4 Enrolments and Completions</w:t>
            </w:r>
            <w:r>
              <w:rPr>
                <w:noProof/>
                <w:webHidden/>
              </w:rPr>
              <w:tab/>
            </w:r>
            <w:r>
              <w:rPr>
                <w:noProof/>
                <w:webHidden/>
              </w:rPr>
              <w:fldChar w:fldCharType="begin"/>
            </w:r>
            <w:r>
              <w:rPr>
                <w:noProof/>
                <w:webHidden/>
              </w:rPr>
              <w:instrText xml:space="preserve"> PAGEREF _Toc206690548 \h </w:instrText>
            </w:r>
            <w:r>
              <w:rPr>
                <w:noProof/>
                <w:webHidden/>
              </w:rPr>
            </w:r>
            <w:r>
              <w:rPr>
                <w:noProof/>
                <w:webHidden/>
              </w:rPr>
              <w:fldChar w:fldCharType="separate"/>
            </w:r>
            <w:r>
              <w:rPr>
                <w:noProof/>
                <w:webHidden/>
              </w:rPr>
              <w:t>39</w:t>
            </w:r>
            <w:r>
              <w:rPr>
                <w:noProof/>
                <w:webHidden/>
              </w:rPr>
              <w:fldChar w:fldCharType="end"/>
            </w:r>
          </w:hyperlink>
        </w:p>
        <w:p w:rsidR="00322768" w:rsidRDefault="00322768" w14:paraId="432CB492" w14:textId="7F1AA489">
          <w:pPr>
            <w:pStyle w:val="TOC2"/>
            <w:tabs>
              <w:tab w:val="right" w:leader="dot" w:pos="10457"/>
            </w:tabs>
            <w:rPr>
              <w:rFonts w:eastAsiaTheme="minorEastAsia"/>
              <w:noProof/>
              <w:lang w:eastAsia="en-GB"/>
            </w:rPr>
          </w:pPr>
          <w:hyperlink w:history="1" w:anchor="_Toc206690549">
            <w:r w:rsidRPr="00611528">
              <w:rPr>
                <w:rStyle w:val="Hyperlink"/>
                <w:noProof/>
              </w:rPr>
              <w:t>5.4 Training Package Reform</w:t>
            </w:r>
            <w:r>
              <w:rPr>
                <w:noProof/>
                <w:webHidden/>
              </w:rPr>
              <w:tab/>
            </w:r>
            <w:r>
              <w:rPr>
                <w:noProof/>
                <w:webHidden/>
              </w:rPr>
              <w:fldChar w:fldCharType="begin"/>
            </w:r>
            <w:r>
              <w:rPr>
                <w:noProof/>
                <w:webHidden/>
              </w:rPr>
              <w:instrText xml:space="preserve"> PAGEREF _Toc206690549 \h </w:instrText>
            </w:r>
            <w:r>
              <w:rPr>
                <w:noProof/>
                <w:webHidden/>
              </w:rPr>
            </w:r>
            <w:r>
              <w:rPr>
                <w:noProof/>
                <w:webHidden/>
              </w:rPr>
              <w:fldChar w:fldCharType="separate"/>
            </w:r>
            <w:r>
              <w:rPr>
                <w:noProof/>
                <w:webHidden/>
              </w:rPr>
              <w:t>43</w:t>
            </w:r>
            <w:r>
              <w:rPr>
                <w:noProof/>
                <w:webHidden/>
              </w:rPr>
              <w:fldChar w:fldCharType="end"/>
            </w:r>
          </w:hyperlink>
        </w:p>
        <w:p w:rsidR="00322768" w:rsidRDefault="00322768" w14:paraId="2518101F" w14:textId="43A26E9E">
          <w:pPr>
            <w:pStyle w:val="TOC1"/>
            <w:tabs>
              <w:tab w:val="right" w:leader="dot" w:pos="10457"/>
            </w:tabs>
            <w:rPr>
              <w:rFonts w:eastAsiaTheme="minorEastAsia"/>
              <w:noProof/>
              <w:lang w:eastAsia="en-GB"/>
            </w:rPr>
          </w:pPr>
          <w:hyperlink w:history="1" w:anchor="_Toc206690550">
            <w:r w:rsidRPr="00611528">
              <w:rPr>
                <w:rStyle w:val="Hyperlink"/>
                <w:noProof/>
              </w:rPr>
              <w:t>6.0 Access and equity considerations</w:t>
            </w:r>
            <w:r>
              <w:rPr>
                <w:noProof/>
                <w:webHidden/>
              </w:rPr>
              <w:tab/>
            </w:r>
            <w:r>
              <w:rPr>
                <w:noProof/>
                <w:webHidden/>
              </w:rPr>
              <w:fldChar w:fldCharType="begin"/>
            </w:r>
            <w:r>
              <w:rPr>
                <w:noProof/>
                <w:webHidden/>
              </w:rPr>
              <w:instrText xml:space="preserve"> PAGEREF _Toc206690550 \h </w:instrText>
            </w:r>
            <w:r>
              <w:rPr>
                <w:noProof/>
                <w:webHidden/>
              </w:rPr>
            </w:r>
            <w:r>
              <w:rPr>
                <w:noProof/>
                <w:webHidden/>
              </w:rPr>
              <w:fldChar w:fldCharType="separate"/>
            </w:r>
            <w:r>
              <w:rPr>
                <w:noProof/>
                <w:webHidden/>
              </w:rPr>
              <w:t>44</w:t>
            </w:r>
            <w:r>
              <w:rPr>
                <w:noProof/>
                <w:webHidden/>
              </w:rPr>
              <w:fldChar w:fldCharType="end"/>
            </w:r>
          </w:hyperlink>
        </w:p>
        <w:p w:rsidR="00322768" w:rsidRDefault="00322768" w14:paraId="272F28E4" w14:textId="7B42FD68">
          <w:pPr>
            <w:pStyle w:val="TOC2"/>
            <w:tabs>
              <w:tab w:val="right" w:leader="dot" w:pos="10457"/>
            </w:tabs>
            <w:rPr>
              <w:rFonts w:eastAsiaTheme="minorEastAsia"/>
              <w:noProof/>
              <w:lang w:eastAsia="en-GB"/>
            </w:rPr>
          </w:pPr>
          <w:hyperlink w:history="1" w:anchor="_Toc206690551">
            <w:r w:rsidRPr="00611528">
              <w:rPr>
                <w:rStyle w:val="Hyperlink"/>
                <w:noProof/>
              </w:rPr>
              <w:t>6.1 Considerations specific to learners with a disability</w:t>
            </w:r>
            <w:r>
              <w:rPr>
                <w:noProof/>
                <w:webHidden/>
              </w:rPr>
              <w:tab/>
            </w:r>
            <w:r>
              <w:rPr>
                <w:noProof/>
                <w:webHidden/>
              </w:rPr>
              <w:fldChar w:fldCharType="begin"/>
            </w:r>
            <w:r>
              <w:rPr>
                <w:noProof/>
                <w:webHidden/>
              </w:rPr>
              <w:instrText xml:space="preserve"> PAGEREF _Toc206690551 \h </w:instrText>
            </w:r>
            <w:r>
              <w:rPr>
                <w:noProof/>
                <w:webHidden/>
              </w:rPr>
            </w:r>
            <w:r>
              <w:rPr>
                <w:noProof/>
                <w:webHidden/>
              </w:rPr>
              <w:fldChar w:fldCharType="separate"/>
            </w:r>
            <w:r>
              <w:rPr>
                <w:noProof/>
                <w:webHidden/>
              </w:rPr>
              <w:t>44</w:t>
            </w:r>
            <w:r>
              <w:rPr>
                <w:noProof/>
                <w:webHidden/>
              </w:rPr>
              <w:fldChar w:fldCharType="end"/>
            </w:r>
          </w:hyperlink>
        </w:p>
        <w:p w:rsidR="00322768" w:rsidRDefault="00322768" w14:paraId="57406C12" w14:textId="30F7C806">
          <w:pPr>
            <w:pStyle w:val="TOC2"/>
            <w:tabs>
              <w:tab w:val="right" w:leader="dot" w:pos="10457"/>
            </w:tabs>
            <w:rPr>
              <w:rFonts w:eastAsiaTheme="minorEastAsia"/>
              <w:noProof/>
              <w:lang w:eastAsia="en-GB"/>
            </w:rPr>
          </w:pPr>
          <w:hyperlink w:history="1" w:anchor="_Toc206690552">
            <w:r w:rsidRPr="00611528">
              <w:rPr>
                <w:rStyle w:val="Hyperlink"/>
                <w:noProof/>
              </w:rPr>
              <w:t>6.2 Reasonable adjustment for learners with a disability</w:t>
            </w:r>
            <w:r>
              <w:rPr>
                <w:noProof/>
                <w:webHidden/>
              </w:rPr>
              <w:tab/>
            </w:r>
            <w:r>
              <w:rPr>
                <w:noProof/>
                <w:webHidden/>
              </w:rPr>
              <w:fldChar w:fldCharType="begin"/>
            </w:r>
            <w:r>
              <w:rPr>
                <w:noProof/>
                <w:webHidden/>
              </w:rPr>
              <w:instrText xml:space="preserve"> PAGEREF _Toc206690552 \h </w:instrText>
            </w:r>
            <w:r>
              <w:rPr>
                <w:noProof/>
                <w:webHidden/>
              </w:rPr>
            </w:r>
            <w:r>
              <w:rPr>
                <w:noProof/>
                <w:webHidden/>
              </w:rPr>
              <w:fldChar w:fldCharType="separate"/>
            </w:r>
            <w:r>
              <w:rPr>
                <w:noProof/>
                <w:webHidden/>
              </w:rPr>
              <w:t>45</w:t>
            </w:r>
            <w:r>
              <w:rPr>
                <w:noProof/>
                <w:webHidden/>
              </w:rPr>
              <w:fldChar w:fldCharType="end"/>
            </w:r>
          </w:hyperlink>
        </w:p>
        <w:p w:rsidR="00322768" w:rsidRDefault="00322768" w14:paraId="5D7EE60C" w14:textId="10959274">
          <w:pPr>
            <w:pStyle w:val="TOC1"/>
            <w:tabs>
              <w:tab w:val="right" w:leader="dot" w:pos="10457"/>
            </w:tabs>
            <w:rPr>
              <w:rFonts w:eastAsiaTheme="minorEastAsia"/>
              <w:noProof/>
              <w:lang w:eastAsia="en-GB"/>
            </w:rPr>
          </w:pPr>
          <w:hyperlink w:history="1" w:anchor="_Toc206690553">
            <w:r w:rsidRPr="00611528">
              <w:rPr>
                <w:rStyle w:val="Hyperlink"/>
                <w:noProof/>
              </w:rPr>
              <w:t>7.0 Cultural competency and respect for diversity</w:t>
            </w:r>
            <w:r>
              <w:rPr>
                <w:noProof/>
                <w:webHidden/>
              </w:rPr>
              <w:tab/>
            </w:r>
            <w:r>
              <w:rPr>
                <w:noProof/>
                <w:webHidden/>
              </w:rPr>
              <w:fldChar w:fldCharType="begin"/>
            </w:r>
            <w:r>
              <w:rPr>
                <w:noProof/>
                <w:webHidden/>
              </w:rPr>
              <w:instrText xml:space="preserve"> PAGEREF _Toc206690553 \h </w:instrText>
            </w:r>
            <w:r>
              <w:rPr>
                <w:noProof/>
                <w:webHidden/>
              </w:rPr>
            </w:r>
            <w:r>
              <w:rPr>
                <w:noProof/>
                <w:webHidden/>
              </w:rPr>
              <w:fldChar w:fldCharType="separate"/>
            </w:r>
            <w:r>
              <w:rPr>
                <w:noProof/>
                <w:webHidden/>
              </w:rPr>
              <w:t>47</w:t>
            </w:r>
            <w:r>
              <w:rPr>
                <w:noProof/>
                <w:webHidden/>
              </w:rPr>
              <w:fldChar w:fldCharType="end"/>
            </w:r>
          </w:hyperlink>
        </w:p>
        <w:p w:rsidR="00322768" w:rsidRDefault="00322768" w14:paraId="684C4FB2" w14:textId="4ACEB490">
          <w:pPr>
            <w:pStyle w:val="TOC2"/>
            <w:tabs>
              <w:tab w:val="right" w:leader="dot" w:pos="10457"/>
            </w:tabs>
            <w:rPr>
              <w:rFonts w:eastAsiaTheme="minorEastAsia"/>
              <w:noProof/>
              <w:lang w:eastAsia="en-GB"/>
            </w:rPr>
          </w:pPr>
          <w:hyperlink w:history="1" w:anchor="_Toc206690554">
            <w:r w:rsidRPr="00611528">
              <w:rPr>
                <w:rStyle w:val="Hyperlink"/>
                <w:noProof/>
              </w:rPr>
              <w:t>7.1 Diversity</w:t>
            </w:r>
            <w:r>
              <w:rPr>
                <w:noProof/>
                <w:webHidden/>
              </w:rPr>
              <w:tab/>
            </w:r>
            <w:r>
              <w:rPr>
                <w:noProof/>
                <w:webHidden/>
              </w:rPr>
              <w:fldChar w:fldCharType="begin"/>
            </w:r>
            <w:r>
              <w:rPr>
                <w:noProof/>
                <w:webHidden/>
              </w:rPr>
              <w:instrText xml:space="preserve"> PAGEREF _Toc206690554 \h </w:instrText>
            </w:r>
            <w:r>
              <w:rPr>
                <w:noProof/>
                <w:webHidden/>
              </w:rPr>
            </w:r>
            <w:r>
              <w:rPr>
                <w:noProof/>
                <w:webHidden/>
              </w:rPr>
              <w:fldChar w:fldCharType="separate"/>
            </w:r>
            <w:r>
              <w:rPr>
                <w:noProof/>
                <w:webHidden/>
              </w:rPr>
              <w:t>47</w:t>
            </w:r>
            <w:r>
              <w:rPr>
                <w:noProof/>
                <w:webHidden/>
              </w:rPr>
              <w:fldChar w:fldCharType="end"/>
            </w:r>
          </w:hyperlink>
        </w:p>
        <w:p w:rsidR="00322768" w:rsidRDefault="00322768" w14:paraId="529A4ABC" w14:textId="381A7CB1">
          <w:pPr>
            <w:pStyle w:val="TOC2"/>
            <w:tabs>
              <w:tab w:val="right" w:leader="dot" w:pos="10457"/>
            </w:tabs>
            <w:rPr>
              <w:rFonts w:eastAsiaTheme="minorEastAsia"/>
              <w:noProof/>
              <w:lang w:eastAsia="en-GB"/>
            </w:rPr>
          </w:pPr>
          <w:hyperlink w:history="1" w:anchor="_Toc206690555">
            <w:r w:rsidRPr="00611528">
              <w:rPr>
                <w:rStyle w:val="Hyperlink"/>
                <w:noProof/>
              </w:rPr>
              <w:t>7.2 Inclusivity</w:t>
            </w:r>
            <w:r>
              <w:rPr>
                <w:noProof/>
                <w:webHidden/>
              </w:rPr>
              <w:tab/>
            </w:r>
            <w:r>
              <w:rPr>
                <w:noProof/>
                <w:webHidden/>
              </w:rPr>
              <w:fldChar w:fldCharType="begin"/>
            </w:r>
            <w:r>
              <w:rPr>
                <w:noProof/>
                <w:webHidden/>
              </w:rPr>
              <w:instrText xml:space="preserve"> PAGEREF _Toc206690555 \h </w:instrText>
            </w:r>
            <w:r>
              <w:rPr>
                <w:noProof/>
                <w:webHidden/>
              </w:rPr>
            </w:r>
            <w:r>
              <w:rPr>
                <w:noProof/>
                <w:webHidden/>
              </w:rPr>
              <w:fldChar w:fldCharType="separate"/>
            </w:r>
            <w:r>
              <w:rPr>
                <w:noProof/>
                <w:webHidden/>
              </w:rPr>
              <w:t>47</w:t>
            </w:r>
            <w:r>
              <w:rPr>
                <w:noProof/>
                <w:webHidden/>
              </w:rPr>
              <w:fldChar w:fldCharType="end"/>
            </w:r>
          </w:hyperlink>
        </w:p>
        <w:p w:rsidR="00322768" w:rsidRDefault="00322768" w14:paraId="0431FDCB" w14:textId="6D98C286">
          <w:pPr>
            <w:pStyle w:val="TOC2"/>
            <w:tabs>
              <w:tab w:val="right" w:leader="dot" w:pos="10457"/>
            </w:tabs>
            <w:rPr>
              <w:rFonts w:eastAsiaTheme="minorEastAsia"/>
              <w:noProof/>
              <w:lang w:eastAsia="en-GB"/>
            </w:rPr>
          </w:pPr>
          <w:hyperlink w:history="1" w:anchor="_Toc206690556">
            <w:r w:rsidRPr="00611528">
              <w:rPr>
                <w:rStyle w:val="Hyperlink"/>
                <w:noProof/>
              </w:rPr>
              <w:t>7.5 Working with interpreters and Auslan users</w:t>
            </w:r>
            <w:r>
              <w:rPr>
                <w:noProof/>
                <w:webHidden/>
              </w:rPr>
              <w:tab/>
            </w:r>
            <w:r>
              <w:rPr>
                <w:noProof/>
                <w:webHidden/>
              </w:rPr>
              <w:fldChar w:fldCharType="begin"/>
            </w:r>
            <w:r>
              <w:rPr>
                <w:noProof/>
                <w:webHidden/>
              </w:rPr>
              <w:instrText xml:space="preserve"> PAGEREF _Toc206690556 \h </w:instrText>
            </w:r>
            <w:r>
              <w:rPr>
                <w:noProof/>
                <w:webHidden/>
              </w:rPr>
            </w:r>
            <w:r>
              <w:rPr>
                <w:noProof/>
                <w:webHidden/>
              </w:rPr>
              <w:fldChar w:fldCharType="separate"/>
            </w:r>
            <w:r>
              <w:rPr>
                <w:noProof/>
                <w:webHidden/>
              </w:rPr>
              <w:t>49</w:t>
            </w:r>
            <w:r>
              <w:rPr>
                <w:noProof/>
                <w:webHidden/>
              </w:rPr>
              <w:fldChar w:fldCharType="end"/>
            </w:r>
          </w:hyperlink>
        </w:p>
        <w:p w:rsidR="00322768" w:rsidRDefault="00322768" w14:paraId="0CE21304" w14:textId="71DF3FA3">
          <w:pPr>
            <w:pStyle w:val="TOC2"/>
            <w:tabs>
              <w:tab w:val="right" w:leader="dot" w:pos="10457"/>
            </w:tabs>
            <w:rPr>
              <w:rFonts w:eastAsiaTheme="minorEastAsia"/>
              <w:noProof/>
              <w:lang w:eastAsia="en-GB"/>
            </w:rPr>
          </w:pPr>
          <w:hyperlink w:history="1" w:anchor="_Toc206690557">
            <w:r w:rsidRPr="00611528">
              <w:rPr>
                <w:rStyle w:val="Hyperlink"/>
                <w:noProof/>
              </w:rPr>
              <w:t>7.6 Maintaining safe practices in healthcare</w:t>
            </w:r>
            <w:r>
              <w:rPr>
                <w:noProof/>
                <w:webHidden/>
              </w:rPr>
              <w:tab/>
            </w:r>
            <w:r>
              <w:rPr>
                <w:noProof/>
                <w:webHidden/>
              </w:rPr>
              <w:fldChar w:fldCharType="begin"/>
            </w:r>
            <w:r>
              <w:rPr>
                <w:noProof/>
                <w:webHidden/>
              </w:rPr>
              <w:instrText xml:space="preserve"> PAGEREF _Toc206690557 \h </w:instrText>
            </w:r>
            <w:r>
              <w:rPr>
                <w:noProof/>
                <w:webHidden/>
              </w:rPr>
            </w:r>
            <w:r>
              <w:rPr>
                <w:noProof/>
                <w:webHidden/>
              </w:rPr>
              <w:fldChar w:fldCharType="separate"/>
            </w:r>
            <w:r>
              <w:rPr>
                <w:noProof/>
                <w:webHidden/>
              </w:rPr>
              <w:t>50</w:t>
            </w:r>
            <w:r>
              <w:rPr>
                <w:noProof/>
                <w:webHidden/>
              </w:rPr>
              <w:fldChar w:fldCharType="end"/>
            </w:r>
          </w:hyperlink>
        </w:p>
        <w:p w:rsidR="00322768" w:rsidRDefault="00322768" w14:paraId="580031C1" w14:textId="40C309A3">
          <w:pPr>
            <w:pStyle w:val="TOC1"/>
            <w:tabs>
              <w:tab w:val="right" w:leader="dot" w:pos="10457"/>
            </w:tabs>
            <w:rPr>
              <w:rFonts w:eastAsiaTheme="minorEastAsia"/>
              <w:noProof/>
              <w:lang w:eastAsia="en-GB"/>
            </w:rPr>
          </w:pPr>
          <w:hyperlink w:history="1" w:anchor="_Toc206690558">
            <w:r w:rsidRPr="00611528">
              <w:rPr>
                <w:rStyle w:val="Hyperlink"/>
                <w:noProof/>
              </w:rPr>
              <w:t>8.0 Learning and development</w:t>
            </w:r>
            <w:r>
              <w:rPr>
                <w:noProof/>
                <w:webHidden/>
              </w:rPr>
              <w:tab/>
            </w:r>
            <w:r>
              <w:rPr>
                <w:noProof/>
                <w:webHidden/>
              </w:rPr>
              <w:fldChar w:fldCharType="begin"/>
            </w:r>
            <w:r>
              <w:rPr>
                <w:noProof/>
                <w:webHidden/>
              </w:rPr>
              <w:instrText xml:space="preserve"> PAGEREF _Toc206690558 \h </w:instrText>
            </w:r>
            <w:r>
              <w:rPr>
                <w:noProof/>
                <w:webHidden/>
              </w:rPr>
            </w:r>
            <w:r>
              <w:rPr>
                <w:noProof/>
                <w:webHidden/>
              </w:rPr>
              <w:fldChar w:fldCharType="separate"/>
            </w:r>
            <w:r>
              <w:rPr>
                <w:noProof/>
                <w:webHidden/>
              </w:rPr>
              <w:t>52</w:t>
            </w:r>
            <w:r>
              <w:rPr>
                <w:noProof/>
                <w:webHidden/>
              </w:rPr>
              <w:fldChar w:fldCharType="end"/>
            </w:r>
          </w:hyperlink>
        </w:p>
        <w:p w:rsidR="00322768" w:rsidRDefault="00322768" w14:paraId="1A81A6E3" w14:textId="0F46971D">
          <w:pPr>
            <w:pStyle w:val="TOC2"/>
            <w:tabs>
              <w:tab w:val="right" w:leader="dot" w:pos="10457"/>
            </w:tabs>
            <w:rPr>
              <w:rFonts w:eastAsiaTheme="minorEastAsia"/>
              <w:noProof/>
              <w:lang w:eastAsia="en-GB"/>
            </w:rPr>
          </w:pPr>
          <w:hyperlink w:history="1" w:anchor="_Toc206690559">
            <w:r w:rsidRPr="00611528">
              <w:rPr>
                <w:rStyle w:val="Hyperlink"/>
                <w:noProof/>
              </w:rPr>
              <w:t xml:space="preserve">8.1 Definition and importance of foundation skills in the </w:t>
            </w:r>
            <w:r w:rsidRPr="00611528">
              <w:rPr>
                <w:rStyle w:val="Hyperlink"/>
                <w:i/>
                <w:iCs/>
                <w:noProof/>
              </w:rPr>
              <w:t>HLT Health Training Package</w:t>
            </w:r>
            <w:r>
              <w:rPr>
                <w:noProof/>
                <w:webHidden/>
              </w:rPr>
              <w:tab/>
            </w:r>
            <w:r>
              <w:rPr>
                <w:noProof/>
                <w:webHidden/>
              </w:rPr>
              <w:fldChar w:fldCharType="begin"/>
            </w:r>
            <w:r>
              <w:rPr>
                <w:noProof/>
                <w:webHidden/>
              </w:rPr>
              <w:instrText xml:space="preserve"> PAGEREF _Toc206690559 \h </w:instrText>
            </w:r>
            <w:r>
              <w:rPr>
                <w:noProof/>
                <w:webHidden/>
              </w:rPr>
            </w:r>
            <w:r>
              <w:rPr>
                <w:noProof/>
                <w:webHidden/>
              </w:rPr>
              <w:fldChar w:fldCharType="separate"/>
            </w:r>
            <w:r>
              <w:rPr>
                <w:noProof/>
                <w:webHidden/>
              </w:rPr>
              <w:t>52</w:t>
            </w:r>
            <w:r>
              <w:rPr>
                <w:noProof/>
                <w:webHidden/>
              </w:rPr>
              <w:fldChar w:fldCharType="end"/>
            </w:r>
          </w:hyperlink>
        </w:p>
        <w:p w:rsidR="00322768" w:rsidRDefault="00322768" w14:paraId="7AEC09E9" w14:textId="3CDFD069">
          <w:pPr>
            <w:pStyle w:val="TOC2"/>
            <w:tabs>
              <w:tab w:val="right" w:leader="dot" w:pos="10457"/>
            </w:tabs>
            <w:rPr>
              <w:rFonts w:eastAsiaTheme="minorEastAsia"/>
              <w:noProof/>
              <w:lang w:eastAsia="en-GB"/>
            </w:rPr>
          </w:pPr>
          <w:hyperlink w:history="1" w:anchor="_Toc206690560">
            <w:r w:rsidRPr="00611528">
              <w:rPr>
                <w:rStyle w:val="Hyperlink"/>
                <w:noProof/>
              </w:rPr>
              <w:t xml:space="preserve">8.2 Employability skills in the </w:t>
            </w:r>
            <w:r w:rsidRPr="00611528">
              <w:rPr>
                <w:rStyle w:val="Hyperlink"/>
                <w:i/>
                <w:iCs/>
                <w:noProof/>
              </w:rPr>
              <w:t>HLT Health Training Package</w:t>
            </w:r>
            <w:r>
              <w:rPr>
                <w:noProof/>
                <w:webHidden/>
              </w:rPr>
              <w:tab/>
            </w:r>
            <w:r>
              <w:rPr>
                <w:noProof/>
                <w:webHidden/>
              </w:rPr>
              <w:fldChar w:fldCharType="begin"/>
            </w:r>
            <w:r>
              <w:rPr>
                <w:noProof/>
                <w:webHidden/>
              </w:rPr>
              <w:instrText xml:space="preserve"> PAGEREF _Toc206690560 \h </w:instrText>
            </w:r>
            <w:r>
              <w:rPr>
                <w:noProof/>
                <w:webHidden/>
              </w:rPr>
            </w:r>
            <w:r>
              <w:rPr>
                <w:noProof/>
                <w:webHidden/>
              </w:rPr>
              <w:fldChar w:fldCharType="separate"/>
            </w:r>
            <w:r>
              <w:rPr>
                <w:noProof/>
                <w:webHidden/>
              </w:rPr>
              <w:t>54</w:t>
            </w:r>
            <w:r>
              <w:rPr>
                <w:noProof/>
                <w:webHidden/>
              </w:rPr>
              <w:fldChar w:fldCharType="end"/>
            </w:r>
          </w:hyperlink>
        </w:p>
        <w:p w:rsidR="00322768" w:rsidRDefault="00322768" w14:paraId="4C45195E" w14:textId="684285A5">
          <w:pPr>
            <w:pStyle w:val="TOC2"/>
            <w:tabs>
              <w:tab w:val="right" w:leader="dot" w:pos="10457"/>
            </w:tabs>
            <w:rPr>
              <w:rFonts w:eastAsiaTheme="minorEastAsia"/>
              <w:noProof/>
              <w:lang w:eastAsia="en-GB"/>
            </w:rPr>
          </w:pPr>
          <w:hyperlink w:history="1" w:anchor="_Toc206690561">
            <w:r w:rsidRPr="00611528">
              <w:rPr>
                <w:rStyle w:val="Hyperlink"/>
                <w:noProof/>
              </w:rPr>
              <w:t>8.3 Training and assessment of foundation skills</w:t>
            </w:r>
            <w:r>
              <w:rPr>
                <w:noProof/>
                <w:webHidden/>
              </w:rPr>
              <w:tab/>
            </w:r>
            <w:r>
              <w:rPr>
                <w:noProof/>
                <w:webHidden/>
              </w:rPr>
              <w:fldChar w:fldCharType="begin"/>
            </w:r>
            <w:r>
              <w:rPr>
                <w:noProof/>
                <w:webHidden/>
              </w:rPr>
              <w:instrText xml:space="preserve"> PAGEREF _Toc206690561 \h </w:instrText>
            </w:r>
            <w:r>
              <w:rPr>
                <w:noProof/>
                <w:webHidden/>
              </w:rPr>
            </w:r>
            <w:r>
              <w:rPr>
                <w:noProof/>
                <w:webHidden/>
              </w:rPr>
              <w:fldChar w:fldCharType="separate"/>
            </w:r>
            <w:r>
              <w:rPr>
                <w:noProof/>
                <w:webHidden/>
              </w:rPr>
              <w:t>55</w:t>
            </w:r>
            <w:r>
              <w:rPr>
                <w:noProof/>
                <w:webHidden/>
              </w:rPr>
              <w:fldChar w:fldCharType="end"/>
            </w:r>
          </w:hyperlink>
        </w:p>
        <w:p w:rsidR="00322768" w:rsidRDefault="00322768" w14:paraId="11EB1061" w14:textId="3F98981F">
          <w:pPr>
            <w:pStyle w:val="TOC2"/>
            <w:tabs>
              <w:tab w:val="right" w:leader="dot" w:pos="10457"/>
            </w:tabs>
            <w:rPr>
              <w:rFonts w:eastAsiaTheme="minorEastAsia"/>
              <w:noProof/>
              <w:lang w:eastAsia="en-GB"/>
            </w:rPr>
          </w:pPr>
          <w:hyperlink w:history="1" w:anchor="_Toc206690562">
            <w:r w:rsidRPr="00611528">
              <w:rPr>
                <w:rStyle w:val="Hyperlink"/>
                <w:noProof/>
                <w:lang w:val="en-GB"/>
              </w:rPr>
              <w:t>8.4 Applying frameworks to design and structure training</w:t>
            </w:r>
            <w:r>
              <w:rPr>
                <w:noProof/>
                <w:webHidden/>
              </w:rPr>
              <w:tab/>
            </w:r>
            <w:r>
              <w:rPr>
                <w:noProof/>
                <w:webHidden/>
              </w:rPr>
              <w:fldChar w:fldCharType="begin"/>
            </w:r>
            <w:r>
              <w:rPr>
                <w:noProof/>
                <w:webHidden/>
              </w:rPr>
              <w:instrText xml:space="preserve"> PAGEREF _Toc206690562 \h </w:instrText>
            </w:r>
            <w:r>
              <w:rPr>
                <w:noProof/>
                <w:webHidden/>
              </w:rPr>
            </w:r>
            <w:r>
              <w:rPr>
                <w:noProof/>
                <w:webHidden/>
              </w:rPr>
              <w:fldChar w:fldCharType="separate"/>
            </w:r>
            <w:r>
              <w:rPr>
                <w:noProof/>
                <w:webHidden/>
              </w:rPr>
              <w:t>57</w:t>
            </w:r>
            <w:r>
              <w:rPr>
                <w:noProof/>
                <w:webHidden/>
              </w:rPr>
              <w:fldChar w:fldCharType="end"/>
            </w:r>
          </w:hyperlink>
        </w:p>
        <w:p w:rsidR="00322768" w:rsidRDefault="00322768" w14:paraId="01E01BEE" w14:textId="0755FD3E">
          <w:pPr>
            <w:pStyle w:val="TOC1"/>
            <w:tabs>
              <w:tab w:val="right" w:leader="dot" w:pos="10457"/>
            </w:tabs>
            <w:rPr>
              <w:rFonts w:eastAsiaTheme="minorEastAsia"/>
              <w:noProof/>
              <w:lang w:eastAsia="en-GB"/>
            </w:rPr>
          </w:pPr>
          <w:hyperlink w:history="1" w:anchor="_Toc206690563">
            <w:r w:rsidRPr="00611528">
              <w:rPr>
                <w:rStyle w:val="Hyperlink"/>
                <w:noProof/>
              </w:rPr>
              <w:t>9.0 Knowledge requirements, contextual information and resources</w:t>
            </w:r>
            <w:r>
              <w:rPr>
                <w:noProof/>
                <w:webHidden/>
              </w:rPr>
              <w:tab/>
            </w:r>
            <w:r>
              <w:rPr>
                <w:noProof/>
                <w:webHidden/>
              </w:rPr>
              <w:fldChar w:fldCharType="begin"/>
            </w:r>
            <w:r>
              <w:rPr>
                <w:noProof/>
                <w:webHidden/>
              </w:rPr>
              <w:instrText xml:space="preserve"> PAGEREF _Toc206690563 \h </w:instrText>
            </w:r>
            <w:r>
              <w:rPr>
                <w:noProof/>
                <w:webHidden/>
              </w:rPr>
            </w:r>
            <w:r>
              <w:rPr>
                <w:noProof/>
                <w:webHidden/>
              </w:rPr>
              <w:fldChar w:fldCharType="separate"/>
            </w:r>
            <w:r>
              <w:rPr>
                <w:noProof/>
                <w:webHidden/>
              </w:rPr>
              <w:t>58</w:t>
            </w:r>
            <w:r>
              <w:rPr>
                <w:noProof/>
                <w:webHidden/>
              </w:rPr>
              <w:fldChar w:fldCharType="end"/>
            </w:r>
          </w:hyperlink>
        </w:p>
        <w:p w:rsidR="00322768" w:rsidRDefault="00322768" w14:paraId="0D9C1FE7" w14:textId="38582DAC">
          <w:pPr>
            <w:pStyle w:val="TOC2"/>
            <w:tabs>
              <w:tab w:val="right" w:leader="dot" w:pos="10457"/>
            </w:tabs>
            <w:rPr>
              <w:rFonts w:eastAsiaTheme="minorEastAsia"/>
              <w:noProof/>
              <w:lang w:eastAsia="en-GB"/>
            </w:rPr>
          </w:pPr>
          <w:hyperlink w:history="1" w:anchor="_Toc206690564">
            <w:r w:rsidRPr="00611528">
              <w:rPr>
                <w:rStyle w:val="Hyperlink"/>
                <w:noProof/>
              </w:rPr>
              <w:t>9.1 Contextualisation</w:t>
            </w:r>
            <w:r>
              <w:rPr>
                <w:noProof/>
                <w:webHidden/>
              </w:rPr>
              <w:tab/>
            </w:r>
            <w:r>
              <w:rPr>
                <w:noProof/>
                <w:webHidden/>
              </w:rPr>
              <w:fldChar w:fldCharType="begin"/>
            </w:r>
            <w:r>
              <w:rPr>
                <w:noProof/>
                <w:webHidden/>
              </w:rPr>
              <w:instrText xml:space="preserve"> PAGEREF _Toc206690564 \h </w:instrText>
            </w:r>
            <w:r>
              <w:rPr>
                <w:noProof/>
                <w:webHidden/>
              </w:rPr>
            </w:r>
            <w:r>
              <w:rPr>
                <w:noProof/>
                <w:webHidden/>
              </w:rPr>
              <w:fldChar w:fldCharType="separate"/>
            </w:r>
            <w:r>
              <w:rPr>
                <w:noProof/>
                <w:webHidden/>
              </w:rPr>
              <w:t>59</w:t>
            </w:r>
            <w:r>
              <w:rPr>
                <w:noProof/>
                <w:webHidden/>
              </w:rPr>
              <w:fldChar w:fldCharType="end"/>
            </w:r>
          </w:hyperlink>
        </w:p>
        <w:p w:rsidR="00322768" w:rsidRDefault="00322768" w14:paraId="39809B5D" w14:textId="1A9E1620">
          <w:pPr>
            <w:pStyle w:val="TOC2"/>
            <w:tabs>
              <w:tab w:val="right" w:leader="dot" w:pos="10457"/>
            </w:tabs>
            <w:rPr>
              <w:rFonts w:eastAsiaTheme="minorEastAsia"/>
              <w:noProof/>
              <w:lang w:eastAsia="en-GB"/>
            </w:rPr>
          </w:pPr>
          <w:hyperlink w:history="1" w:anchor="_Toc206690565">
            <w:r w:rsidRPr="00611528">
              <w:rPr>
                <w:rStyle w:val="Hyperlink"/>
                <w:noProof/>
              </w:rPr>
              <w:t>9.2 Essential resources for delivery and assessment</w:t>
            </w:r>
            <w:r>
              <w:rPr>
                <w:noProof/>
                <w:webHidden/>
              </w:rPr>
              <w:tab/>
            </w:r>
            <w:r>
              <w:rPr>
                <w:noProof/>
                <w:webHidden/>
              </w:rPr>
              <w:fldChar w:fldCharType="begin"/>
            </w:r>
            <w:r>
              <w:rPr>
                <w:noProof/>
                <w:webHidden/>
              </w:rPr>
              <w:instrText xml:space="preserve"> PAGEREF _Toc206690565 \h </w:instrText>
            </w:r>
            <w:r>
              <w:rPr>
                <w:noProof/>
                <w:webHidden/>
              </w:rPr>
            </w:r>
            <w:r>
              <w:rPr>
                <w:noProof/>
                <w:webHidden/>
              </w:rPr>
              <w:fldChar w:fldCharType="separate"/>
            </w:r>
            <w:r>
              <w:rPr>
                <w:noProof/>
                <w:webHidden/>
              </w:rPr>
              <w:t>60</w:t>
            </w:r>
            <w:r>
              <w:rPr>
                <w:noProof/>
                <w:webHidden/>
              </w:rPr>
              <w:fldChar w:fldCharType="end"/>
            </w:r>
          </w:hyperlink>
        </w:p>
        <w:p w:rsidR="00322768" w:rsidRDefault="00322768" w14:paraId="15D52358" w14:textId="0F8C2128">
          <w:pPr>
            <w:pStyle w:val="TOC2"/>
            <w:tabs>
              <w:tab w:val="right" w:leader="dot" w:pos="10457"/>
            </w:tabs>
            <w:rPr>
              <w:rFonts w:eastAsiaTheme="minorEastAsia"/>
              <w:noProof/>
              <w:lang w:eastAsia="en-GB"/>
            </w:rPr>
          </w:pPr>
          <w:hyperlink w:history="1" w:anchor="_Toc206690566">
            <w:r w:rsidRPr="00611528">
              <w:rPr>
                <w:rStyle w:val="Hyperlink"/>
                <w:noProof/>
              </w:rPr>
              <w:t>9.3 Supporting learner preparedness for complex care</w:t>
            </w:r>
            <w:r>
              <w:rPr>
                <w:noProof/>
                <w:webHidden/>
              </w:rPr>
              <w:tab/>
            </w:r>
            <w:r>
              <w:rPr>
                <w:noProof/>
                <w:webHidden/>
              </w:rPr>
              <w:fldChar w:fldCharType="begin"/>
            </w:r>
            <w:r>
              <w:rPr>
                <w:noProof/>
                <w:webHidden/>
              </w:rPr>
              <w:instrText xml:space="preserve"> PAGEREF _Toc206690566 \h </w:instrText>
            </w:r>
            <w:r>
              <w:rPr>
                <w:noProof/>
                <w:webHidden/>
              </w:rPr>
            </w:r>
            <w:r>
              <w:rPr>
                <w:noProof/>
                <w:webHidden/>
              </w:rPr>
              <w:fldChar w:fldCharType="separate"/>
            </w:r>
            <w:r>
              <w:rPr>
                <w:noProof/>
                <w:webHidden/>
              </w:rPr>
              <w:t>61</w:t>
            </w:r>
            <w:r>
              <w:rPr>
                <w:noProof/>
                <w:webHidden/>
              </w:rPr>
              <w:fldChar w:fldCharType="end"/>
            </w:r>
          </w:hyperlink>
        </w:p>
        <w:p w:rsidR="00322768" w:rsidRDefault="00322768" w14:paraId="2CB9914E" w14:textId="7EC67B7B">
          <w:pPr>
            <w:pStyle w:val="TOC2"/>
            <w:tabs>
              <w:tab w:val="right" w:leader="dot" w:pos="10457"/>
            </w:tabs>
            <w:rPr>
              <w:rFonts w:eastAsiaTheme="minorEastAsia"/>
              <w:noProof/>
              <w:lang w:eastAsia="en-GB"/>
            </w:rPr>
          </w:pPr>
          <w:hyperlink w:history="1" w:anchor="_Toc206690567">
            <w:r w:rsidRPr="00611528">
              <w:rPr>
                <w:rStyle w:val="Hyperlink"/>
                <w:noProof/>
              </w:rPr>
              <w:t xml:space="preserve">9.4 Assessment strategies and implementation for the </w:t>
            </w:r>
            <w:r w:rsidRPr="00611528">
              <w:rPr>
                <w:rStyle w:val="Hyperlink"/>
                <w:i/>
                <w:iCs/>
                <w:noProof/>
              </w:rPr>
              <w:t>HLT Health Training Package</w:t>
            </w:r>
            <w:r>
              <w:rPr>
                <w:noProof/>
                <w:webHidden/>
              </w:rPr>
              <w:tab/>
            </w:r>
            <w:r>
              <w:rPr>
                <w:noProof/>
                <w:webHidden/>
              </w:rPr>
              <w:fldChar w:fldCharType="begin"/>
            </w:r>
            <w:r>
              <w:rPr>
                <w:noProof/>
                <w:webHidden/>
              </w:rPr>
              <w:instrText xml:space="preserve"> PAGEREF _Toc206690567 \h </w:instrText>
            </w:r>
            <w:r>
              <w:rPr>
                <w:noProof/>
                <w:webHidden/>
              </w:rPr>
            </w:r>
            <w:r>
              <w:rPr>
                <w:noProof/>
                <w:webHidden/>
              </w:rPr>
              <w:fldChar w:fldCharType="separate"/>
            </w:r>
            <w:r>
              <w:rPr>
                <w:noProof/>
                <w:webHidden/>
              </w:rPr>
              <w:t>62</w:t>
            </w:r>
            <w:r>
              <w:rPr>
                <w:noProof/>
                <w:webHidden/>
              </w:rPr>
              <w:fldChar w:fldCharType="end"/>
            </w:r>
          </w:hyperlink>
        </w:p>
        <w:p w:rsidR="00322768" w:rsidRDefault="00322768" w14:paraId="660828DD" w14:textId="79AFC6E5">
          <w:pPr>
            <w:pStyle w:val="TOC2"/>
            <w:tabs>
              <w:tab w:val="right" w:leader="dot" w:pos="10457"/>
            </w:tabs>
            <w:rPr>
              <w:rFonts w:eastAsiaTheme="minorEastAsia"/>
              <w:noProof/>
              <w:lang w:eastAsia="en-GB"/>
            </w:rPr>
          </w:pPr>
          <w:hyperlink w:history="1" w:anchor="_Toc206690568">
            <w:r w:rsidRPr="00611528">
              <w:rPr>
                <w:rStyle w:val="Hyperlink"/>
                <w:noProof/>
              </w:rPr>
              <w:t xml:space="preserve">9.5 Using simulation methods in </w:t>
            </w:r>
            <w:r w:rsidRPr="00611528">
              <w:rPr>
                <w:rStyle w:val="Hyperlink"/>
                <w:i/>
                <w:noProof/>
              </w:rPr>
              <w:t>HLT Health Training Package</w:t>
            </w:r>
            <w:r w:rsidRPr="00611528">
              <w:rPr>
                <w:rStyle w:val="Hyperlink"/>
                <w:noProof/>
              </w:rPr>
              <w:t xml:space="preserve"> assessment</w:t>
            </w:r>
            <w:r>
              <w:rPr>
                <w:noProof/>
                <w:webHidden/>
              </w:rPr>
              <w:tab/>
            </w:r>
            <w:r>
              <w:rPr>
                <w:noProof/>
                <w:webHidden/>
              </w:rPr>
              <w:fldChar w:fldCharType="begin"/>
            </w:r>
            <w:r>
              <w:rPr>
                <w:noProof/>
                <w:webHidden/>
              </w:rPr>
              <w:instrText xml:space="preserve"> PAGEREF _Toc206690568 \h </w:instrText>
            </w:r>
            <w:r>
              <w:rPr>
                <w:noProof/>
                <w:webHidden/>
              </w:rPr>
            </w:r>
            <w:r>
              <w:rPr>
                <w:noProof/>
                <w:webHidden/>
              </w:rPr>
              <w:fldChar w:fldCharType="separate"/>
            </w:r>
            <w:r>
              <w:rPr>
                <w:noProof/>
                <w:webHidden/>
              </w:rPr>
              <w:t>65</w:t>
            </w:r>
            <w:r>
              <w:rPr>
                <w:noProof/>
                <w:webHidden/>
              </w:rPr>
              <w:fldChar w:fldCharType="end"/>
            </w:r>
          </w:hyperlink>
        </w:p>
        <w:p w:rsidR="00322768" w:rsidRDefault="00322768" w14:paraId="621483B8" w14:textId="0B5D790C">
          <w:pPr>
            <w:pStyle w:val="TOC1"/>
            <w:tabs>
              <w:tab w:val="right" w:leader="dot" w:pos="10457"/>
            </w:tabs>
            <w:rPr>
              <w:rFonts w:eastAsiaTheme="minorEastAsia"/>
              <w:noProof/>
              <w:lang w:eastAsia="en-GB"/>
            </w:rPr>
          </w:pPr>
          <w:hyperlink w:history="1" w:anchor="_Toc206690569">
            <w:r w:rsidRPr="00611528">
              <w:rPr>
                <w:rStyle w:val="Hyperlink"/>
                <w:noProof/>
              </w:rPr>
              <w:t>10.0 Work placement</w:t>
            </w:r>
            <w:r>
              <w:rPr>
                <w:noProof/>
                <w:webHidden/>
              </w:rPr>
              <w:tab/>
            </w:r>
            <w:r>
              <w:rPr>
                <w:noProof/>
                <w:webHidden/>
              </w:rPr>
              <w:fldChar w:fldCharType="begin"/>
            </w:r>
            <w:r>
              <w:rPr>
                <w:noProof/>
                <w:webHidden/>
              </w:rPr>
              <w:instrText xml:space="preserve"> PAGEREF _Toc206690569 \h </w:instrText>
            </w:r>
            <w:r>
              <w:rPr>
                <w:noProof/>
                <w:webHidden/>
              </w:rPr>
            </w:r>
            <w:r>
              <w:rPr>
                <w:noProof/>
                <w:webHidden/>
              </w:rPr>
              <w:fldChar w:fldCharType="separate"/>
            </w:r>
            <w:r>
              <w:rPr>
                <w:noProof/>
                <w:webHidden/>
              </w:rPr>
              <w:t>66</w:t>
            </w:r>
            <w:r>
              <w:rPr>
                <w:noProof/>
                <w:webHidden/>
              </w:rPr>
              <w:fldChar w:fldCharType="end"/>
            </w:r>
          </w:hyperlink>
        </w:p>
        <w:p w:rsidR="00322768" w:rsidRDefault="00322768" w14:paraId="480E1717" w14:textId="4E3A4DF0">
          <w:pPr>
            <w:pStyle w:val="TOC2"/>
            <w:tabs>
              <w:tab w:val="right" w:leader="dot" w:pos="10457"/>
            </w:tabs>
            <w:rPr>
              <w:rFonts w:eastAsiaTheme="minorEastAsia"/>
              <w:noProof/>
              <w:lang w:eastAsia="en-GB"/>
            </w:rPr>
          </w:pPr>
          <w:hyperlink w:history="1" w:anchor="_Toc206690570">
            <w:r w:rsidRPr="00611528">
              <w:rPr>
                <w:rStyle w:val="Hyperlink"/>
                <w:noProof/>
              </w:rPr>
              <w:t>10.1 Purpose and benefits in the health sector</w:t>
            </w:r>
            <w:r>
              <w:rPr>
                <w:noProof/>
                <w:webHidden/>
              </w:rPr>
              <w:tab/>
            </w:r>
            <w:r>
              <w:rPr>
                <w:noProof/>
                <w:webHidden/>
              </w:rPr>
              <w:fldChar w:fldCharType="begin"/>
            </w:r>
            <w:r>
              <w:rPr>
                <w:noProof/>
                <w:webHidden/>
              </w:rPr>
              <w:instrText xml:space="preserve"> PAGEREF _Toc206690570 \h </w:instrText>
            </w:r>
            <w:r>
              <w:rPr>
                <w:noProof/>
                <w:webHidden/>
              </w:rPr>
            </w:r>
            <w:r>
              <w:rPr>
                <w:noProof/>
                <w:webHidden/>
              </w:rPr>
              <w:fldChar w:fldCharType="separate"/>
            </w:r>
            <w:r>
              <w:rPr>
                <w:noProof/>
                <w:webHidden/>
              </w:rPr>
              <w:t>67</w:t>
            </w:r>
            <w:r>
              <w:rPr>
                <w:noProof/>
                <w:webHidden/>
              </w:rPr>
              <w:fldChar w:fldCharType="end"/>
            </w:r>
          </w:hyperlink>
        </w:p>
        <w:p w:rsidR="00322768" w:rsidRDefault="00322768" w14:paraId="5F98A0C0" w14:textId="236F6BBA">
          <w:pPr>
            <w:pStyle w:val="TOC2"/>
            <w:tabs>
              <w:tab w:val="right" w:leader="dot" w:pos="10457"/>
            </w:tabs>
            <w:rPr>
              <w:rFonts w:eastAsiaTheme="minorEastAsia"/>
              <w:noProof/>
              <w:lang w:eastAsia="en-GB"/>
            </w:rPr>
          </w:pPr>
          <w:hyperlink w:history="1" w:anchor="_Toc206690571">
            <w:r w:rsidRPr="00611528">
              <w:rPr>
                <w:rStyle w:val="Hyperlink"/>
                <w:noProof/>
              </w:rPr>
              <w:t>10.2 Challenges and considerations in the health sector</w:t>
            </w:r>
            <w:r>
              <w:rPr>
                <w:noProof/>
                <w:webHidden/>
              </w:rPr>
              <w:tab/>
            </w:r>
            <w:r>
              <w:rPr>
                <w:noProof/>
                <w:webHidden/>
              </w:rPr>
              <w:fldChar w:fldCharType="begin"/>
            </w:r>
            <w:r>
              <w:rPr>
                <w:noProof/>
                <w:webHidden/>
              </w:rPr>
              <w:instrText xml:space="preserve"> PAGEREF _Toc206690571 \h </w:instrText>
            </w:r>
            <w:r>
              <w:rPr>
                <w:noProof/>
                <w:webHidden/>
              </w:rPr>
            </w:r>
            <w:r>
              <w:rPr>
                <w:noProof/>
                <w:webHidden/>
              </w:rPr>
              <w:fldChar w:fldCharType="separate"/>
            </w:r>
            <w:r>
              <w:rPr>
                <w:noProof/>
                <w:webHidden/>
              </w:rPr>
              <w:t>67</w:t>
            </w:r>
            <w:r>
              <w:rPr>
                <w:noProof/>
                <w:webHidden/>
              </w:rPr>
              <w:fldChar w:fldCharType="end"/>
            </w:r>
          </w:hyperlink>
        </w:p>
        <w:p w:rsidR="00322768" w:rsidRDefault="00322768" w14:paraId="7D5BC5F4" w14:textId="6B3FC3B0">
          <w:pPr>
            <w:pStyle w:val="TOC2"/>
            <w:tabs>
              <w:tab w:val="right" w:leader="dot" w:pos="10457"/>
            </w:tabs>
            <w:rPr>
              <w:rFonts w:eastAsiaTheme="minorEastAsia"/>
              <w:noProof/>
              <w:lang w:eastAsia="en-GB"/>
            </w:rPr>
          </w:pPr>
          <w:hyperlink w:history="1" w:anchor="_Toc206690572">
            <w:r w:rsidRPr="00611528">
              <w:rPr>
                <w:rStyle w:val="Hyperlink"/>
                <w:noProof/>
              </w:rPr>
              <w:t>10.3 Best practice recommendations for health placements</w:t>
            </w:r>
            <w:r>
              <w:rPr>
                <w:noProof/>
                <w:webHidden/>
              </w:rPr>
              <w:tab/>
            </w:r>
            <w:r>
              <w:rPr>
                <w:noProof/>
                <w:webHidden/>
              </w:rPr>
              <w:fldChar w:fldCharType="begin"/>
            </w:r>
            <w:r>
              <w:rPr>
                <w:noProof/>
                <w:webHidden/>
              </w:rPr>
              <w:instrText xml:space="preserve"> PAGEREF _Toc206690572 \h </w:instrText>
            </w:r>
            <w:r>
              <w:rPr>
                <w:noProof/>
                <w:webHidden/>
              </w:rPr>
            </w:r>
            <w:r>
              <w:rPr>
                <w:noProof/>
                <w:webHidden/>
              </w:rPr>
              <w:fldChar w:fldCharType="separate"/>
            </w:r>
            <w:r>
              <w:rPr>
                <w:noProof/>
                <w:webHidden/>
              </w:rPr>
              <w:t>68</w:t>
            </w:r>
            <w:r>
              <w:rPr>
                <w:noProof/>
                <w:webHidden/>
              </w:rPr>
              <w:fldChar w:fldCharType="end"/>
            </w:r>
          </w:hyperlink>
        </w:p>
        <w:p w:rsidR="00322768" w:rsidRDefault="00322768" w14:paraId="44C62A89" w14:textId="1484DED1">
          <w:pPr>
            <w:pStyle w:val="TOC2"/>
            <w:tabs>
              <w:tab w:val="right" w:leader="dot" w:pos="10457"/>
            </w:tabs>
            <w:rPr>
              <w:rFonts w:eastAsiaTheme="minorEastAsia"/>
              <w:noProof/>
              <w:lang w:eastAsia="en-GB"/>
            </w:rPr>
          </w:pPr>
          <w:hyperlink w:history="1" w:anchor="_Toc206690573">
            <w:r w:rsidRPr="00611528">
              <w:rPr>
                <w:rStyle w:val="Hyperlink"/>
                <w:noProof/>
              </w:rPr>
              <w:t xml:space="preserve">10.4 Scope of practice for students: guidance for training and placement providers </w:t>
            </w:r>
            <w:r>
              <w:rPr>
                <w:noProof/>
                <w:webHidden/>
              </w:rPr>
              <w:tab/>
            </w:r>
            <w:r>
              <w:rPr>
                <w:noProof/>
                <w:webHidden/>
              </w:rPr>
              <w:fldChar w:fldCharType="begin"/>
            </w:r>
            <w:r>
              <w:rPr>
                <w:noProof/>
                <w:webHidden/>
              </w:rPr>
              <w:instrText xml:space="preserve"> PAGEREF _Toc206690573 \h </w:instrText>
            </w:r>
            <w:r>
              <w:rPr>
                <w:noProof/>
                <w:webHidden/>
              </w:rPr>
            </w:r>
            <w:r>
              <w:rPr>
                <w:noProof/>
                <w:webHidden/>
              </w:rPr>
              <w:fldChar w:fldCharType="separate"/>
            </w:r>
            <w:r>
              <w:rPr>
                <w:noProof/>
                <w:webHidden/>
              </w:rPr>
              <w:t>68</w:t>
            </w:r>
            <w:r>
              <w:rPr>
                <w:noProof/>
                <w:webHidden/>
              </w:rPr>
              <w:fldChar w:fldCharType="end"/>
            </w:r>
          </w:hyperlink>
        </w:p>
        <w:p w:rsidR="00322768" w:rsidRDefault="00322768" w14:paraId="015A9E38" w14:textId="5821CAD3">
          <w:pPr>
            <w:pStyle w:val="TOC2"/>
            <w:tabs>
              <w:tab w:val="right" w:leader="dot" w:pos="10457"/>
            </w:tabs>
            <w:rPr>
              <w:rFonts w:eastAsiaTheme="minorEastAsia"/>
              <w:noProof/>
              <w:lang w:eastAsia="en-GB"/>
            </w:rPr>
          </w:pPr>
          <w:hyperlink w:history="1" w:anchor="_Toc206690574">
            <w:r w:rsidRPr="00611528">
              <w:rPr>
                <w:rStyle w:val="Hyperlink"/>
                <w:noProof/>
              </w:rPr>
              <w:t>10.5 Industry specific work placement</w:t>
            </w:r>
            <w:r>
              <w:rPr>
                <w:noProof/>
                <w:webHidden/>
              </w:rPr>
              <w:tab/>
            </w:r>
            <w:r>
              <w:rPr>
                <w:noProof/>
                <w:webHidden/>
              </w:rPr>
              <w:fldChar w:fldCharType="begin"/>
            </w:r>
            <w:r>
              <w:rPr>
                <w:noProof/>
                <w:webHidden/>
              </w:rPr>
              <w:instrText xml:space="preserve"> PAGEREF _Toc206690574 \h </w:instrText>
            </w:r>
            <w:r>
              <w:rPr>
                <w:noProof/>
                <w:webHidden/>
              </w:rPr>
            </w:r>
            <w:r>
              <w:rPr>
                <w:noProof/>
                <w:webHidden/>
              </w:rPr>
              <w:fldChar w:fldCharType="separate"/>
            </w:r>
            <w:r>
              <w:rPr>
                <w:noProof/>
                <w:webHidden/>
              </w:rPr>
              <w:t>70</w:t>
            </w:r>
            <w:r>
              <w:rPr>
                <w:noProof/>
                <w:webHidden/>
              </w:rPr>
              <w:fldChar w:fldCharType="end"/>
            </w:r>
          </w:hyperlink>
        </w:p>
        <w:p w:rsidR="00322768" w:rsidRDefault="00322768" w14:paraId="0C7472A9" w14:textId="6E340BC8">
          <w:pPr>
            <w:pStyle w:val="TOC2"/>
            <w:tabs>
              <w:tab w:val="right" w:leader="dot" w:pos="10457"/>
            </w:tabs>
            <w:rPr>
              <w:rFonts w:eastAsiaTheme="minorEastAsia"/>
              <w:noProof/>
              <w:lang w:eastAsia="en-GB"/>
            </w:rPr>
          </w:pPr>
          <w:hyperlink w:history="1" w:anchor="_Toc206690575">
            <w:r w:rsidRPr="00611528">
              <w:rPr>
                <w:rStyle w:val="Hyperlink"/>
                <w:noProof/>
                <w:lang w:val="en-US"/>
              </w:rPr>
              <w:t>10.6 Industry-recommended work placement hours for qualifications</w:t>
            </w:r>
            <w:r>
              <w:rPr>
                <w:noProof/>
                <w:webHidden/>
              </w:rPr>
              <w:tab/>
            </w:r>
            <w:r>
              <w:rPr>
                <w:noProof/>
                <w:webHidden/>
              </w:rPr>
              <w:fldChar w:fldCharType="begin"/>
            </w:r>
            <w:r>
              <w:rPr>
                <w:noProof/>
                <w:webHidden/>
              </w:rPr>
              <w:instrText xml:space="preserve"> PAGEREF _Toc206690575 \h </w:instrText>
            </w:r>
            <w:r>
              <w:rPr>
                <w:noProof/>
                <w:webHidden/>
              </w:rPr>
            </w:r>
            <w:r>
              <w:rPr>
                <w:noProof/>
                <w:webHidden/>
              </w:rPr>
              <w:fldChar w:fldCharType="separate"/>
            </w:r>
            <w:r>
              <w:rPr>
                <w:noProof/>
                <w:webHidden/>
              </w:rPr>
              <w:t>71</w:t>
            </w:r>
            <w:r>
              <w:rPr>
                <w:noProof/>
                <w:webHidden/>
              </w:rPr>
              <w:fldChar w:fldCharType="end"/>
            </w:r>
          </w:hyperlink>
        </w:p>
        <w:p w:rsidR="00322768" w:rsidRDefault="00322768" w14:paraId="6A5F663B" w14:textId="7E48961F">
          <w:pPr>
            <w:pStyle w:val="TOC2"/>
            <w:tabs>
              <w:tab w:val="right" w:leader="dot" w:pos="10457"/>
            </w:tabs>
            <w:rPr>
              <w:rFonts w:eastAsiaTheme="minorEastAsia"/>
              <w:noProof/>
              <w:lang w:eastAsia="en-GB"/>
            </w:rPr>
          </w:pPr>
          <w:hyperlink w:history="1" w:anchor="_Toc206690576">
            <w:r w:rsidRPr="00611528">
              <w:rPr>
                <w:rStyle w:val="Hyperlink"/>
                <w:noProof/>
              </w:rPr>
              <w:t>10.7 Mandatory work placement hours for qualifications and units</w:t>
            </w:r>
            <w:r>
              <w:rPr>
                <w:noProof/>
                <w:webHidden/>
              </w:rPr>
              <w:tab/>
            </w:r>
            <w:r>
              <w:rPr>
                <w:noProof/>
                <w:webHidden/>
              </w:rPr>
              <w:fldChar w:fldCharType="begin"/>
            </w:r>
            <w:r>
              <w:rPr>
                <w:noProof/>
                <w:webHidden/>
              </w:rPr>
              <w:instrText xml:space="preserve"> PAGEREF _Toc206690576 \h </w:instrText>
            </w:r>
            <w:r>
              <w:rPr>
                <w:noProof/>
                <w:webHidden/>
              </w:rPr>
            </w:r>
            <w:r>
              <w:rPr>
                <w:noProof/>
                <w:webHidden/>
              </w:rPr>
              <w:fldChar w:fldCharType="separate"/>
            </w:r>
            <w:r>
              <w:rPr>
                <w:noProof/>
                <w:webHidden/>
              </w:rPr>
              <w:t>71</w:t>
            </w:r>
            <w:r>
              <w:rPr>
                <w:noProof/>
                <w:webHidden/>
              </w:rPr>
              <w:fldChar w:fldCharType="end"/>
            </w:r>
          </w:hyperlink>
        </w:p>
        <w:p w:rsidR="00322768" w:rsidRDefault="00322768" w14:paraId="68E1CA8C" w14:textId="3781F53D">
          <w:pPr>
            <w:pStyle w:val="TOC2"/>
            <w:tabs>
              <w:tab w:val="right" w:leader="dot" w:pos="10457"/>
            </w:tabs>
            <w:rPr>
              <w:rFonts w:eastAsiaTheme="minorEastAsia"/>
              <w:noProof/>
              <w:lang w:eastAsia="en-GB"/>
            </w:rPr>
          </w:pPr>
          <w:hyperlink w:history="1" w:anchor="_Toc206690577">
            <w:r w:rsidRPr="00611528">
              <w:rPr>
                <w:rStyle w:val="Hyperlink"/>
                <w:noProof/>
              </w:rPr>
              <w:t>10.8 Legal requirements for learners in the workplace or on placement</w:t>
            </w:r>
            <w:r>
              <w:rPr>
                <w:noProof/>
                <w:webHidden/>
              </w:rPr>
              <w:tab/>
            </w:r>
            <w:r>
              <w:rPr>
                <w:noProof/>
                <w:webHidden/>
              </w:rPr>
              <w:fldChar w:fldCharType="begin"/>
            </w:r>
            <w:r>
              <w:rPr>
                <w:noProof/>
                <w:webHidden/>
              </w:rPr>
              <w:instrText xml:space="preserve"> PAGEREF _Toc206690577 \h </w:instrText>
            </w:r>
            <w:r>
              <w:rPr>
                <w:noProof/>
                <w:webHidden/>
              </w:rPr>
            </w:r>
            <w:r>
              <w:rPr>
                <w:noProof/>
                <w:webHidden/>
              </w:rPr>
              <w:fldChar w:fldCharType="separate"/>
            </w:r>
            <w:r>
              <w:rPr>
                <w:noProof/>
                <w:webHidden/>
              </w:rPr>
              <w:t>76</w:t>
            </w:r>
            <w:r>
              <w:rPr>
                <w:noProof/>
                <w:webHidden/>
              </w:rPr>
              <w:fldChar w:fldCharType="end"/>
            </w:r>
          </w:hyperlink>
        </w:p>
        <w:p w:rsidR="00322768" w:rsidRDefault="00322768" w14:paraId="39244EAD" w14:textId="0674E283">
          <w:pPr>
            <w:pStyle w:val="TOC1"/>
            <w:tabs>
              <w:tab w:val="right" w:leader="dot" w:pos="10457"/>
            </w:tabs>
            <w:rPr>
              <w:rFonts w:eastAsiaTheme="minorEastAsia"/>
              <w:noProof/>
              <w:lang w:eastAsia="en-GB"/>
            </w:rPr>
          </w:pPr>
          <w:hyperlink w:history="1" w:anchor="_Toc206690578">
            <w:r w:rsidRPr="00611528">
              <w:rPr>
                <w:rStyle w:val="Hyperlink"/>
                <w:noProof/>
              </w:rPr>
              <w:t>11.0 Industry and qualification framework</w:t>
            </w:r>
            <w:r>
              <w:rPr>
                <w:noProof/>
                <w:webHidden/>
              </w:rPr>
              <w:tab/>
            </w:r>
            <w:r>
              <w:rPr>
                <w:noProof/>
                <w:webHidden/>
              </w:rPr>
              <w:fldChar w:fldCharType="begin"/>
            </w:r>
            <w:r>
              <w:rPr>
                <w:noProof/>
                <w:webHidden/>
              </w:rPr>
              <w:instrText xml:space="preserve"> PAGEREF _Toc206690578 \h </w:instrText>
            </w:r>
            <w:r>
              <w:rPr>
                <w:noProof/>
                <w:webHidden/>
              </w:rPr>
            </w:r>
            <w:r>
              <w:rPr>
                <w:noProof/>
                <w:webHidden/>
              </w:rPr>
              <w:fldChar w:fldCharType="separate"/>
            </w:r>
            <w:r>
              <w:rPr>
                <w:noProof/>
                <w:webHidden/>
              </w:rPr>
              <w:t>77</w:t>
            </w:r>
            <w:r>
              <w:rPr>
                <w:noProof/>
                <w:webHidden/>
              </w:rPr>
              <w:fldChar w:fldCharType="end"/>
            </w:r>
          </w:hyperlink>
        </w:p>
        <w:p w:rsidR="00322768" w:rsidRDefault="00322768" w14:paraId="40EB1951" w14:textId="3FD1B0E8">
          <w:pPr>
            <w:pStyle w:val="TOC2"/>
            <w:tabs>
              <w:tab w:val="right" w:leader="dot" w:pos="10457"/>
            </w:tabs>
            <w:rPr>
              <w:rFonts w:eastAsiaTheme="minorEastAsia"/>
              <w:noProof/>
              <w:lang w:eastAsia="en-GB"/>
            </w:rPr>
          </w:pPr>
          <w:hyperlink w:history="1" w:anchor="_Toc206690579">
            <w:r w:rsidRPr="00611528">
              <w:rPr>
                <w:rStyle w:val="Hyperlink"/>
                <w:noProof/>
              </w:rPr>
              <w:t>11.1 Key features of the training package and related industry</w:t>
            </w:r>
            <w:r>
              <w:rPr>
                <w:noProof/>
                <w:webHidden/>
              </w:rPr>
              <w:tab/>
            </w:r>
            <w:r>
              <w:rPr>
                <w:noProof/>
                <w:webHidden/>
              </w:rPr>
              <w:fldChar w:fldCharType="begin"/>
            </w:r>
            <w:r>
              <w:rPr>
                <w:noProof/>
                <w:webHidden/>
              </w:rPr>
              <w:instrText xml:space="preserve"> PAGEREF _Toc206690579 \h </w:instrText>
            </w:r>
            <w:r>
              <w:rPr>
                <w:noProof/>
                <w:webHidden/>
              </w:rPr>
            </w:r>
            <w:r>
              <w:rPr>
                <w:noProof/>
                <w:webHidden/>
              </w:rPr>
              <w:fldChar w:fldCharType="separate"/>
            </w:r>
            <w:r>
              <w:rPr>
                <w:noProof/>
                <w:webHidden/>
              </w:rPr>
              <w:t>77</w:t>
            </w:r>
            <w:r>
              <w:rPr>
                <w:noProof/>
                <w:webHidden/>
              </w:rPr>
              <w:fldChar w:fldCharType="end"/>
            </w:r>
          </w:hyperlink>
        </w:p>
        <w:p w:rsidR="00322768" w:rsidRDefault="00322768" w14:paraId="1637036F" w14:textId="44431104">
          <w:pPr>
            <w:pStyle w:val="TOC2"/>
            <w:tabs>
              <w:tab w:val="right" w:leader="dot" w:pos="10457"/>
            </w:tabs>
            <w:rPr>
              <w:rFonts w:eastAsiaTheme="minorEastAsia"/>
              <w:noProof/>
              <w:lang w:eastAsia="en-GB"/>
            </w:rPr>
          </w:pPr>
          <w:hyperlink w:history="1" w:anchor="_Toc206690580">
            <w:r w:rsidRPr="00611528">
              <w:rPr>
                <w:rStyle w:val="Hyperlink"/>
                <w:noProof/>
              </w:rPr>
              <w:t xml:space="preserve">11.2 Qualification, unit of competency and skill sets entry and pre-requisite </w:t>
            </w:r>
            <w:r w:rsidRPr="00611528">
              <w:rPr>
                <w:rStyle w:val="Hyperlink"/>
                <w:noProof/>
                <w:highlight w:val="yellow"/>
              </w:rPr>
              <w:t>requirements</w:t>
            </w:r>
            <w:r>
              <w:rPr>
                <w:noProof/>
                <w:webHidden/>
              </w:rPr>
              <w:tab/>
            </w:r>
            <w:r>
              <w:rPr>
                <w:noProof/>
                <w:webHidden/>
              </w:rPr>
              <w:fldChar w:fldCharType="begin"/>
            </w:r>
            <w:r>
              <w:rPr>
                <w:noProof/>
                <w:webHidden/>
              </w:rPr>
              <w:instrText xml:space="preserve"> PAGEREF _Toc206690580 \h </w:instrText>
            </w:r>
            <w:r>
              <w:rPr>
                <w:noProof/>
                <w:webHidden/>
              </w:rPr>
            </w:r>
            <w:r>
              <w:rPr>
                <w:noProof/>
                <w:webHidden/>
              </w:rPr>
              <w:fldChar w:fldCharType="separate"/>
            </w:r>
            <w:r>
              <w:rPr>
                <w:noProof/>
                <w:webHidden/>
              </w:rPr>
              <w:t>78</w:t>
            </w:r>
            <w:r>
              <w:rPr>
                <w:noProof/>
                <w:webHidden/>
              </w:rPr>
              <w:fldChar w:fldCharType="end"/>
            </w:r>
          </w:hyperlink>
        </w:p>
        <w:p w:rsidR="00322768" w:rsidRDefault="00322768" w14:paraId="578B65FB" w14:textId="3905D1A2">
          <w:pPr>
            <w:pStyle w:val="TOC2"/>
            <w:tabs>
              <w:tab w:val="right" w:leader="dot" w:pos="10457"/>
            </w:tabs>
            <w:rPr>
              <w:rFonts w:eastAsiaTheme="minorEastAsia"/>
              <w:noProof/>
              <w:lang w:eastAsia="en-GB"/>
            </w:rPr>
          </w:pPr>
          <w:hyperlink w:history="1" w:anchor="_Toc206690581">
            <w:r w:rsidRPr="00611528">
              <w:rPr>
                <w:rStyle w:val="Hyperlink"/>
                <w:noProof/>
              </w:rPr>
              <w:t>11.3 Training pathways and career progression advice</w:t>
            </w:r>
            <w:r>
              <w:rPr>
                <w:noProof/>
                <w:webHidden/>
              </w:rPr>
              <w:tab/>
            </w:r>
            <w:r>
              <w:rPr>
                <w:noProof/>
                <w:webHidden/>
              </w:rPr>
              <w:fldChar w:fldCharType="begin"/>
            </w:r>
            <w:r>
              <w:rPr>
                <w:noProof/>
                <w:webHidden/>
              </w:rPr>
              <w:instrText xml:space="preserve"> PAGEREF _Toc206690581 \h </w:instrText>
            </w:r>
            <w:r>
              <w:rPr>
                <w:noProof/>
                <w:webHidden/>
              </w:rPr>
            </w:r>
            <w:r>
              <w:rPr>
                <w:noProof/>
                <w:webHidden/>
              </w:rPr>
              <w:fldChar w:fldCharType="separate"/>
            </w:r>
            <w:r>
              <w:rPr>
                <w:noProof/>
                <w:webHidden/>
              </w:rPr>
              <w:t>81</w:t>
            </w:r>
            <w:r>
              <w:rPr>
                <w:noProof/>
                <w:webHidden/>
              </w:rPr>
              <w:fldChar w:fldCharType="end"/>
            </w:r>
          </w:hyperlink>
        </w:p>
        <w:p w:rsidR="00322768" w:rsidRDefault="00322768" w14:paraId="19D431EA" w14:textId="7BA960CE">
          <w:pPr>
            <w:pStyle w:val="TOC2"/>
            <w:tabs>
              <w:tab w:val="right" w:leader="dot" w:pos="10457"/>
            </w:tabs>
            <w:rPr>
              <w:rFonts w:eastAsiaTheme="minorEastAsia"/>
              <w:noProof/>
              <w:lang w:eastAsia="en-GB"/>
            </w:rPr>
          </w:pPr>
          <w:hyperlink w:history="1" w:anchor="_Toc206690582">
            <w:r w:rsidRPr="00611528">
              <w:rPr>
                <w:rStyle w:val="Hyperlink"/>
                <w:noProof/>
              </w:rPr>
              <w:t>Audiometry Pathways</w:t>
            </w:r>
            <w:r>
              <w:rPr>
                <w:noProof/>
                <w:webHidden/>
              </w:rPr>
              <w:tab/>
            </w:r>
            <w:r>
              <w:rPr>
                <w:noProof/>
                <w:webHidden/>
              </w:rPr>
              <w:fldChar w:fldCharType="begin"/>
            </w:r>
            <w:r>
              <w:rPr>
                <w:noProof/>
                <w:webHidden/>
              </w:rPr>
              <w:instrText xml:space="preserve"> PAGEREF _Toc206690582 \h </w:instrText>
            </w:r>
            <w:r>
              <w:rPr>
                <w:noProof/>
                <w:webHidden/>
              </w:rPr>
            </w:r>
            <w:r>
              <w:rPr>
                <w:noProof/>
                <w:webHidden/>
              </w:rPr>
              <w:fldChar w:fldCharType="separate"/>
            </w:r>
            <w:r>
              <w:rPr>
                <w:noProof/>
                <w:webHidden/>
              </w:rPr>
              <w:t>82</w:t>
            </w:r>
            <w:r>
              <w:rPr>
                <w:noProof/>
                <w:webHidden/>
              </w:rPr>
              <w:fldChar w:fldCharType="end"/>
            </w:r>
          </w:hyperlink>
        </w:p>
        <w:p w:rsidR="00322768" w:rsidRDefault="00322768" w14:paraId="7C8BAEC7" w14:textId="3E6DF167">
          <w:pPr>
            <w:pStyle w:val="TOC2"/>
            <w:tabs>
              <w:tab w:val="right" w:leader="dot" w:pos="10457"/>
            </w:tabs>
            <w:rPr>
              <w:rFonts w:eastAsiaTheme="minorEastAsia"/>
              <w:noProof/>
              <w:lang w:eastAsia="en-GB"/>
            </w:rPr>
          </w:pPr>
          <w:hyperlink w:history="1" w:anchor="_Toc206690583">
            <w:r w:rsidRPr="00611528">
              <w:rPr>
                <w:rStyle w:val="Hyperlink"/>
                <w:noProof/>
              </w:rPr>
              <w:t>Optical Dispensing pathways</w:t>
            </w:r>
            <w:r>
              <w:rPr>
                <w:noProof/>
                <w:webHidden/>
              </w:rPr>
              <w:tab/>
            </w:r>
            <w:r>
              <w:rPr>
                <w:noProof/>
                <w:webHidden/>
              </w:rPr>
              <w:fldChar w:fldCharType="begin"/>
            </w:r>
            <w:r>
              <w:rPr>
                <w:noProof/>
                <w:webHidden/>
              </w:rPr>
              <w:instrText xml:space="preserve"> PAGEREF _Toc206690583 \h </w:instrText>
            </w:r>
            <w:r>
              <w:rPr>
                <w:noProof/>
                <w:webHidden/>
              </w:rPr>
            </w:r>
            <w:r>
              <w:rPr>
                <w:noProof/>
                <w:webHidden/>
              </w:rPr>
              <w:fldChar w:fldCharType="separate"/>
            </w:r>
            <w:r>
              <w:rPr>
                <w:noProof/>
                <w:webHidden/>
              </w:rPr>
              <w:t>85</w:t>
            </w:r>
            <w:r>
              <w:rPr>
                <w:noProof/>
                <w:webHidden/>
              </w:rPr>
              <w:fldChar w:fldCharType="end"/>
            </w:r>
          </w:hyperlink>
        </w:p>
        <w:p w:rsidR="00322768" w:rsidRDefault="00322768" w14:paraId="15BD0128" w14:textId="265B492D">
          <w:pPr>
            <w:pStyle w:val="TOC2"/>
            <w:tabs>
              <w:tab w:val="right" w:leader="dot" w:pos="10457"/>
            </w:tabs>
            <w:rPr>
              <w:rFonts w:eastAsiaTheme="minorEastAsia"/>
              <w:noProof/>
              <w:lang w:eastAsia="en-GB"/>
            </w:rPr>
          </w:pPr>
          <w:hyperlink w:history="1" w:anchor="_Toc206690584">
            <w:r w:rsidRPr="00611528">
              <w:rPr>
                <w:rStyle w:val="Hyperlink"/>
                <w:noProof/>
              </w:rPr>
              <w:t>Pathology pathways</w:t>
            </w:r>
            <w:r>
              <w:rPr>
                <w:noProof/>
                <w:webHidden/>
              </w:rPr>
              <w:tab/>
            </w:r>
            <w:r>
              <w:rPr>
                <w:noProof/>
                <w:webHidden/>
              </w:rPr>
              <w:fldChar w:fldCharType="begin"/>
            </w:r>
            <w:r>
              <w:rPr>
                <w:noProof/>
                <w:webHidden/>
              </w:rPr>
              <w:instrText xml:space="preserve"> PAGEREF _Toc206690584 \h </w:instrText>
            </w:r>
            <w:r>
              <w:rPr>
                <w:noProof/>
                <w:webHidden/>
              </w:rPr>
            </w:r>
            <w:r>
              <w:rPr>
                <w:noProof/>
                <w:webHidden/>
              </w:rPr>
              <w:fldChar w:fldCharType="separate"/>
            </w:r>
            <w:r>
              <w:rPr>
                <w:noProof/>
                <w:webHidden/>
              </w:rPr>
              <w:t>88</w:t>
            </w:r>
            <w:r>
              <w:rPr>
                <w:noProof/>
                <w:webHidden/>
              </w:rPr>
              <w:fldChar w:fldCharType="end"/>
            </w:r>
          </w:hyperlink>
        </w:p>
        <w:p w:rsidR="00322768" w:rsidRDefault="00322768" w14:paraId="0EE20E90" w14:textId="4F3A5B50">
          <w:pPr>
            <w:pStyle w:val="TOC1"/>
            <w:tabs>
              <w:tab w:val="right" w:leader="dot" w:pos="10457"/>
            </w:tabs>
            <w:rPr>
              <w:rFonts w:eastAsiaTheme="minorEastAsia"/>
              <w:noProof/>
              <w:lang w:eastAsia="en-GB"/>
            </w:rPr>
          </w:pPr>
          <w:hyperlink w:history="1" w:anchor="_Toc206690585">
            <w:r w:rsidRPr="00611528">
              <w:rPr>
                <w:rStyle w:val="Hyperlink"/>
                <w:noProof/>
              </w:rPr>
              <w:t>12.0 Useful links</w:t>
            </w:r>
            <w:r>
              <w:rPr>
                <w:noProof/>
                <w:webHidden/>
              </w:rPr>
              <w:tab/>
            </w:r>
            <w:r>
              <w:rPr>
                <w:noProof/>
                <w:webHidden/>
              </w:rPr>
              <w:fldChar w:fldCharType="begin"/>
            </w:r>
            <w:r>
              <w:rPr>
                <w:noProof/>
                <w:webHidden/>
              </w:rPr>
              <w:instrText xml:space="preserve"> PAGEREF _Toc206690585 \h </w:instrText>
            </w:r>
            <w:r>
              <w:rPr>
                <w:noProof/>
                <w:webHidden/>
              </w:rPr>
            </w:r>
            <w:r>
              <w:rPr>
                <w:noProof/>
                <w:webHidden/>
              </w:rPr>
              <w:fldChar w:fldCharType="separate"/>
            </w:r>
            <w:r>
              <w:rPr>
                <w:noProof/>
                <w:webHidden/>
              </w:rPr>
              <w:t>105</w:t>
            </w:r>
            <w:r>
              <w:rPr>
                <w:noProof/>
                <w:webHidden/>
              </w:rPr>
              <w:fldChar w:fldCharType="end"/>
            </w:r>
          </w:hyperlink>
        </w:p>
        <w:p w:rsidR="00322768" w:rsidRDefault="00322768" w14:paraId="1155522D" w14:textId="531BF387">
          <w:pPr>
            <w:pStyle w:val="TOC2"/>
            <w:tabs>
              <w:tab w:val="right" w:leader="dot" w:pos="10457"/>
            </w:tabs>
            <w:rPr>
              <w:rFonts w:eastAsiaTheme="minorEastAsia"/>
              <w:noProof/>
              <w:lang w:eastAsia="en-GB"/>
            </w:rPr>
          </w:pPr>
          <w:hyperlink w:history="1" w:anchor="_Toc206690586">
            <w:r w:rsidRPr="00611528">
              <w:rPr>
                <w:rStyle w:val="Hyperlink"/>
                <w:noProof/>
                <w:lang w:val="en-GB"/>
              </w:rPr>
              <w:t>12.1 General</w:t>
            </w:r>
            <w:r>
              <w:rPr>
                <w:noProof/>
                <w:webHidden/>
              </w:rPr>
              <w:tab/>
            </w:r>
            <w:r>
              <w:rPr>
                <w:noProof/>
                <w:webHidden/>
              </w:rPr>
              <w:fldChar w:fldCharType="begin"/>
            </w:r>
            <w:r>
              <w:rPr>
                <w:noProof/>
                <w:webHidden/>
              </w:rPr>
              <w:instrText xml:space="preserve"> PAGEREF _Toc206690586 \h </w:instrText>
            </w:r>
            <w:r>
              <w:rPr>
                <w:noProof/>
                <w:webHidden/>
              </w:rPr>
            </w:r>
            <w:r>
              <w:rPr>
                <w:noProof/>
                <w:webHidden/>
              </w:rPr>
              <w:fldChar w:fldCharType="separate"/>
            </w:r>
            <w:r>
              <w:rPr>
                <w:noProof/>
                <w:webHidden/>
              </w:rPr>
              <w:t>105</w:t>
            </w:r>
            <w:r>
              <w:rPr>
                <w:noProof/>
                <w:webHidden/>
              </w:rPr>
              <w:fldChar w:fldCharType="end"/>
            </w:r>
          </w:hyperlink>
        </w:p>
        <w:p w:rsidR="00322768" w:rsidRDefault="00322768" w14:paraId="113E541A" w14:textId="104FD598">
          <w:pPr>
            <w:pStyle w:val="TOC2"/>
            <w:tabs>
              <w:tab w:val="right" w:leader="dot" w:pos="10457"/>
            </w:tabs>
            <w:rPr>
              <w:rFonts w:eastAsiaTheme="minorEastAsia"/>
              <w:noProof/>
              <w:lang w:eastAsia="en-GB"/>
            </w:rPr>
          </w:pPr>
          <w:hyperlink w:history="1" w:anchor="_Toc206690587">
            <w:r w:rsidRPr="00611528">
              <w:rPr>
                <w:rStyle w:val="Hyperlink"/>
                <w:noProof/>
                <w:lang w:val="en-GB"/>
              </w:rPr>
              <w:t>12.2 State and territory training authorities</w:t>
            </w:r>
            <w:r>
              <w:rPr>
                <w:noProof/>
                <w:webHidden/>
              </w:rPr>
              <w:tab/>
            </w:r>
            <w:r>
              <w:rPr>
                <w:noProof/>
                <w:webHidden/>
              </w:rPr>
              <w:fldChar w:fldCharType="begin"/>
            </w:r>
            <w:r>
              <w:rPr>
                <w:noProof/>
                <w:webHidden/>
              </w:rPr>
              <w:instrText xml:space="preserve"> PAGEREF _Toc206690587 \h </w:instrText>
            </w:r>
            <w:r>
              <w:rPr>
                <w:noProof/>
                <w:webHidden/>
              </w:rPr>
            </w:r>
            <w:r>
              <w:rPr>
                <w:noProof/>
                <w:webHidden/>
              </w:rPr>
              <w:fldChar w:fldCharType="separate"/>
            </w:r>
            <w:r>
              <w:rPr>
                <w:noProof/>
                <w:webHidden/>
              </w:rPr>
              <w:t>105</w:t>
            </w:r>
            <w:r>
              <w:rPr>
                <w:noProof/>
                <w:webHidden/>
              </w:rPr>
              <w:fldChar w:fldCharType="end"/>
            </w:r>
          </w:hyperlink>
        </w:p>
        <w:p w:rsidR="00322768" w:rsidRDefault="00322768" w14:paraId="1F2D356D" w14:textId="672CB547">
          <w:pPr>
            <w:pStyle w:val="TOC2"/>
            <w:tabs>
              <w:tab w:val="right" w:leader="dot" w:pos="10457"/>
            </w:tabs>
            <w:rPr>
              <w:rFonts w:eastAsiaTheme="minorEastAsia"/>
              <w:noProof/>
              <w:lang w:eastAsia="en-GB"/>
            </w:rPr>
          </w:pPr>
          <w:hyperlink w:history="1" w:anchor="_Toc206690588">
            <w:r w:rsidRPr="00611528">
              <w:rPr>
                <w:rStyle w:val="Hyperlink"/>
                <w:noProof/>
                <w:lang w:val="en-GB"/>
              </w:rPr>
              <w:t>12.3 HLT Specific links</w:t>
            </w:r>
            <w:r>
              <w:rPr>
                <w:noProof/>
                <w:webHidden/>
              </w:rPr>
              <w:tab/>
            </w:r>
            <w:r>
              <w:rPr>
                <w:noProof/>
                <w:webHidden/>
              </w:rPr>
              <w:fldChar w:fldCharType="begin"/>
            </w:r>
            <w:r>
              <w:rPr>
                <w:noProof/>
                <w:webHidden/>
              </w:rPr>
              <w:instrText xml:space="preserve"> PAGEREF _Toc206690588 \h </w:instrText>
            </w:r>
            <w:r>
              <w:rPr>
                <w:noProof/>
                <w:webHidden/>
              </w:rPr>
            </w:r>
            <w:r>
              <w:rPr>
                <w:noProof/>
                <w:webHidden/>
              </w:rPr>
              <w:fldChar w:fldCharType="separate"/>
            </w:r>
            <w:r>
              <w:rPr>
                <w:noProof/>
                <w:webHidden/>
              </w:rPr>
              <w:t>106</w:t>
            </w:r>
            <w:r>
              <w:rPr>
                <w:noProof/>
                <w:webHidden/>
              </w:rPr>
              <w:fldChar w:fldCharType="end"/>
            </w:r>
          </w:hyperlink>
        </w:p>
        <w:p w:rsidR="00322768" w:rsidRDefault="00322768" w14:paraId="2467511E" w14:textId="03C1DBCC">
          <w:pPr>
            <w:pStyle w:val="TOC1"/>
            <w:tabs>
              <w:tab w:val="right" w:leader="dot" w:pos="10457"/>
            </w:tabs>
            <w:rPr>
              <w:rFonts w:eastAsiaTheme="minorEastAsia"/>
              <w:noProof/>
              <w:lang w:eastAsia="en-GB"/>
            </w:rPr>
          </w:pPr>
          <w:hyperlink w:history="1" w:anchor="_Toc206690589">
            <w:r w:rsidRPr="00611528">
              <w:rPr>
                <w:rStyle w:val="Hyperlink"/>
                <w:noProof/>
              </w:rPr>
              <w:t>13.0 Mapping information</w:t>
            </w:r>
            <w:r>
              <w:rPr>
                <w:noProof/>
                <w:webHidden/>
              </w:rPr>
              <w:tab/>
            </w:r>
            <w:r>
              <w:rPr>
                <w:noProof/>
                <w:webHidden/>
              </w:rPr>
              <w:fldChar w:fldCharType="begin"/>
            </w:r>
            <w:r>
              <w:rPr>
                <w:noProof/>
                <w:webHidden/>
              </w:rPr>
              <w:instrText xml:space="preserve"> PAGEREF _Toc206690589 \h </w:instrText>
            </w:r>
            <w:r>
              <w:rPr>
                <w:noProof/>
                <w:webHidden/>
              </w:rPr>
            </w:r>
            <w:r>
              <w:rPr>
                <w:noProof/>
                <w:webHidden/>
              </w:rPr>
              <w:fldChar w:fldCharType="separate"/>
            </w:r>
            <w:r>
              <w:rPr>
                <w:noProof/>
                <w:webHidden/>
              </w:rPr>
              <w:t>107</w:t>
            </w:r>
            <w:r>
              <w:rPr>
                <w:noProof/>
                <w:webHidden/>
              </w:rPr>
              <w:fldChar w:fldCharType="end"/>
            </w:r>
          </w:hyperlink>
        </w:p>
        <w:p w:rsidR="00322768" w:rsidRDefault="00322768" w14:paraId="2A9FC06B" w14:textId="5A73AD64">
          <w:pPr>
            <w:pStyle w:val="TOC2"/>
            <w:tabs>
              <w:tab w:val="right" w:leader="dot" w:pos="10457"/>
            </w:tabs>
            <w:rPr>
              <w:rFonts w:eastAsiaTheme="minorEastAsia"/>
              <w:noProof/>
              <w:lang w:eastAsia="en-GB"/>
            </w:rPr>
          </w:pPr>
          <w:hyperlink w:history="1" w:anchor="_Toc206690590">
            <w:r w:rsidRPr="00611528">
              <w:rPr>
                <w:rStyle w:val="Hyperlink"/>
                <w:noProof/>
              </w:rPr>
              <w:t>Appendix A- Version control and modification history</w:t>
            </w:r>
            <w:r>
              <w:rPr>
                <w:noProof/>
                <w:webHidden/>
              </w:rPr>
              <w:tab/>
            </w:r>
            <w:r>
              <w:rPr>
                <w:noProof/>
                <w:webHidden/>
              </w:rPr>
              <w:fldChar w:fldCharType="begin"/>
            </w:r>
            <w:r>
              <w:rPr>
                <w:noProof/>
                <w:webHidden/>
              </w:rPr>
              <w:instrText xml:space="preserve"> PAGEREF _Toc206690590 \h </w:instrText>
            </w:r>
            <w:r>
              <w:rPr>
                <w:noProof/>
                <w:webHidden/>
              </w:rPr>
            </w:r>
            <w:r>
              <w:rPr>
                <w:noProof/>
                <w:webHidden/>
              </w:rPr>
              <w:fldChar w:fldCharType="separate"/>
            </w:r>
            <w:r>
              <w:rPr>
                <w:noProof/>
                <w:webHidden/>
              </w:rPr>
              <w:t>108</w:t>
            </w:r>
            <w:r>
              <w:rPr>
                <w:noProof/>
                <w:webHidden/>
              </w:rPr>
              <w:fldChar w:fldCharType="end"/>
            </w:r>
          </w:hyperlink>
        </w:p>
        <w:p w:rsidR="00322768" w:rsidRDefault="00322768" w14:paraId="4DA59E83" w14:textId="1606C4B5">
          <w:pPr>
            <w:pStyle w:val="TOC2"/>
            <w:tabs>
              <w:tab w:val="right" w:leader="dot" w:pos="10457"/>
            </w:tabs>
            <w:rPr>
              <w:rFonts w:eastAsiaTheme="minorEastAsia"/>
              <w:noProof/>
              <w:lang w:eastAsia="en-GB"/>
            </w:rPr>
          </w:pPr>
          <w:hyperlink w:history="1" w:anchor="_Toc206690591">
            <w:r w:rsidRPr="00611528">
              <w:rPr>
                <w:rStyle w:val="Hyperlink"/>
                <w:noProof/>
              </w:rPr>
              <w:t>Appendix B - HLT qualifications</w:t>
            </w:r>
            <w:r>
              <w:rPr>
                <w:noProof/>
                <w:webHidden/>
              </w:rPr>
              <w:tab/>
            </w:r>
            <w:r>
              <w:rPr>
                <w:noProof/>
                <w:webHidden/>
              </w:rPr>
              <w:fldChar w:fldCharType="begin"/>
            </w:r>
            <w:r>
              <w:rPr>
                <w:noProof/>
                <w:webHidden/>
              </w:rPr>
              <w:instrText xml:space="preserve"> PAGEREF _Toc206690591 \h </w:instrText>
            </w:r>
            <w:r>
              <w:rPr>
                <w:noProof/>
                <w:webHidden/>
              </w:rPr>
            </w:r>
            <w:r>
              <w:rPr>
                <w:noProof/>
                <w:webHidden/>
              </w:rPr>
              <w:fldChar w:fldCharType="separate"/>
            </w:r>
            <w:r>
              <w:rPr>
                <w:noProof/>
                <w:webHidden/>
              </w:rPr>
              <w:t>120</w:t>
            </w:r>
            <w:r>
              <w:rPr>
                <w:noProof/>
                <w:webHidden/>
              </w:rPr>
              <w:fldChar w:fldCharType="end"/>
            </w:r>
          </w:hyperlink>
        </w:p>
        <w:p w:rsidR="00322768" w:rsidRDefault="00322768" w14:paraId="65BEF908" w14:textId="6A10DB04">
          <w:pPr>
            <w:pStyle w:val="TOC2"/>
            <w:tabs>
              <w:tab w:val="right" w:leader="dot" w:pos="10457"/>
            </w:tabs>
            <w:rPr>
              <w:rFonts w:eastAsiaTheme="minorEastAsia"/>
              <w:noProof/>
              <w:lang w:eastAsia="en-GB"/>
            </w:rPr>
          </w:pPr>
          <w:hyperlink w:history="1" w:anchor="_Toc206690592">
            <w:r w:rsidRPr="00611528">
              <w:rPr>
                <w:rStyle w:val="Hyperlink"/>
                <w:noProof/>
              </w:rPr>
              <w:t>Appendix C - HLT Skill sets</w:t>
            </w:r>
            <w:r>
              <w:rPr>
                <w:noProof/>
                <w:webHidden/>
              </w:rPr>
              <w:tab/>
            </w:r>
            <w:r>
              <w:rPr>
                <w:noProof/>
                <w:webHidden/>
              </w:rPr>
              <w:fldChar w:fldCharType="begin"/>
            </w:r>
            <w:r>
              <w:rPr>
                <w:noProof/>
                <w:webHidden/>
              </w:rPr>
              <w:instrText xml:space="preserve"> PAGEREF _Toc206690592 \h </w:instrText>
            </w:r>
            <w:r>
              <w:rPr>
                <w:noProof/>
                <w:webHidden/>
              </w:rPr>
            </w:r>
            <w:r>
              <w:rPr>
                <w:noProof/>
                <w:webHidden/>
              </w:rPr>
              <w:fldChar w:fldCharType="separate"/>
            </w:r>
            <w:r>
              <w:rPr>
                <w:noProof/>
                <w:webHidden/>
              </w:rPr>
              <w:t>123</w:t>
            </w:r>
            <w:r>
              <w:rPr>
                <w:noProof/>
                <w:webHidden/>
              </w:rPr>
              <w:fldChar w:fldCharType="end"/>
            </w:r>
          </w:hyperlink>
        </w:p>
        <w:p w:rsidR="00322768" w:rsidRDefault="00322768" w14:paraId="6A6481E5" w14:textId="0CD23F18">
          <w:pPr>
            <w:pStyle w:val="TOC2"/>
            <w:tabs>
              <w:tab w:val="right" w:leader="dot" w:pos="10457"/>
            </w:tabs>
            <w:rPr>
              <w:rFonts w:eastAsiaTheme="minorEastAsia"/>
              <w:noProof/>
              <w:lang w:eastAsia="en-GB"/>
            </w:rPr>
          </w:pPr>
          <w:hyperlink w:history="1" w:anchor="_Toc206690593">
            <w:r w:rsidRPr="00611528">
              <w:rPr>
                <w:rStyle w:val="Hyperlink"/>
                <w:noProof/>
              </w:rPr>
              <w:t>Appendix D - HLT units of competency and prerequisites</w:t>
            </w:r>
            <w:r>
              <w:rPr>
                <w:noProof/>
                <w:webHidden/>
              </w:rPr>
              <w:tab/>
            </w:r>
            <w:r>
              <w:rPr>
                <w:noProof/>
                <w:webHidden/>
              </w:rPr>
              <w:fldChar w:fldCharType="begin"/>
            </w:r>
            <w:r>
              <w:rPr>
                <w:noProof/>
                <w:webHidden/>
              </w:rPr>
              <w:instrText xml:space="preserve"> PAGEREF _Toc206690593 \h </w:instrText>
            </w:r>
            <w:r>
              <w:rPr>
                <w:noProof/>
                <w:webHidden/>
              </w:rPr>
            </w:r>
            <w:r>
              <w:rPr>
                <w:noProof/>
                <w:webHidden/>
              </w:rPr>
              <w:fldChar w:fldCharType="separate"/>
            </w:r>
            <w:r>
              <w:rPr>
                <w:noProof/>
                <w:webHidden/>
              </w:rPr>
              <w:t>125</w:t>
            </w:r>
            <w:r>
              <w:rPr>
                <w:noProof/>
                <w:webHidden/>
              </w:rPr>
              <w:fldChar w:fldCharType="end"/>
            </w:r>
          </w:hyperlink>
        </w:p>
        <w:p w:rsidR="00322768" w:rsidRDefault="00322768" w14:paraId="2CD80DCD" w14:textId="24DBAE7A">
          <w:pPr>
            <w:pStyle w:val="TOC2"/>
            <w:tabs>
              <w:tab w:val="right" w:leader="dot" w:pos="10457"/>
            </w:tabs>
            <w:rPr>
              <w:rFonts w:eastAsiaTheme="minorEastAsia"/>
              <w:noProof/>
              <w:lang w:eastAsia="en-GB"/>
            </w:rPr>
          </w:pPr>
          <w:hyperlink w:history="1" w:anchor="_Toc206690594">
            <w:r w:rsidRPr="00611528">
              <w:rPr>
                <w:rStyle w:val="Hyperlink"/>
                <w:noProof/>
              </w:rPr>
              <w:t>Appendix E - Imported units of competency and prerequisites</w:t>
            </w:r>
            <w:r>
              <w:rPr>
                <w:noProof/>
                <w:webHidden/>
              </w:rPr>
              <w:tab/>
            </w:r>
            <w:r>
              <w:rPr>
                <w:noProof/>
                <w:webHidden/>
              </w:rPr>
              <w:fldChar w:fldCharType="begin"/>
            </w:r>
            <w:r>
              <w:rPr>
                <w:noProof/>
                <w:webHidden/>
              </w:rPr>
              <w:instrText xml:space="preserve"> PAGEREF _Toc206690594 \h </w:instrText>
            </w:r>
            <w:r>
              <w:rPr>
                <w:noProof/>
                <w:webHidden/>
              </w:rPr>
            </w:r>
            <w:r>
              <w:rPr>
                <w:noProof/>
                <w:webHidden/>
              </w:rPr>
              <w:fldChar w:fldCharType="separate"/>
            </w:r>
            <w:r>
              <w:rPr>
                <w:noProof/>
                <w:webHidden/>
              </w:rPr>
              <w:t>148</w:t>
            </w:r>
            <w:r>
              <w:rPr>
                <w:noProof/>
                <w:webHidden/>
              </w:rPr>
              <w:fldChar w:fldCharType="end"/>
            </w:r>
          </w:hyperlink>
        </w:p>
        <w:p w:rsidR="00322768" w:rsidRDefault="00322768" w14:paraId="7796429E" w14:textId="04660555">
          <w:pPr>
            <w:pStyle w:val="TOC2"/>
            <w:tabs>
              <w:tab w:val="right" w:leader="dot" w:pos="10457"/>
            </w:tabs>
            <w:rPr>
              <w:rFonts w:eastAsiaTheme="minorEastAsia"/>
              <w:noProof/>
              <w:lang w:eastAsia="en-GB"/>
            </w:rPr>
          </w:pPr>
          <w:hyperlink w:history="1" w:anchor="_Toc206690595">
            <w:r w:rsidRPr="00611528">
              <w:rPr>
                <w:rStyle w:val="Hyperlink"/>
                <w:noProof/>
              </w:rPr>
              <w:t>Appendix F - Qualification mapping</w:t>
            </w:r>
            <w:r>
              <w:rPr>
                <w:noProof/>
                <w:webHidden/>
              </w:rPr>
              <w:tab/>
            </w:r>
            <w:r>
              <w:rPr>
                <w:noProof/>
                <w:webHidden/>
              </w:rPr>
              <w:fldChar w:fldCharType="begin"/>
            </w:r>
            <w:r>
              <w:rPr>
                <w:noProof/>
                <w:webHidden/>
              </w:rPr>
              <w:instrText xml:space="preserve"> PAGEREF _Toc206690595 \h </w:instrText>
            </w:r>
            <w:r>
              <w:rPr>
                <w:noProof/>
                <w:webHidden/>
              </w:rPr>
            </w:r>
            <w:r>
              <w:rPr>
                <w:noProof/>
                <w:webHidden/>
              </w:rPr>
              <w:fldChar w:fldCharType="separate"/>
            </w:r>
            <w:r>
              <w:rPr>
                <w:noProof/>
                <w:webHidden/>
              </w:rPr>
              <w:t>162</w:t>
            </w:r>
            <w:r>
              <w:rPr>
                <w:noProof/>
                <w:webHidden/>
              </w:rPr>
              <w:fldChar w:fldCharType="end"/>
            </w:r>
          </w:hyperlink>
        </w:p>
        <w:p w:rsidR="00322768" w:rsidRDefault="00322768" w14:paraId="5A869CBC" w14:textId="3A27D8B7">
          <w:pPr>
            <w:pStyle w:val="TOC2"/>
            <w:tabs>
              <w:tab w:val="right" w:leader="dot" w:pos="10457"/>
            </w:tabs>
            <w:rPr>
              <w:rFonts w:eastAsiaTheme="minorEastAsia"/>
              <w:noProof/>
              <w:lang w:eastAsia="en-GB"/>
            </w:rPr>
          </w:pPr>
          <w:hyperlink w:history="1" w:anchor="_Toc206690596">
            <w:r w:rsidRPr="00611528">
              <w:rPr>
                <w:rStyle w:val="Hyperlink"/>
                <w:noProof/>
              </w:rPr>
              <w:t>Appendix G - Skill set mapping</w:t>
            </w:r>
            <w:r>
              <w:rPr>
                <w:noProof/>
                <w:webHidden/>
              </w:rPr>
              <w:tab/>
            </w:r>
            <w:r>
              <w:rPr>
                <w:noProof/>
                <w:webHidden/>
              </w:rPr>
              <w:fldChar w:fldCharType="begin"/>
            </w:r>
            <w:r>
              <w:rPr>
                <w:noProof/>
                <w:webHidden/>
              </w:rPr>
              <w:instrText xml:space="preserve"> PAGEREF _Toc206690596 \h </w:instrText>
            </w:r>
            <w:r>
              <w:rPr>
                <w:noProof/>
                <w:webHidden/>
              </w:rPr>
            </w:r>
            <w:r>
              <w:rPr>
                <w:noProof/>
                <w:webHidden/>
              </w:rPr>
              <w:fldChar w:fldCharType="separate"/>
            </w:r>
            <w:r>
              <w:rPr>
                <w:noProof/>
                <w:webHidden/>
              </w:rPr>
              <w:t>183</w:t>
            </w:r>
            <w:r>
              <w:rPr>
                <w:noProof/>
                <w:webHidden/>
              </w:rPr>
              <w:fldChar w:fldCharType="end"/>
            </w:r>
          </w:hyperlink>
        </w:p>
        <w:p w:rsidR="00322768" w:rsidRDefault="00322768" w14:paraId="7937C35E" w14:textId="2DA8AF6E">
          <w:pPr>
            <w:pStyle w:val="TOC2"/>
            <w:tabs>
              <w:tab w:val="right" w:leader="dot" w:pos="10457"/>
            </w:tabs>
            <w:rPr>
              <w:rFonts w:eastAsiaTheme="minorEastAsia"/>
              <w:noProof/>
              <w:lang w:eastAsia="en-GB"/>
            </w:rPr>
          </w:pPr>
          <w:hyperlink w:history="1" w:anchor="_Toc206690597">
            <w:r w:rsidRPr="00611528">
              <w:rPr>
                <w:rStyle w:val="Hyperlink"/>
                <w:noProof/>
              </w:rPr>
              <w:t>Appendix H - Units of Competency mapping</w:t>
            </w:r>
            <w:r>
              <w:rPr>
                <w:noProof/>
                <w:webHidden/>
              </w:rPr>
              <w:tab/>
            </w:r>
            <w:r>
              <w:rPr>
                <w:noProof/>
                <w:webHidden/>
              </w:rPr>
              <w:fldChar w:fldCharType="begin"/>
            </w:r>
            <w:r>
              <w:rPr>
                <w:noProof/>
                <w:webHidden/>
              </w:rPr>
              <w:instrText xml:space="preserve"> PAGEREF _Toc206690597 \h </w:instrText>
            </w:r>
            <w:r>
              <w:rPr>
                <w:noProof/>
                <w:webHidden/>
              </w:rPr>
            </w:r>
            <w:r>
              <w:rPr>
                <w:noProof/>
                <w:webHidden/>
              </w:rPr>
              <w:fldChar w:fldCharType="separate"/>
            </w:r>
            <w:r>
              <w:rPr>
                <w:noProof/>
                <w:webHidden/>
              </w:rPr>
              <w:t>189</w:t>
            </w:r>
            <w:r>
              <w:rPr>
                <w:noProof/>
                <w:webHidden/>
              </w:rPr>
              <w:fldChar w:fldCharType="end"/>
            </w:r>
          </w:hyperlink>
        </w:p>
        <w:p w:rsidR="00322768" w:rsidRDefault="00322768" w14:paraId="6B4EDCA4" w14:textId="40BA2D4E">
          <w:pPr>
            <w:pStyle w:val="TOC2"/>
            <w:tabs>
              <w:tab w:val="right" w:leader="dot" w:pos="10457"/>
            </w:tabs>
            <w:rPr>
              <w:rFonts w:eastAsiaTheme="minorEastAsia"/>
              <w:noProof/>
              <w:lang w:eastAsia="en-GB"/>
            </w:rPr>
          </w:pPr>
          <w:hyperlink w:history="1" w:anchor="_Toc206690598">
            <w:r w:rsidRPr="00611528">
              <w:rPr>
                <w:rStyle w:val="Hyperlink"/>
                <w:noProof/>
              </w:rPr>
              <w:t>Glossary</w:t>
            </w:r>
            <w:r>
              <w:rPr>
                <w:noProof/>
                <w:webHidden/>
              </w:rPr>
              <w:tab/>
            </w:r>
            <w:r>
              <w:rPr>
                <w:noProof/>
                <w:webHidden/>
              </w:rPr>
              <w:fldChar w:fldCharType="begin"/>
            </w:r>
            <w:r>
              <w:rPr>
                <w:noProof/>
                <w:webHidden/>
              </w:rPr>
              <w:instrText xml:space="preserve"> PAGEREF _Toc206690598 \h </w:instrText>
            </w:r>
            <w:r>
              <w:rPr>
                <w:noProof/>
                <w:webHidden/>
              </w:rPr>
            </w:r>
            <w:r>
              <w:rPr>
                <w:noProof/>
                <w:webHidden/>
              </w:rPr>
              <w:fldChar w:fldCharType="separate"/>
            </w:r>
            <w:r>
              <w:rPr>
                <w:noProof/>
                <w:webHidden/>
              </w:rPr>
              <w:t>255</w:t>
            </w:r>
            <w:r>
              <w:rPr>
                <w:noProof/>
                <w:webHidden/>
              </w:rPr>
              <w:fldChar w:fldCharType="end"/>
            </w:r>
          </w:hyperlink>
        </w:p>
        <w:p w:rsidR="0C26E9BA" w:rsidP="00E307F0" w:rsidRDefault="00F411AB" w14:paraId="0683F931" w14:textId="5E21B32D">
          <w:pPr>
            <w:pStyle w:val="TOC1"/>
            <w:tabs>
              <w:tab w:val="right" w:leader="dot" w:pos="10457"/>
            </w:tabs>
            <w:rPr>
              <w:rStyle w:val="Hyperlink"/>
            </w:rPr>
          </w:pPr>
          <w:r>
            <w:fldChar w:fldCharType="end"/>
          </w:r>
        </w:p>
      </w:sdtContent>
    </w:sdt>
    <w:p w:rsidR="2D811C47" w:rsidP="2D811C47" w:rsidRDefault="2D811C47" w14:paraId="293A4CAE" w14:textId="62ECED4F"/>
    <w:p w:rsidR="2D811C47" w:rsidRDefault="2D811C47" w14:paraId="7A471A3E" w14:textId="1213FAA4"/>
    <w:p w:rsidR="00B14199" w:rsidRDefault="00B14199" w14:paraId="55626B18" w14:textId="77777777"/>
    <w:p w:rsidR="2D811C47" w:rsidP="638743A7" w:rsidRDefault="2D811C47" w14:paraId="14DB65C6" w14:textId="7B183D89"/>
    <w:p w:rsidR="2C82F056" w:rsidP="2C82F056" w:rsidRDefault="2C82F056" w14:paraId="1C4249C9" w14:textId="6677DE39">
      <w:pPr>
        <w:sectPr w:rsidR="2C82F056">
          <w:headerReference w:type="even" r:id="rId11"/>
          <w:headerReference w:type="default" r:id="rId12"/>
          <w:footerReference w:type="even" r:id="rId13"/>
          <w:footerReference w:type="default" r:id="rId14"/>
          <w:headerReference w:type="first" r:id="rId15"/>
          <w:footerReference w:type="first" r:id="rId16"/>
          <w:pgSz w:w="11907" w:h="16839"/>
          <w:pgMar w:top="720" w:right="720" w:bottom="720" w:left="720" w:header="708" w:footer="708" w:gutter="0"/>
          <w:cols w:space="708"/>
          <w:docGrid w:linePitch="360"/>
        </w:sectPr>
      </w:pPr>
    </w:p>
    <w:p w:rsidR="001053A2" w:rsidP="002241EC" w:rsidRDefault="001053A2" w14:paraId="2815D939" w14:textId="77777777">
      <w:pPr>
        <w:spacing w:line="240" w:lineRule="auto"/>
        <w:rPr>
          <w:b/>
          <w:bCs/>
        </w:rPr>
      </w:pPr>
      <w:bookmarkStart w:name="_Toc1936556425" w:id="2"/>
      <w:bookmarkStart w:name="_Toc978775661" w:id="3"/>
      <w:bookmarkStart w:name="_Toc1591910927" w:id="4"/>
      <w:bookmarkStart w:name="_Toc822042704" w:id="5"/>
      <w:r>
        <w:rPr>
          <w:b/>
          <w:bCs/>
        </w:rPr>
        <w:t xml:space="preserve">These materials were developed by </w:t>
      </w:r>
      <w:proofErr w:type="spellStart"/>
      <w:r>
        <w:rPr>
          <w:b/>
          <w:bCs/>
        </w:rPr>
        <w:t>HumanAbility</w:t>
      </w:r>
      <w:proofErr w:type="spellEnd"/>
      <w:r>
        <w:rPr>
          <w:b/>
          <w:bCs/>
        </w:rPr>
        <w:t xml:space="preserve"> in association with the Commonwealth Government through the Department of Employment and Workplace Relations.</w:t>
      </w:r>
    </w:p>
    <w:p w:rsidR="001053A2" w:rsidP="002241EC" w:rsidRDefault="001053A2" w14:paraId="693B399E" w14:textId="77777777">
      <w:pPr>
        <w:spacing w:line="240" w:lineRule="auto"/>
        <w:rPr>
          <w:b/>
          <w:bCs/>
        </w:rPr>
      </w:pPr>
    </w:p>
    <w:p w:rsidR="001053A2" w:rsidP="002241EC" w:rsidRDefault="001053A2" w14:paraId="201E6167" w14:textId="77777777">
      <w:pPr>
        <w:spacing w:line="240" w:lineRule="auto"/>
      </w:pPr>
      <w:r>
        <w:rPr>
          <w:b/>
          <w:bCs/>
        </w:rPr>
        <w:t>Copyright Statement</w:t>
      </w:r>
    </w:p>
    <w:p w:rsidR="001053A2" w:rsidP="002241EC" w:rsidRDefault="001053A2" w14:paraId="488B81B0" w14:textId="77777777">
      <w:pPr>
        <w:spacing w:line="240" w:lineRule="auto"/>
      </w:pPr>
      <w:r>
        <w:rPr>
          <w:rFonts w:ascii="Symbol" w:hAnsi="Symbol" w:eastAsia="Symbol" w:cs="Symbol"/>
        </w:rPr>
        <w:t>Ó</w:t>
      </w:r>
      <w:r>
        <w:t>2025 Commonwealth of Australia</w:t>
      </w:r>
    </w:p>
    <w:p w:rsidR="001053A2" w:rsidP="001053A2" w:rsidRDefault="001053A2" w14:paraId="2AFB0B8A" w14:textId="77777777">
      <w:r>
        <w:rPr>
          <w:noProof/>
        </w:rPr>
        <w:drawing>
          <wp:inline distT="0" distB="0" distL="0" distR="0" wp14:anchorId="0BDABAF1" wp14:editId="614253BD">
            <wp:extent cx="1828800" cy="660400"/>
            <wp:effectExtent l="0" t="0" r="0" b="0"/>
            <wp:docPr id="121746096" name="Picture 75" descr="A grey and black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46096" name="Picture 75" descr="A grey and black sign with white text&#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1828800" cy="660400"/>
                    </a:xfrm>
                    <a:prstGeom prst="rect">
                      <a:avLst/>
                    </a:prstGeom>
                  </pic:spPr>
                </pic:pic>
              </a:graphicData>
            </a:graphic>
          </wp:inline>
        </w:drawing>
      </w:r>
    </w:p>
    <w:p w:rsidR="001053A2" w:rsidP="002241EC" w:rsidRDefault="001053A2" w14:paraId="7BF6755C" w14:textId="77777777">
      <w:pPr>
        <w:spacing w:line="240" w:lineRule="auto"/>
      </w:pPr>
      <w:r>
        <w:t>This work is licensed under a Creative Commons Attribution-</w:t>
      </w:r>
      <w:proofErr w:type="spellStart"/>
      <w:r>
        <w:t>NonCommercial</w:t>
      </w:r>
      <w:proofErr w:type="spellEnd"/>
      <w:r>
        <w:t>-</w:t>
      </w:r>
      <w:proofErr w:type="spellStart"/>
      <w:r>
        <w:t>ShareAlike</w:t>
      </w:r>
      <w:proofErr w:type="spellEnd"/>
      <w:r>
        <w:t xml:space="preserve"> License [</w:t>
      </w:r>
      <w:r w:rsidRPr="00CA35ED">
        <w:rPr>
          <w:highlight w:val="yellow"/>
        </w:rPr>
        <w:t xml:space="preserve">check if we </w:t>
      </w:r>
      <w:proofErr w:type="gramStart"/>
      <w:r w:rsidRPr="00CA35ED">
        <w:rPr>
          <w:highlight w:val="yellow"/>
        </w:rPr>
        <w:t>have to</w:t>
      </w:r>
      <w:proofErr w:type="gramEnd"/>
      <w:r w:rsidRPr="00CA35ED">
        <w:rPr>
          <w:highlight w:val="yellow"/>
        </w:rPr>
        <w:t xml:space="preserve"> include 4.0 Australia Licence</w:t>
      </w:r>
      <w:r>
        <w:t>]</w:t>
      </w:r>
    </w:p>
    <w:p w:rsidR="001053A2" w:rsidP="002241EC" w:rsidRDefault="001053A2" w14:paraId="39014E85" w14:textId="77777777">
      <w:pPr>
        <w:spacing w:line="240" w:lineRule="auto"/>
      </w:pPr>
      <w:r>
        <w:t>This license lets you distribute, remis and build upon the work, but only if it is for non-commercial purposes, (you credit the original creator/s and any other nominated parties) and you license your derivative works under the same terms.</w:t>
      </w:r>
    </w:p>
    <w:p w:rsidR="001053A2" w:rsidP="002241EC" w:rsidRDefault="001053A2" w14:paraId="022E2727" w14:textId="77777777">
      <w:pPr>
        <w:spacing w:line="240" w:lineRule="auto"/>
      </w:pPr>
      <w:r>
        <w:t xml:space="preserve">The copyright of any adaptations and/or modifications to this material remains with the Commonwealth of Australia. Adapted and/or modified materials must have the </w:t>
      </w:r>
      <w:proofErr w:type="spellStart"/>
      <w:r>
        <w:t>HumanAbility</w:t>
      </w:r>
      <w:proofErr w:type="spellEnd"/>
      <w:r>
        <w:t xml:space="preserve"> logo removed from the work, and the following attribution made:</w:t>
      </w:r>
    </w:p>
    <w:p w:rsidR="001053A2" w:rsidP="002241EC" w:rsidRDefault="001053A2" w14:paraId="3FA0A6AF" w14:textId="77777777">
      <w:pPr>
        <w:spacing w:line="240" w:lineRule="auto"/>
      </w:pPr>
      <w:r>
        <w:t xml:space="preserve">‘This is a modified document based on materials prepared by </w:t>
      </w:r>
      <w:proofErr w:type="spellStart"/>
      <w:r>
        <w:t>HumanAbility</w:t>
      </w:r>
      <w:proofErr w:type="spellEnd"/>
      <w:r>
        <w:t xml:space="preserve">, the original of which can be found the </w:t>
      </w:r>
      <w:proofErr w:type="spellStart"/>
      <w:r>
        <w:t>the</w:t>
      </w:r>
      <w:proofErr w:type="spellEnd"/>
      <w:r>
        <w:t xml:space="preserve"> </w:t>
      </w:r>
      <w:proofErr w:type="spellStart"/>
      <w:r>
        <w:t>HumanAbility</w:t>
      </w:r>
      <w:proofErr w:type="spellEnd"/>
      <w:r>
        <w:t xml:space="preserve"> website </w:t>
      </w:r>
      <w:hyperlink w:history="1" r:id="rId18">
        <w:r w:rsidRPr="00954EB0">
          <w:rPr>
            <w:rStyle w:val="Hyperlink"/>
          </w:rPr>
          <w:t>http://www.humanability.com.au</w:t>
        </w:r>
      </w:hyperlink>
      <w:r>
        <w:t>’</w:t>
      </w:r>
    </w:p>
    <w:p w:rsidR="001053A2" w:rsidP="001053A2" w:rsidRDefault="001053A2" w14:paraId="1127652A" w14:textId="77777777"/>
    <w:p w:rsidR="001053A2" w:rsidP="001053A2" w:rsidRDefault="001053A2" w14:paraId="2F60C1B8" w14:textId="77777777">
      <w:r>
        <w:rPr>
          <w:b/>
          <w:bCs/>
        </w:rPr>
        <w:t>Disclaimer</w:t>
      </w:r>
    </w:p>
    <w:p w:rsidR="001053A2" w:rsidP="002241EC" w:rsidRDefault="001053A2" w14:paraId="2DF471EF" w14:textId="77777777">
      <w:pPr>
        <w:spacing w:line="240" w:lineRule="auto"/>
      </w:pPr>
      <w:r>
        <w:t xml:space="preserve">While care has been taken in the preparation of this material, Department of Employment and Workplace Relations and the original developer do not warrant that any licensing or registration requirements specified here are either complete or </w:t>
      </w:r>
      <w:proofErr w:type="gramStart"/>
      <w:r>
        <w:t>up-to-date</w:t>
      </w:r>
      <w:proofErr w:type="gramEnd"/>
      <w:r>
        <w:t xml:space="preserve"> for your State or Territory. The Department of Employment and Workplace Relations and the original developer do not accept any liability for any damage or loss (including indirect and consequential loss) incurred by any person </w:t>
      </w:r>
      <w:proofErr w:type="gramStart"/>
      <w:r>
        <w:t>as a result of</w:t>
      </w:r>
      <w:proofErr w:type="gramEnd"/>
      <w:r>
        <w:t xml:space="preserve"> relying on the information contained in this material. </w:t>
      </w:r>
    </w:p>
    <w:p w:rsidR="001053A2" w:rsidP="002241EC" w:rsidRDefault="001053A2" w14:paraId="15C3993F" w14:textId="77777777">
      <w:pPr>
        <w:spacing w:line="240" w:lineRule="auto"/>
      </w:pPr>
      <w:r>
        <w:t>The Commonwealth, through the Department of Employment and Workplace Relations, does not accept any liability to any person for the information or advice (or the use of such information or advice) which is provided in this material or incorporated into it by reference. The information is provided on the basis that all persons access this material undertake responsibility for assessing the relevance and accuracy of its content. No liability is accepted for any information or services which may appear in any other format. No responsibility is taken for any information or services which may appear on any linked websites.</w:t>
      </w:r>
    </w:p>
    <w:tbl>
      <w:tblPr>
        <w:tblStyle w:val="TableGrid"/>
        <w:tblW w:w="0" w:type="auto"/>
        <w:tblLook w:val="04A0" w:firstRow="1" w:lastRow="0" w:firstColumn="1" w:lastColumn="0" w:noHBand="0" w:noVBand="1"/>
      </w:tblPr>
      <w:tblGrid>
        <w:gridCol w:w="4893"/>
        <w:gridCol w:w="4843"/>
      </w:tblGrid>
      <w:tr w:rsidR="00601652" w:rsidTr="00601652" w14:paraId="3302EEA4" w14:textId="77777777">
        <w:tc>
          <w:tcPr>
            <w:tcW w:w="4868" w:type="dxa"/>
          </w:tcPr>
          <w:p w:rsidR="00F754B5" w:rsidP="002241EC" w:rsidRDefault="00601652" w14:paraId="40C41F62" w14:textId="77777777">
            <w:pPr>
              <w:rPr>
                <w:b/>
                <w:bCs/>
              </w:rPr>
            </w:pPr>
            <w:r>
              <w:rPr>
                <w:b/>
                <w:bCs/>
              </w:rPr>
              <w:t xml:space="preserve">Published by </w:t>
            </w:r>
          </w:p>
          <w:p w:rsidR="00601652" w:rsidP="002241EC" w:rsidRDefault="00601652" w14:paraId="2F48EA05" w14:textId="47486E81">
            <w:proofErr w:type="spellStart"/>
            <w:r>
              <w:t>HumanAbility</w:t>
            </w:r>
            <w:proofErr w:type="spellEnd"/>
          </w:p>
          <w:p w:rsidR="00601652" w:rsidP="002241EC" w:rsidRDefault="00F754B5" w14:paraId="19F4450F" w14:textId="77777777">
            <w:r>
              <w:t>Address</w:t>
            </w:r>
          </w:p>
          <w:p w:rsidR="00F754B5" w:rsidP="002241EC" w:rsidRDefault="00F754B5" w14:paraId="135B50CF" w14:textId="77777777">
            <w:r>
              <w:t>Phone:</w:t>
            </w:r>
          </w:p>
          <w:p w:rsidR="00F754B5" w:rsidP="002241EC" w:rsidRDefault="00F754B5" w14:paraId="4DE22440" w14:textId="6551B0FD">
            <w:hyperlink w:history="1" r:id="rId19">
              <w:r w:rsidRPr="00954EB0">
                <w:rPr>
                  <w:rStyle w:val="Hyperlink"/>
                </w:rPr>
                <w:t>www.humanability.com.au</w:t>
              </w:r>
            </w:hyperlink>
          </w:p>
          <w:p w:rsidR="00F754B5" w:rsidP="002241EC" w:rsidRDefault="00F754B5" w14:paraId="55643C4B" w14:textId="7C97766F">
            <w:r w:rsidRPr="00493A58">
              <w:rPr>
                <w:b/>
                <w:bCs/>
              </w:rPr>
              <w:t xml:space="preserve">email: </w:t>
            </w:r>
            <w:hyperlink w:history="1" r:id="rId20">
              <w:r w:rsidRPr="00954EB0" w:rsidR="00493A58">
                <w:rPr>
                  <w:rStyle w:val="Hyperlink"/>
                </w:rPr>
                <w:t>trainingproductadvice@humanability.com.au</w:t>
              </w:r>
            </w:hyperlink>
          </w:p>
          <w:p w:rsidRPr="00601652" w:rsidR="00493A58" w:rsidP="002241EC" w:rsidRDefault="00493A58" w14:paraId="65038FD2" w14:textId="512913BE"/>
        </w:tc>
        <w:tc>
          <w:tcPr>
            <w:tcW w:w="4868" w:type="dxa"/>
          </w:tcPr>
          <w:p w:rsidR="00601652" w:rsidP="002241EC" w:rsidRDefault="00F754B5" w14:paraId="6C95359F" w14:textId="77777777">
            <w:r>
              <w:rPr>
                <w:b/>
                <w:bCs/>
              </w:rPr>
              <w:t>First Published:</w:t>
            </w:r>
            <w:r>
              <w:t xml:space="preserve"> September 2025</w:t>
            </w:r>
          </w:p>
          <w:p w:rsidR="00F754B5" w:rsidP="002241EC" w:rsidRDefault="00F754B5" w14:paraId="7CCA2E3E" w14:textId="77777777">
            <w:pPr>
              <w:rPr>
                <w:b/>
                <w:bCs/>
              </w:rPr>
            </w:pPr>
            <w:r>
              <w:rPr>
                <w:b/>
                <w:bCs/>
              </w:rPr>
              <w:t>Stock code:</w:t>
            </w:r>
          </w:p>
          <w:p w:rsidRPr="00F754B5" w:rsidR="00F754B5" w:rsidP="002241EC" w:rsidRDefault="00F754B5" w14:paraId="7A4EE43A" w14:textId="77777777">
            <w:pPr>
              <w:rPr>
                <w:b/>
                <w:bCs/>
              </w:rPr>
            </w:pPr>
            <w:r w:rsidRPr="00F754B5">
              <w:rPr>
                <w:b/>
                <w:bCs/>
              </w:rPr>
              <w:t>ISBN:</w:t>
            </w:r>
          </w:p>
          <w:p w:rsidR="00F754B5" w:rsidP="002241EC" w:rsidRDefault="00F754B5" w14:paraId="23B6D3B5" w14:textId="77777777">
            <w:pPr>
              <w:rPr>
                <w:b/>
                <w:bCs/>
              </w:rPr>
            </w:pPr>
            <w:r>
              <w:rPr>
                <w:b/>
                <w:bCs/>
              </w:rPr>
              <w:t>Print Version no:</w:t>
            </w:r>
          </w:p>
          <w:p w:rsidRPr="00F754B5" w:rsidR="00F754B5" w:rsidP="002241EC" w:rsidRDefault="00F754B5" w14:paraId="54B15B28" w14:textId="42214DEA">
            <w:r w:rsidRPr="00F754B5">
              <w:rPr>
                <w:b/>
                <w:bCs/>
              </w:rPr>
              <w:t>Release Date:</w:t>
            </w:r>
            <w:r>
              <w:t xml:space="preserve"> September 2025</w:t>
            </w:r>
          </w:p>
        </w:tc>
      </w:tr>
    </w:tbl>
    <w:p w:rsidRPr="00D564F6" w:rsidR="34F4E153" w:rsidP="579CEA16" w:rsidRDefault="76E39EC3" w14:paraId="413F3DA7" w14:textId="1EEB417F">
      <w:pPr>
        <w:pStyle w:val="Heading1"/>
      </w:pPr>
      <w:bookmarkStart w:name="_Toc206690519" w:id="6"/>
      <w:r w:rsidRPr="00D564F6">
        <w:t>1.</w:t>
      </w:r>
      <w:r w:rsidRPr="00D564F6" w:rsidR="2BABF5C1">
        <w:t>0</w:t>
      </w:r>
      <w:r w:rsidRPr="00D564F6">
        <w:t xml:space="preserve"> Introduction</w:t>
      </w:r>
      <w:bookmarkEnd w:id="2"/>
      <w:bookmarkEnd w:id="3"/>
      <w:bookmarkEnd w:id="4"/>
      <w:bookmarkEnd w:id="5"/>
      <w:bookmarkEnd w:id="6"/>
    </w:p>
    <w:p w:rsidR="3406AEE1" w:rsidP="4BA8B947" w:rsidRDefault="3406AEE1" w14:paraId="18646C63" w14:textId="4114F3BC">
      <w:r w:rsidRPr="4BA8B947">
        <w:t xml:space="preserve">The </w:t>
      </w:r>
      <w:r w:rsidRPr="0024758C">
        <w:rPr>
          <w:i/>
        </w:rPr>
        <w:t xml:space="preserve">HLT Health </w:t>
      </w:r>
      <w:r w:rsidRPr="0024758C" w:rsidR="3608C340">
        <w:rPr>
          <w:i/>
        </w:rPr>
        <w:t>T</w:t>
      </w:r>
      <w:r w:rsidRPr="0024758C" w:rsidR="5CBF6766">
        <w:rPr>
          <w:i/>
        </w:rPr>
        <w:t xml:space="preserve">raining </w:t>
      </w:r>
      <w:r w:rsidRPr="0024758C" w:rsidR="57A5CFC3">
        <w:rPr>
          <w:i/>
        </w:rPr>
        <w:t>P</w:t>
      </w:r>
      <w:r w:rsidRPr="0024758C">
        <w:rPr>
          <w:i/>
        </w:rPr>
        <w:t>ackage</w:t>
      </w:r>
      <w:r w:rsidRPr="4BA8B947">
        <w:t xml:space="preserve"> provides nationally recogni</w:t>
      </w:r>
      <w:r w:rsidRPr="4BA8B947" w:rsidR="32B58EE1">
        <w:t>se</w:t>
      </w:r>
      <w:r w:rsidRPr="4BA8B947">
        <w:t xml:space="preserve">d qualifications that align with current industry standards. This Companion Volume Implementation Guide (CVIG) </w:t>
      </w:r>
      <w:r w:rsidR="00112F31">
        <w:t xml:space="preserve">contains 2 </w:t>
      </w:r>
      <w:r w:rsidR="008C6F0A">
        <w:t xml:space="preserve">separate </w:t>
      </w:r>
      <w:r w:rsidR="00112F31">
        <w:t xml:space="preserve">sections and </w:t>
      </w:r>
      <w:r w:rsidRPr="4BA8B947">
        <w:t>is designed to support Registered Training Organi</w:t>
      </w:r>
      <w:r w:rsidRPr="4BA8B947" w:rsidR="22E55C86">
        <w:t>s</w:t>
      </w:r>
      <w:r w:rsidRPr="4BA8B947">
        <w:t>ations (RTOs), trainers, assessors, and stakeholders in implementing training packages within the Vocational Education and Training (VET) sector in Australia, ensuring consistent, high-quality delivery of training and assessment.</w:t>
      </w:r>
    </w:p>
    <w:p w:rsidR="00D570C0" w:rsidP="00D570C0" w:rsidRDefault="00D570C0" w14:paraId="191CB919" w14:textId="77777777">
      <w:r w:rsidRPr="579CEA16">
        <w:t xml:space="preserve">The guide provides essential information to facilitate the effective implementation of the </w:t>
      </w:r>
      <w:r w:rsidRPr="579CEA16">
        <w:rPr>
          <w:i/>
          <w:iCs/>
        </w:rPr>
        <w:t>HLT Health Training Package,</w:t>
      </w:r>
      <w:r w:rsidRPr="579CEA16">
        <w:t xml:space="preserve"> including compliance with national industry standards and regulatory requirements. </w:t>
      </w:r>
    </w:p>
    <w:p w:rsidR="00BD23B0" w:rsidP="00BD23B0" w:rsidRDefault="00BD23B0" w14:paraId="396BB293" w14:textId="77777777">
      <w:r>
        <w:t>Section 1 provides information on:</w:t>
      </w:r>
    </w:p>
    <w:p w:rsidR="2D24034B" w:rsidP="002D1847" w:rsidRDefault="2D24034B" w14:paraId="167F8CB8" w14:textId="77777777">
      <w:pPr>
        <w:pStyle w:val="ListParagraph"/>
        <w:numPr>
          <w:ilvl w:val="0"/>
          <w:numId w:val="63"/>
        </w:numPr>
      </w:pPr>
      <w:r w:rsidRPr="006F2C12">
        <w:rPr>
          <w:b/>
        </w:rPr>
        <w:t>Overview:</w:t>
      </w:r>
      <w:r>
        <w:t xml:space="preserve"> </w:t>
      </w:r>
      <w:r w:rsidR="40ED6206">
        <w:t>d</w:t>
      </w:r>
      <w:r>
        <w:t>efinition, purpose, and development processes</w:t>
      </w:r>
    </w:p>
    <w:p w:rsidR="00C43FCA" w:rsidP="002D1847" w:rsidRDefault="00FE03C0" w14:paraId="630CA741" w14:textId="61AF3B81">
      <w:pPr>
        <w:pStyle w:val="ListParagraph"/>
        <w:numPr>
          <w:ilvl w:val="0"/>
          <w:numId w:val="63"/>
        </w:numPr>
      </w:pPr>
      <w:r>
        <w:rPr>
          <w:b/>
          <w:bCs/>
        </w:rPr>
        <w:t xml:space="preserve">List of </w:t>
      </w:r>
      <w:r w:rsidR="00B3488A">
        <w:rPr>
          <w:b/>
          <w:bCs/>
        </w:rPr>
        <w:t>c</w:t>
      </w:r>
      <w:r w:rsidR="00C43FCA">
        <w:rPr>
          <w:b/>
          <w:bCs/>
        </w:rPr>
        <w:t>omponents:</w:t>
      </w:r>
      <w:r w:rsidR="00C43FCA">
        <w:t xml:space="preserve"> </w:t>
      </w:r>
      <w:r w:rsidR="00C73C7B">
        <w:t>qualifications, skill sets and units of competency (including imported and pre-requisite units of competency)</w:t>
      </w:r>
    </w:p>
    <w:p w:rsidR="005C3CB2" w:rsidP="002D1847" w:rsidRDefault="005C3CB2" w14:paraId="4DCC0CFA" w14:textId="77777777">
      <w:pPr>
        <w:pStyle w:val="ListParagraph"/>
        <w:numPr>
          <w:ilvl w:val="0"/>
          <w:numId w:val="63"/>
        </w:numPr>
      </w:pPr>
      <w:r w:rsidRPr="006F2C12">
        <w:rPr>
          <w:b/>
          <w:bCs/>
        </w:rPr>
        <w:t>Mapping:</w:t>
      </w:r>
      <w:r w:rsidRPr="579CEA16">
        <w:t xml:space="preserve"> purpose, unit equivalence, and modification history</w:t>
      </w:r>
    </w:p>
    <w:p w:rsidRPr="00341AC6" w:rsidR="00137778" w:rsidP="002D1847" w:rsidRDefault="00137778" w14:paraId="01A5E170" w14:textId="2ED206B5">
      <w:pPr>
        <w:pStyle w:val="ListParagraph"/>
        <w:numPr>
          <w:ilvl w:val="0"/>
          <w:numId w:val="63"/>
        </w:numPr>
      </w:pPr>
      <w:r>
        <w:rPr>
          <w:b/>
          <w:bCs/>
        </w:rPr>
        <w:t>Regulatory/licensing requirements</w:t>
      </w:r>
      <w:r w:rsidR="00341AC6">
        <w:rPr>
          <w:b/>
          <w:bCs/>
        </w:rPr>
        <w:t xml:space="preserve">: </w:t>
      </w:r>
      <w:r w:rsidRPr="00341AC6" w:rsidR="00341AC6">
        <w:t>national industry standards and regulatory requirements</w:t>
      </w:r>
    </w:p>
    <w:p w:rsidRPr="000A71DB" w:rsidR="005C3CB2" w:rsidP="002D1847" w:rsidRDefault="005C3CB2" w14:paraId="6F68BCD8" w14:textId="0D0CB81E">
      <w:pPr>
        <w:pStyle w:val="ListParagraph"/>
        <w:numPr>
          <w:ilvl w:val="0"/>
          <w:numId w:val="63"/>
        </w:numPr>
        <w:rPr>
          <w:b/>
          <w:bCs/>
        </w:rPr>
      </w:pPr>
      <w:r>
        <w:rPr>
          <w:b/>
          <w:bCs/>
        </w:rPr>
        <w:t>Ve</w:t>
      </w:r>
      <w:r w:rsidRPr="006F2C12">
        <w:rPr>
          <w:b/>
          <w:bCs/>
        </w:rPr>
        <w:t>rsion control and modification</w:t>
      </w:r>
    </w:p>
    <w:p w:rsidR="00BD23B0" w:rsidP="00BD23B0" w:rsidRDefault="00BD23B0" w14:paraId="3122F640" w14:textId="1A97B314">
      <w:r>
        <w:t xml:space="preserve">Section 2 provides </w:t>
      </w:r>
      <w:r w:rsidR="00B3488A">
        <w:t xml:space="preserve">essential </w:t>
      </w:r>
      <w:r>
        <w:t xml:space="preserve">information </w:t>
      </w:r>
      <w:r w:rsidR="00B3488A">
        <w:t xml:space="preserve">to facilitate the effective implementation of the </w:t>
      </w:r>
      <w:r>
        <w:rPr>
          <w:i/>
          <w:iCs/>
        </w:rPr>
        <w:t xml:space="preserve">HLT Health Training </w:t>
      </w:r>
      <w:proofErr w:type="gramStart"/>
      <w:r>
        <w:rPr>
          <w:i/>
          <w:iCs/>
        </w:rPr>
        <w:t>Package</w:t>
      </w:r>
      <w:proofErr w:type="gramEnd"/>
      <w:r>
        <w:t xml:space="preserve"> and the industry sectors associated with the training package. </w:t>
      </w:r>
      <w:r w:rsidR="00341AC6">
        <w:t>Key i</w:t>
      </w:r>
      <w:r>
        <w:t xml:space="preserve">nformation provided </w:t>
      </w:r>
      <w:r w:rsidR="00630CA0">
        <w:t xml:space="preserve">on the training package </w:t>
      </w:r>
      <w:r>
        <w:t>includes:</w:t>
      </w:r>
    </w:p>
    <w:p w:rsidR="4D2A926B" w:rsidP="002D1847" w:rsidRDefault="4D2A926B" w14:paraId="054EAC8A" w14:textId="77777777">
      <w:pPr>
        <w:pStyle w:val="ListParagraph"/>
        <w:numPr>
          <w:ilvl w:val="0"/>
          <w:numId w:val="63"/>
        </w:numPr>
      </w:pPr>
      <w:r w:rsidRPr="006F2C12">
        <w:rPr>
          <w:b/>
        </w:rPr>
        <w:t xml:space="preserve">Key </w:t>
      </w:r>
      <w:r w:rsidRPr="006F2C12" w:rsidR="00E00F83">
        <w:rPr>
          <w:b/>
        </w:rPr>
        <w:t>f</w:t>
      </w:r>
      <w:r w:rsidRPr="006F2C12" w:rsidR="2D24034B">
        <w:rPr>
          <w:b/>
        </w:rPr>
        <w:t>eatures:</w:t>
      </w:r>
      <w:r w:rsidRPr="579CEA16" w:rsidR="2D24034B">
        <w:t xml:space="preserve"> </w:t>
      </w:r>
      <w:r w:rsidRPr="579CEA16" w:rsidR="4F919D37">
        <w:t>i</w:t>
      </w:r>
      <w:r w:rsidRPr="579CEA16" w:rsidR="2D24034B">
        <w:t>ndustry re</w:t>
      </w:r>
      <w:r w:rsidRPr="579CEA16" w:rsidR="377B0BB1">
        <w:t>levant and</w:t>
      </w:r>
      <w:r w:rsidRPr="579CEA16" w:rsidR="2D24034B">
        <w:t xml:space="preserve"> </w:t>
      </w:r>
      <w:r w:rsidRPr="579CEA16" w:rsidR="3C6FE6D9">
        <w:t>t</w:t>
      </w:r>
      <w:r w:rsidRPr="579CEA16" w:rsidR="7A2058F8">
        <w:t xml:space="preserve">raining </w:t>
      </w:r>
      <w:r w:rsidRPr="579CEA16" w:rsidR="79FB0243">
        <w:t>p</w:t>
      </w:r>
      <w:r w:rsidRPr="579CEA16" w:rsidR="288C2DD5">
        <w:t xml:space="preserve">ackage </w:t>
      </w:r>
      <w:r w:rsidRPr="579CEA16" w:rsidR="2D24034B">
        <w:t>structure</w:t>
      </w:r>
    </w:p>
    <w:p w:rsidR="2D24034B" w:rsidP="002D1847" w:rsidRDefault="2D24034B" w14:paraId="363DCED9" w14:textId="77777777">
      <w:pPr>
        <w:pStyle w:val="ListParagraph"/>
        <w:numPr>
          <w:ilvl w:val="0"/>
          <w:numId w:val="63"/>
        </w:numPr>
      </w:pPr>
      <w:r w:rsidRPr="006F2C12">
        <w:rPr>
          <w:b/>
        </w:rPr>
        <w:t>Components</w:t>
      </w:r>
      <w:r w:rsidRPr="006F2C12" w:rsidR="213C0876">
        <w:rPr>
          <w:b/>
        </w:rPr>
        <w:t>:</w:t>
      </w:r>
      <w:r w:rsidRPr="579CEA16">
        <w:t xml:space="preserve"> </w:t>
      </w:r>
      <w:r w:rsidRPr="579CEA16" w:rsidR="771692B4">
        <w:t>e</w:t>
      </w:r>
      <w:r w:rsidRPr="579CEA16" w:rsidR="4D439406">
        <w:t xml:space="preserve">ndorsed </w:t>
      </w:r>
      <w:r w:rsidRPr="579CEA16" w:rsidR="2C08D957">
        <w:t>c</w:t>
      </w:r>
      <w:r w:rsidRPr="579CEA16" w:rsidR="1A2BCF7A">
        <w:t>omponents</w:t>
      </w:r>
      <w:r w:rsidRPr="579CEA16" w:rsidR="27D1178E">
        <w:t xml:space="preserve">, </w:t>
      </w:r>
      <w:r w:rsidRPr="579CEA16" w:rsidR="7581AE66">
        <w:t>n</w:t>
      </w:r>
      <w:r w:rsidRPr="579CEA16" w:rsidR="5DE6649B">
        <w:t xml:space="preserve">on-endorsed </w:t>
      </w:r>
      <w:r w:rsidRPr="579CEA16" w:rsidR="073A3C09">
        <w:t>c</w:t>
      </w:r>
      <w:r w:rsidRPr="579CEA16" w:rsidR="291CD40C">
        <w:t>omponents</w:t>
      </w:r>
    </w:p>
    <w:p w:rsidR="00630CA0" w:rsidP="002D1847" w:rsidRDefault="00630CA0" w14:paraId="7C3534D1" w14:textId="4F15F63F">
      <w:pPr>
        <w:pStyle w:val="ListParagraph"/>
        <w:numPr>
          <w:ilvl w:val="0"/>
          <w:numId w:val="63"/>
        </w:numPr>
      </w:pPr>
      <w:r w:rsidRPr="006F2C12">
        <w:rPr>
          <w:b/>
          <w:bCs/>
        </w:rPr>
        <w:t>Implementation:</w:t>
      </w:r>
      <w:r w:rsidRPr="579CEA16">
        <w:t xml:space="preserve"> </w:t>
      </w:r>
      <w:r w:rsidR="00D570C0">
        <w:t xml:space="preserve">entry requirements for qualifications; </w:t>
      </w:r>
      <w:r w:rsidRPr="579CEA16">
        <w:t>access, equity and safety; learning and development</w:t>
      </w:r>
      <w:r>
        <w:t>;</w:t>
      </w:r>
      <w:r w:rsidRPr="579CEA16">
        <w:t xml:space="preserve"> and </w:t>
      </w:r>
      <w:r w:rsidR="003C4BFB">
        <w:t>resources and equipment requirements</w:t>
      </w:r>
    </w:p>
    <w:p w:rsidR="00B52058" w:rsidP="002D1847" w:rsidRDefault="00630CA0" w14:paraId="7F3FD1F1" w14:textId="76ADBE9A">
      <w:pPr>
        <w:pStyle w:val="ListParagraph"/>
        <w:numPr>
          <w:ilvl w:val="0"/>
          <w:numId w:val="63"/>
        </w:numPr>
      </w:pPr>
      <w:r>
        <w:rPr>
          <w:b/>
          <w:bCs/>
        </w:rPr>
        <w:t>Pathways:</w:t>
      </w:r>
      <w:r w:rsidR="00B52058">
        <w:rPr>
          <w:b/>
          <w:bCs/>
        </w:rPr>
        <w:t xml:space="preserve"> </w:t>
      </w:r>
      <w:r w:rsidRPr="579CEA16" w:rsidR="00B52058">
        <w:t>industry and qualification framework</w:t>
      </w:r>
      <w:r w:rsidR="00B52058">
        <w:t>s and pathways</w:t>
      </w:r>
      <w:r w:rsidR="00671F32">
        <w:t>; occupational outcomes of qualifications</w:t>
      </w:r>
    </w:p>
    <w:p w:rsidR="00BD23B0" w:rsidP="002D1847" w:rsidRDefault="003C4BFB" w14:paraId="1A5C401C" w14:textId="002D7B13">
      <w:pPr>
        <w:pStyle w:val="ListParagraph"/>
        <w:numPr>
          <w:ilvl w:val="0"/>
          <w:numId w:val="63"/>
        </w:numPr>
      </w:pPr>
      <w:r>
        <w:rPr>
          <w:b/>
          <w:bCs/>
        </w:rPr>
        <w:t>Mandatory workplace:</w:t>
      </w:r>
      <w:r>
        <w:t xml:space="preserve"> requirements and guidance</w:t>
      </w:r>
    </w:p>
    <w:p w:rsidR="000A71DB" w:rsidP="579CEA16" w:rsidRDefault="000A71DB" w14:paraId="00C8BC92" w14:textId="77777777">
      <w:pPr>
        <w:pStyle w:val="Heading1"/>
        <w:rPr>
          <w:rFonts w:eastAsia="Calibri" w:cs="Calibri"/>
          <w:b/>
          <w:bCs/>
        </w:rPr>
      </w:pPr>
      <w:bookmarkStart w:name="_Toc988941351" w:id="7"/>
      <w:bookmarkStart w:name="_Toc979592702" w:id="8"/>
      <w:bookmarkStart w:name="_Toc615009336" w:id="9"/>
      <w:bookmarkStart w:name="_Toc1866782288" w:id="10"/>
      <w:r>
        <w:rPr>
          <w:rFonts w:eastAsia="Calibri" w:cs="Calibri"/>
          <w:b/>
          <w:bCs/>
        </w:rPr>
        <w:br w:type="page"/>
      </w:r>
    </w:p>
    <w:p w:rsidRPr="00D564F6" w:rsidR="34F4E153" w:rsidP="579CEA16" w:rsidRDefault="76E39EC3" w14:paraId="52818E73" w14:textId="1205BA4C">
      <w:pPr>
        <w:pStyle w:val="Heading1"/>
      </w:pPr>
      <w:bookmarkStart w:name="_Toc206690520" w:id="11"/>
      <w:r w:rsidRPr="00D564F6">
        <w:t>2</w:t>
      </w:r>
      <w:r w:rsidRPr="00D564F6" w:rsidR="60431541">
        <w:t>.</w:t>
      </w:r>
      <w:r w:rsidRPr="00D564F6" w:rsidR="1C27A28F">
        <w:t>0</w:t>
      </w:r>
      <w:r w:rsidRPr="00D564F6">
        <w:t xml:space="preserve"> Overview</w:t>
      </w:r>
      <w:bookmarkEnd w:id="7"/>
      <w:bookmarkEnd w:id="8"/>
      <w:bookmarkEnd w:id="9"/>
      <w:bookmarkEnd w:id="10"/>
      <w:bookmarkEnd w:id="11"/>
    </w:p>
    <w:p w:rsidR="577DB55E" w:rsidP="579CEA16" w:rsidRDefault="61A6116C" w14:paraId="1A924C59" w14:textId="02311DDC">
      <w:pPr>
        <w:pStyle w:val="Heading2"/>
        <w:rPr>
          <w:rFonts w:eastAsia="Calibri" w:cs="Calibri"/>
        </w:rPr>
      </w:pPr>
      <w:bookmarkStart w:name="_Toc1941006907" w:id="12"/>
      <w:bookmarkStart w:name="_Toc1568188853" w:id="13"/>
      <w:bookmarkStart w:name="_Toc488214430" w:id="14"/>
      <w:bookmarkStart w:name="_Toc2042595982" w:id="15"/>
      <w:bookmarkStart w:name="_Toc206690521" w:id="16"/>
      <w:r w:rsidRPr="36359377">
        <w:rPr>
          <w:rFonts w:eastAsia="Calibri" w:cs="Calibri"/>
        </w:rPr>
        <w:t xml:space="preserve">2.1 Definition of a </w:t>
      </w:r>
      <w:bookmarkEnd w:id="12"/>
      <w:bookmarkEnd w:id="13"/>
      <w:bookmarkEnd w:id="14"/>
      <w:r w:rsidRPr="36359377" w:rsidR="5BA1D5FD">
        <w:rPr>
          <w:rFonts w:eastAsia="Calibri" w:cs="Calibri"/>
        </w:rPr>
        <w:t>t</w:t>
      </w:r>
      <w:r w:rsidRPr="36359377" w:rsidR="76337326">
        <w:rPr>
          <w:rFonts w:eastAsia="Calibri" w:cs="Calibri"/>
        </w:rPr>
        <w:t xml:space="preserve">raining </w:t>
      </w:r>
      <w:r w:rsidRPr="36359377" w:rsidR="7EB8D6F8">
        <w:rPr>
          <w:rFonts w:eastAsia="Calibri" w:cs="Calibri"/>
        </w:rPr>
        <w:t>p</w:t>
      </w:r>
      <w:r w:rsidRPr="36359377" w:rsidR="76337326">
        <w:rPr>
          <w:rFonts w:eastAsia="Calibri" w:cs="Calibri"/>
        </w:rPr>
        <w:t>ackage</w:t>
      </w:r>
      <w:bookmarkEnd w:id="15"/>
      <w:bookmarkEnd w:id="16"/>
    </w:p>
    <w:p w:rsidR="65D8902C" w:rsidP="579CEA16" w:rsidRDefault="4EC15A7B" w14:paraId="5F6AB383" w14:textId="36A5717B">
      <w:r w:rsidRPr="73A2580C">
        <w:rPr>
          <w:rFonts w:ascii="Aptos" w:hAnsi="Aptos" w:eastAsia="Aptos" w:cs="Aptos"/>
        </w:rPr>
        <w:t xml:space="preserve">A </w:t>
      </w:r>
      <w:r w:rsidRPr="73A2580C">
        <w:rPr>
          <w:rFonts w:ascii="Aptos" w:hAnsi="Aptos" w:eastAsia="Aptos" w:cs="Aptos"/>
          <w:b/>
          <w:bCs/>
        </w:rPr>
        <w:t>training package</w:t>
      </w:r>
      <w:r w:rsidRPr="73A2580C">
        <w:rPr>
          <w:rFonts w:ascii="Aptos" w:hAnsi="Aptos" w:eastAsia="Aptos" w:cs="Aptos"/>
        </w:rPr>
        <w:t xml:space="preserve"> is a comprehensive set of </w:t>
      </w:r>
      <w:r w:rsidR="00D54765">
        <w:rPr>
          <w:rFonts w:ascii="Aptos" w:hAnsi="Aptos" w:eastAsia="Aptos" w:cs="Aptos"/>
        </w:rPr>
        <w:t xml:space="preserve">nationally endorsed </w:t>
      </w:r>
      <w:proofErr w:type="gramStart"/>
      <w:r w:rsidR="00D54765">
        <w:rPr>
          <w:rFonts w:ascii="Aptos" w:hAnsi="Aptos" w:eastAsia="Aptos" w:cs="Aptos"/>
        </w:rPr>
        <w:t>qualifications,</w:t>
      </w:r>
      <w:proofErr w:type="gramEnd"/>
      <w:r w:rsidR="00D54765">
        <w:rPr>
          <w:rFonts w:ascii="Aptos" w:hAnsi="Aptos" w:eastAsia="Aptos" w:cs="Aptos"/>
        </w:rPr>
        <w:t xml:space="preserve"> units of competency and their assessments requirements developed for a specific industry or sector. </w:t>
      </w:r>
      <w:r w:rsidRPr="73A2580C">
        <w:rPr>
          <w:rFonts w:ascii="Aptos" w:hAnsi="Aptos" w:eastAsia="Aptos" w:cs="Aptos"/>
        </w:rPr>
        <w:t xml:space="preserve"> </w:t>
      </w:r>
      <w:r w:rsidR="00AC6112">
        <w:rPr>
          <w:rFonts w:ascii="Aptos" w:hAnsi="Aptos" w:eastAsia="Aptos" w:cs="Aptos"/>
        </w:rPr>
        <w:t>They are designed specifically</w:t>
      </w:r>
      <w:r w:rsidRPr="73A2580C" w:rsidDel="00D54765">
        <w:rPr>
          <w:rFonts w:ascii="Aptos" w:hAnsi="Aptos" w:eastAsia="Aptos" w:cs="Aptos"/>
        </w:rPr>
        <w:t xml:space="preserve"> to support </w:t>
      </w:r>
      <w:r w:rsidR="00AC6112">
        <w:rPr>
          <w:rFonts w:ascii="Aptos" w:hAnsi="Aptos" w:eastAsia="Aptos" w:cs="Aptos"/>
        </w:rPr>
        <w:t>workforce development, delivering</w:t>
      </w:r>
      <w:r w:rsidR="00CB5321">
        <w:rPr>
          <w:rFonts w:ascii="Aptos" w:hAnsi="Aptos" w:eastAsia="Aptos" w:cs="Aptos"/>
        </w:rPr>
        <w:t xml:space="preserve"> an adaptable skilled workforce</w:t>
      </w:r>
      <w:r w:rsidR="00A90E96">
        <w:rPr>
          <w:rFonts w:ascii="Aptos" w:hAnsi="Aptos" w:eastAsia="Aptos" w:cs="Aptos"/>
        </w:rPr>
        <w:t>,</w:t>
      </w:r>
      <w:r w:rsidRPr="73A2580C" w:rsidDel="003F7D2C">
        <w:rPr>
          <w:rFonts w:ascii="Aptos" w:hAnsi="Aptos" w:eastAsia="Aptos" w:cs="Aptos"/>
        </w:rPr>
        <w:t xml:space="preserve"> to </w:t>
      </w:r>
      <w:r w:rsidR="006E6178">
        <w:rPr>
          <w:rFonts w:ascii="Aptos" w:hAnsi="Aptos" w:eastAsia="Aptos" w:cs="Aptos"/>
        </w:rPr>
        <w:t>meet current and future needs.</w:t>
      </w:r>
      <w:r w:rsidDel="003F7D2C">
        <w:rPr>
          <w:rFonts w:ascii="Aptos" w:hAnsi="Aptos" w:eastAsia="Aptos" w:cs="Aptos"/>
        </w:rPr>
        <w:t xml:space="preserve"> </w:t>
      </w:r>
      <w:r>
        <w:t>T</w:t>
      </w:r>
      <w:r w:rsidR="69A398A3">
        <w:t xml:space="preserve">hey are developed to specify the knowledge and skills needed for effective workplace performance, ensuring alignment with the </w:t>
      </w:r>
      <w:r w:rsidRPr="73A2580C" w:rsidR="69A398A3">
        <w:rPr>
          <w:i/>
          <w:iCs/>
        </w:rPr>
        <w:t>Australian Qualifications Framework</w:t>
      </w:r>
      <w:r w:rsidR="69A398A3">
        <w:t xml:space="preserve"> (AQF).</w:t>
      </w:r>
    </w:p>
    <w:p w:rsidR="218364C0" w:rsidP="03911576" w:rsidRDefault="547FE955" w14:paraId="14823BE6" w14:textId="67B8ABB3">
      <w:pPr>
        <w:pStyle w:val="Heading2"/>
        <w:spacing w:afterAutospacing="1"/>
        <w:rPr>
          <w:rFonts w:eastAsia="Calibri" w:cs="Calibri"/>
          <w:sz w:val="28"/>
          <w:szCs w:val="28"/>
        </w:rPr>
      </w:pPr>
      <w:bookmarkStart w:name="_Toc1296809388" w:id="17"/>
      <w:bookmarkStart w:name="_Toc1598603148" w:id="18"/>
      <w:bookmarkStart w:name="_Toc1218140343" w:id="19"/>
      <w:bookmarkStart w:name="_Toc2046146904" w:id="20"/>
      <w:bookmarkStart w:name="_Toc206690522" w:id="21"/>
      <w:r w:rsidRPr="73A2580C">
        <w:rPr>
          <w:rFonts w:eastAsia="Calibri" w:cs="Calibri"/>
        </w:rPr>
        <w:t>2.</w:t>
      </w:r>
      <w:r w:rsidRPr="73A2580C" w:rsidR="2DB35377">
        <w:rPr>
          <w:rFonts w:eastAsia="Calibri" w:cs="Calibri"/>
        </w:rPr>
        <w:t>2</w:t>
      </w:r>
      <w:r w:rsidRPr="73A2580C">
        <w:rPr>
          <w:rFonts w:eastAsia="Calibri" w:cs="Calibri"/>
        </w:rPr>
        <w:t xml:space="preserve"> Purpose </w:t>
      </w:r>
      <w:r w:rsidRPr="73A2580C" w:rsidR="5D9A9D99">
        <w:rPr>
          <w:rFonts w:eastAsia="Calibri" w:cs="Calibri"/>
        </w:rPr>
        <w:t xml:space="preserve">and </w:t>
      </w:r>
      <w:r w:rsidRPr="73A2580C" w:rsidR="023B98EF">
        <w:rPr>
          <w:rFonts w:eastAsia="Calibri" w:cs="Calibri"/>
        </w:rPr>
        <w:t>a</w:t>
      </w:r>
      <w:r w:rsidRPr="73A2580C" w:rsidR="45D99622">
        <w:rPr>
          <w:rFonts w:eastAsia="Calibri" w:cs="Calibri"/>
        </w:rPr>
        <w:t>spects</w:t>
      </w:r>
      <w:r w:rsidRPr="73A2580C" w:rsidR="5D9A9D99">
        <w:rPr>
          <w:rFonts w:eastAsia="Calibri" w:cs="Calibri"/>
        </w:rPr>
        <w:t xml:space="preserve"> </w:t>
      </w:r>
      <w:r w:rsidRPr="73A2580C">
        <w:rPr>
          <w:rFonts w:eastAsia="Calibri" w:cs="Calibri"/>
        </w:rPr>
        <w:t xml:space="preserve">of a </w:t>
      </w:r>
      <w:bookmarkEnd w:id="17"/>
      <w:bookmarkEnd w:id="18"/>
      <w:bookmarkEnd w:id="19"/>
      <w:r w:rsidRPr="73A2580C" w:rsidR="660BCD1E">
        <w:rPr>
          <w:rFonts w:eastAsia="Calibri" w:cs="Calibri"/>
        </w:rPr>
        <w:t>t</w:t>
      </w:r>
      <w:r w:rsidRPr="73A2580C" w:rsidR="370B13D9">
        <w:rPr>
          <w:rFonts w:eastAsia="Calibri" w:cs="Calibri"/>
        </w:rPr>
        <w:t xml:space="preserve">raining </w:t>
      </w:r>
      <w:r w:rsidRPr="73A2580C" w:rsidR="6EC3931E">
        <w:rPr>
          <w:rFonts w:eastAsia="Calibri" w:cs="Calibri"/>
        </w:rPr>
        <w:t>p</w:t>
      </w:r>
      <w:r w:rsidRPr="73A2580C" w:rsidR="370B13D9">
        <w:rPr>
          <w:rFonts w:eastAsia="Calibri" w:cs="Calibri"/>
        </w:rPr>
        <w:t>ackage</w:t>
      </w:r>
      <w:bookmarkEnd w:id="20"/>
      <w:bookmarkEnd w:id="21"/>
    </w:p>
    <w:p w:rsidR="4A81475A" w:rsidP="4BA8B947" w:rsidRDefault="00434C49" w14:paraId="6F4EAFE2" w14:textId="5261AB74">
      <w:pPr>
        <w:keepNext/>
        <w:keepLines/>
      </w:pPr>
      <w:r>
        <w:rPr>
          <w:rFonts w:ascii="Aptos" w:hAnsi="Aptos" w:eastAsia="Aptos" w:cs="Aptos"/>
        </w:rPr>
        <w:t>A</w:t>
      </w:r>
      <w:r w:rsidRPr="73A2580C" w:rsidR="052E231C">
        <w:rPr>
          <w:rFonts w:ascii="Aptos" w:hAnsi="Aptos" w:eastAsia="Aptos" w:cs="Aptos"/>
        </w:rPr>
        <w:t xml:space="preserve"> training package is </w:t>
      </w:r>
      <w:r>
        <w:rPr>
          <w:rFonts w:ascii="Aptos" w:hAnsi="Aptos" w:eastAsia="Aptos" w:cs="Aptos"/>
        </w:rPr>
        <w:t xml:space="preserve">designed </w:t>
      </w:r>
      <w:r w:rsidRPr="73A2580C" w:rsidR="052E231C">
        <w:rPr>
          <w:rFonts w:ascii="Aptos" w:hAnsi="Aptos" w:eastAsia="Aptos" w:cs="Aptos"/>
        </w:rPr>
        <w:t xml:space="preserve">to ensure </w:t>
      </w:r>
      <w:r w:rsidRPr="00BF3DFC" w:rsidR="052E231C">
        <w:rPr>
          <w:rFonts w:ascii="Aptos" w:hAnsi="Aptos" w:eastAsia="Aptos" w:cs="Aptos"/>
        </w:rPr>
        <w:t>consistency</w:t>
      </w:r>
      <w:r w:rsidRPr="00EE0BB4" w:rsidR="052E231C">
        <w:rPr>
          <w:rFonts w:ascii="Aptos" w:hAnsi="Aptos" w:eastAsia="Aptos" w:cs="Aptos"/>
        </w:rPr>
        <w:t xml:space="preserve">, </w:t>
      </w:r>
      <w:r w:rsidRPr="00BF3DFC" w:rsidR="052E231C">
        <w:rPr>
          <w:rFonts w:ascii="Aptos" w:hAnsi="Aptos" w:eastAsia="Aptos" w:cs="Aptos"/>
        </w:rPr>
        <w:t>quality</w:t>
      </w:r>
      <w:r w:rsidRPr="00EE0BB4" w:rsidR="052E231C">
        <w:rPr>
          <w:rFonts w:ascii="Aptos" w:hAnsi="Aptos" w:eastAsia="Aptos" w:cs="Aptos"/>
        </w:rPr>
        <w:t>,</w:t>
      </w:r>
      <w:r w:rsidRPr="73A2580C" w:rsidR="052E231C">
        <w:rPr>
          <w:rFonts w:ascii="Aptos" w:hAnsi="Aptos" w:eastAsia="Aptos" w:cs="Aptos"/>
        </w:rPr>
        <w:t xml:space="preserve"> and</w:t>
      </w:r>
      <w:r w:rsidRPr="00EE0BB4" w:rsidR="052E231C">
        <w:rPr>
          <w:rFonts w:ascii="Aptos" w:hAnsi="Aptos" w:eastAsia="Aptos" w:cs="Aptos"/>
        </w:rPr>
        <w:t xml:space="preserve"> </w:t>
      </w:r>
      <w:r w:rsidRPr="00BF3DFC" w:rsidR="052E231C">
        <w:rPr>
          <w:rFonts w:ascii="Aptos" w:hAnsi="Aptos" w:eastAsia="Aptos" w:cs="Aptos"/>
        </w:rPr>
        <w:t>effectiveness</w:t>
      </w:r>
      <w:r w:rsidRPr="73A2580C" w:rsidR="052E231C">
        <w:rPr>
          <w:rFonts w:ascii="Aptos" w:hAnsi="Aptos" w:eastAsia="Aptos" w:cs="Aptos"/>
        </w:rPr>
        <w:t xml:space="preserve"> in delivering training, regardless of who delivers it or where it takes place.</w:t>
      </w:r>
      <w:r w:rsidR="052E231C">
        <w:t xml:space="preserve"> </w:t>
      </w:r>
      <w:r w:rsidR="00473F4F">
        <w:t>This facilitates the recognition of people’s skills and knowledge, and supports movement between secondary school, VET and higher education sectors.</w:t>
      </w:r>
    </w:p>
    <w:p w:rsidR="4A81475A" w:rsidP="4BA8B947" w:rsidRDefault="36766DEA" w14:paraId="0DABC80B" w14:textId="2C07E681">
      <w:pPr>
        <w:keepNext/>
        <w:keepLines/>
      </w:pPr>
      <w:r>
        <w:t xml:space="preserve">The training package includes qualifications that range from </w:t>
      </w:r>
      <w:r w:rsidR="000F1B64">
        <w:t>c</w:t>
      </w:r>
      <w:r>
        <w:t xml:space="preserve">ertificates to </w:t>
      </w:r>
      <w:r w:rsidR="00767B74">
        <w:t xml:space="preserve">graduate </w:t>
      </w:r>
      <w:r w:rsidR="000F1B64">
        <w:t>d</w:t>
      </w:r>
      <w:r>
        <w:t xml:space="preserve">iplomas, all designed to </w:t>
      </w:r>
      <w:r w:rsidR="008B5532">
        <w:t>reflect the core, job-</w:t>
      </w:r>
      <w:r>
        <w:t xml:space="preserve">specific </w:t>
      </w:r>
      <w:r w:rsidR="008B5532">
        <w:t>and transferable skills required for</w:t>
      </w:r>
      <w:r>
        <w:t xml:space="preserve"> job </w:t>
      </w:r>
      <w:r w:rsidR="008B5532">
        <w:t>roles</w:t>
      </w:r>
      <w:r>
        <w:t xml:space="preserve">. </w:t>
      </w:r>
    </w:p>
    <w:p w:rsidR="0046654D" w:rsidP="002D1847" w:rsidRDefault="0046654D" w14:paraId="504EFE24" w14:textId="77777777">
      <w:pPr>
        <w:pStyle w:val="ListParagraph"/>
        <w:keepNext/>
        <w:keepLines/>
        <w:numPr>
          <w:ilvl w:val="0"/>
          <w:numId w:val="65"/>
        </w:numPr>
      </w:pPr>
      <w:r w:rsidRPr="00154EB5">
        <w:rPr>
          <w:b/>
          <w:bCs/>
        </w:rPr>
        <w:t>Occupational outcomes:</w:t>
      </w:r>
      <w:r w:rsidRPr="579CEA16">
        <w:t xml:space="preserve"> Qualifications lead to distinct occupational roles. For example, completing a diploma may qualify learners for advanced roles in healthcare or support services.</w:t>
      </w:r>
    </w:p>
    <w:p w:rsidR="0046654D" w:rsidP="002D1847" w:rsidRDefault="0046654D" w14:paraId="15AC66C3" w14:textId="77777777">
      <w:pPr>
        <w:pStyle w:val="ListParagraph"/>
        <w:numPr>
          <w:ilvl w:val="0"/>
          <w:numId w:val="65"/>
        </w:numPr>
      </w:pPr>
      <w:r w:rsidRPr="0024758C">
        <w:rPr>
          <w:b/>
          <w:bCs/>
        </w:rPr>
        <w:t>Training pathways:</w:t>
      </w:r>
      <w:r w:rsidRPr="579CEA16">
        <w:t xml:space="preserve"> Learners can progress through different qualification levels, </w:t>
      </w:r>
      <w:r>
        <w:t>from certificate I</w:t>
      </w:r>
      <w:r w:rsidRPr="579CEA16">
        <w:t xml:space="preserve"> to </w:t>
      </w:r>
      <w:r>
        <w:t>graduate</w:t>
      </w:r>
      <w:r w:rsidRPr="579CEA16">
        <w:t xml:space="preserve"> </w:t>
      </w:r>
      <w:r>
        <w:t>d</w:t>
      </w:r>
      <w:r w:rsidRPr="579CEA16">
        <w:t>iploma, ensuring a structured pathway for career growth.</w:t>
      </w:r>
    </w:p>
    <w:p w:rsidR="0046654D" w:rsidP="002D1847" w:rsidRDefault="0046654D" w14:paraId="1F5ADB50" w14:textId="77777777">
      <w:pPr>
        <w:pStyle w:val="ListParagraph"/>
        <w:numPr>
          <w:ilvl w:val="0"/>
          <w:numId w:val="65"/>
        </w:numPr>
      </w:pPr>
      <w:r w:rsidRPr="0024758C">
        <w:rPr>
          <w:b/>
          <w:bCs/>
        </w:rPr>
        <w:t>Competency-based:</w:t>
      </w:r>
      <w:r w:rsidRPr="4BA8B947">
        <w:t xml:space="preserve"> Training packages are competency-based, meaning that learners are assessed on their ability to perform tasks and demonstrate skills at industry standards, rather than through traditional grades or time-based measures.</w:t>
      </w:r>
    </w:p>
    <w:p w:rsidR="0046654D" w:rsidP="002D1847" w:rsidRDefault="0046654D" w14:paraId="7BF14656" w14:textId="77777777">
      <w:pPr>
        <w:pStyle w:val="ListParagraph"/>
        <w:keepNext/>
        <w:keepLines/>
        <w:numPr>
          <w:ilvl w:val="0"/>
          <w:numId w:val="65"/>
        </w:numPr>
      </w:pPr>
      <w:r w:rsidRPr="00154EB5">
        <w:rPr>
          <w:b/>
          <w:bCs/>
        </w:rPr>
        <w:t>Standardised training:</w:t>
      </w:r>
      <w:r w:rsidRPr="579CEA16">
        <w:t xml:space="preserve"> Establish consistent education and training standards across the VET sector, meeting employer demands. </w:t>
      </w:r>
    </w:p>
    <w:p w:rsidR="0046654D" w:rsidP="002D1847" w:rsidRDefault="0046654D" w14:paraId="72244CCC" w14:textId="77777777">
      <w:pPr>
        <w:pStyle w:val="ListParagraph"/>
        <w:keepNext/>
        <w:keepLines/>
        <w:numPr>
          <w:ilvl w:val="0"/>
          <w:numId w:val="65"/>
        </w:numPr>
      </w:pPr>
      <w:r w:rsidRPr="0024758C">
        <w:rPr>
          <w:b/>
          <w:bCs/>
        </w:rPr>
        <w:t>Industry consultation:</w:t>
      </w:r>
      <w:r w:rsidRPr="4BA8B947">
        <w:t xml:space="preserve"> Developed through collaboration with Jobs and Skills Councils (JSCs) and industry experts to ensure relevancy.</w:t>
      </w:r>
    </w:p>
    <w:p w:rsidR="7A2F9799" w:rsidP="002D1847" w:rsidRDefault="757A016C" w14:paraId="2B3C3541" w14:textId="71004EC9">
      <w:pPr>
        <w:pStyle w:val="ListParagraph"/>
        <w:numPr>
          <w:ilvl w:val="0"/>
          <w:numId w:val="65"/>
        </w:numPr>
      </w:pPr>
      <w:r w:rsidRPr="0024758C">
        <w:rPr>
          <w:b/>
        </w:rPr>
        <w:t>Flexible learning:</w:t>
      </w:r>
      <w:r w:rsidRPr="4BA8B947">
        <w:t xml:space="preserve"> They are designed to accommodate different delivery methods, including workplace-based learning, classroom learning, or a combination of both</w:t>
      </w:r>
      <w:r w:rsidR="004F7B2D">
        <w:t>, to suit individual and industry requirements</w:t>
      </w:r>
      <w:r w:rsidRPr="4BA8B947">
        <w:t>.</w:t>
      </w:r>
    </w:p>
    <w:p w:rsidR="7A2F9799" w:rsidP="002D1847" w:rsidRDefault="757A016C" w14:paraId="31351D4F" w14:textId="0BB5FC9A">
      <w:pPr>
        <w:pStyle w:val="ListParagraph"/>
        <w:numPr>
          <w:ilvl w:val="0"/>
          <w:numId w:val="65"/>
        </w:numPr>
      </w:pPr>
      <w:r w:rsidRPr="0024758C">
        <w:rPr>
          <w:b/>
        </w:rPr>
        <w:t>Qualification entry requirements:</w:t>
      </w:r>
      <w:r w:rsidRPr="4BA8B947">
        <w:t xml:space="preserve"> Entry prerequisites vary by qualification level. These prerequisites are defined to ensure that learners have the required foundational skills and knowledge before enrolling.</w:t>
      </w:r>
    </w:p>
    <w:p w:rsidR="00C746C0" w:rsidP="00C746C0" w:rsidRDefault="00C746C0" w14:paraId="764DE8B8" w14:textId="0924A5FA">
      <w:pPr>
        <w:pStyle w:val="Heading2"/>
      </w:pPr>
      <w:bookmarkStart w:name="_Toc206690523" w:id="22"/>
      <w:r>
        <w:t>2.3 Training package components</w:t>
      </w:r>
      <w:bookmarkEnd w:id="22"/>
    </w:p>
    <w:p w:rsidRPr="002F0FC9" w:rsidR="00C746C0" w:rsidP="00C746C0" w:rsidRDefault="00C746C0" w14:paraId="5C33136D" w14:textId="167DE1D8">
      <w:pPr>
        <w:rPr>
          <w:lang w:val="en-US"/>
        </w:rPr>
      </w:pPr>
      <w:r w:rsidRPr="579CEA16">
        <w:t>Training packages consist of nationally endorsed and non-endorsed components. Endorsed components include qualifications</w:t>
      </w:r>
      <w:r>
        <w:t xml:space="preserve"> and </w:t>
      </w:r>
      <w:r w:rsidRPr="579CEA16">
        <w:t>units of competency</w:t>
      </w:r>
      <w:r>
        <w:t>.</w:t>
      </w:r>
      <w:r w:rsidRPr="579CEA16">
        <w:t xml:space="preserve"> Non-endorsed components </w:t>
      </w:r>
      <w:r w:rsidRPr="579CEA16">
        <w:t xml:space="preserve">include skill sets and </w:t>
      </w:r>
      <w:r>
        <w:t>c</w:t>
      </w:r>
      <w:r w:rsidRPr="579CEA16">
        <w:t xml:space="preserve">ompanion </w:t>
      </w:r>
      <w:r>
        <w:t>v</w:t>
      </w:r>
      <w:r w:rsidRPr="579CEA16">
        <w:t>olume</w:t>
      </w:r>
      <w:r>
        <w:t>s including an</w:t>
      </w:r>
      <w:r w:rsidRPr="579CEA16">
        <w:t xml:space="preserve"> </w:t>
      </w:r>
      <w:r>
        <w:t>i</w:t>
      </w:r>
      <w:r w:rsidRPr="579CEA16">
        <w:t xml:space="preserve">mplementation </w:t>
      </w:r>
      <w:r>
        <w:t>g</w:t>
      </w:r>
      <w:r w:rsidRPr="579CEA16">
        <w:t>uide.</w:t>
      </w:r>
      <w:r>
        <w:t xml:space="preserve"> </w:t>
      </w:r>
      <w:r>
        <w:rPr>
          <w:lang w:val="en-US"/>
        </w:rPr>
        <w:t>Each training package is identified by a 3 alpha character code followed by a unique and concise title reflecting the industry it covers.</w:t>
      </w:r>
    </w:p>
    <w:p w:rsidRPr="006D703E" w:rsidR="00C746C0" w:rsidP="00C746C0" w:rsidRDefault="00C746C0" w14:paraId="2E7D3280" w14:textId="6F0B7CD0">
      <w:pPr>
        <w:jc w:val="center"/>
        <w:rPr>
          <w:b/>
          <w:bCs/>
        </w:rPr>
      </w:pPr>
      <w:r w:rsidRPr="006D703E">
        <w:rPr>
          <w:b/>
          <w:bCs/>
          <w:i/>
          <w:iCs/>
        </w:rPr>
        <w:t xml:space="preserve">Figure </w:t>
      </w:r>
      <w:r w:rsidRPr="006D703E" w:rsidR="006D703E">
        <w:rPr>
          <w:b/>
          <w:bCs/>
          <w:i/>
          <w:iCs/>
        </w:rPr>
        <w:t>1</w:t>
      </w:r>
      <w:r w:rsidRPr="006D703E">
        <w:rPr>
          <w:b/>
          <w:bCs/>
          <w:i/>
          <w:iCs/>
        </w:rPr>
        <w:t>: Training package endorsed and non-endorsed components</w:t>
      </w:r>
    </w:p>
    <w:p w:rsidR="00C746C0" w:rsidP="00C746C0" w:rsidRDefault="00C746C0" w14:paraId="14072EE5" w14:textId="77777777">
      <w:pPr>
        <w:rPr>
          <w:b/>
          <w:bCs/>
        </w:rPr>
      </w:pPr>
      <w:r>
        <w:rPr>
          <w:b/>
          <w:bCs/>
          <w:noProof/>
        </w:rPr>
        <mc:AlternateContent>
          <mc:Choice Requires="wps">
            <w:drawing>
              <wp:anchor distT="0" distB="0" distL="114300" distR="114300" simplePos="0" relativeHeight="251658278" behindDoc="0" locked="0" layoutInCell="1" allowOverlap="1" wp14:anchorId="50206A57" wp14:editId="069C5989">
                <wp:simplePos x="0" y="0"/>
                <wp:positionH relativeFrom="column">
                  <wp:posOffset>4601210</wp:posOffset>
                </wp:positionH>
                <wp:positionV relativeFrom="paragraph">
                  <wp:posOffset>1326298</wp:posOffset>
                </wp:positionV>
                <wp:extent cx="1252398" cy="613386"/>
                <wp:effectExtent l="0" t="0" r="17780" b="9525"/>
                <wp:wrapNone/>
                <wp:docPr id="1265423658" name="Text Box 9"/>
                <wp:cNvGraphicFramePr/>
                <a:graphic xmlns:a="http://schemas.openxmlformats.org/drawingml/2006/main">
                  <a:graphicData uri="http://schemas.microsoft.com/office/word/2010/wordprocessingShape">
                    <wps:wsp>
                      <wps:cNvSpPr txBox="1"/>
                      <wps:spPr>
                        <a:xfrm>
                          <a:off x="0" y="0"/>
                          <a:ext cx="1252398" cy="613386"/>
                        </a:xfrm>
                        <a:prstGeom prst="rect">
                          <a:avLst/>
                        </a:prstGeom>
                        <a:solidFill>
                          <a:schemeClr val="lt1"/>
                        </a:solidFill>
                        <a:ln w="6350">
                          <a:solidFill>
                            <a:prstClr val="black"/>
                          </a:solidFill>
                        </a:ln>
                      </wps:spPr>
                      <wps:txbx>
                        <w:txbxContent>
                          <w:p w:rsidR="00C746C0" w:rsidP="00C746C0" w:rsidRDefault="00C746C0" w14:paraId="7359A8CD" w14:textId="77777777">
                            <w:r>
                              <w:t>Non-endorsed Components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4BDF7531">
              <v:shapetype id="_x0000_t202" coordsize="21600,21600" o:spt="202" path="m,l,21600r21600,l21600,xe" w14:anchorId="50206A57">
                <v:stroke joinstyle="miter"/>
                <v:path gradientshapeok="t" o:connecttype="rect"/>
              </v:shapetype>
              <v:shape id="Text Box 9" style="position:absolute;margin-left:362.3pt;margin-top:104.45pt;width:98.6pt;height:48.3pt;z-index:251658278;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">
                <v:textbox>
                  <w:txbxContent>
                    <w:p w:rsidR="00C746C0" w:rsidP="00C746C0" w:rsidRDefault="00C746C0" w14:paraId="224E12B2" w14:textId="77777777">
                      <w:r>
                        <w:t>Non-endorsed Components</w:t>
                      </w:r>
                    </w:p>
                  </w:txbxContent>
                </v:textbox>
              </v:shape>
            </w:pict>
          </mc:Fallback>
        </mc:AlternateContent>
      </w:r>
      <w:r>
        <w:rPr>
          <w:b/>
          <w:bCs/>
          <w:noProof/>
        </w:rPr>
        <mc:AlternateContent>
          <mc:Choice Requires="wps">
            <w:drawing>
              <wp:anchor distT="0" distB="0" distL="114300" distR="114300" simplePos="0" relativeHeight="251658277" behindDoc="0" locked="0" layoutInCell="1" allowOverlap="1" wp14:anchorId="37238CA6" wp14:editId="69D798C4">
                <wp:simplePos x="0" y="0"/>
                <wp:positionH relativeFrom="column">
                  <wp:posOffset>143407</wp:posOffset>
                </wp:positionH>
                <wp:positionV relativeFrom="paragraph">
                  <wp:posOffset>1326361</wp:posOffset>
                </wp:positionV>
                <wp:extent cx="1141581" cy="522514"/>
                <wp:effectExtent l="0" t="0" r="14605" b="11430"/>
                <wp:wrapNone/>
                <wp:docPr id="562832020" name="Text Box 8"/>
                <wp:cNvGraphicFramePr/>
                <a:graphic xmlns:a="http://schemas.openxmlformats.org/drawingml/2006/main">
                  <a:graphicData uri="http://schemas.microsoft.com/office/word/2010/wordprocessingShape">
                    <wps:wsp>
                      <wps:cNvSpPr txBox="1"/>
                      <wps:spPr>
                        <a:xfrm>
                          <a:off x="0" y="0"/>
                          <a:ext cx="1141581" cy="522514"/>
                        </a:xfrm>
                        <a:prstGeom prst="rect">
                          <a:avLst/>
                        </a:prstGeom>
                        <a:solidFill>
                          <a:schemeClr val="lt1"/>
                        </a:solidFill>
                        <a:ln w="6350">
                          <a:solidFill>
                            <a:prstClr val="black"/>
                          </a:solidFill>
                        </a:ln>
                      </wps:spPr>
                      <wps:txbx>
                        <w:txbxContent>
                          <w:p w:rsidR="00C746C0" w:rsidP="00C746C0" w:rsidRDefault="00C746C0" w14:paraId="51ADB00A" w14:textId="77777777">
                            <w:r>
                              <w:t>Endorsed Components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403ABB3D">
              <v:shape id="Text Box 8" style="position:absolute;margin-left:11.3pt;margin-top:104.45pt;width:89.9pt;height:41.15pt;z-index:251658277;visibility:visible;mso-wrap-style:square;mso-wrap-distance-left:9pt;mso-wrap-distance-top:0;mso-wrap-distance-right:9pt;mso-wrap-distance-bottom:0;mso-position-horizontal:absolute;mso-position-horizontal-relative:text;mso-position-vertical:absolute;mso-position-vertical-relative:text;v-text-anchor:top" o:spid="_x0000_s1027" fillcolor="white [3201]"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" w14:anchorId="37238CA6">
                <v:textbox>
                  <w:txbxContent>
                    <w:p w:rsidR="00C746C0" w:rsidP="00C746C0" w:rsidRDefault="00C746C0" w14:paraId="4CB03D9D" w14:textId="77777777">
                      <w:r>
                        <w:t>Endorsed Components</w:t>
                      </w:r>
                    </w:p>
                  </w:txbxContent>
                </v:textbox>
              </v:shape>
            </w:pict>
          </mc:Fallback>
        </mc:AlternateContent>
      </w:r>
      <w:r>
        <w:rPr>
          <w:b/>
          <w:bCs/>
          <w:noProof/>
        </w:rPr>
        <w:drawing>
          <wp:inline distT="0" distB="0" distL="0" distR="0" wp14:anchorId="0F0C7697" wp14:editId="6C2E3B18">
            <wp:extent cx="5852886" cy="3200400"/>
            <wp:effectExtent l="0" t="0" r="0" b="0"/>
            <wp:docPr id="165579050"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C746C0" w:rsidP="00C746C0" w:rsidRDefault="00C746C0" w14:paraId="729ECB39" w14:textId="58951B2E">
      <w:pPr>
        <w:pStyle w:val="Heading3"/>
      </w:pPr>
      <w:r>
        <w:rPr>
          <w:lang w:val="en-US"/>
        </w:rPr>
        <w:t xml:space="preserve">2.3.1 </w:t>
      </w:r>
      <w:r w:rsidRPr="36359377">
        <w:rPr>
          <w:lang w:val="en-US"/>
        </w:rPr>
        <w:t xml:space="preserve">VET Endorsed components </w:t>
      </w:r>
    </w:p>
    <w:p w:rsidR="00C746C0" w:rsidP="00C746C0" w:rsidRDefault="00C746C0" w14:paraId="50E74736" w14:textId="62A9A2AC">
      <w:pPr>
        <w:pStyle w:val="Heading3"/>
        <w:ind w:left="720"/>
      </w:pPr>
      <w:proofErr w:type="spellStart"/>
      <w:r>
        <w:rPr>
          <w:lang w:val="en-US"/>
        </w:rPr>
        <w:t>i</w:t>
      </w:r>
      <w:proofErr w:type="spellEnd"/>
      <w:r>
        <w:rPr>
          <w:lang w:val="en-US"/>
        </w:rPr>
        <w:t xml:space="preserve">.  </w:t>
      </w:r>
      <w:r w:rsidRPr="49C2BCC7">
        <w:rPr>
          <w:lang w:val="en-US"/>
        </w:rPr>
        <w:t>Qualification</w:t>
      </w:r>
    </w:p>
    <w:p w:rsidR="00C746C0" w:rsidP="00C746C0" w:rsidRDefault="00C746C0" w14:paraId="53A3C60C" w14:textId="77777777">
      <w:pPr>
        <w:pStyle w:val="ListParagraph"/>
      </w:pPr>
      <w:r>
        <w:t>Qualifications are created by packaging units of competency into combinations that meet workplace roles. Qualifications come with ‘packaging rules’ which set out the overall requirements for delivering the qualification, including the number of core units, and the number and source of elective units.</w:t>
      </w:r>
    </w:p>
    <w:p w:rsidR="00C746C0" w:rsidP="00C746C0" w:rsidRDefault="00C746C0" w14:paraId="4CF1959F" w14:textId="77777777">
      <w:pPr>
        <w:pStyle w:val="ListParagraph"/>
      </w:pPr>
    </w:p>
    <w:p w:rsidR="00C746C0" w:rsidP="00C746C0" w:rsidRDefault="00C746C0" w14:paraId="6B05D7BD" w14:textId="77777777">
      <w:pPr>
        <w:pStyle w:val="ListParagraph"/>
        <w:spacing w:before="360"/>
      </w:pPr>
      <w:r>
        <w:t>The design of the qualification depends upon its purpose. For highly regulated industries such as nursing, the qualification will have clear, structured training requirements to ensure workers meet industry standards.</w:t>
      </w:r>
    </w:p>
    <w:p w:rsidR="00C746C0" w:rsidP="00C746C0" w:rsidRDefault="00C746C0" w14:paraId="5A326BD7" w14:textId="77777777">
      <w:pPr>
        <w:pStyle w:val="ListParagraph"/>
        <w:spacing w:before="360"/>
      </w:pPr>
    </w:p>
    <w:p w:rsidR="00C746C0" w:rsidP="00C746C0" w:rsidRDefault="00C746C0" w14:paraId="5B5FEC73" w14:textId="77777777">
      <w:pPr>
        <w:pStyle w:val="ListParagraph"/>
        <w:spacing w:before="360"/>
      </w:pPr>
      <w:r>
        <w:t xml:space="preserve">For broader job roles, such as health service assistance, qualifications will allow more transferability so learnings can gain skills that transfer across different roles and occupations. </w:t>
      </w:r>
    </w:p>
    <w:p w:rsidR="00C746C0" w:rsidP="00C746C0" w:rsidRDefault="00C746C0" w14:paraId="09FECD59" w14:textId="77777777">
      <w:pPr>
        <w:pStyle w:val="ListParagraph"/>
        <w:spacing w:before="360"/>
      </w:pPr>
    </w:p>
    <w:p w:rsidR="00C746C0" w:rsidP="00C746C0" w:rsidRDefault="00C746C0" w14:paraId="0F189372" w14:textId="77777777">
      <w:pPr>
        <w:pStyle w:val="ListParagraph"/>
        <w:spacing w:before="360"/>
      </w:pPr>
      <w:r>
        <w:t xml:space="preserve">For vocational learning, qualifications provide options for innovation, such as cross-sectoral learning and foundational skills, helping to deliver stronger educational outcomes for learners. </w:t>
      </w:r>
    </w:p>
    <w:p w:rsidR="00C746C0" w:rsidP="00C746C0" w:rsidRDefault="00C746C0" w14:paraId="3CDD3429" w14:textId="77777777">
      <w:pPr>
        <w:pStyle w:val="ListParagraph"/>
      </w:pPr>
    </w:p>
    <w:p w:rsidR="00C746C0" w:rsidP="00C746C0" w:rsidRDefault="00C746C0" w14:paraId="0D26E822" w14:textId="77777777">
      <w:pPr>
        <w:pStyle w:val="ListParagraph"/>
      </w:pPr>
      <w:r>
        <w:t xml:space="preserve">Qualifications are aligned to AQF qualification types. VET qualifications are at levels 1 to 8 of the AQF. The AQF provides a comprehensive, nationally consistent framework for all </w:t>
      </w:r>
      <w:r>
        <w:t>qualifications in post-compulsory education and training in Australia. In the VET sector it assists national consistency for all trainees, learners, employers and providers by enabling national recognition of qualifications and Statements of Attainment.</w:t>
      </w:r>
    </w:p>
    <w:p w:rsidR="00C746C0" w:rsidP="00C746C0" w:rsidRDefault="00C746C0" w14:paraId="28A40EA9" w14:textId="77777777">
      <w:pPr>
        <w:pStyle w:val="ListParagraph"/>
      </w:pPr>
    </w:p>
    <w:p w:rsidR="00C746C0" w:rsidP="00C746C0" w:rsidRDefault="00C746C0" w14:paraId="177D17E0" w14:textId="31638861">
      <w:pPr>
        <w:pStyle w:val="ListParagraph"/>
      </w:pPr>
      <w:r>
        <w:t xml:space="preserve">For a full explanation of the AQF, see the </w:t>
      </w:r>
      <w:hyperlink w:history="1" r:id="rId26">
        <w:r>
          <w:rPr>
            <w:rStyle w:val="Hyperlink"/>
          </w:rPr>
          <w:t>AQF website</w:t>
        </w:r>
      </w:hyperlink>
    </w:p>
    <w:p w:rsidRPr="00E752BB" w:rsidR="00C746C0" w:rsidP="00C746C0" w:rsidRDefault="00C746C0" w14:paraId="3509A0C0" w14:textId="77777777">
      <w:pPr>
        <w:pStyle w:val="Heading4"/>
        <w:ind w:firstLine="720"/>
      </w:pPr>
      <w:r w:rsidRPr="00E752BB">
        <w:t>Qualification Structure</w:t>
      </w:r>
    </w:p>
    <w:p w:rsidR="00C746C0" w:rsidP="00C746C0" w:rsidRDefault="00C746C0" w14:paraId="4D68BE51" w14:textId="77777777">
      <w:pPr>
        <w:pStyle w:val="ListParagraph"/>
      </w:pPr>
      <w:r>
        <w:t xml:space="preserve">The structure of qualifications is based on templates prescribed by the </w:t>
      </w:r>
      <w:hyperlink w:history="1" r:id="rId27">
        <w:r>
          <w:rPr>
            <w:rStyle w:val="Hyperlink"/>
          </w:rPr>
          <w:t>Training Package Organising Framework</w:t>
        </w:r>
      </w:hyperlink>
    </w:p>
    <w:p w:rsidR="00C746C0" w:rsidP="00C746C0" w:rsidRDefault="00C746C0" w14:paraId="4659F7BA" w14:textId="77777777">
      <w:pPr>
        <w:pStyle w:val="ListParagraph"/>
      </w:pPr>
    </w:p>
    <w:p w:rsidRPr="00F3219E" w:rsidR="00C746C0" w:rsidP="00C746C0" w:rsidRDefault="00C746C0" w14:paraId="04816D4C" w14:textId="77777777">
      <w:pPr>
        <w:pStyle w:val="ListParagraph"/>
        <w:rPr>
          <w:i/>
          <w:iCs/>
          <w:color w:val="0F4761" w:themeColor="accent1" w:themeShade="BF"/>
        </w:rPr>
      </w:pPr>
      <w:r w:rsidRPr="00F3219E">
        <w:rPr>
          <w:i/>
          <w:iCs/>
          <w:color w:val="0F4761" w:themeColor="accent1" w:themeShade="BF"/>
        </w:rPr>
        <w:t>Qualification code</w:t>
      </w:r>
    </w:p>
    <w:p w:rsidR="00C746C0" w:rsidP="00C746C0" w:rsidRDefault="00C746C0" w14:paraId="744A9E19" w14:textId="77777777">
      <w:pPr>
        <w:pStyle w:val="ListParagraph"/>
      </w:pPr>
      <w:r>
        <w:t>Each qualification has a unique 8-character code:</w:t>
      </w:r>
    </w:p>
    <w:p w:rsidR="00C746C0" w:rsidP="002D1847" w:rsidRDefault="00C746C0" w14:paraId="6DA02CB3" w14:textId="77777777">
      <w:pPr>
        <w:pStyle w:val="ListParagraph"/>
        <w:numPr>
          <w:ilvl w:val="0"/>
          <w:numId w:val="262"/>
        </w:numPr>
      </w:pPr>
      <w:r>
        <w:t>the first 3 alpha characters identify the training package</w:t>
      </w:r>
    </w:p>
    <w:p w:rsidR="00C746C0" w:rsidP="002D1847" w:rsidRDefault="00C746C0" w14:paraId="34DFC664" w14:textId="77777777">
      <w:pPr>
        <w:pStyle w:val="ListParagraph"/>
        <w:numPr>
          <w:ilvl w:val="0"/>
          <w:numId w:val="262"/>
        </w:numPr>
      </w:pPr>
      <w:r>
        <w:t>the first single numeric character identifies the AQF level</w:t>
      </w:r>
    </w:p>
    <w:p w:rsidR="00C746C0" w:rsidP="002D1847" w:rsidRDefault="00C746C0" w14:paraId="07CAAB72" w14:textId="77777777">
      <w:pPr>
        <w:pStyle w:val="ListParagraph"/>
        <w:numPr>
          <w:ilvl w:val="0"/>
          <w:numId w:val="262"/>
        </w:numPr>
      </w:pPr>
      <w:r>
        <w:t>the next 2 numeric characters identify a qualification’s position in the sequence of qualifications at that level</w:t>
      </w:r>
    </w:p>
    <w:p w:rsidR="00C746C0" w:rsidP="002D1847" w:rsidRDefault="00C746C0" w14:paraId="051FE1F9" w14:textId="77777777">
      <w:pPr>
        <w:pStyle w:val="ListParagraph"/>
        <w:numPr>
          <w:ilvl w:val="0"/>
          <w:numId w:val="262"/>
        </w:numPr>
      </w:pPr>
      <w:r>
        <w:t>the last 2 numeric characters identify the year in which the qualification was approved for implementation.</w:t>
      </w:r>
    </w:p>
    <w:p w:rsidR="00C746C0" w:rsidP="00C746C0" w:rsidRDefault="00C746C0" w14:paraId="332CD1B8" w14:textId="77777777">
      <w:pPr>
        <w:pStyle w:val="ListParagraph"/>
      </w:pPr>
      <w:r>
        <w:t xml:space="preserve"> </w:t>
      </w:r>
    </w:p>
    <w:p w:rsidR="00C746C0" w:rsidP="00C746C0" w:rsidRDefault="00C746C0" w14:paraId="59764587" w14:textId="77777777">
      <w:pPr>
        <w:pStyle w:val="ListParagraph"/>
      </w:pPr>
      <w:r>
        <w:t xml:space="preserve">Using </w:t>
      </w:r>
      <w:r w:rsidRPr="00F3219E">
        <w:rPr>
          <w:i/>
          <w:iCs/>
        </w:rPr>
        <w:t>HLT54121 Diploma of Nursing</w:t>
      </w:r>
      <w:r>
        <w:t xml:space="preserve"> as an example:</w:t>
      </w:r>
    </w:p>
    <w:p w:rsidR="00C746C0" w:rsidP="00C746C0" w:rsidRDefault="00C746C0" w14:paraId="29562309" w14:textId="77777777">
      <w:pPr>
        <w:pStyle w:val="ListParagraph"/>
      </w:pPr>
      <w:r>
        <w:rPr>
          <w:noProof/>
        </w:rPr>
        <mc:AlternateContent>
          <mc:Choice Requires="wps">
            <w:drawing>
              <wp:anchor distT="0" distB="0" distL="114300" distR="114300" simplePos="0" relativeHeight="251658280" behindDoc="0" locked="0" layoutInCell="1" allowOverlap="1" wp14:anchorId="449E096B" wp14:editId="7DDC37E4">
                <wp:simplePos x="0" y="0"/>
                <wp:positionH relativeFrom="column">
                  <wp:posOffset>4783455</wp:posOffset>
                </wp:positionH>
                <wp:positionV relativeFrom="paragraph">
                  <wp:posOffset>157129</wp:posOffset>
                </wp:positionV>
                <wp:extent cx="1254792" cy="454360"/>
                <wp:effectExtent l="0" t="0" r="15240" b="15875"/>
                <wp:wrapNone/>
                <wp:docPr id="1055461302" name="Text Box 10"/>
                <wp:cNvGraphicFramePr/>
                <a:graphic xmlns:a="http://schemas.openxmlformats.org/drawingml/2006/main">
                  <a:graphicData uri="http://schemas.microsoft.com/office/word/2010/wordprocessingShape">
                    <wps:wsp>
                      <wps:cNvSpPr txBox="1"/>
                      <wps:spPr>
                        <a:xfrm>
                          <a:off x="0" y="0"/>
                          <a:ext cx="1254792" cy="454360"/>
                        </a:xfrm>
                        <a:prstGeom prst="rect">
                          <a:avLst/>
                        </a:prstGeom>
                        <a:solidFill>
                          <a:schemeClr val="lt1"/>
                        </a:solidFill>
                        <a:ln w="6350">
                          <a:solidFill>
                            <a:prstClr val="black"/>
                          </a:solidFill>
                        </a:ln>
                      </wps:spPr>
                      <wps:txbx>
                        <w:txbxContent>
                          <w:p w:rsidRPr="00322768" w:rsidR="00C746C0" w:rsidP="00C746C0" w:rsidRDefault="00C746C0" w14:paraId="0F475B4F" w14:textId="77777777">
                            <w:pPr>
                              <w:rPr>
                                <w:sz w:val="18"/>
                                <w:szCs w:val="18"/>
                              </w:rPr>
                            </w:pPr>
                            <w:r>
                              <w:rPr>
                                <w:sz w:val="18"/>
                                <w:szCs w:val="18"/>
                              </w:rPr>
                              <w:t>The qualification was endorsed in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AFC863C">
              <v:shape id="Text Box 10" style="position:absolute;left:0;text-align:left;margin-left:376.65pt;margin-top:12.35pt;width:98.8pt;height:35.8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" w14:anchorId="449E096B">
                <v:textbox>
                  <w:txbxContent>
                    <w:p w:rsidRPr="00322768" w:rsidR="00C746C0" w:rsidP="00C746C0" w:rsidRDefault="00C746C0" w14:paraId="4C0FAC02" w14:textId="77777777">
                      <w:pPr>
                        <w:rPr>
                          <w:sz w:val="18"/>
                          <w:szCs w:val="18"/>
                        </w:rPr>
                      </w:pPr>
                      <w:r>
                        <w:rPr>
                          <w:sz w:val="18"/>
                          <w:szCs w:val="18"/>
                        </w:rPr>
                        <w:t>The qualification was endorsed in 2021</w:t>
                      </w:r>
                    </w:p>
                  </w:txbxContent>
                </v:textbox>
              </v:shape>
            </w:pict>
          </mc:Fallback>
        </mc:AlternateContent>
      </w:r>
      <w:r>
        <w:rPr>
          <w:noProof/>
        </w:rPr>
        <mc:AlternateContent>
          <mc:Choice Requires="wps">
            <w:drawing>
              <wp:anchor distT="0" distB="0" distL="114300" distR="114300" simplePos="0" relativeHeight="251658279" behindDoc="0" locked="0" layoutInCell="1" allowOverlap="1" wp14:anchorId="045926DC" wp14:editId="6B347127">
                <wp:simplePos x="0" y="0"/>
                <wp:positionH relativeFrom="column">
                  <wp:posOffset>955549</wp:posOffset>
                </wp:positionH>
                <wp:positionV relativeFrom="paragraph">
                  <wp:posOffset>186075</wp:posOffset>
                </wp:positionV>
                <wp:extent cx="1107440" cy="425963"/>
                <wp:effectExtent l="0" t="0" r="10160" b="19050"/>
                <wp:wrapNone/>
                <wp:docPr id="781970235" name="Text Box 10"/>
                <wp:cNvGraphicFramePr/>
                <a:graphic xmlns:a="http://schemas.openxmlformats.org/drawingml/2006/main">
                  <a:graphicData uri="http://schemas.microsoft.com/office/word/2010/wordprocessingShape">
                    <wps:wsp>
                      <wps:cNvSpPr txBox="1"/>
                      <wps:spPr>
                        <a:xfrm>
                          <a:off x="0" y="0"/>
                          <a:ext cx="1107440" cy="425963"/>
                        </a:xfrm>
                        <a:prstGeom prst="rect">
                          <a:avLst/>
                        </a:prstGeom>
                        <a:solidFill>
                          <a:schemeClr val="lt1"/>
                        </a:solidFill>
                        <a:ln w="6350">
                          <a:solidFill>
                            <a:prstClr val="black"/>
                          </a:solidFill>
                        </a:ln>
                      </wps:spPr>
                      <wps:txbx>
                        <w:txbxContent>
                          <w:p w:rsidRPr="00322768" w:rsidR="00C746C0" w:rsidP="00C746C0" w:rsidRDefault="00C746C0" w14:paraId="3F8699DA" w14:textId="77777777">
                            <w:pPr>
                              <w:rPr>
                                <w:sz w:val="22"/>
                                <w:szCs w:val="22"/>
                              </w:rPr>
                            </w:pPr>
                            <w:r w:rsidRPr="00073265">
                              <w:rPr>
                                <w:sz w:val="18"/>
                                <w:szCs w:val="18"/>
                              </w:rPr>
                              <w:t>HLT Health Training Package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D7E21D4">
              <v:shape id="_x0000_s1029" style="position:absolute;left:0;text-align:left;margin-left:75.25pt;margin-top:14.65pt;width:87.2pt;height:33.5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" w14:anchorId="045926DC">
                <v:textbox>
                  <w:txbxContent>
                    <w:p w:rsidRPr="00322768" w:rsidR="00C746C0" w:rsidP="00C746C0" w:rsidRDefault="00C746C0" w14:paraId="6E1B7B52" w14:textId="77777777">
                      <w:pPr>
                        <w:rPr>
                          <w:sz w:val="22"/>
                          <w:szCs w:val="22"/>
                        </w:rPr>
                      </w:pPr>
                      <w:r w:rsidRPr="00073265">
                        <w:rPr>
                          <w:sz w:val="18"/>
                          <w:szCs w:val="18"/>
                        </w:rPr>
                        <w:t>HLT Health Training Package</w:t>
                      </w:r>
                    </w:p>
                  </w:txbxContent>
                </v:textbox>
              </v:shape>
            </w:pict>
          </mc:Fallback>
        </mc:AlternateContent>
      </w:r>
    </w:p>
    <w:p w:rsidRPr="00F3219E" w:rsidR="00C746C0" w:rsidP="00C746C0" w:rsidRDefault="00C746C0" w14:paraId="688AE5B0" w14:textId="77777777">
      <w:pPr>
        <w:pStyle w:val="ListParagraph"/>
        <w:jc w:val="center"/>
        <w:rPr>
          <w:sz w:val="36"/>
          <w:szCs w:val="36"/>
        </w:rPr>
      </w:pPr>
      <w:r>
        <w:rPr>
          <w:noProof/>
        </w:rPr>
        <mc:AlternateContent>
          <mc:Choice Requires="wps">
            <w:drawing>
              <wp:anchor distT="0" distB="0" distL="114300" distR="114300" simplePos="0" relativeHeight="251658286" behindDoc="0" locked="0" layoutInCell="1" allowOverlap="1" wp14:anchorId="55E5DDF4" wp14:editId="6E80ABFC">
                <wp:simplePos x="0" y="0"/>
                <wp:positionH relativeFrom="column">
                  <wp:posOffset>3255775</wp:posOffset>
                </wp:positionH>
                <wp:positionV relativeFrom="paragraph">
                  <wp:posOffset>248545</wp:posOffset>
                </wp:positionV>
                <wp:extent cx="0" cy="511156"/>
                <wp:effectExtent l="63500" t="25400" r="38100" b="10160"/>
                <wp:wrapNone/>
                <wp:docPr id="244835001" name="Straight Arrow Connector 15"/>
                <wp:cNvGraphicFramePr/>
                <a:graphic xmlns:a="http://schemas.openxmlformats.org/drawingml/2006/main">
                  <a:graphicData uri="http://schemas.microsoft.com/office/word/2010/wordprocessingShape">
                    <wps:wsp>
                      <wps:cNvCnPr/>
                      <wps:spPr>
                        <a:xfrm flipV="1">
                          <a:off x="0" y="0"/>
                          <a:ext cx="0" cy="51115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2C2D8E72">
              <v:shapetype id="_x0000_t32" coordsize="21600,21600" o:oned="t" filled="f" o:spt="32" path="m,l21600,21600e" w14:anchorId="2C948393">
                <v:path fillok="f" arrowok="t" o:connecttype="none"/>
                <o:lock v:ext="edit" shapetype="t"/>
              </v:shapetype>
              <v:shape id="Straight Arrow Connector 15" style="position:absolute;margin-left:256.35pt;margin-top:19.55pt;width:0;height:40.25pt;flip:y;z-index:251669562;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">
                <v:stroke joinstyle="miter" endarrow="block"/>
              </v:shape>
            </w:pict>
          </mc:Fallback>
        </mc:AlternateContent>
      </w:r>
      <w:r>
        <w:rPr>
          <w:noProof/>
        </w:rPr>
        <mc:AlternateContent>
          <mc:Choice Requires="wps">
            <w:drawing>
              <wp:anchor distT="0" distB="0" distL="114300" distR="114300" simplePos="0" relativeHeight="251658284" behindDoc="0" locked="0" layoutInCell="1" allowOverlap="1" wp14:anchorId="5952D449" wp14:editId="59A6EA61">
                <wp:simplePos x="0" y="0"/>
                <wp:positionH relativeFrom="column">
                  <wp:posOffset>3897559</wp:posOffset>
                </wp:positionH>
                <wp:positionV relativeFrom="paragraph">
                  <wp:posOffset>141660</wp:posOffset>
                </wp:positionV>
                <wp:extent cx="886002" cy="0"/>
                <wp:effectExtent l="0" t="50800" r="0" b="76200"/>
                <wp:wrapNone/>
                <wp:docPr id="117338974" name="Straight Arrow Connector 13"/>
                <wp:cNvGraphicFramePr/>
                <a:graphic xmlns:a="http://schemas.openxmlformats.org/drawingml/2006/main">
                  <a:graphicData uri="http://schemas.microsoft.com/office/word/2010/wordprocessingShape">
                    <wps:wsp>
                      <wps:cNvCnPr/>
                      <wps:spPr>
                        <a:xfrm flipH="1">
                          <a:off x="0" y="0"/>
                          <a:ext cx="886002"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209DA5B2">
              <v:shape id="Straight Arrow Connector 13" style="position:absolute;margin-left:306.9pt;margin-top:11.15pt;width:69.75pt;height:0;flip:x;z-index:251667514;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" w14:anchorId="26409402">
                <v:stroke joinstyle="miter" endarrow="block"/>
              </v:shape>
            </w:pict>
          </mc:Fallback>
        </mc:AlternateContent>
      </w:r>
      <w:r>
        <w:rPr>
          <w:noProof/>
        </w:rPr>
        <mc:AlternateContent>
          <mc:Choice Requires="wps">
            <w:drawing>
              <wp:anchor distT="0" distB="0" distL="114300" distR="114300" simplePos="0" relativeHeight="251658283" behindDoc="0" locked="0" layoutInCell="1" allowOverlap="1" wp14:anchorId="737A80B9" wp14:editId="3DA93237">
                <wp:simplePos x="0" y="0"/>
                <wp:positionH relativeFrom="column">
                  <wp:posOffset>2063016</wp:posOffset>
                </wp:positionH>
                <wp:positionV relativeFrom="paragraph">
                  <wp:posOffset>140635</wp:posOffset>
                </wp:positionV>
                <wp:extent cx="698642" cy="0"/>
                <wp:effectExtent l="0" t="63500" r="0" b="63500"/>
                <wp:wrapNone/>
                <wp:docPr id="30560235" name="Straight Arrow Connector 11"/>
                <wp:cNvGraphicFramePr/>
                <a:graphic xmlns:a="http://schemas.openxmlformats.org/drawingml/2006/main">
                  <a:graphicData uri="http://schemas.microsoft.com/office/word/2010/wordprocessingShape">
                    <wps:wsp>
                      <wps:cNvCnPr/>
                      <wps:spPr>
                        <a:xfrm>
                          <a:off x="0" y="0"/>
                          <a:ext cx="698642"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3D2AEDA3">
              <v:shape id="Straight Arrow Connector 11" style="position:absolute;margin-left:162.45pt;margin-top:11.05pt;width:55pt;height:0;z-index:251666490;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" w14:anchorId="2CE261D3">
                <v:stroke joinstyle="miter" endarrow="block"/>
              </v:shape>
            </w:pict>
          </mc:Fallback>
        </mc:AlternateContent>
      </w:r>
      <w:r>
        <w:rPr>
          <w:sz w:val="36"/>
          <w:szCs w:val="36"/>
        </w:rPr>
        <w:t>HLT54121</w:t>
      </w:r>
    </w:p>
    <w:p w:rsidR="00C746C0" w:rsidP="00C746C0" w:rsidRDefault="00C746C0" w14:paraId="339A6D7A" w14:textId="77777777">
      <w:pPr>
        <w:pStyle w:val="ListParagraph"/>
      </w:pPr>
    </w:p>
    <w:p w:rsidR="00C746C0" w:rsidP="00C746C0" w:rsidRDefault="00C746C0" w14:paraId="4666A14F" w14:textId="77777777">
      <w:pPr>
        <w:pStyle w:val="ListParagraph"/>
      </w:pPr>
      <w:r>
        <w:rPr>
          <w:noProof/>
        </w:rPr>
        <mc:AlternateContent>
          <mc:Choice Requires="wps">
            <w:drawing>
              <wp:anchor distT="0" distB="0" distL="114300" distR="114300" simplePos="0" relativeHeight="251658282" behindDoc="0" locked="0" layoutInCell="1" allowOverlap="1" wp14:anchorId="1EF84F4F" wp14:editId="37074FAF">
                <wp:simplePos x="0" y="0"/>
                <wp:positionH relativeFrom="column">
                  <wp:posOffset>1919720</wp:posOffset>
                </wp:positionH>
                <wp:positionV relativeFrom="paragraph">
                  <wp:posOffset>78740</wp:posOffset>
                </wp:positionV>
                <wp:extent cx="1079105" cy="278130"/>
                <wp:effectExtent l="0" t="0" r="13335" b="13970"/>
                <wp:wrapNone/>
                <wp:docPr id="1050429117" name="Text Box 10"/>
                <wp:cNvGraphicFramePr/>
                <a:graphic xmlns:a="http://schemas.openxmlformats.org/drawingml/2006/main">
                  <a:graphicData uri="http://schemas.microsoft.com/office/word/2010/wordprocessingShape">
                    <wps:wsp>
                      <wps:cNvSpPr txBox="1"/>
                      <wps:spPr>
                        <a:xfrm>
                          <a:off x="0" y="0"/>
                          <a:ext cx="1079105" cy="278130"/>
                        </a:xfrm>
                        <a:prstGeom prst="rect">
                          <a:avLst/>
                        </a:prstGeom>
                        <a:solidFill>
                          <a:schemeClr val="lt1"/>
                        </a:solidFill>
                        <a:ln w="6350">
                          <a:solidFill>
                            <a:prstClr val="black"/>
                          </a:solidFill>
                        </a:ln>
                      </wps:spPr>
                      <wps:txbx>
                        <w:txbxContent>
                          <w:p w:rsidRPr="003B048B" w:rsidR="00C746C0" w:rsidP="00C746C0" w:rsidRDefault="00C746C0" w14:paraId="29C903DB" w14:textId="77777777">
                            <w:pPr>
                              <w:rPr>
                                <w:sz w:val="18"/>
                                <w:szCs w:val="18"/>
                              </w:rPr>
                            </w:pPr>
                            <w:r w:rsidRPr="003B048B">
                              <w:rPr>
                                <w:sz w:val="18"/>
                                <w:szCs w:val="18"/>
                              </w:rPr>
                              <w:t>AQF Level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599D53D2">
              <v:shape id="_x0000_s1030" style="position:absolute;left:0;text-align:left;margin-left:151.15pt;margin-top:6.2pt;width:84.95pt;height:21.9pt;z-index:25165828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color="white [3201]"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" w14:anchorId="1EF84F4F">
                <v:textbox>
                  <w:txbxContent>
                    <w:p w:rsidRPr="003B048B" w:rsidR="00C746C0" w:rsidP="00C746C0" w:rsidRDefault="00C746C0" w14:paraId="1F9E735C" w14:textId="77777777">
                      <w:pPr>
                        <w:rPr>
                          <w:sz w:val="18"/>
                          <w:szCs w:val="18"/>
                        </w:rPr>
                      </w:pPr>
                      <w:r w:rsidRPr="003B048B">
                        <w:rPr>
                          <w:sz w:val="18"/>
                          <w:szCs w:val="18"/>
                        </w:rPr>
                        <w:t>AQF Level 5</w:t>
                      </w:r>
                    </w:p>
                  </w:txbxContent>
                </v:textbox>
              </v:shape>
            </w:pict>
          </mc:Fallback>
        </mc:AlternateContent>
      </w:r>
      <w:r>
        <w:rPr>
          <w:noProof/>
        </w:rPr>
        <mc:AlternateContent>
          <mc:Choice Requires="wps">
            <w:drawing>
              <wp:anchor distT="0" distB="0" distL="114300" distR="114300" simplePos="0" relativeHeight="251658281" behindDoc="0" locked="0" layoutInCell="1" allowOverlap="1" wp14:anchorId="2E88B914" wp14:editId="4E30F933">
                <wp:simplePos x="0" y="0"/>
                <wp:positionH relativeFrom="column">
                  <wp:posOffset>3459831</wp:posOffset>
                </wp:positionH>
                <wp:positionV relativeFrom="paragraph">
                  <wp:posOffset>61982</wp:posOffset>
                </wp:positionV>
                <wp:extent cx="1220715" cy="545232"/>
                <wp:effectExtent l="0" t="0" r="11430" b="13970"/>
                <wp:wrapNone/>
                <wp:docPr id="226059562" name="Text Box 10"/>
                <wp:cNvGraphicFramePr/>
                <a:graphic xmlns:a="http://schemas.openxmlformats.org/drawingml/2006/main">
                  <a:graphicData uri="http://schemas.microsoft.com/office/word/2010/wordprocessingShape">
                    <wps:wsp>
                      <wps:cNvSpPr txBox="1"/>
                      <wps:spPr>
                        <a:xfrm>
                          <a:off x="0" y="0"/>
                          <a:ext cx="1220715" cy="545232"/>
                        </a:xfrm>
                        <a:prstGeom prst="rect">
                          <a:avLst/>
                        </a:prstGeom>
                        <a:solidFill>
                          <a:schemeClr val="lt1"/>
                        </a:solidFill>
                        <a:ln w="6350">
                          <a:solidFill>
                            <a:prstClr val="black"/>
                          </a:solidFill>
                        </a:ln>
                      </wps:spPr>
                      <wps:txbx>
                        <w:txbxContent>
                          <w:p w:rsidRPr="003B048B" w:rsidR="00C746C0" w:rsidP="00C746C0" w:rsidRDefault="00C746C0" w14:paraId="1FA5C339" w14:textId="77777777">
                            <w:pPr>
                              <w:rPr>
                                <w:sz w:val="18"/>
                                <w:szCs w:val="18"/>
                              </w:rPr>
                            </w:pPr>
                            <w:r w:rsidRPr="003B048B">
                              <w:rPr>
                                <w:sz w:val="18"/>
                                <w:szCs w:val="18"/>
                              </w:rPr>
                              <w:t xml:space="preserve">41st qualification in sequence at this AQF level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BE1038A">
              <v:shape id="_x0000_s1031" style="position:absolute;left:0;text-align:left;margin-left:272.45pt;margin-top:4.9pt;width:96.1pt;height:42.9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" w14:anchorId="2E88B914">
                <v:textbox>
                  <w:txbxContent>
                    <w:p w:rsidRPr="003B048B" w:rsidR="00C746C0" w:rsidP="00C746C0" w:rsidRDefault="00C746C0" w14:paraId="147ADF44" w14:textId="77777777">
                      <w:pPr>
                        <w:rPr>
                          <w:sz w:val="18"/>
                          <w:szCs w:val="18"/>
                        </w:rPr>
                      </w:pPr>
                      <w:r w:rsidRPr="003B048B">
                        <w:rPr>
                          <w:sz w:val="18"/>
                          <w:szCs w:val="18"/>
                        </w:rPr>
                        <w:t xml:space="preserve">41st qualification in sequence at this AQF level </w:t>
                      </w:r>
                    </w:p>
                  </w:txbxContent>
                </v:textbox>
              </v:shape>
            </w:pict>
          </mc:Fallback>
        </mc:AlternateContent>
      </w:r>
    </w:p>
    <w:p w:rsidR="00C746C0" w:rsidP="00C746C0" w:rsidRDefault="00C746C0" w14:paraId="6A47322E" w14:textId="77777777">
      <w:pPr>
        <w:pStyle w:val="ListParagraph"/>
      </w:pPr>
      <w:r>
        <w:rPr>
          <w:noProof/>
        </w:rPr>
        <mc:AlternateContent>
          <mc:Choice Requires="wps">
            <w:drawing>
              <wp:anchor distT="0" distB="0" distL="114300" distR="114300" simplePos="0" relativeHeight="251658285" behindDoc="0" locked="0" layoutInCell="1" allowOverlap="1" wp14:anchorId="47D4F790" wp14:editId="502A2794">
                <wp:simplePos x="0" y="0"/>
                <wp:positionH relativeFrom="column">
                  <wp:posOffset>2999957</wp:posOffset>
                </wp:positionH>
                <wp:positionV relativeFrom="paragraph">
                  <wp:posOffset>5956</wp:posOffset>
                </wp:positionV>
                <wp:extent cx="460280" cy="0"/>
                <wp:effectExtent l="0" t="0" r="10160" b="12700"/>
                <wp:wrapNone/>
                <wp:docPr id="1408661205" name="Straight Connector 14"/>
                <wp:cNvGraphicFramePr/>
                <a:graphic xmlns:a="http://schemas.openxmlformats.org/drawingml/2006/main">
                  <a:graphicData uri="http://schemas.microsoft.com/office/word/2010/wordprocessingShape">
                    <wps:wsp>
                      <wps:cNvCnPr/>
                      <wps:spPr>
                        <a:xfrm>
                          <a:off x="0" y="0"/>
                          <a:ext cx="4602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05437F00">
              <v:line id="Straight Connector 14" style="position:absolute;z-index:251668538;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from="236.2pt,.45pt" to="272.45pt,.45pt" w14:anchorId="5331F7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">
                <v:stroke joinstyle="miter"/>
              </v:line>
            </w:pict>
          </mc:Fallback>
        </mc:AlternateContent>
      </w:r>
    </w:p>
    <w:p w:rsidR="00C746C0" w:rsidP="00C746C0" w:rsidRDefault="00C746C0" w14:paraId="485D10C9" w14:textId="77777777">
      <w:pPr>
        <w:pStyle w:val="ListParagraph"/>
      </w:pPr>
    </w:p>
    <w:p w:rsidR="00C746C0" w:rsidP="00C746C0" w:rsidRDefault="00C746C0" w14:paraId="3559D573" w14:textId="77777777">
      <w:pPr>
        <w:pStyle w:val="ListParagraph"/>
      </w:pPr>
    </w:p>
    <w:p w:rsidRPr="00F3219E" w:rsidR="00C746C0" w:rsidP="00C746C0" w:rsidRDefault="00C746C0" w14:paraId="525E5BDE" w14:textId="77777777">
      <w:pPr>
        <w:pStyle w:val="ListParagraph"/>
        <w:rPr>
          <w:i/>
          <w:iCs/>
          <w:color w:val="0F4761" w:themeColor="accent1" w:themeShade="BF"/>
        </w:rPr>
      </w:pPr>
      <w:r w:rsidRPr="00F3219E">
        <w:rPr>
          <w:i/>
          <w:iCs/>
          <w:color w:val="0F4761" w:themeColor="accent1" w:themeShade="BF"/>
        </w:rPr>
        <w:t>Qualification title</w:t>
      </w:r>
    </w:p>
    <w:p w:rsidR="00C746C0" w:rsidP="00C746C0" w:rsidRDefault="00C746C0" w14:paraId="08F72B3E" w14:textId="77777777">
      <w:pPr>
        <w:pStyle w:val="ListParagraph"/>
      </w:pPr>
      <w:r>
        <w:t>The title reflects the qualification outcomes and complies with the number of characters specified in the Australian Vocational Education and Training Management Information Statistical (AVETMIS) Standard. It is to be no more than 100 characters.</w:t>
      </w:r>
    </w:p>
    <w:p w:rsidR="00C746C0" w:rsidP="00C746C0" w:rsidRDefault="00C746C0" w14:paraId="0D42A9F7" w14:textId="77777777">
      <w:pPr>
        <w:pStyle w:val="ListParagraph"/>
        <w:rPr>
          <w:i/>
          <w:iCs/>
        </w:rPr>
      </w:pPr>
    </w:p>
    <w:p w:rsidRPr="00F3219E" w:rsidR="00C746C0" w:rsidP="00C746C0" w:rsidRDefault="00C746C0" w14:paraId="517F244C" w14:textId="77777777">
      <w:pPr>
        <w:pStyle w:val="ListParagraph"/>
        <w:rPr>
          <w:i/>
          <w:iCs/>
          <w:color w:val="0F4761" w:themeColor="accent1" w:themeShade="BF"/>
        </w:rPr>
      </w:pPr>
      <w:r w:rsidRPr="00F3219E">
        <w:rPr>
          <w:i/>
          <w:iCs/>
          <w:color w:val="0F4761" w:themeColor="accent1" w:themeShade="BF"/>
        </w:rPr>
        <w:t>Qualification description</w:t>
      </w:r>
    </w:p>
    <w:p w:rsidR="00C746C0" w:rsidP="00C746C0" w:rsidRDefault="00C746C0" w14:paraId="15A060F6" w14:textId="77777777">
      <w:pPr>
        <w:pStyle w:val="ListParagraph"/>
      </w:pPr>
      <w:r>
        <w:t xml:space="preserve">This field provides a </w:t>
      </w:r>
      <w:proofErr w:type="gramStart"/>
      <w:r>
        <w:t>high level</w:t>
      </w:r>
      <w:proofErr w:type="gramEnd"/>
      <w:r>
        <w:t xml:space="preserve"> statement on qualification purpose and knowledge and skills outcomes relevant to the AQF level of the qualification. The statement identifies the knowledge and skills outcomes of the qualification and what a learner will be able to do and know in the workplace on successful completion of the qualification. It will also indicate if there are any licensing, legislative, regulatory or certification considerations associated with the qualification.</w:t>
      </w:r>
    </w:p>
    <w:p w:rsidR="00C746C0" w:rsidP="00C746C0" w:rsidRDefault="00C746C0" w14:paraId="44B47FAE" w14:textId="77777777">
      <w:pPr>
        <w:pStyle w:val="ListParagraph"/>
      </w:pPr>
    </w:p>
    <w:p w:rsidRPr="00F3219E" w:rsidR="00C746C0" w:rsidP="00C746C0" w:rsidRDefault="00C746C0" w14:paraId="5B930688" w14:textId="77777777">
      <w:pPr>
        <w:pStyle w:val="ListParagraph"/>
        <w:rPr>
          <w:i/>
          <w:iCs/>
          <w:color w:val="0F4761" w:themeColor="accent1" w:themeShade="BF"/>
        </w:rPr>
      </w:pPr>
      <w:r w:rsidRPr="00F3219E">
        <w:rPr>
          <w:i/>
          <w:iCs/>
          <w:color w:val="0F4761" w:themeColor="accent1" w:themeShade="BF"/>
        </w:rPr>
        <w:t>Foundation skills outcomes</w:t>
      </w:r>
    </w:p>
    <w:p w:rsidR="00C746C0" w:rsidP="00C746C0" w:rsidRDefault="00C746C0" w14:paraId="326E84D2" w14:textId="77777777">
      <w:pPr>
        <w:pStyle w:val="ListParagraph"/>
      </w:pPr>
      <w:r>
        <w:t xml:space="preserve">This is a new addition to the qualification and a requirement as of 1 July 2025. Foundation skills will be reflected in qualifications endorsed post September 2025. The foundation skills outcomes is an indication will be provided on the foundation skill outcomes a competent learner is expected to have upon completion of the qualification. It should be noted that no separate assessment of foundation skills is required. The foundation skills are reflected as a bar chart and include each of the 5 Australian Core Skills Framework skills (learning, reading, writing, oral communication, numeracy). </w:t>
      </w:r>
    </w:p>
    <w:p w:rsidR="00C746C0" w:rsidP="00C746C0" w:rsidRDefault="00C746C0" w14:paraId="54EA37F7" w14:textId="77777777">
      <w:pPr>
        <w:pStyle w:val="ListParagraph"/>
      </w:pPr>
    </w:p>
    <w:p w:rsidRPr="00B641B1" w:rsidR="00C746C0" w:rsidP="00C746C0" w:rsidRDefault="00C746C0" w14:paraId="3871EA1A" w14:textId="77777777">
      <w:pPr>
        <w:pStyle w:val="ListParagraph"/>
      </w:pPr>
      <w:r>
        <w:t xml:space="preserve">Digital literacy outcomes are optional and can be specified as a descriptive statement below the foundation skills outcomes. </w:t>
      </w:r>
    </w:p>
    <w:p w:rsidR="00C746C0" w:rsidP="00C746C0" w:rsidRDefault="00C746C0" w14:paraId="052ECC74" w14:textId="77777777">
      <w:pPr>
        <w:pStyle w:val="ListParagraph"/>
      </w:pPr>
    </w:p>
    <w:p w:rsidRPr="00F3219E" w:rsidR="00C746C0" w:rsidP="00C746C0" w:rsidRDefault="00C746C0" w14:paraId="6F662BEB" w14:textId="77777777">
      <w:pPr>
        <w:pStyle w:val="ListParagraph"/>
        <w:rPr>
          <w:color w:val="0F4761" w:themeColor="accent1" w:themeShade="BF"/>
        </w:rPr>
      </w:pPr>
      <w:r w:rsidRPr="00F3219E">
        <w:rPr>
          <w:i/>
          <w:iCs/>
          <w:color w:val="0F4761" w:themeColor="accent1" w:themeShade="BF"/>
        </w:rPr>
        <w:t>Entry requirements</w:t>
      </w:r>
    </w:p>
    <w:p w:rsidR="00C746C0" w:rsidP="00C746C0" w:rsidRDefault="00C746C0" w14:paraId="3DAFD5E6" w14:textId="77777777">
      <w:pPr>
        <w:pStyle w:val="ListParagraph"/>
      </w:pPr>
      <w:r>
        <w:t xml:space="preserve">This is an optional field that specifies any mandatory entry requirements. If entry requirements are </w:t>
      </w:r>
      <w:proofErr w:type="gramStart"/>
      <w:r>
        <w:t>included</w:t>
      </w:r>
      <w:proofErr w:type="gramEnd"/>
      <w:r>
        <w:t xml:space="preserve"> they must be:</w:t>
      </w:r>
    </w:p>
    <w:p w:rsidR="00C746C0" w:rsidP="002D1847" w:rsidRDefault="00C746C0" w14:paraId="1DADB83E" w14:textId="77777777">
      <w:pPr>
        <w:pStyle w:val="ListParagraph"/>
        <w:numPr>
          <w:ilvl w:val="0"/>
          <w:numId w:val="263"/>
        </w:numPr>
      </w:pPr>
      <w:r>
        <w:t>achieved prior to commencing the qualification</w:t>
      </w:r>
    </w:p>
    <w:p w:rsidRPr="00DB573D" w:rsidR="00C746C0" w:rsidP="002D1847" w:rsidRDefault="00C746C0" w14:paraId="2C81D447" w14:textId="77777777">
      <w:pPr>
        <w:pStyle w:val="ListParagraph"/>
        <w:numPr>
          <w:ilvl w:val="0"/>
          <w:numId w:val="263"/>
        </w:numPr>
      </w:pPr>
      <w:r>
        <w:t>specific to the knowledge, skills, or experience required to commence the qualification, and expressed in terms of competency or licensing.</w:t>
      </w:r>
    </w:p>
    <w:p w:rsidR="00C746C0" w:rsidP="00C746C0" w:rsidRDefault="00C746C0" w14:paraId="0BB972A6" w14:textId="77777777">
      <w:pPr>
        <w:pStyle w:val="ListParagraph"/>
        <w:rPr>
          <w:i/>
          <w:iCs/>
        </w:rPr>
      </w:pPr>
    </w:p>
    <w:p w:rsidR="00C746C0" w:rsidP="00C746C0" w:rsidRDefault="00C746C0" w14:paraId="64700F63" w14:textId="77777777">
      <w:pPr>
        <w:pStyle w:val="ListParagraph"/>
        <w:rPr>
          <w:color w:val="0F4761" w:themeColor="accent1" w:themeShade="BF"/>
        </w:rPr>
      </w:pPr>
      <w:r w:rsidRPr="00F3219E">
        <w:rPr>
          <w:i/>
          <w:iCs/>
          <w:color w:val="0F4761" w:themeColor="accent1" w:themeShade="BF"/>
        </w:rPr>
        <w:t>Packaging rules</w:t>
      </w:r>
    </w:p>
    <w:p w:rsidR="00C746C0" w:rsidP="00C746C0" w:rsidRDefault="00C746C0" w14:paraId="3A0B34F0" w14:textId="77777777">
      <w:pPr>
        <w:pStyle w:val="ListParagraph"/>
        <w:rPr>
          <w:color w:val="000000" w:themeColor="text1"/>
        </w:rPr>
      </w:pPr>
      <w:r>
        <w:rPr>
          <w:color w:val="000000" w:themeColor="text1"/>
        </w:rPr>
        <w:t>This field:</w:t>
      </w:r>
    </w:p>
    <w:p w:rsidR="00C746C0" w:rsidP="002D1847" w:rsidRDefault="00C746C0" w14:paraId="5AFAAB36" w14:textId="77777777">
      <w:pPr>
        <w:pStyle w:val="ListParagraph"/>
        <w:numPr>
          <w:ilvl w:val="0"/>
          <w:numId w:val="264"/>
        </w:numPr>
        <w:rPr>
          <w:color w:val="000000" w:themeColor="text1"/>
        </w:rPr>
      </w:pPr>
      <w:r>
        <w:rPr>
          <w:color w:val="000000" w:themeColor="text1"/>
        </w:rPr>
        <w:t>specifies the total number of units of competency required to achieve the qualification</w:t>
      </w:r>
    </w:p>
    <w:p w:rsidR="00C746C0" w:rsidP="002D1847" w:rsidRDefault="00C746C0" w14:paraId="5D871028" w14:textId="77777777">
      <w:pPr>
        <w:pStyle w:val="ListParagraph"/>
        <w:numPr>
          <w:ilvl w:val="0"/>
          <w:numId w:val="264"/>
        </w:numPr>
        <w:rPr>
          <w:color w:val="000000" w:themeColor="text1"/>
        </w:rPr>
      </w:pPr>
      <w:r>
        <w:rPr>
          <w:color w:val="000000" w:themeColor="text1"/>
        </w:rPr>
        <w:t>specifies the number of core and elective units</w:t>
      </w:r>
    </w:p>
    <w:p w:rsidR="00C746C0" w:rsidP="002D1847" w:rsidRDefault="00C746C0" w14:paraId="2183AAB2" w14:textId="77777777">
      <w:pPr>
        <w:pStyle w:val="ListParagraph"/>
        <w:numPr>
          <w:ilvl w:val="0"/>
          <w:numId w:val="264"/>
        </w:numPr>
        <w:rPr>
          <w:color w:val="000000" w:themeColor="text1"/>
        </w:rPr>
      </w:pPr>
      <w:r>
        <w:rPr>
          <w:color w:val="000000" w:themeColor="text1"/>
        </w:rPr>
        <w:t>lists all core and elective unit codes and titles, including prerequisite units where they apply</w:t>
      </w:r>
    </w:p>
    <w:p w:rsidR="00C746C0" w:rsidP="002D1847" w:rsidRDefault="00C746C0" w14:paraId="5338322C" w14:textId="77777777">
      <w:pPr>
        <w:pStyle w:val="ListParagraph"/>
        <w:numPr>
          <w:ilvl w:val="0"/>
          <w:numId w:val="264"/>
        </w:numPr>
        <w:rPr>
          <w:color w:val="000000" w:themeColor="text1"/>
        </w:rPr>
      </w:pPr>
      <w:r>
        <w:rPr>
          <w:color w:val="000000" w:themeColor="text1"/>
        </w:rPr>
        <w:t>provides flexibility in qualification design in relation to the occupational outcomes of the qualification or licensing requirements if applicable</w:t>
      </w:r>
    </w:p>
    <w:p w:rsidR="00C746C0" w:rsidP="002D1847" w:rsidRDefault="00C746C0" w14:paraId="2DE9B513" w14:textId="77777777">
      <w:pPr>
        <w:pStyle w:val="ListParagraph"/>
        <w:numPr>
          <w:ilvl w:val="0"/>
          <w:numId w:val="264"/>
        </w:numPr>
        <w:rPr>
          <w:color w:val="000000" w:themeColor="text1"/>
        </w:rPr>
      </w:pPr>
      <w:r>
        <w:rPr>
          <w:color w:val="000000" w:themeColor="text1"/>
        </w:rPr>
        <w:t>electives that relate to a specific area are combined into ‘Groups’</w:t>
      </w:r>
    </w:p>
    <w:p w:rsidRPr="00F3219E" w:rsidR="00C746C0" w:rsidP="002D1847" w:rsidRDefault="00C746C0" w14:paraId="79D473BD" w14:textId="77777777">
      <w:pPr>
        <w:pStyle w:val="ListParagraph"/>
        <w:numPr>
          <w:ilvl w:val="0"/>
          <w:numId w:val="264"/>
        </w:numPr>
        <w:rPr>
          <w:color w:val="000000" w:themeColor="text1"/>
        </w:rPr>
      </w:pPr>
      <w:r>
        <w:rPr>
          <w:color w:val="000000" w:themeColor="text1"/>
        </w:rPr>
        <w:t>groups can be used to provide a qualification with a specialisation/s that can be included on the appropriate AQF certification documentation.</w:t>
      </w:r>
    </w:p>
    <w:p w:rsidR="00C746C0" w:rsidP="00C746C0" w:rsidRDefault="00C746C0" w14:paraId="666911B1" w14:textId="77777777">
      <w:pPr>
        <w:pStyle w:val="ListParagraph"/>
        <w:rPr>
          <w:i/>
          <w:iCs/>
        </w:rPr>
      </w:pPr>
    </w:p>
    <w:p w:rsidR="0072353E" w:rsidP="0072353E" w:rsidRDefault="00407E97" w14:paraId="49033563" w14:textId="77777777">
      <w:pPr>
        <w:pStyle w:val="ListParagraph"/>
        <w:rPr>
          <w:i/>
          <w:iCs/>
          <w:color w:val="0F4761" w:themeColor="accent1" w:themeShade="BF"/>
        </w:rPr>
      </w:pPr>
      <w:r>
        <w:rPr>
          <w:i/>
          <w:iCs/>
          <w:color w:val="0F4761" w:themeColor="accent1" w:themeShade="BF"/>
        </w:rPr>
        <w:t>Specialisations</w:t>
      </w:r>
    </w:p>
    <w:p w:rsidR="009A2BB4" w:rsidP="009A2BB4" w:rsidRDefault="0072353E" w14:paraId="36963A44" w14:textId="77777777">
      <w:pPr>
        <w:pStyle w:val="ListParagraph"/>
        <w:rPr>
          <w:lang w:eastAsia="en-GB"/>
        </w:rPr>
      </w:pPr>
      <w:r w:rsidRPr="007A2701">
        <w:rPr>
          <w:lang w:eastAsia="en-GB"/>
        </w:rPr>
        <w:t xml:space="preserve">Specialisations are designed to provide learners with the opportunity to develop depth of skills in a defined area of practice, while still meeting the overall requirements of the qualification. They enhance flexibility within the qualification </w:t>
      </w:r>
      <w:r w:rsidRPr="00355894" w:rsidR="00355894">
        <w:rPr>
          <w:lang w:eastAsia="en-GB"/>
        </w:rPr>
        <w:t>structure;</w:t>
      </w:r>
      <w:r w:rsidRPr="007A2701">
        <w:rPr>
          <w:lang w:eastAsia="en-GB"/>
        </w:rPr>
        <w:t xml:space="preserve"> support workforce </w:t>
      </w:r>
      <w:r w:rsidRPr="00355894" w:rsidR="00355894">
        <w:rPr>
          <w:lang w:eastAsia="en-GB"/>
        </w:rPr>
        <w:t>needs and</w:t>
      </w:r>
      <w:r w:rsidRPr="007A2701">
        <w:rPr>
          <w:lang w:eastAsia="en-GB"/>
        </w:rPr>
        <w:t xml:space="preserve"> create clearer career pathways for graduates.</w:t>
      </w:r>
    </w:p>
    <w:p w:rsidR="009A2BB4" w:rsidP="009A2BB4" w:rsidRDefault="009A2BB4" w14:paraId="0FBCA089" w14:textId="77777777">
      <w:pPr>
        <w:pStyle w:val="ListParagraph"/>
        <w:rPr>
          <w:lang w:eastAsia="en-GB"/>
        </w:rPr>
      </w:pPr>
    </w:p>
    <w:p w:rsidR="009A2BB4" w:rsidP="009A2BB4" w:rsidRDefault="009A2BB4" w14:paraId="6AF933B0" w14:textId="77777777">
      <w:pPr>
        <w:pStyle w:val="ListParagraph"/>
      </w:pPr>
      <w:r>
        <w:t>Structure of Specialisations</w:t>
      </w:r>
    </w:p>
    <w:p w:rsidR="009A2BB4" w:rsidP="009A2BB4" w:rsidRDefault="009A2BB4" w14:paraId="2383FD2A" w14:textId="77777777">
      <w:pPr>
        <w:pStyle w:val="ListParagraph"/>
        <w:numPr>
          <w:ilvl w:val="0"/>
          <w:numId w:val="333"/>
        </w:numPr>
        <w:rPr>
          <w:lang w:eastAsia="en-GB"/>
        </w:rPr>
      </w:pPr>
      <w:r>
        <w:rPr>
          <w:rStyle w:val="Strong"/>
        </w:rPr>
        <w:t>Core units</w:t>
      </w:r>
      <w:r>
        <w:t xml:space="preserve"> – must be completed by all learners to achieve the qualification.</w:t>
      </w:r>
    </w:p>
    <w:p w:rsidR="009A2BB4" w:rsidP="009A2BB4" w:rsidRDefault="009A2BB4" w14:paraId="04C00B3C" w14:textId="77777777">
      <w:pPr>
        <w:pStyle w:val="ListParagraph"/>
        <w:numPr>
          <w:ilvl w:val="0"/>
          <w:numId w:val="333"/>
        </w:numPr>
        <w:rPr>
          <w:lang w:eastAsia="en-GB"/>
        </w:rPr>
      </w:pPr>
      <w:r>
        <w:rPr>
          <w:rStyle w:val="Strong"/>
        </w:rPr>
        <w:t>Elective units</w:t>
      </w:r>
      <w:r>
        <w:t xml:space="preserve"> – learners select electives either:</w:t>
      </w:r>
    </w:p>
    <w:p w:rsidR="009A2BB4" w:rsidP="009A2BB4" w:rsidRDefault="009A2BB4" w14:paraId="2990389D" w14:textId="77777777">
      <w:pPr>
        <w:pStyle w:val="ListParagraph"/>
        <w:numPr>
          <w:ilvl w:val="0"/>
          <w:numId w:val="334"/>
        </w:numPr>
        <w:rPr>
          <w:lang w:eastAsia="en-GB"/>
        </w:rPr>
      </w:pPr>
      <w:r>
        <w:t>from the general pool of electives, or</w:t>
      </w:r>
    </w:p>
    <w:p w:rsidR="009A2BB4" w:rsidP="009A2BB4" w:rsidRDefault="009A2BB4" w14:paraId="5BE3C1EE" w14:textId="77777777">
      <w:pPr>
        <w:pStyle w:val="ListParagraph"/>
        <w:numPr>
          <w:ilvl w:val="0"/>
          <w:numId w:val="334"/>
        </w:numPr>
        <w:rPr>
          <w:lang w:eastAsia="en-GB"/>
        </w:rPr>
      </w:pPr>
      <w:r>
        <w:t>from a defined group that forms a specialisation.</w:t>
      </w:r>
    </w:p>
    <w:p w:rsidR="009A2BB4" w:rsidP="007A2701" w:rsidRDefault="009A2BB4" w14:paraId="75A8EA73" w14:textId="690ABC39">
      <w:pPr>
        <w:ind w:firstLine="720"/>
        <w:rPr>
          <w:lang w:eastAsia="en-GB"/>
        </w:rPr>
      </w:pPr>
      <w:r>
        <w:t>Completion of a specialisation requires all units listed for that stream.</w:t>
      </w:r>
    </w:p>
    <w:p w:rsidRPr="007A2701" w:rsidR="009A2BB4" w:rsidP="007A2701" w:rsidRDefault="009A2BB4" w14:paraId="5B39AF0D" w14:textId="77777777">
      <w:pPr>
        <w:pStyle w:val="Heading2"/>
        <w:ind w:firstLine="720"/>
        <w:rPr>
          <w:b w:val="0"/>
          <w:bCs w:val="0"/>
          <w:color w:val="000000" w:themeColor="text1"/>
          <w:sz w:val="24"/>
          <w:szCs w:val="24"/>
        </w:rPr>
      </w:pPr>
      <w:bookmarkStart w:name="_Toc206690524" w:id="23"/>
      <w:r w:rsidRPr="007A2701">
        <w:rPr>
          <w:b w:val="0"/>
          <w:bCs w:val="0"/>
          <w:color w:val="000000" w:themeColor="text1"/>
          <w:sz w:val="24"/>
          <w:szCs w:val="24"/>
        </w:rPr>
        <w:t>Guidance for RTOs</w:t>
      </w:r>
      <w:bookmarkEnd w:id="23"/>
    </w:p>
    <w:p w:rsidRPr="007A2701" w:rsidR="009A2BB4" w:rsidP="009A2BB4" w:rsidRDefault="009A2BB4" w14:paraId="74CFB16F" w14:textId="77777777">
      <w:pPr>
        <w:pStyle w:val="Heading2"/>
        <w:numPr>
          <w:ilvl w:val="0"/>
          <w:numId w:val="337"/>
        </w:numPr>
        <w:rPr>
          <w:b w:val="0"/>
          <w:bCs w:val="0"/>
          <w:color w:val="000000" w:themeColor="text1"/>
          <w:sz w:val="21"/>
          <w:szCs w:val="21"/>
        </w:rPr>
      </w:pPr>
      <w:bookmarkStart w:name="_Toc206690525" w:id="24"/>
      <w:r w:rsidRPr="007A2701">
        <w:rPr>
          <w:b w:val="0"/>
          <w:bCs w:val="0"/>
          <w:color w:val="000000" w:themeColor="text1"/>
          <w:sz w:val="24"/>
          <w:szCs w:val="24"/>
        </w:rPr>
        <w:t>RTOs may choose to deliver one, multiple, or all specialisations depending on industry demand and organisational capacity.</w:t>
      </w:r>
      <w:bookmarkEnd w:id="24"/>
    </w:p>
    <w:p w:rsidRPr="007A2701" w:rsidR="009A2BB4" w:rsidP="009A2BB4" w:rsidRDefault="009A2BB4" w14:paraId="3F476CE9" w14:textId="77777777">
      <w:pPr>
        <w:pStyle w:val="Heading2"/>
        <w:numPr>
          <w:ilvl w:val="0"/>
          <w:numId w:val="337"/>
        </w:numPr>
        <w:rPr>
          <w:b w:val="0"/>
          <w:bCs w:val="0"/>
          <w:color w:val="000000" w:themeColor="text1"/>
          <w:sz w:val="21"/>
          <w:szCs w:val="21"/>
        </w:rPr>
      </w:pPr>
      <w:bookmarkStart w:name="_Toc206690526" w:id="25"/>
      <w:r w:rsidRPr="007A2701">
        <w:rPr>
          <w:b w:val="0"/>
          <w:bCs w:val="0"/>
          <w:color w:val="000000" w:themeColor="text1"/>
          <w:sz w:val="24"/>
          <w:szCs w:val="24"/>
        </w:rPr>
        <w:t>Information about available specialisations must be clearly communicated to learners prior to enrolment.</w:t>
      </w:r>
      <w:bookmarkEnd w:id="25"/>
    </w:p>
    <w:p w:rsidRPr="007A2701" w:rsidR="009A2BB4" w:rsidP="009A2BB4" w:rsidRDefault="009A2BB4" w14:paraId="28D73BB3" w14:textId="77777777">
      <w:pPr>
        <w:pStyle w:val="Heading2"/>
        <w:numPr>
          <w:ilvl w:val="0"/>
          <w:numId w:val="337"/>
        </w:numPr>
        <w:rPr>
          <w:b w:val="0"/>
          <w:bCs w:val="0"/>
          <w:color w:val="000000" w:themeColor="text1"/>
          <w:sz w:val="18"/>
          <w:szCs w:val="18"/>
        </w:rPr>
      </w:pPr>
      <w:bookmarkStart w:name="_Toc206690527" w:id="26"/>
      <w:r w:rsidRPr="007A2701">
        <w:rPr>
          <w:b w:val="0"/>
          <w:bCs w:val="0"/>
          <w:color w:val="000000" w:themeColor="text1"/>
          <w:sz w:val="24"/>
          <w:szCs w:val="24"/>
        </w:rPr>
        <w:t>Training and assessment strategies must map elective offerings to ensure pathways to each specialisation are achievable.</w:t>
      </w:r>
      <w:bookmarkEnd w:id="26"/>
    </w:p>
    <w:p w:rsidRPr="007A2701" w:rsidR="009A2BB4" w:rsidP="009A2BB4" w:rsidRDefault="009A2BB4" w14:paraId="4B6E8010" w14:textId="77777777">
      <w:pPr>
        <w:pStyle w:val="Heading2"/>
        <w:numPr>
          <w:ilvl w:val="0"/>
          <w:numId w:val="337"/>
        </w:numPr>
        <w:rPr>
          <w:b w:val="0"/>
          <w:bCs w:val="0"/>
          <w:color w:val="000000" w:themeColor="text1"/>
          <w:sz w:val="18"/>
          <w:szCs w:val="18"/>
        </w:rPr>
      </w:pPr>
      <w:bookmarkStart w:name="_Toc206690528" w:id="27"/>
      <w:r w:rsidRPr="007A2701">
        <w:rPr>
          <w:b w:val="0"/>
          <w:bCs w:val="0"/>
          <w:color w:val="000000" w:themeColor="text1"/>
          <w:sz w:val="24"/>
          <w:szCs w:val="24"/>
        </w:rPr>
        <w:t>Recordkeeping must clearly demonstrate alignment between elective unit selection and the requirements for each specialisation.</w:t>
      </w:r>
      <w:bookmarkEnd w:id="27"/>
    </w:p>
    <w:p w:rsidRPr="007A2701" w:rsidR="00355894" w:rsidP="007A2701" w:rsidRDefault="009A2BB4" w14:paraId="57374CF0" w14:textId="4B3F7A85">
      <w:pPr>
        <w:pStyle w:val="Heading2"/>
        <w:numPr>
          <w:ilvl w:val="0"/>
          <w:numId w:val="337"/>
        </w:numPr>
        <w:spacing w:before="100" w:after="240"/>
        <w:ind w:left="1434" w:hanging="357"/>
        <w:rPr>
          <w:color w:val="000000" w:themeColor="text1"/>
          <w:sz w:val="18"/>
          <w:szCs w:val="18"/>
        </w:rPr>
      </w:pPr>
      <w:bookmarkStart w:name="_Toc206690529" w:id="28"/>
      <w:r w:rsidRPr="007A2701">
        <w:rPr>
          <w:b w:val="0"/>
          <w:bCs w:val="0"/>
          <w:color w:val="000000" w:themeColor="text1"/>
          <w:sz w:val="24"/>
          <w:szCs w:val="24"/>
        </w:rPr>
        <w:t xml:space="preserve">Where industry workplaces are specific to a specialisation (e.g. custodial, </w:t>
      </w:r>
      <w:r w:rsidRPr="007A2701" w:rsidR="008F6BF4">
        <w:rPr>
          <w:b w:val="0"/>
          <w:bCs w:val="0"/>
          <w:color w:val="000000" w:themeColor="text1"/>
          <w:sz w:val="24"/>
          <w:szCs w:val="24"/>
        </w:rPr>
        <w:t xml:space="preserve">OTT, </w:t>
      </w:r>
      <w:r w:rsidRPr="007A2701">
        <w:rPr>
          <w:b w:val="0"/>
          <w:bCs w:val="0"/>
          <w:color w:val="000000" w:themeColor="text1"/>
          <w:sz w:val="24"/>
          <w:szCs w:val="24"/>
        </w:rPr>
        <w:t>community health, sterile services), simulated or workplace assessments must reflect this context.</w:t>
      </w:r>
      <w:bookmarkEnd w:id="28"/>
    </w:p>
    <w:p w:rsidRPr="00F3219E" w:rsidR="00C746C0" w:rsidP="00C746C0" w:rsidRDefault="00C746C0" w14:paraId="67D8B30D" w14:textId="3FEFD856">
      <w:pPr>
        <w:pStyle w:val="ListParagraph"/>
        <w:rPr>
          <w:i/>
          <w:iCs/>
          <w:color w:val="0F4761" w:themeColor="accent1" w:themeShade="BF"/>
        </w:rPr>
      </w:pPr>
      <w:r w:rsidRPr="00F3219E">
        <w:rPr>
          <w:i/>
          <w:iCs/>
          <w:color w:val="0F4761" w:themeColor="accent1" w:themeShade="BF"/>
        </w:rPr>
        <w:t>Qualification mapping information</w:t>
      </w:r>
    </w:p>
    <w:p w:rsidR="00C746C0" w:rsidP="00C746C0" w:rsidRDefault="00C746C0" w14:paraId="7F59EE4F" w14:textId="77777777">
      <w:pPr>
        <w:pStyle w:val="ListParagraph"/>
      </w:pPr>
      <w:r>
        <w:t>This field specifies the code and title of any equivalent qualification.</w:t>
      </w:r>
    </w:p>
    <w:p w:rsidR="00C746C0" w:rsidP="00C746C0" w:rsidRDefault="00C746C0" w14:paraId="38183ED1" w14:textId="77777777">
      <w:pPr>
        <w:pStyle w:val="ListParagraph"/>
      </w:pPr>
    </w:p>
    <w:p w:rsidRPr="00F3219E" w:rsidR="00C746C0" w:rsidP="00C746C0" w:rsidRDefault="00C746C0" w14:paraId="152EA3FB" w14:textId="77777777">
      <w:pPr>
        <w:pStyle w:val="ListParagraph"/>
        <w:rPr>
          <w:color w:val="0F4761" w:themeColor="accent1" w:themeShade="BF"/>
        </w:rPr>
      </w:pPr>
      <w:r w:rsidRPr="00F3219E">
        <w:rPr>
          <w:i/>
          <w:iCs/>
          <w:color w:val="0F4761" w:themeColor="accent1" w:themeShade="BF"/>
        </w:rPr>
        <w:t>Links</w:t>
      </w:r>
    </w:p>
    <w:p w:rsidRPr="00ED3E2F" w:rsidR="00C746C0" w:rsidP="00C746C0" w:rsidRDefault="00C746C0" w14:paraId="235BB7E2" w14:textId="5DA72B26">
      <w:pPr>
        <w:pStyle w:val="ListParagraph"/>
      </w:pPr>
      <w:r>
        <w:t>This field provides a link to the Companion Volume Implementation Guide.</w:t>
      </w:r>
    </w:p>
    <w:p w:rsidRPr="003B048B" w:rsidR="00C746C0" w:rsidP="00C746C0" w:rsidRDefault="00C746C0" w14:paraId="10AA2F1F" w14:textId="5D4C6348">
      <w:pPr>
        <w:pStyle w:val="Heading3"/>
        <w:ind w:firstLine="720"/>
      </w:pPr>
      <w:r>
        <w:t xml:space="preserve">ii. </w:t>
      </w:r>
      <w:r w:rsidRPr="579CEA16">
        <w:rPr>
          <w:lang w:val="en-US"/>
        </w:rPr>
        <w:t>Unit</w:t>
      </w:r>
      <w:r>
        <w:rPr>
          <w:lang w:val="en-US"/>
        </w:rPr>
        <w:t>s</w:t>
      </w:r>
      <w:r w:rsidRPr="579CEA16">
        <w:rPr>
          <w:lang w:val="en-US"/>
        </w:rPr>
        <w:t xml:space="preserve"> of </w:t>
      </w:r>
      <w:r>
        <w:rPr>
          <w:lang w:val="en-US"/>
        </w:rPr>
        <w:t>c</w:t>
      </w:r>
      <w:r w:rsidRPr="579CEA16">
        <w:rPr>
          <w:lang w:val="en-US"/>
        </w:rPr>
        <w:t>ompetency</w:t>
      </w:r>
      <w:r>
        <w:rPr>
          <w:lang w:val="en-US"/>
        </w:rPr>
        <w:t xml:space="preserve"> (</w:t>
      </w:r>
      <w:proofErr w:type="spellStart"/>
      <w:r>
        <w:rPr>
          <w:lang w:val="en-US"/>
        </w:rPr>
        <w:t>UoC</w:t>
      </w:r>
      <w:proofErr w:type="spellEnd"/>
      <w:r>
        <w:rPr>
          <w:lang w:val="en-US"/>
        </w:rPr>
        <w:t>)</w:t>
      </w:r>
      <w:r w:rsidRPr="579CEA16">
        <w:rPr>
          <w:lang w:val="en-US"/>
        </w:rPr>
        <w:t xml:space="preserve">: </w:t>
      </w:r>
    </w:p>
    <w:p w:rsidRPr="0084358F" w:rsidR="00C746C0" w:rsidP="00C746C0" w:rsidRDefault="00C746C0" w14:paraId="6BDE7FD1" w14:textId="7011F2B0">
      <w:pPr>
        <w:ind w:left="720"/>
      </w:pPr>
      <w:r>
        <w:t xml:space="preserve">The smallest </w:t>
      </w:r>
      <w:r w:rsidRPr="579CEA16">
        <w:t>component of a training package that defines the skills, knowledge, and standards required to perform effectively in a particular job role or work function. It forms the building blocks of qualifications in the VET system. Each unit is designed to describe the performance standards expected in the workplace, ensuring that learners are competent in the tasks and responsibilities relevant to their sector.</w:t>
      </w:r>
      <w:r>
        <w:t xml:space="preserve"> </w:t>
      </w:r>
      <w:r w:rsidR="00B9147F">
        <w:t>They describe stand-alone skills used in a work situation</w:t>
      </w:r>
      <w:r w:rsidR="0071224F">
        <w:t xml:space="preserve"> along with underpinning </w:t>
      </w:r>
      <w:r w:rsidR="001210AC">
        <w:t>knowledge and</w:t>
      </w:r>
      <w:r w:rsidR="00B9147F">
        <w:t xml:space="preserve"> </w:t>
      </w:r>
      <w:r w:rsidR="0071224F">
        <w:t xml:space="preserve">can </w:t>
      </w:r>
      <w:r w:rsidR="00B9147F">
        <w:t xml:space="preserve">also be combined in groups to align with work functions and job roles. </w:t>
      </w:r>
      <w:r>
        <w:t>Units of competency provide the basis for:</w:t>
      </w:r>
    </w:p>
    <w:p w:rsidR="00C746C0" w:rsidP="002D1847" w:rsidRDefault="00C746C0" w14:paraId="51DA60AC" w14:textId="77777777">
      <w:pPr>
        <w:pStyle w:val="ListParagraph"/>
        <w:numPr>
          <w:ilvl w:val="0"/>
          <w:numId w:val="267"/>
        </w:numPr>
      </w:pPr>
      <w:r>
        <w:t>recognition of skills within and across industries</w:t>
      </w:r>
    </w:p>
    <w:p w:rsidR="00C746C0" w:rsidP="002D1847" w:rsidRDefault="00C746C0" w14:paraId="41BB87F7" w14:textId="77777777">
      <w:pPr>
        <w:pStyle w:val="ListParagraph"/>
        <w:numPr>
          <w:ilvl w:val="0"/>
          <w:numId w:val="267"/>
        </w:numPr>
      </w:pPr>
      <w:r>
        <w:t>work organisation reviews and options</w:t>
      </w:r>
    </w:p>
    <w:p w:rsidR="00C746C0" w:rsidP="002D1847" w:rsidRDefault="00C746C0" w14:paraId="525BF4A2" w14:textId="77777777">
      <w:pPr>
        <w:pStyle w:val="ListParagraph"/>
        <w:numPr>
          <w:ilvl w:val="0"/>
          <w:numId w:val="267"/>
        </w:numPr>
      </w:pPr>
      <w:r>
        <w:t>development of training</w:t>
      </w:r>
    </w:p>
    <w:p w:rsidR="00C746C0" w:rsidP="002D1847" w:rsidRDefault="00C746C0" w14:paraId="2CC4C5E4" w14:textId="77777777">
      <w:pPr>
        <w:pStyle w:val="ListParagraph"/>
        <w:numPr>
          <w:ilvl w:val="0"/>
          <w:numId w:val="267"/>
        </w:numPr>
      </w:pPr>
      <w:r>
        <w:t>assessment</w:t>
      </w:r>
    </w:p>
    <w:p w:rsidR="00C746C0" w:rsidP="002D1847" w:rsidRDefault="00C746C0" w14:paraId="13E889E8" w14:textId="77777777">
      <w:pPr>
        <w:pStyle w:val="ListParagraph"/>
        <w:numPr>
          <w:ilvl w:val="0"/>
          <w:numId w:val="267"/>
        </w:numPr>
      </w:pPr>
      <w:r>
        <w:t>certification</w:t>
      </w:r>
    </w:p>
    <w:p w:rsidR="00C746C0" w:rsidP="002D1847" w:rsidRDefault="00C746C0" w14:paraId="5AFF4719" w14:textId="77777777">
      <w:pPr>
        <w:pStyle w:val="ListParagraph"/>
        <w:numPr>
          <w:ilvl w:val="0"/>
          <w:numId w:val="267"/>
        </w:numPr>
      </w:pPr>
      <w:r>
        <w:t>credit transfer and articulation.</w:t>
      </w:r>
    </w:p>
    <w:p w:rsidR="00C746C0" w:rsidP="00C746C0" w:rsidRDefault="00C746C0" w14:paraId="0E575E4E" w14:textId="77777777">
      <w:pPr>
        <w:pStyle w:val="ListParagraph"/>
        <w:ind w:left="0"/>
      </w:pPr>
    </w:p>
    <w:p w:rsidR="00C746C0" w:rsidP="00C746C0" w:rsidRDefault="00C746C0" w14:paraId="48C9901B" w14:textId="77777777">
      <w:pPr>
        <w:pStyle w:val="ListParagraph"/>
        <w:ind w:left="0" w:firstLine="720"/>
      </w:pPr>
      <w:r>
        <w:t>There are 2 unit of competency formats:</w:t>
      </w:r>
    </w:p>
    <w:p w:rsidR="00C746C0" w:rsidP="002D1847" w:rsidRDefault="00C746C0" w14:paraId="77AA375E" w14:textId="77777777">
      <w:pPr>
        <w:pStyle w:val="ListParagraph"/>
        <w:numPr>
          <w:ilvl w:val="0"/>
          <w:numId w:val="261"/>
        </w:numPr>
        <w:ind w:left="1134" w:hanging="425"/>
      </w:pPr>
      <w:r w:rsidRPr="00F3219E">
        <w:t>Application, Elements and Performance Criteria template</w:t>
      </w:r>
      <w:r>
        <w:t xml:space="preserve">:  Best suited when the unit focuses on </w:t>
      </w:r>
      <w:r w:rsidRPr="00B623DE">
        <w:rPr>
          <w:rStyle w:val="Strong"/>
          <w:b w:val="0"/>
          <w:bCs w:val="0"/>
        </w:rPr>
        <w:t>task execution</w:t>
      </w:r>
      <w:r>
        <w:t xml:space="preserve">, procedural steps, and compliance with industry standards. </w:t>
      </w:r>
    </w:p>
    <w:p w:rsidRPr="00F3219E" w:rsidR="00C746C0" w:rsidP="002D1847" w:rsidRDefault="00C746C0" w14:paraId="581B1000" w14:textId="77777777">
      <w:pPr>
        <w:pStyle w:val="ListParagraph"/>
        <w:numPr>
          <w:ilvl w:val="0"/>
          <w:numId w:val="261"/>
        </w:numPr>
        <w:ind w:left="1134" w:hanging="425"/>
      </w:pPr>
      <w:r w:rsidRPr="00F3219E">
        <w:t xml:space="preserve">Application of Skills and Knowledge </w:t>
      </w:r>
      <w:r>
        <w:t xml:space="preserve">(ASK) </w:t>
      </w:r>
      <w:r w:rsidRPr="00F3219E">
        <w:t>template</w:t>
      </w:r>
      <w:r>
        <w:t xml:space="preserve">: Best suited for units that require </w:t>
      </w:r>
      <w:r w:rsidRPr="00B623DE">
        <w:rPr>
          <w:rStyle w:val="Strong"/>
          <w:b w:val="0"/>
          <w:bCs w:val="0"/>
        </w:rPr>
        <w:t>conceptual understanding, problem-solving, or flexible application in diverse environments</w:t>
      </w:r>
      <w:r w:rsidRPr="00D2727E">
        <w:t>, rather than task-specific outputs</w:t>
      </w:r>
      <w:r>
        <w:t xml:space="preserve">. </w:t>
      </w:r>
    </w:p>
    <w:p w:rsidR="00C746C0" w:rsidP="00C746C0" w:rsidRDefault="00C746C0" w14:paraId="2141BDC6" w14:textId="77777777">
      <w:pPr>
        <w:pStyle w:val="Heading4"/>
        <w:ind w:firstLine="709"/>
      </w:pPr>
      <w:r>
        <w:t>Unit of competency structure</w:t>
      </w:r>
    </w:p>
    <w:p w:rsidRPr="00F3219E" w:rsidR="00C746C0" w:rsidP="00C746C0" w:rsidRDefault="00C746C0" w14:paraId="721A0C60" w14:textId="77777777">
      <w:pPr>
        <w:ind w:firstLine="709"/>
        <w:rPr>
          <w:color w:val="0F4761" w:themeColor="accent1" w:themeShade="BF"/>
        </w:rPr>
      </w:pPr>
      <w:r w:rsidRPr="00F3219E">
        <w:rPr>
          <w:i/>
          <w:iCs/>
          <w:color w:val="0F4761" w:themeColor="accent1" w:themeShade="BF"/>
        </w:rPr>
        <w:t>Unit code</w:t>
      </w:r>
    </w:p>
    <w:p w:rsidR="00C746C0" w:rsidP="00C746C0" w:rsidRDefault="00C746C0" w14:paraId="6C59A899" w14:textId="77777777">
      <w:pPr>
        <w:ind w:firstLine="709"/>
      </w:pPr>
      <w:r>
        <w:t>Each unit of competency has a unique code consisting of up to 12 characters:</w:t>
      </w:r>
    </w:p>
    <w:p w:rsidR="00C746C0" w:rsidP="002D1847" w:rsidRDefault="00C746C0" w14:paraId="46A5DACF" w14:textId="77777777">
      <w:pPr>
        <w:pStyle w:val="ListParagraph"/>
        <w:numPr>
          <w:ilvl w:val="0"/>
          <w:numId w:val="262"/>
        </w:numPr>
      </w:pPr>
      <w:r>
        <w:t>the first 3 alpha characters identify the training package</w:t>
      </w:r>
    </w:p>
    <w:p w:rsidR="00C746C0" w:rsidP="002D1847" w:rsidRDefault="00C746C0" w14:paraId="63C82052" w14:textId="77777777">
      <w:pPr>
        <w:pStyle w:val="ListParagraph"/>
        <w:numPr>
          <w:ilvl w:val="0"/>
          <w:numId w:val="262"/>
        </w:numPr>
      </w:pPr>
      <w:r>
        <w:t>the next 3 alpha characters identify the competency field or unit sector</w:t>
      </w:r>
    </w:p>
    <w:p w:rsidR="00C746C0" w:rsidP="002D1847" w:rsidRDefault="00C746C0" w14:paraId="0F8CE3ED" w14:textId="77777777">
      <w:pPr>
        <w:pStyle w:val="ListParagraph"/>
        <w:numPr>
          <w:ilvl w:val="0"/>
          <w:numId w:val="262"/>
        </w:numPr>
      </w:pPr>
      <w:r>
        <w:t>the numeric characters identify a unit’s position in the sequence of units within the competency field or sector</w:t>
      </w:r>
    </w:p>
    <w:p w:rsidR="00C746C0" w:rsidP="002D1847" w:rsidRDefault="00C746C0" w14:paraId="2B10B16C" w14:textId="77777777">
      <w:pPr>
        <w:pStyle w:val="ListParagraph"/>
        <w:numPr>
          <w:ilvl w:val="0"/>
          <w:numId w:val="262"/>
        </w:numPr>
        <w:spacing w:after="360"/>
        <w:ind w:left="1434" w:hanging="357"/>
      </w:pPr>
      <w:r>
        <w:t xml:space="preserve">If the unit is suitable for cross sector, it will be identified with an ‘x’ at the end of the code. </w:t>
      </w:r>
    </w:p>
    <w:p w:rsidR="00C746C0" w:rsidP="00C746C0" w:rsidRDefault="00C746C0" w14:paraId="3A734A29" w14:textId="77777777">
      <w:pPr>
        <w:pStyle w:val="ListParagraph"/>
        <w:spacing w:before="360"/>
        <w:ind w:left="0"/>
      </w:pPr>
    </w:p>
    <w:p w:rsidR="00C746C0" w:rsidP="00C746C0" w:rsidRDefault="00C746C0" w14:paraId="73F0DD22" w14:textId="77777777">
      <w:pPr>
        <w:pStyle w:val="ListParagraph"/>
        <w:spacing w:before="360"/>
      </w:pPr>
      <w:r>
        <w:t xml:space="preserve">Using </w:t>
      </w:r>
      <w:r w:rsidRPr="00A67093">
        <w:rPr>
          <w:i/>
          <w:iCs/>
        </w:rPr>
        <w:t>HLT</w:t>
      </w:r>
      <w:r>
        <w:rPr>
          <w:i/>
          <w:iCs/>
        </w:rPr>
        <w:t xml:space="preserve">INF006 Apply basic principles and practices of infection prevention and control </w:t>
      </w:r>
      <w:r>
        <w:t>as an example:</w:t>
      </w:r>
    </w:p>
    <w:p w:rsidR="00C746C0" w:rsidP="00C746C0" w:rsidRDefault="00C746C0" w14:paraId="7A60642C" w14:textId="77777777">
      <w:pPr>
        <w:pStyle w:val="ListParagraph"/>
      </w:pPr>
      <w:r>
        <w:rPr>
          <w:noProof/>
        </w:rPr>
        <mc:AlternateContent>
          <mc:Choice Requires="wps">
            <w:drawing>
              <wp:anchor distT="0" distB="0" distL="114300" distR="114300" simplePos="0" relativeHeight="251658288" behindDoc="0" locked="0" layoutInCell="1" allowOverlap="1" wp14:anchorId="7C3D318D" wp14:editId="52A2F7CA">
                <wp:simplePos x="0" y="0"/>
                <wp:positionH relativeFrom="column">
                  <wp:posOffset>4288893</wp:posOffset>
                </wp:positionH>
                <wp:positionV relativeFrom="paragraph">
                  <wp:posOffset>182667</wp:posOffset>
                </wp:positionV>
                <wp:extent cx="1607185" cy="465207"/>
                <wp:effectExtent l="0" t="0" r="18415" b="17780"/>
                <wp:wrapNone/>
                <wp:docPr id="1599543908" name="Text Box 10"/>
                <wp:cNvGraphicFramePr/>
                <a:graphic xmlns:a="http://schemas.openxmlformats.org/drawingml/2006/main">
                  <a:graphicData uri="http://schemas.microsoft.com/office/word/2010/wordprocessingShape">
                    <wps:wsp>
                      <wps:cNvSpPr txBox="1"/>
                      <wps:spPr>
                        <a:xfrm>
                          <a:off x="0" y="0"/>
                          <a:ext cx="1607185" cy="465207"/>
                        </a:xfrm>
                        <a:prstGeom prst="rect">
                          <a:avLst/>
                        </a:prstGeom>
                        <a:solidFill>
                          <a:schemeClr val="lt1"/>
                        </a:solidFill>
                        <a:ln w="6350">
                          <a:solidFill>
                            <a:prstClr val="black"/>
                          </a:solidFill>
                        </a:ln>
                      </wps:spPr>
                      <wps:txbx>
                        <w:txbxContent>
                          <w:p w:rsidRPr="00A67093" w:rsidR="00C746C0" w:rsidP="00C746C0" w:rsidRDefault="00C746C0" w14:paraId="353F334E" w14:textId="77777777">
                            <w:pPr>
                              <w:rPr>
                                <w:sz w:val="18"/>
                                <w:szCs w:val="18"/>
                              </w:rPr>
                            </w:pPr>
                            <w:r>
                              <w:rPr>
                                <w:sz w:val="18"/>
                                <w:szCs w:val="18"/>
                              </w:rPr>
                              <w:t>6</w:t>
                            </w:r>
                            <w:r w:rsidRPr="003B048B">
                              <w:rPr>
                                <w:sz w:val="18"/>
                                <w:szCs w:val="18"/>
                                <w:vertAlign w:val="superscript"/>
                              </w:rPr>
                              <w:t>th</w:t>
                            </w:r>
                            <w:r>
                              <w:rPr>
                                <w:sz w:val="18"/>
                                <w:szCs w:val="18"/>
                              </w:rPr>
                              <w:t xml:space="preserve"> unit in the sequence for infection competency field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A36F86B">
              <v:shape id="_x0000_s1032" style="position:absolute;left:0;text-align:left;margin-left:337.7pt;margin-top:14.4pt;width:126.55pt;height:36.6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" w14:anchorId="7C3D318D">
                <v:textbox>
                  <w:txbxContent>
                    <w:p w:rsidRPr="00A67093" w:rsidR="00C746C0" w:rsidP="00C746C0" w:rsidRDefault="00C746C0" w14:paraId="31C38B6F" w14:textId="77777777">
                      <w:pPr>
                        <w:rPr>
                          <w:sz w:val="18"/>
                          <w:szCs w:val="18"/>
                        </w:rPr>
                      </w:pPr>
                      <w:r>
                        <w:rPr>
                          <w:sz w:val="18"/>
                          <w:szCs w:val="18"/>
                        </w:rPr>
                        <w:t>6</w:t>
                      </w:r>
                      <w:r w:rsidRPr="003B048B">
                        <w:rPr>
                          <w:sz w:val="18"/>
                          <w:szCs w:val="18"/>
                          <w:vertAlign w:val="superscript"/>
                        </w:rPr>
                        <w:t>th</w:t>
                      </w:r>
                      <w:r>
                        <w:rPr>
                          <w:sz w:val="18"/>
                          <w:szCs w:val="18"/>
                        </w:rPr>
                        <w:t xml:space="preserve"> unit in the sequence for infection competency field</w:t>
                      </w:r>
                    </w:p>
                  </w:txbxContent>
                </v:textbox>
              </v:shape>
            </w:pict>
          </mc:Fallback>
        </mc:AlternateContent>
      </w:r>
      <w:r>
        <w:rPr>
          <w:noProof/>
        </w:rPr>
        <mc:AlternateContent>
          <mc:Choice Requires="wps">
            <w:drawing>
              <wp:anchor distT="0" distB="0" distL="114300" distR="114300" simplePos="0" relativeHeight="251658287" behindDoc="0" locked="0" layoutInCell="1" allowOverlap="1" wp14:anchorId="5108ED1A" wp14:editId="5E7CEDCA">
                <wp:simplePos x="0" y="0"/>
                <wp:positionH relativeFrom="column">
                  <wp:posOffset>1097028</wp:posOffset>
                </wp:positionH>
                <wp:positionV relativeFrom="paragraph">
                  <wp:posOffset>186055</wp:posOffset>
                </wp:positionV>
                <wp:extent cx="1107440" cy="425963"/>
                <wp:effectExtent l="0" t="0" r="10160" b="19050"/>
                <wp:wrapNone/>
                <wp:docPr id="14126798" name="Text Box 10"/>
                <wp:cNvGraphicFramePr/>
                <a:graphic xmlns:a="http://schemas.openxmlformats.org/drawingml/2006/main">
                  <a:graphicData uri="http://schemas.microsoft.com/office/word/2010/wordprocessingShape">
                    <wps:wsp>
                      <wps:cNvSpPr txBox="1"/>
                      <wps:spPr>
                        <a:xfrm>
                          <a:off x="0" y="0"/>
                          <a:ext cx="1107440" cy="425963"/>
                        </a:xfrm>
                        <a:prstGeom prst="rect">
                          <a:avLst/>
                        </a:prstGeom>
                        <a:solidFill>
                          <a:schemeClr val="lt1"/>
                        </a:solidFill>
                        <a:ln w="6350">
                          <a:solidFill>
                            <a:prstClr val="black"/>
                          </a:solidFill>
                        </a:ln>
                      </wps:spPr>
                      <wps:txbx>
                        <w:txbxContent>
                          <w:p w:rsidRPr="00A67093" w:rsidR="00C746C0" w:rsidP="00C746C0" w:rsidRDefault="00C746C0" w14:paraId="54A009C2" w14:textId="77777777">
                            <w:pPr>
                              <w:rPr>
                                <w:sz w:val="22"/>
                                <w:szCs w:val="22"/>
                              </w:rPr>
                            </w:pPr>
                            <w:r w:rsidRPr="00A67093">
                              <w:rPr>
                                <w:sz w:val="18"/>
                                <w:szCs w:val="18"/>
                              </w:rPr>
                              <w:t>HLT Health Training Package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FD6AE2B">
              <v:shape id="_x0000_s1033" style="position:absolute;left:0;text-align:left;margin-left:86.4pt;margin-top:14.65pt;width:87.2pt;height:33.5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" w14:anchorId="5108ED1A">
                <v:textbox>
                  <w:txbxContent>
                    <w:p w:rsidRPr="00A67093" w:rsidR="00C746C0" w:rsidP="00C746C0" w:rsidRDefault="00C746C0" w14:paraId="4D5563A7" w14:textId="77777777">
                      <w:pPr>
                        <w:rPr>
                          <w:sz w:val="22"/>
                          <w:szCs w:val="22"/>
                        </w:rPr>
                      </w:pPr>
                      <w:r w:rsidRPr="00A67093">
                        <w:rPr>
                          <w:sz w:val="18"/>
                          <w:szCs w:val="18"/>
                        </w:rPr>
                        <w:t>HLT Health Training Package</w:t>
                      </w:r>
                    </w:p>
                  </w:txbxContent>
                </v:textbox>
              </v:shape>
            </w:pict>
          </mc:Fallback>
        </mc:AlternateContent>
      </w:r>
    </w:p>
    <w:p w:rsidRPr="00A67093" w:rsidR="00C746C0" w:rsidP="00C746C0" w:rsidRDefault="00C746C0" w14:paraId="5EEFF1BB" w14:textId="77777777">
      <w:pPr>
        <w:pStyle w:val="ListParagraph"/>
        <w:jc w:val="center"/>
        <w:rPr>
          <w:sz w:val="36"/>
          <w:szCs w:val="36"/>
        </w:rPr>
      </w:pPr>
      <w:r>
        <w:rPr>
          <w:noProof/>
        </w:rPr>
        <mc:AlternateContent>
          <mc:Choice Requires="wps">
            <w:drawing>
              <wp:anchor distT="0" distB="0" distL="114300" distR="114300" simplePos="0" relativeHeight="251658292" behindDoc="0" locked="0" layoutInCell="1" allowOverlap="1" wp14:anchorId="79BB3512" wp14:editId="1DEFF9D0">
                <wp:simplePos x="0" y="0"/>
                <wp:positionH relativeFrom="column">
                  <wp:posOffset>3959205</wp:posOffset>
                </wp:positionH>
                <wp:positionV relativeFrom="paragraph">
                  <wp:posOffset>137720</wp:posOffset>
                </wp:positionV>
                <wp:extent cx="330240" cy="0"/>
                <wp:effectExtent l="0" t="50800" r="0" b="76200"/>
                <wp:wrapNone/>
                <wp:docPr id="1251255935" name="Straight Arrow Connector 17"/>
                <wp:cNvGraphicFramePr/>
                <a:graphic xmlns:a="http://schemas.openxmlformats.org/drawingml/2006/main">
                  <a:graphicData uri="http://schemas.microsoft.com/office/word/2010/wordprocessingShape">
                    <wps:wsp>
                      <wps:cNvCnPr/>
                      <wps:spPr>
                        <a:xfrm flipH="1">
                          <a:off x="0" y="0"/>
                          <a:ext cx="33024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1FBE5EB0">
              <v:shape id="Straight Arrow Connector 17" style="position:absolute;margin-left:311.75pt;margin-top:10.85pt;width:26pt;height:0;flip:x;z-index:251675706;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" w14:anchorId="681B2C02">
                <v:stroke joinstyle="miter" endarrow="block"/>
              </v:shape>
            </w:pict>
          </mc:Fallback>
        </mc:AlternateContent>
      </w:r>
      <w:r>
        <w:rPr>
          <w:noProof/>
        </w:rPr>
        <mc:AlternateContent>
          <mc:Choice Requires="wps">
            <w:drawing>
              <wp:anchor distT="0" distB="0" distL="114300" distR="114300" simplePos="0" relativeHeight="251658291" behindDoc="0" locked="0" layoutInCell="1" allowOverlap="1" wp14:anchorId="1A4F6739" wp14:editId="7337B432">
                <wp:simplePos x="0" y="0"/>
                <wp:positionH relativeFrom="column">
                  <wp:posOffset>2205004</wp:posOffset>
                </wp:positionH>
                <wp:positionV relativeFrom="paragraph">
                  <wp:posOffset>138036</wp:posOffset>
                </wp:positionV>
                <wp:extent cx="460103" cy="0"/>
                <wp:effectExtent l="0" t="50800" r="0" b="76200"/>
                <wp:wrapNone/>
                <wp:docPr id="405602709" name="Straight Arrow Connector 16"/>
                <wp:cNvGraphicFramePr/>
                <a:graphic xmlns:a="http://schemas.openxmlformats.org/drawingml/2006/main">
                  <a:graphicData uri="http://schemas.microsoft.com/office/word/2010/wordprocessingShape">
                    <wps:wsp>
                      <wps:cNvCnPr/>
                      <wps:spPr>
                        <a:xfrm>
                          <a:off x="0" y="0"/>
                          <a:ext cx="46010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6F10A771">
              <v:shape id="Straight Arrow Connector 16" style="position:absolute;margin-left:173.6pt;margin-top:10.85pt;width:36.25pt;height:0;z-index:251674682;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" w14:anchorId="37246231">
                <v:stroke joinstyle="miter" endarrow="block"/>
              </v:shape>
            </w:pict>
          </mc:Fallback>
        </mc:AlternateContent>
      </w:r>
      <w:r>
        <w:rPr>
          <w:noProof/>
        </w:rPr>
        <mc:AlternateContent>
          <mc:Choice Requires="wps">
            <w:drawing>
              <wp:anchor distT="0" distB="0" distL="114300" distR="114300" simplePos="0" relativeHeight="251658290" behindDoc="0" locked="0" layoutInCell="1" allowOverlap="1" wp14:anchorId="3B08CEBC" wp14:editId="5BEFE3C7">
                <wp:simplePos x="0" y="0"/>
                <wp:positionH relativeFrom="column">
                  <wp:posOffset>3255775</wp:posOffset>
                </wp:positionH>
                <wp:positionV relativeFrom="paragraph">
                  <wp:posOffset>248545</wp:posOffset>
                </wp:positionV>
                <wp:extent cx="0" cy="511156"/>
                <wp:effectExtent l="63500" t="25400" r="38100" b="10160"/>
                <wp:wrapNone/>
                <wp:docPr id="971923603" name="Straight Arrow Connector 15"/>
                <wp:cNvGraphicFramePr/>
                <a:graphic xmlns:a="http://schemas.openxmlformats.org/drawingml/2006/main">
                  <a:graphicData uri="http://schemas.microsoft.com/office/word/2010/wordprocessingShape">
                    <wps:wsp>
                      <wps:cNvCnPr/>
                      <wps:spPr>
                        <a:xfrm flipV="1">
                          <a:off x="0" y="0"/>
                          <a:ext cx="0" cy="51115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769663C5">
              <v:shape id="Straight Arrow Connector 15" style="position:absolute;margin-left:256.35pt;margin-top:19.55pt;width:0;height:40.25pt;flip:y;z-index:251673658;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" w14:anchorId="1A268DB1">
                <v:stroke joinstyle="miter" endarrow="block"/>
              </v:shape>
            </w:pict>
          </mc:Fallback>
        </mc:AlternateContent>
      </w:r>
      <w:r>
        <w:rPr>
          <w:sz w:val="36"/>
          <w:szCs w:val="36"/>
        </w:rPr>
        <w:t>HLTINF006</w:t>
      </w:r>
    </w:p>
    <w:p w:rsidR="00C746C0" w:rsidP="00C746C0" w:rsidRDefault="00C746C0" w14:paraId="3619759D" w14:textId="77777777">
      <w:pPr>
        <w:pStyle w:val="ListParagraph"/>
      </w:pPr>
    </w:p>
    <w:p w:rsidR="00C746C0" w:rsidP="00C746C0" w:rsidRDefault="00C746C0" w14:paraId="09C1EA58" w14:textId="77777777">
      <w:pPr>
        <w:pStyle w:val="ListParagraph"/>
      </w:pPr>
      <w:r>
        <w:rPr>
          <w:noProof/>
        </w:rPr>
        <mc:AlternateContent>
          <mc:Choice Requires="wps">
            <w:drawing>
              <wp:anchor distT="0" distB="0" distL="114300" distR="114300" simplePos="0" relativeHeight="251658289" behindDoc="0" locked="0" layoutInCell="1" allowOverlap="1" wp14:anchorId="1D022F33" wp14:editId="77D96C33">
                <wp:simplePos x="0" y="0"/>
                <wp:positionH relativeFrom="column">
                  <wp:posOffset>2568291</wp:posOffset>
                </wp:positionH>
                <wp:positionV relativeFrom="paragraph">
                  <wp:posOffset>220254</wp:posOffset>
                </wp:positionV>
                <wp:extent cx="1391238" cy="431642"/>
                <wp:effectExtent l="0" t="0" r="19050" b="13335"/>
                <wp:wrapNone/>
                <wp:docPr id="990579288" name="Text Box 10"/>
                <wp:cNvGraphicFramePr/>
                <a:graphic xmlns:a="http://schemas.openxmlformats.org/drawingml/2006/main">
                  <a:graphicData uri="http://schemas.microsoft.com/office/word/2010/wordprocessingShape">
                    <wps:wsp>
                      <wps:cNvSpPr txBox="1"/>
                      <wps:spPr>
                        <a:xfrm>
                          <a:off x="0" y="0"/>
                          <a:ext cx="1391238" cy="431642"/>
                        </a:xfrm>
                        <a:prstGeom prst="rect">
                          <a:avLst/>
                        </a:prstGeom>
                        <a:solidFill>
                          <a:schemeClr val="lt1"/>
                        </a:solidFill>
                        <a:ln w="6350">
                          <a:solidFill>
                            <a:prstClr val="black"/>
                          </a:solidFill>
                        </a:ln>
                      </wps:spPr>
                      <wps:txbx>
                        <w:txbxContent>
                          <w:p w:rsidRPr="00A67093" w:rsidR="00C746C0" w:rsidP="00C746C0" w:rsidRDefault="00C746C0" w14:paraId="1AA329D3" w14:textId="77777777">
                            <w:pPr>
                              <w:rPr>
                                <w:sz w:val="18"/>
                                <w:szCs w:val="18"/>
                              </w:rPr>
                            </w:pPr>
                            <w:r>
                              <w:rPr>
                                <w:sz w:val="18"/>
                                <w:szCs w:val="18"/>
                              </w:rPr>
                              <w:t>Competency field: Infection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BC8D691">
              <v:shape id="_x0000_s1034" style="position:absolute;left:0;text-align:left;margin-left:202.25pt;margin-top:17.35pt;width:109.55pt;height:34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" w14:anchorId="1D022F33">
                <v:textbox>
                  <w:txbxContent>
                    <w:p w:rsidRPr="00A67093" w:rsidR="00C746C0" w:rsidP="00C746C0" w:rsidRDefault="00C746C0" w14:paraId="2DED3B65" w14:textId="77777777">
                      <w:pPr>
                        <w:rPr>
                          <w:sz w:val="18"/>
                          <w:szCs w:val="18"/>
                        </w:rPr>
                      </w:pPr>
                      <w:r>
                        <w:rPr>
                          <w:sz w:val="18"/>
                          <w:szCs w:val="18"/>
                        </w:rPr>
                        <w:t>Competency field: Infection</w:t>
                      </w:r>
                    </w:p>
                  </w:txbxContent>
                </v:textbox>
              </v:shape>
            </w:pict>
          </mc:Fallback>
        </mc:AlternateContent>
      </w:r>
    </w:p>
    <w:p w:rsidR="00C746C0" w:rsidP="00C746C0" w:rsidRDefault="00C746C0" w14:paraId="6F47F16E" w14:textId="77777777">
      <w:pPr>
        <w:pStyle w:val="ListParagraph"/>
      </w:pPr>
    </w:p>
    <w:p w:rsidR="00C746C0" w:rsidP="00C746C0" w:rsidRDefault="00C746C0" w14:paraId="36060365" w14:textId="77777777">
      <w:pPr>
        <w:pStyle w:val="ListParagraph"/>
      </w:pPr>
    </w:p>
    <w:p w:rsidR="00C746C0" w:rsidP="00C746C0" w:rsidRDefault="00C746C0" w14:paraId="1FBD0BE4" w14:textId="77777777">
      <w:pPr>
        <w:pStyle w:val="ListParagraph"/>
      </w:pPr>
    </w:p>
    <w:p w:rsidR="00C746C0" w:rsidP="00C746C0" w:rsidRDefault="00C746C0" w14:paraId="327DE745" w14:textId="77777777">
      <w:pPr>
        <w:pStyle w:val="ListParagraph"/>
      </w:pPr>
      <w:r>
        <w:t xml:space="preserve">When this unit is next reviewed, it will be released with an ‘x’ at the end of the code as it is suitable to be used across </w:t>
      </w:r>
      <w:proofErr w:type="gramStart"/>
      <w:r>
        <w:t>a number of</w:t>
      </w:r>
      <w:proofErr w:type="gramEnd"/>
      <w:r>
        <w:t xml:space="preserve"> industry settings. </w:t>
      </w:r>
    </w:p>
    <w:p w:rsidRPr="00F3219E" w:rsidR="00C746C0" w:rsidP="00C746C0" w:rsidRDefault="00C746C0" w14:paraId="231E19CF" w14:textId="77777777">
      <w:pPr>
        <w:ind w:firstLine="720"/>
        <w:rPr>
          <w:color w:val="0F4761" w:themeColor="accent1" w:themeShade="BF"/>
        </w:rPr>
      </w:pPr>
      <w:r w:rsidRPr="00F3219E">
        <w:rPr>
          <w:i/>
          <w:iCs/>
          <w:color w:val="0F4761" w:themeColor="accent1" w:themeShade="BF"/>
        </w:rPr>
        <w:t>Unit title</w:t>
      </w:r>
    </w:p>
    <w:p w:rsidR="00C746C0" w:rsidP="00C746C0" w:rsidRDefault="00C746C0" w14:paraId="54D0E893" w14:textId="77777777">
      <w:pPr>
        <w:pStyle w:val="ListParagraph"/>
      </w:pPr>
      <w:r>
        <w:t>The title concisely describes the unit outcome and complies with the number of characters specified in the Australian Vocational Education and Training Management Information Statistical (AVETMIS) Standard. It is to be no more than 100 characters.</w:t>
      </w:r>
    </w:p>
    <w:p w:rsidRPr="00F3219E" w:rsidR="00C746C0" w:rsidP="00C746C0" w:rsidRDefault="00C746C0" w14:paraId="6D772917" w14:textId="77777777">
      <w:pPr>
        <w:ind w:firstLine="720"/>
        <w:rPr>
          <w:color w:val="0F4761" w:themeColor="accent1" w:themeShade="BF"/>
        </w:rPr>
      </w:pPr>
      <w:r w:rsidRPr="00F3219E">
        <w:rPr>
          <w:i/>
          <w:iCs/>
          <w:color w:val="0F4761" w:themeColor="accent1" w:themeShade="BF"/>
        </w:rPr>
        <w:t>Pre-requisite unit</w:t>
      </w:r>
    </w:p>
    <w:p w:rsidR="00C746C0" w:rsidP="00C746C0" w:rsidRDefault="00C746C0" w14:paraId="0F704175" w14:textId="77777777">
      <w:pPr>
        <w:ind w:left="720"/>
      </w:pPr>
      <w:r>
        <w:t>Some units will list a pre-requisite unit/s. The candidate must be deemed competent prior to the determination of competency in the pre-requisite unit/s listed.</w:t>
      </w:r>
    </w:p>
    <w:p w:rsidRPr="00F3219E" w:rsidR="00C746C0" w:rsidP="00C746C0" w:rsidRDefault="00C746C0" w14:paraId="608BE0C5" w14:textId="77777777">
      <w:pPr>
        <w:ind w:firstLine="720"/>
        <w:rPr>
          <w:color w:val="0F4761" w:themeColor="accent1" w:themeShade="BF"/>
        </w:rPr>
      </w:pPr>
      <w:r w:rsidRPr="00F3219E">
        <w:rPr>
          <w:i/>
          <w:iCs/>
          <w:color w:val="0F4761" w:themeColor="accent1" w:themeShade="BF"/>
        </w:rPr>
        <w:t>Competency field</w:t>
      </w:r>
      <w:r>
        <w:rPr>
          <w:i/>
          <w:iCs/>
          <w:color w:val="0F4761" w:themeColor="accent1" w:themeShade="BF"/>
        </w:rPr>
        <w:t xml:space="preserve"> and unit sector</w:t>
      </w:r>
      <w:r w:rsidRPr="00F3219E">
        <w:rPr>
          <w:i/>
          <w:iCs/>
          <w:color w:val="0F4761" w:themeColor="accent1" w:themeShade="BF"/>
        </w:rPr>
        <w:t xml:space="preserve"> </w:t>
      </w:r>
    </w:p>
    <w:p w:rsidR="00C746C0" w:rsidP="00C746C0" w:rsidRDefault="00C746C0" w14:paraId="713AD967" w14:textId="77777777">
      <w:pPr>
        <w:ind w:left="720"/>
      </w:pPr>
      <w:r>
        <w:t xml:space="preserve">The competency field is used only when the Training Package developer wishes to categorise a set of units within a Training Package in relation to a type of work. It assists trainers and assessors to quickly identify a cluster of units </w:t>
      </w:r>
    </w:p>
    <w:p w:rsidR="00C746C0" w:rsidP="00C746C0" w:rsidRDefault="00C746C0" w14:paraId="79B33D93" w14:textId="77777777">
      <w:pPr>
        <w:ind w:left="720"/>
      </w:pPr>
      <w:r>
        <w:t xml:space="preserve">The unit sector field is used only when the Training Package developer wishes to categorise a set of units within the Training Package in relation to an industry sector. </w:t>
      </w:r>
    </w:p>
    <w:p w:rsidR="00C746C0" w:rsidP="00C746C0" w:rsidRDefault="00C746C0" w14:paraId="6C4E25AA" w14:textId="77777777">
      <w:pPr>
        <w:ind w:firstLine="720"/>
      </w:pPr>
      <w:r>
        <w:t>The following table details the codes used for competency field and unit sector:</w:t>
      </w:r>
    </w:p>
    <w:tbl>
      <w:tblPr>
        <w:tblStyle w:val="TableGrid"/>
        <w:tblW w:w="9351" w:type="dxa"/>
        <w:tblLook w:val="04A0" w:firstRow="1" w:lastRow="0" w:firstColumn="1" w:lastColumn="0" w:noHBand="0" w:noVBand="1"/>
      </w:tblPr>
      <w:tblGrid>
        <w:gridCol w:w="1696"/>
        <w:gridCol w:w="7655"/>
      </w:tblGrid>
      <w:tr w:rsidR="00C746C0" w14:paraId="6A31D2C8" w14:textId="77777777">
        <w:trPr>
          <w:trHeight w:val="300"/>
        </w:trPr>
        <w:tc>
          <w:tcPr>
            <w:tcW w:w="1696" w:type="dxa"/>
            <w:shd w:val="clear" w:color="auto" w:fill="D9F2D0" w:themeFill="accent6" w:themeFillTint="33"/>
          </w:tcPr>
          <w:p w:rsidRPr="00F3219E" w:rsidR="00C746C0" w:rsidRDefault="00C746C0" w14:paraId="0D07CEF1" w14:textId="77777777">
            <w:pPr>
              <w:rPr>
                <w:b/>
                <w:bCs/>
                <w:color w:val="000000" w:themeColor="text1"/>
              </w:rPr>
            </w:pPr>
            <w:r w:rsidRPr="00F3219E">
              <w:rPr>
                <w:b/>
                <w:bCs/>
                <w:color w:val="000000" w:themeColor="text1"/>
              </w:rPr>
              <w:t xml:space="preserve">Sector / Competency </w:t>
            </w:r>
            <w:r>
              <w:rPr>
                <w:b/>
                <w:bCs/>
                <w:color w:val="000000" w:themeColor="text1"/>
              </w:rPr>
              <w:t>C</w:t>
            </w:r>
            <w:r w:rsidRPr="00F3219E">
              <w:rPr>
                <w:b/>
                <w:bCs/>
                <w:color w:val="000000" w:themeColor="text1"/>
              </w:rPr>
              <w:t>ode</w:t>
            </w:r>
          </w:p>
        </w:tc>
        <w:tc>
          <w:tcPr>
            <w:tcW w:w="7655" w:type="dxa"/>
            <w:shd w:val="clear" w:color="auto" w:fill="D9F2D0" w:themeFill="accent6" w:themeFillTint="33"/>
          </w:tcPr>
          <w:p w:rsidRPr="00F3219E" w:rsidR="00C746C0" w:rsidRDefault="00C746C0" w14:paraId="7F9AA17A" w14:textId="77777777">
            <w:pPr>
              <w:rPr>
                <w:b/>
                <w:bCs/>
                <w:color w:val="000000" w:themeColor="text1"/>
              </w:rPr>
            </w:pPr>
            <w:r w:rsidRPr="00F3219E">
              <w:rPr>
                <w:b/>
                <w:bCs/>
                <w:color w:val="000000" w:themeColor="text1"/>
              </w:rPr>
              <w:t xml:space="preserve">Sector/Competency </w:t>
            </w:r>
            <w:r>
              <w:rPr>
                <w:b/>
                <w:bCs/>
                <w:color w:val="000000" w:themeColor="text1"/>
              </w:rPr>
              <w:t>D</w:t>
            </w:r>
            <w:r w:rsidRPr="00F3219E">
              <w:rPr>
                <w:b/>
                <w:bCs/>
                <w:color w:val="000000" w:themeColor="text1"/>
              </w:rPr>
              <w:t>escriptor</w:t>
            </w:r>
          </w:p>
        </w:tc>
      </w:tr>
      <w:tr w:rsidR="00C746C0" w14:paraId="28AC3B1C" w14:textId="77777777">
        <w:trPr>
          <w:trHeight w:val="300"/>
        </w:trPr>
        <w:tc>
          <w:tcPr>
            <w:tcW w:w="1696" w:type="dxa"/>
            <w:shd w:val="clear" w:color="auto" w:fill="F2F2F2" w:themeFill="background1" w:themeFillShade="F2"/>
          </w:tcPr>
          <w:p w:rsidR="00C746C0" w:rsidRDefault="00C746C0" w14:paraId="14704077" w14:textId="77777777">
            <w:r w:rsidRPr="579CEA16">
              <w:t>AAP</w:t>
            </w:r>
          </w:p>
        </w:tc>
        <w:tc>
          <w:tcPr>
            <w:tcW w:w="7655" w:type="dxa"/>
          </w:tcPr>
          <w:p w:rsidR="00C746C0" w:rsidRDefault="00C746C0" w14:paraId="3165C7BC" w14:textId="77777777">
            <w:r w:rsidRPr="579CEA16">
              <w:t>Health Appraisal</w:t>
            </w:r>
          </w:p>
        </w:tc>
      </w:tr>
      <w:tr w:rsidR="00C746C0" w14:paraId="7B230DBE" w14:textId="77777777">
        <w:trPr>
          <w:trHeight w:val="300"/>
        </w:trPr>
        <w:tc>
          <w:tcPr>
            <w:tcW w:w="1696" w:type="dxa"/>
            <w:shd w:val="clear" w:color="auto" w:fill="F2F2F2" w:themeFill="background1" w:themeFillShade="F2"/>
          </w:tcPr>
          <w:p w:rsidR="00C746C0" w:rsidRDefault="00C746C0" w14:paraId="72646368" w14:textId="77777777">
            <w:r w:rsidRPr="579CEA16">
              <w:t>ADM</w:t>
            </w:r>
          </w:p>
        </w:tc>
        <w:tc>
          <w:tcPr>
            <w:tcW w:w="7655" w:type="dxa"/>
          </w:tcPr>
          <w:p w:rsidR="00C746C0" w:rsidRDefault="00C746C0" w14:paraId="10467C81" w14:textId="77777777">
            <w:r w:rsidRPr="579CEA16">
              <w:t>Health Administration</w:t>
            </w:r>
          </w:p>
        </w:tc>
      </w:tr>
      <w:tr w:rsidR="00C746C0" w14:paraId="5B3A0774" w14:textId="77777777">
        <w:trPr>
          <w:trHeight w:val="300"/>
        </w:trPr>
        <w:tc>
          <w:tcPr>
            <w:tcW w:w="1696" w:type="dxa"/>
            <w:shd w:val="clear" w:color="auto" w:fill="F2F2F2" w:themeFill="background1" w:themeFillShade="F2"/>
          </w:tcPr>
          <w:p w:rsidR="00C746C0" w:rsidRDefault="00C746C0" w14:paraId="0AD32AA9" w14:textId="77777777">
            <w:r w:rsidRPr="579CEA16">
              <w:t>AHA</w:t>
            </w:r>
          </w:p>
        </w:tc>
        <w:tc>
          <w:tcPr>
            <w:tcW w:w="7655" w:type="dxa"/>
          </w:tcPr>
          <w:p w:rsidR="00C746C0" w:rsidRDefault="00C746C0" w14:paraId="621859CD" w14:textId="77777777">
            <w:r w:rsidRPr="579CEA16">
              <w:t>Allied Health</w:t>
            </w:r>
          </w:p>
        </w:tc>
      </w:tr>
      <w:tr w:rsidR="00C746C0" w14:paraId="48D7A726" w14:textId="77777777">
        <w:trPr>
          <w:trHeight w:val="300"/>
        </w:trPr>
        <w:tc>
          <w:tcPr>
            <w:tcW w:w="1696" w:type="dxa"/>
            <w:shd w:val="clear" w:color="auto" w:fill="F2F2F2" w:themeFill="background1" w:themeFillShade="F2"/>
          </w:tcPr>
          <w:p w:rsidR="00C746C0" w:rsidRDefault="00C746C0" w14:paraId="5C3CE241" w14:textId="77777777">
            <w:r w:rsidRPr="579CEA16">
              <w:t>AHC</w:t>
            </w:r>
          </w:p>
        </w:tc>
        <w:tc>
          <w:tcPr>
            <w:tcW w:w="7655" w:type="dxa"/>
          </w:tcPr>
          <w:p w:rsidR="00C746C0" w:rsidRDefault="00C746C0" w14:paraId="26C0ADC8" w14:textId="77777777">
            <w:r w:rsidRPr="579CEA16">
              <w:t>Health Care and Support</w:t>
            </w:r>
          </w:p>
        </w:tc>
      </w:tr>
      <w:tr w:rsidR="00C746C0" w14:paraId="4EC1A152" w14:textId="77777777">
        <w:trPr>
          <w:trHeight w:val="300"/>
        </w:trPr>
        <w:tc>
          <w:tcPr>
            <w:tcW w:w="1696" w:type="dxa"/>
            <w:shd w:val="clear" w:color="auto" w:fill="F2F2F2" w:themeFill="background1" w:themeFillShade="F2"/>
          </w:tcPr>
          <w:p w:rsidR="00C746C0" w:rsidRDefault="00C746C0" w14:paraId="14344050" w14:textId="77777777">
            <w:r w:rsidRPr="579CEA16">
              <w:t>AID</w:t>
            </w:r>
          </w:p>
        </w:tc>
        <w:tc>
          <w:tcPr>
            <w:tcW w:w="7655" w:type="dxa"/>
          </w:tcPr>
          <w:p w:rsidR="00C746C0" w:rsidRDefault="00C746C0" w14:paraId="3393F8EE" w14:textId="77777777">
            <w:r w:rsidRPr="579CEA16">
              <w:t>First Aid</w:t>
            </w:r>
          </w:p>
        </w:tc>
      </w:tr>
      <w:tr w:rsidR="00C746C0" w14:paraId="6E816EB0" w14:textId="77777777">
        <w:trPr>
          <w:trHeight w:val="300"/>
        </w:trPr>
        <w:tc>
          <w:tcPr>
            <w:tcW w:w="1696" w:type="dxa"/>
            <w:shd w:val="clear" w:color="auto" w:fill="F2F2F2" w:themeFill="background1" w:themeFillShade="F2"/>
          </w:tcPr>
          <w:p w:rsidR="00C746C0" w:rsidRDefault="00C746C0" w14:paraId="75569EFA" w14:textId="77777777">
            <w:r w:rsidRPr="579CEA16">
              <w:t>ANA</w:t>
            </w:r>
          </w:p>
        </w:tc>
        <w:tc>
          <w:tcPr>
            <w:tcW w:w="7655" w:type="dxa"/>
          </w:tcPr>
          <w:p w:rsidR="00C746C0" w:rsidRDefault="00C746C0" w14:paraId="171DD502" w14:textId="77777777">
            <w:r w:rsidRPr="579CEA16">
              <w:t>Anaesthetic Technology</w:t>
            </w:r>
          </w:p>
        </w:tc>
      </w:tr>
      <w:tr w:rsidR="00C746C0" w14:paraId="72292630" w14:textId="77777777">
        <w:trPr>
          <w:trHeight w:val="300"/>
        </w:trPr>
        <w:tc>
          <w:tcPr>
            <w:tcW w:w="1696" w:type="dxa"/>
            <w:shd w:val="clear" w:color="auto" w:fill="F2F2F2" w:themeFill="background1" w:themeFillShade="F2"/>
          </w:tcPr>
          <w:p w:rsidR="00C746C0" w:rsidRDefault="00C746C0" w14:paraId="76804248" w14:textId="77777777">
            <w:r w:rsidRPr="579CEA16">
              <w:t>ARO</w:t>
            </w:r>
          </w:p>
        </w:tc>
        <w:tc>
          <w:tcPr>
            <w:tcW w:w="7655" w:type="dxa"/>
          </w:tcPr>
          <w:p w:rsidR="00C746C0" w:rsidRDefault="00C746C0" w14:paraId="317BB706" w14:textId="77777777">
            <w:r w:rsidRPr="579CEA16">
              <w:t>Aromatherapy</w:t>
            </w:r>
          </w:p>
        </w:tc>
      </w:tr>
      <w:tr w:rsidR="00C746C0" w14:paraId="13573255" w14:textId="77777777">
        <w:trPr>
          <w:trHeight w:val="300"/>
        </w:trPr>
        <w:tc>
          <w:tcPr>
            <w:tcW w:w="1696" w:type="dxa"/>
            <w:shd w:val="clear" w:color="auto" w:fill="F2F2F2" w:themeFill="background1" w:themeFillShade="F2"/>
          </w:tcPr>
          <w:p w:rsidR="00C746C0" w:rsidRDefault="00C746C0" w14:paraId="2FAAE471" w14:textId="77777777">
            <w:r>
              <w:t>ATS</w:t>
            </w:r>
          </w:p>
        </w:tc>
        <w:tc>
          <w:tcPr>
            <w:tcW w:w="7655" w:type="dxa"/>
          </w:tcPr>
          <w:p w:rsidR="00C746C0" w:rsidRDefault="00C746C0" w14:paraId="4A0A9732" w14:textId="77777777">
            <w:r w:rsidRPr="579CEA16">
              <w:t xml:space="preserve">Aboriginal and/or Torres Strait Islander Health </w:t>
            </w:r>
          </w:p>
        </w:tc>
      </w:tr>
      <w:tr w:rsidR="00C746C0" w14:paraId="4EDE30CB" w14:textId="77777777">
        <w:trPr>
          <w:trHeight w:val="300"/>
        </w:trPr>
        <w:tc>
          <w:tcPr>
            <w:tcW w:w="1696" w:type="dxa"/>
            <w:shd w:val="clear" w:color="auto" w:fill="F2F2F2" w:themeFill="background1" w:themeFillShade="F2"/>
          </w:tcPr>
          <w:p w:rsidR="00C746C0" w:rsidRDefault="00C746C0" w14:paraId="1332A034" w14:textId="77777777">
            <w:r>
              <w:t>ATS</w:t>
            </w:r>
          </w:p>
        </w:tc>
        <w:tc>
          <w:tcPr>
            <w:tcW w:w="7655" w:type="dxa"/>
          </w:tcPr>
          <w:p w:rsidR="00C746C0" w:rsidRDefault="00C746C0" w14:paraId="18389CA5" w14:textId="77777777">
            <w:r w:rsidRPr="579CEA16">
              <w:t>Working in Aboriginal and/or Torres Strait Islander Health</w:t>
            </w:r>
          </w:p>
        </w:tc>
      </w:tr>
      <w:tr w:rsidR="00C746C0" w14:paraId="609211F4" w14:textId="77777777">
        <w:trPr>
          <w:trHeight w:val="300"/>
        </w:trPr>
        <w:tc>
          <w:tcPr>
            <w:tcW w:w="1696" w:type="dxa"/>
            <w:shd w:val="clear" w:color="auto" w:fill="F2F2F2" w:themeFill="background1" w:themeFillShade="F2"/>
          </w:tcPr>
          <w:p w:rsidRPr="579CEA16" w:rsidR="00C746C0" w:rsidRDefault="00C746C0" w14:paraId="3D02C732" w14:textId="77777777">
            <w:r>
              <w:t>AUD</w:t>
            </w:r>
          </w:p>
        </w:tc>
        <w:tc>
          <w:tcPr>
            <w:tcW w:w="7655" w:type="dxa"/>
          </w:tcPr>
          <w:p w:rsidRPr="579CEA16" w:rsidR="00C746C0" w:rsidRDefault="00C746C0" w14:paraId="2EA08EC6" w14:textId="77777777">
            <w:r>
              <w:t>Audiometry</w:t>
            </w:r>
          </w:p>
        </w:tc>
      </w:tr>
      <w:tr w:rsidR="00C746C0" w14:paraId="4E0BA3E3" w14:textId="77777777">
        <w:trPr>
          <w:trHeight w:val="300"/>
        </w:trPr>
        <w:tc>
          <w:tcPr>
            <w:tcW w:w="1696" w:type="dxa"/>
            <w:shd w:val="clear" w:color="auto" w:fill="F2F2F2" w:themeFill="background1" w:themeFillShade="F2"/>
          </w:tcPr>
          <w:p w:rsidR="00C746C0" w:rsidRDefault="00C746C0" w14:paraId="5EC7972E" w14:textId="77777777">
            <w:r w:rsidRPr="579CEA16">
              <w:t>AUD</w:t>
            </w:r>
          </w:p>
        </w:tc>
        <w:tc>
          <w:tcPr>
            <w:tcW w:w="7655" w:type="dxa"/>
          </w:tcPr>
          <w:p w:rsidR="00C746C0" w:rsidRDefault="00C746C0" w14:paraId="29FF9BE0" w14:textId="77777777">
            <w:r w:rsidRPr="579CEA16">
              <w:t>Audiometry</w:t>
            </w:r>
          </w:p>
        </w:tc>
      </w:tr>
      <w:tr w:rsidR="00C746C0" w14:paraId="3E627A40" w14:textId="77777777">
        <w:trPr>
          <w:trHeight w:val="300"/>
        </w:trPr>
        <w:tc>
          <w:tcPr>
            <w:tcW w:w="1696" w:type="dxa"/>
            <w:shd w:val="clear" w:color="auto" w:fill="F2F2F2" w:themeFill="background1" w:themeFillShade="F2"/>
          </w:tcPr>
          <w:p w:rsidR="00C746C0" w:rsidRDefault="00C746C0" w14:paraId="2F9B0831" w14:textId="77777777">
            <w:r w:rsidRPr="579CEA16">
              <w:t>AYV</w:t>
            </w:r>
          </w:p>
        </w:tc>
        <w:tc>
          <w:tcPr>
            <w:tcW w:w="7655" w:type="dxa"/>
          </w:tcPr>
          <w:p w:rsidR="00C746C0" w:rsidRDefault="00C746C0" w14:paraId="699619A3" w14:textId="77777777">
            <w:r w:rsidRPr="579CEA16">
              <w:t>Ayurvedic Practice</w:t>
            </w:r>
          </w:p>
        </w:tc>
      </w:tr>
      <w:tr w:rsidR="00C746C0" w14:paraId="1EB03997" w14:textId="77777777">
        <w:trPr>
          <w:trHeight w:val="300"/>
        </w:trPr>
        <w:tc>
          <w:tcPr>
            <w:tcW w:w="1696" w:type="dxa"/>
            <w:shd w:val="clear" w:color="auto" w:fill="F2F2F2" w:themeFill="background1" w:themeFillShade="F2"/>
          </w:tcPr>
          <w:p w:rsidR="00C746C0" w:rsidRDefault="00C746C0" w14:paraId="62F8C2A3" w14:textId="77777777">
            <w:r w:rsidRPr="579CEA16">
              <w:t>CAR</w:t>
            </w:r>
          </w:p>
        </w:tc>
        <w:tc>
          <w:tcPr>
            <w:tcW w:w="7655" w:type="dxa"/>
          </w:tcPr>
          <w:p w:rsidR="00C746C0" w:rsidRDefault="00C746C0" w14:paraId="7C4FDBCD" w14:textId="77777777">
            <w:r w:rsidRPr="579CEA16">
              <w:t>Cardiography</w:t>
            </w:r>
          </w:p>
        </w:tc>
      </w:tr>
      <w:tr w:rsidR="00C746C0" w14:paraId="59704DC0" w14:textId="77777777">
        <w:trPr>
          <w:trHeight w:val="300"/>
        </w:trPr>
        <w:tc>
          <w:tcPr>
            <w:tcW w:w="1696" w:type="dxa"/>
            <w:shd w:val="clear" w:color="auto" w:fill="F2F2F2" w:themeFill="background1" w:themeFillShade="F2"/>
          </w:tcPr>
          <w:p w:rsidR="00C746C0" w:rsidRDefault="00C746C0" w14:paraId="699E21E8" w14:textId="77777777">
            <w:r w:rsidRPr="579CEA16">
              <w:t>CCD</w:t>
            </w:r>
          </w:p>
        </w:tc>
        <w:tc>
          <w:tcPr>
            <w:tcW w:w="7655" w:type="dxa"/>
          </w:tcPr>
          <w:p w:rsidR="00C746C0" w:rsidRDefault="00C746C0" w14:paraId="7287A921" w14:textId="77777777">
            <w:r w:rsidRPr="579CEA16">
              <w:t>Clinical Coding</w:t>
            </w:r>
          </w:p>
        </w:tc>
      </w:tr>
      <w:tr w:rsidR="00C746C0" w14:paraId="519727E6" w14:textId="77777777">
        <w:trPr>
          <w:trHeight w:val="300"/>
        </w:trPr>
        <w:tc>
          <w:tcPr>
            <w:tcW w:w="1696" w:type="dxa"/>
            <w:shd w:val="clear" w:color="auto" w:fill="F2F2F2" w:themeFill="background1" w:themeFillShade="F2"/>
          </w:tcPr>
          <w:p w:rsidR="00C746C0" w:rsidRDefault="00C746C0" w14:paraId="446394D8" w14:textId="77777777">
            <w:r w:rsidRPr="579CEA16">
              <w:t>DEN</w:t>
            </w:r>
          </w:p>
        </w:tc>
        <w:tc>
          <w:tcPr>
            <w:tcW w:w="7655" w:type="dxa"/>
          </w:tcPr>
          <w:p w:rsidR="00C746C0" w:rsidRDefault="00C746C0" w14:paraId="3B51F0FF" w14:textId="77777777">
            <w:r w:rsidRPr="579CEA16">
              <w:t>Dental Assisting</w:t>
            </w:r>
          </w:p>
        </w:tc>
      </w:tr>
      <w:tr w:rsidR="00C746C0" w14:paraId="3B480B7A" w14:textId="77777777">
        <w:trPr>
          <w:trHeight w:val="300"/>
        </w:trPr>
        <w:tc>
          <w:tcPr>
            <w:tcW w:w="1696" w:type="dxa"/>
            <w:shd w:val="clear" w:color="auto" w:fill="F2F2F2" w:themeFill="background1" w:themeFillShade="F2"/>
          </w:tcPr>
          <w:p w:rsidR="00C746C0" w:rsidRDefault="00C746C0" w14:paraId="2EE2846A" w14:textId="77777777">
            <w:r w:rsidRPr="579CEA16">
              <w:t>DEP</w:t>
            </w:r>
          </w:p>
        </w:tc>
        <w:tc>
          <w:tcPr>
            <w:tcW w:w="7655" w:type="dxa"/>
          </w:tcPr>
          <w:p w:rsidR="00C746C0" w:rsidRDefault="00C746C0" w14:paraId="42FE9287" w14:textId="77777777">
            <w:r w:rsidRPr="579CEA16">
              <w:t>Dental Prosthetics</w:t>
            </w:r>
          </w:p>
        </w:tc>
      </w:tr>
      <w:tr w:rsidR="00C746C0" w14:paraId="0CC74180" w14:textId="77777777">
        <w:trPr>
          <w:trHeight w:val="300"/>
        </w:trPr>
        <w:tc>
          <w:tcPr>
            <w:tcW w:w="1696" w:type="dxa"/>
            <w:shd w:val="clear" w:color="auto" w:fill="F2F2F2" w:themeFill="background1" w:themeFillShade="F2"/>
          </w:tcPr>
          <w:p w:rsidR="00C746C0" w:rsidRDefault="00C746C0" w14:paraId="55ED1745" w14:textId="77777777">
            <w:r w:rsidRPr="579CEA16">
              <w:t>DET</w:t>
            </w:r>
          </w:p>
        </w:tc>
        <w:tc>
          <w:tcPr>
            <w:tcW w:w="7655" w:type="dxa"/>
          </w:tcPr>
          <w:p w:rsidR="00C746C0" w:rsidRDefault="00C746C0" w14:paraId="03A284A4" w14:textId="77777777">
            <w:r w:rsidRPr="579CEA16">
              <w:t>Dental Technician</w:t>
            </w:r>
          </w:p>
        </w:tc>
      </w:tr>
      <w:tr w:rsidR="00C746C0" w14:paraId="2C614450" w14:textId="77777777">
        <w:trPr>
          <w:trHeight w:val="300"/>
        </w:trPr>
        <w:tc>
          <w:tcPr>
            <w:tcW w:w="1696" w:type="dxa"/>
            <w:shd w:val="clear" w:color="auto" w:fill="F2F2F2" w:themeFill="background1" w:themeFillShade="F2"/>
          </w:tcPr>
          <w:p w:rsidR="00C746C0" w:rsidRDefault="00C746C0" w14:paraId="53288EA3" w14:textId="77777777">
            <w:r w:rsidRPr="579CEA16">
              <w:t>EDR</w:t>
            </w:r>
          </w:p>
        </w:tc>
        <w:tc>
          <w:tcPr>
            <w:tcW w:w="7655" w:type="dxa"/>
          </w:tcPr>
          <w:p w:rsidR="00C746C0" w:rsidRDefault="00C746C0" w14:paraId="55F4D376" w14:textId="77777777">
            <w:r w:rsidRPr="579CEA16">
              <w:t>Emergency and Disaster Response</w:t>
            </w:r>
          </w:p>
        </w:tc>
      </w:tr>
      <w:tr w:rsidR="00C746C0" w14:paraId="7A81B9E5" w14:textId="77777777">
        <w:trPr>
          <w:trHeight w:val="300"/>
        </w:trPr>
        <w:tc>
          <w:tcPr>
            <w:tcW w:w="1696" w:type="dxa"/>
            <w:shd w:val="clear" w:color="auto" w:fill="F2F2F2" w:themeFill="background1" w:themeFillShade="F2"/>
          </w:tcPr>
          <w:p w:rsidR="00C746C0" w:rsidRDefault="00C746C0" w14:paraId="2A8680DD" w14:textId="77777777">
            <w:r w:rsidRPr="579CEA16">
              <w:t>ENN</w:t>
            </w:r>
          </w:p>
        </w:tc>
        <w:tc>
          <w:tcPr>
            <w:tcW w:w="7655" w:type="dxa"/>
          </w:tcPr>
          <w:p w:rsidR="00C746C0" w:rsidRDefault="00C746C0" w14:paraId="050A62EC" w14:textId="77777777">
            <w:r w:rsidRPr="579CEA16">
              <w:t>Enrolled Nursing</w:t>
            </w:r>
          </w:p>
        </w:tc>
      </w:tr>
      <w:tr w:rsidR="00C746C0" w14:paraId="34672B66" w14:textId="77777777">
        <w:trPr>
          <w:trHeight w:val="300"/>
        </w:trPr>
        <w:tc>
          <w:tcPr>
            <w:tcW w:w="1696" w:type="dxa"/>
            <w:shd w:val="clear" w:color="auto" w:fill="F2F2F2" w:themeFill="background1" w:themeFillShade="F2"/>
          </w:tcPr>
          <w:p w:rsidR="00C746C0" w:rsidRDefault="00C746C0" w14:paraId="5DC56EF1" w14:textId="77777777">
            <w:r w:rsidRPr="579CEA16">
              <w:t>FSE</w:t>
            </w:r>
          </w:p>
        </w:tc>
        <w:tc>
          <w:tcPr>
            <w:tcW w:w="7655" w:type="dxa"/>
          </w:tcPr>
          <w:p w:rsidR="00C746C0" w:rsidRDefault="00C746C0" w14:paraId="7A3DEAD7" w14:textId="77777777">
            <w:r w:rsidRPr="579CEA16">
              <w:t>Food Safety</w:t>
            </w:r>
          </w:p>
        </w:tc>
      </w:tr>
      <w:tr w:rsidR="00C746C0" w14:paraId="3489BECB" w14:textId="77777777">
        <w:trPr>
          <w:trHeight w:val="300"/>
        </w:trPr>
        <w:tc>
          <w:tcPr>
            <w:tcW w:w="1696" w:type="dxa"/>
            <w:shd w:val="clear" w:color="auto" w:fill="F2F2F2" w:themeFill="background1" w:themeFillShade="F2"/>
          </w:tcPr>
          <w:p w:rsidR="00C746C0" w:rsidRDefault="00C746C0" w14:paraId="74F8B41B" w14:textId="77777777">
            <w:r w:rsidRPr="579CEA16">
              <w:t>HCS</w:t>
            </w:r>
          </w:p>
        </w:tc>
        <w:tc>
          <w:tcPr>
            <w:tcW w:w="7655" w:type="dxa"/>
          </w:tcPr>
          <w:p w:rsidR="00C746C0" w:rsidRDefault="00C746C0" w14:paraId="042257AA" w14:textId="77777777">
            <w:r w:rsidRPr="579CEA16">
              <w:t>Health Care and Support</w:t>
            </w:r>
          </w:p>
        </w:tc>
      </w:tr>
      <w:tr w:rsidR="00C746C0" w14:paraId="3B318B39" w14:textId="77777777">
        <w:trPr>
          <w:trHeight w:val="300"/>
        </w:trPr>
        <w:tc>
          <w:tcPr>
            <w:tcW w:w="1696" w:type="dxa"/>
            <w:shd w:val="clear" w:color="auto" w:fill="F2F2F2" w:themeFill="background1" w:themeFillShade="F2"/>
          </w:tcPr>
          <w:p w:rsidR="00C746C0" w:rsidRDefault="00C746C0" w14:paraId="236947C4" w14:textId="77777777">
            <w:r w:rsidRPr="579CEA16">
              <w:t>HPR</w:t>
            </w:r>
          </w:p>
        </w:tc>
        <w:tc>
          <w:tcPr>
            <w:tcW w:w="7655" w:type="dxa"/>
          </w:tcPr>
          <w:p w:rsidR="00C746C0" w:rsidRDefault="00C746C0" w14:paraId="18F2F1C3" w14:textId="77777777">
            <w:r w:rsidRPr="579CEA16">
              <w:t xml:space="preserve">Health Promotion </w:t>
            </w:r>
          </w:p>
        </w:tc>
      </w:tr>
      <w:tr w:rsidR="00C746C0" w14:paraId="02EDC2A6" w14:textId="77777777">
        <w:trPr>
          <w:trHeight w:val="300"/>
        </w:trPr>
        <w:tc>
          <w:tcPr>
            <w:tcW w:w="1696" w:type="dxa"/>
            <w:shd w:val="clear" w:color="auto" w:fill="F2F2F2" w:themeFill="background1" w:themeFillShade="F2"/>
          </w:tcPr>
          <w:p w:rsidR="00C746C0" w:rsidRDefault="00C746C0" w14:paraId="76B6EB30" w14:textId="77777777">
            <w:r w:rsidRPr="579CEA16">
              <w:t>HPS</w:t>
            </w:r>
          </w:p>
        </w:tc>
        <w:tc>
          <w:tcPr>
            <w:tcW w:w="7655" w:type="dxa"/>
          </w:tcPr>
          <w:p w:rsidR="00C746C0" w:rsidRDefault="00C746C0" w14:paraId="62697657" w14:textId="77777777">
            <w:r w:rsidRPr="579CEA16">
              <w:t>Clinical Care</w:t>
            </w:r>
          </w:p>
        </w:tc>
      </w:tr>
      <w:tr w:rsidR="00C746C0" w14:paraId="21AE2D13" w14:textId="77777777">
        <w:trPr>
          <w:trHeight w:val="300"/>
        </w:trPr>
        <w:tc>
          <w:tcPr>
            <w:tcW w:w="1696" w:type="dxa"/>
            <w:shd w:val="clear" w:color="auto" w:fill="F2F2F2" w:themeFill="background1" w:themeFillShade="F2"/>
          </w:tcPr>
          <w:p w:rsidR="00C746C0" w:rsidRDefault="00C746C0" w14:paraId="76510204" w14:textId="77777777">
            <w:r w:rsidRPr="579CEA16">
              <w:t>HSS</w:t>
            </w:r>
          </w:p>
        </w:tc>
        <w:tc>
          <w:tcPr>
            <w:tcW w:w="7655" w:type="dxa"/>
          </w:tcPr>
          <w:p w:rsidR="00C746C0" w:rsidRDefault="00C746C0" w14:paraId="1CC737A3" w14:textId="77777777">
            <w:r w:rsidRPr="579CEA16">
              <w:t>Allied Health Assistance</w:t>
            </w:r>
          </w:p>
        </w:tc>
      </w:tr>
      <w:tr w:rsidR="00C746C0" w14:paraId="2041BD1A" w14:textId="77777777">
        <w:trPr>
          <w:trHeight w:val="300"/>
        </w:trPr>
        <w:tc>
          <w:tcPr>
            <w:tcW w:w="1696" w:type="dxa"/>
            <w:shd w:val="clear" w:color="auto" w:fill="F2F2F2" w:themeFill="background1" w:themeFillShade="F2"/>
          </w:tcPr>
          <w:p w:rsidR="00C746C0" w:rsidRDefault="00C746C0" w14:paraId="320408F8" w14:textId="77777777">
            <w:r w:rsidRPr="579CEA16">
              <w:t>INF</w:t>
            </w:r>
          </w:p>
        </w:tc>
        <w:tc>
          <w:tcPr>
            <w:tcW w:w="7655" w:type="dxa"/>
          </w:tcPr>
          <w:p w:rsidR="00C746C0" w:rsidRDefault="00C746C0" w14:paraId="5FD8EE7B" w14:textId="77777777">
            <w:r w:rsidRPr="579CEA16">
              <w:t>Infection Control</w:t>
            </w:r>
          </w:p>
        </w:tc>
      </w:tr>
      <w:tr w:rsidR="00C746C0" w14:paraId="6616B05D" w14:textId="77777777">
        <w:trPr>
          <w:trHeight w:val="300"/>
        </w:trPr>
        <w:tc>
          <w:tcPr>
            <w:tcW w:w="1696" w:type="dxa"/>
            <w:shd w:val="clear" w:color="auto" w:fill="F2F2F2" w:themeFill="background1" w:themeFillShade="F2"/>
          </w:tcPr>
          <w:p w:rsidR="00C746C0" w:rsidRDefault="00C746C0" w14:paraId="15004ED0" w14:textId="77777777">
            <w:r w:rsidRPr="579CEA16">
              <w:t>KIN</w:t>
            </w:r>
          </w:p>
        </w:tc>
        <w:tc>
          <w:tcPr>
            <w:tcW w:w="7655" w:type="dxa"/>
          </w:tcPr>
          <w:p w:rsidR="00C746C0" w:rsidRDefault="00C746C0" w14:paraId="47DC3629" w14:textId="77777777">
            <w:r w:rsidRPr="579CEA16">
              <w:t>Kinesiology</w:t>
            </w:r>
          </w:p>
        </w:tc>
      </w:tr>
      <w:tr w:rsidR="00C746C0" w14:paraId="5E1F4065" w14:textId="77777777">
        <w:trPr>
          <w:trHeight w:val="300"/>
        </w:trPr>
        <w:tc>
          <w:tcPr>
            <w:tcW w:w="1696" w:type="dxa"/>
            <w:shd w:val="clear" w:color="auto" w:fill="F2F2F2" w:themeFill="background1" w:themeFillShade="F2"/>
          </w:tcPr>
          <w:p w:rsidR="00C746C0" w:rsidRDefault="00C746C0" w14:paraId="0F78C817" w14:textId="77777777">
            <w:r w:rsidRPr="579CEA16">
              <w:t>MAT</w:t>
            </w:r>
          </w:p>
        </w:tc>
        <w:tc>
          <w:tcPr>
            <w:tcW w:w="7655" w:type="dxa"/>
          </w:tcPr>
          <w:p w:rsidR="00C746C0" w:rsidRDefault="00C746C0" w14:paraId="27A0C7D7" w14:textId="77777777">
            <w:r w:rsidRPr="579CEA16">
              <w:t>Maternal and Children’s Health</w:t>
            </w:r>
          </w:p>
        </w:tc>
      </w:tr>
      <w:tr w:rsidR="00C746C0" w14:paraId="3849BF13" w14:textId="77777777">
        <w:trPr>
          <w:trHeight w:val="300"/>
        </w:trPr>
        <w:tc>
          <w:tcPr>
            <w:tcW w:w="1696" w:type="dxa"/>
            <w:shd w:val="clear" w:color="auto" w:fill="F2F2F2" w:themeFill="background1" w:themeFillShade="F2"/>
          </w:tcPr>
          <w:p w:rsidR="00C746C0" w:rsidRDefault="00C746C0" w14:paraId="6FF652DB" w14:textId="77777777">
            <w:r w:rsidRPr="579CEA16">
              <w:t>MED</w:t>
            </w:r>
          </w:p>
        </w:tc>
        <w:tc>
          <w:tcPr>
            <w:tcW w:w="7655" w:type="dxa"/>
          </w:tcPr>
          <w:p w:rsidR="00C746C0" w:rsidRDefault="00C746C0" w14:paraId="57D5988A" w14:textId="77777777">
            <w:r w:rsidRPr="579CEA16">
              <w:t>Medications</w:t>
            </w:r>
          </w:p>
        </w:tc>
      </w:tr>
      <w:tr w:rsidR="00C746C0" w14:paraId="4C3FC108" w14:textId="77777777">
        <w:trPr>
          <w:trHeight w:val="300"/>
        </w:trPr>
        <w:tc>
          <w:tcPr>
            <w:tcW w:w="1696" w:type="dxa"/>
            <w:shd w:val="clear" w:color="auto" w:fill="F2F2F2" w:themeFill="background1" w:themeFillShade="F2"/>
          </w:tcPr>
          <w:p w:rsidR="00C746C0" w:rsidRDefault="00C746C0" w14:paraId="003406AF" w14:textId="77777777">
            <w:r w:rsidRPr="579CEA16">
              <w:t>MSG</w:t>
            </w:r>
          </w:p>
        </w:tc>
        <w:tc>
          <w:tcPr>
            <w:tcW w:w="7655" w:type="dxa"/>
          </w:tcPr>
          <w:p w:rsidR="00C746C0" w:rsidRDefault="00C746C0" w14:paraId="66F125B0" w14:textId="77777777">
            <w:r w:rsidRPr="579CEA16">
              <w:t>Massage</w:t>
            </w:r>
          </w:p>
        </w:tc>
      </w:tr>
      <w:tr w:rsidR="00C746C0" w14:paraId="2F3480B8" w14:textId="77777777">
        <w:trPr>
          <w:trHeight w:val="300"/>
        </w:trPr>
        <w:tc>
          <w:tcPr>
            <w:tcW w:w="1696" w:type="dxa"/>
            <w:shd w:val="clear" w:color="auto" w:fill="F2F2F2" w:themeFill="background1" w:themeFillShade="F2"/>
          </w:tcPr>
          <w:p w:rsidR="00C746C0" w:rsidRDefault="00C746C0" w14:paraId="44DD2DF1" w14:textId="77777777">
            <w:r w:rsidRPr="579CEA16">
              <w:t>OHC</w:t>
            </w:r>
          </w:p>
        </w:tc>
        <w:tc>
          <w:tcPr>
            <w:tcW w:w="7655" w:type="dxa"/>
          </w:tcPr>
          <w:p w:rsidR="00C746C0" w:rsidRDefault="00C746C0" w14:paraId="74384ED0" w14:textId="77777777">
            <w:r w:rsidRPr="579CEA16">
              <w:t>Oral Health Care</w:t>
            </w:r>
          </w:p>
        </w:tc>
      </w:tr>
      <w:tr w:rsidR="00C746C0" w14:paraId="2C3AEB7B" w14:textId="77777777">
        <w:trPr>
          <w:trHeight w:val="300"/>
        </w:trPr>
        <w:tc>
          <w:tcPr>
            <w:tcW w:w="1696" w:type="dxa"/>
            <w:shd w:val="clear" w:color="auto" w:fill="F2F2F2" w:themeFill="background1" w:themeFillShade="F2"/>
          </w:tcPr>
          <w:p w:rsidR="00C746C0" w:rsidRDefault="00C746C0" w14:paraId="0C3ACFC4" w14:textId="77777777">
            <w:r w:rsidRPr="579CEA16">
              <w:t>OPD</w:t>
            </w:r>
          </w:p>
        </w:tc>
        <w:tc>
          <w:tcPr>
            <w:tcW w:w="7655" w:type="dxa"/>
          </w:tcPr>
          <w:p w:rsidR="00C746C0" w:rsidRDefault="00C746C0" w14:paraId="4741392A" w14:textId="77777777">
            <w:r w:rsidRPr="579CEA16">
              <w:t>Optical</w:t>
            </w:r>
            <w:r>
              <w:t xml:space="preserve"> Dispensing</w:t>
            </w:r>
          </w:p>
        </w:tc>
      </w:tr>
      <w:tr w:rsidR="00C746C0" w14:paraId="197AB535" w14:textId="77777777">
        <w:trPr>
          <w:trHeight w:val="300"/>
        </w:trPr>
        <w:tc>
          <w:tcPr>
            <w:tcW w:w="1696" w:type="dxa"/>
            <w:shd w:val="clear" w:color="auto" w:fill="F2F2F2" w:themeFill="background1" w:themeFillShade="F2"/>
          </w:tcPr>
          <w:p w:rsidR="00C746C0" w:rsidRDefault="00C746C0" w14:paraId="6B68A4BF" w14:textId="77777777">
            <w:r w:rsidRPr="579CEA16">
              <w:t>OTH</w:t>
            </w:r>
          </w:p>
        </w:tc>
        <w:tc>
          <w:tcPr>
            <w:tcW w:w="7655" w:type="dxa"/>
          </w:tcPr>
          <w:p w:rsidR="00C746C0" w:rsidRDefault="00C746C0" w14:paraId="28853623" w14:textId="77777777">
            <w:r w:rsidRPr="579CEA16">
              <w:t>Orthopaedic Technology</w:t>
            </w:r>
          </w:p>
        </w:tc>
      </w:tr>
      <w:tr w:rsidR="00C746C0" w14:paraId="17DE18BA" w14:textId="77777777">
        <w:trPr>
          <w:trHeight w:val="300"/>
        </w:trPr>
        <w:tc>
          <w:tcPr>
            <w:tcW w:w="1696" w:type="dxa"/>
            <w:shd w:val="clear" w:color="auto" w:fill="F2F2F2" w:themeFill="background1" w:themeFillShade="F2"/>
          </w:tcPr>
          <w:p w:rsidR="00C746C0" w:rsidRDefault="00C746C0" w14:paraId="13867997" w14:textId="77777777">
            <w:r w:rsidRPr="579CEA16">
              <w:t>OUT</w:t>
            </w:r>
          </w:p>
        </w:tc>
        <w:tc>
          <w:tcPr>
            <w:tcW w:w="7655" w:type="dxa"/>
          </w:tcPr>
          <w:p w:rsidR="00C746C0" w:rsidRDefault="00C746C0" w14:paraId="28F34656" w14:textId="77777777">
            <w:r w:rsidRPr="579CEA16">
              <w:t>Out of Hospital Care</w:t>
            </w:r>
          </w:p>
        </w:tc>
      </w:tr>
      <w:tr w:rsidR="00C746C0" w14:paraId="3572B955" w14:textId="77777777">
        <w:trPr>
          <w:trHeight w:val="300"/>
        </w:trPr>
        <w:tc>
          <w:tcPr>
            <w:tcW w:w="1696" w:type="dxa"/>
            <w:shd w:val="clear" w:color="auto" w:fill="F2F2F2" w:themeFill="background1" w:themeFillShade="F2"/>
          </w:tcPr>
          <w:p w:rsidR="00C746C0" w:rsidRDefault="00C746C0" w14:paraId="3E6755FC" w14:textId="77777777">
            <w:r w:rsidRPr="579CEA16">
              <w:t>PAT</w:t>
            </w:r>
          </w:p>
        </w:tc>
        <w:tc>
          <w:tcPr>
            <w:tcW w:w="7655" w:type="dxa"/>
          </w:tcPr>
          <w:p w:rsidR="00C746C0" w:rsidRDefault="00C746C0" w14:paraId="1D5A8A27" w14:textId="77777777">
            <w:r w:rsidRPr="579CEA16">
              <w:t>Pathology</w:t>
            </w:r>
          </w:p>
        </w:tc>
      </w:tr>
      <w:tr w:rsidR="00C746C0" w14:paraId="56936774" w14:textId="77777777">
        <w:trPr>
          <w:trHeight w:val="300"/>
        </w:trPr>
        <w:tc>
          <w:tcPr>
            <w:tcW w:w="1696" w:type="dxa"/>
            <w:shd w:val="clear" w:color="auto" w:fill="F2F2F2" w:themeFill="background1" w:themeFillShade="F2"/>
          </w:tcPr>
          <w:p w:rsidR="00C746C0" w:rsidRDefault="00C746C0" w14:paraId="0D3CD071" w14:textId="77777777">
            <w:r w:rsidRPr="579CEA16">
              <w:t>PHA</w:t>
            </w:r>
          </w:p>
        </w:tc>
        <w:tc>
          <w:tcPr>
            <w:tcW w:w="7655" w:type="dxa"/>
          </w:tcPr>
          <w:p w:rsidR="00C746C0" w:rsidRDefault="00C746C0" w14:paraId="71153B5E" w14:textId="77777777">
            <w:r w:rsidRPr="579CEA16">
              <w:t>Hospital Pharmacy</w:t>
            </w:r>
          </w:p>
        </w:tc>
      </w:tr>
      <w:tr w:rsidR="00C746C0" w14:paraId="447A2574" w14:textId="77777777">
        <w:trPr>
          <w:trHeight w:val="300"/>
        </w:trPr>
        <w:tc>
          <w:tcPr>
            <w:tcW w:w="1696" w:type="dxa"/>
            <w:shd w:val="clear" w:color="auto" w:fill="F2F2F2" w:themeFill="background1" w:themeFillShade="F2"/>
          </w:tcPr>
          <w:p w:rsidR="00C746C0" w:rsidRDefault="00C746C0" w14:paraId="6FF4B2F7" w14:textId="77777777">
            <w:r w:rsidRPr="579CEA16">
              <w:t>POP</w:t>
            </w:r>
          </w:p>
        </w:tc>
        <w:tc>
          <w:tcPr>
            <w:tcW w:w="7655" w:type="dxa"/>
          </w:tcPr>
          <w:p w:rsidR="00C746C0" w:rsidRDefault="00C746C0" w14:paraId="1982A82A" w14:textId="77777777">
            <w:r w:rsidRPr="579CEA16">
              <w:t>Population Health</w:t>
            </w:r>
          </w:p>
        </w:tc>
      </w:tr>
      <w:tr w:rsidR="00C746C0" w14:paraId="26FEB068" w14:textId="77777777">
        <w:trPr>
          <w:trHeight w:val="300"/>
        </w:trPr>
        <w:tc>
          <w:tcPr>
            <w:tcW w:w="1696" w:type="dxa"/>
            <w:shd w:val="clear" w:color="auto" w:fill="F2F2F2" w:themeFill="background1" w:themeFillShade="F2"/>
          </w:tcPr>
          <w:p w:rsidR="00C746C0" w:rsidRDefault="00C746C0" w14:paraId="1CFBB6F3" w14:textId="77777777">
            <w:r w:rsidRPr="579CEA16">
              <w:t>REF</w:t>
            </w:r>
          </w:p>
        </w:tc>
        <w:tc>
          <w:tcPr>
            <w:tcW w:w="7655" w:type="dxa"/>
          </w:tcPr>
          <w:p w:rsidR="00C746C0" w:rsidRDefault="00C746C0" w14:paraId="7FA639A7" w14:textId="77777777">
            <w:r w:rsidRPr="579CEA16">
              <w:t>Reflexology</w:t>
            </w:r>
          </w:p>
        </w:tc>
      </w:tr>
      <w:tr w:rsidR="00C746C0" w14:paraId="701E2FEE" w14:textId="77777777">
        <w:trPr>
          <w:trHeight w:val="300"/>
        </w:trPr>
        <w:tc>
          <w:tcPr>
            <w:tcW w:w="1696" w:type="dxa"/>
            <w:shd w:val="clear" w:color="auto" w:fill="F2F2F2" w:themeFill="background1" w:themeFillShade="F2"/>
          </w:tcPr>
          <w:p w:rsidR="00C746C0" w:rsidRDefault="00C746C0" w14:paraId="13C25F79" w14:textId="77777777">
            <w:r w:rsidRPr="579CEA16">
              <w:t>RES</w:t>
            </w:r>
          </w:p>
        </w:tc>
        <w:tc>
          <w:tcPr>
            <w:tcW w:w="7655" w:type="dxa"/>
          </w:tcPr>
          <w:p w:rsidR="00C746C0" w:rsidRDefault="00C746C0" w14:paraId="22D568B2" w14:textId="77777777">
            <w:r w:rsidRPr="579CEA16">
              <w:t>Community Health Research</w:t>
            </w:r>
          </w:p>
        </w:tc>
      </w:tr>
      <w:tr w:rsidR="00C746C0" w14:paraId="32CCB964" w14:textId="77777777">
        <w:trPr>
          <w:trHeight w:val="300"/>
        </w:trPr>
        <w:tc>
          <w:tcPr>
            <w:tcW w:w="1696" w:type="dxa"/>
            <w:shd w:val="clear" w:color="auto" w:fill="F2F2F2" w:themeFill="background1" w:themeFillShade="F2"/>
          </w:tcPr>
          <w:p w:rsidR="00C746C0" w:rsidRDefault="00C746C0" w14:paraId="5121B14D" w14:textId="77777777">
            <w:r w:rsidRPr="579CEA16">
              <w:t>RNL</w:t>
            </w:r>
          </w:p>
        </w:tc>
        <w:tc>
          <w:tcPr>
            <w:tcW w:w="7655" w:type="dxa"/>
          </w:tcPr>
          <w:p w:rsidR="00C746C0" w:rsidRDefault="00C746C0" w14:paraId="149BA9C5" w14:textId="77777777">
            <w:r w:rsidRPr="579CEA16">
              <w:t>Renal Care</w:t>
            </w:r>
          </w:p>
        </w:tc>
      </w:tr>
      <w:tr w:rsidR="00C746C0" w14:paraId="2A8443D4" w14:textId="77777777">
        <w:trPr>
          <w:trHeight w:val="300"/>
        </w:trPr>
        <w:tc>
          <w:tcPr>
            <w:tcW w:w="1696" w:type="dxa"/>
            <w:shd w:val="clear" w:color="auto" w:fill="F2F2F2" w:themeFill="background1" w:themeFillShade="F2"/>
          </w:tcPr>
          <w:p w:rsidR="00C746C0" w:rsidRDefault="00C746C0" w14:paraId="72F10E76" w14:textId="77777777">
            <w:r w:rsidRPr="579CEA16">
              <w:t>SEW</w:t>
            </w:r>
          </w:p>
        </w:tc>
        <w:tc>
          <w:tcPr>
            <w:tcW w:w="7655" w:type="dxa"/>
          </w:tcPr>
          <w:p w:rsidR="00C746C0" w:rsidRDefault="00C746C0" w14:paraId="24C4BC9B" w14:textId="77777777">
            <w:r w:rsidRPr="579CEA16">
              <w:t>Social and Emotional Wellbeing</w:t>
            </w:r>
          </w:p>
        </w:tc>
      </w:tr>
      <w:tr w:rsidR="00C746C0" w14:paraId="3E845FB2" w14:textId="77777777">
        <w:trPr>
          <w:trHeight w:val="300"/>
        </w:trPr>
        <w:tc>
          <w:tcPr>
            <w:tcW w:w="1696" w:type="dxa"/>
            <w:shd w:val="clear" w:color="auto" w:fill="F2F2F2" w:themeFill="background1" w:themeFillShade="F2"/>
          </w:tcPr>
          <w:p w:rsidR="00C746C0" w:rsidRDefault="00C746C0" w14:paraId="2F2AD45D" w14:textId="77777777">
            <w:r w:rsidRPr="579CEA16">
              <w:t>SHU</w:t>
            </w:r>
          </w:p>
        </w:tc>
        <w:tc>
          <w:tcPr>
            <w:tcW w:w="7655" w:type="dxa"/>
          </w:tcPr>
          <w:p w:rsidR="00C746C0" w:rsidRDefault="00C746C0" w14:paraId="1921BE0B" w14:textId="77777777">
            <w:r w:rsidRPr="579CEA16">
              <w:t>Traditional Oriental Medicine</w:t>
            </w:r>
          </w:p>
        </w:tc>
      </w:tr>
      <w:tr w:rsidR="00C746C0" w14:paraId="5FF99192" w14:textId="77777777">
        <w:trPr>
          <w:trHeight w:val="300"/>
        </w:trPr>
        <w:tc>
          <w:tcPr>
            <w:tcW w:w="1696" w:type="dxa"/>
            <w:shd w:val="clear" w:color="auto" w:fill="F2F2F2" w:themeFill="background1" w:themeFillShade="F2"/>
          </w:tcPr>
          <w:p w:rsidR="00C746C0" w:rsidRDefault="00C746C0" w14:paraId="7758163D" w14:textId="77777777">
            <w:r w:rsidRPr="579CEA16">
              <w:t>STE</w:t>
            </w:r>
          </w:p>
        </w:tc>
        <w:tc>
          <w:tcPr>
            <w:tcW w:w="7655" w:type="dxa"/>
          </w:tcPr>
          <w:p w:rsidR="00C746C0" w:rsidRDefault="00C746C0" w14:paraId="095A158E" w14:textId="77777777">
            <w:r w:rsidRPr="579CEA16">
              <w:t>Sterile Medical Equipment</w:t>
            </w:r>
          </w:p>
        </w:tc>
      </w:tr>
      <w:tr w:rsidR="00C746C0" w14:paraId="4B6DEB86" w14:textId="77777777">
        <w:trPr>
          <w:trHeight w:val="300"/>
        </w:trPr>
        <w:tc>
          <w:tcPr>
            <w:tcW w:w="1696" w:type="dxa"/>
            <w:shd w:val="clear" w:color="auto" w:fill="F2F2F2" w:themeFill="background1" w:themeFillShade="F2"/>
          </w:tcPr>
          <w:p w:rsidR="00C746C0" w:rsidRDefault="00C746C0" w14:paraId="04527598" w14:textId="77777777">
            <w:r w:rsidRPr="579CEA16">
              <w:t>SXH</w:t>
            </w:r>
          </w:p>
        </w:tc>
        <w:tc>
          <w:tcPr>
            <w:tcW w:w="7655" w:type="dxa"/>
          </w:tcPr>
          <w:p w:rsidR="00C746C0" w:rsidRDefault="00C746C0" w14:paraId="6A75FCBE" w14:textId="77777777">
            <w:r w:rsidRPr="579CEA16">
              <w:t>Sexual Health</w:t>
            </w:r>
          </w:p>
        </w:tc>
      </w:tr>
      <w:tr w:rsidR="00C746C0" w14:paraId="5EF7302F" w14:textId="77777777">
        <w:trPr>
          <w:trHeight w:val="300"/>
        </w:trPr>
        <w:tc>
          <w:tcPr>
            <w:tcW w:w="1696" w:type="dxa"/>
            <w:shd w:val="clear" w:color="auto" w:fill="F2F2F2" w:themeFill="background1" w:themeFillShade="F2"/>
          </w:tcPr>
          <w:p w:rsidR="00C746C0" w:rsidRDefault="00C746C0" w14:paraId="52F1601A" w14:textId="77777777">
            <w:r w:rsidRPr="579CEA16">
              <w:t>THE</w:t>
            </w:r>
          </w:p>
        </w:tc>
        <w:tc>
          <w:tcPr>
            <w:tcW w:w="7655" w:type="dxa"/>
          </w:tcPr>
          <w:p w:rsidR="00C746C0" w:rsidRDefault="00C746C0" w14:paraId="110098EB" w14:textId="77777777">
            <w:r w:rsidRPr="579CEA16">
              <w:t>Theatre Equipment</w:t>
            </w:r>
          </w:p>
        </w:tc>
      </w:tr>
      <w:tr w:rsidR="00C746C0" w14:paraId="742535EE" w14:textId="77777777">
        <w:trPr>
          <w:trHeight w:val="300"/>
        </w:trPr>
        <w:tc>
          <w:tcPr>
            <w:tcW w:w="1696" w:type="dxa"/>
            <w:shd w:val="clear" w:color="auto" w:fill="F2F2F2" w:themeFill="background1" w:themeFillShade="F2"/>
          </w:tcPr>
          <w:p w:rsidR="00C746C0" w:rsidRDefault="00C746C0" w14:paraId="4C00597C" w14:textId="77777777">
            <w:r w:rsidRPr="579CEA16">
              <w:t>TTC</w:t>
            </w:r>
          </w:p>
        </w:tc>
        <w:tc>
          <w:tcPr>
            <w:tcW w:w="7655" w:type="dxa"/>
          </w:tcPr>
          <w:p w:rsidR="00C746C0" w:rsidRDefault="00C746C0" w14:paraId="4475BECA" w14:textId="77777777">
            <w:r w:rsidRPr="579CEA16">
              <w:t>Traditional Chinese Medicine</w:t>
            </w:r>
          </w:p>
        </w:tc>
      </w:tr>
      <w:tr w:rsidR="00C746C0" w14:paraId="59733ACD" w14:textId="77777777">
        <w:trPr>
          <w:trHeight w:val="300"/>
        </w:trPr>
        <w:tc>
          <w:tcPr>
            <w:tcW w:w="1696" w:type="dxa"/>
            <w:shd w:val="clear" w:color="auto" w:fill="F2F2F2" w:themeFill="background1" w:themeFillShade="F2"/>
          </w:tcPr>
          <w:p w:rsidR="00C746C0" w:rsidRDefault="00C746C0" w14:paraId="5292D08A" w14:textId="77777777">
            <w:r w:rsidRPr="579CEA16">
              <w:t>WHS</w:t>
            </w:r>
          </w:p>
        </w:tc>
        <w:tc>
          <w:tcPr>
            <w:tcW w:w="7655" w:type="dxa"/>
          </w:tcPr>
          <w:p w:rsidR="00C746C0" w:rsidRDefault="00C746C0" w14:paraId="65571952" w14:textId="77777777">
            <w:r w:rsidRPr="579CEA16">
              <w:t>Work Health and Safety</w:t>
            </w:r>
          </w:p>
        </w:tc>
      </w:tr>
    </w:tbl>
    <w:p w:rsidRPr="00F3219E" w:rsidR="00C746C0" w:rsidP="00C746C0" w:rsidRDefault="00C746C0" w14:paraId="34A3A669" w14:textId="77777777">
      <w:pPr>
        <w:spacing w:before="240"/>
        <w:ind w:firstLine="720"/>
        <w:rPr>
          <w:color w:val="0F4761" w:themeColor="accent1" w:themeShade="BF"/>
        </w:rPr>
      </w:pPr>
      <w:r w:rsidRPr="00F3219E">
        <w:rPr>
          <w:i/>
          <w:iCs/>
          <w:color w:val="0F4761" w:themeColor="accent1" w:themeShade="BF"/>
        </w:rPr>
        <w:t>Foundation skills</w:t>
      </w:r>
    </w:p>
    <w:p w:rsidR="00C746C0" w:rsidP="00C746C0" w:rsidRDefault="00C746C0" w14:paraId="0533DF1E" w14:textId="77777777">
      <w:pPr>
        <w:ind w:left="720"/>
      </w:pPr>
      <w:r>
        <w:t>This optional field describes the foundation skills (language, literacy, numeracy and employment skills) that are essential to performance. Foundation skills essential to performance in the unit, but not explicit in the performance criteria, are listed here along with a brief context statement. In older units, if all foundation skills essential to performance in the unit are explicit in the performance criteria, then the unit will have a statement indicating this.</w:t>
      </w:r>
    </w:p>
    <w:p w:rsidRPr="00F3219E" w:rsidR="00C746C0" w:rsidP="00C746C0" w:rsidRDefault="00C746C0" w14:paraId="320334A0" w14:textId="77777777">
      <w:pPr>
        <w:ind w:firstLine="720"/>
        <w:rPr>
          <w:color w:val="0F4761" w:themeColor="accent1" w:themeShade="BF"/>
        </w:rPr>
      </w:pPr>
      <w:r w:rsidRPr="00F3219E">
        <w:rPr>
          <w:i/>
          <w:iCs/>
          <w:color w:val="0F4761" w:themeColor="accent1" w:themeShade="BF"/>
        </w:rPr>
        <w:t xml:space="preserve">Range of conditions </w:t>
      </w:r>
    </w:p>
    <w:p w:rsidR="00C746C0" w:rsidP="00C746C0" w:rsidRDefault="00C746C0" w14:paraId="4006B6D7" w14:textId="77777777">
      <w:pPr>
        <w:ind w:left="720"/>
      </w:pPr>
      <w:r>
        <w:t xml:space="preserve">The range of conditions is an optional field that specifies different work environments and conditions that may affect performance. Essential operating conditions that may be present (depending on the work situation, needs of the candidate, accessibility of the item, and local industry and regional contexts) are included. </w:t>
      </w:r>
    </w:p>
    <w:p w:rsidR="00C746C0" w:rsidP="00C746C0" w:rsidRDefault="00C746C0" w14:paraId="5CA13257" w14:textId="77777777">
      <w:pPr>
        <w:ind w:left="720"/>
      </w:pPr>
      <w:r>
        <w:t xml:space="preserve">The range is restricted to essential operating conditions and any other variables essential to the work environment. </w:t>
      </w:r>
    </w:p>
    <w:p w:rsidRPr="00F3219E" w:rsidR="00C746C0" w:rsidP="00C746C0" w:rsidRDefault="00C746C0" w14:paraId="2F152473" w14:textId="77777777">
      <w:pPr>
        <w:ind w:firstLine="720"/>
        <w:rPr>
          <w:i/>
          <w:color w:val="153D63" w:themeColor="text2" w:themeTint="E6"/>
        </w:rPr>
      </w:pPr>
      <w:r w:rsidRPr="00F3219E">
        <w:rPr>
          <w:i/>
          <w:color w:val="153D63" w:themeColor="text2" w:themeTint="E6"/>
        </w:rPr>
        <w:t>Mandatory workplace requirements</w:t>
      </w:r>
    </w:p>
    <w:p w:rsidR="00C746C0" w:rsidP="00C746C0" w:rsidRDefault="00C746C0" w14:paraId="59241862" w14:textId="77777777">
      <w:pPr>
        <w:ind w:left="720"/>
      </w:pPr>
      <w:r>
        <w:t xml:space="preserve">Mandatory workplace requirements are assessment components that must be completed in a workplace and cannot be achieved in a simulated environment.  When required, a mandatory workplace requirement is clearly specified in the assessment requirements. The mandatory workplace requirement relates to assessment requirements only and not more generally to ‘work placement’.  </w:t>
      </w:r>
    </w:p>
    <w:p w:rsidRPr="00F3219E" w:rsidR="00C746C0" w:rsidP="00C746C0" w:rsidRDefault="00C746C0" w14:paraId="58C841D0" w14:textId="77777777">
      <w:pPr>
        <w:ind w:firstLine="720"/>
        <w:rPr>
          <w:color w:val="0F4761" w:themeColor="accent1" w:themeShade="BF"/>
        </w:rPr>
      </w:pPr>
      <w:r w:rsidRPr="00F3219E">
        <w:rPr>
          <w:i/>
          <w:iCs/>
          <w:color w:val="0F4761" w:themeColor="accent1" w:themeShade="BF"/>
        </w:rPr>
        <w:t>Unit mapping information</w:t>
      </w:r>
      <w:r w:rsidRPr="00F3219E">
        <w:rPr>
          <w:color w:val="0F4761" w:themeColor="accent1" w:themeShade="BF"/>
        </w:rPr>
        <w:t xml:space="preserve"> </w:t>
      </w:r>
    </w:p>
    <w:p w:rsidRPr="00FC1340" w:rsidR="00C746C0" w:rsidP="00C746C0" w:rsidRDefault="00C746C0" w14:paraId="1591BD14" w14:textId="77777777">
      <w:pPr>
        <w:ind w:left="720"/>
      </w:pPr>
      <w:r>
        <w:t>The unit mapping information specifics the code and title of any equivalent unit of competency.</w:t>
      </w:r>
    </w:p>
    <w:p w:rsidRPr="00E752BB" w:rsidR="00C746C0" w:rsidP="00C746C0" w:rsidRDefault="00C746C0" w14:paraId="130F6D0E" w14:textId="510CB09D">
      <w:pPr>
        <w:pStyle w:val="Heading3"/>
        <w:ind w:left="720"/>
      </w:pPr>
      <w:r>
        <w:t xml:space="preserve">a. </w:t>
      </w:r>
      <w:r w:rsidRPr="00E752BB">
        <w:t>Unit of Competency – Application, Elements &amp; Performance Criteria</w:t>
      </w:r>
    </w:p>
    <w:p w:rsidRPr="00F3219E" w:rsidR="00C746C0" w:rsidP="00C746C0" w:rsidRDefault="00C746C0" w14:paraId="51D75BD2" w14:textId="77777777">
      <w:pPr>
        <w:ind w:firstLine="720"/>
        <w:rPr>
          <w:i/>
          <w:iCs/>
          <w:color w:val="0F4761" w:themeColor="accent1" w:themeShade="BF"/>
        </w:rPr>
      </w:pPr>
      <w:r w:rsidRPr="00F3219E">
        <w:rPr>
          <w:i/>
          <w:iCs/>
          <w:color w:val="0F4761" w:themeColor="accent1" w:themeShade="BF"/>
        </w:rPr>
        <w:t>Application</w:t>
      </w:r>
    </w:p>
    <w:p w:rsidR="00C746C0" w:rsidP="00C746C0" w:rsidRDefault="00C746C0" w14:paraId="4DEA67CC" w14:textId="77777777">
      <w:pPr>
        <w:ind w:left="720"/>
      </w:pPr>
      <w:r>
        <w:t>The application section provides a brief description of how the unit is practically applied in industry and in what context(s), including:</w:t>
      </w:r>
    </w:p>
    <w:p w:rsidR="00C746C0" w:rsidP="002D1847" w:rsidRDefault="00C746C0" w14:paraId="349CD527" w14:textId="77777777">
      <w:pPr>
        <w:pStyle w:val="ListParagraph"/>
        <w:numPr>
          <w:ilvl w:val="0"/>
          <w:numId w:val="268"/>
        </w:numPr>
      </w:pPr>
      <w:r>
        <w:t>a summary of the unit content</w:t>
      </w:r>
    </w:p>
    <w:p w:rsidR="00C746C0" w:rsidP="002D1847" w:rsidRDefault="00C746C0" w14:paraId="7FA9FD0D" w14:textId="77777777">
      <w:pPr>
        <w:pStyle w:val="ListParagraph"/>
        <w:numPr>
          <w:ilvl w:val="0"/>
          <w:numId w:val="268"/>
        </w:numPr>
      </w:pPr>
      <w:r>
        <w:t>information on how and where the unit could be practically applied and who might use it</w:t>
      </w:r>
    </w:p>
    <w:p w:rsidR="00C746C0" w:rsidP="002D1847" w:rsidRDefault="00C746C0" w14:paraId="375DCB4B" w14:textId="77777777">
      <w:pPr>
        <w:pStyle w:val="ListParagraph"/>
        <w:numPr>
          <w:ilvl w:val="0"/>
          <w:numId w:val="268"/>
        </w:numPr>
      </w:pPr>
      <w:r>
        <w:t xml:space="preserve">the units’ relationship to any licensing, legislative, regulatory or certification requirements. </w:t>
      </w:r>
    </w:p>
    <w:p w:rsidRPr="00F3219E" w:rsidR="00C746C0" w:rsidP="00C746C0" w:rsidRDefault="00C746C0" w14:paraId="244CC18F" w14:textId="77777777">
      <w:pPr>
        <w:ind w:firstLine="720"/>
        <w:rPr>
          <w:i/>
          <w:iCs/>
          <w:color w:val="0F4761" w:themeColor="accent1" w:themeShade="BF"/>
        </w:rPr>
      </w:pPr>
      <w:r w:rsidRPr="00F3219E">
        <w:rPr>
          <w:i/>
          <w:iCs/>
          <w:color w:val="0F4761" w:themeColor="accent1" w:themeShade="BF"/>
        </w:rPr>
        <w:t>Elements</w:t>
      </w:r>
    </w:p>
    <w:p w:rsidR="00C746C0" w:rsidP="00C746C0" w:rsidRDefault="00C746C0" w14:paraId="2FAA3F1A" w14:textId="77777777">
      <w:pPr>
        <w:ind w:left="720"/>
      </w:pPr>
      <w:r>
        <w:t>Elements describe the essential outcomes of the unit including actions or outcomes that are demonstrable and assessable</w:t>
      </w:r>
    </w:p>
    <w:p w:rsidRPr="00F3219E" w:rsidR="00C746C0" w:rsidP="00C746C0" w:rsidRDefault="00C746C0" w14:paraId="31438C1B" w14:textId="77777777">
      <w:pPr>
        <w:ind w:firstLine="720"/>
        <w:rPr>
          <w:i/>
          <w:iCs/>
          <w:color w:val="0F4761" w:themeColor="accent1" w:themeShade="BF"/>
        </w:rPr>
      </w:pPr>
      <w:r w:rsidRPr="00F3219E">
        <w:rPr>
          <w:i/>
          <w:iCs/>
          <w:color w:val="0F4761" w:themeColor="accent1" w:themeShade="BF"/>
        </w:rPr>
        <w:t>Performance criteria</w:t>
      </w:r>
    </w:p>
    <w:p w:rsidR="00C746C0" w:rsidP="00C746C0" w:rsidRDefault="00C746C0" w14:paraId="0762C27A" w14:textId="77777777">
      <w:pPr>
        <w:ind w:left="720"/>
      </w:pPr>
      <w:r>
        <w:t>The performance criteria describe the performance needed to demonstrate achievement of the element. They:</w:t>
      </w:r>
    </w:p>
    <w:p w:rsidR="00C746C0" w:rsidP="002D1847" w:rsidRDefault="00C746C0" w14:paraId="72CB6D8D" w14:textId="77777777">
      <w:pPr>
        <w:pStyle w:val="ListParagraph"/>
        <w:numPr>
          <w:ilvl w:val="0"/>
          <w:numId w:val="269"/>
        </w:numPr>
      </w:pPr>
      <w:r>
        <w:t>clearly relate to the element</w:t>
      </w:r>
    </w:p>
    <w:p w:rsidR="00C746C0" w:rsidP="002D1847" w:rsidRDefault="00C746C0" w14:paraId="0136B303" w14:textId="77777777">
      <w:pPr>
        <w:pStyle w:val="ListParagraph"/>
        <w:numPr>
          <w:ilvl w:val="0"/>
          <w:numId w:val="269"/>
        </w:numPr>
      </w:pPr>
      <w:r>
        <w:t>are expressed as a standard</w:t>
      </w:r>
    </w:p>
    <w:p w:rsidR="00C746C0" w:rsidP="002D1847" w:rsidRDefault="00C746C0" w14:paraId="2A7E2613" w14:textId="77777777">
      <w:pPr>
        <w:pStyle w:val="ListParagraph"/>
        <w:numPr>
          <w:ilvl w:val="0"/>
          <w:numId w:val="269"/>
        </w:numPr>
      </w:pPr>
      <w:r>
        <w:t>specify the required performance in relevant tasks, roles and skills</w:t>
      </w:r>
    </w:p>
    <w:p w:rsidR="00C746C0" w:rsidP="002D1847" w:rsidRDefault="00C746C0" w14:paraId="44877248" w14:textId="77777777">
      <w:pPr>
        <w:pStyle w:val="ListParagraph"/>
        <w:numPr>
          <w:ilvl w:val="0"/>
          <w:numId w:val="269"/>
        </w:numPr>
      </w:pPr>
      <w:r>
        <w:t xml:space="preserve">reflect the applied knowledge that enables competent performance. </w:t>
      </w:r>
    </w:p>
    <w:p w:rsidRPr="00F3219E" w:rsidR="00C746C0" w:rsidP="00C746C0" w:rsidRDefault="00C746C0" w14:paraId="1B380F29" w14:textId="77777777">
      <w:pPr>
        <w:ind w:firstLine="720"/>
        <w:rPr>
          <w:i/>
          <w:iCs/>
          <w:color w:val="0F4761" w:themeColor="accent1" w:themeShade="BF"/>
        </w:rPr>
      </w:pPr>
      <w:r w:rsidRPr="00F3219E">
        <w:rPr>
          <w:i/>
          <w:iCs/>
          <w:color w:val="0F4761" w:themeColor="accent1" w:themeShade="BF"/>
        </w:rPr>
        <w:t>Performance evidence</w:t>
      </w:r>
    </w:p>
    <w:p w:rsidR="00C746C0" w:rsidP="00C746C0" w:rsidRDefault="00C746C0" w14:paraId="50AA4F57" w14:textId="77777777">
      <w:pPr>
        <w:ind w:firstLine="720"/>
      </w:pPr>
      <w:r>
        <w:t>Performance evidence specifies the:</w:t>
      </w:r>
    </w:p>
    <w:p w:rsidR="00C746C0" w:rsidP="002D1847" w:rsidRDefault="00C746C0" w14:paraId="30B2A655" w14:textId="77777777">
      <w:pPr>
        <w:pStyle w:val="ListParagraph"/>
        <w:numPr>
          <w:ilvl w:val="0"/>
          <w:numId w:val="270"/>
        </w:numPr>
      </w:pPr>
      <w:r>
        <w:t>required product and process evidence</w:t>
      </w:r>
    </w:p>
    <w:p w:rsidR="00C746C0" w:rsidP="002D1847" w:rsidRDefault="00C746C0" w14:paraId="50A3C9AB" w14:textId="77777777">
      <w:pPr>
        <w:pStyle w:val="ListParagraph"/>
        <w:numPr>
          <w:ilvl w:val="0"/>
          <w:numId w:val="270"/>
        </w:numPr>
      </w:pPr>
      <w:r>
        <w:t xml:space="preserve">relationship between the product and process evidence and the performance criteria. </w:t>
      </w:r>
    </w:p>
    <w:p w:rsidRPr="00F3219E" w:rsidR="00C746C0" w:rsidP="00C746C0" w:rsidRDefault="00C746C0" w14:paraId="367C8734" w14:textId="77777777">
      <w:pPr>
        <w:ind w:firstLine="720"/>
        <w:rPr>
          <w:i/>
          <w:iCs/>
          <w:color w:val="0F4761" w:themeColor="accent1" w:themeShade="BF"/>
        </w:rPr>
      </w:pPr>
      <w:r w:rsidRPr="00F3219E">
        <w:rPr>
          <w:i/>
          <w:iCs/>
          <w:color w:val="0F4761" w:themeColor="accent1" w:themeShade="BF"/>
        </w:rPr>
        <w:t>Knowledge evidence</w:t>
      </w:r>
    </w:p>
    <w:p w:rsidR="00C746C0" w:rsidP="00C746C0" w:rsidRDefault="00C746C0" w14:paraId="625BA6D0" w14:textId="77777777">
      <w:pPr>
        <w:ind w:firstLine="720"/>
      </w:pPr>
      <w:r>
        <w:t>Knowledge evidence:</w:t>
      </w:r>
    </w:p>
    <w:p w:rsidR="00C746C0" w:rsidP="002D1847" w:rsidRDefault="00C746C0" w14:paraId="711B59FE" w14:textId="77777777">
      <w:pPr>
        <w:pStyle w:val="ListParagraph"/>
        <w:numPr>
          <w:ilvl w:val="0"/>
          <w:numId w:val="271"/>
        </w:numPr>
      </w:pPr>
      <w:r>
        <w:t xml:space="preserve">specifies what the individual must know </w:t>
      </w:r>
      <w:proofErr w:type="gramStart"/>
      <w:r>
        <w:t>in order to</w:t>
      </w:r>
      <w:proofErr w:type="gramEnd"/>
      <w:r>
        <w:t xml:space="preserve"> safely and effectively perform the work task described in the unit</w:t>
      </w:r>
    </w:p>
    <w:p w:rsidR="00C746C0" w:rsidP="002D1847" w:rsidRDefault="00C746C0" w14:paraId="41585CB6" w14:textId="77777777">
      <w:pPr>
        <w:pStyle w:val="ListParagraph"/>
        <w:numPr>
          <w:ilvl w:val="0"/>
          <w:numId w:val="271"/>
        </w:numPr>
      </w:pPr>
      <w:r>
        <w:t>relates directly to the performance criteria and/or range of conditions</w:t>
      </w:r>
    </w:p>
    <w:p w:rsidR="00C746C0" w:rsidP="002D1847" w:rsidRDefault="00C746C0" w14:paraId="75E97A1F" w14:textId="77777777">
      <w:pPr>
        <w:pStyle w:val="ListParagraph"/>
        <w:numPr>
          <w:ilvl w:val="0"/>
          <w:numId w:val="271"/>
        </w:numPr>
      </w:pPr>
      <w:r>
        <w:t xml:space="preserve">indicates the type and depth of knowledge required to meet demands of the unit. </w:t>
      </w:r>
    </w:p>
    <w:p w:rsidRPr="00F3219E" w:rsidR="00C746C0" w:rsidP="00C746C0" w:rsidRDefault="00C746C0" w14:paraId="18FEE675" w14:textId="77777777">
      <w:pPr>
        <w:ind w:left="720"/>
        <w:rPr>
          <w:i/>
          <w:iCs/>
          <w:color w:val="0F4761" w:themeColor="accent1" w:themeShade="BF"/>
        </w:rPr>
      </w:pPr>
      <w:r w:rsidRPr="00F3219E">
        <w:rPr>
          <w:i/>
          <w:iCs/>
          <w:color w:val="0F4761" w:themeColor="accent1" w:themeShade="BF"/>
        </w:rPr>
        <w:t>Assessment conditions</w:t>
      </w:r>
    </w:p>
    <w:p w:rsidR="00C746C0" w:rsidP="00C746C0" w:rsidRDefault="00C746C0" w14:paraId="05DBDF43" w14:textId="77777777">
      <w:pPr>
        <w:ind w:left="360" w:firstLine="360"/>
      </w:pPr>
      <w:r>
        <w:t>Assessment conditions:</w:t>
      </w:r>
    </w:p>
    <w:p w:rsidR="00C746C0" w:rsidP="002D1847" w:rsidRDefault="00C746C0" w14:paraId="5F10CF20" w14:textId="77777777">
      <w:pPr>
        <w:pStyle w:val="ListParagraph"/>
        <w:numPr>
          <w:ilvl w:val="0"/>
          <w:numId w:val="272"/>
        </w:numPr>
      </w:pPr>
      <w:r>
        <w:t>stipulate the mandatory conditions for assessment</w:t>
      </w:r>
    </w:p>
    <w:p w:rsidR="00C746C0" w:rsidP="002D1847" w:rsidRDefault="00C746C0" w14:paraId="22E6EAE6" w14:textId="77777777">
      <w:pPr>
        <w:pStyle w:val="ListParagraph"/>
        <w:numPr>
          <w:ilvl w:val="0"/>
          <w:numId w:val="272"/>
        </w:numPr>
      </w:pPr>
      <w:r>
        <w:t>specifies the conditions under which evidence for assessment must be gathered</w:t>
      </w:r>
    </w:p>
    <w:p w:rsidR="00C746C0" w:rsidP="002D1847" w:rsidRDefault="00C746C0" w14:paraId="0FCE3F17" w14:textId="77777777">
      <w:pPr>
        <w:pStyle w:val="ListParagraph"/>
        <w:numPr>
          <w:ilvl w:val="0"/>
          <w:numId w:val="272"/>
        </w:numPr>
      </w:pPr>
      <w:r>
        <w:t>specifies assessor requirements, including any details related to qualifications, experience and industry currency</w:t>
      </w:r>
    </w:p>
    <w:p w:rsidR="00C746C0" w:rsidP="002D1847" w:rsidRDefault="00C746C0" w14:paraId="76571E68" w14:textId="77777777">
      <w:pPr>
        <w:pStyle w:val="ListParagraph"/>
        <w:numPr>
          <w:ilvl w:val="0"/>
          <w:numId w:val="272"/>
        </w:numPr>
      </w:pPr>
      <w:r>
        <w:t xml:space="preserve">stipulates any mandatory workplace requirements. </w:t>
      </w:r>
    </w:p>
    <w:p w:rsidRPr="00F3219E" w:rsidR="00C746C0" w:rsidP="00C746C0" w:rsidRDefault="00C746C0" w14:paraId="07367FCF" w14:textId="33E674BC">
      <w:pPr>
        <w:ind w:firstLine="720"/>
        <w:rPr>
          <w:color w:val="0F4761" w:themeColor="accent1" w:themeShade="BF"/>
        </w:rPr>
      </w:pPr>
      <w:r>
        <w:rPr>
          <w:b/>
          <w:bCs/>
          <w:color w:val="0F4761" w:themeColor="accent1" w:themeShade="BF"/>
        </w:rPr>
        <w:t>b. U</w:t>
      </w:r>
      <w:r w:rsidRPr="00F3219E">
        <w:rPr>
          <w:b/>
          <w:bCs/>
          <w:color w:val="0F4761" w:themeColor="accent1" w:themeShade="BF"/>
        </w:rPr>
        <w:t xml:space="preserve">nit of Competency – Application of Skills and Knowledge </w:t>
      </w:r>
      <w:r>
        <w:rPr>
          <w:b/>
          <w:bCs/>
          <w:color w:val="0F4761" w:themeColor="accent1" w:themeShade="BF"/>
        </w:rPr>
        <w:t>(ASK)</w:t>
      </w:r>
    </w:p>
    <w:p w:rsidRPr="00F3219E" w:rsidR="00C746C0" w:rsidP="00C746C0" w:rsidRDefault="00C746C0" w14:paraId="50D1DD9F" w14:textId="77777777">
      <w:pPr>
        <w:ind w:firstLine="720"/>
        <w:rPr>
          <w:color w:val="153D63" w:themeColor="text2" w:themeTint="E6"/>
        </w:rPr>
      </w:pPr>
      <w:r w:rsidRPr="00F3219E">
        <w:rPr>
          <w:i/>
          <w:color w:val="153D63" w:themeColor="text2" w:themeTint="E6"/>
        </w:rPr>
        <w:t>Unit outcomes</w:t>
      </w:r>
    </w:p>
    <w:p w:rsidR="00C746C0" w:rsidP="00C746C0" w:rsidRDefault="00C746C0" w14:paraId="1E300A29" w14:textId="77777777">
      <w:pPr>
        <w:ind w:left="720"/>
      </w:pPr>
      <w:r>
        <w:t xml:space="preserve">The unit outcome is a high-level statement of the knowledge, skills and applications of knowledge and skills that a learner will be able to demonstrate on completion of their training. This ASK unit is used when the unit is knowledge-based and/or focused on building foundation and employability skills to support a learner to undertake further vocational training or on preparing a learner for articulation to tertiary education. </w:t>
      </w:r>
    </w:p>
    <w:p w:rsidRPr="00F3219E" w:rsidR="00C746C0" w:rsidP="00C746C0" w:rsidRDefault="00C746C0" w14:paraId="340281DD" w14:textId="77777777">
      <w:pPr>
        <w:ind w:firstLine="720"/>
        <w:rPr>
          <w:color w:val="153D63" w:themeColor="text2" w:themeTint="E6"/>
        </w:rPr>
      </w:pPr>
      <w:r w:rsidRPr="00F3219E">
        <w:rPr>
          <w:i/>
          <w:color w:val="153D63" w:themeColor="text2" w:themeTint="E6"/>
        </w:rPr>
        <w:t>Knowledge</w:t>
      </w:r>
    </w:p>
    <w:p w:rsidR="00C746C0" w:rsidP="00C746C0" w:rsidRDefault="00C746C0" w14:paraId="5F3CD340" w14:textId="77777777">
      <w:pPr>
        <w:ind w:left="720"/>
      </w:pPr>
      <w:r>
        <w:t xml:space="preserve">This field describes the depth, breadth, kinds of knowledge and complexity a learner will know or understand upon successful completion. </w:t>
      </w:r>
    </w:p>
    <w:p w:rsidRPr="00F3219E" w:rsidR="00C746C0" w:rsidP="00C746C0" w:rsidRDefault="00C746C0" w14:paraId="3B812188" w14:textId="77777777">
      <w:pPr>
        <w:ind w:firstLine="720"/>
        <w:rPr>
          <w:color w:val="153D63" w:themeColor="text2" w:themeTint="E6"/>
        </w:rPr>
      </w:pPr>
      <w:r w:rsidRPr="00F3219E">
        <w:rPr>
          <w:i/>
          <w:color w:val="153D63" w:themeColor="text2" w:themeTint="E6"/>
        </w:rPr>
        <w:t>Skills</w:t>
      </w:r>
    </w:p>
    <w:p w:rsidR="00C746C0" w:rsidP="00C746C0" w:rsidRDefault="00C746C0" w14:paraId="63F02BBB" w14:textId="77777777">
      <w:pPr>
        <w:ind w:left="720"/>
      </w:pPr>
      <w:r>
        <w:t xml:space="preserve">The skills field describes what a learner will be able to do upon successful completion. It will describe the types of skills and complexity, and may include cognitive skills, technical skills, communication skills, creative skills, interpersonal skills and generic skills. </w:t>
      </w:r>
    </w:p>
    <w:p w:rsidRPr="00F3219E" w:rsidR="00C746C0" w:rsidP="00C746C0" w:rsidRDefault="00C746C0" w14:paraId="0FCA9029" w14:textId="77777777">
      <w:pPr>
        <w:ind w:firstLine="720"/>
        <w:rPr>
          <w:color w:val="153D63" w:themeColor="text2" w:themeTint="E6"/>
        </w:rPr>
      </w:pPr>
      <w:r w:rsidRPr="00F3219E">
        <w:rPr>
          <w:i/>
          <w:color w:val="153D63" w:themeColor="text2" w:themeTint="E6"/>
        </w:rPr>
        <w:t>Application of Knowledge &amp; Skills</w:t>
      </w:r>
    </w:p>
    <w:p w:rsidR="00C746C0" w:rsidP="00C746C0" w:rsidRDefault="00C746C0" w14:paraId="69092599" w14:textId="77777777">
      <w:pPr>
        <w:ind w:left="720"/>
      </w:pPr>
      <w:r>
        <w:t>This field describes how a learner applies knowledge and skills in terms of autonomy, responsibility, accountability and context.</w:t>
      </w:r>
    </w:p>
    <w:p w:rsidRPr="00F3219E" w:rsidR="00C746C0" w:rsidP="00C746C0" w:rsidRDefault="00C746C0" w14:paraId="1EF43AF9" w14:textId="77777777">
      <w:pPr>
        <w:ind w:firstLine="720"/>
        <w:rPr>
          <w:color w:val="153D63" w:themeColor="text2" w:themeTint="E6"/>
        </w:rPr>
      </w:pPr>
      <w:r w:rsidRPr="00F3219E">
        <w:rPr>
          <w:i/>
          <w:color w:val="153D63" w:themeColor="text2" w:themeTint="E6"/>
        </w:rPr>
        <w:t>Performance evidence</w:t>
      </w:r>
    </w:p>
    <w:p w:rsidR="00C746C0" w:rsidP="00C746C0" w:rsidRDefault="00C746C0" w14:paraId="1A871483" w14:textId="77777777">
      <w:pPr>
        <w:ind w:firstLine="720"/>
      </w:pPr>
      <w:r>
        <w:t>Performance evidence specifies the:</w:t>
      </w:r>
    </w:p>
    <w:p w:rsidR="00C746C0" w:rsidP="002D1847" w:rsidRDefault="00C746C0" w14:paraId="4B2AA5F4" w14:textId="77777777">
      <w:pPr>
        <w:pStyle w:val="ListParagraph"/>
        <w:numPr>
          <w:ilvl w:val="0"/>
          <w:numId w:val="273"/>
        </w:numPr>
      </w:pPr>
      <w:r>
        <w:t>evidence required for an individual to demonstrate they can apply what they have learnt in different contexts</w:t>
      </w:r>
    </w:p>
    <w:p w:rsidR="00C746C0" w:rsidP="002D1847" w:rsidRDefault="00C746C0" w14:paraId="3E2D5C9B" w14:textId="77777777">
      <w:pPr>
        <w:pStyle w:val="ListParagraph"/>
        <w:numPr>
          <w:ilvl w:val="0"/>
          <w:numId w:val="273"/>
        </w:numPr>
      </w:pPr>
      <w:r>
        <w:t>relationship between the performance evidence and the application of knowledge and skill.</w:t>
      </w:r>
    </w:p>
    <w:p w:rsidRPr="00C746C0" w:rsidR="00C746C0" w:rsidP="00C746C0" w:rsidRDefault="00C746C0" w14:paraId="6D466D6A" w14:textId="77777777">
      <w:pPr>
        <w:ind w:firstLine="720"/>
        <w:rPr>
          <w:color w:val="156082" w:themeColor="accent1"/>
        </w:rPr>
      </w:pPr>
      <w:r w:rsidRPr="00C746C0">
        <w:rPr>
          <w:i/>
          <w:iCs/>
          <w:color w:val="156082" w:themeColor="accent1"/>
        </w:rPr>
        <w:t>Knowledge evidence</w:t>
      </w:r>
    </w:p>
    <w:p w:rsidR="00C746C0" w:rsidP="00C746C0" w:rsidRDefault="00C746C0" w14:paraId="41E063CF" w14:textId="77777777">
      <w:pPr>
        <w:ind w:firstLine="720"/>
      </w:pPr>
      <w:r>
        <w:t>Knowledge evidence:</w:t>
      </w:r>
    </w:p>
    <w:p w:rsidR="00C746C0" w:rsidP="002D1847" w:rsidRDefault="00C746C0" w14:paraId="5861D00B" w14:textId="77777777">
      <w:pPr>
        <w:pStyle w:val="ListParagraph"/>
        <w:numPr>
          <w:ilvl w:val="0"/>
          <w:numId w:val="274"/>
        </w:numPr>
      </w:pPr>
      <w:r>
        <w:t>specifies what an individual must know to meet the unit outcomes</w:t>
      </w:r>
    </w:p>
    <w:p w:rsidR="00C746C0" w:rsidP="002D1847" w:rsidRDefault="00C746C0" w14:paraId="3B7719A7" w14:textId="77777777">
      <w:pPr>
        <w:pStyle w:val="ListParagraph"/>
        <w:numPr>
          <w:ilvl w:val="0"/>
          <w:numId w:val="274"/>
        </w:numPr>
      </w:pPr>
      <w:r>
        <w:t>relates directly to knowledge and/or range of conditions</w:t>
      </w:r>
    </w:p>
    <w:p w:rsidR="00C746C0" w:rsidP="002D1847" w:rsidRDefault="00C746C0" w14:paraId="631FE578" w14:textId="77777777">
      <w:pPr>
        <w:pStyle w:val="ListParagraph"/>
        <w:numPr>
          <w:ilvl w:val="0"/>
          <w:numId w:val="274"/>
        </w:numPr>
      </w:pPr>
      <w:r>
        <w:t>indicates the breadth, depth and complexity of knowledge required to meet the unit of competency requirements</w:t>
      </w:r>
    </w:p>
    <w:p w:rsidR="00C746C0" w:rsidP="002D1847" w:rsidRDefault="00C746C0" w14:paraId="59B32993" w14:textId="77777777">
      <w:pPr>
        <w:pStyle w:val="ListParagraph"/>
        <w:numPr>
          <w:ilvl w:val="0"/>
          <w:numId w:val="274"/>
        </w:numPr>
      </w:pPr>
      <w:r>
        <w:t xml:space="preserve">may provide mandatory information on grading/proficiency or non-mandatory guidance that is available in the companion volume implementation guide. </w:t>
      </w:r>
    </w:p>
    <w:p w:rsidRPr="00F3219E" w:rsidR="00C746C0" w:rsidP="00B46577" w:rsidRDefault="00C746C0" w14:paraId="494EC558" w14:textId="77777777">
      <w:pPr>
        <w:ind w:firstLine="720"/>
        <w:rPr>
          <w:color w:val="153D63" w:themeColor="text2" w:themeTint="E6"/>
        </w:rPr>
      </w:pPr>
      <w:r w:rsidRPr="00F3219E">
        <w:rPr>
          <w:i/>
          <w:color w:val="153D63" w:themeColor="text2" w:themeTint="E6"/>
        </w:rPr>
        <w:t>Assessment conditions</w:t>
      </w:r>
    </w:p>
    <w:p w:rsidR="00C746C0" w:rsidP="00B46577" w:rsidRDefault="00C746C0" w14:paraId="6DF58BBF" w14:textId="77777777">
      <w:pPr>
        <w:ind w:firstLine="720"/>
      </w:pPr>
      <w:r>
        <w:t>The assessment conditions specify:</w:t>
      </w:r>
    </w:p>
    <w:p w:rsidR="00C746C0" w:rsidP="002D1847" w:rsidRDefault="00C746C0" w14:paraId="7FFF02DD" w14:textId="77777777">
      <w:pPr>
        <w:pStyle w:val="ListParagraph"/>
        <w:numPr>
          <w:ilvl w:val="0"/>
          <w:numId w:val="275"/>
        </w:numPr>
      </w:pPr>
      <w:r>
        <w:t>any mandatory conditions for assessment</w:t>
      </w:r>
    </w:p>
    <w:p w:rsidR="00C746C0" w:rsidP="002D1847" w:rsidRDefault="00C746C0" w14:paraId="751DC873" w14:textId="77777777">
      <w:pPr>
        <w:pStyle w:val="ListParagraph"/>
        <w:numPr>
          <w:ilvl w:val="0"/>
          <w:numId w:val="275"/>
        </w:numPr>
      </w:pPr>
      <w:r>
        <w:t>conditions under which evidence for assessment must be gathered</w:t>
      </w:r>
    </w:p>
    <w:p w:rsidR="00C746C0" w:rsidP="002D1847" w:rsidRDefault="00C746C0" w14:paraId="129FE0D6" w14:textId="77777777">
      <w:pPr>
        <w:pStyle w:val="ListParagraph"/>
        <w:numPr>
          <w:ilvl w:val="0"/>
          <w:numId w:val="275"/>
        </w:numPr>
      </w:pPr>
      <w:r>
        <w:t>if assessment should be undertaken in a real or simulated work environment</w:t>
      </w:r>
    </w:p>
    <w:p w:rsidR="00C746C0" w:rsidP="002D1847" w:rsidRDefault="00C746C0" w14:paraId="1A812B5D" w14:textId="77777777">
      <w:pPr>
        <w:pStyle w:val="ListParagraph"/>
        <w:numPr>
          <w:ilvl w:val="0"/>
          <w:numId w:val="275"/>
        </w:numPr>
      </w:pPr>
      <w:r>
        <w:t>assessor requirements</w:t>
      </w:r>
    </w:p>
    <w:p w:rsidRPr="002A1A22" w:rsidR="00C746C0" w:rsidP="002D1847" w:rsidRDefault="00C746C0" w14:paraId="68695C69" w14:textId="77777777">
      <w:pPr>
        <w:pStyle w:val="ListParagraph"/>
        <w:numPr>
          <w:ilvl w:val="0"/>
          <w:numId w:val="275"/>
        </w:numPr>
      </w:pPr>
      <w:r>
        <w:t xml:space="preserve">any mandatory workplace requirements. </w:t>
      </w:r>
    </w:p>
    <w:p w:rsidR="00C746C0" w:rsidP="00B46577" w:rsidRDefault="00B46577" w14:paraId="2D0B08E1" w14:textId="11470646">
      <w:pPr>
        <w:pStyle w:val="Heading3"/>
      </w:pPr>
      <w:r>
        <w:rPr>
          <w:lang w:val="en-US"/>
        </w:rPr>
        <w:t xml:space="preserve">2.3.2 </w:t>
      </w:r>
      <w:r w:rsidRPr="36359377" w:rsidR="00C746C0">
        <w:rPr>
          <w:lang w:val="en-US"/>
        </w:rPr>
        <w:t>VET non-endorsed components</w:t>
      </w:r>
    </w:p>
    <w:p w:rsidRPr="007058FA" w:rsidR="00C746C0" w:rsidP="00B46577" w:rsidRDefault="00B46577" w14:paraId="1B606653" w14:textId="098090D2">
      <w:pPr>
        <w:pStyle w:val="Heading3"/>
        <w:ind w:firstLine="720"/>
        <w:rPr>
          <w:lang w:val="en-US"/>
        </w:rPr>
      </w:pPr>
      <w:proofErr w:type="spellStart"/>
      <w:r>
        <w:rPr>
          <w:lang w:val="en-US"/>
        </w:rPr>
        <w:t>i</w:t>
      </w:r>
      <w:proofErr w:type="spellEnd"/>
      <w:r>
        <w:rPr>
          <w:lang w:val="en-US"/>
        </w:rPr>
        <w:t>.</w:t>
      </w:r>
      <w:r w:rsidR="00C746C0">
        <w:rPr>
          <w:lang w:val="en-US"/>
        </w:rPr>
        <w:t xml:space="preserve"> </w:t>
      </w:r>
      <w:r w:rsidRPr="00E752BB" w:rsidR="00C746C0">
        <w:rPr>
          <w:lang w:val="en-US"/>
        </w:rPr>
        <w:t>Skill Set</w:t>
      </w:r>
      <w:r w:rsidR="00C746C0">
        <w:rPr>
          <w:lang w:val="en-US"/>
        </w:rPr>
        <w:t>s</w:t>
      </w:r>
    </w:p>
    <w:p w:rsidR="00C746C0" w:rsidP="00C746C0" w:rsidRDefault="00C746C0" w14:paraId="5C4235AC" w14:textId="77777777">
      <w:pPr>
        <w:pStyle w:val="ListParagraph"/>
      </w:pPr>
      <w:r w:rsidRPr="579CEA16">
        <w:t xml:space="preserve">A </w:t>
      </w:r>
      <w:r>
        <w:t>S</w:t>
      </w:r>
      <w:r w:rsidRPr="579CEA16">
        <w:t xml:space="preserve">kill </w:t>
      </w:r>
      <w:r>
        <w:t>S</w:t>
      </w:r>
      <w:r w:rsidRPr="579CEA16">
        <w:t>et is a group of units that reflect a specific role or function. These allow learners to gain targeted competencies that address industry needs or licensing, without completing a full qualification.</w:t>
      </w:r>
    </w:p>
    <w:p w:rsidRPr="00E752BB" w:rsidR="00C746C0" w:rsidP="00C746C0" w:rsidRDefault="00C746C0" w14:paraId="7311F82C" w14:textId="77777777">
      <w:pPr>
        <w:pStyle w:val="Heading4"/>
        <w:ind w:firstLine="720"/>
      </w:pPr>
      <w:r>
        <w:t>Skill Set</w:t>
      </w:r>
      <w:r w:rsidRPr="00E752BB">
        <w:t xml:space="preserve"> Structure</w:t>
      </w:r>
    </w:p>
    <w:p w:rsidR="00C746C0" w:rsidP="00C746C0" w:rsidRDefault="00C746C0" w14:paraId="136AB762" w14:textId="77777777">
      <w:pPr>
        <w:pStyle w:val="ListParagraph"/>
      </w:pPr>
      <w:r>
        <w:t xml:space="preserve">The structure of skill sets is based on templates prescribed by the </w:t>
      </w:r>
      <w:hyperlink w:history="1" r:id="rId28">
        <w:r>
          <w:rPr>
            <w:rStyle w:val="Hyperlink"/>
          </w:rPr>
          <w:t>Training Package Organising Framework</w:t>
        </w:r>
      </w:hyperlink>
    </w:p>
    <w:p w:rsidR="00C746C0" w:rsidP="00C746C0" w:rsidRDefault="00C746C0" w14:paraId="0009E6C6" w14:textId="77777777">
      <w:pPr>
        <w:pStyle w:val="ListParagraph"/>
      </w:pPr>
    </w:p>
    <w:p w:rsidRPr="002D4755" w:rsidR="00C746C0" w:rsidP="00C746C0" w:rsidRDefault="00C746C0" w14:paraId="16E6E7F0" w14:textId="77777777">
      <w:pPr>
        <w:pStyle w:val="ListParagraph"/>
        <w:rPr>
          <w:i/>
          <w:iCs/>
          <w:color w:val="0F4761" w:themeColor="accent1" w:themeShade="BF"/>
        </w:rPr>
      </w:pPr>
      <w:r>
        <w:rPr>
          <w:i/>
          <w:iCs/>
          <w:color w:val="0F4761" w:themeColor="accent1" w:themeShade="BF"/>
        </w:rPr>
        <w:t>Skill set</w:t>
      </w:r>
      <w:r w:rsidRPr="002D4755">
        <w:rPr>
          <w:i/>
          <w:iCs/>
          <w:color w:val="0F4761" w:themeColor="accent1" w:themeShade="BF"/>
        </w:rPr>
        <w:t xml:space="preserve"> code</w:t>
      </w:r>
    </w:p>
    <w:p w:rsidR="00C746C0" w:rsidP="00C746C0" w:rsidRDefault="00C746C0" w14:paraId="335CA9E5" w14:textId="77777777">
      <w:pPr>
        <w:pStyle w:val="ListParagraph"/>
      </w:pPr>
      <w:r>
        <w:t>Each skill set has a unique 10-character code:</w:t>
      </w:r>
    </w:p>
    <w:p w:rsidR="00C746C0" w:rsidP="002D1847" w:rsidRDefault="00C746C0" w14:paraId="04EE972C" w14:textId="77777777">
      <w:pPr>
        <w:pStyle w:val="ListParagraph"/>
        <w:numPr>
          <w:ilvl w:val="0"/>
          <w:numId w:val="262"/>
        </w:numPr>
      </w:pPr>
      <w:r>
        <w:t>the first 3 alpha characters identify the training package</w:t>
      </w:r>
    </w:p>
    <w:p w:rsidR="00C746C0" w:rsidP="002D1847" w:rsidRDefault="00C746C0" w14:paraId="502A2047" w14:textId="77777777">
      <w:pPr>
        <w:pStyle w:val="ListParagraph"/>
        <w:numPr>
          <w:ilvl w:val="0"/>
          <w:numId w:val="262"/>
        </w:numPr>
      </w:pPr>
      <w:r>
        <w:t>the next 2 numeric characters are ‘SS’ to indicate that the training product is a skill set</w:t>
      </w:r>
    </w:p>
    <w:p w:rsidR="00C746C0" w:rsidP="002D1847" w:rsidRDefault="00C746C0" w14:paraId="7B252935" w14:textId="77777777">
      <w:pPr>
        <w:pStyle w:val="ListParagraph"/>
        <w:numPr>
          <w:ilvl w:val="0"/>
          <w:numId w:val="262"/>
        </w:numPr>
      </w:pPr>
      <w:r>
        <w:t>the last 5 numeric characters are a sequence identifier.</w:t>
      </w:r>
    </w:p>
    <w:p w:rsidR="00C746C0" w:rsidP="00C746C0" w:rsidRDefault="00C746C0" w14:paraId="5BAABD94" w14:textId="77777777">
      <w:pPr>
        <w:pStyle w:val="ListParagraph"/>
      </w:pPr>
      <w:r>
        <w:t xml:space="preserve"> </w:t>
      </w:r>
    </w:p>
    <w:p w:rsidR="00C746C0" w:rsidP="00C746C0" w:rsidRDefault="00C746C0" w14:paraId="4037C330" w14:textId="77777777">
      <w:pPr>
        <w:pStyle w:val="ListParagraph"/>
      </w:pPr>
      <w:r>
        <w:t xml:space="preserve">Using </w:t>
      </w:r>
      <w:r>
        <w:rPr>
          <w:i/>
          <w:iCs/>
        </w:rPr>
        <w:t xml:space="preserve">HLTSS00084 Implement and Monitor Infection Prevention and Control Skill Set </w:t>
      </w:r>
      <w:r>
        <w:t>as an example:</w:t>
      </w:r>
    </w:p>
    <w:p w:rsidR="00C746C0" w:rsidP="00C746C0" w:rsidRDefault="00C746C0" w14:paraId="3647DBE9" w14:textId="77777777">
      <w:pPr>
        <w:pStyle w:val="ListParagraph"/>
      </w:pPr>
      <w:r>
        <w:rPr>
          <w:noProof/>
        </w:rPr>
        <mc:AlternateContent>
          <mc:Choice Requires="wps">
            <w:drawing>
              <wp:anchor distT="0" distB="0" distL="114300" distR="114300" simplePos="0" relativeHeight="251658294" behindDoc="0" locked="0" layoutInCell="1" allowOverlap="1" wp14:anchorId="6B18D4F7" wp14:editId="32AEEBE9">
                <wp:simplePos x="0" y="0"/>
                <wp:positionH relativeFrom="column">
                  <wp:posOffset>4550596</wp:posOffset>
                </wp:positionH>
                <wp:positionV relativeFrom="paragraph">
                  <wp:posOffset>185243</wp:posOffset>
                </wp:positionV>
                <wp:extent cx="1254792" cy="454360"/>
                <wp:effectExtent l="0" t="0" r="15240" b="15875"/>
                <wp:wrapNone/>
                <wp:docPr id="279753829" name="Text Box 10"/>
                <wp:cNvGraphicFramePr/>
                <a:graphic xmlns:a="http://schemas.openxmlformats.org/drawingml/2006/main">
                  <a:graphicData uri="http://schemas.microsoft.com/office/word/2010/wordprocessingShape">
                    <wps:wsp>
                      <wps:cNvSpPr txBox="1"/>
                      <wps:spPr>
                        <a:xfrm>
                          <a:off x="0" y="0"/>
                          <a:ext cx="1254792" cy="454360"/>
                        </a:xfrm>
                        <a:prstGeom prst="rect">
                          <a:avLst/>
                        </a:prstGeom>
                        <a:solidFill>
                          <a:schemeClr val="lt1"/>
                        </a:solidFill>
                        <a:ln w="6350">
                          <a:solidFill>
                            <a:prstClr val="black"/>
                          </a:solidFill>
                        </a:ln>
                      </wps:spPr>
                      <wps:txbx>
                        <w:txbxContent>
                          <w:p w:rsidRPr="002D4755" w:rsidR="00C746C0" w:rsidP="00C746C0" w:rsidRDefault="00C746C0" w14:paraId="00884F09" w14:textId="77777777">
                            <w:pPr>
                              <w:spacing w:before="200"/>
                              <w:rPr>
                                <w:sz w:val="18"/>
                                <w:szCs w:val="18"/>
                              </w:rPr>
                            </w:pPr>
                            <w:r>
                              <w:rPr>
                                <w:sz w:val="18"/>
                                <w:szCs w:val="18"/>
                              </w:rPr>
                              <w:t>Sequence identifier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9FB4FF8">
              <v:shape id="_x0000_s1035" style="position:absolute;left:0;text-align:left;margin-left:358.3pt;margin-top:14.6pt;width:98.8pt;height:35.8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" w14:anchorId="6B18D4F7">
                <v:textbox>
                  <w:txbxContent>
                    <w:p w:rsidRPr="002D4755" w:rsidR="00C746C0" w:rsidP="00C746C0" w:rsidRDefault="00C746C0" w14:paraId="7722FA2B" w14:textId="77777777">
                      <w:pPr>
                        <w:spacing w:before="200"/>
                        <w:rPr>
                          <w:sz w:val="18"/>
                          <w:szCs w:val="18"/>
                        </w:rPr>
                      </w:pPr>
                      <w:r>
                        <w:rPr>
                          <w:sz w:val="18"/>
                          <w:szCs w:val="18"/>
                        </w:rPr>
                        <w:t>Sequence identifier</w:t>
                      </w:r>
                    </w:p>
                  </w:txbxContent>
                </v:textbox>
              </v:shape>
            </w:pict>
          </mc:Fallback>
        </mc:AlternateContent>
      </w:r>
      <w:r>
        <w:rPr>
          <w:noProof/>
        </w:rPr>
        <mc:AlternateContent>
          <mc:Choice Requires="wps">
            <w:drawing>
              <wp:anchor distT="0" distB="0" distL="114300" distR="114300" simplePos="0" relativeHeight="251658293" behindDoc="0" locked="0" layoutInCell="1" allowOverlap="1" wp14:anchorId="7B9D1DF0" wp14:editId="5592674A">
                <wp:simplePos x="0" y="0"/>
                <wp:positionH relativeFrom="column">
                  <wp:posOffset>955549</wp:posOffset>
                </wp:positionH>
                <wp:positionV relativeFrom="paragraph">
                  <wp:posOffset>186075</wp:posOffset>
                </wp:positionV>
                <wp:extent cx="1107440" cy="425963"/>
                <wp:effectExtent l="0" t="0" r="10160" b="19050"/>
                <wp:wrapNone/>
                <wp:docPr id="536254534" name="Text Box 10"/>
                <wp:cNvGraphicFramePr/>
                <a:graphic xmlns:a="http://schemas.openxmlformats.org/drawingml/2006/main">
                  <a:graphicData uri="http://schemas.microsoft.com/office/word/2010/wordprocessingShape">
                    <wps:wsp>
                      <wps:cNvSpPr txBox="1"/>
                      <wps:spPr>
                        <a:xfrm>
                          <a:off x="0" y="0"/>
                          <a:ext cx="1107440" cy="425963"/>
                        </a:xfrm>
                        <a:prstGeom prst="rect">
                          <a:avLst/>
                        </a:prstGeom>
                        <a:solidFill>
                          <a:schemeClr val="lt1"/>
                        </a:solidFill>
                        <a:ln w="6350">
                          <a:solidFill>
                            <a:prstClr val="black"/>
                          </a:solidFill>
                        </a:ln>
                      </wps:spPr>
                      <wps:txbx>
                        <w:txbxContent>
                          <w:p w:rsidRPr="002D4755" w:rsidR="00C746C0" w:rsidP="00C746C0" w:rsidRDefault="00C746C0" w14:paraId="084CB569" w14:textId="77777777">
                            <w:pPr>
                              <w:rPr>
                                <w:sz w:val="22"/>
                                <w:szCs w:val="22"/>
                              </w:rPr>
                            </w:pPr>
                            <w:r w:rsidRPr="002D4755">
                              <w:rPr>
                                <w:sz w:val="18"/>
                                <w:szCs w:val="18"/>
                              </w:rPr>
                              <w:t>HLT Health Training Package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72228E1">
              <v:shape id="_x0000_s1036" style="position:absolute;left:0;text-align:left;margin-left:75.25pt;margin-top:14.65pt;width:87.2pt;height:33.5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" w14:anchorId="7B9D1DF0">
                <v:textbox>
                  <w:txbxContent>
                    <w:p w:rsidRPr="002D4755" w:rsidR="00C746C0" w:rsidP="00C746C0" w:rsidRDefault="00C746C0" w14:paraId="3F64720E" w14:textId="77777777">
                      <w:pPr>
                        <w:rPr>
                          <w:sz w:val="22"/>
                          <w:szCs w:val="22"/>
                        </w:rPr>
                      </w:pPr>
                      <w:r w:rsidRPr="002D4755">
                        <w:rPr>
                          <w:sz w:val="18"/>
                          <w:szCs w:val="18"/>
                        </w:rPr>
                        <w:t>HLT Health Training Package</w:t>
                      </w:r>
                    </w:p>
                  </w:txbxContent>
                </v:textbox>
              </v:shape>
            </w:pict>
          </mc:Fallback>
        </mc:AlternateContent>
      </w:r>
    </w:p>
    <w:p w:rsidRPr="002D4755" w:rsidR="00C746C0" w:rsidP="00C746C0" w:rsidRDefault="00C746C0" w14:paraId="7DCC3A74" w14:textId="77777777">
      <w:pPr>
        <w:pStyle w:val="ListParagraph"/>
        <w:jc w:val="center"/>
        <w:rPr>
          <w:sz w:val="36"/>
          <w:szCs w:val="36"/>
        </w:rPr>
      </w:pPr>
      <w:r>
        <w:rPr>
          <w:noProof/>
        </w:rPr>
        <mc:AlternateContent>
          <mc:Choice Requires="wps">
            <w:drawing>
              <wp:anchor distT="0" distB="0" distL="114300" distR="114300" simplePos="0" relativeHeight="251658298" behindDoc="0" locked="0" layoutInCell="1" allowOverlap="1" wp14:anchorId="6C915952" wp14:editId="1F1C9E05">
                <wp:simplePos x="0" y="0"/>
                <wp:positionH relativeFrom="column">
                  <wp:posOffset>4056585</wp:posOffset>
                </wp:positionH>
                <wp:positionV relativeFrom="paragraph">
                  <wp:posOffset>154979</wp:posOffset>
                </wp:positionV>
                <wp:extent cx="494117" cy="0"/>
                <wp:effectExtent l="0" t="50800" r="0" b="76200"/>
                <wp:wrapNone/>
                <wp:docPr id="81832644" name="Straight Arrow Connector 27"/>
                <wp:cNvGraphicFramePr/>
                <a:graphic xmlns:a="http://schemas.openxmlformats.org/drawingml/2006/main">
                  <a:graphicData uri="http://schemas.microsoft.com/office/word/2010/wordprocessingShape">
                    <wps:wsp>
                      <wps:cNvCnPr/>
                      <wps:spPr>
                        <a:xfrm flipH="1">
                          <a:off x="0" y="0"/>
                          <a:ext cx="494117"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6B964C64">
              <v:shape id="Straight Arrow Connector 27" style="position:absolute;margin-left:319.4pt;margin-top:12.2pt;width:38.9pt;height:0;flip:x;z-index:251681850;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" w14:anchorId="3FBAA242">
                <v:stroke joinstyle="miter" endarrow="block"/>
              </v:shape>
            </w:pict>
          </mc:Fallback>
        </mc:AlternateContent>
      </w:r>
      <w:r>
        <w:rPr>
          <w:noProof/>
        </w:rPr>
        <mc:AlternateContent>
          <mc:Choice Requires="wps">
            <w:drawing>
              <wp:anchor distT="0" distB="0" distL="114300" distR="114300" simplePos="0" relativeHeight="251658297" behindDoc="0" locked="0" layoutInCell="1" allowOverlap="1" wp14:anchorId="27E6E9A1" wp14:editId="609D87B9">
                <wp:simplePos x="0" y="0"/>
                <wp:positionH relativeFrom="column">
                  <wp:posOffset>2063016</wp:posOffset>
                </wp:positionH>
                <wp:positionV relativeFrom="paragraph">
                  <wp:posOffset>153954</wp:posOffset>
                </wp:positionV>
                <wp:extent cx="568014" cy="0"/>
                <wp:effectExtent l="0" t="63500" r="0" b="76200"/>
                <wp:wrapNone/>
                <wp:docPr id="387077935" name="Straight Arrow Connector 26"/>
                <wp:cNvGraphicFramePr/>
                <a:graphic xmlns:a="http://schemas.openxmlformats.org/drawingml/2006/main">
                  <a:graphicData uri="http://schemas.microsoft.com/office/word/2010/wordprocessingShape">
                    <wps:wsp>
                      <wps:cNvCnPr/>
                      <wps:spPr>
                        <a:xfrm>
                          <a:off x="0" y="0"/>
                          <a:ext cx="56801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38BA2885">
              <v:shape id="Straight Arrow Connector 26" style="position:absolute;margin-left:162.45pt;margin-top:12.1pt;width:44.75pt;height:0;z-index:251680826;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" w14:anchorId="6D7A2A5A">
                <v:stroke joinstyle="miter" endarrow="block"/>
              </v:shape>
            </w:pict>
          </mc:Fallback>
        </mc:AlternateContent>
      </w:r>
      <w:r>
        <w:rPr>
          <w:noProof/>
        </w:rPr>
        <mc:AlternateContent>
          <mc:Choice Requires="wps">
            <w:drawing>
              <wp:anchor distT="0" distB="0" distL="114300" distR="114300" simplePos="0" relativeHeight="251658296" behindDoc="0" locked="0" layoutInCell="1" allowOverlap="1" wp14:anchorId="166CB3EE" wp14:editId="633F5E44">
                <wp:simplePos x="0" y="0"/>
                <wp:positionH relativeFrom="column">
                  <wp:posOffset>3255775</wp:posOffset>
                </wp:positionH>
                <wp:positionV relativeFrom="paragraph">
                  <wp:posOffset>248545</wp:posOffset>
                </wp:positionV>
                <wp:extent cx="0" cy="511156"/>
                <wp:effectExtent l="63500" t="25400" r="38100" b="10160"/>
                <wp:wrapNone/>
                <wp:docPr id="1475850796" name="Straight Arrow Connector 15"/>
                <wp:cNvGraphicFramePr/>
                <a:graphic xmlns:a="http://schemas.openxmlformats.org/drawingml/2006/main">
                  <a:graphicData uri="http://schemas.microsoft.com/office/word/2010/wordprocessingShape">
                    <wps:wsp>
                      <wps:cNvCnPr/>
                      <wps:spPr>
                        <a:xfrm flipV="1">
                          <a:off x="0" y="0"/>
                          <a:ext cx="0" cy="51115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18D41E0C">
              <v:shape id="Straight Arrow Connector 15" style="position:absolute;margin-left:256.35pt;margin-top:19.55pt;width:0;height:40.25pt;flip:y;z-index:251679802;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" w14:anchorId="792A5FE6">
                <v:stroke joinstyle="miter" endarrow="block"/>
              </v:shape>
            </w:pict>
          </mc:Fallback>
        </mc:AlternateContent>
      </w:r>
      <w:r>
        <w:rPr>
          <w:sz w:val="36"/>
          <w:szCs w:val="36"/>
        </w:rPr>
        <w:t>HLTSS00084</w:t>
      </w:r>
    </w:p>
    <w:p w:rsidR="00C746C0" w:rsidP="00C746C0" w:rsidRDefault="00C746C0" w14:paraId="1EEB78EA" w14:textId="77777777">
      <w:pPr>
        <w:pStyle w:val="ListParagraph"/>
      </w:pPr>
    </w:p>
    <w:p w:rsidR="00C746C0" w:rsidP="00C746C0" w:rsidRDefault="00C746C0" w14:paraId="4A8A7DC0" w14:textId="77777777">
      <w:pPr>
        <w:pStyle w:val="ListParagraph"/>
      </w:pPr>
    </w:p>
    <w:p w:rsidR="00C746C0" w:rsidP="00C746C0" w:rsidRDefault="00C746C0" w14:paraId="3E07194C" w14:textId="77777777">
      <w:pPr>
        <w:pStyle w:val="ListParagraph"/>
      </w:pPr>
      <w:r>
        <w:rPr>
          <w:noProof/>
        </w:rPr>
        <mc:AlternateContent>
          <mc:Choice Requires="wps">
            <w:drawing>
              <wp:anchor distT="0" distB="0" distL="114300" distR="114300" simplePos="0" relativeHeight="251658295" behindDoc="0" locked="0" layoutInCell="1" allowOverlap="1" wp14:anchorId="1110485F" wp14:editId="38B52D0B">
                <wp:simplePos x="0" y="0"/>
                <wp:positionH relativeFrom="column">
                  <wp:posOffset>2720415</wp:posOffset>
                </wp:positionH>
                <wp:positionV relativeFrom="paragraph">
                  <wp:posOffset>62257</wp:posOffset>
                </wp:positionV>
                <wp:extent cx="1079105" cy="278130"/>
                <wp:effectExtent l="0" t="0" r="13335" b="13970"/>
                <wp:wrapNone/>
                <wp:docPr id="1132703087" name="Text Box 10"/>
                <wp:cNvGraphicFramePr/>
                <a:graphic xmlns:a="http://schemas.openxmlformats.org/drawingml/2006/main">
                  <a:graphicData uri="http://schemas.microsoft.com/office/word/2010/wordprocessingShape">
                    <wps:wsp>
                      <wps:cNvSpPr txBox="1"/>
                      <wps:spPr>
                        <a:xfrm>
                          <a:off x="0" y="0"/>
                          <a:ext cx="1079105" cy="278130"/>
                        </a:xfrm>
                        <a:prstGeom prst="rect">
                          <a:avLst/>
                        </a:prstGeom>
                        <a:solidFill>
                          <a:schemeClr val="lt1"/>
                        </a:solidFill>
                        <a:ln w="6350">
                          <a:solidFill>
                            <a:prstClr val="black"/>
                          </a:solidFill>
                        </a:ln>
                      </wps:spPr>
                      <wps:txbx>
                        <w:txbxContent>
                          <w:p w:rsidRPr="002D4755" w:rsidR="00C746C0" w:rsidP="00C746C0" w:rsidRDefault="00C746C0" w14:paraId="01D825E9" w14:textId="77777777">
                            <w:pPr>
                              <w:jc w:val="center"/>
                              <w:rPr>
                                <w:sz w:val="18"/>
                                <w:szCs w:val="18"/>
                              </w:rPr>
                            </w:pPr>
                            <w:r>
                              <w:rPr>
                                <w:sz w:val="18"/>
                                <w:szCs w:val="18"/>
                              </w:rPr>
                              <w:t>Skill Set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9412576">
              <v:shape id="_x0000_s1037" style="position:absolute;left:0;text-align:left;margin-left:214.2pt;margin-top:4.9pt;width:84.95pt;height:21.9pt;z-index:25165829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color="white [3201]"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" w14:anchorId="1110485F">
                <v:textbox>
                  <w:txbxContent>
                    <w:p w:rsidRPr="002D4755" w:rsidR="00C746C0" w:rsidP="00C746C0" w:rsidRDefault="00C746C0" w14:paraId="1729BD36" w14:textId="77777777">
                      <w:pPr>
                        <w:jc w:val="center"/>
                        <w:rPr>
                          <w:sz w:val="18"/>
                          <w:szCs w:val="18"/>
                        </w:rPr>
                      </w:pPr>
                      <w:r>
                        <w:rPr>
                          <w:sz w:val="18"/>
                          <w:szCs w:val="18"/>
                        </w:rPr>
                        <w:t>Skill Set</w:t>
                      </w:r>
                    </w:p>
                  </w:txbxContent>
                </v:textbox>
              </v:shape>
            </w:pict>
          </mc:Fallback>
        </mc:AlternateContent>
      </w:r>
    </w:p>
    <w:p w:rsidR="00C746C0" w:rsidP="00C746C0" w:rsidRDefault="00C746C0" w14:paraId="31625DB0" w14:textId="77777777">
      <w:pPr>
        <w:pStyle w:val="ListParagraph"/>
      </w:pPr>
    </w:p>
    <w:p w:rsidR="00C746C0" w:rsidP="00C746C0" w:rsidRDefault="00C746C0" w14:paraId="25B1040D" w14:textId="77777777">
      <w:pPr>
        <w:pStyle w:val="ListParagraph"/>
      </w:pPr>
    </w:p>
    <w:p w:rsidRPr="002D4755" w:rsidR="00C746C0" w:rsidP="00C746C0" w:rsidRDefault="00C746C0" w14:paraId="12F53BC5" w14:textId="77777777">
      <w:pPr>
        <w:pStyle w:val="ListParagraph"/>
        <w:rPr>
          <w:i/>
          <w:iCs/>
          <w:color w:val="0F4761" w:themeColor="accent1" w:themeShade="BF"/>
        </w:rPr>
      </w:pPr>
      <w:r>
        <w:rPr>
          <w:i/>
          <w:iCs/>
          <w:color w:val="0F4761" w:themeColor="accent1" w:themeShade="BF"/>
        </w:rPr>
        <w:t>Skill set</w:t>
      </w:r>
      <w:r w:rsidRPr="002D4755">
        <w:rPr>
          <w:i/>
          <w:iCs/>
          <w:color w:val="0F4761" w:themeColor="accent1" w:themeShade="BF"/>
        </w:rPr>
        <w:t xml:space="preserve"> title</w:t>
      </w:r>
    </w:p>
    <w:p w:rsidR="00C746C0" w:rsidP="00C746C0" w:rsidRDefault="00C746C0" w14:paraId="6502AE42" w14:textId="77777777">
      <w:pPr>
        <w:pStyle w:val="ListParagraph"/>
      </w:pPr>
      <w:r>
        <w:t>The title reflects the skill set outcomes and is used for the statement of attainment.</w:t>
      </w:r>
    </w:p>
    <w:p w:rsidR="00C746C0" w:rsidP="00C746C0" w:rsidRDefault="00C746C0" w14:paraId="32E414EF" w14:textId="77777777">
      <w:pPr>
        <w:pStyle w:val="ListParagraph"/>
        <w:rPr>
          <w:i/>
          <w:iCs/>
        </w:rPr>
      </w:pPr>
    </w:p>
    <w:p w:rsidRPr="002D4755" w:rsidR="00C746C0" w:rsidP="00C746C0" w:rsidRDefault="00C746C0" w14:paraId="7303F16F" w14:textId="77777777">
      <w:pPr>
        <w:pStyle w:val="ListParagraph"/>
        <w:rPr>
          <w:i/>
          <w:iCs/>
          <w:color w:val="0F4761" w:themeColor="accent1" w:themeShade="BF"/>
        </w:rPr>
      </w:pPr>
      <w:r>
        <w:rPr>
          <w:i/>
          <w:iCs/>
          <w:color w:val="0F4761" w:themeColor="accent1" w:themeShade="BF"/>
        </w:rPr>
        <w:t>Skill set</w:t>
      </w:r>
      <w:r w:rsidRPr="002D4755">
        <w:rPr>
          <w:i/>
          <w:iCs/>
          <w:color w:val="0F4761" w:themeColor="accent1" w:themeShade="BF"/>
        </w:rPr>
        <w:t xml:space="preserve"> description</w:t>
      </w:r>
    </w:p>
    <w:p w:rsidR="00C746C0" w:rsidP="00C746C0" w:rsidRDefault="00C746C0" w14:paraId="79521CA4" w14:textId="77777777">
      <w:pPr>
        <w:pStyle w:val="ListParagraph"/>
      </w:pPr>
      <w:r>
        <w:t>The skill set descriptor indicates the outcomes and will include licensing or regulatory considerations if they apply to the skill set.</w:t>
      </w:r>
    </w:p>
    <w:p w:rsidR="00C746C0" w:rsidP="00C746C0" w:rsidRDefault="00C746C0" w14:paraId="5E21C061" w14:textId="77777777">
      <w:pPr>
        <w:pStyle w:val="ListParagraph"/>
      </w:pPr>
    </w:p>
    <w:p w:rsidRPr="00F3219E" w:rsidR="00C746C0" w:rsidP="00C746C0" w:rsidRDefault="00C746C0" w14:paraId="4FDE2C5E" w14:textId="77777777">
      <w:pPr>
        <w:pStyle w:val="ListParagraph"/>
        <w:rPr>
          <w:color w:val="153D63" w:themeColor="text2" w:themeTint="E6"/>
        </w:rPr>
      </w:pPr>
      <w:r w:rsidRPr="00F3219E">
        <w:rPr>
          <w:i/>
          <w:color w:val="153D63" w:themeColor="text2" w:themeTint="E6"/>
        </w:rPr>
        <w:t>Pathways information</w:t>
      </w:r>
    </w:p>
    <w:p w:rsidR="00C746C0" w:rsidP="00C746C0" w:rsidRDefault="00C746C0" w14:paraId="1958F7E7" w14:textId="77777777">
      <w:pPr>
        <w:pStyle w:val="ListParagraph"/>
      </w:pPr>
      <w:r>
        <w:t xml:space="preserve">This field provides information about a skill set’s relationship with a qualification and </w:t>
      </w:r>
      <w:proofErr w:type="gramStart"/>
      <w:r>
        <w:t>it’s</w:t>
      </w:r>
      <w:proofErr w:type="gramEnd"/>
      <w:r>
        <w:t xml:space="preserve"> outcomes.</w:t>
      </w:r>
    </w:p>
    <w:p w:rsidRPr="00E81AF6" w:rsidR="00C746C0" w:rsidP="00C746C0" w:rsidRDefault="00C746C0" w14:paraId="052B2606" w14:textId="77777777">
      <w:pPr>
        <w:pStyle w:val="ListParagraph"/>
      </w:pPr>
    </w:p>
    <w:p w:rsidRPr="002D4755" w:rsidR="00C746C0" w:rsidP="00C746C0" w:rsidRDefault="00C746C0" w14:paraId="635E6422" w14:textId="77777777">
      <w:pPr>
        <w:pStyle w:val="ListParagraph"/>
        <w:rPr>
          <w:color w:val="0F4761" w:themeColor="accent1" w:themeShade="BF"/>
        </w:rPr>
      </w:pPr>
      <w:r w:rsidRPr="002D4755">
        <w:rPr>
          <w:i/>
          <w:iCs/>
          <w:color w:val="0F4761" w:themeColor="accent1" w:themeShade="BF"/>
        </w:rPr>
        <w:t>Entry requirements</w:t>
      </w:r>
    </w:p>
    <w:p w:rsidR="00C746C0" w:rsidP="00C746C0" w:rsidRDefault="00C746C0" w14:paraId="37344FC8" w14:textId="77777777">
      <w:pPr>
        <w:pStyle w:val="ListParagraph"/>
      </w:pPr>
      <w:r>
        <w:t xml:space="preserve">This is an optional field that specifies any mandatory entry requirements. If entry requirements are </w:t>
      </w:r>
      <w:proofErr w:type="gramStart"/>
      <w:r>
        <w:t>included</w:t>
      </w:r>
      <w:proofErr w:type="gramEnd"/>
      <w:r>
        <w:t xml:space="preserve"> they must be:</w:t>
      </w:r>
    </w:p>
    <w:p w:rsidR="00C746C0" w:rsidP="002D1847" w:rsidRDefault="00C746C0" w14:paraId="6CE586EB" w14:textId="77777777">
      <w:pPr>
        <w:pStyle w:val="ListParagraph"/>
        <w:numPr>
          <w:ilvl w:val="0"/>
          <w:numId w:val="263"/>
        </w:numPr>
      </w:pPr>
      <w:r>
        <w:t>achieved prior to commencing the skill set</w:t>
      </w:r>
    </w:p>
    <w:p w:rsidRPr="00DB573D" w:rsidR="00C746C0" w:rsidP="002D1847" w:rsidRDefault="00C746C0" w14:paraId="3C75C85A" w14:textId="77777777">
      <w:pPr>
        <w:pStyle w:val="ListParagraph"/>
        <w:numPr>
          <w:ilvl w:val="0"/>
          <w:numId w:val="263"/>
        </w:numPr>
      </w:pPr>
      <w:r>
        <w:t>specific to the knowledge, skills, or experience required to commence the skill set, and expressed in terms of competency or licensing.</w:t>
      </w:r>
    </w:p>
    <w:p w:rsidR="00C746C0" w:rsidP="00C746C0" w:rsidRDefault="00C746C0" w14:paraId="0D93FC97" w14:textId="77777777">
      <w:pPr>
        <w:pStyle w:val="ListParagraph"/>
        <w:rPr>
          <w:i/>
          <w:iCs/>
        </w:rPr>
      </w:pPr>
    </w:p>
    <w:p w:rsidRPr="00F3219E" w:rsidR="00C746C0" w:rsidP="00C746C0" w:rsidRDefault="00C746C0" w14:paraId="014DE2CF" w14:textId="77777777">
      <w:pPr>
        <w:pStyle w:val="ListParagraph"/>
        <w:rPr>
          <w:color w:val="153D63" w:themeColor="text2" w:themeTint="E6"/>
        </w:rPr>
      </w:pPr>
      <w:r w:rsidRPr="00F3219E">
        <w:rPr>
          <w:i/>
          <w:color w:val="153D63" w:themeColor="text2" w:themeTint="E6"/>
        </w:rPr>
        <w:t>Skill set requirements</w:t>
      </w:r>
    </w:p>
    <w:p w:rsidR="00C746C0" w:rsidP="00C746C0" w:rsidRDefault="00C746C0" w14:paraId="2402CA49" w14:textId="77777777">
      <w:pPr>
        <w:pStyle w:val="ListParagraph"/>
      </w:pPr>
      <w:r>
        <w:t xml:space="preserve">Skill sets do not list core and elective units. All units listed for a skill set must be successfully completed for a statement of attainment to be issued. </w:t>
      </w:r>
    </w:p>
    <w:p w:rsidR="00C746C0" w:rsidP="00C746C0" w:rsidRDefault="00C746C0" w14:paraId="1A171702" w14:textId="77777777">
      <w:pPr>
        <w:pStyle w:val="ListParagraph"/>
        <w:rPr>
          <w:i/>
          <w:iCs/>
          <w:color w:val="0F4761" w:themeColor="accent1" w:themeShade="BF"/>
        </w:rPr>
      </w:pPr>
    </w:p>
    <w:p w:rsidRPr="002D4755" w:rsidR="00C746C0" w:rsidP="00C746C0" w:rsidRDefault="00C746C0" w14:paraId="02DA6775" w14:textId="77777777">
      <w:pPr>
        <w:pStyle w:val="ListParagraph"/>
        <w:rPr>
          <w:i/>
          <w:iCs/>
          <w:color w:val="0F4761" w:themeColor="accent1" w:themeShade="BF"/>
        </w:rPr>
      </w:pPr>
      <w:r w:rsidRPr="002D4755">
        <w:rPr>
          <w:i/>
          <w:iCs/>
          <w:color w:val="0F4761" w:themeColor="accent1" w:themeShade="BF"/>
        </w:rPr>
        <w:t>Foundation skills outcomes</w:t>
      </w:r>
    </w:p>
    <w:p w:rsidR="00C746C0" w:rsidP="00C746C0" w:rsidRDefault="00C746C0" w14:paraId="0FBFA66C" w14:textId="77777777">
      <w:pPr>
        <w:pStyle w:val="ListParagraph"/>
      </w:pPr>
      <w:r>
        <w:t xml:space="preserve">This is a new addition to the skill set and a requirement as of 1 July 2025. Foundation skills will be reflected in skill sets released post September 2025. The foundation skills outcomes is an indication will be provided on the foundation skill outcomes a competent learner is expected to have upon completion of the skill set. It should be noted that no separate assessment of foundation skills is required. The foundation skills are reflected as a bar chart and include each of the 5 Australian Core Skills Framework skills (learning, reading, writing, oral communication, numeracy). </w:t>
      </w:r>
    </w:p>
    <w:p w:rsidR="00C746C0" w:rsidP="00C746C0" w:rsidRDefault="00C746C0" w14:paraId="46602DD4" w14:textId="77777777">
      <w:pPr>
        <w:pStyle w:val="ListParagraph"/>
      </w:pPr>
    </w:p>
    <w:p w:rsidRPr="00B641B1" w:rsidR="00C746C0" w:rsidP="00C746C0" w:rsidRDefault="00C746C0" w14:paraId="72CAF3C5" w14:textId="77777777">
      <w:pPr>
        <w:pStyle w:val="ListParagraph"/>
      </w:pPr>
      <w:r>
        <w:t xml:space="preserve">Digital literacy outcomes are optional and can be specified as a descriptive statement below the foundation skills outcomes. </w:t>
      </w:r>
    </w:p>
    <w:p w:rsidRPr="00CE7022" w:rsidR="00C746C0" w:rsidP="00C746C0" w:rsidRDefault="00C746C0" w14:paraId="6EF6B550" w14:textId="77777777">
      <w:pPr>
        <w:pStyle w:val="ListParagraph"/>
      </w:pPr>
    </w:p>
    <w:p w:rsidRPr="002D4755" w:rsidR="00C746C0" w:rsidP="00C746C0" w:rsidRDefault="00C746C0" w14:paraId="0996BBB9" w14:textId="77777777">
      <w:pPr>
        <w:pStyle w:val="ListParagraph"/>
        <w:rPr>
          <w:i/>
          <w:iCs/>
          <w:color w:val="0F4761" w:themeColor="accent1" w:themeShade="BF"/>
        </w:rPr>
      </w:pPr>
      <w:r>
        <w:rPr>
          <w:i/>
          <w:iCs/>
          <w:color w:val="0F4761" w:themeColor="accent1" w:themeShade="BF"/>
        </w:rPr>
        <w:t>Skill set</w:t>
      </w:r>
      <w:r w:rsidRPr="002D4755">
        <w:rPr>
          <w:i/>
          <w:iCs/>
          <w:color w:val="0F4761" w:themeColor="accent1" w:themeShade="BF"/>
        </w:rPr>
        <w:t xml:space="preserve"> mapping information</w:t>
      </w:r>
    </w:p>
    <w:p w:rsidR="00C746C0" w:rsidP="00C746C0" w:rsidRDefault="00C746C0" w14:paraId="76AC4CD8" w14:textId="77777777">
      <w:pPr>
        <w:pStyle w:val="ListParagraph"/>
      </w:pPr>
      <w:r>
        <w:t>This field specifies the code and title of any equivalent skill set.</w:t>
      </w:r>
    </w:p>
    <w:p w:rsidR="00C746C0" w:rsidP="00C746C0" w:rsidRDefault="00C746C0" w14:paraId="4B0CF3DA" w14:textId="77777777">
      <w:pPr>
        <w:pStyle w:val="ListParagraph"/>
      </w:pPr>
    </w:p>
    <w:p w:rsidRPr="003B048B" w:rsidR="00C746C0" w:rsidP="0098645D" w:rsidRDefault="00B46577" w14:paraId="4AF3D5ED" w14:textId="629933F6">
      <w:pPr>
        <w:pStyle w:val="Heading3"/>
        <w:ind w:firstLine="720"/>
        <w:rPr>
          <w:sz w:val="22"/>
          <w:szCs w:val="22"/>
        </w:rPr>
      </w:pPr>
      <w:r>
        <w:rPr>
          <w:lang w:val="en-US"/>
        </w:rPr>
        <w:t>ii.</w:t>
      </w:r>
      <w:r w:rsidR="00C746C0">
        <w:rPr>
          <w:lang w:val="en-US"/>
        </w:rPr>
        <w:t xml:space="preserve"> </w:t>
      </w:r>
      <w:r w:rsidRPr="4E631D06" w:rsidR="00C746C0">
        <w:rPr>
          <w:lang w:val="en-US"/>
        </w:rPr>
        <w:t xml:space="preserve">Companion </w:t>
      </w:r>
      <w:r w:rsidR="00C746C0">
        <w:rPr>
          <w:lang w:val="en-US"/>
        </w:rPr>
        <w:t>V</w:t>
      </w:r>
      <w:r w:rsidRPr="4E631D06" w:rsidR="00C746C0">
        <w:rPr>
          <w:lang w:val="en-US"/>
        </w:rPr>
        <w:t>olume</w:t>
      </w:r>
      <w:r w:rsidR="00C746C0">
        <w:rPr>
          <w:lang w:val="en-US"/>
        </w:rPr>
        <w:t>s</w:t>
      </w:r>
    </w:p>
    <w:p w:rsidR="00C746C0" w:rsidP="0098645D" w:rsidRDefault="00C746C0" w14:paraId="0762B5E0" w14:textId="77777777">
      <w:pPr>
        <w:pStyle w:val="ListParagraph"/>
        <w:spacing w:after="0"/>
      </w:pPr>
      <w:r>
        <w:t>Companion volumes are</w:t>
      </w:r>
      <w:r w:rsidRPr="4E631D06">
        <w:t xml:space="preserve"> supplementary document</w:t>
      </w:r>
      <w:r>
        <w:t>s</w:t>
      </w:r>
      <w:r w:rsidRPr="4E631D06">
        <w:t xml:space="preserve"> that provides </w:t>
      </w:r>
      <w:r>
        <w:t xml:space="preserve">additional </w:t>
      </w:r>
      <w:r w:rsidRPr="4E631D06">
        <w:t xml:space="preserve">guidance on how to implement the training package effectively within the VET sector in Australia. </w:t>
      </w:r>
      <w:r>
        <w:t xml:space="preserve">The implementation guide </w:t>
      </w:r>
      <w:r w:rsidRPr="4E631D06">
        <w:t>is developed alongside the training package to support RTOs, trainers, assessors, and other stakeholders, ensuring consistent and effective delivery and assessment of the training package components.</w:t>
      </w:r>
      <w:r>
        <w:t xml:space="preserve"> </w:t>
      </w:r>
    </w:p>
    <w:p w:rsidR="00C746C0" w:rsidP="00C746C0" w:rsidRDefault="00C746C0" w14:paraId="70E7FE81" w14:textId="77777777">
      <w:pPr>
        <w:pStyle w:val="ListParagraph"/>
        <w:spacing w:after="0"/>
        <w:ind w:left="420"/>
      </w:pPr>
    </w:p>
    <w:p w:rsidR="00C746C0" w:rsidP="0098645D" w:rsidRDefault="00C746C0" w14:paraId="0F1B9A8B" w14:textId="77777777">
      <w:pPr>
        <w:pStyle w:val="ListParagraph"/>
        <w:spacing w:after="0"/>
      </w:pPr>
      <w:proofErr w:type="spellStart"/>
      <w:r>
        <w:t>HumanAbility</w:t>
      </w:r>
      <w:proofErr w:type="spellEnd"/>
      <w:r>
        <w:t xml:space="preserve"> has created 2 additional companion volumes to accompany this implementation guide for the </w:t>
      </w:r>
      <w:r w:rsidRPr="002D4755">
        <w:rPr>
          <w:i/>
          <w:iCs/>
        </w:rPr>
        <w:t>HLT</w:t>
      </w:r>
      <w:r>
        <w:t xml:space="preserve"> </w:t>
      </w:r>
      <w:r w:rsidRPr="002D4755">
        <w:rPr>
          <w:i/>
          <w:iCs/>
        </w:rPr>
        <w:t>Health Training Package.</w:t>
      </w:r>
    </w:p>
    <w:p w:rsidR="00C746C0" w:rsidP="00C746C0" w:rsidRDefault="00C746C0" w14:paraId="31048DC1" w14:textId="77777777">
      <w:pPr>
        <w:pStyle w:val="ListParagraph"/>
        <w:spacing w:after="0"/>
        <w:ind w:left="420"/>
      </w:pPr>
    </w:p>
    <w:p w:rsidRPr="006D703E" w:rsidR="00C746C0" w:rsidP="006D703E" w:rsidRDefault="00C746C0" w14:paraId="36C95984" w14:textId="7BF08361">
      <w:pPr>
        <w:pStyle w:val="ListParagraph"/>
        <w:spacing w:after="0"/>
        <w:ind w:left="420" w:firstLine="300"/>
        <w:rPr>
          <w:i/>
          <w:color w:val="153D63" w:themeColor="text2" w:themeTint="E6"/>
        </w:rPr>
      </w:pPr>
      <w:r w:rsidRPr="00CE7022">
        <w:rPr>
          <w:i/>
          <w:color w:val="153D63" w:themeColor="text2" w:themeTint="E6"/>
        </w:rPr>
        <w:t>Foundation Skills Companion Volume</w:t>
      </w:r>
    </w:p>
    <w:p w:rsidRPr="006D703E" w:rsidR="00C746C0" w:rsidP="0098645D" w:rsidRDefault="00C746C0" w14:paraId="657BDAFE" w14:textId="77777777">
      <w:pPr>
        <w:pStyle w:val="ListParagraph"/>
        <w:spacing w:after="0"/>
      </w:pPr>
      <w:r w:rsidRPr="006D703E">
        <w:t xml:space="preserve">The Foundation Skills Companion Volume provides an explanation of foundation skills and the approach taken to identify the foundation skills essential to competent performance in the </w:t>
      </w:r>
      <w:r w:rsidRPr="006D703E">
        <w:rPr>
          <w:i/>
          <w:iCs/>
        </w:rPr>
        <w:t>HLT Health Training Package.</w:t>
      </w:r>
      <w:r w:rsidRPr="006D703E">
        <w:t xml:space="preserve"> The guide includes core skills profiles for selected units from this training package along with profiles for qualifications endorsed using the 2025 standards. The core skills profiles include mapping of the units to the ACSF skills only (for instance Learning, Reading, Writing, Oral Communication </w:t>
      </w:r>
      <w:r w:rsidRPr="006D703E">
        <w:t xml:space="preserve">and Numeracy). Each profile consists of a bar graph to visually represent the core skills levels, together with descriptions of the skills and the factors affecting performance. </w:t>
      </w:r>
    </w:p>
    <w:p w:rsidRPr="006D703E" w:rsidR="00C746C0" w:rsidP="006D703E" w:rsidRDefault="00C746C0" w14:paraId="5B8D2B65" w14:textId="6EA3D2F5">
      <w:pPr>
        <w:shd w:val="clear" w:color="auto" w:fill="FFFFFF" w:themeFill="background1"/>
        <w:tabs>
          <w:tab w:val="left" w:pos="426"/>
        </w:tabs>
        <w:spacing w:before="240" w:after="0" w:line="276" w:lineRule="auto"/>
        <w:rPr>
          <w:rFonts w:eastAsia="Arial" w:cs="Arial"/>
          <w:i/>
          <w:iCs/>
          <w:color w:val="000000" w:themeColor="text1"/>
        </w:rPr>
      </w:pPr>
      <w:r w:rsidRPr="006D703E">
        <w:rPr>
          <w:rFonts w:eastAsia="Arial" w:cs="Arial"/>
          <w:color w:val="000000" w:themeColor="text1"/>
        </w:rPr>
        <w:tab/>
      </w:r>
      <w:r w:rsidRPr="006D703E" w:rsidR="0098645D">
        <w:rPr>
          <w:rFonts w:eastAsia="Arial" w:cs="Arial"/>
          <w:color w:val="000000" w:themeColor="text1"/>
        </w:rPr>
        <w:tab/>
      </w:r>
      <w:r w:rsidRPr="006D703E">
        <w:rPr>
          <w:rFonts w:eastAsia="Arial" w:cs="Arial"/>
          <w:i/>
          <w:color w:val="153D63" w:themeColor="text2" w:themeTint="E6"/>
        </w:rPr>
        <w:t>First Aid Companion Volume Implementation Guide</w:t>
      </w:r>
    </w:p>
    <w:p w:rsidRPr="006D703E" w:rsidR="00C746C0" w:rsidP="006D703E" w:rsidRDefault="00C746C0" w14:paraId="51C6BBD3" w14:textId="77777777">
      <w:pPr>
        <w:shd w:val="clear" w:color="auto" w:fill="FFFFFF" w:themeFill="background1"/>
        <w:spacing w:after="120" w:line="276" w:lineRule="auto"/>
        <w:ind w:left="720"/>
      </w:pPr>
      <w:r w:rsidRPr="006D703E">
        <w:rPr>
          <w:rFonts w:eastAsia="Arial" w:cs="Arial"/>
          <w:color w:val="000000" w:themeColor="text1"/>
        </w:rPr>
        <w:t xml:space="preserve">The First Aid Companion Volume Implementation Guide provides implementation information relevant to the HLTAID units of competency. This can be found on </w:t>
      </w:r>
      <w:hyperlink r:id="rId29">
        <w:proofErr w:type="spellStart"/>
        <w:r w:rsidRPr="006D703E">
          <w:rPr>
            <w:rStyle w:val="Hyperlink"/>
            <w:rFonts w:eastAsia="Arial" w:cs="Arial"/>
            <w:color w:val="0563C1"/>
          </w:rPr>
          <w:t>VETNet</w:t>
        </w:r>
        <w:proofErr w:type="spellEnd"/>
      </w:hyperlink>
      <w:r w:rsidRPr="006D703E">
        <w:rPr>
          <w:rFonts w:eastAsia="Arial" w:cs="Arial"/>
          <w:color w:val="0563C1"/>
          <w:u w:val="single"/>
        </w:rPr>
        <w:t>.</w:t>
      </w:r>
    </w:p>
    <w:p w:rsidR="006D703E" w:rsidP="006D703E" w:rsidRDefault="006D703E" w14:paraId="238D4493" w14:textId="77777777">
      <w:pPr>
        <w:pStyle w:val="Heading2"/>
        <w:rPr>
          <w:rFonts w:eastAsia="Calibri" w:cs="Calibri"/>
        </w:rPr>
      </w:pPr>
      <w:bookmarkStart w:name="_Toc206690530" w:id="29"/>
      <w:r w:rsidRPr="36359377">
        <w:rPr>
          <w:rFonts w:eastAsia="Calibri" w:cs="Calibri"/>
        </w:rPr>
        <w:t>2.</w:t>
      </w:r>
      <w:r>
        <w:rPr>
          <w:rFonts w:eastAsia="Calibri" w:cs="Calibri"/>
        </w:rPr>
        <w:t>4</w:t>
      </w:r>
      <w:r w:rsidRPr="36359377">
        <w:rPr>
          <w:rFonts w:eastAsia="Calibri" w:cs="Calibri"/>
        </w:rPr>
        <w:t xml:space="preserve"> Development processes</w:t>
      </w:r>
      <w:bookmarkEnd w:id="29"/>
    </w:p>
    <w:p w:rsidR="006D703E" w:rsidP="006D703E" w:rsidRDefault="006D703E" w14:paraId="7D8C7F5C" w14:textId="77777777">
      <w:r w:rsidRPr="4BA8B947">
        <w:t>Training packages are developed in collaboration with industry to ensure they reflect the current practices, standards, and skills needed in the workplace. Key features include:</w:t>
      </w:r>
    </w:p>
    <w:p w:rsidR="006D703E" w:rsidP="002D1847" w:rsidRDefault="006D703E" w14:paraId="11FEE2F6" w14:textId="708A36C1">
      <w:pPr>
        <w:pStyle w:val="ListParagraph"/>
        <w:numPr>
          <w:ilvl w:val="0"/>
          <w:numId w:val="64"/>
        </w:numPr>
      </w:pPr>
      <w:r w:rsidRPr="007134FE">
        <w:rPr>
          <w:b/>
          <w:bCs/>
        </w:rPr>
        <w:t>Jobs and Skills Councils:</w:t>
      </w:r>
      <w:r w:rsidRPr="579CEA16">
        <w:t xml:space="preserve"> Councils </w:t>
      </w:r>
      <w:r>
        <w:t xml:space="preserve">are </w:t>
      </w:r>
      <w:r w:rsidRPr="579CEA16">
        <w:t>funded to undertake the technical drafting of training products</w:t>
      </w:r>
      <w:r>
        <w:t xml:space="preserve"> and</w:t>
      </w:r>
      <w:r w:rsidRPr="579CEA16">
        <w:t xml:space="preserve"> conduct stakeholder consultation and other necessary processes.  The</w:t>
      </w:r>
      <w:r>
        <w:t xml:space="preserve"> </w:t>
      </w:r>
      <w:r w:rsidRPr="007134FE">
        <w:rPr>
          <w:i/>
          <w:iCs/>
        </w:rPr>
        <w:t>Training Package Organising Framework</w:t>
      </w:r>
      <w:r>
        <w:t xml:space="preserve"> provides an outline of </w:t>
      </w:r>
      <w:r w:rsidR="0021678B">
        <w:t xml:space="preserve">the </w:t>
      </w:r>
      <w:r w:rsidRPr="579CEA16" w:rsidR="0021678B">
        <w:t>training</w:t>
      </w:r>
      <w:r w:rsidRPr="579CEA16">
        <w:t xml:space="preserve"> package products development and endorsement process </w:t>
      </w:r>
      <w:r>
        <w:t>including</w:t>
      </w:r>
      <w:r w:rsidRPr="579CEA16">
        <w:t xml:space="preserve"> steps to</w:t>
      </w:r>
      <w:r w:rsidRPr="579CEA16" w:rsidDel="00DF6087">
        <w:t xml:space="preserve"> develop a training product</w:t>
      </w:r>
      <w:r>
        <w:t xml:space="preserve"> successfully</w:t>
      </w:r>
      <w:r w:rsidRPr="579CEA16">
        <w:t xml:space="preserve">. </w:t>
      </w:r>
      <w:r>
        <w:t xml:space="preserve">Refer to </w:t>
      </w:r>
      <w:r w:rsidRPr="579CEA16">
        <w:t xml:space="preserve">Figure </w:t>
      </w:r>
      <w:r w:rsidR="00480096">
        <w:t>2</w:t>
      </w:r>
      <w:r>
        <w:t>.</w:t>
      </w:r>
    </w:p>
    <w:p w:rsidR="006D703E" w:rsidP="002D1847" w:rsidRDefault="006D703E" w14:paraId="7A55B87A" w14:textId="77777777">
      <w:pPr>
        <w:pStyle w:val="ListParagraph"/>
        <w:numPr>
          <w:ilvl w:val="0"/>
          <w:numId w:val="64"/>
        </w:numPr>
      </w:pPr>
      <w:r w:rsidRPr="007134FE">
        <w:rPr>
          <w:b/>
          <w:bCs/>
        </w:rPr>
        <w:t>Industry consultation:</w:t>
      </w:r>
      <w:r w:rsidRPr="579CEA16">
        <w:t xml:space="preserve"> Training packages undergo extensive consultation with industry stakeholders to ensure they are relevant</w:t>
      </w:r>
      <w:r>
        <w:t xml:space="preserve">, </w:t>
      </w:r>
      <w:r w:rsidRPr="579CEA16">
        <w:t>effective</w:t>
      </w:r>
      <w:r>
        <w:t>, meeting industry’s needs and expectations</w:t>
      </w:r>
      <w:r w:rsidRPr="579CEA16">
        <w:t xml:space="preserve">. </w:t>
      </w:r>
    </w:p>
    <w:p w:rsidR="006D703E" w:rsidP="002D1847" w:rsidRDefault="006D703E" w14:paraId="45931A9A" w14:textId="77777777">
      <w:pPr>
        <w:pStyle w:val="ListParagraph"/>
        <w:numPr>
          <w:ilvl w:val="0"/>
          <w:numId w:val="64"/>
        </w:numPr>
      </w:pPr>
      <w:r w:rsidRPr="007134FE">
        <w:rPr>
          <w:b/>
          <w:bCs/>
        </w:rPr>
        <w:t>National recognition:</w:t>
      </w:r>
      <w:r w:rsidRPr="579CEA16">
        <w:t xml:space="preserve"> </w:t>
      </w:r>
      <w:r>
        <w:t xml:space="preserve">Under the </w:t>
      </w:r>
      <w:r>
        <w:rPr>
          <w:i/>
          <w:iCs/>
        </w:rPr>
        <w:t xml:space="preserve">National Vocational Education and Training Regulator Act </w:t>
      </w:r>
      <w:r w:rsidRPr="007134FE">
        <w:t>2011</w:t>
      </w:r>
      <w:r>
        <w:t>, Skills Ministers endorse training packages.</w:t>
      </w:r>
    </w:p>
    <w:p w:rsidR="006D703E" w:rsidP="002D1847" w:rsidRDefault="006D703E" w14:paraId="6F9B56B8" w14:textId="57C236F9">
      <w:pPr>
        <w:pStyle w:val="ListParagraph"/>
        <w:numPr>
          <w:ilvl w:val="0"/>
          <w:numId w:val="64"/>
        </w:numPr>
      </w:pPr>
      <w:r>
        <w:rPr>
          <w:b/>
          <w:bCs/>
        </w:rPr>
        <w:t>Regulation:</w:t>
      </w:r>
      <w:r>
        <w:t xml:space="preserve"> Once developed and endorsed, training packages are regulated by the Australian Skills Quality Authority (ASQA), or by the Victorian Registration and Qualifications Authority (VRQA) for Victoria only providers or the Training Accreditation Council (TAC) for Western Australia only providers. </w:t>
      </w:r>
    </w:p>
    <w:p w:rsidR="00480096" w:rsidP="00480096" w:rsidRDefault="00480096" w14:paraId="41F21104" w14:textId="77777777">
      <w:pPr>
        <w:pStyle w:val="ListParagraph"/>
      </w:pPr>
    </w:p>
    <w:p w:rsidRPr="006D703E" w:rsidR="006D703E" w:rsidP="006D703E" w:rsidRDefault="006D703E" w14:paraId="355ACE33" w14:textId="5A70CC38">
      <w:pPr>
        <w:pStyle w:val="ListParagraph"/>
        <w:rPr>
          <w:b/>
          <w:bCs/>
          <w:i/>
          <w:iCs/>
        </w:rPr>
      </w:pPr>
      <w:r w:rsidRPr="006D703E">
        <w:rPr>
          <w:b/>
          <w:bCs/>
          <w:i/>
          <w:iCs/>
        </w:rPr>
        <w:t>Figure 2: Training Package Products Development and Endorsement Process</w:t>
      </w:r>
    </w:p>
    <w:p w:rsidR="006D703E" w:rsidP="006D703E" w:rsidRDefault="006D703E" w14:paraId="77A55004" w14:textId="77777777">
      <w:pPr>
        <w:jc w:val="center"/>
      </w:pPr>
      <w:r>
        <w:rPr>
          <w:noProof/>
        </w:rPr>
        <w:drawing>
          <wp:inline distT="0" distB="0" distL="0" distR="0" wp14:anchorId="221B3306" wp14:editId="088125AE">
            <wp:extent cx="5724524" cy="2390775"/>
            <wp:effectExtent l="0" t="0" r="0" b="0"/>
            <wp:docPr id="1614531350" name="Picture 161453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4531350"/>
                    <pic:cNvPicPr/>
                  </pic:nvPicPr>
                  <pic:blipFill>
                    <a:blip r:embed="rId30">
                      <a:extLst>
                        <a:ext uri="{28A0092B-C50C-407E-A947-70E740481C1C}">
                          <a14:useLocalDpi xmlns:a14="http://schemas.microsoft.com/office/drawing/2010/main" val="0"/>
                        </a:ext>
                      </a:extLst>
                    </a:blip>
                    <a:stretch>
                      <a:fillRect/>
                    </a:stretch>
                  </pic:blipFill>
                  <pic:spPr>
                    <a:xfrm>
                      <a:off x="0" y="0"/>
                      <a:ext cx="5724524" cy="2390775"/>
                    </a:xfrm>
                    <a:prstGeom prst="rect">
                      <a:avLst/>
                    </a:prstGeom>
                  </pic:spPr>
                </pic:pic>
              </a:graphicData>
            </a:graphic>
          </wp:inline>
        </w:drawing>
      </w:r>
    </w:p>
    <w:p w:rsidR="00C04C7F" w:rsidP="006D703E" w:rsidRDefault="002C37AA" w14:paraId="7FF0E281" w14:textId="3F84DFD9">
      <w:r>
        <w:t>There are 7 key steps to the development of the training package:</w:t>
      </w:r>
    </w:p>
    <w:p w:rsidR="002C37AA" w:rsidP="006D703E" w:rsidRDefault="002C37AA" w14:paraId="383B9486" w14:textId="2485F140">
      <w:r w:rsidRPr="00267D11">
        <w:rPr>
          <w:b/>
          <w:bCs/>
        </w:rPr>
        <w:t>Step 1 Initial development:</w:t>
      </w:r>
      <w:r>
        <w:t xml:space="preserve"> Notification is published</w:t>
      </w:r>
      <w:r w:rsidR="00195B72">
        <w:t xml:space="preserve"> on our website advising that a project is commencing. </w:t>
      </w:r>
      <w:r w:rsidR="00267D11">
        <w:t xml:space="preserve">The Commonwealth and state/territory Senior Responsible Officers, the </w:t>
      </w:r>
      <w:r w:rsidR="00267D11">
        <w:t xml:space="preserve">Assurance Body and other Jobs and Skills Councils are also advised that the project is commencing. </w:t>
      </w:r>
      <w:r w:rsidR="00195B72">
        <w:t>At this point expressions of interest for technical committee are called for</w:t>
      </w:r>
      <w:r w:rsidR="00391218">
        <w:t xml:space="preserve">. The technical committee comprises of subject matter experts in the relevant industry, unions, educational experts, state and territory representatives with relevant expertise, RTOs and regulators. </w:t>
      </w:r>
      <w:r w:rsidR="00BD3332">
        <w:t xml:space="preserve">Work commences on a functional analysis, </w:t>
      </w:r>
      <w:r w:rsidR="00984A55">
        <w:t>that will</w:t>
      </w:r>
      <w:r w:rsidR="000D7646">
        <w:t xml:space="preserve"> examine workforce needs, qualification requirements, and training gaps to ensure alignment with current and emerging industry demands. The functional analysis informs the first draft of the </w:t>
      </w:r>
      <w:r w:rsidR="0063291E">
        <w:t>training products.</w:t>
      </w:r>
    </w:p>
    <w:p w:rsidR="0063291E" w:rsidP="006D703E" w:rsidRDefault="0063291E" w14:paraId="17606120" w14:textId="5E4BCA62">
      <w:r>
        <w:rPr>
          <w:b/>
          <w:bCs/>
        </w:rPr>
        <w:t>Step 2 Public and government consultation:</w:t>
      </w:r>
      <w:r>
        <w:t xml:space="preserve"> Once the first draft of training package products has been created and reviewed by the technical committee, documents are posted on </w:t>
      </w:r>
      <w:proofErr w:type="spellStart"/>
      <w:r>
        <w:t>HumanAbility’s</w:t>
      </w:r>
      <w:proofErr w:type="spellEnd"/>
      <w:r>
        <w:t xml:space="preserve"> website, providing opportunities for people to provide feedback. A series of face-to-face workshops are scheduled</w:t>
      </w:r>
      <w:r w:rsidR="00785C1C">
        <w:t xml:space="preserve">, complemented by </w:t>
      </w:r>
      <w:r w:rsidR="0021678B">
        <w:t>several</w:t>
      </w:r>
      <w:r w:rsidR="00785C1C">
        <w:t xml:space="preserve"> virtual workshops. The workshops provide an opportunity for people to collaborate on the design of the future products. Throughout the consultation </w:t>
      </w:r>
      <w:r w:rsidR="004B5B8C">
        <w:t>process, feedback is captured and recorded in a consultation log that is published post consultation.</w:t>
      </w:r>
    </w:p>
    <w:p w:rsidR="004B5B8C" w:rsidP="006D703E" w:rsidRDefault="004B5B8C" w14:paraId="696582AF" w14:textId="7910A11D">
      <w:r>
        <w:rPr>
          <w:b/>
          <w:bCs/>
        </w:rPr>
        <w:t xml:space="preserve">Step 3 Incorporate feedback: </w:t>
      </w:r>
      <w:proofErr w:type="spellStart"/>
      <w:r w:rsidRPr="00451A59" w:rsidR="00451A59">
        <w:t>HumanAbility</w:t>
      </w:r>
      <w:proofErr w:type="spellEnd"/>
      <w:r w:rsidR="00451A59">
        <w:t xml:space="preserve"> reviews and considers all feedback provided through the consultation phase</w:t>
      </w:r>
      <w:r w:rsidR="00687996">
        <w:t xml:space="preserve">. Working with the technical committee, </w:t>
      </w:r>
      <w:r w:rsidR="00300C50">
        <w:t>t</w:t>
      </w:r>
      <w:r w:rsidR="00687996">
        <w:t xml:space="preserve">he training products </w:t>
      </w:r>
      <w:r w:rsidR="00300C50">
        <w:t>are</w:t>
      </w:r>
      <w:r w:rsidR="00687996">
        <w:t xml:space="preserve"> updated </w:t>
      </w:r>
      <w:r w:rsidR="00300C50">
        <w:t xml:space="preserve">and then will be re-published on </w:t>
      </w:r>
      <w:proofErr w:type="spellStart"/>
      <w:r w:rsidR="00300C50">
        <w:t>HumanAbility’s</w:t>
      </w:r>
      <w:proofErr w:type="spellEnd"/>
      <w:r w:rsidR="00300C50">
        <w:t xml:space="preserve"> website, providing a second opportunity to provide further feedback. The consultation log will be updated, indicating the rationale for</w:t>
      </w:r>
      <w:r w:rsidR="005A0302">
        <w:t xml:space="preserve"> any changes made and include justification if feedback has not been incorporated. The second round of feedback will be </w:t>
      </w:r>
      <w:r w:rsidR="00C26B0D">
        <w:t>reviewed and considered with documents finalised.</w:t>
      </w:r>
    </w:p>
    <w:p w:rsidR="00C26B0D" w:rsidP="006D703E" w:rsidRDefault="00C26B0D" w14:paraId="01D40688" w14:textId="422B9C3E">
      <w:r>
        <w:rPr>
          <w:b/>
          <w:bCs/>
        </w:rPr>
        <w:t>Step 4 Senior official check:</w:t>
      </w:r>
      <w:r>
        <w:t xml:space="preserve"> </w:t>
      </w:r>
      <w:proofErr w:type="spellStart"/>
      <w:r>
        <w:t>HumanAbility</w:t>
      </w:r>
      <w:proofErr w:type="spellEnd"/>
      <w:r>
        <w:t xml:space="preserve"> will seek feedback</w:t>
      </w:r>
      <w:r w:rsidR="002C4E12">
        <w:t xml:space="preserve"> from the Commonwealth and state/territory Senior Responsible Officers, to ensure that </w:t>
      </w:r>
      <w:r w:rsidR="00B6285F">
        <w:t>adequate consultation has occurred</w:t>
      </w:r>
      <w:r w:rsidR="00D924F5">
        <w:t xml:space="preserve">, issues </w:t>
      </w:r>
      <w:r w:rsidR="00CF7DF8">
        <w:t xml:space="preserve">that have arisen </w:t>
      </w:r>
      <w:r w:rsidR="0021678B">
        <w:t>because of</w:t>
      </w:r>
      <w:r w:rsidR="00CF7DF8">
        <w:t xml:space="preserve"> incorporating feedback on the draft have been addressed appropriately, </w:t>
      </w:r>
      <w:r w:rsidR="00B6285F">
        <w:t>and that there are no unforeseen implementation issues</w:t>
      </w:r>
      <w:r w:rsidR="00D924F5">
        <w:t xml:space="preserve">. </w:t>
      </w:r>
    </w:p>
    <w:p w:rsidR="00CF7DF8" w:rsidP="006D703E" w:rsidRDefault="00CF7DF8" w14:paraId="6D25DA18" w14:textId="121DAC97">
      <w:r>
        <w:rPr>
          <w:b/>
          <w:bCs/>
        </w:rPr>
        <w:t>Step 5 Finalisation and submission to Assurance Body:</w:t>
      </w:r>
      <w:r>
        <w:t xml:space="preserve"> </w:t>
      </w:r>
      <w:r w:rsidR="0031433D">
        <w:t>All documents are finalised and submitted to the Assurance Body</w:t>
      </w:r>
      <w:r w:rsidR="00C37336">
        <w:t>.</w:t>
      </w:r>
    </w:p>
    <w:p w:rsidR="00C37336" w:rsidP="006D703E" w:rsidRDefault="00C37336" w14:paraId="47587524" w14:textId="03A1A297">
      <w:r w:rsidRPr="00C95A7F">
        <w:rPr>
          <w:b/>
          <w:bCs/>
        </w:rPr>
        <w:t>Step 6 Assurance Body consideration:</w:t>
      </w:r>
      <w:r>
        <w:t xml:space="preserve"> The Assurance Body assesses the submission </w:t>
      </w:r>
      <w:r w:rsidR="003C3F72">
        <w:t xml:space="preserve">on compliance with the Training Product Organising Framework requirements. When </w:t>
      </w:r>
      <w:proofErr w:type="spellStart"/>
      <w:r w:rsidR="003C3F72">
        <w:t>satisified</w:t>
      </w:r>
      <w:proofErr w:type="spellEnd"/>
      <w:r w:rsidR="003C3F72">
        <w:t xml:space="preserve"> the submission is compliant the training products are provided to the Skills Ministers</w:t>
      </w:r>
      <w:r w:rsidR="00C95A7F">
        <w:t xml:space="preserve">, with an evaluation report and recommendation for endorsement. </w:t>
      </w:r>
    </w:p>
    <w:p w:rsidRPr="00C95A7F" w:rsidR="00C95A7F" w:rsidP="006D703E" w:rsidRDefault="00C95A7F" w14:paraId="357AB4BA" w14:textId="3AA94EC8">
      <w:r>
        <w:rPr>
          <w:b/>
          <w:bCs/>
        </w:rPr>
        <w:t>Step 7 Skills Ministers’ endorsement:</w:t>
      </w:r>
      <w:r>
        <w:t xml:space="preserve"> Skills Ministers will endorse/not endorse a training package product within 15 working days of submission. If endorsed, </w:t>
      </w:r>
      <w:proofErr w:type="spellStart"/>
      <w:r>
        <w:t>HumanAbility</w:t>
      </w:r>
      <w:proofErr w:type="spellEnd"/>
      <w:r>
        <w:t xml:space="preserve"> will publish the training products on the National Register of VET – training.gov.au – within </w:t>
      </w:r>
      <w:r w:rsidR="00511BE3">
        <w:t xml:space="preserve">10 business days. Following release of the training products, </w:t>
      </w:r>
      <w:proofErr w:type="spellStart"/>
      <w:r w:rsidR="00511BE3">
        <w:t>HumanAbility</w:t>
      </w:r>
      <w:proofErr w:type="spellEnd"/>
      <w:r w:rsidR="00511BE3">
        <w:t xml:space="preserve"> typically conducts several online professional development workshops to assist training providers to deliver and assess the new training products. </w:t>
      </w:r>
    </w:p>
    <w:p w:rsidR="002E3DF3" w:rsidP="007134FE" w:rsidRDefault="002E3DF3" w14:paraId="685039B8" w14:textId="61B563B5">
      <w:pPr>
        <w:pStyle w:val="Heading2"/>
      </w:pPr>
      <w:bookmarkStart w:name="_Toc206690531" w:id="30"/>
      <w:r>
        <w:t>2.</w:t>
      </w:r>
      <w:r w:rsidR="006D703E">
        <w:t>5</w:t>
      </w:r>
      <w:r>
        <w:t xml:space="preserve"> Delivery of training packages</w:t>
      </w:r>
      <w:bookmarkEnd w:id="30"/>
    </w:p>
    <w:p w:rsidR="003F1A11" w:rsidP="003F1A11" w:rsidRDefault="00B66ECC" w14:paraId="5D00EDB2" w14:textId="2FE16FC4">
      <w:pPr>
        <w:keepNext/>
        <w:keepLines/>
      </w:pPr>
      <w:proofErr w:type="gramStart"/>
      <w:r>
        <w:t>For the purpose of</w:t>
      </w:r>
      <w:proofErr w:type="gramEnd"/>
      <w:r>
        <w:t xml:space="preserve"> national recognition, delivery and assessment of training packages must be conducted by an RTO with the qualifica</w:t>
      </w:r>
      <w:r w:rsidR="00402377">
        <w:t>ti</w:t>
      </w:r>
      <w:r>
        <w:t>ons or specific units of competency on its scope of registration.</w:t>
      </w:r>
    </w:p>
    <w:p w:rsidR="00B66ECC" w:rsidP="003F1A11" w:rsidRDefault="00B66ECC" w14:paraId="71B2C681" w14:textId="44AB1FAF">
      <w:pPr>
        <w:keepNext/>
        <w:keepLines/>
      </w:pPr>
      <w:r>
        <w:t xml:space="preserve">All RTOs must comply with the requirements set out in applicable national frameworks </w:t>
      </w:r>
      <w:r w:rsidR="00541C51">
        <w:t>and standards. The current registering bodies, frameworks and standards</w:t>
      </w:r>
      <w:r w:rsidR="004545B0">
        <w:t>. The current registering bodies, frameworks and standards, and which type of RTO they apply to, are shown in the below table</w:t>
      </w:r>
      <w:r w:rsidR="00E47E0C">
        <w:t xml:space="preserve">. Users of this Implementation Guide are advised to check the applicable standards for their </w:t>
      </w:r>
      <w:r w:rsidR="0021678B">
        <w:t>circumstances</w:t>
      </w:r>
      <w:r w:rsidR="00E47E0C">
        <w:t>.</w:t>
      </w:r>
    </w:p>
    <w:p w:rsidR="000A71DB" w:rsidP="007134FE" w:rsidRDefault="00CB4E87" w14:paraId="5122FD69" w14:textId="77777777">
      <w:pPr>
        <w:keepNext/>
        <w:keepLines/>
        <w:jc w:val="center"/>
        <w:rPr>
          <w:b/>
          <w:bCs/>
        </w:rPr>
        <w:sectPr w:rsidR="000A71DB" w:rsidSect="005F09E8">
          <w:headerReference w:type="default" r:id="rId31"/>
          <w:footerReference w:type="default" r:id="rId32"/>
          <w:pgSz w:w="11906" w:h="16838"/>
          <w:pgMar w:top="-1448" w:right="1080" w:bottom="-720" w:left="1080" w:header="708" w:footer="708" w:gutter="0"/>
          <w:cols w:space="708"/>
          <w:docGrid w:linePitch="360"/>
        </w:sectPr>
      </w:pPr>
      <w:r>
        <w:rPr>
          <w:b/>
          <w:bCs/>
        </w:rPr>
        <w:t xml:space="preserve">Table 1: </w:t>
      </w:r>
      <w:r w:rsidRPr="007134FE">
        <w:rPr>
          <w:b/>
        </w:rPr>
        <w:t>Summary of Frameworks and Standards for RTOs</w:t>
      </w:r>
    </w:p>
    <w:p w:rsidRPr="007134FE" w:rsidR="00CB4E87" w:rsidP="007134FE" w:rsidRDefault="00CB4E87" w14:paraId="416E8649" w14:textId="17BC3968">
      <w:pPr>
        <w:keepNext/>
        <w:keepLines/>
        <w:jc w:val="center"/>
        <w:rPr>
          <w:b/>
        </w:rPr>
      </w:pPr>
    </w:p>
    <w:tbl>
      <w:tblPr>
        <w:tblStyle w:val="TableGrid"/>
        <w:tblW w:w="0" w:type="auto"/>
        <w:tblLook w:val="04A0" w:firstRow="1" w:lastRow="0" w:firstColumn="1" w:lastColumn="0" w:noHBand="0" w:noVBand="1"/>
      </w:tblPr>
      <w:tblGrid>
        <w:gridCol w:w="1980"/>
        <w:gridCol w:w="2835"/>
        <w:gridCol w:w="4921"/>
      </w:tblGrid>
      <w:tr w:rsidR="00CB4E87" w:rsidTr="007134FE" w14:paraId="544793C7" w14:textId="77777777">
        <w:tc>
          <w:tcPr>
            <w:tcW w:w="1980" w:type="dxa"/>
            <w:shd w:val="clear" w:color="auto" w:fill="D9F2D0" w:themeFill="accent6" w:themeFillTint="33"/>
          </w:tcPr>
          <w:p w:rsidRPr="007134FE" w:rsidR="00CB4E87" w:rsidP="003F1A11" w:rsidRDefault="007408F1" w14:paraId="7747D83A" w14:textId="7E91763D">
            <w:pPr>
              <w:keepNext/>
              <w:keepLines/>
              <w:rPr>
                <w:b/>
              </w:rPr>
            </w:pPr>
            <w:r w:rsidRPr="007134FE">
              <w:rPr>
                <w:b/>
              </w:rPr>
              <w:t>Registering body</w:t>
            </w:r>
          </w:p>
        </w:tc>
        <w:tc>
          <w:tcPr>
            <w:tcW w:w="2835" w:type="dxa"/>
            <w:shd w:val="clear" w:color="auto" w:fill="D9F2D0" w:themeFill="accent6" w:themeFillTint="33"/>
          </w:tcPr>
          <w:p w:rsidRPr="007134FE" w:rsidR="00CB4E87" w:rsidP="003F1A11" w:rsidRDefault="007408F1" w14:paraId="1A3F1412" w14:textId="47CBCF27">
            <w:pPr>
              <w:keepNext/>
              <w:keepLines/>
              <w:rPr>
                <w:b/>
              </w:rPr>
            </w:pPr>
            <w:r w:rsidRPr="007134FE">
              <w:rPr>
                <w:b/>
              </w:rPr>
              <w:t>Standards</w:t>
            </w:r>
          </w:p>
        </w:tc>
        <w:tc>
          <w:tcPr>
            <w:tcW w:w="4921" w:type="dxa"/>
            <w:shd w:val="clear" w:color="auto" w:fill="D9F2D0" w:themeFill="accent6" w:themeFillTint="33"/>
          </w:tcPr>
          <w:p w:rsidRPr="007134FE" w:rsidR="00CB4E87" w:rsidP="003F1A11" w:rsidRDefault="007408F1" w14:paraId="00F1B8B4" w14:textId="48AAAF7B">
            <w:pPr>
              <w:keepNext/>
              <w:keepLines/>
              <w:rPr>
                <w:b/>
              </w:rPr>
            </w:pPr>
            <w:r w:rsidRPr="007134FE">
              <w:rPr>
                <w:b/>
              </w:rPr>
              <w:t>Applicable RTOs</w:t>
            </w:r>
          </w:p>
        </w:tc>
      </w:tr>
      <w:tr w:rsidR="00CB4E87" w:rsidTr="007134FE" w14:paraId="1F09CDA5" w14:textId="77777777">
        <w:tc>
          <w:tcPr>
            <w:tcW w:w="1980" w:type="dxa"/>
            <w:shd w:val="clear" w:color="auto" w:fill="F2F2F2" w:themeFill="background1" w:themeFillShade="F2"/>
          </w:tcPr>
          <w:p w:rsidRPr="007134FE" w:rsidR="00CB4E87" w:rsidP="003F1A11" w:rsidRDefault="007764BA" w14:paraId="58FD1096" w14:textId="23F920F9">
            <w:pPr>
              <w:keepNext/>
              <w:keepLines/>
              <w:rPr>
                <w:b/>
              </w:rPr>
            </w:pPr>
            <w:r>
              <w:rPr>
                <w:b/>
                <w:bCs/>
              </w:rPr>
              <w:t>Australian Skills Quality Authority (ASQA)</w:t>
            </w:r>
          </w:p>
        </w:tc>
        <w:tc>
          <w:tcPr>
            <w:tcW w:w="2835" w:type="dxa"/>
          </w:tcPr>
          <w:p w:rsidR="00CB4E87" w:rsidP="002D1847" w:rsidRDefault="0064658D" w14:paraId="7F7220E2" w14:textId="7DDFBE28">
            <w:pPr>
              <w:pStyle w:val="ListParagraph"/>
              <w:keepNext/>
              <w:keepLines/>
              <w:numPr>
                <w:ilvl w:val="0"/>
                <w:numId w:val="278"/>
              </w:numPr>
            </w:pPr>
            <w:r>
              <w:t xml:space="preserve">2025 </w:t>
            </w:r>
            <w:r w:rsidR="007764BA">
              <w:t xml:space="preserve">Standards for Registered Training Organisations (RTOs) </w:t>
            </w:r>
          </w:p>
        </w:tc>
        <w:tc>
          <w:tcPr>
            <w:tcW w:w="4921" w:type="dxa"/>
          </w:tcPr>
          <w:p w:rsidR="00CB4E87" w:rsidP="002D1847" w:rsidRDefault="00E264B1" w14:paraId="10ECF816" w14:textId="08712D79">
            <w:pPr>
              <w:pStyle w:val="ListParagraph"/>
              <w:keepNext/>
              <w:keepLines/>
              <w:numPr>
                <w:ilvl w:val="0"/>
                <w:numId w:val="278"/>
              </w:numPr>
            </w:pPr>
            <w:r>
              <w:t>RTOs that deliver training in the Australian Capital Territory, New South Wales, the Northern Territory, South Australia, Queensland or Tasmania</w:t>
            </w:r>
          </w:p>
          <w:p w:rsidR="00E264B1" w:rsidP="002D1847" w:rsidRDefault="00E264B1" w14:paraId="58646880" w14:textId="4447CEB8">
            <w:pPr>
              <w:pStyle w:val="ListParagraph"/>
              <w:keepNext/>
              <w:keepLines/>
              <w:numPr>
                <w:ilvl w:val="0"/>
                <w:numId w:val="278"/>
              </w:numPr>
            </w:pPr>
            <w:r>
              <w:t>RTOs in Victoria and Western Australia that offer training to overseas students and/or students (including online courses) in the Australian Capital Territory, New South Wales, the Northern Territory, South Australia, Queensland, or Tasmania.</w:t>
            </w:r>
          </w:p>
        </w:tc>
      </w:tr>
      <w:tr w:rsidR="00CB4E87" w:rsidTr="007134FE" w14:paraId="59EC1D71" w14:textId="77777777">
        <w:tc>
          <w:tcPr>
            <w:tcW w:w="1980" w:type="dxa"/>
            <w:shd w:val="clear" w:color="auto" w:fill="F2F2F2" w:themeFill="background1" w:themeFillShade="F2"/>
          </w:tcPr>
          <w:p w:rsidRPr="007134FE" w:rsidR="00CB4E87" w:rsidP="003F1A11" w:rsidRDefault="007764BA" w14:paraId="5622EFEF" w14:textId="15B637BE">
            <w:pPr>
              <w:keepNext/>
              <w:keepLines/>
              <w:rPr>
                <w:b/>
              </w:rPr>
            </w:pPr>
            <w:r w:rsidRPr="007134FE">
              <w:rPr>
                <w:b/>
              </w:rPr>
              <w:t>Training Accreditation Council (WA TAC)</w:t>
            </w:r>
          </w:p>
        </w:tc>
        <w:tc>
          <w:tcPr>
            <w:tcW w:w="2835" w:type="dxa"/>
          </w:tcPr>
          <w:p w:rsidR="00CB4E87" w:rsidP="002D1847" w:rsidRDefault="00320BFA" w14:paraId="155B781F" w14:textId="370E5242">
            <w:pPr>
              <w:pStyle w:val="ListParagraph"/>
              <w:keepNext/>
              <w:keepLines/>
              <w:numPr>
                <w:ilvl w:val="0"/>
                <w:numId w:val="277"/>
              </w:numPr>
            </w:pPr>
            <w:r>
              <w:t>Registration Standards for RTOs 2025</w:t>
            </w:r>
          </w:p>
        </w:tc>
        <w:tc>
          <w:tcPr>
            <w:tcW w:w="4921" w:type="dxa"/>
          </w:tcPr>
          <w:p w:rsidR="00CB4E87" w:rsidP="002D1847" w:rsidRDefault="00E264B1" w14:paraId="711BFDFF" w14:textId="4C3C9136">
            <w:pPr>
              <w:pStyle w:val="ListParagraph"/>
              <w:keepNext/>
              <w:keepLines/>
              <w:numPr>
                <w:ilvl w:val="0"/>
                <w:numId w:val="277"/>
              </w:numPr>
            </w:pPr>
            <w:r>
              <w:t>RTOs that deliver vocational education and training solely in Western Australia and do not intend to apply to be registered on the Commonwealth Register of Institutions and Courses for Overseas Learners (CRICOS)</w:t>
            </w:r>
          </w:p>
        </w:tc>
      </w:tr>
      <w:tr w:rsidR="00CB4E87" w:rsidTr="007134FE" w14:paraId="487B32B2" w14:textId="77777777">
        <w:tc>
          <w:tcPr>
            <w:tcW w:w="1980" w:type="dxa"/>
            <w:shd w:val="clear" w:color="auto" w:fill="F2F2F2" w:themeFill="background1" w:themeFillShade="F2"/>
          </w:tcPr>
          <w:p w:rsidRPr="007134FE" w:rsidR="00CB4E87" w:rsidP="003F1A11" w:rsidRDefault="007764BA" w14:paraId="523250FD" w14:textId="5AD810CA">
            <w:pPr>
              <w:keepNext/>
              <w:keepLines/>
              <w:rPr>
                <w:b/>
              </w:rPr>
            </w:pPr>
            <w:r w:rsidRPr="007134FE">
              <w:rPr>
                <w:b/>
              </w:rPr>
              <w:t>Victorian Registration and Qualifications Authority (VRQA)</w:t>
            </w:r>
          </w:p>
        </w:tc>
        <w:tc>
          <w:tcPr>
            <w:tcW w:w="2835" w:type="dxa"/>
          </w:tcPr>
          <w:p w:rsidR="00CB4E87" w:rsidP="002D1847" w:rsidRDefault="00EF5F1E" w14:paraId="0502857A" w14:textId="77777777">
            <w:pPr>
              <w:pStyle w:val="ListParagraph"/>
              <w:keepNext/>
              <w:keepLines/>
              <w:numPr>
                <w:ilvl w:val="0"/>
                <w:numId w:val="276"/>
              </w:numPr>
            </w:pPr>
            <w:r>
              <w:t>VRQA Guidelines for VET Providers – April 2024</w:t>
            </w:r>
          </w:p>
          <w:p w:rsidR="00706798" w:rsidP="002D1847" w:rsidRDefault="00706798" w14:paraId="6D182693" w14:textId="77777777">
            <w:pPr>
              <w:pStyle w:val="ListParagraph"/>
              <w:keepNext/>
              <w:keepLines/>
              <w:numPr>
                <w:ilvl w:val="0"/>
                <w:numId w:val="276"/>
              </w:numPr>
            </w:pPr>
            <w:r>
              <w:t>Australian Quality Training Framework (AQTF) requirements for registration</w:t>
            </w:r>
          </w:p>
          <w:p w:rsidR="00706798" w:rsidP="002D1847" w:rsidRDefault="00706798" w14:paraId="6F59EB0D" w14:textId="12B60C2B">
            <w:pPr>
              <w:pStyle w:val="ListParagraph"/>
              <w:keepNext/>
              <w:keepLines/>
              <w:numPr>
                <w:ilvl w:val="0"/>
                <w:numId w:val="276"/>
              </w:numPr>
            </w:pPr>
            <w:r>
              <w:t>Australian Qualifications Framework (AQF) policies</w:t>
            </w:r>
          </w:p>
        </w:tc>
        <w:tc>
          <w:tcPr>
            <w:tcW w:w="4921" w:type="dxa"/>
          </w:tcPr>
          <w:p w:rsidR="00CB4E87" w:rsidP="002D1847" w:rsidRDefault="00E264B1" w14:paraId="679B3633" w14:textId="0B8E63D5">
            <w:pPr>
              <w:pStyle w:val="ListParagraph"/>
              <w:keepNext/>
              <w:keepLines/>
              <w:numPr>
                <w:ilvl w:val="0"/>
                <w:numId w:val="276"/>
              </w:numPr>
            </w:pPr>
            <w:r>
              <w:t>RTOs that deliver vocational education and training solely in Victoria and do not intend to apply to be registered on the Commonwealth Register of Institutions and Courses for Overseas Learners (CRICOS)</w:t>
            </w:r>
          </w:p>
        </w:tc>
      </w:tr>
    </w:tbl>
    <w:p w:rsidR="00E47E0C" w:rsidP="003F1A11" w:rsidRDefault="00E47E0C" w14:paraId="6B955C7F" w14:textId="3F0EE8AC">
      <w:pPr>
        <w:keepNext/>
        <w:keepLines/>
      </w:pPr>
      <w:r>
        <w:t xml:space="preserve">More information relevant to RTO compliance requirements can be found at: </w:t>
      </w:r>
      <w:hyperlink w:history="1" r:id="rId33">
        <w:r w:rsidRPr="00B92A34" w:rsidR="005944A5">
          <w:rPr>
            <w:rStyle w:val="Hyperlink"/>
          </w:rPr>
          <w:t>https://www.asqa.gov.au/</w:t>
        </w:r>
      </w:hyperlink>
    </w:p>
    <w:p w:rsidR="005944A5" w:rsidP="003F1A11" w:rsidRDefault="007C6266" w14:paraId="465DCDAF" w14:textId="4C7074A9">
      <w:pPr>
        <w:keepNext/>
        <w:keepLines/>
      </w:pPr>
      <w:r>
        <w:t>RTOs must ensure that training and assessment complies with the relevant standards</w:t>
      </w:r>
      <w:r w:rsidR="007F7037">
        <w:t xml:space="preserve"> including training delivery and assessment is conducted by those who:</w:t>
      </w:r>
    </w:p>
    <w:p w:rsidR="007F7037" w:rsidP="002D1847" w:rsidRDefault="00A74ACE" w14:paraId="0F318FB1" w14:textId="3F0A379B">
      <w:pPr>
        <w:pStyle w:val="ListParagraph"/>
        <w:keepNext/>
        <w:keepLines/>
        <w:numPr>
          <w:ilvl w:val="0"/>
          <w:numId w:val="279"/>
        </w:numPr>
      </w:pPr>
      <w:r>
        <w:t>h</w:t>
      </w:r>
      <w:r w:rsidR="007F7037">
        <w:t>ave the necessary training and assessment competencies</w:t>
      </w:r>
    </w:p>
    <w:p w:rsidR="007F7037" w:rsidP="002D1847" w:rsidRDefault="00A74ACE" w14:paraId="6AF1F598" w14:textId="34E3BEEB">
      <w:pPr>
        <w:pStyle w:val="ListParagraph"/>
        <w:keepNext/>
        <w:keepLines/>
        <w:numPr>
          <w:ilvl w:val="0"/>
          <w:numId w:val="279"/>
        </w:numPr>
      </w:pPr>
      <w:r>
        <w:t>h</w:t>
      </w:r>
      <w:r w:rsidR="007F7037">
        <w:t>ave the relevant vocational competencies, at least to the level being delivered or assessed</w:t>
      </w:r>
    </w:p>
    <w:p w:rsidR="007F7037" w:rsidP="002D1847" w:rsidRDefault="00A74ACE" w14:paraId="36C2A5EE" w14:textId="1D71149C">
      <w:pPr>
        <w:pStyle w:val="ListParagraph"/>
        <w:keepNext/>
        <w:keepLines/>
        <w:numPr>
          <w:ilvl w:val="0"/>
          <w:numId w:val="279"/>
        </w:numPr>
      </w:pPr>
      <w:r>
        <w:t>c</w:t>
      </w:r>
      <w:r w:rsidR="007F7037">
        <w:t>an demonstrate current industry skills directly relevant to the training/assessment being delivered</w:t>
      </w:r>
    </w:p>
    <w:p w:rsidR="007F7037" w:rsidP="002D1847" w:rsidRDefault="00A74ACE" w14:paraId="40F7484B" w14:textId="20FBD45C">
      <w:pPr>
        <w:pStyle w:val="ListParagraph"/>
        <w:keepNext/>
        <w:keepLines/>
        <w:numPr>
          <w:ilvl w:val="0"/>
          <w:numId w:val="279"/>
        </w:numPr>
      </w:pPr>
      <w:r>
        <w:t>c</w:t>
      </w:r>
      <w:r w:rsidR="007F7037">
        <w:t>ontinue to develop their vocational education and training (VET) knowledge and skills, industry currency and trainer/assessor competence.</w:t>
      </w:r>
    </w:p>
    <w:p w:rsidR="00A74ACE" w:rsidP="00A74ACE" w:rsidRDefault="00A74ACE" w14:paraId="006552DE" w14:textId="5BA929AF">
      <w:pPr>
        <w:keepNext/>
        <w:keepLines/>
      </w:pPr>
      <w:r>
        <w:t>In some cases, RTOs may need to use team-based or collaborative approaches to bring together all the necessary skills and knowledge to train and assess the full range of skills within a program of vocational training. All assessment decisions about competence must be made by a qualified assessor.</w:t>
      </w:r>
    </w:p>
    <w:p w:rsidRPr="00D77D93" w:rsidR="00D77D93" w:rsidP="007134FE" w:rsidRDefault="00D77D93" w14:paraId="0772F414" w14:textId="59A20527">
      <w:pPr>
        <w:keepNext/>
        <w:keepLines/>
      </w:pPr>
      <w:r>
        <w:t xml:space="preserve">It is important to check the </w:t>
      </w:r>
      <w:r>
        <w:rPr>
          <w:i/>
          <w:iCs/>
        </w:rPr>
        <w:t>Assessment Conditions</w:t>
      </w:r>
      <w:r>
        <w:t xml:space="preserve"> section of the unit of competency assessment requirements</w:t>
      </w:r>
      <w:r w:rsidR="00D336CD">
        <w:t xml:space="preserve"> for any specific or additional assessor requirements. </w:t>
      </w:r>
    </w:p>
    <w:p w:rsidR="7290E597" w:rsidRDefault="7290E597" w14:paraId="1E46FF47" w14:textId="0F1EB4A8">
      <w:r>
        <w:br w:type="page"/>
      </w:r>
    </w:p>
    <w:p w:rsidRPr="00D564F6" w:rsidR="6FE9A6D4" w:rsidP="0C26E9BA" w:rsidRDefault="47C83F5E" w14:paraId="4B147B6C" w14:textId="33E52419">
      <w:pPr>
        <w:pStyle w:val="Heading1"/>
        <w:keepNext/>
        <w:keepLines/>
      </w:pPr>
      <w:bookmarkStart w:name="_Toc206690532" w:id="31"/>
      <w:r w:rsidRPr="00D564F6">
        <w:t>3</w:t>
      </w:r>
      <w:r w:rsidRPr="00D564F6" w:rsidR="22AA21BB">
        <w:t>.</w:t>
      </w:r>
      <w:r w:rsidRPr="00D564F6" w:rsidR="0454C858">
        <w:t>0</w:t>
      </w:r>
      <w:r w:rsidRPr="00D564F6" w:rsidR="685F1829">
        <w:t xml:space="preserve"> </w:t>
      </w:r>
      <w:bookmarkStart w:name="_Toc1683838403" w:id="32"/>
      <w:bookmarkStart w:name="_Toc250264082" w:id="33"/>
      <w:bookmarkStart w:name="_Toc1022109332" w:id="34"/>
      <w:bookmarkStart w:name="_Toc1759489171" w:id="35"/>
      <w:r w:rsidRPr="00D564F6" w:rsidR="0CA54F4B">
        <w:t>Mapping</w:t>
      </w:r>
      <w:bookmarkEnd w:id="32"/>
      <w:bookmarkEnd w:id="33"/>
      <w:bookmarkEnd w:id="34"/>
      <w:bookmarkEnd w:id="35"/>
      <w:r w:rsidRPr="00D564F6" w:rsidR="00574225">
        <w:t xml:space="preserve"> and equivalence</w:t>
      </w:r>
      <w:bookmarkEnd w:id="31"/>
    </w:p>
    <w:p w:rsidR="4E79A61C" w:rsidP="579CEA16" w:rsidRDefault="001E5765" w14:paraId="673E9022" w14:textId="2E6207C5">
      <w:pPr>
        <w:pStyle w:val="Heading2"/>
        <w:rPr>
          <w:rStyle w:val="Heading2Char"/>
          <w:rFonts w:ascii="Calibri" w:hAnsi="Calibri" w:eastAsia="Calibri" w:cs="Calibri"/>
          <w:b/>
          <w:bCs/>
        </w:rPr>
      </w:pPr>
      <w:bookmarkStart w:name="_Toc1822729609" w:id="36"/>
      <w:bookmarkStart w:name="_Toc1425741498" w:id="37"/>
      <w:bookmarkStart w:name="_Toc2113295878" w:id="38"/>
      <w:bookmarkStart w:name="_Toc234118028" w:id="39"/>
      <w:bookmarkStart w:name="_Toc206690533" w:id="40"/>
      <w:r>
        <w:rPr>
          <w:rFonts w:eastAsia="Calibri" w:cs="Calibri"/>
        </w:rPr>
        <w:t>3</w:t>
      </w:r>
      <w:r w:rsidRPr="36359377" w:rsidR="4EDFB5C0">
        <w:rPr>
          <w:rFonts w:eastAsia="Calibri" w:cs="Calibri"/>
        </w:rPr>
        <w:t xml:space="preserve">.1 </w:t>
      </w:r>
      <w:r w:rsidRPr="36359377" w:rsidR="1EF2B978">
        <w:rPr>
          <w:rFonts w:eastAsia="Calibri" w:cs="Calibri"/>
        </w:rPr>
        <w:t>Purpose</w:t>
      </w:r>
      <w:bookmarkEnd w:id="36"/>
      <w:bookmarkEnd w:id="37"/>
      <w:bookmarkEnd w:id="38"/>
      <w:bookmarkEnd w:id="39"/>
      <w:bookmarkEnd w:id="40"/>
    </w:p>
    <w:p w:rsidR="003A162D" w:rsidP="579CEA16" w:rsidRDefault="4E79A61C" w14:paraId="22921469" w14:textId="77777777">
      <w:r>
        <w:t>Mapping</w:t>
      </w:r>
      <w:r w:rsidR="0976EED1">
        <w:t xml:space="preserve"> tables provide details of modifications to HLT qualifications and units of competency and indicate equivalence status.  Mapping to previous versions of a training package can be useful for delivery and assessment because it</w:t>
      </w:r>
      <w:r w:rsidR="2C143426">
        <w:t xml:space="preserve"> </w:t>
      </w:r>
      <w:r w:rsidR="0976EED1">
        <w:t>outlines</w:t>
      </w:r>
      <w:r w:rsidR="003A162D">
        <w:t>:</w:t>
      </w:r>
    </w:p>
    <w:p w:rsidR="003A162D" w:rsidP="002D1847" w:rsidRDefault="0976EED1" w14:paraId="3B345680" w14:textId="62205F69">
      <w:pPr>
        <w:pStyle w:val="ListParagraph"/>
        <w:numPr>
          <w:ilvl w:val="0"/>
          <w:numId w:val="280"/>
        </w:numPr>
      </w:pPr>
      <w:r>
        <w:t>changes between current and pr</w:t>
      </w:r>
      <w:r w:rsidR="00B654E2">
        <w:t>ior</w:t>
      </w:r>
      <w:r>
        <w:t xml:space="preserve"> versions of qualifications, skill sets and units of competency</w:t>
      </w:r>
    </w:p>
    <w:p w:rsidR="003A162D" w:rsidP="002D1847" w:rsidRDefault="0976EED1" w14:paraId="2167878D" w14:textId="5ABB1A50">
      <w:pPr>
        <w:pStyle w:val="ListParagraph"/>
        <w:numPr>
          <w:ilvl w:val="0"/>
          <w:numId w:val="280"/>
        </w:numPr>
      </w:pPr>
      <w:r>
        <w:t xml:space="preserve">whether the vocational outcomes of </w:t>
      </w:r>
      <w:r w:rsidR="2A19666A">
        <w:t>a</w:t>
      </w:r>
      <w:r>
        <w:t xml:space="preserve"> current and previous version of units of competency and qualifications are </w:t>
      </w:r>
      <w:r w:rsidR="40250ACA">
        <w:t>equivalent</w:t>
      </w:r>
    </w:p>
    <w:p w:rsidR="0976EED1" w:rsidP="002D1847" w:rsidRDefault="0976EED1" w14:paraId="094B0856" w14:textId="0CF92ADC">
      <w:pPr>
        <w:pStyle w:val="ListParagraph"/>
        <w:numPr>
          <w:ilvl w:val="0"/>
          <w:numId w:val="280"/>
        </w:numPr>
      </w:pPr>
      <w:r>
        <w:t>any components that have been added to or removed from</w:t>
      </w:r>
      <w:r w:rsidR="60433B3A">
        <w:t xml:space="preserve"> </w:t>
      </w:r>
      <w:r>
        <w:t xml:space="preserve">the </w:t>
      </w:r>
      <w:r w:rsidR="00362E31">
        <w:t xml:space="preserve">training </w:t>
      </w:r>
      <w:r>
        <w:t>package. </w:t>
      </w:r>
    </w:p>
    <w:p w:rsidR="60B4B0C0" w:rsidP="00CE7022" w:rsidRDefault="1C92F0D4" w14:paraId="3A3429D3" w14:textId="5F04F661">
      <w:pPr>
        <w:pStyle w:val="Heading3"/>
      </w:pPr>
      <w:r w:rsidRPr="5DEE1120">
        <w:t>Lists of qualifications, skill sets and units</w:t>
      </w:r>
      <w:r w:rsidRPr="006D3B0E" w:rsidR="00184837">
        <w:t xml:space="preserve"> of competency</w:t>
      </w:r>
    </w:p>
    <w:p w:rsidR="60B4B0C0" w:rsidP="5DEE1120" w:rsidRDefault="1C92F0D4" w14:paraId="6DCA33C6" w14:textId="54E5CC42">
      <w:pPr>
        <w:shd w:val="clear" w:color="auto" w:fill="FFFFFF" w:themeFill="background1"/>
        <w:spacing w:after="120"/>
      </w:pPr>
      <w:r w:rsidRPr="5DEE1120">
        <w:rPr>
          <w:rFonts w:ascii="Arial" w:hAnsi="Arial" w:eastAsia="Arial" w:cs="Arial"/>
          <w:color w:val="000000" w:themeColor="text1"/>
          <w:sz w:val="22"/>
          <w:szCs w:val="22"/>
        </w:rPr>
        <w:t xml:space="preserve">The following information is contained within </w:t>
      </w:r>
      <w:r w:rsidR="00DF6087">
        <w:rPr>
          <w:rFonts w:ascii="Arial" w:hAnsi="Arial" w:eastAsia="Arial" w:cs="Arial"/>
          <w:color w:val="000000" w:themeColor="text1"/>
          <w:sz w:val="22"/>
          <w:szCs w:val="22"/>
        </w:rPr>
        <w:t xml:space="preserve">the </w:t>
      </w:r>
      <w:r w:rsidRPr="5DEE1120">
        <w:rPr>
          <w:rFonts w:ascii="Arial" w:hAnsi="Arial" w:eastAsia="Arial" w:cs="Arial"/>
          <w:color w:val="000000" w:themeColor="text1"/>
          <w:sz w:val="22"/>
          <w:szCs w:val="22"/>
        </w:rPr>
        <w:t xml:space="preserve">appendices to </w:t>
      </w:r>
      <w:r w:rsidR="001E5765">
        <w:rPr>
          <w:rFonts w:ascii="Arial" w:hAnsi="Arial" w:eastAsia="Arial" w:cs="Arial"/>
          <w:color w:val="000000" w:themeColor="text1"/>
          <w:sz w:val="22"/>
          <w:szCs w:val="22"/>
        </w:rPr>
        <w:t>Section 1</w:t>
      </w:r>
      <w:r w:rsidR="006D3B0E">
        <w:rPr>
          <w:rFonts w:ascii="Arial" w:hAnsi="Arial" w:eastAsia="Arial" w:cs="Arial"/>
          <w:color w:val="000000" w:themeColor="text1"/>
          <w:sz w:val="22"/>
          <w:szCs w:val="22"/>
        </w:rPr>
        <w:t xml:space="preserve"> of the</w:t>
      </w:r>
      <w:r w:rsidRPr="5DEE1120">
        <w:rPr>
          <w:rFonts w:ascii="Arial" w:hAnsi="Arial" w:eastAsia="Arial" w:cs="Arial"/>
          <w:color w:val="000000" w:themeColor="text1"/>
          <w:sz w:val="22"/>
          <w:szCs w:val="22"/>
        </w:rPr>
        <w:t xml:space="preserve"> Implementation Guide:</w:t>
      </w:r>
    </w:p>
    <w:tbl>
      <w:tblPr>
        <w:tblW w:w="0" w:type="auto"/>
        <w:tblLayout w:type="fixed"/>
        <w:tblLook w:val="06A0" w:firstRow="1" w:lastRow="0" w:firstColumn="1" w:lastColumn="0" w:noHBand="1" w:noVBand="1"/>
      </w:tblPr>
      <w:tblGrid>
        <w:gridCol w:w="7530"/>
        <w:gridCol w:w="2070"/>
      </w:tblGrid>
      <w:tr w:rsidR="5DEE1120" w:rsidTr="5DEE1120" w14:paraId="500EE39D" w14:textId="77777777">
        <w:trPr>
          <w:trHeight w:val="105"/>
        </w:trPr>
        <w:tc>
          <w:tcPr>
            <w:tcW w:w="753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tcMar>
              <w:left w:w="108" w:type="dxa"/>
              <w:right w:w="108" w:type="dxa"/>
            </w:tcMar>
          </w:tcPr>
          <w:p w:rsidR="5DEE1120" w:rsidP="5DEE1120" w:rsidRDefault="5DEE1120" w14:paraId="6C2C1568" w14:textId="521FB68B">
            <w:pPr>
              <w:rPr>
                <w:rFonts w:ascii="Arial" w:hAnsi="Arial" w:eastAsia="Arial" w:cs="Arial"/>
                <w:color w:val="000000" w:themeColor="text1"/>
                <w:sz w:val="22"/>
                <w:szCs w:val="22"/>
              </w:rPr>
            </w:pPr>
            <w:r w:rsidRPr="5DEE1120">
              <w:rPr>
                <w:rFonts w:ascii="Arial" w:hAnsi="Arial" w:eastAsia="Arial" w:cs="Arial"/>
                <w:color w:val="000000" w:themeColor="text1"/>
                <w:sz w:val="22"/>
                <w:szCs w:val="22"/>
              </w:rPr>
              <w:t>Version control and modification history</w:t>
            </w:r>
          </w:p>
        </w:tc>
        <w:tc>
          <w:tcPr>
            <w:tcW w:w="207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tcMar>
              <w:left w:w="108" w:type="dxa"/>
              <w:right w:w="108" w:type="dxa"/>
            </w:tcMar>
          </w:tcPr>
          <w:p w:rsidR="5DEE1120" w:rsidP="5DEE1120" w:rsidRDefault="5DEE1120" w14:paraId="2A4F7747" w14:textId="2336BEDA">
            <w:pPr>
              <w:rPr>
                <w:rFonts w:ascii="Arial" w:hAnsi="Arial" w:eastAsia="Arial" w:cs="Arial"/>
                <w:color w:val="0563C1"/>
                <w:sz w:val="22"/>
                <w:szCs w:val="22"/>
                <w:u w:val="single"/>
              </w:rPr>
            </w:pPr>
            <w:r w:rsidRPr="5DEE1120">
              <w:rPr>
                <w:rFonts w:ascii="Arial" w:hAnsi="Arial" w:eastAsia="Arial" w:cs="Arial"/>
                <w:color w:val="0563C1"/>
                <w:sz w:val="22"/>
                <w:szCs w:val="22"/>
                <w:u w:val="single"/>
              </w:rPr>
              <w:t>Appendix A</w:t>
            </w:r>
          </w:p>
        </w:tc>
      </w:tr>
      <w:tr w:rsidR="00DD400B" w:rsidTr="5DEE1120" w14:paraId="08030ACF" w14:textId="77777777">
        <w:trPr>
          <w:trHeight w:val="105"/>
        </w:trPr>
        <w:tc>
          <w:tcPr>
            <w:tcW w:w="753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tcMar>
              <w:left w:w="108" w:type="dxa"/>
              <w:right w:w="108" w:type="dxa"/>
            </w:tcMar>
          </w:tcPr>
          <w:p w:rsidR="00DD400B" w:rsidP="5DEE1120" w:rsidRDefault="00DD400B" w14:paraId="603CED7D" w14:textId="215EA7E2">
            <w:pPr>
              <w:shd w:val="clear" w:color="auto" w:fill="FFFFFF" w:themeFill="background1"/>
              <w:spacing w:after="120"/>
              <w:rPr>
                <w:rFonts w:ascii="Arial" w:hAnsi="Arial" w:eastAsia="Arial" w:cs="Arial"/>
                <w:color w:val="000000" w:themeColor="text1"/>
                <w:sz w:val="22"/>
                <w:szCs w:val="22"/>
              </w:rPr>
            </w:pPr>
            <w:r>
              <w:rPr>
                <w:rFonts w:ascii="Arial" w:hAnsi="Arial" w:eastAsia="Arial" w:cs="Arial"/>
                <w:color w:val="000000" w:themeColor="text1"/>
                <w:sz w:val="22"/>
                <w:szCs w:val="22"/>
              </w:rPr>
              <w:t>List of HLT qualifications</w:t>
            </w:r>
          </w:p>
        </w:tc>
        <w:tc>
          <w:tcPr>
            <w:tcW w:w="207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tcMar>
              <w:left w:w="108" w:type="dxa"/>
              <w:right w:w="108" w:type="dxa"/>
            </w:tcMar>
          </w:tcPr>
          <w:p w:rsidR="00DD400B" w:rsidP="5DEE1120" w:rsidRDefault="00DD400B" w14:paraId="1C6FCC73" w14:textId="1FAABD09">
            <w:pPr>
              <w:shd w:val="clear" w:color="auto" w:fill="FFFFFF" w:themeFill="background1"/>
              <w:spacing w:after="120"/>
              <w:rPr>
                <w:rFonts w:ascii="Arial" w:hAnsi="Arial" w:eastAsia="Arial" w:cs="Arial"/>
                <w:color w:val="0563C1"/>
                <w:sz w:val="22"/>
                <w:szCs w:val="22"/>
                <w:u w:val="single"/>
              </w:rPr>
            </w:pPr>
            <w:r>
              <w:rPr>
                <w:rFonts w:ascii="Arial" w:hAnsi="Arial" w:eastAsia="Arial" w:cs="Arial"/>
                <w:color w:val="0563C1"/>
                <w:sz w:val="22"/>
                <w:szCs w:val="22"/>
                <w:u w:val="single"/>
              </w:rPr>
              <w:t>Appendix B</w:t>
            </w:r>
          </w:p>
        </w:tc>
      </w:tr>
      <w:tr w:rsidR="00DD400B" w:rsidTr="5DEE1120" w14:paraId="752902A1" w14:textId="77777777">
        <w:trPr>
          <w:trHeight w:val="105"/>
        </w:trPr>
        <w:tc>
          <w:tcPr>
            <w:tcW w:w="753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tcMar>
              <w:left w:w="108" w:type="dxa"/>
              <w:right w:w="108" w:type="dxa"/>
            </w:tcMar>
          </w:tcPr>
          <w:p w:rsidRPr="5DEE1120" w:rsidR="00DD400B" w:rsidP="5DEE1120" w:rsidRDefault="00DD400B" w14:paraId="4320CCDE" w14:textId="78411C95">
            <w:pPr>
              <w:shd w:val="clear" w:color="auto" w:fill="FFFFFF" w:themeFill="background1"/>
              <w:spacing w:after="120"/>
              <w:rPr>
                <w:rFonts w:ascii="Arial" w:hAnsi="Arial" w:eastAsia="Arial" w:cs="Arial"/>
                <w:color w:val="000000" w:themeColor="text1"/>
                <w:sz w:val="22"/>
                <w:szCs w:val="22"/>
              </w:rPr>
            </w:pPr>
            <w:r>
              <w:rPr>
                <w:rFonts w:ascii="Arial" w:hAnsi="Arial" w:eastAsia="Arial" w:cs="Arial"/>
                <w:color w:val="000000" w:themeColor="text1"/>
                <w:sz w:val="22"/>
                <w:szCs w:val="22"/>
              </w:rPr>
              <w:t xml:space="preserve">List of HLT </w:t>
            </w:r>
            <w:r w:rsidR="003A162D">
              <w:rPr>
                <w:rFonts w:ascii="Arial" w:hAnsi="Arial" w:eastAsia="Arial" w:cs="Arial"/>
                <w:color w:val="000000" w:themeColor="text1"/>
                <w:sz w:val="22"/>
                <w:szCs w:val="22"/>
              </w:rPr>
              <w:t>s</w:t>
            </w:r>
            <w:r>
              <w:rPr>
                <w:rFonts w:ascii="Arial" w:hAnsi="Arial" w:eastAsia="Arial" w:cs="Arial"/>
                <w:color w:val="000000" w:themeColor="text1"/>
                <w:sz w:val="22"/>
                <w:szCs w:val="22"/>
              </w:rPr>
              <w:t xml:space="preserve">kill </w:t>
            </w:r>
            <w:r w:rsidR="003A162D">
              <w:rPr>
                <w:rFonts w:ascii="Arial" w:hAnsi="Arial" w:eastAsia="Arial" w:cs="Arial"/>
                <w:color w:val="000000" w:themeColor="text1"/>
                <w:sz w:val="22"/>
                <w:szCs w:val="22"/>
              </w:rPr>
              <w:t>s</w:t>
            </w:r>
            <w:r>
              <w:rPr>
                <w:rFonts w:ascii="Arial" w:hAnsi="Arial" w:eastAsia="Arial" w:cs="Arial"/>
                <w:color w:val="000000" w:themeColor="text1"/>
                <w:sz w:val="22"/>
                <w:szCs w:val="22"/>
              </w:rPr>
              <w:t>ets</w:t>
            </w:r>
          </w:p>
        </w:tc>
        <w:tc>
          <w:tcPr>
            <w:tcW w:w="207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tcMar>
              <w:left w:w="108" w:type="dxa"/>
              <w:right w:w="108" w:type="dxa"/>
            </w:tcMar>
          </w:tcPr>
          <w:p w:rsidRPr="5DEE1120" w:rsidR="00DD400B" w:rsidP="5DEE1120" w:rsidRDefault="00DD400B" w14:paraId="5C604AF8" w14:textId="3C09B2FB">
            <w:pPr>
              <w:shd w:val="clear" w:color="auto" w:fill="FFFFFF" w:themeFill="background1"/>
              <w:spacing w:after="120"/>
              <w:rPr>
                <w:rFonts w:ascii="Arial" w:hAnsi="Arial" w:eastAsia="Arial" w:cs="Arial"/>
                <w:color w:val="0563C1"/>
                <w:sz w:val="22"/>
                <w:szCs w:val="22"/>
                <w:u w:val="single"/>
              </w:rPr>
            </w:pPr>
            <w:r>
              <w:rPr>
                <w:rFonts w:ascii="Arial" w:hAnsi="Arial" w:eastAsia="Arial" w:cs="Arial"/>
                <w:color w:val="0563C1"/>
                <w:sz w:val="22"/>
                <w:szCs w:val="22"/>
                <w:u w:val="single"/>
              </w:rPr>
              <w:t>Appendix C</w:t>
            </w:r>
          </w:p>
        </w:tc>
      </w:tr>
      <w:tr w:rsidR="5DEE1120" w:rsidTr="5DEE1120" w14:paraId="2F6740EE" w14:textId="77777777">
        <w:trPr>
          <w:trHeight w:val="105"/>
        </w:trPr>
        <w:tc>
          <w:tcPr>
            <w:tcW w:w="753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tcMar>
              <w:left w:w="108" w:type="dxa"/>
              <w:right w:w="108" w:type="dxa"/>
            </w:tcMar>
          </w:tcPr>
          <w:p w:rsidR="5DEE1120" w:rsidP="5DEE1120" w:rsidRDefault="5DEE1120" w14:paraId="2E271396" w14:textId="32929F11">
            <w:pPr>
              <w:shd w:val="clear" w:color="auto" w:fill="FFFFFF" w:themeFill="background1"/>
              <w:spacing w:after="120"/>
            </w:pPr>
            <w:r w:rsidRPr="5DEE1120">
              <w:rPr>
                <w:rFonts w:ascii="Arial" w:hAnsi="Arial" w:eastAsia="Arial" w:cs="Arial"/>
                <w:color w:val="000000" w:themeColor="text1"/>
                <w:sz w:val="22"/>
                <w:szCs w:val="22"/>
              </w:rPr>
              <w:t xml:space="preserve">List of HLT units </w:t>
            </w:r>
            <w:r w:rsidR="00BC62D2">
              <w:rPr>
                <w:rFonts w:ascii="Arial" w:hAnsi="Arial" w:eastAsia="Arial" w:cs="Arial"/>
                <w:color w:val="000000" w:themeColor="text1"/>
                <w:sz w:val="22"/>
                <w:szCs w:val="22"/>
              </w:rPr>
              <w:t xml:space="preserve">of </w:t>
            </w:r>
            <w:r w:rsidR="00184837">
              <w:rPr>
                <w:rFonts w:ascii="Arial" w:hAnsi="Arial" w:eastAsia="Arial" w:cs="Arial"/>
                <w:color w:val="000000" w:themeColor="text1"/>
                <w:sz w:val="22"/>
                <w:szCs w:val="22"/>
              </w:rPr>
              <w:t>c</w:t>
            </w:r>
            <w:r w:rsidR="00BC62D2">
              <w:rPr>
                <w:rFonts w:ascii="Arial" w:hAnsi="Arial" w:eastAsia="Arial" w:cs="Arial"/>
                <w:color w:val="000000" w:themeColor="text1"/>
                <w:sz w:val="22"/>
                <w:szCs w:val="22"/>
              </w:rPr>
              <w:t xml:space="preserve">ompetency </w:t>
            </w:r>
            <w:r w:rsidRPr="5DEE1120">
              <w:rPr>
                <w:rFonts w:ascii="Arial" w:hAnsi="Arial" w:eastAsia="Arial" w:cs="Arial"/>
                <w:color w:val="000000" w:themeColor="text1"/>
                <w:sz w:val="22"/>
                <w:szCs w:val="22"/>
              </w:rPr>
              <w:t>and prerequisites</w:t>
            </w:r>
          </w:p>
        </w:tc>
        <w:tc>
          <w:tcPr>
            <w:tcW w:w="207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tcMar>
              <w:left w:w="108" w:type="dxa"/>
              <w:right w:w="108" w:type="dxa"/>
            </w:tcMar>
          </w:tcPr>
          <w:p w:rsidR="5DEE1120" w:rsidP="5DEE1120" w:rsidRDefault="5DEE1120" w14:paraId="7BF20DC9" w14:textId="19C40FCE">
            <w:pPr>
              <w:shd w:val="clear" w:color="auto" w:fill="FFFFFF" w:themeFill="background1"/>
              <w:spacing w:after="120"/>
            </w:pPr>
            <w:r w:rsidRPr="5DEE1120">
              <w:rPr>
                <w:rFonts w:ascii="Arial" w:hAnsi="Arial" w:eastAsia="Arial" w:cs="Arial"/>
                <w:color w:val="0563C1"/>
                <w:sz w:val="22"/>
                <w:szCs w:val="22"/>
                <w:u w:val="single"/>
              </w:rPr>
              <w:t>Appendix D</w:t>
            </w:r>
          </w:p>
        </w:tc>
      </w:tr>
      <w:tr w:rsidR="5DEE1120" w:rsidTr="5DEE1120" w14:paraId="5F5CFDF0" w14:textId="77777777">
        <w:trPr>
          <w:trHeight w:val="105"/>
        </w:trPr>
        <w:tc>
          <w:tcPr>
            <w:tcW w:w="753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tcMar>
              <w:left w:w="108" w:type="dxa"/>
              <w:right w:w="108" w:type="dxa"/>
            </w:tcMar>
          </w:tcPr>
          <w:p w:rsidR="5DEE1120" w:rsidP="5DEE1120" w:rsidRDefault="5DEE1120" w14:paraId="6660D08E" w14:textId="21FB6BC7">
            <w:pPr>
              <w:shd w:val="clear" w:color="auto" w:fill="FFFFFF" w:themeFill="background1"/>
              <w:spacing w:after="120"/>
            </w:pPr>
            <w:r w:rsidRPr="5DEE1120">
              <w:rPr>
                <w:rFonts w:ascii="Arial" w:hAnsi="Arial" w:eastAsia="Arial" w:cs="Arial"/>
                <w:color w:val="000000" w:themeColor="text1"/>
                <w:sz w:val="22"/>
                <w:szCs w:val="22"/>
              </w:rPr>
              <w:t>List of imported units</w:t>
            </w:r>
            <w:r w:rsidR="00BC62D2">
              <w:rPr>
                <w:rFonts w:ascii="Arial" w:hAnsi="Arial" w:eastAsia="Arial" w:cs="Arial"/>
                <w:color w:val="000000" w:themeColor="text1"/>
                <w:sz w:val="22"/>
                <w:szCs w:val="22"/>
              </w:rPr>
              <w:t xml:space="preserve"> of </w:t>
            </w:r>
            <w:r w:rsidR="00184837">
              <w:rPr>
                <w:rFonts w:ascii="Arial" w:hAnsi="Arial" w:eastAsia="Arial" w:cs="Arial"/>
                <w:color w:val="000000" w:themeColor="text1"/>
                <w:sz w:val="22"/>
                <w:szCs w:val="22"/>
              </w:rPr>
              <w:t>c</w:t>
            </w:r>
            <w:r w:rsidR="00BC62D2">
              <w:rPr>
                <w:rFonts w:ascii="Arial" w:hAnsi="Arial" w:eastAsia="Arial" w:cs="Arial"/>
                <w:color w:val="000000" w:themeColor="text1"/>
                <w:sz w:val="22"/>
                <w:szCs w:val="22"/>
              </w:rPr>
              <w:t>ompetency</w:t>
            </w:r>
            <w:r w:rsidRPr="5DEE1120">
              <w:rPr>
                <w:rFonts w:ascii="Arial" w:hAnsi="Arial" w:eastAsia="Arial" w:cs="Arial"/>
                <w:color w:val="000000" w:themeColor="text1"/>
                <w:sz w:val="22"/>
                <w:szCs w:val="22"/>
              </w:rPr>
              <w:t xml:space="preserve"> and prerequisites</w:t>
            </w:r>
          </w:p>
        </w:tc>
        <w:tc>
          <w:tcPr>
            <w:tcW w:w="207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tcMar>
              <w:left w:w="108" w:type="dxa"/>
              <w:right w:w="108" w:type="dxa"/>
            </w:tcMar>
          </w:tcPr>
          <w:p w:rsidR="5DEE1120" w:rsidP="5DEE1120" w:rsidRDefault="5DEE1120" w14:paraId="7B979B92" w14:textId="46CEEC0C">
            <w:pPr>
              <w:shd w:val="clear" w:color="auto" w:fill="FFFFFF" w:themeFill="background1"/>
              <w:spacing w:after="120"/>
            </w:pPr>
            <w:r w:rsidRPr="5DEE1120">
              <w:rPr>
                <w:rFonts w:ascii="Arial" w:hAnsi="Arial" w:eastAsia="Arial" w:cs="Arial"/>
                <w:color w:val="0563C1"/>
                <w:sz w:val="22"/>
                <w:szCs w:val="22"/>
                <w:u w:val="single"/>
              </w:rPr>
              <w:t>Appendix E</w:t>
            </w:r>
          </w:p>
        </w:tc>
      </w:tr>
      <w:tr w:rsidR="5DEE1120" w:rsidTr="5DEE1120" w14:paraId="0530869B" w14:textId="77777777">
        <w:trPr>
          <w:trHeight w:val="105"/>
        </w:trPr>
        <w:tc>
          <w:tcPr>
            <w:tcW w:w="753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tcMar>
              <w:left w:w="108" w:type="dxa"/>
              <w:right w:w="108" w:type="dxa"/>
            </w:tcMar>
          </w:tcPr>
          <w:p w:rsidR="5DEE1120" w:rsidP="5DEE1120" w:rsidRDefault="5DEE1120" w14:paraId="1B52F3EC" w14:textId="7CE937D9">
            <w:pPr>
              <w:shd w:val="clear" w:color="auto" w:fill="FFFFFF" w:themeFill="background1"/>
              <w:spacing w:after="120"/>
            </w:pPr>
            <w:r w:rsidRPr="5DEE1120">
              <w:rPr>
                <w:rFonts w:ascii="Arial" w:hAnsi="Arial" w:eastAsia="Arial" w:cs="Arial"/>
                <w:color w:val="000000" w:themeColor="text1"/>
                <w:sz w:val="22"/>
                <w:szCs w:val="22"/>
              </w:rPr>
              <w:t xml:space="preserve">HLT </w:t>
            </w:r>
            <w:r w:rsidR="003A162D">
              <w:rPr>
                <w:rFonts w:ascii="Arial" w:hAnsi="Arial" w:eastAsia="Arial" w:cs="Arial"/>
                <w:color w:val="000000" w:themeColor="text1"/>
                <w:sz w:val="22"/>
                <w:szCs w:val="22"/>
              </w:rPr>
              <w:t>q</w:t>
            </w:r>
            <w:r w:rsidRPr="5DEE1120">
              <w:rPr>
                <w:rFonts w:ascii="Arial" w:hAnsi="Arial" w:eastAsia="Arial" w:cs="Arial"/>
                <w:color w:val="000000" w:themeColor="text1"/>
                <w:sz w:val="22"/>
                <w:szCs w:val="22"/>
              </w:rPr>
              <w:t xml:space="preserve">ualification mapping </w:t>
            </w:r>
          </w:p>
        </w:tc>
        <w:tc>
          <w:tcPr>
            <w:tcW w:w="207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tcMar>
              <w:left w:w="108" w:type="dxa"/>
              <w:right w:w="108" w:type="dxa"/>
            </w:tcMar>
          </w:tcPr>
          <w:p w:rsidR="5DEE1120" w:rsidP="5DEE1120" w:rsidRDefault="5DEE1120" w14:paraId="1AD3A803" w14:textId="2DAE5756">
            <w:pPr>
              <w:shd w:val="clear" w:color="auto" w:fill="FFFFFF" w:themeFill="background1"/>
              <w:spacing w:after="120"/>
            </w:pPr>
            <w:r w:rsidRPr="5DEE1120">
              <w:rPr>
                <w:rFonts w:ascii="Arial" w:hAnsi="Arial" w:eastAsia="Arial" w:cs="Arial"/>
                <w:color w:val="0563C1"/>
                <w:sz w:val="22"/>
                <w:szCs w:val="22"/>
                <w:u w:val="single"/>
              </w:rPr>
              <w:t>Appendix F</w:t>
            </w:r>
          </w:p>
        </w:tc>
      </w:tr>
      <w:tr w:rsidR="5DEE1120" w:rsidTr="5DEE1120" w14:paraId="64ECF301" w14:textId="77777777">
        <w:trPr>
          <w:trHeight w:val="105"/>
        </w:trPr>
        <w:tc>
          <w:tcPr>
            <w:tcW w:w="753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tcMar>
              <w:left w:w="108" w:type="dxa"/>
              <w:right w:w="108" w:type="dxa"/>
            </w:tcMar>
          </w:tcPr>
          <w:p w:rsidR="100CA193" w:rsidP="5DEE1120" w:rsidRDefault="100CA193" w14:paraId="70EE3D79" w14:textId="59239689">
            <w:pPr>
              <w:rPr>
                <w:rFonts w:ascii="Arial" w:hAnsi="Arial" w:eastAsia="Arial" w:cs="Arial"/>
                <w:color w:val="000000" w:themeColor="text1"/>
                <w:sz w:val="22"/>
                <w:szCs w:val="22"/>
              </w:rPr>
            </w:pPr>
            <w:r w:rsidRPr="5DEE1120">
              <w:rPr>
                <w:rFonts w:ascii="Arial" w:hAnsi="Arial" w:eastAsia="Arial" w:cs="Arial"/>
                <w:color w:val="000000" w:themeColor="text1"/>
                <w:sz w:val="22"/>
                <w:szCs w:val="22"/>
              </w:rPr>
              <w:t xml:space="preserve">HLT </w:t>
            </w:r>
            <w:r w:rsidR="003A162D">
              <w:rPr>
                <w:rFonts w:ascii="Arial" w:hAnsi="Arial" w:eastAsia="Arial" w:cs="Arial"/>
                <w:color w:val="000000" w:themeColor="text1"/>
                <w:sz w:val="22"/>
                <w:szCs w:val="22"/>
              </w:rPr>
              <w:t>s</w:t>
            </w:r>
            <w:r w:rsidRPr="5DEE1120">
              <w:rPr>
                <w:rFonts w:ascii="Arial" w:hAnsi="Arial" w:eastAsia="Arial" w:cs="Arial"/>
                <w:color w:val="000000" w:themeColor="text1"/>
                <w:sz w:val="22"/>
                <w:szCs w:val="22"/>
              </w:rPr>
              <w:t xml:space="preserve">kill </w:t>
            </w:r>
            <w:r w:rsidRPr="5DEE1120" w:rsidDel="00ED2699">
              <w:rPr>
                <w:rFonts w:ascii="Arial" w:hAnsi="Arial" w:eastAsia="Arial" w:cs="Arial"/>
                <w:color w:val="000000" w:themeColor="text1"/>
                <w:sz w:val="22"/>
                <w:szCs w:val="22"/>
              </w:rPr>
              <w:t>s</w:t>
            </w:r>
            <w:r w:rsidRPr="5DEE1120">
              <w:rPr>
                <w:rFonts w:ascii="Arial" w:hAnsi="Arial" w:eastAsia="Arial" w:cs="Arial"/>
                <w:color w:val="000000" w:themeColor="text1"/>
                <w:sz w:val="22"/>
                <w:szCs w:val="22"/>
              </w:rPr>
              <w:t>et mapping</w:t>
            </w:r>
          </w:p>
        </w:tc>
        <w:tc>
          <w:tcPr>
            <w:tcW w:w="207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tcMar>
              <w:left w:w="108" w:type="dxa"/>
              <w:right w:w="108" w:type="dxa"/>
            </w:tcMar>
          </w:tcPr>
          <w:p w:rsidR="100CA193" w:rsidP="5DEE1120" w:rsidRDefault="100CA193" w14:paraId="187C4921" w14:textId="457ABC92">
            <w:pPr>
              <w:rPr>
                <w:rFonts w:ascii="Arial" w:hAnsi="Arial" w:eastAsia="Arial" w:cs="Arial"/>
                <w:color w:val="0563C1"/>
                <w:sz w:val="22"/>
                <w:szCs w:val="22"/>
                <w:u w:val="single"/>
              </w:rPr>
            </w:pPr>
            <w:r w:rsidRPr="5DEE1120">
              <w:rPr>
                <w:rFonts w:ascii="Arial" w:hAnsi="Arial" w:eastAsia="Arial" w:cs="Arial"/>
                <w:color w:val="0563C1"/>
                <w:sz w:val="22"/>
                <w:szCs w:val="22"/>
                <w:u w:val="single"/>
              </w:rPr>
              <w:t>Appendix G</w:t>
            </w:r>
          </w:p>
        </w:tc>
      </w:tr>
      <w:tr w:rsidR="5DEE1120" w:rsidTr="5DEE1120" w14:paraId="6562DD4E" w14:textId="77777777">
        <w:trPr>
          <w:trHeight w:val="105"/>
        </w:trPr>
        <w:tc>
          <w:tcPr>
            <w:tcW w:w="753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tcMar>
              <w:left w:w="108" w:type="dxa"/>
              <w:right w:w="108" w:type="dxa"/>
            </w:tcMar>
          </w:tcPr>
          <w:p w:rsidR="5DEE1120" w:rsidP="5DEE1120" w:rsidRDefault="5DEE1120" w14:paraId="6C28B42E" w14:textId="75648231">
            <w:pPr>
              <w:shd w:val="clear" w:color="auto" w:fill="FFFFFF" w:themeFill="background1"/>
              <w:spacing w:after="120"/>
              <w:ind w:left="4"/>
            </w:pPr>
            <w:r w:rsidRPr="5DEE1120">
              <w:rPr>
                <w:rFonts w:ascii="Arial" w:hAnsi="Arial" w:eastAsia="Arial" w:cs="Arial"/>
                <w:color w:val="000000" w:themeColor="text1"/>
                <w:sz w:val="22"/>
                <w:szCs w:val="22"/>
              </w:rPr>
              <w:t xml:space="preserve">HLT </w:t>
            </w:r>
            <w:r w:rsidR="003A162D">
              <w:rPr>
                <w:rFonts w:ascii="Arial" w:hAnsi="Arial" w:eastAsia="Arial" w:cs="Arial"/>
                <w:color w:val="000000" w:themeColor="text1"/>
                <w:sz w:val="22"/>
                <w:szCs w:val="22"/>
              </w:rPr>
              <w:t>u</w:t>
            </w:r>
            <w:r w:rsidRPr="5DEE1120">
              <w:rPr>
                <w:rFonts w:ascii="Arial" w:hAnsi="Arial" w:eastAsia="Arial" w:cs="Arial"/>
                <w:color w:val="000000" w:themeColor="text1"/>
                <w:sz w:val="22"/>
                <w:szCs w:val="22"/>
              </w:rPr>
              <w:t xml:space="preserve">nit of </w:t>
            </w:r>
            <w:r w:rsidRPr="5DEE1120" w:rsidDel="00BC62D2">
              <w:rPr>
                <w:rFonts w:ascii="Arial" w:hAnsi="Arial" w:eastAsia="Arial" w:cs="Arial"/>
                <w:color w:val="000000" w:themeColor="text1"/>
                <w:sz w:val="22"/>
                <w:szCs w:val="22"/>
              </w:rPr>
              <w:t>c</w:t>
            </w:r>
            <w:r w:rsidRPr="5DEE1120">
              <w:rPr>
                <w:rFonts w:ascii="Arial" w:hAnsi="Arial" w:eastAsia="Arial" w:cs="Arial"/>
                <w:color w:val="000000" w:themeColor="text1"/>
                <w:sz w:val="22"/>
                <w:szCs w:val="22"/>
              </w:rPr>
              <w:t xml:space="preserve">ompetency mapping </w:t>
            </w:r>
          </w:p>
        </w:tc>
        <w:tc>
          <w:tcPr>
            <w:tcW w:w="207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tcMar>
              <w:left w:w="108" w:type="dxa"/>
              <w:right w:w="108" w:type="dxa"/>
            </w:tcMar>
          </w:tcPr>
          <w:p w:rsidR="5DEE1120" w:rsidP="5DEE1120" w:rsidRDefault="5DEE1120" w14:paraId="2300414D" w14:textId="398C713E">
            <w:pPr>
              <w:shd w:val="clear" w:color="auto" w:fill="FFFFFF" w:themeFill="background1"/>
              <w:spacing w:after="120"/>
            </w:pPr>
            <w:r w:rsidRPr="5DEE1120">
              <w:rPr>
                <w:rFonts w:ascii="Arial" w:hAnsi="Arial" w:eastAsia="Arial" w:cs="Arial"/>
                <w:color w:val="0563C1"/>
                <w:sz w:val="22"/>
                <w:szCs w:val="22"/>
                <w:u w:val="single"/>
              </w:rPr>
              <w:t xml:space="preserve">Appendix </w:t>
            </w:r>
            <w:r w:rsidRPr="5DEE1120" w:rsidR="245E20A8">
              <w:rPr>
                <w:rFonts w:ascii="Arial" w:hAnsi="Arial" w:eastAsia="Arial" w:cs="Arial"/>
                <w:color w:val="0563C1"/>
                <w:sz w:val="22"/>
                <w:szCs w:val="22"/>
                <w:u w:val="single"/>
              </w:rPr>
              <w:t>H</w:t>
            </w:r>
          </w:p>
        </w:tc>
      </w:tr>
    </w:tbl>
    <w:p w:rsidR="004C2A47" w:rsidP="5DEE1120" w:rsidRDefault="004C2A47" w14:paraId="34ADA8E2" w14:textId="77777777"/>
    <w:p w:rsidR="004C2A47" w:rsidP="00CE7022" w:rsidRDefault="006D3B0E" w14:paraId="50DD12F1" w14:textId="172FFF25">
      <w:pPr>
        <w:pStyle w:val="Heading2"/>
      </w:pPr>
      <w:bookmarkStart w:name="_Toc206690534" w:id="41"/>
      <w:r>
        <w:t>3</w:t>
      </w:r>
      <w:r w:rsidRPr="00757272" w:rsidR="004C2A47">
        <w:t>.2 Qualification equivalence</w:t>
      </w:r>
      <w:bookmarkEnd w:id="41"/>
    </w:p>
    <w:p w:rsidR="00835EF8" w:rsidRDefault="007D0647" w14:paraId="0BB3340B" w14:textId="6CB4C354">
      <w:r>
        <w:t>Qualification equivalence refers to the degree of similarity</w:t>
      </w:r>
      <w:r w:rsidR="0013198E">
        <w:t xml:space="preserve"> between two qualifications. It is based on the occupational outcome</w:t>
      </w:r>
      <w:r w:rsidR="00AE13FC">
        <w:t xml:space="preserve"> and/or AQF level. If the skills and knowledge required to achieve the occupational outcome</w:t>
      </w:r>
      <w:r w:rsidR="004A535D">
        <w:t xml:space="preserve"> do not closely match the</w:t>
      </w:r>
      <w:r w:rsidR="00B66C4D">
        <w:t xml:space="preserve"> superseded qualification</w:t>
      </w:r>
      <w:r w:rsidR="00026F0A">
        <w:t>,</w:t>
      </w:r>
      <w:r w:rsidR="00B66C4D">
        <w:t xml:space="preserve"> </w:t>
      </w:r>
      <w:r w:rsidR="00C6595E">
        <w:t xml:space="preserve">the qualification will be considered not equivalent. </w:t>
      </w:r>
      <w:r w:rsidR="00F55B82">
        <w:t>At times, ‘not equivalent’ may also be used to support licensing, regulatory, legislative or certification requirements.</w:t>
      </w:r>
      <w:r w:rsidR="00524F3C">
        <w:t xml:space="preserve"> </w:t>
      </w:r>
      <w:bookmarkStart w:name="_Toc314497789" w:id="42"/>
      <w:bookmarkStart w:name="_Toc1784628885" w:id="43"/>
    </w:p>
    <w:p w:rsidR="008442E7" w:rsidRDefault="001323B3" w14:paraId="09DBCEDD" w14:textId="735CB261">
      <w:r>
        <w:t>Types of equivalence</w:t>
      </w:r>
    </w:p>
    <w:p w:rsidR="005A751C" w:rsidP="002D1847" w:rsidRDefault="001D2FF3" w14:paraId="008BD751" w14:textId="77777777">
      <w:pPr>
        <w:pStyle w:val="ListParagraph"/>
        <w:numPr>
          <w:ilvl w:val="0"/>
          <w:numId w:val="319"/>
        </w:numPr>
      </w:pPr>
      <w:r>
        <w:rPr>
          <w:b/>
          <w:bCs/>
        </w:rPr>
        <w:t>Equivalent:</w:t>
      </w:r>
      <w:r w:rsidR="00AC616A">
        <w:t xml:space="preserve"> The </w:t>
      </w:r>
      <w:r w:rsidR="007C1BFB">
        <w:t>occupational outcomes of the superseded and superseding qualification</w:t>
      </w:r>
      <w:r w:rsidR="005A751C">
        <w:t xml:space="preserve">s are equivalent. </w:t>
      </w:r>
    </w:p>
    <w:p w:rsidR="001323B3" w:rsidP="002D1847" w:rsidRDefault="005A751C" w14:paraId="1BF427B6" w14:textId="07F2D5DC">
      <w:pPr>
        <w:pStyle w:val="ListParagraph"/>
        <w:numPr>
          <w:ilvl w:val="0"/>
          <w:numId w:val="319"/>
        </w:numPr>
      </w:pPr>
      <w:r>
        <w:rPr>
          <w:b/>
          <w:bCs/>
        </w:rPr>
        <w:t xml:space="preserve">Not equivalent: </w:t>
      </w:r>
      <w:r w:rsidR="009C2915">
        <w:t>If the</w:t>
      </w:r>
      <w:r>
        <w:t xml:space="preserve"> occupational</w:t>
      </w:r>
      <w:r w:rsidR="0088233F">
        <w:t xml:space="preserve"> </w:t>
      </w:r>
      <w:r>
        <w:t xml:space="preserve">outcomes </w:t>
      </w:r>
      <w:r w:rsidR="00713C51">
        <w:t>and/or the AQF level of the qualification has changed</w:t>
      </w:r>
      <w:r w:rsidR="009C2915">
        <w:t xml:space="preserve"> between the</w:t>
      </w:r>
      <w:r>
        <w:t xml:space="preserve"> superseded and superseding qualification</w:t>
      </w:r>
      <w:r w:rsidR="009C2915">
        <w:t xml:space="preserve">, the qualification </w:t>
      </w:r>
      <w:r w:rsidR="009C2915">
        <w:t>is considered ‘</w:t>
      </w:r>
      <w:r w:rsidR="0088233F">
        <w:t>not equivalent</w:t>
      </w:r>
      <w:r w:rsidR="009C2915">
        <w:t>’</w:t>
      </w:r>
      <w:r w:rsidR="0088233F">
        <w:t xml:space="preserve">. </w:t>
      </w:r>
      <w:r w:rsidR="00AC616A">
        <w:t xml:space="preserve"> </w:t>
      </w:r>
      <w:r w:rsidR="00042F9D">
        <w:t>Not equivalent may also be used to support licensing, regulatory, legislative or certification requirements.</w:t>
      </w:r>
    </w:p>
    <w:p w:rsidR="00B078D2" w:rsidP="00B078D2" w:rsidRDefault="00B078D2" w14:paraId="75E9AC8A" w14:textId="14B6BF81">
      <w:r>
        <w:t>A qualification may also be deemed newly created</w:t>
      </w:r>
      <w:r w:rsidR="00074DAB">
        <w:t>, when it has been created to address an original skill or occupational outcome required by industry.</w:t>
      </w:r>
    </w:p>
    <w:p w:rsidR="00074DAB" w:rsidP="00B078D2" w:rsidRDefault="00074DAB" w14:paraId="5E2CF218" w14:textId="2387642F">
      <w:r>
        <w:t xml:space="preserve">A qualification </w:t>
      </w:r>
      <w:r w:rsidR="009174C6">
        <w:t xml:space="preserve">will be deleted if the skill or occupational outcome is no longer required by industry. </w:t>
      </w:r>
    </w:p>
    <w:p w:rsidR="4E79A61C" w:rsidP="579CEA16" w:rsidRDefault="003460A5" w14:paraId="44F29281" w14:textId="0F2B75BF">
      <w:pPr>
        <w:pStyle w:val="Heading2"/>
        <w:rPr>
          <w:rFonts w:eastAsia="Calibri" w:cs="Calibri"/>
        </w:rPr>
      </w:pPr>
      <w:bookmarkStart w:name="_Toc619112347" w:id="44"/>
      <w:bookmarkStart w:name="_Toc206690535" w:id="45"/>
      <w:r>
        <w:rPr>
          <w:rFonts w:eastAsia="Calibri" w:cs="Calibri"/>
        </w:rPr>
        <w:t>3</w:t>
      </w:r>
      <w:r w:rsidRPr="36359377" w:rsidR="7258B13C">
        <w:rPr>
          <w:rFonts w:eastAsia="Calibri" w:cs="Calibri"/>
        </w:rPr>
        <w:t xml:space="preserve">.3 </w:t>
      </w:r>
      <w:r w:rsidRPr="36359377" w:rsidR="27ACE6B3">
        <w:rPr>
          <w:rFonts w:eastAsia="Calibri" w:cs="Calibri"/>
        </w:rPr>
        <w:t>U</w:t>
      </w:r>
      <w:r w:rsidRPr="36359377" w:rsidR="3E5DF4E8">
        <w:rPr>
          <w:rFonts w:eastAsia="Calibri" w:cs="Calibri"/>
        </w:rPr>
        <w:t xml:space="preserve">nit </w:t>
      </w:r>
      <w:r w:rsidR="00A232F6">
        <w:rPr>
          <w:rFonts w:eastAsia="Calibri" w:cs="Calibri"/>
        </w:rPr>
        <w:t xml:space="preserve">of Competency </w:t>
      </w:r>
      <w:r w:rsidRPr="36359377" w:rsidR="1EF2B978">
        <w:rPr>
          <w:rFonts w:eastAsia="Calibri" w:cs="Calibri"/>
        </w:rPr>
        <w:t>equivalence</w:t>
      </w:r>
      <w:bookmarkEnd w:id="42"/>
      <w:bookmarkEnd w:id="43"/>
      <w:bookmarkEnd w:id="44"/>
      <w:bookmarkEnd w:id="45"/>
    </w:p>
    <w:p w:rsidR="66DA219B" w:rsidP="579CEA16" w:rsidRDefault="66DA219B" w14:paraId="4637F762" w14:textId="5E5550FA">
      <w:r w:rsidRPr="579CEA16">
        <w:t xml:space="preserve">Unit equivalence refers to the degree of similarity between </w:t>
      </w:r>
      <w:r w:rsidR="00A232F6">
        <w:t>2</w:t>
      </w:r>
      <w:r w:rsidRPr="579CEA16" w:rsidR="00A232F6">
        <w:t xml:space="preserve"> </w:t>
      </w:r>
      <w:r w:rsidRPr="579CEA16">
        <w:t xml:space="preserve">versions of a </w:t>
      </w:r>
      <w:r w:rsidR="00277100">
        <w:t>unit</w:t>
      </w:r>
      <w:r w:rsidRPr="579CEA16">
        <w:t xml:space="preserve"> within a training package. It determines whether the </w:t>
      </w:r>
      <w:r w:rsidR="005C384D">
        <w:t xml:space="preserve">updated units’ </w:t>
      </w:r>
      <w:r w:rsidRPr="579CEA16">
        <w:t>skills, knowledge</w:t>
      </w:r>
      <w:r w:rsidR="005C384D">
        <w:t xml:space="preserve"> </w:t>
      </w:r>
      <w:r w:rsidRPr="579CEA16">
        <w:t>and outcomes match those of a previous version.</w:t>
      </w:r>
      <w:r w:rsidRPr="579CEA16" w:rsidR="1BBA23BC">
        <w:t xml:space="preserve"> Unit equivalence is a key component in maintaining the continuity and integrity of vocational education qualifications, allowing flexibility and consistency across different versions of a training package.</w:t>
      </w:r>
    </w:p>
    <w:p w:rsidR="72E839C2" w:rsidP="03911576" w:rsidRDefault="4B2AED6C" w14:paraId="3E073A02" w14:textId="4EC57FB1">
      <w:pPr>
        <w:pStyle w:val="Heading3"/>
        <w:spacing w:before="0" w:beforeAutospacing="1"/>
      </w:pPr>
      <w:bookmarkStart w:name="_Toc77024959" w:id="46"/>
      <w:bookmarkStart w:name="_Toc664603927" w:id="47"/>
      <w:bookmarkStart w:name="_Toc166985082" w:id="48"/>
      <w:r>
        <w:t xml:space="preserve">Types of </w:t>
      </w:r>
      <w:r w:rsidR="00835EF8">
        <w:t>e</w:t>
      </w:r>
      <w:r>
        <w:t>quivalence</w:t>
      </w:r>
      <w:bookmarkEnd w:id="46"/>
      <w:bookmarkEnd w:id="47"/>
      <w:bookmarkEnd w:id="48"/>
    </w:p>
    <w:p w:rsidR="66DA219B" w:rsidP="002D1847" w:rsidRDefault="66DA219B" w14:paraId="3FBB686A" w14:textId="3D8D0BEB">
      <w:pPr>
        <w:pStyle w:val="ListParagraph"/>
        <w:numPr>
          <w:ilvl w:val="0"/>
          <w:numId w:val="67"/>
        </w:numPr>
      </w:pPr>
      <w:r w:rsidRPr="579CEA16">
        <w:rPr>
          <w:b/>
          <w:bCs/>
        </w:rPr>
        <w:t>Equivalent:</w:t>
      </w:r>
      <w:r w:rsidRPr="579CEA16">
        <w:t xml:space="preserve"> The new version of the unit maintains the same vocational outcome as the previous version. Any changes made are minor—typically related to updating language, clarifying details, or improving structure without altering the essential competencies. Learners can transfer their competency from the old unit to the new unit without needing additional assessment.</w:t>
      </w:r>
    </w:p>
    <w:p w:rsidR="66DA219B" w:rsidP="002D1847" w:rsidRDefault="66DA219B" w14:paraId="52242C9E" w14:textId="5095D1B9">
      <w:pPr>
        <w:pStyle w:val="ListParagraph"/>
        <w:numPr>
          <w:ilvl w:val="0"/>
          <w:numId w:val="67"/>
        </w:numPr>
      </w:pPr>
      <w:r w:rsidRPr="579CEA16">
        <w:rPr>
          <w:b/>
          <w:bCs/>
        </w:rPr>
        <w:t xml:space="preserve">Not </w:t>
      </w:r>
      <w:r w:rsidRPr="579CEA16" w:rsidR="436A2BBF">
        <w:rPr>
          <w:b/>
          <w:bCs/>
        </w:rPr>
        <w:t>e</w:t>
      </w:r>
      <w:r w:rsidRPr="579CEA16">
        <w:rPr>
          <w:b/>
          <w:bCs/>
        </w:rPr>
        <w:t>quivalent:</w:t>
      </w:r>
      <w:r w:rsidRPr="579CEA16">
        <w:t xml:space="preserve"> The changes are significant enough to affect the vocational outcome, meaning the updated unit has either new elements or a different focus, making it different from the previous version. This may require additional training or reassessment for learners to meet the </w:t>
      </w:r>
      <w:r w:rsidR="00B654E2">
        <w:t>latest</w:t>
      </w:r>
      <w:r w:rsidRPr="579CEA16" w:rsidR="00B654E2">
        <w:t xml:space="preserve"> </w:t>
      </w:r>
      <w:r w:rsidRPr="579CEA16">
        <w:t>standards.</w:t>
      </w:r>
    </w:p>
    <w:p w:rsidR="3AD3292F" w:rsidP="579CEA16" w:rsidRDefault="4B2AED6C" w14:paraId="1B3F76D6" w14:textId="4902AB38">
      <w:pPr>
        <w:pStyle w:val="Heading3"/>
      </w:pPr>
      <w:bookmarkStart w:name="_Toc1461740251" w:id="49"/>
      <w:bookmarkStart w:name="_Toc800933898" w:id="50"/>
      <w:bookmarkStart w:name="_Toc517584674" w:id="51"/>
      <w:r>
        <w:t xml:space="preserve">Importance of </w:t>
      </w:r>
      <w:r w:rsidR="48AD5391">
        <w:t>e</w:t>
      </w:r>
      <w:r>
        <w:t>quivalence</w:t>
      </w:r>
      <w:bookmarkEnd w:id="49"/>
      <w:bookmarkEnd w:id="50"/>
      <w:bookmarkEnd w:id="51"/>
    </w:p>
    <w:p w:rsidR="66DA219B" w:rsidP="002D1847" w:rsidRDefault="66DA219B" w14:paraId="205AAF98" w14:textId="16B0207E">
      <w:pPr>
        <w:pStyle w:val="ListParagraph"/>
        <w:numPr>
          <w:ilvl w:val="0"/>
          <w:numId w:val="66"/>
        </w:numPr>
      </w:pPr>
      <w:r w:rsidRPr="00CE7022">
        <w:rPr>
          <w:b/>
        </w:rPr>
        <w:t xml:space="preserve">Learner </w:t>
      </w:r>
      <w:r w:rsidRPr="00CE7022" w:rsidR="59B4D628">
        <w:rPr>
          <w:b/>
        </w:rPr>
        <w:t>p</w:t>
      </w:r>
      <w:r w:rsidRPr="00CE7022" w:rsidR="43A82734">
        <w:rPr>
          <w:b/>
        </w:rPr>
        <w:t>rogression</w:t>
      </w:r>
      <w:r w:rsidRPr="00CE7022">
        <w:rPr>
          <w:b/>
        </w:rPr>
        <w:t>:</w:t>
      </w:r>
      <w:r w:rsidRPr="579CEA16">
        <w:t xml:space="preserve"> Equivalence helps learners transition between different qualification</w:t>
      </w:r>
      <w:r w:rsidR="00DF6087">
        <w:t>s</w:t>
      </w:r>
      <w:r w:rsidRPr="579CEA16">
        <w:t>, ensuring their prior learning is recogni</w:t>
      </w:r>
      <w:r w:rsidRPr="579CEA16" w:rsidR="37FA1EBA">
        <w:t>s</w:t>
      </w:r>
      <w:r w:rsidRPr="579CEA16">
        <w:t>ed where possible.</w:t>
      </w:r>
    </w:p>
    <w:p w:rsidR="66DA219B" w:rsidP="002D1847" w:rsidRDefault="7101CCEE" w14:paraId="349B83D3" w14:textId="503A0C35">
      <w:pPr>
        <w:pStyle w:val="ListParagraph"/>
        <w:numPr>
          <w:ilvl w:val="0"/>
          <w:numId w:val="66"/>
        </w:numPr>
      </w:pPr>
      <w:r w:rsidRPr="00CE7022">
        <w:rPr>
          <w:b/>
        </w:rPr>
        <w:t xml:space="preserve">Training </w:t>
      </w:r>
      <w:r w:rsidRPr="00CE7022" w:rsidR="003C1E72">
        <w:rPr>
          <w:b/>
        </w:rPr>
        <w:t>p</w:t>
      </w:r>
      <w:r w:rsidRPr="00CE7022" w:rsidR="37B8E60A">
        <w:rPr>
          <w:b/>
        </w:rPr>
        <w:t xml:space="preserve">ackage </w:t>
      </w:r>
      <w:r w:rsidRPr="00CE7022" w:rsidR="4FEF9E10">
        <w:rPr>
          <w:b/>
        </w:rPr>
        <w:t>u</w:t>
      </w:r>
      <w:r w:rsidRPr="00CE7022" w:rsidR="37B8E60A">
        <w:rPr>
          <w:b/>
        </w:rPr>
        <w:t>pdates:</w:t>
      </w:r>
      <w:r w:rsidR="37B8E60A">
        <w:t xml:space="preserve"> </w:t>
      </w:r>
      <w:r>
        <w:t>Updates ensure that the training package remains relevant to current industry needs while recogni</w:t>
      </w:r>
      <w:r w:rsidR="21D29468">
        <w:t>s</w:t>
      </w:r>
      <w:r>
        <w:t xml:space="preserve">ing </w:t>
      </w:r>
      <w:r w:rsidDel="7101CCEE" w:rsidR="00737C42">
        <w:t>learners</w:t>
      </w:r>
      <w:r>
        <w:t xml:space="preserve"> previously achieved competencies.</w:t>
      </w:r>
    </w:p>
    <w:p w:rsidR="0C26E9BA" w:rsidP="002D1847" w:rsidRDefault="66DA219B" w14:paraId="636B3BEC" w14:textId="25A253A6">
      <w:pPr>
        <w:pStyle w:val="ListParagraph"/>
        <w:numPr>
          <w:ilvl w:val="0"/>
          <w:numId w:val="66"/>
        </w:numPr>
        <w:spacing w:after="360"/>
      </w:pPr>
      <w:r w:rsidRPr="00CE7022">
        <w:rPr>
          <w:b/>
        </w:rPr>
        <w:t xml:space="preserve">Credit </w:t>
      </w:r>
      <w:r w:rsidRPr="00CE7022" w:rsidR="33955A98">
        <w:rPr>
          <w:b/>
        </w:rPr>
        <w:t>t</w:t>
      </w:r>
      <w:r w:rsidRPr="00CE7022">
        <w:rPr>
          <w:b/>
        </w:rPr>
        <w:t>ransfer:</w:t>
      </w:r>
      <w:r w:rsidRPr="0C26E9BA">
        <w:t xml:space="preserve"> If a</w:t>
      </w:r>
      <w:r w:rsidR="004C2A47">
        <w:t xml:space="preserve"> unit</w:t>
      </w:r>
      <w:r w:rsidRPr="0C26E9BA">
        <w:t xml:space="preserve"> is deemed equivalent, learners can receive credit for completed units when transitioning between qualifications.</w:t>
      </w:r>
    </w:p>
    <w:p w:rsidR="002A05B0" w:rsidP="00BE6066" w:rsidRDefault="002A05B0" w14:paraId="07653102" w14:textId="6D34ED9C">
      <w:pPr>
        <w:pStyle w:val="Heading2"/>
      </w:pPr>
      <w:bookmarkStart w:name="_Toc206690536" w:id="52"/>
      <w:r>
        <w:t>3.</w:t>
      </w:r>
      <w:bookmarkStart w:name="_Toc1869085780" w:id="53"/>
      <w:r w:rsidR="7A58C3E5">
        <w:t>4</w:t>
      </w:r>
      <w:r>
        <w:t xml:space="preserve"> Deleted</w:t>
      </w:r>
      <w:r w:rsidR="00CD0C0E">
        <w:t xml:space="preserve"> training package products</w:t>
      </w:r>
      <w:bookmarkEnd w:id="52"/>
    </w:p>
    <w:p w:rsidR="002A05B0" w:rsidP="002A05B0" w:rsidRDefault="004328E5" w14:paraId="039860EF" w14:textId="041392E0">
      <w:pPr>
        <w:spacing w:after="360"/>
      </w:pPr>
      <w:r>
        <w:t xml:space="preserve">If industry determines that there is no longer sufficient demand for a qualification, unit of competency or skill set, the </w:t>
      </w:r>
      <w:r w:rsidR="002A05B0">
        <w:t xml:space="preserve">product is deleted </w:t>
      </w:r>
      <w:r>
        <w:t xml:space="preserve">from the training package. </w:t>
      </w:r>
    </w:p>
    <w:p w:rsidR="65B6698F" w:rsidP="4BA8B947" w:rsidRDefault="003460A5" w14:paraId="4BD79A97" w14:textId="604866E4">
      <w:pPr>
        <w:pStyle w:val="Heading2"/>
        <w:rPr>
          <w:rFonts w:eastAsia="Calibri" w:cs="Calibri"/>
        </w:rPr>
      </w:pPr>
      <w:bookmarkStart w:name="_Toc206690537" w:id="54"/>
      <w:r>
        <w:t>3</w:t>
      </w:r>
      <w:r w:rsidR="7A58C3E5">
        <w:t>.</w:t>
      </w:r>
      <w:r w:rsidR="00BE6066">
        <w:t>5</w:t>
      </w:r>
      <w:r w:rsidR="7A58C3E5">
        <w:t xml:space="preserve"> </w:t>
      </w:r>
      <w:r w:rsidR="2BB2CA6F">
        <w:t>Credit transfer</w:t>
      </w:r>
      <w:r w:rsidR="00B738B1">
        <w:t xml:space="preserve"> and</w:t>
      </w:r>
      <w:r w:rsidR="0069037B">
        <w:t xml:space="preserve"> </w:t>
      </w:r>
      <w:r w:rsidR="2BB2CA6F">
        <w:t>recognition of prior learning (RPL)</w:t>
      </w:r>
      <w:bookmarkEnd w:id="53"/>
      <w:bookmarkEnd w:id="54"/>
      <w:r w:rsidR="0069037B">
        <w:t xml:space="preserve"> </w:t>
      </w:r>
    </w:p>
    <w:p w:rsidR="5BF4642E" w:rsidP="0C26E9BA" w:rsidRDefault="329ED9CA" w14:paraId="524377DA" w14:textId="5EE7CF54">
      <w:r>
        <w:t xml:space="preserve">RTOs must offer </w:t>
      </w:r>
      <w:r w:rsidR="1E0EFE5A">
        <w:t xml:space="preserve">learners </w:t>
      </w:r>
      <w:r>
        <w:t xml:space="preserve">the opportunity to apply for credit transfer and RPL unless prevented by course rules or licensing requirements. </w:t>
      </w:r>
      <w:r w:rsidR="342188F9">
        <w:t xml:space="preserve">Credit transfer and </w:t>
      </w:r>
      <w:r w:rsidR="00465484">
        <w:t xml:space="preserve">RPL </w:t>
      </w:r>
      <w:r w:rsidR="342188F9">
        <w:t xml:space="preserve">are </w:t>
      </w:r>
      <w:r w:rsidR="00277100">
        <w:t xml:space="preserve">2 </w:t>
      </w:r>
      <w:r w:rsidR="342188F9">
        <w:t xml:space="preserve">ways </w:t>
      </w:r>
      <w:r w:rsidR="00835EF8">
        <w:t>a</w:t>
      </w:r>
      <w:r w:rsidR="56178B29">
        <w:t xml:space="preserve"> learner </w:t>
      </w:r>
      <w:r w:rsidR="342188F9">
        <w:t xml:space="preserve">can gain </w:t>
      </w:r>
      <w:r w:rsidR="342188F9">
        <w:t>credit for their previous study or work experience when enrolling in a VET course</w:t>
      </w:r>
      <w:r w:rsidR="00AC26F1">
        <w:t xml:space="preserve"> and some university qualifications</w:t>
      </w:r>
      <w:r w:rsidR="342188F9">
        <w:t>.</w:t>
      </w:r>
    </w:p>
    <w:p w:rsidR="6A7C6AE8" w:rsidP="00CE7022" w:rsidRDefault="003460A5" w14:paraId="07549A6A" w14:textId="63849F07">
      <w:pPr>
        <w:pStyle w:val="Heading3"/>
        <w:rPr>
          <w:rFonts w:eastAsia="Calibri" w:cs="Calibri"/>
        </w:rPr>
      </w:pPr>
      <w:r>
        <w:t>3</w:t>
      </w:r>
      <w:r w:rsidR="54983F97">
        <w:t>.</w:t>
      </w:r>
      <w:r w:rsidR="00BE6066">
        <w:t>5</w:t>
      </w:r>
      <w:r w:rsidR="0041561C">
        <w:t>.1</w:t>
      </w:r>
      <w:r w:rsidR="54983F97">
        <w:t xml:space="preserve"> </w:t>
      </w:r>
      <w:r w:rsidR="3CA33A89">
        <w:t>Credit transfer</w:t>
      </w:r>
    </w:p>
    <w:p w:rsidR="7290E597" w:rsidP="00BF3DFC" w:rsidRDefault="342188F9" w14:paraId="6C16FC6C" w14:textId="29087F36">
      <w:r>
        <w:t>To receive a credit transfer for a unit</w:t>
      </w:r>
      <w:r w:rsidR="1DA83FE6">
        <w:t>,</w:t>
      </w:r>
      <w:r>
        <w:t xml:space="preserve"> a </w:t>
      </w:r>
      <w:r w:rsidR="4A80D9C4">
        <w:t xml:space="preserve">learner </w:t>
      </w:r>
      <w:r>
        <w:t xml:space="preserve">must provide formal evidence </w:t>
      </w:r>
      <w:r w:rsidR="1DA83FE6">
        <w:t xml:space="preserve">that </w:t>
      </w:r>
      <w:r>
        <w:t xml:space="preserve">they have previously completed the unit or a unit </w:t>
      </w:r>
      <w:r w:rsidR="1DA83FE6">
        <w:t>that</w:t>
      </w:r>
      <w:r>
        <w:t xml:space="preserve"> matches in content and outcome. Formal evidence can be a qualification certificate or transcript, statement of attainment</w:t>
      </w:r>
      <w:r w:rsidR="1DA83FE6">
        <w:t>,</w:t>
      </w:r>
      <w:r>
        <w:t xml:space="preserve"> or </w:t>
      </w:r>
      <w:r w:rsidR="4667895A">
        <w:t>a</w:t>
      </w:r>
      <w:r>
        <w:t xml:space="preserve"> </w:t>
      </w:r>
      <w:r w:rsidR="009C3122">
        <w:t>Unique Student Identifier (</w:t>
      </w:r>
      <w:r>
        <w:t>USI</w:t>
      </w:r>
      <w:r w:rsidR="009C3122">
        <w:t>)</w:t>
      </w:r>
      <w:r>
        <w:t xml:space="preserve"> transcript. When credit is recognised, the learner does not need to repeat training or assessment for that unit.</w:t>
      </w:r>
    </w:p>
    <w:p w:rsidR="21D8F684" w:rsidP="00CE7022" w:rsidRDefault="003460A5" w14:paraId="7AA96725" w14:textId="63B33577">
      <w:pPr>
        <w:pStyle w:val="Heading3"/>
        <w:rPr>
          <w:rFonts w:eastAsia="Calibri" w:cs="Calibri"/>
        </w:rPr>
      </w:pPr>
      <w:r>
        <w:t>3</w:t>
      </w:r>
      <w:r w:rsidR="5628EC37">
        <w:t>.</w:t>
      </w:r>
      <w:r w:rsidR="00DC1DAD">
        <w:t>5</w:t>
      </w:r>
      <w:r w:rsidR="0041561C">
        <w:t>.2</w:t>
      </w:r>
      <w:r w:rsidR="5628EC37">
        <w:t xml:space="preserve"> </w:t>
      </w:r>
      <w:r w:rsidR="291DA16A">
        <w:t>Recognition of prior learning</w:t>
      </w:r>
    </w:p>
    <w:p w:rsidR="21D8F684" w:rsidP="0C26E9BA" w:rsidRDefault="796E0965" w14:paraId="35B442AA" w14:textId="206EA1A4">
      <w:r>
        <w:t xml:space="preserve">Recognition of prior learning (RPL) is an assessment of skills and knowledge a person has acquired through previous training, work or life experience relevant to their course. RPL allows RTOs to assess a person’s </w:t>
      </w:r>
      <w:r w:rsidR="1DA83FE6">
        <w:t>competency against the course's requirements</w:t>
      </w:r>
      <w:r>
        <w:t xml:space="preserve">. A person can be granted part or </w:t>
      </w:r>
      <w:proofErr w:type="gramStart"/>
      <w:r>
        <w:t>all of</w:t>
      </w:r>
      <w:proofErr w:type="gramEnd"/>
      <w:r>
        <w:t xml:space="preserve"> a unit of competency by RPL. </w:t>
      </w:r>
      <w:r w:rsidR="5AF7AEA7">
        <w:t xml:space="preserve">Learners </w:t>
      </w:r>
      <w:r>
        <w:t xml:space="preserve">can apply for RPL after enrolling. </w:t>
      </w:r>
      <w:r w:rsidR="27ED2C54">
        <w:t xml:space="preserve"> They </w:t>
      </w:r>
      <w:r>
        <w:t xml:space="preserve">need to supply evidence to prove </w:t>
      </w:r>
      <w:r w:rsidR="01F874F3">
        <w:t>their</w:t>
      </w:r>
      <w:r>
        <w:t xml:space="preserve"> skills and knowledge</w:t>
      </w:r>
      <w:r w:rsidR="3A4F4FA1">
        <w:t>,</w:t>
      </w:r>
      <w:r w:rsidR="5DA0A347">
        <w:t xml:space="preserve"> and</w:t>
      </w:r>
      <w:r>
        <w:t xml:space="preserve"> can use a variety of evidence to apply for RPL</w:t>
      </w:r>
      <w:r w:rsidR="3A4F4FA1">
        <w:t>,</w:t>
      </w:r>
      <w:r>
        <w:t xml:space="preserve"> such as:</w:t>
      </w:r>
    </w:p>
    <w:p w:rsidR="21D8F684" w:rsidP="002D1847" w:rsidRDefault="21D8F684" w14:paraId="017CB92F" w14:textId="32284B42">
      <w:pPr>
        <w:pStyle w:val="ListParagraph"/>
        <w:numPr>
          <w:ilvl w:val="0"/>
          <w:numId w:val="48"/>
        </w:numPr>
      </w:pPr>
      <w:r>
        <w:t>records of completed training</w:t>
      </w:r>
    </w:p>
    <w:p w:rsidR="21D8F684" w:rsidP="002D1847" w:rsidRDefault="21D8F684" w14:paraId="13F0AA85" w14:textId="0C4AA804">
      <w:pPr>
        <w:pStyle w:val="ListParagraph"/>
        <w:numPr>
          <w:ilvl w:val="0"/>
          <w:numId w:val="48"/>
        </w:numPr>
      </w:pPr>
      <w:r>
        <w:t>assessment items</w:t>
      </w:r>
    </w:p>
    <w:p w:rsidR="21D8F684" w:rsidP="002D1847" w:rsidRDefault="21D8F684" w14:paraId="6FE4FF61" w14:textId="3C028CC5">
      <w:pPr>
        <w:pStyle w:val="ListParagraph"/>
        <w:numPr>
          <w:ilvl w:val="0"/>
          <w:numId w:val="48"/>
        </w:numPr>
      </w:pPr>
      <w:r>
        <w:t>assessment records</w:t>
      </w:r>
    </w:p>
    <w:p w:rsidR="21D8F684" w:rsidP="002D1847" w:rsidRDefault="21D8F684" w14:paraId="0D1E3438" w14:textId="28E47BBC">
      <w:pPr>
        <w:pStyle w:val="ListParagraph"/>
        <w:numPr>
          <w:ilvl w:val="0"/>
          <w:numId w:val="48"/>
        </w:numPr>
      </w:pPr>
      <w:r>
        <w:t>declarations from employer</w:t>
      </w:r>
      <w:r w:rsidR="7A6DFF25">
        <w:t>s</w:t>
      </w:r>
      <w:r w:rsidR="0004224A">
        <w:t>.</w:t>
      </w:r>
    </w:p>
    <w:p w:rsidR="7A6DFF25" w:rsidRDefault="7A6DFF25" w14:paraId="3D4BC831" w14:textId="300FB210">
      <w:r>
        <w:t xml:space="preserve">RTOs </w:t>
      </w:r>
      <w:r w:rsidR="21D8F684">
        <w:t>will assess the evidence to decide if further training or assessment is required</w:t>
      </w:r>
      <w:r w:rsidRPr="0A46FBB3">
        <w:rPr>
          <w:rStyle w:val="FootnoteReference"/>
        </w:rPr>
        <w:footnoteReference w:id="2"/>
      </w:r>
      <w:r w:rsidR="21D8F684">
        <w:t>.</w:t>
      </w:r>
    </w:p>
    <w:p w:rsidR="00E002AB" w:rsidDel="00E002AB" w:rsidP="00BF3DFC" w:rsidRDefault="07E0C784" w14:paraId="5AE6103B" w14:textId="27364401">
      <w:commentRangeStart w:id="55"/>
      <w:commentRangeStart w:id="56"/>
      <w:r>
        <w:t xml:space="preserve">Source: ASQA, Credit transfer and recognition of prior learning (RPL) </w:t>
      </w:r>
      <w:r w:rsidR="7A967202">
        <w:t>retrieved February 19</w:t>
      </w:r>
      <w:r w:rsidR="4CD8CB87">
        <w:t>, 2025</w:t>
      </w:r>
      <w:r w:rsidR="1B5AB9A7">
        <w:t>,</w:t>
      </w:r>
      <w:r w:rsidR="4D821C83">
        <w:t xml:space="preserve"> from </w:t>
      </w:r>
      <w:hyperlink w:history="1" r:id="rId34">
        <w:r w:rsidRPr="00085087" w:rsidR="00E002AB">
          <w:rPr>
            <w:rStyle w:val="Hyperlink"/>
          </w:rPr>
          <w:t>https://www.asqa.gov.au/students/choosing-course-and-provider/credit-transfer-and-recognition-prior-learning-rpl</w:t>
        </w:r>
      </w:hyperlink>
      <w:commentRangeEnd w:id="55"/>
      <w:r w:rsidR="009C3122">
        <w:rPr>
          <w:rStyle w:val="CommentReference"/>
          <w:sz w:val="24"/>
          <w:szCs w:val="24"/>
        </w:rPr>
        <w:commentReference w:id="55"/>
      </w:r>
      <w:commentRangeEnd w:id="56"/>
      <w:r w:rsidR="00914740">
        <w:rPr>
          <w:rStyle w:val="CommentReference"/>
        </w:rPr>
        <w:commentReference w:id="56"/>
      </w:r>
    </w:p>
    <w:p w:rsidR="00D564F6" w:rsidP="0063173F" w:rsidRDefault="00D564F6" w14:paraId="73F11587" w14:textId="77777777">
      <w:pPr>
        <w:pStyle w:val="Heading1"/>
      </w:pPr>
      <w:r>
        <w:br w:type="page"/>
      </w:r>
    </w:p>
    <w:p w:rsidRPr="00D564F6" w:rsidR="00E37897" w:rsidP="00D564F6" w:rsidRDefault="00E37897" w14:paraId="7D233FE7" w14:textId="6821CE37">
      <w:pPr>
        <w:pStyle w:val="Heading1"/>
      </w:pPr>
      <w:bookmarkStart w:name="_Toc206690538" w:id="57"/>
      <w:r w:rsidRPr="00D564F6">
        <w:t>4.</w:t>
      </w:r>
      <w:r w:rsidRPr="00D564F6" w:rsidR="0063173F">
        <w:t>0</w:t>
      </w:r>
      <w:r w:rsidRPr="00D564F6">
        <w:t xml:space="preserve"> </w:t>
      </w:r>
      <w:r w:rsidRPr="00D564F6" w:rsidR="00081D2E">
        <w:t>Entry requirements</w:t>
      </w:r>
      <w:r w:rsidRPr="00D564F6" w:rsidR="00975375">
        <w:t xml:space="preserve">, </w:t>
      </w:r>
      <w:r w:rsidRPr="00D564F6" w:rsidR="00081D2E">
        <w:t>prerequisites</w:t>
      </w:r>
      <w:r w:rsidRPr="00D564F6" w:rsidR="00975375">
        <w:t xml:space="preserve"> and imported units</w:t>
      </w:r>
      <w:bookmarkEnd w:id="57"/>
    </w:p>
    <w:p w:rsidR="005C525D" w:rsidP="0063173F" w:rsidRDefault="005C525D" w14:paraId="37CC48D4" w14:textId="0312CAD8">
      <w:pPr>
        <w:pStyle w:val="Heading2"/>
      </w:pPr>
      <w:bookmarkStart w:name="_Toc206690539" w:id="58"/>
      <w:r>
        <w:t>4.1 Qualification</w:t>
      </w:r>
      <w:r w:rsidR="005F7C48">
        <w:t xml:space="preserve"> and skill set</w:t>
      </w:r>
      <w:r>
        <w:t xml:space="preserve"> and entry requirements</w:t>
      </w:r>
      <w:bookmarkEnd w:id="58"/>
    </w:p>
    <w:p w:rsidRPr="00925247" w:rsidR="00925247" w:rsidP="00925247" w:rsidRDefault="001B325C" w14:paraId="594D56CD" w14:textId="1526EE98">
      <w:r>
        <w:t>In some instances</w:t>
      </w:r>
      <w:r w:rsidR="00243F92">
        <w:t>,</w:t>
      </w:r>
      <w:r>
        <w:t xml:space="preserve"> a qualification </w:t>
      </w:r>
      <w:r w:rsidR="00F94AE0">
        <w:t xml:space="preserve">or skill set </w:t>
      </w:r>
      <w:r>
        <w:t xml:space="preserve">will have an entry requirement. </w:t>
      </w:r>
      <w:r w:rsidR="00F94AE0">
        <w:t>Entry requirements</w:t>
      </w:r>
      <w:r w:rsidR="00A12ACB">
        <w:t xml:space="preserve">, if listed, are mandatory </w:t>
      </w:r>
      <w:r w:rsidR="000A516D">
        <w:t xml:space="preserve">and </w:t>
      </w:r>
      <w:r w:rsidR="0096375A">
        <w:t xml:space="preserve">must be achieved prior to commencing the qualification </w:t>
      </w:r>
      <w:r w:rsidR="00360D24">
        <w:t>or skill set</w:t>
      </w:r>
      <w:r w:rsidR="0058496E">
        <w:t xml:space="preserve">. The entry requirement is </w:t>
      </w:r>
      <w:r w:rsidR="0096375A">
        <w:t xml:space="preserve">specific to the knowledge, skills, or experience required to commence the </w:t>
      </w:r>
      <w:r w:rsidR="00CA5196">
        <w:t xml:space="preserve">qualification </w:t>
      </w:r>
      <w:r w:rsidR="00360D24">
        <w:t xml:space="preserve">or skill set </w:t>
      </w:r>
      <w:r w:rsidR="00CA5196">
        <w:t xml:space="preserve">and </w:t>
      </w:r>
      <w:r w:rsidR="009156B3">
        <w:t xml:space="preserve">expressed in terms of competency or licensing. </w:t>
      </w:r>
    </w:p>
    <w:p w:rsidR="148F5E18" w:rsidP="5DEE1120" w:rsidRDefault="0063173F" w14:paraId="71370B99" w14:textId="274829CA">
      <w:pPr>
        <w:pStyle w:val="Heading2"/>
      </w:pPr>
      <w:bookmarkStart w:name="_Toc206690540" w:id="59"/>
      <w:r>
        <w:t>4</w:t>
      </w:r>
      <w:r w:rsidRPr="5DEE1120" w:rsidR="148F5E18">
        <w:t>.</w:t>
      </w:r>
      <w:r w:rsidR="000A3D48">
        <w:t>2</w:t>
      </w:r>
      <w:r w:rsidRPr="5DEE1120" w:rsidR="148F5E18">
        <w:t xml:space="preserve"> </w:t>
      </w:r>
      <w:r w:rsidR="005C525D">
        <w:t>U</w:t>
      </w:r>
      <w:r w:rsidRPr="5DEE1120" w:rsidR="148F5E18">
        <w:t>nits of competency and prerequisites</w:t>
      </w:r>
      <w:bookmarkEnd w:id="59"/>
    </w:p>
    <w:p w:rsidR="0A46FBB3" w:rsidP="00CE7022" w:rsidRDefault="00A37CD9" w14:paraId="335BF297" w14:textId="18F3722F">
      <w:pPr>
        <w:rPr>
          <w:rFonts w:eastAsia="Arial" w:cs="Arial"/>
          <w:color w:val="000000" w:themeColor="text1"/>
        </w:rPr>
      </w:pPr>
      <w:r>
        <w:t>A prerequisite is a unit of competency in which a person must be assessed as competent before they can be deemed competent in another unit. Prerequisites are required when it is not possible to demonstrate competency in one unit without first acquiring key knowledge and skills from another unit or units.</w:t>
      </w:r>
    </w:p>
    <w:p w:rsidRPr="00BF3DFC" w:rsidR="148F5E18" w:rsidP="5DEE1120" w:rsidRDefault="00D73190" w14:paraId="4E9AC3D3" w14:textId="7EF192A4">
      <w:pPr>
        <w:spacing w:after="120"/>
        <w:rPr>
          <w:rFonts w:eastAsia="Arial" w:cs="Arial"/>
          <w:color w:val="000000" w:themeColor="text1"/>
        </w:rPr>
      </w:pPr>
      <w:r>
        <w:rPr>
          <w:rFonts w:eastAsia="Arial" w:cs="Arial"/>
          <w:color w:val="000000" w:themeColor="text1"/>
        </w:rPr>
        <w:t xml:space="preserve">Minimal prerequisites have been specified in HLT units of competency. </w:t>
      </w:r>
      <w:r w:rsidRPr="00BF3DFC" w:rsidR="148F5E18">
        <w:rPr>
          <w:rFonts w:eastAsia="Arial" w:cs="Arial"/>
          <w:color w:val="000000" w:themeColor="text1"/>
        </w:rPr>
        <w:t>This avoids a trail of prerequisites leading to multiple others, and a mandatory “</w:t>
      </w:r>
      <w:proofErr w:type="gramStart"/>
      <w:r w:rsidRPr="00BF3DFC" w:rsidR="148F5E18">
        <w:rPr>
          <w:rFonts w:eastAsia="Arial" w:cs="Arial"/>
          <w:color w:val="000000" w:themeColor="text1"/>
        </w:rPr>
        <w:t>lock-step</w:t>
      </w:r>
      <w:proofErr w:type="gramEnd"/>
      <w:r w:rsidRPr="00BF3DFC" w:rsidR="148F5E18">
        <w:rPr>
          <w:rFonts w:eastAsia="Arial" w:cs="Arial"/>
          <w:color w:val="000000" w:themeColor="text1"/>
        </w:rPr>
        <w:t>” approach to training and assessment. Nomination of multiple prerequisites reduces flexibility, may create challenges for holistic delivery, and can force all RTOs to sequence delivery in the same way, despite diverse course content, learner and industry needs.</w:t>
      </w:r>
      <w:r w:rsidR="004373EC">
        <w:rPr>
          <w:rFonts w:eastAsia="Arial" w:cs="Arial"/>
          <w:color w:val="000000" w:themeColor="text1"/>
        </w:rPr>
        <w:t xml:space="preserve"> Refer to </w:t>
      </w:r>
      <w:r w:rsidR="00925247">
        <w:rPr>
          <w:rFonts w:eastAsia="Arial" w:cs="Arial"/>
          <w:color w:val="000000" w:themeColor="text1"/>
        </w:rPr>
        <w:t>Section 1</w:t>
      </w:r>
      <w:r w:rsidR="004373EC">
        <w:rPr>
          <w:rFonts w:eastAsia="Arial" w:cs="Arial"/>
          <w:color w:val="000000" w:themeColor="text1"/>
        </w:rPr>
        <w:t xml:space="preserve"> Appendix D for a list of HLT units of competency that have prerequisite units. </w:t>
      </w:r>
    </w:p>
    <w:p w:rsidRPr="00CE7022" w:rsidR="148F5E18" w:rsidP="000A3D48" w:rsidRDefault="000A3D48" w14:paraId="7C5B02F3" w14:textId="76610DE5">
      <w:pPr>
        <w:pStyle w:val="Heading2"/>
      </w:pPr>
      <w:bookmarkStart w:name="_Toc206690541" w:id="60"/>
      <w:r>
        <w:t xml:space="preserve">4.3 </w:t>
      </w:r>
      <w:r w:rsidRPr="00CE7022" w:rsidR="148F5E18">
        <w:t>Imported units of competency</w:t>
      </w:r>
      <w:bookmarkEnd w:id="60"/>
    </w:p>
    <w:p w:rsidRPr="00BF3DFC" w:rsidR="148F5E18" w:rsidP="5DEE1120" w:rsidRDefault="00850B60" w14:paraId="19B329AC" w14:textId="310D56B3">
      <w:pPr>
        <w:spacing w:after="120"/>
        <w:rPr>
          <w:rFonts w:eastAsia="Arial" w:cs="Arial"/>
          <w:color w:val="000000" w:themeColor="text1"/>
        </w:rPr>
      </w:pPr>
      <w:r w:rsidRPr="00BF3DFC">
        <w:rPr>
          <w:rFonts w:eastAsia="Arial" w:cs="Arial"/>
          <w:color w:val="000000" w:themeColor="text1"/>
        </w:rPr>
        <w:t>Qualifications contain</w:t>
      </w:r>
      <w:r w:rsidRPr="00BF3DFC" w:rsidR="148F5E18">
        <w:rPr>
          <w:rFonts w:eastAsia="Arial" w:cs="Arial"/>
          <w:color w:val="000000" w:themeColor="text1"/>
        </w:rPr>
        <w:t xml:space="preserve"> units </w:t>
      </w:r>
      <w:r w:rsidRPr="00BF3DFC" w:rsidR="00B654E2">
        <w:rPr>
          <w:rFonts w:eastAsia="Arial" w:cs="Arial"/>
          <w:color w:val="000000" w:themeColor="text1"/>
        </w:rPr>
        <w:t>explicitly developed</w:t>
      </w:r>
      <w:r w:rsidRPr="00BF3DFC" w:rsidR="148F5E18">
        <w:rPr>
          <w:rFonts w:eastAsia="Arial" w:cs="Arial"/>
          <w:color w:val="000000" w:themeColor="text1"/>
        </w:rPr>
        <w:t xml:space="preserve"> for the health industry</w:t>
      </w:r>
      <w:r w:rsidRPr="00BF3DFC">
        <w:rPr>
          <w:rFonts w:eastAsia="Arial" w:cs="Arial"/>
          <w:color w:val="000000" w:themeColor="text1"/>
        </w:rPr>
        <w:t xml:space="preserve"> and</w:t>
      </w:r>
      <w:r w:rsidRPr="00BF3DFC" w:rsidR="148F5E18">
        <w:rPr>
          <w:rFonts w:eastAsia="Arial" w:cs="Arial"/>
          <w:color w:val="000000" w:themeColor="text1"/>
        </w:rPr>
        <w:t xml:space="preserve"> a range of units imported from other training packages. These have been selected because </w:t>
      </w:r>
      <w:r w:rsidRPr="00BF3DFC">
        <w:rPr>
          <w:rFonts w:eastAsia="Arial" w:cs="Arial"/>
          <w:color w:val="000000" w:themeColor="text1"/>
        </w:rPr>
        <w:t>they a</w:t>
      </w:r>
      <w:r w:rsidRPr="00BF3DFC" w:rsidR="00B654E2">
        <w:rPr>
          <w:rFonts w:eastAsia="Arial" w:cs="Arial"/>
          <w:color w:val="000000" w:themeColor="text1"/>
        </w:rPr>
        <w:t>pply</w:t>
      </w:r>
      <w:r w:rsidRPr="00BF3DFC" w:rsidR="148F5E18">
        <w:rPr>
          <w:rFonts w:eastAsia="Arial" w:cs="Arial"/>
          <w:color w:val="000000" w:themeColor="text1"/>
        </w:rPr>
        <w:t xml:space="preserve"> to industry job roles.</w:t>
      </w:r>
    </w:p>
    <w:p w:rsidRPr="00BF3DFC" w:rsidR="148F5E18" w:rsidP="5DEE1120" w:rsidRDefault="148F5E18" w14:paraId="3B739049" w14:textId="60A5542F">
      <w:pPr>
        <w:spacing w:after="120"/>
        <w:rPr>
          <w:rFonts w:eastAsia="Arial" w:cs="Arial"/>
          <w:color w:val="000000" w:themeColor="text1"/>
        </w:rPr>
      </w:pPr>
      <w:r w:rsidRPr="00BF3DFC">
        <w:rPr>
          <w:rFonts w:eastAsiaTheme="minorEastAsia"/>
          <w:color w:val="000000" w:themeColor="text1"/>
        </w:rPr>
        <w:t xml:space="preserve">The use of imported units of competency is allowed if: </w:t>
      </w:r>
    </w:p>
    <w:p w:rsidRPr="00BF3DFC" w:rsidR="148F5E18" w:rsidP="002D1847" w:rsidRDefault="148F5E18" w14:paraId="53063C79" w14:textId="4B8014D4">
      <w:pPr>
        <w:pStyle w:val="ListParagraph"/>
        <w:numPr>
          <w:ilvl w:val="0"/>
          <w:numId w:val="250"/>
        </w:numPr>
        <w:spacing w:after="0"/>
        <w:rPr>
          <w:rFonts w:eastAsia="Arial" w:cs="Arial"/>
          <w:color w:val="000000" w:themeColor="text1"/>
        </w:rPr>
      </w:pPr>
      <w:r w:rsidRPr="00BF3DFC">
        <w:rPr>
          <w:rFonts w:eastAsia="Arial" w:cs="Arial"/>
          <w:color w:val="000000" w:themeColor="text1"/>
        </w:rPr>
        <w:t xml:space="preserve">they are appropriate to the needs of the enterprise and the job outcome sought </w:t>
      </w:r>
    </w:p>
    <w:p w:rsidR="00123B5C" w:rsidP="002D1847" w:rsidRDefault="148F5E18" w14:paraId="75D8AA1F" w14:textId="7E9349A7">
      <w:pPr>
        <w:pStyle w:val="ListParagraph"/>
        <w:numPr>
          <w:ilvl w:val="0"/>
          <w:numId w:val="250"/>
        </w:numPr>
        <w:spacing w:after="0"/>
      </w:pPr>
      <w:r w:rsidRPr="00BF3DFC">
        <w:rPr>
          <w:rFonts w:eastAsia="Arial" w:cs="Arial"/>
          <w:color w:val="000000" w:themeColor="text1"/>
        </w:rPr>
        <w:t xml:space="preserve">any prerequisites specified in the original unit and specific assessment requirements in the host </w:t>
      </w:r>
      <w:r w:rsidR="00677548">
        <w:rPr>
          <w:rFonts w:eastAsia="Arial" w:cs="Arial"/>
          <w:color w:val="000000" w:themeColor="text1"/>
        </w:rPr>
        <w:t>t</w:t>
      </w:r>
      <w:r w:rsidRPr="00BF3DFC">
        <w:rPr>
          <w:rFonts w:eastAsia="Arial" w:cs="Arial"/>
          <w:color w:val="000000" w:themeColor="text1"/>
        </w:rPr>
        <w:t xml:space="preserve">raining </w:t>
      </w:r>
      <w:r w:rsidR="00677548">
        <w:rPr>
          <w:rFonts w:eastAsia="Arial" w:cs="Arial"/>
          <w:color w:val="000000" w:themeColor="text1"/>
        </w:rPr>
        <w:t>p</w:t>
      </w:r>
      <w:r w:rsidRPr="00BF3DFC">
        <w:rPr>
          <w:rFonts w:eastAsia="Arial" w:cs="Arial"/>
          <w:color w:val="000000" w:themeColor="text1"/>
        </w:rPr>
        <w:t xml:space="preserve">ackage are also observed. </w:t>
      </w:r>
    </w:p>
    <w:p w:rsidR="148F5E18" w:rsidP="00CE7022" w:rsidRDefault="148F5E18" w14:paraId="63CBAC1F" w14:textId="5D0C9AA1">
      <w:pPr>
        <w:spacing w:before="240"/>
      </w:pPr>
      <w:r>
        <w:t xml:space="preserve">Units of competency that were imported to the </w:t>
      </w:r>
      <w:r w:rsidRPr="00975375">
        <w:rPr>
          <w:i/>
        </w:rPr>
        <w:t xml:space="preserve">HLT </w:t>
      </w:r>
      <w:r w:rsidRPr="00975375" w:rsidR="00975375">
        <w:rPr>
          <w:i/>
          <w:iCs/>
        </w:rPr>
        <w:t xml:space="preserve">Health </w:t>
      </w:r>
      <w:r w:rsidRPr="00975375">
        <w:rPr>
          <w:i/>
        </w:rPr>
        <w:t>Training Package</w:t>
      </w:r>
      <w:r>
        <w:t xml:space="preserve"> originated within the following training packages: </w:t>
      </w:r>
    </w:p>
    <w:p w:rsidRPr="00CE7022" w:rsidR="148F5E18" w:rsidP="002D1847" w:rsidRDefault="148F5E18" w14:paraId="01C4EC54" w14:textId="3717DE7A">
      <w:pPr>
        <w:pStyle w:val="ListParagraph"/>
        <w:numPr>
          <w:ilvl w:val="0"/>
          <w:numId w:val="19"/>
        </w:numPr>
        <w:rPr>
          <w:i/>
        </w:rPr>
      </w:pPr>
      <w:r w:rsidRPr="00CE7022">
        <w:rPr>
          <w:i/>
        </w:rPr>
        <w:t xml:space="preserve">BSB Business Services </w:t>
      </w:r>
      <w:r w:rsidRPr="00CE7022" w:rsidR="00677548">
        <w:rPr>
          <w:i/>
        </w:rPr>
        <w:t>Training Package</w:t>
      </w:r>
    </w:p>
    <w:p w:rsidRPr="00CE7022" w:rsidR="148F5E18" w:rsidP="002D1847" w:rsidRDefault="148F5E18" w14:paraId="6F122277" w14:textId="5ADC0374">
      <w:pPr>
        <w:pStyle w:val="ListParagraph"/>
        <w:numPr>
          <w:ilvl w:val="0"/>
          <w:numId w:val="19"/>
        </w:numPr>
        <w:rPr>
          <w:i/>
        </w:rPr>
      </w:pPr>
      <w:r w:rsidRPr="00CE7022">
        <w:rPr>
          <w:i/>
        </w:rPr>
        <w:t xml:space="preserve">CHC Community Services </w:t>
      </w:r>
      <w:r w:rsidRPr="00CE7022" w:rsidR="00677548">
        <w:rPr>
          <w:i/>
        </w:rPr>
        <w:t>Training Package</w:t>
      </w:r>
    </w:p>
    <w:p w:rsidRPr="00CE7022" w:rsidR="148F5E18" w:rsidP="002D1847" w:rsidRDefault="148F5E18" w14:paraId="79713A50" w14:textId="2939E11B">
      <w:pPr>
        <w:pStyle w:val="ListParagraph"/>
        <w:numPr>
          <w:ilvl w:val="0"/>
          <w:numId w:val="19"/>
        </w:numPr>
        <w:rPr>
          <w:i/>
        </w:rPr>
      </w:pPr>
      <w:r w:rsidRPr="00CE7022">
        <w:rPr>
          <w:i/>
        </w:rPr>
        <w:t xml:space="preserve">CPP Property Services </w:t>
      </w:r>
      <w:r w:rsidRPr="00CE7022" w:rsidR="00677548">
        <w:rPr>
          <w:i/>
        </w:rPr>
        <w:t>Training Package</w:t>
      </w:r>
    </w:p>
    <w:p w:rsidRPr="00CE7022" w:rsidR="148F5E18" w:rsidP="002D1847" w:rsidRDefault="148F5E18" w14:paraId="7B445679" w14:textId="378AC146">
      <w:pPr>
        <w:pStyle w:val="ListParagraph"/>
        <w:numPr>
          <w:ilvl w:val="0"/>
          <w:numId w:val="19"/>
        </w:numPr>
        <w:rPr>
          <w:i/>
        </w:rPr>
      </w:pPr>
      <w:r w:rsidRPr="00CE7022">
        <w:rPr>
          <w:i/>
        </w:rPr>
        <w:t xml:space="preserve">LGA Local Government </w:t>
      </w:r>
      <w:r w:rsidRPr="00CE7022" w:rsidR="00677548">
        <w:rPr>
          <w:i/>
        </w:rPr>
        <w:t>Training Package</w:t>
      </w:r>
    </w:p>
    <w:p w:rsidRPr="00CE7022" w:rsidR="148F5E18" w:rsidP="002D1847" w:rsidRDefault="148F5E18" w14:paraId="13806C44" w14:textId="392823CD">
      <w:pPr>
        <w:pStyle w:val="ListParagraph"/>
        <w:numPr>
          <w:ilvl w:val="0"/>
          <w:numId w:val="19"/>
        </w:numPr>
        <w:rPr>
          <w:i/>
        </w:rPr>
      </w:pPr>
      <w:r w:rsidRPr="00CE7022">
        <w:rPr>
          <w:i/>
        </w:rPr>
        <w:t xml:space="preserve">PUA Public Safety </w:t>
      </w:r>
      <w:r w:rsidRPr="00CE7022" w:rsidR="00677548">
        <w:rPr>
          <w:i/>
        </w:rPr>
        <w:t>Training Package</w:t>
      </w:r>
    </w:p>
    <w:p w:rsidRPr="00CE7022" w:rsidR="148F5E18" w:rsidP="002D1847" w:rsidRDefault="148F5E18" w14:paraId="430F3A99" w14:textId="5314DEF4">
      <w:pPr>
        <w:pStyle w:val="ListParagraph"/>
        <w:numPr>
          <w:ilvl w:val="0"/>
          <w:numId w:val="19"/>
        </w:numPr>
        <w:rPr>
          <w:i/>
        </w:rPr>
      </w:pPr>
      <w:r w:rsidRPr="00CE7022">
        <w:rPr>
          <w:i/>
        </w:rPr>
        <w:t xml:space="preserve">SIS Sport, Fitness and Recreation </w:t>
      </w:r>
      <w:r w:rsidRPr="00CE7022" w:rsidR="00677548">
        <w:rPr>
          <w:i/>
        </w:rPr>
        <w:t>Training Package</w:t>
      </w:r>
    </w:p>
    <w:p w:rsidRPr="00CE7022" w:rsidR="148F5E18" w:rsidP="002D1847" w:rsidRDefault="148F5E18" w14:paraId="3635E2D0" w14:textId="7DDFCD03">
      <w:pPr>
        <w:pStyle w:val="ListParagraph"/>
        <w:widowControl w:val="0"/>
        <w:numPr>
          <w:ilvl w:val="0"/>
          <w:numId w:val="19"/>
        </w:numPr>
        <w:spacing w:before="120" w:after="120"/>
        <w:rPr>
          <w:i/>
        </w:rPr>
      </w:pPr>
      <w:r w:rsidRPr="00CE7022">
        <w:rPr>
          <w:i/>
        </w:rPr>
        <w:t>TLI Transport and Logistics Training Package</w:t>
      </w:r>
    </w:p>
    <w:p w:rsidR="004373EC" w:rsidP="5DEE1120" w:rsidRDefault="004373EC" w14:paraId="13D0FCBB" w14:textId="046B5EC4">
      <w:r>
        <w:t xml:space="preserve">A complete list of imported units that have </w:t>
      </w:r>
      <w:r w:rsidR="004C3D9D">
        <w:t xml:space="preserve">specified pre-requisites can be found </w:t>
      </w:r>
      <w:r w:rsidR="00574225">
        <w:t xml:space="preserve">in Section 1 </w:t>
      </w:r>
      <w:r w:rsidR="004C3D9D">
        <w:t>at Appendix E.</w:t>
      </w:r>
    </w:p>
    <w:p w:rsidR="148F5E18" w:rsidP="5DEE1120" w:rsidRDefault="148F5E18" w14:paraId="50D3D59B" w14:textId="3641C28A">
      <w:r>
        <w:t xml:space="preserve">Significant content is also shared between the HLT </w:t>
      </w:r>
      <w:r w:rsidR="00677548">
        <w:t xml:space="preserve">Health </w:t>
      </w:r>
      <w:r>
        <w:t xml:space="preserve">and CHC </w:t>
      </w:r>
      <w:r w:rsidR="00677548">
        <w:t xml:space="preserve">Community Service </w:t>
      </w:r>
      <w:r>
        <w:t>Training Packages</w:t>
      </w:r>
      <w:r w:rsidR="00D57473">
        <w:t>,</w:t>
      </w:r>
      <w:r>
        <w:t xml:space="preserve"> which are reflected in the following cross sectors: </w:t>
      </w:r>
    </w:p>
    <w:p w:rsidR="148F5E18" w:rsidP="002D1847" w:rsidRDefault="148F5E18" w14:paraId="57795813" w14:textId="48E96E09">
      <w:pPr>
        <w:pStyle w:val="ListParagraph"/>
        <w:numPr>
          <w:ilvl w:val="0"/>
          <w:numId w:val="18"/>
        </w:numPr>
        <w:spacing w:line="269" w:lineRule="auto"/>
        <w:ind w:right="140"/>
        <w:jc w:val="both"/>
      </w:pPr>
      <w:r>
        <w:t xml:space="preserve">advocacy </w:t>
      </w:r>
    </w:p>
    <w:p w:rsidR="148F5E18" w:rsidP="002D1847" w:rsidRDefault="148F5E18" w14:paraId="555E2881" w14:textId="2E6520D1">
      <w:pPr>
        <w:pStyle w:val="ListParagraph"/>
        <w:numPr>
          <w:ilvl w:val="0"/>
          <w:numId w:val="18"/>
        </w:numPr>
        <w:spacing w:line="269" w:lineRule="auto"/>
        <w:ind w:right="140"/>
        <w:jc w:val="both"/>
      </w:pPr>
      <w:r>
        <w:t xml:space="preserve">anatomy and physiology </w:t>
      </w:r>
    </w:p>
    <w:p w:rsidR="148F5E18" w:rsidP="002D1847" w:rsidRDefault="148F5E18" w14:paraId="51EE3199" w14:textId="7DFA726D">
      <w:pPr>
        <w:pStyle w:val="ListParagraph"/>
        <w:numPr>
          <w:ilvl w:val="0"/>
          <w:numId w:val="18"/>
        </w:numPr>
        <w:spacing w:line="269" w:lineRule="auto"/>
        <w:ind w:right="140"/>
        <w:jc w:val="both"/>
      </w:pPr>
      <w:r>
        <w:t xml:space="preserve">communication </w:t>
      </w:r>
    </w:p>
    <w:p w:rsidR="148F5E18" w:rsidP="002D1847" w:rsidRDefault="148F5E18" w14:paraId="6E501A4F" w14:textId="51E1CEBD">
      <w:pPr>
        <w:pStyle w:val="ListParagraph"/>
        <w:numPr>
          <w:ilvl w:val="0"/>
          <w:numId w:val="18"/>
        </w:numPr>
        <w:spacing w:line="269" w:lineRule="auto"/>
        <w:ind w:right="140"/>
        <w:jc w:val="both"/>
      </w:pPr>
      <w:r>
        <w:t xml:space="preserve">diversity </w:t>
      </w:r>
    </w:p>
    <w:p w:rsidR="148F5E18" w:rsidP="002D1847" w:rsidRDefault="148F5E18" w14:paraId="68C3466F" w14:textId="7FC74141">
      <w:pPr>
        <w:pStyle w:val="ListParagraph"/>
        <w:numPr>
          <w:ilvl w:val="0"/>
          <w:numId w:val="18"/>
        </w:numPr>
        <w:spacing w:line="269" w:lineRule="auto"/>
        <w:ind w:right="140"/>
        <w:jc w:val="both"/>
      </w:pPr>
      <w:r>
        <w:t xml:space="preserve">information management </w:t>
      </w:r>
    </w:p>
    <w:p w:rsidR="148F5E18" w:rsidP="002D1847" w:rsidRDefault="148F5E18" w14:paraId="1FF71E43" w14:textId="40E7F522">
      <w:pPr>
        <w:pStyle w:val="ListParagraph"/>
        <w:numPr>
          <w:ilvl w:val="0"/>
          <w:numId w:val="18"/>
        </w:numPr>
        <w:spacing w:line="269" w:lineRule="auto"/>
        <w:ind w:right="140"/>
        <w:jc w:val="both"/>
      </w:pPr>
      <w:r>
        <w:t xml:space="preserve">management and leadership </w:t>
      </w:r>
    </w:p>
    <w:p w:rsidR="148F5E18" w:rsidP="002D1847" w:rsidRDefault="148F5E18" w14:paraId="5D83D636" w14:textId="76595104">
      <w:pPr>
        <w:pStyle w:val="ListParagraph"/>
        <w:numPr>
          <w:ilvl w:val="0"/>
          <w:numId w:val="18"/>
        </w:numPr>
        <w:spacing w:line="269" w:lineRule="auto"/>
        <w:ind w:right="140"/>
        <w:jc w:val="both"/>
      </w:pPr>
      <w:r>
        <w:t xml:space="preserve">infection prevention and control </w:t>
      </w:r>
    </w:p>
    <w:p w:rsidR="148F5E18" w:rsidP="002D1847" w:rsidRDefault="148F5E18" w14:paraId="0EE036C0" w14:textId="3D3A0178">
      <w:pPr>
        <w:pStyle w:val="ListParagraph"/>
        <w:numPr>
          <w:ilvl w:val="0"/>
          <w:numId w:val="18"/>
        </w:numPr>
        <w:spacing w:line="269" w:lineRule="auto"/>
        <w:ind w:right="140"/>
        <w:jc w:val="both"/>
      </w:pPr>
      <w:r>
        <w:t xml:space="preserve">legal and ethical practice </w:t>
      </w:r>
    </w:p>
    <w:p w:rsidR="148F5E18" w:rsidP="002D1847" w:rsidRDefault="148F5E18" w14:paraId="1005029E" w14:textId="07260227">
      <w:pPr>
        <w:pStyle w:val="ListParagraph"/>
        <w:numPr>
          <w:ilvl w:val="0"/>
          <w:numId w:val="18"/>
        </w:numPr>
        <w:spacing w:line="269" w:lineRule="auto"/>
        <w:ind w:right="140"/>
        <w:jc w:val="both"/>
      </w:pPr>
      <w:r>
        <w:t xml:space="preserve">policy and research </w:t>
      </w:r>
    </w:p>
    <w:p w:rsidR="148F5E18" w:rsidP="002D1847" w:rsidRDefault="148F5E18" w14:paraId="0D722CAE" w14:textId="54B5262D">
      <w:pPr>
        <w:pStyle w:val="ListParagraph"/>
        <w:numPr>
          <w:ilvl w:val="0"/>
          <w:numId w:val="18"/>
        </w:numPr>
        <w:spacing w:line="269" w:lineRule="auto"/>
        <w:ind w:right="140"/>
        <w:jc w:val="both"/>
      </w:pPr>
      <w:r>
        <w:t xml:space="preserve">professional practice </w:t>
      </w:r>
    </w:p>
    <w:p w:rsidR="148F5E18" w:rsidP="002D1847" w:rsidRDefault="148F5E18" w14:paraId="36076DCE" w14:textId="39A00D71">
      <w:pPr>
        <w:pStyle w:val="ListParagraph"/>
        <w:numPr>
          <w:ilvl w:val="0"/>
          <w:numId w:val="18"/>
        </w:numPr>
        <w:spacing w:line="269" w:lineRule="auto"/>
        <w:ind w:right="140"/>
        <w:jc w:val="both"/>
      </w:pPr>
      <w:r>
        <w:t xml:space="preserve">oral health </w:t>
      </w:r>
    </w:p>
    <w:p w:rsidR="148F5E18" w:rsidP="002D1847" w:rsidRDefault="00677548" w14:paraId="73CB2230" w14:textId="521B6863">
      <w:pPr>
        <w:pStyle w:val="ListParagraph"/>
        <w:numPr>
          <w:ilvl w:val="0"/>
          <w:numId w:val="18"/>
        </w:numPr>
        <w:spacing w:line="269" w:lineRule="auto"/>
        <w:ind w:right="140"/>
        <w:jc w:val="both"/>
      </w:pPr>
      <w:r>
        <w:t>w</w:t>
      </w:r>
      <w:r w:rsidR="148F5E18">
        <w:t xml:space="preserve">ork </w:t>
      </w:r>
      <w:r>
        <w:t>h</w:t>
      </w:r>
      <w:r w:rsidR="148F5E18">
        <w:t xml:space="preserve">ealth and </w:t>
      </w:r>
      <w:r>
        <w:t>s</w:t>
      </w:r>
      <w:r w:rsidR="148F5E18">
        <w:t xml:space="preserve">afety </w:t>
      </w:r>
    </w:p>
    <w:p w:rsidR="148F5E18" w:rsidP="002D1847" w:rsidRDefault="148F5E18" w14:paraId="12931C9E" w14:textId="4018D955">
      <w:pPr>
        <w:pStyle w:val="ListParagraph"/>
        <w:numPr>
          <w:ilvl w:val="0"/>
          <w:numId w:val="18"/>
        </w:numPr>
        <w:spacing w:line="269" w:lineRule="auto"/>
        <w:ind w:right="140"/>
        <w:jc w:val="both"/>
      </w:pPr>
      <w:r>
        <w:t xml:space="preserve">first aid </w:t>
      </w:r>
    </w:p>
    <w:p w:rsidR="148F5E18" w:rsidP="002D1847" w:rsidRDefault="148F5E18" w14:paraId="3CB2B08D" w14:textId="30BDB8D1">
      <w:pPr>
        <w:pStyle w:val="ListParagraph"/>
        <w:numPr>
          <w:ilvl w:val="0"/>
          <w:numId w:val="18"/>
        </w:numPr>
        <w:spacing w:line="269" w:lineRule="auto"/>
        <w:ind w:right="140"/>
        <w:jc w:val="both"/>
      </w:pPr>
      <w:r>
        <w:t>language</w:t>
      </w:r>
      <w:r w:rsidR="00D57473">
        <w:t>,</w:t>
      </w:r>
      <w:r>
        <w:t xml:space="preserve"> literacy and numeracy.</w:t>
      </w:r>
    </w:p>
    <w:p w:rsidR="0083095A" w:rsidP="0083095A" w:rsidRDefault="0083095A" w14:paraId="404A1CF2" w14:textId="77777777">
      <w:pPr>
        <w:pStyle w:val="Heading2"/>
      </w:pPr>
      <w:bookmarkStart w:name="_Toc206690542" w:id="61"/>
      <w:r>
        <w:t>4.4 Cross sector units</w:t>
      </w:r>
      <w:bookmarkEnd w:id="61"/>
    </w:p>
    <w:p w:rsidRPr="00CD0D06" w:rsidR="00CD506F" w:rsidP="00CD506F" w:rsidRDefault="00CD506F" w14:paraId="070D4428" w14:textId="77777777">
      <w:pPr>
        <w:spacing w:before="100" w:beforeAutospacing="1" w:after="100" w:afterAutospacing="1" w:line="240" w:lineRule="auto"/>
        <w:rPr>
          <w:rFonts w:eastAsia="Times New Roman" w:cs="Times New Roman"/>
          <w:kern w:val="0"/>
          <w:lang w:eastAsia="en-GB"/>
          <w14:ligatures w14:val="none"/>
        </w:rPr>
      </w:pPr>
      <w:r w:rsidRPr="00CD0D06">
        <w:rPr>
          <w:rFonts w:eastAsia="Times New Roman" w:cs="Times New Roman"/>
          <w:kern w:val="0"/>
          <w:lang w:eastAsia="en-GB"/>
          <w14:ligatures w14:val="none"/>
        </w:rPr>
        <w:t>Cross-sector units are units of competency designed to be applied across multiple industries where common skills and knowledge are required. They provide nationally consistent outcomes in areas such as:</w:t>
      </w:r>
    </w:p>
    <w:p w:rsidRPr="00CD0D06" w:rsidR="00CD506F" w:rsidP="00CD506F" w:rsidRDefault="00CD506F" w14:paraId="22FC7525" w14:textId="77777777">
      <w:pPr>
        <w:numPr>
          <w:ilvl w:val="0"/>
          <w:numId w:val="325"/>
        </w:numPr>
        <w:spacing w:before="100" w:beforeAutospacing="1" w:after="100" w:afterAutospacing="1" w:line="240" w:lineRule="auto"/>
        <w:rPr>
          <w:rFonts w:eastAsia="Times New Roman" w:cs="Times New Roman"/>
          <w:kern w:val="0"/>
          <w:lang w:eastAsia="en-GB"/>
          <w14:ligatures w14:val="none"/>
        </w:rPr>
      </w:pPr>
      <w:r w:rsidRPr="00CD0D06">
        <w:rPr>
          <w:rFonts w:eastAsia="Times New Roman" w:cs="Times New Roman"/>
          <w:kern w:val="0"/>
          <w:lang w:eastAsia="en-GB"/>
          <w14:ligatures w14:val="none"/>
        </w:rPr>
        <w:t>workplace health and safety</w:t>
      </w:r>
    </w:p>
    <w:p w:rsidRPr="00CD0D06" w:rsidR="00CD506F" w:rsidP="00CD506F" w:rsidRDefault="00CD506F" w14:paraId="4A26D246" w14:textId="77777777">
      <w:pPr>
        <w:numPr>
          <w:ilvl w:val="0"/>
          <w:numId w:val="325"/>
        </w:numPr>
        <w:spacing w:before="100" w:beforeAutospacing="1" w:after="100" w:afterAutospacing="1" w:line="240" w:lineRule="auto"/>
        <w:rPr>
          <w:rFonts w:eastAsia="Times New Roman" w:cs="Times New Roman"/>
          <w:kern w:val="0"/>
          <w:lang w:eastAsia="en-GB"/>
          <w14:ligatures w14:val="none"/>
        </w:rPr>
      </w:pPr>
      <w:r w:rsidRPr="00CD0D06">
        <w:rPr>
          <w:rFonts w:eastAsia="Times New Roman" w:cs="Times New Roman"/>
          <w:kern w:val="0"/>
          <w:lang w:eastAsia="en-GB"/>
          <w14:ligatures w14:val="none"/>
        </w:rPr>
        <w:t>infection prevention and control</w:t>
      </w:r>
    </w:p>
    <w:p w:rsidRPr="00CD0D06" w:rsidR="00CD506F" w:rsidP="00CD506F" w:rsidRDefault="00CD506F" w14:paraId="4E5DAC5C" w14:textId="77777777">
      <w:pPr>
        <w:numPr>
          <w:ilvl w:val="0"/>
          <w:numId w:val="325"/>
        </w:numPr>
        <w:spacing w:before="100" w:beforeAutospacing="1" w:after="100" w:afterAutospacing="1" w:line="240" w:lineRule="auto"/>
        <w:rPr>
          <w:rFonts w:eastAsia="Times New Roman" w:cs="Times New Roman"/>
          <w:kern w:val="0"/>
          <w:lang w:eastAsia="en-GB"/>
          <w14:ligatures w14:val="none"/>
        </w:rPr>
      </w:pPr>
      <w:r w:rsidRPr="00CD0D06">
        <w:rPr>
          <w:rFonts w:eastAsia="Times New Roman" w:cs="Times New Roman"/>
          <w:kern w:val="0"/>
          <w:lang w:eastAsia="en-GB"/>
          <w14:ligatures w14:val="none"/>
        </w:rPr>
        <w:t>communication and teamwork</w:t>
      </w:r>
    </w:p>
    <w:p w:rsidRPr="00CD0D06" w:rsidR="00CD506F" w:rsidP="00CD506F" w:rsidRDefault="00CD506F" w14:paraId="7AAA1298" w14:textId="77777777">
      <w:pPr>
        <w:numPr>
          <w:ilvl w:val="0"/>
          <w:numId w:val="325"/>
        </w:numPr>
        <w:spacing w:before="100" w:beforeAutospacing="1" w:after="100" w:afterAutospacing="1" w:line="240" w:lineRule="auto"/>
        <w:rPr>
          <w:rFonts w:eastAsia="Times New Roman" w:cs="Times New Roman"/>
          <w:kern w:val="0"/>
          <w:lang w:eastAsia="en-GB"/>
          <w14:ligatures w14:val="none"/>
        </w:rPr>
      </w:pPr>
      <w:r w:rsidRPr="00CD0D06">
        <w:rPr>
          <w:rFonts w:eastAsia="Times New Roman" w:cs="Times New Roman"/>
          <w:kern w:val="0"/>
          <w:lang w:eastAsia="en-GB"/>
          <w14:ligatures w14:val="none"/>
        </w:rPr>
        <w:t>sustainability and environmental practices</w:t>
      </w:r>
    </w:p>
    <w:p w:rsidR="00CD506F" w:rsidP="00CD506F" w:rsidRDefault="00CD506F" w14:paraId="320EBFEE" w14:textId="77777777">
      <w:pPr>
        <w:numPr>
          <w:ilvl w:val="0"/>
          <w:numId w:val="325"/>
        </w:numPr>
        <w:spacing w:before="100" w:beforeAutospacing="1" w:after="100" w:afterAutospacing="1" w:line="240" w:lineRule="auto"/>
        <w:rPr>
          <w:rFonts w:eastAsia="Times New Roman" w:cs="Times New Roman"/>
          <w:kern w:val="0"/>
          <w:lang w:eastAsia="en-GB"/>
          <w14:ligatures w14:val="none"/>
        </w:rPr>
      </w:pPr>
      <w:r w:rsidRPr="00CD0D06">
        <w:rPr>
          <w:rFonts w:eastAsia="Times New Roman" w:cs="Times New Roman"/>
          <w:kern w:val="0"/>
          <w:lang w:eastAsia="en-GB"/>
          <w14:ligatures w14:val="none"/>
        </w:rPr>
        <w:t>digital literacy and workplace technology</w:t>
      </w:r>
    </w:p>
    <w:p w:rsidRPr="00CD0D06" w:rsidR="00823EF1" w:rsidP="00CD0D06" w:rsidRDefault="00CD506F" w14:paraId="26D1F5E1" w14:textId="468CFDC1">
      <w:pPr>
        <w:rPr>
          <w:lang w:eastAsia="en-GB"/>
        </w:rPr>
      </w:pPr>
      <w:r w:rsidRPr="00CD0D06">
        <w:rPr>
          <w:lang w:eastAsia="en-GB"/>
        </w:rPr>
        <w:t xml:space="preserve">When included in a qualification, cross-sector units allow learners to build transferable skills that are valued across a wide range of job roles and industry contexts. For example, </w:t>
      </w:r>
      <w:r w:rsidRPr="00CD0D06">
        <w:rPr>
          <w:i/>
          <w:iCs/>
          <w:lang w:eastAsia="en-GB"/>
        </w:rPr>
        <w:t>HLTWHS001 Participate in workplace health and safety</w:t>
      </w:r>
      <w:r w:rsidRPr="00CD0D06">
        <w:rPr>
          <w:lang w:eastAsia="en-GB"/>
        </w:rPr>
        <w:t xml:space="preserve"> provides a foundation for safe work practices in health, community services, construction, and other sectors.</w:t>
      </w:r>
      <w:r w:rsidRPr="00823EF1" w:rsidR="00823EF1">
        <w:rPr>
          <w:lang w:eastAsia="en-GB"/>
        </w:rPr>
        <w:t xml:space="preserve"> </w:t>
      </w:r>
      <w:r w:rsidRPr="00CD0D06" w:rsidR="00823EF1">
        <w:rPr>
          <w:lang w:eastAsia="en-GB"/>
        </w:rPr>
        <w:t>In health qualifications, cross-sector units commonly include:</w:t>
      </w:r>
    </w:p>
    <w:p w:rsidR="00823EF1" w:rsidP="00823EF1" w:rsidRDefault="00823EF1" w14:paraId="348394C1" w14:textId="77777777">
      <w:pPr>
        <w:pStyle w:val="ListParagraph"/>
        <w:numPr>
          <w:ilvl w:val="0"/>
          <w:numId w:val="328"/>
        </w:numPr>
        <w:rPr>
          <w:lang w:eastAsia="en-GB"/>
        </w:rPr>
      </w:pPr>
      <w:r w:rsidRPr="00CD0D06">
        <w:rPr>
          <w:i/>
          <w:iCs/>
          <w:lang w:eastAsia="en-GB"/>
        </w:rPr>
        <w:t>HLTAID011 Provide First Aid</w:t>
      </w:r>
      <w:r w:rsidRPr="00CD0D06">
        <w:rPr>
          <w:lang w:eastAsia="en-GB"/>
        </w:rPr>
        <w:t xml:space="preserve"> – ensuring learners can respond effectively to emergency situations across diverse workplaces.</w:t>
      </w:r>
    </w:p>
    <w:p w:rsidR="00823EF1" w:rsidP="00823EF1" w:rsidRDefault="00823EF1" w14:paraId="5DAF1E16" w14:textId="77777777">
      <w:pPr>
        <w:pStyle w:val="ListParagraph"/>
        <w:numPr>
          <w:ilvl w:val="0"/>
          <w:numId w:val="328"/>
        </w:numPr>
        <w:rPr>
          <w:lang w:eastAsia="en-GB"/>
        </w:rPr>
      </w:pPr>
      <w:r w:rsidRPr="00CD0D06">
        <w:rPr>
          <w:i/>
          <w:iCs/>
          <w:lang w:eastAsia="en-GB"/>
        </w:rPr>
        <w:t>HLTINF006 Apply basic principles and practices of infection prevention and control</w:t>
      </w:r>
      <w:r w:rsidRPr="00CD0D06">
        <w:rPr>
          <w:lang w:eastAsia="en-GB"/>
        </w:rPr>
        <w:t xml:space="preserve"> – supporting safe practice in health, aged care, childcare, and broader community settings.</w:t>
      </w:r>
    </w:p>
    <w:p w:rsidRPr="00CD0D06" w:rsidR="00CD506F" w:rsidP="00CD0D06" w:rsidRDefault="00823EF1" w14:paraId="13FCA809" w14:textId="3F74C431">
      <w:pPr>
        <w:pStyle w:val="ListParagraph"/>
        <w:numPr>
          <w:ilvl w:val="0"/>
          <w:numId w:val="328"/>
        </w:numPr>
        <w:rPr>
          <w:lang w:eastAsia="en-GB"/>
        </w:rPr>
      </w:pPr>
      <w:r w:rsidRPr="00CD0D06">
        <w:rPr>
          <w:i/>
          <w:iCs/>
          <w:lang w:eastAsia="en-GB"/>
        </w:rPr>
        <w:t>BSBCMM411 Make presentations</w:t>
      </w:r>
      <w:r w:rsidRPr="00CD0D06">
        <w:rPr>
          <w:lang w:eastAsia="en-GB"/>
        </w:rPr>
        <w:t xml:space="preserve"> – developing effective workplace communication skills applicable across health and other professional environments.</w:t>
      </w:r>
    </w:p>
    <w:p w:rsidRPr="00CD0D06" w:rsidR="00CD506F" w:rsidP="00CD506F" w:rsidRDefault="00CD506F" w14:paraId="5EC71D83" w14:textId="77777777">
      <w:pPr>
        <w:spacing w:before="100" w:beforeAutospacing="1" w:after="100" w:afterAutospacing="1" w:line="240" w:lineRule="auto"/>
        <w:rPr>
          <w:rFonts w:eastAsia="Times New Roman" w:cs="Times New Roman"/>
          <w:kern w:val="0"/>
          <w:lang w:eastAsia="en-GB"/>
          <w14:ligatures w14:val="none"/>
        </w:rPr>
      </w:pPr>
      <w:r w:rsidRPr="00CD0D06">
        <w:rPr>
          <w:rFonts w:eastAsia="Times New Roman" w:cs="Times New Roman"/>
          <w:b/>
          <w:bCs/>
          <w:kern w:val="0"/>
          <w:lang w:eastAsia="en-GB"/>
          <w14:ligatures w14:val="none"/>
        </w:rPr>
        <w:t>Implementation in training and assessment</w:t>
      </w:r>
    </w:p>
    <w:p w:rsidRPr="00CD0D06" w:rsidR="00CD506F" w:rsidP="00CD0D06" w:rsidRDefault="00CD506F" w14:paraId="17C405EE" w14:textId="0E1D9837">
      <w:pPr>
        <w:pStyle w:val="ListParagraph"/>
        <w:numPr>
          <w:ilvl w:val="0"/>
          <w:numId w:val="330"/>
        </w:numPr>
        <w:rPr>
          <w:lang w:eastAsia="en-GB"/>
        </w:rPr>
      </w:pPr>
      <w:r w:rsidRPr="00CD0D06">
        <w:rPr>
          <w:lang w:eastAsia="en-GB"/>
        </w:rPr>
        <w:t>RTOs should contextualise cross-sector units to reflect the specific industry environment in which the learner will be assessed (</w:t>
      </w:r>
      <w:r w:rsidR="002E3AF3">
        <w:rPr>
          <w:lang w:eastAsia="en-GB"/>
        </w:rPr>
        <w:t>for example</w:t>
      </w:r>
      <w:r w:rsidRPr="00CD0D06">
        <w:rPr>
          <w:lang w:eastAsia="en-GB"/>
        </w:rPr>
        <w:t xml:space="preserve"> applying infection prevention and control in a health facility versus an early childhood setting).</w:t>
      </w:r>
    </w:p>
    <w:p w:rsidRPr="00CD0D06" w:rsidR="00CD506F" w:rsidP="00CD0D06" w:rsidRDefault="00CD506F" w14:paraId="56243F0C" w14:textId="77777777">
      <w:pPr>
        <w:pStyle w:val="ListParagraph"/>
        <w:numPr>
          <w:ilvl w:val="0"/>
          <w:numId w:val="329"/>
        </w:numPr>
        <w:rPr>
          <w:lang w:eastAsia="en-GB"/>
        </w:rPr>
      </w:pPr>
      <w:r w:rsidRPr="00CD0D06">
        <w:rPr>
          <w:lang w:eastAsia="en-GB"/>
        </w:rPr>
        <w:t>Assessment must include realistic tasks, environments, and scenarios that reflect workplace practices while maintaining the integrity of the unit’s performance criteria.</w:t>
      </w:r>
    </w:p>
    <w:p w:rsidR="00AE686D" w:rsidP="00CD0D06" w:rsidRDefault="00CD506F" w14:paraId="1364CDB8" w14:textId="77777777">
      <w:pPr>
        <w:pStyle w:val="ListParagraph"/>
        <w:numPr>
          <w:ilvl w:val="0"/>
          <w:numId w:val="329"/>
        </w:numPr>
        <w:rPr>
          <w:lang w:eastAsia="en-GB"/>
        </w:rPr>
      </w:pPr>
      <w:r w:rsidRPr="00CD0D06">
        <w:rPr>
          <w:lang w:eastAsia="en-GB"/>
        </w:rPr>
        <w:t>Simulation may be used where workplace access is not available, provided it accurately reflects the complexity, pressures, and interpersonal dynamics of the relevant sector.</w:t>
      </w:r>
    </w:p>
    <w:p w:rsidRPr="00AE686D" w:rsidR="00CD506F" w:rsidP="00CD0D06" w:rsidRDefault="00CD506F" w14:paraId="011785CF" w14:textId="1C3E97B4">
      <w:pPr>
        <w:rPr>
          <w:lang w:eastAsia="en-GB"/>
        </w:rPr>
      </w:pPr>
      <w:r w:rsidRPr="00CD0D06">
        <w:rPr>
          <w:lang w:eastAsia="en-GB"/>
        </w:rPr>
        <w:t>The use of cross-sector units reduces duplication in training products, strengthens workforce mobility, and ensures that learners are assessed against nationally consistent standards for foundational skills that underpin safe and effective work across industries.</w:t>
      </w:r>
    </w:p>
    <w:p w:rsidRPr="00C528BC" w:rsidR="00C528BC" w:rsidP="00CD0D06" w:rsidRDefault="00C528BC" w14:paraId="2C48727D" w14:textId="2DDBDF2F">
      <w:pPr>
        <w:rPr>
          <w:rFonts w:ascii="Aptos" w:hAnsi="Aptos"/>
          <w:color w:val="000000"/>
          <w:lang w:eastAsia="en-GB"/>
        </w:rPr>
      </w:pPr>
      <w:r>
        <w:rPr>
          <w:rFonts w:ascii="Aptos" w:hAnsi="Aptos"/>
          <w:color w:val="000000"/>
          <w:lang w:eastAsia="en-GB"/>
        </w:rPr>
        <w:t xml:space="preserve">For example, </w:t>
      </w:r>
      <w:r w:rsidRPr="00B71B42">
        <w:rPr>
          <w:rFonts w:ascii="Aptos" w:hAnsi="Aptos"/>
          <w:i/>
          <w:iCs/>
          <w:color w:val="000000"/>
          <w:lang w:eastAsia="en-GB"/>
        </w:rPr>
        <w:t>HLTPAT010 Collect specimens for drugs of abuse testing</w:t>
      </w:r>
      <w:r w:rsidRPr="00C528BC">
        <w:rPr>
          <w:rFonts w:ascii="Aptos" w:hAnsi="Aptos"/>
          <w:color w:val="000000"/>
          <w:lang w:eastAsia="en-GB"/>
        </w:rPr>
        <w:t xml:space="preserve"> may be delivered and applied in custodial environments. In these settings, the unit supports the implementation of drug testing programs that contribute to safety, security, and compliance with organisational and legislative requirements. Training and assessment in custodial environments ensure learners develop the skills to follow strict chain-of-custody procedures, work within secure facilities, and apply ethical and professional practices when interacting with individuals in custody.</w:t>
      </w:r>
    </w:p>
    <w:p w:rsidRPr="00C528BC" w:rsidR="00C528BC" w:rsidP="00CD0D06" w:rsidRDefault="00C528BC" w14:paraId="54B125D7" w14:textId="75BB6989">
      <w:pPr>
        <w:rPr>
          <w:rFonts w:ascii="Aptos" w:hAnsi="Aptos"/>
          <w:color w:val="000000"/>
          <w:lang w:eastAsia="en-GB"/>
        </w:rPr>
      </w:pPr>
      <w:r w:rsidRPr="00C528BC">
        <w:rPr>
          <w:rFonts w:ascii="Aptos" w:hAnsi="Aptos"/>
          <w:color w:val="000000"/>
          <w:lang w:eastAsia="en-GB"/>
        </w:rPr>
        <w:t>Where access to a custodial environment is not possible, assessment should be conducted through simulation that replicates the protocols, restrictions and security requirements of a custodial facility. Where feasible, assessment in the workplace should be undertaken under supervision and in line with organisational policies, to ensure evidence reflects real-world custodial practices.</w:t>
      </w:r>
    </w:p>
    <w:p w:rsidRPr="00CD0D06" w:rsidR="00887A8F" w:rsidP="00887A8F" w:rsidRDefault="00887A8F" w14:paraId="627B3F51" w14:textId="77777777">
      <w:pPr>
        <w:spacing w:before="100" w:beforeAutospacing="1" w:after="100" w:afterAutospacing="1" w:line="240" w:lineRule="auto"/>
        <w:rPr>
          <w:rFonts w:eastAsia="Times New Roman" w:cs="Times New Roman"/>
          <w:kern w:val="0"/>
          <w:lang w:eastAsia="en-GB"/>
          <w14:ligatures w14:val="none"/>
        </w:rPr>
      </w:pPr>
    </w:p>
    <w:p w:rsidR="5DEE1120" w:rsidP="00CD0D06" w:rsidRDefault="5DEE1120" w14:paraId="65928671" w14:textId="5C441049">
      <w:pPr>
        <w:pStyle w:val="Heading2"/>
      </w:pPr>
      <w:r>
        <w:br w:type="page"/>
      </w:r>
    </w:p>
    <w:p w:rsidRPr="00D564F6" w:rsidR="7A2F9799" w:rsidP="4BA8B947" w:rsidRDefault="44D40D8B" w14:paraId="74529A64" w14:textId="344AD1EC">
      <w:pPr>
        <w:pStyle w:val="Heading1"/>
      </w:pPr>
      <w:bookmarkStart w:name="_Toc322372635" w:id="62"/>
      <w:bookmarkStart w:name="_Toc1505440052" w:id="63"/>
      <w:bookmarkStart w:name="_Toc206690543" w:id="64"/>
      <w:r w:rsidRPr="00D564F6">
        <w:t>5</w:t>
      </w:r>
      <w:r w:rsidRPr="00D564F6" w:rsidR="017E966E">
        <w:t>.</w:t>
      </w:r>
      <w:r w:rsidRPr="00D564F6" w:rsidR="0E56F5B7">
        <w:t>0</w:t>
      </w:r>
      <w:r w:rsidRPr="00D564F6" w:rsidR="4F2E1EDD">
        <w:t xml:space="preserve"> </w:t>
      </w:r>
      <w:r w:rsidRPr="00D564F6" w:rsidR="017E966E">
        <w:t>Implementation</w:t>
      </w:r>
      <w:bookmarkEnd w:id="62"/>
      <w:bookmarkEnd w:id="63"/>
      <w:bookmarkEnd w:id="64"/>
      <w:r w:rsidRPr="00D564F6" w:rsidR="017E966E">
        <w:t> </w:t>
      </w:r>
    </w:p>
    <w:p w:rsidR="531DAEE2" w:rsidP="49C2BCC7" w:rsidRDefault="0CD97662" w14:paraId="5DCCAD01" w14:textId="7AED30F2">
      <w:pPr>
        <w:pStyle w:val="paragraph"/>
        <w:spacing w:beforeAutospacing="0" w:after="0" w:afterAutospacing="0"/>
      </w:pPr>
      <w:r w:rsidRPr="1DC90F12">
        <w:rPr>
          <w:rStyle w:val="normaltextrun"/>
        </w:rPr>
        <w:t xml:space="preserve"> </w:t>
      </w:r>
      <w:r w:rsidRPr="00BF3DFC">
        <w:t xml:space="preserve">This section outlines key features of the </w:t>
      </w:r>
      <w:r w:rsidRPr="00BF3DFC" w:rsidR="001F6A43">
        <w:rPr>
          <w:i/>
          <w:iCs/>
        </w:rPr>
        <w:t xml:space="preserve">HLT </w:t>
      </w:r>
      <w:r w:rsidRPr="00BF3DFC">
        <w:rPr>
          <w:i/>
          <w:iCs/>
        </w:rPr>
        <w:t>Health Training Package</w:t>
      </w:r>
      <w:r w:rsidRPr="00BF3DFC">
        <w:t xml:space="preserve"> and examines how changes in the health industry may influence its application.</w:t>
      </w:r>
      <w:r w:rsidRPr="1DC90F12">
        <w:t xml:space="preserve"> </w:t>
      </w:r>
      <w:commentRangeStart w:id="65"/>
      <w:r w:rsidRPr="1DC90F12">
        <w:t>Effective implementation of training packages ensures graduates are job-ready, with skills that meet current industry needs—supporting both employment opportunities and workforce development</w:t>
      </w:r>
      <w:commentRangeEnd w:id="65"/>
      <w:r w:rsidRPr="1DC90F12" w:rsidR="0098240F">
        <w:rPr>
          <w:rStyle w:val="CommentReference"/>
          <w:sz w:val="24"/>
          <w:szCs w:val="24"/>
        </w:rPr>
        <w:commentReference w:id="65"/>
      </w:r>
      <w:r w:rsidRPr="1DC90F12">
        <w:t>.</w:t>
      </w:r>
    </w:p>
    <w:p w:rsidR="7FC53258" w:rsidP="1DC90F12" w:rsidRDefault="7FC53258" w14:paraId="1D2DE43A" w14:textId="1AE16925">
      <w:pPr>
        <w:pStyle w:val="Heading2"/>
      </w:pPr>
      <w:bookmarkStart w:name="_Toc206690544" w:id="66"/>
      <w:r>
        <w:t xml:space="preserve">5.1 </w:t>
      </w:r>
      <w:r w:rsidR="76534CF3">
        <w:t xml:space="preserve">The industry </w:t>
      </w:r>
      <w:proofErr w:type="gramStart"/>
      <w:r w:rsidR="76534CF3">
        <w:t>at a glance</w:t>
      </w:r>
      <w:bookmarkEnd w:id="66"/>
      <w:proofErr w:type="gramEnd"/>
    </w:p>
    <w:p w:rsidR="00561DB9" w:rsidP="00561DB9" w:rsidRDefault="784299B0" w14:paraId="77217575" w14:textId="77777777">
      <w:pPr>
        <w:spacing w:before="240" w:after="240"/>
        <w:rPr>
          <w:rFonts w:ascii="Aptos" w:hAnsi="Aptos" w:eastAsia="Aptos" w:cs="Aptos"/>
        </w:rPr>
      </w:pPr>
      <w:r w:rsidRPr="1DC90F12">
        <w:rPr>
          <w:rFonts w:ascii="Aptos" w:hAnsi="Aptos" w:eastAsia="Aptos" w:cs="Aptos"/>
        </w:rPr>
        <w:t xml:space="preserve">The health sector is a broad and vital segment of the </w:t>
      </w:r>
      <w:r w:rsidR="005F41AC">
        <w:rPr>
          <w:rFonts w:ascii="Aptos" w:hAnsi="Aptos" w:eastAsia="Aptos" w:cs="Aptos"/>
        </w:rPr>
        <w:t>Australian</w:t>
      </w:r>
      <w:r w:rsidRPr="1DC90F12">
        <w:rPr>
          <w:rFonts w:ascii="Aptos" w:hAnsi="Aptos" w:eastAsia="Aptos" w:cs="Aptos"/>
        </w:rPr>
        <w:t xml:space="preserve"> economy that encompasses a wide range of services, products, and systems aimed at maintaining and improving human health. It plays a crucial role in individual well-being, economic productivity, and societal development. </w:t>
      </w:r>
      <w:r w:rsidR="00CC0743">
        <w:rPr>
          <w:rFonts w:ascii="Aptos" w:hAnsi="Aptos" w:eastAsia="Aptos" w:cs="Aptos"/>
        </w:rPr>
        <w:t xml:space="preserve">As </w:t>
      </w:r>
      <w:proofErr w:type="gramStart"/>
      <w:r w:rsidR="00CC0743">
        <w:rPr>
          <w:rFonts w:ascii="Aptos" w:hAnsi="Aptos" w:eastAsia="Aptos" w:cs="Aptos"/>
        </w:rPr>
        <w:t>at</w:t>
      </w:r>
      <w:proofErr w:type="gramEnd"/>
      <w:r w:rsidR="00CC0743">
        <w:rPr>
          <w:rFonts w:ascii="Aptos" w:hAnsi="Aptos" w:eastAsia="Aptos" w:cs="Aptos"/>
        </w:rPr>
        <w:t xml:space="preserve"> November 2024, there were 2,1290,300 people employed in the health and human services sector. This represents a significant portion of Australia’s economy. 8% of all roles, and 40% of the roles under </w:t>
      </w:r>
      <w:proofErr w:type="spellStart"/>
      <w:r w:rsidR="00CC0743">
        <w:rPr>
          <w:rFonts w:ascii="Aptos" w:hAnsi="Aptos" w:eastAsia="Aptos" w:cs="Aptos"/>
        </w:rPr>
        <w:t>HumanAbility’s</w:t>
      </w:r>
      <w:proofErr w:type="spellEnd"/>
      <w:r w:rsidR="00CC0743">
        <w:rPr>
          <w:rFonts w:ascii="Aptos" w:hAnsi="Aptos" w:eastAsia="Aptos" w:cs="Aptos"/>
        </w:rPr>
        <w:t xml:space="preserve"> VET system remit.</w:t>
      </w:r>
      <w:r w:rsidR="00CC0743">
        <w:rPr>
          <w:rStyle w:val="FootnoteReference"/>
          <w:rFonts w:ascii="Aptos" w:hAnsi="Aptos" w:eastAsia="Aptos" w:cs="Aptos"/>
        </w:rPr>
        <w:footnoteReference w:id="3"/>
      </w:r>
      <w:r w:rsidR="00CC0743">
        <w:rPr>
          <w:rFonts w:ascii="Aptos" w:hAnsi="Aptos" w:eastAsia="Aptos" w:cs="Aptos"/>
        </w:rPr>
        <w:t xml:space="preserve"> </w:t>
      </w:r>
    </w:p>
    <w:p w:rsidR="784299B0" w:rsidP="1DC90F12" w:rsidRDefault="784299B0" w14:paraId="72788874" w14:textId="20642468">
      <w:pPr>
        <w:rPr>
          <w:rFonts w:ascii="Aptos" w:hAnsi="Aptos" w:eastAsia="Aptos" w:cs="Aptos"/>
        </w:rPr>
      </w:pPr>
    </w:p>
    <w:p w:rsidR="00A601A4" w:rsidP="1DC90F12" w:rsidRDefault="00EA7B40" w14:paraId="215CA7D9" w14:textId="79A5F6AB">
      <w:pPr>
        <w:rPr>
          <w:rFonts w:ascii="Aptos" w:hAnsi="Aptos" w:eastAsia="Aptos" w:cs="Aptos"/>
        </w:rPr>
      </w:pPr>
      <w:r>
        <w:rPr>
          <w:rFonts w:ascii="Aptos" w:hAnsi="Aptos" w:eastAsia="Aptos" w:cs="Aptos"/>
          <w:noProof/>
        </w:rPr>
        <w:drawing>
          <wp:inline distT="0" distB="0" distL="0" distR="0" wp14:anchorId="4FA0F373" wp14:editId="38BD7231">
            <wp:extent cx="3378200" cy="4559300"/>
            <wp:effectExtent l="0" t="0" r="0" b="0"/>
            <wp:docPr id="229866677" name="Picture 28" descr="A screenshot of a graph and statistic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866677" name="Picture 28" descr="A screenshot of a graph and statistics&#10;&#10;AI-generated content may be incorrect."/>
                    <pic:cNvPicPr/>
                  </pic:nvPicPr>
                  <pic:blipFill>
                    <a:blip r:embed="rId39">
                      <a:extLst>
                        <a:ext uri="{28A0092B-C50C-407E-A947-70E740481C1C}">
                          <a14:useLocalDpi xmlns:a14="http://schemas.microsoft.com/office/drawing/2010/main" val="0"/>
                        </a:ext>
                      </a:extLst>
                    </a:blip>
                    <a:stretch>
                      <a:fillRect/>
                    </a:stretch>
                  </pic:blipFill>
                  <pic:spPr>
                    <a:xfrm>
                      <a:off x="0" y="0"/>
                      <a:ext cx="3378200" cy="4559300"/>
                    </a:xfrm>
                    <a:prstGeom prst="rect">
                      <a:avLst/>
                    </a:prstGeom>
                  </pic:spPr>
                </pic:pic>
              </a:graphicData>
            </a:graphic>
          </wp:inline>
        </w:drawing>
      </w:r>
      <w:r>
        <w:rPr>
          <w:rStyle w:val="FootnoteReference"/>
          <w:rFonts w:ascii="Aptos" w:hAnsi="Aptos" w:eastAsia="Aptos" w:cs="Aptos"/>
        </w:rPr>
        <w:footnoteReference w:id="4"/>
      </w:r>
    </w:p>
    <w:p w:rsidR="00A601A4" w:rsidP="1DC90F12" w:rsidRDefault="00A601A4" w14:paraId="6402724F" w14:textId="77777777">
      <w:pPr>
        <w:rPr>
          <w:rFonts w:ascii="Aptos" w:hAnsi="Aptos" w:eastAsia="Aptos" w:cs="Aptos"/>
        </w:rPr>
      </w:pPr>
    </w:p>
    <w:p w:rsidR="7B0DA9B8" w:rsidP="1DC90F12" w:rsidRDefault="7B0DA9B8" w14:paraId="3B219EA5" w14:textId="5827187D">
      <w:pPr>
        <w:pStyle w:val="Heading2"/>
      </w:pPr>
      <w:bookmarkStart w:name="_Toc206690545" w:id="67"/>
      <w:r>
        <w:t xml:space="preserve">5.2 </w:t>
      </w:r>
      <w:r w:rsidR="0EB75B9D">
        <w:t xml:space="preserve">Current </w:t>
      </w:r>
      <w:r w:rsidR="002D134E">
        <w:t>t</w:t>
      </w:r>
      <w:r w:rsidR="0EB75B9D">
        <w:t>rends</w:t>
      </w:r>
      <w:bookmarkEnd w:id="67"/>
    </w:p>
    <w:p w:rsidR="0EB75B9D" w:rsidP="00BF3DFC" w:rsidRDefault="0EB75B9D" w14:paraId="4AC291B8" w14:textId="24CF60B1">
      <w:pPr>
        <w:spacing w:before="240" w:after="240"/>
        <w:rPr>
          <w:rFonts w:ascii="Aptos" w:hAnsi="Aptos" w:eastAsia="Aptos" w:cs="Aptos"/>
        </w:rPr>
      </w:pPr>
      <w:r w:rsidRPr="1DC90F12">
        <w:rPr>
          <w:rFonts w:ascii="Aptos" w:hAnsi="Aptos" w:eastAsia="Aptos" w:cs="Aptos"/>
        </w:rPr>
        <w:t>The healthcare industry is undergoing significant transformation driven by several key trends. One of the most prominent is digital innovation, which includes the widespread adoption of telemedicine, artificial intelligence for diagnostics, remote monitoring tools, and big data analytics. These technologies are enhancing the efficiency, accuracy, and accessibility of care.</w:t>
      </w:r>
    </w:p>
    <w:p w:rsidR="0EB75B9D" w:rsidP="00BF3DFC" w:rsidRDefault="0EB75B9D" w14:paraId="768EC99B" w14:textId="26C6F91D">
      <w:pPr>
        <w:spacing w:before="240" w:after="240"/>
        <w:rPr>
          <w:rFonts w:ascii="Aptos" w:hAnsi="Aptos" w:eastAsia="Aptos" w:cs="Aptos"/>
        </w:rPr>
      </w:pPr>
      <w:r w:rsidRPr="1DC90F12">
        <w:rPr>
          <w:rFonts w:ascii="Aptos" w:hAnsi="Aptos" w:eastAsia="Aptos" w:cs="Aptos"/>
        </w:rPr>
        <w:t xml:space="preserve">At the same time, the </w:t>
      </w:r>
      <w:r w:rsidR="005F41AC">
        <w:rPr>
          <w:rFonts w:ascii="Aptos" w:hAnsi="Aptos" w:eastAsia="Aptos" w:cs="Aptos"/>
        </w:rPr>
        <w:t>Australian</w:t>
      </w:r>
      <w:r w:rsidRPr="1DC90F12">
        <w:rPr>
          <w:rFonts w:ascii="Aptos" w:hAnsi="Aptos" w:eastAsia="Aptos" w:cs="Aptos"/>
        </w:rPr>
        <w:t xml:space="preserve"> aging population is creating increased demand for services focused on chronic disease management and elder care, prompting a shift in resource allocation and healthcare planning. Alongside this demographic shift, there is a growing emphasis on preventive and personalised medicine. Rather than focusing solely on treating illness, healthcare providers are increasingly aiming to predict, prevent, and personalise care based on genetic, environmental, and lifestyle factors.</w:t>
      </w:r>
    </w:p>
    <w:p w:rsidR="0EB75B9D" w:rsidP="00BF3DFC" w:rsidRDefault="0EB75B9D" w14:paraId="2ED809FB" w14:textId="2D3670DE">
      <w:pPr>
        <w:spacing w:before="240" w:after="240"/>
        <w:rPr>
          <w:rFonts w:ascii="Aptos" w:hAnsi="Aptos" w:eastAsia="Aptos" w:cs="Aptos"/>
        </w:rPr>
      </w:pPr>
      <w:r w:rsidRPr="1DC90F12">
        <w:rPr>
          <w:rFonts w:ascii="Aptos" w:hAnsi="Aptos" w:eastAsia="Aptos" w:cs="Aptos"/>
        </w:rPr>
        <w:t>In response to global health challenges, such as the COVID-19 pandemic and rising antimicrobial resistance, the industry is also prioriti</w:t>
      </w:r>
      <w:r w:rsidRPr="1DC90F12" w:rsidR="711A50A4">
        <w:rPr>
          <w:rFonts w:ascii="Aptos" w:hAnsi="Aptos" w:eastAsia="Aptos" w:cs="Aptos"/>
        </w:rPr>
        <w:t>si</w:t>
      </w:r>
      <w:r w:rsidRPr="1DC90F12">
        <w:rPr>
          <w:rFonts w:ascii="Aptos" w:hAnsi="Aptos" w:eastAsia="Aptos" w:cs="Aptos"/>
        </w:rPr>
        <w:t>ng preparedness and mental health services. Lastly, there is a strong and growing focus on health equity, with initiatives aimed at reducing disparities in access to care and ensuring fair health outcomes across all communities.</w:t>
      </w:r>
    </w:p>
    <w:p w:rsidR="3214B257" w:rsidP="1DC90F12" w:rsidRDefault="3214B257" w14:paraId="62A2DAF7" w14:textId="35CEC11C">
      <w:pPr>
        <w:pStyle w:val="Heading2"/>
      </w:pPr>
      <w:bookmarkStart w:name="_Toc206690546" w:id="68"/>
      <w:r>
        <w:t xml:space="preserve">5.3 </w:t>
      </w:r>
      <w:r w:rsidR="693E1E9A">
        <w:t>C</w:t>
      </w:r>
      <w:r w:rsidR="00C27197">
        <w:t>hallenges</w:t>
      </w:r>
      <w:bookmarkEnd w:id="68"/>
    </w:p>
    <w:p w:rsidR="693E1E9A" w:rsidP="00BF3DFC" w:rsidRDefault="693E1E9A" w14:paraId="17F2234C" w14:textId="6546D80D">
      <w:pPr>
        <w:spacing w:before="240" w:after="240"/>
        <w:rPr>
          <w:rFonts w:ascii="Aptos" w:hAnsi="Aptos" w:eastAsia="Aptos" w:cs="Aptos"/>
        </w:rPr>
      </w:pPr>
      <w:r w:rsidRPr="1DC90F12">
        <w:rPr>
          <w:rFonts w:ascii="Aptos" w:hAnsi="Aptos" w:eastAsia="Aptos" w:cs="Aptos"/>
        </w:rPr>
        <w:t>The healthcare sector faces several pressing challenges that impact its sustainability and effectiveness. One of the most significant is the rapid rise in healthcare costs, which are outpacing economic growth in many parts of the world and placing a strain on both public and private systems. Compounding this issue is a widespread shortage of healthcare workers, particularly in nursing and specialised medical fields, which affects the quality and availability of care.</w:t>
      </w:r>
    </w:p>
    <w:p w:rsidRPr="00E307F0" w:rsidR="00E13AEF" w:rsidP="00E307F0" w:rsidRDefault="00E13AEF" w14:paraId="28EEDAE4" w14:textId="1B1EB2CD">
      <w:r>
        <w:t xml:space="preserve">Source: </w:t>
      </w:r>
      <w:hyperlink w:history="1" r:id="rId40">
        <w:r w:rsidRPr="00311BE4">
          <w:rPr>
            <w:rStyle w:val="Hyperlink"/>
          </w:rPr>
          <w:t>https://www.aihw.gov.au/reports-data/health-welfare-overview/health-welfare-expenditure/overview</w:t>
        </w:r>
      </w:hyperlink>
    </w:p>
    <w:p w:rsidRPr="00C27197" w:rsidR="00C27197" w:rsidP="00C27197" w:rsidRDefault="00C27197" w14:paraId="0926151E" w14:textId="0EB1A3C8">
      <w:pPr>
        <w:pStyle w:val="Heading2"/>
      </w:pPr>
      <w:bookmarkStart w:name="_Toc206690547" w:id="69"/>
      <w:r>
        <w:t>5.4 Sector description</w:t>
      </w:r>
      <w:bookmarkEnd w:id="69"/>
    </w:p>
    <w:p w:rsidRPr="003250D3" w:rsidR="00C27197" w:rsidP="00E307F0" w:rsidRDefault="003250D3" w14:paraId="399E3189" w14:textId="3235DA50">
      <w:pPr>
        <w:rPr>
          <w:b/>
          <w:bCs/>
        </w:rPr>
      </w:pPr>
      <w:r w:rsidRPr="003250D3">
        <w:rPr>
          <w:b/>
          <w:bCs/>
        </w:rPr>
        <w:t xml:space="preserve">Aboriginal and/or Torres Strait Islander </w:t>
      </w:r>
    </w:p>
    <w:p w:rsidR="007716E1" w:rsidP="007716E1" w:rsidRDefault="007716E1" w14:paraId="5E9A0D00" w14:textId="58FCE988">
      <w:pPr>
        <w:rPr>
          <w:i/>
          <w:iCs/>
        </w:rPr>
      </w:pPr>
      <w:r>
        <w:t xml:space="preserve">Aboriginal and Torres Strait Islander Health workers and practitioners play an important role in supporting the experience, rapport, and connectivity that First Nations patients have with the health system. Their role in delivering health care, </w:t>
      </w:r>
      <w:r w:rsidR="00A5458C">
        <w:t>that</w:t>
      </w:r>
      <w:r>
        <w:t xml:space="preserve"> is culturally safe and responds to </w:t>
      </w:r>
      <w:r w:rsidR="00A5458C">
        <w:t>community needs</w:t>
      </w:r>
      <w:r>
        <w:t xml:space="preserve">, ultimately delivers better outcomes for First Nations’ people and significantly contributes to improving accessing treatment that is appropriate to the needs of First Nations’ people. </w:t>
      </w:r>
    </w:p>
    <w:p w:rsidRPr="007716E1" w:rsidR="007716E1" w:rsidP="007716E1" w:rsidRDefault="007716E1" w14:paraId="325065E6" w14:textId="72EBE416">
      <w:pPr>
        <w:rPr>
          <w:i/>
          <w:iCs/>
        </w:rPr>
      </w:pPr>
      <w:r>
        <w:rPr>
          <w:i/>
          <w:iCs/>
        </w:rPr>
        <w:t>Primary Health Care</w:t>
      </w:r>
    </w:p>
    <w:p w:rsidR="003250D3" w:rsidP="002D1847" w:rsidRDefault="003250D3" w14:paraId="6F4A175F" w14:textId="73522B34">
      <w:pPr>
        <w:pStyle w:val="ListParagraph"/>
        <w:numPr>
          <w:ilvl w:val="0"/>
          <w:numId w:val="320"/>
        </w:numPr>
      </w:pPr>
      <w:r>
        <w:t>HLT20121 Certificate II in Aboriginal and/or Torres Strait Islander Primary Health Care</w:t>
      </w:r>
    </w:p>
    <w:p w:rsidR="003250D3" w:rsidP="002D1847" w:rsidRDefault="003250D3" w14:paraId="2534317C" w14:textId="2BB8DF0F">
      <w:pPr>
        <w:pStyle w:val="ListParagraph"/>
        <w:numPr>
          <w:ilvl w:val="0"/>
          <w:numId w:val="320"/>
        </w:numPr>
      </w:pPr>
      <w:r>
        <w:t>HLT</w:t>
      </w:r>
      <w:r w:rsidR="00200173">
        <w:t>3021 Certificate III in Aboriginal and/or Torres Strait Islander Primary Health Care</w:t>
      </w:r>
    </w:p>
    <w:p w:rsidR="00EF380B" w:rsidP="002D1847" w:rsidRDefault="00EF380B" w14:paraId="4CE5B72C" w14:textId="2993DE05">
      <w:pPr>
        <w:pStyle w:val="ListParagraph"/>
        <w:numPr>
          <w:ilvl w:val="0"/>
          <w:numId w:val="320"/>
        </w:numPr>
      </w:pPr>
      <w:r>
        <w:t>HLT40121 Certificate IV in Aboriginal and/or Torres Strait Islander Primary Health Care</w:t>
      </w:r>
    </w:p>
    <w:p w:rsidR="00EF380B" w:rsidP="002D1847" w:rsidRDefault="00EF380B" w14:paraId="6530A8AF" w14:textId="102951A6">
      <w:pPr>
        <w:pStyle w:val="ListParagraph"/>
        <w:numPr>
          <w:ilvl w:val="0"/>
          <w:numId w:val="320"/>
        </w:numPr>
      </w:pPr>
      <w:r>
        <w:t>HLT40221 Certificate IV in Aboriginal and/or Torres Strait Islander Primary Health Care Practice</w:t>
      </w:r>
    </w:p>
    <w:p w:rsidR="00EF380B" w:rsidP="002D1847" w:rsidRDefault="00EF380B" w14:paraId="43E2ED51" w14:textId="4A15407F">
      <w:pPr>
        <w:pStyle w:val="ListParagraph"/>
        <w:numPr>
          <w:ilvl w:val="0"/>
          <w:numId w:val="320"/>
        </w:numPr>
      </w:pPr>
      <w:r>
        <w:t>HLT50121 Diploma of Aboriginal and/or Torres Strait Islander Primary Health Care Practice</w:t>
      </w:r>
    </w:p>
    <w:p w:rsidR="00EF380B" w:rsidP="002D1847" w:rsidRDefault="000401C3" w14:paraId="4BF6E72C" w14:textId="61DE7865">
      <w:pPr>
        <w:pStyle w:val="ListParagraph"/>
        <w:numPr>
          <w:ilvl w:val="0"/>
          <w:numId w:val="320"/>
        </w:numPr>
      </w:pPr>
      <w:r>
        <w:t xml:space="preserve">HLT50221 </w:t>
      </w:r>
      <w:r w:rsidR="00EF380B">
        <w:t>Diploma of Aboriginal and/or Torres Strait Islander Primary Health Care Management</w:t>
      </w:r>
    </w:p>
    <w:p w:rsidR="00D81D9D" w:rsidP="002D1847" w:rsidRDefault="00D81D9D" w14:paraId="1289C764" w14:textId="35F7DAFC">
      <w:pPr>
        <w:pStyle w:val="ListParagraph"/>
        <w:numPr>
          <w:ilvl w:val="0"/>
          <w:numId w:val="320"/>
        </w:numPr>
      </w:pPr>
      <w:r>
        <w:t>HLT60121 Advanced Diploma of Aboriginal and/or Torres Strait Islander Primary Health Care Management</w:t>
      </w:r>
    </w:p>
    <w:p w:rsidRPr="007716E1" w:rsidR="007716E1" w:rsidP="007716E1" w:rsidRDefault="007716E1" w14:paraId="6B41CCB9" w14:textId="34931DCB">
      <w:pPr>
        <w:ind w:left="360"/>
        <w:rPr>
          <w:i/>
          <w:iCs/>
        </w:rPr>
      </w:pPr>
      <w:r>
        <w:rPr>
          <w:i/>
          <w:iCs/>
        </w:rPr>
        <w:t>Environmental Health</w:t>
      </w:r>
    </w:p>
    <w:p w:rsidR="00167CF2" w:rsidP="002D1847" w:rsidRDefault="00167CF2" w14:paraId="1E883282" w14:textId="77777777">
      <w:pPr>
        <w:pStyle w:val="ListParagraph"/>
        <w:numPr>
          <w:ilvl w:val="0"/>
          <w:numId w:val="320"/>
        </w:numPr>
      </w:pPr>
      <w:r>
        <w:t>HLT26120 Certificate II in Indigenous Environmental Health</w:t>
      </w:r>
    </w:p>
    <w:p w:rsidR="00167CF2" w:rsidP="002D1847" w:rsidRDefault="00167CF2" w14:paraId="6A066D3B" w14:textId="77777777">
      <w:pPr>
        <w:pStyle w:val="ListParagraph"/>
        <w:numPr>
          <w:ilvl w:val="0"/>
          <w:numId w:val="320"/>
        </w:numPr>
      </w:pPr>
      <w:r>
        <w:t>HLT36115 Certificate III in Indigenous Environmental Health</w:t>
      </w:r>
    </w:p>
    <w:p w:rsidR="00167CF2" w:rsidP="002D1847" w:rsidRDefault="00167CF2" w14:paraId="13995FA1" w14:textId="77777777">
      <w:pPr>
        <w:pStyle w:val="ListParagraph"/>
        <w:numPr>
          <w:ilvl w:val="0"/>
          <w:numId w:val="320"/>
        </w:numPr>
      </w:pPr>
      <w:r>
        <w:t>HLT46115 Certificate IV in Indigenous Environmental Health</w:t>
      </w:r>
    </w:p>
    <w:p w:rsidR="00167CF2" w:rsidP="00167CF2" w:rsidRDefault="00167CF2" w14:paraId="7938E5CF" w14:textId="77777777">
      <w:pPr>
        <w:pStyle w:val="ListParagraph"/>
      </w:pPr>
    </w:p>
    <w:p w:rsidR="007716E1" w:rsidP="00E307F0" w:rsidRDefault="006452A9" w14:paraId="3D887900" w14:textId="07BF4229">
      <w:pPr>
        <w:rPr>
          <w:b/>
          <w:bCs/>
        </w:rPr>
      </w:pPr>
      <w:r>
        <w:rPr>
          <w:b/>
          <w:bCs/>
        </w:rPr>
        <w:t xml:space="preserve">Allied Health </w:t>
      </w:r>
    </w:p>
    <w:p w:rsidRPr="007716E1" w:rsidR="007716E1" w:rsidP="00E307F0" w:rsidRDefault="007716E1" w14:paraId="5399D22A" w14:textId="02E98461">
      <w:r>
        <w:t xml:space="preserve">Allied health care involves a wide range of diagnostic, technical, therapeutic, and direct health services aimed at improving the health and wellbeing of individuals and communities. It involves trained professionals with university qualifications as well as a large VET trained or unqualified assistant workforce. Workers often work as part of multidisciplinary health teams to provide specialised support. Allied health professionals are typically considered as separate to the medical, dental or nursing professions, and include physiotherapists, occupational therapists, speech pathologies, </w:t>
      </w:r>
      <w:r w:rsidR="000B4693">
        <w:t>dietitians</w:t>
      </w:r>
      <w:r>
        <w:t xml:space="preserve">, psychologists, social workers, </w:t>
      </w:r>
      <w:r w:rsidR="000B4693">
        <w:t>pharmacists</w:t>
      </w:r>
      <w:r>
        <w:t xml:space="preserve">, and podiatrists. Allied health assistants work under the delegation, instructions and supervision of allied health professionals, and perform a range of </w:t>
      </w:r>
      <w:r w:rsidR="000B4693">
        <w:t>clinical</w:t>
      </w:r>
      <w:r>
        <w:t xml:space="preserve"> and non-clinical duties to support their work. </w:t>
      </w:r>
    </w:p>
    <w:p w:rsidR="006452A9" w:rsidP="002D1847" w:rsidRDefault="003C626A" w14:paraId="763C95FD" w14:textId="2746F8B5">
      <w:pPr>
        <w:pStyle w:val="ListParagraph"/>
        <w:numPr>
          <w:ilvl w:val="0"/>
          <w:numId w:val="322"/>
        </w:numPr>
      </w:pPr>
      <w:r>
        <w:t>HLT33021 Certificate III in Allied Health Assistance</w:t>
      </w:r>
    </w:p>
    <w:p w:rsidR="00C400A4" w:rsidP="002D1847" w:rsidRDefault="00C400A4" w14:paraId="09944DD5" w14:textId="68E0802F">
      <w:pPr>
        <w:pStyle w:val="ListParagraph"/>
        <w:numPr>
          <w:ilvl w:val="0"/>
          <w:numId w:val="322"/>
        </w:numPr>
      </w:pPr>
      <w:r>
        <w:t>HLT43021 Certificate IV Allied Health Assistance</w:t>
      </w:r>
    </w:p>
    <w:p w:rsidR="00FB0621" w:rsidP="002D1847" w:rsidRDefault="00FB0621" w14:paraId="551B1543" w14:textId="6B04D237">
      <w:pPr>
        <w:pStyle w:val="ListParagraph"/>
        <w:numPr>
          <w:ilvl w:val="0"/>
          <w:numId w:val="322"/>
        </w:numPr>
      </w:pPr>
      <w:r>
        <w:t>HLT47425 Certificate IV in Audiometry</w:t>
      </w:r>
    </w:p>
    <w:p w:rsidR="00FB0621" w:rsidP="002D1847" w:rsidRDefault="00FB0621" w14:paraId="39EFB82C" w14:textId="4EC69FCD">
      <w:pPr>
        <w:pStyle w:val="ListParagraph"/>
        <w:numPr>
          <w:ilvl w:val="0"/>
          <w:numId w:val="322"/>
        </w:numPr>
      </w:pPr>
      <w:r>
        <w:t>HLT47</w:t>
      </w:r>
      <w:r w:rsidR="009E3A33">
        <w:t>825 Certificate IV in Optical Dispensing</w:t>
      </w:r>
    </w:p>
    <w:p w:rsidR="0064329E" w:rsidP="002D1847" w:rsidRDefault="0064329E" w14:paraId="19BA4BE6" w14:textId="0AA94003">
      <w:pPr>
        <w:pStyle w:val="ListParagraph"/>
        <w:numPr>
          <w:ilvl w:val="0"/>
          <w:numId w:val="322"/>
        </w:numPr>
      </w:pPr>
      <w:r>
        <w:t>HLT57425 Diploma of Audiometry</w:t>
      </w:r>
    </w:p>
    <w:p w:rsidR="00A6190A" w:rsidP="00A6190A" w:rsidRDefault="00A6190A" w14:paraId="757E643D" w14:textId="77777777">
      <w:pPr>
        <w:rPr>
          <w:b/>
          <w:bCs/>
        </w:rPr>
      </w:pPr>
      <w:r>
        <w:rPr>
          <w:b/>
          <w:bCs/>
        </w:rPr>
        <w:t>Alternative therapies</w:t>
      </w:r>
    </w:p>
    <w:p w:rsidRPr="002E2337" w:rsidR="002E2337" w:rsidP="00A6190A" w:rsidRDefault="002E2337" w14:paraId="5BD9916D" w14:textId="7E3BF341">
      <w:r>
        <w:t>Alternate therapies sector</w:t>
      </w:r>
      <w:r w:rsidR="00436B5F">
        <w:t xml:space="preserve">, encompasses a wide range of practices, modalities and treatments that exist alongside or in conjunction with conventional western medicine. </w:t>
      </w:r>
      <w:r w:rsidRPr="00436B5F" w:rsidR="00436B5F">
        <w:t>This sector includes disciplines such as massage therapy, aromatherapy, reflexology, naturopathy, homeopathy, traditional Chinese medicine, Ayurveda, reiki, meditation, yoga therapy, and other holistic approaches to health and wellbeing</w:t>
      </w:r>
      <w:r w:rsidR="0090631F">
        <w:t>.</w:t>
      </w:r>
      <w:r w:rsidR="004C6C58">
        <w:t xml:space="preserve"> </w:t>
      </w:r>
      <w:r w:rsidRPr="004C6C58" w:rsidR="004C6C58">
        <w:t xml:space="preserve">Alternate therapies focus on supporting the body’s natural healing processes, promoting preventative health, and enhancing physical, mental, </w:t>
      </w:r>
      <w:r w:rsidRPr="004C6C58" w:rsidR="004C6C58">
        <w:t>emotional and spiritual wellbeing. Many practitioners adopt person-centred approaches that consider the whole individual rather than isolated symptoms</w:t>
      </w:r>
      <w:r w:rsidR="004C6C58">
        <w:t xml:space="preserve">. </w:t>
      </w:r>
      <w:r w:rsidRPr="004C6C58" w:rsidR="004C6C58">
        <w:t>The sector serves a diverse client base across community health, allied health, aged care, disability support, wellness, and private practice settings. Alternate therapies are also increasingly incorporated into multidisciplinary care teams, health retreats, and workplace wellbeing programs.</w:t>
      </w:r>
    </w:p>
    <w:p w:rsidR="00A6190A" w:rsidP="002D1847" w:rsidRDefault="00A6190A" w14:paraId="0CD864BC" w14:textId="77777777">
      <w:pPr>
        <w:pStyle w:val="ListParagraph"/>
        <w:numPr>
          <w:ilvl w:val="0"/>
          <w:numId w:val="324"/>
        </w:numPr>
      </w:pPr>
      <w:r>
        <w:t>HLT52215 Diploma of Shiatsu and Oriental Therapies</w:t>
      </w:r>
    </w:p>
    <w:p w:rsidR="00A6190A" w:rsidP="002D1847" w:rsidRDefault="00A6190A" w14:paraId="649D3B6A" w14:textId="77777777">
      <w:pPr>
        <w:pStyle w:val="ListParagraph"/>
        <w:numPr>
          <w:ilvl w:val="0"/>
          <w:numId w:val="324"/>
        </w:numPr>
      </w:pPr>
      <w:r>
        <w:t>HLT52315 Diploma of Clinical Aromatherapy</w:t>
      </w:r>
    </w:p>
    <w:p w:rsidR="00A6190A" w:rsidP="002D1847" w:rsidRDefault="00A6190A" w14:paraId="7EFD3768" w14:textId="77777777">
      <w:pPr>
        <w:pStyle w:val="ListParagraph"/>
        <w:numPr>
          <w:ilvl w:val="0"/>
          <w:numId w:val="324"/>
        </w:numPr>
      </w:pPr>
      <w:r>
        <w:t>HLT52415 Diploma of Kinesiology</w:t>
      </w:r>
    </w:p>
    <w:p w:rsidR="00A6190A" w:rsidP="002D1847" w:rsidRDefault="00A6190A" w14:paraId="5343922E" w14:textId="77777777">
      <w:pPr>
        <w:pStyle w:val="ListParagraph"/>
        <w:numPr>
          <w:ilvl w:val="0"/>
          <w:numId w:val="324"/>
        </w:numPr>
      </w:pPr>
      <w:r>
        <w:t>HLT52515 Diploma of Reflexology</w:t>
      </w:r>
    </w:p>
    <w:p w:rsidR="00A6190A" w:rsidP="002D1847" w:rsidRDefault="00A6190A" w14:paraId="65FE27DD" w14:textId="6F59A2C6">
      <w:pPr>
        <w:pStyle w:val="ListParagraph"/>
        <w:numPr>
          <w:ilvl w:val="0"/>
          <w:numId w:val="324"/>
        </w:numPr>
      </w:pPr>
      <w:r>
        <w:t>HLT52615 Diploma of Ayurvedic Lifestyle Consultation</w:t>
      </w:r>
    </w:p>
    <w:p w:rsidRPr="006452A9" w:rsidR="00EB7658" w:rsidP="00EB7658" w:rsidRDefault="00EB7658" w14:paraId="41FCB0B4" w14:textId="23BF613A">
      <w:pPr>
        <w:pStyle w:val="ListParagraph"/>
        <w:numPr>
          <w:ilvl w:val="0"/>
          <w:numId w:val="324"/>
        </w:numPr>
      </w:pPr>
      <w:r w:rsidRPr="00CD0D06">
        <w:rPr>
          <w:rFonts w:eastAsia="Calibri" w:cs="Calibri"/>
        </w:rPr>
        <w:t>HLT62615 Advanced Diploma of Ayurveda</w:t>
      </w:r>
    </w:p>
    <w:p w:rsidR="00A6190A" w:rsidP="00A6190A" w:rsidRDefault="00A6190A" w14:paraId="4733D70C" w14:textId="0F07BAA3">
      <w:pPr>
        <w:rPr>
          <w:b/>
          <w:bCs/>
        </w:rPr>
      </w:pPr>
      <w:r>
        <w:rPr>
          <w:b/>
          <w:bCs/>
        </w:rPr>
        <w:t xml:space="preserve">Ambulance </w:t>
      </w:r>
      <w:r w:rsidR="007716E1">
        <w:rPr>
          <w:b/>
          <w:bCs/>
        </w:rPr>
        <w:t xml:space="preserve">- </w:t>
      </w:r>
      <w:r>
        <w:rPr>
          <w:b/>
          <w:bCs/>
        </w:rPr>
        <w:t xml:space="preserve">patient transport </w:t>
      </w:r>
      <w:r w:rsidR="007716E1">
        <w:rPr>
          <w:b/>
          <w:bCs/>
        </w:rPr>
        <w:t>and out-of-hospital care</w:t>
      </w:r>
    </w:p>
    <w:p w:rsidR="007716E1" w:rsidP="00A6190A" w:rsidRDefault="007716E1" w14:paraId="269347DB" w14:textId="3281E10A">
      <w:r>
        <w:t>In addition to paramedics, who must be qualified at an AQF Level 7 or higher, there are also job roles supported with vocational training programs such as non-emergency patient transport (NEPT) officers. NEPT is for patients who require clinical monitoring or supervision during transport, but do not require a time critical ambulance response.</w:t>
      </w:r>
    </w:p>
    <w:p w:rsidRPr="007716E1" w:rsidR="007716E1" w:rsidP="00A6190A" w:rsidRDefault="007716E1" w14:paraId="1080DD2C" w14:textId="364E2C08">
      <w:r>
        <w:t xml:space="preserve">Patients may need access to specialised supervision and medical equipment contained within the vehicle. Services are not exclusive to on-road transport. They can also include air services, which require additional training, while further specialisations also exist in the areas of driver safety and communication protocols. </w:t>
      </w:r>
    </w:p>
    <w:p w:rsidR="00A6190A" w:rsidP="002D1847" w:rsidRDefault="00A6190A" w14:paraId="2ACDD14F" w14:textId="77777777">
      <w:pPr>
        <w:pStyle w:val="ListParagraph"/>
        <w:numPr>
          <w:ilvl w:val="0"/>
          <w:numId w:val="321"/>
        </w:numPr>
      </w:pPr>
      <w:r>
        <w:t>HLT31020 Certificate III in Ambulance Communications (Call-taking)</w:t>
      </w:r>
    </w:p>
    <w:p w:rsidR="00A6190A" w:rsidP="002D1847" w:rsidRDefault="00A6190A" w14:paraId="34E39765" w14:textId="77777777">
      <w:pPr>
        <w:pStyle w:val="ListParagraph"/>
        <w:numPr>
          <w:ilvl w:val="0"/>
          <w:numId w:val="321"/>
        </w:numPr>
      </w:pPr>
      <w:r>
        <w:t>HLT31120 Certificate III in Non-Emergency Patient Transport</w:t>
      </w:r>
    </w:p>
    <w:p w:rsidR="00A6190A" w:rsidP="002D1847" w:rsidRDefault="00A6190A" w14:paraId="1A33D369" w14:textId="77777777">
      <w:pPr>
        <w:pStyle w:val="ListParagraph"/>
        <w:numPr>
          <w:ilvl w:val="0"/>
          <w:numId w:val="321"/>
        </w:numPr>
      </w:pPr>
      <w:r>
        <w:t>HLT41020 Certificate IV in Ambulance Communications (Dispatch)</w:t>
      </w:r>
    </w:p>
    <w:p w:rsidR="006452A9" w:rsidP="00E307F0" w:rsidRDefault="003C626A" w14:paraId="4365C5BC" w14:textId="168C7B44">
      <w:pPr>
        <w:rPr>
          <w:b/>
          <w:bCs/>
        </w:rPr>
      </w:pPr>
      <w:r>
        <w:rPr>
          <w:b/>
          <w:bCs/>
        </w:rPr>
        <w:t>Dental</w:t>
      </w:r>
    </w:p>
    <w:p w:rsidRPr="005B3B27" w:rsidR="007716E1" w:rsidP="00E307F0" w:rsidRDefault="007716E1" w14:paraId="1B56A924" w14:textId="4CA02D00">
      <w:r>
        <w:t>The dental workforce includes dentists, dental hyg</w:t>
      </w:r>
      <w:r w:rsidR="000F77F7">
        <w:t>i</w:t>
      </w:r>
      <w:r>
        <w:t xml:space="preserve">enists, dental prosthetists, dental therapists and oral health therapists. </w:t>
      </w:r>
      <w:r w:rsidR="000F77F7">
        <w:t xml:space="preserve">There are also VET-qualified workforces such as dental assistants and dental technicians. Together these professionals support oral health and the condition of the mouth, teeth and orofacial structures – which enables essential functions such as eating, breathing and speaking. Oral health also contributes to psychological </w:t>
      </w:r>
      <w:r w:rsidR="009A66D4">
        <w:t>wellbeing</w:t>
      </w:r>
      <w:r w:rsidR="000F77F7">
        <w:t>, self-confidence and the ability to function without pain or embarrassment. To practise in Australia, most dental practitioners must be registered with the Australian Health Practitioner Regulation agency (</w:t>
      </w:r>
      <w:r w:rsidR="009A66D4">
        <w:t>Aphra</w:t>
      </w:r>
      <w:r w:rsidR="000F77F7">
        <w:t>). There are 13 approved dental specialisations in Australia, which are most highly represented by orthodontists, periodontics, prosthodontics and oral and maxillofacial surgery.</w:t>
      </w:r>
    </w:p>
    <w:p w:rsidR="003C626A" w:rsidP="002D1847" w:rsidRDefault="003C626A" w14:paraId="46AF21B3" w14:textId="6CBAF6FD">
      <w:pPr>
        <w:pStyle w:val="ListParagraph"/>
        <w:numPr>
          <w:ilvl w:val="0"/>
          <w:numId w:val="322"/>
        </w:numPr>
      </w:pPr>
      <w:r>
        <w:t>HLT35021</w:t>
      </w:r>
      <w:r w:rsidR="00800B52">
        <w:t xml:space="preserve"> Certificate III in Dental Assisting</w:t>
      </w:r>
    </w:p>
    <w:p w:rsidR="00800B52" w:rsidP="002D1847" w:rsidRDefault="00800B52" w14:paraId="355C72D3" w14:textId="1C883380">
      <w:pPr>
        <w:pStyle w:val="ListParagraph"/>
        <w:numPr>
          <w:ilvl w:val="0"/>
          <w:numId w:val="322"/>
        </w:numPr>
      </w:pPr>
      <w:r>
        <w:t>HLT35115 Certificate III in Dental Laboratory Assisting</w:t>
      </w:r>
    </w:p>
    <w:p w:rsidR="00C400A4" w:rsidP="002D1847" w:rsidRDefault="00C400A4" w14:paraId="7B7E44C6" w14:textId="2E11B9ED">
      <w:pPr>
        <w:pStyle w:val="ListParagraph"/>
        <w:numPr>
          <w:ilvl w:val="0"/>
          <w:numId w:val="322"/>
        </w:numPr>
      </w:pPr>
      <w:r>
        <w:t>HLT45021 Certificate IV in Dental Assisting</w:t>
      </w:r>
    </w:p>
    <w:p w:rsidR="0064329E" w:rsidP="002D1847" w:rsidRDefault="0064329E" w14:paraId="157DCD49" w14:textId="017DD0B2">
      <w:pPr>
        <w:pStyle w:val="ListParagraph"/>
        <w:numPr>
          <w:ilvl w:val="0"/>
          <w:numId w:val="322"/>
        </w:numPr>
      </w:pPr>
      <w:r>
        <w:t>HLT55118 Diploma of Dental Technology</w:t>
      </w:r>
    </w:p>
    <w:p w:rsidR="00D60269" w:rsidP="002D1847" w:rsidRDefault="00A6190A" w14:paraId="70CD550B" w14:textId="22EFC6BE">
      <w:pPr>
        <w:pStyle w:val="ListParagraph"/>
        <w:numPr>
          <w:ilvl w:val="0"/>
          <w:numId w:val="322"/>
        </w:numPr>
      </w:pPr>
      <w:r>
        <w:t>HLT65015 Advanced Diploma of Dental Prosthetics</w:t>
      </w:r>
    </w:p>
    <w:p w:rsidR="00A6190A" w:rsidP="00A6190A" w:rsidRDefault="00A6190A" w14:paraId="4D340064" w14:textId="77777777">
      <w:pPr>
        <w:rPr>
          <w:b/>
          <w:bCs/>
        </w:rPr>
      </w:pPr>
      <w:r>
        <w:rPr>
          <w:b/>
          <w:bCs/>
        </w:rPr>
        <w:t>Health Administration and Practice Management</w:t>
      </w:r>
    </w:p>
    <w:p w:rsidRPr="00EC677A" w:rsidR="0009482D" w:rsidP="00A6190A" w:rsidRDefault="0009482D" w14:paraId="7610E9BB" w14:textId="304810F5">
      <w:r w:rsidRPr="00FC7AC9">
        <w:t>The health administration and practice management sector underpins the effective delivery of healthcare by providing the organisational, operational and support systems required to manage health services, practices and programs. This sector covers a wide range of roles including medical reception, practice management, health records administration, patient services coordination, billing and compliance management, and operational leadership within healthcare organisations.</w:t>
      </w:r>
      <w:r>
        <w:t xml:space="preserve"> Workers</w:t>
      </w:r>
      <w:r w:rsidRPr="00D519C2">
        <w:t xml:space="preserve"> in this sector play a critical role in ensuring that healthcare environments</w:t>
      </w:r>
      <w:r>
        <w:t xml:space="preserve"> - </w:t>
      </w:r>
      <w:r w:rsidRPr="00D519C2">
        <w:t>such as medical practices, dental clinics, allied health services, aged care facilities, community health centres and hospitals</w:t>
      </w:r>
      <w:r>
        <w:t xml:space="preserve"> - </w:t>
      </w:r>
      <w:r w:rsidRPr="00D519C2">
        <w:t>operate efficiently, safely and in compliance with regulatory, ethical and professional standards. Responsibilities extend to staff coordination, financial and resource management, scheduling, patient data management, privacy and confidentiality, and communication across multidisciplinary teams.</w:t>
      </w:r>
    </w:p>
    <w:p w:rsidR="00A6190A" w:rsidP="002D1847" w:rsidRDefault="00A6190A" w14:paraId="5EFFD50B" w14:textId="77777777">
      <w:pPr>
        <w:pStyle w:val="ListParagraph"/>
        <w:numPr>
          <w:ilvl w:val="0"/>
          <w:numId w:val="323"/>
        </w:numPr>
      </w:pPr>
      <w:r>
        <w:t>HLT37315 Certificate III in Health Administration</w:t>
      </w:r>
    </w:p>
    <w:p w:rsidR="00A6190A" w:rsidP="002D1847" w:rsidRDefault="00A6190A" w14:paraId="179CE33C" w14:textId="77777777">
      <w:pPr>
        <w:pStyle w:val="ListParagraph"/>
        <w:numPr>
          <w:ilvl w:val="0"/>
          <w:numId w:val="323"/>
        </w:numPr>
      </w:pPr>
      <w:r>
        <w:t>HLT47321 Certificate IV in Health Administration</w:t>
      </w:r>
    </w:p>
    <w:p w:rsidR="00A6190A" w:rsidP="002D1847" w:rsidRDefault="00A6190A" w14:paraId="78C63F46" w14:textId="77777777">
      <w:pPr>
        <w:pStyle w:val="ListParagraph"/>
        <w:numPr>
          <w:ilvl w:val="0"/>
          <w:numId w:val="323"/>
        </w:numPr>
      </w:pPr>
      <w:r>
        <w:t>HLT47715 Certificate IV in Medical Practice Assisting</w:t>
      </w:r>
    </w:p>
    <w:p w:rsidR="00A6190A" w:rsidP="002D1847" w:rsidRDefault="00A6190A" w14:paraId="68764F65" w14:textId="77777777">
      <w:pPr>
        <w:pStyle w:val="ListParagraph"/>
        <w:numPr>
          <w:ilvl w:val="0"/>
          <w:numId w:val="323"/>
        </w:numPr>
      </w:pPr>
      <w:r>
        <w:t>HLT57715 Diploma of Practice Management</w:t>
      </w:r>
    </w:p>
    <w:p w:rsidRPr="00827032" w:rsidR="00A6190A" w:rsidP="00A6190A" w:rsidRDefault="00A6190A" w14:paraId="70AD1CD6" w14:textId="77777777">
      <w:pPr>
        <w:rPr>
          <w:b/>
          <w:bCs/>
        </w:rPr>
      </w:pPr>
      <w:r>
        <w:rPr>
          <w:b/>
          <w:bCs/>
        </w:rPr>
        <w:t>Health Care</w:t>
      </w:r>
    </w:p>
    <w:p w:rsidR="00A6190A" w:rsidP="002D1847" w:rsidRDefault="00A6190A" w14:paraId="3C383687" w14:textId="77777777">
      <w:pPr>
        <w:pStyle w:val="ListParagraph"/>
        <w:numPr>
          <w:ilvl w:val="0"/>
          <w:numId w:val="321"/>
        </w:numPr>
      </w:pPr>
      <w:r>
        <w:t>HLT21020 Certificate II in Medical Service First Response</w:t>
      </w:r>
    </w:p>
    <w:p w:rsidR="00A6190A" w:rsidP="002D1847" w:rsidRDefault="00A6190A" w14:paraId="5390AB63" w14:textId="77777777">
      <w:pPr>
        <w:pStyle w:val="ListParagraph"/>
        <w:numPr>
          <w:ilvl w:val="0"/>
          <w:numId w:val="321"/>
        </w:numPr>
      </w:pPr>
      <w:r>
        <w:t>HLT31220 Certificate III in Basic Health Care</w:t>
      </w:r>
    </w:p>
    <w:p w:rsidR="00A6190A" w:rsidP="002D1847" w:rsidRDefault="00A6190A" w14:paraId="700BE6B4" w14:textId="77777777">
      <w:pPr>
        <w:pStyle w:val="ListParagraph"/>
        <w:numPr>
          <w:ilvl w:val="0"/>
          <w:numId w:val="321"/>
        </w:numPr>
      </w:pPr>
      <w:r>
        <w:t>HLT41120 Certificate IV in Health Care</w:t>
      </w:r>
    </w:p>
    <w:p w:rsidR="00A6190A" w:rsidP="001E2891" w:rsidRDefault="00A6190A" w14:paraId="4237F5D0" w14:textId="57969000">
      <w:pPr>
        <w:pStyle w:val="ListParagraph"/>
        <w:numPr>
          <w:ilvl w:val="0"/>
          <w:numId w:val="321"/>
        </w:numPr>
      </w:pPr>
      <w:r>
        <w:t>HLT51020 Diploma of Emergency Health Care</w:t>
      </w:r>
    </w:p>
    <w:p w:rsidR="00A6190A" w:rsidP="00A6190A" w:rsidRDefault="00A6190A" w14:paraId="1B9FCF7B" w14:textId="77777777">
      <w:pPr>
        <w:rPr>
          <w:b/>
          <w:bCs/>
        </w:rPr>
      </w:pPr>
      <w:r w:rsidRPr="00EF19E3">
        <w:rPr>
          <w:b/>
          <w:bCs/>
        </w:rPr>
        <w:t>Health Services</w:t>
      </w:r>
      <w:r>
        <w:rPr>
          <w:b/>
          <w:bCs/>
        </w:rPr>
        <w:t xml:space="preserve"> and Nursing</w:t>
      </w:r>
    </w:p>
    <w:p w:rsidRPr="000F77F7" w:rsidR="000F77F7" w:rsidP="00A6190A" w:rsidRDefault="000F77F7" w14:paraId="1B6F826A" w14:textId="702D3DBC">
      <w:r>
        <w:t xml:space="preserve">The nursing </w:t>
      </w:r>
      <w:r w:rsidR="00D7261A">
        <w:t xml:space="preserve">and health services </w:t>
      </w:r>
      <w:r>
        <w:t xml:space="preserve">workforce has a critical role in the health care system, providing essential care across diverse settings such as hospitals, aged care facilities, community health centres, and primary care settings. </w:t>
      </w:r>
      <w:r w:rsidRPr="00FC1B39" w:rsidR="00FC1B39">
        <w:t>Th</w:t>
      </w:r>
      <w:r w:rsidR="00FC1B39">
        <w:t>e workforce</w:t>
      </w:r>
      <w:r w:rsidRPr="00FC1B39" w:rsidR="00FC1B39">
        <w:t xml:space="preserve"> includes a broad range of roles such as Enrolled Nurses (ENs), Registered Nurses (RNs), Nurse Practitioners, Assistants in Nursing (AINs), and Personal Care Workers (PCWs). It also encompasses a growing number of health services support positions including orderlies, ward clerks, patient services officers, community health workers, and care coordinators.</w:t>
      </w:r>
      <w:r w:rsidR="00FC1B39">
        <w:t xml:space="preserve"> </w:t>
      </w:r>
      <w:r>
        <w:t xml:space="preserve">Registered and enrolled nurses are regulated professionals who must complete approved education and training pathways and register with the Nursing and Midwifery Board of Australia (NMBA) to practice. There are also nursing support roles, which complement registered and enrolled nurses while providing a training pathway into these positions. </w:t>
      </w:r>
    </w:p>
    <w:p w:rsidR="00A6190A" w:rsidP="002D1847" w:rsidRDefault="00A6190A" w14:paraId="5CE76125" w14:textId="77777777">
      <w:pPr>
        <w:pStyle w:val="ListParagraph"/>
        <w:numPr>
          <w:ilvl w:val="0"/>
          <w:numId w:val="322"/>
        </w:numPr>
      </w:pPr>
      <w:r w:rsidRPr="007F6E7B">
        <w:t>HLT</w:t>
      </w:r>
      <w:r>
        <w:t>23221 Certificate II in Health Support Services</w:t>
      </w:r>
    </w:p>
    <w:p w:rsidR="00A6190A" w:rsidP="002D1847" w:rsidRDefault="00A6190A" w14:paraId="3386C2E0" w14:textId="77777777">
      <w:pPr>
        <w:pStyle w:val="ListParagraph"/>
        <w:numPr>
          <w:ilvl w:val="0"/>
          <w:numId w:val="322"/>
        </w:numPr>
      </w:pPr>
      <w:r>
        <w:t>HLT33115 Certificate III in Health Services Assistance</w:t>
      </w:r>
    </w:p>
    <w:p w:rsidR="00A6190A" w:rsidP="002D1847" w:rsidRDefault="00A6190A" w14:paraId="53EEDD92" w14:textId="77777777">
      <w:pPr>
        <w:pStyle w:val="ListParagraph"/>
        <w:numPr>
          <w:ilvl w:val="0"/>
          <w:numId w:val="322"/>
        </w:numPr>
      </w:pPr>
      <w:r>
        <w:t>HLT47515 Certificate IV in Operating Theatre Technical Support</w:t>
      </w:r>
    </w:p>
    <w:p w:rsidR="00A6190A" w:rsidP="002D1847" w:rsidRDefault="00A6190A" w14:paraId="0DB70DD9" w14:textId="77777777">
      <w:pPr>
        <w:pStyle w:val="ListParagraph"/>
        <w:numPr>
          <w:ilvl w:val="0"/>
          <w:numId w:val="322"/>
        </w:numPr>
      </w:pPr>
      <w:r>
        <w:t>HLT50321 Diploma of Clinical Coding</w:t>
      </w:r>
    </w:p>
    <w:p w:rsidR="00A6190A" w:rsidP="002D1847" w:rsidRDefault="00A6190A" w14:paraId="429AEF36" w14:textId="77777777">
      <w:pPr>
        <w:pStyle w:val="ListParagraph"/>
        <w:numPr>
          <w:ilvl w:val="0"/>
          <w:numId w:val="322"/>
        </w:numPr>
      </w:pPr>
      <w:r>
        <w:t>HLT54121 Diploma of Nursing</w:t>
      </w:r>
    </w:p>
    <w:p w:rsidR="00A6190A" w:rsidP="002D1847" w:rsidRDefault="00A6190A" w14:paraId="4CD7B8FE" w14:textId="77777777">
      <w:pPr>
        <w:pStyle w:val="ListParagraph"/>
        <w:numPr>
          <w:ilvl w:val="0"/>
          <w:numId w:val="322"/>
        </w:numPr>
      </w:pPr>
      <w:r>
        <w:t>HLT57821 Diploma of Orthopaedic Technology</w:t>
      </w:r>
    </w:p>
    <w:p w:rsidR="00A6190A" w:rsidP="002D1847" w:rsidRDefault="00A6190A" w14:paraId="0AE0C1F7" w14:textId="77777777">
      <w:pPr>
        <w:pStyle w:val="ListParagraph"/>
        <w:numPr>
          <w:ilvl w:val="0"/>
          <w:numId w:val="322"/>
        </w:numPr>
      </w:pPr>
      <w:r>
        <w:t>HLT57921 Diploma of Anaesthetic Technology and Practice</w:t>
      </w:r>
    </w:p>
    <w:p w:rsidRPr="007F6E7B" w:rsidR="00A6190A" w:rsidP="002D1847" w:rsidRDefault="00A6190A" w14:paraId="6B7DE477" w14:textId="77777777">
      <w:pPr>
        <w:pStyle w:val="ListParagraph"/>
        <w:numPr>
          <w:ilvl w:val="0"/>
          <w:numId w:val="322"/>
        </w:numPr>
      </w:pPr>
      <w:r>
        <w:t>HLT64121 Advanced Diploma of Nursing</w:t>
      </w:r>
    </w:p>
    <w:p w:rsidR="00A6190A" w:rsidP="00A6190A" w:rsidRDefault="00A6190A" w14:paraId="1DD0D658" w14:textId="2BBF1981">
      <w:pPr>
        <w:rPr>
          <w:b/>
          <w:bCs/>
        </w:rPr>
      </w:pPr>
      <w:r>
        <w:rPr>
          <w:b/>
          <w:bCs/>
        </w:rPr>
        <w:t>Massage</w:t>
      </w:r>
      <w:r w:rsidR="00976245">
        <w:rPr>
          <w:b/>
          <w:bCs/>
        </w:rPr>
        <w:t xml:space="preserve"> Therapy</w:t>
      </w:r>
    </w:p>
    <w:p w:rsidRPr="00976245" w:rsidR="00976245" w:rsidP="00A6190A" w:rsidRDefault="000C4D36" w14:paraId="59833F41" w14:textId="618C2D0E">
      <w:r>
        <w:t xml:space="preserve">The massage therapy workforce provides a </w:t>
      </w:r>
      <w:r w:rsidR="00860CF4">
        <w:t>diverse</w:t>
      </w:r>
      <w:r>
        <w:t xml:space="preserve"> range of </w:t>
      </w:r>
      <w:r w:rsidRPr="00860CF4" w:rsidR="00860CF4">
        <w:t>therapeutic and remedial services that support physical health, recovery, and overall wellbeing. Practitioners deliver treatments that use manual techniques to manipulate the body’s soft tissues, with the aim of relieving pain, reducing stress, improving mobility, enhancing circulation, and supporting rehabilitation and preventative health.</w:t>
      </w:r>
      <w:r w:rsidR="00860CF4">
        <w:t xml:space="preserve"> </w:t>
      </w:r>
      <w:r w:rsidRPr="00AD4DCF" w:rsidR="00AD4DCF">
        <w:t>The sector includes relaxation massage, remedial massage, sports massage, lymphatic drainage, myofascial release, and other specialised modalities.</w:t>
      </w:r>
      <w:r w:rsidRPr="009D14C5" w:rsidR="009D14C5">
        <w:t xml:space="preserve"> Massage therapists work across a variety of settings, including private practice, allied health clinics, hospitals, aged care facilities, disability services, health retreats, spas, fitness centres, and workplace wellbeing programs.</w:t>
      </w:r>
    </w:p>
    <w:p w:rsidR="00A6190A" w:rsidP="002D1847" w:rsidRDefault="00A6190A" w14:paraId="6FBBC316" w14:textId="77777777">
      <w:pPr>
        <w:pStyle w:val="ListParagraph"/>
        <w:numPr>
          <w:ilvl w:val="0"/>
          <w:numId w:val="323"/>
        </w:numPr>
      </w:pPr>
      <w:r>
        <w:t>HLT42021 Certificate IV in Massage Therapy</w:t>
      </w:r>
    </w:p>
    <w:p w:rsidR="00A6190A" w:rsidP="002D1847" w:rsidRDefault="00A6190A" w14:paraId="11380A06" w14:textId="77777777">
      <w:pPr>
        <w:pStyle w:val="ListParagraph"/>
        <w:numPr>
          <w:ilvl w:val="0"/>
          <w:numId w:val="323"/>
        </w:numPr>
      </w:pPr>
      <w:r>
        <w:t>HLT52021 Diploma of Remedial Massage</w:t>
      </w:r>
    </w:p>
    <w:p w:rsidR="00A6190A" w:rsidP="002D1847" w:rsidRDefault="00A6190A" w14:paraId="2DE5325E" w14:textId="77777777">
      <w:pPr>
        <w:pStyle w:val="ListParagraph"/>
        <w:numPr>
          <w:ilvl w:val="0"/>
          <w:numId w:val="323"/>
        </w:numPr>
      </w:pPr>
      <w:r>
        <w:t>HLT52115 Diploma of Traditional Chinese Medicine (TCM) Remedial Massage</w:t>
      </w:r>
    </w:p>
    <w:p w:rsidR="00A6190A" w:rsidP="00A6190A" w:rsidRDefault="00A6190A" w14:paraId="14ECDD08" w14:textId="77777777">
      <w:pPr>
        <w:rPr>
          <w:b/>
          <w:bCs/>
        </w:rPr>
      </w:pPr>
      <w:r>
        <w:rPr>
          <w:b/>
          <w:bCs/>
        </w:rPr>
        <w:t>Pathology</w:t>
      </w:r>
    </w:p>
    <w:p w:rsidRPr="00B82E52" w:rsidR="00B82E52" w:rsidP="00A6190A" w:rsidRDefault="002779A5" w14:paraId="4DE306A4" w14:textId="38B0472F">
      <w:r w:rsidRPr="002779A5">
        <w:t xml:space="preserve">The pathology </w:t>
      </w:r>
      <w:r>
        <w:t>workforce</w:t>
      </w:r>
      <w:r w:rsidRPr="002779A5">
        <w:t xml:space="preserve"> is a critical component of the healthcare system, providing essential diagnostic services that inform clinical decisions, disease prevention, and treatment planning.</w:t>
      </w:r>
      <w:r w:rsidRPr="00172DFE" w:rsidR="00172DFE">
        <w:t xml:space="preserve"> Roles in this sector include pathology collectors (phlebotomists), laboratory assistants, technical officers, and specialist laboratory scientists. </w:t>
      </w:r>
      <w:r w:rsidR="00FA57E1">
        <w:t xml:space="preserve">Workers can </w:t>
      </w:r>
      <w:r w:rsidRPr="00FA665C" w:rsidR="00FA665C">
        <w:t>operate across hospital laboratories, private diagnostic companies, community collection centres, specialist medical practices, and research facilities.</w:t>
      </w:r>
    </w:p>
    <w:p w:rsidR="00A6190A" w:rsidP="002D1847" w:rsidRDefault="00A6190A" w14:paraId="5DE83A65" w14:textId="5A2B9560">
      <w:pPr>
        <w:pStyle w:val="ListParagraph"/>
        <w:numPr>
          <w:ilvl w:val="0"/>
          <w:numId w:val="323"/>
        </w:numPr>
      </w:pPr>
      <w:r>
        <w:t>HLT3</w:t>
      </w:r>
      <w:r w:rsidR="00A9466A">
        <w:t>752</w:t>
      </w:r>
      <w:r>
        <w:t>5 Certificate III in Pathology</w:t>
      </w:r>
    </w:p>
    <w:p w:rsidR="00A6190A" w:rsidP="00A6190A" w:rsidRDefault="00A6190A" w14:paraId="31152144" w14:textId="77777777">
      <w:pPr>
        <w:rPr>
          <w:b/>
          <w:bCs/>
        </w:rPr>
      </w:pPr>
      <w:r>
        <w:rPr>
          <w:b/>
          <w:bCs/>
        </w:rPr>
        <w:t>Pharmacy</w:t>
      </w:r>
    </w:p>
    <w:p w:rsidRPr="00FC74F3" w:rsidR="00223677" w:rsidP="00A6190A" w:rsidRDefault="00255443" w14:paraId="51337370" w14:textId="53A3E3B3">
      <w:r>
        <w:t>The pharmacy sector plays a vital role in the healthcare system by ensuring safe, effective and accessible use of medicines and related health products.</w:t>
      </w:r>
      <w:r w:rsidR="0029445A">
        <w:t xml:space="preserve"> The workforce includes pharmacists, pharmacy technicians, and pharmacy assistants who work collaboratively to dispense and manage medicines, counsel patients, support medication adherence, and provide health education. Increasingly, pharmacy professionals are also involved in broader healthcare services such as vaccinations, health checks, medication reviews, and chronic disease support.</w:t>
      </w:r>
      <w:r w:rsidR="00C6358D">
        <w:t xml:space="preserve"> Pharmacy services are delivered through community pharmacies, hospital pharmacies, aged care facilities, compounding services, and specialist health centres.</w:t>
      </w:r>
    </w:p>
    <w:p w:rsidR="00A6190A" w:rsidP="002D1847" w:rsidRDefault="00A6190A" w14:paraId="12A9E8C0" w14:textId="77777777">
      <w:pPr>
        <w:pStyle w:val="ListParagraph"/>
        <w:numPr>
          <w:ilvl w:val="0"/>
          <w:numId w:val="323"/>
        </w:numPr>
      </w:pPr>
      <w:r w:rsidRPr="001C250B">
        <w:t>HLT37121 Certificate III in Hospital or Health Services Pharmacy Support</w:t>
      </w:r>
    </w:p>
    <w:p w:rsidRPr="001C250B" w:rsidR="00A6190A" w:rsidP="002D1847" w:rsidRDefault="00A6190A" w14:paraId="1B52C653" w14:textId="77777777">
      <w:pPr>
        <w:pStyle w:val="ListParagraph"/>
        <w:numPr>
          <w:ilvl w:val="0"/>
          <w:numId w:val="323"/>
        </w:numPr>
      </w:pPr>
      <w:r>
        <w:t>HLT47121 Certificate IV in Hospital or Health Services Pharmacy Support</w:t>
      </w:r>
    </w:p>
    <w:p w:rsidR="00A6190A" w:rsidP="00A6190A" w:rsidRDefault="00A6190A" w14:paraId="73C48C44" w14:textId="77777777">
      <w:pPr>
        <w:rPr>
          <w:b/>
          <w:bCs/>
        </w:rPr>
      </w:pPr>
      <w:r w:rsidRPr="00EF19E3">
        <w:rPr>
          <w:b/>
          <w:bCs/>
        </w:rPr>
        <w:t>Population Health</w:t>
      </w:r>
    </w:p>
    <w:p w:rsidRPr="00473CF9" w:rsidR="005224FA" w:rsidP="00A6190A" w:rsidRDefault="005224FA" w14:paraId="25B1FB3E" w14:textId="258C3FA2">
      <w:r>
        <w:t>The population health sector focuses on improving health outcomes for whole communities and reducing health inequities through prevention, health promotion, and system-wide interventions.</w:t>
      </w:r>
      <w:r w:rsidR="0060525E">
        <w:t xml:space="preserve"> Rather than treating individual illness alone, population health seeks to understand and address the broader determinants of health - such as social, cultural, economic, and environmental factors - that influence wellbeing across different groups and populations.</w:t>
      </w:r>
      <w:r w:rsidR="00C25231">
        <w:t xml:space="preserve"> The workforce includes roles such as health promotion officers, community health workers, epidemiologists, project officers, policy and program coordinators, Aboriginal and Torres Strait Islander health workers, and public health practitioners. These professionals work collaboratively with health services, governments, community organisations, and research institutions to design, implement, and evaluate initiatives that prevent disease, promote healthy lifestyles, and improve access to care.</w:t>
      </w:r>
      <w:r w:rsidR="00012002">
        <w:t xml:space="preserve"> Population health services are delivered across diverse settings, including community health centres, non-government organisations, schools, workplaces, local councils, and public health agencies.</w:t>
      </w:r>
    </w:p>
    <w:p w:rsidR="00A6190A" w:rsidP="002D1847" w:rsidRDefault="00A6190A" w14:paraId="5645FFF1" w14:textId="77777777">
      <w:pPr>
        <w:pStyle w:val="ListParagraph"/>
        <w:numPr>
          <w:ilvl w:val="0"/>
          <w:numId w:val="322"/>
        </w:numPr>
      </w:pPr>
      <w:r>
        <w:t>HLT26015 Certificate II in Population Health</w:t>
      </w:r>
    </w:p>
    <w:p w:rsidR="00A6190A" w:rsidP="002D1847" w:rsidRDefault="00A6190A" w14:paraId="5678A853" w14:textId="77777777">
      <w:pPr>
        <w:pStyle w:val="ListParagraph"/>
        <w:numPr>
          <w:ilvl w:val="0"/>
          <w:numId w:val="322"/>
        </w:numPr>
      </w:pPr>
      <w:r>
        <w:t>HLT36015 Certificate III in Population Health</w:t>
      </w:r>
    </w:p>
    <w:p w:rsidR="00A6190A" w:rsidP="002D1847" w:rsidRDefault="00A6190A" w14:paraId="6DDE67F1" w14:textId="77777777">
      <w:pPr>
        <w:pStyle w:val="ListParagraph"/>
        <w:numPr>
          <w:ilvl w:val="0"/>
          <w:numId w:val="322"/>
        </w:numPr>
      </w:pPr>
      <w:r>
        <w:t>HLT46015 Certificate IV in Population Health</w:t>
      </w:r>
    </w:p>
    <w:p w:rsidR="00800B52" w:rsidP="00800B52" w:rsidRDefault="00800B52" w14:paraId="1B379F34" w14:textId="4806B955">
      <w:pPr>
        <w:rPr>
          <w:b/>
          <w:bCs/>
        </w:rPr>
      </w:pPr>
      <w:r>
        <w:rPr>
          <w:b/>
          <w:bCs/>
        </w:rPr>
        <w:t>Sterilisation Services</w:t>
      </w:r>
    </w:p>
    <w:p w:rsidRPr="00473CF9" w:rsidR="00042B33" w:rsidP="00800B52" w:rsidRDefault="00D919A0" w14:paraId="57817F54" w14:textId="5942BB7F">
      <w:r>
        <w:t xml:space="preserve">Sterilisation services </w:t>
      </w:r>
      <w:r w:rsidR="00F374A5">
        <w:t>play</w:t>
      </w:r>
      <w:r>
        <w:t xml:space="preserve"> a critical role in ensuring patient safety and infection prevention across the healthcare system. </w:t>
      </w:r>
      <w:r w:rsidR="00F374A5">
        <w:t>Sterilisation technicians and related professionals are responsible for the cleaning, disinfecting, packaging, sterilising, storing and distributing of reusable medical and surgical instruments and equipment. This work underpins the delivery of safe clinical care in hospitals, day surgeries, dental practices, diagnostic services, and other health facilities.</w:t>
      </w:r>
      <w:r w:rsidR="002A7367">
        <w:t xml:space="preserve"> The workforce includes sterilisation technicians, supervisors, and managers who operate specialised equipment, apply strict infection control protocols, and follow national and international standards for instrument reprocessing.</w:t>
      </w:r>
      <w:r w:rsidR="00FC27F7">
        <w:t xml:space="preserve"> Sterilisation services staff work closely with surgical teams, nurses, dentists, and other health professionals to ensure instruments are prepared and available to support a wide range of clinical procedures.</w:t>
      </w:r>
    </w:p>
    <w:p w:rsidR="00800B52" w:rsidP="002D1847" w:rsidRDefault="00800B52" w14:paraId="4AE49FE5" w14:textId="5C81C3B7">
      <w:pPr>
        <w:pStyle w:val="ListParagraph"/>
        <w:numPr>
          <w:ilvl w:val="0"/>
          <w:numId w:val="323"/>
        </w:numPr>
      </w:pPr>
      <w:r w:rsidRPr="00800B52">
        <w:t>HLT37015 Certificate III in Sterilisati</w:t>
      </w:r>
      <w:r>
        <w:t>o</w:t>
      </w:r>
      <w:r w:rsidRPr="00800B52">
        <w:t>n Services</w:t>
      </w:r>
    </w:p>
    <w:p w:rsidR="00C400A4" w:rsidP="002D1847" w:rsidRDefault="00C400A4" w14:paraId="0F3E1B35" w14:textId="7B961655">
      <w:pPr>
        <w:pStyle w:val="ListParagraph"/>
        <w:numPr>
          <w:ilvl w:val="0"/>
          <w:numId w:val="323"/>
        </w:numPr>
      </w:pPr>
      <w:r>
        <w:t>HLT47015 Certificate IV in Sterilisation Services</w:t>
      </w:r>
    </w:p>
    <w:p w:rsidR="004959BB" w:rsidP="1DC90F12" w:rsidRDefault="004959BB" w14:paraId="6505BA7D" w14:textId="344B8E0F">
      <w:pPr>
        <w:pStyle w:val="Heading2"/>
      </w:pPr>
      <w:bookmarkStart w:name="_Toc206690548" w:id="70"/>
      <w:r>
        <w:t>5.4 Enrolments and Completions</w:t>
      </w:r>
      <w:bookmarkEnd w:id="70"/>
    </w:p>
    <w:p w:rsidR="004959BB" w:rsidP="004959BB" w:rsidRDefault="004959BB" w14:paraId="7C248283" w14:textId="727B47B7">
      <w:pPr>
        <w:spacing w:before="240" w:after="240"/>
        <w:rPr>
          <w:rFonts w:ascii="Aptos" w:hAnsi="Aptos" w:eastAsia="Aptos" w:cs="Aptos"/>
        </w:rPr>
      </w:pPr>
      <w:r>
        <w:rPr>
          <w:rFonts w:ascii="Aptos" w:hAnsi="Aptos" w:eastAsia="Aptos" w:cs="Aptos"/>
        </w:rPr>
        <w:t xml:space="preserve">The </w:t>
      </w:r>
      <w:r w:rsidRPr="00561DB9">
        <w:rPr>
          <w:rFonts w:ascii="Aptos" w:hAnsi="Aptos" w:eastAsia="Aptos" w:cs="Aptos"/>
          <w:i/>
          <w:iCs/>
        </w:rPr>
        <w:t>HLT Health Training Package</w:t>
      </w:r>
      <w:r>
        <w:rPr>
          <w:rFonts w:ascii="Aptos" w:hAnsi="Aptos" w:eastAsia="Aptos" w:cs="Aptos"/>
        </w:rPr>
        <w:t xml:space="preserve"> has 394 units of competency across 57 qualifications and 27 skill sets. </w:t>
      </w:r>
      <w:r w:rsidR="00DD6E10">
        <w:rPr>
          <w:rFonts w:ascii="Aptos" w:hAnsi="Aptos" w:eastAsia="Aptos" w:cs="Aptos"/>
        </w:rPr>
        <w:t>While enrolments in qualifica</w:t>
      </w:r>
      <w:r w:rsidR="00336731">
        <w:rPr>
          <w:rFonts w:ascii="Aptos" w:hAnsi="Aptos" w:eastAsia="Aptos" w:cs="Aptos"/>
        </w:rPr>
        <w:t>ti</w:t>
      </w:r>
      <w:r w:rsidR="00DD6E10">
        <w:rPr>
          <w:rFonts w:ascii="Aptos" w:hAnsi="Aptos" w:eastAsia="Aptos" w:cs="Aptos"/>
        </w:rPr>
        <w:t>ons have increased, they still fall short of meeting forecast demand for services</w:t>
      </w:r>
      <w:r w:rsidR="00336731">
        <w:rPr>
          <w:rFonts w:ascii="Aptos" w:hAnsi="Aptos" w:eastAsia="Aptos" w:cs="Aptos"/>
        </w:rPr>
        <w:t>, facing persistent challenges in achieving strong completion rates.</w:t>
      </w:r>
      <w:r w:rsidR="00A92D8D">
        <w:rPr>
          <w:rFonts w:ascii="Aptos" w:hAnsi="Aptos" w:eastAsia="Aptos" w:cs="Aptos"/>
        </w:rPr>
        <w:t xml:space="preserve"> Addressing these gaps is critical to ensuring the health </w:t>
      </w:r>
      <w:r w:rsidR="00042B33">
        <w:rPr>
          <w:rFonts w:ascii="Aptos" w:hAnsi="Aptos" w:eastAsia="Aptos" w:cs="Aptos"/>
        </w:rPr>
        <w:t>workforce</w:t>
      </w:r>
      <w:r w:rsidR="00A92D8D">
        <w:rPr>
          <w:rFonts w:ascii="Aptos" w:hAnsi="Aptos" w:eastAsia="Aptos" w:cs="Aptos"/>
        </w:rPr>
        <w:t xml:space="preserve"> can meet future demand and maintain the resilience of Australia’s health care system. </w:t>
      </w:r>
      <w:r w:rsidR="00A92D8D">
        <w:rPr>
          <w:rStyle w:val="FootnoteReference"/>
          <w:rFonts w:ascii="Aptos" w:hAnsi="Aptos" w:eastAsia="Aptos" w:cs="Aptos"/>
        </w:rPr>
        <w:footnoteReference w:id="5"/>
      </w:r>
    </w:p>
    <w:tbl>
      <w:tblPr>
        <w:tblStyle w:val="TableGrid"/>
        <w:tblW w:w="0" w:type="auto"/>
        <w:tblLook w:val="04A0" w:firstRow="1" w:lastRow="0" w:firstColumn="1" w:lastColumn="0" w:noHBand="0" w:noVBand="1"/>
      </w:tblPr>
      <w:tblGrid>
        <w:gridCol w:w="3964"/>
        <w:gridCol w:w="1276"/>
        <w:gridCol w:w="1134"/>
        <w:gridCol w:w="1134"/>
        <w:gridCol w:w="1134"/>
        <w:gridCol w:w="1094"/>
      </w:tblGrid>
      <w:tr w:rsidR="00FB145B" w:rsidTr="006D79AD" w14:paraId="17486FB6" w14:textId="77777777">
        <w:tc>
          <w:tcPr>
            <w:tcW w:w="3964" w:type="dxa"/>
            <w:shd w:val="clear" w:color="auto" w:fill="D9F2D0" w:themeFill="accent6" w:themeFillTint="33"/>
          </w:tcPr>
          <w:p w:rsidR="00FB145B" w:rsidP="00FB145B" w:rsidRDefault="00FB145B" w14:paraId="49B033AD" w14:textId="77777777">
            <w:pPr>
              <w:rPr>
                <w:rFonts w:ascii="Aptos" w:hAnsi="Aptos" w:eastAsia="Aptos" w:cs="Aptos"/>
              </w:rPr>
            </w:pPr>
          </w:p>
        </w:tc>
        <w:tc>
          <w:tcPr>
            <w:tcW w:w="1276" w:type="dxa"/>
            <w:shd w:val="clear" w:color="auto" w:fill="D9F2D0" w:themeFill="accent6" w:themeFillTint="33"/>
          </w:tcPr>
          <w:p w:rsidR="00FB145B" w:rsidP="00FB145B" w:rsidRDefault="00FB145B" w14:paraId="07BB4779" w14:textId="585B9330">
            <w:pPr>
              <w:rPr>
                <w:rFonts w:ascii="Aptos" w:hAnsi="Aptos" w:eastAsia="Aptos" w:cs="Aptos"/>
              </w:rPr>
            </w:pPr>
            <w:r>
              <w:rPr>
                <w:rFonts w:ascii="Aptos" w:hAnsi="Aptos" w:eastAsia="Aptos" w:cs="Aptos"/>
              </w:rPr>
              <w:t>2019</w:t>
            </w:r>
          </w:p>
        </w:tc>
        <w:tc>
          <w:tcPr>
            <w:tcW w:w="1134" w:type="dxa"/>
            <w:shd w:val="clear" w:color="auto" w:fill="D9F2D0" w:themeFill="accent6" w:themeFillTint="33"/>
          </w:tcPr>
          <w:p w:rsidR="00FB145B" w:rsidP="00FB145B" w:rsidRDefault="00FB145B" w14:paraId="36B19558" w14:textId="0A264E54">
            <w:pPr>
              <w:rPr>
                <w:rFonts w:ascii="Aptos" w:hAnsi="Aptos" w:eastAsia="Aptos" w:cs="Aptos"/>
              </w:rPr>
            </w:pPr>
            <w:r>
              <w:rPr>
                <w:rFonts w:ascii="Aptos" w:hAnsi="Aptos" w:eastAsia="Aptos" w:cs="Aptos"/>
              </w:rPr>
              <w:t>2020</w:t>
            </w:r>
          </w:p>
        </w:tc>
        <w:tc>
          <w:tcPr>
            <w:tcW w:w="1134" w:type="dxa"/>
            <w:shd w:val="clear" w:color="auto" w:fill="D9F2D0" w:themeFill="accent6" w:themeFillTint="33"/>
          </w:tcPr>
          <w:p w:rsidR="00FB145B" w:rsidP="00FB145B" w:rsidRDefault="00FB145B" w14:paraId="55BB2723" w14:textId="78064C9A">
            <w:pPr>
              <w:rPr>
                <w:rFonts w:ascii="Aptos" w:hAnsi="Aptos" w:eastAsia="Aptos" w:cs="Aptos"/>
              </w:rPr>
            </w:pPr>
            <w:r>
              <w:rPr>
                <w:rFonts w:ascii="Aptos" w:hAnsi="Aptos" w:eastAsia="Aptos" w:cs="Aptos"/>
              </w:rPr>
              <w:t>2021</w:t>
            </w:r>
          </w:p>
        </w:tc>
        <w:tc>
          <w:tcPr>
            <w:tcW w:w="1134" w:type="dxa"/>
            <w:shd w:val="clear" w:color="auto" w:fill="D9F2D0" w:themeFill="accent6" w:themeFillTint="33"/>
          </w:tcPr>
          <w:p w:rsidR="00FB145B" w:rsidP="00FB145B" w:rsidRDefault="00FB145B" w14:paraId="07D93F36" w14:textId="5B1665E5">
            <w:pPr>
              <w:rPr>
                <w:rFonts w:ascii="Aptos" w:hAnsi="Aptos" w:eastAsia="Aptos" w:cs="Aptos"/>
              </w:rPr>
            </w:pPr>
            <w:r>
              <w:rPr>
                <w:rFonts w:ascii="Aptos" w:hAnsi="Aptos" w:eastAsia="Aptos" w:cs="Aptos"/>
              </w:rPr>
              <w:t>2022</w:t>
            </w:r>
          </w:p>
        </w:tc>
        <w:tc>
          <w:tcPr>
            <w:tcW w:w="1094" w:type="dxa"/>
            <w:shd w:val="clear" w:color="auto" w:fill="D9F2D0" w:themeFill="accent6" w:themeFillTint="33"/>
          </w:tcPr>
          <w:p w:rsidR="00FB145B" w:rsidP="00FB145B" w:rsidRDefault="00FB145B" w14:paraId="345AB7C2" w14:textId="4F46E723">
            <w:pPr>
              <w:rPr>
                <w:rFonts w:ascii="Aptos" w:hAnsi="Aptos" w:eastAsia="Aptos" w:cs="Aptos"/>
              </w:rPr>
            </w:pPr>
            <w:r>
              <w:rPr>
                <w:rFonts w:ascii="Aptos" w:hAnsi="Aptos" w:eastAsia="Aptos" w:cs="Aptos"/>
              </w:rPr>
              <w:t>2023</w:t>
            </w:r>
          </w:p>
        </w:tc>
      </w:tr>
      <w:tr w:rsidR="00FB145B" w:rsidTr="006D79AD" w14:paraId="131E4D71" w14:textId="77777777">
        <w:tc>
          <w:tcPr>
            <w:tcW w:w="3964" w:type="dxa"/>
            <w:shd w:val="clear" w:color="auto" w:fill="F2F2F2" w:themeFill="background1" w:themeFillShade="F2"/>
          </w:tcPr>
          <w:p w:rsidR="00FB145B" w:rsidP="00FB145B" w:rsidRDefault="00FB145B" w14:paraId="50F2519D" w14:textId="3109AE6C">
            <w:pPr>
              <w:rPr>
                <w:rFonts w:ascii="Aptos" w:hAnsi="Aptos" w:eastAsia="Aptos" w:cs="Aptos"/>
              </w:rPr>
            </w:pPr>
            <w:r>
              <w:rPr>
                <w:rFonts w:ascii="Aptos" w:hAnsi="Aptos" w:eastAsia="Aptos" w:cs="Aptos"/>
              </w:rPr>
              <w:t>Enrolments</w:t>
            </w:r>
          </w:p>
        </w:tc>
        <w:tc>
          <w:tcPr>
            <w:tcW w:w="1276" w:type="dxa"/>
          </w:tcPr>
          <w:p w:rsidR="00FB145B" w:rsidP="00FB145B" w:rsidRDefault="00FB145B" w14:paraId="7B31CC39" w14:textId="295B5B0D">
            <w:pPr>
              <w:rPr>
                <w:rFonts w:ascii="Aptos" w:hAnsi="Aptos" w:eastAsia="Aptos" w:cs="Aptos"/>
              </w:rPr>
            </w:pPr>
            <w:r>
              <w:rPr>
                <w:rFonts w:ascii="Aptos" w:hAnsi="Aptos" w:eastAsia="Aptos" w:cs="Aptos"/>
              </w:rPr>
              <w:t>91,595</w:t>
            </w:r>
          </w:p>
        </w:tc>
        <w:tc>
          <w:tcPr>
            <w:tcW w:w="1134" w:type="dxa"/>
          </w:tcPr>
          <w:p w:rsidR="00FB145B" w:rsidP="00FB145B" w:rsidRDefault="00FB145B" w14:paraId="40749EE4" w14:textId="0B204A18">
            <w:pPr>
              <w:rPr>
                <w:rFonts w:ascii="Aptos" w:hAnsi="Aptos" w:eastAsia="Aptos" w:cs="Aptos"/>
              </w:rPr>
            </w:pPr>
            <w:r>
              <w:rPr>
                <w:rFonts w:ascii="Aptos" w:hAnsi="Aptos" w:eastAsia="Aptos" w:cs="Aptos"/>
              </w:rPr>
              <w:t>97,070</w:t>
            </w:r>
          </w:p>
        </w:tc>
        <w:tc>
          <w:tcPr>
            <w:tcW w:w="1134" w:type="dxa"/>
          </w:tcPr>
          <w:p w:rsidR="00FB145B" w:rsidP="00FB145B" w:rsidRDefault="00FB145B" w14:paraId="55007827" w14:textId="27053F6B">
            <w:pPr>
              <w:rPr>
                <w:rFonts w:ascii="Aptos" w:hAnsi="Aptos" w:eastAsia="Aptos" w:cs="Aptos"/>
              </w:rPr>
            </w:pPr>
            <w:r>
              <w:rPr>
                <w:rFonts w:ascii="Aptos" w:hAnsi="Aptos" w:eastAsia="Aptos" w:cs="Aptos"/>
              </w:rPr>
              <w:t>11</w:t>
            </w:r>
            <w:r w:rsidR="006D79AD">
              <w:rPr>
                <w:rFonts w:ascii="Aptos" w:hAnsi="Aptos" w:eastAsia="Aptos" w:cs="Aptos"/>
              </w:rPr>
              <w:t>2</w:t>
            </w:r>
            <w:r>
              <w:rPr>
                <w:rFonts w:ascii="Aptos" w:hAnsi="Aptos" w:eastAsia="Aptos" w:cs="Aptos"/>
              </w:rPr>
              <w:t>,815</w:t>
            </w:r>
          </w:p>
        </w:tc>
        <w:tc>
          <w:tcPr>
            <w:tcW w:w="1134" w:type="dxa"/>
          </w:tcPr>
          <w:p w:rsidR="00FB145B" w:rsidP="00FB145B" w:rsidRDefault="006D79AD" w14:paraId="0E0E5C85" w14:textId="00C190F1">
            <w:pPr>
              <w:rPr>
                <w:rFonts w:ascii="Aptos" w:hAnsi="Aptos" w:eastAsia="Aptos" w:cs="Aptos"/>
              </w:rPr>
            </w:pPr>
            <w:r>
              <w:rPr>
                <w:rFonts w:ascii="Aptos" w:hAnsi="Aptos" w:eastAsia="Aptos" w:cs="Aptos"/>
              </w:rPr>
              <w:t>112,395</w:t>
            </w:r>
          </w:p>
        </w:tc>
        <w:tc>
          <w:tcPr>
            <w:tcW w:w="1094" w:type="dxa"/>
          </w:tcPr>
          <w:p w:rsidR="00FB145B" w:rsidP="00FB145B" w:rsidRDefault="006D79AD" w14:paraId="58000074" w14:textId="23BE03B2">
            <w:pPr>
              <w:rPr>
                <w:rFonts w:ascii="Aptos" w:hAnsi="Aptos" w:eastAsia="Aptos" w:cs="Aptos"/>
              </w:rPr>
            </w:pPr>
            <w:r>
              <w:rPr>
                <w:rFonts w:ascii="Aptos" w:hAnsi="Aptos" w:eastAsia="Aptos" w:cs="Aptos"/>
              </w:rPr>
              <w:t>117,255</w:t>
            </w:r>
          </w:p>
        </w:tc>
      </w:tr>
      <w:tr w:rsidR="00FB145B" w:rsidTr="006D79AD" w14:paraId="41B4D0F3" w14:textId="77777777">
        <w:tc>
          <w:tcPr>
            <w:tcW w:w="3964" w:type="dxa"/>
            <w:shd w:val="clear" w:color="auto" w:fill="F2F2F2" w:themeFill="background1" w:themeFillShade="F2"/>
          </w:tcPr>
          <w:p w:rsidR="00FB145B" w:rsidP="00FB145B" w:rsidRDefault="00FB145B" w14:paraId="0C8D9FBA" w14:textId="655C9E3F">
            <w:pPr>
              <w:rPr>
                <w:rFonts w:ascii="Aptos" w:hAnsi="Aptos" w:eastAsia="Aptos" w:cs="Aptos"/>
              </w:rPr>
            </w:pPr>
            <w:r>
              <w:rPr>
                <w:rFonts w:ascii="Aptos" w:hAnsi="Aptos" w:eastAsia="Aptos" w:cs="Aptos"/>
              </w:rPr>
              <w:t>Completions</w:t>
            </w:r>
          </w:p>
        </w:tc>
        <w:tc>
          <w:tcPr>
            <w:tcW w:w="1276" w:type="dxa"/>
          </w:tcPr>
          <w:p w:rsidR="00FB145B" w:rsidP="00FB145B" w:rsidRDefault="006D79AD" w14:paraId="30355479" w14:textId="16D18ED3">
            <w:pPr>
              <w:rPr>
                <w:rFonts w:ascii="Aptos" w:hAnsi="Aptos" w:eastAsia="Aptos" w:cs="Aptos"/>
              </w:rPr>
            </w:pPr>
            <w:r>
              <w:rPr>
                <w:rFonts w:ascii="Aptos" w:hAnsi="Aptos" w:eastAsia="Aptos" w:cs="Aptos"/>
              </w:rPr>
              <w:t>31,460</w:t>
            </w:r>
          </w:p>
        </w:tc>
        <w:tc>
          <w:tcPr>
            <w:tcW w:w="1134" w:type="dxa"/>
          </w:tcPr>
          <w:p w:rsidR="00FB145B" w:rsidP="00FB145B" w:rsidRDefault="006D79AD" w14:paraId="08F67EC0" w14:textId="78C19289">
            <w:pPr>
              <w:rPr>
                <w:rFonts w:ascii="Aptos" w:hAnsi="Aptos" w:eastAsia="Aptos" w:cs="Aptos"/>
              </w:rPr>
            </w:pPr>
            <w:r>
              <w:rPr>
                <w:rFonts w:ascii="Aptos" w:hAnsi="Aptos" w:eastAsia="Aptos" w:cs="Aptos"/>
              </w:rPr>
              <w:t>30,145</w:t>
            </w:r>
          </w:p>
        </w:tc>
        <w:tc>
          <w:tcPr>
            <w:tcW w:w="1134" w:type="dxa"/>
          </w:tcPr>
          <w:p w:rsidR="00FB145B" w:rsidP="00FB145B" w:rsidRDefault="006D79AD" w14:paraId="73694897" w14:textId="0BED7DF5">
            <w:pPr>
              <w:rPr>
                <w:rFonts w:ascii="Aptos" w:hAnsi="Aptos" w:eastAsia="Aptos" w:cs="Aptos"/>
              </w:rPr>
            </w:pPr>
            <w:r>
              <w:rPr>
                <w:rFonts w:ascii="Aptos" w:hAnsi="Aptos" w:eastAsia="Aptos" w:cs="Aptos"/>
              </w:rPr>
              <w:t>34,415</w:t>
            </w:r>
          </w:p>
        </w:tc>
        <w:tc>
          <w:tcPr>
            <w:tcW w:w="1134" w:type="dxa"/>
          </w:tcPr>
          <w:p w:rsidR="00FB145B" w:rsidP="00FB145B" w:rsidRDefault="006D79AD" w14:paraId="2912B594" w14:textId="1C7076E9">
            <w:pPr>
              <w:rPr>
                <w:rFonts w:ascii="Aptos" w:hAnsi="Aptos" w:eastAsia="Aptos" w:cs="Aptos"/>
              </w:rPr>
            </w:pPr>
            <w:r>
              <w:rPr>
                <w:rFonts w:ascii="Aptos" w:hAnsi="Aptos" w:eastAsia="Aptos" w:cs="Aptos"/>
              </w:rPr>
              <w:t>37,495</w:t>
            </w:r>
          </w:p>
        </w:tc>
        <w:tc>
          <w:tcPr>
            <w:tcW w:w="1094" w:type="dxa"/>
          </w:tcPr>
          <w:p w:rsidR="00FB145B" w:rsidP="00FB145B" w:rsidRDefault="006D79AD" w14:paraId="4DCCB7D2" w14:textId="3E2CC383">
            <w:pPr>
              <w:rPr>
                <w:rFonts w:ascii="Aptos" w:hAnsi="Aptos" w:eastAsia="Aptos" w:cs="Aptos"/>
              </w:rPr>
            </w:pPr>
            <w:r>
              <w:rPr>
                <w:rFonts w:ascii="Aptos" w:hAnsi="Aptos" w:eastAsia="Aptos" w:cs="Aptos"/>
              </w:rPr>
              <w:t>37,120</w:t>
            </w:r>
          </w:p>
        </w:tc>
      </w:tr>
    </w:tbl>
    <w:p w:rsidR="00A92D8D" w:rsidP="004959BB" w:rsidRDefault="00BF0CC6" w14:paraId="1C569E2B" w14:textId="06849F62">
      <w:pPr>
        <w:spacing w:before="240" w:after="240"/>
        <w:rPr>
          <w:rFonts w:ascii="Aptos" w:hAnsi="Aptos" w:eastAsia="Aptos" w:cs="Aptos"/>
        </w:rPr>
      </w:pPr>
      <w:r>
        <w:rPr>
          <w:rFonts w:ascii="Aptos" w:hAnsi="Aptos" w:eastAsia="Aptos" w:cs="Aptos"/>
          <w:noProof/>
        </w:rPr>
        <w:drawing>
          <wp:inline distT="0" distB="0" distL="0" distR="0" wp14:anchorId="6C3D90B2" wp14:editId="33B65A88">
            <wp:extent cx="6188710" cy="3269615"/>
            <wp:effectExtent l="0" t="0" r="0" b="0"/>
            <wp:docPr id="1602459448" name="Picture 51"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459448" name="Picture 51" descr="A close-up of a graph&#10;&#10;AI-generated content may be incorrect."/>
                    <pic:cNvPicPr/>
                  </pic:nvPicPr>
                  <pic:blipFill>
                    <a:blip r:embed="rId41">
                      <a:extLst>
                        <a:ext uri="{28A0092B-C50C-407E-A947-70E740481C1C}">
                          <a14:useLocalDpi xmlns:a14="http://schemas.microsoft.com/office/drawing/2010/main" val="0"/>
                        </a:ext>
                      </a:extLst>
                    </a:blip>
                    <a:stretch>
                      <a:fillRect/>
                    </a:stretch>
                  </pic:blipFill>
                  <pic:spPr>
                    <a:xfrm>
                      <a:off x="0" y="0"/>
                      <a:ext cx="6188710" cy="3269615"/>
                    </a:xfrm>
                    <a:prstGeom prst="rect">
                      <a:avLst/>
                    </a:prstGeom>
                  </pic:spPr>
                </pic:pic>
              </a:graphicData>
            </a:graphic>
          </wp:inline>
        </w:drawing>
      </w:r>
      <w:r w:rsidR="00815A8A">
        <w:rPr>
          <w:rFonts w:ascii="Aptos" w:hAnsi="Aptos" w:eastAsia="Aptos" w:cs="Aptos"/>
          <w:noProof/>
        </w:rPr>
        <w:drawing>
          <wp:inline distT="0" distB="0" distL="0" distR="0" wp14:anchorId="28E33451" wp14:editId="7DF84922">
            <wp:extent cx="6188710" cy="2410460"/>
            <wp:effectExtent l="0" t="0" r="0" b="2540"/>
            <wp:docPr id="155053332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533327" name="Picture 1550533327"/>
                    <pic:cNvPicPr/>
                  </pic:nvPicPr>
                  <pic:blipFill>
                    <a:blip r:embed="rId42">
                      <a:extLst>
                        <a:ext uri="{28A0092B-C50C-407E-A947-70E740481C1C}">
                          <a14:useLocalDpi xmlns:a14="http://schemas.microsoft.com/office/drawing/2010/main" val="0"/>
                        </a:ext>
                      </a:extLst>
                    </a:blip>
                    <a:stretch>
                      <a:fillRect/>
                    </a:stretch>
                  </pic:blipFill>
                  <pic:spPr>
                    <a:xfrm>
                      <a:off x="0" y="0"/>
                      <a:ext cx="6188710" cy="2410460"/>
                    </a:xfrm>
                    <a:prstGeom prst="rect">
                      <a:avLst/>
                    </a:prstGeom>
                  </pic:spPr>
                </pic:pic>
              </a:graphicData>
            </a:graphic>
          </wp:inline>
        </w:drawing>
      </w:r>
      <w:r>
        <w:rPr>
          <w:rFonts w:ascii="Aptos" w:hAnsi="Aptos" w:eastAsia="Aptos" w:cs="Aptos"/>
          <w:noProof/>
        </w:rPr>
        <w:drawing>
          <wp:inline distT="0" distB="0" distL="0" distR="0" wp14:anchorId="61C51555" wp14:editId="760428FA">
            <wp:extent cx="6188710" cy="3157855"/>
            <wp:effectExtent l="0" t="0" r="0" b="4445"/>
            <wp:docPr id="1976475332"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475332" name="Picture 1976475332"/>
                    <pic:cNvPicPr/>
                  </pic:nvPicPr>
                  <pic:blipFill>
                    <a:blip r:embed="rId43">
                      <a:extLst>
                        <a:ext uri="{28A0092B-C50C-407E-A947-70E740481C1C}">
                          <a14:useLocalDpi xmlns:a14="http://schemas.microsoft.com/office/drawing/2010/main" val="0"/>
                        </a:ext>
                      </a:extLst>
                    </a:blip>
                    <a:stretch>
                      <a:fillRect/>
                    </a:stretch>
                  </pic:blipFill>
                  <pic:spPr>
                    <a:xfrm>
                      <a:off x="0" y="0"/>
                      <a:ext cx="6188710" cy="3157855"/>
                    </a:xfrm>
                    <a:prstGeom prst="rect">
                      <a:avLst/>
                    </a:prstGeom>
                  </pic:spPr>
                </pic:pic>
              </a:graphicData>
            </a:graphic>
          </wp:inline>
        </w:drawing>
      </w:r>
    </w:p>
    <w:p w:rsidR="00BF0CC6" w:rsidP="004959BB" w:rsidRDefault="009E74E8" w14:paraId="35E17C5D" w14:textId="65D65B84">
      <w:pPr>
        <w:spacing w:before="240" w:after="240"/>
        <w:rPr>
          <w:rFonts w:ascii="Aptos" w:hAnsi="Aptos" w:eastAsia="Aptos" w:cs="Aptos"/>
        </w:rPr>
      </w:pPr>
      <w:r>
        <w:rPr>
          <w:rFonts w:ascii="Aptos" w:hAnsi="Aptos" w:eastAsia="Aptos" w:cs="Aptos"/>
          <w:noProof/>
        </w:rPr>
        <w:drawing>
          <wp:inline distT="0" distB="0" distL="0" distR="0" wp14:anchorId="538A2FDC" wp14:editId="31B70503">
            <wp:extent cx="6188710" cy="3622675"/>
            <wp:effectExtent l="0" t="0" r="0" b="0"/>
            <wp:docPr id="46129682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296828" name="Picture 461296828"/>
                    <pic:cNvPicPr/>
                  </pic:nvPicPr>
                  <pic:blipFill>
                    <a:blip r:embed="rId44">
                      <a:extLst>
                        <a:ext uri="{28A0092B-C50C-407E-A947-70E740481C1C}">
                          <a14:useLocalDpi xmlns:a14="http://schemas.microsoft.com/office/drawing/2010/main" val="0"/>
                        </a:ext>
                      </a:extLst>
                    </a:blip>
                    <a:stretch>
                      <a:fillRect/>
                    </a:stretch>
                  </pic:blipFill>
                  <pic:spPr>
                    <a:xfrm>
                      <a:off x="0" y="0"/>
                      <a:ext cx="6188710" cy="3622675"/>
                    </a:xfrm>
                    <a:prstGeom prst="rect">
                      <a:avLst/>
                    </a:prstGeom>
                  </pic:spPr>
                </pic:pic>
              </a:graphicData>
            </a:graphic>
          </wp:inline>
        </w:drawing>
      </w:r>
    </w:p>
    <w:p w:rsidR="009E74E8" w:rsidP="004959BB" w:rsidRDefault="009E74E8" w14:paraId="35874B8F" w14:textId="2FCC7D41">
      <w:pPr>
        <w:spacing w:before="240" w:after="240"/>
        <w:rPr>
          <w:rFonts w:ascii="Aptos" w:hAnsi="Aptos" w:eastAsia="Aptos" w:cs="Aptos"/>
        </w:rPr>
      </w:pPr>
      <w:r>
        <w:rPr>
          <w:rFonts w:ascii="Aptos" w:hAnsi="Aptos" w:eastAsia="Aptos" w:cs="Aptos"/>
          <w:noProof/>
        </w:rPr>
        <w:drawing>
          <wp:inline distT="0" distB="0" distL="0" distR="0" wp14:anchorId="52EDEF98" wp14:editId="0D0D70EA">
            <wp:extent cx="2351314" cy="1023819"/>
            <wp:effectExtent l="0" t="0" r="0" b="5080"/>
            <wp:docPr id="867994286" name="Picture 56" descr="A close-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994286" name="Picture 56" descr="A close-up of a text&#10;&#10;AI-generated content may be incorrect."/>
                    <pic:cNvPicPr/>
                  </pic:nvPicPr>
                  <pic:blipFill>
                    <a:blip r:embed="rId45">
                      <a:extLst>
                        <a:ext uri="{28A0092B-C50C-407E-A947-70E740481C1C}">
                          <a14:useLocalDpi xmlns:a14="http://schemas.microsoft.com/office/drawing/2010/main" val="0"/>
                        </a:ext>
                      </a:extLst>
                    </a:blip>
                    <a:stretch>
                      <a:fillRect/>
                    </a:stretch>
                  </pic:blipFill>
                  <pic:spPr>
                    <a:xfrm>
                      <a:off x="0" y="0"/>
                      <a:ext cx="2401973" cy="1045877"/>
                    </a:xfrm>
                    <a:prstGeom prst="rect">
                      <a:avLst/>
                    </a:prstGeom>
                  </pic:spPr>
                </pic:pic>
              </a:graphicData>
            </a:graphic>
          </wp:inline>
        </w:drawing>
      </w:r>
    </w:p>
    <w:p w:rsidR="009E74E8" w:rsidP="004959BB" w:rsidRDefault="009E74E8" w14:paraId="17C02087" w14:textId="1B87D99B">
      <w:pPr>
        <w:spacing w:before="240" w:after="240"/>
        <w:rPr>
          <w:rFonts w:ascii="Aptos" w:hAnsi="Aptos" w:eastAsia="Aptos" w:cs="Aptos"/>
        </w:rPr>
      </w:pPr>
    </w:p>
    <w:p w:rsidR="009E74E8" w:rsidP="004959BB" w:rsidRDefault="009E74E8" w14:paraId="36743B08" w14:textId="77777777">
      <w:pPr>
        <w:spacing w:before="240" w:after="240"/>
        <w:rPr>
          <w:rFonts w:ascii="Aptos" w:hAnsi="Aptos" w:eastAsia="Aptos" w:cs="Aptos"/>
        </w:rPr>
      </w:pPr>
    </w:p>
    <w:p w:rsidR="009E74E8" w:rsidP="004959BB" w:rsidRDefault="009E74E8" w14:paraId="1BE2B44B" w14:textId="77777777">
      <w:pPr>
        <w:spacing w:before="240" w:after="240"/>
        <w:rPr>
          <w:rFonts w:ascii="Aptos" w:hAnsi="Aptos" w:eastAsia="Aptos" w:cs="Aptos"/>
        </w:rPr>
      </w:pPr>
    </w:p>
    <w:p w:rsidR="0049304B" w:rsidP="004959BB" w:rsidRDefault="00021DFD" w14:paraId="39722ADB" w14:textId="1CF999B3">
      <w:pPr>
        <w:spacing w:before="240" w:after="240"/>
        <w:rPr>
          <w:rFonts w:ascii="Aptos" w:hAnsi="Aptos" w:eastAsia="Aptos" w:cs="Aptos"/>
        </w:rPr>
      </w:pPr>
      <w:r>
        <w:rPr>
          <w:rFonts w:ascii="Aptos" w:hAnsi="Aptos" w:eastAsia="Aptos" w:cs="Aptos"/>
          <w:noProof/>
        </w:rPr>
        <w:drawing>
          <wp:inline distT="0" distB="0" distL="0" distR="0" wp14:anchorId="2E8A1B21" wp14:editId="4EA0CD7B">
            <wp:extent cx="4980924" cy="5407671"/>
            <wp:effectExtent l="0" t="0" r="0" b="2540"/>
            <wp:docPr id="1791531475"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531475" name="Picture 1791531475"/>
                    <pic:cNvPicPr/>
                  </pic:nvPicPr>
                  <pic:blipFill>
                    <a:blip r:embed="rId46">
                      <a:extLst>
                        <a:ext uri="{28A0092B-C50C-407E-A947-70E740481C1C}">
                          <a14:useLocalDpi xmlns:a14="http://schemas.microsoft.com/office/drawing/2010/main" val="0"/>
                        </a:ext>
                      </a:extLst>
                    </a:blip>
                    <a:stretch>
                      <a:fillRect/>
                    </a:stretch>
                  </pic:blipFill>
                  <pic:spPr>
                    <a:xfrm>
                      <a:off x="0" y="0"/>
                      <a:ext cx="5033572" cy="5464829"/>
                    </a:xfrm>
                    <a:prstGeom prst="rect">
                      <a:avLst/>
                    </a:prstGeom>
                  </pic:spPr>
                </pic:pic>
              </a:graphicData>
            </a:graphic>
          </wp:inline>
        </w:drawing>
      </w:r>
      <w:r w:rsidR="00815A8A">
        <w:rPr>
          <w:rFonts w:ascii="Aptos" w:hAnsi="Aptos" w:eastAsia="Aptos" w:cs="Aptos"/>
          <w:noProof/>
        </w:rPr>
        <w:drawing>
          <wp:inline distT="0" distB="0" distL="0" distR="0" wp14:anchorId="72EB6F89" wp14:editId="1B5E172E">
            <wp:extent cx="6188710" cy="2753995"/>
            <wp:effectExtent l="0" t="0" r="0" b="1905"/>
            <wp:docPr id="71017316" name="Picture 53"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7316" name="Picture 53" descr="A screenshot of a graph&#10;&#10;AI-generated content may be incorrect."/>
                    <pic:cNvPicPr/>
                  </pic:nvPicPr>
                  <pic:blipFill>
                    <a:blip r:embed="rId47">
                      <a:extLst>
                        <a:ext uri="{28A0092B-C50C-407E-A947-70E740481C1C}">
                          <a14:useLocalDpi xmlns:a14="http://schemas.microsoft.com/office/drawing/2010/main" val="0"/>
                        </a:ext>
                      </a:extLst>
                    </a:blip>
                    <a:stretch>
                      <a:fillRect/>
                    </a:stretch>
                  </pic:blipFill>
                  <pic:spPr>
                    <a:xfrm>
                      <a:off x="0" y="0"/>
                      <a:ext cx="6188710" cy="2753995"/>
                    </a:xfrm>
                    <a:prstGeom prst="rect">
                      <a:avLst/>
                    </a:prstGeom>
                  </pic:spPr>
                </pic:pic>
              </a:graphicData>
            </a:graphic>
          </wp:inline>
        </w:drawing>
      </w:r>
    </w:p>
    <w:p w:rsidR="0049304B" w:rsidP="004959BB" w:rsidRDefault="0049304B" w14:paraId="7A1F2638" w14:textId="5BD4D28F">
      <w:pPr>
        <w:spacing w:before="240" w:after="240"/>
        <w:rPr>
          <w:rFonts w:ascii="Aptos" w:hAnsi="Aptos" w:eastAsia="Aptos" w:cs="Aptos"/>
        </w:rPr>
      </w:pPr>
    </w:p>
    <w:p w:rsidR="0049304B" w:rsidP="004959BB" w:rsidRDefault="0049304B" w14:paraId="5687A18B" w14:textId="77777777">
      <w:pPr>
        <w:spacing w:before="240" w:after="240"/>
        <w:rPr>
          <w:rFonts w:ascii="Aptos" w:hAnsi="Aptos" w:eastAsia="Aptos" w:cs="Aptos"/>
        </w:rPr>
      </w:pPr>
    </w:p>
    <w:p w:rsidR="0049304B" w:rsidP="004959BB" w:rsidRDefault="0049304B" w14:paraId="268FFEE9" w14:textId="77777777">
      <w:pPr>
        <w:spacing w:before="240" w:after="240"/>
        <w:rPr>
          <w:rFonts w:ascii="Aptos" w:hAnsi="Aptos" w:eastAsia="Aptos" w:cs="Aptos"/>
        </w:rPr>
      </w:pPr>
    </w:p>
    <w:p w:rsidRPr="004959BB" w:rsidR="004959BB" w:rsidP="004959BB" w:rsidRDefault="004959BB" w14:paraId="3CD4DC76" w14:textId="77777777"/>
    <w:p w:rsidR="4AA6F440" w:rsidP="1DC90F12" w:rsidRDefault="4AA6F440" w14:paraId="2B492824" w14:textId="1593E004">
      <w:pPr>
        <w:pStyle w:val="Heading2"/>
      </w:pPr>
      <w:bookmarkStart w:name="_Toc206690549" w:id="71"/>
      <w:r>
        <w:t xml:space="preserve">5.4 </w:t>
      </w:r>
      <w:commentRangeStart w:id="72"/>
      <w:commentRangeStart w:id="73"/>
      <w:r w:rsidR="426BAAB4">
        <w:t>Training Package Reform</w:t>
      </w:r>
      <w:commentRangeEnd w:id="72"/>
      <w:r w:rsidR="00AC07F7">
        <w:rPr>
          <w:rStyle w:val="CommentReference"/>
          <w:sz w:val="32"/>
          <w:szCs w:val="32"/>
        </w:rPr>
        <w:commentReference w:id="72"/>
      </w:r>
      <w:commentRangeEnd w:id="73"/>
      <w:r w:rsidR="001E09AF">
        <w:rPr>
          <w:rStyle w:val="CommentReference"/>
        </w:rPr>
        <w:commentReference w:id="73"/>
      </w:r>
      <w:bookmarkEnd w:id="71"/>
    </w:p>
    <w:p w:rsidR="426BAAB4" w:rsidP="00BF3DFC" w:rsidRDefault="426BAAB4" w14:paraId="43B1653B" w14:textId="039E3332">
      <w:pPr>
        <w:spacing w:before="240" w:after="240"/>
        <w:rPr>
          <w:rFonts w:ascii="Aptos" w:hAnsi="Aptos" w:eastAsia="Aptos" w:cs="Aptos"/>
        </w:rPr>
      </w:pPr>
      <w:r w:rsidRPr="1DC90F12">
        <w:rPr>
          <w:rFonts w:ascii="Aptos" w:hAnsi="Aptos" w:eastAsia="Aptos" w:cs="Aptos"/>
        </w:rPr>
        <w:t>Reforming training packages in the healthcare industry can significantly help address some of the sector’s most pressing challenges. One of the foremost concerns is the widespread workforce shortage, particularly in nursing and specialised care roles. By updating training programs to streamline pathways into healthcare professions, institutions can attract a broader range of candidates. Competency-based learning, flexible delivery models such as online or hybrid courses, and targeted support for underrepresented areas or demographics can help bolster workforce numbers and fill critical gaps more efficiently.</w:t>
      </w:r>
    </w:p>
    <w:p w:rsidR="2D0311E8" w:rsidP="1DC90F12" w:rsidRDefault="2D0311E8" w14:paraId="42AF7C8B" w14:textId="07CA7850">
      <w:pPr>
        <w:spacing w:before="240" w:after="240"/>
      </w:pPr>
      <w:r w:rsidRPr="1DC90F12">
        <w:rPr>
          <w:rFonts w:ascii="Aptos" w:hAnsi="Aptos" w:eastAsia="Aptos" w:cs="Aptos"/>
        </w:rPr>
        <w:t>As digital technology becomes more embedded in healthcare delivery, there is a growing need for professionals who are proficient in digital tools and platforms. Modern training packages can incorporate essential skills in telehealth, electronic health records, data analytics, and artificial intelligence. By equipping healthcare workers with the technological competencies needed for today’s care environments, these programs ensure that the workforce can keep pace with innovation and contribute to more efficient, data-driven care models.</w:t>
      </w:r>
    </w:p>
    <w:p w:rsidR="2D0311E8" w:rsidP="00BF3DFC" w:rsidRDefault="2D0311E8" w14:paraId="5B937115" w14:textId="33089999">
      <w:pPr>
        <w:spacing w:before="240" w:after="240"/>
        <w:rPr>
          <w:rFonts w:ascii="Aptos" w:hAnsi="Aptos" w:eastAsia="Aptos" w:cs="Aptos"/>
        </w:rPr>
      </w:pPr>
      <w:r w:rsidRPr="1DC90F12">
        <w:rPr>
          <w:rFonts w:ascii="Aptos" w:hAnsi="Aptos" w:eastAsia="Aptos" w:cs="Aptos"/>
        </w:rPr>
        <w:t>Keeping up with the ever-changing regulatory and policy landscape is a persistent challenge for the industry. Training programs that include up-to-date content on legal compliance, ethical standards, and healthcare regulations can ensure professionals are well-informed and practice in accordance with current standards. This not only reduces legal risks but also enhances the overall quality and safety of care.</w:t>
      </w:r>
    </w:p>
    <w:p w:rsidR="2D0311E8" w:rsidP="00BF3DFC" w:rsidRDefault="2D0311E8" w14:paraId="50BEADA7" w14:textId="528146EF">
      <w:pPr>
        <w:spacing w:before="240" w:after="240"/>
        <w:rPr>
          <w:rFonts w:ascii="Aptos" w:hAnsi="Aptos" w:eastAsia="Aptos" w:cs="Aptos"/>
        </w:rPr>
      </w:pPr>
      <w:r w:rsidRPr="1DC90F12">
        <w:rPr>
          <w:rFonts w:ascii="Aptos" w:hAnsi="Aptos" w:eastAsia="Aptos" w:cs="Aptos"/>
        </w:rPr>
        <w:t>Another critical issue is the mental health and well-being of healthcare workers themselves. With rising rates of burnout and stress across the industry, training should include mental health awareness, resilience-building techniques, and strategies for self-care. Supporting the emotional health of the workforce is key to improving retention and sustaining a high level of patient care.</w:t>
      </w:r>
    </w:p>
    <w:p w:rsidR="2D0311E8" w:rsidP="00BF3DFC" w:rsidRDefault="2D0311E8" w14:paraId="1E40FDD0" w14:textId="59122107">
      <w:pPr>
        <w:spacing w:before="240" w:after="240"/>
        <w:rPr>
          <w:rFonts w:ascii="Aptos" w:hAnsi="Aptos" w:eastAsia="Aptos" w:cs="Aptos"/>
        </w:rPr>
      </w:pPr>
      <w:r w:rsidRPr="1DC90F12">
        <w:rPr>
          <w:rFonts w:ascii="Aptos" w:hAnsi="Aptos" w:eastAsia="Aptos" w:cs="Aptos"/>
        </w:rPr>
        <w:t>Additionally, as healthcare becomes more collaborative, training must reflect the need for interdisciplinary teamwork. Programs that promote communication skills and inter-professional cooperation help create a more coordinated and efficient system of care, which is essential in managing complex patient needs.</w:t>
      </w:r>
    </w:p>
    <w:p w:rsidR="2D0311E8" w:rsidP="00BF3DFC" w:rsidRDefault="2D0311E8" w14:paraId="5A23382E" w14:textId="22980507">
      <w:pPr>
        <w:spacing w:before="240" w:after="240"/>
        <w:rPr>
          <w:rFonts w:ascii="Aptos" w:hAnsi="Aptos" w:eastAsia="Aptos" w:cs="Aptos"/>
        </w:rPr>
      </w:pPr>
      <w:r w:rsidRPr="1DC90F12">
        <w:rPr>
          <w:rFonts w:ascii="Aptos" w:hAnsi="Aptos" w:eastAsia="Aptos" w:cs="Aptos"/>
        </w:rPr>
        <w:t>Finally, addressing health disparities requires that training packages also focus on cultural competence and equity. By including modules on diversity, inclusion, and cultural sensitivity, healthcare professionals are better prepared to provide respectful, equitable care to diverse populations, thus contributing to fairer health outcomes.</w:t>
      </w:r>
    </w:p>
    <w:p w:rsidR="2D0311E8" w:rsidP="00BF3DFC" w:rsidRDefault="2D0311E8" w14:paraId="09E9B922" w14:textId="2A7B61A3">
      <w:pPr>
        <w:spacing w:before="240" w:after="240"/>
        <w:rPr>
          <w:rFonts w:ascii="Aptos" w:hAnsi="Aptos" w:eastAsia="Aptos" w:cs="Aptos"/>
        </w:rPr>
      </w:pPr>
      <w:r w:rsidRPr="1DC90F12">
        <w:rPr>
          <w:rFonts w:ascii="Aptos" w:hAnsi="Aptos" w:eastAsia="Aptos" w:cs="Aptos"/>
        </w:rPr>
        <w:t>In summary, adapting training packages to meet the evolving demands of the healthcare industry is not just about producing more workers—it’s about creating a workforce that is skilled, adaptable, and equipped to meet the complex challenges of modern healthcare with competence and compassion.</w:t>
      </w:r>
    </w:p>
    <w:p w:rsidR="00795D97" w:rsidP="00BF3DFC" w:rsidRDefault="00795D97" w14:paraId="3C4A107D" w14:textId="77777777">
      <w:pPr>
        <w:spacing w:before="240" w:after="240"/>
        <w:rPr>
          <w:rFonts w:ascii="Aptos" w:hAnsi="Aptos" w:eastAsia="Aptos" w:cs="Aptos"/>
        </w:rPr>
      </w:pPr>
    </w:p>
    <w:p w:rsidR="531DAEE2" w:rsidP="009F0BD3" w:rsidRDefault="210A4630" w14:paraId="4A2A9E22" w14:textId="5816F142">
      <w:pPr>
        <w:pStyle w:val="Heading1"/>
        <w:rPr>
          <w:rFonts w:eastAsia="Calibri" w:cs="Calibri"/>
          <w:color w:val="auto"/>
          <w:sz w:val="24"/>
          <w:szCs w:val="24"/>
        </w:rPr>
      </w:pPr>
      <w:bookmarkStart w:name="_Toc466438667" w:id="75"/>
      <w:bookmarkStart w:name="_Toc43142646" w:id="76"/>
      <w:bookmarkStart w:name="_Toc206690550" w:id="77"/>
      <w:r>
        <w:t>6</w:t>
      </w:r>
      <w:r w:rsidR="04BE6D7E">
        <w:t>.</w:t>
      </w:r>
      <w:r w:rsidR="382F77A0">
        <w:t>0</w:t>
      </w:r>
      <w:r w:rsidR="04BE6D7E">
        <w:t xml:space="preserve"> </w:t>
      </w:r>
      <w:r w:rsidRPr="0060528E" w:rsidR="04BE6D7E">
        <w:t>Access</w:t>
      </w:r>
      <w:r w:rsidRPr="0060528E" w:rsidR="7DDE73A0">
        <w:t xml:space="preserve"> and</w:t>
      </w:r>
      <w:r w:rsidRPr="0060528E" w:rsidR="005A3C10">
        <w:t xml:space="preserve"> </w:t>
      </w:r>
      <w:r w:rsidRPr="0060528E" w:rsidR="67A53DEC">
        <w:t>e</w:t>
      </w:r>
      <w:r w:rsidRPr="0060528E" w:rsidR="04BE6D7E">
        <w:t xml:space="preserve">quity </w:t>
      </w:r>
      <w:r w:rsidRPr="0060528E" w:rsidR="15020A12">
        <w:t>considerations</w:t>
      </w:r>
      <w:bookmarkEnd w:id="75"/>
      <w:bookmarkEnd w:id="76"/>
      <w:bookmarkEnd w:id="77"/>
    </w:p>
    <w:p w:rsidR="00E6370A" w:rsidP="579CEA16" w:rsidRDefault="30F79E50" w14:paraId="51E14D90" w14:textId="6EBB356B">
      <w:r>
        <w:t>Access and equity relate to the approaches used to make sure training and assessment practices consider and respond to the individual support needs of learners so that potential learning barriers are eliminate</w:t>
      </w:r>
      <w:r w:rsidR="00781DE9">
        <w:t>d</w:t>
      </w:r>
      <w:r>
        <w:t xml:space="preserve"> or mi</w:t>
      </w:r>
      <w:r w:rsidR="51CBD6F8">
        <w:t>ni</w:t>
      </w:r>
      <w:r>
        <w:t>mised.</w:t>
      </w:r>
      <w:r w:rsidR="4DEBEB29">
        <w:t xml:space="preserve"> </w:t>
      </w:r>
      <w:r w:rsidRPr="00E6370A" w:rsidR="00E6370A">
        <w:t>Individual support needs that learners may have may relate to their:</w:t>
      </w:r>
    </w:p>
    <w:p w:rsidR="12148807" w:rsidP="002D1847" w:rsidRDefault="00E6370A" w14:paraId="0B6C9C62" w14:textId="1EFD3027">
      <w:pPr>
        <w:pStyle w:val="ListParagraph"/>
        <w:numPr>
          <w:ilvl w:val="0"/>
          <w:numId w:val="256"/>
        </w:numPr>
      </w:pPr>
      <w:r>
        <w:t>a</w:t>
      </w:r>
      <w:r w:rsidRPr="1DC90F12" w:rsidR="4DEBEB29">
        <w:t>ge</w:t>
      </w:r>
    </w:p>
    <w:p w:rsidR="12148807" w:rsidP="002D1847" w:rsidRDefault="00E6370A" w14:paraId="572B7C49" w14:textId="722CF965">
      <w:pPr>
        <w:pStyle w:val="ListParagraph"/>
        <w:numPr>
          <w:ilvl w:val="0"/>
          <w:numId w:val="256"/>
        </w:numPr>
      </w:pPr>
      <w:r>
        <w:t>g</w:t>
      </w:r>
      <w:r w:rsidRPr="1DC90F12" w:rsidR="4DEBEB29">
        <w:t>ender</w:t>
      </w:r>
    </w:p>
    <w:p w:rsidR="12148807" w:rsidP="002D1847" w:rsidRDefault="00E6370A" w14:paraId="02ACA6BC" w14:textId="42687E7E">
      <w:pPr>
        <w:pStyle w:val="ListParagraph"/>
        <w:numPr>
          <w:ilvl w:val="0"/>
          <w:numId w:val="256"/>
        </w:numPr>
      </w:pPr>
      <w:r>
        <w:t>c</w:t>
      </w:r>
      <w:r w:rsidRPr="1DC90F12" w:rsidR="4DEBEB29">
        <w:t>ultural or ethnic background</w:t>
      </w:r>
    </w:p>
    <w:p w:rsidR="12148807" w:rsidP="002D1847" w:rsidRDefault="00E6370A" w14:paraId="302EB2BF" w14:textId="3DC989B5">
      <w:pPr>
        <w:pStyle w:val="ListParagraph"/>
        <w:numPr>
          <w:ilvl w:val="0"/>
          <w:numId w:val="256"/>
        </w:numPr>
      </w:pPr>
      <w:r>
        <w:t>d</w:t>
      </w:r>
      <w:r w:rsidRPr="1DC90F12" w:rsidR="4DEBEB29">
        <w:t>isability</w:t>
      </w:r>
    </w:p>
    <w:p w:rsidR="12148807" w:rsidP="002D1847" w:rsidRDefault="00E6370A" w14:paraId="52860947" w14:textId="77B4A7BD">
      <w:pPr>
        <w:pStyle w:val="ListParagraph"/>
        <w:numPr>
          <w:ilvl w:val="0"/>
          <w:numId w:val="256"/>
        </w:numPr>
      </w:pPr>
      <w:r>
        <w:t>s</w:t>
      </w:r>
      <w:r w:rsidRPr="1DC90F12" w:rsidR="4DEBEB29">
        <w:t>exuality</w:t>
      </w:r>
    </w:p>
    <w:p w:rsidR="12148807" w:rsidP="002D1847" w:rsidRDefault="00E6370A" w14:paraId="714FF186" w14:textId="6893E655">
      <w:pPr>
        <w:pStyle w:val="ListParagraph"/>
        <w:numPr>
          <w:ilvl w:val="0"/>
          <w:numId w:val="256"/>
        </w:numPr>
      </w:pPr>
      <w:r>
        <w:t>l</w:t>
      </w:r>
      <w:r w:rsidRPr="1DC90F12" w:rsidR="4DEBEB29">
        <w:t>anguage, literacy or numeracy skills</w:t>
      </w:r>
    </w:p>
    <w:p w:rsidR="12148807" w:rsidP="002D1847" w:rsidRDefault="00E6370A" w14:paraId="6023A08E" w14:textId="0CF841A5">
      <w:pPr>
        <w:pStyle w:val="ListParagraph"/>
        <w:numPr>
          <w:ilvl w:val="0"/>
          <w:numId w:val="256"/>
        </w:numPr>
      </w:pPr>
      <w:r>
        <w:t>e</w:t>
      </w:r>
      <w:r w:rsidRPr="1DC90F12" w:rsidR="4DEBEB29">
        <w:t>mployment status</w:t>
      </w:r>
    </w:p>
    <w:p w:rsidR="12148807" w:rsidP="002D1847" w:rsidRDefault="00E6370A" w14:paraId="65E6AF82" w14:textId="2AFB0699">
      <w:pPr>
        <w:pStyle w:val="ListParagraph"/>
        <w:numPr>
          <w:ilvl w:val="0"/>
          <w:numId w:val="256"/>
        </w:numPr>
      </w:pPr>
      <w:r>
        <w:t>g</w:t>
      </w:r>
      <w:r w:rsidRPr="1DC90F12" w:rsidR="4DEBEB29">
        <w:t>eographical location</w:t>
      </w:r>
      <w:r>
        <w:t>.</w:t>
      </w:r>
    </w:p>
    <w:p w:rsidR="12148807" w:rsidP="579CEA16" w:rsidRDefault="4DEBEB29" w14:paraId="10AB5927" w14:textId="52A27FCF">
      <w:r>
        <w:t xml:space="preserve">The design and content of this training package </w:t>
      </w:r>
      <w:proofErr w:type="gramStart"/>
      <w:r>
        <w:t>supports</w:t>
      </w:r>
      <w:proofErr w:type="gramEnd"/>
      <w:r>
        <w:t xml:space="preserve"> equitable access and progression for all learners. It is the responsibility of the RTO delivering and assessing qualifications to:</w:t>
      </w:r>
    </w:p>
    <w:p w:rsidR="12148807" w:rsidP="002D1847" w:rsidRDefault="003A00CA" w14:paraId="1E828CFA" w14:textId="7B38E323">
      <w:pPr>
        <w:pStyle w:val="ListParagraph"/>
        <w:numPr>
          <w:ilvl w:val="0"/>
          <w:numId w:val="11"/>
        </w:numPr>
      </w:pPr>
      <w:r>
        <w:t>e</w:t>
      </w:r>
      <w:r w:rsidRPr="1DC90F12" w:rsidR="6F675593">
        <w:t>nsure that training and assessment processes and methods do not disadvantage individual learners</w:t>
      </w:r>
    </w:p>
    <w:p w:rsidR="12148807" w:rsidP="002D1847" w:rsidRDefault="003A00CA" w14:paraId="15168778" w14:textId="506EA176">
      <w:pPr>
        <w:pStyle w:val="ListParagraph"/>
        <w:numPr>
          <w:ilvl w:val="0"/>
          <w:numId w:val="11"/>
        </w:numPr>
      </w:pPr>
      <w:r>
        <w:t>d</w:t>
      </w:r>
      <w:r w:rsidRPr="1DC90F12" w:rsidR="6F675593">
        <w:t xml:space="preserve">etermine the support needs of individual learners and to provide access to any educational and support services necessary. </w:t>
      </w:r>
    </w:p>
    <w:p w:rsidR="12148807" w:rsidP="579CEA16" w:rsidRDefault="3F98E1FA" w14:paraId="6F03C866" w14:textId="3785842D">
      <w:r>
        <w:t>Some practical ways that access and equity issues could be addressed include:</w:t>
      </w:r>
    </w:p>
    <w:p w:rsidR="12148807" w:rsidP="002D1847" w:rsidRDefault="003A00CA" w14:paraId="2251E4D2" w14:textId="3F350D59">
      <w:pPr>
        <w:pStyle w:val="ListParagraph"/>
        <w:numPr>
          <w:ilvl w:val="0"/>
          <w:numId w:val="10"/>
        </w:numPr>
      </w:pPr>
      <w:r>
        <w:t>m</w:t>
      </w:r>
      <w:r w:rsidRPr="1DC90F12" w:rsidR="3F98E1FA">
        <w:t>odifying assessment process and techniques for learners who are located at a distance from a campus location</w:t>
      </w:r>
    </w:p>
    <w:p w:rsidR="12148807" w:rsidP="002D1847" w:rsidRDefault="003A00CA" w14:paraId="717CF15B" w14:textId="714DF53B">
      <w:pPr>
        <w:pStyle w:val="ListParagraph"/>
        <w:numPr>
          <w:ilvl w:val="0"/>
          <w:numId w:val="10"/>
        </w:numPr>
      </w:pPr>
      <w:r>
        <w:t>c</w:t>
      </w:r>
      <w:r w:rsidRPr="1DC90F12" w:rsidR="3F98E1FA">
        <w:t>hecking that materials are culturally appropriate for learners</w:t>
      </w:r>
    </w:p>
    <w:p w:rsidR="12148807" w:rsidP="002D1847" w:rsidRDefault="003A00CA" w14:paraId="42E54D59" w14:textId="56C5D9D5">
      <w:pPr>
        <w:pStyle w:val="ListParagraph"/>
        <w:numPr>
          <w:ilvl w:val="0"/>
          <w:numId w:val="10"/>
        </w:numPr>
      </w:pPr>
      <w:r>
        <w:t>a</w:t>
      </w:r>
      <w:r w:rsidRPr="1DC90F12" w:rsidR="3F98E1FA">
        <w:t>ctivities and assessments are suitable for the language, literacy and numeracy skill levels of learners (while still meeting the requirements</w:t>
      </w:r>
      <w:r w:rsidRPr="1DC90F12" w:rsidR="53C305AE">
        <w:t xml:space="preserve"> </w:t>
      </w:r>
      <w:r w:rsidRPr="1DC90F12" w:rsidR="3F98E1FA">
        <w:t>of the unit of competency</w:t>
      </w:r>
      <w:r w:rsidRPr="1DC90F12" w:rsidR="558D6076">
        <w:t>)</w:t>
      </w:r>
      <w:r>
        <w:t>.</w:t>
      </w:r>
    </w:p>
    <w:p w:rsidR="12148807" w:rsidP="1DC90F12" w:rsidRDefault="6F0A488B" w14:paraId="52C96DA3" w14:textId="6B253266">
      <w:pPr>
        <w:pStyle w:val="Heading2"/>
      </w:pPr>
      <w:bookmarkStart w:name="_Toc206690551" w:id="78"/>
      <w:r>
        <w:t>6.1 Considerations specific to learners with a disability</w:t>
      </w:r>
      <w:bookmarkEnd w:id="78"/>
    </w:p>
    <w:p w:rsidR="12148807" w:rsidP="1DC90F12" w:rsidRDefault="0FDBD93D" w14:paraId="2C35D65E" w14:textId="423D96FF">
      <w:pPr>
        <w:rPr>
          <w:rFonts w:ascii="Aptos" w:hAnsi="Aptos" w:eastAsia="Aptos" w:cs="Aptos"/>
        </w:rPr>
      </w:pPr>
      <w:r w:rsidRPr="1DC90F12">
        <w:rPr>
          <w:rFonts w:ascii="Aptos" w:hAnsi="Aptos" w:eastAsia="Aptos" w:cs="Aptos"/>
        </w:rPr>
        <w:t>A legislative and regulatory framework underpins and supports the delivery of VET across Australia. Under this framework, VET providers must take steps to ensure that learners with recognised disabilities can access and participate in education and training on the same basis as learners without disabilities</w:t>
      </w:r>
      <w:r w:rsidRPr="1DC90F12" w:rsidR="367C54DE">
        <w:rPr>
          <w:rFonts w:ascii="Aptos" w:hAnsi="Aptos" w:eastAsia="Aptos" w:cs="Aptos"/>
        </w:rPr>
        <w:t>.</w:t>
      </w:r>
    </w:p>
    <w:p w:rsidR="12148807" w:rsidP="579CEA16" w:rsidRDefault="367C54DE" w14:paraId="7EEA59AA" w14:textId="47992CA8">
      <w:r w:rsidRPr="1DC90F12">
        <w:rPr>
          <w:rFonts w:ascii="Aptos" w:hAnsi="Aptos" w:eastAsia="Aptos" w:cs="Aptos"/>
        </w:rPr>
        <w:t xml:space="preserve">RTOs have obligations to support learners with disability under the </w:t>
      </w:r>
      <w:r w:rsidRPr="00CE7022">
        <w:rPr>
          <w:rFonts w:ascii="Aptos" w:hAnsi="Aptos" w:eastAsia="Aptos" w:cs="Aptos"/>
          <w:i/>
        </w:rPr>
        <w:t>Standards for RTOs 202</w:t>
      </w:r>
      <w:r w:rsidRPr="00CE7022" w:rsidR="5F4B7E54">
        <w:rPr>
          <w:rFonts w:ascii="Aptos" w:hAnsi="Aptos" w:eastAsia="Aptos" w:cs="Aptos"/>
          <w:i/>
        </w:rPr>
        <w:t>5</w:t>
      </w:r>
      <w:r w:rsidRPr="1DC90F12">
        <w:rPr>
          <w:rFonts w:ascii="Aptos" w:hAnsi="Aptos" w:eastAsia="Aptos" w:cs="Aptos"/>
        </w:rPr>
        <w:t xml:space="preserve">, </w:t>
      </w:r>
      <w:r w:rsidRPr="00CE7022">
        <w:rPr>
          <w:rFonts w:ascii="Aptos" w:hAnsi="Aptos" w:eastAsia="Aptos" w:cs="Aptos"/>
          <w:i/>
        </w:rPr>
        <w:t>Disability Discrimination Act 1992</w:t>
      </w:r>
      <w:r w:rsidRPr="1DC90F12">
        <w:rPr>
          <w:rFonts w:ascii="Aptos" w:hAnsi="Aptos" w:eastAsia="Aptos" w:cs="Aptos"/>
        </w:rPr>
        <w:t xml:space="preserve">, and the </w:t>
      </w:r>
      <w:r w:rsidRPr="00CE7022">
        <w:rPr>
          <w:rFonts w:ascii="Aptos" w:hAnsi="Aptos" w:eastAsia="Aptos" w:cs="Aptos"/>
          <w:i/>
        </w:rPr>
        <w:t>Disability Standards for Education 2005</w:t>
      </w:r>
      <w:r w:rsidRPr="1DC90F12">
        <w:rPr>
          <w:rFonts w:ascii="Aptos" w:hAnsi="Aptos" w:eastAsia="Aptos" w:cs="Aptos"/>
        </w:rPr>
        <w:t>. RTOs need to provide advice and information to learners with disability about the suitability of a course, any inherent requirements for the course, reasonable adjustments that can be made, and support that is available</w:t>
      </w:r>
    </w:p>
    <w:p w:rsidR="00391BBA" w:rsidP="00391BBA" w:rsidRDefault="00391BBA" w14:paraId="02C8BBCE" w14:textId="77777777">
      <w:r>
        <w:t>Training and assessment practices must consider the diverse needs of learners with disabilities and the unique ways it may affect individuals. This can include physical or learning impairments, chronic health conditions, or mental illness. RTOs should provide tailored support, acknowledging that each learner's experience is different and may require specific adjustments to enable full participation in learning.</w:t>
      </w:r>
    </w:p>
    <w:p w:rsidR="12148807" w:rsidP="579CEA16" w:rsidRDefault="00EE7346" w14:paraId="567E124D" w14:textId="48DA4511">
      <w:r>
        <w:rPr>
          <w:rFonts w:ascii="Aptos" w:hAnsi="Aptos" w:eastAsia="Aptos" w:cs="Aptos"/>
        </w:rPr>
        <w:t xml:space="preserve">It is advised to </w:t>
      </w:r>
      <w:r w:rsidR="00A5137A">
        <w:rPr>
          <w:rFonts w:ascii="Aptos" w:hAnsi="Aptos" w:eastAsia="Aptos" w:cs="Aptos"/>
        </w:rPr>
        <w:t>ask</w:t>
      </w:r>
      <w:r>
        <w:rPr>
          <w:rFonts w:ascii="Aptos" w:hAnsi="Aptos" w:eastAsia="Aptos" w:cs="Aptos"/>
        </w:rPr>
        <w:t xml:space="preserve"> whether a person needs adjustments to undertake their course</w:t>
      </w:r>
      <w:r w:rsidRPr="1DC90F12" w:rsidR="01058025">
        <w:rPr>
          <w:rFonts w:ascii="Aptos" w:hAnsi="Aptos" w:eastAsia="Aptos" w:cs="Aptos"/>
        </w:rPr>
        <w:t>. Make it clear that all personal information will be handled confidentially and that this question is only asked for the purposes of being able to offer support and arrange reasonable adjustments. Learners with disability do not have to disclose their disability, but by making it clear that disclosure is only for the purposes of providing support so they can access and participate in VET equally, learners are more likely to feel comfortable disclosing. If a learner does choose to disclose, they must be consulted to determine what supports, or reasonable adjustments should be put in place for them. It is important that all staff are made aware of what their responsibilities are in negotiating and implementing adjustments and supports.</w:t>
      </w:r>
    </w:p>
    <w:p w:rsidR="12148807" w:rsidP="579CEA16" w:rsidRDefault="4786311B" w14:paraId="56F1CD4B" w14:textId="4237AC3A">
      <w:r w:rsidRPr="1DC90F12">
        <w:rPr>
          <w:rFonts w:ascii="Aptos" w:hAnsi="Aptos" w:eastAsia="Aptos" w:cs="Aptos"/>
        </w:rPr>
        <w:t>Examples of educational and support services that can assist learners with disability meet course requirements include:</w:t>
      </w:r>
    </w:p>
    <w:p w:rsidR="12148807" w:rsidP="002D1847" w:rsidRDefault="4786311B" w14:paraId="60F640ED" w14:textId="0E74B6B0">
      <w:pPr>
        <w:pStyle w:val="ListParagraph"/>
        <w:numPr>
          <w:ilvl w:val="0"/>
          <w:numId w:val="9"/>
        </w:numPr>
        <w:rPr>
          <w:rFonts w:ascii="Aptos" w:hAnsi="Aptos" w:eastAsia="Aptos" w:cs="Aptos"/>
        </w:rPr>
      </w:pPr>
      <w:r w:rsidRPr="1DC90F12">
        <w:rPr>
          <w:rFonts w:ascii="Aptos" w:hAnsi="Aptos" w:eastAsia="Aptos" w:cs="Aptos"/>
        </w:rPr>
        <w:t>offering study support and skills programs, including language, literacy and numeracy (LLN) programs</w:t>
      </w:r>
    </w:p>
    <w:p w:rsidR="12148807" w:rsidP="002D1847" w:rsidRDefault="4786311B" w14:paraId="20F3D611" w14:textId="4BE89CA8">
      <w:pPr>
        <w:pStyle w:val="ListParagraph"/>
        <w:numPr>
          <w:ilvl w:val="0"/>
          <w:numId w:val="9"/>
        </w:numPr>
        <w:rPr>
          <w:rFonts w:ascii="Aptos" w:hAnsi="Aptos" w:eastAsia="Aptos" w:cs="Aptos"/>
        </w:rPr>
      </w:pPr>
      <w:r w:rsidRPr="1DC90F12">
        <w:rPr>
          <w:rFonts w:ascii="Aptos" w:hAnsi="Aptos" w:eastAsia="Aptos" w:cs="Aptos"/>
        </w:rPr>
        <w:t>providing equipment, resources and/or programs to increase access for learners with disability</w:t>
      </w:r>
    </w:p>
    <w:p w:rsidR="12148807" w:rsidP="002D1847" w:rsidRDefault="4786311B" w14:paraId="3E58D35D" w14:textId="06815128">
      <w:pPr>
        <w:pStyle w:val="ListParagraph"/>
        <w:numPr>
          <w:ilvl w:val="0"/>
          <w:numId w:val="9"/>
        </w:numPr>
        <w:rPr>
          <w:rFonts w:ascii="Aptos" w:hAnsi="Aptos" w:eastAsia="Aptos" w:cs="Aptos"/>
        </w:rPr>
      </w:pPr>
      <w:r w:rsidRPr="1DC90F12">
        <w:rPr>
          <w:rFonts w:ascii="Aptos" w:hAnsi="Aptos" w:eastAsia="Aptos" w:cs="Aptos"/>
        </w:rPr>
        <w:t xml:space="preserve">using trained support staff including specialist teachers, note-takers and interpreters </w:t>
      </w:r>
    </w:p>
    <w:p w:rsidR="12148807" w:rsidP="002D1847" w:rsidRDefault="4786311B" w14:paraId="74392C54" w14:textId="60B86258">
      <w:pPr>
        <w:pStyle w:val="ListParagraph"/>
        <w:numPr>
          <w:ilvl w:val="0"/>
          <w:numId w:val="9"/>
        </w:numPr>
        <w:rPr>
          <w:rFonts w:ascii="Aptos" w:hAnsi="Aptos" w:eastAsia="Aptos" w:cs="Aptos"/>
        </w:rPr>
      </w:pPr>
      <w:r w:rsidRPr="1DC90F12">
        <w:rPr>
          <w:rFonts w:ascii="Aptos" w:hAnsi="Aptos" w:eastAsia="Aptos" w:cs="Aptos"/>
        </w:rPr>
        <w:t xml:space="preserve"> flexible scheduling and delivery of training and assessment, including allowing longer time where appropriate, and adjusting delivery methods and communication techniques</w:t>
      </w:r>
    </w:p>
    <w:p w:rsidR="12148807" w:rsidP="002D1847" w:rsidRDefault="4786311B" w14:paraId="7CC7A83F" w14:textId="439D86F1">
      <w:pPr>
        <w:pStyle w:val="ListParagraph"/>
        <w:numPr>
          <w:ilvl w:val="0"/>
          <w:numId w:val="9"/>
        </w:numPr>
        <w:rPr>
          <w:rFonts w:ascii="Aptos" w:hAnsi="Aptos" w:eastAsia="Aptos" w:cs="Aptos"/>
        </w:rPr>
      </w:pPr>
      <w:r w:rsidRPr="1DC90F12">
        <w:rPr>
          <w:rFonts w:ascii="Aptos" w:hAnsi="Aptos" w:eastAsia="Aptos" w:cs="Aptos"/>
        </w:rPr>
        <w:t>providing learning and assessment materials in alternative formats</w:t>
      </w:r>
      <w:r w:rsidR="00494D73">
        <w:rPr>
          <w:rFonts w:ascii="Aptos" w:hAnsi="Aptos" w:eastAsia="Aptos" w:cs="Aptos"/>
        </w:rPr>
        <w:t>.</w:t>
      </w:r>
    </w:p>
    <w:p w:rsidR="12148807" w:rsidP="1DC90F12" w:rsidRDefault="12148807" w14:paraId="69CD0FD9" w14:textId="3A5B1450">
      <w:pPr>
        <w:pStyle w:val="ListParagraph"/>
        <w:rPr>
          <w:rFonts w:ascii="Aptos" w:hAnsi="Aptos" w:eastAsia="Aptos" w:cs="Aptos"/>
        </w:rPr>
      </w:pPr>
    </w:p>
    <w:p w:rsidR="12148807" w:rsidP="1DC90F12" w:rsidRDefault="755067DD" w14:paraId="23667BBA" w14:textId="6E315281">
      <w:pPr>
        <w:pStyle w:val="Heading2"/>
      </w:pPr>
      <w:bookmarkStart w:name="_Toc206690552" w:id="79"/>
      <w:r>
        <w:t>6.2 Reasonable adjustment for learners with a disability</w:t>
      </w:r>
      <w:bookmarkEnd w:id="79"/>
    </w:p>
    <w:p w:rsidR="12148807" w:rsidP="1DC90F12" w:rsidRDefault="001E43B6" w14:paraId="52FA399F" w14:textId="301C6701">
      <w:pPr>
        <w:rPr>
          <w:rFonts w:ascii="Aptos" w:hAnsi="Aptos" w:eastAsia="Aptos" w:cs="Aptos"/>
        </w:rPr>
      </w:pPr>
      <w:r w:rsidRPr="00BF3DFC">
        <w:rPr>
          <w:rFonts w:ascii="Aptos" w:hAnsi="Aptos" w:eastAsia="Aptos" w:cs="Aptos"/>
        </w:rPr>
        <w:t xml:space="preserve">A </w:t>
      </w:r>
      <w:r w:rsidRPr="001E43B6">
        <w:rPr>
          <w:rFonts w:ascii="Aptos" w:hAnsi="Aptos" w:eastAsia="Aptos" w:cs="Aptos"/>
          <w:i/>
          <w:iCs/>
        </w:rPr>
        <w:t>reasonable adjustment</w:t>
      </w:r>
      <w:r w:rsidRPr="00815CAA">
        <w:rPr>
          <w:rFonts w:ascii="Aptos" w:hAnsi="Aptos" w:eastAsia="Aptos" w:cs="Aptos"/>
        </w:rPr>
        <w:t xml:space="preserve"> </w:t>
      </w:r>
      <w:r w:rsidRPr="00BF3DFC">
        <w:rPr>
          <w:rFonts w:ascii="Aptos" w:hAnsi="Aptos" w:eastAsia="Aptos" w:cs="Aptos"/>
        </w:rPr>
        <w:t>is a change made in training to ensure equal access or opportunity for a person with a disability without imposing unjustified barriers</w:t>
      </w:r>
      <w:r w:rsidRPr="00BF3DFC" w:rsidR="00B60BB3">
        <w:rPr>
          <w:rFonts w:ascii="Aptos" w:hAnsi="Aptos" w:eastAsia="Aptos" w:cs="Aptos"/>
        </w:rPr>
        <w:t>.</w:t>
      </w:r>
      <w:r w:rsidRPr="00BF3DFC">
        <w:rPr>
          <w:rFonts w:ascii="Aptos" w:hAnsi="Aptos" w:eastAsia="Aptos" w:cs="Aptos"/>
        </w:rPr>
        <w:t xml:space="preserve"> </w:t>
      </w:r>
      <w:r w:rsidRPr="001E43B6" w:rsidR="754D66DC">
        <w:rPr>
          <w:rFonts w:ascii="Aptos" w:hAnsi="Aptos" w:eastAsia="Aptos" w:cs="Aptos"/>
        </w:rPr>
        <w:t>Reasonable adjustment</w:t>
      </w:r>
      <w:r w:rsidRPr="00BF3DFC" w:rsidR="00D027C1">
        <w:rPr>
          <w:rFonts w:ascii="Aptos" w:hAnsi="Aptos" w:eastAsia="Aptos" w:cs="Aptos"/>
        </w:rPr>
        <w:t>s</w:t>
      </w:r>
      <w:r w:rsidRPr="1DC90F12" w:rsidR="754D66DC">
        <w:rPr>
          <w:rFonts w:ascii="Aptos" w:hAnsi="Aptos" w:eastAsia="Aptos" w:cs="Aptos"/>
        </w:rPr>
        <w:t xml:space="preserve"> </w:t>
      </w:r>
      <w:r w:rsidRPr="1DC90F12" w:rsidR="1C76428E">
        <w:rPr>
          <w:rFonts w:ascii="Aptos" w:hAnsi="Aptos" w:eastAsia="Aptos" w:cs="Aptos"/>
        </w:rPr>
        <w:t xml:space="preserve">may be </w:t>
      </w:r>
      <w:r w:rsidR="00D027C1">
        <w:rPr>
          <w:rFonts w:ascii="Aptos" w:hAnsi="Aptos" w:eastAsia="Aptos" w:cs="Aptos"/>
        </w:rPr>
        <w:t xml:space="preserve">made </w:t>
      </w:r>
      <w:r w:rsidRPr="1DC90F12" w:rsidR="1C76428E">
        <w:rPr>
          <w:rFonts w:ascii="Aptos" w:hAnsi="Aptos" w:eastAsia="Aptos" w:cs="Aptos"/>
        </w:rPr>
        <w:t>to the learning environment, training delivery methods, learning materials, and assessment tasks to support learners with disabilities. These adjustments are designed to enable full participation in the learning process, ensuring equitable access to education and training. The goal is not to provide an unfair advantage, alter the required course standards or outcomes, or guarantee success, but rather to create an inclusive environment where all learners c</w:t>
      </w:r>
      <w:r w:rsidR="00A01C91">
        <w:rPr>
          <w:rFonts w:ascii="Aptos" w:hAnsi="Aptos" w:eastAsia="Aptos" w:cs="Aptos"/>
        </w:rPr>
        <w:t>an</w:t>
      </w:r>
      <w:r w:rsidRPr="1DC90F12" w:rsidR="1C76428E">
        <w:rPr>
          <w:rFonts w:ascii="Aptos" w:hAnsi="Aptos" w:eastAsia="Aptos" w:cs="Aptos"/>
        </w:rPr>
        <w:t xml:space="preserve"> achieve their potential on equal terms.</w:t>
      </w:r>
    </w:p>
    <w:p w:rsidR="12148807" w:rsidP="579CEA16" w:rsidRDefault="0EE48713" w14:paraId="69F0DD51" w14:textId="27A9EBAE">
      <w:r w:rsidRPr="1DC90F12">
        <w:rPr>
          <w:rFonts w:ascii="Aptos" w:hAnsi="Aptos" w:eastAsia="Aptos" w:cs="Aptos"/>
        </w:rPr>
        <w:t xml:space="preserve">A reasonable adjustment to learning and assessment activities must be justifiable and maintain the integrity of the unit or qualification. An adjustment is considered reasonable when it effectively supports the learner’s needs while considering various factors, such as the learner’s preferences, the potential impact on both the learner and others, and the costs and </w:t>
      </w:r>
      <w:r w:rsidRPr="1DC90F12">
        <w:rPr>
          <w:rFonts w:ascii="Aptos" w:hAnsi="Aptos" w:eastAsia="Aptos" w:cs="Aptos"/>
        </w:rPr>
        <w:t>benefits involved. These adjustments should be determined on an individual basis, acknowledging that each person with a disability has unique learning needs and may require tailored support to participate effectively.</w:t>
      </w:r>
    </w:p>
    <w:p w:rsidR="12148807" w:rsidP="1DC90F12" w:rsidRDefault="09816ECB" w14:paraId="07B43AAC" w14:textId="2256A1AE">
      <w:pPr>
        <w:rPr>
          <w:rFonts w:ascii="Aptos" w:hAnsi="Aptos" w:eastAsia="Aptos" w:cs="Aptos"/>
        </w:rPr>
      </w:pPr>
      <w:r w:rsidRPr="1DC90F12">
        <w:rPr>
          <w:rFonts w:ascii="Aptos" w:hAnsi="Aptos" w:eastAsia="Aptos" w:cs="Aptos"/>
        </w:rPr>
        <w:t>Inherent requirements are the essential components of a course that all learners must meet to be considered competent. These include the core abilities, skills, and knowledge necessary to complete the course successfully - elements that, if removed, would compromise the intended learning outcomes. Learners with disability should be supported through reasonable adjustments to help them meet these requirements, if doing so does not impose an unjustifiable hardship on the registered training organisation (RTO). However, if a learner is unable to meet the inherent requirements even with appropriate adjustments in place, they may not be able to undertake the course. It is important that learners are provided with clear and comprehensive information about these requirements to help them make informed decisions about their ability to meet the demands of the course.</w:t>
      </w:r>
    </w:p>
    <w:p w:rsidR="12148807" w:rsidP="579CEA16" w:rsidRDefault="09816ECB" w14:paraId="398FE34A" w14:textId="3DA1B3E9">
      <w:r w:rsidRPr="1DC90F12">
        <w:rPr>
          <w:rFonts w:ascii="Aptos" w:hAnsi="Aptos" w:eastAsia="Aptos" w:cs="Aptos"/>
        </w:rPr>
        <w:t>Adjustments must:</w:t>
      </w:r>
    </w:p>
    <w:p w:rsidR="12148807" w:rsidP="002D1847" w:rsidRDefault="09816ECB" w14:paraId="33245DC8" w14:textId="46842B4F">
      <w:pPr>
        <w:pStyle w:val="ListParagraph"/>
        <w:numPr>
          <w:ilvl w:val="0"/>
          <w:numId w:val="8"/>
        </w:numPr>
        <w:rPr>
          <w:rFonts w:ascii="Aptos" w:hAnsi="Aptos" w:eastAsia="Aptos" w:cs="Aptos"/>
        </w:rPr>
      </w:pPr>
      <w:r w:rsidRPr="1DC90F12">
        <w:rPr>
          <w:rFonts w:ascii="Aptos" w:hAnsi="Aptos" w:eastAsia="Aptos" w:cs="Aptos"/>
        </w:rPr>
        <w:t>be discussed with and agreed to by the learner with disability</w:t>
      </w:r>
    </w:p>
    <w:p w:rsidR="12148807" w:rsidP="002D1847" w:rsidRDefault="09816ECB" w14:paraId="3BB6EAEB" w14:textId="7E6323EA">
      <w:pPr>
        <w:pStyle w:val="ListParagraph"/>
        <w:numPr>
          <w:ilvl w:val="0"/>
          <w:numId w:val="8"/>
        </w:numPr>
        <w:rPr>
          <w:rFonts w:ascii="Aptos" w:hAnsi="Aptos" w:eastAsia="Aptos" w:cs="Aptos"/>
        </w:rPr>
      </w:pPr>
      <w:r w:rsidRPr="1DC90F12">
        <w:rPr>
          <w:rFonts w:ascii="Aptos" w:hAnsi="Aptos" w:eastAsia="Aptos" w:cs="Aptos"/>
        </w:rPr>
        <w:t>benefit the learner with disability</w:t>
      </w:r>
    </w:p>
    <w:p w:rsidR="12148807" w:rsidP="002D1847" w:rsidRDefault="09816ECB" w14:paraId="10C1A07C" w14:textId="111FAEB0">
      <w:pPr>
        <w:pStyle w:val="ListParagraph"/>
        <w:numPr>
          <w:ilvl w:val="0"/>
          <w:numId w:val="8"/>
        </w:numPr>
        <w:rPr>
          <w:rFonts w:ascii="Aptos" w:hAnsi="Aptos" w:eastAsia="Aptos" w:cs="Aptos"/>
        </w:rPr>
      </w:pPr>
      <w:r w:rsidRPr="1DC90F12">
        <w:rPr>
          <w:rFonts w:ascii="Aptos" w:hAnsi="Aptos" w:eastAsia="Aptos" w:cs="Aptos"/>
        </w:rPr>
        <w:t>maintain the integrity of the competency standards</w:t>
      </w:r>
    </w:p>
    <w:p w:rsidR="12148807" w:rsidP="002D1847" w:rsidRDefault="09816ECB" w14:paraId="0A730D68" w14:textId="5959FA07">
      <w:pPr>
        <w:pStyle w:val="ListParagraph"/>
        <w:numPr>
          <w:ilvl w:val="0"/>
          <w:numId w:val="8"/>
        </w:numPr>
        <w:rPr>
          <w:rFonts w:ascii="Aptos" w:hAnsi="Aptos" w:eastAsia="Aptos" w:cs="Aptos"/>
        </w:rPr>
      </w:pPr>
      <w:r w:rsidRPr="1DC90F12">
        <w:rPr>
          <w:rFonts w:ascii="Aptos" w:hAnsi="Aptos" w:eastAsia="Aptos" w:cs="Aptos"/>
        </w:rPr>
        <w:t>be a reasonable expectation in a workplace or training and assessment environment.</w:t>
      </w:r>
    </w:p>
    <w:p w:rsidR="12148807" w:rsidP="00BF3DFC" w:rsidRDefault="09816ECB" w14:paraId="5AAD0148" w14:textId="029B54B6">
      <w:pPr>
        <w:rPr>
          <w:rFonts w:ascii="Aptos" w:hAnsi="Aptos" w:eastAsia="Aptos" w:cs="Aptos"/>
        </w:rPr>
      </w:pPr>
      <w:r w:rsidRPr="1DC90F12">
        <w:rPr>
          <w:rFonts w:ascii="Aptos" w:hAnsi="Aptos" w:eastAsia="Aptos" w:cs="Aptos"/>
        </w:rPr>
        <w:t>Adjustments are not required if they could:</w:t>
      </w:r>
    </w:p>
    <w:p w:rsidR="12148807" w:rsidP="002D1847" w:rsidRDefault="09816ECB" w14:paraId="104860BB" w14:textId="1D104D7C">
      <w:pPr>
        <w:pStyle w:val="ListParagraph"/>
        <w:numPr>
          <w:ilvl w:val="0"/>
          <w:numId w:val="7"/>
        </w:numPr>
        <w:rPr>
          <w:rFonts w:ascii="Aptos" w:hAnsi="Aptos" w:eastAsia="Aptos" w:cs="Aptos"/>
        </w:rPr>
      </w:pPr>
      <w:r w:rsidRPr="1DC90F12">
        <w:rPr>
          <w:rFonts w:ascii="Aptos" w:hAnsi="Aptos" w:eastAsia="Aptos" w:cs="Aptos"/>
        </w:rPr>
        <w:t>cause the RTO unjustifiable hardship</w:t>
      </w:r>
    </w:p>
    <w:p w:rsidR="12148807" w:rsidP="002D1847" w:rsidRDefault="09816ECB" w14:paraId="3BD77FC3" w14:textId="308A9E2D">
      <w:pPr>
        <w:pStyle w:val="ListParagraph"/>
        <w:numPr>
          <w:ilvl w:val="0"/>
          <w:numId w:val="7"/>
        </w:numPr>
        <w:rPr>
          <w:rFonts w:ascii="Aptos" w:hAnsi="Aptos" w:eastAsia="Aptos" w:cs="Aptos"/>
        </w:rPr>
      </w:pPr>
      <w:r w:rsidRPr="1DC90F12">
        <w:rPr>
          <w:rFonts w:ascii="Aptos" w:hAnsi="Aptos" w:eastAsia="Aptos" w:cs="Aptos"/>
        </w:rPr>
        <w:t>harm other learners.</w:t>
      </w:r>
    </w:p>
    <w:p w:rsidR="12148807" w:rsidP="579CEA16" w:rsidRDefault="44A78AD9" w14:paraId="784DA423" w14:textId="439A391D">
      <w:r w:rsidRPr="1DC90F12">
        <w:rPr>
          <w:rFonts w:ascii="Aptos" w:hAnsi="Aptos" w:eastAsia="Aptos" w:cs="Aptos"/>
        </w:rPr>
        <w:t>Reasonable adjustments can be made across various aspects of the learning experience, including modifications to the physical environment, adaptations to teaching delivery and format, the use of assistive technologies, and adjustments to study load. These changes are intended to support learners with disability in fully engaging with their training and assessment. Examples of reasonable adjustments that may facilitate inclusive participation include:</w:t>
      </w:r>
    </w:p>
    <w:p w:rsidR="12148807" w:rsidP="002D1847" w:rsidRDefault="002B1431" w14:paraId="31E7DB59" w14:textId="036ED7DA">
      <w:pPr>
        <w:pStyle w:val="ListParagraph"/>
        <w:numPr>
          <w:ilvl w:val="0"/>
          <w:numId w:val="6"/>
        </w:numPr>
      </w:pPr>
      <w:r>
        <w:t>a</w:t>
      </w:r>
      <w:r w:rsidRPr="1DC90F12">
        <w:t xml:space="preserve">ccessible </w:t>
      </w:r>
      <w:r w:rsidRPr="1DC90F12" w:rsidR="585E0040">
        <w:t>classrooms</w:t>
      </w:r>
    </w:p>
    <w:p w:rsidR="12148807" w:rsidP="002D1847" w:rsidRDefault="002B1431" w14:paraId="6E5C924A" w14:textId="284441FC">
      <w:pPr>
        <w:pStyle w:val="ListParagraph"/>
        <w:numPr>
          <w:ilvl w:val="0"/>
          <w:numId w:val="6"/>
        </w:numPr>
      </w:pPr>
      <w:r>
        <w:t>a</w:t>
      </w:r>
      <w:r w:rsidRPr="1DC90F12">
        <w:t xml:space="preserve">djustments </w:t>
      </w:r>
      <w:r w:rsidRPr="1DC90F12" w:rsidR="585E0040">
        <w:t>to class scheduling</w:t>
      </w:r>
    </w:p>
    <w:p w:rsidR="12148807" w:rsidP="002D1847" w:rsidRDefault="002B1431" w14:paraId="66B61F98" w14:textId="220E270D">
      <w:pPr>
        <w:pStyle w:val="ListParagraph"/>
        <w:numPr>
          <w:ilvl w:val="0"/>
          <w:numId w:val="6"/>
        </w:numPr>
      </w:pPr>
      <w:r>
        <w:t>p</w:t>
      </w:r>
      <w:r w:rsidRPr="1DC90F12">
        <w:t xml:space="preserve">rovision </w:t>
      </w:r>
      <w:r w:rsidRPr="1DC90F12" w:rsidR="585E0040">
        <w:t xml:space="preserve">of </w:t>
      </w:r>
      <w:proofErr w:type="gramStart"/>
      <w:r w:rsidRPr="1DC90F12" w:rsidR="585E0040">
        <w:t>note-taking</w:t>
      </w:r>
      <w:proofErr w:type="gramEnd"/>
      <w:r w:rsidRPr="1DC90F12" w:rsidR="585E0040">
        <w:t xml:space="preserve"> or interpreting support</w:t>
      </w:r>
    </w:p>
    <w:p w:rsidR="12148807" w:rsidP="002D1847" w:rsidRDefault="002B1431" w14:paraId="6E87F530" w14:textId="69444376">
      <w:pPr>
        <w:pStyle w:val="ListParagraph"/>
        <w:numPr>
          <w:ilvl w:val="0"/>
          <w:numId w:val="6"/>
        </w:numPr>
      </w:pPr>
      <w:r>
        <w:t>m</w:t>
      </w:r>
      <w:r w:rsidRPr="1DC90F12">
        <w:t xml:space="preserve">odifications </w:t>
      </w:r>
      <w:r w:rsidRPr="1DC90F12" w:rsidR="585E0040">
        <w:t>to presentation methods, teaching techniques, or instructional practices</w:t>
      </w:r>
    </w:p>
    <w:p w:rsidR="12148807" w:rsidP="002D1847" w:rsidRDefault="002B1431" w14:paraId="4FA70EE1" w14:textId="442CAE1D">
      <w:pPr>
        <w:pStyle w:val="ListParagraph"/>
        <w:numPr>
          <w:ilvl w:val="0"/>
          <w:numId w:val="6"/>
        </w:numPr>
      </w:pPr>
      <w:r>
        <w:t>c</w:t>
      </w:r>
      <w:r w:rsidRPr="1DC90F12">
        <w:t>ourse</w:t>
      </w:r>
      <w:r w:rsidRPr="1DC90F12" w:rsidR="585E0040">
        <w:t xml:space="preserve"> materials, information, and learning activities available in alternative formats</w:t>
      </w:r>
    </w:p>
    <w:p w:rsidR="12148807" w:rsidP="002D1847" w:rsidRDefault="002B1431" w14:paraId="22A730ED" w14:textId="2BAF38AB">
      <w:pPr>
        <w:pStyle w:val="ListParagraph"/>
        <w:numPr>
          <w:ilvl w:val="0"/>
          <w:numId w:val="6"/>
        </w:numPr>
      </w:pPr>
      <w:r>
        <w:t>a</w:t>
      </w:r>
      <w:r w:rsidRPr="1DC90F12">
        <w:t xml:space="preserve">lternative </w:t>
      </w:r>
      <w:r w:rsidRPr="1DC90F12" w:rsidR="585E0040">
        <w:t>formats, timeframes, or types of assessment tasks</w:t>
      </w:r>
    </w:p>
    <w:p w:rsidR="12148807" w:rsidP="002D1847" w:rsidRDefault="002B1431" w14:paraId="4F155738" w14:textId="5224BEBE">
      <w:pPr>
        <w:pStyle w:val="ListParagraph"/>
        <w:numPr>
          <w:ilvl w:val="0"/>
          <w:numId w:val="6"/>
        </w:numPr>
      </w:pPr>
      <w:r>
        <w:t>a</w:t>
      </w:r>
      <w:r w:rsidRPr="1DC90F12">
        <w:t xml:space="preserve">ccess </w:t>
      </w:r>
      <w:r w:rsidRPr="1DC90F12" w:rsidR="585E0040">
        <w:t>to assistive technologies or specialised equipment</w:t>
      </w:r>
    </w:p>
    <w:p w:rsidR="12148807" w:rsidP="002D1847" w:rsidRDefault="002B1431" w14:paraId="7B9BAAC5" w14:textId="34DCDB5B">
      <w:pPr>
        <w:pStyle w:val="ListParagraph"/>
        <w:numPr>
          <w:ilvl w:val="0"/>
          <w:numId w:val="6"/>
        </w:numPr>
      </w:pPr>
      <w:r>
        <w:t>p</w:t>
      </w:r>
      <w:r w:rsidRPr="1DC90F12">
        <w:t xml:space="preserve">ermission </w:t>
      </w:r>
      <w:r w:rsidRPr="1DC90F12" w:rsidR="585E0040">
        <w:t>for a carer or support person to be present during learning sessions</w:t>
      </w:r>
      <w:r w:rsidR="008C3F32">
        <w:t>.</w:t>
      </w:r>
    </w:p>
    <w:p w:rsidR="009237C6" w:rsidP="00BF3DFC" w:rsidRDefault="009237C6" w14:paraId="23A69469" w14:textId="45C1AB73">
      <w:pPr>
        <w:ind w:left="720"/>
        <w:rPr>
          <w:rFonts w:ascii="Aptos" w:hAnsi="Aptos" w:eastAsia="Aptos" w:cs="Aptos"/>
        </w:rPr>
      </w:pPr>
    </w:p>
    <w:p w:rsidR="005F6919" w:rsidP="00BF3DFC" w:rsidRDefault="005F6919" w14:paraId="0D1DBD3E" w14:textId="77777777">
      <w:pPr>
        <w:ind w:left="720"/>
        <w:rPr>
          <w:rFonts w:ascii="Aptos" w:hAnsi="Aptos" w:eastAsia="Aptos" w:cs="Aptos"/>
        </w:rPr>
      </w:pPr>
    </w:p>
    <w:p w:rsidR="005F6919" w:rsidP="00BF3DFC" w:rsidRDefault="005F6919" w14:paraId="7AB5EA5B" w14:textId="77777777">
      <w:pPr>
        <w:ind w:left="720"/>
        <w:rPr>
          <w:rFonts w:ascii="Aptos" w:hAnsi="Aptos" w:eastAsia="Aptos" w:cs="Aptos"/>
        </w:rPr>
      </w:pPr>
    </w:p>
    <w:p w:rsidR="12148807" w:rsidP="1DC90F12" w:rsidRDefault="2AD0B296" w14:paraId="12150535" w14:textId="2CBE3C80">
      <w:pPr>
        <w:pStyle w:val="Heading1"/>
        <w:rPr>
          <w:rFonts w:eastAsia="Calibri" w:cs="Calibri"/>
          <w:b/>
          <w:bCs/>
        </w:rPr>
      </w:pPr>
      <w:bookmarkStart w:name="_Toc206690553" w:id="80"/>
      <w:r>
        <w:t>7.0 Cultural competency and respect for diversity</w:t>
      </w:r>
      <w:bookmarkEnd w:id="80"/>
    </w:p>
    <w:p w:rsidR="12148807" w:rsidP="1DC90F12" w:rsidRDefault="2AD0B296" w14:paraId="169683E9" w14:textId="42A4B421">
      <w:pPr>
        <w:pStyle w:val="Heading2"/>
        <w:rPr>
          <w:rFonts w:eastAsia="Calibri" w:cs="Calibri"/>
        </w:rPr>
      </w:pPr>
      <w:bookmarkStart w:name="_Toc206690554" w:id="81"/>
      <w:r>
        <w:t>7.1 Diversity</w:t>
      </w:r>
      <w:bookmarkEnd w:id="81"/>
    </w:p>
    <w:p w:rsidR="12148807" w:rsidP="579CEA16" w:rsidRDefault="2AD0B296" w14:paraId="6FCD196C" w14:textId="0F5D7657">
      <w:r>
        <w:t>Diversity in VET spaces refers to the presence and appreciation of a wide range of individual differences among learners, educators, and staff. This includes diversity in culture, ethnicity, age, gender identity, socioeconomic background, abilities, and life experiences. Embracing diversity in VET enriches the learning environment, bringing varied perspectives, knowledge systems, and skill sets that enhance educational outcomes and innovation. Language, content, and case studies should reflect gender diversity. All learning environments should be inclusive of LGBTQIA+ learners and supported by anti-discrimination policies to prevent gender-based discrimination or harassment.</w:t>
      </w:r>
    </w:p>
    <w:p w:rsidR="12148807" w:rsidP="1DC90F12" w:rsidRDefault="2AD0B296" w14:paraId="272BB75E" w14:textId="17270A54">
      <w:pPr>
        <w:pStyle w:val="Heading2"/>
        <w:rPr>
          <w:rFonts w:eastAsia="Calibri" w:cs="Calibri"/>
          <w:sz w:val="24"/>
          <w:szCs w:val="24"/>
        </w:rPr>
      </w:pPr>
      <w:bookmarkStart w:name="_Toc206690555" w:id="82"/>
      <w:r>
        <w:t>7.2 Inclusivity</w:t>
      </w:r>
      <w:bookmarkEnd w:id="82"/>
    </w:p>
    <w:p w:rsidR="12148807" w:rsidP="1DC90F12" w:rsidRDefault="2AD0B296" w14:paraId="00D036E6" w14:textId="4BCFAC59">
      <w:pPr>
        <w:rPr>
          <w:sz w:val="27"/>
          <w:szCs w:val="27"/>
        </w:rPr>
      </w:pPr>
      <w:r w:rsidRPr="1DC90F12">
        <w:t>In Vocational Education and Training (VET), inclusivity involves creating an environment where all learners feel welcomed, respected, and supported, regardless of their background, ability, or learning style. Core aspects include diverse representation in decision-making, addressing bias and discrimination, incorporating multilingual services, and ensuring accessible facilities. Additionally, inclusivity requires team training in diversity, equity, and inclusion, as well as a focus on community engagement.</w:t>
      </w:r>
    </w:p>
    <w:p w:rsidR="12148807" w:rsidP="1DC90F12" w:rsidRDefault="2AD0B296" w14:paraId="278D56CF" w14:textId="5BCA3F70">
      <w:pPr>
        <w:spacing w:before="240" w:after="240"/>
        <w:rPr>
          <w:rFonts w:ascii="Aptos" w:hAnsi="Aptos" w:eastAsia="Aptos" w:cs="Aptos"/>
        </w:rPr>
      </w:pPr>
      <w:r w:rsidRPr="1DC90F12">
        <w:rPr>
          <w:rFonts w:ascii="Aptos" w:hAnsi="Aptos" w:eastAsia="Aptos" w:cs="Aptos"/>
        </w:rPr>
        <w:t xml:space="preserve">Core principles guiding inclusivity in </w:t>
      </w:r>
      <w:r w:rsidR="00A374A1">
        <w:rPr>
          <w:rFonts w:ascii="Aptos" w:hAnsi="Aptos" w:eastAsia="Aptos" w:cs="Aptos"/>
        </w:rPr>
        <w:t>VET</w:t>
      </w:r>
      <w:r w:rsidRPr="1DC90F12">
        <w:rPr>
          <w:rFonts w:ascii="Aptos" w:hAnsi="Aptos" w:eastAsia="Aptos" w:cs="Aptos"/>
        </w:rPr>
        <w:t xml:space="preserve"> include:</w:t>
      </w:r>
    </w:p>
    <w:p w:rsidR="12148807" w:rsidP="002D1847" w:rsidRDefault="2AD0B296" w14:paraId="2BEA19FE" w14:textId="4262E9AD">
      <w:pPr>
        <w:pStyle w:val="ListParagraph"/>
        <w:numPr>
          <w:ilvl w:val="0"/>
          <w:numId w:val="5"/>
        </w:numPr>
        <w:spacing w:before="240" w:after="240"/>
        <w:rPr>
          <w:rFonts w:ascii="Aptos" w:hAnsi="Aptos" w:eastAsia="Aptos" w:cs="Aptos"/>
        </w:rPr>
      </w:pPr>
      <w:r w:rsidRPr="1DC90F12">
        <w:rPr>
          <w:rFonts w:ascii="Aptos" w:hAnsi="Aptos" w:eastAsia="Aptos" w:cs="Aptos"/>
          <w:b/>
          <w:bCs/>
        </w:rPr>
        <w:t>Diverse</w:t>
      </w:r>
      <w:r w:rsidR="00C41BB3">
        <w:rPr>
          <w:rFonts w:ascii="Aptos" w:hAnsi="Aptos" w:eastAsia="Aptos" w:cs="Aptos"/>
          <w:b/>
          <w:bCs/>
        </w:rPr>
        <w:t xml:space="preserve"> r</w:t>
      </w:r>
      <w:r w:rsidRPr="1DC90F12">
        <w:rPr>
          <w:rFonts w:ascii="Aptos" w:hAnsi="Aptos" w:eastAsia="Aptos" w:cs="Aptos"/>
          <w:b/>
          <w:bCs/>
        </w:rPr>
        <w:t>epresentation:</w:t>
      </w:r>
      <w:r w:rsidRPr="1DC90F12">
        <w:rPr>
          <w:rFonts w:ascii="Aptos" w:hAnsi="Aptos" w:eastAsia="Aptos" w:cs="Aptos"/>
        </w:rPr>
        <w:t xml:space="preserve"> Ensuring a broad range of voices are included in decision-making processes.</w:t>
      </w:r>
    </w:p>
    <w:p w:rsidR="12148807" w:rsidP="002D1847" w:rsidRDefault="2AD0B296" w14:paraId="1CEF424C" w14:textId="338ED04C">
      <w:pPr>
        <w:pStyle w:val="ListParagraph"/>
        <w:numPr>
          <w:ilvl w:val="0"/>
          <w:numId w:val="5"/>
        </w:numPr>
        <w:spacing w:before="240" w:after="240"/>
        <w:rPr>
          <w:rFonts w:ascii="Aptos" w:hAnsi="Aptos" w:eastAsia="Aptos" w:cs="Aptos"/>
        </w:rPr>
      </w:pPr>
      <w:r w:rsidRPr="1DC90F12">
        <w:rPr>
          <w:rFonts w:ascii="Aptos" w:hAnsi="Aptos" w:eastAsia="Aptos" w:cs="Aptos"/>
          <w:b/>
          <w:bCs/>
        </w:rPr>
        <w:t xml:space="preserve">Addressing </w:t>
      </w:r>
      <w:r w:rsidR="00C41BB3">
        <w:rPr>
          <w:rFonts w:ascii="Aptos" w:hAnsi="Aptos" w:eastAsia="Aptos" w:cs="Aptos"/>
          <w:b/>
          <w:bCs/>
        </w:rPr>
        <w:t>b</w:t>
      </w:r>
      <w:r w:rsidRPr="1DC90F12">
        <w:rPr>
          <w:rFonts w:ascii="Aptos" w:hAnsi="Aptos" w:eastAsia="Aptos" w:cs="Aptos"/>
          <w:b/>
          <w:bCs/>
        </w:rPr>
        <w:t xml:space="preserve">ias and </w:t>
      </w:r>
      <w:r w:rsidR="00C41BB3">
        <w:rPr>
          <w:rFonts w:ascii="Aptos" w:hAnsi="Aptos" w:eastAsia="Aptos" w:cs="Aptos"/>
          <w:b/>
          <w:bCs/>
        </w:rPr>
        <w:t>d</w:t>
      </w:r>
      <w:r w:rsidRPr="1DC90F12">
        <w:rPr>
          <w:rFonts w:ascii="Aptos" w:hAnsi="Aptos" w:eastAsia="Aptos" w:cs="Aptos"/>
          <w:b/>
          <w:bCs/>
        </w:rPr>
        <w:t>iscrimination:</w:t>
      </w:r>
      <w:r w:rsidRPr="1DC90F12">
        <w:rPr>
          <w:rFonts w:ascii="Aptos" w:hAnsi="Aptos" w:eastAsia="Aptos" w:cs="Aptos"/>
        </w:rPr>
        <w:t xml:space="preserve"> Proactively identifying and eliminating barriers related to prejudice or systemic inequality.</w:t>
      </w:r>
    </w:p>
    <w:p w:rsidR="12148807" w:rsidP="002D1847" w:rsidRDefault="2AD0B296" w14:paraId="623F7091" w14:textId="08D9B2DA">
      <w:pPr>
        <w:pStyle w:val="ListParagraph"/>
        <w:numPr>
          <w:ilvl w:val="0"/>
          <w:numId w:val="5"/>
        </w:numPr>
        <w:spacing w:before="240" w:after="240"/>
        <w:rPr>
          <w:rFonts w:ascii="Aptos" w:hAnsi="Aptos" w:eastAsia="Aptos" w:cs="Aptos"/>
        </w:rPr>
      </w:pPr>
      <w:r w:rsidRPr="1DC90F12">
        <w:rPr>
          <w:rFonts w:ascii="Aptos" w:hAnsi="Aptos" w:eastAsia="Aptos" w:cs="Aptos"/>
          <w:b/>
          <w:bCs/>
        </w:rPr>
        <w:t xml:space="preserve">Multilingual </w:t>
      </w:r>
      <w:r w:rsidR="00C41BB3">
        <w:rPr>
          <w:rFonts w:ascii="Aptos" w:hAnsi="Aptos" w:eastAsia="Aptos" w:cs="Aptos"/>
          <w:b/>
          <w:bCs/>
        </w:rPr>
        <w:t>s</w:t>
      </w:r>
      <w:r w:rsidRPr="1DC90F12">
        <w:rPr>
          <w:rFonts w:ascii="Aptos" w:hAnsi="Aptos" w:eastAsia="Aptos" w:cs="Aptos"/>
          <w:b/>
          <w:bCs/>
        </w:rPr>
        <w:t>ervices:</w:t>
      </w:r>
      <w:r w:rsidRPr="1DC90F12">
        <w:rPr>
          <w:rFonts w:ascii="Aptos" w:hAnsi="Aptos" w:eastAsia="Aptos" w:cs="Aptos"/>
        </w:rPr>
        <w:t xml:space="preserve"> Providing information and support in multiple languages to accommodate linguistic diversity.</w:t>
      </w:r>
    </w:p>
    <w:p w:rsidR="12148807" w:rsidP="002D1847" w:rsidRDefault="2AD0B296" w14:paraId="05F174D2" w14:textId="22AF145D">
      <w:pPr>
        <w:pStyle w:val="ListParagraph"/>
        <w:numPr>
          <w:ilvl w:val="0"/>
          <w:numId w:val="5"/>
        </w:numPr>
        <w:spacing w:before="240" w:after="240"/>
        <w:rPr>
          <w:rFonts w:ascii="Aptos" w:hAnsi="Aptos" w:eastAsia="Aptos" w:cs="Aptos"/>
        </w:rPr>
      </w:pPr>
      <w:r w:rsidRPr="1DC90F12">
        <w:rPr>
          <w:rFonts w:ascii="Aptos" w:hAnsi="Aptos" w:eastAsia="Aptos" w:cs="Aptos"/>
          <w:b/>
          <w:bCs/>
        </w:rPr>
        <w:t xml:space="preserve">Accessible </w:t>
      </w:r>
      <w:r w:rsidR="00C41BB3">
        <w:rPr>
          <w:rFonts w:ascii="Aptos" w:hAnsi="Aptos" w:eastAsia="Aptos" w:cs="Aptos"/>
          <w:b/>
          <w:bCs/>
        </w:rPr>
        <w:t>f</w:t>
      </w:r>
      <w:r w:rsidRPr="1DC90F12">
        <w:rPr>
          <w:rFonts w:ascii="Aptos" w:hAnsi="Aptos" w:eastAsia="Aptos" w:cs="Aptos"/>
          <w:b/>
          <w:bCs/>
        </w:rPr>
        <w:t>acilities:</w:t>
      </w:r>
      <w:r w:rsidRPr="1DC90F12">
        <w:rPr>
          <w:rFonts w:ascii="Aptos" w:hAnsi="Aptos" w:eastAsia="Aptos" w:cs="Aptos"/>
        </w:rPr>
        <w:t xml:space="preserve"> Designing physical and digital spaces that are usable by people of all abilities.</w:t>
      </w:r>
    </w:p>
    <w:p w:rsidR="12148807" w:rsidP="002D1847" w:rsidRDefault="2AD0B296" w14:paraId="24D8A349" w14:textId="51E5DEDD">
      <w:pPr>
        <w:pStyle w:val="ListParagraph"/>
        <w:numPr>
          <w:ilvl w:val="0"/>
          <w:numId w:val="5"/>
        </w:numPr>
        <w:spacing w:before="240" w:after="240"/>
        <w:rPr>
          <w:rFonts w:ascii="Aptos" w:hAnsi="Aptos" w:eastAsia="Aptos" w:cs="Aptos"/>
        </w:rPr>
      </w:pPr>
      <w:r w:rsidRPr="1DC90F12">
        <w:rPr>
          <w:rFonts w:ascii="Aptos" w:hAnsi="Aptos" w:eastAsia="Aptos" w:cs="Aptos"/>
          <w:b/>
          <w:bCs/>
        </w:rPr>
        <w:t xml:space="preserve">Staff </w:t>
      </w:r>
      <w:r w:rsidR="00C41BB3">
        <w:rPr>
          <w:rFonts w:ascii="Aptos" w:hAnsi="Aptos" w:eastAsia="Aptos" w:cs="Aptos"/>
          <w:b/>
          <w:bCs/>
        </w:rPr>
        <w:t>tr</w:t>
      </w:r>
      <w:r w:rsidRPr="1DC90F12">
        <w:rPr>
          <w:rFonts w:ascii="Aptos" w:hAnsi="Aptos" w:eastAsia="Aptos" w:cs="Aptos"/>
          <w:b/>
          <w:bCs/>
        </w:rPr>
        <w:t>aining:</w:t>
      </w:r>
      <w:r w:rsidRPr="1DC90F12">
        <w:rPr>
          <w:rFonts w:ascii="Aptos" w:hAnsi="Aptos" w:eastAsia="Aptos" w:cs="Aptos"/>
        </w:rPr>
        <w:t xml:space="preserve"> Equipping educators and staff with skills in diversity, equity, and inclusion to better support all learners.</w:t>
      </w:r>
    </w:p>
    <w:p w:rsidR="12148807" w:rsidP="002D1847" w:rsidRDefault="2AD0B296" w14:paraId="55755DC2" w14:textId="7AA3A696">
      <w:pPr>
        <w:pStyle w:val="ListParagraph"/>
        <w:numPr>
          <w:ilvl w:val="0"/>
          <w:numId w:val="5"/>
        </w:numPr>
        <w:spacing w:before="240" w:after="240"/>
        <w:rPr>
          <w:rFonts w:ascii="Aptos" w:hAnsi="Aptos" w:eastAsia="Aptos" w:cs="Aptos"/>
        </w:rPr>
      </w:pPr>
      <w:r w:rsidRPr="1DC90F12">
        <w:rPr>
          <w:rFonts w:ascii="Aptos" w:hAnsi="Aptos" w:eastAsia="Aptos" w:cs="Aptos"/>
          <w:b/>
          <w:bCs/>
        </w:rPr>
        <w:t xml:space="preserve">Community </w:t>
      </w:r>
      <w:r w:rsidR="00C41BB3">
        <w:rPr>
          <w:rFonts w:ascii="Aptos" w:hAnsi="Aptos" w:eastAsia="Aptos" w:cs="Aptos"/>
          <w:b/>
          <w:bCs/>
        </w:rPr>
        <w:t>e</w:t>
      </w:r>
      <w:r w:rsidRPr="1DC90F12">
        <w:rPr>
          <w:rFonts w:ascii="Aptos" w:hAnsi="Aptos" w:eastAsia="Aptos" w:cs="Aptos"/>
          <w:b/>
          <w:bCs/>
        </w:rPr>
        <w:t>ngagement:</w:t>
      </w:r>
      <w:r w:rsidRPr="1DC90F12">
        <w:rPr>
          <w:rFonts w:ascii="Aptos" w:hAnsi="Aptos" w:eastAsia="Aptos" w:cs="Aptos"/>
        </w:rPr>
        <w:t xml:space="preserve"> Building strong connections with local communities to better understand and respond to learners' needs.</w:t>
      </w:r>
    </w:p>
    <w:p w:rsidR="009237C6" w:rsidP="00CE7022" w:rsidRDefault="2AD0B296" w14:paraId="0F2FD09F" w14:textId="3A4DD10F">
      <w:pPr>
        <w:spacing w:before="240" w:after="240"/>
      </w:pPr>
      <w:r w:rsidRPr="1DC90F12">
        <w:rPr>
          <w:rFonts w:ascii="Aptos" w:hAnsi="Aptos" w:eastAsia="Aptos" w:cs="Aptos"/>
        </w:rPr>
        <w:t>An inclusive approach in VET not only enhances learner outcomes but also contributes to a more equitable and empowered society.</w:t>
      </w:r>
    </w:p>
    <w:p w:rsidR="12148807" w:rsidP="1DC90F12" w:rsidRDefault="2AD0B296" w14:paraId="0DDFEB06" w14:textId="16771286">
      <w:pPr>
        <w:pStyle w:val="Heading3"/>
      </w:pPr>
      <w:r>
        <w:t xml:space="preserve">7.3 Inclusive practices for Aboriginal and Torres Strait Islander </w:t>
      </w:r>
      <w:r w:rsidR="000770DB">
        <w:t>p</w:t>
      </w:r>
      <w:r>
        <w:t>eoples</w:t>
      </w:r>
    </w:p>
    <w:p w:rsidRPr="00BF3DFC" w:rsidR="009237C6" w:rsidP="00BF3DFC" w:rsidRDefault="2AD0B296" w14:paraId="091BEA95" w14:textId="08D83DE8">
      <w:pPr>
        <w:spacing w:beforeAutospacing="1" w:afterAutospacing="1"/>
        <w:rPr>
          <w:color w:val="202122"/>
        </w:rPr>
      </w:pPr>
      <w:r w:rsidRPr="1DC90F12">
        <w:rPr>
          <w:rFonts w:ascii="Aptos" w:hAnsi="Aptos" w:eastAsia="Aptos" w:cs="Aptos"/>
        </w:rPr>
        <w:t xml:space="preserve">Inclusive practices for Aboriginal and Torres Strait Islander Peoples within VET settings require a commitment to recognising and valuing the distinct cultures, histories, and contributions of </w:t>
      </w:r>
      <w:r w:rsidRPr="1DC90F12">
        <w:rPr>
          <w:rFonts w:ascii="Aptos" w:hAnsi="Aptos" w:eastAsia="Aptos" w:cs="Aptos"/>
        </w:rPr>
        <w:t>First Nations Peoples. This entails the integration of Indigenous perspectives across curriculum design and delivery, the establishment of culturally safe and respectful learning environments, and the development of genuine, collaborative partnerships with Aboriginal and Torres Strait Islander communities. Furthermore, the provision of targeted support services - such as culturally responsive mentoring and counselling - is essential in promoting equitable access and outcomes. It is also imperative that educators and staff undertake comprehensive cultural competency training to enhance understanding and foster respectful engagement. Ensuring the representation and active participation of Aboriginal and Torres Strait Islander Peoples in leadership, governance, and decision-making processes is central to advancing inclusivity and supporting reconciliation within the VET sector.</w:t>
      </w:r>
      <w:r w:rsidRPr="1DC90F12">
        <w:rPr>
          <w:color w:val="202122"/>
        </w:rPr>
        <w:t xml:space="preserve"> </w:t>
      </w:r>
    </w:p>
    <w:p w:rsidRPr="00E307F0" w:rsidR="7E287A03" w:rsidP="00BF3DFC" w:rsidRDefault="769AABED" w14:paraId="1A0A3BC6" w14:textId="5FBF6F13">
      <w:pPr>
        <w:rPr>
          <w:rStyle w:val="Heading3Char"/>
        </w:rPr>
      </w:pPr>
      <w:bookmarkStart w:name="_Toc681901873" w:id="83"/>
      <w:bookmarkStart w:name="_Toc2098393831" w:id="84"/>
      <w:r w:rsidRPr="00BF3DFC">
        <w:rPr>
          <w:b/>
          <w:bCs/>
          <w:sz w:val="28"/>
          <w:szCs w:val="28"/>
        </w:rPr>
        <w:t xml:space="preserve">7.4 </w:t>
      </w:r>
      <w:r w:rsidRPr="00E307F0" w:rsidR="6C55E0BF">
        <w:rPr>
          <w:rStyle w:val="Heading3Char"/>
        </w:rPr>
        <w:t xml:space="preserve">Culturally and </w:t>
      </w:r>
      <w:r w:rsidRPr="00E307F0" w:rsidR="134BB274">
        <w:rPr>
          <w:rStyle w:val="Heading3Char"/>
        </w:rPr>
        <w:t>l</w:t>
      </w:r>
      <w:r w:rsidRPr="00E307F0" w:rsidR="6C55E0BF">
        <w:rPr>
          <w:rStyle w:val="Heading3Char"/>
        </w:rPr>
        <w:t xml:space="preserve">inguistically </w:t>
      </w:r>
      <w:r w:rsidRPr="00E307F0" w:rsidR="613F7903">
        <w:rPr>
          <w:rStyle w:val="Heading3Char"/>
        </w:rPr>
        <w:t>d</w:t>
      </w:r>
      <w:r w:rsidRPr="00E307F0" w:rsidR="6C55E0BF">
        <w:rPr>
          <w:rStyle w:val="Heading3Char"/>
        </w:rPr>
        <w:t xml:space="preserve">iverse (CALD) </w:t>
      </w:r>
      <w:r w:rsidRPr="00E307F0" w:rsidR="394352B9">
        <w:rPr>
          <w:rStyle w:val="Heading3Char"/>
        </w:rPr>
        <w:t>l</w:t>
      </w:r>
      <w:r w:rsidRPr="00E307F0" w:rsidR="40BD8DB0">
        <w:rPr>
          <w:rStyle w:val="Heading3Char"/>
        </w:rPr>
        <w:t>earners</w:t>
      </w:r>
      <w:bookmarkEnd w:id="83"/>
      <w:bookmarkEnd w:id="84"/>
    </w:p>
    <w:p w:rsidR="5BED9F17" w:rsidP="579CEA16" w:rsidRDefault="71552AC6" w14:paraId="62FAD1C9" w14:textId="2416E02B">
      <w:r w:rsidRPr="1DC90F12">
        <w:rPr>
          <w:rFonts w:ascii="Aptos" w:hAnsi="Aptos" w:eastAsia="Aptos" w:cs="Aptos"/>
        </w:rPr>
        <w:t xml:space="preserve"> CALD learners are students from </w:t>
      </w:r>
      <w:r w:rsidR="00AD573D">
        <w:rPr>
          <w:rFonts w:ascii="Aptos" w:hAnsi="Aptos" w:eastAsia="Aptos" w:cs="Aptos"/>
        </w:rPr>
        <w:t>c</w:t>
      </w:r>
      <w:r w:rsidRPr="1DC90F12">
        <w:rPr>
          <w:rFonts w:ascii="Aptos" w:hAnsi="Aptos" w:eastAsia="Aptos" w:cs="Aptos"/>
        </w:rPr>
        <w:t xml:space="preserve">ulturally and </w:t>
      </w:r>
      <w:r w:rsidR="00AD573D">
        <w:rPr>
          <w:rFonts w:ascii="Aptos" w:hAnsi="Aptos" w:eastAsia="Aptos" w:cs="Aptos"/>
        </w:rPr>
        <w:t>l</w:t>
      </w:r>
      <w:r w:rsidRPr="1DC90F12">
        <w:rPr>
          <w:rFonts w:ascii="Aptos" w:hAnsi="Aptos" w:eastAsia="Aptos" w:cs="Aptos"/>
        </w:rPr>
        <w:t xml:space="preserve">inguistically </w:t>
      </w:r>
      <w:r w:rsidR="00AD573D">
        <w:rPr>
          <w:rFonts w:ascii="Aptos" w:hAnsi="Aptos" w:eastAsia="Aptos" w:cs="Aptos"/>
        </w:rPr>
        <w:t>d</w:t>
      </w:r>
      <w:r w:rsidRPr="1DC90F12">
        <w:rPr>
          <w:rFonts w:ascii="Aptos" w:hAnsi="Aptos" w:eastAsia="Aptos" w:cs="Aptos"/>
        </w:rPr>
        <w:t>iverse backgrounds. They often come from families or communities whose cultural traditions, languages, and practices differ from those of the dominant or mainstream culture in the area.</w:t>
      </w:r>
      <w:r w:rsidR="542E80CF">
        <w:t xml:space="preserve"> </w:t>
      </w:r>
    </w:p>
    <w:p w:rsidR="5BED9F17" w:rsidP="1DC90F12" w:rsidRDefault="00295CA4" w14:paraId="25C8D42E" w14:textId="67C5D824">
      <w:r>
        <w:rPr>
          <w:rFonts w:ascii="Aptos" w:hAnsi="Aptos" w:eastAsia="Aptos" w:cs="Aptos"/>
        </w:rPr>
        <w:t>CALD</w:t>
      </w:r>
      <w:r w:rsidR="0129AE32">
        <w:rPr>
          <w:rFonts w:ascii="Aptos" w:hAnsi="Aptos" w:eastAsia="Aptos" w:cs="Aptos"/>
        </w:rPr>
        <w:t xml:space="preserve"> l</w:t>
      </w:r>
      <w:r w:rsidRPr="1DC90F12" w:rsidR="0129AE32">
        <w:t>earners may speak a language other than English as their first language and are often bilingual or multilingual. Some may have experiences as immigrants, refugees, or asylum seekers, which can shape and sometimes challenge their educational journey. As a result, these learners often benefit from tailored teaching strategies that support not only their academic development but also their social and emotional well-being.</w:t>
      </w:r>
    </w:p>
    <w:p w:rsidR="5BED9F17" w:rsidP="1DC90F12" w:rsidRDefault="7DEE668F" w14:paraId="1FBF77F6" w14:textId="29660058">
      <w:pPr>
        <w:rPr>
          <w:rFonts w:ascii="Aptos" w:hAnsi="Aptos" w:eastAsia="Aptos" w:cs="Aptos"/>
        </w:rPr>
      </w:pPr>
      <w:r w:rsidRPr="1DC90F12">
        <w:rPr>
          <w:rFonts w:ascii="Aptos" w:hAnsi="Aptos" w:eastAsia="Aptos" w:cs="Aptos"/>
        </w:rPr>
        <w:t xml:space="preserve">Supporting </w:t>
      </w:r>
      <w:r w:rsidR="00295CA4">
        <w:rPr>
          <w:rFonts w:ascii="Aptos" w:hAnsi="Aptos" w:eastAsia="Aptos" w:cs="Aptos"/>
        </w:rPr>
        <w:t>CALD</w:t>
      </w:r>
      <w:r w:rsidRPr="1DC90F12">
        <w:rPr>
          <w:rFonts w:ascii="Aptos" w:hAnsi="Aptos" w:eastAsia="Aptos" w:cs="Aptos"/>
        </w:rPr>
        <w:t xml:space="preserve"> learners in adult education requires a thoughtful and inclusive approach that acknowledges their unique backgrounds, experiences, and needs. Creating an inclusive learning environment is essential—one where learners feel welcomed, respected, and encouraged to share their cultural perspectives. This enriches the learning experience for all and fosters a sense of belonging.</w:t>
      </w:r>
    </w:p>
    <w:p w:rsidR="5BED9F17" w:rsidP="00BF3DFC" w:rsidRDefault="7DEE668F" w14:paraId="75C022A8" w14:textId="33DA6AA7">
      <w:pPr>
        <w:spacing w:before="240" w:after="240"/>
        <w:rPr>
          <w:rFonts w:ascii="Aptos" w:hAnsi="Aptos" w:eastAsia="Aptos" w:cs="Aptos"/>
        </w:rPr>
      </w:pPr>
      <w:r w:rsidRPr="1DC90F12">
        <w:rPr>
          <w:rFonts w:ascii="Aptos" w:hAnsi="Aptos" w:eastAsia="Aptos" w:cs="Aptos"/>
        </w:rPr>
        <w:t>Clear and accessible communication is key. Trainers</w:t>
      </w:r>
      <w:r w:rsidR="00C117A5">
        <w:rPr>
          <w:rFonts w:ascii="Aptos" w:hAnsi="Aptos" w:eastAsia="Aptos" w:cs="Aptos"/>
        </w:rPr>
        <w:t xml:space="preserve"> and a</w:t>
      </w:r>
      <w:r w:rsidRPr="1DC90F12">
        <w:rPr>
          <w:rFonts w:ascii="Aptos" w:hAnsi="Aptos" w:eastAsia="Aptos" w:cs="Aptos"/>
        </w:rPr>
        <w:t xml:space="preserve">ssessors should avoid jargon, idioms, and complex language, instead using plain English, visual aids, and real-life examples to support understanding. For learners who are not fluent in English, providing language support such as </w:t>
      </w:r>
      <w:r w:rsidR="00955D91">
        <w:rPr>
          <w:rFonts w:ascii="Aptos" w:hAnsi="Aptos" w:eastAsia="Aptos" w:cs="Aptos"/>
        </w:rPr>
        <w:t>English as a second language (ESL)</w:t>
      </w:r>
      <w:r w:rsidRPr="1DC90F12">
        <w:rPr>
          <w:rFonts w:ascii="Aptos" w:hAnsi="Aptos" w:eastAsia="Aptos" w:cs="Aptos"/>
        </w:rPr>
        <w:t xml:space="preserve"> resources, bilingual assistance, or extra tutoring can be crucial. Encouraging the use of native languages in appropriate settings and promoting peer support can also aid in comprehension and confidence.</w:t>
      </w:r>
    </w:p>
    <w:p w:rsidR="5BED9F17" w:rsidP="00BF3DFC" w:rsidRDefault="7DEE668F" w14:paraId="229A5811" w14:textId="0B80EBE6">
      <w:pPr>
        <w:spacing w:before="240" w:after="240"/>
        <w:rPr>
          <w:rFonts w:ascii="Aptos" w:hAnsi="Aptos" w:eastAsia="Aptos" w:cs="Aptos"/>
        </w:rPr>
      </w:pPr>
      <w:r w:rsidRPr="1DC90F12">
        <w:rPr>
          <w:rFonts w:ascii="Aptos" w:hAnsi="Aptos" w:eastAsia="Aptos" w:cs="Aptos"/>
        </w:rPr>
        <w:t>Adapting teaching materials and methods to include culturally relevant examples and using diverse instructional strategies - such as visual, auditory, and hands-on learning - helps meet varying needs. Being culturally responsive involves understanding and respecting different communication styles, values, and traditions, while also being mindful of cultural sensitivities that may affect classroom participation.</w:t>
      </w:r>
    </w:p>
    <w:p w:rsidR="5BED9F17" w:rsidP="00BF3DFC" w:rsidRDefault="7DEE668F" w14:paraId="3211366B" w14:textId="146B8CB9">
      <w:pPr>
        <w:spacing w:before="240" w:after="240"/>
        <w:rPr>
          <w:rFonts w:ascii="Aptos" w:hAnsi="Aptos" w:eastAsia="Aptos" w:cs="Aptos"/>
        </w:rPr>
      </w:pPr>
      <w:r w:rsidRPr="1DC90F12">
        <w:rPr>
          <w:rFonts w:ascii="Aptos" w:hAnsi="Aptos" w:eastAsia="Aptos" w:cs="Aptos"/>
        </w:rPr>
        <w:t xml:space="preserve">Building learners’ confidence is important. Creating a supportive atmosphere where they feel safe to ask questions and engage in discussions can greatly enhance their learning experience. Group work and collaborative tasks can help build language skills and social connections in a </w:t>
      </w:r>
      <w:r w:rsidRPr="1DC90F12">
        <w:rPr>
          <w:rFonts w:ascii="Aptos" w:hAnsi="Aptos" w:eastAsia="Aptos" w:cs="Aptos"/>
        </w:rPr>
        <w:t xml:space="preserve">comfortable setting. Flexibility is also </w:t>
      </w:r>
      <w:r w:rsidRPr="1DC90F12" w:rsidR="19FFE770">
        <w:rPr>
          <w:rFonts w:ascii="Aptos" w:hAnsi="Aptos" w:eastAsia="Aptos" w:cs="Aptos"/>
        </w:rPr>
        <w:t>vital, acknowledging</w:t>
      </w:r>
      <w:r w:rsidRPr="1DC90F12">
        <w:rPr>
          <w:rFonts w:ascii="Aptos" w:hAnsi="Aptos" w:eastAsia="Aptos" w:cs="Aptos"/>
        </w:rPr>
        <w:t xml:space="preserve"> that CALD learners may come with different educational backgrounds and life experiences means offering individualised support, extensions, or alternate assessment options when appropriate.</w:t>
      </w:r>
    </w:p>
    <w:p w:rsidR="5BED9F17" w:rsidP="00BF3DFC" w:rsidRDefault="7DEE668F" w14:paraId="2684612D" w14:textId="2E8C5EF9">
      <w:pPr>
        <w:spacing w:before="240" w:after="240"/>
        <w:rPr>
          <w:rFonts w:ascii="Aptos" w:hAnsi="Aptos" w:eastAsia="Aptos" w:cs="Aptos"/>
        </w:rPr>
      </w:pPr>
      <w:r w:rsidRPr="1DC90F12">
        <w:rPr>
          <w:rFonts w:ascii="Aptos" w:hAnsi="Aptos" w:eastAsia="Aptos" w:cs="Aptos"/>
        </w:rPr>
        <w:t>Connecting with multicultural community organisations and involving family or support networks where possible can further support learners’ success. Additionally, providing clear information about course pathways, qualifications, and future opportunities helps learners make informed decisions and navigate the education system confidently.</w:t>
      </w:r>
    </w:p>
    <w:p w:rsidR="4BA8B947" w:rsidP="4BA8B947" w:rsidRDefault="7DEE668F" w14:paraId="519F2582" w14:textId="48A33AD3">
      <w:r w:rsidRPr="1DC90F12">
        <w:rPr>
          <w:rFonts w:ascii="Aptos" w:hAnsi="Aptos" w:eastAsia="Aptos" w:cs="Aptos"/>
        </w:rPr>
        <w:t xml:space="preserve">Ultimately, supporting CALD learners in </w:t>
      </w:r>
      <w:r w:rsidR="008A73A6">
        <w:rPr>
          <w:rFonts w:ascii="Aptos" w:hAnsi="Aptos" w:eastAsia="Aptos" w:cs="Aptos"/>
        </w:rPr>
        <w:t>VET qualifications</w:t>
      </w:r>
      <w:r w:rsidRPr="1DC90F12">
        <w:rPr>
          <w:rFonts w:ascii="Aptos" w:hAnsi="Aptos" w:eastAsia="Aptos" w:cs="Aptos"/>
        </w:rPr>
        <w:t xml:space="preserve"> is about removing barriers and creating meaningful opportunities for engagement and achievement. Through inclusive, culturally aware, and flexible teaching practices, educators can empower these learners to thrive both academically and personally.</w:t>
      </w:r>
    </w:p>
    <w:p w:rsidR="00607959" w:rsidP="4BA8B947" w:rsidRDefault="7B35F1CE" w14:paraId="269EFF9C" w14:textId="61C9CFD2">
      <w:pPr>
        <w:pStyle w:val="Heading2"/>
      </w:pPr>
      <w:bookmarkStart w:name="_Toc206690556" w:id="85"/>
      <w:commentRangeStart w:id="86"/>
      <w:r>
        <w:t>7</w:t>
      </w:r>
      <w:r w:rsidR="531FC13B">
        <w:t>.</w:t>
      </w:r>
      <w:r w:rsidR="4D000DFA">
        <w:t>5</w:t>
      </w:r>
      <w:r w:rsidR="513CE5A8">
        <w:t xml:space="preserve"> </w:t>
      </w:r>
      <w:r w:rsidR="00F64A06">
        <w:t xml:space="preserve">Working with </w:t>
      </w:r>
      <w:r w:rsidR="00EC0999">
        <w:t>i</w:t>
      </w:r>
      <w:r w:rsidR="008D5ABE">
        <w:t xml:space="preserve">nterpreters and </w:t>
      </w:r>
      <w:proofErr w:type="spellStart"/>
      <w:r w:rsidR="008D5ABE">
        <w:t>Auslan</w:t>
      </w:r>
      <w:proofErr w:type="spellEnd"/>
      <w:r w:rsidR="00BA440E">
        <w:t xml:space="preserve"> </w:t>
      </w:r>
      <w:commentRangeEnd w:id="86"/>
      <w:r w:rsidR="00EC0999">
        <w:t>u</w:t>
      </w:r>
      <w:r w:rsidR="00BA440E">
        <w:t>sers</w:t>
      </w:r>
      <w:r w:rsidR="00100720">
        <w:rPr>
          <w:rStyle w:val="CommentReference"/>
          <w:sz w:val="32"/>
          <w:szCs w:val="32"/>
        </w:rPr>
        <w:commentReference w:id="86"/>
      </w:r>
      <w:bookmarkEnd w:id="85"/>
    </w:p>
    <w:p w:rsidR="00886FBC" w:rsidP="00886FBC" w:rsidRDefault="00C00175" w14:paraId="3243D04B" w14:textId="796B0391">
      <w:r>
        <w:t>Effective communication is essential to inclusive practice, particularly when working with clients and learner</w:t>
      </w:r>
      <w:r w:rsidR="0027743F">
        <w:t>s</w:t>
      </w:r>
      <w:r>
        <w:t xml:space="preserve"> who speak languages other than English or who are deaf or hard of hearing. In such cases, it is essential to offer a qualified interpreter, including </w:t>
      </w:r>
      <w:proofErr w:type="spellStart"/>
      <w:r>
        <w:t>Auslan</w:t>
      </w:r>
      <w:proofErr w:type="spellEnd"/>
      <w:r>
        <w:t xml:space="preserve"> (Australian Sign Language) </w:t>
      </w:r>
      <w:r w:rsidR="00565F28">
        <w:t xml:space="preserve">interpreters where required. </w:t>
      </w:r>
      <w:r w:rsidR="00886FBC">
        <w:t>Using credentialed interpreters - such as those certified by the National Accreditation Authority for Translators and Interpreters (NAATI) - ensures accurate and culturally appropriate communication. Family members or friends should not be used as interpreters, particularly in contexts involving health, legal, consent, or sensitive matters, due to concerns around confidentiality, impartiality, and accuracy.</w:t>
      </w:r>
      <w:r w:rsidR="00EC0999">
        <w:rPr>
          <w:rStyle w:val="FootnoteReference"/>
        </w:rPr>
        <w:footnoteReference w:id="6"/>
      </w:r>
    </w:p>
    <w:p w:rsidR="009A5DCF" w:rsidP="009A5DCF" w:rsidRDefault="009A5DCF" w14:paraId="1243CAF6" w14:textId="77777777">
      <w:r>
        <w:t xml:space="preserve">When planning to work with an interpreter, it is important to identify the client’s or learners preferred language or dialect, including whether they use </w:t>
      </w:r>
      <w:proofErr w:type="spellStart"/>
      <w:r>
        <w:t>Auslan</w:t>
      </w:r>
      <w:proofErr w:type="spellEnd"/>
      <w:r>
        <w:t xml:space="preserve">, and to book through an appropriate agency such as Translating and Interpreting Service (TIS National) or the National </w:t>
      </w:r>
      <w:proofErr w:type="spellStart"/>
      <w:r>
        <w:t>Auslan</w:t>
      </w:r>
      <w:proofErr w:type="spellEnd"/>
      <w:r>
        <w:t xml:space="preserve"> Booking Service (NABS). Interpreted sessions may require more time, and staff should allow for this in scheduling. Prior to the session, interpreters should be briefed on the purpose and nature of the conversation, while maintaining client privacy. In the case of </w:t>
      </w:r>
      <w:proofErr w:type="spellStart"/>
      <w:r>
        <w:t>Auslan</w:t>
      </w:r>
      <w:proofErr w:type="spellEnd"/>
      <w:r>
        <w:t>, visual accessibility is critical, environments should be well-lit and free from visual clutter to support effective signing.</w:t>
      </w:r>
    </w:p>
    <w:p w:rsidR="00742F97" w:rsidP="00886FBC" w:rsidRDefault="008A034A" w14:paraId="36A085F0" w14:textId="666FC665">
      <w:r>
        <w:t xml:space="preserve">During sessions, </w:t>
      </w:r>
      <w:r w:rsidR="00857491">
        <w:t xml:space="preserve">workers or trainer and assessors </w:t>
      </w:r>
      <w:r>
        <w:t>should speak directly to the client</w:t>
      </w:r>
      <w:r w:rsidR="001C354C">
        <w:t xml:space="preserve"> or learner</w:t>
      </w:r>
      <w:r>
        <w:t xml:space="preserve">, not the interpreter, and use plain, clear language, avoiding idioms or technical jargon. Interpreters will interpret everything said, they must not be asked to summarise, omit, or add content. For </w:t>
      </w:r>
      <w:proofErr w:type="spellStart"/>
      <w:r>
        <w:t>Auslan</w:t>
      </w:r>
      <w:proofErr w:type="spellEnd"/>
      <w:r>
        <w:t xml:space="preserve"> users, body language, facial expressions, and visual cues carry meaning and should be considered part of the communication process. Seating arrangements should </w:t>
      </w:r>
      <w:r>
        <w:t>allow all parties to maintain visual contact, typically in a triangular formation for face-to-face sessions or with proper camera angles in virtual settings.</w:t>
      </w:r>
    </w:p>
    <w:p w:rsidR="00046123" w:rsidP="00046123" w:rsidRDefault="00046123" w14:paraId="0202995B" w14:textId="6E227FED">
      <w:r>
        <w:t xml:space="preserve">It is important to note that not all deaf individuals use </w:t>
      </w:r>
      <w:proofErr w:type="spellStart"/>
      <w:r>
        <w:t>Auslan</w:t>
      </w:r>
      <w:proofErr w:type="spellEnd"/>
      <w:r>
        <w:t xml:space="preserve">; preferred communication methods can vary and may include lip reading, captioning, or written notes. Additionally, some deaf clients may require </w:t>
      </w:r>
      <w:r w:rsidR="00CC0B6F">
        <w:t>d</w:t>
      </w:r>
      <w:r>
        <w:t xml:space="preserve">eaf relay interpreters, especially if they use regional signs, have limited formal </w:t>
      </w:r>
      <w:proofErr w:type="spellStart"/>
      <w:r>
        <w:t>Auslan</w:t>
      </w:r>
      <w:proofErr w:type="spellEnd"/>
      <w:r>
        <w:t xml:space="preserve">, or have additional communication needs. </w:t>
      </w:r>
    </w:p>
    <w:p w:rsidRPr="00D46BD4" w:rsidR="00D46BD4" w:rsidP="00E307F0" w:rsidRDefault="001E7E39" w14:paraId="40C2AE5A" w14:textId="150A77AB">
      <w:r>
        <w:t>Following the session, it may be appropriate for staff to debrief with the interpreter, particularly if communication issues arose. Any use of interpreters and relevant observations should be documented in accordance with organisational policy and confidentiality requirements. Interpreters are bound by a professional code of ethics, including confidentiality, impartiality, and accuracy.</w:t>
      </w:r>
    </w:p>
    <w:p w:rsidR="6D548C70" w:rsidP="4BA8B947" w:rsidRDefault="7B35F1CE" w14:paraId="56C3F086" w14:textId="13CE7DA3">
      <w:pPr>
        <w:pStyle w:val="Heading2"/>
        <w:rPr>
          <w:rFonts w:eastAsia="Calibri" w:cs="Calibri"/>
        </w:rPr>
      </w:pPr>
      <w:bookmarkStart w:name="_Toc206690557" w:id="88"/>
      <w:r>
        <w:t>7</w:t>
      </w:r>
      <w:r w:rsidR="531FC13B">
        <w:t>.</w:t>
      </w:r>
      <w:r w:rsidR="008D5ABE">
        <w:t>6</w:t>
      </w:r>
      <w:r w:rsidRPr="1DC90F12" w:rsidR="360D7DE5">
        <w:t xml:space="preserve"> </w:t>
      </w:r>
      <w:r w:rsidR="00843392">
        <w:t xml:space="preserve">Maintaining </w:t>
      </w:r>
      <w:r w:rsidR="00CC0B6F">
        <w:t>s</w:t>
      </w:r>
      <w:r w:rsidR="00843392">
        <w:t xml:space="preserve">afe </w:t>
      </w:r>
      <w:r w:rsidR="00CC0B6F">
        <w:t>p</w:t>
      </w:r>
      <w:r w:rsidR="00843392">
        <w:t xml:space="preserve">ractices </w:t>
      </w:r>
      <w:r w:rsidR="000A19E7">
        <w:t xml:space="preserve">in </w:t>
      </w:r>
      <w:r w:rsidR="00CC0B6F">
        <w:t>h</w:t>
      </w:r>
      <w:r w:rsidR="000A19E7">
        <w:t>ealthcare</w:t>
      </w:r>
      <w:bookmarkEnd w:id="88"/>
    </w:p>
    <w:p w:rsidR="34B55212" w:rsidP="1DC90F12" w:rsidRDefault="34B55212" w14:paraId="0E42A8AE" w14:textId="254C176D">
      <w:r w:rsidRPr="1DC90F12">
        <w:rPr>
          <w:rFonts w:ascii="Aptos" w:hAnsi="Aptos" w:eastAsia="Aptos" w:cs="Aptos"/>
        </w:rPr>
        <w:t>Health and safety considerations in the health</w:t>
      </w:r>
      <w:r w:rsidR="00A30E27">
        <w:rPr>
          <w:rFonts w:ascii="Aptos" w:hAnsi="Aptos" w:eastAsia="Aptos" w:cs="Aptos"/>
        </w:rPr>
        <w:t>care</w:t>
      </w:r>
      <w:r w:rsidRPr="1DC90F12">
        <w:rPr>
          <w:rFonts w:ascii="Aptos" w:hAnsi="Aptos" w:eastAsia="Aptos" w:cs="Aptos"/>
        </w:rPr>
        <w:t xml:space="preserve"> </w:t>
      </w:r>
      <w:r w:rsidR="009E657E">
        <w:rPr>
          <w:rFonts w:ascii="Aptos" w:hAnsi="Aptos" w:eastAsia="Aptos" w:cs="Aptos"/>
        </w:rPr>
        <w:t>sector</w:t>
      </w:r>
      <w:r w:rsidRPr="1DC90F12">
        <w:rPr>
          <w:rFonts w:ascii="Aptos" w:hAnsi="Aptos" w:eastAsia="Aptos" w:cs="Aptos"/>
        </w:rPr>
        <w:t xml:space="preserve"> are critical to protecting the well-being of both workers and patients. Given the high-risk nature of healthcare settings, a comprehensive approach to health and safety is essential to ensure effective service delivery and minimise harm.</w:t>
      </w:r>
    </w:p>
    <w:p w:rsidR="7B7D274D" w:rsidP="00BF3DFC" w:rsidRDefault="1D719D99" w14:paraId="69DB447C" w14:textId="1273D72A">
      <w:pPr>
        <w:spacing w:before="240" w:after="240"/>
        <w:rPr>
          <w:rFonts w:ascii="Aptos" w:hAnsi="Aptos" w:eastAsia="Aptos" w:cs="Aptos"/>
        </w:rPr>
      </w:pPr>
      <w:r w:rsidRPr="73A2580C">
        <w:rPr>
          <w:rFonts w:ascii="Aptos" w:hAnsi="Aptos" w:eastAsia="Aptos" w:cs="Aptos"/>
        </w:rPr>
        <w:t xml:space="preserve">Within a unit of competency, </w:t>
      </w:r>
      <w:r w:rsidR="00CC0B6F">
        <w:rPr>
          <w:rFonts w:ascii="Aptos" w:hAnsi="Aptos" w:eastAsia="Aptos" w:cs="Aptos"/>
        </w:rPr>
        <w:t>w</w:t>
      </w:r>
      <w:r w:rsidRPr="73A2580C">
        <w:rPr>
          <w:rFonts w:ascii="Aptos" w:hAnsi="Aptos" w:eastAsia="Aptos" w:cs="Aptos"/>
        </w:rPr>
        <w:t xml:space="preserve">ork </w:t>
      </w:r>
      <w:r w:rsidR="00CC0B6F">
        <w:rPr>
          <w:rFonts w:ascii="Aptos" w:hAnsi="Aptos" w:eastAsia="Aptos" w:cs="Aptos"/>
        </w:rPr>
        <w:t>h</w:t>
      </w:r>
      <w:r w:rsidRPr="73A2580C">
        <w:rPr>
          <w:rFonts w:ascii="Aptos" w:hAnsi="Aptos" w:eastAsia="Aptos" w:cs="Aptos"/>
        </w:rPr>
        <w:t xml:space="preserve">ealth and </w:t>
      </w:r>
      <w:r w:rsidR="00CC0B6F">
        <w:rPr>
          <w:rFonts w:ascii="Aptos" w:hAnsi="Aptos" w:eastAsia="Aptos" w:cs="Aptos"/>
        </w:rPr>
        <w:t>s</w:t>
      </w:r>
      <w:r w:rsidRPr="73A2580C">
        <w:rPr>
          <w:rFonts w:ascii="Aptos" w:hAnsi="Aptos" w:eastAsia="Aptos" w:cs="Aptos"/>
        </w:rPr>
        <w:t>afety (WHS) requirements are typically addressed in one of two ways: either by embedding WHS responsibilities directly into the elements and performance criteria of the unit, or by incorporating dedicated WHS units as part of the overall qualification. This ensures that learners develop a clear understanding of WHS principles relevant to their field of study and future work environments.</w:t>
      </w:r>
    </w:p>
    <w:p w:rsidRPr="00B44FD7" w:rsidR="0016401C" w:rsidP="0016401C" w:rsidRDefault="0016401C" w14:paraId="4B6BC3C3" w14:textId="6479C5EF">
      <w:r>
        <w:t>In jurisdictions where the model WHS laws have not been formally adopted</w:t>
      </w:r>
      <w:r w:rsidR="00CC0B6F">
        <w:t xml:space="preserve">, </w:t>
      </w:r>
      <w:r>
        <w:t xml:space="preserve">such as Victoria, which operates under the </w:t>
      </w:r>
      <w:r w:rsidRPr="00123276">
        <w:rPr>
          <w:rStyle w:val="Strong"/>
          <w:b w:val="0"/>
          <w:i/>
        </w:rPr>
        <w:t>Occupational Health and Safety Act 2004</w:t>
      </w:r>
      <w:r w:rsidRPr="00B44FD7">
        <w:rPr>
          <w:rStyle w:val="Strong"/>
          <w:b w:val="0"/>
          <w:bCs w:val="0"/>
        </w:rPr>
        <w:t xml:space="preserve"> </w:t>
      </w:r>
      <w:r w:rsidRPr="00123276">
        <w:rPr>
          <w:rStyle w:val="Strong"/>
          <w:b w:val="0"/>
          <w:i/>
        </w:rPr>
        <w:t>(Vic)</w:t>
      </w:r>
      <w:r w:rsidRPr="00123276" w:rsidR="00CC0B6F">
        <w:rPr>
          <w:rStyle w:val="Strong"/>
          <w:b w:val="0"/>
          <w:i/>
        </w:rPr>
        <w:t xml:space="preserve">, </w:t>
      </w:r>
      <w:r>
        <w:t>RTOs are encouraged to contextualise the units of competency to align with local legislation and regulatory requirements.</w:t>
      </w:r>
    </w:p>
    <w:p w:rsidR="7B7D274D" w:rsidP="00BF3DFC" w:rsidRDefault="7B7D274D" w14:paraId="59CEFD67" w14:textId="639993D7">
      <w:pPr>
        <w:spacing w:before="240" w:after="240"/>
        <w:rPr>
          <w:rFonts w:ascii="Aptos" w:hAnsi="Aptos" w:eastAsia="Aptos" w:cs="Aptos"/>
        </w:rPr>
      </w:pPr>
      <w:r w:rsidRPr="1DC90F12">
        <w:rPr>
          <w:rFonts w:ascii="Aptos" w:hAnsi="Aptos" w:eastAsia="Aptos" w:cs="Aptos"/>
        </w:rPr>
        <w:t>This means aligning training content with the applicable local WHS legislation to ensure it remains legally relevant and accurate. By doing so, RTOs help ensure learners are prepared to meet the specific safety standards and legal requirements of their respective jurisdictions.</w:t>
      </w:r>
    </w:p>
    <w:p w:rsidR="7B7D274D" w:rsidP="00BF3DFC" w:rsidRDefault="7B7D274D" w14:paraId="6C03BCE7" w14:textId="0F6B045C">
      <w:pPr>
        <w:spacing w:before="240" w:after="240"/>
        <w:rPr>
          <w:rFonts w:ascii="Aptos" w:hAnsi="Aptos" w:eastAsia="Aptos" w:cs="Aptos"/>
        </w:rPr>
      </w:pPr>
      <w:r w:rsidRPr="1DC90F12">
        <w:rPr>
          <w:rFonts w:ascii="Aptos" w:hAnsi="Aptos" w:eastAsia="Aptos" w:cs="Aptos"/>
        </w:rPr>
        <w:t xml:space="preserve">VET in </w:t>
      </w:r>
      <w:r w:rsidR="00CC0B6F">
        <w:rPr>
          <w:rFonts w:ascii="Aptos" w:hAnsi="Aptos" w:eastAsia="Aptos" w:cs="Aptos"/>
        </w:rPr>
        <w:t>h</w:t>
      </w:r>
      <w:r w:rsidRPr="1DC90F12">
        <w:rPr>
          <w:rFonts w:ascii="Aptos" w:hAnsi="Aptos" w:eastAsia="Aptos" w:cs="Aptos"/>
        </w:rPr>
        <w:t>ealth plays a crucial role in preparing learners to manage the practical and safety challenges of healthcare environments. Through targeted training and hands-on experience, VET equips students with the knowledge and skills needed to address key health and safety concerns in the industry.</w:t>
      </w:r>
    </w:p>
    <w:p w:rsidR="7B7D274D" w:rsidP="00BF3DFC" w:rsidRDefault="7B7D274D" w14:paraId="5DF77171" w14:textId="2D7C0490">
      <w:pPr>
        <w:spacing w:before="240" w:after="240"/>
        <w:rPr>
          <w:rFonts w:ascii="Aptos" w:hAnsi="Aptos" w:eastAsia="Aptos" w:cs="Aptos"/>
        </w:rPr>
      </w:pPr>
      <w:r w:rsidRPr="1DC90F12">
        <w:rPr>
          <w:rFonts w:ascii="Aptos" w:hAnsi="Aptos" w:eastAsia="Aptos" w:cs="Aptos"/>
        </w:rPr>
        <w:t xml:space="preserve">For </w:t>
      </w:r>
      <w:r w:rsidRPr="1DC90F12">
        <w:rPr>
          <w:rFonts w:ascii="Aptos" w:hAnsi="Aptos" w:eastAsia="Aptos" w:cs="Aptos"/>
          <w:b/>
          <w:bCs/>
        </w:rPr>
        <w:t>manual handling and ergonomics</w:t>
      </w:r>
      <w:r w:rsidRPr="1DC90F12">
        <w:rPr>
          <w:rFonts w:ascii="Aptos" w:hAnsi="Aptos" w:eastAsia="Aptos" w:cs="Aptos"/>
        </w:rPr>
        <w:t>, VET programs provide structured training in safe lifting techniques, body mechanics, and the correct use of assistive devices such as hoists and slide sheets. This education helps reduce the risk of musculoskeletal injuries by instilling best practices before learners enter the workforce.</w:t>
      </w:r>
    </w:p>
    <w:p w:rsidR="7B7D274D" w:rsidP="00BF3DFC" w:rsidRDefault="7B7D274D" w14:paraId="5C0416D3" w14:textId="4017DBC7">
      <w:pPr>
        <w:spacing w:before="240" w:after="240"/>
        <w:rPr>
          <w:rFonts w:ascii="Aptos" w:hAnsi="Aptos" w:eastAsia="Aptos" w:cs="Aptos"/>
        </w:rPr>
      </w:pPr>
      <w:r w:rsidRPr="1DC90F12">
        <w:rPr>
          <w:rFonts w:ascii="Aptos" w:hAnsi="Aptos" w:eastAsia="Aptos" w:cs="Aptos"/>
        </w:rPr>
        <w:t xml:space="preserve">To address </w:t>
      </w:r>
      <w:r w:rsidRPr="1DC90F12">
        <w:rPr>
          <w:rFonts w:ascii="Aptos" w:hAnsi="Aptos" w:eastAsia="Aptos" w:cs="Aptos"/>
          <w:b/>
          <w:bCs/>
        </w:rPr>
        <w:t>workplace violence and aggression</w:t>
      </w:r>
      <w:r w:rsidRPr="1DC90F12">
        <w:rPr>
          <w:rFonts w:ascii="Aptos" w:hAnsi="Aptos" w:eastAsia="Aptos" w:cs="Aptos"/>
        </w:rPr>
        <w:t xml:space="preserve">, particularly in high-risk settings like emergency departments and mental health units, VET in </w:t>
      </w:r>
      <w:r w:rsidR="00CC0B6F">
        <w:rPr>
          <w:rFonts w:ascii="Aptos" w:hAnsi="Aptos" w:eastAsia="Aptos" w:cs="Aptos"/>
        </w:rPr>
        <w:t>h</w:t>
      </w:r>
      <w:r w:rsidRPr="1DC90F12">
        <w:rPr>
          <w:rFonts w:ascii="Aptos" w:hAnsi="Aptos" w:eastAsia="Aptos" w:cs="Aptos"/>
        </w:rPr>
        <w:t xml:space="preserve">ealth includes </w:t>
      </w:r>
      <w:r w:rsidR="001C61E9">
        <w:rPr>
          <w:rFonts w:ascii="Aptos" w:hAnsi="Aptos" w:eastAsia="Aptos" w:cs="Aptos"/>
        </w:rPr>
        <w:t>units</w:t>
      </w:r>
      <w:r w:rsidRPr="1DC90F12" w:rsidR="001C61E9">
        <w:rPr>
          <w:rFonts w:ascii="Aptos" w:hAnsi="Aptos" w:eastAsia="Aptos" w:cs="Aptos"/>
        </w:rPr>
        <w:t xml:space="preserve"> </w:t>
      </w:r>
      <w:r w:rsidRPr="1DC90F12">
        <w:rPr>
          <w:rFonts w:ascii="Aptos" w:hAnsi="Aptos" w:eastAsia="Aptos" w:cs="Aptos"/>
        </w:rPr>
        <w:t>on conflict resolution, de-escalation techniques, and effective communication. Learners are taught how to recognise early warning signs of aggression and how to respond safely, which contributes to a more secure environment for both workers and patients.</w:t>
      </w:r>
    </w:p>
    <w:p w:rsidR="7B7D274D" w:rsidP="00BF3DFC" w:rsidRDefault="7B7D274D" w14:paraId="699AD970" w14:textId="01A5627B">
      <w:pPr>
        <w:spacing w:before="240" w:after="240"/>
        <w:rPr>
          <w:rFonts w:ascii="Aptos" w:hAnsi="Aptos" w:eastAsia="Aptos" w:cs="Aptos"/>
        </w:rPr>
      </w:pPr>
      <w:r w:rsidRPr="1DC90F12">
        <w:rPr>
          <w:rFonts w:ascii="Aptos" w:hAnsi="Aptos" w:eastAsia="Aptos" w:cs="Aptos"/>
        </w:rPr>
        <w:t xml:space="preserve">Regarding </w:t>
      </w:r>
      <w:r w:rsidRPr="1DC90F12">
        <w:rPr>
          <w:rFonts w:ascii="Aptos" w:hAnsi="Aptos" w:eastAsia="Aptos" w:cs="Aptos"/>
          <w:b/>
          <w:bCs/>
        </w:rPr>
        <w:t>exposure to hazardous substances</w:t>
      </w:r>
      <w:r w:rsidRPr="1DC90F12">
        <w:rPr>
          <w:rFonts w:ascii="Aptos" w:hAnsi="Aptos" w:eastAsia="Aptos" w:cs="Aptos"/>
        </w:rPr>
        <w:t xml:space="preserve">, VET </w:t>
      </w:r>
      <w:r w:rsidR="0032493A">
        <w:rPr>
          <w:rFonts w:ascii="Aptos" w:hAnsi="Aptos" w:eastAsia="Aptos" w:cs="Aptos"/>
        </w:rPr>
        <w:t>units</w:t>
      </w:r>
      <w:r w:rsidRPr="1DC90F12" w:rsidR="0032493A">
        <w:rPr>
          <w:rFonts w:ascii="Aptos" w:hAnsi="Aptos" w:eastAsia="Aptos" w:cs="Aptos"/>
        </w:rPr>
        <w:t xml:space="preserve"> </w:t>
      </w:r>
      <w:r w:rsidRPr="1DC90F12">
        <w:rPr>
          <w:rFonts w:ascii="Aptos" w:hAnsi="Aptos" w:eastAsia="Aptos" w:cs="Aptos"/>
        </w:rPr>
        <w:t>emphasise the importance of safety protocols in handling medications, chemicals, and biological agents. Learners are trained in the use of personal protective equipment (PPE), safe storage and disposal procedures, and emergency response actions in the event of spills or exposure, ensuring compliance with workplace safety regulations.</w:t>
      </w:r>
    </w:p>
    <w:p w:rsidR="21DB5C2C" w:rsidP="1DC90F12" w:rsidRDefault="21DB5C2C" w14:paraId="7B9AA3A7" w14:textId="481AE518">
      <w:pPr>
        <w:spacing w:before="240" w:after="240"/>
      </w:pPr>
      <w:r w:rsidRPr="1DC90F12">
        <w:rPr>
          <w:rFonts w:ascii="Aptos" w:hAnsi="Aptos" w:eastAsia="Aptos" w:cs="Aptos"/>
        </w:rPr>
        <w:t xml:space="preserve">One of the primary concerns is </w:t>
      </w:r>
      <w:r w:rsidRPr="1DC90F12">
        <w:rPr>
          <w:rFonts w:ascii="Aptos" w:hAnsi="Aptos" w:eastAsia="Aptos" w:cs="Aptos"/>
          <w:b/>
          <w:bCs/>
        </w:rPr>
        <w:t>infection control</w:t>
      </w:r>
      <w:r w:rsidRPr="1DC90F12">
        <w:rPr>
          <w:rFonts w:ascii="Aptos" w:hAnsi="Aptos" w:eastAsia="Aptos" w:cs="Aptos"/>
        </w:rPr>
        <w:t>. Healthcare environments must have strict hygiene protocols in place, including handwashing procedures, use of PPE, sterilisation of instruments, and isolation procedures for infectious patients. These measures help prevent the spread of infections such as COVID-19, influenza, and hospital-acquired infections (HAIs).</w:t>
      </w:r>
    </w:p>
    <w:p w:rsidR="05103271" w:rsidP="00BF3DFC" w:rsidRDefault="05103271" w14:paraId="0FA74839" w14:textId="59F35E72">
      <w:pPr>
        <w:spacing w:before="240" w:after="240"/>
        <w:rPr>
          <w:rFonts w:ascii="Aptos" w:hAnsi="Aptos" w:eastAsia="Aptos" w:cs="Aptos"/>
        </w:rPr>
      </w:pPr>
      <w:r w:rsidRPr="1DC90F12">
        <w:rPr>
          <w:rFonts w:ascii="Aptos" w:hAnsi="Aptos" w:eastAsia="Aptos" w:cs="Aptos"/>
        </w:rPr>
        <w:t xml:space="preserve">The </w:t>
      </w:r>
      <w:r w:rsidRPr="00123276" w:rsidR="0032493A">
        <w:rPr>
          <w:rFonts w:ascii="Aptos" w:hAnsi="Aptos" w:eastAsia="Aptos" w:cs="Aptos"/>
          <w:i/>
        </w:rPr>
        <w:t>HLT</w:t>
      </w:r>
      <w:r w:rsidRPr="00123276">
        <w:rPr>
          <w:rFonts w:ascii="Aptos" w:hAnsi="Aptos" w:eastAsia="Aptos" w:cs="Aptos"/>
          <w:i/>
        </w:rPr>
        <w:t xml:space="preserve"> Health Training Package</w:t>
      </w:r>
      <w:r w:rsidRPr="1DC90F12">
        <w:rPr>
          <w:rFonts w:ascii="Aptos" w:hAnsi="Aptos" w:eastAsia="Aptos" w:cs="Aptos"/>
        </w:rPr>
        <w:t xml:space="preserve"> supports infection control by embedding essential knowledge and practical skills into relevant units of competency across various health qualifications. This ensures that learners are trained to uphold high hygiene standards and effectively manage infection risks in a range of healthcare settings.</w:t>
      </w:r>
    </w:p>
    <w:p w:rsidR="05103271" w:rsidRDefault="05103271" w14:paraId="3357814E" w14:textId="792A81B4">
      <w:pPr>
        <w:spacing w:before="240" w:after="240"/>
        <w:rPr>
          <w:rFonts w:ascii="Aptos" w:hAnsi="Aptos" w:eastAsia="Aptos" w:cs="Aptos"/>
        </w:rPr>
      </w:pPr>
      <w:r w:rsidRPr="1DC90F12">
        <w:rPr>
          <w:rFonts w:ascii="Aptos" w:hAnsi="Aptos" w:eastAsia="Aptos" w:cs="Aptos"/>
        </w:rPr>
        <w:t>Specific units within the package</w:t>
      </w:r>
      <w:r w:rsidRPr="1DC90F12" w:rsidR="099687CC">
        <w:rPr>
          <w:rFonts w:ascii="Aptos" w:hAnsi="Aptos" w:eastAsia="Aptos" w:cs="Aptos"/>
        </w:rPr>
        <w:t>s</w:t>
      </w:r>
      <w:r w:rsidRPr="1DC90F12">
        <w:rPr>
          <w:rFonts w:ascii="Aptos" w:hAnsi="Aptos" w:eastAsia="Aptos" w:cs="Aptos"/>
        </w:rPr>
        <w:t xml:space="preserve">, such as </w:t>
      </w:r>
      <w:r w:rsidRPr="00123276">
        <w:rPr>
          <w:rFonts w:ascii="Aptos" w:hAnsi="Aptos" w:eastAsia="Aptos" w:cs="Aptos"/>
          <w:b/>
          <w:i/>
        </w:rPr>
        <w:t>HLTINF006 Apply basic principles and practices of infection prevention and control</w:t>
      </w:r>
      <w:r w:rsidRPr="1DC90F12">
        <w:rPr>
          <w:rFonts w:ascii="Aptos" w:hAnsi="Aptos" w:eastAsia="Aptos" w:cs="Aptos"/>
        </w:rPr>
        <w:t>, provide comprehensive instruction on infection control procedures. These units cover critical topics such as correct hand hygiene, the appropriate selection and use of PPE, sterilisation and cleaning techniques, waste management, and isolation protocols for managing infectious patients.</w:t>
      </w:r>
    </w:p>
    <w:p w:rsidR="05103271" w:rsidP="00BF3DFC" w:rsidRDefault="05103271" w14:paraId="5A00A0A7" w14:textId="7E292B1D">
      <w:pPr>
        <w:spacing w:before="240" w:after="240"/>
        <w:rPr>
          <w:rFonts w:ascii="Aptos" w:hAnsi="Aptos" w:eastAsia="Aptos" w:cs="Aptos"/>
        </w:rPr>
      </w:pPr>
      <w:r w:rsidRPr="1DC90F12">
        <w:rPr>
          <w:rFonts w:ascii="Aptos" w:hAnsi="Aptos" w:eastAsia="Aptos" w:cs="Aptos"/>
        </w:rPr>
        <w:t>Training is designed to reflect current industry standards and guidelines, including those established by national and state health authorities. The competencies are assessed through both theory and practical application, ensuring learners can demonstrate their ability to implement infection control practices in real-world contexts.</w:t>
      </w:r>
    </w:p>
    <w:p w:rsidR="05103271" w:rsidP="00BF3DFC" w:rsidRDefault="05103271" w14:paraId="28E6AED2" w14:textId="6A91410A">
      <w:pPr>
        <w:spacing w:before="240" w:after="240"/>
        <w:rPr>
          <w:rFonts w:ascii="Aptos" w:hAnsi="Aptos" w:eastAsia="Aptos" w:cs="Aptos"/>
        </w:rPr>
      </w:pPr>
      <w:r w:rsidRPr="1DC90F12">
        <w:rPr>
          <w:rFonts w:ascii="Aptos" w:hAnsi="Aptos" w:eastAsia="Aptos" w:cs="Aptos"/>
        </w:rPr>
        <w:t xml:space="preserve">In response to contemporary health challenges like COVID-19, the </w:t>
      </w:r>
      <w:r w:rsidRPr="00123276" w:rsidR="0032493A">
        <w:rPr>
          <w:rFonts w:ascii="Aptos" w:hAnsi="Aptos" w:eastAsia="Aptos" w:cs="Aptos"/>
          <w:i/>
        </w:rPr>
        <w:t xml:space="preserve">HLT </w:t>
      </w:r>
      <w:r w:rsidRPr="00123276">
        <w:rPr>
          <w:rFonts w:ascii="Aptos" w:hAnsi="Aptos" w:eastAsia="Aptos" w:cs="Aptos"/>
          <w:i/>
        </w:rPr>
        <w:t>Health Training Package</w:t>
      </w:r>
      <w:r w:rsidRPr="1DC90F12">
        <w:rPr>
          <w:rFonts w:ascii="Aptos" w:hAnsi="Aptos" w:eastAsia="Aptos" w:cs="Aptos"/>
        </w:rPr>
        <w:t xml:space="preserve"> has also been updated and adapted to reflect emerging needs, ensuring learners are prepared to manage evolving infection risks. This approach equips future healthcare workers with the skills and confidence to protect themselves, their colleagues, and their patients, ultimately supporting safer and more effective healthcare delivery.</w:t>
      </w:r>
    </w:p>
    <w:p w:rsidR="7B7D274D" w:rsidRDefault="7B7D274D" w14:paraId="0E7DDAB5" w14:textId="25E6BC65">
      <w:pPr>
        <w:spacing w:before="240" w:after="240"/>
        <w:rPr>
          <w:rFonts w:ascii="Aptos" w:hAnsi="Aptos" w:eastAsia="Aptos" w:cs="Aptos"/>
        </w:rPr>
      </w:pPr>
      <w:r w:rsidRPr="1DC90F12">
        <w:rPr>
          <w:rFonts w:ascii="Aptos" w:hAnsi="Aptos" w:eastAsia="Aptos" w:cs="Aptos"/>
        </w:rPr>
        <w:t xml:space="preserve">In the area of </w:t>
      </w:r>
      <w:r w:rsidRPr="1DC90F12">
        <w:rPr>
          <w:rFonts w:ascii="Aptos" w:hAnsi="Aptos" w:eastAsia="Aptos" w:cs="Aptos"/>
          <w:b/>
          <w:bCs/>
        </w:rPr>
        <w:t>mental health and stress management</w:t>
      </w:r>
      <w:r w:rsidRPr="1DC90F12">
        <w:rPr>
          <w:rFonts w:ascii="Aptos" w:hAnsi="Aptos" w:eastAsia="Aptos" w:cs="Aptos"/>
        </w:rPr>
        <w:t>, VET programs foster awareness of the emotional demands of healthcare work and the importance of self-care. Students learn about stress management techniques, the importance of seeking support, and strategies for maintaining a healthy work-life balance. These elements help prepare learners to cope with the pressures of the healthcare industry and support long-term career resilience.</w:t>
      </w:r>
    </w:p>
    <w:p w:rsidR="7B7D274D" w:rsidP="00BF3DFC" w:rsidRDefault="7B7D274D" w14:paraId="77907649" w14:textId="18FADDFC">
      <w:pPr>
        <w:spacing w:before="240" w:after="240"/>
        <w:rPr>
          <w:rFonts w:ascii="Aptos" w:hAnsi="Aptos" w:eastAsia="Aptos" w:cs="Aptos"/>
        </w:rPr>
      </w:pPr>
      <w:r w:rsidRPr="1DC90F12">
        <w:rPr>
          <w:rFonts w:ascii="Aptos" w:hAnsi="Aptos" w:eastAsia="Aptos" w:cs="Aptos"/>
        </w:rPr>
        <w:t xml:space="preserve">By integrating these safety-focused competencies into its curriculum, </w:t>
      </w:r>
      <w:r w:rsidR="0032493A">
        <w:rPr>
          <w:rFonts w:ascii="Aptos" w:hAnsi="Aptos" w:eastAsia="Aptos" w:cs="Aptos"/>
        </w:rPr>
        <w:t xml:space="preserve">VET </w:t>
      </w:r>
      <w:r w:rsidRPr="1DC90F12">
        <w:rPr>
          <w:rFonts w:ascii="Aptos" w:hAnsi="Aptos" w:eastAsia="Aptos" w:cs="Aptos"/>
        </w:rPr>
        <w:t>in Health ensures that learners are not only job-ready but also equipped to contribute to safer, healthier workplaces.</w:t>
      </w:r>
    </w:p>
    <w:p w:rsidRPr="00BF3DFC" w:rsidR="1602AF6A" w:rsidP="4BA8B947" w:rsidRDefault="2603C161" w14:paraId="46E54946" w14:textId="45D210F9">
      <w:pPr>
        <w:pStyle w:val="Heading1"/>
        <w:rPr>
          <w:rFonts w:eastAsia="Calibri" w:cs="Calibri"/>
          <w:b/>
          <w:bCs/>
        </w:rPr>
      </w:pPr>
      <w:bookmarkStart w:name="_Toc1483991270" w:id="89"/>
      <w:bookmarkStart w:name="_Toc1435048513" w:id="90"/>
      <w:bookmarkStart w:name="_Toc206690558" w:id="91"/>
      <w:r>
        <w:t>8</w:t>
      </w:r>
      <w:r w:rsidR="4FEAA179">
        <w:t>.</w:t>
      </w:r>
      <w:r w:rsidR="30F70CE9">
        <w:t>0</w:t>
      </w:r>
      <w:r w:rsidR="12978DF6">
        <w:t xml:space="preserve"> Learning and </w:t>
      </w:r>
      <w:bookmarkEnd w:id="89"/>
      <w:r w:rsidR="3B12EE2C">
        <w:t>d</w:t>
      </w:r>
      <w:r w:rsidR="12978DF6">
        <w:t>evelopment</w:t>
      </w:r>
      <w:bookmarkEnd w:id="90"/>
      <w:bookmarkEnd w:id="91"/>
      <w:r w:rsidR="052A906D">
        <w:t xml:space="preserve"> </w:t>
      </w:r>
    </w:p>
    <w:p w:rsidR="353788D3" w:rsidP="4BA8B947" w:rsidRDefault="497E1B1E" w14:paraId="7D866FA4" w14:textId="1FCC15D7">
      <w:pPr>
        <w:pStyle w:val="Heading2"/>
        <w:rPr>
          <w:rFonts w:eastAsia="Calibri" w:cs="Calibri"/>
        </w:rPr>
      </w:pPr>
      <w:bookmarkStart w:name="_Toc206690559" w:id="92"/>
      <w:bookmarkStart w:name="_Toc536392955" w:id="93"/>
      <w:bookmarkStart w:name="_Toc763259465" w:id="94"/>
      <w:r>
        <w:t>8</w:t>
      </w:r>
      <w:r w:rsidR="213DD567">
        <w:t xml:space="preserve">.1 </w:t>
      </w:r>
      <w:r w:rsidRPr="73A2580C" w:rsidR="18C0459D">
        <w:t xml:space="preserve">Definition and </w:t>
      </w:r>
      <w:r w:rsidR="00494121">
        <w:t>i</w:t>
      </w:r>
      <w:r w:rsidRPr="73A2580C" w:rsidR="18C0459D">
        <w:t xml:space="preserve">mportance of </w:t>
      </w:r>
      <w:r w:rsidR="00494121">
        <w:t>f</w:t>
      </w:r>
      <w:r w:rsidRPr="73A2580C" w:rsidR="18C0459D">
        <w:t xml:space="preserve">oundation </w:t>
      </w:r>
      <w:r w:rsidR="00494121">
        <w:t>s</w:t>
      </w:r>
      <w:r w:rsidRPr="73A2580C" w:rsidR="18C0459D">
        <w:t xml:space="preserve">kills in the </w:t>
      </w:r>
      <w:r w:rsidRPr="00BF3DFC" w:rsidR="00494121">
        <w:rPr>
          <w:i/>
          <w:iCs/>
        </w:rPr>
        <w:t xml:space="preserve">HLT </w:t>
      </w:r>
      <w:r w:rsidRPr="00BF3DFC" w:rsidR="18C0459D">
        <w:rPr>
          <w:i/>
          <w:iCs/>
        </w:rPr>
        <w:t>Health Training Package</w:t>
      </w:r>
      <w:bookmarkEnd w:id="92"/>
      <w:r w:rsidR="18C0459D">
        <w:t xml:space="preserve"> </w:t>
      </w:r>
      <w:bookmarkEnd w:id="93"/>
      <w:bookmarkEnd w:id="94"/>
    </w:p>
    <w:p w:rsidR="353788D3" w:rsidP="00BF3DFC" w:rsidRDefault="32B2AFD7" w14:paraId="7382D9B4" w14:textId="73B127B4">
      <w:pPr>
        <w:spacing w:before="240" w:after="240"/>
        <w:rPr>
          <w:rFonts w:ascii="Aptos" w:hAnsi="Aptos" w:eastAsia="Aptos" w:cs="Aptos"/>
        </w:rPr>
      </w:pPr>
      <w:r w:rsidRPr="73A2580C">
        <w:rPr>
          <w:rFonts w:ascii="Aptos" w:hAnsi="Aptos" w:eastAsia="Aptos" w:cs="Aptos"/>
        </w:rPr>
        <w:t xml:space="preserve">Foundation skills in the context of </w:t>
      </w:r>
      <w:r w:rsidR="0032493A">
        <w:rPr>
          <w:rFonts w:ascii="Aptos" w:hAnsi="Aptos" w:eastAsia="Aptos" w:cs="Aptos"/>
        </w:rPr>
        <w:t xml:space="preserve">the </w:t>
      </w:r>
      <w:r w:rsidRPr="00123276" w:rsidR="0032493A">
        <w:rPr>
          <w:rFonts w:ascii="Aptos" w:hAnsi="Aptos" w:eastAsia="Aptos" w:cs="Aptos"/>
          <w:i/>
          <w:iCs/>
        </w:rPr>
        <w:t>HLT</w:t>
      </w:r>
      <w:r w:rsidRPr="00123276">
        <w:rPr>
          <w:rFonts w:ascii="Aptos" w:hAnsi="Aptos" w:eastAsia="Aptos" w:cs="Aptos"/>
          <w:i/>
          <w:iCs/>
        </w:rPr>
        <w:t xml:space="preserve"> </w:t>
      </w:r>
      <w:r w:rsidRPr="00123276" w:rsidR="0032493A">
        <w:rPr>
          <w:rFonts w:ascii="Aptos" w:hAnsi="Aptos" w:eastAsia="Aptos" w:cs="Aptos"/>
          <w:i/>
          <w:iCs/>
        </w:rPr>
        <w:t>H</w:t>
      </w:r>
      <w:r w:rsidRPr="00123276">
        <w:rPr>
          <w:rFonts w:ascii="Aptos" w:hAnsi="Aptos" w:eastAsia="Aptos" w:cs="Aptos"/>
          <w:i/>
          <w:iCs/>
        </w:rPr>
        <w:t xml:space="preserve">ealth </w:t>
      </w:r>
      <w:r w:rsidRPr="00123276" w:rsidR="0032493A">
        <w:rPr>
          <w:rFonts w:ascii="Aptos" w:hAnsi="Aptos" w:eastAsia="Aptos" w:cs="Aptos"/>
          <w:i/>
          <w:iCs/>
        </w:rPr>
        <w:t>T</w:t>
      </w:r>
      <w:r w:rsidRPr="00123276">
        <w:rPr>
          <w:rFonts w:ascii="Aptos" w:hAnsi="Aptos" w:eastAsia="Aptos" w:cs="Aptos"/>
          <w:i/>
          <w:iCs/>
        </w:rPr>
        <w:t xml:space="preserve">raining </w:t>
      </w:r>
      <w:r w:rsidRPr="00123276" w:rsidR="0032493A">
        <w:rPr>
          <w:rFonts w:ascii="Aptos" w:hAnsi="Aptos" w:eastAsia="Aptos" w:cs="Aptos"/>
          <w:i/>
          <w:iCs/>
        </w:rPr>
        <w:t>P</w:t>
      </w:r>
      <w:r w:rsidRPr="00123276">
        <w:rPr>
          <w:rFonts w:ascii="Aptos" w:hAnsi="Aptos" w:eastAsia="Aptos" w:cs="Aptos"/>
          <w:i/>
          <w:iCs/>
        </w:rPr>
        <w:t>ackage</w:t>
      </w:r>
      <w:r w:rsidRPr="73A2580C">
        <w:rPr>
          <w:rFonts w:ascii="Aptos" w:hAnsi="Aptos" w:eastAsia="Aptos" w:cs="Aptos"/>
        </w:rPr>
        <w:t xml:space="preserve"> refer</w:t>
      </w:r>
      <w:r w:rsidR="0032493A">
        <w:rPr>
          <w:rFonts w:ascii="Aptos" w:hAnsi="Aptos" w:eastAsia="Aptos" w:cs="Aptos"/>
        </w:rPr>
        <w:t>s</w:t>
      </w:r>
      <w:r w:rsidRPr="73A2580C">
        <w:rPr>
          <w:rFonts w:ascii="Aptos" w:hAnsi="Aptos" w:eastAsia="Aptos" w:cs="Aptos"/>
        </w:rPr>
        <w:t xml:space="preserve"> to the core skills essential for individuals to effectively participate in workplace tasks and learning activities. These include:</w:t>
      </w:r>
    </w:p>
    <w:p w:rsidR="353788D3" w:rsidP="00BF3DFC" w:rsidRDefault="32B2AFD7" w14:paraId="25467D66" w14:textId="3264AD1A">
      <w:pPr>
        <w:pStyle w:val="ListParagraph"/>
        <w:numPr>
          <w:ilvl w:val="0"/>
          <w:numId w:val="4"/>
        </w:numPr>
        <w:spacing w:before="240" w:after="240"/>
        <w:rPr>
          <w:rFonts w:ascii="Aptos" w:hAnsi="Aptos" w:eastAsia="Aptos" w:cs="Aptos"/>
        </w:rPr>
      </w:pPr>
      <w:r w:rsidRPr="73A2580C">
        <w:rPr>
          <w:rFonts w:ascii="Aptos" w:hAnsi="Aptos" w:eastAsia="Aptos" w:cs="Aptos"/>
          <w:b/>
          <w:bCs/>
        </w:rPr>
        <w:t>Language, Literacy, and Numeracy (LLN)</w:t>
      </w:r>
      <w:r w:rsidRPr="73A2580C">
        <w:rPr>
          <w:rFonts w:ascii="Aptos" w:hAnsi="Aptos" w:eastAsia="Aptos" w:cs="Aptos"/>
        </w:rPr>
        <w:t xml:space="preserve"> skills – such as reading, writing, oral communication, and basic mathematics.</w:t>
      </w:r>
    </w:p>
    <w:p w:rsidR="353788D3" w:rsidP="00BF3DFC" w:rsidRDefault="32B2AFD7" w14:paraId="68787834" w14:textId="18F823B1">
      <w:pPr>
        <w:pStyle w:val="ListParagraph"/>
        <w:numPr>
          <w:ilvl w:val="0"/>
          <w:numId w:val="4"/>
        </w:numPr>
        <w:spacing w:before="240" w:after="240"/>
        <w:rPr>
          <w:rFonts w:ascii="Aptos" w:hAnsi="Aptos" w:eastAsia="Aptos" w:cs="Aptos"/>
        </w:rPr>
      </w:pPr>
      <w:r w:rsidRPr="73A2580C">
        <w:rPr>
          <w:rFonts w:ascii="Aptos" w:hAnsi="Aptos" w:eastAsia="Aptos" w:cs="Aptos"/>
          <w:b/>
          <w:bCs/>
        </w:rPr>
        <w:t>Employability skills</w:t>
      </w:r>
      <w:r w:rsidRPr="73A2580C">
        <w:rPr>
          <w:rFonts w:ascii="Aptos" w:hAnsi="Aptos" w:eastAsia="Aptos" w:cs="Aptos"/>
        </w:rPr>
        <w:t xml:space="preserve"> – including problem-solving, teamwork, self-management, and digital literacy.</w:t>
      </w:r>
    </w:p>
    <w:p w:rsidR="00CC24CC" w:rsidP="00BF3DFC" w:rsidRDefault="00CC24CC" w14:paraId="0B99CF6D" w14:textId="42C11742">
      <w:pPr>
        <w:pStyle w:val="ListParagraph"/>
        <w:numPr>
          <w:ilvl w:val="0"/>
          <w:numId w:val="4"/>
        </w:numPr>
        <w:spacing w:before="240" w:after="240"/>
        <w:rPr>
          <w:rFonts w:ascii="Aptos" w:hAnsi="Aptos" w:eastAsia="Aptos" w:cs="Aptos"/>
        </w:rPr>
      </w:pPr>
      <w:r>
        <w:rPr>
          <w:rFonts w:ascii="Aptos" w:hAnsi="Aptos" w:eastAsia="Aptos" w:cs="Aptos"/>
          <w:b/>
          <w:bCs/>
        </w:rPr>
        <w:t xml:space="preserve">Digital literacy </w:t>
      </w:r>
      <w:r w:rsidR="00923E60">
        <w:rPr>
          <w:rFonts w:ascii="Aptos" w:hAnsi="Aptos" w:eastAsia="Aptos" w:cs="Aptos"/>
        </w:rPr>
        <w:t>–</w:t>
      </w:r>
      <w:r>
        <w:rPr>
          <w:rFonts w:ascii="Aptos" w:hAnsi="Aptos" w:eastAsia="Aptos" w:cs="Aptos"/>
        </w:rPr>
        <w:t xml:space="preserve"> </w:t>
      </w:r>
      <w:r w:rsidR="00923E60">
        <w:rPr>
          <w:rFonts w:ascii="Aptos" w:hAnsi="Aptos" w:eastAsia="Aptos" w:cs="Aptos"/>
        </w:rPr>
        <w:t xml:space="preserve">the </w:t>
      </w:r>
      <w:r w:rsidR="00EE324D">
        <w:rPr>
          <w:rFonts w:ascii="Aptos" w:hAnsi="Aptos" w:eastAsia="Aptos" w:cs="Aptos"/>
        </w:rPr>
        <w:t xml:space="preserve">knowledge and </w:t>
      </w:r>
      <w:r w:rsidR="00923E60">
        <w:rPr>
          <w:rFonts w:ascii="Aptos" w:hAnsi="Aptos" w:eastAsia="Aptos" w:cs="Aptos"/>
        </w:rPr>
        <w:t xml:space="preserve">skills </w:t>
      </w:r>
      <w:r w:rsidR="00EE324D">
        <w:rPr>
          <w:rFonts w:ascii="Aptos" w:hAnsi="Aptos" w:eastAsia="Aptos" w:cs="Aptos"/>
        </w:rPr>
        <w:t>required to engage confidently and safely with everyday digital technologies</w:t>
      </w:r>
    </w:p>
    <w:p w:rsidR="353788D3" w:rsidP="00BF3DFC" w:rsidRDefault="32B2AFD7" w14:paraId="147A651A" w14:textId="5A181FBA">
      <w:pPr>
        <w:spacing w:before="240" w:after="240"/>
      </w:pPr>
      <w:r w:rsidRPr="73A2580C">
        <w:rPr>
          <w:rFonts w:ascii="Aptos" w:hAnsi="Aptos" w:eastAsia="Aptos" w:cs="Aptos"/>
        </w:rPr>
        <w:t xml:space="preserve">In the </w:t>
      </w:r>
      <w:r w:rsidRPr="00BF3DFC" w:rsidR="00016629">
        <w:rPr>
          <w:rFonts w:ascii="Aptos" w:hAnsi="Aptos" w:eastAsia="Aptos" w:cs="Aptos"/>
          <w:i/>
          <w:iCs/>
        </w:rPr>
        <w:t xml:space="preserve">HLT </w:t>
      </w:r>
      <w:r w:rsidRPr="00BF3DFC">
        <w:rPr>
          <w:rFonts w:ascii="Aptos" w:hAnsi="Aptos" w:eastAsia="Aptos" w:cs="Aptos"/>
          <w:i/>
          <w:iCs/>
        </w:rPr>
        <w:t>Health Training Package</w:t>
      </w:r>
      <w:r w:rsidRPr="73A2580C">
        <w:rPr>
          <w:rFonts w:ascii="Aptos" w:hAnsi="Aptos" w:eastAsia="Aptos" w:cs="Aptos"/>
        </w:rPr>
        <w:t>, foundation skills are integrated into units of competency and are necessary for performing job roles safely, efficiently, and to required industry standards.</w:t>
      </w:r>
      <w:r>
        <w:t xml:space="preserve"> </w:t>
      </w:r>
    </w:p>
    <w:p w:rsidR="353788D3" w:rsidP="00BF3DFC" w:rsidRDefault="2C558E80" w14:paraId="3A2C47C7" w14:textId="4397349F">
      <w:pPr>
        <w:spacing w:before="240" w:after="240"/>
        <w:rPr>
          <w:rFonts w:ascii="Aptos" w:hAnsi="Aptos" w:eastAsia="Aptos" w:cs="Aptos"/>
        </w:rPr>
      </w:pPr>
      <w:r w:rsidRPr="73A2580C">
        <w:rPr>
          <w:rFonts w:ascii="Aptos" w:hAnsi="Aptos" w:eastAsia="Aptos" w:cs="Aptos"/>
        </w:rPr>
        <w:t>Foundation skills play a crucial role in the effectiveness and professionalism of healthcare workers. These skills, which include language, literacy, numeracy, communication</w:t>
      </w:r>
      <w:r w:rsidR="00F6401E">
        <w:rPr>
          <w:rFonts w:ascii="Aptos" w:hAnsi="Aptos" w:eastAsia="Aptos" w:cs="Aptos"/>
        </w:rPr>
        <w:t>;</w:t>
      </w:r>
      <w:r w:rsidRPr="73A2580C">
        <w:rPr>
          <w:rFonts w:ascii="Aptos" w:hAnsi="Aptos" w:eastAsia="Aptos" w:cs="Aptos"/>
        </w:rPr>
        <w:t xml:space="preserve"> employability skills</w:t>
      </w:r>
      <w:r w:rsidR="00F6401E">
        <w:rPr>
          <w:rFonts w:ascii="Aptos" w:hAnsi="Aptos" w:eastAsia="Aptos" w:cs="Aptos"/>
        </w:rPr>
        <w:t>; and digital literacy</w:t>
      </w:r>
      <w:r w:rsidRPr="73A2580C">
        <w:rPr>
          <w:rFonts w:ascii="Aptos" w:hAnsi="Aptos" w:eastAsia="Aptos" w:cs="Aptos"/>
        </w:rPr>
        <w:t xml:space="preserve"> form the basis for safe and competent performance in the workplace. Strong foundation skills are essential for clear communication with patients, families, and other healthcare team members. Effective communication ensures that information is accurately exchanged, which is vital for patient safety, care planning, and collaboration among health professionals.</w:t>
      </w:r>
    </w:p>
    <w:p w:rsidR="353788D3" w:rsidP="00BF3DFC" w:rsidRDefault="2C558E80" w14:paraId="5F468AB4" w14:textId="58561AB2">
      <w:pPr>
        <w:spacing w:before="240" w:after="240"/>
        <w:rPr>
          <w:rFonts w:ascii="Aptos" w:hAnsi="Aptos" w:eastAsia="Aptos" w:cs="Aptos"/>
        </w:rPr>
      </w:pPr>
      <w:r w:rsidRPr="73A2580C">
        <w:rPr>
          <w:rFonts w:ascii="Aptos" w:hAnsi="Aptos" w:eastAsia="Aptos" w:cs="Aptos"/>
        </w:rPr>
        <w:t>Moreover, the ability to read and interpret workplace documents</w:t>
      </w:r>
      <w:r w:rsidRPr="73A2580C" w:rsidR="25BCEE18">
        <w:rPr>
          <w:rFonts w:ascii="Aptos" w:hAnsi="Aptos" w:eastAsia="Aptos" w:cs="Aptos"/>
        </w:rPr>
        <w:t xml:space="preserve"> - </w:t>
      </w:r>
      <w:r w:rsidRPr="73A2580C">
        <w:rPr>
          <w:rFonts w:ascii="Aptos" w:hAnsi="Aptos" w:eastAsia="Aptos" w:cs="Aptos"/>
        </w:rPr>
        <w:t>such as policies, procedures, and health regulations</w:t>
      </w:r>
      <w:r w:rsidRPr="73A2580C" w:rsidR="3AF4DD84">
        <w:rPr>
          <w:rFonts w:ascii="Aptos" w:hAnsi="Aptos" w:eastAsia="Aptos" w:cs="Aptos"/>
        </w:rPr>
        <w:t xml:space="preserve"> - </w:t>
      </w:r>
      <w:r w:rsidRPr="73A2580C">
        <w:rPr>
          <w:rFonts w:ascii="Aptos" w:hAnsi="Aptos" w:eastAsia="Aptos" w:cs="Aptos"/>
        </w:rPr>
        <w:t>is critical for ensuring compliance with legal and ethical standards. Foundation skills support a thorough understanding of workplace expectations and promote a culture of safety and accountability. For example, accurately reading a medication label or documenting patient observations requires both literacy and attention to detail.</w:t>
      </w:r>
    </w:p>
    <w:p w:rsidR="353788D3" w:rsidP="00BF3DFC" w:rsidRDefault="2C558E80" w14:paraId="2FFCE947" w14:textId="0C959B19">
      <w:pPr>
        <w:spacing w:before="240" w:after="240"/>
        <w:rPr>
          <w:rFonts w:ascii="Aptos" w:hAnsi="Aptos" w:eastAsia="Aptos" w:cs="Aptos"/>
        </w:rPr>
      </w:pPr>
      <w:r w:rsidRPr="73A2580C">
        <w:rPr>
          <w:rFonts w:ascii="Aptos" w:hAnsi="Aptos" w:eastAsia="Aptos" w:cs="Aptos"/>
        </w:rPr>
        <w:t>In today’s healthcare environment, employability skills such as teamwork, adaptability, and problem-solving are more important than ever. Foundation skills enable workers to respond effectively to changing patient needs and unexpected situations. They also support the use of technology in healthcare, such as electronic health records and digital diagnostic tools, which require basic digital literacy.</w:t>
      </w:r>
    </w:p>
    <w:p w:rsidR="03911576" w:rsidP="00BF3DFC" w:rsidRDefault="2C558E80" w14:paraId="34ED73AC" w14:textId="370295AF">
      <w:pPr>
        <w:rPr>
          <w:lang w:val="en-GB"/>
        </w:rPr>
      </w:pPr>
      <w:r w:rsidRPr="73A2580C">
        <w:rPr>
          <w:rFonts w:ascii="Aptos" w:hAnsi="Aptos" w:eastAsia="Aptos" w:cs="Aptos"/>
        </w:rPr>
        <w:t>Finally, foundation skills support lifelong learning and career development. As healthcare roles evolve and new practices emerge, workers must be able to engage in training and adapt to new technologies and procedures. Developing strong foundation skills prepares individuals for these changes and enhances their readiness for employment and progression in the health sector.</w:t>
      </w:r>
      <w:r>
        <w:t xml:space="preserve"> </w:t>
      </w:r>
    </w:p>
    <w:p w:rsidRPr="00123276" w:rsidR="7A2F9799" w:rsidP="73A2580C" w:rsidRDefault="4A41FE0F" w14:paraId="1F6B7775" w14:textId="24C049C0">
      <w:pPr>
        <w:pStyle w:val="Heading3"/>
      </w:pPr>
      <w:bookmarkStart w:name="_Toc1415152068" w:id="95"/>
      <w:bookmarkStart w:name="_Toc1182444758" w:id="96"/>
      <w:r w:rsidRPr="00123276">
        <w:t>8</w:t>
      </w:r>
      <w:r w:rsidRPr="00123276" w:rsidR="17F0A56B">
        <w:t>.1.</w:t>
      </w:r>
      <w:r w:rsidRPr="00123276" w:rsidR="0C36BA0D">
        <w:t>1</w:t>
      </w:r>
      <w:r w:rsidRPr="00123276" w:rsidR="683875F2">
        <w:t xml:space="preserve"> </w:t>
      </w:r>
      <w:bookmarkEnd w:id="95"/>
      <w:bookmarkEnd w:id="96"/>
      <w:r w:rsidRPr="00123276" w:rsidR="33866F95">
        <w:t xml:space="preserve">Literacy and </w:t>
      </w:r>
      <w:r w:rsidRPr="00123276" w:rsidR="00DE78B2">
        <w:t>n</w:t>
      </w:r>
      <w:r w:rsidRPr="00123276" w:rsidR="33866F95">
        <w:t xml:space="preserve">umeracy </w:t>
      </w:r>
      <w:r w:rsidRPr="00123276" w:rsidR="00DE78B2">
        <w:t>s</w:t>
      </w:r>
      <w:r w:rsidRPr="00123276" w:rsidR="33866F95">
        <w:t xml:space="preserve">kills in the </w:t>
      </w:r>
      <w:r w:rsidRPr="00123276" w:rsidR="00DE78B2">
        <w:rPr>
          <w:i/>
        </w:rPr>
        <w:t xml:space="preserve">HLT </w:t>
      </w:r>
      <w:r w:rsidRPr="00123276" w:rsidR="33866F95">
        <w:rPr>
          <w:i/>
        </w:rPr>
        <w:t>Health Training Package</w:t>
      </w:r>
    </w:p>
    <w:p w:rsidR="7A2F9799" w:rsidP="00BF3DFC" w:rsidRDefault="33866F95" w14:paraId="4A33F28E" w14:textId="7FDA13BA">
      <w:pPr>
        <w:spacing w:before="240" w:after="240"/>
        <w:rPr>
          <w:rFonts w:ascii="Aptos" w:hAnsi="Aptos" w:eastAsia="Aptos" w:cs="Aptos"/>
        </w:rPr>
      </w:pPr>
      <w:r w:rsidRPr="73A2580C">
        <w:rPr>
          <w:rFonts w:ascii="Aptos" w:hAnsi="Aptos" w:eastAsia="Aptos" w:cs="Aptos"/>
          <w:b/>
          <w:bCs/>
        </w:rPr>
        <w:t>Literacy and numeracy skills</w:t>
      </w:r>
      <w:r w:rsidRPr="73A2580C">
        <w:rPr>
          <w:rFonts w:ascii="Aptos" w:hAnsi="Aptos" w:eastAsia="Aptos" w:cs="Aptos"/>
        </w:rPr>
        <w:t xml:space="preserve"> are core components of the </w:t>
      </w:r>
      <w:r w:rsidRPr="00123276" w:rsidR="00AC56AB">
        <w:rPr>
          <w:rFonts w:ascii="Aptos" w:hAnsi="Aptos" w:eastAsia="Aptos" w:cs="Aptos"/>
          <w:i/>
        </w:rPr>
        <w:t xml:space="preserve">HLT </w:t>
      </w:r>
      <w:r w:rsidRPr="00123276">
        <w:rPr>
          <w:rFonts w:ascii="Aptos" w:hAnsi="Aptos" w:eastAsia="Aptos" w:cs="Aptos"/>
          <w:i/>
        </w:rPr>
        <w:t>Health Training Package</w:t>
      </w:r>
      <w:r w:rsidRPr="73A2580C">
        <w:rPr>
          <w:rFonts w:ascii="Aptos" w:hAnsi="Aptos" w:eastAsia="Aptos" w:cs="Aptos"/>
        </w:rPr>
        <w:t>, as they are essential for the delivery of safe, effective, and professional care in any healthcare setting. These skills are embedded within the units of competency and are developed in context, ensuring that learners can apply them directly to real-world healthcare situations.</w:t>
      </w:r>
    </w:p>
    <w:p w:rsidR="7A2F9799" w:rsidP="00BF3DFC" w:rsidRDefault="33866F95" w14:paraId="579B7A66" w14:textId="7FBEDC86">
      <w:pPr>
        <w:spacing w:before="240" w:after="240"/>
        <w:rPr>
          <w:rFonts w:ascii="Aptos" w:hAnsi="Aptos" w:eastAsia="Aptos" w:cs="Aptos"/>
        </w:rPr>
      </w:pPr>
      <w:r w:rsidRPr="73A2580C">
        <w:rPr>
          <w:rFonts w:ascii="Aptos" w:hAnsi="Aptos" w:eastAsia="Aptos" w:cs="Aptos"/>
          <w:b/>
          <w:bCs/>
        </w:rPr>
        <w:t>Literacy skills</w:t>
      </w:r>
      <w:r w:rsidRPr="73A2580C">
        <w:rPr>
          <w:rFonts w:ascii="Aptos" w:hAnsi="Aptos" w:eastAsia="Aptos" w:cs="Aptos"/>
        </w:rPr>
        <w:t xml:space="preserve"> refer to the ability to read, write, understand, and communicate effectively in English. In healthcare, this includes reading and interpreting patient charts, care plans, workplace policies, and medical instructions. It also involves writing accurate patient notes, reports, and incident forms, as well as engaging in professional verbal communication with patients, families, and colleagues. Good literacy skills ensure that information is recorded and shared clearly, reducing the risk of misunderstandings and errors in patient care.</w:t>
      </w:r>
    </w:p>
    <w:p w:rsidR="7A2F9799" w:rsidP="00BF3DFC" w:rsidRDefault="33866F95" w14:paraId="44BDFE47" w14:textId="75095002">
      <w:pPr>
        <w:spacing w:before="240" w:after="240"/>
        <w:rPr>
          <w:rFonts w:ascii="Aptos" w:hAnsi="Aptos" w:eastAsia="Aptos" w:cs="Aptos"/>
        </w:rPr>
      </w:pPr>
      <w:r w:rsidRPr="73A2580C">
        <w:rPr>
          <w:rFonts w:ascii="Aptos" w:hAnsi="Aptos" w:eastAsia="Aptos" w:cs="Aptos"/>
          <w:b/>
          <w:bCs/>
        </w:rPr>
        <w:t>Numeracy skills</w:t>
      </w:r>
      <w:r w:rsidRPr="73A2580C">
        <w:rPr>
          <w:rFonts w:ascii="Aptos" w:hAnsi="Aptos" w:eastAsia="Aptos" w:cs="Aptos"/>
        </w:rPr>
        <w:t xml:space="preserve"> involve understanding and working with numbers in a healthcare context. This includes measuring and recording vital signs (such as temperature, blood pressure, and pulse), calculating medication dosages, interpreting data from medical equipment, and managing time and schedules. Accurate numeracy skills are critical for ensuring patient safety, particularly in administering medications or monitoring clinical measurements.</w:t>
      </w:r>
    </w:p>
    <w:p w:rsidR="5DEE1120" w:rsidP="00123276" w:rsidRDefault="33866F95" w14:paraId="74F3A9B0" w14:textId="1E816916">
      <w:pPr>
        <w:spacing w:before="240" w:after="240"/>
      </w:pPr>
      <w:r w:rsidRPr="73A2580C">
        <w:rPr>
          <w:rFonts w:ascii="Aptos" w:hAnsi="Aptos" w:eastAsia="Aptos" w:cs="Aptos"/>
        </w:rPr>
        <w:t>Together, literacy and numeracy skills underpin the quality and safety of healthcare services. They enable healthcare workers to follow instructions accurately, make informed decisions, and communicate effectively</w:t>
      </w:r>
      <w:r w:rsidRPr="73A2580C" w:rsidR="2EAE2859">
        <w:rPr>
          <w:rFonts w:ascii="Aptos" w:hAnsi="Aptos" w:eastAsia="Aptos" w:cs="Aptos"/>
        </w:rPr>
        <w:t xml:space="preserve"> - </w:t>
      </w:r>
      <w:r w:rsidRPr="73A2580C">
        <w:rPr>
          <w:rFonts w:ascii="Aptos" w:hAnsi="Aptos" w:eastAsia="Aptos" w:cs="Aptos"/>
        </w:rPr>
        <w:t>skills that are essential for providing high-quality care and meeting the demands of the health industry. As such, they are a strong focus within training programs and assessments, ensuring that graduates are fully prepared for the responsibilities of the workplace.</w:t>
      </w:r>
      <w:r>
        <w:t xml:space="preserve"> </w:t>
      </w:r>
    </w:p>
    <w:p w:rsidR="7A2F9799" w:rsidP="4BA8B947" w:rsidRDefault="74646425" w14:paraId="115E2BD0" w14:textId="3FC9ABA9">
      <w:pPr>
        <w:pStyle w:val="Heading3"/>
        <w:rPr>
          <w:lang w:val="en-GB"/>
        </w:rPr>
      </w:pPr>
      <w:bookmarkStart w:name="_Toc340991668" w:id="97"/>
      <w:bookmarkStart w:name="_Toc654870754" w:id="98"/>
      <w:r w:rsidRPr="73A2580C">
        <w:rPr>
          <w:lang w:val="en-GB"/>
        </w:rPr>
        <w:t>8</w:t>
      </w:r>
      <w:r w:rsidRPr="73A2580C" w:rsidR="6BCD19C0">
        <w:rPr>
          <w:lang w:val="en-GB"/>
        </w:rPr>
        <w:t>.1.</w:t>
      </w:r>
      <w:r w:rsidRPr="73A2580C" w:rsidR="20245D62">
        <w:rPr>
          <w:lang w:val="en-GB"/>
        </w:rPr>
        <w:t>2</w:t>
      </w:r>
      <w:r w:rsidRPr="73A2580C" w:rsidR="6BCD19C0">
        <w:rPr>
          <w:lang w:val="en-GB"/>
        </w:rPr>
        <w:t xml:space="preserve"> </w:t>
      </w:r>
      <w:bookmarkEnd w:id="97"/>
      <w:bookmarkEnd w:id="98"/>
      <w:r w:rsidRPr="73A2580C" w:rsidR="3BAA8003">
        <w:rPr>
          <w:lang w:val="en-GB"/>
        </w:rPr>
        <w:t xml:space="preserve">Digital </w:t>
      </w:r>
      <w:r w:rsidR="00110CDB">
        <w:rPr>
          <w:lang w:val="en-GB"/>
        </w:rPr>
        <w:t>l</w:t>
      </w:r>
      <w:r w:rsidRPr="73A2580C" w:rsidR="3BAA8003">
        <w:rPr>
          <w:lang w:val="en-GB"/>
        </w:rPr>
        <w:t xml:space="preserve">iteracy </w:t>
      </w:r>
      <w:r w:rsidR="00110CDB">
        <w:rPr>
          <w:lang w:val="en-GB"/>
        </w:rPr>
        <w:t>s</w:t>
      </w:r>
      <w:r w:rsidRPr="73A2580C" w:rsidR="3BAA8003">
        <w:rPr>
          <w:lang w:val="en-GB"/>
        </w:rPr>
        <w:t xml:space="preserve">kills in the </w:t>
      </w:r>
      <w:r w:rsidRPr="00123276" w:rsidR="00110CDB">
        <w:rPr>
          <w:i/>
          <w:lang w:val="en-GB"/>
        </w:rPr>
        <w:t xml:space="preserve">HLT </w:t>
      </w:r>
      <w:r w:rsidRPr="00123276" w:rsidR="3BAA8003">
        <w:rPr>
          <w:i/>
          <w:lang w:val="en-GB"/>
        </w:rPr>
        <w:t>Health Training Package</w:t>
      </w:r>
    </w:p>
    <w:p w:rsidR="3CC56D4C" w:rsidP="73A2580C" w:rsidRDefault="3CC56D4C" w14:paraId="5C1298AF" w14:textId="114ADBBD">
      <w:pPr>
        <w:spacing w:before="240" w:after="240"/>
        <w:rPr>
          <w:rFonts w:ascii="Aptos" w:hAnsi="Aptos" w:eastAsia="Aptos" w:cs="Aptos"/>
        </w:rPr>
      </w:pPr>
      <w:r w:rsidRPr="73A2580C">
        <w:rPr>
          <w:rFonts w:ascii="Aptos" w:hAnsi="Aptos" w:eastAsia="Aptos" w:cs="Aptos"/>
          <w:b/>
          <w:bCs/>
        </w:rPr>
        <w:t xml:space="preserve"> Digital literacy skills</w:t>
      </w:r>
      <w:r w:rsidRPr="73A2580C">
        <w:rPr>
          <w:rFonts w:ascii="Aptos" w:hAnsi="Aptos" w:eastAsia="Aptos" w:cs="Aptos"/>
        </w:rPr>
        <w:t xml:space="preserve"> are increasingly important in the health</w:t>
      </w:r>
      <w:r w:rsidR="00110CDB">
        <w:rPr>
          <w:rFonts w:ascii="Aptos" w:hAnsi="Aptos" w:eastAsia="Aptos" w:cs="Aptos"/>
        </w:rPr>
        <w:t xml:space="preserve"> </w:t>
      </w:r>
      <w:r w:rsidRPr="73A2580C">
        <w:rPr>
          <w:rFonts w:ascii="Aptos" w:hAnsi="Aptos" w:eastAsia="Aptos" w:cs="Aptos"/>
        </w:rPr>
        <w:t xml:space="preserve">care sector and are a key component of the </w:t>
      </w:r>
      <w:r w:rsidRPr="00123276" w:rsidR="00110CDB">
        <w:rPr>
          <w:rFonts w:ascii="Aptos" w:hAnsi="Aptos" w:eastAsia="Aptos" w:cs="Aptos"/>
          <w:i/>
        </w:rPr>
        <w:t xml:space="preserve">HLT </w:t>
      </w:r>
      <w:r w:rsidRPr="00123276">
        <w:rPr>
          <w:rFonts w:ascii="Aptos" w:hAnsi="Aptos" w:eastAsia="Aptos" w:cs="Aptos"/>
          <w:i/>
        </w:rPr>
        <w:t>Health Training Package</w:t>
      </w:r>
      <w:r w:rsidRPr="73A2580C">
        <w:rPr>
          <w:rFonts w:ascii="Aptos" w:hAnsi="Aptos" w:eastAsia="Aptos" w:cs="Aptos"/>
        </w:rPr>
        <w:t>. Digital literacy refers to the ability to confidently and effectively use digital technology, tools, and systems to complete tasks, communicate, access information, and solve problems in the workplace.</w:t>
      </w:r>
    </w:p>
    <w:p w:rsidR="3CC56D4C" w:rsidP="00BF3DFC" w:rsidRDefault="3CC56D4C" w14:paraId="770CD217" w14:textId="49D7F3A3">
      <w:pPr>
        <w:spacing w:before="240" w:after="240"/>
        <w:rPr>
          <w:rFonts w:ascii="Aptos" w:hAnsi="Aptos" w:eastAsia="Aptos" w:cs="Aptos"/>
        </w:rPr>
      </w:pPr>
      <w:r w:rsidRPr="73A2580C">
        <w:rPr>
          <w:rFonts w:ascii="Aptos" w:hAnsi="Aptos" w:eastAsia="Aptos" w:cs="Aptos"/>
        </w:rPr>
        <w:t>In healthcare, digital literacy includes using electronic health records (EHRs), digital patient management systems, and online communication platforms. Health workers must be able to navigate computer systems to enter and retrieve patient information, schedule appointments, record clinical notes, and report incidents. Accurate and timely data entry is essential to maintain continuity of care and comply with legal and professional standards.</w:t>
      </w:r>
    </w:p>
    <w:p w:rsidR="3CC56D4C" w:rsidP="00BF3DFC" w:rsidRDefault="3CC56D4C" w14:paraId="5574AAC1" w14:textId="2F8F2666">
      <w:pPr>
        <w:spacing w:before="240" w:after="240"/>
        <w:rPr>
          <w:rFonts w:ascii="Aptos" w:hAnsi="Aptos" w:eastAsia="Aptos" w:cs="Aptos"/>
        </w:rPr>
      </w:pPr>
      <w:r w:rsidRPr="73A2580C">
        <w:rPr>
          <w:rFonts w:ascii="Aptos" w:hAnsi="Aptos" w:eastAsia="Aptos" w:cs="Aptos"/>
        </w:rPr>
        <w:t>Additionally, digital literacy supports communication through emails, telehealth platforms, and other digital channels used between health professionals and with patients. It also includes understanding data privacy, cyber security practices, and using technology responsibly to protect sensitive health information.</w:t>
      </w:r>
    </w:p>
    <w:p w:rsidR="3CC56D4C" w:rsidP="00BF3DFC" w:rsidRDefault="3CC56D4C" w14:paraId="6F7CD694" w14:textId="7B98BD15">
      <w:pPr>
        <w:spacing w:before="240" w:after="240"/>
        <w:rPr>
          <w:rFonts w:ascii="Aptos" w:hAnsi="Aptos" w:eastAsia="Aptos" w:cs="Aptos"/>
        </w:rPr>
      </w:pPr>
      <w:r w:rsidRPr="73A2580C">
        <w:rPr>
          <w:rFonts w:ascii="Aptos" w:hAnsi="Aptos" w:eastAsia="Aptos" w:cs="Aptos"/>
        </w:rPr>
        <w:t>With the increasing use of mobile apps, automated equipment, and digital diagnostic tools, healthcare workers must be able to adapt to technological changes. Training in digital literacy helps learners develop the confidence and skills needed to work efficiently in modern healthcare environments. These skills not only improve workplace performance but also support patient safety, streamline workflows, and enhance overall service delivery.</w:t>
      </w:r>
    </w:p>
    <w:p w:rsidR="03911576" w:rsidP="00E307F0" w:rsidRDefault="3CC56D4C" w14:paraId="706AE8D4" w14:textId="309D4136">
      <w:r w:rsidRPr="00E307F0">
        <w:t xml:space="preserve">As part of the </w:t>
      </w:r>
      <w:r w:rsidRPr="00123276" w:rsidR="00AA2ED0">
        <w:rPr>
          <w:i/>
        </w:rPr>
        <w:t xml:space="preserve">HLT </w:t>
      </w:r>
      <w:r w:rsidRPr="00BF3DFC">
        <w:rPr>
          <w:rFonts w:ascii="Aptos" w:hAnsi="Aptos" w:eastAsia="Aptos" w:cs="Aptos"/>
          <w:i/>
          <w:iCs/>
        </w:rPr>
        <w:t>Health Training Package,</w:t>
      </w:r>
      <w:r w:rsidRPr="00E307F0">
        <w:t xml:space="preserve"> digital literacy is embedded </w:t>
      </w:r>
      <w:r w:rsidR="00D922C5">
        <w:t xml:space="preserve">in both core and elective </w:t>
      </w:r>
      <w:r w:rsidR="00FB6FE2">
        <w:t>units</w:t>
      </w:r>
      <w:r w:rsidR="00D922C5">
        <w:t>, either explicitly or implicit</w:t>
      </w:r>
      <w:r w:rsidR="00D872E6">
        <w:t xml:space="preserve">ly, and aligns with the </w:t>
      </w:r>
      <w:r w:rsidRPr="00123276" w:rsidR="00D872E6">
        <w:rPr>
          <w:i/>
        </w:rPr>
        <w:t xml:space="preserve">Australian Core Skills Framework </w:t>
      </w:r>
      <w:r w:rsidR="00D872E6">
        <w:t xml:space="preserve">(ACSF) </w:t>
      </w:r>
      <w:r w:rsidR="00FB6FE2">
        <w:t xml:space="preserve">and </w:t>
      </w:r>
      <w:r w:rsidR="00D311BB">
        <w:t>d</w:t>
      </w:r>
      <w:r w:rsidR="00FB6FE2">
        <w:t xml:space="preserve">igital </w:t>
      </w:r>
      <w:r w:rsidR="00D311BB">
        <w:t>l</w:t>
      </w:r>
      <w:r w:rsidR="00FB6FE2">
        <w:t xml:space="preserve">iteracy </w:t>
      </w:r>
      <w:r w:rsidR="00D311BB">
        <w:t>s</w:t>
      </w:r>
      <w:r w:rsidR="00FB6FE2">
        <w:t xml:space="preserve">kills </w:t>
      </w:r>
      <w:r w:rsidR="00D311BB">
        <w:t>f</w:t>
      </w:r>
      <w:r w:rsidR="00FB6FE2">
        <w:t>ramework</w:t>
      </w:r>
      <w:r w:rsidR="00D311BB">
        <w:t xml:space="preserve"> </w:t>
      </w:r>
      <w:proofErr w:type="spellStart"/>
      <w:r w:rsidR="00D311BB">
        <w:t>DIGComp</w:t>
      </w:r>
      <w:proofErr w:type="spellEnd"/>
      <w:r w:rsidR="00D311BB">
        <w:t xml:space="preserve"> 2.2</w:t>
      </w:r>
      <w:r w:rsidR="00FB6FE2">
        <w:t>.</w:t>
      </w:r>
    </w:p>
    <w:p w:rsidR="668F935D" w:rsidP="73A2580C" w:rsidRDefault="13077727" w14:paraId="54745EC4" w14:textId="74DF4DF3">
      <w:pPr>
        <w:pStyle w:val="Heading2"/>
        <w:rPr>
          <w:rFonts w:eastAsia="Calibri" w:cs="Calibri"/>
        </w:rPr>
      </w:pPr>
      <w:bookmarkStart w:name="_Toc1386869412" w:id="99"/>
      <w:bookmarkStart w:name="_Toc215303035" w:id="100"/>
      <w:bookmarkStart w:name="_Toc206690560" w:id="101"/>
      <w:r>
        <w:t>8</w:t>
      </w:r>
      <w:r w:rsidR="668F935D">
        <w:t xml:space="preserve">.2 </w:t>
      </w:r>
      <w:bookmarkEnd w:id="99"/>
      <w:bookmarkEnd w:id="100"/>
      <w:r w:rsidRPr="73A2580C" w:rsidR="4CA5848D">
        <w:t xml:space="preserve">Employability </w:t>
      </w:r>
      <w:r w:rsidR="009A42D6">
        <w:t>s</w:t>
      </w:r>
      <w:r w:rsidRPr="73A2580C" w:rsidR="4CA5848D">
        <w:t>kills in the</w:t>
      </w:r>
      <w:r w:rsidR="009A42D6">
        <w:t xml:space="preserve"> </w:t>
      </w:r>
      <w:r w:rsidRPr="00BF3DFC" w:rsidR="009A42D6">
        <w:rPr>
          <w:i/>
          <w:iCs/>
        </w:rPr>
        <w:t xml:space="preserve">HLT </w:t>
      </w:r>
      <w:r w:rsidRPr="00BF3DFC" w:rsidR="4CA5848D">
        <w:rPr>
          <w:i/>
          <w:iCs/>
        </w:rPr>
        <w:t>Health Training Package</w:t>
      </w:r>
      <w:bookmarkEnd w:id="101"/>
    </w:p>
    <w:p w:rsidR="3A706127" w:rsidRDefault="66EDCB00" w14:paraId="738DB88C" w14:textId="2BD8EFE5">
      <w:r w:rsidRPr="73A2580C">
        <w:rPr>
          <w:rFonts w:ascii="Aptos" w:hAnsi="Aptos" w:eastAsia="Aptos" w:cs="Aptos"/>
        </w:rPr>
        <w:t xml:space="preserve">Employability skills are the non-technical skills and personal attributes that enable individuals to work effectively in a professional environment. In the </w:t>
      </w:r>
      <w:r w:rsidRPr="00BF3DFC" w:rsidR="009814FD">
        <w:rPr>
          <w:rFonts w:ascii="Aptos" w:hAnsi="Aptos" w:eastAsia="Aptos" w:cs="Aptos"/>
          <w:i/>
          <w:iCs/>
        </w:rPr>
        <w:t xml:space="preserve">HLT </w:t>
      </w:r>
      <w:r w:rsidRPr="00BF3DFC">
        <w:rPr>
          <w:rFonts w:ascii="Aptos" w:hAnsi="Aptos" w:eastAsia="Aptos" w:cs="Aptos"/>
          <w:i/>
          <w:iCs/>
        </w:rPr>
        <w:t>Health Training Package</w:t>
      </w:r>
      <w:r w:rsidRPr="0022049D">
        <w:rPr>
          <w:rFonts w:ascii="Aptos" w:hAnsi="Aptos" w:eastAsia="Aptos" w:cs="Aptos"/>
        </w:rPr>
        <w:t>,</w:t>
      </w:r>
      <w:r w:rsidRPr="73A2580C">
        <w:rPr>
          <w:rFonts w:ascii="Aptos" w:hAnsi="Aptos" w:eastAsia="Aptos" w:cs="Aptos"/>
        </w:rPr>
        <w:t xml:space="preserve"> these skills are embedded across various units of competency to prepare learners for real-world health and community service settings.</w:t>
      </w:r>
    </w:p>
    <w:p w:rsidRPr="00BF3DFC" w:rsidR="15436277" w:rsidP="73A2580C" w:rsidRDefault="15436277" w14:paraId="71BCCED0" w14:textId="7153F5FA">
      <w:pPr>
        <w:rPr>
          <w:rFonts w:ascii="Aptos" w:hAnsi="Aptos" w:eastAsia="Aptos" w:cs="Aptos"/>
          <w:b/>
          <w:bCs/>
          <w:sz w:val="28"/>
          <w:szCs w:val="28"/>
        </w:rPr>
      </w:pPr>
      <w:r w:rsidRPr="73A2580C">
        <w:rPr>
          <w:rFonts w:ascii="Aptos" w:hAnsi="Aptos" w:eastAsia="Aptos" w:cs="Aptos"/>
          <w:b/>
          <w:bCs/>
          <w:sz w:val="28"/>
          <w:szCs w:val="28"/>
        </w:rPr>
        <w:t>8</w:t>
      </w:r>
      <w:r w:rsidRPr="00BF3DFC" w:rsidR="5AD99879">
        <w:rPr>
          <w:rFonts w:ascii="Aptos" w:hAnsi="Aptos" w:eastAsia="Aptos" w:cs="Aptos"/>
          <w:b/>
          <w:bCs/>
          <w:sz w:val="28"/>
          <w:szCs w:val="28"/>
        </w:rPr>
        <w:t xml:space="preserve">.2.1 Employability </w:t>
      </w:r>
      <w:r w:rsidR="009814FD">
        <w:rPr>
          <w:rFonts w:ascii="Aptos" w:hAnsi="Aptos" w:eastAsia="Aptos" w:cs="Aptos"/>
          <w:b/>
          <w:bCs/>
          <w:sz w:val="28"/>
          <w:szCs w:val="28"/>
        </w:rPr>
        <w:t>s</w:t>
      </w:r>
      <w:r w:rsidRPr="00BF3DFC" w:rsidR="5AD99879">
        <w:rPr>
          <w:rFonts w:ascii="Aptos" w:hAnsi="Aptos" w:eastAsia="Aptos" w:cs="Aptos"/>
          <w:b/>
          <w:bCs/>
          <w:sz w:val="28"/>
          <w:szCs w:val="28"/>
        </w:rPr>
        <w:t xml:space="preserve">kills in </w:t>
      </w:r>
      <w:r w:rsidR="009814FD">
        <w:rPr>
          <w:rFonts w:ascii="Aptos" w:hAnsi="Aptos" w:eastAsia="Aptos" w:cs="Aptos"/>
          <w:b/>
          <w:bCs/>
          <w:sz w:val="28"/>
          <w:szCs w:val="28"/>
        </w:rPr>
        <w:t>h</w:t>
      </w:r>
      <w:r w:rsidRPr="00BF3DFC" w:rsidR="5AD99879">
        <w:rPr>
          <w:rFonts w:ascii="Aptos" w:hAnsi="Aptos" w:eastAsia="Aptos" w:cs="Aptos"/>
          <w:b/>
          <w:bCs/>
          <w:sz w:val="28"/>
          <w:szCs w:val="28"/>
        </w:rPr>
        <w:t xml:space="preserve">ealth </w:t>
      </w:r>
      <w:r w:rsidR="009814FD">
        <w:rPr>
          <w:rFonts w:ascii="Aptos" w:hAnsi="Aptos" w:eastAsia="Aptos" w:cs="Aptos"/>
          <w:b/>
          <w:bCs/>
          <w:sz w:val="28"/>
          <w:szCs w:val="28"/>
        </w:rPr>
        <w:t>c</w:t>
      </w:r>
      <w:r w:rsidRPr="00BF3DFC" w:rsidR="5AD99879">
        <w:rPr>
          <w:rFonts w:ascii="Aptos" w:hAnsi="Aptos" w:eastAsia="Aptos" w:cs="Aptos"/>
          <w:b/>
          <w:bCs/>
          <w:sz w:val="28"/>
          <w:szCs w:val="28"/>
        </w:rPr>
        <w:t>are:</w:t>
      </w:r>
    </w:p>
    <w:p w:rsidR="758CCD2C" w:rsidP="00BF3DFC" w:rsidRDefault="758CCD2C" w14:paraId="32E05707" w14:textId="05C5F75F">
      <w:pPr>
        <w:spacing w:before="240" w:after="240"/>
        <w:rPr>
          <w:rFonts w:ascii="Aptos" w:hAnsi="Aptos" w:eastAsia="Aptos" w:cs="Aptos"/>
        </w:rPr>
      </w:pPr>
      <w:r w:rsidRPr="73A2580C">
        <w:rPr>
          <w:rFonts w:ascii="Aptos" w:hAnsi="Aptos" w:eastAsia="Aptos" w:cs="Aptos"/>
        </w:rPr>
        <w:t>Communication is a critical employability skill in health care. Workers must be able to communicate clearly and respectfully with patients, their families, and fellow team members. This includes verbal communication during consultations, written communication in patient records and reports, and digital communication through emails or clinical systems. Effective communication helps build trust, reduces misunderstandings, and ensures patient safety.</w:t>
      </w:r>
    </w:p>
    <w:p w:rsidR="758CCD2C" w:rsidP="00BF3DFC" w:rsidRDefault="758CCD2C" w14:paraId="5F6A56A2" w14:textId="75BFBE3B">
      <w:pPr>
        <w:spacing w:before="240" w:after="240"/>
        <w:rPr>
          <w:rFonts w:ascii="Aptos" w:hAnsi="Aptos" w:eastAsia="Aptos" w:cs="Aptos"/>
        </w:rPr>
      </w:pPr>
      <w:r w:rsidRPr="73A2580C">
        <w:rPr>
          <w:rFonts w:ascii="Aptos" w:hAnsi="Aptos" w:eastAsia="Aptos" w:cs="Aptos"/>
        </w:rPr>
        <w:t>Teamwork is equally important, as health care professionals often work within multidisciplinary teams. Dental assistants, nurses, and allied health workers must cooperate, support one another, and contribute to a positive work environment. Successful teamwork leads to better coordination, improved patient outcomes, and greater job satisfaction.</w:t>
      </w:r>
    </w:p>
    <w:p w:rsidR="758CCD2C" w:rsidP="00BF3DFC" w:rsidRDefault="758CCD2C" w14:paraId="4FAF98EA" w14:textId="6481AE23">
      <w:pPr>
        <w:spacing w:before="240" w:after="240"/>
        <w:rPr>
          <w:rFonts w:ascii="Aptos" w:hAnsi="Aptos" w:eastAsia="Aptos" w:cs="Aptos"/>
        </w:rPr>
      </w:pPr>
      <w:r w:rsidRPr="73A2580C">
        <w:rPr>
          <w:rFonts w:ascii="Aptos" w:hAnsi="Aptos" w:eastAsia="Aptos" w:cs="Aptos"/>
        </w:rPr>
        <w:t>Problem-solving skills are essential in a fast-paced and unpredictable health care setting. Workers must be able to assess situations, make informed decisions, and respond appropriately to unexpected events, such as medical emergencies or changes in patient conditions. The ability to think critically and act decisively supports safe and effective care.</w:t>
      </w:r>
    </w:p>
    <w:p w:rsidR="758CCD2C" w:rsidP="00BF3DFC" w:rsidRDefault="758CCD2C" w14:paraId="1CCE9E54" w14:textId="3C74B994">
      <w:pPr>
        <w:spacing w:before="240" w:after="240"/>
        <w:rPr>
          <w:rFonts w:ascii="Aptos" w:hAnsi="Aptos" w:eastAsia="Aptos" w:cs="Aptos"/>
        </w:rPr>
      </w:pPr>
      <w:r w:rsidRPr="73A2580C">
        <w:rPr>
          <w:rFonts w:ascii="Aptos" w:hAnsi="Aptos" w:eastAsia="Aptos" w:cs="Aptos"/>
        </w:rPr>
        <w:t xml:space="preserve">Self-management involves being reliable, punctual, organised, and accountable for one’s own work. Health care workers need to manage their time efficiently, follow workplace policies, and </w:t>
      </w:r>
      <w:proofErr w:type="gramStart"/>
      <w:r w:rsidRPr="73A2580C">
        <w:rPr>
          <w:rFonts w:ascii="Aptos" w:hAnsi="Aptos" w:eastAsia="Aptos" w:cs="Aptos"/>
        </w:rPr>
        <w:t>demonstrate professionalism at all times</w:t>
      </w:r>
      <w:proofErr w:type="gramEnd"/>
      <w:r w:rsidRPr="73A2580C">
        <w:rPr>
          <w:rFonts w:ascii="Aptos" w:hAnsi="Aptos" w:eastAsia="Aptos" w:cs="Aptos"/>
        </w:rPr>
        <w:t>. This also includes recognising one's own limits and seeking assistance when necessary.</w:t>
      </w:r>
    </w:p>
    <w:p w:rsidR="758CCD2C" w:rsidP="00BF3DFC" w:rsidRDefault="758CCD2C" w14:paraId="77AED571" w14:textId="2CC733EA">
      <w:pPr>
        <w:spacing w:before="240" w:after="240"/>
        <w:rPr>
          <w:rFonts w:ascii="Aptos" w:hAnsi="Aptos" w:eastAsia="Aptos" w:cs="Aptos"/>
        </w:rPr>
      </w:pPr>
      <w:r w:rsidRPr="73A2580C">
        <w:rPr>
          <w:rFonts w:ascii="Aptos" w:hAnsi="Aptos" w:eastAsia="Aptos" w:cs="Aptos"/>
        </w:rPr>
        <w:t>Planning and organising are important for handling daily tasks, managing priorities, and ensuring patient care runs smoothly. Health care workers must maintain accurate records, follow procedures, and ensure that care is delivered in a timely and efficient manner.</w:t>
      </w:r>
    </w:p>
    <w:p w:rsidR="758CCD2C" w:rsidP="00BF3DFC" w:rsidRDefault="758CCD2C" w14:paraId="3F4CA6D5" w14:textId="68DFB9F6">
      <w:pPr>
        <w:spacing w:before="240" w:after="240"/>
        <w:rPr>
          <w:rFonts w:ascii="Aptos" w:hAnsi="Aptos" w:eastAsia="Aptos" w:cs="Aptos"/>
        </w:rPr>
      </w:pPr>
      <w:r w:rsidRPr="73A2580C">
        <w:rPr>
          <w:rFonts w:ascii="Aptos" w:hAnsi="Aptos" w:eastAsia="Aptos" w:cs="Aptos"/>
        </w:rPr>
        <w:t>Initiative and enterprise refer to a worker’s willingness to learn, improve, and adapt to new procedures or technologies. Health care environments are constantly evolving, and employees who can take initiative and contribute to innovation are highly valued.</w:t>
      </w:r>
    </w:p>
    <w:p w:rsidR="758CCD2C" w:rsidP="00BF3DFC" w:rsidRDefault="758CCD2C" w14:paraId="62644163" w14:textId="2E15FF48">
      <w:pPr>
        <w:spacing w:before="240" w:after="240"/>
        <w:rPr>
          <w:rFonts w:ascii="Aptos" w:hAnsi="Aptos" w:eastAsia="Aptos" w:cs="Aptos"/>
        </w:rPr>
      </w:pPr>
      <w:r w:rsidRPr="73A2580C">
        <w:rPr>
          <w:rFonts w:ascii="Aptos" w:hAnsi="Aptos" w:eastAsia="Aptos" w:cs="Aptos"/>
        </w:rPr>
        <w:t>Learning is a lifelong requirement in health care. Workers must be open to ongoing professional development to keep up with advancements in medical practice, technology, and regulatory requirements. A commitment to continuous learning ensures the delivery of safe, evidence-based care.</w:t>
      </w:r>
    </w:p>
    <w:p w:rsidR="758CCD2C" w:rsidP="00BF3DFC" w:rsidRDefault="758CCD2C" w14:paraId="1B36D9E4" w14:textId="324FF886">
      <w:pPr>
        <w:spacing w:before="240" w:after="240"/>
        <w:rPr>
          <w:rFonts w:ascii="Aptos" w:hAnsi="Aptos" w:eastAsia="Aptos" w:cs="Aptos"/>
        </w:rPr>
      </w:pPr>
      <w:r w:rsidRPr="73A2580C">
        <w:rPr>
          <w:rFonts w:ascii="Aptos" w:hAnsi="Aptos" w:eastAsia="Aptos" w:cs="Aptos"/>
        </w:rPr>
        <w:t>Finally, technology skills are increasingly important in the modern health care sector. Workers need to be competent in using digital tools such as electronic health records, appointment scheduling software, diagnostic equipment, and communication platforms. Understanding how to use these tools safely and efficiently, while respecting privacy and data security, is a key component of digital literacy within employability.</w:t>
      </w:r>
    </w:p>
    <w:p w:rsidR="0022049D" w:rsidP="00831A9D" w:rsidRDefault="758CCD2C" w14:paraId="13690BA2" w14:textId="53FBE687">
      <w:pPr>
        <w:spacing w:before="240" w:after="240"/>
        <w:rPr>
          <w:rFonts w:ascii="Aptos" w:hAnsi="Aptos" w:eastAsia="Aptos" w:cs="Aptos"/>
        </w:rPr>
      </w:pPr>
      <w:r w:rsidRPr="73A2580C">
        <w:rPr>
          <w:rFonts w:ascii="Aptos" w:hAnsi="Aptos" w:eastAsia="Aptos" w:cs="Aptos"/>
        </w:rPr>
        <w:t xml:space="preserve">Employability skills are essential for every health care worker. They complement technical training by equipping learners with the behaviours and attitudes required for successful employment and high-quality patient care. By embedding these skills into the </w:t>
      </w:r>
      <w:r w:rsidRPr="00123276" w:rsidR="00804853">
        <w:rPr>
          <w:rFonts w:ascii="Aptos" w:hAnsi="Aptos" w:eastAsia="Aptos" w:cs="Aptos"/>
          <w:i/>
        </w:rPr>
        <w:t xml:space="preserve">HLT </w:t>
      </w:r>
      <w:r w:rsidRPr="00123276">
        <w:rPr>
          <w:rFonts w:ascii="Aptos" w:hAnsi="Aptos" w:eastAsia="Aptos" w:cs="Aptos"/>
          <w:i/>
        </w:rPr>
        <w:t xml:space="preserve">Health </w:t>
      </w:r>
      <w:r w:rsidRPr="00123276" w:rsidR="00804853">
        <w:rPr>
          <w:rFonts w:ascii="Aptos" w:hAnsi="Aptos" w:eastAsia="Aptos" w:cs="Aptos"/>
          <w:i/>
          <w:iCs/>
        </w:rPr>
        <w:t>T</w:t>
      </w:r>
      <w:r w:rsidRPr="00123276">
        <w:rPr>
          <w:rFonts w:ascii="Aptos" w:hAnsi="Aptos" w:eastAsia="Aptos" w:cs="Aptos"/>
          <w:i/>
          <w:iCs/>
        </w:rPr>
        <w:t>raining</w:t>
      </w:r>
      <w:r w:rsidRPr="00123276">
        <w:rPr>
          <w:rFonts w:ascii="Aptos" w:hAnsi="Aptos" w:eastAsia="Aptos" w:cs="Aptos"/>
          <w:i/>
        </w:rPr>
        <w:t xml:space="preserve"> Package</w:t>
      </w:r>
      <w:r w:rsidRPr="73A2580C">
        <w:rPr>
          <w:rFonts w:ascii="Aptos" w:hAnsi="Aptos" w:eastAsia="Aptos" w:cs="Aptos"/>
        </w:rPr>
        <w:t>, the system ensures that graduates are not only skilled but also professional, adaptable, and ready to meet the needs of today’s health care sector.</w:t>
      </w:r>
    </w:p>
    <w:p w:rsidR="7A2F9799" w:rsidP="000770DB" w:rsidRDefault="7A191BE2" w14:paraId="54D4DEA2" w14:textId="6EC41114">
      <w:pPr>
        <w:pStyle w:val="Heading2"/>
        <w:rPr>
          <w:rFonts w:eastAsia="Calibri" w:cs="Calibri"/>
        </w:rPr>
      </w:pPr>
      <w:bookmarkStart w:name="_Toc702748234" w:id="102"/>
      <w:bookmarkStart w:name="_Toc696733218" w:id="103"/>
      <w:bookmarkStart w:name="_Toc206690561" w:id="104"/>
      <w:r>
        <w:t>8</w:t>
      </w:r>
      <w:r w:rsidR="23A01AFC">
        <w:t xml:space="preserve">.3 Training and </w:t>
      </w:r>
      <w:r w:rsidR="4E770312">
        <w:t>a</w:t>
      </w:r>
      <w:r w:rsidR="23A01AFC">
        <w:t xml:space="preserve">ssessment of </w:t>
      </w:r>
      <w:r w:rsidR="31388238">
        <w:t>f</w:t>
      </w:r>
      <w:r w:rsidR="23A01AFC">
        <w:t xml:space="preserve">oundation </w:t>
      </w:r>
      <w:r w:rsidR="32CC5954">
        <w:t>s</w:t>
      </w:r>
      <w:r w:rsidR="23A01AFC">
        <w:t>kills</w:t>
      </w:r>
      <w:bookmarkEnd w:id="102"/>
      <w:bookmarkEnd w:id="103"/>
      <w:bookmarkEnd w:id="104"/>
    </w:p>
    <w:p w:rsidRPr="00BF3DFC" w:rsidR="7A2F9799" w:rsidP="00123276" w:rsidRDefault="27BE64A9" w14:paraId="5CFCE62D" w14:textId="179ADD5D">
      <w:pPr>
        <w:pStyle w:val="Heading3"/>
        <w:rPr>
          <w:sz w:val="32"/>
          <w:szCs w:val="32"/>
          <w:lang w:val="en-GB"/>
        </w:rPr>
      </w:pPr>
      <w:r w:rsidRPr="73A2580C">
        <w:rPr>
          <w:lang w:val="en-GB"/>
        </w:rPr>
        <w:t>8</w:t>
      </w:r>
      <w:r w:rsidRPr="73A2580C" w:rsidR="11F7D029">
        <w:rPr>
          <w:lang w:val="en-GB"/>
        </w:rPr>
        <w:t xml:space="preserve">.3.1 </w:t>
      </w:r>
      <w:r w:rsidRPr="00BF3DFC" w:rsidR="4C1777BE">
        <w:rPr>
          <w:lang w:val="en-GB"/>
        </w:rPr>
        <w:t xml:space="preserve">Training </w:t>
      </w:r>
      <w:r w:rsidR="00CB501E">
        <w:rPr>
          <w:lang w:val="en-GB"/>
        </w:rPr>
        <w:t>f</w:t>
      </w:r>
      <w:r w:rsidRPr="00BF3DFC" w:rsidR="4C1777BE">
        <w:rPr>
          <w:lang w:val="en-GB"/>
        </w:rPr>
        <w:t xml:space="preserve">oundation </w:t>
      </w:r>
      <w:r w:rsidR="00CB501E">
        <w:rPr>
          <w:lang w:val="en-GB"/>
        </w:rPr>
        <w:t>s</w:t>
      </w:r>
      <w:r w:rsidRPr="00BF3DFC" w:rsidR="4C1777BE">
        <w:rPr>
          <w:lang w:val="en-GB"/>
        </w:rPr>
        <w:t xml:space="preserve">kills </w:t>
      </w:r>
    </w:p>
    <w:p w:rsidR="7A2F9799" w:rsidP="73A2580C" w:rsidRDefault="4C1777BE" w14:paraId="5C447A33" w14:textId="08203FFC">
      <w:pPr>
        <w:spacing w:before="240" w:after="240"/>
        <w:rPr>
          <w:lang w:val="en-GB"/>
        </w:rPr>
      </w:pPr>
      <w:r w:rsidRPr="73A2580C">
        <w:rPr>
          <w:lang w:val="en-GB"/>
        </w:rPr>
        <w:t>T</w:t>
      </w:r>
      <w:r w:rsidRPr="73A2580C" w:rsidR="376878F8">
        <w:rPr>
          <w:lang w:val="en-GB"/>
        </w:rPr>
        <w:t xml:space="preserve">raining for foundation skills is embedded within the delivery of </w:t>
      </w:r>
      <w:r w:rsidRPr="1DB57F4D" w:rsidR="009A6BBB">
        <w:rPr>
          <w:lang w:val="en-GB"/>
        </w:rPr>
        <w:t>unit</w:t>
      </w:r>
      <w:r w:rsidR="00F538F6">
        <w:rPr>
          <w:lang w:val="en-GB"/>
        </w:rPr>
        <w:t>s</w:t>
      </w:r>
      <w:r w:rsidRPr="1DB57F4D" w:rsidR="009A6BBB">
        <w:rPr>
          <w:lang w:val="en-GB"/>
        </w:rPr>
        <w:t xml:space="preserve"> of competenc</w:t>
      </w:r>
      <w:r w:rsidR="00F538F6">
        <w:rPr>
          <w:lang w:val="en-GB"/>
        </w:rPr>
        <w:t>y</w:t>
      </w:r>
      <w:r w:rsidRPr="1DB57F4D" w:rsidR="009A6BBB">
        <w:rPr>
          <w:lang w:val="en-GB"/>
        </w:rPr>
        <w:t>.</w:t>
      </w:r>
      <w:r w:rsidRPr="73A2580C" w:rsidR="376878F8">
        <w:rPr>
          <w:lang w:val="en-GB"/>
        </w:rPr>
        <w:t xml:space="preserve"> Rather than being taught as separate subjects, foundation skills are integrated into real-life tasks and learning activities. For example, when students learn to assist with patient care or complete clinical documentation, they are also developing literacy, communication, and digital literacy skills.</w:t>
      </w:r>
    </w:p>
    <w:p w:rsidR="7A2F9799" w:rsidP="00BF3DFC" w:rsidRDefault="376878F8" w14:paraId="0294315C" w14:textId="2B2AE72B">
      <w:pPr>
        <w:spacing w:before="240" w:after="240"/>
        <w:rPr>
          <w:lang w:val="en-GB"/>
        </w:rPr>
      </w:pPr>
      <w:r w:rsidRPr="73A2580C">
        <w:rPr>
          <w:lang w:val="en-GB"/>
        </w:rPr>
        <w:t>Trainer</w:t>
      </w:r>
      <w:r w:rsidR="008437D8">
        <w:rPr>
          <w:lang w:val="en-GB"/>
        </w:rPr>
        <w:t>s</w:t>
      </w:r>
      <w:r w:rsidR="004D6EF8">
        <w:rPr>
          <w:lang w:val="en-GB"/>
        </w:rPr>
        <w:t xml:space="preserve"> and </w:t>
      </w:r>
      <w:r w:rsidR="008437D8">
        <w:rPr>
          <w:lang w:val="en-GB"/>
        </w:rPr>
        <w:t>a</w:t>
      </w:r>
      <w:r w:rsidR="004D6EF8">
        <w:rPr>
          <w:lang w:val="en-GB"/>
        </w:rPr>
        <w:t>ssessors</w:t>
      </w:r>
      <w:r w:rsidRPr="73A2580C">
        <w:rPr>
          <w:lang w:val="en-GB"/>
        </w:rPr>
        <w:t xml:space="preserve"> use a range of strategies to build these skills, such as:</w:t>
      </w:r>
    </w:p>
    <w:p w:rsidR="7A2F9799" w:rsidP="00BF3DFC" w:rsidRDefault="008437D8" w14:paraId="739535BF" w14:textId="27F320CF">
      <w:pPr>
        <w:pStyle w:val="ListParagraph"/>
        <w:numPr>
          <w:ilvl w:val="0"/>
          <w:numId w:val="3"/>
        </w:numPr>
        <w:spacing w:before="240" w:after="240"/>
        <w:rPr>
          <w:lang w:val="en-GB"/>
        </w:rPr>
      </w:pPr>
      <w:r>
        <w:rPr>
          <w:lang w:val="en-GB"/>
        </w:rPr>
        <w:t>e</w:t>
      </w:r>
      <w:r w:rsidRPr="73A2580C" w:rsidR="376878F8">
        <w:rPr>
          <w:lang w:val="en-GB"/>
        </w:rPr>
        <w:t>xplaining and modelling workplace communication and documentation</w:t>
      </w:r>
    </w:p>
    <w:p w:rsidR="7A2F9799" w:rsidP="00BF3DFC" w:rsidRDefault="008437D8" w14:paraId="7D1DDC2E" w14:textId="353E63EA">
      <w:pPr>
        <w:pStyle w:val="ListParagraph"/>
        <w:numPr>
          <w:ilvl w:val="0"/>
          <w:numId w:val="3"/>
        </w:numPr>
        <w:spacing w:before="240" w:after="240"/>
        <w:rPr>
          <w:lang w:val="en-GB"/>
        </w:rPr>
      </w:pPr>
      <w:r>
        <w:rPr>
          <w:lang w:val="en-GB"/>
        </w:rPr>
        <w:t>p</w:t>
      </w:r>
      <w:r w:rsidRPr="73A2580C" w:rsidR="376878F8">
        <w:rPr>
          <w:lang w:val="en-GB"/>
        </w:rPr>
        <w:t>roviding practice activities using health care forms and charts</w:t>
      </w:r>
    </w:p>
    <w:p w:rsidR="7A2F9799" w:rsidP="00BF3DFC" w:rsidRDefault="008437D8" w14:paraId="6C75EAC2" w14:textId="358BE31F">
      <w:pPr>
        <w:pStyle w:val="ListParagraph"/>
        <w:numPr>
          <w:ilvl w:val="0"/>
          <w:numId w:val="3"/>
        </w:numPr>
        <w:spacing w:before="240" w:after="240"/>
        <w:rPr>
          <w:lang w:val="en-GB"/>
        </w:rPr>
      </w:pPr>
      <w:r>
        <w:rPr>
          <w:lang w:val="en-GB"/>
        </w:rPr>
        <w:t>s</w:t>
      </w:r>
      <w:r w:rsidRPr="73A2580C" w:rsidR="376878F8">
        <w:rPr>
          <w:lang w:val="en-GB"/>
        </w:rPr>
        <w:t>upporting learners in using digital tools like electronic health records</w:t>
      </w:r>
    </w:p>
    <w:p w:rsidR="7A2F9799" w:rsidP="00BF3DFC" w:rsidRDefault="008437D8" w14:paraId="7FEE5FA9" w14:textId="5294F14E">
      <w:pPr>
        <w:pStyle w:val="ListParagraph"/>
        <w:numPr>
          <w:ilvl w:val="0"/>
          <w:numId w:val="3"/>
        </w:numPr>
        <w:spacing w:before="240" w:after="240"/>
        <w:rPr>
          <w:lang w:val="en-GB"/>
        </w:rPr>
      </w:pPr>
      <w:r>
        <w:rPr>
          <w:lang w:val="en-GB"/>
        </w:rPr>
        <w:t>o</w:t>
      </w:r>
      <w:r w:rsidRPr="73A2580C" w:rsidR="376878F8">
        <w:rPr>
          <w:lang w:val="en-GB"/>
        </w:rPr>
        <w:t>ffering individual support for learners with LLN needs</w:t>
      </w:r>
    </w:p>
    <w:p w:rsidR="7A2F9799" w:rsidP="00BF3DFC" w:rsidRDefault="008437D8" w14:paraId="3A95B52B" w14:textId="36FA1D65">
      <w:pPr>
        <w:pStyle w:val="ListParagraph"/>
        <w:numPr>
          <w:ilvl w:val="0"/>
          <w:numId w:val="3"/>
        </w:numPr>
        <w:spacing w:before="240" w:after="240"/>
        <w:rPr>
          <w:lang w:val="en-GB"/>
        </w:rPr>
      </w:pPr>
      <w:r>
        <w:rPr>
          <w:lang w:val="en-GB"/>
        </w:rPr>
        <w:t>in</w:t>
      </w:r>
      <w:r w:rsidRPr="73A2580C" w:rsidR="376878F8">
        <w:rPr>
          <w:lang w:val="en-GB"/>
        </w:rPr>
        <w:t>cluding group work and discussions to develop collaboration and oral communication skills</w:t>
      </w:r>
      <w:r>
        <w:rPr>
          <w:lang w:val="en-GB"/>
        </w:rPr>
        <w:t>.</w:t>
      </w:r>
    </w:p>
    <w:p w:rsidR="7A2F9799" w:rsidP="00BF3DFC" w:rsidRDefault="376878F8" w14:paraId="57A80B58" w14:textId="76CDF13D">
      <w:pPr>
        <w:spacing w:before="240" w:after="240"/>
        <w:rPr>
          <w:lang w:val="en-GB"/>
        </w:rPr>
      </w:pPr>
      <w:r w:rsidRPr="73A2580C">
        <w:rPr>
          <w:lang w:val="en-GB"/>
        </w:rPr>
        <w:t>Trainer</w:t>
      </w:r>
      <w:r w:rsidR="006E494E">
        <w:rPr>
          <w:lang w:val="en-GB"/>
        </w:rPr>
        <w:t>s and assessors</w:t>
      </w:r>
      <w:r w:rsidRPr="73A2580C">
        <w:rPr>
          <w:lang w:val="en-GB"/>
        </w:rPr>
        <w:t xml:space="preserve"> </w:t>
      </w:r>
      <w:r w:rsidR="00852B44">
        <w:rPr>
          <w:lang w:val="en-GB"/>
        </w:rPr>
        <w:t xml:space="preserve">should </w:t>
      </w:r>
      <w:r w:rsidRPr="73A2580C">
        <w:rPr>
          <w:lang w:val="en-GB"/>
        </w:rPr>
        <w:t xml:space="preserve">also </w:t>
      </w:r>
      <w:r w:rsidR="00852B44">
        <w:rPr>
          <w:lang w:val="en-GB"/>
        </w:rPr>
        <w:t>review</w:t>
      </w:r>
      <w:r w:rsidRPr="73A2580C">
        <w:rPr>
          <w:lang w:val="en-GB"/>
        </w:rPr>
        <w:t xml:space="preserve"> the </w:t>
      </w:r>
      <w:r w:rsidRPr="00BF3DFC">
        <w:rPr>
          <w:lang w:val="en-GB"/>
        </w:rPr>
        <w:t>Foundation Skills section of each unit of competency</w:t>
      </w:r>
      <w:r w:rsidR="00E06436">
        <w:rPr>
          <w:lang w:val="en-GB"/>
        </w:rPr>
        <w:t xml:space="preserve">. This section identifies the essential skills – such as </w:t>
      </w:r>
      <w:r w:rsidRPr="73A2580C">
        <w:rPr>
          <w:lang w:val="en-GB"/>
        </w:rPr>
        <w:t xml:space="preserve">reading, writing, oral communication, numeracy, and digital </w:t>
      </w:r>
      <w:r w:rsidR="00E06436">
        <w:rPr>
          <w:lang w:val="en-GB"/>
        </w:rPr>
        <w:t>literacy that learners need to successfully demonstrate competency.</w:t>
      </w:r>
      <w:r w:rsidRPr="73A2580C">
        <w:rPr>
          <w:lang w:val="en-GB"/>
        </w:rPr>
        <w:t xml:space="preserve"> </w:t>
      </w:r>
    </w:p>
    <w:p w:rsidR="7A2F9799" w:rsidP="00BF3DFC" w:rsidRDefault="0A8B3C81" w14:paraId="7F618DC8" w14:textId="0FB44D22">
      <w:pPr>
        <w:pStyle w:val="Heading3"/>
        <w:spacing w:before="281" w:after="281"/>
        <w:rPr>
          <w:rFonts w:ascii="Aptos" w:hAnsi="Aptos" w:eastAsia="Aptos" w:cs="Aptos"/>
          <w:lang w:val="en-GB"/>
        </w:rPr>
      </w:pPr>
      <w:r w:rsidRPr="73A2580C">
        <w:rPr>
          <w:rFonts w:ascii="Aptos" w:hAnsi="Aptos" w:eastAsia="Aptos" w:cs="Aptos"/>
          <w:lang w:val="en-GB"/>
        </w:rPr>
        <w:t>8</w:t>
      </w:r>
      <w:r w:rsidRPr="73A2580C" w:rsidR="5670F270">
        <w:rPr>
          <w:rFonts w:ascii="Aptos" w:hAnsi="Aptos" w:eastAsia="Aptos" w:cs="Aptos"/>
          <w:lang w:val="en-GB"/>
        </w:rPr>
        <w:t xml:space="preserve">.3.2 </w:t>
      </w:r>
      <w:r w:rsidRPr="73A2580C" w:rsidR="6A93C556">
        <w:rPr>
          <w:rFonts w:ascii="Aptos" w:hAnsi="Aptos" w:eastAsia="Aptos" w:cs="Aptos"/>
          <w:lang w:val="en-GB"/>
        </w:rPr>
        <w:t xml:space="preserve">Assessment of </w:t>
      </w:r>
      <w:r w:rsidR="00C907F1">
        <w:rPr>
          <w:rFonts w:ascii="Aptos" w:hAnsi="Aptos" w:eastAsia="Aptos" w:cs="Aptos"/>
          <w:lang w:val="en-GB"/>
        </w:rPr>
        <w:t>f</w:t>
      </w:r>
      <w:r w:rsidRPr="73A2580C" w:rsidR="6A93C556">
        <w:rPr>
          <w:rFonts w:ascii="Aptos" w:hAnsi="Aptos" w:eastAsia="Aptos" w:cs="Aptos"/>
          <w:lang w:val="en-GB"/>
        </w:rPr>
        <w:t xml:space="preserve">oundation </w:t>
      </w:r>
      <w:r w:rsidR="00C907F1">
        <w:rPr>
          <w:rFonts w:ascii="Aptos" w:hAnsi="Aptos" w:eastAsia="Aptos" w:cs="Aptos"/>
          <w:lang w:val="en-GB"/>
        </w:rPr>
        <w:t>s</w:t>
      </w:r>
      <w:r w:rsidRPr="73A2580C" w:rsidR="6A93C556">
        <w:rPr>
          <w:rFonts w:ascii="Aptos" w:hAnsi="Aptos" w:eastAsia="Aptos" w:cs="Aptos"/>
          <w:lang w:val="en-GB"/>
        </w:rPr>
        <w:t>kills</w:t>
      </w:r>
    </w:p>
    <w:p w:rsidR="7A2F9799" w:rsidP="00BF3DFC" w:rsidRDefault="6A93C556" w14:paraId="2B207DBE" w14:textId="3F6488EE">
      <w:pPr>
        <w:spacing w:before="240" w:after="240"/>
        <w:rPr>
          <w:rFonts w:ascii="Aptos" w:hAnsi="Aptos" w:eastAsia="Aptos" w:cs="Aptos"/>
          <w:lang w:val="en-GB"/>
        </w:rPr>
      </w:pPr>
      <w:r w:rsidRPr="73A2580C">
        <w:rPr>
          <w:rFonts w:ascii="Aptos" w:hAnsi="Aptos" w:eastAsia="Aptos" w:cs="Aptos"/>
          <w:lang w:val="en-GB"/>
        </w:rPr>
        <w:t xml:space="preserve">Assessment of foundation skills is conducted alongside the assessment of technical skills and knowledge. </w:t>
      </w:r>
      <w:r w:rsidR="00B03CDD">
        <w:rPr>
          <w:rFonts w:ascii="Aptos" w:hAnsi="Aptos" w:eastAsia="Aptos" w:cs="Aptos"/>
          <w:lang w:val="en-GB"/>
        </w:rPr>
        <w:t>Separate assessment of foundation skills is not required.</w:t>
      </w:r>
      <w:r w:rsidRPr="73A2580C">
        <w:rPr>
          <w:rFonts w:ascii="Aptos" w:hAnsi="Aptos" w:eastAsia="Aptos" w:cs="Aptos"/>
          <w:lang w:val="en-GB"/>
        </w:rPr>
        <w:t xml:space="preserve"> Learners must demonstrate their foundation skills as part of completing workplace tasks that align with the unit requirements. For example:</w:t>
      </w:r>
    </w:p>
    <w:p w:rsidR="7A2F9799" w:rsidP="00BF3DFC" w:rsidRDefault="00607BB2" w14:paraId="1E61059A" w14:textId="42108492">
      <w:pPr>
        <w:pStyle w:val="ListParagraph"/>
        <w:numPr>
          <w:ilvl w:val="0"/>
          <w:numId w:val="2"/>
        </w:numPr>
        <w:spacing w:before="240" w:after="240"/>
        <w:rPr>
          <w:rFonts w:ascii="Aptos" w:hAnsi="Aptos" w:eastAsia="Aptos" w:cs="Aptos"/>
          <w:lang w:val="en-GB"/>
        </w:rPr>
      </w:pPr>
      <w:r>
        <w:rPr>
          <w:rFonts w:ascii="Aptos" w:hAnsi="Aptos" w:eastAsia="Aptos" w:cs="Aptos"/>
          <w:lang w:val="en-GB"/>
        </w:rPr>
        <w:t>w</w:t>
      </w:r>
      <w:r w:rsidRPr="73A2580C" w:rsidR="6A93C556">
        <w:rPr>
          <w:rFonts w:ascii="Aptos" w:hAnsi="Aptos" w:eastAsia="Aptos" w:cs="Aptos"/>
          <w:lang w:val="en-GB"/>
        </w:rPr>
        <w:t xml:space="preserve">riting accurate and complete patient notes </w:t>
      </w:r>
      <w:r w:rsidR="001F1F69">
        <w:rPr>
          <w:rFonts w:ascii="Aptos" w:hAnsi="Aptos" w:eastAsia="Aptos" w:cs="Aptos"/>
          <w:lang w:val="en-GB"/>
        </w:rPr>
        <w:t>demonstrates</w:t>
      </w:r>
      <w:r w:rsidRPr="73A2580C" w:rsidR="6A93C556">
        <w:rPr>
          <w:rFonts w:ascii="Aptos" w:hAnsi="Aptos" w:eastAsia="Aptos" w:cs="Aptos"/>
          <w:lang w:val="en-GB"/>
        </w:rPr>
        <w:t xml:space="preserve"> literacy and documentation skills</w:t>
      </w:r>
    </w:p>
    <w:p w:rsidR="7A2F9799" w:rsidP="00BF3DFC" w:rsidRDefault="00607BB2" w14:paraId="7E276463" w14:textId="2894D947">
      <w:pPr>
        <w:pStyle w:val="ListParagraph"/>
        <w:numPr>
          <w:ilvl w:val="0"/>
          <w:numId w:val="2"/>
        </w:numPr>
        <w:spacing w:before="240" w:after="240"/>
        <w:rPr>
          <w:rFonts w:ascii="Aptos" w:hAnsi="Aptos" w:eastAsia="Aptos" w:cs="Aptos"/>
          <w:lang w:val="en-GB"/>
        </w:rPr>
      </w:pPr>
      <w:r>
        <w:rPr>
          <w:rFonts w:ascii="Aptos" w:hAnsi="Aptos" w:eastAsia="Aptos" w:cs="Aptos"/>
          <w:lang w:val="en-GB"/>
        </w:rPr>
        <w:t>c</w:t>
      </w:r>
      <w:r w:rsidRPr="73A2580C" w:rsidR="6A93C556">
        <w:rPr>
          <w:rFonts w:ascii="Aptos" w:hAnsi="Aptos" w:eastAsia="Aptos" w:cs="Aptos"/>
          <w:lang w:val="en-GB"/>
        </w:rPr>
        <w:t>alculating dosages or measuring vital signs assesses numeracy</w:t>
      </w:r>
    </w:p>
    <w:p w:rsidR="7A2F9799" w:rsidP="00BF3DFC" w:rsidRDefault="00607BB2" w14:paraId="77C31584" w14:textId="71603E66">
      <w:pPr>
        <w:pStyle w:val="ListParagraph"/>
        <w:numPr>
          <w:ilvl w:val="0"/>
          <w:numId w:val="2"/>
        </w:numPr>
        <w:spacing w:before="240" w:after="240"/>
        <w:rPr>
          <w:rFonts w:ascii="Aptos" w:hAnsi="Aptos" w:eastAsia="Aptos" w:cs="Aptos"/>
          <w:lang w:val="en-GB"/>
        </w:rPr>
      </w:pPr>
      <w:r>
        <w:rPr>
          <w:rFonts w:ascii="Aptos" w:hAnsi="Aptos" w:eastAsia="Aptos" w:cs="Aptos"/>
          <w:lang w:val="en-GB"/>
        </w:rPr>
        <w:t>p</w:t>
      </w:r>
      <w:r w:rsidRPr="73A2580C" w:rsidR="6A93C556">
        <w:rPr>
          <w:rFonts w:ascii="Aptos" w:hAnsi="Aptos" w:eastAsia="Aptos" w:cs="Aptos"/>
          <w:lang w:val="en-GB"/>
        </w:rPr>
        <w:t>articipating in team discussions or communicating with patients assesses oral communication and interpersonal skills.</w:t>
      </w:r>
    </w:p>
    <w:p w:rsidR="0022049D" w:rsidP="00BF3DFC" w:rsidRDefault="6A93C556" w14:paraId="174B1E21" w14:textId="13CCCB99">
      <w:pPr>
        <w:spacing w:before="240" w:after="240"/>
        <w:rPr>
          <w:rFonts w:ascii="Aptos" w:hAnsi="Aptos" w:eastAsia="Aptos" w:cs="Aptos"/>
          <w:lang w:val="en-GB"/>
        </w:rPr>
      </w:pPr>
      <w:r w:rsidRPr="73A2580C">
        <w:rPr>
          <w:rFonts w:ascii="Aptos" w:hAnsi="Aptos" w:eastAsia="Aptos" w:cs="Aptos"/>
          <w:lang w:val="en-GB"/>
        </w:rPr>
        <w:t xml:space="preserve">Assessment should be </w:t>
      </w:r>
      <w:r w:rsidRPr="00BF3DFC">
        <w:rPr>
          <w:rFonts w:ascii="Aptos" w:hAnsi="Aptos" w:eastAsia="Aptos" w:cs="Aptos"/>
          <w:lang w:val="en-GB"/>
        </w:rPr>
        <w:t>authentic, practical, and relevant</w:t>
      </w:r>
      <w:r w:rsidRPr="73A2580C">
        <w:rPr>
          <w:rFonts w:ascii="Aptos" w:hAnsi="Aptos" w:eastAsia="Aptos" w:cs="Aptos"/>
          <w:lang w:val="en-GB"/>
        </w:rPr>
        <w:t xml:space="preserve"> to the workplace. This often involves scenarios, simulations, or real-world work placements. Assessors must ensure that learners can perform the required tasks with the appropriate foundation skills integrated, as described in the </w:t>
      </w:r>
      <w:r w:rsidRPr="00BF3DFC">
        <w:rPr>
          <w:rFonts w:ascii="Aptos" w:hAnsi="Aptos" w:eastAsia="Aptos" w:cs="Aptos"/>
          <w:lang w:val="en-GB"/>
        </w:rPr>
        <w:t>performance evidence</w:t>
      </w:r>
      <w:r w:rsidRPr="0022049D">
        <w:rPr>
          <w:rFonts w:ascii="Aptos" w:hAnsi="Aptos" w:eastAsia="Aptos" w:cs="Aptos"/>
          <w:lang w:val="en-GB"/>
        </w:rPr>
        <w:t xml:space="preserve"> </w:t>
      </w:r>
      <w:r w:rsidRPr="73A2580C">
        <w:rPr>
          <w:rFonts w:ascii="Aptos" w:hAnsi="Aptos" w:eastAsia="Aptos" w:cs="Aptos"/>
          <w:lang w:val="en-GB"/>
        </w:rPr>
        <w:t xml:space="preserve">and </w:t>
      </w:r>
      <w:r w:rsidRPr="00BF3DFC">
        <w:rPr>
          <w:rFonts w:ascii="Aptos" w:hAnsi="Aptos" w:eastAsia="Aptos" w:cs="Aptos"/>
          <w:lang w:val="en-GB"/>
        </w:rPr>
        <w:t>foundation skills section</w:t>
      </w:r>
      <w:r w:rsidRPr="73A2580C">
        <w:rPr>
          <w:rFonts w:ascii="Aptos" w:hAnsi="Aptos" w:eastAsia="Aptos" w:cs="Aptos"/>
          <w:lang w:val="en-GB"/>
        </w:rPr>
        <w:t xml:space="preserve"> of each unit.</w:t>
      </w:r>
    </w:p>
    <w:p w:rsidR="7A2F9799" w:rsidP="00BF3DFC" w:rsidRDefault="6234D1D1" w14:paraId="64A2A812" w14:textId="179B214E">
      <w:pPr>
        <w:pStyle w:val="Heading3"/>
        <w:spacing w:before="281" w:after="281"/>
        <w:rPr>
          <w:rFonts w:ascii="Aptos" w:hAnsi="Aptos" w:eastAsia="Aptos" w:cs="Aptos"/>
          <w:lang w:val="en-GB"/>
        </w:rPr>
      </w:pPr>
      <w:r w:rsidRPr="73A2580C">
        <w:rPr>
          <w:rFonts w:ascii="Aptos" w:hAnsi="Aptos" w:eastAsia="Aptos" w:cs="Aptos"/>
          <w:lang w:val="en-GB"/>
        </w:rPr>
        <w:t>8</w:t>
      </w:r>
      <w:r w:rsidRPr="73A2580C" w:rsidR="4F126FA5">
        <w:rPr>
          <w:rFonts w:ascii="Aptos" w:hAnsi="Aptos" w:eastAsia="Aptos" w:cs="Aptos"/>
          <w:lang w:val="en-GB"/>
        </w:rPr>
        <w:t xml:space="preserve">.3.3 </w:t>
      </w:r>
      <w:r w:rsidRPr="73A2580C" w:rsidR="6A93C556">
        <w:rPr>
          <w:rFonts w:ascii="Aptos" w:hAnsi="Aptos" w:eastAsia="Aptos" w:cs="Aptos"/>
          <w:lang w:val="en-GB"/>
        </w:rPr>
        <w:t xml:space="preserve">Support and </w:t>
      </w:r>
      <w:r w:rsidR="00C907F1">
        <w:rPr>
          <w:rFonts w:ascii="Aptos" w:hAnsi="Aptos" w:eastAsia="Aptos" w:cs="Aptos"/>
          <w:lang w:val="en-GB"/>
        </w:rPr>
        <w:t>a</w:t>
      </w:r>
      <w:r w:rsidRPr="73A2580C" w:rsidR="6A93C556">
        <w:rPr>
          <w:rFonts w:ascii="Aptos" w:hAnsi="Aptos" w:eastAsia="Aptos" w:cs="Aptos"/>
          <w:lang w:val="en-GB"/>
        </w:rPr>
        <w:t>djustments</w:t>
      </w:r>
    </w:p>
    <w:p w:rsidR="7A2F9799" w:rsidP="00BF3DFC" w:rsidRDefault="6A93C556" w14:paraId="1B8038A5" w14:textId="7C61F1FB">
      <w:pPr>
        <w:spacing w:before="240" w:after="240"/>
        <w:rPr>
          <w:rFonts w:ascii="Aptos" w:hAnsi="Aptos" w:eastAsia="Aptos" w:cs="Aptos"/>
          <w:lang w:val="en-GB"/>
        </w:rPr>
      </w:pPr>
      <w:r w:rsidRPr="73A2580C">
        <w:rPr>
          <w:rFonts w:ascii="Aptos" w:hAnsi="Aptos" w:eastAsia="Aptos" w:cs="Aptos"/>
          <w:lang w:val="en-GB"/>
        </w:rPr>
        <w:t>If learners need support with foundation skills, training providers may:</w:t>
      </w:r>
    </w:p>
    <w:p w:rsidR="7A2F9799" w:rsidP="00BF3DFC" w:rsidRDefault="00C907F1" w14:paraId="4CB4752C" w14:textId="599C4C2C">
      <w:pPr>
        <w:pStyle w:val="ListParagraph"/>
        <w:numPr>
          <w:ilvl w:val="0"/>
          <w:numId w:val="1"/>
        </w:numPr>
        <w:spacing w:before="240" w:after="240"/>
        <w:rPr>
          <w:rFonts w:ascii="Aptos" w:hAnsi="Aptos" w:eastAsia="Aptos" w:cs="Aptos"/>
          <w:lang w:val="en-GB"/>
        </w:rPr>
      </w:pPr>
      <w:r>
        <w:rPr>
          <w:rFonts w:ascii="Aptos" w:hAnsi="Aptos" w:eastAsia="Aptos" w:cs="Aptos"/>
          <w:lang w:val="en-GB"/>
        </w:rPr>
        <w:t>c</w:t>
      </w:r>
      <w:r w:rsidRPr="73A2580C" w:rsidR="6A93C556">
        <w:rPr>
          <w:rFonts w:ascii="Aptos" w:hAnsi="Aptos" w:eastAsia="Aptos" w:cs="Aptos"/>
          <w:lang w:val="en-GB"/>
        </w:rPr>
        <w:t xml:space="preserve">onduct a </w:t>
      </w:r>
      <w:r w:rsidR="00B03CDD">
        <w:rPr>
          <w:rFonts w:ascii="Aptos" w:hAnsi="Aptos" w:eastAsia="Aptos" w:cs="Aptos"/>
          <w:lang w:val="en-GB"/>
        </w:rPr>
        <w:t>l</w:t>
      </w:r>
      <w:r w:rsidRPr="00BF3DFC" w:rsidR="6A93C556">
        <w:rPr>
          <w:rFonts w:ascii="Aptos" w:hAnsi="Aptos" w:eastAsia="Aptos" w:cs="Aptos"/>
          <w:lang w:val="en-GB"/>
        </w:rPr>
        <w:t xml:space="preserve">anguage, </w:t>
      </w:r>
      <w:r w:rsidR="00B03CDD">
        <w:rPr>
          <w:rFonts w:ascii="Aptos" w:hAnsi="Aptos" w:eastAsia="Aptos" w:cs="Aptos"/>
          <w:lang w:val="en-GB"/>
        </w:rPr>
        <w:t>l</w:t>
      </w:r>
      <w:r w:rsidRPr="00BF3DFC" w:rsidR="6A93C556">
        <w:rPr>
          <w:rFonts w:ascii="Aptos" w:hAnsi="Aptos" w:eastAsia="Aptos" w:cs="Aptos"/>
          <w:lang w:val="en-GB"/>
        </w:rPr>
        <w:t xml:space="preserve">iteracy, and </w:t>
      </w:r>
      <w:r w:rsidR="00B03CDD">
        <w:rPr>
          <w:rFonts w:ascii="Aptos" w:hAnsi="Aptos" w:eastAsia="Aptos" w:cs="Aptos"/>
          <w:lang w:val="en-GB"/>
        </w:rPr>
        <w:t>n</w:t>
      </w:r>
      <w:r w:rsidRPr="00BF3DFC" w:rsidR="6A93C556">
        <w:rPr>
          <w:rFonts w:ascii="Aptos" w:hAnsi="Aptos" w:eastAsia="Aptos" w:cs="Aptos"/>
          <w:lang w:val="en-GB"/>
        </w:rPr>
        <w:t>umeracy (LLN) assessment</w:t>
      </w:r>
      <w:r w:rsidRPr="73A2580C" w:rsidR="6A93C556">
        <w:rPr>
          <w:rFonts w:ascii="Aptos" w:hAnsi="Aptos" w:eastAsia="Aptos" w:cs="Aptos"/>
          <w:lang w:val="en-GB"/>
        </w:rPr>
        <w:t xml:space="preserve"> at enrolment</w:t>
      </w:r>
    </w:p>
    <w:p w:rsidR="7A2F9799" w:rsidP="00BF3DFC" w:rsidRDefault="00C907F1" w14:paraId="497499A6" w14:textId="4D1DA8A7">
      <w:pPr>
        <w:pStyle w:val="ListParagraph"/>
        <w:numPr>
          <w:ilvl w:val="0"/>
          <w:numId w:val="1"/>
        </w:numPr>
        <w:spacing w:before="240" w:after="240"/>
        <w:rPr>
          <w:rFonts w:ascii="Aptos" w:hAnsi="Aptos" w:eastAsia="Aptos" w:cs="Aptos"/>
          <w:lang w:val="en-GB"/>
        </w:rPr>
      </w:pPr>
      <w:r>
        <w:rPr>
          <w:rFonts w:ascii="Aptos" w:hAnsi="Aptos" w:eastAsia="Aptos" w:cs="Aptos"/>
          <w:lang w:val="en-GB"/>
        </w:rPr>
        <w:t>p</w:t>
      </w:r>
      <w:r w:rsidRPr="73A2580C" w:rsidR="6A93C556">
        <w:rPr>
          <w:rFonts w:ascii="Aptos" w:hAnsi="Aptos" w:eastAsia="Aptos" w:cs="Aptos"/>
          <w:lang w:val="en-GB"/>
        </w:rPr>
        <w:t>rovide tailored support, such as additional learning sessions or resources</w:t>
      </w:r>
    </w:p>
    <w:p w:rsidR="7A2F9799" w:rsidP="00BF3DFC" w:rsidRDefault="00C907F1" w14:paraId="4489F50D" w14:textId="05DBDDDF">
      <w:pPr>
        <w:pStyle w:val="ListParagraph"/>
        <w:numPr>
          <w:ilvl w:val="0"/>
          <w:numId w:val="1"/>
        </w:numPr>
        <w:spacing w:before="240" w:after="240"/>
        <w:rPr>
          <w:rFonts w:ascii="Aptos" w:hAnsi="Aptos" w:eastAsia="Aptos" w:cs="Aptos"/>
          <w:lang w:val="en-GB"/>
        </w:rPr>
      </w:pPr>
      <w:r>
        <w:rPr>
          <w:rFonts w:ascii="Aptos" w:hAnsi="Aptos" w:eastAsia="Aptos" w:cs="Aptos"/>
          <w:lang w:val="en-GB"/>
        </w:rPr>
        <w:t>m</w:t>
      </w:r>
      <w:r w:rsidRPr="73A2580C" w:rsidR="6A93C556">
        <w:rPr>
          <w:rFonts w:ascii="Aptos" w:hAnsi="Aptos" w:eastAsia="Aptos" w:cs="Aptos"/>
          <w:lang w:val="en-GB"/>
        </w:rPr>
        <w:t>ake reasonable adjustments in training and assessment (without compromising the competency requirements)</w:t>
      </w:r>
      <w:r>
        <w:rPr>
          <w:rFonts w:ascii="Aptos" w:hAnsi="Aptos" w:eastAsia="Aptos" w:cs="Aptos"/>
          <w:lang w:val="en-GB"/>
        </w:rPr>
        <w:t>.</w:t>
      </w:r>
    </w:p>
    <w:p w:rsidR="7A2F9799" w:rsidP="00BF3DFC" w:rsidRDefault="6A93C556" w14:paraId="4E66692C" w14:textId="2B97264F">
      <w:pPr>
        <w:spacing w:before="240" w:after="240"/>
        <w:rPr>
          <w:rFonts w:ascii="Aptos" w:hAnsi="Aptos" w:eastAsia="Aptos" w:cs="Aptos"/>
          <w:lang w:val="en-GB"/>
        </w:rPr>
      </w:pPr>
      <w:r w:rsidRPr="73A2580C">
        <w:rPr>
          <w:rFonts w:ascii="Aptos" w:hAnsi="Aptos" w:eastAsia="Aptos" w:cs="Aptos"/>
          <w:lang w:val="en-GB"/>
        </w:rPr>
        <w:t>The goal is to help all learners build their foundation skills to a level where they can meet the demands of both the training and the workplace.</w:t>
      </w:r>
    </w:p>
    <w:p w:rsidR="03911576" w:rsidRDefault="6A93C556" w14:paraId="064BBE89" w14:textId="478FFF60">
      <w:pPr>
        <w:rPr>
          <w:lang w:val="en-GB"/>
        </w:rPr>
      </w:pPr>
      <w:r w:rsidRPr="73A2580C">
        <w:rPr>
          <w:lang w:val="en-GB"/>
        </w:rPr>
        <w:t xml:space="preserve">Foundation skills are vital for effective performance in the health care sector. By embedding training and assessment of these skills into vocational education, the </w:t>
      </w:r>
      <w:r w:rsidRPr="00E307F0" w:rsidR="00C63D29">
        <w:rPr>
          <w:i/>
        </w:rPr>
        <w:t xml:space="preserve">HLT </w:t>
      </w:r>
      <w:r w:rsidRPr="00E307F0">
        <w:rPr>
          <w:i/>
        </w:rPr>
        <w:t xml:space="preserve">Health Training Package </w:t>
      </w:r>
      <w:r w:rsidRPr="73A2580C">
        <w:rPr>
          <w:lang w:val="en-GB"/>
        </w:rPr>
        <w:t>ensures that learners are not only technically competent but also confident and capable of communicating, calculating, recording, and using digital tools in their roles. This integrated approach supports safe, efficient, and high-quality patient care.</w:t>
      </w:r>
    </w:p>
    <w:p w:rsidR="00B77AED" w:rsidRDefault="00B77AED" w14:paraId="5693E965" w14:textId="77777777"/>
    <w:p w:rsidR="21B11B7A" w:rsidP="00693F75" w:rsidRDefault="1A7E3D34" w14:paraId="4B9D9994" w14:textId="3E5D6000">
      <w:pPr>
        <w:pStyle w:val="Heading2"/>
        <w:rPr>
          <w:lang w:val="en-GB"/>
        </w:rPr>
      </w:pPr>
      <w:bookmarkStart w:name="_Toc172760933" w:id="105"/>
      <w:bookmarkStart w:name="_Toc856029628" w:id="106"/>
      <w:bookmarkStart w:name="_Toc206690562" w:id="107"/>
      <w:r w:rsidRPr="73A2580C">
        <w:rPr>
          <w:lang w:val="en-GB"/>
        </w:rPr>
        <w:t>8</w:t>
      </w:r>
      <w:r w:rsidRPr="73A2580C" w:rsidR="59574C86">
        <w:rPr>
          <w:lang w:val="en-GB"/>
        </w:rPr>
        <w:t>.4</w:t>
      </w:r>
      <w:r w:rsidRPr="73A2580C" w:rsidR="21B11B7A">
        <w:rPr>
          <w:lang w:val="en-GB"/>
        </w:rPr>
        <w:t xml:space="preserve"> </w:t>
      </w:r>
      <w:bookmarkEnd w:id="105"/>
      <w:bookmarkEnd w:id="106"/>
      <w:r w:rsidRPr="73A2580C" w:rsidR="3B3F664B">
        <w:rPr>
          <w:lang w:val="en-GB"/>
        </w:rPr>
        <w:t xml:space="preserve">Applying </w:t>
      </w:r>
      <w:r w:rsidR="00152CE4">
        <w:rPr>
          <w:lang w:val="en-GB"/>
        </w:rPr>
        <w:t>f</w:t>
      </w:r>
      <w:r w:rsidRPr="73A2580C" w:rsidR="3B3F664B">
        <w:rPr>
          <w:lang w:val="en-GB"/>
        </w:rPr>
        <w:t xml:space="preserve">rameworks to </w:t>
      </w:r>
      <w:r w:rsidR="00152CE4">
        <w:rPr>
          <w:lang w:val="en-GB"/>
        </w:rPr>
        <w:t>d</w:t>
      </w:r>
      <w:r w:rsidRPr="73A2580C" w:rsidR="3B3F664B">
        <w:rPr>
          <w:lang w:val="en-GB"/>
        </w:rPr>
        <w:t xml:space="preserve">esign and </w:t>
      </w:r>
      <w:r w:rsidR="00152CE4">
        <w:rPr>
          <w:lang w:val="en-GB"/>
        </w:rPr>
        <w:t>s</w:t>
      </w:r>
      <w:r w:rsidRPr="73A2580C" w:rsidR="3B3F664B">
        <w:rPr>
          <w:lang w:val="en-GB"/>
        </w:rPr>
        <w:t xml:space="preserve">tructure </w:t>
      </w:r>
      <w:r w:rsidR="00152CE4">
        <w:rPr>
          <w:lang w:val="en-GB"/>
        </w:rPr>
        <w:t>t</w:t>
      </w:r>
      <w:r w:rsidRPr="73A2580C" w:rsidR="3B3F664B">
        <w:rPr>
          <w:lang w:val="en-GB"/>
        </w:rPr>
        <w:t>raining</w:t>
      </w:r>
      <w:bookmarkEnd w:id="107"/>
    </w:p>
    <w:p w:rsidR="4A415617" w:rsidRDefault="35AC2795" w14:paraId="578EF48A" w14:textId="0FBAED54">
      <w:r w:rsidRPr="73A2580C">
        <w:rPr>
          <w:rFonts w:ascii="Aptos" w:hAnsi="Aptos" w:eastAsia="Aptos" w:cs="Aptos"/>
        </w:rPr>
        <w:t xml:space="preserve">Frameworks like the </w:t>
      </w:r>
      <w:r w:rsidRPr="00123276">
        <w:rPr>
          <w:rFonts w:ascii="Aptos" w:hAnsi="Aptos" w:eastAsia="Aptos" w:cs="Aptos"/>
          <w:i/>
        </w:rPr>
        <w:t>Australian Core Skills Framework</w:t>
      </w:r>
      <w:r w:rsidRPr="73A2580C">
        <w:rPr>
          <w:rFonts w:ascii="Aptos" w:hAnsi="Aptos" w:eastAsia="Aptos" w:cs="Aptos"/>
        </w:rPr>
        <w:t xml:space="preserve"> (ACSF), the Digital Capability Framework</w:t>
      </w:r>
      <w:r w:rsidR="00B03CDD">
        <w:rPr>
          <w:rFonts w:ascii="Aptos" w:hAnsi="Aptos" w:eastAsia="Aptos" w:cs="Aptos"/>
        </w:rPr>
        <w:t xml:space="preserve"> – </w:t>
      </w:r>
      <w:proofErr w:type="spellStart"/>
      <w:r w:rsidR="00B03CDD">
        <w:rPr>
          <w:rFonts w:ascii="Aptos" w:hAnsi="Aptos" w:eastAsia="Aptos" w:cs="Aptos"/>
        </w:rPr>
        <w:t>DigComp</w:t>
      </w:r>
      <w:proofErr w:type="spellEnd"/>
      <w:r w:rsidR="00B03CDD">
        <w:rPr>
          <w:rFonts w:ascii="Aptos" w:hAnsi="Aptos" w:eastAsia="Aptos" w:cs="Aptos"/>
        </w:rPr>
        <w:t xml:space="preserve"> 2.2</w:t>
      </w:r>
      <w:r w:rsidRPr="73A2580C">
        <w:rPr>
          <w:rFonts w:ascii="Aptos" w:hAnsi="Aptos" w:eastAsia="Aptos" w:cs="Aptos"/>
        </w:rPr>
        <w:t xml:space="preserve">, and the </w:t>
      </w:r>
      <w:r w:rsidRPr="00123276">
        <w:rPr>
          <w:rFonts w:ascii="Aptos" w:hAnsi="Aptos" w:eastAsia="Aptos" w:cs="Aptos"/>
          <w:i/>
        </w:rPr>
        <w:t>Australian Qualifications Framework</w:t>
      </w:r>
      <w:r w:rsidRPr="73A2580C">
        <w:rPr>
          <w:rFonts w:ascii="Aptos" w:hAnsi="Aptos" w:eastAsia="Aptos" w:cs="Aptos"/>
        </w:rPr>
        <w:t xml:space="preserve"> (AQF) offer essential guidance for designing and evaluating foundation skills within training programs.</w:t>
      </w:r>
    </w:p>
    <w:p w:rsidRPr="00693F75" w:rsidR="3F78E177" w:rsidP="00123276" w:rsidRDefault="3F78E177" w14:paraId="661DDBC7" w14:textId="342032F2">
      <w:pPr>
        <w:pStyle w:val="Heading3"/>
      </w:pPr>
      <w:r w:rsidRPr="73A2580C">
        <w:t>8</w:t>
      </w:r>
      <w:r w:rsidRPr="00693F75" w:rsidR="4ADB7B6B">
        <w:t xml:space="preserve">.4.1 How </w:t>
      </w:r>
      <w:r w:rsidRPr="00693F75" w:rsidR="00A90541">
        <w:t>t</w:t>
      </w:r>
      <w:r w:rsidRPr="00693F75" w:rsidR="4ADB7B6B">
        <w:t xml:space="preserve">hese </w:t>
      </w:r>
      <w:r w:rsidRPr="00693F75" w:rsidR="00A90541">
        <w:t>f</w:t>
      </w:r>
      <w:r w:rsidRPr="00693F75" w:rsidR="4ADB7B6B">
        <w:t xml:space="preserve">rameworks </w:t>
      </w:r>
      <w:r w:rsidRPr="00693F75" w:rsidR="00A90541">
        <w:t>a</w:t>
      </w:r>
      <w:r w:rsidRPr="00693F75" w:rsidR="4ADB7B6B">
        <w:t xml:space="preserve">re </w:t>
      </w:r>
      <w:r w:rsidRPr="00693F75" w:rsidR="00A90541">
        <w:t>u</w:t>
      </w:r>
      <w:r w:rsidRPr="00693F75" w:rsidR="4ADB7B6B">
        <w:t xml:space="preserve">sed in </w:t>
      </w:r>
      <w:r w:rsidRPr="00693F75" w:rsidR="00A90541">
        <w:t>t</w:t>
      </w:r>
      <w:r w:rsidRPr="00693F75" w:rsidR="4ADB7B6B">
        <w:t xml:space="preserve">raining and </w:t>
      </w:r>
      <w:r w:rsidRPr="00693F75" w:rsidR="00A90541">
        <w:t>a</w:t>
      </w:r>
      <w:r w:rsidRPr="00693F75" w:rsidR="4ADB7B6B">
        <w:t>ssessment</w:t>
      </w:r>
    </w:p>
    <w:p w:rsidR="4ADB7B6B" w:rsidP="00BF3DFC" w:rsidRDefault="4ADB7B6B" w14:paraId="0FC7115D" w14:textId="1F9C7686">
      <w:pPr>
        <w:spacing w:before="240" w:after="240"/>
        <w:rPr>
          <w:rFonts w:ascii="Aptos" w:hAnsi="Aptos" w:eastAsia="Aptos" w:cs="Aptos"/>
        </w:rPr>
      </w:pPr>
      <w:r w:rsidRPr="73A2580C">
        <w:rPr>
          <w:rFonts w:ascii="Aptos" w:hAnsi="Aptos" w:eastAsia="Aptos" w:cs="Aptos"/>
          <w:b/>
          <w:bCs/>
        </w:rPr>
        <w:t>Australian Core Skills Framework (ACSF):</w:t>
      </w:r>
      <w:r>
        <w:br/>
      </w:r>
      <w:r w:rsidRPr="73A2580C">
        <w:rPr>
          <w:rFonts w:ascii="Aptos" w:hAnsi="Aptos" w:eastAsia="Aptos" w:cs="Aptos"/>
        </w:rPr>
        <w:t xml:space="preserve">The ACSF provides a detailed benchmark for </w:t>
      </w:r>
      <w:r w:rsidR="00B03CDD">
        <w:rPr>
          <w:rFonts w:ascii="Aptos" w:hAnsi="Aptos" w:eastAsia="Aptos" w:cs="Aptos"/>
        </w:rPr>
        <w:t>5</w:t>
      </w:r>
      <w:r w:rsidRPr="73A2580C" w:rsidR="00B03CDD">
        <w:rPr>
          <w:rFonts w:ascii="Aptos" w:hAnsi="Aptos" w:eastAsia="Aptos" w:cs="Aptos"/>
        </w:rPr>
        <w:t xml:space="preserve"> </w:t>
      </w:r>
      <w:r w:rsidRPr="73A2580C">
        <w:rPr>
          <w:rFonts w:ascii="Aptos" w:hAnsi="Aptos" w:eastAsia="Aptos" w:cs="Aptos"/>
        </w:rPr>
        <w:t>core skills: learning, reading, writing, oral communication, and numeracy. Training providers use the ACSF to identify the current skill levels of learners and tailor training to meet their needs. During assessment, learners’ foundation skills are measured against the ACSF levels to ensure they have the necessary competencies to perform workplace tasks. For example, a learner may be assessed on their ability to interpret written instructions or complete numerical calculations relevant to health care duties.</w:t>
      </w:r>
    </w:p>
    <w:p w:rsidR="4ADB7B6B" w:rsidP="00BF3DFC" w:rsidRDefault="4ADB7B6B" w14:paraId="3B61ECD2" w14:textId="4C5362EF">
      <w:pPr>
        <w:spacing w:before="240" w:after="240"/>
        <w:rPr>
          <w:rFonts w:ascii="Aptos" w:hAnsi="Aptos" w:eastAsia="Aptos" w:cs="Aptos"/>
        </w:rPr>
      </w:pPr>
      <w:r w:rsidRPr="73A2580C">
        <w:rPr>
          <w:rFonts w:ascii="Aptos" w:hAnsi="Aptos" w:eastAsia="Aptos" w:cs="Aptos"/>
          <w:b/>
          <w:bCs/>
        </w:rPr>
        <w:t>Digital Capability Framework</w:t>
      </w:r>
      <w:r w:rsidR="00B03CDD">
        <w:rPr>
          <w:rFonts w:ascii="Aptos" w:hAnsi="Aptos" w:eastAsia="Aptos" w:cs="Aptos"/>
          <w:b/>
          <w:bCs/>
        </w:rPr>
        <w:t xml:space="preserve"> – </w:t>
      </w:r>
      <w:proofErr w:type="spellStart"/>
      <w:r w:rsidR="00B03CDD">
        <w:rPr>
          <w:rFonts w:ascii="Aptos" w:hAnsi="Aptos" w:eastAsia="Aptos" w:cs="Aptos"/>
          <w:b/>
          <w:bCs/>
        </w:rPr>
        <w:t>DigComp</w:t>
      </w:r>
      <w:proofErr w:type="spellEnd"/>
      <w:r w:rsidR="00B03CDD">
        <w:rPr>
          <w:rFonts w:ascii="Aptos" w:hAnsi="Aptos" w:eastAsia="Aptos" w:cs="Aptos"/>
          <w:b/>
          <w:bCs/>
        </w:rPr>
        <w:t xml:space="preserve"> 2.2</w:t>
      </w:r>
      <w:r w:rsidRPr="73A2580C">
        <w:rPr>
          <w:rFonts w:ascii="Aptos" w:hAnsi="Aptos" w:eastAsia="Aptos" w:cs="Aptos"/>
          <w:b/>
          <w:bCs/>
        </w:rPr>
        <w:t>:</w:t>
      </w:r>
      <w:r>
        <w:br/>
      </w:r>
      <w:r w:rsidRPr="73A2580C">
        <w:rPr>
          <w:rFonts w:ascii="Aptos" w:hAnsi="Aptos" w:eastAsia="Aptos" w:cs="Aptos"/>
        </w:rPr>
        <w:t xml:space="preserve"> This framework guides the development of digital literacy skills required for the modern workplace. It outlines the key digital capabilities, such as managing digital information, communicating online, and maintaining digital security. Training programs use this framework to integrate digital skills into their curriculum, ensuring learners gain practical experience with relevant technologies. Assessment involves evaluating learners’ ability to use digital tools safely and effectively, such as navigating electronic health records or using telehealth platforms.</w:t>
      </w:r>
    </w:p>
    <w:p w:rsidR="4ADB7B6B" w:rsidP="00BF3DFC" w:rsidRDefault="4ADB7B6B" w14:paraId="29BC0F5D" w14:textId="665D2BE1">
      <w:pPr>
        <w:spacing w:before="240" w:after="240"/>
        <w:rPr>
          <w:rFonts w:ascii="Aptos" w:hAnsi="Aptos" w:eastAsia="Aptos" w:cs="Aptos"/>
        </w:rPr>
      </w:pPr>
      <w:r w:rsidRPr="73A2580C">
        <w:rPr>
          <w:rFonts w:ascii="Aptos" w:hAnsi="Aptos" w:eastAsia="Aptos" w:cs="Aptos"/>
          <w:b/>
          <w:bCs/>
        </w:rPr>
        <w:t>Australian Qualifications Framework (AQF):</w:t>
      </w:r>
      <w:r>
        <w:br/>
      </w:r>
      <w:r w:rsidRPr="73A2580C">
        <w:rPr>
          <w:rFonts w:ascii="Aptos" w:hAnsi="Aptos" w:eastAsia="Aptos" w:cs="Aptos"/>
        </w:rPr>
        <w:t xml:space="preserve"> The AQF establishes national standards for all qualifications in Australia, including vocational and higher education. It defines the complexity and depth of knowledge and skills expected at each qualification level. Training programs align their learning outcomes and assessments with AQF requirements to ensure graduates meet industry standards. For foundation skills, this means learners demonstrate competence appropriate to their qualification level—for example, foundational literacy and numeracy at </w:t>
      </w:r>
      <w:r w:rsidR="00B03CDD">
        <w:rPr>
          <w:rFonts w:ascii="Aptos" w:hAnsi="Aptos" w:eastAsia="Aptos" w:cs="Aptos"/>
        </w:rPr>
        <w:t>c</w:t>
      </w:r>
      <w:r w:rsidRPr="73A2580C">
        <w:rPr>
          <w:rFonts w:ascii="Aptos" w:hAnsi="Aptos" w:eastAsia="Aptos" w:cs="Aptos"/>
        </w:rPr>
        <w:t xml:space="preserve">ertificate III level or more advanced communication skills at </w:t>
      </w:r>
      <w:r w:rsidR="00B03CDD">
        <w:rPr>
          <w:rFonts w:ascii="Aptos" w:hAnsi="Aptos" w:eastAsia="Aptos" w:cs="Aptos"/>
        </w:rPr>
        <w:t>d</w:t>
      </w:r>
      <w:r w:rsidRPr="73A2580C">
        <w:rPr>
          <w:rFonts w:ascii="Aptos" w:hAnsi="Aptos" w:eastAsia="Aptos" w:cs="Aptos"/>
        </w:rPr>
        <w:t>iploma level.</w:t>
      </w:r>
    </w:p>
    <w:p w:rsidR="5CE5D354" w:rsidRDefault="5CE5D354" w14:paraId="2DF521D8" w14:textId="3CBD322F">
      <w:r w:rsidRPr="73A2580C">
        <w:rPr>
          <w:rFonts w:ascii="Aptos" w:hAnsi="Aptos" w:eastAsia="Aptos" w:cs="Aptos"/>
        </w:rPr>
        <w:t>Together, these frameworks provide a comprehensive structure for developing, delivering, and assessing foundation skills in a way that is consistent, relevant, and aligned with workplace expectations. They ensure that learners are equipped not just with technical knowledge but also with the essential core skills needed for effective, safe, and professional practice in the health care sector.</w:t>
      </w:r>
    </w:p>
    <w:p w:rsidRPr="00123276" w:rsidR="156BA63C" w:rsidP="00123276" w:rsidRDefault="156BA63C" w14:paraId="40D41BF4" w14:textId="38963E20">
      <w:pPr>
        <w:pStyle w:val="Heading3"/>
      </w:pPr>
      <w:r w:rsidRPr="73A2580C">
        <w:t>8</w:t>
      </w:r>
      <w:r w:rsidRPr="00123276" w:rsidR="5CE5D354">
        <w:t xml:space="preserve">.4.2 Application of </w:t>
      </w:r>
      <w:r w:rsidR="00B03CDD">
        <w:t>f</w:t>
      </w:r>
      <w:r w:rsidRPr="00123276" w:rsidR="5CE5D354">
        <w:t xml:space="preserve">rameworks to </w:t>
      </w:r>
      <w:r w:rsidR="00B03CDD">
        <w:t>h</w:t>
      </w:r>
      <w:r w:rsidRPr="00123276" w:rsidR="5CE5D354">
        <w:t xml:space="preserve">ealth </w:t>
      </w:r>
      <w:r w:rsidR="00B03CDD">
        <w:t>q</w:t>
      </w:r>
      <w:r w:rsidRPr="00123276" w:rsidR="5CE5D354">
        <w:t>ualifications</w:t>
      </w:r>
    </w:p>
    <w:p w:rsidRPr="00BF3DFC" w:rsidR="5CE5D354" w:rsidP="00BF3DFC" w:rsidRDefault="5CE5D354" w14:paraId="14CB2C0A" w14:textId="14BE4AC7">
      <w:pPr>
        <w:spacing w:before="240" w:after="240"/>
        <w:rPr>
          <w:rFonts w:ascii="Aptos" w:hAnsi="Aptos" w:eastAsia="Aptos" w:cs="Aptos"/>
        </w:rPr>
      </w:pPr>
      <w:r w:rsidRPr="00BF3DFC">
        <w:rPr>
          <w:rFonts w:ascii="Aptos" w:hAnsi="Aptos" w:eastAsia="Aptos" w:cs="Aptos"/>
          <w:b/>
          <w:bCs/>
        </w:rPr>
        <w:t xml:space="preserve">Australian Core Skills Framework (ACSF) in </w:t>
      </w:r>
      <w:r w:rsidR="00B03CDD">
        <w:rPr>
          <w:rFonts w:ascii="Aptos" w:hAnsi="Aptos" w:eastAsia="Aptos" w:cs="Aptos"/>
          <w:b/>
          <w:bCs/>
        </w:rPr>
        <w:t>h</w:t>
      </w:r>
      <w:r w:rsidRPr="00BF3DFC">
        <w:rPr>
          <w:rFonts w:ascii="Aptos" w:hAnsi="Aptos" w:eastAsia="Aptos" w:cs="Aptos"/>
          <w:b/>
          <w:bCs/>
        </w:rPr>
        <w:t xml:space="preserve">ealth </w:t>
      </w:r>
      <w:r w:rsidR="00B03CDD">
        <w:rPr>
          <w:rFonts w:ascii="Aptos" w:hAnsi="Aptos" w:eastAsia="Aptos" w:cs="Aptos"/>
          <w:b/>
          <w:bCs/>
        </w:rPr>
        <w:t>q</w:t>
      </w:r>
      <w:r w:rsidRPr="00BF3DFC">
        <w:rPr>
          <w:rFonts w:ascii="Aptos" w:hAnsi="Aptos" w:eastAsia="Aptos" w:cs="Aptos"/>
          <w:b/>
          <w:bCs/>
        </w:rPr>
        <w:t>ualifications:</w:t>
      </w:r>
      <w:r>
        <w:br/>
      </w:r>
      <w:r w:rsidRPr="00BF3DFC">
        <w:rPr>
          <w:rFonts w:ascii="Aptos" w:hAnsi="Aptos" w:eastAsia="Aptos" w:cs="Aptos"/>
        </w:rPr>
        <w:t xml:space="preserve"> In health qualifications such as </w:t>
      </w:r>
      <w:r w:rsidRPr="00123276">
        <w:rPr>
          <w:rFonts w:ascii="Aptos" w:hAnsi="Aptos" w:eastAsia="Aptos" w:cs="Aptos"/>
        </w:rPr>
        <w:t>Certificate III in Health Services Assistance</w:t>
      </w:r>
      <w:r w:rsidRPr="00BF3DFC">
        <w:rPr>
          <w:rFonts w:ascii="Aptos" w:hAnsi="Aptos" w:eastAsia="Aptos" w:cs="Aptos"/>
        </w:rPr>
        <w:t xml:space="preserve"> or </w:t>
      </w:r>
      <w:r w:rsidRPr="00123276">
        <w:rPr>
          <w:rFonts w:ascii="Aptos" w:hAnsi="Aptos" w:eastAsia="Aptos" w:cs="Aptos"/>
        </w:rPr>
        <w:t xml:space="preserve">Diploma of </w:t>
      </w:r>
      <w:r w:rsidRPr="00123276">
        <w:rPr>
          <w:rFonts w:ascii="Aptos" w:hAnsi="Aptos" w:eastAsia="Aptos" w:cs="Aptos"/>
        </w:rPr>
        <w:t>Nursing</w:t>
      </w:r>
      <w:r w:rsidRPr="00BF3DFC">
        <w:rPr>
          <w:rFonts w:ascii="Aptos" w:hAnsi="Aptos" w:eastAsia="Aptos" w:cs="Aptos"/>
        </w:rPr>
        <w:t>, the ACSF is used to assess and develop essential literacy, numeracy, and communication skills. For instance, learners must be able to read and understand patient care instructions, complete accurate documentation, and communicate effectively with patients and health professionals. The ACSF helps trainers identify learners’ current skill levels and provide tailored support to meet the language and numeracy demands of clinical tasks like measuring vital signs, administering medications, or recording patient information.</w:t>
      </w:r>
    </w:p>
    <w:p w:rsidRPr="00BF3DFC" w:rsidR="5CE5D354" w:rsidP="00BF3DFC" w:rsidRDefault="5CE5D354" w14:paraId="58FEDCF0" w14:textId="66F82194">
      <w:pPr>
        <w:spacing w:before="240" w:after="240"/>
        <w:rPr>
          <w:rFonts w:ascii="Aptos" w:hAnsi="Aptos" w:eastAsia="Aptos" w:cs="Aptos"/>
        </w:rPr>
      </w:pPr>
      <w:r w:rsidRPr="00BF3DFC">
        <w:rPr>
          <w:rFonts w:ascii="Aptos" w:hAnsi="Aptos" w:eastAsia="Aptos" w:cs="Aptos"/>
          <w:b/>
          <w:bCs/>
        </w:rPr>
        <w:t xml:space="preserve">Digital </w:t>
      </w:r>
      <w:r w:rsidR="00B03CDD">
        <w:rPr>
          <w:rFonts w:ascii="Aptos" w:hAnsi="Aptos" w:eastAsia="Aptos" w:cs="Aptos"/>
          <w:b/>
          <w:bCs/>
        </w:rPr>
        <w:t>c</w:t>
      </w:r>
      <w:r w:rsidRPr="00BF3DFC">
        <w:rPr>
          <w:rFonts w:ascii="Aptos" w:hAnsi="Aptos" w:eastAsia="Aptos" w:cs="Aptos"/>
          <w:b/>
          <w:bCs/>
        </w:rPr>
        <w:t xml:space="preserve">apability </w:t>
      </w:r>
      <w:r w:rsidR="00B03CDD">
        <w:rPr>
          <w:rFonts w:ascii="Aptos" w:hAnsi="Aptos" w:eastAsia="Aptos" w:cs="Aptos"/>
          <w:b/>
          <w:bCs/>
        </w:rPr>
        <w:t>f</w:t>
      </w:r>
      <w:r w:rsidRPr="00BF3DFC">
        <w:rPr>
          <w:rFonts w:ascii="Aptos" w:hAnsi="Aptos" w:eastAsia="Aptos" w:cs="Aptos"/>
          <w:b/>
          <w:bCs/>
        </w:rPr>
        <w:t xml:space="preserve">ramework in </w:t>
      </w:r>
      <w:r w:rsidR="00B03CDD">
        <w:rPr>
          <w:rFonts w:ascii="Aptos" w:hAnsi="Aptos" w:eastAsia="Aptos" w:cs="Aptos"/>
          <w:b/>
          <w:bCs/>
        </w:rPr>
        <w:t>h</w:t>
      </w:r>
      <w:r w:rsidRPr="00BF3DFC">
        <w:rPr>
          <w:rFonts w:ascii="Aptos" w:hAnsi="Aptos" w:eastAsia="Aptos" w:cs="Aptos"/>
          <w:b/>
          <w:bCs/>
        </w:rPr>
        <w:t xml:space="preserve">ealth </w:t>
      </w:r>
      <w:r w:rsidR="00B03CDD">
        <w:rPr>
          <w:rFonts w:ascii="Aptos" w:hAnsi="Aptos" w:eastAsia="Aptos" w:cs="Aptos"/>
          <w:b/>
          <w:bCs/>
        </w:rPr>
        <w:t>q</w:t>
      </w:r>
      <w:r w:rsidRPr="00BF3DFC">
        <w:rPr>
          <w:rFonts w:ascii="Aptos" w:hAnsi="Aptos" w:eastAsia="Aptos" w:cs="Aptos"/>
          <w:b/>
          <w:bCs/>
        </w:rPr>
        <w:t>ualifications:</w:t>
      </w:r>
      <w:r>
        <w:br/>
      </w:r>
      <w:r w:rsidRPr="00BF3DFC">
        <w:rPr>
          <w:rFonts w:ascii="Aptos" w:hAnsi="Aptos" w:eastAsia="Aptos" w:cs="Aptos"/>
        </w:rPr>
        <w:t xml:space="preserve"> Health qualifications increasingly require digital skills due to the widespread use of technology in clinical settings. </w:t>
      </w:r>
      <w:proofErr w:type="spellStart"/>
      <w:r w:rsidR="00B03CDD">
        <w:rPr>
          <w:rFonts w:ascii="Aptos" w:hAnsi="Aptos" w:eastAsia="Aptos" w:cs="Aptos"/>
        </w:rPr>
        <w:t>DigComp</w:t>
      </w:r>
      <w:proofErr w:type="spellEnd"/>
      <w:r w:rsidR="00B03CDD">
        <w:rPr>
          <w:rFonts w:ascii="Aptos" w:hAnsi="Aptos" w:eastAsia="Aptos" w:cs="Aptos"/>
        </w:rPr>
        <w:t xml:space="preserve"> 2.2</w:t>
      </w:r>
      <w:r w:rsidRPr="00BF3DFC">
        <w:rPr>
          <w:rFonts w:ascii="Aptos" w:hAnsi="Aptos" w:eastAsia="Aptos" w:cs="Aptos"/>
        </w:rPr>
        <w:t xml:space="preserve"> guides the integration of digital literacy into training, ensuring learners become proficient in using electronic health records, digital diagnostic equipment, appointment scheduling software, and telehealth platforms. For example, in a </w:t>
      </w:r>
      <w:r w:rsidRPr="00123276">
        <w:rPr>
          <w:rFonts w:ascii="Aptos" w:hAnsi="Aptos" w:eastAsia="Aptos" w:cs="Aptos"/>
        </w:rPr>
        <w:t>Certificate III in Dental Assisting</w:t>
      </w:r>
      <w:r w:rsidRPr="00BF3DFC">
        <w:rPr>
          <w:rFonts w:ascii="Aptos" w:hAnsi="Aptos" w:eastAsia="Aptos" w:cs="Aptos"/>
        </w:rPr>
        <w:t>, learners practice using digital imaging technology and software for patient records, aligning their training with the digital competency standards. Assessments evaluate the ability to safely handle and navigate digital tools while maintaining patient confidentiality and data security.</w:t>
      </w:r>
    </w:p>
    <w:p w:rsidRPr="00BF3DFC" w:rsidR="5CE5D354" w:rsidP="00BF3DFC" w:rsidRDefault="5CE5D354" w14:paraId="5635A6EE" w14:textId="5DC645B6">
      <w:pPr>
        <w:spacing w:before="240" w:after="240"/>
        <w:rPr>
          <w:rFonts w:ascii="Aptos" w:hAnsi="Aptos" w:eastAsia="Aptos" w:cs="Aptos"/>
        </w:rPr>
      </w:pPr>
      <w:r w:rsidRPr="00BF3DFC">
        <w:rPr>
          <w:rFonts w:ascii="Aptos" w:hAnsi="Aptos" w:eastAsia="Aptos" w:cs="Aptos"/>
          <w:b/>
          <w:bCs/>
        </w:rPr>
        <w:t xml:space="preserve">Australian Qualifications Framework (AQF) in </w:t>
      </w:r>
      <w:r w:rsidR="00B03CDD">
        <w:rPr>
          <w:rFonts w:ascii="Aptos" w:hAnsi="Aptos" w:eastAsia="Aptos" w:cs="Aptos"/>
          <w:b/>
          <w:bCs/>
        </w:rPr>
        <w:t>h</w:t>
      </w:r>
      <w:r w:rsidRPr="00BF3DFC">
        <w:rPr>
          <w:rFonts w:ascii="Aptos" w:hAnsi="Aptos" w:eastAsia="Aptos" w:cs="Aptos"/>
          <w:b/>
          <w:bCs/>
        </w:rPr>
        <w:t xml:space="preserve">ealth </w:t>
      </w:r>
      <w:r w:rsidR="00B03CDD">
        <w:rPr>
          <w:rFonts w:ascii="Aptos" w:hAnsi="Aptos" w:eastAsia="Aptos" w:cs="Aptos"/>
          <w:b/>
          <w:bCs/>
        </w:rPr>
        <w:t>q</w:t>
      </w:r>
      <w:r w:rsidRPr="00BF3DFC">
        <w:rPr>
          <w:rFonts w:ascii="Aptos" w:hAnsi="Aptos" w:eastAsia="Aptos" w:cs="Aptos"/>
          <w:b/>
          <w:bCs/>
        </w:rPr>
        <w:t>ualifications:</w:t>
      </w:r>
      <w:r>
        <w:br/>
      </w:r>
      <w:r w:rsidRPr="00BF3DFC">
        <w:rPr>
          <w:rFonts w:ascii="Aptos" w:hAnsi="Aptos" w:eastAsia="Aptos" w:cs="Aptos"/>
        </w:rPr>
        <w:t xml:space="preserve">The AQF sets clear expectations for learning outcomes and assessment standards across different qualification levels in health care. For example, at the </w:t>
      </w:r>
      <w:r w:rsidR="00B03CDD">
        <w:rPr>
          <w:rFonts w:ascii="Aptos" w:hAnsi="Aptos" w:eastAsia="Aptos" w:cs="Aptos"/>
        </w:rPr>
        <w:t>c</w:t>
      </w:r>
      <w:r w:rsidRPr="00BF3DFC">
        <w:rPr>
          <w:rFonts w:ascii="Aptos" w:hAnsi="Aptos" w:eastAsia="Aptos" w:cs="Aptos"/>
        </w:rPr>
        <w:t xml:space="preserve">ertificate III level, learners demonstrate foundational clinical and foundation skills necessary to assist in routine patient care safely and effectively. At </w:t>
      </w:r>
      <w:r w:rsidR="00B03CDD">
        <w:rPr>
          <w:rFonts w:ascii="Aptos" w:hAnsi="Aptos" w:eastAsia="Aptos" w:cs="Aptos"/>
        </w:rPr>
        <w:t>d</w:t>
      </w:r>
      <w:r w:rsidRPr="00BF3DFC">
        <w:rPr>
          <w:rFonts w:ascii="Aptos" w:hAnsi="Aptos" w:eastAsia="Aptos" w:cs="Aptos"/>
        </w:rPr>
        <w:t xml:space="preserve">iploma level, such as the </w:t>
      </w:r>
      <w:r w:rsidRPr="00123276">
        <w:rPr>
          <w:rFonts w:ascii="Aptos" w:hAnsi="Aptos" w:eastAsia="Aptos" w:cs="Aptos"/>
        </w:rPr>
        <w:t>Diploma of Nursing</w:t>
      </w:r>
      <w:r w:rsidRPr="00BF3DFC">
        <w:rPr>
          <w:rFonts w:ascii="Aptos" w:hAnsi="Aptos" w:eastAsia="Aptos" w:cs="Aptos"/>
        </w:rPr>
        <w:t xml:space="preserve">, learners are expected to integrate complex clinical knowledge with advanced foundation skills, including critical thinking, professional communication, and ethical decision-making. Training providers design curriculum and assessments to meet AQF standards, ensuring graduates are competent and </w:t>
      </w:r>
      <w:r w:rsidRPr="73A2580C" w:rsidR="36D7E605">
        <w:rPr>
          <w:rFonts w:ascii="Aptos" w:hAnsi="Aptos" w:eastAsia="Aptos" w:cs="Aptos"/>
        </w:rPr>
        <w:t>industry ready</w:t>
      </w:r>
      <w:r w:rsidRPr="00BF3DFC">
        <w:rPr>
          <w:rFonts w:ascii="Aptos" w:hAnsi="Aptos" w:eastAsia="Aptos" w:cs="Aptos"/>
        </w:rPr>
        <w:t>.</w:t>
      </w:r>
    </w:p>
    <w:p w:rsidR="7A2F9799" w:rsidP="00BF3DFC" w:rsidRDefault="75C4E5B1" w14:paraId="05111C29" w14:textId="31FC27B9">
      <w:pPr>
        <w:spacing w:before="240" w:after="240"/>
      </w:pPr>
      <w:r w:rsidRPr="00BF3DFC">
        <w:rPr>
          <w:rFonts w:ascii="Aptos" w:hAnsi="Aptos" w:eastAsia="Aptos" w:cs="Aptos"/>
        </w:rPr>
        <w:t xml:space="preserve">By applying these frameworks to health qualifications, training providers ensure that learners develop the critical foundation skills needed to perform their roles confidently and competently. The ACSF ensures language and numeracy skills match job demands, the </w:t>
      </w:r>
      <w:proofErr w:type="spellStart"/>
      <w:r w:rsidR="00B03CDD">
        <w:rPr>
          <w:rFonts w:ascii="Aptos" w:hAnsi="Aptos" w:eastAsia="Aptos" w:cs="Aptos"/>
        </w:rPr>
        <w:t>DigComp</w:t>
      </w:r>
      <w:proofErr w:type="spellEnd"/>
      <w:r w:rsidR="00B03CDD">
        <w:rPr>
          <w:rFonts w:ascii="Aptos" w:hAnsi="Aptos" w:eastAsia="Aptos" w:cs="Aptos"/>
        </w:rPr>
        <w:t xml:space="preserve"> 2.2</w:t>
      </w:r>
      <w:r w:rsidRPr="00BF3DFC">
        <w:rPr>
          <w:rFonts w:ascii="Aptos" w:hAnsi="Aptos" w:eastAsia="Aptos" w:cs="Aptos"/>
        </w:rPr>
        <w:t xml:space="preserve"> </w:t>
      </w:r>
      <w:r w:rsidR="000E429B">
        <w:rPr>
          <w:rFonts w:ascii="Aptos" w:hAnsi="Aptos" w:eastAsia="Aptos" w:cs="Aptos"/>
        </w:rPr>
        <w:t>f</w:t>
      </w:r>
      <w:r w:rsidRPr="00BF3DFC">
        <w:rPr>
          <w:rFonts w:ascii="Aptos" w:hAnsi="Aptos" w:eastAsia="Aptos" w:cs="Aptos"/>
        </w:rPr>
        <w:t>ramework builds essential digital skills for modern health environments, and the AQF ensures learning and assessment are consistent with national quality standards. Together, they help produce health care workers who are not only technically skilled but also effective communicators, critical thinkers, and adaptable professionals.</w:t>
      </w:r>
    </w:p>
    <w:p w:rsidRPr="00BF3DFC" w:rsidR="1602AF6A" w:rsidP="00BF3DFC" w:rsidRDefault="003F4C01" w14:paraId="75278FB6" w14:textId="7E7AC5D2">
      <w:pPr>
        <w:pStyle w:val="Heading1"/>
        <w:rPr>
          <w:rFonts w:eastAsia="Calibri" w:cs="Calibri"/>
          <w:sz w:val="24"/>
          <w:szCs w:val="24"/>
        </w:rPr>
      </w:pPr>
      <w:bookmarkStart w:name="_Toc955685104" w:id="108"/>
      <w:bookmarkStart w:name="_Toc799817369" w:id="109"/>
      <w:bookmarkStart w:name="_Toc206690563" w:id="110"/>
      <w:r>
        <w:t xml:space="preserve">9.0 </w:t>
      </w:r>
      <w:r w:rsidR="33C58380">
        <w:t xml:space="preserve">Knowledge </w:t>
      </w:r>
      <w:r w:rsidR="57342122">
        <w:t>r</w:t>
      </w:r>
      <w:r w:rsidR="33C58380">
        <w:t xml:space="preserve">equirements, </w:t>
      </w:r>
      <w:r w:rsidR="3A78794E">
        <w:t>c</w:t>
      </w:r>
      <w:r w:rsidR="33C58380">
        <w:t xml:space="preserve">ontextual </w:t>
      </w:r>
      <w:r w:rsidR="72A89B81">
        <w:t>i</w:t>
      </w:r>
      <w:r w:rsidR="33C58380">
        <w:t>nformation</w:t>
      </w:r>
      <w:r w:rsidR="7D085562">
        <w:t xml:space="preserve"> </w:t>
      </w:r>
      <w:r w:rsidR="33C58380">
        <w:t xml:space="preserve">and </w:t>
      </w:r>
      <w:r w:rsidR="05DE824C">
        <w:t>r</w:t>
      </w:r>
      <w:r w:rsidR="33C58380">
        <w:t>esources</w:t>
      </w:r>
      <w:bookmarkEnd w:id="108"/>
      <w:bookmarkEnd w:id="109"/>
      <w:bookmarkEnd w:id="110"/>
    </w:p>
    <w:p w:rsidR="002F4DD7" w:rsidP="03911576" w:rsidRDefault="08D27EE2" w14:paraId="22A0997C" w14:textId="75B46D6A">
      <w:pPr>
        <w:rPr>
          <w:b/>
          <w:bCs/>
        </w:rPr>
      </w:pPr>
      <w:r>
        <w:t xml:space="preserve">Many sectors </w:t>
      </w:r>
      <w:r w:rsidR="00BF4F5E">
        <w:t>in</w:t>
      </w:r>
      <w:r>
        <w:t xml:space="preserve"> </w:t>
      </w:r>
      <w:r w:rsidR="00B5671F">
        <w:t>health</w:t>
      </w:r>
      <w:r>
        <w:t xml:space="preserve"> are </w:t>
      </w:r>
      <w:r w:rsidR="00732F86">
        <w:t>heavily influenced by</w:t>
      </w:r>
      <w:r>
        <w:t xml:space="preserve"> policy changes and legislative reviews. </w:t>
      </w:r>
      <w:r w:rsidR="006363EF">
        <w:t>RTOs must ensure that the development of unit of competency content reflects all relevant legislation, industry standards, and codes of practice, incorporating them into the training provided to learners</w:t>
      </w:r>
      <w:r w:rsidR="785AB105">
        <w:t xml:space="preserve">, where they exist. </w:t>
      </w:r>
    </w:p>
    <w:p w:rsidRPr="00A420F8" w:rsidR="33474193" w:rsidP="00BF3DFC" w:rsidRDefault="00D519D9" w14:paraId="7B1BDA53" w14:textId="19AECD96">
      <w:pPr>
        <w:pStyle w:val="Heading2"/>
      </w:pPr>
      <w:bookmarkStart w:name="_Toc206690564" w:id="111"/>
      <w:commentRangeStart w:id="112"/>
      <w:r>
        <w:t>9.</w:t>
      </w:r>
      <w:r w:rsidR="00141D46">
        <w:t>1</w:t>
      </w:r>
      <w:r>
        <w:t xml:space="preserve"> </w:t>
      </w:r>
      <w:commentRangeEnd w:id="112"/>
      <w:r w:rsidRPr="00A420F8" w:rsidR="00BB0D96">
        <w:rPr>
          <w:rStyle w:val="CommentReference"/>
          <w:sz w:val="32"/>
          <w:szCs w:val="32"/>
        </w:rPr>
        <w:commentReference w:id="112"/>
      </w:r>
      <w:r w:rsidRPr="00A420F8" w:rsidR="33474193">
        <w:t>Contextualisation</w:t>
      </w:r>
      <w:bookmarkEnd w:id="111"/>
    </w:p>
    <w:p w:rsidR="00155A4C" w:rsidP="03911576" w:rsidRDefault="00155A4C" w14:paraId="0B91C68E" w14:textId="3A2495E9">
      <w:pPr>
        <w:rPr>
          <w:b/>
          <w:bCs/>
        </w:rPr>
      </w:pPr>
      <w:r>
        <w:t>Contextualisation is the process of adapting nationally endorsed training package units to suit the specific needs of learners, job roles, industries, or workplaces</w:t>
      </w:r>
      <w:r w:rsidR="00AE5388">
        <w:t>,</w:t>
      </w:r>
      <w:r w:rsidR="000910A6">
        <w:t xml:space="preserve"> </w:t>
      </w:r>
      <w:r>
        <w:t xml:space="preserve">while still adhering to the integrity rules of the training package. In the </w:t>
      </w:r>
      <w:r w:rsidRPr="00123276">
        <w:rPr>
          <w:rStyle w:val="Strong"/>
          <w:b w:val="0"/>
          <w:i/>
        </w:rPr>
        <w:t>HLT Health Training Package</w:t>
      </w:r>
      <w:r>
        <w:t>, contextualisation is particularly important because the settings, populations, and scopes of practice across health-related roles are diverse and sensitive to regulatory and professional standards.</w:t>
      </w:r>
    </w:p>
    <w:p w:rsidRPr="00123276" w:rsidR="006D184D" w:rsidP="006D184D" w:rsidRDefault="0077155D" w14:paraId="61DB1C47" w14:textId="2C060318">
      <w:pPr>
        <w:pStyle w:val="Heading3"/>
      </w:pPr>
      <w:r w:rsidRPr="00415316">
        <w:rPr>
          <w:rStyle w:val="Strong"/>
          <w:b/>
          <w:bCs/>
        </w:rPr>
        <w:t xml:space="preserve">9.1.1 </w:t>
      </w:r>
      <w:r w:rsidRPr="00123276" w:rsidR="006D184D">
        <w:rPr>
          <w:rStyle w:val="Strong"/>
          <w:b/>
        </w:rPr>
        <w:t xml:space="preserve">Key </w:t>
      </w:r>
      <w:r w:rsidRPr="00123276" w:rsidR="00587A6C">
        <w:rPr>
          <w:rStyle w:val="Strong"/>
          <w:b/>
        </w:rPr>
        <w:t>p</w:t>
      </w:r>
      <w:r w:rsidRPr="00123276" w:rsidR="006D184D">
        <w:rPr>
          <w:rStyle w:val="Strong"/>
          <w:b/>
        </w:rPr>
        <w:t xml:space="preserve">urposes of </w:t>
      </w:r>
      <w:r w:rsidRPr="00123276" w:rsidR="00587A6C">
        <w:rPr>
          <w:rStyle w:val="Strong"/>
          <w:b/>
        </w:rPr>
        <w:t>c</w:t>
      </w:r>
      <w:r w:rsidRPr="00123276" w:rsidR="006D184D">
        <w:rPr>
          <w:rStyle w:val="Strong"/>
          <w:b/>
        </w:rPr>
        <w:t xml:space="preserve">ontextualisation in the </w:t>
      </w:r>
      <w:r w:rsidRPr="00123276" w:rsidR="006D184D">
        <w:rPr>
          <w:rStyle w:val="Strong"/>
          <w:b/>
          <w:i/>
        </w:rPr>
        <w:t xml:space="preserve">HLT </w:t>
      </w:r>
      <w:r w:rsidRPr="00123276" w:rsidR="00587A6C">
        <w:rPr>
          <w:rStyle w:val="Strong"/>
          <w:b/>
          <w:i/>
        </w:rPr>
        <w:t xml:space="preserve">Health </w:t>
      </w:r>
      <w:r w:rsidRPr="00123276" w:rsidR="006D184D">
        <w:rPr>
          <w:rStyle w:val="Strong"/>
          <w:b/>
          <w:i/>
        </w:rPr>
        <w:t>Training Package</w:t>
      </w:r>
    </w:p>
    <w:p w:rsidR="006D184D" w:rsidP="00123276" w:rsidRDefault="006D184D" w14:paraId="2DD8BD44" w14:textId="2897DB25">
      <w:r>
        <w:rPr>
          <w:rStyle w:val="Strong"/>
        </w:rPr>
        <w:t xml:space="preserve">Relevance to </w:t>
      </w:r>
      <w:r w:rsidR="00587A6C">
        <w:rPr>
          <w:rStyle w:val="Strong"/>
        </w:rPr>
        <w:t>w</w:t>
      </w:r>
      <w:r>
        <w:rPr>
          <w:rStyle w:val="Strong"/>
        </w:rPr>
        <w:t xml:space="preserve">orkplace and </w:t>
      </w:r>
      <w:r w:rsidR="00587A6C">
        <w:rPr>
          <w:rStyle w:val="Strong"/>
        </w:rPr>
        <w:t>r</w:t>
      </w:r>
      <w:r>
        <w:rPr>
          <w:rStyle w:val="Strong"/>
        </w:rPr>
        <w:t>ole:</w:t>
      </w:r>
    </w:p>
    <w:p w:rsidR="006D184D" w:rsidP="002D1847" w:rsidRDefault="006D184D" w14:paraId="6EE19BA3" w14:textId="200A7715">
      <w:pPr>
        <w:pStyle w:val="ListParagraph"/>
        <w:numPr>
          <w:ilvl w:val="0"/>
          <w:numId w:val="309"/>
        </w:numPr>
      </w:pPr>
      <w:r>
        <w:t>Ensures the unit reflects the actual tasks, responsibilities, and environments of the learner's role (</w:t>
      </w:r>
      <w:r w:rsidR="000E4DA6">
        <w:t>for example</w:t>
      </w:r>
      <w:r w:rsidR="00590BA6">
        <w:t>,</w:t>
      </w:r>
      <w:r>
        <w:t xml:space="preserve"> </w:t>
      </w:r>
      <w:r w:rsidR="00587A6C">
        <w:t>a</w:t>
      </w:r>
      <w:r>
        <w:t xml:space="preserve">ged </w:t>
      </w:r>
      <w:r w:rsidR="00587A6C">
        <w:t>c</w:t>
      </w:r>
      <w:r>
        <w:t xml:space="preserve">are </w:t>
      </w:r>
      <w:r w:rsidR="00587A6C">
        <w:t>a</w:t>
      </w:r>
      <w:r>
        <w:t>ssistant v</w:t>
      </w:r>
      <w:r w:rsidR="00590BA6">
        <w:t>er</w:t>
      </w:r>
      <w:r>
        <w:t>s</w:t>
      </w:r>
      <w:r w:rsidR="00590BA6">
        <w:t>us</w:t>
      </w:r>
      <w:r>
        <w:t xml:space="preserve"> </w:t>
      </w:r>
      <w:r w:rsidR="00587A6C">
        <w:t>d</w:t>
      </w:r>
      <w:r>
        <w:t xml:space="preserve">ental </w:t>
      </w:r>
      <w:r w:rsidR="00587A6C">
        <w:t>a</w:t>
      </w:r>
      <w:r>
        <w:t>ssistant v</w:t>
      </w:r>
      <w:r w:rsidR="00590BA6">
        <w:t>er</w:t>
      </w:r>
      <w:r>
        <w:t>s</w:t>
      </w:r>
      <w:r w:rsidR="00590BA6">
        <w:t>us</w:t>
      </w:r>
      <w:r>
        <w:t xml:space="preserve"> </w:t>
      </w:r>
      <w:r w:rsidR="00587A6C">
        <w:t>h</w:t>
      </w:r>
      <w:r>
        <w:t xml:space="preserve">ealth </w:t>
      </w:r>
      <w:r w:rsidR="00587A6C">
        <w:t>s</w:t>
      </w:r>
      <w:r>
        <w:t xml:space="preserve">ervices </w:t>
      </w:r>
      <w:r w:rsidR="00587A6C">
        <w:t>a</w:t>
      </w:r>
      <w:r>
        <w:t>ssistant).</w:t>
      </w:r>
    </w:p>
    <w:p w:rsidR="006D184D" w:rsidP="002D1847" w:rsidRDefault="006D184D" w14:paraId="601CB66C" w14:textId="3CF1E924">
      <w:pPr>
        <w:pStyle w:val="ListParagraph"/>
        <w:numPr>
          <w:ilvl w:val="0"/>
          <w:numId w:val="309"/>
        </w:numPr>
      </w:pPr>
      <w:r>
        <w:t xml:space="preserve">For </w:t>
      </w:r>
      <w:r w:rsidR="00590BA6">
        <w:t>instance</w:t>
      </w:r>
      <w:r>
        <w:t xml:space="preserve">, a unit like </w:t>
      </w:r>
      <w:r>
        <w:rPr>
          <w:rStyle w:val="Emphasis"/>
        </w:rPr>
        <w:t>HLTWHS001 Participate in Workplace Health and Safety</w:t>
      </w:r>
      <w:r>
        <w:t xml:space="preserve"> might be contextualised differently for an aged care setting v</w:t>
      </w:r>
      <w:r w:rsidR="00590BA6">
        <w:t>er</w:t>
      </w:r>
      <w:r>
        <w:t>s</w:t>
      </w:r>
      <w:r w:rsidR="00590BA6">
        <w:t>us</w:t>
      </w:r>
      <w:r>
        <w:t xml:space="preserve"> a hospital emergency department.</w:t>
      </w:r>
    </w:p>
    <w:p w:rsidR="006D184D" w:rsidP="00123276" w:rsidRDefault="006D184D" w14:paraId="488F30F7" w14:textId="2E7F0E5B">
      <w:r>
        <w:rPr>
          <w:rStyle w:val="Strong"/>
        </w:rPr>
        <w:t xml:space="preserve">Support for </w:t>
      </w:r>
      <w:r w:rsidR="00B250BC">
        <w:rPr>
          <w:rStyle w:val="Strong"/>
        </w:rPr>
        <w:t>c</w:t>
      </w:r>
      <w:r>
        <w:rPr>
          <w:rStyle w:val="Strong"/>
        </w:rPr>
        <w:t xml:space="preserve">ompliance and </w:t>
      </w:r>
      <w:r w:rsidR="00B250BC">
        <w:rPr>
          <w:rStyle w:val="Strong"/>
        </w:rPr>
        <w:t>s</w:t>
      </w:r>
      <w:r>
        <w:rPr>
          <w:rStyle w:val="Strong"/>
        </w:rPr>
        <w:t xml:space="preserve">cope of </w:t>
      </w:r>
      <w:r w:rsidR="00B250BC">
        <w:rPr>
          <w:rStyle w:val="Strong"/>
        </w:rPr>
        <w:t>p</w:t>
      </w:r>
      <w:r>
        <w:rPr>
          <w:rStyle w:val="Strong"/>
        </w:rPr>
        <w:t>ractice:</w:t>
      </w:r>
    </w:p>
    <w:p w:rsidR="006D184D" w:rsidP="002D1847" w:rsidRDefault="006D184D" w14:paraId="38564481" w14:textId="77777777">
      <w:pPr>
        <w:pStyle w:val="ListParagraph"/>
        <w:numPr>
          <w:ilvl w:val="0"/>
          <w:numId w:val="310"/>
        </w:numPr>
      </w:pPr>
      <w:r>
        <w:t>Aligns learning outcomes and assessment with specific regulatory requirements or scope-of-practice boundaries (especially critical in health contexts).</w:t>
      </w:r>
    </w:p>
    <w:p w:rsidR="006D184D" w:rsidP="002D1847" w:rsidRDefault="006D184D" w14:paraId="608EDB5C" w14:textId="7CFEF126">
      <w:pPr>
        <w:pStyle w:val="ListParagraph"/>
        <w:numPr>
          <w:ilvl w:val="0"/>
          <w:numId w:val="310"/>
        </w:numPr>
      </w:pPr>
      <w:r>
        <w:t>For instance, certain tasks described in a unit may not be legally or ethically performed by all roles</w:t>
      </w:r>
      <w:r w:rsidR="00E1095A">
        <w:t>,</w:t>
      </w:r>
      <w:r w:rsidR="00C67655">
        <w:t xml:space="preserve"> </w:t>
      </w:r>
      <w:r>
        <w:t>so assessments must respect these boundaries.</w:t>
      </w:r>
    </w:p>
    <w:p w:rsidR="006D184D" w:rsidP="00123276" w:rsidRDefault="006D184D" w14:paraId="638231BC" w14:textId="5B567839">
      <w:r>
        <w:rPr>
          <w:rStyle w:val="Strong"/>
        </w:rPr>
        <w:t xml:space="preserve">Cultural and </w:t>
      </w:r>
      <w:r w:rsidR="00B250BC">
        <w:rPr>
          <w:rStyle w:val="Strong"/>
        </w:rPr>
        <w:t>c</w:t>
      </w:r>
      <w:r>
        <w:rPr>
          <w:rStyle w:val="Strong"/>
        </w:rPr>
        <w:t xml:space="preserve">ommunity </w:t>
      </w:r>
      <w:r w:rsidR="00B250BC">
        <w:rPr>
          <w:rStyle w:val="Strong"/>
        </w:rPr>
        <w:t>s</w:t>
      </w:r>
      <w:r>
        <w:rPr>
          <w:rStyle w:val="Strong"/>
        </w:rPr>
        <w:t>ensitivity:</w:t>
      </w:r>
    </w:p>
    <w:p w:rsidR="006D184D" w:rsidP="002D1847" w:rsidRDefault="006D184D" w14:paraId="14BAE6EC" w14:textId="77777777">
      <w:pPr>
        <w:pStyle w:val="ListParagraph"/>
        <w:numPr>
          <w:ilvl w:val="0"/>
          <w:numId w:val="311"/>
        </w:numPr>
      </w:pPr>
      <w:r>
        <w:t>Adapts content to reflect cultural values, particularly when training is delivered in Aboriginal and Torres Strait Islander, remote, or community health contexts.</w:t>
      </w:r>
    </w:p>
    <w:p w:rsidR="006D184D" w:rsidP="002D1847" w:rsidRDefault="006D184D" w14:paraId="6139953E" w14:textId="77777777">
      <w:pPr>
        <w:pStyle w:val="ListParagraph"/>
        <w:numPr>
          <w:ilvl w:val="0"/>
          <w:numId w:val="311"/>
        </w:numPr>
      </w:pPr>
      <w:r>
        <w:t>Embeds local protocols, communication preferences, and service access considerations into delivery and assessment.</w:t>
      </w:r>
    </w:p>
    <w:p w:rsidR="006D184D" w:rsidP="00123276" w:rsidRDefault="006D184D" w14:paraId="791F5D7C" w14:textId="1F4F0145">
      <w:r>
        <w:rPr>
          <w:rStyle w:val="Strong"/>
        </w:rPr>
        <w:t xml:space="preserve">Meeting </w:t>
      </w:r>
      <w:r w:rsidR="00B250BC">
        <w:rPr>
          <w:rStyle w:val="Strong"/>
        </w:rPr>
        <w:t>l</w:t>
      </w:r>
      <w:r>
        <w:rPr>
          <w:rStyle w:val="Strong"/>
        </w:rPr>
        <w:t xml:space="preserve">earner </w:t>
      </w:r>
      <w:r w:rsidR="00B250BC">
        <w:rPr>
          <w:rStyle w:val="Strong"/>
        </w:rPr>
        <w:t>n</w:t>
      </w:r>
      <w:r>
        <w:rPr>
          <w:rStyle w:val="Strong"/>
        </w:rPr>
        <w:t>eeds:</w:t>
      </w:r>
    </w:p>
    <w:p w:rsidR="006D184D" w:rsidP="002D1847" w:rsidRDefault="006D184D" w14:paraId="435268D0" w14:textId="03138A3B">
      <w:pPr>
        <w:pStyle w:val="ListParagraph"/>
        <w:numPr>
          <w:ilvl w:val="0"/>
          <w:numId w:val="312"/>
        </w:numPr>
      </w:pPr>
      <w:r>
        <w:t>Adjusts delivery strategies to suit foundation skill levels, language needs, and accessibility requirements</w:t>
      </w:r>
      <w:r w:rsidR="0092591F">
        <w:t xml:space="preserve">, </w:t>
      </w:r>
      <w:r>
        <w:t>without reducing the unit’s required outcomes.</w:t>
      </w:r>
    </w:p>
    <w:p w:rsidR="3003B3A3" w:rsidP="002D1847" w:rsidRDefault="006D184D" w14:paraId="624D07BB" w14:textId="1FAAB754">
      <w:pPr>
        <w:pStyle w:val="ListParagraph"/>
        <w:numPr>
          <w:ilvl w:val="0"/>
          <w:numId w:val="312"/>
        </w:numPr>
      </w:pPr>
      <w:r>
        <w:t>Ensures training is inclusive and supports diverse learners (</w:t>
      </w:r>
      <w:r w:rsidR="00590BA6">
        <w:t>for example</w:t>
      </w:r>
      <w:r>
        <w:t xml:space="preserve"> those with disability, ESL backgrounds, or from regional locations).</w:t>
      </w:r>
    </w:p>
    <w:p w:rsidR="00002FC7" w:rsidP="00123276" w:rsidRDefault="00002FC7" w14:paraId="0A49417B" w14:textId="2EC2471E">
      <w:r>
        <w:rPr>
          <w:rStyle w:val="Strong"/>
        </w:rPr>
        <w:t xml:space="preserve">Permissible </w:t>
      </w:r>
      <w:r w:rsidR="00B250BC">
        <w:rPr>
          <w:rStyle w:val="Strong"/>
        </w:rPr>
        <w:t>c</w:t>
      </w:r>
      <w:r>
        <w:rPr>
          <w:rStyle w:val="Strong"/>
        </w:rPr>
        <w:t>ontextualisation:</w:t>
      </w:r>
    </w:p>
    <w:p w:rsidR="00002FC7" w:rsidP="00123276" w:rsidRDefault="00002FC7" w14:paraId="3761B5DE" w14:textId="77777777">
      <w:r>
        <w:t>Contextualisation must follow the rules set out by t</w:t>
      </w:r>
      <w:r w:rsidRPr="003A718C">
        <w:t>he</w:t>
      </w:r>
      <w:r w:rsidRPr="00BF3DFC">
        <w:t xml:space="preserve"> </w:t>
      </w:r>
      <w:r w:rsidRPr="00BF3DFC">
        <w:rPr>
          <w:rStyle w:val="Strong"/>
          <w:b w:val="0"/>
        </w:rPr>
        <w:t>Australian Skills Quality Authority (ASQA)</w:t>
      </w:r>
      <w:r w:rsidRPr="00BF3DFC">
        <w:t xml:space="preserve"> </w:t>
      </w:r>
      <w:r>
        <w:t xml:space="preserve">and the </w:t>
      </w:r>
      <w:r w:rsidRPr="00BF3DFC">
        <w:rPr>
          <w:rStyle w:val="Strong"/>
          <w:b w:val="0"/>
          <w:bCs w:val="0"/>
        </w:rPr>
        <w:t>Standards for RTOs</w:t>
      </w:r>
      <w:r w:rsidRPr="00BF3DFC">
        <w:t>,</w:t>
      </w:r>
      <w:r>
        <w:t xml:space="preserve"> which permit:</w:t>
      </w:r>
    </w:p>
    <w:p w:rsidR="00002FC7" w:rsidP="002D1847" w:rsidRDefault="003A718C" w14:paraId="3A8AE99A" w14:textId="7347C657">
      <w:pPr>
        <w:pStyle w:val="ListParagraph"/>
        <w:numPr>
          <w:ilvl w:val="0"/>
          <w:numId w:val="313"/>
        </w:numPr>
      </w:pPr>
      <w:r>
        <w:t>r</w:t>
      </w:r>
      <w:r w:rsidR="00002FC7">
        <w:t>ewording or expanding application to better reflect industry/job role, provided the original meaning is preserved</w:t>
      </w:r>
    </w:p>
    <w:p w:rsidR="00002FC7" w:rsidP="002D1847" w:rsidRDefault="003A718C" w14:paraId="7E309E9F" w14:textId="2390EA9F">
      <w:pPr>
        <w:pStyle w:val="ListParagraph"/>
        <w:numPr>
          <w:ilvl w:val="0"/>
          <w:numId w:val="313"/>
        </w:numPr>
      </w:pPr>
      <w:r>
        <w:t>c</w:t>
      </w:r>
      <w:r w:rsidR="00002FC7">
        <w:t>ustomising assessment methods (</w:t>
      </w:r>
      <w:r w:rsidR="006F5E36">
        <w:t>for example</w:t>
      </w:r>
      <w:r w:rsidR="00002FC7">
        <w:t xml:space="preserve"> role plays, simulations, case studies) appropriate to the setting</w:t>
      </w:r>
    </w:p>
    <w:p w:rsidR="00002FC7" w:rsidP="002D1847" w:rsidRDefault="003A718C" w14:paraId="2A422642" w14:textId="30F953B5">
      <w:pPr>
        <w:pStyle w:val="ListParagraph"/>
        <w:numPr>
          <w:ilvl w:val="0"/>
          <w:numId w:val="313"/>
        </w:numPr>
      </w:pPr>
      <w:r>
        <w:t>a</w:t>
      </w:r>
      <w:r w:rsidR="00002FC7">
        <w:t>dding industry-specific terminology or procedures.</w:t>
      </w:r>
    </w:p>
    <w:p w:rsidR="00002FC7" w:rsidP="00123276" w:rsidRDefault="00002FC7" w14:paraId="46C28C6A" w14:textId="77777777">
      <w:r w:rsidRPr="00BF3DFC">
        <w:rPr>
          <w:rStyle w:val="Strong"/>
          <w:b w:val="0"/>
          <w:bCs w:val="0"/>
        </w:rPr>
        <w:t>However, contextualisation must</w:t>
      </w:r>
      <w:r>
        <w:rPr>
          <w:rStyle w:val="Strong"/>
        </w:rPr>
        <w:t xml:space="preserve"> NOT:</w:t>
      </w:r>
    </w:p>
    <w:p w:rsidR="00260782" w:rsidP="002D1847" w:rsidRDefault="003A718C" w14:paraId="4B3BA78A" w14:textId="45CEC58F">
      <w:pPr>
        <w:pStyle w:val="ListParagraph"/>
        <w:numPr>
          <w:ilvl w:val="0"/>
          <w:numId w:val="282"/>
        </w:numPr>
      </w:pPr>
      <w:r>
        <w:t>r</w:t>
      </w:r>
      <w:r w:rsidR="00002FC7">
        <w:t>emove or diminish mandatory elements of the unit</w:t>
      </w:r>
    </w:p>
    <w:p w:rsidR="00260782" w:rsidP="002D1847" w:rsidRDefault="003A718C" w14:paraId="0944E5F1" w14:textId="5366EBF3">
      <w:pPr>
        <w:pStyle w:val="ListParagraph"/>
        <w:numPr>
          <w:ilvl w:val="0"/>
          <w:numId w:val="282"/>
        </w:numPr>
      </w:pPr>
      <w:r>
        <w:t>a</w:t>
      </w:r>
      <w:r w:rsidR="00002FC7">
        <w:t>dd new performance criteria or assessment conditions</w:t>
      </w:r>
    </w:p>
    <w:p w:rsidR="00002FC7" w:rsidP="002D1847" w:rsidRDefault="003A718C" w14:paraId="58DAC04E" w14:textId="2A8A180B">
      <w:pPr>
        <w:pStyle w:val="ListParagraph"/>
        <w:numPr>
          <w:ilvl w:val="0"/>
          <w:numId w:val="282"/>
        </w:numPr>
      </w:pPr>
      <w:r>
        <w:t>c</w:t>
      </w:r>
      <w:r w:rsidR="00002FC7">
        <w:t>ontradict the intent or integrity of the unit.</w:t>
      </w:r>
    </w:p>
    <w:p w:rsidR="009B3922" w:rsidP="009B3922" w:rsidRDefault="00415316" w14:paraId="731BC6B0" w14:textId="227D7197">
      <w:pPr>
        <w:pStyle w:val="Heading3"/>
      </w:pPr>
      <w:r w:rsidRPr="00415316">
        <w:rPr>
          <w:rStyle w:val="Strong"/>
          <w:b/>
          <w:bCs/>
        </w:rPr>
        <w:t xml:space="preserve">9.1.2 </w:t>
      </w:r>
      <w:r w:rsidR="009B3922">
        <w:rPr>
          <w:rStyle w:val="Strong"/>
          <w:b/>
          <w:bCs/>
        </w:rPr>
        <w:t xml:space="preserve">Examples in </w:t>
      </w:r>
      <w:r w:rsidR="003A718C">
        <w:rPr>
          <w:rStyle w:val="Strong"/>
          <w:b/>
          <w:bCs/>
        </w:rPr>
        <w:t>p</w:t>
      </w:r>
      <w:r w:rsidR="009B3922">
        <w:rPr>
          <w:rStyle w:val="Strong"/>
          <w:b/>
          <w:bCs/>
        </w:rPr>
        <w:t>ractice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31"/>
        <w:gridCol w:w="5205"/>
      </w:tblGrid>
      <w:tr w:rsidR="009B3922" w:rsidTr="00123276" w14:paraId="49600A55" w14:textId="77777777">
        <w:trPr>
          <w:tblHeader/>
          <w:tblCellSpacing w:w="15" w:type="dxa"/>
        </w:trPr>
        <w:tc>
          <w:tcPr>
            <w:tcW w:w="4491" w:type="dxa"/>
            <w:tcBorders>
              <w:top w:val="single" w:color="auto" w:sz="4" w:space="0"/>
              <w:left w:val="single" w:color="auto" w:sz="4" w:space="0"/>
              <w:bottom w:val="single" w:color="auto" w:sz="4" w:space="0"/>
              <w:right w:val="single" w:color="auto" w:sz="4" w:space="0"/>
            </w:tcBorders>
            <w:shd w:val="clear" w:color="auto" w:fill="D9F2D0" w:themeFill="accent6" w:themeFillTint="33"/>
            <w:vAlign w:val="center"/>
            <w:hideMark/>
          </w:tcPr>
          <w:p w:rsidR="009B3922" w:rsidRDefault="009B3922" w14:paraId="0BA23A23" w14:textId="77777777">
            <w:pPr>
              <w:jc w:val="center"/>
              <w:rPr>
                <w:b/>
                <w:bCs/>
              </w:rPr>
            </w:pPr>
            <w:r>
              <w:rPr>
                <w:rStyle w:val="Strong"/>
              </w:rPr>
              <w:t>Unit</w:t>
            </w:r>
          </w:p>
        </w:tc>
        <w:tc>
          <w:tcPr>
            <w:tcW w:w="5165" w:type="dxa"/>
            <w:tcBorders>
              <w:top w:val="single" w:color="auto" w:sz="4" w:space="0"/>
              <w:left w:val="single" w:color="auto" w:sz="4" w:space="0"/>
              <w:bottom w:val="single" w:color="auto" w:sz="4" w:space="0"/>
              <w:right w:val="single" w:color="auto" w:sz="4" w:space="0"/>
            </w:tcBorders>
            <w:shd w:val="clear" w:color="auto" w:fill="D9F2D0" w:themeFill="accent6" w:themeFillTint="33"/>
            <w:vAlign w:val="center"/>
            <w:hideMark/>
          </w:tcPr>
          <w:p w:rsidR="009B3922" w:rsidRDefault="009B3922" w14:paraId="699D0F47" w14:textId="577EFE44">
            <w:pPr>
              <w:jc w:val="center"/>
              <w:rPr>
                <w:b/>
                <w:bCs/>
              </w:rPr>
            </w:pPr>
            <w:r>
              <w:rPr>
                <w:rStyle w:val="Strong"/>
              </w:rPr>
              <w:t xml:space="preserve">Contextualisation </w:t>
            </w:r>
            <w:r w:rsidR="003A718C">
              <w:rPr>
                <w:rStyle w:val="Strong"/>
              </w:rPr>
              <w:t>e</w:t>
            </w:r>
            <w:r>
              <w:rPr>
                <w:rStyle w:val="Strong"/>
              </w:rPr>
              <w:t>xample</w:t>
            </w:r>
          </w:p>
        </w:tc>
      </w:tr>
      <w:tr w:rsidR="009B3922" w:rsidTr="00123276" w14:paraId="11D0F451" w14:textId="77777777">
        <w:trPr>
          <w:tblCellSpacing w:w="15" w:type="dxa"/>
        </w:trPr>
        <w:tc>
          <w:tcPr>
            <w:tcW w:w="4491" w:type="dxa"/>
            <w:tcBorders>
              <w:top w:val="single" w:color="auto" w:sz="4" w:space="0"/>
              <w:left w:val="single" w:color="auto" w:sz="4" w:space="0"/>
              <w:bottom w:val="single" w:color="auto" w:sz="4" w:space="0"/>
              <w:right w:val="single" w:color="auto" w:sz="4" w:space="0"/>
            </w:tcBorders>
            <w:vAlign w:val="center"/>
            <w:hideMark/>
          </w:tcPr>
          <w:p w:rsidRPr="00BF3DFC" w:rsidR="009B3922" w:rsidRDefault="009B3922" w14:paraId="04793C2B" w14:textId="3DED65AC">
            <w:pPr>
              <w:rPr>
                <w:i/>
                <w:iCs/>
              </w:rPr>
            </w:pPr>
            <w:r w:rsidRPr="00BF3DFC">
              <w:rPr>
                <w:i/>
                <w:iCs/>
              </w:rPr>
              <w:t>HLTINF006 Apply basic principles and practices of infection prevention and control</w:t>
            </w:r>
          </w:p>
        </w:tc>
        <w:tc>
          <w:tcPr>
            <w:tcW w:w="5165" w:type="dxa"/>
            <w:tcBorders>
              <w:top w:val="single" w:color="auto" w:sz="4" w:space="0"/>
              <w:left w:val="single" w:color="auto" w:sz="4" w:space="0"/>
              <w:bottom w:val="single" w:color="auto" w:sz="4" w:space="0"/>
              <w:right w:val="single" w:color="auto" w:sz="4" w:space="0"/>
            </w:tcBorders>
            <w:vAlign w:val="center"/>
            <w:hideMark/>
          </w:tcPr>
          <w:p w:rsidR="009B3922" w:rsidRDefault="009B3922" w14:paraId="3A05F691" w14:textId="3AB8A1B2">
            <w:r>
              <w:t>Adjusted for remote Indigenous health clinic includes protocols for bush settings and cultural considerations.</w:t>
            </w:r>
          </w:p>
        </w:tc>
      </w:tr>
      <w:tr w:rsidR="009B3922" w:rsidTr="00123276" w14:paraId="4EAC9D0B" w14:textId="77777777">
        <w:trPr>
          <w:tblCellSpacing w:w="15" w:type="dxa"/>
        </w:trPr>
        <w:tc>
          <w:tcPr>
            <w:tcW w:w="4491" w:type="dxa"/>
            <w:tcBorders>
              <w:top w:val="single" w:color="auto" w:sz="4" w:space="0"/>
              <w:left w:val="single" w:color="auto" w:sz="4" w:space="0"/>
              <w:bottom w:val="single" w:color="auto" w:sz="4" w:space="0"/>
              <w:right w:val="single" w:color="auto" w:sz="4" w:space="0"/>
            </w:tcBorders>
            <w:vAlign w:val="center"/>
            <w:hideMark/>
          </w:tcPr>
          <w:p w:rsidRPr="00BF3DFC" w:rsidR="009B3922" w:rsidRDefault="009B3922" w14:paraId="18398086" w14:textId="576251B2">
            <w:pPr>
              <w:rPr>
                <w:i/>
                <w:iCs/>
              </w:rPr>
            </w:pPr>
            <w:r w:rsidRPr="00BF3DFC">
              <w:rPr>
                <w:i/>
                <w:iCs/>
              </w:rPr>
              <w:t>HLTAHA001 Assist with an allied health program</w:t>
            </w:r>
          </w:p>
        </w:tc>
        <w:tc>
          <w:tcPr>
            <w:tcW w:w="5165" w:type="dxa"/>
            <w:tcBorders>
              <w:top w:val="single" w:color="auto" w:sz="4" w:space="0"/>
              <w:left w:val="single" w:color="auto" w:sz="4" w:space="0"/>
              <w:bottom w:val="single" w:color="auto" w:sz="4" w:space="0"/>
              <w:right w:val="single" w:color="auto" w:sz="4" w:space="0"/>
            </w:tcBorders>
            <w:vAlign w:val="center"/>
            <w:hideMark/>
          </w:tcPr>
          <w:p w:rsidR="009B3922" w:rsidRDefault="009B3922" w14:paraId="710457E3" w14:textId="77777777">
            <w:r>
              <w:t>Contextualised for a school-based therapy setting, incorporating child safeguarding principles.</w:t>
            </w:r>
          </w:p>
        </w:tc>
      </w:tr>
      <w:tr w:rsidR="009B3922" w:rsidTr="00123276" w14:paraId="66CBFAD7" w14:textId="77777777">
        <w:trPr>
          <w:tblCellSpacing w:w="15" w:type="dxa"/>
        </w:trPr>
        <w:tc>
          <w:tcPr>
            <w:tcW w:w="4491" w:type="dxa"/>
            <w:tcBorders>
              <w:top w:val="single" w:color="auto" w:sz="4" w:space="0"/>
              <w:left w:val="single" w:color="auto" w:sz="4" w:space="0"/>
              <w:bottom w:val="single" w:color="auto" w:sz="4" w:space="0"/>
              <w:right w:val="single" w:color="auto" w:sz="4" w:space="0"/>
            </w:tcBorders>
            <w:vAlign w:val="center"/>
            <w:hideMark/>
          </w:tcPr>
          <w:p w:rsidRPr="00BF3DFC" w:rsidR="009B3922" w:rsidRDefault="009B3922" w14:paraId="4F119952" w14:textId="71E50E2D">
            <w:pPr>
              <w:rPr>
                <w:i/>
                <w:iCs/>
              </w:rPr>
            </w:pPr>
            <w:r w:rsidRPr="00BF3DFC">
              <w:rPr>
                <w:i/>
                <w:iCs/>
              </w:rPr>
              <w:t>CHCDIV001 Work with diverse people</w:t>
            </w:r>
          </w:p>
        </w:tc>
        <w:tc>
          <w:tcPr>
            <w:tcW w:w="5165" w:type="dxa"/>
            <w:tcBorders>
              <w:top w:val="single" w:color="auto" w:sz="4" w:space="0"/>
              <w:left w:val="single" w:color="auto" w:sz="4" w:space="0"/>
              <w:bottom w:val="single" w:color="auto" w:sz="4" w:space="0"/>
              <w:right w:val="single" w:color="auto" w:sz="4" w:space="0"/>
            </w:tcBorders>
            <w:vAlign w:val="center"/>
            <w:hideMark/>
          </w:tcPr>
          <w:p w:rsidR="009B3922" w:rsidRDefault="009B3922" w14:paraId="7133AEF6" w14:textId="77777777">
            <w:r>
              <w:t>Embeds local community demographics and interagency collaboration examples.</w:t>
            </w:r>
          </w:p>
        </w:tc>
      </w:tr>
    </w:tbl>
    <w:p w:rsidR="00862034" w:rsidP="00862034" w:rsidRDefault="00415316" w14:paraId="0277C558" w14:textId="33274660">
      <w:pPr>
        <w:pStyle w:val="Heading3"/>
      </w:pPr>
      <w:r w:rsidRPr="00415316">
        <w:rPr>
          <w:rStyle w:val="Strong"/>
          <w:b/>
          <w:bCs/>
        </w:rPr>
        <w:t xml:space="preserve">9.1.3 </w:t>
      </w:r>
      <w:r w:rsidR="00862034">
        <w:rPr>
          <w:rStyle w:val="Strong"/>
          <w:b/>
          <w:bCs/>
        </w:rPr>
        <w:t xml:space="preserve">Considerations for </w:t>
      </w:r>
      <w:r w:rsidR="003A718C">
        <w:rPr>
          <w:rStyle w:val="Strong"/>
          <w:b/>
          <w:bCs/>
        </w:rPr>
        <w:t>c</w:t>
      </w:r>
      <w:r w:rsidR="00862034">
        <w:rPr>
          <w:rStyle w:val="Strong"/>
          <w:b/>
          <w:bCs/>
        </w:rPr>
        <w:t xml:space="preserve">ontextualisation in </w:t>
      </w:r>
      <w:r w:rsidRPr="00415316" w:rsidR="006F5E36">
        <w:rPr>
          <w:rStyle w:val="Strong"/>
          <w:b/>
          <w:bCs/>
        </w:rPr>
        <w:t>h</w:t>
      </w:r>
      <w:r w:rsidRPr="00415316" w:rsidR="00862034">
        <w:rPr>
          <w:rStyle w:val="Strong"/>
          <w:b/>
          <w:bCs/>
        </w:rPr>
        <w:t>ealth</w:t>
      </w:r>
      <w:r w:rsidR="00862034">
        <w:rPr>
          <w:rStyle w:val="Strong"/>
          <w:b/>
          <w:bCs/>
        </w:rPr>
        <w:t>:</w:t>
      </w:r>
    </w:p>
    <w:p w:rsidR="00260782" w:rsidP="002D1847" w:rsidRDefault="00862034" w14:paraId="6C87AD30" w14:textId="06910E84">
      <w:pPr>
        <w:pStyle w:val="ListParagraph"/>
        <w:numPr>
          <w:ilvl w:val="0"/>
          <w:numId w:val="283"/>
        </w:numPr>
      </w:pPr>
      <w:r>
        <w:rPr>
          <w:rStyle w:val="Strong"/>
        </w:rPr>
        <w:t>Collaborate with industry partners</w:t>
      </w:r>
      <w:r>
        <w:t xml:space="preserve"> to ensure workplace relevance</w:t>
      </w:r>
    </w:p>
    <w:p w:rsidR="00260782" w:rsidP="002D1847" w:rsidRDefault="00862034" w14:paraId="23365DC7" w14:textId="277B47C3">
      <w:pPr>
        <w:pStyle w:val="ListParagraph"/>
        <w:numPr>
          <w:ilvl w:val="0"/>
          <w:numId w:val="283"/>
        </w:numPr>
      </w:pPr>
      <w:r>
        <w:rPr>
          <w:rStyle w:val="Strong"/>
        </w:rPr>
        <w:t>Maintain compliance</w:t>
      </w:r>
      <w:r>
        <w:t xml:space="preserve"> with scope of practice and state/territory legislation</w:t>
      </w:r>
    </w:p>
    <w:p w:rsidR="00260782" w:rsidP="002D1847" w:rsidRDefault="00862034" w14:paraId="304D7E75" w14:textId="292CE00D">
      <w:pPr>
        <w:pStyle w:val="ListParagraph"/>
        <w:numPr>
          <w:ilvl w:val="0"/>
          <w:numId w:val="283"/>
        </w:numPr>
      </w:pPr>
      <w:r>
        <w:rPr>
          <w:rStyle w:val="Strong"/>
        </w:rPr>
        <w:t>Document changes thoroughly</w:t>
      </w:r>
      <w:r>
        <w:t xml:space="preserve"> to ensure audit readiness</w:t>
      </w:r>
    </w:p>
    <w:p w:rsidR="00A968BA" w:rsidP="002D1847" w:rsidRDefault="00862034" w14:paraId="13EBD21C" w14:textId="2108A31B">
      <w:pPr>
        <w:pStyle w:val="ListParagraph"/>
        <w:numPr>
          <w:ilvl w:val="0"/>
          <w:numId w:val="283"/>
        </w:numPr>
      </w:pPr>
      <w:r>
        <w:rPr>
          <w:rStyle w:val="Strong"/>
        </w:rPr>
        <w:t>Seek validation</w:t>
      </w:r>
      <w:r>
        <w:t xml:space="preserve"> from qualified trainers/assessors and clinical supervisors where relevant.</w:t>
      </w:r>
    </w:p>
    <w:p w:rsidRPr="00A420F8" w:rsidR="00781902" w:rsidP="00123276" w:rsidRDefault="00D519D9" w14:paraId="75F93D91" w14:textId="53193C13">
      <w:pPr>
        <w:pStyle w:val="Heading2"/>
      </w:pPr>
      <w:bookmarkStart w:name="_Toc206690565" w:id="113"/>
      <w:r w:rsidRPr="007B4315">
        <w:t>9.</w:t>
      </w:r>
      <w:r w:rsidRPr="007B4315" w:rsidR="00141D46">
        <w:t>2</w:t>
      </w:r>
      <w:r w:rsidRPr="007B4315">
        <w:t xml:space="preserve"> </w:t>
      </w:r>
      <w:r w:rsidRPr="00A420F8" w:rsidR="00F40BED">
        <w:t xml:space="preserve">Essential </w:t>
      </w:r>
      <w:r w:rsidR="006F5E36">
        <w:t>r</w:t>
      </w:r>
      <w:r w:rsidRPr="00A420F8" w:rsidR="05C1524E">
        <w:t>esources</w:t>
      </w:r>
      <w:r w:rsidRPr="00A420F8" w:rsidR="00346FE3">
        <w:t xml:space="preserve"> for </w:t>
      </w:r>
      <w:r w:rsidR="006F5E36">
        <w:t>d</w:t>
      </w:r>
      <w:r w:rsidRPr="00A420F8" w:rsidR="00346FE3">
        <w:t xml:space="preserve">elivery and </w:t>
      </w:r>
      <w:r w:rsidR="006F5E36">
        <w:t>a</w:t>
      </w:r>
      <w:r w:rsidRPr="00A420F8" w:rsidR="00346FE3">
        <w:t>ssessment</w:t>
      </w:r>
      <w:bookmarkEnd w:id="113"/>
    </w:p>
    <w:p w:rsidRPr="00BF3DFC" w:rsidR="006E7CBE" w:rsidP="006E7CBE" w:rsidRDefault="006E7CBE" w14:paraId="1D780351" w14:textId="558928D3">
      <w:pPr>
        <w:spacing w:before="100" w:beforeAutospacing="1" w:after="100" w:afterAutospacing="1" w:line="240" w:lineRule="auto"/>
        <w:rPr>
          <w:rFonts w:eastAsia="Times New Roman" w:cs="Times New Roman"/>
          <w:kern w:val="0"/>
          <w:lang w:eastAsia="en-GB"/>
          <w14:ligatures w14:val="none"/>
        </w:rPr>
      </w:pPr>
      <w:r w:rsidRPr="00BF3DFC">
        <w:rPr>
          <w:rFonts w:eastAsia="Times New Roman" w:cs="Times New Roman"/>
          <w:kern w:val="0"/>
          <w:lang w:eastAsia="en-GB"/>
          <w14:ligatures w14:val="none"/>
        </w:rPr>
        <w:t>As part of this Training and Assessment Strategy</w:t>
      </w:r>
      <w:r w:rsidR="006F5E36">
        <w:rPr>
          <w:rFonts w:eastAsia="Times New Roman" w:cs="Times New Roman"/>
          <w:kern w:val="0"/>
          <w:lang w:eastAsia="en-GB"/>
          <w14:ligatures w14:val="none"/>
        </w:rPr>
        <w:t xml:space="preserve"> (TAS)</w:t>
      </w:r>
      <w:r w:rsidRPr="00BF3DFC">
        <w:rPr>
          <w:rFonts w:eastAsia="Times New Roman" w:cs="Times New Roman"/>
          <w:kern w:val="0"/>
          <w:lang w:eastAsia="en-GB"/>
          <w14:ligatures w14:val="none"/>
        </w:rPr>
        <w:t xml:space="preserve">, the RTO acknowledges its responsibility to provide all required resources to support the effective delivery and assessment of the units within the </w:t>
      </w:r>
      <w:r w:rsidRPr="00BF3DFC">
        <w:rPr>
          <w:rFonts w:eastAsia="Times New Roman" w:cs="Times New Roman"/>
          <w:i/>
          <w:iCs/>
          <w:kern w:val="0"/>
          <w:lang w:eastAsia="en-GB"/>
          <w14:ligatures w14:val="none"/>
        </w:rPr>
        <w:t xml:space="preserve">HLT </w:t>
      </w:r>
      <w:r w:rsidRPr="00BF3DFC" w:rsidR="00D843CF">
        <w:rPr>
          <w:rFonts w:eastAsia="Times New Roman" w:cs="Times New Roman"/>
          <w:i/>
          <w:iCs/>
          <w:kern w:val="0"/>
          <w:lang w:eastAsia="en-GB"/>
          <w14:ligatures w14:val="none"/>
        </w:rPr>
        <w:t xml:space="preserve">Health </w:t>
      </w:r>
      <w:r w:rsidRPr="00BF3DFC">
        <w:rPr>
          <w:rFonts w:eastAsia="Times New Roman" w:cs="Times New Roman"/>
          <w:i/>
          <w:iCs/>
          <w:kern w:val="0"/>
          <w:lang w:eastAsia="en-GB"/>
          <w14:ligatures w14:val="none"/>
        </w:rPr>
        <w:t>Training Package</w:t>
      </w:r>
      <w:r w:rsidRPr="00BF3DFC">
        <w:rPr>
          <w:rFonts w:eastAsia="Times New Roman" w:cs="Times New Roman"/>
          <w:kern w:val="0"/>
          <w:lang w:eastAsia="en-GB"/>
          <w14:ligatures w14:val="none"/>
        </w:rPr>
        <w:t xml:space="preserve"> qualification.</w:t>
      </w:r>
    </w:p>
    <w:p w:rsidRPr="00BF3DFC" w:rsidR="006E7CBE" w:rsidP="006E7CBE" w:rsidRDefault="006E7CBE" w14:paraId="2023F493" w14:textId="77777777">
      <w:pPr>
        <w:spacing w:before="100" w:beforeAutospacing="1" w:after="100" w:afterAutospacing="1" w:line="240" w:lineRule="auto"/>
        <w:rPr>
          <w:rFonts w:eastAsia="Times New Roman" w:cs="Times New Roman"/>
          <w:kern w:val="0"/>
          <w:lang w:eastAsia="en-GB"/>
          <w14:ligatures w14:val="none"/>
        </w:rPr>
      </w:pPr>
      <w:r w:rsidRPr="00BF3DFC">
        <w:rPr>
          <w:rFonts w:eastAsia="Times New Roman" w:cs="Times New Roman"/>
          <w:kern w:val="0"/>
          <w:lang w:eastAsia="en-GB"/>
          <w14:ligatures w14:val="none"/>
        </w:rPr>
        <w:t>Each unit of competency includes specific resource requirements, outlined in the unit’s assessment conditions. Trainers and assessors must refer to the individual unit documentation to ensure these requirements are met.</w:t>
      </w:r>
    </w:p>
    <w:p w:rsidRPr="00BF3DFC" w:rsidR="006E7CBE" w:rsidP="00123276" w:rsidRDefault="0077155D" w14:paraId="1E6A5D15" w14:textId="388A8057">
      <w:pPr>
        <w:rPr>
          <w:lang w:eastAsia="en-GB"/>
        </w:rPr>
      </w:pPr>
      <w:r w:rsidRPr="00123276">
        <w:rPr>
          <w:rStyle w:val="Heading3Char"/>
        </w:rPr>
        <w:t xml:space="preserve">9.2.1 </w:t>
      </w:r>
      <w:r w:rsidRPr="00123276" w:rsidR="006E7CBE">
        <w:rPr>
          <w:rStyle w:val="Heading3Char"/>
        </w:rPr>
        <w:t>Workplace-Based Assessment</w:t>
      </w:r>
      <w:r w:rsidRPr="00BF3DFC" w:rsidR="006E7CBE">
        <w:rPr>
          <w:lang w:eastAsia="en-GB"/>
        </w:rPr>
        <w:br/>
      </w:r>
      <w:r w:rsidRPr="00BF3DFC" w:rsidR="006E7CBE">
        <w:rPr>
          <w:lang w:eastAsia="en-GB"/>
        </w:rPr>
        <w:t>Where assessment must take place in a real or approved workplace, the environment must contain:</w:t>
      </w:r>
    </w:p>
    <w:p w:rsidRPr="00BF3DFC" w:rsidR="00260782" w:rsidP="002D1847" w:rsidRDefault="006F5E36" w14:paraId="29D57339" w14:textId="5E92C5C4">
      <w:pPr>
        <w:pStyle w:val="ListParagraph"/>
        <w:numPr>
          <w:ilvl w:val="0"/>
          <w:numId w:val="284"/>
        </w:numPr>
        <w:rPr>
          <w:lang w:eastAsia="en-GB"/>
        </w:rPr>
      </w:pPr>
      <w:r>
        <w:rPr>
          <w:lang w:eastAsia="en-GB"/>
        </w:rPr>
        <w:t>a</w:t>
      </w:r>
      <w:r w:rsidRPr="00BF3DFC" w:rsidR="006E7CBE">
        <w:rPr>
          <w:lang w:eastAsia="en-GB"/>
        </w:rPr>
        <w:t>ll relevant and functional equipment required to carry out the task as described in the unit</w:t>
      </w:r>
    </w:p>
    <w:p w:rsidRPr="00BF3DFC" w:rsidR="00260782" w:rsidP="002D1847" w:rsidRDefault="006F5E36" w14:paraId="22495FD8" w14:textId="0A2EE981">
      <w:pPr>
        <w:pStyle w:val="ListParagraph"/>
        <w:numPr>
          <w:ilvl w:val="0"/>
          <w:numId w:val="284"/>
        </w:numPr>
        <w:rPr>
          <w:lang w:eastAsia="en-GB"/>
        </w:rPr>
      </w:pPr>
      <w:r>
        <w:rPr>
          <w:lang w:eastAsia="en-GB"/>
        </w:rPr>
        <w:t>a</w:t>
      </w:r>
      <w:r w:rsidRPr="00BF3DFC" w:rsidR="006E7CBE">
        <w:rPr>
          <w:lang w:eastAsia="en-GB"/>
        </w:rPr>
        <w:t>ccess to real clients, patients, or participants where applicable</w:t>
      </w:r>
    </w:p>
    <w:p w:rsidR="006F5E36" w:rsidP="002D1847" w:rsidRDefault="006F5E36" w14:paraId="551330E7" w14:textId="318414B9">
      <w:pPr>
        <w:pStyle w:val="ListParagraph"/>
        <w:numPr>
          <w:ilvl w:val="0"/>
          <w:numId w:val="284"/>
        </w:numPr>
        <w:rPr>
          <w:lang w:eastAsia="en-GB"/>
        </w:rPr>
      </w:pPr>
      <w:r>
        <w:rPr>
          <w:lang w:eastAsia="en-GB"/>
        </w:rPr>
        <w:t>c</w:t>
      </w:r>
      <w:r w:rsidRPr="00BF3DFC" w:rsidR="006E7CBE">
        <w:rPr>
          <w:lang w:eastAsia="en-GB"/>
        </w:rPr>
        <w:t>ompliance with current workplace health and safety and infection control procedures</w:t>
      </w:r>
    </w:p>
    <w:p w:rsidRPr="00BF3DFC" w:rsidR="006E7CBE" w:rsidP="00123276" w:rsidRDefault="006E7CBE" w14:paraId="78AC5933" w14:textId="4702E4E0">
      <w:pPr>
        <w:rPr>
          <w:lang w:eastAsia="en-GB"/>
        </w:rPr>
      </w:pPr>
      <w:r w:rsidRPr="00BF3DFC">
        <w:rPr>
          <w:lang w:eastAsia="en-GB"/>
        </w:rPr>
        <w:t>This ensures that learners demonstrate their skills under realistic, job-mirroring conditions.</w:t>
      </w:r>
    </w:p>
    <w:p w:rsidRPr="00BF3DFC" w:rsidR="006E7CBE" w:rsidP="00123276" w:rsidRDefault="0077155D" w14:paraId="06E6FA68" w14:textId="331BCE81">
      <w:pPr>
        <w:rPr>
          <w:lang w:eastAsia="en-GB"/>
        </w:rPr>
      </w:pPr>
      <w:r w:rsidRPr="00123276">
        <w:rPr>
          <w:rStyle w:val="Heading3Char"/>
        </w:rPr>
        <w:t xml:space="preserve">9.2.2 </w:t>
      </w:r>
      <w:r w:rsidRPr="00123276" w:rsidR="006E7CBE">
        <w:rPr>
          <w:rStyle w:val="Heading3Char"/>
        </w:rPr>
        <w:t>Simulated Assessment Environment</w:t>
      </w:r>
      <w:r w:rsidRPr="00BF3DFC" w:rsidR="006E7CBE">
        <w:rPr>
          <w:lang w:eastAsia="en-GB"/>
        </w:rPr>
        <w:br/>
      </w:r>
      <w:r w:rsidRPr="00BF3DFC" w:rsidR="006E7CBE">
        <w:rPr>
          <w:lang w:eastAsia="en-GB"/>
        </w:rPr>
        <w:t>When assessment is conducted in a simulated setting, the RTO must ensure that:</w:t>
      </w:r>
    </w:p>
    <w:p w:rsidRPr="00BF3DFC" w:rsidR="00260782" w:rsidP="002D1847" w:rsidRDefault="003F6599" w14:paraId="599F73E9" w14:textId="6BD00172">
      <w:pPr>
        <w:pStyle w:val="ListParagraph"/>
        <w:numPr>
          <w:ilvl w:val="0"/>
          <w:numId w:val="285"/>
        </w:numPr>
        <w:rPr>
          <w:lang w:eastAsia="en-GB"/>
        </w:rPr>
      </w:pPr>
      <w:r>
        <w:rPr>
          <w:lang w:eastAsia="en-GB"/>
        </w:rPr>
        <w:t>t</w:t>
      </w:r>
      <w:r w:rsidRPr="00BF3DFC" w:rsidR="006E7CBE">
        <w:rPr>
          <w:lang w:eastAsia="en-GB"/>
        </w:rPr>
        <w:t>he simulation accurately reflects industry standards and workplace conditions</w:t>
      </w:r>
    </w:p>
    <w:p w:rsidRPr="00BF3DFC" w:rsidR="00260782" w:rsidP="002D1847" w:rsidRDefault="003F6599" w14:paraId="3E73D80E" w14:textId="7E543EB5">
      <w:pPr>
        <w:pStyle w:val="ListParagraph"/>
        <w:numPr>
          <w:ilvl w:val="0"/>
          <w:numId w:val="285"/>
        </w:numPr>
        <w:rPr>
          <w:lang w:eastAsia="en-GB"/>
        </w:rPr>
      </w:pPr>
      <w:r>
        <w:rPr>
          <w:lang w:eastAsia="en-GB"/>
        </w:rPr>
        <w:t>a</w:t>
      </w:r>
      <w:r w:rsidRPr="00BF3DFC" w:rsidR="006E7CBE">
        <w:rPr>
          <w:lang w:eastAsia="en-GB"/>
        </w:rPr>
        <w:t>ll typical workplace tools, equipment, and materials are available</w:t>
      </w:r>
      <w:r>
        <w:rPr>
          <w:lang w:eastAsia="en-GB"/>
        </w:rPr>
        <w:t xml:space="preserve">, </w:t>
      </w:r>
      <w:r w:rsidRPr="00BF3DFC" w:rsidR="006E7CBE">
        <w:rPr>
          <w:lang w:eastAsia="en-GB"/>
        </w:rPr>
        <w:t>even if not explicitly listed in the unit</w:t>
      </w:r>
    </w:p>
    <w:p w:rsidRPr="00BF3DFC" w:rsidR="009747BF" w:rsidP="002D1847" w:rsidRDefault="003F6599" w14:paraId="5260D68B" w14:textId="09AAAB0F">
      <w:pPr>
        <w:pStyle w:val="ListParagraph"/>
        <w:numPr>
          <w:ilvl w:val="0"/>
          <w:numId w:val="285"/>
        </w:numPr>
        <w:rPr>
          <w:lang w:eastAsia="en-GB"/>
        </w:rPr>
      </w:pPr>
      <w:r>
        <w:rPr>
          <w:lang w:eastAsia="en-GB"/>
        </w:rPr>
        <w:t>s</w:t>
      </w:r>
      <w:r w:rsidRPr="00BF3DFC" w:rsidR="006E7CBE">
        <w:rPr>
          <w:lang w:eastAsia="en-GB"/>
        </w:rPr>
        <w:t>cenarios allow for the demonstration of required skills, including time management, communication, and adherence to organisational policies and procedures</w:t>
      </w:r>
      <w:r w:rsidR="00260782">
        <w:rPr>
          <w:lang w:eastAsia="en-GB"/>
        </w:rPr>
        <w:t xml:space="preserve">, </w:t>
      </w:r>
    </w:p>
    <w:p w:rsidRPr="00447582" w:rsidR="007D60D6" w:rsidP="00260782" w:rsidRDefault="006E7CBE" w14:paraId="1A709056" w14:textId="60C610F4">
      <w:pPr>
        <w:rPr>
          <w:b/>
          <w:bCs/>
        </w:rPr>
      </w:pPr>
      <w:r w:rsidRPr="00BF3DFC">
        <w:rPr>
          <w:lang w:eastAsia="en-GB"/>
        </w:rPr>
        <w:t>This ensures learners are assessed in an environment that prepares them for transition into the health workforce and maintains the integrity of competency-based assessment.</w:t>
      </w:r>
      <w:r w:rsidR="009747BF">
        <w:rPr>
          <w:lang w:eastAsia="en-GB"/>
        </w:rPr>
        <w:t xml:space="preserve"> </w:t>
      </w:r>
      <w:r w:rsidRPr="00BF3DFC">
        <w:rPr>
          <w:lang w:eastAsia="en-GB"/>
        </w:rPr>
        <w:t>The RTO is responsible for maintaining and regularly reviewing training and assessment resources to ensure alignment with current industry practices and technology.</w:t>
      </w:r>
    </w:p>
    <w:p w:rsidR="7A2F9799" w:rsidP="00BF3DFC" w:rsidRDefault="00D87C6C" w14:paraId="2C114146" w14:textId="011DA114">
      <w:pPr>
        <w:pStyle w:val="Heading2"/>
        <w:rPr>
          <w:highlight w:val="yellow"/>
        </w:rPr>
      </w:pPr>
      <w:bookmarkStart w:name="_Toc206690566" w:id="114"/>
      <w:r>
        <w:t>9</w:t>
      </w:r>
      <w:r w:rsidR="00141D46">
        <w:t>.3</w:t>
      </w:r>
      <w:r w:rsidR="00D519D9">
        <w:t xml:space="preserve"> </w:t>
      </w:r>
      <w:r w:rsidR="002B60E4">
        <w:t xml:space="preserve">Supporting </w:t>
      </w:r>
      <w:r w:rsidR="009747BF">
        <w:t>l</w:t>
      </w:r>
      <w:r w:rsidR="002B60E4">
        <w:t xml:space="preserve">earner </w:t>
      </w:r>
      <w:r w:rsidR="009747BF">
        <w:t>p</w:t>
      </w:r>
      <w:r w:rsidR="002B60E4">
        <w:t xml:space="preserve">reparedness for </w:t>
      </w:r>
      <w:r w:rsidR="009747BF">
        <w:t>c</w:t>
      </w:r>
      <w:r w:rsidR="002B60E4">
        <w:t xml:space="preserve">omplex </w:t>
      </w:r>
      <w:r w:rsidR="009747BF">
        <w:t>c</w:t>
      </w:r>
      <w:r w:rsidR="002B60E4">
        <w:t>are</w:t>
      </w:r>
      <w:bookmarkEnd w:id="114"/>
    </w:p>
    <w:p w:rsidRPr="00BF3DFC" w:rsidR="00A50259" w:rsidP="00123276" w:rsidRDefault="0077155D" w14:paraId="1D73D26A" w14:textId="0C1F85C0">
      <w:pPr>
        <w:pStyle w:val="Heading3"/>
        <w:rPr>
          <w:sz w:val="24"/>
          <w:szCs w:val="24"/>
        </w:rPr>
      </w:pPr>
      <w:r w:rsidRPr="00123276">
        <w:rPr>
          <w:rStyle w:val="Strong"/>
          <w:b/>
        </w:rPr>
        <w:t xml:space="preserve">9.3.1 </w:t>
      </w:r>
      <w:r w:rsidRPr="00123276" w:rsidR="00A50259">
        <w:rPr>
          <w:rStyle w:val="Strong"/>
          <w:b/>
        </w:rPr>
        <w:t xml:space="preserve">Supporting </w:t>
      </w:r>
      <w:r w:rsidRPr="00123276" w:rsidR="009747BF">
        <w:rPr>
          <w:rStyle w:val="Strong"/>
          <w:b/>
          <w:bCs/>
        </w:rPr>
        <w:t>c</w:t>
      </w:r>
      <w:r w:rsidRPr="00123276" w:rsidR="00A50259">
        <w:rPr>
          <w:rStyle w:val="Strong"/>
          <w:b/>
          <w:bCs/>
        </w:rPr>
        <w:t>lients</w:t>
      </w:r>
      <w:r w:rsidRPr="00123276" w:rsidR="00A50259">
        <w:rPr>
          <w:rStyle w:val="Strong"/>
          <w:b/>
        </w:rPr>
        <w:t xml:space="preserve"> with </w:t>
      </w:r>
      <w:r w:rsidRPr="00123276" w:rsidR="009747BF">
        <w:rPr>
          <w:rStyle w:val="Strong"/>
          <w:b/>
          <w:bCs/>
        </w:rPr>
        <w:t>s</w:t>
      </w:r>
      <w:r w:rsidRPr="00123276" w:rsidR="00A50259">
        <w:rPr>
          <w:rStyle w:val="Strong"/>
          <w:b/>
          <w:bCs/>
        </w:rPr>
        <w:t xml:space="preserve">pecial </w:t>
      </w:r>
      <w:r w:rsidRPr="00123276" w:rsidR="009747BF">
        <w:rPr>
          <w:rStyle w:val="Strong"/>
          <w:b/>
          <w:bCs/>
        </w:rPr>
        <w:t>n</w:t>
      </w:r>
      <w:r w:rsidRPr="00123276" w:rsidR="00A50259">
        <w:rPr>
          <w:rStyle w:val="Strong"/>
          <w:b/>
          <w:bCs/>
        </w:rPr>
        <w:t>eeds</w:t>
      </w:r>
    </w:p>
    <w:p w:rsidR="00502F85" w:rsidP="00123276" w:rsidRDefault="00A50259" w14:paraId="4DFE748A" w14:textId="3F2B54C4">
      <w:r>
        <w:t xml:space="preserve">In the delivery of health training programs, it is essential to consistently prepare learners to support clients with special or additional needs. Clients may present with a wide range of conditions, including neurodivergence, dementia, physical disabilities, or cognitive impairments. Health workers must be trained to adopt </w:t>
      </w:r>
      <w:r w:rsidRPr="00BF3DFC">
        <w:rPr>
          <w:rStyle w:val="Strong"/>
          <w:b w:val="0"/>
          <w:bCs w:val="0"/>
        </w:rPr>
        <w:t>person-centred practices</w:t>
      </w:r>
      <w:r w:rsidRPr="00BF3DFC">
        <w:rPr>
          <w:b/>
        </w:rPr>
        <w:t xml:space="preserve"> </w:t>
      </w:r>
      <w:r w:rsidRPr="007F7070">
        <w:rPr>
          <w:bCs/>
        </w:rPr>
        <w:t xml:space="preserve">that emphasise </w:t>
      </w:r>
      <w:r w:rsidRPr="00BF3DFC">
        <w:rPr>
          <w:rStyle w:val="Strong"/>
          <w:b w:val="0"/>
          <w:bCs w:val="0"/>
        </w:rPr>
        <w:t>empathy, dignity, and effective communication</w:t>
      </w:r>
    </w:p>
    <w:p w:rsidR="00A50259" w:rsidP="00123276" w:rsidRDefault="00A50259" w14:paraId="0694EB38" w14:textId="77777777">
      <w:r>
        <w:t>To ensure learners are confident and capable, training should incorporate:</w:t>
      </w:r>
    </w:p>
    <w:p w:rsidRPr="00CB7791" w:rsidR="00A50259" w:rsidP="002D1847" w:rsidRDefault="00B90563" w14:paraId="1A1067B0" w14:textId="5D3B1CF5">
      <w:pPr>
        <w:pStyle w:val="ListParagraph"/>
        <w:numPr>
          <w:ilvl w:val="0"/>
          <w:numId w:val="286"/>
        </w:numPr>
        <w:rPr>
          <w:b/>
        </w:rPr>
      </w:pPr>
      <w:r>
        <w:rPr>
          <w:rStyle w:val="Strong"/>
          <w:b w:val="0"/>
          <w:bCs w:val="0"/>
        </w:rPr>
        <w:t>r</w:t>
      </w:r>
      <w:r w:rsidRPr="00BF3DFC" w:rsidR="00A50259">
        <w:rPr>
          <w:rStyle w:val="Strong"/>
          <w:b w:val="0"/>
          <w:bCs w:val="0"/>
        </w:rPr>
        <w:t>ealistic</w:t>
      </w:r>
      <w:r w:rsidRPr="00CB7791" w:rsidR="00A50259">
        <w:rPr>
          <w:rStyle w:val="Strong"/>
          <w:b w:val="0"/>
          <w:bCs w:val="0"/>
        </w:rPr>
        <w:t xml:space="preserve"> scenarios</w:t>
      </w:r>
    </w:p>
    <w:p w:rsidRPr="00CB7791" w:rsidR="00A50259" w:rsidP="002D1847" w:rsidRDefault="00B90563" w14:paraId="02668217" w14:textId="12A599CB">
      <w:pPr>
        <w:pStyle w:val="ListParagraph"/>
        <w:numPr>
          <w:ilvl w:val="0"/>
          <w:numId w:val="286"/>
        </w:numPr>
        <w:rPr>
          <w:b/>
        </w:rPr>
      </w:pPr>
      <w:r>
        <w:rPr>
          <w:rStyle w:val="Strong"/>
          <w:b w:val="0"/>
          <w:bCs w:val="0"/>
        </w:rPr>
        <w:t>g</w:t>
      </w:r>
      <w:r w:rsidRPr="00BF3DFC" w:rsidR="00A50259">
        <w:rPr>
          <w:rStyle w:val="Strong"/>
          <w:b w:val="0"/>
          <w:bCs w:val="0"/>
        </w:rPr>
        <w:t>uest</w:t>
      </w:r>
      <w:r w:rsidRPr="00CB7791" w:rsidR="00A50259">
        <w:rPr>
          <w:rStyle w:val="Strong"/>
          <w:b w:val="0"/>
          <w:bCs w:val="0"/>
        </w:rPr>
        <w:t xml:space="preserve"> speakers with lived experience</w:t>
      </w:r>
    </w:p>
    <w:p w:rsidRPr="00CB7791" w:rsidR="00A50259" w:rsidP="002D1847" w:rsidRDefault="00B90563" w14:paraId="319953D8" w14:textId="008DCF45">
      <w:pPr>
        <w:pStyle w:val="ListParagraph"/>
        <w:numPr>
          <w:ilvl w:val="0"/>
          <w:numId w:val="286"/>
        </w:numPr>
        <w:rPr>
          <w:b/>
        </w:rPr>
      </w:pPr>
      <w:r>
        <w:rPr>
          <w:rStyle w:val="Strong"/>
          <w:b w:val="0"/>
          <w:bCs w:val="0"/>
        </w:rPr>
        <w:t>s</w:t>
      </w:r>
      <w:r w:rsidRPr="00BF3DFC" w:rsidR="00A50259">
        <w:rPr>
          <w:rStyle w:val="Strong"/>
          <w:b w:val="0"/>
          <w:bCs w:val="0"/>
        </w:rPr>
        <w:t>imulated</w:t>
      </w:r>
      <w:r w:rsidRPr="00CB7791" w:rsidR="00A50259">
        <w:rPr>
          <w:rStyle w:val="Strong"/>
          <w:b w:val="0"/>
          <w:bCs w:val="0"/>
        </w:rPr>
        <w:t xml:space="preserve"> learning environments</w:t>
      </w:r>
      <w:r>
        <w:rPr>
          <w:rStyle w:val="Strong"/>
          <w:b w:val="0"/>
          <w:bCs w:val="0"/>
        </w:rPr>
        <w:t>.</w:t>
      </w:r>
    </w:p>
    <w:p w:rsidR="00A50259" w:rsidP="00123276" w:rsidRDefault="00A50259" w14:paraId="623254BE" w14:textId="31434B99">
      <w:r>
        <w:t xml:space="preserve">These approaches help build learner confidence when facing complex or unfamiliar situations and reinforce a clear understanding of </w:t>
      </w:r>
      <w:r w:rsidRPr="00BF3DFC">
        <w:rPr>
          <w:rStyle w:val="Strong"/>
          <w:b w:val="0"/>
          <w:bCs w:val="0"/>
        </w:rPr>
        <w:t>legal and ethical obligations</w:t>
      </w:r>
      <w:r w:rsidR="007F7070">
        <w:t xml:space="preserve"> </w:t>
      </w:r>
      <w:r>
        <w:t>including privacy, informed consent, duty of care, and the use of respectful, inclusive language.</w:t>
      </w:r>
    </w:p>
    <w:p w:rsidRPr="00BF3DFC" w:rsidR="003A3954" w:rsidP="00123276" w:rsidRDefault="0077155D" w14:paraId="07E390C9" w14:textId="1C066C38">
      <w:pPr>
        <w:pStyle w:val="Heading3"/>
        <w:rPr>
          <w:sz w:val="24"/>
          <w:szCs w:val="24"/>
        </w:rPr>
      </w:pPr>
      <w:r w:rsidRPr="0077155D">
        <w:rPr>
          <w:rStyle w:val="Strong"/>
          <w:b/>
          <w:bCs/>
        </w:rPr>
        <w:t xml:space="preserve">9.3.2 </w:t>
      </w:r>
      <w:r w:rsidRPr="00123276" w:rsidR="003A3954">
        <w:rPr>
          <w:rStyle w:val="Strong"/>
          <w:b/>
        </w:rPr>
        <w:t xml:space="preserve">Grief </w:t>
      </w:r>
      <w:r w:rsidRPr="00123276" w:rsidR="005E70CD">
        <w:rPr>
          <w:rStyle w:val="Strong"/>
          <w:b/>
          <w:bCs/>
        </w:rPr>
        <w:t>m</w:t>
      </w:r>
      <w:r w:rsidRPr="00123276" w:rsidR="003A3954">
        <w:rPr>
          <w:rStyle w:val="Strong"/>
          <w:b/>
          <w:bCs/>
        </w:rPr>
        <w:t>anagement</w:t>
      </w:r>
      <w:r w:rsidRPr="00123276" w:rsidR="003A3954">
        <w:rPr>
          <w:rStyle w:val="Strong"/>
          <w:b/>
        </w:rPr>
        <w:t xml:space="preserve"> and </w:t>
      </w:r>
      <w:r w:rsidRPr="00123276" w:rsidR="005E70CD">
        <w:rPr>
          <w:rStyle w:val="Strong"/>
          <w:b/>
          <w:bCs/>
        </w:rPr>
        <w:t>p</w:t>
      </w:r>
      <w:r w:rsidRPr="00123276" w:rsidR="003A3954">
        <w:rPr>
          <w:rStyle w:val="Strong"/>
          <w:b/>
          <w:bCs/>
        </w:rPr>
        <w:t xml:space="preserve">atient </w:t>
      </w:r>
      <w:r w:rsidRPr="00123276" w:rsidR="005E70CD">
        <w:rPr>
          <w:rStyle w:val="Strong"/>
          <w:b/>
          <w:bCs/>
        </w:rPr>
        <w:t>l</w:t>
      </w:r>
      <w:r w:rsidRPr="00123276" w:rsidR="003A3954">
        <w:rPr>
          <w:rStyle w:val="Strong"/>
          <w:b/>
          <w:bCs/>
        </w:rPr>
        <w:t>oss</w:t>
      </w:r>
    </w:p>
    <w:p w:rsidR="003A3954" w:rsidP="003A3954" w:rsidRDefault="003A3954" w14:paraId="40361AD8" w14:textId="25F84C4F">
      <w:pPr>
        <w:pStyle w:val="NormalWeb"/>
      </w:pPr>
      <w:r>
        <w:t xml:space="preserve">Health workers may encounter situations involving the loss of a patient or adverse health outcomes. Training must prepare learners to recognise the emotional impact of such events and understand the importance of workplace support structures. Employers have a responsibility to provide access to </w:t>
      </w:r>
      <w:r w:rsidRPr="00BF3DFC">
        <w:rPr>
          <w:rStyle w:val="Strong"/>
          <w:b w:val="0"/>
          <w:bCs w:val="0"/>
        </w:rPr>
        <w:t>support networks and professional counselling services</w:t>
      </w:r>
      <w:r>
        <w:t xml:space="preserve"> to assist staff in managing grief and maintaining wellbeing.</w:t>
      </w:r>
    </w:p>
    <w:p w:rsidRPr="000A1F2D" w:rsidR="003A3954" w:rsidP="00123276" w:rsidRDefault="004F3ABC" w14:paraId="71B76783" w14:textId="27030CC0">
      <w:pPr>
        <w:pStyle w:val="Heading3"/>
      </w:pPr>
      <w:r w:rsidRPr="004F3ABC">
        <w:t xml:space="preserve">9.3.3 </w:t>
      </w:r>
      <w:r w:rsidRPr="004F3ABC" w:rsidR="003A3954">
        <w:rPr>
          <w:rStyle w:val="Strong"/>
          <w:b/>
        </w:rPr>
        <w:t xml:space="preserve">Supporting </w:t>
      </w:r>
      <w:r>
        <w:rPr>
          <w:rStyle w:val="Strong"/>
          <w:b/>
          <w:bCs/>
        </w:rPr>
        <w:t>c</w:t>
      </w:r>
      <w:r w:rsidRPr="004F3ABC" w:rsidR="003A3954">
        <w:rPr>
          <w:rStyle w:val="Strong"/>
          <w:b/>
          <w:bCs/>
        </w:rPr>
        <w:t>lients</w:t>
      </w:r>
      <w:r w:rsidRPr="004F3ABC" w:rsidR="003A3954">
        <w:rPr>
          <w:rStyle w:val="Strong"/>
          <w:b/>
        </w:rPr>
        <w:t xml:space="preserve"> with </w:t>
      </w:r>
      <w:r>
        <w:rPr>
          <w:rStyle w:val="Strong"/>
          <w:b/>
          <w:bCs/>
        </w:rPr>
        <w:t>n</w:t>
      </w:r>
      <w:r w:rsidRPr="004F3ABC" w:rsidR="003A3954">
        <w:rPr>
          <w:rStyle w:val="Strong"/>
          <w:b/>
          <w:bCs/>
        </w:rPr>
        <w:t xml:space="preserve">eedle </w:t>
      </w:r>
      <w:r>
        <w:rPr>
          <w:rStyle w:val="Strong"/>
          <w:b/>
          <w:bCs/>
        </w:rPr>
        <w:t>p</w:t>
      </w:r>
      <w:r w:rsidRPr="004F3ABC" w:rsidR="003A3954">
        <w:rPr>
          <w:rStyle w:val="Strong"/>
          <w:b/>
          <w:bCs/>
        </w:rPr>
        <w:t>hobia</w:t>
      </w:r>
    </w:p>
    <w:p w:rsidRPr="00BF3DFC" w:rsidR="003A3954" w:rsidP="00123276" w:rsidRDefault="003A3954" w14:paraId="240AFD5C" w14:textId="77777777">
      <w:pPr>
        <w:rPr>
          <w:b/>
        </w:rPr>
      </w:pPr>
      <w:r>
        <w:t xml:space="preserve">Some clients may experience needle-related anxiety or phobia, which can impact their ability to undergo necessary procedures. Health workers should be equipped with </w:t>
      </w:r>
      <w:r w:rsidRPr="00BF3DFC">
        <w:rPr>
          <w:rStyle w:val="Strong"/>
          <w:b w:val="0"/>
          <w:bCs w:val="0"/>
        </w:rPr>
        <w:t>strategies to minimise discomfort</w:t>
      </w:r>
      <w:r w:rsidRPr="00BF3DFC">
        <w:rPr>
          <w:b/>
        </w:rPr>
        <w:t xml:space="preserve">, </w:t>
      </w:r>
      <w:r w:rsidRPr="007F7070">
        <w:rPr>
          <w:bCs/>
        </w:rPr>
        <w:t>such as:</w:t>
      </w:r>
    </w:p>
    <w:p w:rsidR="00CB7791" w:rsidP="002D1847" w:rsidRDefault="004F3ABC" w14:paraId="38993A88" w14:textId="4AFDE8B9">
      <w:pPr>
        <w:pStyle w:val="ListParagraph"/>
        <w:numPr>
          <w:ilvl w:val="0"/>
          <w:numId w:val="287"/>
        </w:numPr>
      </w:pPr>
      <w:r>
        <w:t>d</w:t>
      </w:r>
      <w:r w:rsidR="003A3954">
        <w:t>istraction techniques</w:t>
      </w:r>
    </w:p>
    <w:p w:rsidR="00CB7791" w:rsidP="002D1847" w:rsidRDefault="004F3ABC" w14:paraId="1E8FC6CE" w14:textId="09B45FB5">
      <w:pPr>
        <w:pStyle w:val="ListParagraph"/>
        <w:numPr>
          <w:ilvl w:val="0"/>
          <w:numId w:val="287"/>
        </w:numPr>
      </w:pPr>
      <w:r>
        <w:t>d</w:t>
      </w:r>
      <w:r w:rsidR="003A3954">
        <w:t>esensitisation approaches</w:t>
      </w:r>
    </w:p>
    <w:p w:rsidR="003A3954" w:rsidP="002D1847" w:rsidRDefault="004F3ABC" w14:paraId="0291F3B1" w14:textId="67C84DC3">
      <w:pPr>
        <w:pStyle w:val="ListParagraph"/>
        <w:numPr>
          <w:ilvl w:val="0"/>
          <w:numId w:val="287"/>
        </w:numPr>
      </w:pPr>
      <w:r>
        <w:t>p</w:t>
      </w:r>
      <w:r w:rsidR="003A3954">
        <w:t>ain-reducing tools or methods</w:t>
      </w:r>
      <w:r>
        <w:t>.</w:t>
      </w:r>
    </w:p>
    <w:p w:rsidRPr="00A50259" w:rsidR="00A50259" w:rsidP="00123276" w:rsidRDefault="003A3954" w14:paraId="506FA021" w14:textId="5458ABCD">
      <w:r>
        <w:t>Training should encourage awareness of the emotional needs of these clients and promote patient-centred techniques to reduce fear and increase cooperation.</w:t>
      </w:r>
    </w:p>
    <w:p w:rsidRPr="00BF3DFC" w:rsidR="1602AF6A" w:rsidP="00123276" w:rsidRDefault="003038EB" w14:paraId="2C4E1310" w14:textId="358D3283">
      <w:pPr>
        <w:pStyle w:val="Heading2"/>
        <w:rPr>
          <w:rFonts w:eastAsia="Calibri" w:cs="Calibri"/>
          <w:i/>
          <w:iCs/>
          <w:color w:val="000000" w:themeColor="text1"/>
          <w:sz w:val="24"/>
          <w:szCs w:val="24"/>
        </w:rPr>
      </w:pPr>
      <w:bookmarkStart w:name="_Toc860648833" w:id="115"/>
      <w:bookmarkStart w:name="_Toc1336409182" w:id="116"/>
      <w:bookmarkStart w:name="_Toc206690567" w:id="117"/>
      <w:r>
        <w:t>9.</w:t>
      </w:r>
      <w:r w:rsidR="002A2C02">
        <w:t>4</w:t>
      </w:r>
      <w:r>
        <w:t xml:space="preserve"> </w:t>
      </w:r>
      <w:r w:rsidR="00DF20EC">
        <w:t xml:space="preserve">Assessment </w:t>
      </w:r>
      <w:r w:rsidR="00E00FFE">
        <w:t>s</w:t>
      </w:r>
      <w:r w:rsidR="00DF20EC">
        <w:t xml:space="preserve">trategies and </w:t>
      </w:r>
      <w:r w:rsidR="008A25E9">
        <w:t>i</w:t>
      </w:r>
      <w:r w:rsidR="00DF20EC">
        <w:t xml:space="preserve">mplementation for the </w:t>
      </w:r>
      <w:r w:rsidRPr="00BF3DFC" w:rsidR="00DF20EC">
        <w:rPr>
          <w:i/>
          <w:iCs/>
        </w:rPr>
        <w:t xml:space="preserve">HLT </w:t>
      </w:r>
      <w:r w:rsidRPr="00BF3DFC" w:rsidR="005F6E4B">
        <w:rPr>
          <w:i/>
          <w:iCs/>
        </w:rPr>
        <w:t xml:space="preserve">Health </w:t>
      </w:r>
      <w:r w:rsidRPr="00BF3DFC" w:rsidR="00DF20EC">
        <w:rPr>
          <w:i/>
          <w:iCs/>
        </w:rPr>
        <w:t>Training Package</w:t>
      </w:r>
      <w:bookmarkEnd w:id="115"/>
      <w:bookmarkEnd w:id="116"/>
      <w:bookmarkEnd w:id="117"/>
    </w:p>
    <w:p w:rsidR="003D1390" w:rsidP="003D1390" w:rsidRDefault="002A2C02" w14:paraId="2DDE1990" w14:textId="07259205">
      <w:pPr>
        <w:pStyle w:val="Heading3"/>
      </w:pPr>
      <w:proofErr w:type="gramStart"/>
      <w:r w:rsidRPr="002A2C02">
        <w:rPr>
          <w:rStyle w:val="Strong"/>
          <w:b/>
          <w:bCs/>
        </w:rPr>
        <w:t xml:space="preserve">9.4.1 </w:t>
      </w:r>
      <w:r w:rsidR="003D1390">
        <w:rPr>
          <w:rStyle w:val="Strong"/>
          <w:b/>
          <w:bCs/>
        </w:rPr>
        <w:t xml:space="preserve"> Principles</w:t>
      </w:r>
      <w:proofErr w:type="gramEnd"/>
      <w:r w:rsidR="003D1390">
        <w:rPr>
          <w:rStyle w:val="Strong"/>
          <w:b/>
          <w:bCs/>
        </w:rPr>
        <w:t xml:space="preserve"> of </w:t>
      </w:r>
      <w:r w:rsidR="00A429C9">
        <w:rPr>
          <w:rStyle w:val="Strong"/>
          <w:b/>
          <w:bCs/>
        </w:rPr>
        <w:t>a</w:t>
      </w:r>
      <w:r w:rsidR="003D1390">
        <w:rPr>
          <w:rStyle w:val="Strong"/>
          <w:b/>
          <w:bCs/>
        </w:rPr>
        <w:t>ssessment</w:t>
      </w:r>
    </w:p>
    <w:p w:rsidR="003D1390" w:rsidP="00123276" w:rsidRDefault="003D1390" w14:paraId="3C8776DD" w14:textId="475F7AE5">
      <w:r>
        <w:t xml:space="preserve">Assessment in the </w:t>
      </w:r>
      <w:r w:rsidRPr="00BF3DFC">
        <w:rPr>
          <w:i/>
          <w:iCs/>
        </w:rPr>
        <w:t xml:space="preserve">HLT </w:t>
      </w:r>
      <w:r w:rsidRPr="00BF3DFC" w:rsidR="00A429C9">
        <w:rPr>
          <w:i/>
          <w:iCs/>
        </w:rPr>
        <w:t xml:space="preserve">Health </w:t>
      </w:r>
      <w:r w:rsidRPr="00BF3DFC">
        <w:rPr>
          <w:i/>
          <w:iCs/>
        </w:rPr>
        <w:t>Training Package</w:t>
      </w:r>
      <w:r>
        <w:t xml:space="preserve"> must adhere to the </w:t>
      </w:r>
      <w:r w:rsidR="002A2C02">
        <w:t xml:space="preserve">4 </w:t>
      </w:r>
      <w:r w:rsidR="00A429C9">
        <w:rPr>
          <w:rStyle w:val="Strong"/>
          <w:b w:val="0"/>
          <w:bCs w:val="0"/>
        </w:rPr>
        <w:t>p</w:t>
      </w:r>
      <w:r w:rsidRPr="00BF3DFC">
        <w:rPr>
          <w:rStyle w:val="Strong"/>
          <w:b w:val="0"/>
          <w:bCs w:val="0"/>
        </w:rPr>
        <w:t xml:space="preserve">rinciples of </w:t>
      </w:r>
      <w:r w:rsidR="00A429C9">
        <w:rPr>
          <w:rStyle w:val="Strong"/>
          <w:b w:val="0"/>
          <w:bCs w:val="0"/>
        </w:rPr>
        <w:t>a</w:t>
      </w:r>
      <w:r w:rsidRPr="00BF3DFC">
        <w:rPr>
          <w:rStyle w:val="Strong"/>
          <w:b w:val="0"/>
          <w:bCs w:val="0"/>
        </w:rPr>
        <w:t>ssessment</w:t>
      </w:r>
      <w:r>
        <w:t xml:space="preserve"> as outlined in the Standards for RTOs:</w:t>
      </w:r>
    </w:p>
    <w:p w:rsidR="003D1390" w:rsidP="002D1847" w:rsidRDefault="003D1390" w14:paraId="33E7D60D" w14:textId="2BBF378A">
      <w:pPr>
        <w:pStyle w:val="ListParagraph"/>
        <w:numPr>
          <w:ilvl w:val="0"/>
          <w:numId w:val="288"/>
        </w:numPr>
      </w:pPr>
      <w:r>
        <w:rPr>
          <w:rStyle w:val="Strong"/>
        </w:rPr>
        <w:t>Fairness</w:t>
      </w:r>
      <w:r w:rsidR="002A2C02">
        <w:rPr>
          <w:rStyle w:val="Strong"/>
        </w:rPr>
        <w:t>:</w:t>
      </w:r>
      <w:r>
        <w:rPr>
          <w:rStyle w:val="Strong"/>
        </w:rPr>
        <w:t xml:space="preserve"> </w:t>
      </w:r>
      <w:r>
        <w:t>Assessment should consider the learner’s individual needs and provide reasonable adjustments where required.</w:t>
      </w:r>
    </w:p>
    <w:p w:rsidR="003D1390" w:rsidP="002D1847" w:rsidRDefault="003D1390" w14:paraId="600B7B6D" w14:textId="61C2697F">
      <w:pPr>
        <w:pStyle w:val="ListParagraph"/>
        <w:numPr>
          <w:ilvl w:val="0"/>
          <w:numId w:val="288"/>
        </w:numPr>
      </w:pPr>
      <w:r>
        <w:rPr>
          <w:rStyle w:val="Strong"/>
        </w:rPr>
        <w:t>Flexibility</w:t>
      </w:r>
      <w:r w:rsidR="002A2C02">
        <w:t>:</w:t>
      </w:r>
      <w:r>
        <w:t xml:space="preserve"> Methods should be adaptable to suit a range of learners and workplace settings.</w:t>
      </w:r>
    </w:p>
    <w:p w:rsidR="003D1390" w:rsidP="002D1847" w:rsidRDefault="003D1390" w14:paraId="338AE21C" w14:textId="7A560819">
      <w:pPr>
        <w:pStyle w:val="ListParagraph"/>
        <w:numPr>
          <w:ilvl w:val="0"/>
          <w:numId w:val="288"/>
        </w:numPr>
      </w:pPr>
      <w:r>
        <w:rPr>
          <w:rStyle w:val="Strong"/>
        </w:rPr>
        <w:t>Validity</w:t>
      </w:r>
      <w:r w:rsidR="002A2C02">
        <w:t>:</w:t>
      </w:r>
      <w:r>
        <w:t xml:space="preserve"> Evidence collected must relate directly to the unit’s performance criteria and reflect actual skills required in the job role.</w:t>
      </w:r>
    </w:p>
    <w:p w:rsidR="003D1390" w:rsidP="002D1847" w:rsidRDefault="003D1390" w14:paraId="72111A05" w14:textId="6DB91209">
      <w:pPr>
        <w:pStyle w:val="ListParagraph"/>
        <w:numPr>
          <w:ilvl w:val="0"/>
          <w:numId w:val="288"/>
        </w:numPr>
      </w:pPr>
      <w:r>
        <w:rPr>
          <w:rStyle w:val="Strong"/>
        </w:rPr>
        <w:t>Reliability</w:t>
      </w:r>
      <w:r w:rsidR="002A2C02">
        <w:t>:</w:t>
      </w:r>
      <w:r>
        <w:t xml:space="preserve"> Assessment outcomes should be consistent across different assessors and contexts.</w:t>
      </w:r>
    </w:p>
    <w:p w:rsidR="00CF74E3" w:rsidP="00CF74E3" w:rsidRDefault="002A2C02" w14:paraId="32573A85" w14:textId="116BA516">
      <w:pPr>
        <w:pStyle w:val="Heading3"/>
      </w:pPr>
      <w:r w:rsidRPr="002A2C02">
        <w:rPr>
          <w:rStyle w:val="Strong"/>
          <w:b/>
          <w:bCs/>
        </w:rPr>
        <w:t>9.4.</w:t>
      </w:r>
      <w:r w:rsidR="00CF74E3">
        <w:rPr>
          <w:rStyle w:val="Strong"/>
          <w:b/>
          <w:bCs/>
        </w:rPr>
        <w:t xml:space="preserve">2 Rules of </w:t>
      </w:r>
      <w:r w:rsidR="00A429C9">
        <w:rPr>
          <w:rStyle w:val="Strong"/>
          <w:b/>
          <w:bCs/>
        </w:rPr>
        <w:t>e</w:t>
      </w:r>
      <w:r w:rsidR="00CF74E3">
        <w:rPr>
          <w:rStyle w:val="Strong"/>
          <w:b/>
          <w:bCs/>
        </w:rPr>
        <w:t>vidence</w:t>
      </w:r>
    </w:p>
    <w:p w:rsidR="00CF74E3" w:rsidP="00123276" w:rsidRDefault="00CF74E3" w14:paraId="576CD2BD" w14:textId="61E33C9F">
      <w:r>
        <w:t>Assessors must</w:t>
      </w:r>
      <w:r w:rsidR="004E1119">
        <w:t xml:space="preserve"> </w:t>
      </w:r>
      <w:r>
        <w:t>ensure that the evidence collected is:</w:t>
      </w:r>
    </w:p>
    <w:p w:rsidR="00CB7791" w:rsidP="002D1847" w:rsidRDefault="00CF74E3" w14:paraId="11C0DFD0" w14:textId="66182913">
      <w:pPr>
        <w:pStyle w:val="ListParagraph"/>
        <w:numPr>
          <w:ilvl w:val="0"/>
          <w:numId w:val="289"/>
        </w:numPr>
      </w:pPr>
      <w:r>
        <w:rPr>
          <w:rStyle w:val="Strong"/>
        </w:rPr>
        <w:t>Valid</w:t>
      </w:r>
      <w:r w:rsidR="002A2C02">
        <w:rPr>
          <w:rStyle w:val="Strong"/>
        </w:rPr>
        <w:t xml:space="preserve">: </w:t>
      </w:r>
      <w:r>
        <w:t>Directly aligned with the unit requirements.</w:t>
      </w:r>
    </w:p>
    <w:p w:rsidR="00CB7791" w:rsidP="002D1847" w:rsidRDefault="00CF74E3" w14:paraId="5402EC03" w14:textId="1188B919">
      <w:pPr>
        <w:pStyle w:val="ListParagraph"/>
        <w:numPr>
          <w:ilvl w:val="0"/>
          <w:numId w:val="289"/>
        </w:numPr>
      </w:pPr>
      <w:r>
        <w:rPr>
          <w:rStyle w:val="Strong"/>
        </w:rPr>
        <w:t>Sufficient</w:t>
      </w:r>
      <w:r w:rsidR="002A2C02">
        <w:t>:</w:t>
      </w:r>
      <w:r>
        <w:t xml:space="preserve"> Covers the full breadth of performance and knowledge criteria.</w:t>
      </w:r>
    </w:p>
    <w:p w:rsidR="00CB7791" w:rsidP="002D1847" w:rsidRDefault="00CF74E3" w14:paraId="1B47BD22" w14:textId="0E615D15">
      <w:pPr>
        <w:pStyle w:val="ListParagraph"/>
        <w:numPr>
          <w:ilvl w:val="0"/>
          <w:numId w:val="289"/>
        </w:numPr>
      </w:pPr>
      <w:r>
        <w:rPr>
          <w:rStyle w:val="Strong"/>
        </w:rPr>
        <w:t>Authentic</w:t>
      </w:r>
      <w:r w:rsidR="002A2C02">
        <w:t>:</w:t>
      </w:r>
      <w:r>
        <w:t xml:space="preserve"> Can be verified as the learner’s own work.</w:t>
      </w:r>
    </w:p>
    <w:p w:rsidR="00CF74E3" w:rsidP="002D1847" w:rsidRDefault="00CF74E3" w14:paraId="54C537D3" w14:textId="483CB463">
      <w:pPr>
        <w:pStyle w:val="ListParagraph"/>
        <w:numPr>
          <w:ilvl w:val="0"/>
          <w:numId w:val="289"/>
        </w:numPr>
      </w:pPr>
      <w:r>
        <w:rPr>
          <w:rStyle w:val="Strong"/>
        </w:rPr>
        <w:t>Current</w:t>
      </w:r>
      <w:r w:rsidR="002A2C02">
        <w:t>:</w:t>
      </w:r>
      <w:r>
        <w:t xml:space="preserve"> Reflects recent application of the skills/knowledge.</w:t>
      </w:r>
    </w:p>
    <w:p w:rsidRPr="006C3484" w:rsidR="00CF74E3" w:rsidP="00123276" w:rsidRDefault="0058449C" w14:paraId="447686DC" w14:textId="5BE117EC">
      <w:pPr>
        <w:pStyle w:val="Heading3"/>
      </w:pPr>
      <w:r w:rsidRPr="000A1F2D">
        <w:rPr>
          <w:rStyle w:val="Strong"/>
          <w:b/>
          <w:bCs/>
        </w:rPr>
        <w:t>9.4.</w:t>
      </w:r>
      <w:r w:rsidRPr="00123276" w:rsidR="00CF74E3">
        <w:rPr>
          <w:rStyle w:val="Strong"/>
          <w:b/>
        </w:rPr>
        <w:t xml:space="preserve">3 Contextualisation of </w:t>
      </w:r>
      <w:r w:rsidRPr="0058449C" w:rsidR="004E1119">
        <w:rPr>
          <w:rStyle w:val="Strong"/>
          <w:b/>
        </w:rPr>
        <w:t>a</w:t>
      </w:r>
      <w:r w:rsidRPr="0058449C" w:rsidR="00CF74E3">
        <w:rPr>
          <w:rStyle w:val="Strong"/>
          <w:b/>
        </w:rPr>
        <w:t>ssessment</w:t>
      </w:r>
    </w:p>
    <w:p w:rsidR="00CF74E3" w:rsidP="00123276" w:rsidRDefault="00CF74E3" w14:paraId="12208B4E" w14:textId="68C3AA57">
      <w:r>
        <w:t xml:space="preserve">Assessment tasks must reflect the </w:t>
      </w:r>
      <w:r w:rsidRPr="00BF3DFC">
        <w:rPr>
          <w:rStyle w:val="Strong"/>
          <w:b w:val="0"/>
          <w:bCs w:val="0"/>
        </w:rPr>
        <w:t>specific health care context</w:t>
      </w:r>
      <w:r w:rsidRPr="00BF3DFC">
        <w:rPr>
          <w:b/>
        </w:rPr>
        <w:t xml:space="preserve"> </w:t>
      </w:r>
      <w:r w:rsidR="004E1119">
        <w:t xml:space="preserve">the </w:t>
      </w:r>
      <w:r>
        <w:t>learner is training for. This includes:</w:t>
      </w:r>
    </w:p>
    <w:p w:rsidR="00974556" w:rsidP="002D1847" w:rsidRDefault="004E1119" w14:paraId="05B5C441" w14:textId="75444A86">
      <w:pPr>
        <w:pStyle w:val="ListParagraph"/>
        <w:numPr>
          <w:ilvl w:val="0"/>
          <w:numId w:val="290"/>
        </w:numPr>
      </w:pPr>
      <w:r>
        <w:t>a</w:t>
      </w:r>
      <w:r w:rsidR="00CF74E3">
        <w:t>dapting case scenarios, terminology, and equipment to suit the role (</w:t>
      </w:r>
      <w:r w:rsidR="0058449C">
        <w:t>for example</w:t>
      </w:r>
      <w:r w:rsidR="00CF74E3">
        <w:t xml:space="preserve"> aged care, allied health, community health)</w:t>
      </w:r>
    </w:p>
    <w:p w:rsidR="00974556" w:rsidP="002D1847" w:rsidRDefault="004E1119" w14:paraId="744F89B3" w14:textId="6AAC9D86">
      <w:pPr>
        <w:pStyle w:val="ListParagraph"/>
        <w:numPr>
          <w:ilvl w:val="0"/>
          <w:numId w:val="290"/>
        </w:numPr>
      </w:pPr>
      <w:r>
        <w:t>m</w:t>
      </w:r>
      <w:r w:rsidR="00CF74E3">
        <w:t>aintaining compliance with legislative and regulatory requirements relevant to the setting (</w:t>
      </w:r>
      <w:r w:rsidR="0058449C">
        <w:t>for example</w:t>
      </w:r>
      <w:r w:rsidR="00CF74E3">
        <w:t xml:space="preserve"> infection control, duty of care)</w:t>
      </w:r>
    </w:p>
    <w:p w:rsidR="00CF74E3" w:rsidP="002D1847" w:rsidRDefault="004E1119" w14:paraId="1EE5A0BA" w14:textId="4B0D8E52">
      <w:pPr>
        <w:pStyle w:val="ListParagraph"/>
        <w:numPr>
          <w:ilvl w:val="0"/>
          <w:numId w:val="290"/>
        </w:numPr>
      </w:pPr>
      <w:r>
        <w:t>u</w:t>
      </w:r>
      <w:r w:rsidR="00CF74E3">
        <w:t>sing workplace protocols where applicable.</w:t>
      </w:r>
    </w:p>
    <w:p w:rsidR="00CF74E3" w:rsidP="00CF74E3" w:rsidRDefault="0058449C" w14:paraId="6A53B020" w14:textId="5CCCDC0C">
      <w:pPr>
        <w:pStyle w:val="Heading3"/>
      </w:pPr>
      <w:r w:rsidRPr="0058449C">
        <w:rPr>
          <w:rStyle w:val="Strong"/>
          <w:b/>
          <w:bCs/>
        </w:rPr>
        <w:t>9.</w:t>
      </w:r>
      <w:r w:rsidR="00CF74E3">
        <w:rPr>
          <w:rStyle w:val="Strong"/>
          <w:b/>
          <w:bCs/>
        </w:rPr>
        <w:t>4.</w:t>
      </w:r>
      <w:r w:rsidRPr="0058449C" w:rsidR="00CF74E3">
        <w:rPr>
          <w:rStyle w:val="Strong"/>
          <w:b/>
          <w:bCs/>
        </w:rPr>
        <w:t>4</w:t>
      </w:r>
      <w:r w:rsidR="00CF74E3">
        <w:rPr>
          <w:rStyle w:val="Strong"/>
          <w:b/>
          <w:bCs/>
        </w:rPr>
        <w:t xml:space="preserve"> Assessment </w:t>
      </w:r>
      <w:r w:rsidR="004E1119">
        <w:rPr>
          <w:rStyle w:val="Strong"/>
          <w:b/>
          <w:bCs/>
        </w:rPr>
        <w:t>c</w:t>
      </w:r>
      <w:r w:rsidR="00CF74E3">
        <w:rPr>
          <w:rStyle w:val="Strong"/>
          <w:b/>
          <w:bCs/>
        </w:rPr>
        <w:t>onditions</w:t>
      </w:r>
    </w:p>
    <w:p w:rsidR="007F7070" w:rsidP="00123276" w:rsidRDefault="00CF74E3" w14:paraId="1A4AE2D6" w14:textId="58D165FE">
      <w:r>
        <w:t xml:space="preserve">Each unit of competency specifies </w:t>
      </w:r>
      <w:r w:rsidRPr="00BF3DFC">
        <w:rPr>
          <w:rStyle w:val="Strong"/>
          <w:b w:val="0"/>
          <w:bCs w:val="0"/>
        </w:rPr>
        <w:t xml:space="preserve">assessment </w:t>
      </w:r>
      <w:r w:rsidRPr="00BF3DFC" w:rsidR="00337F92">
        <w:rPr>
          <w:rStyle w:val="Strong"/>
          <w:b w:val="0"/>
          <w:bCs w:val="0"/>
        </w:rPr>
        <w:t>conditions</w:t>
      </w:r>
      <w:r w:rsidR="00337F92">
        <w:rPr>
          <w:rStyle w:val="Strong"/>
          <w:b w:val="0"/>
          <w:bCs w:val="0"/>
        </w:rPr>
        <w:t xml:space="preserve">, </w:t>
      </w:r>
      <w:r w:rsidR="00337F92">
        <w:rPr>
          <w:bCs/>
        </w:rPr>
        <w:t>including</w:t>
      </w:r>
      <w:r w:rsidRPr="007F7070">
        <w:rPr>
          <w:bCs/>
        </w:rPr>
        <w:t xml:space="preserve"> required</w:t>
      </w:r>
      <w:r>
        <w:t xml:space="preserve"> equipment, supervision, and environments (</w:t>
      </w:r>
      <w:r w:rsidR="0058449C">
        <w:t>for example</w:t>
      </w:r>
      <w:r>
        <w:t xml:space="preserve"> real or simulated workplaces). </w:t>
      </w:r>
    </w:p>
    <w:p w:rsidRPr="007F7070" w:rsidR="00CF74E3" w:rsidP="00123276" w:rsidRDefault="00CF74E3" w14:paraId="6DCB9C0B" w14:textId="3E9BC55D">
      <w:r w:rsidRPr="007F7070">
        <w:t xml:space="preserve">Some units </w:t>
      </w:r>
      <w:r w:rsidRPr="00974556">
        <w:rPr>
          <w:rStyle w:val="Strong"/>
          <w:b w:val="0"/>
          <w:bCs w:val="0"/>
        </w:rPr>
        <w:t>must be assessed in a real workplace</w:t>
      </w:r>
      <w:r w:rsidRPr="007F7070">
        <w:t xml:space="preserve"> (</w:t>
      </w:r>
      <w:r w:rsidR="0058449C">
        <w:t>for example</w:t>
      </w:r>
      <w:r w:rsidRPr="007F7070">
        <w:t xml:space="preserve"> HLTAHA </w:t>
      </w:r>
      <w:r w:rsidR="0058449C">
        <w:t>[allied health</w:t>
      </w:r>
      <w:r w:rsidR="00AA13D5">
        <w:t xml:space="preserve">] </w:t>
      </w:r>
      <w:r w:rsidRPr="007F7070">
        <w:t>units).</w:t>
      </w:r>
      <w:r w:rsidR="00AA13D5">
        <w:t xml:space="preserve"> </w:t>
      </w:r>
      <w:r w:rsidRPr="007F7070">
        <w:t xml:space="preserve">Others may be assessed in a </w:t>
      </w:r>
      <w:r w:rsidRPr="00974556">
        <w:rPr>
          <w:rStyle w:val="Strong"/>
          <w:b w:val="0"/>
          <w:bCs w:val="0"/>
        </w:rPr>
        <w:t>simulated environment</w:t>
      </w:r>
      <w:r w:rsidRPr="007F7070">
        <w:t xml:space="preserve">, but simulations must be </w:t>
      </w:r>
      <w:r w:rsidRPr="00974556">
        <w:rPr>
          <w:rStyle w:val="Strong"/>
          <w:b w:val="0"/>
          <w:bCs w:val="0"/>
        </w:rPr>
        <w:t>industry-standard and sufficiently complex</w:t>
      </w:r>
      <w:r w:rsidRPr="007F7070">
        <w:t>.</w:t>
      </w:r>
      <w:r w:rsidR="00717587">
        <w:rPr>
          <w:rStyle w:val="Strong"/>
          <w:b w:val="0"/>
          <w:bCs w:val="0"/>
        </w:rPr>
        <w:t xml:space="preserve"> </w:t>
      </w:r>
      <w:r w:rsidRPr="00974556">
        <w:rPr>
          <w:rStyle w:val="Strong"/>
          <w:b w:val="0"/>
          <w:bCs w:val="0"/>
        </w:rPr>
        <w:t>Resources and tools</w:t>
      </w:r>
      <w:r w:rsidRPr="007F7070">
        <w:t xml:space="preserve"> (such as PPE, care plans, WHS documentation) must be available as listed or implied in the unit.</w:t>
      </w:r>
    </w:p>
    <w:p w:rsidR="00CF74E3" w:rsidP="00CF74E3" w:rsidRDefault="00717587" w14:paraId="372E3AAC" w14:textId="27CAECFE">
      <w:pPr>
        <w:pStyle w:val="Heading3"/>
      </w:pPr>
      <w:r w:rsidRPr="00717587">
        <w:rPr>
          <w:rStyle w:val="Strong"/>
          <w:b/>
          <w:bCs/>
        </w:rPr>
        <w:t>9.4.</w:t>
      </w:r>
      <w:r w:rsidR="00CF74E3">
        <w:rPr>
          <w:rStyle w:val="Strong"/>
          <w:b/>
          <w:bCs/>
        </w:rPr>
        <w:t xml:space="preserve">5 Work </w:t>
      </w:r>
      <w:r w:rsidR="004E1119">
        <w:rPr>
          <w:rStyle w:val="Strong"/>
          <w:b/>
          <w:bCs/>
        </w:rPr>
        <w:t>p</w:t>
      </w:r>
      <w:r w:rsidR="00CF74E3">
        <w:rPr>
          <w:rStyle w:val="Strong"/>
          <w:b/>
          <w:bCs/>
        </w:rPr>
        <w:t xml:space="preserve">lacement and </w:t>
      </w:r>
      <w:r w:rsidR="004E1119">
        <w:rPr>
          <w:rStyle w:val="Strong"/>
          <w:b/>
          <w:bCs/>
        </w:rPr>
        <w:t>s</w:t>
      </w:r>
      <w:r w:rsidR="00CF74E3">
        <w:rPr>
          <w:rStyle w:val="Strong"/>
          <w:b/>
          <w:bCs/>
        </w:rPr>
        <w:t xml:space="preserve">imulated </w:t>
      </w:r>
      <w:r w:rsidR="004E1119">
        <w:rPr>
          <w:rStyle w:val="Strong"/>
          <w:b/>
          <w:bCs/>
        </w:rPr>
        <w:t>a</w:t>
      </w:r>
      <w:r w:rsidR="00CF74E3">
        <w:rPr>
          <w:rStyle w:val="Strong"/>
          <w:b/>
          <w:bCs/>
        </w:rPr>
        <w:t>ssessment</w:t>
      </w:r>
    </w:p>
    <w:p w:rsidR="00CF74E3" w:rsidP="00123276" w:rsidRDefault="00CF74E3" w14:paraId="038DA8E3" w14:textId="77777777">
      <w:r>
        <w:t xml:space="preserve">When real workplace assessment is not feasible, </w:t>
      </w:r>
      <w:r w:rsidRPr="00BF3DFC">
        <w:rPr>
          <w:rStyle w:val="Strong"/>
          <w:b w:val="0"/>
          <w:bCs w:val="0"/>
        </w:rPr>
        <w:t>high-quality simulations</w:t>
      </w:r>
      <w:r w:rsidRPr="00BF3DFC">
        <w:rPr>
          <w:b/>
        </w:rPr>
        <w:t xml:space="preserve"> </w:t>
      </w:r>
      <w:r w:rsidRPr="007F7070">
        <w:rPr>
          <w:bCs/>
        </w:rPr>
        <w:t>are essential.</w:t>
      </w:r>
      <w:r>
        <w:t xml:space="preserve"> Simulated assessment must:</w:t>
      </w:r>
    </w:p>
    <w:p w:rsidRPr="007F7070" w:rsidR="00974556" w:rsidP="002D1847" w:rsidRDefault="004E1119" w14:paraId="1BC81AC5" w14:textId="6B7E1707">
      <w:pPr>
        <w:pStyle w:val="ListParagraph"/>
        <w:numPr>
          <w:ilvl w:val="0"/>
          <w:numId w:val="291"/>
        </w:numPr>
      </w:pPr>
      <w:r>
        <w:t>a</w:t>
      </w:r>
      <w:r w:rsidR="00CF74E3">
        <w:t xml:space="preserve">ccurately reflect the complexity, pressure, and interpersonal dynamics of real clinical or </w:t>
      </w:r>
      <w:r w:rsidRPr="007F7070" w:rsidR="00CF74E3">
        <w:t>community settings</w:t>
      </w:r>
    </w:p>
    <w:p w:rsidRPr="007F7070" w:rsidR="00974556" w:rsidP="002D1847" w:rsidRDefault="004E1119" w14:paraId="496C8F88" w14:textId="1320EC4C">
      <w:pPr>
        <w:pStyle w:val="ListParagraph"/>
        <w:numPr>
          <w:ilvl w:val="0"/>
          <w:numId w:val="291"/>
        </w:numPr>
      </w:pPr>
      <w:r>
        <w:t>i</w:t>
      </w:r>
      <w:r w:rsidRPr="007F7070" w:rsidR="00CF74E3">
        <w:t xml:space="preserve">nvolve </w:t>
      </w:r>
      <w:r w:rsidRPr="00974556" w:rsidR="00CF74E3">
        <w:rPr>
          <w:rStyle w:val="Strong"/>
          <w:b w:val="0"/>
          <w:bCs w:val="0"/>
        </w:rPr>
        <w:t>realistic roles</w:t>
      </w:r>
      <w:r w:rsidRPr="007F7070" w:rsidR="00CF74E3">
        <w:t xml:space="preserve"> (</w:t>
      </w:r>
      <w:r w:rsidR="00717587">
        <w:t>for example</w:t>
      </w:r>
      <w:r w:rsidRPr="007F7070" w:rsidR="00CF74E3">
        <w:t xml:space="preserve"> patients, co-workers) and </w:t>
      </w:r>
      <w:r w:rsidRPr="00974556" w:rsidR="00CF74E3">
        <w:rPr>
          <w:rStyle w:val="Strong"/>
          <w:b w:val="0"/>
          <w:bCs w:val="0"/>
        </w:rPr>
        <w:t>job tasks</w:t>
      </w:r>
    </w:p>
    <w:p w:rsidRPr="007F7070" w:rsidR="00CF74E3" w:rsidP="002D1847" w:rsidRDefault="004E1119" w14:paraId="5A1C15BF" w14:textId="7B8B87DB">
      <w:pPr>
        <w:pStyle w:val="ListParagraph"/>
        <w:numPr>
          <w:ilvl w:val="0"/>
          <w:numId w:val="291"/>
        </w:numPr>
      </w:pPr>
      <w:r>
        <w:t>i</w:t>
      </w:r>
      <w:r w:rsidRPr="007F7070" w:rsidR="00CF74E3">
        <w:t xml:space="preserve">nclude </w:t>
      </w:r>
      <w:r w:rsidRPr="00974556" w:rsidR="00CF74E3">
        <w:rPr>
          <w:rStyle w:val="Strong"/>
          <w:b w:val="0"/>
          <w:bCs w:val="0"/>
        </w:rPr>
        <w:t>legal and ethical requirements</w:t>
      </w:r>
      <w:r w:rsidRPr="007F7070" w:rsidR="00CF74E3">
        <w:t>, communication standards, and procedures that replicate workplace norms.</w:t>
      </w:r>
    </w:p>
    <w:p w:rsidR="00CF74E3" w:rsidP="00123276" w:rsidRDefault="00CF74E3" w14:paraId="027B28D7" w14:textId="77777777">
      <w:r>
        <w:t xml:space="preserve">Where required, learners should complete </w:t>
      </w:r>
      <w:r w:rsidRPr="00BF3DFC">
        <w:rPr>
          <w:rStyle w:val="Strong"/>
          <w:b w:val="0"/>
          <w:bCs w:val="0"/>
        </w:rPr>
        <w:t>mandatory work placement hours</w:t>
      </w:r>
      <w:r w:rsidRPr="00BF3DFC">
        <w:rPr>
          <w:b/>
        </w:rPr>
        <w:t>,</w:t>
      </w:r>
      <w:r>
        <w:t xml:space="preserve"> and the RTO must verify:</w:t>
      </w:r>
    </w:p>
    <w:p w:rsidR="00974556" w:rsidP="002D1847" w:rsidRDefault="004E1119" w14:paraId="5F22775F" w14:textId="28050F6F">
      <w:pPr>
        <w:pStyle w:val="ListParagraph"/>
        <w:numPr>
          <w:ilvl w:val="0"/>
          <w:numId w:val="292"/>
        </w:numPr>
      </w:pPr>
      <w:r>
        <w:t>a</w:t>
      </w:r>
      <w:r w:rsidR="00CF74E3">
        <w:t>ccess to sufficient cases or patient interactions</w:t>
      </w:r>
    </w:p>
    <w:p w:rsidR="00CF74E3" w:rsidP="002D1847" w:rsidRDefault="004E1119" w14:paraId="5DC19F18" w14:textId="708726EE">
      <w:pPr>
        <w:pStyle w:val="ListParagraph"/>
        <w:numPr>
          <w:ilvl w:val="0"/>
          <w:numId w:val="292"/>
        </w:numPr>
      </w:pPr>
      <w:r>
        <w:t>a</w:t>
      </w:r>
      <w:r w:rsidR="00CF74E3">
        <w:t>vailability of a workplace supervisor qualified to contribute to assessment.</w:t>
      </w:r>
    </w:p>
    <w:p w:rsidR="007F7070" w:rsidP="007F7070" w:rsidRDefault="00717587" w14:paraId="5C91B1DB" w14:textId="652DD888">
      <w:pPr>
        <w:pStyle w:val="Heading3"/>
      </w:pPr>
      <w:r w:rsidRPr="00717587">
        <w:rPr>
          <w:rStyle w:val="Strong"/>
          <w:b/>
          <w:bCs/>
        </w:rPr>
        <w:t>9.4.</w:t>
      </w:r>
      <w:r w:rsidR="007F7070">
        <w:rPr>
          <w:rStyle w:val="Strong"/>
          <w:b/>
          <w:bCs/>
        </w:rPr>
        <w:t xml:space="preserve">6 Assessor </w:t>
      </w:r>
      <w:r w:rsidR="004E1119">
        <w:rPr>
          <w:rStyle w:val="Strong"/>
          <w:b/>
          <w:bCs/>
        </w:rPr>
        <w:t>r</w:t>
      </w:r>
      <w:r w:rsidR="007F7070">
        <w:rPr>
          <w:rStyle w:val="Strong"/>
          <w:b/>
          <w:bCs/>
        </w:rPr>
        <w:t>equirements</w:t>
      </w:r>
    </w:p>
    <w:p w:rsidR="002124A2" w:rsidP="00D4524B" w:rsidRDefault="002124A2" w14:paraId="5E346844" w14:textId="77777777">
      <w:pPr>
        <w:rPr>
          <w:i/>
          <w:iCs/>
        </w:rPr>
      </w:pPr>
      <w:r w:rsidRPr="579CEA16">
        <w:t xml:space="preserve">Most units of competency within the </w:t>
      </w:r>
      <w:r w:rsidRPr="00BF3DFC">
        <w:rPr>
          <w:i/>
          <w:iCs/>
        </w:rPr>
        <w:t>HLT Health Training Package</w:t>
      </w:r>
      <w:r w:rsidRPr="579CEA16">
        <w:t xml:space="preserve"> specify the following requirement: </w:t>
      </w:r>
      <w:r w:rsidRPr="579CEA16">
        <w:rPr>
          <w:i/>
          <w:iCs/>
        </w:rPr>
        <w:t>"Assessors must satisfy the Standards for Registered Training Organisations (RTOs) 20</w:t>
      </w:r>
      <w:r>
        <w:rPr>
          <w:i/>
          <w:iCs/>
        </w:rPr>
        <w:t>25</w:t>
      </w:r>
      <w:r w:rsidRPr="579CEA16">
        <w:rPr>
          <w:i/>
          <w:iCs/>
        </w:rPr>
        <w:t>/AQTF mandatory competency requirements for assessors."</w:t>
      </w:r>
    </w:p>
    <w:p w:rsidRPr="00024731" w:rsidR="002124A2" w:rsidP="00D4524B" w:rsidRDefault="002124A2" w14:paraId="1B90DB63" w14:textId="77777777">
      <w:r w:rsidRPr="00024731">
        <w:t>Regardless of whether this is explicitly stated in the unit, all units of competency must comply with ASQA's requirements for assessors, as outlined in the Standards for RTOs 20</w:t>
      </w:r>
      <w:r>
        <w:t>25.</w:t>
      </w:r>
    </w:p>
    <w:p w:rsidR="007F7070" w:rsidP="00123276" w:rsidRDefault="007F7070" w14:paraId="5C60F985" w14:textId="77777777">
      <w:pPr>
        <w:pStyle w:val="NormalWeb"/>
        <w:spacing w:beforeAutospacing="0" w:afterAutospacing="0"/>
      </w:pPr>
      <w:r>
        <w:t>Assessors must:</w:t>
      </w:r>
    </w:p>
    <w:p w:rsidR="00974556" w:rsidP="002D1847" w:rsidRDefault="004E1119" w14:paraId="4AA4D8AA" w14:textId="70F4022E">
      <w:pPr>
        <w:pStyle w:val="ListParagraph"/>
        <w:numPr>
          <w:ilvl w:val="0"/>
          <w:numId w:val="293"/>
        </w:numPr>
      </w:pPr>
      <w:r>
        <w:t>h</w:t>
      </w:r>
      <w:r w:rsidR="007F7070">
        <w:t>old the relevant assessor qualification (</w:t>
      </w:r>
      <w:r w:rsidR="00717587">
        <w:t>for example</w:t>
      </w:r>
      <w:r w:rsidR="007F7070">
        <w:t xml:space="preserve"> TAE40116 or successor)</w:t>
      </w:r>
    </w:p>
    <w:p w:rsidR="00974556" w:rsidP="002D1847" w:rsidRDefault="004E1119" w14:paraId="399794D5" w14:textId="21A6AE37">
      <w:pPr>
        <w:pStyle w:val="ListParagraph"/>
        <w:numPr>
          <w:ilvl w:val="0"/>
          <w:numId w:val="293"/>
        </w:numPr>
      </w:pPr>
      <w:r>
        <w:t>p</w:t>
      </w:r>
      <w:r w:rsidR="007F7070">
        <w:t>ossess current industry experience in the relevant area of practice</w:t>
      </w:r>
      <w:r w:rsidR="00F538F6">
        <w:t xml:space="preserve"> </w:t>
      </w:r>
    </w:p>
    <w:p w:rsidR="007F7070" w:rsidP="002D1847" w:rsidRDefault="00655135" w14:paraId="17AE3D00" w14:textId="6C859556">
      <w:pPr>
        <w:pStyle w:val="ListParagraph"/>
        <w:numPr>
          <w:ilvl w:val="0"/>
          <w:numId w:val="293"/>
        </w:numPr>
      </w:pPr>
      <w:r>
        <w:t>u</w:t>
      </w:r>
      <w:r w:rsidR="007F7070">
        <w:t xml:space="preserve">nderstand the </w:t>
      </w:r>
      <w:r w:rsidRPr="00974556" w:rsidR="007F7070">
        <w:rPr>
          <w:rStyle w:val="Strong"/>
          <w:b w:val="0"/>
          <w:bCs w:val="0"/>
        </w:rPr>
        <w:t>HLT unit requirements</w:t>
      </w:r>
      <w:r w:rsidRPr="00974556" w:rsidR="007F7070">
        <w:rPr>
          <w:b/>
        </w:rPr>
        <w:t xml:space="preserve">, </w:t>
      </w:r>
      <w:r w:rsidR="007F7070">
        <w:t>including scope of practice and client care responsibilities.</w:t>
      </w:r>
    </w:p>
    <w:p w:rsidR="007E1F9C" w:rsidP="00D4524B" w:rsidRDefault="007E1F9C" w14:paraId="74620EF6" w14:textId="0EC7BA10">
      <w:r>
        <w:t xml:space="preserve">In some cases, additional assessor requirements are specified based on industry needs. These additional requirements are outlined within the assessment conditions section of the unit of competency's assessment requirements. </w:t>
      </w:r>
      <w:r w:rsidRPr="00FD03B8">
        <w:t>RTOs should also be aware that some industries may specify further assessor requirements beyond the national standards</w:t>
      </w:r>
      <w:r>
        <w:t xml:space="preserve"> for example Aboriginal </w:t>
      </w:r>
      <w:r>
        <w:t>health,</w:t>
      </w:r>
      <w:r w:rsidR="00D4524B">
        <w:t xml:space="preserve"> and</w:t>
      </w:r>
      <w:r>
        <w:t xml:space="preserve"> pathology), </w:t>
      </w:r>
      <w:r w:rsidR="00D4524B">
        <w:t xml:space="preserve">may require </w:t>
      </w:r>
      <w:r>
        <w:rPr>
          <w:rStyle w:val="Strong"/>
        </w:rPr>
        <w:t>cultural or clinical expertise</w:t>
      </w:r>
      <w:r>
        <w:t xml:space="preserve"> to support assessment validity.</w:t>
      </w:r>
    </w:p>
    <w:p w:rsidR="00717587" w:rsidP="00D4524B" w:rsidRDefault="00161CE1" w14:paraId="6530F6E2" w14:textId="0D78284F">
      <w:r>
        <w:t>The following table details units i</w:t>
      </w:r>
      <w:r w:rsidR="00717587">
        <w:t xml:space="preserve">n the </w:t>
      </w:r>
      <w:r w:rsidRPr="00123276" w:rsidR="00717587">
        <w:rPr>
          <w:i/>
        </w:rPr>
        <w:t>HLT Health Training Package</w:t>
      </w:r>
      <w:r w:rsidR="00717587">
        <w:t xml:space="preserve">, that </w:t>
      </w:r>
      <w:r w:rsidR="003C38F9">
        <w:t>have additional assessor requirements</w:t>
      </w:r>
      <w:r>
        <w:t>.</w:t>
      </w:r>
    </w:p>
    <w:tbl>
      <w:tblPr>
        <w:tblStyle w:val="TableGrid"/>
        <w:tblW w:w="0" w:type="auto"/>
        <w:tblLook w:val="04A0" w:firstRow="1" w:lastRow="0" w:firstColumn="1" w:lastColumn="0" w:noHBand="0" w:noVBand="1"/>
      </w:tblPr>
      <w:tblGrid>
        <w:gridCol w:w="4868"/>
        <w:gridCol w:w="4868"/>
      </w:tblGrid>
      <w:tr w:rsidR="00161CE1" w:rsidTr="003B048B" w14:paraId="7D48315E" w14:textId="77777777">
        <w:tc>
          <w:tcPr>
            <w:tcW w:w="4868" w:type="dxa"/>
            <w:shd w:val="clear" w:color="auto" w:fill="D9F2D0" w:themeFill="accent6" w:themeFillTint="33"/>
          </w:tcPr>
          <w:p w:rsidRPr="00123276" w:rsidR="00161CE1" w:rsidP="00974556" w:rsidRDefault="00161CE1" w14:paraId="60FA8F25" w14:textId="2ED02F58">
            <w:pPr>
              <w:rPr>
                <w:b/>
              </w:rPr>
            </w:pPr>
            <w:r w:rsidRPr="00123276">
              <w:rPr>
                <w:b/>
              </w:rPr>
              <w:t>Unit of competency</w:t>
            </w:r>
          </w:p>
        </w:tc>
        <w:tc>
          <w:tcPr>
            <w:tcW w:w="4868" w:type="dxa"/>
            <w:shd w:val="clear" w:color="auto" w:fill="D9F2D0" w:themeFill="accent6" w:themeFillTint="33"/>
          </w:tcPr>
          <w:p w:rsidRPr="00123276" w:rsidR="00161CE1" w:rsidP="00974556" w:rsidRDefault="00161CE1" w14:paraId="075259B5" w14:textId="698059D5">
            <w:pPr>
              <w:rPr>
                <w:b/>
              </w:rPr>
            </w:pPr>
            <w:r w:rsidRPr="00123276">
              <w:rPr>
                <w:b/>
              </w:rPr>
              <w:t>Additional assessor requirements</w:t>
            </w:r>
          </w:p>
        </w:tc>
      </w:tr>
      <w:tr w:rsidR="00161CE1" w:rsidTr="00161CE1" w14:paraId="2703557E" w14:textId="77777777">
        <w:tc>
          <w:tcPr>
            <w:tcW w:w="4868" w:type="dxa"/>
          </w:tcPr>
          <w:p w:rsidR="00161CE1" w:rsidP="00974556" w:rsidRDefault="00161CE1" w14:paraId="559AE154" w14:textId="52986C13">
            <w:r>
              <w:t>HLPAT014 Perform Venous blood collections</w:t>
            </w:r>
          </w:p>
        </w:tc>
        <w:tc>
          <w:tcPr>
            <w:tcW w:w="4868" w:type="dxa"/>
          </w:tcPr>
          <w:p w:rsidR="00161CE1" w:rsidP="00974556" w:rsidRDefault="008B4C0A" w14:paraId="31C328DC" w14:textId="43A4A48A">
            <w:r>
              <w:t>A</w:t>
            </w:r>
            <w:r w:rsidR="00161CE1">
              <w:t>ssessors must be currently employed in industry, working a minimum of 18 hours per fortnight</w:t>
            </w:r>
          </w:p>
        </w:tc>
      </w:tr>
      <w:tr w:rsidR="00161CE1" w:rsidTr="00161CE1" w14:paraId="1B1978DB" w14:textId="77777777">
        <w:tc>
          <w:tcPr>
            <w:tcW w:w="4868" w:type="dxa"/>
          </w:tcPr>
          <w:p w:rsidR="00161CE1" w:rsidP="00974556" w:rsidRDefault="00161CE1" w14:paraId="45F386E2" w14:textId="03851C68">
            <w:r>
              <w:t>HLTPAT012 Perform capillary blood collections</w:t>
            </w:r>
          </w:p>
        </w:tc>
        <w:tc>
          <w:tcPr>
            <w:tcW w:w="4868" w:type="dxa"/>
          </w:tcPr>
          <w:p w:rsidR="00161CE1" w:rsidP="00974556" w:rsidRDefault="008B4C0A" w14:paraId="2A8A6A37" w14:textId="1E21CC59">
            <w:r>
              <w:t>Assessors must be currently employed in industry, working a minimum of 18 hours per fortnight</w:t>
            </w:r>
          </w:p>
        </w:tc>
      </w:tr>
      <w:tr w:rsidR="00161CE1" w:rsidTr="00161CE1" w14:paraId="52C5737C" w14:textId="77777777">
        <w:tc>
          <w:tcPr>
            <w:tcW w:w="4868" w:type="dxa"/>
          </w:tcPr>
          <w:p w:rsidR="00161CE1" w:rsidP="00974556" w:rsidRDefault="00161CE1" w14:paraId="3B3E17DD" w14:textId="20F16C9C">
            <w:r>
              <w:t>HLTPAT013 Perform venous blood collections from children 0 to 5 years</w:t>
            </w:r>
          </w:p>
        </w:tc>
        <w:tc>
          <w:tcPr>
            <w:tcW w:w="4868" w:type="dxa"/>
          </w:tcPr>
          <w:p w:rsidR="00161CE1" w:rsidP="00974556" w:rsidRDefault="008B4C0A" w14:paraId="58265CDD" w14:textId="45EAC5FA">
            <w:r>
              <w:t>Assessors must be currently employed in industry, working a minimum of 18 hours per fortnight</w:t>
            </w:r>
          </w:p>
        </w:tc>
      </w:tr>
    </w:tbl>
    <w:p w:rsidR="00161CE1" w:rsidP="00123276" w:rsidRDefault="00161CE1" w14:paraId="3D4E33AE" w14:textId="77777777"/>
    <w:p w:rsidR="007F7070" w:rsidP="007F7070" w:rsidRDefault="00497C5D" w14:paraId="06536C87" w14:textId="5CE34D95">
      <w:pPr>
        <w:pStyle w:val="Heading3"/>
      </w:pPr>
      <w:r>
        <w:rPr>
          <w:rStyle w:val="Strong"/>
          <w:b/>
          <w:bCs/>
        </w:rPr>
        <w:t>9.4.</w:t>
      </w:r>
      <w:r w:rsidR="007F7070">
        <w:rPr>
          <w:rStyle w:val="Strong"/>
          <w:b/>
          <w:bCs/>
        </w:rPr>
        <w:t xml:space="preserve">7 Assessment </w:t>
      </w:r>
      <w:r w:rsidR="00655135">
        <w:rPr>
          <w:rStyle w:val="Strong"/>
          <w:b/>
          <w:bCs/>
        </w:rPr>
        <w:t>m</w:t>
      </w:r>
      <w:r w:rsidR="007F7070">
        <w:rPr>
          <w:rStyle w:val="Strong"/>
          <w:b/>
          <w:bCs/>
        </w:rPr>
        <w:t>ethods</w:t>
      </w:r>
    </w:p>
    <w:p w:rsidR="007F7070" w:rsidP="00123276" w:rsidRDefault="007F7070" w14:paraId="4977299F" w14:textId="77777777">
      <w:r>
        <w:t>Common assessment methods include:</w:t>
      </w:r>
    </w:p>
    <w:p w:rsidRPr="00974556" w:rsidR="00974556" w:rsidP="002D1847" w:rsidRDefault="005474F4" w14:paraId="6AF2DACC" w14:textId="01009FD0">
      <w:pPr>
        <w:pStyle w:val="ListParagraph"/>
        <w:numPr>
          <w:ilvl w:val="0"/>
          <w:numId w:val="294"/>
        </w:numPr>
        <w:rPr>
          <w:b/>
        </w:rPr>
      </w:pPr>
      <w:r w:rsidRPr="00974556">
        <w:rPr>
          <w:rStyle w:val="Strong"/>
          <w:b w:val="0"/>
          <w:bCs w:val="0"/>
        </w:rPr>
        <w:t>d</w:t>
      </w:r>
      <w:r w:rsidRPr="00974556" w:rsidR="007F7070">
        <w:rPr>
          <w:rStyle w:val="Strong"/>
          <w:b w:val="0"/>
          <w:bCs w:val="0"/>
        </w:rPr>
        <w:t>irect observation</w:t>
      </w:r>
      <w:r w:rsidRPr="00974556" w:rsidR="007F7070">
        <w:rPr>
          <w:b/>
        </w:rPr>
        <w:t xml:space="preserve"> </w:t>
      </w:r>
      <w:r w:rsidRPr="00974556" w:rsidR="007F7070">
        <w:rPr>
          <w:bCs/>
        </w:rPr>
        <w:t>in real or simulated settings</w:t>
      </w:r>
    </w:p>
    <w:p w:rsidRPr="00974556" w:rsidR="00974556" w:rsidP="002D1847" w:rsidRDefault="005474F4" w14:paraId="1A8F0715" w14:textId="0FEE651B">
      <w:pPr>
        <w:pStyle w:val="ListParagraph"/>
        <w:numPr>
          <w:ilvl w:val="0"/>
          <w:numId w:val="294"/>
        </w:numPr>
        <w:rPr>
          <w:b/>
        </w:rPr>
      </w:pPr>
      <w:r w:rsidRPr="00974556">
        <w:rPr>
          <w:rStyle w:val="Strong"/>
          <w:b w:val="0"/>
          <w:bCs w:val="0"/>
        </w:rPr>
        <w:t>c</w:t>
      </w:r>
      <w:r w:rsidRPr="00974556" w:rsidR="007F7070">
        <w:rPr>
          <w:rStyle w:val="Strong"/>
          <w:b w:val="0"/>
          <w:bCs w:val="0"/>
        </w:rPr>
        <w:t>ase studies or scenarios</w:t>
      </w:r>
    </w:p>
    <w:p w:rsidRPr="00974556" w:rsidR="00974556" w:rsidP="002D1847" w:rsidRDefault="005474F4" w14:paraId="3B2FE18F" w14:textId="3600BF45">
      <w:pPr>
        <w:pStyle w:val="ListParagraph"/>
        <w:numPr>
          <w:ilvl w:val="0"/>
          <w:numId w:val="294"/>
        </w:numPr>
        <w:rPr>
          <w:b/>
        </w:rPr>
      </w:pPr>
      <w:r w:rsidRPr="00974556">
        <w:rPr>
          <w:rStyle w:val="Strong"/>
          <w:b w:val="0"/>
          <w:bCs w:val="0"/>
        </w:rPr>
        <w:t>r</w:t>
      </w:r>
      <w:r w:rsidRPr="00974556" w:rsidR="007F7070">
        <w:rPr>
          <w:rStyle w:val="Strong"/>
          <w:b w:val="0"/>
          <w:bCs w:val="0"/>
        </w:rPr>
        <w:t>ole plays</w:t>
      </w:r>
    </w:p>
    <w:p w:rsidRPr="00974556" w:rsidR="00974556" w:rsidP="002D1847" w:rsidRDefault="005474F4" w14:paraId="3241B4FB" w14:textId="1EB58D5E">
      <w:pPr>
        <w:pStyle w:val="ListParagraph"/>
        <w:numPr>
          <w:ilvl w:val="0"/>
          <w:numId w:val="294"/>
        </w:numPr>
        <w:rPr>
          <w:b/>
        </w:rPr>
      </w:pPr>
      <w:r w:rsidRPr="00974556">
        <w:rPr>
          <w:rStyle w:val="Strong"/>
          <w:b w:val="0"/>
          <w:bCs w:val="0"/>
        </w:rPr>
        <w:t>w</w:t>
      </w:r>
      <w:r w:rsidRPr="00974556" w:rsidR="007F7070">
        <w:rPr>
          <w:rStyle w:val="Strong"/>
          <w:b w:val="0"/>
          <w:bCs w:val="0"/>
        </w:rPr>
        <w:t>orkplace documentation review</w:t>
      </w:r>
    </w:p>
    <w:p w:rsidRPr="00974556" w:rsidR="00974556" w:rsidP="002D1847" w:rsidRDefault="005474F4" w14:paraId="1DAA5313" w14:textId="07D3EC2E">
      <w:pPr>
        <w:pStyle w:val="ListParagraph"/>
        <w:numPr>
          <w:ilvl w:val="0"/>
          <w:numId w:val="294"/>
        </w:numPr>
        <w:rPr>
          <w:b/>
        </w:rPr>
      </w:pPr>
      <w:r w:rsidRPr="00974556">
        <w:rPr>
          <w:rStyle w:val="Strong"/>
          <w:b w:val="0"/>
          <w:bCs w:val="0"/>
        </w:rPr>
        <w:t>t</w:t>
      </w:r>
      <w:r w:rsidRPr="00974556" w:rsidR="007F7070">
        <w:rPr>
          <w:rStyle w:val="Strong"/>
          <w:b w:val="0"/>
          <w:bCs w:val="0"/>
        </w:rPr>
        <w:t>hird-party reports</w:t>
      </w:r>
      <w:r w:rsidRPr="00974556" w:rsidR="007F7070">
        <w:rPr>
          <w:b/>
        </w:rPr>
        <w:t xml:space="preserve"> </w:t>
      </w:r>
      <w:r w:rsidRPr="00974556" w:rsidR="007F7070">
        <w:rPr>
          <w:bCs/>
        </w:rPr>
        <w:t>from supervisors (must be verified by the assessor)</w:t>
      </w:r>
    </w:p>
    <w:p w:rsidRPr="00974556" w:rsidR="007F7070" w:rsidP="002D1847" w:rsidRDefault="005474F4" w14:paraId="7C6E8D94" w14:textId="1090FEED">
      <w:pPr>
        <w:pStyle w:val="ListParagraph"/>
        <w:numPr>
          <w:ilvl w:val="0"/>
          <w:numId w:val="294"/>
        </w:numPr>
        <w:rPr>
          <w:b/>
        </w:rPr>
      </w:pPr>
      <w:r w:rsidRPr="00974556">
        <w:rPr>
          <w:rStyle w:val="Strong"/>
          <w:b w:val="0"/>
          <w:bCs w:val="0"/>
        </w:rPr>
        <w:t>w</w:t>
      </w:r>
      <w:r w:rsidRPr="00974556" w:rsidR="007F7070">
        <w:rPr>
          <w:rStyle w:val="Strong"/>
          <w:b w:val="0"/>
          <w:bCs w:val="0"/>
        </w:rPr>
        <w:t>ritten and oral questioning</w:t>
      </w:r>
      <w:r w:rsidR="00497C5D">
        <w:rPr>
          <w:rStyle w:val="Strong"/>
          <w:b w:val="0"/>
          <w:bCs w:val="0"/>
        </w:rPr>
        <w:t>.</w:t>
      </w:r>
    </w:p>
    <w:p w:rsidR="007F7070" w:rsidP="00123276" w:rsidRDefault="007F7070" w14:paraId="383A719C" w14:textId="77777777">
      <w:r>
        <w:t xml:space="preserve">Assessment should encourage </w:t>
      </w:r>
      <w:r w:rsidRPr="00BF3DFC">
        <w:rPr>
          <w:rStyle w:val="Strong"/>
          <w:b w:val="0"/>
          <w:bCs w:val="0"/>
        </w:rPr>
        <w:t>critical thinking and ethical reflection</w:t>
      </w:r>
      <w:r w:rsidRPr="00BF3DFC">
        <w:rPr>
          <w:b/>
        </w:rPr>
        <w:t xml:space="preserve">, </w:t>
      </w:r>
      <w:r w:rsidRPr="007F7070">
        <w:rPr>
          <w:bCs/>
        </w:rPr>
        <w:t xml:space="preserve">especially </w:t>
      </w:r>
      <w:r>
        <w:t>in areas involving:</w:t>
      </w:r>
    </w:p>
    <w:p w:rsidR="00974556" w:rsidP="002D1847" w:rsidRDefault="005474F4" w14:paraId="506D1845" w14:textId="1B991FE0">
      <w:pPr>
        <w:pStyle w:val="ListParagraph"/>
        <w:numPr>
          <w:ilvl w:val="0"/>
          <w:numId w:val="295"/>
        </w:numPr>
      </w:pPr>
      <w:r>
        <w:t>i</w:t>
      </w:r>
      <w:r w:rsidR="007F7070">
        <w:t>nformed consent</w:t>
      </w:r>
    </w:p>
    <w:p w:rsidR="00974556" w:rsidP="002D1847" w:rsidRDefault="005474F4" w14:paraId="55596207" w14:textId="1D8A0291">
      <w:pPr>
        <w:pStyle w:val="ListParagraph"/>
        <w:numPr>
          <w:ilvl w:val="0"/>
          <w:numId w:val="295"/>
        </w:numPr>
      </w:pPr>
      <w:r>
        <w:t>c</w:t>
      </w:r>
      <w:r w:rsidR="007F7070">
        <w:t>lient rights</w:t>
      </w:r>
    </w:p>
    <w:p w:rsidR="00974556" w:rsidP="002D1847" w:rsidRDefault="005474F4" w14:paraId="48E4FC7A" w14:textId="5CB57109">
      <w:pPr>
        <w:pStyle w:val="ListParagraph"/>
        <w:numPr>
          <w:ilvl w:val="0"/>
          <w:numId w:val="295"/>
        </w:numPr>
      </w:pPr>
      <w:r>
        <w:t>m</w:t>
      </w:r>
      <w:r w:rsidR="007F7070">
        <w:t>anaging grief, trauma, or distress</w:t>
      </w:r>
    </w:p>
    <w:p w:rsidR="007F7070" w:rsidP="002D1847" w:rsidRDefault="005474F4" w14:paraId="72F83C8D" w14:textId="24DDF3F0">
      <w:pPr>
        <w:pStyle w:val="ListParagraph"/>
        <w:numPr>
          <w:ilvl w:val="0"/>
          <w:numId w:val="295"/>
        </w:numPr>
      </w:pPr>
      <w:r>
        <w:t>c</w:t>
      </w:r>
      <w:r w:rsidR="007F7070">
        <w:t>ultural safety</w:t>
      </w:r>
      <w:r w:rsidR="00497C5D">
        <w:t>.</w:t>
      </w:r>
    </w:p>
    <w:p w:rsidR="007F7070" w:rsidP="007F7070" w:rsidRDefault="00497C5D" w14:paraId="3837D932" w14:textId="37BE5A69">
      <w:pPr>
        <w:pStyle w:val="Heading3"/>
      </w:pPr>
      <w:r w:rsidRPr="00042A61">
        <w:rPr>
          <w:rStyle w:val="Strong"/>
          <w:b/>
          <w:bCs/>
        </w:rPr>
        <w:t>9.4.</w:t>
      </w:r>
      <w:r w:rsidR="007F7070">
        <w:rPr>
          <w:rStyle w:val="Strong"/>
          <w:b/>
          <w:bCs/>
        </w:rPr>
        <w:t xml:space="preserve">8 Quality </w:t>
      </w:r>
      <w:r w:rsidR="00670933">
        <w:rPr>
          <w:rStyle w:val="Strong"/>
          <w:b/>
          <w:bCs/>
        </w:rPr>
        <w:t>a</w:t>
      </w:r>
      <w:r w:rsidR="007F7070">
        <w:rPr>
          <w:rStyle w:val="Strong"/>
          <w:b/>
          <w:bCs/>
        </w:rPr>
        <w:t xml:space="preserve">ssurance and </w:t>
      </w:r>
      <w:r w:rsidR="00670933">
        <w:rPr>
          <w:rStyle w:val="Strong"/>
          <w:b/>
          <w:bCs/>
        </w:rPr>
        <w:t>v</w:t>
      </w:r>
      <w:r w:rsidR="007F7070">
        <w:rPr>
          <w:rStyle w:val="Strong"/>
          <w:b/>
          <w:bCs/>
        </w:rPr>
        <w:t>alidation</w:t>
      </w:r>
    </w:p>
    <w:p w:rsidR="007F7070" w:rsidP="00123276" w:rsidRDefault="007F7070" w14:paraId="51942343" w14:textId="77777777">
      <w:r>
        <w:t>To maintain integrity and consistency:</w:t>
      </w:r>
    </w:p>
    <w:p w:rsidRPr="007F7070" w:rsidR="00974556" w:rsidP="002D1847" w:rsidRDefault="004602D8" w14:paraId="2DCAD0A2" w14:textId="070CBBE8">
      <w:pPr>
        <w:pStyle w:val="ListParagraph"/>
        <w:numPr>
          <w:ilvl w:val="0"/>
          <w:numId w:val="296"/>
        </w:numPr>
      </w:pPr>
      <w:r w:rsidRPr="00974556">
        <w:rPr>
          <w:rStyle w:val="Strong"/>
          <w:b w:val="0"/>
          <w:bCs w:val="0"/>
        </w:rPr>
        <w:t>a</w:t>
      </w:r>
      <w:r w:rsidRPr="00974556" w:rsidR="007F7070">
        <w:rPr>
          <w:rStyle w:val="Strong"/>
          <w:b w:val="0"/>
          <w:bCs w:val="0"/>
        </w:rPr>
        <w:t>ssessment tools must be validated</w:t>
      </w:r>
      <w:r w:rsidRPr="007F7070" w:rsidR="007F7070">
        <w:t xml:space="preserve"> before use and reviewed regularly</w:t>
      </w:r>
    </w:p>
    <w:p w:rsidRPr="007F7070" w:rsidR="00974556" w:rsidP="002D1847" w:rsidRDefault="004602D8" w14:paraId="3F666B87" w14:textId="0DC2D64C">
      <w:pPr>
        <w:pStyle w:val="ListParagraph"/>
        <w:numPr>
          <w:ilvl w:val="0"/>
          <w:numId w:val="296"/>
        </w:numPr>
      </w:pPr>
      <w:r w:rsidRPr="00974556">
        <w:rPr>
          <w:rStyle w:val="Strong"/>
          <w:b w:val="0"/>
          <w:bCs w:val="0"/>
        </w:rPr>
        <w:t>i</w:t>
      </w:r>
      <w:r w:rsidRPr="00974556" w:rsidR="007F7070">
        <w:rPr>
          <w:rStyle w:val="Strong"/>
          <w:b w:val="0"/>
          <w:bCs w:val="0"/>
        </w:rPr>
        <w:t>ndustry engagement</w:t>
      </w:r>
      <w:r w:rsidRPr="007F7070" w:rsidR="007F7070">
        <w:t xml:space="preserve"> should inform assessment practices</w:t>
      </w:r>
    </w:p>
    <w:p w:rsidRPr="007F7070" w:rsidR="00974556" w:rsidP="002D1847" w:rsidRDefault="004602D8" w14:paraId="13EF883A" w14:textId="1DBB2537">
      <w:pPr>
        <w:pStyle w:val="ListParagraph"/>
        <w:numPr>
          <w:ilvl w:val="0"/>
          <w:numId w:val="296"/>
        </w:numPr>
      </w:pPr>
      <w:r w:rsidRPr="00974556">
        <w:rPr>
          <w:rStyle w:val="Strong"/>
          <w:b w:val="0"/>
          <w:bCs w:val="0"/>
        </w:rPr>
        <w:t>m</w:t>
      </w:r>
      <w:r w:rsidRPr="00974556" w:rsidR="007F7070">
        <w:rPr>
          <w:rStyle w:val="Strong"/>
          <w:b w:val="0"/>
          <w:bCs w:val="0"/>
        </w:rPr>
        <w:t>oderation</w:t>
      </w:r>
      <w:r w:rsidRPr="007F7070" w:rsidR="007F7070">
        <w:t xml:space="preserve"> between assessors ensures reliability across cohorts</w:t>
      </w:r>
    </w:p>
    <w:p w:rsidR="007F7070" w:rsidP="002D1847" w:rsidRDefault="004602D8" w14:paraId="48566118" w14:textId="2F8F80E1">
      <w:pPr>
        <w:pStyle w:val="ListParagraph"/>
        <w:numPr>
          <w:ilvl w:val="0"/>
          <w:numId w:val="296"/>
        </w:numPr>
      </w:pPr>
      <w:r>
        <w:t>f</w:t>
      </w:r>
      <w:r w:rsidRPr="007F7070" w:rsidR="007F7070">
        <w:t>eedback from learners,</w:t>
      </w:r>
      <w:r w:rsidR="007F7070">
        <w:t xml:space="preserve"> employers, and trainers should inform ongoing improvements</w:t>
      </w:r>
    </w:p>
    <w:p w:rsidR="007F7070" w:rsidP="007F7070" w:rsidRDefault="00042A61" w14:paraId="34D7A944" w14:textId="5CF0D8FD">
      <w:pPr>
        <w:pStyle w:val="Heading3"/>
      </w:pPr>
      <w:r w:rsidRPr="00042A61">
        <w:rPr>
          <w:rStyle w:val="Strong"/>
          <w:b/>
          <w:bCs/>
        </w:rPr>
        <w:t xml:space="preserve">9.4.9 </w:t>
      </w:r>
      <w:r w:rsidR="007F7070">
        <w:rPr>
          <w:rStyle w:val="Strong"/>
          <w:b/>
          <w:bCs/>
        </w:rPr>
        <w:t xml:space="preserve">Additional </w:t>
      </w:r>
      <w:r w:rsidR="004602D8">
        <w:rPr>
          <w:rStyle w:val="Strong"/>
          <w:b/>
          <w:bCs/>
        </w:rPr>
        <w:t>c</w:t>
      </w:r>
      <w:r w:rsidR="007F7070">
        <w:rPr>
          <w:rStyle w:val="Strong"/>
          <w:b/>
          <w:bCs/>
        </w:rPr>
        <w:t xml:space="preserve">onsiderations for </w:t>
      </w:r>
      <w:r w:rsidRPr="00BF3DFC" w:rsidR="007F7070">
        <w:rPr>
          <w:rStyle w:val="Strong"/>
          <w:b/>
          <w:bCs/>
          <w:i/>
          <w:iCs/>
        </w:rPr>
        <w:t xml:space="preserve">HLT </w:t>
      </w:r>
      <w:r w:rsidRPr="00BF3DFC" w:rsidR="004602D8">
        <w:rPr>
          <w:rStyle w:val="Strong"/>
          <w:b/>
          <w:bCs/>
          <w:i/>
          <w:iCs/>
        </w:rPr>
        <w:t xml:space="preserve">Health Training </w:t>
      </w:r>
      <w:r w:rsidRPr="00BF3DFC" w:rsidR="007F7070">
        <w:rPr>
          <w:rStyle w:val="Strong"/>
          <w:b/>
          <w:bCs/>
          <w:i/>
          <w:iCs/>
        </w:rPr>
        <w:t>Package</w:t>
      </w:r>
    </w:p>
    <w:p w:rsidR="00042A61" w:rsidP="007C6F97" w:rsidRDefault="007E0BA8" w14:paraId="0B9363A5" w14:textId="2D982B9D">
      <w:r>
        <w:t xml:space="preserve">Additional assessment considerations when using the </w:t>
      </w:r>
      <w:r w:rsidRPr="007C6F97">
        <w:rPr>
          <w:i/>
        </w:rPr>
        <w:t>HLT Health Training Package</w:t>
      </w:r>
      <w:r>
        <w:t xml:space="preserve"> include:</w:t>
      </w:r>
    </w:p>
    <w:p w:rsidR="00741ED6" w:rsidP="002D1847" w:rsidRDefault="00741ED6" w14:paraId="61A24CB7" w14:textId="0F97FAB7">
      <w:pPr>
        <w:pStyle w:val="ListParagraph"/>
        <w:numPr>
          <w:ilvl w:val="0"/>
          <w:numId w:val="297"/>
        </w:numPr>
      </w:pPr>
      <w:r>
        <w:t>incorporating real-time constraints, realistic distractions and workplace documents when simulating the work environment</w:t>
      </w:r>
    </w:p>
    <w:p w:rsidR="00B14978" w:rsidP="002D1847" w:rsidRDefault="00B14978" w14:paraId="22165125" w14:textId="15E53D77">
      <w:pPr>
        <w:pStyle w:val="ListParagraph"/>
        <w:numPr>
          <w:ilvl w:val="0"/>
          <w:numId w:val="297"/>
        </w:numPr>
      </w:pPr>
      <w:r>
        <w:t>mapping assessment tools to performance criteria, assessor instructions and checklists</w:t>
      </w:r>
    </w:p>
    <w:p w:rsidR="006B35AC" w:rsidP="002D1847" w:rsidRDefault="006B35AC" w14:paraId="5DB45B6B" w14:textId="6A43A0BD">
      <w:pPr>
        <w:pStyle w:val="ListParagraph"/>
        <w:numPr>
          <w:ilvl w:val="0"/>
          <w:numId w:val="297"/>
        </w:numPr>
      </w:pPr>
      <w:proofErr w:type="gramStart"/>
      <w:r>
        <w:t>giving consideration to</w:t>
      </w:r>
      <w:proofErr w:type="gramEnd"/>
      <w:r>
        <w:t xml:space="preserve"> reasonable adjustment which could involve oral instead of written responses, providing additional time or assistive technology</w:t>
      </w:r>
    </w:p>
    <w:p w:rsidR="006B35AC" w:rsidP="002D1847" w:rsidRDefault="00A90697" w14:paraId="6AB9B041" w14:textId="0764A6D6">
      <w:pPr>
        <w:pStyle w:val="ListParagraph"/>
        <w:numPr>
          <w:ilvl w:val="0"/>
          <w:numId w:val="297"/>
        </w:numPr>
      </w:pPr>
      <w:r>
        <w:t>engaging industry partners to verify task realism and workplace relevance as part of validation</w:t>
      </w:r>
    </w:p>
    <w:p w:rsidR="00974556" w:rsidP="002D1847" w:rsidRDefault="00741ED6" w14:paraId="379370FD" w14:textId="241C2357">
      <w:pPr>
        <w:pStyle w:val="ListParagraph"/>
        <w:numPr>
          <w:ilvl w:val="0"/>
          <w:numId w:val="297"/>
        </w:numPr>
      </w:pPr>
      <w:r>
        <w:t>r</w:t>
      </w:r>
      <w:r w:rsidR="007F7070">
        <w:t xml:space="preserve">espect and apply </w:t>
      </w:r>
      <w:r w:rsidRPr="00974556" w:rsidR="007F7070">
        <w:rPr>
          <w:rStyle w:val="Strong"/>
          <w:b w:val="0"/>
          <w:bCs w:val="0"/>
        </w:rPr>
        <w:t>scope of practice</w:t>
      </w:r>
      <w:r w:rsidR="007F7070">
        <w:t xml:space="preserve"> boundaries for assistant roles</w:t>
      </w:r>
    </w:p>
    <w:p w:rsidR="00974556" w:rsidP="002D1847" w:rsidRDefault="00741ED6" w14:paraId="4F920DB8" w14:textId="6B8C5C5E">
      <w:pPr>
        <w:pStyle w:val="ListParagraph"/>
        <w:numPr>
          <w:ilvl w:val="0"/>
          <w:numId w:val="297"/>
        </w:numPr>
      </w:pPr>
      <w:r>
        <w:t>a</w:t>
      </w:r>
      <w:r w:rsidR="007F7070">
        <w:t xml:space="preserve">lign assessments with </w:t>
      </w:r>
      <w:r w:rsidRPr="00974556" w:rsidR="007F7070">
        <w:rPr>
          <w:rStyle w:val="Strong"/>
          <w:b w:val="0"/>
          <w:bCs w:val="0"/>
        </w:rPr>
        <w:t>national health priorities</w:t>
      </w:r>
      <w:r w:rsidR="007F7070">
        <w:t xml:space="preserve"> (</w:t>
      </w:r>
      <w:r>
        <w:t>for example</w:t>
      </w:r>
      <w:r w:rsidR="007F7070">
        <w:t xml:space="preserve"> mental health, ageing population, Indigenous health)</w:t>
      </w:r>
    </w:p>
    <w:p w:rsidR="003D1390" w:rsidP="00322768" w:rsidRDefault="00741ED6" w14:paraId="1B85FA00" w14:textId="06325D87">
      <w:pPr>
        <w:pStyle w:val="ListParagraph"/>
        <w:numPr>
          <w:ilvl w:val="0"/>
          <w:numId w:val="297"/>
        </w:numPr>
      </w:pPr>
      <w:r>
        <w:t>a</w:t>
      </w:r>
      <w:r w:rsidR="007F7070">
        <w:t xml:space="preserve">ddress </w:t>
      </w:r>
      <w:r w:rsidRPr="00974556" w:rsidR="007F7070">
        <w:rPr>
          <w:rStyle w:val="Strong"/>
          <w:b w:val="0"/>
          <w:bCs w:val="0"/>
        </w:rPr>
        <w:t>foundational skills</w:t>
      </w:r>
      <w:r w:rsidR="007F7070">
        <w:t xml:space="preserve"> (literacy, numeracy, digital skills) in assessment tasks where relevant.</w:t>
      </w:r>
    </w:p>
    <w:p w:rsidRPr="00084CAC" w:rsidR="009A1974" w:rsidP="00BF3DFC" w:rsidRDefault="009A1974" w14:paraId="1C738908" w14:textId="2B5F3D92">
      <w:pPr>
        <w:pStyle w:val="Heading2"/>
      </w:pPr>
      <w:bookmarkStart w:name="_Toc206690568" w:id="118"/>
      <w:r>
        <w:t>9.</w:t>
      </w:r>
      <w:r w:rsidRPr="00B94025" w:rsidR="00A90697">
        <w:t>5</w:t>
      </w:r>
      <w:r>
        <w:t xml:space="preserve"> </w:t>
      </w:r>
      <w:r w:rsidRPr="00B94025">
        <w:t>Us</w:t>
      </w:r>
      <w:r w:rsidRPr="00B94025" w:rsidR="00B94025">
        <w:t>ing</w:t>
      </w:r>
      <w:r w:rsidRPr="00B94025">
        <w:t xml:space="preserve"> </w:t>
      </w:r>
      <w:r w:rsidRPr="00B94025" w:rsidR="00B94025">
        <w:t>s</w:t>
      </w:r>
      <w:r w:rsidRPr="00B94025">
        <w:t xml:space="preserve">imulation </w:t>
      </w:r>
      <w:r w:rsidRPr="00B94025" w:rsidR="00B94025">
        <w:t>m</w:t>
      </w:r>
      <w:r w:rsidRPr="00B94025">
        <w:t>ethods</w:t>
      </w:r>
      <w:r>
        <w:t xml:space="preserve"> in </w:t>
      </w:r>
      <w:r w:rsidRPr="007C6F97">
        <w:rPr>
          <w:i/>
        </w:rPr>
        <w:t xml:space="preserve">HLT </w:t>
      </w:r>
      <w:r w:rsidRPr="007C6F97" w:rsidR="00B94025">
        <w:rPr>
          <w:i/>
        </w:rPr>
        <w:t xml:space="preserve">Health </w:t>
      </w:r>
      <w:r w:rsidRPr="007C6F97">
        <w:rPr>
          <w:i/>
        </w:rPr>
        <w:t>Training Package</w:t>
      </w:r>
      <w:r>
        <w:t xml:space="preserve"> </w:t>
      </w:r>
      <w:r w:rsidRPr="00B94025" w:rsidR="00B94025">
        <w:t>a</w:t>
      </w:r>
      <w:r w:rsidRPr="00B94025">
        <w:t>ssessment</w:t>
      </w:r>
      <w:bookmarkEnd w:id="118"/>
    </w:p>
    <w:p w:rsidR="00AD0E24" w:rsidP="00AD0E24" w:rsidRDefault="00B94025" w14:paraId="59A7B57A" w14:textId="53622E1C">
      <w:pPr>
        <w:pStyle w:val="Heading3"/>
      </w:pPr>
      <w:r>
        <w:t>9.5.</w:t>
      </w:r>
      <w:r w:rsidR="00AD0E24">
        <w:t xml:space="preserve">1 </w:t>
      </w:r>
      <w:r w:rsidR="00AD0E24">
        <w:rPr>
          <w:rStyle w:val="Strong"/>
          <w:b/>
          <w:bCs/>
        </w:rPr>
        <w:t xml:space="preserve">Scripted </w:t>
      </w:r>
      <w:r>
        <w:rPr>
          <w:rStyle w:val="Strong"/>
          <w:b/>
          <w:bCs/>
        </w:rPr>
        <w:t>s</w:t>
      </w:r>
      <w:r w:rsidR="00AD0E24">
        <w:rPr>
          <w:rStyle w:val="Strong"/>
          <w:b/>
          <w:bCs/>
        </w:rPr>
        <w:t>cenario-</w:t>
      </w:r>
      <w:r>
        <w:rPr>
          <w:rStyle w:val="Strong"/>
          <w:b/>
          <w:bCs/>
        </w:rPr>
        <w:t>b</w:t>
      </w:r>
      <w:r w:rsidR="00AD0E24">
        <w:rPr>
          <w:rStyle w:val="Strong"/>
          <w:b/>
          <w:bCs/>
        </w:rPr>
        <w:t xml:space="preserve">ased </w:t>
      </w:r>
      <w:r>
        <w:rPr>
          <w:rStyle w:val="Strong"/>
          <w:b/>
          <w:bCs/>
        </w:rPr>
        <w:t>l</w:t>
      </w:r>
      <w:r w:rsidR="00AD0E24">
        <w:rPr>
          <w:rStyle w:val="Strong"/>
          <w:b/>
          <w:bCs/>
        </w:rPr>
        <w:t>earning</w:t>
      </w:r>
    </w:p>
    <w:p w:rsidR="00AD0E24" w:rsidP="007C6F97" w:rsidRDefault="00B94025" w14:paraId="58AA804D" w14:textId="07B4E491">
      <w:r w:rsidRPr="00251A45">
        <w:rPr>
          <w:rStyle w:val="Strong"/>
          <w:b w:val="0"/>
          <w:bCs w:val="0"/>
        </w:rPr>
        <w:t xml:space="preserve">Scripted scenario-based learning </w:t>
      </w:r>
      <w:r w:rsidR="00251A45">
        <w:rPr>
          <w:rStyle w:val="Strong"/>
          <w:b w:val="0"/>
          <w:bCs w:val="0"/>
        </w:rPr>
        <w:t>can be</w:t>
      </w:r>
      <w:r w:rsidRPr="00251A45">
        <w:rPr>
          <w:rStyle w:val="Strong"/>
          <w:b w:val="0"/>
          <w:bCs w:val="0"/>
        </w:rPr>
        <w:t xml:space="preserve"> used</w:t>
      </w:r>
      <w:r>
        <w:rPr>
          <w:rStyle w:val="Strong"/>
        </w:rPr>
        <w:t xml:space="preserve"> </w:t>
      </w:r>
      <w:r>
        <w:t>f</w:t>
      </w:r>
      <w:r w:rsidR="00AD0E24">
        <w:t>or assessing communication, critical thinking, and clinical decision-making (</w:t>
      </w:r>
      <w:r w:rsidR="00251A45">
        <w:t>for example</w:t>
      </w:r>
      <w:r w:rsidR="00AD0E24">
        <w:t xml:space="preserve"> managing a client with dementia or responding to a falls incident).</w:t>
      </w:r>
      <w:r w:rsidR="00BC2D14">
        <w:rPr>
          <w:rStyle w:val="Strong"/>
          <w:b w:val="0"/>
          <w:bCs w:val="0"/>
        </w:rPr>
        <w:t xml:space="preserve"> </w:t>
      </w:r>
      <w:r w:rsidRPr="00251A45" w:rsidR="00251A45">
        <w:rPr>
          <w:rStyle w:val="Strong"/>
          <w:b w:val="0"/>
          <w:bCs w:val="0"/>
        </w:rPr>
        <w:t>For example,</w:t>
      </w:r>
      <w:r w:rsidR="00251A45">
        <w:rPr>
          <w:rStyle w:val="Strong"/>
        </w:rPr>
        <w:t xml:space="preserve"> </w:t>
      </w:r>
      <w:r w:rsidR="00251A45">
        <w:t>i</w:t>
      </w:r>
      <w:r w:rsidR="00AD0E24">
        <w:t xml:space="preserve">n </w:t>
      </w:r>
      <w:r w:rsidRPr="00BF3DFC" w:rsidR="00AD0E24">
        <w:rPr>
          <w:i/>
          <w:iCs/>
        </w:rPr>
        <w:t>CHCCCS020 Respond effectively to behaviours of concern,</w:t>
      </w:r>
      <w:r w:rsidR="00AD0E24">
        <w:t xml:space="preserve"> learners </w:t>
      </w:r>
      <w:r w:rsidR="00BC2D14">
        <w:t xml:space="preserve">could </w:t>
      </w:r>
      <w:r w:rsidR="00AD0E24">
        <w:t>work through a structured de-escalation scenario involving a distressed client.</w:t>
      </w:r>
    </w:p>
    <w:p w:rsidR="00AD0E24" w:rsidP="007C6F97" w:rsidRDefault="00AD0E24" w14:paraId="2008F2CD" w14:textId="465AF9D3">
      <w:r>
        <w:t xml:space="preserve">Role-play with scripts and guided facilitator questions can </w:t>
      </w:r>
      <w:r w:rsidR="00BC2D14">
        <w:t xml:space="preserve">be used to </w:t>
      </w:r>
      <w:r>
        <w:t>assess responses to client needs, legal responsibilities, and interpersonal skills.</w:t>
      </w:r>
    </w:p>
    <w:p w:rsidR="00EE7E43" w:rsidP="00EE7E43" w:rsidRDefault="00EE7E43" w14:paraId="6E129C03" w14:textId="43C9BBE4">
      <w:pPr>
        <w:pStyle w:val="Heading3"/>
      </w:pPr>
      <w:r w:rsidRPr="00EE7E43">
        <w:t xml:space="preserve"> </w:t>
      </w:r>
      <w:r w:rsidR="00BC2D14">
        <w:t>9.5.</w:t>
      </w:r>
      <w:r>
        <w:t xml:space="preserve">2 </w:t>
      </w:r>
      <w:r>
        <w:rPr>
          <w:rStyle w:val="Strong"/>
          <w:b/>
          <w:bCs/>
        </w:rPr>
        <w:t xml:space="preserve">Standardised </w:t>
      </w:r>
      <w:r w:rsidR="00BC2D14">
        <w:rPr>
          <w:rStyle w:val="Strong"/>
          <w:b/>
          <w:bCs/>
        </w:rPr>
        <w:t>p</w:t>
      </w:r>
      <w:r>
        <w:rPr>
          <w:rStyle w:val="Strong"/>
          <w:b/>
          <w:bCs/>
        </w:rPr>
        <w:t>atients (SPs)</w:t>
      </w:r>
    </w:p>
    <w:p w:rsidR="00EE7E43" w:rsidP="007C6F97" w:rsidRDefault="00BC2D14" w14:paraId="7C8D49B6" w14:textId="5E21C1F1">
      <w:r w:rsidRPr="00BC2D14">
        <w:rPr>
          <w:rStyle w:val="Strong"/>
          <w:b w:val="0"/>
          <w:bCs w:val="0"/>
        </w:rPr>
        <w:t>The use of standardised patients is</w:t>
      </w:r>
      <w:r w:rsidR="00EE7E43">
        <w:t xml:space="preserve"> </w:t>
      </w:r>
      <w:r>
        <w:t>h</w:t>
      </w:r>
      <w:r w:rsidR="00EE7E43">
        <w:t xml:space="preserve">ighly effective for interpersonal communication units such as </w:t>
      </w:r>
      <w:r w:rsidRPr="00BF3DFC" w:rsidR="00EE7E43">
        <w:rPr>
          <w:i/>
          <w:iCs/>
        </w:rPr>
        <w:t>CHCCOM005 Communicate and work in health or community services.</w:t>
      </w:r>
      <w:r w:rsidR="00AC5DF5">
        <w:rPr>
          <w:rStyle w:val="Strong"/>
          <w:b w:val="0"/>
          <w:bCs w:val="0"/>
        </w:rPr>
        <w:t xml:space="preserve"> For </w:t>
      </w:r>
      <w:proofErr w:type="gramStart"/>
      <w:r w:rsidR="00AC5DF5">
        <w:rPr>
          <w:rStyle w:val="Strong"/>
          <w:b w:val="0"/>
          <w:bCs w:val="0"/>
        </w:rPr>
        <w:t>example</w:t>
      </w:r>
      <w:proofErr w:type="gramEnd"/>
      <w:r w:rsidR="00AC5DF5">
        <w:rPr>
          <w:rStyle w:val="Strong"/>
          <w:b w:val="0"/>
          <w:bCs w:val="0"/>
        </w:rPr>
        <w:t xml:space="preserve"> </w:t>
      </w:r>
      <w:r w:rsidR="00AC5DF5">
        <w:t>l</w:t>
      </w:r>
      <w:r w:rsidR="00EE7E43">
        <w:t>earners demonstrate how to deliver difficult news to a patient actor portraying a parent receiving a diagnosis.</w:t>
      </w:r>
    </w:p>
    <w:p w:rsidR="00EE7E43" w:rsidP="007C6F97" w:rsidRDefault="00EE7E43" w14:paraId="5351D6A2" w14:textId="4D1A3AA1">
      <w:r>
        <w:t>Assessor</w:t>
      </w:r>
      <w:r w:rsidR="00AC5DF5">
        <w:t>s</w:t>
      </w:r>
      <w:r>
        <w:t xml:space="preserve"> </w:t>
      </w:r>
      <w:r w:rsidR="00AC5DF5">
        <w:t>can</w:t>
      </w:r>
      <w:r>
        <w:t xml:space="preserve"> use a rubric to evaluate learner empathy, clarity, and professionalism.</w:t>
      </w:r>
    </w:p>
    <w:p w:rsidR="000C6493" w:rsidP="000C6493" w:rsidRDefault="00AC5DF5" w14:paraId="1FF5AC0A" w14:textId="47155E86">
      <w:pPr>
        <w:pStyle w:val="Heading3"/>
      </w:pPr>
      <w:r>
        <w:t>9.5.</w:t>
      </w:r>
      <w:r w:rsidR="000C6493">
        <w:t xml:space="preserve">3 </w:t>
      </w:r>
      <w:r w:rsidR="000C6493">
        <w:rPr>
          <w:rStyle w:val="Strong"/>
          <w:b/>
          <w:bCs/>
        </w:rPr>
        <w:t>Low-</w:t>
      </w:r>
      <w:r w:rsidR="00F75969">
        <w:rPr>
          <w:rStyle w:val="Strong"/>
          <w:b/>
          <w:bCs/>
        </w:rPr>
        <w:t>f</w:t>
      </w:r>
      <w:r w:rsidR="000C6493">
        <w:rPr>
          <w:rStyle w:val="Strong"/>
          <w:b/>
          <w:bCs/>
        </w:rPr>
        <w:t xml:space="preserve">idelity and </w:t>
      </w:r>
      <w:r w:rsidR="00F75969">
        <w:rPr>
          <w:rStyle w:val="Strong"/>
          <w:b/>
          <w:bCs/>
        </w:rPr>
        <w:t>p</w:t>
      </w:r>
      <w:r w:rsidR="000C6493">
        <w:rPr>
          <w:rStyle w:val="Strong"/>
          <w:b/>
          <w:bCs/>
        </w:rPr>
        <w:t>artial-</w:t>
      </w:r>
      <w:r w:rsidR="00F75969">
        <w:rPr>
          <w:rStyle w:val="Strong"/>
          <w:b/>
          <w:bCs/>
        </w:rPr>
        <w:t>t</w:t>
      </w:r>
      <w:r w:rsidR="000C6493">
        <w:rPr>
          <w:rStyle w:val="Strong"/>
          <w:b/>
          <w:bCs/>
        </w:rPr>
        <w:t xml:space="preserve">ask </w:t>
      </w:r>
      <w:r w:rsidR="00F75969">
        <w:rPr>
          <w:rStyle w:val="Strong"/>
          <w:b/>
          <w:bCs/>
        </w:rPr>
        <w:t>s</w:t>
      </w:r>
      <w:r w:rsidR="000C6493">
        <w:rPr>
          <w:rStyle w:val="Strong"/>
          <w:b/>
          <w:bCs/>
        </w:rPr>
        <w:t>imulators</w:t>
      </w:r>
    </w:p>
    <w:p w:rsidR="000C6493" w:rsidP="007C6F97" w:rsidRDefault="00042FE0" w14:paraId="5701D2F6" w14:textId="4F049F87">
      <w:r w:rsidRPr="00E974D4">
        <w:rPr>
          <w:rStyle w:val="Strong"/>
          <w:b w:val="0"/>
          <w:bCs w:val="0"/>
        </w:rPr>
        <w:t>The use of low-fidelity and partial task simulators may</w:t>
      </w:r>
      <w:r w:rsidRPr="00E974D4" w:rsidR="00E974D4">
        <w:rPr>
          <w:rStyle w:val="Strong"/>
          <w:b w:val="0"/>
          <w:bCs w:val="0"/>
        </w:rPr>
        <w:t xml:space="preserve"> be used for</w:t>
      </w:r>
      <w:r w:rsidR="00E974D4">
        <w:rPr>
          <w:rStyle w:val="Strong"/>
        </w:rPr>
        <w:t xml:space="preserve"> </w:t>
      </w:r>
      <w:r w:rsidR="00E974D4">
        <w:t>s</w:t>
      </w:r>
      <w:r w:rsidR="000C6493">
        <w:t>kill development in specific technical procedures</w:t>
      </w:r>
      <w:r w:rsidR="00E974D4">
        <w:t xml:space="preserve"> found in units such as </w:t>
      </w:r>
      <w:r w:rsidRPr="007C6F97" w:rsidR="000C6493">
        <w:rPr>
          <w:i/>
        </w:rPr>
        <w:t xml:space="preserve">HLTAID011 Provide First Aid </w:t>
      </w:r>
      <w:r w:rsidR="000C6493">
        <w:t xml:space="preserve">or </w:t>
      </w:r>
      <w:r w:rsidRPr="007C6F97" w:rsidR="000C6493">
        <w:rPr>
          <w:i/>
        </w:rPr>
        <w:t>HLTAHA001 Assist with an allied health program</w:t>
      </w:r>
      <w:r w:rsidRPr="00BF3DFC" w:rsidR="000C6493">
        <w:t>.</w:t>
      </w:r>
      <w:r w:rsidR="00E974D4">
        <w:t xml:space="preserve"> </w:t>
      </w:r>
      <w:r w:rsidR="00000A20">
        <w:t>Examples include</w:t>
      </w:r>
      <w:r w:rsidR="00E974D4">
        <w:t xml:space="preserve"> l</w:t>
      </w:r>
      <w:r w:rsidR="000C6493">
        <w:t>earners demonstrat</w:t>
      </w:r>
      <w:r w:rsidR="00000A20">
        <w:t>ing</w:t>
      </w:r>
      <w:r w:rsidR="000C6493">
        <w:t xml:space="preserve"> correct use of an inhaler or manual</w:t>
      </w:r>
      <w:r w:rsidR="00000A20">
        <w:t>ly taking</w:t>
      </w:r>
      <w:r w:rsidR="000C6493">
        <w:t xml:space="preserve"> blood pressure using a practice arm.</w:t>
      </w:r>
    </w:p>
    <w:p w:rsidR="000C6493" w:rsidP="007C6F97" w:rsidRDefault="00000A20" w14:paraId="7C071E93" w14:textId="477D3C44">
      <w:r w:rsidRPr="00000A20">
        <w:rPr>
          <w:rStyle w:val="Strong"/>
          <w:b w:val="0"/>
          <w:bCs w:val="0"/>
        </w:rPr>
        <w:t>Assessors could use</w:t>
      </w:r>
      <w:r w:rsidR="000C6493">
        <w:t xml:space="preserve"> </w:t>
      </w:r>
      <w:r>
        <w:t>o</w:t>
      </w:r>
      <w:r w:rsidR="000C6493">
        <w:t xml:space="preserve">bservational checklist </w:t>
      </w:r>
      <w:r>
        <w:t xml:space="preserve">to </w:t>
      </w:r>
      <w:r w:rsidR="000C6493">
        <w:t>verif</w:t>
      </w:r>
      <w:r>
        <w:t>y</w:t>
      </w:r>
      <w:r w:rsidR="000C6493">
        <w:t xml:space="preserve"> correct technique and hygiene protocols.</w:t>
      </w:r>
    </w:p>
    <w:p w:rsidR="00E64BD6" w:rsidP="00E64BD6" w:rsidRDefault="0090305C" w14:paraId="799442B9" w14:textId="102DB3FB">
      <w:pPr>
        <w:pStyle w:val="Heading3"/>
      </w:pPr>
      <w:r>
        <w:t>9.5.</w:t>
      </w:r>
      <w:r w:rsidR="00E64BD6">
        <w:t xml:space="preserve">4 </w:t>
      </w:r>
      <w:r w:rsidR="00E64BD6">
        <w:rPr>
          <w:rStyle w:val="Strong"/>
          <w:b/>
          <w:bCs/>
        </w:rPr>
        <w:t>High-</w:t>
      </w:r>
      <w:r>
        <w:rPr>
          <w:rStyle w:val="Strong"/>
          <w:b/>
          <w:bCs/>
        </w:rPr>
        <w:t>f</w:t>
      </w:r>
      <w:r w:rsidR="00E64BD6">
        <w:rPr>
          <w:rStyle w:val="Strong"/>
          <w:b/>
          <w:bCs/>
        </w:rPr>
        <w:t xml:space="preserve">idelity </w:t>
      </w:r>
      <w:r>
        <w:rPr>
          <w:rStyle w:val="Strong"/>
          <w:b/>
          <w:bCs/>
        </w:rPr>
        <w:t>m</w:t>
      </w:r>
      <w:r w:rsidR="00E64BD6">
        <w:rPr>
          <w:rStyle w:val="Strong"/>
          <w:b/>
          <w:bCs/>
        </w:rPr>
        <w:t>annequins</w:t>
      </w:r>
    </w:p>
    <w:p w:rsidR="00E64BD6" w:rsidP="007C6F97" w:rsidRDefault="0090305C" w14:paraId="574A518E" w14:textId="0112E9A2">
      <w:r w:rsidRPr="007C6F97">
        <w:rPr>
          <w:rStyle w:val="Strong"/>
          <w:b w:val="0"/>
        </w:rPr>
        <w:t>High-</w:t>
      </w:r>
      <w:r w:rsidRPr="007C6F97">
        <w:rPr>
          <w:rStyle w:val="Strong"/>
          <w:b w:val="0"/>
          <w:bCs w:val="0"/>
        </w:rPr>
        <w:t>fidel</w:t>
      </w:r>
      <w:r w:rsidR="007C6F97">
        <w:rPr>
          <w:rStyle w:val="Strong"/>
          <w:b w:val="0"/>
          <w:bCs w:val="0"/>
        </w:rPr>
        <w:t>it</w:t>
      </w:r>
      <w:r w:rsidRPr="007C6F97">
        <w:rPr>
          <w:rStyle w:val="Strong"/>
          <w:b w:val="0"/>
          <w:bCs w:val="0"/>
        </w:rPr>
        <w:t>y</w:t>
      </w:r>
      <w:r w:rsidRPr="007C6F97">
        <w:rPr>
          <w:rStyle w:val="Strong"/>
          <w:b w:val="0"/>
        </w:rPr>
        <w:t xml:space="preserve"> mannequins may be suitable for</w:t>
      </w:r>
      <w:r w:rsidR="00E64BD6">
        <w:t xml:space="preserve"> </w:t>
      </w:r>
      <w:r w:rsidR="006A6DE1">
        <w:t>units that have c</w:t>
      </w:r>
      <w:r w:rsidR="00E64BD6">
        <w:t xml:space="preserve">omplex clinical procedures and emergencies, such as </w:t>
      </w:r>
      <w:r w:rsidRPr="00BF3DFC" w:rsidR="00E64BD6">
        <w:rPr>
          <w:i/>
          <w:iCs/>
        </w:rPr>
        <w:t>HLTAHA049 Recognise and respond to medical emergencies</w:t>
      </w:r>
      <w:r w:rsidR="00DF02E2">
        <w:t xml:space="preserve">, for example </w:t>
      </w:r>
      <w:r w:rsidRPr="00DF02E2" w:rsidR="00DF02E2">
        <w:rPr>
          <w:rStyle w:val="Strong"/>
          <w:b w:val="0"/>
          <w:bCs w:val="0"/>
        </w:rPr>
        <w:t>a</w:t>
      </w:r>
      <w:r w:rsidRPr="00DF02E2" w:rsidR="00E64BD6">
        <w:t xml:space="preserve"> </w:t>
      </w:r>
      <w:r w:rsidR="00DF02E2">
        <w:t>l</w:t>
      </w:r>
      <w:r w:rsidR="00E64BD6">
        <w:t xml:space="preserve">earner </w:t>
      </w:r>
      <w:r w:rsidR="00DF02E2">
        <w:t>may be required to</w:t>
      </w:r>
      <w:r w:rsidR="00E64BD6">
        <w:t xml:space="preserve"> initiate a response to simulated cardiac arrest</w:t>
      </w:r>
      <w:r w:rsidR="00DF02E2">
        <w:t xml:space="preserve"> with the</w:t>
      </w:r>
      <w:r w:rsidR="00E64BD6">
        <w:t xml:space="preserve"> mannequin provid</w:t>
      </w:r>
      <w:r w:rsidR="00DF02E2">
        <w:t>ing</w:t>
      </w:r>
      <w:r w:rsidR="00E64BD6">
        <w:t xml:space="preserve"> real-time feedback </w:t>
      </w:r>
      <w:r w:rsidR="00DF02E2">
        <w:t xml:space="preserve">such as </w:t>
      </w:r>
      <w:r w:rsidR="00E64BD6">
        <w:t>chest rise</w:t>
      </w:r>
      <w:r w:rsidR="00DF02E2">
        <w:t xml:space="preserve"> and</w:t>
      </w:r>
      <w:r w:rsidR="00E64BD6">
        <w:t xml:space="preserve"> vitals.</w:t>
      </w:r>
      <w:r w:rsidR="00666264">
        <w:rPr>
          <w:rStyle w:val="Strong"/>
        </w:rPr>
        <w:t xml:space="preserve"> </w:t>
      </w:r>
      <w:r w:rsidRPr="00666264" w:rsidR="00666264">
        <w:rPr>
          <w:rStyle w:val="Strong"/>
          <w:b w:val="0"/>
          <w:bCs w:val="0"/>
        </w:rPr>
        <w:t xml:space="preserve">The use of these mannequins enables </w:t>
      </w:r>
      <w:r w:rsidR="00666264">
        <w:t>s</w:t>
      </w:r>
      <w:r w:rsidR="00E64BD6">
        <w:t xml:space="preserve">tudents </w:t>
      </w:r>
      <w:r w:rsidR="00666264">
        <w:t>to be</w:t>
      </w:r>
      <w:r w:rsidR="00E64BD6">
        <w:t xml:space="preserve"> assessed on time-critical responses, correct sequence, and teamwork.</w:t>
      </w:r>
    </w:p>
    <w:p w:rsidR="00F86A98" w:rsidP="00F86A98" w:rsidRDefault="00666264" w14:paraId="40D312D1" w14:textId="7FAF903A">
      <w:pPr>
        <w:pStyle w:val="Heading3"/>
      </w:pPr>
      <w:r>
        <w:t>9.</w:t>
      </w:r>
      <w:r w:rsidR="00F86A98">
        <w:t xml:space="preserve">5.5 </w:t>
      </w:r>
      <w:r w:rsidR="00F86A98">
        <w:rPr>
          <w:rStyle w:val="Strong"/>
          <w:b/>
          <w:bCs/>
        </w:rPr>
        <w:t xml:space="preserve">Virtual </w:t>
      </w:r>
      <w:r w:rsidR="004521F5">
        <w:rPr>
          <w:rStyle w:val="Strong"/>
          <w:b/>
          <w:bCs/>
        </w:rPr>
        <w:t>r</w:t>
      </w:r>
      <w:r w:rsidR="00F86A98">
        <w:rPr>
          <w:rStyle w:val="Strong"/>
          <w:b/>
          <w:bCs/>
        </w:rPr>
        <w:t>eality (VR)</w:t>
      </w:r>
    </w:p>
    <w:p w:rsidR="00F86A98" w:rsidP="007C6F97" w:rsidRDefault="004521F5" w14:paraId="4D1DC37B" w14:textId="73AC641A">
      <w:r w:rsidRPr="004521F5">
        <w:rPr>
          <w:rStyle w:val="Strong"/>
          <w:b w:val="0"/>
          <w:bCs w:val="0"/>
        </w:rPr>
        <w:t>Virtual reality</w:t>
      </w:r>
      <w:r w:rsidR="00F86A98">
        <w:t xml:space="preserve"> </w:t>
      </w:r>
      <w:r>
        <w:t>e</w:t>
      </w:r>
      <w:r w:rsidR="00F86A98">
        <w:t xml:space="preserve">nhances engagement for rare or high-risk scenarios not easily accessible in placement </w:t>
      </w:r>
      <w:r>
        <w:t>such as</w:t>
      </w:r>
      <w:r w:rsidR="00F86A98">
        <w:t xml:space="preserve"> mass casualty triage</w:t>
      </w:r>
      <w:r w:rsidR="0091785B">
        <w:t xml:space="preserve">. For instance, in </w:t>
      </w:r>
      <w:r w:rsidR="00F86A98">
        <w:t>a VR simulation, learners navigate an emergency room prioritising care.</w:t>
      </w:r>
      <w:r w:rsidR="0091785B">
        <w:t xml:space="preserve"> Assessments could include p</w:t>
      </w:r>
      <w:r w:rsidR="00F86A98">
        <w:t xml:space="preserve">ost-scenario reflection, oral questioning, and knowledge assessment </w:t>
      </w:r>
      <w:r w:rsidR="00741B53">
        <w:t xml:space="preserve">to </w:t>
      </w:r>
      <w:r w:rsidR="00F86A98">
        <w:t>validate critical decision-making.</w:t>
      </w:r>
    </w:p>
    <w:p w:rsidR="0011259A" w:rsidP="0011259A" w:rsidRDefault="00741B53" w14:paraId="2AC3B9C3" w14:textId="3789305B">
      <w:pPr>
        <w:pStyle w:val="Heading3"/>
      </w:pPr>
      <w:r>
        <w:t>9.</w:t>
      </w:r>
      <w:r w:rsidR="004C1A61">
        <w:t>5</w:t>
      </w:r>
      <w:r>
        <w:t>.</w:t>
      </w:r>
      <w:r w:rsidR="0011259A">
        <w:t xml:space="preserve">6 </w:t>
      </w:r>
      <w:r w:rsidR="0011259A">
        <w:rPr>
          <w:rStyle w:val="Strong"/>
          <w:b/>
          <w:bCs/>
        </w:rPr>
        <w:t xml:space="preserve">Augmented </w:t>
      </w:r>
      <w:r>
        <w:rPr>
          <w:rStyle w:val="Strong"/>
          <w:b/>
          <w:bCs/>
        </w:rPr>
        <w:t>r</w:t>
      </w:r>
      <w:r w:rsidR="0011259A">
        <w:rPr>
          <w:rStyle w:val="Strong"/>
          <w:b/>
          <w:bCs/>
        </w:rPr>
        <w:t>eality (AR)</w:t>
      </w:r>
    </w:p>
    <w:p w:rsidR="0011259A" w:rsidP="007C6F97" w:rsidRDefault="00741B53" w14:paraId="634176D1" w14:textId="644D278A">
      <w:r w:rsidRPr="00390FE3">
        <w:rPr>
          <w:rStyle w:val="Strong"/>
          <w:b w:val="0"/>
          <w:bCs w:val="0"/>
        </w:rPr>
        <w:t xml:space="preserve">Augmented reality may be suitable </w:t>
      </w:r>
      <w:r>
        <w:t>f</w:t>
      </w:r>
      <w:r w:rsidR="0011259A">
        <w:t xml:space="preserve">or spatial tasks and real-time guided procedures </w:t>
      </w:r>
      <w:r w:rsidR="00390FE3">
        <w:t>such as</w:t>
      </w:r>
      <w:r w:rsidR="0011259A">
        <w:t xml:space="preserve"> infection control zones, </w:t>
      </w:r>
      <w:r w:rsidR="00390FE3">
        <w:t>and</w:t>
      </w:r>
      <w:r w:rsidR="0011259A">
        <w:t xml:space="preserve"> anatomical overlay.</w:t>
      </w:r>
      <w:r w:rsidR="00390FE3">
        <w:t xml:space="preserve"> </w:t>
      </w:r>
      <w:r w:rsidR="00615019">
        <w:t>An example is l</w:t>
      </w:r>
      <w:r w:rsidR="0011259A">
        <w:t>earners us</w:t>
      </w:r>
      <w:r w:rsidR="00615019">
        <w:t>ing</w:t>
      </w:r>
      <w:r w:rsidR="0011259A">
        <w:t xml:space="preserve"> tablets to view hygiene hot spots in a simulated patient room.</w:t>
      </w:r>
      <w:r w:rsidR="00615019">
        <w:t xml:space="preserve"> </w:t>
      </w:r>
      <w:r w:rsidR="00BC6325">
        <w:t>Assessment could include v</w:t>
      </w:r>
      <w:r w:rsidR="0011259A">
        <w:t xml:space="preserve">isual overlays </w:t>
      </w:r>
      <w:r w:rsidR="00DC534B">
        <w:t xml:space="preserve">to </w:t>
      </w:r>
      <w:r w:rsidR="0011259A">
        <w:t xml:space="preserve">guide learners; </w:t>
      </w:r>
      <w:r w:rsidR="00BC6325">
        <w:t xml:space="preserve">and </w:t>
      </w:r>
      <w:r w:rsidR="0011259A">
        <w:t>assessors track</w:t>
      </w:r>
      <w:r w:rsidR="00BC6325">
        <w:t>ing</w:t>
      </w:r>
      <w:r w:rsidR="0011259A">
        <w:t xml:space="preserve"> completion of steps and adherence to safety protocols.</w:t>
      </w:r>
    </w:p>
    <w:p w:rsidR="00941DB9" w:rsidP="00941DB9" w:rsidRDefault="004C1A61" w14:paraId="0FAF684D" w14:textId="417238FD">
      <w:pPr>
        <w:pStyle w:val="Heading3"/>
      </w:pPr>
      <w:r>
        <w:t>9.5.</w:t>
      </w:r>
      <w:r w:rsidR="00941DB9">
        <w:t xml:space="preserve">7 </w:t>
      </w:r>
      <w:r w:rsidR="00941DB9">
        <w:rPr>
          <w:rStyle w:val="Strong"/>
          <w:b/>
          <w:bCs/>
        </w:rPr>
        <w:t xml:space="preserve">Hybrid </w:t>
      </w:r>
      <w:r>
        <w:rPr>
          <w:rStyle w:val="Strong"/>
          <w:b/>
          <w:bCs/>
        </w:rPr>
        <w:t>s</w:t>
      </w:r>
      <w:r w:rsidR="00941DB9">
        <w:rPr>
          <w:rStyle w:val="Strong"/>
          <w:b/>
          <w:bCs/>
        </w:rPr>
        <w:t>imulations</w:t>
      </w:r>
    </w:p>
    <w:p w:rsidR="00941DB9" w:rsidP="007C6F97" w:rsidRDefault="00C127BC" w14:paraId="6969F2FC" w14:textId="7AF72309">
      <w:r w:rsidRPr="00C127BC">
        <w:rPr>
          <w:rStyle w:val="Strong"/>
          <w:b w:val="0"/>
          <w:bCs w:val="0"/>
        </w:rPr>
        <w:t>Hybrid simulations can be used for</w:t>
      </w:r>
      <w:r w:rsidR="00941DB9">
        <w:t xml:space="preserve"> </w:t>
      </w:r>
      <w:r>
        <w:t>i</w:t>
      </w:r>
      <w:r w:rsidR="00941DB9">
        <w:t>ntegrated assessments combining physical actions, real-time decisions, and interpersonal communication.</w:t>
      </w:r>
      <w:r>
        <w:t xml:space="preserve"> For </w:t>
      </w:r>
      <w:proofErr w:type="gramStart"/>
      <w:r>
        <w:t>instance</w:t>
      </w:r>
      <w:proofErr w:type="gramEnd"/>
      <w:r w:rsidDel="00C127BC" w:rsidR="00941DB9">
        <w:t xml:space="preserve"> </w:t>
      </w:r>
      <w:r>
        <w:t>a</w:t>
      </w:r>
      <w:r w:rsidR="00941DB9">
        <w:t xml:space="preserve"> learner prepares a client (standardised patient) for transport, using a hoist (partial-task trainer), while AR overlays reinforce correct lifting technique.</w:t>
      </w:r>
      <w:r w:rsidR="005A0515">
        <w:t xml:space="preserve"> Assessment could be supported by m</w:t>
      </w:r>
      <w:r w:rsidR="00941DB9">
        <w:t>ultimodal checklists ensur</w:t>
      </w:r>
      <w:r w:rsidR="005A0515">
        <w:t>ing</w:t>
      </w:r>
      <w:r w:rsidR="00941DB9">
        <w:t xml:space="preserve"> holistic performanc</w:t>
      </w:r>
      <w:r w:rsidR="004F473E">
        <w:t xml:space="preserve">e </w:t>
      </w:r>
      <w:r w:rsidR="003F0F47">
        <w:t>to meet</w:t>
      </w:r>
      <w:r w:rsidR="004F473E">
        <w:t xml:space="preserve"> t</w:t>
      </w:r>
      <w:r w:rsidR="00941DB9">
        <w:t>echnical, ethical, and communication criteria.</w:t>
      </w:r>
    </w:p>
    <w:p w:rsidRPr="00BF3DFC" w:rsidR="00FB79D7" w:rsidP="007C6F97" w:rsidRDefault="003F0F47" w14:paraId="12B56B8E" w14:textId="275D5F5C">
      <w:pPr>
        <w:pStyle w:val="Heading3"/>
      </w:pPr>
      <w:r w:rsidRPr="003F0F47">
        <w:rPr>
          <w:rStyle w:val="Strong"/>
          <w:b/>
          <w:bCs/>
        </w:rPr>
        <w:t>9.</w:t>
      </w:r>
      <w:r>
        <w:rPr>
          <w:rStyle w:val="Strong"/>
          <w:b/>
          <w:bCs/>
        </w:rPr>
        <w:t>5.8</w:t>
      </w:r>
      <w:r w:rsidRPr="003F0F47">
        <w:rPr>
          <w:rStyle w:val="Strong"/>
          <w:b/>
          <w:bCs/>
        </w:rPr>
        <w:t xml:space="preserve"> </w:t>
      </w:r>
      <w:r w:rsidRPr="003F0F47" w:rsidR="00FB79D7">
        <w:rPr>
          <w:rStyle w:val="Strong"/>
          <w:b/>
        </w:rPr>
        <w:t xml:space="preserve">Best </w:t>
      </w:r>
      <w:r w:rsidRPr="003F0F47">
        <w:rPr>
          <w:rStyle w:val="Strong"/>
          <w:b/>
          <w:bCs/>
        </w:rPr>
        <w:t>p</w:t>
      </w:r>
      <w:r w:rsidRPr="003F0F47" w:rsidR="00FB79D7">
        <w:rPr>
          <w:rStyle w:val="Strong"/>
          <w:b/>
          <w:bCs/>
        </w:rPr>
        <w:t xml:space="preserve">ractice </w:t>
      </w:r>
      <w:r w:rsidRPr="003F0F47">
        <w:rPr>
          <w:rStyle w:val="Strong"/>
          <w:b/>
          <w:bCs/>
        </w:rPr>
        <w:t>t</w:t>
      </w:r>
      <w:r w:rsidRPr="003F0F47" w:rsidR="00FB79D7">
        <w:rPr>
          <w:rStyle w:val="Strong"/>
          <w:b/>
          <w:bCs/>
        </w:rPr>
        <w:t>ips</w:t>
      </w:r>
      <w:r w:rsidRPr="003F0F47" w:rsidR="00FB79D7">
        <w:rPr>
          <w:rStyle w:val="Strong"/>
          <w:b/>
        </w:rPr>
        <w:t xml:space="preserve"> for </w:t>
      </w:r>
      <w:r w:rsidRPr="003F0F47">
        <w:rPr>
          <w:rStyle w:val="Strong"/>
          <w:b/>
          <w:bCs/>
        </w:rPr>
        <w:t>u</w:t>
      </w:r>
      <w:r w:rsidRPr="003F0F47" w:rsidR="00FB79D7">
        <w:rPr>
          <w:rStyle w:val="Strong"/>
          <w:b/>
          <w:bCs/>
        </w:rPr>
        <w:t>se</w:t>
      </w:r>
      <w:r w:rsidRPr="003F0F47" w:rsidR="00FB79D7">
        <w:rPr>
          <w:rStyle w:val="Strong"/>
          <w:b/>
        </w:rPr>
        <w:t xml:space="preserve"> in the </w:t>
      </w:r>
      <w:r w:rsidRPr="007C6F97" w:rsidR="00FB79D7">
        <w:rPr>
          <w:rStyle w:val="Strong"/>
          <w:b/>
          <w:i/>
        </w:rPr>
        <w:t>HLT</w:t>
      </w:r>
      <w:r w:rsidRPr="007C6F97" w:rsidR="008F5660">
        <w:rPr>
          <w:rStyle w:val="Strong"/>
          <w:b/>
          <w:i/>
        </w:rPr>
        <w:t xml:space="preserve"> </w:t>
      </w:r>
      <w:r w:rsidRPr="007C6F97">
        <w:rPr>
          <w:rStyle w:val="Strong"/>
          <w:b/>
          <w:i/>
        </w:rPr>
        <w:t xml:space="preserve">Health Training </w:t>
      </w:r>
      <w:r w:rsidRPr="007C6F97" w:rsidR="00FB79D7">
        <w:rPr>
          <w:rStyle w:val="Strong"/>
          <w:b/>
          <w:i/>
        </w:rPr>
        <w:t>Package</w:t>
      </w:r>
    </w:p>
    <w:p w:rsidRPr="003B048B" w:rsidR="003F0F47" w:rsidP="00102FB1" w:rsidRDefault="003F0F47" w14:paraId="511F3F50" w14:textId="6CC44201">
      <w:pPr>
        <w:rPr>
          <w:rStyle w:val="Strong"/>
          <w:b w:val="0"/>
        </w:rPr>
      </w:pPr>
      <w:r w:rsidRPr="003B048B">
        <w:rPr>
          <w:rStyle w:val="Strong"/>
          <w:b w:val="0"/>
        </w:rPr>
        <w:t>Best practice tips for simulation include:</w:t>
      </w:r>
    </w:p>
    <w:p w:rsidRPr="0020763A" w:rsidR="0020763A" w:rsidP="0020763A" w:rsidRDefault="00FB79D7" w14:paraId="10FC4B22" w14:textId="77777777">
      <w:pPr>
        <w:pStyle w:val="BodyText"/>
        <w:spacing w:after="0"/>
        <w:rPr>
          <w:sz w:val="24"/>
          <w:szCs w:val="24"/>
        </w:rPr>
      </w:pPr>
      <w:r w:rsidRPr="0020763A">
        <w:rPr>
          <w:rStyle w:val="Strong"/>
          <w:sz w:val="24"/>
          <w:szCs w:val="24"/>
        </w:rPr>
        <w:t>Ensure Alignment with Performance Evidence</w:t>
      </w:r>
    </w:p>
    <w:p w:rsidRPr="0020763A" w:rsidR="00AC182E" w:rsidP="0020763A" w:rsidRDefault="00FB79D7" w14:paraId="43C06652" w14:textId="226769D2">
      <w:pPr>
        <w:pStyle w:val="BodyText"/>
        <w:numPr>
          <w:ilvl w:val="0"/>
          <w:numId w:val="0"/>
        </w:numPr>
        <w:ind w:left="360"/>
        <w:rPr>
          <w:rStyle w:val="Strong"/>
          <w:b w:val="0"/>
          <w:sz w:val="24"/>
          <w:szCs w:val="24"/>
        </w:rPr>
      </w:pPr>
      <w:r w:rsidRPr="0020763A">
        <w:rPr>
          <w:sz w:val="24"/>
          <w:szCs w:val="24"/>
        </w:rPr>
        <w:t>Simulation must not replace workplace assessment unless specifically allowed by the unit.</w:t>
      </w:r>
    </w:p>
    <w:p w:rsidRPr="0020763A" w:rsidR="0020763A" w:rsidP="00D9680D" w:rsidRDefault="00FB79D7" w14:paraId="5F380CED" w14:textId="77777777">
      <w:pPr>
        <w:pStyle w:val="BodyText"/>
        <w:spacing w:after="0"/>
        <w:rPr>
          <w:sz w:val="24"/>
          <w:szCs w:val="24"/>
        </w:rPr>
      </w:pPr>
      <w:r w:rsidRPr="0020763A">
        <w:rPr>
          <w:rStyle w:val="Strong"/>
          <w:sz w:val="24"/>
          <w:szCs w:val="24"/>
        </w:rPr>
        <w:t>Validate Authenticity</w:t>
      </w:r>
    </w:p>
    <w:p w:rsidRPr="0020763A" w:rsidR="00974556" w:rsidP="007C6F97" w:rsidRDefault="00FB79D7" w14:paraId="1D74CCF3" w14:textId="755B87DB">
      <w:pPr>
        <w:pStyle w:val="BodyText"/>
        <w:numPr>
          <w:ilvl w:val="0"/>
          <w:numId w:val="0"/>
        </w:numPr>
        <w:ind w:left="360"/>
        <w:rPr>
          <w:sz w:val="24"/>
          <w:szCs w:val="24"/>
        </w:rPr>
      </w:pPr>
      <w:r w:rsidRPr="0020763A">
        <w:rPr>
          <w:sz w:val="24"/>
          <w:szCs w:val="24"/>
        </w:rPr>
        <w:t>Use current industry scenarios, environments, and documentation.</w:t>
      </w:r>
    </w:p>
    <w:p w:rsidRPr="0020763A" w:rsidR="0020763A" w:rsidP="00D9680D" w:rsidRDefault="00FB79D7" w14:paraId="6C52955B" w14:textId="77777777">
      <w:pPr>
        <w:pStyle w:val="BodyText"/>
        <w:spacing w:after="0"/>
        <w:rPr>
          <w:sz w:val="24"/>
          <w:szCs w:val="24"/>
        </w:rPr>
      </w:pPr>
      <w:r w:rsidRPr="0020763A">
        <w:rPr>
          <w:rStyle w:val="Strong"/>
          <w:sz w:val="24"/>
          <w:szCs w:val="24"/>
        </w:rPr>
        <w:t>Moderation</w:t>
      </w:r>
    </w:p>
    <w:p w:rsidRPr="0020763A" w:rsidR="00974556" w:rsidP="007C6F97" w:rsidRDefault="00FB79D7" w14:paraId="1D2C17D8" w14:textId="13070D65">
      <w:pPr>
        <w:pStyle w:val="BodyText"/>
        <w:numPr>
          <w:ilvl w:val="0"/>
          <w:numId w:val="0"/>
        </w:numPr>
        <w:ind w:left="360"/>
        <w:rPr>
          <w:sz w:val="24"/>
          <w:szCs w:val="24"/>
        </w:rPr>
      </w:pPr>
      <w:r w:rsidRPr="0020763A">
        <w:rPr>
          <w:sz w:val="24"/>
          <w:szCs w:val="24"/>
        </w:rPr>
        <w:t>Run assessor training to ensure scoring consistency.</w:t>
      </w:r>
    </w:p>
    <w:p w:rsidRPr="0020763A" w:rsidR="0020763A" w:rsidP="0020763A" w:rsidRDefault="00FB79D7" w14:paraId="16DBA7A4" w14:textId="77777777">
      <w:pPr>
        <w:pStyle w:val="BodyText"/>
        <w:spacing w:after="0"/>
        <w:rPr>
          <w:sz w:val="24"/>
          <w:szCs w:val="24"/>
        </w:rPr>
      </w:pPr>
      <w:r w:rsidRPr="0020763A">
        <w:rPr>
          <w:rStyle w:val="Strong"/>
          <w:sz w:val="24"/>
          <w:szCs w:val="24"/>
        </w:rPr>
        <w:t>Include Debriefing</w:t>
      </w:r>
    </w:p>
    <w:p w:rsidRPr="00E22C4C" w:rsidR="4BA8B947" w:rsidP="0020763A" w:rsidRDefault="00FB79D7" w14:paraId="5002C808" w14:textId="575E8865">
      <w:pPr>
        <w:pStyle w:val="BodyText"/>
        <w:numPr>
          <w:ilvl w:val="0"/>
          <w:numId w:val="0"/>
        </w:numPr>
        <w:ind w:left="360"/>
      </w:pPr>
      <w:r w:rsidRPr="0020763A">
        <w:rPr>
          <w:sz w:val="24"/>
          <w:szCs w:val="24"/>
        </w:rPr>
        <w:t>Allow learners to reflect on actions and assessors to provide feedback.</w:t>
      </w:r>
    </w:p>
    <w:p w:rsidR="717B446B" w:rsidP="0020763A" w:rsidRDefault="003038EB" w14:paraId="16136971" w14:textId="144DED06">
      <w:pPr>
        <w:pStyle w:val="Heading1"/>
        <w:spacing w:before="360"/>
        <w:rPr>
          <w:rFonts w:eastAsia="Calibri" w:cs="Calibri"/>
        </w:rPr>
      </w:pPr>
      <w:bookmarkStart w:name="_Toc206690569" w:id="119"/>
      <w:r>
        <w:t>10.0</w:t>
      </w:r>
      <w:r w:rsidR="0232EBE5">
        <w:t xml:space="preserve"> </w:t>
      </w:r>
      <w:bookmarkStart w:name="_Toc987259722" w:id="120"/>
      <w:bookmarkStart w:name="_Toc209476757" w:id="121"/>
      <w:r w:rsidR="451AC9E7">
        <w:t>Work</w:t>
      </w:r>
      <w:r w:rsidR="4560BAD6">
        <w:t xml:space="preserve"> placement</w:t>
      </w:r>
      <w:bookmarkEnd w:id="119"/>
      <w:bookmarkEnd w:id="120"/>
      <w:bookmarkEnd w:id="121"/>
    </w:p>
    <w:p w:rsidR="00015405" w:rsidP="4BA8B947" w:rsidRDefault="00E21BB1" w14:paraId="6D0D9EA5" w14:textId="438C7F52">
      <w:r>
        <w:t>Mandatory work placement is a structured period of practical, supervised experience in a real or simulated workplace that forms a compulsory component of many VET qualifications. It bridges the gap between theoretical learning and real-world practice, ensuring that learners are job-ready upon completion of their course.</w:t>
      </w:r>
    </w:p>
    <w:p w:rsidR="00A97A8F" w:rsidP="007C6F97" w:rsidRDefault="00F85812" w14:paraId="1DFD99A9" w14:textId="5D7EF7EE">
      <w:pPr>
        <w:pStyle w:val="Heading2"/>
      </w:pPr>
      <w:bookmarkStart w:name="_Toc206690570" w:id="122"/>
      <w:r>
        <w:rPr>
          <w:rStyle w:val="Strong"/>
          <w:b/>
          <w:bCs/>
        </w:rPr>
        <w:t xml:space="preserve">10.1 </w:t>
      </w:r>
      <w:r w:rsidR="00A97A8F">
        <w:rPr>
          <w:rStyle w:val="Strong"/>
          <w:b/>
          <w:bCs/>
        </w:rPr>
        <w:t xml:space="preserve">Purpose and </w:t>
      </w:r>
      <w:r>
        <w:rPr>
          <w:rStyle w:val="Strong"/>
          <w:b/>
          <w:bCs/>
        </w:rPr>
        <w:t>b</w:t>
      </w:r>
      <w:r w:rsidR="00A97A8F">
        <w:rPr>
          <w:rStyle w:val="Strong"/>
          <w:b/>
          <w:bCs/>
        </w:rPr>
        <w:t xml:space="preserve">enefits in the </w:t>
      </w:r>
      <w:r>
        <w:rPr>
          <w:rStyle w:val="Strong"/>
          <w:b/>
          <w:bCs/>
        </w:rPr>
        <w:t>h</w:t>
      </w:r>
      <w:r w:rsidR="00A97A8F">
        <w:rPr>
          <w:rStyle w:val="Strong"/>
          <w:b/>
          <w:bCs/>
        </w:rPr>
        <w:t xml:space="preserve">ealth </w:t>
      </w:r>
      <w:r>
        <w:rPr>
          <w:rStyle w:val="Strong"/>
          <w:b/>
          <w:bCs/>
        </w:rPr>
        <w:t>s</w:t>
      </w:r>
      <w:r w:rsidR="00A97A8F">
        <w:rPr>
          <w:rStyle w:val="Strong"/>
          <w:b/>
          <w:bCs/>
        </w:rPr>
        <w:t>ector</w:t>
      </w:r>
      <w:bookmarkEnd w:id="122"/>
    </w:p>
    <w:p w:rsidR="00A97A8F" w:rsidP="007C6F97" w:rsidRDefault="00F85812" w14:paraId="24FCBBCB" w14:textId="408CFF42">
      <w:r w:rsidRPr="007C6F97">
        <w:rPr>
          <w:rStyle w:val="Heading3Char"/>
        </w:rPr>
        <w:t>10.</w:t>
      </w:r>
      <w:r w:rsidRPr="007C6F97" w:rsidR="00260782">
        <w:rPr>
          <w:rStyle w:val="Heading3Char"/>
        </w:rPr>
        <w:t xml:space="preserve">1.1 </w:t>
      </w:r>
      <w:r w:rsidRPr="007C6F97" w:rsidR="00A97A8F">
        <w:rPr>
          <w:rStyle w:val="Heading3Char"/>
        </w:rPr>
        <w:t xml:space="preserve">Clinical </w:t>
      </w:r>
      <w:r w:rsidRPr="007C6F97">
        <w:rPr>
          <w:rStyle w:val="Heading3Char"/>
        </w:rPr>
        <w:t>c</w:t>
      </w:r>
      <w:r w:rsidRPr="007C6F97" w:rsidR="00A97A8F">
        <w:rPr>
          <w:rStyle w:val="Heading3Char"/>
        </w:rPr>
        <w:t xml:space="preserve">ompetency and </w:t>
      </w:r>
      <w:r w:rsidRPr="007C6F97">
        <w:rPr>
          <w:rStyle w:val="Heading3Char"/>
        </w:rPr>
        <w:t>s</w:t>
      </w:r>
      <w:r w:rsidRPr="007C6F97" w:rsidR="00A97A8F">
        <w:rPr>
          <w:rStyle w:val="Heading3Char"/>
        </w:rPr>
        <w:t xml:space="preserve">afe </w:t>
      </w:r>
      <w:r w:rsidRPr="007C6F97">
        <w:rPr>
          <w:rStyle w:val="Heading3Char"/>
        </w:rPr>
        <w:t>p</w:t>
      </w:r>
      <w:r w:rsidRPr="007C6F97" w:rsidR="00A97A8F">
        <w:rPr>
          <w:rStyle w:val="Heading3Char"/>
        </w:rPr>
        <w:t>ractice</w:t>
      </w:r>
      <w:r w:rsidR="00A97A8F">
        <w:br/>
      </w:r>
      <w:r w:rsidR="00A97A8F">
        <w:t>Health qualifications require students to demonstrate proficiency in technical and interpersonal skills. Mandatory placement allows them to practise under supervision, ensuring patient safety and building clinical confidence.</w:t>
      </w:r>
      <w:r w:rsidR="0DE5F3CE">
        <w:t xml:space="preserve"> </w:t>
      </w:r>
    </w:p>
    <w:p w:rsidR="00A97A8F" w:rsidP="007C6F97" w:rsidRDefault="00F85812" w14:paraId="0EBD1498" w14:textId="609246F4">
      <w:r w:rsidRPr="007C6F97">
        <w:rPr>
          <w:rStyle w:val="Heading3Char"/>
        </w:rPr>
        <w:t>10.1.</w:t>
      </w:r>
      <w:r w:rsidRPr="007C6F97" w:rsidR="00260782">
        <w:rPr>
          <w:rStyle w:val="Heading3Char"/>
        </w:rPr>
        <w:t xml:space="preserve">2 </w:t>
      </w:r>
      <w:r w:rsidRPr="007C6F97" w:rsidR="00A97A8F">
        <w:rPr>
          <w:rStyle w:val="Heading3Char"/>
        </w:rPr>
        <w:t xml:space="preserve">Alignment with </w:t>
      </w:r>
      <w:r w:rsidRPr="007C6F97">
        <w:rPr>
          <w:rStyle w:val="Heading3Char"/>
        </w:rPr>
        <w:t>i</w:t>
      </w:r>
      <w:r w:rsidRPr="007C6F97" w:rsidR="00A97A8F">
        <w:rPr>
          <w:rStyle w:val="Heading3Char"/>
        </w:rPr>
        <w:t xml:space="preserve">ndustry </w:t>
      </w:r>
      <w:r w:rsidRPr="007C6F97">
        <w:rPr>
          <w:rStyle w:val="Heading3Char"/>
        </w:rPr>
        <w:t>s</w:t>
      </w:r>
      <w:r w:rsidRPr="007C6F97" w:rsidR="00A97A8F">
        <w:rPr>
          <w:rStyle w:val="Heading3Char"/>
        </w:rPr>
        <w:t xml:space="preserve">tandards and </w:t>
      </w:r>
      <w:r w:rsidRPr="007C6F97">
        <w:rPr>
          <w:rStyle w:val="Heading3Char"/>
        </w:rPr>
        <w:t>a</w:t>
      </w:r>
      <w:r w:rsidRPr="007C6F97" w:rsidR="00A97A8F">
        <w:rPr>
          <w:rStyle w:val="Heading3Char"/>
        </w:rPr>
        <w:t>ccreditation</w:t>
      </w:r>
      <w:r w:rsidR="00A97A8F">
        <w:br/>
      </w:r>
      <w:r w:rsidR="00A97A8F">
        <w:t>Many health qualifications are governed by national training packages and industry regulators that mandate work placement hours (</w:t>
      </w:r>
      <w:r w:rsidR="00CC6569">
        <w:t xml:space="preserve">for example </w:t>
      </w:r>
      <w:r w:rsidR="00A97A8F">
        <w:t>aged care, disability support, pathology, dental assisting). These requirements ensure consistency in the skills and experience of graduates.</w:t>
      </w:r>
    </w:p>
    <w:p w:rsidR="00A97A8F" w:rsidP="007C6F97" w:rsidRDefault="00F85812" w14:paraId="06CBC764" w14:textId="591F8959">
      <w:r w:rsidRPr="007C6F97">
        <w:rPr>
          <w:rStyle w:val="Heading3Char"/>
        </w:rPr>
        <w:t>10.1.</w:t>
      </w:r>
      <w:r w:rsidRPr="007C6F97" w:rsidR="00260782">
        <w:rPr>
          <w:rStyle w:val="Heading3Char"/>
        </w:rPr>
        <w:t xml:space="preserve">3 </w:t>
      </w:r>
      <w:r w:rsidRPr="007C6F97" w:rsidR="00A97A8F">
        <w:rPr>
          <w:rStyle w:val="Heading3Char"/>
        </w:rPr>
        <w:t xml:space="preserve">Understanding of </w:t>
      </w:r>
      <w:r w:rsidRPr="007C6F97">
        <w:rPr>
          <w:rStyle w:val="Heading3Char"/>
        </w:rPr>
        <w:t>h</w:t>
      </w:r>
      <w:r w:rsidRPr="007C6F97" w:rsidR="00A97A8F">
        <w:rPr>
          <w:rStyle w:val="Heading3Char"/>
        </w:rPr>
        <w:t xml:space="preserve">ealthcare </w:t>
      </w:r>
      <w:r w:rsidRPr="007C6F97">
        <w:rPr>
          <w:rStyle w:val="Heading3Char"/>
        </w:rPr>
        <w:t>e</w:t>
      </w:r>
      <w:r w:rsidRPr="007C6F97" w:rsidR="00A97A8F">
        <w:rPr>
          <w:rStyle w:val="Heading3Char"/>
        </w:rPr>
        <w:t>nvironments</w:t>
      </w:r>
      <w:r w:rsidR="00A97A8F">
        <w:br/>
      </w:r>
      <w:r w:rsidR="00A97A8F">
        <w:t>Students gain exposure to various settings</w:t>
      </w:r>
      <w:r w:rsidR="006A6E29">
        <w:t xml:space="preserve"> - </w:t>
      </w:r>
      <w:r w:rsidR="00A97A8F">
        <w:t>hospitals, aged care facilities, medical centres, or community health services</w:t>
      </w:r>
      <w:r w:rsidR="006A6E29">
        <w:t xml:space="preserve"> - </w:t>
      </w:r>
      <w:r w:rsidR="00A97A8F">
        <w:t>allowing them to understand workplace culture, infection control protocols, interprofessional collaboration, and patient communication.</w:t>
      </w:r>
    </w:p>
    <w:p w:rsidR="00A97A8F" w:rsidP="007C6F97" w:rsidRDefault="00BB6B96" w14:paraId="52ACF555" w14:textId="52339860">
      <w:r w:rsidRPr="007C6F97">
        <w:rPr>
          <w:rStyle w:val="Heading3Char"/>
        </w:rPr>
        <w:t>10.1.</w:t>
      </w:r>
      <w:r w:rsidRPr="007C6F97" w:rsidR="00260782">
        <w:rPr>
          <w:rStyle w:val="Heading3Char"/>
        </w:rPr>
        <w:t xml:space="preserve">4 </w:t>
      </w:r>
      <w:r w:rsidRPr="007C6F97" w:rsidR="00A97A8F">
        <w:rPr>
          <w:rStyle w:val="Heading3Char"/>
        </w:rPr>
        <w:t xml:space="preserve">Enhanced </w:t>
      </w:r>
      <w:r w:rsidRPr="007C6F97" w:rsidR="00F85812">
        <w:rPr>
          <w:rStyle w:val="Heading3Char"/>
        </w:rPr>
        <w:t>e</w:t>
      </w:r>
      <w:r w:rsidRPr="007C6F97" w:rsidR="00A97A8F">
        <w:rPr>
          <w:rStyle w:val="Heading3Char"/>
        </w:rPr>
        <w:t>mployability</w:t>
      </w:r>
      <w:r w:rsidR="00A97A8F">
        <w:br/>
      </w:r>
      <w:r w:rsidR="00A97A8F">
        <w:t>Real-world experience improves employment prospects. Employers often seek graduates with practical experience, and in some cases, placements lead directly to job offers.</w:t>
      </w:r>
    </w:p>
    <w:p w:rsidR="00A97A8F" w:rsidP="007C6F97" w:rsidRDefault="00151796" w14:paraId="504CABF3" w14:textId="3B829983">
      <w:r w:rsidRPr="007C6F97">
        <w:rPr>
          <w:rStyle w:val="Heading3Char"/>
        </w:rPr>
        <w:t>10.1.</w:t>
      </w:r>
      <w:r w:rsidRPr="007C6F97" w:rsidR="00260782">
        <w:rPr>
          <w:rStyle w:val="Heading3Char"/>
        </w:rPr>
        <w:t xml:space="preserve">5 </w:t>
      </w:r>
      <w:r w:rsidRPr="007C6F97" w:rsidR="00A97A8F">
        <w:rPr>
          <w:rStyle w:val="Heading3Char"/>
        </w:rPr>
        <w:t xml:space="preserve">Professional </w:t>
      </w:r>
      <w:r w:rsidRPr="007C6F97" w:rsidR="00F85812">
        <w:rPr>
          <w:rStyle w:val="Heading3Char"/>
        </w:rPr>
        <w:t>c</w:t>
      </w:r>
      <w:r w:rsidRPr="007C6F97" w:rsidR="00A97A8F">
        <w:rPr>
          <w:rStyle w:val="Heading3Char"/>
        </w:rPr>
        <w:t xml:space="preserve">onduct and </w:t>
      </w:r>
      <w:r w:rsidRPr="007C6F97" w:rsidR="00F85812">
        <w:rPr>
          <w:rStyle w:val="Heading3Char"/>
        </w:rPr>
        <w:t>e</w:t>
      </w:r>
      <w:r w:rsidRPr="007C6F97" w:rsidR="00A97A8F">
        <w:rPr>
          <w:rStyle w:val="Heading3Char"/>
        </w:rPr>
        <w:t>thics</w:t>
      </w:r>
      <w:r w:rsidR="00A97A8F">
        <w:br/>
      </w:r>
      <w:r w:rsidR="00A97A8F">
        <w:t>Health care requires adherence to strict codes of conduct, privacy laws, and ethical practices. Placement provides an opportunity to observe and apply these principles in practice.</w:t>
      </w:r>
    </w:p>
    <w:p w:rsidR="0023612B" w:rsidP="007C6F97" w:rsidRDefault="00151796" w14:paraId="63DD9BD4" w14:textId="12DD11F7">
      <w:pPr>
        <w:pStyle w:val="Heading2"/>
      </w:pPr>
      <w:bookmarkStart w:name="_Toc206690571" w:id="123"/>
      <w:r>
        <w:rPr>
          <w:rStyle w:val="Strong"/>
          <w:b/>
          <w:bCs/>
        </w:rPr>
        <w:t xml:space="preserve">10.2 </w:t>
      </w:r>
      <w:r w:rsidR="0023612B">
        <w:rPr>
          <w:rStyle w:val="Strong"/>
          <w:b/>
          <w:bCs/>
        </w:rPr>
        <w:t xml:space="preserve">Challenges and </w:t>
      </w:r>
      <w:r>
        <w:rPr>
          <w:rStyle w:val="Strong"/>
          <w:b/>
          <w:bCs/>
        </w:rPr>
        <w:t>c</w:t>
      </w:r>
      <w:r w:rsidR="0023612B">
        <w:rPr>
          <w:rStyle w:val="Strong"/>
          <w:b/>
          <w:bCs/>
        </w:rPr>
        <w:t xml:space="preserve">onsiderations in the </w:t>
      </w:r>
      <w:r>
        <w:rPr>
          <w:rStyle w:val="Strong"/>
          <w:b/>
          <w:bCs/>
        </w:rPr>
        <w:t>h</w:t>
      </w:r>
      <w:r w:rsidR="0023612B">
        <w:rPr>
          <w:rStyle w:val="Strong"/>
          <w:b/>
          <w:bCs/>
        </w:rPr>
        <w:t xml:space="preserve">ealth </w:t>
      </w:r>
      <w:r>
        <w:rPr>
          <w:rStyle w:val="Strong"/>
          <w:b/>
          <w:bCs/>
        </w:rPr>
        <w:t>s</w:t>
      </w:r>
      <w:r w:rsidR="0023612B">
        <w:rPr>
          <w:rStyle w:val="Strong"/>
          <w:b/>
          <w:bCs/>
        </w:rPr>
        <w:t>ector</w:t>
      </w:r>
      <w:bookmarkEnd w:id="123"/>
    </w:p>
    <w:p w:rsidR="0023612B" w:rsidP="007C6F97" w:rsidRDefault="00590A7F" w14:paraId="47B01006" w14:textId="0CE3CA0A">
      <w:r w:rsidRPr="007C6F97">
        <w:rPr>
          <w:rStyle w:val="Heading3Char"/>
        </w:rPr>
        <w:t>10.2.</w:t>
      </w:r>
      <w:r w:rsidRPr="007C6F97" w:rsidR="00260782">
        <w:rPr>
          <w:rStyle w:val="Heading3Char"/>
        </w:rPr>
        <w:t xml:space="preserve">1 </w:t>
      </w:r>
      <w:r w:rsidRPr="007C6F97" w:rsidR="0023612B">
        <w:rPr>
          <w:rStyle w:val="Heading3Char"/>
        </w:rPr>
        <w:t xml:space="preserve">Availability of </w:t>
      </w:r>
      <w:r w:rsidRPr="007C6F97">
        <w:rPr>
          <w:rStyle w:val="Heading3Char"/>
        </w:rPr>
        <w:t>c</w:t>
      </w:r>
      <w:r w:rsidRPr="007C6F97" w:rsidR="0023612B">
        <w:rPr>
          <w:rStyle w:val="Heading3Char"/>
        </w:rPr>
        <w:t xml:space="preserve">linical </w:t>
      </w:r>
      <w:r w:rsidRPr="007C6F97">
        <w:rPr>
          <w:rStyle w:val="Heading3Char"/>
        </w:rPr>
        <w:t>p</w:t>
      </w:r>
      <w:r w:rsidRPr="007C6F97" w:rsidR="0023612B">
        <w:rPr>
          <w:rStyle w:val="Heading3Char"/>
        </w:rPr>
        <w:t>lacements</w:t>
      </w:r>
      <w:r w:rsidR="0023612B">
        <w:br/>
      </w:r>
      <w:r w:rsidR="0023612B">
        <w:t>Access can be limited, particularly in high-demand locations or specialisations. Providers must compete with universities, other RTOs, and workforce demands to secure placements.</w:t>
      </w:r>
    </w:p>
    <w:p w:rsidR="0023612B" w:rsidP="007C6F97" w:rsidRDefault="00590A7F" w14:paraId="48638142" w14:textId="000BA0A7">
      <w:r w:rsidRPr="007C6F97">
        <w:rPr>
          <w:rStyle w:val="Heading3Char"/>
        </w:rPr>
        <w:t>10.</w:t>
      </w:r>
      <w:r w:rsidRPr="007C6F97" w:rsidR="00260782">
        <w:rPr>
          <w:rStyle w:val="Heading3Char"/>
        </w:rPr>
        <w:t xml:space="preserve">2.2 </w:t>
      </w:r>
      <w:r w:rsidRPr="007C6F97" w:rsidR="0023612B">
        <w:rPr>
          <w:rStyle w:val="Heading3Char"/>
        </w:rPr>
        <w:t xml:space="preserve">Workforce </w:t>
      </w:r>
      <w:r w:rsidRPr="007C6F97">
        <w:rPr>
          <w:rStyle w:val="Heading3Char"/>
        </w:rPr>
        <w:t>p</w:t>
      </w:r>
      <w:r w:rsidRPr="007C6F97" w:rsidR="0023612B">
        <w:rPr>
          <w:rStyle w:val="Heading3Char"/>
        </w:rPr>
        <w:t xml:space="preserve">ressures and </w:t>
      </w:r>
      <w:r w:rsidRPr="007C6F97">
        <w:rPr>
          <w:rStyle w:val="Heading3Char"/>
        </w:rPr>
        <w:t>s</w:t>
      </w:r>
      <w:r w:rsidRPr="007C6F97" w:rsidR="0023612B">
        <w:rPr>
          <w:rStyle w:val="Heading3Char"/>
        </w:rPr>
        <w:t xml:space="preserve">upervision </w:t>
      </w:r>
      <w:r w:rsidRPr="007C6F97">
        <w:rPr>
          <w:rStyle w:val="Heading3Char"/>
        </w:rPr>
        <w:t>c</w:t>
      </w:r>
      <w:r w:rsidRPr="007C6F97" w:rsidR="0023612B">
        <w:rPr>
          <w:rStyle w:val="Heading3Char"/>
        </w:rPr>
        <w:t>apacity</w:t>
      </w:r>
      <w:r w:rsidR="0023612B">
        <w:br/>
      </w:r>
      <w:r w:rsidR="0023612B">
        <w:t>Health workers are often under time constraints, and not all workplaces can provide the level of supervision required to support student learning and assessment.</w:t>
      </w:r>
    </w:p>
    <w:p w:rsidR="0023612B" w:rsidP="007C6F97" w:rsidRDefault="00B8227C" w14:paraId="2C629AF8" w14:textId="40979F02">
      <w:r w:rsidRPr="007C6F97">
        <w:rPr>
          <w:rStyle w:val="Heading3Char"/>
        </w:rPr>
        <w:t>10.2.</w:t>
      </w:r>
      <w:r w:rsidRPr="007C6F97" w:rsidR="00260782">
        <w:rPr>
          <w:rStyle w:val="Heading3Char"/>
        </w:rPr>
        <w:t xml:space="preserve">3 </w:t>
      </w:r>
      <w:r w:rsidRPr="007C6F97" w:rsidR="0023612B">
        <w:rPr>
          <w:rStyle w:val="Heading3Char"/>
        </w:rPr>
        <w:t xml:space="preserve">Infection </w:t>
      </w:r>
      <w:r w:rsidRPr="007C6F97">
        <w:rPr>
          <w:rStyle w:val="Heading3Char"/>
        </w:rPr>
        <w:t>c</w:t>
      </w:r>
      <w:r w:rsidRPr="007C6F97" w:rsidR="0023612B">
        <w:rPr>
          <w:rStyle w:val="Heading3Char"/>
        </w:rPr>
        <w:t xml:space="preserve">ontrol and </w:t>
      </w:r>
      <w:r w:rsidRPr="007C6F97">
        <w:rPr>
          <w:rStyle w:val="Heading3Char"/>
        </w:rPr>
        <w:t>r</w:t>
      </w:r>
      <w:r w:rsidRPr="007C6F97" w:rsidR="0023612B">
        <w:rPr>
          <w:rStyle w:val="Heading3Char"/>
        </w:rPr>
        <w:t xml:space="preserve">isk </w:t>
      </w:r>
      <w:r w:rsidRPr="007C6F97">
        <w:rPr>
          <w:rStyle w:val="Heading3Char"/>
        </w:rPr>
        <w:t>m</w:t>
      </w:r>
      <w:r w:rsidRPr="007C6F97" w:rsidR="0023612B">
        <w:rPr>
          <w:rStyle w:val="Heading3Char"/>
        </w:rPr>
        <w:t>anagement</w:t>
      </w:r>
      <w:r w:rsidR="0023612B">
        <w:br/>
      </w:r>
      <w:r w:rsidR="0023612B">
        <w:t>Especially in the post-COVID era, stringent health and safety protocols add complexity to placement coordination. Students must be vaccinated, trained in infection control, and sometimes subject to health screening or police checks.</w:t>
      </w:r>
    </w:p>
    <w:p w:rsidR="0023612B" w:rsidP="007C6F97" w:rsidRDefault="00B8227C" w14:paraId="5DDFD556" w14:textId="2F3C36F1">
      <w:r>
        <w:rPr>
          <w:rStyle w:val="Strong"/>
        </w:rPr>
        <w:t>10.2.</w:t>
      </w:r>
      <w:r w:rsidR="00260782">
        <w:rPr>
          <w:rStyle w:val="Strong"/>
        </w:rPr>
        <w:t xml:space="preserve">4 </w:t>
      </w:r>
      <w:r w:rsidR="0023612B">
        <w:rPr>
          <w:rStyle w:val="Strong"/>
        </w:rPr>
        <w:t xml:space="preserve">Student </w:t>
      </w:r>
      <w:r>
        <w:rPr>
          <w:rStyle w:val="Strong"/>
        </w:rPr>
        <w:t>r</w:t>
      </w:r>
      <w:r w:rsidR="0023612B">
        <w:rPr>
          <w:rStyle w:val="Strong"/>
        </w:rPr>
        <w:t>eadiness</w:t>
      </w:r>
      <w:r w:rsidR="0023612B">
        <w:br/>
      </w:r>
      <w:r w:rsidR="0023612B">
        <w:t>Students must be adequately prepared before entering the workplace, with foundational knowledge in anatomy, communication, manual handling, and clinical procedures.</w:t>
      </w:r>
    </w:p>
    <w:p w:rsidR="0023612B" w:rsidP="007C6F97" w:rsidRDefault="00B8227C" w14:paraId="6F083BC0" w14:textId="11895379">
      <w:r>
        <w:rPr>
          <w:rStyle w:val="Strong"/>
        </w:rPr>
        <w:t>10.2.</w:t>
      </w:r>
      <w:r w:rsidR="00260782">
        <w:rPr>
          <w:rStyle w:val="Strong"/>
        </w:rPr>
        <w:t xml:space="preserve">5 </w:t>
      </w:r>
      <w:r w:rsidR="0023612B">
        <w:rPr>
          <w:rStyle w:val="Strong"/>
        </w:rPr>
        <w:t xml:space="preserve">Equity and </w:t>
      </w:r>
      <w:r w:rsidR="005A1A2B">
        <w:rPr>
          <w:rStyle w:val="Strong"/>
        </w:rPr>
        <w:t>a</w:t>
      </w:r>
      <w:r w:rsidR="0023612B">
        <w:rPr>
          <w:rStyle w:val="Strong"/>
        </w:rPr>
        <w:t>ccessibility</w:t>
      </w:r>
      <w:r w:rsidR="0023612B">
        <w:br/>
      </w:r>
      <w:r w:rsidR="0023612B">
        <w:t>Rural and remote students may face limited placement options. Those with disabilities or personal responsibilities may need additional support to participate in placements.</w:t>
      </w:r>
    </w:p>
    <w:p w:rsidRPr="008358BA" w:rsidR="006A43FF" w:rsidP="007C6F97" w:rsidRDefault="00B8227C" w14:paraId="6F3FF6F2" w14:textId="5F71FEF7">
      <w:pPr>
        <w:pStyle w:val="Heading2"/>
      </w:pPr>
      <w:bookmarkStart w:name="_Toc206690572" w:id="124"/>
      <w:r>
        <w:rPr>
          <w:rStyle w:val="Strong"/>
          <w:b/>
          <w:bCs/>
        </w:rPr>
        <w:t xml:space="preserve">10.3 </w:t>
      </w:r>
      <w:r w:rsidR="006A43FF">
        <w:rPr>
          <w:rStyle w:val="Strong"/>
          <w:b/>
          <w:bCs/>
        </w:rPr>
        <w:t xml:space="preserve">Best </w:t>
      </w:r>
      <w:r w:rsidR="005A1A2B">
        <w:rPr>
          <w:rStyle w:val="Strong"/>
          <w:b/>
          <w:bCs/>
        </w:rPr>
        <w:t>p</w:t>
      </w:r>
      <w:r w:rsidR="006A43FF">
        <w:rPr>
          <w:rStyle w:val="Strong"/>
          <w:b/>
          <w:bCs/>
        </w:rPr>
        <w:t xml:space="preserve">ractice </w:t>
      </w:r>
      <w:r w:rsidR="005A1A2B">
        <w:rPr>
          <w:rStyle w:val="Strong"/>
          <w:b/>
          <w:bCs/>
        </w:rPr>
        <w:t>r</w:t>
      </w:r>
      <w:r w:rsidR="006A43FF">
        <w:rPr>
          <w:rStyle w:val="Strong"/>
          <w:b/>
          <w:bCs/>
        </w:rPr>
        <w:t xml:space="preserve">ecommendations for </w:t>
      </w:r>
      <w:r w:rsidR="005A1A2B">
        <w:rPr>
          <w:rStyle w:val="Strong"/>
          <w:b/>
          <w:bCs/>
        </w:rPr>
        <w:t>h</w:t>
      </w:r>
      <w:r w:rsidR="006A43FF">
        <w:rPr>
          <w:rStyle w:val="Strong"/>
          <w:b/>
          <w:bCs/>
        </w:rPr>
        <w:t xml:space="preserve">ealth </w:t>
      </w:r>
      <w:r w:rsidR="005A1A2B">
        <w:rPr>
          <w:rStyle w:val="Strong"/>
          <w:b/>
          <w:bCs/>
        </w:rPr>
        <w:t>p</w:t>
      </w:r>
      <w:r w:rsidR="006A43FF">
        <w:rPr>
          <w:rStyle w:val="Strong"/>
          <w:b/>
          <w:bCs/>
        </w:rPr>
        <w:t>lacements</w:t>
      </w:r>
      <w:bookmarkEnd w:id="124"/>
    </w:p>
    <w:p w:rsidR="006A43FF" w:rsidP="002D1847" w:rsidRDefault="006A43FF" w14:paraId="03F188B8" w14:textId="4277F554">
      <w:pPr>
        <w:pStyle w:val="ListParagraph"/>
        <w:numPr>
          <w:ilvl w:val="0"/>
          <w:numId w:val="281"/>
        </w:numPr>
      </w:pPr>
      <w:r>
        <w:rPr>
          <w:rStyle w:val="Strong"/>
        </w:rPr>
        <w:t xml:space="preserve">Robust </w:t>
      </w:r>
      <w:r w:rsidR="000E6A0D">
        <w:rPr>
          <w:rStyle w:val="Strong"/>
        </w:rPr>
        <w:t>p</w:t>
      </w:r>
      <w:r>
        <w:rPr>
          <w:rStyle w:val="Strong"/>
        </w:rPr>
        <w:t>re-</w:t>
      </w:r>
      <w:r w:rsidR="000E6A0D">
        <w:rPr>
          <w:rStyle w:val="Strong"/>
        </w:rPr>
        <w:t>p</w:t>
      </w:r>
      <w:r>
        <w:rPr>
          <w:rStyle w:val="Strong"/>
        </w:rPr>
        <w:t xml:space="preserve">lacement </w:t>
      </w:r>
      <w:r w:rsidR="000E6A0D">
        <w:rPr>
          <w:rStyle w:val="Strong"/>
        </w:rPr>
        <w:t>p</w:t>
      </w:r>
      <w:r>
        <w:rPr>
          <w:rStyle w:val="Strong"/>
        </w:rPr>
        <w:t>reparation</w:t>
      </w:r>
      <w:r>
        <w:br/>
      </w:r>
      <w:r>
        <w:t>Ensure students are confident in basic clinical skills and workplace behaviour before attending placement. Include simulated practice where possible.</w:t>
      </w:r>
    </w:p>
    <w:p w:rsidR="006A43FF" w:rsidP="002D1847" w:rsidRDefault="006A43FF" w14:paraId="6416B669" w14:textId="43B27C96">
      <w:pPr>
        <w:pStyle w:val="ListParagraph"/>
        <w:numPr>
          <w:ilvl w:val="0"/>
          <w:numId w:val="281"/>
        </w:numPr>
      </w:pPr>
      <w:r>
        <w:rPr>
          <w:rStyle w:val="Strong"/>
        </w:rPr>
        <w:t xml:space="preserve">Strong </w:t>
      </w:r>
      <w:r w:rsidR="000E6A0D">
        <w:rPr>
          <w:rStyle w:val="Strong"/>
        </w:rPr>
        <w:t>p</w:t>
      </w:r>
      <w:r>
        <w:rPr>
          <w:rStyle w:val="Strong"/>
        </w:rPr>
        <w:t xml:space="preserve">artnerships with </w:t>
      </w:r>
      <w:r w:rsidR="000E6A0D">
        <w:rPr>
          <w:rStyle w:val="Strong"/>
        </w:rPr>
        <w:t>p</w:t>
      </w:r>
      <w:r>
        <w:rPr>
          <w:rStyle w:val="Strong"/>
        </w:rPr>
        <w:t>roviders</w:t>
      </w:r>
      <w:r>
        <w:br/>
      </w:r>
      <w:r>
        <w:t>Build long-term relationships with hospitals, aged care services, and clinics to improve placement availability and consistency.</w:t>
      </w:r>
    </w:p>
    <w:p w:rsidR="006A43FF" w:rsidP="002D1847" w:rsidRDefault="006A43FF" w14:paraId="5660C37E" w14:textId="23928B86">
      <w:pPr>
        <w:pStyle w:val="ListParagraph"/>
        <w:numPr>
          <w:ilvl w:val="0"/>
          <w:numId w:val="281"/>
        </w:numPr>
      </w:pPr>
      <w:r>
        <w:rPr>
          <w:rStyle w:val="Strong"/>
        </w:rPr>
        <w:t xml:space="preserve">Clear </w:t>
      </w:r>
      <w:r w:rsidR="000E6A0D">
        <w:rPr>
          <w:rStyle w:val="Strong"/>
        </w:rPr>
        <w:t>e</w:t>
      </w:r>
      <w:r>
        <w:rPr>
          <w:rStyle w:val="Strong"/>
        </w:rPr>
        <w:t xml:space="preserve">xpectations and </w:t>
      </w:r>
      <w:r w:rsidR="00541BD4">
        <w:rPr>
          <w:rStyle w:val="Strong"/>
        </w:rPr>
        <w:t>d</w:t>
      </w:r>
      <w:r>
        <w:rPr>
          <w:rStyle w:val="Strong"/>
        </w:rPr>
        <w:t>ocumentation</w:t>
      </w:r>
      <w:r>
        <w:br/>
      </w:r>
      <w:r>
        <w:t>Provide detailed placement handbooks and checklists outlining roles, responsibilities, learning outcomes, and assessment processes.</w:t>
      </w:r>
    </w:p>
    <w:p w:rsidR="006A43FF" w:rsidP="002D1847" w:rsidRDefault="006A43FF" w14:paraId="5938A172" w14:textId="27A457D8">
      <w:pPr>
        <w:pStyle w:val="ListParagraph"/>
        <w:numPr>
          <w:ilvl w:val="0"/>
          <w:numId w:val="281"/>
        </w:numPr>
      </w:pPr>
      <w:r>
        <w:rPr>
          <w:rStyle w:val="Strong"/>
        </w:rPr>
        <w:t xml:space="preserve">Ongoing </w:t>
      </w:r>
      <w:r w:rsidR="000E6A0D">
        <w:rPr>
          <w:rStyle w:val="Strong"/>
        </w:rPr>
        <w:t>s</w:t>
      </w:r>
      <w:r>
        <w:rPr>
          <w:rStyle w:val="Strong"/>
        </w:rPr>
        <w:t xml:space="preserve">upervision and </w:t>
      </w:r>
      <w:r w:rsidR="000E6A0D">
        <w:rPr>
          <w:rStyle w:val="Strong"/>
        </w:rPr>
        <w:t>s</w:t>
      </w:r>
      <w:r>
        <w:rPr>
          <w:rStyle w:val="Strong"/>
        </w:rPr>
        <w:t>upport</w:t>
      </w:r>
      <w:r>
        <w:br/>
      </w:r>
      <w:r>
        <w:t>Assign clinical educators or workplace supervisors who can provide real-time feedback and support. Training providers should maintain contact and offer problem-solving assistance.</w:t>
      </w:r>
    </w:p>
    <w:p w:rsidR="006A43FF" w:rsidP="002D1847" w:rsidRDefault="006A43FF" w14:paraId="6C968919" w14:textId="097904A8">
      <w:pPr>
        <w:pStyle w:val="ListParagraph"/>
        <w:numPr>
          <w:ilvl w:val="0"/>
          <w:numId w:val="281"/>
        </w:numPr>
      </w:pPr>
      <w:r>
        <w:rPr>
          <w:rStyle w:val="Strong"/>
        </w:rPr>
        <w:t xml:space="preserve">Evaluation and </w:t>
      </w:r>
      <w:r w:rsidR="000E6A0D">
        <w:rPr>
          <w:rStyle w:val="Strong"/>
        </w:rPr>
        <w:t>c</w:t>
      </w:r>
      <w:r>
        <w:rPr>
          <w:rStyle w:val="Strong"/>
        </w:rPr>
        <w:t xml:space="preserve">ontinuous </w:t>
      </w:r>
      <w:r w:rsidR="000E6A0D">
        <w:rPr>
          <w:rStyle w:val="Strong"/>
        </w:rPr>
        <w:t>i</w:t>
      </w:r>
      <w:r>
        <w:rPr>
          <w:rStyle w:val="Strong"/>
        </w:rPr>
        <w:t>mprovement</w:t>
      </w:r>
      <w:r>
        <w:br/>
      </w:r>
      <w:r>
        <w:t>Collect feedback from students and host sites to refine placement programs and respond to emerging industry needs.</w:t>
      </w:r>
    </w:p>
    <w:p w:rsidRPr="007B3463" w:rsidR="001C649F" w:rsidP="007C6F97" w:rsidRDefault="000A224C" w14:paraId="1229167E" w14:textId="467156F9">
      <w:pPr>
        <w:pStyle w:val="Heading2"/>
        <w:rPr>
          <w:sz w:val="28"/>
          <w:szCs w:val="28"/>
        </w:rPr>
      </w:pPr>
      <w:bookmarkStart w:name="_Toc206690573" w:id="125"/>
      <w:r>
        <w:t>10.</w:t>
      </w:r>
      <w:r w:rsidR="000E6953">
        <w:t>4</w:t>
      </w:r>
      <w:r>
        <w:t xml:space="preserve"> </w:t>
      </w:r>
      <w:r w:rsidRPr="00322768" w:rsidR="00376C37">
        <w:t>Scope of</w:t>
      </w:r>
      <w:r w:rsidRPr="007B3463" w:rsidR="00376C37">
        <w:rPr>
          <w:sz w:val="28"/>
          <w:szCs w:val="28"/>
        </w:rPr>
        <w:t xml:space="preserve"> </w:t>
      </w:r>
      <w:r>
        <w:t>p</w:t>
      </w:r>
      <w:r w:rsidRPr="008358BA" w:rsidR="00376C37">
        <w:t xml:space="preserve">ractice for </w:t>
      </w:r>
      <w:r>
        <w:t>s</w:t>
      </w:r>
      <w:r w:rsidRPr="008358BA" w:rsidR="00376C37">
        <w:t>tudents</w:t>
      </w:r>
      <w:r>
        <w:t xml:space="preserve">: </w:t>
      </w:r>
      <w:r w:rsidR="00E84E8C">
        <w:t>g</w:t>
      </w:r>
      <w:r w:rsidRPr="008358BA" w:rsidR="000A6C58">
        <w:t xml:space="preserve">uidance for </w:t>
      </w:r>
      <w:r>
        <w:t>t</w:t>
      </w:r>
      <w:r w:rsidRPr="008358BA" w:rsidR="000A6C58">
        <w:t xml:space="preserve">raining and </w:t>
      </w:r>
      <w:r>
        <w:t>p</w:t>
      </w:r>
      <w:r w:rsidRPr="008358BA" w:rsidR="000A6C58">
        <w:t xml:space="preserve">lacement </w:t>
      </w:r>
      <w:r>
        <w:t>p</w:t>
      </w:r>
      <w:r w:rsidRPr="008358BA" w:rsidR="000A6C58">
        <w:t xml:space="preserve">roviders </w:t>
      </w:r>
      <w:commentRangeStart w:id="126"/>
      <w:commentRangeEnd w:id="126"/>
      <w:r w:rsidR="0014350B">
        <w:rPr>
          <w:rStyle w:val="CommentReference"/>
        </w:rPr>
        <w:commentReference w:id="126"/>
      </w:r>
      <w:bookmarkEnd w:id="125"/>
    </w:p>
    <w:p w:rsidRPr="006A43FF" w:rsidR="000A6C58" w:rsidP="00974556" w:rsidRDefault="00225BAB" w14:paraId="42DFA24B" w14:textId="32853CF4">
      <w:r>
        <w:t>A student</w:t>
      </w:r>
      <w:r w:rsidR="0017686A">
        <w:t>’</w:t>
      </w:r>
      <w:r>
        <w:t xml:space="preserve">s </w:t>
      </w:r>
      <w:r w:rsidRPr="007C6F97">
        <w:rPr>
          <w:i/>
        </w:rPr>
        <w:t>scope of practice</w:t>
      </w:r>
      <w:r>
        <w:t xml:space="preserve"> </w:t>
      </w:r>
      <w:r w:rsidR="0017686A">
        <w:t xml:space="preserve">refers </w:t>
      </w:r>
      <w:r w:rsidR="00F02844">
        <w:t xml:space="preserve">to the tasks and responsibilities </w:t>
      </w:r>
      <w:r w:rsidR="005B34C4">
        <w:t>they are permitted to undertake whil</w:t>
      </w:r>
      <w:r w:rsidR="00334D88">
        <w:t>e</w:t>
      </w:r>
      <w:r w:rsidR="005B34C4">
        <w:t xml:space="preserve"> on placement based on:</w:t>
      </w:r>
    </w:p>
    <w:p w:rsidR="00334D88" w:rsidP="002D1847" w:rsidRDefault="007D69CF" w14:paraId="64B40CF4" w14:textId="355FB8B3">
      <w:pPr>
        <w:pStyle w:val="ListParagraph"/>
        <w:numPr>
          <w:ilvl w:val="0"/>
          <w:numId w:val="298"/>
        </w:numPr>
      </w:pPr>
      <w:r>
        <w:t>t</w:t>
      </w:r>
      <w:r w:rsidR="00334D88">
        <w:t>heir current progress in training</w:t>
      </w:r>
    </w:p>
    <w:p w:rsidR="00974556" w:rsidP="002D1847" w:rsidRDefault="007D69CF" w14:paraId="127BFFCD" w14:textId="77777777">
      <w:pPr>
        <w:pStyle w:val="ListParagraph"/>
        <w:numPr>
          <w:ilvl w:val="0"/>
          <w:numId w:val="298"/>
        </w:numPr>
      </w:pPr>
      <w:r>
        <w:t>t</w:t>
      </w:r>
      <w:r w:rsidR="00AD5D76">
        <w:t>he unit outcomes or qualification requirements</w:t>
      </w:r>
    </w:p>
    <w:p w:rsidR="00974556" w:rsidP="002D1847" w:rsidRDefault="007D69CF" w14:paraId="5E0A4C06" w14:textId="77777777">
      <w:pPr>
        <w:pStyle w:val="ListParagraph"/>
        <w:numPr>
          <w:ilvl w:val="0"/>
          <w:numId w:val="298"/>
        </w:numPr>
      </w:pPr>
      <w:r>
        <w:t>l</w:t>
      </w:r>
      <w:r w:rsidR="00CB204A">
        <w:t>evel of supervision available</w:t>
      </w:r>
    </w:p>
    <w:p w:rsidR="00974556" w:rsidP="002D1847" w:rsidRDefault="007D69CF" w14:paraId="1571F378" w14:textId="77777777">
      <w:pPr>
        <w:pStyle w:val="ListParagraph"/>
        <w:numPr>
          <w:ilvl w:val="0"/>
          <w:numId w:val="298"/>
        </w:numPr>
      </w:pPr>
      <w:r>
        <w:t>w</w:t>
      </w:r>
      <w:r w:rsidR="00CB204A">
        <w:t xml:space="preserve">orkplace policies and procedures </w:t>
      </w:r>
    </w:p>
    <w:p w:rsidR="00CB204A" w:rsidP="002D1847" w:rsidRDefault="007D69CF" w14:paraId="03B939F0" w14:textId="65D41D39">
      <w:pPr>
        <w:pStyle w:val="ListParagraph"/>
        <w:numPr>
          <w:ilvl w:val="0"/>
          <w:numId w:val="298"/>
        </w:numPr>
      </w:pPr>
      <w:r>
        <w:t xml:space="preserve">legal, ethical and safety considerations </w:t>
      </w:r>
    </w:p>
    <w:p w:rsidR="007D69CF" w:rsidP="00974556" w:rsidRDefault="00390710" w14:paraId="4B350DD7" w14:textId="1327C75F">
      <w:r>
        <w:t xml:space="preserve">For </w:t>
      </w:r>
      <w:r w:rsidR="00E84E8C">
        <w:t>t</w:t>
      </w:r>
      <w:r>
        <w:t xml:space="preserve">raining </w:t>
      </w:r>
      <w:r w:rsidR="00E84E8C">
        <w:t>p</w:t>
      </w:r>
      <w:r>
        <w:t>roviders:</w:t>
      </w:r>
    </w:p>
    <w:p w:rsidR="00390710" w:rsidP="002D1847" w:rsidRDefault="00947E8B" w14:paraId="6680A907" w14:textId="18423D9F">
      <w:pPr>
        <w:pStyle w:val="ListParagraph"/>
        <w:numPr>
          <w:ilvl w:val="0"/>
          <w:numId w:val="299"/>
        </w:numPr>
      </w:pPr>
      <w:r w:rsidRPr="00974556">
        <w:rPr>
          <w:b/>
          <w:bCs/>
        </w:rPr>
        <w:t>e</w:t>
      </w:r>
      <w:r w:rsidRPr="007C6F97" w:rsidR="00130C2F">
        <w:rPr>
          <w:b/>
        </w:rPr>
        <w:t>nsure clarity</w:t>
      </w:r>
      <w:r w:rsidR="00130C2F">
        <w:t xml:space="preserve">: </w:t>
      </w:r>
      <w:r w:rsidR="006F69B8">
        <w:t>s</w:t>
      </w:r>
      <w:r w:rsidR="00130C2F">
        <w:t xml:space="preserve">tudents </w:t>
      </w:r>
      <w:r w:rsidR="00EC2653">
        <w:t xml:space="preserve">should understand their role boundaries </w:t>
      </w:r>
      <w:r w:rsidR="00B17928">
        <w:t>before placement begins</w:t>
      </w:r>
    </w:p>
    <w:p w:rsidR="00B17928" w:rsidP="002D1847" w:rsidRDefault="00947E8B" w14:paraId="073C01B8" w14:textId="33F5F41F">
      <w:pPr>
        <w:pStyle w:val="ListParagraph"/>
        <w:numPr>
          <w:ilvl w:val="0"/>
          <w:numId w:val="299"/>
        </w:numPr>
      </w:pPr>
      <w:r w:rsidRPr="00974556">
        <w:rPr>
          <w:b/>
          <w:bCs/>
        </w:rPr>
        <w:t>s</w:t>
      </w:r>
      <w:r w:rsidRPr="00974556" w:rsidR="006D2AC9">
        <w:rPr>
          <w:b/>
          <w:bCs/>
        </w:rPr>
        <w:t>upport preparation</w:t>
      </w:r>
      <w:r w:rsidRPr="007C6F97" w:rsidR="006D2AC9">
        <w:t>:</w:t>
      </w:r>
      <w:r w:rsidR="006D2AC9">
        <w:t xml:space="preserve"> </w:t>
      </w:r>
      <w:r w:rsidR="006F69B8">
        <w:t>p</w:t>
      </w:r>
      <w:r w:rsidR="006D2AC9">
        <w:t>rovide clear documentation</w:t>
      </w:r>
      <w:r w:rsidR="0000571C">
        <w:t xml:space="preserve"> outlining permitted activities aligned to the units of competencies</w:t>
      </w:r>
    </w:p>
    <w:p w:rsidR="0000571C" w:rsidP="002D1847" w:rsidRDefault="00947E8B" w14:paraId="2CA0088D" w14:textId="78184912">
      <w:pPr>
        <w:pStyle w:val="ListParagraph"/>
        <w:numPr>
          <w:ilvl w:val="0"/>
          <w:numId w:val="299"/>
        </w:numPr>
      </w:pPr>
      <w:r w:rsidRPr="00974556">
        <w:rPr>
          <w:b/>
          <w:bCs/>
        </w:rPr>
        <w:t>c</w:t>
      </w:r>
      <w:r w:rsidRPr="007C6F97" w:rsidR="00E0062F">
        <w:rPr>
          <w:b/>
        </w:rPr>
        <w:t>onfirm supervision arrangements</w:t>
      </w:r>
      <w:r w:rsidR="00E0062F">
        <w:t xml:space="preserve">: </w:t>
      </w:r>
      <w:r w:rsidR="006F69B8">
        <w:t>w</w:t>
      </w:r>
      <w:r w:rsidR="002B4121">
        <w:t>ork with host organisations to verify that appropriate supervision (</w:t>
      </w:r>
      <w:r w:rsidR="00EA1D68">
        <w:t>for example,</w:t>
      </w:r>
      <w:r w:rsidR="007211BF">
        <w:t xml:space="preserve"> qualified staff, </w:t>
      </w:r>
      <w:r w:rsidR="008B2C40">
        <w:t>ratio, oversight level) is in place</w:t>
      </w:r>
    </w:p>
    <w:p w:rsidR="008B2C40" w:rsidP="002D1847" w:rsidRDefault="00947E8B" w14:paraId="54202B72" w14:textId="62D90E3A">
      <w:pPr>
        <w:pStyle w:val="ListParagraph"/>
        <w:numPr>
          <w:ilvl w:val="0"/>
          <w:numId w:val="299"/>
        </w:numPr>
      </w:pPr>
      <w:r w:rsidRPr="00974556">
        <w:rPr>
          <w:b/>
          <w:bCs/>
        </w:rPr>
        <w:t>r</w:t>
      </w:r>
      <w:r w:rsidRPr="00974556" w:rsidR="008B2C40">
        <w:rPr>
          <w:b/>
          <w:bCs/>
        </w:rPr>
        <w:t xml:space="preserve">espond to </w:t>
      </w:r>
      <w:proofErr w:type="gramStart"/>
      <w:r w:rsidRPr="00974556" w:rsidR="009C6749">
        <w:rPr>
          <w:b/>
          <w:bCs/>
        </w:rPr>
        <w:t>issues</w:t>
      </w:r>
      <w:r w:rsidR="00EA1D68">
        <w:rPr>
          <w:b/>
          <w:bCs/>
        </w:rPr>
        <w:t>:</w:t>
      </w:r>
      <w:proofErr w:type="gramEnd"/>
      <w:r w:rsidR="006F69B8">
        <w:t xml:space="preserve"> b</w:t>
      </w:r>
      <w:r w:rsidR="006635AC">
        <w:t xml:space="preserve">e available to assist with questions </w:t>
      </w:r>
      <w:r w:rsidR="004D68F0">
        <w:t xml:space="preserve">or scope related concerns </w:t>
      </w:r>
      <w:r>
        <w:t>during placement</w:t>
      </w:r>
      <w:r w:rsidR="00E87F2B">
        <w:t>.</w:t>
      </w:r>
      <w:r>
        <w:t xml:space="preserve"> </w:t>
      </w:r>
    </w:p>
    <w:p w:rsidR="00947E8B" w:rsidP="00974556" w:rsidRDefault="00E20263" w14:paraId="16C1F6F5" w14:textId="034DF0AA">
      <w:r>
        <w:t xml:space="preserve">For </w:t>
      </w:r>
      <w:r w:rsidR="00E87F2B">
        <w:t>w</w:t>
      </w:r>
      <w:r>
        <w:t>orkplace/</w:t>
      </w:r>
      <w:r w:rsidR="00E87F2B">
        <w:t>p</w:t>
      </w:r>
      <w:r>
        <w:t xml:space="preserve">lacement </w:t>
      </w:r>
      <w:r w:rsidR="00E87F2B">
        <w:t>p</w:t>
      </w:r>
      <w:r>
        <w:t>roviders:</w:t>
      </w:r>
    </w:p>
    <w:p w:rsidR="00E20263" w:rsidP="002D1847" w:rsidRDefault="003B2CC1" w14:paraId="5A088544" w14:textId="60166B9E">
      <w:pPr>
        <w:pStyle w:val="ListParagraph"/>
        <w:numPr>
          <w:ilvl w:val="0"/>
          <w:numId w:val="300"/>
        </w:numPr>
      </w:pPr>
      <w:r w:rsidRPr="00974556">
        <w:rPr>
          <w:b/>
          <w:bCs/>
        </w:rPr>
        <w:t>a</w:t>
      </w:r>
      <w:r w:rsidRPr="007C6F97" w:rsidR="001E3889">
        <w:rPr>
          <w:b/>
        </w:rPr>
        <w:t>ssign tasks responsibly</w:t>
      </w:r>
      <w:r w:rsidR="001E3889">
        <w:t xml:space="preserve">: </w:t>
      </w:r>
      <w:r w:rsidR="006F69B8">
        <w:t>s</w:t>
      </w:r>
      <w:r w:rsidR="003C25BF">
        <w:t>tudents should only perform duties they have been trained in and that fall within agreed placement scope</w:t>
      </w:r>
    </w:p>
    <w:p w:rsidR="00974556" w:rsidP="002D1847" w:rsidRDefault="003B2CC1" w14:paraId="18D7DCB2" w14:textId="572B7FA4">
      <w:pPr>
        <w:pStyle w:val="ListParagraph"/>
        <w:numPr>
          <w:ilvl w:val="0"/>
          <w:numId w:val="300"/>
        </w:numPr>
      </w:pPr>
      <w:r w:rsidRPr="00974556">
        <w:rPr>
          <w:b/>
          <w:bCs/>
        </w:rPr>
        <w:t>p</w:t>
      </w:r>
      <w:r w:rsidRPr="007C6F97" w:rsidR="00193854">
        <w:rPr>
          <w:b/>
        </w:rPr>
        <w:t>rovide supervision</w:t>
      </w:r>
      <w:r w:rsidR="00193854">
        <w:t xml:space="preserve">: </w:t>
      </w:r>
      <w:r w:rsidR="006F69B8">
        <w:t>e</w:t>
      </w:r>
      <w:r w:rsidR="00517785">
        <w:t>nsure a qualified staff member is available to guide, support, and monitor the student</w:t>
      </w:r>
    </w:p>
    <w:p w:rsidR="00974556" w:rsidP="002D1847" w:rsidRDefault="003B2CC1" w14:paraId="58D1D3A2" w14:textId="3ACC8EFF">
      <w:pPr>
        <w:pStyle w:val="ListParagraph"/>
        <w:numPr>
          <w:ilvl w:val="0"/>
          <w:numId w:val="300"/>
        </w:numPr>
      </w:pPr>
      <w:r w:rsidRPr="00974556">
        <w:rPr>
          <w:b/>
          <w:bCs/>
        </w:rPr>
        <w:t>m</w:t>
      </w:r>
      <w:r w:rsidRPr="00974556" w:rsidR="00517785">
        <w:rPr>
          <w:b/>
          <w:bCs/>
        </w:rPr>
        <w:t>odel best practice</w:t>
      </w:r>
      <w:r w:rsidRPr="007C6F97" w:rsidR="00517785">
        <w:t>:</w:t>
      </w:r>
      <w:r w:rsidR="00517785">
        <w:t xml:space="preserve"> </w:t>
      </w:r>
      <w:r w:rsidR="006F69B8">
        <w:t>u</w:t>
      </w:r>
      <w:r>
        <w:t>se placement as an opportunity to reinforce professional, safe, and ethical behaviour</w:t>
      </w:r>
    </w:p>
    <w:p w:rsidR="003E7E59" w:rsidP="002D1847" w:rsidRDefault="004E51C7" w14:paraId="2503C1E4" w14:textId="406AB5EB">
      <w:pPr>
        <w:pStyle w:val="ListParagraph"/>
        <w:numPr>
          <w:ilvl w:val="0"/>
          <w:numId w:val="300"/>
        </w:numPr>
      </w:pPr>
      <w:r w:rsidRPr="00974556">
        <w:rPr>
          <w:b/>
          <w:bCs/>
        </w:rPr>
        <w:t>r</w:t>
      </w:r>
      <w:r w:rsidRPr="00974556" w:rsidR="003E7E59">
        <w:rPr>
          <w:b/>
          <w:bCs/>
        </w:rPr>
        <w:t>eport concerns</w:t>
      </w:r>
      <w:r w:rsidRPr="007C6F97" w:rsidR="003E7E59">
        <w:t>:</w:t>
      </w:r>
      <w:r w:rsidR="003E7E59">
        <w:t xml:space="preserve"> </w:t>
      </w:r>
      <w:r w:rsidR="006F69B8">
        <w:t>n</w:t>
      </w:r>
      <w:r w:rsidR="00683FD3">
        <w:t>otify the training provider of any incidents, breaches of scope, or support needs.</w:t>
      </w:r>
    </w:p>
    <w:p w:rsidR="00E07D66" w:rsidP="00974556" w:rsidRDefault="00E07D66" w14:paraId="3ACCBFF1" w14:textId="28B96EA5">
      <w:r>
        <w:t>Permitted activities might include:</w:t>
      </w:r>
    </w:p>
    <w:p w:rsidR="00974556" w:rsidP="002D1847" w:rsidRDefault="004E51C7" w14:paraId="3B0F5091" w14:textId="77777777">
      <w:pPr>
        <w:pStyle w:val="ListParagraph"/>
        <w:numPr>
          <w:ilvl w:val="0"/>
          <w:numId w:val="301"/>
        </w:numPr>
      </w:pPr>
      <w:r>
        <w:t>n</w:t>
      </w:r>
      <w:r w:rsidR="0008407F">
        <w:t>onclinical</w:t>
      </w:r>
      <w:r w:rsidR="00CE5D7A">
        <w:t xml:space="preserve"> tasks</w:t>
      </w:r>
      <w:r w:rsidR="00A42BFC">
        <w:t xml:space="preserve"> </w:t>
      </w:r>
      <w:r w:rsidR="0008407F">
        <w:t>such as bed making, stock replenishment and patient transport (if safe)</w:t>
      </w:r>
    </w:p>
    <w:p w:rsidR="00974556" w:rsidP="002D1847" w:rsidRDefault="004E51C7" w14:paraId="01DA2AE3" w14:textId="77777777">
      <w:pPr>
        <w:pStyle w:val="ListParagraph"/>
        <w:numPr>
          <w:ilvl w:val="0"/>
          <w:numId w:val="301"/>
        </w:numPr>
      </w:pPr>
      <w:r>
        <w:t>a</w:t>
      </w:r>
      <w:r w:rsidR="000D285E">
        <w:t>ssisting with hygiene under direct supervision</w:t>
      </w:r>
    </w:p>
    <w:p w:rsidR="00974556" w:rsidP="002D1847" w:rsidRDefault="004E51C7" w14:paraId="0DC160B5" w14:textId="77777777">
      <w:pPr>
        <w:pStyle w:val="ListParagraph"/>
        <w:numPr>
          <w:ilvl w:val="0"/>
          <w:numId w:val="301"/>
        </w:numPr>
      </w:pPr>
      <w:r>
        <w:t>o</w:t>
      </w:r>
      <w:r w:rsidR="00E22AAD">
        <w:t>bserving procedures for learning purposes</w:t>
      </w:r>
    </w:p>
    <w:p w:rsidR="00974556" w:rsidP="00322768" w:rsidRDefault="004E51C7" w14:paraId="0A61CD7E" w14:textId="1E82161D">
      <w:pPr>
        <w:pStyle w:val="ListParagraph"/>
        <w:numPr>
          <w:ilvl w:val="0"/>
          <w:numId w:val="301"/>
        </w:numPr>
      </w:pPr>
      <w:r>
        <w:t>p</w:t>
      </w:r>
      <w:r w:rsidR="00B90862">
        <w:t>racticing skills covered in completed or current units</w:t>
      </w:r>
      <w:r w:rsidR="00A841BC">
        <w:t>.</w:t>
      </w:r>
      <w:r w:rsidR="00B90862">
        <w:t xml:space="preserve"> </w:t>
      </w:r>
    </w:p>
    <w:p w:rsidR="004E51C7" w:rsidP="00974556" w:rsidRDefault="00C3263D" w14:paraId="7DB3A9EC" w14:textId="295A5B00">
      <w:r>
        <w:t>Activities outside of scope include:</w:t>
      </w:r>
    </w:p>
    <w:p w:rsidR="00974556" w:rsidP="002D1847" w:rsidRDefault="001040B8" w14:paraId="75AD76D8" w14:textId="77777777">
      <w:pPr>
        <w:pStyle w:val="ListParagraph"/>
        <w:numPr>
          <w:ilvl w:val="0"/>
          <w:numId w:val="302"/>
        </w:numPr>
      </w:pPr>
      <w:r>
        <w:t>any tasks not covered in training or done without supervision</w:t>
      </w:r>
    </w:p>
    <w:p w:rsidR="00974556" w:rsidP="002D1847" w:rsidRDefault="004449B5" w14:paraId="14E98930" w14:textId="54968D00">
      <w:pPr>
        <w:pStyle w:val="ListParagraph"/>
        <w:numPr>
          <w:ilvl w:val="0"/>
          <w:numId w:val="302"/>
        </w:numPr>
      </w:pPr>
      <w:r>
        <w:t>clinical procedures (</w:t>
      </w:r>
      <w:r w:rsidR="00A841BC">
        <w:t>for example</w:t>
      </w:r>
      <w:r>
        <w:t xml:space="preserve"> administering medication, </w:t>
      </w:r>
      <w:r w:rsidR="00BC378F">
        <w:t>wound care, interpreting vital signs)</w:t>
      </w:r>
    </w:p>
    <w:p w:rsidR="00974556" w:rsidP="002D1847" w:rsidRDefault="00BC378F" w14:paraId="02383637" w14:textId="77777777">
      <w:pPr>
        <w:pStyle w:val="ListParagraph"/>
        <w:numPr>
          <w:ilvl w:val="0"/>
          <w:numId w:val="302"/>
        </w:numPr>
      </w:pPr>
      <w:r>
        <w:t xml:space="preserve">decision making or clinical assessments </w:t>
      </w:r>
    </w:p>
    <w:p w:rsidR="00BC378F" w:rsidP="002D1847" w:rsidRDefault="0029634E" w14:paraId="1510AD3C" w14:textId="38A14E44">
      <w:pPr>
        <w:pStyle w:val="ListParagraph"/>
        <w:numPr>
          <w:ilvl w:val="0"/>
          <w:numId w:val="302"/>
        </w:numPr>
      </w:pPr>
      <w:r>
        <w:t>documentation in official records (unless directed and clearly marked student entry)</w:t>
      </w:r>
      <w:r w:rsidR="00A841BC">
        <w:t>.</w:t>
      </w:r>
    </w:p>
    <w:p w:rsidR="00AB6948" w:rsidP="00974556" w:rsidRDefault="00323A90" w14:paraId="5E0B878C" w14:textId="2ECEA810">
      <w:r>
        <w:t>Key principles:</w:t>
      </w:r>
    </w:p>
    <w:p w:rsidR="00974556" w:rsidP="002D1847" w:rsidRDefault="003E6A02" w14:paraId="4B45C98A" w14:textId="2EAC13F7">
      <w:pPr>
        <w:pStyle w:val="ListParagraph"/>
        <w:numPr>
          <w:ilvl w:val="0"/>
          <w:numId w:val="303"/>
        </w:numPr>
      </w:pPr>
      <w:r w:rsidRPr="007C6F97">
        <w:rPr>
          <w:b/>
        </w:rPr>
        <w:t>safety first</w:t>
      </w:r>
      <w:r>
        <w:t xml:space="preserve">: </w:t>
      </w:r>
      <w:r w:rsidR="00546052">
        <w:t xml:space="preserve">tasks must be appropriate to the student’s level and carried out </w:t>
      </w:r>
      <w:r w:rsidR="006E6702">
        <w:t>safely</w:t>
      </w:r>
    </w:p>
    <w:p w:rsidR="00974556" w:rsidP="002D1847" w:rsidRDefault="006E6702" w14:paraId="61E1615F" w14:textId="77777777">
      <w:pPr>
        <w:pStyle w:val="ListParagraph"/>
        <w:numPr>
          <w:ilvl w:val="0"/>
          <w:numId w:val="303"/>
        </w:numPr>
      </w:pPr>
      <w:r w:rsidRPr="00974556">
        <w:rPr>
          <w:b/>
          <w:bCs/>
        </w:rPr>
        <w:t>supervision is essential</w:t>
      </w:r>
      <w:r w:rsidRPr="007C6F97">
        <w:t>:</w:t>
      </w:r>
      <w:r>
        <w:t xml:space="preserve"> </w:t>
      </w:r>
      <w:r w:rsidR="00520E0F">
        <w:t>even familiar tasks must be observed and checked</w:t>
      </w:r>
    </w:p>
    <w:p w:rsidR="00520E0F" w:rsidP="002D1847" w:rsidRDefault="00520E0F" w14:paraId="00171A8A" w14:textId="6E6A101E">
      <w:pPr>
        <w:pStyle w:val="ListParagraph"/>
        <w:numPr>
          <w:ilvl w:val="0"/>
          <w:numId w:val="303"/>
        </w:numPr>
      </w:pPr>
      <w:r w:rsidRPr="00974556">
        <w:rPr>
          <w:b/>
          <w:bCs/>
        </w:rPr>
        <w:t>ongoing communication</w:t>
      </w:r>
      <w:r w:rsidRPr="007C6F97">
        <w:t>:</w:t>
      </w:r>
      <w:r>
        <w:t xml:space="preserve"> </w:t>
      </w:r>
      <w:r w:rsidR="00887F74">
        <w:t xml:space="preserve">the student, placement provider and training organisation </w:t>
      </w:r>
      <w:r w:rsidR="0013263C">
        <w:t>must maintain open dialogue</w:t>
      </w:r>
      <w:r w:rsidR="00A841BC">
        <w:t>.</w:t>
      </w:r>
    </w:p>
    <w:p w:rsidR="008358BA" w:rsidP="00974556" w:rsidRDefault="001E7A09" w14:paraId="1FD8CE90" w14:textId="1DECC4E0">
      <w:r>
        <w:t>Mandatory work placement in the health sector is vital to developing a competent, ethical, and workforce-ready graduate. It ensures learners can safely perform essential tasks, respond to patient needs, and operate within regulated environments. While placement coordination presents challenges, especially regarding access and supervision, it remains a cornerstone of quality health education and workforce development.</w:t>
      </w:r>
    </w:p>
    <w:p w:rsidR="008358BA" w:rsidRDefault="00002440" w14:paraId="67884E9C" w14:textId="769B6473">
      <w:pPr>
        <w:pStyle w:val="Heading2"/>
      </w:pPr>
      <w:bookmarkStart w:name="_Toc206690574" w:id="128"/>
      <w:r w:rsidRPr="0050223A">
        <w:t>10.</w:t>
      </w:r>
      <w:r w:rsidRPr="0050223A" w:rsidR="0050223A">
        <w:t>5</w:t>
      </w:r>
      <w:r w:rsidRPr="0050223A">
        <w:t xml:space="preserve"> </w:t>
      </w:r>
      <w:r w:rsidRPr="0050223A" w:rsidR="008358BA">
        <w:t>I</w:t>
      </w:r>
      <w:r w:rsidR="00225AF6">
        <w:t>ndustry specific work placement</w:t>
      </w:r>
      <w:bookmarkEnd w:id="128"/>
      <w:r w:rsidR="00B0056C">
        <w:t xml:space="preserve"> </w:t>
      </w:r>
    </w:p>
    <w:p w:rsidR="00225AF6" w:rsidP="00225AF6" w:rsidRDefault="00225AF6" w14:paraId="7BFEF7F8" w14:textId="77777777">
      <w:r>
        <w:t>In the health sector, mandatory work placements are essential for specialised qualifications across areas such as nursing, audiometry, pathology collection, and allied health assistance. These placements are guided by industry standards and regulatory requirements, providing students with supervised opportunities to engage in clinical tasks, interact with clients, and operate within real healthcare environments. Learners can apply theoretical knowledge to practice, develop clinical reasoning, adhere to infection control protocols, and build confidence in delivering person-centred care. This hands-on experience is critical for ensuring graduates are competent, compliant, and fully prepared to meet the professional expectations of contemporary health workplaces.</w:t>
      </w:r>
    </w:p>
    <w:p w:rsidR="00225AF6" w:rsidP="00225AF6" w:rsidRDefault="00225AF6" w14:paraId="7F7BE944" w14:textId="77777777">
      <w:r>
        <w:t>For example:</w:t>
      </w:r>
    </w:p>
    <w:p w:rsidR="00225AF6" w:rsidP="002D1847" w:rsidRDefault="00225AF6" w14:paraId="4FB0BF6D" w14:textId="7CB9172B">
      <w:pPr>
        <w:pStyle w:val="ListParagraph"/>
        <w:numPr>
          <w:ilvl w:val="0"/>
          <w:numId w:val="69"/>
        </w:numPr>
      </w:pPr>
      <w:r w:rsidRPr="00BF3DFC">
        <w:rPr>
          <w:rStyle w:val="Emphasis"/>
          <w:i w:val="0"/>
          <w:iCs w:val="0"/>
        </w:rPr>
        <w:t>Certificate III in Pathology</w:t>
      </w:r>
      <w:r>
        <w:t xml:space="preserve">, </w:t>
      </w:r>
      <w:r w:rsidR="007B1C92">
        <w:t>requires</w:t>
      </w:r>
      <w:r>
        <w:t xml:space="preserve"> learners </w:t>
      </w:r>
      <w:r w:rsidR="007B1C92">
        <w:t xml:space="preserve">to </w:t>
      </w:r>
      <w:r>
        <w:t>gain essential hands-on experience in clinical environments such as hospitals, pathology collection centres, and general practices.</w:t>
      </w:r>
      <w:r w:rsidRPr="000534A7">
        <w:t xml:space="preserve"> </w:t>
      </w:r>
      <w:r>
        <w:t>Learners undertake real-world tasks including venepuncture, specimen handling, patient identification, maintaining infection control procedures, and managing client interactions with professionalism and sensitivity.</w:t>
      </w:r>
    </w:p>
    <w:p w:rsidR="00225AF6" w:rsidP="002D1847" w:rsidRDefault="00225AF6" w14:paraId="4AAC9DD3" w14:textId="77777777">
      <w:pPr>
        <w:pStyle w:val="ListParagraph"/>
        <w:numPr>
          <w:ilvl w:val="0"/>
          <w:numId w:val="69"/>
        </w:numPr>
      </w:pPr>
      <w:r>
        <w:t>Diploma of Nursing requires learners to undertake placements in a variety of healthcare setting</w:t>
      </w:r>
      <w:r w:rsidRPr="00BF3DFC">
        <w:t xml:space="preserve">, including hospitals (acute care, subacute, mental health), aged care facilities, community health </w:t>
      </w:r>
      <w:r w:rsidRPr="009530D0">
        <w:t>centres</w:t>
      </w:r>
      <w:r w:rsidRPr="00BF3DFC">
        <w:t>, and rehabilitation cent</w:t>
      </w:r>
      <w:r>
        <w:t>res</w:t>
      </w:r>
      <w:r w:rsidRPr="00BF3DFC">
        <w:t>. </w:t>
      </w:r>
    </w:p>
    <w:p w:rsidR="00225AF6" w:rsidP="002D1847" w:rsidRDefault="00225AF6" w14:paraId="5B2F90B3" w14:textId="77777777">
      <w:pPr>
        <w:pStyle w:val="ListParagraph"/>
        <w:numPr>
          <w:ilvl w:val="0"/>
          <w:numId w:val="69"/>
        </w:numPr>
      </w:pPr>
      <w:r w:rsidRPr="579CEA16">
        <w:t xml:space="preserve">Diploma of Orthopaedic Technology requires learners to undertake placements in hospital settings supervised by professionals to provide essential clinical experience focused on patient-centred fracture care. </w:t>
      </w:r>
    </w:p>
    <w:p w:rsidR="00225AF6" w:rsidP="002D1847" w:rsidRDefault="00225AF6" w14:paraId="4ACF1631" w14:textId="77777777">
      <w:pPr>
        <w:pStyle w:val="ListParagraph"/>
        <w:numPr>
          <w:ilvl w:val="0"/>
          <w:numId w:val="69"/>
        </w:numPr>
      </w:pPr>
      <w:r w:rsidRPr="579CEA16">
        <w:t>Diploma of Anaesthetic Technology and Practice requires supervised placements to ensure learners gain hands-on experience with anaesthetic systems and emergency procedures.</w:t>
      </w:r>
    </w:p>
    <w:p w:rsidRPr="00824FF7" w:rsidR="00824FF7" w:rsidP="00824FF7" w:rsidRDefault="004C2C52" w14:paraId="34EBB361" w14:textId="7CEAC330">
      <w:r>
        <w:t>Where practical placement is a requirement of the unit or qualification, RTOs must ensure placements are coordinated in consultation with industry and occur in environments that reflect real workplace conditions. Students are to complete all mandatory pre-placement requirements, including health and safety clearances, inductions, and essential skills training, prior to commencement. Placement activities should align with unit performance outcomes and be integrated with off-the-job learning. Assessment must be conducted in the workplace or in a simulated environment that meets assessment condition requirements, with all stakeholders maintaining clear communication to support student progress, compliance, and safety.</w:t>
      </w:r>
    </w:p>
    <w:p w:rsidR="007B1C92" w:rsidP="007B1C92" w:rsidRDefault="007B1C92" w14:paraId="1005605A" w14:textId="3C8AA7E3">
      <w:pPr>
        <w:pStyle w:val="Heading3"/>
        <w:rPr>
          <w:color w:val="65B245"/>
          <w:sz w:val="24"/>
          <w:szCs w:val="24"/>
        </w:rPr>
      </w:pPr>
      <w:r>
        <w:rPr>
          <w:lang w:val="en-US"/>
        </w:rPr>
        <w:t>10.5.1</w:t>
      </w:r>
      <w:r w:rsidRPr="36359377">
        <w:rPr>
          <w:lang w:val="en-US"/>
        </w:rPr>
        <w:t xml:space="preserve"> Aboriginal and/or Torres Strait Islander Health</w:t>
      </w:r>
    </w:p>
    <w:p w:rsidR="007B1C92" w:rsidP="007B1C92" w:rsidRDefault="007B1C92" w14:paraId="394E26A6" w14:textId="77777777">
      <w:pPr>
        <w:spacing w:before="120" w:after="120"/>
      </w:pPr>
      <w:r>
        <w:t xml:space="preserve">Current requirements for duration of work placements for accredited programs of study for health practitioners should be checked with the Aboriginal and Torres Strait Islander Health Practice Accreditation Committee (ATSIHPAC). </w:t>
      </w:r>
      <w:hyperlink r:id="rId48">
        <w:r w:rsidRPr="5DEE1120">
          <w:rPr>
            <w:rStyle w:val="Hyperlink"/>
            <w:rFonts w:ascii="Arial" w:hAnsi="Arial" w:eastAsia="Arial" w:cs="Arial"/>
            <w:sz w:val="20"/>
            <w:szCs w:val="20"/>
            <w:lang w:val="en-US"/>
          </w:rPr>
          <w:t>https://www.atsihealthpracticeboard.gov.au/Accreditation.aspx</w:t>
        </w:r>
      </w:hyperlink>
    </w:p>
    <w:p w:rsidR="009D22FD" w:rsidP="007C6F97" w:rsidRDefault="0050223A" w14:paraId="23ADCEC9" w14:textId="2F5C19F8">
      <w:pPr>
        <w:pStyle w:val="Heading3"/>
      </w:pPr>
      <w:r w:rsidRPr="007B1C92">
        <w:rPr>
          <w:rStyle w:val="Strong"/>
          <w:b/>
          <w:bCs/>
        </w:rPr>
        <w:t>10.5</w:t>
      </w:r>
      <w:r w:rsidR="007B1C92">
        <w:rPr>
          <w:rStyle w:val="Strong"/>
          <w:b/>
          <w:bCs/>
        </w:rPr>
        <w:t>.2</w:t>
      </w:r>
      <w:r w:rsidRPr="007B1C92">
        <w:rPr>
          <w:rStyle w:val="Strong"/>
          <w:b/>
          <w:bCs/>
        </w:rPr>
        <w:t xml:space="preserve"> </w:t>
      </w:r>
      <w:commentRangeStart w:id="129"/>
      <w:commentRangeStart w:id="130"/>
      <w:r w:rsidR="009D22FD">
        <w:rPr>
          <w:rStyle w:val="Strong"/>
          <w:b/>
          <w:bCs/>
        </w:rPr>
        <w:t>Operating Theatre Technician (OTT)</w:t>
      </w:r>
    </w:p>
    <w:p w:rsidRPr="007C6F97" w:rsidR="009D22FD" w:rsidP="00DA7DEE" w:rsidRDefault="009D22FD" w14:paraId="5DE2B947" w14:textId="7B5D024D">
      <w:pPr>
        <w:pStyle w:val="Heading3"/>
        <w:rPr>
          <w:sz w:val="24"/>
          <w:szCs w:val="24"/>
        </w:rPr>
      </w:pPr>
      <w:r w:rsidRPr="007C6F97">
        <w:rPr>
          <w:rStyle w:val="Strong"/>
          <w:b/>
          <w:sz w:val="24"/>
          <w:szCs w:val="24"/>
        </w:rPr>
        <w:t xml:space="preserve">Industry </w:t>
      </w:r>
      <w:r w:rsidR="003451EC">
        <w:rPr>
          <w:rStyle w:val="Strong"/>
          <w:b/>
          <w:sz w:val="24"/>
          <w:szCs w:val="24"/>
        </w:rPr>
        <w:t>c</w:t>
      </w:r>
      <w:r w:rsidRPr="007C6F97">
        <w:rPr>
          <w:rStyle w:val="Strong"/>
          <w:b/>
          <w:sz w:val="24"/>
          <w:szCs w:val="24"/>
        </w:rPr>
        <w:t>ontext</w:t>
      </w:r>
    </w:p>
    <w:p w:rsidR="009D22FD" w:rsidP="007C6F97" w:rsidRDefault="009D22FD" w14:paraId="5DEAC4D7" w14:textId="00FC9299">
      <w:r>
        <w:t xml:space="preserve">Operating Theatre </w:t>
      </w:r>
      <w:r w:rsidR="00190AE4">
        <w:t>Technician</w:t>
      </w:r>
      <w:r>
        <w:t xml:space="preserve"> (OTT) work placement environments increasingly utilise robotic surgical systems to enhance precision and patient outcomes. Students undertaking workplace training in OTT are expected to have baseline familiarity with these technologies to ensure they can participate effectively in clinical activities and meet workplace safety requirements.</w:t>
      </w:r>
    </w:p>
    <w:p w:rsidRPr="007C6F97" w:rsidR="009D22FD" w:rsidP="00DA7DEE" w:rsidRDefault="009D22FD" w14:paraId="128E431A" w14:textId="1B95A88C">
      <w:pPr>
        <w:pStyle w:val="Heading3"/>
        <w:rPr>
          <w:sz w:val="24"/>
          <w:szCs w:val="24"/>
        </w:rPr>
      </w:pPr>
      <w:r w:rsidRPr="007C6F97">
        <w:rPr>
          <w:rStyle w:val="Strong"/>
          <w:b/>
          <w:sz w:val="24"/>
          <w:szCs w:val="24"/>
        </w:rPr>
        <w:t xml:space="preserve">Pre-requisite </w:t>
      </w:r>
      <w:r w:rsidR="00205344">
        <w:rPr>
          <w:rStyle w:val="Strong"/>
          <w:b/>
          <w:sz w:val="24"/>
          <w:szCs w:val="24"/>
        </w:rPr>
        <w:t>s</w:t>
      </w:r>
      <w:r w:rsidRPr="003B048B">
        <w:rPr>
          <w:rStyle w:val="Strong"/>
          <w:b/>
          <w:sz w:val="24"/>
          <w:szCs w:val="24"/>
        </w:rPr>
        <w:t xml:space="preserve">kills and </w:t>
      </w:r>
      <w:r w:rsidR="00205344">
        <w:rPr>
          <w:rStyle w:val="Strong"/>
          <w:b/>
          <w:sz w:val="24"/>
          <w:szCs w:val="24"/>
        </w:rPr>
        <w:t>k</w:t>
      </w:r>
      <w:r w:rsidRPr="007C6F97">
        <w:rPr>
          <w:rStyle w:val="Strong"/>
          <w:b/>
          <w:sz w:val="24"/>
          <w:szCs w:val="24"/>
        </w:rPr>
        <w:t>nowledge</w:t>
      </w:r>
    </w:p>
    <w:p w:rsidR="009D22FD" w:rsidP="007C6F97" w:rsidRDefault="009D22FD" w14:paraId="76B0EB7F" w14:textId="77777777">
      <w:r>
        <w:t>Before attending workplace training, students must demonstrate foundational knowledge of:</w:t>
      </w:r>
    </w:p>
    <w:p w:rsidR="004B322F" w:rsidP="002D1847" w:rsidRDefault="003451EC" w14:paraId="7C476A08" w14:textId="77FFC161">
      <w:pPr>
        <w:pStyle w:val="ListParagraph"/>
        <w:numPr>
          <w:ilvl w:val="0"/>
          <w:numId w:val="304"/>
        </w:numPr>
      </w:pPr>
      <w:r>
        <w:t>b</w:t>
      </w:r>
      <w:r w:rsidR="009D22FD">
        <w:t>asic theatre protocols and sterile field management</w:t>
      </w:r>
    </w:p>
    <w:p w:rsidR="009D22FD" w:rsidP="002D1847" w:rsidRDefault="003451EC" w14:paraId="5ABBC1B2" w14:textId="29AAA086">
      <w:pPr>
        <w:pStyle w:val="ListParagraph"/>
        <w:numPr>
          <w:ilvl w:val="0"/>
          <w:numId w:val="304"/>
        </w:numPr>
      </w:pPr>
      <w:r>
        <w:t>r</w:t>
      </w:r>
      <w:r w:rsidR="009D22FD">
        <w:t>elevant robotics systems used in the host workplace.</w:t>
      </w:r>
    </w:p>
    <w:p w:rsidRPr="007C6F97" w:rsidR="009D22FD" w:rsidP="004B322F" w:rsidRDefault="009D22FD" w14:paraId="7002AF30" w14:textId="6546FB3B">
      <w:pPr>
        <w:pStyle w:val="Heading3"/>
        <w:rPr>
          <w:sz w:val="24"/>
          <w:szCs w:val="24"/>
        </w:rPr>
      </w:pPr>
      <w:r w:rsidRPr="007C6F97">
        <w:rPr>
          <w:rStyle w:val="Strong"/>
          <w:b/>
          <w:sz w:val="24"/>
          <w:szCs w:val="24"/>
        </w:rPr>
        <w:t xml:space="preserve">Work </w:t>
      </w:r>
      <w:r w:rsidR="003451EC">
        <w:rPr>
          <w:rStyle w:val="Strong"/>
          <w:b/>
          <w:sz w:val="24"/>
          <w:szCs w:val="24"/>
        </w:rPr>
        <w:t>p</w:t>
      </w:r>
      <w:r w:rsidRPr="003B048B">
        <w:rPr>
          <w:rStyle w:val="Strong"/>
          <w:b/>
          <w:sz w:val="24"/>
          <w:szCs w:val="24"/>
        </w:rPr>
        <w:t xml:space="preserve">lacement </w:t>
      </w:r>
      <w:r w:rsidR="003451EC">
        <w:rPr>
          <w:rStyle w:val="Strong"/>
          <w:b/>
          <w:sz w:val="24"/>
          <w:szCs w:val="24"/>
        </w:rPr>
        <w:t>r</w:t>
      </w:r>
      <w:r w:rsidRPr="007C6F97">
        <w:rPr>
          <w:rStyle w:val="Strong"/>
          <w:b/>
          <w:sz w:val="24"/>
          <w:szCs w:val="24"/>
        </w:rPr>
        <w:t>equirements</w:t>
      </w:r>
    </w:p>
    <w:p w:rsidR="009D22FD" w:rsidP="007C6F97" w:rsidRDefault="009D22FD" w14:paraId="3207C95D" w14:textId="77777777">
      <w:r>
        <w:t xml:space="preserve">Prior to commencement of workplace training in OTT, students </w:t>
      </w:r>
      <w:r>
        <w:rPr>
          <w:rStyle w:val="Strong"/>
        </w:rPr>
        <w:t>must demonstrate familiarity with the robotics systems</w:t>
      </w:r>
      <w:r>
        <w:t xml:space="preserve"> used in the host workplace.</w:t>
      </w:r>
    </w:p>
    <w:p w:rsidR="009D22FD" w:rsidP="007C6F97" w:rsidRDefault="009D22FD" w14:paraId="6FC4B11A" w14:textId="3CD26202">
      <w:r>
        <w:t xml:space="preserve">Training </w:t>
      </w:r>
      <w:r w:rsidR="00205344">
        <w:t>providers</w:t>
      </w:r>
      <w:r>
        <w:t xml:space="preserve"> </w:t>
      </w:r>
      <w:r>
        <w:rPr>
          <w:rStyle w:val="Strong"/>
        </w:rPr>
        <w:t>are required</w:t>
      </w:r>
      <w:r>
        <w:t xml:space="preserve"> to:</w:t>
      </w:r>
    </w:p>
    <w:p w:rsidR="004B322F" w:rsidP="002D1847" w:rsidRDefault="00205344" w14:paraId="67CB14C0" w14:textId="15F656C1">
      <w:pPr>
        <w:pStyle w:val="ListParagraph"/>
        <w:numPr>
          <w:ilvl w:val="0"/>
          <w:numId w:val="305"/>
        </w:numPr>
      </w:pPr>
      <w:r>
        <w:t>e</w:t>
      </w:r>
      <w:r w:rsidR="009D22FD">
        <w:t>ngage with workplace providers to identify the specific robotics systems in use</w:t>
      </w:r>
    </w:p>
    <w:p w:rsidR="009D22FD" w:rsidP="002D1847" w:rsidRDefault="00205344" w14:paraId="74E7EF93" w14:textId="266ADF8A">
      <w:pPr>
        <w:pStyle w:val="ListParagraph"/>
        <w:numPr>
          <w:ilvl w:val="0"/>
          <w:numId w:val="305"/>
        </w:numPr>
      </w:pPr>
      <w:r>
        <w:t>e</w:t>
      </w:r>
      <w:r w:rsidR="009D22FD">
        <w:t>nsure students complete all relevant vendor-issued online competency modules before attending placement.</w:t>
      </w:r>
    </w:p>
    <w:p w:rsidR="009D22FD" w:rsidP="009D22FD" w:rsidRDefault="009D22FD" w14:paraId="7F97E7EF" w14:textId="77777777">
      <w:r>
        <w:t>This requirement ensures students can operate safely and productively in environments where robotic surgical systems are utilised, reduces on-site induction time, and aligns student skills with current industry practices.</w:t>
      </w:r>
      <w:commentRangeEnd w:id="129"/>
      <w:r w:rsidR="00246DFA">
        <w:rPr>
          <w:rStyle w:val="CommentReference"/>
        </w:rPr>
        <w:commentReference w:id="129"/>
      </w:r>
      <w:commentRangeEnd w:id="130"/>
      <w:r w:rsidR="00205344">
        <w:rPr>
          <w:rStyle w:val="CommentReference"/>
        </w:rPr>
        <w:commentReference w:id="130"/>
      </w:r>
    </w:p>
    <w:p w:rsidRPr="007C6F97" w:rsidR="00576AFC" w:rsidP="00BF3DFC" w:rsidRDefault="003038EB" w14:paraId="13C42C53" w14:textId="3608D494">
      <w:pPr>
        <w:pStyle w:val="Heading2"/>
        <w:rPr>
          <w:lang w:val="en-US"/>
        </w:rPr>
      </w:pPr>
      <w:bookmarkStart w:name="_Toc1075984568" w:id="133"/>
      <w:bookmarkStart w:name="_Toc206690575" w:id="134"/>
      <w:r>
        <w:rPr>
          <w:lang w:val="en-US"/>
        </w:rPr>
        <w:t>1</w:t>
      </w:r>
      <w:r w:rsidR="00D4524B">
        <w:rPr>
          <w:lang w:val="en-US"/>
        </w:rPr>
        <w:t>0</w:t>
      </w:r>
      <w:r w:rsidRPr="36359377" w:rsidR="00576AFC">
        <w:rPr>
          <w:lang w:val="en-US"/>
        </w:rPr>
        <w:t>.</w:t>
      </w:r>
      <w:r w:rsidR="00205344">
        <w:rPr>
          <w:lang w:val="en-US"/>
        </w:rPr>
        <w:t>6</w:t>
      </w:r>
      <w:r w:rsidRPr="36359377" w:rsidR="00576AFC">
        <w:rPr>
          <w:lang w:val="en-US"/>
        </w:rPr>
        <w:t xml:space="preserve"> Industry-recommended work placement hours for qualifications</w:t>
      </w:r>
      <w:bookmarkEnd w:id="133"/>
      <w:bookmarkEnd w:id="134"/>
    </w:p>
    <w:p w:rsidR="00BA113A" w:rsidP="00576AFC" w:rsidRDefault="00B819B3" w14:paraId="7A4B6172" w14:textId="77777777">
      <w:pPr>
        <w:spacing w:after="120"/>
      </w:pPr>
      <w:r>
        <w:t>Although some qualifications do not mandate a minimum work placement for delivery, individual units within these qualifications may still require workplace-based assessment. Training providers should carefully consider and align the volume of learning with the qualification level as outlined in the Australian Qualifications Framework (AQF).</w:t>
      </w:r>
    </w:p>
    <w:p w:rsidR="00576AFC" w:rsidP="00576AFC" w:rsidRDefault="00576AFC" w14:paraId="67E52997" w14:textId="33943CAC">
      <w:pPr>
        <w:spacing w:after="120"/>
      </w:pPr>
      <w:r w:rsidRPr="4BA8B947">
        <w:rPr>
          <w:lang w:val="en-US"/>
        </w:rPr>
        <w:t xml:space="preserve">Further information is available at </w:t>
      </w:r>
      <w:hyperlink r:id="rId49">
        <w:r w:rsidRPr="00BF3DFC">
          <w:rPr>
            <w:rStyle w:val="Hyperlink"/>
            <w:rFonts w:eastAsia="Arial" w:cs="Arial"/>
            <w:lang w:val="en-US"/>
          </w:rPr>
          <w:t>www.aqf.edu.au</w:t>
        </w:r>
      </w:hyperlink>
      <w:r w:rsidRPr="00F35885">
        <w:rPr>
          <w:rStyle w:val="Hyperlink"/>
          <w:lang w:val="en-US"/>
        </w:rPr>
        <w:t>.</w:t>
      </w:r>
    </w:p>
    <w:p w:rsidR="5FDF3906" w:rsidP="4BA8B947" w:rsidRDefault="00A84964" w14:paraId="2568352B" w14:textId="103CFE85">
      <w:r>
        <w:t>Where work placement is specified as a requirement within a unit, evidence must be gathered as part of the performance evidence. This may include valid, authentic, and current documentation such as timesheets, logbooks, meeting minutes, or other relevant workplace records.</w:t>
      </w:r>
    </w:p>
    <w:p w:rsidR="717B446B" w:rsidP="00BF3DFC" w:rsidRDefault="003038EB" w14:paraId="2BEC7ECA" w14:textId="5D65F7E0">
      <w:pPr>
        <w:pStyle w:val="Heading2"/>
        <w:rPr>
          <w:color w:val="009CCC"/>
          <w:sz w:val="24"/>
          <w:szCs w:val="24"/>
          <w:lang w:val="en-GB"/>
        </w:rPr>
      </w:pPr>
      <w:bookmarkStart w:name="_Toc846349669" w:id="135"/>
      <w:bookmarkStart w:name="_Toc1369733861" w:id="136"/>
      <w:bookmarkStart w:name="_Toc206690576" w:id="137"/>
      <w:r>
        <w:t>1</w:t>
      </w:r>
      <w:r w:rsidR="00D4524B">
        <w:t>0</w:t>
      </w:r>
      <w:r>
        <w:t>.</w:t>
      </w:r>
      <w:r w:rsidR="00205344">
        <w:t>7</w:t>
      </w:r>
      <w:r w:rsidR="6F40F3B0">
        <w:t xml:space="preserve"> </w:t>
      </w:r>
      <w:r w:rsidR="0CFCB196">
        <w:t>Mandatory work placement hours for qualifications</w:t>
      </w:r>
      <w:bookmarkEnd w:id="135"/>
      <w:bookmarkEnd w:id="136"/>
      <w:r w:rsidR="00A76B5D">
        <w:t xml:space="preserve"> and units</w:t>
      </w:r>
      <w:bookmarkEnd w:id="137"/>
    </w:p>
    <w:p w:rsidR="03911576" w:rsidP="03911576" w:rsidRDefault="325C29BA" w14:paraId="0DB479BF" w14:textId="2BE33247">
      <w:pPr>
        <w:spacing w:after="120"/>
        <w:rPr>
          <w:lang w:val="en-US"/>
        </w:rPr>
      </w:pPr>
      <w:r w:rsidRPr="03911576">
        <w:rPr>
          <w:lang w:val="en-US"/>
        </w:rPr>
        <w:t xml:space="preserve">The following HLT qualifications include mandatory hours of work placement for the purpose of assessment. </w:t>
      </w:r>
    </w:p>
    <w:p w:rsidR="00F65D79" w:rsidP="03911576" w:rsidRDefault="00F65D79" w14:paraId="6859F2C2" w14:textId="77777777">
      <w:pPr>
        <w:spacing w:after="120"/>
        <w:rPr>
          <w:lang w:val="en-US"/>
        </w:rPr>
      </w:pPr>
    </w:p>
    <w:tbl>
      <w:tblPr>
        <w:tblW w:w="9400" w:type="dxa"/>
        <w:tblBorders>
          <w:top w:val="single" w:color="auto" w:sz="6" w:space="0"/>
          <w:left w:val="single" w:color="auto" w:sz="6" w:space="0"/>
          <w:bottom w:val="single" w:color="auto" w:sz="6" w:space="0"/>
          <w:right w:val="single" w:color="auto" w:sz="6" w:space="0"/>
        </w:tblBorders>
        <w:tblLayout w:type="fixed"/>
        <w:tblLook w:val="01E0" w:firstRow="1" w:lastRow="1" w:firstColumn="1" w:lastColumn="1" w:noHBand="0" w:noVBand="0"/>
      </w:tblPr>
      <w:tblGrid>
        <w:gridCol w:w="6055"/>
        <w:gridCol w:w="3345"/>
      </w:tblGrid>
      <w:tr w:rsidR="5EC00FFE" w:rsidTr="1DC90F12" w14:paraId="452F9CC0" w14:textId="77777777">
        <w:trPr>
          <w:trHeight w:val="300"/>
        </w:trPr>
        <w:tc>
          <w:tcPr>
            <w:tcW w:w="605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009CCC"/>
            <w:vAlign w:val="center"/>
          </w:tcPr>
          <w:p w:rsidRPr="007C6F97" w:rsidR="5EC00FFE" w:rsidP="579CEA16" w:rsidRDefault="5EC00FFE" w14:paraId="7EC4A4E5" w14:textId="29BFB66A">
            <w:pPr>
              <w:pStyle w:val="TableParagraph"/>
              <w:rPr>
                <w:rFonts w:eastAsia="Calibri" w:cs="Calibri" w:asciiTheme="minorHAnsi" w:hAnsiTheme="minorHAnsi"/>
                <w:color w:val="FFFFFF" w:themeColor="background1"/>
                <w:sz w:val="24"/>
                <w:szCs w:val="24"/>
              </w:rPr>
            </w:pPr>
            <w:r w:rsidRPr="007C6F97">
              <w:rPr>
                <w:rFonts w:eastAsia="Calibri" w:cs="Calibri" w:asciiTheme="minorHAnsi" w:hAnsiTheme="minorHAnsi"/>
                <w:b/>
                <w:color w:val="FFFFFF" w:themeColor="background1"/>
                <w:sz w:val="24"/>
                <w:szCs w:val="24"/>
              </w:rPr>
              <w:t>Qualification</w:t>
            </w:r>
          </w:p>
        </w:tc>
        <w:tc>
          <w:tcPr>
            <w:tcW w:w="334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009CCC"/>
            <w:vAlign w:val="center"/>
          </w:tcPr>
          <w:p w:rsidRPr="007C6F97" w:rsidR="5EC00FFE" w:rsidP="579CEA16" w:rsidRDefault="5EC00FFE" w14:paraId="127042CF" w14:textId="485B4E87">
            <w:pPr>
              <w:pStyle w:val="TableParagraph"/>
              <w:rPr>
                <w:rFonts w:eastAsia="Calibri" w:cs="Calibri" w:asciiTheme="minorHAnsi" w:hAnsiTheme="minorHAnsi"/>
                <w:color w:val="FFFFFF" w:themeColor="background1"/>
                <w:sz w:val="24"/>
                <w:szCs w:val="24"/>
              </w:rPr>
            </w:pPr>
            <w:r w:rsidRPr="007C6F97">
              <w:rPr>
                <w:rFonts w:eastAsia="Calibri" w:cs="Calibri" w:asciiTheme="minorHAnsi" w:hAnsiTheme="minorHAnsi"/>
                <w:b/>
                <w:color w:val="FFFFFF" w:themeColor="background1"/>
                <w:sz w:val="24"/>
                <w:szCs w:val="24"/>
              </w:rPr>
              <w:t>Work placement hours</w:t>
            </w:r>
          </w:p>
        </w:tc>
      </w:tr>
      <w:tr w:rsidR="5EC00FFE" w:rsidTr="007C6F97" w14:paraId="02708A41" w14:textId="77777777">
        <w:trPr>
          <w:trHeight w:val="300"/>
        </w:trPr>
        <w:tc>
          <w:tcPr>
            <w:tcW w:w="605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tcPr>
          <w:p w:rsidRPr="007C6F97" w:rsidR="5EC00FFE" w:rsidP="007C6F97" w:rsidRDefault="5EC00FFE" w14:paraId="4EC1D4C2" w14:textId="55551F1F">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HLT33021 Certificate III in Allied Health Assistance</w:t>
            </w:r>
          </w:p>
        </w:tc>
        <w:tc>
          <w:tcPr>
            <w:tcW w:w="334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tcPr>
          <w:p w:rsidRPr="007C6F97" w:rsidR="5EC00FFE" w:rsidP="007C6F97" w:rsidRDefault="5EC00FFE" w14:paraId="454156C5" w14:textId="35A15194">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120 hours</w:t>
            </w:r>
          </w:p>
        </w:tc>
      </w:tr>
      <w:tr w:rsidR="5EC00FFE" w:rsidTr="007C6F97" w14:paraId="0F66FC91" w14:textId="77777777">
        <w:trPr>
          <w:trHeight w:val="828"/>
        </w:trPr>
        <w:tc>
          <w:tcPr>
            <w:tcW w:w="605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tcPr>
          <w:p w:rsidRPr="007C6F97" w:rsidR="5EC00FFE" w:rsidP="007C6F97" w:rsidRDefault="5EC00FFE" w14:paraId="795BB5D8" w14:textId="04227659">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HLT33115 Certificate III in Health Services Assistance</w:t>
            </w:r>
          </w:p>
        </w:tc>
        <w:tc>
          <w:tcPr>
            <w:tcW w:w="334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tcPr>
          <w:p w:rsidRPr="007C6F97" w:rsidR="5EC00FFE" w:rsidDel="00567C19" w:rsidP="007C6F97" w:rsidRDefault="5EC00FFE" w14:paraId="3F2B64A7" w14:textId="482809BF">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 xml:space="preserve">80 hours for the </w:t>
            </w:r>
            <w:proofErr w:type="spellStart"/>
            <w:r w:rsidRPr="007C6F97">
              <w:rPr>
                <w:rFonts w:eastAsia="Calibri" w:cs="Calibri" w:asciiTheme="minorHAnsi" w:hAnsiTheme="minorHAnsi"/>
                <w:sz w:val="24"/>
                <w:szCs w:val="24"/>
              </w:rPr>
              <w:t>specialisation</w:t>
            </w:r>
            <w:proofErr w:type="spellEnd"/>
            <w:r w:rsidRPr="007C6F97">
              <w:rPr>
                <w:rFonts w:eastAsia="Calibri" w:cs="Calibri" w:asciiTheme="minorHAnsi" w:hAnsiTheme="minorHAnsi"/>
                <w:sz w:val="24"/>
                <w:szCs w:val="24"/>
              </w:rPr>
              <w:t>:</w:t>
            </w:r>
          </w:p>
          <w:p w:rsidRPr="007C6F97" w:rsidR="5EC00FFE" w:rsidP="007C6F97" w:rsidRDefault="6014E37E" w14:paraId="01BF33F0" w14:textId="667D1ECC">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i/>
                <w:sz w:val="24"/>
                <w:szCs w:val="24"/>
              </w:rPr>
              <w:t>Assisting in nursing work in acute care</w:t>
            </w:r>
          </w:p>
        </w:tc>
      </w:tr>
      <w:tr w:rsidR="5EC00FFE" w:rsidTr="007C6F97" w14:paraId="6D5998C0" w14:textId="77777777">
        <w:trPr>
          <w:trHeight w:val="300"/>
        </w:trPr>
        <w:tc>
          <w:tcPr>
            <w:tcW w:w="605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tcPr>
          <w:p w:rsidRPr="007C6F97" w:rsidR="5EC00FFE" w:rsidP="007C6F97" w:rsidRDefault="5EC00FFE" w14:paraId="1A2B96FF" w14:textId="45870EDA">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HLT35021 Certificate III in Dental Assisting</w:t>
            </w:r>
          </w:p>
        </w:tc>
        <w:tc>
          <w:tcPr>
            <w:tcW w:w="334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tcPr>
          <w:p w:rsidRPr="007C6F97" w:rsidR="5EC00FFE" w:rsidP="007C6F97" w:rsidRDefault="5EC00FFE" w14:paraId="17ABA977" w14:textId="55983BEE">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350 hours</w:t>
            </w:r>
          </w:p>
        </w:tc>
      </w:tr>
      <w:tr w:rsidR="5EC00FFE" w:rsidTr="007C6F97" w14:paraId="6A547211" w14:textId="77777777">
        <w:trPr>
          <w:trHeight w:val="300"/>
        </w:trPr>
        <w:tc>
          <w:tcPr>
            <w:tcW w:w="605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tcPr>
          <w:p w:rsidRPr="007C6F97" w:rsidR="5EC00FFE" w:rsidP="007C6F97" w:rsidRDefault="5EC00FFE" w14:paraId="699D4301" w14:textId="3E57270E">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HLT37121 Certificate III in Hospital or Health Services Pharmacy Support</w:t>
            </w:r>
          </w:p>
        </w:tc>
        <w:tc>
          <w:tcPr>
            <w:tcW w:w="334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tcPr>
          <w:p w:rsidRPr="007C6F97" w:rsidR="5EC00FFE" w:rsidP="007C6F97" w:rsidRDefault="5EC00FFE" w14:paraId="23FBDF1D" w14:textId="5AA54E9A">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240 hours</w:t>
            </w:r>
          </w:p>
        </w:tc>
      </w:tr>
      <w:tr w:rsidR="5EC00FFE" w:rsidTr="007C6F97" w14:paraId="6B463BD8" w14:textId="77777777">
        <w:trPr>
          <w:trHeight w:val="300"/>
        </w:trPr>
        <w:tc>
          <w:tcPr>
            <w:tcW w:w="605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F65D79" w:rsidR="5EC00FFE" w:rsidP="007C6F97" w:rsidRDefault="5EC00FFE" w14:paraId="6E19071F" w14:textId="1C9EB770">
            <w:pPr>
              <w:pStyle w:val="TableParagraph"/>
              <w:spacing w:after="0" w:line="240" w:lineRule="auto"/>
              <w:rPr>
                <w:rFonts w:eastAsia="Calibri" w:cs="Calibri" w:asciiTheme="minorHAnsi" w:hAnsiTheme="minorHAnsi"/>
                <w:sz w:val="24"/>
                <w:szCs w:val="24"/>
              </w:rPr>
            </w:pPr>
            <w:r w:rsidRPr="00F65D79">
              <w:rPr>
                <w:rFonts w:eastAsia="Calibri" w:cs="Calibri" w:asciiTheme="minorHAnsi" w:hAnsiTheme="minorHAnsi"/>
                <w:sz w:val="24"/>
                <w:szCs w:val="24"/>
              </w:rPr>
              <w:t>HLT3</w:t>
            </w:r>
            <w:r w:rsidRPr="00F65D79" w:rsidR="00EE0986">
              <w:rPr>
                <w:rFonts w:eastAsia="Calibri" w:cs="Calibri" w:asciiTheme="minorHAnsi" w:hAnsiTheme="minorHAnsi"/>
                <w:sz w:val="24"/>
                <w:szCs w:val="24"/>
              </w:rPr>
              <w:t>7525</w:t>
            </w:r>
            <w:r w:rsidRPr="00F65D79">
              <w:rPr>
                <w:rFonts w:eastAsia="Calibri" w:cs="Calibri" w:asciiTheme="minorHAnsi" w:hAnsiTheme="minorHAnsi"/>
                <w:sz w:val="24"/>
                <w:szCs w:val="24"/>
              </w:rPr>
              <w:t xml:space="preserve"> Certificate III in Pathology</w:t>
            </w:r>
          </w:p>
        </w:tc>
        <w:tc>
          <w:tcPr>
            <w:tcW w:w="334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F65D79" w:rsidR="5EC00FFE" w:rsidP="007C6F97" w:rsidRDefault="5EC00FFE" w14:paraId="2FE68EE3" w14:textId="4EB2E142">
            <w:pPr>
              <w:pStyle w:val="TableParagraph"/>
              <w:spacing w:after="0" w:line="240" w:lineRule="auto"/>
              <w:rPr>
                <w:rFonts w:eastAsia="Calibri" w:cs="Calibri" w:asciiTheme="minorHAnsi" w:hAnsiTheme="minorHAnsi"/>
                <w:sz w:val="24"/>
                <w:szCs w:val="24"/>
              </w:rPr>
            </w:pPr>
            <w:r w:rsidRPr="00F65D79">
              <w:rPr>
                <w:rFonts w:eastAsia="Calibri" w:cs="Calibri" w:asciiTheme="minorHAnsi" w:hAnsiTheme="minorHAnsi"/>
                <w:sz w:val="24"/>
                <w:szCs w:val="24"/>
              </w:rPr>
              <w:t>35 hours</w:t>
            </w:r>
          </w:p>
        </w:tc>
      </w:tr>
      <w:tr w:rsidR="5EC00FFE" w:rsidTr="007C6F97" w14:paraId="0FE4ED1E" w14:textId="77777777">
        <w:trPr>
          <w:trHeight w:val="300"/>
        </w:trPr>
        <w:tc>
          <w:tcPr>
            <w:tcW w:w="605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tcPr>
          <w:p w:rsidRPr="00F65D79" w:rsidR="5EC00FFE" w:rsidP="007C6F97" w:rsidRDefault="5EC00FFE" w14:paraId="43AE9A7B" w14:textId="7210CC89">
            <w:pPr>
              <w:pStyle w:val="TableParagraph"/>
              <w:spacing w:after="0" w:line="240" w:lineRule="auto"/>
              <w:rPr>
                <w:rFonts w:eastAsia="Calibri" w:cs="Calibri" w:asciiTheme="minorHAnsi" w:hAnsiTheme="minorHAnsi"/>
                <w:sz w:val="24"/>
                <w:szCs w:val="24"/>
              </w:rPr>
            </w:pPr>
            <w:r w:rsidRPr="00F65D79">
              <w:rPr>
                <w:rFonts w:eastAsia="Calibri" w:cs="Calibri" w:asciiTheme="minorHAnsi" w:hAnsiTheme="minorHAnsi"/>
                <w:sz w:val="24"/>
                <w:szCs w:val="24"/>
              </w:rPr>
              <w:t>HLT47121 Certificate IV in Hospital or Health Services Pharmacy Support</w:t>
            </w:r>
          </w:p>
        </w:tc>
        <w:tc>
          <w:tcPr>
            <w:tcW w:w="334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tcPr>
          <w:p w:rsidRPr="00F65D79" w:rsidR="5EC00FFE" w:rsidP="007C6F97" w:rsidRDefault="5EC00FFE" w14:paraId="35A2FE16" w14:textId="6FD2396F">
            <w:pPr>
              <w:pStyle w:val="TableParagraph"/>
              <w:spacing w:after="0" w:line="240" w:lineRule="auto"/>
              <w:rPr>
                <w:rFonts w:eastAsia="Calibri" w:cs="Calibri" w:asciiTheme="minorHAnsi" w:hAnsiTheme="minorHAnsi"/>
                <w:sz w:val="24"/>
                <w:szCs w:val="24"/>
              </w:rPr>
            </w:pPr>
            <w:r w:rsidRPr="00F65D79">
              <w:rPr>
                <w:rFonts w:eastAsia="Calibri" w:cs="Calibri" w:asciiTheme="minorHAnsi" w:hAnsiTheme="minorHAnsi"/>
                <w:sz w:val="24"/>
                <w:szCs w:val="24"/>
              </w:rPr>
              <w:t>240 hours</w:t>
            </w:r>
          </w:p>
        </w:tc>
      </w:tr>
      <w:tr w:rsidR="5EC00FFE" w:rsidTr="007C6F97" w14:paraId="69C44A1A" w14:textId="77777777">
        <w:trPr>
          <w:trHeight w:val="300"/>
        </w:trPr>
        <w:tc>
          <w:tcPr>
            <w:tcW w:w="605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tcPr>
          <w:p w:rsidRPr="00F65D79" w:rsidR="5EC00FFE" w:rsidP="007C6F97" w:rsidRDefault="5EC00FFE" w14:paraId="63EC8B4F" w14:textId="06E05C5A">
            <w:pPr>
              <w:pStyle w:val="TableParagraph"/>
              <w:spacing w:after="0" w:line="240" w:lineRule="auto"/>
              <w:rPr>
                <w:rFonts w:eastAsia="Calibri" w:cs="Calibri" w:asciiTheme="minorHAnsi" w:hAnsiTheme="minorHAnsi"/>
                <w:sz w:val="24"/>
                <w:szCs w:val="24"/>
              </w:rPr>
            </w:pPr>
            <w:r w:rsidRPr="00F65D79">
              <w:rPr>
                <w:rFonts w:eastAsia="Calibri" w:cs="Calibri" w:asciiTheme="minorHAnsi" w:hAnsiTheme="minorHAnsi"/>
                <w:sz w:val="24"/>
                <w:szCs w:val="24"/>
              </w:rPr>
              <w:t>HLT41120 Certificate IV in Health Care</w:t>
            </w:r>
          </w:p>
        </w:tc>
        <w:tc>
          <w:tcPr>
            <w:tcW w:w="334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tcPr>
          <w:p w:rsidRPr="00F65D79" w:rsidR="5EC00FFE" w:rsidP="007C6F97" w:rsidRDefault="5EC00FFE" w14:paraId="360255C2" w14:textId="443A17AF">
            <w:pPr>
              <w:pStyle w:val="TableParagraph"/>
              <w:spacing w:after="0" w:line="240" w:lineRule="auto"/>
              <w:rPr>
                <w:rFonts w:eastAsia="Calibri" w:cs="Calibri" w:asciiTheme="minorHAnsi" w:hAnsiTheme="minorHAnsi"/>
                <w:sz w:val="24"/>
                <w:szCs w:val="24"/>
              </w:rPr>
            </w:pPr>
            <w:r w:rsidRPr="00F65D79">
              <w:rPr>
                <w:rFonts w:eastAsia="Calibri" w:cs="Calibri" w:asciiTheme="minorHAnsi" w:hAnsiTheme="minorHAnsi"/>
                <w:sz w:val="24"/>
                <w:szCs w:val="24"/>
              </w:rPr>
              <w:t>80 hours</w:t>
            </w:r>
          </w:p>
        </w:tc>
      </w:tr>
      <w:tr w:rsidR="5EC00FFE" w:rsidTr="007C6F97" w14:paraId="07D354C4" w14:textId="77777777">
        <w:trPr>
          <w:trHeight w:val="300"/>
        </w:trPr>
        <w:tc>
          <w:tcPr>
            <w:tcW w:w="605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tcPr>
          <w:p w:rsidRPr="00F65D79" w:rsidR="5EC00FFE" w:rsidP="007C6F97" w:rsidRDefault="5EC00FFE" w14:paraId="67D268F5" w14:textId="3750E952">
            <w:pPr>
              <w:pStyle w:val="TableParagraph"/>
              <w:spacing w:after="0" w:line="240" w:lineRule="auto"/>
              <w:rPr>
                <w:rFonts w:eastAsia="Calibri" w:cs="Calibri" w:asciiTheme="minorHAnsi" w:hAnsiTheme="minorHAnsi"/>
                <w:sz w:val="24"/>
                <w:szCs w:val="24"/>
              </w:rPr>
            </w:pPr>
            <w:r w:rsidRPr="00F65D79">
              <w:rPr>
                <w:rFonts w:eastAsia="Calibri" w:cs="Calibri" w:asciiTheme="minorHAnsi" w:hAnsiTheme="minorHAnsi"/>
                <w:sz w:val="24"/>
                <w:szCs w:val="24"/>
              </w:rPr>
              <w:t>HLT42015 Certificate IV in Massage Therapy</w:t>
            </w:r>
          </w:p>
        </w:tc>
        <w:tc>
          <w:tcPr>
            <w:tcW w:w="334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tcPr>
          <w:p w:rsidRPr="00F65D79" w:rsidR="5EC00FFE" w:rsidP="007C6F97" w:rsidRDefault="5EC00FFE" w14:paraId="046F1FB4" w14:textId="481EBCFA">
            <w:pPr>
              <w:pStyle w:val="TableParagraph"/>
              <w:spacing w:after="0" w:line="240" w:lineRule="auto"/>
              <w:rPr>
                <w:rFonts w:eastAsia="Calibri" w:cs="Calibri" w:asciiTheme="minorHAnsi" w:hAnsiTheme="minorHAnsi"/>
                <w:sz w:val="24"/>
                <w:szCs w:val="24"/>
              </w:rPr>
            </w:pPr>
            <w:r w:rsidRPr="00F65D79">
              <w:rPr>
                <w:rFonts w:eastAsia="Calibri" w:cs="Calibri" w:asciiTheme="minorHAnsi" w:hAnsiTheme="minorHAnsi"/>
                <w:sz w:val="24"/>
                <w:szCs w:val="24"/>
              </w:rPr>
              <w:t>80 hours</w:t>
            </w:r>
          </w:p>
        </w:tc>
      </w:tr>
      <w:tr w:rsidR="5EC00FFE" w:rsidTr="007C6F97" w14:paraId="033019DB" w14:textId="77777777">
        <w:trPr>
          <w:trHeight w:val="300"/>
        </w:trPr>
        <w:tc>
          <w:tcPr>
            <w:tcW w:w="605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tcPr>
          <w:p w:rsidRPr="00F65D79" w:rsidR="5EC00FFE" w:rsidP="007C6F97" w:rsidRDefault="5EC00FFE" w14:paraId="7AA1D836" w14:textId="6F32CB0B">
            <w:pPr>
              <w:pStyle w:val="TableParagraph"/>
              <w:spacing w:after="0" w:line="240" w:lineRule="auto"/>
              <w:rPr>
                <w:rFonts w:eastAsia="Calibri" w:cs="Calibri" w:asciiTheme="minorHAnsi" w:hAnsiTheme="minorHAnsi"/>
                <w:sz w:val="24"/>
                <w:szCs w:val="24"/>
              </w:rPr>
            </w:pPr>
            <w:r w:rsidRPr="00F65D79">
              <w:rPr>
                <w:rFonts w:eastAsia="Calibri" w:cs="Calibri" w:asciiTheme="minorHAnsi" w:hAnsiTheme="minorHAnsi"/>
                <w:sz w:val="24"/>
                <w:szCs w:val="24"/>
              </w:rPr>
              <w:t>HLT43021 Certificate IV in Allied Health Assistance</w:t>
            </w:r>
          </w:p>
        </w:tc>
        <w:tc>
          <w:tcPr>
            <w:tcW w:w="334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tcPr>
          <w:p w:rsidRPr="00F65D79" w:rsidR="5EC00FFE" w:rsidP="007C6F97" w:rsidRDefault="5EC00FFE" w14:paraId="481B5694" w14:textId="19D34993">
            <w:pPr>
              <w:pStyle w:val="TableParagraph"/>
              <w:spacing w:after="0" w:line="240" w:lineRule="auto"/>
              <w:rPr>
                <w:rFonts w:eastAsia="Calibri" w:cs="Calibri" w:asciiTheme="minorHAnsi" w:hAnsiTheme="minorHAnsi"/>
                <w:sz w:val="24"/>
                <w:szCs w:val="24"/>
              </w:rPr>
            </w:pPr>
            <w:r w:rsidRPr="00F65D79">
              <w:rPr>
                <w:rFonts w:eastAsia="Calibri" w:cs="Calibri" w:asciiTheme="minorHAnsi" w:hAnsiTheme="minorHAnsi"/>
                <w:sz w:val="24"/>
                <w:szCs w:val="24"/>
              </w:rPr>
              <w:t>120 hours</w:t>
            </w:r>
          </w:p>
        </w:tc>
      </w:tr>
      <w:tr w:rsidR="5EC00FFE" w:rsidTr="007C6F97" w14:paraId="5690E6A5" w14:textId="77777777">
        <w:trPr>
          <w:trHeight w:val="300"/>
        </w:trPr>
        <w:tc>
          <w:tcPr>
            <w:tcW w:w="605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tcPr>
          <w:p w:rsidRPr="00F65D79" w:rsidR="5EC00FFE" w:rsidP="007C6F97" w:rsidRDefault="5EC00FFE" w14:paraId="0B09265D" w14:textId="3FBFA99A">
            <w:pPr>
              <w:pStyle w:val="TableParagraph"/>
              <w:spacing w:after="0" w:line="240" w:lineRule="auto"/>
              <w:rPr>
                <w:rFonts w:eastAsia="Calibri" w:cs="Calibri" w:asciiTheme="minorHAnsi" w:hAnsiTheme="minorHAnsi"/>
                <w:sz w:val="24"/>
                <w:szCs w:val="24"/>
              </w:rPr>
            </w:pPr>
            <w:r w:rsidRPr="00F65D79">
              <w:rPr>
                <w:rFonts w:eastAsia="Calibri" w:cs="Calibri" w:asciiTheme="minorHAnsi" w:hAnsiTheme="minorHAnsi"/>
                <w:sz w:val="24"/>
                <w:szCs w:val="24"/>
              </w:rPr>
              <w:t>HLT478</w:t>
            </w:r>
            <w:r w:rsidRPr="00F65D79" w:rsidR="00576AFC">
              <w:rPr>
                <w:rFonts w:eastAsia="Calibri" w:cs="Calibri" w:asciiTheme="minorHAnsi" w:hAnsiTheme="minorHAnsi"/>
                <w:sz w:val="24"/>
                <w:szCs w:val="24"/>
              </w:rPr>
              <w:t>25</w:t>
            </w:r>
            <w:r w:rsidRPr="00F65D79">
              <w:rPr>
                <w:rFonts w:eastAsia="Calibri" w:cs="Calibri" w:asciiTheme="minorHAnsi" w:hAnsiTheme="minorHAnsi"/>
                <w:sz w:val="24"/>
                <w:szCs w:val="24"/>
              </w:rPr>
              <w:t xml:space="preserve"> Certificate IV in Optical Dispensing</w:t>
            </w:r>
          </w:p>
        </w:tc>
        <w:tc>
          <w:tcPr>
            <w:tcW w:w="334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tcPr>
          <w:p w:rsidRPr="00F65D79" w:rsidR="5EC00FFE" w:rsidP="007C6F97" w:rsidRDefault="5EC00FFE" w14:paraId="111AA03E" w14:textId="6460E972">
            <w:pPr>
              <w:pStyle w:val="TableParagraph"/>
              <w:spacing w:after="0" w:line="240" w:lineRule="auto"/>
              <w:rPr>
                <w:rFonts w:eastAsia="Calibri" w:cs="Calibri" w:asciiTheme="minorHAnsi" w:hAnsiTheme="minorHAnsi"/>
                <w:sz w:val="24"/>
                <w:szCs w:val="24"/>
              </w:rPr>
            </w:pPr>
            <w:r w:rsidRPr="00F65D79">
              <w:rPr>
                <w:rFonts w:eastAsia="Calibri" w:cs="Calibri" w:asciiTheme="minorHAnsi" w:hAnsiTheme="minorHAnsi"/>
                <w:sz w:val="24"/>
                <w:szCs w:val="24"/>
              </w:rPr>
              <w:t>100 hours</w:t>
            </w:r>
          </w:p>
        </w:tc>
      </w:tr>
      <w:tr w:rsidR="5EC00FFE" w:rsidTr="007C6F97" w14:paraId="6C377E73" w14:textId="77777777">
        <w:trPr>
          <w:trHeight w:val="300"/>
        </w:trPr>
        <w:tc>
          <w:tcPr>
            <w:tcW w:w="605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5EC00FFE" w:rsidP="007C6F97" w:rsidRDefault="5EC00FFE" w14:paraId="614218C6" w14:textId="2164FAC8">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HLT51020 Diploma of Emergency Health Care</w:t>
            </w:r>
          </w:p>
        </w:tc>
        <w:tc>
          <w:tcPr>
            <w:tcW w:w="334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5EC00FFE" w:rsidP="007C6F97" w:rsidRDefault="5EC00FFE" w14:paraId="1CF3FE9F" w14:textId="16AE8752">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160 hours</w:t>
            </w:r>
          </w:p>
        </w:tc>
      </w:tr>
      <w:tr w:rsidR="5EC00FFE" w:rsidTr="007C6F97" w14:paraId="70C2AF94" w14:textId="77777777">
        <w:trPr>
          <w:trHeight w:val="300"/>
        </w:trPr>
        <w:tc>
          <w:tcPr>
            <w:tcW w:w="605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5EC00FFE" w:rsidP="007C6F97" w:rsidRDefault="5EC00FFE" w14:paraId="150FEA7D" w14:textId="1C73D1F8">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HLT52015 Diploma of Remedial Massage</w:t>
            </w:r>
          </w:p>
        </w:tc>
        <w:tc>
          <w:tcPr>
            <w:tcW w:w="334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5EC00FFE" w:rsidP="007C6F97" w:rsidRDefault="5EC00FFE" w14:paraId="2F2638D5" w14:textId="6A983178">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200 hours</w:t>
            </w:r>
          </w:p>
        </w:tc>
      </w:tr>
      <w:tr w:rsidR="5EC00FFE" w:rsidTr="007C6F97" w14:paraId="63ABABFE" w14:textId="77777777">
        <w:trPr>
          <w:trHeight w:val="300"/>
        </w:trPr>
        <w:tc>
          <w:tcPr>
            <w:tcW w:w="605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5EC00FFE" w:rsidP="007C6F97" w:rsidRDefault="5EC00FFE" w14:paraId="10D9D84C" w14:textId="1C508742">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HLT52115 Diploma of Traditional Chinese Medicine</w:t>
            </w:r>
          </w:p>
          <w:p w:rsidRPr="007C6F97" w:rsidR="5EC00FFE" w:rsidP="007C6F97" w:rsidRDefault="5EC00FFE" w14:paraId="172171D0" w14:textId="262FFC49">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(TCM) Remedial Massage</w:t>
            </w:r>
          </w:p>
        </w:tc>
        <w:tc>
          <w:tcPr>
            <w:tcW w:w="334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5EC00FFE" w:rsidP="007C6F97" w:rsidRDefault="5EC00FFE" w14:paraId="2F86D5FE" w14:textId="5D593FE0">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200 clinical hours</w:t>
            </w:r>
          </w:p>
        </w:tc>
      </w:tr>
      <w:tr w:rsidR="5EC00FFE" w:rsidTr="007C6F97" w14:paraId="36FCD74B" w14:textId="77777777">
        <w:trPr>
          <w:trHeight w:val="300"/>
        </w:trPr>
        <w:tc>
          <w:tcPr>
            <w:tcW w:w="605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5EC00FFE" w:rsidP="007C6F97" w:rsidRDefault="5EC00FFE" w14:paraId="39F87006" w14:textId="0D12E49F">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HLT52215 Diploma of Shiatsu and Oriental Therapies</w:t>
            </w:r>
          </w:p>
        </w:tc>
        <w:tc>
          <w:tcPr>
            <w:tcW w:w="334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5EC00FFE" w:rsidP="007C6F97" w:rsidRDefault="5EC00FFE" w14:paraId="571FAC14" w14:textId="3FD781F4">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200 clinical hours</w:t>
            </w:r>
          </w:p>
        </w:tc>
      </w:tr>
      <w:tr w:rsidR="5EC00FFE" w:rsidTr="007C6F97" w14:paraId="2113A6E9" w14:textId="77777777">
        <w:trPr>
          <w:trHeight w:val="300"/>
        </w:trPr>
        <w:tc>
          <w:tcPr>
            <w:tcW w:w="605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5EC00FFE" w:rsidP="007C6F97" w:rsidRDefault="5EC00FFE" w14:paraId="3222668B" w14:textId="587D6E37">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HLT52315 Diploma of Clinical Aromatherapy</w:t>
            </w:r>
          </w:p>
        </w:tc>
        <w:tc>
          <w:tcPr>
            <w:tcW w:w="334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5EC00FFE" w:rsidP="007C6F97" w:rsidRDefault="7B1DF65E" w14:paraId="4EFA5276" w14:textId="6B3D84EE">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120 clinical hours</w:t>
            </w:r>
          </w:p>
        </w:tc>
      </w:tr>
      <w:tr w:rsidR="5EC00FFE" w:rsidTr="007C6F97" w14:paraId="672593E1" w14:textId="77777777">
        <w:trPr>
          <w:trHeight w:val="300"/>
        </w:trPr>
        <w:tc>
          <w:tcPr>
            <w:tcW w:w="605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5EC00FFE" w:rsidP="007C6F97" w:rsidRDefault="5EC00FFE" w14:paraId="0671B569" w14:textId="5FEF7596">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HLT52415 Diploma of Kinesiology</w:t>
            </w:r>
          </w:p>
        </w:tc>
        <w:tc>
          <w:tcPr>
            <w:tcW w:w="334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5EC00FFE" w:rsidP="007C6F97" w:rsidRDefault="5EC00FFE" w14:paraId="02A1C3DF" w14:textId="6D6B8089">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200 clinical hours</w:t>
            </w:r>
          </w:p>
        </w:tc>
      </w:tr>
      <w:tr w:rsidR="5EC00FFE" w:rsidTr="007C6F97" w14:paraId="25687FC7" w14:textId="77777777">
        <w:trPr>
          <w:trHeight w:val="300"/>
        </w:trPr>
        <w:tc>
          <w:tcPr>
            <w:tcW w:w="605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5EC00FFE" w:rsidP="007C6F97" w:rsidRDefault="5EC00FFE" w14:paraId="0624DD4D" w14:textId="6A3293BE">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HLT52515 Diploma of Reflexology</w:t>
            </w:r>
          </w:p>
        </w:tc>
        <w:tc>
          <w:tcPr>
            <w:tcW w:w="334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5EC00FFE" w:rsidP="007C6F97" w:rsidRDefault="5EC00FFE" w14:paraId="1027056B" w14:textId="20CC6DE5">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120 clinical hours</w:t>
            </w:r>
          </w:p>
        </w:tc>
      </w:tr>
      <w:tr w:rsidR="5EC00FFE" w:rsidTr="007C6F97" w14:paraId="1089C0A6" w14:textId="77777777">
        <w:trPr>
          <w:trHeight w:val="300"/>
        </w:trPr>
        <w:tc>
          <w:tcPr>
            <w:tcW w:w="605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5EC00FFE" w:rsidP="007C6F97" w:rsidRDefault="5EC00FFE" w14:paraId="6D25791B" w14:textId="280368E6">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HLT52615 Diploma of Ayurvedic Lifestyle Consultation</w:t>
            </w:r>
          </w:p>
        </w:tc>
        <w:tc>
          <w:tcPr>
            <w:tcW w:w="334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5EC00FFE" w:rsidP="007C6F97" w:rsidRDefault="5EC00FFE" w14:paraId="7B1BBCBA" w14:textId="0B116B1C">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200 clinical hours</w:t>
            </w:r>
          </w:p>
        </w:tc>
      </w:tr>
      <w:tr w:rsidR="008845BE" w:rsidTr="007C6F97" w14:paraId="71F90160" w14:textId="77777777">
        <w:trPr>
          <w:trHeight w:val="300"/>
        </w:trPr>
        <w:tc>
          <w:tcPr>
            <w:tcW w:w="605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008845BE" w:rsidP="007C6F97" w:rsidRDefault="008845BE" w14:paraId="2E753B03" w14:textId="5AE054E0">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HLT54</w:t>
            </w:r>
            <w:r w:rsidRPr="007C6F97" w:rsidR="00A77BEB">
              <w:rPr>
                <w:rFonts w:eastAsia="Calibri" w:cs="Calibri" w:asciiTheme="minorHAnsi" w:hAnsiTheme="minorHAnsi"/>
                <w:sz w:val="24"/>
                <w:szCs w:val="24"/>
              </w:rPr>
              <w:t>121 Diploma of Nursing</w:t>
            </w:r>
          </w:p>
        </w:tc>
        <w:tc>
          <w:tcPr>
            <w:tcW w:w="334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008845BE" w:rsidP="007C6F97" w:rsidRDefault="00EB1401" w14:paraId="6265AF0A" w14:textId="23BF9E2C">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400 clinical hours</w:t>
            </w:r>
          </w:p>
        </w:tc>
      </w:tr>
      <w:tr w:rsidR="5EC00FFE" w:rsidTr="007C6F97" w14:paraId="3CEAFC12" w14:textId="77777777">
        <w:trPr>
          <w:trHeight w:val="300"/>
        </w:trPr>
        <w:tc>
          <w:tcPr>
            <w:tcW w:w="605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5EC00FFE" w:rsidP="007C6F97" w:rsidRDefault="5EC00FFE" w14:paraId="2DC9A2F7" w14:textId="6E6485E5">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 xml:space="preserve">HLT57821 Diploma of </w:t>
            </w:r>
            <w:proofErr w:type="spellStart"/>
            <w:r w:rsidRPr="007C6F97">
              <w:rPr>
                <w:rFonts w:eastAsia="Calibri" w:cs="Calibri" w:asciiTheme="minorHAnsi" w:hAnsiTheme="minorHAnsi"/>
                <w:sz w:val="24"/>
                <w:szCs w:val="24"/>
              </w:rPr>
              <w:t>Orthopaedic</w:t>
            </w:r>
            <w:proofErr w:type="spellEnd"/>
            <w:r w:rsidRPr="007C6F97">
              <w:rPr>
                <w:rFonts w:eastAsia="Calibri" w:cs="Calibri" w:asciiTheme="minorHAnsi" w:hAnsiTheme="minorHAnsi"/>
                <w:sz w:val="24"/>
                <w:szCs w:val="24"/>
              </w:rPr>
              <w:t xml:space="preserve"> Technology</w:t>
            </w:r>
          </w:p>
        </w:tc>
        <w:tc>
          <w:tcPr>
            <w:tcW w:w="334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5EC00FFE" w:rsidP="007C6F97" w:rsidRDefault="5EC00FFE" w14:paraId="226C1DCD" w14:textId="33EF8F07">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400 hours</w:t>
            </w:r>
          </w:p>
        </w:tc>
      </w:tr>
      <w:tr w:rsidR="5EC00FFE" w:rsidTr="007C6F97" w14:paraId="1B972370" w14:textId="77777777">
        <w:trPr>
          <w:trHeight w:val="300"/>
        </w:trPr>
        <w:tc>
          <w:tcPr>
            <w:tcW w:w="605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5EC00FFE" w:rsidP="007C6F97" w:rsidRDefault="5EC00FFE" w14:paraId="1F1B30FB" w14:textId="5346CEB6">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 xml:space="preserve">HLT57921 Diploma of </w:t>
            </w:r>
            <w:proofErr w:type="spellStart"/>
            <w:r w:rsidRPr="007C6F97">
              <w:rPr>
                <w:rFonts w:eastAsia="Calibri" w:cs="Calibri" w:asciiTheme="minorHAnsi" w:hAnsiTheme="minorHAnsi"/>
                <w:sz w:val="24"/>
                <w:szCs w:val="24"/>
              </w:rPr>
              <w:t>Anaesthetic</w:t>
            </w:r>
            <w:proofErr w:type="spellEnd"/>
            <w:r w:rsidRPr="007C6F97">
              <w:rPr>
                <w:rFonts w:eastAsia="Calibri" w:cs="Calibri" w:asciiTheme="minorHAnsi" w:hAnsiTheme="minorHAnsi"/>
                <w:sz w:val="24"/>
                <w:szCs w:val="24"/>
              </w:rPr>
              <w:t xml:space="preserve"> Technology and Practice</w:t>
            </w:r>
          </w:p>
        </w:tc>
        <w:tc>
          <w:tcPr>
            <w:tcW w:w="334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5EC00FFE" w:rsidP="007C6F97" w:rsidRDefault="5EC00FFE" w14:paraId="3584AFEF" w14:textId="359973D6">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360 hours</w:t>
            </w:r>
          </w:p>
        </w:tc>
      </w:tr>
      <w:tr w:rsidR="5EC00FFE" w:rsidTr="007C6F97" w14:paraId="7D5949B4" w14:textId="77777777">
        <w:trPr>
          <w:trHeight w:val="300"/>
        </w:trPr>
        <w:tc>
          <w:tcPr>
            <w:tcW w:w="605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5EC00FFE" w:rsidP="007C6F97" w:rsidRDefault="5EC00FFE" w14:paraId="1FDDBBA1" w14:textId="119AFA5F">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HLT62615 Advanced Diploma of Ayurveda</w:t>
            </w:r>
          </w:p>
        </w:tc>
        <w:tc>
          <w:tcPr>
            <w:tcW w:w="334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5EC00FFE" w:rsidP="007C6F97" w:rsidRDefault="5EC00FFE" w14:paraId="07A7C155" w14:textId="60DF743A">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400 clinical hours</w:t>
            </w:r>
          </w:p>
        </w:tc>
      </w:tr>
      <w:tr w:rsidR="003454EE" w:rsidTr="007C6F97" w14:paraId="139BD33D" w14:textId="77777777">
        <w:trPr>
          <w:trHeight w:val="300"/>
        </w:trPr>
        <w:tc>
          <w:tcPr>
            <w:tcW w:w="605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003454EE" w:rsidP="007C6F97" w:rsidRDefault="003454EE" w14:paraId="55D652C5" w14:textId="6B5081B0">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 xml:space="preserve">HLT64121 </w:t>
            </w:r>
            <w:r w:rsidRPr="007C6F97" w:rsidR="000C5087">
              <w:rPr>
                <w:rFonts w:eastAsia="Calibri" w:cs="Calibri" w:asciiTheme="minorHAnsi" w:hAnsiTheme="minorHAnsi"/>
                <w:sz w:val="24"/>
                <w:szCs w:val="24"/>
              </w:rPr>
              <w:t>Advanced Diploma of Nursing</w:t>
            </w:r>
          </w:p>
        </w:tc>
        <w:tc>
          <w:tcPr>
            <w:tcW w:w="334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003454EE" w:rsidP="007C6F97" w:rsidRDefault="00A71309" w14:paraId="1A323805" w14:textId="3D8B2A3F">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200 clinical hours</w:t>
            </w:r>
          </w:p>
        </w:tc>
      </w:tr>
      <w:tr w:rsidR="5EC00FFE" w:rsidTr="007C6F97" w14:paraId="1CA2F4F5" w14:textId="77777777">
        <w:trPr>
          <w:trHeight w:val="300"/>
        </w:trPr>
        <w:tc>
          <w:tcPr>
            <w:tcW w:w="605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5EC00FFE" w:rsidP="007C6F97" w:rsidRDefault="5EC00FFE" w14:paraId="1652EB6D" w14:textId="0957F802">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HLT65015 Advanced Diploma of Dental Prosthetics</w:t>
            </w:r>
          </w:p>
        </w:tc>
        <w:tc>
          <w:tcPr>
            <w:tcW w:w="334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7C6F97" w:rsidR="5EC00FFE" w:rsidP="007C6F97" w:rsidRDefault="5EC00FFE" w14:paraId="06538116" w14:textId="0CAFF258">
            <w:pPr>
              <w:pStyle w:val="TableParagraph"/>
              <w:spacing w:after="0" w:line="240" w:lineRule="auto"/>
              <w:rPr>
                <w:rFonts w:eastAsia="Calibri" w:cs="Calibri" w:asciiTheme="minorHAnsi" w:hAnsiTheme="minorHAnsi"/>
                <w:sz w:val="24"/>
                <w:szCs w:val="24"/>
              </w:rPr>
            </w:pPr>
            <w:r w:rsidRPr="007C6F97">
              <w:rPr>
                <w:rFonts w:eastAsia="Calibri" w:cs="Calibri" w:asciiTheme="minorHAnsi" w:hAnsiTheme="minorHAnsi"/>
                <w:sz w:val="24"/>
                <w:szCs w:val="24"/>
              </w:rPr>
              <w:t>240 clinical</w:t>
            </w:r>
            <w:r w:rsidRPr="007C6F97">
              <w:rPr>
                <w:rFonts w:eastAsia="Calibri" w:cs="Calibri" w:asciiTheme="minorHAnsi" w:hAnsiTheme="minorHAnsi"/>
                <w:color w:val="FF0000"/>
                <w:sz w:val="24"/>
                <w:szCs w:val="24"/>
              </w:rPr>
              <w:t xml:space="preserve"> </w:t>
            </w:r>
            <w:r w:rsidRPr="007C6F97">
              <w:rPr>
                <w:rFonts w:eastAsia="Calibri" w:cs="Calibri" w:asciiTheme="minorHAnsi" w:hAnsiTheme="minorHAnsi"/>
                <w:sz w:val="24"/>
                <w:szCs w:val="24"/>
              </w:rPr>
              <w:t>hours</w:t>
            </w:r>
          </w:p>
        </w:tc>
      </w:tr>
    </w:tbl>
    <w:p w:rsidR="5DEE1120" w:rsidP="5DEE1120" w:rsidRDefault="5DEE1120" w14:paraId="6F80DCB9" w14:textId="6BBA607A">
      <w:pPr>
        <w:rPr>
          <w:b/>
          <w:bCs/>
        </w:rPr>
      </w:pPr>
    </w:p>
    <w:p w:rsidR="6D2B743C" w:rsidP="4BA8B947" w:rsidRDefault="6D2B743C" w14:paraId="5E6F9754" w14:textId="69AA7164">
      <w:pPr>
        <w:rPr>
          <w:b/>
          <w:bCs/>
          <w:color w:val="009CCC"/>
          <w:lang w:val="en-US"/>
        </w:rPr>
      </w:pPr>
      <w:bookmarkStart w:name="_Toc1643580340" w:id="138"/>
      <w:r w:rsidRPr="4BA8B947">
        <w:rPr>
          <w:b/>
          <w:bCs/>
        </w:rPr>
        <w:t>Mandatory work placement hours for units of competency</w:t>
      </w:r>
      <w:bookmarkEnd w:id="138"/>
    </w:p>
    <w:p w:rsidR="6D2B743C" w:rsidP="579CEA16" w:rsidRDefault="6CEA57A9" w14:paraId="1A519F8B" w14:textId="7E3838B6">
      <w:pPr>
        <w:spacing w:after="120"/>
        <w:rPr>
          <w:lang w:val="en-US"/>
        </w:rPr>
      </w:pPr>
      <w:r>
        <w:t>HLT units of competency with mandatory work placement hours are as follows:</w:t>
      </w: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836"/>
        <w:gridCol w:w="5700"/>
        <w:gridCol w:w="1804"/>
      </w:tblGrid>
      <w:tr w:rsidR="03911576" w:rsidTr="1DC90F12" w14:paraId="4A2D160C"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45B0E1" w:themeFill="accent1" w:themeFillTint="99"/>
            <w:vAlign w:val="center"/>
          </w:tcPr>
          <w:p w:rsidRPr="007C6F97" w:rsidR="03911576" w:rsidP="007C6F97" w:rsidRDefault="03911576" w14:paraId="6BF18707" w14:textId="6C3481A3">
            <w:pPr>
              <w:spacing w:after="0" w:line="240" w:lineRule="auto"/>
              <w:rPr>
                <w:b/>
              </w:rPr>
            </w:pPr>
            <w:r w:rsidRPr="007C6F97">
              <w:rPr>
                <w:rFonts w:ascii="Aptos" w:hAnsi="Aptos" w:eastAsia="Aptos" w:cs="Aptos"/>
                <w:b/>
                <w:color w:val="FFFFFF" w:themeColor="background1"/>
              </w:rPr>
              <w:t xml:space="preserve">Unit code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45B0E1" w:themeFill="accent1" w:themeFillTint="99"/>
            <w:vAlign w:val="center"/>
          </w:tcPr>
          <w:p w:rsidRPr="007C6F97" w:rsidR="03911576" w:rsidP="007C6F97" w:rsidRDefault="03911576" w14:paraId="03ACA0B5" w14:textId="3FD487A7">
            <w:pPr>
              <w:spacing w:after="0" w:line="240" w:lineRule="auto"/>
              <w:rPr>
                <w:b/>
              </w:rPr>
            </w:pPr>
            <w:r w:rsidRPr="007C6F97">
              <w:rPr>
                <w:rFonts w:ascii="Aptos" w:hAnsi="Aptos" w:eastAsia="Aptos" w:cs="Aptos"/>
                <w:b/>
                <w:color w:val="FFFFFF" w:themeColor="background1"/>
              </w:rPr>
              <w:t xml:space="preserve">Unit title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45B0E1" w:themeFill="accent1" w:themeFillTint="99"/>
            <w:vAlign w:val="center"/>
          </w:tcPr>
          <w:p w:rsidRPr="007C6F97" w:rsidR="03911576" w:rsidP="007C6F97" w:rsidRDefault="03911576" w14:paraId="4188A7D3" w14:textId="2B895D56">
            <w:pPr>
              <w:spacing w:after="0" w:line="240" w:lineRule="auto"/>
              <w:rPr>
                <w:b/>
              </w:rPr>
            </w:pPr>
            <w:r w:rsidRPr="007C6F97">
              <w:rPr>
                <w:rFonts w:ascii="Aptos" w:hAnsi="Aptos" w:eastAsia="Aptos" w:cs="Aptos"/>
                <w:b/>
                <w:color w:val="FFFFFF" w:themeColor="background1"/>
              </w:rPr>
              <w:t>Work placement hours</w:t>
            </w:r>
            <w:r w:rsidRPr="007C6F97">
              <w:rPr>
                <w:rFonts w:ascii="Aptos" w:hAnsi="Aptos" w:eastAsia="Aptos" w:cs="Aptos"/>
                <w:b/>
                <w:color w:val="FFFFFF" w:themeColor="background1"/>
                <w:lang w:val="en-US"/>
              </w:rPr>
              <w:t xml:space="preserve"> </w:t>
            </w:r>
          </w:p>
        </w:tc>
      </w:tr>
      <w:tr w:rsidR="03911576" w:rsidTr="1DC90F12" w14:paraId="53F908DA"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098EB7BE" w14:textId="769405B8">
            <w:pPr>
              <w:spacing w:after="0" w:line="240" w:lineRule="auto"/>
            </w:pPr>
            <w:r w:rsidRPr="03911576">
              <w:rPr>
                <w:rFonts w:ascii="Aptos" w:hAnsi="Aptos" w:eastAsia="Aptos" w:cs="Aptos"/>
                <w:color w:val="000000" w:themeColor="text1"/>
              </w:rPr>
              <w:t xml:space="preserve">HLTAHA027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542B0FF7" w14:textId="01A836BB">
            <w:pPr>
              <w:spacing w:after="0" w:line="240" w:lineRule="auto"/>
            </w:pPr>
            <w:r w:rsidRPr="03911576">
              <w:rPr>
                <w:rFonts w:ascii="Aptos" w:hAnsi="Aptos" w:eastAsia="Aptos" w:cs="Aptos"/>
                <w:color w:val="000000" w:themeColor="text1"/>
              </w:rPr>
              <w:t xml:space="preserve">Assist with an allied health program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57CFA80B" w14:textId="20994854">
            <w:pPr>
              <w:spacing w:after="0" w:line="240" w:lineRule="auto"/>
            </w:pPr>
            <w:r w:rsidRPr="03911576">
              <w:rPr>
                <w:rFonts w:ascii="Aptos" w:hAnsi="Aptos" w:eastAsia="Aptos" w:cs="Aptos"/>
                <w:color w:val="000000" w:themeColor="text1"/>
              </w:rPr>
              <w:t xml:space="preserve">120 hours </w:t>
            </w:r>
          </w:p>
        </w:tc>
      </w:tr>
      <w:tr w:rsidR="03911576" w:rsidTr="1DC90F12" w14:paraId="10BEB113"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1A942018" w14:textId="1A366F7D">
            <w:pPr>
              <w:spacing w:after="0" w:line="240" w:lineRule="auto"/>
            </w:pPr>
            <w:r w:rsidRPr="03911576">
              <w:rPr>
                <w:rFonts w:ascii="Aptos" w:hAnsi="Aptos" w:eastAsia="Aptos" w:cs="Aptos"/>
                <w:color w:val="000000" w:themeColor="text1"/>
              </w:rPr>
              <w:t xml:space="preserve">HLTAHA028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4B438C44" w14:textId="3E28E5B0">
            <w:pPr>
              <w:spacing w:after="0" w:line="240" w:lineRule="auto"/>
            </w:pPr>
            <w:r w:rsidRPr="03911576">
              <w:rPr>
                <w:rFonts w:ascii="Aptos" w:hAnsi="Aptos" w:eastAsia="Aptos" w:cs="Aptos"/>
                <w:color w:val="000000" w:themeColor="text1"/>
              </w:rPr>
              <w:t xml:space="preserve">Deliver and monitor physical and manual therapy programs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04118332" w14:textId="5A183BC2">
            <w:pPr>
              <w:spacing w:after="0" w:line="240" w:lineRule="auto"/>
            </w:pPr>
            <w:r w:rsidRPr="03911576">
              <w:rPr>
                <w:rFonts w:ascii="Aptos" w:hAnsi="Aptos" w:eastAsia="Aptos" w:cs="Aptos"/>
                <w:color w:val="000000" w:themeColor="text1"/>
              </w:rPr>
              <w:t xml:space="preserve">120 hours </w:t>
            </w:r>
          </w:p>
        </w:tc>
      </w:tr>
      <w:tr w:rsidR="03911576" w:rsidTr="1DC90F12" w14:paraId="4BFBDE11"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6ED008FE" w14:textId="03D8AACF">
            <w:pPr>
              <w:spacing w:after="0" w:line="240" w:lineRule="auto"/>
            </w:pPr>
            <w:r w:rsidRPr="03911576">
              <w:rPr>
                <w:rFonts w:ascii="Aptos" w:hAnsi="Aptos" w:eastAsia="Aptos" w:cs="Aptos"/>
                <w:color w:val="000000" w:themeColor="text1"/>
              </w:rPr>
              <w:t xml:space="preserve">HLTAHA029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2970D34A" w14:textId="5AA1A68D">
            <w:pPr>
              <w:spacing w:after="0" w:line="240" w:lineRule="auto"/>
            </w:pPr>
            <w:r w:rsidRPr="03911576">
              <w:rPr>
                <w:rFonts w:ascii="Aptos" w:hAnsi="Aptos" w:eastAsia="Aptos" w:cs="Aptos"/>
                <w:color w:val="000000" w:themeColor="text1"/>
              </w:rPr>
              <w:t xml:space="preserve">Support independence and community participation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3777503D" w14:textId="538AC86D">
            <w:pPr>
              <w:spacing w:after="0" w:line="240" w:lineRule="auto"/>
            </w:pPr>
            <w:r w:rsidRPr="03911576">
              <w:rPr>
                <w:rFonts w:ascii="Aptos" w:hAnsi="Aptos" w:eastAsia="Aptos" w:cs="Aptos"/>
                <w:color w:val="000000" w:themeColor="text1"/>
              </w:rPr>
              <w:t xml:space="preserve">120 hours </w:t>
            </w:r>
          </w:p>
        </w:tc>
      </w:tr>
      <w:tr w:rsidR="03911576" w:rsidTr="1DC90F12" w14:paraId="3FFE90C9"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16377D33" w14:textId="6D5063AF">
            <w:pPr>
              <w:spacing w:after="0" w:line="240" w:lineRule="auto"/>
            </w:pPr>
            <w:r w:rsidRPr="03911576">
              <w:rPr>
                <w:rFonts w:ascii="Aptos" w:hAnsi="Aptos" w:eastAsia="Aptos" w:cs="Aptos"/>
                <w:color w:val="000000" w:themeColor="text1"/>
              </w:rPr>
              <w:t xml:space="preserve">HLTAHA030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5F269C2F" w14:textId="35508B49">
            <w:pPr>
              <w:spacing w:after="0" w:line="240" w:lineRule="auto"/>
            </w:pPr>
            <w:r w:rsidRPr="03911576">
              <w:rPr>
                <w:rFonts w:ascii="Aptos" w:hAnsi="Aptos" w:eastAsia="Aptos" w:cs="Aptos"/>
                <w:color w:val="000000" w:themeColor="text1"/>
              </w:rPr>
              <w:t xml:space="preserve">Assist with basic foot Care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38868AE8" w14:textId="061BEEAB">
            <w:pPr>
              <w:spacing w:after="0" w:line="240" w:lineRule="auto"/>
            </w:pPr>
            <w:r w:rsidRPr="03911576">
              <w:rPr>
                <w:rFonts w:ascii="Aptos" w:hAnsi="Aptos" w:eastAsia="Aptos" w:cs="Aptos"/>
                <w:color w:val="000000" w:themeColor="text1"/>
              </w:rPr>
              <w:t xml:space="preserve">120 hours </w:t>
            </w:r>
          </w:p>
        </w:tc>
      </w:tr>
      <w:tr w:rsidR="03911576" w:rsidTr="1DC90F12" w14:paraId="38FC479A"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28A4BB16" w14:textId="575FFD18">
            <w:pPr>
              <w:spacing w:after="0" w:line="240" w:lineRule="auto"/>
            </w:pPr>
            <w:r w:rsidRPr="03911576">
              <w:rPr>
                <w:rFonts w:ascii="Aptos" w:hAnsi="Aptos" w:eastAsia="Aptos" w:cs="Aptos"/>
                <w:color w:val="000000" w:themeColor="text1"/>
              </w:rPr>
              <w:t xml:space="preserve">HLTAHA031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35BB3274" w14:textId="72F54FA9">
            <w:pPr>
              <w:spacing w:after="0" w:line="240" w:lineRule="auto"/>
            </w:pPr>
            <w:r w:rsidRPr="03911576">
              <w:rPr>
                <w:rFonts w:ascii="Aptos" w:hAnsi="Aptos" w:eastAsia="Aptos" w:cs="Aptos"/>
                <w:color w:val="000000" w:themeColor="text1"/>
              </w:rPr>
              <w:t xml:space="preserve">Assist in rehabilitation programs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4DB60736" w14:textId="24B475E7">
            <w:pPr>
              <w:spacing w:after="0" w:line="240" w:lineRule="auto"/>
            </w:pPr>
            <w:r w:rsidRPr="03911576">
              <w:rPr>
                <w:rFonts w:ascii="Aptos" w:hAnsi="Aptos" w:eastAsia="Aptos" w:cs="Aptos"/>
                <w:color w:val="000000" w:themeColor="text1"/>
              </w:rPr>
              <w:t xml:space="preserve">120 hours </w:t>
            </w:r>
          </w:p>
        </w:tc>
      </w:tr>
      <w:tr w:rsidR="03911576" w:rsidTr="1DC90F12" w14:paraId="707C8AEF"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30107AC1" w14:textId="68B31A65">
            <w:pPr>
              <w:spacing w:after="0" w:line="240" w:lineRule="auto"/>
            </w:pPr>
            <w:r w:rsidRPr="03911576">
              <w:rPr>
                <w:rFonts w:ascii="Aptos" w:hAnsi="Aptos" w:eastAsia="Aptos" w:cs="Aptos"/>
                <w:color w:val="000000" w:themeColor="text1"/>
              </w:rPr>
              <w:t xml:space="preserve">HLTAHA032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7FB81CAC" w14:textId="5E33205D">
            <w:pPr>
              <w:spacing w:after="0" w:line="240" w:lineRule="auto"/>
            </w:pPr>
            <w:r w:rsidRPr="03911576">
              <w:rPr>
                <w:rFonts w:ascii="Aptos" w:hAnsi="Aptos" w:eastAsia="Aptos" w:cs="Aptos"/>
                <w:color w:val="000000" w:themeColor="text1"/>
              </w:rPr>
              <w:t xml:space="preserve">Support maintenance of functional status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7F9C9AED" w14:textId="7B143474">
            <w:pPr>
              <w:spacing w:after="0" w:line="240" w:lineRule="auto"/>
            </w:pPr>
            <w:r w:rsidRPr="03911576">
              <w:rPr>
                <w:rFonts w:ascii="Aptos" w:hAnsi="Aptos" w:eastAsia="Aptos" w:cs="Aptos"/>
                <w:color w:val="000000" w:themeColor="text1"/>
              </w:rPr>
              <w:t xml:space="preserve">120 hours </w:t>
            </w:r>
          </w:p>
        </w:tc>
      </w:tr>
      <w:tr w:rsidR="03911576" w:rsidTr="1DC90F12" w14:paraId="21BA7FD3"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182C7578" w14:textId="256D970E">
            <w:pPr>
              <w:spacing w:after="0" w:line="240" w:lineRule="auto"/>
            </w:pPr>
            <w:r w:rsidRPr="03911576">
              <w:rPr>
                <w:rFonts w:ascii="Aptos" w:hAnsi="Aptos" w:eastAsia="Aptos" w:cs="Aptos"/>
                <w:color w:val="000000" w:themeColor="text1"/>
              </w:rPr>
              <w:t xml:space="preserve">HLTAHA033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7A25955D" w14:textId="1774FF50">
            <w:pPr>
              <w:spacing w:after="0" w:line="240" w:lineRule="auto"/>
            </w:pPr>
            <w:r w:rsidRPr="03911576">
              <w:rPr>
                <w:rFonts w:ascii="Aptos" w:hAnsi="Aptos" w:eastAsia="Aptos" w:cs="Aptos"/>
                <w:color w:val="000000" w:themeColor="text1"/>
              </w:rPr>
              <w:t xml:space="preserve">Conduct group sessions for individual outcomes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5D17999D" w14:textId="64F9ABBF">
            <w:pPr>
              <w:spacing w:after="0" w:line="240" w:lineRule="auto"/>
            </w:pPr>
            <w:r w:rsidRPr="03911576">
              <w:rPr>
                <w:rFonts w:ascii="Aptos" w:hAnsi="Aptos" w:eastAsia="Aptos" w:cs="Aptos"/>
                <w:color w:val="000000" w:themeColor="text1"/>
              </w:rPr>
              <w:t xml:space="preserve">120 hours </w:t>
            </w:r>
          </w:p>
        </w:tc>
      </w:tr>
      <w:tr w:rsidR="03911576" w:rsidTr="1DC90F12" w14:paraId="5207EF07"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784D76DB" w14:textId="13A70C58">
            <w:pPr>
              <w:spacing w:after="0" w:line="240" w:lineRule="auto"/>
            </w:pPr>
            <w:r w:rsidRPr="03911576">
              <w:rPr>
                <w:rFonts w:ascii="Aptos" w:hAnsi="Aptos" w:eastAsia="Aptos" w:cs="Aptos"/>
                <w:color w:val="000000" w:themeColor="text1"/>
              </w:rPr>
              <w:t xml:space="preserve">HLTAHA034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61EFD5C4" w14:textId="15C4529C">
            <w:pPr>
              <w:spacing w:after="0" w:line="240" w:lineRule="auto"/>
            </w:pPr>
            <w:r w:rsidRPr="03911576">
              <w:rPr>
                <w:rFonts w:ascii="Aptos" w:hAnsi="Aptos" w:eastAsia="Aptos" w:cs="Aptos"/>
                <w:color w:val="000000" w:themeColor="text1"/>
              </w:rPr>
              <w:t xml:space="preserve">Support the development of speech and communication skills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0CD274FD" w14:textId="2DE0B313">
            <w:pPr>
              <w:spacing w:after="0" w:line="240" w:lineRule="auto"/>
            </w:pPr>
            <w:r w:rsidRPr="03911576">
              <w:rPr>
                <w:rFonts w:ascii="Aptos" w:hAnsi="Aptos" w:eastAsia="Aptos" w:cs="Aptos"/>
                <w:color w:val="000000" w:themeColor="text1"/>
              </w:rPr>
              <w:t xml:space="preserve">120 hours </w:t>
            </w:r>
          </w:p>
        </w:tc>
      </w:tr>
      <w:tr w:rsidR="03911576" w:rsidTr="1DC90F12" w14:paraId="6CDEF73E"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1CBEFF90" w14:textId="7B1E7232">
            <w:pPr>
              <w:spacing w:after="0" w:line="240" w:lineRule="auto"/>
            </w:pPr>
            <w:r w:rsidRPr="03911576">
              <w:rPr>
                <w:rFonts w:ascii="Aptos" w:hAnsi="Aptos" w:eastAsia="Aptos" w:cs="Aptos"/>
                <w:color w:val="000000" w:themeColor="text1"/>
              </w:rPr>
              <w:t xml:space="preserve">HLTAHA035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626234EE" w14:textId="77FECA25">
            <w:pPr>
              <w:spacing w:after="0" w:line="240" w:lineRule="auto"/>
            </w:pPr>
            <w:r w:rsidRPr="03911576">
              <w:rPr>
                <w:rFonts w:ascii="Aptos" w:hAnsi="Aptos" w:eastAsia="Aptos" w:cs="Aptos"/>
                <w:color w:val="000000" w:themeColor="text1"/>
              </w:rPr>
              <w:t xml:space="preserve">Provide support in dysphagia management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175AF45F" w14:textId="468EABF8">
            <w:pPr>
              <w:spacing w:after="0" w:line="240" w:lineRule="auto"/>
            </w:pPr>
            <w:r w:rsidRPr="03911576">
              <w:rPr>
                <w:rFonts w:ascii="Aptos" w:hAnsi="Aptos" w:eastAsia="Aptos" w:cs="Aptos"/>
                <w:color w:val="000000" w:themeColor="text1"/>
              </w:rPr>
              <w:t xml:space="preserve">120 hours </w:t>
            </w:r>
          </w:p>
        </w:tc>
      </w:tr>
      <w:tr w:rsidR="03911576" w:rsidTr="1DC90F12" w14:paraId="4CE2E6E4"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5C019EB8" w14:textId="649E2FE4">
            <w:pPr>
              <w:spacing w:after="0" w:line="240" w:lineRule="auto"/>
            </w:pPr>
            <w:r w:rsidRPr="03911576">
              <w:rPr>
                <w:rFonts w:ascii="Aptos" w:hAnsi="Aptos" w:eastAsia="Aptos" w:cs="Aptos"/>
                <w:color w:val="000000" w:themeColor="text1"/>
              </w:rPr>
              <w:t xml:space="preserve">HLTAHA036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72ADA012" w14:textId="5E454658">
            <w:pPr>
              <w:spacing w:after="0" w:line="240" w:lineRule="auto"/>
            </w:pPr>
            <w:r w:rsidRPr="03911576">
              <w:rPr>
                <w:rFonts w:ascii="Aptos" w:hAnsi="Aptos" w:eastAsia="Aptos" w:cs="Aptos"/>
                <w:color w:val="000000" w:themeColor="text1"/>
              </w:rPr>
              <w:t xml:space="preserve">Assist and support the use of augmentative and alternative communication system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1E549CE0" w14:textId="020E90AC">
            <w:pPr>
              <w:spacing w:after="0" w:line="240" w:lineRule="auto"/>
            </w:pPr>
            <w:r w:rsidRPr="03911576">
              <w:rPr>
                <w:rFonts w:ascii="Aptos" w:hAnsi="Aptos" w:eastAsia="Aptos" w:cs="Aptos"/>
                <w:color w:val="000000" w:themeColor="text1"/>
              </w:rPr>
              <w:t xml:space="preserve">120 hours </w:t>
            </w:r>
          </w:p>
        </w:tc>
      </w:tr>
      <w:tr w:rsidR="03911576" w:rsidTr="1DC90F12" w14:paraId="116B9763"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711D335C" w14:textId="5244F69F">
            <w:pPr>
              <w:spacing w:after="0" w:line="240" w:lineRule="auto"/>
            </w:pPr>
            <w:r w:rsidRPr="03911576">
              <w:rPr>
                <w:rFonts w:ascii="Aptos" w:hAnsi="Aptos" w:eastAsia="Aptos" w:cs="Aptos"/>
                <w:color w:val="000000" w:themeColor="text1"/>
              </w:rPr>
              <w:t xml:space="preserve">HLTAHA037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2C041B1E" w14:textId="463DD0DD">
            <w:pPr>
              <w:spacing w:after="0" w:line="240" w:lineRule="auto"/>
            </w:pPr>
            <w:r w:rsidRPr="03911576">
              <w:rPr>
                <w:rFonts w:ascii="Aptos" w:hAnsi="Aptos" w:eastAsia="Aptos" w:cs="Aptos"/>
                <w:color w:val="000000" w:themeColor="text1"/>
              </w:rPr>
              <w:t xml:space="preserve">Deliver and monitor hydrotherapy program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5669CB94" w14:textId="28BD8B43">
            <w:pPr>
              <w:spacing w:after="0" w:line="240" w:lineRule="auto"/>
            </w:pPr>
            <w:r w:rsidRPr="03911576">
              <w:rPr>
                <w:rFonts w:ascii="Aptos" w:hAnsi="Aptos" w:eastAsia="Aptos" w:cs="Aptos"/>
                <w:color w:val="000000" w:themeColor="text1"/>
              </w:rPr>
              <w:t xml:space="preserve">120 hours </w:t>
            </w:r>
          </w:p>
        </w:tc>
      </w:tr>
      <w:tr w:rsidR="03911576" w:rsidTr="1DC90F12" w14:paraId="42D0EB3F"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30BEB442" w14:textId="2C69188E">
            <w:pPr>
              <w:spacing w:after="0" w:line="240" w:lineRule="auto"/>
            </w:pPr>
            <w:r w:rsidRPr="03911576">
              <w:rPr>
                <w:rFonts w:ascii="Aptos" w:hAnsi="Aptos" w:eastAsia="Aptos" w:cs="Aptos"/>
                <w:color w:val="000000" w:themeColor="text1"/>
              </w:rPr>
              <w:t xml:space="preserve">HLTAHA038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546763F9" w14:textId="532001F0">
            <w:pPr>
              <w:spacing w:after="0" w:line="240" w:lineRule="auto"/>
            </w:pPr>
            <w:r w:rsidRPr="03911576">
              <w:rPr>
                <w:rFonts w:ascii="Aptos" w:hAnsi="Aptos" w:eastAsia="Aptos" w:cs="Aptos"/>
                <w:color w:val="000000" w:themeColor="text1"/>
              </w:rPr>
              <w:t xml:space="preserve">Support the use of prosthesis or orthosis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2BE456C7" w14:textId="678D121C">
            <w:pPr>
              <w:spacing w:after="0" w:line="240" w:lineRule="auto"/>
            </w:pPr>
            <w:r w:rsidRPr="03911576">
              <w:rPr>
                <w:rFonts w:ascii="Aptos" w:hAnsi="Aptos" w:eastAsia="Aptos" w:cs="Aptos"/>
                <w:color w:val="000000" w:themeColor="text1"/>
              </w:rPr>
              <w:t xml:space="preserve">120 hours </w:t>
            </w:r>
          </w:p>
        </w:tc>
      </w:tr>
      <w:tr w:rsidR="03911576" w:rsidTr="1DC90F12" w14:paraId="6E5BAE7B"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707EF1E3" w14:textId="1736737B">
            <w:pPr>
              <w:spacing w:after="0" w:line="240" w:lineRule="auto"/>
            </w:pPr>
            <w:r w:rsidRPr="03911576">
              <w:rPr>
                <w:rFonts w:ascii="Aptos" w:hAnsi="Aptos" w:eastAsia="Aptos" w:cs="Aptos"/>
                <w:color w:val="000000" w:themeColor="text1"/>
              </w:rPr>
              <w:t xml:space="preserve">HLTAHA039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2A42A7AA" w14:textId="6BC8365F">
            <w:pPr>
              <w:spacing w:after="0" w:line="240" w:lineRule="auto"/>
            </w:pPr>
            <w:r w:rsidRPr="03911576">
              <w:rPr>
                <w:rFonts w:ascii="Aptos" w:hAnsi="Aptos" w:eastAsia="Aptos" w:cs="Aptos"/>
                <w:color w:val="000000" w:themeColor="text1"/>
              </w:rPr>
              <w:t xml:space="preserve">Assist in the development of meals and menus to meet dietary and cultural requirements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0ACC183F" w14:textId="21E9B2A0">
            <w:pPr>
              <w:spacing w:after="0" w:line="240" w:lineRule="auto"/>
            </w:pPr>
            <w:r w:rsidRPr="03911576">
              <w:rPr>
                <w:rFonts w:ascii="Aptos" w:hAnsi="Aptos" w:eastAsia="Aptos" w:cs="Aptos"/>
                <w:color w:val="000000" w:themeColor="text1"/>
              </w:rPr>
              <w:t xml:space="preserve">120 hours </w:t>
            </w:r>
          </w:p>
        </w:tc>
      </w:tr>
      <w:tr w:rsidR="03911576" w:rsidTr="1DC90F12" w14:paraId="66004F95"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6B30F4CA" w14:textId="39035012">
            <w:pPr>
              <w:spacing w:after="0" w:line="240" w:lineRule="auto"/>
            </w:pPr>
            <w:r w:rsidRPr="03911576">
              <w:rPr>
                <w:rFonts w:ascii="Aptos" w:hAnsi="Aptos" w:eastAsia="Aptos" w:cs="Aptos"/>
                <w:color w:val="000000" w:themeColor="text1"/>
              </w:rPr>
              <w:t xml:space="preserve">HLTAHA040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4E23B2DA" w14:textId="6B00FB72">
            <w:pPr>
              <w:spacing w:after="0" w:line="240" w:lineRule="auto"/>
            </w:pPr>
            <w:r w:rsidRPr="03911576">
              <w:rPr>
                <w:rFonts w:ascii="Aptos" w:hAnsi="Aptos" w:eastAsia="Aptos" w:cs="Aptos"/>
                <w:color w:val="000000" w:themeColor="text1"/>
              </w:rPr>
              <w:t xml:space="preserve">Assist with the monitoring and modification of meals and menus according to individualised plans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38B61584" w14:textId="6E56D6A4">
            <w:pPr>
              <w:spacing w:after="0" w:line="240" w:lineRule="auto"/>
            </w:pPr>
            <w:r w:rsidRPr="03911576">
              <w:rPr>
                <w:rFonts w:ascii="Aptos" w:hAnsi="Aptos" w:eastAsia="Aptos" w:cs="Aptos"/>
                <w:color w:val="000000" w:themeColor="text1"/>
              </w:rPr>
              <w:t xml:space="preserve">120 hours </w:t>
            </w:r>
          </w:p>
        </w:tc>
      </w:tr>
      <w:tr w:rsidR="03911576" w:rsidTr="1DC90F12" w14:paraId="7AB25DE5"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68A4093A" w14:textId="3A3092ED">
            <w:pPr>
              <w:spacing w:after="0" w:line="240" w:lineRule="auto"/>
            </w:pPr>
            <w:r w:rsidRPr="03911576">
              <w:rPr>
                <w:rFonts w:ascii="Aptos" w:hAnsi="Aptos" w:eastAsia="Aptos" w:cs="Aptos"/>
                <w:color w:val="000000" w:themeColor="text1"/>
              </w:rPr>
              <w:t xml:space="preserve">HLTAHA041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595048EF" w14:textId="3260FEF5">
            <w:pPr>
              <w:spacing w:after="0" w:line="240" w:lineRule="auto"/>
            </w:pPr>
            <w:r w:rsidRPr="03911576">
              <w:rPr>
                <w:rFonts w:ascii="Aptos" w:hAnsi="Aptos" w:eastAsia="Aptos" w:cs="Aptos"/>
                <w:color w:val="000000" w:themeColor="text1"/>
              </w:rPr>
              <w:t xml:space="preserve">Support food services and dietetics in menu and meal order processing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2DCB05B2" w14:textId="0A4E6868">
            <w:pPr>
              <w:spacing w:after="0" w:line="240" w:lineRule="auto"/>
            </w:pPr>
            <w:r w:rsidRPr="03911576">
              <w:rPr>
                <w:rFonts w:ascii="Aptos" w:hAnsi="Aptos" w:eastAsia="Aptos" w:cs="Aptos"/>
                <w:color w:val="000000" w:themeColor="text1"/>
              </w:rPr>
              <w:t xml:space="preserve">120 hours </w:t>
            </w:r>
          </w:p>
        </w:tc>
      </w:tr>
      <w:tr w:rsidR="03911576" w:rsidTr="1DC90F12" w14:paraId="6D32BEE3"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5CAF88CF" w14:textId="58C244B8">
            <w:pPr>
              <w:spacing w:after="0" w:line="240" w:lineRule="auto"/>
            </w:pPr>
            <w:r w:rsidRPr="03911576">
              <w:rPr>
                <w:rFonts w:ascii="Aptos" w:hAnsi="Aptos" w:eastAsia="Aptos" w:cs="Aptos"/>
                <w:color w:val="000000" w:themeColor="text1"/>
              </w:rPr>
              <w:t xml:space="preserve">HLTAHA042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1DC70395" w14:textId="3B52A140">
            <w:pPr>
              <w:spacing w:after="0" w:line="240" w:lineRule="auto"/>
            </w:pPr>
            <w:r w:rsidRPr="03911576">
              <w:rPr>
                <w:rFonts w:ascii="Aptos" w:hAnsi="Aptos" w:eastAsia="Aptos" w:cs="Aptos"/>
                <w:color w:val="000000" w:themeColor="text1"/>
              </w:rPr>
              <w:t xml:space="preserve">Assist with screening and management of nutritional risk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6578126D" w14:textId="2F228556">
            <w:pPr>
              <w:spacing w:after="0" w:line="240" w:lineRule="auto"/>
            </w:pPr>
            <w:r w:rsidRPr="03911576">
              <w:rPr>
                <w:rFonts w:ascii="Aptos" w:hAnsi="Aptos" w:eastAsia="Aptos" w:cs="Aptos"/>
                <w:color w:val="000000" w:themeColor="text1"/>
              </w:rPr>
              <w:t xml:space="preserve">120 hours </w:t>
            </w:r>
          </w:p>
        </w:tc>
      </w:tr>
      <w:tr w:rsidR="03911576" w:rsidTr="1DC90F12" w14:paraId="5F937290"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5BE81234" w14:textId="12C49983">
            <w:pPr>
              <w:spacing w:after="0" w:line="240" w:lineRule="auto"/>
            </w:pPr>
            <w:r w:rsidRPr="03911576">
              <w:rPr>
                <w:rFonts w:ascii="Aptos" w:hAnsi="Aptos" w:eastAsia="Aptos" w:cs="Aptos"/>
                <w:color w:val="000000" w:themeColor="text1"/>
              </w:rPr>
              <w:t xml:space="preserve">HLTAHA043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68601E2E" w14:textId="23F36FEB">
            <w:pPr>
              <w:spacing w:after="0" w:line="240" w:lineRule="auto"/>
            </w:pPr>
            <w:r w:rsidRPr="03911576">
              <w:rPr>
                <w:rFonts w:ascii="Aptos" w:hAnsi="Aptos" w:eastAsia="Aptos" w:cs="Aptos"/>
                <w:color w:val="000000" w:themeColor="text1"/>
              </w:rPr>
              <w:t xml:space="preserve">Support the provision of basic nutritional advice and education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1FE506E7" w14:textId="6A7B60A3">
            <w:pPr>
              <w:spacing w:after="0" w:line="240" w:lineRule="auto"/>
            </w:pPr>
            <w:r w:rsidRPr="03911576">
              <w:rPr>
                <w:rFonts w:ascii="Aptos" w:hAnsi="Aptos" w:eastAsia="Aptos" w:cs="Aptos"/>
                <w:color w:val="000000" w:themeColor="text1"/>
              </w:rPr>
              <w:t xml:space="preserve">120 hours </w:t>
            </w:r>
          </w:p>
        </w:tc>
      </w:tr>
      <w:tr w:rsidR="03911576" w:rsidTr="1DC90F12" w14:paraId="4864EEF5"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0B7DD826" w14:textId="4098B236">
            <w:pPr>
              <w:spacing w:after="0" w:line="240" w:lineRule="auto"/>
            </w:pPr>
            <w:r w:rsidRPr="03911576">
              <w:rPr>
                <w:rFonts w:ascii="Aptos" w:hAnsi="Aptos" w:eastAsia="Aptos" w:cs="Aptos"/>
                <w:color w:val="000000" w:themeColor="text1"/>
              </w:rPr>
              <w:t xml:space="preserve">HLTAHA044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2F363B4E" w14:textId="309D8C71">
            <w:pPr>
              <w:spacing w:after="0" w:line="240" w:lineRule="auto"/>
            </w:pPr>
            <w:r w:rsidRPr="03911576">
              <w:rPr>
                <w:rFonts w:ascii="Aptos" w:hAnsi="Aptos" w:eastAsia="Aptos" w:cs="Aptos"/>
                <w:color w:val="000000" w:themeColor="text1"/>
              </w:rPr>
              <w:t xml:space="preserve">Work within a community rehabilitation environment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2B2DBB6F" w14:textId="20908152">
            <w:pPr>
              <w:spacing w:after="0" w:line="240" w:lineRule="auto"/>
            </w:pPr>
            <w:r w:rsidRPr="03911576">
              <w:rPr>
                <w:rFonts w:ascii="Aptos" w:hAnsi="Aptos" w:eastAsia="Aptos" w:cs="Aptos"/>
                <w:color w:val="000000" w:themeColor="text1"/>
              </w:rPr>
              <w:t xml:space="preserve">120 hours </w:t>
            </w:r>
          </w:p>
        </w:tc>
      </w:tr>
      <w:tr w:rsidR="03911576" w:rsidTr="1DC90F12" w14:paraId="7750E8C1"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3F70352A" w14:textId="3868E464">
            <w:pPr>
              <w:spacing w:after="0" w:line="240" w:lineRule="auto"/>
            </w:pPr>
            <w:r w:rsidRPr="03911576">
              <w:rPr>
                <w:rFonts w:ascii="Aptos" w:hAnsi="Aptos" w:eastAsia="Aptos" w:cs="Aptos"/>
                <w:color w:val="000000" w:themeColor="text1"/>
              </w:rPr>
              <w:t xml:space="preserve">HLTAHA047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07E39F74" w14:textId="79A42326">
            <w:pPr>
              <w:spacing w:after="0" w:line="240" w:lineRule="auto"/>
            </w:pPr>
            <w:r w:rsidRPr="03911576">
              <w:rPr>
                <w:rFonts w:ascii="Aptos" w:hAnsi="Aptos" w:eastAsia="Aptos" w:cs="Aptos"/>
                <w:color w:val="000000" w:themeColor="text1"/>
              </w:rPr>
              <w:t xml:space="preserve">Engage with clinical supervision and delegation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076714E5" w14:textId="0305AB55">
            <w:pPr>
              <w:spacing w:after="0" w:line="240" w:lineRule="auto"/>
            </w:pPr>
            <w:r w:rsidRPr="03911576">
              <w:rPr>
                <w:rFonts w:ascii="Aptos" w:hAnsi="Aptos" w:eastAsia="Aptos" w:cs="Aptos"/>
                <w:color w:val="000000" w:themeColor="text1"/>
              </w:rPr>
              <w:t xml:space="preserve">120 hours </w:t>
            </w:r>
          </w:p>
        </w:tc>
      </w:tr>
      <w:tr w:rsidR="03911576" w:rsidTr="1DC90F12" w14:paraId="4F6A0CE1"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281C13FB" w14:textId="12B88832">
            <w:pPr>
              <w:spacing w:after="0" w:line="240" w:lineRule="auto"/>
            </w:pPr>
            <w:r w:rsidRPr="03911576">
              <w:rPr>
                <w:rFonts w:ascii="Aptos" w:hAnsi="Aptos" w:eastAsia="Aptos" w:cs="Aptos"/>
                <w:color w:val="000000" w:themeColor="text1"/>
              </w:rPr>
              <w:t xml:space="preserve">HLTAHA048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50CB1A45" w14:textId="5E02DA49">
            <w:pPr>
              <w:spacing w:after="0" w:line="240" w:lineRule="auto"/>
            </w:pPr>
            <w:r w:rsidRPr="03911576">
              <w:rPr>
                <w:rFonts w:ascii="Aptos" w:hAnsi="Aptos" w:eastAsia="Aptos" w:cs="Aptos"/>
                <w:color w:val="000000" w:themeColor="text1"/>
              </w:rPr>
              <w:t xml:space="preserve">Provide allied health assistance in remote and isolated settings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30481526" w14:textId="620A265C">
            <w:pPr>
              <w:spacing w:after="0" w:line="240" w:lineRule="auto"/>
            </w:pPr>
            <w:r w:rsidRPr="03911576">
              <w:rPr>
                <w:rFonts w:ascii="Aptos" w:hAnsi="Aptos" w:eastAsia="Aptos" w:cs="Aptos"/>
                <w:color w:val="000000" w:themeColor="text1"/>
              </w:rPr>
              <w:t xml:space="preserve">120 hours </w:t>
            </w:r>
          </w:p>
        </w:tc>
      </w:tr>
      <w:tr w:rsidR="03911576" w:rsidTr="1DC90F12" w14:paraId="045B9879"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7193FF59" w14:textId="37A023DE">
            <w:pPr>
              <w:spacing w:after="0" w:line="240" w:lineRule="auto"/>
            </w:pPr>
            <w:r w:rsidRPr="03911576">
              <w:rPr>
                <w:rFonts w:ascii="Aptos" w:hAnsi="Aptos" w:eastAsia="Aptos" w:cs="Aptos"/>
                <w:color w:val="000000" w:themeColor="text1"/>
              </w:rPr>
              <w:t xml:space="preserve">HLTAHA049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469D62D2" w14:textId="3DC880D4">
            <w:pPr>
              <w:spacing w:after="0" w:line="240" w:lineRule="auto"/>
            </w:pPr>
            <w:r w:rsidRPr="03911576">
              <w:rPr>
                <w:rFonts w:ascii="Aptos" w:hAnsi="Aptos" w:eastAsia="Aptos" w:cs="Aptos"/>
                <w:color w:val="000000" w:themeColor="text1"/>
              </w:rPr>
              <w:t xml:space="preserve">Recognise impact of health conditions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6099BD8D" w14:paraId="55153B67" w14:textId="11E00AE3">
            <w:pPr>
              <w:spacing w:after="0" w:line="240" w:lineRule="auto"/>
              <w:rPr>
                <w:rFonts w:ascii="Aptos" w:hAnsi="Aptos" w:eastAsia="Aptos" w:cs="Aptos"/>
                <w:color w:val="000000" w:themeColor="text1"/>
              </w:rPr>
            </w:pPr>
            <w:r w:rsidRPr="1DC90F12">
              <w:rPr>
                <w:rFonts w:ascii="Aptos" w:hAnsi="Aptos" w:eastAsia="Aptos" w:cs="Aptos"/>
                <w:color w:val="000000" w:themeColor="text1"/>
              </w:rPr>
              <w:t xml:space="preserve">120 hours </w:t>
            </w:r>
          </w:p>
        </w:tc>
      </w:tr>
      <w:tr w:rsidR="03911576" w:rsidTr="1DC90F12" w14:paraId="786F3766"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48BD1A0C" w14:textId="295132E4">
            <w:pPr>
              <w:spacing w:after="0" w:line="240" w:lineRule="auto"/>
            </w:pPr>
            <w:r w:rsidRPr="03911576">
              <w:rPr>
                <w:rFonts w:ascii="Aptos" w:hAnsi="Aptos" w:eastAsia="Aptos" w:cs="Aptos"/>
                <w:color w:val="000000" w:themeColor="text1"/>
              </w:rPr>
              <w:t xml:space="preserve">HLTAHA050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5C4CF5CF" w14:textId="40426A29">
            <w:pPr>
              <w:spacing w:after="0" w:line="240" w:lineRule="auto"/>
            </w:pPr>
            <w:r w:rsidRPr="03911576">
              <w:rPr>
                <w:rFonts w:ascii="Aptos" w:hAnsi="Aptos" w:eastAsia="Aptos" w:cs="Aptos"/>
                <w:color w:val="000000" w:themeColor="text1"/>
              </w:rPr>
              <w:t xml:space="preserve">Assist with podiatry exercise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5E092D61" w14:textId="3A9348C7">
            <w:pPr>
              <w:spacing w:after="0" w:line="240" w:lineRule="auto"/>
            </w:pPr>
            <w:r w:rsidRPr="03911576">
              <w:rPr>
                <w:rFonts w:ascii="Aptos" w:hAnsi="Aptos" w:eastAsia="Aptos" w:cs="Aptos"/>
                <w:color w:val="000000" w:themeColor="text1"/>
              </w:rPr>
              <w:t xml:space="preserve">120 hours </w:t>
            </w:r>
          </w:p>
        </w:tc>
      </w:tr>
      <w:tr w:rsidR="03911576" w:rsidTr="1DC90F12" w14:paraId="5A95174D"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7CA26E1E" w14:textId="0F50698C">
            <w:pPr>
              <w:spacing w:after="0" w:line="240" w:lineRule="auto"/>
            </w:pPr>
            <w:r w:rsidRPr="03911576">
              <w:rPr>
                <w:rFonts w:ascii="Aptos" w:hAnsi="Aptos" w:eastAsia="Aptos" w:cs="Aptos"/>
                <w:color w:val="000000" w:themeColor="text1"/>
              </w:rPr>
              <w:t xml:space="preserve">HLTAHA051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57954A58" w14:textId="5BE3C39E">
            <w:pPr>
              <w:spacing w:after="0" w:line="240" w:lineRule="auto"/>
            </w:pPr>
            <w:r w:rsidRPr="03911576">
              <w:rPr>
                <w:rFonts w:ascii="Aptos" w:hAnsi="Aptos" w:eastAsia="Aptos" w:cs="Aptos"/>
                <w:color w:val="000000" w:themeColor="text1"/>
              </w:rPr>
              <w:t xml:space="preserve">Assist with podiatric procedures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4E36D609" w14:textId="013129E9">
            <w:pPr>
              <w:spacing w:after="0" w:line="240" w:lineRule="auto"/>
            </w:pPr>
            <w:r w:rsidRPr="03911576">
              <w:rPr>
                <w:rFonts w:ascii="Aptos" w:hAnsi="Aptos" w:eastAsia="Aptos" w:cs="Aptos"/>
                <w:color w:val="000000" w:themeColor="text1"/>
              </w:rPr>
              <w:t xml:space="preserve">120 hours </w:t>
            </w:r>
          </w:p>
        </w:tc>
      </w:tr>
      <w:tr w:rsidR="03911576" w:rsidTr="1DC90F12" w14:paraId="66424389"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74CA8F8E" w14:textId="5D041F7B">
            <w:pPr>
              <w:spacing w:after="0" w:line="240" w:lineRule="auto"/>
            </w:pPr>
            <w:r w:rsidRPr="03911576">
              <w:rPr>
                <w:rFonts w:ascii="Aptos" w:hAnsi="Aptos" w:eastAsia="Aptos" w:cs="Aptos"/>
                <w:color w:val="000000" w:themeColor="text1"/>
              </w:rPr>
              <w:t xml:space="preserve">HLTAHA052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3E92CF7F" w14:textId="50C91B67">
            <w:pPr>
              <w:spacing w:after="0" w:line="240" w:lineRule="auto"/>
            </w:pPr>
            <w:r w:rsidRPr="03911576">
              <w:rPr>
                <w:rFonts w:ascii="Aptos" w:hAnsi="Aptos" w:eastAsia="Aptos" w:cs="Aptos"/>
                <w:color w:val="000000" w:themeColor="text1"/>
              </w:rPr>
              <w:t xml:space="preserve">Assist with social work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0F8D0084" w14:textId="2D98BC07">
            <w:pPr>
              <w:spacing w:after="0" w:line="240" w:lineRule="auto"/>
            </w:pPr>
            <w:r w:rsidRPr="03911576">
              <w:rPr>
                <w:rFonts w:ascii="Aptos" w:hAnsi="Aptos" w:eastAsia="Aptos" w:cs="Aptos"/>
                <w:color w:val="000000" w:themeColor="text1"/>
              </w:rPr>
              <w:t xml:space="preserve">120 hours </w:t>
            </w:r>
          </w:p>
        </w:tc>
      </w:tr>
      <w:tr w:rsidR="03911576" w:rsidTr="1DC90F12" w14:paraId="50A95BD9"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0162CDA0" w14:textId="0B053A29">
            <w:pPr>
              <w:spacing w:after="0" w:line="240" w:lineRule="auto"/>
            </w:pPr>
            <w:r w:rsidRPr="03911576">
              <w:rPr>
                <w:rFonts w:ascii="Aptos" w:hAnsi="Aptos" w:eastAsia="Aptos" w:cs="Aptos"/>
                <w:color w:val="000000" w:themeColor="text1"/>
              </w:rPr>
              <w:t xml:space="preserve">HLTAHA053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03673CAF" w14:textId="2F005CF6">
            <w:pPr>
              <w:spacing w:after="0" w:line="240" w:lineRule="auto"/>
            </w:pPr>
            <w:r w:rsidRPr="03911576">
              <w:rPr>
                <w:rFonts w:ascii="Aptos" w:hAnsi="Aptos" w:eastAsia="Aptos" w:cs="Aptos"/>
                <w:color w:val="000000" w:themeColor="text1"/>
              </w:rPr>
              <w:t xml:space="preserve">Support and deliver individual hearing rehabilitation program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2DF55ABA" w14:textId="737608DD">
            <w:pPr>
              <w:spacing w:after="0" w:line="240" w:lineRule="auto"/>
            </w:pPr>
            <w:r w:rsidRPr="03911576">
              <w:rPr>
                <w:rFonts w:ascii="Aptos" w:hAnsi="Aptos" w:eastAsia="Aptos" w:cs="Aptos"/>
                <w:color w:val="000000" w:themeColor="text1"/>
              </w:rPr>
              <w:t xml:space="preserve">120 hours </w:t>
            </w:r>
          </w:p>
        </w:tc>
      </w:tr>
      <w:tr w:rsidR="03911576" w:rsidTr="1DC90F12" w14:paraId="4472E7E5"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7D0A5DEC" w14:textId="597478AE">
            <w:pPr>
              <w:spacing w:after="0" w:line="240" w:lineRule="auto"/>
            </w:pPr>
            <w:r w:rsidRPr="03911576">
              <w:rPr>
                <w:rFonts w:ascii="Aptos" w:hAnsi="Aptos" w:eastAsia="Aptos" w:cs="Aptos"/>
                <w:color w:val="000000" w:themeColor="text1"/>
              </w:rPr>
              <w:t xml:space="preserve">HLTAIN001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6B52868D" w14:textId="145A6B6E">
            <w:pPr>
              <w:spacing w:after="0" w:line="240" w:lineRule="auto"/>
            </w:pPr>
            <w:r w:rsidRPr="03911576">
              <w:rPr>
                <w:rFonts w:ascii="Aptos" w:hAnsi="Aptos" w:eastAsia="Aptos" w:cs="Aptos"/>
                <w:color w:val="000000" w:themeColor="text1"/>
              </w:rPr>
              <w:t xml:space="preserve">Assist with nursing care in an acute care environment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7C2E2B1F" w14:textId="2AD18F0B">
            <w:pPr>
              <w:spacing w:after="0" w:line="240" w:lineRule="auto"/>
            </w:pPr>
            <w:r w:rsidRPr="03911576">
              <w:rPr>
                <w:rFonts w:ascii="Aptos" w:hAnsi="Aptos" w:eastAsia="Aptos" w:cs="Aptos"/>
                <w:color w:val="000000" w:themeColor="text1"/>
              </w:rPr>
              <w:t xml:space="preserve">80 hours </w:t>
            </w:r>
          </w:p>
        </w:tc>
      </w:tr>
      <w:tr w:rsidR="03911576" w:rsidTr="1DC90F12" w14:paraId="36F58F44"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545F7CDE" w14:textId="5AD29199">
            <w:pPr>
              <w:spacing w:after="0" w:line="240" w:lineRule="auto"/>
            </w:pPr>
            <w:r w:rsidRPr="03911576">
              <w:rPr>
                <w:rFonts w:ascii="Aptos" w:hAnsi="Aptos" w:eastAsia="Aptos" w:cs="Aptos"/>
                <w:color w:val="000000" w:themeColor="text1"/>
              </w:rPr>
              <w:t xml:space="preserve">HLTANA008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454C1757" w14:textId="62F17743">
            <w:pPr>
              <w:spacing w:after="0" w:line="240" w:lineRule="auto"/>
            </w:pPr>
            <w:r w:rsidRPr="03911576">
              <w:rPr>
                <w:rFonts w:ascii="Aptos" w:hAnsi="Aptos" w:eastAsia="Aptos" w:cs="Aptos"/>
                <w:color w:val="000000" w:themeColor="text1"/>
              </w:rPr>
              <w:t xml:space="preserve">Prepare patients for anaesthesia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3AAC0D4E" w14:textId="45913891">
            <w:pPr>
              <w:spacing w:after="0" w:line="240" w:lineRule="auto"/>
            </w:pPr>
            <w:r w:rsidRPr="03911576">
              <w:rPr>
                <w:rFonts w:ascii="Aptos" w:hAnsi="Aptos" w:eastAsia="Aptos" w:cs="Aptos"/>
                <w:color w:val="000000" w:themeColor="text1"/>
              </w:rPr>
              <w:t xml:space="preserve">360 hours </w:t>
            </w:r>
          </w:p>
        </w:tc>
      </w:tr>
      <w:tr w:rsidR="03911576" w:rsidTr="1DC90F12" w14:paraId="761A0609"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5B3C2930" w14:textId="3F29493D">
            <w:pPr>
              <w:spacing w:after="0" w:line="240" w:lineRule="auto"/>
            </w:pPr>
            <w:r w:rsidRPr="03911576">
              <w:rPr>
                <w:rFonts w:ascii="Aptos" w:hAnsi="Aptos" w:eastAsia="Aptos" w:cs="Aptos"/>
                <w:color w:val="000000" w:themeColor="text1"/>
              </w:rPr>
              <w:t xml:space="preserve">HLTANA009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663EB4CB" w14:textId="4DE7861E">
            <w:pPr>
              <w:spacing w:after="0" w:line="240" w:lineRule="auto"/>
            </w:pPr>
            <w:r w:rsidRPr="03911576">
              <w:rPr>
                <w:rFonts w:ascii="Aptos" w:hAnsi="Aptos" w:eastAsia="Aptos" w:cs="Aptos"/>
                <w:color w:val="000000" w:themeColor="text1"/>
              </w:rPr>
              <w:t xml:space="preserve">Monitor patients during anaesthesia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34893B25" w14:textId="344B3518">
            <w:pPr>
              <w:spacing w:after="0" w:line="240" w:lineRule="auto"/>
            </w:pPr>
            <w:r w:rsidRPr="03911576">
              <w:rPr>
                <w:rFonts w:ascii="Aptos" w:hAnsi="Aptos" w:eastAsia="Aptos" w:cs="Aptos"/>
                <w:color w:val="000000" w:themeColor="text1"/>
              </w:rPr>
              <w:t xml:space="preserve">360 hours </w:t>
            </w:r>
          </w:p>
        </w:tc>
      </w:tr>
      <w:tr w:rsidR="03911576" w:rsidTr="1DC90F12" w14:paraId="24F5CEC8"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3F3B4B28" w14:textId="31E40F2B">
            <w:pPr>
              <w:spacing w:after="0" w:line="240" w:lineRule="auto"/>
            </w:pPr>
            <w:r w:rsidRPr="03911576">
              <w:rPr>
                <w:rFonts w:ascii="Aptos" w:hAnsi="Aptos" w:eastAsia="Aptos" w:cs="Aptos"/>
                <w:color w:val="000000" w:themeColor="text1"/>
              </w:rPr>
              <w:t xml:space="preserve">HLTANA010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267A0249" w14:textId="68FC0985">
            <w:pPr>
              <w:spacing w:after="0" w:line="240" w:lineRule="auto"/>
            </w:pPr>
            <w:r w:rsidRPr="03911576">
              <w:rPr>
                <w:rFonts w:ascii="Aptos" w:hAnsi="Aptos" w:eastAsia="Aptos" w:cs="Aptos"/>
                <w:color w:val="000000" w:themeColor="text1"/>
              </w:rPr>
              <w:t xml:space="preserve">Assist with airway management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3E2A4823" w14:textId="0FAC1762">
            <w:pPr>
              <w:spacing w:after="0" w:line="240" w:lineRule="auto"/>
            </w:pPr>
            <w:r w:rsidRPr="03911576">
              <w:rPr>
                <w:rFonts w:ascii="Aptos" w:hAnsi="Aptos" w:eastAsia="Aptos" w:cs="Aptos"/>
                <w:color w:val="000000" w:themeColor="text1"/>
              </w:rPr>
              <w:t xml:space="preserve">360 hours </w:t>
            </w:r>
          </w:p>
        </w:tc>
      </w:tr>
      <w:tr w:rsidR="03911576" w:rsidTr="1DC90F12" w14:paraId="1D5487A0"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0A11E588" w14:textId="44F7271D">
            <w:pPr>
              <w:spacing w:after="0" w:line="240" w:lineRule="auto"/>
            </w:pPr>
            <w:r w:rsidRPr="03911576">
              <w:rPr>
                <w:rFonts w:ascii="Aptos" w:hAnsi="Aptos" w:eastAsia="Aptos" w:cs="Aptos"/>
                <w:color w:val="000000" w:themeColor="text1"/>
              </w:rPr>
              <w:t xml:space="preserve">HLTANA013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2C67A5CF" w14:textId="44EADD2C">
            <w:pPr>
              <w:spacing w:after="0" w:line="240" w:lineRule="auto"/>
            </w:pPr>
            <w:r w:rsidRPr="03911576">
              <w:rPr>
                <w:rFonts w:ascii="Aptos" w:hAnsi="Aptos" w:eastAsia="Aptos" w:cs="Aptos"/>
                <w:color w:val="000000" w:themeColor="text1"/>
              </w:rPr>
              <w:t xml:space="preserve">Assist with clinical procedures used in anaesthesia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6D8E3ACE" w14:textId="14267145">
            <w:pPr>
              <w:spacing w:after="0" w:line="240" w:lineRule="auto"/>
            </w:pPr>
            <w:r w:rsidRPr="03911576">
              <w:rPr>
                <w:rFonts w:ascii="Aptos" w:hAnsi="Aptos" w:eastAsia="Aptos" w:cs="Aptos"/>
                <w:color w:val="000000" w:themeColor="text1"/>
              </w:rPr>
              <w:t xml:space="preserve">360 hours </w:t>
            </w:r>
          </w:p>
        </w:tc>
      </w:tr>
      <w:tr w:rsidR="03911576" w:rsidTr="1DC90F12" w14:paraId="706E0493"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77FC6B38" w14:textId="69BDDCB8">
            <w:pPr>
              <w:spacing w:after="0" w:line="240" w:lineRule="auto"/>
            </w:pPr>
            <w:r w:rsidRPr="03911576">
              <w:rPr>
                <w:rFonts w:ascii="Aptos" w:hAnsi="Aptos" w:eastAsia="Aptos" w:cs="Aptos"/>
                <w:color w:val="000000" w:themeColor="text1"/>
              </w:rPr>
              <w:t xml:space="preserve">HLTANA014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7182A243" w14:textId="65CD968E">
            <w:pPr>
              <w:spacing w:after="0" w:line="240" w:lineRule="auto"/>
            </w:pPr>
            <w:r w:rsidRPr="03911576">
              <w:rPr>
                <w:rFonts w:ascii="Aptos" w:hAnsi="Aptos" w:eastAsia="Aptos" w:cs="Aptos"/>
                <w:color w:val="000000" w:themeColor="text1"/>
              </w:rPr>
              <w:t xml:space="preserve">Monitor medications in the anaesthetic environment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3D962D15" w14:textId="43E79448">
            <w:pPr>
              <w:spacing w:after="0" w:line="240" w:lineRule="auto"/>
            </w:pPr>
            <w:r w:rsidRPr="03911576">
              <w:rPr>
                <w:rFonts w:ascii="Aptos" w:hAnsi="Aptos" w:eastAsia="Aptos" w:cs="Aptos"/>
                <w:color w:val="000000" w:themeColor="text1"/>
              </w:rPr>
              <w:t xml:space="preserve">360 hours </w:t>
            </w:r>
          </w:p>
        </w:tc>
      </w:tr>
      <w:tr w:rsidR="03911576" w:rsidTr="1DC90F12" w14:paraId="4E39C146"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0B26B3B6" w14:textId="6C6975B2">
            <w:pPr>
              <w:spacing w:after="0" w:line="240" w:lineRule="auto"/>
            </w:pPr>
            <w:r w:rsidRPr="03911576">
              <w:rPr>
                <w:rFonts w:ascii="Aptos" w:hAnsi="Aptos" w:eastAsia="Aptos" w:cs="Aptos"/>
                <w:color w:val="000000" w:themeColor="text1"/>
              </w:rPr>
              <w:t xml:space="preserve">HLTARO003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4E4B8D5D" w14:textId="30DC1E78">
            <w:pPr>
              <w:spacing w:after="0" w:line="240" w:lineRule="auto"/>
            </w:pPr>
            <w:r w:rsidRPr="03911576">
              <w:rPr>
                <w:rFonts w:ascii="Aptos" w:hAnsi="Aptos" w:eastAsia="Aptos" w:cs="Aptos"/>
                <w:color w:val="000000" w:themeColor="text1"/>
              </w:rPr>
              <w:t xml:space="preserve">Perform aromatherapy health assessments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0068AD7B" w14:textId="5AAE131D">
            <w:pPr>
              <w:spacing w:after="0" w:line="240" w:lineRule="auto"/>
            </w:pPr>
            <w:r w:rsidRPr="03911576">
              <w:rPr>
                <w:rFonts w:ascii="Aptos" w:hAnsi="Aptos" w:eastAsia="Aptos" w:cs="Aptos"/>
                <w:color w:val="000000" w:themeColor="text1"/>
              </w:rPr>
              <w:t xml:space="preserve">120 hours </w:t>
            </w:r>
          </w:p>
        </w:tc>
      </w:tr>
      <w:tr w:rsidR="03911576" w:rsidTr="1DC90F12" w14:paraId="0FE5FC64"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14122859" w14:textId="7530983D">
            <w:pPr>
              <w:spacing w:after="0" w:line="240" w:lineRule="auto"/>
            </w:pPr>
            <w:r w:rsidRPr="03911576">
              <w:rPr>
                <w:rFonts w:ascii="Aptos" w:hAnsi="Aptos" w:eastAsia="Aptos" w:cs="Aptos"/>
                <w:color w:val="000000" w:themeColor="text1"/>
              </w:rPr>
              <w:t xml:space="preserve">HLTARO004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0A421768" w14:textId="448543F8">
            <w:pPr>
              <w:spacing w:after="0" w:line="240" w:lineRule="auto"/>
            </w:pPr>
            <w:r w:rsidRPr="03911576">
              <w:rPr>
                <w:rFonts w:ascii="Aptos" w:hAnsi="Aptos" w:eastAsia="Aptos" w:cs="Aptos"/>
                <w:color w:val="000000" w:themeColor="text1"/>
              </w:rPr>
              <w:t xml:space="preserve">Provide therapeutic aromatherapy treatments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29DCF0AA" w14:textId="6334B693">
            <w:pPr>
              <w:spacing w:after="0" w:line="240" w:lineRule="auto"/>
            </w:pPr>
            <w:r w:rsidRPr="03911576">
              <w:rPr>
                <w:rFonts w:ascii="Aptos" w:hAnsi="Aptos" w:eastAsia="Aptos" w:cs="Aptos"/>
                <w:color w:val="000000" w:themeColor="text1"/>
              </w:rPr>
              <w:t xml:space="preserve">120 hours </w:t>
            </w:r>
          </w:p>
        </w:tc>
      </w:tr>
      <w:tr w:rsidR="03911576" w:rsidTr="1DC90F12" w14:paraId="539F4224"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054C3607" w14:textId="180FD9A3">
            <w:pPr>
              <w:spacing w:after="0" w:line="240" w:lineRule="auto"/>
            </w:pPr>
            <w:r w:rsidRPr="03911576">
              <w:rPr>
                <w:rFonts w:ascii="Aptos" w:hAnsi="Aptos" w:eastAsia="Aptos" w:cs="Aptos"/>
                <w:color w:val="000000" w:themeColor="text1"/>
              </w:rPr>
              <w:t xml:space="preserve">HLTARO005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1D5A2227" w14:textId="177297B1">
            <w:pPr>
              <w:spacing w:after="0" w:line="240" w:lineRule="auto"/>
            </w:pPr>
            <w:r w:rsidRPr="03911576">
              <w:rPr>
                <w:rFonts w:ascii="Aptos" w:hAnsi="Aptos" w:eastAsia="Aptos" w:cs="Aptos"/>
                <w:color w:val="000000" w:themeColor="text1"/>
              </w:rPr>
              <w:t xml:space="preserve">Provide aromatherapy massage treatments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471CA8CE" w14:textId="06168D2A">
            <w:pPr>
              <w:spacing w:after="0" w:line="240" w:lineRule="auto"/>
            </w:pPr>
            <w:r w:rsidRPr="03911576">
              <w:rPr>
                <w:rFonts w:ascii="Aptos" w:hAnsi="Aptos" w:eastAsia="Aptos" w:cs="Aptos"/>
                <w:color w:val="000000" w:themeColor="text1"/>
              </w:rPr>
              <w:t xml:space="preserve">120 hours </w:t>
            </w:r>
          </w:p>
        </w:tc>
      </w:tr>
      <w:tr w:rsidR="03911576" w:rsidTr="1DC90F12" w14:paraId="31F09ADB"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5EFCE7CE" w14:textId="02B4CA5E">
            <w:pPr>
              <w:spacing w:after="0" w:line="240" w:lineRule="auto"/>
            </w:pPr>
            <w:r w:rsidRPr="03911576">
              <w:rPr>
                <w:rFonts w:ascii="Aptos" w:hAnsi="Aptos" w:eastAsia="Aptos" w:cs="Aptos"/>
                <w:color w:val="000000" w:themeColor="text1"/>
              </w:rPr>
              <w:t xml:space="preserve">HLTARO006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2D92C320" w14:textId="415495B0">
            <w:pPr>
              <w:spacing w:after="0" w:line="240" w:lineRule="auto"/>
            </w:pPr>
            <w:r w:rsidRPr="03911576">
              <w:rPr>
                <w:rFonts w:ascii="Aptos" w:hAnsi="Aptos" w:eastAsia="Aptos" w:cs="Aptos"/>
                <w:color w:val="000000" w:themeColor="text1"/>
              </w:rPr>
              <w:t xml:space="preserve">Adapt aromatherapy treatments to specific needs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1B1ECB78" w14:textId="22A3AE03">
            <w:pPr>
              <w:spacing w:after="0" w:line="240" w:lineRule="auto"/>
            </w:pPr>
            <w:r w:rsidRPr="03911576">
              <w:rPr>
                <w:rFonts w:ascii="Aptos" w:hAnsi="Aptos" w:eastAsia="Aptos" w:cs="Aptos"/>
                <w:color w:val="000000" w:themeColor="text1"/>
              </w:rPr>
              <w:t xml:space="preserve">120 hours </w:t>
            </w:r>
          </w:p>
        </w:tc>
      </w:tr>
      <w:tr w:rsidR="03911576" w:rsidTr="1DC90F12" w14:paraId="023B1EC1"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5DDACB8C" w14:textId="64830817">
            <w:pPr>
              <w:spacing w:after="0" w:line="240" w:lineRule="auto"/>
            </w:pPr>
            <w:r w:rsidRPr="03911576">
              <w:rPr>
                <w:rFonts w:ascii="Aptos" w:hAnsi="Aptos" w:eastAsia="Aptos" w:cs="Aptos"/>
                <w:color w:val="000000" w:themeColor="text1"/>
              </w:rPr>
              <w:t xml:space="preserve">HLTARO007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469B3871" w14:textId="7FE83006">
            <w:pPr>
              <w:spacing w:after="0" w:line="240" w:lineRule="auto"/>
            </w:pPr>
            <w:r w:rsidRPr="03911576">
              <w:rPr>
                <w:rFonts w:ascii="Aptos" w:hAnsi="Aptos" w:eastAsia="Aptos" w:cs="Aptos"/>
                <w:color w:val="000000" w:themeColor="text1"/>
              </w:rPr>
              <w:t xml:space="preserve">Monitor and evaluate aromatherapy treatments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41B1D5AF" w14:textId="4BC67D53">
            <w:pPr>
              <w:spacing w:after="0" w:line="240" w:lineRule="auto"/>
            </w:pPr>
            <w:r w:rsidRPr="03911576">
              <w:rPr>
                <w:rFonts w:ascii="Aptos" w:hAnsi="Aptos" w:eastAsia="Aptos" w:cs="Aptos"/>
                <w:color w:val="000000" w:themeColor="text1"/>
              </w:rPr>
              <w:t xml:space="preserve">120 hours </w:t>
            </w:r>
          </w:p>
        </w:tc>
      </w:tr>
      <w:tr w:rsidR="03911576" w:rsidTr="1DC90F12" w14:paraId="27F2DC29"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41C01642" w14:textId="163F3229">
            <w:pPr>
              <w:spacing w:after="0" w:line="240" w:lineRule="auto"/>
            </w:pPr>
            <w:r w:rsidRPr="03911576">
              <w:rPr>
                <w:rFonts w:ascii="Aptos" w:hAnsi="Aptos" w:eastAsia="Aptos" w:cs="Aptos"/>
                <w:color w:val="000000" w:themeColor="text1"/>
              </w:rPr>
              <w:t xml:space="preserve">HLTAYV002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24D2FBDC" w14:textId="7DBC0D13">
            <w:pPr>
              <w:spacing w:after="0" w:line="240" w:lineRule="auto"/>
            </w:pPr>
            <w:r w:rsidRPr="03911576">
              <w:rPr>
                <w:rFonts w:ascii="Aptos" w:hAnsi="Aptos" w:eastAsia="Aptos" w:cs="Aptos"/>
                <w:color w:val="000000" w:themeColor="text1"/>
              </w:rPr>
              <w:t xml:space="preserve">Make Ayurvedic lifestyle assessments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246CC630" w14:textId="3A546922">
            <w:pPr>
              <w:spacing w:after="0" w:line="240" w:lineRule="auto"/>
            </w:pPr>
            <w:r w:rsidRPr="03911576">
              <w:rPr>
                <w:rFonts w:ascii="Aptos" w:hAnsi="Aptos" w:eastAsia="Aptos" w:cs="Aptos"/>
                <w:color w:val="000000" w:themeColor="text1"/>
              </w:rPr>
              <w:t xml:space="preserve">200 hours </w:t>
            </w:r>
          </w:p>
        </w:tc>
      </w:tr>
      <w:tr w:rsidR="03911576" w:rsidTr="1DC90F12" w14:paraId="354C7C21"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4C502E93" w14:textId="040BC926">
            <w:pPr>
              <w:spacing w:after="0" w:line="240" w:lineRule="auto"/>
            </w:pPr>
            <w:r w:rsidRPr="03911576">
              <w:rPr>
                <w:rFonts w:ascii="Aptos" w:hAnsi="Aptos" w:eastAsia="Aptos" w:cs="Aptos"/>
                <w:color w:val="000000" w:themeColor="text1"/>
              </w:rPr>
              <w:t xml:space="preserve">HLTAYV003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30BB629B" w14:textId="6F2F940E">
            <w:pPr>
              <w:spacing w:after="0" w:line="240" w:lineRule="auto"/>
            </w:pPr>
            <w:r w:rsidRPr="03911576">
              <w:rPr>
                <w:rFonts w:ascii="Aptos" w:hAnsi="Aptos" w:eastAsia="Aptos" w:cs="Aptos"/>
                <w:color w:val="000000" w:themeColor="text1"/>
              </w:rPr>
              <w:t xml:space="preserve">Provide Ayurvedic bodywork therapies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1B6CBE1B" w14:textId="56A9C6D3">
            <w:pPr>
              <w:spacing w:after="0" w:line="240" w:lineRule="auto"/>
            </w:pPr>
            <w:r w:rsidRPr="03911576">
              <w:rPr>
                <w:rFonts w:ascii="Aptos" w:hAnsi="Aptos" w:eastAsia="Aptos" w:cs="Aptos"/>
                <w:color w:val="000000" w:themeColor="text1"/>
              </w:rPr>
              <w:t xml:space="preserve">200 hours </w:t>
            </w:r>
          </w:p>
        </w:tc>
      </w:tr>
      <w:tr w:rsidR="03911576" w:rsidTr="1DC90F12" w14:paraId="73E0F43A"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55FD88C0" w14:textId="5DF77184">
            <w:pPr>
              <w:spacing w:after="0" w:line="240" w:lineRule="auto"/>
            </w:pPr>
            <w:r w:rsidRPr="03911576">
              <w:rPr>
                <w:rFonts w:ascii="Aptos" w:hAnsi="Aptos" w:eastAsia="Aptos" w:cs="Aptos"/>
                <w:color w:val="000000" w:themeColor="text1"/>
              </w:rPr>
              <w:t xml:space="preserve">HLTAYV004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409B197D" w14:textId="54ED096E">
            <w:pPr>
              <w:spacing w:after="0" w:line="240" w:lineRule="auto"/>
            </w:pPr>
            <w:r w:rsidRPr="03911576">
              <w:rPr>
                <w:rFonts w:ascii="Aptos" w:hAnsi="Aptos" w:eastAsia="Aptos" w:cs="Aptos"/>
                <w:color w:val="000000" w:themeColor="text1"/>
              </w:rPr>
              <w:t xml:space="preserve">Provide Ayurvedic lifestyle advice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0479185A" w14:textId="0F5B927B">
            <w:pPr>
              <w:spacing w:after="0" w:line="240" w:lineRule="auto"/>
            </w:pPr>
            <w:r w:rsidRPr="03911576">
              <w:rPr>
                <w:rFonts w:ascii="Aptos" w:hAnsi="Aptos" w:eastAsia="Aptos" w:cs="Aptos"/>
                <w:color w:val="000000" w:themeColor="text1"/>
              </w:rPr>
              <w:t xml:space="preserve">200 hours </w:t>
            </w:r>
          </w:p>
        </w:tc>
      </w:tr>
      <w:tr w:rsidR="03911576" w:rsidTr="1DC90F12" w14:paraId="4B4BE38D"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269F813E" w14:textId="21595292">
            <w:pPr>
              <w:spacing w:after="0" w:line="240" w:lineRule="auto"/>
            </w:pPr>
            <w:r w:rsidRPr="03911576">
              <w:rPr>
                <w:rFonts w:ascii="Aptos" w:hAnsi="Aptos" w:eastAsia="Aptos" w:cs="Aptos"/>
                <w:color w:val="000000" w:themeColor="text1"/>
              </w:rPr>
              <w:t xml:space="preserve">HLTAYV005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3A456FAF" w14:textId="7F07799B">
            <w:pPr>
              <w:spacing w:after="0" w:line="240" w:lineRule="auto"/>
            </w:pPr>
            <w:r w:rsidRPr="03911576">
              <w:rPr>
                <w:rFonts w:ascii="Aptos" w:hAnsi="Aptos" w:eastAsia="Aptos" w:cs="Aptos"/>
                <w:color w:val="000000" w:themeColor="text1"/>
              </w:rPr>
              <w:t xml:space="preserve">Provide advice on Ayurvedic nutrition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11399FC4" w14:textId="493073E5">
            <w:pPr>
              <w:spacing w:after="0" w:line="240" w:lineRule="auto"/>
            </w:pPr>
            <w:r w:rsidRPr="03911576">
              <w:rPr>
                <w:rFonts w:ascii="Aptos" w:hAnsi="Aptos" w:eastAsia="Aptos" w:cs="Aptos"/>
                <w:color w:val="000000" w:themeColor="text1"/>
              </w:rPr>
              <w:t xml:space="preserve">200 hours </w:t>
            </w:r>
          </w:p>
        </w:tc>
      </w:tr>
      <w:tr w:rsidR="03911576" w:rsidTr="1DC90F12" w14:paraId="60B8E0B0"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71721423" w14:textId="13EE6388">
            <w:pPr>
              <w:spacing w:after="0" w:line="240" w:lineRule="auto"/>
            </w:pPr>
            <w:r w:rsidRPr="03911576">
              <w:rPr>
                <w:rFonts w:ascii="Aptos" w:hAnsi="Aptos" w:eastAsia="Aptos" w:cs="Aptos"/>
                <w:color w:val="000000" w:themeColor="text1"/>
              </w:rPr>
              <w:t xml:space="preserve">HLTAYV006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4A7A6FA8" w14:textId="14A3A427">
            <w:pPr>
              <w:spacing w:after="0" w:line="240" w:lineRule="auto"/>
            </w:pPr>
            <w:r w:rsidRPr="03911576">
              <w:rPr>
                <w:rFonts w:ascii="Aptos" w:hAnsi="Aptos" w:eastAsia="Aptos" w:cs="Aptos"/>
                <w:color w:val="000000" w:themeColor="text1"/>
              </w:rPr>
              <w:t xml:space="preserve">Take cases within Ayurvedic framework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7EBAE2BC" w14:paraId="7C2015ED" w14:textId="161D685B">
            <w:pPr>
              <w:spacing w:after="0" w:line="240" w:lineRule="auto"/>
            </w:pPr>
            <w:r w:rsidRPr="7DC3AAB0">
              <w:rPr>
                <w:rFonts w:ascii="Aptos" w:hAnsi="Aptos" w:eastAsia="Aptos" w:cs="Aptos"/>
                <w:color w:val="000000" w:themeColor="text1"/>
              </w:rPr>
              <w:t>4</w:t>
            </w:r>
            <w:r w:rsidRPr="7DC3AAB0" w:rsidR="0906E0C2">
              <w:rPr>
                <w:rFonts w:ascii="Aptos" w:hAnsi="Aptos" w:eastAsia="Aptos" w:cs="Aptos"/>
                <w:color w:val="000000" w:themeColor="text1"/>
              </w:rPr>
              <w:t xml:space="preserve">00 hours </w:t>
            </w:r>
          </w:p>
        </w:tc>
      </w:tr>
      <w:tr w:rsidR="03911576" w:rsidTr="1DC90F12" w14:paraId="67B6BE98"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384B00C9" w14:textId="34E0B430">
            <w:pPr>
              <w:spacing w:after="0" w:line="240" w:lineRule="auto"/>
            </w:pPr>
            <w:r w:rsidRPr="03911576">
              <w:rPr>
                <w:rFonts w:ascii="Aptos" w:hAnsi="Aptos" w:eastAsia="Aptos" w:cs="Aptos"/>
                <w:color w:val="000000" w:themeColor="text1"/>
              </w:rPr>
              <w:t xml:space="preserve">HLTAYV007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5F09FF0F" w14:textId="7649BC6F">
            <w:pPr>
              <w:spacing w:after="0" w:line="240" w:lineRule="auto"/>
            </w:pPr>
            <w:r w:rsidRPr="03911576">
              <w:rPr>
                <w:rFonts w:ascii="Aptos" w:hAnsi="Aptos" w:eastAsia="Aptos" w:cs="Aptos"/>
                <w:color w:val="000000" w:themeColor="text1"/>
              </w:rPr>
              <w:t xml:space="preserve">Diagnose conditions within an Ayurvedic framework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5CC663E0" w14:paraId="0E670A72" w14:textId="3B0AEAD4">
            <w:pPr>
              <w:spacing w:after="0" w:line="240" w:lineRule="auto"/>
            </w:pPr>
            <w:r w:rsidRPr="7DC3AAB0">
              <w:rPr>
                <w:rFonts w:ascii="Aptos" w:hAnsi="Aptos" w:eastAsia="Aptos" w:cs="Aptos"/>
                <w:color w:val="000000" w:themeColor="text1"/>
              </w:rPr>
              <w:t>4</w:t>
            </w:r>
            <w:r w:rsidRPr="7DC3AAB0" w:rsidR="0906E0C2">
              <w:rPr>
                <w:rFonts w:ascii="Aptos" w:hAnsi="Aptos" w:eastAsia="Aptos" w:cs="Aptos"/>
                <w:color w:val="000000" w:themeColor="text1"/>
              </w:rPr>
              <w:t xml:space="preserve">00 hours </w:t>
            </w:r>
          </w:p>
        </w:tc>
      </w:tr>
      <w:tr w:rsidR="03911576" w:rsidTr="1DC90F12" w14:paraId="7A7244FB"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57BC8678" w14:textId="78D7402E">
            <w:pPr>
              <w:spacing w:after="0" w:line="240" w:lineRule="auto"/>
            </w:pPr>
            <w:r w:rsidRPr="03911576">
              <w:rPr>
                <w:rFonts w:ascii="Aptos" w:hAnsi="Aptos" w:eastAsia="Aptos" w:cs="Aptos"/>
                <w:color w:val="000000" w:themeColor="text1"/>
              </w:rPr>
              <w:t xml:space="preserve">HLTAYV008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3E7AA8DF" w14:textId="69F6DC4F">
            <w:pPr>
              <w:spacing w:after="0" w:line="240" w:lineRule="auto"/>
            </w:pPr>
            <w:r w:rsidRPr="03911576">
              <w:rPr>
                <w:rFonts w:ascii="Aptos" w:hAnsi="Aptos" w:eastAsia="Aptos" w:cs="Aptos"/>
                <w:color w:val="000000" w:themeColor="text1"/>
              </w:rPr>
              <w:t xml:space="preserve">Provide Ayurvedic remedial therapies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80D243D" w14:paraId="017A5764" w14:textId="3293F9BD">
            <w:pPr>
              <w:spacing w:after="0" w:line="240" w:lineRule="auto"/>
            </w:pPr>
            <w:r w:rsidRPr="7DC3AAB0">
              <w:rPr>
                <w:rFonts w:ascii="Aptos" w:hAnsi="Aptos" w:eastAsia="Aptos" w:cs="Aptos"/>
                <w:color w:val="000000" w:themeColor="text1"/>
              </w:rPr>
              <w:t>4</w:t>
            </w:r>
            <w:r w:rsidRPr="7DC3AAB0" w:rsidR="0906E0C2">
              <w:rPr>
                <w:rFonts w:ascii="Aptos" w:hAnsi="Aptos" w:eastAsia="Aptos" w:cs="Aptos"/>
                <w:color w:val="000000" w:themeColor="text1"/>
              </w:rPr>
              <w:t xml:space="preserve">00 hours </w:t>
            </w:r>
          </w:p>
        </w:tc>
      </w:tr>
      <w:tr w:rsidR="03911576" w:rsidTr="1DC90F12" w14:paraId="4BFD0AAC"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07EAAF7F" w14:textId="60707F01">
            <w:pPr>
              <w:spacing w:after="0" w:line="240" w:lineRule="auto"/>
            </w:pPr>
            <w:r w:rsidRPr="03911576">
              <w:rPr>
                <w:rFonts w:ascii="Aptos" w:hAnsi="Aptos" w:eastAsia="Aptos" w:cs="Aptos"/>
                <w:color w:val="000000" w:themeColor="text1"/>
              </w:rPr>
              <w:t xml:space="preserve">HLTAYV009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1ED09025" w14:textId="199985F9">
            <w:pPr>
              <w:spacing w:after="0" w:line="240" w:lineRule="auto"/>
            </w:pPr>
            <w:r w:rsidRPr="03911576">
              <w:rPr>
                <w:rFonts w:ascii="Aptos" w:hAnsi="Aptos" w:eastAsia="Aptos" w:cs="Aptos"/>
                <w:color w:val="000000" w:themeColor="text1"/>
              </w:rPr>
              <w:t xml:space="preserve">Provide therapeutic Ayurvedic nutritional advice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32E1D079" w14:paraId="2DAFBB48" w14:textId="285D54F7">
            <w:pPr>
              <w:spacing w:after="0" w:line="240" w:lineRule="auto"/>
            </w:pPr>
            <w:r w:rsidRPr="7DC3AAB0">
              <w:rPr>
                <w:rFonts w:ascii="Aptos" w:hAnsi="Aptos" w:eastAsia="Aptos" w:cs="Aptos"/>
                <w:color w:val="000000" w:themeColor="text1"/>
              </w:rPr>
              <w:t>4</w:t>
            </w:r>
            <w:r w:rsidRPr="7DC3AAB0" w:rsidR="0906E0C2">
              <w:rPr>
                <w:rFonts w:ascii="Aptos" w:hAnsi="Aptos" w:eastAsia="Aptos" w:cs="Aptos"/>
                <w:color w:val="000000" w:themeColor="text1"/>
              </w:rPr>
              <w:t xml:space="preserve">00 hours </w:t>
            </w:r>
          </w:p>
        </w:tc>
      </w:tr>
      <w:tr w:rsidR="03911576" w:rsidTr="1DC90F12" w14:paraId="1E66F060"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1FB71D1C" w14:textId="1FD3D54C">
            <w:pPr>
              <w:spacing w:after="0" w:line="240" w:lineRule="auto"/>
            </w:pPr>
            <w:r w:rsidRPr="03911576">
              <w:rPr>
                <w:rFonts w:ascii="Aptos" w:hAnsi="Aptos" w:eastAsia="Aptos" w:cs="Aptos"/>
                <w:color w:val="000000" w:themeColor="text1"/>
              </w:rPr>
              <w:t xml:space="preserve">HLTAYV010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5E9E6CF3" w14:textId="65BA48CD">
            <w:pPr>
              <w:spacing w:after="0" w:line="240" w:lineRule="auto"/>
            </w:pPr>
            <w:r w:rsidRPr="03911576">
              <w:rPr>
                <w:rFonts w:ascii="Aptos" w:hAnsi="Aptos" w:eastAsia="Aptos" w:cs="Aptos"/>
                <w:color w:val="000000" w:themeColor="text1"/>
              </w:rPr>
              <w:t xml:space="preserve">Select and advise on Ayurvedic medicines - </w:t>
            </w:r>
            <w:proofErr w:type="spellStart"/>
            <w:r w:rsidRPr="03911576">
              <w:rPr>
                <w:rFonts w:ascii="Aptos" w:hAnsi="Aptos" w:eastAsia="Aptos" w:cs="Aptos"/>
                <w:color w:val="000000" w:themeColor="text1"/>
              </w:rPr>
              <w:t>dravyaguna</w:t>
            </w:r>
            <w:proofErr w:type="spellEnd"/>
            <w:r w:rsidRPr="03911576">
              <w:rPr>
                <w:rFonts w:ascii="Aptos" w:hAnsi="Aptos" w:eastAsia="Aptos" w:cs="Aptos"/>
                <w:color w:val="000000" w:themeColor="text1"/>
              </w:rPr>
              <w:t xml:space="preserve">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2D1D062C" w14:paraId="11441A94" w14:textId="5516B7A5">
            <w:pPr>
              <w:spacing w:after="0" w:line="240" w:lineRule="auto"/>
            </w:pPr>
            <w:r w:rsidRPr="7DC3AAB0">
              <w:rPr>
                <w:rFonts w:ascii="Aptos" w:hAnsi="Aptos" w:eastAsia="Aptos" w:cs="Aptos"/>
                <w:color w:val="000000" w:themeColor="text1"/>
              </w:rPr>
              <w:t>4</w:t>
            </w:r>
            <w:r w:rsidRPr="7DC3AAB0" w:rsidR="0906E0C2">
              <w:rPr>
                <w:rFonts w:ascii="Aptos" w:hAnsi="Aptos" w:eastAsia="Aptos" w:cs="Aptos"/>
                <w:color w:val="000000" w:themeColor="text1"/>
              </w:rPr>
              <w:t xml:space="preserve">00 hours </w:t>
            </w:r>
          </w:p>
        </w:tc>
      </w:tr>
      <w:tr w:rsidR="03911576" w:rsidTr="1DC90F12" w14:paraId="01D938A9"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04A1C43E" w14:textId="2E0B652E">
            <w:pPr>
              <w:spacing w:after="0" w:line="240" w:lineRule="auto"/>
            </w:pPr>
            <w:r w:rsidRPr="03911576">
              <w:rPr>
                <w:rFonts w:ascii="Aptos" w:hAnsi="Aptos" w:eastAsia="Aptos" w:cs="Aptos"/>
                <w:color w:val="000000" w:themeColor="text1"/>
              </w:rPr>
              <w:t xml:space="preserve">HLTAYV011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66F55DB7" w14:textId="0B5DE21E">
            <w:pPr>
              <w:spacing w:after="0" w:line="240" w:lineRule="auto"/>
            </w:pPr>
            <w:r w:rsidRPr="03911576">
              <w:rPr>
                <w:rFonts w:ascii="Aptos" w:hAnsi="Aptos" w:eastAsia="Aptos" w:cs="Aptos"/>
                <w:color w:val="000000" w:themeColor="text1"/>
              </w:rPr>
              <w:t xml:space="preserve">Prepare and dispense Ayurvedic medicines - </w:t>
            </w:r>
            <w:proofErr w:type="spellStart"/>
            <w:r w:rsidRPr="03911576">
              <w:rPr>
                <w:rFonts w:ascii="Aptos" w:hAnsi="Aptos" w:eastAsia="Aptos" w:cs="Aptos"/>
                <w:color w:val="000000" w:themeColor="text1"/>
              </w:rPr>
              <w:t>dravyaguna</w:t>
            </w:r>
            <w:proofErr w:type="spellEnd"/>
            <w:r w:rsidRPr="03911576">
              <w:rPr>
                <w:rFonts w:ascii="Aptos" w:hAnsi="Aptos" w:eastAsia="Aptos" w:cs="Aptos"/>
                <w:color w:val="000000" w:themeColor="text1"/>
              </w:rPr>
              <w:t xml:space="preserve">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906E0C2" w14:paraId="5DD2CE17" w14:textId="29BEC3B4">
            <w:pPr>
              <w:spacing w:after="0" w:line="240" w:lineRule="auto"/>
              <w:rPr>
                <w:rFonts w:ascii="Aptos" w:hAnsi="Aptos" w:eastAsia="Aptos" w:cs="Aptos"/>
                <w:color w:val="000000" w:themeColor="text1"/>
              </w:rPr>
            </w:pPr>
            <w:r w:rsidRPr="7DC3AAB0">
              <w:rPr>
                <w:rFonts w:ascii="Aptos" w:hAnsi="Aptos" w:eastAsia="Aptos" w:cs="Aptos"/>
                <w:color w:val="000000" w:themeColor="text1"/>
              </w:rPr>
              <w:t xml:space="preserve">200 hours </w:t>
            </w:r>
          </w:p>
        </w:tc>
      </w:tr>
      <w:tr w:rsidR="03911576" w:rsidTr="1DC90F12" w14:paraId="3F92C440"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464C1553" w14:textId="41E15B8F">
            <w:pPr>
              <w:spacing w:after="0" w:line="240" w:lineRule="auto"/>
            </w:pPr>
            <w:r w:rsidRPr="03911576">
              <w:rPr>
                <w:rFonts w:ascii="Aptos" w:hAnsi="Aptos" w:eastAsia="Aptos" w:cs="Aptos"/>
                <w:color w:val="000000" w:themeColor="text1"/>
              </w:rPr>
              <w:t xml:space="preserve">HLTDEN015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336AEBDC" w14:textId="619F2610">
            <w:pPr>
              <w:spacing w:after="0" w:line="240" w:lineRule="auto"/>
            </w:pPr>
            <w:r w:rsidRPr="03911576">
              <w:rPr>
                <w:rFonts w:ascii="Aptos" w:hAnsi="Aptos" w:eastAsia="Aptos" w:cs="Aptos"/>
                <w:color w:val="000000" w:themeColor="text1"/>
              </w:rPr>
              <w:t xml:space="preserve">Prepare for and assist with dental procedures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5BD97A00" w14:textId="3D40085D">
            <w:pPr>
              <w:spacing w:after="0" w:line="240" w:lineRule="auto"/>
            </w:pPr>
            <w:r w:rsidRPr="03911576">
              <w:rPr>
                <w:rFonts w:ascii="Aptos" w:hAnsi="Aptos" w:eastAsia="Aptos" w:cs="Aptos"/>
                <w:color w:val="000000" w:themeColor="text1"/>
              </w:rPr>
              <w:t xml:space="preserve">350 hours </w:t>
            </w:r>
          </w:p>
        </w:tc>
      </w:tr>
      <w:tr w:rsidR="03911576" w:rsidTr="1DC90F12" w14:paraId="3E9D2002"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1ED76873" w14:textId="4ABC1AEC">
            <w:pPr>
              <w:spacing w:after="0" w:line="240" w:lineRule="auto"/>
            </w:pPr>
            <w:r w:rsidRPr="03911576">
              <w:rPr>
                <w:rFonts w:ascii="Aptos" w:hAnsi="Aptos" w:eastAsia="Aptos" w:cs="Aptos"/>
                <w:color w:val="000000" w:themeColor="text1"/>
              </w:rPr>
              <w:t xml:space="preserve">HLTDEP001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5F3ED22A" w14:textId="0CD1D848">
            <w:pPr>
              <w:spacing w:after="0" w:line="240" w:lineRule="auto"/>
            </w:pPr>
            <w:r w:rsidRPr="03911576">
              <w:rPr>
                <w:rFonts w:ascii="Aptos" w:hAnsi="Aptos" w:eastAsia="Aptos" w:cs="Aptos"/>
                <w:color w:val="000000" w:themeColor="text1"/>
              </w:rPr>
              <w:t xml:space="preserve">Identify, select and prepare instruments, equipment and materials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0EF33D49" w14:textId="6E08FE48">
            <w:pPr>
              <w:spacing w:after="0" w:line="240" w:lineRule="auto"/>
            </w:pPr>
            <w:r w:rsidRPr="03911576">
              <w:rPr>
                <w:rFonts w:ascii="Aptos" w:hAnsi="Aptos" w:eastAsia="Aptos" w:cs="Aptos"/>
                <w:color w:val="000000" w:themeColor="text1"/>
              </w:rPr>
              <w:t xml:space="preserve">240 hours </w:t>
            </w:r>
          </w:p>
        </w:tc>
      </w:tr>
      <w:tr w:rsidR="03911576" w:rsidTr="1DC90F12" w14:paraId="046EF20B"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7EA8BADD" w14:textId="25AC57E4">
            <w:pPr>
              <w:spacing w:after="0" w:line="240" w:lineRule="auto"/>
            </w:pPr>
            <w:r w:rsidRPr="03911576">
              <w:rPr>
                <w:rFonts w:ascii="Aptos" w:hAnsi="Aptos" w:eastAsia="Aptos" w:cs="Aptos"/>
                <w:color w:val="000000" w:themeColor="text1"/>
              </w:rPr>
              <w:t xml:space="preserve">HLTDEP002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3CD1463C" w14:textId="33BD47A0">
            <w:pPr>
              <w:spacing w:after="0" w:line="240" w:lineRule="auto"/>
            </w:pPr>
            <w:r w:rsidRPr="03911576">
              <w:rPr>
                <w:rFonts w:ascii="Aptos" w:hAnsi="Aptos" w:eastAsia="Aptos" w:cs="Aptos"/>
                <w:color w:val="000000" w:themeColor="text1"/>
              </w:rPr>
              <w:t xml:space="preserve">Gather data, conduct dental prosthetic examination and develop treatment plan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1D01615B" w14:textId="22221491">
            <w:pPr>
              <w:spacing w:after="0" w:line="240" w:lineRule="auto"/>
            </w:pPr>
            <w:r w:rsidRPr="03911576">
              <w:rPr>
                <w:rFonts w:ascii="Aptos" w:hAnsi="Aptos" w:eastAsia="Aptos" w:cs="Aptos"/>
                <w:color w:val="000000" w:themeColor="text1"/>
              </w:rPr>
              <w:t xml:space="preserve">240 hours </w:t>
            </w:r>
          </w:p>
        </w:tc>
      </w:tr>
      <w:tr w:rsidR="03911576" w:rsidTr="1DC90F12" w14:paraId="51E018D6"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4E2ACF13" w14:textId="65CB344C">
            <w:pPr>
              <w:spacing w:after="0" w:line="240" w:lineRule="auto"/>
            </w:pPr>
            <w:r w:rsidRPr="03911576">
              <w:rPr>
                <w:rFonts w:ascii="Aptos" w:hAnsi="Aptos" w:eastAsia="Aptos" w:cs="Aptos"/>
                <w:color w:val="000000" w:themeColor="text1"/>
              </w:rPr>
              <w:t xml:space="preserve">HLTDEP003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245C95FF" w14:textId="2EB7E09A">
            <w:pPr>
              <w:spacing w:after="0" w:line="240" w:lineRule="auto"/>
            </w:pPr>
            <w:r w:rsidRPr="03911576">
              <w:rPr>
                <w:rFonts w:ascii="Aptos" w:hAnsi="Aptos" w:eastAsia="Aptos" w:cs="Aptos"/>
                <w:color w:val="000000" w:themeColor="text1"/>
              </w:rPr>
              <w:t xml:space="preserve">Take impressions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5A4998D4" w14:textId="567E1091">
            <w:pPr>
              <w:spacing w:after="0" w:line="240" w:lineRule="auto"/>
            </w:pPr>
            <w:r w:rsidRPr="03911576">
              <w:rPr>
                <w:rFonts w:ascii="Aptos" w:hAnsi="Aptos" w:eastAsia="Aptos" w:cs="Aptos"/>
                <w:color w:val="000000" w:themeColor="text1"/>
              </w:rPr>
              <w:t xml:space="preserve">240 hours </w:t>
            </w:r>
          </w:p>
        </w:tc>
      </w:tr>
      <w:tr w:rsidR="03911576" w:rsidTr="1DC90F12" w14:paraId="13C8418D"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135771D2" w14:textId="2B44CCA3">
            <w:pPr>
              <w:spacing w:after="0" w:line="240" w:lineRule="auto"/>
            </w:pPr>
            <w:r w:rsidRPr="03911576">
              <w:rPr>
                <w:rFonts w:ascii="Aptos" w:hAnsi="Aptos" w:eastAsia="Aptos" w:cs="Aptos"/>
                <w:color w:val="000000" w:themeColor="text1"/>
              </w:rPr>
              <w:t xml:space="preserve">HLTDEP004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4FD53C96" w14:textId="265CC5D7">
            <w:pPr>
              <w:spacing w:after="0" w:line="240" w:lineRule="auto"/>
            </w:pPr>
            <w:r w:rsidRPr="03911576">
              <w:rPr>
                <w:rFonts w:ascii="Aptos" w:hAnsi="Aptos" w:eastAsia="Aptos" w:cs="Aptos"/>
                <w:color w:val="000000" w:themeColor="text1"/>
              </w:rPr>
              <w:t xml:space="preserve">Establish and record jaw relationships and select artificial teeth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19C816EA" w14:textId="2D115F1B">
            <w:pPr>
              <w:spacing w:after="0" w:line="240" w:lineRule="auto"/>
            </w:pPr>
            <w:r w:rsidRPr="03911576">
              <w:rPr>
                <w:rFonts w:ascii="Aptos" w:hAnsi="Aptos" w:eastAsia="Aptos" w:cs="Aptos"/>
                <w:color w:val="000000" w:themeColor="text1"/>
              </w:rPr>
              <w:t xml:space="preserve">240 hours </w:t>
            </w:r>
          </w:p>
        </w:tc>
      </w:tr>
      <w:tr w:rsidR="03911576" w:rsidTr="1DC90F12" w14:paraId="202394C4"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28B5DEE3" w14:textId="2A79F388">
            <w:pPr>
              <w:spacing w:after="0" w:line="240" w:lineRule="auto"/>
            </w:pPr>
            <w:r w:rsidRPr="03911576">
              <w:rPr>
                <w:rFonts w:ascii="Aptos" w:hAnsi="Aptos" w:eastAsia="Aptos" w:cs="Aptos"/>
                <w:color w:val="000000" w:themeColor="text1"/>
              </w:rPr>
              <w:t xml:space="preserve">HLTDEP005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1C4FA0A4" w14:textId="45C3483C">
            <w:pPr>
              <w:spacing w:after="0" w:line="240" w:lineRule="auto"/>
            </w:pPr>
            <w:r w:rsidRPr="03911576">
              <w:rPr>
                <w:rFonts w:ascii="Aptos" w:hAnsi="Aptos" w:eastAsia="Aptos" w:cs="Aptos"/>
                <w:color w:val="000000" w:themeColor="text1"/>
              </w:rPr>
              <w:t xml:space="preserve">Evaluate a removable dental prosthesis at try-in stage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064C3CC7" w14:textId="60069BE9">
            <w:pPr>
              <w:spacing w:after="0" w:line="240" w:lineRule="auto"/>
            </w:pPr>
            <w:r w:rsidRPr="03911576">
              <w:rPr>
                <w:rFonts w:ascii="Aptos" w:hAnsi="Aptos" w:eastAsia="Aptos" w:cs="Aptos"/>
                <w:color w:val="000000" w:themeColor="text1"/>
              </w:rPr>
              <w:t xml:space="preserve">240 hours </w:t>
            </w:r>
          </w:p>
        </w:tc>
      </w:tr>
      <w:tr w:rsidR="03911576" w:rsidTr="1DC90F12" w14:paraId="0D1DDE7E"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26382A8B" w14:textId="02F7E4CA">
            <w:pPr>
              <w:spacing w:after="0" w:line="240" w:lineRule="auto"/>
            </w:pPr>
            <w:r w:rsidRPr="03911576">
              <w:rPr>
                <w:rFonts w:ascii="Aptos" w:hAnsi="Aptos" w:eastAsia="Aptos" w:cs="Aptos"/>
                <w:color w:val="000000" w:themeColor="text1"/>
              </w:rPr>
              <w:t xml:space="preserve">HLTDEP006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2B080EA3" w14:textId="5762C66C">
            <w:pPr>
              <w:spacing w:after="0" w:line="240" w:lineRule="auto"/>
            </w:pPr>
            <w:r w:rsidRPr="03911576">
              <w:rPr>
                <w:rFonts w:ascii="Aptos" w:hAnsi="Aptos" w:eastAsia="Aptos" w:cs="Aptos"/>
                <w:color w:val="000000" w:themeColor="text1"/>
              </w:rPr>
              <w:t xml:space="preserve">Insert and issue a completed removable dental prosthesis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635D0A0F" w14:textId="19C2BA5A">
            <w:pPr>
              <w:spacing w:after="0" w:line="240" w:lineRule="auto"/>
            </w:pPr>
            <w:r w:rsidRPr="03911576">
              <w:rPr>
                <w:rFonts w:ascii="Aptos" w:hAnsi="Aptos" w:eastAsia="Aptos" w:cs="Aptos"/>
                <w:color w:val="000000" w:themeColor="text1"/>
              </w:rPr>
              <w:t xml:space="preserve">240 hours </w:t>
            </w:r>
          </w:p>
        </w:tc>
      </w:tr>
      <w:tr w:rsidR="03911576" w:rsidTr="1DC90F12" w14:paraId="490F70C8"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16301F09" w14:textId="5E71CE92">
            <w:pPr>
              <w:spacing w:after="0" w:line="240" w:lineRule="auto"/>
            </w:pPr>
            <w:r w:rsidRPr="03911576">
              <w:rPr>
                <w:rFonts w:ascii="Aptos" w:hAnsi="Aptos" w:eastAsia="Aptos" w:cs="Aptos"/>
                <w:color w:val="000000" w:themeColor="text1"/>
              </w:rPr>
              <w:t xml:space="preserve">HLTDEP007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42399492" w14:textId="7A7C847F">
            <w:pPr>
              <w:spacing w:after="0" w:line="240" w:lineRule="auto"/>
            </w:pPr>
            <w:r w:rsidRPr="03911576">
              <w:rPr>
                <w:rFonts w:ascii="Aptos" w:hAnsi="Aptos" w:eastAsia="Aptos" w:cs="Aptos"/>
                <w:color w:val="000000" w:themeColor="text1"/>
              </w:rPr>
              <w:t xml:space="preserve">Perform maintenance treatment for patients with removable dental prostheses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09CB9CF5" w14:textId="5CE30E51">
            <w:pPr>
              <w:spacing w:after="0" w:line="240" w:lineRule="auto"/>
            </w:pPr>
            <w:r w:rsidRPr="03911576">
              <w:rPr>
                <w:rFonts w:ascii="Aptos" w:hAnsi="Aptos" w:eastAsia="Aptos" w:cs="Aptos"/>
                <w:color w:val="000000" w:themeColor="text1"/>
              </w:rPr>
              <w:t xml:space="preserve">240 hours </w:t>
            </w:r>
          </w:p>
        </w:tc>
      </w:tr>
      <w:tr w:rsidR="03911576" w:rsidTr="1DC90F12" w14:paraId="5C1BF730"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1302C8B7" w14:textId="63341D1A">
            <w:pPr>
              <w:spacing w:after="0" w:line="240" w:lineRule="auto"/>
            </w:pPr>
            <w:r w:rsidRPr="03911576">
              <w:rPr>
                <w:rFonts w:ascii="Aptos" w:hAnsi="Aptos" w:eastAsia="Aptos" w:cs="Aptos"/>
                <w:color w:val="000000" w:themeColor="text1"/>
              </w:rPr>
              <w:t xml:space="preserve">HLTDEP008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07DE7505" w14:textId="3CFB7217">
            <w:pPr>
              <w:spacing w:after="0" w:line="240" w:lineRule="auto"/>
            </w:pPr>
            <w:r w:rsidRPr="03911576">
              <w:rPr>
                <w:rFonts w:ascii="Aptos" w:hAnsi="Aptos" w:eastAsia="Aptos" w:cs="Aptos"/>
                <w:color w:val="000000" w:themeColor="text1"/>
              </w:rPr>
              <w:t xml:space="preserve">Construct and insert an implant retained overdenture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3E3E5386" w14:textId="63FAA99D">
            <w:pPr>
              <w:spacing w:after="0" w:line="240" w:lineRule="auto"/>
            </w:pPr>
            <w:r w:rsidRPr="03911576">
              <w:rPr>
                <w:rFonts w:ascii="Aptos" w:hAnsi="Aptos" w:eastAsia="Aptos" w:cs="Aptos"/>
                <w:color w:val="000000" w:themeColor="text1"/>
              </w:rPr>
              <w:t xml:space="preserve">240 hours </w:t>
            </w:r>
          </w:p>
        </w:tc>
      </w:tr>
      <w:tr w:rsidR="004B3DCA" w:rsidTr="1DC90F12" w14:paraId="510256D4"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Pr="03911576" w:rsidR="004B3DCA" w:rsidP="007C6F97" w:rsidRDefault="004B3DCA" w14:paraId="48BCAA54" w14:textId="1119F6C5">
            <w:pPr>
              <w:spacing w:after="0" w:line="240" w:lineRule="auto"/>
              <w:rPr>
                <w:rFonts w:ascii="Aptos" w:hAnsi="Aptos" w:eastAsia="Aptos" w:cs="Aptos"/>
                <w:color w:val="000000" w:themeColor="text1"/>
              </w:rPr>
            </w:pPr>
            <w:r>
              <w:rPr>
                <w:rFonts w:ascii="Aptos" w:hAnsi="Aptos" w:eastAsia="Aptos" w:cs="Aptos"/>
                <w:color w:val="000000" w:themeColor="text1"/>
              </w:rPr>
              <w:t>HLTENN0</w:t>
            </w:r>
            <w:r w:rsidR="007D57E3">
              <w:rPr>
                <w:rFonts w:ascii="Aptos" w:hAnsi="Aptos" w:eastAsia="Aptos" w:cs="Aptos"/>
                <w:color w:val="000000" w:themeColor="text1"/>
              </w:rPr>
              <w:t>35</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Pr="03911576" w:rsidR="004B3DCA" w:rsidP="007C6F97" w:rsidRDefault="009B0FA6" w14:paraId="08DF2240" w14:textId="4F31A33E">
            <w:pPr>
              <w:spacing w:after="0" w:line="240" w:lineRule="auto"/>
              <w:rPr>
                <w:rFonts w:ascii="Aptos" w:hAnsi="Aptos" w:eastAsia="Aptos" w:cs="Aptos"/>
                <w:color w:val="000000" w:themeColor="text1"/>
              </w:rPr>
            </w:pPr>
            <w:r>
              <w:rPr>
                <w:rFonts w:ascii="Aptos" w:hAnsi="Aptos" w:eastAsia="Aptos" w:cs="Aptos"/>
                <w:color w:val="000000" w:themeColor="text1"/>
              </w:rPr>
              <w:t>Practise nursing within the Australian health care system</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Pr="03911576" w:rsidR="004B3DCA" w:rsidP="007C6F97" w:rsidRDefault="00463AEF" w14:paraId="73319A88" w14:textId="076F84A4">
            <w:pPr>
              <w:spacing w:after="0" w:line="240" w:lineRule="auto"/>
              <w:rPr>
                <w:rFonts w:ascii="Aptos" w:hAnsi="Aptos" w:eastAsia="Aptos" w:cs="Aptos"/>
                <w:color w:val="000000" w:themeColor="text1"/>
              </w:rPr>
            </w:pPr>
            <w:r>
              <w:rPr>
                <w:rFonts w:ascii="Aptos" w:hAnsi="Aptos" w:eastAsia="Aptos" w:cs="Aptos"/>
                <w:color w:val="000000" w:themeColor="text1"/>
              </w:rPr>
              <w:t>400 hours</w:t>
            </w:r>
          </w:p>
        </w:tc>
      </w:tr>
      <w:tr w:rsidR="007D57E3" w:rsidTr="1DC90F12" w14:paraId="52A5EDF1"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Pr="03911576" w:rsidR="007D57E3" w:rsidP="007C6F97" w:rsidRDefault="007D57E3" w14:paraId="5424C228" w14:textId="3C7C7C38">
            <w:pPr>
              <w:spacing w:after="0" w:line="240" w:lineRule="auto"/>
              <w:rPr>
                <w:rFonts w:ascii="Aptos" w:hAnsi="Aptos" w:eastAsia="Aptos" w:cs="Aptos"/>
                <w:color w:val="000000" w:themeColor="text1"/>
              </w:rPr>
            </w:pPr>
            <w:r>
              <w:rPr>
                <w:rFonts w:ascii="Aptos" w:hAnsi="Aptos" w:eastAsia="Aptos" w:cs="Aptos"/>
                <w:color w:val="000000" w:themeColor="text1"/>
              </w:rPr>
              <w:t>HLTENN</w:t>
            </w:r>
            <w:r w:rsidR="003658ED">
              <w:rPr>
                <w:rFonts w:ascii="Aptos" w:hAnsi="Aptos" w:eastAsia="Aptos" w:cs="Aptos"/>
                <w:color w:val="000000" w:themeColor="text1"/>
              </w:rPr>
              <w:t>037</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Pr="03911576" w:rsidR="007D57E3" w:rsidP="007C6F97" w:rsidRDefault="009B0FA6" w14:paraId="21394A81" w14:textId="2DDF1F4E">
            <w:pPr>
              <w:spacing w:after="0" w:line="240" w:lineRule="auto"/>
              <w:rPr>
                <w:rFonts w:ascii="Aptos" w:hAnsi="Aptos" w:eastAsia="Aptos" w:cs="Aptos"/>
                <w:color w:val="000000" w:themeColor="text1"/>
              </w:rPr>
            </w:pPr>
            <w:r>
              <w:rPr>
                <w:rFonts w:ascii="Aptos" w:hAnsi="Aptos" w:eastAsia="Aptos" w:cs="Aptos"/>
                <w:color w:val="000000" w:themeColor="text1"/>
              </w:rPr>
              <w:t>Perform clinical assessment and contribute to planning nursing care</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Pr="03911576" w:rsidR="007D57E3" w:rsidP="007C6F97" w:rsidRDefault="00463AEF" w14:paraId="2DEC05C4" w14:textId="7375DEF0">
            <w:pPr>
              <w:spacing w:after="0" w:line="240" w:lineRule="auto"/>
              <w:rPr>
                <w:rFonts w:ascii="Aptos" w:hAnsi="Aptos" w:eastAsia="Aptos" w:cs="Aptos"/>
                <w:color w:val="000000" w:themeColor="text1"/>
              </w:rPr>
            </w:pPr>
            <w:r>
              <w:rPr>
                <w:rFonts w:ascii="Aptos" w:hAnsi="Aptos" w:eastAsia="Aptos" w:cs="Aptos"/>
                <w:color w:val="000000" w:themeColor="text1"/>
              </w:rPr>
              <w:t>400 hours</w:t>
            </w:r>
          </w:p>
        </w:tc>
      </w:tr>
      <w:tr w:rsidR="00463AEF" w:rsidTr="00BF3DFC" w14:paraId="43DA3E48"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Pr="03911576" w:rsidR="00463AEF" w:rsidP="007C6F97" w:rsidRDefault="00463AEF" w14:paraId="32A7EA7A" w14:textId="3069F0FA">
            <w:pPr>
              <w:spacing w:after="0" w:line="240" w:lineRule="auto"/>
              <w:rPr>
                <w:rFonts w:ascii="Aptos" w:hAnsi="Aptos" w:eastAsia="Aptos" w:cs="Aptos"/>
                <w:color w:val="000000" w:themeColor="text1"/>
              </w:rPr>
            </w:pPr>
            <w:r>
              <w:rPr>
                <w:rFonts w:ascii="Aptos" w:hAnsi="Aptos" w:eastAsia="Aptos" w:cs="Aptos"/>
                <w:color w:val="000000" w:themeColor="text1"/>
              </w:rPr>
              <w:t>HLTENN038</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Pr="03911576" w:rsidR="00463AEF" w:rsidP="007C6F97" w:rsidRDefault="004C03A5" w14:paraId="6EDB256E" w14:textId="1B05FD81">
            <w:pPr>
              <w:spacing w:after="0" w:line="240" w:lineRule="auto"/>
              <w:rPr>
                <w:rFonts w:ascii="Aptos" w:hAnsi="Aptos" w:eastAsia="Aptos" w:cs="Aptos"/>
                <w:color w:val="000000" w:themeColor="text1"/>
              </w:rPr>
            </w:pPr>
            <w:r>
              <w:rPr>
                <w:rFonts w:ascii="Aptos" w:hAnsi="Aptos" w:eastAsia="Aptos" w:cs="Aptos"/>
                <w:color w:val="000000" w:themeColor="text1"/>
              </w:rPr>
              <w:t>Implement, monitor and evaluate nursing care</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tcPr>
          <w:p w:rsidRPr="03911576" w:rsidR="00463AEF" w:rsidP="007C6F97" w:rsidRDefault="00463AEF" w14:paraId="6837E85E" w14:textId="6C47B4F5">
            <w:pPr>
              <w:spacing w:after="0" w:line="240" w:lineRule="auto"/>
              <w:rPr>
                <w:rFonts w:ascii="Aptos" w:hAnsi="Aptos" w:eastAsia="Aptos" w:cs="Aptos"/>
                <w:color w:val="000000" w:themeColor="text1"/>
              </w:rPr>
            </w:pPr>
            <w:r w:rsidRPr="000F7B11">
              <w:rPr>
                <w:rFonts w:ascii="Aptos" w:hAnsi="Aptos" w:eastAsia="Aptos" w:cs="Aptos"/>
                <w:color w:val="000000" w:themeColor="text1"/>
              </w:rPr>
              <w:t>400 hours</w:t>
            </w:r>
          </w:p>
        </w:tc>
      </w:tr>
      <w:tr w:rsidR="00463AEF" w:rsidTr="00BF3DFC" w14:paraId="19CFDBF8"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Pr="03911576" w:rsidR="00463AEF" w:rsidP="007C6F97" w:rsidRDefault="00463AEF" w14:paraId="40931A6E" w14:textId="7D6B9E09">
            <w:pPr>
              <w:spacing w:after="0" w:line="240" w:lineRule="auto"/>
              <w:rPr>
                <w:rFonts w:ascii="Aptos" w:hAnsi="Aptos" w:eastAsia="Aptos" w:cs="Aptos"/>
                <w:color w:val="000000" w:themeColor="text1"/>
              </w:rPr>
            </w:pPr>
            <w:r>
              <w:rPr>
                <w:rFonts w:ascii="Aptos" w:hAnsi="Aptos" w:eastAsia="Aptos" w:cs="Aptos"/>
                <w:color w:val="000000" w:themeColor="text1"/>
              </w:rPr>
              <w:t>HLTENN042</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Pr="03911576" w:rsidR="00463AEF" w:rsidP="007C6F97" w:rsidRDefault="005B64F7" w14:paraId="6669BF7B" w14:textId="46BD1DE8">
            <w:pPr>
              <w:spacing w:after="0" w:line="240" w:lineRule="auto"/>
              <w:rPr>
                <w:rFonts w:ascii="Aptos" w:hAnsi="Aptos" w:eastAsia="Aptos" w:cs="Aptos"/>
                <w:color w:val="000000" w:themeColor="text1"/>
              </w:rPr>
            </w:pPr>
            <w:r>
              <w:rPr>
                <w:rFonts w:ascii="Aptos" w:hAnsi="Aptos" w:eastAsia="Aptos" w:cs="Aptos"/>
                <w:color w:val="000000" w:themeColor="text1"/>
              </w:rPr>
              <w:t>Implement and monitor care for a person with mental health conditions</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tcPr>
          <w:p w:rsidRPr="03911576" w:rsidR="00463AEF" w:rsidP="007C6F97" w:rsidRDefault="00463AEF" w14:paraId="01E3C381" w14:textId="6309E67B">
            <w:pPr>
              <w:spacing w:after="0" w:line="240" w:lineRule="auto"/>
              <w:rPr>
                <w:rFonts w:ascii="Aptos" w:hAnsi="Aptos" w:eastAsia="Aptos" w:cs="Aptos"/>
                <w:color w:val="000000" w:themeColor="text1"/>
              </w:rPr>
            </w:pPr>
            <w:r w:rsidRPr="000F7B11">
              <w:rPr>
                <w:rFonts w:ascii="Aptos" w:hAnsi="Aptos" w:eastAsia="Aptos" w:cs="Aptos"/>
                <w:color w:val="000000" w:themeColor="text1"/>
              </w:rPr>
              <w:t>400 hours</w:t>
            </w:r>
          </w:p>
        </w:tc>
      </w:tr>
      <w:tr w:rsidR="00463AEF" w:rsidTr="00BF3DFC" w14:paraId="440F9A36"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Pr="03911576" w:rsidR="00463AEF" w:rsidP="007C6F97" w:rsidRDefault="00463AEF" w14:paraId="3B056CB7" w14:textId="69945C43">
            <w:pPr>
              <w:spacing w:after="0" w:line="240" w:lineRule="auto"/>
              <w:rPr>
                <w:rFonts w:ascii="Aptos" w:hAnsi="Aptos" w:eastAsia="Aptos" w:cs="Aptos"/>
                <w:color w:val="000000" w:themeColor="text1"/>
              </w:rPr>
            </w:pPr>
            <w:r>
              <w:rPr>
                <w:rFonts w:ascii="Aptos" w:hAnsi="Aptos" w:eastAsia="Aptos" w:cs="Aptos"/>
                <w:color w:val="000000" w:themeColor="text1"/>
              </w:rPr>
              <w:t>HLTENN043</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Pr="03911576" w:rsidR="00463AEF" w:rsidP="007C6F97" w:rsidRDefault="005B64F7" w14:paraId="5A2868FE" w14:textId="06EC3389">
            <w:pPr>
              <w:spacing w:after="0" w:line="240" w:lineRule="auto"/>
              <w:rPr>
                <w:rFonts w:ascii="Aptos" w:hAnsi="Aptos" w:eastAsia="Aptos" w:cs="Aptos"/>
                <w:color w:val="000000" w:themeColor="text1"/>
              </w:rPr>
            </w:pPr>
            <w:r>
              <w:rPr>
                <w:rFonts w:ascii="Aptos" w:hAnsi="Aptos" w:eastAsia="Aptos" w:cs="Aptos"/>
                <w:color w:val="000000" w:themeColor="text1"/>
              </w:rPr>
              <w:t xml:space="preserve">Implement and monitor care for a person with acute health conditions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tcPr>
          <w:p w:rsidRPr="03911576" w:rsidR="00463AEF" w:rsidP="007C6F97" w:rsidRDefault="00463AEF" w14:paraId="5B50C12C" w14:textId="4B284625">
            <w:pPr>
              <w:spacing w:after="0" w:line="240" w:lineRule="auto"/>
              <w:rPr>
                <w:rFonts w:ascii="Aptos" w:hAnsi="Aptos" w:eastAsia="Aptos" w:cs="Aptos"/>
                <w:color w:val="000000" w:themeColor="text1"/>
              </w:rPr>
            </w:pPr>
            <w:r w:rsidRPr="000F7B11">
              <w:rPr>
                <w:rFonts w:ascii="Aptos" w:hAnsi="Aptos" w:eastAsia="Aptos" w:cs="Aptos"/>
                <w:color w:val="000000" w:themeColor="text1"/>
              </w:rPr>
              <w:t>400 hours</w:t>
            </w:r>
          </w:p>
        </w:tc>
      </w:tr>
      <w:tr w:rsidR="00463AEF" w:rsidTr="00BF3DFC" w14:paraId="51CE68BE"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Pr="03911576" w:rsidR="00463AEF" w:rsidP="007C6F97" w:rsidRDefault="00463AEF" w14:paraId="27F0B705" w14:textId="0AC3DD3D">
            <w:pPr>
              <w:spacing w:after="0" w:line="240" w:lineRule="auto"/>
              <w:rPr>
                <w:rFonts w:ascii="Aptos" w:hAnsi="Aptos" w:eastAsia="Aptos" w:cs="Aptos"/>
                <w:color w:val="000000" w:themeColor="text1"/>
              </w:rPr>
            </w:pPr>
            <w:r>
              <w:rPr>
                <w:rFonts w:ascii="Aptos" w:hAnsi="Aptos" w:eastAsia="Aptos" w:cs="Aptos"/>
                <w:color w:val="000000" w:themeColor="text1"/>
              </w:rPr>
              <w:t>HLTENN044</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Pr="03911576" w:rsidR="00463AEF" w:rsidP="007C6F97" w:rsidRDefault="00326557" w14:paraId="58AA09B7" w14:textId="5DFCD34A">
            <w:pPr>
              <w:spacing w:after="0" w:line="240" w:lineRule="auto"/>
              <w:rPr>
                <w:rFonts w:ascii="Aptos" w:hAnsi="Aptos" w:eastAsia="Aptos" w:cs="Aptos"/>
                <w:color w:val="000000" w:themeColor="text1"/>
              </w:rPr>
            </w:pPr>
            <w:r>
              <w:rPr>
                <w:rFonts w:ascii="Aptos" w:hAnsi="Aptos" w:eastAsia="Aptos" w:cs="Aptos"/>
                <w:color w:val="000000" w:themeColor="text1"/>
              </w:rPr>
              <w:t>Implement and monitor care for a person with chronic health conditions</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tcPr>
          <w:p w:rsidRPr="03911576" w:rsidR="00463AEF" w:rsidP="007C6F97" w:rsidRDefault="00463AEF" w14:paraId="0E439597" w14:textId="25E5CDC0">
            <w:pPr>
              <w:spacing w:after="0" w:line="240" w:lineRule="auto"/>
              <w:rPr>
                <w:rFonts w:ascii="Aptos" w:hAnsi="Aptos" w:eastAsia="Aptos" w:cs="Aptos"/>
                <w:color w:val="000000" w:themeColor="text1"/>
              </w:rPr>
            </w:pPr>
            <w:r w:rsidRPr="000F7B11">
              <w:rPr>
                <w:rFonts w:ascii="Aptos" w:hAnsi="Aptos" w:eastAsia="Aptos" w:cs="Aptos"/>
                <w:color w:val="000000" w:themeColor="text1"/>
              </w:rPr>
              <w:t>400 hours</w:t>
            </w:r>
          </w:p>
        </w:tc>
      </w:tr>
      <w:tr w:rsidR="00463AEF" w:rsidTr="00BF3DFC" w14:paraId="62277B9B"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Pr="03911576" w:rsidR="00463AEF" w:rsidP="007C6F97" w:rsidRDefault="00463AEF" w14:paraId="49450102" w14:textId="7AFC8F8B">
            <w:pPr>
              <w:spacing w:after="0" w:line="240" w:lineRule="auto"/>
              <w:rPr>
                <w:rFonts w:ascii="Aptos" w:hAnsi="Aptos" w:eastAsia="Aptos" w:cs="Aptos"/>
                <w:color w:val="000000" w:themeColor="text1"/>
              </w:rPr>
            </w:pPr>
            <w:r>
              <w:rPr>
                <w:rFonts w:ascii="Aptos" w:hAnsi="Aptos" w:eastAsia="Aptos" w:cs="Aptos"/>
                <w:color w:val="000000" w:themeColor="text1"/>
              </w:rPr>
              <w:t>HLTENN045</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Pr="03911576" w:rsidR="00463AEF" w:rsidP="007C6F97" w:rsidRDefault="00326557" w14:paraId="77449625" w14:textId="3450F618">
            <w:pPr>
              <w:spacing w:after="0" w:line="240" w:lineRule="auto"/>
              <w:rPr>
                <w:rFonts w:ascii="Aptos" w:hAnsi="Aptos" w:eastAsia="Aptos" w:cs="Aptos"/>
                <w:color w:val="000000" w:themeColor="text1"/>
              </w:rPr>
            </w:pPr>
            <w:r>
              <w:rPr>
                <w:rFonts w:ascii="Aptos" w:hAnsi="Aptos" w:eastAsia="Aptos" w:cs="Aptos"/>
                <w:color w:val="000000" w:themeColor="text1"/>
              </w:rPr>
              <w:t>Implement and monitor care of the older person</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tcPr>
          <w:p w:rsidRPr="03911576" w:rsidR="00463AEF" w:rsidP="007C6F97" w:rsidRDefault="00463AEF" w14:paraId="1D410347" w14:textId="00A3AD10">
            <w:pPr>
              <w:spacing w:after="0" w:line="240" w:lineRule="auto"/>
              <w:rPr>
                <w:rFonts w:ascii="Aptos" w:hAnsi="Aptos" w:eastAsia="Aptos" w:cs="Aptos"/>
                <w:color w:val="000000" w:themeColor="text1"/>
              </w:rPr>
            </w:pPr>
            <w:r w:rsidRPr="000F7B11">
              <w:rPr>
                <w:rFonts w:ascii="Aptos" w:hAnsi="Aptos" w:eastAsia="Aptos" w:cs="Aptos"/>
                <w:color w:val="000000" w:themeColor="text1"/>
              </w:rPr>
              <w:t>400 hours</w:t>
            </w:r>
          </w:p>
        </w:tc>
      </w:tr>
      <w:tr w:rsidR="00463AEF" w:rsidTr="00BF3DFC" w14:paraId="7A946229"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Pr="03911576" w:rsidR="00463AEF" w:rsidP="007C6F97" w:rsidRDefault="00463AEF" w14:paraId="388528C9" w14:textId="78809F3D">
            <w:pPr>
              <w:spacing w:after="0" w:line="240" w:lineRule="auto"/>
              <w:rPr>
                <w:rFonts w:ascii="Aptos" w:hAnsi="Aptos" w:eastAsia="Aptos" w:cs="Aptos"/>
                <w:color w:val="000000" w:themeColor="text1"/>
              </w:rPr>
            </w:pPr>
            <w:r>
              <w:rPr>
                <w:rFonts w:ascii="Aptos" w:hAnsi="Aptos" w:eastAsia="Aptos" w:cs="Aptos"/>
                <w:color w:val="000000" w:themeColor="text1"/>
              </w:rPr>
              <w:t>HLTENN068</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Pr="03911576" w:rsidR="00463AEF" w:rsidP="007C6F97" w:rsidRDefault="00326557" w14:paraId="677A72C5" w14:textId="782390BD">
            <w:pPr>
              <w:spacing w:after="0" w:line="240" w:lineRule="auto"/>
              <w:rPr>
                <w:rFonts w:ascii="Aptos" w:hAnsi="Aptos" w:eastAsia="Aptos" w:cs="Aptos"/>
                <w:color w:val="000000" w:themeColor="text1"/>
              </w:rPr>
            </w:pPr>
            <w:r>
              <w:rPr>
                <w:rFonts w:ascii="Aptos" w:hAnsi="Aptos" w:eastAsia="Aptos" w:cs="Aptos"/>
                <w:color w:val="000000" w:themeColor="text1"/>
              </w:rPr>
              <w:t>Provide end of life care and a palliative approach in nursing practice</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tcPr>
          <w:p w:rsidRPr="03911576" w:rsidR="00463AEF" w:rsidP="007C6F97" w:rsidRDefault="00463AEF" w14:paraId="5F91E1E8" w14:textId="15A2E849">
            <w:pPr>
              <w:spacing w:after="0" w:line="240" w:lineRule="auto"/>
              <w:rPr>
                <w:rFonts w:ascii="Aptos" w:hAnsi="Aptos" w:eastAsia="Aptos" w:cs="Aptos"/>
                <w:color w:val="000000" w:themeColor="text1"/>
              </w:rPr>
            </w:pPr>
            <w:r w:rsidRPr="000F7B11">
              <w:rPr>
                <w:rFonts w:ascii="Aptos" w:hAnsi="Aptos" w:eastAsia="Aptos" w:cs="Aptos"/>
                <w:color w:val="000000" w:themeColor="text1"/>
              </w:rPr>
              <w:t>400 hours</w:t>
            </w:r>
          </w:p>
        </w:tc>
      </w:tr>
      <w:tr w:rsidR="03911576" w:rsidTr="1DC90F12" w14:paraId="4B251DBC"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574A5524" w14:textId="1996B87C">
            <w:pPr>
              <w:spacing w:after="0" w:line="240" w:lineRule="auto"/>
            </w:pPr>
            <w:r w:rsidRPr="03911576">
              <w:rPr>
                <w:rFonts w:ascii="Aptos" w:hAnsi="Aptos" w:eastAsia="Aptos" w:cs="Aptos"/>
                <w:color w:val="000000" w:themeColor="text1"/>
              </w:rPr>
              <w:t xml:space="preserve">HLTKIN003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2B982406" w14:textId="2B33CA8C">
            <w:pPr>
              <w:spacing w:after="0" w:line="240" w:lineRule="auto"/>
            </w:pPr>
            <w:r w:rsidRPr="03911576">
              <w:rPr>
                <w:rFonts w:ascii="Aptos" w:hAnsi="Aptos" w:eastAsia="Aptos" w:cs="Aptos"/>
                <w:color w:val="000000" w:themeColor="text1"/>
              </w:rPr>
              <w:t xml:space="preserve">Perform kinesiology assessments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2218D37E" w14:textId="2BC87EB4">
            <w:pPr>
              <w:spacing w:after="0" w:line="240" w:lineRule="auto"/>
            </w:pPr>
            <w:r w:rsidRPr="03911576">
              <w:rPr>
                <w:rFonts w:ascii="Aptos" w:hAnsi="Aptos" w:eastAsia="Aptos" w:cs="Aptos"/>
                <w:color w:val="000000" w:themeColor="text1"/>
              </w:rPr>
              <w:t xml:space="preserve">200 hours </w:t>
            </w:r>
          </w:p>
        </w:tc>
      </w:tr>
      <w:tr w:rsidR="03911576" w:rsidTr="1DC90F12" w14:paraId="56FB8983"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5D04E368" w14:textId="73773217">
            <w:pPr>
              <w:spacing w:after="0" w:line="240" w:lineRule="auto"/>
            </w:pPr>
            <w:r w:rsidRPr="03911576">
              <w:rPr>
                <w:rFonts w:ascii="Aptos" w:hAnsi="Aptos" w:eastAsia="Aptos" w:cs="Aptos"/>
                <w:color w:val="000000" w:themeColor="text1"/>
              </w:rPr>
              <w:t xml:space="preserve">HLTKIN004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2EA8B44D" w14:textId="1759FEAB">
            <w:pPr>
              <w:spacing w:after="0" w:line="240" w:lineRule="auto"/>
            </w:pPr>
            <w:r w:rsidRPr="03911576">
              <w:rPr>
                <w:rFonts w:ascii="Aptos" w:hAnsi="Aptos" w:eastAsia="Aptos" w:cs="Aptos"/>
                <w:color w:val="000000" w:themeColor="text1"/>
              </w:rPr>
              <w:t xml:space="preserve">Provide kinesiology balances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0D2AE769" w14:textId="0DF37D61">
            <w:pPr>
              <w:spacing w:after="0" w:line="240" w:lineRule="auto"/>
            </w:pPr>
            <w:r w:rsidRPr="03911576">
              <w:rPr>
                <w:rFonts w:ascii="Aptos" w:hAnsi="Aptos" w:eastAsia="Aptos" w:cs="Aptos"/>
                <w:color w:val="000000" w:themeColor="text1"/>
              </w:rPr>
              <w:t xml:space="preserve">200 hours </w:t>
            </w:r>
          </w:p>
        </w:tc>
      </w:tr>
      <w:tr w:rsidR="03911576" w:rsidTr="1DC90F12" w14:paraId="69AD82E9"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6896471C" w14:textId="49689F5A">
            <w:pPr>
              <w:spacing w:after="0" w:line="240" w:lineRule="auto"/>
            </w:pPr>
            <w:r w:rsidRPr="03911576">
              <w:rPr>
                <w:rFonts w:ascii="Aptos" w:hAnsi="Aptos" w:eastAsia="Aptos" w:cs="Aptos"/>
                <w:color w:val="000000" w:themeColor="text1"/>
              </w:rPr>
              <w:t xml:space="preserve">HLTKIN005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00B34BA1" w14:textId="1B469EC6">
            <w:pPr>
              <w:spacing w:after="0" w:line="240" w:lineRule="auto"/>
            </w:pPr>
            <w:r w:rsidRPr="03911576">
              <w:rPr>
                <w:rFonts w:ascii="Aptos" w:hAnsi="Aptos" w:eastAsia="Aptos" w:cs="Aptos"/>
                <w:color w:val="000000" w:themeColor="text1"/>
              </w:rPr>
              <w:t xml:space="preserve">Monitor and evaluate client progress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409E97A9" w14:textId="01770E4C">
            <w:pPr>
              <w:spacing w:after="0" w:line="240" w:lineRule="auto"/>
            </w:pPr>
            <w:r w:rsidRPr="03911576">
              <w:rPr>
                <w:rFonts w:ascii="Aptos" w:hAnsi="Aptos" w:eastAsia="Aptos" w:cs="Aptos"/>
                <w:color w:val="000000" w:themeColor="text1"/>
              </w:rPr>
              <w:t xml:space="preserve">200 hours </w:t>
            </w:r>
          </w:p>
        </w:tc>
      </w:tr>
      <w:tr w:rsidR="03911576" w:rsidTr="1DC90F12" w14:paraId="6ABC42AB"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5BCA2778" w14:paraId="35226DC1" w14:textId="4954C2F8">
            <w:pPr>
              <w:spacing w:after="0" w:line="240" w:lineRule="auto"/>
              <w:rPr>
                <w:rFonts w:ascii="Aptos" w:hAnsi="Aptos" w:eastAsia="Aptos" w:cs="Aptos"/>
                <w:color w:val="000000" w:themeColor="text1"/>
              </w:rPr>
            </w:pPr>
            <w:r w:rsidRPr="4631A965">
              <w:rPr>
                <w:rFonts w:ascii="Aptos" w:hAnsi="Aptos" w:eastAsia="Aptos" w:cs="Aptos"/>
                <w:color w:val="000000" w:themeColor="text1"/>
              </w:rPr>
              <w:t xml:space="preserve">HLTMSG002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7A62EDB1" w14:textId="6C69E215">
            <w:pPr>
              <w:spacing w:after="0" w:line="240" w:lineRule="auto"/>
            </w:pPr>
            <w:r w:rsidRPr="03911576">
              <w:rPr>
                <w:rFonts w:ascii="Aptos" w:hAnsi="Aptos" w:eastAsia="Aptos" w:cs="Aptos"/>
                <w:color w:val="000000" w:themeColor="text1"/>
              </w:rPr>
              <w:t xml:space="preserve">Assess client massage needs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780E7666" w14:textId="65F3A5B1">
            <w:pPr>
              <w:spacing w:after="0" w:line="240" w:lineRule="auto"/>
            </w:pPr>
            <w:r w:rsidRPr="03911576">
              <w:rPr>
                <w:rFonts w:ascii="Aptos" w:hAnsi="Aptos" w:eastAsia="Aptos" w:cs="Aptos"/>
                <w:color w:val="000000" w:themeColor="text1"/>
              </w:rPr>
              <w:t xml:space="preserve">80 hours </w:t>
            </w:r>
          </w:p>
        </w:tc>
      </w:tr>
      <w:tr w:rsidR="03911576" w:rsidTr="1DC90F12" w14:paraId="40AC3387"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906E0C2" w14:paraId="790188A0" w14:textId="4F7BA73D">
            <w:pPr>
              <w:spacing w:after="0" w:line="240" w:lineRule="auto"/>
              <w:rPr>
                <w:rFonts w:ascii="Aptos" w:hAnsi="Aptos" w:eastAsia="Aptos" w:cs="Aptos"/>
                <w:color w:val="000000" w:themeColor="text1"/>
              </w:rPr>
            </w:pPr>
            <w:r w:rsidRPr="41CE6FE2">
              <w:rPr>
                <w:rFonts w:ascii="Aptos" w:hAnsi="Aptos" w:eastAsia="Aptos" w:cs="Aptos"/>
                <w:color w:val="000000" w:themeColor="text1"/>
              </w:rPr>
              <w:t xml:space="preserve">HLTMSG003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169E3F87" w14:textId="44C98F03">
            <w:pPr>
              <w:spacing w:after="0" w:line="240" w:lineRule="auto"/>
            </w:pPr>
            <w:r w:rsidRPr="03911576">
              <w:rPr>
                <w:rFonts w:ascii="Aptos" w:hAnsi="Aptos" w:eastAsia="Aptos" w:cs="Aptos"/>
                <w:color w:val="000000" w:themeColor="text1"/>
              </w:rPr>
              <w:t xml:space="preserve">Perform remedial massage musculoskeletal assessments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1EE12F3C" w14:textId="7F0BD020">
            <w:pPr>
              <w:spacing w:after="0" w:line="240" w:lineRule="auto"/>
            </w:pPr>
            <w:r w:rsidRPr="03911576">
              <w:rPr>
                <w:rFonts w:ascii="Aptos" w:hAnsi="Aptos" w:eastAsia="Aptos" w:cs="Aptos"/>
                <w:color w:val="000000" w:themeColor="text1"/>
              </w:rPr>
              <w:t xml:space="preserve">200 hours </w:t>
            </w:r>
          </w:p>
        </w:tc>
      </w:tr>
      <w:tr w:rsidR="03911576" w:rsidTr="1DC90F12" w14:paraId="0D18CB4E"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906E0C2" w14:paraId="1D43071B" w14:textId="44F8B549">
            <w:pPr>
              <w:spacing w:after="0" w:line="240" w:lineRule="auto"/>
              <w:rPr>
                <w:rFonts w:ascii="Aptos" w:hAnsi="Aptos" w:eastAsia="Aptos" w:cs="Aptos"/>
                <w:color w:val="000000" w:themeColor="text1"/>
              </w:rPr>
            </w:pPr>
            <w:r w:rsidRPr="41CE6FE2">
              <w:rPr>
                <w:rFonts w:ascii="Aptos" w:hAnsi="Aptos" w:eastAsia="Aptos" w:cs="Aptos"/>
                <w:color w:val="000000" w:themeColor="text1"/>
              </w:rPr>
              <w:t xml:space="preserve">HLTMSG004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791260C2" w14:textId="4F0B52BA">
            <w:pPr>
              <w:spacing w:after="0" w:line="240" w:lineRule="auto"/>
            </w:pPr>
            <w:r w:rsidRPr="03911576">
              <w:rPr>
                <w:rFonts w:ascii="Aptos" w:hAnsi="Aptos" w:eastAsia="Aptos" w:cs="Aptos"/>
                <w:color w:val="000000" w:themeColor="text1"/>
              </w:rPr>
              <w:t xml:space="preserve">Provide massage treatments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5FCFA942" w14:textId="545D718A">
            <w:pPr>
              <w:spacing w:after="0" w:line="240" w:lineRule="auto"/>
            </w:pPr>
            <w:r w:rsidRPr="03911576">
              <w:rPr>
                <w:rFonts w:ascii="Aptos" w:hAnsi="Aptos" w:eastAsia="Aptos" w:cs="Aptos"/>
                <w:color w:val="000000" w:themeColor="text1"/>
              </w:rPr>
              <w:t xml:space="preserve">80 hours </w:t>
            </w:r>
          </w:p>
        </w:tc>
      </w:tr>
      <w:tr w:rsidR="03911576" w:rsidTr="1DC90F12" w14:paraId="6F54DE45"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906E0C2" w14:paraId="0CCBE075" w14:textId="26B03E70">
            <w:pPr>
              <w:spacing w:after="0" w:line="240" w:lineRule="auto"/>
              <w:rPr>
                <w:rFonts w:ascii="Aptos" w:hAnsi="Aptos" w:eastAsia="Aptos" w:cs="Aptos"/>
                <w:color w:val="000000" w:themeColor="text1"/>
              </w:rPr>
            </w:pPr>
            <w:r w:rsidRPr="41CE6FE2">
              <w:rPr>
                <w:rFonts w:ascii="Aptos" w:hAnsi="Aptos" w:eastAsia="Aptos" w:cs="Aptos"/>
                <w:color w:val="000000" w:themeColor="text1"/>
              </w:rPr>
              <w:t xml:space="preserve">HLTMSG005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1FFCBCA9" w14:textId="1532F4B8">
            <w:pPr>
              <w:spacing w:after="0" w:line="240" w:lineRule="auto"/>
            </w:pPr>
            <w:r w:rsidRPr="03911576">
              <w:rPr>
                <w:rFonts w:ascii="Aptos" w:hAnsi="Aptos" w:eastAsia="Aptos" w:cs="Aptos"/>
                <w:color w:val="000000" w:themeColor="text1"/>
              </w:rPr>
              <w:t xml:space="preserve">Provide remedial massage treatments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59D7CEBC" w14:textId="42A20232">
            <w:pPr>
              <w:spacing w:after="0" w:line="240" w:lineRule="auto"/>
            </w:pPr>
            <w:r w:rsidRPr="03911576">
              <w:rPr>
                <w:rFonts w:ascii="Aptos" w:hAnsi="Aptos" w:eastAsia="Aptos" w:cs="Aptos"/>
                <w:color w:val="000000" w:themeColor="text1"/>
              </w:rPr>
              <w:t xml:space="preserve">200 hours </w:t>
            </w:r>
          </w:p>
        </w:tc>
      </w:tr>
      <w:tr w:rsidR="03911576" w:rsidTr="1DC90F12" w14:paraId="48471D54"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906E0C2" w14:paraId="42F873AD" w14:textId="50488682">
            <w:pPr>
              <w:spacing w:after="0" w:line="240" w:lineRule="auto"/>
              <w:rPr>
                <w:rFonts w:ascii="Aptos" w:hAnsi="Aptos" w:eastAsia="Aptos" w:cs="Aptos"/>
                <w:color w:val="000000" w:themeColor="text1"/>
              </w:rPr>
            </w:pPr>
            <w:r w:rsidRPr="41CE6FE2">
              <w:rPr>
                <w:rFonts w:ascii="Aptos" w:hAnsi="Aptos" w:eastAsia="Aptos" w:cs="Aptos"/>
                <w:color w:val="000000" w:themeColor="text1"/>
              </w:rPr>
              <w:t xml:space="preserve">HLTMSG006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1D329A09" w14:textId="01CAC468">
            <w:pPr>
              <w:spacing w:after="0" w:line="240" w:lineRule="auto"/>
            </w:pPr>
            <w:r w:rsidRPr="03911576">
              <w:rPr>
                <w:rFonts w:ascii="Aptos" w:hAnsi="Aptos" w:eastAsia="Aptos" w:cs="Aptos"/>
                <w:color w:val="000000" w:themeColor="text1"/>
              </w:rPr>
              <w:t xml:space="preserve">Adapt remedial massage practice to meet specific needs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24AE9B53" w14:textId="5BC49641">
            <w:pPr>
              <w:spacing w:after="0" w:line="240" w:lineRule="auto"/>
            </w:pPr>
            <w:r w:rsidRPr="03911576">
              <w:rPr>
                <w:rFonts w:ascii="Aptos" w:hAnsi="Aptos" w:eastAsia="Aptos" w:cs="Aptos"/>
                <w:color w:val="000000" w:themeColor="text1"/>
              </w:rPr>
              <w:t xml:space="preserve">200 hours </w:t>
            </w:r>
          </w:p>
        </w:tc>
      </w:tr>
      <w:tr w:rsidR="03911576" w:rsidTr="1DC90F12" w14:paraId="697A889C"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906E0C2" w14:paraId="19CA6B1C" w14:textId="50DE927B">
            <w:pPr>
              <w:spacing w:after="0" w:line="240" w:lineRule="auto"/>
              <w:rPr>
                <w:rFonts w:ascii="Aptos" w:hAnsi="Aptos" w:eastAsia="Aptos" w:cs="Aptos"/>
                <w:color w:val="000000" w:themeColor="text1"/>
              </w:rPr>
            </w:pPr>
            <w:r w:rsidRPr="41CE6FE2">
              <w:rPr>
                <w:rFonts w:ascii="Aptos" w:hAnsi="Aptos" w:eastAsia="Aptos" w:cs="Aptos"/>
                <w:color w:val="000000" w:themeColor="text1"/>
              </w:rPr>
              <w:t xml:space="preserve">HLTMSG007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6D473260" w14:textId="5240506D">
            <w:pPr>
              <w:spacing w:after="0" w:line="240" w:lineRule="auto"/>
            </w:pPr>
            <w:r w:rsidRPr="03911576">
              <w:rPr>
                <w:rFonts w:ascii="Aptos" w:hAnsi="Aptos" w:eastAsia="Aptos" w:cs="Aptos"/>
                <w:color w:val="000000" w:themeColor="text1"/>
              </w:rPr>
              <w:t xml:space="preserve">Adapt remedial massage practice for athletes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5654BD28" w14:textId="233ECFB4">
            <w:pPr>
              <w:spacing w:after="0" w:line="240" w:lineRule="auto"/>
            </w:pPr>
            <w:r w:rsidRPr="03911576">
              <w:rPr>
                <w:rFonts w:ascii="Aptos" w:hAnsi="Aptos" w:eastAsia="Aptos" w:cs="Aptos"/>
                <w:color w:val="000000" w:themeColor="text1"/>
              </w:rPr>
              <w:t xml:space="preserve">200 hours </w:t>
            </w:r>
          </w:p>
        </w:tc>
      </w:tr>
      <w:tr w:rsidR="03911576" w:rsidTr="1DC90F12" w14:paraId="27CA59E2"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17B9D43E" w14:textId="56993897">
            <w:pPr>
              <w:spacing w:after="0" w:line="240" w:lineRule="auto"/>
            </w:pPr>
            <w:r w:rsidRPr="03911576">
              <w:rPr>
                <w:rFonts w:ascii="Aptos" w:hAnsi="Aptos" w:eastAsia="Aptos" w:cs="Aptos"/>
                <w:color w:val="000000" w:themeColor="text1"/>
              </w:rPr>
              <w:t xml:space="preserve">HLTOUT004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1B47759E" w14:textId="13CB85B1">
            <w:pPr>
              <w:spacing w:after="0" w:line="240" w:lineRule="auto"/>
            </w:pPr>
            <w:r w:rsidRPr="03911576">
              <w:rPr>
                <w:rFonts w:ascii="Aptos" w:hAnsi="Aptos" w:eastAsia="Aptos" w:cs="Aptos"/>
                <w:color w:val="000000" w:themeColor="text1"/>
              </w:rPr>
              <w:t xml:space="preserve">Assess and deliver basic clinical care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0361373E" w14:textId="3F20E2A3">
            <w:pPr>
              <w:spacing w:after="0" w:line="240" w:lineRule="auto"/>
            </w:pPr>
            <w:r w:rsidRPr="03911576">
              <w:rPr>
                <w:rFonts w:ascii="Aptos" w:hAnsi="Aptos" w:eastAsia="Aptos" w:cs="Aptos"/>
                <w:color w:val="000000" w:themeColor="text1"/>
              </w:rPr>
              <w:t xml:space="preserve">80 hours </w:t>
            </w:r>
          </w:p>
        </w:tc>
      </w:tr>
      <w:tr w:rsidR="03911576" w:rsidTr="1DC90F12" w14:paraId="0D93DC2C"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2E0138FE" w14:textId="13B8E957">
            <w:pPr>
              <w:spacing w:after="0" w:line="240" w:lineRule="auto"/>
            </w:pPr>
            <w:r w:rsidRPr="03911576">
              <w:rPr>
                <w:rFonts w:ascii="Aptos" w:hAnsi="Aptos" w:eastAsia="Aptos" w:cs="Aptos"/>
                <w:color w:val="000000" w:themeColor="text1"/>
              </w:rPr>
              <w:t xml:space="preserve">HLTOUT005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0A61923A" w14:textId="2E75381D">
            <w:pPr>
              <w:spacing w:after="0" w:line="240" w:lineRule="auto"/>
            </w:pPr>
            <w:r w:rsidRPr="03911576">
              <w:rPr>
                <w:rFonts w:ascii="Aptos" w:hAnsi="Aptos" w:eastAsia="Aptos" w:cs="Aptos"/>
                <w:color w:val="000000" w:themeColor="text1"/>
              </w:rPr>
              <w:t xml:space="preserve">Assess and deliver standard clinical care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2BAE85BF" w14:textId="256A0558">
            <w:pPr>
              <w:spacing w:after="0" w:line="240" w:lineRule="auto"/>
            </w:pPr>
            <w:r w:rsidRPr="03911576">
              <w:rPr>
                <w:rFonts w:ascii="Aptos" w:hAnsi="Aptos" w:eastAsia="Aptos" w:cs="Aptos"/>
                <w:color w:val="000000" w:themeColor="text1"/>
              </w:rPr>
              <w:t xml:space="preserve">160 hours </w:t>
            </w:r>
          </w:p>
        </w:tc>
      </w:tr>
      <w:tr w:rsidR="03911576" w:rsidTr="1DC90F12" w14:paraId="20AF4116"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Pr="00F65D79" w:rsidR="03911576" w:rsidP="007C6F97" w:rsidRDefault="03911576" w14:paraId="772AB405" w14:textId="0FF0131D">
            <w:pPr>
              <w:spacing w:after="0" w:line="240" w:lineRule="auto"/>
              <w:rPr>
                <w:rFonts w:ascii="Aptos" w:hAnsi="Aptos" w:eastAsia="Aptos" w:cs="Aptos"/>
                <w:color w:val="000000" w:themeColor="text1"/>
              </w:rPr>
            </w:pPr>
            <w:r w:rsidRPr="00F65D79">
              <w:rPr>
                <w:rFonts w:ascii="Aptos" w:hAnsi="Aptos" w:eastAsia="Aptos" w:cs="Aptos"/>
                <w:color w:val="000000" w:themeColor="text1"/>
              </w:rPr>
              <w:t>HLTPAT0</w:t>
            </w:r>
            <w:r w:rsidRPr="00F65D79" w:rsidR="51DF3B57">
              <w:rPr>
                <w:rFonts w:ascii="Aptos" w:hAnsi="Aptos" w:eastAsia="Aptos" w:cs="Aptos"/>
                <w:color w:val="000000" w:themeColor="text1"/>
              </w:rPr>
              <w:t>1</w:t>
            </w:r>
            <w:r w:rsidRPr="00F65D79" w:rsidR="2714863C">
              <w:rPr>
                <w:rFonts w:ascii="Aptos" w:hAnsi="Aptos" w:eastAsia="Aptos" w:cs="Aptos"/>
                <w:color w:val="000000" w:themeColor="text1"/>
              </w:rPr>
              <w:t>4</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Pr="00F65D79" w:rsidR="03911576" w:rsidP="007C6F97" w:rsidRDefault="03911576" w14:paraId="51228C14" w14:textId="6F12802B">
            <w:pPr>
              <w:spacing w:after="0" w:line="240" w:lineRule="auto"/>
            </w:pPr>
            <w:r w:rsidRPr="00F65D79">
              <w:rPr>
                <w:rFonts w:ascii="Aptos" w:hAnsi="Aptos" w:eastAsia="Aptos" w:cs="Aptos"/>
                <w:color w:val="000000" w:themeColor="text1"/>
              </w:rPr>
              <w:t xml:space="preserve">Perform venous blood collection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382A9D34" w14:textId="55867647">
            <w:pPr>
              <w:spacing w:after="0" w:line="240" w:lineRule="auto"/>
            </w:pPr>
            <w:r w:rsidRPr="03911576">
              <w:rPr>
                <w:rFonts w:ascii="Aptos" w:hAnsi="Aptos" w:eastAsia="Aptos" w:cs="Aptos"/>
                <w:color w:val="000000" w:themeColor="text1"/>
              </w:rPr>
              <w:t xml:space="preserve">35 hours </w:t>
            </w:r>
          </w:p>
        </w:tc>
      </w:tr>
      <w:tr w:rsidR="03911576" w:rsidTr="1DC90F12" w14:paraId="7B9DB7AD"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384041B5" w14:textId="1D1E40A7">
            <w:pPr>
              <w:spacing w:after="0" w:line="240" w:lineRule="auto"/>
            </w:pPr>
            <w:r w:rsidRPr="03911576">
              <w:rPr>
                <w:rFonts w:ascii="Aptos" w:hAnsi="Aptos" w:eastAsia="Aptos" w:cs="Aptos"/>
                <w:color w:val="000000" w:themeColor="text1"/>
              </w:rPr>
              <w:t xml:space="preserve">HLTPHA010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7A356D86" w14:textId="3F35847C">
            <w:pPr>
              <w:spacing w:after="0" w:line="240" w:lineRule="auto"/>
            </w:pPr>
            <w:r w:rsidRPr="03911576">
              <w:rPr>
                <w:rFonts w:ascii="Aptos" w:hAnsi="Aptos" w:eastAsia="Aptos" w:cs="Aptos"/>
                <w:color w:val="000000" w:themeColor="text1"/>
              </w:rPr>
              <w:t xml:space="preserve">Maintain pharmaceutical </w:t>
            </w:r>
            <w:proofErr w:type="spellStart"/>
            <w:r w:rsidRPr="03911576">
              <w:rPr>
                <w:rFonts w:ascii="Aptos" w:hAnsi="Aptos" w:eastAsia="Aptos" w:cs="Aptos"/>
                <w:color w:val="000000" w:themeColor="text1"/>
              </w:rPr>
              <w:t>imprest</w:t>
            </w:r>
            <w:proofErr w:type="spellEnd"/>
            <w:r w:rsidRPr="03911576">
              <w:rPr>
                <w:rFonts w:ascii="Aptos" w:hAnsi="Aptos" w:eastAsia="Aptos" w:cs="Aptos"/>
                <w:color w:val="000000" w:themeColor="text1"/>
              </w:rPr>
              <w:t xml:space="preserve"> stock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20C78C3E" w14:textId="42D85754">
            <w:pPr>
              <w:spacing w:after="0" w:line="240" w:lineRule="auto"/>
            </w:pPr>
            <w:r w:rsidRPr="03911576">
              <w:rPr>
                <w:rFonts w:ascii="Aptos" w:hAnsi="Aptos" w:eastAsia="Aptos" w:cs="Aptos"/>
                <w:color w:val="000000" w:themeColor="text1"/>
              </w:rPr>
              <w:t xml:space="preserve">240 hours </w:t>
            </w:r>
          </w:p>
        </w:tc>
      </w:tr>
      <w:tr w:rsidR="03911576" w:rsidTr="1DC90F12" w14:paraId="219B6FF6"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14AE843D" w14:textId="6303849D">
            <w:pPr>
              <w:spacing w:after="0" w:line="240" w:lineRule="auto"/>
            </w:pPr>
            <w:r w:rsidRPr="03911576">
              <w:rPr>
                <w:rFonts w:ascii="Aptos" w:hAnsi="Aptos" w:eastAsia="Aptos" w:cs="Aptos"/>
                <w:color w:val="000000" w:themeColor="text1"/>
              </w:rPr>
              <w:t xml:space="preserve">HLTPHA011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64B24CC6" w14:textId="2B398FAB">
            <w:pPr>
              <w:spacing w:after="0" w:line="240" w:lineRule="auto"/>
            </w:pPr>
            <w:r w:rsidRPr="03911576">
              <w:rPr>
                <w:rFonts w:ascii="Aptos" w:hAnsi="Aptos" w:eastAsia="Aptos" w:cs="Aptos"/>
                <w:color w:val="000000" w:themeColor="text1"/>
              </w:rPr>
              <w:t xml:space="preserve">Pack pharmaceutical products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751ED91E" w14:textId="3B8F897E">
            <w:pPr>
              <w:spacing w:after="0" w:line="240" w:lineRule="auto"/>
            </w:pPr>
            <w:r w:rsidRPr="03911576">
              <w:rPr>
                <w:rFonts w:ascii="Aptos" w:hAnsi="Aptos" w:eastAsia="Aptos" w:cs="Aptos"/>
                <w:color w:val="000000" w:themeColor="text1"/>
              </w:rPr>
              <w:t xml:space="preserve">240 hours </w:t>
            </w:r>
          </w:p>
        </w:tc>
      </w:tr>
      <w:tr w:rsidR="03911576" w:rsidTr="1DC90F12" w14:paraId="0AC1E4A2"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6EBE6B7A" w14:textId="2F6B1055">
            <w:pPr>
              <w:spacing w:after="0" w:line="240" w:lineRule="auto"/>
            </w:pPr>
            <w:r w:rsidRPr="03911576">
              <w:rPr>
                <w:rFonts w:ascii="Aptos" w:hAnsi="Aptos" w:eastAsia="Aptos" w:cs="Aptos"/>
                <w:color w:val="000000" w:themeColor="text1"/>
              </w:rPr>
              <w:t xml:space="preserve">HLTPHA012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4A897987" w14:textId="751DA81A">
            <w:pPr>
              <w:spacing w:after="0" w:line="240" w:lineRule="auto"/>
            </w:pPr>
            <w:r w:rsidRPr="03911576">
              <w:rPr>
                <w:rFonts w:ascii="Aptos" w:hAnsi="Aptos" w:eastAsia="Aptos" w:cs="Aptos"/>
                <w:color w:val="000000" w:themeColor="text1"/>
              </w:rPr>
              <w:t xml:space="preserve">Dispense prescriptions and medication orders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678C2A82" w14:textId="3F2BCE3F">
            <w:pPr>
              <w:spacing w:after="0" w:line="240" w:lineRule="auto"/>
            </w:pPr>
            <w:r w:rsidRPr="03911576">
              <w:rPr>
                <w:rFonts w:ascii="Aptos" w:hAnsi="Aptos" w:eastAsia="Aptos" w:cs="Aptos"/>
                <w:color w:val="000000" w:themeColor="text1"/>
              </w:rPr>
              <w:t xml:space="preserve">240 hours </w:t>
            </w:r>
          </w:p>
        </w:tc>
      </w:tr>
      <w:tr w:rsidR="03911576" w:rsidTr="1DC90F12" w14:paraId="64E0199F"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3A196FE1" w14:textId="313BC8B6">
            <w:pPr>
              <w:spacing w:after="0" w:line="240" w:lineRule="auto"/>
            </w:pPr>
            <w:r w:rsidRPr="03911576">
              <w:rPr>
                <w:rFonts w:ascii="Aptos" w:hAnsi="Aptos" w:eastAsia="Aptos" w:cs="Aptos"/>
                <w:color w:val="000000" w:themeColor="text1"/>
              </w:rPr>
              <w:t xml:space="preserve">HLTPHA013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4FD97F88" w14:textId="400300D8">
            <w:pPr>
              <w:spacing w:after="0" w:line="240" w:lineRule="auto"/>
            </w:pPr>
            <w:r w:rsidRPr="03911576">
              <w:rPr>
                <w:rFonts w:ascii="Aptos" w:hAnsi="Aptos" w:eastAsia="Aptos" w:cs="Aptos"/>
                <w:color w:val="000000" w:themeColor="text1"/>
              </w:rPr>
              <w:t xml:space="preserve">Order, maintain and distribute pharmaceutical stock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5291A7DE" w14:textId="2A8D37A4">
            <w:pPr>
              <w:spacing w:after="0" w:line="240" w:lineRule="auto"/>
            </w:pPr>
            <w:r w:rsidRPr="03911576">
              <w:rPr>
                <w:rFonts w:ascii="Aptos" w:hAnsi="Aptos" w:eastAsia="Aptos" w:cs="Aptos"/>
                <w:color w:val="000000" w:themeColor="text1"/>
              </w:rPr>
              <w:t xml:space="preserve">240 hours </w:t>
            </w:r>
          </w:p>
        </w:tc>
      </w:tr>
      <w:tr w:rsidR="03911576" w:rsidTr="1DC90F12" w14:paraId="43E9925C"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196AC1AF" w14:textId="71C6C0E5">
            <w:pPr>
              <w:spacing w:after="0" w:line="240" w:lineRule="auto"/>
            </w:pPr>
            <w:r w:rsidRPr="03911576">
              <w:rPr>
                <w:rFonts w:ascii="Aptos" w:hAnsi="Aptos" w:eastAsia="Aptos" w:cs="Aptos"/>
                <w:color w:val="000000" w:themeColor="text1"/>
              </w:rPr>
              <w:t xml:space="preserve">HLTPHA014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4E3319ED" w14:textId="413B1A11">
            <w:pPr>
              <w:spacing w:after="0" w:line="240" w:lineRule="auto"/>
            </w:pPr>
            <w:r w:rsidRPr="03911576">
              <w:rPr>
                <w:rFonts w:ascii="Aptos" w:hAnsi="Aptos" w:eastAsia="Aptos" w:cs="Aptos"/>
                <w:color w:val="000000" w:themeColor="text1"/>
              </w:rPr>
              <w:t xml:space="preserve">Conduct small-scale compounding and labelling of pharmaceutical products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5258F2A6" w14:textId="6A3B521B">
            <w:pPr>
              <w:spacing w:after="0" w:line="240" w:lineRule="auto"/>
            </w:pPr>
            <w:r w:rsidRPr="03911576">
              <w:rPr>
                <w:rFonts w:ascii="Aptos" w:hAnsi="Aptos" w:eastAsia="Aptos" w:cs="Aptos"/>
                <w:color w:val="000000" w:themeColor="text1"/>
              </w:rPr>
              <w:t xml:space="preserve">240 hours </w:t>
            </w:r>
          </w:p>
        </w:tc>
      </w:tr>
      <w:tr w:rsidR="03911576" w:rsidTr="1DC90F12" w14:paraId="34D7C128"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3AF7912C" w14:textId="77F83206">
            <w:pPr>
              <w:spacing w:after="0" w:line="240" w:lineRule="auto"/>
            </w:pPr>
            <w:r w:rsidRPr="03911576">
              <w:rPr>
                <w:rFonts w:ascii="Aptos" w:hAnsi="Aptos" w:eastAsia="Aptos" w:cs="Aptos"/>
                <w:color w:val="000000" w:themeColor="text1"/>
              </w:rPr>
              <w:t xml:space="preserve">HLTPHA015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693A0618" w14:textId="3A769BCF">
            <w:pPr>
              <w:spacing w:after="0" w:line="240" w:lineRule="auto"/>
            </w:pPr>
            <w:proofErr w:type="gramStart"/>
            <w:r w:rsidRPr="03911576">
              <w:rPr>
                <w:rFonts w:ascii="Aptos" w:hAnsi="Aptos" w:eastAsia="Aptos" w:cs="Aptos"/>
                <w:color w:val="000000" w:themeColor="text1"/>
              </w:rPr>
              <w:t>Provide assistance</w:t>
            </w:r>
            <w:proofErr w:type="gramEnd"/>
            <w:r w:rsidRPr="03911576">
              <w:rPr>
                <w:rFonts w:ascii="Aptos" w:hAnsi="Aptos" w:eastAsia="Aptos" w:cs="Aptos"/>
                <w:color w:val="000000" w:themeColor="text1"/>
              </w:rPr>
              <w:t xml:space="preserve"> in dispensary administration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3229BDE9" w14:textId="43F514C4">
            <w:pPr>
              <w:spacing w:after="0" w:line="240" w:lineRule="auto"/>
            </w:pPr>
            <w:r w:rsidRPr="03911576">
              <w:rPr>
                <w:rFonts w:ascii="Aptos" w:hAnsi="Aptos" w:eastAsia="Aptos" w:cs="Aptos"/>
                <w:color w:val="000000" w:themeColor="text1"/>
              </w:rPr>
              <w:t xml:space="preserve">240 hours </w:t>
            </w:r>
          </w:p>
        </w:tc>
      </w:tr>
      <w:tr w:rsidR="03911576" w:rsidTr="1DC90F12" w14:paraId="5A0F2A5A"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0CC0D61E" w14:textId="7BE6CE89">
            <w:pPr>
              <w:spacing w:after="0" w:line="240" w:lineRule="auto"/>
            </w:pPr>
            <w:r w:rsidRPr="03911576">
              <w:rPr>
                <w:rFonts w:ascii="Aptos" w:hAnsi="Aptos" w:eastAsia="Aptos" w:cs="Aptos"/>
                <w:color w:val="000000" w:themeColor="text1"/>
              </w:rPr>
              <w:t xml:space="preserve">HLTPHA016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68DB4162" w14:textId="709B2B71">
            <w:pPr>
              <w:spacing w:after="0" w:line="240" w:lineRule="auto"/>
            </w:pPr>
            <w:r w:rsidRPr="03911576">
              <w:rPr>
                <w:rFonts w:ascii="Aptos" w:hAnsi="Aptos" w:eastAsia="Aptos" w:cs="Aptos"/>
                <w:color w:val="000000" w:themeColor="text1"/>
              </w:rPr>
              <w:t xml:space="preserve">Conduct small-scale compounding and labelling of aseptic pharmaceutical products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045DAD70" w14:textId="610331A2">
            <w:pPr>
              <w:spacing w:after="0" w:line="240" w:lineRule="auto"/>
            </w:pPr>
            <w:r w:rsidRPr="03911576">
              <w:rPr>
                <w:rFonts w:ascii="Aptos" w:hAnsi="Aptos" w:eastAsia="Aptos" w:cs="Aptos"/>
                <w:color w:val="000000" w:themeColor="text1"/>
              </w:rPr>
              <w:t xml:space="preserve">240 hours </w:t>
            </w:r>
          </w:p>
        </w:tc>
      </w:tr>
      <w:tr w:rsidR="03911576" w:rsidTr="1DC90F12" w14:paraId="4F08E344"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0F595227" w14:textId="41FA10B9">
            <w:pPr>
              <w:spacing w:after="0" w:line="240" w:lineRule="auto"/>
            </w:pPr>
            <w:r w:rsidRPr="03911576">
              <w:rPr>
                <w:rFonts w:ascii="Aptos" w:hAnsi="Aptos" w:eastAsia="Aptos" w:cs="Aptos"/>
                <w:color w:val="000000" w:themeColor="text1"/>
              </w:rPr>
              <w:t xml:space="preserve">HLTPHA017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2E1E4216" w14:textId="4E9FA6DC">
            <w:pPr>
              <w:spacing w:after="0" w:line="240" w:lineRule="auto"/>
            </w:pPr>
            <w:r w:rsidRPr="03911576">
              <w:rPr>
                <w:rFonts w:ascii="Aptos" w:hAnsi="Aptos" w:eastAsia="Aptos" w:cs="Aptos"/>
                <w:color w:val="000000" w:themeColor="text1"/>
              </w:rPr>
              <w:t xml:space="preserve">Support pharmacist's communication with patients and other health professionals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7BBB14FB" w14:textId="0A94AA7C">
            <w:pPr>
              <w:spacing w:after="0" w:line="240" w:lineRule="auto"/>
            </w:pPr>
            <w:r w:rsidRPr="03911576">
              <w:rPr>
                <w:rFonts w:ascii="Aptos" w:hAnsi="Aptos" w:eastAsia="Aptos" w:cs="Aptos"/>
                <w:color w:val="000000" w:themeColor="text1"/>
              </w:rPr>
              <w:t xml:space="preserve">240 hours </w:t>
            </w:r>
          </w:p>
        </w:tc>
      </w:tr>
      <w:tr w:rsidR="03911576" w:rsidTr="1DC90F12" w14:paraId="2183E069"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04EA9FD1" w14:textId="27E3C6E5">
            <w:pPr>
              <w:spacing w:after="0" w:line="240" w:lineRule="auto"/>
            </w:pPr>
            <w:r w:rsidRPr="03911576">
              <w:rPr>
                <w:rFonts w:ascii="Aptos" w:hAnsi="Aptos" w:eastAsia="Aptos" w:cs="Aptos"/>
                <w:color w:val="000000" w:themeColor="text1"/>
              </w:rPr>
              <w:t xml:space="preserve">HLTPHA018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48E00FB3" w14:textId="58F1F42B">
            <w:pPr>
              <w:spacing w:after="0" w:line="240" w:lineRule="auto"/>
            </w:pPr>
            <w:r w:rsidRPr="03911576">
              <w:rPr>
                <w:rFonts w:ascii="Aptos" w:hAnsi="Aptos" w:eastAsia="Aptos" w:cs="Aptos"/>
                <w:color w:val="000000" w:themeColor="text1"/>
              </w:rPr>
              <w:t xml:space="preserve">Support pharmacists in the collection and presentation of workplace data and information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6DA33C00" w14:textId="31BE4C61">
            <w:pPr>
              <w:spacing w:after="0" w:line="240" w:lineRule="auto"/>
            </w:pPr>
            <w:r w:rsidRPr="03911576">
              <w:rPr>
                <w:rFonts w:ascii="Aptos" w:hAnsi="Aptos" w:eastAsia="Aptos" w:cs="Aptos"/>
                <w:color w:val="000000" w:themeColor="text1"/>
              </w:rPr>
              <w:t xml:space="preserve">240 hours </w:t>
            </w:r>
          </w:p>
        </w:tc>
      </w:tr>
      <w:tr w:rsidR="03911576" w:rsidTr="1DC90F12" w14:paraId="63D1ED1A"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02AECB0B" w14:textId="4A4409EA">
            <w:pPr>
              <w:spacing w:after="0" w:line="240" w:lineRule="auto"/>
            </w:pPr>
            <w:r w:rsidRPr="03911576">
              <w:rPr>
                <w:rFonts w:ascii="Aptos" w:hAnsi="Aptos" w:eastAsia="Aptos" w:cs="Aptos"/>
                <w:color w:val="000000" w:themeColor="text1"/>
              </w:rPr>
              <w:t xml:space="preserve">HLTPHA019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4B697F26" w14:textId="40422606">
            <w:pPr>
              <w:spacing w:after="0" w:line="240" w:lineRule="auto"/>
            </w:pPr>
            <w:r w:rsidRPr="03911576">
              <w:rPr>
                <w:rFonts w:ascii="Aptos" w:hAnsi="Aptos" w:eastAsia="Aptos" w:cs="Aptos"/>
                <w:color w:val="000000" w:themeColor="text1"/>
              </w:rPr>
              <w:t xml:space="preserve">Coordinate communication processes in a hospital or health services pharmacy setting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64A934E3" w14:textId="26AAE181">
            <w:pPr>
              <w:spacing w:after="0" w:line="240" w:lineRule="auto"/>
            </w:pPr>
            <w:r w:rsidRPr="03911576">
              <w:rPr>
                <w:rFonts w:ascii="Aptos" w:hAnsi="Aptos" w:eastAsia="Aptos" w:cs="Aptos"/>
                <w:color w:val="000000" w:themeColor="text1"/>
              </w:rPr>
              <w:t xml:space="preserve">240 hours </w:t>
            </w:r>
          </w:p>
        </w:tc>
      </w:tr>
      <w:tr w:rsidR="03911576" w:rsidTr="1DC90F12" w14:paraId="37A45BEC"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615DE589" w14:textId="05B9F5D7">
            <w:pPr>
              <w:spacing w:after="0" w:line="240" w:lineRule="auto"/>
            </w:pPr>
            <w:r w:rsidRPr="03911576">
              <w:rPr>
                <w:rFonts w:ascii="Aptos" w:hAnsi="Aptos" w:eastAsia="Aptos" w:cs="Aptos"/>
                <w:color w:val="000000" w:themeColor="text1"/>
              </w:rPr>
              <w:t xml:space="preserve">HLTPHA022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577D790E" w14:paraId="0D660111" w14:textId="081A07B2">
            <w:pPr>
              <w:spacing w:after="0" w:line="240" w:lineRule="auto"/>
              <w:rPr>
                <w:rFonts w:ascii="Aptos" w:hAnsi="Aptos" w:eastAsia="Aptos" w:cs="Aptos"/>
                <w:color w:val="000000" w:themeColor="text1"/>
              </w:rPr>
            </w:pPr>
            <w:r w:rsidRPr="5DEE1120">
              <w:rPr>
                <w:rFonts w:ascii="Aptos" w:hAnsi="Aptos" w:eastAsia="Aptos" w:cs="Aptos"/>
                <w:color w:val="000000" w:themeColor="text1"/>
              </w:rPr>
              <w:t>Apply knowledge of gastrointestinal and nutritional disorders to dispense medication</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1BDA4170" w14:textId="3A73DC3B">
            <w:pPr>
              <w:spacing w:after="0" w:line="240" w:lineRule="auto"/>
            </w:pPr>
            <w:r w:rsidRPr="03911576">
              <w:rPr>
                <w:rFonts w:ascii="Aptos" w:hAnsi="Aptos" w:eastAsia="Aptos" w:cs="Aptos"/>
                <w:color w:val="000000" w:themeColor="text1"/>
              </w:rPr>
              <w:t xml:space="preserve">240 hours </w:t>
            </w:r>
          </w:p>
        </w:tc>
      </w:tr>
      <w:tr w:rsidR="03911576" w:rsidTr="1DC90F12" w14:paraId="2C1B48F1"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52E4AA1D" w14:textId="269531F2">
            <w:pPr>
              <w:spacing w:after="0" w:line="240" w:lineRule="auto"/>
            </w:pPr>
            <w:r w:rsidRPr="03911576">
              <w:rPr>
                <w:rFonts w:ascii="Aptos" w:hAnsi="Aptos" w:eastAsia="Aptos" w:cs="Aptos"/>
                <w:color w:val="000000" w:themeColor="text1"/>
              </w:rPr>
              <w:t xml:space="preserve">HLTPHA023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293461F6" w14:paraId="2471A003" w14:textId="69A5E811">
            <w:pPr>
              <w:spacing w:after="0" w:line="240" w:lineRule="auto"/>
            </w:pPr>
            <w:r w:rsidRPr="7DC3AAB0">
              <w:rPr>
                <w:rFonts w:ascii="Aptos" w:hAnsi="Aptos" w:eastAsia="Aptos" w:cs="Aptos"/>
                <w:color w:val="000000" w:themeColor="text1"/>
              </w:rPr>
              <w:t>Apply knowledge of cardio-respiratory disorders to dispense medication</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0088833D" w14:textId="7F7BD334">
            <w:pPr>
              <w:spacing w:after="0" w:line="240" w:lineRule="auto"/>
            </w:pPr>
            <w:r w:rsidRPr="03911576">
              <w:rPr>
                <w:rFonts w:ascii="Aptos" w:hAnsi="Aptos" w:eastAsia="Aptos" w:cs="Aptos"/>
                <w:color w:val="000000" w:themeColor="text1"/>
              </w:rPr>
              <w:t xml:space="preserve">240 hours </w:t>
            </w:r>
          </w:p>
        </w:tc>
      </w:tr>
      <w:tr w:rsidR="03911576" w:rsidTr="1DC90F12" w14:paraId="4BF887A0"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42BE9E9C" w14:textId="1CA4BA93">
            <w:pPr>
              <w:spacing w:after="0" w:line="240" w:lineRule="auto"/>
            </w:pPr>
            <w:r w:rsidRPr="03911576">
              <w:rPr>
                <w:rFonts w:ascii="Aptos" w:hAnsi="Aptos" w:eastAsia="Aptos" w:cs="Aptos"/>
                <w:color w:val="000000" w:themeColor="text1"/>
              </w:rPr>
              <w:t xml:space="preserve">HLTPHA024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7D4D10C7" w14:paraId="6EA64AC1" w14:textId="1CC4BB0E">
            <w:pPr>
              <w:spacing w:after="0" w:line="240" w:lineRule="auto"/>
            </w:pPr>
            <w:r w:rsidRPr="7DC3AAB0">
              <w:rPr>
                <w:rFonts w:ascii="Aptos" w:hAnsi="Aptos" w:eastAsia="Aptos" w:cs="Aptos"/>
                <w:color w:val="000000" w:themeColor="text1"/>
              </w:rPr>
              <w:t>Apply knowledge of central nervous system disorders to dispense medication</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3BA1B67F" w14:textId="707B401B">
            <w:pPr>
              <w:spacing w:after="0" w:line="240" w:lineRule="auto"/>
            </w:pPr>
            <w:r w:rsidRPr="03911576">
              <w:rPr>
                <w:rFonts w:ascii="Aptos" w:hAnsi="Aptos" w:eastAsia="Aptos" w:cs="Aptos"/>
                <w:color w:val="000000" w:themeColor="text1"/>
              </w:rPr>
              <w:t xml:space="preserve">240 hours </w:t>
            </w:r>
          </w:p>
        </w:tc>
      </w:tr>
      <w:tr w:rsidR="03911576" w:rsidTr="1DC90F12" w14:paraId="02D40DCB"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6E59636A" w14:textId="6ADF9578">
            <w:pPr>
              <w:spacing w:after="0" w:line="240" w:lineRule="auto"/>
            </w:pPr>
            <w:r w:rsidRPr="03911576">
              <w:rPr>
                <w:rFonts w:ascii="Aptos" w:hAnsi="Aptos" w:eastAsia="Aptos" w:cs="Aptos"/>
                <w:color w:val="000000" w:themeColor="text1"/>
              </w:rPr>
              <w:t xml:space="preserve">HLTPHA025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74394E11" w14:textId="7F9F5393">
            <w:pPr>
              <w:spacing w:after="0" w:line="240" w:lineRule="auto"/>
            </w:pPr>
            <w:r w:rsidRPr="03911576">
              <w:rPr>
                <w:rFonts w:ascii="Aptos" w:hAnsi="Aptos" w:eastAsia="Aptos" w:cs="Aptos"/>
                <w:color w:val="000000" w:themeColor="text1"/>
              </w:rPr>
              <w:t xml:space="preserve">Apply knowledge of medications used for infections, immunological products and vaccines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4721F6BD" w14:textId="5160BA40">
            <w:pPr>
              <w:spacing w:after="0" w:line="240" w:lineRule="auto"/>
            </w:pPr>
            <w:r w:rsidRPr="03911576">
              <w:rPr>
                <w:rFonts w:ascii="Aptos" w:hAnsi="Aptos" w:eastAsia="Aptos" w:cs="Aptos"/>
                <w:color w:val="000000" w:themeColor="text1"/>
              </w:rPr>
              <w:t xml:space="preserve">240 hours </w:t>
            </w:r>
          </w:p>
        </w:tc>
      </w:tr>
      <w:tr w:rsidR="03911576" w:rsidTr="1DC90F12" w14:paraId="60DBD854"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58E15F95" w14:textId="72182079">
            <w:pPr>
              <w:spacing w:after="0" w:line="240" w:lineRule="auto"/>
            </w:pPr>
            <w:r w:rsidRPr="03911576">
              <w:rPr>
                <w:rFonts w:ascii="Aptos" w:hAnsi="Aptos" w:eastAsia="Aptos" w:cs="Aptos"/>
                <w:color w:val="000000" w:themeColor="text1"/>
              </w:rPr>
              <w:t xml:space="preserve">HLTPHA026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743F3808" w14:paraId="3C8FDF15" w14:textId="4248CA9F">
            <w:pPr>
              <w:spacing w:after="0" w:line="240" w:lineRule="auto"/>
            </w:pPr>
            <w:r w:rsidRPr="7DC3AAB0">
              <w:rPr>
                <w:rFonts w:ascii="Aptos" w:hAnsi="Aptos" w:eastAsia="Aptos" w:cs="Aptos"/>
                <w:color w:val="000000" w:themeColor="text1"/>
              </w:rPr>
              <w:t>Apply knowledge of endocrine and genitourinary disorders to dispense medication</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3DBFCEA5" w14:textId="3D6A0BB8">
            <w:pPr>
              <w:spacing w:after="0" w:line="240" w:lineRule="auto"/>
            </w:pPr>
            <w:r w:rsidRPr="03911576">
              <w:rPr>
                <w:rFonts w:ascii="Aptos" w:hAnsi="Aptos" w:eastAsia="Aptos" w:cs="Aptos"/>
                <w:color w:val="000000" w:themeColor="text1"/>
              </w:rPr>
              <w:t xml:space="preserve">240 hours </w:t>
            </w:r>
          </w:p>
        </w:tc>
      </w:tr>
      <w:tr w:rsidR="03911576" w:rsidTr="1DC90F12" w14:paraId="07CC39CC"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5DF9430F" w14:textId="72975FFD">
            <w:pPr>
              <w:spacing w:after="0" w:line="240" w:lineRule="auto"/>
            </w:pPr>
            <w:r w:rsidRPr="03911576">
              <w:rPr>
                <w:rFonts w:ascii="Aptos" w:hAnsi="Aptos" w:eastAsia="Aptos" w:cs="Aptos"/>
                <w:color w:val="000000" w:themeColor="text1"/>
              </w:rPr>
              <w:t xml:space="preserve">HLTPHA027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4CA4B640" w14:paraId="5470D7C5" w14:textId="7D921AFD">
            <w:pPr>
              <w:spacing w:after="0" w:line="240" w:lineRule="auto"/>
            </w:pPr>
            <w:r w:rsidRPr="7DC3AAB0">
              <w:rPr>
                <w:rFonts w:ascii="Aptos" w:hAnsi="Aptos" w:eastAsia="Aptos" w:cs="Aptos"/>
                <w:color w:val="000000" w:themeColor="text1"/>
              </w:rPr>
              <w:t>Apply knowledge of malignant diseases and immunosuppressive disorders to dispense medication</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23076964" w14:textId="0A543B2B">
            <w:pPr>
              <w:spacing w:after="0" w:line="240" w:lineRule="auto"/>
            </w:pPr>
            <w:r w:rsidRPr="03911576">
              <w:rPr>
                <w:rFonts w:ascii="Aptos" w:hAnsi="Aptos" w:eastAsia="Aptos" w:cs="Aptos"/>
                <w:color w:val="000000" w:themeColor="text1"/>
              </w:rPr>
              <w:t xml:space="preserve">240 hours </w:t>
            </w:r>
          </w:p>
        </w:tc>
      </w:tr>
      <w:tr w:rsidR="03911576" w:rsidTr="1DC90F12" w14:paraId="4DEB3A56"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5B9A25C5" w14:textId="19AD89A2">
            <w:pPr>
              <w:spacing w:after="0" w:line="240" w:lineRule="auto"/>
            </w:pPr>
            <w:r w:rsidRPr="03911576">
              <w:rPr>
                <w:rFonts w:ascii="Aptos" w:hAnsi="Aptos" w:eastAsia="Aptos" w:cs="Aptos"/>
                <w:color w:val="000000" w:themeColor="text1"/>
              </w:rPr>
              <w:t xml:space="preserve">HLTPHA028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5466C9F7" w14:paraId="0852D75A" w14:textId="692244F5">
            <w:pPr>
              <w:spacing w:after="0" w:line="240" w:lineRule="auto"/>
            </w:pPr>
            <w:r w:rsidRPr="7DC3AAB0">
              <w:rPr>
                <w:rFonts w:ascii="Aptos" w:hAnsi="Aptos" w:eastAsia="Aptos" w:cs="Aptos"/>
                <w:color w:val="000000" w:themeColor="text1"/>
              </w:rPr>
              <w:t>Apply knowledge of eye, ear and nose disorders to dispense medication</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7DFDE04D" w14:textId="125F1784">
            <w:pPr>
              <w:spacing w:after="0" w:line="240" w:lineRule="auto"/>
            </w:pPr>
            <w:r w:rsidRPr="03911576">
              <w:rPr>
                <w:rFonts w:ascii="Aptos" w:hAnsi="Aptos" w:eastAsia="Aptos" w:cs="Aptos"/>
                <w:color w:val="000000" w:themeColor="text1"/>
              </w:rPr>
              <w:t xml:space="preserve">240 hours </w:t>
            </w:r>
          </w:p>
        </w:tc>
      </w:tr>
      <w:tr w:rsidR="03911576" w:rsidTr="1DC90F12" w14:paraId="77EA737B"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64BBA925" w14:textId="05F11205">
            <w:pPr>
              <w:spacing w:after="0" w:line="240" w:lineRule="auto"/>
            </w:pPr>
            <w:r w:rsidRPr="03911576">
              <w:rPr>
                <w:rFonts w:ascii="Aptos" w:hAnsi="Aptos" w:eastAsia="Aptos" w:cs="Aptos"/>
                <w:color w:val="000000" w:themeColor="text1"/>
              </w:rPr>
              <w:t xml:space="preserve">HLTPHA030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4FE3A4A5" w14:paraId="45FBF789" w14:textId="62BC5E2B">
            <w:pPr>
              <w:spacing w:after="0" w:line="240" w:lineRule="auto"/>
            </w:pPr>
            <w:r w:rsidRPr="7DC3AAB0">
              <w:rPr>
                <w:rFonts w:ascii="Aptos" w:hAnsi="Aptos" w:eastAsia="Aptos" w:cs="Aptos"/>
                <w:color w:val="000000" w:themeColor="text1"/>
              </w:rPr>
              <w:t>Apply knowledge of musculoskeletal disorders to dispense medication</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15AEEE20" w14:textId="0DEF74DD">
            <w:pPr>
              <w:spacing w:after="0" w:line="240" w:lineRule="auto"/>
            </w:pPr>
            <w:r w:rsidRPr="03911576">
              <w:rPr>
                <w:rFonts w:ascii="Aptos" w:hAnsi="Aptos" w:eastAsia="Aptos" w:cs="Aptos"/>
                <w:color w:val="000000" w:themeColor="text1"/>
              </w:rPr>
              <w:t xml:space="preserve">240 hours </w:t>
            </w:r>
          </w:p>
        </w:tc>
      </w:tr>
      <w:tr w:rsidR="03911576" w:rsidTr="1DC90F12" w14:paraId="231D2B32"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389007E2" w14:textId="48F80A4D">
            <w:pPr>
              <w:spacing w:after="0" w:line="240" w:lineRule="auto"/>
            </w:pPr>
            <w:r w:rsidRPr="03911576">
              <w:rPr>
                <w:rFonts w:ascii="Aptos" w:hAnsi="Aptos" w:eastAsia="Aptos" w:cs="Aptos"/>
                <w:color w:val="000000" w:themeColor="text1"/>
              </w:rPr>
              <w:t xml:space="preserve">HLTPHA031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58BD3A67" w14:paraId="6C0CFB12" w14:textId="6F75786D">
            <w:pPr>
              <w:spacing w:after="0" w:line="240" w:lineRule="auto"/>
            </w:pPr>
            <w:r w:rsidRPr="7DC3AAB0">
              <w:rPr>
                <w:rFonts w:ascii="Aptos" w:hAnsi="Aptos" w:eastAsia="Aptos" w:cs="Aptos"/>
                <w:color w:val="000000" w:themeColor="text1"/>
              </w:rPr>
              <w:t>Apply knowledge of musculoskeletal disorders to dispense medication</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3DF0CA48" w14:textId="6DECC7C1">
            <w:pPr>
              <w:spacing w:after="0" w:line="240" w:lineRule="auto"/>
            </w:pPr>
            <w:r w:rsidRPr="03911576">
              <w:rPr>
                <w:rFonts w:ascii="Aptos" w:hAnsi="Aptos" w:eastAsia="Aptos" w:cs="Aptos"/>
                <w:color w:val="000000" w:themeColor="text1"/>
              </w:rPr>
              <w:t xml:space="preserve">240 hours </w:t>
            </w:r>
          </w:p>
        </w:tc>
      </w:tr>
      <w:tr w:rsidR="03911576" w:rsidTr="1DC90F12" w14:paraId="5339930F"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465C9DF3" w14:textId="3ACB7C39">
            <w:pPr>
              <w:spacing w:after="0" w:line="240" w:lineRule="auto"/>
            </w:pPr>
            <w:r w:rsidRPr="03911576">
              <w:rPr>
                <w:rFonts w:ascii="Aptos" w:hAnsi="Aptos" w:eastAsia="Aptos" w:cs="Aptos"/>
                <w:color w:val="000000" w:themeColor="text1"/>
              </w:rPr>
              <w:t xml:space="preserve">HLTPHA032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6941BC8D" w14:paraId="322F9497" w14:textId="0899E184">
            <w:pPr>
              <w:spacing w:after="0" w:line="240" w:lineRule="auto"/>
            </w:pPr>
            <w:r w:rsidRPr="7DC3AAB0">
              <w:rPr>
                <w:rFonts w:ascii="Aptos" w:hAnsi="Aptos" w:eastAsia="Aptos" w:cs="Aptos"/>
                <w:color w:val="000000" w:themeColor="text1"/>
              </w:rPr>
              <w:t>Apply knowledge of dermatological disorders to dispense medication</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5A66E6FD" w14:textId="19175419">
            <w:pPr>
              <w:spacing w:after="0" w:line="240" w:lineRule="auto"/>
            </w:pPr>
            <w:r w:rsidRPr="03911576">
              <w:rPr>
                <w:rFonts w:ascii="Aptos" w:hAnsi="Aptos" w:eastAsia="Aptos" w:cs="Aptos"/>
                <w:color w:val="000000" w:themeColor="text1"/>
              </w:rPr>
              <w:t xml:space="preserve">240 hours </w:t>
            </w:r>
          </w:p>
        </w:tc>
      </w:tr>
      <w:tr w:rsidR="292CF6AB" w:rsidTr="1DC90F12" w14:paraId="2B190279"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Pr="00F65D79" w:rsidR="3B125BF0" w:rsidP="007C6F97" w:rsidRDefault="63DB12E8" w14:paraId="193A1B09" w14:textId="031AA5A3">
            <w:pPr>
              <w:spacing w:line="240" w:lineRule="auto"/>
              <w:rPr>
                <w:rFonts w:ascii="Aptos" w:hAnsi="Aptos" w:eastAsia="Aptos" w:cs="Aptos"/>
                <w:color w:val="000000" w:themeColor="text1"/>
              </w:rPr>
            </w:pPr>
            <w:r w:rsidRPr="00F65D79">
              <w:rPr>
                <w:rFonts w:ascii="Aptos" w:hAnsi="Aptos" w:eastAsia="Aptos" w:cs="Aptos"/>
                <w:color w:val="000000" w:themeColor="text1"/>
              </w:rPr>
              <w:t>HLTOPD00</w:t>
            </w:r>
            <w:r w:rsidRPr="00F65D79" w:rsidR="425CDB50">
              <w:rPr>
                <w:rFonts w:ascii="Aptos" w:hAnsi="Aptos" w:eastAsia="Aptos" w:cs="Aptos"/>
                <w:color w:val="000000" w:themeColor="text1"/>
              </w:rPr>
              <w:t xml:space="preserve">7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Pr="00F65D79" w:rsidR="3B125BF0" w:rsidP="007C6F97" w:rsidRDefault="3B125BF0" w14:paraId="786B823E" w14:textId="3051113E">
            <w:pPr>
              <w:spacing w:line="240" w:lineRule="auto"/>
              <w:rPr>
                <w:rFonts w:ascii="Aptos" w:hAnsi="Aptos" w:eastAsia="Aptos" w:cs="Aptos"/>
                <w:color w:val="000000" w:themeColor="text1"/>
              </w:rPr>
            </w:pPr>
            <w:r w:rsidRPr="00F65D79">
              <w:rPr>
                <w:rFonts w:ascii="Aptos" w:hAnsi="Aptos" w:eastAsia="Aptos" w:cs="Aptos"/>
                <w:color w:val="000000" w:themeColor="text1"/>
              </w:rPr>
              <w:t xml:space="preserve">Dispense </w:t>
            </w:r>
            <w:r w:rsidRPr="00F65D79" w:rsidR="5BE0CD66">
              <w:rPr>
                <w:rFonts w:ascii="Aptos" w:hAnsi="Aptos" w:eastAsia="Aptos" w:cs="Aptos"/>
                <w:color w:val="000000" w:themeColor="text1"/>
              </w:rPr>
              <w:t>single vision</w:t>
            </w:r>
            <w:r w:rsidRPr="00F65D79">
              <w:rPr>
                <w:rFonts w:ascii="Aptos" w:hAnsi="Aptos" w:eastAsia="Aptos" w:cs="Aptos"/>
                <w:color w:val="000000" w:themeColor="text1"/>
              </w:rPr>
              <w:t xml:space="preserve"> optical appliances</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Pr="00F65D79" w:rsidR="3B125BF0" w:rsidP="007C6F97" w:rsidRDefault="3B125BF0" w14:paraId="24E25980" w14:textId="5281BB99">
            <w:pPr>
              <w:spacing w:line="240" w:lineRule="auto"/>
              <w:rPr>
                <w:rFonts w:ascii="Aptos" w:hAnsi="Aptos" w:eastAsia="Aptos" w:cs="Aptos"/>
                <w:color w:val="000000" w:themeColor="text1"/>
              </w:rPr>
            </w:pPr>
            <w:r w:rsidRPr="00F65D79">
              <w:rPr>
                <w:rFonts w:ascii="Aptos" w:hAnsi="Aptos" w:eastAsia="Aptos" w:cs="Aptos"/>
                <w:color w:val="000000" w:themeColor="text1"/>
              </w:rPr>
              <w:t>100 hours</w:t>
            </w:r>
          </w:p>
        </w:tc>
      </w:tr>
      <w:tr w:rsidR="292CF6AB" w:rsidTr="1DC90F12" w14:paraId="70B7B5B2"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Pr="00F65D79" w:rsidR="3B125BF0" w:rsidP="007C6F97" w:rsidRDefault="63DB12E8" w14:paraId="0402CF85" w14:textId="6E207323">
            <w:pPr>
              <w:spacing w:line="240" w:lineRule="auto"/>
              <w:rPr>
                <w:rFonts w:ascii="Aptos" w:hAnsi="Aptos" w:eastAsia="Aptos" w:cs="Aptos"/>
                <w:color w:val="000000" w:themeColor="text1"/>
              </w:rPr>
            </w:pPr>
            <w:r w:rsidRPr="00F65D79">
              <w:rPr>
                <w:rFonts w:ascii="Aptos" w:hAnsi="Aptos" w:eastAsia="Aptos" w:cs="Aptos"/>
                <w:color w:val="000000" w:themeColor="text1"/>
              </w:rPr>
              <w:t>HLTOPD00</w:t>
            </w:r>
            <w:r w:rsidRPr="00F65D79" w:rsidR="0B6343C7">
              <w:rPr>
                <w:rFonts w:ascii="Aptos" w:hAnsi="Aptos" w:eastAsia="Aptos" w:cs="Aptos"/>
                <w:color w:val="000000" w:themeColor="text1"/>
              </w:rPr>
              <w:t xml:space="preserve">8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Pr="00F65D79" w:rsidR="292CF6AB" w:rsidP="007C6F97" w:rsidRDefault="3B125BF0" w14:paraId="318BDA27" w14:textId="0F7857F7">
            <w:pPr>
              <w:spacing w:line="240" w:lineRule="auto"/>
              <w:rPr>
                <w:rFonts w:ascii="Aptos" w:hAnsi="Aptos" w:eastAsia="Aptos" w:cs="Aptos"/>
                <w:color w:val="000000" w:themeColor="text1"/>
              </w:rPr>
            </w:pPr>
            <w:r w:rsidRPr="00F65D79">
              <w:rPr>
                <w:rFonts w:ascii="Aptos" w:hAnsi="Aptos" w:eastAsia="Aptos" w:cs="Aptos"/>
                <w:color w:val="000000" w:themeColor="text1"/>
              </w:rPr>
              <w:t>Dispense advanced optical appliances</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Pr="00F65D79" w:rsidR="3B125BF0" w:rsidP="007C6F97" w:rsidRDefault="3B125BF0" w14:paraId="2F6993AC" w14:textId="276368CE">
            <w:pPr>
              <w:spacing w:line="240" w:lineRule="auto"/>
              <w:rPr>
                <w:rFonts w:ascii="Aptos" w:hAnsi="Aptos" w:eastAsia="Aptos" w:cs="Aptos"/>
                <w:color w:val="000000" w:themeColor="text1"/>
              </w:rPr>
            </w:pPr>
            <w:r w:rsidRPr="00F65D79">
              <w:rPr>
                <w:rFonts w:ascii="Aptos" w:hAnsi="Aptos" w:eastAsia="Aptos" w:cs="Aptos"/>
                <w:color w:val="000000" w:themeColor="text1"/>
              </w:rPr>
              <w:t>100 hours</w:t>
            </w:r>
          </w:p>
        </w:tc>
      </w:tr>
      <w:tr w:rsidR="03911576" w:rsidTr="1DC90F12" w14:paraId="220522A4" w14:textId="77777777">
        <w:trPr>
          <w:trHeight w:val="345"/>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527862A9" w14:textId="4B485E52">
            <w:pPr>
              <w:spacing w:after="0" w:line="240" w:lineRule="auto"/>
            </w:pPr>
            <w:r w:rsidRPr="03911576">
              <w:rPr>
                <w:rFonts w:ascii="Aptos" w:hAnsi="Aptos" w:eastAsia="Aptos" w:cs="Aptos"/>
                <w:color w:val="000000" w:themeColor="text1"/>
              </w:rPr>
              <w:t xml:space="preserve">HLTOTH001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6C4FED91" w14:textId="24C4B92C">
            <w:pPr>
              <w:spacing w:after="0" w:line="240" w:lineRule="auto"/>
            </w:pPr>
            <w:r w:rsidRPr="03911576">
              <w:rPr>
                <w:rFonts w:ascii="Aptos" w:hAnsi="Aptos" w:eastAsia="Aptos" w:cs="Aptos"/>
                <w:color w:val="000000" w:themeColor="text1"/>
              </w:rPr>
              <w:t xml:space="preserve">Apply casts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shd w:val="clear" w:color="auto" w:fill="FFFFFF" w:themeFill="background1"/>
            <w:vAlign w:val="center"/>
          </w:tcPr>
          <w:p w:rsidR="03911576" w:rsidP="007C6F97" w:rsidRDefault="03911576" w14:paraId="0457ED23" w14:textId="558A2A16">
            <w:pPr>
              <w:spacing w:after="0" w:line="240" w:lineRule="auto"/>
            </w:pPr>
            <w:r w:rsidRPr="03911576">
              <w:rPr>
                <w:rFonts w:ascii="Aptos" w:hAnsi="Aptos" w:eastAsia="Aptos" w:cs="Aptos"/>
                <w:color w:val="000000" w:themeColor="text1"/>
              </w:rPr>
              <w:t xml:space="preserve">400 hours </w:t>
            </w:r>
          </w:p>
        </w:tc>
      </w:tr>
      <w:tr w:rsidR="03911576" w:rsidTr="1DC90F12" w14:paraId="338BC186"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7E18C042" w14:textId="6434049F">
            <w:pPr>
              <w:spacing w:after="0" w:line="240" w:lineRule="auto"/>
            </w:pPr>
            <w:r w:rsidRPr="03911576">
              <w:rPr>
                <w:rFonts w:ascii="Aptos" w:hAnsi="Aptos" w:eastAsia="Aptos" w:cs="Aptos"/>
                <w:color w:val="000000" w:themeColor="text1"/>
              </w:rPr>
              <w:t xml:space="preserve">HLTOTH004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3A4169FE" w14:textId="1E5A7D3D">
            <w:pPr>
              <w:spacing w:after="0" w:line="240" w:lineRule="auto"/>
            </w:pPr>
            <w:r w:rsidRPr="03911576">
              <w:rPr>
                <w:rFonts w:ascii="Aptos" w:hAnsi="Aptos" w:eastAsia="Aptos" w:cs="Aptos"/>
                <w:color w:val="000000" w:themeColor="text1"/>
              </w:rPr>
              <w:t xml:space="preserve">Apply orthopaedic devices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75826399" w14:textId="1494D29E">
            <w:pPr>
              <w:spacing w:after="0" w:line="240" w:lineRule="auto"/>
            </w:pPr>
            <w:r w:rsidRPr="03911576">
              <w:rPr>
                <w:rFonts w:ascii="Aptos" w:hAnsi="Aptos" w:eastAsia="Aptos" w:cs="Aptos"/>
                <w:color w:val="000000" w:themeColor="text1"/>
              </w:rPr>
              <w:t xml:space="preserve">400 hours </w:t>
            </w:r>
          </w:p>
        </w:tc>
      </w:tr>
      <w:tr w:rsidR="03911576" w:rsidTr="1DC90F12" w14:paraId="3851A354"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72540D5D" w14:textId="1EB5CB22">
            <w:pPr>
              <w:spacing w:after="0" w:line="240" w:lineRule="auto"/>
            </w:pPr>
            <w:r w:rsidRPr="03911576">
              <w:rPr>
                <w:rFonts w:ascii="Aptos" w:hAnsi="Aptos" w:eastAsia="Aptos" w:cs="Aptos"/>
                <w:color w:val="000000" w:themeColor="text1"/>
              </w:rPr>
              <w:t xml:space="preserve">HLTREF003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5D21ABA0" w14:textId="15E6EE4A">
            <w:pPr>
              <w:spacing w:after="0" w:line="240" w:lineRule="auto"/>
            </w:pPr>
            <w:r w:rsidRPr="03911576">
              <w:rPr>
                <w:rFonts w:ascii="Aptos" w:hAnsi="Aptos" w:eastAsia="Aptos" w:cs="Aptos"/>
                <w:color w:val="000000" w:themeColor="text1"/>
              </w:rPr>
              <w:t xml:space="preserve">Perform reflexology health assessments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0F133F3E" w14:textId="52288C47">
            <w:pPr>
              <w:spacing w:after="0" w:line="240" w:lineRule="auto"/>
            </w:pPr>
            <w:r w:rsidRPr="03911576">
              <w:rPr>
                <w:rFonts w:ascii="Aptos" w:hAnsi="Aptos" w:eastAsia="Aptos" w:cs="Aptos"/>
                <w:color w:val="000000" w:themeColor="text1"/>
              </w:rPr>
              <w:t xml:space="preserve">120 hours </w:t>
            </w:r>
          </w:p>
        </w:tc>
      </w:tr>
      <w:tr w:rsidR="03911576" w:rsidTr="1DC90F12" w14:paraId="1A5CFE23"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673A9CB2" w14:textId="71A3D776">
            <w:pPr>
              <w:spacing w:after="0" w:line="240" w:lineRule="auto"/>
            </w:pPr>
            <w:r w:rsidRPr="03911576">
              <w:rPr>
                <w:rFonts w:ascii="Aptos" w:hAnsi="Aptos" w:eastAsia="Aptos" w:cs="Aptos"/>
                <w:color w:val="000000" w:themeColor="text1"/>
              </w:rPr>
              <w:t xml:space="preserve">HLTREF004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15BE60CC" w14:textId="0F8E2F14">
            <w:pPr>
              <w:spacing w:after="0" w:line="240" w:lineRule="auto"/>
            </w:pPr>
            <w:r w:rsidRPr="03911576">
              <w:rPr>
                <w:rFonts w:ascii="Aptos" w:hAnsi="Aptos" w:eastAsia="Aptos" w:cs="Aptos"/>
                <w:color w:val="000000" w:themeColor="text1"/>
              </w:rPr>
              <w:t xml:space="preserve">Provide therapeutic reflexology treatments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60533398" w14:textId="36011AE7">
            <w:pPr>
              <w:spacing w:after="0" w:line="240" w:lineRule="auto"/>
            </w:pPr>
            <w:r w:rsidRPr="03911576">
              <w:rPr>
                <w:rFonts w:ascii="Aptos" w:hAnsi="Aptos" w:eastAsia="Aptos" w:cs="Aptos"/>
                <w:color w:val="000000" w:themeColor="text1"/>
              </w:rPr>
              <w:t xml:space="preserve">120 hours </w:t>
            </w:r>
          </w:p>
        </w:tc>
      </w:tr>
      <w:tr w:rsidR="03911576" w:rsidTr="1DC90F12" w14:paraId="3FD71E3C"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471CB3EA" w14:textId="09885CE2">
            <w:pPr>
              <w:spacing w:after="0" w:line="240" w:lineRule="auto"/>
            </w:pPr>
            <w:r w:rsidRPr="03911576">
              <w:rPr>
                <w:rFonts w:ascii="Aptos" w:hAnsi="Aptos" w:eastAsia="Aptos" w:cs="Aptos"/>
                <w:color w:val="000000" w:themeColor="text1"/>
              </w:rPr>
              <w:t xml:space="preserve">HLTREF005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43D156A0" w14:textId="19142A51">
            <w:pPr>
              <w:spacing w:after="0" w:line="240" w:lineRule="auto"/>
            </w:pPr>
            <w:r w:rsidRPr="03911576">
              <w:rPr>
                <w:rFonts w:ascii="Aptos" w:hAnsi="Aptos" w:eastAsia="Aptos" w:cs="Aptos"/>
                <w:color w:val="000000" w:themeColor="text1"/>
              </w:rPr>
              <w:t xml:space="preserve">Adapt reflexology approaches to meet specific needs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3248E383" w14:textId="65D1D312">
            <w:pPr>
              <w:spacing w:after="0" w:line="240" w:lineRule="auto"/>
            </w:pPr>
            <w:r w:rsidRPr="03911576">
              <w:rPr>
                <w:rFonts w:ascii="Aptos" w:hAnsi="Aptos" w:eastAsia="Aptos" w:cs="Aptos"/>
                <w:color w:val="000000" w:themeColor="text1"/>
              </w:rPr>
              <w:t xml:space="preserve">120 hours </w:t>
            </w:r>
          </w:p>
        </w:tc>
      </w:tr>
      <w:tr w:rsidR="03911576" w:rsidTr="1DC90F12" w14:paraId="572B4EE5"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1A5FF9DE" w14:textId="74C1EF41">
            <w:pPr>
              <w:spacing w:after="0" w:line="240" w:lineRule="auto"/>
            </w:pPr>
            <w:r w:rsidRPr="03911576">
              <w:rPr>
                <w:rFonts w:ascii="Aptos" w:hAnsi="Aptos" w:eastAsia="Aptos" w:cs="Aptos"/>
                <w:color w:val="000000" w:themeColor="text1"/>
              </w:rPr>
              <w:t xml:space="preserve">HLTREF006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2C1C861E" w14:textId="66B39BE0">
            <w:pPr>
              <w:spacing w:after="0" w:line="240" w:lineRule="auto"/>
            </w:pPr>
            <w:r w:rsidRPr="03911576">
              <w:rPr>
                <w:rFonts w:ascii="Aptos" w:hAnsi="Aptos" w:eastAsia="Aptos" w:cs="Aptos"/>
                <w:color w:val="000000" w:themeColor="text1"/>
              </w:rPr>
              <w:t xml:space="preserve">Monitor and evaluate reflexology treatments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2719920F" w14:textId="099A8900">
            <w:pPr>
              <w:spacing w:after="0" w:line="240" w:lineRule="auto"/>
            </w:pPr>
            <w:r w:rsidRPr="03911576">
              <w:rPr>
                <w:rFonts w:ascii="Aptos" w:hAnsi="Aptos" w:eastAsia="Aptos" w:cs="Aptos"/>
                <w:color w:val="000000" w:themeColor="text1"/>
              </w:rPr>
              <w:t xml:space="preserve">120 hours </w:t>
            </w:r>
          </w:p>
        </w:tc>
      </w:tr>
      <w:tr w:rsidR="03911576" w:rsidTr="1DC90F12" w14:paraId="43E54E56"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45562F72" w14:textId="3BC02709">
            <w:pPr>
              <w:spacing w:after="0" w:line="240" w:lineRule="auto"/>
            </w:pPr>
            <w:r w:rsidRPr="03911576">
              <w:rPr>
                <w:rFonts w:ascii="Aptos" w:hAnsi="Aptos" w:eastAsia="Aptos" w:cs="Aptos"/>
                <w:color w:val="000000" w:themeColor="text1"/>
              </w:rPr>
              <w:t xml:space="preserve">HLTSHU004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458BE745" w14:textId="52201D7F">
            <w:pPr>
              <w:spacing w:after="0" w:line="240" w:lineRule="auto"/>
            </w:pPr>
            <w:r w:rsidRPr="03911576">
              <w:rPr>
                <w:rFonts w:ascii="Aptos" w:hAnsi="Aptos" w:eastAsia="Aptos" w:cs="Aptos"/>
                <w:color w:val="000000" w:themeColor="text1"/>
              </w:rPr>
              <w:t xml:space="preserve">Perform Shiatsu therapy health assessments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53EFB1B5" w14:textId="65B527A9">
            <w:pPr>
              <w:spacing w:after="0" w:line="240" w:lineRule="auto"/>
            </w:pPr>
            <w:r w:rsidRPr="03911576">
              <w:rPr>
                <w:rFonts w:ascii="Aptos" w:hAnsi="Aptos" w:eastAsia="Aptos" w:cs="Aptos"/>
                <w:color w:val="000000" w:themeColor="text1"/>
              </w:rPr>
              <w:t xml:space="preserve">200 hours </w:t>
            </w:r>
          </w:p>
        </w:tc>
      </w:tr>
      <w:tr w:rsidR="03911576" w:rsidTr="1DC90F12" w14:paraId="686C84F9"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2DE4BEF4" w14:textId="1A09327B">
            <w:pPr>
              <w:spacing w:after="0" w:line="240" w:lineRule="auto"/>
            </w:pPr>
            <w:r w:rsidRPr="03911576">
              <w:rPr>
                <w:rFonts w:ascii="Aptos" w:hAnsi="Aptos" w:eastAsia="Aptos" w:cs="Aptos"/>
                <w:color w:val="000000" w:themeColor="text1"/>
              </w:rPr>
              <w:t xml:space="preserve">HLTSHU005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1E08F654" w14:textId="229D9CA0">
            <w:pPr>
              <w:spacing w:after="0" w:line="240" w:lineRule="auto"/>
            </w:pPr>
            <w:r w:rsidRPr="03911576">
              <w:rPr>
                <w:rFonts w:ascii="Aptos" w:hAnsi="Aptos" w:eastAsia="Aptos" w:cs="Aptos"/>
                <w:color w:val="000000" w:themeColor="text1"/>
              </w:rPr>
              <w:t xml:space="preserve">Perform oriental therapies health assessments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0B45B667" w14:textId="50580C3E">
            <w:pPr>
              <w:spacing w:after="0" w:line="240" w:lineRule="auto"/>
            </w:pPr>
            <w:r w:rsidRPr="03911576">
              <w:rPr>
                <w:rFonts w:ascii="Aptos" w:hAnsi="Aptos" w:eastAsia="Aptos" w:cs="Aptos"/>
                <w:color w:val="000000" w:themeColor="text1"/>
              </w:rPr>
              <w:t xml:space="preserve">200 hours </w:t>
            </w:r>
          </w:p>
        </w:tc>
      </w:tr>
      <w:tr w:rsidR="03911576" w:rsidTr="1DC90F12" w14:paraId="03DCF751"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74DD2690" w14:textId="49AC24A5">
            <w:pPr>
              <w:spacing w:after="0" w:line="240" w:lineRule="auto"/>
            </w:pPr>
            <w:r w:rsidRPr="03911576">
              <w:rPr>
                <w:rFonts w:ascii="Aptos" w:hAnsi="Aptos" w:eastAsia="Aptos" w:cs="Aptos"/>
                <w:color w:val="000000" w:themeColor="text1"/>
              </w:rPr>
              <w:t xml:space="preserve">HLTSHU006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0B3774E5" w14:textId="74032CFA">
            <w:pPr>
              <w:spacing w:after="0" w:line="240" w:lineRule="auto"/>
            </w:pPr>
            <w:r w:rsidRPr="03911576">
              <w:rPr>
                <w:rFonts w:ascii="Aptos" w:hAnsi="Aptos" w:eastAsia="Aptos" w:cs="Aptos"/>
                <w:color w:val="000000" w:themeColor="text1"/>
              </w:rPr>
              <w:t xml:space="preserve">Provide Shiatsu therapy treatments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03720B9F" w14:textId="76E9DB9B">
            <w:pPr>
              <w:spacing w:after="0" w:line="240" w:lineRule="auto"/>
            </w:pPr>
            <w:r w:rsidRPr="03911576">
              <w:rPr>
                <w:rFonts w:ascii="Aptos" w:hAnsi="Aptos" w:eastAsia="Aptos" w:cs="Aptos"/>
                <w:color w:val="000000" w:themeColor="text1"/>
              </w:rPr>
              <w:t xml:space="preserve">200 hours </w:t>
            </w:r>
          </w:p>
        </w:tc>
      </w:tr>
      <w:tr w:rsidR="03911576" w:rsidTr="1DC90F12" w14:paraId="0F3FA2CA"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047780C6" w14:textId="058B018D">
            <w:pPr>
              <w:spacing w:after="0" w:line="240" w:lineRule="auto"/>
            </w:pPr>
            <w:r w:rsidRPr="03911576">
              <w:rPr>
                <w:rFonts w:ascii="Aptos" w:hAnsi="Aptos" w:eastAsia="Aptos" w:cs="Aptos"/>
                <w:color w:val="000000" w:themeColor="text1"/>
              </w:rPr>
              <w:t xml:space="preserve">HLTSHU007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4F8009A7" w14:textId="43072A12">
            <w:pPr>
              <w:spacing w:after="0" w:line="240" w:lineRule="auto"/>
            </w:pPr>
            <w:r w:rsidRPr="03911576">
              <w:rPr>
                <w:rFonts w:ascii="Aptos" w:hAnsi="Aptos" w:eastAsia="Aptos" w:cs="Aptos"/>
                <w:color w:val="000000" w:themeColor="text1"/>
              </w:rPr>
              <w:t xml:space="preserve">Provide oriental therapies treatments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6F894D3A" w14:textId="4AB851A0">
            <w:pPr>
              <w:spacing w:after="0" w:line="240" w:lineRule="auto"/>
            </w:pPr>
            <w:r w:rsidRPr="03911576">
              <w:rPr>
                <w:rFonts w:ascii="Aptos" w:hAnsi="Aptos" w:eastAsia="Aptos" w:cs="Aptos"/>
                <w:color w:val="000000" w:themeColor="text1"/>
              </w:rPr>
              <w:t xml:space="preserve">200 hours </w:t>
            </w:r>
          </w:p>
        </w:tc>
      </w:tr>
      <w:tr w:rsidR="03911576" w:rsidTr="1DC90F12" w14:paraId="636D71DF"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5E86639C" w14:textId="3BC220E1">
            <w:pPr>
              <w:spacing w:after="0" w:line="240" w:lineRule="auto"/>
            </w:pPr>
            <w:r w:rsidRPr="03911576">
              <w:rPr>
                <w:rFonts w:ascii="Aptos" w:hAnsi="Aptos" w:eastAsia="Aptos" w:cs="Aptos"/>
                <w:color w:val="000000" w:themeColor="text1"/>
              </w:rPr>
              <w:t xml:space="preserve">HLTSHU008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756C7615" w14:textId="6F8E9732">
            <w:pPr>
              <w:spacing w:after="0" w:line="240" w:lineRule="auto"/>
            </w:pPr>
            <w:r w:rsidRPr="03911576">
              <w:rPr>
                <w:rFonts w:ascii="Aptos" w:hAnsi="Aptos" w:eastAsia="Aptos" w:cs="Aptos"/>
                <w:color w:val="000000" w:themeColor="text1"/>
              </w:rPr>
              <w:t xml:space="preserve">Adapt Shiatsu and oriental therapies practice to meet specific needs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2DF97A7C" w14:textId="51818311">
            <w:pPr>
              <w:spacing w:after="0" w:line="240" w:lineRule="auto"/>
            </w:pPr>
            <w:r w:rsidRPr="03911576">
              <w:rPr>
                <w:rFonts w:ascii="Aptos" w:hAnsi="Aptos" w:eastAsia="Aptos" w:cs="Aptos"/>
                <w:color w:val="000000" w:themeColor="text1"/>
              </w:rPr>
              <w:t xml:space="preserve">200 hours </w:t>
            </w:r>
          </w:p>
        </w:tc>
      </w:tr>
      <w:tr w:rsidR="03911576" w:rsidTr="1DC90F12" w14:paraId="514BE47A"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07355442" w14:textId="11E0F8CC">
            <w:pPr>
              <w:spacing w:after="0" w:line="240" w:lineRule="auto"/>
            </w:pPr>
            <w:r w:rsidRPr="03911576">
              <w:rPr>
                <w:rFonts w:ascii="Aptos" w:hAnsi="Aptos" w:eastAsia="Aptos" w:cs="Aptos"/>
                <w:color w:val="000000" w:themeColor="text1"/>
              </w:rPr>
              <w:t xml:space="preserve">HLTTCM002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2C0C9D9A" w14:textId="5083F933">
            <w:pPr>
              <w:spacing w:after="0" w:line="240" w:lineRule="auto"/>
            </w:pPr>
            <w:r w:rsidRPr="03911576">
              <w:rPr>
                <w:rFonts w:ascii="Aptos" w:hAnsi="Aptos" w:eastAsia="Aptos" w:cs="Aptos"/>
                <w:color w:val="000000" w:themeColor="text1"/>
              </w:rPr>
              <w:t xml:space="preserve">Perform Traditional Chinese Medicine (TCM) remedial massage health assessments.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45163940" w14:textId="5EBCE93B">
            <w:pPr>
              <w:spacing w:after="0" w:line="240" w:lineRule="auto"/>
            </w:pPr>
            <w:r w:rsidRPr="03911576">
              <w:rPr>
                <w:rFonts w:ascii="Aptos" w:hAnsi="Aptos" w:eastAsia="Aptos" w:cs="Aptos"/>
                <w:color w:val="000000" w:themeColor="text1"/>
              </w:rPr>
              <w:t xml:space="preserve">200 hours </w:t>
            </w:r>
          </w:p>
        </w:tc>
      </w:tr>
      <w:tr w:rsidR="03911576" w:rsidTr="1DC90F12" w14:paraId="576EDBCA"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599844DB" w14:textId="573A03C1">
            <w:pPr>
              <w:spacing w:after="0" w:line="240" w:lineRule="auto"/>
            </w:pPr>
            <w:r w:rsidRPr="03911576">
              <w:rPr>
                <w:rFonts w:ascii="Aptos" w:hAnsi="Aptos" w:eastAsia="Aptos" w:cs="Aptos"/>
                <w:color w:val="000000" w:themeColor="text1"/>
              </w:rPr>
              <w:t xml:space="preserve">HLTTCM003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7C483CF9" w14:textId="6D41EA13">
            <w:pPr>
              <w:spacing w:after="0" w:line="240" w:lineRule="auto"/>
            </w:pPr>
            <w:r w:rsidRPr="03911576">
              <w:rPr>
                <w:rFonts w:ascii="Aptos" w:hAnsi="Aptos" w:eastAsia="Aptos" w:cs="Aptos"/>
                <w:color w:val="000000" w:themeColor="text1"/>
              </w:rPr>
              <w:t xml:space="preserve">Provide Traditional Chinese Medicine (TCM) remedial massage treatments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169E5967" w14:textId="374FB06F">
            <w:pPr>
              <w:spacing w:after="0" w:line="240" w:lineRule="auto"/>
            </w:pPr>
            <w:r w:rsidRPr="03911576">
              <w:rPr>
                <w:rFonts w:ascii="Aptos" w:hAnsi="Aptos" w:eastAsia="Aptos" w:cs="Aptos"/>
                <w:color w:val="000000" w:themeColor="text1"/>
              </w:rPr>
              <w:t xml:space="preserve">200 hours </w:t>
            </w:r>
          </w:p>
        </w:tc>
      </w:tr>
      <w:tr w:rsidR="03911576" w:rsidTr="1DC90F12" w14:paraId="070EBC03"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48683EAE" w14:textId="0B5C9332">
            <w:pPr>
              <w:spacing w:after="0" w:line="240" w:lineRule="auto"/>
            </w:pPr>
            <w:r w:rsidRPr="03911576">
              <w:rPr>
                <w:rFonts w:ascii="Aptos" w:hAnsi="Aptos" w:eastAsia="Aptos" w:cs="Aptos"/>
                <w:color w:val="000000" w:themeColor="text1"/>
              </w:rPr>
              <w:t xml:space="preserve">HLTTCM004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32CC3BD1" w14:textId="3A4492ED">
            <w:pPr>
              <w:spacing w:after="0" w:line="240" w:lineRule="auto"/>
            </w:pPr>
            <w:r w:rsidRPr="03911576">
              <w:rPr>
                <w:rFonts w:ascii="Aptos" w:hAnsi="Aptos" w:eastAsia="Aptos" w:cs="Aptos"/>
                <w:color w:val="000000" w:themeColor="text1"/>
              </w:rPr>
              <w:t xml:space="preserve">Adapt Traditional Chinese Medicine (TCM) remedial massage practice to meet specific needs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72410E6A" w14:textId="0F85AD41">
            <w:pPr>
              <w:spacing w:after="0" w:line="240" w:lineRule="auto"/>
            </w:pPr>
            <w:r w:rsidRPr="03911576">
              <w:rPr>
                <w:rFonts w:ascii="Aptos" w:hAnsi="Aptos" w:eastAsia="Aptos" w:cs="Aptos"/>
                <w:color w:val="000000" w:themeColor="text1"/>
              </w:rPr>
              <w:t xml:space="preserve">200 hours </w:t>
            </w:r>
          </w:p>
        </w:tc>
      </w:tr>
      <w:tr w:rsidR="03911576" w:rsidTr="1DC90F12" w14:paraId="621A8E16" w14:textId="77777777">
        <w:trPr>
          <w:trHeight w:val="300"/>
        </w:trPr>
        <w:tc>
          <w:tcPr>
            <w:tcW w:w="1836"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6D523AA5" w14:textId="607F1E98">
            <w:pPr>
              <w:spacing w:after="0" w:line="240" w:lineRule="auto"/>
            </w:pPr>
            <w:r w:rsidRPr="03911576">
              <w:rPr>
                <w:rFonts w:ascii="Aptos" w:hAnsi="Aptos" w:eastAsia="Aptos" w:cs="Aptos"/>
                <w:color w:val="000000" w:themeColor="text1"/>
              </w:rPr>
              <w:t xml:space="preserve">HLTTCM005 </w:t>
            </w:r>
          </w:p>
        </w:tc>
        <w:tc>
          <w:tcPr>
            <w:tcW w:w="5700"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73561462" w14:textId="66F7BAA3">
            <w:pPr>
              <w:spacing w:after="0" w:line="240" w:lineRule="auto"/>
            </w:pPr>
            <w:r w:rsidRPr="03911576">
              <w:rPr>
                <w:rFonts w:ascii="Aptos" w:hAnsi="Aptos" w:eastAsia="Aptos" w:cs="Aptos"/>
                <w:color w:val="000000" w:themeColor="text1"/>
              </w:rPr>
              <w:t xml:space="preserve">Monitor and evaluate Traditional Chinese Medicine (TCM) remedial massage treatments </w:t>
            </w:r>
          </w:p>
        </w:tc>
        <w:tc>
          <w:tcPr>
            <w:tcW w:w="1804" w:type="dxa"/>
            <w:tc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tcBorders>
            <w:vAlign w:val="center"/>
          </w:tcPr>
          <w:p w:rsidR="03911576" w:rsidP="007C6F97" w:rsidRDefault="03911576" w14:paraId="3D427974" w14:textId="1DF92433">
            <w:pPr>
              <w:spacing w:after="0" w:line="240" w:lineRule="auto"/>
            </w:pPr>
            <w:r w:rsidRPr="03911576">
              <w:rPr>
                <w:rFonts w:ascii="Aptos" w:hAnsi="Aptos" w:eastAsia="Aptos" w:cs="Aptos"/>
                <w:color w:val="000000" w:themeColor="text1"/>
              </w:rPr>
              <w:t>200 hours</w:t>
            </w:r>
          </w:p>
        </w:tc>
      </w:tr>
    </w:tbl>
    <w:p w:rsidR="03911576" w:rsidP="03911576" w:rsidRDefault="03911576" w14:paraId="5F6026F5" w14:textId="2CBFCD88">
      <w:pPr>
        <w:spacing w:after="120"/>
      </w:pPr>
    </w:p>
    <w:p w:rsidR="6431CF21" w:rsidP="007C6F97" w:rsidRDefault="00C34DD0" w14:paraId="7CBE1AE9" w14:textId="7C93D7EF">
      <w:pPr>
        <w:pStyle w:val="Heading2"/>
      </w:pPr>
      <w:bookmarkStart w:name="_Toc236034217" w:id="139"/>
      <w:bookmarkStart w:name="_Toc1810876601" w:id="140"/>
      <w:bookmarkStart w:name="_Toc206690577" w:id="141"/>
      <w:r>
        <w:t>1</w:t>
      </w:r>
      <w:r w:rsidR="00D4524B">
        <w:t>0</w:t>
      </w:r>
      <w:r>
        <w:t>.</w:t>
      </w:r>
      <w:r w:rsidR="007B1C92">
        <w:t>8</w:t>
      </w:r>
      <w:r w:rsidR="20F71B0A">
        <w:t xml:space="preserve"> </w:t>
      </w:r>
      <w:r w:rsidR="7985DA38">
        <w:t xml:space="preserve">Legal requirements for learners in the </w:t>
      </w:r>
      <w:r w:rsidR="4816EAC9">
        <w:t xml:space="preserve">workplace or on </w:t>
      </w:r>
      <w:r w:rsidR="7985DA38">
        <w:t>place</w:t>
      </w:r>
      <w:r w:rsidR="717D72B0">
        <w:t>ment</w:t>
      </w:r>
      <w:bookmarkEnd w:id="139"/>
      <w:bookmarkEnd w:id="140"/>
      <w:bookmarkEnd w:id="141"/>
    </w:p>
    <w:p w:rsidR="00A13031" w:rsidP="007C6F97" w:rsidRDefault="00A13031" w14:paraId="4F5A4902" w14:textId="53A143EE">
      <w:r>
        <w:t xml:space="preserve">The </w:t>
      </w:r>
      <w:r w:rsidRPr="00BF3DFC">
        <w:rPr>
          <w:rStyle w:val="Strong"/>
          <w:b w:val="0"/>
          <w:bCs w:val="0"/>
        </w:rPr>
        <w:t>legal requirements for learners attending placement</w:t>
      </w:r>
      <w:r>
        <w:t xml:space="preserve"> in health qualifications are essential to ensure safety, compliance, and readiness for the clinical environment. These requirements can vary slightly depending on jurisdiction and the organisation hosting the placement, but generally include the following:</w:t>
      </w:r>
    </w:p>
    <w:p w:rsidRPr="00BF3DFC" w:rsidR="00D45B8C" w:rsidP="007C6F97" w:rsidRDefault="00D45B8C" w14:paraId="230AB705" w14:textId="54F1D37B">
      <w:pPr>
        <w:rPr>
          <w:rFonts w:eastAsia="Times New Roman" w:cs="Times New Roman"/>
          <w:kern w:val="0"/>
          <w:lang w:eastAsia="en-GB"/>
          <w14:ligatures w14:val="none"/>
        </w:rPr>
      </w:pPr>
      <w:r w:rsidRPr="00BF3DFC">
        <w:rPr>
          <w:rFonts w:eastAsia="Times New Roman" w:cs="Times New Roman"/>
          <w:b/>
          <w:bCs/>
          <w:kern w:val="0"/>
          <w:lang w:eastAsia="en-GB"/>
          <w14:ligatures w14:val="none"/>
        </w:rPr>
        <w:t>National Police Check (NPC)</w:t>
      </w:r>
    </w:p>
    <w:p w:rsidRPr="002E3B44" w:rsidR="00D45B8C" w:rsidP="002D1847" w:rsidRDefault="00D45B8C" w14:paraId="6D1BFF60" w14:textId="77777777">
      <w:pPr>
        <w:pStyle w:val="ListParagraph"/>
        <w:numPr>
          <w:ilvl w:val="0"/>
          <w:numId w:val="306"/>
        </w:numPr>
        <w:rPr>
          <w:rFonts w:eastAsia="Times New Roman" w:cs="Times New Roman"/>
          <w:kern w:val="0"/>
          <w:lang w:eastAsia="en-GB"/>
          <w14:ligatures w14:val="none"/>
        </w:rPr>
      </w:pPr>
      <w:r w:rsidRPr="002E3B44">
        <w:rPr>
          <w:rFonts w:eastAsia="Times New Roman" w:cs="Times New Roman"/>
          <w:kern w:val="0"/>
          <w:lang w:eastAsia="en-GB"/>
          <w14:ligatures w14:val="none"/>
        </w:rPr>
        <w:t>Learners must obtain a current National Police Check to ensure they are suitable to work in environments with vulnerable people, including patients and aged care clients.</w:t>
      </w:r>
    </w:p>
    <w:p w:rsidRPr="002E3B44" w:rsidR="00D45B8C" w:rsidP="002D1847" w:rsidRDefault="00D45B8C" w14:paraId="6620E76E" w14:textId="77777777">
      <w:pPr>
        <w:pStyle w:val="ListParagraph"/>
        <w:numPr>
          <w:ilvl w:val="0"/>
          <w:numId w:val="306"/>
        </w:numPr>
        <w:rPr>
          <w:rFonts w:eastAsia="Times New Roman" w:cs="Times New Roman"/>
          <w:kern w:val="0"/>
          <w:lang w:eastAsia="en-GB"/>
          <w14:ligatures w14:val="none"/>
        </w:rPr>
      </w:pPr>
      <w:r w:rsidRPr="002E3B44">
        <w:rPr>
          <w:rFonts w:eastAsia="Times New Roman" w:cs="Times New Roman"/>
          <w:kern w:val="0"/>
          <w:lang w:eastAsia="en-GB"/>
          <w14:ligatures w14:val="none"/>
        </w:rPr>
        <w:t>The check must usually be dated within 12 months of the placement start date.</w:t>
      </w:r>
    </w:p>
    <w:p w:rsidRPr="00BF3DFC" w:rsidR="00D45B8C" w:rsidP="007C6F97" w:rsidRDefault="00D45B8C" w14:paraId="175B53D6" w14:textId="715CAAD8">
      <w:pPr>
        <w:rPr>
          <w:rFonts w:eastAsia="Times New Roman" w:cs="Times New Roman"/>
          <w:kern w:val="0"/>
          <w:lang w:eastAsia="en-GB"/>
          <w14:ligatures w14:val="none"/>
        </w:rPr>
      </w:pPr>
      <w:r w:rsidRPr="00BF3DFC">
        <w:rPr>
          <w:rFonts w:eastAsia="Times New Roman" w:cs="Times New Roman"/>
          <w:b/>
          <w:bCs/>
          <w:kern w:val="0"/>
          <w:lang w:eastAsia="en-GB"/>
          <w14:ligatures w14:val="none"/>
        </w:rPr>
        <w:t>Working with Children Check (WWCC)</w:t>
      </w:r>
    </w:p>
    <w:p w:rsidRPr="003B048B" w:rsidR="00B544F3" w:rsidP="002D1847" w:rsidRDefault="00D45B8C" w14:paraId="243ACABD" w14:textId="552ABF5D">
      <w:pPr>
        <w:pStyle w:val="ListParagraph"/>
        <w:numPr>
          <w:ilvl w:val="0"/>
          <w:numId w:val="307"/>
        </w:numPr>
        <w:rPr>
          <w:rFonts w:eastAsia="Times New Roman" w:cs="Times New Roman"/>
          <w:kern w:val="0"/>
          <w:lang w:eastAsia="en-GB"/>
          <w14:ligatures w14:val="none"/>
        </w:rPr>
      </w:pPr>
      <w:r w:rsidRPr="002E3B44">
        <w:rPr>
          <w:rFonts w:eastAsia="Times New Roman" w:cs="Times New Roman"/>
          <w:kern w:val="0"/>
          <w:lang w:eastAsia="en-GB"/>
          <w14:ligatures w14:val="none"/>
        </w:rPr>
        <w:t>Required if the placement involves contact with individuals under 18 years of age.</w:t>
      </w:r>
    </w:p>
    <w:p w:rsidRPr="002E3B44" w:rsidR="00D45B8C" w:rsidP="002D1847" w:rsidRDefault="00D45B8C" w14:paraId="4F21D70F" w14:textId="77777777">
      <w:pPr>
        <w:pStyle w:val="ListParagraph"/>
        <w:numPr>
          <w:ilvl w:val="0"/>
          <w:numId w:val="307"/>
        </w:numPr>
        <w:rPr>
          <w:rFonts w:eastAsia="Times New Roman" w:cs="Times New Roman"/>
          <w:kern w:val="0"/>
          <w:lang w:eastAsia="en-GB"/>
          <w14:ligatures w14:val="none"/>
        </w:rPr>
      </w:pPr>
      <w:r w:rsidRPr="002E3B44">
        <w:rPr>
          <w:rFonts w:eastAsia="Times New Roman" w:cs="Times New Roman"/>
          <w:kern w:val="0"/>
          <w:lang w:eastAsia="en-GB"/>
          <w14:ligatures w14:val="none"/>
        </w:rPr>
        <w:t>This is a legal requirement in most Australian states and territories and must be obtained before placement.</w:t>
      </w:r>
    </w:p>
    <w:p w:rsidRPr="00BF3DFC" w:rsidR="00D45B8C" w:rsidP="007C6F97" w:rsidRDefault="00D45B8C" w14:paraId="60443B1B" w14:textId="7DBD73C1">
      <w:pPr>
        <w:rPr>
          <w:rFonts w:eastAsia="Times New Roman" w:cs="Times New Roman"/>
          <w:kern w:val="0"/>
          <w:lang w:eastAsia="en-GB"/>
          <w14:ligatures w14:val="none"/>
        </w:rPr>
      </w:pPr>
      <w:r w:rsidRPr="00BF3DFC">
        <w:rPr>
          <w:rFonts w:eastAsia="Times New Roman" w:cs="Times New Roman"/>
          <w:b/>
          <w:bCs/>
          <w:kern w:val="0"/>
          <w:lang w:eastAsia="en-GB"/>
          <w14:ligatures w14:val="none"/>
        </w:rPr>
        <w:t xml:space="preserve">Immunisation and Vaccination </w:t>
      </w:r>
      <w:r w:rsidRPr="00BF3DFC" w:rsidDel="008F2C8D">
        <w:rPr>
          <w:rFonts w:eastAsia="Times New Roman" w:cs="Times New Roman"/>
          <w:b/>
          <w:bCs/>
          <w:kern w:val="0"/>
          <w:lang w:eastAsia="en-GB"/>
          <w14:ligatures w14:val="none"/>
        </w:rPr>
        <w:t>C</w:t>
      </w:r>
      <w:r w:rsidRPr="00BF3DFC">
        <w:rPr>
          <w:rFonts w:eastAsia="Times New Roman" w:cs="Times New Roman"/>
          <w:b/>
          <w:bCs/>
          <w:kern w:val="0"/>
          <w:lang w:eastAsia="en-GB"/>
          <w14:ligatures w14:val="none"/>
        </w:rPr>
        <w:t>ompliance</w:t>
      </w:r>
    </w:p>
    <w:p w:rsidRPr="002E3B44" w:rsidR="00D45B8C" w:rsidP="002D1847" w:rsidRDefault="00D45B8C" w14:paraId="349C60C9" w14:textId="77777777">
      <w:pPr>
        <w:pStyle w:val="ListParagraph"/>
        <w:numPr>
          <w:ilvl w:val="0"/>
          <w:numId w:val="308"/>
        </w:numPr>
        <w:rPr>
          <w:rFonts w:eastAsia="Times New Roman" w:cs="Times New Roman"/>
          <w:kern w:val="0"/>
          <w:lang w:eastAsia="en-GB"/>
          <w14:ligatures w14:val="none"/>
        </w:rPr>
      </w:pPr>
      <w:r w:rsidRPr="002E3B44">
        <w:rPr>
          <w:rFonts w:eastAsia="Times New Roman" w:cs="Times New Roman"/>
          <w:kern w:val="0"/>
          <w:lang w:eastAsia="en-GB"/>
          <w14:ligatures w14:val="none"/>
        </w:rPr>
        <w:t>Learners are required to provide documented evidence of up-to-date immunisations, in line with state health department guidelines and organisational policy.</w:t>
      </w:r>
    </w:p>
    <w:p w:rsidRPr="00BF3DFC" w:rsidR="00D45B8C" w:rsidP="007C6F97" w:rsidRDefault="00D45B8C" w14:paraId="6E39E106" w14:textId="77777777">
      <w:pPr>
        <w:ind w:firstLine="720"/>
        <w:rPr>
          <w:rFonts w:eastAsia="Times New Roman" w:cs="Times New Roman"/>
          <w:kern w:val="0"/>
          <w:lang w:eastAsia="en-GB"/>
          <w14:ligatures w14:val="none"/>
        </w:rPr>
      </w:pPr>
      <w:r w:rsidRPr="00BF3DFC">
        <w:rPr>
          <w:rFonts w:eastAsia="Times New Roman" w:cs="Times New Roman"/>
          <w:kern w:val="0"/>
          <w:lang w:eastAsia="en-GB"/>
          <w14:ligatures w14:val="none"/>
        </w:rPr>
        <w:t>This typically includes:</w:t>
      </w:r>
    </w:p>
    <w:p w:rsidRPr="003B048B" w:rsidR="00B544F3" w:rsidP="002D1847" w:rsidRDefault="00D45B8C" w14:paraId="3469D4D3" w14:textId="6932D017">
      <w:pPr>
        <w:pStyle w:val="ListParagraph"/>
        <w:numPr>
          <w:ilvl w:val="0"/>
          <w:numId w:val="314"/>
        </w:numPr>
        <w:rPr>
          <w:rFonts w:eastAsia="Times New Roman" w:cs="Times New Roman"/>
          <w:kern w:val="0"/>
          <w:lang w:eastAsia="en-GB"/>
          <w14:ligatures w14:val="none"/>
        </w:rPr>
      </w:pPr>
      <w:r w:rsidRPr="002E3B44">
        <w:rPr>
          <w:rFonts w:eastAsia="Times New Roman" w:cs="Times New Roman"/>
          <w:kern w:val="0"/>
          <w:lang w:eastAsia="en-GB"/>
          <w14:ligatures w14:val="none"/>
        </w:rPr>
        <w:t>Hepatitis B</w:t>
      </w:r>
    </w:p>
    <w:p w:rsidRPr="003B048B" w:rsidR="00B544F3" w:rsidP="002D1847" w:rsidRDefault="00D45B8C" w14:paraId="5A9BC155" w14:textId="4C208512">
      <w:pPr>
        <w:pStyle w:val="ListParagraph"/>
        <w:numPr>
          <w:ilvl w:val="0"/>
          <w:numId w:val="314"/>
        </w:numPr>
        <w:rPr>
          <w:rFonts w:eastAsia="Times New Roman" w:cs="Times New Roman"/>
          <w:kern w:val="0"/>
          <w:lang w:eastAsia="en-GB"/>
          <w14:ligatures w14:val="none"/>
        </w:rPr>
      </w:pPr>
      <w:r w:rsidRPr="002E3B44">
        <w:rPr>
          <w:rFonts w:eastAsia="Times New Roman" w:cs="Times New Roman"/>
          <w:kern w:val="0"/>
          <w:lang w:eastAsia="en-GB"/>
          <w14:ligatures w14:val="none"/>
        </w:rPr>
        <w:t>Measles, Mumps, Rubella (MMR)</w:t>
      </w:r>
    </w:p>
    <w:p w:rsidRPr="003B048B" w:rsidR="00B544F3" w:rsidP="002D1847" w:rsidRDefault="00D45B8C" w14:paraId="4AB45567" w14:textId="10E5949B">
      <w:pPr>
        <w:pStyle w:val="ListParagraph"/>
        <w:numPr>
          <w:ilvl w:val="0"/>
          <w:numId w:val="314"/>
        </w:numPr>
        <w:rPr>
          <w:rFonts w:eastAsia="Times New Roman" w:cs="Times New Roman"/>
          <w:kern w:val="0"/>
          <w:lang w:eastAsia="en-GB"/>
          <w14:ligatures w14:val="none"/>
        </w:rPr>
      </w:pPr>
      <w:r w:rsidRPr="002E3B44">
        <w:rPr>
          <w:rFonts w:eastAsia="Times New Roman" w:cs="Times New Roman"/>
          <w:kern w:val="0"/>
          <w:lang w:eastAsia="en-GB"/>
          <w14:ligatures w14:val="none"/>
        </w:rPr>
        <w:t>Varicella (chickenpox)</w:t>
      </w:r>
    </w:p>
    <w:p w:rsidRPr="003B048B" w:rsidR="00B544F3" w:rsidP="002D1847" w:rsidRDefault="00D45B8C" w14:paraId="471100AC" w14:textId="29BDA375">
      <w:pPr>
        <w:pStyle w:val="ListParagraph"/>
        <w:numPr>
          <w:ilvl w:val="0"/>
          <w:numId w:val="314"/>
        </w:numPr>
        <w:rPr>
          <w:rFonts w:eastAsia="Times New Roman" w:cs="Times New Roman"/>
          <w:kern w:val="0"/>
          <w:lang w:eastAsia="en-GB"/>
          <w14:ligatures w14:val="none"/>
        </w:rPr>
      </w:pPr>
      <w:r w:rsidRPr="002E3B44">
        <w:rPr>
          <w:rFonts w:eastAsia="Times New Roman" w:cs="Times New Roman"/>
          <w:kern w:val="0"/>
          <w:lang w:eastAsia="en-GB"/>
          <w14:ligatures w14:val="none"/>
        </w:rPr>
        <w:t>Pertussis (whooping cough)</w:t>
      </w:r>
    </w:p>
    <w:p w:rsidRPr="003B048B" w:rsidR="00B544F3" w:rsidP="002D1847" w:rsidRDefault="00D45B8C" w14:paraId="749495FE" w14:textId="1FBC53BE">
      <w:pPr>
        <w:pStyle w:val="ListParagraph"/>
        <w:numPr>
          <w:ilvl w:val="0"/>
          <w:numId w:val="314"/>
        </w:numPr>
        <w:rPr>
          <w:rFonts w:eastAsia="Times New Roman" w:cs="Times New Roman"/>
          <w:kern w:val="0"/>
          <w:lang w:eastAsia="en-GB"/>
          <w14:ligatures w14:val="none"/>
        </w:rPr>
      </w:pPr>
      <w:r w:rsidRPr="002E3B44">
        <w:rPr>
          <w:rFonts w:eastAsia="Times New Roman" w:cs="Times New Roman"/>
          <w:kern w:val="0"/>
          <w:lang w:eastAsia="en-GB"/>
          <w14:ligatures w14:val="none"/>
        </w:rPr>
        <w:t>Influenza</w:t>
      </w:r>
    </w:p>
    <w:p w:rsidRPr="002E3B44" w:rsidR="00D45B8C" w:rsidP="002D1847" w:rsidRDefault="00D45B8C" w14:paraId="586E9DEF" w14:textId="77777777">
      <w:pPr>
        <w:pStyle w:val="ListParagraph"/>
        <w:numPr>
          <w:ilvl w:val="0"/>
          <w:numId w:val="314"/>
        </w:numPr>
        <w:rPr>
          <w:rFonts w:eastAsia="Times New Roman" w:cs="Times New Roman"/>
          <w:kern w:val="0"/>
          <w:lang w:eastAsia="en-GB"/>
          <w14:ligatures w14:val="none"/>
        </w:rPr>
      </w:pPr>
      <w:r w:rsidRPr="002E3B44">
        <w:rPr>
          <w:rFonts w:eastAsia="Times New Roman" w:cs="Times New Roman"/>
          <w:kern w:val="0"/>
          <w:lang w:eastAsia="en-GB"/>
          <w14:ligatures w14:val="none"/>
        </w:rPr>
        <w:t>COVID-19 (if required by the facility)</w:t>
      </w:r>
    </w:p>
    <w:p w:rsidRPr="00BF3DFC" w:rsidR="00D45B8C" w:rsidP="007C6F97" w:rsidRDefault="00D45B8C" w14:paraId="26ADBF0E" w14:textId="319D8131">
      <w:pPr>
        <w:rPr>
          <w:rFonts w:eastAsia="Times New Roman" w:cs="Times New Roman"/>
          <w:kern w:val="0"/>
          <w:lang w:eastAsia="en-GB"/>
          <w14:ligatures w14:val="none"/>
        </w:rPr>
      </w:pPr>
      <w:r w:rsidRPr="00BF3DFC">
        <w:rPr>
          <w:rFonts w:eastAsia="Times New Roman" w:cs="Times New Roman"/>
          <w:b/>
          <w:bCs/>
          <w:kern w:val="0"/>
          <w:lang w:eastAsia="en-GB"/>
          <w14:ligatures w14:val="none"/>
        </w:rPr>
        <w:t xml:space="preserve">Infection Control </w:t>
      </w:r>
      <w:r w:rsidRPr="00BF3DFC" w:rsidDel="008F2C8D">
        <w:rPr>
          <w:rFonts w:eastAsia="Times New Roman" w:cs="Times New Roman"/>
          <w:b/>
          <w:bCs/>
          <w:kern w:val="0"/>
          <w:lang w:eastAsia="en-GB"/>
          <w14:ligatures w14:val="none"/>
        </w:rPr>
        <w:t>T</w:t>
      </w:r>
      <w:r w:rsidRPr="00BF3DFC">
        <w:rPr>
          <w:rFonts w:eastAsia="Times New Roman" w:cs="Times New Roman"/>
          <w:b/>
          <w:bCs/>
          <w:kern w:val="0"/>
          <w:lang w:eastAsia="en-GB"/>
          <w14:ligatures w14:val="none"/>
        </w:rPr>
        <w:t>raining</w:t>
      </w:r>
    </w:p>
    <w:p w:rsidRPr="00BF3DFC" w:rsidR="00D45B8C" w:rsidP="007C6F97" w:rsidRDefault="00D45B8C" w14:paraId="72873EC5" w14:textId="16E573CC">
      <w:pPr>
        <w:rPr>
          <w:rFonts w:eastAsia="Times New Roman" w:cs="Times New Roman"/>
          <w:kern w:val="0"/>
          <w:lang w:eastAsia="en-GB"/>
          <w14:ligatures w14:val="none"/>
        </w:rPr>
      </w:pPr>
      <w:r w:rsidRPr="00BF3DFC">
        <w:rPr>
          <w:rFonts w:eastAsia="Times New Roman" w:cs="Times New Roman"/>
          <w:kern w:val="0"/>
          <w:lang w:eastAsia="en-GB"/>
          <w14:ligatures w14:val="none"/>
        </w:rPr>
        <w:t>Completion of infection prevention and control units (</w:t>
      </w:r>
      <w:r w:rsidR="00C02A4D">
        <w:rPr>
          <w:rFonts w:eastAsia="Times New Roman" w:cs="Times New Roman"/>
          <w:kern w:val="0"/>
          <w:lang w:eastAsia="en-GB"/>
          <w14:ligatures w14:val="none"/>
        </w:rPr>
        <w:t>for example</w:t>
      </w:r>
      <w:r w:rsidRPr="00BF3DFC">
        <w:rPr>
          <w:rFonts w:eastAsia="Times New Roman" w:cs="Times New Roman"/>
          <w:kern w:val="0"/>
          <w:lang w:eastAsia="en-GB"/>
          <w14:ligatures w14:val="none"/>
        </w:rPr>
        <w:t xml:space="preserve"> </w:t>
      </w:r>
      <w:r w:rsidRPr="00BF3DFC">
        <w:rPr>
          <w:rFonts w:eastAsia="Times New Roman" w:cs="Times New Roman"/>
          <w:i/>
          <w:iCs/>
          <w:kern w:val="0"/>
          <w:lang w:eastAsia="en-GB"/>
          <w14:ligatures w14:val="none"/>
        </w:rPr>
        <w:t>HLTINF006</w:t>
      </w:r>
      <w:r w:rsidR="00BB7CB5">
        <w:rPr>
          <w:rFonts w:eastAsia="Times New Roman" w:cs="Times New Roman"/>
          <w:i/>
          <w:iCs/>
          <w:kern w:val="0"/>
          <w:lang w:eastAsia="en-GB"/>
          <w14:ligatures w14:val="none"/>
        </w:rPr>
        <w:t xml:space="preserve"> Apply basic principles and practices of infection prevention and control</w:t>
      </w:r>
      <w:r w:rsidRPr="00BF3DFC">
        <w:rPr>
          <w:rFonts w:eastAsia="Times New Roman" w:cs="Times New Roman"/>
          <w:kern w:val="0"/>
          <w:lang w:eastAsia="en-GB"/>
          <w14:ligatures w14:val="none"/>
        </w:rPr>
        <w:t xml:space="preserve"> or equivalent) prior to placement is often mandated to ensure learners understand and can implement safe work practices.</w:t>
      </w:r>
    </w:p>
    <w:p w:rsidRPr="00BF3DFC" w:rsidR="00D45B8C" w:rsidP="007C6F97" w:rsidRDefault="00D45B8C" w14:paraId="497FFEBB" w14:textId="0B43D6DA">
      <w:pPr>
        <w:rPr>
          <w:rFonts w:eastAsia="Times New Roman" w:cs="Times New Roman"/>
          <w:kern w:val="0"/>
          <w:lang w:eastAsia="en-GB"/>
          <w14:ligatures w14:val="none"/>
        </w:rPr>
      </w:pPr>
      <w:r w:rsidRPr="00BF3DFC">
        <w:rPr>
          <w:rFonts w:eastAsia="Times New Roman" w:cs="Times New Roman"/>
          <w:b/>
          <w:bCs/>
          <w:kern w:val="0"/>
          <w:lang w:eastAsia="en-GB"/>
          <w14:ligatures w14:val="none"/>
        </w:rPr>
        <w:t>First Aid Certification</w:t>
      </w:r>
    </w:p>
    <w:p w:rsidRPr="00BF3DFC" w:rsidR="00D45B8C" w:rsidP="007C6F97" w:rsidRDefault="00D45B8C" w14:paraId="4E5C2CD1" w14:textId="7B980F6E">
      <w:pPr>
        <w:rPr>
          <w:rFonts w:eastAsia="Times New Roman" w:cs="Times New Roman"/>
          <w:kern w:val="0"/>
          <w:lang w:eastAsia="en-GB"/>
          <w14:ligatures w14:val="none"/>
        </w:rPr>
      </w:pPr>
      <w:r w:rsidRPr="00BF3DFC">
        <w:rPr>
          <w:rFonts w:eastAsia="Times New Roman" w:cs="Times New Roman"/>
          <w:kern w:val="0"/>
          <w:lang w:eastAsia="en-GB"/>
          <w14:ligatures w14:val="none"/>
        </w:rPr>
        <w:t>Some placements may require a current first aid certificate (</w:t>
      </w:r>
      <w:r w:rsidR="00BB7CB5">
        <w:rPr>
          <w:rFonts w:eastAsia="Times New Roman" w:cs="Times New Roman"/>
          <w:kern w:val="0"/>
          <w:lang w:eastAsia="en-GB"/>
          <w14:ligatures w14:val="none"/>
        </w:rPr>
        <w:t xml:space="preserve">for example </w:t>
      </w:r>
      <w:r w:rsidRPr="00BF3DFC">
        <w:rPr>
          <w:rFonts w:eastAsia="Times New Roman" w:cs="Times New Roman"/>
          <w:i/>
          <w:iCs/>
          <w:kern w:val="0"/>
          <w:lang w:eastAsia="en-GB"/>
          <w14:ligatures w14:val="none"/>
        </w:rPr>
        <w:t>HLTAID011 Provide First Aid</w:t>
      </w:r>
      <w:r w:rsidRPr="00BF3DFC">
        <w:rPr>
          <w:rFonts w:eastAsia="Times New Roman" w:cs="Times New Roman"/>
          <w:kern w:val="0"/>
          <w:lang w:eastAsia="en-GB"/>
          <w14:ligatures w14:val="none"/>
        </w:rPr>
        <w:t>) as a precondition for participation.</w:t>
      </w:r>
    </w:p>
    <w:p w:rsidRPr="00BF3DFC" w:rsidR="00D45B8C" w:rsidP="007C6F97" w:rsidRDefault="00D45B8C" w14:paraId="41302272" w14:textId="4D2A0078">
      <w:pPr>
        <w:rPr>
          <w:rFonts w:eastAsia="Times New Roman" w:cs="Times New Roman"/>
          <w:kern w:val="0"/>
          <w:lang w:eastAsia="en-GB"/>
          <w14:ligatures w14:val="none"/>
        </w:rPr>
      </w:pPr>
      <w:r w:rsidRPr="00BF3DFC">
        <w:rPr>
          <w:rFonts w:eastAsia="Times New Roman" w:cs="Times New Roman"/>
          <w:b/>
          <w:bCs/>
          <w:kern w:val="0"/>
          <w:lang w:eastAsia="en-GB"/>
          <w14:ligatures w14:val="none"/>
        </w:rPr>
        <w:t xml:space="preserve">Privacy and Confidentiality </w:t>
      </w:r>
      <w:r w:rsidRPr="00BF3DFC" w:rsidDel="008F2C8D">
        <w:rPr>
          <w:rFonts w:eastAsia="Times New Roman" w:cs="Times New Roman"/>
          <w:b/>
          <w:bCs/>
          <w:kern w:val="0"/>
          <w:lang w:eastAsia="en-GB"/>
          <w14:ligatures w14:val="none"/>
        </w:rPr>
        <w:t>A</w:t>
      </w:r>
      <w:r w:rsidRPr="00BF3DFC">
        <w:rPr>
          <w:rFonts w:eastAsia="Times New Roman" w:cs="Times New Roman"/>
          <w:b/>
          <w:bCs/>
          <w:kern w:val="0"/>
          <w:lang w:eastAsia="en-GB"/>
          <w14:ligatures w14:val="none"/>
        </w:rPr>
        <w:t>greements</w:t>
      </w:r>
    </w:p>
    <w:p w:rsidRPr="00BF3DFC" w:rsidR="00296D04" w:rsidP="007C6F97" w:rsidRDefault="00D45B8C" w14:paraId="65C58BCB" w14:textId="2B100BC4">
      <w:pPr>
        <w:rPr>
          <w:rFonts w:eastAsia="Times New Roman" w:cs="Times New Roman"/>
          <w:kern w:val="0"/>
          <w:lang w:eastAsia="en-GB"/>
          <w14:ligatures w14:val="none"/>
        </w:rPr>
      </w:pPr>
      <w:r w:rsidRPr="00BF3DFC">
        <w:rPr>
          <w:rFonts w:eastAsia="Times New Roman" w:cs="Times New Roman"/>
          <w:kern w:val="0"/>
          <w:lang w:eastAsia="en-GB"/>
          <w14:ligatures w14:val="none"/>
        </w:rPr>
        <w:t xml:space="preserve">Learners are typically required to sign a confidentiality agreement acknowledging their responsibility to protect patient privacy in accordance with the </w:t>
      </w:r>
      <w:r w:rsidRPr="007C6F97">
        <w:rPr>
          <w:rFonts w:eastAsia="Times New Roman" w:cs="Times New Roman"/>
          <w:i/>
          <w:kern w:val="0"/>
          <w:lang w:eastAsia="en-GB"/>
          <w14:ligatures w14:val="none"/>
        </w:rPr>
        <w:t>Privacy Act 1988</w:t>
      </w:r>
      <w:r w:rsidRPr="00BF3DFC">
        <w:rPr>
          <w:rFonts w:eastAsia="Times New Roman" w:cs="Times New Roman"/>
          <w:kern w:val="0"/>
          <w:lang w:eastAsia="en-GB"/>
          <w14:ligatures w14:val="none"/>
        </w:rPr>
        <w:t xml:space="preserve"> and the </w:t>
      </w:r>
      <w:r w:rsidRPr="007C6F97">
        <w:rPr>
          <w:rFonts w:eastAsia="Times New Roman" w:cs="Times New Roman"/>
          <w:i/>
          <w:kern w:val="0"/>
          <w:lang w:eastAsia="en-GB"/>
          <w14:ligatures w14:val="none"/>
        </w:rPr>
        <w:t xml:space="preserve">Health Records Act </w:t>
      </w:r>
      <w:r w:rsidRPr="007C6F97" w:rsidR="000B4955">
        <w:rPr>
          <w:rFonts w:eastAsia="Times New Roman" w:cs="Times New Roman"/>
          <w:i/>
          <w:kern w:val="0"/>
          <w:lang w:eastAsia="en-GB"/>
          <w14:ligatures w14:val="none"/>
        </w:rPr>
        <w:t>2001</w:t>
      </w:r>
      <w:r w:rsidRPr="00BF3DFC">
        <w:rPr>
          <w:rFonts w:eastAsia="Times New Roman" w:cs="Times New Roman"/>
          <w:kern w:val="0"/>
          <w:lang w:eastAsia="en-GB"/>
          <w14:ligatures w14:val="none"/>
        </w:rPr>
        <w:t xml:space="preserve"> (or state-based equivalents).</w:t>
      </w:r>
    </w:p>
    <w:p w:rsidRPr="00BF3DFC" w:rsidR="00D45B8C" w:rsidP="007C6F97" w:rsidRDefault="00D45B8C" w14:paraId="7BB41B86" w14:textId="1596FD63">
      <w:pPr>
        <w:rPr>
          <w:rFonts w:eastAsia="Times New Roman" w:cs="Times New Roman"/>
          <w:kern w:val="0"/>
          <w:lang w:eastAsia="en-GB"/>
          <w14:ligatures w14:val="none"/>
        </w:rPr>
      </w:pPr>
      <w:r w:rsidRPr="00BF3DFC">
        <w:rPr>
          <w:rFonts w:eastAsia="Times New Roman" w:cs="Times New Roman"/>
          <w:b/>
          <w:bCs/>
          <w:kern w:val="0"/>
          <w:lang w:eastAsia="en-GB"/>
          <w14:ligatures w14:val="none"/>
        </w:rPr>
        <w:t>Student Placement Agreement</w:t>
      </w:r>
    </w:p>
    <w:p w:rsidRPr="00BF3DFC" w:rsidR="00D45B8C" w:rsidP="007C6F97" w:rsidRDefault="00D45B8C" w14:paraId="4790E408" w14:textId="77777777">
      <w:pPr>
        <w:rPr>
          <w:rFonts w:eastAsia="Times New Roman" w:cs="Times New Roman"/>
          <w:kern w:val="0"/>
          <w:lang w:eastAsia="en-GB"/>
          <w14:ligatures w14:val="none"/>
        </w:rPr>
      </w:pPr>
      <w:r w:rsidRPr="00BF3DFC">
        <w:rPr>
          <w:rFonts w:eastAsia="Times New Roman" w:cs="Times New Roman"/>
          <w:kern w:val="0"/>
          <w:lang w:eastAsia="en-GB"/>
          <w14:ligatures w14:val="none"/>
        </w:rPr>
        <w:t>A formal agreement between the training provider, placement organisation, and learner outlining roles, responsibilities, supervision, insurance coverage, and the expected conduct during placement.</w:t>
      </w:r>
    </w:p>
    <w:p w:rsidRPr="00BF3DFC" w:rsidR="00D45B8C" w:rsidP="007C6F97" w:rsidRDefault="00D45B8C" w14:paraId="1C88E698" w14:textId="06914D6A">
      <w:pPr>
        <w:rPr>
          <w:rFonts w:eastAsia="Times New Roman" w:cs="Times New Roman"/>
          <w:kern w:val="0"/>
          <w:lang w:eastAsia="en-GB"/>
          <w14:ligatures w14:val="none"/>
        </w:rPr>
      </w:pPr>
      <w:r w:rsidRPr="00BF3DFC">
        <w:rPr>
          <w:rFonts w:eastAsia="Times New Roman" w:cs="Times New Roman"/>
          <w:b/>
          <w:bCs/>
          <w:kern w:val="0"/>
          <w:lang w:eastAsia="en-GB"/>
          <w14:ligatures w14:val="none"/>
        </w:rPr>
        <w:t>Insurance</w:t>
      </w:r>
    </w:p>
    <w:p w:rsidRPr="003C3126" w:rsidR="00A13031" w:rsidP="007C6F97" w:rsidRDefault="00D45B8C" w14:paraId="4FD87C8A" w14:textId="51DEE47E">
      <w:pPr>
        <w:rPr>
          <w:rFonts w:ascii="Calibri" w:hAnsi="Calibri" w:eastAsia="Calibri" w:cs="Calibri"/>
        </w:rPr>
      </w:pPr>
      <w:r w:rsidRPr="00BF3DFC">
        <w:rPr>
          <w:rFonts w:eastAsia="Times New Roman" w:cs="Times New Roman"/>
          <w:kern w:val="0"/>
          <w:lang w:eastAsia="en-GB"/>
          <w14:ligatures w14:val="none"/>
        </w:rPr>
        <w:t>Learners must be covered by public liability and professional indemnity insurance, typically provided by the RTO</w:t>
      </w:r>
      <w:r w:rsidR="000B4955">
        <w:rPr>
          <w:rFonts w:eastAsia="Times New Roman" w:cs="Times New Roman"/>
          <w:kern w:val="0"/>
          <w:lang w:eastAsia="en-GB"/>
          <w14:ligatures w14:val="none"/>
        </w:rPr>
        <w:t>.</w:t>
      </w:r>
    </w:p>
    <w:p w:rsidRPr="00E307F0" w:rsidR="00957F7D" w:rsidP="007C6F97" w:rsidRDefault="00957F7D" w14:paraId="46658342" w14:textId="79E065AC">
      <w:pPr>
        <w:rPr>
          <w:rFonts w:eastAsia="Calibri" w:cs="Calibri"/>
          <w:highlight w:val="yellow"/>
          <w:lang w:val="en-GB"/>
        </w:rPr>
      </w:pPr>
      <w:commentRangeStart w:id="142"/>
      <w:r w:rsidRPr="00E307F0">
        <w:rPr>
          <w:rStyle w:val="Strong"/>
          <w:rFonts w:eastAsia="Calibri" w:cs="Calibri"/>
          <w:b w:val="0"/>
          <w:highlight w:val="yellow"/>
          <w:lang w:val="en-GB"/>
        </w:rPr>
        <w:t>Aboriginal and/or Torres Strait Islander health practitioners</w:t>
      </w:r>
      <w:r w:rsidRPr="00E307F0">
        <w:rPr>
          <w:rFonts w:eastAsia="Calibri" w:cs="Calibri"/>
          <w:b/>
          <w:highlight w:val="yellow"/>
          <w:lang w:val="en-GB"/>
        </w:rPr>
        <w:t xml:space="preserve"> </w:t>
      </w:r>
      <w:r w:rsidRPr="00E307F0">
        <w:rPr>
          <w:rFonts w:eastAsia="Calibri" w:cs="Calibri"/>
          <w:highlight w:val="yellow"/>
          <w:lang w:val="en-GB"/>
        </w:rPr>
        <w:t>working with medications must comply with strict state/territory-specific requirements regarding the administration and management of medications.</w:t>
      </w:r>
      <w:commentRangeEnd w:id="142"/>
      <w:r w:rsidRPr="00E307F0" w:rsidR="00C34DD0">
        <w:rPr>
          <w:rStyle w:val="CommentReference"/>
          <w:rFonts w:eastAsia="Calibri" w:cs="Calibri"/>
          <w:sz w:val="24"/>
          <w:szCs w:val="24"/>
          <w:highlight w:val="yellow"/>
          <w:lang w:val="en-GB"/>
        </w:rPr>
        <w:commentReference w:id="142"/>
      </w:r>
    </w:p>
    <w:p w:rsidRPr="00787421" w:rsidR="1602AF6A" w:rsidP="4BA8B947" w:rsidRDefault="00D47632" w14:paraId="3CE4A452" w14:textId="6EF0923B">
      <w:pPr>
        <w:pStyle w:val="Heading1"/>
        <w:rPr>
          <w:rFonts w:eastAsia="Calibri" w:cs="Calibri"/>
          <w:b/>
          <w:bCs/>
          <w:sz w:val="28"/>
          <w:szCs w:val="28"/>
        </w:rPr>
      </w:pPr>
      <w:bookmarkStart w:name="_Toc550904101" w:id="143"/>
      <w:bookmarkStart w:name="_Toc412904157" w:id="144"/>
      <w:bookmarkStart w:name="_Toc206690578" w:id="145"/>
      <w:r>
        <w:t>1</w:t>
      </w:r>
      <w:r w:rsidR="00D4524B">
        <w:t>1</w:t>
      </w:r>
      <w:r w:rsidDel="008F2C8D">
        <w:t>.0</w:t>
      </w:r>
      <w:r>
        <w:t xml:space="preserve"> </w:t>
      </w:r>
      <w:r w:rsidR="33C58380">
        <w:t xml:space="preserve">Industry and </w:t>
      </w:r>
      <w:r w:rsidR="29CB35BA">
        <w:t>q</w:t>
      </w:r>
      <w:r w:rsidR="33C58380">
        <w:t xml:space="preserve">ualification </w:t>
      </w:r>
      <w:r w:rsidR="5C392376">
        <w:t>f</w:t>
      </w:r>
      <w:r w:rsidR="33C58380">
        <w:t>ramework</w:t>
      </w:r>
      <w:bookmarkEnd w:id="143"/>
      <w:bookmarkEnd w:id="144"/>
      <w:bookmarkEnd w:id="145"/>
    </w:p>
    <w:p w:rsidRPr="00787421" w:rsidR="1602AF6A" w:rsidP="4BA8B947" w:rsidRDefault="00CC3146" w14:paraId="1A52E415" w14:textId="1E26E72F">
      <w:pPr>
        <w:pStyle w:val="Heading2"/>
        <w:rPr>
          <w:rFonts w:eastAsia="Calibri" w:cs="Calibri"/>
          <w:color w:val="000000" w:themeColor="text1"/>
          <w:sz w:val="24"/>
          <w:szCs w:val="24"/>
        </w:rPr>
      </w:pPr>
      <w:bookmarkStart w:name="_Toc1067005869" w:id="146"/>
      <w:bookmarkStart w:name="_Toc1201741670" w:id="147"/>
      <w:bookmarkStart w:name="_Toc206690579" w:id="148"/>
      <w:r>
        <w:t>1</w:t>
      </w:r>
      <w:r w:rsidR="00D4524B">
        <w:t>1</w:t>
      </w:r>
      <w:r w:rsidR="58E9BECC">
        <w:t>.1</w:t>
      </w:r>
      <w:r w:rsidR="33C58380">
        <w:t xml:space="preserve"> Key </w:t>
      </w:r>
      <w:r w:rsidR="246ABE31">
        <w:t>f</w:t>
      </w:r>
      <w:r w:rsidR="33C58380">
        <w:t xml:space="preserve">eatures of the </w:t>
      </w:r>
      <w:r w:rsidR="22D5DB1D">
        <w:t>t</w:t>
      </w:r>
      <w:r w:rsidR="33C58380">
        <w:t xml:space="preserve">raining </w:t>
      </w:r>
      <w:r w:rsidR="4D359B31">
        <w:t>p</w:t>
      </w:r>
      <w:r w:rsidR="33C58380">
        <w:t xml:space="preserve">ackage and </w:t>
      </w:r>
      <w:r w:rsidR="217A54D8">
        <w:t>r</w:t>
      </w:r>
      <w:r w:rsidR="33C58380">
        <w:t xml:space="preserve">elated </w:t>
      </w:r>
      <w:r w:rsidR="4CC7110D">
        <w:t>i</w:t>
      </w:r>
      <w:r w:rsidR="33C58380">
        <w:t>ndustry</w:t>
      </w:r>
      <w:bookmarkEnd w:id="146"/>
      <w:bookmarkEnd w:id="147"/>
      <w:bookmarkEnd w:id="148"/>
    </w:p>
    <w:p w:rsidRPr="00787421" w:rsidR="1602AF6A" w:rsidP="007C6F97" w:rsidRDefault="0DD3EDAF" w14:paraId="12FB96F6" w14:textId="170E18D9">
      <w:pPr>
        <w:rPr>
          <w:highlight w:val="yellow"/>
        </w:rPr>
      </w:pPr>
      <w:r w:rsidRPr="00E307F0">
        <w:rPr>
          <w:rFonts w:eastAsia="Calibri" w:cs="Calibri"/>
          <w:lang w:val="en-GB"/>
        </w:rPr>
        <w:t xml:space="preserve">The </w:t>
      </w:r>
      <w:r w:rsidRPr="007C6F97">
        <w:rPr>
          <w:rFonts w:eastAsia="Calibri" w:cs="Calibri"/>
          <w:i/>
          <w:lang w:val="en-GB"/>
        </w:rPr>
        <w:t>HLT</w:t>
      </w:r>
      <w:r w:rsidRPr="007C6F97" w:rsidR="008F2C8D">
        <w:rPr>
          <w:rFonts w:eastAsia="Calibri" w:cs="Calibri"/>
          <w:i/>
          <w:lang w:val="en-GB"/>
        </w:rPr>
        <w:t xml:space="preserve"> </w:t>
      </w:r>
      <w:r w:rsidRPr="007C6F97" w:rsidR="000B4955">
        <w:rPr>
          <w:rFonts w:eastAsia="Calibri" w:cs="Calibri"/>
          <w:i/>
          <w:lang w:val="en-GB"/>
        </w:rPr>
        <w:t>Health</w:t>
      </w:r>
      <w:r w:rsidRPr="007C6F97" w:rsidR="008F2C8D">
        <w:rPr>
          <w:rFonts w:eastAsia="Calibri" w:cs="Calibri"/>
          <w:i/>
          <w:lang w:val="en-GB"/>
        </w:rPr>
        <w:t xml:space="preserve"> </w:t>
      </w:r>
      <w:r w:rsidRPr="007C6F97">
        <w:rPr>
          <w:rFonts w:eastAsia="Calibri" w:cs="Calibri"/>
          <w:i/>
          <w:lang w:val="en-GB"/>
        </w:rPr>
        <w:t>Training Package</w:t>
      </w:r>
      <w:r w:rsidRPr="00E307F0">
        <w:rPr>
          <w:rFonts w:eastAsia="Calibri" w:cs="Calibri"/>
          <w:lang w:val="en-GB"/>
        </w:rPr>
        <w:t xml:space="preserve"> prepares individuals for a wide range of roles within the healthcare sector, focusing on the provision of direct care, clinical support, and specialised health services in various healthcare settings, including hospitals, clinics, community health centres, and private practices. The health sector plays a critical role in maintaining and enhancing the well</w:t>
      </w:r>
      <w:r w:rsidRPr="00E307F0" w:rsidR="00A217A3">
        <w:rPr>
          <w:rFonts w:eastAsia="Calibri" w:cs="Calibri"/>
          <w:lang w:val="en-GB"/>
        </w:rPr>
        <w:t>-</w:t>
      </w:r>
      <w:r w:rsidRPr="00E307F0">
        <w:rPr>
          <w:rFonts w:eastAsia="Calibri" w:cs="Calibri"/>
          <w:lang w:val="en-GB"/>
        </w:rPr>
        <w:t xml:space="preserve">being of individuals by delivering services that range from primary patient care and diagnostic services to rehabilitation and health promotion. With qualifications covering nursing, allied health, dental care, and health support services, the </w:t>
      </w:r>
      <w:r w:rsidRPr="007C6F97">
        <w:rPr>
          <w:rFonts w:eastAsia="Calibri" w:cs="Calibri"/>
          <w:i/>
          <w:lang w:val="en-GB"/>
        </w:rPr>
        <w:t xml:space="preserve">HLT </w:t>
      </w:r>
      <w:r w:rsidRPr="007C6F97" w:rsidR="000B4955">
        <w:rPr>
          <w:rFonts w:eastAsia="Calibri" w:cs="Calibri"/>
          <w:i/>
          <w:lang w:val="en-GB"/>
        </w:rPr>
        <w:t xml:space="preserve">Health </w:t>
      </w:r>
      <w:r w:rsidRPr="007C6F97">
        <w:rPr>
          <w:rFonts w:eastAsia="Calibri" w:cs="Calibri"/>
          <w:i/>
          <w:lang w:val="en-GB"/>
        </w:rPr>
        <w:t>Training Package</w:t>
      </w:r>
      <w:r w:rsidRPr="00E307F0">
        <w:rPr>
          <w:rFonts w:eastAsia="Calibri" w:cs="Calibri"/>
          <w:lang w:val="en-GB"/>
        </w:rPr>
        <w:t xml:space="preserve"> is designed to equip professionals with the practical skills and knowledge needed to provide essential health services, promote recovery, and improve overall community health.</w:t>
      </w:r>
    </w:p>
    <w:p w:rsidR="292CF6AB" w:rsidP="007C6F97" w:rsidRDefault="6D72585D" w14:paraId="0E0D7701" w14:textId="37174DE3">
      <w:commentRangeStart w:id="149"/>
      <w:commentRangeStart w:id="150"/>
      <w:r w:rsidRPr="007C6F97">
        <w:rPr>
          <w:highlight w:val="yellow"/>
        </w:rPr>
        <w:t xml:space="preserve">The Thoracic Society of Australia and New Zealand has requested </w:t>
      </w:r>
      <w:r w:rsidRPr="007C6F97" w:rsidR="00A217A3">
        <w:rPr>
          <w:highlight w:val="yellow"/>
        </w:rPr>
        <w:t xml:space="preserve">that the </w:t>
      </w:r>
      <w:r w:rsidRPr="007C6F97">
        <w:rPr>
          <w:i/>
          <w:highlight w:val="yellow"/>
        </w:rPr>
        <w:t>HLT</w:t>
      </w:r>
      <w:r w:rsidRPr="007C6F97" w:rsidR="57479684">
        <w:rPr>
          <w:i/>
          <w:highlight w:val="yellow"/>
        </w:rPr>
        <w:t>HPS</w:t>
      </w:r>
      <w:r w:rsidRPr="007C6F97">
        <w:rPr>
          <w:i/>
          <w:highlight w:val="yellow"/>
        </w:rPr>
        <w:t>004 Measure spirometry</w:t>
      </w:r>
      <w:r w:rsidRPr="007C6F97" w:rsidDel="008F2C8D">
        <w:rPr>
          <w:highlight w:val="yellow"/>
        </w:rPr>
        <w:t xml:space="preserve"> unit</w:t>
      </w:r>
      <w:r w:rsidRPr="007C6F97" w:rsidR="00A217A3">
        <w:rPr>
          <w:highlight w:val="yellow"/>
        </w:rPr>
        <w:t xml:space="preserve"> be promoted,</w:t>
      </w:r>
      <w:r w:rsidRPr="007C6F97">
        <w:rPr>
          <w:highlight w:val="yellow"/>
        </w:rPr>
        <w:t xml:space="preserve"> as it is not widely known that </w:t>
      </w:r>
      <w:r w:rsidRPr="007C6F97" w:rsidR="00A217A3">
        <w:rPr>
          <w:highlight w:val="yellow"/>
        </w:rPr>
        <w:t>it</w:t>
      </w:r>
      <w:r w:rsidRPr="007C6F97">
        <w:rPr>
          <w:highlight w:val="yellow"/>
        </w:rPr>
        <w:t xml:space="preserve"> is available.</w:t>
      </w:r>
      <w:commentRangeEnd w:id="149"/>
      <w:r w:rsidRPr="007C6F97" w:rsidR="00397604">
        <w:rPr>
          <w:rStyle w:val="CommentReference"/>
          <w:highlight w:val="yellow"/>
        </w:rPr>
        <w:commentReference w:id="149"/>
      </w:r>
      <w:commentRangeEnd w:id="150"/>
      <w:r w:rsidR="00866016">
        <w:rPr>
          <w:rStyle w:val="CommentReference"/>
        </w:rPr>
        <w:commentReference w:id="150"/>
      </w:r>
    </w:p>
    <w:p w:rsidRPr="00787421" w:rsidR="1602AF6A" w:rsidP="4BA8B947" w:rsidRDefault="00CC3146" w14:paraId="782DCF77" w14:textId="3AEE293C">
      <w:pPr>
        <w:pStyle w:val="Heading2"/>
        <w:rPr>
          <w:rFonts w:eastAsia="Calibri" w:cs="Calibri"/>
          <w:color w:val="000000" w:themeColor="text1"/>
          <w:sz w:val="24"/>
          <w:szCs w:val="24"/>
        </w:rPr>
      </w:pPr>
      <w:bookmarkStart w:name="_Toc1870593661" w:id="152"/>
      <w:bookmarkStart w:name="_Toc1715961181" w:id="153"/>
      <w:bookmarkStart w:name="_Toc206690580" w:id="154"/>
      <w:r>
        <w:t>1</w:t>
      </w:r>
      <w:r w:rsidR="00D4524B">
        <w:t>1</w:t>
      </w:r>
      <w:r w:rsidR="10BE5B96">
        <w:t>.2</w:t>
      </w:r>
      <w:r w:rsidR="33C58380">
        <w:t xml:space="preserve"> Qualification</w:t>
      </w:r>
      <w:r w:rsidR="006F1C4B">
        <w:t>, unit of competency</w:t>
      </w:r>
      <w:r w:rsidR="33C58380">
        <w:t xml:space="preserve"> </w:t>
      </w:r>
      <w:r w:rsidR="5DCB018D">
        <w:t xml:space="preserve">and </w:t>
      </w:r>
      <w:r w:rsidR="6C45B701">
        <w:t>s</w:t>
      </w:r>
      <w:r w:rsidR="5DCB018D">
        <w:t xml:space="preserve">kill </w:t>
      </w:r>
      <w:r w:rsidR="12179D9E">
        <w:t>s</w:t>
      </w:r>
      <w:r w:rsidR="5DCB018D">
        <w:t xml:space="preserve">ets </w:t>
      </w:r>
      <w:r w:rsidR="76709762">
        <w:t>e</w:t>
      </w:r>
      <w:r w:rsidR="33C58380">
        <w:t xml:space="preserve">ntry </w:t>
      </w:r>
      <w:r w:rsidR="002E3B44">
        <w:t>and pre-</w:t>
      </w:r>
      <w:r w:rsidRPr="00F65D79" w:rsidR="002E3B44">
        <w:t xml:space="preserve">requisite </w:t>
      </w:r>
      <w:r w:rsidRPr="00F65D79" w:rsidR="6E23DCE3">
        <w:t>r</w:t>
      </w:r>
      <w:r w:rsidRPr="00F65D79" w:rsidR="33C58380">
        <w:t>equirements</w:t>
      </w:r>
      <w:bookmarkEnd w:id="152"/>
      <w:bookmarkEnd w:id="153"/>
      <w:bookmarkEnd w:id="154"/>
    </w:p>
    <w:p w:rsidRPr="00B9480B" w:rsidR="00266005" w:rsidP="4BA8B947" w:rsidRDefault="09E52C03" w14:paraId="7075E853" w14:textId="15BC4416">
      <w:pPr>
        <w:spacing w:after="120"/>
      </w:pPr>
      <w:r w:rsidRPr="4BA8B947">
        <w:t>Entry requirements must be:</w:t>
      </w:r>
    </w:p>
    <w:p w:rsidRPr="00B9480B" w:rsidR="00266005" w:rsidP="002D1847" w:rsidRDefault="09E52C03" w14:paraId="36F28EF0" w14:textId="45A5F4D4">
      <w:pPr>
        <w:pStyle w:val="ListParagraph"/>
        <w:numPr>
          <w:ilvl w:val="0"/>
          <w:numId w:val="50"/>
        </w:numPr>
        <w:spacing w:after="120"/>
        <w:ind w:left="426"/>
      </w:pPr>
      <w:r w:rsidRPr="579CEA16">
        <w:t>achieved prior to commencing the qualification</w:t>
      </w:r>
    </w:p>
    <w:p w:rsidRPr="00B9480B" w:rsidR="00266005" w:rsidP="002D1847" w:rsidRDefault="09E52C03" w14:paraId="5AB69948" w14:textId="5D1CAF19">
      <w:pPr>
        <w:pStyle w:val="ListParagraph"/>
        <w:numPr>
          <w:ilvl w:val="0"/>
          <w:numId w:val="50"/>
        </w:numPr>
        <w:spacing w:after="120"/>
        <w:ind w:left="426"/>
      </w:pPr>
      <w:r w:rsidRPr="579CEA16">
        <w:t>specific to the knowledge, skills, or experience required to commence the qualification</w:t>
      </w:r>
    </w:p>
    <w:p w:rsidRPr="00B9480B" w:rsidR="00266005" w:rsidP="002D1847" w:rsidRDefault="09E52C03" w14:paraId="578BDD03" w14:textId="74E61308">
      <w:pPr>
        <w:pStyle w:val="ListParagraph"/>
        <w:numPr>
          <w:ilvl w:val="0"/>
          <w:numId w:val="50"/>
        </w:numPr>
        <w:spacing w:after="120"/>
        <w:ind w:left="426"/>
      </w:pPr>
      <w:r w:rsidRPr="579CEA16">
        <w:t>expressed in terms of competency or licensing.</w:t>
      </w:r>
    </w:p>
    <w:p w:rsidR="45A2CF65" w:rsidP="579CEA16" w:rsidRDefault="45A2CF65" w14:paraId="6FFA3271" w14:textId="6B90E0F7">
      <w:r w:rsidRPr="579CEA16">
        <w:t>The following qualifications contain entry requirements</w:t>
      </w:r>
      <w:r w:rsidR="00A217A3">
        <w:t>.</w:t>
      </w:r>
    </w:p>
    <w:tbl>
      <w:tblPr>
        <w:tblW w:w="957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610"/>
        <w:gridCol w:w="6960"/>
      </w:tblGrid>
      <w:tr w:rsidRPr="00D72616" w:rsidR="00B9480B" w:rsidTr="5DEE1120" w14:paraId="0D9B13A8" w14:textId="77777777">
        <w:trPr>
          <w:trHeight w:val="300"/>
        </w:trPr>
        <w:tc>
          <w:tcPr>
            <w:tcW w:w="2610" w:type="dxa"/>
            <w:tcBorders>
              <w:top w:val="single" w:color="83CAEB" w:themeColor="accent1" w:themeTint="66" w:sz="6" w:space="0"/>
              <w:left w:val="single" w:color="83CAEB" w:themeColor="accent1" w:themeTint="66" w:sz="6" w:space="0"/>
              <w:bottom w:val="single" w:color="45B0E1" w:themeColor="accent1" w:themeTint="99" w:sz="12" w:space="0"/>
              <w:right w:val="single" w:color="83CAEB" w:themeColor="accent1" w:themeTint="66" w:sz="6" w:space="0"/>
            </w:tcBorders>
            <w:shd w:val="clear" w:color="auto" w:fill="C1E4F5" w:themeFill="accent1" w:themeFillTint="33"/>
            <w:hideMark/>
          </w:tcPr>
          <w:p w:rsidRPr="00BF3DFC" w:rsidR="00B9480B" w:rsidP="007C6F97" w:rsidRDefault="0451D4FA" w14:paraId="6974DA16" w14:textId="77777777">
            <w:pPr>
              <w:pStyle w:val="NoSpacing"/>
              <w:spacing w:before="240" w:after="240"/>
              <w:rPr>
                <w:rFonts w:eastAsia="Calibri" w:cs="Calibri"/>
                <w:b/>
                <w:bCs/>
              </w:rPr>
            </w:pPr>
            <w:r w:rsidRPr="00BF3DFC">
              <w:rPr>
                <w:b/>
                <w:bCs/>
                <w:lang w:val="en-GB"/>
              </w:rPr>
              <w:t>Qualification</w:t>
            </w:r>
            <w:r w:rsidRPr="00BF3DFC">
              <w:rPr>
                <w:b/>
                <w:bCs/>
              </w:rPr>
              <w:t> </w:t>
            </w:r>
          </w:p>
        </w:tc>
        <w:tc>
          <w:tcPr>
            <w:tcW w:w="6960" w:type="dxa"/>
            <w:tcBorders>
              <w:top w:val="single" w:color="83CAEB" w:themeColor="accent1" w:themeTint="66" w:sz="6" w:space="0"/>
              <w:left w:val="single" w:color="83CAEB" w:themeColor="accent1" w:themeTint="66" w:sz="6" w:space="0"/>
              <w:bottom w:val="single" w:color="45B0E1" w:themeColor="accent1" w:themeTint="99" w:sz="12" w:space="0"/>
              <w:right w:val="single" w:color="83CAEB" w:themeColor="accent1" w:themeTint="66" w:sz="6" w:space="0"/>
            </w:tcBorders>
            <w:shd w:val="clear" w:color="auto" w:fill="C1E4F5" w:themeFill="accent1" w:themeFillTint="33"/>
            <w:hideMark/>
          </w:tcPr>
          <w:p w:rsidRPr="00BF3DFC" w:rsidR="00B9480B" w:rsidP="007C6F97" w:rsidRDefault="0451D4FA" w14:paraId="42DF5A61" w14:textId="77777777">
            <w:pPr>
              <w:pStyle w:val="NoSpacing"/>
              <w:spacing w:before="240" w:after="240"/>
              <w:rPr>
                <w:rFonts w:eastAsia="Calibri" w:cs="Calibri"/>
                <w:b/>
                <w:bCs/>
              </w:rPr>
            </w:pPr>
            <w:r w:rsidRPr="00BF3DFC">
              <w:rPr>
                <w:b/>
                <w:bCs/>
                <w:lang w:val="en-GB"/>
              </w:rPr>
              <w:t>Entry requirements</w:t>
            </w:r>
            <w:r w:rsidRPr="00BF3DFC">
              <w:rPr>
                <w:b/>
                <w:bCs/>
              </w:rPr>
              <w:t> </w:t>
            </w:r>
          </w:p>
        </w:tc>
      </w:tr>
      <w:tr w:rsidRPr="00D72616" w:rsidR="00B9480B" w:rsidTr="003B048B" w14:paraId="537E5123" w14:textId="77777777">
        <w:trPr>
          <w:trHeight w:val="300"/>
        </w:trPr>
        <w:tc>
          <w:tcPr>
            <w:tcW w:w="9570" w:type="dxa"/>
            <w:gridSpan w:val="2"/>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shd w:val="clear" w:color="auto" w:fill="F2F2F2" w:themeFill="background1" w:themeFillShade="F2"/>
            <w:hideMark/>
          </w:tcPr>
          <w:p w:rsidRPr="00BF3DFC" w:rsidR="2A9E5274" w:rsidP="007C6F97" w:rsidRDefault="2A9E5274" w14:paraId="1B703F32" w14:textId="76C5AD48">
            <w:pPr>
              <w:pStyle w:val="NoSpacing"/>
              <w:spacing w:before="240" w:after="240"/>
              <w:rPr>
                <w:rFonts w:eastAsia="Calibri" w:cs="Calibri"/>
                <w:b/>
                <w:bCs/>
              </w:rPr>
            </w:pPr>
            <w:r w:rsidRPr="00BF3DFC">
              <w:rPr>
                <w:b/>
                <w:bCs/>
                <w:lang w:val="en-GB"/>
              </w:rPr>
              <w:t>Advanced</w:t>
            </w:r>
            <w:r w:rsidRPr="00BF3DFC" w:rsidR="673A921D">
              <w:rPr>
                <w:b/>
                <w:bCs/>
                <w:lang w:val="en-GB"/>
              </w:rPr>
              <w:t xml:space="preserve"> Diploma</w:t>
            </w:r>
            <w:r w:rsidRPr="00BF3DFC" w:rsidR="673A921D">
              <w:rPr>
                <w:b/>
                <w:bCs/>
              </w:rPr>
              <w:t> </w:t>
            </w:r>
          </w:p>
        </w:tc>
      </w:tr>
      <w:tr w:rsidRPr="00D72616" w:rsidR="00BE36B7" w:rsidTr="5DEE1120" w14:paraId="4FE7FC76" w14:textId="77777777">
        <w:trPr>
          <w:trHeight w:val="918"/>
        </w:trPr>
        <w:tc>
          <w:tcPr>
            <w:tcW w:w="2610"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tcPr>
          <w:p w:rsidRPr="00BF3DFC" w:rsidR="00BE36B7" w:rsidP="007C6F97" w:rsidRDefault="4A160267" w14:paraId="0D4A05E7" w14:textId="4BE141B3">
            <w:pPr>
              <w:pStyle w:val="NoSpacing"/>
              <w:spacing w:before="240" w:after="240"/>
              <w:rPr>
                <w:i/>
                <w:iCs/>
                <w:lang w:val="en-GB"/>
              </w:rPr>
            </w:pPr>
            <w:r w:rsidRPr="00BF3DFC">
              <w:rPr>
                <w:i/>
                <w:iCs/>
              </w:rPr>
              <w:t>HLT65015 Advanced Diploma of Dental Prosthetics </w:t>
            </w:r>
          </w:p>
        </w:tc>
        <w:tc>
          <w:tcPr>
            <w:tcW w:w="6960"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tcPr>
          <w:p w:rsidRPr="00BF3DFC" w:rsidR="00BE36B7" w:rsidP="007C6F97" w:rsidRDefault="4A160267" w14:paraId="6BD11A39" w14:textId="6CB8A8EC">
            <w:pPr>
              <w:pStyle w:val="NoSpacing"/>
              <w:spacing w:before="240" w:after="240"/>
              <w:rPr>
                <w:rFonts w:eastAsia="Calibri" w:cs="Calibri"/>
                <w:lang w:val="en-GB"/>
              </w:rPr>
            </w:pPr>
            <w:r w:rsidRPr="00BF3DFC">
              <w:rPr>
                <w:lang w:val="en-GB"/>
              </w:rPr>
              <w:t xml:space="preserve">To </w:t>
            </w:r>
            <w:proofErr w:type="gramStart"/>
            <w:r w:rsidRPr="00BF3DFC">
              <w:rPr>
                <w:lang w:val="en-GB"/>
              </w:rPr>
              <w:t>gain entry into</w:t>
            </w:r>
            <w:proofErr w:type="gramEnd"/>
            <w:r w:rsidRPr="00BF3DFC">
              <w:rPr>
                <w:i/>
                <w:iCs/>
                <w:lang w:val="en-GB"/>
              </w:rPr>
              <w:t xml:space="preserve"> HLT65015 Advanced Diploma of Dental Prosthetics</w:t>
            </w:r>
            <w:r w:rsidRPr="00BF3DFC">
              <w:rPr>
                <w:lang w:val="en-GB"/>
              </w:rPr>
              <w:t xml:space="preserve"> a candidate must hold the </w:t>
            </w:r>
            <w:r w:rsidRPr="00BF3DFC">
              <w:rPr>
                <w:i/>
                <w:iCs/>
                <w:lang w:val="en-GB"/>
              </w:rPr>
              <w:t>HLT55115 Diploma of Dental Technology</w:t>
            </w:r>
            <w:r w:rsidRPr="00BF3DFC">
              <w:rPr>
                <w:lang w:val="en-GB"/>
              </w:rPr>
              <w:t xml:space="preserve"> or the </w:t>
            </w:r>
            <w:r w:rsidRPr="00BF3DFC">
              <w:rPr>
                <w:i/>
                <w:iCs/>
                <w:lang w:val="en-GB"/>
              </w:rPr>
              <w:t>HLT55118 Diploma of Dental Technology.</w:t>
            </w:r>
          </w:p>
        </w:tc>
      </w:tr>
      <w:tr w:rsidRPr="00D72616" w:rsidR="00B9480B" w:rsidTr="5DEE1120" w14:paraId="291EB3F1" w14:textId="77777777">
        <w:trPr>
          <w:trHeight w:val="300"/>
        </w:trPr>
        <w:tc>
          <w:tcPr>
            <w:tcW w:w="2610"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hideMark/>
          </w:tcPr>
          <w:p w:rsidRPr="00BF3DFC" w:rsidR="00B9480B" w:rsidP="007C6F97" w:rsidRDefault="23BA8DD8" w14:paraId="2FFB9417" w14:textId="0642E549">
            <w:pPr>
              <w:pStyle w:val="NoSpacing"/>
              <w:spacing w:before="240" w:after="240"/>
              <w:rPr>
                <w:rFonts w:eastAsia="Calibri" w:cs="Calibri"/>
                <w:i/>
                <w:iCs/>
                <w:highlight w:val="yellow"/>
              </w:rPr>
            </w:pPr>
            <w:r w:rsidRPr="00BF3DFC">
              <w:rPr>
                <w:i/>
                <w:iCs/>
                <w:lang w:val="en-GB"/>
              </w:rPr>
              <w:t>HLT64121 Advanced Diploma of Nursing</w:t>
            </w:r>
          </w:p>
        </w:tc>
        <w:tc>
          <w:tcPr>
            <w:tcW w:w="6960"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hideMark/>
          </w:tcPr>
          <w:p w:rsidRPr="00BF3DFC" w:rsidR="00B9480B" w:rsidP="007C6F97" w:rsidRDefault="71A4DEA3" w14:paraId="521C776F" w14:textId="59E4F1D4">
            <w:pPr>
              <w:pStyle w:val="NoSpacing"/>
              <w:spacing w:before="240" w:after="240"/>
              <w:rPr>
                <w:rFonts w:eastAsia="Calibri" w:cs="Calibri"/>
                <w:lang w:val="en-GB"/>
              </w:rPr>
            </w:pPr>
            <w:r w:rsidRPr="00BF3DFC">
              <w:rPr>
                <w:lang w:val="en-GB"/>
              </w:rPr>
              <w:t xml:space="preserve">Entry to this qualification is open to individuals who are currently working in Australia as an enrolled nurse and hold current registration as an enrolled nurse without notation with the Nursing and Midwifery Board of Australia (NMBA) www.nursingmidwiferyboard.gov.au </w:t>
            </w:r>
            <w:r w:rsidRPr="00BF3DFC" w:rsidR="0451D4FA">
              <w:rPr>
                <w:lang w:val="en-GB"/>
              </w:rPr>
              <w:t> </w:t>
            </w:r>
          </w:p>
        </w:tc>
      </w:tr>
      <w:tr w:rsidRPr="00D72616" w:rsidR="1EE97BBD" w:rsidTr="003B048B" w14:paraId="7DB9EB0F" w14:textId="77777777">
        <w:trPr>
          <w:trHeight w:val="300"/>
        </w:trPr>
        <w:tc>
          <w:tcPr>
            <w:tcW w:w="9570" w:type="dxa"/>
            <w:gridSpan w:val="2"/>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shd w:val="clear" w:color="auto" w:fill="F2F2F2" w:themeFill="background1" w:themeFillShade="F2"/>
            <w:hideMark/>
          </w:tcPr>
          <w:p w:rsidRPr="00BF3DFC" w:rsidR="46A9C4B1" w:rsidP="007C6F97" w:rsidRDefault="7F8F872D" w14:paraId="05DECD9A" w14:textId="39942D9B">
            <w:pPr>
              <w:pStyle w:val="NoSpacing"/>
              <w:spacing w:before="240" w:after="240"/>
              <w:rPr>
                <w:rFonts w:eastAsia="Calibri" w:cs="Calibri"/>
                <w:b/>
                <w:bCs/>
              </w:rPr>
            </w:pPr>
            <w:r w:rsidRPr="00BF3DFC">
              <w:rPr>
                <w:b/>
                <w:bCs/>
                <w:lang w:val="en-GB"/>
              </w:rPr>
              <w:t>Diploma</w:t>
            </w:r>
            <w:r w:rsidRPr="00BF3DFC">
              <w:rPr>
                <w:b/>
                <w:bCs/>
              </w:rPr>
              <w:t> </w:t>
            </w:r>
          </w:p>
        </w:tc>
      </w:tr>
      <w:tr w:rsidRPr="00D72616" w:rsidR="1EE97BBD" w:rsidTr="5DEE1120" w14:paraId="1B43A64F" w14:textId="77777777">
        <w:trPr>
          <w:trHeight w:val="300"/>
        </w:trPr>
        <w:tc>
          <w:tcPr>
            <w:tcW w:w="2610"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hideMark/>
          </w:tcPr>
          <w:p w:rsidRPr="00BF3DFC" w:rsidR="41B09E41" w:rsidP="00C3391A" w:rsidRDefault="53E88874" w14:paraId="092305E2" w14:textId="1F94AC29">
            <w:pPr>
              <w:pStyle w:val="NoSpacing"/>
              <w:rPr>
                <w:rFonts w:eastAsia="Calibri" w:cs="Calibri"/>
                <w:i/>
                <w:iCs/>
                <w:lang w:val="en-GB"/>
              </w:rPr>
            </w:pPr>
            <w:r w:rsidRPr="00BF3DFC">
              <w:rPr>
                <w:i/>
                <w:iCs/>
                <w:lang w:val="en-GB"/>
              </w:rPr>
              <w:t>HLT50121 Diploma of Aboriginal and/or Torres Strait Islander Primary Health Care Practice</w:t>
            </w:r>
          </w:p>
        </w:tc>
        <w:tc>
          <w:tcPr>
            <w:tcW w:w="6960"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hideMark/>
          </w:tcPr>
          <w:p w:rsidRPr="00BF3DFC" w:rsidR="03C05CD7" w:rsidDel="008F2C8D" w:rsidP="00C3391A" w:rsidRDefault="5056785A" w14:paraId="5E4747A6" w14:textId="146C9BA8">
            <w:pPr>
              <w:pStyle w:val="NoSpacing"/>
              <w:spacing w:line="360" w:lineRule="auto"/>
              <w:rPr>
                <w:rFonts w:eastAsia="Calibri" w:cs="Calibri"/>
                <w:b/>
                <w:bCs/>
                <w:lang w:val="en-GB"/>
              </w:rPr>
            </w:pPr>
            <w:bookmarkStart w:name="_Toc2025602190" w:id="155"/>
            <w:bookmarkStart w:name="_Toc653732083" w:id="156"/>
            <w:r w:rsidRPr="00BF3DFC" w:rsidDel="008F2C8D">
              <w:rPr>
                <w:lang w:val="en-GB"/>
              </w:rPr>
              <w:t>Entry requirements</w:t>
            </w:r>
            <w:bookmarkEnd w:id="155"/>
            <w:bookmarkEnd w:id="156"/>
          </w:p>
          <w:p w:rsidRPr="00BF3DFC" w:rsidR="03C05CD7" w:rsidP="00C3391A" w:rsidRDefault="5056785A" w14:paraId="5FFB2FFC" w14:textId="3FEB4088">
            <w:pPr>
              <w:pStyle w:val="NoSpacing"/>
              <w:spacing w:line="360" w:lineRule="auto"/>
              <w:rPr>
                <w:rFonts w:eastAsia="Calibri" w:cs="Calibri"/>
                <w:color w:val="4F4F4F"/>
                <w:lang w:val="en-GB"/>
              </w:rPr>
            </w:pPr>
            <w:r w:rsidRPr="00BF3DFC">
              <w:rPr>
                <w:lang w:val="en-GB"/>
              </w:rPr>
              <w:t>Entry to this qualification is open to individuals who:</w:t>
            </w:r>
          </w:p>
          <w:p w:rsidRPr="00BF3DFC" w:rsidR="03C05CD7" w:rsidP="002D1847" w:rsidRDefault="5056785A" w14:paraId="451B4FF3" w14:textId="1B783A9D">
            <w:pPr>
              <w:pStyle w:val="NoSpacing"/>
              <w:numPr>
                <w:ilvl w:val="0"/>
                <w:numId w:val="315"/>
              </w:numPr>
              <w:spacing w:before="240" w:after="240"/>
              <w:rPr>
                <w:rFonts w:eastAsia="Calibri" w:cs="Calibri"/>
                <w:color w:val="000000" w:themeColor="text1"/>
                <w:lang w:val="en-GB"/>
              </w:rPr>
            </w:pPr>
            <w:r w:rsidRPr="00BF3DFC">
              <w:rPr>
                <w:lang w:val="en-GB"/>
              </w:rPr>
              <w:t>hold, or have held, registration as an Aboriginal or Torres Strait Islander health practitioner with the Aboriginal and Torres Strait Islander Health Practice Board of Australia (ATSIHPBA),</w:t>
            </w:r>
          </w:p>
          <w:p w:rsidRPr="00BF3DFC" w:rsidR="03C05CD7" w:rsidP="00C3391A" w:rsidRDefault="5056785A" w14:paraId="266F4114" w14:textId="1FAAFFC1">
            <w:pPr>
              <w:pStyle w:val="NoSpacing"/>
              <w:spacing w:line="360" w:lineRule="auto"/>
              <w:rPr>
                <w:rFonts w:eastAsia="Calibri" w:cs="Calibri"/>
                <w:color w:val="4F4F4F"/>
                <w:lang w:val="en-GB"/>
              </w:rPr>
            </w:pPr>
            <w:r w:rsidRPr="00BF3DFC">
              <w:rPr>
                <w:lang w:val="en-GB"/>
              </w:rPr>
              <w:t>or</w:t>
            </w:r>
          </w:p>
          <w:p w:rsidRPr="00BF3DFC" w:rsidR="1EE97BBD" w:rsidP="002D1847" w:rsidRDefault="581CAD82" w14:paraId="245AA35C" w14:textId="653B7096">
            <w:pPr>
              <w:pStyle w:val="NoSpacing"/>
              <w:numPr>
                <w:ilvl w:val="0"/>
                <w:numId w:val="315"/>
              </w:numPr>
              <w:spacing w:before="240" w:after="240"/>
              <w:rPr>
                <w:rFonts w:eastAsia="Calibri" w:cs="Calibri"/>
                <w:color w:val="000000" w:themeColor="text1"/>
                <w:lang w:val="en-GB"/>
              </w:rPr>
            </w:pPr>
            <w:r w:rsidRPr="00BF3DFC">
              <w:rPr>
                <w:lang w:val="en-GB"/>
              </w:rPr>
              <w:t xml:space="preserve">hold a </w:t>
            </w:r>
            <w:r w:rsidRPr="00BF3DFC">
              <w:rPr>
                <w:i/>
                <w:iCs/>
                <w:lang w:val="en-GB"/>
              </w:rPr>
              <w:t>HLT40213 Certificate IV in Aboriginal and/or Torres Strait Islander Health Practice</w:t>
            </w:r>
            <w:r w:rsidRPr="00BF3DFC">
              <w:rPr>
                <w:lang w:val="en-GB"/>
              </w:rPr>
              <w:t xml:space="preserve"> or a </w:t>
            </w:r>
            <w:r w:rsidRPr="00BF3DFC">
              <w:rPr>
                <w:i/>
                <w:iCs/>
                <w:lang w:val="en-GB"/>
              </w:rPr>
              <w:t>HLT40221 Certificate IV in Aboriginal and/or Torres Strait Islander Health Practice</w:t>
            </w:r>
            <w:r w:rsidRPr="00BF3DFC">
              <w:rPr>
                <w:lang w:val="en-GB"/>
              </w:rPr>
              <w:t xml:space="preserve"> issued by a Registered Training Organisation which had its Certificate IV program of study approved by the Aboriginal and Torres Strait Islander Health Practice Accreditation Committee (ATSIHPAC) at the time of awarding the qualification.</w:t>
            </w:r>
          </w:p>
        </w:tc>
      </w:tr>
      <w:tr w:rsidRPr="00D72616" w:rsidR="1EE97BBD" w:rsidTr="5DEE1120" w14:paraId="4777FDD8" w14:textId="77777777">
        <w:trPr>
          <w:trHeight w:val="300"/>
        </w:trPr>
        <w:tc>
          <w:tcPr>
            <w:tcW w:w="2610"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hideMark/>
          </w:tcPr>
          <w:p w:rsidRPr="00BF3DFC" w:rsidR="14F2311E" w:rsidP="007C6F97" w:rsidRDefault="54AE9D1C" w14:paraId="0682A230" w14:textId="33C5F4F6">
            <w:pPr>
              <w:pStyle w:val="NoSpacing"/>
              <w:spacing w:before="240" w:after="240"/>
              <w:rPr>
                <w:rFonts w:eastAsia="Calibri" w:cs="Calibri"/>
                <w:i/>
                <w:iCs/>
                <w:lang w:val="en-GB"/>
              </w:rPr>
            </w:pPr>
            <w:r w:rsidRPr="00BF3DFC">
              <w:rPr>
                <w:i/>
                <w:iCs/>
                <w:lang w:val="en-GB"/>
              </w:rPr>
              <w:t>HLT57821 Diploma of Orthopaedic Technology</w:t>
            </w:r>
          </w:p>
        </w:tc>
        <w:tc>
          <w:tcPr>
            <w:tcW w:w="6960"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hideMark/>
          </w:tcPr>
          <w:p w:rsidRPr="00BF3DFC" w:rsidR="14F2311E" w:rsidP="007C6F97" w:rsidRDefault="54AE9D1C" w14:paraId="76B8DD30" w14:textId="02F1BBA6">
            <w:pPr>
              <w:pStyle w:val="NoSpacing"/>
              <w:spacing w:before="240"/>
              <w:rPr>
                <w:rFonts w:eastAsia="Calibri" w:cs="Calibri"/>
                <w:color w:val="000000" w:themeColor="text1"/>
                <w:lang w:val="en-GB"/>
              </w:rPr>
            </w:pPr>
            <w:r w:rsidRPr="00BF3DFC">
              <w:rPr>
                <w:lang w:val="en-GB"/>
              </w:rPr>
              <w:t>Entry to this qualification is open to individuals who have</w:t>
            </w:r>
            <w:r w:rsidR="009C210B">
              <w:rPr>
                <w:lang w:val="en-GB"/>
              </w:rPr>
              <w:t xml:space="preserve"> </w:t>
            </w:r>
            <w:r w:rsidRPr="00BF3DFC">
              <w:rPr>
                <w:lang w:val="en-GB"/>
              </w:rPr>
              <w:t>completed one of the following qualifications or equivalent</w:t>
            </w:r>
            <w:r w:rsidR="009C210B">
              <w:rPr>
                <w:lang w:val="en-GB"/>
              </w:rPr>
              <w:t>,</w:t>
            </w:r>
            <w:r w:rsidRPr="00BF3DFC">
              <w:rPr>
                <w:lang w:val="en-GB"/>
              </w:rPr>
              <w:t xml:space="preserve"> or a qualification that supersedes one of the qualifications listed below:</w:t>
            </w:r>
          </w:p>
          <w:p w:rsidRPr="00BF3DFC" w:rsidR="14F2311E" w:rsidP="007C6F97" w:rsidRDefault="54AE9D1C" w14:paraId="24775DE5" w14:textId="0EB8845B">
            <w:pPr>
              <w:pStyle w:val="NoSpacing"/>
              <w:spacing w:before="240"/>
              <w:rPr>
                <w:rFonts w:eastAsia="Calibri" w:cs="Calibri"/>
                <w:i/>
                <w:iCs/>
                <w:color w:val="000000" w:themeColor="text1"/>
                <w:lang w:val="en-GB"/>
              </w:rPr>
            </w:pPr>
            <w:hyperlink r:id="rId50">
              <w:r w:rsidRPr="00BF3DFC">
                <w:rPr>
                  <w:rStyle w:val="Hyperlink"/>
                  <w:i/>
                  <w:iCs/>
                  <w:lang w:val="en-GB"/>
                </w:rPr>
                <w:t>HLT33015</w:t>
              </w:r>
            </w:hyperlink>
            <w:r w:rsidRPr="00BF3DFC">
              <w:rPr>
                <w:i/>
                <w:iCs/>
                <w:lang w:val="en-GB"/>
              </w:rPr>
              <w:t xml:space="preserve"> Certificate III in Allied Health Assistance</w:t>
            </w:r>
          </w:p>
          <w:p w:rsidRPr="00BF3DFC" w:rsidR="14F2311E" w:rsidP="007C6F97" w:rsidRDefault="54AE9D1C" w14:paraId="2798F274" w14:textId="57BA619D">
            <w:pPr>
              <w:pStyle w:val="NoSpacing"/>
              <w:rPr>
                <w:rFonts w:eastAsia="Calibri" w:cs="Calibri"/>
                <w:i/>
                <w:iCs/>
                <w:color w:val="000000" w:themeColor="text1"/>
                <w:lang w:val="en-GB"/>
              </w:rPr>
            </w:pPr>
            <w:hyperlink r:id="rId51">
              <w:r w:rsidRPr="00BF3DFC">
                <w:rPr>
                  <w:rStyle w:val="Hyperlink"/>
                  <w:i/>
                  <w:iCs/>
                  <w:lang w:val="en-GB"/>
                </w:rPr>
                <w:t>HLT33115</w:t>
              </w:r>
            </w:hyperlink>
            <w:r w:rsidRPr="00BF3DFC">
              <w:rPr>
                <w:i/>
                <w:iCs/>
                <w:lang w:val="en-GB"/>
              </w:rPr>
              <w:t xml:space="preserve"> Certificate III in Health Services Assistance</w:t>
            </w:r>
          </w:p>
          <w:p w:rsidRPr="00BF3DFC" w:rsidR="14F2311E" w:rsidP="007C6F97" w:rsidRDefault="54AE9D1C" w14:paraId="59F1BFD7" w14:textId="243FAA9D">
            <w:pPr>
              <w:pStyle w:val="NoSpacing"/>
              <w:rPr>
                <w:rFonts w:eastAsia="Calibri" w:cs="Calibri"/>
                <w:i/>
                <w:iCs/>
                <w:color w:val="000000" w:themeColor="text1"/>
                <w:lang w:val="en-GB"/>
              </w:rPr>
            </w:pPr>
            <w:hyperlink r:id="rId52">
              <w:r w:rsidRPr="00BF3DFC">
                <w:rPr>
                  <w:rStyle w:val="Hyperlink"/>
                  <w:i/>
                  <w:iCs/>
                  <w:lang w:val="en-GB"/>
                </w:rPr>
                <w:t>HLT43015</w:t>
              </w:r>
            </w:hyperlink>
            <w:r w:rsidRPr="00BF3DFC">
              <w:rPr>
                <w:i/>
                <w:iCs/>
                <w:lang w:val="en-GB"/>
              </w:rPr>
              <w:t xml:space="preserve"> Certificate IV in Allied Health Assistance</w:t>
            </w:r>
          </w:p>
          <w:p w:rsidRPr="00BF3DFC" w:rsidR="14F2311E" w:rsidP="007C6F97" w:rsidRDefault="54AE9D1C" w14:paraId="320C4AB0" w14:textId="39811610">
            <w:pPr>
              <w:pStyle w:val="NoSpacing"/>
              <w:rPr>
                <w:rFonts w:eastAsia="Calibri" w:cs="Calibri"/>
                <w:i/>
                <w:iCs/>
                <w:color w:val="000000" w:themeColor="text1"/>
                <w:lang w:val="en-GB"/>
              </w:rPr>
            </w:pPr>
            <w:hyperlink r:id="rId53">
              <w:r w:rsidRPr="00BF3DFC">
                <w:rPr>
                  <w:rStyle w:val="Hyperlink"/>
                  <w:i/>
                  <w:iCs/>
                  <w:lang w:val="en-GB"/>
                </w:rPr>
                <w:t>HLT41412</w:t>
              </w:r>
            </w:hyperlink>
            <w:r w:rsidRPr="00BF3DFC">
              <w:rPr>
                <w:i/>
                <w:iCs/>
                <w:lang w:val="en-GB"/>
              </w:rPr>
              <w:t xml:space="preserve"> Certificate IV in Cast Technology</w:t>
            </w:r>
          </w:p>
          <w:p w:rsidRPr="00BF3DFC" w:rsidR="14F2311E" w:rsidP="007C6F97" w:rsidRDefault="54AE9D1C" w14:paraId="72ABBF6B" w14:textId="2838332A">
            <w:pPr>
              <w:pStyle w:val="NoSpacing"/>
              <w:rPr>
                <w:rFonts w:eastAsia="Calibri" w:cs="Calibri"/>
                <w:i/>
                <w:iCs/>
                <w:color w:val="000000" w:themeColor="text1"/>
                <w:lang w:val="en-GB"/>
              </w:rPr>
            </w:pPr>
            <w:hyperlink r:id="rId54">
              <w:r w:rsidRPr="00BF3DFC">
                <w:rPr>
                  <w:rStyle w:val="Hyperlink"/>
                  <w:i/>
                  <w:iCs/>
                  <w:lang w:val="en-GB"/>
                </w:rPr>
                <w:t>HLT54115</w:t>
              </w:r>
            </w:hyperlink>
            <w:r w:rsidRPr="00BF3DFC">
              <w:rPr>
                <w:i/>
                <w:iCs/>
                <w:lang w:val="en-GB"/>
              </w:rPr>
              <w:t xml:space="preserve"> Diploma of Nursing</w:t>
            </w:r>
          </w:p>
          <w:p w:rsidRPr="00BF3DFC" w:rsidR="1EE97BBD" w:rsidP="007C6F97" w:rsidRDefault="69256655" w14:paraId="239B63E8" w14:textId="0BD50F66">
            <w:pPr>
              <w:pStyle w:val="NoSpacing"/>
              <w:spacing w:after="240"/>
              <w:rPr>
                <w:rFonts w:eastAsia="Calibri" w:cs="Calibri"/>
                <w:color w:val="000000" w:themeColor="text1"/>
                <w:lang w:val="en-GB"/>
              </w:rPr>
            </w:pPr>
            <w:hyperlink r:id="rId55">
              <w:r w:rsidRPr="00BF3DFC">
                <w:rPr>
                  <w:rStyle w:val="Hyperlink"/>
                  <w:i/>
                  <w:iCs/>
                  <w:lang w:val="en-GB"/>
                </w:rPr>
                <w:t>HLT54121</w:t>
              </w:r>
            </w:hyperlink>
            <w:r w:rsidRPr="00BF3DFC">
              <w:rPr>
                <w:i/>
                <w:iCs/>
                <w:lang w:val="en-GB"/>
              </w:rPr>
              <w:t xml:space="preserve"> Diploma of Nursing.</w:t>
            </w:r>
          </w:p>
        </w:tc>
      </w:tr>
      <w:tr w:rsidRPr="00D72616" w:rsidR="5DEE1120" w:rsidTr="003B048B" w14:paraId="7F606A77" w14:textId="77777777">
        <w:trPr>
          <w:trHeight w:val="300"/>
        </w:trPr>
        <w:tc>
          <w:tcPr>
            <w:tcW w:w="9570" w:type="dxa"/>
            <w:gridSpan w:val="2"/>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shd w:val="clear" w:color="auto" w:fill="F2F2F2" w:themeFill="background1" w:themeFillShade="F2"/>
            <w:hideMark/>
          </w:tcPr>
          <w:p w:rsidRPr="00BF3DFC" w:rsidR="6D27FE5C" w:rsidP="007C6F97" w:rsidRDefault="6D27FE5C" w14:paraId="1D1F8B1A" w14:textId="0158C605">
            <w:pPr>
              <w:pStyle w:val="NoSpacing"/>
              <w:spacing w:before="240" w:after="240"/>
              <w:rPr>
                <w:b/>
                <w:bCs/>
                <w:lang w:val="en-GB"/>
              </w:rPr>
            </w:pPr>
            <w:r w:rsidRPr="00BF3DFC">
              <w:rPr>
                <w:b/>
                <w:bCs/>
                <w:lang w:val="en-GB"/>
              </w:rPr>
              <w:t>Certificate IV</w:t>
            </w:r>
          </w:p>
        </w:tc>
      </w:tr>
      <w:tr w:rsidRPr="00D72616" w:rsidR="1EE97BBD" w:rsidTr="5DEE1120" w14:paraId="1EBCC0D9" w14:textId="77777777">
        <w:trPr>
          <w:trHeight w:val="300"/>
        </w:trPr>
        <w:tc>
          <w:tcPr>
            <w:tcW w:w="2610"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hideMark/>
          </w:tcPr>
          <w:p w:rsidRPr="00BF3DFC" w:rsidR="01B24B8F" w:rsidP="007C6F97" w:rsidRDefault="196CCF2F" w14:paraId="05E320C7" w14:textId="77B25A98">
            <w:pPr>
              <w:pStyle w:val="NoSpacing"/>
              <w:spacing w:before="240" w:after="240"/>
              <w:rPr>
                <w:rFonts w:eastAsia="Calibri" w:cs="Calibri"/>
                <w:i/>
                <w:iCs/>
                <w:lang w:val="en-GB"/>
              </w:rPr>
            </w:pPr>
            <w:r w:rsidRPr="00BF3DFC">
              <w:rPr>
                <w:i/>
                <w:iCs/>
                <w:lang w:val="en-GB"/>
              </w:rPr>
              <w:t>HLT45021 Certificate IV in Dental Assisting</w:t>
            </w:r>
          </w:p>
        </w:tc>
        <w:tc>
          <w:tcPr>
            <w:tcW w:w="6960"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hideMark/>
          </w:tcPr>
          <w:p w:rsidRPr="00BF3DFC" w:rsidR="01B24B8F" w:rsidP="007C6F97" w:rsidRDefault="196CCF2F" w14:paraId="3838EB90" w14:textId="59C05E9B">
            <w:pPr>
              <w:pStyle w:val="NoSpacing"/>
              <w:spacing w:before="240" w:after="240"/>
              <w:rPr>
                <w:rStyle w:val="Hyperlink"/>
                <w:rFonts w:eastAsia="Calibri" w:cs="Calibri"/>
                <w:color w:val="4F4F4F"/>
                <w:u w:val="none"/>
                <w:lang w:val="en-GB"/>
              </w:rPr>
            </w:pPr>
            <w:r w:rsidRPr="00BF3DFC">
              <w:rPr>
                <w:lang w:val="en-GB"/>
              </w:rPr>
              <w:t>Entry to this qualification is open to individuals who have achieved</w:t>
            </w:r>
            <w:r w:rsidR="009C210B">
              <w:rPr>
                <w:lang w:val="en-GB"/>
              </w:rPr>
              <w:t xml:space="preserve"> on</w:t>
            </w:r>
            <w:r w:rsidR="00A0536E">
              <w:rPr>
                <w:lang w:val="en-GB"/>
              </w:rPr>
              <w:t>e</w:t>
            </w:r>
            <w:r w:rsidR="009C210B">
              <w:rPr>
                <w:lang w:val="en-GB"/>
              </w:rPr>
              <w:t xml:space="preserve"> of the following or equivalent</w:t>
            </w:r>
            <w:r w:rsidRPr="00BF3DFC">
              <w:rPr>
                <w:lang w:val="en-GB"/>
              </w:rPr>
              <w:t>: </w:t>
            </w:r>
            <w:r w:rsidRPr="00BF3DFC">
              <w:rPr>
                <w:rStyle w:val="Hyperlink"/>
                <w:lang w:val="en-GB"/>
              </w:rPr>
              <w:t xml:space="preserve"> </w:t>
            </w:r>
          </w:p>
          <w:p w:rsidRPr="00BF3DFC" w:rsidR="01B24B8F" w:rsidP="007C6F97" w:rsidRDefault="196CCF2F" w14:paraId="67D99F90" w14:textId="2C1D315D">
            <w:pPr>
              <w:pStyle w:val="NoSpacing"/>
              <w:rPr>
                <w:rFonts w:eastAsia="Calibri" w:cs="Calibri"/>
                <w:i/>
                <w:iCs/>
                <w:color w:val="000000" w:themeColor="text1"/>
                <w:lang w:val="en-GB"/>
              </w:rPr>
            </w:pPr>
            <w:hyperlink r:id="rId56">
              <w:r w:rsidRPr="00BF3DFC">
                <w:rPr>
                  <w:rStyle w:val="Hyperlink"/>
                  <w:i/>
                  <w:iCs/>
                  <w:lang w:val="en-GB"/>
                </w:rPr>
                <w:t>HLT31812</w:t>
              </w:r>
            </w:hyperlink>
            <w:r w:rsidRPr="00BF3DFC">
              <w:rPr>
                <w:i/>
                <w:iCs/>
                <w:lang w:val="en-GB"/>
              </w:rPr>
              <w:t xml:space="preserve"> Certificate III in Dental Assisting or</w:t>
            </w:r>
          </w:p>
          <w:p w:rsidRPr="00BF3DFC" w:rsidR="01B24B8F" w:rsidP="007C6F97" w:rsidRDefault="196CCF2F" w14:paraId="4B4F0125" w14:textId="41F861A4">
            <w:pPr>
              <w:pStyle w:val="NoSpacing"/>
              <w:rPr>
                <w:rFonts w:eastAsia="Calibri" w:cs="Calibri"/>
                <w:i/>
                <w:iCs/>
                <w:color w:val="000000" w:themeColor="text1"/>
                <w:lang w:val="en-GB"/>
              </w:rPr>
            </w:pPr>
            <w:hyperlink r:id="rId57">
              <w:r w:rsidRPr="00BF3DFC">
                <w:rPr>
                  <w:rStyle w:val="Hyperlink"/>
                  <w:i/>
                  <w:iCs/>
                  <w:lang w:val="en-GB"/>
                </w:rPr>
                <w:t>HLT35015</w:t>
              </w:r>
            </w:hyperlink>
            <w:r w:rsidRPr="00BF3DFC">
              <w:rPr>
                <w:i/>
                <w:iCs/>
                <w:lang w:val="en-GB"/>
              </w:rPr>
              <w:t xml:space="preserve"> Certificate III in Dental Assisting or</w:t>
            </w:r>
          </w:p>
          <w:p w:rsidRPr="00BF3DFC" w:rsidR="01B24B8F" w:rsidP="007C6F97" w:rsidRDefault="196CCF2F" w14:paraId="1CB11351" w14:textId="42782C24">
            <w:pPr>
              <w:pStyle w:val="NoSpacing"/>
              <w:rPr>
                <w:rFonts w:eastAsia="Calibri" w:cs="Calibri"/>
                <w:i/>
                <w:iCs/>
                <w:color w:val="000000" w:themeColor="text1"/>
                <w:lang w:val="en-GB"/>
              </w:rPr>
            </w:pPr>
            <w:hyperlink r:id="rId58">
              <w:r w:rsidRPr="00BF3DFC">
                <w:rPr>
                  <w:rStyle w:val="Hyperlink"/>
                  <w:i/>
                  <w:iCs/>
                  <w:lang w:val="en-GB"/>
                </w:rPr>
                <w:t>HLT35021</w:t>
              </w:r>
            </w:hyperlink>
            <w:r w:rsidRPr="00BF3DFC">
              <w:rPr>
                <w:i/>
                <w:iCs/>
                <w:lang w:val="en-GB"/>
              </w:rPr>
              <w:t xml:space="preserve"> Certificate III in Dental Assisting or</w:t>
            </w:r>
          </w:p>
          <w:p w:rsidRPr="00BF3DFC" w:rsidR="01B24B8F" w:rsidP="007C6F97" w:rsidRDefault="196CCF2F" w14:paraId="616DEAB4" w14:textId="17423719">
            <w:pPr>
              <w:pStyle w:val="NoSpacing"/>
              <w:spacing w:before="240" w:after="240"/>
              <w:rPr>
                <w:rFonts w:eastAsia="Calibri" w:cs="Calibri"/>
                <w:color w:val="000000" w:themeColor="text1"/>
                <w:lang w:val="en-GB"/>
              </w:rPr>
            </w:pPr>
            <w:r w:rsidRPr="00BF3DFC">
              <w:rPr>
                <w:lang w:val="en-GB"/>
              </w:rPr>
              <w:t>equivalent.</w:t>
            </w:r>
          </w:p>
        </w:tc>
      </w:tr>
      <w:tr w:rsidRPr="00D72616" w:rsidR="1EE97BBD" w:rsidTr="5DEE1120" w14:paraId="378BD0E5" w14:textId="77777777">
        <w:trPr>
          <w:trHeight w:val="300"/>
        </w:trPr>
        <w:tc>
          <w:tcPr>
            <w:tcW w:w="2610"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hideMark/>
          </w:tcPr>
          <w:p w:rsidRPr="00BF3DFC" w:rsidR="7967EA1C" w:rsidP="007C6F97" w:rsidRDefault="0191E37E" w14:paraId="2F7CE73A" w14:textId="7BCE47AB">
            <w:pPr>
              <w:pStyle w:val="NoSpacing"/>
              <w:spacing w:before="240" w:after="240"/>
              <w:rPr>
                <w:rFonts w:eastAsia="Calibri" w:cs="Calibri"/>
                <w:i/>
                <w:iCs/>
                <w:lang w:val="en-GB"/>
              </w:rPr>
            </w:pPr>
            <w:r w:rsidRPr="00BF3DFC">
              <w:rPr>
                <w:i/>
                <w:iCs/>
                <w:lang w:val="en-GB"/>
              </w:rPr>
              <w:t>HLT47121 Certificate IV in Hospital or Health Services Pharmacy Support</w:t>
            </w:r>
          </w:p>
        </w:tc>
        <w:tc>
          <w:tcPr>
            <w:tcW w:w="6960"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hideMark/>
          </w:tcPr>
          <w:p w:rsidRPr="00BF3DFC" w:rsidR="7967EA1C" w:rsidP="007C6F97" w:rsidRDefault="0191E37E" w14:paraId="6ABD57D0" w14:textId="682B99CD">
            <w:pPr>
              <w:pStyle w:val="NoSpacing"/>
              <w:spacing w:before="240" w:after="240"/>
              <w:rPr>
                <w:rFonts w:eastAsia="Calibri" w:cs="Calibri"/>
                <w:color w:val="4F4F4F"/>
                <w:lang w:val="en-GB"/>
              </w:rPr>
            </w:pPr>
            <w:r w:rsidRPr="00BF3DFC">
              <w:rPr>
                <w:lang w:val="en-GB"/>
              </w:rPr>
              <w:t>Entry to this qualification is open to individuals who:</w:t>
            </w:r>
          </w:p>
          <w:p w:rsidRPr="00BF3DFC" w:rsidR="7967EA1C" w:rsidP="002D1847" w:rsidRDefault="0191E37E" w14:paraId="012622DC" w14:textId="37C8A4AB">
            <w:pPr>
              <w:pStyle w:val="NoSpacing"/>
              <w:numPr>
                <w:ilvl w:val="0"/>
                <w:numId w:val="315"/>
              </w:numPr>
              <w:spacing w:before="240" w:after="240"/>
              <w:rPr>
                <w:rFonts w:eastAsia="Calibri" w:cs="Calibri"/>
                <w:color w:val="000000" w:themeColor="text1"/>
                <w:lang w:val="en-GB"/>
              </w:rPr>
            </w:pPr>
            <w:r w:rsidRPr="00BF3DFC">
              <w:rPr>
                <w:lang w:val="en-GB"/>
              </w:rPr>
              <w:t xml:space="preserve">have achieved the </w:t>
            </w:r>
            <w:hyperlink r:id="rId59">
              <w:r w:rsidRPr="00BF3DFC">
                <w:rPr>
                  <w:rStyle w:val="Hyperlink"/>
                  <w:i/>
                  <w:iCs/>
                  <w:lang w:val="en-GB"/>
                </w:rPr>
                <w:t>HLT37121</w:t>
              </w:r>
            </w:hyperlink>
            <w:r w:rsidRPr="00BF3DFC">
              <w:rPr>
                <w:i/>
                <w:iCs/>
                <w:lang w:val="en-GB"/>
              </w:rPr>
              <w:t xml:space="preserve"> Certificate III in Hospital or Health Services Pharmacy Support</w:t>
            </w:r>
          </w:p>
          <w:p w:rsidRPr="00BF3DFC" w:rsidR="7967EA1C" w:rsidP="007C6F97" w:rsidRDefault="0191E37E" w14:paraId="22AF75F9" w14:textId="21F062C3">
            <w:pPr>
              <w:pStyle w:val="NoSpacing"/>
              <w:spacing w:before="240" w:after="240"/>
              <w:rPr>
                <w:rFonts w:eastAsia="Calibri" w:cs="Calibri"/>
                <w:color w:val="4F4F4F"/>
                <w:lang w:val="en-GB"/>
              </w:rPr>
            </w:pPr>
            <w:r w:rsidRPr="00BF3DFC">
              <w:rPr>
                <w:lang w:val="en-GB"/>
              </w:rPr>
              <w:t>or</w:t>
            </w:r>
          </w:p>
          <w:p w:rsidRPr="00BF3DFC" w:rsidR="7967EA1C" w:rsidP="002D1847" w:rsidRDefault="0191E37E" w14:paraId="01094E76" w14:textId="557E18F4">
            <w:pPr>
              <w:pStyle w:val="NoSpacing"/>
              <w:numPr>
                <w:ilvl w:val="0"/>
                <w:numId w:val="315"/>
              </w:numPr>
              <w:spacing w:before="240" w:after="240"/>
              <w:rPr>
                <w:rFonts w:eastAsia="Calibri" w:cs="Calibri"/>
                <w:i/>
                <w:iCs/>
                <w:color w:val="000000" w:themeColor="text1"/>
                <w:lang w:val="en-GB"/>
              </w:rPr>
            </w:pPr>
            <w:r w:rsidRPr="00BF3DFC">
              <w:rPr>
                <w:i/>
                <w:iCs/>
                <w:lang w:val="en-GB"/>
              </w:rPr>
              <w:t xml:space="preserve">have achieved the </w:t>
            </w:r>
            <w:hyperlink r:id="rId60">
              <w:r w:rsidRPr="00BF3DFC">
                <w:rPr>
                  <w:rStyle w:val="Hyperlink"/>
                  <w:i/>
                  <w:iCs/>
                  <w:lang w:val="en-GB"/>
                </w:rPr>
                <w:t>HLT37115</w:t>
              </w:r>
            </w:hyperlink>
            <w:r w:rsidRPr="00BF3DFC">
              <w:rPr>
                <w:i/>
                <w:iCs/>
                <w:lang w:val="en-GB"/>
              </w:rPr>
              <w:t xml:space="preserve"> Certificate III in Hospital/Health Services Pharmacy Support</w:t>
            </w:r>
          </w:p>
          <w:p w:rsidRPr="00BF3DFC" w:rsidR="7967EA1C" w:rsidP="007C6F97" w:rsidRDefault="0191E37E" w14:paraId="0B74A29D" w14:textId="378A26C1">
            <w:pPr>
              <w:pStyle w:val="NoSpacing"/>
              <w:spacing w:before="240" w:after="240"/>
              <w:rPr>
                <w:rFonts w:eastAsia="Calibri" w:cs="Calibri"/>
                <w:color w:val="4F4F4F"/>
                <w:lang w:val="en-GB"/>
              </w:rPr>
            </w:pPr>
            <w:r w:rsidRPr="00BF3DFC">
              <w:rPr>
                <w:lang w:val="en-GB"/>
              </w:rPr>
              <w:t>or</w:t>
            </w:r>
          </w:p>
          <w:p w:rsidRPr="00BF3DFC" w:rsidR="7967EA1C" w:rsidP="002D1847" w:rsidRDefault="0191E37E" w14:paraId="2D7056D7" w14:textId="48018502">
            <w:pPr>
              <w:pStyle w:val="NoSpacing"/>
              <w:numPr>
                <w:ilvl w:val="0"/>
                <w:numId w:val="315"/>
              </w:numPr>
              <w:spacing w:before="240" w:after="240"/>
              <w:rPr>
                <w:rFonts w:eastAsia="Calibri" w:cs="Calibri"/>
                <w:color w:val="000000" w:themeColor="text1"/>
                <w:lang w:val="en-GB"/>
              </w:rPr>
            </w:pPr>
            <w:r w:rsidRPr="00BF3DFC">
              <w:rPr>
                <w:lang w:val="en-GB"/>
              </w:rPr>
              <w:t xml:space="preserve">have a minimum of one year of industry employment experience as a hospital or health services pharmacy assistant/technician, in a job role that has involved the application of skills and knowledge described within the </w:t>
            </w:r>
            <w:hyperlink r:id="rId61">
              <w:r w:rsidRPr="00BF3DFC">
                <w:rPr>
                  <w:rStyle w:val="Hyperlink"/>
                  <w:i/>
                  <w:iCs/>
                  <w:lang w:val="en-GB"/>
                </w:rPr>
                <w:t>HLT37121</w:t>
              </w:r>
            </w:hyperlink>
            <w:r w:rsidRPr="00BF3DFC">
              <w:rPr>
                <w:i/>
                <w:iCs/>
                <w:lang w:val="en-GB"/>
              </w:rPr>
              <w:t xml:space="preserve"> Certificate III in Hospital or Health Services Pharmacy Support</w:t>
            </w:r>
            <w:r w:rsidRPr="00BF3DFC">
              <w:rPr>
                <w:lang w:val="en-GB"/>
              </w:rPr>
              <w:t xml:space="preserve"> or </w:t>
            </w:r>
            <w:hyperlink r:id="rId62">
              <w:r w:rsidRPr="00BF3DFC">
                <w:rPr>
                  <w:rStyle w:val="Hyperlink"/>
                  <w:i/>
                  <w:iCs/>
                  <w:lang w:val="en-GB"/>
                </w:rPr>
                <w:t>HLT37115</w:t>
              </w:r>
            </w:hyperlink>
            <w:r w:rsidRPr="00BF3DFC">
              <w:rPr>
                <w:i/>
                <w:iCs/>
                <w:lang w:val="en-GB"/>
              </w:rPr>
              <w:t xml:space="preserve"> Certificate III in Hospital/Health Services Pharmacy Support</w:t>
            </w:r>
            <w:r w:rsidRPr="00BF3DFC">
              <w:rPr>
                <w:lang w:val="en-GB"/>
              </w:rPr>
              <w:t xml:space="preserve"> qualifications</w:t>
            </w:r>
          </w:p>
          <w:p w:rsidRPr="00BF3DFC" w:rsidR="7967EA1C" w:rsidP="007C6F97" w:rsidRDefault="0191E37E" w14:paraId="06333706" w14:textId="00805EF2">
            <w:pPr>
              <w:pStyle w:val="NoSpacing"/>
              <w:spacing w:before="240" w:after="240"/>
              <w:rPr>
                <w:rFonts w:eastAsia="Calibri" w:cs="Calibri"/>
                <w:color w:val="4F4F4F"/>
                <w:lang w:val="en-GB"/>
              </w:rPr>
            </w:pPr>
            <w:r w:rsidRPr="00BF3DFC">
              <w:rPr>
                <w:lang w:val="en-GB"/>
              </w:rPr>
              <w:t>or</w:t>
            </w:r>
          </w:p>
          <w:p w:rsidRPr="00BF3DFC" w:rsidR="7967EA1C" w:rsidP="002D1847" w:rsidRDefault="0191E37E" w14:paraId="69A67DF6" w14:textId="593BFDB3">
            <w:pPr>
              <w:pStyle w:val="NoSpacing"/>
              <w:numPr>
                <w:ilvl w:val="0"/>
                <w:numId w:val="315"/>
              </w:numPr>
              <w:spacing w:before="240" w:after="240"/>
              <w:rPr>
                <w:rFonts w:eastAsia="Calibri" w:cs="Calibri"/>
                <w:color w:val="000000" w:themeColor="text1"/>
                <w:lang w:val="en-GB"/>
              </w:rPr>
            </w:pPr>
            <w:r w:rsidRPr="00BF3DFC">
              <w:rPr>
                <w:lang w:val="en-GB"/>
              </w:rPr>
              <w:t xml:space="preserve">have a minimum of one year of industry employment experience as a community pharmacy assistant/technician, in a job role that has involved the application of skills and knowledge </w:t>
            </w:r>
            <w:r w:rsidRPr="00BF3DFC">
              <w:rPr>
                <w:lang w:val="en-GB"/>
              </w:rPr>
              <w:t xml:space="preserve">described within the </w:t>
            </w:r>
            <w:hyperlink r:id="rId63">
              <w:r w:rsidRPr="00BF3DFC">
                <w:rPr>
                  <w:rStyle w:val="Hyperlink"/>
                  <w:i/>
                  <w:iCs/>
                  <w:lang w:val="en-GB"/>
                </w:rPr>
                <w:t>SIR30116</w:t>
              </w:r>
            </w:hyperlink>
            <w:r w:rsidRPr="00BF3DFC">
              <w:rPr>
                <w:i/>
                <w:iCs/>
                <w:lang w:val="en-GB"/>
              </w:rPr>
              <w:t xml:space="preserve"> Certificate III in Community Pharmacy</w:t>
            </w:r>
            <w:r w:rsidRPr="00BF3DFC">
              <w:rPr>
                <w:lang w:val="en-GB"/>
              </w:rPr>
              <w:t xml:space="preserve"> qualification.</w:t>
            </w:r>
          </w:p>
        </w:tc>
      </w:tr>
    </w:tbl>
    <w:p w:rsidRPr="00D72616" w:rsidR="64148A30" w:rsidP="007C6F97" w:rsidRDefault="64148A30" w14:paraId="5E45C3BB" w14:textId="1994F716">
      <w:pPr>
        <w:spacing w:before="240" w:after="240" w:line="240" w:lineRule="auto"/>
        <w:rPr>
          <w:highlight w:val="yellow"/>
        </w:rPr>
      </w:pPr>
    </w:p>
    <w:tbl>
      <w:tblPr>
        <w:tblW w:w="963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655"/>
        <w:gridCol w:w="6975"/>
      </w:tblGrid>
      <w:tr w:rsidRPr="00D72616" w:rsidR="002C5160" w:rsidTr="5DEE1120" w14:paraId="24878893" w14:textId="77777777">
        <w:trPr>
          <w:trHeight w:val="300"/>
        </w:trPr>
        <w:tc>
          <w:tcPr>
            <w:tcW w:w="2655"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shd w:val="clear" w:color="auto" w:fill="C1E4F5" w:themeFill="accent1" w:themeFillTint="33"/>
            <w:hideMark/>
          </w:tcPr>
          <w:p w:rsidRPr="00D72616" w:rsidR="002C5160" w:rsidP="007C6F97" w:rsidRDefault="002C5160" w14:paraId="78FC51CC" w14:textId="27E25C88">
            <w:pPr>
              <w:spacing w:before="240" w:after="240" w:line="240" w:lineRule="auto"/>
              <w:rPr>
                <w:b/>
                <w:bCs/>
              </w:rPr>
            </w:pPr>
            <w:r w:rsidRPr="00D72616">
              <w:rPr>
                <w:b/>
                <w:bCs/>
              </w:rPr>
              <w:t>Skill Sets</w:t>
            </w:r>
          </w:p>
        </w:tc>
        <w:tc>
          <w:tcPr>
            <w:tcW w:w="6975"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shd w:val="clear" w:color="auto" w:fill="C1E4F5" w:themeFill="accent1" w:themeFillTint="33"/>
            <w:hideMark/>
          </w:tcPr>
          <w:p w:rsidRPr="00D72616" w:rsidR="002C5160" w:rsidP="007C6F97" w:rsidRDefault="002C5160" w14:paraId="02DAF221" w14:textId="77777777">
            <w:pPr>
              <w:spacing w:before="240" w:after="240" w:line="240" w:lineRule="auto"/>
              <w:rPr>
                <w:b/>
                <w:bCs/>
              </w:rPr>
            </w:pPr>
            <w:r w:rsidRPr="00D72616">
              <w:rPr>
                <w:b/>
                <w:bCs/>
              </w:rPr>
              <w:t>Entry requirements </w:t>
            </w:r>
          </w:p>
        </w:tc>
      </w:tr>
      <w:tr w:rsidRPr="00D72616" w:rsidR="002C5160" w:rsidTr="5DEE1120" w14:paraId="23837C5E" w14:textId="77777777">
        <w:trPr>
          <w:trHeight w:val="300"/>
        </w:trPr>
        <w:tc>
          <w:tcPr>
            <w:tcW w:w="2655"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shd w:val="clear" w:color="auto" w:fill="FFFFFF" w:themeFill="background1"/>
          </w:tcPr>
          <w:p w:rsidRPr="00BF3DFC" w:rsidR="002C5160" w:rsidP="007C6F97" w:rsidRDefault="6944C8A2" w14:paraId="0FFC6F89" w14:textId="0E635FF0">
            <w:pPr>
              <w:spacing w:before="240" w:after="240" w:line="240" w:lineRule="auto"/>
              <w:rPr>
                <w:b/>
                <w:bCs/>
                <w:i/>
                <w:iCs/>
              </w:rPr>
            </w:pPr>
            <w:r w:rsidRPr="00BF3DFC">
              <w:rPr>
                <w:rStyle w:val="normaltextrun"/>
                <w:i/>
                <w:iCs/>
                <w:color w:val="000000"/>
                <w:shd w:val="clear" w:color="auto" w:fill="FFFFFF"/>
              </w:rPr>
              <w:t xml:space="preserve">HLTSS00081 Pain Management </w:t>
            </w:r>
            <w:r w:rsidRPr="00BF3DFC">
              <w:rPr>
                <w:rStyle w:val="findhit"/>
                <w:i/>
                <w:iCs/>
                <w:color w:val="000000"/>
              </w:rPr>
              <w:t>Skill Set</w:t>
            </w:r>
          </w:p>
        </w:tc>
        <w:tc>
          <w:tcPr>
            <w:tcW w:w="6975"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shd w:val="clear" w:color="auto" w:fill="FFFFFF" w:themeFill="background1"/>
          </w:tcPr>
          <w:p w:rsidRPr="00BF3DFC" w:rsidR="009E7EB5" w:rsidP="007C6F97" w:rsidRDefault="6944C8A2" w14:paraId="52C38344" w14:textId="77777777">
            <w:pPr>
              <w:pStyle w:val="paragraph"/>
              <w:spacing w:before="240" w:beforeAutospacing="0" w:after="240" w:afterAutospacing="0" w:line="240" w:lineRule="auto"/>
              <w:textAlignment w:val="baseline"/>
              <w:rPr>
                <w:color w:val="000000"/>
              </w:rPr>
            </w:pPr>
            <w:r w:rsidRPr="00BF3DFC">
              <w:rPr>
                <w:rStyle w:val="normaltextrun"/>
                <w:lang w:val="en-US"/>
              </w:rPr>
              <w:t xml:space="preserve">Entry to this </w:t>
            </w:r>
            <w:r w:rsidRPr="00BF3DFC">
              <w:rPr>
                <w:rStyle w:val="findhit"/>
                <w:lang w:val="en-US"/>
              </w:rPr>
              <w:t>skill set</w:t>
            </w:r>
            <w:r w:rsidRPr="00BF3DFC">
              <w:rPr>
                <w:rStyle w:val="normaltextrun"/>
                <w:lang w:val="en-US"/>
              </w:rPr>
              <w:t xml:space="preserve"> is open to individuals who hold:</w:t>
            </w:r>
            <w:r w:rsidRPr="00BF3DFC">
              <w:rPr>
                <w:rStyle w:val="eop"/>
              </w:rPr>
              <w:t> </w:t>
            </w:r>
          </w:p>
          <w:p w:rsidRPr="00BF3DFC" w:rsidR="009E7EB5" w:rsidP="002D1847" w:rsidRDefault="6944C8A2" w14:paraId="318FA91C" w14:textId="77777777">
            <w:pPr>
              <w:pStyle w:val="paragraph"/>
              <w:numPr>
                <w:ilvl w:val="0"/>
                <w:numId w:val="247"/>
              </w:numPr>
              <w:spacing w:before="240" w:beforeAutospacing="0" w:after="240" w:afterAutospacing="0" w:line="240" w:lineRule="auto"/>
              <w:textAlignment w:val="baseline"/>
            </w:pPr>
            <w:r w:rsidRPr="00BF3DFC">
              <w:rPr>
                <w:rStyle w:val="normaltextrun"/>
                <w:lang w:val="en-US"/>
              </w:rPr>
              <w:t>diploma level or higher qualification in a health care discipline, or</w:t>
            </w:r>
            <w:r w:rsidRPr="00BF3DFC">
              <w:rPr>
                <w:rStyle w:val="eop"/>
              </w:rPr>
              <w:t> </w:t>
            </w:r>
          </w:p>
          <w:p w:rsidRPr="00D72616" w:rsidR="002C5160" w:rsidP="002D1847" w:rsidRDefault="6944C8A2" w14:paraId="624F9E94" w14:textId="75F98569">
            <w:pPr>
              <w:pStyle w:val="paragraph"/>
              <w:numPr>
                <w:ilvl w:val="0"/>
                <w:numId w:val="247"/>
              </w:numPr>
              <w:spacing w:before="240" w:beforeAutospacing="0" w:after="240" w:afterAutospacing="0" w:line="240" w:lineRule="auto"/>
              <w:textAlignment w:val="baseline"/>
            </w:pPr>
            <w:r w:rsidRPr="00BF3DFC">
              <w:rPr>
                <w:rStyle w:val="normaltextrun"/>
                <w:lang w:val="en-US"/>
              </w:rPr>
              <w:t>current recognition by a relevant professional association.</w:t>
            </w:r>
            <w:r w:rsidRPr="00BF3DFC">
              <w:rPr>
                <w:rStyle w:val="eop"/>
              </w:rPr>
              <w:t> </w:t>
            </w:r>
          </w:p>
        </w:tc>
      </w:tr>
      <w:tr w:rsidRPr="00D72616" w:rsidR="002C5160" w:rsidTr="5DEE1120" w14:paraId="63313D55" w14:textId="77777777">
        <w:trPr>
          <w:trHeight w:val="300"/>
        </w:trPr>
        <w:tc>
          <w:tcPr>
            <w:tcW w:w="2655"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shd w:val="clear" w:color="auto" w:fill="FFFFFF" w:themeFill="background1"/>
          </w:tcPr>
          <w:p w:rsidRPr="00BF3DFC" w:rsidR="002C5160" w:rsidP="007C6F97" w:rsidRDefault="7A5E1C8E" w14:paraId="74C0E3F9" w14:textId="1BA23B42">
            <w:pPr>
              <w:spacing w:before="240" w:after="240" w:line="240" w:lineRule="auto"/>
              <w:rPr>
                <w:b/>
                <w:bCs/>
                <w:i/>
                <w:iCs/>
              </w:rPr>
            </w:pPr>
            <w:r w:rsidRPr="00BF3DFC">
              <w:rPr>
                <w:rStyle w:val="normaltextrun"/>
                <w:i/>
                <w:iCs/>
                <w:color w:val="000000"/>
                <w:shd w:val="clear" w:color="auto" w:fill="FFFFFF"/>
              </w:rPr>
              <w:t>H</w:t>
            </w:r>
            <w:r w:rsidRPr="00BF3DFC" w:rsidR="6944C8A2">
              <w:rPr>
                <w:rStyle w:val="normaltextrun"/>
                <w:i/>
                <w:iCs/>
                <w:color w:val="000000"/>
                <w:shd w:val="clear" w:color="auto" w:fill="FFFFFF"/>
              </w:rPr>
              <w:t>LT</w:t>
            </w:r>
            <w:r w:rsidR="00AC7871">
              <w:rPr>
                <w:rStyle w:val="normaltextrun"/>
                <w:i/>
                <w:iCs/>
                <w:color w:val="000000"/>
                <w:shd w:val="clear" w:color="auto" w:fill="FFFFFF"/>
              </w:rPr>
              <w:t>S</w:t>
            </w:r>
            <w:r w:rsidRPr="00BF3DFC" w:rsidR="6944C8A2">
              <w:rPr>
                <w:rStyle w:val="normaltextrun"/>
                <w:i/>
                <w:iCs/>
                <w:color w:val="000000"/>
                <w:shd w:val="clear" w:color="auto" w:fill="FFFFFF"/>
              </w:rPr>
              <w:t xml:space="preserve">S00082 Applied Massage for Pain Management </w:t>
            </w:r>
            <w:r w:rsidRPr="00BF3DFC" w:rsidR="6944C8A2">
              <w:rPr>
                <w:rStyle w:val="findhit"/>
                <w:i/>
                <w:iCs/>
                <w:color w:val="000000"/>
              </w:rPr>
              <w:t>Skill Set</w:t>
            </w:r>
          </w:p>
        </w:tc>
        <w:tc>
          <w:tcPr>
            <w:tcW w:w="6975"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shd w:val="clear" w:color="auto" w:fill="FFFFFF" w:themeFill="background1"/>
          </w:tcPr>
          <w:p w:rsidRPr="00BF3DFC" w:rsidR="009E7EB5" w:rsidP="007C6F97" w:rsidRDefault="6944C8A2" w14:paraId="50BBFD0E" w14:textId="77777777">
            <w:pPr>
              <w:pStyle w:val="paragraph"/>
              <w:spacing w:before="240" w:beforeAutospacing="0" w:after="240" w:afterAutospacing="0" w:line="240" w:lineRule="auto"/>
              <w:textAlignment w:val="baseline"/>
              <w:rPr>
                <w:color w:val="000000"/>
              </w:rPr>
            </w:pPr>
            <w:r w:rsidRPr="00BF3DFC">
              <w:rPr>
                <w:rStyle w:val="normaltextrun"/>
                <w:lang w:val="en-US"/>
              </w:rPr>
              <w:t xml:space="preserve">Entry to this </w:t>
            </w:r>
            <w:r w:rsidRPr="00BF3DFC">
              <w:rPr>
                <w:rStyle w:val="findhit"/>
                <w:lang w:val="en-US"/>
              </w:rPr>
              <w:t>skill set</w:t>
            </w:r>
            <w:r w:rsidRPr="00BF3DFC">
              <w:rPr>
                <w:rStyle w:val="normaltextrun"/>
                <w:lang w:val="en-US"/>
              </w:rPr>
              <w:t xml:space="preserve"> is open to individuals who hold:</w:t>
            </w:r>
            <w:r w:rsidRPr="00BF3DFC">
              <w:rPr>
                <w:rStyle w:val="eop"/>
              </w:rPr>
              <w:t> </w:t>
            </w:r>
          </w:p>
          <w:p w:rsidRPr="00BF3DFC" w:rsidR="009E7EB5" w:rsidP="002D1847" w:rsidRDefault="6944C8A2" w14:paraId="56E7D841" w14:textId="77777777">
            <w:pPr>
              <w:pStyle w:val="paragraph"/>
              <w:numPr>
                <w:ilvl w:val="0"/>
                <w:numId w:val="246"/>
              </w:numPr>
              <w:spacing w:before="240" w:beforeAutospacing="0" w:after="240" w:afterAutospacing="0" w:line="240" w:lineRule="auto"/>
              <w:textAlignment w:val="baseline"/>
            </w:pPr>
            <w:r w:rsidRPr="00BF3DFC">
              <w:rPr>
                <w:rStyle w:val="normaltextrun"/>
                <w:lang w:val="en-US"/>
              </w:rPr>
              <w:t>Diploma of Remedial Massage or higher, or</w:t>
            </w:r>
            <w:r w:rsidRPr="00BF3DFC">
              <w:rPr>
                <w:rStyle w:val="eop"/>
              </w:rPr>
              <w:t> </w:t>
            </w:r>
          </w:p>
          <w:p w:rsidRPr="00D72616" w:rsidR="002C5160" w:rsidP="002D1847" w:rsidRDefault="6944C8A2" w14:paraId="26F6C005" w14:textId="47C2C309">
            <w:pPr>
              <w:pStyle w:val="paragraph"/>
              <w:numPr>
                <w:ilvl w:val="0"/>
                <w:numId w:val="246"/>
              </w:numPr>
              <w:spacing w:before="240" w:beforeAutospacing="0" w:after="240" w:afterAutospacing="0" w:line="240" w:lineRule="auto"/>
              <w:textAlignment w:val="baseline"/>
            </w:pPr>
            <w:r w:rsidRPr="00BF3DFC">
              <w:rPr>
                <w:rStyle w:val="normaltextrun"/>
                <w:lang w:val="en-US"/>
              </w:rPr>
              <w:t>current recognition by a relevant professional association.</w:t>
            </w:r>
            <w:r w:rsidRPr="00BF3DFC">
              <w:rPr>
                <w:rStyle w:val="eop"/>
              </w:rPr>
              <w:t> </w:t>
            </w:r>
          </w:p>
        </w:tc>
      </w:tr>
    </w:tbl>
    <w:p w:rsidR="002C5160" w:rsidP="0012386A" w:rsidRDefault="002C5160" w14:paraId="6877D5DE" w14:textId="5ACB45BB">
      <w:pPr>
        <w:spacing w:before="240" w:after="240" w:line="240" w:lineRule="auto"/>
        <w:rPr>
          <w:highlight w:val="yellow"/>
        </w:rPr>
      </w:pPr>
    </w:p>
    <w:tbl>
      <w:tblPr>
        <w:tblW w:w="0" w:type="auto"/>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2655"/>
        <w:gridCol w:w="6975"/>
      </w:tblGrid>
      <w:tr w:rsidR="033EB2D3" w:rsidTr="42F83331" w14:paraId="5C4371EC" w14:textId="77777777">
        <w:trPr>
          <w:trHeight w:val="300"/>
        </w:trPr>
        <w:tc>
          <w:tcPr>
            <w:tcW w:w="2655"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shd w:val="clear" w:color="auto" w:fill="C1E4F5" w:themeFill="accent1" w:themeFillTint="33"/>
          </w:tcPr>
          <w:p w:rsidRPr="0012386A" w:rsidR="1CB491FE" w:rsidP="0012386A" w:rsidRDefault="1CB491FE" w14:paraId="23EC456F" w14:textId="63057376">
            <w:pPr>
              <w:spacing w:before="240" w:after="240" w:line="240" w:lineRule="auto"/>
              <w:rPr>
                <w:b/>
              </w:rPr>
            </w:pPr>
            <w:r w:rsidRPr="4971F07C">
              <w:rPr>
                <w:b/>
                <w:bCs/>
              </w:rPr>
              <w:t>Unit</w:t>
            </w:r>
            <w:r w:rsidRPr="4971F07C" w:rsidR="28F0253C">
              <w:rPr>
                <w:b/>
                <w:bCs/>
              </w:rPr>
              <w:t xml:space="preserve"> of Competency</w:t>
            </w:r>
          </w:p>
        </w:tc>
        <w:tc>
          <w:tcPr>
            <w:tcW w:w="6975"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shd w:val="clear" w:color="auto" w:fill="C1E4F5" w:themeFill="accent1" w:themeFillTint="33"/>
          </w:tcPr>
          <w:p w:rsidR="033EB2D3" w:rsidP="0012386A" w:rsidRDefault="002E3B44" w14:paraId="0C1ED974" w14:textId="2289EF04">
            <w:pPr>
              <w:spacing w:before="240" w:after="240" w:line="240" w:lineRule="auto"/>
              <w:rPr>
                <w:b/>
                <w:bCs/>
              </w:rPr>
            </w:pPr>
            <w:r w:rsidRPr="00866016">
              <w:rPr>
                <w:b/>
                <w:bCs/>
              </w:rPr>
              <w:t>Pre</w:t>
            </w:r>
            <w:r>
              <w:rPr>
                <w:b/>
                <w:bCs/>
              </w:rPr>
              <w:t>-requisite</w:t>
            </w:r>
            <w:r w:rsidRPr="033EB2D3" w:rsidR="033EB2D3">
              <w:rPr>
                <w:b/>
                <w:bCs/>
              </w:rPr>
              <w:t xml:space="preserve"> requirements </w:t>
            </w:r>
          </w:p>
        </w:tc>
      </w:tr>
      <w:tr w:rsidR="033EB2D3" w:rsidTr="42F83331" w14:paraId="116F1C35" w14:textId="77777777">
        <w:trPr>
          <w:trHeight w:val="300"/>
        </w:trPr>
        <w:tc>
          <w:tcPr>
            <w:tcW w:w="2655"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shd w:val="clear" w:color="auto" w:fill="FFFFFF" w:themeFill="background1"/>
          </w:tcPr>
          <w:p w:rsidR="033EB2D3" w:rsidP="0012386A" w:rsidRDefault="4E56D2EC" w14:paraId="4764E013" w14:textId="5534D29B">
            <w:pPr>
              <w:spacing w:before="240" w:after="240" w:line="240" w:lineRule="auto"/>
              <w:rPr>
                <w:rStyle w:val="findhit"/>
                <w:i/>
                <w:color w:val="000000" w:themeColor="text1"/>
              </w:rPr>
            </w:pPr>
            <w:r w:rsidRPr="0DBD07F7">
              <w:rPr>
                <w:rStyle w:val="findhit"/>
                <w:i/>
                <w:iCs/>
                <w:color w:val="000000" w:themeColor="text1"/>
              </w:rPr>
              <w:t xml:space="preserve">HLTPAT012 Perform </w:t>
            </w:r>
            <w:r w:rsidRPr="0F4A261A">
              <w:rPr>
                <w:rStyle w:val="findhit"/>
                <w:i/>
                <w:iCs/>
                <w:color w:val="000000" w:themeColor="text1"/>
              </w:rPr>
              <w:t>capillary blood collection</w:t>
            </w:r>
          </w:p>
        </w:tc>
        <w:tc>
          <w:tcPr>
            <w:tcW w:w="6975"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shd w:val="clear" w:color="auto" w:fill="FFFFFF" w:themeFill="background1"/>
          </w:tcPr>
          <w:p w:rsidR="033EB2D3" w:rsidP="0012386A" w:rsidRDefault="1ADF2718" w14:paraId="46952C20" w14:textId="01FCA339">
            <w:pPr>
              <w:pStyle w:val="paragraph"/>
              <w:spacing w:before="240" w:beforeAutospacing="0" w:after="240" w:afterAutospacing="0" w:line="240" w:lineRule="auto"/>
              <w:rPr>
                <w:rStyle w:val="normaltextrun"/>
                <w:lang w:val="en-US"/>
              </w:rPr>
            </w:pPr>
            <w:r w:rsidRPr="0BCF97F7">
              <w:rPr>
                <w:rStyle w:val="normaltextrun"/>
                <w:lang w:val="en-US"/>
              </w:rPr>
              <w:t xml:space="preserve">Completion of </w:t>
            </w:r>
            <w:r w:rsidRPr="033EB2D3" w:rsidR="033EB2D3">
              <w:rPr>
                <w:rStyle w:val="normaltextrun"/>
                <w:lang w:val="en-US"/>
              </w:rPr>
              <w:t xml:space="preserve">this </w:t>
            </w:r>
            <w:r w:rsidRPr="3E579E3F" w:rsidR="46D61159">
              <w:rPr>
                <w:rStyle w:val="normaltextrun"/>
                <w:lang w:val="en-US"/>
              </w:rPr>
              <w:t>unit</w:t>
            </w:r>
            <w:r w:rsidRPr="033EB2D3" w:rsidR="033EB2D3">
              <w:rPr>
                <w:rStyle w:val="normaltextrun"/>
                <w:lang w:val="en-US"/>
              </w:rPr>
              <w:t xml:space="preserve"> </w:t>
            </w:r>
            <w:r w:rsidRPr="0BCF97F7">
              <w:rPr>
                <w:rStyle w:val="normaltextrun"/>
                <w:lang w:val="en-US"/>
              </w:rPr>
              <w:t xml:space="preserve">of </w:t>
            </w:r>
            <w:r w:rsidRPr="11F5F226" w:rsidR="6634382B">
              <w:rPr>
                <w:rStyle w:val="normaltextrun"/>
                <w:lang w:val="en-US"/>
              </w:rPr>
              <w:t>com</w:t>
            </w:r>
            <w:r w:rsidRPr="11F5F226" w:rsidR="07371630">
              <w:rPr>
                <w:rStyle w:val="normaltextrun"/>
                <w:lang w:val="en-US"/>
              </w:rPr>
              <w:t>p</w:t>
            </w:r>
            <w:r w:rsidRPr="11F5F226" w:rsidR="6634382B">
              <w:rPr>
                <w:rStyle w:val="normaltextrun"/>
                <w:lang w:val="en-US"/>
              </w:rPr>
              <w:t>etency</w:t>
            </w:r>
            <w:r w:rsidRPr="0BCF97F7" w:rsidR="46D61159">
              <w:rPr>
                <w:rStyle w:val="normaltextrun"/>
                <w:lang w:val="en-US"/>
              </w:rPr>
              <w:t xml:space="preserve"> </w:t>
            </w:r>
            <w:r w:rsidRPr="0F4A261A" w:rsidR="46D61159">
              <w:rPr>
                <w:rStyle w:val="normaltextrun"/>
                <w:lang w:val="en-US"/>
              </w:rPr>
              <w:t>may require the student</w:t>
            </w:r>
            <w:r w:rsidRPr="033EB2D3" w:rsidR="033EB2D3">
              <w:rPr>
                <w:rStyle w:val="normaltextrun"/>
                <w:lang w:val="en-US"/>
              </w:rPr>
              <w:t xml:space="preserve"> to </w:t>
            </w:r>
            <w:r w:rsidRPr="3E579E3F" w:rsidR="46D61159">
              <w:rPr>
                <w:rStyle w:val="normaltextrun"/>
                <w:lang w:val="en-US"/>
              </w:rPr>
              <w:t>attain the age of 18 years of age prior to graduation</w:t>
            </w:r>
            <w:r w:rsidRPr="0BCF97F7" w:rsidR="033EB2D3">
              <w:rPr>
                <w:rStyle w:val="normaltextrun"/>
                <w:lang w:val="en-US"/>
              </w:rPr>
              <w:t>.</w:t>
            </w:r>
            <w:r w:rsidRPr="3E3813B1" w:rsidR="601EE92C">
              <w:rPr>
                <w:rStyle w:val="normaltextrun"/>
                <w:lang w:val="en-US"/>
              </w:rPr>
              <w:t xml:space="preserve"> </w:t>
            </w:r>
            <w:r w:rsidRPr="2DD0A106" w:rsidR="601EE92C">
              <w:rPr>
                <w:rStyle w:val="normaltextrun"/>
                <w:lang w:val="en-US"/>
              </w:rPr>
              <w:t xml:space="preserve">Refer to employer policies and procedures for training and undertaking </w:t>
            </w:r>
            <w:r w:rsidRPr="11F5F226" w:rsidR="5D88700B">
              <w:rPr>
                <w:rStyle w:val="normaltextrun"/>
                <w:lang w:val="en-US"/>
              </w:rPr>
              <w:t>work</w:t>
            </w:r>
            <w:r w:rsidRPr="2DD0A106" w:rsidR="601EE92C">
              <w:rPr>
                <w:rStyle w:val="normaltextrun"/>
                <w:lang w:val="en-US"/>
              </w:rPr>
              <w:t xml:space="preserve"> placement for under 18</w:t>
            </w:r>
            <w:r w:rsidRPr="2DD0A106" w:rsidR="06696321">
              <w:rPr>
                <w:rStyle w:val="normaltextrun"/>
                <w:lang w:val="en-US"/>
              </w:rPr>
              <w:t>’s</w:t>
            </w:r>
            <w:r w:rsidRPr="4F8E4D42" w:rsidR="06696321">
              <w:rPr>
                <w:rStyle w:val="normaltextrun"/>
                <w:lang w:val="en-US"/>
              </w:rPr>
              <w:t>.</w:t>
            </w:r>
          </w:p>
        </w:tc>
      </w:tr>
      <w:tr w:rsidR="033EB2D3" w:rsidTr="42F83331" w14:paraId="16598B53" w14:textId="77777777">
        <w:trPr>
          <w:trHeight w:val="300"/>
        </w:trPr>
        <w:tc>
          <w:tcPr>
            <w:tcW w:w="2655"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shd w:val="clear" w:color="auto" w:fill="FFFFFF" w:themeFill="background1"/>
          </w:tcPr>
          <w:p w:rsidR="7A5E1C8E" w:rsidP="0012386A" w:rsidRDefault="2C93EBE5" w14:paraId="5507544E" w14:textId="08D4F878">
            <w:pPr>
              <w:spacing w:before="240" w:after="240" w:line="240" w:lineRule="auto"/>
              <w:rPr>
                <w:rStyle w:val="findhit"/>
                <w:i/>
                <w:color w:val="000000" w:themeColor="text1"/>
              </w:rPr>
            </w:pPr>
            <w:r w:rsidRPr="23DA173E">
              <w:rPr>
                <w:rStyle w:val="normaltextrun"/>
                <w:i/>
                <w:iCs/>
                <w:color w:val="000000" w:themeColor="text1"/>
              </w:rPr>
              <w:t xml:space="preserve">HLTPAT014 Perform venous blood collection </w:t>
            </w:r>
          </w:p>
        </w:tc>
        <w:tc>
          <w:tcPr>
            <w:tcW w:w="6975"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shd w:val="clear" w:color="auto" w:fill="FFFFFF" w:themeFill="background1"/>
          </w:tcPr>
          <w:p w:rsidR="033EB2D3" w:rsidP="0012386A" w:rsidRDefault="5F3412D2" w14:paraId="448935F2" w14:textId="434AB7E8">
            <w:pPr>
              <w:pStyle w:val="paragraph"/>
              <w:spacing w:before="240" w:beforeAutospacing="0" w:after="240" w:afterAutospacing="0" w:line="240" w:lineRule="auto"/>
              <w:rPr>
                <w:rStyle w:val="normaltextrun"/>
                <w:lang w:val="en-US"/>
              </w:rPr>
            </w:pPr>
            <w:r w:rsidRPr="67D45BDD">
              <w:rPr>
                <w:rStyle w:val="normaltextrun"/>
                <w:lang w:val="en-US"/>
              </w:rPr>
              <w:t xml:space="preserve">Completion of this unit of </w:t>
            </w:r>
            <w:r w:rsidRPr="11F5F226" w:rsidR="1EF72ECD">
              <w:rPr>
                <w:rStyle w:val="normaltextrun"/>
                <w:lang w:val="en-US"/>
              </w:rPr>
              <w:t>com</w:t>
            </w:r>
            <w:r w:rsidRPr="11F5F226" w:rsidR="4B961988">
              <w:rPr>
                <w:rStyle w:val="normaltextrun"/>
                <w:lang w:val="en-US"/>
              </w:rPr>
              <w:t>p</w:t>
            </w:r>
            <w:r w:rsidRPr="11F5F226" w:rsidR="1EF72ECD">
              <w:rPr>
                <w:rStyle w:val="normaltextrun"/>
                <w:lang w:val="en-US"/>
              </w:rPr>
              <w:t>etency</w:t>
            </w:r>
            <w:r w:rsidRPr="67D45BDD">
              <w:rPr>
                <w:rStyle w:val="normaltextrun"/>
                <w:lang w:val="en-US"/>
              </w:rPr>
              <w:t xml:space="preserve"> may require the student to attain the age of 18 years of age prior to graduation. </w:t>
            </w:r>
            <w:r w:rsidRPr="4F8E4D42" w:rsidR="3D9D0B36">
              <w:rPr>
                <w:rStyle w:val="normaltextrun"/>
                <w:lang w:val="en-US"/>
              </w:rPr>
              <w:t xml:space="preserve">Refer to employer policies and procedures for training and undertaking </w:t>
            </w:r>
            <w:r w:rsidRPr="11F5F226" w:rsidR="1CFEC346">
              <w:rPr>
                <w:rStyle w:val="normaltextrun"/>
                <w:lang w:val="en-US"/>
              </w:rPr>
              <w:t>work</w:t>
            </w:r>
            <w:r w:rsidRPr="4F8E4D42" w:rsidR="3D9D0B36">
              <w:rPr>
                <w:rStyle w:val="normaltextrun"/>
                <w:lang w:val="en-US"/>
              </w:rPr>
              <w:t xml:space="preserve"> placement for under 18’s.</w:t>
            </w:r>
          </w:p>
        </w:tc>
      </w:tr>
      <w:tr w:rsidRPr="00D72616" w:rsidR="00B56425" w:rsidTr="42F83331" w14:paraId="1351B2D6" w14:textId="77777777">
        <w:tblPrEx>
          <w:tblCellMar>
            <w:left w:w="0" w:type="dxa"/>
            <w:right w:w="0" w:type="dxa"/>
          </w:tblCellMar>
        </w:tblPrEx>
        <w:trPr>
          <w:trHeight w:val="300"/>
        </w:trPr>
        <w:tc>
          <w:tcPr>
            <w:tcW w:w="2655"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shd w:val="clear" w:color="auto" w:fill="C1E4F5" w:themeFill="accent1" w:themeFillTint="33"/>
            <w:hideMark/>
          </w:tcPr>
          <w:p w:rsidRPr="00D72616" w:rsidR="00B56425" w:rsidP="0012386A" w:rsidRDefault="00B56425" w14:paraId="4CA1F6DD" w14:textId="6790D10E">
            <w:pPr>
              <w:spacing w:before="240" w:after="240" w:line="240" w:lineRule="auto"/>
              <w:rPr>
                <w:b/>
                <w:bCs/>
              </w:rPr>
            </w:pPr>
          </w:p>
        </w:tc>
        <w:tc>
          <w:tcPr>
            <w:tcW w:w="6975"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shd w:val="clear" w:color="auto" w:fill="C1E4F5" w:themeFill="accent1" w:themeFillTint="33"/>
            <w:hideMark/>
          </w:tcPr>
          <w:p w:rsidRPr="00D72616" w:rsidR="00B56425" w:rsidP="0012386A" w:rsidRDefault="00B56425" w14:paraId="7C88487C" w14:textId="04514DA3">
            <w:pPr>
              <w:spacing w:before="240" w:after="240" w:line="240" w:lineRule="auto"/>
              <w:rPr>
                <w:b/>
                <w:bCs/>
              </w:rPr>
            </w:pPr>
          </w:p>
        </w:tc>
      </w:tr>
      <w:tr w:rsidRPr="00D72616" w:rsidR="00B56425" w:rsidTr="42F83331" w14:paraId="58FFB521" w14:textId="77777777">
        <w:tblPrEx>
          <w:tblCellMar>
            <w:left w:w="0" w:type="dxa"/>
            <w:right w:w="0" w:type="dxa"/>
          </w:tblCellMar>
        </w:tblPrEx>
        <w:trPr>
          <w:trHeight w:val="300"/>
        </w:trPr>
        <w:tc>
          <w:tcPr>
            <w:tcW w:w="2655"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shd w:val="clear" w:color="auto" w:fill="FFFFFF" w:themeFill="background1"/>
          </w:tcPr>
          <w:p w:rsidRPr="0012386A" w:rsidR="00B56425" w:rsidP="0012386A" w:rsidRDefault="15F948B9" w14:paraId="404683E6" w14:textId="1C129EFB">
            <w:pPr>
              <w:spacing w:before="240" w:after="240" w:line="240" w:lineRule="auto"/>
              <w:rPr>
                <w:i/>
              </w:rPr>
            </w:pPr>
            <w:r w:rsidRPr="0012386A">
              <w:rPr>
                <w:i/>
              </w:rPr>
              <w:t>HLTPAT010 Collect specimens for drugs of abuse testing</w:t>
            </w:r>
          </w:p>
        </w:tc>
        <w:tc>
          <w:tcPr>
            <w:tcW w:w="6975" w:type="dxa"/>
            <w:tcBorders>
              <w:top w:val="single" w:color="83CAEB" w:themeColor="accent1" w:themeTint="66" w:sz="6" w:space="0"/>
              <w:left w:val="single" w:color="83CAEB" w:themeColor="accent1" w:themeTint="66" w:sz="6" w:space="0"/>
              <w:bottom w:val="single" w:color="83CAEB" w:themeColor="accent1" w:themeTint="66" w:sz="6" w:space="0"/>
              <w:right w:val="single" w:color="83CAEB" w:themeColor="accent1" w:themeTint="66" w:sz="6" w:space="0"/>
            </w:tcBorders>
            <w:shd w:val="clear" w:color="auto" w:fill="FFFFFF" w:themeFill="background1"/>
          </w:tcPr>
          <w:p w:rsidRPr="00D72616" w:rsidR="00B56425" w:rsidP="0012386A" w:rsidRDefault="4988F6F9" w14:paraId="77DF9FBB" w14:textId="509ABF77">
            <w:pPr>
              <w:pStyle w:val="paragraph"/>
              <w:spacing w:before="240" w:beforeAutospacing="0" w:after="240" w:afterAutospacing="0" w:line="240" w:lineRule="auto"/>
              <w:textAlignment w:val="baseline"/>
              <w:rPr>
                <w:rStyle w:val="normaltextrun"/>
                <w:lang w:val="en-US"/>
              </w:rPr>
            </w:pPr>
            <w:r w:rsidRPr="0D0C04A6">
              <w:rPr>
                <w:rStyle w:val="normaltextrun"/>
                <w:lang w:val="en-US"/>
              </w:rPr>
              <w:t>Completion of this unit of competency may require the student to attain the age of 18 years of age prior to graduation. Refer to employer policies and procedures for training and undertaking work placement for under 18’s.</w:t>
            </w:r>
          </w:p>
        </w:tc>
      </w:tr>
    </w:tbl>
    <w:p w:rsidR="120B3B61" w:rsidP="120B3B61" w:rsidRDefault="120B3B61" w14:paraId="129DF039" w14:textId="3150C163">
      <w:pPr>
        <w:rPr>
          <w:highlight w:val="yellow"/>
        </w:rPr>
      </w:pPr>
    </w:p>
    <w:p w:rsidRPr="00787421" w:rsidR="1602AF6A" w:rsidP="4BA8B947" w:rsidRDefault="00D4524B" w14:paraId="74B2326B" w14:textId="278BB57D">
      <w:pPr>
        <w:pStyle w:val="Heading2"/>
        <w:rPr>
          <w:rFonts w:eastAsia="Calibri" w:cs="Calibri"/>
          <w:color w:val="000000" w:themeColor="text1"/>
          <w:sz w:val="24"/>
          <w:szCs w:val="24"/>
        </w:rPr>
      </w:pPr>
      <w:bookmarkStart w:name="_Toc455109060" w:id="157"/>
      <w:bookmarkStart w:name="_Toc1220953693" w:id="158"/>
      <w:bookmarkStart w:name="_Toc206690581" w:id="159"/>
      <w:r>
        <w:t>11</w:t>
      </w:r>
      <w:r w:rsidR="2B96BD20">
        <w:t>.3</w:t>
      </w:r>
      <w:r w:rsidR="7EDB64A2">
        <w:t xml:space="preserve"> Training </w:t>
      </w:r>
      <w:r w:rsidR="164280B8">
        <w:t>p</w:t>
      </w:r>
      <w:r w:rsidR="7EDB64A2">
        <w:t xml:space="preserve">athways and </w:t>
      </w:r>
      <w:r w:rsidR="552B8745">
        <w:t>c</w:t>
      </w:r>
      <w:r w:rsidR="7EDB64A2">
        <w:t xml:space="preserve">areer </w:t>
      </w:r>
      <w:r w:rsidR="64E2ACAF">
        <w:t>p</w:t>
      </w:r>
      <w:r w:rsidR="7EDB64A2">
        <w:t>rogression</w:t>
      </w:r>
      <w:bookmarkEnd w:id="157"/>
      <w:bookmarkEnd w:id="158"/>
      <w:r w:rsidR="00B743E2">
        <w:t xml:space="preserve"> advice</w:t>
      </w:r>
      <w:bookmarkEnd w:id="159"/>
    </w:p>
    <w:p w:rsidR="7A2F9799" w:rsidP="579CEA16" w:rsidRDefault="007E6B0B" w14:paraId="7B89CBBA" w14:textId="60290FA9">
      <w:pPr>
        <w:rPr>
          <w:color w:val="C00000"/>
          <w:highlight w:val="yellow"/>
        </w:rPr>
      </w:pPr>
      <w:commentRangeStart w:id="160"/>
      <w:r>
        <w:rPr>
          <w:noProof/>
        </w:rPr>
        <w:drawing>
          <wp:inline distT="0" distB="0" distL="0" distR="0" wp14:anchorId="7151ACC5" wp14:editId="55CFA622">
            <wp:extent cx="6156358" cy="4463733"/>
            <wp:effectExtent l="0" t="0" r="3175" b="0"/>
            <wp:docPr id="997656678" name="Picture 1" descr="A infographic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4">
                      <a:extLst>
                        <a:ext uri="{28A0092B-C50C-407E-A947-70E740481C1C}">
                          <a14:useLocalDpi xmlns:a14="http://schemas.microsoft.com/office/drawing/2010/main" val="0"/>
                        </a:ext>
                      </a:extLst>
                    </a:blip>
                    <a:stretch>
                      <a:fillRect/>
                    </a:stretch>
                  </pic:blipFill>
                  <pic:spPr>
                    <a:xfrm>
                      <a:off x="0" y="0"/>
                      <a:ext cx="6156358" cy="4463733"/>
                    </a:xfrm>
                    <a:prstGeom prst="rect">
                      <a:avLst/>
                    </a:prstGeom>
                  </pic:spPr>
                </pic:pic>
              </a:graphicData>
            </a:graphic>
          </wp:inline>
        </w:drawing>
      </w:r>
      <w:commentRangeEnd w:id="160"/>
      <w:r w:rsidR="00A81FE6">
        <w:rPr>
          <w:rStyle w:val="CommentReference"/>
        </w:rPr>
        <w:commentReference w:id="160"/>
      </w:r>
      <w:r w:rsidR="00A81FE6">
        <w:rPr>
          <w:color w:val="C00000"/>
          <w:highlight w:val="yellow"/>
        </w:rPr>
        <w:t xml:space="preserve"> </w:t>
      </w:r>
    </w:p>
    <w:p w:rsidR="5C16A7D3" w:rsidP="5C16A7D3" w:rsidRDefault="5C16A7D3" w14:paraId="0B2DE296" w14:textId="7EA13319">
      <w:pPr>
        <w:rPr>
          <w:b/>
          <w:bCs/>
          <w:highlight w:val="yellow"/>
        </w:rPr>
      </w:pPr>
      <w:r>
        <w:br/>
      </w:r>
    </w:p>
    <w:p w:rsidR="00A745DE" w:rsidP="00D9680D" w:rsidRDefault="00A745DE" w14:paraId="6CE35D7B" w14:textId="77777777">
      <w:pPr>
        <w:keepNext/>
        <w:keepLines/>
        <w:spacing w:line="276" w:lineRule="auto"/>
        <w:rPr>
          <w:b/>
          <w:highlight w:val="cyan"/>
        </w:rPr>
      </w:pPr>
      <w:r>
        <w:rPr>
          <w:b/>
          <w:highlight w:val="cyan"/>
        </w:rPr>
        <w:br w:type="page"/>
      </w:r>
    </w:p>
    <w:p w:rsidR="002E5424" w:rsidP="00D9680D" w:rsidRDefault="002E5424" w14:paraId="2495CA63" w14:textId="77777777">
      <w:pPr>
        <w:keepNext/>
        <w:keepLines/>
        <w:spacing w:line="276" w:lineRule="auto"/>
        <w:rPr>
          <w:b/>
          <w:highlight w:val="cyan"/>
        </w:rPr>
        <w:sectPr w:rsidR="002E5424" w:rsidSect="000A71DB">
          <w:type w:val="continuous"/>
          <w:pgSz w:w="11906" w:h="16838"/>
          <w:pgMar w:top="-1448" w:right="1080" w:bottom="-720" w:left="1080" w:header="708" w:footer="708" w:gutter="0"/>
          <w:cols w:space="708"/>
          <w:docGrid w:linePitch="360"/>
        </w:sectPr>
      </w:pPr>
    </w:p>
    <w:p w:rsidR="002E5424" w:rsidP="002E5424" w:rsidRDefault="002E5424" w14:paraId="1A1BFC22" w14:textId="77777777">
      <w:pPr>
        <w:pStyle w:val="Heading2"/>
      </w:pPr>
      <w:bookmarkStart w:name="_Toc206690582" w:id="161"/>
      <w:r w:rsidRPr="002E5424">
        <w:t>Audiometry Pathways</w:t>
      </w:r>
      <w:bookmarkEnd w:id="161"/>
    </w:p>
    <w:p w:rsidR="00BD773E" w:rsidP="00BD773E" w:rsidRDefault="47AFBADE" w14:paraId="32483D7E" w14:textId="0A95C372">
      <w:pPr>
        <w:rPr>
          <w:rFonts w:ascii="Aptos" w:hAnsi="Aptos" w:eastAsia="Aptos" w:cs="Aptos"/>
        </w:rPr>
      </w:pPr>
      <w:r w:rsidRPr="003A2658">
        <w:rPr>
          <w:rFonts w:ascii="Aptos" w:hAnsi="Aptos" w:eastAsia="Aptos" w:cs="Aptos"/>
        </w:rPr>
        <w:t xml:space="preserve">The </w:t>
      </w:r>
      <w:r w:rsidRPr="00C23356">
        <w:rPr>
          <w:rFonts w:ascii="Aptos" w:hAnsi="Aptos" w:eastAsia="Aptos" w:cs="Aptos"/>
          <w:i/>
        </w:rPr>
        <w:t>HLT47425 Certificate IV in Audiometry</w:t>
      </w:r>
      <w:r w:rsidRPr="003A2658">
        <w:rPr>
          <w:rFonts w:ascii="Aptos" w:hAnsi="Aptos" w:eastAsia="Aptos" w:cs="Aptos"/>
        </w:rPr>
        <w:t xml:space="preserve"> and </w:t>
      </w:r>
      <w:r w:rsidRPr="00C23356">
        <w:rPr>
          <w:rFonts w:ascii="Aptos" w:hAnsi="Aptos" w:eastAsia="Aptos" w:cs="Aptos"/>
          <w:i/>
        </w:rPr>
        <w:t>HLT57425 Diploma of Audiometry</w:t>
      </w:r>
      <w:r w:rsidRPr="003A2658">
        <w:rPr>
          <w:rFonts w:ascii="Aptos" w:hAnsi="Aptos" w:eastAsia="Aptos" w:cs="Aptos"/>
        </w:rPr>
        <w:t xml:space="preserve"> form the nationally endorsed qualifications for audiometry practice in Australia. These qualifications prepare learners to support hearing health services through audiometric testing, hearing aid fitting, and client rehabilitation. Audiometry qualifications are designed for specific occupational outcomes within the hearing health sector.</w:t>
      </w:r>
    </w:p>
    <w:p w:rsidR="00BD773E" w:rsidP="00BD773E" w:rsidRDefault="003A3E1C" w14:paraId="34E4C499" w14:textId="77777777">
      <w:pPr>
        <w:rPr>
          <w:b/>
        </w:rPr>
      </w:pPr>
      <w:r>
        <w:rPr>
          <w:b/>
          <w:noProof/>
        </w:rPr>
        <mc:AlternateContent>
          <mc:Choice Requires="wps">
            <w:drawing>
              <wp:anchor distT="0" distB="0" distL="114300" distR="114300" simplePos="0" relativeHeight="251658245" behindDoc="0" locked="0" layoutInCell="1" allowOverlap="1" wp14:anchorId="394468D9" wp14:editId="68004116">
                <wp:simplePos x="0" y="0"/>
                <wp:positionH relativeFrom="column">
                  <wp:posOffset>-447261</wp:posOffset>
                </wp:positionH>
                <wp:positionV relativeFrom="paragraph">
                  <wp:posOffset>2974022</wp:posOffset>
                </wp:positionV>
                <wp:extent cx="2118360" cy="891682"/>
                <wp:effectExtent l="0" t="0" r="15240" b="10160"/>
                <wp:wrapNone/>
                <wp:docPr id="536943158" name="Rounded Rectangle 29"/>
                <wp:cNvGraphicFramePr/>
                <a:graphic xmlns:a="http://schemas.openxmlformats.org/drawingml/2006/main">
                  <a:graphicData uri="http://schemas.microsoft.com/office/word/2010/wordprocessingShape">
                    <wps:wsp>
                      <wps:cNvSpPr/>
                      <wps:spPr>
                        <a:xfrm>
                          <a:off x="0" y="0"/>
                          <a:ext cx="2118360" cy="891682"/>
                        </a:xfrm>
                        <a:prstGeom prst="round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3A3E1C" w:rsidR="002C615F" w:rsidP="008526E7" w:rsidRDefault="002C615F" w14:paraId="3D022C83" w14:textId="3321CABF">
                            <w:pPr>
                              <w:spacing w:line="240" w:lineRule="auto"/>
                              <w:jc w:val="center"/>
                              <w:rPr>
                                <w:color w:val="000000" w:themeColor="text1"/>
                                <w:sz w:val="20"/>
                                <w:szCs w:val="20"/>
                              </w:rPr>
                            </w:pPr>
                            <w:r w:rsidRPr="003A3E1C">
                              <w:rPr>
                                <w:color w:val="000000" w:themeColor="text1"/>
                                <w:sz w:val="20"/>
                                <w:szCs w:val="20"/>
                              </w:rPr>
                              <w:t xml:space="preserve">Certificate III or IV </w:t>
                            </w:r>
                            <w:r w:rsidRPr="003A3E1C" w:rsidR="00ED644D">
                              <w:rPr>
                                <w:color w:val="000000" w:themeColor="text1"/>
                                <w:sz w:val="20"/>
                                <w:szCs w:val="20"/>
                              </w:rPr>
                              <w:t xml:space="preserve">level qualification in </w:t>
                            </w:r>
                            <w:r w:rsidRPr="003A3E1C">
                              <w:rPr>
                                <w:color w:val="000000" w:themeColor="text1"/>
                                <w:sz w:val="20"/>
                                <w:szCs w:val="20"/>
                              </w:rPr>
                              <w:t xml:space="preserve">in </w:t>
                            </w:r>
                            <w:proofErr w:type="gramStart"/>
                            <w:r w:rsidRPr="003A3E1C">
                              <w:rPr>
                                <w:color w:val="000000" w:themeColor="text1"/>
                                <w:sz w:val="20"/>
                                <w:szCs w:val="20"/>
                              </w:rPr>
                              <w:t>health</w:t>
                            </w:r>
                            <w:r w:rsidRPr="003A3E1C" w:rsidR="00ED644D">
                              <w:rPr>
                                <w:color w:val="000000" w:themeColor="text1"/>
                                <w:sz w:val="20"/>
                                <w:szCs w:val="20"/>
                              </w:rPr>
                              <w:t xml:space="preserve">, </w:t>
                            </w:r>
                            <w:r w:rsidRPr="003A3E1C">
                              <w:rPr>
                                <w:color w:val="000000" w:themeColor="text1"/>
                                <w:sz w:val="20"/>
                                <w:szCs w:val="20"/>
                              </w:rPr>
                              <w:t xml:space="preserve"> community</w:t>
                            </w:r>
                            <w:proofErr w:type="gramEnd"/>
                            <w:r w:rsidRPr="003A3E1C">
                              <w:rPr>
                                <w:color w:val="000000" w:themeColor="text1"/>
                                <w:sz w:val="20"/>
                                <w:szCs w:val="20"/>
                              </w:rPr>
                              <w:t xml:space="preserve"> services</w:t>
                            </w:r>
                            <w:r w:rsidRPr="003A3E1C" w:rsidR="00ED644D">
                              <w:rPr>
                                <w:color w:val="000000" w:themeColor="text1"/>
                                <w:sz w:val="20"/>
                                <w:szCs w:val="20"/>
                              </w:rPr>
                              <w:t xml:space="preserve">, or </w:t>
                            </w:r>
                            <w:proofErr w:type="gramStart"/>
                            <w:r w:rsidRPr="003A3E1C" w:rsidR="00ED644D">
                              <w:rPr>
                                <w:color w:val="000000" w:themeColor="text1"/>
                                <w:sz w:val="20"/>
                                <w:szCs w:val="20"/>
                              </w:rPr>
                              <w:t>other</w:t>
                            </w:r>
                            <w:proofErr w:type="gramEnd"/>
                            <w:r w:rsidRPr="003A3E1C" w:rsidR="00ED644D">
                              <w:rPr>
                                <w:color w:val="000000" w:themeColor="text1"/>
                                <w:sz w:val="20"/>
                                <w:szCs w:val="20"/>
                              </w:rPr>
                              <w:t xml:space="preserve"> related field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4C7A4AAA">
              <v:roundrect id="Rounded Rectangle 29" style="position:absolute;margin-left:-35.2pt;margin-top:234.15pt;width:166.8pt;height:70.2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38" fillcolor="#f2f2f2 [3052]" strokecolor="#030e13 [484]" strokeweight="1pt" arcsize="10923f" w14:anchorId="394468D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">
                <v:stroke joinstyle="miter"/>
                <v:textbox>
                  <w:txbxContent>
                    <w:p w:rsidRPr="003A3E1C" w:rsidR="002C615F" w:rsidP="008526E7" w:rsidRDefault="002C615F" w14:paraId="7228F465" w14:textId="3321CABF">
                      <w:pPr>
                        <w:spacing w:line="240" w:lineRule="auto"/>
                        <w:jc w:val="center"/>
                        <w:rPr>
                          <w:color w:val="000000" w:themeColor="text1"/>
                          <w:sz w:val="20"/>
                          <w:szCs w:val="20"/>
                        </w:rPr>
                      </w:pPr>
                      <w:r w:rsidRPr="003A3E1C">
                        <w:rPr>
                          <w:color w:val="000000" w:themeColor="text1"/>
                          <w:sz w:val="20"/>
                          <w:szCs w:val="20"/>
                        </w:rPr>
                        <w:t xml:space="preserve">Certificate III or IV </w:t>
                      </w:r>
                      <w:r w:rsidRPr="003A3E1C" w:rsidR="00ED644D">
                        <w:rPr>
                          <w:color w:val="000000" w:themeColor="text1"/>
                          <w:sz w:val="20"/>
                          <w:szCs w:val="20"/>
                        </w:rPr>
                        <w:t xml:space="preserve">level qualification in </w:t>
                      </w:r>
                      <w:r w:rsidRPr="003A3E1C">
                        <w:rPr>
                          <w:color w:val="000000" w:themeColor="text1"/>
                          <w:sz w:val="20"/>
                          <w:szCs w:val="20"/>
                        </w:rPr>
                        <w:t xml:space="preserve">in </w:t>
                      </w:r>
                      <w:proofErr w:type="gramStart"/>
                      <w:r w:rsidRPr="003A3E1C">
                        <w:rPr>
                          <w:color w:val="000000" w:themeColor="text1"/>
                          <w:sz w:val="20"/>
                          <w:szCs w:val="20"/>
                        </w:rPr>
                        <w:t>health</w:t>
                      </w:r>
                      <w:r w:rsidRPr="003A3E1C" w:rsidR="00ED644D">
                        <w:rPr>
                          <w:color w:val="000000" w:themeColor="text1"/>
                          <w:sz w:val="20"/>
                          <w:szCs w:val="20"/>
                        </w:rPr>
                        <w:t xml:space="preserve">, </w:t>
                      </w:r>
                      <w:r w:rsidRPr="003A3E1C">
                        <w:rPr>
                          <w:color w:val="000000" w:themeColor="text1"/>
                          <w:sz w:val="20"/>
                          <w:szCs w:val="20"/>
                        </w:rPr>
                        <w:t xml:space="preserve"> community</w:t>
                      </w:r>
                      <w:proofErr w:type="gramEnd"/>
                      <w:r w:rsidRPr="003A3E1C">
                        <w:rPr>
                          <w:color w:val="000000" w:themeColor="text1"/>
                          <w:sz w:val="20"/>
                          <w:szCs w:val="20"/>
                        </w:rPr>
                        <w:t xml:space="preserve"> services</w:t>
                      </w:r>
                      <w:r w:rsidRPr="003A3E1C" w:rsidR="00ED644D">
                        <w:rPr>
                          <w:color w:val="000000" w:themeColor="text1"/>
                          <w:sz w:val="20"/>
                          <w:szCs w:val="20"/>
                        </w:rPr>
                        <w:t xml:space="preserve">, or </w:t>
                      </w:r>
                      <w:proofErr w:type="gramStart"/>
                      <w:r w:rsidRPr="003A3E1C" w:rsidR="00ED644D">
                        <w:rPr>
                          <w:color w:val="000000" w:themeColor="text1"/>
                          <w:sz w:val="20"/>
                          <w:szCs w:val="20"/>
                        </w:rPr>
                        <w:t>other</w:t>
                      </w:r>
                      <w:proofErr w:type="gramEnd"/>
                      <w:r w:rsidRPr="003A3E1C" w:rsidR="00ED644D">
                        <w:rPr>
                          <w:color w:val="000000" w:themeColor="text1"/>
                          <w:sz w:val="20"/>
                          <w:szCs w:val="20"/>
                        </w:rPr>
                        <w:t xml:space="preserve"> related field</w:t>
                      </w:r>
                    </w:p>
                  </w:txbxContent>
                </v:textbox>
              </v:roundrect>
            </w:pict>
          </mc:Fallback>
        </mc:AlternateContent>
      </w:r>
      <w:r>
        <w:rPr>
          <w:b/>
          <w:noProof/>
        </w:rPr>
        <mc:AlternateContent>
          <mc:Choice Requires="wps">
            <w:drawing>
              <wp:anchor distT="0" distB="0" distL="114300" distR="114300" simplePos="0" relativeHeight="251658248" behindDoc="0" locked="0" layoutInCell="1" allowOverlap="1" wp14:anchorId="25E08FA4" wp14:editId="0E071089">
                <wp:simplePos x="0" y="0"/>
                <wp:positionH relativeFrom="column">
                  <wp:posOffset>4334510</wp:posOffset>
                </wp:positionH>
                <wp:positionV relativeFrom="paragraph">
                  <wp:posOffset>2070526</wp:posOffset>
                </wp:positionV>
                <wp:extent cx="2118360" cy="1965108"/>
                <wp:effectExtent l="0" t="0" r="15240" b="16510"/>
                <wp:wrapNone/>
                <wp:docPr id="477098458" name="Rounded Rectangle 29"/>
                <wp:cNvGraphicFramePr/>
                <a:graphic xmlns:a="http://schemas.openxmlformats.org/drawingml/2006/main">
                  <a:graphicData uri="http://schemas.microsoft.com/office/word/2010/wordprocessingShape">
                    <wps:wsp>
                      <wps:cNvSpPr/>
                      <wps:spPr>
                        <a:xfrm>
                          <a:off x="0" y="0"/>
                          <a:ext cx="2118360" cy="1965108"/>
                        </a:xfrm>
                        <a:prstGeom prst="round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3A3E1C" w:rsidR="00252316" w:rsidP="003A3E1C" w:rsidRDefault="00252316" w14:paraId="1F17FB40" w14:textId="7F967772">
                            <w:pPr>
                              <w:keepNext/>
                              <w:keepLines/>
                              <w:spacing w:line="240" w:lineRule="auto"/>
                              <w:rPr>
                                <w:rFonts w:ascii="Calibri" w:hAnsi="Calibri" w:eastAsia="Calibri" w:cs="Calibri"/>
                                <w:color w:val="000000" w:themeColor="text1"/>
                                <w:sz w:val="20"/>
                                <w:szCs w:val="20"/>
                              </w:rPr>
                            </w:pPr>
                            <w:r>
                              <w:rPr>
                                <w:rFonts w:ascii="Calibri" w:hAnsi="Calibri" w:eastAsia="Calibri" w:cs="Calibri"/>
                                <w:color w:val="000000" w:themeColor="text1"/>
                                <w:sz w:val="21"/>
                                <w:szCs w:val="21"/>
                              </w:rPr>
                              <w:t>P</w:t>
                            </w:r>
                            <w:r w:rsidRPr="00252316">
                              <w:rPr>
                                <w:rFonts w:ascii="Calibri" w:hAnsi="Calibri" w:eastAsia="Calibri" w:cs="Calibri"/>
                                <w:color w:val="000000" w:themeColor="text1"/>
                                <w:sz w:val="21"/>
                                <w:szCs w:val="21"/>
                              </w:rPr>
                              <w:t>repares individuals to conduct hearing assessments, identify potential hearing impairments, and assist in hearing health promotion and referral processes.</w:t>
                            </w:r>
                            <w:r>
                              <w:rPr>
                                <w:rFonts w:ascii="Calibri" w:hAnsi="Calibri" w:eastAsia="Calibri" w:cs="Calibri"/>
                                <w:color w:val="000000" w:themeColor="text1"/>
                                <w:sz w:val="21"/>
                                <w:szCs w:val="21"/>
                              </w:rPr>
                              <w:t xml:space="preserve"> </w:t>
                            </w:r>
                            <w:r w:rsidRPr="00252316">
                              <w:rPr>
                                <w:rFonts w:ascii="Calibri" w:hAnsi="Calibri" w:eastAsia="Calibri" w:cs="Calibri"/>
                                <w:color w:val="000000" w:themeColor="text1"/>
                                <w:sz w:val="21"/>
                                <w:szCs w:val="21"/>
                              </w:rPr>
                              <w:t xml:space="preserve">This qualification does not permit independent clinical practice and does not authorise the prescription or dispensing of hearing aids. </w:t>
                            </w:r>
                          </w:p>
                          <w:p w:rsidRPr="00252316" w:rsidR="008526E7" w:rsidP="00252316" w:rsidRDefault="008526E7" w14:paraId="45B2854C" w14:textId="760E82DD">
                            <w:pPr>
                              <w:spacing w:line="240" w:lineRule="auto"/>
                              <w:rPr>
                                <w:color w:val="000000" w:themeColor="text1"/>
                                <w:sz w:val="18"/>
                                <w:szCs w:val="18"/>
                              </w:rPr>
                            </w:pPr>
                          </w:p>
                          <w:p w:rsidR="00252316" w:rsidRDefault="00252316" w14:paraId="1733E8D7" w14:textId="777777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142372EB">
              <v:roundrect id="_x0000_s1039" style="position:absolute;margin-left:341.3pt;margin-top:163.05pt;width:166.8pt;height:154.75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f2f2f2 [3052]" strokecolor="#030e13 [484]" strokeweight="1pt" arcsize="10923f" w14:anchorId="25E08FA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">
                <v:stroke joinstyle="miter"/>
                <v:textbox>
                  <w:txbxContent>
                    <w:p w:rsidRPr="003A3E1C" w:rsidR="00252316" w:rsidP="003A3E1C" w:rsidRDefault="00252316" w14:paraId="4D020BF8" w14:textId="7F967772">
                      <w:pPr>
                        <w:keepNext/>
                        <w:keepLines/>
                        <w:spacing w:line="240" w:lineRule="auto"/>
                        <w:rPr>
                          <w:rFonts w:ascii="Calibri" w:hAnsi="Calibri" w:eastAsia="Calibri" w:cs="Calibri"/>
                          <w:color w:val="000000" w:themeColor="text1"/>
                          <w:sz w:val="20"/>
                          <w:szCs w:val="20"/>
                        </w:rPr>
                      </w:pPr>
                      <w:r>
                        <w:rPr>
                          <w:rFonts w:ascii="Calibri" w:hAnsi="Calibri" w:eastAsia="Calibri" w:cs="Calibri"/>
                          <w:color w:val="000000" w:themeColor="text1"/>
                          <w:sz w:val="21"/>
                          <w:szCs w:val="21"/>
                        </w:rPr>
                        <w:t>P</w:t>
                      </w:r>
                      <w:r w:rsidRPr="00252316">
                        <w:rPr>
                          <w:rFonts w:ascii="Calibri" w:hAnsi="Calibri" w:eastAsia="Calibri" w:cs="Calibri"/>
                          <w:color w:val="000000" w:themeColor="text1"/>
                          <w:sz w:val="21"/>
                          <w:szCs w:val="21"/>
                        </w:rPr>
                        <w:t>repares individuals to conduct hearing assessments, identify potential hearing impairments, and assist in hearing health promotion and referral processes.</w:t>
                      </w:r>
                      <w:r>
                        <w:rPr>
                          <w:rFonts w:ascii="Calibri" w:hAnsi="Calibri" w:eastAsia="Calibri" w:cs="Calibri"/>
                          <w:color w:val="000000" w:themeColor="text1"/>
                          <w:sz w:val="21"/>
                          <w:szCs w:val="21"/>
                        </w:rPr>
                        <w:t xml:space="preserve"> </w:t>
                      </w:r>
                      <w:r w:rsidRPr="00252316">
                        <w:rPr>
                          <w:rFonts w:ascii="Calibri" w:hAnsi="Calibri" w:eastAsia="Calibri" w:cs="Calibri"/>
                          <w:color w:val="000000" w:themeColor="text1"/>
                          <w:sz w:val="21"/>
                          <w:szCs w:val="21"/>
                        </w:rPr>
                        <w:t xml:space="preserve">This qualification does not permit independent clinical practice and does not authorise the prescription or dispensing of hearing aids. </w:t>
                      </w:r>
                    </w:p>
                    <w:p w:rsidRPr="00252316" w:rsidR="008526E7" w:rsidP="00252316" w:rsidRDefault="008526E7" w14:paraId="672A6659" w14:textId="760E82DD">
                      <w:pPr>
                        <w:spacing w:line="240" w:lineRule="auto"/>
                        <w:rPr>
                          <w:color w:val="000000" w:themeColor="text1"/>
                          <w:sz w:val="18"/>
                          <w:szCs w:val="18"/>
                        </w:rPr>
                      </w:pPr>
                    </w:p>
                    <w:p w:rsidR="00252316" w:rsidRDefault="00252316" w14:paraId="0A37501D" w14:textId="77777777"/>
                  </w:txbxContent>
                </v:textbox>
              </v:roundrect>
            </w:pict>
          </mc:Fallback>
        </mc:AlternateContent>
      </w:r>
      <w:r>
        <w:rPr>
          <w:b/>
          <w:noProof/>
        </w:rPr>
        <mc:AlternateContent>
          <mc:Choice Requires="wps">
            <w:drawing>
              <wp:anchor distT="0" distB="0" distL="114300" distR="114300" simplePos="0" relativeHeight="251658251" behindDoc="0" locked="0" layoutInCell="1" allowOverlap="1" wp14:anchorId="31111F74" wp14:editId="76E57377">
                <wp:simplePos x="0" y="0"/>
                <wp:positionH relativeFrom="column">
                  <wp:posOffset>3789554</wp:posOffset>
                </wp:positionH>
                <wp:positionV relativeFrom="paragraph">
                  <wp:posOffset>2389032</wp:posOffset>
                </wp:positionV>
                <wp:extent cx="448775" cy="0"/>
                <wp:effectExtent l="0" t="50800" r="0" b="76200"/>
                <wp:wrapNone/>
                <wp:docPr id="994818300" name="Straight Arrow Connector 36"/>
                <wp:cNvGraphicFramePr/>
                <a:graphic xmlns:a="http://schemas.openxmlformats.org/drawingml/2006/main">
                  <a:graphicData uri="http://schemas.microsoft.com/office/word/2010/wordprocessingShape">
                    <wps:wsp>
                      <wps:cNvCnPr/>
                      <wps:spPr>
                        <a:xfrm>
                          <a:off x="0" y="0"/>
                          <a:ext cx="4487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4DA7F562">
              <v:shape id="Straight Arrow Connector 36" style="position:absolute;margin-left:298.4pt;margin-top:188.1pt;width:35.35pt;height:0;z-index:251658273;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" w14:anchorId="5038ECEF">
                <v:stroke joinstyle="miter" endarrow="block"/>
              </v:shape>
            </w:pict>
          </mc:Fallback>
        </mc:AlternateContent>
      </w:r>
      <w:r>
        <w:rPr>
          <w:b/>
          <w:noProof/>
        </w:rPr>
        <mc:AlternateContent>
          <mc:Choice Requires="wps">
            <w:drawing>
              <wp:anchor distT="0" distB="0" distL="114300" distR="114300" simplePos="0" relativeHeight="251658250" behindDoc="0" locked="0" layoutInCell="1" allowOverlap="1" wp14:anchorId="59071491" wp14:editId="6659D5B7">
                <wp:simplePos x="0" y="0"/>
                <wp:positionH relativeFrom="column">
                  <wp:posOffset>3789554</wp:posOffset>
                </wp:positionH>
                <wp:positionV relativeFrom="paragraph">
                  <wp:posOffset>389847</wp:posOffset>
                </wp:positionV>
                <wp:extent cx="494211" cy="0"/>
                <wp:effectExtent l="0" t="63500" r="1270" b="63500"/>
                <wp:wrapNone/>
                <wp:docPr id="143967005" name="Straight Arrow Connector 35"/>
                <wp:cNvGraphicFramePr/>
                <a:graphic xmlns:a="http://schemas.openxmlformats.org/drawingml/2006/main">
                  <a:graphicData uri="http://schemas.microsoft.com/office/word/2010/wordprocessingShape">
                    <wps:wsp>
                      <wps:cNvCnPr/>
                      <wps:spPr>
                        <a:xfrm>
                          <a:off x="0" y="0"/>
                          <a:ext cx="49421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72133B08">
              <v:shape id="Straight Arrow Connector 35" style="position:absolute;margin-left:298.4pt;margin-top:30.7pt;width:38.9pt;height:0;z-index:251658272;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" w14:anchorId="7C6E7576">
                <v:stroke joinstyle="miter" endarrow="block"/>
              </v:shape>
            </w:pict>
          </mc:Fallback>
        </mc:AlternateContent>
      </w:r>
      <w:r>
        <w:rPr>
          <w:b/>
          <w:noProof/>
        </w:rPr>
        <mc:AlternateContent>
          <mc:Choice Requires="wps">
            <w:drawing>
              <wp:anchor distT="0" distB="0" distL="114300" distR="114300" simplePos="0" relativeHeight="251658247" behindDoc="0" locked="0" layoutInCell="1" allowOverlap="1" wp14:anchorId="48AFA2C9" wp14:editId="07809359">
                <wp:simplePos x="0" y="0"/>
                <wp:positionH relativeFrom="column">
                  <wp:posOffset>4379844</wp:posOffset>
                </wp:positionH>
                <wp:positionV relativeFrom="paragraph">
                  <wp:posOffset>88438</wp:posOffset>
                </wp:positionV>
                <wp:extent cx="2118360" cy="1522107"/>
                <wp:effectExtent l="0" t="0" r="15240" b="14605"/>
                <wp:wrapNone/>
                <wp:docPr id="1667183042" name="Rounded Rectangle 29"/>
                <wp:cNvGraphicFramePr/>
                <a:graphic xmlns:a="http://schemas.openxmlformats.org/drawingml/2006/main">
                  <a:graphicData uri="http://schemas.microsoft.com/office/word/2010/wordprocessingShape">
                    <wps:wsp>
                      <wps:cNvSpPr/>
                      <wps:spPr>
                        <a:xfrm>
                          <a:off x="0" y="0"/>
                          <a:ext cx="2118360" cy="1522107"/>
                        </a:xfrm>
                        <a:prstGeom prst="round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3A3E1C" w:rsidR="008526E7" w:rsidP="003A3E1C" w:rsidRDefault="003A3E1C" w14:paraId="71A7CA39" w14:textId="3CF73D1D">
                            <w:pPr>
                              <w:spacing w:line="240" w:lineRule="auto"/>
                              <w:rPr>
                                <w:color w:val="000000" w:themeColor="text1"/>
                                <w:sz w:val="20"/>
                                <w:szCs w:val="20"/>
                              </w:rPr>
                            </w:pPr>
                            <w:r>
                              <w:rPr>
                                <w:color w:val="000000" w:themeColor="text1"/>
                                <w:sz w:val="21"/>
                                <w:szCs w:val="21"/>
                              </w:rPr>
                              <w:t xml:space="preserve">Prepares </w:t>
                            </w:r>
                            <w:r w:rsidRPr="003A3E1C">
                              <w:rPr>
                                <w:rFonts w:ascii="Calibri" w:hAnsi="Calibri" w:eastAsia="Calibri" w:cs="Calibri"/>
                                <w:color w:val="000000" w:themeColor="text1"/>
                                <w:sz w:val="20"/>
                                <w:szCs w:val="20"/>
                              </w:rPr>
                              <w:t xml:space="preserve">individuals to work as </w:t>
                            </w:r>
                            <w:proofErr w:type="spellStart"/>
                            <w:r w:rsidRPr="003A3E1C">
                              <w:rPr>
                                <w:rFonts w:ascii="Calibri" w:hAnsi="Calibri" w:eastAsia="Calibri" w:cs="Calibri"/>
                                <w:color w:val="000000" w:themeColor="text1"/>
                                <w:sz w:val="20"/>
                                <w:szCs w:val="20"/>
                              </w:rPr>
                              <w:t>audiometrists</w:t>
                            </w:r>
                            <w:proofErr w:type="spellEnd"/>
                            <w:r w:rsidRPr="003A3E1C">
                              <w:rPr>
                                <w:rFonts w:ascii="Calibri" w:hAnsi="Calibri" w:eastAsia="Calibri" w:cs="Calibri"/>
                                <w:color w:val="000000" w:themeColor="text1"/>
                                <w:sz w:val="20"/>
                                <w:szCs w:val="20"/>
                              </w:rPr>
                              <w:t xml:space="preserve"> who are capable of independently conducting comprehensive hearing assessments, identifying hearing loss, and prescribing and dispensing hearing aids and other assistive listening devices.</w:t>
                            </w:r>
                            <w:r w:rsidRPr="003A3E1C">
                              <w:rPr>
                                <w:sz w:val="20"/>
                                <w:szCs w:val="20"/>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761D2510">
              <v:roundrect id="_x0000_s1040" style="position:absolute;margin-left:344.85pt;margin-top:6.95pt;width:166.8pt;height:119.85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f2f2f2 [3052]" strokecolor="#030e13 [484]" strokeweight="1pt" arcsize="10923f" w14:anchorId="48AFA2C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">
                <v:stroke joinstyle="miter"/>
                <v:textbox>
                  <w:txbxContent>
                    <w:p w:rsidRPr="003A3E1C" w:rsidR="008526E7" w:rsidP="003A3E1C" w:rsidRDefault="003A3E1C" w14:paraId="1687F290" w14:textId="3CF73D1D">
                      <w:pPr>
                        <w:spacing w:line="240" w:lineRule="auto"/>
                        <w:rPr>
                          <w:color w:val="000000" w:themeColor="text1"/>
                          <w:sz w:val="20"/>
                          <w:szCs w:val="20"/>
                        </w:rPr>
                      </w:pPr>
                      <w:r>
                        <w:rPr>
                          <w:color w:val="000000" w:themeColor="text1"/>
                          <w:sz w:val="21"/>
                          <w:szCs w:val="21"/>
                        </w:rPr>
                        <w:t xml:space="preserve">Prepares </w:t>
                      </w:r>
                      <w:r w:rsidRPr="003A3E1C">
                        <w:rPr>
                          <w:rFonts w:ascii="Calibri" w:hAnsi="Calibri" w:eastAsia="Calibri" w:cs="Calibri"/>
                          <w:color w:val="000000" w:themeColor="text1"/>
                          <w:sz w:val="20"/>
                          <w:szCs w:val="20"/>
                        </w:rPr>
                        <w:t xml:space="preserve">individuals to work as </w:t>
                      </w:r>
                      <w:proofErr w:type="spellStart"/>
                      <w:r w:rsidRPr="003A3E1C">
                        <w:rPr>
                          <w:rFonts w:ascii="Calibri" w:hAnsi="Calibri" w:eastAsia="Calibri" w:cs="Calibri"/>
                          <w:color w:val="000000" w:themeColor="text1"/>
                          <w:sz w:val="20"/>
                          <w:szCs w:val="20"/>
                        </w:rPr>
                        <w:t>audiometrists</w:t>
                      </w:r>
                      <w:proofErr w:type="spellEnd"/>
                      <w:r w:rsidRPr="003A3E1C">
                        <w:rPr>
                          <w:rFonts w:ascii="Calibri" w:hAnsi="Calibri" w:eastAsia="Calibri" w:cs="Calibri"/>
                          <w:color w:val="000000" w:themeColor="text1"/>
                          <w:sz w:val="20"/>
                          <w:szCs w:val="20"/>
                        </w:rPr>
                        <w:t xml:space="preserve"> who are capable of independently conducting comprehensive hearing assessments, identifying hearing loss, and prescribing and dispensing hearing aids and other assistive listening devices.</w:t>
                      </w:r>
                      <w:r w:rsidRPr="003A3E1C">
                        <w:rPr>
                          <w:sz w:val="20"/>
                          <w:szCs w:val="20"/>
                        </w:rPr>
                        <w:br/>
                      </w:r>
                    </w:p>
                  </w:txbxContent>
                </v:textbox>
              </v:roundrect>
            </w:pict>
          </mc:Fallback>
        </mc:AlternateContent>
      </w:r>
      <w:r w:rsidR="008526E7">
        <w:rPr>
          <w:b/>
          <w:noProof/>
        </w:rPr>
        <mc:AlternateContent>
          <mc:Choice Requires="wps">
            <w:drawing>
              <wp:anchor distT="0" distB="0" distL="114300" distR="114300" simplePos="0" relativeHeight="251658249" behindDoc="0" locked="0" layoutInCell="1" allowOverlap="1" wp14:anchorId="55AB4B04" wp14:editId="6437D258">
                <wp:simplePos x="0" y="0"/>
                <wp:positionH relativeFrom="column">
                  <wp:posOffset>2733261</wp:posOffset>
                </wp:positionH>
                <wp:positionV relativeFrom="paragraph">
                  <wp:posOffset>798771</wp:posOffset>
                </wp:positionV>
                <wp:extent cx="0" cy="1340363"/>
                <wp:effectExtent l="63500" t="25400" r="38100" b="6350"/>
                <wp:wrapNone/>
                <wp:docPr id="1469024748" name="Straight Arrow Connector 34"/>
                <wp:cNvGraphicFramePr/>
                <a:graphic xmlns:a="http://schemas.openxmlformats.org/drawingml/2006/main">
                  <a:graphicData uri="http://schemas.microsoft.com/office/word/2010/wordprocessingShape">
                    <wps:wsp>
                      <wps:cNvCnPr/>
                      <wps:spPr>
                        <a:xfrm flipV="1">
                          <a:off x="0" y="0"/>
                          <a:ext cx="0" cy="13403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3CB97478">
              <v:shape id="Straight Arrow Connector 34" style="position:absolute;margin-left:215.2pt;margin-top:62.9pt;width:0;height:105.55pt;flip:y;z-index:251658271;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" w14:anchorId="539A04F1">
                <v:stroke joinstyle="miter" endarrow="block"/>
              </v:shape>
            </w:pict>
          </mc:Fallback>
        </mc:AlternateContent>
      </w:r>
      <w:r w:rsidR="008526E7">
        <w:rPr>
          <w:b/>
          <w:noProof/>
        </w:rPr>
        <mc:AlternateContent>
          <mc:Choice Requires="wps">
            <w:drawing>
              <wp:anchor distT="0" distB="0" distL="114300" distR="114300" simplePos="0" relativeHeight="251658243" behindDoc="0" locked="0" layoutInCell="1" allowOverlap="1" wp14:anchorId="3829989F" wp14:editId="4F2B7722">
                <wp:simplePos x="0" y="0"/>
                <wp:positionH relativeFrom="column">
                  <wp:posOffset>296754</wp:posOffset>
                </wp:positionH>
                <wp:positionV relativeFrom="paragraph">
                  <wp:posOffset>540195</wp:posOffset>
                </wp:positionV>
                <wp:extent cx="1084359" cy="622063"/>
                <wp:effectExtent l="0" t="25400" r="33655" b="13335"/>
                <wp:wrapNone/>
                <wp:docPr id="1274379329" name="Straight Arrow Connector 31"/>
                <wp:cNvGraphicFramePr/>
                <a:graphic xmlns:a="http://schemas.openxmlformats.org/drawingml/2006/main">
                  <a:graphicData uri="http://schemas.microsoft.com/office/word/2010/wordprocessingShape">
                    <wps:wsp>
                      <wps:cNvCnPr/>
                      <wps:spPr>
                        <a:xfrm flipV="1">
                          <a:off x="0" y="0"/>
                          <a:ext cx="1084359" cy="6220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w14:anchorId="72F23BEE">
              <v:shape id="Straight Arrow Connector 31" style="position:absolute;margin-left:23.35pt;margin-top:42.55pt;width:85.4pt;height:49pt;flip:y;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" w14:anchorId="512AA035">
                <v:stroke joinstyle="miter" endarrow="block"/>
              </v:shape>
            </w:pict>
          </mc:Fallback>
        </mc:AlternateContent>
      </w:r>
      <w:r w:rsidR="008526E7">
        <w:rPr>
          <w:b/>
          <w:noProof/>
        </w:rPr>
        <mc:AlternateContent>
          <mc:Choice Requires="wps">
            <w:drawing>
              <wp:anchor distT="0" distB="0" distL="114300" distR="114300" simplePos="0" relativeHeight="251658244" behindDoc="0" locked="0" layoutInCell="1" allowOverlap="1" wp14:anchorId="451DD88E" wp14:editId="7AFE90CF">
                <wp:simplePos x="0" y="0"/>
                <wp:positionH relativeFrom="column">
                  <wp:posOffset>478498</wp:posOffset>
                </wp:positionH>
                <wp:positionV relativeFrom="paragraph">
                  <wp:posOffset>1781207</wp:posOffset>
                </wp:positionV>
                <wp:extent cx="1027955" cy="551081"/>
                <wp:effectExtent l="0" t="0" r="52070" b="33655"/>
                <wp:wrapNone/>
                <wp:docPr id="1742898169" name="Straight Arrow Connector 32"/>
                <wp:cNvGraphicFramePr/>
                <a:graphic xmlns:a="http://schemas.openxmlformats.org/drawingml/2006/main">
                  <a:graphicData uri="http://schemas.microsoft.com/office/word/2010/wordprocessingShape">
                    <wps:wsp>
                      <wps:cNvCnPr/>
                      <wps:spPr>
                        <a:xfrm>
                          <a:off x="0" y="0"/>
                          <a:ext cx="1027955" cy="55108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w14:anchorId="647B5EA6">
              <v:shape id="Straight Arrow Connector 32" style="position:absolute;margin-left:37.7pt;margin-top:140.25pt;width:80.95pt;height:43.4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" w14:anchorId="1B162336">
                <v:stroke joinstyle="miter" endarrow="block"/>
              </v:shape>
            </w:pict>
          </mc:Fallback>
        </mc:AlternateContent>
      </w:r>
      <w:r w:rsidR="008526E7">
        <w:rPr>
          <w:b/>
          <w:noProof/>
        </w:rPr>
        <mc:AlternateContent>
          <mc:Choice Requires="wps">
            <w:drawing>
              <wp:anchor distT="0" distB="0" distL="114300" distR="114300" simplePos="0" relativeHeight="251658242" behindDoc="0" locked="0" layoutInCell="1" allowOverlap="1" wp14:anchorId="4ADD55A5" wp14:editId="6E72E593">
                <wp:simplePos x="0" y="0"/>
                <wp:positionH relativeFrom="column">
                  <wp:posOffset>-448310</wp:posOffset>
                </wp:positionH>
                <wp:positionV relativeFrom="paragraph">
                  <wp:posOffset>1192285</wp:posOffset>
                </wp:positionV>
                <wp:extent cx="2118454" cy="590669"/>
                <wp:effectExtent l="0" t="0" r="15240" b="19050"/>
                <wp:wrapNone/>
                <wp:docPr id="1489259436" name="Rounded Rectangle 29"/>
                <wp:cNvGraphicFramePr/>
                <a:graphic xmlns:a="http://schemas.openxmlformats.org/drawingml/2006/main">
                  <a:graphicData uri="http://schemas.microsoft.com/office/word/2010/wordprocessingShape">
                    <wps:wsp>
                      <wps:cNvSpPr/>
                      <wps:spPr>
                        <a:xfrm>
                          <a:off x="0" y="0"/>
                          <a:ext cx="2118454" cy="590669"/>
                        </a:xfrm>
                        <a:prstGeom prst="roundRect">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3A3E1C" w:rsidR="00D436FE" w:rsidP="008526E7" w:rsidRDefault="00D436FE" w14:paraId="1DDDBEB0" w14:textId="4702C0E5">
                            <w:pPr>
                              <w:spacing w:line="240" w:lineRule="auto"/>
                              <w:jc w:val="center"/>
                              <w:rPr>
                                <w:b/>
                                <w:bCs/>
                                <w:sz w:val="20"/>
                                <w:szCs w:val="20"/>
                              </w:rPr>
                            </w:pPr>
                            <w:r w:rsidRPr="003A3E1C">
                              <w:rPr>
                                <w:b/>
                                <w:bCs/>
                                <w:sz w:val="20"/>
                                <w:szCs w:val="20"/>
                              </w:rPr>
                              <w:t xml:space="preserve">HLTSS00088 </w:t>
                            </w:r>
                            <w:r w:rsidR="008C1956">
                              <w:rPr>
                                <w:b/>
                                <w:bCs/>
                                <w:sz w:val="20"/>
                                <w:szCs w:val="20"/>
                              </w:rPr>
                              <w:t xml:space="preserve">Allied Health Assistance - </w:t>
                            </w:r>
                            <w:r w:rsidRPr="003A3E1C">
                              <w:rPr>
                                <w:b/>
                                <w:bCs/>
                                <w:sz w:val="20"/>
                                <w:szCs w:val="20"/>
                              </w:rPr>
                              <w:t>Audiometry Skill 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45F90E87">
              <v:roundrect id="_x0000_s1041" style="position:absolute;margin-left:-35.3pt;margin-top:93.9pt;width:166.8pt;height:46.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bfbfbf [2412]" strokecolor="#030e13 [484]" strokeweight="1pt" arcsize="10923f" w14:anchorId="4ADD55A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">
                <v:stroke joinstyle="miter"/>
                <v:textbox>
                  <w:txbxContent>
                    <w:p w:rsidRPr="003A3E1C" w:rsidR="00D436FE" w:rsidP="008526E7" w:rsidRDefault="00D436FE" w14:paraId="595089FE" w14:textId="4702C0E5">
                      <w:pPr>
                        <w:spacing w:line="240" w:lineRule="auto"/>
                        <w:jc w:val="center"/>
                        <w:rPr>
                          <w:b/>
                          <w:bCs/>
                          <w:sz w:val="20"/>
                          <w:szCs w:val="20"/>
                        </w:rPr>
                      </w:pPr>
                      <w:r w:rsidRPr="003A3E1C">
                        <w:rPr>
                          <w:b/>
                          <w:bCs/>
                          <w:sz w:val="20"/>
                          <w:szCs w:val="20"/>
                        </w:rPr>
                        <w:t xml:space="preserve">HLTSS00088 </w:t>
                      </w:r>
                      <w:r w:rsidR="008C1956">
                        <w:rPr>
                          <w:b/>
                          <w:bCs/>
                          <w:sz w:val="20"/>
                          <w:szCs w:val="20"/>
                        </w:rPr>
                        <w:t xml:space="preserve">Allied Health Assistance - </w:t>
                      </w:r>
                      <w:r w:rsidRPr="003A3E1C">
                        <w:rPr>
                          <w:b/>
                          <w:bCs/>
                          <w:sz w:val="20"/>
                          <w:szCs w:val="20"/>
                        </w:rPr>
                        <w:t>Audiometry Skill Set</w:t>
                      </w:r>
                    </w:p>
                  </w:txbxContent>
                </v:textbox>
              </v:roundrect>
            </w:pict>
          </mc:Fallback>
        </mc:AlternateContent>
      </w:r>
      <w:r w:rsidR="008526E7">
        <w:rPr>
          <w:b/>
          <w:noProof/>
        </w:rPr>
        <mc:AlternateContent>
          <mc:Choice Requires="wps">
            <w:drawing>
              <wp:anchor distT="0" distB="0" distL="114300" distR="114300" simplePos="0" relativeHeight="251658246" behindDoc="0" locked="0" layoutInCell="1" allowOverlap="1" wp14:anchorId="032E9F54" wp14:editId="02BA1B2A">
                <wp:simplePos x="0" y="0"/>
                <wp:positionH relativeFrom="column">
                  <wp:posOffset>598560</wp:posOffset>
                </wp:positionH>
                <wp:positionV relativeFrom="paragraph">
                  <wp:posOffset>2130867</wp:posOffset>
                </wp:positionV>
                <wp:extent cx="0" cy="840566"/>
                <wp:effectExtent l="63500" t="25400" r="38100" b="10795"/>
                <wp:wrapNone/>
                <wp:docPr id="955263426" name="Straight Arrow Connector 33"/>
                <wp:cNvGraphicFramePr/>
                <a:graphic xmlns:a="http://schemas.openxmlformats.org/drawingml/2006/main">
                  <a:graphicData uri="http://schemas.microsoft.com/office/word/2010/wordprocessingShape">
                    <wps:wsp>
                      <wps:cNvCnPr/>
                      <wps:spPr>
                        <a:xfrm flipV="1">
                          <a:off x="0" y="0"/>
                          <a:ext cx="0" cy="84056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1B096C83">
              <v:shape id="Straight Arrow Connector 33" style="position:absolute;margin-left:47.15pt;margin-top:167.8pt;width:0;height:66.2pt;flip:y;z-index:251658268;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" w14:anchorId="68112A5F">
                <v:stroke joinstyle="miter" endarrow="block"/>
              </v:shape>
            </w:pict>
          </mc:Fallback>
        </mc:AlternateContent>
      </w:r>
      <w:r w:rsidR="008526E7">
        <w:rPr>
          <w:b/>
          <w:noProof/>
        </w:rPr>
        <mc:AlternateContent>
          <mc:Choice Requires="wps">
            <w:drawing>
              <wp:anchor distT="0" distB="0" distL="114300" distR="114300" simplePos="0" relativeHeight="251658241" behindDoc="0" locked="0" layoutInCell="1" allowOverlap="1" wp14:anchorId="1CF2B538" wp14:editId="47A6CF05">
                <wp:simplePos x="0" y="0"/>
                <wp:positionH relativeFrom="column">
                  <wp:posOffset>1669636</wp:posOffset>
                </wp:positionH>
                <wp:positionV relativeFrom="paragraph">
                  <wp:posOffset>2140570</wp:posOffset>
                </wp:positionV>
                <wp:extent cx="2118454" cy="590669"/>
                <wp:effectExtent l="0" t="0" r="15240" b="19050"/>
                <wp:wrapNone/>
                <wp:docPr id="1085465835" name="Rounded Rectangle 29"/>
                <wp:cNvGraphicFramePr/>
                <a:graphic xmlns:a="http://schemas.openxmlformats.org/drawingml/2006/main">
                  <a:graphicData uri="http://schemas.microsoft.com/office/word/2010/wordprocessingShape">
                    <wps:wsp>
                      <wps:cNvSpPr/>
                      <wps:spPr>
                        <a:xfrm>
                          <a:off x="0" y="0"/>
                          <a:ext cx="2118454" cy="590669"/>
                        </a:xfrm>
                        <a:prstGeom prst="roundRect">
                          <a:avLst/>
                        </a:prstGeom>
                        <a:solidFill>
                          <a:schemeClr val="accent1">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3A3E1C" w:rsidR="005002B0" w:rsidP="008526E7" w:rsidRDefault="005002B0" w14:paraId="60ADFA2B" w14:textId="49B7D639">
                            <w:pPr>
                              <w:spacing w:line="240" w:lineRule="auto"/>
                              <w:jc w:val="center"/>
                              <w:rPr>
                                <w:b/>
                                <w:bCs/>
                                <w:sz w:val="20"/>
                                <w:szCs w:val="20"/>
                              </w:rPr>
                            </w:pPr>
                            <w:r w:rsidRPr="003A3E1C">
                              <w:rPr>
                                <w:b/>
                                <w:bCs/>
                                <w:sz w:val="20"/>
                                <w:szCs w:val="20"/>
                              </w:rPr>
                              <w:t>HLT</w:t>
                            </w:r>
                            <w:r w:rsidRPr="003A3E1C" w:rsidR="00A44E3B">
                              <w:rPr>
                                <w:b/>
                                <w:bCs/>
                                <w:sz w:val="20"/>
                                <w:szCs w:val="20"/>
                              </w:rPr>
                              <w:t>4</w:t>
                            </w:r>
                            <w:r w:rsidRPr="003A3E1C">
                              <w:rPr>
                                <w:b/>
                                <w:bCs/>
                                <w:sz w:val="20"/>
                                <w:szCs w:val="20"/>
                              </w:rPr>
                              <w:t xml:space="preserve">7425 </w:t>
                            </w:r>
                            <w:r w:rsidRPr="003A3E1C" w:rsidR="00A44E3B">
                              <w:rPr>
                                <w:b/>
                                <w:bCs/>
                                <w:sz w:val="20"/>
                                <w:szCs w:val="20"/>
                              </w:rPr>
                              <w:t xml:space="preserve">Certificate IV in </w:t>
                            </w:r>
                            <w:r w:rsidRPr="003A3E1C">
                              <w:rPr>
                                <w:b/>
                                <w:bCs/>
                                <w:sz w:val="20"/>
                                <w:szCs w:val="20"/>
                              </w:rPr>
                              <w:t>Audiometry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553717E8">
              <v:roundrect id="_x0000_s1042" style="position:absolute;margin-left:131.45pt;margin-top:168.55pt;width:166.8pt;height:46.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45b0e1 [1940]" strokecolor="#030e13 [484]" strokeweight="1pt" arcsize="10923f" w14:anchorId="1CF2B5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">
                <v:stroke joinstyle="miter"/>
                <v:textbox>
                  <w:txbxContent>
                    <w:p w:rsidRPr="003A3E1C" w:rsidR="005002B0" w:rsidP="008526E7" w:rsidRDefault="005002B0" w14:paraId="47C8743F" w14:textId="49B7D639">
                      <w:pPr>
                        <w:spacing w:line="240" w:lineRule="auto"/>
                        <w:jc w:val="center"/>
                        <w:rPr>
                          <w:b/>
                          <w:bCs/>
                          <w:sz w:val="20"/>
                          <w:szCs w:val="20"/>
                        </w:rPr>
                      </w:pPr>
                      <w:r w:rsidRPr="003A3E1C">
                        <w:rPr>
                          <w:b/>
                          <w:bCs/>
                          <w:sz w:val="20"/>
                          <w:szCs w:val="20"/>
                        </w:rPr>
                        <w:t>HLT</w:t>
                      </w:r>
                      <w:r w:rsidRPr="003A3E1C" w:rsidR="00A44E3B">
                        <w:rPr>
                          <w:b/>
                          <w:bCs/>
                          <w:sz w:val="20"/>
                          <w:szCs w:val="20"/>
                        </w:rPr>
                        <w:t>4</w:t>
                      </w:r>
                      <w:r w:rsidRPr="003A3E1C">
                        <w:rPr>
                          <w:b/>
                          <w:bCs/>
                          <w:sz w:val="20"/>
                          <w:szCs w:val="20"/>
                        </w:rPr>
                        <w:t xml:space="preserve">7425 </w:t>
                      </w:r>
                      <w:r w:rsidRPr="003A3E1C" w:rsidR="00A44E3B">
                        <w:rPr>
                          <w:b/>
                          <w:bCs/>
                          <w:sz w:val="20"/>
                          <w:szCs w:val="20"/>
                        </w:rPr>
                        <w:t xml:space="preserve">Certificate IV in </w:t>
                      </w:r>
                      <w:r w:rsidRPr="003A3E1C">
                        <w:rPr>
                          <w:b/>
                          <w:bCs/>
                          <w:sz w:val="20"/>
                          <w:szCs w:val="20"/>
                        </w:rPr>
                        <w:t>Audiometry</w:t>
                      </w:r>
                    </w:p>
                  </w:txbxContent>
                </v:textbox>
              </v:roundrect>
            </w:pict>
          </mc:Fallback>
        </mc:AlternateContent>
      </w:r>
      <w:r w:rsidR="005002B0">
        <w:rPr>
          <w:b/>
          <w:noProof/>
        </w:rPr>
        <mc:AlternateContent>
          <mc:Choice Requires="wps">
            <w:drawing>
              <wp:anchor distT="0" distB="0" distL="114300" distR="114300" simplePos="0" relativeHeight="251658240" behindDoc="0" locked="0" layoutInCell="1" allowOverlap="1" wp14:anchorId="27A043ED" wp14:editId="35EA0DF6">
                <wp:simplePos x="0" y="0"/>
                <wp:positionH relativeFrom="column">
                  <wp:posOffset>1671194</wp:posOffset>
                </wp:positionH>
                <wp:positionV relativeFrom="paragraph">
                  <wp:posOffset>128589</wp:posOffset>
                </wp:positionV>
                <wp:extent cx="2118454" cy="590669"/>
                <wp:effectExtent l="0" t="0" r="15240" b="19050"/>
                <wp:wrapNone/>
                <wp:docPr id="1413346322" name="Rounded Rectangle 29"/>
                <wp:cNvGraphicFramePr/>
                <a:graphic xmlns:a="http://schemas.openxmlformats.org/drawingml/2006/main">
                  <a:graphicData uri="http://schemas.microsoft.com/office/word/2010/wordprocessingShape">
                    <wps:wsp>
                      <wps:cNvSpPr/>
                      <wps:spPr>
                        <a:xfrm>
                          <a:off x="0" y="0"/>
                          <a:ext cx="2118454" cy="590669"/>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rsidRPr="003A3E1C" w:rsidR="005002B0" w:rsidP="008526E7" w:rsidRDefault="005002B0" w14:paraId="72959176" w14:textId="67FB0EBE">
                            <w:pPr>
                              <w:spacing w:line="240" w:lineRule="auto"/>
                              <w:jc w:val="center"/>
                              <w:rPr>
                                <w:b/>
                                <w:bCs/>
                                <w:sz w:val="20"/>
                                <w:szCs w:val="20"/>
                              </w:rPr>
                            </w:pPr>
                            <w:r w:rsidRPr="003A3E1C">
                              <w:rPr>
                                <w:b/>
                                <w:bCs/>
                                <w:sz w:val="20"/>
                                <w:szCs w:val="20"/>
                              </w:rPr>
                              <w:t>HLT57425 Diploma of Audiometry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1BF87332">
              <v:roundrect id="_x0000_s1043" style="position:absolute;margin-left:131.6pt;margin-top:10.15pt;width:166.8pt;height:46.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156082 [3204]" strokecolor="#030e13 [484]" strokeweight="1pt" arcsize="10923f" w14:anchorId="27A043ED"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">
                <v:stroke joinstyle="miter"/>
                <v:textbox>
                  <w:txbxContent>
                    <w:p w:rsidRPr="003A3E1C" w:rsidR="005002B0" w:rsidP="008526E7" w:rsidRDefault="005002B0" w14:paraId="257475AC" w14:textId="67FB0EBE">
                      <w:pPr>
                        <w:spacing w:line="240" w:lineRule="auto"/>
                        <w:jc w:val="center"/>
                        <w:rPr>
                          <w:b/>
                          <w:bCs/>
                          <w:sz w:val="20"/>
                          <w:szCs w:val="20"/>
                        </w:rPr>
                      </w:pPr>
                      <w:r w:rsidRPr="003A3E1C">
                        <w:rPr>
                          <w:b/>
                          <w:bCs/>
                          <w:sz w:val="20"/>
                          <w:szCs w:val="20"/>
                        </w:rPr>
                        <w:t>HLT57425 Diploma of Audiometry</w:t>
                      </w:r>
                    </w:p>
                  </w:txbxContent>
                </v:textbox>
              </v:roundrect>
            </w:pict>
          </mc:Fallback>
        </mc:AlternateContent>
      </w:r>
    </w:p>
    <w:p w:rsidR="00BD773E" w:rsidP="00BD773E" w:rsidRDefault="00BD773E" w14:paraId="7D957827" w14:textId="77777777">
      <w:pPr>
        <w:rPr>
          <w:b/>
        </w:rPr>
      </w:pPr>
    </w:p>
    <w:p w:rsidR="00BD773E" w:rsidP="00BD773E" w:rsidRDefault="00BD773E" w14:paraId="5E5A80C1" w14:textId="77777777">
      <w:pPr>
        <w:rPr>
          <w:b/>
        </w:rPr>
      </w:pPr>
    </w:p>
    <w:p w:rsidR="00BD773E" w:rsidP="00BD773E" w:rsidRDefault="00BD773E" w14:paraId="61975D46" w14:textId="77777777">
      <w:pPr>
        <w:rPr>
          <w:b/>
        </w:rPr>
      </w:pPr>
    </w:p>
    <w:p w:rsidR="00BD773E" w:rsidP="00BD773E" w:rsidRDefault="00BD773E" w14:paraId="450DA3F1" w14:textId="77777777">
      <w:pPr>
        <w:rPr>
          <w:b/>
        </w:rPr>
      </w:pPr>
    </w:p>
    <w:p w:rsidR="00BD773E" w:rsidP="00BD773E" w:rsidRDefault="00BD773E" w14:paraId="4042C1B4" w14:textId="77777777">
      <w:pPr>
        <w:rPr>
          <w:b/>
        </w:rPr>
      </w:pPr>
    </w:p>
    <w:p w:rsidR="00BD773E" w:rsidP="00BD773E" w:rsidRDefault="00BD773E" w14:paraId="5B4700A0" w14:textId="77777777">
      <w:pPr>
        <w:rPr>
          <w:b/>
        </w:rPr>
      </w:pPr>
    </w:p>
    <w:p w:rsidR="00BD773E" w:rsidP="00BD773E" w:rsidRDefault="00BD773E" w14:paraId="4BA8A0D5" w14:textId="77777777">
      <w:pPr>
        <w:rPr>
          <w:b/>
        </w:rPr>
      </w:pPr>
    </w:p>
    <w:p w:rsidR="00BD773E" w:rsidP="00BD773E" w:rsidRDefault="00BD773E" w14:paraId="2A1B21E8" w14:textId="77777777">
      <w:pPr>
        <w:rPr>
          <w:b/>
        </w:rPr>
      </w:pPr>
    </w:p>
    <w:p w:rsidR="00BD773E" w:rsidP="00BD773E" w:rsidRDefault="00BD773E" w14:paraId="1A073C3F" w14:textId="77777777">
      <w:pPr>
        <w:rPr>
          <w:b/>
        </w:rPr>
      </w:pPr>
    </w:p>
    <w:p w:rsidR="00D07F96" w:rsidP="00BD773E" w:rsidRDefault="00D07F96" w14:paraId="7B992CA6" w14:textId="77777777">
      <w:pPr>
        <w:rPr>
          <w:b/>
        </w:rPr>
      </w:pPr>
    </w:p>
    <w:p w:rsidR="00D07F96" w:rsidP="00BD773E" w:rsidRDefault="00D07F96" w14:paraId="1C85E129" w14:textId="77777777">
      <w:pPr>
        <w:rPr>
          <w:b/>
        </w:rPr>
      </w:pPr>
    </w:p>
    <w:p w:rsidR="00D07F96" w:rsidP="00BD773E" w:rsidRDefault="00D07F96" w14:paraId="59B8E994" w14:textId="77777777">
      <w:pPr>
        <w:rPr>
          <w:b/>
        </w:rPr>
      </w:pPr>
    </w:p>
    <w:p w:rsidR="00D07F96" w:rsidP="00BD773E" w:rsidRDefault="00D07F96" w14:paraId="6D2C0B09" w14:textId="77777777">
      <w:pPr>
        <w:rPr>
          <w:b/>
        </w:rPr>
      </w:pPr>
    </w:p>
    <w:p w:rsidRPr="003B048B" w:rsidR="39A8149B" w:rsidP="00BD773E" w:rsidRDefault="47AFBADE" w14:paraId="686CBECB" w14:textId="06A2BF95">
      <w:pPr>
        <w:pStyle w:val="Heading3"/>
        <w:rPr>
          <w:rFonts w:ascii="Calibri" w:hAnsi="Calibri" w:eastAsia="Calibri" w:cs="Calibri"/>
          <w:color w:val="000000" w:themeColor="text1"/>
          <w:highlight w:val="cyan"/>
        </w:rPr>
      </w:pPr>
      <w:r w:rsidRPr="00A96D3E">
        <w:t>Educational and Career Pathways</w:t>
      </w:r>
    </w:p>
    <w:p w:rsidRPr="003B048B" w:rsidR="39A8149B" w:rsidP="001C7086" w:rsidRDefault="47AFBADE" w14:paraId="25F97E93" w14:textId="059D6154">
      <w:pPr>
        <w:pStyle w:val="Heading5"/>
        <w:rPr>
          <w:rFonts w:ascii="Calibri" w:hAnsi="Calibri" w:eastAsia="Calibri" w:cs="Calibri"/>
          <w:highlight w:val="cyan"/>
        </w:rPr>
      </w:pPr>
      <w:r w:rsidRPr="00014186">
        <w:rPr>
          <w:i/>
        </w:rPr>
        <w:t xml:space="preserve">HLTSS00088 </w:t>
      </w:r>
      <w:r w:rsidR="008C1956">
        <w:rPr>
          <w:i/>
          <w:iCs/>
        </w:rPr>
        <w:t xml:space="preserve">Allied Health Assistance - </w:t>
      </w:r>
      <w:r w:rsidRPr="00014186">
        <w:rPr>
          <w:i/>
        </w:rPr>
        <w:t>Audiometry Skill Set</w:t>
      </w:r>
    </w:p>
    <w:p w:rsidRPr="003A2658" w:rsidR="39A8149B" w:rsidP="003A2658" w:rsidRDefault="47AFBADE" w14:paraId="3157E9C6" w14:textId="0DF73664">
      <w:pPr>
        <w:keepNext/>
        <w:keepLines/>
        <w:spacing w:line="276" w:lineRule="auto"/>
        <w:rPr>
          <w:rFonts w:ascii="Calibri" w:hAnsi="Calibri" w:eastAsia="Calibri" w:cs="Calibri"/>
          <w:color w:val="000000" w:themeColor="text1"/>
        </w:rPr>
      </w:pPr>
      <w:r w:rsidRPr="003A2658">
        <w:rPr>
          <w:rFonts w:ascii="Calibri" w:hAnsi="Calibri" w:eastAsia="Calibri" w:cs="Calibri"/>
          <w:color w:val="000000" w:themeColor="text1"/>
        </w:rPr>
        <w:t xml:space="preserve">The </w:t>
      </w:r>
      <w:r w:rsidRPr="00014186" w:rsidR="00014186">
        <w:rPr>
          <w:rFonts w:ascii="Calibri" w:hAnsi="Calibri" w:eastAsia="Calibri" w:cs="Calibri"/>
          <w:i/>
          <w:iCs/>
          <w:color w:val="000000" w:themeColor="text1"/>
        </w:rPr>
        <w:t xml:space="preserve">HLTSS00088 </w:t>
      </w:r>
      <w:r w:rsidR="008C1956">
        <w:rPr>
          <w:rFonts w:ascii="Calibri" w:hAnsi="Calibri" w:eastAsia="Calibri" w:cs="Calibri"/>
          <w:i/>
          <w:iCs/>
          <w:color w:val="000000" w:themeColor="text1"/>
        </w:rPr>
        <w:t>Allied Health Assistance -</w:t>
      </w:r>
      <w:r>
        <w:rPr>
          <w:rFonts w:ascii="Calibri" w:hAnsi="Calibri" w:eastAsia="Calibri" w:cs="Calibri"/>
          <w:i/>
          <w:color w:val="000000" w:themeColor="text1"/>
        </w:rPr>
        <w:t xml:space="preserve"> </w:t>
      </w:r>
      <w:r w:rsidRPr="00C23356">
        <w:rPr>
          <w:rFonts w:ascii="Calibri" w:hAnsi="Calibri" w:eastAsia="Calibri" w:cs="Calibri"/>
          <w:i/>
          <w:color w:val="000000" w:themeColor="text1"/>
        </w:rPr>
        <w:t>Audiometry Skill Set</w:t>
      </w:r>
      <w:r w:rsidRPr="003A2658">
        <w:rPr>
          <w:rFonts w:ascii="Calibri" w:hAnsi="Calibri" w:eastAsia="Calibri" w:cs="Calibri"/>
          <w:color w:val="000000" w:themeColor="text1"/>
        </w:rPr>
        <w:t xml:space="preserve"> is intended for individuals who already hold either certificate IV level qualification in health, community services and a related field or certificate III in health, community services and a related field with 12 months industry experience. It provides foundational knowledge and skills for assisting in basic audiometric testing and supporting clients in the management and use of hearing devices.</w:t>
      </w:r>
    </w:p>
    <w:p w:rsidRPr="003A2658" w:rsidR="39A8149B" w:rsidP="001C7086" w:rsidRDefault="47AFBADE" w14:paraId="1BB2B406" w14:textId="3920C125">
      <w:pPr>
        <w:keepNext/>
        <w:keepLines/>
        <w:spacing w:before="360" w:line="276" w:lineRule="auto"/>
        <w:rPr>
          <w:rFonts w:ascii="Calibri" w:hAnsi="Calibri" w:eastAsia="Calibri" w:cs="Calibri"/>
          <w:color w:val="000000" w:themeColor="text1"/>
        </w:rPr>
      </w:pPr>
      <w:r w:rsidRPr="003A2658">
        <w:rPr>
          <w:rFonts w:ascii="Calibri" w:hAnsi="Calibri" w:eastAsia="Calibri" w:cs="Calibri"/>
          <w:color w:val="000000" w:themeColor="text1"/>
        </w:rPr>
        <w:t xml:space="preserve">This skill set acts as an entry point into audiometry and supports progression into either the </w:t>
      </w:r>
      <w:r w:rsidRPr="00443035" w:rsidR="00E14D74">
        <w:rPr>
          <w:rFonts w:ascii="Calibri" w:hAnsi="Calibri" w:eastAsia="Calibri" w:cs="Calibri"/>
          <w:i/>
          <w:color w:val="000000" w:themeColor="text1"/>
        </w:rPr>
        <w:t xml:space="preserve">HLT47425 </w:t>
      </w:r>
      <w:r w:rsidRPr="00C23356">
        <w:rPr>
          <w:rFonts w:ascii="Calibri" w:hAnsi="Calibri" w:eastAsia="Calibri" w:cs="Calibri"/>
          <w:i/>
          <w:color w:val="000000" w:themeColor="text1"/>
        </w:rPr>
        <w:t>Certificate IV in Audiometry</w:t>
      </w:r>
      <w:r w:rsidRPr="003A2658">
        <w:rPr>
          <w:rFonts w:ascii="Calibri" w:hAnsi="Calibri" w:eastAsia="Calibri" w:cs="Calibri"/>
          <w:color w:val="000000" w:themeColor="text1"/>
        </w:rPr>
        <w:t xml:space="preserve"> or the </w:t>
      </w:r>
      <w:r w:rsidRPr="00443035" w:rsidR="00E14D74">
        <w:rPr>
          <w:rFonts w:ascii="Calibri" w:hAnsi="Calibri" w:eastAsia="Calibri" w:cs="Calibri"/>
          <w:i/>
          <w:color w:val="000000" w:themeColor="text1"/>
        </w:rPr>
        <w:t xml:space="preserve">HLT57425 </w:t>
      </w:r>
      <w:r w:rsidRPr="00C23356">
        <w:rPr>
          <w:rFonts w:ascii="Calibri" w:hAnsi="Calibri" w:eastAsia="Calibri" w:cs="Calibri"/>
          <w:i/>
          <w:color w:val="000000" w:themeColor="text1"/>
        </w:rPr>
        <w:t>Diploma of Audiometry</w:t>
      </w:r>
      <w:r w:rsidRPr="003A2658">
        <w:rPr>
          <w:rFonts w:ascii="Calibri" w:hAnsi="Calibri" w:eastAsia="Calibri" w:cs="Calibri"/>
          <w:color w:val="000000" w:themeColor="text1"/>
        </w:rPr>
        <w:t>.</w:t>
      </w:r>
      <w:r w:rsidR="39A8149B">
        <w:br/>
      </w:r>
      <w:r w:rsidRPr="003A2658">
        <w:rPr>
          <w:rFonts w:ascii="Calibri" w:hAnsi="Calibri" w:eastAsia="Calibri" w:cs="Calibri"/>
          <w:color w:val="000000" w:themeColor="text1"/>
        </w:rPr>
        <w:t xml:space="preserve"> </w:t>
      </w:r>
      <w:r w:rsidR="39A8149B">
        <w:br/>
      </w:r>
      <w:r w:rsidRPr="00014186">
        <w:rPr>
          <w:rFonts w:ascii="Calibri" w:hAnsi="Calibri" w:eastAsia="Calibri" w:cs="Calibri"/>
          <w:i/>
          <w:color w:val="0F4761" w:themeColor="accent1" w:themeShade="BF"/>
        </w:rPr>
        <w:t>HLT47425 Certificate IV in Audiometry</w:t>
      </w:r>
    </w:p>
    <w:p w:rsidRPr="003A2658" w:rsidR="39A8149B" w:rsidP="003A2658" w:rsidRDefault="47AFBADE" w14:paraId="335A2F76" w14:textId="5D1244EE">
      <w:pPr>
        <w:keepNext/>
        <w:keepLines/>
        <w:spacing w:line="276" w:lineRule="auto"/>
        <w:rPr>
          <w:rFonts w:ascii="Calibri" w:hAnsi="Calibri" w:eastAsia="Calibri" w:cs="Calibri"/>
          <w:color w:val="000000" w:themeColor="text1"/>
        </w:rPr>
      </w:pPr>
      <w:r w:rsidRPr="003A2658">
        <w:rPr>
          <w:rFonts w:ascii="Calibri" w:hAnsi="Calibri" w:eastAsia="Calibri" w:cs="Calibri"/>
          <w:color w:val="000000" w:themeColor="text1"/>
        </w:rPr>
        <w:t xml:space="preserve">The Certificate IV in Audiometry prepares individuals to conduct hearing assessments, identify potential hearing impairments, and assist in hearing health promotion and referral processes. This qualification does not permit independent clinical practice and does not authorise the prescription or dispensing of hearing aids. Units completed in this qualification may provide credit transfer into the </w:t>
      </w:r>
      <w:r w:rsidRPr="00C23356">
        <w:rPr>
          <w:rFonts w:ascii="Calibri" w:hAnsi="Calibri" w:eastAsia="Calibri" w:cs="Calibri"/>
          <w:i/>
          <w:color w:val="000000" w:themeColor="text1"/>
        </w:rPr>
        <w:t>HLT57425 Diploma of Audiometry</w:t>
      </w:r>
      <w:r w:rsidRPr="003A2658">
        <w:rPr>
          <w:rFonts w:ascii="Calibri" w:hAnsi="Calibri" w:eastAsia="Calibri" w:cs="Calibri"/>
          <w:color w:val="000000" w:themeColor="text1"/>
        </w:rPr>
        <w:t>.</w:t>
      </w:r>
    </w:p>
    <w:p w:rsidRPr="00014186" w:rsidR="39A8149B" w:rsidP="001C7086" w:rsidRDefault="47AFBADE" w14:paraId="2FD5BC7C" w14:textId="5C3889BC">
      <w:pPr>
        <w:keepNext/>
        <w:keepLines/>
        <w:spacing w:before="360" w:line="276" w:lineRule="auto"/>
        <w:rPr>
          <w:rFonts w:ascii="Calibri" w:hAnsi="Calibri" w:eastAsia="Calibri" w:cs="Calibri"/>
          <w:i/>
          <w:color w:val="0F4761" w:themeColor="accent1" w:themeShade="BF"/>
        </w:rPr>
      </w:pPr>
      <w:r w:rsidRPr="00014186">
        <w:rPr>
          <w:rFonts w:ascii="Calibri" w:hAnsi="Calibri" w:eastAsia="Calibri" w:cs="Calibri"/>
          <w:i/>
          <w:color w:val="0F4761" w:themeColor="accent1" w:themeShade="BF"/>
        </w:rPr>
        <w:t>HLT57425 Diploma of Audiometry</w:t>
      </w:r>
    </w:p>
    <w:p w:rsidRPr="003A2658" w:rsidR="39A8149B" w:rsidP="003A2658" w:rsidRDefault="47AFBADE" w14:paraId="48561796" w14:textId="1ADCFB64">
      <w:pPr>
        <w:keepNext/>
        <w:keepLines/>
        <w:spacing w:line="276" w:lineRule="auto"/>
        <w:rPr>
          <w:rFonts w:ascii="Calibri" w:hAnsi="Calibri" w:eastAsia="Calibri" w:cs="Calibri"/>
          <w:color w:val="000000" w:themeColor="text1"/>
        </w:rPr>
      </w:pPr>
      <w:r w:rsidRPr="003A2658">
        <w:rPr>
          <w:rFonts w:ascii="Calibri" w:hAnsi="Calibri" w:eastAsia="Calibri" w:cs="Calibri"/>
          <w:color w:val="000000" w:themeColor="text1"/>
        </w:rPr>
        <w:t xml:space="preserve">The Diploma of Audiometry qualifies individuals to work as </w:t>
      </w:r>
      <w:proofErr w:type="spellStart"/>
      <w:r w:rsidRPr="003A2658">
        <w:rPr>
          <w:rFonts w:ascii="Calibri" w:hAnsi="Calibri" w:eastAsia="Calibri" w:cs="Calibri"/>
          <w:color w:val="000000" w:themeColor="text1"/>
        </w:rPr>
        <w:t>audiometrists</w:t>
      </w:r>
      <w:proofErr w:type="spellEnd"/>
      <w:r w:rsidRPr="003A2658">
        <w:rPr>
          <w:rFonts w:ascii="Calibri" w:hAnsi="Calibri" w:eastAsia="Calibri" w:cs="Calibri"/>
          <w:color w:val="000000" w:themeColor="text1"/>
        </w:rPr>
        <w:t xml:space="preserve"> who are capable of independently conducting comprehensive hearing assessments, identifying hearing loss, and prescribing and dispensing hearing aids and other assistive listening devices.</w:t>
      </w:r>
      <w:r w:rsidR="39A8149B">
        <w:br/>
      </w:r>
      <w:r w:rsidRPr="003A2658">
        <w:rPr>
          <w:rFonts w:ascii="Calibri" w:hAnsi="Calibri" w:eastAsia="Calibri" w:cs="Calibri"/>
          <w:color w:val="000000" w:themeColor="text1"/>
        </w:rPr>
        <w:t xml:space="preserve"> </w:t>
      </w:r>
      <w:r w:rsidR="39A8149B">
        <w:br/>
      </w:r>
      <w:r w:rsidRPr="003A2658">
        <w:rPr>
          <w:rFonts w:ascii="Calibri" w:hAnsi="Calibri" w:eastAsia="Calibri" w:cs="Calibri"/>
          <w:color w:val="000000" w:themeColor="text1"/>
        </w:rPr>
        <w:t>In addition to technical audiometry training, individuals may pursue complementary qualifications in areas such as health administration, leadership, or case management to support progression into supervisory or specialised roles.</w:t>
      </w:r>
    </w:p>
    <w:p w:rsidRPr="003A2658" w:rsidR="39A8149B" w:rsidP="003A2658" w:rsidRDefault="47AFBADE" w14:paraId="0DFB801B" w14:textId="19A1C10B">
      <w:pPr>
        <w:keepNext/>
        <w:keepLines/>
        <w:spacing w:line="276" w:lineRule="auto"/>
        <w:rPr>
          <w:rFonts w:ascii="Calibri" w:hAnsi="Calibri" w:eastAsia="Calibri" w:cs="Calibri"/>
          <w:color w:val="000000" w:themeColor="text1"/>
        </w:rPr>
      </w:pPr>
      <w:r w:rsidRPr="003A2658">
        <w:rPr>
          <w:rFonts w:ascii="Calibri" w:hAnsi="Calibri" w:eastAsia="Calibri" w:cs="Calibri"/>
          <w:color w:val="000000" w:themeColor="text1"/>
        </w:rPr>
        <w:t>Examples of qualifications</w:t>
      </w:r>
      <w:r w:rsidR="00E14D74">
        <w:rPr>
          <w:rFonts w:ascii="Calibri" w:hAnsi="Calibri" w:eastAsia="Calibri" w:cs="Calibri"/>
          <w:color w:val="000000" w:themeColor="text1"/>
        </w:rPr>
        <w:t xml:space="preserve"> </w:t>
      </w:r>
      <w:r w:rsidR="00FB7183">
        <w:rPr>
          <w:rFonts w:ascii="Calibri" w:hAnsi="Calibri" w:eastAsia="Calibri" w:cs="Calibri"/>
          <w:color w:val="000000" w:themeColor="text1"/>
        </w:rPr>
        <w:t>and skill sets</w:t>
      </w:r>
      <w:r w:rsidRPr="003A2658" w:rsidR="00E14D74">
        <w:rPr>
          <w:rFonts w:ascii="Calibri" w:hAnsi="Calibri" w:eastAsia="Calibri" w:cs="Calibri"/>
          <w:color w:val="000000" w:themeColor="text1"/>
        </w:rPr>
        <w:t xml:space="preserve"> </w:t>
      </w:r>
      <w:r w:rsidR="00A96D3E">
        <w:rPr>
          <w:rFonts w:ascii="Calibri" w:hAnsi="Calibri" w:eastAsia="Calibri" w:cs="Calibri"/>
          <w:color w:val="000000" w:themeColor="text1"/>
        </w:rPr>
        <w:t xml:space="preserve">that support pathways </w:t>
      </w:r>
      <w:r w:rsidRPr="003A2658" w:rsidR="00E14D74">
        <w:rPr>
          <w:rFonts w:ascii="Calibri" w:hAnsi="Calibri" w:eastAsia="Calibri" w:cs="Calibri"/>
          <w:color w:val="000000" w:themeColor="text1"/>
        </w:rPr>
        <w:t>include</w:t>
      </w:r>
      <w:r w:rsidRPr="003A2658">
        <w:rPr>
          <w:rFonts w:ascii="Calibri" w:hAnsi="Calibri" w:eastAsia="Calibri" w:cs="Calibri"/>
          <w:color w:val="000000" w:themeColor="text1"/>
        </w:rPr>
        <w:t>:</w:t>
      </w:r>
    </w:p>
    <w:p w:rsidRPr="00237E61" w:rsidR="00237E61" w:rsidP="00237E61" w:rsidRDefault="00237E61" w14:paraId="7E720B3B" w14:textId="64CB6451">
      <w:pPr>
        <w:keepNext/>
        <w:keepLines/>
        <w:spacing w:after="0" w:line="276" w:lineRule="auto"/>
        <w:rPr>
          <w:rFonts w:ascii="Calibri" w:hAnsi="Calibri" w:eastAsia="Calibri" w:cs="Calibri"/>
          <w:i/>
          <w:iCs/>
          <w:color w:val="000000" w:themeColor="text1"/>
        </w:rPr>
      </w:pPr>
      <w:r>
        <w:rPr>
          <w:rFonts w:ascii="Calibri" w:hAnsi="Calibri" w:eastAsia="Calibri" w:cs="Calibri"/>
          <w:i/>
          <w:iCs/>
          <w:color w:val="000000" w:themeColor="text1"/>
        </w:rPr>
        <w:t>Qualifications</w:t>
      </w:r>
    </w:p>
    <w:p w:rsidRPr="00C23356" w:rsidR="39A8149B" w:rsidP="002D1847" w:rsidRDefault="47AFBADE" w14:paraId="18D91EA3" w14:textId="1D631D91">
      <w:pPr>
        <w:pStyle w:val="ListParagraph"/>
        <w:keepNext/>
        <w:keepLines/>
        <w:numPr>
          <w:ilvl w:val="0"/>
          <w:numId w:val="265"/>
        </w:numPr>
        <w:spacing w:after="0" w:line="276" w:lineRule="auto"/>
        <w:rPr>
          <w:rFonts w:ascii="Calibri" w:hAnsi="Calibri" w:eastAsia="Calibri" w:cs="Calibri"/>
          <w:i/>
          <w:color w:val="000000" w:themeColor="text1"/>
        </w:rPr>
      </w:pPr>
      <w:r w:rsidRPr="00C23356">
        <w:rPr>
          <w:rFonts w:ascii="Calibri" w:hAnsi="Calibri" w:eastAsia="Calibri" w:cs="Calibri"/>
          <w:i/>
          <w:color w:val="000000" w:themeColor="text1"/>
        </w:rPr>
        <w:t>HLT47321 Certificate IV in Health Administration</w:t>
      </w:r>
    </w:p>
    <w:p w:rsidRPr="00C23356" w:rsidR="39A8149B" w:rsidP="002D1847" w:rsidRDefault="47AFBADE" w14:paraId="272FEFEE" w14:textId="15E3C8D0">
      <w:pPr>
        <w:pStyle w:val="ListParagraph"/>
        <w:keepNext/>
        <w:keepLines/>
        <w:numPr>
          <w:ilvl w:val="0"/>
          <w:numId w:val="265"/>
        </w:numPr>
        <w:spacing w:after="0" w:line="276" w:lineRule="auto"/>
        <w:rPr>
          <w:rFonts w:ascii="Calibri" w:hAnsi="Calibri" w:eastAsia="Calibri" w:cs="Calibri"/>
          <w:i/>
          <w:color w:val="000000" w:themeColor="text1"/>
        </w:rPr>
      </w:pPr>
      <w:r w:rsidRPr="00C23356">
        <w:rPr>
          <w:rFonts w:ascii="Calibri" w:hAnsi="Calibri" w:eastAsia="Calibri" w:cs="Calibri"/>
          <w:i/>
          <w:color w:val="000000" w:themeColor="text1"/>
        </w:rPr>
        <w:t>CHC43121 Certificate IV in Disability Support</w:t>
      </w:r>
    </w:p>
    <w:p w:rsidR="39A8149B" w:rsidP="002D1847" w:rsidRDefault="47AFBADE" w14:paraId="030D4765" w14:textId="1DCA0ACB">
      <w:pPr>
        <w:pStyle w:val="ListParagraph"/>
        <w:keepNext/>
        <w:keepLines/>
        <w:numPr>
          <w:ilvl w:val="0"/>
          <w:numId w:val="265"/>
        </w:numPr>
        <w:spacing w:after="0" w:line="276" w:lineRule="auto"/>
        <w:rPr>
          <w:rFonts w:ascii="Calibri" w:hAnsi="Calibri" w:eastAsia="Calibri" w:cs="Calibri"/>
          <w:i/>
          <w:color w:val="000000" w:themeColor="text1"/>
        </w:rPr>
      </w:pPr>
      <w:r w:rsidRPr="00C23356">
        <w:rPr>
          <w:rFonts w:ascii="Calibri" w:hAnsi="Calibri" w:eastAsia="Calibri" w:cs="Calibri"/>
          <w:i/>
          <w:color w:val="000000" w:themeColor="text1"/>
        </w:rPr>
        <w:t>BSB40520 Certificate IV in Leadership and Management</w:t>
      </w:r>
    </w:p>
    <w:p w:rsidRPr="00C23356" w:rsidR="001F61CD" w:rsidP="002D1847" w:rsidRDefault="001F61CD" w14:paraId="442C13B4" w14:textId="683F63F6">
      <w:pPr>
        <w:pStyle w:val="ListParagraph"/>
        <w:keepNext/>
        <w:keepLines/>
        <w:numPr>
          <w:ilvl w:val="0"/>
          <w:numId w:val="265"/>
        </w:numPr>
        <w:spacing w:after="0" w:line="276" w:lineRule="auto"/>
        <w:rPr>
          <w:rFonts w:ascii="Calibri" w:hAnsi="Calibri" w:eastAsia="Calibri" w:cs="Calibri"/>
          <w:i/>
          <w:iCs/>
          <w:color w:val="000000" w:themeColor="text1"/>
        </w:rPr>
      </w:pPr>
      <w:r>
        <w:rPr>
          <w:rFonts w:ascii="Calibri" w:hAnsi="Calibri" w:eastAsia="Calibri" w:cs="Calibri"/>
          <w:i/>
          <w:iCs/>
          <w:color w:val="000000" w:themeColor="text1"/>
        </w:rPr>
        <w:t>TAE40122 Certificate IV in Training and Assessment</w:t>
      </w:r>
    </w:p>
    <w:p w:rsidR="39A8149B" w:rsidP="002D1847" w:rsidRDefault="47AFBADE" w14:paraId="0B1AD6F3" w14:textId="243E0967">
      <w:pPr>
        <w:pStyle w:val="ListParagraph"/>
        <w:keepNext/>
        <w:keepLines/>
        <w:numPr>
          <w:ilvl w:val="0"/>
          <w:numId w:val="265"/>
        </w:numPr>
        <w:spacing w:after="0"/>
        <w:rPr>
          <w:rFonts w:ascii="Calibri" w:hAnsi="Calibri" w:eastAsia="Calibri" w:cs="Calibri"/>
          <w:i/>
          <w:color w:val="000000" w:themeColor="text1"/>
        </w:rPr>
      </w:pPr>
      <w:r w:rsidRPr="00C23356">
        <w:rPr>
          <w:rFonts w:ascii="Calibri" w:hAnsi="Calibri" w:eastAsia="Calibri" w:cs="Calibri"/>
          <w:i/>
          <w:color w:val="000000" w:themeColor="text1"/>
        </w:rPr>
        <w:t>CHC52021 Diploma of Community Services</w:t>
      </w:r>
    </w:p>
    <w:p w:rsidR="39A8149B" w:rsidP="002D1847" w:rsidRDefault="00971FB6" w14:paraId="37731055" w14:textId="11B08873">
      <w:pPr>
        <w:pStyle w:val="ListParagraph"/>
        <w:keepNext/>
        <w:keepLines/>
        <w:numPr>
          <w:ilvl w:val="0"/>
          <w:numId w:val="265"/>
        </w:numPr>
        <w:spacing w:after="0"/>
        <w:rPr>
          <w:rFonts w:ascii="Calibri" w:hAnsi="Calibri" w:eastAsia="Calibri" w:cs="Calibri"/>
          <w:i/>
          <w:color w:val="000000" w:themeColor="text1"/>
        </w:rPr>
      </w:pPr>
      <w:r>
        <w:rPr>
          <w:rFonts w:ascii="Calibri" w:hAnsi="Calibri" w:eastAsia="Calibri" w:cs="Calibri"/>
          <w:i/>
          <w:iCs/>
          <w:color w:val="000000" w:themeColor="text1"/>
        </w:rPr>
        <w:t>BSB50420 Diploma of Leadership and Management</w:t>
      </w:r>
    </w:p>
    <w:p w:rsidRPr="008C76B2" w:rsidR="00237E61" w:rsidP="002D1847" w:rsidRDefault="00A90420" w14:paraId="7B84AB48" w14:textId="7DFE2BD4">
      <w:pPr>
        <w:pStyle w:val="ListParagraph"/>
        <w:keepNext/>
        <w:keepLines/>
        <w:numPr>
          <w:ilvl w:val="0"/>
          <w:numId w:val="265"/>
        </w:numPr>
        <w:spacing w:after="0"/>
        <w:rPr>
          <w:rFonts w:ascii="Calibri" w:hAnsi="Calibri" w:eastAsia="Calibri" w:cs="Calibri"/>
          <w:i/>
          <w:iCs/>
          <w:color w:val="000000" w:themeColor="text1"/>
        </w:rPr>
      </w:pPr>
      <w:r>
        <w:rPr>
          <w:rFonts w:ascii="Calibri" w:hAnsi="Calibri" w:eastAsia="Calibri" w:cs="Calibri"/>
          <w:i/>
          <w:iCs/>
          <w:color w:val="000000" w:themeColor="text1"/>
        </w:rPr>
        <w:t>HLT57715 Diploma of Practice Management</w:t>
      </w:r>
    </w:p>
    <w:p w:rsidR="00237E61" w:rsidP="00237E61" w:rsidRDefault="00237E61" w14:paraId="12651889" w14:textId="6A5C9A1C">
      <w:pPr>
        <w:keepNext/>
        <w:keepLines/>
        <w:spacing w:after="0"/>
        <w:rPr>
          <w:rFonts w:ascii="Calibri" w:hAnsi="Calibri" w:eastAsia="Calibri" w:cs="Calibri"/>
          <w:i/>
          <w:iCs/>
          <w:color w:val="000000" w:themeColor="text1"/>
        </w:rPr>
      </w:pPr>
      <w:r>
        <w:rPr>
          <w:rFonts w:ascii="Calibri" w:hAnsi="Calibri" w:eastAsia="Calibri" w:cs="Calibri"/>
          <w:i/>
          <w:iCs/>
          <w:color w:val="000000" w:themeColor="text1"/>
        </w:rPr>
        <w:t>Skill Sets</w:t>
      </w:r>
    </w:p>
    <w:p w:rsidR="004C1A26" w:rsidP="002D1847" w:rsidRDefault="004C1A26" w14:paraId="476E745C" w14:textId="0DD9AF3C">
      <w:pPr>
        <w:pStyle w:val="ListParagraph"/>
        <w:keepNext/>
        <w:keepLines/>
        <w:numPr>
          <w:ilvl w:val="0"/>
          <w:numId w:val="316"/>
        </w:numPr>
        <w:spacing w:after="0"/>
        <w:rPr>
          <w:rFonts w:ascii="Calibri" w:hAnsi="Calibri" w:eastAsia="Calibri" w:cs="Calibri"/>
          <w:i/>
          <w:iCs/>
          <w:color w:val="000000" w:themeColor="text1"/>
        </w:rPr>
      </w:pPr>
      <w:r>
        <w:rPr>
          <w:rFonts w:ascii="Calibri" w:hAnsi="Calibri" w:eastAsia="Calibri" w:cs="Calibri"/>
          <w:i/>
          <w:iCs/>
          <w:color w:val="000000" w:themeColor="text1"/>
        </w:rPr>
        <w:t>BSB</w:t>
      </w:r>
      <w:r w:rsidR="00F557DB">
        <w:rPr>
          <w:rFonts w:ascii="Calibri" w:hAnsi="Calibri" w:eastAsia="Calibri" w:cs="Calibri"/>
          <w:i/>
          <w:iCs/>
          <w:color w:val="000000" w:themeColor="text1"/>
        </w:rPr>
        <w:t xml:space="preserve">SS00101 </w:t>
      </w:r>
      <w:r w:rsidR="00F9754B">
        <w:rPr>
          <w:rFonts w:ascii="Calibri" w:hAnsi="Calibri" w:eastAsia="Calibri" w:cs="Calibri"/>
          <w:i/>
          <w:iCs/>
          <w:color w:val="000000" w:themeColor="text1"/>
        </w:rPr>
        <w:t>B</w:t>
      </w:r>
      <w:r w:rsidR="00F557DB">
        <w:rPr>
          <w:rFonts w:ascii="Calibri" w:hAnsi="Calibri" w:eastAsia="Calibri" w:cs="Calibri"/>
          <w:i/>
          <w:iCs/>
          <w:color w:val="000000" w:themeColor="text1"/>
        </w:rPr>
        <w:t>usiness Operations Management Skill Set</w:t>
      </w:r>
    </w:p>
    <w:p w:rsidR="00237E61" w:rsidP="002D1847" w:rsidRDefault="00237E61" w14:paraId="6A70930C" w14:textId="0C983D25">
      <w:pPr>
        <w:pStyle w:val="ListParagraph"/>
        <w:keepNext/>
        <w:keepLines/>
        <w:numPr>
          <w:ilvl w:val="0"/>
          <w:numId w:val="316"/>
        </w:numPr>
        <w:spacing w:after="0"/>
        <w:rPr>
          <w:rFonts w:ascii="Calibri" w:hAnsi="Calibri" w:eastAsia="Calibri" w:cs="Calibri"/>
          <w:i/>
          <w:iCs/>
          <w:color w:val="000000" w:themeColor="text1"/>
        </w:rPr>
      </w:pPr>
      <w:r>
        <w:rPr>
          <w:rFonts w:ascii="Calibri" w:hAnsi="Calibri" w:eastAsia="Calibri" w:cs="Calibri"/>
          <w:i/>
          <w:iCs/>
          <w:color w:val="000000" w:themeColor="text1"/>
        </w:rPr>
        <w:t>BSBSS001</w:t>
      </w:r>
      <w:r w:rsidR="003C730A">
        <w:rPr>
          <w:rFonts w:ascii="Calibri" w:hAnsi="Calibri" w:eastAsia="Calibri" w:cs="Calibri"/>
          <w:i/>
          <w:iCs/>
          <w:color w:val="000000" w:themeColor="text1"/>
        </w:rPr>
        <w:t>19</w:t>
      </w:r>
      <w:r>
        <w:rPr>
          <w:rFonts w:ascii="Calibri" w:hAnsi="Calibri" w:eastAsia="Calibri" w:cs="Calibri"/>
          <w:i/>
          <w:iCs/>
          <w:color w:val="000000" w:themeColor="text1"/>
        </w:rPr>
        <w:t xml:space="preserve"> </w:t>
      </w:r>
      <w:r w:rsidR="004C1A26">
        <w:rPr>
          <w:rFonts w:ascii="Calibri" w:hAnsi="Calibri" w:eastAsia="Calibri" w:cs="Calibri"/>
          <w:i/>
          <w:iCs/>
          <w:color w:val="000000" w:themeColor="text1"/>
        </w:rPr>
        <w:t>Customer Service</w:t>
      </w:r>
      <w:r>
        <w:rPr>
          <w:rFonts w:ascii="Calibri" w:hAnsi="Calibri" w:eastAsia="Calibri" w:cs="Calibri"/>
          <w:i/>
          <w:iCs/>
          <w:color w:val="000000" w:themeColor="text1"/>
        </w:rPr>
        <w:t xml:space="preserve"> Skill Set</w:t>
      </w:r>
    </w:p>
    <w:p w:rsidR="00093A63" w:rsidP="002D1847" w:rsidRDefault="00093A63" w14:paraId="533CA08E" w14:textId="618DFB5D">
      <w:pPr>
        <w:pStyle w:val="ListParagraph"/>
        <w:keepNext/>
        <w:keepLines/>
        <w:numPr>
          <w:ilvl w:val="0"/>
          <w:numId w:val="316"/>
        </w:numPr>
        <w:spacing w:after="0"/>
        <w:rPr>
          <w:rFonts w:ascii="Calibri" w:hAnsi="Calibri" w:eastAsia="Calibri" w:cs="Calibri"/>
          <w:i/>
          <w:iCs/>
          <w:color w:val="000000" w:themeColor="text1"/>
        </w:rPr>
      </w:pPr>
      <w:r>
        <w:rPr>
          <w:rFonts w:ascii="Calibri" w:hAnsi="Calibri" w:eastAsia="Calibri" w:cs="Calibri"/>
          <w:i/>
          <w:iCs/>
          <w:color w:val="000000" w:themeColor="text1"/>
        </w:rPr>
        <w:t>TAESS00020 Workplace Trainer Skill Set</w:t>
      </w:r>
    </w:p>
    <w:p w:rsidR="008C76B2" w:rsidP="002D1847" w:rsidRDefault="008C76B2" w14:paraId="0C067A50" w14:textId="119BD8A4">
      <w:pPr>
        <w:pStyle w:val="ListParagraph"/>
        <w:keepNext/>
        <w:keepLines/>
        <w:numPr>
          <w:ilvl w:val="0"/>
          <w:numId w:val="316"/>
        </w:numPr>
        <w:spacing w:after="0"/>
        <w:rPr>
          <w:rFonts w:ascii="Calibri" w:hAnsi="Calibri" w:eastAsia="Calibri" w:cs="Calibri"/>
          <w:i/>
          <w:iCs/>
          <w:color w:val="000000" w:themeColor="text1"/>
        </w:rPr>
      </w:pPr>
      <w:r>
        <w:rPr>
          <w:rFonts w:ascii="Calibri" w:hAnsi="Calibri" w:eastAsia="Calibri" w:cs="Calibri"/>
          <w:i/>
          <w:iCs/>
          <w:color w:val="000000" w:themeColor="text1"/>
        </w:rPr>
        <w:t>TAESS00028 Work Skill Instructor Skill Set</w:t>
      </w:r>
    </w:p>
    <w:p w:rsidRPr="00237E61" w:rsidR="008C76B2" w:rsidP="008C76B2" w:rsidRDefault="008C76B2" w14:paraId="0721741B" w14:textId="77777777">
      <w:pPr>
        <w:pStyle w:val="ListParagraph"/>
        <w:keepNext/>
        <w:keepLines/>
        <w:spacing w:after="0"/>
        <w:rPr>
          <w:rFonts w:ascii="Calibri" w:hAnsi="Calibri" w:eastAsia="Calibri" w:cs="Calibri"/>
          <w:i/>
          <w:iCs/>
          <w:color w:val="000000" w:themeColor="text1"/>
        </w:rPr>
      </w:pPr>
    </w:p>
    <w:p w:rsidRPr="00443035" w:rsidR="39A8149B" w:rsidP="00C23356" w:rsidRDefault="47AFBADE" w14:paraId="3998F39C" w14:textId="2400B9C5">
      <w:pPr>
        <w:keepNext/>
        <w:keepLines/>
        <w:spacing w:after="0"/>
        <w:jc w:val="center"/>
        <w:rPr>
          <w:highlight w:val="cyan"/>
        </w:rPr>
      </w:pPr>
      <w:r w:rsidRPr="008C76B2">
        <w:rPr>
          <w:rStyle w:val="Heading3Char"/>
        </w:rPr>
        <w:t>Audiometry career options</w:t>
      </w:r>
      <w:r w:rsidR="39A8149B">
        <w:br/>
      </w:r>
      <w:r w:rsidRPr="00443035">
        <w:rPr>
          <w:rFonts w:ascii="Calibri" w:hAnsi="Calibri" w:eastAsia="Calibri" w:cs="Calibri"/>
          <w:color w:val="000000" w:themeColor="text1"/>
          <w:highlight w:val="cyan"/>
        </w:rPr>
        <w:t xml:space="preserve"> </w:t>
      </w:r>
      <w:r w:rsidR="39A8149B">
        <w:br/>
      </w:r>
      <w:r w:rsidR="5CF48D53">
        <w:rPr>
          <w:noProof/>
        </w:rPr>
        <w:drawing>
          <wp:inline distT="0" distB="0" distL="0" distR="0" wp14:anchorId="54CABFEB" wp14:editId="1591F10D">
            <wp:extent cx="5955682" cy="3568254"/>
            <wp:effectExtent l="0" t="0" r="0" b="0"/>
            <wp:docPr id="13728147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814739" name=""/>
                    <pic:cNvPicPr/>
                  </pic:nvPicPr>
                  <pic:blipFill>
                    <a:blip r:embed="rId65">
                      <a:extLst>
                        <a:ext uri="{28A0092B-C50C-407E-A947-70E740481C1C}">
                          <a14:useLocalDpi xmlns:a14="http://schemas.microsoft.com/office/drawing/2010/main"/>
                        </a:ext>
                      </a:extLst>
                    </a:blip>
                    <a:stretch>
                      <a:fillRect/>
                    </a:stretch>
                  </pic:blipFill>
                  <pic:spPr>
                    <a:xfrm>
                      <a:off x="0" y="0"/>
                      <a:ext cx="5955682" cy="3568254"/>
                    </a:xfrm>
                    <a:prstGeom prst="rect">
                      <a:avLst/>
                    </a:prstGeom>
                  </pic:spPr>
                </pic:pic>
              </a:graphicData>
            </a:graphic>
          </wp:inline>
        </w:drawing>
      </w:r>
    </w:p>
    <w:p w:rsidRPr="00443035" w:rsidR="39A8149B" w:rsidP="00443035" w:rsidRDefault="39A8149B" w14:paraId="580A8ACE" w14:textId="73A67FCB">
      <w:pPr>
        <w:keepNext/>
        <w:keepLines/>
        <w:spacing w:after="0"/>
        <w:rPr>
          <w:highlight w:val="cyan"/>
        </w:rPr>
      </w:pPr>
    </w:p>
    <w:p w:rsidRPr="00BB387F" w:rsidR="39A8149B" w:rsidP="00443035" w:rsidRDefault="47AFBADE" w14:paraId="47EDBB8F" w14:textId="6E0F2E74">
      <w:pPr>
        <w:keepNext/>
        <w:keepLines/>
        <w:spacing w:after="0"/>
        <w:rPr>
          <w:rFonts w:ascii="Calibri" w:hAnsi="Calibri" w:eastAsia="Calibri" w:cs="Calibri"/>
          <w:color w:val="000000" w:themeColor="text1"/>
        </w:rPr>
      </w:pPr>
      <w:r w:rsidRPr="00BB387F">
        <w:rPr>
          <w:rStyle w:val="Heading3Char"/>
        </w:rPr>
        <w:t>Traineeships/Apprenticeships</w:t>
      </w:r>
      <w:r w:rsidRPr="00BB387F">
        <w:rPr>
          <w:rFonts w:ascii="Calibri" w:hAnsi="Calibri" w:eastAsia="Calibri" w:cs="Calibri"/>
          <w:color w:val="000000" w:themeColor="text1"/>
        </w:rPr>
        <w:t xml:space="preserve"> </w:t>
      </w:r>
      <w:r w:rsidR="39A8149B">
        <w:br/>
      </w:r>
      <w:r w:rsidRPr="00BB387F">
        <w:rPr>
          <w:rFonts w:ascii="Calibri" w:hAnsi="Calibri" w:eastAsia="Calibri" w:cs="Calibri"/>
          <w:color w:val="000000" w:themeColor="text1"/>
        </w:rPr>
        <w:t xml:space="preserve">In Australia, traineeship opportunities within the audiometry sector are limited and not uniformly available across all states and territories. The </w:t>
      </w:r>
      <w:r w:rsidRPr="0066401D" w:rsidR="00E14D74">
        <w:rPr>
          <w:rFonts w:ascii="Calibri" w:hAnsi="Calibri" w:eastAsia="Calibri" w:cs="Calibri"/>
          <w:i/>
          <w:color w:val="000000" w:themeColor="text1"/>
        </w:rPr>
        <w:t xml:space="preserve">HLT47425 </w:t>
      </w:r>
      <w:r w:rsidRPr="00BB387F">
        <w:rPr>
          <w:rFonts w:ascii="Calibri" w:hAnsi="Calibri" w:eastAsia="Calibri" w:cs="Calibri"/>
          <w:i/>
          <w:color w:val="000000" w:themeColor="text1"/>
        </w:rPr>
        <w:t>Certificate IV in Audiometry</w:t>
      </w:r>
      <w:r w:rsidRPr="00BB387F">
        <w:rPr>
          <w:rFonts w:ascii="Calibri" w:hAnsi="Calibri" w:eastAsia="Calibri" w:cs="Calibri"/>
          <w:color w:val="000000" w:themeColor="text1"/>
        </w:rPr>
        <w:t xml:space="preserve"> and, in some cases, the </w:t>
      </w:r>
      <w:r w:rsidRPr="00BB387F" w:rsidR="00E14D74">
        <w:rPr>
          <w:rFonts w:ascii="Calibri" w:hAnsi="Calibri" w:eastAsia="Calibri" w:cs="Calibri"/>
          <w:i/>
          <w:color w:val="000000" w:themeColor="text1"/>
        </w:rPr>
        <w:t xml:space="preserve">HLT57425 </w:t>
      </w:r>
      <w:r w:rsidRPr="00BB387F">
        <w:rPr>
          <w:rFonts w:ascii="Calibri" w:hAnsi="Calibri" w:eastAsia="Calibri" w:cs="Calibri"/>
          <w:i/>
          <w:color w:val="000000" w:themeColor="text1"/>
        </w:rPr>
        <w:t>Diploma of Audiometry</w:t>
      </w:r>
      <w:r w:rsidRPr="00BB387F">
        <w:rPr>
          <w:rFonts w:ascii="Calibri" w:hAnsi="Calibri" w:eastAsia="Calibri" w:cs="Calibri"/>
          <w:color w:val="000000" w:themeColor="text1"/>
        </w:rPr>
        <w:t xml:space="preserve"> may be delivered under a traineeship model, depending on the state or territory and the learner’s employment status.</w:t>
      </w:r>
    </w:p>
    <w:p w:rsidRPr="00BB387F" w:rsidR="39A8149B" w:rsidP="00BB387F" w:rsidRDefault="47AFBADE" w14:paraId="50BFDFCD" w14:textId="39DFF9A8">
      <w:pPr>
        <w:pStyle w:val="Heading3"/>
        <w:spacing w:before="360"/>
      </w:pPr>
      <w:r w:rsidRPr="00BB387F">
        <w:t>Credit Transfer Arrangements / RPL</w:t>
      </w:r>
    </w:p>
    <w:p w:rsidRPr="00BB387F" w:rsidR="39A8149B" w:rsidP="00443035" w:rsidRDefault="47AFBADE" w14:paraId="61956F1C" w14:textId="08E78E99">
      <w:pPr>
        <w:keepNext/>
        <w:keepLines/>
        <w:spacing w:after="0"/>
        <w:rPr>
          <w:rFonts w:ascii="Calibri" w:hAnsi="Calibri" w:eastAsia="Calibri" w:cs="Calibri"/>
          <w:color w:val="000000" w:themeColor="text1"/>
        </w:rPr>
      </w:pPr>
      <w:r w:rsidRPr="00BB387F">
        <w:rPr>
          <w:rFonts w:ascii="Calibri" w:hAnsi="Calibri" w:eastAsia="Calibri" w:cs="Calibri"/>
          <w:color w:val="000000" w:themeColor="text1"/>
        </w:rPr>
        <w:t xml:space="preserve">Learners enrolling in </w:t>
      </w:r>
      <w:r w:rsidRPr="00BB387F">
        <w:rPr>
          <w:rFonts w:ascii="Calibri" w:hAnsi="Calibri" w:eastAsia="Calibri" w:cs="Calibri"/>
          <w:i/>
          <w:color w:val="000000" w:themeColor="text1"/>
        </w:rPr>
        <w:t xml:space="preserve">HLT47425 </w:t>
      </w:r>
      <w:r w:rsidRPr="00BB387F" w:rsidR="00E14D74">
        <w:rPr>
          <w:rFonts w:ascii="Calibri" w:hAnsi="Calibri" w:eastAsia="Calibri" w:cs="Calibri"/>
          <w:i/>
          <w:color w:val="000000" w:themeColor="text1"/>
        </w:rPr>
        <w:t>Certificate IV in Audiometry</w:t>
      </w:r>
      <w:r w:rsidRPr="00BB387F" w:rsidR="00E14D74">
        <w:rPr>
          <w:rFonts w:ascii="Calibri" w:hAnsi="Calibri" w:eastAsia="Calibri" w:cs="Calibri"/>
          <w:color w:val="000000" w:themeColor="text1"/>
        </w:rPr>
        <w:t xml:space="preserve"> </w:t>
      </w:r>
      <w:r w:rsidRPr="00BB387F">
        <w:rPr>
          <w:rFonts w:ascii="Calibri" w:hAnsi="Calibri" w:eastAsia="Calibri" w:cs="Calibri"/>
          <w:color w:val="000000" w:themeColor="text1"/>
        </w:rPr>
        <w:t xml:space="preserve">or </w:t>
      </w:r>
      <w:r w:rsidRPr="00BB387F">
        <w:rPr>
          <w:rFonts w:ascii="Calibri" w:hAnsi="Calibri" w:eastAsia="Calibri" w:cs="Calibri"/>
          <w:i/>
          <w:color w:val="000000" w:themeColor="text1"/>
        </w:rPr>
        <w:t xml:space="preserve">HLT57425 </w:t>
      </w:r>
      <w:r w:rsidRPr="00BB387F" w:rsidR="00E14D74">
        <w:rPr>
          <w:rFonts w:ascii="Calibri" w:hAnsi="Calibri" w:eastAsia="Calibri" w:cs="Calibri"/>
          <w:i/>
          <w:color w:val="000000" w:themeColor="text1"/>
        </w:rPr>
        <w:t>Diploma of Audiometry</w:t>
      </w:r>
      <w:r w:rsidRPr="00BB387F" w:rsidR="00E14D74">
        <w:rPr>
          <w:rFonts w:ascii="Calibri" w:hAnsi="Calibri" w:eastAsia="Calibri" w:cs="Calibri"/>
          <w:color w:val="000000" w:themeColor="text1"/>
        </w:rPr>
        <w:t xml:space="preserve"> </w:t>
      </w:r>
      <w:r w:rsidRPr="00BB387F">
        <w:rPr>
          <w:rFonts w:ascii="Calibri" w:hAnsi="Calibri" w:eastAsia="Calibri" w:cs="Calibri"/>
          <w:color w:val="000000" w:themeColor="text1"/>
        </w:rPr>
        <w:t>may be eligible for credit transfer or</w:t>
      </w:r>
      <w:r w:rsidRPr="00BB387F" w:rsidR="00D13C8F">
        <w:rPr>
          <w:rFonts w:ascii="Calibri" w:hAnsi="Calibri" w:eastAsia="Calibri" w:cs="Calibri"/>
          <w:color w:val="000000" w:themeColor="text1"/>
        </w:rPr>
        <w:t xml:space="preserve"> </w:t>
      </w:r>
      <w:r w:rsidRPr="00BB387F">
        <w:rPr>
          <w:rFonts w:ascii="Calibri" w:hAnsi="Calibri" w:eastAsia="Calibri" w:cs="Calibri"/>
          <w:color w:val="000000" w:themeColor="text1"/>
        </w:rPr>
        <w:t>RPL based on previously completed training or relevant work experience.</w:t>
      </w:r>
    </w:p>
    <w:p w:rsidRPr="00BB387F" w:rsidR="39A8149B" w:rsidP="00443035" w:rsidRDefault="47AFBADE" w14:paraId="0DFAB45E" w14:textId="33E1D182">
      <w:pPr>
        <w:keepNext/>
        <w:keepLines/>
        <w:spacing w:after="0"/>
        <w:rPr>
          <w:rFonts w:ascii="Calibri" w:hAnsi="Calibri" w:eastAsia="Calibri" w:cs="Calibri"/>
          <w:color w:val="000000" w:themeColor="text1"/>
        </w:rPr>
      </w:pPr>
      <w:r w:rsidRPr="00BB387F">
        <w:rPr>
          <w:rFonts w:ascii="Calibri" w:hAnsi="Calibri" w:eastAsia="Calibri" w:cs="Calibri"/>
          <w:color w:val="000000" w:themeColor="text1"/>
        </w:rPr>
        <w:t xml:space="preserve"> </w:t>
      </w:r>
    </w:p>
    <w:p w:rsidRPr="00BB387F" w:rsidR="00D13C8F" w:rsidP="5C16A7D3" w:rsidRDefault="18B8A95F" w14:paraId="7A087B4A" w14:textId="72D2A927">
      <w:pPr>
        <w:keepNext/>
        <w:keepLines/>
        <w:spacing w:after="0"/>
        <w:rPr>
          <w:rFonts w:ascii="Calibri" w:hAnsi="Calibri" w:eastAsia="Calibri" w:cs="Calibri"/>
          <w:color w:val="000000" w:themeColor="text1"/>
        </w:rPr>
      </w:pPr>
      <w:r w:rsidRPr="00BB387F">
        <w:rPr>
          <w:rFonts w:ascii="Calibri" w:hAnsi="Calibri" w:eastAsia="Calibri" w:cs="Calibri"/>
          <w:color w:val="000000" w:themeColor="text1"/>
        </w:rPr>
        <w:t>Several core and elective units in th</w:t>
      </w:r>
      <w:r w:rsidR="00BB387F">
        <w:rPr>
          <w:rFonts w:ascii="Calibri" w:hAnsi="Calibri" w:eastAsia="Calibri" w:cs="Calibri"/>
          <w:color w:val="000000" w:themeColor="text1"/>
        </w:rPr>
        <w:t>ese</w:t>
      </w:r>
      <w:r w:rsidRPr="00BB387F">
        <w:rPr>
          <w:rFonts w:ascii="Calibri" w:hAnsi="Calibri" w:eastAsia="Calibri" w:cs="Calibri"/>
          <w:color w:val="000000" w:themeColor="text1"/>
        </w:rPr>
        <w:t xml:space="preserve"> qualification</w:t>
      </w:r>
      <w:r w:rsidR="00BB387F">
        <w:rPr>
          <w:rFonts w:ascii="Calibri" w:hAnsi="Calibri" w:eastAsia="Calibri" w:cs="Calibri"/>
          <w:color w:val="000000" w:themeColor="text1"/>
        </w:rPr>
        <w:t>s</w:t>
      </w:r>
      <w:r w:rsidRPr="00BB387F">
        <w:rPr>
          <w:rFonts w:ascii="Calibri" w:hAnsi="Calibri" w:eastAsia="Calibri" w:cs="Calibri"/>
          <w:color w:val="000000" w:themeColor="text1"/>
        </w:rPr>
        <w:t xml:space="preserve"> are commonly found in other qualifications across the health, business, and retail training packages. For instance</w:t>
      </w:r>
      <w:r w:rsidRPr="00BB387F" w:rsidR="00D13C8F">
        <w:rPr>
          <w:rFonts w:ascii="Calibri" w:hAnsi="Calibri" w:eastAsia="Calibri" w:cs="Calibri"/>
          <w:color w:val="000000" w:themeColor="text1"/>
        </w:rPr>
        <w:t>:</w:t>
      </w:r>
    </w:p>
    <w:p w:rsidRPr="0066401D" w:rsidR="00D13C8F" w:rsidP="002D1847" w:rsidRDefault="18B8A95F" w14:paraId="23E7E0C4" w14:textId="36564BE4">
      <w:pPr>
        <w:pStyle w:val="ListParagraph"/>
        <w:keepNext/>
        <w:keepLines/>
        <w:numPr>
          <w:ilvl w:val="0"/>
          <w:numId w:val="266"/>
        </w:numPr>
        <w:spacing w:after="0"/>
        <w:rPr>
          <w:rFonts w:ascii="Calibri" w:hAnsi="Calibri" w:eastAsia="Calibri" w:cs="Calibri"/>
          <w:color w:val="000000" w:themeColor="text1"/>
        </w:rPr>
      </w:pPr>
      <w:r w:rsidRPr="00BB387F">
        <w:rPr>
          <w:rFonts w:ascii="Calibri" w:hAnsi="Calibri" w:eastAsia="Calibri" w:cs="Calibri"/>
          <w:i/>
          <w:color w:val="000000" w:themeColor="text1"/>
        </w:rPr>
        <w:t>BSBWHS332X Apply infection prevention and control procedures to own work activities</w:t>
      </w:r>
    </w:p>
    <w:p w:rsidRPr="0066401D" w:rsidR="00D13C8F" w:rsidP="002D1847" w:rsidRDefault="4B7BD8DA" w14:paraId="07A61E5B" w14:textId="45D3D841">
      <w:pPr>
        <w:pStyle w:val="ListParagraph"/>
        <w:keepNext/>
        <w:keepLines/>
        <w:numPr>
          <w:ilvl w:val="0"/>
          <w:numId w:val="266"/>
        </w:numPr>
        <w:spacing w:after="0"/>
        <w:rPr>
          <w:rFonts w:ascii="Calibri" w:hAnsi="Calibri" w:eastAsia="Calibri" w:cs="Calibri"/>
          <w:color w:val="000000" w:themeColor="text1"/>
        </w:rPr>
      </w:pPr>
      <w:r w:rsidRPr="0066401D">
        <w:rPr>
          <w:rFonts w:ascii="Calibri" w:hAnsi="Calibri" w:eastAsia="Calibri" w:cs="Calibri"/>
          <w:i/>
          <w:color w:val="000000" w:themeColor="text1"/>
        </w:rPr>
        <w:t>CHCCOM005 Communicate and work in health or community services</w:t>
      </w:r>
    </w:p>
    <w:p w:rsidRPr="0066401D" w:rsidR="00D13C8F" w:rsidP="002D1847" w:rsidRDefault="4B7BD8DA" w14:paraId="13B0A8DB" w14:textId="6B1C1F43">
      <w:pPr>
        <w:pStyle w:val="ListParagraph"/>
        <w:keepNext/>
        <w:keepLines/>
        <w:numPr>
          <w:ilvl w:val="0"/>
          <w:numId w:val="266"/>
        </w:numPr>
        <w:spacing w:after="0"/>
        <w:rPr>
          <w:rFonts w:ascii="Calibri" w:hAnsi="Calibri" w:eastAsia="Calibri" w:cs="Calibri"/>
          <w:color w:val="000000" w:themeColor="text1"/>
        </w:rPr>
      </w:pPr>
      <w:r w:rsidRPr="0066401D">
        <w:rPr>
          <w:rFonts w:ascii="Calibri" w:hAnsi="Calibri" w:eastAsia="Calibri" w:cs="Calibri"/>
          <w:i/>
          <w:color w:val="000000" w:themeColor="text1"/>
        </w:rPr>
        <w:t>CHCDIV001 Work with diverse people</w:t>
      </w:r>
    </w:p>
    <w:p w:rsidRPr="00BB387F" w:rsidR="39A8149B" w:rsidP="002D1847" w:rsidRDefault="4B7BD8DA" w14:paraId="244098DB" w14:textId="55DA99F5">
      <w:pPr>
        <w:pStyle w:val="ListParagraph"/>
        <w:keepNext/>
        <w:keepLines/>
        <w:numPr>
          <w:ilvl w:val="0"/>
          <w:numId w:val="266"/>
        </w:numPr>
        <w:spacing w:after="0"/>
        <w:rPr>
          <w:rFonts w:ascii="Calibri" w:hAnsi="Calibri" w:eastAsia="Calibri" w:cs="Calibri"/>
          <w:i/>
          <w:color w:val="000000" w:themeColor="text1"/>
        </w:rPr>
      </w:pPr>
      <w:r w:rsidRPr="0066401D">
        <w:rPr>
          <w:rFonts w:ascii="Calibri" w:hAnsi="Calibri" w:eastAsia="Calibri" w:cs="Calibri"/>
          <w:i/>
          <w:color w:val="000000" w:themeColor="text1"/>
        </w:rPr>
        <w:t>HLTAHA048 Provide allied health assistance in remote or isolated settings</w:t>
      </w:r>
      <w:r w:rsidRPr="00BB387F" w:rsidR="00D13C8F">
        <w:rPr>
          <w:rFonts w:ascii="Calibri" w:hAnsi="Calibri" w:eastAsia="Calibri" w:cs="Calibri"/>
          <w:i/>
          <w:color w:val="000000" w:themeColor="text1"/>
        </w:rPr>
        <w:t>.</w:t>
      </w:r>
    </w:p>
    <w:p w:rsidRPr="00BB387F" w:rsidR="39A8149B" w:rsidP="5C16A7D3" w:rsidRDefault="39A8149B" w14:paraId="279E8ED1" w14:textId="29805ECB">
      <w:pPr>
        <w:keepNext/>
        <w:keepLines/>
        <w:spacing w:after="0"/>
        <w:rPr>
          <w:rFonts w:ascii="Calibri" w:hAnsi="Calibri" w:eastAsia="Calibri" w:cs="Calibri"/>
          <w:color w:val="000000" w:themeColor="text1"/>
        </w:rPr>
      </w:pPr>
    </w:p>
    <w:p w:rsidR="00BB387F" w:rsidP="00443035" w:rsidRDefault="754EA9E7" w14:paraId="366E3B83" w14:textId="77777777">
      <w:pPr>
        <w:spacing w:after="0"/>
        <w:rPr>
          <w:rFonts w:ascii="Calibri" w:hAnsi="Calibri" w:eastAsia="Calibri" w:cs="Calibri"/>
          <w:color w:val="000000" w:themeColor="text1"/>
        </w:rPr>
      </w:pPr>
      <w:r w:rsidRPr="00BB387F">
        <w:rPr>
          <w:rFonts w:ascii="Calibri" w:hAnsi="Calibri" w:eastAsia="Calibri" w:cs="Calibri"/>
          <w:color w:val="000000" w:themeColor="text1"/>
        </w:rPr>
        <w:t xml:space="preserve">RPL is available for learners with prior work experience or informal training relevant to the </w:t>
      </w:r>
      <w:r w:rsidRPr="00BB387F" w:rsidR="37CB8B30">
        <w:rPr>
          <w:rFonts w:ascii="Calibri" w:hAnsi="Calibri" w:eastAsia="Calibri" w:cs="Calibri"/>
          <w:color w:val="000000" w:themeColor="text1"/>
        </w:rPr>
        <w:t>health</w:t>
      </w:r>
      <w:r w:rsidRPr="00BB387F">
        <w:rPr>
          <w:rFonts w:ascii="Calibri" w:hAnsi="Calibri" w:eastAsia="Calibri" w:cs="Calibri"/>
          <w:color w:val="000000" w:themeColor="text1"/>
        </w:rPr>
        <w:t xml:space="preserve"> and retail sector.</w:t>
      </w:r>
      <w:r w:rsidRPr="5C16A7D3">
        <w:rPr>
          <w:rFonts w:ascii="Calibri" w:hAnsi="Calibri" w:eastAsia="Calibri" w:cs="Calibri"/>
          <w:color w:val="000000" w:themeColor="text1"/>
        </w:rPr>
        <w:t xml:space="preserve"> </w:t>
      </w:r>
    </w:p>
    <w:p w:rsidR="00BB387F" w:rsidP="00443035" w:rsidRDefault="00BB387F" w14:paraId="6F9977EC" w14:textId="77777777">
      <w:pPr>
        <w:spacing w:after="0"/>
        <w:rPr>
          <w:rFonts w:ascii="Calibri" w:hAnsi="Calibri" w:eastAsia="Calibri" w:cs="Calibri"/>
          <w:color w:val="000000" w:themeColor="text1"/>
        </w:rPr>
      </w:pPr>
    </w:p>
    <w:p w:rsidR="008C76B2" w:rsidP="008C76B2" w:rsidRDefault="00BB387F" w14:paraId="7BCA0425" w14:textId="652034E3">
      <w:pPr>
        <w:spacing w:before="360" w:after="240" w:line="276" w:lineRule="auto"/>
        <w:rPr>
          <w:rStyle w:val="Heading2Char"/>
        </w:rPr>
      </w:pPr>
      <w:bookmarkStart w:name="_Toc206690583" w:id="162"/>
      <w:r w:rsidRPr="00BB387F">
        <w:rPr>
          <w:rStyle w:val="Heading2Char"/>
        </w:rPr>
        <w:t>Optical Dispensing pathways</w:t>
      </w:r>
      <w:bookmarkEnd w:id="162"/>
    </w:p>
    <w:p w:rsidR="008C76B2" w:rsidP="008C76B2" w:rsidRDefault="00BB387F" w14:paraId="76503F49" w14:textId="0B25A995">
      <w:pPr>
        <w:spacing w:before="240" w:after="240" w:line="276" w:lineRule="auto"/>
      </w:pPr>
      <w:r w:rsidRPr="00BB387F">
        <w:t xml:space="preserve">The </w:t>
      </w:r>
      <w:r w:rsidRPr="00BB387F">
        <w:rPr>
          <w:i/>
          <w:iCs/>
        </w:rPr>
        <w:t>HLT47825 Certificate IV in Optical Dispensing</w:t>
      </w:r>
      <w:r w:rsidRPr="00BB387F">
        <w:t xml:space="preserve"> is the nationally endorsed qualification for training optical dispensers in Australia. It prepares learners for work as qualified optical dispensers in both retail and clinical environments. The certificate is designed and primarily used for a specific occupation requiring a higher level of specificity.</w:t>
      </w:r>
    </w:p>
    <w:p w:rsidRPr="008C76B2" w:rsidR="00BB387F" w:rsidP="008C76B2" w:rsidRDefault="008C76B2" w14:paraId="1D1FB706" w14:textId="1F99D45D">
      <w:pPr>
        <w:spacing w:before="240" w:after="240" w:line="276" w:lineRule="auto"/>
        <w:rPr>
          <w:rFonts w:asciiTheme="majorHAnsi" w:hAnsiTheme="majorHAnsi" w:eastAsiaTheme="minorEastAsia" w:cstheme="majorEastAsia"/>
          <w:b/>
          <w:bCs/>
          <w:color w:val="0F4761" w:themeColor="accent1" w:themeShade="BF"/>
          <w:sz w:val="32"/>
          <w:szCs w:val="32"/>
        </w:rPr>
      </w:pPr>
      <w:r>
        <w:rPr>
          <w:b/>
          <w:noProof/>
        </w:rPr>
        <mc:AlternateContent>
          <mc:Choice Requires="wps">
            <w:drawing>
              <wp:anchor distT="0" distB="0" distL="114300" distR="114300" simplePos="0" relativeHeight="251658256" behindDoc="0" locked="0" layoutInCell="1" allowOverlap="1" wp14:anchorId="48A562AC" wp14:editId="44CD3EB6">
                <wp:simplePos x="0" y="0"/>
                <wp:positionH relativeFrom="column">
                  <wp:posOffset>4152900</wp:posOffset>
                </wp:positionH>
                <wp:positionV relativeFrom="paragraph">
                  <wp:posOffset>479331</wp:posOffset>
                </wp:positionV>
                <wp:extent cx="2118360" cy="800810"/>
                <wp:effectExtent l="0" t="0" r="15240" b="12065"/>
                <wp:wrapNone/>
                <wp:docPr id="1822541698" name="Rounded Rectangle 29"/>
                <wp:cNvGraphicFramePr/>
                <a:graphic xmlns:a="http://schemas.openxmlformats.org/drawingml/2006/main">
                  <a:graphicData uri="http://schemas.microsoft.com/office/word/2010/wordprocessingShape">
                    <wps:wsp>
                      <wps:cNvSpPr/>
                      <wps:spPr>
                        <a:xfrm>
                          <a:off x="0" y="0"/>
                          <a:ext cx="2118360" cy="800810"/>
                        </a:xfrm>
                        <a:prstGeom prst="round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792517" w:rsidR="00A96D3E" w:rsidP="00792517" w:rsidRDefault="00F52C46" w14:paraId="08510DA0" w14:textId="48FBECD4">
                            <w:pPr>
                              <w:spacing w:line="240" w:lineRule="auto"/>
                              <w:rPr>
                                <w:color w:val="000000" w:themeColor="text1"/>
                                <w:sz w:val="20"/>
                                <w:szCs w:val="20"/>
                              </w:rPr>
                            </w:pPr>
                            <w:r>
                              <w:rPr>
                                <w:rFonts w:eastAsiaTheme="minorEastAsia"/>
                                <w:color w:val="000000" w:themeColor="text1"/>
                                <w:sz w:val="20"/>
                                <w:szCs w:val="20"/>
                              </w:rPr>
                              <w:t>Suitable for upskilling</w:t>
                            </w:r>
                            <w:r w:rsidR="00FE4191">
                              <w:rPr>
                                <w:rFonts w:eastAsiaTheme="minorEastAsia"/>
                                <w:color w:val="000000" w:themeColor="text1"/>
                                <w:sz w:val="20"/>
                                <w:szCs w:val="20"/>
                              </w:rPr>
                              <w:t>,</w:t>
                            </w:r>
                            <w:r w:rsidRPr="00792517" w:rsidR="00306DB4">
                              <w:rPr>
                                <w:rFonts w:eastAsiaTheme="minorEastAsia"/>
                                <w:color w:val="000000" w:themeColor="text1"/>
                                <w:sz w:val="20"/>
                                <w:szCs w:val="20"/>
                              </w:rPr>
                              <w:t xml:space="preserve"> provid</w:t>
                            </w:r>
                            <w:r w:rsidR="00FE4191">
                              <w:rPr>
                                <w:rFonts w:eastAsiaTheme="minorEastAsia"/>
                                <w:color w:val="000000" w:themeColor="text1"/>
                                <w:sz w:val="20"/>
                                <w:szCs w:val="20"/>
                              </w:rPr>
                              <w:t>ing</w:t>
                            </w:r>
                            <w:r w:rsidRPr="00792517" w:rsidR="00306DB4">
                              <w:rPr>
                                <w:rFonts w:eastAsiaTheme="minorEastAsia"/>
                                <w:color w:val="000000" w:themeColor="text1"/>
                                <w:sz w:val="20"/>
                                <w:szCs w:val="20"/>
                              </w:rPr>
                              <w:t xml:space="preserve"> </w:t>
                            </w:r>
                            <w:r>
                              <w:rPr>
                                <w:rFonts w:eastAsiaTheme="minorEastAsia"/>
                                <w:color w:val="000000" w:themeColor="text1"/>
                                <w:sz w:val="20"/>
                                <w:szCs w:val="20"/>
                              </w:rPr>
                              <w:t xml:space="preserve">specialised, </w:t>
                            </w:r>
                            <w:r w:rsidRPr="00792517" w:rsidR="00306DB4">
                              <w:rPr>
                                <w:rFonts w:eastAsiaTheme="minorEastAsia"/>
                                <w:color w:val="000000" w:themeColor="text1"/>
                                <w:sz w:val="20"/>
                                <w:szCs w:val="20"/>
                              </w:rPr>
                              <w:t>targeted technical training in lens</w:t>
                            </w:r>
                            <w:r w:rsidRPr="00BB387F" w:rsidR="00306DB4">
                              <w:rPr>
                                <w:rFonts w:eastAsiaTheme="minorEastAsia"/>
                                <w:color w:val="000000" w:themeColor="text1"/>
                              </w:rPr>
                              <w:t xml:space="preserve"> </w:t>
                            </w:r>
                            <w:r w:rsidRPr="00792517" w:rsidR="00306DB4">
                              <w:rPr>
                                <w:rFonts w:eastAsiaTheme="minorEastAsia"/>
                                <w:color w:val="000000" w:themeColor="text1"/>
                                <w:sz w:val="20"/>
                                <w:szCs w:val="20"/>
                              </w:rPr>
                              <w:t>edging and fitting of optical appliances</w:t>
                            </w:r>
                            <w:r w:rsidR="00FE4191">
                              <w:rPr>
                                <w:rFonts w:eastAsiaTheme="minorEastAsia"/>
                                <w:color w:val="000000" w:themeColor="text1"/>
                                <w:sz w:val="20"/>
                                <w:szCs w:val="20"/>
                              </w:rPr>
                              <w:t>.</w:t>
                            </w:r>
                            <w:r w:rsidRPr="00792517" w:rsidR="00A96D3E">
                              <w:rPr>
                                <w:sz w:val="20"/>
                                <w:szCs w:val="20"/>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13657403">
              <v:roundrect id="_x0000_s1044" style="position:absolute;margin-left:327pt;margin-top:37.75pt;width:166.8pt;height:63.05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f2f2f2 [3052]" strokecolor="#030e13 [484]" strokeweight="1pt" arcsize="10923f" w14:anchorId="48A562AC"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">
                <v:stroke joinstyle="miter"/>
                <v:textbox>
                  <w:txbxContent>
                    <w:p w:rsidRPr="00792517" w:rsidR="00A96D3E" w:rsidP="00792517" w:rsidRDefault="00F52C46" w14:paraId="0D42BE55" w14:textId="48FBECD4">
                      <w:pPr>
                        <w:spacing w:line="240" w:lineRule="auto"/>
                        <w:rPr>
                          <w:color w:val="000000" w:themeColor="text1"/>
                          <w:sz w:val="20"/>
                          <w:szCs w:val="20"/>
                        </w:rPr>
                      </w:pPr>
                      <w:r>
                        <w:rPr>
                          <w:rFonts w:eastAsiaTheme="minorEastAsia"/>
                          <w:color w:val="000000" w:themeColor="text1"/>
                          <w:sz w:val="20"/>
                          <w:szCs w:val="20"/>
                        </w:rPr>
                        <w:t>Suitable for upskilling</w:t>
                      </w:r>
                      <w:r w:rsidR="00FE4191">
                        <w:rPr>
                          <w:rFonts w:eastAsiaTheme="minorEastAsia"/>
                          <w:color w:val="000000" w:themeColor="text1"/>
                          <w:sz w:val="20"/>
                          <w:szCs w:val="20"/>
                        </w:rPr>
                        <w:t>,</w:t>
                      </w:r>
                      <w:r w:rsidRPr="00792517" w:rsidR="00306DB4">
                        <w:rPr>
                          <w:rFonts w:eastAsiaTheme="minorEastAsia"/>
                          <w:color w:val="000000" w:themeColor="text1"/>
                          <w:sz w:val="20"/>
                          <w:szCs w:val="20"/>
                        </w:rPr>
                        <w:t xml:space="preserve"> provid</w:t>
                      </w:r>
                      <w:r w:rsidR="00FE4191">
                        <w:rPr>
                          <w:rFonts w:eastAsiaTheme="minorEastAsia"/>
                          <w:color w:val="000000" w:themeColor="text1"/>
                          <w:sz w:val="20"/>
                          <w:szCs w:val="20"/>
                        </w:rPr>
                        <w:t>ing</w:t>
                      </w:r>
                      <w:r w:rsidRPr="00792517" w:rsidR="00306DB4">
                        <w:rPr>
                          <w:rFonts w:eastAsiaTheme="minorEastAsia"/>
                          <w:color w:val="000000" w:themeColor="text1"/>
                          <w:sz w:val="20"/>
                          <w:szCs w:val="20"/>
                        </w:rPr>
                        <w:t xml:space="preserve"> </w:t>
                      </w:r>
                      <w:r>
                        <w:rPr>
                          <w:rFonts w:eastAsiaTheme="minorEastAsia"/>
                          <w:color w:val="000000" w:themeColor="text1"/>
                          <w:sz w:val="20"/>
                          <w:szCs w:val="20"/>
                        </w:rPr>
                        <w:t xml:space="preserve">specialised, </w:t>
                      </w:r>
                      <w:r w:rsidRPr="00792517" w:rsidR="00306DB4">
                        <w:rPr>
                          <w:rFonts w:eastAsiaTheme="minorEastAsia"/>
                          <w:color w:val="000000" w:themeColor="text1"/>
                          <w:sz w:val="20"/>
                          <w:szCs w:val="20"/>
                        </w:rPr>
                        <w:t>targeted technical training in lens</w:t>
                      </w:r>
                      <w:r w:rsidRPr="00BB387F" w:rsidR="00306DB4">
                        <w:rPr>
                          <w:rFonts w:eastAsiaTheme="minorEastAsia"/>
                          <w:color w:val="000000" w:themeColor="text1"/>
                        </w:rPr>
                        <w:t xml:space="preserve"> </w:t>
                      </w:r>
                      <w:r w:rsidRPr="00792517" w:rsidR="00306DB4">
                        <w:rPr>
                          <w:rFonts w:eastAsiaTheme="minorEastAsia"/>
                          <w:color w:val="000000" w:themeColor="text1"/>
                          <w:sz w:val="20"/>
                          <w:szCs w:val="20"/>
                        </w:rPr>
                        <w:t>edging and fitting of optical appliances</w:t>
                      </w:r>
                      <w:r w:rsidR="00FE4191">
                        <w:rPr>
                          <w:rFonts w:eastAsiaTheme="minorEastAsia"/>
                          <w:color w:val="000000" w:themeColor="text1"/>
                          <w:sz w:val="20"/>
                          <w:szCs w:val="20"/>
                        </w:rPr>
                        <w:t>.</w:t>
                      </w:r>
                      <w:r w:rsidRPr="00792517" w:rsidR="00A96D3E">
                        <w:rPr>
                          <w:sz w:val="20"/>
                          <w:szCs w:val="20"/>
                        </w:rPr>
                        <w:br/>
                      </w:r>
                    </w:p>
                  </w:txbxContent>
                </v:textbox>
              </v:roundrect>
            </w:pict>
          </mc:Fallback>
        </mc:AlternateContent>
      </w:r>
      <w:r>
        <w:rPr>
          <w:b/>
          <w:noProof/>
        </w:rPr>
        <mc:AlternateContent>
          <mc:Choice Requires="wps">
            <w:drawing>
              <wp:anchor distT="0" distB="0" distL="114300" distR="114300" simplePos="0" relativeHeight="251658255" behindDoc="0" locked="0" layoutInCell="1" allowOverlap="1" wp14:anchorId="09645F59" wp14:editId="0BDFEEE8">
                <wp:simplePos x="0" y="0"/>
                <wp:positionH relativeFrom="column">
                  <wp:posOffset>1544143</wp:posOffset>
                </wp:positionH>
                <wp:positionV relativeFrom="paragraph">
                  <wp:posOffset>485069</wp:posOffset>
                </wp:positionV>
                <wp:extent cx="2118454" cy="590669"/>
                <wp:effectExtent l="0" t="0" r="15240" b="19050"/>
                <wp:wrapNone/>
                <wp:docPr id="1961234756" name="Rounded Rectangle 29"/>
                <wp:cNvGraphicFramePr/>
                <a:graphic xmlns:a="http://schemas.openxmlformats.org/drawingml/2006/main">
                  <a:graphicData uri="http://schemas.microsoft.com/office/word/2010/wordprocessingShape">
                    <wps:wsp>
                      <wps:cNvSpPr/>
                      <wps:spPr>
                        <a:xfrm>
                          <a:off x="0" y="0"/>
                          <a:ext cx="2118454" cy="590669"/>
                        </a:xfrm>
                        <a:prstGeom prst="roundRect">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A96D3E" w:rsidR="00A96D3E" w:rsidP="00A96D3E" w:rsidRDefault="00A96D3E" w14:paraId="2E998C89" w14:textId="0772570B">
                            <w:pPr>
                              <w:spacing w:line="240" w:lineRule="auto"/>
                              <w:jc w:val="center"/>
                              <w:rPr>
                                <w:b/>
                                <w:bCs/>
                                <w:color w:val="FFFFFF" w:themeColor="background1"/>
                                <w:sz w:val="20"/>
                                <w:szCs w:val="20"/>
                              </w:rPr>
                            </w:pPr>
                            <w:r w:rsidRPr="00A96D3E">
                              <w:rPr>
                                <w:rFonts w:eastAsiaTheme="minorEastAsia"/>
                                <w:b/>
                                <w:bCs/>
                                <w:color w:val="FFFFFF" w:themeColor="background1"/>
                                <w:sz w:val="20"/>
                                <w:szCs w:val="20"/>
                              </w:rPr>
                              <w:t>HLTSS00087 Edging and Fitting Skill 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4D563BF6">
              <v:roundrect id="_x0000_s1045" style="position:absolute;margin-left:121.6pt;margin-top:38.2pt;width:166.8pt;height:46.5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bfbfbf [2412]" strokecolor="#030e13 [484]" strokeweight="1pt" arcsize="10923f" w14:anchorId="09645F5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">
                <v:stroke joinstyle="miter"/>
                <v:textbox>
                  <w:txbxContent>
                    <w:p w:rsidRPr="00A96D3E" w:rsidR="00A96D3E" w:rsidP="00A96D3E" w:rsidRDefault="00A96D3E" w14:paraId="72A0D3F3" w14:textId="0772570B">
                      <w:pPr>
                        <w:spacing w:line="240" w:lineRule="auto"/>
                        <w:jc w:val="center"/>
                        <w:rPr>
                          <w:b/>
                          <w:bCs/>
                          <w:color w:val="FFFFFF" w:themeColor="background1"/>
                          <w:sz w:val="20"/>
                          <w:szCs w:val="20"/>
                        </w:rPr>
                      </w:pPr>
                      <w:r w:rsidRPr="00A96D3E">
                        <w:rPr>
                          <w:rFonts w:eastAsiaTheme="minorEastAsia"/>
                          <w:b/>
                          <w:bCs/>
                          <w:color w:val="FFFFFF" w:themeColor="background1"/>
                          <w:sz w:val="20"/>
                          <w:szCs w:val="20"/>
                        </w:rPr>
                        <w:t>HLTSS00087 Edging and Fitting Skill Set</w:t>
                      </w:r>
                    </w:p>
                  </w:txbxContent>
                </v:textbox>
              </v:roundrect>
            </w:pict>
          </mc:Fallback>
        </mc:AlternateContent>
      </w:r>
      <w:r w:rsidRPr="00BB387F" w:rsidR="00BB387F">
        <w:br/>
      </w:r>
    </w:p>
    <w:p w:rsidR="00BB387F" w:rsidP="00BB387F" w:rsidRDefault="00BD773E" w14:paraId="2C5592D7" w14:textId="7EDBA0F1">
      <w:pPr>
        <w:spacing w:after="0"/>
        <w:rPr>
          <w:rFonts w:eastAsiaTheme="minorEastAsia"/>
          <w:b/>
          <w:bCs/>
          <w:i/>
          <w:iCs/>
        </w:rPr>
      </w:pPr>
      <w:r>
        <w:rPr>
          <w:rFonts w:eastAsiaTheme="minorEastAsia"/>
          <w:b/>
          <w:bCs/>
          <w:i/>
          <w:iCs/>
          <w:noProof/>
        </w:rPr>
        <mc:AlternateContent>
          <mc:Choice Requires="wps">
            <w:drawing>
              <wp:anchor distT="0" distB="0" distL="114300" distR="114300" simplePos="0" relativeHeight="251658260" behindDoc="0" locked="0" layoutInCell="1" allowOverlap="1" wp14:anchorId="4ABA45EC" wp14:editId="199F8D88">
                <wp:simplePos x="0" y="0"/>
                <wp:positionH relativeFrom="column">
                  <wp:posOffset>3664198</wp:posOffset>
                </wp:positionH>
                <wp:positionV relativeFrom="paragraph">
                  <wp:posOffset>99522</wp:posOffset>
                </wp:positionV>
                <wp:extent cx="374942" cy="0"/>
                <wp:effectExtent l="0" t="63500" r="0" b="76200"/>
                <wp:wrapNone/>
                <wp:docPr id="1774832517" name="Straight Arrow Connector 39"/>
                <wp:cNvGraphicFramePr/>
                <a:graphic xmlns:a="http://schemas.openxmlformats.org/drawingml/2006/main">
                  <a:graphicData uri="http://schemas.microsoft.com/office/word/2010/wordprocessingShape">
                    <wps:wsp>
                      <wps:cNvCnPr/>
                      <wps:spPr>
                        <a:xfrm>
                          <a:off x="0" y="0"/>
                          <a:ext cx="374942"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45CB8C6D">
              <v:shape id="Straight Arrow Connector 39" style="position:absolute;margin-left:288.5pt;margin-top:7.85pt;width:29.5pt;height:0;z-index:251658282;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" w14:anchorId="1818CC4C">
                <v:stroke joinstyle="miter" endarrow="block"/>
              </v:shape>
            </w:pict>
          </mc:Fallback>
        </mc:AlternateContent>
      </w:r>
    </w:p>
    <w:p w:rsidR="00BB387F" w:rsidP="00BB387F" w:rsidRDefault="00BB387F" w14:paraId="13AB74A0" w14:textId="5E442D66">
      <w:pPr>
        <w:spacing w:after="0"/>
        <w:rPr>
          <w:rFonts w:eastAsiaTheme="minorEastAsia"/>
          <w:b/>
          <w:bCs/>
          <w:i/>
          <w:iCs/>
        </w:rPr>
      </w:pPr>
    </w:p>
    <w:p w:rsidR="00BB387F" w:rsidP="00BB387F" w:rsidRDefault="00BD773E" w14:paraId="4220CBAB" w14:textId="41B4F940">
      <w:pPr>
        <w:spacing w:after="0"/>
        <w:rPr>
          <w:rFonts w:eastAsiaTheme="minorEastAsia"/>
          <w:b/>
          <w:bCs/>
          <w:i/>
          <w:iCs/>
        </w:rPr>
      </w:pPr>
      <w:r>
        <w:rPr>
          <w:rFonts w:eastAsiaTheme="minorEastAsia"/>
          <w:b/>
          <w:bCs/>
          <w:i/>
          <w:iCs/>
          <w:noProof/>
        </w:rPr>
        <mc:AlternateContent>
          <mc:Choice Requires="wps">
            <w:drawing>
              <wp:anchor distT="0" distB="0" distL="114300" distR="114300" simplePos="0" relativeHeight="251658258" behindDoc="0" locked="0" layoutInCell="1" allowOverlap="1" wp14:anchorId="56CAEE54" wp14:editId="357EACBA">
                <wp:simplePos x="0" y="0"/>
                <wp:positionH relativeFrom="column">
                  <wp:posOffset>2568555</wp:posOffset>
                </wp:positionH>
                <wp:positionV relativeFrom="paragraph">
                  <wp:posOffset>175039</wp:posOffset>
                </wp:positionV>
                <wp:extent cx="0" cy="516835"/>
                <wp:effectExtent l="63500" t="25400" r="38100" b="17145"/>
                <wp:wrapNone/>
                <wp:docPr id="1890753547" name="Straight Arrow Connector 37"/>
                <wp:cNvGraphicFramePr/>
                <a:graphic xmlns:a="http://schemas.openxmlformats.org/drawingml/2006/main">
                  <a:graphicData uri="http://schemas.microsoft.com/office/word/2010/wordprocessingShape">
                    <wps:wsp>
                      <wps:cNvCnPr/>
                      <wps:spPr>
                        <a:xfrm flipV="1">
                          <a:off x="0" y="0"/>
                          <a:ext cx="0" cy="5168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2281227D">
              <v:shape id="Straight Arrow Connector 37" style="position:absolute;margin-left:202.25pt;margin-top:13.8pt;width:0;height:40.7pt;flip:y;z-index:251658280;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" w14:anchorId="4DD98F1E">
                <v:stroke joinstyle="miter" endarrow="block"/>
              </v:shape>
            </w:pict>
          </mc:Fallback>
        </mc:AlternateContent>
      </w:r>
    </w:p>
    <w:p w:rsidR="00BD773E" w:rsidP="00BB387F" w:rsidRDefault="00BD773E" w14:paraId="7255A542" w14:textId="77777777">
      <w:pPr>
        <w:spacing w:after="0"/>
        <w:rPr>
          <w:rFonts w:eastAsiaTheme="minorEastAsia"/>
          <w:b/>
          <w:bCs/>
          <w:i/>
          <w:iCs/>
        </w:rPr>
      </w:pPr>
      <w:r>
        <w:rPr>
          <w:b/>
          <w:noProof/>
        </w:rPr>
        <mc:AlternateContent>
          <mc:Choice Requires="wps">
            <w:drawing>
              <wp:anchor distT="0" distB="0" distL="114300" distR="114300" simplePos="0" relativeHeight="251658262" behindDoc="0" locked="0" layoutInCell="1" allowOverlap="1" wp14:anchorId="027F4CF8" wp14:editId="05D06BCF">
                <wp:simplePos x="0" y="0"/>
                <wp:positionH relativeFrom="column">
                  <wp:posOffset>3664605</wp:posOffset>
                </wp:positionH>
                <wp:positionV relativeFrom="paragraph">
                  <wp:posOffset>1890170</wp:posOffset>
                </wp:positionV>
                <wp:extent cx="363583" cy="0"/>
                <wp:effectExtent l="0" t="63500" r="0" b="76200"/>
                <wp:wrapNone/>
                <wp:docPr id="873469284" name="Straight Arrow Connector 42"/>
                <wp:cNvGraphicFramePr/>
                <a:graphic xmlns:a="http://schemas.openxmlformats.org/drawingml/2006/main">
                  <a:graphicData uri="http://schemas.microsoft.com/office/word/2010/wordprocessingShape">
                    <wps:wsp>
                      <wps:cNvCnPr/>
                      <wps:spPr>
                        <a:xfrm>
                          <a:off x="0" y="0"/>
                          <a:ext cx="36358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39ED89F3">
              <v:shape id="Straight Arrow Connector 42" style="position:absolute;margin-left:288.55pt;margin-top:148.85pt;width:28.65pt;height:0;z-index:251658284;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" w14:anchorId="01873C7E">
                <v:stroke joinstyle="miter" endarrow="block"/>
              </v:shape>
            </w:pict>
          </mc:Fallback>
        </mc:AlternateContent>
      </w:r>
      <w:r>
        <w:rPr>
          <w:b/>
          <w:noProof/>
        </w:rPr>
        <mc:AlternateContent>
          <mc:Choice Requires="wps">
            <w:drawing>
              <wp:anchor distT="0" distB="0" distL="114300" distR="114300" simplePos="0" relativeHeight="251658253" behindDoc="0" locked="0" layoutInCell="1" allowOverlap="1" wp14:anchorId="706E49F0" wp14:editId="66085053">
                <wp:simplePos x="0" y="0"/>
                <wp:positionH relativeFrom="column">
                  <wp:posOffset>1544600</wp:posOffset>
                </wp:positionH>
                <wp:positionV relativeFrom="paragraph">
                  <wp:posOffset>1666875</wp:posOffset>
                </wp:positionV>
                <wp:extent cx="2118454" cy="590669"/>
                <wp:effectExtent l="0" t="0" r="15240" b="19050"/>
                <wp:wrapNone/>
                <wp:docPr id="480718607" name="Rounded Rectangle 29"/>
                <wp:cNvGraphicFramePr/>
                <a:graphic xmlns:a="http://schemas.openxmlformats.org/drawingml/2006/main">
                  <a:graphicData uri="http://schemas.microsoft.com/office/word/2010/wordprocessingShape">
                    <wps:wsp>
                      <wps:cNvSpPr/>
                      <wps:spPr>
                        <a:xfrm>
                          <a:off x="0" y="0"/>
                          <a:ext cx="2118454" cy="590669"/>
                        </a:xfrm>
                        <a:prstGeom prst="roundRect">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A96D3E" w:rsidR="00A96D3E" w:rsidP="00A96D3E" w:rsidRDefault="00A96D3E" w14:paraId="2E58F4B1" w14:textId="23F285B6">
                            <w:pPr>
                              <w:spacing w:line="240" w:lineRule="auto"/>
                              <w:jc w:val="center"/>
                              <w:rPr>
                                <w:b/>
                                <w:bCs/>
                                <w:color w:val="FFFFFF" w:themeColor="background1"/>
                                <w:sz w:val="20"/>
                                <w:szCs w:val="20"/>
                              </w:rPr>
                            </w:pPr>
                            <w:r w:rsidRPr="00A96D3E">
                              <w:rPr>
                                <w:rFonts w:eastAsiaTheme="minorEastAsia"/>
                                <w:b/>
                                <w:bCs/>
                                <w:color w:val="FFFFFF" w:themeColor="background1"/>
                                <w:sz w:val="20"/>
                                <w:szCs w:val="20"/>
                              </w:rPr>
                              <w:t>HLTSS00086 Optical Assistant Skill 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72C7961D">
              <v:roundrect id="_x0000_s1046" style="position:absolute;margin-left:121.6pt;margin-top:131.25pt;width:166.8pt;height:46.5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bfbfbf [2412]" strokecolor="#030e13 [484]" strokeweight="1pt" arcsize="10923f" w14:anchorId="706E49F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">
                <v:stroke joinstyle="miter"/>
                <v:textbox>
                  <w:txbxContent>
                    <w:p w:rsidRPr="00A96D3E" w:rsidR="00A96D3E" w:rsidP="00A96D3E" w:rsidRDefault="00A96D3E" w14:paraId="100FD752" w14:textId="23F285B6">
                      <w:pPr>
                        <w:spacing w:line="240" w:lineRule="auto"/>
                        <w:jc w:val="center"/>
                        <w:rPr>
                          <w:b/>
                          <w:bCs/>
                          <w:color w:val="FFFFFF" w:themeColor="background1"/>
                          <w:sz w:val="20"/>
                          <w:szCs w:val="20"/>
                        </w:rPr>
                      </w:pPr>
                      <w:r w:rsidRPr="00A96D3E">
                        <w:rPr>
                          <w:rFonts w:eastAsiaTheme="minorEastAsia"/>
                          <w:b/>
                          <w:bCs/>
                          <w:color w:val="FFFFFF" w:themeColor="background1"/>
                          <w:sz w:val="20"/>
                          <w:szCs w:val="20"/>
                        </w:rPr>
                        <w:t>HLTSS00086 Optical Assistant Skill Set</w:t>
                      </w:r>
                    </w:p>
                  </w:txbxContent>
                </v:textbox>
              </v:roundrect>
            </w:pict>
          </mc:Fallback>
        </mc:AlternateContent>
      </w:r>
      <w:r>
        <w:rPr>
          <w:b/>
          <w:noProof/>
        </w:rPr>
        <mc:AlternateContent>
          <mc:Choice Requires="wps">
            <w:drawing>
              <wp:anchor distT="0" distB="0" distL="114300" distR="114300" simplePos="0" relativeHeight="251658261" behindDoc="0" locked="0" layoutInCell="1" allowOverlap="1" wp14:anchorId="64FDDE2B" wp14:editId="39E52D63">
                <wp:simplePos x="0" y="0"/>
                <wp:positionH relativeFrom="column">
                  <wp:posOffset>3664605</wp:posOffset>
                </wp:positionH>
                <wp:positionV relativeFrom="paragraph">
                  <wp:posOffset>720193</wp:posOffset>
                </wp:positionV>
                <wp:extent cx="414501" cy="0"/>
                <wp:effectExtent l="0" t="63500" r="0" b="76200"/>
                <wp:wrapNone/>
                <wp:docPr id="1870242761" name="Straight Arrow Connector 40"/>
                <wp:cNvGraphicFramePr/>
                <a:graphic xmlns:a="http://schemas.openxmlformats.org/drawingml/2006/main">
                  <a:graphicData uri="http://schemas.microsoft.com/office/word/2010/wordprocessingShape">
                    <wps:wsp>
                      <wps:cNvCnPr/>
                      <wps:spPr>
                        <a:xfrm>
                          <a:off x="0" y="0"/>
                          <a:ext cx="41450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3DCE57ED">
              <v:shape id="Straight Arrow Connector 40" style="position:absolute;margin-left:288.55pt;margin-top:56.7pt;width:32.65pt;height:0;z-index:251658283;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" w14:anchorId="7B41A46B">
                <v:stroke joinstyle="miter" endarrow="block"/>
              </v:shape>
            </w:pict>
          </mc:Fallback>
        </mc:AlternateContent>
      </w:r>
      <w:r>
        <w:rPr>
          <w:b/>
          <w:noProof/>
        </w:rPr>
        <mc:AlternateContent>
          <mc:Choice Requires="wps">
            <w:drawing>
              <wp:anchor distT="0" distB="0" distL="114300" distR="114300" simplePos="0" relativeHeight="251658259" behindDoc="0" locked="0" layoutInCell="1" allowOverlap="1" wp14:anchorId="59223930" wp14:editId="0D0EDAE6">
                <wp:simplePos x="0" y="0"/>
                <wp:positionH relativeFrom="column">
                  <wp:posOffset>2569581</wp:posOffset>
                </wp:positionH>
                <wp:positionV relativeFrom="paragraph">
                  <wp:posOffset>1151835</wp:posOffset>
                </wp:positionV>
                <wp:extent cx="0" cy="516835"/>
                <wp:effectExtent l="63500" t="25400" r="38100" b="17145"/>
                <wp:wrapNone/>
                <wp:docPr id="819476165" name="Straight Arrow Connector 38"/>
                <wp:cNvGraphicFramePr/>
                <a:graphic xmlns:a="http://schemas.openxmlformats.org/drawingml/2006/main">
                  <a:graphicData uri="http://schemas.microsoft.com/office/word/2010/wordprocessingShape">
                    <wps:wsp>
                      <wps:cNvCnPr/>
                      <wps:spPr>
                        <a:xfrm flipV="1">
                          <a:off x="0" y="0"/>
                          <a:ext cx="0" cy="5168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6E1913B1">
              <v:shape id="Straight Arrow Connector 38" style="position:absolute;margin-left:202.35pt;margin-top:90.7pt;width:0;height:40.7pt;flip:y;z-index:251658281;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" w14:anchorId="4C3FE9C1">
                <v:stroke joinstyle="miter" endarrow="block"/>
              </v:shape>
            </w:pict>
          </mc:Fallback>
        </mc:AlternateContent>
      </w:r>
      <w:r>
        <w:rPr>
          <w:b/>
          <w:noProof/>
        </w:rPr>
        <mc:AlternateContent>
          <mc:Choice Requires="wps">
            <w:drawing>
              <wp:anchor distT="0" distB="0" distL="114300" distR="114300" simplePos="0" relativeHeight="251658254" behindDoc="0" locked="0" layoutInCell="1" allowOverlap="1" wp14:anchorId="0234F3EE" wp14:editId="4924B713">
                <wp:simplePos x="0" y="0"/>
                <wp:positionH relativeFrom="column">
                  <wp:posOffset>4152265</wp:posOffset>
                </wp:positionH>
                <wp:positionV relativeFrom="paragraph">
                  <wp:posOffset>474732</wp:posOffset>
                </wp:positionV>
                <wp:extent cx="2118360" cy="539553"/>
                <wp:effectExtent l="0" t="0" r="15240" b="6985"/>
                <wp:wrapNone/>
                <wp:docPr id="346337472" name="Rounded Rectangle 29"/>
                <wp:cNvGraphicFramePr/>
                <a:graphic xmlns:a="http://schemas.openxmlformats.org/drawingml/2006/main">
                  <a:graphicData uri="http://schemas.microsoft.com/office/word/2010/wordprocessingShape">
                    <wps:wsp>
                      <wps:cNvSpPr/>
                      <wps:spPr>
                        <a:xfrm>
                          <a:off x="0" y="0"/>
                          <a:ext cx="2118360" cy="539553"/>
                        </a:xfrm>
                        <a:prstGeom prst="round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3A3E1C" w:rsidR="00A96D3E" w:rsidP="00A96D3E" w:rsidRDefault="00A96D3E" w14:paraId="29855EAB" w14:textId="4AF76AA3">
                            <w:pPr>
                              <w:spacing w:line="240" w:lineRule="auto"/>
                              <w:rPr>
                                <w:color w:val="000000" w:themeColor="text1"/>
                                <w:sz w:val="20"/>
                                <w:szCs w:val="20"/>
                              </w:rPr>
                            </w:pPr>
                            <w:r>
                              <w:rPr>
                                <w:color w:val="000000" w:themeColor="text1"/>
                                <w:sz w:val="21"/>
                                <w:szCs w:val="21"/>
                              </w:rPr>
                              <w:t xml:space="preserve">Prepares </w:t>
                            </w:r>
                            <w:r w:rsidRPr="003A3E1C">
                              <w:rPr>
                                <w:rFonts w:ascii="Calibri" w:hAnsi="Calibri" w:eastAsia="Calibri" w:cs="Calibri"/>
                                <w:color w:val="000000" w:themeColor="text1"/>
                                <w:sz w:val="20"/>
                                <w:szCs w:val="20"/>
                              </w:rPr>
                              <w:t xml:space="preserve">individuals to work as </w:t>
                            </w:r>
                            <w:r>
                              <w:rPr>
                                <w:rFonts w:ascii="Calibri" w:hAnsi="Calibri" w:eastAsia="Calibri" w:cs="Calibri"/>
                                <w:color w:val="000000" w:themeColor="text1"/>
                                <w:sz w:val="20"/>
                                <w:szCs w:val="20"/>
                              </w:rPr>
                              <w:t>qualified optical dispensers</w:t>
                            </w:r>
                            <w:r w:rsidRPr="003A3E1C">
                              <w:rPr>
                                <w:sz w:val="20"/>
                                <w:szCs w:val="20"/>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6547C0E0">
              <v:roundrect id="_x0000_s1047" style="position:absolute;margin-left:326.95pt;margin-top:37.4pt;width:166.8pt;height:42.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f2f2f2 [3052]" strokecolor="#030e13 [484]" strokeweight="1pt" arcsize="10923f" w14:anchorId="0234F3E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">
                <v:stroke joinstyle="miter"/>
                <v:textbox>
                  <w:txbxContent>
                    <w:p w:rsidRPr="003A3E1C" w:rsidR="00A96D3E" w:rsidP="00A96D3E" w:rsidRDefault="00A96D3E" w14:paraId="426AFFD4" w14:textId="4AF76AA3">
                      <w:pPr>
                        <w:spacing w:line="240" w:lineRule="auto"/>
                        <w:rPr>
                          <w:color w:val="000000" w:themeColor="text1"/>
                          <w:sz w:val="20"/>
                          <w:szCs w:val="20"/>
                        </w:rPr>
                      </w:pPr>
                      <w:r>
                        <w:rPr>
                          <w:color w:val="000000" w:themeColor="text1"/>
                          <w:sz w:val="21"/>
                          <w:szCs w:val="21"/>
                        </w:rPr>
                        <w:t xml:space="preserve">Prepares </w:t>
                      </w:r>
                      <w:r w:rsidRPr="003A3E1C">
                        <w:rPr>
                          <w:rFonts w:ascii="Calibri" w:hAnsi="Calibri" w:eastAsia="Calibri" w:cs="Calibri"/>
                          <w:color w:val="000000" w:themeColor="text1"/>
                          <w:sz w:val="20"/>
                          <w:szCs w:val="20"/>
                        </w:rPr>
                        <w:t xml:space="preserve">individuals to work as </w:t>
                      </w:r>
                      <w:r>
                        <w:rPr>
                          <w:rFonts w:ascii="Calibri" w:hAnsi="Calibri" w:eastAsia="Calibri" w:cs="Calibri"/>
                          <w:color w:val="000000" w:themeColor="text1"/>
                          <w:sz w:val="20"/>
                          <w:szCs w:val="20"/>
                        </w:rPr>
                        <w:t>qualified optical dispensers</w:t>
                      </w:r>
                      <w:r w:rsidRPr="003A3E1C">
                        <w:rPr>
                          <w:sz w:val="20"/>
                          <w:szCs w:val="20"/>
                        </w:rPr>
                        <w:br/>
                      </w:r>
                    </w:p>
                  </w:txbxContent>
                </v:textbox>
              </v:roundrect>
            </w:pict>
          </mc:Fallback>
        </mc:AlternateContent>
      </w:r>
      <w:r>
        <w:rPr>
          <w:b/>
          <w:noProof/>
        </w:rPr>
        <mc:AlternateContent>
          <mc:Choice Requires="wps">
            <w:drawing>
              <wp:anchor distT="0" distB="0" distL="114300" distR="114300" simplePos="0" relativeHeight="251658252" behindDoc="0" locked="0" layoutInCell="1" allowOverlap="1" wp14:anchorId="13162AEA" wp14:editId="50998231">
                <wp:simplePos x="0" y="0"/>
                <wp:positionH relativeFrom="column">
                  <wp:posOffset>1544320</wp:posOffset>
                </wp:positionH>
                <wp:positionV relativeFrom="paragraph">
                  <wp:posOffset>474731</wp:posOffset>
                </wp:positionV>
                <wp:extent cx="2118454" cy="590669"/>
                <wp:effectExtent l="0" t="0" r="15240" b="19050"/>
                <wp:wrapNone/>
                <wp:docPr id="987456318" name="Rounded Rectangle 29"/>
                <wp:cNvGraphicFramePr/>
                <a:graphic xmlns:a="http://schemas.openxmlformats.org/drawingml/2006/main">
                  <a:graphicData uri="http://schemas.microsoft.com/office/word/2010/wordprocessingShape">
                    <wps:wsp>
                      <wps:cNvSpPr/>
                      <wps:spPr>
                        <a:xfrm>
                          <a:off x="0" y="0"/>
                          <a:ext cx="2118454" cy="590669"/>
                        </a:xfrm>
                        <a:prstGeom prst="roundRect">
                          <a:avLst/>
                        </a:prstGeom>
                        <a:solidFill>
                          <a:schemeClr val="accent1">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3A3E1C" w:rsidR="00A96D3E" w:rsidP="00A96D3E" w:rsidRDefault="00A96D3E" w14:paraId="69D66D46" w14:textId="7502A93C">
                            <w:pPr>
                              <w:spacing w:line="240" w:lineRule="auto"/>
                              <w:jc w:val="center"/>
                              <w:rPr>
                                <w:b/>
                                <w:bCs/>
                                <w:sz w:val="20"/>
                                <w:szCs w:val="20"/>
                              </w:rPr>
                            </w:pPr>
                            <w:r w:rsidRPr="003A3E1C">
                              <w:rPr>
                                <w:b/>
                                <w:bCs/>
                                <w:sz w:val="20"/>
                                <w:szCs w:val="20"/>
                              </w:rPr>
                              <w:t>HLT47</w:t>
                            </w:r>
                            <w:r>
                              <w:rPr>
                                <w:b/>
                                <w:bCs/>
                                <w:sz w:val="20"/>
                                <w:szCs w:val="20"/>
                              </w:rPr>
                              <w:t>8</w:t>
                            </w:r>
                            <w:r w:rsidRPr="003A3E1C">
                              <w:rPr>
                                <w:b/>
                                <w:bCs/>
                                <w:sz w:val="20"/>
                                <w:szCs w:val="20"/>
                              </w:rPr>
                              <w:t xml:space="preserve">25 Certificate IV in </w:t>
                            </w:r>
                            <w:r>
                              <w:rPr>
                                <w:b/>
                                <w:bCs/>
                                <w:sz w:val="20"/>
                                <w:szCs w:val="20"/>
                              </w:rPr>
                              <w:t>Optical Dispensing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3AF55AB9">
              <v:roundrect id="_x0000_s1048" style="position:absolute;margin-left:121.6pt;margin-top:37.4pt;width:166.8pt;height:46.5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45b0e1 [1940]" strokecolor="#030e13 [484]" strokeweight="1pt" arcsize="10923f" w14:anchorId="13162AEA"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">
                <v:stroke joinstyle="miter"/>
                <v:textbox>
                  <w:txbxContent>
                    <w:p w:rsidRPr="003A3E1C" w:rsidR="00A96D3E" w:rsidP="00A96D3E" w:rsidRDefault="00A96D3E" w14:paraId="52080C36" w14:textId="7502A93C">
                      <w:pPr>
                        <w:spacing w:line="240" w:lineRule="auto"/>
                        <w:jc w:val="center"/>
                        <w:rPr>
                          <w:b/>
                          <w:bCs/>
                          <w:sz w:val="20"/>
                          <w:szCs w:val="20"/>
                        </w:rPr>
                      </w:pPr>
                      <w:r w:rsidRPr="003A3E1C">
                        <w:rPr>
                          <w:b/>
                          <w:bCs/>
                          <w:sz w:val="20"/>
                          <w:szCs w:val="20"/>
                        </w:rPr>
                        <w:t>HLT47</w:t>
                      </w:r>
                      <w:r>
                        <w:rPr>
                          <w:b/>
                          <w:bCs/>
                          <w:sz w:val="20"/>
                          <w:szCs w:val="20"/>
                        </w:rPr>
                        <w:t>8</w:t>
                      </w:r>
                      <w:r w:rsidRPr="003A3E1C">
                        <w:rPr>
                          <w:b/>
                          <w:bCs/>
                          <w:sz w:val="20"/>
                          <w:szCs w:val="20"/>
                        </w:rPr>
                        <w:t xml:space="preserve">25 Certificate IV in </w:t>
                      </w:r>
                      <w:r>
                        <w:rPr>
                          <w:b/>
                          <w:bCs/>
                          <w:sz w:val="20"/>
                          <w:szCs w:val="20"/>
                        </w:rPr>
                        <w:t>Optical Dispensing</w:t>
                      </w:r>
                    </w:p>
                  </w:txbxContent>
                </v:textbox>
              </v:roundrect>
            </w:pict>
          </mc:Fallback>
        </mc:AlternateContent>
      </w:r>
      <w:r>
        <w:rPr>
          <w:b/>
          <w:noProof/>
        </w:rPr>
        <mc:AlternateContent>
          <mc:Choice Requires="wps">
            <w:drawing>
              <wp:anchor distT="0" distB="0" distL="114300" distR="114300" simplePos="0" relativeHeight="251658257" behindDoc="0" locked="0" layoutInCell="1" allowOverlap="1" wp14:anchorId="368CA966" wp14:editId="0CF43C9A">
                <wp:simplePos x="0" y="0"/>
                <wp:positionH relativeFrom="column">
                  <wp:posOffset>4152695</wp:posOffset>
                </wp:positionH>
                <wp:positionV relativeFrom="paragraph">
                  <wp:posOffset>1639783</wp:posOffset>
                </wp:positionV>
                <wp:extent cx="2118360" cy="829207"/>
                <wp:effectExtent l="0" t="0" r="15240" b="9525"/>
                <wp:wrapNone/>
                <wp:docPr id="2032399963" name="Rounded Rectangle 29"/>
                <wp:cNvGraphicFramePr/>
                <a:graphic xmlns:a="http://schemas.openxmlformats.org/drawingml/2006/main">
                  <a:graphicData uri="http://schemas.microsoft.com/office/word/2010/wordprocessingShape">
                    <wps:wsp>
                      <wps:cNvSpPr/>
                      <wps:spPr>
                        <a:xfrm>
                          <a:off x="0" y="0"/>
                          <a:ext cx="2118360" cy="829207"/>
                        </a:xfrm>
                        <a:prstGeom prst="round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A96D3E" w:rsidR="00A96D3E" w:rsidP="00A96D3E" w:rsidRDefault="00A96D3E" w14:paraId="6F935C89" w14:textId="2E9DBFC1">
                            <w:pPr>
                              <w:spacing w:line="240" w:lineRule="auto"/>
                              <w:rPr>
                                <w:color w:val="000000" w:themeColor="text1"/>
                                <w:sz w:val="20"/>
                                <w:szCs w:val="20"/>
                              </w:rPr>
                            </w:pPr>
                            <w:r>
                              <w:rPr>
                                <w:rFonts w:eastAsiaTheme="minorEastAsia"/>
                                <w:color w:val="000000" w:themeColor="text1"/>
                                <w:sz w:val="20"/>
                                <w:szCs w:val="20"/>
                              </w:rPr>
                              <w:t>Equips</w:t>
                            </w:r>
                            <w:r w:rsidRPr="00A96D3E">
                              <w:rPr>
                                <w:rFonts w:eastAsiaTheme="minorEastAsia"/>
                                <w:color w:val="000000" w:themeColor="text1"/>
                                <w:sz w:val="20"/>
                                <w:szCs w:val="20"/>
                              </w:rPr>
                              <w:t xml:space="preserve"> individuals with the foundational knowledge and practical skills needed to begin work in the optical industry.</w:t>
                            </w:r>
                            <w:r w:rsidRPr="00A96D3E">
                              <w:rPr>
                                <w:sz w:val="20"/>
                                <w:szCs w:val="20"/>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6F3AF471">
              <v:roundrect id="_x0000_s1049" style="position:absolute;margin-left:327pt;margin-top:129.1pt;width:166.8pt;height:65.3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f2f2f2 [3052]" strokecolor="#030e13 [484]" strokeweight="1pt" arcsize="10923f" w14:anchorId="368CA9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">
                <v:stroke joinstyle="miter"/>
                <v:textbox>
                  <w:txbxContent>
                    <w:p w:rsidRPr="00A96D3E" w:rsidR="00A96D3E" w:rsidP="00A96D3E" w:rsidRDefault="00A96D3E" w14:paraId="0FD9B8E4" w14:textId="2E9DBFC1">
                      <w:pPr>
                        <w:spacing w:line="240" w:lineRule="auto"/>
                        <w:rPr>
                          <w:color w:val="000000" w:themeColor="text1"/>
                          <w:sz w:val="20"/>
                          <w:szCs w:val="20"/>
                        </w:rPr>
                      </w:pPr>
                      <w:r>
                        <w:rPr>
                          <w:rFonts w:eastAsiaTheme="minorEastAsia"/>
                          <w:color w:val="000000" w:themeColor="text1"/>
                          <w:sz w:val="20"/>
                          <w:szCs w:val="20"/>
                        </w:rPr>
                        <w:t>Equips</w:t>
                      </w:r>
                      <w:r w:rsidRPr="00A96D3E">
                        <w:rPr>
                          <w:rFonts w:eastAsiaTheme="minorEastAsia"/>
                          <w:color w:val="000000" w:themeColor="text1"/>
                          <w:sz w:val="20"/>
                          <w:szCs w:val="20"/>
                        </w:rPr>
                        <w:t xml:space="preserve"> individuals with the foundational knowledge and practical skills needed to begin work in the optical industry.</w:t>
                      </w:r>
                      <w:r w:rsidRPr="00A96D3E">
                        <w:rPr>
                          <w:sz w:val="20"/>
                          <w:szCs w:val="20"/>
                        </w:rPr>
                        <w:br/>
                      </w:r>
                    </w:p>
                  </w:txbxContent>
                </v:textbox>
              </v:roundrect>
            </w:pict>
          </mc:Fallback>
        </mc:AlternateContent>
      </w:r>
    </w:p>
    <w:p w:rsidR="00BD773E" w:rsidP="00BB387F" w:rsidRDefault="00BD773E" w14:paraId="4E97FB22" w14:textId="77777777">
      <w:pPr>
        <w:spacing w:after="0"/>
        <w:rPr>
          <w:rFonts w:eastAsiaTheme="minorEastAsia"/>
          <w:b/>
          <w:bCs/>
          <w:i/>
          <w:iCs/>
        </w:rPr>
      </w:pPr>
    </w:p>
    <w:p w:rsidR="00BD773E" w:rsidP="00BB387F" w:rsidRDefault="00BD773E" w14:paraId="4B1C4FF8" w14:textId="77777777">
      <w:pPr>
        <w:spacing w:after="0"/>
        <w:rPr>
          <w:rFonts w:eastAsiaTheme="minorEastAsia"/>
          <w:b/>
          <w:bCs/>
          <w:i/>
          <w:iCs/>
        </w:rPr>
      </w:pPr>
    </w:p>
    <w:p w:rsidR="00BD773E" w:rsidP="00BB387F" w:rsidRDefault="00BD773E" w14:paraId="51B9A81C" w14:textId="77777777">
      <w:pPr>
        <w:spacing w:after="0"/>
        <w:rPr>
          <w:rFonts w:eastAsiaTheme="minorEastAsia"/>
          <w:b/>
          <w:bCs/>
          <w:i/>
          <w:iCs/>
        </w:rPr>
      </w:pPr>
    </w:p>
    <w:p w:rsidR="00BD773E" w:rsidP="00BB387F" w:rsidRDefault="00BD773E" w14:paraId="0D3AD899" w14:textId="77777777">
      <w:pPr>
        <w:spacing w:after="0"/>
        <w:rPr>
          <w:rFonts w:eastAsiaTheme="minorEastAsia"/>
          <w:b/>
          <w:bCs/>
          <w:i/>
          <w:iCs/>
        </w:rPr>
      </w:pPr>
    </w:p>
    <w:p w:rsidR="00BD773E" w:rsidP="00BB387F" w:rsidRDefault="00BD773E" w14:paraId="165A55A0" w14:textId="77777777">
      <w:pPr>
        <w:spacing w:after="0"/>
        <w:rPr>
          <w:rFonts w:eastAsiaTheme="minorEastAsia"/>
          <w:b/>
          <w:bCs/>
          <w:i/>
          <w:iCs/>
        </w:rPr>
      </w:pPr>
    </w:p>
    <w:p w:rsidR="00BD773E" w:rsidP="00BB387F" w:rsidRDefault="00BD773E" w14:paraId="1170C004" w14:textId="77777777">
      <w:pPr>
        <w:spacing w:after="0"/>
        <w:rPr>
          <w:rFonts w:eastAsiaTheme="minorEastAsia"/>
          <w:b/>
          <w:bCs/>
          <w:i/>
          <w:iCs/>
        </w:rPr>
      </w:pPr>
    </w:p>
    <w:p w:rsidR="00BD773E" w:rsidP="00BB387F" w:rsidRDefault="00BD773E" w14:paraId="131DBC90" w14:textId="77777777">
      <w:pPr>
        <w:spacing w:after="0"/>
        <w:rPr>
          <w:rFonts w:eastAsiaTheme="minorEastAsia"/>
          <w:b/>
          <w:bCs/>
          <w:i/>
          <w:iCs/>
        </w:rPr>
      </w:pPr>
    </w:p>
    <w:p w:rsidR="00BD773E" w:rsidP="00BB387F" w:rsidRDefault="00BD773E" w14:paraId="47675CE4" w14:textId="77777777">
      <w:pPr>
        <w:spacing w:after="0"/>
        <w:rPr>
          <w:rFonts w:eastAsiaTheme="minorEastAsia"/>
          <w:b/>
          <w:bCs/>
          <w:i/>
          <w:iCs/>
        </w:rPr>
      </w:pPr>
    </w:p>
    <w:p w:rsidR="00BD773E" w:rsidP="00BB387F" w:rsidRDefault="00BD773E" w14:paraId="4BCD5C2F" w14:textId="77777777">
      <w:pPr>
        <w:spacing w:after="0"/>
        <w:rPr>
          <w:rFonts w:eastAsiaTheme="minorEastAsia"/>
          <w:b/>
          <w:bCs/>
          <w:i/>
          <w:iCs/>
        </w:rPr>
      </w:pPr>
    </w:p>
    <w:p w:rsidR="00BD773E" w:rsidP="00BB387F" w:rsidRDefault="00BD773E" w14:paraId="457DD945" w14:textId="77777777">
      <w:pPr>
        <w:spacing w:after="0"/>
        <w:rPr>
          <w:rFonts w:eastAsiaTheme="minorEastAsia"/>
          <w:b/>
          <w:bCs/>
          <w:i/>
          <w:iCs/>
        </w:rPr>
      </w:pPr>
    </w:p>
    <w:p w:rsidR="00BD773E" w:rsidP="00BB387F" w:rsidRDefault="00BD773E" w14:paraId="44392185" w14:textId="77777777">
      <w:pPr>
        <w:spacing w:after="0"/>
        <w:rPr>
          <w:rFonts w:eastAsiaTheme="minorEastAsia"/>
          <w:b/>
          <w:bCs/>
          <w:i/>
          <w:iCs/>
        </w:rPr>
      </w:pPr>
    </w:p>
    <w:p w:rsidR="00BD773E" w:rsidP="00BB387F" w:rsidRDefault="00BD773E" w14:paraId="1FB39586" w14:textId="77777777">
      <w:pPr>
        <w:spacing w:after="0"/>
        <w:rPr>
          <w:rFonts w:eastAsiaTheme="minorEastAsia"/>
          <w:b/>
          <w:bCs/>
          <w:i/>
          <w:iCs/>
        </w:rPr>
      </w:pPr>
    </w:p>
    <w:p w:rsidRPr="00BD773E" w:rsidR="00306DB4" w:rsidP="00BB387F" w:rsidRDefault="00BB387F" w14:paraId="5D755793" w14:textId="61CA0F23">
      <w:pPr>
        <w:spacing w:after="0"/>
        <w:rPr>
          <w:rFonts w:eastAsiaTheme="minorEastAsia"/>
          <w:b/>
          <w:bCs/>
          <w:i/>
          <w:iCs/>
        </w:rPr>
      </w:pPr>
      <w:r w:rsidRPr="00A96D3E">
        <w:rPr>
          <w:rStyle w:val="Heading3Char"/>
        </w:rPr>
        <w:t>Educational and career pathways</w:t>
      </w:r>
      <w:r w:rsidRPr="00BB387F">
        <w:br/>
      </w:r>
      <w:r w:rsidRPr="00BB387F">
        <w:br/>
      </w:r>
      <w:r w:rsidRPr="00A96D3E">
        <w:rPr>
          <w:rFonts w:eastAsiaTheme="minorEastAsia"/>
          <w:i/>
          <w:iCs/>
          <w:color w:val="0F4761" w:themeColor="accent1" w:themeShade="BF"/>
        </w:rPr>
        <w:t>HLTSS00086 Optical Assistant Skill Set</w:t>
      </w:r>
      <w:r w:rsidRPr="00BB387F">
        <w:br/>
      </w:r>
      <w:r w:rsidRPr="00BB387F">
        <w:rPr>
          <w:rFonts w:eastAsiaTheme="minorEastAsia"/>
          <w:color w:val="000000" w:themeColor="text1"/>
        </w:rPr>
        <w:t xml:space="preserve">The </w:t>
      </w:r>
      <w:r w:rsidRPr="00175B3E">
        <w:rPr>
          <w:rFonts w:eastAsiaTheme="minorEastAsia"/>
          <w:i/>
          <w:iCs/>
          <w:color w:val="000000" w:themeColor="text1"/>
        </w:rPr>
        <w:t>HLTSS00086 Optical Assistant Skill Set</w:t>
      </w:r>
      <w:r w:rsidRPr="00BB387F">
        <w:rPr>
          <w:rFonts w:eastAsiaTheme="minorEastAsia"/>
          <w:color w:val="000000" w:themeColor="text1"/>
        </w:rPr>
        <w:t xml:space="preserve"> is designed to equip individuals with the foundational knowledge and practical skills needed to begin work in the optical industry. </w:t>
      </w:r>
    </w:p>
    <w:p w:rsidRPr="00BB387F" w:rsidR="00306DB4" w:rsidP="00306DB4" w:rsidRDefault="00306DB4" w14:paraId="5CC342DE" w14:textId="0A28B899">
      <w:pPr>
        <w:rPr>
          <w:rFonts w:eastAsiaTheme="minorEastAsia"/>
          <w:color w:val="000000" w:themeColor="text1"/>
        </w:rPr>
      </w:pPr>
      <w:r>
        <w:rPr>
          <w:rFonts w:eastAsiaTheme="minorEastAsia"/>
          <w:color w:val="000000" w:themeColor="text1"/>
        </w:rPr>
        <w:t>It</w:t>
      </w:r>
      <w:r w:rsidRPr="00BB387F">
        <w:rPr>
          <w:rFonts w:eastAsiaTheme="minorEastAsia"/>
          <w:color w:val="000000" w:themeColor="text1"/>
        </w:rPr>
        <w:t xml:space="preserve"> is suitable for:</w:t>
      </w:r>
    </w:p>
    <w:p w:rsidRPr="00BB387F" w:rsidR="00306DB4" w:rsidP="002D1847" w:rsidRDefault="00306DB4" w14:paraId="49E922C1" w14:textId="77777777">
      <w:pPr>
        <w:pStyle w:val="ListParagraph"/>
        <w:numPr>
          <w:ilvl w:val="0"/>
          <w:numId w:val="260"/>
        </w:numPr>
        <w:spacing w:after="0"/>
        <w:rPr>
          <w:rFonts w:eastAsiaTheme="minorEastAsia"/>
          <w:color w:val="000000" w:themeColor="text1"/>
        </w:rPr>
      </w:pPr>
      <w:r w:rsidRPr="00BB387F">
        <w:rPr>
          <w:rFonts w:eastAsiaTheme="minorEastAsia"/>
          <w:color w:val="000000" w:themeColor="text1"/>
        </w:rPr>
        <w:t>new entrants with no prior experience in optical dispensing</w:t>
      </w:r>
    </w:p>
    <w:p w:rsidRPr="00BB387F" w:rsidR="00306DB4" w:rsidP="002D1847" w:rsidRDefault="00306DB4" w14:paraId="0FE7135E" w14:textId="77777777">
      <w:pPr>
        <w:pStyle w:val="ListParagraph"/>
        <w:numPr>
          <w:ilvl w:val="0"/>
          <w:numId w:val="260"/>
        </w:numPr>
        <w:spacing w:after="0"/>
        <w:rPr>
          <w:rFonts w:eastAsiaTheme="minorEastAsia"/>
          <w:color w:val="000000" w:themeColor="text1"/>
        </w:rPr>
      </w:pPr>
      <w:r w:rsidRPr="00BB387F">
        <w:rPr>
          <w:rFonts w:eastAsiaTheme="minorEastAsia"/>
          <w:color w:val="000000" w:themeColor="text1"/>
        </w:rPr>
        <w:t>career changers entering the health or retail sectors</w:t>
      </w:r>
    </w:p>
    <w:p w:rsidRPr="00BB387F" w:rsidR="00306DB4" w:rsidP="002D1847" w:rsidRDefault="00306DB4" w14:paraId="2EDEBB0A" w14:textId="77777777">
      <w:pPr>
        <w:pStyle w:val="ListParagraph"/>
        <w:numPr>
          <w:ilvl w:val="0"/>
          <w:numId w:val="260"/>
        </w:numPr>
        <w:spacing w:after="0"/>
        <w:rPr>
          <w:rFonts w:eastAsiaTheme="minorEastAsia"/>
          <w:color w:val="000000" w:themeColor="text1"/>
        </w:rPr>
      </w:pPr>
      <w:r w:rsidRPr="00BB387F">
        <w:rPr>
          <w:rFonts w:eastAsiaTheme="minorEastAsia"/>
          <w:color w:val="000000" w:themeColor="text1"/>
        </w:rPr>
        <w:t>employees in front-of-house roles in optical practices</w:t>
      </w:r>
    </w:p>
    <w:p w:rsidRPr="00BB387F" w:rsidR="00306DB4" w:rsidP="002D1847" w:rsidRDefault="00306DB4" w14:paraId="31BA49D2" w14:textId="0BE800B5">
      <w:pPr>
        <w:pStyle w:val="ListParagraph"/>
        <w:numPr>
          <w:ilvl w:val="0"/>
          <w:numId w:val="260"/>
        </w:numPr>
        <w:spacing w:after="0"/>
        <w:rPr>
          <w:rFonts w:eastAsiaTheme="minorEastAsia"/>
          <w:color w:val="000000" w:themeColor="text1"/>
        </w:rPr>
      </w:pPr>
      <w:r w:rsidRPr="00BB387F">
        <w:rPr>
          <w:rFonts w:eastAsiaTheme="minorEastAsia"/>
          <w:color w:val="000000" w:themeColor="text1"/>
        </w:rPr>
        <w:t>school leavers exploring a career in allied health support or retail optics</w:t>
      </w:r>
      <w:r>
        <w:rPr>
          <w:rFonts w:eastAsiaTheme="minorEastAsia"/>
          <w:color w:val="000000" w:themeColor="text1"/>
        </w:rPr>
        <w:t>.</w:t>
      </w:r>
    </w:p>
    <w:p w:rsidR="00306DB4" w:rsidP="00BB387F" w:rsidRDefault="00306DB4" w14:paraId="3F6DA819" w14:textId="77777777">
      <w:pPr>
        <w:spacing w:after="0"/>
        <w:rPr>
          <w:rFonts w:eastAsiaTheme="minorEastAsia"/>
          <w:color w:val="000000" w:themeColor="text1"/>
        </w:rPr>
      </w:pPr>
    </w:p>
    <w:p w:rsidRPr="00BB387F" w:rsidR="00BB387F" w:rsidP="00306DB4" w:rsidRDefault="00306DB4" w14:paraId="5CD5AFDE" w14:textId="55473AF1">
      <w:pPr>
        <w:spacing w:after="0"/>
        <w:rPr>
          <w:rFonts w:eastAsiaTheme="minorEastAsia"/>
        </w:rPr>
      </w:pPr>
      <w:r>
        <w:rPr>
          <w:rFonts w:eastAsiaTheme="minorEastAsia"/>
          <w:color w:val="000000" w:themeColor="text1"/>
        </w:rPr>
        <w:t>Providing</w:t>
      </w:r>
      <w:r w:rsidRPr="00BB387F" w:rsidR="00BB387F">
        <w:rPr>
          <w:rFonts w:eastAsiaTheme="minorEastAsia"/>
          <w:color w:val="000000" w:themeColor="text1"/>
        </w:rPr>
        <w:t xml:space="preserve"> a valuable starting point for those new to the sector</w:t>
      </w:r>
      <w:r>
        <w:rPr>
          <w:rFonts w:eastAsiaTheme="minorEastAsia"/>
          <w:color w:val="000000" w:themeColor="text1"/>
        </w:rPr>
        <w:t xml:space="preserve">, it </w:t>
      </w:r>
      <w:r w:rsidRPr="00BB387F" w:rsidR="00BB387F">
        <w:rPr>
          <w:rFonts w:eastAsiaTheme="minorEastAsia"/>
          <w:color w:val="000000" w:themeColor="text1"/>
        </w:rPr>
        <w:t>acts as a stepping stone</w:t>
      </w:r>
      <w:r w:rsidRPr="00BB387F" w:rsidR="00BB387F">
        <w:rPr>
          <w:rFonts w:eastAsiaTheme="minorEastAsia"/>
          <w:b/>
          <w:bCs/>
          <w:color w:val="000000" w:themeColor="text1"/>
        </w:rPr>
        <w:t xml:space="preserve"> </w:t>
      </w:r>
      <w:r w:rsidRPr="00BB387F" w:rsidR="00BB387F">
        <w:rPr>
          <w:rFonts w:eastAsiaTheme="minorEastAsia"/>
          <w:color w:val="000000" w:themeColor="text1"/>
        </w:rPr>
        <w:t xml:space="preserve">into </w:t>
      </w:r>
      <w:r w:rsidRPr="00175B3E" w:rsidR="00BB387F">
        <w:rPr>
          <w:rFonts w:eastAsiaTheme="minorEastAsia"/>
          <w:i/>
          <w:iCs/>
          <w:color w:val="000000" w:themeColor="text1"/>
        </w:rPr>
        <w:t>HLT47825 Certificate IV in Optical Dispensing</w:t>
      </w:r>
      <w:r w:rsidRPr="00BB387F" w:rsidR="00BB387F">
        <w:rPr>
          <w:rFonts w:eastAsiaTheme="minorEastAsia"/>
          <w:color w:val="000000" w:themeColor="text1"/>
        </w:rPr>
        <w:t xml:space="preserve">. Achievement of units in this skill set provides credit towards </w:t>
      </w:r>
      <w:r w:rsidRPr="00BB387F" w:rsidR="00BB387F">
        <w:rPr>
          <w:i/>
          <w:iCs/>
        </w:rPr>
        <w:t>HLT47825</w:t>
      </w:r>
      <w:r w:rsidRPr="00BB387F" w:rsidR="00BB387F">
        <w:rPr>
          <w:i/>
        </w:rPr>
        <w:t xml:space="preserve"> Certificate </w:t>
      </w:r>
      <w:r w:rsidRPr="00BB387F" w:rsidR="00BB387F">
        <w:rPr>
          <w:i/>
          <w:iCs/>
        </w:rPr>
        <w:t>IV in Optical Dispensing.</w:t>
      </w:r>
      <w:r w:rsidRPr="00BB387F" w:rsidR="00BB387F">
        <w:rPr>
          <w:rFonts w:eastAsiaTheme="minorEastAsia"/>
          <w:color w:val="000000" w:themeColor="text1"/>
        </w:rPr>
        <w:t xml:space="preserve"> It enables learners to gain employment in optical settings before committing to full qualification</w:t>
      </w:r>
    </w:p>
    <w:p w:rsidRPr="00BB387F" w:rsidR="00BB387F" w:rsidP="00BB387F" w:rsidRDefault="00BB387F" w14:paraId="0CC8D0A9" w14:textId="305F5AC6">
      <w:pPr>
        <w:spacing w:before="240" w:after="240"/>
        <w:rPr>
          <w:rFonts w:eastAsiaTheme="minorEastAsia"/>
          <w:color w:val="000000" w:themeColor="text1"/>
        </w:rPr>
      </w:pPr>
      <w:r w:rsidRPr="00A96D3E">
        <w:rPr>
          <w:rFonts w:eastAsiaTheme="minorEastAsia"/>
          <w:i/>
          <w:iCs/>
          <w:color w:val="0F4761" w:themeColor="accent1" w:themeShade="BF"/>
        </w:rPr>
        <w:t>HLTSS00087 Edging and Fitting Skill Set</w:t>
      </w:r>
      <w:r w:rsidRPr="00175B3E">
        <w:rPr>
          <w:color w:val="0F4761" w:themeColor="accent1" w:themeShade="BF"/>
        </w:rPr>
        <w:br/>
      </w:r>
      <w:r w:rsidRPr="00BB387F">
        <w:rPr>
          <w:rFonts w:eastAsiaTheme="minorEastAsia"/>
          <w:color w:val="000000" w:themeColor="text1"/>
        </w:rPr>
        <w:t xml:space="preserve"> The </w:t>
      </w:r>
      <w:r w:rsidRPr="00175B3E">
        <w:rPr>
          <w:rFonts w:eastAsiaTheme="minorEastAsia"/>
          <w:i/>
          <w:iCs/>
          <w:color w:val="000000" w:themeColor="text1"/>
        </w:rPr>
        <w:t>HLTSS00087 Edging and Fitting Skill Set</w:t>
      </w:r>
      <w:r w:rsidRPr="00BB387F">
        <w:rPr>
          <w:rFonts w:eastAsiaTheme="minorEastAsia"/>
          <w:color w:val="000000" w:themeColor="text1"/>
        </w:rPr>
        <w:t xml:space="preserve"> is designed to provide targeted technical training in lens edging and fitting of optical appliances. It is not an entry-level program, but instead serves as a specialised upskilling opportunity for:</w:t>
      </w:r>
    </w:p>
    <w:p w:rsidRPr="00BB387F" w:rsidR="00BB387F" w:rsidP="002D1847" w:rsidRDefault="00BB387F" w14:paraId="0EF9A449" w14:textId="12E53661">
      <w:pPr>
        <w:pStyle w:val="ListParagraph"/>
        <w:numPr>
          <w:ilvl w:val="0"/>
          <w:numId w:val="259"/>
        </w:numPr>
        <w:spacing w:after="0"/>
        <w:rPr>
          <w:rFonts w:eastAsiaTheme="minorEastAsia"/>
          <w:color w:val="000000" w:themeColor="text1"/>
        </w:rPr>
      </w:pPr>
      <w:r w:rsidRPr="00BB387F">
        <w:rPr>
          <w:rFonts w:eastAsiaTheme="minorEastAsia"/>
          <w:color w:val="000000" w:themeColor="text1"/>
        </w:rPr>
        <w:t xml:space="preserve">qualified optical dispensers looking to broaden their technical workshop skills (who did not complete the elective unit, </w:t>
      </w:r>
      <w:r w:rsidRPr="00BB387F">
        <w:rPr>
          <w:rFonts w:eastAsiaTheme="minorEastAsia"/>
          <w:i/>
          <w:iCs/>
          <w:color w:val="000000" w:themeColor="text1"/>
        </w:rPr>
        <w:t>HLTOPD010 Edge and fit optical appliances</w:t>
      </w:r>
      <w:r w:rsidRPr="00BB387F">
        <w:rPr>
          <w:rFonts w:eastAsiaTheme="minorEastAsia"/>
          <w:color w:val="000000" w:themeColor="text1"/>
        </w:rPr>
        <w:t xml:space="preserve"> during certificate IV)</w:t>
      </w:r>
    </w:p>
    <w:p w:rsidRPr="00BB387F" w:rsidR="00BB387F" w:rsidP="002D1847" w:rsidRDefault="00BB387F" w14:paraId="1A204389" w14:textId="2E74768E">
      <w:pPr>
        <w:pStyle w:val="ListParagraph"/>
        <w:numPr>
          <w:ilvl w:val="0"/>
          <w:numId w:val="259"/>
        </w:numPr>
        <w:spacing w:after="0"/>
        <w:rPr>
          <w:rFonts w:eastAsiaTheme="minorEastAsia"/>
          <w:color w:val="000000" w:themeColor="text1"/>
        </w:rPr>
      </w:pPr>
      <w:r w:rsidRPr="00BB387F">
        <w:rPr>
          <w:rFonts w:eastAsiaTheme="minorEastAsia"/>
          <w:color w:val="000000" w:themeColor="text1"/>
        </w:rPr>
        <w:t>laboratory technicians or assistants in optical labs who require formal training</w:t>
      </w:r>
    </w:p>
    <w:p w:rsidRPr="00BB387F" w:rsidR="00BB387F" w:rsidP="002D1847" w:rsidRDefault="00BB387F" w14:paraId="62CBAF64" w14:textId="0ED3119A">
      <w:pPr>
        <w:pStyle w:val="ListParagraph"/>
        <w:numPr>
          <w:ilvl w:val="0"/>
          <w:numId w:val="259"/>
        </w:numPr>
        <w:spacing w:after="0"/>
        <w:rPr>
          <w:rFonts w:eastAsiaTheme="minorEastAsia"/>
          <w:b/>
          <w:bCs/>
          <w:color w:val="000000" w:themeColor="text1"/>
        </w:rPr>
      </w:pPr>
      <w:r w:rsidRPr="00BB387F">
        <w:rPr>
          <w:rFonts w:eastAsiaTheme="minorEastAsia"/>
          <w:color w:val="000000" w:themeColor="text1"/>
        </w:rPr>
        <w:t>individuals seeking to move into roles involving hands-on lens processing</w:t>
      </w:r>
      <w:r w:rsidRPr="00BB387F">
        <w:rPr>
          <w:rFonts w:eastAsiaTheme="minorEastAsia"/>
          <w:b/>
          <w:bCs/>
          <w:color w:val="000000" w:themeColor="text1"/>
        </w:rPr>
        <w:t>.</w:t>
      </w:r>
    </w:p>
    <w:p w:rsidRPr="00BB387F" w:rsidR="00BB387F" w:rsidP="00A96D3E" w:rsidRDefault="00BB387F" w14:paraId="4F4B2DB5" w14:textId="60DA6779">
      <w:pPr>
        <w:spacing w:after="0"/>
        <w:rPr>
          <w:rFonts w:eastAsiaTheme="minorEastAsia"/>
          <w:color w:val="000000" w:themeColor="text1"/>
        </w:rPr>
      </w:pPr>
      <w:r w:rsidRPr="00BB387F">
        <w:rPr>
          <w:rFonts w:eastAsiaTheme="minorEastAsia"/>
          <w:color w:val="000000" w:themeColor="text1"/>
        </w:rPr>
        <w:t xml:space="preserve"> </w:t>
      </w:r>
      <w:r w:rsidRPr="00BB387F">
        <w:br/>
      </w:r>
      <w:r w:rsidRPr="00BB387F">
        <w:rPr>
          <w:rFonts w:eastAsiaTheme="minorEastAsia"/>
          <w:color w:val="000000" w:themeColor="text1"/>
        </w:rPr>
        <w:t>In addition to technical upskilling within the optical sector, qualified optical dispensers may broaden their career opportunities through further study in business, leadership, and marketing disciplines. These qualifications support career progression into roles such as store manager, optical practice manager, team leader, or lens sales and marketing representative.</w:t>
      </w:r>
    </w:p>
    <w:p w:rsidRPr="00BB387F" w:rsidR="00BB387F" w:rsidP="00A96D3E" w:rsidRDefault="00BB387F" w14:paraId="12254FAD" w14:textId="59BBDF92">
      <w:pPr>
        <w:spacing w:before="240"/>
        <w:rPr>
          <w:rFonts w:eastAsiaTheme="minorEastAsia"/>
          <w:color w:val="000000" w:themeColor="text1"/>
        </w:rPr>
      </w:pPr>
      <w:r w:rsidRPr="00BB387F">
        <w:rPr>
          <w:rFonts w:eastAsiaTheme="minorEastAsia"/>
          <w:color w:val="000000" w:themeColor="text1"/>
        </w:rPr>
        <w:t>Examples of qualifications</w:t>
      </w:r>
      <w:r w:rsidR="00A96D3E">
        <w:rPr>
          <w:rFonts w:eastAsiaTheme="minorEastAsia"/>
          <w:color w:val="000000" w:themeColor="text1"/>
        </w:rPr>
        <w:t xml:space="preserve"> and skill sets that support pathways include</w:t>
      </w:r>
      <w:r w:rsidRPr="00BB387F">
        <w:rPr>
          <w:rFonts w:eastAsiaTheme="minorEastAsia"/>
          <w:color w:val="000000" w:themeColor="text1"/>
        </w:rPr>
        <w:t>:</w:t>
      </w:r>
    </w:p>
    <w:p w:rsidRPr="00BB387F" w:rsidR="00BB387F" w:rsidP="002D1847" w:rsidRDefault="00BB387F" w14:paraId="3C6E47EF" w14:textId="77777777">
      <w:pPr>
        <w:pStyle w:val="ListParagraph"/>
        <w:numPr>
          <w:ilvl w:val="0"/>
          <w:numId w:val="258"/>
        </w:numPr>
        <w:spacing w:after="0"/>
        <w:rPr>
          <w:rFonts w:eastAsiaTheme="minorEastAsia"/>
          <w:i/>
          <w:iCs/>
          <w:color w:val="000000" w:themeColor="text1"/>
        </w:rPr>
      </w:pPr>
      <w:r w:rsidRPr="00BB387F">
        <w:rPr>
          <w:rFonts w:eastAsiaTheme="minorEastAsia"/>
          <w:i/>
          <w:iCs/>
          <w:color w:val="000000" w:themeColor="text1"/>
        </w:rPr>
        <w:t>BSB40520 Certificate IV in Leadership and Management</w:t>
      </w:r>
    </w:p>
    <w:p w:rsidRPr="00BB387F" w:rsidR="00BB387F" w:rsidP="002D1847" w:rsidRDefault="00BB387F" w14:paraId="6DCA7C7B" w14:textId="77777777">
      <w:pPr>
        <w:pStyle w:val="ListParagraph"/>
        <w:numPr>
          <w:ilvl w:val="0"/>
          <w:numId w:val="258"/>
        </w:numPr>
        <w:spacing w:after="0"/>
        <w:rPr>
          <w:rFonts w:eastAsiaTheme="minorEastAsia"/>
          <w:i/>
          <w:iCs/>
          <w:color w:val="000000" w:themeColor="text1"/>
        </w:rPr>
      </w:pPr>
      <w:r w:rsidRPr="00BB387F">
        <w:rPr>
          <w:rFonts w:eastAsiaTheme="minorEastAsia"/>
          <w:i/>
          <w:iCs/>
          <w:color w:val="000000" w:themeColor="text1"/>
        </w:rPr>
        <w:t>BSB40120 Certificate IV in Business</w:t>
      </w:r>
    </w:p>
    <w:p w:rsidR="00BB387F" w:rsidP="002D1847" w:rsidRDefault="00BB387F" w14:paraId="0C1660AA" w14:textId="77777777">
      <w:pPr>
        <w:pStyle w:val="ListParagraph"/>
        <w:numPr>
          <w:ilvl w:val="0"/>
          <w:numId w:val="258"/>
        </w:numPr>
        <w:spacing w:after="0"/>
        <w:rPr>
          <w:rFonts w:eastAsiaTheme="minorEastAsia"/>
          <w:i/>
          <w:iCs/>
          <w:color w:val="000000" w:themeColor="text1"/>
        </w:rPr>
      </w:pPr>
      <w:r w:rsidRPr="00BB387F">
        <w:rPr>
          <w:rFonts w:eastAsiaTheme="minorEastAsia"/>
          <w:i/>
          <w:iCs/>
          <w:color w:val="000000" w:themeColor="text1"/>
        </w:rPr>
        <w:t>BSB40820 Certificate IV in Marketing and Communication</w:t>
      </w:r>
    </w:p>
    <w:p w:rsidR="000643F9" w:rsidP="002D1847" w:rsidRDefault="000643F9" w14:paraId="18BE4DC7" w14:textId="77777777">
      <w:pPr>
        <w:pStyle w:val="ListParagraph"/>
        <w:keepNext/>
        <w:keepLines/>
        <w:numPr>
          <w:ilvl w:val="0"/>
          <w:numId w:val="258"/>
        </w:numPr>
        <w:spacing w:after="0" w:line="276" w:lineRule="auto"/>
        <w:rPr>
          <w:rFonts w:ascii="Calibri" w:hAnsi="Calibri" w:eastAsia="Calibri" w:cs="Calibri"/>
          <w:i/>
          <w:iCs/>
          <w:color w:val="000000" w:themeColor="text1"/>
        </w:rPr>
      </w:pPr>
      <w:r w:rsidRPr="00C23356">
        <w:rPr>
          <w:rFonts w:ascii="Calibri" w:hAnsi="Calibri" w:eastAsia="Calibri" w:cs="Calibri"/>
          <w:i/>
          <w:iCs/>
          <w:color w:val="000000" w:themeColor="text1"/>
        </w:rPr>
        <w:t>BSB40520 Certificate IV in Leadership and Management</w:t>
      </w:r>
    </w:p>
    <w:p w:rsidR="00AF1C13" w:rsidP="002D1847" w:rsidRDefault="00AF1C13" w14:paraId="52BD7924" w14:textId="373475FA">
      <w:pPr>
        <w:pStyle w:val="ListParagraph"/>
        <w:keepNext/>
        <w:keepLines/>
        <w:numPr>
          <w:ilvl w:val="0"/>
          <w:numId w:val="258"/>
        </w:numPr>
        <w:spacing w:after="0" w:line="276" w:lineRule="auto"/>
        <w:rPr>
          <w:rFonts w:ascii="Calibri" w:hAnsi="Calibri" w:eastAsia="Calibri" w:cs="Calibri"/>
          <w:i/>
          <w:iCs/>
          <w:color w:val="000000" w:themeColor="text1"/>
        </w:rPr>
      </w:pPr>
      <w:r>
        <w:rPr>
          <w:rFonts w:ascii="Calibri" w:hAnsi="Calibri" w:eastAsia="Calibri" w:cs="Calibri"/>
          <w:i/>
          <w:iCs/>
          <w:color w:val="000000" w:themeColor="text1"/>
        </w:rPr>
        <w:t>BSB</w:t>
      </w:r>
      <w:r w:rsidR="002B4440">
        <w:rPr>
          <w:rFonts w:ascii="Calibri" w:hAnsi="Calibri" w:eastAsia="Calibri" w:cs="Calibri"/>
          <w:i/>
          <w:iCs/>
          <w:color w:val="000000" w:themeColor="text1"/>
        </w:rPr>
        <w:t>40320 Certificate IV in Entrepreneurship and New Business</w:t>
      </w:r>
    </w:p>
    <w:p w:rsidRPr="00C23356" w:rsidR="008C76B2" w:rsidP="002D1847" w:rsidRDefault="008C76B2" w14:paraId="0E1C0E82" w14:textId="77777777">
      <w:pPr>
        <w:pStyle w:val="ListParagraph"/>
        <w:keepNext/>
        <w:keepLines/>
        <w:numPr>
          <w:ilvl w:val="0"/>
          <w:numId w:val="258"/>
        </w:numPr>
        <w:spacing w:after="0" w:line="276" w:lineRule="auto"/>
        <w:rPr>
          <w:rFonts w:ascii="Calibri" w:hAnsi="Calibri" w:eastAsia="Calibri" w:cs="Calibri"/>
          <w:i/>
          <w:iCs/>
          <w:color w:val="000000" w:themeColor="text1"/>
        </w:rPr>
      </w:pPr>
      <w:r>
        <w:rPr>
          <w:rFonts w:ascii="Calibri" w:hAnsi="Calibri" w:eastAsia="Calibri" w:cs="Calibri"/>
          <w:i/>
          <w:iCs/>
          <w:color w:val="000000" w:themeColor="text1"/>
        </w:rPr>
        <w:t>TAE40122 Certificate IV in Training and Assessment</w:t>
      </w:r>
    </w:p>
    <w:p w:rsidR="00BB387F" w:rsidP="002D1847" w:rsidRDefault="00BB387F" w14:paraId="5187157A" w14:textId="77777777">
      <w:pPr>
        <w:pStyle w:val="ListParagraph"/>
        <w:numPr>
          <w:ilvl w:val="0"/>
          <w:numId w:val="258"/>
        </w:numPr>
        <w:spacing w:after="0"/>
        <w:rPr>
          <w:rFonts w:ascii="Calibri" w:hAnsi="Calibri" w:eastAsia="Calibri" w:cs="Calibri"/>
          <w:i/>
          <w:iCs/>
          <w:color w:val="000000" w:themeColor="text1"/>
        </w:rPr>
      </w:pPr>
      <w:r w:rsidRPr="00BB387F">
        <w:rPr>
          <w:rFonts w:ascii="Calibri" w:hAnsi="Calibri" w:eastAsia="Calibri" w:cs="Calibri"/>
          <w:i/>
          <w:iCs/>
          <w:color w:val="000000" w:themeColor="text1"/>
        </w:rPr>
        <w:t>BSB50420 Diploma of Leadership and Management</w:t>
      </w:r>
    </w:p>
    <w:p w:rsidRPr="00BB387F" w:rsidR="000643F9" w:rsidP="002D1847" w:rsidRDefault="000643F9" w14:paraId="4237010E" w14:textId="6D696623">
      <w:pPr>
        <w:pStyle w:val="ListParagraph"/>
        <w:numPr>
          <w:ilvl w:val="0"/>
          <w:numId w:val="258"/>
        </w:numPr>
        <w:spacing w:after="0"/>
        <w:rPr>
          <w:rFonts w:ascii="Calibri" w:hAnsi="Calibri" w:eastAsia="Calibri" w:cs="Calibri"/>
          <w:i/>
          <w:iCs/>
          <w:color w:val="000000" w:themeColor="text1"/>
        </w:rPr>
      </w:pPr>
      <w:r>
        <w:rPr>
          <w:rFonts w:ascii="Calibri" w:hAnsi="Calibri" w:eastAsia="Calibri" w:cs="Calibri"/>
          <w:i/>
          <w:iCs/>
          <w:color w:val="000000" w:themeColor="text1"/>
        </w:rPr>
        <w:t>HLT57715 Diploma of Practice Management</w:t>
      </w:r>
    </w:p>
    <w:p w:rsidR="008C76B2" w:rsidP="008C76B2" w:rsidRDefault="00BB387F" w14:paraId="712FC44D" w14:textId="77777777">
      <w:pPr>
        <w:keepNext/>
        <w:keepLines/>
        <w:spacing w:after="0"/>
        <w:rPr>
          <w:rFonts w:ascii="Calibri" w:hAnsi="Calibri" w:eastAsia="Calibri" w:cs="Calibri"/>
          <w:i/>
          <w:iCs/>
          <w:color w:val="000000" w:themeColor="text1"/>
        </w:rPr>
      </w:pPr>
      <w:r w:rsidRPr="00BB387F">
        <w:t xml:space="preserve"> </w:t>
      </w:r>
      <w:r w:rsidR="008C76B2">
        <w:rPr>
          <w:rFonts w:ascii="Calibri" w:hAnsi="Calibri" w:eastAsia="Calibri" w:cs="Calibri"/>
          <w:i/>
          <w:iCs/>
          <w:color w:val="000000" w:themeColor="text1"/>
        </w:rPr>
        <w:t>Skill Sets</w:t>
      </w:r>
    </w:p>
    <w:p w:rsidR="000B52E8" w:rsidP="002D1847" w:rsidRDefault="000B52E8" w14:paraId="62FBAB94" w14:textId="086DCC54">
      <w:pPr>
        <w:pStyle w:val="ListParagraph"/>
        <w:keepNext/>
        <w:keepLines/>
        <w:numPr>
          <w:ilvl w:val="0"/>
          <w:numId w:val="316"/>
        </w:numPr>
        <w:spacing w:after="0"/>
        <w:rPr>
          <w:rFonts w:ascii="Calibri" w:hAnsi="Calibri" w:eastAsia="Calibri" w:cs="Calibri"/>
          <w:i/>
          <w:iCs/>
          <w:color w:val="000000" w:themeColor="text1"/>
        </w:rPr>
      </w:pPr>
      <w:r>
        <w:rPr>
          <w:rFonts w:ascii="Calibri" w:hAnsi="Calibri" w:eastAsia="Calibri" w:cs="Calibri"/>
          <w:i/>
          <w:iCs/>
          <w:color w:val="000000" w:themeColor="text1"/>
        </w:rPr>
        <w:t>BSBSS00098 Marketing Foundations Skill Set</w:t>
      </w:r>
    </w:p>
    <w:p w:rsidR="008C76B2" w:rsidP="002D1847" w:rsidRDefault="008C76B2" w14:paraId="508AA7FF" w14:textId="1EBD65EB">
      <w:pPr>
        <w:pStyle w:val="ListParagraph"/>
        <w:keepNext/>
        <w:keepLines/>
        <w:numPr>
          <w:ilvl w:val="0"/>
          <w:numId w:val="316"/>
        </w:numPr>
        <w:spacing w:after="0"/>
        <w:rPr>
          <w:rFonts w:ascii="Calibri" w:hAnsi="Calibri" w:eastAsia="Calibri" w:cs="Calibri"/>
          <w:i/>
          <w:iCs/>
          <w:color w:val="000000" w:themeColor="text1"/>
        </w:rPr>
      </w:pPr>
      <w:r>
        <w:rPr>
          <w:rFonts w:ascii="Calibri" w:hAnsi="Calibri" w:eastAsia="Calibri" w:cs="Calibri"/>
          <w:i/>
          <w:iCs/>
          <w:color w:val="000000" w:themeColor="text1"/>
        </w:rPr>
        <w:t>BSBSS00101 Business Operations Management Skill Set</w:t>
      </w:r>
    </w:p>
    <w:p w:rsidR="00FB6F93" w:rsidP="002D1847" w:rsidRDefault="00FB6F93" w14:paraId="07A3A408" w14:textId="089A5A75">
      <w:pPr>
        <w:pStyle w:val="ListParagraph"/>
        <w:keepNext/>
        <w:keepLines/>
        <w:numPr>
          <w:ilvl w:val="0"/>
          <w:numId w:val="316"/>
        </w:numPr>
        <w:spacing w:after="0"/>
        <w:rPr>
          <w:rFonts w:ascii="Calibri" w:hAnsi="Calibri" w:eastAsia="Calibri" w:cs="Calibri"/>
          <w:i/>
          <w:iCs/>
          <w:color w:val="000000" w:themeColor="text1"/>
        </w:rPr>
      </w:pPr>
      <w:r>
        <w:rPr>
          <w:rFonts w:ascii="Calibri" w:hAnsi="Calibri" w:eastAsia="Calibri" w:cs="Calibri"/>
          <w:i/>
          <w:iCs/>
          <w:color w:val="000000" w:themeColor="text1"/>
        </w:rPr>
        <w:t>BSBSS00104 Small Business Management Skill Set</w:t>
      </w:r>
    </w:p>
    <w:p w:rsidR="00645CA7" w:rsidP="002D1847" w:rsidRDefault="00645CA7" w14:paraId="6E155C79" w14:textId="39B234AC">
      <w:pPr>
        <w:pStyle w:val="ListParagraph"/>
        <w:keepNext/>
        <w:keepLines/>
        <w:numPr>
          <w:ilvl w:val="0"/>
          <w:numId w:val="316"/>
        </w:numPr>
        <w:spacing w:after="0"/>
        <w:rPr>
          <w:rFonts w:ascii="Calibri" w:hAnsi="Calibri" w:eastAsia="Calibri" w:cs="Calibri"/>
          <w:i/>
          <w:iCs/>
          <w:color w:val="000000" w:themeColor="text1"/>
        </w:rPr>
      </w:pPr>
      <w:r>
        <w:rPr>
          <w:rFonts w:ascii="Calibri" w:hAnsi="Calibri" w:eastAsia="Calibri" w:cs="Calibri"/>
          <w:i/>
          <w:iCs/>
          <w:color w:val="000000" w:themeColor="text1"/>
        </w:rPr>
        <w:t>BSB00107 Marketing and Communication Foundations Skill Set</w:t>
      </w:r>
    </w:p>
    <w:p w:rsidR="00645CA7" w:rsidP="002D1847" w:rsidRDefault="00645CA7" w14:paraId="530F87B4" w14:textId="38E5385A">
      <w:pPr>
        <w:pStyle w:val="ListParagraph"/>
        <w:keepNext/>
        <w:keepLines/>
        <w:numPr>
          <w:ilvl w:val="0"/>
          <w:numId w:val="316"/>
        </w:numPr>
        <w:spacing w:after="0"/>
        <w:rPr>
          <w:rFonts w:ascii="Calibri" w:hAnsi="Calibri" w:eastAsia="Calibri" w:cs="Calibri"/>
          <w:i/>
          <w:iCs/>
          <w:color w:val="000000" w:themeColor="text1"/>
        </w:rPr>
      </w:pPr>
      <w:r>
        <w:rPr>
          <w:rFonts w:ascii="Calibri" w:hAnsi="Calibri" w:eastAsia="Calibri" w:cs="Calibri"/>
          <w:i/>
          <w:iCs/>
          <w:color w:val="000000" w:themeColor="text1"/>
        </w:rPr>
        <w:t>BSB00108 Marketing and Communication Skill Set</w:t>
      </w:r>
    </w:p>
    <w:p w:rsidR="008C76B2" w:rsidP="002D1847" w:rsidRDefault="008C76B2" w14:paraId="725BBC5F" w14:textId="77777777">
      <w:pPr>
        <w:pStyle w:val="ListParagraph"/>
        <w:keepNext/>
        <w:keepLines/>
        <w:numPr>
          <w:ilvl w:val="0"/>
          <w:numId w:val="316"/>
        </w:numPr>
        <w:spacing w:after="0"/>
        <w:rPr>
          <w:rFonts w:ascii="Calibri" w:hAnsi="Calibri" w:eastAsia="Calibri" w:cs="Calibri"/>
          <w:i/>
          <w:iCs/>
          <w:color w:val="000000" w:themeColor="text1"/>
        </w:rPr>
      </w:pPr>
      <w:r>
        <w:rPr>
          <w:rFonts w:ascii="Calibri" w:hAnsi="Calibri" w:eastAsia="Calibri" w:cs="Calibri"/>
          <w:i/>
          <w:iCs/>
          <w:color w:val="000000" w:themeColor="text1"/>
        </w:rPr>
        <w:t>BSBSS00119 Customer Service Skill Set</w:t>
      </w:r>
    </w:p>
    <w:p w:rsidR="008C76B2" w:rsidP="002D1847" w:rsidRDefault="008C76B2" w14:paraId="44568771" w14:textId="77777777">
      <w:pPr>
        <w:pStyle w:val="ListParagraph"/>
        <w:keepNext/>
        <w:keepLines/>
        <w:numPr>
          <w:ilvl w:val="0"/>
          <w:numId w:val="316"/>
        </w:numPr>
        <w:spacing w:after="0"/>
        <w:rPr>
          <w:rFonts w:ascii="Calibri" w:hAnsi="Calibri" w:eastAsia="Calibri" w:cs="Calibri"/>
          <w:i/>
          <w:iCs/>
          <w:color w:val="000000" w:themeColor="text1"/>
        </w:rPr>
      </w:pPr>
      <w:r>
        <w:rPr>
          <w:rFonts w:ascii="Calibri" w:hAnsi="Calibri" w:eastAsia="Calibri" w:cs="Calibri"/>
          <w:i/>
          <w:iCs/>
          <w:color w:val="000000" w:themeColor="text1"/>
        </w:rPr>
        <w:t>TAESS00020 Workplace Trainer Skill Set</w:t>
      </w:r>
    </w:p>
    <w:p w:rsidR="008C76B2" w:rsidP="002D1847" w:rsidRDefault="008C76B2" w14:paraId="4696C85A" w14:textId="77777777">
      <w:pPr>
        <w:pStyle w:val="ListParagraph"/>
        <w:keepNext/>
        <w:keepLines/>
        <w:numPr>
          <w:ilvl w:val="0"/>
          <w:numId w:val="316"/>
        </w:numPr>
        <w:spacing w:after="0"/>
        <w:rPr>
          <w:rFonts w:ascii="Calibri" w:hAnsi="Calibri" w:eastAsia="Calibri" w:cs="Calibri"/>
          <w:i/>
          <w:iCs/>
          <w:color w:val="000000" w:themeColor="text1"/>
        </w:rPr>
      </w:pPr>
      <w:r>
        <w:rPr>
          <w:rFonts w:ascii="Calibri" w:hAnsi="Calibri" w:eastAsia="Calibri" w:cs="Calibri"/>
          <w:i/>
          <w:iCs/>
          <w:color w:val="000000" w:themeColor="text1"/>
        </w:rPr>
        <w:t>TAESS00028 Work Skill Instructor Skill Set</w:t>
      </w:r>
    </w:p>
    <w:p w:rsidRPr="00BB387F" w:rsidR="00BB387F" w:rsidP="00BB387F" w:rsidRDefault="00BB387F" w14:paraId="464FBA3E" w14:textId="2190F76B">
      <w:pPr>
        <w:spacing w:line="276" w:lineRule="auto"/>
        <w:rPr>
          <w:rFonts w:ascii="Aptos" w:hAnsi="Aptos" w:eastAsia="Aptos" w:cs="Aptos"/>
        </w:rPr>
      </w:pPr>
    </w:p>
    <w:p w:rsidRPr="00BB387F" w:rsidR="00BB387F" w:rsidP="00A96D3E" w:rsidRDefault="00BB387F" w14:paraId="7BA8BCF4" w14:textId="77777777">
      <w:pPr>
        <w:pStyle w:val="Heading3"/>
        <w:jc w:val="center"/>
        <w:rPr>
          <w:lang w:val="en-US"/>
        </w:rPr>
      </w:pPr>
      <w:r w:rsidRPr="00BB387F">
        <w:rPr>
          <w:lang w:val="en-US"/>
        </w:rPr>
        <w:t>Optical dispensing career options</w:t>
      </w:r>
    </w:p>
    <w:p w:rsidR="00BB387F" w:rsidP="00BB387F" w:rsidRDefault="00BB387F" w14:paraId="1365D414" w14:textId="77777777">
      <w:pPr>
        <w:rPr>
          <w:highlight w:val="yellow"/>
        </w:rPr>
      </w:pPr>
      <w:r>
        <w:rPr>
          <w:noProof/>
        </w:rPr>
        <w:drawing>
          <wp:inline distT="0" distB="0" distL="0" distR="0" wp14:anchorId="0E1AA39B" wp14:editId="2F032CBA">
            <wp:extent cx="5726984" cy="3580952"/>
            <wp:effectExtent l="0" t="0" r="0" b="0"/>
            <wp:docPr id="10126298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565560" name=""/>
                    <pic:cNvPicPr/>
                  </pic:nvPicPr>
                  <pic:blipFill>
                    <a:blip r:embed="rId66">
                      <a:extLst>
                        <a:ext uri="{28A0092B-C50C-407E-A947-70E740481C1C}">
                          <a14:useLocalDpi xmlns:a14="http://schemas.microsoft.com/office/drawing/2010/main" val="0"/>
                        </a:ext>
                      </a:extLst>
                    </a:blip>
                    <a:stretch>
                      <a:fillRect/>
                    </a:stretch>
                  </pic:blipFill>
                  <pic:spPr>
                    <a:xfrm>
                      <a:off x="0" y="0"/>
                      <a:ext cx="5726984" cy="3580952"/>
                    </a:xfrm>
                    <a:prstGeom prst="rect">
                      <a:avLst/>
                    </a:prstGeom>
                  </pic:spPr>
                </pic:pic>
              </a:graphicData>
            </a:graphic>
          </wp:inline>
        </w:drawing>
      </w:r>
    </w:p>
    <w:p w:rsidRPr="00BB387F" w:rsidR="00BB387F" w:rsidP="00BB387F" w:rsidRDefault="00BB387F" w14:paraId="4485CB46" w14:textId="3CD63DD1">
      <w:pPr>
        <w:spacing w:after="0"/>
        <w:rPr>
          <w:rFonts w:ascii="Calibri" w:hAnsi="Calibri" w:eastAsia="Calibri" w:cs="Calibri"/>
          <w:color w:val="000000" w:themeColor="text1"/>
        </w:rPr>
      </w:pPr>
      <w:r w:rsidRPr="00A96D3E">
        <w:rPr>
          <w:rStyle w:val="Heading3Char"/>
        </w:rPr>
        <w:t>Traineeships/Apprenticeships</w:t>
      </w:r>
      <w:r w:rsidRPr="00BB387F">
        <w:br/>
      </w:r>
      <w:r w:rsidRPr="00BB387F">
        <w:rPr>
          <w:rFonts w:eastAsiaTheme="minorEastAsia"/>
          <w:color w:val="000000" w:themeColor="text1"/>
        </w:rPr>
        <w:t xml:space="preserve">The </w:t>
      </w:r>
      <w:r w:rsidRPr="00BB387F">
        <w:rPr>
          <w:rFonts w:eastAsiaTheme="minorEastAsia"/>
          <w:i/>
          <w:iCs/>
          <w:color w:val="000000" w:themeColor="text1"/>
        </w:rPr>
        <w:t xml:space="preserve">HLT47825 </w:t>
      </w:r>
      <w:r w:rsidRPr="00175B3E">
        <w:rPr>
          <w:rFonts w:ascii="Calibri" w:hAnsi="Calibri" w:eastAsia="Calibri" w:cs="Calibri"/>
          <w:i/>
          <w:iCs/>
          <w:color w:val="000000" w:themeColor="text1"/>
        </w:rPr>
        <w:t>Certificate IV in Optical Dispensing</w:t>
      </w:r>
      <w:r w:rsidRPr="00BB387F">
        <w:rPr>
          <w:rFonts w:ascii="Calibri" w:hAnsi="Calibri" w:eastAsia="Calibri" w:cs="Calibri"/>
          <w:color w:val="000000" w:themeColor="text1"/>
        </w:rPr>
        <w:t xml:space="preserve"> is highly suitable for traineeships. Traineeships are available in most Australian states and territories for this qualification, subject to eligibility requirements and local state funding arrangements.</w:t>
      </w:r>
    </w:p>
    <w:p w:rsidRPr="00BB387F" w:rsidR="00BB387F" w:rsidP="00BB387F" w:rsidRDefault="00BB387F" w14:paraId="5BD40542" w14:textId="4D912931">
      <w:pPr>
        <w:spacing w:after="0"/>
        <w:rPr>
          <w:rFonts w:ascii="Calibri" w:hAnsi="Calibri" w:eastAsia="Calibri" w:cs="Calibri"/>
          <w:color w:val="000000" w:themeColor="text1"/>
          <w:lang w:val="en-US"/>
        </w:rPr>
      </w:pPr>
      <w:r w:rsidRPr="00BB387F">
        <w:br/>
      </w:r>
      <w:r w:rsidRPr="00A96D3E">
        <w:rPr>
          <w:rStyle w:val="Heading3Char"/>
        </w:rPr>
        <w:t>Credit transfer arrangements/RPL</w:t>
      </w:r>
      <w:r w:rsidRPr="00BB387F">
        <w:br/>
      </w:r>
      <w:r w:rsidRPr="00BB387F">
        <w:rPr>
          <w:rFonts w:ascii="Calibri" w:hAnsi="Calibri" w:eastAsia="Calibri" w:cs="Calibri"/>
          <w:color w:val="000000" w:themeColor="text1"/>
          <w:lang w:val="en-US"/>
        </w:rPr>
        <w:t xml:space="preserve">Learners enrolling in </w:t>
      </w:r>
      <w:r w:rsidRPr="00BB387F">
        <w:rPr>
          <w:rFonts w:eastAsiaTheme="minorEastAsia"/>
          <w:i/>
          <w:iCs/>
          <w:color w:val="000000" w:themeColor="text1"/>
        </w:rPr>
        <w:t xml:space="preserve">HLT47825 </w:t>
      </w:r>
      <w:r w:rsidRPr="00BB387F">
        <w:rPr>
          <w:rFonts w:ascii="Calibri" w:hAnsi="Calibri" w:eastAsia="Calibri" w:cs="Calibri"/>
          <w:i/>
          <w:iCs/>
          <w:color w:val="000000" w:themeColor="text1"/>
        </w:rPr>
        <w:t>Certificate IV in Optical Dispensing</w:t>
      </w:r>
      <w:r w:rsidRPr="00BB387F">
        <w:rPr>
          <w:rFonts w:ascii="Calibri" w:hAnsi="Calibri" w:eastAsia="Calibri" w:cs="Calibri"/>
          <w:color w:val="000000" w:themeColor="text1"/>
        </w:rPr>
        <w:t xml:space="preserve"> </w:t>
      </w:r>
      <w:r w:rsidRPr="00BB387F">
        <w:rPr>
          <w:rFonts w:ascii="Calibri" w:hAnsi="Calibri" w:eastAsia="Calibri" w:cs="Calibri"/>
          <w:color w:val="000000" w:themeColor="text1"/>
          <w:lang w:val="en-US"/>
        </w:rPr>
        <w:t>may be eligible for credit transfer or RPL based on previously completed training or relevant industry experience</w:t>
      </w:r>
      <w:r w:rsidRPr="00BB387F">
        <w:rPr>
          <w:rFonts w:ascii="Calibri" w:hAnsi="Calibri" w:eastAsia="Calibri" w:cs="Calibri"/>
          <w:color w:val="000000" w:themeColor="text1"/>
          <w:u w:val="single"/>
          <w:lang w:val="en-US"/>
        </w:rPr>
        <w:t xml:space="preserve">. </w:t>
      </w:r>
      <w:r w:rsidRPr="00BB387F">
        <w:br/>
      </w:r>
      <w:r w:rsidRPr="00BB387F">
        <w:br/>
      </w:r>
      <w:r w:rsidRPr="00BB387F">
        <w:rPr>
          <w:rFonts w:ascii="Calibri" w:hAnsi="Calibri" w:eastAsia="Calibri" w:cs="Calibri"/>
          <w:color w:val="000000" w:themeColor="text1"/>
          <w:lang w:val="en-US"/>
        </w:rPr>
        <w:t>S</w:t>
      </w:r>
      <w:proofErr w:type="spellStart"/>
      <w:r w:rsidRPr="00BB387F">
        <w:rPr>
          <w:rFonts w:ascii="Calibri" w:hAnsi="Calibri" w:eastAsia="Calibri" w:cs="Calibri"/>
          <w:color w:val="000000" w:themeColor="text1"/>
        </w:rPr>
        <w:t>everal</w:t>
      </w:r>
      <w:proofErr w:type="spellEnd"/>
      <w:r w:rsidRPr="00BB387F">
        <w:rPr>
          <w:rFonts w:ascii="Calibri" w:hAnsi="Calibri" w:eastAsia="Calibri" w:cs="Calibri"/>
          <w:color w:val="000000" w:themeColor="text1"/>
        </w:rPr>
        <w:t xml:space="preserve"> core and elective units in this qualification are commonly found in other qualifications across the health, business, and retail training packages. </w:t>
      </w:r>
      <w:r w:rsidRPr="00BB387F">
        <w:rPr>
          <w:rFonts w:ascii="Calibri" w:hAnsi="Calibri" w:eastAsia="Calibri" w:cs="Calibri"/>
          <w:color w:val="000000" w:themeColor="text1"/>
          <w:lang w:val="en-US"/>
        </w:rPr>
        <w:t xml:space="preserve">For </w:t>
      </w:r>
      <w:proofErr w:type="gramStart"/>
      <w:r w:rsidRPr="00BB387F">
        <w:rPr>
          <w:rFonts w:ascii="Calibri" w:hAnsi="Calibri" w:eastAsia="Calibri" w:cs="Calibri"/>
          <w:color w:val="000000" w:themeColor="text1"/>
          <w:lang w:val="en-US"/>
        </w:rPr>
        <w:t>instance</w:t>
      </w:r>
      <w:proofErr w:type="gramEnd"/>
    </w:p>
    <w:p w:rsidRPr="00B006A0" w:rsidR="00BB387F" w:rsidP="002D1847" w:rsidRDefault="00BB387F" w14:paraId="6FDAA418" w14:textId="0DF142C2">
      <w:pPr>
        <w:pStyle w:val="ListParagraph"/>
        <w:numPr>
          <w:ilvl w:val="0"/>
          <w:numId w:val="317"/>
        </w:numPr>
        <w:spacing w:after="0"/>
        <w:rPr>
          <w:rFonts w:ascii="Calibri" w:hAnsi="Calibri" w:eastAsia="Calibri" w:cs="Calibri"/>
          <w:color w:val="000000" w:themeColor="text1"/>
          <w:lang w:val="en-US"/>
        </w:rPr>
      </w:pPr>
      <w:r w:rsidRPr="00B006A0">
        <w:rPr>
          <w:rFonts w:ascii="Calibri" w:hAnsi="Calibri" w:eastAsia="Calibri" w:cs="Calibri"/>
          <w:i/>
          <w:iCs/>
          <w:color w:val="000000" w:themeColor="text1"/>
          <w:lang w:val="en-US"/>
        </w:rPr>
        <w:t>BSBOPS304 Deliver and monitor a service to customers</w:t>
      </w:r>
    </w:p>
    <w:p w:rsidRPr="00B006A0" w:rsidR="00BB387F" w:rsidP="002D1847" w:rsidRDefault="00BB387F" w14:paraId="31D614DF" w14:textId="5E8C252E">
      <w:pPr>
        <w:pStyle w:val="ListParagraph"/>
        <w:numPr>
          <w:ilvl w:val="0"/>
          <w:numId w:val="317"/>
        </w:numPr>
        <w:spacing w:after="0"/>
        <w:rPr>
          <w:rFonts w:ascii="Calibri" w:hAnsi="Calibri" w:eastAsia="Calibri" w:cs="Calibri"/>
          <w:color w:val="000000" w:themeColor="text1"/>
          <w:lang w:val="en-US"/>
        </w:rPr>
      </w:pPr>
      <w:r w:rsidRPr="00B006A0">
        <w:rPr>
          <w:rFonts w:ascii="Calibri" w:hAnsi="Calibri" w:eastAsia="Calibri" w:cs="Calibri"/>
          <w:i/>
          <w:iCs/>
          <w:color w:val="000000" w:themeColor="text1"/>
          <w:lang w:val="en-US"/>
        </w:rPr>
        <w:t>CHCCOM005 Communicate and work in health or community services</w:t>
      </w:r>
    </w:p>
    <w:p w:rsidRPr="00B006A0" w:rsidR="00BB387F" w:rsidP="002D1847" w:rsidRDefault="00BB387F" w14:paraId="7CEB74EB" w14:textId="417B39BE">
      <w:pPr>
        <w:pStyle w:val="ListParagraph"/>
        <w:numPr>
          <w:ilvl w:val="0"/>
          <w:numId w:val="317"/>
        </w:numPr>
        <w:spacing w:after="0"/>
        <w:rPr>
          <w:rFonts w:ascii="Calibri" w:hAnsi="Calibri" w:eastAsia="Calibri" w:cs="Calibri"/>
          <w:color w:val="000000" w:themeColor="text1"/>
          <w:lang w:val="en-US"/>
        </w:rPr>
      </w:pPr>
      <w:r w:rsidRPr="00B006A0">
        <w:rPr>
          <w:rFonts w:ascii="Calibri" w:hAnsi="Calibri" w:eastAsia="Calibri" w:cs="Calibri"/>
          <w:i/>
          <w:iCs/>
          <w:color w:val="000000" w:themeColor="text1"/>
          <w:lang w:val="en-US"/>
        </w:rPr>
        <w:t>CHCDIV001 Work with diverse people</w:t>
      </w:r>
    </w:p>
    <w:p w:rsidRPr="00B006A0" w:rsidR="00BB387F" w:rsidP="002D1847" w:rsidRDefault="00BB387F" w14:paraId="6FF14744" w14:textId="2F62F44F">
      <w:pPr>
        <w:pStyle w:val="ListParagraph"/>
        <w:numPr>
          <w:ilvl w:val="0"/>
          <w:numId w:val="317"/>
        </w:numPr>
        <w:spacing w:after="0"/>
        <w:rPr>
          <w:rFonts w:ascii="Calibri" w:hAnsi="Calibri" w:eastAsia="Calibri" w:cs="Calibri"/>
          <w:color w:val="000000" w:themeColor="text1"/>
          <w:lang w:val="en-US"/>
        </w:rPr>
      </w:pPr>
      <w:r w:rsidRPr="00B006A0">
        <w:rPr>
          <w:rFonts w:ascii="Calibri" w:hAnsi="Calibri" w:eastAsia="Calibri" w:cs="Calibri"/>
          <w:i/>
          <w:iCs/>
          <w:color w:val="000000" w:themeColor="text1"/>
          <w:lang w:val="en-US"/>
        </w:rPr>
        <w:t>HLTWHS001 Participate in workplace health and safety</w:t>
      </w:r>
    </w:p>
    <w:p w:rsidRPr="00B006A0" w:rsidR="00BB387F" w:rsidP="002D1847" w:rsidRDefault="00BB387F" w14:paraId="1647EB20" w14:textId="66425024">
      <w:pPr>
        <w:pStyle w:val="ListParagraph"/>
        <w:numPr>
          <w:ilvl w:val="0"/>
          <w:numId w:val="317"/>
        </w:numPr>
        <w:spacing w:after="0"/>
        <w:rPr>
          <w:rFonts w:ascii="Calibri" w:hAnsi="Calibri" w:eastAsia="Calibri" w:cs="Calibri"/>
          <w:color w:val="000000" w:themeColor="text1"/>
          <w:lang w:val="en-US"/>
        </w:rPr>
      </w:pPr>
      <w:r w:rsidRPr="00B006A0">
        <w:rPr>
          <w:rFonts w:ascii="Calibri" w:hAnsi="Calibri" w:eastAsia="Calibri" w:cs="Calibri"/>
          <w:i/>
          <w:iCs/>
          <w:color w:val="000000" w:themeColor="text1"/>
          <w:lang w:val="en-US"/>
        </w:rPr>
        <w:t>BSBOPS301 Maintain business resources</w:t>
      </w:r>
    </w:p>
    <w:p w:rsidRPr="00B006A0" w:rsidR="00BB387F" w:rsidP="002D1847" w:rsidRDefault="00BB387F" w14:paraId="6013E1FF" w14:textId="19095DAE">
      <w:pPr>
        <w:pStyle w:val="ListParagraph"/>
        <w:numPr>
          <w:ilvl w:val="0"/>
          <w:numId w:val="317"/>
        </w:numPr>
        <w:spacing w:after="0"/>
        <w:rPr>
          <w:rFonts w:ascii="Calibri" w:hAnsi="Calibri" w:eastAsia="Calibri" w:cs="Calibri"/>
          <w:color w:val="000000" w:themeColor="text1"/>
          <w:lang w:val="en-US"/>
        </w:rPr>
      </w:pPr>
      <w:r w:rsidRPr="00B006A0">
        <w:rPr>
          <w:rFonts w:ascii="Calibri" w:hAnsi="Calibri" w:eastAsia="Calibri" w:cs="Calibri"/>
          <w:i/>
          <w:iCs/>
          <w:color w:val="000000" w:themeColor="text1"/>
          <w:lang w:val="en-US"/>
        </w:rPr>
        <w:t>BSBOPS305 Process customer complaints.</w:t>
      </w:r>
      <w:r w:rsidRPr="00B006A0">
        <w:rPr>
          <w:rFonts w:ascii="Calibri" w:hAnsi="Calibri" w:eastAsia="Calibri" w:cs="Calibri"/>
          <w:color w:val="000000" w:themeColor="text1"/>
          <w:lang w:val="en-US"/>
        </w:rPr>
        <w:t xml:space="preserve"> </w:t>
      </w:r>
      <w:r w:rsidRPr="00BB387F">
        <w:br/>
      </w:r>
    </w:p>
    <w:p w:rsidR="00BB387F" w:rsidP="00BB387F" w:rsidRDefault="00BB387F" w14:paraId="32648759" w14:textId="75D1D664">
      <w:pPr>
        <w:spacing w:after="0"/>
      </w:pPr>
      <w:r w:rsidRPr="00BB387F">
        <w:rPr>
          <w:rFonts w:ascii="Calibri" w:hAnsi="Calibri" w:eastAsia="Calibri" w:cs="Calibri"/>
          <w:color w:val="000000" w:themeColor="text1"/>
          <w:lang w:val="en-US"/>
        </w:rPr>
        <w:t>RPL is available for learners with prior work experience or informal training relevant to the optical dispensing and retail sector.</w:t>
      </w:r>
      <w:r>
        <w:br/>
      </w:r>
    </w:p>
    <w:p w:rsidR="00BB387F" w:rsidP="00443035" w:rsidRDefault="00BB387F" w14:paraId="56810D7A" w14:textId="77777777">
      <w:pPr>
        <w:spacing w:after="0"/>
      </w:pPr>
    </w:p>
    <w:p w:rsidR="00BB387F" w:rsidP="00443035" w:rsidRDefault="00BB387F" w14:paraId="7AFB52D0" w14:textId="77777777">
      <w:pPr>
        <w:spacing w:after="0"/>
      </w:pPr>
    </w:p>
    <w:p w:rsidR="00BB387F" w:rsidP="00443035" w:rsidRDefault="00BB387F" w14:paraId="227A5826" w14:textId="77777777">
      <w:pPr>
        <w:spacing w:after="0"/>
      </w:pPr>
    </w:p>
    <w:p w:rsidR="00B006A0" w:rsidP="00B006A0" w:rsidRDefault="00B006A0" w14:paraId="6D5978FC" w14:textId="6BD571B3">
      <w:pPr>
        <w:pStyle w:val="Heading2"/>
      </w:pPr>
      <w:bookmarkStart w:name="_Toc206690584" w:id="163"/>
      <w:r w:rsidRPr="5DEE1120">
        <w:t>Pathology pathways</w:t>
      </w:r>
      <w:bookmarkEnd w:id="163"/>
    </w:p>
    <w:p w:rsidR="00EF1C22" w:rsidP="00EF1C22" w:rsidRDefault="00EF1C22" w14:paraId="782EE768" w14:textId="79EFBD95">
      <w:pPr>
        <w:spacing w:before="240" w:after="240" w:line="276" w:lineRule="auto"/>
      </w:pPr>
      <w:r w:rsidRPr="00BB387F">
        <w:t xml:space="preserve">The </w:t>
      </w:r>
      <w:r w:rsidRPr="00BB387F">
        <w:rPr>
          <w:i/>
          <w:iCs/>
        </w:rPr>
        <w:t>HLT</w:t>
      </w:r>
      <w:r w:rsidR="007161BA">
        <w:rPr>
          <w:i/>
          <w:iCs/>
        </w:rPr>
        <w:t>3</w:t>
      </w:r>
      <w:r w:rsidRPr="00BB387F">
        <w:rPr>
          <w:i/>
          <w:iCs/>
        </w:rPr>
        <w:t>7</w:t>
      </w:r>
      <w:r w:rsidR="007161BA">
        <w:rPr>
          <w:i/>
          <w:iCs/>
        </w:rPr>
        <w:t>5</w:t>
      </w:r>
      <w:r w:rsidRPr="00BB387F">
        <w:rPr>
          <w:i/>
          <w:iCs/>
        </w:rPr>
        <w:t xml:space="preserve">25 Certificate </w:t>
      </w:r>
      <w:r w:rsidR="007161BA">
        <w:rPr>
          <w:i/>
          <w:iCs/>
        </w:rPr>
        <w:t xml:space="preserve">III in Pathology </w:t>
      </w:r>
      <w:r w:rsidRPr="00BB387F">
        <w:t xml:space="preserve">is the nationally endorsed qualification for training </w:t>
      </w:r>
      <w:r w:rsidR="007161BA">
        <w:t xml:space="preserve">pathology collectors and assistants </w:t>
      </w:r>
      <w:r w:rsidRPr="00BB387F">
        <w:t>in Australia. It prepares learners for work as qualified optical dispensers in both retail and clinical environments. The certificate is designed and primarily used for a specific occupation requiring a higher level of specificity.</w:t>
      </w:r>
    </w:p>
    <w:p w:rsidR="00BB387F" w:rsidP="00443035" w:rsidRDefault="00BB387F" w14:paraId="3A8610EA" w14:textId="77777777">
      <w:pPr>
        <w:spacing w:after="0"/>
      </w:pPr>
    </w:p>
    <w:p w:rsidR="00BB387F" w:rsidP="00443035" w:rsidRDefault="00BB387F" w14:paraId="72338D3B" w14:textId="4C7896C2">
      <w:pPr>
        <w:spacing w:after="0"/>
      </w:pPr>
    </w:p>
    <w:p w:rsidR="00BB387F" w:rsidP="00443035" w:rsidRDefault="00B255DE" w14:paraId="6D1D9671" w14:textId="0F095CF9">
      <w:pPr>
        <w:spacing w:after="0"/>
      </w:pPr>
      <w:r>
        <w:rPr>
          <w:b/>
          <w:noProof/>
        </w:rPr>
        <mc:AlternateContent>
          <mc:Choice Requires="wps">
            <w:drawing>
              <wp:anchor distT="0" distB="0" distL="114300" distR="114300" simplePos="0" relativeHeight="251658274" behindDoc="0" locked="0" layoutInCell="1" allowOverlap="1" wp14:anchorId="7BE709E3" wp14:editId="04BD5955">
                <wp:simplePos x="0" y="0"/>
                <wp:positionH relativeFrom="column">
                  <wp:posOffset>-316632</wp:posOffset>
                </wp:positionH>
                <wp:positionV relativeFrom="paragraph">
                  <wp:posOffset>217370</wp:posOffset>
                </wp:positionV>
                <wp:extent cx="2118454" cy="630425"/>
                <wp:effectExtent l="0" t="0" r="15240" b="17780"/>
                <wp:wrapNone/>
                <wp:docPr id="192092735" name="Rounded Rectangle 29"/>
                <wp:cNvGraphicFramePr/>
                <a:graphic xmlns:a="http://schemas.openxmlformats.org/drawingml/2006/main">
                  <a:graphicData uri="http://schemas.microsoft.com/office/word/2010/wordprocessingShape">
                    <wps:wsp>
                      <wps:cNvSpPr/>
                      <wps:spPr>
                        <a:xfrm>
                          <a:off x="0" y="0"/>
                          <a:ext cx="2118454" cy="630425"/>
                        </a:xfrm>
                        <a:prstGeom prst="roundRect">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A96D3E" w:rsidR="00B255DE" w:rsidP="00B255DE" w:rsidRDefault="00B255DE" w14:paraId="380FAC0D" w14:textId="0011B7A2">
                            <w:pPr>
                              <w:spacing w:line="240" w:lineRule="auto"/>
                              <w:jc w:val="center"/>
                              <w:rPr>
                                <w:b/>
                                <w:bCs/>
                                <w:color w:val="FFFFFF" w:themeColor="background1"/>
                                <w:sz w:val="20"/>
                                <w:szCs w:val="20"/>
                              </w:rPr>
                            </w:pPr>
                            <w:r w:rsidRPr="00A96D3E">
                              <w:rPr>
                                <w:rFonts w:eastAsiaTheme="minorEastAsia"/>
                                <w:b/>
                                <w:bCs/>
                                <w:color w:val="FFFFFF" w:themeColor="background1"/>
                                <w:sz w:val="20"/>
                                <w:szCs w:val="20"/>
                              </w:rPr>
                              <w:t>HLTSS000</w:t>
                            </w:r>
                            <w:r w:rsidR="002F1775">
                              <w:rPr>
                                <w:rFonts w:eastAsiaTheme="minorEastAsia"/>
                                <w:b/>
                                <w:bCs/>
                                <w:color w:val="FFFFFF" w:themeColor="background1"/>
                                <w:sz w:val="20"/>
                                <w:szCs w:val="20"/>
                              </w:rPr>
                              <w:t>85 Perform Blood Collection from Children Aged 0 to 5 Years Skill 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120BC5CA">
              <v:roundrect id="_x0000_s1050" style="position:absolute;margin-left:-24.95pt;margin-top:17.1pt;width:166.8pt;height:49.65pt;z-index:25165827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bfbfbf [2412]" strokecolor="#030e13 [484]" strokeweight="1pt" arcsize="10923f" w14:anchorId="7BE709E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">
                <v:stroke joinstyle="miter"/>
                <v:textbox>
                  <w:txbxContent>
                    <w:p w:rsidRPr="00A96D3E" w:rsidR="00B255DE" w:rsidP="00B255DE" w:rsidRDefault="00B255DE" w14:paraId="2A015BF1" w14:textId="0011B7A2">
                      <w:pPr>
                        <w:spacing w:line="240" w:lineRule="auto"/>
                        <w:jc w:val="center"/>
                        <w:rPr>
                          <w:b/>
                          <w:bCs/>
                          <w:color w:val="FFFFFF" w:themeColor="background1"/>
                          <w:sz w:val="20"/>
                          <w:szCs w:val="20"/>
                        </w:rPr>
                      </w:pPr>
                      <w:r w:rsidRPr="00A96D3E">
                        <w:rPr>
                          <w:rFonts w:eastAsiaTheme="minorEastAsia"/>
                          <w:b/>
                          <w:bCs/>
                          <w:color w:val="FFFFFF" w:themeColor="background1"/>
                          <w:sz w:val="20"/>
                          <w:szCs w:val="20"/>
                        </w:rPr>
                        <w:t>HLTSS000</w:t>
                      </w:r>
                      <w:r w:rsidR="002F1775">
                        <w:rPr>
                          <w:rFonts w:eastAsiaTheme="minorEastAsia"/>
                          <w:b/>
                          <w:bCs/>
                          <w:color w:val="FFFFFF" w:themeColor="background1"/>
                          <w:sz w:val="20"/>
                          <w:szCs w:val="20"/>
                        </w:rPr>
                        <w:t>85 Perform Blood Collection from Children Aged 0 to 5 Years Skill Set</w:t>
                      </w:r>
                    </w:p>
                  </w:txbxContent>
                </v:textbox>
              </v:roundrect>
            </w:pict>
          </mc:Fallback>
        </mc:AlternateContent>
      </w:r>
      <w:r w:rsidR="00C5627B">
        <w:rPr>
          <w:b/>
          <w:noProof/>
        </w:rPr>
        <mc:AlternateContent>
          <mc:Choice Requires="wps">
            <w:drawing>
              <wp:anchor distT="0" distB="0" distL="114300" distR="114300" simplePos="0" relativeHeight="251658271" behindDoc="0" locked="0" layoutInCell="1" allowOverlap="1" wp14:anchorId="163F6044" wp14:editId="6D3BB463">
                <wp:simplePos x="0" y="0"/>
                <wp:positionH relativeFrom="column">
                  <wp:posOffset>4613176</wp:posOffset>
                </wp:positionH>
                <wp:positionV relativeFrom="paragraph">
                  <wp:posOffset>166256</wp:posOffset>
                </wp:positionV>
                <wp:extent cx="2118360" cy="976874"/>
                <wp:effectExtent l="0" t="0" r="15240" b="13970"/>
                <wp:wrapNone/>
                <wp:docPr id="1607508943" name="Rounded Rectangle 29"/>
                <wp:cNvGraphicFramePr/>
                <a:graphic xmlns:a="http://schemas.openxmlformats.org/drawingml/2006/main">
                  <a:graphicData uri="http://schemas.microsoft.com/office/word/2010/wordprocessingShape">
                    <wps:wsp>
                      <wps:cNvSpPr/>
                      <wps:spPr>
                        <a:xfrm>
                          <a:off x="0" y="0"/>
                          <a:ext cx="2118360" cy="976874"/>
                        </a:xfrm>
                        <a:prstGeom prst="round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792517" w:rsidR="005F14E3" w:rsidP="005F14E3" w:rsidRDefault="003C0A78" w14:paraId="1569A0E3" w14:textId="356981ED">
                            <w:pPr>
                              <w:spacing w:line="240" w:lineRule="auto"/>
                              <w:rPr>
                                <w:color w:val="000000" w:themeColor="text1"/>
                                <w:sz w:val="20"/>
                                <w:szCs w:val="20"/>
                              </w:rPr>
                            </w:pPr>
                            <w:r>
                              <w:rPr>
                                <w:rFonts w:eastAsiaTheme="minorEastAsia"/>
                                <w:color w:val="000000" w:themeColor="text1"/>
                                <w:sz w:val="20"/>
                                <w:szCs w:val="20"/>
                              </w:rPr>
                              <w:t xml:space="preserve">Prepares people </w:t>
                            </w:r>
                            <w:r w:rsidR="00AB5EB2">
                              <w:rPr>
                                <w:rFonts w:eastAsiaTheme="minorEastAsia"/>
                                <w:color w:val="000000" w:themeColor="text1"/>
                                <w:sz w:val="20"/>
                                <w:szCs w:val="20"/>
                              </w:rPr>
                              <w:t xml:space="preserve">use </w:t>
                            </w:r>
                            <w:r w:rsidR="00C5627B">
                              <w:rPr>
                                <w:rFonts w:eastAsiaTheme="minorEastAsia"/>
                                <w:color w:val="000000" w:themeColor="text1"/>
                                <w:sz w:val="20"/>
                                <w:szCs w:val="20"/>
                              </w:rPr>
                              <w:t xml:space="preserve">a range of laboratory techniques </w:t>
                            </w:r>
                            <w:r>
                              <w:rPr>
                                <w:rFonts w:eastAsiaTheme="minorEastAsia"/>
                                <w:color w:val="000000" w:themeColor="text1"/>
                                <w:sz w:val="20"/>
                                <w:szCs w:val="20"/>
                              </w:rPr>
                              <w:t>to</w:t>
                            </w:r>
                            <w:r w:rsidR="00AB5EB2">
                              <w:rPr>
                                <w:rFonts w:eastAsiaTheme="minorEastAsia"/>
                                <w:color w:val="000000" w:themeColor="text1"/>
                                <w:sz w:val="20"/>
                                <w:szCs w:val="20"/>
                              </w:rPr>
                              <w:t xml:space="preserve"> conduct a wide range of basic, and limited range of specialist tests, across a variety of industry sectors.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271269A1">
              <v:roundrect id="_x0000_s1051" style="position:absolute;margin-left:363.25pt;margin-top:13.1pt;width:166.8pt;height:76.9pt;z-index:2516582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f2f2f2 [3052]" strokecolor="#030e13 [484]" strokeweight="1pt" arcsize="10923f" w14:anchorId="163F60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">
                <v:stroke joinstyle="miter"/>
                <v:textbox>
                  <w:txbxContent>
                    <w:p w:rsidRPr="00792517" w:rsidR="005F14E3" w:rsidP="005F14E3" w:rsidRDefault="003C0A78" w14:paraId="1DD0DADA" w14:textId="356981ED">
                      <w:pPr>
                        <w:spacing w:line="240" w:lineRule="auto"/>
                        <w:rPr>
                          <w:color w:val="000000" w:themeColor="text1"/>
                          <w:sz w:val="20"/>
                          <w:szCs w:val="20"/>
                        </w:rPr>
                      </w:pPr>
                      <w:r>
                        <w:rPr>
                          <w:rFonts w:eastAsiaTheme="minorEastAsia"/>
                          <w:color w:val="000000" w:themeColor="text1"/>
                          <w:sz w:val="20"/>
                          <w:szCs w:val="20"/>
                        </w:rPr>
                        <w:t xml:space="preserve">Prepares people </w:t>
                      </w:r>
                      <w:r w:rsidR="00AB5EB2">
                        <w:rPr>
                          <w:rFonts w:eastAsiaTheme="minorEastAsia"/>
                          <w:color w:val="000000" w:themeColor="text1"/>
                          <w:sz w:val="20"/>
                          <w:szCs w:val="20"/>
                        </w:rPr>
                        <w:t xml:space="preserve">use </w:t>
                      </w:r>
                      <w:r w:rsidR="00C5627B">
                        <w:rPr>
                          <w:rFonts w:eastAsiaTheme="minorEastAsia"/>
                          <w:color w:val="000000" w:themeColor="text1"/>
                          <w:sz w:val="20"/>
                          <w:szCs w:val="20"/>
                        </w:rPr>
                        <w:t xml:space="preserve">a range of laboratory techniques </w:t>
                      </w:r>
                      <w:r>
                        <w:rPr>
                          <w:rFonts w:eastAsiaTheme="minorEastAsia"/>
                          <w:color w:val="000000" w:themeColor="text1"/>
                          <w:sz w:val="20"/>
                          <w:szCs w:val="20"/>
                        </w:rPr>
                        <w:t>to</w:t>
                      </w:r>
                      <w:r w:rsidR="00AB5EB2">
                        <w:rPr>
                          <w:rFonts w:eastAsiaTheme="minorEastAsia"/>
                          <w:color w:val="000000" w:themeColor="text1"/>
                          <w:sz w:val="20"/>
                          <w:szCs w:val="20"/>
                        </w:rPr>
                        <w:t xml:space="preserve"> conduct a wide range of basic, and limited range of specialist tests, across a variety of industry sectors. </w:t>
                      </w:r>
                    </w:p>
                  </w:txbxContent>
                </v:textbox>
              </v:roundrect>
            </w:pict>
          </mc:Fallback>
        </mc:AlternateContent>
      </w:r>
      <w:r w:rsidR="0014146D">
        <w:rPr>
          <w:b/>
          <w:noProof/>
        </w:rPr>
        <mc:AlternateContent>
          <mc:Choice Requires="wps">
            <w:drawing>
              <wp:anchor distT="0" distB="0" distL="114300" distR="114300" simplePos="0" relativeHeight="251658266" behindDoc="0" locked="0" layoutInCell="1" allowOverlap="1" wp14:anchorId="4884AD4B" wp14:editId="234A4549">
                <wp:simplePos x="0" y="0"/>
                <wp:positionH relativeFrom="column">
                  <wp:posOffset>2151917</wp:posOffset>
                </wp:positionH>
                <wp:positionV relativeFrom="paragraph">
                  <wp:posOffset>203835</wp:posOffset>
                </wp:positionV>
                <wp:extent cx="2118454" cy="590669"/>
                <wp:effectExtent l="0" t="0" r="15240" b="19050"/>
                <wp:wrapNone/>
                <wp:docPr id="502611878" name="Rounded Rectangle 29"/>
                <wp:cNvGraphicFramePr/>
                <a:graphic xmlns:a="http://schemas.openxmlformats.org/drawingml/2006/main">
                  <a:graphicData uri="http://schemas.microsoft.com/office/word/2010/wordprocessingShape">
                    <wps:wsp>
                      <wps:cNvSpPr/>
                      <wps:spPr>
                        <a:xfrm>
                          <a:off x="0" y="0"/>
                          <a:ext cx="2118454" cy="590669"/>
                        </a:xfrm>
                        <a:prstGeom prst="roundRect">
                          <a:avLst/>
                        </a:prstGeom>
                        <a:solidFill>
                          <a:schemeClr val="tx1">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A96D3E" w:rsidR="0014146D" w:rsidP="0014146D" w:rsidRDefault="002609CD" w14:paraId="6C7395CF" w14:textId="01B0EFAC">
                            <w:pPr>
                              <w:spacing w:line="240" w:lineRule="auto"/>
                              <w:jc w:val="center"/>
                              <w:rPr>
                                <w:b/>
                                <w:bCs/>
                                <w:color w:val="FFFFFF" w:themeColor="background1"/>
                                <w:sz w:val="20"/>
                                <w:szCs w:val="20"/>
                              </w:rPr>
                            </w:pPr>
                            <w:r>
                              <w:rPr>
                                <w:rFonts w:eastAsiaTheme="minorEastAsia"/>
                                <w:b/>
                                <w:bCs/>
                                <w:color w:val="FFFFFF" w:themeColor="background1"/>
                                <w:sz w:val="20"/>
                                <w:szCs w:val="20"/>
                              </w:rPr>
                              <w:t>MSL40122 Certificate IV in Laboratory Techniques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4B03772E">
              <v:roundrect id="_x0000_s1052" style="position:absolute;margin-left:169.45pt;margin-top:16.05pt;width:166.8pt;height:46.5pt;z-index:251658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gray [1629]" strokecolor="#030e13 [484]" strokeweight="1pt" arcsize="10923f" w14:anchorId="4884AD4B"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">
                <v:stroke joinstyle="miter"/>
                <v:textbox>
                  <w:txbxContent>
                    <w:p w:rsidRPr="00A96D3E" w:rsidR="0014146D" w:rsidP="0014146D" w:rsidRDefault="002609CD" w14:paraId="245671F7" w14:textId="01B0EFAC">
                      <w:pPr>
                        <w:spacing w:line="240" w:lineRule="auto"/>
                        <w:jc w:val="center"/>
                        <w:rPr>
                          <w:b/>
                          <w:bCs/>
                          <w:color w:val="FFFFFF" w:themeColor="background1"/>
                          <w:sz w:val="20"/>
                          <w:szCs w:val="20"/>
                        </w:rPr>
                      </w:pPr>
                      <w:r>
                        <w:rPr>
                          <w:rFonts w:eastAsiaTheme="minorEastAsia"/>
                          <w:b/>
                          <w:bCs/>
                          <w:color w:val="FFFFFF" w:themeColor="background1"/>
                          <w:sz w:val="20"/>
                          <w:szCs w:val="20"/>
                        </w:rPr>
                        <w:t>MSL40122 Certificate IV in Laboratory Techniques</w:t>
                      </w:r>
                    </w:p>
                  </w:txbxContent>
                </v:textbox>
              </v:roundrect>
            </w:pict>
          </mc:Fallback>
        </mc:AlternateContent>
      </w:r>
    </w:p>
    <w:p w:rsidR="00BB387F" w:rsidP="00443035" w:rsidRDefault="00B45EAD" w14:paraId="41F2BCEF" w14:textId="5D88458D">
      <w:pPr>
        <w:spacing w:after="0"/>
      </w:pPr>
      <w:r>
        <w:rPr>
          <w:b/>
          <w:noProof/>
        </w:rPr>
        <mc:AlternateContent>
          <mc:Choice Requires="wps">
            <w:drawing>
              <wp:anchor distT="0" distB="0" distL="114300" distR="114300" simplePos="0" relativeHeight="251658301" behindDoc="0" locked="0" layoutInCell="1" allowOverlap="1" wp14:anchorId="4FE11A99" wp14:editId="35EE93AB">
                <wp:simplePos x="0" y="0"/>
                <wp:positionH relativeFrom="column">
                  <wp:posOffset>4215517</wp:posOffset>
                </wp:positionH>
                <wp:positionV relativeFrom="paragraph">
                  <wp:posOffset>2841858</wp:posOffset>
                </wp:positionV>
                <wp:extent cx="352164" cy="0"/>
                <wp:effectExtent l="0" t="63500" r="0" b="76200"/>
                <wp:wrapNone/>
                <wp:docPr id="460602773" name="Straight Arrow Connector 74"/>
                <wp:cNvGraphicFramePr/>
                <a:graphic xmlns:a="http://schemas.openxmlformats.org/drawingml/2006/main">
                  <a:graphicData uri="http://schemas.microsoft.com/office/word/2010/wordprocessingShape">
                    <wps:wsp>
                      <wps:cNvCnPr/>
                      <wps:spPr>
                        <a:xfrm>
                          <a:off x="0" y="0"/>
                          <a:ext cx="35216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0E2B8F00">
              <v:shapetype id="_x0000_t32" coordsize="21600,21600" o:oned="t" filled="f" o:spt="32" path="m,l21600,21600e" w14:anchorId="3492FF7D">
                <v:path fillok="f" arrowok="t" o:connecttype="none"/>
                <o:lock v:ext="edit" shapetype="t"/>
              </v:shapetype>
              <v:shape id="Straight Arrow Connector 74" style="position:absolute;margin-left:331.95pt;margin-top:223.75pt;width:27.75pt;height:0;z-index:251658301;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">
                <v:stroke joinstyle="miter" endarrow="block"/>
              </v:shape>
            </w:pict>
          </mc:Fallback>
        </mc:AlternateContent>
      </w:r>
      <w:r>
        <w:rPr>
          <w:b/>
          <w:noProof/>
        </w:rPr>
        <mc:AlternateContent>
          <mc:Choice Requires="wps">
            <w:drawing>
              <wp:anchor distT="0" distB="0" distL="114300" distR="114300" simplePos="0" relativeHeight="251658300" behindDoc="0" locked="0" layoutInCell="1" allowOverlap="1" wp14:anchorId="03AAE41A" wp14:editId="3AE59D0D">
                <wp:simplePos x="0" y="0"/>
                <wp:positionH relativeFrom="column">
                  <wp:posOffset>4272406</wp:posOffset>
                </wp:positionH>
                <wp:positionV relativeFrom="paragraph">
                  <wp:posOffset>1598047</wp:posOffset>
                </wp:positionV>
                <wp:extent cx="295275" cy="0"/>
                <wp:effectExtent l="0" t="50800" r="0" b="76200"/>
                <wp:wrapNone/>
                <wp:docPr id="1182167108" name="Straight Arrow Connector 73"/>
                <wp:cNvGraphicFramePr/>
                <a:graphic xmlns:a="http://schemas.openxmlformats.org/drawingml/2006/main">
                  <a:graphicData uri="http://schemas.microsoft.com/office/word/2010/wordprocessingShape">
                    <wps:wsp>
                      <wps:cNvCnPr/>
                      <wps:spPr>
                        <a:xfrm>
                          <a:off x="0" y="0"/>
                          <a:ext cx="2952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63BB3856">
              <v:shape id="Straight Arrow Connector 73" style="position:absolute;margin-left:336.4pt;margin-top:125.85pt;width:23.25pt;height:0;z-index:251658300;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" w14:anchorId="50F1EBFF">
                <v:stroke joinstyle="miter" endarrow="block"/>
              </v:shape>
            </w:pict>
          </mc:Fallback>
        </mc:AlternateContent>
      </w:r>
      <w:r>
        <w:rPr>
          <w:b/>
          <w:noProof/>
        </w:rPr>
        <mc:AlternateContent>
          <mc:Choice Requires="wps">
            <w:drawing>
              <wp:anchor distT="0" distB="0" distL="114300" distR="114300" simplePos="0" relativeHeight="251658299" behindDoc="0" locked="0" layoutInCell="1" allowOverlap="1" wp14:anchorId="630F6D06" wp14:editId="744F52ED">
                <wp:simplePos x="0" y="0"/>
                <wp:positionH relativeFrom="column">
                  <wp:posOffset>4272312</wp:posOffset>
                </wp:positionH>
                <wp:positionV relativeFrom="paragraph">
                  <wp:posOffset>195209</wp:posOffset>
                </wp:positionV>
                <wp:extent cx="295428" cy="0"/>
                <wp:effectExtent l="0" t="50800" r="0" b="76200"/>
                <wp:wrapNone/>
                <wp:docPr id="1737886759" name="Straight Arrow Connector 72"/>
                <wp:cNvGraphicFramePr/>
                <a:graphic xmlns:a="http://schemas.openxmlformats.org/drawingml/2006/main">
                  <a:graphicData uri="http://schemas.microsoft.com/office/word/2010/wordprocessingShape">
                    <wps:wsp>
                      <wps:cNvCnPr/>
                      <wps:spPr>
                        <a:xfrm>
                          <a:off x="0" y="0"/>
                          <a:ext cx="295428"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1C23B8F7">
              <v:shape id="Straight Arrow Connector 72" style="position:absolute;margin-left:336.4pt;margin-top:15.35pt;width:23.25pt;height:0;z-index:251658299;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" w14:anchorId="4027EB91">
                <v:stroke joinstyle="miter" endarrow="block"/>
              </v:shape>
            </w:pict>
          </mc:Fallback>
        </mc:AlternateContent>
      </w:r>
      <w:r w:rsidR="00E15FB4">
        <w:rPr>
          <w:b/>
          <w:noProof/>
        </w:rPr>
        <mc:AlternateContent>
          <mc:Choice Requires="wps">
            <w:drawing>
              <wp:anchor distT="0" distB="0" distL="114300" distR="114300" simplePos="0" relativeHeight="251658272" behindDoc="0" locked="0" layoutInCell="1" allowOverlap="1" wp14:anchorId="1F779F60" wp14:editId="314DEE10">
                <wp:simplePos x="0" y="0"/>
                <wp:positionH relativeFrom="column">
                  <wp:posOffset>4613176</wp:posOffset>
                </wp:positionH>
                <wp:positionV relativeFrom="paragraph">
                  <wp:posOffset>1421982</wp:posOffset>
                </wp:positionV>
                <wp:extent cx="2118360" cy="1056388"/>
                <wp:effectExtent l="0" t="0" r="15240" b="10795"/>
                <wp:wrapNone/>
                <wp:docPr id="1003826200" name="Rounded Rectangle 29"/>
                <wp:cNvGraphicFramePr/>
                <a:graphic xmlns:a="http://schemas.openxmlformats.org/drawingml/2006/main">
                  <a:graphicData uri="http://schemas.microsoft.com/office/word/2010/wordprocessingShape">
                    <wps:wsp>
                      <wps:cNvSpPr/>
                      <wps:spPr>
                        <a:xfrm>
                          <a:off x="0" y="0"/>
                          <a:ext cx="2118360" cy="1056388"/>
                        </a:xfrm>
                        <a:prstGeom prst="round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792517" w:rsidR="005F14E3" w:rsidP="005F14E3" w:rsidRDefault="00E15FB4" w14:paraId="461360DB" w14:textId="342C9164">
                            <w:pPr>
                              <w:spacing w:line="240" w:lineRule="auto"/>
                              <w:rPr>
                                <w:color w:val="000000" w:themeColor="text1"/>
                                <w:sz w:val="20"/>
                                <w:szCs w:val="20"/>
                              </w:rPr>
                            </w:pPr>
                            <w:r>
                              <w:rPr>
                                <w:rFonts w:eastAsiaTheme="minorEastAsia"/>
                                <w:color w:val="000000" w:themeColor="text1"/>
                                <w:sz w:val="20"/>
                                <w:szCs w:val="20"/>
                              </w:rPr>
                              <w:t xml:space="preserve">Prepares people for the roles of pathology collectors and assistants who receive, collect, dispatch specimens and perform routine pathology procedures. </w:t>
                            </w:r>
                            <w:r w:rsidRPr="00792517" w:rsidR="005F14E3">
                              <w:rPr>
                                <w:sz w:val="20"/>
                                <w:szCs w:val="20"/>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4BEEBD9B">
              <v:roundrect id="_x0000_s1053" style="position:absolute;margin-left:363.25pt;margin-top:111.95pt;width:166.8pt;height:83.2pt;z-index:25165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f2f2f2 [3052]" strokecolor="#030e13 [484]" strokeweight="1pt" arcsize="10923f" w14:anchorId="1F779F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">
                <v:stroke joinstyle="miter"/>
                <v:textbox>
                  <w:txbxContent>
                    <w:p w:rsidRPr="00792517" w:rsidR="005F14E3" w:rsidP="005F14E3" w:rsidRDefault="00E15FB4" w14:paraId="1FB4FE4F" w14:textId="342C9164">
                      <w:pPr>
                        <w:spacing w:line="240" w:lineRule="auto"/>
                        <w:rPr>
                          <w:color w:val="000000" w:themeColor="text1"/>
                          <w:sz w:val="20"/>
                          <w:szCs w:val="20"/>
                        </w:rPr>
                      </w:pPr>
                      <w:r>
                        <w:rPr>
                          <w:rFonts w:eastAsiaTheme="minorEastAsia"/>
                          <w:color w:val="000000" w:themeColor="text1"/>
                          <w:sz w:val="20"/>
                          <w:szCs w:val="20"/>
                        </w:rPr>
                        <w:t xml:space="preserve">Prepares people for the roles of pathology collectors and assistants who receive, collect, dispatch specimens and perform routine pathology procedures. </w:t>
                      </w:r>
                      <w:r w:rsidRPr="00792517" w:rsidR="005F14E3">
                        <w:rPr>
                          <w:sz w:val="20"/>
                          <w:szCs w:val="20"/>
                        </w:rPr>
                        <w:br/>
                      </w:r>
                    </w:p>
                  </w:txbxContent>
                </v:textbox>
              </v:roundrect>
            </w:pict>
          </mc:Fallback>
        </mc:AlternateContent>
      </w:r>
      <w:r w:rsidR="00B255DE">
        <w:rPr>
          <w:b/>
          <w:noProof/>
        </w:rPr>
        <mc:AlternateContent>
          <mc:Choice Requires="wps">
            <w:drawing>
              <wp:anchor distT="0" distB="0" distL="114300" distR="114300" simplePos="0" relativeHeight="251658276" behindDoc="0" locked="0" layoutInCell="1" allowOverlap="1" wp14:anchorId="6C58AB70" wp14:editId="10556654">
                <wp:simplePos x="0" y="0"/>
                <wp:positionH relativeFrom="column">
                  <wp:posOffset>808934</wp:posOffset>
                </wp:positionH>
                <wp:positionV relativeFrom="paragraph">
                  <wp:posOffset>1779791</wp:posOffset>
                </wp:positionV>
                <wp:extent cx="1225747" cy="0"/>
                <wp:effectExtent l="0" t="63500" r="0" b="76200"/>
                <wp:wrapNone/>
                <wp:docPr id="89162429" name="Straight Arrow Connector 49"/>
                <wp:cNvGraphicFramePr/>
                <a:graphic xmlns:a="http://schemas.openxmlformats.org/drawingml/2006/main">
                  <a:graphicData uri="http://schemas.microsoft.com/office/word/2010/wordprocessingShape">
                    <wps:wsp>
                      <wps:cNvCnPr/>
                      <wps:spPr>
                        <a:xfrm>
                          <a:off x="0" y="0"/>
                          <a:ext cx="1225747"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249E56EB">
              <v:shape id="Straight Arrow Connector 49" style="position:absolute;margin-left:63.7pt;margin-top:140.15pt;width:96.5pt;height:0;z-index:251658298;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" w14:anchorId="7395387D">
                <v:stroke joinstyle="miter" endarrow="block"/>
              </v:shape>
            </w:pict>
          </mc:Fallback>
        </mc:AlternateContent>
      </w:r>
      <w:r w:rsidR="00B255DE">
        <w:rPr>
          <w:b/>
          <w:noProof/>
        </w:rPr>
        <mc:AlternateContent>
          <mc:Choice Requires="wps">
            <w:drawing>
              <wp:anchor distT="0" distB="0" distL="114300" distR="114300" simplePos="0" relativeHeight="251658275" behindDoc="0" locked="0" layoutInCell="1" allowOverlap="1" wp14:anchorId="79F5B5F9" wp14:editId="3CDE6A7C">
                <wp:simplePos x="0" y="0"/>
                <wp:positionH relativeFrom="column">
                  <wp:posOffset>807909</wp:posOffset>
                </wp:positionH>
                <wp:positionV relativeFrom="paragraph">
                  <wp:posOffset>1779791</wp:posOffset>
                </wp:positionV>
                <wp:extent cx="0" cy="914400"/>
                <wp:effectExtent l="0" t="0" r="12700" b="12700"/>
                <wp:wrapNone/>
                <wp:docPr id="1485508249" name="Straight Connector 48"/>
                <wp:cNvGraphicFramePr/>
                <a:graphic xmlns:a="http://schemas.openxmlformats.org/drawingml/2006/main">
                  <a:graphicData uri="http://schemas.microsoft.com/office/word/2010/wordprocessingShape">
                    <wps:wsp>
                      <wps:cNvCnPr/>
                      <wps:spPr>
                        <a:xfrm>
                          <a:off x="0" y="0"/>
                          <a:ext cx="0" cy="914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2145466E">
              <v:line id="Straight Connector 48" style="position:absolute;z-index:251658297;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from="63.6pt,140.15pt" to="63.6pt,212.15pt" w14:anchorId="017ADB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">
                <v:stroke joinstyle="miter"/>
              </v:line>
            </w:pict>
          </mc:Fallback>
        </mc:AlternateContent>
      </w:r>
      <w:r w:rsidR="003A517D">
        <w:rPr>
          <w:b/>
          <w:noProof/>
        </w:rPr>
        <mc:AlternateContent>
          <mc:Choice Requires="wps">
            <w:drawing>
              <wp:anchor distT="0" distB="0" distL="114300" distR="114300" simplePos="0" relativeHeight="251658264" behindDoc="0" locked="0" layoutInCell="1" allowOverlap="1" wp14:anchorId="1FEF336C" wp14:editId="0820CBDB">
                <wp:simplePos x="0" y="0"/>
                <wp:positionH relativeFrom="column">
                  <wp:posOffset>-380428</wp:posOffset>
                </wp:positionH>
                <wp:positionV relativeFrom="paragraph">
                  <wp:posOffset>2697058</wp:posOffset>
                </wp:positionV>
                <wp:extent cx="2118454" cy="590669"/>
                <wp:effectExtent l="0" t="0" r="15240" b="19050"/>
                <wp:wrapNone/>
                <wp:docPr id="1558546273" name="Rounded Rectangle 29"/>
                <wp:cNvGraphicFramePr/>
                <a:graphic xmlns:a="http://schemas.openxmlformats.org/drawingml/2006/main">
                  <a:graphicData uri="http://schemas.microsoft.com/office/word/2010/wordprocessingShape">
                    <wps:wsp>
                      <wps:cNvSpPr/>
                      <wps:spPr>
                        <a:xfrm>
                          <a:off x="0" y="0"/>
                          <a:ext cx="2118454" cy="590669"/>
                        </a:xfrm>
                        <a:prstGeom prst="roundRect">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A96D3E" w:rsidR="00BA32D4" w:rsidP="00BA32D4" w:rsidRDefault="00BA32D4" w14:paraId="7B8214E6" w14:textId="3F110F02">
                            <w:pPr>
                              <w:spacing w:line="240" w:lineRule="auto"/>
                              <w:jc w:val="center"/>
                              <w:rPr>
                                <w:b/>
                                <w:bCs/>
                                <w:color w:val="FFFFFF" w:themeColor="background1"/>
                                <w:sz w:val="20"/>
                                <w:szCs w:val="20"/>
                              </w:rPr>
                            </w:pPr>
                            <w:r w:rsidRPr="00A96D3E">
                              <w:rPr>
                                <w:rFonts w:eastAsiaTheme="minorEastAsia"/>
                                <w:b/>
                                <w:bCs/>
                                <w:color w:val="FFFFFF" w:themeColor="background1"/>
                                <w:sz w:val="20"/>
                                <w:szCs w:val="20"/>
                              </w:rPr>
                              <w:t>HLTSS000</w:t>
                            </w:r>
                            <w:r w:rsidR="00973180">
                              <w:rPr>
                                <w:rFonts w:eastAsiaTheme="minorEastAsia"/>
                                <w:b/>
                                <w:bCs/>
                                <w:color w:val="FFFFFF" w:themeColor="background1"/>
                                <w:sz w:val="20"/>
                                <w:szCs w:val="20"/>
                              </w:rPr>
                              <w:t>59 Collect Venous Blood Skill 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54D87E36">
              <v:roundrect id="_x0000_s1054" style="position:absolute;margin-left:-29.95pt;margin-top:212.35pt;width:166.8pt;height:46.5pt;z-index:251658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bfbfbf [2412]" strokecolor="#030e13 [484]" strokeweight="1pt" arcsize="10923f" w14:anchorId="1FEF336C"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">
                <v:stroke joinstyle="miter"/>
                <v:textbox>
                  <w:txbxContent>
                    <w:p w:rsidRPr="00A96D3E" w:rsidR="00BA32D4" w:rsidP="00BA32D4" w:rsidRDefault="00BA32D4" w14:paraId="0E5BC4E4" w14:textId="3F110F02">
                      <w:pPr>
                        <w:spacing w:line="240" w:lineRule="auto"/>
                        <w:jc w:val="center"/>
                        <w:rPr>
                          <w:b/>
                          <w:bCs/>
                          <w:color w:val="FFFFFF" w:themeColor="background1"/>
                          <w:sz w:val="20"/>
                          <w:szCs w:val="20"/>
                        </w:rPr>
                      </w:pPr>
                      <w:r w:rsidRPr="00A96D3E">
                        <w:rPr>
                          <w:rFonts w:eastAsiaTheme="minorEastAsia"/>
                          <w:b/>
                          <w:bCs/>
                          <w:color w:val="FFFFFF" w:themeColor="background1"/>
                          <w:sz w:val="20"/>
                          <w:szCs w:val="20"/>
                        </w:rPr>
                        <w:t>HLTSS000</w:t>
                      </w:r>
                      <w:r w:rsidR="00973180">
                        <w:rPr>
                          <w:rFonts w:eastAsiaTheme="minorEastAsia"/>
                          <w:b/>
                          <w:bCs/>
                          <w:color w:val="FFFFFF" w:themeColor="background1"/>
                          <w:sz w:val="20"/>
                          <w:szCs w:val="20"/>
                        </w:rPr>
                        <w:t>59 Collect Venous Blood Skill Set</w:t>
                      </w:r>
                    </w:p>
                  </w:txbxContent>
                </v:textbox>
              </v:roundrect>
            </w:pict>
          </mc:Fallback>
        </mc:AlternateContent>
      </w:r>
      <w:r w:rsidR="005F14E3">
        <w:rPr>
          <w:b/>
          <w:noProof/>
        </w:rPr>
        <mc:AlternateContent>
          <mc:Choice Requires="wps">
            <w:drawing>
              <wp:anchor distT="0" distB="0" distL="114300" distR="114300" simplePos="0" relativeHeight="251658273" behindDoc="0" locked="0" layoutInCell="1" allowOverlap="1" wp14:anchorId="714F215F" wp14:editId="4D5414C2">
                <wp:simplePos x="0" y="0"/>
                <wp:positionH relativeFrom="column">
                  <wp:posOffset>4611756</wp:posOffset>
                </wp:positionH>
                <wp:positionV relativeFrom="paragraph">
                  <wp:posOffset>2688657</wp:posOffset>
                </wp:positionV>
                <wp:extent cx="2118360" cy="800810"/>
                <wp:effectExtent l="0" t="0" r="15240" b="12065"/>
                <wp:wrapNone/>
                <wp:docPr id="844417131" name="Rounded Rectangle 29"/>
                <wp:cNvGraphicFramePr/>
                <a:graphic xmlns:a="http://schemas.openxmlformats.org/drawingml/2006/main">
                  <a:graphicData uri="http://schemas.microsoft.com/office/word/2010/wordprocessingShape">
                    <wps:wsp>
                      <wps:cNvSpPr/>
                      <wps:spPr>
                        <a:xfrm>
                          <a:off x="0" y="0"/>
                          <a:ext cx="2118360" cy="800810"/>
                        </a:xfrm>
                        <a:prstGeom prst="round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792517" w:rsidR="005F14E3" w:rsidP="005F14E3" w:rsidRDefault="00EA52CE" w14:paraId="3EFB5417" w14:textId="1E3CD68F">
                            <w:pPr>
                              <w:spacing w:line="240" w:lineRule="auto"/>
                              <w:rPr>
                                <w:color w:val="000000" w:themeColor="text1"/>
                                <w:sz w:val="20"/>
                                <w:szCs w:val="20"/>
                              </w:rPr>
                            </w:pPr>
                            <w:r>
                              <w:rPr>
                                <w:rFonts w:eastAsiaTheme="minorEastAsia"/>
                                <w:color w:val="000000" w:themeColor="text1"/>
                                <w:sz w:val="20"/>
                                <w:szCs w:val="20"/>
                              </w:rPr>
                              <w:t>Prepares workers to perform a limited range of laboratory operations across all industry sectors at an entry level.</w:t>
                            </w:r>
                            <w:r w:rsidRPr="00792517" w:rsidR="005F14E3">
                              <w:rPr>
                                <w:sz w:val="20"/>
                                <w:szCs w:val="20"/>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029E4FBB">
              <v:roundrect id="_x0000_s1055" style="position:absolute;margin-left:363.15pt;margin-top:211.7pt;width:166.8pt;height:63.05pt;z-index:2516582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f2f2f2 [3052]" strokecolor="#030e13 [484]" strokeweight="1pt" arcsize="10923f" w14:anchorId="714F215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">
                <v:stroke joinstyle="miter"/>
                <v:textbox>
                  <w:txbxContent>
                    <w:p w:rsidRPr="00792517" w:rsidR="005F14E3" w:rsidP="005F14E3" w:rsidRDefault="00EA52CE" w14:paraId="2ED3C9D3" w14:textId="1E3CD68F">
                      <w:pPr>
                        <w:spacing w:line="240" w:lineRule="auto"/>
                        <w:rPr>
                          <w:color w:val="000000" w:themeColor="text1"/>
                          <w:sz w:val="20"/>
                          <w:szCs w:val="20"/>
                        </w:rPr>
                      </w:pPr>
                      <w:r>
                        <w:rPr>
                          <w:rFonts w:eastAsiaTheme="minorEastAsia"/>
                          <w:color w:val="000000" w:themeColor="text1"/>
                          <w:sz w:val="20"/>
                          <w:szCs w:val="20"/>
                        </w:rPr>
                        <w:t>Prepares workers to perform a limited range of laboratory operations across all industry sectors at an entry level.</w:t>
                      </w:r>
                      <w:r w:rsidRPr="00792517" w:rsidR="005F14E3">
                        <w:rPr>
                          <w:sz w:val="20"/>
                          <w:szCs w:val="20"/>
                        </w:rPr>
                        <w:br/>
                      </w:r>
                    </w:p>
                  </w:txbxContent>
                </v:textbox>
              </v:roundrect>
            </w:pict>
          </mc:Fallback>
        </mc:AlternateContent>
      </w:r>
      <w:r w:rsidR="00116940">
        <w:rPr>
          <w:b/>
          <w:noProof/>
        </w:rPr>
        <mc:AlternateContent>
          <mc:Choice Requires="wps">
            <w:drawing>
              <wp:anchor distT="0" distB="0" distL="114300" distR="114300" simplePos="0" relativeHeight="251658270" behindDoc="0" locked="0" layoutInCell="1" allowOverlap="1" wp14:anchorId="5FD3A352" wp14:editId="062F751A">
                <wp:simplePos x="0" y="0"/>
                <wp:positionH relativeFrom="column">
                  <wp:posOffset>807909</wp:posOffset>
                </wp:positionH>
                <wp:positionV relativeFrom="paragraph">
                  <wp:posOffset>712044</wp:posOffset>
                </wp:positionV>
                <wp:extent cx="0" cy="954157"/>
                <wp:effectExtent l="63500" t="25400" r="38100" b="11430"/>
                <wp:wrapNone/>
                <wp:docPr id="2009014716" name="Straight Arrow Connector 47"/>
                <wp:cNvGraphicFramePr/>
                <a:graphic xmlns:a="http://schemas.openxmlformats.org/drawingml/2006/main">
                  <a:graphicData uri="http://schemas.microsoft.com/office/word/2010/wordprocessingShape">
                    <wps:wsp>
                      <wps:cNvCnPr/>
                      <wps:spPr>
                        <a:xfrm flipV="1">
                          <a:off x="0" y="0"/>
                          <a:ext cx="0" cy="9541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73C07092">
              <v:shape id="Straight Arrow Connector 47" style="position:absolute;margin-left:63.6pt;margin-top:56.05pt;width:0;height:75.15pt;flip:y;z-index:251658292;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" w14:anchorId="6594AA82">
                <v:stroke joinstyle="miter" endarrow="block"/>
              </v:shape>
            </w:pict>
          </mc:Fallback>
        </mc:AlternateContent>
      </w:r>
      <w:r w:rsidR="00116940">
        <w:rPr>
          <w:b/>
          <w:noProof/>
        </w:rPr>
        <mc:AlternateContent>
          <mc:Choice Requires="wps">
            <w:drawing>
              <wp:anchor distT="0" distB="0" distL="114300" distR="114300" simplePos="0" relativeHeight="251658269" behindDoc="0" locked="0" layoutInCell="1" allowOverlap="1" wp14:anchorId="0C06EBF7" wp14:editId="185F3CE3">
                <wp:simplePos x="0" y="0"/>
                <wp:positionH relativeFrom="column">
                  <wp:posOffset>807909</wp:posOffset>
                </wp:positionH>
                <wp:positionV relativeFrom="paragraph">
                  <wp:posOffset>1666201</wp:posOffset>
                </wp:positionV>
                <wp:extent cx="1346043" cy="0"/>
                <wp:effectExtent l="0" t="0" r="13335" b="12700"/>
                <wp:wrapNone/>
                <wp:docPr id="1539619879" name="Straight Connector 46"/>
                <wp:cNvGraphicFramePr/>
                <a:graphic xmlns:a="http://schemas.openxmlformats.org/drawingml/2006/main">
                  <a:graphicData uri="http://schemas.microsoft.com/office/word/2010/wordprocessingShape">
                    <wps:wsp>
                      <wps:cNvCnPr/>
                      <wps:spPr>
                        <a:xfrm flipH="1">
                          <a:off x="0" y="0"/>
                          <a:ext cx="134604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66D91351">
              <v:line id="Straight Connector 46" style="position:absolute;flip:x;z-index:251658291;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from="63.6pt,131.2pt" to="169.6pt,131.2pt" w14:anchorId="30815E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">
                <v:stroke joinstyle="miter"/>
              </v:line>
            </w:pict>
          </mc:Fallback>
        </mc:AlternateContent>
      </w:r>
      <w:r w:rsidR="00973180">
        <w:rPr>
          <w:b/>
          <w:noProof/>
        </w:rPr>
        <mc:AlternateContent>
          <mc:Choice Requires="wps">
            <w:drawing>
              <wp:anchor distT="0" distB="0" distL="114300" distR="114300" simplePos="0" relativeHeight="251658268" behindDoc="0" locked="0" layoutInCell="1" allowOverlap="1" wp14:anchorId="3907913D" wp14:editId="6956B14F">
                <wp:simplePos x="0" y="0"/>
                <wp:positionH relativeFrom="column">
                  <wp:posOffset>3188647</wp:posOffset>
                </wp:positionH>
                <wp:positionV relativeFrom="paragraph">
                  <wp:posOffset>677967</wp:posOffset>
                </wp:positionV>
                <wp:extent cx="0" cy="749694"/>
                <wp:effectExtent l="63500" t="25400" r="38100" b="12700"/>
                <wp:wrapNone/>
                <wp:docPr id="350020993" name="Straight Arrow Connector 44"/>
                <wp:cNvGraphicFramePr/>
                <a:graphic xmlns:a="http://schemas.openxmlformats.org/drawingml/2006/main">
                  <a:graphicData uri="http://schemas.microsoft.com/office/word/2010/wordprocessingShape">
                    <wps:wsp>
                      <wps:cNvCnPr/>
                      <wps:spPr>
                        <a:xfrm flipV="1">
                          <a:off x="0" y="0"/>
                          <a:ext cx="0" cy="74969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7FD62C71">
              <v:shape id="Straight Arrow Connector 44" style="position:absolute;margin-left:251.05pt;margin-top:53.4pt;width:0;height:59.05pt;flip:y;z-index:251658290;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" w14:anchorId="375FFF16">
                <v:stroke joinstyle="miter" endarrow="block"/>
              </v:shape>
            </w:pict>
          </mc:Fallback>
        </mc:AlternateContent>
      </w:r>
      <w:r w:rsidR="00973180">
        <w:rPr>
          <w:b/>
          <w:noProof/>
        </w:rPr>
        <mc:AlternateContent>
          <mc:Choice Requires="wps">
            <w:drawing>
              <wp:anchor distT="0" distB="0" distL="114300" distR="114300" simplePos="0" relativeHeight="251658267" behindDoc="0" locked="0" layoutInCell="1" allowOverlap="1" wp14:anchorId="1FCD3D6F" wp14:editId="618A0344">
                <wp:simplePos x="0" y="0"/>
                <wp:positionH relativeFrom="column">
                  <wp:posOffset>3187621</wp:posOffset>
                </wp:positionH>
                <wp:positionV relativeFrom="paragraph">
                  <wp:posOffset>2086484</wp:posOffset>
                </wp:positionV>
                <wp:extent cx="0" cy="607707"/>
                <wp:effectExtent l="63500" t="25400" r="38100" b="14605"/>
                <wp:wrapNone/>
                <wp:docPr id="720738281" name="Straight Arrow Connector 43"/>
                <wp:cNvGraphicFramePr/>
                <a:graphic xmlns:a="http://schemas.openxmlformats.org/drawingml/2006/main">
                  <a:graphicData uri="http://schemas.microsoft.com/office/word/2010/wordprocessingShape">
                    <wps:wsp>
                      <wps:cNvCnPr/>
                      <wps:spPr>
                        <a:xfrm flipV="1">
                          <a:off x="0" y="0"/>
                          <a:ext cx="0" cy="60770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3A1A5369">
              <v:shape id="Straight Arrow Connector 43" style="position:absolute;margin-left:251pt;margin-top:164.3pt;width:0;height:47.85pt;flip:y;z-index:251658289;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" w14:anchorId="556732D4">
                <v:stroke joinstyle="miter" endarrow="block"/>
              </v:shape>
            </w:pict>
          </mc:Fallback>
        </mc:AlternateContent>
      </w:r>
      <w:r w:rsidR="005217E4">
        <w:rPr>
          <w:b/>
          <w:noProof/>
        </w:rPr>
        <mc:AlternateContent>
          <mc:Choice Requires="wps">
            <w:drawing>
              <wp:anchor distT="0" distB="0" distL="114300" distR="114300" simplePos="0" relativeHeight="251658263" behindDoc="0" locked="0" layoutInCell="1" allowOverlap="1" wp14:anchorId="6F09F8AD" wp14:editId="27CFDB53">
                <wp:simplePos x="0" y="0"/>
                <wp:positionH relativeFrom="column">
                  <wp:posOffset>2151380</wp:posOffset>
                </wp:positionH>
                <wp:positionV relativeFrom="paragraph">
                  <wp:posOffset>1425074</wp:posOffset>
                </wp:positionV>
                <wp:extent cx="2118454" cy="590669"/>
                <wp:effectExtent l="0" t="0" r="15240" b="19050"/>
                <wp:wrapNone/>
                <wp:docPr id="760544850" name="Rounded Rectangle 29"/>
                <wp:cNvGraphicFramePr/>
                <a:graphic xmlns:a="http://schemas.openxmlformats.org/drawingml/2006/main">
                  <a:graphicData uri="http://schemas.microsoft.com/office/word/2010/wordprocessingShape">
                    <wps:wsp>
                      <wps:cNvSpPr/>
                      <wps:spPr>
                        <a:xfrm>
                          <a:off x="0" y="0"/>
                          <a:ext cx="2118454" cy="590669"/>
                        </a:xfrm>
                        <a:prstGeom prst="roundRect">
                          <a:avLst/>
                        </a:prstGeom>
                        <a:solidFill>
                          <a:schemeClr val="accent1">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3A3E1C" w:rsidR="00BA32D4" w:rsidP="00BA32D4" w:rsidRDefault="00BA32D4" w14:paraId="3956A713" w14:textId="1E15211F">
                            <w:pPr>
                              <w:spacing w:line="240" w:lineRule="auto"/>
                              <w:jc w:val="center"/>
                              <w:rPr>
                                <w:b/>
                                <w:bCs/>
                                <w:sz w:val="20"/>
                                <w:szCs w:val="20"/>
                              </w:rPr>
                            </w:pPr>
                            <w:r w:rsidRPr="003A3E1C">
                              <w:rPr>
                                <w:b/>
                                <w:bCs/>
                                <w:sz w:val="20"/>
                                <w:szCs w:val="20"/>
                              </w:rPr>
                              <w:t>HLT</w:t>
                            </w:r>
                            <w:r>
                              <w:rPr>
                                <w:b/>
                                <w:bCs/>
                                <w:sz w:val="20"/>
                                <w:szCs w:val="20"/>
                              </w:rPr>
                              <w:t>3</w:t>
                            </w:r>
                            <w:r w:rsidRPr="003A3E1C">
                              <w:rPr>
                                <w:b/>
                                <w:bCs/>
                                <w:sz w:val="20"/>
                                <w:szCs w:val="20"/>
                              </w:rPr>
                              <w:t>7</w:t>
                            </w:r>
                            <w:r>
                              <w:rPr>
                                <w:b/>
                                <w:bCs/>
                                <w:sz w:val="20"/>
                                <w:szCs w:val="20"/>
                              </w:rPr>
                              <w:t>5</w:t>
                            </w:r>
                            <w:r w:rsidRPr="003A3E1C">
                              <w:rPr>
                                <w:b/>
                                <w:bCs/>
                                <w:sz w:val="20"/>
                                <w:szCs w:val="20"/>
                              </w:rPr>
                              <w:t>25 Certificate I</w:t>
                            </w:r>
                            <w:r>
                              <w:rPr>
                                <w:b/>
                                <w:bCs/>
                                <w:sz w:val="20"/>
                                <w:szCs w:val="20"/>
                              </w:rPr>
                              <w:t>II</w:t>
                            </w:r>
                            <w:r w:rsidRPr="003A3E1C">
                              <w:rPr>
                                <w:b/>
                                <w:bCs/>
                                <w:sz w:val="20"/>
                                <w:szCs w:val="20"/>
                              </w:rPr>
                              <w:t xml:space="preserve"> in </w:t>
                            </w:r>
                            <w:r>
                              <w:rPr>
                                <w:b/>
                                <w:bCs/>
                                <w:sz w:val="20"/>
                                <w:szCs w:val="20"/>
                              </w:rPr>
                              <w:t xml:space="preserve">Pathology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2A8080A1">
              <v:roundrect id="_x0000_s1056" style="position:absolute;margin-left:169.4pt;margin-top:112.2pt;width:166.8pt;height:46.5pt;z-index:2516582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83caeb [1300]" strokecolor="#030e13 [484]" strokeweight="1pt" arcsize="10923f" w14:anchorId="6F09F8AD"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">
                <v:stroke joinstyle="miter"/>
                <v:textbox>
                  <w:txbxContent>
                    <w:p w:rsidRPr="003A3E1C" w:rsidR="00BA32D4" w:rsidP="00BA32D4" w:rsidRDefault="00BA32D4" w14:paraId="5B27CD75" w14:textId="1E15211F">
                      <w:pPr>
                        <w:spacing w:line="240" w:lineRule="auto"/>
                        <w:jc w:val="center"/>
                        <w:rPr>
                          <w:b/>
                          <w:bCs/>
                          <w:sz w:val="20"/>
                          <w:szCs w:val="20"/>
                        </w:rPr>
                      </w:pPr>
                      <w:r w:rsidRPr="003A3E1C">
                        <w:rPr>
                          <w:b/>
                          <w:bCs/>
                          <w:sz w:val="20"/>
                          <w:szCs w:val="20"/>
                        </w:rPr>
                        <w:t>HLT</w:t>
                      </w:r>
                      <w:r>
                        <w:rPr>
                          <w:b/>
                          <w:bCs/>
                          <w:sz w:val="20"/>
                          <w:szCs w:val="20"/>
                        </w:rPr>
                        <w:t>3</w:t>
                      </w:r>
                      <w:r w:rsidRPr="003A3E1C">
                        <w:rPr>
                          <w:b/>
                          <w:bCs/>
                          <w:sz w:val="20"/>
                          <w:szCs w:val="20"/>
                        </w:rPr>
                        <w:t>7</w:t>
                      </w:r>
                      <w:r>
                        <w:rPr>
                          <w:b/>
                          <w:bCs/>
                          <w:sz w:val="20"/>
                          <w:szCs w:val="20"/>
                        </w:rPr>
                        <w:t>5</w:t>
                      </w:r>
                      <w:r w:rsidRPr="003A3E1C">
                        <w:rPr>
                          <w:b/>
                          <w:bCs/>
                          <w:sz w:val="20"/>
                          <w:szCs w:val="20"/>
                        </w:rPr>
                        <w:t>25 Certificate I</w:t>
                      </w:r>
                      <w:r>
                        <w:rPr>
                          <w:b/>
                          <w:bCs/>
                          <w:sz w:val="20"/>
                          <w:szCs w:val="20"/>
                        </w:rPr>
                        <w:t>II</w:t>
                      </w:r>
                      <w:r w:rsidRPr="003A3E1C">
                        <w:rPr>
                          <w:b/>
                          <w:bCs/>
                          <w:sz w:val="20"/>
                          <w:szCs w:val="20"/>
                        </w:rPr>
                        <w:t xml:space="preserve"> in </w:t>
                      </w:r>
                      <w:r>
                        <w:rPr>
                          <w:b/>
                          <w:bCs/>
                          <w:sz w:val="20"/>
                          <w:szCs w:val="20"/>
                        </w:rPr>
                        <w:t xml:space="preserve">Pathology </w:t>
                      </w:r>
                    </w:p>
                  </w:txbxContent>
                </v:textbox>
              </v:roundrect>
            </w:pict>
          </mc:Fallback>
        </mc:AlternateContent>
      </w:r>
      <w:r w:rsidR="005217E4">
        <w:rPr>
          <w:b/>
          <w:noProof/>
        </w:rPr>
        <mc:AlternateContent>
          <mc:Choice Requires="wps">
            <w:drawing>
              <wp:anchor distT="0" distB="0" distL="114300" distR="114300" simplePos="0" relativeHeight="251658265" behindDoc="0" locked="0" layoutInCell="1" allowOverlap="1" wp14:anchorId="74888496" wp14:editId="28B65559">
                <wp:simplePos x="0" y="0"/>
                <wp:positionH relativeFrom="column">
                  <wp:posOffset>2094865</wp:posOffset>
                </wp:positionH>
                <wp:positionV relativeFrom="paragraph">
                  <wp:posOffset>2696589</wp:posOffset>
                </wp:positionV>
                <wp:extent cx="2118454" cy="590669"/>
                <wp:effectExtent l="0" t="0" r="15240" b="19050"/>
                <wp:wrapNone/>
                <wp:docPr id="2015442546" name="Rounded Rectangle 29"/>
                <wp:cNvGraphicFramePr/>
                <a:graphic xmlns:a="http://schemas.openxmlformats.org/drawingml/2006/main">
                  <a:graphicData uri="http://schemas.microsoft.com/office/word/2010/wordprocessingShape">
                    <wps:wsp>
                      <wps:cNvSpPr/>
                      <wps:spPr>
                        <a:xfrm>
                          <a:off x="0" y="0"/>
                          <a:ext cx="2118454" cy="590669"/>
                        </a:xfrm>
                        <a:prstGeom prst="roundRect">
                          <a:avLst/>
                        </a:prstGeom>
                        <a:solidFill>
                          <a:schemeClr val="tx1">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A96D3E" w:rsidR="0014146D" w:rsidP="0014146D" w:rsidRDefault="002609CD" w14:paraId="1F44B34E" w14:textId="1A878F33">
                            <w:pPr>
                              <w:spacing w:line="240" w:lineRule="auto"/>
                              <w:jc w:val="center"/>
                              <w:rPr>
                                <w:b/>
                                <w:bCs/>
                                <w:color w:val="FFFFFF" w:themeColor="background1"/>
                                <w:sz w:val="20"/>
                                <w:szCs w:val="20"/>
                              </w:rPr>
                            </w:pPr>
                            <w:r>
                              <w:rPr>
                                <w:rFonts w:eastAsiaTheme="minorEastAsia"/>
                                <w:b/>
                                <w:bCs/>
                                <w:color w:val="FFFFFF" w:themeColor="background1"/>
                                <w:sz w:val="20"/>
                                <w:szCs w:val="20"/>
                              </w:rPr>
                              <w:t>ML30122 Certificate III in Laboratory Skills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0071792B">
              <v:roundrect id="_x0000_s1057" style="position:absolute;margin-left:164.95pt;margin-top:212.35pt;width:166.8pt;height:46.5pt;z-index:2516582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gray [1629]" strokecolor="#030e13 [484]" strokeweight="1pt" arcsize="10923f" w14:anchorId="748884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">
                <v:stroke joinstyle="miter"/>
                <v:textbox>
                  <w:txbxContent>
                    <w:p w:rsidRPr="00A96D3E" w:rsidR="0014146D" w:rsidP="0014146D" w:rsidRDefault="002609CD" w14:paraId="3F8F9C61" w14:textId="1A878F33">
                      <w:pPr>
                        <w:spacing w:line="240" w:lineRule="auto"/>
                        <w:jc w:val="center"/>
                        <w:rPr>
                          <w:b/>
                          <w:bCs/>
                          <w:color w:val="FFFFFF" w:themeColor="background1"/>
                          <w:sz w:val="20"/>
                          <w:szCs w:val="20"/>
                        </w:rPr>
                      </w:pPr>
                      <w:r>
                        <w:rPr>
                          <w:rFonts w:eastAsiaTheme="minorEastAsia"/>
                          <w:b/>
                          <w:bCs/>
                          <w:color w:val="FFFFFF" w:themeColor="background1"/>
                          <w:sz w:val="20"/>
                          <w:szCs w:val="20"/>
                        </w:rPr>
                        <w:t>ML30122 Certificate III in Laboratory Skills</w:t>
                      </w:r>
                    </w:p>
                  </w:txbxContent>
                </v:textbox>
              </v:roundrect>
            </w:pict>
          </mc:Fallback>
        </mc:AlternateContent>
      </w:r>
      <w:r w:rsidR="00BB387F">
        <w:br w:type="page"/>
      </w:r>
    </w:p>
    <w:p w:rsidR="00FB7B15" w:rsidP="00662527" w:rsidRDefault="00FB7B15" w14:paraId="10298510" w14:textId="168A2D2D">
      <w:pPr>
        <w:spacing w:after="0"/>
        <w:rPr>
          <w:rFonts w:eastAsiaTheme="minorEastAsia"/>
          <w:color w:val="000000" w:themeColor="text1"/>
        </w:rPr>
      </w:pPr>
      <w:r w:rsidRPr="00A96D3E">
        <w:rPr>
          <w:rStyle w:val="Heading3Char"/>
        </w:rPr>
        <w:t xml:space="preserve">Educational and career </w:t>
      </w:r>
      <w:commentRangeStart w:id="164"/>
      <w:r w:rsidRPr="00A96D3E">
        <w:rPr>
          <w:rStyle w:val="Heading3Char"/>
        </w:rPr>
        <w:t>pathways</w:t>
      </w:r>
      <w:r w:rsidRPr="00BB387F">
        <w:br/>
      </w:r>
      <w:commentRangeEnd w:id="164"/>
      <w:r w:rsidR="00D15E66">
        <w:rPr>
          <w:rStyle w:val="CommentReference"/>
        </w:rPr>
        <w:commentReference w:id="164"/>
      </w:r>
      <w:r w:rsidRPr="00BB387F">
        <w:br/>
      </w:r>
      <w:r w:rsidRPr="00A96D3E">
        <w:rPr>
          <w:rFonts w:eastAsiaTheme="minorEastAsia"/>
          <w:i/>
          <w:iCs/>
          <w:color w:val="0F4761" w:themeColor="accent1" w:themeShade="BF"/>
        </w:rPr>
        <w:t>HLTSS000</w:t>
      </w:r>
      <w:r w:rsidR="00CC532D">
        <w:rPr>
          <w:rFonts w:eastAsiaTheme="minorEastAsia"/>
          <w:i/>
          <w:iCs/>
          <w:color w:val="0F4761" w:themeColor="accent1" w:themeShade="BF"/>
        </w:rPr>
        <w:t xml:space="preserve">59 Venous Blood Collection </w:t>
      </w:r>
      <w:r w:rsidRPr="00A96D3E">
        <w:rPr>
          <w:rFonts w:eastAsiaTheme="minorEastAsia"/>
          <w:i/>
          <w:iCs/>
          <w:color w:val="0F4761" w:themeColor="accent1" w:themeShade="BF"/>
        </w:rPr>
        <w:t>Skill Set</w:t>
      </w:r>
      <w:r w:rsidRPr="00BB387F">
        <w:br/>
      </w:r>
      <w:r w:rsidRPr="00BB387F">
        <w:rPr>
          <w:rFonts w:eastAsiaTheme="minorEastAsia"/>
          <w:color w:val="000000" w:themeColor="text1"/>
        </w:rPr>
        <w:t xml:space="preserve">The </w:t>
      </w:r>
      <w:r w:rsidRPr="00175B3E">
        <w:rPr>
          <w:rFonts w:eastAsiaTheme="minorEastAsia"/>
          <w:i/>
          <w:iCs/>
          <w:color w:val="000000" w:themeColor="text1"/>
        </w:rPr>
        <w:t>HLTSS000</w:t>
      </w:r>
      <w:r w:rsidR="00CC532D">
        <w:rPr>
          <w:rFonts w:eastAsiaTheme="minorEastAsia"/>
          <w:i/>
          <w:iCs/>
          <w:color w:val="000000" w:themeColor="text1"/>
        </w:rPr>
        <w:t>59 Venous Blood Collection</w:t>
      </w:r>
      <w:r w:rsidRPr="00175B3E">
        <w:rPr>
          <w:rFonts w:eastAsiaTheme="minorEastAsia"/>
          <w:i/>
          <w:iCs/>
          <w:color w:val="000000" w:themeColor="text1"/>
        </w:rPr>
        <w:t xml:space="preserve"> Skill Set</w:t>
      </w:r>
      <w:r w:rsidR="00A57959">
        <w:rPr>
          <w:rFonts w:eastAsiaTheme="minorEastAsia"/>
          <w:i/>
          <w:iCs/>
          <w:color w:val="000000" w:themeColor="text1"/>
        </w:rPr>
        <w:t xml:space="preserve">, </w:t>
      </w:r>
      <w:r w:rsidR="00A57959">
        <w:rPr>
          <w:rFonts w:eastAsiaTheme="minorEastAsia"/>
          <w:color w:val="000000" w:themeColor="text1"/>
        </w:rPr>
        <w:t>provides a valuable starting point</w:t>
      </w:r>
      <w:r w:rsidR="00CA61A0">
        <w:rPr>
          <w:rFonts w:eastAsiaTheme="minorEastAsia"/>
          <w:color w:val="000000" w:themeColor="text1"/>
        </w:rPr>
        <w:t xml:space="preserve"> for pathology collection</w:t>
      </w:r>
      <w:r w:rsidRPr="00BB387F">
        <w:rPr>
          <w:rFonts w:eastAsiaTheme="minorEastAsia"/>
          <w:color w:val="000000" w:themeColor="text1"/>
        </w:rPr>
        <w:t xml:space="preserve"> </w:t>
      </w:r>
      <w:r w:rsidR="00662527">
        <w:rPr>
          <w:rFonts w:eastAsiaTheme="minorEastAsia"/>
          <w:color w:val="000000" w:themeColor="text1"/>
        </w:rPr>
        <w:t>reflect</w:t>
      </w:r>
      <w:r w:rsidR="00CA61A0">
        <w:rPr>
          <w:rFonts w:eastAsiaTheme="minorEastAsia"/>
          <w:color w:val="000000" w:themeColor="text1"/>
        </w:rPr>
        <w:t>ing</w:t>
      </w:r>
      <w:r w:rsidR="00662527">
        <w:rPr>
          <w:rFonts w:eastAsiaTheme="minorEastAsia"/>
          <w:color w:val="000000" w:themeColor="text1"/>
        </w:rPr>
        <w:t xml:space="preserve"> the minimum requirements for health care workers required to perform venepuncture in a clinical environment. </w:t>
      </w:r>
    </w:p>
    <w:p w:rsidR="007C0A00" w:rsidP="00662527" w:rsidRDefault="007C0A00" w14:paraId="34483574" w14:textId="77777777">
      <w:pPr>
        <w:spacing w:after="0"/>
        <w:rPr>
          <w:rFonts w:eastAsiaTheme="minorEastAsia"/>
          <w:color w:val="000000" w:themeColor="text1"/>
        </w:rPr>
      </w:pPr>
    </w:p>
    <w:p w:rsidR="00FB7B15" w:rsidP="00FB7B15" w:rsidRDefault="00CA61A0" w14:paraId="23E27A40" w14:textId="0B4179D9">
      <w:pPr>
        <w:spacing w:after="0"/>
        <w:rPr>
          <w:rFonts w:eastAsiaTheme="minorEastAsia"/>
          <w:color w:val="000000" w:themeColor="text1"/>
        </w:rPr>
      </w:pPr>
      <w:r>
        <w:rPr>
          <w:rFonts w:eastAsiaTheme="minorEastAsia"/>
          <w:color w:val="000000" w:themeColor="text1"/>
        </w:rPr>
        <w:t xml:space="preserve">Achievement of units in this skill set provides credit towards </w:t>
      </w:r>
      <w:r w:rsidRPr="007C0A00">
        <w:rPr>
          <w:rFonts w:eastAsiaTheme="minorEastAsia"/>
          <w:i/>
          <w:iCs/>
          <w:color w:val="000000" w:themeColor="text1"/>
        </w:rPr>
        <w:t>HL</w:t>
      </w:r>
      <w:r w:rsidRPr="007C0A00" w:rsidR="007C0A00">
        <w:rPr>
          <w:rFonts w:eastAsiaTheme="minorEastAsia"/>
          <w:i/>
          <w:iCs/>
          <w:color w:val="000000" w:themeColor="text1"/>
        </w:rPr>
        <w:t xml:space="preserve">T37525 Certificate III in </w:t>
      </w:r>
      <w:r w:rsidR="007C0A00">
        <w:rPr>
          <w:rFonts w:eastAsiaTheme="minorEastAsia"/>
          <w:i/>
          <w:iCs/>
          <w:color w:val="000000" w:themeColor="text1"/>
        </w:rPr>
        <w:t>P</w:t>
      </w:r>
      <w:r w:rsidRPr="007C0A00" w:rsidR="007C0A00">
        <w:rPr>
          <w:rFonts w:eastAsiaTheme="minorEastAsia"/>
          <w:i/>
          <w:iCs/>
          <w:color w:val="000000" w:themeColor="text1"/>
        </w:rPr>
        <w:t xml:space="preserve">athology </w:t>
      </w:r>
      <w:r w:rsidR="007C0A00">
        <w:rPr>
          <w:rFonts w:eastAsiaTheme="minorEastAsia"/>
          <w:color w:val="000000" w:themeColor="text1"/>
        </w:rPr>
        <w:t xml:space="preserve">and other qualifications within the </w:t>
      </w:r>
      <w:r w:rsidRPr="007C0A00" w:rsidR="007C0A00">
        <w:rPr>
          <w:rFonts w:eastAsiaTheme="minorEastAsia"/>
          <w:i/>
          <w:iCs/>
          <w:color w:val="000000" w:themeColor="text1"/>
        </w:rPr>
        <w:t>HLT Health Training Package</w:t>
      </w:r>
      <w:r w:rsidR="007C0A00">
        <w:rPr>
          <w:rFonts w:eastAsiaTheme="minorEastAsia"/>
          <w:color w:val="000000" w:themeColor="text1"/>
        </w:rPr>
        <w:t xml:space="preserve">. </w:t>
      </w:r>
      <w:r w:rsidR="00ED7E2B">
        <w:rPr>
          <w:rFonts w:eastAsiaTheme="minorEastAsia"/>
          <w:color w:val="000000" w:themeColor="text1"/>
        </w:rPr>
        <w:t xml:space="preserve">It enables learners to gain employment in pathology settings before committing to the full qualification. </w:t>
      </w:r>
    </w:p>
    <w:p w:rsidR="00AC6756" w:rsidP="00652797" w:rsidRDefault="00FB7B15" w14:paraId="0A9C55BA" w14:textId="77777777">
      <w:pPr>
        <w:spacing w:before="240" w:after="0"/>
        <w:rPr>
          <w:color w:val="0F4761" w:themeColor="accent1" w:themeShade="BF"/>
        </w:rPr>
      </w:pPr>
      <w:r w:rsidRPr="00A96D3E">
        <w:rPr>
          <w:rFonts w:eastAsiaTheme="minorEastAsia"/>
          <w:i/>
          <w:iCs/>
          <w:color w:val="0F4761" w:themeColor="accent1" w:themeShade="BF"/>
        </w:rPr>
        <w:t>HLTSS000</w:t>
      </w:r>
      <w:r w:rsidR="00FF3245">
        <w:rPr>
          <w:rFonts w:eastAsiaTheme="minorEastAsia"/>
          <w:i/>
          <w:iCs/>
          <w:color w:val="0F4761" w:themeColor="accent1" w:themeShade="BF"/>
        </w:rPr>
        <w:t xml:space="preserve">85 Perform Blood Collection from Children Aged 0 to 5 Years </w:t>
      </w:r>
      <w:r w:rsidRPr="00A96D3E">
        <w:rPr>
          <w:rFonts w:eastAsiaTheme="minorEastAsia"/>
          <w:i/>
          <w:iCs/>
          <w:color w:val="0F4761" w:themeColor="accent1" w:themeShade="BF"/>
        </w:rPr>
        <w:t>Skill Set</w:t>
      </w:r>
    </w:p>
    <w:p w:rsidR="00FB7B15" w:rsidP="00652797" w:rsidRDefault="00FB7B15" w14:paraId="2ADEBDB0" w14:textId="18BEBA1D">
      <w:pPr>
        <w:spacing w:after="240"/>
        <w:rPr>
          <w:rFonts w:eastAsiaTheme="minorEastAsia"/>
          <w:color w:val="000000" w:themeColor="text1"/>
        </w:rPr>
      </w:pPr>
      <w:r w:rsidRPr="00BB387F">
        <w:rPr>
          <w:rFonts w:eastAsiaTheme="minorEastAsia"/>
          <w:color w:val="000000" w:themeColor="text1"/>
        </w:rPr>
        <w:t>Th</w:t>
      </w:r>
      <w:r w:rsidR="00D8521C">
        <w:rPr>
          <w:rFonts w:eastAsiaTheme="minorEastAsia"/>
          <w:color w:val="000000" w:themeColor="text1"/>
        </w:rPr>
        <w:t xml:space="preserve">is </w:t>
      </w:r>
      <w:r w:rsidR="00AC6756">
        <w:rPr>
          <w:rFonts w:eastAsiaTheme="minorEastAsia"/>
          <w:color w:val="000000" w:themeColor="text1"/>
        </w:rPr>
        <w:t xml:space="preserve">advanced </w:t>
      </w:r>
      <w:r w:rsidR="00D8521C">
        <w:rPr>
          <w:rFonts w:eastAsiaTheme="minorEastAsia"/>
          <w:color w:val="000000" w:themeColor="text1"/>
        </w:rPr>
        <w:t>skill set</w:t>
      </w:r>
      <w:r w:rsidRPr="00BB387F">
        <w:rPr>
          <w:rFonts w:eastAsiaTheme="minorEastAsia"/>
          <w:color w:val="000000" w:themeColor="text1"/>
        </w:rPr>
        <w:t xml:space="preserve"> is designed to provide </w:t>
      </w:r>
      <w:r w:rsidR="00D8521C">
        <w:rPr>
          <w:rFonts w:eastAsiaTheme="minorEastAsia"/>
          <w:color w:val="000000" w:themeColor="text1"/>
        </w:rPr>
        <w:t xml:space="preserve">the necessary skills and knowledge to perform blood collection from children 0 to 5 years in a clinical environment. </w:t>
      </w:r>
      <w:r w:rsidRPr="00BB387F">
        <w:rPr>
          <w:rFonts w:eastAsiaTheme="minorEastAsia"/>
          <w:color w:val="000000" w:themeColor="text1"/>
        </w:rPr>
        <w:t xml:space="preserve">It is not an entry-level </w:t>
      </w:r>
      <w:proofErr w:type="gramStart"/>
      <w:r w:rsidRPr="00BB387F">
        <w:rPr>
          <w:rFonts w:eastAsiaTheme="minorEastAsia"/>
          <w:color w:val="000000" w:themeColor="text1"/>
        </w:rPr>
        <w:t>program, but</w:t>
      </w:r>
      <w:proofErr w:type="gramEnd"/>
      <w:r w:rsidRPr="00BB387F">
        <w:rPr>
          <w:rFonts w:eastAsiaTheme="minorEastAsia"/>
          <w:color w:val="000000" w:themeColor="text1"/>
        </w:rPr>
        <w:t xml:space="preserve"> instead serves as a specialised upskilling opportunity for</w:t>
      </w:r>
      <w:r w:rsidR="00CD40F6">
        <w:rPr>
          <w:rFonts w:eastAsiaTheme="minorEastAsia"/>
          <w:color w:val="000000" w:themeColor="text1"/>
        </w:rPr>
        <w:t xml:space="preserve"> people who ideally hold the </w:t>
      </w:r>
      <w:r w:rsidRPr="00652797" w:rsidR="00AB23EC">
        <w:rPr>
          <w:rFonts w:eastAsiaTheme="minorEastAsia"/>
          <w:i/>
          <w:iCs/>
          <w:color w:val="000000" w:themeColor="text1"/>
        </w:rPr>
        <w:t>HLT</w:t>
      </w:r>
      <w:r w:rsidRPr="00652797" w:rsidR="00652797">
        <w:rPr>
          <w:rFonts w:eastAsiaTheme="minorEastAsia"/>
          <w:i/>
          <w:iCs/>
          <w:color w:val="000000" w:themeColor="text1"/>
        </w:rPr>
        <w:t xml:space="preserve">37525 </w:t>
      </w:r>
      <w:r w:rsidRPr="00652797" w:rsidR="00CD40F6">
        <w:rPr>
          <w:rFonts w:eastAsiaTheme="minorEastAsia"/>
          <w:i/>
          <w:iCs/>
          <w:color w:val="000000" w:themeColor="text1"/>
        </w:rPr>
        <w:t>Certificate III in Pathology</w:t>
      </w:r>
      <w:r w:rsidR="00CD40F6">
        <w:rPr>
          <w:rFonts w:eastAsiaTheme="minorEastAsia"/>
          <w:color w:val="000000" w:themeColor="text1"/>
        </w:rPr>
        <w:t xml:space="preserve"> and/or have at least 12 months experience. It should be noted that this skill set requires the candidate to have completed the following 2 units of competency:</w:t>
      </w:r>
    </w:p>
    <w:p w:rsidRPr="00AB23EC" w:rsidR="00CD40F6" w:rsidP="002D1847" w:rsidRDefault="00CD40F6" w14:paraId="7D0537D5" w14:textId="400ECED4">
      <w:pPr>
        <w:pStyle w:val="ListParagraph"/>
        <w:numPr>
          <w:ilvl w:val="0"/>
          <w:numId w:val="318"/>
        </w:numPr>
        <w:spacing w:before="240" w:after="240"/>
        <w:rPr>
          <w:rFonts w:eastAsiaTheme="minorEastAsia"/>
          <w:i/>
          <w:iCs/>
          <w:color w:val="000000" w:themeColor="text1"/>
        </w:rPr>
      </w:pPr>
      <w:r w:rsidRPr="00AB23EC">
        <w:rPr>
          <w:rFonts w:eastAsiaTheme="minorEastAsia"/>
          <w:i/>
          <w:iCs/>
          <w:color w:val="000000" w:themeColor="text1"/>
        </w:rPr>
        <w:t>HLPAT</w:t>
      </w:r>
      <w:r w:rsidRPr="00AB23EC" w:rsidR="00AB23EC">
        <w:rPr>
          <w:rFonts w:eastAsiaTheme="minorEastAsia"/>
          <w:i/>
          <w:iCs/>
          <w:color w:val="000000" w:themeColor="text1"/>
        </w:rPr>
        <w:t>012 Perform capillary blood collection</w:t>
      </w:r>
    </w:p>
    <w:p w:rsidRPr="00BE7FAC" w:rsidR="00FB7B15" w:rsidP="002D1847" w:rsidRDefault="00AB23EC" w14:paraId="3C016A5F" w14:textId="64120FD0">
      <w:pPr>
        <w:pStyle w:val="ListParagraph"/>
        <w:numPr>
          <w:ilvl w:val="0"/>
          <w:numId w:val="318"/>
        </w:numPr>
        <w:spacing w:before="240" w:after="240"/>
        <w:rPr>
          <w:rFonts w:eastAsiaTheme="minorEastAsia"/>
          <w:i/>
          <w:iCs/>
          <w:color w:val="000000" w:themeColor="text1"/>
        </w:rPr>
      </w:pPr>
      <w:r w:rsidRPr="00AB23EC">
        <w:rPr>
          <w:rFonts w:eastAsiaTheme="minorEastAsia"/>
          <w:i/>
          <w:iCs/>
          <w:color w:val="000000" w:themeColor="text1"/>
        </w:rPr>
        <w:t>HLPAT014 Perform venous blood collection</w:t>
      </w:r>
      <w:r w:rsidRPr="00BB387F" w:rsidR="00FB7B15">
        <w:br/>
      </w:r>
      <w:r w:rsidRPr="00BE7FAC" w:rsidR="00FB7B15">
        <w:rPr>
          <w:rFonts w:eastAsiaTheme="minorEastAsia"/>
          <w:color w:val="000000" w:themeColor="text1"/>
        </w:rPr>
        <w:t xml:space="preserve">In addition to technical upskilling within the </w:t>
      </w:r>
      <w:r w:rsidRPr="00BE7FAC" w:rsidR="00652797">
        <w:rPr>
          <w:rFonts w:eastAsiaTheme="minorEastAsia"/>
          <w:color w:val="000000" w:themeColor="text1"/>
        </w:rPr>
        <w:t>pathology</w:t>
      </w:r>
      <w:r w:rsidRPr="00BE7FAC" w:rsidR="00FB7B15">
        <w:rPr>
          <w:rFonts w:eastAsiaTheme="minorEastAsia"/>
          <w:color w:val="000000" w:themeColor="text1"/>
        </w:rPr>
        <w:t xml:space="preserve"> sector, qualified </w:t>
      </w:r>
      <w:r w:rsidRPr="00BE7FAC" w:rsidR="00652797">
        <w:rPr>
          <w:rFonts w:eastAsiaTheme="minorEastAsia"/>
          <w:color w:val="000000" w:themeColor="text1"/>
        </w:rPr>
        <w:t>pathology collectors and assistants</w:t>
      </w:r>
      <w:r w:rsidRPr="00BE7FAC" w:rsidR="00FB7B15">
        <w:rPr>
          <w:rFonts w:eastAsiaTheme="minorEastAsia"/>
          <w:color w:val="000000" w:themeColor="text1"/>
        </w:rPr>
        <w:t xml:space="preserve"> may broaden their career opportunities through further study</w:t>
      </w:r>
      <w:r w:rsidRPr="00BE7FAC" w:rsidR="00652797">
        <w:rPr>
          <w:rFonts w:eastAsiaTheme="minorEastAsia"/>
          <w:color w:val="000000" w:themeColor="text1"/>
        </w:rPr>
        <w:t xml:space="preserve">. </w:t>
      </w:r>
      <w:r w:rsidRPr="00BE7FAC" w:rsidR="00FB7B15">
        <w:rPr>
          <w:rFonts w:eastAsiaTheme="minorEastAsia"/>
          <w:color w:val="000000" w:themeColor="text1"/>
        </w:rPr>
        <w:t xml:space="preserve"> These qualifications support career progression into roles such as </w:t>
      </w:r>
      <w:r w:rsidRPr="00BE7FAC" w:rsidR="00F13C99">
        <w:rPr>
          <w:rFonts w:eastAsiaTheme="minorEastAsia"/>
          <w:color w:val="000000" w:themeColor="text1"/>
        </w:rPr>
        <w:t>technical officers, laboratory technicians, senior technicians, laboratory supervisors</w:t>
      </w:r>
      <w:r w:rsidRPr="00BE7FAC" w:rsidR="00FB7B15">
        <w:rPr>
          <w:rFonts w:eastAsiaTheme="minorEastAsia"/>
          <w:color w:val="000000" w:themeColor="text1"/>
        </w:rPr>
        <w:t xml:space="preserve">, </w:t>
      </w:r>
      <w:r w:rsidRPr="00BE7FAC" w:rsidR="00A74131">
        <w:rPr>
          <w:rFonts w:eastAsiaTheme="minorEastAsia"/>
          <w:color w:val="000000" w:themeColor="text1"/>
        </w:rPr>
        <w:t>team leaders, managers, trainers and assessors, practice managers</w:t>
      </w:r>
      <w:r w:rsidRPr="00BE7FAC" w:rsidR="00FB7B15">
        <w:rPr>
          <w:rFonts w:eastAsiaTheme="minorEastAsia"/>
          <w:color w:val="000000" w:themeColor="text1"/>
        </w:rPr>
        <w:t>.</w:t>
      </w:r>
    </w:p>
    <w:p w:rsidRPr="00BB387F" w:rsidR="00FB7B15" w:rsidP="00FB7B15" w:rsidRDefault="00FB7B15" w14:paraId="1D5A9C19" w14:textId="77777777">
      <w:pPr>
        <w:spacing w:before="240"/>
        <w:rPr>
          <w:rFonts w:eastAsiaTheme="minorEastAsia"/>
          <w:color w:val="000000" w:themeColor="text1"/>
        </w:rPr>
      </w:pPr>
      <w:r w:rsidRPr="00BB387F">
        <w:rPr>
          <w:rFonts w:eastAsiaTheme="minorEastAsia"/>
          <w:color w:val="000000" w:themeColor="text1"/>
        </w:rPr>
        <w:t>Examples of qualifications</w:t>
      </w:r>
      <w:r>
        <w:rPr>
          <w:rFonts w:eastAsiaTheme="minorEastAsia"/>
          <w:color w:val="000000" w:themeColor="text1"/>
        </w:rPr>
        <w:t xml:space="preserve"> and skill sets that support pathways include</w:t>
      </w:r>
      <w:r w:rsidRPr="00BB387F">
        <w:rPr>
          <w:rFonts w:eastAsiaTheme="minorEastAsia"/>
          <w:color w:val="000000" w:themeColor="text1"/>
        </w:rPr>
        <w:t>:</w:t>
      </w:r>
    </w:p>
    <w:p w:rsidR="00FB7B15" w:rsidP="002D1847" w:rsidRDefault="00A74131" w14:paraId="1F0E2F80" w14:textId="36367140">
      <w:pPr>
        <w:pStyle w:val="ListParagraph"/>
        <w:numPr>
          <w:ilvl w:val="0"/>
          <w:numId w:val="258"/>
        </w:numPr>
        <w:spacing w:after="0"/>
        <w:rPr>
          <w:rFonts w:eastAsiaTheme="minorEastAsia"/>
          <w:i/>
          <w:iCs/>
          <w:color w:val="000000" w:themeColor="text1"/>
        </w:rPr>
      </w:pPr>
      <w:r>
        <w:rPr>
          <w:rFonts w:eastAsiaTheme="minorEastAsia"/>
          <w:i/>
          <w:iCs/>
          <w:color w:val="000000" w:themeColor="text1"/>
        </w:rPr>
        <w:t>MSL40122 Certificate IV in Laboratory Techniques</w:t>
      </w:r>
    </w:p>
    <w:p w:rsidR="00FB7B15" w:rsidP="002D1847" w:rsidRDefault="00FB7B15" w14:paraId="7E40F69F" w14:textId="77777777">
      <w:pPr>
        <w:pStyle w:val="ListParagraph"/>
        <w:keepNext/>
        <w:keepLines/>
        <w:numPr>
          <w:ilvl w:val="0"/>
          <w:numId w:val="258"/>
        </w:numPr>
        <w:spacing w:after="0" w:line="276" w:lineRule="auto"/>
        <w:rPr>
          <w:rFonts w:ascii="Calibri" w:hAnsi="Calibri" w:eastAsia="Calibri" w:cs="Calibri"/>
          <w:i/>
          <w:iCs/>
          <w:color w:val="000000" w:themeColor="text1"/>
        </w:rPr>
      </w:pPr>
      <w:r w:rsidRPr="00C23356">
        <w:rPr>
          <w:rFonts w:ascii="Calibri" w:hAnsi="Calibri" w:eastAsia="Calibri" w:cs="Calibri"/>
          <w:i/>
          <w:iCs/>
          <w:color w:val="000000" w:themeColor="text1"/>
        </w:rPr>
        <w:t>BSB40520 Certificate IV in Leadership and Management</w:t>
      </w:r>
    </w:p>
    <w:p w:rsidRPr="00C23356" w:rsidR="00FB7B15" w:rsidP="002D1847" w:rsidRDefault="00FB7B15" w14:paraId="0E4490C3" w14:textId="77777777">
      <w:pPr>
        <w:pStyle w:val="ListParagraph"/>
        <w:keepNext/>
        <w:keepLines/>
        <w:numPr>
          <w:ilvl w:val="0"/>
          <w:numId w:val="258"/>
        </w:numPr>
        <w:spacing w:after="0" w:line="276" w:lineRule="auto"/>
        <w:rPr>
          <w:rFonts w:ascii="Calibri" w:hAnsi="Calibri" w:eastAsia="Calibri" w:cs="Calibri"/>
          <w:i/>
          <w:iCs/>
          <w:color w:val="000000" w:themeColor="text1"/>
        </w:rPr>
      </w:pPr>
      <w:r>
        <w:rPr>
          <w:rFonts w:ascii="Calibri" w:hAnsi="Calibri" w:eastAsia="Calibri" w:cs="Calibri"/>
          <w:i/>
          <w:iCs/>
          <w:color w:val="000000" w:themeColor="text1"/>
        </w:rPr>
        <w:t>TAE40122 Certificate IV in Training and Assessment</w:t>
      </w:r>
    </w:p>
    <w:p w:rsidR="00FB7B15" w:rsidP="002D1847" w:rsidRDefault="00FB7B15" w14:paraId="777238F1" w14:textId="77777777">
      <w:pPr>
        <w:pStyle w:val="ListParagraph"/>
        <w:numPr>
          <w:ilvl w:val="0"/>
          <w:numId w:val="258"/>
        </w:numPr>
        <w:spacing w:after="0"/>
        <w:rPr>
          <w:rFonts w:ascii="Calibri" w:hAnsi="Calibri" w:eastAsia="Calibri" w:cs="Calibri"/>
          <w:i/>
          <w:iCs/>
          <w:color w:val="000000" w:themeColor="text1"/>
        </w:rPr>
      </w:pPr>
      <w:r w:rsidRPr="00BB387F">
        <w:rPr>
          <w:rFonts w:ascii="Calibri" w:hAnsi="Calibri" w:eastAsia="Calibri" w:cs="Calibri"/>
          <w:i/>
          <w:iCs/>
          <w:color w:val="000000" w:themeColor="text1"/>
        </w:rPr>
        <w:t>BSB50420 Diploma of Leadership and Management</w:t>
      </w:r>
    </w:p>
    <w:p w:rsidRPr="00BB387F" w:rsidR="00FB7B15" w:rsidP="002D1847" w:rsidRDefault="00FB7B15" w14:paraId="73FF66EA" w14:textId="77777777">
      <w:pPr>
        <w:pStyle w:val="ListParagraph"/>
        <w:numPr>
          <w:ilvl w:val="0"/>
          <w:numId w:val="258"/>
        </w:numPr>
        <w:spacing w:after="0"/>
        <w:rPr>
          <w:rFonts w:ascii="Calibri" w:hAnsi="Calibri" w:eastAsia="Calibri" w:cs="Calibri"/>
          <w:i/>
          <w:iCs/>
          <w:color w:val="000000" w:themeColor="text1"/>
        </w:rPr>
      </w:pPr>
      <w:r>
        <w:rPr>
          <w:rFonts w:ascii="Calibri" w:hAnsi="Calibri" w:eastAsia="Calibri" w:cs="Calibri"/>
          <w:i/>
          <w:iCs/>
          <w:color w:val="000000" w:themeColor="text1"/>
        </w:rPr>
        <w:t>HLT57715 Diploma of Practice Management</w:t>
      </w:r>
    </w:p>
    <w:p w:rsidR="00FB7B15" w:rsidP="00FB7B15" w:rsidRDefault="00FB7B15" w14:paraId="281C1878" w14:textId="77777777">
      <w:pPr>
        <w:keepNext/>
        <w:keepLines/>
        <w:spacing w:after="0"/>
        <w:rPr>
          <w:rFonts w:ascii="Calibri" w:hAnsi="Calibri" w:eastAsia="Calibri" w:cs="Calibri"/>
          <w:i/>
          <w:iCs/>
          <w:color w:val="000000" w:themeColor="text1"/>
        </w:rPr>
      </w:pPr>
      <w:r w:rsidRPr="00BB387F">
        <w:t xml:space="preserve"> </w:t>
      </w:r>
      <w:r>
        <w:rPr>
          <w:rFonts w:ascii="Calibri" w:hAnsi="Calibri" w:eastAsia="Calibri" w:cs="Calibri"/>
          <w:i/>
          <w:iCs/>
          <w:color w:val="000000" w:themeColor="text1"/>
        </w:rPr>
        <w:t>Skill Sets</w:t>
      </w:r>
    </w:p>
    <w:p w:rsidR="00FB7B15" w:rsidP="002D1847" w:rsidRDefault="00FB7B15" w14:paraId="2A753BC8" w14:textId="77777777">
      <w:pPr>
        <w:pStyle w:val="ListParagraph"/>
        <w:keepNext/>
        <w:keepLines/>
        <w:numPr>
          <w:ilvl w:val="0"/>
          <w:numId w:val="316"/>
        </w:numPr>
        <w:spacing w:after="0"/>
        <w:rPr>
          <w:rFonts w:ascii="Calibri" w:hAnsi="Calibri" w:eastAsia="Calibri" w:cs="Calibri"/>
          <w:i/>
          <w:iCs/>
          <w:color w:val="000000" w:themeColor="text1"/>
        </w:rPr>
      </w:pPr>
      <w:r>
        <w:rPr>
          <w:rFonts w:ascii="Calibri" w:hAnsi="Calibri" w:eastAsia="Calibri" w:cs="Calibri"/>
          <w:i/>
          <w:iCs/>
          <w:color w:val="000000" w:themeColor="text1"/>
        </w:rPr>
        <w:t>TAESS00020 Workplace Trainer Skill Set</w:t>
      </w:r>
    </w:p>
    <w:p w:rsidR="00FB7B15" w:rsidP="002D1847" w:rsidRDefault="00FB7B15" w14:paraId="6E834264" w14:textId="77777777">
      <w:pPr>
        <w:pStyle w:val="ListParagraph"/>
        <w:keepNext/>
        <w:keepLines/>
        <w:numPr>
          <w:ilvl w:val="0"/>
          <w:numId w:val="316"/>
        </w:numPr>
        <w:spacing w:after="0"/>
        <w:rPr>
          <w:rFonts w:ascii="Calibri" w:hAnsi="Calibri" w:eastAsia="Calibri" w:cs="Calibri"/>
          <w:i/>
          <w:iCs/>
          <w:color w:val="000000" w:themeColor="text1"/>
        </w:rPr>
      </w:pPr>
      <w:r>
        <w:rPr>
          <w:rFonts w:ascii="Calibri" w:hAnsi="Calibri" w:eastAsia="Calibri" w:cs="Calibri"/>
          <w:i/>
          <w:iCs/>
          <w:color w:val="000000" w:themeColor="text1"/>
        </w:rPr>
        <w:t>TAESS00028 Work Skill Instructor Skill Set</w:t>
      </w:r>
    </w:p>
    <w:p w:rsidRPr="00BB387F" w:rsidR="00FB7B15" w:rsidP="00FB7B15" w:rsidRDefault="00FB7B15" w14:paraId="3C96F542" w14:textId="77777777">
      <w:pPr>
        <w:spacing w:line="276" w:lineRule="auto"/>
        <w:rPr>
          <w:rFonts w:ascii="Aptos" w:hAnsi="Aptos" w:eastAsia="Aptos" w:cs="Aptos"/>
        </w:rPr>
      </w:pPr>
    </w:p>
    <w:p w:rsidRPr="00BB387F" w:rsidR="00FB7B15" w:rsidP="00FB7B15" w:rsidRDefault="00FB7B15" w14:paraId="7FEFB4DB" w14:textId="6E16C047">
      <w:pPr>
        <w:spacing w:after="0"/>
        <w:rPr>
          <w:rFonts w:ascii="Calibri" w:hAnsi="Calibri" w:eastAsia="Calibri" w:cs="Calibri"/>
          <w:color w:val="000000" w:themeColor="text1"/>
        </w:rPr>
      </w:pPr>
      <w:r w:rsidRPr="00A96D3E">
        <w:rPr>
          <w:rStyle w:val="Heading3Char"/>
        </w:rPr>
        <w:t>Traineeships/Apprenticeships</w:t>
      </w:r>
      <w:r w:rsidRPr="00BB387F">
        <w:br/>
      </w:r>
      <w:r w:rsidRPr="00BB387F">
        <w:rPr>
          <w:rFonts w:eastAsiaTheme="minorEastAsia"/>
          <w:color w:val="000000" w:themeColor="text1"/>
        </w:rPr>
        <w:t xml:space="preserve">The </w:t>
      </w:r>
      <w:r w:rsidRPr="00BB387F">
        <w:rPr>
          <w:rFonts w:eastAsiaTheme="minorEastAsia"/>
          <w:i/>
          <w:iCs/>
          <w:color w:val="000000" w:themeColor="text1"/>
        </w:rPr>
        <w:t>HLT</w:t>
      </w:r>
      <w:r w:rsidR="000129F2">
        <w:rPr>
          <w:rFonts w:eastAsiaTheme="minorEastAsia"/>
          <w:i/>
          <w:iCs/>
          <w:color w:val="000000" w:themeColor="text1"/>
        </w:rPr>
        <w:t xml:space="preserve">37525 Certificate III in Pathology </w:t>
      </w:r>
      <w:r w:rsidRPr="00BB387F">
        <w:rPr>
          <w:rFonts w:ascii="Calibri" w:hAnsi="Calibri" w:eastAsia="Calibri" w:cs="Calibri"/>
          <w:color w:val="000000" w:themeColor="text1"/>
        </w:rPr>
        <w:t>is suitable for traineeships. Traineeships are available in most Australian states and territories for this qualification, subject to eligibility requirements and local state funding arrangements.</w:t>
      </w:r>
    </w:p>
    <w:p w:rsidRPr="00BB387F" w:rsidR="00FB7B15" w:rsidP="00FB7B15" w:rsidRDefault="00FB7B15" w14:paraId="29FA39A9" w14:textId="4D9E2997">
      <w:pPr>
        <w:spacing w:after="0"/>
        <w:rPr>
          <w:rFonts w:ascii="Calibri" w:hAnsi="Calibri" w:eastAsia="Calibri" w:cs="Calibri"/>
          <w:color w:val="000000" w:themeColor="text1"/>
          <w:lang w:val="en-US"/>
        </w:rPr>
      </w:pPr>
      <w:r w:rsidRPr="00BB387F">
        <w:br/>
      </w:r>
      <w:r w:rsidRPr="00A96D3E">
        <w:rPr>
          <w:rStyle w:val="Heading3Char"/>
        </w:rPr>
        <w:t>Credit transfer arrangements/RPL</w:t>
      </w:r>
      <w:r w:rsidRPr="00BB387F">
        <w:br/>
      </w:r>
      <w:r w:rsidRPr="00BB387F">
        <w:rPr>
          <w:rFonts w:ascii="Calibri" w:hAnsi="Calibri" w:eastAsia="Calibri" w:cs="Calibri"/>
          <w:color w:val="000000" w:themeColor="text1"/>
          <w:lang w:val="en-US"/>
        </w:rPr>
        <w:t xml:space="preserve">Learners enrolling in </w:t>
      </w:r>
      <w:r w:rsidRPr="00BB387F">
        <w:rPr>
          <w:rFonts w:eastAsiaTheme="minorEastAsia"/>
          <w:i/>
          <w:iCs/>
          <w:color w:val="000000" w:themeColor="text1"/>
        </w:rPr>
        <w:t>HLT</w:t>
      </w:r>
      <w:r w:rsidR="000129F2">
        <w:rPr>
          <w:rFonts w:eastAsiaTheme="minorEastAsia"/>
          <w:i/>
          <w:iCs/>
          <w:color w:val="000000" w:themeColor="text1"/>
        </w:rPr>
        <w:t xml:space="preserve">37525 Certificate III </w:t>
      </w:r>
      <w:r w:rsidR="00434A83">
        <w:rPr>
          <w:rFonts w:eastAsiaTheme="minorEastAsia"/>
          <w:i/>
          <w:iCs/>
          <w:color w:val="000000" w:themeColor="text1"/>
        </w:rPr>
        <w:t xml:space="preserve">in Pathology </w:t>
      </w:r>
      <w:r w:rsidRPr="00BB387F">
        <w:rPr>
          <w:rFonts w:ascii="Calibri" w:hAnsi="Calibri" w:eastAsia="Calibri" w:cs="Calibri"/>
          <w:color w:val="000000" w:themeColor="text1"/>
          <w:lang w:val="en-US"/>
        </w:rPr>
        <w:t>may be eligible for credit transfer or RPL based on previously completed training or relevant industry experience</w:t>
      </w:r>
      <w:r w:rsidRPr="00BB387F">
        <w:rPr>
          <w:rFonts w:ascii="Calibri" w:hAnsi="Calibri" w:eastAsia="Calibri" w:cs="Calibri"/>
          <w:color w:val="000000" w:themeColor="text1"/>
          <w:u w:val="single"/>
          <w:lang w:val="en-US"/>
        </w:rPr>
        <w:t xml:space="preserve">. </w:t>
      </w:r>
      <w:r w:rsidRPr="00BB387F">
        <w:br/>
      </w:r>
      <w:r w:rsidRPr="00BB387F">
        <w:br/>
      </w:r>
      <w:r w:rsidRPr="00BB387F">
        <w:rPr>
          <w:rFonts w:ascii="Calibri" w:hAnsi="Calibri" w:eastAsia="Calibri" w:cs="Calibri"/>
          <w:color w:val="000000" w:themeColor="text1"/>
          <w:lang w:val="en-US"/>
        </w:rPr>
        <w:t>S</w:t>
      </w:r>
      <w:proofErr w:type="spellStart"/>
      <w:r w:rsidRPr="00BB387F">
        <w:rPr>
          <w:rFonts w:ascii="Calibri" w:hAnsi="Calibri" w:eastAsia="Calibri" w:cs="Calibri"/>
          <w:color w:val="000000" w:themeColor="text1"/>
        </w:rPr>
        <w:t>everal</w:t>
      </w:r>
      <w:proofErr w:type="spellEnd"/>
      <w:r w:rsidRPr="00BB387F">
        <w:rPr>
          <w:rFonts w:ascii="Calibri" w:hAnsi="Calibri" w:eastAsia="Calibri" w:cs="Calibri"/>
          <w:color w:val="000000" w:themeColor="text1"/>
        </w:rPr>
        <w:t xml:space="preserve"> core and elective units in this qualification are commonly found in other qualifications across the health, business, and retail training packages. </w:t>
      </w:r>
      <w:r w:rsidRPr="00BB387F">
        <w:rPr>
          <w:rFonts w:ascii="Calibri" w:hAnsi="Calibri" w:eastAsia="Calibri" w:cs="Calibri"/>
          <w:color w:val="000000" w:themeColor="text1"/>
          <w:lang w:val="en-US"/>
        </w:rPr>
        <w:t xml:space="preserve">For </w:t>
      </w:r>
      <w:r w:rsidRPr="00BB387F" w:rsidR="00434A83">
        <w:rPr>
          <w:rFonts w:ascii="Calibri" w:hAnsi="Calibri" w:eastAsia="Calibri" w:cs="Calibri"/>
          <w:color w:val="000000" w:themeColor="text1"/>
          <w:lang w:val="en-US"/>
        </w:rPr>
        <w:t>instance,</w:t>
      </w:r>
    </w:p>
    <w:p w:rsidRPr="00D15E66" w:rsidR="00D15E66" w:rsidP="002D1847" w:rsidRDefault="000A7BA8" w14:paraId="343E10EA" w14:textId="77777777">
      <w:pPr>
        <w:pStyle w:val="ListParagraph"/>
        <w:numPr>
          <w:ilvl w:val="0"/>
          <w:numId w:val="317"/>
        </w:numPr>
        <w:spacing w:after="0"/>
        <w:rPr>
          <w:rFonts w:ascii="Calibri" w:hAnsi="Calibri" w:eastAsia="Calibri" w:cs="Calibri"/>
          <w:color w:val="000000" w:themeColor="text1"/>
          <w:lang w:val="en-US"/>
        </w:rPr>
      </w:pPr>
      <w:r>
        <w:rPr>
          <w:rFonts w:ascii="Calibri" w:hAnsi="Calibri" w:eastAsia="Calibri" w:cs="Calibri"/>
          <w:i/>
          <w:iCs/>
          <w:color w:val="000000" w:themeColor="text1"/>
          <w:lang w:val="en-US"/>
        </w:rPr>
        <w:t>BSBMED301 Interpret and apply medical terminology appropriatel</w:t>
      </w:r>
      <w:r w:rsidR="00D15E66">
        <w:rPr>
          <w:rFonts w:ascii="Calibri" w:hAnsi="Calibri" w:eastAsia="Calibri" w:cs="Calibri"/>
          <w:i/>
          <w:iCs/>
          <w:color w:val="000000" w:themeColor="text1"/>
          <w:lang w:val="en-US"/>
        </w:rPr>
        <w:t>y</w:t>
      </w:r>
    </w:p>
    <w:p w:rsidRPr="00D15E66" w:rsidR="00D15E66" w:rsidP="002D1847" w:rsidRDefault="00D15E66" w14:paraId="21934C72" w14:textId="77777777">
      <w:pPr>
        <w:pStyle w:val="ListParagraph"/>
        <w:numPr>
          <w:ilvl w:val="0"/>
          <w:numId w:val="317"/>
        </w:numPr>
        <w:spacing w:after="0"/>
        <w:rPr>
          <w:rFonts w:ascii="Calibri" w:hAnsi="Calibri" w:eastAsia="Calibri" w:cs="Calibri"/>
          <w:color w:val="000000" w:themeColor="text1"/>
          <w:lang w:val="en-US"/>
        </w:rPr>
      </w:pPr>
      <w:r>
        <w:rPr>
          <w:rFonts w:ascii="Calibri" w:hAnsi="Calibri" w:eastAsia="Calibri" w:cs="Calibri"/>
          <w:i/>
          <w:iCs/>
          <w:color w:val="000000" w:themeColor="text1"/>
          <w:lang w:val="en-US"/>
        </w:rPr>
        <w:t>BSBTEC201 Use business software applications</w:t>
      </w:r>
    </w:p>
    <w:p w:rsidRPr="00D15E66" w:rsidR="00D15E66" w:rsidP="002D1847" w:rsidRDefault="00D15E66" w14:paraId="67A38542" w14:textId="77777777">
      <w:pPr>
        <w:pStyle w:val="ListParagraph"/>
        <w:numPr>
          <w:ilvl w:val="0"/>
          <w:numId w:val="317"/>
        </w:numPr>
        <w:spacing w:after="0"/>
        <w:rPr>
          <w:rFonts w:ascii="Calibri" w:hAnsi="Calibri" w:eastAsia="Calibri" w:cs="Calibri"/>
          <w:color w:val="000000" w:themeColor="text1"/>
          <w:lang w:val="en-US"/>
        </w:rPr>
      </w:pPr>
      <w:r>
        <w:rPr>
          <w:rFonts w:ascii="Calibri" w:hAnsi="Calibri" w:eastAsia="Calibri" w:cs="Calibri"/>
          <w:i/>
          <w:iCs/>
          <w:color w:val="000000" w:themeColor="text1"/>
          <w:lang w:val="en-US"/>
        </w:rPr>
        <w:t>CHCCOM005 Communicate and work effectively in health or community services</w:t>
      </w:r>
    </w:p>
    <w:p w:rsidRPr="00D15E66" w:rsidR="00D15E66" w:rsidP="002D1847" w:rsidRDefault="00D15E66" w14:paraId="053E8F45" w14:textId="77777777">
      <w:pPr>
        <w:pStyle w:val="ListParagraph"/>
        <w:numPr>
          <w:ilvl w:val="0"/>
          <w:numId w:val="317"/>
        </w:numPr>
        <w:spacing w:after="0"/>
        <w:rPr>
          <w:rFonts w:ascii="Calibri" w:hAnsi="Calibri" w:eastAsia="Calibri" w:cs="Calibri"/>
          <w:color w:val="000000" w:themeColor="text1"/>
          <w:lang w:val="en-US"/>
        </w:rPr>
      </w:pPr>
      <w:r>
        <w:rPr>
          <w:rFonts w:ascii="Calibri" w:hAnsi="Calibri" w:eastAsia="Calibri" w:cs="Calibri"/>
          <w:i/>
          <w:iCs/>
          <w:color w:val="000000" w:themeColor="text1"/>
          <w:lang w:val="en-US"/>
        </w:rPr>
        <w:t>CHCDIV001 Work with diverse people</w:t>
      </w:r>
    </w:p>
    <w:p w:rsidRPr="00D15E66" w:rsidR="00D15E66" w:rsidP="002D1847" w:rsidRDefault="00D15E66" w14:paraId="628D672F" w14:textId="77777777">
      <w:pPr>
        <w:pStyle w:val="ListParagraph"/>
        <w:numPr>
          <w:ilvl w:val="0"/>
          <w:numId w:val="317"/>
        </w:numPr>
        <w:spacing w:after="0"/>
        <w:rPr>
          <w:rFonts w:ascii="Calibri" w:hAnsi="Calibri" w:eastAsia="Calibri" w:cs="Calibri"/>
          <w:color w:val="000000" w:themeColor="text1"/>
          <w:lang w:val="en-US"/>
        </w:rPr>
      </w:pPr>
      <w:r>
        <w:rPr>
          <w:rFonts w:ascii="Calibri" w:hAnsi="Calibri" w:eastAsia="Calibri" w:cs="Calibri"/>
          <w:i/>
          <w:iCs/>
          <w:color w:val="000000" w:themeColor="text1"/>
          <w:lang w:val="en-US"/>
        </w:rPr>
        <w:t>HLTAID011 Provide first aid</w:t>
      </w:r>
    </w:p>
    <w:p w:rsidRPr="00D15E66" w:rsidR="00D15E66" w:rsidP="002D1847" w:rsidRDefault="00D15E66" w14:paraId="632BF713" w14:textId="77777777">
      <w:pPr>
        <w:pStyle w:val="ListParagraph"/>
        <w:numPr>
          <w:ilvl w:val="0"/>
          <w:numId w:val="317"/>
        </w:numPr>
        <w:spacing w:after="0"/>
        <w:rPr>
          <w:rFonts w:ascii="Calibri" w:hAnsi="Calibri" w:eastAsia="Calibri" w:cs="Calibri"/>
          <w:color w:val="000000" w:themeColor="text1"/>
          <w:lang w:val="en-US"/>
        </w:rPr>
      </w:pPr>
      <w:r>
        <w:rPr>
          <w:rFonts w:ascii="Calibri" w:hAnsi="Calibri" w:eastAsia="Calibri" w:cs="Calibri"/>
          <w:i/>
          <w:iCs/>
          <w:color w:val="000000" w:themeColor="text1"/>
          <w:lang w:val="en-US"/>
        </w:rPr>
        <w:t>HLTINF006 Apply basic principles and practices of infection prevention and control</w:t>
      </w:r>
    </w:p>
    <w:p w:rsidRPr="00B006A0" w:rsidR="00FB7B15" w:rsidP="002D1847" w:rsidRDefault="00D15E66" w14:paraId="2BDD033A" w14:textId="0263645A">
      <w:pPr>
        <w:pStyle w:val="ListParagraph"/>
        <w:numPr>
          <w:ilvl w:val="0"/>
          <w:numId w:val="317"/>
        </w:numPr>
        <w:spacing w:after="0"/>
        <w:rPr>
          <w:rFonts w:ascii="Calibri" w:hAnsi="Calibri" w:eastAsia="Calibri" w:cs="Calibri"/>
          <w:color w:val="000000" w:themeColor="text1"/>
          <w:lang w:val="en-US"/>
        </w:rPr>
      </w:pPr>
      <w:r>
        <w:rPr>
          <w:rFonts w:ascii="Calibri" w:hAnsi="Calibri" w:eastAsia="Calibri" w:cs="Calibri"/>
          <w:i/>
          <w:iCs/>
          <w:color w:val="000000" w:themeColor="text1"/>
          <w:lang w:val="en-US"/>
        </w:rPr>
        <w:t>HLTWHS001 Participate in workplace health and safety</w:t>
      </w:r>
      <w:r w:rsidRPr="00B006A0" w:rsidR="00FB7B15">
        <w:rPr>
          <w:rFonts w:ascii="Calibri" w:hAnsi="Calibri" w:eastAsia="Calibri" w:cs="Calibri"/>
          <w:i/>
          <w:iCs/>
          <w:color w:val="000000" w:themeColor="text1"/>
          <w:lang w:val="en-US"/>
        </w:rPr>
        <w:t>.</w:t>
      </w:r>
      <w:r w:rsidRPr="00B006A0" w:rsidR="00FB7B15">
        <w:rPr>
          <w:rFonts w:ascii="Calibri" w:hAnsi="Calibri" w:eastAsia="Calibri" w:cs="Calibri"/>
          <w:color w:val="000000" w:themeColor="text1"/>
          <w:lang w:val="en-US"/>
        </w:rPr>
        <w:t xml:space="preserve"> </w:t>
      </w:r>
      <w:r w:rsidRPr="00BB387F" w:rsidR="00FB7B15">
        <w:br/>
      </w:r>
    </w:p>
    <w:p w:rsidRPr="00BB1206" w:rsidR="6BB8FD6E" w:rsidP="00587557" w:rsidRDefault="00FB7B15" w14:paraId="6EE7437A" w14:textId="59F1D2F7">
      <w:pPr>
        <w:spacing w:after="0"/>
        <w:rPr>
          <w:highlight w:val="yellow"/>
        </w:rPr>
      </w:pPr>
      <w:r w:rsidRPr="00BB387F">
        <w:rPr>
          <w:rFonts w:ascii="Calibri" w:hAnsi="Calibri" w:eastAsia="Calibri" w:cs="Calibri"/>
          <w:color w:val="000000" w:themeColor="text1"/>
          <w:lang w:val="en-US"/>
        </w:rPr>
        <w:t>RPL is available for learners with prior work experience or informal training relevant to the optical dispensing and retail sector.</w:t>
      </w:r>
      <w:r>
        <w:br/>
      </w:r>
    </w:p>
    <w:p w:rsidR="7A2F9799" w:rsidP="03911576" w:rsidRDefault="00A81FE6" w14:paraId="73D7A43F" w14:textId="390A223B">
      <w:pPr>
        <w:rPr>
          <w:b/>
          <w:bCs/>
          <w:sz w:val="28"/>
          <w:szCs w:val="28"/>
        </w:rPr>
      </w:pPr>
      <w:commentRangeStart w:id="167"/>
      <w:commentRangeEnd w:id="167"/>
      <w:r>
        <w:rPr>
          <w:rStyle w:val="CommentReference"/>
        </w:rPr>
        <w:commentReference w:id="167"/>
      </w:r>
      <w:commentRangeStart w:id="168"/>
      <w:commentRangeStart w:id="169"/>
      <w:proofErr w:type="gramStart"/>
      <w:r w:rsidR="000469A7">
        <w:rPr>
          <w:b/>
          <w:bCs/>
          <w:sz w:val="28"/>
          <w:szCs w:val="28"/>
        </w:rPr>
        <w:t>Q</w:t>
      </w:r>
      <w:r w:rsidRPr="03911576" w:rsidR="13D69B31">
        <w:rPr>
          <w:b/>
          <w:bCs/>
          <w:sz w:val="28"/>
          <w:szCs w:val="28"/>
        </w:rPr>
        <w:t>ualification</w:t>
      </w:r>
      <w:r w:rsidR="0048540F">
        <w:rPr>
          <w:b/>
          <w:bCs/>
          <w:sz w:val="28"/>
          <w:szCs w:val="28"/>
        </w:rPr>
        <w:t>s</w:t>
      </w:r>
      <w:proofErr w:type="gramEnd"/>
      <w:r w:rsidR="000469A7">
        <w:rPr>
          <w:b/>
          <w:bCs/>
          <w:sz w:val="28"/>
          <w:szCs w:val="28"/>
        </w:rPr>
        <w:t xml:space="preserve"> purpose</w:t>
      </w:r>
      <w:commentRangeEnd w:id="168"/>
      <w:r w:rsidR="005C3101">
        <w:rPr>
          <w:rStyle w:val="CommentReference"/>
        </w:rPr>
        <w:commentReference w:id="168"/>
      </w:r>
      <w:commentRangeEnd w:id="169"/>
      <w:r>
        <w:rPr>
          <w:rStyle w:val="CommentReference"/>
        </w:rPr>
        <w:commentReference w:id="169"/>
      </w:r>
    </w:p>
    <w:p w:rsidR="5EC00FFE" w:rsidP="4BA8B947" w:rsidRDefault="14C694B0" w14:paraId="6A82EC61" w14:textId="42CB59BA">
      <w:r w:rsidRPr="4BA8B947">
        <w:t xml:space="preserve">The units of competency, skill sets and qualifications in the </w:t>
      </w:r>
      <w:r w:rsidRPr="00BF3DFC" w:rsidR="0E90D248">
        <w:rPr>
          <w:i/>
          <w:iCs/>
        </w:rPr>
        <w:t>HLT</w:t>
      </w:r>
      <w:r w:rsidRPr="00BF3DFC">
        <w:rPr>
          <w:i/>
          <w:iCs/>
        </w:rPr>
        <w:t xml:space="preserve"> </w:t>
      </w:r>
      <w:r w:rsidRPr="00BF3DFC" w:rsidR="00D72616">
        <w:rPr>
          <w:i/>
          <w:iCs/>
        </w:rPr>
        <w:t xml:space="preserve">Health </w:t>
      </w:r>
      <w:r w:rsidRPr="00BF3DFC">
        <w:rPr>
          <w:i/>
          <w:iCs/>
        </w:rPr>
        <w:t xml:space="preserve">Training Package </w:t>
      </w:r>
      <w:r w:rsidRPr="00175B3E" w:rsidR="000469A7">
        <w:t>are designed to equip learners</w:t>
      </w:r>
      <w:r w:rsidRPr="00175B3E" w:rsidR="008D4F22">
        <w:t xml:space="preserve"> with</w:t>
      </w:r>
      <w:r w:rsidR="008D4F22">
        <w:t xml:space="preserve"> the skills and knowledge required to perform a diverse range of roles across the health industry.</w:t>
      </w:r>
      <w:r w:rsidRPr="00175B3E">
        <w:t xml:space="preserve"> </w:t>
      </w:r>
      <w:r w:rsidRPr="4BA8B947">
        <w:t xml:space="preserve">The following table lists the qualifications </w:t>
      </w:r>
      <w:r w:rsidR="00790FE7">
        <w:t>statement of purpose</w:t>
      </w:r>
      <w:r w:rsidRPr="4BA8B947">
        <w:t xml:space="preserve"> and provides an overview of occupational outcomes for each qualification</w:t>
      </w:r>
      <w:r w:rsidRPr="4BA8B947" w:rsidR="522C9E7A">
        <w:t>.</w:t>
      </w:r>
    </w:p>
    <w:p w:rsidR="4BA8B947" w:rsidP="4BA8B947" w:rsidRDefault="4BA8B947" w14:paraId="4D21B570" w14:textId="58327D19"/>
    <w:tbl>
      <w:tblPr>
        <w:tblStyle w:val="TableGrid"/>
        <w:tblW w:w="9736" w:type="dxa"/>
        <w:tblLook w:val="04A0" w:firstRow="1" w:lastRow="0" w:firstColumn="1" w:lastColumn="0" w:noHBand="0" w:noVBand="1"/>
      </w:tblPr>
      <w:tblGrid>
        <w:gridCol w:w="2184"/>
        <w:gridCol w:w="2540"/>
        <w:gridCol w:w="5012"/>
      </w:tblGrid>
      <w:tr w:rsidRPr="00D72616" w:rsidR="002916FD" w:rsidTr="112718F1" w14:paraId="4701748A" w14:textId="77777777">
        <w:trPr>
          <w:trHeight w:val="300"/>
        </w:trPr>
        <w:tc>
          <w:tcPr>
            <w:tcW w:w="2190" w:type="dxa"/>
            <w:hideMark/>
          </w:tcPr>
          <w:p w:rsidRPr="00BF3DFC" w:rsidR="002916FD" w:rsidP="579CEA16" w:rsidRDefault="002916FD" w14:paraId="1D2AB0BC" w14:textId="77777777">
            <w:pPr>
              <w:ind w:left="135"/>
              <w:textAlignment w:val="baseline"/>
              <w:rPr>
                <w:b/>
                <w:bCs/>
              </w:rPr>
            </w:pPr>
            <w:r w:rsidRPr="00BF3DFC">
              <w:rPr>
                <w:b/>
                <w:bCs/>
              </w:rPr>
              <w:t>Qualification </w:t>
            </w:r>
          </w:p>
        </w:tc>
        <w:tc>
          <w:tcPr>
            <w:tcW w:w="2175" w:type="dxa"/>
          </w:tcPr>
          <w:p w:rsidRPr="00BF3DFC" w:rsidR="709229F3" w:rsidP="579CEA16" w:rsidRDefault="709229F3" w14:paraId="55AD5E6D" w14:textId="6FF5A537">
            <w:pPr>
              <w:ind w:left="135" w:right="270"/>
              <w:textAlignment w:val="baseline"/>
              <w:rPr>
                <w:b/>
                <w:bCs/>
              </w:rPr>
            </w:pPr>
            <w:commentRangeStart w:id="171"/>
            <w:r w:rsidRPr="00BF3DFC">
              <w:rPr>
                <w:b/>
                <w:bCs/>
              </w:rPr>
              <w:t>Occupation - Taxonomy</w:t>
            </w:r>
            <w:commentRangeEnd w:id="171"/>
            <w:r w:rsidRPr="00BF3DFC" w:rsidR="00E41DEE">
              <w:rPr>
                <w:rStyle w:val="CommentReference"/>
                <w:b/>
                <w:bCs/>
                <w:sz w:val="24"/>
                <w:szCs w:val="24"/>
              </w:rPr>
              <w:commentReference w:id="171"/>
            </w:r>
          </w:p>
        </w:tc>
        <w:tc>
          <w:tcPr>
            <w:tcW w:w="5371" w:type="dxa"/>
            <w:hideMark/>
          </w:tcPr>
          <w:p w:rsidRPr="00BF3DFC" w:rsidR="002916FD" w:rsidP="579CEA16" w:rsidRDefault="00790FE7" w14:paraId="09CAE009" w14:textId="099E444B">
            <w:pPr>
              <w:ind w:left="135" w:right="270"/>
              <w:textAlignment w:val="baseline"/>
              <w:rPr>
                <w:b/>
                <w:bCs/>
              </w:rPr>
            </w:pPr>
            <w:r>
              <w:rPr>
                <w:b/>
                <w:bCs/>
              </w:rPr>
              <w:t>Qualification statement of purpose</w:t>
            </w:r>
            <w:r w:rsidRPr="00BF3DFC" w:rsidR="002916FD">
              <w:rPr>
                <w:b/>
                <w:bCs/>
              </w:rPr>
              <w:t xml:space="preserve"> </w:t>
            </w:r>
          </w:p>
        </w:tc>
      </w:tr>
      <w:tr w:rsidRPr="00D72616" w:rsidR="002916FD" w:rsidTr="112718F1" w14:paraId="3BF66E02" w14:textId="77777777">
        <w:trPr>
          <w:trHeight w:val="300"/>
        </w:trPr>
        <w:tc>
          <w:tcPr>
            <w:tcW w:w="2190" w:type="dxa"/>
            <w:hideMark/>
          </w:tcPr>
          <w:p w:rsidRPr="00BF3DFC" w:rsidR="002916FD" w:rsidP="579CEA16" w:rsidRDefault="002916FD" w14:paraId="1DE09F9C" w14:textId="77777777">
            <w:pPr>
              <w:ind w:left="135"/>
              <w:textAlignment w:val="baseline"/>
              <w:rPr>
                <w:i/>
                <w:iCs/>
              </w:rPr>
            </w:pPr>
            <w:r w:rsidRPr="00BF3DFC">
              <w:rPr>
                <w:i/>
                <w:iCs/>
              </w:rPr>
              <w:t>HLT20121 </w:t>
            </w:r>
          </w:p>
          <w:p w:rsidRPr="00BF3DFC" w:rsidR="002916FD" w:rsidP="579CEA16" w:rsidRDefault="002916FD" w14:paraId="4D57F678" w14:textId="77777777">
            <w:pPr>
              <w:ind w:left="135"/>
              <w:textAlignment w:val="baseline"/>
              <w:rPr>
                <w:i/>
                <w:iCs/>
              </w:rPr>
            </w:pPr>
            <w:r w:rsidRPr="00BF3DFC">
              <w:rPr>
                <w:i/>
                <w:iCs/>
              </w:rPr>
              <w:t>Certificate II in Aboriginal and/or Torres Strait Islander Primary Health Care </w:t>
            </w:r>
          </w:p>
        </w:tc>
        <w:tc>
          <w:tcPr>
            <w:tcW w:w="2175" w:type="dxa"/>
          </w:tcPr>
          <w:p w:rsidR="00EC1E2A" w:rsidP="00EC1E2A" w:rsidRDefault="00EC1E2A" w14:paraId="20D6A691" w14:textId="77777777">
            <w:pPr>
              <w:pStyle w:val="NormalWeb"/>
            </w:pPr>
            <w:r>
              <w:t xml:space="preserve">People with this qualification may work under </w:t>
            </w:r>
            <w:r w:rsidRPr="00587557">
              <w:rPr>
                <w:rStyle w:val="Strong"/>
                <w:b w:val="0"/>
                <w:bCs w:val="0"/>
              </w:rPr>
              <w:t>direct supervision</w:t>
            </w:r>
            <w:r>
              <w:t xml:space="preserve"> in roles such as:</w:t>
            </w:r>
          </w:p>
          <w:p w:rsidRPr="00587557" w:rsidR="00EC1E2A" w:rsidP="00EC1E2A" w:rsidRDefault="00EC1E2A" w14:paraId="65C0BC60" w14:textId="77777777">
            <w:pPr>
              <w:pStyle w:val="NormalWeb"/>
              <w:numPr>
                <w:ilvl w:val="0"/>
                <w:numId w:val="340"/>
              </w:numPr>
              <w:spacing w:before="100" w:after="100"/>
              <w:rPr>
                <w:b/>
              </w:rPr>
            </w:pPr>
            <w:r w:rsidRPr="00587557">
              <w:rPr>
                <w:rStyle w:val="Strong"/>
                <w:b w:val="0"/>
                <w:bCs w:val="0"/>
              </w:rPr>
              <w:t>Aboriginal Health Support Worker (trainee/assistant level)</w:t>
            </w:r>
          </w:p>
          <w:p w:rsidRPr="00587557" w:rsidR="00EC1E2A" w:rsidP="00EC1E2A" w:rsidRDefault="00EC1E2A" w14:paraId="2E079574" w14:textId="77777777">
            <w:pPr>
              <w:pStyle w:val="NormalWeb"/>
              <w:numPr>
                <w:ilvl w:val="0"/>
                <w:numId w:val="340"/>
              </w:numPr>
              <w:spacing w:before="100" w:after="100"/>
              <w:rPr>
                <w:b/>
              </w:rPr>
            </w:pPr>
            <w:r w:rsidRPr="00587557">
              <w:rPr>
                <w:rStyle w:val="Strong"/>
                <w:b w:val="0"/>
                <w:bCs w:val="0"/>
              </w:rPr>
              <w:t>Community Health Worker (entry level)</w:t>
            </w:r>
          </w:p>
          <w:p w:rsidRPr="00587557" w:rsidR="00EC1E2A" w:rsidP="00EC1E2A" w:rsidRDefault="00EC1E2A" w14:paraId="73FD502A" w14:textId="77777777">
            <w:pPr>
              <w:pStyle w:val="NormalWeb"/>
              <w:numPr>
                <w:ilvl w:val="0"/>
                <w:numId w:val="340"/>
              </w:numPr>
              <w:spacing w:before="100" w:after="100"/>
              <w:rPr>
                <w:b/>
              </w:rPr>
            </w:pPr>
            <w:r w:rsidRPr="00587557">
              <w:rPr>
                <w:rStyle w:val="Strong"/>
                <w:b w:val="0"/>
                <w:bCs w:val="0"/>
              </w:rPr>
              <w:t xml:space="preserve">Health Support Worker in Aboriginal and/or Torres Strait </w:t>
            </w:r>
            <w:r w:rsidRPr="00587557">
              <w:rPr>
                <w:rStyle w:val="Strong"/>
                <w:b w:val="0"/>
                <w:bCs w:val="0"/>
              </w:rPr>
              <w:t>Islander communities</w:t>
            </w:r>
          </w:p>
          <w:p w:rsidRPr="00587557" w:rsidR="00EC1E2A" w:rsidP="00EC1E2A" w:rsidRDefault="00EC1E2A" w14:paraId="57F950F8" w14:textId="77777777">
            <w:pPr>
              <w:pStyle w:val="NormalWeb"/>
              <w:numPr>
                <w:ilvl w:val="0"/>
                <w:numId w:val="340"/>
              </w:numPr>
              <w:spacing w:before="100" w:after="100"/>
              <w:rPr>
                <w:b/>
              </w:rPr>
            </w:pPr>
            <w:r w:rsidRPr="00587557">
              <w:rPr>
                <w:rStyle w:val="Strong"/>
                <w:b w:val="0"/>
                <w:bCs w:val="0"/>
              </w:rPr>
              <w:t>Assistant to Aboriginal Health Workers or Practitioners</w:t>
            </w:r>
          </w:p>
          <w:p w:rsidRPr="00587557" w:rsidR="00EC1E2A" w:rsidP="00EC1E2A" w:rsidRDefault="00EC1E2A" w14:paraId="12A421B9" w14:textId="77777777">
            <w:pPr>
              <w:pStyle w:val="NormalWeb"/>
              <w:numPr>
                <w:ilvl w:val="0"/>
                <w:numId w:val="340"/>
              </w:numPr>
              <w:spacing w:before="100" w:after="100"/>
              <w:rPr>
                <w:b/>
              </w:rPr>
            </w:pPr>
            <w:r w:rsidRPr="00587557">
              <w:rPr>
                <w:rStyle w:val="Strong"/>
                <w:b w:val="0"/>
                <w:bCs w:val="0"/>
              </w:rPr>
              <w:t>Community Liaison/Support Worker (health context)</w:t>
            </w:r>
          </w:p>
          <w:p w:rsidR="00EC1E2A" w:rsidP="00EC1E2A" w:rsidRDefault="00EC1E2A" w14:paraId="3DAE71B3" w14:textId="77777777">
            <w:pPr>
              <w:pStyle w:val="NormalWeb"/>
            </w:pPr>
            <w:r>
              <w:t xml:space="preserve">These roles focus on </w:t>
            </w:r>
            <w:r w:rsidRPr="00587557">
              <w:rPr>
                <w:rStyle w:val="Strong"/>
                <w:b w:val="0"/>
                <w:bCs w:val="0"/>
              </w:rPr>
              <w:t>supporting community health initiatives</w:t>
            </w:r>
            <w:r w:rsidRPr="00587557">
              <w:rPr>
                <w:b/>
              </w:rPr>
              <w:t xml:space="preserve">, </w:t>
            </w:r>
            <w:r w:rsidRPr="00587557">
              <w:rPr>
                <w:rStyle w:val="Strong"/>
                <w:b w:val="0"/>
                <w:bCs w:val="0"/>
              </w:rPr>
              <w:t>assisting with basic health care tasks</w:t>
            </w:r>
            <w:r w:rsidRPr="00587557">
              <w:rPr>
                <w:b/>
              </w:rPr>
              <w:t xml:space="preserve">, </w:t>
            </w:r>
            <w:r w:rsidRPr="00587557">
              <w:rPr>
                <w:rStyle w:val="Strong"/>
                <w:b w:val="0"/>
                <w:bCs w:val="0"/>
              </w:rPr>
              <w:t>providing health education and promotion</w:t>
            </w:r>
            <w:r w:rsidRPr="00587557">
              <w:rPr>
                <w:b/>
              </w:rPr>
              <w:t xml:space="preserve">, </w:t>
            </w:r>
            <w:r w:rsidRPr="00E65F9B">
              <w:rPr>
                <w:bCs/>
              </w:rPr>
              <w:t xml:space="preserve">and </w:t>
            </w:r>
            <w:r w:rsidRPr="00587557">
              <w:rPr>
                <w:rStyle w:val="Strong"/>
                <w:b w:val="0"/>
                <w:bCs w:val="0"/>
              </w:rPr>
              <w:t>working alongside qualified Aboriginal Health Workers/Practitioners</w:t>
            </w:r>
            <w:r w:rsidRPr="00587557">
              <w:rPr>
                <w:b/>
              </w:rPr>
              <w:t>.</w:t>
            </w:r>
          </w:p>
          <w:p w:rsidRPr="00BF3DFC" w:rsidR="709229F3" w:rsidP="579CEA16" w:rsidRDefault="709229F3" w14:paraId="3ADC5353" w14:textId="2D374039">
            <w:pPr>
              <w:ind w:left="135" w:right="270"/>
              <w:textAlignment w:val="baseline"/>
            </w:pPr>
          </w:p>
        </w:tc>
        <w:tc>
          <w:tcPr>
            <w:tcW w:w="5371" w:type="dxa"/>
            <w:hideMark/>
          </w:tcPr>
          <w:p w:rsidRPr="00812B92" w:rsidR="00812B92" w:rsidP="00812B92" w:rsidRDefault="00812B92" w14:paraId="0180C59A" w14:textId="63B7F309">
            <w:pPr>
              <w:pStyle w:val="NormalWeb"/>
            </w:pPr>
            <w:commentRangeStart w:id="172"/>
            <w:commentRangeStart w:id="173"/>
            <w:r w:rsidRPr="00812B92">
              <w:t xml:space="preserve">The </w:t>
            </w:r>
            <w:r w:rsidRPr="00812B92">
              <w:rPr>
                <w:rStyle w:val="Strong"/>
                <w:b w:val="0"/>
                <w:bCs w:val="0"/>
              </w:rPr>
              <w:t>Certificate II in Aboriginal and/or Torres Strait Islander Primary Health Care</w:t>
            </w:r>
            <w:r w:rsidRPr="00812B92">
              <w:t xml:space="preserve"> provides individuals with the </w:t>
            </w:r>
            <w:r w:rsidRPr="00812B92">
              <w:rPr>
                <w:rStyle w:val="Strong"/>
                <w:b w:val="0"/>
                <w:bCs w:val="0"/>
              </w:rPr>
              <w:t>foundational skills and</w:t>
            </w:r>
            <w:r w:rsidRPr="00812B92">
              <w:rPr>
                <w:rStyle w:val="Strong"/>
              </w:rPr>
              <w:t xml:space="preserve"> </w:t>
            </w:r>
            <w:r w:rsidRPr="00812B92">
              <w:rPr>
                <w:rStyle w:val="Strong"/>
                <w:b w:val="0"/>
                <w:bCs w:val="0"/>
              </w:rPr>
              <w:t>knowledge</w:t>
            </w:r>
            <w:r w:rsidRPr="00812B92">
              <w:t xml:space="preserve"> to support health work in Aboriginal and/or Torres Strait Islander communities.</w:t>
            </w:r>
          </w:p>
          <w:p w:rsidR="00812B92" w:rsidP="00812B92" w:rsidRDefault="00812B92" w14:paraId="4429689B" w14:textId="7499AD7E">
            <w:pPr>
              <w:pStyle w:val="NormalWeb"/>
              <w:numPr>
                <w:ilvl w:val="0"/>
                <w:numId w:val="339"/>
              </w:numPr>
              <w:spacing w:before="100" w:after="100"/>
            </w:pPr>
            <w:r w:rsidRPr="00812B92">
              <w:t xml:space="preserve">It is designed as an </w:t>
            </w:r>
            <w:r w:rsidRPr="00587557">
              <w:rPr>
                <w:rStyle w:val="Strong"/>
                <w:b w:val="0"/>
                <w:bCs w:val="0"/>
              </w:rPr>
              <w:t>entry-level qualification</w:t>
            </w:r>
            <w:r w:rsidRPr="00812B92">
              <w:t xml:space="preserve"> for people starting their career in the Aboriginal and Torres Strait Islander primary health care sector.</w:t>
            </w:r>
          </w:p>
          <w:p w:rsidR="00812B92" w:rsidP="00812B92" w:rsidRDefault="00812B92" w14:paraId="039EDCFA" w14:textId="721B2C85">
            <w:pPr>
              <w:pStyle w:val="NormalWeb"/>
              <w:numPr>
                <w:ilvl w:val="0"/>
                <w:numId w:val="339"/>
              </w:numPr>
              <w:spacing w:before="100" w:after="100"/>
            </w:pPr>
            <w:r w:rsidRPr="00812B92">
              <w:t xml:space="preserve">The qualification builds </w:t>
            </w:r>
            <w:r w:rsidRPr="00587557">
              <w:rPr>
                <w:rStyle w:val="Strong"/>
                <w:b w:val="0"/>
                <w:bCs w:val="0"/>
              </w:rPr>
              <w:t>basic health care, community support, and communication skills</w:t>
            </w:r>
            <w:r w:rsidRPr="00812B92">
              <w:t xml:space="preserve"> while recognising the importance of </w:t>
            </w:r>
            <w:r w:rsidRPr="00587557">
              <w:rPr>
                <w:rStyle w:val="Strong"/>
                <w:b w:val="0"/>
                <w:bCs w:val="0"/>
              </w:rPr>
              <w:t>cultural safety, community engagement, and culturally appropriate practice</w:t>
            </w:r>
            <w:r w:rsidRPr="00587557">
              <w:rPr>
                <w:b/>
              </w:rPr>
              <w:t>.</w:t>
            </w:r>
          </w:p>
          <w:p w:rsidRPr="00BF3DFC" w:rsidR="002916FD" w:rsidP="579CEA16" w:rsidRDefault="00812B92" w14:paraId="30005969" w14:textId="0194242A">
            <w:pPr>
              <w:ind w:left="135" w:right="270"/>
              <w:textAlignment w:val="baseline"/>
            </w:pPr>
            <w:r w:rsidRPr="00812B92">
              <w:t xml:space="preserve">It may also act as a </w:t>
            </w:r>
            <w:r w:rsidRPr="00587557">
              <w:rPr>
                <w:rStyle w:val="Strong"/>
                <w:b w:val="0"/>
                <w:bCs w:val="0"/>
              </w:rPr>
              <w:t>pathway</w:t>
            </w:r>
            <w:r w:rsidRPr="00812B92">
              <w:t xml:space="preserve"> to further study in Aboriginal and/or Torres Strait Islander Primary Health Care at Certificate III level and beyond.</w:t>
            </w:r>
            <w:commentRangeEnd w:id="172"/>
            <w:r w:rsidR="00E47E9D">
              <w:rPr>
                <w:rStyle w:val="CommentReference"/>
              </w:rPr>
              <w:commentReference w:id="172"/>
            </w:r>
            <w:commentRangeEnd w:id="173"/>
            <w:r>
              <w:rPr>
                <w:rStyle w:val="CommentReference"/>
              </w:rPr>
              <w:commentReference w:id="173"/>
            </w:r>
          </w:p>
        </w:tc>
      </w:tr>
      <w:tr w:rsidRPr="00D72616" w:rsidR="002916FD" w:rsidTr="112718F1" w14:paraId="1ED88B78" w14:textId="77777777">
        <w:trPr>
          <w:trHeight w:val="300"/>
        </w:trPr>
        <w:tc>
          <w:tcPr>
            <w:tcW w:w="2190" w:type="dxa"/>
            <w:hideMark/>
          </w:tcPr>
          <w:p w:rsidRPr="00BF3DFC" w:rsidR="002916FD" w:rsidP="579CEA16" w:rsidRDefault="002916FD" w14:paraId="77E71418" w14:textId="77777777">
            <w:pPr>
              <w:ind w:left="135"/>
              <w:textAlignment w:val="baseline"/>
              <w:rPr>
                <w:i/>
                <w:iCs/>
              </w:rPr>
            </w:pPr>
            <w:r w:rsidRPr="00BF3DFC">
              <w:rPr>
                <w:i/>
                <w:iCs/>
              </w:rPr>
              <w:t>HLT21020 </w:t>
            </w:r>
          </w:p>
          <w:p w:rsidRPr="00BF3DFC" w:rsidR="002916FD" w:rsidP="579CEA16" w:rsidRDefault="002916FD" w14:paraId="76FAE6F5" w14:textId="77777777">
            <w:pPr>
              <w:ind w:left="135"/>
              <w:textAlignment w:val="baseline"/>
              <w:rPr>
                <w:i/>
                <w:iCs/>
              </w:rPr>
            </w:pPr>
            <w:r w:rsidRPr="00BF3DFC">
              <w:rPr>
                <w:i/>
                <w:iCs/>
              </w:rPr>
              <w:t>Certificate II in Medical Service First Response </w:t>
            </w:r>
          </w:p>
        </w:tc>
        <w:tc>
          <w:tcPr>
            <w:tcW w:w="2175" w:type="dxa"/>
          </w:tcPr>
          <w:p w:rsidR="007042AC" w:rsidP="007042AC" w:rsidRDefault="007042AC" w14:paraId="6FE4BA82" w14:textId="77777777">
            <w:pPr>
              <w:pStyle w:val="NormalWeb"/>
            </w:pPr>
            <w:r>
              <w:t xml:space="preserve">Graduates may work or volunteer in roles where they are required to provide </w:t>
            </w:r>
            <w:r w:rsidRPr="00587557">
              <w:rPr>
                <w:rStyle w:val="Strong"/>
                <w:b w:val="0"/>
                <w:bCs w:val="0"/>
              </w:rPr>
              <w:t>basic emergency medical service support under supervision</w:t>
            </w:r>
            <w:r w:rsidRPr="00587557">
              <w:rPr>
                <w:b/>
              </w:rPr>
              <w:t>,</w:t>
            </w:r>
            <w:r>
              <w:t xml:space="preserve"> including:</w:t>
            </w:r>
          </w:p>
          <w:p w:rsidRPr="00587557" w:rsidR="007042AC" w:rsidP="007042AC" w:rsidRDefault="007042AC" w14:paraId="34D3F467" w14:textId="77777777">
            <w:pPr>
              <w:pStyle w:val="NormalWeb"/>
              <w:numPr>
                <w:ilvl w:val="0"/>
                <w:numId w:val="342"/>
              </w:numPr>
              <w:spacing w:before="100" w:after="100"/>
              <w:rPr>
                <w:b/>
              </w:rPr>
            </w:pPr>
            <w:r w:rsidRPr="00587557">
              <w:rPr>
                <w:rStyle w:val="Strong"/>
                <w:b w:val="0"/>
                <w:bCs w:val="0"/>
              </w:rPr>
              <w:t>First Responder</w:t>
            </w:r>
          </w:p>
          <w:p w:rsidRPr="00587557" w:rsidR="007042AC" w:rsidP="007042AC" w:rsidRDefault="007042AC" w14:paraId="4253F1E7" w14:textId="77777777">
            <w:pPr>
              <w:pStyle w:val="NormalWeb"/>
              <w:numPr>
                <w:ilvl w:val="0"/>
                <w:numId w:val="342"/>
              </w:numPr>
              <w:spacing w:before="100" w:after="100"/>
              <w:rPr>
                <w:b/>
              </w:rPr>
            </w:pPr>
            <w:r w:rsidRPr="00587557">
              <w:rPr>
                <w:rStyle w:val="Strong"/>
                <w:b w:val="0"/>
                <w:bCs w:val="0"/>
              </w:rPr>
              <w:t>Emergency Medical Responder (entry-level)</w:t>
            </w:r>
          </w:p>
          <w:p w:rsidRPr="00587557" w:rsidR="007042AC" w:rsidP="007042AC" w:rsidRDefault="007042AC" w14:paraId="297406A2" w14:textId="77777777">
            <w:pPr>
              <w:pStyle w:val="NormalWeb"/>
              <w:numPr>
                <w:ilvl w:val="0"/>
                <w:numId w:val="342"/>
              </w:numPr>
              <w:spacing w:before="100" w:after="100"/>
              <w:rPr>
                <w:b/>
              </w:rPr>
            </w:pPr>
            <w:r w:rsidRPr="00587557">
              <w:rPr>
                <w:rStyle w:val="Strong"/>
                <w:b w:val="0"/>
                <w:bCs w:val="0"/>
              </w:rPr>
              <w:t>Workplace First Response Officer</w:t>
            </w:r>
          </w:p>
          <w:p w:rsidRPr="00587557" w:rsidR="007042AC" w:rsidP="007042AC" w:rsidRDefault="007042AC" w14:paraId="632F34EA" w14:textId="77777777">
            <w:pPr>
              <w:pStyle w:val="NormalWeb"/>
              <w:numPr>
                <w:ilvl w:val="0"/>
                <w:numId w:val="342"/>
              </w:numPr>
              <w:spacing w:before="100" w:after="100"/>
              <w:rPr>
                <w:b/>
              </w:rPr>
            </w:pPr>
            <w:r w:rsidRPr="00587557">
              <w:rPr>
                <w:rStyle w:val="Strong"/>
                <w:b w:val="0"/>
                <w:bCs w:val="0"/>
              </w:rPr>
              <w:t>Community First Aid Responder</w:t>
            </w:r>
          </w:p>
          <w:p w:rsidRPr="00587557" w:rsidR="007042AC" w:rsidP="007042AC" w:rsidRDefault="007042AC" w14:paraId="250DDA76" w14:textId="77777777">
            <w:pPr>
              <w:pStyle w:val="NormalWeb"/>
              <w:numPr>
                <w:ilvl w:val="0"/>
                <w:numId w:val="342"/>
              </w:numPr>
              <w:spacing w:before="100" w:after="100"/>
              <w:rPr>
                <w:b/>
              </w:rPr>
            </w:pPr>
            <w:r w:rsidRPr="00587557">
              <w:rPr>
                <w:rStyle w:val="Strong"/>
                <w:b w:val="0"/>
                <w:bCs w:val="0"/>
              </w:rPr>
              <w:t>Event/Remote Area First Response Worker</w:t>
            </w:r>
          </w:p>
          <w:p w:rsidRPr="00BF3DFC" w:rsidR="2B07E141" w:rsidP="00587557" w:rsidRDefault="007042AC" w14:paraId="6E6FE70C" w14:textId="2B3C234B">
            <w:pPr>
              <w:pStyle w:val="NormalWeb"/>
            </w:pPr>
            <w:r>
              <w:t xml:space="preserve">These roles focus on </w:t>
            </w:r>
            <w:r w:rsidRPr="007042AC">
              <w:rPr>
                <w:rStyle w:val="Strong"/>
                <w:b w:val="0"/>
                <w:bCs w:val="0"/>
              </w:rPr>
              <w:t xml:space="preserve">providing an </w:t>
            </w:r>
            <w:r w:rsidRPr="007042AC">
              <w:rPr>
                <w:rStyle w:val="Strong"/>
                <w:b w:val="0"/>
                <w:bCs w:val="0"/>
              </w:rPr>
              <w:t>immediate, trained response</w:t>
            </w:r>
            <w:r>
              <w:t xml:space="preserve"> in medical emergencies until professional health care or paramedic services arrive.</w:t>
            </w:r>
          </w:p>
        </w:tc>
        <w:tc>
          <w:tcPr>
            <w:tcW w:w="5371" w:type="dxa"/>
            <w:hideMark/>
          </w:tcPr>
          <w:p w:rsidR="00D14BB5" w:rsidP="00D14BB5" w:rsidRDefault="00D14BB5" w14:paraId="3D2EF522" w14:textId="77777777">
            <w:pPr>
              <w:pStyle w:val="NormalWeb"/>
            </w:pPr>
            <w:r>
              <w:t xml:space="preserve">The </w:t>
            </w:r>
            <w:r>
              <w:rPr>
                <w:rStyle w:val="Emphasis"/>
              </w:rPr>
              <w:t>Certificate II in Medical Service First Response</w:t>
            </w:r>
            <w:r>
              <w:t xml:space="preserve"> provides foundational skills and knowledge for individuals who may be required to respond to medical emergencies in pre-hospital or out-of-hospital settings. It is designed to equip learners with the ability to deliver basic emergency care, apply first aid procedures, handle patients safely, and communicate effectively with emergency services.</w:t>
            </w:r>
          </w:p>
          <w:p w:rsidR="00D14BB5" w:rsidP="00D14BB5" w:rsidRDefault="00D14BB5" w14:paraId="4D7EF4C3" w14:textId="77777777">
            <w:pPr>
              <w:pStyle w:val="NormalWeb"/>
            </w:pPr>
            <w:r>
              <w:t>This qualification is suitable for people working in workplaces, community settings, or remote locations where immediate medical support may be needed. By developing practical emergency response skills, it ensures that learners can act confidently and safely in critical situations.</w:t>
            </w:r>
          </w:p>
          <w:p w:rsidR="00D14BB5" w:rsidP="00D14BB5" w:rsidRDefault="00D14BB5" w14:paraId="1A80CDC2" w14:textId="77777777">
            <w:pPr>
              <w:pStyle w:val="NormalWeb"/>
            </w:pPr>
            <w:r>
              <w:t xml:space="preserve">Additionally, the qualification serves as a pathway to higher-level studies in health care, emergency medical response, or paramedical fields, supporting career progression and </w:t>
            </w:r>
            <w:r>
              <w:t>contributing to workforce readiness in emergency and health services.</w:t>
            </w:r>
          </w:p>
          <w:p w:rsidRPr="00BF3DFC" w:rsidR="002916FD" w:rsidP="579CEA16" w:rsidRDefault="002916FD" w14:paraId="127B4A28" w14:textId="7AE183D1">
            <w:pPr>
              <w:ind w:left="135" w:right="270"/>
              <w:textAlignment w:val="baseline"/>
            </w:pPr>
          </w:p>
        </w:tc>
      </w:tr>
      <w:tr w:rsidRPr="00D72616" w:rsidR="002916FD" w:rsidTr="112718F1" w14:paraId="3054EA23" w14:textId="77777777">
        <w:trPr>
          <w:trHeight w:val="300"/>
        </w:trPr>
        <w:tc>
          <w:tcPr>
            <w:tcW w:w="2190" w:type="dxa"/>
            <w:hideMark/>
          </w:tcPr>
          <w:p w:rsidRPr="00BF3DFC" w:rsidR="002916FD" w:rsidP="579CEA16" w:rsidRDefault="002916FD" w14:paraId="746B3124" w14:textId="77777777">
            <w:pPr>
              <w:ind w:left="135"/>
              <w:textAlignment w:val="baseline"/>
              <w:rPr>
                <w:i/>
                <w:iCs/>
              </w:rPr>
            </w:pPr>
            <w:r w:rsidRPr="00BF3DFC">
              <w:rPr>
                <w:i/>
                <w:iCs/>
              </w:rPr>
              <w:t>HLT23221 </w:t>
            </w:r>
          </w:p>
          <w:p w:rsidRPr="00BF3DFC" w:rsidR="002916FD" w:rsidP="579CEA16" w:rsidRDefault="002916FD" w14:paraId="4F4914E8" w14:textId="77777777">
            <w:pPr>
              <w:ind w:left="135"/>
              <w:textAlignment w:val="baseline"/>
              <w:rPr>
                <w:i/>
                <w:iCs/>
              </w:rPr>
            </w:pPr>
            <w:r w:rsidRPr="00BF3DFC">
              <w:rPr>
                <w:i/>
                <w:iCs/>
              </w:rPr>
              <w:t>Certificate II in Health Support Services </w:t>
            </w:r>
          </w:p>
        </w:tc>
        <w:tc>
          <w:tcPr>
            <w:tcW w:w="2175" w:type="dxa"/>
          </w:tcPr>
          <w:p w:rsidR="00845F64" w:rsidP="00845F64" w:rsidRDefault="00845F64" w14:paraId="05A21168" w14:textId="77777777">
            <w:pPr>
              <w:pStyle w:val="NormalWeb"/>
            </w:pPr>
            <w:r>
              <w:t xml:space="preserve">Graduates may work under </w:t>
            </w:r>
            <w:r w:rsidRPr="00587557">
              <w:rPr>
                <w:rStyle w:val="Strong"/>
                <w:b w:val="0"/>
                <w:bCs w:val="0"/>
              </w:rPr>
              <w:t>direct supervision</w:t>
            </w:r>
            <w:r>
              <w:t xml:space="preserve"> in roles such as:</w:t>
            </w:r>
          </w:p>
          <w:p w:rsidRPr="00587557" w:rsidR="00845F64" w:rsidP="00845F64" w:rsidRDefault="00845F64" w14:paraId="35828757" w14:textId="77777777">
            <w:pPr>
              <w:pStyle w:val="NormalWeb"/>
              <w:numPr>
                <w:ilvl w:val="0"/>
                <w:numId w:val="344"/>
              </w:numPr>
              <w:spacing w:before="100" w:after="100"/>
              <w:rPr>
                <w:b/>
              </w:rPr>
            </w:pPr>
            <w:r w:rsidRPr="00587557">
              <w:rPr>
                <w:rStyle w:val="Strong"/>
                <w:b w:val="0"/>
                <w:bCs w:val="0"/>
              </w:rPr>
              <w:t>Health Services Assistant (entry-level)</w:t>
            </w:r>
          </w:p>
          <w:p w:rsidRPr="00587557" w:rsidR="00845F64" w:rsidP="00845F64" w:rsidRDefault="00845F64" w14:paraId="6B8EF629" w14:textId="77777777">
            <w:pPr>
              <w:pStyle w:val="NormalWeb"/>
              <w:numPr>
                <w:ilvl w:val="0"/>
                <w:numId w:val="344"/>
              </w:numPr>
              <w:spacing w:before="100" w:after="100"/>
              <w:rPr>
                <w:b/>
              </w:rPr>
            </w:pPr>
            <w:r w:rsidRPr="00587557">
              <w:rPr>
                <w:rStyle w:val="Strong"/>
                <w:b w:val="0"/>
                <w:bCs w:val="0"/>
              </w:rPr>
              <w:t>Hospital/Health Support Worker</w:t>
            </w:r>
          </w:p>
          <w:p w:rsidRPr="00587557" w:rsidR="00845F64" w:rsidP="00845F64" w:rsidRDefault="00845F64" w14:paraId="66866FC3" w14:textId="77777777">
            <w:pPr>
              <w:pStyle w:val="NormalWeb"/>
              <w:numPr>
                <w:ilvl w:val="0"/>
                <w:numId w:val="344"/>
              </w:numPr>
              <w:spacing w:before="100" w:after="100"/>
              <w:rPr>
                <w:b/>
              </w:rPr>
            </w:pPr>
            <w:r w:rsidRPr="00587557">
              <w:rPr>
                <w:rStyle w:val="Strong"/>
                <w:b w:val="0"/>
                <w:bCs w:val="0"/>
              </w:rPr>
              <w:t>Food Services Assistant (health environment)</w:t>
            </w:r>
          </w:p>
          <w:p w:rsidRPr="00587557" w:rsidR="00845F64" w:rsidP="00845F64" w:rsidRDefault="00845F64" w14:paraId="4E7A8932" w14:textId="77777777">
            <w:pPr>
              <w:pStyle w:val="NormalWeb"/>
              <w:numPr>
                <w:ilvl w:val="0"/>
                <w:numId w:val="344"/>
              </w:numPr>
              <w:spacing w:before="100" w:after="100"/>
              <w:rPr>
                <w:b/>
              </w:rPr>
            </w:pPr>
            <w:r w:rsidRPr="00587557">
              <w:rPr>
                <w:rStyle w:val="Strong"/>
                <w:b w:val="0"/>
                <w:bCs w:val="0"/>
              </w:rPr>
              <w:t>Environmental Services Assistant / Cleaner (health environment)</w:t>
            </w:r>
          </w:p>
          <w:p w:rsidRPr="00587557" w:rsidR="00845F64" w:rsidP="00845F64" w:rsidRDefault="00845F64" w14:paraId="4DEE1895" w14:textId="77777777">
            <w:pPr>
              <w:pStyle w:val="NormalWeb"/>
              <w:numPr>
                <w:ilvl w:val="0"/>
                <w:numId w:val="344"/>
              </w:numPr>
              <w:spacing w:before="100" w:after="100"/>
              <w:rPr>
                <w:b/>
              </w:rPr>
            </w:pPr>
            <w:r w:rsidRPr="00587557">
              <w:rPr>
                <w:rStyle w:val="Strong"/>
                <w:b w:val="0"/>
                <w:bCs w:val="0"/>
              </w:rPr>
              <w:t>Laundry Worker (health environment)</w:t>
            </w:r>
          </w:p>
          <w:p w:rsidRPr="00587557" w:rsidR="00845F64" w:rsidP="00845F64" w:rsidRDefault="00845F64" w14:paraId="4231E8AA" w14:textId="77777777">
            <w:pPr>
              <w:pStyle w:val="NormalWeb"/>
              <w:numPr>
                <w:ilvl w:val="0"/>
                <w:numId w:val="344"/>
              </w:numPr>
              <w:spacing w:before="100" w:after="100"/>
              <w:rPr>
                <w:b/>
              </w:rPr>
            </w:pPr>
            <w:r w:rsidRPr="00587557">
              <w:rPr>
                <w:rStyle w:val="Strong"/>
                <w:b w:val="0"/>
                <w:bCs w:val="0"/>
              </w:rPr>
              <w:t>Hospital Orderly / Support Worker</w:t>
            </w:r>
          </w:p>
          <w:p w:rsidRPr="00BF3DFC" w:rsidR="3981EDC8" w:rsidP="00587557" w:rsidRDefault="00845F64" w14:paraId="14ADD574" w14:textId="388AF245">
            <w:r>
              <w:t xml:space="preserve">These roles are typically </w:t>
            </w:r>
            <w:r w:rsidRPr="00845F64">
              <w:rPr>
                <w:rStyle w:val="Strong"/>
                <w:b w:val="0"/>
                <w:bCs w:val="0"/>
              </w:rPr>
              <w:t>non-clinical</w:t>
            </w:r>
            <w:r>
              <w:t xml:space="preserve">, focusing on </w:t>
            </w:r>
            <w:r w:rsidRPr="00845F64">
              <w:rPr>
                <w:rStyle w:val="Strong"/>
                <w:b w:val="0"/>
                <w:bCs w:val="0"/>
              </w:rPr>
              <w:t>supporting health professionals and maintaining a safe, clean, and effective health care environment</w:t>
            </w:r>
            <w:r w:rsidRPr="00587557">
              <w:rPr>
                <w:b/>
              </w:rPr>
              <w:t>.</w:t>
            </w:r>
          </w:p>
        </w:tc>
        <w:tc>
          <w:tcPr>
            <w:tcW w:w="5371" w:type="dxa"/>
            <w:hideMark/>
          </w:tcPr>
          <w:p w:rsidR="003C6D11" w:rsidP="003C6D11" w:rsidRDefault="003C6D11" w14:paraId="5F00F3CC" w14:textId="77777777">
            <w:pPr>
              <w:pStyle w:val="NormalWeb"/>
            </w:pPr>
            <w:r>
              <w:t xml:space="preserve">The </w:t>
            </w:r>
            <w:r>
              <w:rPr>
                <w:rStyle w:val="Emphasis"/>
              </w:rPr>
              <w:t>Certificate II in Health Support Services</w:t>
            </w:r>
            <w:r>
              <w:t xml:space="preserve"> provides individuals with foundational skills and knowledge to work effectively in support roles across health and community service settings. It equips learners with practical capabilities in areas such as cleaning, food services, client support, and general assistance, ensuring safe, efficient, and high-quality operations in health environments.</w:t>
            </w:r>
          </w:p>
          <w:p w:rsidR="003C6D11" w:rsidP="003C6D11" w:rsidRDefault="003C6D11" w14:paraId="4295C801" w14:textId="77777777">
            <w:pPr>
              <w:pStyle w:val="NormalWeb"/>
            </w:pPr>
            <w:r>
              <w:t>The qualification places strong emphasis on infection prevention and control, workplace safety, teamwork, and communication, reflecting the essential requirements of contemporary health support roles.</w:t>
            </w:r>
          </w:p>
          <w:p w:rsidR="003C6D11" w:rsidP="003C6D11" w:rsidRDefault="003C6D11" w14:paraId="0726A19D" w14:textId="77777777">
            <w:pPr>
              <w:pStyle w:val="NormalWeb"/>
            </w:pPr>
            <w:r>
              <w:t>Furthermore, it serves as a pathway to further study and career development in areas such as health services assistance, health administration, or direct client care roles, contributing to workforce development and readiness in the health sector.</w:t>
            </w:r>
          </w:p>
          <w:p w:rsidRPr="00BF3DFC" w:rsidR="002916FD" w:rsidP="579CEA16" w:rsidRDefault="002916FD" w14:paraId="41B3F899" w14:textId="457D18F5">
            <w:pPr>
              <w:ind w:left="135" w:right="270"/>
              <w:textAlignment w:val="baseline"/>
            </w:pPr>
          </w:p>
        </w:tc>
      </w:tr>
      <w:tr w:rsidRPr="00D72616" w:rsidR="002916FD" w:rsidTr="112718F1" w14:paraId="32DB77A3" w14:textId="77777777">
        <w:trPr>
          <w:trHeight w:val="300"/>
        </w:trPr>
        <w:tc>
          <w:tcPr>
            <w:tcW w:w="2190" w:type="dxa"/>
            <w:hideMark/>
          </w:tcPr>
          <w:p w:rsidRPr="00BF3DFC" w:rsidR="002916FD" w:rsidP="579CEA16" w:rsidRDefault="002916FD" w14:paraId="44A7116A" w14:textId="77777777">
            <w:pPr>
              <w:ind w:left="135"/>
              <w:textAlignment w:val="baseline"/>
              <w:rPr>
                <w:i/>
                <w:iCs/>
              </w:rPr>
            </w:pPr>
            <w:r w:rsidRPr="00BF3DFC">
              <w:rPr>
                <w:i/>
                <w:iCs/>
              </w:rPr>
              <w:t>HLT26015 </w:t>
            </w:r>
          </w:p>
          <w:p w:rsidRPr="00BF3DFC" w:rsidR="002916FD" w:rsidP="579CEA16" w:rsidRDefault="002916FD" w14:paraId="5853DB09" w14:textId="77777777">
            <w:pPr>
              <w:ind w:left="135"/>
              <w:textAlignment w:val="baseline"/>
              <w:rPr>
                <w:i/>
                <w:iCs/>
              </w:rPr>
            </w:pPr>
            <w:r w:rsidRPr="00BF3DFC">
              <w:rPr>
                <w:i/>
                <w:iCs/>
              </w:rPr>
              <w:t>Certificate II in Population Health </w:t>
            </w:r>
          </w:p>
        </w:tc>
        <w:tc>
          <w:tcPr>
            <w:tcW w:w="2175" w:type="dxa"/>
          </w:tcPr>
          <w:p w:rsidR="00941EF5" w:rsidP="00941EF5" w:rsidRDefault="00941EF5" w14:paraId="2DA9EB09" w14:textId="77777777">
            <w:pPr>
              <w:pStyle w:val="NormalWeb"/>
            </w:pPr>
            <w:r>
              <w:t xml:space="preserve">Graduates may work under </w:t>
            </w:r>
            <w:r w:rsidRPr="00587557">
              <w:rPr>
                <w:rStyle w:val="Strong"/>
                <w:b w:val="0"/>
                <w:bCs w:val="0"/>
              </w:rPr>
              <w:t>supervision in public or community health settings</w:t>
            </w:r>
            <w:r>
              <w:t xml:space="preserve"> in roles such as:</w:t>
            </w:r>
          </w:p>
          <w:p w:rsidRPr="00587557" w:rsidR="00941EF5" w:rsidP="00941EF5" w:rsidRDefault="00941EF5" w14:paraId="6AAA76AF" w14:textId="77777777">
            <w:pPr>
              <w:pStyle w:val="NormalWeb"/>
              <w:numPr>
                <w:ilvl w:val="0"/>
                <w:numId w:val="346"/>
              </w:numPr>
              <w:spacing w:before="100" w:after="100"/>
              <w:rPr>
                <w:b/>
              </w:rPr>
            </w:pPr>
            <w:r w:rsidRPr="00587557">
              <w:rPr>
                <w:rStyle w:val="Strong"/>
                <w:b w:val="0"/>
                <w:bCs w:val="0"/>
              </w:rPr>
              <w:t>Community Health Support Worker</w:t>
            </w:r>
          </w:p>
          <w:p w:rsidRPr="00587557" w:rsidR="00941EF5" w:rsidP="00941EF5" w:rsidRDefault="00941EF5" w14:paraId="2897FD2E" w14:textId="77777777">
            <w:pPr>
              <w:pStyle w:val="NormalWeb"/>
              <w:numPr>
                <w:ilvl w:val="0"/>
                <w:numId w:val="346"/>
              </w:numPr>
              <w:spacing w:before="100" w:after="100"/>
              <w:rPr>
                <w:b/>
              </w:rPr>
            </w:pPr>
            <w:r w:rsidRPr="00587557">
              <w:rPr>
                <w:rStyle w:val="Strong"/>
                <w:b w:val="0"/>
                <w:bCs w:val="0"/>
              </w:rPr>
              <w:t>Health Promotion Assistant</w:t>
            </w:r>
          </w:p>
          <w:p w:rsidRPr="00587557" w:rsidR="00941EF5" w:rsidP="00941EF5" w:rsidRDefault="00941EF5" w14:paraId="69D88CE0" w14:textId="77777777">
            <w:pPr>
              <w:pStyle w:val="NormalWeb"/>
              <w:numPr>
                <w:ilvl w:val="0"/>
                <w:numId w:val="346"/>
              </w:numPr>
              <w:spacing w:before="100" w:after="100"/>
              <w:rPr>
                <w:b/>
              </w:rPr>
            </w:pPr>
            <w:r w:rsidRPr="00587557">
              <w:rPr>
                <w:rStyle w:val="Strong"/>
                <w:b w:val="0"/>
                <w:bCs w:val="0"/>
              </w:rPr>
              <w:t>Public Health Program Support Officer</w:t>
            </w:r>
          </w:p>
          <w:p w:rsidRPr="00587557" w:rsidR="00941EF5" w:rsidP="00941EF5" w:rsidRDefault="00941EF5" w14:paraId="33A14BF0" w14:textId="77777777">
            <w:pPr>
              <w:pStyle w:val="NormalWeb"/>
              <w:numPr>
                <w:ilvl w:val="0"/>
                <w:numId w:val="346"/>
              </w:numPr>
              <w:spacing w:before="100" w:after="100"/>
              <w:rPr>
                <w:b/>
              </w:rPr>
            </w:pPr>
            <w:r w:rsidRPr="00587557">
              <w:rPr>
                <w:rStyle w:val="Strong"/>
                <w:b w:val="0"/>
                <w:bCs w:val="0"/>
              </w:rPr>
              <w:t>Population Health Officer (entry-level)</w:t>
            </w:r>
          </w:p>
          <w:p w:rsidRPr="00587557" w:rsidR="00941EF5" w:rsidP="00941EF5" w:rsidRDefault="00941EF5" w14:paraId="4DEAF281" w14:textId="77777777">
            <w:pPr>
              <w:pStyle w:val="NormalWeb"/>
              <w:numPr>
                <w:ilvl w:val="0"/>
                <w:numId w:val="346"/>
              </w:numPr>
              <w:spacing w:before="100" w:after="100"/>
              <w:rPr>
                <w:b/>
              </w:rPr>
            </w:pPr>
            <w:r w:rsidRPr="00587557">
              <w:rPr>
                <w:rStyle w:val="Strong"/>
                <w:b w:val="0"/>
                <w:bCs w:val="0"/>
              </w:rPr>
              <w:t>Community Liaison Officer (health focus)</w:t>
            </w:r>
          </w:p>
          <w:p w:rsidR="00941EF5" w:rsidP="00587557" w:rsidRDefault="00941EF5" w14:paraId="4966212B" w14:textId="77777777">
            <w:r>
              <w:t xml:space="preserve">These roles involve </w:t>
            </w:r>
            <w:r w:rsidRPr="005F1B25">
              <w:rPr>
                <w:rStyle w:val="Strong"/>
                <w:b w:val="0"/>
                <w:bCs w:val="0"/>
              </w:rPr>
              <w:t>supporting public health initiatives, conducting health awareness activities, collecting and reporting data, and assisting health professionals in community programs</w:t>
            </w:r>
            <w:r w:rsidRPr="00587557">
              <w:rPr>
                <w:b/>
              </w:rPr>
              <w:t>.</w:t>
            </w:r>
          </w:p>
          <w:p w:rsidRPr="00BF3DFC" w:rsidR="7F5490EA" w:rsidP="579CEA16" w:rsidRDefault="7F5490EA" w14:paraId="76315A41" w14:textId="6B334B50">
            <w:pPr>
              <w:ind w:left="135" w:right="270"/>
              <w:textAlignment w:val="baseline"/>
            </w:pPr>
          </w:p>
        </w:tc>
        <w:tc>
          <w:tcPr>
            <w:tcW w:w="5371" w:type="dxa"/>
            <w:hideMark/>
          </w:tcPr>
          <w:p w:rsidR="009D706F" w:rsidP="009D706F" w:rsidRDefault="009D706F" w14:paraId="5BCD8360" w14:textId="77777777">
            <w:pPr>
              <w:pStyle w:val="NormalWeb"/>
            </w:pPr>
            <w:r>
              <w:t xml:space="preserve">The </w:t>
            </w:r>
            <w:r w:rsidRPr="00587557">
              <w:rPr>
                <w:rStyle w:val="Strong"/>
                <w:b w:val="0"/>
                <w:bCs w:val="0"/>
              </w:rPr>
              <w:t>Certificate II in Population Health</w:t>
            </w:r>
            <w:r>
              <w:t xml:space="preserve"> provides individuals with </w:t>
            </w:r>
            <w:r w:rsidRPr="00587557">
              <w:rPr>
                <w:rStyle w:val="Strong"/>
                <w:b w:val="0"/>
                <w:bCs w:val="0"/>
              </w:rPr>
              <w:t>foundational knowledge and skills to support public and community health initiatives</w:t>
            </w:r>
            <w:r w:rsidRPr="00587557">
              <w:rPr>
                <w:b/>
              </w:rPr>
              <w:t>.</w:t>
            </w:r>
          </w:p>
          <w:p w:rsidRPr="00587557" w:rsidR="009D706F" w:rsidP="009D706F" w:rsidRDefault="009D706F" w14:paraId="7635F2E2" w14:textId="77777777">
            <w:pPr>
              <w:pStyle w:val="NormalWeb"/>
              <w:numPr>
                <w:ilvl w:val="0"/>
                <w:numId w:val="345"/>
              </w:numPr>
              <w:spacing w:before="100" w:after="100"/>
              <w:rPr>
                <w:b/>
              </w:rPr>
            </w:pPr>
            <w:r>
              <w:t xml:space="preserve">It focuses on </w:t>
            </w:r>
            <w:r w:rsidRPr="00587557">
              <w:rPr>
                <w:rStyle w:val="Strong"/>
                <w:b w:val="0"/>
                <w:bCs w:val="0"/>
              </w:rPr>
              <w:t>promoting health and wellbeing</w:t>
            </w:r>
            <w:r w:rsidRPr="00587557">
              <w:rPr>
                <w:b/>
              </w:rPr>
              <w:t xml:space="preserve">, </w:t>
            </w:r>
            <w:r w:rsidRPr="00587557">
              <w:rPr>
                <w:rStyle w:val="Strong"/>
                <w:b w:val="0"/>
                <w:bCs w:val="0"/>
              </w:rPr>
              <w:t>raising awareness of public health issues</w:t>
            </w:r>
            <w:r w:rsidRPr="00587557">
              <w:rPr>
                <w:b/>
              </w:rPr>
              <w:t xml:space="preserve">, </w:t>
            </w:r>
            <w:r w:rsidRPr="009D706F">
              <w:rPr>
                <w:bCs/>
              </w:rPr>
              <w:t xml:space="preserve">and </w:t>
            </w:r>
            <w:r w:rsidRPr="00587557">
              <w:rPr>
                <w:rStyle w:val="Strong"/>
                <w:b w:val="0"/>
                <w:bCs w:val="0"/>
              </w:rPr>
              <w:t>assisting in implementing population health programs</w:t>
            </w:r>
            <w:r w:rsidRPr="00587557">
              <w:rPr>
                <w:b/>
              </w:rPr>
              <w:t>.</w:t>
            </w:r>
          </w:p>
          <w:p w:rsidR="009D706F" w:rsidP="009D706F" w:rsidRDefault="009D706F" w14:paraId="0EB3AF5B" w14:textId="77777777">
            <w:pPr>
              <w:pStyle w:val="NormalWeb"/>
              <w:numPr>
                <w:ilvl w:val="0"/>
                <w:numId w:val="345"/>
              </w:numPr>
              <w:spacing w:before="100" w:after="100"/>
            </w:pPr>
            <w:r>
              <w:t xml:space="preserve">The qualification is </w:t>
            </w:r>
            <w:r w:rsidRPr="00587557">
              <w:rPr>
                <w:rStyle w:val="Strong"/>
                <w:b w:val="0"/>
                <w:bCs w:val="0"/>
              </w:rPr>
              <w:t>entry-level</w:t>
            </w:r>
            <w:r w:rsidRPr="00587557">
              <w:rPr>
                <w:b/>
              </w:rPr>
              <w:t>,</w:t>
            </w:r>
            <w:r>
              <w:t xml:space="preserve"> suitable for those interested in working in </w:t>
            </w:r>
            <w:r w:rsidRPr="00587557">
              <w:rPr>
                <w:rStyle w:val="Strong"/>
                <w:b w:val="0"/>
                <w:bCs w:val="0"/>
              </w:rPr>
              <w:t xml:space="preserve">community </w:t>
            </w:r>
            <w:r w:rsidRPr="00587557">
              <w:rPr>
                <w:rStyle w:val="Strong"/>
                <w:b w:val="0"/>
                <w:bCs w:val="0"/>
              </w:rPr>
              <w:t>health, health promotion, or public health support roles</w:t>
            </w:r>
            <w:r w:rsidRPr="00587557">
              <w:rPr>
                <w:b/>
              </w:rPr>
              <w:t>.</w:t>
            </w:r>
          </w:p>
          <w:p w:rsidR="009D706F" w:rsidP="009D706F" w:rsidRDefault="009D706F" w14:paraId="1E5AF513" w14:textId="77777777">
            <w:pPr>
              <w:pStyle w:val="NormalWeb"/>
              <w:numPr>
                <w:ilvl w:val="0"/>
                <w:numId w:val="345"/>
              </w:numPr>
              <w:spacing w:before="100" w:after="100"/>
            </w:pPr>
            <w:r>
              <w:t xml:space="preserve">It also serves as a </w:t>
            </w:r>
            <w:r w:rsidRPr="00587557">
              <w:rPr>
                <w:rStyle w:val="Strong"/>
                <w:b w:val="0"/>
                <w:bCs w:val="0"/>
              </w:rPr>
              <w:t>pathway to further study</w:t>
            </w:r>
            <w:r w:rsidRPr="00587557">
              <w:rPr>
                <w:b/>
              </w:rPr>
              <w:t xml:space="preserve"> </w:t>
            </w:r>
            <w:r>
              <w:t>in health promotion, community services, or allied health assistance.</w:t>
            </w:r>
          </w:p>
          <w:p w:rsidRPr="00BF3DFC" w:rsidR="002916FD" w:rsidP="579CEA16" w:rsidRDefault="002916FD" w14:paraId="2406C5B5" w14:textId="29DD33E0">
            <w:pPr>
              <w:ind w:left="135" w:right="270"/>
              <w:textAlignment w:val="baseline"/>
            </w:pPr>
          </w:p>
        </w:tc>
      </w:tr>
      <w:tr w:rsidRPr="00D72616" w:rsidR="002916FD" w:rsidTr="112718F1" w14:paraId="4C5EC46F" w14:textId="77777777">
        <w:trPr>
          <w:trHeight w:val="300"/>
        </w:trPr>
        <w:tc>
          <w:tcPr>
            <w:tcW w:w="2190" w:type="dxa"/>
            <w:hideMark/>
          </w:tcPr>
          <w:p w:rsidRPr="00BF3DFC" w:rsidR="002916FD" w:rsidP="579CEA16" w:rsidRDefault="002916FD" w14:paraId="28897B9D" w14:textId="77777777">
            <w:pPr>
              <w:ind w:left="135"/>
              <w:textAlignment w:val="baseline"/>
              <w:rPr>
                <w:i/>
                <w:iCs/>
              </w:rPr>
            </w:pPr>
            <w:r w:rsidRPr="00BF3DFC">
              <w:rPr>
                <w:i/>
                <w:iCs/>
              </w:rPr>
              <w:t>HLT26120 </w:t>
            </w:r>
          </w:p>
          <w:p w:rsidRPr="00BF3DFC" w:rsidR="002916FD" w:rsidP="579CEA16" w:rsidRDefault="002916FD" w14:paraId="3D57EFE1" w14:textId="77777777">
            <w:pPr>
              <w:ind w:left="135"/>
              <w:textAlignment w:val="baseline"/>
              <w:rPr>
                <w:i/>
                <w:iCs/>
              </w:rPr>
            </w:pPr>
            <w:r w:rsidRPr="00BF3DFC">
              <w:rPr>
                <w:i/>
                <w:iCs/>
              </w:rPr>
              <w:t>Certificate II in Indigenous Environmental Health </w:t>
            </w:r>
          </w:p>
        </w:tc>
        <w:tc>
          <w:tcPr>
            <w:tcW w:w="2175" w:type="dxa"/>
          </w:tcPr>
          <w:p w:rsidR="00AE12AC" w:rsidP="00AE12AC" w:rsidRDefault="00AE12AC" w14:paraId="4086FB66" w14:textId="77777777">
            <w:pPr>
              <w:pStyle w:val="NormalWeb"/>
            </w:pPr>
            <w:r>
              <w:t xml:space="preserve">Graduates may work under </w:t>
            </w:r>
            <w:r w:rsidRPr="00587557">
              <w:rPr>
                <w:rStyle w:val="Strong"/>
                <w:b w:val="0"/>
                <w:bCs w:val="0"/>
              </w:rPr>
              <w:t>supervision in community and environmental health programs</w:t>
            </w:r>
            <w:r>
              <w:t xml:space="preserve"> in roles such as:</w:t>
            </w:r>
          </w:p>
          <w:p w:rsidRPr="00587557" w:rsidR="00AE12AC" w:rsidP="00AE12AC" w:rsidRDefault="00AE12AC" w14:paraId="15674070" w14:textId="77777777">
            <w:pPr>
              <w:pStyle w:val="NormalWeb"/>
              <w:numPr>
                <w:ilvl w:val="0"/>
                <w:numId w:val="348"/>
              </w:numPr>
              <w:spacing w:before="100" w:after="100"/>
              <w:rPr>
                <w:b/>
              </w:rPr>
            </w:pPr>
            <w:r w:rsidRPr="00587557">
              <w:rPr>
                <w:rStyle w:val="Strong"/>
                <w:b w:val="0"/>
                <w:bCs w:val="0"/>
              </w:rPr>
              <w:t>Indigenous Environmental Health Worker (entry-level)</w:t>
            </w:r>
          </w:p>
          <w:p w:rsidRPr="00587557" w:rsidR="00AE12AC" w:rsidP="00AE12AC" w:rsidRDefault="00AE12AC" w14:paraId="351FCDFF" w14:textId="77777777">
            <w:pPr>
              <w:pStyle w:val="NormalWeb"/>
              <w:numPr>
                <w:ilvl w:val="0"/>
                <w:numId w:val="348"/>
              </w:numPr>
              <w:spacing w:before="100" w:after="100"/>
              <w:rPr>
                <w:b/>
              </w:rPr>
            </w:pPr>
            <w:r w:rsidRPr="00587557">
              <w:rPr>
                <w:rStyle w:val="Strong"/>
                <w:b w:val="0"/>
                <w:bCs w:val="0"/>
              </w:rPr>
              <w:t>Community Environmental Health Assistant</w:t>
            </w:r>
          </w:p>
          <w:p w:rsidRPr="00587557" w:rsidR="00AE12AC" w:rsidP="00AE12AC" w:rsidRDefault="00AE12AC" w14:paraId="202E8A27" w14:textId="77777777">
            <w:pPr>
              <w:pStyle w:val="NormalWeb"/>
              <w:numPr>
                <w:ilvl w:val="0"/>
                <w:numId w:val="348"/>
              </w:numPr>
              <w:spacing w:before="100" w:after="100"/>
              <w:rPr>
                <w:b/>
              </w:rPr>
            </w:pPr>
            <w:r w:rsidRPr="00587557">
              <w:rPr>
                <w:rStyle w:val="Strong"/>
                <w:b w:val="0"/>
                <w:bCs w:val="0"/>
              </w:rPr>
              <w:t>Environmental Health Support Worker</w:t>
            </w:r>
          </w:p>
          <w:p w:rsidRPr="00587557" w:rsidR="00AE12AC" w:rsidP="00AE12AC" w:rsidRDefault="00AE12AC" w14:paraId="3476BDD4" w14:textId="77777777">
            <w:pPr>
              <w:pStyle w:val="NormalWeb"/>
              <w:numPr>
                <w:ilvl w:val="0"/>
                <w:numId w:val="348"/>
              </w:numPr>
              <w:spacing w:before="100" w:after="100"/>
              <w:rPr>
                <w:b/>
              </w:rPr>
            </w:pPr>
            <w:r w:rsidRPr="00587557">
              <w:rPr>
                <w:rStyle w:val="Strong"/>
                <w:b w:val="0"/>
                <w:bCs w:val="0"/>
              </w:rPr>
              <w:t>Health Support Worker (environmental health focus)</w:t>
            </w:r>
          </w:p>
          <w:p w:rsidRPr="00587557" w:rsidR="00AE12AC" w:rsidP="00AE12AC" w:rsidRDefault="00AE12AC" w14:paraId="4A5D48AE" w14:textId="77777777">
            <w:pPr>
              <w:pStyle w:val="NormalWeb"/>
              <w:numPr>
                <w:ilvl w:val="0"/>
                <w:numId w:val="348"/>
              </w:numPr>
              <w:spacing w:before="100" w:after="100"/>
              <w:rPr>
                <w:b/>
              </w:rPr>
            </w:pPr>
            <w:r w:rsidRPr="00587557">
              <w:rPr>
                <w:rStyle w:val="Strong"/>
                <w:b w:val="0"/>
                <w:bCs w:val="0"/>
              </w:rPr>
              <w:t>Community Health Liaison (environmental programs)</w:t>
            </w:r>
          </w:p>
          <w:p w:rsidRPr="00587557" w:rsidR="00AE12AC" w:rsidP="00587557" w:rsidRDefault="00AE12AC" w14:paraId="78D175AD" w14:textId="261BDCF0">
            <w:pPr>
              <w:rPr>
                <w:b/>
              </w:rPr>
            </w:pPr>
            <w:r>
              <w:t xml:space="preserve">These roles focus on </w:t>
            </w:r>
            <w:r w:rsidRPr="00AE12AC">
              <w:rPr>
                <w:rStyle w:val="Strong"/>
                <w:b w:val="0"/>
                <w:bCs w:val="0"/>
              </w:rPr>
              <w:t xml:space="preserve">assisting qualified environmental health </w:t>
            </w:r>
            <w:r w:rsidRPr="00AE12AC">
              <w:rPr>
                <w:rStyle w:val="Strong"/>
                <w:b w:val="0"/>
                <w:bCs w:val="0"/>
              </w:rPr>
              <w:t>practitioners</w:t>
            </w:r>
            <w:r>
              <w:t xml:space="preserve"> by supporting health promotion activities, monitoring environmental risks, and contributing to </w:t>
            </w:r>
            <w:r w:rsidRPr="00AE12AC">
              <w:rPr>
                <w:rStyle w:val="Strong"/>
                <w:b w:val="0"/>
                <w:bCs w:val="0"/>
              </w:rPr>
              <w:t>safe, healthy community environments</w:t>
            </w:r>
            <w:r w:rsidRPr="00587557">
              <w:rPr>
                <w:b/>
              </w:rPr>
              <w:t>.</w:t>
            </w:r>
          </w:p>
        </w:tc>
        <w:tc>
          <w:tcPr>
            <w:tcW w:w="5371" w:type="dxa"/>
            <w:hideMark/>
          </w:tcPr>
          <w:p w:rsidR="00DD2E09" w:rsidP="00DD2E09" w:rsidRDefault="00DD2E09" w14:paraId="415607A8" w14:textId="77777777">
            <w:pPr>
              <w:pStyle w:val="NormalWeb"/>
            </w:pPr>
            <w:r>
              <w:t xml:space="preserve">The </w:t>
            </w:r>
            <w:r w:rsidRPr="00587557">
              <w:rPr>
                <w:rStyle w:val="Strong"/>
                <w:b w:val="0"/>
                <w:bCs w:val="0"/>
              </w:rPr>
              <w:t>Certificate II in Indigenous Environmental Health</w:t>
            </w:r>
            <w:r>
              <w:t xml:space="preserve"> equips learners with the </w:t>
            </w:r>
            <w:r w:rsidRPr="00587557">
              <w:rPr>
                <w:rStyle w:val="Strong"/>
                <w:b w:val="0"/>
                <w:bCs w:val="0"/>
              </w:rPr>
              <w:t>practical skills and knowledge to support environmental health programs</w:t>
            </w:r>
            <w:r>
              <w:t xml:space="preserve"> in Aboriginal and/or Torres Strait Islander communities.</w:t>
            </w:r>
          </w:p>
          <w:p w:rsidRPr="00587557" w:rsidR="00DD2E09" w:rsidP="00DD2E09" w:rsidRDefault="005C3101" w14:paraId="1C709C5D" w14:textId="0BB0B961">
            <w:pPr>
              <w:pStyle w:val="NormalWeb"/>
              <w:numPr>
                <w:ilvl w:val="0"/>
                <w:numId w:val="347"/>
              </w:numPr>
              <w:spacing w:before="100" w:after="100"/>
              <w:rPr>
                <w:b/>
              </w:rPr>
            </w:pPr>
            <w:r>
              <w:t>f</w:t>
            </w:r>
            <w:r w:rsidR="00DD2E09">
              <w:t xml:space="preserve">ocuses on </w:t>
            </w:r>
            <w:r w:rsidRPr="00587557" w:rsidR="00DD2E09">
              <w:rPr>
                <w:rStyle w:val="Strong"/>
                <w:b w:val="0"/>
                <w:bCs w:val="0"/>
              </w:rPr>
              <w:t>health and hygiene practices, waste management, water quality, pest control, housing, and community environmental health promotion</w:t>
            </w:r>
            <w:r w:rsidRPr="00587557" w:rsidR="00DD2E09">
              <w:rPr>
                <w:b/>
              </w:rPr>
              <w:t>.</w:t>
            </w:r>
          </w:p>
          <w:p w:rsidR="00DD2E09" w:rsidP="00DD2E09" w:rsidRDefault="005C3101" w14:paraId="272B5794" w14:textId="55A7D80A">
            <w:pPr>
              <w:pStyle w:val="NormalWeb"/>
              <w:numPr>
                <w:ilvl w:val="0"/>
                <w:numId w:val="347"/>
              </w:numPr>
              <w:spacing w:before="100" w:after="100"/>
            </w:pPr>
            <w:r>
              <w:t>s</w:t>
            </w:r>
            <w:r w:rsidR="00DD2E09">
              <w:t xml:space="preserve">upports </w:t>
            </w:r>
            <w:r w:rsidRPr="00587557" w:rsidR="00DD2E09">
              <w:rPr>
                <w:rStyle w:val="Strong"/>
                <w:b w:val="0"/>
                <w:bCs w:val="0"/>
              </w:rPr>
              <w:t>safe and sustainable living conditions</w:t>
            </w:r>
            <w:r w:rsidR="00DD2E09">
              <w:t xml:space="preserve"> by addressing environmental health risks that impact community wellbeing.</w:t>
            </w:r>
          </w:p>
          <w:p w:rsidR="00DD2E09" w:rsidP="00DD2E09" w:rsidRDefault="005C3101" w14:paraId="44CBA0A8" w14:textId="1FCB8756">
            <w:pPr>
              <w:pStyle w:val="NormalWeb"/>
              <w:numPr>
                <w:ilvl w:val="0"/>
                <w:numId w:val="347"/>
              </w:numPr>
              <w:spacing w:before="100" w:after="100"/>
            </w:pPr>
            <w:r>
              <w:t>p</w:t>
            </w:r>
            <w:r w:rsidR="00DD2E09">
              <w:t xml:space="preserve">rovides an </w:t>
            </w:r>
            <w:r w:rsidRPr="00587557" w:rsidR="00DD2E09">
              <w:rPr>
                <w:rStyle w:val="Strong"/>
                <w:b w:val="0"/>
                <w:bCs w:val="0"/>
              </w:rPr>
              <w:t>entry pathway</w:t>
            </w:r>
            <w:r w:rsidR="00DD2E09">
              <w:t xml:space="preserve"> into environmental health, Aboriginal and Torres Strait Islander primary health care, or broader community health roles.</w:t>
            </w:r>
          </w:p>
          <w:p w:rsidRPr="00BF3DFC" w:rsidR="002916FD" w:rsidP="579CEA16" w:rsidRDefault="002916FD" w14:paraId="719A6D44" w14:textId="15F79E62">
            <w:pPr>
              <w:ind w:left="135" w:right="270"/>
              <w:textAlignment w:val="baseline"/>
            </w:pPr>
          </w:p>
        </w:tc>
      </w:tr>
      <w:tr w:rsidRPr="00D72616" w:rsidR="002916FD" w:rsidTr="112718F1" w14:paraId="2A16132C" w14:textId="77777777">
        <w:trPr>
          <w:trHeight w:val="300"/>
        </w:trPr>
        <w:tc>
          <w:tcPr>
            <w:tcW w:w="2190" w:type="dxa"/>
            <w:hideMark/>
          </w:tcPr>
          <w:p w:rsidRPr="00BF3DFC" w:rsidR="002916FD" w:rsidP="579CEA16" w:rsidRDefault="002916FD" w14:paraId="6AA2C464" w14:textId="77777777">
            <w:pPr>
              <w:ind w:left="135"/>
              <w:textAlignment w:val="baseline"/>
              <w:rPr>
                <w:i/>
                <w:iCs/>
              </w:rPr>
            </w:pPr>
            <w:r w:rsidRPr="00BF3DFC">
              <w:rPr>
                <w:i/>
                <w:iCs/>
              </w:rPr>
              <w:t>HLT30121 </w:t>
            </w:r>
          </w:p>
          <w:p w:rsidRPr="00BF3DFC" w:rsidR="002916FD" w:rsidP="579CEA16" w:rsidRDefault="002916FD" w14:paraId="01552A04" w14:textId="77777777">
            <w:pPr>
              <w:ind w:left="135"/>
              <w:textAlignment w:val="baseline"/>
              <w:rPr>
                <w:i/>
                <w:iCs/>
              </w:rPr>
            </w:pPr>
            <w:r w:rsidRPr="00BF3DFC">
              <w:rPr>
                <w:i/>
                <w:iCs/>
              </w:rPr>
              <w:t>Certificate III in Aboriginal and/or Torres Strait Islander Primary Health Care </w:t>
            </w:r>
          </w:p>
        </w:tc>
        <w:tc>
          <w:tcPr>
            <w:tcW w:w="2175" w:type="dxa"/>
          </w:tcPr>
          <w:p w:rsidR="001D52C9" w:rsidP="001D52C9" w:rsidRDefault="001D52C9" w14:paraId="7615F29E" w14:textId="77777777">
            <w:pPr>
              <w:pStyle w:val="NormalWeb"/>
            </w:pPr>
            <w:r>
              <w:t>Graduates may work in roles such as:</w:t>
            </w:r>
          </w:p>
          <w:p w:rsidRPr="00587557" w:rsidR="001D52C9" w:rsidP="001D52C9" w:rsidRDefault="001D52C9" w14:paraId="43098B76" w14:textId="77777777">
            <w:pPr>
              <w:pStyle w:val="NormalWeb"/>
              <w:numPr>
                <w:ilvl w:val="0"/>
                <w:numId w:val="350"/>
              </w:numPr>
              <w:spacing w:before="100" w:after="100"/>
              <w:rPr>
                <w:b/>
              </w:rPr>
            </w:pPr>
            <w:r w:rsidRPr="00587557">
              <w:rPr>
                <w:rStyle w:val="Strong"/>
                <w:b w:val="0"/>
                <w:bCs w:val="0"/>
              </w:rPr>
              <w:t>Aboriginal and/or Torres Strait Islander Health Support Worker</w:t>
            </w:r>
          </w:p>
          <w:p w:rsidRPr="00587557" w:rsidR="001D52C9" w:rsidP="001D52C9" w:rsidRDefault="001D52C9" w14:paraId="603815A4" w14:textId="77777777">
            <w:pPr>
              <w:pStyle w:val="NormalWeb"/>
              <w:numPr>
                <w:ilvl w:val="0"/>
                <w:numId w:val="350"/>
              </w:numPr>
              <w:spacing w:before="100" w:after="100"/>
              <w:rPr>
                <w:b/>
              </w:rPr>
            </w:pPr>
            <w:r w:rsidRPr="00587557">
              <w:rPr>
                <w:rStyle w:val="Strong"/>
                <w:b w:val="0"/>
                <w:bCs w:val="0"/>
              </w:rPr>
              <w:t>Community Health Worker</w:t>
            </w:r>
          </w:p>
          <w:p w:rsidRPr="00587557" w:rsidR="001D52C9" w:rsidP="001D52C9" w:rsidRDefault="001D52C9" w14:paraId="62A3245F" w14:textId="77777777">
            <w:pPr>
              <w:pStyle w:val="NormalWeb"/>
              <w:numPr>
                <w:ilvl w:val="0"/>
                <w:numId w:val="350"/>
              </w:numPr>
              <w:spacing w:before="100" w:after="100"/>
              <w:rPr>
                <w:b/>
              </w:rPr>
            </w:pPr>
            <w:r w:rsidRPr="00587557">
              <w:rPr>
                <w:rStyle w:val="Strong"/>
                <w:b w:val="0"/>
                <w:bCs w:val="0"/>
              </w:rPr>
              <w:t>Health Liaison/Outreach Worker</w:t>
            </w:r>
          </w:p>
          <w:p w:rsidRPr="00587557" w:rsidR="001D52C9" w:rsidP="001D52C9" w:rsidRDefault="001D52C9" w14:paraId="27B72AA7" w14:textId="77777777">
            <w:pPr>
              <w:pStyle w:val="NormalWeb"/>
              <w:numPr>
                <w:ilvl w:val="0"/>
                <w:numId w:val="350"/>
              </w:numPr>
              <w:spacing w:before="100" w:after="100"/>
              <w:rPr>
                <w:b/>
              </w:rPr>
            </w:pPr>
            <w:r w:rsidRPr="00587557">
              <w:rPr>
                <w:rStyle w:val="Strong"/>
                <w:b w:val="0"/>
                <w:bCs w:val="0"/>
              </w:rPr>
              <w:t>Health Promotion Worker (community setting)</w:t>
            </w:r>
          </w:p>
          <w:p w:rsidRPr="00587557" w:rsidR="001D52C9" w:rsidP="001D52C9" w:rsidRDefault="001D52C9" w14:paraId="38EC0FDA" w14:textId="77777777">
            <w:pPr>
              <w:pStyle w:val="NormalWeb"/>
              <w:numPr>
                <w:ilvl w:val="0"/>
                <w:numId w:val="350"/>
              </w:numPr>
              <w:spacing w:before="100" w:after="100"/>
              <w:rPr>
                <w:b/>
              </w:rPr>
            </w:pPr>
            <w:r w:rsidRPr="00587557">
              <w:rPr>
                <w:rStyle w:val="Strong"/>
                <w:b w:val="0"/>
                <w:bCs w:val="0"/>
              </w:rPr>
              <w:t>Assistant to Aboriginal and/or Torres Strait Islander Health Practitioners</w:t>
            </w:r>
          </w:p>
          <w:p w:rsidRPr="00BF3DFC" w:rsidR="3D03AADA" w:rsidP="00587557" w:rsidRDefault="001D52C9" w14:paraId="306D5B6A" w14:textId="5783DC1C">
            <w:pPr>
              <w:pStyle w:val="NormalWeb"/>
            </w:pPr>
            <w:r>
              <w:t xml:space="preserve">These roles involve </w:t>
            </w:r>
            <w:r w:rsidRPr="005F1B25">
              <w:rPr>
                <w:rStyle w:val="Strong"/>
                <w:b w:val="0"/>
                <w:bCs w:val="0"/>
              </w:rPr>
              <w:t>providing direct support to clients and communities</w:t>
            </w:r>
            <w:r w:rsidRPr="00587557">
              <w:rPr>
                <w:b/>
              </w:rPr>
              <w:t>,</w:t>
            </w:r>
            <w:r>
              <w:t xml:space="preserve"> delivering </w:t>
            </w:r>
            <w:r w:rsidRPr="005F1B25">
              <w:rPr>
                <w:rStyle w:val="Strong"/>
                <w:b w:val="0"/>
                <w:bCs w:val="0"/>
              </w:rPr>
              <w:t>basic clinical care</w:t>
            </w:r>
            <w:r w:rsidRPr="00587557">
              <w:rPr>
                <w:b/>
              </w:rPr>
              <w:t>,</w:t>
            </w:r>
            <w:r>
              <w:t xml:space="preserve"> promoting health and wellbeing, and working under the guidance of more senior Aboriginal and Torres Strait Islander Health Practitioners or health professionals.</w:t>
            </w:r>
          </w:p>
        </w:tc>
        <w:tc>
          <w:tcPr>
            <w:tcW w:w="5371" w:type="dxa"/>
            <w:hideMark/>
          </w:tcPr>
          <w:p w:rsidR="002A0EA1" w:rsidP="002A0EA1" w:rsidRDefault="002A0EA1" w14:paraId="4C3B84B3" w14:textId="77777777">
            <w:pPr>
              <w:pStyle w:val="NormalWeb"/>
            </w:pPr>
            <w:r>
              <w:t xml:space="preserve">The </w:t>
            </w:r>
            <w:r w:rsidRPr="00587557">
              <w:rPr>
                <w:rStyle w:val="Strong"/>
                <w:b w:val="0"/>
                <w:bCs w:val="0"/>
              </w:rPr>
              <w:t>Certificate III in Aboriginal and/or Torres Strait Islander Primary Health Care</w:t>
            </w:r>
            <w:r w:rsidRPr="00587557">
              <w:rPr>
                <w:b/>
              </w:rPr>
              <w:t xml:space="preserve"> </w:t>
            </w:r>
            <w:r>
              <w:t xml:space="preserve">builds on entry-level skills to prepare individuals to </w:t>
            </w:r>
            <w:r w:rsidRPr="00587557">
              <w:rPr>
                <w:rStyle w:val="Strong"/>
                <w:b w:val="0"/>
                <w:bCs w:val="0"/>
              </w:rPr>
              <w:t>provide health care and support services to Aboriginal and/or Torres Strait Islander clients and communities</w:t>
            </w:r>
            <w:r w:rsidRPr="00587557">
              <w:rPr>
                <w:b/>
              </w:rPr>
              <w:t>.</w:t>
            </w:r>
          </w:p>
          <w:p w:rsidR="002A0EA1" w:rsidP="002A0EA1" w:rsidRDefault="002A0EA1" w14:paraId="225EA823" w14:textId="092D30E0">
            <w:pPr>
              <w:pStyle w:val="NormalWeb"/>
              <w:numPr>
                <w:ilvl w:val="0"/>
                <w:numId w:val="349"/>
              </w:numPr>
              <w:spacing w:before="100" w:after="100"/>
            </w:pPr>
            <w:r>
              <w:t xml:space="preserve">learners gain skills in </w:t>
            </w:r>
            <w:r w:rsidRPr="00587557">
              <w:rPr>
                <w:rStyle w:val="Strong"/>
                <w:b w:val="0"/>
                <w:bCs w:val="0"/>
              </w:rPr>
              <w:t>basic clinical assessment, health promotion, community engagement, cultural safety, and supporting the delivery of primary health care services</w:t>
            </w:r>
            <w:r w:rsidRPr="00587557">
              <w:rPr>
                <w:b/>
              </w:rPr>
              <w:t>.</w:t>
            </w:r>
          </w:p>
          <w:p w:rsidR="002A0EA1" w:rsidP="002A0EA1" w:rsidRDefault="002A0EA1" w14:paraId="246509C7" w14:textId="41C06E9A">
            <w:pPr>
              <w:pStyle w:val="NormalWeb"/>
              <w:numPr>
                <w:ilvl w:val="0"/>
                <w:numId w:val="349"/>
              </w:numPr>
              <w:spacing w:before="100" w:after="100"/>
            </w:pPr>
            <w:r>
              <w:t xml:space="preserve">the qualification recognises the importance of </w:t>
            </w:r>
            <w:r w:rsidRPr="00587557">
              <w:rPr>
                <w:rStyle w:val="Strong"/>
                <w:b w:val="0"/>
                <w:bCs w:val="0"/>
              </w:rPr>
              <w:t>culturally safe practice</w:t>
            </w:r>
            <w:r>
              <w:t xml:space="preserve"> and strengthens the capacity of the Aboriginal and Torres Strait Islander health workforce.</w:t>
            </w:r>
          </w:p>
          <w:p w:rsidR="002A0EA1" w:rsidP="002A0EA1" w:rsidRDefault="002A0EA1" w14:paraId="5334E092" w14:textId="157BECF3">
            <w:pPr>
              <w:pStyle w:val="NormalWeb"/>
              <w:numPr>
                <w:ilvl w:val="0"/>
                <w:numId w:val="349"/>
              </w:numPr>
              <w:spacing w:before="100" w:after="100"/>
            </w:pPr>
            <w:r>
              <w:t xml:space="preserve">it is a </w:t>
            </w:r>
            <w:r w:rsidRPr="00587557">
              <w:rPr>
                <w:rStyle w:val="Strong"/>
                <w:b w:val="0"/>
                <w:bCs w:val="0"/>
              </w:rPr>
              <w:t>pathway qualification</w:t>
            </w:r>
            <w:r>
              <w:t xml:space="preserve"> leading to higher-level roles, such as </w:t>
            </w:r>
            <w:r w:rsidRPr="00587557">
              <w:rPr>
                <w:rStyle w:val="Strong"/>
                <w:b w:val="0"/>
                <w:bCs w:val="0"/>
              </w:rPr>
              <w:t>Aboriginal and/or Torres Strait Islander Health Worker (Certificate IV)</w:t>
            </w:r>
            <w:r w:rsidRPr="00587557">
              <w:rPr>
                <w:b/>
              </w:rPr>
              <w:t>,</w:t>
            </w:r>
            <w:r>
              <w:t xml:space="preserve"> or into specialised fields of primary health care and allied health.</w:t>
            </w:r>
          </w:p>
          <w:p w:rsidRPr="00BF3DFC" w:rsidR="002916FD" w:rsidP="579CEA16" w:rsidRDefault="002916FD" w14:paraId="1872EEBC" w14:textId="2B8A41CF">
            <w:pPr>
              <w:ind w:left="135" w:right="270"/>
              <w:textAlignment w:val="baseline"/>
            </w:pPr>
          </w:p>
        </w:tc>
      </w:tr>
      <w:tr w:rsidRPr="00D72616" w:rsidR="002916FD" w:rsidTr="112718F1" w14:paraId="3FC9E71D" w14:textId="77777777">
        <w:trPr>
          <w:trHeight w:val="300"/>
        </w:trPr>
        <w:tc>
          <w:tcPr>
            <w:tcW w:w="2190" w:type="dxa"/>
            <w:hideMark/>
          </w:tcPr>
          <w:p w:rsidRPr="00BF3DFC" w:rsidR="002916FD" w:rsidP="579CEA16" w:rsidRDefault="002916FD" w14:paraId="2BEA3815" w14:textId="77777777">
            <w:pPr>
              <w:ind w:left="135"/>
              <w:textAlignment w:val="baseline"/>
              <w:rPr>
                <w:i/>
                <w:iCs/>
              </w:rPr>
            </w:pPr>
            <w:r w:rsidRPr="00BF3DFC">
              <w:rPr>
                <w:i/>
                <w:iCs/>
              </w:rPr>
              <w:t>HLT31020 </w:t>
            </w:r>
          </w:p>
          <w:p w:rsidRPr="00BF3DFC" w:rsidR="002916FD" w:rsidP="579CEA16" w:rsidRDefault="002916FD" w14:paraId="537640D7" w14:textId="77777777">
            <w:pPr>
              <w:ind w:left="135"/>
              <w:textAlignment w:val="baseline"/>
              <w:rPr>
                <w:i/>
                <w:iCs/>
              </w:rPr>
            </w:pPr>
            <w:r w:rsidRPr="00BF3DFC">
              <w:rPr>
                <w:i/>
                <w:iCs/>
              </w:rPr>
              <w:t>Certificate III in Ambulance Communications (Call-taking) </w:t>
            </w:r>
          </w:p>
        </w:tc>
        <w:tc>
          <w:tcPr>
            <w:tcW w:w="2175" w:type="dxa"/>
          </w:tcPr>
          <w:p w:rsidRPr="00BF3DFC" w:rsidR="1269DB96" w:rsidP="579CEA16" w:rsidRDefault="1269DB96" w14:paraId="61F9C8B9" w14:textId="79FC1264">
            <w:pPr>
              <w:ind w:left="135" w:right="270"/>
              <w:textAlignment w:val="baseline"/>
            </w:pPr>
            <w:r w:rsidRPr="00BF3DFC">
              <w:t xml:space="preserve">Ambulance communications call-takers who receive calls for service in </w:t>
            </w:r>
            <w:r w:rsidRPr="00BF3DFC">
              <w:t xml:space="preserve">emergency communication.  </w:t>
            </w:r>
          </w:p>
        </w:tc>
        <w:tc>
          <w:tcPr>
            <w:tcW w:w="5371" w:type="dxa"/>
            <w:hideMark/>
          </w:tcPr>
          <w:p w:rsidRPr="00BF3DFC" w:rsidR="002916FD" w:rsidP="579CEA16" w:rsidRDefault="002916FD" w14:paraId="7AA24F52" w14:textId="19F187F7">
            <w:pPr>
              <w:ind w:left="135" w:right="270"/>
              <w:textAlignment w:val="baseline"/>
            </w:pPr>
            <w:r w:rsidRPr="00BF3DFC">
              <w:t xml:space="preserve">This qualification reflects the role of ambulance communications call-takers who receive calls for service in emergency communication or coordination environments in a range of ambulance </w:t>
            </w:r>
            <w:r w:rsidRPr="00BF3DFC">
              <w:t>service organisations and under direct or indirect supervision. </w:t>
            </w:r>
          </w:p>
        </w:tc>
      </w:tr>
      <w:tr w:rsidRPr="00D72616" w:rsidR="002916FD" w:rsidTr="112718F1" w14:paraId="5B9CB498" w14:textId="77777777">
        <w:trPr>
          <w:trHeight w:val="300"/>
        </w:trPr>
        <w:tc>
          <w:tcPr>
            <w:tcW w:w="2190" w:type="dxa"/>
            <w:hideMark/>
          </w:tcPr>
          <w:p w:rsidRPr="00BF3DFC" w:rsidR="002916FD" w:rsidP="579CEA16" w:rsidRDefault="002916FD" w14:paraId="3FB413C9" w14:textId="77777777">
            <w:pPr>
              <w:ind w:left="135"/>
              <w:textAlignment w:val="baseline"/>
              <w:rPr>
                <w:i/>
                <w:iCs/>
              </w:rPr>
            </w:pPr>
            <w:r w:rsidRPr="00BF3DFC">
              <w:rPr>
                <w:i/>
                <w:iCs/>
              </w:rPr>
              <w:t>HLT31120 </w:t>
            </w:r>
          </w:p>
          <w:p w:rsidRPr="00BF3DFC" w:rsidR="002916FD" w:rsidP="579CEA16" w:rsidRDefault="002916FD" w14:paraId="7A67CE19" w14:textId="77777777">
            <w:pPr>
              <w:ind w:left="135"/>
              <w:textAlignment w:val="baseline"/>
              <w:rPr>
                <w:i/>
                <w:iCs/>
              </w:rPr>
            </w:pPr>
            <w:r w:rsidRPr="00BF3DFC">
              <w:rPr>
                <w:i/>
                <w:iCs/>
              </w:rPr>
              <w:t>Certificate III in Non-Emergency Patient Transport </w:t>
            </w:r>
          </w:p>
        </w:tc>
        <w:tc>
          <w:tcPr>
            <w:tcW w:w="2175" w:type="dxa"/>
          </w:tcPr>
          <w:p w:rsidRPr="00BF3DFC" w:rsidR="3B7A8214" w:rsidP="579CEA16" w:rsidRDefault="3B7A8214" w14:paraId="34286012" w14:textId="451455DF">
            <w:pPr>
              <w:ind w:left="135" w:right="270"/>
              <w:textAlignment w:val="baseline"/>
            </w:pPr>
            <w:r w:rsidRPr="00BF3DFC">
              <w:t>Provide non-emergency transport and care for patients who have non-acute or chronic illness or disability and require transport.</w:t>
            </w:r>
          </w:p>
        </w:tc>
        <w:tc>
          <w:tcPr>
            <w:tcW w:w="5371" w:type="dxa"/>
            <w:hideMark/>
          </w:tcPr>
          <w:p w:rsidRPr="00BF3DFC" w:rsidR="002916FD" w:rsidP="579CEA16" w:rsidRDefault="002916FD" w14:paraId="0C3D50C2" w14:textId="77777777">
            <w:pPr>
              <w:ind w:left="135" w:right="270"/>
              <w:textAlignment w:val="baseline"/>
            </w:pPr>
            <w:r w:rsidRPr="00BF3DFC">
              <w:t>This qualification reflects the role of workers who provide non-emergency transport and care for patients who have non-acute or chronic illness or disability and require transport. Workers in this role provide appropriate patient assessment and follow procedures for safe removal of a patient for transport for pre-arranged or booked transport service. Time of response is not given high priority in comparison to emergency transport. </w:t>
            </w:r>
          </w:p>
        </w:tc>
      </w:tr>
      <w:tr w:rsidRPr="00D72616" w:rsidR="002916FD" w:rsidTr="112718F1" w14:paraId="3ADDE7B2" w14:textId="77777777">
        <w:trPr>
          <w:trHeight w:val="300"/>
        </w:trPr>
        <w:tc>
          <w:tcPr>
            <w:tcW w:w="2190" w:type="dxa"/>
            <w:hideMark/>
          </w:tcPr>
          <w:p w:rsidRPr="00BF3DFC" w:rsidR="002916FD" w:rsidP="579CEA16" w:rsidRDefault="002916FD" w14:paraId="25C91ACA" w14:textId="77777777">
            <w:pPr>
              <w:ind w:left="135"/>
              <w:textAlignment w:val="baseline"/>
              <w:rPr>
                <w:i/>
                <w:iCs/>
              </w:rPr>
            </w:pPr>
            <w:r w:rsidRPr="00BF3DFC">
              <w:rPr>
                <w:i/>
                <w:iCs/>
              </w:rPr>
              <w:t>HLT31220 </w:t>
            </w:r>
          </w:p>
          <w:p w:rsidRPr="00BF3DFC" w:rsidR="002916FD" w:rsidP="579CEA16" w:rsidRDefault="002916FD" w14:paraId="2F157C9E" w14:textId="77777777">
            <w:pPr>
              <w:ind w:left="135"/>
              <w:textAlignment w:val="baseline"/>
              <w:rPr>
                <w:i/>
                <w:iCs/>
              </w:rPr>
            </w:pPr>
            <w:r w:rsidRPr="00BF3DFC">
              <w:rPr>
                <w:i/>
                <w:iCs/>
              </w:rPr>
              <w:t>Certificate III in Basic Health Care </w:t>
            </w:r>
          </w:p>
        </w:tc>
        <w:tc>
          <w:tcPr>
            <w:tcW w:w="2175" w:type="dxa"/>
          </w:tcPr>
          <w:p w:rsidRPr="00BF3DFC" w:rsidR="5DDB7D3B" w:rsidP="579CEA16" w:rsidRDefault="5DDB7D3B" w14:paraId="7EF9B82A" w14:textId="72C08D10">
            <w:pPr>
              <w:ind w:left="135" w:right="270"/>
              <w:textAlignment w:val="baseline"/>
            </w:pPr>
            <w:r w:rsidRPr="00BF3DFC">
              <w:t xml:space="preserve">First aid or medical response </w:t>
            </w:r>
            <w:r w:rsidRPr="00BF3DFC" w:rsidR="0E01D2D5">
              <w:t>workers provide</w:t>
            </w:r>
            <w:r w:rsidRPr="00BF3DFC">
              <w:t xml:space="preserve"> basic health care services including emergency first aid and sometimes transport services in the pre-hospital and out-of-hospital environment. </w:t>
            </w:r>
          </w:p>
        </w:tc>
        <w:tc>
          <w:tcPr>
            <w:tcW w:w="5371" w:type="dxa"/>
            <w:hideMark/>
          </w:tcPr>
          <w:p w:rsidRPr="00BF3DFC" w:rsidR="002916FD" w:rsidP="579CEA16" w:rsidRDefault="002916FD" w14:paraId="665A8CF1" w14:textId="102F3B11">
            <w:pPr>
              <w:ind w:left="135" w:right="270"/>
              <w:textAlignment w:val="baseline"/>
            </w:pPr>
            <w:r w:rsidRPr="00BF3DFC">
              <w:t>This qualification reflects the role of first aid or medical response workers who provide basic health care services including emergency first aid and sometimes transport services in the pre-hospital and out-of-hospital environment. The qualification applies to people who provide a first response in workplaces such as industrial sites, first aid organisations and the Australian Defence Force (ADF). </w:t>
            </w:r>
          </w:p>
        </w:tc>
      </w:tr>
      <w:tr w:rsidRPr="00D72616" w:rsidR="002916FD" w:rsidTr="112718F1" w14:paraId="752956F1" w14:textId="77777777">
        <w:trPr>
          <w:trHeight w:val="300"/>
        </w:trPr>
        <w:tc>
          <w:tcPr>
            <w:tcW w:w="2190" w:type="dxa"/>
            <w:hideMark/>
          </w:tcPr>
          <w:p w:rsidRPr="00BF3DFC" w:rsidR="002916FD" w:rsidP="579CEA16" w:rsidRDefault="002916FD" w14:paraId="6E0E71F3" w14:textId="77777777">
            <w:pPr>
              <w:ind w:left="135"/>
              <w:textAlignment w:val="baseline"/>
              <w:rPr>
                <w:i/>
                <w:iCs/>
              </w:rPr>
            </w:pPr>
            <w:r w:rsidRPr="00BF3DFC">
              <w:rPr>
                <w:i/>
                <w:iCs/>
              </w:rPr>
              <w:t>HLT33021  </w:t>
            </w:r>
          </w:p>
          <w:p w:rsidRPr="00BF3DFC" w:rsidR="002916FD" w:rsidP="579CEA16" w:rsidRDefault="002916FD" w14:paraId="3B3672C3" w14:textId="77777777">
            <w:pPr>
              <w:ind w:left="135"/>
              <w:textAlignment w:val="baseline"/>
              <w:rPr>
                <w:i/>
                <w:iCs/>
              </w:rPr>
            </w:pPr>
            <w:r w:rsidRPr="00BF3DFC">
              <w:rPr>
                <w:i/>
                <w:iCs/>
              </w:rPr>
              <w:t>Certificate III in Allied Health Assistance </w:t>
            </w:r>
          </w:p>
        </w:tc>
        <w:tc>
          <w:tcPr>
            <w:tcW w:w="2175" w:type="dxa"/>
          </w:tcPr>
          <w:p w:rsidRPr="00BF3DFC" w:rsidR="5DDB7D3B" w:rsidP="579CEA16" w:rsidRDefault="5DDB7D3B" w14:paraId="47E257CA" w14:textId="2D2CB46C">
            <w:pPr>
              <w:ind w:left="135" w:right="270"/>
              <w:textAlignment w:val="baseline"/>
            </w:pPr>
            <w:r w:rsidRPr="00BF3DFC">
              <w:t>New worker wanting to become an Allied Health Assistant and gain entry to the aged care, disability and other health sectors.</w:t>
            </w:r>
          </w:p>
        </w:tc>
        <w:tc>
          <w:tcPr>
            <w:tcW w:w="5371" w:type="dxa"/>
            <w:hideMark/>
          </w:tcPr>
          <w:p w:rsidRPr="00BF3DFC" w:rsidR="002916FD" w:rsidP="579CEA16" w:rsidRDefault="002916FD" w14:paraId="32DD6381" w14:textId="4C03C67C">
            <w:pPr>
              <w:ind w:left="135" w:right="270"/>
              <w:textAlignment w:val="baseline"/>
            </w:pPr>
            <w:r w:rsidRPr="00BF3DFC">
              <w:t xml:space="preserve">This qualification reflects the role of new worker wanting to become an Allied Health Assistant and gain entry to the aged care, disability and other health sectors. They may </w:t>
            </w:r>
            <w:proofErr w:type="gramStart"/>
            <w:r w:rsidRPr="00BF3DFC">
              <w:t>provide assistance</w:t>
            </w:r>
            <w:proofErr w:type="gramEnd"/>
            <w:r w:rsidRPr="00BF3DFC">
              <w:t>, under the delegation and supervision of Allied Health Professionals AHP. </w:t>
            </w:r>
          </w:p>
          <w:p w:rsidRPr="00BF3DFC" w:rsidR="002916FD" w:rsidP="00765763" w:rsidRDefault="002916FD" w14:paraId="7A2EEC3A" w14:textId="4815B956">
            <w:pPr>
              <w:ind w:left="135" w:right="270"/>
              <w:textAlignment w:val="baseline"/>
            </w:pPr>
            <w:r w:rsidRPr="00BF3DFC">
              <w:t>Supervision may be direct, indirect or remote, according to the individual Allied Health Assistant’s scope of practice and experience. </w:t>
            </w:r>
          </w:p>
        </w:tc>
      </w:tr>
      <w:tr w:rsidRPr="00D72616" w:rsidR="002916FD" w:rsidTr="112718F1" w14:paraId="0F6CCC57" w14:textId="77777777">
        <w:trPr>
          <w:trHeight w:val="300"/>
        </w:trPr>
        <w:tc>
          <w:tcPr>
            <w:tcW w:w="2190" w:type="dxa"/>
            <w:hideMark/>
          </w:tcPr>
          <w:p w:rsidRPr="00BF3DFC" w:rsidR="002916FD" w:rsidP="579CEA16" w:rsidRDefault="002916FD" w14:paraId="4DF94EB7" w14:textId="77777777">
            <w:pPr>
              <w:ind w:left="135"/>
              <w:textAlignment w:val="baseline"/>
              <w:rPr>
                <w:i/>
                <w:iCs/>
              </w:rPr>
            </w:pPr>
            <w:r w:rsidRPr="00BF3DFC">
              <w:rPr>
                <w:i/>
                <w:iCs/>
              </w:rPr>
              <w:t>HLT33115 </w:t>
            </w:r>
          </w:p>
          <w:p w:rsidRPr="00BF3DFC" w:rsidR="002916FD" w:rsidP="579CEA16" w:rsidRDefault="002916FD" w14:paraId="704DA35C" w14:textId="77777777">
            <w:pPr>
              <w:ind w:left="135"/>
              <w:textAlignment w:val="baseline"/>
              <w:rPr>
                <w:i/>
                <w:iCs/>
              </w:rPr>
            </w:pPr>
            <w:r w:rsidRPr="00BF3DFC">
              <w:rPr>
                <w:i/>
                <w:iCs/>
              </w:rPr>
              <w:t>Certificate III in Health Services Assistance </w:t>
            </w:r>
          </w:p>
          <w:p w:rsidRPr="00BF3DFC" w:rsidR="002916FD" w:rsidP="579CEA16" w:rsidRDefault="002916FD" w14:paraId="6D80FB4D" w14:textId="77777777">
            <w:pPr>
              <w:ind w:left="135"/>
              <w:textAlignment w:val="baseline"/>
              <w:rPr>
                <w:i/>
                <w:iCs/>
              </w:rPr>
            </w:pPr>
            <w:r w:rsidRPr="00BF3DFC">
              <w:rPr>
                <w:i/>
                <w:iCs/>
              </w:rPr>
              <w:t> </w:t>
            </w:r>
          </w:p>
        </w:tc>
        <w:tc>
          <w:tcPr>
            <w:tcW w:w="2175" w:type="dxa"/>
          </w:tcPr>
          <w:p w:rsidRPr="00BF3DFC" w:rsidR="5DDB7D3B" w:rsidP="579CEA16" w:rsidRDefault="5DDB7D3B" w14:paraId="76A843ED" w14:textId="3C97A9C4">
            <w:pPr>
              <w:ind w:left="135" w:right="270"/>
              <w:textAlignment w:val="baseline"/>
            </w:pPr>
            <w:r w:rsidRPr="00BF3DFC">
              <w:t xml:space="preserve">Workers use a range of factual, technical and procedural knowledge to </w:t>
            </w:r>
            <w:proofErr w:type="gramStart"/>
            <w:r w:rsidRPr="00BF3DFC">
              <w:t>provide assistance to</w:t>
            </w:r>
            <w:proofErr w:type="gramEnd"/>
            <w:r w:rsidRPr="00BF3DFC">
              <w:t xml:space="preserve"> health professional staff for the care of clients.</w:t>
            </w:r>
          </w:p>
        </w:tc>
        <w:tc>
          <w:tcPr>
            <w:tcW w:w="5371" w:type="dxa"/>
            <w:hideMark/>
          </w:tcPr>
          <w:p w:rsidRPr="00BF3DFC" w:rsidR="002916FD" w:rsidP="579CEA16" w:rsidRDefault="002916FD" w14:paraId="0835B4FC" w14:textId="68FE163E">
            <w:pPr>
              <w:ind w:left="135" w:right="270"/>
              <w:textAlignment w:val="baseline"/>
            </w:pPr>
            <w:r w:rsidRPr="00BF3DFC">
              <w:t xml:space="preserve">This qualification reflects the role of a variety of workers who use a range of factual, technical and procedural knowledge to </w:t>
            </w:r>
            <w:proofErr w:type="gramStart"/>
            <w:r w:rsidRPr="00BF3DFC">
              <w:t>provide assistance to</w:t>
            </w:r>
            <w:proofErr w:type="gramEnd"/>
            <w:r w:rsidRPr="00BF3DFC">
              <w:t xml:space="preserve"> health professional staff for the care of clients. Health services assistance involves the worker in direct client contact under supervision. </w:t>
            </w:r>
          </w:p>
        </w:tc>
      </w:tr>
      <w:tr w:rsidRPr="00D72616" w:rsidR="002916FD" w:rsidTr="112718F1" w14:paraId="0BC3E7FA" w14:textId="77777777">
        <w:trPr>
          <w:trHeight w:val="300"/>
        </w:trPr>
        <w:tc>
          <w:tcPr>
            <w:tcW w:w="2190" w:type="dxa"/>
            <w:hideMark/>
          </w:tcPr>
          <w:p w:rsidRPr="00BF3DFC" w:rsidR="002916FD" w:rsidP="579CEA16" w:rsidRDefault="002916FD" w14:paraId="5BE7E033" w14:textId="77777777">
            <w:pPr>
              <w:ind w:left="135"/>
              <w:textAlignment w:val="baseline"/>
              <w:rPr>
                <w:i/>
                <w:iCs/>
              </w:rPr>
            </w:pPr>
            <w:r w:rsidRPr="00BF3DFC">
              <w:rPr>
                <w:i/>
                <w:iCs/>
              </w:rPr>
              <w:t>HLT35021 </w:t>
            </w:r>
          </w:p>
          <w:p w:rsidRPr="00BF3DFC" w:rsidR="002916FD" w:rsidP="579CEA16" w:rsidRDefault="002916FD" w14:paraId="6990E003" w14:textId="77777777">
            <w:pPr>
              <w:ind w:left="135"/>
              <w:textAlignment w:val="baseline"/>
              <w:rPr>
                <w:i/>
                <w:iCs/>
              </w:rPr>
            </w:pPr>
            <w:r w:rsidRPr="00BF3DFC">
              <w:rPr>
                <w:i/>
                <w:iCs/>
              </w:rPr>
              <w:t>Certificate III in Dental Assisting </w:t>
            </w:r>
          </w:p>
        </w:tc>
        <w:tc>
          <w:tcPr>
            <w:tcW w:w="2175" w:type="dxa"/>
          </w:tcPr>
          <w:p w:rsidRPr="00BF3DFC" w:rsidR="002C111A" w:rsidP="579CEA16" w:rsidRDefault="5DDB7D3B" w14:paraId="55A01DD4" w14:textId="7B3DD593">
            <w:r w:rsidRPr="00BF3DFC">
              <w:t>Workers assist dental practitioners during oral health care procedures. The role includes maintaining high standards of infection control, assisting with practice administration and supporting quality and professionalism in the dental sector.</w:t>
            </w:r>
          </w:p>
          <w:p w:rsidRPr="00BF3DFC" w:rsidR="5DDB7D3B" w:rsidP="579CEA16" w:rsidRDefault="5DDB7D3B" w14:paraId="7104ACEE" w14:textId="7AA5327E">
            <w:r w:rsidRPr="00BF3DFC">
              <w:t>The skills in this qualification must be applied in accordance with Common</w:t>
            </w:r>
          </w:p>
        </w:tc>
        <w:tc>
          <w:tcPr>
            <w:tcW w:w="5371" w:type="dxa"/>
            <w:hideMark/>
          </w:tcPr>
          <w:p w:rsidRPr="00BF3DFC" w:rsidR="002916FD" w:rsidP="579CEA16" w:rsidRDefault="002916FD" w14:paraId="274FC745" w14:textId="77777777">
            <w:pPr>
              <w:ind w:left="135" w:right="270"/>
              <w:textAlignment w:val="baseline"/>
            </w:pPr>
            <w:r w:rsidRPr="00BF3DFC">
              <w:t>This qualification reflects the role of workers who assist a dentist, dental hygienist, dental prosthetist, dental therapist or oral health therapist during oral health care procedures. Their role includes maintaining high standards of infection control, assisting with practice administration and supporting quality and professionalism in the dental sector. </w:t>
            </w:r>
          </w:p>
          <w:p w:rsidRPr="00BF3DFC" w:rsidR="002916FD" w:rsidP="579CEA16" w:rsidRDefault="002916FD" w14:paraId="64EDA445" w14:textId="77777777">
            <w:pPr>
              <w:ind w:left="135" w:right="270"/>
              <w:textAlignment w:val="baseline"/>
            </w:pPr>
            <w:r w:rsidRPr="00BF3DFC">
              <w:t>To achieve this qualification, the candidate must have completed at least 250 hours of work as detailed in the assessment requirements of the units of competency. </w:t>
            </w:r>
          </w:p>
        </w:tc>
      </w:tr>
      <w:tr w:rsidRPr="00D72616" w:rsidR="002916FD" w:rsidTr="112718F1" w14:paraId="6E6E00AA" w14:textId="77777777">
        <w:trPr>
          <w:trHeight w:val="300"/>
        </w:trPr>
        <w:tc>
          <w:tcPr>
            <w:tcW w:w="2190" w:type="dxa"/>
            <w:hideMark/>
          </w:tcPr>
          <w:p w:rsidRPr="00BF3DFC" w:rsidR="002916FD" w:rsidP="579CEA16" w:rsidRDefault="002916FD" w14:paraId="75A70D6D" w14:textId="77777777">
            <w:pPr>
              <w:ind w:left="135"/>
              <w:textAlignment w:val="baseline"/>
              <w:rPr>
                <w:i/>
                <w:iCs/>
              </w:rPr>
            </w:pPr>
            <w:r w:rsidRPr="00BF3DFC">
              <w:rPr>
                <w:i/>
                <w:iCs/>
              </w:rPr>
              <w:t>HLT35115 </w:t>
            </w:r>
          </w:p>
          <w:p w:rsidRPr="00BF3DFC" w:rsidR="002916FD" w:rsidP="579CEA16" w:rsidRDefault="002916FD" w14:paraId="24BB03DD" w14:textId="77777777">
            <w:pPr>
              <w:ind w:left="135"/>
              <w:textAlignment w:val="baseline"/>
              <w:rPr>
                <w:i/>
                <w:iCs/>
              </w:rPr>
            </w:pPr>
            <w:r w:rsidRPr="00BF3DFC">
              <w:rPr>
                <w:i/>
                <w:iCs/>
              </w:rPr>
              <w:t>Certificate III in Dental Laboratory Assisting </w:t>
            </w:r>
          </w:p>
        </w:tc>
        <w:tc>
          <w:tcPr>
            <w:tcW w:w="2175" w:type="dxa"/>
          </w:tcPr>
          <w:p w:rsidRPr="00BF3DFC" w:rsidR="5DDB7D3B" w:rsidP="579CEA16" w:rsidRDefault="5DDB7D3B" w14:paraId="3440B86F" w14:textId="32DC8773">
            <w:pPr>
              <w:ind w:left="135" w:right="270"/>
              <w:textAlignment w:val="baseline"/>
            </w:pPr>
            <w:r w:rsidRPr="00BF3DFC">
              <w:t>Dental laboratory assistants are responsible for pouring impressions, producing custom-made trays, manufacturing occlusal registration rims, transferring oral records, articulating models for a range of prostheses, and constructing mouthguards.</w:t>
            </w:r>
          </w:p>
        </w:tc>
        <w:tc>
          <w:tcPr>
            <w:tcW w:w="5371" w:type="dxa"/>
            <w:hideMark/>
          </w:tcPr>
          <w:p w:rsidRPr="00BF3DFC" w:rsidR="002916FD" w:rsidP="579CEA16" w:rsidRDefault="002916FD" w14:paraId="3A9C5CA9" w14:textId="77777777">
            <w:pPr>
              <w:ind w:left="135" w:right="270"/>
              <w:textAlignment w:val="baseline"/>
            </w:pPr>
            <w:r w:rsidRPr="00BF3DFC">
              <w:t>This qualification reflects the role of a dental laboratory assistant responsible for pouring impressions, producing custom-made trays, manufacturing occlusal registration rims, transferring oral records, articulating models for a range of prostheses, and constructing mouthguards. </w:t>
            </w:r>
          </w:p>
        </w:tc>
      </w:tr>
      <w:tr w:rsidRPr="00D72616" w:rsidR="002916FD" w:rsidTr="112718F1" w14:paraId="4F762083" w14:textId="77777777">
        <w:trPr>
          <w:trHeight w:val="300"/>
        </w:trPr>
        <w:tc>
          <w:tcPr>
            <w:tcW w:w="2190" w:type="dxa"/>
            <w:hideMark/>
          </w:tcPr>
          <w:p w:rsidRPr="00BF3DFC" w:rsidR="002916FD" w:rsidP="579CEA16" w:rsidRDefault="002916FD" w14:paraId="0D1C59E5" w14:textId="77777777">
            <w:pPr>
              <w:ind w:left="135"/>
              <w:textAlignment w:val="baseline"/>
              <w:rPr>
                <w:i/>
                <w:iCs/>
              </w:rPr>
            </w:pPr>
            <w:r w:rsidRPr="00BF3DFC">
              <w:rPr>
                <w:i/>
                <w:iCs/>
              </w:rPr>
              <w:t>HLT36015 </w:t>
            </w:r>
          </w:p>
          <w:p w:rsidRPr="00BF3DFC" w:rsidR="002916FD" w:rsidP="579CEA16" w:rsidRDefault="002916FD" w14:paraId="13B15B78" w14:textId="77777777">
            <w:pPr>
              <w:ind w:left="135"/>
              <w:textAlignment w:val="baseline"/>
              <w:rPr>
                <w:i/>
                <w:iCs/>
              </w:rPr>
            </w:pPr>
            <w:r w:rsidRPr="00BF3DFC">
              <w:rPr>
                <w:i/>
                <w:iCs/>
              </w:rPr>
              <w:t>Certificate III in Population Health </w:t>
            </w:r>
          </w:p>
        </w:tc>
        <w:tc>
          <w:tcPr>
            <w:tcW w:w="2175" w:type="dxa"/>
          </w:tcPr>
          <w:p w:rsidRPr="00BF3DFC" w:rsidR="5DDB7D3B" w:rsidP="579CEA16" w:rsidRDefault="5DDB7D3B" w14:paraId="4D3AF6E4" w14:textId="7AB57471">
            <w:pPr>
              <w:ind w:left="135" w:right="270"/>
              <w:textAlignment w:val="baseline"/>
            </w:pPr>
            <w:r w:rsidRPr="00BF3DFC">
              <w:t>Entry-level population health worker</w:t>
            </w:r>
          </w:p>
        </w:tc>
        <w:tc>
          <w:tcPr>
            <w:tcW w:w="5371" w:type="dxa"/>
            <w:hideMark/>
          </w:tcPr>
          <w:p w:rsidRPr="00BF3DFC" w:rsidR="002916FD" w:rsidP="579CEA16" w:rsidRDefault="002916FD" w14:paraId="160EC3B1" w14:textId="581232FD">
            <w:pPr>
              <w:ind w:left="135" w:right="270"/>
              <w:textAlignment w:val="baseline"/>
            </w:pPr>
            <w:r w:rsidRPr="00BF3DFC">
              <w:t>This qualification reflects the role of entry-level population health worker. At this level, work takes place under the direction of others and supervision may be direct or indirect. These workers contribute to the work of others through teamwork and coordination. </w:t>
            </w:r>
          </w:p>
        </w:tc>
      </w:tr>
      <w:tr w:rsidRPr="00D72616" w:rsidR="002916FD" w:rsidTr="112718F1" w14:paraId="14C8D4A8" w14:textId="77777777">
        <w:trPr>
          <w:trHeight w:val="300"/>
        </w:trPr>
        <w:tc>
          <w:tcPr>
            <w:tcW w:w="2190" w:type="dxa"/>
            <w:hideMark/>
          </w:tcPr>
          <w:p w:rsidRPr="00BF3DFC" w:rsidR="002916FD" w:rsidP="579CEA16" w:rsidRDefault="002916FD" w14:paraId="01CA18CF" w14:textId="77777777">
            <w:pPr>
              <w:ind w:left="135"/>
              <w:textAlignment w:val="baseline"/>
              <w:rPr>
                <w:i/>
                <w:iCs/>
              </w:rPr>
            </w:pPr>
            <w:r w:rsidRPr="00BF3DFC">
              <w:rPr>
                <w:i/>
                <w:iCs/>
              </w:rPr>
              <w:t>HLT36115 </w:t>
            </w:r>
          </w:p>
          <w:p w:rsidRPr="00BF3DFC" w:rsidR="002916FD" w:rsidP="579CEA16" w:rsidRDefault="002916FD" w14:paraId="41268129" w14:textId="77777777">
            <w:pPr>
              <w:ind w:left="135"/>
              <w:textAlignment w:val="baseline"/>
              <w:rPr>
                <w:i/>
                <w:iCs/>
              </w:rPr>
            </w:pPr>
            <w:r w:rsidRPr="00BF3DFC">
              <w:rPr>
                <w:i/>
                <w:iCs/>
              </w:rPr>
              <w:t>Certificate III in Indigenous Environmental Health </w:t>
            </w:r>
          </w:p>
        </w:tc>
        <w:tc>
          <w:tcPr>
            <w:tcW w:w="2175" w:type="dxa"/>
          </w:tcPr>
          <w:p w:rsidRPr="00BF3DFC" w:rsidR="5DDB7D3B" w:rsidP="579CEA16" w:rsidRDefault="5DDB7D3B" w14:paraId="23BF4B78" w14:textId="2EED5371">
            <w:pPr>
              <w:ind w:left="135" w:right="270"/>
              <w:textAlignment w:val="baseline"/>
            </w:pPr>
            <w:r w:rsidRPr="00BF3DFC">
              <w:t>Entry-level indigenous environmental health worker.</w:t>
            </w:r>
          </w:p>
        </w:tc>
        <w:tc>
          <w:tcPr>
            <w:tcW w:w="5371" w:type="dxa"/>
            <w:hideMark/>
          </w:tcPr>
          <w:p w:rsidRPr="00BF3DFC" w:rsidR="002916FD" w:rsidP="579CEA16" w:rsidRDefault="002916FD" w14:paraId="7D35D211" w14:textId="69B01916">
            <w:pPr>
              <w:ind w:left="135" w:right="270"/>
              <w:textAlignment w:val="baseline"/>
            </w:pPr>
            <w:r w:rsidRPr="00BF3DFC">
              <w:t>This qualification reflects the role of entry-level Indigenous environmental health worker. At this level, work takes place under the direction of others and supervision may be direct or indirect. These workers contribute to the work of others through teamwork and coordination. </w:t>
            </w:r>
          </w:p>
        </w:tc>
      </w:tr>
      <w:tr w:rsidRPr="00D72616" w:rsidR="002916FD" w:rsidTr="112718F1" w14:paraId="62B90167" w14:textId="77777777">
        <w:trPr>
          <w:trHeight w:val="300"/>
        </w:trPr>
        <w:tc>
          <w:tcPr>
            <w:tcW w:w="2190" w:type="dxa"/>
            <w:hideMark/>
          </w:tcPr>
          <w:p w:rsidRPr="00BF3DFC" w:rsidR="002916FD" w:rsidP="579CEA16" w:rsidRDefault="002916FD" w14:paraId="7792FBE2" w14:textId="77777777">
            <w:pPr>
              <w:ind w:left="135"/>
              <w:textAlignment w:val="baseline"/>
              <w:rPr>
                <w:i/>
                <w:iCs/>
              </w:rPr>
            </w:pPr>
            <w:r w:rsidRPr="00BF3DFC">
              <w:rPr>
                <w:i/>
                <w:iCs/>
              </w:rPr>
              <w:t>HLT37015 </w:t>
            </w:r>
          </w:p>
          <w:p w:rsidRPr="00BF3DFC" w:rsidR="002916FD" w:rsidP="579CEA16" w:rsidRDefault="002916FD" w14:paraId="5CD5F88C" w14:textId="77777777">
            <w:pPr>
              <w:ind w:left="135"/>
              <w:textAlignment w:val="baseline"/>
              <w:rPr>
                <w:i/>
                <w:iCs/>
              </w:rPr>
            </w:pPr>
            <w:r w:rsidRPr="00BF3DFC">
              <w:rPr>
                <w:i/>
                <w:iCs/>
              </w:rPr>
              <w:t>Certificate III in Sterilisation Services </w:t>
            </w:r>
          </w:p>
        </w:tc>
        <w:tc>
          <w:tcPr>
            <w:tcW w:w="2175" w:type="dxa"/>
          </w:tcPr>
          <w:p w:rsidRPr="00BF3DFC" w:rsidR="5DDB7D3B" w:rsidP="579CEA16" w:rsidRDefault="5DDB7D3B" w14:paraId="658FD41B" w14:textId="4721FAF0">
            <w:pPr>
              <w:ind w:left="135" w:right="270"/>
              <w:textAlignment w:val="baseline"/>
            </w:pPr>
            <w:r w:rsidRPr="00BF3DFC">
              <w:t>Individuals work in instrument sterilising roles in a sterilising service or reprocessing area.</w:t>
            </w:r>
          </w:p>
        </w:tc>
        <w:tc>
          <w:tcPr>
            <w:tcW w:w="5371" w:type="dxa"/>
            <w:hideMark/>
          </w:tcPr>
          <w:p w:rsidRPr="00BF3DFC" w:rsidR="002916FD" w:rsidP="579CEA16" w:rsidRDefault="002916FD" w14:paraId="17ACFED5" w14:textId="72709EFA">
            <w:pPr>
              <w:ind w:left="135" w:right="270"/>
              <w:textAlignment w:val="baseline"/>
            </w:pPr>
            <w:r w:rsidRPr="00BF3DFC">
              <w:t>This qualification reflects the role of individuals working in instrument sterilising roles in a sterilising service or reprocessing area. </w:t>
            </w:r>
          </w:p>
        </w:tc>
      </w:tr>
      <w:tr w:rsidRPr="00D72616" w:rsidR="002916FD" w:rsidTr="112718F1" w14:paraId="0B9BCA28" w14:textId="77777777">
        <w:trPr>
          <w:trHeight w:val="300"/>
        </w:trPr>
        <w:tc>
          <w:tcPr>
            <w:tcW w:w="2190" w:type="dxa"/>
            <w:hideMark/>
          </w:tcPr>
          <w:p w:rsidRPr="00BF3DFC" w:rsidR="002916FD" w:rsidP="579CEA16" w:rsidRDefault="002916FD" w14:paraId="6E77A5F4" w14:textId="77777777">
            <w:pPr>
              <w:ind w:left="135"/>
              <w:textAlignment w:val="baseline"/>
              <w:rPr>
                <w:i/>
                <w:iCs/>
              </w:rPr>
            </w:pPr>
            <w:r w:rsidRPr="00BF3DFC">
              <w:rPr>
                <w:i/>
                <w:iCs/>
              </w:rPr>
              <w:t>HLT37121 </w:t>
            </w:r>
          </w:p>
          <w:p w:rsidRPr="00BF3DFC" w:rsidR="002916FD" w:rsidP="579CEA16" w:rsidRDefault="002916FD" w14:paraId="7F26842A" w14:textId="77777777">
            <w:pPr>
              <w:ind w:left="135"/>
              <w:textAlignment w:val="baseline"/>
              <w:rPr>
                <w:i/>
                <w:iCs/>
              </w:rPr>
            </w:pPr>
            <w:r w:rsidRPr="00BF3DFC">
              <w:rPr>
                <w:i/>
                <w:iCs/>
              </w:rPr>
              <w:t>Certificate III in Hospital or Health Services Pharmacy Support </w:t>
            </w:r>
          </w:p>
        </w:tc>
        <w:tc>
          <w:tcPr>
            <w:tcW w:w="2175" w:type="dxa"/>
          </w:tcPr>
          <w:p w:rsidRPr="00BF3DFC" w:rsidR="5DDB7D3B" w:rsidP="579CEA16" w:rsidRDefault="5DDB7D3B" w14:paraId="0BB10DB0" w14:textId="180D2086">
            <w:pPr>
              <w:ind w:left="135" w:right="270"/>
              <w:textAlignment w:val="baseline"/>
            </w:pPr>
            <w:r w:rsidRPr="00BF3DFC">
              <w:t xml:space="preserve">Pharmacy technicians work under the supervision of a pharmacist in a hospital or community setting.  </w:t>
            </w:r>
          </w:p>
        </w:tc>
        <w:tc>
          <w:tcPr>
            <w:tcW w:w="5371" w:type="dxa"/>
            <w:hideMark/>
          </w:tcPr>
          <w:p w:rsidRPr="00BF3DFC" w:rsidR="002916FD" w:rsidP="579CEA16" w:rsidRDefault="002916FD" w14:paraId="03A92923" w14:textId="2221F497">
            <w:pPr>
              <w:ind w:left="135" w:right="270"/>
              <w:textAlignment w:val="baseline"/>
            </w:pPr>
            <w:r w:rsidRPr="00BF3DFC">
              <w:t>This qualification reflects the role of entry-level pharmacy technicians who work under the supervision of a pharmacist in a hospital or community setting. This may include pharmacies that are located outside of health services but supply medicines and products to hospitals and other health services. </w:t>
            </w:r>
          </w:p>
        </w:tc>
      </w:tr>
      <w:tr w:rsidRPr="00D72616" w:rsidR="002916FD" w:rsidTr="112718F1" w14:paraId="6E9B8636" w14:textId="77777777">
        <w:trPr>
          <w:trHeight w:val="300"/>
        </w:trPr>
        <w:tc>
          <w:tcPr>
            <w:tcW w:w="2190" w:type="dxa"/>
          </w:tcPr>
          <w:p w:rsidRPr="00F65D79" w:rsidR="002916FD" w:rsidP="3F4E6700" w:rsidRDefault="002916FD" w14:paraId="6208E52C" w14:textId="687CFE04">
            <w:pPr>
              <w:ind w:left="135"/>
              <w:textAlignment w:val="baseline"/>
              <w:rPr>
                <w:i/>
                <w:iCs/>
              </w:rPr>
            </w:pPr>
            <w:r w:rsidRPr="00F65D79">
              <w:rPr>
                <w:i/>
                <w:iCs/>
              </w:rPr>
              <w:t>HLT37525 Certificate I</w:t>
            </w:r>
            <w:r w:rsidRPr="00F65D79" w:rsidR="00387A7C">
              <w:rPr>
                <w:i/>
                <w:iCs/>
              </w:rPr>
              <w:t>I</w:t>
            </w:r>
            <w:r w:rsidRPr="00F65D79">
              <w:rPr>
                <w:i/>
                <w:iCs/>
              </w:rPr>
              <w:t>I in Pathology</w:t>
            </w:r>
          </w:p>
        </w:tc>
        <w:tc>
          <w:tcPr>
            <w:tcW w:w="2175" w:type="dxa"/>
          </w:tcPr>
          <w:p w:rsidRPr="00F65D79" w:rsidR="0093343A" w:rsidP="0093343A" w:rsidRDefault="0093343A" w14:paraId="0A690B27" w14:textId="77777777">
            <w:pPr>
              <w:pStyle w:val="NormalWeb"/>
            </w:pPr>
            <w:r w:rsidRPr="00F65D79">
              <w:t>Graduates may work in roles such as:</w:t>
            </w:r>
          </w:p>
          <w:p w:rsidRPr="00F65D79" w:rsidR="0093343A" w:rsidP="0093343A" w:rsidRDefault="0093343A" w14:paraId="7ADD8878" w14:textId="77777777">
            <w:pPr>
              <w:pStyle w:val="NormalWeb"/>
              <w:numPr>
                <w:ilvl w:val="0"/>
                <w:numId w:val="351"/>
              </w:numPr>
              <w:spacing w:before="100" w:after="100"/>
              <w:rPr>
                <w:b/>
                <w:bCs/>
              </w:rPr>
            </w:pPr>
            <w:r w:rsidRPr="00F65D79">
              <w:rPr>
                <w:rStyle w:val="Strong"/>
                <w:b w:val="0"/>
                <w:bCs w:val="0"/>
              </w:rPr>
              <w:t>Pathology Collector / Specimen Collector</w:t>
            </w:r>
          </w:p>
          <w:p w:rsidRPr="00F65D79" w:rsidR="0093343A" w:rsidP="0093343A" w:rsidRDefault="0093343A" w14:paraId="1FC9515E" w14:textId="77777777">
            <w:pPr>
              <w:pStyle w:val="NormalWeb"/>
              <w:numPr>
                <w:ilvl w:val="0"/>
                <w:numId w:val="351"/>
              </w:numPr>
              <w:spacing w:before="100" w:after="100"/>
              <w:rPr>
                <w:b/>
                <w:bCs/>
              </w:rPr>
            </w:pPr>
            <w:r w:rsidRPr="00F65D79">
              <w:rPr>
                <w:rStyle w:val="Strong"/>
                <w:b w:val="0"/>
                <w:bCs w:val="0"/>
              </w:rPr>
              <w:t>Phlebotomy Assistant</w:t>
            </w:r>
          </w:p>
          <w:p w:rsidRPr="00F65D79" w:rsidR="0093343A" w:rsidP="0093343A" w:rsidRDefault="0093343A" w14:paraId="09433AAD" w14:textId="77777777">
            <w:pPr>
              <w:pStyle w:val="NormalWeb"/>
              <w:numPr>
                <w:ilvl w:val="0"/>
                <w:numId w:val="351"/>
              </w:numPr>
              <w:spacing w:before="100" w:after="100"/>
              <w:rPr>
                <w:b/>
                <w:bCs/>
              </w:rPr>
            </w:pPr>
            <w:r w:rsidRPr="00F65D79">
              <w:rPr>
                <w:rStyle w:val="Strong"/>
                <w:b w:val="0"/>
                <w:bCs w:val="0"/>
              </w:rPr>
              <w:t>Medical Laboratory Assistant (support role)</w:t>
            </w:r>
          </w:p>
          <w:p w:rsidRPr="00F65D79" w:rsidR="0093343A" w:rsidP="0093343A" w:rsidRDefault="0093343A" w14:paraId="732EA2CF" w14:textId="77777777">
            <w:pPr>
              <w:pStyle w:val="NormalWeb"/>
              <w:numPr>
                <w:ilvl w:val="0"/>
                <w:numId w:val="351"/>
              </w:numPr>
              <w:spacing w:before="100" w:after="100"/>
              <w:rPr>
                <w:b/>
                <w:bCs/>
              </w:rPr>
            </w:pPr>
            <w:r w:rsidRPr="00F65D79">
              <w:rPr>
                <w:rStyle w:val="Strong"/>
                <w:b w:val="0"/>
                <w:bCs w:val="0"/>
              </w:rPr>
              <w:t>Pathology Support Worker</w:t>
            </w:r>
          </w:p>
          <w:p w:rsidRPr="00F65D79" w:rsidR="0093343A" w:rsidP="0093343A" w:rsidRDefault="0093343A" w14:paraId="5F28E698" w14:textId="77777777">
            <w:pPr>
              <w:pStyle w:val="NormalWeb"/>
              <w:numPr>
                <w:ilvl w:val="0"/>
                <w:numId w:val="351"/>
              </w:numPr>
              <w:spacing w:before="100" w:after="100"/>
              <w:rPr>
                <w:b/>
                <w:bCs/>
              </w:rPr>
            </w:pPr>
            <w:r w:rsidRPr="00F65D79">
              <w:rPr>
                <w:rStyle w:val="Strong"/>
                <w:b w:val="0"/>
                <w:bCs w:val="0"/>
              </w:rPr>
              <w:t>Specimen Processing Assistant</w:t>
            </w:r>
          </w:p>
          <w:p w:rsidRPr="00F65D79" w:rsidR="004C5E48" w:rsidP="0093343A" w:rsidRDefault="0093343A" w14:paraId="0A4CBF26" w14:textId="3666DC4E">
            <w:pPr>
              <w:pStyle w:val="NormalWeb"/>
            </w:pPr>
            <w:r w:rsidRPr="00F65D79">
              <w:t xml:space="preserve">These roles involve </w:t>
            </w:r>
            <w:r w:rsidRPr="00F65D79">
              <w:rPr>
                <w:rStyle w:val="Strong"/>
                <w:b w:val="0"/>
                <w:bCs w:val="0"/>
              </w:rPr>
              <w:t>collecting patient samples, preparing specimens for testing, maintaining equipment and records, and assisting qualified laboratory professionals</w:t>
            </w:r>
            <w:r w:rsidRPr="00F65D79">
              <w:t xml:space="preserve"> to ensure safe and accurate pathology services.</w:t>
            </w:r>
          </w:p>
        </w:tc>
        <w:tc>
          <w:tcPr>
            <w:tcW w:w="5371" w:type="dxa"/>
          </w:tcPr>
          <w:p w:rsidRPr="00F65D79" w:rsidR="00DA707C" w:rsidP="00DA707C" w:rsidRDefault="00DA707C" w14:paraId="7BA0E8E6" w14:textId="77777777">
            <w:pPr>
              <w:pStyle w:val="NormalWeb"/>
            </w:pPr>
            <w:r w:rsidRPr="00F65D79">
              <w:t xml:space="preserve">The </w:t>
            </w:r>
            <w:r w:rsidRPr="00F65D79">
              <w:rPr>
                <w:rStyle w:val="Strong"/>
                <w:b w:val="0"/>
                <w:bCs w:val="0"/>
              </w:rPr>
              <w:t>Certificate III in Pathology</w:t>
            </w:r>
            <w:r w:rsidRPr="00F65D79">
              <w:t xml:space="preserve"> prepares individuals to </w:t>
            </w:r>
            <w:r w:rsidRPr="00F65D79">
              <w:rPr>
                <w:rStyle w:val="Strong"/>
                <w:b w:val="0"/>
                <w:bCs w:val="0"/>
              </w:rPr>
              <w:t>perform routine pathology collection and support tasks in laboratory and clinical environments</w:t>
            </w:r>
            <w:r w:rsidRPr="00F65D79">
              <w:rPr>
                <w:b/>
                <w:bCs/>
              </w:rPr>
              <w:t>.</w:t>
            </w:r>
          </w:p>
          <w:p w:rsidRPr="00F65D79" w:rsidR="00DA707C" w:rsidP="00DA707C" w:rsidRDefault="00DA707C" w14:paraId="6713BCAF" w14:textId="77777777">
            <w:pPr>
              <w:pStyle w:val="NormalWeb"/>
              <w:numPr>
                <w:ilvl w:val="0"/>
                <w:numId w:val="352"/>
              </w:numPr>
              <w:spacing w:before="100" w:after="100"/>
            </w:pPr>
            <w:r w:rsidRPr="00F65D79">
              <w:t xml:space="preserve">It provides </w:t>
            </w:r>
            <w:r w:rsidRPr="00F65D79">
              <w:rPr>
                <w:rStyle w:val="Strong"/>
                <w:b w:val="0"/>
                <w:bCs w:val="0"/>
              </w:rPr>
              <w:t>practical skills in specimen collection, handling, processing, and basic laboratory procedures</w:t>
            </w:r>
            <w:r w:rsidRPr="00F65D79">
              <w:t xml:space="preserve"> under supervision.</w:t>
            </w:r>
          </w:p>
          <w:p w:rsidRPr="00F65D79" w:rsidR="00DA707C" w:rsidP="00DA707C" w:rsidRDefault="00DA707C" w14:paraId="7B3A8360" w14:textId="77777777">
            <w:pPr>
              <w:pStyle w:val="NormalWeb"/>
              <w:numPr>
                <w:ilvl w:val="0"/>
                <w:numId w:val="352"/>
              </w:numPr>
              <w:spacing w:before="100" w:after="100"/>
            </w:pPr>
            <w:r w:rsidRPr="00F65D79">
              <w:t xml:space="preserve">Focuses on </w:t>
            </w:r>
            <w:r w:rsidRPr="00F65D79">
              <w:rPr>
                <w:rStyle w:val="Strong"/>
                <w:b w:val="0"/>
                <w:bCs w:val="0"/>
              </w:rPr>
              <w:t>infection prevention and control, workplace safety, client communication, and documentation</w:t>
            </w:r>
            <w:r w:rsidRPr="00F65D79">
              <w:rPr>
                <w:b/>
                <w:bCs/>
              </w:rPr>
              <w:t>.</w:t>
            </w:r>
          </w:p>
          <w:p w:rsidRPr="00F65D79" w:rsidR="00DA707C" w:rsidP="00DA707C" w:rsidRDefault="00DA707C" w14:paraId="0ECEF91B" w14:textId="77777777">
            <w:pPr>
              <w:pStyle w:val="NormalWeb"/>
              <w:numPr>
                <w:ilvl w:val="0"/>
                <w:numId w:val="352"/>
              </w:numPr>
              <w:spacing w:before="100" w:after="100"/>
            </w:pPr>
            <w:r w:rsidRPr="00F65D79">
              <w:t xml:space="preserve">Designed as an </w:t>
            </w:r>
            <w:r w:rsidRPr="00F65D79">
              <w:rPr>
                <w:rStyle w:val="Strong"/>
                <w:b w:val="0"/>
                <w:bCs w:val="0"/>
              </w:rPr>
              <w:t>entry-level</w:t>
            </w:r>
            <w:r w:rsidRPr="00F65D79">
              <w:rPr>
                <w:rStyle w:val="Strong"/>
              </w:rPr>
              <w:t xml:space="preserve"> </w:t>
            </w:r>
            <w:r w:rsidRPr="00F65D79">
              <w:rPr>
                <w:rStyle w:val="Strong"/>
                <w:b w:val="0"/>
                <w:bCs w:val="0"/>
              </w:rPr>
              <w:t>qualification</w:t>
            </w:r>
            <w:r w:rsidRPr="00F65D79">
              <w:rPr>
                <w:b/>
                <w:bCs/>
              </w:rPr>
              <w:t xml:space="preserve"> </w:t>
            </w:r>
            <w:r w:rsidRPr="00F65D79">
              <w:t>for those aiming to work in pathology, medical laboratories, or as a foundation for further study in health sciences or pathology-related fields.</w:t>
            </w:r>
          </w:p>
          <w:p w:rsidRPr="00F65D79" w:rsidR="002916FD" w:rsidP="00BF3DFC" w:rsidRDefault="002916FD" w14:paraId="3D4DD971" w14:textId="5876494F">
            <w:pPr>
              <w:spacing w:after="120"/>
            </w:pPr>
          </w:p>
        </w:tc>
      </w:tr>
      <w:tr w:rsidRPr="00D72616" w:rsidR="002916FD" w:rsidTr="112718F1" w14:paraId="30E98454" w14:textId="77777777">
        <w:trPr>
          <w:trHeight w:val="300"/>
        </w:trPr>
        <w:tc>
          <w:tcPr>
            <w:tcW w:w="2190" w:type="dxa"/>
            <w:hideMark/>
          </w:tcPr>
          <w:p w:rsidRPr="00BF3DFC" w:rsidR="002916FD" w:rsidP="579CEA16" w:rsidRDefault="002916FD" w14:paraId="7BBD1989" w14:textId="77777777">
            <w:pPr>
              <w:ind w:left="135"/>
              <w:textAlignment w:val="baseline"/>
              <w:rPr>
                <w:i/>
                <w:iCs/>
              </w:rPr>
            </w:pPr>
            <w:r w:rsidRPr="00BF3DFC">
              <w:rPr>
                <w:i/>
                <w:iCs/>
              </w:rPr>
              <w:t>HLT37315 </w:t>
            </w:r>
          </w:p>
          <w:p w:rsidRPr="00BF3DFC" w:rsidR="002916FD" w:rsidP="579CEA16" w:rsidRDefault="002916FD" w14:paraId="2089915C" w14:textId="77777777">
            <w:pPr>
              <w:ind w:left="135"/>
              <w:textAlignment w:val="baseline"/>
              <w:rPr>
                <w:i/>
                <w:iCs/>
              </w:rPr>
            </w:pPr>
            <w:r w:rsidRPr="00BF3DFC">
              <w:rPr>
                <w:i/>
                <w:iCs/>
              </w:rPr>
              <w:t>Certificate III in Health Administration </w:t>
            </w:r>
          </w:p>
        </w:tc>
        <w:tc>
          <w:tcPr>
            <w:tcW w:w="2175" w:type="dxa"/>
          </w:tcPr>
          <w:p w:rsidRPr="00BF3DFC" w:rsidR="5DDB7D3B" w:rsidP="579CEA16" w:rsidRDefault="5DDB7D3B" w14:paraId="481DE827" w14:textId="23CDB547">
            <w:pPr>
              <w:ind w:left="135" w:right="270"/>
              <w:textAlignment w:val="baseline"/>
            </w:pPr>
            <w:r w:rsidRPr="00BF3DFC">
              <w:t xml:space="preserve">Workers combine communication, customer service and technical </w:t>
            </w:r>
            <w:r w:rsidRPr="00BF3DFC">
              <w:t>skills, and use discretion and judgment to adapt and transfer their skills to different situations.</w:t>
            </w:r>
          </w:p>
        </w:tc>
        <w:tc>
          <w:tcPr>
            <w:tcW w:w="5371" w:type="dxa"/>
            <w:hideMark/>
          </w:tcPr>
          <w:p w:rsidRPr="00BF3DFC" w:rsidR="002916FD" w:rsidP="579CEA16" w:rsidRDefault="002916FD" w14:paraId="1B9B9AE2" w14:textId="77777777">
            <w:pPr>
              <w:ind w:left="135" w:right="270"/>
              <w:textAlignment w:val="baseline"/>
            </w:pPr>
            <w:r w:rsidRPr="00BF3DFC">
              <w:t xml:space="preserve">This qualification reflects the role of administrative workers in the health industry. These workers follow known routines and procedures, taking </w:t>
            </w:r>
            <w:r w:rsidRPr="00BF3DFC">
              <w:t>responsibility for their own work under general supervision. They combine communication, customer service and technical skills, and use discretion and judgment to adapt and transfer their skills to different situations. </w:t>
            </w:r>
          </w:p>
        </w:tc>
      </w:tr>
      <w:tr w:rsidRPr="00D72616" w:rsidR="002916FD" w:rsidTr="112718F1" w14:paraId="3996B525" w14:textId="77777777">
        <w:trPr>
          <w:trHeight w:val="300"/>
        </w:trPr>
        <w:tc>
          <w:tcPr>
            <w:tcW w:w="2190" w:type="dxa"/>
            <w:hideMark/>
          </w:tcPr>
          <w:p w:rsidRPr="00BF3DFC" w:rsidR="002916FD" w:rsidP="579CEA16" w:rsidRDefault="002916FD" w14:paraId="67B0119F" w14:textId="77777777">
            <w:pPr>
              <w:ind w:left="135"/>
              <w:textAlignment w:val="baseline"/>
              <w:rPr>
                <w:i/>
                <w:iCs/>
              </w:rPr>
            </w:pPr>
            <w:r w:rsidRPr="00BF3DFC">
              <w:rPr>
                <w:i/>
                <w:iCs/>
              </w:rPr>
              <w:t>HLT40121 </w:t>
            </w:r>
          </w:p>
          <w:p w:rsidRPr="00BF3DFC" w:rsidR="002916FD" w:rsidP="579CEA16" w:rsidRDefault="002916FD" w14:paraId="68A0DC3F" w14:textId="77777777">
            <w:pPr>
              <w:ind w:left="135"/>
              <w:textAlignment w:val="baseline"/>
              <w:rPr>
                <w:i/>
                <w:iCs/>
              </w:rPr>
            </w:pPr>
            <w:r w:rsidRPr="00BF3DFC">
              <w:rPr>
                <w:i/>
                <w:iCs/>
              </w:rPr>
              <w:t>Certificate IV in Aboriginal and/or Torres Strait Islander Primary Health Care </w:t>
            </w:r>
          </w:p>
        </w:tc>
        <w:tc>
          <w:tcPr>
            <w:tcW w:w="2175" w:type="dxa"/>
          </w:tcPr>
          <w:p w:rsidRPr="00BF3DFC" w:rsidR="5DDB7D3B" w:rsidP="579CEA16" w:rsidRDefault="5DDB7D3B" w14:paraId="35B08AB3" w14:textId="3196581A">
            <w:pPr>
              <w:ind w:left="135" w:right="270"/>
              <w:textAlignment w:val="baseline"/>
            </w:pPr>
            <w:r w:rsidRPr="00BF3DFC">
              <w:t>Specific to Aboriginal or Torres Strait Islander health workers who are part of a multidisciplinary health care team caring for Aboriginal and/or Torres Strait Islander people</w:t>
            </w:r>
          </w:p>
        </w:tc>
        <w:tc>
          <w:tcPr>
            <w:tcW w:w="5371" w:type="dxa"/>
            <w:hideMark/>
          </w:tcPr>
          <w:p w:rsidRPr="00BF3DFC" w:rsidR="002916FD" w:rsidP="579CEA16" w:rsidRDefault="002916FD" w14:paraId="3B91A1A0" w14:textId="77777777">
            <w:pPr>
              <w:ind w:left="135" w:right="270"/>
              <w:textAlignment w:val="baseline"/>
            </w:pPr>
            <w:r w:rsidRPr="00BF3DFC">
              <w:t>This qualification reflects the role of individuals working as Aboriginal and/or Torres Strait Islander health workers in a diversity of locations including urban, rural and remote settings. It is specific to Aboriginal and/or Torres Strait Islander people who work as part of a multidisciplinary health care team providing primary health care services to Aboriginal and/or Torres Strait Islander clients and communities.  </w:t>
            </w:r>
          </w:p>
          <w:p w:rsidRPr="00BF3DFC" w:rsidR="002916FD" w:rsidP="579CEA16" w:rsidRDefault="002916FD" w14:paraId="5CF24294" w14:textId="55747F91">
            <w:pPr>
              <w:ind w:left="135" w:right="270"/>
              <w:textAlignment w:val="baseline"/>
            </w:pPr>
            <w:r w:rsidRPr="00BF3DFC">
              <w:t>At this level work is governed by defined practice standards, treatment protocols and supervision arrangements established by the employing organisation. Individuals work with some level of independence within those guidelines and use a range of health-related skills and knowledge in routine and non-routine situations. They communicate with diverse individuals and small groups both in the local community and across the broader health sector to improve health outcomes for Aboriginal and/or Torres Strait Islander people. </w:t>
            </w:r>
          </w:p>
        </w:tc>
      </w:tr>
      <w:tr w:rsidRPr="00D72616" w:rsidR="002916FD" w:rsidTr="112718F1" w14:paraId="788DB45A" w14:textId="77777777">
        <w:trPr>
          <w:trHeight w:val="300"/>
        </w:trPr>
        <w:tc>
          <w:tcPr>
            <w:tcW w:w="2190" w:type="dxa"/>
            <w:hideMark/>
          </w:tcPr>
          <w:p w:rsidRPr="00BF3DFC" w:rsidR="002916FD" w:rsidP="579CEA16" w:rsidRDefault="002916FD" w14:paraId="65B01E69" w14:textId="77777777">
            <w:pPr>
              <w:ind w:left="135"/>
              <w:textAlignment w:val="baseline"/>
              <w:rPr>
                <w:i/>
                <w:iCs/>
              </w:rPr>
            </w:pPr>
            <w:r w:rsidRPr="00BF3DFC">
              <w:rPr>
                <w:i/>
                <w:iCs/>
              </w:rPr>
              <w:t>HLT40221 </w:t>
            </w:r>
          </w:p>
          <w:p w:rsidRPr="00BF3DFC" w:rsidR="002916FD" w:rsidP="579CEA16" w:rsidRDefault="002916FD" w14:paraId="308B9769" w14:textId="77777777">
            <w:pPr>
              <w:ind w:left="135"/>
              <w:textAlignment w:val="baseline"/>
              <w:rPr>
                <w:i/>
                <w:iCs/>
              </w:rPr>
            </w:pPr>
            <w:r w:rsidRPr="00BF3DFC">
              <w:rPr>
                <w:i/>
                <w:iCs/>
              </w:rPr>
              <w:t>Certificate IV in Aboriginal and/or Torres Strait Islander Primary Health Care Practice </w:t>
            </w:r>
          </w:p>
        </w:tc>
        <w:tc>
          <w:tcPr>
            <w:tcW w:w="2175" w:type="dxa"/>
          </w:tcPr>
          <w:p w:rsidRPr="00BF3DFC" w:rsidR="5DDB7D3B" w:rsidP="579CEA16" w:rsidRDefault="5DDB7D3B" w14:paraId="269C42E1" w14:textId="6B8BE211">
            <w:pPr>
              <w:ind w:left="135" w:right="270"/>
              <w:textAlignment w:val="baseline"/>
            </w:pPr>
            <w:r w:rsidRPr="00BF3DFC">
              <w:t>Specific to Aboriginal or Torres Strait Islander health workers who are part of a multidisciplinary health care team caring for Aboriginal and/or Torres Strait Islander people</w:t>
            </w:r>
          </w:p>
        </w:tc>
        <w:tc>
          <w:tcPr>
            <w:tcW w:w="5371" w:type="dxa"/>
            <w:hideMark/>
          </w:tcPr>
          <w:p w:rsidRPr="00BF3DFC" w:rsidR="002916FD" w:rsidP="579CEA16" w:rsidRDefault="002916FD" w14:paraId="54F0FE3B" w14:textId="77777777">
            <w:pPr>
              <w:ind w:left="135" w:right="270"/>
              <w:textAlignment w:val="baseline"/>
            </w:pPr>
            <w:r w:rsidRPr="00BF3DFC">
              <w:t>This qualification reflects the role of Aboriginal and Torres Strait Islander health practitioners. It is specific to Aboriginal and/or Torres Strait Islander people who work as part of a multidisciplinary health care team providing primary health care services to Aboriginal and/or Torres Strait Islander clients and communities. </w:t>
            </w:r>
          </w:p>
          <w:p w:rsidRPr="00BF3DFC" w:rsidR="002916FD" w:rsidP="579CEA16" w:rsidRDefault="002916FD" w14:paraId="039155B8" w14:textId="77777777">
            <w:pPr>
              <w:ind w:left="135" w:right="270"/>
              <w:textAlignment w:val="baseline"/>
            </w:pPr>
            <w:r w:rsidRPr="00BF3DFC">
              <w:t>They provide culturally safe health and wellbeing promotion, preventative health care and clinical treatment services in a diversity of locations including urban, rural and remote settings.  </w:t>
            </w:r>
          </w:p>
          <w:p w:rsidRPr="00BF3DFC" w:rsidR="002916FD" w:rsidP="579CEA16" w:rsidRDefault="002916FD" w14:paraId="799231CE" w14:textId="77777777">
            <w:pPr>
              <w:ind w:left="135" w:right="270"/>
              <w:textAlignment w:val="baseline"/>
            </w:pPr>
            <w:r w:rsidRPr="00BF3DFC">
              <w:t xml:space="preserve">Aboriginal and Torres Strait Islander health practitioners use initiative and judgement within the parameters of practice standards, treatment protocols and clinical supervision arrangements </w:t>
            </w:r>
            <w:r w:rsidRPr="00BF3DFC">
              <w:t>established by the employing organisation. </w:t>
            </w:r>
          </w:p>
        </w:tc>
      </w:tr>
      <w:tr w:rsidRPr="00D72616" w:rsidR="002916FD" w:rsidTr="112718F1" w14:paraId="507C74A8" w14:textId="77777777">
        <w:trPr>
          <w:trHeight w:val="300"/>
        </w:trPr>
        <w:tc>
          <w:tcPr>
            <w:tcW w:w="2190" w:type="dxa"/>
            <w:hideMark/>
          </w:tcPr>
          <w:p w:rsidRPr="00BF3DFC" w:rsidR="002916FD" w:rsidP="579CEA16" w:rsidRDefault="002916FD" w14:paraId="6F4CDEF2" w14:textId="77777777">
            <w:pPr>
              <w:ind w:left="135"/>
              <w:textAlignment w:val="baseline"/>
              <w:rPr>
                <w:i/>
                <w:iCs/>
              </w:rPr>
            </w:pPr>
            <w:r w:rsidRPr="00BF3DFC">
              <w:rPr>
                <w:i/>
                <w:iCs/>
              </w:rPr>
              <w:t>HLT41020  </w:t>
            </w:r>
          </w:p>
          <w:p w:rsidRPr="00BF3DFC" w:rsidR="002916FD" w:rsidP="579CEA16" w:rsidRDefault="002916FD" w14:paraId="7311ECA9" w14:textId="77777777">
            <w:pPr>
              <w:ind w:left="135"/>
              <w:textAlignment w:val="baseline"/>
              <w:rPr>
                <w:i/>
                <w:iCs/>
              </w:rPr>
            </w:pPr>
            <w:r w:rsidRPr="00BF3DFC">
              <w:rPr>
                <w:i/>
                <w:iCs/>
              </w:rPr>
              <w:t>Certificate IV in Ambulance Communications (Dispatch) </w:t>
            </w:r>
          </w:p>
        </w:tc>
        <w:tc>
          <w:tcPr>
            <w:tcW w:w="2175" w:type="dxa"/>
          </w:tcPr>
          <w:p w:rsidRPr="00BF3DFC" w:rsidR="5DDB7D3B" w:rsidP="579CEA16" w:rsidRDefault="5DDB7D3B" w14:paraId="723F28D8" w14:textId="1ECBD206">
            <w:pPr>
              <w:ind w:left="135" w:right="270"/>
              <w:textAlignment w:val="baseline"/>
            </w:pPr>
            <w:r w:rsidRPr="00BF3DFC">
              <w:t>Workers who have responsibility for dispatch and call-taking in an ambulance communication or coordination environment.</w:t>
            </w:r>
          </w:p>
        </w:tc>
        <w:tc>
          <w:tcPr>
            <w:tcW w:w="5371" w:type="dxa"/>
            <w:hideMark/>
          </w:tcPr>
          <w:p w:rsidRPr="00BF3DFC" w:rsidR="002916FD" w:rsidP="579CEA16" w:rsidRDefault="002916FD" w14:paraId="11B10E40" w14:textId="76F00D67">
            <w:pPr>
              <w:ind w:left="135" w:right="270"/>
              <w:textAlignment w:val="baseline"/>
            </w:pPr>
            <w:r w:rsidRPr="00BF3DFC">
              <w:t>This qualification reflects workers who have responsibility for dispatch and call-taking in an ambulance communication or coordination environment. The qualification applies to people working in emergency support and ambulance dispatch and communications. Such individuals are expected to work independently, take responsibility for their own outputs and act on information from a range of sources. </w:t>
            </w:r>
          </w:p>
        </w:tc>
      </w:tr>
      <w:tr w:rsidRPr="00D72616" w:rsidR="002916FD" w:rsidTr="112718F1" w14:paraId="6A379E63" w14:textId="77777777">
        <w:trPr>
          <w:trHeight w:val="300"/>
        </w:trPr>
        <w:tc>
          <w:tcPr>
            <w:tcW w:w="2190" w:type="dxa"/>
            <w:hideMark/>
          </w:tcPr>
          <w:p w:rsidRPr="00BF3DFC" w:rsidR="002916FD" w:rsidP="579CEA16" w:rsidRDefault="002916FD" w14:paraId="51942ED7" w14:textId="77777777">
            <w:pPr>
              <w:ind w:left="135"/>
              <w:textAlignment w:val="baseline"/>
              <w:rPr>
                <w:i/>
                <w:iCs/>
              </w:rPr>
            </w:pPr>
            <w:r w:rsidRPr="00BF3DFC">
              <w:rPr>
                <w:i/>
                <w:iCs/>
              </w:rPr>
              <w:t>HLT41120  </w:t>
            </w:r>
          </w:p>
          <w:p w:rsidRPr="00BF3DFC" w:rsidR="002916FD" w:rsidP="579CEA16" w:rsidRDefault="002916FD" w14:paraId="3CD5D7D4" w14:textId="77777777">
            <w:pPr>
              <w:ind w:left="135"/>
              <w:textAlignment w:val="baseline"/>
              <w:rPr>
                <w:i/>
                <w:iCs/>
              </w:rPr>
            </w:pPr>
            <w:r w:rsidRPr="00BF3DFC">
              <w:rPr>
                <w:i/>
                <w:iCs/>
              </w:rPr>
              <w:t>Certificate IV in Health Care </w:t>
            </w:r>
          </w:p>
        </w:tc>
        <w:tc>
          <w:tcPr>
            <w:tcW w:w="2175" w:type="dxa"/>
          </w:tcPr>
          <w:p w:rsidRPr="00BF3DFC" w:rsidR="5DDB7D3B" w:rsidP="579CEA16" w:rsidRDefault="5DDB7D3B" w14:paraId="1CC84161" w14:textId="0F017FA3">
            <w:pPr>
              <w:ind w:left="135" w:right="270"/>
              <w:textAlignment w:val="baseline"/>
            </w:pPr>
            <w:r w:rsidRPr="00BF3DFC">
              <w:t>Workers who provide initial pre-hospital and out-of-hospital basic health care response and assessment to patients requiring urgent medical services</w:t>
            </w:r>
          </w:p>
        </w:tc>
        <w:tc>
          <w:tcPr>
            <w:tcW w:w="5371" w:type="dxa"/>
            <w:hideMark/>
          </w:tcPr>
          <w:p w:rsidRPr="00BF3DFC" w:rsidR="002916FD" w:rsidP="579CEA16" w:rsidRDefault="002916FD" w14:paraId="3C560ECD" w14:textId="77777777">
            <w:pPr>
              <w:ind w:left="135" w:right="270"/>
              <w:textAlignment w:val="baseline"/>
            </w:pPr>
            <w:r w:rsidRPr="00BF3DFC">
              <w:t>This qualification reflects workers who provide initial pre-hospital and out-of-hospital basic health care response and assessment to patients requiring urgent medical services. The provision of urgent clinical care includes providing basic life support. The qualification applies to people working in a variety of roles within the health care system  </w:t>
            </w:r>
          </w:p>
          <w:p w:rsidRPr="00BF3DFC" w:rsidR="002916FD" w:rsidP="579CEA16" w:rsidRDefault="002916FD" w14:paraId="2829E4B4" w14:textId="77777777">
            <w:pPr>
              <w:ind w:left="135" w:right="270"/>
              <w:textAlignment w:val="baseline"/>
            </w:pPr>
            <w:r w:rsidRPr="00BF3DFC">
              <w:t>To achieve this qualification, the candidate must have completed at least 80 hours of work as detailed in the assessment requirements of units of competency. </w:t>
            </w:r>
          </w:p>
        </w:tc>
      </w:tr>
      <w:tr w:rsidRPr="00D72616" w:rsidR="002916FD" w:rsidTr="112718F1" w14:paraId="45EEAD8E" w14:textId="77777777">
        <w:trPr>
          <w:trHeight w:val="300"/>
        </w:trPr>
        <w:tc>
          <w:tcPr>
            <w:tcW w:w="2190" w:type="dxa"/>
            <w:hideMark/>
          </w:tcPr>
          <w:p w:rsidRPr="00BF3DFC" w:rsidR="002916FD" w:rsidP="579CEA16" w:rsidRDefault="002916FD" w14:paraId="72C4235D" w14:textId="77777777">
            <w:pPr>
              <w:ind w:left="135"/>
              <w:textAlignment w:val="baseline"/>
              <w:rPr>
                <w:i/>
                <w:iCs/>
              </w:rPr>
            </w:pPr>
            <w:r w:rsidRPr="00BF3DFC">
              <w:rPr>
                <w:i/>
                <w:iCs/>
              </w:rPr>
              <w:t>  HLT42021 </w:t>
            </w:r>
          </w:p>
          <w:p w:rsidRPr="00BF3DFC" w:rsidR="002916FD" w:rsidP="579CEA16" w:rsidRDefault="002916FD" w14:paraId="698D9A19" w14:textId="77777777">
            <w:pPr>
              <w:ind w:left="135"/>
              <w:textAlignment w:val="baseline"/>
              <w:rPr>
                <w:i/>
                <w:iCs/>
              </w:rPr>
            </w:pPr>
            <w:r w:rsidRPr="00BF3DFC">
              <w:rPr>
                <w:i/>
                <w:iCs/>
              </w:rPr>
              <w:t>Certificate IV in Massage Therapy </w:t>
            </w:r>
          </w:p>
        </w:tc>
        <w:tc>
          <w:tcPr>
            <w:tcW w:w="2175" w:type="dxa"/>
          </w:tcPr>
          <w:p w:rsidRPr="00BF3DFC" w:rsidR="1A68BDA6" w:rsidP="29FFB668" w:rsidRDefault="1A68BDA6" w14:paraId="7EE22CF2" w14:textId="36E38443">
            <w:pPr>
              <w:ind w:left="135" w:right="270"/>
              <w:textAlignment w:val="baseline"/>
            </w:pPr>
            <w:r w:rsidRPr="00BF3DFC">
              <w:t>Massage therapists who provide general health maintenance treatments. It does not include remedial massage therapist.</w:t>
            </w:r>
          </w:p>
        </w:tc>
        <w:tc>
          <w:tcPr>
            <w:tcW w:w="5371" w:type="dxa"/>
            <w:hideMark/>
          </w:tcPr>
          <w:p w:rsidRPr="00BF3DFC" w:rsidR="002916FD" w:rsidP="579CEA16" w:rsidRDefault="002916FD" w14:paraId="785D9FE6" w14:textId="2D5DB47F">
            <w:pPr>
              <w:ind w:left="135" w:right="270"/>
              <w:textAlignment w:val="baseline"/>
            </w:pPr>
            <w:r w:rsidRPr="00BF3DFC">
              <w:t>This qualification reflects the role of massage therapists who provide general health maintenance treatments. It does not reflect the role of a remedial massage therapist. Therapists may be self-employed or work within a larger health service. </w:t>
            </w:r>
          </w:p>
          <w:p w:rsidRPr="00BF3DFC" w:rsidR="002916FD" w:rsidP="579CEA16" w:rsidRDefault="002916FD" w14:paraId="3ACC2D32" w14:textId="77777777">
            <w:pPr>
              <w:ind w:left="135" w:right="270"/>
              <w:textAlignment w:val="baseline"/>
            </w:pPr>
            <w:r w:rsidRPr="00BF3DFC">
              <w:t> </w:t>
            </w:r>
          </w:p>
        </w:tc>
      </w:tr>
      <w:tr w:rsidRPr="00D72616" w:rsidR="002916FD" w:rsidTr="112718F1" w14:paraId="1709EA72" w14:textId="77777777">
        <w:trPr>
          <w:trHeight w:val="300"/>
        </w:trPr>
        <w:tc>
          <w:tcPr>
            <w:tcW w:w="2190" w:type="dxa"/>
            <w:hideMark/>
          </w:tcPr>
          <w:p w:rsidRPr="00BF3DFC" w:rsidR="002916FD" w:rsidP="579CEA16" w:rsidRDefault="002916FD" w14:paraId="70850AFB" w14:textId="77777777">
            <w:pPr>
              <w:ind w:left="135"/>
              <w:textAlignment w:val="baseline"/>
              <w:rPr>
                <w:i/>
                <w:iCs/>
              </w:rPr>
            </w:pPr>
            <w:r w:rsidRPr="00BF3DFC">
              <w:rPr>
                <w:i/>
                <w:iCs/>
              </w:rPr>
              <w:t>HLT43021 </w:t>
            </w:r>
          </w:p>
          <w:p w:rsidRPr="00BF3DFC" w:rsidR="002916FD" w:rsidP="579CEA16" w:rsidRDefault="002916FD" w14:paraId="3B033CB0" w14:textId="77777777">
            <w:pPr>
              <w:ind w:left="135"/>
              <w:textAlignment w:val="baseline"/>
            </w:pPr>
            <w:r w:rsidRPr="00BF3DFC">
              <w:rPr>
                <w:i/>
                <w:iCs/>
              </w:rPr>
              <w:t>Certificate IV in Allied Health Assistance</w:t>
            </w:r>
            <w:r w:rsidRPr="00BF3DFC">
              <w:t> </w:t>
            </w:r>
          </w:p>
        </w:tc>
        <w:tc>
          <w:tcPr>
            <w:tcW w:w="2175" w:type="dxa"/>
          </w:tcPr>
          <w:p w:rsidRPr="00BF3DFC" w:rsidR="002C111A" w:rsidP="00E307F0" w:rsidRDefault="1A68BDA6" w14:paraId="479E088E" w14:textId="0EB725F1">
            <w:pPr>
              <w:ind w:right="270"/>
              <w:textAlignment w:val="baseline"/>
            </w:pPr>
            <w:r w:rsidRPr="00BF3DFC">
              <w:t xml:space="preserve">Allied health assistants provide therapeutic and program related support to persons, in the health, aged care, disability and any other settings where Allied Health Professionals provide services. Allied Health Assistants work </w:t>
            </w:r>
            <w:r w:rsidRPr="00BF3DFC">
              <w:t>under the delegation and supervision of Allied Health Professionals and assist in identifying circumstances and risks and report issues.</w:t>
            </w:r>
          </w:p>
        </w:tc>
        <w:tc>
          <w:tcPr>
            <w:tcW w:w="5371" w:type="dxa"/>
            <w:hideMark/>
          </w:tcPr>
          <w:p w:rsidRPr="00BF3DFC" w:rsidR="002916FD" w:rsidP="579CEA16" w:rsidRDefault="002916FD" w14:paraId="063C0F5F" w14:textId="2EC145C3">
            <w:pPr>
              <w:ind w:left="135" w:right="270"/>
              <w:textAlignment w:val="baseline"/>
            </w:pPr>
            <w:r w:rsidRPr="00BF3DFC">
              <w:t>This qualification reflects the role of allied health assistants who provide therapeutic and program related support to persons, in the health, aged care, disability and any other settings where Allied Health Professionals provide services. Allied Health Assistants work under the delegation and supervision of Allied Health Professionals and assist in identifying circumstances and risks and report issues. </w:t>
            </w:r>
          </w:p>
          <w:p w:rsidRPr="00BF3DFC" w:rsidR="002916FD" w:rsidP="579CEA16" w:rsidRDefault="002916FD" w14:paraId="4C82A17E" w14:textId="77777777">
            <w:pPr>
              <w:ind w:left="135" w:right="270"/>
              <w:textAlignment w:val="baseline"/>
            </w:pPr>
            <w:r w:rsidRPr="00BF3DFC">
              <w:t xml:space="preserve">Supervision may be direct, indirect or remote and must occur within </w:t>
            </w:r>
            <w:r w:rsidRPr="00BF3DFC">
              <w:t>organisational requirements, according to the individual allied health assistant’s scope of practice and experience. </w:t>
            </w:r>
          </w:p>
          <w:p w:rsidRPr="00BF3DFC" w:rsidR="002916FD" w:rsidP="579CEA16" w:rsidRDefault="002916FD" w14:paraId="60E6F320" w14:textId="77777777">
            <w:pPr>
              <w:ind w:left="135" w:right="270"/>
              <w:textAlignment w:val="baseline"/>
            </w:pPr>
            <w:r w:rsidRPr="00BF3DFC">
              <w:t>They may be engaged to work in single discipline or multidisciplinary roles not limited to health, aged care or disability services and other settings and may also have responsibility for other allied health assistance workers according to their scope of practice. </w:t>
            </w:r>
          </w:p>
        </w:tc>
      </w:tr>
      <w:tr w:rsidRPr="00D72616" w:rsidR="002916FD" w:rsidTr="112718F1" w14:paraId="484C34B3" w14:textId="77777777">
        <w:trPr>
          <w:trHeight w:val="300"/>
        </w:trPr>
        <w:tc>
          <w:tcPr>
            <w:tcW w:w="2190" w:type="dxa"/>
            <w:hideMark/>
          </w:tcPr>
          <w:p w:rsidRPr="00502FCD" w:rsidR="002916FD" w:rsidP="579CEA16" w:rsidRDefault="002916FD" w14:paraId="7273C664" w14:textId="77777777">
            <w:pPr>
              <w:ind w:left="135"/>
              <w:textAlignment w:val="baseline"/>
              <w:rPr>
                <w:i/>
              </w:rPr>
            </w:pPr>
            <w:r w:rsidRPr="00502FCD">
              <w:rPr>
                <w:i/>
              </w:rPr>
              <w:t>HLT45021 </w:t>
            </w:r>
          </w:p>
          <w:p w:rsidRPr="00502FCD" w:rsidR="002916FD" w:rsidP="579CEA16" w:rsidRDefault="002916FD" w14:paraId="5E8EE642" w14:textId="77777777">
            <w:pPr>
              <w:ind w:left="135"/>
              <w:textAlignment w:val="baseline"/>
              <w:rPr>
                <w:i/>
              </w:rPr>
            </w:pPr>
            <w:r w:rsidRPr="00502FCD">
              <w:rPr>
                <w:i/>
              </w:rPr>
              <w:t>Certificate IV in Dental Assisting </w:t>
            </w:r>
          </w:p>
        </w:tc>
        <w:tc>
          <w:tcPr>
            <w:tcW w:w="2175" w:type="dxa"/>
          </w:tcPr>
          <w:p w:rsidRPr="00502FCD" w:rsidR="1A68BDA6" w:rsidP="29FFB668" w:rsidRDefault="1A68BDA6" w14:paraId="7619E62C" w14:textId="523E7007">
            <w:pPr>
              <w:ind w:left="135" w:right="270"/>
              <w:textAlignment w:val="baseline"/>
            </w:pPr>
            <w:r w:rsidRPr="00502FCD">
              <w:t>Workers provide an advanced level of assistance to dental practitioners which contributes to the quality of oral health care.</w:t>
            </w:r>
          </w:p>
        </w:tc>
        <w:tc>
          <w:tcPr>
            <w:tcW w:w="5371" w:type="dxa"/>
            <w:hideMark/>
          </w:tcPr>
          <w:p w:rsidRPr="00502FCD" w:rsidR="002916FD" w:rsidP="579CEA16" w:rsidRDefault="002916FD" w14:paraId="2B245C74" w14:textId="2EA47499">
            <w:pPr>
              <w:ind w:left="135" w:right="270"/>
              <w:textAlignment w:val="baseline"/>
            </w:pPr>
            <w:r w:rsidRPr="00502FCD">
              <w:t>This qualification reflects the role of workers who provide an advanced level of assistance to a dentist, dental hygienist, dental prosthetist, dental therapist or oral health therapist, which contributes to the quality of oral health care. </w:t>
            </w:r>
          </w:p>
          <w:p w:rsidRPr="00502FCD" w:rsidR="002916FD" w:rsidP="579CEA16" w:rsidRDefault="002916FD" w14:paraId="2CFB85E4" w14:textId="77777777">
            <w:pPr>
              <w:ind w:left="135" w:right="270"/>
              <w:textAlignment w:val="baseline"/>
            </w:pPr>
            <w:r w:rsidRPr="00502FCD">
              <w:t>To achieve this qualification, the candidate must have completed at least 250 hours of work as detailed in the assessment requirements of the units of competency. </w:t>
            </w:r>
          </w:p>
        </w:tc>
      </w:tr>
      <w:tr w:rsidRPr="00D72616" w:rsidR="002916FD" w:rsidTr="112718F1" w14:paraId="0B8BE1F3" w14:textId="77777777">
        <w:trPr>
          <w:trHeight w:val="300"/>
        </w:trPr>
        <w:tc>
          <w:tcPr>
            <w:tcW w:w="2190" w:type="dxa"/>
            <w:hideMark/>
          </w:tcPr>
          <w:p w:rsidRPr="00BF3DFC" w:rsidR="002916FD" w:rsidP="579CEA16" w:rsidRDefault="002916FD" w14:paraId="2E8E8BB3" w14:textId="77777777">
            <w:pPr>
              <w:ind w:left="135"/>
              <w:textAlignment w:val="baseline"/>
              <w:rPr>
                <w:i/>
                <w:iCs/>
              </w:rPr>
            </w:pPr>
            <w:r w:rsidRPr="00BF3DFC">
              <w:rPr>
                <w:i/>
                <w:iCs/>
              </w:rPr>
              <w:t>HLT46015  </w:t>
            </w:r>
          </w:p>
          <w:p w:rsidRPr="00BF3DFC" w:rsidR="002916FD" w:rsidP="579CEA16" w:rsidRDefault="002916FD" w14:paraId="2D920F3F" w14:textId="77777777">
            <w:pPr>
              <w:ind w:left="135"/>
              <w:textAlignment w:val="baseline"/>
              <w:rPr>
                <w:i/>
                <w:iCs/>
              </w:rPr>
            </w:pPr>
            <w:r w:rsidRPr="00BF3DFC">
              <w:rPr>
                <w:i/>
                <w:iCs/>
              </w:rPr>
              <w:t>Certificate IV in Population Health </w:t>
            </w:r>
          </w:p>
        </w:tc>
        <w:tc>
          <w:tcPr>
            <w:tcW w:w="2175" w:type="dxa"/>
          </w:tcPr>
          <w:p w:rsidRPr="00BF3DFC" w:rsidR="1A68BDA6" w:rsidP="29FFB668" w:rsidRDefault="1A68BDA6" w14:paraId="6CBB120A" w14:textId="00F58963">
            <w:pPr>
              <w:ind w:left="135" w:right="270"/>
              <w:textAlignment w:val="baseline"/>
            </w:pPr>
            <w:r w:rsidRPr="00BF3DFC">
              <w:t>Provide basic support in population health work.</w:t>
            </w:r>
          </w:p>
        </w:tc>
        <w:tc>
          <w:tcPr>
            <w:tcW w:w="5371" w:type="dxa"/>
            <w:hideMark/>
          </w:tcPr>
          <w:p w:rsidRPr="00BF3DFC" w:rsidR="002916FD" w:rsidP="579CEA16" w:rsidRDefault="002916FD" w14:paraId="575FA6B9" w14:textId="17C14685">
            <w:pPr>
              <w:ind w:left="135" w:right="270"/>
              <w:textAlignment w:val="baseline"/>
            </w:pPr>
            <w:r w:rsidRPr="00BF3DFC">
              <w:t>This qualification reflects the role of individuals who provide basic support in population health work. At this level, workers may be autonomous with limited responsibility within established parameters and may be required to supervise and lead other workers. </w:t>
            </w:r>
          </w:p>
        </w:tc>
      </w:tr>
      <w:tr w:rsidRPr="00D72616" w:rsidR="002916FD" w:rsidTr="112718F1" w14:paraId="6C1CF5EC" w14:textId="77777777">
        <w:trPr>
          <w:trHeight w:val="300"/>
        </w:trPr>
        <w:tc>
          <w:tcPr>
            <w:tcW w:w="2190" w:type="dxa"/>
            <w:hideMark/>
          </w:tcPr>
          <w:p w:rsidRPr="00BF3DFC" w:rsidR="002916FD" w:rsidP="579CEA16" w:rsidRDefault="002916FD" w14:paraId="1067D97C" w14:textId="77777777">
            <w:pPr>
              <w:ind w:left="135"/>
              <w:textAlignment w:val="baseline"/>
              <w:rPr>
                <w:i/>
                <w:iCs/>
              </w:rPr>
            </w:pPr>
            <w:r w:rsidRPr="00BF3DFC">
              <w:rPr>
                <w:i/>
                <w:iCs/>
              </w:rPr>
              <w:t>HLT46115  </w:t>
            </w:r>
          </w:p>
          <w:p w:rsidRPr="00BF3DFC" w:rsidR="002916FD" w:rsidP="579CEA16" w:rsidRDefault="002916FD" w14:paraId="7B0F11FB" w14:textId="77777777">
            <w:pPr>
              <w:ind w:left="135"/>
              <w:textAlignment w:val="baseline"/>
              <w:rPr>
                <w:i/>
                <w:iCs/>
              </w:rPr>
            </w:pPr>
            <w:r w:rsidRPr="00BF3DFC">
              <w:rPr>
                <w:i/>
                <w:iCs/>
              </w:rPr>
              <w:t>Certificate IV in Indigenous Environmental Health </w:t>
            </w:r>
          </w:p>
        </w:tc>
        <w:tc>
          <w:tcPr>
            <w:tcW w:w="2175" w:type="dxa"/>
          </w:tcPr>
          <w:p w:rsidRPr="00BF3DFC" w:rsidR="1A68BDA6" w:rsidP="29FFB668" w:rsidRDefault="1A68BDA6" w14:paraId="56201D7F" w14:textId="64FC8B03">
            <w:pPr>
              <w:ind w:left="135" w:right="270"/>
              <w:textAlignment w:val="baseline"/>
            </w:pPr>
            <w:r w:rsidRPr="00BF3DFC">
              <w:t>Provide basic support in indigenous environmental health work.</w:t>
            </w:r>
          </w:p>
        </w:tc>
        <w:tc>
          <w:tcPr>
            <w:tcW w:w="5371" w:type="dxa"/>
            <w:hideMark/>
          </w:tcPr>
          <w:p w:rsidRPr="00BF3DFC" w:rsidR="002916FD" w:rsidP="579CEA16" w:rsidRDefault="002916FD" w14:paraId="0C31C345" w14:textId="056D88A7">
            <w:pPr>
              <w:ind w:left="135" w:right="270"/>
              <w:textAlignment w:val="baseline"/>
            </w:pPr>
            <w:r w:rsidRPr="00BF3DFC">
              <w:t>This qualification reflects the role of individuals who provide basic support in Indigenous environmental health work. At this level, workers may be autonomous with limited responsibility within established parameters and may be required to supervise and lead other workers. </w:t>
            </w:r>
          </w:p>
        </w:tc>
      </w:tr>
      <w:tr w:rsidRPr="00D72616" w:rsidR="002916FD" w:rsidTr="112718F1" w14:paraId="0C6C328C" w14:textId="77777777">
        <w:trPr>
          <w:trHeight w:val="300"/>
        </w:trPr>
        <w:tc>
          <w:tcPr>
            <w:tcW w:w="2190" w:type="dxa"/>
            <w:hideMark/>
          </w:tcPr>
          <w:p w:rsidRPr="00BF3DFC" w:rsidR="002916FD" w:rsidP="579CEA16" w:rsidRDefault="002916FD" w14:paraId="2E133FFE" w14:textId="77777777">
            <w:pPr>
              <w:ind w:left="135"/>
              <w:textAlignment w:val="baseline"/>
              <w:rPr>
                <w:i/>
                <w:iCs/>
              </w:rPr>
            </w:pPr>
            <w:r w:rsidRPr="00BF3DFC">
              <w:rPr>
                <w:i/>
                <w:iCs/>
              </w:rPr>
              <w:t>HLT47015 </w:t>
            </w:r>
          </w:p>
          <w:p w:rsidRPr="00BF3DFC" w:rsidR="002916FD" w:rsidP="579CEA16" w:rsidRDefault="002916FD" w14:paraId="338AC446" w14:textId="77777777">
            <w:pPr>
              <w:ind w:left="135"/>
              <w:textAlignment w:val="baseline"/>
              <w:rPr>
                <w:i/>
                <w:iCs/>
              </w:rPr>
            </w:pPr>
            <w:r w:rsidRPr="00BF3DFC">
              <w:rPr>
                <w:i/>
                <w:iCs/>
              </w:rPr>
              <w:t>Certificate IV in Sterilisation Services </w:t>
            </w:r>
          </w:p>
        </w:tc>
        <w:tc>
          <w:tcPr>
            <w:tcW w:w="2175" w:type="dxa"/>
          </w:tcPr>
          <w:p w:rsidRPr="00BF3DFC" w:rsidR="1A68BDA6" w:rsidP="29FFB668" w:rsidRDefault="1A68BDA6" w14:paraId="1278E908" w14:textId="4D59EEB4">
            <w:pPr>
              <w:ind w:left="135" w:right="270"/>
              <w:textAlignment w:val="baseline"/>
            </w:pPr>
            <w:r w:rsidRPr="00BF3DFC">
              <w:t>Role of a team leader or senior technician in a sterilisation or reprocessing area.</w:t>
            </w:r>
          </w:p>
        </w:tc>
        <w:tc>
          <w:tcPr>
            <w:tcW w:w="5371" w:type="dxa"/>
            <w:hideMark/>
          </w:tcPr>
          <w:p w:rsidRPr="00BF3DFC" w:rsidR="002916FD" w:rsidP="579CEA16" w:rsidRDefault="002916FD" w14:paraId="6D987277" w14:textId="337E61C1">
            <w:pPr>
              <w:ind w:left="135" w:right="270"/>
              <w:textAlignment w:val="baseline"/>
            </w:pPr>
            <w:r w:rsidRPr="00BF3DFC">
              <w:t>This qualification reflects the role of a team leader or senior technician in a sterilisation or reprocessing area. This worker is responsible for the maintenance of quality requirements and monitoring of technical sterilisation functions. </w:t>
            </w:r>
          </w:p>
        </w:tc>
      </w:tr>
      <w:tr w:rsidRPr="00D72616" w:rsidR="002916FD" w:rsidTr="112718F1" w14:paraId="6ED55E0D" w14:textId="77777777">
        <w:trPr>
          <w:trHeight w:val="300"/>
        </w:trPr>
        <w:tc>
          <w:tcPr>
            <w:tcW w:w="2190" w:type="dxa"/>
            <w:hideMark/>
          </w:tcPr>
          <w:p w:rsidRPr="00BF3DFC" w:rsidR="002916FD" w:rsidP="579CEA16" w:rsidRDefault="002916FD" w14:paraId="2DDBED51" w14:textId="77777777">
            <w:pPr>
              <w:ind w:left="135"/>
              <w:textAlignment w:val="baseline"/>
              <w:rPr>
                <w:i/>
                <w:iCs/>
              </w:rPr>
            </w:pPr>
            <w:r w:rsidRPr="00BF3DFC">
              <w:rPr>
                <w:i/>
                <w:iCs/>
              </w:rPr>
              <w:t>HLT47121 </w:t>
            </w:r>
          </w:p>
          <w:p w:rsidRPr="00BF3DFC" w:rsidR="002916FD" w:rsidP="579CEA16" w:rsidRDefault="002916FD" w14:paraId="692C08B3" w14:textId="3FEF938F">
            <w:pPr>
              <w:ind w:left="135"/>
              <w:textAlignment w:val="baseline"/>
              <w:rPr>
                <w:i/>
                <w:iCs/>
              </w:rPr>
            </w:pPr>
            <w:r w:rsidRPr="00BF3DFC">
              <w:rPr>
                <w:i/>
                <w:iCs/>
              </w:rPr>
              <w:t>Certificate I</w:t>
            </w:r>
            <w:r w:rsidR="0012239D">
              <w:rPr>
                <w:i/>
                <w:iCs/>
              </w:rPr>
              <w:t>V</w:t>
            </w:r>
            <w:r w:rsidRPr="00BF3DFC">
              <w:rPr>
                <w:i/>
                <w:iCs/>
              </w:rPr>
              <w:t xml:space="preserve"> in Hospital or Health Services Pharmacy Support </w:t>
            </w:r>
          </w:p>
        </w:tc>
        <w:tc>
          <w:tcPr>
            <w:tcW w:w="2175" w:type="dxa"/>
          </w:tcPr>
          <w:p w:rsidRPr="00BF3DFC" w:rsidR="1A68BDA6" w:rsidP="29FFB668" w:rsidRDefault="1A68BDA6" w14:paraId="286CCE3B" w14:textId="202A3331">
            <w:pPr>
              <w:ind w:left="135" w:right="270"/>
              <w:textAlignment w:val="baseline"/>
            </w:pPr>
            <w:r w:rsidRPr="00BF3DFC">
              <w:t xml:space="preserve">Pharmacy technicians work under the supervision of a pharmacist in a hospital or </w:t>
            </w:r>
            <w:r w:rsidRPr="00BF3DFC">
              <w:t>community setting.</w:t>
            </w:r>
          </w:p>
        </w:tc>
        <w:tc>
          <w:tcPr>
            <w:tcW w:w="5371" w:type="dxa"/>
            <w:hideMark/>
          </w:tcPr>
          <w:p w:rsidRPr="00BF3DFC" w:rsidR="002916FD" w:rsidP="579CEA16" w:rsidRDefault="002916FD" w14:paraId="5956B7C8" w14:textId="26D08436">
            <w:pPr>
              <w:ind w:left="135" w:right="270"/>
              <w:textAlignment w:val="baseline"/>
            </w:pPr>
            <w:r w:rsidRPr="00BF3DFC">
              <w:t xml:space="preserve">This qualification reflects the role of pharmacy technicians who work under the supervision of a pharmacist in a hospital or community setting. This may include pharmacies that are located outside of health services but supply medicines and </w:t>
            </w:r>
            <w:r w:rsidRPr="00BF3DFC">
              <w:t>products to hospitals and other health services. </w:t>
            </w:r>
          </w:p>
        </w:tc>
      </w:tr>
      <w:tr w:rsidRPr="00D72616" w:rsidR="002916FD" w:rsidTr="112718F1" w14:paraId="0CA40A1C" w14:textId="77777777">
        <w:trPr>
          <w:trHeight w:val="300"/>
        </w:trPr>
        <w:tc>
          <w:tcPr>
            <w:tcW w:w="2190" w:type="dxa"/>
            <w:hideMark/>
          </w:tcPr>
          <w:p w:rsidRPr="00BF3DFC" w:rsidR="002916FD" w:rsidP="579CEA16" w:rsidRDefault="002916FD" w14:paraId="0A86163B" w14:textId="77777777">
            <w:pPr>
              <w:ind w:left="135"/>
              <w:textAlignment w:val="baseline"/>
              <w:rPr>
                <w:i/>
                <w:iCs/>
              </w:rPr>
            </w:pPr>
            <w:r w:rsidRPr="00BF3DFC">
              <w:rPr>
                <w:i/>
                <w:iCs/>
              </w:rPr>
              <w:t>HLT47321 </w:t>
            </w:r>
          </w:p>
          <w:p w:rsidRPr="00BF3DFC" w:rsidR="002916FD" w:rsidP="579CEA16" w:rsidRDefault="002916FD" w14:paraId="550F9280" w14:textId="77777777">
            <w:pPr>
              <w:ind w:left="135"/>
              <w:textAlignment w:val="baseline"/>
              <w:rPr>
                <w:i/>
                <w:iCs/>
              </w:rPr>
            </w:pPr>
            <w:r w:rsidRPr="00BF3DFC">
              <w:rPr>
                <w:i/>
                <w:iCs/>
              </w:rPr>
              <w:t>Certificate IV in Health Administration </w:t>
            </w:r>
          </w:p>
        </w:tc>
        <w:tc>
          <w:tcPr>
            <w:tcW w:w="2175" w:type="dxa"/>
          </w:tcPr>
          <w:p w:rsidRPr="00BF3DFC" w:rsidR="1A68BDA6" w:rsidP="29FFB668" w:rsidRDefault="1A68BDA6" w14:paraId="4BEBC9B3" w14:textId="258DF566">
            <w:pPr>
              <w:ind w:left="135" w:right="270"/>
              <w:textAlignment w:val="baseline"/>
            </w:pPr>
            <w:r w:rsidRPr="00BF3DFC">
              <w:t>Individuals work in operational or team leading roles in health administration.</w:t>
            </w:r>
          </w:p>
        </w:tc>
        <w:tc>
          <w:tcPr>
            <w:tcW w:w="5371" w:type="dxa"/>
            <w:hideMark/>
          </w:tcPr>
          <w:p w:rsidRPr="00BF3DFC" w:rsidR="002916FD" w:rsidP="579CEA16" w:rsidRDefault="002916FD" w14:paraId="517413C3" w14:textId="5097001A">
            <w:pPr>
              <w:ind w:left="135" w:right="270"/>
              <w:textAlignment w:val="baseline"/>
            </w:pPr>
            <w:r w:rsidRPr="00BF3DFC">
              <w:t>This qualification reflects the role of individuals who work in operational or team leading roles in health administration. </w:t>
            </w:r>
          </w:p>
          <w:p w:rsidRPr="00BF3DFC" w:rsidR="002916FD" w:rsidP="579CEA16" w:rsidRDefault="002916FD" w14:paraId="6D2702D1" w14:textId="77777777">
            <w:pPr>
              <w:ind w:left="135" w:right="270"/>
              <w:textAlignment w:val="baseline"/>
            </w:pPr>
            <w:r w:rsidRPr="00BF3DFC">
              <w:t> </w:t>
            </w:r>
          </w:p>
        </w:tc>
      </w:tr>
      <w:tr w:rsidRPr="00D72616" w:rsidR="002916FD" w:rsidTr="112718F1" w14:paraId="6CCCC5C0" w14:textId="77777777">
        <w:trPr>
          <w:trHeight w:val="300"/>
        </w:trPr>
        <w:tc>
          <w:tcPr>
            <w:tcW w:w="2190" w:type="dxa"/>
            <w:hideMark/>
          </w:tcPr>
          <w:p w:rsidRPr="00F65D79" w:rsidR="002916FD" w:rsidP="292CF6AB" w:rsidRDefault="002916FD" w14:paraId="0C248328" w14:textId="48DA6D91">
            <w:pPr>
              <w:ind w:left="135"/>
              <w:textAlignment w:val="baseline"/>
              <w:rPr>
                <w:i/>
                <w:iCs/>
              </w:rPr>
            </w:pPr>
            <w:r w:rsidRPr="00F65D79">
              <w:rPr>
                <w:i/>
                <w:iCs/>
              </w:rPr>
              <w:t>HLT47425</w:t>
            </w:r>
          </w:p>
          <w:p w:rsidRPr="00F65D79" w:rsidR="002916FD" w:rsidP="579CEA16" w:rsidRDefault="002916FD" w14:paraId="6FC844BC" w14:textId="77777777">
            <w:pPr>
              <w:ind w:left="135"/>
              <w:textAlignment w:val="baseline"/>
              <w:rPr>
                <w:i/>
                <w:iCs/>
              </w:rPr>
            </w:pPr>
            <w:r w:rsidRPr="00F65D79">
              <w:rPr>
                <w:i/>
                <w:iCs/>
              </w:rPr>
              <w:t>Certificate IV in Audiometry </w:t>
            </w:r>
          </w:p>
        </w:tc>
        <w:tc>
          <w:tcPr>
            <w:tcW w:w="2175" w:type="dxa"/>
          </w:tcPr>
          <w:p w:rsidRPr="00F65D79" w:rsidR="00C9569E" w:rsidP="00C9569E" w:rsidRDefault="00C9569E" w14:paraId="2447F31F" w14:textId="77777777">
            <w:pPr>
              <w:pStyle w:val="NormalWeb"/>
            </w:pPr>
            <w:r w:rsidRPr="00F65D79">
              <w:t>Graduates may work in roles such as:</w:t>
            </w:r>
          </w:p>
          <w:p w:rsidRPr="00F65D79" w:rsidR="00C9569E" w:rsidP="00C9569E" w:rsidRDefault="00C9569E" w14:paraId="7746B204" w14:textId="77777777">
            <w:pPr>
              <w:pStyle w:val="NormalWeb"/>
              <w:numPr>
                <w:ilvl w:val="0"/>
                <w:numId w:val="354"/>
              </w:numPr>
              <w:spacing w:before="100" w:after="100"/>
              <w:rPr>
                <w:b/>
                <w:bCs/>
              </w:rPr>
            </w:pPr>
            <w:r w:rsidRPr="00F65D79">
              <w:rPr>
                <w:rStyle w:val="Strong"/>
                <w:b w:val="0"/>
                <w:bCs w:val="0"/>
              </w:rPr>
              <w:t xml:space="preserve">Audiometry Assistant / </w:t>
            </w:r>
            <w:proofErr w:type="spellStart"/>
            <w:r w:rsidRPr="00F65D79">
              <w:rPr>
                <w:rStyle w:val="Strong"/>
                <w:b w:val="0"/>
                <w:bCs w:val="0"/>
              </w:rPr>
              <w:t>Audiometrist</w:t>
            </w:r>
            <w:proofErr w:type="spellEnd"/>
            <w:r w:rsidRPr="00F65D79">
              <w:rPr>
                <w:rStyle w:val="Strong"/>
                <w:b w:val="0"/>
                <w:bCs w:val="0"/>
              </w:rPr>
              <w:t xml:space="preserve"> (under supervision)</w:t>
            </w:r>
          </w:p>
          <w:p w:rsidRPr="00F65D79" w:rsidR="00C9569E" w:rsidP="00C9569E" w:rsidRDefault="00C9569E" w14:paraId="6E2847C6" w14:textId="77777777">
            <w:pPr>
              <w:pStyle w:val="NormalWeb"/>
              <w:numPr>
                <w:ilvl w:val="0"/>
                <w:numId w:val="354"/>
              </w:numPr>
              <w:spacing w:before="100" w:after="100"/>
              <w:rPr>
                <w:b/>
                <w:bCs/>
              </w:rPr>
            </w:pPr>
            <w:r w:rsidRPr="00F65D79">
              <w:rPr>
                <w:rStyle w:val="Strong"/>
                <w:b w:val="0"/>
                <w:bCs w:val="0"/>
              </w:rPr>
              <w:t>Hearing Screening Officer</w:t>
            </w:r>
          </w:p>
          <w:p w:rsidRPr="00F65D79" w:rsidR="00C9569E" w:rsidP="00C9569E" w:rsidRDefault="00C9569E" w14:paraId="1A566E98" w14:textId="77777777">
            <w:pPr>
              <w:pStyle w:val="NormalWeb"/>
              <w:numPr>
                <w:ilvl w:val="0"/>
                <w:numId w:val="354"/>
              </w:numPr>
              <w:spacing w:before="100" w:after="100"/>
              <w:rPr>
                <w:b/>
                <w:bCs/>
              </w:rPr>
            </w:pPr>
            <w:r w:rsidRPr="00F65D79">
              <w:rPr>
                <w:rStyle w:val="Strong"/>
                <w:b w:val="0"/>
                <w:bCs w:val="0"/>
              </w:rPr>
              <w:t>Hearing Health Technician</w:t>
            </w:r>
          </w:p>
          <w:p w:rsidRPr="00F65D79" w:rsidR="00C9569E" w:rsidP="00C9569E" w:rsidRDefault="00C9569E" w14:paraId="00DD73D8" w14:textId="77777777">
            <w:pPr>
              <w:pStyle w:val="NormalWeb"/>
              <w:numPr>
                <w:ilvl w:val="0"/>
                <w:numId w:val="354"/>
              </w:numPr>
              <w:spacing w:before="100" w:after="100"/>
              <w:rPr>
                <w:b/>
                <w:bCs/>
              </w:rPr>
            </w:pPr>
            <w:r w:rsidRPr="00F65D79">
              <w:rPr>
                <w:rStyle w:val="Strong"/>
                <w:b w:val="0"/>
                <w:bCs w:val="0"/>
              </w:rPr>
              <w:t>Occupational Hearing Testing Assistant</w:t>
            </w:r>
          </w:p>
          <w:p w:rsidRPr="00F65D79" w:rsidR="00C9569E" w:rsidP="00C9569E" w:rsidRDefault="00C9569E" w14:paraId="4AB1E8E7" w14:textId="77777777">
            <w:pPr>
              <w:pStyle w:val="NormalWeb"/>
              <w:numPr>
                <w:ilvl w:val="0"/>
                <w:numId w:val="354"/>
              </w:numPr>
              <w:spacing w:before="100" w:after="100"/>
              <w:rPr>
                <w:b/>
                <w:bCs/>
              </w:rPr>
            </w:pPr>
            <w:r w:rsidRPr="00F65D79">
              <w:rPr>
                <w:rStyle w:val="Strong"/>
                <w:b w:val="0"/>
                <w:bCs w:val="0"/>
              </w:rPr>
              <w:t>Community Hearing Support Worker</w:t>
            </w:r>
          </w:p>
          <w:p w:rsidRPr="00F65D79" w:rsidR="5DDB7D3B" w:rsidP="00C9569E" w:rsidRDefault="00C9569E" w14:paraId="74B6C896" w14:textId="2CE9C0FF">
            <w:pPr>
              <w:pStyle w:val="NormalWeb"/>
            </w:pPr>
            <w:r w:rsidRPr="00F65D79">
              <w:t xml:space="preserve">These roles involve </w:t>
            </w:r>
            <w:r w:rsidRPr="00F65D79">
              <w:rPr>
                <w:rStyle w:val="Strong"/>
                <w:b w:val="0"/>
                <w:bCs w:val="0"/>
              </w:rPr>
              <w:t>conducting hearing assessments, assisting audiologists, maintaining equipment, providing hearing health advice, and supporting hearing conservation programs</w:t>
            </w:r>
            <w:r w:rsidRPr="00F65D79">
              <w:rPr>
                <w:b/>
                <w:bCs/>
              </w:rPr>
              <w:t>.</w:t>
            </w:r>
          </w:p>
        </w:tc>
        <w:tc>
          <w:tcPr>
            <w:tcW w:w="5371" w:type="dxa"/>
            <w:hideMark/>
          </w:tcPr>
          <w:p w:rsidRPr="00F65D79" w:rsidR="00A324F5" w:rsidP="00A324F5" w:rsidRDefault="00A324F5" w14:paraId="140874BE" w14:textId="77777777">
            <w:pPr>
              <w:pStyle w:val="NormalWeb"/>
            </w:pPr>
            <w:r w:rsidRPr="00F65D79">
              <w:t xml:space="preserve">The </w:t>
            </w:r>
            <w:r w:rsidRPr="00F65D79">
              <w:rPr>
                <w:rStyle w:val="Strong"/>
                <w:b w:val="0"/>
                <w:bCs w:val="0"/>
              </w:rPr>
              <w:t>Certificate IV in Audiometry</w:t>
            </w:r>
            <w:r w:rsidRPr="00F65D79">
              <w:t xml:space="preserve"> prepares individuals to </w:t>
            </w:r>
            <w:r w:rsidRPr="00F65D79">
              <w:rPr>
                <w:rStyle w:val="Strong"/>
                <w:b w:val="0"/>
                <w:bCs w:val="0"/>
              </w:rPr>
              <w:t>perform basic audiometric assessments and hearing screening under the supervision of an audiologist</w:t>
            </w:r>
            <w:r w:rsidRPr="00F65D79">
              <w:rPr>
                <w:b/>
                <w:bCs/>
              </w:rPr>
              <w:t>.</w:t>
            </w:r>
          </w:p>
          <w:p w:rsidRPr="00F65D79" w:rsidR="00A324F5" w:rsidP="00A324F5" w:rsidRDefault="00A324F5" w14:paraId="237356CC" w14:textId="77777777">
            <w:pPr>
              <w:pStyle w:val="NormalWeb"/>
              <w:numPr>
                <w:ilvl w:val="0"/>
                <w:numId w:val="353"/>
              </w:numPr>
              <w:spacing w:before="100" w:after="100"/>
            </w:pPr>
            <w:r w:rsidRPr="00F65D79">
              <w:t xml:space="preserve">Learners gain skills in </w:t>
            </w:r>
            <w:r w:rsidRPr="00F65D79">
              <w:rPr>
                <w:rStyle w:val="Strong"/>
                <w:b w:val="0"/>
                <w:bCs w:val="0"/>
              </w:rPr>
              <w:t>conducting hearing tests, interpreting audiometric data, maintaining audiometry equipment, and providing advice on hearing health</w:t>
            </w:r>
            <w:r w:rsidRPr="00F65D79">
              <w:t>.</w:t>
            </w:r>
          </w:p>
          <w:p w:rsidRPr="00F65D79" w:rsidR="00A324F5" w:rsidP="00A324F5" w:rsidRDefault="00A324F5" w14:paraId="1AD58550" w14:textId="77777777">
            <w:pPr>
              <w:pStyle w:val="NormalWeb"/>
              <w:numPr>
                <w:ilvl w:val="0"/>
                <w:numId w:val="353"/>
              </w:numPr>
              <w:spacing w:before="100" w:after="100"/>
            </w:pPr>
            <w:r w:rsidRPr="00F65D79">
              <w:t xml:space="preserve">Focuses on </w:t>
            </w:r>
            <w:r w:rsidRPr="00F65D79">
              <w:rPr>
                <w:rStyle w:val="Strong"/>
                <w:b w:val="0"/>
                <w:bCs w:val="0"/>
              </w:rPr>
              <w:t>client communication, infection control, occupational health and safety, and working with diverse populations</w:t>
            </w:r>
            <w:r w:rsidRPr="00F65D79">
              <w:rPr>
                <w:b/>
                <w:bCs/>
              </w:rPr>
              <w:t>.</w:t>
            </w:r>
          </w:p>
          <w:p w:rsidRPr="00F65D79" w:rsidR="002916FD" w:rsidP="00A324F5" w:rsidRDefault="00A324F5" w14:paraId="7101CAC4" w14:textId="346CC82C">
            <w:pPr>
              <w:pStyle w:val="NormalWeb"/>
              <w:numPr>
                <w:ilvl w:val="0"/>
                <w:numId w:val="353"/>
              </w:numPr>
              <w:spacing w:before="100" w:after="100"/>
            </w:pPr>
            <w:r w:rsidRPr="00F65D79">
              <w:t xml:space="preserve">This qualification is an </w:t>
            </w:r>
            <w:r w:rsidRPr="00F65D79">
              <w:rPr>
                <w:rStyle w:val="Strong"/>
                <w:b w:val="0"/>
                <w:bCs w:val="0"/>
              </w:rPr>
              <w:t>entry point into the audiometry workforce</w:t>
            </w:r>
            <w:r w:rsidRPr="00F65D79">
              <w:rPr>
                <w:b/>
                <w:bCs/>
              </w:rPr>
              <w:t>,</w:t>
            </w:r>
            <w:r w:rsidRPr="00F65D79">
              <w:t xml:space="preserve"> providing a pathway to higher-level audiology roles or further study in audiology or hearing services.</w:t>
            </w:r>
          </w:p>
        </w:tc>
      </w:tr>
      <w:tr w:rsidRPr="00D72616" w:rsidR="002916FD" w:rsidTr="112718F1" w14:paraId="68529219" w14:textId="77777777">
        <w:trPr>
          <w:trHeight w:val="300"/>
        </w:trPr>
        <w:tc>
          <w:tcPr>
            <w:tcW w:w="2190" w:type="dxa"/>
            <w:hideMark/>
          </w:tcPr>
          <w:p w:rsidRPr="00BF3DFC" w:rsidR="002916FD" w:rsidP="579CEA16" w:rsidRDefault="002916FD" w14:paraId="06CB3D08" w14:textId="77777777">
            <w:pPr>
              <w:ind w:left="135"/>
              <w:textAlignment w:val="baseline"/>
            </w:pPr>
            <w:r w:rsidRPr="00BF3DFC">
              <w:t>HLT47515 </w:t>
            </w:r>
          </w:p>
          <w:p w:rsidRPr="00BF3DFC" w:rsidR="002916FD" w:rsidP="579CEA16" w:rsidRDefault="002916FD" w14:paraId="3DF10D22" w14:textId="77777777">
            <w:pPr>
              <w:ind w:left="135"/>
              <w:textAlignment w:val="baseline"/>
            </w:pPr>
            <w:r w:rsidRPr="00BF3DFC">
              <w:t>Certificate IV in Operating Theatre Technical Support </w:t>
            </w:r>
          </w:p>
        </w:tc>
        <w:tc>
          <w:tcPr>
            <w:tcW w:w="2175" w:type="dxa"/>
          </w:tcPr>
          <w:p w:rsidRPr="00BF3DFC" w:rsidR="5DDB7D3B" w:rsidP="579CEA16" w:rsidRDefault="005E22F2" w14:paraId="1D099D7C" w14:textId="741918EE">
            <w:pPr>
              <w:ind w:left="135" w:right="270"/>
              <w:textAlignment w:val="baseline"/>
            </w:pPr>
            <w:r>
              <w:t xml:space="preserve">Graduates of this qualification work as </w:t>
            </w:r>
            <w:r w:rsidRPr="00BF3DFC" w:rsidR="5DDB7D3B">
              <w:t xml:space="preserve">Senior operating theatre worker </w:t>
            </w:r>
            <w:proofErr w:type="gramStart"/>
            <w:r w:rsidRPr="00BF3DFC" w:rsidR="5DDB7D3B">
              <w:t>providing assistance to</w:t>
            </w:r>
            <w:proofErr w:type="gramEnd"/>
            <w:r w:rsidRPr="00BF3DFC" w:rsidR="5DDB7D3B">
              <w:t xml:space="preserve"> operating theatre personnel</w:t>
            </w:r>
          </w:p>
        </w:tc>
        <w:tc>
          <w:tcPr>
            <w:tcW w:w="5371" w:type="dxa"/>
            <w:hideMark/>
          </w:tcPr>
          <w:p w:rsidRPr="00BF3DFC" w:rsidR="002916FD" w:rsidP="579CEA16" w:rsidRDefault="002916FD" w14:paraId="6391B827" w14:textId="29C24624">
            <w:pPr>
              <w:ind w:left="135" w:right="270"/>
              <w:textAlignment w:val="baseline"/>
            </w:pPr>
            <w:r w:rsidRPr="00BF3DFC">
              <w:t xml:space="preserve">This qualification reflects the role of senior operating theatre workers who </w:t>
            </w:r>
            <w:proofErr w:type="gramStart"/>
            <w:r w:rsidRPr="00BF3DFC">
              <w:t>provide assistance to</w:t>
            </w:r>
            <w:proofErr w:type="gramEnd"/>
            <w:r w:rsidRPr="00BF3DFC">
              <w:t xml:space="preserve"> operating theatre personnel. </w:t>
            </w:r>
          </w:p>
        </w:tc>
      </w:tr>
      <w:tr w:rsidRPr="00D72616" w:rsidR="002916FD" w:rsidTr="112718F1" w14:paraId="23CF3320" w14:textId="77777777">
        <w:trPr>
          <w:trHeight w:val="300"/>
        </w:trPr>
        <w:tc>
          <w:tcPr>
            <w:tcW w:w="2190" w:type="dxa"/>
            <w:hideMark/>
          </w:tcPr>
          <w:p w:rsidRPr="00BF3DFC" w:rsidR="002916FD" w:rsidP="579CEA16" w:rsidRDefault="002916FD" w14:paraId="42BBB26E" w14:textId="77777777">
            <w:pPr>
              <w:ind w:left="135"/>
              <w:textAlignment w:val="baseline"/>
              <w:rPr>
                <w:i/>
                <w:iCs/>
              </w:rPr>
            </w:pPr>
            <w:r w:rsidRPr="00BF3DFC">
              <w:rPr>
                <w:i/>
                <w:iCs/>
              </w:rPr>
              <w:t>HLT47715 </w:t>
            </w:r>
          </w:p>
          <w:p w:rsidRPr="00BF3DFC" w:rsidR="002916FD" w:rsidP="579CEA16" w:rsidRDefault="002916FD" w14:paraId="35B90EA3" w14:textId="77777777">
            <w:pPr>
              <w:ind w:left="135"/>
              <w:textAlignment w:val="baseline"/>
              <w:rPr>
                <w:i/>
                <w:iCs/>
              </w:rPr>
            </w:pPr>
            <w:r w:rsidRPr="00BF3DFC">
              <w:rPr>
                <w:i/>
                <w:iCs/>
              </w:rPr>
              <w:t>Certificate IV in Medical Practice Assisting </w:t>
            </w:r>
          </w:p>
        </w:tc>
        <w:tc>
          <w:tcPr>
            <w:tcW w:w="2175" w:type="dxa"/>
          </w:tcPr>
          <w:p w:rsidRPr="00BF3DFC" w:rsidR="1A68BDA6" w:rsidP="29FFB668" w:rsidRDefault="1A68BDA6" w14:paraId="7F3FB989" w14:textId="138913AF">
            <w:pPr>
              <w:ind w:left="135" w:right="270"/>
              <w:textAlignment w:val="baseline"/>
            </w:pPr>
            <w:r w:rsidRPr="00BF3DFC">
              <w:t xml:space="preserve">Broad range of administrative functions and tasks to support medical </w:t>
            </w:r>
            <w:r w:rsidRPr="00BF3DFC">
              <w:t>practitioners in the delivery of care to clients.</w:t>
            </w:r>
          </w:p>
        </w:tc>
        <w:tc>
          <w:tcPr>
            <w:tcW w:w="5371" w:type="dxa"/>
            <w:hideMark/>
          </w:tcPr>
          <w:p w:rsidRPr="00BF3DFC" w:rsidR="002916FD" w:rsidP="579CEA16" w:rsidRDefault="002916FD" w14:paraId="1773538A" w14:textId="58BDAA6B">
            <w:pPr>
              <w:ind w:left="135" w:right="270"/>
              <w:textAlignment w:val="baseline"/>
            </w:pPr>
            <w:r w:rsidRPr="00BF3DFC">
              <w:t xml:space="preserve">This qualification reflects the role of medical practice assistants whose work includes a broad range of administrative functions combined with tasks to support </w:t>
            </w:r>
            <w:r w:rsidRPr="00BF3DFC">
              <w:t>medical practitioners in the delivery of care to clients. </w:t>
            </w:r>
          </w:p>
          <w:p w:rsidRPr="00BF3DFC" w:rsidR="002916FD" w:rsidP="579CEA16" w:rsidRDefault="002916FD" w14:paraId="3E58A42F" w14:textId="77777777">
            <w:pPr>
              <w:ind w:left="135" w:right="270"/>
              <w:textAlignment w:val="baseline"/>
            </w:pPr>
            <w:r w:rsidRPr="00BF3DFC">
              <w:t>These tasks are completed under the direct or indirect supervision of a medical practitioner. </w:t>
            </w:r>
          </w:p>
          <w:p w:rsidRPr="00BF3DFC" w:rsidR="002916FD" w:rsidP="579CEA16" w:rsidRDefault="002916FD" w14:paraId="699F6AC0" w14:textId="77777777">
            <w:pPr>
              <w:ind w:left="135" w:right="270"/>
              <w:textAlignment w:val="baseline"/>
            </w:pPr>
            <w:r w:rsidRPr="00BF3DFC">
              <w:t>A medical practice assistant may work under the supervision of a health care professional other than a medical practitioner, but this should only occur where: the health care professional is in the same practice as the medical practitioner and the medical practitioner has agreed to the other health care professional providing the supervision. </w:t>
            </w:r>
          </w:p>
        </w:tc>
      </w:tr>
      <w:tr w:rsidRPr="00D72616" w:rsidR="002916FD" w:rsidTr="112718F1" w14:paraId="79E419E7" w14:textId="77777777">
        <w:trPr>
          <w:trHeight w:val="300"/>
        </w:trPr>
        <w:tc>
          <w:tcPr>
            <w:tcW w:w="2190" w:type="dxa"/>
            <w:hideMark/>
          </w:tcPr>
          <w:p w:rsidRPr="00F65D79" w:rsidR="002916FD" w:rsidP="292CF6AB" w:rsidRDefault="002916FD" w14:paraId="5EE91143" w14:textId="505CB3E6">
            <w:pPr>
              <w:ind w:left="135"/>
              <w:textAlignment w:val="baseline"/>
              <w:rPr>
                <w:i/>
                <w:iCs/>
              </w:rPr>
            </w:pPr>
            <w:r w:rsidRPr="00F65D79">
              <w:rPr>
                <w:i/>
                <w:iCs/>
              </w:rPr>
              <w:t>HLT47825 </w:t>
            </w:r>
          </w:p>
          <w:p w:rsidRPr="00F65D79" w:rsidR="002916FD" w:rsidP="579CEA16" w:rsidRDefault="002916FD" w14:paraId="2E4831D9" w14:textId="77777777">
            <w:pPr>
              <w:ind w:left="135"/>
              <w:textAlignment w:val="baseline"/>
              <w:rPr>
                <w:i/>
                <w:iCs/>
              </w:rPr>
            </w:pPr>
            <w:r w:rsidRPr="00F65D79">
              <w:rPr>
                <w:i/>
                <w:iCs/>
              </w:rPr>
              <w:t>Certificate IV in Optical Dispensing </w:t>
            </w:r>
          </w:p>
        </w:tc>
        <w:tc>
          <w:tcPr>
            <w:tcW w:w="2175" w:type="dxa"/>
          </w:tcPr>
          <w:p w:rsidRPr="00F65D79" w:rsidR="00BA606E" w:rsidP="00BA606E" w:rsidRDefault="00BA606E" w14:paraId="426B0966" w14:textId="77777777">
            <w:pPr>
              <w:pStyle w:val="NormalWeb"/>
            </w:pPr>
            <w:r w:rsidRPr="00F65D79">
              <w:t>Graduates may work in roles such as:</w:t>
            </w:r>
          </w:p>
          <w:p w:rsidRPr="00F65D79" w:rsidR="00BA606E" w:rsidP="00BA606E" w:rsidRDefault="00BA606E" w14:paraId="1F546520" w14:textId="77777777">
            <w:pPr>
              <w:pStyle w:val="NormalWeb"/>
              <w:numPr>
                <w:ilvl w:val="0"/>
                <w:numId w:val="356"/>
              </w:numPr>
              <w:spacing w:before="100" w:after="100"/>
              <w:rPr>
                <w:b/>
                <w:bCs/>
              </w:rPr>
            </w:pPr>
            <w:r w:rsidRPr="00F65D79">
              <w:rPr>
                <w:rStyle w:val="Strong"/>
                <w:b w:val="0"/>
                <w:bCs w:val="0"/>
              </w:rPr>
              <w:t>Optical Dispenser / Optical Technician</w:t>
            </w:r>
          </w:p>
          <w:p w:rsidRPr="00F65D79" w:rsidR="00BA606E" w:rsidP="00BA606E" w:rsidRDefault="00BA606E" w14:paraId="03B832A7" w14:textId="77777777">
            <w:pPr>
              <w:pStyle w:val="NormalWeb"/>
              <w:numPr>
                <w:ilvl w:val="0"/>
                <w:numId w:val="356"/>
              </w:numPr>
              <w:spacing w:before="100" w:after="100"/>
              <w:rPr>
                <w:b/>
                <w:bCs/>
              </w:rPr>
            </w:pPr>
            <w:r w:rsidRPr="00F65D79">
              <w:rPr>
                <w:rStyle w:val="Strong"/>
                <w:b w:val="0"/>
                <w:bCs w:val="0"/>
              </w:rPr>
              <w:t>Dispensing Optician Assistant</w:t>
            </w:r>
          </w:p>
          <w:p w:rsidRPr="00F65D79" w:rsidR="00BA606E" w:rsidP="00BA606E" w:rsidRDefault="00BA606E" w14:paraId="4C7BE2B8" w14:textId="77777777">
            <w:pPr>
              <w:pStyle w:val="NormalWeb"/>
              <w:numPr>
                <w:ilvl w:val="0"/>
                <w:numId w:val="356"/>
              </w:numPr>
              <w:spacing w:before="100" w:after="100"/>
              <w:rPr>
                <w:b/>
                <w:bCs/>
              </w:rPr>
            </w:pPr>
            <w:r w:rsidRPr="00F65D79">
              <w:rPr>
                <w:rStyle w:val="Strong"/>
                <w:b w:val="0"/>
                <w:bCs w:val="0"/>
              </w:rPr>
              <w:t>Optical Retail Consultant (dispensing focus)</w:t>
            </w:r>
          </w:p>
          <w:p w:rsidRPr="00F65D79" w:rsidR="00BA606E" w:rsidP="00BA606E" w:rsidRDefault="00BA606E" w14:paraId="47B59392" w14:textId="77777777">
            <w:pPr>
              <w:pStyle w:val="NormalWeb"/>
              <w:numPr>
                <w:ilvl w:val="0"/>
                <w:numId w:val="356"/>
              </w:numPr>
              <w:spacing w:before="100" w:after="100"/>
              <w:rPr>
                <w:b/>
                <w:bCs/>
              </w:rPr>
            </w:pPr>
            <w:r w:rsidRPr="00F65D79">
              <w:rPr>
                <w:rStyle w:val="Strong"/>
                <w:b w:val="0"/>
                <w:bCs w:val="0"/>
              </w:rPr>
              <w:t>Vision Care Assistant</w:t>
            </w:r>
          </w:p>
          <w:p w:rsidRPr="00F65D79" w:rsidR="00BA606E" w:rsidP="00BA606E" w:rsidRDefault="00BA606E" w14:paraId="1BEB2301" w14:textId="77777777">
            <w:pPr>
              <w:pStyle w:val="NormalWeb"/>
              <w:numPr>
                <w:ilvl w:val="0"/>
                <w:numId w:val="356"/>
              </w:numPr>
              <w:spacing w:before="100" w:after="100"/>
              <w:rPr>
                <w:b/>
                <w:bCs/>
              </w:rPr>
            </w:pPr>
            <w:r w:rsidRPr="00F65D79">
              <w:rPr>
                <w:rStyle w:val="Strong"/>
                <w:b w:val="0"/>
                <w:bCs w:val="0"/>
              </w:rPr>
              <w:t>Eyewear Fitting Specialist</w:t>
            </w:r>
          </w:p>
          <w:p w:rsidRPr="00F65D79" w:rsidR="00BA606E" w:rsidP="00BA606E" w:rsidRDefault="00BA606E" w14:paraId="52F8E1DD" w14:textId="537E7994">
            <w:pPr>
              <w:pStyle w:val="NormalWeb"/>
              <w:rPr>
                <w:b/>
                <w:bCs/>
              </w:rPr>
            </w:pPr>
            <w:r w:rsidRPr="00F65D79">
              <w:t xml:space="preserve">These roles involve </w:t>
            </w:r>
            <w:r w:rsidRPr="00F65D79">
              <w:rPr>
                <w:rStyle w:val="Strong"/>
                <w:b w:val="0"/>
                <w:bCs w:val="0"/>
              </w:rPr>
              <w:t>assessing client needs, dispensing spectacles or optical devices, performing adjustments and repairs, advising on lens options, and supporting optometrists or senior optical practitioners</w:t>
            </w:r>
            <w:r w:rsidRPr="00F65D79">
              <w:rPr>
                <w:b/>
                <w:bCs/>
              </w:rPr>
              <w:t>.</w:t>
            </w:r>
          </w:p>
        </w:tc>
        <w:tc>
          <w:tcPr>
            <w:tcW w:w="5371" w:type="dxa"/>
            <w:hideMark/>
          </w:tcPr>
          <w:p w:rsidRPr="00F65D79" w:rsidR="003179E9" w:rsidP="003179E9" w:rsidRDefault="003179E9" w14:paraId="7B2584B9" w14:textId="652BA98E">
            <w:pPr>
              <w:pStyle w:val="NormalWeb"/>
            </w:pPr>
            <w:r w:rsidRPr="00F65D79">
              <w:t xml:space="preserve">The </w:t>
            </w:r>
            <w:r w:rsidRPr="00F65D79">
              <w:rPr>
                <w:rStyle w:val="Strong"/>
                <w:b w:val="0"/>
                <w:bCs w:val="0"/>
              </w:rPr>
              <w:t>Certificate IV in Optical Dispensing</w:t>
            </w:r>
            <w:r w:rsidRPr="00F65D79">
              <w:t xml:space="preserve"> prepares individuals to </w:t>
            </w:r>
            <w:r w:rsidRPr="00F65D79">
              <w:rPr>
                <w:rStyle w:val="Strong"/>
                <w:b w:val="0"/>
                <w:bCs w:val="0"/>
              </w:rPr>
              <w:t>provide optical dispensing services, including fitting and adjusting spectacles, and assisting clients with vision correction products</w:t>
            </w:r>
            <w:r w:rsidRPr="00F65D79">
              <w:rPr>
                <w:b/>
                <w:bCs/>
              </w:rPr>
              <w:t>.</w:t>
            </w:r>
          </w:p>
          <w:p w:rsidRPr="00F65D79" w:rsidR="003179E9" w:rsidP="003179E9" w:rsidRDefault="003179E9" w14:paraId="6961A7DD" w14:textId="77777777">
            <w:pPr>
              <w:pStyle w:val="NormalWeb"/>
              <w:numPr>
                <w:ilvl w:val="0"/>
                <w:numId w:val="355"/>
              </w:numPr>
              <w:spacing w:before="100" w:after="100"/>
            </w:pPr>
            <w:r w:rsidRPr="00F65D79">
              <w:t xml:space="preserve">Learners develop skills in </w:t>
            </w:r>
            <w:r w:rsidRPr="00F65D79">
              <w:rPr>
                <w:rStyle w:val="Strong"/>
                <w:b w:val="0"/>
                <w:bCs w:val="0"/>
              </w:rPr>
              <w:t>optical dispensing, client consultation, lens selection, frame fitting, basic eye health knowledge, and workplace safety</w:t>
            </w:r>
            <w:r w:rsidRPr="00F65D79">
              <w:rPr>
                <w:b/>
                <w:bCs/>
              </w:rPr>
              <w:t>.</w:t>
            </w:r>
          </w:p>
          <w:p w:rsidRPr="00F65D79" w:rsidR="003179E9" w:rsidP="003179E9" w:rsidRDefault="003179E9" w14:paraId="6271B076" w14:textId="77777777">
            <w:pPr>
              <w:pStyle w:val="NormalWeb"/>
              <w:numPr>
                <w:ilvl w:val="0"/>
                <w:numId w:val="355"/>
              </w:numPr>
              <w:spacing w:before="100" w:after="100"/>
            </w:pPr>
            <w:r w:rsidRPr="00F65D79">
              <w:t xml:space="preserve">The qualification equips graduates to work </w:t>
            </w:r>
            <w:r w:rsidRPr="00F65D79">
              <w:rPr>
                <w:rStyle w:val="Strong"/>
                <w:b w:val="0"/>
                <w:bCs w:val="0"/>
              </w:rPr>
              <w:t>independently or under supervision in optometry or optical retail settings</w:t>
            </w:r>
            <w:r w:rsidRPr="00F65D79">
              <w:rPr>
                <w:b/>
                <w:bCs/>
              </w:rPr>
              <w:t>,</w:t>
            </w:r>
            <w:r w:rsidRPr="00F65D79">
              <w:t xml:space="preserve"> ensuring clients receive safe and effective vision correction solutions.</w:t>
            </w:r>
          </w:p>
          <w:p w:rsidRPr="00F65D79" w:rsidR="002916FD" w:rsidP="003179E9" w:rsidRDefault="003179E9" w14:paraId="4F592800" w14:textId="25D65B20">
            <w:pPr>
              <w:pStyle w:val="NormalWeb"/>
              <w:numPr>
                <w:ilvl w:val="0"/>
                <w:numId w:val="355"/>
              </w:numPr>
              <w:spacing w:before="100" w:after="100"/>
            </w:pPr>
            <w:r w:rsidRPr="00F65D79">
              <w:t xml:space="preserve">It provides a </w:t>
            </w:r>
            <w:r w:rsidRPr="00F65D79">
              <w:rPr>
                <w:rStyle w:val="Strong"/>
                <w:b w:val="0"/>
                <w:bCs w:val="0"/>
              </w:rPr>
              <w:t>pathway to advanced roles</w:t>
            </w:r>
            <w:r w:rsidRPr="00F65D79">
              <w:t xml:space="preserve"> in optical practice or further study in allied health or optometry support.</w:t>
            </w:r>
          </w:p>
          <w:p w:rsidRPr="00F65D79" w:rsidR="002916FD" w:rsidP="292CF6AB" w:rsidRDefault="002916FD" w14:paraId="68575851" w14:textId="4E8043CE">
            <w:pPr>
              <w:ind w:left="135" w:right="270"/>
              <w:textAlignment w:val="baseline"/>
            </w:pPr>
          </w:p>
        </w:tc>
      </w:tr>
      <w:tr w:rsidRPr="00D72616" w:rsidR="002916FD" w:rsidTr="112718F1" w14:paraId="07F7FEA9" w14:textId="77777777">
        <w:trPr>
          <w:trHeight w:val="300"/>
        </w:trPr>
        <w:tc>
          <w:tcPr>
            <w:tcW w:w="2190" w:type="dxa"/>
            <w:hideMark/>
          </w:tcPr>
          <w:p w:rsidRPr="00BF3DFC" w:rsidR="002916FD" w:rsidP="579CEA16" w:rsidRDefault="002916FD" w14:paraId="3EC2A423" w14:textId="77777777">
            <w:pPr>
              <w:ind w:left="135"/>
              <w:textAlignment w:val="baseline"/>
              <w:rPr>
                <w:i/>
                <w:iCs/>
              </w:rPr>
            </w:pPr>
            <w:r w:rsidRPr="00BF3DFC">
              <w:rPr>
                <w:i/>
                <w:iCs/>
              </w:rPr>
              <w:t>HLT50121 </w:t>
            </w:r>
          </w:p>
          <w:p w:rsidRPr="00BF3DFC" w:rsidR="002916FD" w:rsidP="579CEA16" w:rsidRDefault="002916FD" w14:paraId="4C1F97E0" w14:textId="77777777">
            <w:pPr>
              <w:ind w:left="135"/>
              <w:textAlignment w:val="baseline"/>
              <w:rPr>
                <w:i/>
                <w:iCs/>
              </w:rPr>
            </w:pPr>
            <w:r w:rsidRPr="00BF3DFC">
              <w:rPr>
                <w:i/>
                <w:iCs/>
              </w:rPr>
              <w:t>Diploma of Aboriginal and/or Torres Strait Islander Primary Health Care Practice </w:t>
            </w:r>
          </w:p>
        </w:tc>
        <w:tc>
          <w:tcPr>
            <w:tcW w:w="2175" w:type="dxa"/>
          </w:tcPr>
          <w:p w:rsidRPr="00BF3DFC" w:rsidR="5DDB7D3B" w:rsidP="579CEA16" w:rsidRDefault="5DDB7D3B" w14:paraId="6A3276AE" w14:textId="3EFDC2CE">
            <w:pPr>
              <w:ind w:left="135" w:right="270"/>
              <w:textAlignment w:val="baseline"/>
            </w:pPr>
            <w:r w:rsidRPr="00BF3DFC">
              <w:t>Provide primary health care to Aboriginal and/or Torres Strait Islander clients and communities</w:t>
            </w:r>
          </w:p>
        </w:tc>
        <w:tc>
          <w:tcPr>
            <w:tcW w:w="5371" w:type="dxa"/>
            <w:hideMark/>
          </w:tcPr>
          <w:p w:rsidRPr="00BF3DFC" w:rsidR="002916FD" w:rsidP="579CEA16" w:rsidRDefault="002916FD" w14:paraId="4A7A4281" w14:textId="77777777">
            <w:pPr>
              <w:ind w:left="135" w:right="270"/>
              <w:textAlignment w:val="baseline"/>
            </w:pPr>
            <w:r w:rsidRPr="00BF3DFC">
              <w:t>This qualification reflects the role of experienced Aboriginal and Torres Strait Islander health practitioners. It is specific to Aboriginal and/or Torres Strait Islander people who work as part of a multidisciplinary health care team providing primary health care services to Aboriginal and/or Torres Strait Islander clients and communities. </w:t>
            </w:r>
          </w:p>
          <w:p w:rsidRPr="00BF3DFC" w:rsidR="002916FD" w:rsidP="579CEA16" w:rsidRDefault="002916FD" w14:paraId="1D1FB48C" w14:textId="77777777">
            <w:pPr>
              <w:ind w:left="135" w:right="270"/>
              <w:textAlignment w:val="baseline"/>
            </w:pPr>
            <w:r w:rsidRPr="00BF3DFC">
              <w:t>They provide culturally safe health and wellbeing promotion, preventative health care and clinical treatment services in a diversity of locations including urban, rural and remote settings. </w:t>
            </w:r>
          </w:p>
          <w:p w:rsidRPr="00BF3DFC" w:rsidR="002916FD" w:rsidP="579CEA16" w:rsidRDefault="002916FD" w14:paraId="645E127C" w14:textId="77777777">
            <w:pPr>
              <w:ind w:left="135" w:right="270"/>
              <w:textAlignment w:val="baseline"/>
            </w:pPr>
            <w:r w:rsidRPr="00BF3DFC">
              <w:t xml:space="preserve">Experienced Aboriginal and Torres Strait Islander health practitioners </w:t>
            </w:r>
            <w:proofErr w:type="gramStart"/>
            <w:r w:rsidRPr="00BF3DFC">
              <w:t>are able to</w:t>
            </w:r>
            <w:proofErr w:type="gramEnd"/>
            <w:r w:rsidRPr="00BF3DFC">
              <w:t xml:space="preserve"> work independently using specialist clinical knowledge, discretion and judgement within the parameters of practice standards, treatment protocols and clinical supervision arrangements established by the employing organisation. </w:t>
            </w:r>
          </w:p>
        </w:tc>
      </w:tr>
      <w:tr w:rsidRPr="00D72616" w:rsidR="002916FD" w:rsidTr="112718F1" w14:paraId="12B8DC12" w14:textId="77777777">
        <w:trPr>
          <w:trHeight w:val="300"/>
        </w:trPr>
        <w:tc>
          <w:tcPr>
            <w:tcW w:w="2190" w:type="dxa"/>
            <w:hideMark/>
          </w:tcPr>
          <w:p w:rsidRPr="00BF3DFC" w:rsidR="002916FD" w:rsidP="579CEA16" w:rsidRDefault="002916FD" w14:paraId="4FF1442E" w14:textId="77777777">
            <w:pPr>
              <w:ind w:left="135"/>
              <w:textAlignment w:val="baseline"/>
              <w:rPr>
                <w:i/>
                <w:iCs/>
              </w:rPr>
            </w:pPr>
            <w:r w:rsidRPr="00BF3DFC">
              <w:rPr>
                <w:i/>
                <w:iCs/>
              </w:rPr>
              <w:t>HLT50221 </w:t>
            </w:r>
          </w:p>
          <w:p w:rsidRPr="00BF3DFC" w:rsidR="002916FD" w:rsidP="579CEA16" w:rsidRDefault="002916FD" w14:paraId="75D167AF" w14:textId="77777777">
            <w:pPr>
              <w:ind w:left="135"/>
              <w:textAlignment w:val="baseline"/>
              <w:rPr>
                <w:i/>
                <w:iCs/>
              </w:rPr>
            </w:pPr>
            <w:r w:rsidRPr="00BF3DFC">
              <w:rPr>
                <w:i/>
                <w:iCs/>
              </w:rPr>
              <w:t>Diploma of Aboriginal and/or Torres Strait Islander Primary Health Care Management </w:t>
            </w:r>
          </w:p>
        </w:tc>
        <w:tc>
          <w:tcPr>
            <w:tcW w:w="2175" w:type="dxa"/>
          </w:tcPr>
          <w:p w:rsidRPr="00BF3DFC" w:rsidR="5DDB7D3B" w:rsidP="579CEA16" w:rsidRDefault="5DDB7D3B" w14:paraId="3E0BAD9F" w14:textId="1B0A4A57">
            <w:pPr>
              <w:ind w:left="135" w:right="270"/>
              <w:textAlignment w:val="baseline"/>
            </w:pPr>
            <w:r w:rsidRPr="00BF3DFC">
              <w:t>Management level health practitioner</w:t>
            </w:r>
          </w:p>
        </w:tc>
        <w:tc>
          <w:tcPr>
            <w:tcW w:w="5371" w:type="dxa"/>
            <w:hideMark/>
          </w:tcPr>
          <w:p w:rsidRPr="00BF3DFC" w:rsidR="002916FD" w:rsidP="579CEA16" w:rsidRDefault="002916FD" w14:paraId="4F561FA3" w14:textId="77777777">
            <w:pPr>
              <w:ind w:left="135" w:right="270"/>
              <w:textAlignment w:val="baseline"/>
            </w:pPr>
            <w:r w:rsidRPr="00BF3DFC">
              <w:t>This qualification reflects the role of individuals working in organisations that provide primary health care services to Aboriginal and/or Torres Strait Islander clients and communities. It is specific to Aboriginal and/or Torres Strait Islander people working in a diversity of senior health care or operational management roles and in diverse locations including urban, rural and remote settings. </w:t>
            </w:r>
          </w:p>
          <w:p w:rsidRPr="00BF3DFC" w:rsidR="002916FD" w:rsidP="579CEA16" w:rsidRDefault="002916FD" w14:paraId="3B2A9C83" w14:textId="77777777">
            <w:pPr>
              <w:ind w:left="135" w:right="270"/>
              <w:textAlignment w:val="baseline"/>
            </w:pPr>
            <w:r w:rsidRPr="00BF3DFC">
              <w:t>This qualification is intended for people who are following a career and training pathway from working as a health worker or health practitioner to work at management level, using considerable underpinning skills and work experience to support management activities. </w:t>
            </w:r>
          </w:p>
          <w:p w:rsidRPr="00BF3DFC" w:rsidR="002916FD" w:rsidP="579CEA16" w:rsidRDefault="002916FD" w14:paraId="360882B6" w14:textId="77777777">
            <w:pPr>
              <w:ind w:left="135" w:right="270"/>
              <w:textAlignment w:val="baseline"/>
            </w:pPr>
            <w:r w:rsidRPr="00BF3DFC">
              <w:t>Depending on their role, work may involve health care and/or health promotion program management, health planning and case management for clients with complex needs, health coaching, family and community capacity building, or operational human resource and business management activities. This qualification allows for diverse outcomes. </w:t>
            </w:r>
          </w:p>
        </w:tc>
      </w:tr>
      <w:tr w:rsidRPr="00D72616" w:rsidR="002916FD" w:rsidTr="112718F1" w14:paraId="7D56467F" w14:textId="77777777">
        <w:trPr>
          <w:trHeight w:val="300"/>
        </w:trPr>
        <w:tc>
          <w:tcPr>
            <w:tcW w:w="2190" w:type="dxa"/>
            <w:hideMark/>
          </w:tcPr>
          <w:p w:rsidRPr="00BF3DFC" w:rsidR="002916FD" w:rsidP="579CEA16" w:rsidRDefault="002916FD" w14:paraId="58DF6233" w14:textId="77777777">
            <w:pPr>
              <w:ind w:left="135"/>
              <w:textAlignment w:val="baseline"/>
              <w:rPr>
                <w:i/>
                <w:iCs/>
              </w:rPr>
            </w:pPr>
            <w:r w:rsidRPr="00BF3DFC">
              <w:rPr>
                <w:i/>
                <w:iCs/>
              </w:rPr>
              <w:t>HLT50321  </w:t>
            </w:r>
          </w:p>
          <w:p w:rsidRPr="00BF3DFC" w:rsidR="002916FD" w:rsidP="579CEA16" w:rsidRDefault="002916FD" w14:paraId="0CC71932" w14:textId="77777777">
            <w:pPr>
              <w:ind w:left="135"/>
              <w:textAlignment w:val="baseline"/>
              <w:rPr>
                <w:i/>
                <w:iCs/>
              </w:rPr>
            </w:pPr>
            <w:r w:rsidRPr="00BF3DFC">
              <w:rPr>
                <w:i/>
                <w:iCs/>
              </w:rPr>
              <w:t>Diploma of Clinical Coding </w:t>
            </w:r>
          </w:p>
        </w:tc>
        <w:tc>
          <w:tcPr>
            <w:tcW w:w="2175" w:type="dxa"/>
          </w:tcPr>
          <w:p w:rsidRPr="00D72616" w:rsidR="002C111A" w:rsidP="579CEA16" w:rsidRDefault="005E22F2" w14:paraId="42B33E35" w14:textId="76B29B30">
            <w:r>
              <w:t xml:space="preserve">Graduates of this qualification work as </w:t>
            </w:r>
            <w:r w:rsidRPr="00BF3DFC" w:rsidR="73837E37">
              <w:t xml:space="preserve">Clinical Coding </w:t>
            </w:r>
            <w:r w:rsidRPr="00BF3DFC" w:rsidR="1ACDB033">
              <w:t>Clerk, Senior</w:t>
            </w:r>
            <w:r w:rsidRPr="00BF3DFC" w:rsidR="73837E37">
              <w:t xml:space="preserve"> Clinical Coder</w:t>
            </w:r>
          </w:p>
          <w:p w:rsidRPr="00D72616" w:rsidR="002C111A" w:rsidP="579CEA16" w:rsidRDefault="002C111A" w14:paraId="6D50DED1" w14:textId="77777777"/>
        </w:tc>
        <w:tc>
          <w:tcPr>
            <w:tcW w:w="5371" w:type="dxa"/>
            <w:hideMark/>
          </w:tcPr>
          <w:p w:rsidRPr="00BF3DFC" w:rsidR="002916FD" w:rsidP="579CEA16" w:rsidRDefault="002916FD" w14:paraId="4D1E3E66" w14:textId="635FCD39">
            <w:pPr>
              <w:ind w:left="135" w:right="270"/>
              <w:textAlignment w:val="baseline"/>
            </w:pPr>
            <w:r w:rsidRPr="00BF3DFC">
              <w:t>This qualification reflects the role of entry-level clinical coders who use a range of skills and knowledge to analyse clinical documentation using a standardised classification system for assigning codes to represent care provided to patients in the health care system. </w:t>
            </w:r>
          </w:p>
          <w:p w:rsidRPr="00BF3DFC" w:rsidR="002916FD" w:rsidP="579CEA16" w:rsidRDefault="002916FD" w14:paraId="1C4CA17A" w14:textId="77777777">
            <w:pPr>
              <w:ind w:left="135" w:right="270"/>
              <w:textAlignment w:val="baseline"/>
            </w:pPr>
            <w:r w:rsidRPr="00BF3DFC">
              <w:t> </w:t>
            </w:r>
          </w:p>
          <w:p w:rsidRPr="00BF3DFC" w:rsidR="002916FD" w:rsidP="579CEA16" w:rsidRDefault="002916FD" w14:paraId="42DB97AB" w14:textId="77777777">
            <w:pPr>
              <w:ind w:left="135" w:right="270"/>
              <w:textAlignment w:val="baseline"/>
            </w:pPr>
            <w:r w:rsidRPr="00BF3DFC">
              <w:t>Clinical coders work in the health care system and the health data they produce is used to meet national and jurisdictional reporting requirements, assist in health service planning, monitor patient safety, assist in research, and to underpin information for the hospital funding models. Entry-level clinical coders are responsible for the coding of moderately complex medical records. </w:t>
            </w:r>
          </w:p>
        </w:tc>
      </w:tr>
      <w:tr w:rsidRPr="00D72616" w:rsidR="002916FD" w:rsidTr="112718F1" w14:paraId="5E5B8DE5" w14:textId="77777777">
        <w:trPr>
          <w:trHeight w:val="300"/>
        </w:trPr>
        <w:tc>
          <w:tcPr>
            <w:tcW w:w="2190" w:type="dxa"/>
            <w:hideMark/>
          </w:tcPr>
          <w:p w:rsidRPr="00BF3DFC" w:rsidR="002916FD" w:rsidP="579CEA16" w:rsidRDefault="002916FD" w14:paraId="71DB6BFF" w14:textId="77777777">
            <w:pPr>
              <w:ind w:left="135"/>
              <w:textAlignment w:val="baseline"/>
              <w:rPr>
                <w:i/>
                <w:iCs/>
              </w:rPr>
            </w:pPr>
            <w:r w:rsidRPr="00BF3DFC">
              <w:rPr>
                <w:i/>
                <w:iCs/>
              </w:rPr>
              <w:t>HLT51020  </w:t>
            </w:r>
          </w:p>
          <w:p w:rsidRPr="00BF3DFC" w:rsidR="002916FD" w:rsidP="579CEA16" w:rsidRDefault="002916FD" w14:paraId="09CB0B34" w14:textId="77777777">
            <w:pPr>
              <w:ind w:left="135"/>
              <w:textAlignment w:val="baseline"/>
              <w:rPr>
                <w:i/>
                <w:iCs/>
              </w:rPr>
            </w:pPr>
            <w:r w:rsidRPr="00BF3DFC">
              <w:rPr>
                <w:i/>
                <w:iCs/>
              </w:rPr>
              <w:t>Diploma of Emergency Health Care </w:t>
            </w:r>
          </w:p>
        </w:tc>
        <w:tc>
          <w:tcPr>
            <w:tcW w:w="2175" w:type="dxa"/>
          </w:tcPr>
          <w:p w:rsidRPr="00BF3DFC" w:rsidR="5DDB7D3B" w:rsidP="579CEA16" w:rsidRDefault="5DDB7D3B" w14:paraId="5EF13928" w14:textId="22D193C2">
            <w:pPr>
              <w:ind w:left="135" w:right="270"/>
              <w:textAlignment w:val="baseline"/>
            </w:pPr>
            <w:r w:rsidRPr="00BF3DFC">
              <w:t>Provide patient assessment, healthcare and transport services</w:t>
            </w:r>
          </w:p>
        </w:tc>
        <w:tc>
          <w:tcPr>
            <w:tcW w:w="5371" w:type="dxa"/>
            <w:hideMark/>
          </w:tcPr>
          <w:p w:rsidRPr="00BF3DFC" w:rsidR="002916FD" w:rsidP="579CEA16" w:rsidRDefault="002916FD" w14:paraId="4D797D37" w14:textId="084F22A8">
            <w:pPr>
              <w:ind w:left="135" w:right="270"/>
              <w:textAlignment w:val="baseline"/>
            </w:pPr>
            <w:r w:rsidRPr="00BF3DFC">
              <w:t>This qualification reflects pre-hospital and out-of-hospital workers employed to provide patient assessment, healthcare and transport services. These workers possess clinical skills and theoretical knowledge and provide clinical assessment and pre-hospital and out-of-hospital interventions to patients in an emergency, including providing advanced skills in life support. This qualification applies to a variety of roles within the health care and patient transport system. </w:t>
            </w:r>
          </w:p>
          <w:p w:rsidRPr="00BF3DFC" w:rsidR="002916FD" w:rsidP="579CEA16" w:rsidRDefault="002916FD" w14:paraId="7F8B596E" w14:textId="77777777">
            <w:pPr>
              <w:ind w:left="135" w:right="270"/>
              <w:textAlignment w:val="baseline"/>
            </w:pPr>
            <w:r w:rsidRPr="00BF3DFC">
              <w:t>To achieve this qualification, the candidate must have completed at least 160 hours of work as detailed in the assessment requirements of units of competency. </w:t>
            </w:r>
          </w:p>
        </w:tc>
      </w:tr>
      <w:tr w:rsidRPr="00D72616" w:rsidR="002916FD" w:rsidTr="112718F1" w14:paraId="47BE8829" w14:textId="77777777">
        <w:trPr>
          <w:trHeight w:val="300"/>
        </w:trPr>
        <w:tc>
          <w:tcPr>
            <w:tcW w:w="2190" w:type="dxa"/>
            <w:hideMark/>
          </w:tcPr>
          <w:p w:rsidRPr="00BF3DFC" w:rsidR="002916FD" w:rsidP="579CEA16" w:rsidRDefault="002916FD" w14:paraId="795F7E07" w14:textId="77777777">
            <w:pPr>
              <w:ind w:left="135"/>
              <w:textAlignment w:val="baseline"/>
              <w:rPr>
                <w:i/>
                <w:iCs/>
              </w:rPr>
            </w:pPr>
            <w:r w:rsidRPr="00BF3DFC">
              <w:rPr>
                <w:i/>
                <w:iCs/>
              </w:rPr>
              <w:t>HLT52021 </w:t>
            </w:r>
          </w:p>
          <w:p w:rsidRPr="00BF3DFC" w:rsidR="002916FD" w:rsidP="579CEA16" w:rsidRDefault="002916FD" w14:paraId="5F72CBB3" w14:textId="77777777">
            <w:pPr>
              <w:ind w:left="135"/>
              <w:textAlignment w:val="baseline"/>
              <w:rPr>
                <w:i/>
                <w:iCs/>
              </w:rPr>
            </w:pPr>
            <w:r w:rsidRPr="00BF3DFC">
              <w:rPr>
                <w:i/>
                <w:iCs/>
              </w:rPr>
              <w:t>Diploma of Remedial Massage </w:t>
            </w:r>
          </w:p>
        </w:tc>
        <w:tc>
          <w:tcPr>
            <w:tcW w:w="2175" w:type="dxa"/>
          </w:tcPr>
          <w:p w:rsidRPr="00BF3DFC" w:rsidR="5DDB7D3B" w:rsidP="579CEA16" w:rsidRDefault="005E22F2" w14:paraId="7BC03C2F" w14:textId="40879EFF">
            <w:pPr>
              <w:ind w:left="135" w:right="270"/>
              <w:textAlignment w:val="baseline"/>
            </w:pPr>
            <w:r>
              <w:t xml:space="preserve">Graduates of this qualification work as </w:t>
            </w:r>
            <w:r w:rsidRPr="00BF3DFC" w:rsidR="5DDB7D3B">
              <w:t xml:space="preserve">Remedial Massage Therapist, Sports Massage Therapist, </w:t>
            </w:r>
            <w:proofErr w:type="spellStart"/>
            <w:r w:rsidRPr="00BF3DFC" w:rsidR="5DDB7D3B">
              <w:t>Myotherapist</w:t>
            </w:r>
            <w:proofErr w:type="spellEnd"/>
          </w:p>
        </w:tc>
        <w:tc>
          <w:tcPr>
            <w:tcW w:w="5371" w:type="dxa"/>
            <w:hideMark/>
          </w:tcPr>
          <w:p w:rsidRPr="00BF3DFC" w:rsidR="002916FD" w:rsidP="579CEA16" w:rsidRDefault="002916FD" w14:paraId="51FD874A" w14:textId="3C614C7D">
            <w:pPr>
              <w:ind w:left="135" w:right="270"/>
              <w:textAlignment w:val="baseline"/>
            </w:pPr>
            <w:r w:rsidRPr="00BF3DFC">
              <w:t>This qualification reflects the role of remedial massage therapists who work with clients presenting with soft tissue dysfunction, musculoskeletal imbalance or restriction in range of motion (ROM). Therapists may be self-employed or work within a larger health service. </w:t>
            </w:r>
          </w:p>
          <w:p w:rsidRPr="00BF3DFC" w:rsidR="002916FD" w:rsidP="579CEA16" w:rsidRDefault="002916FD" w14:paraId="063C05FE" w14:textId="77777777">
            <w:pPr>
              <w:ind w:left="135" w:right="270"/>
              <w:textAlignment w:val="baseline"/>
            </w:pPr>
            <w:r w:rsidRPr="00BF3DFC">
              <w:t> </w:t>
            </w:r>
          </w:p>
        </w:tc>
      </w:tr>
      <w:tr w:rsidRPr="00D72616" w:rsidR="002916FD" w:rsidTr="112718F1" w14:paraId="7F3A8953" w14:textId="77777777">
        <w:trPr>
          <w:trHeight w:val="300"/>
        </w:trPr>
        <w:tc>
          <w:tcPr>
            <w:tcW w:w="2190" w:type="dxa"/>
            <w:hideMark/>
          </w:tcPr>
          <w:p w:rsidRPr="00BF3DFC" w:rsidR="002916FD" w:rsidP="579CEA16" w:rsidRDefault="002916FD" w14:paraId="737A7125" w14:textId="77777777">
            <w:pPr>
              <w:ind w:left="135"/>
              <w:textAlignment w:val="baseline"/>
              <w:rPr>
                <w:i/>
                <w:iCs/>
              </w:rPr>
            </w:pPr>
            <w:r w:rsidRPr="00BF3DFC">
              <w:rPr>
                <w:i/>
                <w:iCs/>
              </w:rPr>
              <w:t>HLT52115 </w:t>
            </w:r>
          </w:p>
          <w:p w:rsidRPr="00BF3DFC" w:rsidR="002916FD" w:rsidP="579CEA16" w:rsidRDefault="002916FD" w14:paraId="3B5399FE" w14:textId="77777777">
            <w:pPr>
              <w:ind w:left="135"/>
              <w:textAlignment w:val="baseline"/>
              <w:rPr>
                <w:i/>
                <w:iCs/>
              </w:rPr>
            </w:pPr>
            <w:r w:rsidRPr="00BF3DFC">
              <w:rPr>
                <w:i/>
                <w:iCs/>
              </w:rPr>
              <w:t>Diploma of Traditional Chinese Medicine (TCM) Remedial Massage </w:t>
            </w:r>
          </w:p>
        </w:tc>
        <w:tc>
          <w:tcPr>
            <w:tcW w:w="2175" w:type="dxa"/>
          </w:tcPr>
          <w:p w:rsidRPr="00BF3DFC" w:rsidR="5DDB7D3B" w:rsidP="579CEA16" w:rsidRDefault="5DDB7D3B" w14:paraId="0BC817D3" w14:textId="24BF40A6">
            <w:pPr>
              <w:ind w:left="135" w:right="270"/>
              <w:textAlignment w:val="baseline"/>
            </w:pPr>
            <w:r w:rsidRPr="00BF3DFC">
              <w:t>Provide Remedial Massage therapy according to Traditional Chinese Medicine (TCM)</w:t>
            </w:r>
          </w:p>
        </w:tc>
        <w:tc>
          <w:tcPr>
            <w:tcW w:w="5371" w:type="dxa"/>
            <w:hideMark/>
          </w:tcPr>
          <w:p w:rsidRPr="00BF3DFC" w:rsidR="002916FD" w:rsidP="579CEA16" w:rsidRDefault="002916FD" w14:paraId="1147815D" w14:textId="60ADEF74">
            <w:pPr>
              <w:ind w:left="135" w:right="270"/>
              <w:textAlignment w:val="baseline"/>
            </w:pPr>
            <w:r w:rsidRPr="00BF3DFC">
              <w:t>This qualification reflects the role of massage therapists who provide therapeutic remedial massages according to the Traditional Chinese Medicine (TCM) remedial massage framework. Practitioners may be self-employed as independent practitioners or work in a larger health service. </w:t>
            </w:r>
          </w:p>
        </w:tc>
      </w:tr>
      <w:tr w:rsidRPr="00D72616" w:rsidR="002916FD" w:rsidTr="112718F1" w14:paraId="0ADE2FF1" w14:textId="77777777">
        <w:trPr>
          <w:trHeight w:val="300"/>
        </w:trPr>
        <w:tc>
          <w:tcPr>
            <w:tcW w:w="2190" w:type="dxa"/>
            <w:hideMark/>
          </w:tcPr>
          <w:p w:rsidRPr="00BF3DFC" w:rsidR="002916FD" w:rsidP="579CEA16" w:rsidRDefault="002916FD" w14:paraId="03B32C5E" w14:textId="77777777">
            <w:pPr>
              <w:ind w:left="135"/>
              <w:textAlignment w:val="baseline"/>
              <w:rPr>
                <w:i/>
                <w:iCs/>
              </w:rPr>
            </w:pPr>
            <w:r w:rsidRPr="00BF3DFC">
              <w:rPr>
                <w:i/>
                <w:iCs/>
              </w:rPr>
              <w:t>HLT52215 </w:t>
            </w:r>
          </w:p>
          <w:p w:rsidRPr="00BF3DFC" w:rsidR="002916FD" w:rsidP="579CEA16" w:rsidRDefault="002916FD" w14:paraId="0BB9C554" w14:textId="77777777">
            <w:pPr>
              <w:ind w:left="135"/>
              <w:textAlignment w:val="baseline"/>
              <w:rPr>
                <w:i/>
                <w:iCs/>
              </w:rPr>
            </w:pPr>
            <w:r w:rsidRPr="00BF3DFC">
              <w:rPr>
                <w:i/>
                <w:iCs/>
              </w:rPr>
              <w:t>Diploma of Shiatsu and Oriental Therapies </w:t>
            </w:r>
          </w:p>
        </w:tc>
        <w:tc>
          <w:tcPr>
            <w:tcW w:w="2175" w:type="dxa"/>
          </w:tcPr>
          <w:p w:rsidRPr="00BF3DFC" w:rsidR="5DDB7D3B" w:rsidP="579CEA16" w:rsidRDefault="5DDB7D3B" w14:paraId="2FB2CC29" w14:textId="0C917F14">
            <w:pPr>
              <w:ind w:left="135" w:right="270"/>
              <w:textAlignment w:val="baseline"/>
            </w:pPr>
            <w:r w:rsidRPr="00BF3DFC">
              <w:t>Provide Shiatsu treatments and other oriental therapies</w:t>
            </w:r>
          </w:p>
        </w:tc>
        <w:tc>
          <w:tcPr>
            <w:tcW w:w="5371" w:type="dxa"/>
            <w:hideMark/>
          </w:tcPr>
          <w:p w:rsidRPr="00BF3DFC" w:rsidR="002916FD" w:rsidP="579CEA16" w:rsidRDefault="002916FD" w14:paraId="70D3DD50" w14:textId="7ED7966D">
            <w:pPr>
              <w:ind w:left="135" w:right="270"/>
              <w:textAlignment w:val="baseline"/>
            </w:pPr>
            <w:r w:rsidRPr="00BF3DFC">
              <w:t xml:space="preserve">This qualification reflects the role of Shiatsu therapists who provide therapeutic Shiatsu treatments and other oriental therapies. Practitioners may be self-employed as independent </w:t>
            </w:r>
            <w:r w:rsidRPr="00BF3DFC">
              <w:t>practitioners or work in a larger health service. </w:t>
            </w:r>
          </w:p>
        </w:tc>
      </w:tr>
      <w:tr w:rsidRPr="00D72616" w:rsidR="002916FD" w:rsidTr="112718F1" w14:paraId="04A2A476" w14:textId="77777777">
        <w:trPr>
          <w:trHeight w:val="300"/>
        </w:trPr>
        <w:tc>
          <w:tcPr>
            <w:tcW w:w="2190" w:type="dxa"/>
            <w:hideMark/>
          </w:tcPr>
          <w:p w:rsidRPr="00BF3DFC" w:rsidR="002916FD" w:rsidP="579CEA16" w:rsidRDefault="002916FD" w14:paraId="08E1D6FE" w14:textId="77777777">
            <w:pPr>
              <w:ind w:left="135"/>
              <w:textAlignment w:val="baseline"/>
              <w:rPr>
                <w:i/>
                <w:iCs/>
              </w:rPr>
            </w:pPr>
            <w:r w:rsidRPr="00BF3DFC">
              <w:rPr>
                <w:i/>
                <w:iCs/>
              </w:rPr>
              <w:t>HLT52315 </w:t>
            </w:r>
          </w:p>
          <w:p w:rsidRPr="00BF3DFC" w:rsidR="002916FD" w:rsidP="579CEA16" w:rsidRDefault="002916FD" w14:paraId="5B0188B7" w14:textId="77777777">
            <w:pPr>
              <w:ind w:left="135"/>
              <w:textAlignment w:val="baseline"/>
              <w:rPr>
                <w:i/>
                <w:iCs/>
              </w:rPr>
            </w:pPr>
            <w:r w:rsidRPr="00BF3DFC">
              <w:rPr>
                <w:i/>
                <w:iCs/>
              </w:rPr>
              <w:t>Diploma of Clinical Aromatherapy </w:t>
            </w:r>
          </w:p>
        </w:tc>
        <w:tc>
          <w:tcPr>
            <w:tcW w:w="2175" w:type="dxa"/>
          </w:tcPr>
          <w:p w:rsidRPr="00BF3DFC" w:rsidR="5DDB7D3B" w:rsidP="579CEA16" w:rsidRDefault="5DDB7D3B" w14:paraId="7BE1349F" w14:textId="1A39579B">
            <w:pPr>
              <w:ind w:left="135" w:right="270"/>
              <w:textAlignment w:val="baseline"/>
            </w:pPr>
            <w:r w:rsidRPr="00BF3DFC">
              <w:t>Provide therapeutic treatment to address a wide range of issues</w:t>
            </w:r>
          </w:p>
        </w:tc>
        <w:tc>
          <w:tcPr>
            <w:tcW w:w="5371" w:type="dxa"/>
            <w:hideMark/>
          </w:tcPr>
          <w:p w:rsidRPr="00BF3DFC" w:rsidR="002916FD" w:rsidP="579CEA16" w:rsidRDefault="002916FD" w14:paraId="64E6C865" w14:textId="45F8FBD0">
            <w:pPr>
              <w:ind w:left="135" w:right="270"/>
              <w:textAlignment w:val="baseline"/>
            </w:pPr>
            <w:r w:rsidRPr="00BF3DFC">
              <w:t>This qualification reflects the role of clinical aromatherapists, who provide therapeutic treatments to address a range of health issues. Practitioners may be self-employed or may work within a larger health service. </w:t>
            </w:r>
          </w:p>
        </w:tc>
      </w:tr>
      <w:tr w:rsidRPr="00D72616" w:rsidR="002916FD" w:rsidTr="112718F1" w14:paraId="67AE825C" w14:textId="77777777">
        <w:trPr>
          <w:trHeight w:val="300"/>
        </w:trPr>
        <w:tc>
          <w:tcPr>
            <w:tcW w:w="2190" w:type="dxa"/>
            <w:hideMark/>
          </w:tcPr>
          <w:p w:rsidRPr="00BF3DFC" w:rsidR="002916FD" w:rsidP="579CEA16" w:rsidRDefault="002916FD" w14:paraId="6E8BE734" w14:textId="77777777">
            <w:pPr>
              <w:ind w:left="135"/>
              <w:textAlignment w:val="baseline"/>
              <w:rPr>
                <w:i/>
                <w:iCs/>
              </w:rPr>
            </w:pPr>
            <w:r w:rsidRPr="00BF3DFC">
              <w:rPr>
                <w:i/>
                <w:iCs/>
              </w:rPr>
              <w:t>HLT52415 </w:t>
            </w:r>
          </w:p>
          <w:p w:rsidRPr="00BF3DFC" w:rsidR="002916FD" w:rsidP="579CEA16" w:rsidRDefault="002916FD" w14:paraId="0831B9C5" w14:textId="77777777">
            <w:pPr>
              <w:ind w:left="135"/>
              <w:textAlignment w:val="baseline"/>
              <w:rPr>
                <w:i/>
                <w:iCs/>
              </w:rPr>
            </w:pPr>
            <w:r w:rsidRPr="00BF3DFC">
              <w:rPr>
                <w:i/>
                <w:iCs/>
              </w:rPr>
              <w:t>Diploma of Kinesiology </w:t>
            </w:r>
          </w:p>
        </w:tc>
        <w:tc>
          <w:tcPr>
            <w:tcW w:w="2175" w:type="dxa"/>
          </w:tcPr>
          <w:p w:rsidRPr="00BF3DFC" w:rsidR="5DDB7D3B" w:rsidP="579CEA16" w:rsidRDefault="5DDB7D3B" w14:paraId="49CE77C9" w14:textId="1687B0EB">
            <w:pPr>
              <w:ind w:left="135" w:right="270"/>
              <w:textAlignment w:val="baseline"/>
            </w:pPr>
            <w:r w:rsidRPr="00BF3DFC">
              <w:t>Provide kinesiology to address a broad range of health issues</w:t>
            </w:r>
          </w:p>
        </w:tc>
        <w:tc>
          <w:tcPr>
            <w:tcW w:w="5371" w:type="dxa"/>
            <w:hideMark/>
          </w:tcPr>
          <w:p w:rsidRPr="00BF3DFC" w:rsidR="002916FD" w:rsidP="579CEA16" w:rsidRDefault="002916FD" w14:paraId="76B0620D" w14:textId="41508A17">
            <w:pPr>
              <w:ind w:left="135" w:right="270"/>
              <w:textAlignment w:val="baseline"/>
            </w:pPr>
            <w:r w:rsidRPr="00BF3DFC">
              <w:t>This qualification reflects the role of kinesiologists, who provide kinesiology balances to address a broad range of health and well-being issues. Practitioners are usually self-employed but may work within a larger health service. </w:t>
            </w:r>
          </w:p>
        </w:tc>
      </w:tr>
      <w:tr w:rsidRPr="00D72616" w:rsidR="002916FD" w:rsidTr="112718F1" w14:paraId="26121829" w14:textId="77777777">
        <w:trPr>
          <w:trHeight w:val="300"/>
        </w:trPr>
        <w:tc>
          <w:tcPr>
            <w:tcW w:w="2190" w:type="dxa"/>
            <w:hideMark/>
          </w:tcPr>
          <w:p w:rsidRPr="00BF3DFC" w:rsidR="002916FD" w:rsidP="579CEA16" w:rsidRDefault="002916FD" w14:paraId="2CCBE402" w14:textId="77777777">
            <w:pPr>
              <w:ind w:left="135"/>
              <w:textAlignment w:val="baseline"/>
              <w:rPr>
                <w:i/>
                <w:iCs/>
              </w:rPr>
            </w:pPr>
            <w:r w:rsidRPr="00BF3DFC">
              <w:rPr>
                <w:i/>
                <w:iCs/>
              </w:rPr>
              <w:t>HLT52515 </w:t>
            </w:r>
          </w:p>
          <w:p w:rsidRPr="00BF3DFC" w:rsidR="002916FD" w:rsidP="579CEA16" w:rsidRDefault="002916FD" w14:paraId="24F6D960" w14:textId="77777777">
            <w:pPr>
              <w:ind w:left="135"/>
              <w:textAlignment w:val="baseline"/>
              <w:rPr>
                <w:i/>
                <w:iCs/>
              </w:rPr>
            </w:pPr>
            <w:r w:rsidRPr="00BF3DFC">
              <w:rPr>
                <w:i/>
                <w:iCs/>
              </w:rPr>
              <w:t>Diploma of Reflexology </w:t>
            </w:r>
          </w:p>
        </w:tc>
        <w:tc>
          <w:tcPr>
            <w:tcW w:w="2175" w:type="dxa"/>
          </w:tcPr>
          <w:p w:rsidRPr="00BF3DFC" w:rsidR="5DDB7D3B" w:rsidP="579CEA16" w:rsidRDefault="5DDB7D3B" w14:paraId="4FDE12C0" w14:textId="3C6797FA">
            <w:pPr>
              <w:ind w:left="135" w:right="270"/>
              <w:textAlignment w:val="baseline"/>
            </w:pPr>
            <w:r w:rsidRPr="00BF3DFC">
              <w:t>Provide reflexology for relaxation and therapeutic treatment</w:t>
            </w:r>
          </w:p>
        </w:tc>
        <w:tc>
          <w:tcPr>
            <w:tcW w:w="5371" w:type="dxa"/>
            <w:hideMark/>
          </w:tcPr>
          <w:p w:rsidRPr="00BF3DFC" w:rsidR="002916FD" w:rsidP="579CEA16" w:rsidRDefault="002916FD" w14:paraId="2CFDF7A4" w14:textId="5EAA8C87">
            <w:pPr>
              <w:ind w:left="135" w:right="270"/>
              <w:textAlignment w:val="baseline"/>
            </w:pPr>
            <w:r w:rsidRPr="00BF3DFC">
              <w:t>This qualification reflects the role of reflexologists who provide reflexology for relaxation and therapeutic treatments to address specific needs and health concerns. Practitioners may be self-employed as independent practitioners or work in a larger health service. </w:t>
            </w:r>
          </w:p>
        </w:tc>
      </w:tr>
      <w:tr w:rsidRPr="00D72616" w:rsidR="002916FD" w:rsidTr="112718F1" w14:paraId="2FF3CBFC" w14:textId="77777777">
        <w:trPr>
          <w:trHeight w:val="300"/>
        </w:trPr>
        <w:tc>
          <w:tcPr>
            <w:tcW w:w="2190" w:type="dxa"/>
            <w:hideMark/>
          </w:tcPr>
          <w:p w:rsidRPr="00BF3DFC" w:rsidR="002916FD" w:rsidP="579CEA16" w:rsidRDefault="002916FD" w14:paraId="1F359E9C" w14:textId="77777777">
            <w:pPr>
              <w:ind w:left="135"/>
              <w:textAlignment w:val="baseline"/>
              <w:rPr>
                <w:i/>
                <w:iCs/>
              </w:rPr>
            </w:pPr>
            <w:r w:rsidRPr="00BF3DFC">
              <w:rPr>
                <w:i/>
                <w:iCs/>
              </w:rPr>
              <w:t>HLT52615 </w:t>
            </w:r>
          </w:p>
          <w:p w:rsidRPr="00BF3DFC" w:rsidR="002916FD" w:rsidP="579CEA16" w:rsidRDefault="002916FD" w14:paraId="6712859C" w14:textId="77777777">
            <w:pPr>
              <w:ind w:left="135"/>
              <w:textAlignment w:val="baseline"/>
              <w:rPr>
                <w:i/>
                <w:iCs/>
              </w:rPr>
            </w:pPr>
            <w:r w:rsidRPr="00BF3DFC">
              <w:rPr>
                <w:i/>
                <w:iCs/>
              </w:rPr>
              <w:t>Diploma of Ayurvedic Lifestyle Consultation </w:t>
            </w:r>
          </w:p>
        </w:tc>
        <w:tc>
          <w:tcPr>
            <w:tcW w:w="2175" w:type="dxa"/>
          </w:tcPr>
          <w:p w:rsidRPr="00BF3DFC" w:rsidR="5DDB7D3B" w:rsidP="579CEA16" w:rsidRDefault="5DDB7D3B" w14:paraId="11AD27FF" w14:textId="44A3F7DC">
            <w:pPr>
              <w:ind w:left="135" w:right="270"/>
              <w:textAlignment w:val="baseline"/>
            </w:pPr>
            <w:r w:rsidRPr="00BF3DFC">
              <w:t>Provide Ayurvedic lifestyle remedies and therapies</w:t>
            </w:r>
          </w:p>
        </w:tc>
        <w:tc>
          <w:tcPr>
            <w:tcW w:w="5371" w:type="dxa"/>
            <w:hideMark/>
          </w:tcPr>
          <w:p w:rsidRPr="00BF3DFC" w:rsidR="002916FD" w:rsidP="579CEA16" w:rsidRDefault="002916FD" w14:paraId="4C9CA1B0" w14:textId="3EB71BAA">
            <w:pPr>
              <w:ind w:left="135" w:right="270"/>
              <w:textAlignment w:val="baseline"/>
            </w:pPr>
            <w:r w:rsidRPr="00BF3DFC">
              <w:t>This qualification reflects the role of Ayurvedic lifestyle consultants who provide advice, selected remedies, and therapies according to Ayurvedic principles. People working at this level may be self-employed independent practitioners or work in a larger health service. </w:t>
            </w:r>
          </w:p>
        </w:tc>
      </w:tr>
      <w:tr w:rsidRPr="00D72616" w:rsidR="002916FD" w:rsidTr="112718F1" w14:paraId="7874FD63" w14:textId="77777777">
        <w:trPr>
          <w:trHeight w:val="300"/>
        </w:trPr>
        <w:tc>
          <w:tcPr>
            <w:tcW w:w="2190" w:type="dxa"/>
            <w:hideMark/>
          </w:tcPr>
          <w:p w:rsidRPr="00BF3DFC" w:rsidR="002916FD" w:rsidP="579CEA16" w:rsidRDefault="002916FD" w14:paraId="36E53D5E" w14:textId="77777777">
            <w:pPr>
              <w:ind w:left="135"/>
              <w:textAlignment w:val="baseline"/>
              <w:rPr>
                <w:i/>
                <w:iCs/>
              </w:rPr>
            </w:pPr>
            <w:r w:rsidRPr="00BF3DFC">
              <w:rPr>
                <w:i/>
                <w:iCs/>
              </w:rPr>
              <w:t>HLT54121 </w:t>
            </w:r>
          </w:p>
          <w:p w:rsidRPr="00BF3DFC" w:rsidR="002916FD" w:rsidP="579CEA16" w:rsidRDefault="002916FD" w14:paraId="1370092E" w14:textId="77777777">
            <w:pPr>
              <w:ind w:left="135"/>
              <w:textAlignment w:val="baseline"/>
              <w:rPr>
                <w:i/>
                <w:iCs/>
              </w:rPr>
            </w:pPr>
            <w:r w:rsidRPr="00BF3DFC">
              <w:rPr>
                <w:i/>
                <w:iCs/>
              </w:rPr>
              <w:t>Diploma of Nursing </w:t>
            </w:r>
          </w:p>
        </w:tc>
        <w:tc>
          <w:tcPr>
            <w:tcW w:w="2175" w:type="dxa"/>
          </w:tcPr>
          <w:p w:rsidRPr="00D72616" w:rsidR="002C111A" w:rsidP="579CEA16" w:rsidRDefault="005E22F2" w14:paraId="342DC430" w14:textId="0BC18694">
            <w:r>
              <w:t xml:space="preserve">Graduates of this qualification work as </w:t>
            </w:r>
            <w:r w:rsidRPr="00BF3DFC" w:rsidR="5DDB7D3B">
              <w:t>Enrolled Nurse, nursing assistance, acute care enrolled nurse</w:t>
            </w:r>
          </w:p>
          <w:p w:rsidRPr="00D72616" w:rsidR="002C111A" w:rsidP="579CEA16" w:rsidRDefault="002C111A" w14:paraId="0C75AF2E" w14:textId="77777777"/>
        </w:tc>
        <w:tc>
          <w:tcPr>
            <w:tcW w:w="5371" w:type="dxa"/>
            <w:hideMark/>
          </w:tcPr>
          <w:p w:rsidRPr="00BF3DFC" w:rsidR="002916FD" w:rsidP="579CEA16" w:rsidRDefault="002916FD" w14:paraId="4C1CEEDF" w14:textId="0F27FF31">
            <w:pPr>
              <w:ind w:left="135" w:right="270"/>
              <w:textAlignment w:val="baseline"/>
            </w:pPr>
            <w:r w:rsidRPr="00BF3DFC">
              <w:t>This qualification reflects the role of an enrolled nurse working under the direct or indirect supervision of a registered nurse.  </w:t>
            </w:r>
          </w:p>
          <w:p w:rsidRPr="00BF3DFC" w:rsidR="002916FD" w:rsidP="579CEA16" w:rsidRDefault="002916FD" w14:paraId="0D04AD98" w14:textId="77777777">
            <w:pPr>
              <w:ind w:left="135" w:right="270"/>
              <w:textAlignment w:val="baseline"/>
            </w:pPr>
            <w:r w:rsidRPr="00BF3DFC">
              <w:t>Enrolled nurses provide nursing care for people across the health care continuum and at all stages of life. </w:t>
            </w:r>
          </w:p>
          <w:p w:rsidRPr="00BF3DFC" w:rsidR="002916FD" w:rsidP="579CEA16" w:rsidRDefault="002916FD" w14:paraId="1FF2BE95" w14:textId="77777777">
            <w:pPr>
              <w:ind w:left="135" w:right="270"/>
              <w:textAlignment w:val="baseline"/>
            </w:pPr>
            <w:r w:rsidRPr="00BF3DFC">
              <w:t xml:space="preserve">To be eligible to apply for registration as an enrolled nurse and to practice in Australia, individuals must complete a Diploma of Nursing program accredited by the Australian Nursing and Midwifery Accreditation Council (ANMAC) and approved as ‘an approved program of study’ by the Nursing and Midwifery Board of Australia (NMBA) in accordance with the Enrolled Nurse Accreditation Standards. To confirm the education provider holds the necessary accreditation check the Australian Health </w:t>
            </w:r>
            <w:r w:rsidRPr="00BF3DFC">
              <w:t>Practitioner Regulation Agency (AHPRA) at www.ahpra.gov.au. </w:t>
            </w:r>
          </w:p>
        </w:tc>
      </w:tr>
      <w:tr w:rsidRPr="00D72616" w:rsidR="002916FD" w:rsidTr="112718F1" w14:paraId="5572881A" w14:textId="77777777">
        <w:trPr>
          <w:trHeight w:val="300"/>
        </w:trPr>
        <w:tc>
          <w:tcPr>
            <w:tcW w:w="2190" w:type="dxa"/>
            <w:hideMark/>
          </w:tcPr>
          <w:p w:rsidRPr="00BF3DFC" w:rsidR="002916FD" w:rsidP="579CEA16" w:rsidRDefault="002916FD" w14:paraId="3B29BDF8" w14:textId="77777777">
            <w:pPr>
              <w:ind w:left="135"/>
              <w:textAlignment w:val="baseline"/>
              <w:rPr>
                <w:i/>
                <w:iCs/>
              </w:rPr>
            </w:pPr>
            <w:r w:rsidRPr="00BF3DFC">
              <w:rPr>
                <w:i/>
                <w:iCs/>
              </w:rPr>
              <w:t>HLT55118  </w:t>
            </w:r>
          </w:p>
          <w:p w:rsidRPr="00BF3DFC" w:rsidR="002916FD" w:rsidP="579CEA16" w:rsidRDefault="002916FD" w14:paraId="4B69A870" w14:textId="77777777">
            <w:pPr>
              <w:ind w:left="135"/>
              <w:textAlignment w:val="baseline"/>
              <w:rPr>
                <w:i/>
                <w:iCs/>
              </w:rPr>
            </w:pPr>
            <w:r w:rsidRPr="00BF3DFC">
              <w:rPr>
                <w:i/>
                <w:iCs/>
              </w:rPr>
              <w:t>Diploma of Dental Technology </w:t>
            </w:r>
          </w:p>
        </w:tc>
        <w:tc>
          <w:tcPr>
            <w:tcW w:w="2175" w:type="dxa"/>
          </w:tcPr>
          <w:p w:rsidRPr="00BF3DFC" w:rsidR="5DDB7D3B" w:rsidP="579CEA16" w:rsidRDefault="005E22F2" w14:paraId="09704018" w14:textId="4BF83785">
            <w:pPr>
              <w:ind w:left="135" w:right="270"/>
              <w:textAlignment w:val="baseline"/>
            </w:pPr>
            <w:r>
              <w:t xml:space="preserve">Graduates of this qualification work as </w:t>
            </w:r>
            <w:r w:rsidRPr="00BF3DFC" w:rsidR="5DDB7D3B">
              <w:t>Construction and repair of dentures and other dental appliances</w:t>
            </w:r>
          </w:p>
        </w:tc>
        <w:tc>
          <w:tcPr>
            <w:tcW w:w="5371" w:type="dxa"/>
            <w:hideMark/>
          </w:tcPr>
          <w:p w:rsidRPr="00BF3DFC" w:rsidR="002916FD" w:rsidP="579CEA16" w:rsidRDefault="002916FD" w14:paraId="2F6FA642" w14:textId="24B9DD6C">
            <w:pPr>
              <w:ind w:left="135" w:right="270"/>
              <w:textAlignment w:val="baseline"/>
            </w:pPr>
            <w:r w:rsidRPr="00BF3DFC">
              <w:t>This qualification reflects the role of a dental technician responsible for construction and repair of dentures and other dental appliances including crowns, bridges, partial dentures, pre- and post-oral and maxillofacial surgical devices, and orthodontic appliances. </w:t>
            </w:r>
          </w:p>
          <w:p w:rsidRPr="00BF3DFC" w:rsidR="002916FD" w:rsidP="579CEA16" w:rsidRDefault="002916FD" w14:paraId="6949F616" w14:textId="77777777">
            <w:pPr>
              <w:ind w:left="135" w:right="270"/>
              <w:textAlignment w:val="baseline"/>
            </w:pPr>
            <w:r w:rsidRPr="00BF3DFC">
              <w:t>Dental technicians work in dental laboratories on their own or in groups, under the prescription of dentists, dental prosthetists, or dental specialists. </w:t>
            </w:r>
          </w:p>
        </w:tc>
      </w:tr>
      <w:tr w:rsidRPr="00D72616" w:rsidR="002916FD" w:rsidTr="112718F1" w14:paraId="4CCC96A0" w14:textId="77777777">
        <w:trPr>
          <w:trHeight w:val="300"/>
        </w:trPr>
        <w:tc>
          <w:tcPr>
            <w:tcW w:w="2190" w:type="dxa"/>
            <w:hideMark/>
          </w:tcPr>
          <w:p w:rsidRPr="00F65D79" w:rsidR="002916FD" w:rsidP="292CF6AB" w:rsidRDefault="002916FD" w14:paraId="25DC2CAE" w14:textId="6BB18D6C">
            <w:pPr>
              <w:ind w:left="135"/>
              <w:textAlignment w:val="baseline"/>
              <w:rPr>
                <w:i/>
                <w:iCs/>
              </w:rPr>
            </w:pPr>
            <w:r w:rsidRPr="00F65D79">
              <w:rPr>
                <w:i/>
              </w:rPr>
              <w:t>HLT574</w:t>
            </w:r>
            <w:r w:rsidRPr="00F65D79" w:rsidR="00852B20">
              <w:rPr>
                <w:i/>
              </w:rPr>
              <w:t>2</w:t>
            </w:r>
            <w:r w:rsidRPr="00F65D79">
              <w:rPr>
                <w:i/>
              </w:rPr>
              <w:t>5 </w:t>
            </w:r>
          </w:p>
          <w:p w:rsidRPr="00F65D79" w:rsidR="002916FD" w:rsidP="579CEA16" w:rsidRDefault="002916FD" w14:paraId="0AAAE3E2" w14:textId="77777777">
            <w:pPr>
              <w:ind w:left="135"/>
              <w:textAlignment w:val="baseline"/>
              <w:rPr>
                <w:i/>
                <w:iCs/>
              </w:rPr>
            </w:pPr>
            <w:r w:rsidRPr="00F65D79">
              <w:rPr>
                <w:i/>
                <w:iCs/>
              </w:rPr>
              <w:t>Diploma of Audiometry </w:t>
            </w:r>
          </w:p>
        </w:tc>
        <w:tc>
          <w:tcPr>
            <w:tcW w:w="2175" w:type="dxa"/>
          </w:tcPr>
          <w:p w:rsidRPr="00F65D79" w:rsidR="00113C07" w:rsidP="00113C07" w:rsidRDefault="00113C07" w14:paraId="5E88972E" w14:textId="77777777">
            <w:pPr>
              <w:pStyle w:val="NormalWeb"/>
            </w:pPr>
            <w:r w:rsidRPr="00F65D79">
              <w:t>Graduates may work in roles such as:</w:t>
            </w:r>
          </w:p>
          <w:p w:rsidRPr="00F65D79" w:rsidR="00113C07" w:rsidP="00113C07" w:rsidRDefault="00113C07" w14:paraId="391C9821" w14:textId="77777777">
            <w:pPr>
              <w:pStyle w:val="NormalWeb"/>
              <w:numPr>
                <w:ilvl w:val="0"/>
                <w:numId w:val="358"/>
              </w:numPr>
              <w:spacing w:before="100" w:after="100"/>
              <w:rPr>
                <w:b/>
                <w:bCs/>
              </w:rPr>
            </w:pPr>
            <w:proofErr w:type="spellStart"/>
            <w:r w:rsidRPr="00F65D79">
              <w:rPr>
                <w:rStyle w:val="Strong"/>
                <w:b w:val="0"/>
                <w:bCs w:val="0"/>
              </w:rPr>
              <w:t>Audiometrist</w:t>
            </w:r>
            <w:proofErr w:type="spellEnd"/>
          </w:p>
          <w:p w:rsidRPr="00F65D79" w:rsidR="00113C07" w:rsidP="00113C07" w:rsidRDefault="00113C07" w14:paraId="1904EA5B" w14:textId="77777777">
            <w:pPr>
              <w:pStyle w:val="NormalWeb"/>
              <w:numPr>
                <w:ilvl w:val="0"/>
                <w:numId w:val="358"/>
              </w:numPr>
              <w:spacing w:before="100" w:after="100"/>
              <w:rPr>
                <w:b/>
                <w:bCs/>
              </w:rPr>
            </w:pPr>
            <w:r w:rsidRPr="00F65D79">
              <w:rPr>
                <w:rStyle w:val="Strong"/>
                <w:b w:val="0"/>
                <w:bCs w:val="0"/>
              </w:rPr>
              <w:t>Hearing Services Officer</w:t>
            </w:r>
          </w:p>
          <w:p w:rsidRPr="00F65D79" w:rsidR="00113C07" w:rsidP="00113C07" w:rsidRDefault="00113C07" w14:paraId="6C9F59A8" w14:textId="77777777">
            <w:pPr>
              <w:pStyle w:val="NormalWeb"/>
              <w:numPr>
                <w:ilvl w:val="0"/>
                <w:numId w:val="358"/>
              </w:numPr>
              <w:spacing w:before="100" w:after="100"/>
              <w:rPr>
                <w:b/>
                <w:bCs/>
              </w:rPr>
            </w:pPr>
            <w:r w:rsidRPr="00F65D79">
              <w:rPr>
                <w:rStyle w:val="Strong"/>
                <w:b w:val="0"/>
                <w:bCs w:val="0"/>
              </w:rPr>
              <w:t>Occupational Hearing Consultant</w:t>
            </w:r>
          </w:p>
          <w:p w:rsidRPr="00F65D79" w:rsidR="00113C07" w:rsidP="00113C07" w:rsidRDefault="00113C07" w14:paraId="383F6F81" w14:textId="77777777">
            <w:pPr>
              <w:pStyle w:val="NormalWeb"/>
              <w:numPr>
                <w:ilvl w:val="0"/>
                <w:numId w:val="358"/>
              </w:numPr>
              <w:spacing w:before="100" w:after="100"/>
              <w:rPr>
                <w:b/>
                <w:bCs/>
              </w:rPr>
            </w:pPr>
            <w:r w:rsidRPr="00F65D79">
              <w:rPr>
                <w:rStyle w:val="Strong"/>
                <w:b w:val="0"/>
                <w:bCs w:val="0"/>
              </w:rPr>
              <w:t>Community Audiometry Practitioner</w:t>
            </w:r>
          </w:p>
          <w:p w:rsidRPr="00F65D79" w:rsidR="00113C07" w:rsidP="00113C07" w:rsidRDefault="00113C07" w14:paraId="74A569DF" w14:textId="77777777">
            <w:pPr>
              <w:pStyle w:val="NormalWeb"/>
              <w:numPr>
                <w:ilvl w:val="0"/>
                <w:numId w:val="358"/>
              </w:numPr>
              <w:spacing w:before="100" w:after="100"/>
              <w:rPr>
                <w:b/>
                <w:bCs/>
              </w:rPr>
            </w:pPr>
            <w:r w:rsidRPr="00F65D79">
              <w:rPr>
                <w:rStyle w:val="Strong"/>
                <w:b w:val="0"/>
                <w:bCs w:val="0"/>
              </w:rPr>
              <w:t>Hearing Health Program Coordinator (entry to mid-level)</w:t>
            </w:r>
          </w:p>
          <w:p w:rsidRPr="00F65D79" w:rsidR="5DDB7D3B" w:rsidP="00113C07" w:rsidRDefault="00113C07" w14:paraId="63230CA6" w14:textId="6166985F">
            <w:pPr>
              <w:pStyle w:val="NormalWeb"/>
            </w:pPr>
            <w:r w:rsidRPr="00F65D79">
              <w:t xml:space="preserve">These roles involve </w:t>
            </w:r>
            <w:r w:rsidRPr="00F65D79">
              <w:rPr>
                <w:rStyle w:val="Strong"/>
                <w:b w:val="0"/>
                <w:bCs w:val="0"/>
              </w:rPr>
              <w:t>conducting comprehensive hearing assessments, fitting and managing hearing aids, implementing hearing conservation programs, advising clients, and collaborating with audiologists and other health professionals</w:t>
            </w:r>
            <w:r w:rsidRPr="00F65D79">
              <w:rPr>
                <w:b/>
                <w:bCs/>
              </w:rPr>
              <w:t>.</w:t>
            </w:r>
          </w:p>
        </w:tc>
        <w:tc>
          <w:tcPr>
            <w:tcW w:w="5371" w:type="dxa"/>
            <w:hideMark/>
          </w:tcPr>
          <w:p w:rsidRPr="00F65D79" w:rsidR="00505793" w:rsidP="00505793" w:rsidRDefault="00505793" w14:paraId="684319AF" w14:textId="77777777">
            <w:pPr>
              <w:pStyle w:val="NormalWeb"/>
            </w:pPr>
            <w:r w:rsidRPr="00F65D79">
              <w:t xml:space="preserve">The </w:t>
            </w:r>
            <w:r w:rsidRPr="00F65D79">
              <w:rPr>
                <w:rStyle w:val="Strong"/>
                <w:b w:val="0"/>
                <w:bCs w:val="0"/>
              </w:rPr>
              <w:t>Diploma of Audiometry</w:t>
            </w:r>
            <w:r w:rsidRPr="00F65D79">
              <w:t xml:space="preserve"> prepares individuals to </w:t>
            </w:r>
            <w:r w:rsidRPr="00F65D79">
              <w:rPr>
                <w:rStyle w:val="Strong"/>
                <w:b w:val="0"/>
                <w:bCs w:val="0"/>
              </w:rPr>
              <w:t>conduct advanced audiometric assessments, provide hearing services, and support clients across clinical, occupational, and community settings</w:t>
            </w:r>
            <w:r w:rsidRPr="00F65D79">
              <w:rPr>
                <w:b/>
                <w:bCs/>
              </w:rPr>
              <w:t>.</w:t>
            </w:r>
          </w:p>
          <w:p w:rsidRPr="00F65D79" w:rsidR="00505793" w:rsidP="00505793" w:rsidRDefault="00505793" w14:paraId="713D3DFD" w14:textId="77777777">
            <w:pPr>
              <w:pStyle w:val="NormalWeb"/>
              <w:numPr>
                <w:ilvl w:val="0"/>
                <w:numId w:val="357"/>
              </w:numPr>
              <w:spacing w:before="100" w:after="100"/>
            </w:pPr>
            <w:r w:rsidRPr="00F65D79">
              <w:t xml:space="preserve">Learners develop skills in </w:t>
            </w:r>
            <w:r w:rsidRPr="00F65D79">
              <w:rPr>
                <w:rStyle w:val="Strong"/>
                <w:b w:val="0"/>
                <w:bCs w:val="0"/>
              </w:rPr>
              <w:t>advanced audiometric testing, hearing aid fitting and troubleshooting, hearing conservation programs, client counselling, and data interpretation</w:t>
            </w:r>
            <w:r w:rsidRPr="00F65D79">
              <w:t>.</w:t>
            </w:r>
          </w:p>
          <w:p w:rsidRPr="00F65D79" w:rsidR="00505793" w:rsidP="00505793" w:rsidRDefault="00505793" w14:paraId="558016EF" w14:textId="77777777">
            <w:pPr>
              <w:pStyle w:val="NormalWeb"/>
              <w:numPr>
                <w:ilvl w:val="0"/>
                <w:numId w:val="357"/>
              </w:numPr>
              <w:spacing w:before="100" w:after="100"/>
            </w:pPr>
            <w:r w:rsidRPr="00F65D79">
              <w:t xml:space="preserve">Focuses on </w:t>
            </w:r>
            <w:r w:rsidRPr="00F65D79">
              <w:rPr>
                <w:rStyle w:val="Strong"/>
                <w:b w:val="0"/>
                <w:bCs w:val="0"/>
              </w:rPr>
              <w:t>working independently or under minimal supervision</w:t>
            </w:r>
            <w:r w:rsidRPr="00F65D79">
              <w:t xml:space="preserve">, while adhering to </w:t>
            </w:r>
            <w:r w:rsidRPr="00F65D79">
              <w:rPr>
                <w:rStyle w:val="Strong"/>
                <w:b w:val="0"/>
                <w:bCs w:val="0"/>
              </w:rPr>
              <w:t>professional, ethical, and regulatory standards</w:t>
            </w:r>
            <w:r w:rsidRPr="00F65D79">
              <w:rPr>
                <w:b/>
                <w:bCs/>
              </w:rPr>
              <w:t>.</w:t>
            </w:r>
          </w:p>
          <w:p w:rsidRPr="00F65D79" w:rsidR="002916FD" w:rsidP="00505793" w:rsidRDefault="00505793" w14:paraId="3E862A14" w14:textId="3E077556">
            <w:pPr>
              <w:pStyle w:val="NormalWeb"/>
              <w:numPr>
                <w:ilvl w:val="0"/>
                <w:numId w:val="357"/>
              </w:numPr>
              <w:spacing w:before="100" w:after="100"/>
            </w:pPr>
            <w:r w:rsidRPr="00F65D79">
              <w:t xml:space="preserve">This qualification provides a </w:t>
            </w:r>
            <w:r w:rsidRPr="00F65D79">
              <w:rPr>
                <w:rStyle w:val="Strong"/>
                <w:b w:val="0"/>
                <w:bCs w:val="0"/>
              </w:rPr>
              <w:t>pathway to professional practice in audiometry</w:t>
            </w:r>
            <w:r w:rsidRPr="00F65D79">
              <w:t xml:space="preserve"> and further study in audiology or allied health fields.</w:t>
            </w:r>
          </w:p>
        </w:tc>
      </w:tr>
      <w:tr w:rsidRPr="00D72616" w:rsidR="002916FD" w:rsidTr="112718F1" w14:paraId="57078FDB" w14:textId="77777777">
        <w:trPr>
          <w:trHeight w:val="300"/>
        </w:trPr>
        <w:tc>
          <w:tcPr>
            <w:tcW w:w="2190" w:type="dxa"/>
            <w:hideMark/>
          </w:tcPr>
          <w:p w:rsidRPr="00BF3DFC" w:rsidR="002916FD" w:rsidP="579CEA16" w:rsidRDefault="002916FD" w14:paraId="5FBB52DD" w14:textId="77777777">
            <w:pPr>
              <w:ind w:left="135"/>
              <w:textAlignment w:val="baseline"/>
              <w:rPr>
                <w:i/>
                <w:iCs/>
              </w:rPr>
            </w:pPr>
            <w:r w:rsidRPr="00BF3DFC">
              <w:rPr>
                <w:i/>
                <w:iCs/>
              </w:rPr>
              <w:t>HLT57715 </w:t>
            </w:r>
          </w:p>
          <w:p w:rsidRPr="00BF3DFC" w:rsidR="002916FD" w:rsidP="579CEA16" w:rsidRDefault="002916FD" w14:paraId="3066C0DA" w14:textId="77777777">
            <w:pPr>
              <w:ind w:left="135"/>
              <w:textAlignment w:val="baseline"/>
              <w:rPr>
                <w:i/>
                <w:iCs/>
              </w:rPr>
            </w:pPr>
            <w:r w:rsidRPr="00BF3DFC">
              <w:rPr>
                <w:i/>
                <w:iCs/>
              </w:rPr>
              <w:t>Diploma of Practice Management </w:t>
            </w:r>
          </w:p>
        </w:tc>
        <w:tc>
          <w:tcPr>
            <w:tcW w:w="2175" w:type="dxa"/>
          </w:tcPr>
          <w:p w:rsidRPr="00BF3DFC" w:rsidR="5DDB7D3B" w:rsidP="579CEA16" w:rsidRDefault="5DDB7D3B" w14:paraId="2171FAE6" w14:textId="49EA0E42">
            <w:pPr>
              <w:ind w:left="135" w:right="270"/>
              <w:textAlignment w:val="baseline"/>
            </w:pPr>
            <w:r w:rsidRPr="00BF3DFC">
              <w:t>Business or practice management of small to medium sized health practices.</w:t>
            </w:r>
          </w:p>
        </w:tc>
        <w:tc>
          <w:tcPr>
            <w:tcW w:w="5371" w:type="dxa"/>
            <w:hideMark/>
          </w:tcPr>
          <w:p w:rsidRPr="00BF3DFC" w:rsidR="002916FD" w:rsidP="579CEA16" w:rsidRDefault="002916FD" w14:paraId="7101397E" w14:textId="7F48A86B">
            <w:pPr>
              <w:ind w:left="135" w:right="270"/>
              <w:textAlignment w:val="baseline"/>
            </w:pPr>
            <w:r w:rsidRPr="00BF3DFC">
              <w:t>This qualification reflects the role of business or practice managers who manage the operation of small to medium sized health practices. </w:t>
            </w:r>
          </w:p>
        </w:tc>
      </w:tr>
      <w:tr w:rsidRPr="00D72616" w:rsidR="002916FD" w:rsidTr="112718F1" w14:paraId="11D53ABF" w14:textId="77777777">
        <w:trPr>
          <w:trHeight w:val="300"/>
        </w:trPr>
        <w:tc>
          <w:tcPr>
            <w:tcW w:w="2190" w:type="dxa"/>
            <w:hideMark/>
          </w:tcPr>
          <w:p w:rsidRPr="00BF3DFC" w:rsidR="002916FD" w:rsidP="579CEA16" w:rsidRDefault="002916FD" w14:paraId="5826B2C7" w14:textId="77777777">
            <w:pPr>
              <w:ind w:left="135"/>
              <w:textAlignment w:val="baseline"/>
              <w:rPr>
                <w:i/>
                <w:iCs/>
              </w:rPr>
            </w:pPr>
            <w:r w:rsidRPr="00BF3DFC">
              <w:rPr>
                <w:i/>
                <w:iCs/>
              </w:rPr>
              <w:t>HLT57821 Diploma of Orthopaedic Technology </w:t>
            </w:r>
          </w:p>
        </w:tc>
        <w:tc>
          <w:tcPr>
            <w:tcW w:w="2175" w:type="dxa"/>
          </w:tcPr>
          <w:p w:rsidRPr="00BF3DFC" w:rsidR="5DDB7D3B" w:rsidP="579CEA16" w:rsidRDefault="5DDB7D3B" w14:paraId="20862F31" w14:textId="0C7C231F">
            <w:pPr>
              <w:ind w:left="135" w:right="270"/>
              <w:textAlignment w:val="baseline"/>
            </w:pPr>
            <w:r w:rsidRPr="00BF3DFC">
              <w:t>Perform job roles of Orthopaedic Technologists, Orthopaedic Technicians and Cast Technicians</w:t>
            </w:r>
          </w:p>
        </w:tc>
        <w:tc>
          <w:tcPr>
            <w:tcW w:w="5371" w:type="dxa"/>
            <w:hideMark/>
          </w:tcPr>
          <w:p w:rsidRPr="00BF3DFC" w:rsidR="002916FD" w:rsidP="579CEA16" w:rsidRDefault="002916FD" w14:paraId="3C0913D6" w14:textId="77777777">
            <w:pPr>
              <w:ind w:left="135" w:right="270"/>
              <w:textAlignment w:val="baseline"/>
            </w:pPr>
            <w:r w:rsidRPr="00BF3DFC">
              <w:t>This qualification reflects the job roles of orthopaedic technologists, orthopaedic technicians and cast technicians who are responsible for the fabrication, application, modification and removal of orthopaedic devices and materials. Orthopaedic technologists, orthopaedic technicians and cast technicians work in a hospital setting and deliver orthopaedic technology services to maximise functional outcomes for clients in consultation with registered health professionals. </w:t>
            </w:r>
          </w:p>
          <w:p w:rsidRPr="00BF3DFC" w:rsidR="002916FD" w:rsidP="579CEA16" w:rsidRDefault="002916FD" w14:paraId="6602BB38" w14:textId="77777777">
            <w:pPr>
              <w:ind w:left="135" w:right="270"/>
              <w:textAlignment w:val="baseline"/>
            </w:pPr>
            <w:r w:rsidRPr="00BF3DFC">
              <w:t>To achieve this qualification, the individual must have completed at least 400 hours of work in a clinical workplace environment as detailed in the assessment requirements of the units of competency. The total number of hours may be applied collectively across all units of competency that include the requirement for work placement hours. </w:t>
            </w:r>
          </w:p>
        </w:tc>
      </w:tr>
      <w:tr w:rsidRPr="00D72616" w:rsidR="002916FD" w:rsidTr="112718F1" w14:paraId="49A460DB" w14:textId="77777777">
        <w:trPr>
          <w:trHeight w:val="300"/>
        </w:trPr>
        <w:tc>
          <w:tcPr>
            <w:tcW w:w="2190" w:type="dxa"/>
            <w:hideMark/>
          </w:tcPr>
          <w:p w:rsidRPr="00BF3DFC" w:rsidR="002916FD" w:rsidP="579CEA16" w:rsidRDefault="002916FD" w14:paraId="3C3B7E57" w14:textId="77777777">
            <w:pPr>
              <w:ind w:left="135"/>
              <w:textAlignment w:val="baseline"/>
              <w:rPr>
                <w:i/>
                <w:iCs/>
              </w:rPr>
            </w:pPr>
            <w:r w:rsidRPr="00BF3DFC">
              <w:rPr>
                <w:i/>
                <w:iCs/>
              </w:rPr>
              <w:t>HLT57921 Diploma of Anaesthetic Technology and Practice </w:t>
            </w:r>
          </w:p>
        </w:tc>
        <w:tc>
          <w:tcPr>
            <w:tcW w:w="2175" w:type="dxa"/>
          </w:tcPr>
          <w:p w:rsidRPr="00BF3DFC" w:rsidR="5DDB7D3B" w:rsidP="579CEA16" w:rsidRDefault="5DDB7D3B" w14:paraId="11708224" w14:textId="00208774">
            <w:pPr>
              <w:ind w:left="135" w:right="270"/>
              <w:textAlignment w:val="baseline"/>
            </w:pPr>
            <w:r w:rsidRPr="00BF3DFC">
              <w:t>Works under direction and supervision of anaesthetist during induction, maintenance and emergency phases of anaesthesia</w:t>
            </w:r>
          </w:p>
        </w:tc>
        <w:tc>
          <w:tcPr>
            <w:tcW w:w="5371" w:type="dxa"/>
            <w:hideMark/>
          </w:tcPr>
          <w:p w:rsidRPr="00BF3DFC" w:rsidR="002916FD" w:rsidP="579CEA16" w:rsidRDefault="002916FD" w14:paraId="516A97FC" w14:textId="11053FE2">
            <w:pPr>
              <w:ind w:left="135" w:right="270"/>
              <w:textAlignment w:val="baseline"/>
            </w:pPr>
            <w:r w:rsidRPr="00BF3DFC">
              <w:t>This qualification reflects the role of an anaesthesia technician allied health practitioner who works in consultation with, and under the direction of, anaesthetists during the induction, maintenance and emergence phases of anaesthesia. </w:t>
            </w:r>
          </w:p>
          <w:p w:rsidRPr="00BF3DFC" w:rsidR="002916FD" w:rsidP="579CEA16" w:rsidRDefault="002916FD" w14:paraId="434AD906" w14:textId="77777777">
            <w:pPr>
              <w:ind w:left="135" w:right="270"/>
              <w:textAlignment w:val="baseline"/>
            </w:pPr>
            <w:r w:rsidRPr="00BF3DFC">
              <w:t>To achieve this qualification, the individual must have completed a total of at least 360 hours of work related to anaesthetic technology in a clinical workplace environment as detailed in the assessment requirements of the units of competency. The total number of hours may be applied collectively across all units of competency that include the requirement for work placement hours. </w:t>
            </w:r>
          </w:p>
        </w:tc>
      </w:tr>
      <w:tr w:rsidRPr="00D72616" w:rsidR="002916FD" w:rsidTr="112718F1" w14:paraId="214D15AF" w14:textId="77777777">
        <w:trPr>
          <w:trHeight w:val="300"/>
        </w:trPr>
        <w:tc>
          <w:tcPr>
            <w:tcW w:w="2190" w:type="dxa"/>
            <w:hideMark/>
          </w:tcPr>
          <w:p w:rsidRPr="00BF3DFC" w:rsidR="002916FD" w:rsidP="579CEA16" w:rsidRDefault="002916FD" w14:paraId="42249B95" w14:textId="77777777">
            <w:pPr>
              <w:ind w:left="135"/>
              <w:textAlignment w:val="baseline"/>
              <w:rPr>
                <w:i/>
                <w:iCs/>
              </w:rPr>
            </w:pPr>
            <w:r w:rsidRPr="00BF3DFC">
              <w:rPr>
                <w:i/>
                <w:iCs/>
              </w:rPr>
              <w:t>HLT60121 </w:t>
            </w:r>
          </w:p>
          <w:p w:rsidRPr="00BF3DFC" w:rsidR="002916FD" w:rsidP="579CEA16" w:rsidRDefault="002916FD" w14:paraId="11718942" w14:textId="77777777">
            <w:pPr>
              <w:ind w:left="135"/>
              <w:textAlignment w:val="baseline"/>
              <w:rPr>
                <w:i/>
                <w:iCs/>
              </w:rPr>
            </w:pPr>
            <w:r w:rsidRPr="00BF3DFC">
              <w:rPr>
                <w:i/>
                <w:iCs/>
              </w:rPr>
              <w:t>Advanced Diploma of Aboriginal and/or Torres Strait Islander Primary Health Care Management </w:t>
            </w:r>
          </w:p>
        </w:tc>
        <w:tc>
          <w:tcPr>
            <w:tcW w:w="2175" w:type="dxa"/>
          </w:tcPr>
          <w:p w:rsidRPr="00BF3DFC" w:rsidR="5DDB7D3B" w:rsidP="579CEA16" w:rsidRDefault="005E22F2" w14:paraId="08434D51" w14:textId="35422A7F">
            <w:pPr>
              <w:ind w:left="135" w:right="270"/>
              <w:textAlignment w:val="baseline"/>
            </w:pPr>
            <w:r>
              <w:t xml:space="preserve">Graduates of this qualification work as </w:t>
            </w:r>
            <w:r w:rsidRPr="00BF3DFC" w:rsidR="5DDB7D3B">
              <w:t>Strategic Management Level worker, Health Program Management, Health Planning, Case Management</w:t>
            </w:r>
          </w:p>
        </w:tc>
        <w:tc>
          <w:tcPr>
            <w:tcW w:w="5371" w:type="dxa"/>
            <w:hideMark/>
          </w:tcPr>
          <w:p w:rsidRPr="00BF3DFC" w:rsidR="002916FD" w:rsidP="579CEA16" w:rsidRDefault="002916FD" w14:paraId="2974A4AE" w14:textId="77777777">
            <w:pPr>
              <w:ind w:left="135" w:right="270"/>
              <w:textAlignment w:val="baseline"/>
            </w:pPr>
            <w:r w:rsidRPr="00BF3DFC">
              <w:t>This qualification reflects the role of individuals working in organisations that provide health care services to Aboriginal and/or Torres Strait Islander clients and communities. It is specific to Aboriginal and/or Torres Strait Islander people working in a diversity of senior health care or strategic management roles and in diverse locations including urban, rural and remote settings. </w:t>
            </w:r>
          </w:p>
          <w:p w:rsidRPr="00BF3DFC" w:rsidR="002916FD" w:rsidP="579CEA16" w:rsidRDefault="002916FD" w14:paraId="0B5699AA" w14:textId="77777777">
            <w:pPr>
              <w:ind w:left="135" w:right="270"/>
              <w:textAlignment w:val="baseline"/>
            </w:pPr>
            <w:r w:rsidRPr="00BF3DFC">
              <w:t>This qualification is intended for people who are following a career and training pathway from working as a health worker or health practitioner to work at a strategic management level, using considerable underpinning skills and work experience to support management activities. </w:t>
            </w:r>
          </w:p>
          <w:p w:rsidRPr="00BF3DFC" w:rsidR="002916FD" w:rsidP="579CEA16" w:rsidRDefault="002916FD" w14:paraId="7ADE7775" w14:textId="77777777">
            <w:pPr>
              <w:ind w:left="135" w:right="270"/>
              <w:textAlignment w:val="baseline"/>
            </w:pPr>
            <w:r w:rsidRPr="00BF3DFC">
              <w:t>Depending on their role, work may be primarily focussed on health care management or broader strategic management activities. This may involve health care and/or health promotion program management, health planning and case management for clients with complex needs, contribution to policy making, or strategic community development, human resource and business management activities. This qualification allows for diverse outcomes. </w:t>
            </w:r>
          </w:p>
        </w:tc>
      </w:tr>
      <w:tr w:rsidRPr="00D72616" w:rsidR="002916FD" w:rsidTr="112718F1" w14:paraId="3D96D33D" w14:textId="77777777">
        <w:trPr>
          <w:trHeight w:val="300"/>
        </w:trPr>
        <w:tc>
          <w:tcPr>
            <w:tcW w:w="2190" w:type="dxa"/>
            <w:hideMark/>
          </w:tcPr>
          <w:p w:rsidRPr="00BF3DFC" w:rsidR="002916FD" w:rsidP="579CEA16" w:rsidRDefault="002916FD" w14:paraId="2545A342" w14:textId="77777777">
            <w:pPr>
              <w:ind w:left="135"/>
              <w:textAlignment w:val="baseline"/>
              <w:rPr>
                <w:i/>
                <w:iCs/>
              </w:rPr>
            </w:pPr>
            <w:r w:rsidRPr="00BF3DFC">
              <w:rPr>
                <w:i/>
                <w:iCs/>
              </w:rPr>
              <w:t>HLT62615 </w:t>
            </w:r>
          </w:p>
          <w:p w:rsidRPr="00BF3DFC" w:rsidR="002916FD" w:rsidP="579CEA16" w:rsidRDefault="002916FD" w14:paraId="7B94D5CB" w14:textId="77777777">
            <w:pPr>
              <w:ind w:left="135"/>
              <w:textAlignment w:val="baseline"/>
              <w:rPr>
                <w:i/>
                <w:iCs/>
              </w:rPr>
            </w:pPr>
            <w:r w:rsidRPr="00BF3DFC">
              <w:rPr>
                <w:i/>
                <w:iCs/>
              </w:rPr>
              <w:t>Advanced Diploma of Ayurveda </w:t>
            </w:r>
          </w:p>
        </w:tc>
        <w:tc>
          <w:tcPr>
            <w:tcW w:w="2175" w:type="dxa"/>
          </w:tcPr>
          <w:p w:rsidRPr="00BF3DFC" w:rsidR="5DDB7D3B" w:rsidP="579CEA16" w:rsidRDefault="005E22F2" w14:paraId="75436EE8" w14:textId="02D2D1B1">
            <w:pPr>
              <w:ind w:left="135" w:right="270"/>
              <w:textAlignment w:val="baseline"/>
            </w:pPr>
            <w:r>
              <w:t xml:space="preserve">Graduates of this qualification work as </w:t>
            </w:r>
            <w:r w:rsidRPr="00BF3DFC" w:rsidR="5DDB7D3B">
              <w:t>Ayurvedic Medicine Practitioner</w:t>
            </w:r>
          </w:p>
        </w:tc>
        <w:tc>
          <w:tcPr>
            <w:tcW w:w="5371" w:type="dxa"/>
            <w:hideMark/>
          </w:tcPr>
          <w:p w:rsidRPr="00BF3DFC" w:rsidR="002916FD" w:rsidP="579CEA16" w:rsidRDefault="002916FD" w14:paraId="17DABD24" w14:textId="0C38ACA2">
            <w:pPr>
              <w:ind w:left="135" w:right="270"/>
              <w:textAlignment w:val="baseline"/>
            </w:pPr>
            <w:r w:rsidRPr="00BF3DFC">
              <w:t>This qualification reflects the role of Ayurvedic practitioners who possess well- developed cognitive and communication skills plus specialised knowledge of Ayurvedic medicine that allows them to formulate responses to specific therapeutic needs. Practitioners at this level may be self-employed as independent practitioners or work in a larger health service. </w:t>
            </w:r>
          </w:p>
        </w:tc>
      </w:tr>
      <w:tr w:rsidRPr="00D72616" w:rsidR="002916FD" w:rsidTr="112718F1" w14:paraId="72DB1B62" w14:textId="77777777">
        <w:trPr>
          <w:trHeight w:val="300"/>
        </w:trPr>
        <w:tc>
          <w:tcPr>
            <w:tcW w:w="2190" w:type="dxa"/>
            <w:hideMark/>
          </w:tcPr>
          <w:p w:rsidRPr="005609DD" w:rsidR="002916FD" w:rsidP="579CEA16" w:rsidRDefault="002916FD" w14:paraId="5E3297BC" w14:textId="77777777">
            <w:pPr>
              <w:ind w:left="135"/>
              <w:textAlignment w:val="baseline"/>
              <w:rPr>
                <w:i/>
              </w:rPr>
            </w:pPr>
            <w:r w:rsidRPr="005609DD">
              <w:rPr>
                <w:i/>
              </w:rPr>
              <w:t>HLT64121 </w:t>
            </w:r>
          </w:p>
          <w:p w:rsidRPr="005609DD" w:rsidR="002916FD" w:rsidP="579CEA16" w:rsidRDefault="002916FD" w14:paraId="55F3F990" w14:textId="77777777">
            <w:pPr>
              <w:ind w:left="135"/>
              <w:textAlignment w:val="baseline"/>
              <w:rPr>
                <w:i/>
              </w:rPr>
            </w:pPr>
            <w:r w:rsidRPr="005609DD">
              <w:rPr>
                <w:i/>
              </w:rPr>
              <w:t>Advanced Diploma of Nursing </w:t>
            </w:r>
          </w:p>
        </w:tc>
        <w:tc>
          <w:tcPr>
            <w:tcW w:w="2175" w:type="dxa"/>
          </w:tcPr>
          <w:p w:rsidRPr="00BF3DFC" w:rsidR="002C111A" w:rsidP="579CEA16" w:rsidRDefault="005E22F2" w14:paraId="39FD997C" w14:textId="7B863C64">
            <w:r>
              <w:t xml:space="preserve">Graduates of this qualification work as </w:t>
            </w:r>
            <w:r w:rsidRPr="00BF3DFC" w:rsidR="5DDB7D3B">
              <w:t>Nurse Manager, Clinical Nurse Specialist, Advanced Practice Nurse</w:t>
            </w:r>
          </w:p>
          <w:p w:rsidRPr="00BF3DFC" w:rsidR="5DDB7D3B" w:rsidP="579CEA16" w:rsidRDefault="5DDB7D3B" w14:paraId="3396D5A3" w14:textId="77777777"/>
        </w:tc>
        <w:tc>
          <w:tcPr>
            <w:tcW w:w="5371" w:type="dxa"/>
            <w:hideMark/>
          </w:tcPr>
          <w:p w:rsidRPr="00BF3DFC" w:rsidR="002916FD" w:rsidP="579CEA16" w:rsidRDefault="002916FD" w14:paraId="4399B1F3" w14:textId="77777777">
            <w:pPr>
              <w:ind w:left="135" w:right="270"/>
              <w:textAlignment w:val="baseline"/>
            </w:pPr>
            <w:r w:rsidRPr="00BF3DFC">
              <w:t>This qualification reflects the role of enrolled nurses with advanced skills who work in a specialised area of nursing practice under the direct or indirect supervision of a registered nurse. Enrolled nurses integrate and adapt specialised, technical and theoretical knowledge to address a diverse range of clinical situations and challenges in their area of specialisation. They contribute to the continuous improvement of clinical practice using research and participation in broader organisational quality processes. Enrolled nurses retain responsibility for their own actions while remaining accountable to the registered nurse for all delegated functions.  </w:t>
            </w:r>
          </w:p>
          <w:p w:rsidRPr="00BF3DFC" w:rsidR="002916FD" w:rsidP="579CEA16" w:rsidRDefault="002916FD" w14:paraId="7A4C8739" w14:textId="77777777">
            <w:pPr>
              <w:ind w:left="135" w:right="270"/>
              <w:textAlignment w:val="baseline"/>
            </w:pPr>
            <w:r w:rsidRPr="00BF3DFC">
              <w:t xml:space="preserve">To be eligible to apply for registration as an enrolled nurse and to practice in Australia, individuals must complete a Diploma of </w:t>
            </w:r>
            <w:r w:rsidRPr="00BF3DFC">
              <w:t>Nursing program accredited by the Australian Nursing and Midwifery Accreditation Council (ANMAC) and approved as ‘an approved program of study’ by the Nursing and Midwifery Board of Australia (NMBA) in accordance with the Enrolled Nurse Accreditation Standards. To confirm the education provider holds the necessary accreditation check the Australian Health Practitioner Regulation Agency (AHPRA) at www.ahpra.gov.au. </w:t>
            </w:r>
          </w:p>
        </w:tc>
      </w:tr>
      <w:tr w:rsidRPr="00D72616" w:rsidR="002916FD" w:rsidTr="112718F1" w14:paraId="4E24D5BB" w14:textId="77777777">
        <w:trPr>
          <w:trHeight w:val="300"/>
        </w:trPr>
        <w:tc>
          <w:tcPr>
            <w:tcW w:w="2190" w:type="dxa"/>
            <w:hideMark/>
          </w:tcPr>
          <w:p w:rsidRPr="005609DD" w:rsidR="002916FD" w:rsidP="579CEA16" w:rsidRDefault="002916FD" w14:paraId="5AB67390" w14:textId="77777777">
            <w:pPr>
              <w:ind w:left="135"/>
              <w:textAlignment w:val="baseline"/>
              <w:rPr>
                <w:i/>
              </w:rPr>
            </w:pPr>
            <w:r w:rsidRPr="005609DD">
              <w:rPr>
                <w:i/>
              </w:rPr>
              <w:t>HLT65015  </w:t>
            </w:r>
          </w:p>
          <w:p w:rsidRPr="005609DD" w:rsidR="002916FD" w:rsidP="579CEA16" w:rsidRDefault="002916FD" w14:paraId="247C49FC" w14:textId="77777777">
            <w:pPr>
              <w:ind w:left="135"/>
              <w:textAlignment w:val="baseline"/>
              <w:rPr>
                <w:i/>
              </w:rPr>
            </w:pPr>
            <w:r w:rsidRPr="005609DD">
              <w:rPr>
                <w:i/>
              </w:rPr>
              <w:t>Advanced Diploma of Dental Prosthetists </w:t>
            </w:r>
          </w:p>
        </w:tc>
        <w:tc>
          <w:tcPr>
            <w:tcW w:w="2175" w:type="dxa"/>
          </w:tcPr>
          <w:p w:rsidRPr="00BF3DFC" w:rsidR="5DDB7D3B" w:rsidP="579CEA16" w:rsidRDefault="005E22F2" w14:paraId="77AAF16B" w14:textId="78D008D0">
            <w:pPr>
              <w:ind w:left="135" w:right="270"/>
              <w:textAlignment w:val="baseline"/>
            </w:pPr>
            <w:r>
              <w:t xml:space="preserve">Graduates of this qualification work as </w:t>
            </w:r>
            <w:r w:rsidRPr="00BF3DFC" w:rsidR="5DDB7D3B">
              <w:t>Dental Prosthetist</w:t>
            </w:r>
          </w:p>
        </w:tc>
        <w:tc>
          <w:tcPr>
            <w:tcW w:w="5371" w:type="dxa"/>
            <w:hideMark/>
          </w:tcPr>
          <w:p w:rsidRPr="00BF3DFC" w:rsidR="002916FD" w:rsidP="579CEA16" w:rsidRDefault="002916FD" w14:paraId="4F2F06E3" w14:textId="295331D1">
            <w:pPr>
              <w:ind w:left="135" w:right="270"/>
              <w:textAlignment w:val="baseline"/>
            </w:pPr>
            <w:r w:rsidRPr="00BF3DFC">
              <w:t>This qualification reflects the role of a dental prosthetist who works as independent practitioner in the assessment, treatment, management of a person who requires provision of removable dentures; and who also provides unique flexible removable mouthguards used for sporting activities. </w:t>
            </w:r>
          </w:p>
          <w:p w:rsidRPr="00BF3DFC" w:rsidR="002916FD" w:rsidP="579CEA16" w:rsidRDefault="002916FD" w14:paraId="5A281119" w14:textId="77777777">
            <w:pPr>
              <w:ind w:left="135" w:right="270"/>
              <w:textAlignment w:val="baseline"/>
            </w:pPr>
            <w:r w:rsidRPr="00BF3DFC">
              <w:t>To achieve this qualification, the candidate must have completed at least of 240 hours of dental prosthetist clinical practice work as detailed in the assessment requirements of the units of competency. </w:t>
            </w:r>
          </w:p>
        </w:tc>
      </w:tr>
    </w:tbl>
    <w:p w:rsidR="03911576" w:rsidRDefault="03911576" w14:paraId="0F35D5C4" w14:textId="4E283D4D"/>
    <w:p w:rsidR="001C78AB" w:rsidP="03911576" w:rsidRDefault="009D0122" w14:paraId="078A2F12" w14:textId="7815EBD9">
      <w:pPr>
        <w:pStyle w:val="Heading1"/>
        <w:rPr>
          <w:rFonts w:eastAsia="Calibri" w:cs="Calibri"/>
          <w:b/>
          <w:bCs/>
        </w:rPr>
      </w:pPr>
      <w:bookmarkStart w:name="_Toc1555639965" w:id="175"/>
      <w:bookmarkStart w:name="_Toc1399253957" w:id="176"/>
      <w:bookmarkStart w:name="_Toc206690585" w:id="177"/>
      <w:r>
        <w:t>1</w:t>
      </w:r>
      <w:r w:rsidR="00D4524B">
        <w:t>2</w:t>
      </w:r>
      <w:r w:rsidR="6637A77F">
        <w:t>.</w:t>
      </w:r>
      <w:r w:rsidR="28AC5097">
        <w:t>0</w:t>
      </w:r>
      <w:r w:rsidR="6637A77F">
        <w:t xml:space="preserve"> Useful links</w:t>
      </w:r>
      <w:bookmarkEnd w:id="175"/>
      <w:bookmarkEnd w:id="176"/>
      <w:bookmarkEnd w:id="177"/>
    </w:p>
    <w:p w:rsidRPr="0015752B" w:rsidR="001C78AB" w:rsidP="03911576" w:rsidRDefault="009D0122" w14:paraId="5B3C7019" w14:textId="7C05D725">
      <w:pPr>
        <w:pStyle w:val="Heading2"/>
        <w:rPr>
          <w:lang w:val="en-GB"/>
        </w:rPr>
      </w:pPr>
      <w:bookmarkStart w:name="_Toc841781296" w:id="178"/>
      <w:bookmarkStart w:name="_Toc1568548865" w:id="179"/>
      <w:bookmarkStart w:name="_Toc206690586" w:id="180"/>
      <w:r>
        <w:rPr>
          <w:lang w:val="en-GB"/>
        </w:rPr>
        <w:t>1</w:t>
      </w:r>
      <w:r w:rsidR="00D4524B">
        <w:rPr>
          <w:lang w:val="en-GB"/>
        </w:rPr>
        <w:t>2</w:t>
      </w:r>
      <w:r w:rsidRPr="36359377" w:rsidR="7DB9F4DF">
        <w:rPr>
          <w:lang w:val="en-GB"/>
        </w:rPr>
        <w:t xml:space="preserve">.1 </w:t>
      </w:r>
      <w:r w:rsidRPr="36359377" w:rsidR="6637A77F">
        <w:rPr>
          <w:lang w:val="en-GB"/>
        </w:rPr>
        <w:t>General</w:t>
      </w:r>
      <w:bookmarkEnd w:id="178"/>
      <w:bookmarkEnd w:id="179"/>
      <w:bookmarkEnd w:id="180"/>
    </w:p>
    <w:p w:rsidR="001C78AB" w:rsidP="579CEA16" w:rsidRDefault="001C78AB" w14:paraId="38A54F84" w14:textId="77777777">
      <w:pPr>
        <w:pStyle w:val="NoSpacing"/>
        <w:rPr>
          <w:rFonts w:ascii="Calibri" w:hAnsi="Calibri" w:eastAsia="Calibri" w:cs="Calibri"/>
        </w:rPr>
      </w:pPr>
    </w:p>
    <w:tbl>
      <w:tblPr>
        <w:tblStyle w:val="TableGrid"/>
        <w:tblW w:w="0" w:type="auto"/>
        <w:tblLook w:val="04A0" w:firstRow="1" w:lastRow="0" w:firstColumn="1" w:lastColumn="0" w:noHBand="0" w:noVBand="1"/>
      </w:tblPr>
      <w:tblGrid>
        <w:gridCol w:w="4531"/>
        <w:gridCol w:w="4804"/>
      </w:tblGrid>
      <w:tr w:rsidR="001C78AB" w:rsidTr="579CEA16" w14:paraId="5F1F9A0D" w14:textId="77777777">
        <w:tc>
          <w:tcPr>
            <w:tcW w:w="4531" w:type="dxa"/>
          </w:tcPr>
          <w:p w:rsidR="001C78AB" w:rsidP="579CEA16" w:rsidRDefault="001C78AB" w14:paraId="38E84C07" w14:textId="77777777">
            <w:pPr>
              <w:pStyle w:val="NoSpacing"/>
              <w:rPr>
                <w:rFonts w:ascii="Calibri" w:hAnsi="Calibri" w:eastAsia="Calibri" w:cs="Calibri"/>
              </w:rPr>
            </w:pPr>
            <w:r w:rsidRPr="579CEA16">
              <w:rPr>
                <w:rFonts w:ascii="Calibri" w:hAnsi="Calibri" w:eastAsia="Calibri" w:cs="Calibri"/>
              </w:rPr>
              <w:t>Australian Apprenticeships</w:t>
            </w:r>
          </w:p>
        </w:tc>
        <w:tc>
          <w:tcPr>
            <w:tcW w:w="4485" w:type="dxa"/>
          </w:tcPr>
          <w:p w:rsidRPr="004F46BE" w:rsidR="001C78AB" w:rsidP="579CEA16" w:rsidRDefault="001C78AB" w14:paraId="42B9708D" w14:textId="77777777">
            <w:pPr>
              <w:pStyle w:val="NoSpacing"/>
              <w:rPr>
                <w:rStyle w:val="Hyperlink"/>
                <w:rFonts w:ascii="Calibri" w:hAnsi="Calibri" w:eastAsia="Calibri" w:cs="Calibri"/>
              </w:rPr>
            </w:pPr>
            <w:hyperlink r:id="rId67">
              <w:r w:rsidRPr="579CEA16">
                <w:rPr>
                  <w:rStyle w:val="Hyperlink"/>
                  <w:rFonts w:ascii="Calibri" w:hAnsi="Calibri" w:eastAsia="Calibri" w:cs="Calibri"/>
                </w:rPr>
                <w:t>www.australianapprenticeships.gov.au</w:t>
              </w:r>
            </w:hyperlink>
          </w:p>
        </w:tc>
      </w:tr>
      <w:tr w:rsidR="001C78AB" w:rsidTr="579CEA16" w14:paraId="40F4F4E3" w14:textId="77777777">
        <w:tc>
          <w:tcPr>
            <w:tcW w:w="4531" w:type="dxa"/>
          </w:tcPr>
          <w:p w:rsidR="001C78AB" w:rsidP="579CEA16" w:rsidRDefault="001C78AB" w14:paraId="5A65D3D7" w14:textId="77777777">
            <w:pPr>
              <w:pStyle w:val="NoSpacing"/>
              <w:rPr>
                <w:rFonts w:ascii="Calibri" w:hAnsi="Calibri" w:eastAsia="Calibri" w:cs="Calibri"/>
              </w:rPr>
            </w:pPr>
            <w:r w:rsidRPr="579CEA16">
              <w:rPr>
                <w:rFonts w:ascii="Calibri" w:hAnsi="Calibri" w:eastAsia="Calibri" w:cs="Calibri"/>
              </w:rPr>
              <w:t>Australian Skills Quality Authority (ASQA)</w:t>
            </w:r>
          </w:p>
        </w:tc>
        <w:tc>
          <w:tcPr>
            <w:tcW w:w="4485" w:type="dxa"/>
          </w:tcPr>
          <w:p w:rsidRPr="004F46BE" w:rsidR="001C78AB" w:rsidP="579CEA16" w:rsidRDefault="001C78AB" w14:paraId="0F7CC742" w14:textId="77777777">
            <w:pPr>
              <w:pStyle w:val="NoSpacing"/>
              <w:rPr>
                <w:rStyle w:val="Hyperlink"/>
                <w:rFonts w:ascii="Calibri" w:hAnsi="Calibri" w:eastAsia="Calibri" w:cs="Calibri"/>
              </w:rPr>
            </w:pPr>
            <w:hyperlink r:id="rId68">
              <w:r w:rsidRPr="579CEA16">
                <w:rPr>
                  <w:rStyle w:val="Hyperlink"/>
                  <w:rFonts w:ascii="Calibri" w:hAnsi="Calibri" w:eastAsia="Calibri" w:cs="Calibri"/>
                </w:rPr>
                <w:t>www.asqa.gov.au</w:t>
              </w:r>
            </w:hyperlink>
          </w:p>
        </w:tc>
      </w:tr>
      <w:tr w:rsidR="001C78AB" w:rsidTr="579CEA16" w14:paraId="2CD159BF" w14:textId="77777777">
        <w:tc>
          <w:tcPr>
            <w:tcW w:w="4531" w:type="dxa"/>
          </w:tcPr>
          <w:p w:rsidRPr="009C30B5" w:rsidR="001C78AB" w:rsidP="579CEA16" w:rsidRDefault="001C78AB" w14:paraId="10636E00" w14:textId="77777777">
            <w:pPr>
              <w:pStyle w:val="NoSpacing"/>
              <w:rPr>
                <w:rFonts w:ascii="Calibri" w:hAnsi="Calibri" w:eastAsia="Calibri" w:cs="Calibri"/>
              </w:rPr>
            </w:pPr>
            <w:r w:rsidRPr="579CEA16">
              <w:rPr>
                <w:rFonts w:ascii="Calibri" w:hAnsi="Calibri" w:eastAsia="Calibri" w:cs="Calibri"/>
              </w:rPr>
              <w:t xml:space="preserve">Training.gov.au </w:t>
            </w:r>
          </w:p>
        </w:tc>
        <w:tc>
          <w:tcPr>
            <w:tcW w:w="4485" w:type="dxa"/>
          </w:tcPr>
          <w:p w:rsidRPr="009C30B5" w:rsidR="001C78AB" w:rsidP="579CEA16" w:rsidRDefault="001C78AB" w14:paraId="517FBF0E" w14:textId="77777777">
            <w:pPr>
              <w:pStyle w:val="NoSpacing"/>
              <w:rPr>
                <w:rFonts w:ascii="Calibri" w:hAnsi="Calibri" w:eastAsia="Calibri" w:cs="Calibri"/>
              </w:rPr>
            </w:pPr>
            <w:r w:rsidRPr="579CEA16">
              <w:rPr>
                <w:rFonts w:ascii="Calibri" w:hAnsi="Calibri" w:eastAsia="Calibri" w:cs="Calibri"/>
              </w:rPr>
              <w:t>www.training.gov.au</w:t>
            </w:r>
          </w:p>
        </w:tc>
      </w:tr>
      <w:tr w:rsidR="001C78AB" w:rsidTr="579CEA16" w14:paraId="57F00B92" w14:textId="77777777">
        <w:tc>
          <w:tcPr>
            <w:tcW w:w="4531" w:type="dxa"/>
          </w:tcPr>
          <w:p w:rsidRPr="009C30B5" w:rsidR="001C78AB" w:rsidP="579CEA16" w:rsidRDefault="001C78AB" w14:paraId="766CD02C" w14:textId="77777777">
            <w:pPr>
              <w:pStyle w:val="NoSpacing"/>
              <w:rPr>
                <w:rFonts w:ascii="Calibri" w:hAnsi="Calibri" w:eastAsia="Calibri" w:cs="Calibri"/>
              </w:rPr>
            </w:pPr>
            <w:r w:rsidRPr="579CEA16">
              <w:rPr>
                <w:rFonts w:ascii="Calibri" w:hAnsi="Calibri" w:eastAsia="Calibri" w:cs="Calibri"/>
              </w:rPr>
              <w:t>Training Accreditation Council of Western Australia (TAC)</w:t>
            </w:r>
          </w:p>
        </w:tc>
        <w:tc>
          <w:tcPr>
            <w:tcW w:w="4485" w:type="dxa"/>
          </w:tcPr>
          <w:p w:rsidRPr="004F46BE" w:rsidR="001C78AB" w:rsidP="579CEA16" w:rsidRDefault="001C78AB" w14:paraId="477B1561" w14:textId="77777777">
            <w:pPr>
              <w:pStyle w:val="NoSpacing"/>
              <w:rPr>
                <w:rStyle w:val="Hyperlink"/>
                <w:rFonts w:ascii="Calibri" w:hAnsi="Calibri" w:eastAsia="Calibri" w:cs="Calibri"/>
              </w:rPr>
            </w:pPr>
            <w:r w:rsidRPr="579CEA16">
              <w:rPr>
                <w:rFonts w:ascii="Calibri" w:hAnsi="Calibri" w:eastAsia="Calibri" w:cs="Calibri"/>
              </w:rPr>
              <w:t>www.tac.wa.gov.au</w:t>
            </w:r>
          </w:p>
        </w:tc>
      </w:tr>
      <w:tr w:rsidR="001C78AB" w:rsidTr="579CEA16" w14:paraId="003FCFEE" w14:textId="77777777">
        <w:tc>
          <w:tcPr>
            <w:tcW w:w="4531" w:type="dxa"/>
          </w:tcPr>
          <w:p w:rsidRPr="009C30B5" w:rsidR="001C78AB" w:rsidP="579CEA16" w:rsidRDefault="001C78AB" w14:paraId="2EF8B802" w14:textId="77777777">
            <w:pPr>
              <w:pStyle w:val="NoSpacing"/>
              <w:rPr>
                <w:rFonts w:ascii="Calibri" w:hAnsi="Calibri" w:eastAsia="Calibri" w:cs="Calibri"/>
              </w:rPr>
            </w:pPr>
            <w:r w:rsidRPr="579CEA16">
              <w:rPr>
                <w:rFonts w:ascii="Calibri" w:hAnsi="Calibri" w:eastAsia="Calibri" w:cs="Calibri"/>
              </w:rPr>
              <w:t>Victorian Registration and Qualifications Authority (VRQA)</w:t>
            </w:r>
          </w:p>
        </w:tc>
        <w:tc>
          <w:tcPr>
            <w:tcW w:w="4485" w:type="dxa"/>
          </w:tcPr>
          <w:p w:rsidRPr="009C30B5" w:rsidR="001C78AB" w:rsidP="579CEA16" w:rsidRDefault="001C78AB" w14:paraId="16B7E1A5" w14:textId="77777777">
            <w:pPr>
              <w:pStyle w:val="NoSpacing"/>
              <w:rPr>
                <w:rFonts w:ascii="Calibri" w:hAnsi="Calibri" w:eastAsia="Calibri" w:cs="Calibri"/>
              </w:rPr>
            </w:pPr>
            <w:r w:rsidRPr="579CEA16">
              <w:rPr>
                <w:rFonts w:ascii="Calibri" w:hAnsi="Calibri" w:eastAsia="Calibri" w:cs="Calibri"/>
              </w:rPr>
              <w:t>www.vrqa.vic.gov.au</w:t>
            </w:r>
          </w:p>
          <w:p w:rsidRPr="009C30B5" w:rsidR="001C78AB" w:rsidP="579CEA16" w:rsidRDefault="001C78AB" w14:paraId="27584445" w14:textId="77777777">
            <w:pPr>
              <w:pStyle w:val="NoSpacing"/>
              <w:rPr>
                <w:rFonts w:ascii="Calibri" w:hAnsi="Calibri" w:eastAsia="Calibri" w:cs="Calibri"/>
              </w:rPr>
            </w:pPr>
          </w:p>
        </w:tc>
      </w:tr>
      <w:tr w:rsidR="001C78AB" w:rsidTr="579CEA16" w14:paraId="320249BF" w14:textId="77777777">
        <w:tc>
          <w:tcPr>
            <w:tcW w:w="4531" w:type="dxa"/>
          </w:tcPr>
          <w:p w:rsidR="001C78AB" w:rsidP="579CEA16" w:rsidRDefault="001C78AB" w14:paraId="2B188E2A" w14:textId="77777777">
            <w:pPr>
              <w:pStyle w:val="NoSpacing"/>
              <w:rPr>
                <w:rFonts w:ascii="Calibri" w:hAnsi="Calibri" w:eastAsia="Calibri" w:cs="Calibri"/>
              </w:rPr>
            </w:pPr>
            <w:r w:rsidRPr="579CEA16">
              <w:rPr>
                <w:rFonts w:ascii="Calibri" w:hAnsi="Calibri" w:eastAsia="Calibri" w:cs="Calibri"/>
              </w:rPr>
              <w:t>Australian Qualifications Framework</w:t>
            </w:r>
          </w:p>
        </w:tc>
        <w:tc>
          <w:tcPr>
            <w:tcW w:w="4485" w:type="dxa"/>
          </w:tcPr>
          <w:p w:rsidRPr="004F46BE" w:rsidR="001C78AB" w:rsidP="579CEA16" w:rsidRDefault="001C78AB" w14:paraId="6812BDA5" w14:textId="77777777">
            <w:pPr>
              <w:pStyle w:val="NoSpacing"/>
              <w:rPr>
                <w:rStyle w:val="Hyperlink"/>
                <w:rFonts w:ascii="Calibri" w:hAnsi="Calibri" w:eastAsia="Calibri" w:cs="Calibri"/>
              </w:rPr>
            </w:pPr>
            <w:hyperlink r:id="rId69">
              <w:r w:rsidRPr="579CEA16">
                <w:rPr>
                  <w:rStyle w:val="Hyperlink"/>
                  <w:rFonts w:ascii="Calibri" w:hAnsi="Calibri" w:eastAsia="Calibri" w:cs="Calibri"/>
                </w:rPr>
                <w:t>www.aqf.edu.au</w:t>
              </w:r>
            </w:hyperlink>
            <w:r w:rsidRPr="579CEA16">
              <w:rPr>
                <w:rStyle w:val="Hyperlink"/>
                <w:rFonts w:ascii="Calibri" w:hAnsi="Calibri" w:eastAsia="Calibri" w:cs="Calibri"/>
              </w:rPr>
              <w:t xml:space="preserve"> </w:t>
            </w:r>
          </w:p>
        </w:tc>
      </w:tr>
      <w:tr w:rsidR="001C78AB" w:rsidTr="579CEA16" w14:paraId="431EDE96" w14:textId="77777777">
        <w:tc>
          <w:tcPr>
            <w:tcW w:w="4531" w:type="dxa"/>
          </w:tcPr>
          <w:p w:rsidRPr="009C30B5" w:rsidR="001C78AB" w:rsidP="579CEA16" w:rsidRDefault="001C78AB" w14:paraId="1CD3DFF5" w14:textId="77777777">
            <w:pPr>
              <w:pStyle w:val="NoSpacing"/>
              <w:rPr>
                <w:rFonts w:ascii="Calibri" w:hAnsi="Calibri" w:eastAsia="Calibri" w:cs="Calibri"/>
              </w:rPr>
            </w:pPr>
            <w:r w:rsidRPr="579CEA16">
              <w:rPr>
                <w:rFonts w:ascii="Calibri" w:hAnsi="Calibri" w:eastAsia="Calibri" w:cs="Calibri"/>
              </w:rPr>
              <w:t>Department of Education</w:t>
            </w:r>
          </w:p>
        </w:tc>
        <w:tc>
          <w:tcPr>
            <w:tcW w:w="4485" w:type="dxa"/>
          </w:tcPr>
          <w:p w:rsidR="001C78AB" w:rsidP="579CEA16" w:rsidRDefault="001C78AB" w14:paraId="07437CFE" w14:textId="77777777">
            <w:pPr>
              <w:pStyle w:val="NoSpacing"/>
              <w:rPr>
                <w:rFonts w:ascii="Calibri" w:hAnsi="Calibri" w:eastAsia="Calibri" w:cs="Calibri"/>
              </w:rPr>
            </w:pPr>
            <w:hyperlink r:id="rId70">
              <w:r w:rsidRPr="579CEA16">
                <w:rPr>
                  <w:rStyle w:val="Hyperlink"/>
                  <w:rFonts w:ascii="Calibri" w:hAnsi="Calibri" w:eastAsia="Calibri" w:cs="Calibri"/>
                </w:rPr>
                <w:t>www.education.gov.au</w:t>
              </w:r>
            </w:hyperlink>
            <w:r w:rsidRPr="579CEA16">
              <w:rPr>
                <w:rFonts w:ascii="Calibri" w:hAnsi="Calibri" w:eastAsia="Calibri" w:cs="Calibri"/>
              </w:rPr>
              <w:t xml:space="preserve"> </w:t>
            </w:r>
          </w:p>
        </w:tc>
      </w:tr>
      <w:tr w:rsidR="001C78AB" w:rsidTr="579CEA16" w14:paraId="005B5281" w14:textId="77777777">
        <w:tc>
          <w:tcPr>
            <w:tcW w:w="4531" w:type="dxa"/>
          </w:tcPr>
          <w:p w:rsidRPr="009C30B5" w:rsidR="001C78AB" w:rsidP="579CEA16" w:rsidRDefault="001C78AB" w14:paraId="124DF0D2" w14:textId="77777777">
            <w:pPr>
              <w:pStyle w:val="NoSpacing"/>
              <w:rPr>
                <w:rFonts w:ascii="Calibri" w:hAnsi="Calibri" w:eastAsia="Calibri" w:cs="Calibri"/>
              </w:rPr>
            </w:pPr>
            <w:r w:rsidRPr="579CEA16">
              <w:rPr>
                <w:rFonts w:ascii="Calibri" w:hAnsi="Calibri" w:eastAsia="Calibri" w:cs="Calibri"/>
              </w:rPr>
              <w:t>Department of Employment and Workplace Relations</w:t>
            </w:r>
          </w:p>
        </w:tc>
        <w:tc>
          <w:tcPr>
            <w:tcW w:w="4485" w:type="dxa"/>
          </w:tcPr>
          <w:p w:rsidR="001C78AB" w:rsidP="579CEA16" w:rsidRDefault="001C78AB" w14:paraId="531C50F9" w14:textId="77777777">
            <w:pPr>
              <w:pStyle w:val="NoSpacing"/>
              <w:rPr>
                <w:rFonts w:ascii="Calibri" w:hAnsi="Calibri" w:eastAsia="Calibri" w:cs="Calibri"/>
              </w:rPr>
            </w:pPr>
            <w:hyperlink r:id="rId71">
              <w:r w:rsidRPr="579CEA16">
                <w:rPr>
                  <w:rStyle w:val="Hyperlink"/>
                  <w:rFonts w:ascii="Calibri" w:hAnsi="Calibri" w:eastAsia="Calibri" w:cs="Calibri"/>
                </w:rPr>
                <w:t>www.dewr.gov.au</w:t>
              </w:r>
            </w:hyperlink>
            <w:r w:rsidRPr="579CEA16">
              <w:rPr>
                <w:rFonts w:ascii="Calibri" w:hAnsi="Calibri" w:eastAsia="Calibri" w:cs="Calibri"/>
              </w:rPr>
              <w:t xml:space="preserve"> </w:t>
            </w:r>
          </w:p>
        </w:tc>
      </w:tr>
      <w:tr w:rsidR="001C78AB" w:rsidTr="579CEA16" w14:paraId="636DFEF6" w14:textId="77777777">
        <w:tc>
          <w:tcPr>
            <w:tcW w:w="4531" w:type="dxa"/>
          </w:tcPr>
          <w:p w:rsidRPr="009C30B5" w:rsidR="001C78AB" w:rsidP="579CEA16" w:rsidRDefault="001C78AB" w14:paraId="4A78BD82" w14:textId="77777777">
            <w:pPr>
              <w:pStyle w:val="NoSpacing"/>
              <w:rPr>
                <w:rFonts w:ascii="Calibri" w:hAnsi="Calibri" w:eastAsia="Calibri" w:cs="Calibri"/>
              </w:rPr>
            </w:pPr>
            <w:r w:rsidRPr="579CEA16">
              <w:rPr>
                <w:rFonts w:ascii="Calibri" w:hAnsi="Calibri" w:eastAsia="Calibri" w:cs="Calibri"/>
              </w:rPr>
              <w:t>Disability Standards for Education (2005)</w:t>
            </w:r>
          </w:p>
        </w:tc>
        <w:tc>
          <w:tcPr>
            <w:tcW w:w="4485" w:type="dxa"/>
          </w:tcPr>
          <w:p w:rsidR="001C78AB" w:rsidP="579CEA16" w:rsidRDefault="001C78AB" w14:paraId="150B093C" w14:textId="77777777">
            <w:pPr>
              <w:pStyle w:val="NoSpacing"/>
              <w:rPr>
                <w:rFonts w:ascii="Calibri" w:hAnsi="Calibri" w:eastAsia="Calibri" w:cs="Calibri"/>
              </w:rPr>
            </w:pPr>
            <w:r w:rsidRPr="579CEA16">
              <w:rPr>
                <w:rFonts w:ascii="Calibri" w:hAnsi="Calibri" w:eastAsia="Calibri" w:cs="Calibri"/>
              </w:rPr>
              <w:t>www.education.gov.au/disability-standards-education- 2005</w:t>
            </w:r>
          </w:p>
        </w:tc>
      </w:tr>
      <w:tr w:rsidR="001C78AB" w:rsidTr="579CEA16" w14:paraId="7200127C" w14:textId="77777777">
        <w:tc>
          <w:tcPr>
            <w:tcW w:w="4531" w:type="dxa"/>
          </w:tcPr>
          <w:p w:rsidRPr="009C30B5" w:rsidR="001C78AB" w:rsidP="579CEA16" w:rsidRDefault="001C78AB" w14:paraId="0DDB1E1A" w14:textId="77777777">
            <w:pPr>
              <w:pStyle w:val="NoSpacing"/>
              <w:rPr>
                <w:rFonts w:ascii="Calibri" w:hAnsi="Calibri" w:eastAsia="Calibri" w:cs="Calibri"/>
              </w:rPr>
            </w:pPr>
            <w:r w:rsidRPr="579CEA16">
              <w:rPr>
                <w:rFonts w:ascii="Calibri" w:hAnsi="Calibri" w:eastAsia="Calibri" w:cs="Calibri"/>
              </w:rPr>
              <w:t>Disability Standards for Education (2005 – Guidance Notes)</w:t>
            </w:r>
          </w:p>
        </w:tc>
        <w:tc>
          <w:tcPr>
            <w:tcW w:w="4485" w:type="dxa"/>
          </w:tcPr>
          <w:p w:rsidR="001C78AB" w:rsidP="579CEA16" w:rsidRDefault="001C78AB" w14:paraId="2A1E9327" w14:textId="77777777">
            <w:pPr>
              <w:pStyle w:val="NoSpacing"/>
              <w:rPr>
                <w:rFonts w:ascii="Calibri" w:hAnsi="Calibri" w:eastAsia="Calibri" w:cs="Calibri"/>
              </w:rPr>
            </w:pPr>
            <w:r w:rsidRPr="579CEA16">
              <w:rPr>
                <w:rFonts w:ascii="Calibri" w:hAnsi="Calibri" w:eastAsia="Calibri" w:cs="Calibri"/>
              </w:rPr>
              <w:t>www.education.gov.au/swd/resources/disabilit y-standards-education-2005-guidance-notes</w:t>
            </w:r>
          </w:p>
        </w:tc>
      </w:tr>
      <w:tr w:rsidR="001C78AB" w:rsidTr="579CEA16" w14:paraId="3970E6DF" w14:textId="77777777">
        <w:tc>
          <w:tcPr>
            <w:tcW w:w="4531" w:type="dxa"/>
          </w:tcPr>
          <w:p w:rsidRPr="009C30B5" w:rsidR="001C78AB" w:rsidP="579CEA16" w:rsidRDefault="001C78AB" w14:paraId="07D21EA7" w14:textId="77777777">
            <w:pPr>
              <w:pStyle w:val="NoSpacing"/>
              <w:rPr>
                <w:rFonts w:ascii="Calibri" w:hAnsi="Calibri" w:eastAsia="Calibri" w:cs="Calibri"/>
              </w:rPr>
            </w:pPr>
            <w:r w:rsidRPr="579CEA16">
              <w:rPr>
                <w:rFonts w:ascii="Calibri" w:hAnsi="Calibri" w:eastAsia="Calibri" w:cs="Calibri"/>
              </w:rPr>
              <w:t>Your Career</w:t>
            </w:r>
          </w:p>
        </w:tc>
        <w:tc>
          <w:tcPr>
            <w:tcW w:w="4485" w:type="dxa"/>
          </w:tcPr>
          <w:p w:rsidR="001C78AB" w:rsidP="579CEA16" w:rsidRDefault="001C78AB" w14:paraId="22EEAD09" w14:textId="77777777">
            <w:pPr>
              <w:pStyle w:val="NoSpacing"/>
              <w:rPr>
                <w:rFonts w:ascii="Calibri" w:hAnsi="Calibri" w:eastAsia="Calibri" w:cs="Calibri"/>
              </w:rPr>
            </w:pPr>
            <w:r w:rsidRPr="579CEA16">
              <w:rPr>
                <w:rFonts w:ascii="Calibri" w:hAnsi="Calibri" w:eastAsia="Calibri" w:cs="Calibri"/>
              </w:rPr>
              <w:t>www.yourcareer.gov.au</w:t>
            </w:r>
          </w:p>
        </w:tc>
      </w:tr>
    </w:tbl>
    <w:p w:rsidRPr="009C30B5" w:rsidR="001C78AB" w:rsidP="579CEA16" w:rsidRDefault="001C78AB" w14:paraId="63B82732" w14:textId="4C7C53B5">
      <w:pPr>
        <w:pStyle w:val="NoSpacing"/>
        <w:rPr>
          <w:rFonts w:ascii="Calibri" w:hAnsi="Calibri" w:eastAsia="Calibri" w:cs="Calibri"/>
        </w:rPr>
      </w:pPr>
    </w:p>
    <w:p w:rsidRPr="0015752B" w:rsidR="001C78AB" w:rsidP="03911576" w:rsidRDefault="009D0122" w14:paraId="2AC4A360" w14:textId="210055A2">
      <w:pPr>
        <w:pStyle w:val="Heading2"/>
        <w:rPr>
          <w:lang w:val="en-GB"/>
        </w:rPr>
      </w:pPr>
      <w:bookmarkStart w:name="_Toc968536307" w:id="181"/>
      <w:bookmarkStart w:name="_Toc829136493" w:id="182"/>
      <w:bookmarkStart w:name="_Toc206690587" w:id="183"/>
      <w:r>
        <w:rPr>
          <w:lang w:val="en-GB"/>
        </w:rPr>
        <w:t>1</w:t>
      </w:r>
      <w:r w:rsidR="00D4524B">
        <w:rPr>
          <w:lang w:val="en-GB"/>
        </w:rPr>
        <w:t>2</w:t>
      </w:r>
      <w:r w:rsidRPr="36359377" w:rsidR="6B26ED34">
        <w:rPr>
          <w:lang w:val="en-GB"/>
        </w:rPr>
        <w:t xml:space="preserve">.2 </w:t>
      </w:r>
      <w:r w:rsidRPr="36359377" w:rsidR="6637A77F">
        <w:rPr>
          <w:lang w:val="en-GB"/>
        </w:rPr>
        <w:t xml:space="preserve">State and </w:t>
      </w:r>
      <w:r w:rsidRPr="36359377" w:rsidR="6DF00F13">
        <w:rPr>
          <w:lang w:val="en-GB"/>
        </w:rPr>
        <w:t>t</w:t>
      </w:r>
      <w:r w:rsidRPr="36359377" w:rsidR="6637A77F">
        <w:rPr>
          <w:lang w:val="en-GB"/>
        </w:rPr>
        <w:t xml:space="preserve">erritory </w:t>
      </w:r>
      <w:r w:rsidRPr="36359377" w:rsidR="57852701">
        <w:rPr>
          <w:lang w:val="en-GB"/>
        </w:rPr>
        <w:t>t</w:t>
      </w:r>
      <w:r w:rsidRPr="36359377" w:rsidR="6637A77F">
        <w:rPr>
          <w:lang w:val="en-GB"/>
        </w:rPr>
        <w:t xml:space="preserve">raining </w:t>
      </w:r>
      <w:r w:rsidRPr="36359377" w:rsidR="0FA43EDF">
        <w:rPr>
          <w:lang w:val="en-GB"/>
        </w:rPr>
        <w:t>a</w:t>
      </w:r>
      <w:r w:rsidRPr="36359377" w:rsidR="6637A77F">
        <w:rPr>
          <w:lang w:val="en-GB"/>
        </w:rPr>
        <w:t>uthorities</w:t>
      </w:r>
      <w:bookmarkEnd w:id="181"/>
      <w:bookmarkEnd w:id="182"/>
      <w:bookmarkEnd w:id="183"/>
    </w:p>
    <w:p w:rsidR="001C78AB" w:rsidP="579CEA16" w:rsidRDefault="001C78AB" w14:paraId="54BC572A" w14:textId="77777777">
      <w:pPr>
        <w:pStyle w:val="NoSpacing"/>
        <w:rPr>
          <w:rFonts w:ascii="Calibri" w:hAnsi="Calibri" w:eastAsia="Calibri" w:cs="Calibri"/>
        </w:rPr>
      </w:pPr>
    </w:p>
    <w:tbl>
      <w:tblPr>
        <w:tblStyle w:val="TableGrid"/>
        <w:tblW w:w="0" w:type="auto"/>
        <w:tblLook w:val="04A0" w:firstRow="1" w:lastRow="0" w:firstColumn="1" w:lastColumn="0" w:noHBand="0" w:noVBand="1"/>
      </w:tblPr>
      <w:tblGrid>
        <w:gridCol w:w="3964"/>
        <w:gridCol w:w="5052"/>
      </w:tblGrid>
      <w:tr w:rsidR="001C78AB" w:rsidTr="579CEA16" w14:paraId="438418EC" w14:textId="77777777">
        <w:tc>
          <w:tcPr>
            <w:tcW w:w="3964" w:type="dxa"/>
          </w:tcPr>
          <w:p w:rsidRPr="009C30B5" w:rsidR="001C78AB" w:rsidP="579CEA16" w:rsidRDefault="001C78AB" w14:paraId="5868D66D" w14:textId="77777777">
            <w:pPr>
              <w:pStyle w:val="NoSpacing"/>
              <w:rPr>
                <w:rFonts w:ascii="Calibri" w:hAnsi="Calibri" w:eastAsia="Calibri" w:cs="Calibri"/>
              </w:rPr>
            </w:pPr>
            <w:r w:rsidRPr="579CEA16">
              <w:rPr>
                <w:rFonts w:ascii="Calibri" w:hAnsi="Calibri" w:eastAsia="Calibri" w:cs="Calibri"/>
              </w:rPr>
              <w:t>Australian Capital Territory</w:t>
            </w:r>
          </w:p>
        </w:tc>
        <w:tc>
          <w:tcPr>
            <w:tcW w:w="5052" w:type="dxa"/>
          </w:tcPr>
          <w:p w:rsidR="001C78AB" w:rsidP="579CEA16" w:rsidRDefault="001C78AB" w14:paraId="48F6EA37" w14:textId="77777777">
            <w:pPr>
              <w:pStyle w:val="NoSpacing"/>
              <w:rPr>
                <w:rFonts w:ascii="Calibri" w:hAnsi="Calibri" w:eastAsia="Calibri" w:cs="Calibri"/>
              </w:rPr>
            </w:pPr>
            <w:r w:rsidRPr="579CEA16">
              <w:rPr>
                <w:rFonts w:ascii="Calibri" w:hAnsi="Calibri" w:eastAsia="Calibri" w:cs="Calibri"/>
              </w:rPr>
              <w:t>www.skills.act.gov.au</w:t>
            </w:r>
          </w:p>
        </w:tc>
      </w:tr>
      <w:tr w:rsidR="001C78AB" w:rsidTr="579CEA16" w14:paraId="54700A45" w14:textId="77777777">
        <w:tc>
          <w:tcPr>
            <w:tcW w:w="3964" w:type="dxa"/>
          </w:tcPr>
          <w:p w:rsidRPr="009C30B5" w:rsidR="001C78AB" w:rsidP="579CEA16" w:rsidRDefault="001C78AB" w14:paraId="3DBCE083" w14:textId="77777777">
            <w:pPr>
              <w:pStyle w:val="NoSpacing"/>
              <w:rPr>
                <w:rFonts w:ascii="Calibri" w:hAnsi="Calibri" w:eastAsia="Calibri" w:cs="Calibri"/>
              </w:rPr>
            </w:pPr>
            <w:r w:rsidRPr="579CEA16">
              <w:rPr>
                <w:rFonts w:ascii="Calibri" w:hAnsi="Calibri" w:eastAsia="Calibri" w:cs="Calibri"/>
              </w:rPr>
              <w:t>New South Wales</w:t>
            </w:r>
          </w:p>
        </w:tc>
        <w:tc>
          <w:tcPr>
            <w:tcW w:w="5052" w:type="dxa"/>
          </w:tcPr>
          <w:p w:rsidR="001C78AB" w:rsidP="579CEA16" w:rsidRDefault="001C78AB" w14:paraId="11FDE612" w14:textId="77777777">
            <w:pPr>
              <w:pStyle w:val="NoSpacing"/>
              <w:rPr>
                <w:rFonts w:ascii="Calibri" w:hAnsi="Calibri" w:eastAsia="Calibri" w:cs="Calibri"/>
              </w:rPr>
            </w:pPr>
            <w:r w:rsidRPr="579CEA16">
              <w:rPr>
                <w:rFonts w:ascii="Calibri" w:hAnsi="Calibri" w:eastAsia="Calibri" w:cs="Calibri"/>
              </w:rPr>
              <w:t>www.training.nsw.gov.au</w:t>
            </w:r>
          </w:p>
        </w:tc>
      </w:tr>
      <w:tr w:rsidR="001C78AB" w:rsidTr="579CEA16" w14:paraId="15D52BE7" w14:textId="77777777">
        <w:tc>
          <w:tcPr>
            <w:tcW w:w="3964" w:type="dxa"/>
          </w:tcPr>
          <w:p w:rsidRPr="009C30B5" w:rsidR="001C78AB" w:rsidP="579CEA16" w:rsidRDefault="001C78AB" w14:paraId="6946C8B7" w14:textId="77777777">
            <w:pPr>
              <w:pStyle w:val="NoSpacing"/>
              <w:rPr>
                <w:rFonts w:ascii="Calibri" w:hAnsi="Calibri" w:eastAsia="Calibri" w:cs="Calibri"/>
              </w:rPr>
            </w:pPr>
            <w:r w:rsidRPr="579CEA16">
              <w:rPr>
                <w:rFonts w:ascii="Calibri" w:hAnsi="Calibri" w:eastAsia="Calibri" w:cs="Calibri"/>
              </w:rPr>
              <w:t>Northern Territory</w:t>
            </w:r>
          </w:p>
        </w:tc>
        <w:tc>
          <w:tcPr>
            <w:tcW w:w="5052" w:type="dxa"/>
          </w:tcPr>
          <w:p w:rsidR="001C78AB" w:rsidP="579CEA16" w:rsidRDefault="001C78AB" w14:paraId="5B8EF18A" w14:textId="77777777">
            <w:pPr>
              <w:pStyle w:val="NoSpacing"/>
              <w:rPr>
                <w:rFonts w:ascii="Calibri" w:hAnsi="Calibri" w:eastAsia="Calibri" w:cs="Calibri"/>
              </w:rPr>
            </w:pPr>
            <w:r w:rsidRPr="579CEA16">
              <w:rPr>
                <w:rFonts w:ascii="Calibri" w:hAnsi="Calibri" w:eastAsia="Calibri" w:cs="Calibri"/>
              </w:rPr>
              <w:t>www.education.nt.gov.au</w:t>
            </w:r>
          </w:p>
        </w:tc>
      </w:tr>
      <w:tr w:rsidR="001C78AB" w:rsidTr="579CEA16" w14:paraId="222C0A83" w14:textId="77777777">
        <w:tc>
          <w:tcPr>
            <w:tcW w:w="3964" w:type="dxa"/>
          </w:tcPr>
          <w:p w:rsidRPr="009C30B5" w:rsidR="001C78AB" w:rsidP="579CEA16" w:rsidRDefault="001C78AB" w14:paraId="2E01FE8E" w14:textId="77777777">
            <w:pPr>
              <w:pStyle w:val="NoSpacing"/>
              <w:rPr>
                <w:rFonts w:ascii="Calibri" w:hAnsi="Calibri" w:eastAsia="Calibri" w:cs="Calibri"/>
              </w:rPr>
            </w:pPr>
            <w:r w:rsidRPr="579CEA16">
              <w:rPr>
                <w:rFonts w:ascii="Calibri" w:hAnsi="Calibri" w:eastAsia="Calibri" w:cs="Calibri"/>
              </w:rPr>
              <w:t>Queensland</w:t>
            </w:r>
          </w:p>
        </w:tc>
        <w:tc>
          <w:tcPr>
            <w:tcW w:w="5052" w:type="dxa"/>
          </w:tcPr>
          <w:p w:rsidR="001C78AB" w:rsidP="579CEA16" w:rsidRDefault="001C78AB" w14:paraId="1D8F6BEC" w14:textId="77777777">
            <w:pPr>
              <w:pStyle w:val="NoSpacing"/>
              <w:rPr>
                <w:rFonts w:ascii="Calibri" w:hAnsi="Calibri" w:eastAsia="Calibri" w:cs="Calibri"/>
              </w:rPr>
            </w:pPr>
            <w:r w:rsidRPr="579CEA16">
              <w:rPr>
                <w:rFonts w:ascii="Calibri" w:hAnsi="Calibri" w:eastAsia="Calibri" w:cs="Calibri"/>
              </w:rPr>
              <w:t>www.desbt.qld.gov.au/training</w:t>
            </w:r>
          </w:p>
        </w:tc>
      </w:tr>
      <w:tr w:rsidR="001C78AB" w:rsidTr="579CEA16" w14:paraId="5ED713D3" w14:textId="77777777">
        <w:tc>
          <w:tcPr>
            <w:tcW w:w="3964" w:type="dxa"/>
          </w:tcPr>
          <w:p w:rsidRPr="009C30B5" w:rsidR="001C78AB" w:rsidP="579CEA16" w:rsidRDefault="001C78AB" w14:paraId="0E9C0BE6" w14:textId="77777777">
            <w:pPr>
              <w:pStyle w:val="NoSpacing"/>
              <w:rPr>
                <w:rFonts w:ascii="Calibri" w:hAnsi="Calibri" w:eastAsia="Calibri" w:cs="Calibri"/>
              </w:rPr>
            </w:pPr>
            <w:r w:rsidRPr="579CEA16">
              <w:rPr>
                <w:rFonts w:ascii="Calibri" w:hAnsi="Calibri" w:eastAsia="Calibri" w:cs="Calibri"/>
              </w:rPr>
              <w:t>South Australia</w:t>
            </w:r>
          </w:p>
        </w:tc>
        <w:tc>
          <w:tcPr>
            <w:tcW w:w="5052" w:type="dxa"/>
          </w:tcPr>
          <w:p w:rsidR="001C78AB" w:rsidP="579CEA16" w:rsidRDefault="001C78AB" w14:paraId="138134E6" w14:textId="77777777">
            <w:pPr>
              <w:pStyle w:val="NoSpacing"/>
              <w:rPr>
                <w:rFonts w:ascii="Calibri" w:hAnsi="Calibri" w:eastAsia="Calibri" w:cs="Calibri"/>
              </w:rPr>
            </w:pPr>
            <w:r w:rsidRPr="579CEA16">
              <w:rPr>
                <w:rFonts w:ascii="Calibri" w:hAnsi="Calibri" w:eastAsia="Calibri" w:cs="Calibri"/>
              </w:rPr>
              <w:t>www.providers.skills.sa.gov.au</w:t>
            </w:r>
          </w:p>
        </w:tc>
      </w:tr>
      <w:tr w:rsidR="001C78AB" w:rsidTr="579CEA16" w14:paraId="4ACAD3CF" w14:textId="77777777">
        <w:tc>
          <w:tcPr>
            <w:tcW w:w="3964" w:type="dxa"/>
          </w:tcPr>
          <w:p w:rsidRPr="009C30B5" w:rsidR="001C78AB" w:rsidP="579CEA16" w:rsidRDefault="001C78AB" w14:paraId="7C206F4C" w14:textId="77777777">
            <w:pPr>
              <w:pStyle w:val="NoSpacing"/>
              <w:rPr>
                <w:rFonts w:ascii="Calibri" w:hAnsi="Calibri" w:eastAsia="Calibri" w:cs="Calibri"/>
              </w:rPr>
            </w:pPr>
            <w:r w:rsidRPr="579CEA16">
              <w:rPr>
                <w:rFonts w:ascii="Calibri" w:hAnsi="Calibri" w:eastAsia="Calibri" w:cs="Calibri"/>
              </w:rPr>
              <w:t>Tasmania</w:t>
            </w:r>
          </w:p>
        </w:tc>
        <w:tc>
          <w:tcPr>
            <w:tcW w:w="5052" w:type="dxa"/>
          </w:tcPr>
          <w:p w:rsidR="001C78AB" w:rsidP="579CEA16" w:rsidRDefault="001C78AB" w14:paraId="035ABB29" w14:textId="6A4741C8">
            <w:pPr>
              <w:pStyle w:val="NoSpacing"/>
              <w:rPr>
                <w:rFonts w:ascii="Calibri" w:hAnsi="Calibri" w:eastAsia="Calibri" w:cs="Calibri"/>
              </w:rPr>
            </w:pPr>
            <w:r w:rsidRPr="579CEA16">
              <w:rPr>
                <w:rFonts w:ascii="Calibri" w:hAnsi="Calibri" w:eastAsia="Calibri" w:cs="Calibri"/>
              </w:rPr>
              <w:t>www.education.tas.gov.au</w:t>
            </w:r>
          </w:p>
        </w:tc>
      </w:tr>
      <w:tr w:rsidR="001C78AB" w:rsidTr="579CEA16" w14:paraId="22AE5A1E" w14:textId="77777777">
        <w:tc>
          <w:tcPr>
            <w:tcW w:w="3964" w:type="dxa"/>
          </w:tcPr>
          <w:p w:rsidRPr="009C30B5" w:rsidR="001C78AB" w:rsidP="579CEA16" w:rsidRDefault="001C78AB" w14:paraId="622C83B7" w14:textId="77777777">
            <w:pPr>
              <w:pStyle w:val="NoSpacing"/>
              <w:rPr>
                <w:rFonts w:ascii="Calibri" w:hAnsi="Calibri" w:eastAsia="Calibri" w:cs="Calibri"/>
              </w:rPr>
            </w:pPr>
            <w:r w:rsidRPr="579CEA16">
              <w:rPr>
                <w:rFonts w:ascii="Calibri" w:hAnsi="Calibri" w:eastAsia="Calibri" w:cs="Calibri"/>
              </w:rPr>
              <w:t>Victoria</w:t>
            </w:r>
          </w:p>
        </w:tc>
        <w:tc>
          <w:tcPr>
            <w:tcW w:w="5052" w:type="dxa"/>
          </w:tcPr>
          <w:p w:rsidR="001C78AB" w:rsidP="579CEA16" w:rsidRDefault="001C78AB" w14:paraId="60C5E350" w14:textId="4AB37783">
            <w:pPr>
              <w:pStyle w:val="NoSpacing"/>
              <w:rPr>
                <w:rFonts w:ascii="Calibri" w:hAnsi="Calibri" w:eastAsia="Calibri" w:cs="Calibri"/>
              </w:rPr>
            </w:pPr>
            <w:r w:rsidRPr="579CEA16">
              <w:rPr>
                <w:rFonts w:ascii="Calibri" w:hAnsi="Calibri" w:eastAsia="Calibri" w:cs="Calibri"/>
              </w:rPr>
              <w:t>www.vic.gov.au/education</w:t>
            </w:r>
          </w:p>
        </w:tc>
      </w:tr>
      <w:tr w:rsidR="001C78AB" w:rsidTr="579CEA16" w14:paraId="536D4A29" w14:textId="77777777">
        <w:tc>
          <w:tcPr>
            <w:tcW w:w="3964" w:type="dxa"/>
          </w:tcPr>
          <w:p w:rsidRPr="009C30B5" w:rsidR="001C78AB" w:rsidP="579CEA16" w:rsidRDefault="001C78AB" w14:paraId="15C3F383" w14:textId="77777777">
            <w:pPr>
              <w:pStyle w:val="NoSpacing"/>
              <w:rPr>
                <w:rFonts w:ascii="Calibri" w:hAnsi="Calibri" w:eastAsia="Calibri" w:cs="Calibri"/>
              </w:rPr>
            </w:pPr>
            <w:r w:rsidRPr="579CEA16">
              <w:rPr>
                <w:rFonts w:ascii="Calibri" w:hAnsi="Calibri" w:eastAsia="Calibri" w:cs="Calibri"/>
              </w:rPr>
              <w:t>Western Australia</w:t>
            </w:r>
          </w:p>
        </w:tc>
        <w:tc>
          <w:tcPr>
            <w:tcW w:w="5052" w:type="dxa"/>
          </w:tcPr>
          <w:p w:rsidR="001C78AB" w:rsidP="579CEA16" w:rsidRDefault="001C78AB" w14:paraId="1961AE6D" w14:textId="77777777">
            <w:pPr>
              <w:pStyle w:val="NoSpacing"/>
              <w:rPr>
                <w:rFonts w:ascii="Calibri" w:hAnsi="Calibri" w:eastAsia="Calibri" w:cs="Calibri"/>
              </w:rPr>
            </w:pPr>
            <w:r w:rsidRPr="579CEA16">
              <w:rPr>
                <w:rFonts w:ascii="Calibri" w:hAnsi="Calibri" w:eastAsia="Calibri" w:cs="Calibri"/>
              </w:rPr>
              <w:t>www.dtwd.wa.gov.au</w:t>
            </w:r>
          </w:p>
        </w:tc>
      </w:tr>
    </w:tbl>
    <w:p w:rsidRPr="009C30B5" w:rsidR="001C78AB" w:rsidP="579CEA16" w:rsidRDefault="001C78AB" w14:paraId="2D0E519D" w14:textId="6F597737">
      <w:pPr>
        <w:pStyle w:val="NoSpacing"/>
        <w:rPr>
          <w:rFonts w:ascii="Calibri" w:hAnsi="Calibri" w:eastAsia="Calibri" w:cs="Calibri"/>
        </w:rPr>
      </w:pPr>
    </w:p>
    <w:p w:rsidR="001C78AB" w:rsidP="03911576" w:rsidRDefault="009D0122" w14:paraId="79891A06" w14:textId="70116651">
      <w:pPr>
        <w:pStyle w:val="Heading2"/>
        <w:rPr>
          <w:lang w:val="en-GB"/>
        </w:rPr>
      </w:pPr>
      <w:bookmarkStart w:name="_Toc456053530" w:id="184"/>
      <w:bookmarkStart w:name="_Toc1262902396" w:id="185"/>
      <w:bookmarkStart w:name="_Toc206690588" w:id="186"/>
      <w:r>
        <w:rPr>
          <w:lang w:val="en-GB"/>
        </w:rPr>
        <w:t>1</w:t>
      </w:r>
      <w:r w:rsidR="00D4524B">
        <w:rPr>
          <w:lang w:val="en-GB"/>
        </w:rPr>
        <w:t>2</w:t>
      </w:r>
      <w:r w:rsidRPr="292CF6AB" w:rsidR="6CFB2F12">
        <w:rPr>
          <w:lang w:val="en-GB"/>
        </w:rPr>
        <w:t xml:space="preserve">.3 </w:t>
      </w:r>
      <w:r w:rsidRPr="292CF6AB" w:rsidR="6637A77F">
        <w:rPr>
          <w:lang w:val="en-GB"/>
        </w:rPr>
        <w:t>HLT Specific link</w:t>
      </w:r>
      <w:r w:rsidRPr="292CF6AB" w:rsidR="69B5F6D8">
        <w:rPr>
          <w:lang w:val="en-GB"/>
        </w:rPr>
        <w:t>s</w:t>
      </w:r>
      <w:bookmarkEnd w:id="184"/>
      <w:bookmarkEnd w:id="185"/>
      <w:bookmarkEnd w:id="186"/>
    </w:p>
    <w:tbl>
      <w:tblPr>
        <w:tblStyle w:val="TableGrid"/>
        <w:tblW w:w="0" w:type="auto"/>
        <w:tblLayout w:type="fixed"/>
        <w:tblLook w:val="04A0" w:firstRow="1" w:lastRow="0" w:firstColumn="1" w:lastColumn="0" w:noHBand="0" w:noVBand="1"/>
      </w:tblPr>
      <w:tblGrid>
        <w:gridCol w:w="4248"/>
        <w:gridCol w:w="5488"/>
      </w:tblGrid>
      <w:tr w:rsidR="001C78AB" w:rsidTr="00BF3DFC" w14:paraId="7948A789" w14:textId="77777777">
        <w:tc>
          <w:tcPr>
            <w:tcW w:w="4248" w:type="dxa"/>
          </w:tcPr>
          <w:p w:rsidRPr="009C30B5" w:rsidR="001C78AB" w:rsidP="00BF3DFC" w:rsidRDefault="38C7E98E" w14:paraId="63475173" w14:textId="0AA8FC4F">
            <w:pPr>
              <w:keepNext/>
              <w:widowControl w:val="0"/>
            </w:pPr>
            <w:r>
              <w:t xml:space="preserve">Working with disabled clients: Accessibility to pathology collection centres for disabled patients – How pathology collectors can assist </w:t>
            </w:r>
          </w:p>
        </w:tc>
        <w:tc>
          <w:tcPr>
            <w:tcW w:w="5488" w:type="dxa"/>
          </w:tcPr>
          <w:p w:rsidR="001C78AB" w:rsidP="292CF6AB" w:rsidRDefault="38C7E98E" w14:paraId="1A71D831" w14:textId="179458B8">
            <w:pPr>
              <w:keepNext/>
              <w:widowControl w:val="0"/>
            </w:pPr>
            <w:hyperlink r:id="rId72">
              <w:r w:rsidRPr="292CF6AB">
                <w:rPr>
                  <w:rStyle w:val="Hyperlink"/>
                </w:rPr>
                <w:t>https://www.safetyandquality.gov.au/sites/default/files/2022-08/tier_3b_requirements_for_medical_pathology_specimen_collection_third_edition_2013.pdf</w:t>
              </w:r>
            </w:hyperlink>
          </w:p>
          <w:p w:rsidR="001C78AB" w:rsidP="579CEA16" w:rsidRDefault="001C78AB" w14:paraId="420C9F50" w14:textId="4B134B20">
            <w:pPr>
              <w:pStyle w:val="NoSpacing"/>
              <w:rPr>
                <w:rFonts w:ascii="Calibri" w:hAnsi="Calibri" w:eastAsia="Calibri" w:cs="Calibri"/>
              </w:rPr>
            </w:pPr>
          </w:p>
        </w:tc>
      </w:tr>
    </w:tbl>
    <w:p w:rsidR="292CF6AB" w:rsidRDefault="292CF6AB" w14:paraId="279B2A40" w14:textId="32A4BD1D"/>
    <w:p w:rsidR="001C78AB" w:rsidP="579CEA16" w:rsidRDefault="001C78AB" w14:paraId="4D1C1D68" w14:textId="65765398">
      <w:pPr>
        <w:rPr>
          <w:highlight w:val="yellow"/>
        </w:rPr>
        <w:sectPr w:rsidR="001C78AB" w:rsidSect="005F09E8">
          <w:pgSz w:w="11906" w:h="16838"/>
          <w:pgMar w:top="-1448" w:right="1080" w:bottom="-720" w:left="1080" w:header="708" w:footer="708" w:gutter="0"/>
          <w:cols w:space="708"/>
          <w:docGrid w:linePitch="360"/>
        </w:sectPr>
      </w:pPr>
    </w:p>
    <w:p w:rsidR="00EE72D5" w:rsidP="6BB8FD6E" w:rsidRDefault="00EE72D5" w14:paraId="6CB0E598" w14:textId="77777777">
      <w:pPr>
        <w:pStyle w:val="Heading1"/>
      </w:pPr>
      <w:bookmarkStart w:name="_Toc415225271" w:id="187"/>
      <w:bookmarkStart w:name="_Toc494595004" w:id="188"/>
      <w:bookmarkStart w:name="_Toc206690589" w:id="189"/>
      <w:r>
        <w:t>13.0 Glossary</w:t>
      </w:r>
    </w:p>
    <w:tbl>
      <w:tblPr>
        <w:tblStyle w:val="TableGrid"/>
        <w:tblW w:w="0" w:type="auto"/>
        <w:tblInd w:w="360" w:type="dxa"/>
        <w:tblLook w:val="04A0" w:firstRow="1" w:lastRow="0" w:firstColumn="1" w:lastColumn="0" w:noHBand="0" w:noVBand="1"/>
      </w:tblPr>
      <w:tblGrid>
        <w:gridCol w:w="2045"/>
        <w:gridCol w:w="6611"/>
      </w:tblGrid>
      <w:tr w:rsidR="009F5C7C" w:rsidTr="00EE72D5" w14:paraId="6A41226E" w14:textId="77777777">
        <w:tc>
          <w:tcPr>
            <w:tcW w:w="2045" w:type="dxa"/>
          </w:tcPr>
          <w:p w:rsidR="009F5C7C" w:rsidP="00EE72D5" w:rsidRDefault="009F5C7C" w14:paraId="6AF109DC" w14:textId="02FC8424">
            <w:pPr>
              <w:pStyle w:val="BodyText"/>
              <w:numPr>
                <w:ilvl w:val="0"/>
                <w:numId w:val="0"/>
              </w:numPr>
            </w:pPr>
            <w:r>
              <w:t>ANMF</w:t>
            </w:r>
          </w:p>
        </w:tc>
        <w:tc>
          <w:tcPr>
            <w:tcW w:w="6611" w:type="dxa"/>
          </w:tcPr>
          <w:p w:rsidR="009F5C7C" w:rsidP="00EE72D5" w:rsidRDefault="009F5C7C" w14:paraId="3C141A48" w14:textId="77777777">
            <w:pPr>
              <w:pStyle w:val="BodyText"/>
              <w:numPr>
                <w:ilvl w:val="0"/>
                <w:numId w:val="0"/>
              </w:numPr>
            </w:pPr>
          </w:p>
        </w:tc>
      </w:tr>
      <w:tr w:rsidR="009F5C7C" w:rsidTr="00EE72D5" w14:paraId="006919F2" w14:textId="77777777">
        <w:tc>
          <w:tcPr>
            <w:tcW w:w="2045" w:type="dxa"/>
          </w:tcPr>
          <w:p w:rsidR="009F5C7C" w:rsidP="00EE72D5" w:rsidRDefault="009F5C7C" w14:paraId="13B4258A" w14:textId="3B10E2AE">
            <w:pPr>
              <w:pStyle w:val="BodyText"/>
              <w:numPr>
                <w:ilvl w:val="0"/>
                <w:numId w:val="0"/>
              </w:numPr>
            </w:pPr>
            <w:r>
              <w:t>Aphra</w:t>
            </w:r>
          </w:p>
        </w:tc>
        <w:tc>
          <w:tcPr>
            <w:tcW w:w="6611" w:type="dxa"/>
          </w:tcPr>
          <w:p w:rsidR="009F5C7C" w:rsidP="00EE72D5" w:rsidRDefault="009F5C7C" w14:paraId="0110E68B" w14:textId="77777777">
            <w:pPr>
              <w:pStyle w:val="BodyText"/>
              <w:numPr>
                <w:ilvl w:val="0"/>
                <w:numId w:val="0"/>
              </w:numPr>
            </w:pPr>
          </w:p>
        </w:tc>
      </w:tr>
      <w:tr w:rsidR="009F5C7C" w:rsidTr="00EE72D5" w14:paraId="2E21A1E5" w14:textId="77777777">
        <w:tc>
          <w:tcPr>
            <w:tcW w:w="2045" w:type="dxa"/>
          </w:tcPr>
          <w:p w:rsidR="009F5C7C" w:rsidP="00EE72D5" w:rsidRDefault="009F5C7C" w14:paraId="56DFF7F4" w14:textId="4D17B57B">
            <w:pPr>
              <w:pStyle w:val="BodyText"/>
              <w:numPr>
                <w:ilvl w:val="0"/>
                <w:numId w:val="0"/>
              </w:numPr>
            </w:pPr>
            <w:r>
              <w:t>ASQA</w:t>
            </w:r>
          </w:p>
        </w:tc>
        <w:tc>
          <w:tcPr>
            <w:tcW w:w="6611" w:type="dxa"/>
          </w:tcPr>
          <w:p w:rsidR="009F5C7C" w:rsidP="00EE72D5" w:rsidRDefault="009F5C7C" w14:paraId="693840FA" w14:textId="77777777">
            <w:pPr>
              <w:pStyle w:val="BodyText"/>
              <w:numPr>
                <w:ilvl w:val="0"/>
                <w:numId w:val="0"/>
              </w:numPr>
            </w:pPr>
          </w:p>
        </w:tc>
      </w:tr>
      <w:tr w:rsidR="00EE72D5" w:rsidTr="00EE72D5" w14:paraId="4DFEC858" w14:textId="77777777">
        <w:tc>
          <w:tcPr>
            <w:tcW w:w="2045" w:type="dxa"/>
          </w:tcPr>
          <w:p w:rsidR="00EE72D5" w:rsidP="00EE72D5" w:rsidRDefault="00590E55" w14:paraId="214D4CE1" w14:textId="0A669FB2">
            <w:pPr>
              <w:pStyle w:val="BodyText"/>
              <w:numPr>
                <w:ilvl w:val="0"/>
                <w:numId w:val="0"/>
              </w:numPr>
            </w:pPr>
            <w:r>
              <w:t>Australian Qualifica</w:t>
            </w:r>
            <w:r w:rsidR="00425FAA">
              <w:t>ti</w:t>
            </w:r>
            <w:r>
              <w:t>ons Framework (AQF)</w:t>
            </w:r>
          </w:p>
        </w:tc>
        <w:tc>
          <w:tcPr>
            <w:tcW w:w="6611" w:type="dxa"/>
          </w:tcPr>
          <w:p w:rsidR="00EE72D5" w:rsidP="00EE72D5" w:rsidRDefault="00590E55" w14:paraId="2D8B245D" w14:textId="379262B9">
            <w:pPr>
              <w:pStyle w:val="BodyText"/>
              <w:numPr>
                <w:ilvl w:val="0"/>
                <w:numId w:val="0"/>
              </w:numPr>
            </w:pPr>
            <w:r>
              <w:t xml:space="preserve">The </w:t>
            </w:r>
            <w:r w:rsidR="00425FAA">
              <w:t>AQF is t</w:t>
            </w:r>
            <w:r>
              <w:t>he national policy for regulated qualifica</w:t>
            </w:r>
            <w:r w:rsidR="00425FAA">
              <w:t>ti</w:t>
            </w:r>
            <w:r>
              <w:t>ons in Australian education and training</w:t>
            </w:r>
          </w:p>
        </w:tc>
      </w:tr>
      <w:tr w:rsidR="009F5C7C" w:rsidTr="00EE72D5" w14:paraId="3B0F3254" w14:textId="77777777">
        <w:tc>
          <w:tcPr>
            <w:tcW w:w="2045" w:type="dxa"/>
          </w:tcPr>
          <w:p w:rsidR="009F5C7C" w:rsidP="00EE72D5" w:rsidRDefault="009F5C7C" w14:paraId="47146A29" w14:textId="4DDDB8A1">
            <w:pPr>
              <w:pStyle w:val="BodyText"/>
              <w:numPr>
                <w:ilvl w:val="0"/>
                <w:numId w:val="0"/>
              </w:numPr>
            </w:pPr>
            <w:r>
              <w:t>ASQA</w:t>
            </w:r>
          </w:p>
        </w:tc>
        <w:tc>
          <w:tcPr>
            <w:tcW w:w="6611" w:type="dxa"/>
          </w:tcPr>
          <w:p w:rsidR="009F5C7C" w:rsidP="00EE72D5" w:rsidRDefault="009F5C7C" w14:paraId="75398779" w14:textId="77777777">
            <w:pPr>
              <w:pStyle w:val="BodyText"/>
              <w:numPr>
                <w:ilvl w:val="0"/>
                <w:numId w:val="0"/>
              </w:numPr>
            </w:pPr>
          </w:p>
        </w:tc>
      </w:tr>
      <w:tr w:rsidR="00EE72D5" w:rsidTr="00EE72D5" w14:paraId="7B839623" w14:textId="77777777">
        <w:tc>
          <w:tcPr>
            <w:tcW w:w="2045" w:type="dxa"/>
          </w:tcPr>
          <w:p w:rsidR="00EE72D5" w:rsidP="00EE72D5" w:rsidRDefault="00425FAA" w14:paraId="4258B987" w14:textId="3011E5E0">
            <w:pPr>
              <w:pStyle w:val="BodyText"/>
              <w:numPr>
                <w:ilvl w:val="0"/>
                <w:numId w:val="0"/>
              </w:numPr>
            </w:pPr>
            <w:r>
              <w:t>Companion Volume Implementation Guide (CVIG)</w:t>
            </w:r>
          </w:p>
        </w:tc>
        <w:tc>
          <w:tcPr>
            <w:tcW w:w="6611" w:type="dxa"/>
          </w:tcPr>
          <w:p w:rsidR="00EE72D5" w:rsidP="00EE72D5" w:rsidRDefault="00DA514D" w14:paraId="60D2368C" w14:textId="52CECFA2">
            <w:pPr>
              <w:pStyle w:val="BodyText"/>
              <w:numPr>
                <w:ilvl w:val="0"/>
                <w:numId w:val="0"/>
              </w:numPr>
            </w:pPr>
            <w:r>
              <w:t>The CVIG is designed to assist assessors, trainers, ROTs and enterprises to deliver nationally endorsed training package</w:t>
            </w:r>
            <w:r w:rsidR="009F5C7C">
              <w:t>s.</w:t>
            </w:r>
          </w:p>
        </w:tc>
      </w:tr>
      <w:tr w:rsidR="00EE72D5" w:rsidTr="00EE72D5" w14:paraId="76E660E0" w14:textId="77777777">
        <w:tc>
          <w:tcPr>
            <w:tcW w:w="2045" w:type="dxa"/>
          </w:tcPr>
          <w:p w:rsidR="00EE72D5" w:rsidP="00EE72D5" w:rsidRDefault="009F5C7C" w14:paraId="0223B188" w14:textId="01041789">
            <w:pPr>
              <w:pStyle w:val="BodyText"/>
              <w:numPr>
                <w:ilvl w:val="0"/>
                <w:numId w:val="0"/>
              </w:numPr>
            </w:pPr>
            <w:r>
              <w:t>Cross-sector unit</w:t>
            </w:r>
          </w:p>
        </w:tc>
        <w:tc>
          <w:tcPr>
            <w:tcW w:w="6611" w:type="dxa"/>
          </w:tcPr>
          <w:p w:rsidR="00EE72D5" w:rsidP="00EE72D5" w:rsidRDefault="00EE72D5" w14:paraId="2E5E68C7" w14:textId="77777777">
            <w:pPr>
              <w:pStyle w:val="BodyText"/>
              <w:numPr>
                <w:ilvl w:val="0"/>
                <w:numId w:val="0"/>
              </w:numPr>
            </w:pPr>
          </w:p>
        </w:tc>
      </w:tr>
      <w:tr w:rsidR="009F5C7C" w:rsidTr="00EE72D5" w14:paraId="72C2E4E8" w14:textId="77777777">
        <w:tc>
          <w:tcPr>
            <w:tcW w:w="2045" w:type="dxa"/>
          </w:tcPr>
          <w:p w:rsidR="009F5C7C" w:rsidP="00EE72D5" w:rsidRDefault="009F5C7C" w14:paraId="18014E75" w14:textId="558A75A8">
            <w:pPr>
              <w:pStyle w:val="BodyText"/>
              <w:numPr>
                <w:ilvl w:val="0"/>
                <w:numId w:val="0"/>
              </w:numPr>
            </w:pPr>
            <w:r>
              <w:t>HSU</w:t>
            </w:r>
          </w:p>
        </w:tc>
        <w:tc>
          <w:tcPr>
            <w:tcW w:w="6611" w:type="dxa"/>
          </w:tcPr>
          <w:p w:rsidR="009F5C7C" w:rsidP="00EE72D5" w:rsidRDefault="009F5C7C" w14:paraId="052B8CBD" w14:textId="77777777">
            <w:pPr>
              <w:pStyle w:val="BodyText"/>
              <w:numPr>
                <w:ilvl w:val="0"/>
                <w:numId w:val="0"/>
              </w:numPr>
            </w:pPr>
          </w:p>
        </w:tc>
      </w:tr>
      <w:tr w:rsidR="00EE72D5" w:rsidTr="00EE72D5" w14:paraId="724288A9" w14:textId="77777777">
        <w:tc>
          <w:tcPr>
            <w:tcW w:w="2045" w:type="dxa"/>
          </w:tcPr>
          <w:p w:rsidR="00EE72D5" w:rsidP="00EE72D5" w:rsidRDefault="009F5C7C" w14:paraId="7F1F6642" w14:textId="55D9499C">
            <w:pPr>
              <w:pStyle w:val="BodyText"/>
              <w:numPr>
                <w:ilvl w:val="0"/>
                <w:numId w:val="0"/>
              </w:numPr>
            </w:pPr>
            <w:r>
              <w:t>National Training Register (NTR)</w:t>
            </w:r>
          </w:p>
        </w:tc>
        <w:tc>
          <w:tcPr>
            <w:tcW w:w="6611" w:type="dxa"/>
          </w:tcPr>
          <w:p w:rsidR="00EE72D5" w:rsidP="00EE72D5" w:rsidRDefault="00EE72D5" w14:paraId="72A2FFF7" w14:textId="77777777">
            <w:pPr>
              <w:pStyle w:val="BodyText"/>
              <w:numPr>
                <w:ilvl w:val="0"/>
                <w:numId w:val="0"/>
              </w:numPr>
            </w:pPr>
          </w:p>
        </w:tc>
      </w:tr>
      <w:tr w:rsidR="00EE72D5" w:rsidTr="00EE72D5" w14:paraId="28BCEE30" w14:textId="77777777">
        <w:tc>
          <w:tcPr>
            <w:tcW w:w="2045" w:type="dxa"/>
          </w:tcPr>
          <w:p w:rsidR="00EE72D5" w:rsidP="00EE72D5" w:rsidRDefault="009F5C7C" w14:paraId="7D81A4D1" w14:textId="157106E7">
            <w:pPr>
              <w:pStyle w:val="BodyText"/>
              <w:numPr>
                <w:ilvl w:val="0"/>
                <w:numId w:val="0"/>
              </w:numPr>
            </w:pPr>
            <w:r>
              <w:t>Registered Training Organisation (RTO)</w:t>
            </w:r>
          </w:p>
        </w:tc>
        <w:tc>
          <w:tcPr>
            <w:tcW w:w="6611" w:type="dxa"/>
          </w:tcPr>
          <w:p w:rsidR="00EE72D5" w:rsidP="00EE72D5" w:rsidRDefault="00EE72D5" w14:paraId="719CD5A4" w14:textId="77777777">
            <w:pPr>
              <w:pStyle w:val="BodyText"/>
              <w:numPr>
                <w:ilvl w:val="0"/>
                <w:numId w:val="0"/>
              </w:numPr>
            </w:pPr>
          </w:p>
        </w:tc>
      </w:tr>
      <w:tr w:rsidR="00D976C6" w:rsidTr="00EE72D5" w14:paraId="26BE7144" w14:textId="77777777">
        <w:tc>
          <w:tcPr>
            <w:tcW w:w="2045" w:type="dxa"/>
          </w:tcPr>
          <w:p w:rsidR="00D976C6" w:rsidP="00EE72D5" w:rsidRDefault="00D976C6" w14:paraId="0F329475" w14:textId="3CA80448">
            <w:pPr>
              <w:pStyle w:val="BodyText"/>
              <w:numPr>
                <w:ilvl w:val="0"/>
                <w:numId w:val="0"/>
              </w:numPr>
            </w:pPr>
            <w:r>
              <w:t xml:space="preserve">Scope of Practice </w:t>
            </w:r>
          </w:p>
        </w:tc>
        <w:tc>
          <w:tcPr>
            <w:tcW w:w="6611" w:type="dxa"/>
          </w:tcPr>
          <w:p w:rsidR="00D976C6" w:rsidP="00EE72D5" w:rsidRDefault="00D976C6" w14:paraId="227612DD" w14:textId="77777777">
            <w:pPr>
              <w:pStyle w:val="BodyText"/>
              <w:numPr>
                <w:ilvl w:val="0"/>
                <w:numId w:val="0"/>
              </w:numPr>
            </w:pPr>
          </w:p>
        </w:tc>
      </w:tr>
      <w:tr w:rsidR="00EE72D5" w:rsidTr="00EE72D5" w14:paraId="2DFD1B8E" w14:textId="77777777">
        <w:tc>
          <w:tcPr>
            <w:tcW w:w="2045" w:type="dxa"/>
          </w:tcPr>
          <w:p w:rsidR="00EE72D5" w:rsidP="00EE72D5" w:rsidRDefault="00DB6013" w14:paraId="730A79C8" w14:textId="6A2E74E8">
            <w:pPr>
              <w:pStyle w:val="BodyText"/>
              <w:numPr>
                <w:ilvl w:val="0"/>
                <w:numId w:val="0"/>
              </w:numPr>
            </w:pPr>
            <w:r>
              <w:t>State Training Authority (STA)</w:t>
            </w:r>
          </w:p>
        </w:tc>
        <w:tc>
          <w:tcPr>
            <w:tcW w:w="6611" w:type="dxa"/>
          </w:tcPr>
          <w:p w:rsidR="00EE72D5" w:rsidP="00EE72D5" w:rsidRDefault="00EE72D5" w14:paraId="73EEDF65" w14:textId="77777777">
            <w:pPr>
              <w:pStyle w:val="BodyText"/>
              <w:numPr>
                <w:ilvl w:val="0"/>
                <w:numId w:val="0"/>
              </w:numPr>
            </w:pPr>
          </w:p>
        </w:tc>
      </w:tr>
      <w:tr w:rsidR="00EE72D5" w:rsidTr="00EE72D5" w14:paraId="209C0EFC" w14:textId="77777777">
        <w:tc>
          <w:tcPr>
            <w:tcW w:w="2045" w:type="dxa"/>
          </w:tcPr>
          <w:p w:rsidR="00EE72D5" w:rsidP="00EE72D5" w:rsidRDefault="00DB6013" w14:paraId="6216E5C9" w14:textId="0A7AF979">
            <w:pPr>
              <w:pStyle w:val="BodyText"/>
              <w:numPr>
                <w:ilvl w:val="0"/>
                <w:numId w:val="0"/>
              </w:numPr>
            </w:pPr>
            <w:r>
              <w:t>VRQA</w:t>
            </w:r>
          </w:p>
        </w:tc>
        <w:tc>
          <w:tcPr>
            <w:tcW w:w="6611" w:type="dxa"/>
          </w:tcPr>
          <w:p w:rsidR="00EE72D5" w:rsidP="00EE72D5" w:rsidRDefault="00EE72D5" w14:paraId="237A29A3" w14:textId="77777777">
            <w:pPr>
              <w:pStyle w:val="BodyText"/>
              <w:numPr>
                <w:ilvl w:val="0"/>
                <w:numId w:val="0"/>
              </w:numPr>
            </w:pPr>
          </w:p>
        </w:tc>
      </w:tr>
      <w:tr w:rsidR="00EE72D5" w:rsidTr="00EE72D5" w14:paraId="73857933" w14:textId="77777777">
        <w:tc>
          <w:tcPr>
            <w:tcW w:w="2045" w:type="dxa"/>
          </w:tcPr>
          <w:p w:rsidR="00EE72D5" w:rsidP="00EE72D5" w:rsidRDefault="00DB6013" w14:paraId="1DF798F0" w14:textId="22310D4F">
            <w:pPr>
              <w:pStyle w:val="BodyText"/>
              <w:numPr>
                <w:ilvl w:val="0"/>
                <w:numId w:val="0"/>
              </w:numPr>
            </w:pPr>
            <w:r>
              <w:t>WA TAC</w:t>
            </w:r>
          </w:p>
        </w:tc>
        <w:tc>
          <w:tcPr>
            <w:tcW w:w="6611" w:type="dxa"/>
          </w:tcPr>
          <w:p w:rsidR="00EE72D5" w:rsidP="00EE72D5" w:rsidRDefault="00EE72D5" w14:paraId="3EB2FC4A" w14:textId="77777777">
            <w:pPr>
              <w:pStyle w:val="BodyText"/>
              <w:numPr>
                <w:ilvl w:val="0"/>
                <w:numId w:val="0"/>
              </w:numPr>
            </w:pPr>
          </w:p>
        </w:tc>
      </w:tr>
    </w:tbl>
    <w:p w:rsidR="00B1701A" w:rsidP="00EE72D5" w:rsidRDefault="00B1701A" w14:paraId="000E74E5" w14:textId="0A07EA37">
      <w:pPr>
        <w:pStyle w:val="BodyText"/>
      </w:pPr>
      <w:r>
        <w:br w:type="page"/>
      </w:r>
    </w:p>
    <w:p w:rsidR="5DEE1120" w:rsidP="6BB8FD6E" w:rsidRDefault="009D0122" w14:paraId="0BFAF01E" w14:textId="36FB6EE0">
      <w:pPr>
        <w:pStyle w:val="Heading1"/>
      </w:pPr>
      <w:r w:rsidRPr="00D4524B">
        <w:t>1</w:t>
      </w:r>
      <w:r w:rsidR="00B1701A">
        <w:t>4</w:t>
      </w:r>
      <w:r w:rsidR="625191A0">
        <w:t>.</w:t>
      </w:r>
      <w:r>
        <w:t xml:space="preserve">0 </w:t>
      </w:r>
      <w:r w:rsidR="7E36DDF0">
        <w:t xml:space="preserve">Mapping </w:t>
      </w:r>
      <w:r w:rsidR="1ABDA60B">
        <w:t>i</w:t>
      </w:r>
      <w:r w:rsidR="7E36DDF0">
        <w:t>nformation</w:t>
      </w:r>
      <w:bookmarkEnd w:id="187"/>
      <w:bookmarkEnd w:id="188"/>
      <w:bookmarkEnd w:id="189"/>
      <w:r w:rsidR="7E36DDF0">
        <w:t xml:space="preserve"> </w:t>
      </w:r>
    </w:p>
    <w:p w:rsidRPr="00BF3DFC" w:rsidR="0037358D" w:rsidP="00BF3DFC" w:rsidRDefault="0037358D" w14:paraId="2DD852A4" w14:textId="7E85DA77">
      <w:pPr>
        <w:pStyle w:val="BodyText"/>
        <w:numPr>
          <w:ilvl w:val="0"/>
          <w:numId w:val="0"/>
        </w:numPr>
        <w:spacing w:after="120" w:line="280" w:lineRule="exact"/>
        <w:rPr>
          <w:rFonts w:asciiTheme="minorHAnsi" w:hAnsiTheme="minorHAnsi"/>
          <w:sz w:val="24"/>
          <w:szCs w:val="24"/>
        </w:rPr>
      </w:pPr>
      <w:r w:rsidRPr="00BF3DFC">
        <w:rPr>
          <w:rFonts w:asciiTheme="minorHAnsi" w:hAnsiTheme="minorHAnsi"/>
          <w:sz w:val="24"/>
          <w:szCs w:val="24"/>
        </w:rPr>
        <w:t xml:space="preserve">Mapping tables outline the modifications to </w:t>
      </w:r>
      <w:r w:rsidRPr="00BF3DFC" w:rsidR="009142F1">
        <w:rPr>
          <w:rFonts w:asciiTheme="minorHAnsi" w:hAnsiTheme="minorHAnsi"/>
          <w:sz w:val="24"/>
          <w:szCs w:val="24"/>
        </w:rPr>
        <w:t>HLT</w:t>
      </w:r>
      <w:r w:rsidRPr="00BF3DFC">
        <w:rPr>
          <w:rFonts w:asciiTheme="minorHAnsi" w:hAnsiTheme="minorHAnsi"/>
          <w:sz w:val="24"/>
          <w:szCs w:val="24"/>
        </w:rPr>
        <w:t xml:space="preserve"> qualifications</w:t>
      </w:r>
      <w:r w:rsidRPr="00BF3DFC" w:rsidR="009142F1">
        <w:rPr>
          <w:rFonts w:asciiTheme="minorHAnsi" w:hAnsiTheme="minorHAnsi"/>
          <w:sz w:val="24"/>
          <w:szCs w:val="24"/>
        </w:rPr>
        <w:t xml:space="preserve">, skill sets, </w:t>
      </w:r>
      <w:r w:rsidRPr="00BF3DFC">
        <w:rPr>
          <w:rFonts w:asciiTheme="minorHAnsi" w:hAnsiTheme="minorHAnsi"/>
          <w:sz w:val="24"/>
          <w:szCs w:val="24"/>
        </w:rPr>
        <w:t xml:space="preserve">units of competency and the equivalence </w:t>
      </w:r>
      <w:r w:rsidRPr="00BF3DFC" w:rsidR="00F9270A">
        <w:rPr>
          <w:rFonts w:asciiTheme="minorHAnsi" w:hAnsiTheme="minorHAnsi"/>
          <w:sz w:val="24"/>
          <w:szCs w:val="24"/>
        </w:rPr>
        <w:t xml:space="preserve">status </w:t>
      </w:r>
      <w:r w:rsidRPr="00BF3DFC">
        <w:rPr>
          <w:rFonts w:asciiTheme="minorHAnsi" w:hAnsiTheme="minorHAnsi"/>
          <w:sz w:val="24"/>
          <w:szCs w:val="24"/>
        </w:rPr>
        <w:t>between releases</w:t>
      </w:r>
      <w:r w:rsidRPr="00BF3DFC" w:rsidR="003534FD">
        <w:rPr>
          <w:rFonts w:asciiTheme="minorHAnsi" w:hAnsiTheme="minorHAnsi"/>
          <w:sz w:val="24"/>
          <w:szCs w:val="24"/>
        </w:rPr>
        <w:t xml:space="preserve">, made to each </w:t>
      </w:r>
      <w:r w:rsidRPr="00BF3DFC" w:rsidR="003534FD">
        <w:rPr>
          <w:rFonts w:asciiTheme="minorHAnsi" w:hAnsiTheme="minorHAnsi"/>
          <w:i/>
          <w:iCs/>
          <w:sz w:val="24"/>
          <w:szCs w:val="24"/>
        </w:rPr>
        <w:t xml:space="preserve">HLT Health Training package </w:t>
      </w:r>
      <w:r w:rsidRPr="00BF3DFC" w:rsidR="003534FD">
        <w:rPr>
          <w:rFonts w:asciiTheme="minorHAnsi" w:hAnsiTheme="minorHAnsi"/>
          <w:sz w:val="24"/>
          <w:szCs w:val="24"/>
        </w:rPr>
        <w:t>component.</w:t>
      </w:r>
    </w:p>
    <w:p w:rsidRPr="00BF3DFC" w:rsidR="0037358D" w:rsidP="00CA42FE" w:rsidRDefault="0037358D" w14:paraId="67377630" w14:textId="77777777">
      <w:pPr>
        <w:pStyle w:val="BodyText"/>
        <w:numPr>
          <w:ilvl w:val="0"/>
          <w:numId w:val="0"/>
        </w:numPr>
        <w:spacing w:after="120" w:line="280" w:lineRule="exact"/>
        <w:rPr>
          <w:rFonts w:asciiTheme="minorHAnsi" w:hAnsiTheme="minorHAnsi"/>
          <w:spacing w:val="-2"/>
          <w:sz w:val="24"/>
          <w:szCs w:val="24"/>
        </w:rPr>
      </w:pPr>
      <w:r w:rsidRPr="00BF3DFC">
        <w:rPr>
          <w:rFonts w:asciiTheme="minorHAnsi" w:hAnsiTheme="minorHAnsi"/>
          <w:sz w:val="24"/>
          <w:szCs w:val="24"/>
        </w:rPr>
        <w:t>The</w:t>
      </w:r>
      <w:r w:rsidRPr="00BF3DFC">
        <w:rPr>
          <w:rFonts w:asciiTheme="minorHAnsi" w:hAnsiTheme="minorHAnsi"/>
          <w:spacing w:val="-8"/>
          <w:sz w:val="24"/>
          <w:szCs w:val="24"/>
        </w:rPr>
        <w:t xml:space="preserve"> </w:t>
      </w:r>
      <w:r w:rsidRPr="00BF3DFC">
        <w:rPr>
          <w:rFonts w:asciiTheme="minorHAnsi" w:hAnsiTheme="minorHAnsi"/>
          <w:sz w:val="24"/>
          <w:szCs w:val="24"/>
        </w:rPr>
        <w:t>following</w:t>
      </w:r>
      <w:r w:rsidRPr="00BF3DFC">
        <w:rPr>
          <w:rFonts w:asciiTheme="minorHAnsi" w:hAnsiTheme="minorHAnsi"/>
          <w:spacing w:val="-6"/>
          <w:sz w:val="24"/>
          <w:szCs w:val="24"/>
        </w:rPr>
        <w:t xml:space="preserve"> </w:t>
      </w:r>
      <w:r w:rsidRPr="00BF3DFC">
        <w:rPr>
          <w:rFonts w:asciiTheme="minorHAnsi" w:hAnsiTheme="minorHAnsi"/>
          <w:sz w:val="24"/>
          <w:szCs w:val="24"/>
        </w:rPr>
        <w:t>mapping</w:t>
      </w:r>
      <w:r w:rsidRPr="00BF3DFC">
        <w:rPr>
          <w:rFonts w:asciiTheme="minorHAnsi" w:hAnsiTheme="minorHAnsi"/>
          <w:spacing w:val="-8"/>
          <w:sz w:val="24"/>
          <w:szCs w:val="24"/>
        </w:rPr>
        <w:t xml:space="preserve"> </w:t>
      </w:r>
      <w:r w:rsidRPr="00BF3DFC">
        <w:rPr>
          <w:rFonts w:asciiTheme="minorHAnsi" w:hAnsiTheme="minorHAnsi"/>
          <w:sz w:val="24"/>
          <w:szCs w:val="24"/>
        </w:rPr>
        <w:t>tables</w:t>
      </w:r>
      <w:r w:rsidRPr="00BF3DFC">
        <w:rPr>
          <w:rFonts w:asciiTheme="minorHAnsi" w:hAnsiTheme="minorHAnsi"/>
          <w:spacing w:val="-6"/>
          <w:sz w:val="24"/>
          <w:szCs w:val="24"/>
        </w:rPr>
        <w:t xml:space="preserve"> </w:t>
      </w:r>
      <w:r w:rsidRPr="00BF3DFC">
        <w:rPr>
          <w:rFonts w:asciiTheme="minorHAnsi" w:hAnsiTheme="minorHAnsi"/>
          <w:sz w:val="24"/>
          <w:szCs w:val="24"/>
        </w:rPr>
        <w:t>are</w:t>
      </w:r>
      <w:r w:rsidRPr="00BF3DFC">
        <w:rPr>
          <w:rFonts w:asciiTheme="minorHAnsi" w:hAnsiTheme="minorHAnsi"/>
          <w:spacing w:val="-7"/>
          <w:sz w:val="24"/>
          <w:szCs w:val="24"/>
        </w:rPr>
        <w:t xml:space="preserve"> </w:t>
      </w:r>
      <w:r w:rsidRPr="00BF3DFC">
        <w:rPr>
          <w:rFonts w:asciiTheme="minorHAnsi" w:hAnsiTheme="minorHAnsi"/>
          <w:sz w:val="24"/>
          <w:szCs w:val="24"/>
        </w:rPr>
        <w:t>contained</w:t>
      </w:r>
      <w:r w:rsidRPr="00BF3DFC">
        <w:rPr>
          <w:rFonts w:asciiTheme="minorHAnsi" w:hAnsiTheme="minorHAnsi"/>
          <w:spacing w:val="-6"/>
          <w:sz w:val="24"/>
          <w:szCs w:val="24"/>
        </w:rPr>
        <w:t xml:space="preserve"> </w:t>
      </w:r>
      <w:r w:rsidRPr="00BF3DFC">
        <w:rPr>
          <w:rFonts w:asciiTheme="minorHAnsi" w:hAnsiTheme="minorHAnsi"/>
          <w:sz w:val="24"/>
          <w:szCs w:val="24"/>
        </w:rPr>
        <w:t>within</w:t>
      </w:r>
      <w:r w:rsidRPr="00BF3DFC">
        <w:rPr>
          <w:rFonts w:asciiTheme="minorHAnsi" w:hAnsiTheme="minorHAnsi"/>
          <w:spacing w:val="-6"/>
          <w:sz w:val="24"/>
          <w:szCs w:val="24"/>
        </w:rPr>
        <w:t xml:space="preserve"> </w:t>
      </w:r>
      <w:r w:rsidRPr="00BF3DFC">
        <w:rPr>
          <w:rFonts w:asciiTheme="minorHAnsi" w:hAnsiTheme="minorHAnsi"/>
          <w:sz w:val="24"/>
          <w:szCs w:val="24"/>
        </w:rPr>
        <w:t>appendices</w:t>
      </w:r>
      <w:r w:rsidRPr="00BF3DFC">
        <w:rPr>
          <w:rFonts w:asciiTheme="minorHAnsi" w:hAnsiTheme="minorHAnsi"/>
          <w:spacing w:val="-8"/>
          <w:sz w:val="24"/>
          <w:szCs w:val="24"/>
        </w:rPr>
        <w:t xml:space="preserve"> </w:t>
      </w:r>
      <w:r w:rsidRPr="00BF3DFC">
        <w:rPr>
          <w:rFonts w:asciiTheme="minorHAnsi" w:hAnsiTheme="minorHAnsi"/>
          <w:sz w:val="24"/>
          <w:szCs w:val="24"/>
        </w:rPr>
        <w:t>to</w:t>
      </w:r>
      <w:r w:rsidRPr="00BF3DFC">
        <w:rPr>
          <w:rFonts w:asciiTheme="minorHAnsi" w:hAnsiTheme="minorHAnsi"/>
          <w:spacing w:val="-7"/>
          <w:sz w:val="24"/>
          <w:szCs w:val="24"/>
        </w:rPr>
        <w:t xml:space="preserve"> </w:t>
      </w:r>
      <w:r w:rsidRPr="00BF3DFC">
        <w:rPr>
          <w:rFonts w:asciiTheme="minorHAnsi" w:hAnsiTheme="minorHAnsi"/>
          <w:sz w:val="24"/>
          <w:szCs w:val="24"/>
        </w:rPr>
        <w:t>this</w:t>
      </w:r>
      <w:r w:rsidRPr="00BF3DFC">
        <w:rPr>
          <w:rFonts w:asciiTheme="minorHAnsi" w:hAnsiTheme="minorHAnsi"/>
          <w:spacing w:val="-8"/>
          <w:sz w:val="24"/>
          <w:szCs w:val="24"/>
        </w:rPr>
        <w:t xml:space="preserve"> </w:t>
      </w:r>
      <w:r w:rsidRPr="00BF3DFC">
        <w:rPr>
          <w:rFonts w:asciiTheme="minorHAnsi" w:hAnsiTheme="minorHAnsi"/>
          <w:sz w:val="24"/>
          <w:szCs w:val="24"/>
        </w:rPr>
        <w:t>Implementation</w:t>
      </w:r>
      <w:r w:rsidRPr="00BF3DFC">
        <w:rPr>
          <w:rFonts w:asciiTheme="minorHAnsi" w:hAnsiTheme="minorHAnsi"/>
          <w:spacing w:val="-7"/>
          <w:sz w:val="24"/>
          <w:szCs w:val="24"/>
        </w:rPr>
        <w:t xml:space="preserve"> </w:t>
      </w:r>
      <w:r w:rsidRPr="00BF3DFC">
        <w:rPr>
          <w:rFonts w:asciiTheme="minorHAnsi" w:hAnsiTheme="minorHAnsi"/>
          <w:spacing w:val="-2"/>
          <w:sz w:val="24"/>
          <w:szCs w:val="24"/>
        </w:rPr>
        <w:t>Guide:</w:t>
      </w:r>
    </w:p>
    <w:p w:rsidRPr="00BF3DFC" w:rsidR="00F90D1C" w:rsidP="00CA42FE" w:rsidRDefault="00F90D1C" w14:paraId="2373D9FD" w14:textId="77777777">
      <w:pPr>
        <w:pStyle w:val="BodyText"/>
        <w:numPr>
          <w:ilvl w:val="0"/>
          <w:numId w:val="0"/>
        </w:numPr>
        <w:spacing w:after="120" w:line="280" w:lineRule="exact"/>
        <w:rPr>
          <w:rFonts w:asciiTheme="minorHAnsi" w:hAnsiTheme="minorHAnsi"/>
          <w:spacing w:val="-2"/>
          <w:sz w:val="24"/>
          <w:szCs w:val="24"/>
        </w:rPr>
      </w:pPr>
    </w:p>
    <w:tbl>
      <w:tblPr>
        <w:tblW w:w="9072" w:type="dxa"/>
        <w:tblInd w:w="-5"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Layout w:type="fixed"/>
        <w:tblCellMar>
          <w:left w:w="0" w:type="dxa"/>
          <w:right w:w="0" w:type="dxa"/>
        </w:tblCellMar>
        <w:tblLook w:val="01E0" w:firstRow="1" w:lastRow="1" w:firstColumn="1" w:lastColumn="1" w:noHBand="0" w:noVBand="0"/>
      </w:tblPr>
      <w:tblGrid>
        <w:gridCol w:w="4643"/>
        <w:gridCol w:w="4429"/>
      </w:tblGrid>
      <w:tr w:rsidRPr="00DB5536" w:rsidR="003534FD" w:rsidTr="00BF3DFC" w14:paraId="152CFF1D" w14:textId="77777777">
        <w:trPr>
          <w:trHeight w:val="254"/>
        </w:trPr>
        <w:tc>
          <w:tcPr>
            <w:tcW w:w="4643" w:type="dxa"/>
            <w:shd w:val="clear" w:color="auto" w:fill="EBF0ED"/>
          </w:tcPr>
          <w:p w:rsidRPr="00BF3DFC" w:rsidR="003534FD" w:rsidRDefault="00765763" w14:paraId="69E8C938" w14:textId="55EC3A75">
            <w:pPr>
              <w:pStyle w:val="TableParagraph"/>
              <w:spacing w:before="2" w:after="2"/>
              <w:rPr>
                <w:rFonts w:asciiTheme="minorHAnsi" w:hAnsiTheme="minorHAnsi"/>
                <w:sz w:val="24"/>
                <w:szCs w:val="24"/>
              </w:rPr>
            </w:pPr>
            <w:r>
              <w:rPr>
                <w:rFonts w:asciiTheme="minorHAnsi" w:hAnsiTheme="minorHAnsi"/>
                <w:sz w:val="24"/>
                <w:szCs w:val="24"/>
              </w:rPr>
              <w:t xml:space="preserve"> </w:t>
            </w:r>
            <w:r w:rsidRPr="00BF3DFC" w:rsidR="003534FD">
              <w:rPr>
                <w:rFonts w:asciiTheme="minorHAnsi" w:hAnsiTheme="minorHAnsi"/>
                <w:sz w:val="24"/>
                <w:szCs w:val="24"/>
              </w:rPr>
              <w:t>Version Control and Modification History</w:t>
            </w:r>
          </w:p>
        </w:tc>
        <w:tc>
          <w:tcPr>
            <w:tcW w:w="4429" w:type="dxa"/>
            <w:shd w:val="clear" w:color="auto" w:fill="EBF0ED"/>
          </w:tcPr>
          <w:p w:rsidRPr="00BF3DFC" w:rsidR="003534FD" w:rsidP="00BF3DFC" w:rsidRDefault="003534FD" w14:paraId="227C49EE" w14:textId="579380A4">
            <w:pPr>
              <w:pStyle w:val="TableParagraph"/>
              <w:spacing w:before="2" w:after="2"/>
              <w:ind w:left="0"/>
              <w:rPr>
                <w:rFonts w:asciiTheme="minorHAnsi" w:hAnsiTheme="minorHAnsi"/>
                <w:sz w:val="24"/>
                <w:szCs w:val="24"/>
              </w:rPr>
            </w:pPr>
            <w:commentRangeStart w:id="190"/>
            <w:r w:rsidRPr="00BF3DFC">
              <w:rPr>
                <w:rFonts w:asciiTheme="minorHAnsi" w:hAnsiTheme="minorHAnsi"/>
                <w:sz w:val="24"/>
                <w:szCs w:val="24"/>
              </w:rPr>
              <w:t>Appendix X</w:t>
            </w:r>
            <w:commentRangeEnd w:id="190"/>
            <w:r w:rsidRPr="00BF3DFC" w:rsidR="0066514A">
              <w:rPr>
                <w:rStyle w:val="CommentReference"/>
                <w:rFonts w:asciiTheme="minorHAnsi" w:hAnsiTheme="minorHAnsi"/>
                <w:sz w:val="24"/>
                <w:szCs w:val="24"/>
              </w:rPr>
              <w:commentReference w:id="190"/>
            </w:r>
          </w:p>
        </w:tc>
      </w:tr>
      <w:tr w:rsidRPr="00DB5536" w:rsidR="00F90D1C" w:rsidTr="00BF3DFC" w14:paraId="29B23064" w14:textId="77777777">
        <w:trPr>
          <w:trHeight w:val="254"/>
        </w:trPr>
        <w:tc>
          <w:tcPr>
            <w:tcW w:w="4643" w:type="dxa"/>
            <w:shd w:val="clear" w:color="auto" w:fill="EBF0ED"/>
          </w:tcPr>
          <w:p w:rsidRPr="00BF3DFC" w:rsidR="00F90D1C" w:rsidRDefault="00F90D1C" w14:paraId="2784874E" w14:textId="00F92601">
            <w:pPr>
              <w:pStyle w:val="TableParagraph"/>
              <w:spacing w:before="2" w:after="2"/>
              <w:rPr>
                <w:rFonts w:asciiTheme="minorHAnsi" w:hAnsiTheme="minorHAnsi"/>
                <w:sz w:val="24"/>
                <w:szCs w:val="24"/>
              </w:rPr>
            </w:pPr>
            <w:r w:rsidRPr="00BF3DFC">
              <w:rPr>
                <w:rFonts w:asciiTheme="minorHAnsi" w:hAnsiTheme="minorHAnsi"/>
                <w:sz w:val="24"/>
                <w:szCs w:val="24"/>
              </w:rPr>
              <w:t xml:space="preserve">  List</w:t>
            </w:r>
            <w:r w:rsidRPr="00BF3DFC">
              <w:rPr>
                <w:rFonts w:asciiTheme="minorHAnsi" w:hAnsiTheme="minorHAnsi"/>
                <w:spacing w:val="-1"/>
                <w:sz w:val="24"/>
                <w:szCs w:val="24"/>
              </w:rPr>
              <w:t xml:space="preserve"> </w:t>
            </w:r>
            <w:r w:rsidRPr="00BF3DFC">
              <w:rPr>
                <w:rFonts w:asciiTheme="minorHAnsi" w:hAnsiTheme="minorHAnsi"/>
                <w:sz w:val="24"/>
                <w:szCs w:val="24"/>
              </w:rPr>
              <w:t>of</w:t>
            </w:r>
            <w:r w:rsidRPr="00BF3DFC">
              <w:rPr>
                <w:rFonts w:asciiTheme="minorHAnsi" w:hAnsiTheme="minorHAnsi"/>
                <w:spacing w:val="-3"/>
                <w:sz w:val="24"/>
                <w:szCs w:val="24"/>
              </w:rPr>
              <w:t xml:space="preserve"> </w:t>
            </w:r>
            <w:r w:rsidRPr="00BF3DFC">
              <w:rPr>
                <w:rFonts w:asciiTheme="minorHAnsi" w:hAnsiTheme="minorHAnsi"/>
                <w:sz w:val="24"/>
                <w:szCs w:val="24"/>
              </w:rPr>
              <w:t>HLT</w:t>
            </w:r>
            <w:r w:rsidRPr="00BF3DFC">
              <w:rPr>
                <w:rFonts w:asciiTheme="minorHAnsi" w:hAnsiTheme="minorHAnsi"/>
                <w:spacing w:val="-2"/>
                <w:sz w:val="24"/>
                <w:szCs w:val="24"/>
              </w:rPr>
              <w:t xml:space="preserve"> qualification</w:t>
            </w:r>
          </w:p>
        </w:tc>
        <w:tc>
          <w:tcPr>
            <w:tcW w:w="4429" w:type="dxa"/>
            <w:shd w:val="clear" w:color="auto" w:fill="EBF0ED"/>
          </w:tcPr>
          <w:p w:rsidRPr="00BF3DFC" w:rsidR="00F90D1C" w:rsidP="00BF3DFC" w:rsidRDefault="00F90D1C" w14:paraId="22477076" w14:textId="7C3015B4">
            <w:pPr>
              <w:pStyle w:val="TableParagraph"/>
              <w:spacing w:before="2" w:after="2"/>
              <w:ind w:left="0"/>
              <w:rPr>
                <w:rFonts w:asciiTheme="minorHAnsi" w:hAnsiTheme="minorHAnsi"/>
                <w:sz w:val="24"/>
                <w:szCs w:val="24"/>
              </w:rPr>
            </w:pPr>
            <w:r w:rsidRPr="00BF3DFC">
              <w:rPr>
                <w:rFonts w:asciiTheme="minorHAnsi" w:hAnsiTheme="minorHAnsi"/>
                <w:color w:val="0462C1"/>
                <w:sz w:val="24"/>
                <w:szCs w:val="24"/>
                <w:u w:val="single" w:color="0462C1"/>
              </w:rPr>
              <w:t>Appendix</w:t>
            </w:r>
            <w:r w:rsidRPr="00BF3DFC">
              <w:rPr>
                <w:rFonts w:asciiTheme="minorHAnsi" w:hAnsiTheme="minorHAnsi"/>
                <w:color w:val="0462C1"/>
                <w:spacing w:val="-7"/>
                <w:sz w:val="24"/>
                <w:szCs w:val="24"/>
                <w:u w:val="single" w:color="0462C1"/>
              </w:rPr>
              <w:t xml:space="preserve"> </w:t>
            </w:r>
            <w:r w:rsidRPr="00BF3DFC" w:rsidR="003534FD">
              <w:rPr>
                <w:rFonts w:asciiTheme="minorHAnsi" w:hAnsiTheme="minorHAnsi"/>
                <w:color w:val="0462C1"/>
                <w:spacing w:val="-10"/>
                <w:sz w:val="24"/>
                <w:szCs w:val="24"/>
                <w:u w:val="single" w:color="0462C1"/>
              </w:rPr>
              <w:t>X</w:t>
            </w:r>
          </w:p>
        </w:tc>
      </w:tr>
      <w:tr w:rsidRPr="00DB5536" w:rsidR="00F90D1C" w:rsidTr="00BF3DFC" w14:paraId="2E0DF8A1" w14:textId="77777777">
        <w:trPr>
          <w:trHeight w:val="251"/>
        </w:trPr>
        <w:tc>
          <w:tcPr>
            <w:tcW w:w="4643" w:type="dxa"/>
            <w:shd w:val="clear" w:color="auto" w:fill="EBF0ED"/>
          </w:tcPr>
          <w:p w:rsidRPr="00BF3DFC" w:rsidR="00F90D1C" w:rsidRDefault="00F90D1C" w14:paraId="33F737C8" w14:textId="1D61E8FE">
            <w:pPr>
              <w:pStyle w:val="TableParagraph"/>
              <w:spacing w:before="2" w:after="2"/>
              <w:rPr>
                <w:rFonts w:asciiTheme="minorHAnsi" w:hAnsiTheme="minorHAnsi"/>
                <w:sz w:val="24"/>
                <w:szCs w:val="24"/>
              </w:rPr>
            </w:pPr>
            <w:r w:rsidRPr="00BF3DFC">
              <w:rPr>
                <w:rFonts w:asciiTheme="minorHAnsi" w:hAnsiTheme="minorHAnsi"/>
                <w:sz w:val="24"/>
                <w:szCs w:val="24"/>
              </w:rPr>
              <w:t xml:space="preserve">  List</w:t>
            </w:r>
            <w:r w:rsidRPr="00BF3DFC">
              <w:rPr>
                <w:rFonts w:asciiTheme="minorHAnsi" w:hAnsiTheme="minorHAnsi"/>
                <w:spacing w:val="-2"/>
                <w:sz w:val="24"/>
                <w:szCs w:val="24"/>
              </w:rPr>
              <w:t xml:space="preserve"> </w:t>
            </w:r>
            <w:r w:rsidRPr="00BF3DFC">
              <w:rPr>
                <w:rFonts w:asciiTheme="minorHAnsi" w:hAnsiTheme="minorHAnsi"/>
                <w:sz w:val="24"/>
                <w:szCs w:val="24"/>
              </w:rPr>
              <w:t>of</w:t>
            </w:r>
            <w:r w:rsidRPr="00BF3DFC">
              <w:rPr>
                <w:rFonts w:asciiTheme="minorHAnsi" w:hAnsiTheme="minorHAnsi"/>
                <w:spacing w:val="-4"/>
                <w:sz w:val="24"/>
                <w:szCs w:val="24"/>
              </w:rPr>
              <w:t xml:space="preserve"> </w:t>
            </w:r>
            <w:r w:rsidRPr="00BF3DFC">
              <w:rPr>
                <w:rFonts w:asciiTheme="minorHAnsi" w:hAnsiTheme="minorHAnsi"/>
                <w:sz w:val="24"/>
                <w:szCs w:val="24"/>
              </w:rPr>
              <w:t>HLT</w:t>
            </w:r>
            <w:r w:rsidRPr="00BF3DFC">
              <w:rPr>
                <w:rFonts w:asciiTheme="minorHAnsi" w:hAnsiTheme="minorHAnsi"/>
                <w:spacing w:val="-3"/>
                <w:sz w:val="24"/>
                <w:szCs w:val="24"/>
              </w:rPr>
              <w:t xml:space="preserve"> </w:t>
            </w:r>
            <w:r w:rsidRPr="00BF3DFC">
              <w:rPr>
                <w:rFonts w:asciiTheme="minorHAnsi" w:hAnsiTheme="minorHAnsi"/>
                <w:sz w:val="24"/>
                <w:szCs w:val="24"/>
              </w:rPr>
              <w:t>skill</w:t>
            </w:r>
            <w:r w:rsidRPr="00BF3DFC">
              <w:rPr>
                <w:rFonts w:asciiTheme="minorHAnsi" w:hAnsiTheme="minorHAnsi"/>
                <w:spacing w:val="-3"/>
                <w:sz w:val="24"/>
                <w:szCs w:val="24"/>
              </w:rPr>
              <w:t xml:space="preserve"> </w:t>
            </w:r>
            <w:r w:rsidRPr="00BF3DFC">
              <w:rPr>
                <w:rFonts w:asciiTheme="minorHAnsi" w:hAnsiTheme="minorHAnsi"/>
                <w:spacing w:val="-4"/>
                <w:sz w:val="24"/>
                <w:szCs w:val="24"/>
              </w:rPr>
              <w:t>sets</w:t>
            </w:r>
          </w:p>
        </w:tc>
        <w:tc>
          <w:tcPr>
            <w:tcW w:w="4429" w:type="dxa"/>
            <w:shd w:val="clear" w:color="auto" w:fill="EBF0ED"/>
          </w:tcPr>
          <w:p w:rsidRPr="00BF3DFC" w:rsidR="00F90D1C" w:rsidP="00BF3DFC" w:rsidRDefault="00F90D1C" w14:paraId="2E23CA20" w14:textId="12B87837">
            <w:pPr>
              <w:pStyle w:val="TableParagraph"/>
              <w:spacing w:before="2" w:after="2"/>
              <w:ind w:left="0"/>
              <w:rPr>
                <w:rFonts w:asciiTheme="minorHAnsi" w:hAnsiTheme="minorHAnsi"/>
                <w:sz w:val="24"/>
                <w:szCs w:val="24"/>
              </w:rPr>
            </w:pPr>
            <w:r w:rsidRPr="00BF3DFC">
              <w:rPr>
                <w:rFonts w:asciiTheme="minorHAnsi" w:hAnsiTheme="minorHAnsi"/>
                <w:color w:val="0462C1"/>
                <w:sz w:val="24"/>
                <w:szCs w:val="24"/>
                <w:u w:val="single" w:color="0462C1"/>
              </w:rPr>
              <w:t>Appendix</w:t>
            </w:r>
            <w:r w:rsidRPr="00BF3DFC">
              <w:rPr>
                <w:rFonts w:asciiTheme="minorHAnsi" w:hAnsiTheme="minorHAnsi"/>
                <w:color w:val="0462C1"/>
                <w:spacing w:val="-7"/>
                <w:sz w:val="24"/>
                <w:szCs w:val="24"/>
                <w:u w:val="single" w:color="0462C1"/>
              </w:rPr>
              <w:t xml:space="preserve"> </w:t>
            </w:r>
            <w:r w:rsidRPr="00BF3DFC" w:rsidR="003534FD">
              <w:rPr>
                <w:rFonts w:asciiTheme="minorHAnsi" w:hAnsiTheme="minorHAnsi"/>
                <w:color w:val="0462C1"/>
                <w:spacing w:val="-10"/>
                <w:sz w:val="24"/>
                <w:szCs w:val="24"/>
                <w:u w:val="single" w:color="0462C1"/>
              </w:rPr>
              <w:t>X</w:t>
            </w:r>
          </w:p>
        </w:tc>
      </w:tr>
      <w:tr w:rsidRPr="00DB5536" w:rsidR="00F90D1C" w:rsidTr="00BF3DFC" w14:paraId="605750C6" w14:textId="77777777">
        <w:trPr>
          <w:trHeight w:val="254"/>
        </w:trPr>
        <w:tc>
          <w:tcPr>
            <w:tcW w:w="4643" w:type="dxa"/>
            <w:shd w:val="clear" w:color="auto" w:fill="EBF0ED"/>
          </w:tcPr>
          <w:p w:rsidRPr="00BF3DFC" w:rsidR="00F90D1C" w:rsidRDefault="00F90D1C" w14:paraId="69080B82" w14:textId="3A8FB548">
            <w:pPr>
              <w:pStyle w:val="TableParagraph"/>
              <w:spacing w:before="2" w:after="2"/>
              <w:rPr>
                <w:rFonts w:asciiTheme="minorHAnsi" w:hAnsiTheme="minorHAnsi"/>
                <w:sz w:val="24"/>
                <w:szCs w:val="24"/>
              </w:rPr>
            </w:pPr>
            <w:r w:rsidRPr="00BF3DFC">
              <w:rPr>
                <w:rFonts w:asciiTheme="minorHAnsi" w:hAnsiTheme="minorHAnsi"/>
                <w:sz w:val="24"/>
                <w:szCs w:val="24"/>
              </w:rPr>
              <w:t xml:space="preserve">  List</w:t>
            </w:r>
            <w:r w:rsidRPr="00BF3DFC">
              <w:rPr>
                <w:rFonts w:asciiTheme="minorHAnsi" w:hAnsiTheme="minorHAnsi"/>
                <w:spacing w:val="-1"/>
                <w:sz w:val="24"/>
                <w:szCs w:val="24"/>
              </w:rPr>
              <w:t xml:space="preserve"> </w:t>
            </w:r>
            <w:r w:rsidRPr="00BF3DFC">
              <w:rPr>
                <w:rFonts w:asciiTheme="minorHAnsi" w:hAnsiTheme="minorHAnsi"/>
                <w:sz w:val="24"/>
                <w:szCs w:val="24"/>
              </w:rPr>
              <w:t>of</w:t>
            </w:r>
            <w:r w:rsidRPr="00BF3DFC">
              <w:rPr>
                <w:rFonts w:asciiTheme="minorHAnsi" w:hAnsiTheme="minorHAnsi"/>
                <w:spacing w:val="-3"/>
                <w:sz w:val="24"/>
                <w:szCs w:val="24"/>
              </w:rPr>
              <w:t xml:space="preserve"> </w:t>
            </w:r>
            <w:r w:rsidRPr="00BF3DFC">
              <w:rPr>
                <w:rFonts w:asciiTheme="minorHAnsi" w:hAnsiTheme="minorHAnsi"/>
                <w:sz w:val="24"/>
                <w:szCs w:val="24"/>
              </w:rPr>
              <w:t>HLT</w:t>
            </w:r>
            <w:r w:rsidRPr="00BF3DFC">
              <w:rPr>
                <w:rFonts w:asciiTheme="minorHAnsi" w:hAnsiTheme="minorHAnsi"/>
                <w:spacing w:val="-2"/>
                <w:sz w:val="24"/>
                <w:szCs w:val="24"/>
              </w:rPr>
              <w:t xml:space="preserve"> </w:t>
            </w:r>
            <w:r w:rsidRPr="00BF3DFC">
              <w:rPr>
                <w:rFonts w:asciiTheme="minorHAnsi" w:hAnsiTheme="minorHAnsi"/>
                <w:sz w:val="24"/>
                <w:szCs w:val="24"/>
              </w:rPr>
              <w:t>units</w:t>
            </w:r>
            <w:r w:rsidRPr="00BF3DFC">
              <w:rPr>
                <w:rFonts w:asciiTheme="minorHAnsi" w:hAnsiTheme="minorHAnsi"/>
                <w:spacing w:val="-4"/>
                <w:sz w:val="24"/>
                <w:szCs w:val="24"/>
              </w:rPr>
              <w:t xml:space="preserve"> </w:t>
            </w:r>
            <w:r w:rsidRPr="00BF3DFC">
              <w:rPr>
                <w:rFonts w:asciiTheme="minorHAnsi" w:hAnsiTheme="minorHAnsi"/>
                <w:sz w:val="24"/>
                <w:szCs w:val="24"/>
              </w:rPr>
              <w:t>of</w:t>
            </w:r>
            <w:r w:rsidRPr="00BF3DFC">
              <w:rPr>
                <w:rFonts w:asciiTheme="minorHAnsi" w:hAnsiTheme="minorHAnsi"/>
                <w:spacing w:val="-3"/>
                <w:sz w:val="24"/>
                <w:szCs w:val="24"/>
              </w:rPr>
              <w:t xml:space="preserve"> </w:t>
            </w:r>
            <w:r w:rsidRPr="00BF3DFC">
              <w:rPr>
                <w:rFonts w:asciiTheme="minorHAnsi" w:hAnsiTheme="minorHAnsi"/>
                <w:spacing w:val="-2"/>
                <w:sz w:val="24"/>
                <w:szCs w:val="24"/>
              </w:rPr>
              <w:t>competency</w:t>
            </w:r>
          </w:p>
        </w:tc>
        <w:tc>
          <w:tcPr>
            <w:tcW w:w="4429" w:type="dxa"/>
            <w:shd w:val="clear" w:color="auto" w:fill="EBF0ED"/>
          </w:tcPr>
          <w:p w:rsidRPr="00BF3DFC" w:rsidR="00F90D1C" w:rsidP="00BF3DFC" w:rsidRDefault="00F90D1C" w14:paraId="74AE5DF4" w14:textId="793BBBAE">
            <w:pPr>
              <w:pStyle w:val="TableParagraph"/>
              <w:spacing w:before="2" w:after="2"/>
              <w:ind w:left="0"/>
              <w:rPr>
                <w:rFonts w:asciiTheme="minorHAnsi" w:hAnsiTheme="minorHAnsi"/>
                <w:sz w:val="24"/>
                <w:szCs w:val="24"/>
              </w:rPr>
            </w:pPr>
            <w:r w:rsidRPr="00BF3DFC">
              <w:rPr>
                <w:rFonts w:asciiTheme="minorHAnsi" w:hAnsiTheme="minorHAnsi"/>
                <w:color w:val="0462C1"/>
                <w:sz w:val="24"/>
                <w:szCs w:val="24"/>
                <w:u w:val="single" w:color="0462C1"/>
              </w:rPr>
              <w:t>Appendix</w:t>
            </w:r>
            <w:r w:rsidRPr="00BF3DFC">
              <w:rPr>
                <w:rFonts w:asciiTheme="minorHAnsi" w:hAnsiTheme="minorHAnsi"/>
                <w:color w:val="0462C1"/>
                <w:spacing w:val="-7"/>
                <w:sz w:val="24"/>
                <w:szCs w:val="24"/>
                <w:u w:val="single" w:color="0462C1"/>
              </w:rPr>
              <w:t xml:space="preserve"> </w:t>
            </w:r>
            <w:r w:rsidRPr="00BF3DFC" w:rsidR="003534FD">
              <w:rPr>
                <w:rFonts w:asciiTheme="minorHAnsi" w:hAnsiTheme="minorHAnsi"/>
                <w:color w:val="0462C1"/>
                <w:spacing w:val="-10"/>
                <w:sz w:val="24"/>
                <w:szCs w:val="24"/>
                <w:u w:val="single" w:color="0462C1"/>
              </w:rPr>
              <w:t>X</w:t>
            </w:r>
          </w:p>
        </w:tc>
      </w:tr>
      <w:tr w:rsidRPr="00DB5536" w:rsidR="00F90D1C" w:rsidTr="00BF3DFC" w14:paraId="1408D44A" w14:textId="77777777">
        <w:trPr>
          <w:trHeight w:val="253"/>
        </w:trPr>
        <w:tc>
          <w:tcPr>
            <w:tcW w:w="4643" w:type="dxa"/>
            <w:shd w:val="clear" w:color="auto" w:fill="EBF0ED"/>
          </w:tcPr>
          <w:p w:rsidRPr="00BF3DFC" w:rsidR="00F90D1C" w:rsidRDefault="00F90D1C" w14:paraId="10C2B4CB" w14:textId="77777777">
            <w:pPr>
              <w:pStyle w:val="TableParagraph"/>
              <w:spacing w:before="2" w:after="2"/>
              <w:rPr>
                <w:rFonts w:asciiTheme="minorHAnsi" w:hAnsiTheme="minorHAnsi"/>
                <w:sz w:val="24"/>
                <w:szCs w:val="24"/>
              </w:rPr>
            </w:pPr>
            <w:r w:rsidRPr="00BF3DFC">
              <w:rPr>
                <w:rFonts w:asciiTheme="minorHAnsi" w:hAnsiTheme="minorHAnsi"/>
                <w:sz w:val="24"/>
                <w:szCs w:val="24"/>
              </w:rPr>
              <w:t xml:space="preserve">  List</w:t>
            </w:r>
            <w:r w:rsidRPr="00BF3DFC">
              <w:rPr>
                <w:rFonts w:asciiTheme="minorHAnsi" w:hAnsiTheme="minorHAnsi"/>
                <w:spacing w:val="-3"/>
                <w:sz w:val="24"/>
                <w:szCs w:val="24"/>
              </w:rPr>
              <w:t xml:space="preserve"> </w:t>
            </w:r>
            <w:r w:rsidRPr="00BF3DFC">
              <w:rPr>
                <w:rFonts w:asciiTheme="minorHAnsi" w:hAnsiTheme="minorHAnsi"/>
                <w:sz w:val="24"/>
                <w:szCs w:val="24"/>
              </w:rPr>
              <w:t>of</w:t>
            </w:r>
            <w:r w:rsidRPr="00BF3DFC">
              <w:rPr>
                <w:rFonts w:asciiTheme="minorHAnsi" w:hAnsiTheme="minorHAnsi"/>
                <w:spacing w:val="-5"/>
                <w:sz w:val="24"/>
                <w:szCs w:val="24"/>
              </w:rPr>
              <w:t xml:space="preserve"> </w:t>
            </w:r>
            <w:r w:rsidRPr="00BF3DFC">
              <w:rPr>
                <w:rFonts w:asciiTheme="minorHAnsi" w:hAnsiTheme="minorHAnsi"/>
                <w:sz w:val="24"/>
                <w:szCs w:val="24"/>
              </w:rPr>
              <w:t>imported</w:t>
            </w:r>
            <w:r w:rsidRPr="00BF3DFC">
              <w:rPr>
                <w:rFonts w:asciiTheme="minorHAnsi" w:hAnsiTheme="minorHAnsi"/>
                <w:spacing w:val="-6"/>
                <w:sz w:val="24"/>
                <w:szCs w:val="24"/>
              </w:rPr>
              <w:t xml:space="preserve"> </w:t>
            </w:r>
            <w:r w:rsidRPr="00BF3DFC">
              <w:rPr>
                <w:rFonts w:asciiTheme="minorHAnsi" w:hAnsiTheme="minorHAnsi"/>
                <w:sz w:val="24"/>
                <w:szCs w:val="24"/>
              </w:rPr>
              <w:t>units</w:t>
            </w:r>
            <w:r w:rsidRPr="00BF3DFC">
              <w:rPr>
                <w:rFonts w:asciiTheme="minorHAnsi" w:hAnsiTheme="minorHAnsi"/>
                <w:spacing w:val="-5"/>
                <w:sz w:val="24"/>
                <w:szCs w:val="24"/>
              </w:rPr>
              <w:t xml:space="preserve"> </w:t>
            </w:r>
            <w:r w:rsidRPr="00BF3DFC">
              <w:rPr>
                <w:rFonts w:asciiTheme="minorHAnsi" w:hAnsiTheme="minorHAnsi"/>
                <w:sz w:val="24"/>
                <w:szCs w:val="24"/>
              </w:rPr>
              <w:t>and</w:t>
            </w:r>
            <w:r w:rsidRPr="00BF3DFC">
              <w:rPr>
                <w:rFonts w:asciiTheme="minorHAnsi" w:hAnsiTheme="minorHAnsi"/>
                <w:spacing w:val="-4"/>
                <w:sz w:val="24"/>
                <w:szCs w:val="24"/>
              </w:rPr>
              <w:t xml:space="preserve"> </w:t>
            </w:r>
            <w:r w:rsidRPr="00BF3DFC">
              <w:rPr>
                <w:rFonts w:asciiTheme="minorHAnsi" w:hAnsiTheme="minorHAnsi"/>
                <w:spacing w:val="-2"/>
                <w:sz w:val="24"/>
                <w:szCs w:val="24"/>
              </w:rPr>
              <w:t>prerequisites</w:t>
            </w:r>
          </w:p>
        </w:tc>
        <w:tc>
          <w:tcPr>
            <w:tcW w:w="4429" w:type="dxa"/>
            <w:shd w:val="clear" w:color="auto" w:fill="EBF0ED"/>
          </w:tcPr>
          <w:p w:rsidRPr="00BF3DFC" w:rsidR="00F90D1C" w:rsidP="00BF3DFC" w:rsidRDefault="00F90D1C" w14:paraId="189E82B3" w14:textId="23C26B71">
            <w:pPr>
              <w:pStyle w:val="TableParagraph"/>
              <w:spacing w:before="2" w:after="2"/>
              <w:ind w:left="0"/>
              <w:rPr>
                <w:rFonts w:asciiTheme="minorHAnsi" w:hAnsiTheme="minorHAnsi"/>
                <w:sz w:val="24"/>
                <w:szCs w:val="24"/>
              </w:rPr>
            </w:pPr>
            <w:r w:rsidRPr="00BF3DFC">
              <w:rPr>
                <w:rFonts w:asciiTheme="minorHAnsi" w:hAnsiTheme="minorHAnsi"/>
                <w:color w:val="0462C1"/>
                <w:sz w:val="24"/>
                <w:szCs w:val="24"/>
                <w:u w:val="single" w:color="0462C1"/>
              </w:rPr>
              <w:t>Appendix</w:t>
            </w:r>
            <w:r w:rsidRPr="00BF3DFC">
              <w:rPr>
                <w:rFonts w:asciiTheme="minorHAnsi" w:hAnsiTheme="minorHAnsi"/>
                <w:color w:val="0462C1"/>
                <w:spacing w:val="-7"/>
                <w:sz w:val="24"/>
                <w:szCs w:val="24"/>
                <w:u w:val="single" w:color="0462C1"/>
              </w:rPr>
              <w:t xml:space="preserve"> </w:t>
            </w:r>
            <w:r w:rsidRPr="00BF3DFC" w:rsidR="003534FD">
              <w:rPr>
                <w:rFonts w:asciiTheme="minorHAnsi" w:hAnsiTheme="minorHAnsi"/>
                <w:color w:val="0462C1"/>
                <w:spacing w:val="-10"/>
                <w:sz w:val="24"/>
                <w:szCs w:val="24"/>
                <w:u w:val="single" w:color="0462C1"/>
              </w:rPr>
              <w:t>X</w:t>
            </w:r>
          </w:p>
        </w:tc>
      </w:tr>
      <w:tr w:rsidRPr="00DB5536" w:rsidR="0066514A" w:rsidTr="00BF3DFC" w14:paraId="75812D39" w14:textId="77777777">
        <w:trPr>
          <w:trHeight w:val="253"/>
        </w:trPr>
        <w:tc>
          <w:tcPr>
            <w:tcW w:w="4643" w:type="dxa"/>
            <w:shd w:val="clear" w:color="auto" w:fill="EBF0ED"/>
          </w:tcPr>
          <w:p w:rsidRPr="00BF3DFC" w:rsidR="0066514A" w:rsidRDefault="0066514A" w14:paraId="4DC83E2A" w14:textId="77777777">
            <w:pPr>
              <w:pStyle w:val="TableParagraph"/>
              <w:spacing w:before="2" w:after="2"/>
              <w:rPr>
                <w:rFonts w:asciiTheme="minorHAnsi" w:hAnsiTheme="minorHAnsi"/>
                <w:sz w:val="24"/>
                <w:szCs w:val="24"/>
              </w:rPr>
            </w:pPr>
          </w:p>
        </w:tc>
        <w:tc>
          <w:tcPr>
            <w:tcW w:w="4429" w:type="dxa"/>
            <w:shd w:val="clear" w:color="auto" w:fill="EBF0ED"/>
          </w:tcPr>
          <w:p w:rsidRPr="00BF3DFC" w:rsidR="0066514A" w:rsidP="00CA42FE" w:rsidRDefault="0066514A" w14:paraId="1605BF1B" w14:textId="77777777">
            <w:pPr>
              <w:pStyle w:val="TableParagraph"/>
              <w:spacing w:before="2" w:after="2"/>
              <w:ind w:left="0"/>
              <w:rPr>
                <w:rFonts w:asciiTheme="minorHAnsi" w:hAnsiTheme="minorHAnsi"/>
                <w:color w:val="0462C1"/>
                <w:sz w:val="24"/>
                <w:szCs w:val="24"/>
                <w:u w:val="single" w:color="0462C1"/>
              </w:rPr>
            </w:pPr>
          </w:p>
        </w:tc>
      </w:tr>
    </w:tbl>
    <w:p w:rsidRPr="00BF3DFC" w:rsidR="00F90D1C" w:rsidP="00CA42FE" w:rsidRDefault="00F90D1C" w14:paraId="74742A37" w14:textId="77777777">
      <w:pPr>
        <w:pStyle w:val="BodyText"/>
        <w:numPr>
          <w:ilvl w:val="0"/>
          <w:numId w:val="0"/>
        </w:numPr>
        <w:spacing w:after="120" w:line="280" w:lineRule="exact"/>
        <w:rPr>
          <w:rFonts w:asciiTheme="minorHAnsi" w:hAnsiTheme="minorHAnsi"/>
          <w:sz w:val="24"/>
          <w:szCs w:val="24"/>
        </w:rPr>
      </w:pPr>
    </w:p>
    <w:p w:rsidRPr="00BF3DFC" w:rsidR="00635894" w:rsidP="00CA42FE" w:rsidRDefault="00373996" w14:paraId="5851FA64" w14:textId="3EFE6EAD">
      <w:pPr>
        <w:pStyle w:val="BodyText"/>
        <w:numPr>
          <w:ilvl w:val="0"/>
          <w:numId w:val="0"/>
        </w:numPr>
        <w:spacing w:after="120" w:line="280" w:lineRule="exact"/>
        <w:rPr>
          <w:rFonts w:asciiTheme="minorHAnsi" w:hAnsiTheme="minorHAnsi" w:eastAsiaTheme="minorHAnsi" w:cstheme="minorBidi"/>
          <w:b/>
          <w:bCs/>
          <w:sz w:val="24"/>
          <w:szCs w:val="24"/>
        </w:rPr>
      </w:pPr>
      <w:r w:rsidRPr="00BF3DFC">
        <w:rPr>
          <w:rFonts w:asciiTheme="minorHAnsi" w:hAnsiTheme="minorHAnsi" w:eastAsiaTheme="minorHAnsi" w:cstheme="minorBidi"/>
          <w:b/>
          <w:bCs/>
          <w:sz w:val="24"/>
          <w:szCs w:val="24"/>
        </w:rPr>
        <w:t xml:space="preserve">Previous </w:t>
      </w:r>
      <w:r w:rsidRPr="00BF3DFC" w:rsidR="006B1D82">
        <w:rPr>
          <w:rFonts w:asciiTheme="minorHAnsi" w:hAnsiTheme="minorHAnsi" w:eastAsiaTheme="minorHAnsi" w:cstheme="minorBidi"/>
          <w:b/>
          <w:bCs/>
          <w:sz w:val="24"/>
          <w:szCs w:val="24"/>
        </w:rPr>
        <w:t>CVIGs</w:t>
      </w:r>
    </w:p>
    <w:p w:rsidRPr="00BF3DFC" w:rsidR="0019299C" w:rsidP="00CA42FE" w:rsidRDefault="0019299C" w14:paraId="7DE30C64" w14:textId="7EDBC293">
      <w:pPr>
        <w:pStyle w:val="BodyText"/>
        <w:numPr>
          <w:ilvl w:val="0"/>
          <w:numId w:val="0"/>
        </w:numPr>
        <w:spacing w:before="120" w:line="280" w:lineRule="exact"/>
        <w:ind w:right="567"/>
        <w:rPr>
          <w:rFonts w:asciiTheme="minorHAnsi" w:hAnsiTheme="minorHAnsi"/>
          <w:sz w:val="24"/>
          <w:szCs w:val="24"/>
        </w:rPr>
      </w:pPr>
      <w:r w:rsidRPr="00BF3DFC">
        <w:rPr>
          <w:rFonts w:asciiTheme="minorHAnsi" w:hAnsiTheme="minorHAnsi"/>
          <w:sz w:val="24"/>
          <w:szCs w:val="24"/>
        </w:rPr>
        <w:t xml:space="preserve">HLT Releases </w:t>
      </w:r>
      <w:r w:rsidR="004C6B34">
        <w:rPr>
          <w:rFonts w:asciiTheme="minorHAnsi" w:hAnsiTheme="minorHAnsi"/>
          <w:sz w:val="24"/>
          <w:szCs w:val="24"/>
        </w:rPr>
        <w:t xml:space="preserve">1.0 to </w:t>
      </w:r>
      <w:r w:rsidRPr="00BF3DFC">
        <w:rPr>
          <w:rFonts w:asciiTheme="minorHAnsi" w:hAnsiTheme="minorHAnsi"/>
          <w:sz w:val="24"/>
          <w:szCs w:val="24"/>
        </w:rPr>
        <w:t xml:space="preserve">3.0 was managed by </w:t>
      </w:r>
      <w:r w:rsidR="004C6B34">
        <w:rPr>
          <w:rFonts w:asciiTheme="minorHAnsi" w:hAnsiTheme="minorHAnsi"/>
          <w:sz w:val="24"/>
          <w:szCs w:val="24"/>
        </w:rPr>
        <w:t xml:space="preserve">the </w:t>
      </w:r>
      <w:r w:rsidRPr="00BF3DFC">
        <w:rPr>
          <w:rFonts w:asciiTheme="minorHAnsi" w:hAnsiTheme="minorHAnsi"/>
          <w:sz w:val="24"/>
          <w:szCs w:val="24"/>
        </w:rPr>
        <w:t>Community Services and Health Industry Skills Council (CS</w:t>
      </w:r>
      <w:r w:rsidR="004C6B34">
        <w:rPr>
          <w:rFonts w:asciiTheme="minorHAnsi" w:hAnsiTheme="minorHAnsi"/>
          <w:sz w:val="24"/>
          <w:szCs w:val="24"/>
        </w:rPr>
        <w:t xml:space="preserve">&amp;H </w:t>
      </w:r>
      <w:r w:rsidRPr="00BF3DFC">
        <w:rPr>
          <w:rFonts w:asciiTheme="minorHAnsi" w:hAnsiTheme="minorHAnsi"/>
          <w:sz w:val="24"/>
          <w:szCs w:val="24"/>
        </w:rPr>
        <w:t>ISC)</w:t>
      </w:r>
      <w:r w:rsidR="004C6B34">
        <w:rPr>
          <w:rFonts w:asciiTheme="minorHAnsi" w:hAnsiTheme="minorHAnsi"/>
          <w:sz w:val="24"/>
          <w:szCs w:val="24"/>
        </w:rPr>
        <w:t xml:space="preserve">. The Companion Volume Implementation Guide </w:t>
      </w:r>
      <w:r w:rsidRPr="00BF3DFC">
        <w:rPr>
          <w:rFonts w:asciiTheme="minorHAnsi" w:hAnsiTheme="minorHAnsi"/>
          <w:sz w:val="24"/>
          <w:szCs w:val="24"/>
        </w:rPr>
        <w:t xml:space="preserve">does not provide equivalence tables linking to each HLT Release. </w:t>
      </w:r>
    </w:p>
    <w:p w:rsidR="003D50DC" w:rsidP="00BF3DFC" w:rsidRDefault="006B1D82" w14:paraId="048CF863" w14:textId="6942BE5D">
      <w:pPr>
        <w:pStyle w:val="BodyText"/>
        <w:numPr>
          <w:ilvl w:val="0"/>
          <w:numId w:val="0"/>
        </w:numPr>
        <w:spacing w:before="120" w:line="280" w:lineRule="exact"/>
        <w:ind w:right="567"/>
        <w:rPr>
          <w:rFonts w:asciiTheme="minorHAnsi" w:hAnsiTheme="minorHAnsi"/>
          <w:sz w:val="24"/>
          <w:szCs w:val="24"/>
        </w:rPr>
      </w:pPr>
      <w:r w:rsidRPr="00BF3DFC" w:rsidDel="0078009F">
        <w:rPr>
          <w:rFonts w:asciiTheme="minorHAnsi" w:hAnsiTheme="minorHAnsi"/>
          <w:sz w:val="24"/>
          <w:szCs w:val="24"/>
        </w:rPr>
        <w:t>On</w:t>
      </w:r>
      <w:r w:rsidRPr="00BF3DFC" w:rsidDel="0078009F">
        <w:rPr>
          <w:rFonts w:asciiTheme="minorHAnsi" w:hAnsiTheme="minorHAnsi"/>
          <w:spacing w:val="-3"/>
          <w:sz w:val="24"/>
          <w:szCs w:val="24"/>
        </w:rPr>
        <w:t xml:space="preserve"> </w:t>
      </w:r>
      <w:r w:rsidRPr="00BF3DFC" w:rsidDel="0078009F">
        <w:rPr>
          <w:rFonts w:asciiTheme="minorHAnsi" w:hAnsiTheme="minorHAnsi"/>
          <w:sz w:val="24"/>
          <w:szCs w:val="24"/>
        </w:rPr>
        <w:t>1</w:t>
      </w:r>
      <w:r w:rsidRPr="00BF3DFC" w:rsidDel="0078009F">
        <w:rPr>
          <w:rFonts w:asciiTheme="minorHAnsi" w:hAnsiTheme="minorHAnsi"/>
          <w:spacing w:val="-5"/>
          <w:sz w:val="24"/>
          <w:szCs w:val="24"/>
        </w:rPr>
        <w:t xml:space="preserve"> </w:t>
      </w:r>
      <w:r w:rsidRPr="00BF3DFC" w:rsidDel="0078009F">
        <w:rPr>
          <w:rFonts w:asciiTheme="minorHAnsi" w:hAnsiTheme="minorHAnsi"/>
          <w:sz w:val="24"/>
          <w:szCs w:val="24"/>
        </w:rPr>
        <w:t>January</w:t>
      </w:r>
      <w:r w:rsidRPr="00BF3DFC" w:rsidDel="0078009F">
        <w:rPr>
          <w:rFonts w:asciiTheme="minorHAnsi" w:hAnsiTheme="minorHAnsi"/>
          <w:spacing w:val="-2"/>
          <w:sz w:val="24"/>
          <w:szCs w:val="24"/>
        </w:rPr>
        <w:t xml:space="preserve"> </w:t>
      </w:r>
      <w:r w:rsidRPr="00BF3DFC" w:rsidDel="0078009F">
        <w:rPr>
          <w:rFonts w:asciiTheme="minorHAnsi" w:hAnsiTheme="minorHAnsi"/>
          <w:sz w:val="24"/>
          <w:szCs w:val="24"/>
        </w:rPr>
        <w:t>2016,</w:t>
      </w:r>
      <w:r w:rsidRPr="00BF3DFC" w:rsidDel="0078009F">
        <w:rPr>
          <w:rFonts w:asciiTheme="minorHAnsi" w:hAnsiTheme="minorHAnsi"/>
          <w:spacing w:val="-1"/>
          <w:sz w:val="24"/>
          <w:szCs w:val="24"/>
        </w:rPr>
        <w:t xml:space="preserve"> </w:t>
      </w:r>
      <w:r w:rsidRPr="00BF3DFC" w:rsidDel="0078009F">
        <w:rPr>
          <w:rFonts w:asciiTheme="minorHAnsi" w:hAnsiTheme="minorHAnsi"/>
          <w:sz w:val="24"/>
          <w:szCs w:val="24"/>
        </w:rPr>
        <w:t>Skills</w:t>
      </w:r>
      <w:r w:rsidRPr="00BF3DFC" w:rsidDel="0078009F">
        <w:rPr>
          <w:rFonts w:asciiTheme="minorHAnsi" w:hAnsiTheme="minorHAnsi"/>
          <w:spacing w:val="-2"/>
          <w:sz w:val="24"/>
          <w:szCs w:val="24"/>
        </w:rPr>
        <w:t xml:space="preserve"> </w:t>
      </w:r>
      <w:r w:rsidRPr="00BF3DFC" w:rsidDel="0078009F">
        <w:rPr>
          <w:rFonts w:asciiTheme="minorHAnsi" w:hAnsiTheme="minorHAnsi"/>
          <w:sz w:val="24"/>
          <w:szCs w:val="24"/>
        </w:rPr>
        <w:t>IQ</w:t>
      </w:r>
      <w:r w:rsidRPr="00BF3DFC" w:rsidDel="0078009F">
        <w:rPr>
          <w:rFonts w:asciiTheme="minorHAnsi" w:hAnsiTheme="minorHAnsi"/>
          <w:spacing w:val="-1"/>
          <w:sz w:val="24"/>
          <w:szCs w:val="24"/>
        </w:rPr>
        <w:t xml:space="preserve"> </w:t>
      </w:r>
      <w:r w:rsidRPr="00BF3DFC" w:rsidDel="0078009F">
        <w:rPr>
          <w:rFonts w:asciiTheme="minorHAnsi" w:hAnsiTheme="minorHAnsi"/>
          <w:sz w:val="24"/>
          <w:szCs w:val="24"/>
        </w:rPr>
        <w:t>was</w:t>
      </w:r>
      <w:r w:rsidRPr="00BF3DFC" w:rsidDel="0078009F">
        <w:rPr>
          <w:rFonts w:asciiTheme="minorHAnsi" w:hAnsiTheme="minorHAnsi"/>
          <w:spacing w:val="-5"/>
          <w:sz w:val="24"/>
          <w:szCs w:val="24"/>
        </w:rPr>
        <w:t xml:space="preserve"> </w:t>
      </w:r>
      <w:r w:rsidRPr="00BF3DFC" w:rsidDel="0078009F">
        <w:rPr>
          <w:rFonts w:asciiTheme="minorHAnsi" w:hAnsiTheme="minorHAnsi"/>
          <w:sz w:val="24"/>
          <w:szCs w:val="24"/>
        </w:rPr>
        <w:t>appointed</w:t>
      </w:r>
      <w:r w:rsidRPr="00BF3DFC" w:rsidDel="0078009F">
        <w:rPr>
          <w:rFonts w:asciiTheme="minorHAnsi" w:hAnsiTheme="minorHAnsi"/>
          <w:spacing w:val="-5"/>
          <w:sz w:val="24"/>
          <w:szCs w:val="24"/>
        </w:rPr>
        <w:t xml:space="preserve"> </w:t>
      </w:r>
      <w:r w:rsidRPr="00BF3DFC" w:rsidDel="0078009F">
        <w:rPr>
          <w:rFonts w:asciiTheme="minorHAnsi" w:hAnsiTheme="minorHAnsi"/>
          <w:sz w:val="24"/>
          <w:szCs w:val="24"/>
        </w:rPr>
        <w:t>as</w:t>
      </w:r>
      <w:r w:rsidRPr="00BF3DFC" w:rsidDel="0078009F">
        <w:rPr>
          <w:rFonts w:asciiTheme="minorHAnsi" w:hAnsiTheme="minorHAnsi"/>
          <w:spacing w:val="-5"/>
          <w:sz w:val="24"/>
          <w:szCs w:val="24"/>
        </w:rPr>
        <w:t xml:space="preserve"> </w:t>
      </w:r>
      <w:r w:rsidRPr="00BF3DFC" w:rsidDel="0078009F">
        <w:rPr>
          <w:rFonts w:asciiTheme="minorHAnsi" w:hAnsiTheme="minorHAnsi"/>
          <w:sz w:val="24"/>
          <w:szCs w:val="24"/>
        </w:rPr>
        <w:t>the</w:t>
      </w:r>
      <w:r w:rsidRPr="00BF3DFC" w:rsidDel="0078009F">
        <w:rPr>
          <w:rFonts w:asciiTheme="minorHAnsi" w:hAnsiTheme="minorHAnsi"/>
          <w:spacing w:val="-3"/>
          <w:sz w:val="24"/>
          <w:szCs w:val="24"/>
        </w:rPr>
        <w:t xml:space="preserve"> </w:t>
      </w:r>
      <w:r w:rsidRPr="00BF3DFC" w:rsidDel="0078009F">
        <w:rPr>
          <w:rFonts w:asciiTheme="minorHAnsi" w:hAnsiTheme="minorHAnsi"/>
          <w:sz w:val="24"/>
          <w:szCs w:val="24"/>
        </w:rPr>
        <w:t>Skills</w:t>
      </w:r>
      <w:r w:rsidRPr="00BF3DFC" w:rsidDel="0078009F">
        <w:rPr>
          <w:rFonts w:asciiTheme="minorHAnsi" w:hAnsiTheme="minorHAnsi"/>
          <w:spacing w:val="-2"/>
          <w:sz w:val="24"/>
          <w:szCs w:val="24"/>
        </w:rPr>
        <w:t xml:space="preserve"> </w:t>
      </w:r>
      <w:r w:rsidRPr="00BF3DFC" w:rsidDel="0078009F">
        <w:rPr>
          <w:rFonts w:asciiTheme="minorHAnsi" w:hAnsiTheme="minorHAnsi"/>
          <w:sz w:val="24"/>
          <w:szCs w:val="24"/>
        </w:rPr>
        <w:t>Service</w:t>
      </w:r>
      <w:r w:rsidRPr="00BF3DFC" w:rsidDel="0078009F">
        <w:rPr>
          <w:rFonts w:asciiTheme="minorHAnsi" w:hAnsiTheme="minorHAnsi"/>
          <w:spacing w:val="-5"/>
          <w:sz w:val="24"/>
          <w:szCs w:val="24"/>
        </w:rPr>
        <w:t xml:space="preserve"> </w:t>
      </w:r>
      <w:r w:rsidRPr="00BF3DFC" w:rsidDel="0078009F">
        <w:rPr>
          <w:rFonts w:asciiTheme="minorHAnsi" w:hAnsiTheme="minorHAnsi"/>
          <w:sz w:val="24"/>
          <w:szCs w:val="24"/>
        </w:rPr>
        <w:t>Organisation</w:t>
      </w:r>
      <w:r w:rsidRPr="00BF3DFC" w:rsidDel="0078009F">
        <w:rPr>
          <w:rFonts w:asciiTheme="minorHAnsi" w:hAnsiTheme="minorHAnsi"/>
          <w:spacing w:val="-3"/>
          <w:sz w:val="24"/>
          <w:szCs w:val="24"/>
        </w:rPr>
        <w:t xml:space="preserve"> </w:t>
      </w:r>
      <w:r w:rsidRPr="00BF3DFC" w:rsidDel="0078009F">
        <w:rPr>
          <w:rFonts w:asciiTheme="minorHAnsi" w:hAnsiTheme="minorHAnsi"/>
          <w:sz w:val="24"/>
          <w:szCs w:val="24"/>
        </w:rPr>
        <w:t>(SSO)</w:t>
      </w:r>
      <w:r w:rsidRPr="00BF3DFC" w:rsidDel="0078009F">
        <w:rPr>
          <w:rFonts w:asciiTheme="minorHAnsi" w:hAnsiTheme="minorHAnsi"/>
          <w:spacing w:val="-4"/>
          <w:sz w:val="24"/>
          <w:szCs w:val="24"/>
        </w:rPr>
        <w:t xml:space="preserve"> </w:t>
      </w:r>
      <w:r w:rsidRPr="00BF3DFC" w:rsidDel="0078009F">
        <w:rPr>
          <w:rFonts w:asciiTheme="minorHAnsi" w:hAnsiTheme="minorHAnsi"/>
          <w:sz w:val="24"/>
          <w:szCs w:val="24"/>
        </w:rPr>
        <w:t>with responsibility</w:t>
      </w:r>
      <w:r w:rsidRPr="00BF3DFC" w:rsidDel="0078009F">
        <w:rPr>
          <w:rFonts w:asciiTheme="minorHAnsi" w:hAnsiTheme="minorHAnsi"/>
          <w:spacing w:val="-2"/>
          <w:sz w:val="24"/>
          <w:szCs w:val="24"/>
        </w:rPr>
        <w:t xml:space="preserve"> </w:t>
      </w:r>
      <w:r w:rsidRPr="00BF3DFC" w:rsidDel="0078009F">
        <w:rPr>
          <w:rFonts w:asciiTheme="minorHAnsi" w:hAnsiTheme="minorHAnsi"/>
          <w:sz w:val="24"/>
          <w:szCs w:val="24"/>
        </w:rPr>
        <w:t>for</w:t>
      </w:r>
      <w:r w:rsidRPr="00BF3DFC" w:rsidDel="0078009F">
        <w:rPr>
          <w:rFonts w:asciiTheme="minorHAnsi" w:hAnsiTheme="minorHAnsi"/>
          <w:spacing w:val="-2"/>
          <w:sz w:val="24"/>
          <w:szCs w:val="24"/>
        </w:rPr>
        <w:t xml:space="preserve"> </w:t>
      </w:r>
      <w:r w:rsidRPr="00BF3DFC" w:rsidDel="0078009F">
        <w:rPr>
          <w:rFonts w:asciiTheme="minorHAnsi" w:hAnsiTheme="minorHAnsi"/>
          <w:sz w:val="24"/>
          <w:szCs w:val="24"/>
        </w:rPr>
        <w:t>supporting</w:t>
      </w:r>
      <w:r w:rsidRPr="00BF3DFC" w:rsidDel="0078009F">
        <w:rPr>
          <w:rFonts w:asciiTheme="minorHAnsi" w:hAnsiTheme="minorHAnsi"/>
          <w:spacing w:val="-3"/>
          <w:sz w:val="24"/>
          <w:szCs w:val="24"/>
        </w:rPr>
        <w:t xml:space="preserve"> </w:t>
      </w:r>
      <w:r w:rsidRPr="00BF3DFC" w:rsidDel="0078009F">
        <w:rPr>
          <w:rFonts w:asciiTheme="minorHAnsi" w:hAnsiTheme="minorHAnsi"/>
          <w:sz w:val="24"/>
          <w:szCs w:val="24"/>
        </w:rPr>
        <w:t>the</w:t>
      </w:r>
      <w:r w:rsidRPr="00BF3DFC" w:rsidDel="0078009F">
        <w:rPr>
          <w:rFonts w:asciiTheme="minorHAnsi" w:hAnsiTheme="minorHAnsi"/>
          <w:spacing w:val="-5"/>
          <w:sz w:val="24"/>
          <w:szCs w:val="24"/>
        </w:rPr>
        <w:t xml:space="preserve"> </w:t>
      </w:r>
      <w:r w:rsidRPr="00BF3DFC" w:rsidDel="0078009F">
        <w:rPr>
          <w:rFonts w:asciiTheme="minorHAnsi" w:hAnsiTheme="minorHAnsi"/>
          <w:sz w:val="24"/>
          <w:szCs w:val="24"/>
        </w:rPr>
        <w:t>Industry</w:t>
      </w:r>
      <w:r w:rsidRPr="00BF3DFC" w:rsidDel="0078009F">
        <w:rPr>
          <w:rFonts w:asciiTheme="minorHAnsi" w:hAnsiTheme="minorHAnsi"/>
          <w:spacing w:val="-2"/>
          <w:sz w:val="24"/>
          <w:szCs w:val="24"/>
        </w:rPr>
        <w:t xml:space="preserve"> </w:t>
      </w:r>
      <w:r w:rsidRPr="00BF3DFC" w:rsidDel="0078009F">
        <w:rPr>
          <w:rFonts w:asciiTheme="minorHAnsi" w:hAnsiTheme="minorHAnsi"/>
          <w:sz w:val="24"/>
          <w:szCs w:val="24"/>
        </w:rPr>
        <w:t>Reference</w:t>
      </w:r>
      <w:r w:rsidRPr="00BF3DFC" w:rsidDel="0078009F">
        <w:rPr>
          <w:rFonts w:asciiTheme="minorHAnsi" w:hAnsiTheme="minorHAnsi"/>
          <w:spacing w:val="-3"/>
          <w:sz w:val="24"/>
          <w:szCs w:val="24"/>
        </w:rPr>
        <w:t xml:space="preserve"> </w:t>
      </w:r>
      <w:r w:rsidRPr="00BF3DFC" w:rsidDel="0078009F">
        <w:rPr>
          <w:rFonts w:asciiTheme="minorHAnsi" w:hAnsiTheme="minorHAnsi"/>
          <w:sz w:val="24"/>
          <w:szCs w:val="24"/>
        </w:rPr>
        <w:t>Committees</w:t>
      </w:r>
      <w:r w:rsidRPr="00BF3DFC" w:rsidDel="0078009F">
        <w:rPr>
          <w:rFonts w:asciiTheme="minorHAnsi" w:hAnsiTheme="minorHAnsi"/>
          <w:spacing w:val="-5"/>
          <w:sz w:val="24"/>
          <w:szCs w:val="24"/>
        </w:rPr>
        <w:t xml:space="preserve"> </w:t>
      </w:r>
      <w:r w:rsidRPr="00BF3DFC" w:rsidDel="0078009F">
        <w:rPr>
          <w:rFonts w:asciiTheme="minorHAnsi" w:hAnsiTheme="minorHAnsi"/>
          <w:sz w:val="24"/>
          <w:szCs w:val="24"/>
        </w:rPr>
        <w:t>responsible</w:t>
      </w:r>
      <w:r w:rsidRPr="00BF3DFC" w:rsidDel="0078009F">
        <w:rPr>
          <w:rFonts w:asciiTheme="minorHAnsi" w:hAnsiTheme="minorHAnsi"/>
          <w:spacing w:val="-3"/>
          <w:sz w:val="24"/>
          <w:szCs w:val="24"/>
        </w:rPr>
        <w:t xml:space="preserve"> </w:t>
      </w:r>
      <w:r w:rsidRPr="00BF3DFC" w:rsidDel="0078009F">
        <w:rPr>
          <w:rFonts w:asciiTheme="minorHAnsi" w:hAnsiTheme="minorHAnsi"/>
          <w:sz w:val="24"/>
          <w:szCs w:val="24"/>
        </w:rPr>
        <w:t xml:space="preserve">for managing the </w:t>
      </w:r>
      <w:r w:rsidRPr="00BF3DFC">
        <w:rPr>
          <w:rFonts w:asciiTheme="minorHAnsi" w:hAnsiTheme="minorHAnsi"/>
          <w:i/>
          <w:iCs/>
          <w:sz w:val="24"/>
          <w:szCs w:val="24"/>
        </w:rPr>
        <w:t>HLT Health</w:t>
      </w:r>
      <w:r w:rsidRPr="00BF3DFC" w:rsidDel="0078009F">
        <w:rPr>
          <w:rFonts w:asciiTheme="minorHAnsi" w:hAnsiTheme="minorHAnsi"/>
          <w:i/>
          <w:iCs/>
          <w:sz w:val="24"/>
          <w:szCs w:val="24"/>
        </w:rPr>
        <w:t xml:space="preserve"> Training Package.</w:t>
      </w:r>
      <w:r w:rsidRPr="00BF3DFC" w:rsidDel="0078009F">
        <w:rPr>
          <w:rFonts w:asciiTheme="minorHAnsi" w:hAnsiTheme="minorHAnsi"/>
          <w:sz w:val="24"/>
          <w:szCs w:val="24"/>
        </w:rPr>
        <w:t xml:space="preserve"> </w:t>
      </w:r>
      <w:r w:rsidRPr="00BF3DFC" w:rsidR="003D50DC">
        <w:rPr>
          <w:rFonts w:asciiTheme="minorHAnsi" w:hAnsiTheme="minorHAnsi"/>
          <w:sz w:val="24"/>
          <w:szCs w:val="24"/>
        </w:rPr>
        <w:t xml:space="preserve">HLT Release 4.0 to the current HLT release </w:t>
      </w:r>
      <w:r w:rsidR="00232ED1">
        <w:rPr>
          <w:rFonts w:asciiTheme="minorHAnsi" w:hAnsiTheme="minorHAnsi"/>
          <w:sz w:val="24"/>
          <w:szCs w:val="24"/>
        </w:rPr>
        <w:t xml:space="preserve">9.2 </w:t>
      </w:r>
      <w:r w:rsidRPr="00BF3DFC" w:rsidR="0041476E">
        <w:rPr>
          <w:rFonts w:asciiTheme="minorHAnsi" w:hAnsiTheme="minorHAnsi"/>
          <w:sz w:val="24"/>
          <w:szCs w:val="24"/>
        </w:rPr>
        <w:t>was developed</w:t>
      </w:r>
      <w:r w:rsidRPr="00BF3DFC" w:rsidR="003D50DC">
        <w:rPr>
          <w:rFonts w:asciiTheme="minorHAnsi" w:hAnsiTheme="minorHAnsi"/>
          <w:sz w:val="24"/>
          <w:szCs w:val="24"/>
        </w:rPr>
        <w:t xml:space="preserve"> by Skills</w:t>
      </w:r>
      <w:r w:rsidR="00B1701A">
        <w:rPr>
          <w:rFonts w:asciiTheme="minorHAnsi" w:hAnsiTheme="minorHAnsi"/>
          <w:sz w:val="24"/>
          <w:szCs w:val="24"/>
        </w:rPr>
        <w:t xml:space="preserve"> </w:t>
      </w:r>
      <w:r w:rsidRPr="00BF3DFC" w:rsidR="003D50DC">
        <w:rPr>
          <w:rFonts w:asciiTheme="minorHAnsi" w:hAnsiTheme="minorHAnsi"/>
          <w:sz w:val="24"/>
          <w:szCs w:val="24"/>
        </w:rPr>
        <w:t>IQ Skills Service Organisation.</w:t>
      </w:r>
    </w:p>
    <w:p w:rsidRPr="00253C39" w:rsidR="00253C39" w:rsidP="00BF3DFC" w:rsidRDefault="00253C39" w14:paraId="0A102C85" w14:textId="319B5A44">
      <w:pPr>
        <w:pStyle w:val="BodyText"/>
        <w:numPr>
          <w:ilvl w:val="0"/>
          <w:numId w:val="0"/>
        </w:numPr>
        <w:spacing w:before="120" w:line="280" w:lineRule="exact"/>
        <w:ind w:right="567"/>
        <w:rPr>
          <w:rFonts w:asciiTheme="minorHAnsi" w:hAnsiTheme="minorHAnsi"/>
          <w:sz w:val="24"/>
          <w:szCs w:val="24"/>
        </w:rPr>
      </w:pPr>
      <w:r>
        <w:rPr>
          <w:rFonts w:asciiTheme="minorHAnsi" w:hAnsiTheme="minorHAnsi"/>
          <w:sz w:val="24"/>
          <w:szCs w:val="24"/>
        </w:rPr>
        <w:t xml:space="preserve">On </w:t>
      </w:r>
      <w:proofErr w:type="spellStart"/>
      <w:r>
        <w:rPr>
          <w:rFonts w:asciiTheme="minorHAnsi" w:hAnsiTheme="minorHAnsi"/>
          <w:sz w:val="24"/>
          <w:szCs w:val="24"/>
        </w:rPr>
        <w:t>xxxx</w:t>
      </w:r>
      <w:proofErr w:type="spellEnd"/>
      <w:r>
        <w:rPr>
          <w:rFonts w:asciiTheme="minorHAnsi" w:hAnsiTheme="minorHAnsi"/>
          <w:sz w:val="24"/>
          <w:szCs w:val="24"/>
        </w:rPr>
        <w:t xml:space="preserve"> </w:t>
      </w:r>
      <w:proofErr w:type="spellStart"/>
      <w:r>
        <w:rPr>
          <w:rFonts w:asciiTheme="minorHAnsi" w:hAnsiTheme="minorHAnsi"/>
          <w:sz w:val="24"/>
          <w:szCs w:val="24"/>
        </w:rPr>
        <w:t>HumanAbility</w:t>
      </w:r>
      <w:proofErr w:type="spellEnd"/>
      <w:r>
        <w:rPr>
          <w:rFonts w:asciiTheme="minorHAnsi" w:hAnsiTheme="minorHAnsi"/>
          <w:sz w:val="24"/>
          <w:szCs w:val="24"/>
        </w:rPr>
        <w:t xml:space="preserve"> was appointed as the Jobs and Skills Council with responsibility for the </w:t>
      </w:r>
      <w:r>
        <w:rPr>
          <w:rFonts w:asciiTheme="minorHAnsi" w:hAnsiTheme="minorHAnsi"/>
          <w:i/>
          <w:iCs/>
          <w:sz w:val="24"/>
          <w:szCs w:val="24"/>
        </w:rPr>
        <w:t xml:space="preserve">HLT Health Training Package. </w:t>
      </w:r>
      <w:r>
        <w:rPr>
          <w:rFonts w:asciiTheme="minorHAnsi" w:hAnsiTheme="minorHAnsi"/>
          <w:sz w:val="24"/>
          <w:szCs w:val="24"/>
        </w:rPr>
        <w:t xml:space="preserve">HLT Release 10.0 </w:t>
      </w:r>
      <w:r w:rsidR="004A682B">
        <w:rPr>
          <w:rFonts w:asciiTheme="minorHAnsi" w:hAnsiTheme="minorHAnsi"/>
          <w:sz w:val="24"/>
          <w:szCs w:val="24"/>
        </w:rPr>
        <w:t xml:space="preserve">was developed by </w:t>
      </w:r>
      <w:proofErr w:type="spellStart"/>
      <w:r w:rsidR="004A682B">
        <w:rPr>
          <w:rFonts w:asciiTheme="minorHAnsi" w:hAnsiTheme="minorHAnsi"/>
          <w:sz w:val="24"/>
          <w:szCs w:val="24"/>
        </w:rPr>
        <w:t>HumanAbility</w:t>
      </w:r>
      <w:proofErr w:type="spellEnd"/>
      <w:r w:rsidR="004A682B">
        <w:rPr>
          <w:rFonts w:asciiTheme="minorHAnsi" w:hAnsiTheme="minorHAnsi"/>
          <w:sz w:val="24"/>
          <w:szCs w:val="24"/>
        </w:rPr>
        <w:t xml:space="preserve">. </w:t>
      </w:r>
    </w:p>
    <w:p w:rsidRPr="00BF3DFC" w:rsidR="00132BD8" w:rsidP="00CA42FE" w:rsidRDefault="00132BD8" w14:paraId="70B916DA" w14:textId="77777777">
      <w:pPr>
        <w:pStyle w:val="BodyText"/>
        <w:numPr>
          <w:ilvl w:val="0"/>
          <w:numId w:val="0"/>
        </w:numPr>
        <w:spacing w:before="120" w:after="240" w:line="280" w:lineRule="exact"/>
        <w:ind w:right="567"/>
        <w:rPr>
          <w:rFonts w:asciiTheme="minorHAnsi" w:hAnsiTheme="minorHAnsi"/>
          <w:position w:val="1"/>
          <w:sz w:val="24"/>
          <w:szCs w:val="24"/>
        </w:rPr>
      </w:pPr>
    </w:p>
    <w:p w:rsidRPr="00BF3DFC" w:rsidR="00C56E8A" w:rsidP="00CA42FE" w:rsidRDefault="00C56E8A" w14:paraId="6DE88B5D" w14:textId="77777777">
      <w:pPr>
        <w:pStyle w:val="Heading2"/>
        <w:spacing w:before="0"/>
        <w:rPr>
          <w:rFonts w:asciiTheme="minorHAnsi" w:hAnsiTheme="minorHAnsi"/>
          <w:sz w:val="24"/>
          <w:szCs w:val="24"/>
        </w:rPr>
      </w:pPr>
      <w:r w:rsidRPr="00BF3DFC">
        <w:rPr>
          <w:rFonts w:asciiTheme="minorHAnsi" w:hAnsiTheme="minorHAnsi"/>
          <w:sz w:val="24"/>
          <w:szCs w:val="24"/>
        </w:rPr>
        <w:br w:type="page"/>
      </w:r>
    </w:p>
    <w:p w:rsidRPr="00AC3068" w:rsidR="00AC3068" w:rsidP="00BF3DFC" w:rsidRDefault="1C5959C3" w14:paraId="5700067D" w14:textId="14396CE8">
      <w:pPr>
        <w:pStyle w:val="Heading2"/>
        <w:spacing w:before="0"/>
        <w:rPr>
          <w:rFonts w:eastAsia="Calibri" w:cs="Calibri"/>
        </w:rPr>
      </w:pPr>
      <w:bookmarkStart w:name="_Toc206690590" w:id="191"/>
      <w:r>
        <w:t>Appendix A</w:t>
      </w:r>
      <w:r w:rsidR="2C9B2DF1">
        <w:t xml:space="preserve">- </w:t>
      </w:r>
      <w:r>
        <w:t>Version control and modification history</w:t>
      </w:r>
      <w:bookmarkEnd w:id="191"/>
    </w:p>
    <w:p w:rsidRPr="00AC3068" w:rsidR="00AC3068" w:rsidP="4BA8B947" w:rsidRDefault="2CAE0D6D" w14:paraId="5A163F14" w14:textId="3F7693F7">
      <w:pPr>
        <w:pStyle w:val="paragraph"/>
        <w:keepNext/>
        <w:keepLines/>
        <w:textAlignment w:val="baseline"/>
        <w:rPr>
          <w:rStyle w:val="normaltextrun"/>
        </w:rPr>
      </w:pPr>
      <w:r w:rsidRPr="4BA8B947">
        <w:rPr>
          <w:rStyle w:val="normaltextrun"/>
        </w:rPr>
        <w:t xml:space="preserve">The latest version of the </w:t>
      </w:r>
      <w:r w:rsidRPr="00BF3DFC">
        <w:rPr>
          <w:rStyle w:val="normaltextrun"/>
          <w:i/>
          <w:iCs/>
        </w:rPr>
        <w:t>HLT Health Training Package</w:t>
      </w:r>
      <w:r w:rsidRPr="4BA8B947">
        <w:rPr>
          <w:rStyle w:val="normaltextrun"/>
        </w:rPr>
        <w:t xml:space="preserve"> is shown on the top row of the following table. Please check that you are using the current version of the </w:t>
      </w:r>
      <w:r w:rsidRPr="00BF3DFC">
        <w:rPr>
          <w:rStyle w:val="normaltextrun"/>
          <w:i/>
          <w:iCs/>
        </w:rPr>
        <w:t>HLT Health Training Package</w:t>
      </w:r>
      <w:r w:rsidRPr="4BA8B947">
        <w:rPr>
          <w:rStyle w:val="normaltextrun"/>
        </w:rPr>
        <w:t xml:space="preserve"> by accessing information from </w:t>
      </w:r>
      <w:hyperlink r:id="rId73">
        <w:r w:rsidRPr="4BA8B947">
          <w:rPr>
            <w:rStyle w:val="normaltextrun"/>
            <w:color w:val="009CCC"/>
            <w:u w:val="single"/>
          </w:rPr>
          <w:t>training.gov.au</w:t>
        </w:r>
      </w:hyperlink>
      <w:r w:rsidRPr="4BA8B947">
        <w:rPr>
          <w:rStyle w:val="normaltextrun"/>
        </w:rPr>
        <w:t>.  This table tracks modifications to training package products in the HLT health Training Package made after the initial release. </w:t>
      </w:r>
    </w:p>
    <w:p w:rsidRPr="00AC3068" w:rsidR="00AC3068" w:rsidP="4BA8B947" w:rsidRDefault="00AC3068" w14:paraId="3CCA23E9" w14:textId="51C067B1">
      <w:pPr>
        <w:pStyle w:val="paragraph"/>
        <w:spacing w:beforeAutospacing="0" w:after="0" w:afterAutospacing="0"/>
        <w:textAlignment w:val="baseline"/>
        <w:rPr>
          <w:rStyle w:val="eop"/>
        </w:rPr>
      </w:pPr>
    </w:p>
    <w:tbl>
      <w:tblPr>
        <w:tblStyle w:val="TableGridLight"/>
        <w:tblW w:w="5343" w:type="pct"/>
        <w:tblLook w:val="04A0" w:firstRow="1" w:lastRow="0" w:firstColumn="1" w:lastColumn="0" w:noHBand="0" w:noVBand="1"/>
      </w:tblPr>
      <w:tblGrid>
        <w:gridCol w:w="819"/>
        <w:gridCol w:w="1393"/>
        <w:gridCol w:w="1174"/>
        <w:gridCol w:w="1487"/>
        <w:gridCol w:w="4761"/>
      </w:tblGrid>
      <w:tr w:rsidR="00C56E8A" w:rsidTr="00BF3DFC" w14:paraId="40A4B04E" w14:textId="77777777">
        <w:trPr>
          <w:trHeight w:val="723"/>
        </w:trPr>
        <w:tc>
          <w:tcPr>
            <w:tcW w:w="425" w:type="pct"/>
            <w:shd w:val="clear" w:color="auto" w:fill="0070C0"/>
            <w:tcMar>
              <w:top w:w="10" w:type="dxa"/>
              <w:left w:w="104" w:type="dxa"/>
              <w:right w:w="55" w:type="dxa"/>
            </w:tcMar>
            <w:vAlign w:val="center"/>
          </w:tcPr>
          <w:p w:rsidR="4BA8B947" w:rsidP="03911576" w:rsidRDefault="7504DF1B" w14:paraId="79C12BF6" w14:textId="140D467C">
            <w:pPr>
              <w:spacing w:line="257" w:lineRule="auto"/>
              <w:jc w:val="center"/>
              <w:rPr>
                <w:b/>
                <w:bCs/>
                <w:color w:val="FFFFFF" w:themeColor="background1"/>
                <w:sz w:val="18"/>
                <w:szCs w:val="18"/>
              </w:rPr>
            </w:pPr>
            <w:r w:rsidRPr="03911576">
              <w:rPr>
                <w:b/>
                <w:bCs/>
                <w:color w:val="FFFFFF" w:themeColor="background1"/>
                <w:sz w:val="18"/>
                <w:szCs w:val="18"/>
              </w:rPr>
              <w:t>Release</w:t>
            </w:r>
          </w:p>
        </w:tc>
        <w:tc>
          <w:tcPr>
            <w:tcW w:w="723" w:type="pct"/>
            <w:shd w:val="clear" w:color="auto" w:fill="0070C0"/>
            <w:vAlign w:val="center"/>
          </w:tcPr>
          <w:p w:rsidR="4BA8B947" w:rsidP="03911576" w:rsidRDefault="7504DF1B" w14:paraId="262AE19D" w14:textId="4AFA6463">
            <w:pPr>
              <w:spacing w:line="257" w:lineRule="auto"/>
              <w:jc w:val="center"/>
              <w:rPr>
                <w:b/>
                <w:bCs/>
                <w:color w:val="FFFFFF" w:themeColor="background1"/>
                <w:sz w:val="18"/>
                <w:szCs w:val="18"/>
              </w:rPr>
            </w:pPr>
            <w:r w:rsidRPr="03911576">
              <w:rPr>
                <w:b/>
                <w:bCs/>
                <w:color w:val="FFFFFF" w:themeColor="background1"/>
                <w:sz w:val="18"/>
                <w:szCs w:val="18"/>
              </w:rPr>
              <w:t>Status</w:t>
            </w:r>
          </w:p>
        </w:tc>
        <w:tc>
          <w:tcPr>
            <w:tcW w:w="609" w:type="pct"/>
            <w:shd w:val="clear" w:color="auto" w:fill="0070C0"/>
            <w:vAlign w:val="center"/>
          </w:tcPr>
          <w:p w:rsidR="4BA8B947" w:rsidP="03911576" w:rsidRDefault="7504DF1B" w14:paraId="5362F159" w14:textId="3B203D1B">
            <w:pPr>
              <w:spacing w:line="257" w:lineRule="auto"/>
              <w:jc w:val="center"/>
              <w:rPr>
                <w:b/>
                <w:bCs/>
                <w:color w:val="FFFFFF" w:themeColor="background1"/>
                <w:sz w:val="18"/>
                <w:szCs w:val="18"/>
              </w:rPr>
            </w:pPr>
            <w:r w:rsidRPr="03911576">
              <w:rPr>
                <w:b/>
                <w:bCs/>
                <w:color w:val="FFFFFF" w:themeColor="background1"/>
                <w:sz w:val="18"/>
                <w:szCs w:val="18"/>
              </w:rPr>
              <w:t>Release date</w:t>
            </w:r>
          </w:p>
        </w:tc>
        <w:tc>
          <w:tcPr>
            <w:tcW w:w="772" w:type="pct"/>
            <w:shd w:val="clear" w:color="auto" w:fill="0070C0"/>
            <w:vAlign w:val="center"/>
          </w:tcPr>
          <w:p w:rsidR="4BA8B947" w:rsidP="03911576" w:rsidRDefault="7504DF1B" w14:paraId="04F80961" w14:textId="33DDB814">
            <w:pPr>
              <w:spacing w:line="257" w:lineRule="auto"/>
              <w:ind w:left="1"/>
              <w:jc w:val="center"/>
              <w:rPr>
                <w:b/>
                <w:bCs/>
                <w:color w:val="FFFFFF" w:themeColor="background1"/>
                <w:sz w:val="18"/>
                <w:szCs w:val="18"/>
              </w:rPr>
            </w:pPr>
            <w:r w:rsidRPr="03911576">
              <w:rPr>
                <w:b/>
                <w:bCs/>
                <w:color w:val="FFFFFF" w:themeColor="background1"/>
                <w:sz w:val="18"/>
                <w:szCs w:val="18"/>
              </w:rPr>
              <w:t>Approval process</w:t>
            </w:r>
          </w:p>
        </w:tc>
        <w:tc>
          <w:tcPr>
            <w:tcW w:w="2471" w:type="pct"/>
            <w:shd w:val="clear" w:color="auto" w:fill="0070C0"/>
            <w:tcMar>
              <w:top w:w="10" w:type="dxa"/>
              <w:left w:w="104" w:type="dxa"/>
              <w:right w:w="55" w:type="dxa"/>
            </w:tcMar>
            <w:vAlign w:val="center"/>
          </w:tcPr>
          <w:p w:rsidR="4BA8B947" w:rsidP="03911576" w:rsidRDefault="7504DF1B" w14:paraId="72C4D654" w14:textId="10D3B308">
            <w:pPr>
              <w:spacing w:line="257" w:lineRule="auto"/>
              <w:ind w:left="4"/>
              <w:jc w:val="center"/>
              <w:rPr>
                <w:b/>
                <w:bCs/>
                <w:color w:val="FFFFFF" w:themeColor="background1"/>
                <w:sz w:val="18"/>
                <w:szCs w:val="18"/>
              </w:rPr>
            </w:pPr>
            <w:r w:rsidRPr="03911576">
              <w:rPr>
                <w:b/>
                <w:bCs/>
                <w:color w:val="FFFFFF" w:themeColor="background1"/>
                <w:sz w:val="18"/>
                <w:szCs w:val="18"/>
              </w:rPr>
              <w:t>Summary of change</w:t>
            </w:r>
          </w:p>
        </w:tc>
      </w:tr>
      <w:tr w:rsidR="00C56E8A" w:rsidTr="00BF3DFC" w14:paraId="4099C5AD" w14:textId="77777777">
        <w:tc>
          <w:tcPr>
            <w:tcW w:w="425" w:type="pct"/>
            <w:vMerge w:val="restart"/>
            <w:tcMar>
              <w:top w:w="10" w:type="dxa"/>
              <w:left w:w="104" w:type="dxa"/>
              <w:right w:w="55" w:type="dxa"/>
            </w:tcMar>
          </w:tcPr>
          <w:p w:rsidR="23FE3384" w:rsidP="29FFB668" w:rsidRDefault="23FE3384" w14:paraId="496BE82B" w14:textId="4DC1F0B3">
            <w:pPr>
              <w:pStyle w:val="paragraph"/>
              <w:rPr>
                <w:rStyle w:val="normaltextrun"/>
                <w:sz w:val="20"/>
                <w:szCs w:val="20"/>
                <w:lang w:val="en-NZ"/>
              </w:rPr>
            </w:pPr>
            <w:r w:rsidRPr="29FFB668">
              <w:rPr>
                <w:rStyle w:val="normaltextrun"/>
                <w:sz w:val="20"/>
                <w:szCs w:val="20"/>
                <w:lang w:val="en-NZ"/>
              </w:rPr>
              <w:t>10.0</w:t>
            </w:r>
          </w:p>
        </w:tc>
        <w:tc>
          <w:tcPr>
            <w:tcW w:w="723" w:type="pct"/>
            <w:vMerge w:val="restart"/>
          </w:tcPr>
          <w:p w:rsidR="246BE0E2" w:rsidP="29FFB668" w:rsidRDefault="246BE0E2" w14:paraId="61BF2BDD" w14:textId="4AB961F1">
            <w:pPr>
              <w:pStyle w:val="paragraph"/>
              <w:rPr>
                <w:rStyle w:val="normaltextrun"/>
                <w:b/>
                <w:bCs/>
                <w:sz w:val="20"/>
                <w:szCs w:val="20"/>
              </w:rPr>
            </w:pPr>
            <w:r w:rsidRPr="29FFB668">
              <w:rPr>
                <w:rStyle w:val="normaltextrun"/>
                <w:b/>
                <w:bCs/>
                <w:sz w:val="20"/>
                <w:szCs w:val="20"/>
              </w:rPr>
              <w:t>Current</w:t>
            </w:r>
          </w:p>
        </w:tc>
        <w:tc>
          <w:tcPr>
            <w:tcW w:w="609" w:type="pct"/>
            <w:vMerge w:val="restart"/>
          </w:tcPr>
          <w:p w:rsidRPr="00F65D79" w:rsidR="29FFB668" w:rsidP="29FFB668" w:rsidRDefault="004C113D" w14:paraId="3786BE6B" w14:textId="61980D29">
            <w:pPr>
              <w:spacing w:line="257" w:lineRule="auto"/>
              <w:rPr>
                <w:rStyle w:val="normaltextrun"/>
                <w:sz w:val="21"/>
                <w:szCs w:val="21"/>
                <w:lang w:val="en-US"/>
              </w:rPr>
            </w:pPr>
            <w:r w:rsidRPr="00F65D79">
              <w:rPr>
                <w:rStyle w:val="normaltextrun"/>
                <w:sz w:val="21"/>
                <w:szCs w:val="21"/>
                <w:lang w:val="en-US"/>
              </w:rPr>
              <w:t>TBC</w:t>
            </w:r>
          </w:p>
        </w:tc>
        <w:tc>
          <w:tcPr>
            <w:tcW w:w="772" w:type="pct"/>
            <w:vMerge w:val="restart"/>
          </w:tcPr>
          <w:p w:rsidRPr="00F65D79" w:rsidR="29FFB668" w:rsidP="29FFB668" w:rsidRDefault="0042473A" w14:paraId="67D0F9DA" w14:textId="41FB5213">
            <w:pPr>
              <w:spacing w:line="257" w:lineRule="auto"/>
              <w:rPr>
                <w:rStyle w:val="normaltextrun"/>
                <w:sz w:val="21"/>
                <w:szCs w:val="21"/>
                <w:lang w:val="en-US"/>
              </w:rPr>
            </w:pPr>
            <w:r w:rsidRPr="00F65D79">
              <w:rPr>
                <w:rStyle w:val="normaltextrun"/>
                <w:sz w:val="21"/>
                <w:szCs w:val="21"/>
                <w:lang w:val="en-US"/>
              </w:rPr>
              <w:t>Endorsement date:</w:t>
            </w:r>
          </w:p>
        </w:tc>
        <w:tc>
          <w:tcPr>
            <w:tcW w:w="2471" w:type="pct"/>
            <w:tcMar>
              <w:top w:w="10" w:type="dxa"/>
              <w:left w:w="104" w:type="dxa"/>
              <w:right w:w="55" w:type="dxa"/>
            </w:tcMar>
          </w:tcPr>
          <w:p w:rsidRPr="00F65D79" w:rsidR="00765763" w:rsidP="00765763" w:rsidRDefault="17B6A8E1" w14:paraId="5A871EED" w14:textId="35606270">
            <w:pPr>
              <w:pStyle w:val="paragraph"/>
              <w:rPr>
                <w:rStyle w:val="normaltextrun"/>
                <w:b/>
                <w:bCs/>
                <w:sz w:val="20"/>
                <w:szCs w:val="20"/>
              </w:rPr>
            </w:pPr>
            <w:r w:rsidRPr="00F65D79">
              <w:rPr>
                <w:rStyle w:val="normaltextrun"/>
                <w:b/>
                <w:bCs/>
                <w:sz w:val="20"/>
                <w:szCs w:val="20"/>
              </w:rPr>
              <w:t>Pathology</w:t>
            </w:r>
            <w:r w:rsidRPr="00F65D79" w:rsidR="492B6888">
              <w:rPr>
                <w:rStyle w:val="normaltextrun"/>
                <w:b/>
                <w:bCs/>
                <w:sz w:val="20"/>
                <w:szCs w:val="20"/>
              </w:rPr>
              <w:t xml:space="preserve"> Health Training Package products updated:</w:t>
            </w:r>
          </w:p>
          <w:p w:rsidRPr="00F65D79" w:rsidR="246BE0E2" w:rsidP="00765763" w:rsidRDefault="492B6888" w14:paraId="5977BE4B" w14:textId="48A17E39">
            <w:pPr>
              <w:pStyle w:val="paragraph"/>
              <w:rPr>
                <w:rStyle w:val="normaltextrun"/>
                <w:sz w:val="20"/>
                <w:szCs w:val="20"/>
              </w:rPr>
            </w:pPr>
            <w:r w:rsidRPr="00F65D79">
              <w:rPr>
                <w:rStyle w:val="normaltextrun"/>
                <w:sz w:val="20"/>
                <w:szCs w:val="20"/>
              </w:rPr>
              <w:t>Qualification</w:t>
            </w:r>
            <w:r w:rsidRPr="00F65D79" w:rsidR="00DF0A04">
              <w:rPr>
                <w:rStyle w:val="normaltextrun"/>
                <w:sz w:val="20"/>
                <w:szCs w:val="20"/>
              </w:rPr>
              <w:t>s</w:t>
            </w:r>
            <w:r w:rsidRPr="00F65D79">
              <w:rPr>
                <w:rStyle w:val="normaltextrun"/>
                <w:sz w:val="20"/>
                <w:szCs w:val="20"/>
              </w:rPr>
              <w:t xml:space="preserve"> </w:t>
            </w:r>
            <w:r w:rsidRPr="00F65D79" w:rsidR="007D05C4">
              <w:rPr>
                <w:rStyle w:val="normaltextrun"/>
                <w:sz w:val="20"/>
                <w:szCs w:val="20"/>
              </w:rPr>
              <w:t>superseded</w:t>
            </w:r>
            <w:r w:rsidRPr="00F65D79">
              <w:rPr>
                <w:rStyle w:val="normaltextrun"/>
                <w:sz w:val="20"/>
                <w:szCs w:val="20"/>
              </w:rPr>
              <w:t>: 2</w:t>
            </w:r>
          </w:p>
          <w:p w:rsidRPr="00F65D79" w:rsidR="246BE0E2" w:rsidP="002D1847" w:rsidRDefault="492B6888" w14:paraId="39DC6204" w14:textId="75C73583">
            <w:pPr>
              <w:pStyle w:val="paragraph"/>
              <w:numPr>
                <w:ilvl w:val="0"/>
                <w:numId w:val="24"/>
              </w:numPr>
              <w:rPr>
                <w:rStyle w:val="normaltextrun"/>
                <w:sz w:val="20"/>
                <w:szCs w:val="20"/>
              </w:rPr>
            </w:pPr>
            <w:r w:rsidRPr="00F65D79">
              <w:rPr>
                <w:rStyle w:val="normaltextrun"/>
                <w:sz w:val="20"/>
                <w:szCs w:val="20"/>
              </w:rPr>
              <w:t>HLT37215 Certificate III in Pathology Collection</w:t>
            </w:r>
          </w:p>
          <w:p w:rsidRPr="00F65D79" w:rsidR="246BE0E2" w:rsidP="002D1847" w:rsidRDefault="492B6888" w14:paraId="630C1641" w14:textId="0F51C1CA">
            <w:pPr>
              <w:pStyle w:val="paragraph"/>
              <w:numPr>
                <w:ilvl w:val="0"/>
                <w:numId w:val="24"/>
              </w:numPr>
              <w:rPr>
                <w:rStyle w:val="normaltextrun"/>
                <w:sz w:val="20"/>
                <w:szCs w:val="20"/>
              </w:rPr>
            </w:pPr>
            <w:r w:rsidRPr="00F65D79">
              <w:rPr>
                <w:rStyle w:val="normaltextrun"/>
                <w:sz w:val="20"/>
                <w:szCs w:val="20"/>
              </w:rPr>
              <w:t>HLT37415 Certificate III in Pathology Assistance</w:t>
            </w:r>
          </w:p>
          <w:p w:rsidRPr="00F65D79" w:rsidR="246BE0E2" w:rsidP="00765763" w:rsidRDefault="015307B2" w14:paraId="11FADB9F" w14:textId="42D75639">
            <w:pPr>
              <w:pStyle w:val="paragraph"/>
              <w:rPr>
                <w:rStyle w:val="normaltextrun"/>
                <w:sz w:val="20"/>
                <w:szCs w:val="20"/>
              </w:rPr>
            </w:pPr>
            <w:r w:rsidRPr="00F65D79">
              <w:rPr>
                <w:rStyle w:val="normaltextrun"/>
                <w:sz w:val="20"/>
                <w:szCs w:val="20"/>
              </w:rPr>
              <w:t>New qualification</w:t>
            </w:r>
            <w:r w:rsidRPr="00F65D79" w:rsidR="6EE47B99">
              <w:rPr>
                <w:rStyle w:val="normaltextrun"/>
                <w:sz w:val="20"/>
                <w:szCs w:val="20"/>
              </w:rPr>
              <w:t xml:space="preserve"> added</w:t>
            </w:r>
            <w:r w:rsidRPr="00F65D79">
              <w:rPr>
                <w:rStyle w:val="normaltextrun"/>
                <w:sz w:val="20"/>
                <w:szCs w:val="20"/>
              </w:rPr>
              <w:t>:</w:t>
            </w:r>
            <w:r w:rsidRPr="00F65D79" w:rsidR="430A337A">
              <w:rPr>
                <w:rStyle w:val="normaltextrun"/>
                <w:sz w:val="20"/>
                <w:szCs w:val="20"/>
              </w:rPr>
              <w:t xml:space="preserve"> (merging of </w:t>
            </w:r>
            <w:r w:rsidRPr="00F65D79" w:rsidR="008A5988">
              <w:rPr>
                <w:rStyle w:val="normaltextrun"/>
                <w:sz w:val="20"/>
                <w:szCs w:val="20"/>
              </w:rPr>
              <w:t xml:space="preserve">above </w:t>
            </w:r>
            <w:r w:rsidRPr="00F65D79" w:rsidR="430A337A">
              <w:rPr>
                <w:rStyle w:val="normaltextrun"/>
                <w:sz w:val="20"/>
                <w:szCs w:val="20"/>
              </w:rPr>
              <w:t>qualifications)</w:t>
            </w:r>
          </w:p>
          <w:p w:rsidRPr="00F65D79" w:rsidR="246BE0E2" w:rsidP="002D1847" w:rsidRDefault="38AF5D80" w14:paraId="6614DF63" w14:textId="2B67461A">
            <w:pPr>
              <w:pStyle w:val="paragraph"/>
              <w:numPr>
                <w:ilvl w:val="0"/>
                <w:numId w:val="23"/>
              </w:numPr>
              <w:rPr>
                <w:rStyle w:val="normaltextrun"/>
                <w:sz w:val="20"/>
                <w:szCs w:val="20"/>
              </w:rPr>
            </w:pPr>
            <w:r w:rsidRPr="00F65D79">
              <w:rPr>
                <w:rStyle w:val="normaltextrun"/>
                <w:sz w:val="20"/>
                <w:szCs w:val="20"/>
              </w:rPr>
              <w:t>HLT</w:t>
            </w:r>
            <w:r w:rsidRPr="00F65D79" w:rsidR="00921382">
              <w:rPr>
                <w:rStyle w:val="normaltextrun"/>
                <w:sz w:val="20"/>
                <w:szCs w:val="20"/>
              </w:rPr>
              <w:t>3</w:t>
            </w:r>
            <w:r w:rsidRPr="00F65D79" w:rsidR="00CE06C8">
              <w:rPr>
                <w:rStyle w:val="normaltextrun"/>
                <w:sz w:val="20"/>
                <w:szCs w:val="20"/>
              </w:rPr>
              <w:t>7525</w:t>
            </w:r>
            <w:r w:rsidRPr="00F65D79">
              <w:rPr>
                <w:rStyle w:val="normaltextrun"/>
                <w:sz w:val="20"/>
                <w:szCs w:val="20"/>
              </w:rPr>
              <w:t xml:space="preserve"> Certificate III in Pathology</w:t>
            </w:r>
          </w:p>
          <w:p w:rsidRPr="00F65D79" w:rsidR="246BE0E2" w:rsidP="00765763" w:rsidRDefault="015307B2" w14:paraId="0B8C1AD8" w14:textId="33F91B9A">
            <w:pPr>
              <w:pStyle w:val="paragraph"/>
              <w:rPr>
                <w:rStyle w:val="normaltextrun"/>
                <w:sz w:val="20"/>
                <w:szCs w:val="20"/>
              </w:rPr>
            </w:pPr>
            <w:r w:rsidRPr="00F65D79">
              <w:rPr>
                <w:rStyle w:val="normaltextrun"/>
                <w:sz w:val="20"/>
                <w:szCs w:val="20"/>
              </w:rPr>
              <w:t>Unit</w:t>
            </w:r>
            <w:r w:rsidRPr="00F65D79" w:rsidR="007D05C4">
              <w:rPr>
                <w:rStyle w:val="normaltextrun"/>
                <w:sz w:val="20"/>
                <w:szCs w:val="20"/>
              </w:rPr>
              <w:t>s of competency</w:t>
            </w:r>
            <w:r w:rsidRPr="00F65D79">
              <w:rPr>
                <w:rStyle w:val="normaltextrun"/>
                <w:sz w:val="20"/>
                <w:szCs w:val="20"/>
              </w:rPr>
              <w:t xml:space="preserve"> </w:t>
            </w:r>
          </w:p>
          <w:p w:rsidRPr="00F65D79" w:rsidR="246BE0E2" w:rsidP="002D1847" w:rsidRDefault="4E52E077" w14:paraId="4419CBDF" w14:textId="3A3D3640">
            <w:pPr>
              <w:pStyle w:val="paragraph"/>
              <w:numPr>
                <w:ilvl w:val="0"/>
                <w:numId w:val="22"/>
              </w:numPr>
              <w:rPr>
                <w:rStyle w:val="normaltextrun"/>
                <w:sz w:val="20"/>
                <w:szCs w:val="20"/>
              </w:rPr>
            </w:pPr>
            <w:r w:rsidRPr="00F65D79">
              <w:rPr>
                <w:rStyle w:val="normaltextrun"/>
                <w:sz w:val="20"/>
                <w:szCs w:val="20"/>
              </w:rPr>
              <w:t xml:space="preserve">9 </w:t>
            </w:r>
            <w:r w:rsidRPr="00F65D79" w:rsidR="008A5988">
              <w:rPr>
                <w:rStyle w:val="normaltextrun"/>
                <w:sz w:val="20"/>
                <w:szCs w:val="20"/>
              </w:rPr>
              <w:t>u</w:t>
            </w:r>
            <w:r w:rsidRPr="00F65D79" w:rsidR="015307B2">
              <w:rPr>
                <w:rStyle w:val="normaltextrun"/>
                <w:sz w:val="20"/>
                <w:szCs w:val="20"/>
              </w:rPr>
              <w:t xml:space="preserve">nits coded HLT reviewed </w:t>
            </w:r>
            <w:r w:rsidRPr="00F65D79" w:rsidR="206FE796">
              <w:rPr>
                <w:rStyle w:val="normaltextrun"/>
                <w:sz w:val="20"/>
                <w:szCs w:val="20"/>
              </w:rPr>
              <w:t>and updated</w:t>
            </w:r>
          </w:p>
          <w:p w:rsidRPr="00F65D79" w:rsidR="246BE0E2" w:rsidP="002D1847" w:rsidRDefault="206FE796" w14:paraId="650E9B77" w14:textId="0569ABF2">
            <w:pPr>
              <w:pStyle w:val="paragraph"/>
              <w:numPr>
                <w:ilvl w:val="0"/>
                <w:numId w:val="22"/>
              </w:numPr>
              <w:rPr>
                <w:rStyle w:val="normaltextrun"/>
                <w:sz w:val="20"/>
                <w:szCs w:val="20"/>
              </w:rPr>
            </w:pPr>
            <w:r w:rsidRPr="00F65D79">
              <w:rPr>
                <w:rStyle w:val="normaltextrun"/>
                <w:sz w:val="20"/>
                <w:szCs w:val="20"/>
              </w:rPr>
              <w:t>1 new unit added</w:t>
            </w:r>
            <w:r w:rsidRPr="00F65D79" w:rsidR="002824B6">
              <w:rPr>
                <w:rStyle w:val="normaltextrun"/>
                <w:sz w:val="20"/>
                <w:szCs w:val="20"/>
              </w:rPr>
              <w:t xml:space="preserve"> – </w:t>
            </w:r>
            <w:r w:rsidRPr="00F65D79" w:rsidR="00E215C8">
              <w:rPr>
                <w:rStyle w:val="normaltextrun"/>
                <w:sz w:val="20"/>
                <w:szCs w:val="20"/>
              </w:rPr>
              <w:t>HLTPAT013 Perform</w:t>
            </w:r>
            <w:r w:rsidRPr="00F65D79" w:rsidR="001332FB">
              <w:rPr>
                <w:rStyle w:val="normaltextrun"/>
                <w:sz w:val="20"/>
                <w:szCs w:val="20"/>
              </w:rPr>
              <w:t xml:space="preserve"> </w:t>
            </w:r>
            <w:r w:rsidRPr="00F65D79" w:rsidR="007C49BC">
              <w:rPr>
                <w:rStyle w:val="normaltextrun"/>
                <w:sz w:val="20"/>
                <w:szCs w:val="20"/>
              </w:rPr>
              <w:t>venous blood</w:t>
            </w:r>
            <w:r w:rsidRPr="00F65D79" w:rsidR="0037255A">
              <w:rPr>
                <w:rStyle w:val="normaltextrun"/>
                <w:sz w:val="20"/>
                <w:szCs w:val="20"/>
              </w:rPr>
              <w:t xml:space="preserve"> </w:t>
            </w:r>
            <w:r w:rsidRPr="00F65D79" w:rsidR="001332FB">
              <w:rPr>
                <w:rStyle w:val="normaltextrun"/>
                <w:sz w:val="20"/>
                <w:szCs w:val="20"/>
              </w:rPr>
              <w:t xml:space="preserve">collection </w:t>
            </w:r>
            <w:r w:rsidRPr="00F65D79" w:rsidR="007C49BC">
              <w:rPr>
                <w:rStyle w:val="normaltextrun"/>
                <w:sz w:val="20"/>
                <w:szCs w:val="20"/>
              </w:rPr>
              <w:t>from children 0 to 5 years</w:t>
            </w:r>
          </w:p>
          <w:p w:rsidRPr="00F65D79" w:rsidR="246BE0E2" w:rsidP="00765763" w:rsidRDefault="27947CB9" w14:paraId="3DCF2D90" w14:textId="44194207">
            <w:pPr>
              <w:pStyle w:val="paragraph"/>
              <w:rPr>
                <w:rStyle w:val="normaltextrun"/>
                <w:sz w:val="20"/>
                <w:szCs w:val="20"/>
              </w:rPr>
            </w:pPr>
            <w:r w:rsidRPr="00F65D79">
              <w:rPr>
                <w:rStyle w:val="normaltextrun"/>
                <w:sz w:val="20"/>
                <w:szCs w:val="20"/>
              </w:rPr>
              <w:t xml:space="preserve">New </w:t>
            </w:r>
            <w:r w:rsidRPr="00F65D79" w:rsidR="0037255A">
              <w:rPr>
                <w:rStyle w:val="normaltextrun"/>
                <w:sz w:val="20"/>
                <w:szCs w:val="20"/>
              </w:rPr>
              <w:t>s</w:t>
            </w:r>
            <w:r w:rsidRPr="00F65D79" w:rsidR="509E7D4B">
              <w:rPr>
                <w:rStyle w:val="normaltextrun"/>
                <w:sz w:val="20"/>
                <w:szCs w:val="20"/>
              </w:rPr>
              <w:t>kill set added</w:t>
            </w:r>
          </w:p>
          <w:p w:rsidRPr="00F65D79" w:rsidR="246BE0E2" w:rsidP="002D1847" w:rsidRDefault="0037255A" w14:paraId="23EACA2C" w14:textId="085C4B23">
            <w:pPr>
              <w:pStyle w:val="paragraph"/>
              <w:numPr>
                <w:ilvl w:val="0"/>
                <w:numId w:val="21"/>
              </w:numPr>
              <w:rPr>
                <w:rStyle w:val="normaltextrun"/>
                <w:sz w:val="20"/>
                <w:szCs w:val="20"/>
              </w:rPr>
            </w:pPr>
            <w:r w:rsidRPr="00F65D79">
              <w:rPr>
                <w:rStyle w:val="normaltextrun"/>
                <w:sz w:val="20"/>
                <w:szCs w:val="20"/>
              </w:rPr>
              <w:t>HLTSS0008</w:t>
            </w:r>
            <w:r w:rsidRPr="00F65D79" w:rsidR="61ABEDD3">
              <w:rPr>
                <w:rStyle w:val="normaltextrun"/>
                <w:sz w:val="20"/>
                <w:szCs w:val="20"/>
              </w:rPr>
              <w:t>5</w:t>
            </w:r>
            <w:r w:rsidRPr="00F65D79">
              <w:rPr>
                <w:rStyle w:val="normaltextrun"/>
                <w:sz w:val="20"/>
                <w:szCs w:val="20"/>
              </w:rPr>
              <w:t xml:space="preserve"> Perform Blood Collection from Children Aged 0 to 5 Years Skill Set</w:t>
            </w:r>
          </w:p>
        </w:tc>
      </w:tr>
      <w:tr w:rsidR="00C56E8A" w:rsidTr="00BF3DFC" w14:paraId="2F1C2913" w14:textId="77777777">
        <w:trPr>
          <w:trHeight w:val="300"/>
        </w:trPr>
        <w:tc>
          <w:tcPr>
            <w:tcW w:w="425" w:type="pct"/>
            <w:vMerge/>
            <w:tcMar>
              <w:top w:w="10" w:type="dxa"/>
              <w:left w:w="104" w:type="dxa"/>
              <w:right w:w="55" w:type="dxa"/>
            </w:tcMar>
          </w:tcPr>
          <w:p w:rsidR="007A4079" w:rsidRDefault="007A4079" w14:paraId="5D7641B2" w14:textId="77777777"/>
        </w:tc>
        <w:tc>
          <w:tcPr>
            <w:tcW w:w="723" w:type="pct"/>
            <w:vMerge/>
          </w:tcPr>
          <w:p w:rsidR="007A4079" w:rsidRDefault="007A4079" w14:paraId="43334EA7" w14:textId="77777777"/>
        </w:tc>
        <w:tc>
          <w:tcPr>
            <w:tcW w:w="609" w:type="pct"/>
            <w:vMerge/>
          </w:tcPr>
          <w:p w:rsidR="007A4079" w:rsidRDefault="007A4079" w14:paraId="39B4DD05" w14:textId="77777777"/>
        </w:tc>
        <w:tc>
          <w:tcPr>
            <w:tcW w:w="772" w:type="pct"/>
            <w:vMerge/>
          </w:tcPr>
          <w:p w:rsidR="007A4079" w:rsidRDefault="007A4079" w14:paraId="5C4D9413" w14:textId="77777777"/>
        </w:tc>
        <w:tc>
          <w:tcPr>
            <w:tcW w:w="2471" w:type="pct"/>
            <w:tcMar>
              <w:top w:w="10" w:type="dxa"/>
              <w:left w:w="104" w:type="dxa"/>
              <w:right w:w="55" w:type="dxa"/>
            </w:tcMar>
          </w:tcPr>
          <w:p w:rsidRPr="00F65D79" w:rsidR="246BE0E2" w:rsidP="292CF6AB" w:rsidRDefault="746B53D2" w14:paraId="357271D1" w14:textId="450C716E">
            <w:pPr>
              <w:pStyle w:val="paragraph"/>
              <w:spacing w:beforeAutospacing="0" w:afterAutospacing="0"/>
              <w:rPr>
                <w:sz w:val="20"/>
                <w:szCs w:val="20"/>
              </w:rPr>
            </w:pPr>
            <w:r w:rsidRPr="00F65D79">
              <w:rPr>
                <w:rStyle w:val="normaltextrun"/>
                <w:b/>
                <w:bCs/>
                <w:sz w:val="20"/>
                <w:szCs w:val="20"/>
              </w:rPr>
              <w:t>Audiometry</w:t>
            </w:r>
            <w:r w:rsidRPr="00F65D79" w:rsidR="17B6A8E1">
              <w:br/>
            </w:r>
            <w:r w:rsidRPr="00F65D79" w:rsidR="79EF8674">
              <w:rPr>
                <w:rStyle w:val="normaltextrun"/>
                <w:sz w:val="20"/>
                <w:szCs w:val="20"/>
              </w:rPr>
              <w:t xml:space="preserve">Qualification </w:t>
            </w:r>
            <w:r w:rsidRPr="00F65D79" w:rsidR="00F220AE">
              <w:rPr>
                <w:rStyle w:val="normaltextrun"/>
                <w:sz w:val="20"/>
                <w:szCs w:val="20"/>
              </w:rPr>
              <w:t xml:space="preserve">reviewed and </w:t>
            </w:r>
            <w:r w:rsidRPr="00F65D79" w:rsidR="79EF8674">
              <w:rPr>
                <w:rStyle w:val="normaltextrun"/>
                <w:sz w:val="20"/>
                <w:szCs w:val="20"/>
              </w:rPr>
              <w:t xml:space="preserve">updated: </w:t>
            </w:r>
            <w:r w:rsidRPr="00F65D79" w:rsidR="17B6A8E1">
              <w:br/>
            </w:r>
            <w:r w:rsidRPr="00F65D79" w:rsidR="17B6A8E1">
              <w:br/>
            </w:r>
            <w:r w:rsidRPr="00F65D79" w:rsidR="03708E33">
              <w:rPr>
                <w:rFonts w:eastAsiaTheme="minorEastAsia"/>
                <w:sz w:val="20"/>
                <w:szCs w:val="20"/>
              </w:rPr>
              <w:t>HLT474</w:t>
            </w:r>
            <w:r w:rsidRPr="00F65D79" w:rsidR="00F220AE">
              <w:rPr>
                <w:rFonts w:eastAsiaTheme="minorEastAsia"/>
                <w:sz w:val="20"/>
                <w:szCs w:val="20"/>
              </w:rPr>
              <w:t>25</w:t>
            </w:r>
            <w:r w:rsidRPr="00F65D79" w:rsidR="03708E33">
              <w:rPr>
                <w:rFonts w:eastAsiaTheme="minorEastAsia"/>
                <w:sz w:val="20"/>
                <w:szCs w:val="20"/>
              </w:rPr>
              <w:t xml:space="preserve"> Certificate IV in Audiometry </w:t>
            </w:r>
            <w:r w:rsidRPr="00F65D79" w:rsidR="17B6A8E1">
              <w:br/>
            </w:r>
            <w:r w:rsidRPr="00F65D79" w:rsidR="17B6A8E1">
              <w:br/>
            </w:r>
            <w:r w:rsidRPr="00F65D79" w:rsidR="79EF8674">
              <w:rPr>
                <w:rStyle w:val="normaltextrun"/>
                <w:sz w:val="20"/>
                <w:szCs w:val="20"/>
              </w:rPr>
              <w:t>Units</w:t>
            </w:r>
            <w:r w:rsidRPr="00F65D79" w:rsidR="00921382">
              <w:rPr>
                <w:rStyle w:val="normaltextrun"/>
                <w:sz w:val="20"/>
                <w:szCs w:val="20"/>
              </w:rPr>
              <w:t xml:space="preserve"> of competency</w:t>
            </w:r>
            <w:r w:rsidRPr="00F65D79" w:rsidR="79EF8674">
              <w:rPr>
                <w:rStyle w:val="normaltextrun"/>
                <w:sz w:val="20"/>
                <w:szCs w:val="20"/>
              </w:rPr>
              <w:t>: </w:t>
            </w:r>
          </w:p>
          <w:p w:rsidRPr="00F65D79" w:rsidR="246BE0E2" w:rsidP="002D1847" w:rsidRDefault="00835F3F" w14:paraId="5F6CB5DF" w14:textId="4DAD2E84">
            <w:pPr>
              <w:pStyle w:val="paragraph"/>
              <w:numPr>
                <w:ilvl w:val="0"/>
                <w:numId w:val="46"/>
              </w:numPr>
              <w:spacing w:beforeAutospacing="0" w:afterAutospacing="0"/>
              <w:rPr>
                <w:rStyle w:val="normaltextrun"/>
                <w:sz w:val="20"/>
                <w:szCs w:val="20"/>
              </w:rPr>
            </w:pPr>
            <w:r w:rsidRPr="00F65D79">
              <w:rPr>
                <w:rStyle w:val="normaltextrun"/>
                <w:sz w:val="20"/>
                <w:szCs w:val="20"/>
              </w:rPr>
              <w:t>3</w:t>
            </w:r>
            <w:r w:rsidRPr="00F65D79" w:rsidR="1F63338E">
              <w:rPr>
                <w:rStyle w:val="normaltextrun"/>
                <w:sz w:val="20"/>
                <w:szCs w:val="20"/>
              </w:rPr>
              <w:t xml:space="preserve"> units coded HLTAUD reviewed and updated</w:t>
            </w:r>
          </w:p>
          <w:p w:rsidRPr="00F65D79" w:rsidR="246BE0E2" w:rsidP="002D1847" w:rsidRDefault="73B781EA" w14:paraId="7F7064E8" w14:textId="0F2CBCD3">
            <w:pPr>
              <w:pStyle w:val="paragraph"/>
              <w:numPr>
                <w:ilvl w:val="0"/>
                <w:numId w:val="46"/>
              </w:numPr>
              <w:spacing w:beforeAutospacing="0" w:afterAutospacing="0"/>
              <w:rPr>
                <w:rStyle w:val="normaltextrun"/>
                <w:sz w:val="20"/>
                <w:szCs w:val="20"/>
              </w:rPr>
            </w:pPr>
            <w:r w:rsidRPr="00F65D79">
              <w:rPr>
                <w:rStyle w:val="normaltextrun"/>
                <w:sz w:val="20"/>
                <w:szCs w:val="20"/>
              </w:rPr>
              <w:t>1</w:t>
            </w:r>
            <w:r w:rsidRPr="00F65D79" w:rsidR="79EF8674">
              <w:rPr>
                <w:rStyle w:val="normaltextrun"/>
                <w:sz w:val="20"/>
                <w:szCs w:val="20"/>
              </w:rPr>
              <w:t xml:space="preserve"> </w:t>
            </w:r>
            <w:r w:rsidRPr="00F65D79" w:rsidR="00EE6667">
              <w:rPr>
                <w:rStyle w:val="normaltextrun"/>
                <w:sz w:val="20"/>
                <w:szCs w:val="20"/>
              </w:rPr>
              <w:t xml:space="preserve">unit </w:t>
            </w:r>
            <w:r w:rsidRPr="00F65D79" w:rsidR="4404EF72">
              <w:rPr>
                <w:rStyle w:val="normaltextrun"/>
                <w:sz w:val="20"/>
                <w:szCs w:val="20"/>
              </w:rPr>
              <w:t>split into 2 units</w:t>
            </w:r>
          </w:p>
          <w:p w:rsidRPr="00F65D79" w:rsidR="246BE0E2" w:rsidP="002D1847" w:rsidRDefault="66DA244E" w14:paraId="6B6AB344" w14:textId="76747485">
            <w:pPr>
              <w:pStyle w:val="paragraph"/>
              <w:numPr>
                <w:ilvl w:val="0"/>
                <w:numId w:val="46"/>
              </w:numPr>
              <w:spacing w:beforeAutospacing="0" w:afterAutospacing="0"/>
              <w:rPr>
                <w:rStyle w:val="normaltextrun"/>
                <w:sz w:val="20"/>
                <w:szCs w:val="20"/>
              </w:rPr>
            </w:pPr>
            <w:r w:rsidRPr="00F65D79">
              <w:rPr>
                <w:rStyle w:val="normaltextrun"/>
                <w:sz w:val="20"/>
                <w:szCs w:val="20"/>
              </w:rPr>
              <w:t xml:space="preserve">superseded </w:t>
            </w:r>
            <w:r w:rsidRPr="00F65D79" w:rsidR="5BA0C6C2">
              <w:rPr>
                <w:rStyle w:val="normaltextrun"/>
                <w:sz w:val="20"/>
                <w:szCs w:val="20"/>
              </w:rPr>
              <w:t xml:space="preserve">elective </w:t>
            </w:r>
            <w:r w:rsidRPr="00F65D79">
              <w:rPr>
                <w:rStyle w:val="normaltextrun"/>
                <w:sz w:val="20"/>
                <w:szCs w:val="20"/>
              </w:rPr>
              <w:t xml:space="preserve">units replaced with suitable current </w:t>
            </w:r>
            <w:r w:rsidRPr="00F65D79" w:rsidR="6C89E4B7">
              <w:rPr>
                <w:rStyle w:val="normaltextrun"/>
                <w:sz w:val="20"/>
                <w:szCs w:val="20"/>
              </w:rPr>
              <w:t>units</w:t>
            </w:r>
            <w:r w:rsidRPr="00F65D79" w:rsidR="1D3369FE">
              <w:rPr>
                <w:rStyle w:val="normaltextrun"/>
                <w:sz w:val="20"/>
                <w:szCs w:val="20"/>
              </w:rPr>
              <w:t xml:space="preserve"> from</w:t>
            </w:r>
            <w:r w:rsidRPr="00F65D79">
              <w:rPr>
                <w:rStyle w:val="normaltextrun"/>
                <w:sz w:val="20"/>
                <w:szCs w:val="20"/>
              </w:rPr>
              <w:t xml:space="preserve"> other training packages</w:t>
            </w:r>
          </w:p>
          <w:p w:rsidRPr="00F65D79" w:rsidR="00920492" w:rsidP="00920492" w:rsidRDefault="00920492" w14:paraId="6F6A7127" w14:textId="77777777">
            <w:pPr>
              <w:pStyle w:val="paragraph"/>
              <w:spacing w:beforeAutospacing="0" w:afterAutospacing="0"/>
              <w:ind w:left="720"/>
              <w:rPr>
                <w:rStyle w:val="normaltextrun"/>
                <w:sz w:val="20"/>
                <w:szCs w:val="20"/>
              </w:rPr>
            </w:pPr>
          </w:p>
          <w:p w:rsidRPr="00F65D79" w:rsidR="246BE0E2" w:rsidP="00920492" w:rsidRDefault="00920492" w14:paraId="63D0EEDB" w14:textId="6F4CE1B2">
            <w:pPr>
              <w:pStyle w:val="paragraph"/>
              <w:spacing w:beforeAutospacing="0" w:afterAutospacing="0"/>
              <w:rPr>
                <w:rStyle w:val="normaltextrun"/>
                <w:sz w:val="20"/>
                <w:szCs w:val="20"/>
              </w:rPr>
            </w:pPr>
            <w:r w:rsidRPr="00F65D79">
              <w:rPr>
                <w:rStyle w:val="normaltextrun"/>
                <w:sz w:val="20"/>
                <w:szCs w:val="20"/>
              </w:rPr>
              <w:t>Qualification reviewed and updated:</w:t>
            </w:r>
          </w:p>
          <w:p w:rsidRPr="00F65D79" w:rsidR="246BE0E2" w:rsidP="002D1847" w:rsidRDefault="2196DAB8" w14:paraId="482DB50A" w14:textId="221A3339">
            <w:pPr>
              <w:pStyle w:val="paragraph"/>
              <w:numPr>
                <w:ilvl w:val="0"/>
                <w:numId w:val="252"/>
              </w:numPr>
              <w:spacing w:beforeAutospacing="0" w:afterAutospacing="0"/>
              <w:rPr>
                <w:rStyle w:val="normaltextrun"/>
                <w:sz w:val="20"/>
                <w:szCs w:val="20"/>
              </w:rPr>
            </w:pPr>
            <w:r w:rsidRPr="00F65D79">
              <w:rPr>
                <w:rStyle w:val="normaltextrun"/>
                <w:sz w:val="20"/>
                <w:szCs w:val="20"/>
              </w:rPr>
              <w:t>HLT574</w:t>
            </w:r>
            <w:r w:rsidRPr="00F65D79" w:rsidR="00F220AE">
              <w:rPr>
                <w:rStyle w:val="normaltextrun"/>
                <w:sz w:val="20"/>
                <w:szCs w:val="20"/>
              </w:rPr>
              <w:t>25</w:t>
            </w:r>
            <w:r w:rsidRPr="00F65D79">
              <w:rPr>
                <w:rStyle w:val="normaltextrun"/>
                <w:sz w:val="20"/>
                <w:szCs w:val="20"/>
              </w:rPr>
              <w:t xml:space="preserve"> Diploma of Audiometry</w:t>
            </w:r>
            <w:r w:rsidRPr="00F65D79" w:rsidR="00F220AE">
              <w:t xml:space="preserve"> </w:t>
            </w:r>
            <w:r w:rsidRPr="00F65D79" w:rsidR="17B6A8E1">
              <w:br/>
            </w:r>
          </w:p>
          <w:p w:rsidRPr="00F65D79" w:rsidR="246BE0E2" w:rsidP="292CF6AB" w:rsidRDefault="2196DAB8" w14:paraId="3D0FB9F8" w14:textId="039245C8">
            <w:pPr>
              <w:pStyle w:val="paragraph"/>
              <w:spacing w:beforeAutospacing="0" w:afterAutospacing="0"/>
              <w:rPr>
                <w:sz w:val="20"/>
                <w:szCs w:val="20"/>
              </w:rPr>
            </w:pPr>
            <w:r w:rsidRPr="00F65D79">
              <w:rPr>
                <w:rStyle w:val="normaltextrun"/>
                <w:sz w:val="20"/>
                <w:szCs w:val="20"/>
              </w:rPr>
              <w:t>Units</w:t>
            </w:r>
            <w:r w:rsidRPr="00F65D79" w:rsidR="00AB573B">
              <w:rPr>
                <w:rStyle w:val="normaltextrun"/>
                <w:sz w:val="20"/>
                <w:szCs w:val="20"/>
              </w:rPr>
              <w:t xml:space="preserve"> of competency</w:t>
            </w:r>
            <w:r w:rsidRPr="00F65D79">
              <w:rPr>
                <w:rStyle w:val="normaltextrun"/>
                <w:sz w:val="20"/>
                <w:szCs w:val="20"/>
              </w:rPr>
              <w:t>: </w:t>
            </w:r>
          </w:p>
          <w:p w:rsidRPr="00F65D79" w:rsidR="246BE0E2" w:rsidP="002D1847" w:rsidRDefault="710C40A1" w14:paraId="089F0678" w14:textId="622BDD3C">
            <w:pPr>
              <w:pStyle w:val="paragraph"/>
              <w:numPr>
                <w:ilvl w:val="0"/>
                <w:numId w:val="254"/>
              </w:numPr>
              <w:spacing w:beforeAutospacing="0" w:afterAutospacing="0"/>
              <w:rPr>
                <w:rStyle w:val="normaltextrun"/>
                <w:sz w:val="20"/>
                <w:szCs w:val="20"/>
              </w:rPr>
            </w:pPr>
            <w:r w:rsidRPr="00F65D79">
              <w:rPr>
                <w:rStyle w:val="normaltextrun"/>
                <w:sz w:val="20"/>
                <w:szCs w:val="20"/>
              </w:rPr>
              <w:t>6 units</w:t>
            </w:r>
            <w:r w:rsidRPr="00F65D79" w:rsidR="2196DAB8">
              <w:rPr>
                <w:rStyle w:val="normaltextrun"/>
                <w:sz w:val="20"/>
                <w:szCs w:val="20"/>
              </w:rPr>
              <w:t xml:space="preserve"> coded HLTAUD reviewed and updated </w:t>
            </w:r>
          </w:p>
          <w:p w:rsidRPr="00F65D79" w:rsidR="003E1DA7" w:rsidP="002D1847" w:rsidRDefault="2196DAB8" w14:paraId="2EBFD4BA" w14:textId="4254B43B">
            <w:pPr>
              <w:pStyle w:val="paragraph"/>
              <w:numPr>
                <w:ilvl w:val="0"/>
                <w:numId w:val="254"/>
              </w:numPr>
              <w:spacing w:beforeAutospacing="0" w:afterAutospacing="0"/>
              <w:rPr>
                <w:rStyle w:val="normaltextrun"/>
                <w:sz w:val="20"/>
                <w:szCs w:val="20"/>
              </w:rPr>
            </w:pPr>
            <w:r w:rsidRPr="00F65D79">
              <w:rPr>
                <w:rStyle w:val="normaltextrun"/>
                <w:sz w:val="20"/>
                <w:szCs w:val="20"/>
              </w:rPr>
              <w:t xml:space="preserve">2 core units split into </w:t>
            </w:r>
            <w:r w:rsidRPr="00F65D79" w:rsidR="00EE6667">
              <w:rPr>
                <w:rStyle w:val="normaltextrun"/>
                <w:sz w:val="20"/>
                <w:szCs w:val="20"/>
              </w:rPr>
              <w:t>4</w:t>
            </w:r>
            <w:r w:rsidRPr="00F65D79">
              <w:rPr>
                <w:rStyle w:val="normaltextrun"/>
                <w:sz w:val="20"/>
                <w:szCs w:val="20"/>
              </w:rPr>
              <w:t xml:space="preserve"> units</w:t>
            </w:r>
          </w:p>
          <w:p w:rsidRPr="00F65D79" w:rsidR="003E1DA7" w:rsidP="002D1847" w:rsidRDefault="2196DAB8" w14:paraId="3DE12123" w14:textId="673D089C">
            <w:pPr>
              <w:pStyle w:val="paragraph"/>
              <w:numPr>
                <w:ilvl w:val="0"/>
                <w:numId w:val="254"/>
              </w:numPr>
              <w:spacing w:beforeAutospacing="0" w:afterAutospacing="0"/>
              <w:rPr>
                <w:rStyle w:val="normaltextrun"/>
                <w:sz w:val="20"/>
                <w:szCs w:val="20"/>
              </w:rPr>
            </w:pPr>
            <w:r w:rsidRPr="00F65D79">
              <w:rPr>
                <w:rStyle w:val="normaltextrun"/>
                <w:sz w:val="20"/>
                <w:szCs w:val="20"/>
              </w:rPr>
              <w:t xml:space="preserve">superseded </w:t>
            </w:r>
            <w:r w:rsidRPr="00F65D79" w:rsidR="24FB9CA8">
              <w:rPr>
                <w:rStyle w:val="normaltextrun"/>
                <w:sz w:val="20"/>
                <w:szCs w:val="20"/>
              </w:rPr>
              <w:t xml:space="preserve">elective </w:t>
            </w:r>
            <w:r w:rsidRPr="00F65D79">
              <w:rPr>
                <w:rStyle w:val="normaltextrun"/>
                <w:sz w:val="20"/>
                <w:szCs w:val="20"/>
              </w:rPr>
              <w:t>units replaced with suitable current units from other training packages</w:t>
            </w:r>
          </w:p>
          <w:p w:rsidRPr="00F65D79" w:rsidR="00AB573B" w:rsidP="00AB573B" w:rsidRDefault="00EE6667" w14:paraId="13EA8323" w14:textId="46932382">
            <w:pPr>
              <w:pStyle w:val="paragraph"/>
              <w:spacing w:beforeAutospacing="0" w:afterAutospacing="0"/>
              <w:rPr>
                <w:rStyle w:val="normaltextrun"/>
                <w:sz w:val="20"/>
                <w:szCs w:val="20"/>
              </w:rPr>
            </w:pPr>
            <w:r w:rsidRPr="00F65D79">
              <w:rPr>
                <w:rStyle w:val="normaltextrun"/>
                <w:sz w:val="20"/>
                <w:szCs w:val="20"/>
              </w:rPr>
              <w:t>Skill set revi</w:t>
            </w:r>
            <w:r w:rsidRPr="00F65D79" w:rsidR="00F60B8F">
              <w:rPr>
                <w:rStyle w:val="normaltextrun"/>
                <w:sz w:val="20"/>
                <w:szCs w:val="20"/>
              </w:rPr>
              <w:t>ewed and updated:</w:t>
            </w:r>
          </w:p>
          <w:p w:rsidRPr="00F65D79" w:rsidR="246BE0E2" w:rsidP="002D1847" w:rsidRDefault="00AB573B" w14:paraId="4F30C6FE" w14:textId="3317AEF5">
            <w:pPr>
              <w:pStyle w:val="paragraph"/>
              <w:numPr>
                <w:ilvl w:val="0"/>
                <w:numId w:val="254"/>
              </w:numPr>
              <w:spacing w:beforeAutospacing="0" w:afterAutospacing="0"/>
              <w:rPr>
                <w:rStyle w:val="normaltextrun"/>
                <w:b/>
                <w:bCs/>
                <w:sz w:val="20"/>
                <w:szCs w:val="20"/>
              </w:rPr>
            </w:pPr>
            <w:r w:rsidRPr="00F65D79">
              <w:rPr>
                <w:rStyle w:val="normaltextrun"/>
                <w:sz w:val="20"/>
                <w:szCs w:val="20"/>
              </w:rPr>
              <w:t>HLTSS000</w:t>
            </w:r>
            <w:r w:rsidRPr="00F65D79" w:rsidR="008F4B1A">
              <w:rPr>
                <w:rStyle w:val="normaltextrun"/>
                <w:sz w:val="20"/>
                <w:szCs w:val="20"/>
              </w:rPr>
              <w:t>88</w:t>
            </w:r>
            <w:r w:rsidRPr="00F65D79">
              <w:rPr>
                <w:rStyle w:val="normaltextrun"/>
                <w:sz w:val="20"/>
                <w:szCs w:val="20"/>
              </w:rPr>
              <w:t xml:space="preserve"> Allied Health Assistance - Audiometry Skill Set</w:t>
            </w:r>
          </w:p>
        </w:tc>
      </w:tr>
      <w:tr w:rsidR="00C56E8A" w:rsidTr="00BF3DFC" w14:paraId="1F347386" w14:textId="77777777">
        <w:trPr>
          <w:trHeight w:val="300"/>
        </w:trPr>
        <w:tc>
          <w:tcPr>
            <w:tcW w:w="425" w:type="pct"/>
            <w:vMerge/>
            <w:tcMar>
              <w:top w:w="10" w:type="dxa"/>
              <w:left w:w="104" w:type="dxa"/>
              <w:right w:w="55" w:type="dxa"/>
            </w:tcMar>
          </w:tcPr>
          <w:p w:rsidR="007A4079" w:rsidRDefault="007A4079" w14:paraId="2A243ADC" w14:textId="77777777"/>
        </w:tc>
        <w:tc>
          <w:tcPr>
            <w:tcW w:w="723" w:type="pct"/>
            <w:vMerge/>
          </w:tcPr>
          <w:p w:rsidR="007A4079" w:rsidRDefault="007A4079" w14:paraId="72202F69" w14:textId="77777777"/>
        </w:tc>
        <w:tc>
          <w:tcPr>
            <w:tcW w:w="609" w:type="pct"/>
            <w:vMerge/>
          </w:tcPr>
          <w:p w:rsidR="007A4079" w:rsidRDefault="007A4079" w14:paraId="2AD9F8C7" w14:textId="77777777"/>
        </w:tc>
        <w:tc>
          <w:tcPr>
            <w:tcW w:w="772" w:type="pct"/>
            <w:vMerge/>
          </w:tcPr>
          <w:p w:rsidR="007A4079" w:rsidRDefault="007A4079" w14:paraId="4BDF79D4" w14:textId="77777777"/>
        </w:tc>
        <w:tc>
          <w:tcPr>
            <w:tcW w:w="2471" w:type="pct"/>
            <w:tcMar>
              <w:top w:w="10" w:type="dxa"/>
              <w:left w:w="104" w:type="dxa"/>
              <w:right w:w="55" w:type="dxa"/>
            </w:tcMar>
          </w:tcPr>
          <w:p w:rsidRPr="00F65D79" w:rsidR="008A5988" w:rsidP="7DC3AAB0" w:rsidRDefault="3FB03330" w14:paraId="62B2907A" w14:textId="77777777">
            <w:pPr>
              <w:pStyle w:val="paragraph"/>
              <w:spacing w:beforeAutospacing="0" w:afterAutospacing="0"/>
              <w:rPr>
                <w:rStyle w:val="normaltextrun"/>
                <w:b/>
                <w:bCs/>
                <w:sz w:val="20"/>
                <w:szCs w:val="20"/>
              </w:rPr>
            </w:pPr>
            <w:r w:rsidRPr="00F65D79">
              <w:rPr>
                <w:rStyle w:val="normaltextrun"/>
                <w:b/>
                <w:bCs/>
                <w:sz w:val="20"/>
                <w:szCs w:val="20"/>
              </w:rPr>
              <w:t>Optical d</w:t>
            </w:r>
            <w:r w:rsidRPr="00F65D79" w:rsidR="17B6A8E1">
              <w:rPr>
                <w:rStyle w:val="normaltextrun"/>
                <w:b/>
                <w:bCs/>
                <w:sz w:val="20"/>
                <w:szCs w:val="20"/>
              </w:rPr>
              <w:t>ispensing</w:t>
            </w:r>
          </w:p>
          <w:p w:rsidRPr="00F65D79" w:rsidR="008A5988" w:rsidP="7DC3AAB0" w:rsidRDefault="729666B7" w14:paraId="3B098112" w14:textId="44D87007">
            <w:pPr>
              <w:pStyle w:val="paragraph"/>
              <w:spacing w:beforeAutospacing="0" w:afterAutospacing="0"/>
              <w:rPr>
                <w:rStyle w:val="normaltextrun"/>
                <w:sz w:val="20"/>
                <w:szCs w:val="20"/>
              </w:rPr>
            </w:pPr>
            <w:r w:rsidRPr="00F65D79">
              <w:rPr>
                <w:rStyle w:val="normaltextrun"/>
                <w:sz w:val="20"/>
                <w:szCs w:val="20"/>
              </w:rPr>
              <w:t xml:space="preserve">Qualification </w:t>
            </w:r>
            <w:r w:rsidRPr="00F65D79" w:rsidR="00F220AE">
              <w:rPr>
                <w:rStyle w:val="normaltextrun"/>
                <w:sz w:val="20"/>
                <w:szCs w:val="20"/>
              </w:rPr>
              <w:t xml:space="preserve">reviewed and </w:t>
            </w:r>
            <w:r w:rsidRPr="00F65D79">
              <w:rPr>
                <w:rStyle w:val="normaltextrun"/>
                <w:sz w:val="20"/>
                <w:szCs w:val="20"/>
              </w:rPr>
              <w:t xml:space="preserve">updated: </w:t>
            </w:r>
          </w:p>
          <w:p w:rsidRPr="00F65D79" w:rsidR="008A5988" w:rsidP="002D1847" w:rsidRDefault="386931D8" w14:paraId="415AEB33" w14:textId="77777777">
            <w:pPr>
              <w:pStyle w:val="paragraph"/>
              <w:numPr>
                <w:ilvl w:val="0"/>
                <w:numId w:val="251"/>
              </w:numPr>
              <w:spacing w:beforeAutospacing="0" w:afterAutospacing="0"/>
              <w:rPr>
                <w:sz w:val="20"/>
                <w:szCs w:val="20"/>
              </w:rPr>
            </w:pPr>
            <w:r w:rsidRPr="00F65D79">
              <w:rPr>
                <w:sz w:val="20"/>
                <w:szCs w:val="20"/>
              </w:rPr>
              <w:t>HLT478</w:t>
            </w:r>
            <w:r w:rsidRPr="00F65D79" w:rsidR="008A5988">
              <w:rPr>
                <w:sz w:val="20"/>
                <w:szCs w:val="20"/>
              </w:rPr>
              <w:t>25</w:t>
            </w:r>
            <w:r w:rsidRPr="00F65D79">
              <w:rPr>
                <w:sz w:val="20"/>
                <w:szCs w:val="20"/>
              </w:rPr>
              <w:t xml:space="preserve"> </w:t>
            </w:r>
            <w:r w:rsidRPr="00F65D79" w:rsidR="0E018014">
              <w:rPr>
                <w:sz w:val="20"/>
                <w:szCs w:val="20"/>
              </w:rPr>
              <w:t xml:space="preserve">Certificate IV in </w:t>
            </w:r>
            <w:r w:rsidRPr="00F65D79" w:rsidR="008A5988">
              <w:rPr>
                <w:sz w:val="20"/>
                <w:szCs w:val="20"/>
              </w:rPr>
              <w:t>O</w:t>
            </w:r>
            <w:r w:rsidRPr="00F65D79" w:rsidR="0E018014">
              <w:rPr>
                <w:sz w:val="20"/>
                <w:szCs w:val="20"/>
              </w:rPr>
              <w:t xml:space="preserve">ptical </w:t>
            </w:r>
            <w:r w:rsidRPr="00F65D79" w:rsidR="008A5988">
              <w:rPr>
                <w:sz w:val="20"/>
                <w:szCs w:val="20"/>
              </w:rPr>
              <w:t>D</w:t>
            </w:r>
            <w:r w:rsidRPr="00F65D79" w:rsidR="0E018014">
              <w:rPr>
                <w:sz w:val="20"/>
                <w:szCs w:val="20"/>
              </w:rPr>
              <w:t>ispensing</w:t>
            </w:r>
          </w:p>
          <w:p w:rsidRPr="00F65D79" w:rsidR="246BE0E2" w:rsidP="008A5988" w:rsidRDefault="3C465ECE" w14:paraId="3D9C552D" w14:textId="411B81DF">
            <w:pPr>
              <w:pStyle w:val="paragraph"/>
              <w:spacing w:beforeAutospacing="0" w:afterAutospacing="0"/>
              <w:rPr>
                <w:sz w:val="20"/>
                <w:szCs w:val="20"/>
              </w:rPr>
            </w:pPr>
            <w:r w:rsidRPr="00F65D79">
              <w:rPr>
                <w:rStyle w:val="normaltextrun"/>
                <w:sz w:val="20"/>
                <w:szCs w:val="20"/>
              </w:rPr>
              <w:t>Units</w:t>
            </w:r>
            <w:r w:rsidRPr="00F65D79" w:rsidR="008A5988">
              <w:rPr>
                <w:rStyle w:val="normaltextrun"/>
                <w:sz w:val="20"/>
                <w:szCs w:val="20"/>
              </w:rPr>
              <w:t xml:space="preserve"> of Competency</w:t>
            </w:r>
            <w:r w:rsidRPr="00F65D79">
              <w:rPr>
                <w:rStyle w:val="normaltextrun"/>
                <w:sz w:val="20"/>
                <w:szCs w:val="20"/>
              </w:rPr>
              <w:t>: </w:t>
            </w:r>
          </w:p>
          <w:p w:rsidRPr="00F65D79" w:rsidR="246BE0E2" w:rsidP="002D1847" w:rsidRDefault="2C0D4024" w14:paraId="2D354F26" w14:textId="3E4E9FF9">
            <w:pPr>
              <w:pStyle w:val="paragraph"/>
              <w:numPr>
                <w:ilvl w:val="0"/>
                <w:numId w:val="46"/>
              </w:numPr>
              <w:spacing w:beforeAutospacing="0" w:afterAutospacing="0"/>
              <w:rPr>
                <w:rStyle w:val="normaltextrun"/>
                <w:sz w:val="20"/>
                <w:szCs w:val="20"/>
              </w:rPr>
            </w:pPr>
            <w:r w:rsidRPr="00F65D79">
              <w:rPr>
                <w:rStyle w:val="normaltextrun"/>
                <w:sz w:val="20"/>
                <w:szCs w:val="20"/>
              </w:rPr>
              <w:t>4</w:t>
            </w:r>
            <w:r w:rsidRPr="00F65D79" w:rsidR="35D0B5EA">
              <w:rPr>
                <w:rStyle w:val="normaltextrun"/>
                <w:sz w:val="20"/>
                <w:szCs w:val="20"/>
              </w:rPr>
              <w:t xml:space="preserve"> </w:t>
            </w:r>
            <w:r w:rsidRPr="00F65D79" w:rsidR="1B2FA5F9">
              <w:rPr>
                <w:rStyle w:val="normaltextrun"/>
                <w:sz w:val="20"/>
                <w:szCs w:val="20"/>
              </w:rPr>
              <w:t xml:space="preserve">core </w:t>
            </w:r>
            <w:r w:rsidRPr="00F65D79" w:rsidR="35D0B5EA">
              <w:rPr>
                <w:rStyle w:val="normaltextrun"/>
                <w:sz w:val="20"/>
                <w:szCs w:val="20"/>
              </w:rPr>
              <w:t>units coded HLT</w:t>
            </w:r>
            <w:r w:rsidRPr="00F65D79" w:rsidR="26DCED85">
              <w:rPr>
                <w:rStyle w:val="normaltextrun"/>
                <w:sz w:val="20"/>
                <w:szCs w:val="20"/>
              </w:rPr>
              <w:t>OPD</w:t>
            </w:r>
            <w:r w:rsidRPr="00F65D79" w:rsidR="752A1766">
              <w:rPr>
                <w:rStyle w:val="normaltextrun"/>
                <w:sz w:val="20"/>
                <w:szCs w:val="20"/>
              </w:rPr>
              <w:t xml:space="preserve"> reviewed and updated</w:t>
            </w:r>
          </w:p>
          <w:p w:rsidRPr="00F65D79" w:rsidR="65CA6AFC" w:rsidP="002D1847" w:rsidRDefault="65CA6AFC" w14:paraId="57DB20BD" w14:textId="5A7105A2">
            <w:pPr>
              <w:pStyle w:val="paragraph"/>
              <w:numPr>
                <w:ilvl w:val="0"/>
                <w:numId w:val="46"/>
              </w:numPr>
              <w:spacing w:beforeAutospacing="0" w:afterAutospacing="0"/>
              <w:rPr>
                <w:rStyle w:val="normaltextrun"/>
                <w:sz w:val="20"/>
                <w:szCs w:val="20"/>
              </w:rPr>
            </w:pPr>
            <w:r w:rsidRPr="00F65D79">
              <w:rPr>
                <w:rStyle w:val="normaltextrun"/>
                <w:sz w:val="20"/>
                <w:szCs w:val="20"/>
              </w:rPr>
              <w:t xml:space="preserve">1 </w:t>
            </w:r>
            <w:r w:rsidRPr="00F65D79" w:rsidR="2547FBDF">
              <w:rPr>
                <w:rStyle w:val="normaltextrun"/>
                <w:sz w:val="20"/>
                <w:szCs w:val="20"/>
              </w:rPr>
              <w:t xml:space="preserve">core </w:t>
            </w:r>
            <w:r w:rsidRPr="00F65D79">
              <w:rPr>
                <w:rStyle w:val="normaltextrun"/>
                <w:sz w:val="20"/>
                <w:szCs w:val="20"/>
              </w:rPr>
              <w:t xml:space="preserve">unit split into </w:t>
            </w:r>
            <w:r w:rsidRPr="00F65D79" w:rsidR="64F6D519">
              <w:rPr>
                <w:rStyle w:val="normaltextrun"/>
                <w:sz w:val="20"/>
                <w:szCs w:val="20"/>
              </w:rPr>
              <w:t>2 units</w:t>
            </w:r>
            <w:r w:rsidRPr="00F65D79" w:rsidR="36A4897A">
              <w:rPr>
                <w:rStyle w:val="normaltextrun"/>
                <w:sz w:val="20"/>
                <w:szCs w:val="20"/>
              </w:rPr>
              <w:t xml:space="preserve">. </w:t>
            </w:r>
          </w:p>
          <w:p w:rsidRPr="00F65D79" w:rsidR="00AB573B" w:rsidP="002D1847" w:rsidRDefault="36A4897A" w14:paraId="3168ADCB" w14:textId="77777777">
            <w:pPr>
              <w:pStyle w:val="paragraph"/>
              <w:numPr>
                <w:ilvl w:val="0"/>
                <w:numId w:val="46"/>
              </w:numPr>
              <w:spacing w:beforeAutospacing="0" w:afterAutospacing="0"/>
              <w:rPr>
                <w:rStyle w:val="normaltextrun"/>
                <w:sz w:val="20"/>
                <w:szCs w:val="20"/>
              </w:rPr>
            </w:pPr>
            <w:r w:rsidRPr="00F65D79">
              <w:rPr>
                <w:rStyle w:val="normaltextrun"/>
                <w:sz w:val="20"/>
                <w:szCs w:val="20"/>
              </w:rPr>
              <w:t>superseded elective units replaced with suitable current units from other training packages</w:t>
            </w:r>
          </w:p>
          <w:p w:rsidRPr="00F65D79" w:rsidR="00AB573B" w:rsidP="00AB573B" w:rsidRDefault="00AB573B" w14:paraId="457435D7" w14:textId="59415CB4">
            <w:pPr>
              <w:pStyle w:val="paragraph"/>
              <w:spacing w:beforeAutospacing="0" w:afterAutospacing="0"/>
              <w:rPr>
                <w:rStyle w:val="normaltextrun"/>
                <w:sz w:val="20"/>
                <w:szCs w:val="20"/>
              </w:rPr>
            </w:pPr>
            <w:r w:rsidRPr="00F65D79">
              <w:rPr>
                <w:rStyle w:val="normaltextrun"/>
                <w:sz w:val="20"/>
                <w:szCs w:val="20"/>
              </w:rPr>
              <w:t>2 new Skill set</w:t>
            </w:r>
            <w:r w:rsidRPr="00F65D79" w:rsidR="00765763">
              <w:rPr>
                <w:rStyle w:val="normaltextrun"/>
                <w:sz w:val="20"/>
                <w:szCs w:val="20"/>
              </w:rPr>
              <w:t>s</w:t>
            </w:r>
            <w:r w:rsidRPr="00F65D79">
              <w:rPr>
                <w:rStyle w:val="normaltextrun"/>
                <w:sz w:val="20"/>
                <w:szCs w:val="20"/>
              </w:rPr>
              <w:t xml:space="preserve"> added:</w:t>
            </w:r>
          </w:p>
          <w:p w:rsidRPr="00F65D79" w:rsidR="00DB5536" w:rsidP="002D1847" w:rsidRDefault="57F2B064" w14:paraId="783449ED" w14:textId="3E186393">
            <w:pPr>
              <w:pStyle w:val="paragraph"/>
              <w:numPr>
                <w:ilvl w:val="0"/>
                <w:numId w:val="46"/>
              </w:numPr>
              <w:spacing w:beforeAutospacing="0" w:afterAutospacing="0"/>
              <w:rPr>
                <w:rStyle w:val="normaltextrun"/>
                <w:sz w:val="20"/>
                <w:szCs w:val="20"/>
              </w:rPr>
            </w:pPr>
            <w:r w:rsidRPr="00F65D79">
              <w:rPr>
                <w:rStyle w:val="normaltextrun"/>
                <w:sz w:val="20"/>
                <w:szCs w:val="20"/>
              </w:rPr>
              <w:t>HLTSS</w:t>
            </w:r>
            <w:r w:rsidRPr="00F65D79" w:rsidR="6F717BA2">
              <w:rPr>
                <w:rStyle w:val="normaltextrun"/>
                <w:sz w:val="20"/>
                <w:szCs w:val="20"/>
              </w:rPr>
              <w:t>000</w:t>
            </w:r>
            <w:r w:rsidRPr="00F65D79" w:rsidR="632F31AD">
              <w:rPr>
                <w:rStyle w:val="normaltextrun"/>
                <w:sz w:val="20"/>
                <w:szCs w:val="20"/>
              </w:rPr>
              <w:t>86</w:t>
            </w:r>
            <w:r w:rsidRPr="00F65D79">
              <w:rPr>
                <w:rStyle w:val="normaltextrun"/>
                <w:sz w:val="20"/>
                <w:szCs w:val="20"/>
              </w:rPr>
              <w:t xml:space="preserve"> </w:t>
            </w:r>
            <w:r w:rsidRPr="00F65D79" w:rsidR="59FAA031">
              <w:rPr>
                <w:rStyle w:val="normaltextrun"/>
                <w:sz w:val="20"/>
                <w:szCs w:val="20"/>
              </w:rPr>
              <w:t xml:space="preserve">Optical </w:t>
            </w:r>
            <w:r w:rsidRPr="00F65D79" w:rsidR="6F717BA2">
              <w:rPr>
                <w:rStyle w:val="normaltextrun"/>
                <w:sz w:val="20"/>
                <w:szCs w:val="20"/>
              </w:rPr>
              <w:t>A</w:t>
            </w:r>
            <w:r w:rsidRPr="00F65D79" w:rsidR="59FAA031">
              <w:rPr>
                <w:rStyle w:val="normaltextrun"/>
                <w:sz w:val="20"/>
                <w:szCs w:val="20"/>
              </w:rPr>
              <w:t xml:space="preserve">ssistant </w:t>
            </w:r>
            <w:r w:rsidRPr="00F65D79" w:rsidR="6F717BA2">
              <w:rPr>
                <w:rStyle w:val="normaltextrun"/>
                <w:sz w:val="20"/>
                <w:szCs w:val="20"/>
              </w:rPr>
              <w:t>S</w:t>
            </w:r>
            <w:r w:rsidRPr="00F65D79" w:rsidR="59FAA031">
              <w:rPr>
                <w:rStyle w:val="normaltextrun"/>
                <w:sz w:val="20"/>
                <w:szCs w:val="20"/>
              </w:rPr>
              <w:t xml:space="preserve">kill </w:t>
            </w:r>
            <w:r w:rsidRPr="00F65D79" w:rsidR="6F717BA2">
              <w:rPr>
                <w:rStyle w:val="normaltextrun"/>
                <w:sz w:val="20"/>
                <w:szCs w:val="20"/>
              </w:rPr>
              <w:t>S</w:t>
            </w:r>
            <w:r w:rsidRPr="00F65D79" w:rsidR="59FAA031">
              <w:rPr>
                <w:rStyle w:val="normaltextrun"/>
                <w:sz w:val="20"/>
                <w:szCs w:val="20"/>
              </w:rPr>
              <w:t>e</w:t>
            </w:r>
            <w:r w:rsidRPr="00F65D79" w:rsidR="00DB5536">
              <w:rPr>
                <w:rStyle w:val="normaltextrun"/>
                <w:sz w:val="20"/>
                <w:szCs w:val="20"/>
              </w:rPr>
              <w:t>t</w:t>
            </w:r>
          </w:p>
          <w:p w:rsidRPr="00F65D79" w:rsidR="246BE0E2" w:rsidP="002D1847" w:rsidRDefault="69FB63E7" w14:paraId="5FE0BA8C" w14:textId="74572546">
            <w:pPr>
              <w:pStyle w:val="paragraph"/>
              <w:numPr>
                <w:ilvl w:val="0"/>
                <w:numId w:val="46"/>
              </w:numPr>
              <w:spacing w:beforeAutospacing="0" w:afterAutospacing="0"/>
              <w:rPr>
                <w:rStyle w:val="normaltextrun"/>
                <w:b/>
                <w:bCs/>
                <w:sz w:val="20"/>
                <w:szCs w:val="20"/>
              </w:rPr>
            </w:pPr>
            <w:r w:rsidRPr="00F65D79">
              <w:rPr>
                <w:rStyle w:val="normaltextrun"/>
                <w:sz w:val="20"/>
                <w:szCs w:val="20"/>
              </w:rPr>
              <w:t>HLTSS000</w:t>
            </w:r>
            <w:r w:rsidRPr="00F65D79" w:rsidR="1E16CB09">
              <w:rPr>
                <w:rStyle w:val="normaltextrun"/>
                <w:sz w:val="20"/>
                <w:szCs w:val="20"/>
              </w:rPr>
              <w:t>87</w:t>
            </w:r>
            <w:r w:rsidRPr="00F65D79">
              <w:rPr>
                <w:rStyle w:val="normaltextrun"/>
                <w:sz w:val="20"/>
                <w:szCs w:val="20"/>
              </w:rPr>
              <w:t xml:space="preserve"> Edging and </w:t>
            </w:r>
            <w:r w:rsidRPr="00F65D79" w:rsidR="00DB5536">
              <w:rPr>
                <w:rStyle w:val="normaltextrun"/>
                <w:sz w:val="20"/>
                <w:szCs w:val="20"/>
              </w:rPr>
              <w:t>F</w:t>
            </w:r>
            <w:r w:rsidRPr="00F65D79">
              <w:rPr>
                <w:rStyle w:val="normaltextrun"/>
                <w:sz w:val="20"/>
                <w:szCs w:val="20"/>
              </w:rPr>
              <w:t xml:space="preserve">itting </w:t>
            </w:r>
            <w:r w:rsidRPr="00F65D79" w:rsidR="00DB5536">
              <w:rPr>
                <w:rStyle w:val="normaltextrun"/>
                <w:sz w:val="20"/>
                <w:szCs w:val="20"/>
              </w:rPr>
              <w:t>S</w:t>
            </w:r>
            <w:r w:rsidRPr="00F65D79">
              <w:rPr>
                <w:rStyle w:val="normaltextrun"/>
                <w:sz w:val="20"/>
                <w:szCs w:val="20"/>
              </w:rPr>
              <w:t xml:space="preserve">kill </w:t>
            </w:r>
            <w:r w:rsidRPr="00F65D79" w:rsidR="00DB5536">
              <w:rPr>
                <w:rStyle w:val="normaltextrun"/>
                <w:sz w:val="20"/>
                <w:szCs w:val="20"/>
              </w:rPr>
              <w:t>S</w:t>
            </w:r>
            <w:r w:rsidRPr="00F65D79">
              <w:rPr>
                <w:rStyle w:val="normaltextrun"/>
                <w:sz w:val="20"/>
                <w:szCs w:val="20"/>
              </w:rPr>
              <w:t>et</w:t>
            </w:r>
          </w:p>
        </w:tc>
      </w:tr>
      <w:tr w:rsidR="00C56E8A" w:rsidTr="00BF3DFC" w14:paraId="4386A183" w14:textId="77777777">
        <w:trPr>
          <w:trHeight w:val="300"/>
        </w:trPr>
        <w:tc>
          <w:tcPr>
            <w:tcW w:w="425" w:type="pct"/>
            <w:vMerge w:val="restart"/>
            <w:tcMar>
              <w:top w:w="10" w:type="dxa"/>
              <w:left w:w="104" w:type="dxa"/>
              <w:right w:w="55" w:type="dxa"/>
            </w:tcMar>
          </w:tcPr>
          <w:p w:rsidR="4BA8B947" w:rsidP="4BA8B947" w:rsidRDefault="4BA8B947" w14:paraId="0BBE6BF9" w14:textId="3506C75B">
            <w:pPr>
              <w:pStyle w:val="paragraph"/>
              <w:spacing w:beforeAutospacing="0" w:afterAutospacing="0"/>
              <w:rPr>
                <w:rStyle w:val="normaltextrun"/>
                <w:sz w:val="20"/>
                <w:szCs w:val="20"/>
                <w:lang w:val="en-NZ"/>
              </w:rPr>
            </w:pPr>
            <w:r w:rsidRPr="4BA8B947">
              <w:rPr>
                <w:rStyle w:val="normaltextrun"/>
                <w:sz w:val="20"/>
                <w:szCs w:val="20"/>
                <w:lang w:val="en-NZ"/>
              </w:rPr>
              <w:t>9.0</w:t>
            </w:r>
          </w:p>
        </w:tc>
        <w:tc>
          <w:tcPr>
            <w:tcW w:w="723" w:type="pct"/>
            <w:vMerge w:val="restart"/>
          </w:tcPr>
          <w:p w:rsidR="4BA8B947" w:rsidP="29FFB668" w:rsidRDefault="53878584" w14:paraId="1096CDFB" w14:textId="60B8C8C4">
            <w:pPr>
              <w:pStyle w:val="paragraph"/>
              <w:rPr>
                <w:rStyle w:val="normaltextrun"/>
                <w:b/>
                <w:bCs/>
                <w:sz w:val="20"/>
                <w:szCs w:val="20"/>
              </w:rPr>
            </w:pPr>
            <w:r w:rsidRPr="29FFB668">
              <w:rPr>
                <w:rStyle w:val="normaltextrun"/>
                <w:b/>
                <w:bCs/>
                <w:sz w:val="20"/>
                <w:szCs w:val="20"/>
              </w:rPr>
              <w:t>Superseded</w:t>
            </w:r>
          </w:p>
        </w:tc>
        <w:tc>
          <w:tcPr>
            <w:tcW w:w="609" w:type="pct"/>
            <w:vMerge w:val="restart"/>
          </w:tcPr>
          <w:p w:rsidR="4BA8B947" w:rsidP="4BA8B947" w:rsidRDefault="4BA8B947" w14:paraId="6938E09B" w14:textId="44234265">
            <w:pPr>
              <w:spacing w:line="257" w:lineRule="auto"/>
              <w:rPr>
                <w:sz w:val="20"/>
                <w:szCs w:val="20"/>
              </w:rPr>
            </w:pPr>
            <w:r w:rsidRPr="4BA8B947">
              <w:rPr>
                <w:rStyle w:val="normaltextrun"/>
                <w:sz w:val="21"/>
                <w:szCs w:val="21"/>
                <w:lang w:val="en-US"/>
              </w:rPr>
              <w:t>14 December 2022</w:t>
            </w:r>
            <w:r w:rsidRPr="4BA8B947">
              <w:rPr>
                <w:rStyle w:val="eop"/>
                <w:sz w:val="21"/>
                <w:szCs w:val="21"/>
              </w:rPr>
              <w:t> </w:t>
            </w:r>
          </w:p>
          <w:p w:rsidR="4BA8B947" w:rsidP="4BA8B947" w:rsidRDefault="4BA8B947" w14:paraId="2BE0E84A" w14:textId="73A6C142">
            <w:pPr>
              <w:pStyle w:val="paragraph"/>
              <w:rPr>
                <w:rStyle w:val="normaltextrun"/>
                <w:b/>
                <w:bCs/>
                <w:sz w:val="20"/>
                <w:szCs w:val="20"/>
              </w:rPr>
            </w:pPr>
          </w:p>
        </w:tc>
        <w:tc>
          <w:tcPr>
            <w:tcW w:w="772" w:type="pct"/>
            <w:vMerge w:val="restart"/>
          </w:tcPr>
          <w:p w:rsidR="4BA8B947" w:rsidP="4BA8B947" w:rsidRDefault="4BA8B947" w14:paraId="52FD8F01" w14:textId="17B6F410">
            <w:pPr>
              <w:spacing w:line="257" w:lineRule="auto"/>
              <w:rPr>
                <w:sz w:val="20"/>
                <w:szCs w:val="20"/>
              </w:rPr>
            </w:pPr>
            <w:r w:rsidRPr="4BA8B947">
              <w:rPr>
                <w:rStyle w:val="normaltextrun"/>
                <w:sz w:val="21"/>
                <w:szCs w:val="21"/>
                <w:lang w:val="en-US"/>
              </w:rPr>
              <w:t>Endorsement date: 18 November 2022</w:t>
            </w:r>
            <w:r w:rsidRPr="4BA8B947">
              <w:rPr>
                <w:rStyle w:val="eop"/>
                <w:sz w:val="21"/>
                <w:szCs w:val="21"/>
              </w:rPr>
              <w:t> </w:t>
            </w:r>
          </w:p>
          <w:p w:rsidR="4BA8B947" w:rsidP="4BA8B947" w:rsidRDefault="4BA8B947" w14:paraId="4F01444C" w14:textId="501419EE">
            <w:pPr>
              <w:pStyle w:val="paragraph"/>
              <w:rPr>
                <w:rStyle w:val="normaltextrun"/>
                <w:b/>
                <w:bCs/>
                <w:sz w:val="20"/>
                <w:szCs w:val="20"/>
              </w:rPr>
            </w:pPr>
          </w:p>
        </w:tc>
        <w:tc>
          <w:tcPr>
            <w:tcW w:w="2471" w:type="pct"/>
            <w:tcMar>
              <w:top w:w="10" w:type="dxa"/>
              <w:left w:w="104" w:type="dxa"/>
              <w:right w:w="55" w:type="dxa"/>
            </w:tcMar>
          </w:tcPr>
          <w:p w:rsidR="4BA8B947" w:rsidP="4BA8B947" w:rsidRDefault="4BA8B947" w14:paraId="10501DA3" w14:textId="77777777">
            <w:pPr>
              <w:pStyle w:val="paragraph"/>
              <w:spacing w:beforeAutospacing="0" w:afterAutospacing="0"/>
              <w:rPr>
                <w:sz w:val="20"/>
                <w:szCs w:val="20"/>
              </w:rPr>
            </w:pPr>
            <w:r w:rsidRPr="4BA8B947">
              <w:rPr>
                <w:rStyle w:val="normaltextrun"/>
                <w:b/>
                <w:bCs/>
                <w:sz w:val="20"/>
                <w:szCs w:val="20"/>
              </w:rPr>
              <w:t>Aboriginal and/or Torres Strait Islander Heath Training Package Products updated:</w:t>
            </w:r>
            <w:r w:rsidRPr="4BA8B947">
              <w:rPr>
                <w:rStyle w:val="eop"/>
                <w:sz w:val="20"/>
                <w:szCs w:val="20"/>
              </w:rPr>
              <w:t> </w:t>
            </w:r>
          </w:p>
          <w:p w:rsidR="4BA8B947" w:rsidP="4BA8B947" w:rsidRDefault="4BA8B947" w14:paraId="12457021" w14:textId="77777777">
            <w:pPr>
              <w:pStyle w:val="paragraph"/>
              <w:spacing w:beforeAutospacing="0" w:afterAutospacing="0"/>
              <w:rPr>
                <w:sz w:val="20"/>
                <w:szCs w:val="20"/>
              </w:rPr>
            </w:pPr>
            <w:r w:rsidRPr="4BA8B947">
              <w:rPr>
                <w:rStyle w:val="normaltextrun"/>
                <w:sz w:val="20"/>
                <w:szCs w:val="20"/>
              </w:rPr>
              <w:t>Qualifications updated: 7</w:t>
            </w:r>
            <w:r w:rsidRPr="4BA8B947">
              <w:rPr>
                <w:rStyle w:val="eop"/>
                <w:sz w:val="20"/>
                <w:szCs w:val="20"/>
              </w:rPr>
              <w:t> </w:t>
            </w:r>
          </w:p>
          <w:p w:rsidR="4BA8B947" w:rsidP="03911576" w:rsidRDefault="7504DF1B" w14:paraId="24123AFE" w14:textId="77777777">
            <w:pPr>
              <w:pStyle w:val="paragraph"/>
              <w:spacing w:beforeAutospacing="0" w:afterAutospacing="0"/>
              <w:rPr>
                <w:sz w:val="20"/>
                <w:szCs w:val="20"/>
              </w:rPr>
            </w:pPr>
            <w:r w:rsidRPr="03911576">
              <w:rPr>
                <w:rStyle w:val="normaltextrun"/>
                <w:sz w:val="20"/>
                <w:szCs w:val="20"/>
              </w:rPr>
              <w:t>HLT20121 Certificate II in Aboriginal and/or Torres Strait Islander Primary Health Care</w:t>
            </w:r>
            <w:r w:rsidRPr="03911576">
              <w:rPr>
                <w:rStyle w:val="eop"/>
                <w:sz w:val="20"/>
                <w:szCs w:val="20"/>
              </w:rPr>
              <w:t> </w:t>
            </w:r>
          </w:p>
          <w:p w:rsidR="4BA8B947" w:rsidP="002D1847" w:rsidRDefault="7504DF1B" w14:paraId="7445E1E1" w14:textId="77777777">
            <w:pPr>
              <w:pStyle w:val="paragraph"/>
              <w:numPr>
                <w:ilvl w:val="0"/>
                <w:numId w:val="75"/>
              </w:numPr>
              <w:spacing w:beforeAutospacing="0" w:afterAutospacing="0"/>
              <w:rPr>
                <w:sz w:val="20"/>
                <w:szCs w:val="20"/>
              </w:rPr>
            </w:pPr>
            <w:r w:rsidRPr="03911576">
              <w:rPr>
                <w:rStyle w:val="normaltextrun"/>
                <w:sz w:val="20"/>
                <w:szCs w:val="20"/>
              </w:rPr>
              <w:t>HLT30121 Certificate III in Aboriginal and/or Torres Strait Islander Primary Health Care</w:t>
            </w:r>
            <w:r w:rsidRPr="03911576">
              <w:rPr>
                <w:rStyle w:val="eop"/>
                <w:sz w:val="20"/>
                <w:szCs w:val="20"/>
              </w:rPr>
              <w:t> </w:t>
            </w:r>
          </w:p>
          <w:p w:rsidR="4BA8B947" w:rsidP="002D1847" w:rsidRDefault="7504DF1B" w14:paraId="72DE011E" w14:textId="77777777">
            <w:pPr>
              <w:pStyle w:val="paragraph"/>
              <w:numPr>
                <w:ilvl w:val="0"/>
                <w:numId w:val="75"/>
              </w:numPr>
              <w:spacing w:beforeAutospacing="0" w:afterAutospacing="0"/>
              <w:rPr>
                <w:sz w:val="20"/>
                <w:szCs w:val="20"/>
              </w:rPr>
            </w:pPr>
            <w:r w:rsidRPr="03911576">
              <w:rPr>
                <w:rStyle w:val="normaltextrun"/>
                <w:sz w:val="20"/>
                <w:szCs w:val="20"/>
              </w:rPr>
              <w:t>HLT40121 Certificate IV in Aboriginal and/or Torres Strait Islander Primary Health Care</w:t>
            </w:r>
            <w:r w:rsidRPr="03911576">
              <w:rPr>
                <w:rStyle w:val="eop"/>
                <w:sz w:val="20"/>
                <w:szCs w:val="20"/>
              </w:rPr>
              <w:t> </w:t>
            </w:r>
          </w:p>
          <w:p w:rsidR="4BA8B947" w:rsidP="002D1847" w:rsidRDefault="7504DF1B" w14:paraId="10BE3DB4" w14:textId="77777777">
            <w:pPr>
              <w:pStyle w:val="paragraph"/>
              <w:numPr>
                <w:ilvl w:val="0"/>
                <w:numId w:val="75"/>
              </w:numPr>
              <w:spacing w:beforeAutospacing="0" w:afterAutospacing="0"/>
              <w:rPr>
                <w:sz w:val="20"/>
                <w:szCs w:val="20"/>
              </w:rPr>
            </w:pPr>
            <w:r w:rsidRPr="03911576">
              <w:rPr>
                <w:rStyle w:val="normaltextrun"/>
                <w:sz w:val="20"/>
                <w:szCs w:val="20"/>
              </w:rPr>
              <w:t>HLT40221 Certificate IV in Aboriginal and/or Torres Strait Islander Primary Health Care Practice</w:t>
            </w:r>
            <w:r w:rsidRPr="03911576">
              <w:rPr>
                <w:rStyle w:val="eop"/>
                <w:sz w:val="20"/>
                <w:szCs w:val="20"/>
              </w:rPr>
              <w:t> </w:t>
            </w:r>
          </w:p>
          <w:p w:rsidR="4BA8B947" w:rsidP="002D1847" w:rsidRDefault="7504DF1B" w14:paraId="3D9E74EC" w14:textId="1A811353">
            <w:pPr>
              <w:pStyle w:val="paragraph"/>
              <w:numPr>
                <w:ilvl w:val="0"/>
                <w:numId w:val="75"/>
              </w:numPr>
              <w:spacing w:beforeAutospacing="0" w:afterAutospacing="0"/>
              <w:rPr>
                <w:sz w:val="20"/>
                <w:szCs w:val="20"/>
              </w:rPr>
            </w:pPr>
            <w:r w:rsidRPr="03911576">
              <w:rPr>
                <w:rStyle w:val="normaltextrun"/>
                <w:sz w:val="20"/>
                <w:szCs w:val="20"/>
              </w:rPr>
              <w:t>HLT50121 Diploma of Aboriginal and/or Torres Strait Islander Primary Health Care Practice</w:t>
            </w:r>
            <w:r w:rsidRPr="03911576">
              <w:rPr>
                <w:rStyle w:val="eop"/>
                <w:sz w:val="20"/>
                <w:szCs w:val="20"/>
              </w:rPr>
              <w:t> </w:t>
            </w:r>
          </w:p>
          <w:p w:rsidR="4BA8B947" w:rsidP="002D1847" w:rsidRDefault="7504DF1B" w14:paraId="6B74A5AA" w14:textId="77777777">
            <w:pPr>
              <w:pStyle w:val="paragraph"/>
              <w:numPr>
                <w:ilvl w:val="0"/>
                <w:numId w:val="75"/>
              </w:numPr>
              <w:spacing w:beforeAutospacing="0" w:afterAutospacing="0"/>
              <w:rPr>
                <w:sz w:val="20"/>
                <w:szCs w:val="20"/>
              </w:rPr>
            </w:pPr>
            <w:r w:rsidRPr="03911576">
              <w:rPr>
                <w:rStyle w:val="normaltextrun"/>
                <w:sz w:val="20"/>
                <w:szCs w:val="20"/>
              </w:rPr>
              <w:t>HLT50221 Diploma of Aboriginal and/or Torres Strait Islander Primary Health Care Management</w:t>
            </w:r>
            <w:r w:rsidRPr="03911576">
              <w:rPr>
                <w:rStyle w:val="eop"/>
                <w:sz w:val="20"/>
                <w:szCs w:val="20"/>
              </w:rPr>
              <w:t> </w:t>
            </w:r>
          </w:p>
          <w:p w:rsidR="4BA8B947" w:rsidP="002D1847" w:rsidRDefault="7504DF1B" w14:paraId="033C1658" w14:textId="77777777">
            <w:pPr>
              <w:pStyle w:val="paragraph"/>
              <w:numPr>
                <w:ilvl w:val="0"/>
                <w:numId w:val="75"/>
              </w:numPr>
              <w:spacing w:beforeAutospacing="0" w:afterAutospacing="0"/>
              <w:rPr>
                <w:sz w:val="20"/>
                <w:szCs w:val="20"/>
              </w:rPr>
            </w:pPr>
            <w:r w:rsidRPr="03911576">
              <w:rPr>
                <w:rStyle w:val="normaltextrun"/>
                <w:sz w:val="20"/>
                <w:szCs w:val="20"/>
              </w:rPr>
              <w:t>HLT60121 Advanced Diploma of Aboriginal and/or Torres Strait Islander Primary Health Care Management</w:t>
            </w:r>
            <w:r w:rsidRPr="03911576">
              <w:rPr>
                <w:rStyle w:val="eop"/>
                <w:sz w:val="20"/>
                <w:szCs w:val="20"/>
              </w:rPr>
              <w:t> </w:t>
            </w:r>
          </w:p>
          <w:p w:rsidR="4BA8B947" w:rsidP="4BA8B947" w:rsidRDefault="4BA8B947" w14:paraId="4ADC7917" w14:textId="77777777">
            <w:pPr>
              <w:pStyle w:val="paragraph"/>
              <w:spacing w:beforeAutospacing="0" w:afterAutospacing="0"/>
              <w:rPr>
                <w:sz w:val="20"/>
                <w:szCs w:val="20"/>
              </w:rPr>
            </w:pPr>
            <w:r w:rsidRPr="4BA8B947">
              <w:rPr>
                <w:rStyle w:val="normaltextrun"/>
                <w:sz w:val="20"/>
                <w:szCs w:val="20"/>
              </w:rPr>
              <w:t>Units:</w:t>
            </w:r>
            <w:r w:rsidRPr="4BA8B947">
              <w:rPr>
                <w:rStyle w:val="eop"/>
                <w:sz w:val="20"/>
                <w:szCs w:val="20"/>
              </w:rPr>
              <w:t> </w:t>
            </w:r>
          </w:p>
          <w:p w:rsidR="4BA8B947" w:rsidP="03911576" w:rsidRDefault="7504DF1B" w14:paraId="541462D3" w14:textId="77777777">
            <w:pPr>
              <w:pStyle w:val="paragraph"/>
              <w:spacing w:beforeAutospacing="0" w:afterAutospacing="0"/>
              <w:rPr>
                <w:sz w:val="20"/>
                <w:szCs w:val="20"/>
              </w:rPr>
            </w:pPr>
            <w:r w:rsidRPr="03911576">
              <w:rPr>
                <w:rStyle w:val="normaltextrun"/>
                <w:sz w:val="20"/>
                <w:szCs w:val="20"/>
              </w:rPr>
              <w:t>Units previously coded HLTAHW reviewed. Competency field added to all updated units along with new coding system</w:t>
            </w:r>
            <w:r w:rsidRPr="03911576">
              <w:rPr>
                <w:rStyle w:val="eop"/>
                <w:sz w:val="20"/>
                <w:szCs w:val="20"/>
              </w:rPr>
              <w:t> </w:t>
            </w:r>
          </w:p>
          <w:p w:rsidR="4BA8B947" w:rsidP="002D1847" w:rsidRDefault="7504DF1B" w14:paraId="41554E88" w14:textId="77777777">
            <w:pPr>
              <w:pStyle w:val="paragraph"/>
              <w:numPr>
                <w:ilvl w:val="0"/>
                <w:numId w:val="47"/>
              </w:numPr>
              <w:spacing w:beforeAutospacing="0" w:afterAutospacing="0"/>
              <w:rPr>
                <w:sz w:val="20"/>
                <w:szCs w:val="20"/>
              </w:rPr>
            </w:pPr>
            <w:r w:rsidRPr="03911576">
              <w:rPr>
                <w:rStyle w:val="normaltextrun"/>
                <w:sz w:val="20"/>
                <w:szCs w:val="20"/>
              </w:rPr>
              <w:t>23 units deleted</w:t>
            </w:r>
            <w:r w:rsidRPr="03911576">
              <w:rPr>
                <w:rStyle w:val="eop"/>
                <w:sz w:val="20"/>
                <w:szCs w:val="20"/>
              </w:rPr>
              <w:t> </w:t>
            </w:r>
          </w:p>
          <w:p w:rsidR="4BA8B947" w:rsidP="002D1847" w:rsidRDefault="7504DF1B" w14:paraId="6F62E122" w14:textId="77777777">
            <w:pPr>
              <w:pStyle w:val="paragraph"/>
              <w:numPr>
                <w:ilvl w:val="0"/>
                <w:numId w:val="47"/>
              </w:numPr>
              <w:spacing w:beforeAutospacing="0" w:afterAutospacing="0"/>
              <w:rPr>
                <w:sz w:val="20"/>
                <w:szCs w:val="20"/>
              </w:rPr>
            </w:pPr>
            <w:r w:rsidRPr="03911576">
              <w:rPr>
                <w:rStyle w:val="normaltextrun"/>
                <w:sz w:val="20"/>
                <w:szCs w:val="20"/>
              </w:rPr>
              <w:t>5 new units added</w:t>
            </w:r>
            <w:r w:rsidRPr="03911576">
              <w:rPr>
                <w:rStyle w:val="eop"/>
                <w:sz w:val="20"/>
                <w:szCs w:val="20"/>
              </w:rPr>
              <w:t> </w:t>
            </w:r>
          </w:p>
          <w:p w:rsidR="4BA8B947" w:rsidP="4BA8B947" w:rsidRDefault="4BA8B947" w14:paraId="72AC6768" w14:textId="77777777">
            <w:pPr>
              <w:pStyle w:val="paragraph"/>
              <w:spacing w:beforeAutospacing="0" w:afterAutospacing="0"/>
              <w:rPr>
                <w:sz w:val="20"/>
                <w:szCs w:val="20"/>
              </w:rPr>
            </w:pPr>
            <w:r w:rsidRPr="4BA8B947">
              <w:rPr>
                <w:rStyle w:val="normaltextrun"/>
                <w:sz w:val="20"/>
                <w:szCs w:val="20"/>
              </w:rPr>
              <w:t>Skill sets:</w:t>
            </w:r>
            <w:r w:rsidRPr="4BA8B947">
              <w:rPr>
                <w:rStyle w:val="eop"/>
                <w:sz w:val="20"/>
                <w:szCs w:val="20"/>
              </w:rPr>
              <w:t> </w:t>
            </w:r>
          </w:p>
          <w:p w:rsidR="4BA8B947" w:rsidP="03911576" w:rsidRDefault="7504DF1B" w14:paraId="2E73B088" w14:textId="0EC61808">
            <w:pPr>
              <w:pStyle w:val="paragraph"/>
              <w:spacing w:beforeAutospacing="0" w:afterAutospacing="0"/>
              <w:rPr>
                <w:sz w:val="20"/>
                <w:szCs w:val="20"/>
              </w:rPr>
            </w:pPr>
            <w:r w:rsidRPr="03911576">
              <w:rPr>
                <w:rStyle w:val="normaltextrun"/>
                <w:sz w:val="20"/>
                <w:szCs w:val="20"/>
              </w:rPr>
              <w:t>18 removed</w:t>
            </w:r>
            <w:r w:rsidRPr="03911576">
              <w:rPr>
                <w:rStyle w:val="eop"/>
                <w:sz w:val="20"/>
                <w:szCs w:val="20"/>
              </w:rPr>
              <w:t> </w:t>
            </w:r>
          </w:p>
        </w:tc>
      </w:tr>
      <w:tr w:rsidR="00C56E8A" w:rsidTr="00BF3DFC" w14:paraId="6CC1831B" w14:textId="77777777">
        <w:trPr>
          <w:trHeight w:val="300"/>
        </w:trPr>
        <w:tc>
          <w:tcPr>
            <w:tcW w:w="425" w:type="pct"/>
            <w:vMerge/>
          </w:tcPr>
          <w:p w:rsidR="000F57E6" w:rsidRDefault="000F57E6" w14:paraId="7F54A329" w14:textId="77777777"/>
        </w:tc>
        <w:tc>
          <w:tcPr>
            <w:tcW w:w="723" w:type="pct"/>
            <w:vMerge/>
          </w:tcPr>
          <w:p w:rsidR="000F57E6" w:rsidRDefault="000F57E6" w14:paraId="6D78D37A" w14:textId="77777777"/>
        </w:tc>
        <w:tc>
          <w:tcPr>
            <w:tcW w:w="609" w:type="pct"/>
            <w:vMerge/>
          </w:tcPr>
          <w:p w:rsidR="000F57E6" w:rsidRDefault="000F57E6" w14:paraId="33C71075" w14:textId="77777777"/>
        </w:tc>
        <w:tc>
          <w:tcPr>
            <w:tcW w:w="772" w:type="pct"/>
            <w:vMerge/>
          </w:tcPr>
          <w:p w:rsidR="000F57E6" w:rsidRDefault="000F57E6" w14:paraId="1A339060" w14:textId="77777777"/>
        </w:tc>
        <w:tc>
          <w:tcPr>
            <w:tcW w:w="2471" w:type="pct"/>
            <w:tcMar>
              <w:top w:w="10" w:type="dxa"/>
              <w:left w:w="104" w:type="dxa"/>
              <w:right w:w="55" w:type="dxa"/>
            </w:tcMar>
          </w:tcPr>
          <w:p w:rsidR="4BA8B947" w:rsidP="4BA8B947" w:rsidRDefault="4BA8B947" w14:paraId="0C12549A" w14:textId="77777777">
            <w:pPr>
              <w:pStyle w:val="paragraph"/>
              <w:spacing w:beforeAutospacing="0" w:afterAutospacing="0"/>
              <w:rPr>
                <w:sz w:val="20"/>
                <w:szCs w:val="20"/>
              </w:rPr>
            </w:pPr>
            <w:r w:rsidRPr="4BA8B947">
              <w:rPr>
                <w:rStyle w:val="normaltextrun"/>
                <w:b/>
                <w:bCs/>
                <w:sz w:val="20"/>
                <w:szCs w:val="20"/>
              </w:rPr>
              <w:t>Massage Therapy Training Package Products updated:</w:t>
            </w:r>
            <w:r w:rsidRPr="4BA8B947">
              <w:rPr>
                <w:rStyle w:val="eop"/>
                <w:sz w:val="20"/>
                <w:szCs w:val="20"/>
              </w:rPr>
              <w:t> </w:t>
            </w:r>
          </w:p>
          <w:p w:rsidR="4BA8B947" w:rsidP="4BA8B947" w:rsidRDefault="4BA8B947" w14:paraId="12572D35" w14:textId="77777777">
            <w:pPr>
              <w:pStyle w:val="paragraph"/>
              <w:spacing w:beforeAutospacing="0" w:afterAutospacing="0"/>
              <w:rPr>
                <w:sz w:val="20"/>
                <w:szCs w:val="20"/>
              </w:rPr>
            </w:pPr>
            <w:r w:rsidRPr="4BA8B947">
              <w:rPr>
                <w:rStyle w:val="normaltextrun"/>
                <w:sz w:val="20"/>
                <w:szCs w:val="20"/>
              </w:rPr>
              <w:t>Qualifications updated:</w:t>
            </w:r>
            <w:r w:rsidRPr="4BA8B947">
              <w:rPr>
                <w:rStyle w:val="eop"/>
                <w:sz w:val="20"/>
                <w:szCs w:val="20"/>
              </w:rPr>
              <w:t> </w:t>
            </w:r>
          </w:p>
          <w:p w:rsidR="4BA8B947" w:rsidP="002D1847" w:rsidRDefault="7504DF1B" w14:paraId="42D12B31" w14:textId="77777777">
            <w:pPr>
              <w:pStyle w:val="paragraph"/>
              <w:numPr>
                <w:ilvl w:val="0"/>
                <w:numId w:val="45"/>
              </w:numPr>
              <w:spacing w:beforeAutospacing="0" w:afterAutospacing="0"/>
              <w:rPr>
                <w:sz w:val="20"/>
                <w:szCs w:val="20"/>
              </w:rPr>
            </w:pPr>
            <w:r w:rsidRPr="03911576">
              <w:rPr>
                <w:rStyle w:val="normaltextrun"/>
                <w:sz w:val="20"/>
                <w:szCs w:val="20"/>
              </w:rPr>
              <w:t>HLT42021 Certificate IV in Massage Therapy</w:t>
            </w:r>
            <w:r w:rsidRPr="03911576">
              <w:rPr>
                <w:rStyle w:val="eop"/>
                <w:sz w:val="20"/>
                <w:szCs w:val="20"/>
              </w:rPr>
              <w:t> </w:t>
            </w:r>
          </w:p>
          <w:p w:rsidR="4BA8B947" w:rsidP="002D1847" w:rsidRDefault="7504DF1B" w14:paraId="0CB66FE6" w14:textId="77777777">
            <w:pPr>
              <w:pStyle w:val="paragraph"/>
              <w:numPr>
                <w:ilvl w:val="0"/>
                <w:numId w:val="45"/>
              </w:numPr>
              <w:spacing w:beforeAutospacing="0" w:afterAutospacing="0"/>
              <w:rPr>
                <w:sz w:val="20"/>
                <w:szCs w:val="20"/>
              </w:rPr>
            </w:pPr>
            <w:r w:rsidRPr="03911576">
              <w:rPr>
                <w:rStyle w:val="normaltextrun"/>
                <w:sz w:val="20"/>
                <w:szCs w:val="20"/>
              </w:rPr>
              <w:t>HLT52021 Diploma of Remedial Massage</w:t>
            </w:r>
            <w:r w:rsidRPr="03911576">
              <w:rPr>
                <w:rStyle w:val="eop"/>
                <w:sz w:val="20"/>
                <w:szCs w:val="20"/>
              </w:rPr>
              <w:t> </w:t>
            </w:r>
          </w:p>
          <w:p w:rsidR="4BA8B947" w:rsidP="4BA8B947" w:rsidRDefault="4BA8B947" w14:paraId="7CD8FD7D" w14:textId="77777777">
            <w:pPr>
              <w:pStyle w:val="paragraph"/>
              <w:spacing w:beforeAutospacing="0" w:afterAutospacing="0"/>
              <w:rPr>
                <w:sz w:val="20"/>
                <w:szCs w:val="20"/>
              </w:rPr>
            </w:pPr>
            <w:r w:rsidRPr="4BA8B947">
              <w:rPr>
                <w:rStyle w:val="normaltextrun"/>
                <w:sz w:val="20"/>
                <w:szCs w:val="20"/>
              </w:rPr>
              <w:t>Units:</w:t>
            </w:r>
            <w:r w:rsidRPr="4BA8B947">
              <w:rPr>
                <w:rStyle w:val="eop"/>
                <w:sz w:val="20"/>
                <w:szCs w:val="20"/>
              </w:rPr>
              <w:t> </w:t>
            </w:r>
          </w:p>
          <w:p w:rsidR="4BA8B947" w:rsidP="002D1847" w:rsidRDefault="7504DF1B" w14:paraId="0932519C" w14:textId="77777777">
            <w:pPr>
              <w:pStyle w:val="paragraph"/>
              <w:numPr>
                <w:ilvl w:val="0"/>
                <w:numId w:val="46"/>
              </w:numPr>
              <w:spacing w:beforeAutospacing="0" w:afterAutospacing="0"/>
              <w:rPr>
                <w:sz w:val="20"/>
                <w:szCs w:val="20"/>
              </w:rPr>
            </w:pPr>
            <w:r w:rsidRPr="03911576">
              <w:rPr>
                <w:rStyle w:val="normaltextrun"/>
                <w:sz w:val="20"/>
                <w:szCs w:val="20"/>
              </w:rPr>
              <w:t>Review of eight units coded HLTMSG</w:t>
            </w:r>
            <w:r w:rsidRPr="03911576">
              <w:rPr>
                <w:rStyle w:val="eop"/>
                <w:sz w:val="20"/>
                <w:szCs w:val="20"/>
              </w:rPr>
              <w:t> </w:t>
            </w:r>
          </w:p>
          <w:p w:rsidR="4BA8B947" w:rsidP="00A12748" w:rsidRDefault="7504DF1B" w14:paraId="49E8E613" w14:textId="77777777">
            <w:pPr>
              <w:pStyle w:val="paragraph"/>
              <w:spacing w:beforeAutospacing="0" w:afterAutospacing="0"/>
              <w:rPr>
                <w:sz w:val="20"/>
                <w:szCs w:val="20"/>
              </w:rPr>
            </w:pPr>
            <w:r w:rsidRPr="03911576">
              <w:rPr>
                <w:rStyle w:val="normaltextrun"/>
                <w:sz w:val="20"/>
                <w:szCs w:val="20"/>
              </w:rPr>
              <w:t>New units developed:</w:t>
            </w:r>
            <w:r w:rsidRPr="03911576">
              <w:rPr>
                <w:rStyle w:val="eop"/>
                <w:sz w:val="20"/>
                <w:szCs w:val="20"/>
              </w:rPr>
              <w:t> </w:t>
            </w:r>
          </w:p>
          <w:p w:rsidR="4BA8B947" w:rsidP="002D1847" w:rsidRDefault="7504DF1B" w14:paraId="13C914F7" w14:textId="77777777">
            <w:pPr>
              <w:pStyle w:val="paragraph"/>
              <w:numPr>
                <w:ilvl w:val="0"/>
                <w:numId w:val="253"/>
              </w:numPr>
              <w:spacing w:beforeAutospacing="0" w:afterAutospacing="0"/>
              <w:rPr>
                <w:sz w:val="20"/>
                <w:szCs w:val="20"/>
              </w:rPr>
            </w:pPr>
            <w:r w:rsidRPr="03911576">
              <w:rPr>
                <w:rStyle w:val="normaltextrun"/>
                <w:sz w:val="20"/>
                <w:szCs w:val="20"/>
              </w:rPr>
              <w:t>HLTMSG012 Apply relaxation massage clinical practice</w:t>
            </w:r>
            <w:r w:rsidRPr="03911576">
              <w:rPr>
                <w:rStyle w:val="eop"/>
                <w:sz w:val="20"/>
                <w:szCs w:val="20"/>
              </w:rPr>
              <w:t> </w:t>
            </w:r>
          </w:p>
          <w:p w:rsidR="4BA8B947" w:rsidP="002D1847" w:rsidRDefault="7504DF1B" w14:paraId="3C713253" w14:textId="77777777">
            <w:pPr>
              <w:pStyle w:val="paragraph"/>
              <w:numPr>
                <w:ilvl w:val="0"/>
                <w:numId w:val="44"/>
              </w:numPr>
              <w:spacing w:beforeAutospacing="0" w:afterAutospacing="0"/>
              <w:rPr>
                <w:sz w:val="20"/>
                <w:szCs w:val="20"/>
              </w:rPr>
            </w:pPr>
            <w:r w:rsidRPr="03911576">
              <w:rPr>
                <w:rStyle w:val="normaltextrun"/>
                <w:sz w:val="20"/>
                <w:szCs w:val="20"/>
              </w:rPr>
              <w:t>HLTMSG016 Apply principles of pain neuroscience</w:t>
            </w:r>
            <w:r w:rsidRPr="03911576">
              <w:rPr>
                <w:rStyle w:val="eop"/>
                <w:sz w:val="20"/>
                <w:szCs w:val="20"/>
              </w:rPr>
              <w:t> </w:t>
            </w:r>
          </w:p>
          <w:p w:rsidR="4BA8B947" w:rsidP="002D1847" w:rsidRDefault="7504DF1B" w14:paraId="7E01671D" w14:textId="77777777">
            <w:pPr>
              <w:pStyle w:val="paragraph"/>
              <w:numPr>
                <w:ilvl w:val="0"/>
                <w:numId w:val="44"/>
              </w:numPr>
              <w:spacing w:beforeAutospacing="0" w:afterAutospacing="0"/>
              <w:rPr>
                <w:sz w:val="20"/>
                <w:szCs w:val="20"/>
              </w:rPr>
            </w:pPr>
            <w:r w:rsidRPr="03911576">
              <w:rPr>
                <w:rStyle w:val="normaltextrun"/>
                <w:sz w:val="20"/>
                <w:szCs w:val="20"/>
              </w:rPr>
              <w:t>HLTMSG017 Apply remedial massage clinical practice</w:t>
            </w:r>
            <w:r w:rsidRPr="03911576">
              <w:rPr>
                <w:rStyle w:val="eop"/>
                <w:sz w:val="20"/>
                <w:szCs w:val="20"/>
              </w:rPr>
              <w:t> </w:t>
            </w:r>
          </w:p>
          <w:p w:rsidR="4BA8B947" w:rsidP="4BA8B947" w:rsidRDefault="4BA8B947" w14:paraId="2F0B72F1" w14:textId="77777777">
            <w:pPr>
              <w:pStyle w:val="paragraph"/>
              <w:spacing w:beforeAutospacing="0" w:afterAutospacing="0"/>
              <w:rPr>
                <w:sz w:val="20"/>
                <w:szCs w:val="20"/>
              </w:rPr>
            </w:pPr>
            <w:r w:rsidRPr="4BA8B947">
              <w:rPr>
                <w:rStyle w:val="normaltextrun"/>
                <w:sz w:val="20"/>
                <w:szCs w:val="20"/>
              </w:rPr>
              <w:t>Units deleted: One</w:t>
            </w:r>
            <w:r w:rsidRPr="4BA8B947">
              <w:rPr>
                <w:rStyle w:val="eop"/>
                <w:sz w:val="20"/>
                <w:szCs w:val="20"/>
              </w:rPr>
              <w:t> </w:t>
            </w:r>
          </w:p>
          <w:p w:rsidR="4BA8B947" w:rsidP="4BA8B947" w:rsidRDefault="4BA8B947" w14:paraId="4CC98560" w14:textId="77777777">
            <w:pPr>
              <w:pStyle w:val="paragraph"/>
              <w:spacing w:beforeAutospacing="0" w:afterAutospacing="0"/>
              <w:rPr>
                <w:sz w:val="20"/>
                <w:szCs w:val="20"/>
              </w:rPr>
            </w:pPr>
            <w:r w:rsidRPr="4BA8B947">
              <w:rPr>
                <w:rStyle w:val="normaltextrun"/>
                <w:sz w:val="20"/>
                <w:szCs w:val="20"/>
              </w:rPr>
              <w:t>Skill Sets developed:</w:t>
            </w:r>
            <w:r w:rsidRPr="4BA8B947">
              <w:rPr>
                <w:rStyle w:val="eop"/>
                <w:sz w:val="20"/>
                <w:szCs w:val="20"/>
              </w:rPr>
              <w:t> </w:t>
            </w:r>
          </w:p>
          <w:p w:rsidR="4BA8B947" w:rsidP="002D1847" w:rsidRDefault="7504DF1B" w14:paraId="74A8583B" w14:textId="77777777">
            <w:pPr>
              <w:pStyle w:val="paragraph"/>
              <w:numPr>
                <w:ilvl w:val="0"/>
                <w:numId w:val="43"/>
              </w:numPr>
              <w:spacing w:beforeAutospacing="0" w:afterAutospacing="0"/>
              <w:rPr>
                <w:sz w:val="20"/>
                <w:szCs w:val="20"/>
              </w:rPr>
            </w:pPr>
            <w:r w:rsidRPr="03911576">
              <w:rPr>
                <w:rStyle w:val="normaltextrun"/>
                <w:sz w:val="20"/>
                <w:szCs w:val="20"/>
              </w:rPr>
              <w:t>HLTSS00081 Pain Management Skill Set</w:t>
            </w:r>
            <w:r w:rsidRPr="03911576">
              <w:rPr>
                <w:rStyle w:val="eop"/>
                <w:sz w:val="20"/>
                <w:szCs w:val="20"/>
              </w:rPr>
              <w:t> </w:t>
            </w:r>
          </w:p>
          <w:p w:rsidRPr="0037255A" w:rsidR="4BA8B947" w:rsidP="002D1847" w:rsidRDefault="7504DF1B" w14:paraId="59D5811A" w14:textId="5859E8A6">
            <w:pPr>
              <w:pStyle w:val="paragraph"/>
              <w:numPr>
                <w:ilvl w:val="0"/>
                <w:numId w:val="43"/>
              </w:numPr>
              <w:spacing w:beforeAutospacing="0" w:afterAutospacing="0"/>
              <w:rPr>
                <w:rStyle w:val="normaltextrun"/>
                <w:b/>
                <w:bCs/>
                <w:sz w:val="20"/>
                <w:szCs w:val="20"/>
              </w:rPr>
            </w:pPr>
            <w:r w:rsidRPr="03911576">
              <w:rPr>
                <w:rStyle w:val="normaltextrun"/>
                <w:sz w:val="20"/>
                <w:szCs w:val="20"/>
              </w:rPr>
              <w:t>HLTSS00082 Applied Massage for Pain Management Skill Set</w:t>
            </w:r>
            <w:r w:rsidRPr="03911576">
              <w:rPr>
                <w:rStyle w:val="eop"/>
                <w:sz w:val="20"/>
                <w:szCs w:val="20"/>
              </w:rPr>
              <w:t> </w:t>
            </w:r>
          </w:p>
        </w:tc>
      </w:tr>
      <w:tr w:rsidR="00C56E8A" w:rsidTr="00BF3DFC" w14:paraId="0FE2B765" w14:textId="77777777">
        <w:trPr>
          <w:trHeight w:val="300"/>
        </w:trPr>
        <w:tc>
          <w:tcPr>
            <w:tcW w:w="425" w:type="pct"/>
            <w:vMerge w:val="restart"/>
            <w:tcMar>
              <w:top w:w="10" w:type="dxa"/>
              <w:left w:w="104" w:type="dxa"/>
              <w:right w:w="55" w:type="dxa"/>
            </w:tcMar>
          </w:tcPr>
          <w:p w:rsidR="4BA8B947" w:rsidP="4BA8B947" w:rsidRDefault="4BA8B947" w14:paraId="1296A1C6" w14:textId="59273AE6">
            <w:pPr>
              <w:pStyle w:val="paragraph"/>
              <w:spacing w:beforeAutospacing="0" w:afterAutospacing="0"/>
              <w:rPr>
                <w:rStyle w:val="normaltextrun"/>
                <w:sz w:val="20"/>
                <w:szCs w:val="20"/>
                <w:lang w:val="en-NZ"/>
              </w:rPr>
            </w:pPr>
            <w:r w:rsidRPr="4BA8B947">
              <w:rPr>
                <w:rStyle w:val="normaltextrun"/>
                <w:sz w:val="20"/>
                <w:szCs w:val="20"/>
                <w:lang w:val="en-NZ"/>
              </w:rPr>
              <w:t>8.0</w:t>
            </w:r>
          </w:p>
        </w:tc>
        <w:tc>
          <w:tcPr>
            <w:tcW w:w="723" w:type="pct"/>
            <w:vMerge w:val="restart"/>
            <w:vAlign w:val="center"/>
          </w:tcPr>
          <w:p w:rsidRPr="00BF3DFC" w:rsidR="4BA8B947" w:rsidP="4BA8B947" w:rsidRDefault="4BA8B947" w14:paraId="4E4C2857" w14:textId="053C222E">
            <w:pPr>
              <w:pStyle w:val="paragraph"/>
              <w:rPr>
                <w:rStyle w:val="normaltextrun"/>
                <w:sz w:val="20"/>
                <w:szCs w:val="20"/>
                <w:lang w:val="en-NZ"/>
              </w:rPr>
            </w:pPr>
            <w:r w:rsidRPr="4BA8B947">
              <w:rPr>
                <w:rStyle w:val="normaltextrun"/>
                <w:sz w:val="20"/>
                <w:szCs w:val="20"/>
                <w:lang w:val="en-NZ"/>
              </w:rPr>
              <w:t>Superseded  </w:t>
            </w:r>
          </w:p>
        </w:tc>
        <w:tc>
          <w:tcPr>
            <w:tcW w:w="609" w:type="pct"/>
            <w:vMerge w:val="restart"/>
            <w:vAlign w:val="center"/>
          </w:tcPr>
          <w:p w:rsidRPr="00BF3DFC" w:rsidR="4BA8B947" w:rsidP="4BA8B947" w:rsidRDefault="4BA8B947" w14:paraId="2AE502E7" w14:textId="6EF8012B">
            <w:pPr>
              <w:pStyle w:val="paragraph"/>
              <w:rPr>
                <w:rStyle w:val="normaltextrun"/>
                <w:sz w:val="20"/>
                <w:szCs w:val="20"/>
                <w:lang w:val="en-NZ"/>
              </w:rPr>
            </w:pPr>
            <w:r w:rsidRPr="4BA8B947">
              <w:rPr>
                <w:rStyle w:val="normaltextrun"/>
                <w:sz w:val="20"/>
                <w:szCs w:val="20"/>
                <w:lang w:val="en-NZ"/>
              </w:rPr>
              <w:t>25 November 2022  </w:t>
            </w:r>
          </w:p>
        </w:tc>
        <w:tc>
          <w:tcPr>
            <w:tcW w:w="772" w:type="pct"/>
            <w:vMerge w:val="restart"/>
            <w:vAlign w:val="center"/>
          </w:tcPr>
          <w:p w:rsidRPr="00BF3DFC" w:rsidR="4BA8B947" w:rsidP="4BA8B947" w:rsidRDefault="4BA8B947" w14:paraId="28BDB0F5" w14:textId="3B51D33F">
            <w:pPr>
              <w:pStyle w:val="paragraph"/>
              <w:rPr>
                <w:rStyle w:val="normaltextrun"/>
                <w:sz w:val="20"/>
                <w:szCs w:val="20"/>
                <w:lang w:val="en-NZ"/>
              </w:rPr>
            </w:pPr>
            <w:r w:rsidRPr="4BA8B947">
              <w:rPr>
                <w:rStyle w:val="normaltextrun"/>
                <w:sz w:val="20"/>
                <w:szCs w:val="20"/>
                <w:lang w:val="en-NZ"/>
              </w:rPr>
              <w:t>Endorsement date: 18 November 2022  </w:t>
            </w:r>
          </w:p>
        </w:tc>
        <w:tc>
          <w:tcPr>
            <w:tcW w:w="2471" w:type="pct"/>
            <w:tcMar>
              <w:top w:w="10" w:type="dxa"/>
              <w:left w:w="104" w:type="dxa"/>
              <w:right w:w="55" w:type="dxa"/>
            </w:tcMar>
          </w:tcPr>
          <w:p w:rsidR="4BA8B947" w:rsidP="4BA8B947" w:rsidRDefault="4BA8B947" w14:paraId="22A95E1B" w14:textId="77777777">
            <w:pPr>
              <w:pStyle w:val="paragraph"/>
              <w:spacing w:beforeAutospacing="0" w:afterAutospacing="0"/>
              <w:rPr>
                <w:sz w:val="20"/>
                <w:szCs w:val="20"/>
              </w:rPr>
            </w:pPr>
            <w:r w:rsidRPr="4BA8B947">
              <w:rPr>
                <w:rStyle w:val="normaltextrun"/>
                <w:b/>
                <w:bCs/>
                <w:sz w:val="20"/>
                <w:szCs w:val="20"/>
              </w:rPr>
              <w:t>Health Administration Training Package Products updated:</w:t>
            </w:r>
            <w:r w:rsidRPr="4BA8B947">
              <w:rPr>
                <w:rStyle w:val="eop"/>
                <w:sz w:val="20"/>
                <w:szCs w:val="20"/>
              </w:rPr>
              <w:t> </w:t>
            </w:r>
          </w:p>
          <w:p w:rsidR="4BA8B947" w:rsidP="4BA8B947" w:rsidRDefault="4BA8B947" w14:paraId="01EBC6DC" w14:textId="77777777">
            <w:pPr>
              <w:pStyle w:val="paragraph"/>
              <w:spacing w:beforeAutospacing="0" w:afterAutospacing="0"/>
              <w:rPr>
                <w:sz w:val="20"/>
                <w:szCs w:val="20"/>
              </w:rPr>
            </w:pPr>
            <w:r w:rsidRPr="4BA8B947">
              <w:rPr>
                <w:rStyle w:val="normaltextrun"/>
                <w:sz w:val="20"/>
                <w:szCs w:val="20"/>
              </w:rPr>
              <w:t>Qualification updated: 1</w:t>
            </w:r>
            <w:r w:rsidRPr="4BA8B947">
              <w:rPr>
                <w:rStyle w:val="eop"/>
                <w:sz w:val="20"/>
                <w:szCs w:val="20"/>
              </w:rPr>
              <w:t> </w:t>
            </w:r>
          </w:p>
          <w:p w:rsidR="4BA8B947" w:rsidP="002D1847" w:rsidRDefault="7504DF1B" w14:paraId="5B24D0C0" w14:textId="77777777">
            <w:pPr>
              <w:pStyle w:val="paragraph"/>
              <w:numPr>
                <w:ilvl w:val="0"/>
                <w:numId w:val="41"/>
              </w:numPr>
              <w:spacing w:beforeAutospacing="0" w:afterAutospacing="0"/>
              <w:rPr>
                <w:sz w:val="20"/>
                <w:szCs w:val="20"/>
              </w:rPr>
            </w:pPr>
            <w:r w:rsidRPr="03911576">
              <w:rPr>
                <w:rStyle w:val="normaltextrun"/>
                <w:sz w:val="20"/>
                <w:szCs w:val="20"/>
              </w:rPr>
              <w:t>HLT47321 Certificate IV in Health Administration</w:t>
            </w:r>
            <w:r w:rsidRPr="03911576">
              <w:rPr>
                <w:rStyle w:val="eop"/>
                <w:sz w:val="20"/>
                <w:szCs w:val="20"/>
              </w:rPr>
              <w:t> </w:t>
            </w:r>
          </w:p>
          <w:p w:rsidR="4BA8B947" w:rsidP="4BA8B947" w:rsidRDefault="4BA8B947" w14:paraId="4E0D045C" w14:textId="77777777">
            <w:pPr>
              <w:pStyle w:val="paragraph"/>
              <w:spacing w:beforeAutospacing="0" w:afterAutospacing="0"/>
              <w:rPr>
                <w:sz w:val="20"/>
                <w:szCs w:val="20"/>
              </w:rPr>
            </w:pPr>
            <w:r w:rsidRPr="4BA8B947">
              <w:rPr>
                <w:rStyle w:val="normaltextrun"/>
                <w:sz w:val="20"/>
                <w:szCs w:val="20"/>
              </w:rPr>
              <w:t>Units:</w:t>
            </w:r>
            <w:r w:rsidRPr="4BA8B947">
              <w:rPr>
                <w:rStyle w:val="eop"/>
                <w:sz w:val="20"/>
                <w:szCs w:val="20"/>
              </w:rPr>
              <w:t> </w:t>
            </w:r>
          </w:p>
          <w:p w:rsidRPr="0037255A" w:rsidR="4BA8B947" w:rsidP="002D1847" w:rsidRDefault="7504DF1B" w14:paraId="261F4448" w14:textId="38669F7F">
            <w:pPr>
              <w:pStyle w:val="paragraph"/>
              <w:numPr>
                <w:ilvl w:val="0"/>
                <w:numId w:val="42"/>
              </w:numPr>
              <w:spacing w:beforeAutospacing="0" w:afterAutospacing="0"/>
              <w:rPr>
                <w:sz w:val="20"/>
                <w:szCs w:val="20"/>
              </w:rPr>
            </w:pPr>
            <w:r w:rsidRPr="03911576">
              <w:rPr>
                <w:rStyle w:val="normaltextrun"/>
                <w:sz w:val="20"/>
                <w:szCs w:val="20"/>
              </w:rPr>
              <w:t>Four HLTADM units reviewed and updated.</w:t>
            </w:r>
            <w:r w:rsidRPr="03911576">
              <w:rPr>
                <w:rStyle w:val="eop"/>
                <w:sz w:val="20"/>
                <w:szCs w:val="20"/>
              </w:rPr>
              <w:t> </w:t>
            </w:r>
          </w:p>
        </w:tc>
      </w:tr>
      <w:tr w:rsidR="00C56E8A" w:rsidTr="00BF3DFC" w14:paraId="2DC59857" w14:textId="77777777">
        <w:trPr>
          <w:trHeight w:val="300"/>
        </w:trPr>
        <w:tc>
          <w:tcPr>
            <w:tcW w:w="425" w:type="pct"/>
            <w:vMerge/>
          </w:tcPr>
          <w:p w:rsidR="000F57E6" w:rsidRDefault="000F57E6" w14:paraId="6D98D987" w14:textId="77777777"/>
        </w:tc>
        <w:tc>
          <w:tcPr>
            <w:tcW w:w="723" w:type="pct"/>
            <w:vMerge/>
          </w:tcPr>
          <w:p w:rsidR="000F57E6" w:rsidRDefault="000F57E6" w14:paraId="4876D8FA" w14:textId="77777777"/>
        </w:tc>
        <w:tc>
          <w:tcPr>
            <w:tcW w:w="609" w:type="pct"/>
            <w:vMerge/>
          </w:tcPr>
          <w:p w:rsidR="000F57E6" w:rsidRDefault="000F57E6" w14:paraId="4DEEA18F" w14:textId="77777777"/>
        </w:tc>
        <w:tc>
          <w:tcPr>
            <w:tcW w:w="772" w:type="pct"/>
            <w:vMerge/>
          </w:tcPr>
          <w:p w:rsidR="000F57E6" w:rsidRDefault="000F57E6" w14:paraId="1C024B43" w14:textId="77777777"/>
        </w:tc>
        <w:tc>
          <w:tcPr>
            <w:tcW w:w="2471" w:type="pct"/>
            <w:tcMar>
              <w:top w:w="10" w:type="dxa"/>
              <w:left w:w="104" w:type="dxa"/>
              <w:right w:w="55" w:type="dxa"/>
            </w:tcMar>
          </w:tcPr>
          <w:p w:rsidR="4BA8B947" w:rsidP="4BA8B947" w:rsidRDefault="4BA8B947" w14:paraId="2D7E3951" w14:textId="77777777">
            <w:pPr>
              <w:pStyle w:val="paragraph"/>
              <w:spacing w:beforeAutospacing="0" w:afterAutospacing="0"/>
              <w:rPr>
                <w:sz w:val="20"/>
                <w:szCs w:val="20"/>
              </w:rPr>
            </w:pPr>
            <w:r w:rsidRPr="4BA8B947">
              <w:rPr>
                <w:rStyle w:val="normaltextrun"/>
                <w:b/>
                <w:bCs/>
                <w:sz w:val="20"/>
                <w:szCs w:val="20"/>
              </w:rPr>
              <w:t>Hospital or Health Services Pharmacy Support Training Package Products updated:</w:t>
            </w:r>
            <w:r w:rsidRPr="4BA8B947">
              <w:rPr>
                <w:rStyle w:val="eop"/>
                <w:sz w:val="20"/>
                <w:szCs w:val="20"/>
              </w:rPr>
              <w:t> </w:t>
            </w:r>
          </w:p>
          <w:p w:rsidR="4BA8B947" w:rsidP="4BA8B947" w:rsidRDefault="4BA8B947" w14:paraId="5A7D514C" w14:textId="77777777">
            <w:pPr>
              <w:pStyle w:val="paragraph"/>
              <w:spacing w:beforeAutospacing="0" w:afterAutospacing="0"/>
              <w:rPr>
                <w:sz w:val="20"/>
                <w:szCs w:val="20"/>
              </w:rPr>
            </w:pPr>
            <w:r w:rsidRPr="4BA8B947">
              <w:rPr>
                <w:rStyle w:val="normaltextrun"/>
                <w:sz w:val="20"/>
                <w:szCs w:val="20"/>
              </w:rPr>
              <w:t>Qualifications updated: 2</w:t>
            </w:r>
            <w:r w:rsidRPr="4BA8B947">
              <w:rPr>
                <w:rStyle w:val="eop"/>
                <w:sz w:val="20"/>
                <w:szCs w:val="20"/>
              </w:rPr>
              <w:t> </w:t>
            </w:r>
          </w:p>
          <w:p w:rsidR="4BA8B947" w:rsidP="002D1847" w:rsidRDefault="7504DF1B" w14:paraId="7E0EC77E" w14:textId="77777777">
            <w:pPr>
              <w:pStyle w:val="paragraph"/>
              <w:numPr>
                <w:ilvl w:val="0"/>
                <w:numId w:val="72"/>
              </w:numPr>
              <w:spacing w:beforeAutospacing="0" w:afterAutospacing="0"/>
              <w:rPr>
                <w:sz w:val="20"/>
                <w:szCs w:val="20"/>
              </w:rPr>
            </w:pPr>
            <w:r w:rsidRPr="03911576">
              <w:rPr>
                <w:rStyle w:val="normaltextrun"/>
                <w:sz w:val="20"/>
                <w:szCs w:val="20"/>
              </w:rPr>
              <w:t>HLT37121 Certificate III in Hospital or Health Services Pharmacy Support</w:t>
            </w:r>
            <w:r w:rsidRPr="03911576">
              <w:rPr>
                <w:rStyle w:val="eop"/>
                <w:sz w:val="20"/>
                <w:szCs w:val="20"/>
              </w:rPr>
              <w:t> </w:t>
            </w:r>
          </w:p>
          <w:p w:rsidR="4BA8B947" w:rsidP="002D1847" w:rsidRDefault="7504DF1B" w14:paraId="3FE6051A" w14:textId="77777777">
            <w:pPr>
              <w:pStyle w:val="paragraph"/>
              <w:numPr>
                <w:ilvl w:val="0"/>
                <w:numId w:val="72"/>
              </w:numPr>
              <w:spacing w:beforeAutospacing="0" w:afterAutospacing="0"/>
              <w:rPr>
                <w:sz w:val="20"/>
                <w:szCs w:val="20"/>
              </w:rPr>
            </w:pPr>
            <w:r w:rsidRPr="03911576">
              <w:rPr>
                <w:rStyle w:val="normaltextrun"/>
                <w:sz w:val="20"/>
                <w:szCs w:val="20"/>
              </w:rPr>
              <w:t>HLT47121 Certificate IV in Hospital or Health Services Pharmacy Support</w:t>
            </w:r>
            <w:r w:rsidRPr="03911576">
              <w:rPr>
                <w:rStyle w:val="eop"/>
                <w:sz w:val="20"/>
                <w:szCs w:val="20"/>
              </w:rPr>
              <w:t> </w:t>
            </w:r>
          </w:p>
          <w:p w:rsidR="4BA8B947" w:rsidP="4BA8B947" w:rsidRDefault="4BA8B947" w14:paraId="72D92E5C" w14:textId="77777777">
            <w:pPr>
              <w:pStyle w:val="paragraph"/>
              <w:spacing w:beforeAutospacing="0" w:afterAutospacing="0"/>
              <w:rPr>
                <w:sz w:val="20"/>
                <w:szCs w:val="20"/>
              </w:rPr>
            </w:pPr>
            <w:r w:rsidRPr="4BA8B947">
              <w:rPr>
                <w:rStyle w:val="normaltextrun"/>
                <w:sz w:val="20"/>
                <w:szCs w:val="20"/>
              </w:rPr>
              <w:t>Units:</w:t>
            </w:r>
            <w:r w:rsidRPr="4BA8B947">
              <w:rPr>
                <w:rStyle w:val="eop"/>
                <w:sz w:val="20"/>
                <w:szCs w:val="20"/>
              </w:rPr>
              <w:t> </w:t>
            </w:r>
          </w:p>
          <w:p w:rsidR="4BA8B947" w:rsidP="002D1847" w:rsidRDefault="7504DF1B" w14:paraId="0C082C5B" w14:textId="77777777">
            <w:pPr>
              <w:pStyle w:val="paragraph"/>
              <w:numPr>
                <w:ilvl w:val="0"/>
                <w:numId w:val="40"/>
              </w:numPr>
              <w:spacing w:beforeAutospacing="0" w:afterAutospacing="0"/>
              <w:rPr>
                <w:sz w:val="20"/>
                <w:szCs w:val="20"/>
              </w:rPr>
            </w:pPr>
            <w:r w:rsidRPr="03911576">
              <w:rPr>
                <w:rStyle w:val="normaltextrun"/>
                <w:sz w:val="20"/>
                <w:szCs w:val="20"/>
              </w:rPr>
              <w:t>Nine HLTPHA Units reviewed and updated.</w:t>
            </w:r>
            <w:r w:rsidRPr="03911576">
              <w:rPr>
                <w:rStyle w:val="eop"/>
                <w:sz w:val="20"/>
                <w:szCs w:val="20"/>
              </w:rPr>
              <w:t> </w:t>
            </w:r>
          </w:p>
          <w:p w:rsidRPr="0037255A" w:rsidR="4BA8B947" w:rsidP="002D1847" w:rsidRDefault="7504DF1B" w14:paraId="59365435" w14:textId="41B556EC">
            <w:pPr>
              <w:pStyle w:val="paragraph"/>
              <w:numPr>
                <w:ilvl w:val="0"/>
                <w:numId w:val="40"/>
              </w:numPr>
              <w:spacing w:beforeAutospacing="0" w:afterAutospacing="0"/>
              <w:rPr>
                <w:sz w:val="20"/>
                <w:szCs w:val="20"/>
              </w:rPr>
            </w:pPr>
            <w:r w:rsidRPr="03911576">
              <w:rPr>
                <w:rStyle w:val="normaltextrun"/>
                <w:sz w:val="20"/>
                <w:szCs w:val="20"/>
              </w:rPr>
              <w:t>Fourteen new Units added.</w:t>
            </w:r>
            <w:r w:rsidRPr="03911576">
              <w:rPr>
                <w:rStyle w:val="eop"/>
                <w:sz w:val="20"/>
                <w:szCs w:val="20"/>
              </w:rPr>
              <w:t> </w:t>
            </w:r>
          </w:p>
        </w:tc>
      </w:tr>
      <w:tr w:rsidR="00C56E8A" w:rsidTr="00BF3DFC" w14:paraId="6FDAC32F" w14:textId="77777777">
        <w:trPr>
          <w:trHeight w:val="300"/>
        </w:trPr>
        <w:tc>
          <w:tcPr>
            <w:tcW w:w="425" w:type="pct"/>
            <w:vMerge/>
          </w:tcPr>
          <w:p w:rsidR="000F57E6" w:rsidRDefault="000F57E6" w14:paraId="2BDC80CE" w14:textId="77777777"/>
        </w:tc>
        <w:tc>
          <w:tcPr>
            <w:tcW w:w="723" w:type="pct"/>
            <w:vMerge/>
          </w:tcPr>
          <w:p w:rsidR="000F57E6" w:rsidRDefault="000F57E6" w14:paraId="5F00D180" w14:textId="77777777"/>
        </w:tc>
        <w:tc>
          <w:tcPr>
            <w:tcW w:w="609" w:type="pct"/>
            <w:vMerge/>
          </w:tcPr>
          <w:p w:rsidR="000F57E6" w:rsidRDefault="000F57E6" w14:paraId="41D63469" w14:textId="77777777"/>
        </w:tc>
        <w:tc>
          <w:tcPr>
            <w:tcW w:w="772" w:type="pct"/>
            <w:vMerge/>
          </w:tcPr>
          <w:p w:rsidR="000F57E6" w:rsidRDefault="000F57E6" w14:paraId="70D1A8D3" w14:textId="77777777"/>
        </w:tc>
        <w:tc>
          <w:tcPr>
            <w:tcW w:w="2471" w:type="pct"/>
            <w:tcMar>
              <w:top w:w="10" w:type="dxa"/>
              <w:left w:w="104" w:type="dxa"/>
              <w:right w:w="55" w:type="dxa"/>
            </w:tcMar>
          </w:tcPr>
          <w:p w:rsidR="4BA8B947" w:rsidP="4BA8B947" w:rsidRDefault="4BA8B947" w14:paraId="2CB54669" w14:textId="77777777">
            <w:pPr>
              <w:pStyle w:val="paragraph"/>
              <w:shd w:val="clear" w:color="auto" w:fill="FFFFFF" w:themeFill="background1"/>
              <w:spacing w:beforeAutospacing="0" w:afterAutospacing="0"/>
              <w:rPr>
                <w:sz w:val="20"/>
                <w:szCs w:val="20"/>
              </w:rPr>
            </w:pPr>
            <w:r w:rsidRPr="4BA8B947">
              <w:rPr>
                <w:rStyle w:val="normaltextrun"/>
                <w:b/>
                <w:bCs/>
                <w:sz w:val="20"/>
                <w:szCs w:val="20"/>
              </w:rPr>
              <w:t>Allied Health Assistance </w:t>
            </w:r>
            <w:r w:rsidRPr="4BA8B947">
              <w:rPr>
                <w:rStyle w:val="eop"/>
                <w:sz w:val="20"/>
                <w:szCs w:val="20"/>
              </w:rPr>
              <w:t> </w:t>
            </w:r>
          </w:p>
          <w:p w:rsidR="4BA8B947" w:rsidP="4BA8B947" w:rsidRDefault="4BA8B947" w14:paraId="2539358C" w14:textId="77777777">
            <w:pPr>
              <w:pStyle w:val="paragraph"/>
              <w:shd w:val="clear" w:color="auto" w:fill="FFFFFF" w:themeFill="background1"/>
              <w:spacing w:beforeAutospacing="0" w:afterAutospacing="0"/>
              <w:rPr>
                <w:sz w:val="20"/>
                <w:szCs w:val="20"/>
              </w:rPr>
            </w:pPr>
            <w:r w:rsidRPr="4BA8B947">
              <w:rPr>
                <w:rStyle w:val="normaltextrun"/>
                <w:sz w:val="20"/>
                <w:szCs w:val="20"/>
              </w:rPr>
              <w:t>Qualification deleted: 1</w:t>
            </w:r>
            <w:r w:rsidRPr="4BA8B947">
              <w:rPr>
                <w:rStyle w:val="eop"/>
                <w:sz w:val="20"/>
                <w:szCs w:val="20"/>
              </w:rPr>
              <w:t> </w:t>
            </w:r>
          </w:p>
          <w:p w:rsidR="4BA8B947" w:rsidP="002D1847" w:rsidRDefault="7504DF1B" w14:paraId="343CD0F6" w14:textId="77777777">
            <w:pPr>
              <w:pStyle w:val="paragraph"/>
              <w:numPr>
                <w:ilvl w:val="0"/>
                <w:numId w:val="39"/>
              </w:numPr>
              <w:shd w:val="clear" w:color="auto" w:fill="FFFFFF" w:themeFill="background1"/>
              <w:spacing w:beforeAutospacing="0" w:afterAutospacing="0"/>
              <w:rPr>
                <w:sz w:val="20"/>
                <w:szCs w:val="20"/>
              </w:rPr>
            </w:pPr>
            <w:r w:rsidRPr="03911576">
              <w:rPr>
                <w:rStyle w:val="normaltextrun"/>
                <w:sz w:val="20"/>
                <w:szCs w:val="20"/>
              </w:rPr>
              <w:t>HLT33215 Certificate III in Health Support Services</w:t>
            </w:r>
            <w:r w:rsidRPr="03911576">
              <w:rPr>
                <w:rStyle w:val="eop"/>
                <w:sz w:val="20"/>
                <w:szCs w:val="20"/>
              </w:rPr>
              <w:t> </w:t>
            </w:r>
          </w:p>
          <w:p w:rsidR="4BA8B947" w:rsidP="4BA8B947" w:rsidRDefault="4BA8B947" w14:paraId="2E9DEFE7" w14:textId="77777777">
            <w:pPr>
              <w:pStyle w:val="paragraph"/>
              <w:shd w:val="clear" w:color="auto" w:fill="FFFFFF" w:themeFill="background1"/>
              <w:spacing w:beforeAutospacing="0" w:afterAutospacing="0"/>
              <w:rPr>
                <w:sz w:val="20"/>
                <w:szCs w:val="20"/>
              </w:rPr>
            </w:pPr>
            <w:r w:rsidRPr="4BA8B947">
              <w:rPr>
                <w:rStyle w:val="normaltextrun"/>
                <w:sz w:val="20"/>
                <w:szCs w:val="20"/>
              </w:rPr>
              <w:t>Qualifications updated: 3</w:t>
            </w:r>
            <w:r w:rsidRPr="4BA8B947">
              <w:rPr>
                <w:rStyle w:val="eop"/>
                <w:sz w:val="20"/>
                <w:szCs w:val="20"/>
              </w:rPr>
              <w:t> </w:t>
            </w:r>
          </w:p>
          <w:p w:rsidR="4BA8B947" w:rsidP="002D1847" w:rsidRDefault="7504DF1B" w14:paraId="04E24333" w14:textId="77777777">
            <w:pPr>
              <w:pStyle w:val="paragraph"/>
              <w:numPr>
                <w:ilvl w:val="0"/>
                <w:numId w:val="73"/>
              </w:numPr>
              <w:shd w:val="clear" w:color="auto" w:fill="FFFFFF" w:themeFill="background1"/>
              <w:spacing w:beforeAutospacing="0" w:afterAutospacing="0"/>
              <w:rPr>
                <w:sz w:val="20"/>
                <w:szCs w:val="20"/>
              </w:rPr>
            </w:pPr>
            <w:r w:rsidRPr="03911576">
              <w:rPr>
                <w:rStyle w:val="normaltextrun"/>
                <w:sz w:val="20"/>
                <w:szCs w:val="20"/>
              </w:rPr>
              <w:t>HLT23221 Certificate II in Health Support Services</w:t>
            </w:r>
            <w:r w:rsidRPr="03911576">
              <w:rPr>
                <w:rStyle w:val="eop"/>
                <w:sz w:val="20"/>
                <w:szCs w:val="20"/>
              </w:rPr>
              <w:t> </w:t>
            </w:r>
          </w:p>
          <w:p w:rsidR="4BA8B947" w:rsidP="002D1847" w:rsidRDefault="7504DF1B" w14:paraId="057DAE7F" w14:textId="77777777">
            <w:pPr>
              <w:pStyle w:val="paragraph"/>
              <w:numPr>
                <w:ilvl w:val="0"/>
                <w:numId w:val="73"/>
              </w:numPr>
              <w:shd w:val="clear" w:color="auto" w:fill="FFFFFF" w:themeFill="background1"/>
              <w:spacing w:beforeAutospacing="0" w:afterAutospacing="0"/>
              <w:rPr>
                <w:sz w:val="20"/>
                <w:szCs w:val="20"/>
              </w:rPr>
            </w:pPr>
            <w:r w:rsidRPr="03911576">
              <w:rPr>
                <w:rStyle w:val="normaltextrun"/>
                <w:sz w:val="20"/>
                <w:szCs w:val="20"/>
              </w:rPr>
              <w:t>HLT33021 Certificate III in Allied Health Assistance</w:t>
            </w:r>
            <w:r w:rsidRPr="03911576">
              <w:rPr>
                <w:rStyle w:val="eop"/>
                <w:sz w:val="20"/>
                <w:szCs w:val="20"/>
              </w:rPr>
              <w:t> </w:t>
            </w:r>
          </w:p>
          <w:p w:rsidR="4BA8B947" w:rsidP="002D1847" w:rsidRDefault="7504DF1B" w14:paraId="47971328" w14:textId="77777777">
            <w:pPr>
              <w:pStyle w:val="paragraph"/>
              <w:numPr>
                <w:ilvl w:val="0"/>
                <w:numId w:val="73"/>
              </w:numPr>
              <w:shd w:val="clear" w:color="auto" w:fill="FFFFFF" w:themeFill="background1"/>
              <w:spacing w:beforeAutospacing="0" w:afterAutospacing="0"/>
              <w:rPr>
                <w:sz w:val="20"/>
                <w:szCs w:val="20"/>
              </w:rPr>
            </w:pPr>
            <w:r w:rsidRPr="03911576">
              <w:rPr>
                <w:rStyle w:val="normaltextrun"/>
                <w:sz w:val="20"/>
                <w:szCs w:val="20"/>
              </w:rPr>
              <w:t>HLT43021 Certificate IV in Allied Health Assistance</w:t>
            </w:r>
            <w:r w:rsidRPr="03911576">
              <w:rPr>
                <w:rStyle w:val="eop"/>
                <w:sz w:val="20"/>
                <w:szCs w:val="20"/>
              </w:rPr>
              <w:t> </w:t>
            </w:r>
          </w:p>
          <w:p w:rsidR="4BA8B947" w:rsidP="4BA8B947" w:rsidRDefault="4BA8B947" w14:paraId="1F6F45EA" w14:textId="77777777">
            <w:pPr>
              <w:pStyle w:val="paragraph"/>
              <w:shd w:val="clear" w:color="auto" w:fill="FFFFFF" w:themeFill="background1"/>
              <w:spacing w:beforeAutospacing="0" w:afterAutospacing="0"/>
              <w:rPr>
                <w:sz w:val="20"/>
                <w:szCs w:val="20"/>
              </w:rPr>
            </w:pPr>
            <w:r w:rsidRPr="4BA8B947">
              <w:rPr>
                <w:rStyle w:val="normaltextrun"/>
                <w:sz w:val="20"/>
                <w:szCs w:val="20"/>
              </w:rPr>
              <w:t>1 Skill set deleted:</w:t>
            </w:r>
            <w:r w:rsidRPr="4BA8B947">
              <w:rPr>
                <w:rStyle w:val="eop"/>
                <w:sz w:val="20"/>
                <w:szCs w:val="20"/>
              </w:rPr>
              <w:t> </w:t>
            </w:r>
          </w:p>
          <w:p w:rsidR="4BA8B947" w:rsidP="002D1847" w:rsidRDefault="7504DF1B" w14:paraId="010CD8E0" w14:textId="77777777">
            <w:pPr>
              <w:pStyle w:val="paragraph"/>
              <w:numPr>
                <w:ilvl w:val="0"/>
                <w:numId w:val="38"/>
              </w:numPr>
              <w:shd w:val="clear" w:color="auto" w:fill="FFFFFF" w:themeFill="background1"/>
              <w:spacing w:beforeAutospacing="0" w:afterAutospacing="0"/>
              <w:rPr>
                <w:sz w:val="20"/>
                <w:szCs w:val="20"/>
              </w:rPr>
            </w:pPr>
            <w:r w:rsidRPr="03911576">
              <w:rPr>
                <w:rStyle w:val="normaltextrun"/>
                <w:sz w:val="20"/>
                <w:szCs w:val="20"/>
              </w:rPr>
              <w:t>HLTSS00061 Food Safety Supervision Skill Set (for Community Services and Health Industries)</w:t>
            </w:r>
            <w:r w:rsidRPr="03911576">
              <w:rPr>
                <w:rStyle w:val="eop"/>
                <w:sz w:val="20"/>
                <w:szCs w:val="20"/>
              </w:rPr>
              <w:t> </w:t>
            </w:r>
          </w:p>
          <w:p w:rsidR="4BA8B947" w:rsidP="4BA8B947" w:rsidRDefault="4BA8B947" w14:paraId="1E34F195" w14:textId="77777777">
            <w:pPr>
              <w:pStyle w:val="paragraph"/>
              <w:shd w:val="clear" w:color="auto" w:fill="FFFFFF" w:themeFill="background1"/>
              <w:spacing w:beforeAutospacing="0" w:afterAutospacing="0"/>
              <w:rPr>
                <w:sz w:val="20"/>
                <w:szCs w:val="20"/>
              </w:rPr>
            </w:pPr>
            <w:r w:rsidRPr="4BA8B947">
              <w:rPr>
                <w:rStyle w:val="normaltextrun"/>
                <w:sz w:val="20"/>
                <w:szCs w:val="20"/>
              </w:rPr>
              <w:t>Skill sets updated: 6</w:t>
            </w:r>
            <w:r w:rsidRPr="4BA8B947">
              <w:rPr>
                <w:rStyle w:val="eop"/>
                <w:sz w:val="20"/>
                <w:szCs w:val="20"/>
              </w:rPr>
              <w:t> </w:t>
            </w:r>
          </w:p>
          <w:p w:rsidR="4BA8B947" w:rsidP="002D1847" w:rsidRDefault="7504DF1B" w14:paraId="6A43033A" w14:textId="77777777">
            <w:pPr>
              <w:pStyle w:val="paragraph"/>
              <w:numPr>
                <w:ilvl w:val="0"/>
                <w:numId w:val="74"/>
              </w:numPr>
              <w:shd w:val="clear" w:color="auto" w:fill="FFFFFF" w:themeFill="background1"/>
              <w:spacing w:beforeAutospacing="0" w:afterAutospacing="0"/>
              <w:rPr>
                <w:sz w:val="20"/>
                <w:szCs w:val="20"/>
              </w:rPr>
            </w:pPr>
            <w:r w:rsidRPr="03911576">
              <w:rPr>
                <w:rStyle w:val="normaltextrun"/>
                <w:sz w:val="20"/>
                <w:szCs w:val="20"/>
              </w:rPr>
              <w:t>HLTSS00074 Allied Health Assistance – Rehabilitation and Reablement Skill Set</w:t>
            </w:r>
            <w:r w:rsidRPr="03911576">
              <w:rPr>
                <w:rStyle w:val="eop"/>
                <w:sz w:val="20"/>
                <w:szCs w:val="20"/>
              </w:rPr>
              <w:t> </w:t>
            </w:r>
          </w:p>
          <w:p w:rsidR="4BA8B947" w:rsidP="002D1847" w:rsidRDefault="7504DF1B" w14:paraId="6A9C0F00" w14:textId="77777777">
            <w:pPr>
              <w:pStyle w:val="paragraph"/>
              <w:numPr>
                <w:ilvl w:val="0"/>
                <w:numId w:val="74"/>
              </w:numPr>
              <w:shd w:val="clear" w:color="auto" w:fill="FFFFFF" w:themeFill="background1"/>
              <w:spacing w:beforeAutospacing="0" w:afterAutospacing="0"/>
              <w:rPr>
                <w:sz w:val="20"/>
                <w:szCs w:val="20"/>
              </w:rPr>
            </w:pPr>
            <w:r w:rsidRPr="03911576">
              <w:rPr>
                <w:rStyle w:val="normaltextrun"/>
                <w:sz w:val="20"/>
                <w:szCs w:val="20"/>
              </w:rPr>
              <w:t>HLTSS00075 Allied Health Assistance – Nutrition and Dietetics Skill Set</w:t>
            </w:r>
            <w:r w:rsidRPr="03911576">
              <w:rPr>
                <w:rStyle w:val="eop"/>
                <w:sz w:val="20"/>
                <w:szCs w:val="20"/>
              </w:rPr>
              <w:t> </w:t>
            </w:r>
          </w:p>
          <w:p w:rsidR="4BA8B947" w:rsidP="002D1847" w:rsidRDefault="7504DF1B" w14:paraId="44CEA2E4" w14:textId="77777777">
            <w:pPr>
              <w:pStyle w:val="paragraph"/>
              <w:numPr>
                <w:ilvl w:val="0"/>
                <w:numId w:val="74"/>
              </w:numPr>
              <w:shd w:val="clear" w:color="auto" w:fill="FFFFFF" w:themeFill="background1"/>
              <w:spacing w:beforeAutospacing="0" w:afterAutospacing="0"/>
              <w:rPr>
                <w:sz w:val="20"/>
                <w:szCs w:val="20"/>
              </w:rPr>
            </w:pPr>
            <w:r w:rsidRPr="03911576">
              <w:rPr>
                <w:rStyle w:val="normaltextrun"/>
                <w:sz w:val="20"/>
                <w:szCs w:val="20"/>
              </w:rPr>
              <w:t>HLTSS00076 Allied Health Assistance – Psychosocial Skill Set</w:t>
            </w:r>
            <w:r w:rsidRPr="03911576">
              <w:rPr>
                <w:rStyle w:val="eop"/>
                <w:sz w:val="20"/>
                <w:szCs w:val="20"/>
              </w:rPr>
              <w:t> </w:t>
            </w:r>
          </w:p>
          <w:p w:rsidR="4BA8B947" w:rsidP="002D1847" w:rsidRDefault="7504DF1B" w14:paraId="2AD0CAD7" w14:textId="77777777">
            <w:pPr>
              <w:pStyle w:val="paragraph"/>
              <w:numPr>
                <w:ilvl w:val="0"/>
                <w:numId w:val="74"/>
              </w:numPr>
              <w:shd w:val="clear" w:color="auto" w:fill="FFFFFF" w:themeFill="background1"/>
              <w:spacing w:beforeAutospacing="0" w:afterAutospacing="0"/>
              <w:rPr>
                <w:sz w:val="20"/>
                <w:szCs w:val="20"/>
              </w:rPr>
            </w:pPr>
            <w:r w:rsidRPr="03911576">
              <w:rPr>
                <w:rStyle w:val="normaltextrun"/>
                <w:sz w:val="20"/>
                <w:szCs w:val="20"/>
              </w:rPr>
              <w:t>HLTSS00077 Allied Health Assistance – Movement and Mobility Skill Set</w:t>
            </w:r>
            <w:r w:rsidRPr="03911576">
              <w:rPr>
                <w:rStyle w:val="eop"/>
                <w:sz w:val="20"/>
                <w:szCs w:val="20"/>
              </w:rPr>
              <w:t> </w:t>
            </w:r>
          </w:p>
          <w:p w:rsidR="4BA8B947" w:rsidP="002D1847" w:rsidRDefault="7504DF1B" w14:paraId="50DB55D6" w14:textId="77777777">
            <w:pPr>
              <w:pStyle w:val="paragraph"/>
              <w:numPr>
                <w:ilvl w:val="0"/>
                <w:numId w:val="74"/>
              </w:numPr>
              <w:shd w:val="clear" w:color="auto" w:fill="FFFFFF" w:themeFill="background1"/>
              <w:spacing w:beforeAutospacing="0" w:afterAutospacing="0"/>
              <w:rPr>
                <w:sz w:val="20"/>
                <w:szCs w:val="20"/>
              </w:rPr>
            </w:pPr>
            <w:r w:rsidRPr="03911576">
              <w:rPr>
                <w:rStyle w:val="normaltextrun"/>
                <w:sz w:val="20"/>
                <w:szCs w:val="20"/>
              </w:rPr>
              <w:t>HLTSS00079 Allied Health Assistance – Podiatry Skill Set</w:t>
            </w:r>
            <w:r w:rsidRPr="03911576">
              <w:rPr>
                <w:rStyle w:val="eop"/>
                <w:sz w:val="20"/>
                <w:szCs w:val="20"/>
              </w:rPr>
              <w:t> </w:t>
            </w:r>
          </w:p>
          <w:p w:rsidR="4BA8B947" w:rsidP="002D1847" w:rsidRDefault="7504DF1B" w14:paraId="149AF94E" w14:textId="77777777">
            <w:pPr>
              <w:pStyle w:val="paragraph"/>
              <w:numPr>
                <w:ilvl w:val="0"/>
                <w:numId w:val="74"/>
              </w:numPr>
              <w:shd w:val="clear" w:color="auto" w:fill="FFFFFF" w:themeFill="background1"/>
              <w:spacing w:beforeAutospacing="0" w:afterAutospacing="0"/>
              <w:rPr>
                <w:sz w:val="20"/>
                <w:szCs w:val="20"/>
              </w:rPr>
            </w:pPr>
            <w:r w:rsidRPr="03911576">
              <w:rPr>
                <w:rStyle w:val="normaltextrun"/>
                <w:sz w:val="20"/>
                <w:szCs w:val="20"/>
              </w:rPr>
              <w:t>HLTSS00080 Allied Health Assistance – Communication and Hearing Skill Set</w:t>
            </w:r>
            <w:r w:rsidRPr="03911576">
              <w:rPr>
                <w:rStyle w:val="eop"/>
                <w:sz w:val="20"/>
                <w:szCs w:val="20"/>
              </w:rPr>
              <w:t> </w:t>
            </w:r>
          </w:p>
          <w:p w:rsidR="4BA8B947" w:rsidP="4BA8B947" w:rsidRDefault="4BA8B947" w14:paraId="202B5855" w14:textId="77777777">
            <w:pPr>
              <w:pStyle w:val="paragraph"/>
              <w:shd w:val="clear" w:color="auto" w:fill="FFFFFF" w:themeFill="background1"/>
              <w:spacing w:beforeAutospacing="0" w:afterAutospacing="0"/>
              <w:rPr>
                <w:sz w:val="20"/>
                <w:szCs w:val="20"/>
              </w:rPr>
            </w:pPr>
            <w:r w:rsidRPr="4BA8B947">
              <w:rPr>
                <w:rStyle w:val="normaltextrun"/>
                <w:sz w:val="20"/>
                <w:szCs w:val="20"/>
              </w:rPr>
              <w:t>New skill set: 1</w:t>
            </w:r>
            <w:r w:rsidRPr="4BA8B947">
              <w:rPr>
                <w:rStyle w:val="eop"/>
                <w:sz w:val="20"/>
                <w:szCs w:val="20"/>
              </w:rPr>
              <w:t> </w:t>
            </w:r>
          </w:p>
          <w:p w:rsidR="4BA8B947" w:rsidP="002D1847" w:rsidRDefault="7504DF1B" w14:paraId="1B14C06E" w14:textId="77777777">
            <w:pPr>
              <w:pStyle w:val="paragraph"/>
              <w:numPr>
                <w:ilvl w:val="0"/>
                <w:numId w:val="37"/>
              </w:numPr>
              <w:shd w:val="clear" w:color="auto" w:fill="FFFFFF" w:themeFill="background1"/>
              <w:spacing w:beforeAutospacing="0" w:afterAutospacing="0"/>
              <w:rPr>
                <w:sz w:val="20"/>
                <w:szCs w:val="20"/>
              </w:rPr>
            </w:pPr>
            <w:r w:rsidRPr="03911576">
              <w:rPr>
                <w:rStyle w:val="normaltextrun"/>
                <w:sz w:val="20"/>
                <w:szCs w:val="20"/>
              </w:rPr>
              <w:t>HLTSS00078 Allied Health Assistance – Medical Imaging Skill Set</w:t>
            </w:r>
            <w:r w:rsidRPr="03911576">
              <w:rPr>
                <w:rStyle w:val="eop"/>
                <w:sz w:val="20"/>
                <w:szCs w:val="20"/>
              </w:rPr>
              <w:t> </w:t>
            </w:r>
          </w:p>
          <w:p w:rsidR="4BA8B947" w:rsidP="4BA8B947" w:rsidRDefault="4BA8B947" w14:paraId="0616C376" w14:textId="77777777">
            <w:pPr>
              <w:pStyle w:val="paragraph"/>
              <w:shd w:val="clear" w:color="auto" w:fill="FFFFFF" w:themeFill="background1"/>
              <w:spacing w:beforeAutospacing="0" w:afterAutospacing="0"/>
              <w:rPr>
                <w:sz w:val="20"/>
                <w:szCs w:val="20"/>
              </w:rPr>
            </w:pPr>
            <w:r w:rsidRPr="4BA8B947">
              <w:rPr>
                <w:rStyle w:val="normaltextrun"/>
                <w:sz w:val="20"/>
                <w:szCs w:val="20"/>
              </w:rPr>
              <w:t>Units deleted: 5</w:t>
            </w:r>
            <w:r w:rsidRPr="4BA8B947">
              <w:rPr>
                <w:rStyle w:val="eop"/>
                <w:sz w:val="20"/>
                <w:szCs w:val="20"/>
              </w:rPr>
              <w:t> </w:t>
            </w:r>
          </w:p>
          <w:p w:rsidR="4BA8B947" w:rsidP="4BA8B947" w:rsidRDefault="4BA8B947" w14:paraId="00C0DC50" w14:textId="77777777">
            <w:pPr>
              <w:pStyle w:val="paragraph"/>
              <w:spacing w:beforeAutospacing="0" w:afterAutospacing="0"/>
              <w:rPr>
                <w:sz w:val="20"/>
                <w:szCs w:val="20"/>
              </w:rPr>
            </w:pPr>
            <w:r w:rsidRPr="4BA8B947">
              <w:rPr>
                <w:rStyle w:val="normaltextrun"/>
                <w:sz w:val="20"/>
                <w:szCs w:val="20"/>
              </w:rPr>
              <w:t>Units:</w:t>
            </w:r>
            <w:r w:rsidRPr="4BA8B947">
              <w:rPr>
                <w:rStyle w:val="eop"/>
                <w:sz w:val="20"/>
                <w:szCs w:val="20"/>
              </w:rPr>
              <w:t> </w:t>
            </w:r>
          </w:p>
          <w:p w:rsidR="4BA8B947" w:rsidP="002D1847" w:rsidRDefault="7504DF1B" w14:paraId="729BB24B" w14:textId="77777777">
            <w:pPr>
              <w:pStyle w:val="paragraph"/>
              <w:numPr>
                <w:ilvl w:val="0"/>
                <w:numId w:val="36"/>
              </w:numPr>
              <w:spacing w:beforeAutospacing="0" w:afterAutospacing="0"/>
              <w:rPr>
                <w:sz w:val="20"/>
                <w:szCs w:val="20"/>
              </w:rPr>
            </w:pPr>
            <w:r w:rsidRPr="03911576">
              <w:rPr>
                <w:rStyle w:val="normaltextrun"/>
                <w:sz w:val="20"/>
                <w:szCs w:val="20"/>
              </w:rPr>
              <w:t>HLTAHA units updated: 23</w:t>
            </w:r>
            <w:r w:rsidRPr="03911576">
              <w:rPr>
                <w:rStyle w:val="eop"/>
                <w:sz w:val="20"/>
                <w:szCs w:val="20"/>
              </w:rPr>
              <w:t> </w:t>
            </w:r>
          </w:p>
          <w:p w:rsidR="4BA8B947" w:rsidP="002D1847" w:rsidRDefault="7504DF1B" w14:paraId="526AE222" w14:textId="77777777">
            <w:pPr>
              <w:pStyle w:val="paragraph"/>
              <w:numPr>
                <w:ilvl w:val="0"/>
                <w:numId w:val="36"/>
              </w:numPr>
              <w:spacing w:beforeAutospacing="0" w:afterAutospacing="0"/>
              <w:rPr>
                <w:sz w:val="20"/>
                <w:szCs w:val="20"/>
              </w:rPr>
            </w:pPr>
            <w:r w:rsidRPr="03911576">
              <w:rPr>
                <w:rStyle w:val="normaltextrun"/>
                <w:sz w:val="20"/>
                <w:szCs w:val="20"/>
              </w:rPr>
              <w:t>New HLTAHA Units: 4</w:t>
            </w:r>
            <w:r w:rsidRPr="03911576">
              <w:rPr>
                <w:rStyle w:val="eop"/>
                <w:sz w:val="20"/>
                <w:szCs w:val="20"/>
              </w:rPr>
              <w:t> </w:t>
            </w:r>
          </w:p>
          <w:p w:rsidRPr="0037255A" w:rsidR="4BA8B947" w:rsidP="002D1847" w:rsidRDefault="7504DF1B" w14:paraId="4A1346CE" w14:textId="2C774612">
            <w:pPr>
              <w:pStyle w:val="paragraph"/>
              <w:numPr>
                <w:ilvl w:val="0"/>
                <w:numId w:val="36"/>
              </w:numPr>
              <w:spacing w:beforeAutospacing="0" w:afterAutospacing="0"/>
              <w:rPr>
                <w:sz w:val="20"/>
                <w:szCs w:val="20"/>
              </w:rPr>
            </w:pPr>
            <w:r w:rsidRPr="03911576">
              <w:rPr>
                <w:rStyle w:val="normaltextrun"/>
                <w:sz w:val="20"/>
                <w:szCs w:val="20"/>
              </w:rPr>
              <w:t>HLTHSS units updated:4</w:t>
            </w:r>
            <w:r w:rsidRPr="03911576">
              <w:rPr>
                <w:rStyle w:val="eop"/>
                <w:sz w:val="20"/>
                <w:szCs w:val="20"/>
              </w:rPr>
              <w:t> </w:t>
            </w:r>
          </w:p>
        </w:tc>
      </w:tr>
      <w:tr w:rsidR="00C56E8A" w:rsidTr="00BF3DFC" w14:paraId="3108EE3A" w14:textId="77777777">
        <w:trPr>
          <w:trHeight w:val="300"/>
        </w:trPr>
        <w:tc>
          <w:tcPr>
            <w:tcW w:w="425" w:type="pct"/>
            <w:vMerge/>
          </w:tcPr>
          <w:p w:rsidR="000F57E6" w:rsidRDefault="000F57E6" w14:paraId="51228E61" w14:textId="77777777"/>
        </w:tc>
        <w:tc>
          <w:tcPr>
            <w:tcW w:w="723" w:type="pct"/>
          </w:tcPr>
          <w:p w:rsidR="4BA8B947" w:rsidP="4BA8B947" w:rsidRDefault="4BA8B947" w14:paraId="6504B28F" w14:textId="50D0504D">
            <w:pPr>
              <w:pStyle w:val="paragraph"/>
              <w:rPr>
                <w:rStyle w:val="normaltextrun"/>
                <w:b/>
                <w:bCs/>
                <w:sz w:val="20"/>
                <w:szCs w:val="20"/>
              </w:rPr>
            </w:pPr>
          </w:p>
        </w:tc>
        <w:tc>
          <w:tcPr>
            <w:tcW w:w="609" w:type="pct"/>
          </w:tcPr>
          <w:p w:rsidR="4BA8B947" w:rsidP="4BA8B947" w:rsidRDefault="4BA8B947" w14:paraId="6C7BE867" w14:textId="17247778">
            <w:pPr>
              <w:pStyle w:val="paragraph"/>
              <w:rPr>
                <w:rStyle w:val="normaltextrun"/>
                <w:b/>
                <w:bCs/>
                <w:sz w:val="20"/>
                <w:szCs w:val="20"/>
              </w:rPr>
            </w:pPr>
          </w:p>
        </w:tc>
        <w:tc>
          <w:tcPr>
            <w:tcW w:w="772" w:type="pct"/>
          </w:tcPr>
          <w:p w:rsidR="4BA8B947" w:rsidP="4BA8B947" w:rsidRDefault="4BA8B947" w14:paraId="1B3C9A0D" w14:textId="639CDF8A">
            <w:pPr>
              <w:pStyle w:val="paragraph"/>
              <w:rPr>
                <w:rStyle w:val="normaltextrun"/>
                <w:b/>
                <w:bCs/>
                <w:sz w:val="20"/>
                <w:szCs w:val="20"/>
              </w:rPr>
            </w:pPr>
          </w:p>
        </w:tc>
        <w:tc>
          <w:tcPr>
            <w:tcW w:w="2471" w:type="pct"/>
            <w:tcMar>
              <w:top w:w="10" w:type="dxa"/>
              <w:left w:w="104" w:type="dxa"/>
              <w:right w:w="55" w:type="dxa"/>
            </w:tcMar>
          </w:tcPr>
          <w:p w:rsidR="4BA8B947" w:rsidP="4BA8B947" w:rsidRDefault="4BA8B947" w14:paraId="129A2956" w14:textId="77777777">
            <w:pPr>
              <w:pStyle w:val="paragraph"/>
              <w:spacing w:beforeAutospacing="0" w:afterAutospacing="0"/>
              <w:rPr>
                <w:sz w:val="20"/>
                <w:szCs w:val="20"/>
              </w:rPr>
            </w:pPr>
            <w:r w:rsidRPr="4BA8B947">
              <w:rPr>
                <w:rStyle w:val="normaltextrun"/>
                <w:b/>
                <w:bCs/>
                <w:sz w:val="20"/>
                <w:szCs w:val="20"/>
              </w:rPr>
              <w:t>Minor changes to </w:t>
            </w:r>
            <w:r w:rsidRPr="4BA8B947">
              <w:rPr>
                <w:rStyle w:val="eop"/>
                <w:sz w:val="20"/>
                <w:szCs w:val="20"/>
              </w:rPr>
              <w:t> </w:t>
            </w:r>
          </w:p>
          <w:p w:rsidR="4BA8B947" w:rsidP="002D1847" w:rsidRDefault="7504DF1B" w14:paraId="77B04EFF" w14:textId="77777777">
            <w:pPr>
              <w:pStyle w:val="paragraph"/>
              <w:numPr>
                <w:ilvl w:val="0"/>
                <w:numId w:val="35"/>
              </w:numPr>
              <w:spacing w:beforeAutospacing="0" w:afterAutospacing="0"/>
              <w:rPr>
                <w:sz w:val="20"/>
                <w:szCs w:val="20"/>
              </w:rPr>
            </w:pPr>
            <w:r w:rsidRPr="03911576">
              <w:rPr>
                <w:rStyle w:val="normaltextrun"/>
                <w:sz w:val="20"/>
                <w:szCs w:val="20"/>
              </w:rPr>
              <w:t>HLTENN060 Apply nursing practice in the paediatric care setting and </w:t>
            </w:r>
            <w:r w:rsidRPr="03911576">
              <w:rPr>
                <w:rStyle w:val="eop"/>
                <w:sz w:val="20"/>
                <w:szCs w:val="20"/>
              </w:rPr>
              <w:t> </w:t>
            </w:r>
          </w:p>
          <w:p w:rsidRPr="0037255A" w:rsidR="4BA8B947" w:rsidP="002D1847" w:rsidRDefault="7504DF1B" w14:paraId="6FE912AA" w14:textId="56F9D3F5">
            <w:pPr>
              <w:pStyle w:val="paragraph"/>
              <w:numPr>
                <w:ilvl w:val="0"/>
                <w:numId w:val="35"/>
              </w:numPr>
              <w:spacing w:beforeAutospacing="0" w:afterAutospacing="0"/>
              <w:rPr>
                <w:sz w:val="20"/>
                <w:szCs w:val="20"/>
              </w:rPr>
            </w:pPr>
            <w:r w:rsidRPr="03911576">
              <w:rPr>
                <w:rStyle w:val="normaltextrun"/>
                <w:sz w:val="20"/>
                <w:szCs w:val="20"/>
              </w:rPr>
              <w:t xml:space="preserve">HLTHPS006 Assist </w:t>
            </w:r>
            <w:r w:rsidRPr="03911576" w:rsidR="25AE428A">
              <w:rPr>
                <w:rStyle w:val="normaltextrun"/>
                <w:sz w:val="20"/>
                <w:szCs w:val="20"/>
              </w:rPr>
              <w:t>client's</w:t>
            </w:r>
            <w:r w:rsidRPr="03911576">
              <w:rPr>
                <w:rStyle w:val="normaltextrun"/>
                <w:sz w:val="20"/>
                <w:szCs w:val="20"/>
              </w:rPr>
              <w:t xml:space="preserve"> medication  </w:t>
            </w:r>
          </w:p>
        </w:tc>
      </w:tr>
      <w:tr w:rsidR="00C56E8A" w:rsidTr="00BF3DFC" w14:paraId="2F4D2574" w14:textId="77777777">
        <w:trPr>
          <w:trHeight w:val="300"/>
        </w:trPr>
        <w:tc>
          <w:tcPr>
            <w:tcW w:w="425" w:type="pct"/>
            <w:vMerge/>
          </w:tcPr>
          <w:p w:rsidR="000F57E6" w:rsidRDefault="000F57E6" w14:paraId="19EBAA15" w14:textId="77777777"/>
        </w:tc>
        <w:tc>
          <w:tcPr>
            <w:tcW w:w="723" w:type="pct"/>
          </w:tcPr>
          <w:p w:rsidR="4BA8B947" w:rsidP="4BA8B947" w:rsidRDefault="4BA8B947" w14:paraId="13F0D217" w14:textId="1B6ACEDF">
            <w:pPr>
              <w:pStyle w:val="paragraph"/>
              <w:rPr>
                <w:rStyle w:val="normaltextrun"/>
                <w:b/>
                <w:bCs/>
                <w:sz w:val="20"/>
                <w:szCs w:val="20"/>
              </w:rPr>
            </w:pPr>
          </w:p>
        </w:tc>
        <w:tc>
          <w:tcPr>
            <w:tcW w:w="609" w:type="pct"/>
          </w:tcPr>
          <w:p w:rsidR="4BA8B947" w:rsidP="4BA8B947" w:rsidRDefault="4BA8B947" w14:paraId="2E082403" w14:textId="3133BD1E">
            <w:pPr>
              <w:pStyle w:val="paragraph"/>
              <w:rPr>
                <w:rStyle w:val="normaltextrun"/>
                <w:b/>
                <w:bCs/>
                <w:sz w:val="20"/>
                <w:szCs w:val="20"/>
              </w:rPr>
            </w:pPr>
          </w:p>
        </w:tc>
        <w:tc>
          <w:tcPr>
            <w:tcW w:w="772" w:type="pct"/>
          </w:tcPr>
          <w:p w:rsidR="4BA8B947" w:rsidP="4BA8B947" w:rsidRDefault="4BA8B947" w14:paraId="2703C05E" w14:textId="6C0971C8">
            <w:pPr>
              <w:pStyle w:val="paragraph"/>
              <w:rPr>
                <w:rStyle w:val="normaltextrun"/>
                <w:b/>
                <w:bCs/>
                <w:sz w:val="20"/>
                <w:szCs w:val="20"/>
              </w:rPr>
            </w:pPr>
          </w:p>
        </w:tc>
        <w:tc>
          <w:tcPr>
            <w:tcW w:w="2471" w:type="pct"/>
            <w:tcMar>
              <w:top w:w="10" w:type="dxa"/>
              <w:left w:w="104" w:type="dxa"/>
              <w:right w:w="55" w:type="dxa"/>
            </w:tcMar>
          </w:tcPr>
          <w:p w:rsidR="4BA8B947" w:rsidP="4BA8B947" w:rsidRDefault="4BA8B947" w14:paraId="554AF475" w14:textId="77777777">
            <w:pPr>
              <w:pStyle w:val="paragraph"/>
              <w:spacing w:beforeAutospacing="0" w:afterAutospacing="0"/>
              <w:rPr>
                <w:sz w:val="20"/>
                <w:szCs w:val="20"/>
              </w:rPr>
            </w:pPr>
            <w:r w:rsidRPr="4BA8B947">
              <w:rPr>
                <w:rStyle w:val="normaltextrun"/>
                <w:b/>
                <w:bCs/>
                <w:sz w:val="20"/>
                <w:szCs w:val="20"/>
              </w:rPr>
              <w:t>Infection Prevention and Control (IPC) training Package products updated</w:t>
            </w:r>
            <w:r w:rsidRPr="4BA8B947">
              <w:rPr>
                <w:rStyle w:val="eop"/>
                <w:sz w:val="20"/>
                <w:szCs w:val="20"/>
              </w:rPr>
              <w:t> </w:t>
            </w:r>
          </w:p>
          <w:p w:rsidR="4BA8B947" w:rsidP="4BA8B947" w:rsidRDefault="4BA8B947" w14:paraId="74536F0B" w14:textId="77777777">
            <w:pPr>
              <w:pStyle w:val="paragraph"/>
              <w:spacing w:beforeAutospacing="0" w:afterAutospacing="0"/>
              <w:rPr>
                <w:sz w:val="20"/>
                <w:szCs w:val="20"/>
              </w:rPr>
            </w:pPr>
            <w:r w:rsidRPr="4BA8B947">
              <w:rPr>
                <w:rStyle w:val="normaltextrun"/>
                <w:sz w:val="20"/>
                <w:szCs w:val="20"/>
              </w:rPr>
              <w:t>The following two INF units of competency have been reviewed and updated:</w:t>
            </w:r>
            <w:r w:rsidRPr="4BA8B947">
              <w:rPr>
                <w:rStyle w:val="eop"/>
                <w:sz w:val="20"/>
                <w:szCs w:val="20"/>
              </w:rPr>
              <w:t> </w:t>
            </w:r>
          </w:p>
          <w:p w:rsidR="4BA8B947" w:rsidP="002D1847" w:rsidRDefault="7504DF1B" w14:paraId="1F9631FE" w14:textId="77777777">
            <w:pPr>
              <w:pStyle w:val="paragraph"/>
              <w:numPr>
                <w:ilvl w:val="0"/>
                <w:numId w:val="33"/>
              </w:numPr>
              <w:spacing w:beforeAutospacing="0" w:afterAutospacing="0"/>
              <w:rPr>
                <w:sz w:val="20"/>
                <w:szCs w:val="20"/>
              </w:rPr>
            </w:pPr>
            <w:r w:rsidRPr="03911576">
              <w:rPr>
                <w:rStyle w:val="normaltextrun"/>
                <w:sz w:val="20"/>
                <w:szCs w:val="20"/>
              </w:rPr>
              <w:t>HLTINF001- Comply with infection prevention and control policies and procedures</w:t>
            </w:r>
            <w:r w:rsidRPr="03911576">
              <w:rPr>
                <w:rStyle w:val="eop"/>
                <w:sz w:val="20"/>
                <w:szCs w:val="20"/>
              </w:rPr>
              <w:t> </w:t>
            </w:r>
          </w:p>
          <w:p w:rsidR="4BA8B947" w:rsidP="002D1847" w:rsidRDefault="7504DF1B" w14:paraId="1A7903C4" w14:textId="77777777">
            <w:pPr>
              <w:pStyle w:val="paragraph"/>
              <w:numPr>
                <w:ilvl w:val="0"/>
                <w:numId w:val="33"/>
              </w:numPr>
              <w:spacing w:beforeAutospacing="0" w:afterAutospacing="0"/>
              <w:rPr>
                <w:sz w:val="20"/>
                <w:szCs w:val="20"/>
              </w:rPr>
            </w:pPr>
            <w:r w:rsidRPr="03911576">
              <w:rPr>
                <w:rStyle w:val="normaltextrun"/>
                <w:sz w:val="20"/>
                <w:szCs w:val="20"/>
              </w:rPr>
              <w:t>HLTINF003- Implement and monitor infection prevention and control policies and procedures</w:t>
            </w:r>
            <w:r w:rsidRPr="03911576">
              <w:rPr>
                <w:rStyle w:val="eop"/>
                <w:sz w:val="20"/>
                <w:szCs w:val="20"/>
              </w:rPr>
              <w:t> </w:t>
            </w:r>
          </w:p>
          <w:p w:rsidR="4BA8B947" w:rsidP="4BA8B947" w:rsidRDefault="4BA8B947" w14:paraId="68802992" w14:textId="77777777">
            <w:pPr>
              <w:pStyle w:val="paragraph"/>
              <w:spacing w:beforeAutospacing="0" w:afterAutospacing="0"/>
              <w:rPr>
                <w:sz w:val="20"/>
                <w:szCs w:val="20"/>
              </w:rPr>
            </w:pPr>
            <w:r w:rsidRPr="4BA8B947">
              <w:rPr>
                <w:rStyle w:val="normaltextrun"/>
                <w:sz w:val="20"/>
                <w:szCs w:val="20"/>
              </w:rPr>
              <w:t>Skill sets</w:t>
            </w:r>
            <w:r w:rsidRPr="4BA8B947">
              <w:rPr>
                <w:rStyle w:val="eop"/>
                <w:sz w:val="20"/>
                <w:szCs w:val="20"/>
              </w:rPr>
              <w:t> </w:t>
            </w:r>
          </w:p>
          <w:p w:rsidR="4BA8B947" w:rsidP="002D1847" w:rsidRDefault="7504DF1B" w14:paraId="1B48809A" w14:textId="77777777">
            <w:pPr>
              <w:pStyle w:val="paragraph"/>
              <w:numPr>
                <w:ilvl w:val="0"/>
                <w:numId w:val="34"/>
              </w:numPr>
              <w:spacing w:beforeAutospacing="0" w:afterAutospacing="0"/>
              <w:rPr>
                <w:sz w:val="20"/>
                <w:szCs w:val="20"/>
              </w:rPr>
            </w:pPr>
            <w:r w:rsidRPr="03911576">
              <w:rPr>
                <w:rStyle w:val="normaltextrun"/>
                <w:sz w:val="20"/>
                <w:szCs w:val="20"/>
              </w:rPr>
              <w:t>1 skill set updated</w:t>
            </w:r>
            <w:r w:rsidRPr="03911576">
              <w:rPr>
                <w:rStyle w:val="eop"/>
                <w:sz w:val="20"/>
                <w:szCs w:val="20"/>
              </w:rPr>
              <w:t> </w:t>
            </w:r>
          </w:p>
          <w:p w:rsidR="4BA8B947" w:rsidP="002D1847" w:rsidRDefault="7504DF1B" w14:paraId="7901EAC2" w14:textId="68E54DEC">
            <w:pPr>
              <w:pStyle w:val="paragraph"/>
              <w:numPr>
                <w:ilvl w:val="0"/>
                <w:numId w:val="34"/>
              </w:numPr>
              <w:spacing w:beforeAutospacing="0" w:afterAutospacing="0"/>
              <w:rPr>
                <w:sz w:val="20"/>
                <w:szCs w:val="20"/>
              </w:rPr>
            </w:pPr>
            <w:r w:rsidRPr="03911576">
              <w:rPr>
                <w:rStyle w:val="normaltextrun"/>
                <w:sz w:val="20"/>
                <w:szCs w:val="20"/>
              </w:rPr>
              <w:t>1 new skill set added</w:t>
            </w:r>
            <w:r w:rsidRPr="03911576">
              <w:rPr>
                <w:rStyle w:val="eop"/>
                <w:sz w:val="20"/>
                <w:szCs w:val="20"/>
              </w:rPr>
              <w:t> </w:t>
            </w:r>
          </w:p>
        </w:tc>
      </w:tr>
      <w:tr w:rsidR="00C56E8A" w:rsidTr="00BF3DFC" w14:paraId="27F4B0D3" w14:textId="77777777">
        <w:trPr>
          <w:trHeight w:val="300"/>
        </w:trPr>
        <w:tc>
          <w:tcPr>
            <w:tcW w:w="425" w:type="pct"/>
            <w:tcMar>
              <w:top w:w="10" w:type="dxa"/>
              <w:left w:w="104" w:type="dxa"/>
              <w:right w:w="55" w:type="dxa"/>
            </w:tcMar>
          </w:tcPr>
          <w:p w:rsidR="4BA8B947" w:rsidP="4BA8B947" w:rsidRDefault="4BA8B947" w14:paraId="06A8FD13" w14:textId="6F3D9808">
            <w:pPr>
              <w:pStyle w:val="paragraph"/>
              <w:spacing w:beforeAutospacing="0" w:afterAutospacing="0"/>
              <w:rPr>
                <w:rStyle w:val="normaltextrun"/>
                <w:sz w:val="21"/>
                <w:szCs w:val="21"/>
                <w:lang w:val="en-NZ"/>
              </w:rPr>
            </w:pPr>
            <w:r w:rsidRPr="4BA8B947">
              <w:rPr>
                <w:rStyle w:val="normaltextrun"/>
                <w:sz w:val="21"/>
                <w:szCs w:val="21"/>
                <w:lang w:val="en-NZ"/>
              </w:rPr>
              <w:t>7.1 </w:t>
            </w:r>
          </w:p>
        </w:tc>
        <w:tc>
          <w:tcPr>
            <w:tcW w:w="723" w:type="pct"/>
            <w:vAlign w:val="center"/>
          </w:tcPr>
          <w:p w:rsidR="4BA8B947" w:rsidP="4BA8B947" w:rsidRDefault="4BA8B947" w14:paraId="59644BEB" w14:textId="70BF8F92">
            <w:pPr>
              <w:pStyle w:val="paragraph"/>
              <w:rPr>
                <w:sz w:val="20"/>
                <w:szCs w:val="20"/>
              </w:rPr>
            </w:pPr>
            <w:r w:rsidRPr="4BA8B947">
              <w:rPr>
                <w:sz w:val="21"/>
                <w:szCs w:val="21"/>
                <w:lang w:val="en-US"/>
              </w:rPr>
              <w:t>Superseded</w:t>
            </w:r>
            <w:r w:rsidRPr="4BA8B947">
              <w:rPr>
                <w:sz w:val="21"/>
                <w:szCs w:val="21"/>
              </w:rPr>
              <w:t>  </w:t>
            </w:r>
          </w:p>
        </w:tc>
        <w:tc>
          <w:tcPr>
            <w:tcW w:w="609" w:type="pct"/>
            <w:vAlign w:val="center"/>
          </w:tcPr>
          <w:p w:rsidR="4BA8B947" w:rsidP="4BA8B947" w:rsidRDefault="4BA8B947" w14:paraId="094E98F8" w14:textId="7FF3CCF8">
            <w:pPr>
              <w:pStyle w:val="paragraph"/>
              <w:rPr>
                <w:sz w:val="20"/>
                <w:szCs w:val="20"/>
              </w:rPr>
            </w:pPr>
            <w:r w:rsidRPr="4BA8B947">
              <w:rPr>
                <w:sz w:val="21"/>
                <w:szCs w:val="21"/>
                <w:lang w:val="en-US"/>
              </w:rPr>
              <w:t>6 April 2022</w:t>
            </w:r>
            <w:r w:rsidRPr="4BA8B947">
              <w:rPr>
                <w:sz w:val="21"/>
                <w:szCs w:val="21"/>
              </w:rPr>
              <w:t>  </w:t>
            </w:r>
          </w:p>
        </w:tc>
        <w:tc>
          <w:tcPr>
            <w:tcW w:w="772" w:type="pct"/>
            <w:vAlign w:val="center"/>
          </w:tcPr>
          <w:p w:rsidR="4BA8B947" w:rsidP="4BA8B947" w:rsidRDefault="4BA8B947" w14:paraId="52A1D5AA" w14:textId="470B4CBD">
            <w:pPr>
              <w:pStyle w:val="paragraph"/>
              <w:rPr>
                <w:sz w:val="20"/>
                <w:szCs w:val="20"/>
              </w:rPr>
            </w:pPr>
            <w:r w:rsidRPr="4BA8B947">
              <w:rPr>
                <w:sz w:val="21"/>
                <w:szCs w:val="21"/>
                <w:lang w:val="en-US"/>
              </w:rPr>
              <w:t>Minor upgrade. First Aid units updated in 25 Qualifications and 1 Skill Set. Approval date: 6 April 2022</w:t>
            </w:r>
            <w:r w:rsidRPr="4BA8B947">
              <w:rPr>
                <w:sz w:val="21"/>
                <w:szCs w:val="21"/>
              </w:rPr>
              <w:t>  </w:t>
            </w:r>
          </w:p>
        </w:tc>
        <w:tc>
          <w:tcPr>
            <w:tcW w:w="2471" w:type="pct"/>
            <w:tcMar>
              <w:top w:w="10" w:type="dxa"/>
              <w:left w:w="104" w:type="dxa"/>
              <w:right w:w="55" w:type="dxa"/>
            </w:tcMar>
          </w:tcPr>
          <w:p w:rsidR="4BA8B947" w:rsidP="4BA8B947" w:rsidRDefault="4BA8B947" w14:paraId="5B3B4D6B" w14:textId="77777777">
            <w:pPr>
              <w:pStyle w:val="paragraph"/>
              <w:spacing w:beforeAutospacing="0" w:afterAutospacing="0"/>
              <w:rPr>
                <w:sz w:val="20"/>
                <w:szCs w:val="20"/>
              </w:rPr>
            </w:pPr>
            <w:r w:rsidRPr="4BA8B947">
              <w:rPr>
                <w:sz w:val="20"/>
                <w:szCs w:val="20"/>
              </w:rPr>
              <w:t>Release 7.1 of the HLT Health Training Package includes the following modifications:  </w:t>
            </w:r>
          </w:p>
          <w:p w:rsidR="4BA8B947" w:rsidP="4BA8B947" w:rsidRDefault="4BA8B947" w14:paraId="2ACED789" w14:textId="77777777">
            <w:pPr>
              <w:pStyle w:val="paragraph"/>
              <w:spacing w:beforeAutospacing="0" w:afterAutospacing="0"/>
              <w:rPr>
                <w:sz w:val="20"/>
                <w:szCs w:val="20"/>
              </w:rPr>
            </w:pPr>
            <w:r w:rsidRPr="4BA8B947">
              <w:rPr>
                <w:sz w:val="20"/>
                <w:szCs w:val="20"/>
              </w:rPr>
              <w:t>First Aid units updated in the following qualifications: </w:t>
            </w:r>
          </w:p>
          <w:p w:rsidR="4BA8B947" w:rsidP="002D1847" w:rsidRDefault="4BA8B947" w14:paraId="39D52F31" w14:textId="77777777">
            <w:pPr>
              <w:pStyle w:val="paragraph"/>
              <w:numPr>
                <w:ilvl w:val="0"/>
                <w:numId w:val="70"/>
              </w:numPr>
              <w:spacing w:beforeAutospacing="0" w:afterAutospacing="0"/>
              <w:rPr>
                <w:sz w:val="20"/>
                <w:szCs w:val="20"/>
              </w:rPr>
            </w:pPr>
            <w:r w:rsidRPr="4BA8B947">
              <w:rPr>
                <w:sz w:val="20"/>
                <w:szCs w:val="20"/>
              </w:rPr>
              <w:t>HLT20113 Certificate II in Aboriginal and/or Torres Strait Islander Primary Health Care </w:t>
            </w:r>
          </w:p>
          <w:p w:rsidR="4BA8B947" w:rsidP="002D1847" w:rsidRDefault="4BA8B947" w14:paraId="749D4172" w14:textId="77777777">
            <w:pPr>
              <w:pStyle w:val="paragraph"/>
              <w:numPr>
                <w:ilvl w:val="0"/>
                <w:numId w:val="70"/>
              </w:numPr>
              <w:spacing w:beforeAutospacing="0" w:afterAutospacing="0"/>
              <w:rPr>
                <w:sz w:val="20"/>
                <w:szCs w:val="20"/>
              </w:rPr>
            </w:pPr>
            <w:r w:rsidRPr="4BA8B947">
              <w:rPr>
                <w:sz w:val="20"/>
                <w:szCs w:val="20"/>
              </w:rPr>
              <w:t>HLT30113 Certificate III in Aboriginal and/or Torres Strait Islander Primary Health Care </w:t>
            </w:r>
          </w:p>
          <w:p w:rsidR="4BA8B947" w:rsidP="002D1847" w:rsidRDefault="4BA8B947" w14:paraId="65D4A23D" w14:textId="77777777">
            <w:pPr>
              <w:pStyle w:val="paragraph"/>
              <w:numPr>
                <w:ilvl w:val="0"/>
                <w:numId w:val="70"/>
              </w:numPr>
              <w:spacing w:beforeAutospacing="0" w:afterAutospacing="0"/>
              <w:rPr>
                <w:sz w:val="20"/>
                <w:szCs w:val="20"/>
              </w:rPr>
            </w:pPr>
            <w:r w:rsidRPr="4BA8B947">
              <w:rPr>
                <w:sz w:val="20"/>
                <w:szCs w:val="20"/>
              </w:rPr>
              <w:t>HLT33015 Certificate III in Allied Health Assistance </w:t>
            </w:r>
          </w:p>
          <w:p w:rsidR="4BA8B947" w:rsidP="002D1847" w:rsidRDefault="4BA8B947" w14:paraId="64CBE6D2" w14:textId="77777777">
            <w:pPr>
              <w:pStyle w:val="paragraph"/>
              <w:numPr>
                <w:ilvl w:val="0"/>
                <w:numId w:val="70"/>
              </w:numPr>
              <w:spacing w:beforeAutospacing="0" w:afterAutospacing="0"/>
              <w:rPr>
                <w:sz w:val="20"/>
                <w:szCs w:val="20"/>
              </w:rPr>
            </w:pPr>
            <w:r w:rsidRPr="4BA8B947">
              <w:rPr>
                <w:sz w:val="20"/>
                <w:szCs w:val="20"/>
              </w:rPr>
              <w:t>HLT33115 Certificate III in Health Services Assistance </w:t>
            </w:r>
          </w:p>
          <w:p w:rsidR="4BA8B947" w:rsidP="002D1847" w:rsidRDefault="4BA8B947" w14:paraId="0795B55F" w14:textId="77777777">
            <w:pPr>
              <w:pStyle w:val="paragraph"/>
              <w:numPr>
                <w:ilvl w:val="0"/>
                <w:numId w:val="70"/>
              </w:numPr>
              <w:spacing w:beforeAutospacing="0" w:afterAutospacing="0"/>
              <w:rPr>
                <w:sz w:val="20"/>
                <w:szCs w:val="20"/>
              </w:rPr>
            </w:pPr>
            <w:r w:rsidRPr="4BA8B947">
              <w:rPr>
                <w:sz w:val="20"/>
                <w:szCs w:val="20"/>
              </w:rPr>
              <w:t>HLT35115 Certificate III in Dental Laboratory Assisting </w:t>
            </w:r>
          </w:p>
          <w:p w:rsidR="4BA8B947" w:rsidP="002D1847" w:rsidRDefault="4BA8B947" w14:paraId="3D75ED2C" w14:textId="77777777">
            <w:pPr>
              <w:pStyle w:val="paragraph"/>
              <w:numPr>
                <w:ilvl w:val="0"/>
                <w:numId w:val="70"/>
              </w:numPr>
              <w:spacing w:beforeAutospacing="0" w:afterAutospacing="0"/>
              <w:rPr>
                <w:sz w:val="20"/>
                <w:szCs w:val="20"/>
              </w:rPr>
            </w:pPr>
            <w:r w:rsidRPr="4BA8B947">
              <w:rPr>
                <w:sz w:val="20"/>
                <w:szCs w:val="20"/>
              </w:rPr>
              <w:t>HLT37215 Certificate III in Pathology Collection </w:t>
            </w:r>
          </w:p>
          <w:p w:rsidR="4BA8B947" w:rsidP="002D1847" w:rsidRDefault="4BA8B947" w14:paraId="19303FBE" w14:textId="77777777">
            <w:pPr>
              <w:pStyle w:val="paragraph"/>
              <w:numPr>
                <w:ilvl w:val="0"/>
                <w:numId w:val="70"/>
              </w:numPr>
              <w:spacing w:beforeAutospacing="0" w:afterAutospacing="0"/>
              <w:rPr>
                <w:sz w:val="20"/>
                <w:szCs w:val="20"/>
              </w:rPr>
            </w:pPr>
            <w:r w:rsidRPr="4BA8B947">
              <w:rPr>
                <w:sz w:val="20"/>
                <w:szCs w:val="20"/>
              </w:rPr>
              <w:t>HLT37315 Certificate III in Health Administration </w:t>
            </w:r>
          </w:p>
          <w:p w:rsidR="4BA8B947" w:rsidP="002D1847" w:rsidRDefault="4BA8B947" w14:paraId="55A3B1FD" w14:textId="77777777">
            <w:pPr>
              <w:pStyle w:val="paragraph"/>
              <w:numPr>
                <w:ilvl w:val="0"/>
                <w:numId w:val="70"/>
              </w:numPr>
              <w:spacing w:beforeAutospacing="0" w:afterAutospacing="0"/>
              <w:rPr>
                <w:sz w:val="20"/>
                <w:szCs w:val="20"/>
              </w:rPr>
            </w:pPr>
            <w:r w:rsidRPr="4BA8B947">
              <w:rPr>
                <w:sz w:val="20"/>
                <w:szCs w:val="20"/>
              </w:rPr>
              <w:t>HLT40113 Certificate IV in Aboriginal and/or Torres Strait Islander Primary Health Care </w:t>
            </w:r>
          </w:p>
          <w:p w:rsidR="4BA8B947" w:rsidP="002D1847" w:rsidRDefault="4BA8B947" w14:paraId="0E00E0B1" w14:textId="77777777">
            <w:pPr>
              <w:pStyle w:val="paragraph"/>
              <w:numPr>
                <w:ilvl w:val="0"/>
                <w:numId w:val="70"/>
              </w:numPr>
              <w:spacing w:beforeAutospacing="0" w:afterAutospacing="0"/>
              <w:rPr>
                <w:sz w:val="20"/>
                <w:szCs w:val="20"/>
              </w:rPr>
            </w:pPr>
            <w:r w:rsidRPr="4BA8B947">
              <w:rPr>
                <w:sz w:val="20"/>
                <w:szCs w:val="20"/>
              </w:rPr>
              <w:t>HLT40213 Certificate IV in Aboriginal and/or Torres Strait Islander Primary Health Care Practice </w:t>
            </w:r>
          </w:p>
          <w:p w:rsidR="4BA8B947" w:rsidP="002D1847" w:rsidRDefault="4BA8B947" w14:paraId="046DA141" w14:textId="77777777">
            <w:pPr>
              <w:pStyle w:val="paragraph"/>
              <w:numPr>
                <w:ilvl w:val="0"/>
                <w:numId w:val="70"/>
              </w:numPr>
              <w:spacing w:beforeAutospacing="0" w:afterAutospacing="0"/>
              <w:rPr>
                <w:sz w:val="20"/>
                <w:szCs w:val="20"/>
              </w:rPr>
            </w:pPr>
            <w:r w:rsidRPr="4BA8B947">
              <w:rPr>
                <w:sz w:val="20"/>
                <w:szCs w:val="20"/>
              </w:rPr>
              <w:t>HLT42015 Certificate IV in Massage Therapy </w:t>
            </w:r>
          </w:p>
          <w:p w:rsidR="4BA8B947" w:rsidP="002D1847" w:rsidRDefault="4BA8B947" w14:paraId="00040C5A" w14:textId="77777777">
            <w:pPr>
              <w:pStyle w:val="paragraph"/>
              <w:numPr>
                <w:ilvl w:val="0"/>
                <w:numId w:val="70"/>
              </w:numPr>
              <w:spacing w:beforeAutospacing="0" w:afterAutospacing="0"/>
              <w:rPr>
                <w:sz w:val="20"/>
                <w:szCs w:val="20"/>
              </w:rPr>
            </w:pPr>
            <w:r w:rsidRPr="4BA8B947">
              <w:rPr>
                <w:sz w:val="20"/>
                <w:szCs w:val="20"/>
              </w:rPr>
              <w:t>HLT43015 Certificate IV in Allied Health Assistance </w:t>
            </w:r>
          </w:p>
          <w:p w:rsidR="4BA8B947" w:rsidP="002D1847" w:rsidRDefault="4BA8B947" w14:paraId="20EDB894" w14:textId="77777777">
            <w:pPr>
              <w:pStyle w:val="paragraph"/>
              <w:numPr>
                <w:ilvl w:val="0"/>
                <w:numId w:val="70"/>
              </w:numPr>
              <w:spacing w:beforeAutospacing="0" w:afterAutospacing="0"/>
              <w:rPr>
                <w:sz w:val="20"/>
                <w:szCs w:val="20"/>
              </w:rPr>
            </w:pPr>
            <w:r w:rsidRPr="4BA8B947">
              <w:rPr>
                <w:sz w:val="20"/>
                <w:szCs w:val="20"/>
              </w:rPr>
              <w:t>HLT47415 Certificate IV in Audiometry </w:t>
            </w:r>
          </w:p>
          <w:p w:rsidR="4BA8B947" w:rsidP="002D1847" w:rsidRDefault="4BA8B947" w14:paraId="63860689" w14:textId="77777777">
            <w:pPr>
              <w:pStyle w:val="paragraph"/>
              <w:numPr>
                <w:ilvl w:val="0"/>
                <w:numId w:val="70"/>
              </w:numPr>
              <w:spacing w:beforeAutospacing="0" w:afterAutospacing="0"/>
              <w:rPr>
                <w:sz w:val="20"/>
                <w:szCs w:val="20"/>
              </w:rPr>
            </w:pPr>
            <w:r w:rsidRPr="4BA8B947">
              <w:rPr>
                <w:sz w:val="20"/>
                <w:szCs w:val="20"/>
              </w:rPr>
              <w:t>HLT47715 Certificate IV in Medical Practice Assisting </w:t>
            </w:r>
          </w:p>
          <w:p w:rsidR="4BA8B947" w:rsidP="002D1847" w:rsidRDefault="4BA8B947" w14:paraId="4FB525D5" w14:textId="77777777">
            <w:pPr>
              <w:pStyle w:val="paragraph"/>
              <w:numPr>
                <w:ilvl w:val="0"/>
                <w:numId w:val="70"/>
              </w:numPr>
              <w:spacing w:beforeAutospacing="0" w:afterAutospacing="0"/>
              <w:rPr>
                <w:sz w:val="20"/>
                <w:szCs w:val="20"/>
              </w:rPr>
            </w:pPr>
            <w:r w:rsidRPr="4BA8B947">
              <w:rPr>
                <w:sz w:val="20"/>
                <w:szCs w:val="20"/>
              </w:rPr>
              <w:t>HLT50113 Diploma of Aboriginal and/or Torres Strait Islander Primary Health Care </w:t>
            </w:r>
          </w:p>
          <w:p w:rsidR="4BA8B947" w:rsidP="002D1847" w:rsidRDefault="4BA8B947" w14:paraId="11940200" w14:textId="77777777">
            <w:pPr>
              <w:pStyle w:val="paragraph"/>
              <w:numPr>
                <w:ilvl w:val="0"/>
                <w:numId w:val="70"/>
              </w:numPr>
              <w:spacing w:beforeAutospacing="0" w:afterAutospacing="0"/>
              <w:rPr>
                <w:sz w:val="20"/>
                <w:szCs w:val="20"/>
              </w:rPr>
            </w:pPr>
            <w:r w:rsidRPr="4BA8B947">
              <w:rPr>
                <w:sz w:val="20"/>
                <w:szCs w:val="20"/>
              </w:rPr>
              <w:t>HLT50213 Diploma of Aboriginal and/or Torres Strait Islander Primary Health Care Practice </w:t>
            </w:r>
          </w:p>
          <w:p w:rsidR="4BA8B947" w:rsidP="002D1847" w:rsidRDefault="4BA8B947" w14:paraId="787B32BD" w14:textId="77777777">
            <w:pPr>
              <w:pStyle w:val="paragraph"/>
              <w:numPr>
                <w:ilvl w:val="0"/>
                <w:numId w:val="70"/>
              </w:numPr>
              <w:spacing w:beforeAutospacing="0" w:afterAutospacing="0"/>
              <w:rPr>
                <w:sz w:val="20"/>
                <w:szCs w:val="20"/>
              </w:rPr>
            </w:pPr>
            <w:r w:rsidRPr="4BA8B947">
              <w:rPr>
                <w:sz w:val="20"/>
                <w:szCs w:val="20"/>
              </w:rPr>
              <w:t>HLT52015- Diploma of Remedial Massage </w:t>
            </w:r>
          </w:p>
          <w:p w:rsidR="4BA8B947" w:rsidP="002D1847" w:rsidRDefault="4BA8B947" w14:paraId="51835CC2" w14:textId="77777777">
            <w:pPr>
              <w:pStyle w:val="paragraph"/>
              <w:numPr>
                <w:ilvl w:val="0"/>
                <w:numId w:val="70"/>
              </w:numPr>
              <w:spacing w:beforeAutospacing="0" w:afterAutospacing="0"/>
              <w:rPr>
                <w:sz w:val="20"/>
                <w:szCs w:val="20"/>
              </w:rPr>
            </w:pPr>
            <w:r w:rsidRPr="4BA8B947">
              <w:rPr>
                <w:sz w:val="20"/>
                <w:szCs w:val="20"/>
              </w:rPr>
              <w:t>HLT52115 Diploma of Traditional Chinese Medicine (TCM) Remedial Massage </w:t>
            </w:r>
          </w:p>
          <w:p w:rsidR="4BA8B947" w:rsidP="002D1847" w:rsidRDefault="4BA8B947" w14:paraId="0C78AC83" w14:textId="77777777">
            <w:pPr>
              <w:pStyle w:val="paragraph"/>
              <w:numPr>
                <w:ilvl w:val="0"/>
                <w:numId w:val="70"/>
              </w:numPr>
              <w:spacing w:beforeAutospacing="0" w:afterAutospacing="0"/>
              <w:rPr>
                <w:sz w:val="20"/>
                <w:szCs w:val="20"/>
              </w:rPr>
            </w:pPr>
            <w:r w:rsidRPr="4BA8B947">
              <w:rPr>
                <w:sz w:val="20"/>
                <w:szCs w:val="20"/>
              </w:rPr>
              <w:t>HLT52215 Diploma of Shiatsu and Oriental Therapies </w:t>
            </w:r>
          </w:p>
          <w:p w:rsidR="4BA8B947" w:rsidP="002D1847" w:rsidRDefault="4BA8B947" w14:paraId="4BE224DC" w14:textId="77777777">
            <w:pPr>
              <w:pStyle w:val="paragraph"/>
              <w:numPr>
                <w:ilvl w:val="0"/>
                <w:numId w:val="70"/>
              </w:numPr>
              <w:spacing w:beforeAutospacing="0" w:afterAutospacing="0"/>
              <w:rPr>
                <w:sz w:val="20"/>
                <w:szCs w:val="20"/>
              </w:rPr>
            </w:pPr>
            <w:r w:rsidRPr="4BA8B947">
              <w:rPr>
                <w:sz w:val="20"/>
                <w:szCs w:val="20"/>
              </w:rPr>
              <w:t>HLT52315 Diploma of Clinical Aromatherapy </w:t>
            </w:r>
          </w:p>
          <w:p w:rsidR="4BA8B947" w:rsidP="002D1847" w:rsidRDefault="4BA8B947" w14:paraId="7983E6DB" w14:textId="77777777">
            <w:pPr>
              <w:pStyle w:val="paragraph"/>
              <w:numPr>
                <w:ilvl w:val="0"/>
                <w:numId w:val="70"/>
              </w:numPr>
              <w:spacing w:beforeAutospacing="0" w:afterAutospacing="0"/>
              <w:rPr>
                <w:sz w:val="20"/>
                <w:szCs w:val="20"/>
              </w:rPr>
            </w:pPr>
            <w:r w:rsidRPr="4BA8B947">
              <w:rPr>
                <w:sz w:val="20"/>
                <w:szCs w:val="20"/>
              </w:rPr>
              <w:t>HLT52415 Diploma of Kinesiology </w:t>
            </w:r>
          </w:p>
          <w:p w:rsidR="4BA8B947" w:rsidP="002D1847" w:rsidRDefault="4BA8B947" w14:paraId="454AF447" w14:textId="77777777">
            <w:pPr>
              <w:pStyle w:val="paragraph"/>
              <w:numPr>
                <w:ilvl w:val="0"/>
                <w:numId w:val="70"/>
              </w:numPr>
              <w:spacing w:beforeAutospacing="0" w:afterAutospacing="0"/>
              <w:rPr>
                <w:sz w:val="20"/>
                <w:szCs w:val="20"/>
              </w:rPr>
            </w:pPr>
            <w:r w:rsidRPr="4BA8B947">
              <w:rPr>
                <w:sz w:val="20"/>
                <w:szCs w:val="20"/>
              </w:rPr>
              <w:t>HLT52515 Diploma of Reflexology </w:t>
            </w:r>
          </w:p>
          <w:p w:rsidR="4BA8B947" w:rsidP="002D1847" w:rsidRDefault="4BA8B947" w14:paraId="6C02810D" w14:textId="77777777">
            <w:pPr>
              <w:pStyle w:val="paragraph"/>
              <w:numPr>
                <w:ilvl w:val="0"/>
                <w:numId w:val="70"/>
              </w:numPr>
              <w:spacing w:beforeAutospacing="0" w:afterAutospacing="0"/>
              <w:rPr>
                <w:sz w:val="20"/>
                <w:szCs w:val="20"/>
              </w:rPr>
            </w:pPr>
            <w:r w:rsidRPr="4BA8B947">
              <w:rPr>
                <w:sz w:val="20"/>
                <w:szCs w:val="20"/>
              </w:rPr>
              <w:t>HLT52615 Diploma of Ayurvedic Lifestyle Consultation </w:t>
            </w:r>
          </w:p>
          <w:p w:rsidR="4BA8B947" w:rsidP="002D1847" w:rsidRDefault="4BA8B947" w14:paraId="5AF5C016" w14:textId="77777777">
            <w:pPr>
              <w:pStyle w:val="paragraph"/>
              <w:numPr>
                <w:ilvl w:val="0"/>
                <w:numId w:val="70"/>
              </w:numPr>
              <w:spacing w:beforeAutospacing="0" w:afterAutospacing="0"/>
              <w:rPr>
                <w:sz w:val="20"/>
                <w:szCs w:val="20"/>
              </w:rPr>
            </w:pPr>
            <w:r w:rsidRPr="4BA8B947">
              <w:rPr>
                <w:sz w:val="20"/>
                <w:szCs w:val="20"/>
              </w:rPr>
              <w:t>HLT55118 Diploma of Dental Technology </w:t>
            </w:r>
          </w:p>
          <w:p w:rsidR="4BA8B947" w:rsidP="002D1847" w:rsidRDefault="4BA8B947" w14:paraId="255A9DB6" w14:textId="77777777">
            <w:pPr>
              <w:pStyle w:val="paragraph"/>
              <w:numPr>
                <w:ilvl w:val="0"/>
                <w:numId w:val="70"/>
              </w:numPr>
              <w:spacing w:beforeAutospacing="0" w:afterAutospacing="0"/>
              <w:rPr>
                <w:sz w:val="20"/>
                <w:szCs w:val="20"/>
              </w:rPr>
            </w:pPr>
            <w:r w:rsidRPr="4BA8B947">
              <w:rPr>
                <w:sz w:val="20"/>
                <w:szCs w:val="20"/>
              </w:rPr>
              <w:t>HLT57415 Diploma of Audiometry </w:t>
            </w:r>
          </w:p>
          <w:p w:rsidR="4BA8B947" w:rsidP="002D1847" w:rsidRDefault="4BA8B947" w14:paraId="78D97D77" w14:textId="77777777">
            <w:pPr>
              <w:pStyle w:val="paragraph"/>
              <w:numPr>
                <w:ilvl w:val="0"/>
                <w:numId w:val="70"/>
              </w:numPr>
              <w:spacing w:beforeAutospacing="0" w:afterAutospacing="0"/>
              <w:rPr>
                <w:sz w:val="20"/>
                <w:szCs w:val="20"/>
              </w:rPr>
            </w:pPr>
            <w:r w:rsidRPr="4BA8B947">
              <w:rPr>
                <w:sz w:val="20"/>
                <w:szCs w:val="20"/>
              </w:rPr>
              <w:t>HLT62615 Advanced Diploma of Ayurveda </w:t>
            </w:r>
          </w:p>
          <w:p w:rsidR="4BA8B947" w:rsidP="4BA8B947" w:rsidRDefault="4BA8B947" w14:paraId="47F45363" w14:textId="7C32F513">
            <w:pPr>
              <w:pStyle w:val="paragraph"/>
              <w:spacing w:beforeAutospacing="0" w:afterAutospacing="0"/>
              <w:rPr>
                <w:sz w:val="20"/>
                <w:szCs w:val="20"/>
              </w:rPr>
            </w:pPr>
            <w:r w:rsidRPr="4BA8B947">
              <w:rPr>
                <w:sz w:val="20"/>
                <w:szCs w:val="20"/>
              </w:rPr>
              <w:t>Superseded Skill Set removed  </w:t>
            </w:r>
          </w:p>
          <w:p w:rsidR="4BA8B947" w:rsidP="002D1847" w:rsidRDefault="4BA8B947" w14:paraId="3AD4155D" w14:textId="113F13F3">
            <w:pPr>
              <w:pStyle w:val="paragraph"/>
              <w:numPr>
                <w:ilvl w:val="0"/>
                <w:numId w:val="71"/>
              </w:numPr>
              <w:spacing w:beforeAutospacing="0" w:afterAutospacing="0"/>
              <w:rPr>
                <w:sz w:val="20"/>
                <w:szCs w:val="20"/>
              </w:rPr>
            </w:pPr>
            <w:r w:rsidRPr="4BA8B947">
              <w:rPr>
                <w:sz w:val="20"/>
                <w:szCs w:val="20"/>
              </w:rPr>
              <w:t>HLTSS0027 Occupational First Aid Skill Set </w:t>
            </w:r>
          </w:p>
        </w:tc>
      </w:tr>
      <w:tr w:rsidR="00C56E8A" w:rsidTr="00BF3DFC" w14:paraId="30986D57" w14:textId="77777777">
        <w:trPr>
          <w:trHeight w:val="300"/>
        </w:trPr>
        <w:tc>
          <w:tcPr>
            <w:tcW w:w="425" w:type="pct"/>
            <w:vMerge w:val="restart"/>
            <w:tcMar>
              <w:top w:w="10" w:type="dxa"/>
              <w:left w:w="104" w:type="dxa"/>
              <w:right w:w="55" w:type="dxa"/>
            </w:tcMar>
          </w:tcPr>
          <w:p w:rsidR="4BA8B947" w:rsidP="4BA8B947" w:rsidRDefault="4BA8B947" w14:paraId="2920A770" w14:textId="744DB9E7">
            <w:pPr>
              <w:spacing w:line="257" w:lineRule="auto"/>
              <w:rPr>
                <w:b/>
                <w:bCs/>
                <w:sz w:val="20"/>
                <w:szCs w:val="20"/>
              </w:rPr>
            </w:pPr>
            <w:r w:rsidRPr="4BA8B947">
              <w:rPr>
                <w:b/>
                <w:bCs/>
                <w:sz w:val="20"/>
                <w:szCs w:val="20"/>
              </w:rPr>
              <w:t xml:space="preserve">7.0  </w:t>
            </w:r>
          </w:p>
        </w:tc>
        <w:tc>
          <w:tcPr>
            <w:tcW w:w="723" w:type="pct"/>
            <w:vAlign w:val="center"/>
          </w:tcPr>
          <w:p w:rsidR="4BA8B947" w:rsidP="4BA8B947" w:rsidRDefault="4BA8B947" w14:paraId="0820CBF6" w14:textId="2A32B9F8">
            <w:pPr>
              <w:spacing w:line="257" w:lineRule="auto"/>
              <w:rPr>
                <w:b/>
                <w:bCs/>
                <w:sz w:val="20"/>
                <w:szCs w:val="20"/>
              </w:rPr>
            </w:pPr>
            <w:r w:rsidRPr="4BA8B947">
              <w:rPr>
                <w:sz w:val="20"/>
                <w:szCs w:val="20"/>
              </w:rPr>
              <w:t>Superseded </w:t>
            </w:r>
          </w:p>
        </w:tc>
        <w:tc>
          <w:tcPr>
            <w:tcW w:w="609" w:type="pct"/>
            <w:vAlign w:val="center"/>
          </w:tcPr>
          <w:p w:rsidR="4BA8B947" w:rsidP="4BA8B947" w:rsidRDefault="4BA8B947" w14:paraId="44DEA873" w14:textId="77151903">
            <w:pPr>
              <w:spacing w:line="257" w:lineRule="auto"/>
              <w:rPr>
                <w:b/>
                <w:bCs/>
                <w:sz w:val="20"/>
                <w:szCs w:val="20"/>
              </w:rPr>
            </w:pPr>
            <w:r w:rsidRPr="4BA8B947">
              <w:rPr>
                <w:sz w:val="20"/>
                <w:szCs w:val="20"/>
              </w:rPr>
              <w:t>7 December 2021  </w:t>
            </w:r>
          </w:p>
        </w:tc>
        <w:tc>
          <w:tcPr>
            <w:tcW w:w="772" w:type="pct"/>
            <w:vAlign w:val="center"/>
          </w:tcPr>
          <w:p w:rsidR="4BA8B947" w:rsidP="4BA8B947" w:rsidRDefault="4BA8B947" w14:paraId="01A59B9E" w14:textId="7F6D7196">
            <w:pPr>
              <w:spacing w:line="257" w:lineRule="auto"/>
              <w:rPr>
                <w:b/>
                <w:bCs/>
                <w:sz w:val="20"/>
                <w:szCs w:val="20"/>
              </w:rPr>
            </w:pPr>
            <w:r w:rsidRPr="4BA8B947">
              <w:rPr>
                <w:sz w:val="20"/>
                <w:szCs w:val="20"/>
              </w:rPr>
              <w:t>Endorsement date: 7 December 2021  </w:t>
            </w:r>
          </w:p>
        </w:tc>
        <w:tc>
          <w:tcPr>
            <w:tcW w:w="2471" w:type="pct"/>
            <w:tcMar>
              <w:top w:w="10" w:type="dxa"/>
              <w:left w:w="104" w:type="dxa"/>
              <w:right w:w="55" w:type="dxa"/>
            </w:tcMar>
          </w:tcPr>
          <w:p w:rsidR="4BA8B947" w:rsidP="4BA8B947" w:rsidRDefault="4BA8B947" w14:paraId="15174FC3" w14:textId="0B58E253">
            <w:pPr>
              <w:spacing w:after="223" w:line="257" w:lineRule="auto"/>
              <w:ind w:left="4"/>
              <w:rPr>
                <w:b/>
                <w:bCs/>
                <w:sz w:val="20"/>
                <w:szCs w:val="20"/>
              </w:rPr>
            </w:pPr>
            <w:r w:rsidRPr="4BA8B947">
              <w:rPr>
                <w:b/>
                <w:bCs/>
                <w:sz w:val="20"/>
                <w:szCs w:val="20"/>
              </w:rPr>
              <w:t xml:space="preserve">Anaesthetic Technology Training Package Products updated: </w:t>
            </w:r>
          </w:p>
          <w:p w:rsidR="4BA8B947" w:rsidP="4BA8B947" w:rsidRDefault="4BA8B947" w14:paraId="13EA0DC5" w14:textId="36F88CB8">
            <w:pPr>
              <w:spacing w:after="101" w:line="257" w:lineRule="auto"/>
              <w:ind w:left="4"/>
              <w:rPr>
                <w:b/>
                <w:bCs/>
                <w:sz w:val="20"/>
                <w:szCs w:val="20"/>
              </w:rPr>
            </w:pPr>
            <w:r w:rsidRPr="4BA8B947">
              <w:rPr>
                <w:b/>
                <w:bCs/>
                <w:sz w:val="20"/>
                <w:szCs w:val="20"/>
              </w:rPr>
              <w:t xml:space="preserve">Qualifications </w:t>
            </w:r>
          </w:p>
          <w:p w:rsidR="4BA8B947" w:rsidP="4BA8B947" w:rsidRDefault="4BA8B947" w14:paraId="6719DEF2" w14:textId="42AB3D76">
            <w:pPr>
              <w:spacing w:after="111" w:line="257" w:lineRule="auto"/>
              <w:ind w:left="4"/>
              <w:rPr>
                <w:sz w:val="20"/>
                <w:szCs w:val="20"/>
              </w:rPr>
            </w:pPr>
            <w:r w:rsidRPr="4BA8B947">
              <w:rPr>
                <w:sz w:val="20"/>
                <w:szCs w:val="20"/>
              </w:rPr>
              <w:t xml:space="preserve">One Qualification reviewed and updated: </w:t>
            </w:r>
          </w:p>
          <w:p w:rsidR="4BA8B947" w:rsidP="002D1847" w:rsidRDefault="7504DF1B" w14:paraId="54801ABE" w14:textId="77777777">
            <w:pPr>
              <w:pStyle w:val="ListParagraph"/>
              <w:numPr>
                <w:ilvl w:val="0"/>
                <w:numId w:val="31"/>
              </w:numPr>
              <w:spacing w:line="257" w:lineRule="auto"/>
              <w:rPr>
                <w:b/>
                <w:bCs/>
              </w:rPr>
            </w:pPr>
            <w:r w:rsidRPr="03911576">
              <w:rPr>
                <w:sz w:val="20"/>
                <w:szCs w:val="20"/>
              </w:rPr>
              <w:t xml:space="preserve">HLT57921 Diploma of Anaesthetic Technology and Practice </w:t>
            </w:r>
          </w:p>
          <w:p w:rsidR="4BA8B947" w:rsidP="4BA8B947" w:rsidRDefault="4BA8B947" w14:paraId="55EA1DC1" w14:textId="32163501">
            <w:pPr>
              <w:spacing w:after="101" w:line="257" w:lineRule="auto"/>
              <w:ind w:left="4"/>
              <w:rPr>
                <w:b/>
                <w:bCs/>
                <w:sz w:val="20"/>
                <w:szCs w:val="20"/>
              </w:rPr>
            </w:pPr>
            <w:r w:rsidRPr="4BA8B947">
              <w:rPr>
                <w:b/>
                <w:bCs/>
                <w:sz w:val="20"/>
                <w:szCs w:val="20"/>
              </w:rPr>
              <w:t xml:space="preserve">Units of Competency  </w:t>
            </w:r>
          </w:p>
          <w:p w:rsidR="4BA8B947" w:rsidP="002D1847" w:rsidRDefault="7504DF1B" w14:paraId="03A14E1E" w14:textId="77777777">
            <w:pPr>
              <w:pStyle w:val="ListParagraph"/>
              <w:numPr>
                <w:ilvl w:val="0"/>
                <w:numId w:val="32"/>
              </w:numPr>
              <w:spacing w:line="257" w:lineRule="auto"/>
            </w:pPr>
            <w:r w:rsidRPr="03911576">
              <w:rPr>
                <w:sz w:val="20"/>
                <w:szCs w:val="20"/>
              </w:rPr>
              <w:t xml:space="preserve">Seven HLTANA Units reviewed and updated </w:t>
            </w:r>
            <w:r w:rsidR="4BA8B947">
              <w:br/>
            </w:r>
          </w:p>
          <w:p w:rsidR="4BA8B947" w:rsidP="4BA8B947" w:rsidRDefault="4BA8B947" w14:paraId="4F903F46" w14:textId="49454016">
            <w:pPr>
              <w:pStyle w:val="ListParagraph"/>
              <w:spacing w:line="257" w:lineRule="auto"/>
              <w:ind w:left="0"/>
              <w:rPr>
                <w:sz w:val="20"/>
                <w:szCs w:val="20"/>
              </w:rPr>
            </w:pPr>
            <w:r w:rsidRPr="4BA8B947">
              <w:rPr>
                <w:b/>
                <w:bCs/>
                <w:sz w:val="20"/>
                <w:szCs w:val="20"/>
              </w:rPr>
              <w:t xml:space="preserve">Orthopaedic Technology Training Package Products updated: </w:t>
            </w:r>
            <w:r>
              <w:br/>
            </w:r>
            <w:r>
              <w:br/>
            </w:r>
            <w:r w:rsidRPr="4BA8B947">
              <w:rPr>
                <w:b/>
                <w:bCs/>
                <w:sz w:val="20"/>
                <w:szCs w:val="20"/>
              </w:rPr>
              <w:t xml:space="preserve">Qualifications </w:t>
            </w:r>
            <w:r>
              <w:br/>
            </w:r>
            <w:r w:rsidRPr="4BA8B947">
              <w:rPr>
                <w:sz w:val="20"/>
                <w:szCs w:val="20"/>
              </w:rPr>
              <w:t xml:space="preserve">One new Qualification added: </w:t>
            </w:r>
          </w:p>
          <w:p w:rsidR="4BA8B947" w:rsidP="002D1847" w:rsidRDefault="7504DF1B" w14:paraId="0FED2002" w14:textId="2B0CC42E">
            <w:pPr>
              <w:pStyle w:val="ListParagraph"/>
              <w:numPr>
                <w:ilvl w:val="0"/>
                <w:numId w:val="62"/>
              </w:numPr>
              <w:spacing w:line="257" w:lineRule="auto"/>
              <w:rPr>
                <w:b/>
                <w:bCs/>
                <w:sz w:val="20"/>
                <w:szCs w:val="20"/>
              </w:rPr>
            </w:pPr>
            <w:r w:rsidRPr="03911576">
              <w:rPr>
                <w:sz w:val="20"/>
                <w:szCs w:val="20"/>
              </w:rPr>
              <w:t xml:space="preserve">HLT57821 Diploma of Orthopaedic Technology </w:t>
            </w:r>
          </w:p>
          <w:p w:rsidR="4BA8B947" w:rsidP="03911576" w:rsidRDefault="7504DF1B" w14:paraId="6AED36BA" w14:textId="3217610C">
            <w:pPr>
              <w:spacing w:line="257" w:lineRule="auto"/>
              <w:rPr>
                <w:b/>
                <w:bCs/>
              </w:rPr>
            </w:pPr>
            <w:r w:rsidRPr="03911576">
              <w:rPr>
                <w:b/>
                <w:bCs/>
                <w:sz w:val="20"/>
                <w:szCs w:val="20"/>
              </w:rPr>
              <w:t xml:space="preserve">Units of Competency  </w:t>
            </w:r>
          </w:p>
          <w:p w:rsidR="4BA8B947" w:rsidP="002D1847" w:rsidRDefault="7504DF1B" w14:paraId="46FE036D" w14:textId="1AF2ACBB">
            <w:pPr>
              <w:pStyle w:val="ListParagraph"/>
              <w:numPr>
                <w:ilvl w:val="0"/>
                <w:numId w:val="62"/>
              </w:numPr>
              <w:spacing w:line="257" w:lineRule="auto"/>
              <w:rPr>
                <w:sz w:val="20"/>
                <w:szCs w:val="20"/>
              </w:rPr>
            </w:pPr>
            <w:r w:rsidRPr="03911576">
              <w:rPr>
                <w:sz w:val="20"/>
                <w:szCs w:val="20"/>
              </w:rPr>
              <w:t>Seven new HLTOTH Units added.</w:t>
            </w:r>
            <w:r w:rsidRPr="03911576">
              <w:rPr>
                <w:sz w:val="22"/>
                <w:szCs w:val="22"/>
              </w:rPr>
              <w:t xml:space="preserve"> </w:t>
            </w:r>
          </w:p>
          <w:p w:rsidR="4BA8B947" w:rsidP="03911576" w:rsidRDefault="4BA8B947" w14:paraId="0048EDA5" w14:textId="37F7A6FF">
            <w:pPr>
              <w:pStyle w:val="ListParagraph"/>
              <w:spacing w:line="257" w:lineRule="auto"/>
              <w:rPr>
                <w:sz w:val="20"/>
                <w:szCs w:val="20"/>
              </w:rPr>
            </w:pPr>
          </w:p>
          <w:p w:rsidR="4BA8B947" w:rsidP="03911576" w:rsidRDefault="7504DF1B" w14:paraId="10800802" w14:textId="308F0B2A">
            <w:pPr>
              <w:spacing w:line="257" w:lineRule="auto"/>
            </w:pPr>
            <w:r w:rsidRPr="03911576">
              <w:rPr>
                <w:b/>
                <w:bCs/>
                <w:sz w:val="20"/>
                <w:szCs w:val="20"/>
              </w:rPr>
              <w:t xml:space="preserve">Continuous improvement  </w:t>
            </w:r>
            <w:r w:rsidR="4BA8B947">
              <w:br/>
            </w:r>
            <w:r w:rsidRPr="03911576">
              <w:rPr>
                <w:sz w:val="20"/>
                <w:szCs w:val="20"/>
              </w:rPr>
              <w:t xml:space="preserve">Minor updates with equivalent outcomes for the following: </w:t>
            </w:r>
            <w:r w:rsidR="4BA8B947">
              <w:br/>
            </w:r>
            <w:r w:rsidRPr="03911576">
              <w:rPr>
                <w:sz w:val="20"/>
                <w:szCs w:val="20"/>
              </w:rPr>
              <w:t xml:space="preserve">Qualifications: </w:t>
            </w:r>
          </w:p>
          <w:p w:rsidR="4BA8B947" w:rsidP="002D1847" w:rsidRDefault="4BA8B947" w14:paraId="527240FA" w14:textId="413D2680">
            <w:pPr>
              <w:pStyle w:val="ListParagraph"/>
              <w:numPr>
                <w:ilvl w:val="0"/>
                <w:numId w:val="62"/>
              </w:numPr>
              <w:spacing w:line="257" w:lineRule="auto"/>
              <w:rPr>
                <w:sz w:val="20"/>
                <w:szCs w:val="20"/>
              </w:rPr>
            </w:pPr>
            <w:r w:rsidRPr="4BA8B947">
              <w:rPr>
                <w:sz w:val="20"/>
                <w:szCs w:val="20"/>
              </w:rPr>
              <w:t xml:space="preserve">HLT35021 Certificate III in Dental Assisting  </w:t>
            </w:r>
          </w:p>
          <w:p w:rsidR="4BA8B947" w:rsidP="002D1847" w:rsidRDefault="4BA8B947" w14:paraId="5002A1DF" w14:textId="6FE32F13">
            <w:pPr>
              <w:pStyle w:val="ListParagraph"/>
              <w:numPr>
                <w:ilvl w:val="0"/>
                <w:numId w:val="62"/>
              </w:numPr>
              <w:spacing w:line="257" w:lineRule="auto"/>
              <w:rPr>
                <w:sz w:val="20"/>
                <w:szCs w:val="20"/>
              </w:rPr>
            </w:pPr>
            <w:r w:rsidRPr="4BA8B947">
              <w:rPr>
                <w:sz w:val="20"/>
                <w:szCs w:val="20"/>
              </w:rPr>
              <w:t xml:space="preserve">HLT45021 Certificate IV in Dental Assisting               </w:t>
            </w:r>
          </w:p>
          <w:p w:rsidR="4BA8B947" w:rsidP="002D1847" w:rsidRDefault="4BA8B947" w14:paraId="476F897E" w14:textId="696853BF">
            <w:pPr>
              <w:pStyle w:val="ListParagraph"/>
              <w:numPr>
                <w:ilvl w:val="0"/>
                <w:numId w:val="62"/>
              </w:numPr>
              <w:spacing w:line="257" w:lineRule="auto"/>
              <w:rPr>
                <w:sz w:val="20"/>
                <w:szCs w:val="20"/>
              </w:rPr>
            </w:pPr>
            <w:r w:rsidRPr="4BA8B947">
              <w:rPr>
                <w:sz w:val="20"/>
                <w:szCs w:val="20"/>
              </w:rPr>
              <w:t xml:space="preserve">HLT54121 Diploma of Nursing                       </w:t>
            </w:r>
          </w:p>
          <w:p w:rsidR="4BA8B947" w:rsidP="002D1847" w:rsidRDefault="4BA8B947" w14:paraId="7829CA47" w14:textId="2179F1D6">
            <w:pPr>
              <w:pStyle w:val="ListParagraph"/>
              <w:numPr>
                <w:ilvl w:val="0"/>
                <w:numId w:val="62"/>
              </w:numPr>
              <w:spacing w:line="317" w:lineRule="auto"/>
              <w:rPr>
                <w:sz w:val="20"/>
                <w:szCs w:val="20"/>
              </w:rPr>
            </w:pPr>
            <w:r w:rsidRPr="4BA8B947">
              <w:rPr>
                <w:sz w:val="20"/>
                <w:szCs w:val="20"/>
              </w:rPr>
              <w:t xml:space="preserve">HLT64121 Advanced Diploma of Nursing   Units of Competency:      </w:t>
            </w:r>
          </w:p>
          <w:p w:rsidR="4BA8B947" w:rsidP="002D1847" w:rsidRDefault="4BA8B947" w14:paraId="0C274696" w14:textId="32231D79">
            <w:pPr>
              <w:pStyle w:val="ListParagraph"/>
              <w:numPr>
                <w:ilvl w:val="0"/>
                <w:numId w:val="62"/>
              </w:numPr>
              <w:spacing w:line="257" w:lineRule="auto"/>
              <w:rPr>
                <w:sz w:val="20"/>
                <w:szCs w:val="20"/>
              </w:rPr>
            </w:pPr>
            <w:r w:rsidRPr="4BA8B947">
              <w:rPr>
                <w:sz w:val="20"/>
                <w:szCs w:val="20"/>
              </w:rPr>
              <w:t xml:space="preserve">HLTAID012 Provide First Aid in an education and care setting </w:t>
            </w:r>
          </w:p>
          <w:p w:rsidR="4BA8B947" w:rsidP="002D1847" w:rsidRDefault="4BA8B947" w14:paraId="6E94DFB0" w14:textId="31F910E0">
            <w:pPr>
              <w:pStyle w:val="ListParagraph"/>
              <w:numPr>
                <w:ilvl w:val="0"/>
                <w:numId w:val="62"/>
              </w:numPr>
              <w:spacing w:line="257" w:lineRule="auto"/>
              <w:rPr>
                <w:sz w:val="20"/>
                <w:szCs w:val="20"/>
              </w:rPr>
            </w:pPr>
            <w:r w:rsidRPr="4BA8B947">
              <w:rPr>
                <w:sz w:val="20"/>
                <w:szCs w:val="20"/>
              </w:rPr>
              <w:t xml:space="preserve">HLTAID015 Provide advanced resuscitation and oxygen therapy </w:t>
            </w:r>
          </w:p>
          <w:p w:rsidR="4BA8B947" w:rsidP="002D1847" w:rsidRDefault="4BA8B947" w14:paraId="3A28D5DB" w14:textId="741B849E">
            <w:pPr>
              <w:pStyle w:val="ListParagraph"/>
              <w:numPr>
                <w:ilvl w:val="0"/>
                <w:numId w:val="62"/>
              </w:numPr>
              <w:spacing w:line="257" w:lineRule="auto"/>
              <w:rPr>
                <w:sz w:val="20"/>
                <w:szCs w:val="20"/>
              </w:rPr>
            </w:pPr>
            <w:r w:rsidRPr="4BA8B947">
              <w:rPr>
                <w:sz w:val="20"/>
                <w:szCs w:val="20"/>
              </w:rPr>
              <w:t xml:space="preserve">HLTDEN015 Prepare for and assist with dental procedures </w:t>
            </w:r>
          </w:p>
          <w:p w:rsidR="4BA8B947" w:rsidP="002D1847" w:rsidRDefault="4BA8B947" w14:paraId="2E13F65D" w14:textId="3F4BBD8C">
            <w:pPr>
              <w:pStyle w:val="ListParagraph"/>
              <w:numPr>
                <w:ilvl w:val="0"/>
                <w:numId w:val="62"/>
              </w:numPr>
              <w:spacing w:line="257" w:lineRule="auto"/>
              <w:rPr>
                <w:sz w:val="20"/>
                <w:szCs w:val="20"/>
              </w:rPr>
            </w:pPr>
            <w:r w:rsidRPr="4BA8B947">
              <w:rPr>
                <w:sz w:val="20"/>
                <w:szCs w:val="20"/>
              </w:rPr>
              <w:t xml:space="preserve">HLTENN038 Implement, monitor and evaluate nursing care </w:t>
            </w:r>
          </w:p>
          <w:p w:rsidR="4BA8B947" w:rsidP="002D1847" w:rsidRDefault="4BA8B947" w14:paraId="0ED9FDF6" w14:textId="327D9CA7">
            <w:pPr>
              <w:pStyle w:val="ListParagraph"/>
              <w:numPr>
                <w:ilvl w:val="0"/>
                <w:numId w:val="62"/>
              </w:numPr>
              <w:spacing w:line="257" w:lineRule="auto"/>
              <w:rPr>
                <w:sz w:val="20"/>
                <w:szCs w:val="20"/>
              </w:rPr>
            </w:pPr>
            <w:r w:rsidRPr="4BA8B947">
              <w:rPr>
                <w:sz w:val="20"/>
                <w:szCs w:val="20"/>
              </w:rPr>
              <w:t xml:space="preserve">HLTENN039 Apply principles of wound management </w:t>
            </w:r>
          </w:p>
          <w:p w:rsidR="4BA8B947" w:rsidP="002D1847" w:rsidRDefault="4BA8B947" w14:paraId="7E26860D" w14:textId="5949078E">
            <w:pPr>
              <w:pStyle w:val="ListParagraph"/>
              <w:numPr>
                <w:ilvl w:val="0"/>
                <w:numId w:val="62"/>
              </w:numPr>
              <w:spacing w:line="257" w:lineRule="auto"/>
              <w:rPr>
                <w:sz w:val="20"/>
                <w:szCs w:val="20"/>
              </w:rPr>
            </w:pPr>
            <w:r w:rsidRPr="4BA8B947">
              <w:rPr>
                <w:sz w:val="20"/>
                <w:szCs w:val="20"/>
              </w:rPr>
              <w:t xml:space="preserve">HLTENN041 Apply legal and ethical parameters to nursing practice </w:t>
            </w:r>
          </w:p>
          <w:p w:rsidR="4BA8B947" w:rsidP="002D1847" w:rsidRDefault="4BA8B947" w14:paraId="4BFB4391" w14:textId="5F810244">
            <w:pPr>
              <w:pStyle w:val="ListParagraph"/>
              <w:numPr>
                <w:ilvl w:val="0"/>
                <w:numId w:val="62"/>
              </w:numPr>
              <w:spacing w:line="257" w:lineRule="auto"/>
              <w:rPr>
                <w:sz w:val="20"/>
                <w:szCs w:val="20"/>
              </w:rPr>
            </w:pPr>
            <w:r w:rsidRPr="4BA8B947">
              <w:rPr>
                <w:sz w:val="20"/>
                <w:szCs w:val="20"/>
              </w:rPr>
              <w:t xml:space="preserve">HLTHPS002 Support health professional in the delivery of care </w:t>
            </w:r>
          </w:p>
          <w:p w:rsidR="4BA8B947" w:rsidP="002D1847" w:rsidRDefault="4BA8B947" w14:paraId="103C3453" w14:textId="0D5A703C">
            <w:pPr>
              <w:pStyle w:val="ListParagraph"/>
              <w:numPr>
                <w:ilvl w:val="0"/>
                <w:numId w:val="62"/>
              </w:numPr>
              <w:spacing w:line="257" w:lineRule="auto"/>
              <w:rPr>
                <w:sz w:val="20"/>
                <w:szCs w:val="20"/>
              </w:rPr>
            </w:pPr>
            <w:r w:rsidRPr="4BA8B947">
              <w:rPr>
                <w:sz w:val="20"/>
                <w:szCs w:val="20"/>
              </w:rPr>
              <w:t xml:space="preserve">HLTOHC011 Apply fluoride varnish </w:t>
            </w:r>
          </w:p>
          <w:p w:rsidR="4BA8B947" w:rsidP="002D1847" w:rsidRDefault="4BA8B947" w14:paraId="266DFA00" w14:textId="1EFFECE1">
            <w:pPr>
              <w:pStyle w:val="ListParagraph"/>
              <w:numPr>
                <w:ilvl w:val="0"/>
                <w:numId w:val="62"/>
              </w:numPr>
              <w:spacing w:line="257" w:lineRule="auto"/>
              <w:rPr>
                <w:sz w:val="20"/>
                <w:szCs w:val="20"/>
              </w:rPr>
            </w:pPr>
            <w:r w:rsidRPr="4BA8B947">
              <w:rPr>
                <w:sz w:val="20"/>
                <w:szCs w:val="20"/>
              </w:rPr>
              <w:t xml:space="preserve">HLTSTE003 Sterilise loads </w:t>
            </w:r>
            <w:r>
              <w:br/>
            </w:r>
            <w:r>
              <w:br/>
            </w:r>
            <w:r w:rsidRPr="4BA8B947">
              <w:rPr>
                <w:sz w:val="20"/>
                <w:szCs w:val="20"/>
              </w:rPr>
              <w:t xml:space="preserve">Skill Sets:  </w:t>
            </w:r>
          </w:p>
          <w:p w:rsidR="4BA8B947" w:rsidP="002D1847" w:rsidRDefault="4BA8B947" w14:paraId="12960955" w14:textId="30C8FA25">
            <w:pPr>
              <w:pStyle w:val="ListParagraph"/>
              <w:numPr>
                <w:ilvl w:val="0"/>
                <w:numId w:val="62"/>
              </w:numPr>
              <w:spacing w:line="257" w:lineRule="auto"/>
              <w:rPr>
                <w:sz w:val="20"/>
                <w:szCs w:val="20"/>
              </w:rPr>
            </w:pPr>
            <w:r w:rsidRPr="4BA8B947">
              <w:rPr>
                <w:sz w:val="20"/>
                <w:szCs w:val="20"/>
              </w:rPr>
              <w:t xml:space="preserve">HLTSS00070 Enrolled Nurse Renal Health Care Skill Set    </w:t>
            </w:r>
          </w:p>
        </w:tc>
      </w:tr>
      <w:tr w:rsidR="00C56E8A" w:rsidTr="49C2BCC7" w14:paraId="17231767" w14:textId="77777777">
        <w:trPr>
          <w:trHeight w:val="300"/>
        </w:trPr>
        <w:tc>
          <w:tcPr>
            <w:tcW w:w="425" w:type="pct"/>
            <w:vMerge/>
          </w:tcPr>
          <w:p w:rsidR="000F57E6" w:rsidRDefault="000F57E6" w14:paraId="220116C3" w14:textId="77777777"/>
        </w:tc>
        <w:tc>
          <w:tcPr>
            <w:tcW w:w="4575" w:type="pct"/>
            <w:gridSpan w:val="4"/>
          </w:tcPr>
          <w:p w:rsidR="4BA8B947" w:rsidP="4BA8B947" w:rsidRDefault="4BA8B947" w14:paraId="1FF70A17" w14:textId="3C60604D">
            <w:pPr>
              <w:spacing w:line="257" w:lineRule="auto"/>
              <w:ind w:left="4"/>
              <w:rPr>
                <w:b/>
                <w:bCs/>
                <w:sz w:val="20"/>
                <w:szCs w:val="20"/>
              </w:rPr>
            </w:pPr>
            <w:r w:rsidRPr="4BA8B947">
              <w:rPr>
                <w:color w:val="0070C0"/>
                <w:sz w:val="20"/>
                <w:szCs w:val="20"/>
              </w:rPr>
              <w:t xml:space="preserve">Mapping Guide - HLT Release 7.0 mapped to HLT Release 6.1 </w:t>
            </w:r>
            <w:r w:rsidRPr="4BA8B947">
              <w:rPr>
                <w:sz w:val="20"/>
                <w:szCs w:val="20"/>
              </w:rPr>
              <w:t>- of this CVIG</w:t>
            </w:r>
            <w:r w:rsidRPr="4BA8B947">
              <w:rPr>
                <w:b/>
                <w:bCs/>
                <w:sz w:val="20"/>
                <w:szCs w:val="20"/>
              </w:rPr>
              <w:t xml:space="preserve"> </w:t>
            </w:r>
          </w:p>
        </w:tc>
      </w:tr>
      <w:tr w:rsidR="00C56E8A" w:rsidTr="00BF3DFC" w14:paraId="48087A90" w14:textId="77777777">
        <w:trPr>
          <w:trHeight w:val="300"/>
        </w:trPr>
        <w:tc>
          <w:tcPr>
            <w:tcW w:w="425" w:type="pct"/>
            <w:tcMar>
              <w:top w:w="10" w:type="dxa"/>
              <w:left w:w="104" w:type="dxa"/>
              <w:right w:w="55" w:type="dxa"/>
            </w:tcMar>
          </w:tcPr>
          <w:p w:rsidR="4BA8B947" w:rsidP="4BA8B947" w:rsidRDefault="4BA8B947" w14:paraId="6B214045" w14:textId="07255014">
            <w:pPr>
              <w:spacing w:line="257" w:lineRule="auto"/>
              <w:rPr>
                <w:b/>
                <w:bCs/>
                <w:sz w:val="20"/>
                <w:szCs w:val="20"/>
              </w:rPr>
            </w:pPr>
            <w:r w:rsidRPr="4BA8B947">
              <w:rPr>
                <w:b/>
                <w:bCs/>
                <w:sz w:val="20"/>
                <w:szCs w:val="20"/>
              </w:rPr>
              <w:t xml:space="preserve">6.1 </w:t>
            </w:r>
          </w:p>
        </w:tc>
        <w:tc>
          <w:tcPr>
            <w:tcW w:w="723" w:type="pct"/>
            <w:vAlign w:val="center"/>
          </w:tcPr>
          <w:p w:rsidR="4BA8B947" w:rsidP="4BA8B947" w:rsidRDefault="4BA8B947" w14:paraId="66028D6D" w14:textId="607ABFF4">
            <w:pPr>
              <w:spacing w:line="257" w:lineRule="auto"/>
              <w:rPr>
                <w:sz w:val="20"/>
                <w:szCs w:val="20"/>
              </w:rPr>
            </w:pPr>
            <w:r w:rsidRPr="4BA8B947">
              <w:rPr>
                <w:sz w:val="20"/>
                <w:szCs w:val="20"/>
              </w:rPr>
              <w:t>Superseded  </w:t>
            </w:r>
          </w:p>
        </w:tc>
        <w:tc>
          <w:tcPr>
            <w:tcW w:w="609" w:type="pct"/>
            <w:vAlign w:val="center"/>
          </w:tcPr>
          <w:p w:rsidR="4BA8B947" w:rsidP="4BA8B947" w:rsidRDefault="4BA8B947" w14:paraId="77EADCC9" w14:textId="6022D20C">
            <w:pPr>
              <w:spacing w:line="257" w:lineRule="auto"/>
              <w:rPr>
                <w:sz w:val="20"/>
                <w:szCs w:val="20"/>
              </w:rPr>
            </w:pPr>
            <w:r w:rsidRPr="4BA8B947">
              <w:rPr>
                <w:sz w:val="20"/>
                <w:szCs w:val="20"/>
              </w:rPr>
              <w:t>2 July 2021  </w:t>
            </w:r>
          </w:p>
        </w:tc>
        <w:tc>
          <w:tcPr>
            <w:tcW w:w="772" w:type="pct"/>
            <w:vAlign w:val="center"/>
          </w:tcPr>
          <w:p w:rsidR="4BA8B947" w:rsidP="4BA8B947" w:rsidRDefault="4BA8B947" w14:paraId="27030F0D" w14:textId="32E11178">
            <w:pPr>
              <w:spacing w:line="257" w:lineRule="auto"/>
              <w:rPr>
                <w:sz w:val="20"/>
                <w:szCs w:val="20"/>
              </w:rPr>
            </w:pPr>
            <w:r w:rsidRPr="4BA8B947">
              <w:rPr>
                <w:sz w:val="20"/>
                <w:szCs w:val="20"/>
              </w:rPr>
              <w:t>Minor upgrade. Approval date: 2 July 2021  </w:t>
            </w:r>
          </w:p>
        </w:tc>
        <w:tc>
          <w:tcPr>
            <w:tcW w:w="2471" w:type="pct"/>
            <w:tcMar>
              <w:top w:w="10" w:type="dxa"/>
              <w:left w:w="104" w:type="dxa"/>
              <w:right w:w="55" w:type="dxa"/>
            </w:tcMar>
          </w:tcPr>
          <w:p w:rsidR="4BA8B947" w:rsidP="4BA8B947" w:rsidRDefault="4BA8B947" w14:paraId="323C674C" w14:textId="70D2E883">
            <w:pPr>
              <w:spacing w:after="17" w:line="257" w:lineRule="auto"/>
              <w:ind w:left="4"/>
              <w:rPr>
                <w:sz w:val="20"/>
                <w:szCs w:val="20"/>
              </w:rPr>
            </w:pPr>
            <w:r w:rsidRPr="4BA8B947">
              <w:rPr>
                <w:sz w:val="20"/>
                <w:szCs w:val="20"/>
              </w:rPr>
              <w:t xml:space="preserve">Minor corrections to formatting to improve readability. </w:t>
            </w:r>
          </w:p>
          <w:p w:rsidR="4BA8B947" w:rsidP="4BA8B947" w:rsidRDefault="4BA8B947" w14:paraId="43420B07" w14:textId="5AA868D1">
            <w:pPr>
              <w:spacing w:line="257" w:lineRule="auto"/>
              <w:ind w:left="4"/>
              <w:rPr>
                <w:sz w:val="20"/>
                <w:szCs w:val="20"/>
              </w:rPr>
            </w:pPr>
            <w:r w:rsidRPr="4BA8B947">
              <w:rPr>
                <w:sz w:val="20"/>
                <w:szCs w:val="20"/>
              </w:rPr>
              <w:t xml:space="preserve">Correction of metadata, mapping and links. Equivalent outcome </w:t>
            </w:r>
          </w:p>
        </w:tc>
      </w:tr>
      <w:tr w:rsidR="00377361" w:rsidTr="49C2BCC7" w14:paraId="12984097" w14:textId="77777777">
        <w:trPr>
          <w:trHeight w:val="300"/>
        </w:trPr>
        <w:tc>
          <w:tcPr>
            <w:tcW w:w="5000" w:type="pct"/>
            <w:gridSpan w:val="5"/>
            <w:tcMar>
              <w:top w:w="10" w:type="dxa"/>
              <w:left w:w="104" w:type="dxa"/>
              <w:right w:w="55" w:type="dxa"/>
            </w:tcMar>
          </w:tcPr>
          <w:p w:rsidR="00377361" w:rsidP="00BF3DFC" w:rsidRDefault="00377361" w14:paraId="2D7ACC7C" w14:textId="69FA891F">
            <w:pPr>
              <w:spacing w:after="160" w:line="257" w:lineRule="auto"/>
              <w:rPr>
                <w:sz w:val="22"/>
                <w:szCs w:val="22"/>
              </w:rPr>
            </w:pPr>
            <w:r w:rsidRPr="4BA8B947">
              <w:rPr>
                <w:sz w:val="20"/>
                <w:szCs w:val="20"/>
              </w:rPr>
              <w:t xml:space="preserve"> </w:t>
            </w:r>
            <w:r w:rsidRPr="4BA8B947">
              <w:rPr>
                <w:sz w:val="18"/>
                <w:szCs w:val="18"/>
              </w:rPr>
              <w:t xml:space="preserve">For Mapping Guide - HLT Release 6.1 mapped to HLT Release 6.0 refer to: </w:t>
            </w:r>
            <w:r w:rsidRPr="4BA8B947">
              <w:rPr>
                <w:i/>
                <w:iCs/>
                <w:sz w:val="18"/>
                <w:szCs w:val="18"/>
              </w:rPr>
              <w:t>HLT Health Training Package Previous Mapping Guides</w:t>
            </w:r>
            <w:r w:rsidRPr="4BA8B947">
              <w:rPr>
                <w:b/>
                <w:bCs/>
                <w:i/>
                <w:iCs/>
                <w:sz w:val="18"/>
                <w:szCs w:val="18"/>
              </w:rPr>
              <w:t xml:space="preserve"> </w:t>
            </w:r>
            <w:r w:rsidRPr="4BA8B947">
              <w:rPr>
                <w:sz w:val="18"/>
                <w:szCs w:val="18"/>
              </w:rPr>
              <w:t xml:space="preserve">available on </w:t>
            </w:r>
            <w:hyperlink r:id="rId74">
              <w:proofErr w:type="spellStart"/>
              <w:r w:rsidRPr="4BA8B947">
                <w:rPr>
                  <w:rStyle w:val="Hyperlink"/>
                  <w:rFonts w:ascii="Arial" w:hAnsi="Arial" w:eastAsia="Arial" w:cs="Arial"/>
                  <w:color w:val="0070C0"/>
                  <w:sz w:val="18"/>
                  <w:szCs w:val="18"/>
                </w:rPr>
                <w:t>VETNet</w:t>
              </w:r>
              <w:proofErr w:type="spellEnd"/>
            </w:hyperlink>
            <w:hyperlink r:id="rId75">
              <w:r w:rsidRPr="4BA8B947">
                <w:rPr>
                  <w:rStyle w:val="Hyperlink"/>
                  <w:rFonts w:ascii="Arial" w:hAnsi="Arial" w:eastAsia="Arial" w:cs="Arial"/>
                  <w:color w:val="0070C0"/>
                  <w:sz w:val="18"/>
                  <w:szCs w:val="18"/>
                </w:rPr>
                <w:t xml:space="preserve"> </w:t>
              </w:r>
            </w:hyperlink>
            <w:r w:rsidRPr="4BA8B947">
              <w:rPr>
                <w:color w:val="0070C0"/>
                <w:sz w:val="18"/>
                <w:szCs w:val="18"/>
              </w:rPr>
              <w:t xml:space="preserve">   </w:t>
            </w:r>
            <w:r w:rsidRPr="4BA8B947">
              <w:rPr>
                <w:sz w:val="22"/>
                <w:szCs w:val="22"/>
              </w:rPr>
              <w:t xml:space="preserve"> </w:t>
            </w:r>
          </w:p>
        </w:tc>
      </w:tr>
      <w:tr w:rsidR="00C56E8A" w:rsidTr="00BF3DFC" w14:paraId="55A6020E" w14:textId="77777777">
        <w:trPr>
          <w:trHeight w:val="3224"/>
        </w:trPr>
        <w:tc>
          <w:tcPr>
            <w:tcW w:w="425" w:type="pct"/>
            <w:vMerge w:val="restart"/>
            <w:tcMar>
              <w:top w:w="10" w:type="dxa"/>
              <w:left w:w="104" w:type="dxa"/>
              <w:right w:w="55" w:type="dxa"/>
            </w:tcMar>
          </w:tcPr>
          <w:p w:rsidR="4BA8B947" w:rsidP="4BA8B947" w:rsidRDefault="4BA8B947" w14:paraId="4DABA35F" w14:textId="7795C3FC">
            <w:pPr>
              <w:spacing w:after="103" w:line="257" w:lineRule="auto"/>
              <w:rPr>
                <w:b/>
                <w:bCs/>
                <w:sz w:val="20"/>
                <w:szCs w:val="20"/>
              </w:rPr>
            </w:pPr>
            <w:r w:rsidRPr="4BA8B947">
              <w:rPr>
                <w:b/>
                <w:bCs/>
                <w:sz w:val="20"/>
                <w:szCs w:val="20"/>
              </w:rPr>
              <w:t xml:space="preserve">6.0  </w:t>
            </w:r>
          </w:p>
          <w:p w:rsidR="4BA8B947" w:rsidP="4BA8B947" w:rsidRDefault="4BA8B947" w14:paraId="7F174CD7" w14:textId="6595AEBB">
            <w:pPr>
              <w:spacing w:after="101" w:line="257" w:lineRule="auto"/>
              <w:rPr>
                <w:b/>
                <w:bCs/>
                <w:sz w:val="20"/>
                <w:szCs w:val="20"/>
              </w:rPr>
            </w:pPr>
            <w:r w:rsidRPr="4BA8B947">
              <w:rPr>
                <w:b/>
                <w:bCs/>
                <w:sz w:val="20"/>
                <w:szCs w:val="20"/>
              </w:rPr>
              <w:t xml:space="preserve"> </w:t>
            </w:r>
          </w:p>
          <w:p w:rsidR="4BA8B947" w:rsidP="4BA8B947" w:rsidRDefault="4BA8B947" w14:paraId="70FED48C" w14:textId="5ABD20F3">
            <w:pPr>
              <w:spacing w:after="103" w:line="257" w:lineRule="auto"/>
              <w:rPr>
                <w:b/>
                <w:bCs/>
                <w:sz w:val="20"/>
                <w:szCs w:val="20"/>
              </w:rPr>
            </w:pPr>
            <w:r w:rsidRPr="4BA8B947">
              <w:rPr>
                <w:b/>
                <w:bCs/>
                <w:sz w:val="20"/>
                <w:szCs w:val="20"/>
              </w:rPr>
              <w:t xml:space="preserve"> </w:t>
            </w:r>
          </w:p>
          <w:p w:rsidR="4BA8B947" w:rsidP="4BA8B947" w:rsidRDefault="4BA8B947" w14:paraId="6A888110" w14:textId="096A653C">
            <w:pPr>
              <w:spacing w:after="103" w:line="257" w:lineRule="auto"/>
              <w:rPr>
                <w:b/>
                <w:bCs/>
                <w:sz w:val="20"/>
                <w:szCs w:val="20"/>
              </w:rPr>
            </w:pPr>
            <w:r w:rsidRPr="4BA8B947">
              <w:rPr>
                <w:b/>
                <w:bCs/>
                <w:sz w:val="20"/>
                <w:szCs w:val="20"/>
              </w:rPr>
              <w:t xml:space="preserve"> </w:t>
            </w:r>
          </w:p>
          <w:p w:rsidR="4BA8B947" w:rsidP="4BA8B947" w:rsidRDefault="4BA8B947" w14:paraId="6EA20766" w14:textId="26746EF6">
            <w:pPr>
              <w:spacing w:after="103" w:line="257" w:lineRule="auto"/>
              <w:rPr>
                <w:b/>
                <w:bCs/>
                <w:sz w:val="20"/>
                <w:szCs w:val="20"/>
              </w:rPr>
            </w:pPr>
            <w:r w:rsidRPr="4BA8B947">
              <w:rPr>
                <w:b/>
                <w:bCs/>
                <w:sz w:val="20"/>
                <w:szCs w:val="20"/>
              </w:rPr>
              <w:t xml:space="preserve"> </w:t>
            </w:r>
          </w:p>
          <w:p w:rsidR="4BA8B947" w:rsidP="4BA8B947" w:rsidRDefault="4BA8B947" w14:paraId="3EA9C54D" w14:textId="3279BC7B">
            <w:pPr>
              <w:spacing w:after="103" w:line="257" w:lineRule="auto"/>
              <w:rPr>
                <w:b/>
                <w:bCs/>
                <w:sz w:val="20"/>
                <w:szCs w:val="20"/>
              </w:rPr>
            </w:pPr>
            <w:r w:rsidRPr="4BA8B947">
              <w:rPr>
                <w:b/>
                <w:bCs/>
                <w:sz w:val="20"/>
                <w:szCs w:val="20"/>
              </w:rPr>
              <w:t xml:space="preserve"> </w:t>
            </w:r>
          </w:p>
          <w:p w:rsidR="4BA8B947" w:rsidP="4BA8B947" w:rsidRDefault="4BA8B947" w14:paraId="44659141" w14:textId="25A95375">
            <w:pPr>
              <w:spacing w:after="103" w:line="257" w:lineRule="auto"/>
              <w:rPr>
                <w:b/>
                <w:bCs/>
                <w:sz w:val="20"/>
                <w:szCs w:val="20"/>
              </w:rPr>
            </w:pPr>
            <w:r w:rsidRPr="4BA8B947">
              <w:rPr>
                <w:b/>
                <w:bCs/>
                <w:sz w:val="20"/>
                <w:szCs w:val="20"/>
              </w:rPr>
              <w:t xml:space="preserve"> </w:t>
            </w:r>
          </w:p>
          <w:p w:rsidR="4BA8B947" w:rsidP="4BA8B947" w:rsidRDefault="4BA8B947" w14:paraId="251D186E" w14:textId="2A76A32D">
            <w:pPr>
              <w:spacing w:after="101" w:line="257" w:lineRule="auto"/>
              <w:rPr>
                <w:b/>
                <w:bCs/>
                <w:sz w:val="20"/>
                <w:szCs w:val="20"/>
              </w:rPr>
            </w:pPr>
            <w:r w:rsidRPr="4BA8B947">
              <w:rPr>
                <w:b/>
                <w:bCs/>
                <w:sz w:val="20"/>
                <w:szCs w:val="20"/>
              </w:rPr>
              <w:t xml:space="preserve"> </w:t>
            </w:r>
          </w:p>
          <w:p w:rsidR="4BA8B947" w:rsidP="4BA8B947" w:rsidRDefault="4BA8B947" w14:paraId="441BE5D7" w14:textId="01CDF487">
            <w:pPr>
              <w:spacing w:after="101" w:line="257" w:lineRule="auto"/>
              <w:rPr>
                <w:b/>
                <w:bCs/>
                <w:sz w:val="20"/>
                <w:szCs w:val="20"/>
              </w:rPr>
            </w:pPr>
            <w:r w:rsidRPr="4BA8B947">
              <w:rPr>
                <w:b/>
                <w:bCs/>
                <w:sz w:val="20"/>
                <w:szCs w:val="20"/>
              </w:rPr>
              <w:t xml:space="preserve"> </w:t>
            </w:r>
          </w:p>
          <w:p w:rsidR="4BA8B947" w:rsidP="4BA8B947" w:rsidRDefault="4BA8B947" w14:paraId="4FC28EA1" w14:textId="77AF04E6">
            <w:pPr>
              <w:spacing w:after="7570" w:line="257" w:lineRule="auto"/>
              <w:rPr>
                <w:sz w:val="20"/>
                <w:szCs w:val="20"/>
              </w:rPr>
            </w:pPr>
            <w:r w:rsidRPr="4BA8B947">
              <w:rPr>
                <w:sz w:val="20"/>
                <w:szCs w:val="20"/>
              </w:rPr>
              <w:t>6.0 cont.</w:t>
            </w:r>
          </w:p>
        </w:tc>
        <w:tc>
          <w:tcPr>
            <w:tcW w:w="723" w:type="pct"/>
            <w:vMerge w:val="restart"/>
            <w:vAlign w:val="center"/>
          </w:tcPr>
          <w:p w:rsidR="4BA8B947" w:rsidP="4BA8B947" w:rsidRDefault="4BA8B947" w14:paraId="3DC040B1" w14:textId="0CDE6E58">
            <w:pPr>
              <w:spacing w:line="257" w:lineRule="auto"/>
              <w:rPr>
                <w:b/>
                <w:bCs/>
                <w:sz w:val="20"/>
                <w:szCs w:val="20"/>
              </w:rPr>
            </w:pPr>
            <w:r w:rsidRPr="4BA8B947">
              <w:rPr>
                <w:sz w:val="20"/>
                <w:szCs w:val="20"/>
              </w:rPr>
              <w:t>Superseded  </w:t>
            </w:r>
          </w:p>
        </w:tc>
        <w:tc>
          <w:tcPr>
            <w:tcW w:w="609" w:type="pct"/>
            <w:vMerge w:val="restart"/>
            <w:vAlign w:val="center"/>
          </w:tcPr>
          <w:p w:rsidR="4BA8B947" w:rsidP="4BA8B947" w:rsidRDefault="4BA8B947" w14:paraId="1ACCDFDA" w14:textId="4C3BE462">
            <w:pPr>
              <w:spacing w:line="257" w:lineRule="auto"/>
              <w:rPr>
                <w:b/>
                <w:bCs/>
                <w:sz w:val="20"/>
                <w:szCs w:val="20"/>
              </w:rPr>
            </w:pPr>
            <w:r w:rsidRPr="4BA8B947">
              <w:rPr>
                <w:sz w:val="20"/>
                <w:szCs w:val="20"/>
              </w:rPr>
              <w:t>28 April 2021  </w:t>
            </w:r>
          </w:p>
        </w:tc>
        <w:tc>
          <w:tcPr>
            <w:tcW w:w="772" w:type="pct"/>
            <w:vMerge w:val="restart"/>
            <w:vAlign w:val="center"/>
          </w:tcPr>
          <w:p w:rsidR="4BA8B947" w:rsidP="4BA8B947" w:rsidRDefault="4BA8B947" w14:paraId="3653A885" w14:textId="30B56935">
            <w:pPr>
              <w:spacing w:line="257" w:lineRule="auto"/>
              <w:rPr>
                <w:b/>
                <w:bCs/>
                <w:sz w:val="20"/>
                <w:szCs w:val="20"/>
              </w:rPr>
            </w:pPr>
            <w:r w:rsidRPr="4BA8B947">
              <w:rPr>
                <w:sz w:val="20"/>
                <w:szCs w:val="20"/>
              </w:rPr>
              <w:t>Endorsement date: 7 April 2021   </w:t>
            </w:r>
          </w:p>
        </w:tc>
        <w:tc>
          <w:tcPr>
            <w:tcW w:w="2471" w:type="pct"/>
            <w:tcMar>
              <w:top w:w="10" w:type="dxa"/>
              <w:left w:w="104" w:type="dxa"/>
              <w:right w:w="55" w:type="dxa"/>
            </w:tcMar>
          </w:tcPr>
          <w:p w:rsidR="4BA8B947" w:rsidP="4BA8B947" w:rsidRDefault="4BA8B947" w14:paraId="795632B4" w14:textId="2D0797E0">
            <w:pPr>
              <w:tabs>
                <w:tab w:val="center" w:pos="5765"/>
              </w:tabs>
              <w:spacing w:after="107" w:line="257" w:lineRule="auto"/>
              <w:rPr>
                <w:b/>
                <w:bCs/>
                <w:sz w:val="20"/>
                <w:szCs w:val="20"/>
              </w:rPr>
            </w:pPr>
            <w:r w:rsidRPr="4BA8B947">
              <w:rPr>
                <w:b/>
                <w:bCs/>
                <w:sz w:val="20"/>
                <w:szCs w:val="20"/>
              </w:rPr>
              <w:t xml:space="preserve">Enrolled Nursing training Package products updated:  </w:t>
            </w:r>
          </w:p>
          <w:p w:rsidR="4BA8B947" w:rsidP="4BA8B947" w:rsidRDefault="4BA8B947" w14:paraId="43976CAB" w14:textId="14BDC74A">
            <w:pPr>
              <w:spacing w:after="146" w:line="257" w:lineRule="auto"/>
              <w:ind w:left="4"/>
              <w:rPr>
                <w:sz w:val="20"/>
                <w:szCs w:val="20"/>
              </w:rPr>
            </w:pPr>
            <w:r w:rsidRPr="4BA8B947">
              <w:rPr>
                <w:sz w:val="20"/>
                <w:szCs w:val="20"/>
              </w:rPr>
              <w:t xml:space="preserve">Qualifications updated: </w:t>
            </w:r>
          </w:p>
          <w:p w:rsidR="4BA8B947" w:rsidP="002D1847" w:rsidRDefault="4BA8B947" w14:paraId="5ED0DADE" w14:textId="3364B39A">
            <w:pPr>
              <w:pStyle w:val="ListParagraph"/>
              <w:numPr>
                <w:ilvl w:val="0"/>
                <w:numId w:val="61"/>
              </w:numPr>
              <w:spacing w:line="257" w:lineRule="auto"/>
              <w:ind w:left="318" w:hanging="283"/>
              <w:rPr>
                <w:sz w:val="20"/>
                <w:szCs w:val="20"/>
              </w:rPr>
            </w:pPr>
            <w:r w:rsidRPr="4BA8B947">
              <w:rPr>
                <w:sz w:val="20"/>
                <w:szCs w:val="20"/>
              </w:rPr>
              <w:t xml:space="preserve">HLT54121 Diploma of Nursing </w:t>
            </w:r>
          </w:p>
          <w:p w:rsidR="4BA8B947" w:rsidP="002D1847" w:rsidRDefault="4BA8B947" w14:paraId="5E604156" w14:textId="596B787A">
            <w:pPr>
              <w:pStyle w:val="ListParagraph"/>
              <w:numPr>
                <w:ilvl w:val="0"/>
                <w:numId w:val="61"/>
              </w:numPr>
              <w:spacing w:line="257" w:lineRule="auto"/>
              <w:ind w:left="318" w:hanging="283"/>
              <w:rPr>
                <w:sz w:val="20"/>
                <w:szCs w:val="20"/>
              </w:rPr>
            </w:pPr>
            <w:r w:rsidRPr="4BA8B947">
              <w:rPr>
                <w:sz w:val="20"/>
                <w:szCs w:val="20"/>
              </w:rPr>
              <w:t xml:space="preserve">HLT64121 Advanced Diploma of Nursing </w:t>
            </w:r>
            <w:r>
              <w:br/>
            </w:r>
            <w:r>
              <w:br/>
            </w:r>
            <w:r w:rsidRPr="4BA8B947">
              <w:rPr>
                <w:sz w:val="20"/>
                <w:szCs w:val="20"/>
              </w:rPr>
              <w:t xml:space="preserve">Units: </w:t>
            </w:r>
          </w:p>
          <w:p w:rsidR="4BA8B947" w:rsidP="002D1847" w:rsidRDefault="4BA8B947" w14:paraId="546AC5D6" w14:textId="75090133">
            <w:pPr>
              <w:pStyle w:val="ListParagraph"/>
              <w:numPr>
                <w:ilvl w:val="0"/>
                <w:numId w:val="61"/>
              </w:numPr>
              <w:spacing w:line="257" w:lineRule="auto"/>
              <w:ind w:left="318" w:hanging="283"/>
              <w:rPr>
                <w:sz w:val="20"/>
                <w:szCs w:val="20"/>
              </w:rPr>
            </w:pPr>
            <w:r w:rsidRPr="4BA8B947">
              <w:rPr>
                <w:sz w:val="20"/>
                <w:szCs w:val="20"/>
              </w:rPr>
              <w:t xml:space="preserve">Review of units coded HLTENN and HLTRNL </w:t>
            </w:r>
          </w:p>
          <w:p w:rsidR="4BA8B947" w:rsidP="002D1847" w:rsidRDefault="4BA8B947" w14:paraId="50931965" w14:textId="5D2B2B90">
            <w:pPr>
              <w:pStyle w:val="ListParagraph"/>
              <w:numPr>
                <w:ilvl w:val="0"/>
                <w:numId w:val="61"/>
              </w:numPr>
              <w:spacing w:line="257" w:lineRule="auto"/>
              <w:ind w:left="318" w:hanging="283"/>
              <w:rPr>
                <w:sz w:val="20"/>
                <w:szCs w:val="20"/>
              </w:rPr>
            </w:pPr>
            <w:r w:rsidRPr="4BA8B947">
              <w:rPr>
                <w:sz w:val="20"/>
                <w:szCs w:val="20"/>
              </w:rPr>
              <w:t xml:space="preserve">Units added and removed. </w:t>
            </w:r>
            <w:r>
              <w:br/>
            </w:r>
            <w:r>
              <w:br/>
            </w:r>
            <w:r w:rsidRPr="4BA8B947">
              <w:rPr>
                <w:sz w:val="20"/>
                <w:szCs w:val="20"/>
              </w:rPr>
              <w:t xml:space="preserve">Skill Set updated: </w:t>
            </w:r>
          </w:p>
          <w:p w:rsidR="4BA8B947" w:rsidP="002D1847" w:rsidRDefault="7504DF1B" w14:paraId="3BC7FFEB" w14:textId="71EBD3E4">
            <w:pPr>
              <w:pStyle w:val="ListParagraph"/>
              <w:numPr>
                <w:ilvl w:val="0"/>
                <w:numId w:val="61"/>
              </w:numPr>
              <w:spacing w:line="257" w:lineRule="auto"/>
              <w:ind w:left="318" w:hanging="283"/>
              <w:rPr>
                <w:sz w:val="20"/>
                <w:szCs w:val="20"/>
              </w:rPr>
            </w:pPr>
            <w:r w:rsidRPr="03911576">
              <w:rPr>
                <w:sz w:val="20"/>
                <w:szCs w:val="20"/>
              </w:rPr>
              <w:t xml:space="preserve">HLTSS00070 Enrolled Nurse Renal Health Care </w:t>
            </w:r>
          </w:p>
        </w:tc>
      </w:tr>
      <w:tr w:rsidR="00C56E8A" w:rsidTr="00BF3DFC" w14:paraId="728EDC6B" w14:textId="77777777">
        <w:trPr>
          <w:trHeight w:val="300"/>
        </w:trPr>
        <w:tc>
          <w:tcPr>
            <w:tcW w:w="425" w:type="pct"/>
            <w:vMerge/>
          </w:tcPr>
          <w:p w:rsidR="000F57E6" w:rsidRDefault="000F57E6" w14:paraId="32DDFCD9" w14:textId="77777777"/>
        </w:tc>
        <w:tc>
          <w:tcPr>
            <w:tcW w:w="723" w:type="pct"/>
            <w:vMerge/>
          </w:tcPr>
          <w:p w:rsidR="000F57E6" w:rsidRDefault="000F57E6" w14:paraId="2503E648" w14:textId="77777777"/>
        </w:tc>
        <w:tc>
          <w:tcPr>
            <w:tcW w:w="609" w:type="pct"/>
            <w:vMerge/>
          </w:tcPr>
          <w:p w:rsidR="000F57E6" w:rsidRDefault="000F57E6" w14:paraId="65443DC4" w14:textId="77777777"/>
        </w:tc>
        <w:tc>
          <w:tcPr>
            <w:tcW w:w="772" w:type="pct"/>
            <w:vMerge/>
          </w:tcPr>
          <w:p w:rsidR="000F57E6" w:rsidRDefault="000F57E6" w14:paraId="2EB6ED37" w14:textId="77777777"/>
        </w:tc>
        <w:tc>
          <w:tcPr>
            <w:tcW w:w="2471" w:type="pct"/>
            <w:tcMar>
              <w:top w:w="10" w:type="dxa"/>
              <w:left w:w="104" w:type="dxa"/>
              <w:right w:w="55" w:type="dxa"/>
            </w:tcMar>
          </w:tcPr>
          <w:p w:rsidR="4BA8B947" w:rsidP="4BA8B947" w:rsidRDefault="4BA8B947" w14:paraId="2A2A38AD" w14:textId="609151A7">
            <w:pPr>
              <w:spacing w:after="101" w:line="257" w:lineRule="auto"/>
              <w:ind w:left="4"/>
              <w:rPr>
                <w:b/>
                <w:bCs/>
                <w:sz w:val="20"/>
                <w:szCs w:val="20"/>
              </w:rPr>
            </w:pPr>
            <w:r w:rsidRPr="4BA8B947">
              <w:rPr>
                <w:b/>
                <w:bCs/>
                <w:sz w:val="20"/>
                <w:szCs w:val="20"/>
              </w:rPr>
              <w:t xml:space="preserve">Dental Assisting training Package products updated: </w:t>
            </w:r>
          </w:p>
          <w:p w:rsidR="4BA8B947" w:rsidP="4BA8B947" w:rsidRDefault="4BA8B947" w14:paraId="632C806B" w14:textId="0D4770D6">
            <w:pPr>
              <w:spacing w:after="108" w:line="257" w:lineRule="auto"/>
              <w:ind w:left="4"/>
              <w:rPr>
                <w:sz w:val="20"/>
                <w:szCs w:val="20"/>
              </w:rPr>
            </w:pPr>
            <w:r w:rsidRPr="4BA8B947">
              <w:rPr>
                <w:sz w:val="20"/>
                <w:szCs w:val="20"/>
              </w:rPr>
              <w:t xml:space="preserve">Qualifications updated: </w:t>
            </w:r>
          </w:p>
          <w:p w:rsidR="4BA8B947" w:rsidP="002D1847" w:rsidRDefault="7504DF1B" w14:paraId="2091EF3D" w14:textId="2D098A74">
            <w:pPr>
              <w:pStyle w:val="ListParagraph"/>
              <w:numPr>
                <w:ilvl w:val="0"/>
                <w:numId w:val="30"/>
              </w:numPr>
              <w:spacing w:line="302" w:lineRule="auto"/>
              <w:rPr>
                <w:sz w:val="20"/>
                <w:szCs w:val="20"/>
              </w:rPr>
            </w:pPr>
            <w:r w:rsidRPr="03911576">
              <w:rPr>
                <w:sz w:val="20"/>
                <w:szCs w:val="20"/>
              </w:rPr>
              <w:t xml:space="preserve">HLT35021 Certificate III in Dental Assisting </w:t>
            </w:r>
            <w:r w:rsidRPr="03911576">
              <w:rPr>
                <w:color w:val="009CCC"/>
                <w:sz w:val="20"/>
                <w:szCs w:val="20"/>
              </w:rPr>
              <w:t xml:space="preserve">• </w:t>
            </w:r>
            <w:r w:rsidRPr="03911576">
              <w:rPr>
                <w:sz w:val="20"/>
                <w:szCs w:val="20"/>
              </w:rPr>
              <w:t xml:space="preserve">HLT45021 Certificate IV in Dental Assisting Units: </w:t>
            </w:r>
          </w:p>
          <w:p w:rsidR="4BA8B947" w:rsidP="002D1847" w:rsidRDefault="7504DF1B" w14:paraId="4F10E031" w14:textId="7E8DF4AF">
            <w:pPr>
              <w:pStyle w:val="ListParagraph"/>
              <w:numPr>
                <w:ilvl w:val="0"/>
                <w:numId w:val="30"/>
              </w:numPr>
              <w:spacing w:line="257" w:lineRule="auto"/>
              <w:rPr>
                <w:sz w:val="20"/>
                <w:szCs w:val="20"/>
              </w:rPr>
            </w:pPr>
            <w:r w:rsidRPr="03911576">
              <w:rPr>
                <w:sz w:val="20"/>
                <w:szCs w:val="20"/>
              </w:rPr>
              <w:t xml:space="preserve">Review of units coded HLTDEN and HLTOHC </w:t>
            </w:r>
          </w:p>
          <w:p w:rsidR="4BA8B947" w:rsidP="002D1847" w:rsidRDefault="7504DF1B" w14:paraId="0675F8F2" w14:textId="50354953">
            <w:pPr>
              <w:pStyle w:val="ListParagraph"/>
              <w:numPr>
                <w:ilvl w:val="0"/>
                <w:numId w:val="30"/>
              </w:numPr>
              <w:spacing w:line="257" w:lineRule="auto"/>
              <w:rPr>
                <w:sz w:val="20"/>
                <w:szCs w:val="20"/>
              </w:rPr>
            </w:pPr>
            <w:r w:rsidRPr="03911576">
              <w:rPr>
                <w:sz w:val="20"/>
                <w:szCs w:val="20"/>
              </w:rPr>
              <w:t xml:space="preserve">Units added and removed. </w:t>
            </w:r>
            <w:r w:rsidR="4BA8B947">
              <w:br/>
            </w:r>
            <w:r w:rsidR="4BA8B947">
              <w:br/>
            </w:r>
            <w:r w:rsidRPr="03911576">
              <w:rPr>
                <w:sz w:val="20"/>
                <w:szCs w:val="20"/>
              </w:rPr>
              <w:t xml:space="preserve">Skill Sets added:  </w:t>
            </w:r>
          </w:p>
          <w:p w:rsidR="4BA8B947" w:rsidP="002D1847" w:rsidRDefault="7504DF1B" w14:paraId="385E2839" w14:textId="4CC828DB">
            <w:pPr>
              <w:pStyle w:val="ListParagraph"/>
              <w:numPr>
                <w:ilvl w:val="0"/>
                <w:numId w:val="30"/>
              </w:numPr>
              <w:spacing w:line="257" w:lineRule="auto"/>
            </w:pPr>
            <w:r w:rsidRPr="03911576">
              <w:rPr>
                <w:sz w:val="20"/>
                <w:szCs w:val="20"/>
              </w:rPr>
              <w:t xml:space="preserve">HLTSS00072 Dental Radiography Skill Set </w:t>
            </w:r>
          </w:p>
          <w:p w:rsidR="4BA8B947" w:rsidP="002D1847" w:rsidRDefault="7504DF1B" w14:paraId="63F6AB79" w14:textId="55D384FF">
            <w:pPr>
              <w:pStyle w:val="ListParagraph"/>
              <w:numPr>
                <w:ilvl w:val="0"/>
                <w:numId w:val="30"/>
              </w:numPr>
              <w:spacing w:line="257" w:lineRule="auto"/>
              <w:rPr>
                <w:sz w:val="20"/>
                <w:szCs w:val="20"/>
              </w:rPr>
            </w:pPr>
            <w:r w:rsidRPr="03911576">
              <w:rPr>
                <w:sz w:val="20"/>
                <w:szCs w:val="20"/>
              </w:rPr>
              <w:t xml:space="preserve">HLTSS00073 Oral Health Care Skill Set </w:t>
            </w:r>
          </w:p>
        </w:tc>
      </w:tr>
      <w:tr w:rsidR="00C56E8A" w:rsidTr="00BF3DFC" w14:paraId="2282CC73" w14:textId="77777777">
        <w:trPr>
          <w:trHeight w:val="5348"/>
        </w:trPr>
        <w:tc>
          <w:tcPr>
            <w:tcW w:w="425" w:type="pct"/>
            <w:vMerge/>
          </w:tcPr>
          <w:p w:rsidR="000F57E6" w:rsidRDefault="000F57E6" w14:paraId="315D5DFF" w14:textId="77777777"/>
        </w:tc>
        <w:tc>
          <w:tcPr>
            <w:tcW w:w="723" w:type="pct"/>
            <w:vMerge/>
          </w:tcPr>
          <w:p w:rsidR="000F57E6" w:rsidRDefault="000F57E6" w14:paraId="4AA3972E" w14:textId="77777777"/>
        </w:tc>
        <w:tc>
          <w:tcPr>
            <w:tcW w:w="609" w:type="pct"/>
            <w:vMerge/>
          </w:tcPr>
          <w:p w:rsidR="000F57E6" w:rsidRDefault="000F57E6" w14:paraId="6FC8B794" w14:textId="77777777"/>
        </w:tc>
        <w:tc>
          <w:tcPr>
            <w:tcW w:w="772" w:type="pct"/>
            <w:vMerge/>
          </w:tcPr>
          <w:p w:rsidR="000F57E6" w:rsidRDefault="000F57E6" w14:paraId="5ECC165B" w14:textId="77777777"/>
        </w:tc>
        <w:tc>
          <w:tcPr>
            <w:tcW w:w="2471" w:type="pct"/>
            <w:tcMar>
              <w:top w:w="10" w:type="dxa"/>
              <w:left w:w="104" w:type="dxa"/>
              <w:right w:w="55" w:type="dxa"/>
            </w:tcMar>
          </w:tcPr>
          <w:p w:rsidR="4BA8B947" w:rsidP="4BA8B947" w:rsidRDefault="4BA8B947" w14:paraId="731EBF58" w14:textId="61F2B649">
            <w:pPr>
              <w:spacing w:after="218" w:line="257" w:lineRule="auto"/>
              <w:ind w:left="4"/>
              <w:rPr>
                <w:sz w:val="20"/>
                <w:szCs w:val="20"/>
              </w:rPr>
            </w:pPr>
            <w:r w:rsidRPr="4BA8B947">
              <w:rPr>
                <w:b/>
                <w:bCs/>
                <w:sz w:val="20"/>
                <w:szCs w:val="20"/>
              </w:rPr>
              <w:t>Clinical Coding training Package products updated</w:t>
            </w:r>
            <w:r w:rsidRPr="4BA8B947">
              <w:rPr>
                <w:sz w:val="20"/>
                <w:szCs w:val="20"/>
              </w:rPr>
              <w:t xml:space="preserve">:  </w:t>
            </w:r>
          </w:p>
          <w:p w:rsidR="4BA8B947" w:rsidP="03911576" w:rsidRDefault="7504DF1B" w14:paraId="6F27F4D0" w14:textId="278162A5">
            <w:pPr>
              <w:spacing w:after="145" w:line="257" w:lineRule="auto"/>
              <w:ind w:left="4"/>
            </w:pPr>
            <w:r w:rsidRPr="03911576">
              <w:rPr>
                <w:sz w:val="20"/>
                <w:szCs w:val="20"/>
              </w:rPr>
              <w:t>Qualification developed</w:t>
            </w:r>
            <w:r w:rsidRPr="03911576" w:rsidR="215FC35E">
              <w:rPr>
                <w:sz w:val="20"/>
                <w:szCs w:val="20"/>
              </w:rPr>
              <w:t>:</w:t>
            </w:r>
          </w:p>
          <w:p w:rsidR="4BA8B947" w:rsidP="03911576" w:rsidRDefault="7504DF1B" w14:paraId="2D9B2721" w14:textId="4B288242">
            <w:pPr>
              <w:spacing w:after="145" w:line="257" w:lineRule="auto"/>
              <w:ind w:left="4"/>
              <w:rPr>
                <w:sz w:val="20"/>
                <w:szCs w:val="20"/>
              </w:rPr>
            </w:pPr>
            <w:r w:rsidRPr="03911576">
              <w:rPr>
                <w:sz w:val="20"/>
                <w:szCs w:val="20"/>
              </w:rPr>
              <w:t xml:space="preserve">HLT50321 Diploma of Clinical Coding  </w:t>
            </w:r>
            <w:r w:rsidR="4BA8B947">
              <w:br/>
            </w:r>
          </w:p>
          <w:p w:rsidR="4BA8B947" w:rsidP="03911576" w:rsidRDefault="7504DF1B" w14:paraId="3038DCBF" w14:textId="465A73BC">
            <w:pPr>
              <w:spacing w:after="145" w:line="257" w:lineRule="auto"/>
              <w:ind w:left="4"/>
            </w:pPr>
            <w:r w:rsidRPr="03911576">
              <w:rPr>
                <w:sz w:val="20"/>
                <w:szCs w:val="20"/>
              </w:rPr>
              <w:t xml:space="preserve">Units:  </w:t>
            </w:r>
          </w:p>
          <w:p w:rsidR="4BA8B947" w:rsidP="002D1847" w:rsidRDefault="4BA8B947" w14:paraId="1BD0B387" w14:textId="11B14D7F">
            <w:pPr>
              <w:pStyle w:val="ListParagraph"/>
              <w:numPr>
                <w:ilvl w:val="0"/>
                <w:numId w:val="60"/>
              </w:numPr>
              <w:spacing w:line="257" w:lineRule="auto"/>
              <w:ind w:left="318" w:hanging="283"/>
              <w:rPr>
                <w:sz w:val="20"/>
                <w:szCs w:val="20"/>
              </w:rPr>
            </w:pPr>
            <w:r w:rsidRPr="4BA8B947">
              <w:rPr>
                <w:sz w:val="20"/>
                <w:szCs w:val="20"/>
              </w:rPr>
              <w:t xml:space="preserve">New HLTCCD units </w:t>
            </w:r>
          </w:p>
          <w:p w:rsidR="4BA8B947" w:rsidP="002D1847" w:rsidRDefault="4BA8B947" w14:paraId="44504C9A" w14:textId="6B0C0814">
            <w:pPr>
              <w:pStyle w:val="ListParagraph"/>
              <w:numPr>
                <w:ilvl w:val="0"/>
                <w:numId w:val="60"/>
              </w:numPr>
              <w:spacing w:line="257" w:lineRule="auto"/>
              <w:ind w:left="318" w:hanging="283"/>
              <w:rPr>
                <w:sz w:val="20"/>
                <w:szCs w:val="20"/>
              </w:rPr>
            </w:pPr>
            <w:r w:rsidRPr="4BA8B947">
              <w:rPr>
                <w:sz w:val="20"/>
                <w:szCs w:val="20"/>
              </w:rPr>
              <w:t xml:space="preserve">Units reviewed and removed HLTADM </w:t>
            </w:r>
            <w:r>
              <w:br/>
            </w:r>
            <w:r>
              <w:br/>
            </w:r>
            <w:r w:rsidRPr="4BA8B947">
              <w:rPr>
                <w:sz w:val="20"/>
                <w:szCs w:val="20"/>
              </w:rPr>
              <w:t xml:space="preserve">Skill Set:  </w:t>
            </w:r>
          </w:p>
          <w:p w:rsidR="4BA8B947" w:rsidP="002D1847" w:rsidRDefault="4BA8B947" w14:paraId="401FAAFB" w14:textId="59CE6A86">
            <w:pPr>
              <w:pStyle w:val="ListParagraph"/>
              <w:numPr>
                <w:ilvl w:val="0"/>
                <w:numId w:val="60"/>
              </w:numPr>
              <w:spacing w:line="257" w:lineRule="auto"/>
              <w:ind w:left="318" w:hanging="283"/>
              <w:rPr>
                <w:sz w:val="20"/>
                <w:szCs w:val="20"/>
              </w:rPr>
            </w:pPr>
            <w:r w:rsidRPr="4BA8B947">
              <w:rPr>
                <w:sz w:val="20"/>
                <w:szCs w:val="20"/>
              </w:rPr>
              <w:t xml:space="preserve">New HLTSS00071 Clinical Coding Auditor Skill Set </w:t>
            </w:r>
          </w:p>
          <w:p w:rsidR="4BA8B947" w:rsidP="03911576" w:rsidRDefault="7504DF1B" w14:paraId="63BB0D95" w14:textId="0780C2AA">
            <w:pPr>
              <w:spacing w:line="257" w:lineRule="auto"/>
              <w:rPr>
                <w:b/>
                <w:bCs/>
              </w:rPr>
            </w:pPr>
            <w:r w:rsidRPr="03911576">
              <w:rPr>
                <w:sz w:val="20"/>
                <w:szCs w:val="20"/>
              </w:rPr>
              <w:t xml:space="preserve">Skill set removed  </w:t>
            </w:r>
            <w:r w:rsidR="4BA8B947">
              <w:br/>
            </w:r>
            <w:r w:rsidRPr="03911576">
              <w:rPr>
                <w:sz w:val="18"/>
                <w:szCs w:val="18"/>
              </w:rPr>
              <w:t xml:space="preserve">For Mapping Guide - HLT Release 6.0 mapped to HLT Release 5.1 refer to: </w:t>
            </w:r>
            <w:r w:rsidRPr="03911576">
              <w:rPr>
                <w:i/>
                <w:iCs/>
                <w:sz w:val="18"/>
                <w:szCs w:val="18"/>
              </w:rPr>
              <w:t xml:space="preserve">HLT Health Training Package </w:t>
            </w:r>
            <w:r w:rsidR="4BA8B947">
              <w:br/>
            </w:r>
            <w:r w:rsidR="4BA8B947">
              <w:br/>
            </w:r>
            <w:r w:rsidRPr="03911576">
              <w:rPr>
                <w:i/>
                <w:iCs/>
                <w:sz w:val="18"/>
                <w:szCs w:val="18"/>
              </w:rPr>
              <w:t>Previous Mapping Guides</w:t>
            </w:r>
            <w:r w:rsidRPr="03911576">
              <w:rPr>
                <w:b/>
                <w:bCs/>
                <w:i/>
                <w:iCs/>
                <w:sz w:val="18"/>
                <w:szCs w:val="18"/>
              </w:rPr>
              <w:t xml:space="preserve"> </w:t>
            </w:r>
            <w:r w:rsidRPr="03911576">
              <w:rPr>
                <w:sz w:val="18"/>
                <w:szCs w:val="18"/>
              </w:rPr>
              <w:t xml:space="preserve">available on </w:t>
            </w:r>
            <w:hyperlink r:id="rId76">
              <w:proofErr w:type="spellStart"/>
              <w:r w:rsidRPr="03911576">
                <w:rPr>
                  <w:rStyle w:val="Hyperlink"/>
                  <w:rFonts w:ascii="Arial" w:hAnsi="Arial" w:eastAsia="Arial" w:cs="Arial"/>
                  <w:color w:val="0070C0"/>
                  <w:sz w:val="18"/>
                  <w:szCs w:val="18"/>
                </w:rPr>
                <w:t>VETNet</w:t>
              </w:r>
              <w:proofErr w:type="spellEnd"/>
            </w:hyperlink>
            <w:r>
              <w:t xml:space="preserve"> </w:t>
            </w:r>
          </w:p>
        </w:tc>
      </w:tr>
      <w:tr w:rsidR="00C56E8A" w:rsidTr="00BF3DFC" w14:paraId="0A316CBF" w14:textId="77777777">
        <w:trPr>
          <w:trHeight w:val="300"/>
        </w:trPr>
        <w:tc>
          <w:tcPr>
            <w:tcW w:w="425" w:type="pct"/>
            <w:vAlign w:val="center"/>
          </w:tcPr>
          <w:p w:rsidR="4BA8B947" w:rsidP="4BA8B947" w:rsidRDefault="4BA8B947" w14:paraId="1121A535" w14:textId="78C16A98">
            <w:r w:rsidRPr="4BA8B947">
              <w:t>5.1</w:t>
            </w:r>
          </w:p>
        </w:tc>
        <w:tc>
          <w:tcPr>
            <w:tcW w:w="723" w:type="pct"/>
            <w:vAlign w:val="center"/>
          </w:tcPr>
          <w:p w:rsidRPr="00BF3DFC" w:rsidR="4BA8B947" w:rsidP="4BA8B947" w:rsidRDefault="4BA8B947" w14:paraId="4819CF84" w14:textId="26ED6B00">
            <w:pPr>
              <w:spacing w:line="257" w:lineRule="auto"/>
              <w:rPr>
                <w:sz w:val="20"/>
                <w:szCs w:val="20"/>
              </w:rPr>
            </w:pPr>
            <w:r w:rsidRPr="4BA8B947">
              <w:rPr>
                <w:sz w:val="20"/>
                <w:szCs w:val="20"/>
              </w:rPr>
              <w:t>Superseded  </w:t>
            </w:r>
          </w:p>
        </w:tc>
        <w:tc>
          <w:tcPr>
            <w:tcW w:w="609" w:type="pct"/>
            <w:vAlign w:val="center"/>
          </w:tcPr>
          <w:p w:rsidRPr="00BF3DFC" w:rsidR="4BA8B947" w:rsidP="4BA8B947" w:rsidRDefault="4BA8B947" w14:paraId="3D576FBB" w14:textId="7D2E94B8">
            <w:pPr>
              <w:spacing w:line="257" w:lineRule="auto"/>
              <w:rPr>
                <w:sz w:val="20"/>
                <w:szCs w:val="20"/>
              </w:rPr>
            </w:pPr>
            <w:r w:rsidRPr="4BA8B947">
              <w:rPr>
                <w:sz w:val="20"/>
                <w:szCs w:val="20"/>
              </w:rPr>
              <w:t>18 March 2021  </w:t>
            </w:r>
          </w:p>
        </w:tc>
        <w:tc>
          <w:tcPr>
            <w:tcW w:w="772" w:type="pct"/>
          </w:tcPr>
          <w:p w:rsidRPr="00BF3DFC" w:rsidR="4BA8B947" w:rsidP="4BA8B947" w:rsidRDefault="4BA8B947" w14:paraId="31169148" w14:textId="7F0C601C">
            <w:pPr>
              <w:spacing w:line="257" w:lineRule="auto"/>
              <w:rPr>
                <w:sz w:val="20"/>
                <w:szCs w:val="20"/>
              </w:rPr>
            </w:pPr>
            <w:r w:rsidRPr="4BA8B947">
              <w:rPr>
                <w:sz w:val="20"/>
                <w:szCs w:val="20"/>
              </w:rPr>
              <w:t xml:space="preserve">Minor upgrade. Response to </w:t>
            </w:r>
            <w:r w:rsidRPr="4BA8B947">
              <w:rPr>
                <w:sz w:val="20"/>
                <w:szCs w:val="20"/>
              </w:rPr>
              <w:t>Skills Reform Ministerial Statement - 9 October 2020, to remove unused training components: Approval date: 18 March.  </w:t>
            </w:r>
          </w:p>
        </w:tc>
        <w:tc>
          <w:tcPr>
            <w:tcW w:w="2471" w:type="pct"/>
            <w:tcMar>
              <w:top w:w="10" w:type="dxa"/>
              <w:left w:w="104" w:type="dxa"/>
              <w:right w:w="55" w:type="dxa"/>
            </w:tcMar>
          </w:tcPr>
          <w:p w:rsidR="4BA8B947" w:rsidP="4BA8B947" w:rsidRDefault="4BA8B947" w14:paraId="3AC91ADC" w14:textId="77777777">
            <w:pPr>
              <w:spacing w:after="101" w:line="257" w:lineRule="auto"/>
              <w:ind w:left="4"/>
              <w:rPr>
                <w:b/>
                <w:bCs/>
                <w:sz w:val="20"/>
                <w:szCs w:val="20"/>
              </w:rPr>
            </w:pPr>
            <w:r w:rsidRPr="4BA8B947">
              <w:rPr>
                <w:b/>
                <w:bCs/>
                <w:sz w:val="20"/>
                <w:szCs w:val="20"/>
              </w:rPr>
              <w:t xml:space="preserve">Modifications include: </w:t>
            </w:r>
          </w:p>
          <w:p w:rsidR="4BA8B947" w:rsidP="4BA8B947" w:rsidRDefault="4BA8B947" w14:paraId="71C746EB" w14:textId="691E0FDD">
            <w:pPr>
              <w:spacing w:after="78" w:line="302" w:lineRule="auto"/>
              <w:ind w:left="4" w:right="839"/>
              <w:rPr>
                <w:sz w:val="20"/>
                <w:szCs w:val="20"/>
              </w:rPr>
            </w:pPr>
            <w:r w:rsidRPr="4BA8B947">
              <w:rPr>
                <w:sz w:val="20"/>
                <w:szCs w:val="20"/>
              </w:rPr>
              <w:t xml:space="preserve">Removal of unused qualifications and units of competency from the HLT Training Package in response to Skills Reform Ministerial Statement - 9 October 2020 Qualification removed: </w:t>
            </w:r>
          </w:p>
          <w:p w:rsidR="4BA8B947" w:rsidP="03911576" w:rsidRDefault="7504DF1B" w14:paraId="03CCA4DF" w14:textId="77777777">
            <w:pPr>
              <w:spacing w:line="367" w:lineRule="auto"/>
              <w:rPr>
                <w:sz w:val="20"/>
                <w:szCs w:val="20"/>
              </w:rPr>
            </w:pPr>
            <w:r w:rsidRPr="03911576">
              <w:rPr>
                <w:sz w:val="20"/>
                <w:szCs w:val="20"/>
              </w:rPr>
              <w:t xml:space="preserve">HLT47615 Certificate IV in Cardiac Technology Unit removed: </w:t>
            </w:r>
          </w:p>
          <w:p w:rsidR="4BA8B947" w:rsidP="002D1847" w:rsidRDefault="7504DF1B" w14:paraId="2388BEB8" w14:textId="77777777">
            <w:pPr>
              <w:pStyle w:val="ListParagraph"/>
              <w:numPr>
                <w:ilvl w:val="0"/>
                <w:numId w:val="29"/>
              </w:numPr>
              <w:spacing w:line="257" w:lineRule="auto"/>
            </w:pPr>
            <w:r w:rsidRPr="03911576">
              <w:rPr>
                <w:sz w:val="20"/>
                <w:szCs w:val="20"/>
              </w:rPr>
              <w:t xml:space="preserve">HLTDEF004 Attend to emergency patients being transported by road. </w:t>
            </w:r>
          </w:p>
          <w:p w:rsidR="4BA8B947" w:rsidP="002D1847" w:rsidRDefault="7504DF1B" w14:paraId="729901F9" w14:textId="77777777">
            <w:pPr>
              <w:pStyle w:val="ListParagraph"/>
              <w:numPr>
                <w:ilvl w:val="0"/>
                <w:numId w:val="29"/>
              </w:numPr>
              <w:spacing w:line="257" w:lineRule="auto"/>
            </w:pPr>
            <w:r w:rsidRPr="03911576">
              <w:rPr>
                <w:sz w:val="20"/>
                <w:szCs w:val="20"/>
              </w:rPr>
              <w:t xml:space="preserve">HLTPAT007 Collect arterial blood samples. </w:t>
            </w:r>
          </w:p>
          <w:p w:rsidR="4BA8B947" w:rsidP="002D1847" w:rsidRDefault="7504DF1B" w14:paraId="5BC16132" w14:textId="77777777">
            <w:pPr>
              <w:pStyle w:val="ListParagraph"/>
              <w:numPr>
                <w:ilvl w:val="0"/>
                <w:numId w:val="29"/>
              </w:numPr>
              <w:spacing w:line="257" w:lineRule="auto"/>
            </w:pPr>
            <w:r w:rsidRPr="03911576">
              <w:rPr>
                <w:sz w:val="20"/>
                <w:szCs w:val="20"/>
              </w:rPr>
              <w:t xml:space="preserve">HLTHSS001 Operate an incinerator  </w:t>
            </w:r>
          </w:p>
          <w:p w:rsidR="4BA8B947" w:rsidP="002D1847" w:rsidRDefault="7504DF1B" w14:paraId="577C1A7E" w14:textId="77777777">
            <w:pPr>
              <w:pStyle w:val="ListParagraph"/>
              <w:numPr>
                <w:ilvl w:val="0"/>
                <w:numId w:val="29"/>
              </w:numPr>
              <w:spacing w:line="257" w:lineRule="auto"/>
            </w:pPr>
            <w:r w:rsidRPr="03911576">
              <w:rPr>
                <w:sz w:val="20"/>
                <w:szCs w:val="20"/>
              </w:rPr>
              <w:t xml:space="preserve">HLTDEF001 Participate in a land based deployed health capability. </w:t>
            </w:r>
          </w:p>
          <w:p w:rsidR="4BA8B947" w:rsidP="002D1847" w:rsidRDefault="7504DF1B" w14:paraId="3ED02676" w14:textId="77777777">
            <w:pPr>
              <w:pStyle w:val="ListParagraph"/>
              <w:numPr>
                <w:ilvl w:val="0"/>
                <w:numId w:val="29"/>
              </w:numPr>
              <w:spacing w:line="257" w:lineRule="auto"/>
            </w:pPr>
            <w:r w:rsidRPr="03911576">
              <w:rPr>
                <w:sz w:val="20"/>
                <w:szCs w:val="20"/>
              </w:rPr>
              <w:t xml:space="preserve">HLTDEF003 Perform the duties of a scribe during casualty resuscitation. </w:t>
            </w:r>
          </w:p>
          <w:p w:rsidR="4BA8B947" w:rsidP="002D1847" w:rsidRDefault="7504DF1B" w14:paraId="48766127" w14:textId="77777777">
            <w:pPr>
              <w:pStyle w:val="ListParagraph"/>
              <w:numPr>
                <w:ilvl w:val="0"/>
                <w:numId w:val="29"/>
              </w:numPr>
              <w:spacing w:line="257" w:lineRule="auto"/>
            </w:pPr>
            <w:r w:rsidRPr="03911576">
              <w:rPr>
                <w:sz w:val="20"/>
                <w:szCs w:val="20"/>
              </w:rPr>
              <w:t xml:space="preserve">HLTDEF002 Provide treatments for common conditions.  </w:t>
            </w:r>
          </w:p>
          <w:p w:rsidR="4BA8B947" w:rsidP="03911576" w:rsidRDefault="7504DF1B" w14:paraId="1980196F" w14:textId="485BE1DC">
            <w:pPr>
              <w:spacing w:line="257" w:lineRule="auto"/>
              <w:rPr>
                <w:sz w:val="20"/>
                <w:szCs w:val="20"/>
              </w:rPr>
            </w:pPr>
            <w:r w:rsidRPr="03911576">
              <w:rPr>
                <w:sz w:val="20"/>
                <w:szCs w:val="20"/>
              </w:rPr>
              <w:t xml:space="preserve">Minor modifications were applied to qualifications and units of competency in line with continuous improvement.  </w:t>
            </w:r>
            <w:r w:rsidR="4BA8B947">
              <w:br/>
            </w:r>
            <w:r w:rsidR="4BA8B947">
              <w:br/>
            </w:r>
            <w:r w:rsidRPr="03911576">
              <w:rPr>
                <w:sz w:val="20"/>
                <w:szCs w:val="20"/>
              </w:rPr>
              <w:t xml:space="preserve">Qualifications: </w:t>
            </w:r>
          </w:p>
          <w:p w:rsidR="4BA8B947" w:rsidP="002D1847" w:rsidRDefault="7504DF1B" w14:paraId="0725B229" w14:textId="77777777">
            <w:pPr>
              <w:pStyle w:val="ListParagraph"/>
              <w:numPr>
                <w:ilvl w:val="0"/>
                <w:numId w:val="27"/>
              </w:numPr>
              <w:spacing w:line="257" w:lineRule="auto"/>
            </w:pPr>
            <w:r w:rsidRPr="03911576">
              <w:rPr>
                <w:sz w:val="20"/>
                <w:szCs w:val="20"/>
              </w:rPr>
              <w:t xml:space="preserve">HLT26115 Certificate II in Indigenous Environmental Health </w:t>
            </w:r>
          </w:p>
          <w:p w:rsidR="4BA8B947" w:rsidP="002D1847" w:rsidRDefault="7504DF1B" w14:paraId="32030938" w14:textId="77777777">
            <w:pPr>
              <w:pStyle w:val="ListParagraph"/>
              <w:numPr>
                <w:ilvl w:val="0"/>
                <w:numId w:val="27"/>
              </w:numPr>
              <w:spacing w:line="257" w:lineRule="auto"/>
            </w:pPr>
            <w:r w:rsidRPr="03911576">
              <w:rPr>
                <w:sz w:val="20"/>
                <w:szCs w:val="20"/>
              </w:rPr>
              <w:t xml:space="preserve">HLT31120 Certificate III in Non-Emergency Patient Transport </w:t>
            </w:r>
          </w:p>
          <w:p w:rsidR="4BA8B947" w:rsidP="03911576" w:rsidRDefault="7504DF1B" w14:paraId="36FEB190" w14:textId="77777777">
            <w:pPr>
              <w:spacing w:line="367" w:lineRule="auto"/>
              <w:rPr>
                <w:sz w:val="20"/>
                <w:szCs w:val="20"/>
              </w:rPr>
            </w:pPr>
            <w:r w:rsidRPr="03911576">
              <w:rPr>
                <w:sz w:val="20"/>
                <w:szCs w:val="20"/>
              </w:rPr>
              <w:t xml:space="preserve">HLT41020 Certificate IV in Ambulance Communications (Dispatch) Units of competency: </w:t>
            </w:r>
          </w:p>
          <w:p w:rsidR="4BA8B947" w:rsidP="002D1847" w:rsidRDefault="7504DF1B" w14:paraId="39F9849E" w14:textId="77777777">
            <w:pPr>
              <w:pStyle w:val="ListParagraph"/>
              <w:numPr>
                <w:ilvl w:val="0"/>
                <w:numId w:val="28"/>
              </w:numPr>
              <w:spacing w:line="257" w:lineRule="auto"/>
            </w:pPr>
            <w:r w:rsidRPr="03911576">
              <w:rPr>
                <w:sz w:val="20"/>
                <w:szCs w:val="20"/>
              </w:rPr>
              <w:t xml:space="preserve">HLTOUT002 Receive and respond to requests for ambulance service. </w:t>
            </w:r>
          </w:p>
          <w:p w:rsidR="4BA8B947" w:rsidP="002D1847" w:rsidRDefault="7504DF1B" w14:paraId="5DBB0978" w14:textId="77777777">
            <w:pPr>
              <w:pStyle w:val="ListParagraph"/>
              <w:numPr>
                <w:ilvl w:val="0"/>
                <w:numId w:val="28"/>
              </w:numPr>
              <w:spacing w:line="257" w:lineRule="auto"/>
            </w:pPr>
            <w:r w:rsidRPr="03911576">
              <w:rPr>
                <w:sz w:val="20"/>
                <w:szCs w:val="20"/>
              </w:rPr>
              <w:t xml:space="preserve">HLTOUT003 Assign and coordinate ambulance service resources. </w:t>
            </w:r>
          </w:p>
          <w:p w:rsidR="4BA8B947" w:rsidP="002D1847" w:rsidRDefault="7504DF1B" w14:paraId="2223D230" w14:textId="77777777">
            <w:pPr>
              <w:pStyle w:val="ListParagraph"/>
              <w:numPr>
                <w:ilvl w:val="0"/>
                <w:numId w:val="28"/>
              </w:numPr>
              <w:spacing w:line="257" w:lineRule="auto"/>
            </w:pPr>
            <w:r w:rsidRPr="03911576">
              <w:rPr>
                <w:sz w:val="20"/>
                <w:szCs w:val="20"/>
              </w:rPr>
              <w:t xml:space="preserve">HLTOUT004 Assess and deliver basic clinical care. </w:t>
            </w:r>
          </w:p>
          <w:p w:rsidR="4BA8B947" w:rsidP="002D1847" w:rsidRDefault="7504DF1B" w14:paraId="74BE9A4A" w14:textId="77777777">
            <w:pPr>
              <w:pStyle w:val="ListParagraph"/>
              <w:numPr>
                <w:ilvl w:val="0"/>
                <w:numId w:val="28"/>
              </w:numPr>
              <w:spacing w:line="257" w:lineRule="auto"/>
            </w:pPr>
            <w:r w:rsidRPr="03911576">
              <w:rPr>
                <w:sz w:val="20"/>
                <w:szCs w:val="20"/>
              </w:rPr>
              <w:t xml:space="preserve">HLTOUT005 Assess and deliver standard clinical care. </w:t>
            </w:r>
          </w:p>
          <w:p w:rsidR="4BA8B947" w:rsidP="002D1847" w:rsidRDefault="7504DF1B" w14:paraId="04102613" w14:textId="77777777">
            <w:pPr>
              <w:pStyle w:val="ListParagraph"/>
              <w:numPr>
                <w:ilvl w:val="0"/>
                <w:numId w:val="28"/>
              </w:numPr>
              <w:spacing w:line="257" w:lineRule="auto"/>
            </w:pPr>
            <w:r w:rsidRPr="03911576">
              <w:rPr>
                <w:sz w:val="20"/>
                <w:szCs w:val="20"/>
              </w:rPr>
              <w:t xml:space="preserve">HLTOUT006 Transport emergency patients </w:t>
            </w:r>
          </w:p>
          <w:p w:rsidR="4BA8B947" w:rsidP="002D1847" w:rsidRDefault="7504DF1B" w14:paraId="1F278269" w14:textId="77777777">
            <w:pPr>
              <w:pStyle w:val="ListParagraph"/>
              <w:numPr>
                <w:ilvl w:val="0"/>
                <w:numId w:val="28"/>
              </w:numPr>
              <w:spacing w:line="257" w:lineRule="auto"/>
            </w:pPr>
            <w:r w:rsidRPr="03911576">
              <w:rPr>
                <w:sz w:val="20"/>
                <w:szCs w:val="20"/>
              </w:rPr>
              <w:t xml:space="preserve">HLTOUT010 Communicate in complex situations to support health care. </w:t>
            </w:r>
          </w:p>
          <w:p w:rsidR="4BA8B947" w:rsidP="002D1847" w:rsidRDefault="7504DF1B" w14:paraId="0A095AB0" w14:textId="77777777">
            <w:pPr>
              <w:pStyle w:val="ListParagraph"/>
              <w:numPr>
                <w:ilvl w:val="0"/>
                <w:numId w:val="28"/>
              </w:numPr>
              <w:spacing w:line="257" w:lineRule="auto"/>
            </w:pPr>
            <w:r w:rsidRPr="03911576">
              <w:rPr>
                <w:sz w:val="20"/>
                <w:szCs w:val="20"/>
              </w:rPr>
              <w:t xml:space="preserve">HLTPOP025 Provide basic repairs and maintenance to health hardware and fixtures. </w:t>
            </w:r>
          </w:p>
          <w:p w:rsidR="4BA8B947" w:rsidP="002D1847" w:rsidRDefault="7504DF1B" w14:paraId="013432CC" w14:textId="77777777">
            <w:pPr>
              <w:pStyle w:val="ListParagraph"/>
              <w:numPr>
                <w:ilvl w:val="0"/>
                <w:numId w:val="28"/>
              </w:numPr>
              <w:spacing w:line="257" w:lineRule="auto"/>
            </w:pPr>
            <w:r w:rsidRPr="03911576">
              <w:rPr>
                <w:sz w:val="20"/>
                <w:szCs w:val="20"/>
              </w:rPr>
              <w:t xml:space="preserve">HLTPOP026 Monitor and maintain sewage or effluent systems. </w:t>
            </w:r>
          </w:p>
          <w:p w:rsidR="4BA8B947" w:rsidP="002D1847" w:rsidRDefault="7504DF1B" w14:paraId="002541A3" w14:textId="77777777">
            <w:pPr>
              <w:pStyle w:val="ListParagraph"/>
              <w:numPr>
                <w:ilvl w:val="0"/>
                <w:numId w:val="28"/>
              </w:numPr>
              <w:spacing w:line="257" w:lineRule="auto"/>
            </w:pPr>
            <w:r w:rsidRPr="03911576">
              <w:rPr>
                <w:sz w:val="20"/>
                <w:szCs w:val="20"/>
              </w:rPr>
              <w:t xml:space="preserve">HLTPOP027 Monitor and maintain water supply. </w:t>
            </w:r>
          </w:p>
          <w:p w:rsidR="4BA8B947" w:rsidP="002D1847" w:rsidRDefault="7504DF1B" w14:paraId="42593202" w14:textId="77777777">
            <w:pPr>
              <w:pStyle w:val="ListParagraph"/>
              <w:numPr>
                <w:ilvl w:val="0"/>
                <w:numId w:val="28"/>
              </w:numPr>
              <w:spacing w:line="257" w:lineRule="auto"/>
            </w:pPr>
            <w:r w:rsidRPr="03911576">
              <w:rPr>
                <w:sz w:val="20"/>
                <w:szCs w:val="20"/>
              </w:rPr>
              <w:t xml:space="preserve">HLTPOP028 Monitor and maintain rubbish collection and disposal systems. </w:t>
            </w:r>
          </w:p>
          <w:p w:rsidR="4BA8B947" w:rsidP="002D1847" w:rsidRDefault="7504DF1B" w14:paraId="7F231C06" w14:textId="77777777">
            <w:pPr>
              <w:pStyle w:val="ListParagraph"/>
              <w:numPr>
                <w:ilvl w:val="0"/>
                <w:numId w:val="28"/>
              </w:numPr>
              <w:spacing w:line="257" w:lineRule="auto"/>
            </w:pPr>
            <w:r w:rsidRPr="03911576">
              <w:rPr>
                <w:sz w:val="20"/>
                <w:szCs w:val="20"/>
              </w:rPr>
              <w:t xml:space="preserve">HLTPOP029 Work in a population health context  </w:t>
            </w:r>
          </w:p>
          <w:p w:rsidR="4BA8B947" w:rsidP="002D1847" w:rsidRDefault="7504DF1B" w14:paraId="2BCBA10F" w14:textId="77777777">
            <w:pPr>
              <w:pStyle w:val="ListParagraph"/>
              <w:numPr>
                <w:ilvl w:val="0"/>
                <w:numId w:val="28"/>
              </w:numPr>
              <w:spacing w:line="257" w:lineRule="auto"/>
            </w:pPr>
            <w:r w:rsidRPr="03911576">
              <w:rPr>
                <w:sz w:val="20"/>
                <w:szCs w:val="20"/>
              </w:rPr>
              <w:t xml:space="preserve">HLTPOP030 Determine and implement disease prevention and control measures. </w:t>
            </w:r>
          </w:p>
          <w:p w:rsidR="4BA8B947" w:rsidP="002D1847" w:rsidRDefault="7504DF1B" w14:paraId="3D8FCAE9" w14:textId="77777777">
            <w:pPr>
              <w:pStyle w:val="ListParagraph"/>
              <w:numPr>
                <w:ilvl w:val="0"/>
                <w:numId w:val="28"/>
              </w:numPr>
              <w:spacing w:line="257" w:lineRule="auto"/>
            </w:pPr>
            <w:r w:rsidRPr="03911576">
              <w:rPr>
                <w:sz w:val="20"/>
                <w:szCs w:val="20"/>
              </w:rPr>
              <w:t xml:space="preserve">HLTPOP031 Provide information and support on environmental health issues. </w:t>
            </w:r>
          </w:p>
          <w:p w:rsidR="4BA8B947" w:rsidP="002D1847" w:rsidRDefault="7504DF1B" w14:paraId="28C88ED2" w14:textId="77777777">
            <w:pPr>
              <w:pStyle w:val="ListParagraph"/>
              <w:numPr>
                <w:ilvl w:val="0"/>
                <w:numId w:val="28"/>
              </w:numPr>
              <w:spacing w:line="257" w:lineRule="auto"/>
            </w:pPr>
            <w:r w:rsidRPr="03911576">
              <w:rPr>
                <w:sz w:val="20"/>
                <w:szCs w:val="20"/>
              </w:rPr>
              <w:t xml:space="preserve">HLTPOP032 Monitor and maintain dog health in the community. </w:t>
            </w:r>
          </w:p>
          <w:p w:rsidR="4BA8B947" w:rsidP="002D1847" w:rsidRDefault="7504DF1B" w14:paraId="62B4B170" w14:textId="6C9DE89A">
            <w:pPr>
              <w:pStyle w:val="ListParagraph"/>
              <w:numPr>
                <w:ilvl w:val="0"/>
                <w:numId w:val="28"/>
              </w:numPr>
              <w:spacing w:line="257" w:lineRule="auto"/>
            </w:pPr>
            <w:r w:rsidRPr="03911576">
              <w:rPr>
                <w:sz w:val="20"/>
                <w:szCs w:val="20"/>
              </w:rPr>
              <w:t xml:space="preserve">HLTPOP033 Identify pest control strategies. </w:t>
            </w:r>
          </w:p>
          <w:p w:rsidR="4BA8B947" w:rsidP="03911576" w:rsidRDefault="4BA8B947" w14:paraId="386E2A3B" w14:textId="4BCF560B">
            <w:pPr>
              <w:pStyle w:val="ListParagraph"/>
              <w:spacing w:line="257" w:lineRule="auto"/>
              <w:ind w:left="724" w:firstLine="360"/>
              <w:rPr>
                <w:sz w:val="20"/>
                <w:szCs w:val="20"/>
              </w:rPr>
            </w:pPr>
          </w:p>
          <w:p w:rsidR="4BA8B947" w:rsidP="03911576" w:rsidRDefault="7504DF1B" w14:paraId="31AF98A2" w14:textId="433D4511">
            <w:pPr>
              <w:spacing w:line="257" w:lineRule="auto"/>
            </w:pPr>
            <w:r w:rsidRPr="03911576">
              <w:rPr>
                <w:sz w:val="20"/>
                <w:szCs w:val="20"/>
              </w:rPr>
              <w:t xml:space="preserve">Skill Set </w:t>
            </w:r>
          </w:p>
          <w:p w:rsidR="4BA8B947" w:rsidP="4BA8B947" w:rsidRDefault="4BA8B947" w14:paraId="305FC8A7" w14:textId="79288152">
            <w:pPr>
              <w:spacing w:after="218" w:line="257" w:lineRule="auto"/>
              <w:ind w:left="4"/>
              <w:rPr>
                <w:sz w:val="18"/>
                <w:szCs w:val="18"/>
              </w:rPr>
            </w:pPr>
            <w:r w:rsidRPr="4BA8B947">
              <w:rPr>
                <w:sz w:val="20"/>
                <w:szCs w:val="20"/>
              </w:rPr>
              <w:t>HLTSS00068 Occupational First Aid Skill Set</w:t>
            </w:r>
            <w:r w:rsidRPr="4BA8B947">
              <w:rPr>
                <w:color w:val="2F5496"/>
                <w:sz w:val="20"/>
                <w:szCs w:val="20"/>
              </w:rPr>
              <w:t xml:space="preserve"> </w:t>
            </w:r>
            <w:r>
              <w:br/>
            </w:r>
          </w:p>
          <w:p w:rsidR="4BA8B947" w:rsidP="4BA8B947" w:rsidRDefault="4BA8B947" w14:paraId="76B03B96" w14:textId="694CAB55">
            <w:pPr>
              <w:spacing w:after="218" w:line="257" w:lineRule="auto"/>
              <w:ind w:left="4"/>
              <w:rPr>
                <w:b/>
                <w:bCs/>
                <w:sz w:val="20"/>
                <w:szCs w:val="20"/>
              </w:rPr>
            </w:pPr>
            <w:r w:rsidRPr="4BA8B947">
              <w:rPr>
                <w:sz w:val="18"/>
                <w:szCs w:val="18"/>
              </w:rPr>
              <w:t xml:space="preserve">For Mapping Guide - HLT Release 5.1 mapped to HLT Release 5.0 refer to: </w:t>
            </w:r>
            <w:r w:rsidRPr="4BA8B947">
              <w:rPr>
                <w:i/>
                <w:iCs/>
                <w:sz w:val="18"/>
                <w:szCs w:val="18"/>
              </w:rPr>
              <w:t>HLT Health Training Package Previous Mapping Guides</w:t>
            </w:r>
            <w:r w:rsidRPr="4BA8B947">
              <w:rPr>
                <w:b/>
                <w:bCs/>
                <w:i/>
                <w:iCs/>
                <w:sz w:val="18"/>
                <w:szCs w:val="18"/>
              </w:rPr>
              <w:t xml:space="preserve"> </w:t>
            </w:r>
            <w:r w:rsidRPr="4BA8B947">
              <w:rPr>
                <w:sz w:val="18"/>
                <w:szCs w:val="18"/>
              </w:rPr>
              <w:t xml:space="preserve">available on </w:t>
            </w:r>
            <w:hyperlink r:id="rId77">
              <w:proofErr w:type="spellStart"/>
              <w:r w:rsidRPr="4BA8B947">
                <w:rPr>
                  <w:rStyle w:val="Hyperlink"/>
                  <w:rFonts w:ascii="Arial" w:hAnsi="Arial" w:eastAsia="Arial" w:cs="Arial"/>
                  <w:color w:val="0070C0"/>
                  <w:sz w:val="18"/>
                  <w:szCs w:val="18"/>
                </w:rPr>
                <w:t>VETNet</w:t>
              </w:r>
              <w:proofErr w:type="spellEnd"/>
            </w:hyperlink>
            <w:hyperlink r:id="rId78">
              <w:r w:rsidRPr="4BA8B947">
                <w:rPr>
                  <w:rStyle w:val="Hyperlink"/>
                  <w:rFonts w:ascii="Arial" w:hAnsi="Arial" w:eastAsia="Arial" w:cs="Arial"/>
                  <w:color w:val="0070C0"/>
                  <w:sz w:val="18"/>
                  <w:szCs w:val="18"/>
                </w:rPr>
                <w:t xml:space="preserve"> </w:t>
              </w:r>
            </w:hyperlink>
            <w:r w:rsidRPr="4BA8B947">
              <w:rPr>
                <w:color w:val="0070C0"/>
                <w:sz w:val="18"/>
                <w:szCs w:val="18"/>
              </w:rPr>
              <w:t xml:space="preserve">    </w:t>
            </w:r>
          </w:p>
        </w:tc>
      </w:tr>
      <w:tr w:rsidR="00C56E8A" w:rsidTr="00BF3DFC" w14:paraId="24708A72" w14:textId="77777777">
        <w:trPr>
          <w:trHeight w:val="300"/>
        </w:trPr>
        <w:tc>
          <w:tcPr>
            <w:tcW w:w="425" w:type="pct"/>
            <w:vMerge w:val="restart"/>
            <w:vAlign w:val="center"/>
          </w:tcPr>
          <w:p w:rsidR="4BA8B947" w:rsidP="4BA8B947" w:rsidRDefault="4BA8B947" w14:paraId="6D4DA851" w14:textId="1B16FA9D">
            <w:r w:rsidRPr="4BA8B947">
              <w:t>5.0</w:t>
            </w:r>
          </w:p>
        </w:tc>
        <w:tc>
          <w:tcPr>
            <w:tcW w:w="723" w:type="pct"/>
            <w:vMerge w:val="restart"/>
          </w:tcPr>
          <w:p w:rsidR="4BA8B947" w:rsidP="4BA8B947" w:rsidRDefault="4BA8B947" w14:paraId="53261FD6" w14:textId="41151E2B">
            <w:pPr>
              <w:spacing w:line="257" w:lineRule="auto"/>
              <w:rPr>
                <w:b/>
                <w:bCs/>
                <w:sz w:val="20"/>
                <w:szCs w:val="20"/>
              </w:rPr>
            </w:pPr>
            <w:r w:rsidRPr="4BA8B947">
              <w:rPr>
                <w:sz w:val="20"/>
                <w:szCs w:val="20"/>
              </w:rPr>
              <w:t>Superseded  </w:t>
            </w:r>
          </w:p>
        </w:tc>
        <w:tc>
          <w:tcPr>
            <w:tcW w:w="609" w:type="pct"/>
            <w:vMerge w:val="restart"/>
          </w:tcPr>
          <w:p w:rsidR="4BA8B947" w:rsidP="4BA8B947" w:rsidRDefault="4BA8B947" w14:paraId="0D6984C3" w14:textId="62332EB0">
            <w:pPr>
              <w:spacing w:line="257" w:lineRule="auto"/>
              <w:rPr>
                <w:b/>
                <w:bCs/>
                <w:sz w:val="20"/>
                <w:szCs w:val="20"/>
              </w:rPr>
            </w:pPr>
            <w:r w:rsidRPr="4BA8B947">
              <w:rPr>
                <w:sz w:val="20"/>
                <w:szCs w:val="20"/>
              </w:rPr>
              <w:t>24 December 2020  </w:t>
            </w:r>
          </w:p>
        </w:tc>
        <w:tc>
          <w:tcPr>
            <w:tcW w:w="772" w:type="pct"/>
            <w:vMerge w:val="restart"/>
          </w:tcPr>
          <w:p w:rsidR="4BA8B947" w:rsidP="4BA8B947" w:rsidRDefault="4BA8B947" w14:paraId="6BC52424" w14:textId="6092F253">
            <w:pPr>
              <w:spacing w:line="257" w:lineRule="auto"/>
              <w:rPr>
                <w:b/>
                <w:bCs/>
                <w:sz w:val="20"/>
                <w:szCs w:val="20"/>
              </w:rPr>
            </w:pPr>
            <w:r w:rsidRPr="4BA8B947">
              <w:rPr>
                <w:sz w:val="20"/>
                <w:szCs w:val="20"/>
              </w:rPr>
              <w:t>Endorsement date: 24 Dec 2020  </w:t>
            </w:r>
          </w:p>
        </w:tc>
        <w:tc>
          <w:tcPr>
            <w:tcW w:w="2471" w:type="pct"/>
            <w:tcMar>
              <w:top w:w="10" w:type="dxa"/>
              <w:left w:w="104" w:type="dxa"/>
              <w:right w:w="55" w:type="dxa"/>
            </w:tcMar>
          </w:tcPr>
          <w:p w:rsidR="4BA8B947" w:rsidP="4BA8B947" w:rsidRDefault="4BA8B947" w14:paraId="2AD4BB5B" w14:textId="77777777">
            <w:pPr>
              <w:spacing w:after="18" w:line="257" w:lineRule="auto"/>
              <w:ind w:left="4"/>
              <w:rPr>
                <w:sz w:val="20"/>
                <w:szCs w:val="20"/>
              </w:rPr>
            </w:pPr>
            <w:r w:rsidRPr="4BA8B947">
              <w:rPr>
                <w:sz w:val="20"/>
                <w:szCs w:val="20"/>
              </w:rPr>
              <w:t xml:space="preserve">HLTINFCOV001 Comply with infection prevention and control policies and procedures. </w:t>
            </w:r>
          </w:p>
          <w:p w:rsidR="4BA8B947" w:rsidP="03911576" w:rsidRDefault="7504DF1B" w14:paraId="205573C1" w14:textId="634E5FFB">
            <w:pPr>
              <w:spacing w:line="259" w:lineRule="auto"/>
              <w:ind w:left="4"/>
              <w:rPr>
                <w:sz w:val="20"/>
                <w:szCs w:val="20"/>
              </w:rPr>
            </w:pPr>
            <w:r w:rsidRPr="03911576">
              <w:rPr>
                <w:sz w:val="20"/>
                <w:szCs w:val="20"/>
              </w:rPr>
              <w:t xml:space="preserve">added to Complimentary Health qualifications </w:t>
            </w:r>
          </w:p>
          <w:p w:rsidR="4BA8B947" w:rsidP="03911576" w:rsidRDefault="7504DF1B" w14:paraId="4CD1497C" w14:textId="00357D53">
            <w:pPr>
              <w:spacing w:line="259" w:lineRule="auto"/>
              <w:ind w:left="4"/>
              <w:rPr>
                <w:sz w:val="20"/>
                <w:szCs w:val="20"/>
              </w:rPr>
            </w:pPr>
            <w:r w:rsidRPr="03911576">
              <w:rPr>
                <w:sz w:val="20"/>
                <w:szCs w:val="20"/>
              </w:rPr>
              <w:t xml:space="preserve">Qualifications updated: </w:t>
            </w:r>
          </w:p>
          <w:p w:rsidR="4BA8B947" w:rsidP="03911576" w:rsidRDefault="7504DF1B" w14:paraId="458BF02B" w14:textId="77777777">
            <w:pPr>
              <w:spacing w:line="257" w:lineRule="auto"/>
              <w:ind w:left="4"/>
              <w:rPr>
                <w:sz w:val="20"/>
                <w:szCs w:val="20"/>
              </w:rPr>
            </w:pPr>
            <w:r w:rsidRPr="03911576">
              <w:rPr>
                <w:sz w:val="20"/>
                <w:szCs w:val="20"/>
              </w:rPr>
              <w:t xml:space="preserve">HLT42015 Certificate IV in Massage Therapy </w:t>
            </w:r>
          </w:p>
          <w:p w:rsidR="4BA8B947" w:rsidP="03911576" w:rsidRDefault="7504DF1B" w14:paraId="5891A940" w14:textId="77777777">
            <w:pPr>
              <w:spacing w:line="257" w:lineRule="auto"/>
              <w:ind w:left="4"/>
              <w:rPr>
                <w:sz w:val="20"/>
                <w:szCs w:val="20"/>
              </w:rPr>
            </w:pPr>
            <w:r w:rsidRPr="03911576">
              <w:rPr>
                <w:sz w:val="20"/>
                <w:szCs w:val="20"/>
              </w:rPr>
              <w:t xml:space="preserve">HLT52015 Diploma of Remedial Massage </w:t>
            </w:r>
          </w:p>
          <w:p w:rsidR="4BA8B947" w:rsidP="03911576" w:rsidRDefault="7504DF1B" w14:paraId="4DC43779" w14:textId="77777777">
            <w:pPr>
              <w:spacing w:line="257" w:lineRule="auto"/>
              <w:ind w:left="4"/>
              <w:rPr>
                <w:sz w:val="20"/>
                <w:szCs w:val="20"/>
              </w:rPr>
            </w:pPr>
            <w:r w:rsidRPr="03911576">
              <w:rPr>
                <w:sz w:val="20"/>
                <w:szCs w:val="20"/>
              </w:rPr>
              <w:t xml:space="preserve">HLT52115 Diploma of Traditional Chinese Medicine (TCM) Remedial Massage </w:t>
            </w:r>
          </w:p>
          <w:p w:rsidR="4BA8B947" w:rsidP="03911576" w:rsidRDefault="7504DF1B" w14:paraId="0B907D98" w14:textId="7FCD51E4">
            <w:pPr>
              <w:spacing w:line="257" w:lineRule="auto"/>
              <w:ind w:left="4"/>
              <w:rPr>
                <w:sz w:val="20"/>
                <w:szCs w:val="20"/>
              </w:rPr>
            </w:pPr>
            <w:r w:rsidRPr="03911576">
              <w:rPr>
                <w:sz w:val="20"/>
                <w:szCs w:val="20"/>
              </w:rPr>
              <w:t xml:space="preserve">HLT52215 Diploma of Shiatsu and Oriental Therapies </w:t>
            </w:r>
          </w:p>
          <w:p w:rsidR="4BA8B947" w:rsidP="03911576" w:rsidRDefault="7504DF1B" w14:paraId="78CF32DB" w14:textId="77777777">
            <w:pPr>
              <w:spacing w:line="257" w:lineRule="auto"/>
              <w:ind w:left="4"/>
              <w:rPr>
                <w:sz w:val="20"/>
                <w:szCs w:val="20"/>
              </w:rPr>
            </w:pPr>
            <w:r w:rsidRPr="03911576">
              <w:rPr>
                <w:sz w:val="20"/>
                <w:szCs w:val="20"/>
              </w:rPr>
              <w:t xml:space="preserve">HLT52315 Diploma of Clinical Aromatherapy </w:t>
            </w:r>
          </w:p>
          <w:p w:rsidR="4BA8B947" w:rsidP="03911576" w:rsidRDefault="7504DF1B" w14:paraId="11451F8F" w14:textId="77777777">
            <w:pPr>
              <w:spacing w:line="257" w:lineRule="auto"/>
              <w:ind w:left="4"/>
              <w:rPr>
                <w:sz w:val="20"/>
                <w:szCs w:val="20"/>
              </w:rPr>
            </w:pPr>
            <w:r w:rsidRPr="03911576">
              <w:rPr>
                <w:sz w:val="20"/>
                <w:szCs w:val="20"/>
              </w:rPr>
              <w:t xml:space="preserve">HLT52415 Diploma of Kinesiology </w:t>
            </w:r>
          </w:p>
          <w:p w:rsidR="4BA8B947" w:rsidP="03911576" w:rsidRDefault="7504DF1B" w14:paraId="588EBD06" w14:textId="77777777">
            <w:pPr>
              <w:spacing w:line="257" w:lineRule="auto"/>
              <w:ind w:left="4"/>
              <w:rPr>
                <w:sz w:val="20"/>
                <w:szCs w:val="20"/>
              </w:rPr>
            </w:pPr>
            <w:r w:rsidRPr="03911576">
              <w:rPr>
                <w:sz w:val="20"/>
                <w:szCs w:val="20"/>
              </w:rPr>
              <w:t xml:space="preserve">HLT52515 Diploma of Reflexology </w:t>
            </w:r>
          </w:p>
          <w:p w:rsidR="4BA8B947" w:rsidP="03911576" w:rsidRDefault="7504DF1B" w14:paraId="776358ED" w14:textId="127B0572">
            <w:pPr>
              <w:spacing w:line="257" w:lineRule="auto"/>
              <w:ind w:left="4"/>
              <w:rPr>
                <w:sz w:val="20"/>
                <w:szCs w:val="20"/>
              </w:rPr>
            </w:pPr>
            <w:r w:rsidRPr="03911576">
              <w:rPr>
                <w:sz w:val="20"/>
                <w:szCs w:val="20"/>
              </w:rPr>
              <w:t xml:space="preserve">HLT52615 Diploma of Ayurvedic Lifestyle Consultation </w:t>
            </w:r>
          </w:p>
          <w:p w:rsidRPr="00BF3DFC" w:rsidR="4BA8B947" w:rsidP="03911576" w:rsidRDefault="7504DF1B" w14:paraId="4CC2962F" w14:textId="59AD4DFD">
            <w:pPr>
              <w:spacing w:after="218" w:line="257" w:lineRule="auto"/>
              <w:rPr>
                <w:b/>
                <w:bCs/>
                <w:sz w:val="20"/>
                <w:szCs w:val="20"/>
              </w:rPr>
            </w:pPr>
            <w:r w:rsidRPr="03911576">
              <w:rPr>
                <w:sz w:val="20"/>
                <w:szCs w:val="20"/>
              </w:rPr>
              <w:t xml:space="preserve">HLT62615 Advanced Diploma of Ayurveda </w:t>
            </w:r>
          </w:p>
        </w:tc>
      </w:tr>
      <w:tr w:rsidR="00C56E8A" w:rsidTr="00BF3DFC" w14:paraId="753C3724" w14:textId="77777777">
        <w:trPr>
          <w:trHeight w:val="300"/>
        </w:trPr>
        <w:tc>
          <w:tcPr>
            <w:tcW w:w="425" w:type="pct"/>
            <w:vMerge/>
          </w:tcPr>
          <w:p w:rsidR="000F57E6" w:rsidRDefault="000F57E6" w14:paraId="74EEEF6C" w14:textId="77777777"/>
        </w:tc>
        <w:tc>
          <w:tcPr>
            <w:tcW w:w="723" w:type="pct"/>
            <w:vMerge/>
          </w:tcPr>
          <w:p w:rsidR="000F57E6" w:rsidRDefault="000F57E6" w14:paraId="1A7E5AF2" w14:textId="77777777"/>
        </w:tc>
        <w:tc>
          <w:tcPr>
            <w:tcW w:w="609" w:type="pct"/>
            <w:vMerge/>
          </w:tcPr>
          <w:p w:rsidR="000F57E6" w:rsidRDefault="000F57E6" w14:paraId="7FEE4AE4" w14:textId="77777777"/>
        </w:tc>
        <w:tc>
          <w:tcPr>
            <w:tcW w:w="772" w:type="pct"/>
            <w:vMerge/>
          </w:tcPr>
          <w:p w:rsidR="000F57E6" w:rsidRDefault="000F57E6" w14:paraId="682F0D81" w14:textId="77777777"/>
        </w:tc>
        <w:tc>
          <w:tcPr>
            <w:tcW w:w="2471" w:type="pct"/>
            <w:tcMar>
              <w:top w:w="10" w:type="dxa"/>
              <w:left w:w="104" w:type="dxa"/>
              <w:right w:w="55" w:type="dxa"/>
            </w:tcMar>
          </w:tcPr>
          <w:p w:rsidR="4BA8B947" w:rsidP="4BA8B947" w:rsidRDefault="4BA8B947" w14:paraId="0E0B57D3" w14:textId="77777777">
            <w:pPr>
              <w:spacing w:after="17" w:line="257" w:lineRule="auto"/>
              <w:ind w:left="4"/>
              <w:rPr>
                <w:sz w:val="20"/>
                <w:szCs w:val="20"/>
              </w:rPr>
            </w:pPr>
            <w:r w:rsidRPr="4BA8B947">
              <w:rPr>
                <w:sz w:val="20"/>
                <w:szCs w:val="20"/>
              </w:rPr>
              <w:t xml:space="preserve">Ambulance and Paramedic training package products updated: </w:t>
            </w:r>
          </w:p>
          <w:p w:rsidR="4BA8B947" w:rsidP="002D1847" w:rsidRDefault="7504DF1B" w14:paraId="67470A8C" w14:textId="77777777">
            <w:pPr>
              <w:pStyle w:val="ListParagraph"/>
              <w:numPr>
                <w:ilvl w:val="0"/>
                <w:numId w:val="59"/>
              </w:numPr>
              <w:spacing w:line="257" w:lineRule="auto"/>
              <w:ind w:left="360"/>
              <w:rPr>
                <w:sz w:val="20"/>
                <w:szCs w:val="20"/>
              </w:rPr>
            </w:pPr>
            <w:r w:rsidRPr="03911576">
              <w:rPr>
                <w:sz w:val="20"/>
                <w:szCs w:val="20"/>
              </w:rPr>
              <w:t xml:space="preserve">Updated qualifications </w:t>
            </w:r>
          </w:p>
          <w:p w:rsidR="4BA8B947" w:rsidP="002D1847" w:rsidRDefault="7504DF1B" w14:paraId="2E54DC6E" w14:textId="77777777">
            <w:pPr>
              <w:pStyle w:val="ListParagraph"/>
              <w:numPr>
                <w:ilvl w:val="0"/>
                <w:numId w:val="59"/>
              </w:numPr>
              <w:spacing w:line="257" w:lineRule="auto"/>
              <w:ind w:left="360"/>
              <w:rPr>
                <w:sz w:val="20"/>
                <w:szCs w:val="20"/>
              </w:rPr>
            </w:pPr>
            <w:r w:rsidRPr="03911576">
              <w:rPr>
                <w:sz w:val="20"/>
                <w:szCs w:val="20"/>
              </w:rPr>
              <w:t xml:space="preserve">Updated Units of Competency </w:t>
            </w:r>
          </w:p>
          <w:p w:rsidR="4BA8B947" w:rsidP="002D1847" w:rsidRDefault="7504DF1B" w14:paraId="24D11F5A" w14:textId="77777777">
            <w:pPr>
              <w:pStyle w:val="ListParagraph"/>
              <w:numPr>
                <w:ilvl w:val="0"/>
                <w:numId w:val="59"/>
              </w:numPr>
              <w:spacing w:line="257" w:lineRule="auto"/>
              <w:ind w:left="360"/>
              <w:rPr>
                <w:sz w:val="20"/>
                <w:szCs w:val="20"/>
              </w:rPr>
            </w:pPr>
            <w:r w:rsidRPr="03911576">
              <w:rPr>
                <w:sz w:val="20"/>
                <w:szCs w:val="20"/>
              </w:rPr>
              <w:t xml:space="preserve">Deleted Skill Set </w:t>
            </w:r>
          </w:p>
          <w:p w:rsidR="4BA8B947" w:rsidP="4BA8B947" w:rsidRDefault="4BA8B947" w14:paraId="17C4CEF0" w14:textId="0AD1ED7D">
            <w:pPr>
              <w:spacing w:after="218" w:line="257" w:lineRule="auto"/>
              <w:ind w:left="4"/>
              <w:rPr>
                <w:b/>
                <w:bCs/>
                <w:sz w:val="20"/>
                <w:szCs w:val="20"/>
              </w:rPr>
            </w:pPr>
            <w:r w:rsidRPr="4BA8B947">
              <w:rPr>
                <w:sz w:val="20"/>
                <w:szCs w:val="20"/>
              </w:rPr>
              <w:t xml:space="preserve">Mapping table including equivalence updated </w:t>
            </w:r>
          </w:p>
        </w:tc>
      </w:tr>
      <w:tr w:rsidR="00C56E8A" w:rsidTr="00BF3DFC" w14:paraId="3632D45C" w14:textId="77777777">
        <w:trPr>
          <w:trHeight w:val="300"/>
        </w:trPr>
        <w:tc>
          <w:tcPr>
            <w:tcW w:w="425" w:type="pct"/>
            <w:vMerge/>
          </w:tcPr>
          <w:p w:rsidR="000F57E6" w:rsidRDefault="000F57E6" w14:paraId="06597CA2" w14:textId="77777777"/>
        </w:tc>
        <w:tc>
          <w:tcPr>
            <w:tcW w:w="723" w:type="pct"/>
            <w:vMerge/>
          </w:tcPr>
          <w:p w:rsidR="000F57E6" w:rsidRDefault="000F57E6" w14:paraId="21EF8569" w14:textId="77777777"/>
        </w:tc>
        <w:tc>
          <w:tcPr>
            <w:tcW w:w="609" w:type="pct"/>
            <w:vMerge/>
          </w:tcPr>
          <w:p w:rsidR="000F57E6" w:rsidRDefault="000F57E6" w14:paraId="7769EA88" w14:textId="77777777"/>
        </w:tc>
        <w:tc>
          <w:tcPr>
            <w:tcW w:w="772" w:type="pct"/>
            <w:vMerge/>
          </w:tcPr>
          <w:p w:rsidR="000F57E6" w:rsidRDefault="000F57E6" w14:paraId="316BCF6F" w14:textId="77777777"/>
        </w:tc>
        <w:tc>
          <w:tcPr>
            <w:tcW w:w="2471" w:type="pct"/>
            <w:tcMar>
              <w:top w:w="10" w:type="dxa"/>
              <w:left w:w="104" w:type="dxa"/>
              <w:right w:w="55" w:type="dxa"/>
            </w:tcMar>
            <w:vAlign w:val="bottom"/>
          </w:tcPr>
          <w:p w:rsidR="4BA8B947" w:rsidP="4BA8B947" w:rsidRDefault="4BA8B947" w14:paraId="57D0CD6E" w14:textId="77777777">
            <w:pPr>
              <w:spacing w:after="19" w:line="257" w:lineRule="auto"/>
              <w:ind w:left="4"/>
              <w:rPr>
                <w:sz w:val="20"/>
                <w:szCs w:val="20"/>
              </w:rPr>
            </w:pPr>
            <w:r w:rsidRPr="4BA8B947">
              <w:rPr>
                <w:sz w:val="20"/>
                <w:szCs w:val="20"/>
              </w:rPr>
              <w:t xml:space="preserve">Certificate II in Indigenous Environmental Health training package products updated: </w:t>
            </w:r>
          </w:p>
          <w:p w:rsidR="4BA8B947" w:rsidP="002D1847" w:rsidRDefault="7504DF1B" w14:paraId="0E5879FE" w14:textId="77777777">
            <w:pPr>
              <w:pStyle w:val="ListParagraph"/>
              <w:numPr>
                <w:ilvl w:val="0"/>
                <w:numId w:val="58"/>
              </w:numPr>
              <w:spacing w:line="257" w:lineRule="auto"/>
              <w:ind w:left="360"/>
              <w:rPr>
                <w:sz w:val="20"/>
                <w:szCs w:val="20"/>
              </w:rPr>
            </w:pPr>
            <w:r w:rsidRPr="03911576">
              <w:rPr>
                <w:sz w:val="20"/>
                <w:szCs w:val="20"/>
              </w:rPr>
              <w:t xml:space="preserve">Updated qualification  </w:t>
            </w:r>
          </w:p>
          <w:p w:rsidR="4BA8B947" w:rsidP="002D1847" w:rsidRDefault="7504DF1B" w14:paraId="5B6D2D58" w14:textId="77777777">
            <w:pPr>
              <w:pStyle w:val="ListParagraph"/>
              <w:numPr>
                <w:ilvl w:val="0"/>
                <w:numId w:val="58"/>
              </w:numPr>
              <w:spacing w:line="257" w:lineRule="auto"/>
              <w:ind w:left="360"/>
              <w:rPr>
                <w:sz w:val="20"/>
                <w:szCs w:val="20"/>
              </w:rPr>
            </w:pPr>
            <w:r w:rsidRPr="03911576">
              <w:rPr>
                <w:sz w:val="20"/>
                <w:szCs w:val="20"/>
              </w:rPr>
              <w:t xml:space="preserve">New skill set. </w:t>
            </w:r>
          </w:p>
          <w:p w:rsidR="4BA8B947" w:rsidP="002D1847" w:rsidRDefault="7504DF1B" w14:paraId="1908A81F" w14:textId="77777777">
            <w:pPr>
              <w:pStyle w:val="ListParagraph"/>
              <w:numPr>
                <w:ilvl w:val="0"/>
                <w:numId w:val="58"/>
              </w:numPr>
              <w:spacing w:line="257" w:lineRule="auto"/>
              <w:ind w:left="360"/>
              <w:rPr>
                <w:sz w:val="20"/>
                <w:szCs w:val="20"/>
              </w:rPr>
            </w:pPr>
            <w:r w:rsidRPr="03911576">
              <w:rPr>
                <w:sz w:val="20"/>
                <w:szCs w:val="20"/>
              </w:rPr>
              <w:t xml:space="preserve">Updated Units of Competency  </w:t>
            </w:r>
          </w:p>
          <w:p w:rsidR="4BA8B947" w:rsidP="4BA8B947" w:rsidRDefault="4BA8B947" w14:paraId="52278148" w14:textId="43FCCCD6">
            <w:pPr>
              <w:spacing w:after="17" w:line="257" w:lineRule="auto"/>
              <w:ind w:left="4"/>
              <w:rPr>
                <w:sz w:val="20"/>
                <w:szCs w:val="20"/>
              </w:rPr>
            </w:pPr>
            <w:r w:rsidRPr="4BA8B947">
              <w:rPr>
                <w:sz w:val="20"/>
                <w:szCs w:val="20"/>
              </w:rPr>
              <w:t xml:space="preserve">Mapping table including equivalence updated </w:t>
            </w:r>
            <w:r>
              <w:br/>
            </w:r>
            <w:r>
              <w:br/>
            </w:r>
            <w:r w:rsidRPr="4BA8B947">
              <w:rPr>
                <w:sz w:val="18"/>
                <w:szCs w:val="18"/>
              </w:rPr>
              <w:t xml:space="preserve">For Mapping Guide - HLT Release 5.0 mapped to HLT Release 4.3 refer to: </w:t>
            </w:r>
            <w:r w:rsidRPr="4BA8B947">
              <w:rPr>
                <w:i/>
                <w:iCs/>
                <w:sz w:val="18"/>
                <w:szCs w:val="18"/>
              </w:rPr>
              <w:t>HLT Health Training Package Previous Mapping Guides</w:t>
            </w:r>
            <w:r w:rsidRPr="4BA8B947">
              <w:rPr>
                <w:b/>
                <w:bCs/>
                <w:i/>
                <w:iCs/>
                <w:sz w:val="18"/>
                <w:szCs w:val="18"/>
              </w:rPr>
              <w:t xml:space="preserve"> </w:t>
            </w:r>
            <w:r w:rsidRPr="4BA8B947">
              <w:rPr>
                <w:sz w:val="18"/>
                <w:szCs w:val="18"/>
              </w:rPr>
              <w:t xml:space="preserve">available on </w:t>
            </w:r>
            <w:hyperlink r:id="rId79">
              <w:proofErr w:type="spellStart"/>
              <w:r w:rsidRPr="4BA8B947">
                <w:rPr>
                  <w:rStyle w:val="Hyperlink"/>
                  <w:rFonts w:ascii="Arial" w:hAnsi="Arial" w:eastAsia="Arial" w:cs="Arial"/>
                  <w:color w:val="0070C0"/>
                  <w:sz w:val="18"/>
                  <w:szCs w:val="18"/>
                </w:rPr>
                <w:t>VETNet</w:t>
              </w:r>
              <w:proofErr w:type="spellEnd"/>
            </w:hyperlink>
            <w:hyperlink r:id="rId80">
              <w:r w:rsidRPr="4BA8B947">
                <w:rPr>
                  <w:rStyle w:val="Hyperlink"/>
                  <w:rFonts w:ascii="Arial" w:hAnsi="Arial" w:eastAsia="Arial" w:cs="Arial"/>
                  <w:color w:val="0070C0"/>
                  <w:sz w:val="18"/>
                  <w:szCs w:val="18"/>
                </w:rPr>
                <w:t xml:space="preserve"> </w:t>
              </w:r>
            </w:hyperlink>
            <w:r w:rsidRPr="4BA8B947">
              <w:rPr>
                <w:color w:val="0070C0"/>
                <w:sz w:val="18"/>
                <w:szCs w:val="18"/>
              </w:rPr>
              <w:t xml:space="preserve">   </w:t>
            </w:r>
            <w:r w:rsidRPr="4BA8B947">
              <w:rPr>
                <w:sz w:val="18"/>
                <w:szCs w:val="18"/>
              </w:rPr>
              <w:t xml:space="preserve"> </w:t>
            </w:r>
          </w:p>
        </w:tc>
      </w:tr>
      <w:tr w:rsidR="00C56E8A" w:rsidTr="00BF3DFC" w14:paraId="179248B7" w14:textId="77777777">
        <w:trPr>
          <w:trHeight w:val="300"/>
        </w:trPr>
        <w:tc>
          <w:tcPr>
            <w:tcW w:w="425" w:type="pct"/>
            <w:vAlign w:val="center"/>
          </w:tcPr>
          <w:p w:rsidR="4BA8B947" w:rsidP="4BA8B947" w:rsidRDefault="4BA8B947" w14:paraId="299EE00E" w14:textId="78C7FE5B">
            <w:pPr>
              <w:spacing w:after="257" w:line="257" w:lineRule="auto"/>
              <w:rPr>
                <w:b/>
                <w:bCs/>
                <w:sz w:val="20"/>
                <w:szCs w:val="20"/>
              </w:rPr>
            </w:pPr>
            <w:r w:rsidRPr="4BA8B947">
              <w:rPr>
                <w:b/>
                <w:bCs/>
                <w:sz w:val="20"/>
                <w:szCs w:val="20"/>
              </w:rPr>
              <w:t>4.3</w:t>
            </w:r>
          </w:p>
        </w:tc>
        <w:tc>
          <w:tcPr>
            <w:tcW w:w="723" w:type="pct"/>
            <w:vAlign w:val="center"/>
          </w:tcPr>
          <w:p w:rsidR="4BA8B947" w:rsidP="4BA8B947" w:rsidRDefault="4BA8B947" w14:paraId="3DB736F7" w14:textId="7D11B49F">
            <w:pPr>
              <w:spacing w:line="257" w:lineRule="auto"/>
              <w:rPr>
                <w:b/>
                <w:bCs/>
                <w:sz w:val="20"/>
                <w:szCs w:val="20"/>
              </w:rPr>
            </w:pPr>
            <w:r w:rsidRPr="4BA8B947">
              <w:rPr>
                <w:sz w:val="20"/>
                <w:szCs w:val="20"/>
              </w:rPr>
              <w:t>Superseded  </w:t>
            </w:r>
          </w:p>
        </w:tc>
        <w:tc>
          <w:tcPr>
            <w:tcW w:w="609" w:type="pct"/>
            <w:vAlign w:val="center"/>
          </w:tcPr>
          <w:p w:rsidR="4BA8B947" w:rsidP="4BA8B947" w:rsidRDefault="4BA8B947" w14:paraId="1E96C4B6" w14:textId="2B4B2875">
            <w:pPr>
              <w:spacing w:line="257" w:lineRule="auto"/>
              <w:rPr>
                <w:b/>
                <w:bCs/>
                <w:sz w:val="20"/>
                <w:szCs w:val="20"/>
              </w:rPr>
            </w:pPr>
            <w:r w:rsidRPr="4BA8B947">
              <w:rPr>
                <w:sz w:val="20"/>
                <w:szCs w:val="20"/>
              </w:rPr>
              <w:t>16 October 2020   </w:t>
            </w:r>
          </w:p>
        </w:tc>
        <w:tc>
          <w:tcPr>
            <w:tcW w:w="772" w:type="pct"/>
            <w:vAlign w:val="center"/>
          </w:tcPr>
          <w:p w:rsidR="4BA8B947" w:rsidP="4BA8B947" w:rsidRDefault="4BA8B947" w14:paraId="28C30230" w14:textId="7D5BCB2B">
            <w:pPr>
              <w:spacing w:line="257" w:lineRule="auto"/>
              <w:rPr>
                <w:b/>
                <w:bCs/>
                <w:sz w:val="20"/>
                <w:szCs w:val="20"/>
              </w:rPr>
            </w:pPr>
            <w:r w:rsidRPr="4BA8B947">
              <w:rPr>
                <w:sz w:val="20"/>
                <w:szCs w:val="20"/>
              </w:rPr>
              <w:t>Minor upgrade. Approval date: 16 Oct 2020  </w:t>
            </w:r>
          </w:p>
        </w:tc>
        <w:tc>
          <w:tcPr>
            <w:tcW w:w="2471" w:type="pct"/>
            <w:tcMar>
              <w:top w:w="10" w:type="dxa"/>
              <w:left w:w="104" w:type="dxa"/>
              <w:right w:w="55" w:type="dxa"/>
            </w:tcMar>
          </w:tcPr>
          <w:p w:rsidR="4BA8B947" w:rsidP="4BA8B947" w:rsidRDefault="4BA8B947" w14:paraId="67736A0E" w14:textId="77777777">
            <w:pPr>
              <w:spacing w:after="144" w:line="257" w:lineRule="auto"/>
              <w:ind w:left="4"/>
              <w:rPr>
                <w:sz w:val="20"/>
                <w:szCs w:val="20"/>
              </w:rPr>
            </w:pPr>
            <w:r w:rsidRPr="4BA8B947">
              <w:rPr>
                <w:sz w:val="20"/>
                <w:szCs w:val="20"/>
              </w:rPr>
              <w:t xml:space="preserve">Minor upgrade. Updated HLTAID First Aid Units of Competency and associated Skill Set </w:t>
            </w:r>
          </w:p>
          <w:p w:rsidR="4BA8B947" w:rsidP="4BA8B947" w:rsidRDefault="4BA8B947" w14:paraId="53C9B37A" w14:textId="75623F8F">
            <w:pPr>
              <w:spacing w:after="17" w:line="257" w:lineRule="auto"/>
              <w:ind w:left="4"/>
              <w:rPr>
                <w:sz w:val="20"/>
                <w:szCs w:val="20"/>
              </w:rPr>
            </w:pPr>
            <w:r w:rsidRPr="4BA8B947">
              <w:rPr>
                <w:sz w:val="20"/>
                <w:szCs w:val="20"/>
              </w:rPr>
              <w:t xml:space="preserve">For Mapping Guide - HLT Release 4.3 mapped to HLT Release 4.2 refer to: </w:t>
            </w:r>
            <w:r w:rsidRPr="4BA8B947">
              <w:rPr>
                <w:i/>
                <w:iCs/>
                <w:sz w:val="20"/>
                <w:szCs w:val="20"/>
              </w:rPr>
              <w:t>HLT Health Training Package Previous Mapping Guides</w:t>
            </w:r>
            <w:r w:rsidRPr="4BA8B947">
              <w:rPr>
                <w:b/>
                <w:bCs/>
                <w:i/>
                <w:iCs/>
                <w:sz w:val="20"/>
                <w:szCs w:val="20"/>
              </w:rPr>
              <w:t xml:space="preserve"> </w:t>
            </w:r>
            <w:r w:rsidRPr="4BA8B947">
              <w:rPr>
                <w:sz w:val="20"/>
                <w:szCs w:val="20"/>
              </w:rPr>
              <w:t xml:space="preserve">available on </w:t>
            </w:r>
            <w:hyperlink r:id="rId81">
              <w:proofErr w:type="spellStart"/>
              <w:r w:rsidRPr="4BA8B947">
                <w:rPr>
                  <w:rStyle w:val="Hyperlink"/>
                  <w:rFonts w:ascii="Arial" w:hAnsi="Arial" w:eastAsia="Arial" w:cs="Arial"/>
                  <w:color w:val="0070C0"/>
                  <w:sz w:val="20"/>
                  <w:szCs w:val="20"/>
                </w:rPr>
                <w:t>VETNet</w:t>
              </w:r>
              <w:proofErr w:type="spellEnd"/>
            </w:hyperlink>
            <w:hyperlink r:id="rId82">
              <w:r w:rsidRPr="4BA8B947">
                <w:rPr>
                  <w:rStyle w:val="Hyperlink"/>
                  <w:rFonts w:ascii="Arial" w:hAnsi="Arial" w:eastAsia="Arial" w:cs="Arial"/>
                  <w:color w:val="0070C0"/>
                  <w:sz w:val="20"/>
                  <w:szCs w:val="20"/>
                </w:rPr>
                <w:t xml:space="preserve"> </w:t>
              </w:r>
            </w:hyperlink>
          </w:p>
        </w:tc>
      </w:tr>
      <w:tr w:rsidR="00C56E8A" w:rsidTr="00BF3DFC" w14:paraId="4B3EE814" w14:textId="77777777">
        <w:trPr>
          <w:trHeight w:val="300"/>
        </w:trPr>
        <w:tc>
          <w:tcPr>
            <w:tcW w:w="425" w:type="pct"/>
          </w:tcPr>
          <w:p w:rsidR="4BA8B947" w:rsidP="4BA8B947" w:rsidRDefault="4BA8B947" w14:paraId="6916BA42" w14:textId="77777777">
            <w:pPr>
              <w:spacing w:after="720" w:line="257" w:lineRule="auto"/>
              <w:rPr>
                <w:b/>
                <w:bCs/>
                <w:sz w:val="20"/>
                <w:szCs w:val="20"/>
              </w:rPr>
            </w:pPr>
            <w:r w:rsidRPr="4BA8B947">
              <w:rPr>
                <w:b/>
                <w:bCs/>
                <w:sz w:val="20"/>
                <w:szCs w:val="20"/>
              </w:rPr>
              <w:t xml:space="preserve">4.2 </w:t>
            </w:r>
          </w:p>
          <w:p w:rsidR="4BA8B947" w:rsidP="4BA8B947" w:rsidRDefault="4BA8B947" w14:paraId="5D564290" w14:textId="506D150D">
            <w:pPr>
              <w:spacing w:after="257" w:line="257" w:lineRule="auto"/>
              <w:rPr>
                <w:b/>
                <w:bCs/>
                <w:sz w:val="20"/>
                <w:szCs w:val="20"/>
              </w:rPr>
            </w:pPr>
            <w:r w:rsidRPr="4BA8B947">
              <w:rPr>
                <w:sz w:val="20"/>
                <w:szCs w:val="20"/>
              </w:rPr>
              <w:t xml:space="preserve"> </w:t>
            </w:r>
          </w:p>
        </w:tc>
        <w:tc>
          <w:tcPr>
            <w:tcW w:w="723" w:type="pct"/>
          </w:tcPr>
          <w:p w:rsidR="4BA8B947" w:rsidP="4BA8B947" w:rsidRDefault="4BA8B947" w14:paraId="7A3DE03B" w14:textId="0C192E99">
            <w:pPr>
              <w:spacing w:line="257" w:lineRule="auto"/>
              <w:rPr>
                <w:sz w:val="20"/>
                <w:szCs w:val="20"/>
              </w:rPr>
            </w:pPr>
            <w:r w:rsidRPr="4BA8B947">
              <w:rPr>
                <w:sz w:val="20"/>
                <w:szCs w:val="20"/>
              </w:rPr>
              <w:t>Superseded  </w:t>
            </w:r>
          </w:p>
        </w:tc>
        <w:tc>
          <w:tcPr>
            <w:tcW w:w="609" w:type="pct"/>
          </w:tcPr>
          <w:p w:rsidR="4BA8B947" w:rsidP="4BA8B947" w:rsidRDefault="4BA8B947" w14:paraId="38842078" w14:textId="3D1D545C">
            <w:pPr>
              <w:spacing w:line="257" w:lineRule="auto"/>
              <w:rPr>
                <w:sz w:val="20"/>
                <w:szCs w:val="20"/>
              </w:rPr>
            </w:pPr>
            <w:r w:rsidRPr="4BA8B947">
              <w:rPr>
                <w:sz w:val="20"/>
                <w:szCs w:val="20"/>
              </w:rPr>
              <w:t>12 May 2020  </w:t>
            </w:r>
          </w:p>
        </w:tc>
        <w:tc>
          <w:tcPr>
            <w:tcW w:w="772" w:type="pct"/>
          </w:tcPr>
          <w:p w:rsidR="4BA8B947" w:rsidP="4BA8B947" w:rsidRDefault="4BA8B947" w14:paraId="68B11021" w14:textId="72655F97">
            <w:pPr>
              <w:spacing w:line="257" w:lineRule="auto"/>
              <w:rPr>
                <w:sz w:val="20"/>
                <w:szCs w:val="20"/>
              </w:rPr>
            </w:pPr>
            <w:r w:rsidRPr="4BA8B947">
              <w:rPr>
                <w:sz w:val="20"/>
                <w:szCs w:val="20"/>
              </w:rPr>
              <w:t>Minor upgrade. Approval date: 12 May 2020  </w:t>
            </w:r>
          </w:p>
        </w:tc>
        <w:tc>
          <w:tcPr>
            <w:tcW w:w="2471" w:type="pct"/>
            <w:tcMar>
              <w:top w:w="10" w:type="dxa"/>
              <w:left w:w="104" w:type="dxa"/>
              <w:right w:w="55" w:type="dxa"/>
            </w:tcMar>
          </w:tcPr>
          <w:p w:rsidR="4BA8B947" w:rsidP="4BA8B947" w:rsidRDefault="4BA8B947" w14:paraId="3C4324AD" w14:textId="77777777">
            <w:pPr>
              <w:spacing w:after="17" w:line="257" w:lineRule="auto"/>
              <w:ind w:left="4"/>
              <w:rPr>
                <w:sz w:val="20"/>
                <w:szCs w:val="20"/>
              </w:rPr>
            </w:pPr>
            <w:r w:rsidRPr="4BA8B947">
              <w:rPr>
                <w:sz w:val="20"/>
                <w:szCs w:val="20"/>
              </w:rPr>
              <w:t xml:space="preserve">Minor upgrade. Additional content added to address COVID 19 </w:t>
            </w:r>
          </w:p>
          <w:p w:rsidR="4BA8B947" w:rsidP="002D1847" w:rsidRDefault="4BA8B947" w14:paraId="320537B6" w14:textId="77777777">
            <w:pPr>
              <w:pStyle w:val="ListParagraph"/>
              <w:numPr>
                <w:ilvl w:val="0"/>
                <w:numId w:val="57"/>
              </w:numPr>
              <w:spacing w:line="257" w:lineRule="auto"/>
              <w:ind w:left="755"/>
              <w:rPr>
                <w:sz w:val="20"/>
                <w:szCs w:val="20"/>
              </w:rPr>
            </w:pPr>
            <w:r w:rsidRPr="4BA8B947">
              <w:rPr>
                <w:sz w:val="20"/>
                <w:szCs w:val="20"/>
              </w:rPr>
              <w:t xml:space="preserve">New unit added. </w:t>
            </w:r>
          </w:p>
          <w:p w:rsidR="4BA8B947" w:rsidP="4BA8B947" w:rsidRDefault="4BA8B947" w14:paraId="083565BF" w14:textId="4B998848">
            <w:pPr>
              <w:spacing w:after="144" w:line="257" w:lineRule="auto"/>
              <w:ind w:left="4"/>
              <w:rPr>
                <w:sz w:val="20"/>
                <w:szCs w:val="20"/>
              </w:rPr>
            </w:pPr>
            <w:r w:rsidRPr="4BA8B947">
              <w:rPr>
                <w:sz w:val="20"/>
                <w:szCs w:val="20"/>
              </w:rPr>
              <w:t xml:space="preserve">Skill Sets added </w:t>
            </w:r>
            <w:r>
              <w:br/>
            </w:r>
            <w:r>
              <w:br/>
            </w:r>
            <w:r w:rsidRPr="4BA8B947">
              <w:rPr>
                <w:sz w:val="18"/>
                <w:szCs w:val="18"/>
              </w:rPr>
              <w:t xml:space="preserve">For Mapping Guide - HLT Release 4.2 mapped to HLT Release 4.1 refer to </w:t>
            </w:r>
            <w:r w:rsidRPr="4BA8B947">
              <w:rPr>
                <w:i/>
                <w:iCs/>
                <w:sz w:val="18"/>
                <w:szCs w:val="18"/>
              </w:rPr>
              <w:t>HLT Health Training Package Previous Mapping Guide</w:t>
            </w:r>
            <w:r w:rsidRPr="4BA8B947">
              <w:rPr>
                <w:sz w:val="18"/>
                <w:szCs w:val="18"/>
              </w:rPr>
              <w:t xml:space="preserve">s available on </w:t>
            </w:r>
            <w:hyperlink r:id="rId83">
              <w:proofErr w:type="spellStart"/>
              <w:r w:rsidRPr="4BA8B947">
                <w:rPr>
                  <w:rStyle w:val="Hyperlink"/>
                  <w:rFonts w:ascii="Arial" w:hAnsi="Arial" w:eastAsia="Arial" w:cs="Arial"/>
                  <w:color w:val="0070C0"/>
                  <w:sz w:val="18"/>
                  <w:szCs w:val="18"/>
                </w:rPr>
                <w:t>VETNet</w:t>
              </w:r>
              <w:proofErr w:type="spellEnd"/>
            </w:hyperlink>
            <w:hyperlink r:id="rId84">
              <w:r w:rsidRPr="4BA8B947">
                <w:rPr>
                  <w:rStyle w:val="Hyperlink"/>
                  <w:rFonts w:ascii="Arial" w:hAnsi="Arial" w:eastAsia="Arial" w:cs="Arial"/>
                  <w:color w:val="0070C0"/>
                  <w:sz w:val="18"/>
                  <w:szCs w:val="18"/>
                </w:rPr>
                <w:t xml:space="preserve"> </w:t>
              </w:r>
            </w:hyperlink>
            <w:r w:rsidRPr="4BA8B947">
              <w:rPr>
                <w:color w:val="0070C0"/>
                <w:sz w:val="18"/>
                <w:szCs w:val="18"/>
              </w:rPr>
              <w:t xml:space="preserve">  </w:t>
            </w:r>
            <w:r w:rsidRPr="4BA8B947">
              <w:rPr>
                <w:sz w:val="18"/>
                <w:szCs w:val="18"/>
              </w:rPr>
              <w:t xml:space="preserve"> </w:t>
            </w:r>
          </w:p>
        </w:tc>
      </w:tr>
      <w:tr w:rsidR="00C56E8A" w:rsidTr="00BF3DFC" w14:paraId="493DEB33" w14:textId="77777777">
        <w:trPr>
          <w:trHeight w:val="2449"/>
        </w:trPr>
        <w:tc>
          <w:tcPr>
            <w:tcW w:w="425" w:type="pct"/>
          </w:tcPr>
          <w:p w:rsidR="4BA8B947" w:rsidP="4BA8B947" w:rsidRDefault="4BA8B947" w14:paraId="5C62B790" w14:textId="77777777">
            <w:pPr>
              <w:spacing w:after="319" w:line="257" w:lineRule="auto"/>
              <w:rPr>
                <w:b/>
                <w:bCs/>
                <w:sz w:val="20"/>
                <w:szCs w:val="20"/>
              </w:rPr>
            </w:pPr>
            <w:r w:rsidRPr="4BA8B947">
              <w:rPr>
                <w:b/>
                <w:bCs/>
                <w:sz w:val="20"/>
                <w:szCs w:val="20"/>
              </w:rPr>
              <w:t xml:space="preserve">4.1 </w:t>
            </w:r>
          </w:p>
          <w:p w:rsidR="4BA8B947" w:rsidP="4BA8B947" w:rsidRDefault="4BA8B947" w14:paraId="085A56B0" w14:textId="7A334784">
            <w:pPr>
              <w:spacing w:after="257" w:line="257" w:lineRule="auto"/>
              <w:rPr>
                <w:b/>
                <w:bCs/>
                <w:sz w:val="20"/>
                <w:szCs w:val="20"/>
              </w:rPr>
            </w:pPr>
            <w:r w:rsidRPr="4BA8B947">
              <w:rPr>
                <w:b/>
                <w:bCs/>
                <w:sz w:val="20"/>
                <w:szCs w:val="20"/>
              </w:rPr>
              <w:t xml:space="preserve"> </w:t>
            </w:r>
          </w:p>
        </w:tc>
        <w:tc>
          <w:tcPr>
            <w:tcW w:w="723" w:type="pct"/>
          </w:tcPr>
          <w:p w:rsidR="4BA8B947" w:rsidP="4BA8B947" w:rsidRDefault="4BA8B947" w14:paraId="2E1668C7" w14:textId="361121A9">
            <w:pPr>
              <w:spacing w:line="257" w:lineRule="auto"/>
              <w:rPr>
                <w:sz w:val="20"/>
                <w:szCs w:val="20"/>
              </w:rPr>
            </w:pPr>
            <w:r w:rsidRPr="4BA8B947">
              <w:rPr>
                <w:sz w:val="20"/>
                <w:szCs w:val="20"/>
              </w:rPr>
              <w:t>Superseded  </w:t>
            </w:r>
          </w:p>
        </w:tc>
        <w:tc>
          <w:tcPr>
            <w:tcW w:w="609" w:type="pct"/>
          </w:tcPr>
          <w:p w:rsidR="4BA8B947" w:rsidP="4BA8B947" w:rsidRDefault="4BA8B947" w14:paraId="721714FF" w14:textId="4A452956">
            <w:pPr>
              <w:spacing w:line="257" w:lineRule="auto"/>
              <w:rPr>
                <w:sz w:val="20"/>
                <w:szCs w:val="20"/>
              </w:rPr>
            </w:pPr>
            <w:r w:rsidRPr="4BA8B947">
              <w:rPr>
                <w:sz w:val="20"/>
                <w:szCs w:val="20"/>
              </w:rPr>
              <w:t>19 September 2018  </w:t>
            </w:r>
          </w:p>
        </w:tc>
        <w:tc>
          <w:tcPr>
            <w:tcW w:w="772" w:type="pct"/>
          </w:tcPr>
          <w:p w:rsidR="4BA8B947" w:rsidP="4BA8B947" w:rsidRDefault="4BA8B947" w14:paraId="26D7B9D0" w14:textId="4A662C57">
            <w:pPr>
              <w:spacing w:line="257" w:lineRule="auto"/>
              <w:rPr>
                <w:sz w:val="20"/>
                <w:szCs w:val="20"/>
              </w:rPr>
            </w:pPr>
            <w:r w:rsidRPr="4BA8B947">
              <w:rPr>
                <w:sz w:val="20"/>
                <w:szCs w:val="20"/>
              </w:rPr>
              <w:t>Minor upgrade (Approval date: 19 Sep 2018   </w:t>
            </w:r>
          </w:p>
        </w:tc>
        <w:tc>
          <w:tcPr>
            <w:tcW w:w="2471" w:type="pct"/>
            <w:tcMar>
              <w:top w:w="10" w:type="dxa"/>
              <w:left w:w="104" w:type="dxa"/>
              <w:right w:w="55" w:type="dxa"/>
            </w:tcMar>
          </w:tcPr>
          <w:p w:rsidR="4BA8B947" w:rsidP="4BA8B947" w:rsidRDefault="4BA8B947" w14:paraId="6F9F7495" w14:textId="77777777">
            <w:pPr>
              <w:spacing w:after="15" w:line="257" w:lineRule="auto"/>
              <w:ind w:left="4"/>
              <w:rPr>
                <w:sz w:val="20"/>
                <w:szCs w:val="20"/>
              </w:rPr>
            </w:pPr>
            <w:r w:rsidRPr="4BA8B947">
              <w:rPr>
                <w:sz w:val="20"/>
                <w:szCs w:val="20"/>
              </w:rPr>
              <w:t xml:space="preserve">Minor upgrade. HLTENN007 Administer and monitor medicines and intravenous therapy. </w:t>
            </w:r>
          </w:p>
          <w:p w:rsidR="4BA8B947" w:rsidP="03911576" w:rsidRDefault="7504DF1B" w14:paraId="5E19A3CE" w14:textId="54149BB6">
            <w:pPr>
              <w:spacing w:after="126" w:line="257" w:lineRule="auto"/>
              <w:ind w:left="4"/>
              <w:rPr>
                <w:sz w:val="20"/>
                <w:szCs w:val="20"/>
              </w:rPr>
            </w:pPr>
            <w:r w:rsidRPr="03911576">
              <w:rPr>
                <w:sz w:val="20"/>
                <w:szCs w:val="20"/>
              </w:rPr>
              <w:t xml:space="preserve">Addition of advice regarding equipment in assessment </w:t>
            </w:r>
          </w:p>
          <w:p w:rsidR="4BA8B947" w:rsidP="4BA8B947" w:rsidRDefault="4BA8B947" w14:paraId="2A2F200D" w14:textId="60E4873F">
            <w:pPr>
              <w:spacing w:after="144" w:line="257" w:lineRule="auto"/>
              <w:ind w:left="4"/>
              <w:rPr>
                <w:sz w:val="20"/>
                <w:szCs w:val="20"/>
              </w:rPr>
            </w:pPr>
            <w:r w:rsidRPr="4BA8B947">
              <w:rPr>
                <w:sz w:val="20"/>
                <w:szCs w:val="20"/>
              </w:rPr>
              <w:t xml:space="preserve">For Mapping Guide - HLT Release 4.1 mapped to HLT Release 4.0 refer to </w:t>
            </w:r>
            <w:r w:rsidRPr="4BA8B947">
              <w:rPr>
                <w:i/>
                <w:iCs/>
                <w:sz w:val="20"/>
                <w:szCs w:val="20"/>
              </w:rPr>
              <w:t>HLT Health Training Package Previous Mapping Guide</w:t>
            </w:r>
            <w:r w:rsidRPr="4BA8B947">
              <w:rPr>
                <w:sz w:val="20"/>
                <w:szCs w:val="20"/>
              </w:rPr>
              <w:t xml:space="preserve">s available on </w:t>
            </w:r>
            <w:hyperlink r:id="rId85">
              <w:proofErr w:type="spellStart"/>
              <w:r w:rsidRPr="4BA8B947">
                <w:rPr>
                  <w:rStyle w:val="Hyperlink"/>
                  <w:rFonts w:ascii="Arial" w:hAnsi="Arial" w:eastAsia="Arial" w:cs="Arial"/>
                  <w:color w:val="0070C0"/>
                  <w:sz w:val="20"/>
                  <w:szCs w:val="20"/>
                </w:rPr>
                <w:t>VETNet</w:t>
              </w:r>
              <w:proofErr w:type="spellEnd"/>
            </w:hyperlink>
            <w:hyperlink r:id="rId86">
              <w:r w:rsidRPr="4BA8B947">
                <w:rPr>
                  <w:rStyle w:val="Hyperlink"/>
                  <w:rFonts w:ascii="Arial" w:hAnsi="Arial" w:eastAsia="Arial" w:cs="Arial"/>
                  <w:color w:val="0070C0"/>
                  <w:sz w:val="20"/>
                  <w:szCs w:val="20"/>
                </w:rPr>
                <w:t xml:space="preserve"> </w:t>
              </w:r>
            </w:hyperlink>
            <w:r w:rsidRPr="4BA8B947">
              <w:rPr>
                <w:color w:val="0070C0"/>
                <w:sz w:val="20"/>
                <w:szCs w:val="20"/>
              </w:rPr>
              <w:t xml:space="preserve">  </w:t>
            </w:r>
            <w:r w:rsidRPr="4BA8B947">
              <w:rPr>
                <w:sz w:val="20"/>
                <w:szCs w:val="20"/>
              </w:rPr>
              <w:t xml:space="preserve"> </w:t>
            </w:r>
          </w:p>
        </w:tc>
      </w:tr>
      <w:tr w:rsidR="00C56E8A" w:rsidTr="00BF3DFC" w14:paraId="1CEA0925" w14:textId="77777777">
        <w:trPr>
          <w:trHeight w:val="300"/>
        </w:trPr>
        <w:tc>
          <w:tcPr>
            <w:tcW w:w="425" w:type="pct"/>
          </w:tcPr>
          <w:p w:rsidR="4BA8B947" w:rsidP="4BA8B947" w:rsidRDefault="4BA8B947" w14:paraId="2A5C14D0" w14:textId="1C4B9628">
            <w:pPr>
              <w:spacing w:after="257" w:line="257" w:lineRule="auto"/>
              <w:rPr>
                <w:b/>
                <w:bCs/>
                <w:sz w:val="20"/>
                <w:szCs w:val="20"/>
              </w:rPr>
            </w:pPr>
            <w:r w:rsidRPr="4BA8B947">
              <w:rPr>
                <w:b/>
                <w:bCs/>
                <w:sz w:val="20"/>
                <w:szCs w:val="20"/>
              </w:rPr>
              <w:t>4.0</w:t>
            </w:r>
            <w:r w:rsidRPr="4BA8B947">
              <w:rPr>
                <w:sz w:val="20"/>
                <w:szCs w:val="20"/>
              </w:rPr>
              <w:t xml:space="preserve"> </w:t>
            </w:r>
          </w:p>
        </w:tc>
        <w:tc>
          <w:tcPr>
            <w:tcW w:w="723" w:type="pct"/>
          </w:tcPr>
          <w:p w:rsidR="4BA8B947" w:rsidP="4BA8B947" w:rsidRDefault="4BA8B947" w14:paraId="095C54A0" w14:textId="4CBFD541">
            <w:pPr>
              <w:spacing w:line="257" w:lineRule="auto"/>
              <w:rPr>
                <w:sz w:val="20"/>
                <w:szCs w:val="20"/>
              </w:rPr>
            </w:pPr>
            <w:r w:rsidRPr="4BA8B947">
              <w:rPr>
                <w:sz w:val="20"/>
                <w:szCs w:val="20"/>
              </w:rPr>
              <w:t>Superseded  </w:t>
            </w:r>
          </w:p>
        </w:tc>
        <w:tc>
          <w:tcPr>
            <w:tcW w:w="609" w:type="pct"/>
          </w:tcPr>
          <w:p w:rsidR="4BA8B947" w:rsidP="4BA8B947" w:rsidRDefault="4BA8B947" w14:paraId="65D1175E" w14:textId="7664FBAC">
            <w:pPr>
              <w:spacing w:line="257" w:lineRule="auto"/>
              <w:rPr>
                <w:sz w:val="20"/>
                <w:szCs w:val="20"/>
              </w:rPr>
            </w:pPr>
            <w:r w:rsidRPr="4BA8B947">
              <w:rPr>
                <w:sz w:val="20"/>
                <w:szCs w:val="20"/>
              </w:rPr>
              <w:t>14 March 2018  </w:t>
            </w:r>
          </w:p>
        </w:tc>
        <w:tc>
          <w:tcPr>
            <w:tcW w:w="772" w:type="pct"/>
          </w:tcPr>
          <w:p w:rsidR="4BA8B947" w:rsidP="4BA8B947" w:rsidRDefault="4BA8B947" w14:paraId="73402736" w14:textId="4DB10E74">
            <w:pPr>
              <w:spacing w:line="257" w:lineRule="auto"/>
              <w:rPr>
                <w:sz w:val="20"/>
                <w:szCs w:val="20"/>
              </w:rPr>
            </w:pPr>
            <w:r w:rsidRPr="4BA8B947">
              <w:rPr>
                <w:sz w:val="20"/>
                <w:szCs w:val="20"/>
              </w:rPr>
              <w:t>Endorsement date: 20 Feb 2018  </w:t>
            </w:r>
          </w:p>
        </w:tc>
        <w:tc>
          <w:tcPr>
            <w:tcW w:w="2471" w:type="pct"/>
            <w:tcMar>
              <w:top w:w="10" w:type="dxa"/>
              <w:left w:w="104" w:type="dxa"/>
              <w:right w:w="55" w:type="dxa"/>
            </w:tcMar>
          </w:tcPr>
          <w:p w:rsidR="4BA8B947" w:rsidP="4BA8B947" w:rsidRDefault="4BA8B947" w14:paraId="771692D3" w14:textId="77777777">
            <w:pPr>
              <w:spacing w:line="257" w:lineRule="auto"/>
              <w:ind w:left="4"/>
              <w:rPr>
                <w:sz w:val="20"/>
                <w:szCs w:val="20"/>
              </w:rPr>
            </w:pPr>
            <w:r w:rsidRPr="4BA8B947">
              <w:rPr>
                <w:sz w:val="20"/>
                <w:szCs w:val="20"/>
              </w:rPr>
              <w:t xml:space="preserve">Release 2 of Diploma of Dental Technology </w:t>
            </w:r>
          </w:p>
          <w:p w:rsidR="4BA8B947" w:rsidP="4BA8B947" w:rsidRDefault="4BA8B947" w14:paraId="629D8541" w14:textId="77777777">
            <w:pPr>
              <w:spacing w:after="16" w:line="257" w:lineRule="auto"/>
              <w:ind w:left="4"/>
              <w:rPr>
                <w:sz w:val="20"/>
                <w:szCs w:val="20"/>
              </w:rPr>
            </w:pPr>
            <w:r w:rsidRPr="4BA8B947">
              <w:rPr>
                <w:sz w:val="20"/>
                <w:szCs w:val="20"/>
              </w:rPr>
              <w:t xml:space="preserve">HLTPAT002 Perform venous blood collection updated: </w:t>
            </w:r>
          </w:p>
          <w:p w:rsidR="4BA8B947" w:rsidP="002D1847" w:rsidRDefault="7504DF1B" w14:paraId="691F828A" w14:textId="77777777">
            <w:pPr>
              <w:pStyle w:val="ListParagraph"/>
              <w:numPr>
                <w:ilvl w:val="0"/>
                <w:numId w:val="26"/>
              </w:numPr>
              <w:spacing w:line="257" w:lineRule="auto"/>
            </w:pPr>
            <w:r w:rsidRPr="03911576">
              <w:rPr>
                <w:sz w:val="20"/>
                <w:szCs w:val="20"/>
              </w:rPr>
              <w:t xml:space="preserve">Correction to workplace hours requirement for. </w:t>
            </w:r>
          </w:p>
          <w:p w:rsidR="4BA8B947" w:rsidP="4BA8B947" w:rsidRDefault="4BA8B947" w14:paraId="1A6055A4" w14:textId="6278B0DE">
            <w:pPr>
              <w:spacing w:after="144" w:line="257" w:lineRule="auto"/>
              <w:ind w:left="4"/>
              <w:rPr>
                <w:sz w:val="20"/>
                <w:szCs w:val="20"/>
              </w:rPr>
            </w:pPr>
            <w:r w:rsidRPr="4BA8B947">
              <w:rPr>
                <w:sz w:val="20"/>
                <w:szCs w:val="20"/>
              </w:rPr>
              <w:t xml:space="preserve">Mandatory work placement </w:t>
            </w:r>
          </w:p>
        </w:tc>
      </w:tr>
      <w:tr w:rsidR="00C56E8A" w:rsidTr="00BF3DFC" w14:paraId="2A187085" w14:textId="77777777">
        <w:trPr>
          <w:trHeight w:val="300"/>
        </w:trPr>
        <w:tc>
          <w:tcPr>
            <w:tcW w:w="425" w:type="pct"/>
          </w:tcPr>
          <w:p w:rsidR="4BA8B947" w:rsidP="4BA8B947" w:rsidRDefault="4BA8B947" w14:paraId="2F043682" w14:textId="3AB9F8B0">
            <w:pPr>
              <w:spacing w:after="257" w:line="257" w:lineRule="auto"/>
              <w:rPr>
                <w:b/>
                <w:bCs/>
                <w:sz w:val="20"/>
                <w:szCs w:val="20"/>
              </w:rPr>
            </w:pPr>
            <w:r w:rsidRPr="4BA8B947">
              <w:rPr>
                <w:b/>
                <w:bCs/>
                <w:sz w:val="20"/>
                <w:szCs w:val="20"/>
              </w:rPr>
              <w:t>3.1</w:t>
            </w:r>
          </w:p>
        </w:tc>
        <w:tc>
          <w:tcPr>
            <w:tcW w:w="723" w:type="pct"/>
          </w:tcPr>
          <w:p w:rsidR="4BA8B947" w:rsidP="4BA8B947" w:rsidRDefault="4BA8B947" w14:paraId="5BEF28C2" w14:textId="53FE1BBC">
            <w:pPr>
              <w:spacing w:line="257" w:lineRule="auto"/>
              <w:rPr>
                <w:sz w:val="20"/>
                <w:szCs w:val="20"/>
              </w:rPr>
            </w:pPr>
            <w:r w:rsidRPr="4BA8B947">
              <w:rPr>
                <w:sz w:val="20"/>
                <w:szCs w:val="20"/>
              </w:rPr>
              <w:t>Superseded  </w:t>
            </w:r>
          </w:p>
        </w:tc>
        <w:tc>
          <w:tcPr>
            <w:tcW w:w="609" w:type="pct"/>
          </w:tcPr>
          <w:p w:rsidR="4BA8B947" w:rsidP="4BA8B947" w:rsidRDefault="4BA8B947" w14:paraId="482801FF" w14:textId="567AE5EB">
            <w:pPr>
              <w:spacing w:line="257" w:lineRule="auto"/>
              <w:rPr>
                <w:sz w:val="20"/>
                <w:szCs w:val="20"/>
              </w:rPr>
            </w:pPr>
            <w:r w:rsidRPr="4BA8B947">
              <w:rPr>
                <w:sz w:val="20"/>
                <w:szCs w:val="20"/>
              </w:rPr>
              <w:t>16 June 2016  </w:t>
            </w:r>
          </w:p>
        </w:tc>
        <w:tc>
          <w:tcPr>
            <w:tcW w:w="772" w:type="pct"/>
          </w:tcPr>
          <w:p w:rsidR="4BA8B947" w:rsidP="4BA8B947" w:rsidRDefault="4BA8B947" w14:paraId="0B62DC84" w14:textId="43D3546B">
            <w:pPr>
              <w:spacing w:line="257" w:lineRule="auto"/>
              <w:rPr>
                <w:sz w:val="20"/>
                <w:szCs w:val="20"/>
              </w:rPr>
            </w:pPr>
            <w:r w:rsidRPr="4BA8B947">
              <w:rPr>
                <w:sz w:val="20"/>
                <w:szCs w:val="20"/>
              </w:rPr>
              <w:t>Minor upgrade. Approval date: 16 Jun 2016  </w:t>
            </w:r>
          </w:p>
        </w:tc>
        <w:tc>
          <w:tcPr>
            <w:tcW w:w="2471" w:type="pct"/>
            <w:tcMar>
              <w:top w:w="10" w:type="dxa"/>
              <w:left w:w="104" w:type="dxa"/>
              <w:right w:w="55" w:type="dxa"/>
            </w:tcMar>
          </w:tcPr>
          <w:p w:rsidR="4BA8B947" w:rsidP="4BA8B947" w:rsidRDefault="4BA8B947" w14:paraId="4B9E82C1" w14:textId="77777777">
            <w:pPr>
              <w:spacing w:line="257" w:lineRule="auto"/>
              <w:ind w:left="4"/>
              <w:rPr>
                <w:sz w:val="20"/>
                <w:szCs w:val="20"/>
              </w:rPr>
            </w:pPr>
            <w:r w:rsidRPr="4BA8B947">
              <w:rPr>
                <w:sz w:val="20"/>
                <w:szCs w:val="20"/>
              </w:rPr>
              <w:t xml:space="preserve">Minor upgrade. This release was to address: </w:t>
            </w:r>
          </w:p>
          <w:p w:rsidR="4BA8B947" w:rsidP="002D1847" w:rsidRDefault="7504DF1B" w14:paraId="0737F141" w14:textId="77777777">
            <w:pPr>
              <w:pStyle w:val="ListParagraph"/>
              <w:numPr>
                <w:ilvl w:val="0"/>
                <w:numId w:val="25"/>
              </w:numPr>
              <w:spacing w:line="257" w:lineRule="auto"/>
            </w:pPr>
            <w:r w:rsidRPr="03911576">
              <w:rPr>
                <w:sz w:val="20"/>
                <w:szCs w:val="20"/>
              </w:rPr>
              <w:t xml:space="preserve">The use of tourniquets </w:t>
            </w:r>
          </w:p>
          <w:p w:rsidR="4BA8B947" w:rsidP="4BA8B947" w:rsidRDefault="4BA8B947" w14:paraId="7A1639C4" w14:textId="77777777">
            <w:pPr>
              <w:spacing w:line="257" w:lineRule="auto"/>
              <w:ind w:left="4"/>
              <w:rPr>
                <w:sz w:val="20"/>
                <w:szCs w:val="20"/>
              </w:rPr>
            </w:pPr>
            <w:r w:rsidRPr="4BA8B947">
              <w:rPr>
                <w:sz w:val="20"/>
                <w:szCs w:val="20"/>
              </w:rPr>
              <w:t xml:space="preserve">The application of HLTAID012 </w:t>
            </w:r>
          </w:p>
          <w:p w:rsidR="4BA8B947" w:rsidP="4BA8B947" w:rsidRDefault="4BA8B947" w14:paraId="0AC54B22" w14:textId="6EB4332A">
            <w:pPr>
              <w:spacing w:line="257" w:lineRule="auto"/>
              <w:ind w:left="4"/>
              <w:rPr>
                <w:sz w:val="20"/>
                <w:szCs w:val="20"/>
              </w:rPr>
            </w:pPr>
            <w:r w:rsidRPr="4BA8B947">
              <w:rPr>
                <w:sz w:val="18"/>
                <w:szCs w:val="18"/>
              </w:rPr>
              <w:t xml:space="preserve">Note: A mapping table does not apply to HLT Release 3.1.  </w:t>
            </w:r>
            <w:r w:rsidRPr="4BA8B947">
              <w:rPr>
                <w:color w:val="0070C0"/>
                <w:sz w:val="18"/>
                <w:szCs w:val="18"/>
              </w:rPr>
              <w:t xml:space="preserve"> </w:t>
            </w:r>
            <w:r w:rsidRPr="4BA8B947">
              <w:rPr>
                <w:sz w:val="18"/>
                <w:szCs w:val="18"/>
              </w:rPr>
              <w:t xml:space="preserve"> </w:t>
            </w:r>
          </w:p>
        </w:tc>
      </w:tr>
      <w:tr w:rsidR="4BA8B947" w:rsidTr="00BF3DFC" w14:paraId="2AAF57AC" w14:textId="77777777">
        <w:trPr>
          <w:trHeight w:val="300"/>
        </w:trPr>
        <w:tc>
          <w:tcPr>
            <w:tcW w:w="5000" w:type="pct"/>
            <w:gridSpan w:val="5"/>
          </w:tcPr>
          <w:p w:rsidRPr="00BF3DFC" w:rsidR="4BA8B947" w:rsidP="4BA8B947" w:rsidRDefault="4BA8B947" w14:paraId="4A590B9F" w14:textId="6D4BC37D">
            <w:pPr>
              <w:spacing w:after="5" w:line="269" w:lineRule="auto"/>
              <w:ind w:right="140"/>
              <w:jc w:val="both"/>
              <w:rPr>
                <w:sz w:val="18"/>
                <w:szCs w:val="18"/>
              </w:rPr>
            </w:pPr>
            <w:r w:rsidRPr="4BA8B947">
              <w:rPr>
                <w:b/>
                <w:bCs/>
                <w:sz w:val="22"/>
                <w:szCs w:val="22"/>
              </w:rPr>
              <w:t>Note:</w:t>
            </w:r>
            <w:r w:rsidRPr="4BA8B947">
              <w:rPr>
                <w:sz w:val="22"/>
                <w:szCs w:val="22"/>
              </w:rPr>
              <w:t xml:space="preserve"> </w:t>
            </w:r>
            <w:r w:rsidRPr="4BA8B947">
              <w:rPr>
                <w:sz w:val="20"/>
                <w:szCs w:val="20"/>
              </w:rPr>
              <w:t>Mapping Guide – HLT07 mapped to HLT Release 1.0 to 3.0 was completed by CS&amp;HISC and does not provide equivalence tables linking to each HLT Release.</w:t>
            </w:r>
          </w:p>
        </w:tc>
      </w:tr>
      <w:tr w:rsidR="00C56E8A" w:rsidTr="00BF3DFC" w14:paraId="0B51DDC8" w14:textId="77777777">
        <w:trPr>
          <w:trHeight w:val="300"/>
        </w:trPr>
        <w:tc>
          <w:tcPr>
            <w:tcW w:w="425" w:type="pct"/>
          </w:tcPr>
          <w:p w:rsidR="4BA8B947" w:rsidP="4BA8B947" w:rsidRDefault="4BA8B947" w14:paraId="27627B51" w14:textId="3E7E902C">
            <w:pPr>
              <w:spacing w:after="257" w:line="257" w:lineRule="auto"/>
              <w:rPr>
                <w:b/>
                <w:bCs/>
                <w:sz w:val="20"/>
                <w:szCs w:val="20"/>
              </w:rPr>
            </w:pPr>
            <w:r w:rsidRPr="4BA8B947">
              <w:rPr>
                <w:b/>
                <w:bCs/>
                <w:sz w:val="20"/>
                <w:szCs w:val="20"/>
              </w:rPr>
              <w:t>3.0</w:t>
            </w:r>
          </w:p>
        </w:tc>
        <w:tc>
          <w:tcPr>
            <w:tcW w:w="723" w:type="pct"/>
          </w:tcPr>
          <w:p w:rsidR="4BA8B947" w:rsidP="4BA8B947" w:rsidRDefault="4BA8B947" w14:paraId="5459D121" w14:textId="553E161F">
            <w:pPr>
              <w:spacing w:line="257" w:lineRule="auto"/>
              <w:rPr>
                <w:sz w:val="20"/>
                <w:szCs w:val="20"/>
              </w:rPr>
            </w:pPr>
            <w:r w:rsidRPr="4BA8B947">
              <w:rPr>
                <w:sz w:val="20"/>
                <w:szCs w:val="20"/>
              </w:rPr>
              <w:t>Superseded  </w:t>
            </w:r>
          </w:p>
        </w:tc>
        <w:tc>
          <w:tcPr>
            <w:tcW w:w="609" w:type="pct"/>
          </w:tcPr>
          <w:p w:rsidR="4BA8B947" w:rsidP="4BA8B947" w:rsidRDefault="4BA8B947" w14:paraId="5B890F08" w14:textId="49E387D1">
            <w:pPr>
              <w:spacing w:line="257" w:lineRule="auto"/>
              <w:rPr>
                <w:sz w:val="20"/>
                <w:szCs w:val="20"/>
              </w:rPr>
            </w:pPr>
            <w:r w:rsidRPr="4BA8B947">
              <w:rPr>
                <w:sz w:val="20"/>
                <w:szCs w:val="20"/>
              </w:rPr>
              <w:t>08 Dec 2015</w:t>
            </w:r>
            <w:r w:rsidRPr="4BA8B947">
              <w:rPr>
                <w:color w:val="FF0000"/>
                <w:sz w:val="20"/>
                <w:szCs w:val="20"/>
              </w:rPr>
              <w:t>  </w:t>
            </w:r>
          </w:p>
        </w:tc>
        <w:tc>
          <w:tcPr>
            <w:tcW w:w="772" w:type="pct"/>
          </w:tcPr>
          <w:p w:rsidR="4BA8B947" w:rsidP="4BA8B947" w:rsidRDefault="4BA8B947" w14:paraId="24CCBE78" w14:textId="38DE2DA0">
            <w:pPr>
              <w:spacing w:line="257" w:lineRule="auto"/>
              <w:rPr>
                <w:sz w:val="20"/>
                <w:szCs w:val="20"/>
              </w:rPr>
            </w:pPr>
            <w:r w:rsidRPr="4BA8B947">
              <w:rPr>
                <w:sz w:val="20"/>
                <w:szCs w:val="20"/>
              </w:rPr>
              <w:t>Endorsement date: 01 Dec 2015  </w:t>
            </w:r>
          </w:p>
        </w:tc>
        <w:tc>
          <w:tcPr>
            <w:tcW w:w="2471" w:type="pct"/>
            <w:tcMar>
              <w:top w:w="10" w:type="dxa"/>
              <w:left w:w="104" w:type="dxa"/>
              <w:right w:w="55" w:type="dxa"/>
            </w:tcMar>
          </w:tcPr>
          <w:p w:rsidR="4BA8B947" w:rsidP="4BA8B947" w:rsidRDefault="4BA8B947" w14:paraId="34881271" w14:textId="1211AFB4">
            <w:pPr>
              <w:spacing w:line="257" w:lineRule="auto"/>
              <w:ind w:left="4"/>
              <w:rPr>
                <w:sz w:val="20"/>
                <w:szCs w:val="20"/>
              </w:rPr>
            </w:pPr>
            <w:r w:rsidRPr="4BA8B947">
              <w:rPr>
                <w:sz w:val="20"/>
                <w:szCs w:val="20"/>
              </w:rPr>
              <w:t xml:space="preserve">Addition of information related to each of the areas added to the training package in December 2015 </w:t>
            </w:r>
          </w:p>
          <w:p w:rsidR="4BA8B947" w:rsidP="4BA8B947" w:rsidRDefault="4BA8B947" w14:paraId="1486B663" w14:textId="77777777">
            <w:pPr>
              <w:spacing w:line="257" w:lineRule="auto"/>
              <w:ind w:left="4"/>
              <w:rPr>
                <w:sz w:val="20"/>
                <w:szCs w:val="20"/>
              </w:rPr>
            </w:pPr>
            <w:r w:rsidRPr="4BA8B947">
              <w:rPr>
                <w:sz w:val="20"/>
                <w:szCs w:val="20"/>
              </w:rPr>
              <w:t xml:space="preserve">First Aid </w:t>
            </w:r>
          </w:p>
          <w:p w:rsidR="4BA8B947" w:rsidP="002D1847" w:rsidRDefault="4BA8B947" w14:paraId="6C2997CE" w14:textId="77777777">
            <w:pPr>
              <w:pStyle w:val="ListParagraph"/>
              <w:numPr>
                <w:ilvl w:val="0"/>
                <w:numId w:val="56"/>
              </w:numPr>
              <w:spacing w:line="288" w:lineRule="auto"/>
              <w:ind w:left="724" w:right="9"/>
              <w:rPr>
                <w:sz w:val="20"/>
                <w:szCs w:val="20"/>
              </w:rPr>
            </w:pPr>
            <w:r w:rsidRPr="4BA8B947">
              <w:rPr>
                <w:sz w:val="20"/>
                <w:szCs w:val="20"/>
              </w:rPr>
              <w:t xml:space="preserve">This release based on the superseded HLTAID units meets the National Skills Standards Council’s Standards for Training Packages, released in November 2012. </w:t>
            </w:r>
          </w:p>
          <w:p w:rsidR="4BA8B947" w:rsidP="4BA8B947" w:rsidRDefault="4BA8B947" w14:paraId="538FDBD2" w14:textId="6C5B6F85">
            <w:pPr>
              <w:spacing w:line="257" w:lineRule="auto"/>
              <w:ind w:left="4"/>
              <w:rPr>
                <w:sz w:val="18"/>
                <w:szCs w:val="18"/>
              </w:rPr>
            </w:pPr>
            <w:r w:rsidRPr="4BA8B947">
              <w:rPr>
                <w:sz w:val="20"/>
                <w:szCs w:val="20"/>
              </w:rPr>
              <w:t xml:space="preserve">The new HLTAID units address updated regulatory and compliance requirements, add clarity and address the needs of a broader learner </w:t>
            </w:r>
            <w:proofErr w:type="gramStart"/>
            <w:r w:rsidRPr="4BA8B947">
              <w:rPr>
                <w:sz w:val="20"/>
                <w:szCs w:val="20"/>
              </w:rPr>
              <w:t>cohorts</w:t>
            </w:r>
            <w:proofErr w:type="gramEnd"/>
            <w:r w:rsidRPr="4BA8B947">
              <w:rPr>
                <w:sz w:val="20"/>
                <w:szCs w:val="20"/>
              </w:rPr>
              <w:t>.</w:t>
            </w:r>
          </w:p>
        </w:tc>
      </w:tr>
      <w:tr w:rsidR="00C56E8A" w:rsidTr="00BF3DFC" w14:paraId="5448F0B1" w14:textId="77777777">
        <w:trPr>
          <w:trHeight w:val="300"/>
        </w:trPr>
        <w:tc>
          <w:tcPr>
            <w:tcW w:w="425" w:type="pct"/>
          </w:tcPr>
          <w:p w:rsidR="4BA8B947" w:rsidP="4BA8B947" w:rsidRDefault="4BA8B947" w14:paraId="17ACF629" w14:textId="79682D29">
            <w:pPr>
              <w:spacing w:after="257" w:line="257" w:lineRule="auto"/>
              <w:rPr>
                <w:b/>
                <w:bCs/>
                <w:sz w:val="20"/>
                <w:szCs w:val="20"/>
              </w:rPr>
            </w:pPr>
            <w:r w:rsidRPr="4BA8B947">
              <w:rPr>
                <w:b/>
                <w:bCs/>
                <w:sz w:val="20"/>
                <w:szCs w:val="20"/>
              </w:rPr>
              <w:t xml:space="preserve">2.0 </w:t>
            </w:r>
          </w:p>
        </w:tc>
        <w:tc>
          <w:tcPr>
            <w:tcW w:w="723" w:type="pct"/>
          </w:tcPr>
          <w:p w:rsidR="4BA8B947" w:rsidP="4BA8B947" w:rsidRDefault="4BA8B947" w14:paraId="3D261912" w14:textId="7A7446AD">
            <w:pPr>
              <w:spacing w:line="257" w:lineRule="auto"/>
              <w:rPr>
                <w:sz w:val="20"/>
                <w:szCs w:val="20"/>
              </w:rPr>
            </w:pPr>
            <w:r w:rsidRPr="4BA8B947">
              <w:rPr>
                <w:sz w:val="20"/>
                <w:szCs w:val="20"/>
              </w:rPr>
              <w:t>Superseded  </w:t>
            </w:r>
          </w:p>
        </w:tc>
        <w:tc>
          <w:tcPr>
            <w:tcW w:w="609" w:type="pct"/>
          </w:tcPr>
          <w:p w:rsidR="4BA8B947" w:rsidP="4BA8B947" w:rsidRDefault="4BA8B947" w14:paraId="2D4F418E" w14:textId="59C84CBD">
            <w:pPr>
              <w:spacing w:line="257" w:lineRule="auto"/>
              <w:rPr>
                <w:sz w:val="20"/>
                <w:szCs w:val="20"/>
              </w:rPr>
            </w:pPr>
            <w:r w:rsidRPr="4BA8B947">
              <w:rPr>
                <w:sz w:val="20"/>
                <w:szCs w:val="20"/>
              </w:rPr>
              <w:t>6 August 2015  </w:t>
            </w:r>
          </w:p>
        </w:tc>
        <w:tc>
          <w:tcPr>
            <w:tcW w:w="772" w:type="pct"/>
          </w:tcPr>
          <w:p w:rsidR="4BA8B947" w:rsidP="4BA8B947" w:rsidRDefault="4BA8B947" w14:paraId="0692D6D0" w14:textId="2886A1F7">
            <w:pPr>
              <w:spacing w:line="257" w:lineRule="auto"/>
              <w:rPr>
                <w:sz w:val="20"/>
                <w:szCs w:val="20"/>
              </w:rPr>
            </w:pPr>
            <w:r w:rsidRPr="4BA8B947">
              <w:rPr>
                <w:sz w:val="20"/>
                <w:szCs w:val="20"/>
              </w:rPr>
              <w:t>Endorsement date: 27 Jul 2015  </w:t>
            </w:r>
          </w:p>
        </w:tc>
        <w:tc>
          <w:tcPr>
            <w:tcW w:w="2471" w:type="pct"/>
            <w:tcMar>
              <w:top w:w="10" w:type="dxa"/>
              <w:left w:w="104" w:type="dxa"/>
              <w:right w:w="55" w:type="dxa"/>
            </w:tcMar>
          </w:tcPr>
          <w:p w:rsidRPr="00BF3DFC" w:rsidR="4BA8B947" w:rsidP="4BA8B947" w:rsidRDefault="4BA8B947" w14:paraId="1DFC4978" w14:textId="499DA67E">
            <w:pPr>
              <w:spacing w:line="257" w:lineRule="auto"/>
              <w:ind w:left="4"/>
              <w:rPr>
                <w:sz w:val="20"/>
                <w:szCs w:val="20"/>
              </w:rPr>
            </w:pPr>
            <w:r w:rsidRPr="4BA8B947">
              <w:rPr>
                <w:sz w:val="20"/>
                <w:szCs w:val="20"/>
              </w:rPr>
              <w:t>Addition of the newly endorsed Health sector qualifications and units Qualification mapping, including equivalence table Unit mapping, including First Aid:</w:t>
            </w:r>
          </w:p>
          <w:p w:rsidRPr="00BF3DFC" w:rsidR="4BA8B947" w:rsidP="002D1847" w:rsidRDefault="4BA8B947" w14:paraId="170904CD" w14:textId="29DDB63B">
            <w:pPr>
              <w:numPr>
                <w:ilvl w:val="0"/>
                <w:numId w:val="55"/>
              </w:numPr>
              <w:spacing w:line="257" w:lineRule="auto"/>
              <w:rPr>
                <w:sz w:val="20"/>
                <w:szCs w:val="20"/>
              </w:rPr>
            </w:pPr>
            <w:r w:rsidRPr="4BA8B947">
              <w:rPr>
                <w:sz w:val="20"/>
                <w:szCs w:val="20"/>
              </w:rPr>
              <w:t xml:space="preserve">This release updates the document to the template with minor modifications to wording to reflect the fact the HLTAID units are no longer “new” and now supported by. </w:t>
            </w:r>
          </w:p>
          <w:p w:rsidR="4BA8B947" w:rsidP="002D1847" w:rsidRDefault="4BA8B947" w14:paraId="658B89E2" w14:textId="77777777">
            <w:pPr>
              <w:pStyle w:val="ListParagraph"/>
              <w:numPr>
                <w:ilvl w:val="0"/>
                <w:numId w:val="55"/>
              </w:numPr>
              <w:spacing w:line="257" w:lineRule="auto"/>
              <w:ind w:left="748" w:hanging="384"/>
              <w:rPr>
                <w:sz w:val="20"/>
                <w:szCs w:val="20"/>
              </w:rPr>
            </w:pPr>
            <w:r w:rsidRPr="4BA8B947">
              <w:rPr>
                <w:sz w:val="20"/>
                <w:szCs w:val="20"/>
              </w:rPr>
              <w:t xml:space="preserve">Links have been updated. </w:t>
            </w:r>
          </w:p>
          <w:p w:rsidR="4BA8B947" w:rsidP="002D1847" w:rsidRDefault="4BA8B947" w14:paraId="7B101190" w14:textId="77777777">
            <w:pPr>
              <w:pStyle w:val="ListParagraph"/>
              <w:numPr>
                <w:ilvl w:val="0"/>
                <w:numId w:val="55"/>
              </w:numPr>
              <w:spacing w:line="252" w:lineRule="auto"/>
              <w:ind w:left="748" w:hanging="384"/>
              <w:rPr>
                <w:sz w:val="20"/>
                <w:szCs w:val="20"/>
              </w:rPr>
            </w:pPr>
            <w:r w:rsidRPr="4BA8B947">
              <w:rPr>
                <w:sz w:val="20"/>
                <w:szCs w:val="20"/>
              </w:rPr>
              <w:t xml:space="preserve">First Aid Industry Reference Committee advice to RTOs in respect to recent updates to ANZCOR Guideline 9.1.1 First Aid for Management of Bleeding and the first aid units of competency. </w:t>
            </w:r>
          </w:p>
          <w:p w:rsidR="4BA8B947" w:rsidP="002D1847" w:rsidRDefault="4BA8B947" w14:paraId="6C5919C0" w14:textId="38B2DE5F">
            <w:pPr>
              <w:pStyle w:val="ListParagraph"/>
              <w:numPr>
                <w:ilvl w:val="0"/>
                <w:numId w:val="55"/>
              </w:numPr>
              <w:spacing w:line="257" w:lineRule="auto"/>
              <w:rPr>
                <w:sz w:val="20"/>
                <w:szCs w:val="20"/>
              </w:rPr>
            </w:pPr>
            <w:r w:rsidRPr="4BA8B947">
              <w:rPr>
                <w:sz w:val="20"/>
                <w:szCs w:val="20"/>
              </w:rPr>
              <w:t xml:space="preserve">Adrenaline auto-injectors – clarification. </w:t>
            </w:r>
          </w:p>
          <w:p w:rsidRPr="00BF3DFC" w:rsidR="4BA8B947" w:rsidP="002D1847" w:rsidRDefault="4BA8B947" w14:paraId="758B48B4" w14:textId="77777777">
            <w:pPr>
              <w:pStyle w:val="ListParagraph"/>
              <w:numPr>
                <w:ilvl w:val="0"/>
                <w:numId w:val="55"/>
              </w:numPr>
              <w:spacing w:line="257" w:lineRule="auto"/>
              <w:ind w:left="748" w:hanging="384"/>
              <w:rPr>
                <w:sz w:val="20"/>
                <w:szCs w:val="20"/>
              </w:rPr>
            </w:pPr>
            <w:r w:rsidRPr="4BA8B947">
              <w:rPr>
                <w:sz w:val="20"/>
                <w:szCs w:val="20"/>
              </w:rPr>
              <w:t>Removal of reference to “</w:t>
            </w:r>
            <w:proofErr w:type="spellStart"/>
            <w:r w:rsidRPr="4BA8B947">
              <w:rPr>
                <w:sz w:val="20"/>
                <w:szCs w:val="20"/>
              </w:rPr>
              <w:t>anapen</w:t>
            </w:r>
            <w:proofErr w:type="spellEnd"/>
            <w:r w:rsidRPr="4BA8B947">
              <w:rPr>
                <w:sz w:val="20"/>
                <w:szCs w:val="20"/>
              </w:rPr>
              <w:t xml:space="preserve">” in the mapping table – this brand is no longer applicable in Australia. </w:t>
            </w:r>
          </w:p>
        </w:tc>
      </w:tr>
      <w:tr w:rsidR="00C56E8A" w:rsidTr="00BF3DFC" w14:paraId="752F9510" w14:textId="77777777">
        <w:trPr>
          <w:trHeight w:val="300"/>
        </w:trPr>
        <w:tc>
          <w:tcPr>
            <w:tcW w:w="425" w:type="pct"/>
          </w:tcPr>
          <w:p w:rsidR="4BA8B947" w:rsidP="4BA8B947" w:rsidRDefault="4BA8B947" w14:paraId="6B6BF1D7" w14:textId="2C99685F">
            <w:pPr>
              <w:spacing w:after="257" w:line="257" w:lineRule="auto"/>
              <w:rPr>
                <w:b/>
                <w:bCs/>
                <w:sz w:val="20"/>
                <w:szCs w:val="20"/>
              </w:rPr>
            </w:pPr>
            <w:r w:rsidRPr="4BA8B947">
              <w:rPr>
                <w:b/>
                <w:bCs/>
                <w:sz w:val="20"/>
                <w:szCs w:val="20"/>
              </w:rPr>
              <w:t xml:space="preserve">1.3 </w:t>
            </w:r>
          </w:p>
        </w:tc>
        <w:tc>
          <w:tcPr>
            <w:tcW w:w="723" w:type="pct"/>
          </w:tcPr>
          <w:p w:rsidR="4BA8B947" w:rsidP="4BA8B947" w:rsidRDefault="4BA8B947" w14:paraId="0F573613" w14:textId="50005420">
            <w:pPr>
              <w:spacing w:line="257" w:lineRule="auto"/>
              <w:rPr>
                <w:sz w:val="20"/>
                <w:szCs w:val="20"/>
              </w:rPr>
            </w:pPr>
            <w:r w:rsidRPr="4BA8B947">
              <w:rPr>
                <w:sz w:val="20"/>
                <w:szCs w:val="20"/>
              </w:rPr>
              <w:t>Superseded  </w:t>
            </w:r>
          </w:p>
        </w:tc>
        <w:tc>
          <w:tcPr>
            <w:tcW w:w="609" w:type="pct"/>
          </w:tcPr>
          <w:p w:rsidR="4BA8B947" w:rsidP="4BA8B947" w:rsidRDefault="4BA8B947" w14:paraId="4C315781" w14:textId="37A82FD5">
            <w:pPr>
              <w:spacing w:line="257" w:lineRule="auto"/>
              <w:rPr>
                <w:sz w:val="20"/>
                <w:szCs w:val="20"/>
              </w:rPr>
            </w:pPr>
            <w:r w:rsidRPr="4BA8B947">
              <w:rPr>
                <w:sz w:val="20"/>
                <w:szCs w:val="20"/>
              </w:rPr>
              <w:t>16 October 2014  </w:t>
            </w:r>
          </w:p>
        </w:tc>
        <w:tc>
          <w:tcPr>
            <w:tcW w:w="772" w:type="pct"/>
          </w:tcPr>
          <w:p w:rsidR="4BA8B947" w:rsidP="4BA8B947" w:rsidRDefault="4BA8B947" w14:paraId="25B7A406" w14:textId="0FA41F04">
            <w:pPr>
              <w:spacing w:line="257" w:lineRule="auto"/>
              <w:rPr>
                <w:sz w:val="20"/>
                <w:szCs w:val="20"/>
              </w:rPr>
            </w:pPr>
            <w:r w:rsidRPr="4BA8B947">
              <w:rPr>
                <w:sz w:val="20"/>
                <w:szCs w:val="20"/>
              </w:rPr>
              <w:t>Endorsement date: 27 Jul 2015  </w:t>
            </w:r>
          </w:p>
        </w:tc>
        <w:tc>
          <w:tcPr>
            <w:tcW w:w="2471" w:type="pct"/>
            <w:tcMar>
              <w:top w:w="10" w:type="dxa"/>
              <w:left w:w="104" w:type="dxa"/>
              <w:right w:w="55" w:type="dxa"/>
            </w:tcMar>
            <w:vAlign w:val="center"/>
          </w:tcPr>
          <w:p w:rsidR="4BA8B947" w:rsidP="4BA8B947" w:rsidRDefault="4BA8B947" w14:paraId="7E7B3BB8" w14:textId="77777777">
            <w:pPr>
              <w:spacing w:after="32" w:line="257" w:lineRule="auto"/>
              <w:ind w:left="4"/>
              <w:rPr>
                <w:sz w:val="20"/>
                <w:szCs w:val="20"/>
              </w:rPr>
            </w:pPr>
            <w:r w:rsidRPr="4BA8B947">
              <w:rPr>
                <w:sz w:val="20"/>
                <w:szCs w:val="20"/>
              </w:rPr>
              <w:t xml:space="preserve">First Aid  </w:t>
            </w:r>
          </w:p>
          <w:p w:rsidR="4BA8B947" w:rsidP="002D1847" w:rsidRDefault="4BA8B947" w14:paraId="69FB378E" w14:textId="77777777">
            <w:pPr>
              <w:pStyle w:val="ListParagraph"/>
              <w:numPr>
                <w:ilvl w:val="0"/>
                <w:numId w:val="54"/>
              </w:numPr>
              <w:spacing w:line="257" w:lineRule="auto"/>
              <w:ind w:left="464"/>
              <w:rPr>
                <w:sz w:val="20"/>
                <w:szCs w:val="20"/>
              </w:rPr>
            </w:pPr>
            <w:r w:rsidRPr="4BA8B947">
              <w:rPr>
                <w:sz w:val="20"/>
                <w:szCs w:val="20"/>
              </w:rPr>
              <w:t xml:space="preserve">Addition of equivalency information (Equivalent or Not Equivalent) </w:t>
            </w:r>
          </w:p>
          <w:p w:rsidR="4BA8B947" w:rsidP="002D1847" w:rsidRDefault="4BA8B947" w14:paraId="231FA6FF" w14:textId="77777777">
            <w:pPr>
              <w:pStyle w:val="ListParagraph"/>
              <w:numPr>
                <w:ilvl w:val="0"/>
                <w:numId w:val="54"/>
              </w:numPr>
              <w:spacing w:line="228" w:lineRule="auto"/>
              <w:ind w:left="464"/>
              <w:rPr>
                <w:sz w:val="20"/>
                <w:szCs w:val="20"/>
              </w:rPr>
            </w:pPr>
            <w:r w:rsidRPr="4BA8B947">
              <w:rPr>
                <w:sz w:val="20"/>
                <w:szCs w:val="20"/>
              </w:rPr>
              <w:t xml:space="preserve">WHS and First Aid mapping </w:t>
            </w:r>
            <w:r w:rsidRPr="4BA8B947">
              <w:rPr>
                <w:color w:val="009CCC"/>
                <w:sz w:val="22"/>
                <w:szCs w:val="22"/>
              </w:rPr>
              <w:t xml:space="preserve">• </w:t>
            </w:r>
            <w:r w:rsidRPr="4BA8B947">
              <w:rPr>
                <w:sz w:val="20"/>
                <w:szCs w:val="20"/>
              </w:rPr>
              <w:t xml:space="preserve">All references to NSSC website. </w:t>
            </w:r>
          </w:p>
          <w:p w:rsidR="4BA8B947" w:rsidP="002D1847" w:rsidRDefault="4BA8B947" w14:paraId="7371DFBE" w14:textId="77777777">
            <w:pPr>
              <w:pStyle w:val="ListParagraph"/>
              <w:numPr>
                <w:ilvl w:val="0"/>
                <w:numId w:val="54"/>
              </w:numPr>
              <w:spacing w:line="257" w:lineRule="auto"/>
              <w:ind w:left="464"/>
              <w:rPr>
                <w:sz w:val="20"/>
                <w:szCs w:val="20"/>
              </w:rPr>
            </w:pPr>
            <w:r w:rsidRPr="4BA8B947">
              <w:rPr>
                <w:sz w:val="20"/>
                <w:szCs w:val="20"/>
              </w:rPr>
              <w:t xml:space="preserve">Assessor Requirements </w:t>
            </w:r>
          </w:p>
          <w:p w:rsidR="4BA8B947" w:rsidP="002D1847" w:rsidRDefault="4BA8B947" w14:paraId="1280254E" w14:textId="77777777">
            <w:pPr>
              <w:pStyle w:val="ListParagraph"/>
              <w:numPr>
                <w:ilvl w:val="0"/>
                <w:numId w:val="54"/>
              </w:numPr>
              <w:spacing w:line="257" w:lineRule="auto"/>
              <w:ind w:left="464"/>
              <w:rPr>
                <w:sz w:val="20"/>
                <w:szCs w:val="20"/>
              </w:rPr>
            </w:pPr>
            <w:r w:rsidRPr="4BA8B947">
              <w:rPr>
                <w:sz w:val="20"/>
                <w:szCs w:val="20"/>
              </w:rPr>
              <w:t xml:space="preserve">Weblinks </w:t>
            </w:r>
          </w:p>
          <w:p w:rsidR="4BA8B947" w:rsidP="002D1847" w:rsidRDefault="4BA8B947" w14:paraId="7DBA7994" w14:textId="77777777">
            <w:pPr>
              <w:pStyle w:val="ListParagraph"/>
              <w:numPr>
                <w:ilvl w:val="0"/>
                <w:numId w:val="54"/>
              </w:numPr>
              <w:spacing w:line="257" w:lineRule="auto"/>
              <w:ind w:left="464"/>
              <w:rPr>
                <w:sz w:val="20"/>
                <w:szCs w:val="20"/>
              </w:rPr>
            </w:pPr>
            <w:r w:rsidRPr="4BA8B947">
              <w:rPr>
                <w:sz w:val="20"/>
                <w:szCs w:val="20"/>
              </w:rPr>
              <w:t xml:space="preserve">Updated links to NSSC  </w:t>
            </w:r>
          </w:p>
          <w:p w:rsidR="4BA8B947" w:rsidP="4BA8B947" w:rsidRDefault="4BA8B947" w14:paraId="54A68C27" w14:textId="096D2BCC">
            <w:pPr>
              <w:spacing w:line="257" w:lineRule="auto"/>
              <w:ind w:left="4"/>
              <w:rPr>
                <w:sz w:val="20"/>
                <w:szCs w:val="20"/>
              </w:rPr>
            </w:pPr>
            <w:r w:rsidRPr="4BA8B947">
              <w:rPr>
                <w:sz w:val="20"/>
                <w:szCs w:val="20"/>
              </w:rPr>
              <w:t xml:space="preserve">Updated assessor requirements information </w:t>
            </w:r>
          </w:p>
        </w:tc>
      </w:tr>
      <w:tr w:rsidR="00C56E8A" w:rsidTr="00BF3DFC" w14:paraId="426B2E88" w14:textId="77777777">
        <w:trPr>
          <w:trHeight w:val="300"/>
        </w:trPr>
        <w:tc>
          <w:tcPr>
            <w:tcW w:w="425" w:type="pct"/>
          </w:tcPr>
          <w:p w:rsidR="4BA8B947" w:rsidP="4BA8B947" w:rsidRDefault="4BA8B947" w14:paraId="5034C834" w14:textId="3E990CB3">
            <w:pPr>
              <w:spacing w:after="257" w:line="257" w:lineRule="auto"/>
              <w:rPr>
                <w:b/>
                <w:bCs/>
                <w:sz w:val="20"/>
                <w:szCs w:val="20"/>
              </w:rPr>
            </w:pPr>
            <w:r w:rsidRPr="4BA8B947">
              <w:rPr>
                <w:b/>
                <w:bCs/>
                <w:sz w:val="20"/>
                <w:szCs w:val="20"/>
              </w:rPr>
              <w:t xml:space="preserve">1.2 </w:t>
            </w:r>
          </w:p>
        </w:tc>
        <w:tc>
          <w:tcPr>
            <w:tcW w:w="723" w:type="pct"/>
          </w:tcPr>
          <w:p w:rsidR="4BA8B947" w:rsidP="4BA8B947" w:rsidRDefault="4BA8B947" w14:paraId="55C889A0" w14:textId="3ADC30FC">
            <w:pPr>
              <w:spacing w:line="257" w:lineRule="auto"/>
              <w:rPr>
                <w:sz w:val="20"/>
                <w:szCs w:val="20"/>
              </w:rPr>
            </w:pPr>
            <w:r w:rsidRPr="4BA8B947">
              <w:rPr>
                <w:sz w:val="20"/>
                <w:szCs w:val="20"/>
              </w:rPr>
              <w:t>Superseded  </w:t>
            </w:r>
          </w:p>
        </w:tc>
        <w:tc>
          <w:tcPr>
            <w:tcW w:w="609" w:type="pct"/>
          </w:tcPr>
          <w:p w:rsidR="4BA8B947" w:rsidP="4BA8B947" w:rsidRDefault="4BA8B947" w14:paraId="45A78CEF" w14:textId="2C4FFAF4">
            <w:pPr>
              <w:spacing w:line="257" w:lineRule="auto"/>
              <w:rPr>
                <w:sz w:val="20"/>
                <w:szCs w:val="20"/>
              </w:rPr>
            </w:pPr>
            <w:r w:rsidRPr="4BA8B947">
              <w:rPr>
                <w:sz w:val="20"/>
                <w:szCs w:val="20"/>
              </w:rPr>
              <w:t>31 October 2013  </w:t>
            </w:r>
          </w:p>
        </w:tc>
        <w:tc>
          <w:tcPr>
            <w:tcW w:w="772" w:type="pct"/>
          </w:tcPr>
          <w:p w:rsidR="4BA8B947" w:rsidP="4BA8B947" w:rsidRDefault="4BA8B947" w14:paraId="022B6289" w14:textId="2EC46581">
            <w:pPr>
              <w:spacing w:line="257" w:lineRule="auto"/>
              <w:rPr>
                <w:sz w:val="20"/>
                <w:szCs w:val="20"/>
              </w:rPr>
            </w:pPr>
            <w:r w:rsidRPr="4BA8B947">
              <w:rPr>
                <w:sz w:val="20"/>
                <w:szCs w:val="20"/>
              </w:rPr>
              <w:t>Minor upgrade. Approval date: 31 Oct 2013  </w:t>
            </w:r>
          </w:p>
        </w:tc>
        <w:tc>
          <w:tcPr>
            <w:tcW w:w="2471" w:type="pct"/>
            <w:tcMar>
              <w:top w:w="10" w:type="dxa"/>
              <w:left w:w="104" w:type="dxa"/>
              <w:right w:w="55" w:type="dxa"/>
            </w:tcMar>
          </w:tcPr>
          <w:p w:rsidR="4BA8B947" w:rsidP="002D1847" w:rsidRDefault="4BA8B947" w14:paraId="01744B6F" w14:textId="77777777">
            <w:pPr>
              <w:pStyle w:val="ListParagraph"/>
              <w:numPr>
                <w:ilvl w:val="0"/>
                <w:numId w:val="53"/>
              </w:numPr>
              <w:spacing w:line="257" w:lineRule="auto"/>
              <w:ind w:left="747" w:hanging="283"/>
              <w:rPr>
                <w:sz w:val="20"/>
                <w:szCs w:val="20"/>
              </w:rPr>
            </w:pPr>
            <w:r w:rsidRPr="4BA8B947">
              <w:rPr>
                <w:sz w:val="20"/>
                <w:szCs w:val="20"/>
              </w:rPr>
              <w:t xml:space="preserve">Revised work placement requirements for registration (AHPRA requirements) for HLT40213 Certificate IV in Aboriginal and/or Torres Strait Islander Primary Health Care Practice </w:t>
            </w:r>
          </w:p>
          <w:p w:rsidR="4BA8B947" w:rsidP="002D1847" w:rsidRDefault="4BA8B947" w14:paraId="3DF0BFAD" w14:textId="77777777">
            <w:pPr>
              <w:pStyle w:val="ListParagraph"/>
              <w:numPr>
                <w:ilvl w:val="0"/>
                <w:numId w:val="53"/>
              </w:numPr>
              <w:spacing w:line="257" w:lineRule="auto"/>
              <w:ind w:left="747" w:hanging="283"/>
              <w:rPr>
                <w:sz w:val="20"/>
                <w:szCs w:val="20"/>
              </w:rPr>
            </w:pPr>
            <w:r w:rsidRPr="4BA8B947">
              <w:rPr>
                <w:sz w:val="20"/>
                <w:szCs w:val="20"/>
              </w:rPr>
              <w:t xml:space="preserve">Added HLTAHW404B to mapping document. </w:t>
            </w:r>
          </w:p>
          <w:p w:rsidR="4BA8B947" w:rsidP="002D1847" w:rsidRDefault="4BA8B947" w14:paraId="0A5CA752" w14:textId="77777777">
            <w:pPr>
              <w:pStyle w:val="ListParagraph"/>
              <w:numPr>
                <w:ilvl w:val="0"/>
                <w:numId w:val="53"/>
              </w:numPr>
              <w:spacing w:line="257" w:lineRule="auto"/>
              <w:ind w:left="747" w:hanging="283"/>
              <w:rPr>
                <w:sz w:val="20"/>
                <w:szCs w:val="20"/>
              </w:rPr>
            </w:pPr>
            <w:r w:rsidRPr="4BA8B947">
              <w:rPr>
                <w:sz w:val="20"/>
                <w:szCs w:val="20"/>
              </w:rPr>
              <w:t xml:space="preserve">Updated release code from 1.1 – 1.2 </w:t>
            </w:r>
          </w:p>
          <w:p w:rsidR="4BA8B947" w:rsidP="002D1847" w:rsidRDefault="4BA8B947" w14:paraId="06A454F7" w14:textId="77777777">
            <w:pPr>
              <w:pStyle w:val="ListParagraph"/>
              <w:numPr>
                <w:ilvl w:val="0"/>
                <w:numId w:val="53"/>
              </w:numPr>
              <w:spacing w:line="233" w:lineRule="auto"/>
              <w:ind w:left="747" w:hanging="283"/>
              <w:rPr>
                <w:sz w:val="20"/>
                <w:szCs w:val="20"/>
              </w:rPr>
            </w:pPr>
            <w:r w:rsidRPr="4BA8B947">
              <w:rPr>
                <w:sz w:val="20"/>
                <w:szCs w:val="20"/>
              </w:rPr>
              <w:t xml:space="preserve">Added: Implementation Guide is a mandatory requirement for Industry Skills Councils to develop </w:t>
            </w:r>
            <w:r w:rsidRPr="4BA8B947">
              <w:rPr>
                <w:color w:val="009CCC"/>
                <w:sz w:val="22"/>
                <w:szCs w:val="22"/>
              </w:rPr>
              <w:t xml:space="preserve">• </w:t>
            </w:r>
            <w:r w:rsidRPr="4BA8B947">
              <w:rPr>
                <w:sz w:val="20"/>
                <w:szCs w:val="20"/>
              </w:rPr>
              <w:t xml:space="preserve">Added Skill Set codes </w:t>
            </w:r>
          </w:p>
          <w:p w:rsidR="4BA8B947" w:rsidP="002D1847" w:rsidRDefault="4BA8B947" w14:paraId="364A77E2" w14:textId="77777777">
            <w:pPr>
              <w:pStyle w:val="ListParagraph"/>
              <w:numPr>
                <w:ilvl w:val="0"/>
                <w:numId w:val="53"/>
              </w:numPr>
              <w:spacing w:line="257" w:lineRule="auto"/>
              <w:ind w:left="747" w:hanging="283"/>
              <w:rPr>
                <w:sz w:val="20"/>
                <w:szCs w:val="20"/>
              </w:rPr>
            </w:pPr>
            <w:r w:rsidRPr="4BA8B947">
              <w:rPr>
                <w:sz w:val="20"/>
                <w:szCs w:val="20"/>
              </w:rPr>
              <w:t xml:space="preserve">Updated HLT Health Training Package Version control and modification history  </w:t>
            </w:r>
          </w:p>
          <w:p w:rsidR="4BA8B947" w:rsidP="002D1847" w:rsidRDefault="4BA8B947" w14:paraId="10A0042F" w14:textId="77777777">
            <w:pPr>
              <w:pStyle w:val="ListParagraph"/>
              <w:numPr>
                <w:ilvl w:val="0"/>
                <w:numId w:val="53"/>
              </w:numPr>
              <w:spacing w:line="257" w:lineRule="auto"/>
              <w:ind w:left="747" w:hanging="283"/>
              <w:rPr>
                <w:sz w:val="20"/>
                <w:szCs w:val="20"/>
              </w:rPr>
            </w:pPr>
            <w:r w:rsidRPr="4BA8B947">
              <w:rPr>
                <w:sz w:val="20"/>
                <w:szCs w:val="20"/>
              </w:rPr>
              <w:t xml:space="preserve">Added links </w:t>
            </w:r>
            <w:r>
              <w:br/>
            </w:r>
            <w:r>
              <w:br/>
            </w:r>
            <w:r w:rsidRPr="4BA8B947">
              <w:rPr>
                <w:sz w:val="20"/>
                <w:szCs w:val="20"/>
              </w:rPr>
              <w:t xml:space="preserve">First Aid: </w:t>
            </w:r>
          </w:p>
          <w:p w:rsidR="4BA8B947" w:rsidP="002D1847" w:rsidRDefault="4BA8B947" w14:paraId="4F09C572" w14:textId="77777777">
            <w:pPr>
              <w:pStyle w:val="ListParagraph"/>
              <w:numPr>
                <w:ilvl w:val="0"/>
                <w:numId w:val="53"/>
              </w:numPr>
              <w:spacing w:line="257" w:lineRule="auto"/>
              <w:ind w:left="747" w:hanging="283"/>
              <w:rPr>
                <w:sz w:val="20"/>
                <w:szCs w:val="20"/>
              </w:rPr>
            </w:pPr>
            <w:r w:rsidRPr="4BA8B947">
              <w:rPr>
                <w:sz w:val="20"/>
                <w:szCs w:val="20"/>
              </w:rPr>
              <w:t xml:space="preserve">Updated first aid and WHS unit codes. </w:t>
            </w:r>
          </w:p>
          <w:p w:rsidR="4BA8B947" w:rsidP="002D1847" w:rsidRDefault="4BA8B947" w14:paraId="0FF50686" w14:textId="77777777">
            <w:pPr>
              <w:pStyle w:val="ListParagraph"/>
              <w:numPr>
                <w:ilvl w:val="0"/>
                <w:numId w:val="53"/>
              </w:numPr>
              <w:spacing w:line="257" w:lineRule="auto"/>
              <w:ind w:left="747" w:hanging="283"/>
              <w:rPr>
                <w:sz w:val="20"/>
                <w:szCs w:val="20"/>
              </w:rPr>
            </w:pPr>
            <w:r w:rsidRPr="4BA8B947">
              <w:rPr>
                <w:sz w:val="20"/>
                <w:szCs w:val="20"/>
              </w:rPr>
              <w:t xml:space="preserve">Updated mapping for the new release version of the HLTAID units </w:t>
            </w:r>
          </w:p>
          <w:p w:rsidR="4BA8B947" w:rsidP="4BA8B947" w:rsidRDefault="4BA8B947" w14:paraId="7B9B82FB" w14:textId="004110D4">
            <w:pPr>
              <w:spacing w:line="257" w:lineRule="auto"/>
              <w:ind w:left="4"/>
              <w:rPr>
                <w:sz w:val="20"/>
                <w:szCs w:val="20"/>
              </w:rPr>
            </w:pPr>
            <w:r w:rsidRPr="4BA8B947">
              <w:rPr>
                <w:sz w:val="20"/>
                <w:szCs w:val="20"/>
              </w:rPr>
              <w:t>Updated First aid teach-out and transition text.</w:t>
            </w:r>
            <w:r w:rsidRPr="4BA8B947">
              <w:rPr>
                <w:sz w:val="22"/>
                <w:szCs w:val="22"/>
              </w:rPr>
              <w:t xml:space="preserve"> </w:t>
            </w:r>
          </w:p>
        </w:tc>
      </w:tr>
      <w:tr w:rsidR="00C56E8A" w:rsidTr="00BF3DFC" w14:paraId="00822D01" w14:textId="77777777">
        <w:trPr>
          <w:trHeight w:val="300"/>
        </w:trPr>
        <w:tc>
          <w:tcPr>
            <w:tcW w:w="425" w:type="pct"/>
          </w:tcPr>
          <w:p w:rsidR="4BA8B947" w:rsidP="4BA8B947" w:rsidRDefault="4BA8B947" w14:paraId="460AFD56" w14:textId="10890533">
            <w:pPr>
              <w:spacing w:after="257" w:line="257" w:lineRule="auto"/>
              <w:rPr>
                <w:b/>
                <w:bCs/>
                <w:sz w:val="20"/>
                <w:szCs w:val="20"/>
              </w:rPr>
            </w:pPr>
            <w:r w:rsidRPr="4BA8B947">
              <w:rPr>
                <w:b/>
                <w:bCs/>
                <w:sz w:val="20"/>
                <w:szCs w:val="20"/>
              </w:rPr>
              <w:t xml:space="preserve">1.1 </w:t>
            </w:r>
          </w:p>
        </w:tc>
        <w:tc>
          <w:tcPr>
            <w:tcW w:w="723" w:type="pct"/>
          </w:tcPr>
          <w:p w:rsidR="4BA8B947" w:rsidP="4BA8B947" w:rsidRDefault="4BA8B947" w14:paraId="000B3446" w14:textId="3F76C4A7">
            <w:pPr>
              <w:spacing w:line="257" w:lineRule="auto"/>
              <w:rPr>
                <w:sz w:val="20"/>
                <w:szCs w:val="20"/>
              </w:rPr>
            </w:pPr>
            <w:r w:rsidRPr="4BA8B947">
              <w:rPr>
                <w:sz w:val="20"/>
                <w:szCs w:val="20"/>
              </w:rPr>
              <w:t>Superseded  </w:t>
            </w:r>
          </w:p>
        </w:tc>
        <w:tc>
          <w:tcPr>
            <w:tcW w:w="609" w:type="pct"/>
          </w:tcPr>
          <w:p w:rsidR="4BA8B947" w:rsidP="4BA8B947" w:rsidRDefault="4BA8B947" w14:paraId="5B3FD4B3" w14:textId="4A631CC0">
            <w:pPr>
              <w:spacing w:line="257" w:lineRule="auto"/>
              <w:rPr>
                <w:sz w:val="20"/>
                <w:szCs w:val="20"/>
              </w:rPr>
            </w:pPr>
            <w:r w:rsidRPr="4BA8B947">
              <w:rPr>
                <w:sz w:val="20"/>
                <w:szCs w:val="20"/>
              </w:rPr>
              <w:t>11 July 2013   </w:t>
            </w:r>
          </w:p>
        </w:tc>
        <w:tc>
          <w:tcPr>
            <w:tcW w:w="772" w:type="pct"/>
          </w:tcPr>
          <w:p w:rsidR="4BA8B947" w:rsidP="4BA8B947" w:rsidRDefault="4BA8B947" w14:paraId="06F8A303" w14:textId="1D0320EB">
            <w:pPr>
              <w:spacing w:line="257" w:lineRule="auto"/>
              <w:rPr>
                <w:sz w:val="20"/>
                <w:szCs w:val="20"/>
              </w:rPr>
            </w:pPr>
            <w:r w:rsidRPr="4BA8B947">
              <w:rPr>
                <w:sz w:val="20"/>
                <w:szCs w:val="20"/>
              </w:rPr>
              <w:t xml:space="preserve">Minor upgrade. </w:t>
            </w:r>
            <w:r w:rsidRPr="4BA8B947">
              <w:rPr>
                <w:sz w:val="20"/>
                <w:szCs w:val="20"/>
              </w:rPr>
              <w:t>Approval date: 11 Jul 2013  </w:t>
            </w:r>
          </w:p>
        </w:tc>
        <w:tc>
          <w:tcPr>
            <w:tcW w:w="2471" w:type="pct"/>
            <w:tcMar>
              <w:top w:w="10" w:type="dxa"/>
              <w:left w:w="104" w:type="dxa"/>
              <w:right w:w="55" w:type="dxa"/>
            </w:tcMar>
          </w:tcPr>
          <w:p w:rsidR="4BA8B947" w:rsidP="002D1847" w:rsidRDefault="4BA8B947" w14:paraId="44E68ECC" w14:textId="77777777">
            <w:pPr>
              <w:pStyle w:val="ListParagraph"/>
              <w:numPr>
                <w:ilvl w:val="0"/>
                <w:numId w:val="52"/>
              </w:numPr>
              <w:spacing w:line="257" w:lineRule="auto"/>
              <w:ind w:left="747" w:hanging="283"/>
              <w:rPr>
                <w:sz w:val="20"/>
                <w:szCs w:val="20"/>
              </w:rPr>
            </w:pPr>
            <w:r w:rsidRPr="4BA8B947">
              <w:rPr>
                <w:sz w:val="20"/>
                <w:szCs w:val="20"/>
              </w:rPr>
              <w:t xml:space="preserve">Updated HLT Health Training Package Version control and modification history  </w:t>
            </w:r>
          </w:p>
          <w:p w:rsidR="4BA8B947" w:rsidP="002D1847" w:rsidRDefault="4BA8B947" w14:paraId="6FB59682" w14:textId="77777777">
            <w:pPr>
              <w:pStyle w:val="ListParagraph"/>
              <w:numPr>
                <w:ilvl w:val="0"/>
                <w:numId w:val="52"/>
              </w:numPr>
              <w:spacing w:line="257" w:lineRule="auto"/>
              <w:ind w:left="747" w:hanging="283"/>
              <w:rPr>
                <w:sz w:val="20"/>
                <w:szCs w:val="20"/>
              </w:rPr>
            </w:pPr>
            <w:r w:rsidRPr="4BA8B947">
              <w:rPr>
                <w:sz w:val="20"/>
                <w:szCs w:val="20"/>
              </w:rPr>
              <w:t xml:space="preserve">Added Skill Set codes </w:t>
            </w:r>
          </w:p>
          <w:p w:rsidR="4BA8B947" w:rsidP="002D1847" w:rsidRDefault="4BA8B947" w14:paraId="7D93DBBC" w14:textId="77777777">
            <w:pPr>
              <w:pStyle w:val="ListParagraph"/>
              <w:numPr>
                <w:ilvl w:val="0"/>
                <w:numId w:val="52"/>
              </w:numPr>
              <w:spacing w:line="257" w:lineRule="auto"/>
              <w:ind w:left="747" w:hanging="283"/>
              <w:rPr>
                <w:sz w:val="20"/>
                <w:szCs w:val="20"/>
              </w:rPr>
            </w:pPr>
            <w:r w:rsidRPr="4BA8B947">
              <w:rPr>
                <w:sz w:val="20"/>
                <w:szCs w:val="20"/>
              </w:rPr>
              <w:t xml:space="preserve">Added links </w:t>
            </w:r>
            <w:r>
              <w:br/>
            </w:r>
            <w:r>
              <w:br/>
            </w:r>
            <w:r w:rsidRPr="4BA8B947">
              <w:rPr>
                <w:sz w:val="20"/>
                <w:szCs w:val="20"/>
              </w:rPr>
              <w:t xml:space="preserve">First Aid:  </w:t>
            </w:r>
          </w:p>
          <w:p w:rsidR="4BA8B947" w:rsidP="002D1847" w:rsidRDefault="4BA8B947" w14:paraId="09D21B5F" w14:textId="3999B316">
            <w:pPr>
              <w:pStyle w:val="ListParagraph"/>
              <w:numPr>
                <w:ilvl w:val="0"/>
                <w:numId w:val="52"/>
              </w:numPr>
              <w:spacing w:line="257" w:lineRule="auto"/>
              <w:rPr>
                <w:sz w:val="20"/>
                <w:szCs w:val="20"/>
              </w:rPr>
            </w:pPr>
            <w:r w:rsidRPr="4BA8B947">
              <w:rPr>
                <w:sz w:val="20"/>
                <w:szCs w:val="20"/>
              </w:rPr>
              <w:t xml:space="preserve">Updated First Aid and WHS unit codes. </w:t>
            </w:r>
          </w:p>
          <w:p w:rsidRPr="00BF3DFC" w:rsidR="4BA8B947" w:rsidP="002D1847" w:rsidRDefault="4BA8B947" w14:paraId="3055C785" w14:textId="77777777">
            <w:pPr>
              <w:pStyle w:val="ListParagraph"/>
              <w:numPr>
                <w:ilvl w:val="0"/>
                <w:numId w:val="52"/>
              </w:numPr>
              <w:spacing w:line="257" w:lineRule="auto"/>
              <w:ind w:left="747" w:hanging="283"/>
              <w:rPr>
                <w:sz w:val="20"/>
                <w:szCs w:val="20"/>
              </w:rPr>
            </w:pPr>
            <w:r w:rsidRPr="4BA8B947">
              <w:rPr>
                <w:sz w:val="20"/>
                <w:szCs w:val="20"/>
              </w:rPr>
              <w:t xml:space="preserve">Updated First aid teach-out and transition text. </w:t>
            </w:r>
          </w:p>
          <w:p w:rsidR="4BA8B947" w:rsidP="002D1847" w:rsidRDefault="4BA8B947" w14:paraId="2CC6EA89" w14:textId="77777777">
            <w:pPr>
              <w:pStyle w:val="ListParagraph"/>
              <w:numPr>
                <w:ilvl w:val="0"/>
                <w:numId w:val="51"/>
              </w:numPr>
              <w:spacing w:line="257" w:lineRule="auto"/>
              <w:ind w:left="747" w:hanging="283"/>
              <w:rPr>
                <w:sz w:val="20"/>
                <w:szCs w:val="20"/>
              </w:rPr>
            </w:pPr>
            <w:r w:rsidRPr="4BA8B947">
              <w:rPr>
                <w:sz w:val="20"/>
                <w:szCs w:val="20"/>
              </w:rPr>
              <w:t xml:space="preserve">Clarified definition of “health professional”  </w:t>
            </w:r>
          </w:p>
          <w:p w:rsidRPr="00BF3DFC" w:rsidR="4BA8B947" w:rsidP="002D1847" w:rsidRDefault="4BA8B947" w14:paraId="5BAA1C8D" w14:textId="591352F6">
            <w:pPr>
              <w:pStyle w:val="ListParagraph"/>
              <w:numPr>
                <w:ilvl w:val="0"/>
                <w:numId w:val="51"/>
              </w:numPr>
              <w:spacing w:line="257" w:lineRule="auto"/>
              <w:ind w:left="747" w:hanging="283"/>
              <w:rPr>
                <w:sz w:val="20"/>
                <w:szCs w:val="20"/>
              </w:rPr>
            </w:pPr>
            <w:r w:rsidRPr="4BA8B947">
              <w:rPr>
                <w:sz w:val="20"/>
                <w:szCs w:val="20"/>
              </w:rPr>
              <w:t>Clarification of terminology of “basic wound care”</w:t>
            </w:r>
          </w:p>
        </w:tc>
      </w:tr>
      <w:tr w:rsidR="00C56E8A" w:rsidTr="00BF3DFC" w14:paraId="61572498" w14:textId="77777777">
        <w:trPr>
          <w:trHeight w:val="300"/>
        </w:trPr>
        <w:tc>
          <w:tcPr>
            <w:tcW w:w="425" w:type="pct"/>
          </w:tcPr>
          <w:p w:rsidR="4BA8B947" w:rsidP="4BA8B947" w:rsidRDefault="4BA8B947" w14:paraId="6DC4A0FA" w14:textId="73892744">
            <w:pPr>
              <w:spacing w:after="257" w:line="257" w:lineRule="auto"/>
              <w:rPr>
                <w:b/>
                <w:bCs/>
                <w:sz w:val="20"/>
                <w:szCs w:val="20"/>
              </w:rPr>
            </w:pPr>
            <w:r w:rsidRPr="4BA8B947">
              <w:rPr>
                <w:b/>
                <w:bCs/>
                <w:sz w:val="20"/>
                <w:szCs w:val="20"/>
              </w:rPr>
              <w:t>1.0</w:t>
            </w:r>
          </w:p>
        </w:tc>
        <w:tc>
          <w:tcPr>
            <w:tcW w:w="723" w:type="pct"/>
          </w:tcPr>
          <w:p w:rsidR="4BA8B947" w:rsidP="4BA8B947" w:rsidRDefault="4BA8B947" w14:paraId="5BDBAF2D" w14:textId="57502A67">
            <w:pPr>
              <w:spacing w:line="257" w:lineRule="auto"/>
              <w:rPr>
                <w:sz w:val="20"/>
                <w:szCs w:val="20"/>
              </w:rPr>
            </w:pPr>
            <w:r w:rsidRPr="4BA8B947">
              <w:rPr>
                <w:sz w:val="20"/>
                <w:szCs w:val="20"/>
              </w:rPr>
              <w:t>Superseded  </w:t>
            </w:r>
          </w:p>
        </w:tc>
        <w:tc>
          <w:tcPr>
            <w:tcW w:w="609" w:type="pct"/>
          </w:tcPr>
          <w:p w:rsidR="4BA8B947" w:rsidP="4BA8B947" w:rsidRDefault="4BA8B947" w14:paraId="06D90B80" w14:textId="3977A51C">
            <w:pPr>
              <w:spacing w:line="257" w:lineRule="auto"/>
              <w:rPr>
                <w:sz w:val="20"/>
                <w:szCs w:val="20"/>
              </w:rPr>
            </w:pPr>
            <w:r w:rsidRPr="4BA8B947">
              <w:rPr>
                <w:sz w:val="20"/>
                <w:szCs w:val="20"/>
              </w:rPr>
              <w:t>1 July 2013  </w:t>
            </w:r>
          </w:p>
        </w:tc>
        <w:tc>
          <w:tcPr>
            <w:tcW w:w="772" w:type="pct"/>
          </w:tcPr>
          <w:p w:rsidR="4BA8B947" w:rsidP="4BA8B947" w:rsidRDefault="4BA8B947" w14:paraId="1B6958BD" w14:textId="3E05E808">
            <w:pPr>
              <w:spacing w:line="257" w:lineRule="auto"/>
              <w:rPr>
                <w:sz w:val="20"/>
                <w:szCs w:val="20"/>
              </w:rPr>
            </w:pPr>
            <w:r w:rsidRPr="4BA8B947">
              <w:rPr>
                <w:sz w:val="20"/>
                <w:szCs w:val="20"/>
              </w:rPr>
              <w:t>Endorsement date: 17 Jun 2013 </w:t>
            </w:r>
          </w:p>
        </w:tc>
        <w:tc>
          <w:tcPr>
            <w:tcW w:w="2471" w:type="pct"/>
            <w:tcMar>
              <w:top w:w="10" w:type="dxa"/>
              <w:left w:w="104" w:type="dxa"/>
              <w:right w:w="55" w:type="dxa"/>
            </w:tcMar>
          </w:tcPr>
          <w:p w:rsidR="4BA8B947" w:rsidP="4BA8B947" w:rsidRDefault="4BA8B947" w14:paraId="70F3268C" w14:textId="77777777">
            <w:pPr>
              <w:spacing w:after="103" w:line="257" w:lineRule="auto"/>
              <w:ind w:left="179"/>
              <w:rPr>
                <w:sz w:val="20"/>
                <w:szCs w:val="20"/>
              </w:rPr>
            </w:pPr>
            <w:r w:rsidRPr="4BA8B947">
              <w:rPr>
                <w:sz w:val="20"/>
                <w:szCs w:val="20"/>
              </w:rPr>
              <w:t xml:space="preserve">HLT07 to HLT Health Training Package </w:t>
            </w:r>
          </w:p>
          <w:p w:rsidR="4BA8B947" w:rsidP="4BA8B947" w:rsidRDefault="4BA8B947" w14:paraId="29D88A7A" w14:textId="4BD94641">
            <w:pPr>
              <w:spacing w:line="257" w:lineRule="auto"/>
              <w:ind w:left="4"/>
              <w:rPr>
                <w:sz w:val="20"/>
                <w:szCs w:val="20"/>
              </w:rPr>
            </w:pPr>
            <w:r w:rsidRPr="4BA8B947">
              <w:rPr>
                <w:sz w:val="20"/>
                <w:szCs w:val="20"/>
              </w:rPr>
              <w:t>This release meets the National Skills Standards Council’s Standards for Training Packages, released in July 2013.</w:t>
            </w:r>
          </w:p>
        </w:tc>
      </w:tr>
      <w:tr w:rsidR="4BA8B947" w:rsidTr="00BF3DFC" w14:paraId="0AEC1E71" w14:textId="77777777">
        <w:trPr>
          <w:trHeight w:val="300"/>
        </w:trPr>
        <w:tc>
          <w:tcPr>
            <w:tcW w:w="5000" w:type="pct"/>
            <w:gridSpan w:val="5"/>
          </w:tcPr>
          <w:p w:rsidR="4BA8B947" w:rsidP="4BA8B947" w:rsidRDefault="4BA8B947" w14:paraId="4574876C" w14:textId="62D695D9">
            <w:pPr>
              <w:spacing w:line="257" w:lineRule="auto"/>
              <w:ind w:left="4"/>
              <w:rPr>
                <w:sz w:val="20"/>
                <w:szCs w:val="20"/>
              </w:rPr>
            </w:pPr>
            <w:r w:rsidRPr="4BA8B947">
              <w:rPr>
                <w:sz w:val="18"/>
                <w:szCs w:val="18"/>
              </w:rPr>
              <w:t xml:space="preserve">For Mapping Guide - HLT07 to HLT Release 1.0 to 3.0 refer to </w:t>
            </w:r>
            <w:r w:rsidRPr="4BA8B947">
              <w:rPr>
                <w:i/>
                <w:iCs/>
                <w:sz w:val="18"/>
                <w:szCs w:val="18"/>
              </w:rPr>
              <w:t>HLT Health Training Package - Previous Mapping Guide</w:t>
            </w:r>
            <w:r w:rsidRPr="4BA8B947">
              <w:rPr>
                <w:sz w:val="18"/>
                <w:szCs w:val="18"/>
              </w:rPr>
              <w:t xml:space="preserve">s available on </w:t>
            </w:r>
            <w:hyperlink r:id="rId87">
              <w:proofErr w:type="spellStart"/>
              <w:r w:rsidRPr="4BA8B947">
                <w:rPr>
                  <w:rStyle w:val="Hyperlink"/>
                  <w:rFonts w:ascii="Arial" w:hAnsi="Arial" w:eastAsia="Arial" w:cs="Arial"/>
                  <w:color w:val="0070C0"/>
                  <w:sz w:val="18"/>
                  <w:szCs w:val="18"/>
                </w:rPr>
                <w:t>VETNet</w:t>
              </w:r>
              <w:proofErr w:type="spellEnd"/>
            </w:hyperlink>
            <w:hyperlink r:id="rId88">
              <w:r w:rsidRPr="4BA8B947">
                <w:rPr>
                  <w:rStyle w:val="Hyperlink"/>
                  <w:rFonts w:ascii="Arial" w:hAnsi="Arial" w:eastAsia="Arial" w:cs="Arial"/>
                  <w:color w:val="000000" w:themeColor="text1"/>
                  <w:sz w:val="18"/>
                  <w:szCs w:val="18"/>
                </w:rPr>
                <w:t xml:space="preserve"> </w:t>
              </w:r>
            </w:hyperlink>
            <w:r w:rsidRPr="4BA8B947">
              <w:rPr>
                <w:sz w:val="18"/>
                <w:szCs w:val="18"/>
              </w:rPr>
              <w:t xml:space="preserve">   </w:t>
            </w:r>
          </w:p>
        </w:tc>
      </w:tr>
    </w:tbl>
    <w:p w:rsidRPr="00AC3068" w:rsidR="00AC3068" w:rsidP="00AC3068" w:rsidRDefault="00AC3068" w14:paraId="06E41540" w14:textId="69D4988F">
      <w:pPr>
        <w:textAlignment w:val="baseline"/>
      </w:pPr>
    </w:p>
    <w:p w:rsidR="002F1409" w:rsidRDefault="002F1409" w14:paraId="4BDDCA37" w14:textId="77777777">
      <w:pPr>
        <w:rPr>
          <w:rFonts w:asciiTheme="majorHAnsi" w:hAnsiTheme="majorHAnsi" w:eastAsiaTheme="minorEastAsia" w:cstheme="majorEastAsia"/>
          <w:b/>
          <w:bCs/>
          <w:color w:val="0F4761" w:themeColor="accent1" w:themeShade="BF"/>
          <w:sz w:val="32"/>
          <w:szCs w:val="32"/>
        </w:rPr>
      </w:pPr>
      <w:r>
        <w:br w:type="page"/>
      </w:r>
    </w:p>
    <w:p w:rsidRPr="00AC3068" w:rsidR="00AC3068" w:rsidP="03911576" w:rsidRDefault="59C1E5F0" w14:paraId="5A2AC301" w14:textId="5AF3E896">
      <w:pPr>
        <w:pStyle w:val="Heading2"/>
        <w:spacing w:before="0" w:after="0" w:afterAutospacing="1"/>
        <w:jc w:val="center"/>
        <w:rPr>
          <w:rFonts w:cs="Arial" w:asciiTheme="minorHAnsi" w:hAnsiTheme="minorHAnsi"/>
          <w:color w:val="009CCC"/>
          <w:sz w:val="20"/>
          <w:szCs w:val="20"/>
        </w:rPr>
      </w:pPr>
      <w:bookmarkStart w:name="_Toc206690591" w:id="192"/>
      <w:r>
        <w:t>Appendix B</w:t>
      </w:r>
      <w:r w:rsidR="1455B888">
        <w:t xml:space="preserve"> - </w:t>
      </w:r>
      <w:r w:rsidR="208606DE">
        <w:t>HLT qualifications</w:t>
      </w:r>
      <w:bookmarkEnd w:id="192"/>
      <w:r w:rsidR="208606DE">
        <w:t> </w:t>
      </w:r>
    </w:p>
    <w:tbl>
      <w:tblPr>
        <w:tblW w:w="901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459"/>
        <w:gridCol w:w="7551"/>
      </w:tblGrid>
      <w:tr w:rsidRPr="00AC3068" w:rsidR="00AC3068" w:rsidTr="00BF3DFC" w14:paraId="7C3C77D6" w14:textId="77777777">
        <w:trPr>
          <w:trHeight w:val="300"/>
        </w:trPr>
        <w:tc>
          <w:tcPr>
            <w:tcW w:w="1459" w:type="dxa"/>
            <w:tcBorders>
              <w:top w:val="single" w:color="AEAAAA" w:sz="6" w:space="0"/>
              <w:left w:val="single" w:color="AEAAAA" w:sz="6" w:space="0"/>
              <w:bottom w:val="single" w:color="AEAAAA" w:sz="6" w:space="0"/>
              <w:right w:val="single" w:color="AEAAAA" w:sz="6" w:space="0"/>
            </w:tcBorders>
            <w:shd w:val="clear" w:color="auto" w:fill="009CCC"/>
            <w:vAlign w:val="center"/>
            <w:hideMark/>
          </w:tcPr>
          <w:p w:rsidRPr="00AC3068" w:rsidR="00AC3068" w:rsidP="00AC3068" w:rsidRDefault="00AC3068" w14:paraId="3587D3AE" w14:textId="77777777">
            <w:pPr>
              <w:ind w:left="120" w:right="-150"/>
              <w:textAlignment w:val="baseline"/>
              <w:rPr>
                <w:b/>
                <w:bCs/>
                <w:color w:val="000000"/>
                <w:sz w:val="20"/>
                <w:szCs w:val="20"/>
              </w:rPr>
            </w:pPr>
            <w:r w:rsidRPr="00AC3068">
              <w:rPr>
                <w:rFonts w:cs="Arial"/>
                <w:b/>
                <w:bCs/>
                <w:color w:val="FFFFFF"/>
                <w:sz w:val="20"/>
                <w:szCs w:val="20"/>
              </w:rPr>
              <w:t>Code </w:t>
            </w:r>
          </w:p>
        </w:tc>
        <w:tc>
          <w:tcPr>
            <w:tcW w:w="7551" w:type="dxa"/>
            <w:tcBorders>
              <w:top w:val="single" w:color="AEAAAA" w:sz="6" w:space="0"/>
              <w:left w:val="single" w:color="AEAAAA" w:sz="6" w:space="0"/>
              <w:bottom w:val="single" w:color="AEAAAA" w:sz="6" w:space="0"/>
              <w:right w:val="single" w:color="AEAAAA" w:sz="6" w:space="0"/>
            </w:tcBorders>
            <w:shd w:val="clear" w:color="auto" w:fill="009CCC"/>
            <w:vAlign w:val="center"/>
            <w:hideMark/>
          </w:tcPr>
          <w:p w:rsidRPr="00AC3068" w:rsidR="00AC3068" w:rsidP="00AC3068" w:rsidRDefault="00AC3068" w14:paraId="36D09DA4" w14:textId="77777777">
            <w:pPr>
              <w:ind w:left="120" w:right="-150"/>
              <w:textAlignment w:val="baseline"/>
              <w:rPr>
                <w:b/>
                <w:bCs/>
                <w:color w:val="000000"/>
                <w:sz w:val="20"/>
                <w:szCs w:val="20"/>
              </w:rPr>
            </w:pPr>
            <w:r w:rsidRPr="00AC3068">
              <w:rPr>
                <w:rFonts w:cs="Arial"/>
                <w:b/>
                <w:bCs/>
                <w:color w:val="FFFFFF"/>
                <w:sz w:val="20"/>
                <w:szCs w:val="20"/>
              </w:rPr>
              <w:t>Title </w:t>
            </w:r>
          </w:p>
        </w:tc>
      </w:tr>
      <w:tr w:rsidRPr="00AC3068" w:rsidR="00AC3068" w:rsidTr="00BF3DFC" w14:paraId="5CBCF769"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36CE5616" w14:textId="77777777">
            <w:pPr>
              <w:ind w:left="135" w:right="-150"/>
              <w:textAlignment w:val="baseline"/>
              <w:rPr>
                <w:color w:val="000000"/>
                <w:sz w:val="20"/>
                <w:szCs w:val="20"/>
              </w:rPr>
            </w:pPr>
            <w:r w:rsidRPr="00AC3068">
              <w:rPr>
                <w:rFonts w:cs="Arial"/>
                <w:color w:val="000000"/>
                <w:sz w:val="20"/>
                <w:szCs w:val="20"/>
              </w:rPr>
              <w:t>HLT20121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24C961E3" w14:textId="77777777">
            <w:pPr>
              <w:ind w:left="135" w:right="-150"/>
              <w:textAlignment w:val="baseline"/>
              <w:rPr>
                <w:color w:val="000000"/>
                <w:sz w:val="20"/>
                <w:szCs w:val="20"/>
              </w:rPr>
            </w:pPr>
            <w:r w:rsidRPr="00AC3068">
              <w:rPr>
                <w:rFonts w:cs="Arial"/>
                <w:color w:val="000000"/>
                <w:sz w:val="20"/>
                <w:szCs w:val="20"/>
              </w:rPr>
              <w:t>Certificate II in Aboriginal and/or Torres Strait Islander Primary Health Care </w:t>
            </w:r>
          </w:p>
        </w:tc>
      </w:tr>
      <w:tr w:rsidRPr="00AC3068" w:rsidR="00AC3068" w:rsidTr="00BF3DFC" w14:paraId="60B3A2FF"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586C6EF4" w14:textId="77777777">
            <w:pPr>
              <w:ind w:left="135" w:right="-150"/>
              <w:textAlignment w:val="baseline"/>
              <w:rPr>
                <w:color w:val="000000"/>
                <w:sz w:val="20"/>
                <w:szCs w:val="20"/>
              </w:rPr>
            </w:pPr>
            <w:r w:rsidRPr="00AC3068">
              <w:rPr>
                <w:rFonts w:cs="Arial"/>
                <w:color w:val="000000"/>
                <w:sz w:val="20"/>
                <w:szCs w:val="20"/>
              </w:rPr>
              <w:t>HLT21020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52E9717D" w14:textId="77777777">
            <w:pPr>
              <w:ind w:left="135" w:right="-150"/>
              <w:textAlignment w:val="baseline"/>
              <w:rPr>
                <w:color w:val="000000"/>
                <w:sz w:val="20"/>
                <w:szCs w:val="20"/>
              </w:rPr>
            </w:pPr>
            <w:r w:rsidRPr="00AC3068">
              <w:rPr>
                <w:rFonts w:cs="Arial"/>
                <w:color w:val="000000"/>
                <w:sz w:val="20"/>
                <w:szCs w:val="20"/>
              </w:rPr>
              <w:t>Certificate II in Medical Service First Response </w:t>
            </w:r>
          </w:p>
        </w:tc>
      </w:tr>
      <w:tr w:rsidRPr="00AC3068" w:rsidR="00AC3068" w:rsidTr="00BF3DFC" w14:paraId="6C2C88E0"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668101A0" w14:textId="77777777">
            <w:pPr>
              <w:ind w:left="135" w:right="-150"/>
              <w:textAlignment w:val="baseline"/>
              <w:rPr>
                <w:color w:val="000000"/>
                <w:sz w:val="20"/>
                <w:szCs w:val="20"/>
              </w:rPr>
            </w:pPr>
            <w:r w:rsidRPr="00AC3068">
              <w:rPr>
                <w:rFonts w:cs="Arial"/>
                <w:color w:val="000000"/>
                <w:sz w:val="20"/>
                <w:szCs w:val="20"/>
              </w:rPr>
              <w:t>HLT23221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7E285407" w14:textId="77777777">
            <w:pPr>
              <w:ind w:left="135" w:right="-150"/>
              <w:textAlignment w:val="baseline"/>
              <w:rPr>
                <w:color w:val="000000"/>
                <w:sz w:val="20"/>
                <w:szCs w:val="20"/>
              </w:rPr>
            </w:pPr>
            <w:r w:rsidRPr="00AC3068">
              <w:rPr>
                <w:rFonts w:cs="Arial"/>
                <w:color w:val="000000"/>
                <w:sz w:val="20"/>
                <w:szCs w:val="20"/>
              </w:rPr>
              <w:t>Certificate II in Health Support Services </w:t>
            </w:r>
          </w:p>
        </w:tc>
      </w:tr>
      <w:tr w:rsidRPr="00AC3068" w:rsidR="00AC3068" w:rsidTr="00BF3DFC" w14:paraId="2B4441EA"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038BEEA4" w14:textId="77777777">
            <w:pPr>
              <w:ind w:left="135" w:right="-150"/>
              <w:textAlignment w:val="baseline"/>
              <w:rPr>
                <w:color w:val="000000"/>
                <w:sz w:val="20"/>
                <w:szCs w:val="20"/>
              </w:rPr>
            </w:pPr>
            <w:r w:rsidRPr="00AC3068">
              <w:rPr>
                <w:rFonts w:cs="Arial"/>
                <w:color w:val="000000"/>
                <w:sz w:val="20"/>
                <w:szCs w:val="20"/>
              </w:rPr>
              <w:t>HLT26015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2A4EC765" w14:textId="77777777">
            <w:pPr>
              <w:ind w:left="135" w:right="-150"/>
              <w:textAlignment w:val="baseline"/>
              <w:rPr>
                <w:color w:val="000000"/>
                <w:sz w:val="20"/>
                <w:szCs w:val="20"/>
              </w:rPr>
            </w:pPr>
            <w:r w:rsidRPr="00AC3068">
              <w:rPr>
                <w:rFonts w:cs="Arial"/>
                <w:color w:val="000000"/>
                <w:sz w:val="20"/>
                <w:szCs w:val="20"/>
              </w:rPr>
              <w:t>Certificate II in Population Health </w:t>
            </w:r>
          </w:p>
        </w:tc>
      </w:tr>
      <w:tr w:rsidRPr="00AC3068" w:rsidR="00AC3068" w:rsidTr="00BF3DFC" w14:paraId="6421620C"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74A167C6" w14:textId="77777777">
            <w:pPr>
              <w:ind w:left="135" w:right="-150"/>
              <w:textAlignment w:val="baseline"/>
              <w:rPr>
                <w:color w:val="000000"/>
                <w:sz w:val="20"/>
                <w:szCs w:val="20"/>
              </w:rPr>
            </w:pPr>
            <w:r w:rsidRPr="00AC3068">
              <w:rPr>
                <w:rFonts w:cs="Arial"/>
                <w:color w:val="000000"/>
                <w:sz w:val="20"/>
                <w:szCs w:val="20"/>
              </w:rPr>
              <w:t>HLT26120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6F1718DA" w14:textId="77777777">
            <w:pPr>
              <w:ind w:left="135" w:right="-150"/>
              <w:textAlignment w:val="baseline"/>
              <w:rPr>
                <w:color w:val="000000"/>
                <w:sz w:val="20"/>
                <w:szCs w:val="20"/>
              </w:rPr>
            </w:pPr>
            <w:r w:rsidRPr="00AC3068">
              <w:rPr>
                <w:rFonts w:cs="Arial"/>
                <w:color w:val="000000"/>
                <w:sz w:val="20"/>
                <w:szCs w:val="20"/>
              </w:rPr>
              <w:t>Certificate II in Indigenous Environmental Health </w:t>
            </w:r>
          </w:p>
        </w:tc>
      </w:tr>
      <w:tr w:rsidRPr="00AC3068" w:rsidR="00AC3068" w:rsidTr="00BF3DFC" w14:paraId="4876A2D5"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6FBB5420" w14:textId="77777777">
            <w:pPr>
              <w:ind w:left="135" w:right="-150"/>
              <w:textAlignment w:val="baseline"/>
              <w:rPr>
                <w:color w:val="000000"/>
                <w:sz w:val="20"/>
                <w:szCs w:val="20"/>
              </w:rPr>
            </w:pPr>
            <w:r w:rsidRPr="00AC3068">
              <w:rPr>
                <w:rFonts w:cs="Arial"/>
                <w:color w:val="000000"/>
                <w:sz w:val="20"/>
                <w:szCs w:val="20"/>
              </w:rPr>
              <w:t>HLT30121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009753CD" w14:textId="77777777">
            <w:pPr>
              <w:ind w:left="135" w:right="-150"/>
              <w:textAlignment w:val="baseline"/>
              <w:rPr>
                <w:color w:val="000000"/>
                <w:sz w:val="20"/>
                <w:szCs w:val="20"/>
              </w:rPr>
            </w:pPr>
            <w:r w:rsidRPr="00AC3068">
              <w:rPr>
                <w:rFonts w:cs="Arial"/>
                <w:color w:val="000000"/>
                <w:sz w:val="20"/>
                <w:szCs w:val="20"/>
              </w:rPr>
              <w:t>Certificate III in Aboriginal and/or Torres Strait Islander Primary Health Care </w:t>
            </w:r>
          </w:p>
        </w:tc>
      </w:tr>
      <w:tr w:rsidRPr="00AC3068" w:rsidR="00AC3068" w:rsidTr="00BF3DFC" w14:paraId="227F298C"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0A51AA89" w14:textId="77777777">
            <w:pPr>
              <w:ind w:left="135" w:right="-150"/>
              <w:textAlignment w:val="baseline"/>
              <w:rPr>
                <w:color w:val="000000"/>
                <w:sz w:val="20"/>
                <w:szCs w:val="20"/>
              </w:rPr>
            </w:pPr>
            <w:r w:rsidRPr="00AC3068">
              <w:rPr>
                <w:rFonts w:cs="Arial"/>
                <w:color w:val="000000"/>
                <w:sz w:val="20"/>
                <w:szCs w:val="20"/>
              </w:rPr>
              <w:t>HLT31020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7A0810F3" w14:textId="77777777">
            <w:pPr>
              <w:ind w:left="135" w:right="-150"/>
              <w:textAlignment w:val="baseline"/>
              <w:rPr>
                <w:color w:val="000000"/>
                <w:sz w:val="20"/>
                <w:szCs w:val="20"/>
              </w:rPr>
            </w:pPr>
            <w:r w:rsidRPr="00AC3068">
              <w:rPr>
                <w:rFonts w:cs="Arial"/>
                <w:color w:val="000000"/>
                <w:sz w:val="20"/>
                <w:szCs w:val="20"/>
              </w:rPr>
              <w:t>Certificate III in Ambulance Communications (Call-taking) </w:t>
            </w:r>
          </w:p>
        </w:tc>
      </w:tr>
      <w:tr w:rsidRPr="00AC3068" w:rsidR="00AC3068" w:rsidTr="00BF3DFC" w14:paraId="64A21411"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0369AFA9" w14:textId="77777777">
            <w:pPr>
              <w:ind w:left="135" w:right="-150"/>
              <w:textAlignment w:val="baseline"/>
              <w:rPr>
                <w:color w:val="000000"/>
                <w:sz w:val="20"/>
                <w:szCs w:val="20"/>
              </w:rPr>
            </w:pPr>
            <w:r w:rsidRPr="00AC3068">
              <w:rPr>
                <w:rFonts w:cs="Arial"/>
                <w:color w:val="000000"/>
                <w:sz w:val="20"/>
                <w:szCs w:val="20"/>
              </w:rPr>
              <w:t>HLT31120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0884AB08" w14:textId="77777777">
            <w:pPr>
              <w:ind w:left="135" w:right="-150"/>
              <w:textAlignment w:val="baseline"/>
              <w:rPr>
                <w:color w:val="000000"/>
                <w:sz w:val="20"/>
                <w:szCs w:val="20"/>
              </w:rPr>
            </w:pPr>
            <w:r w:rsidRPr="00AC3068">
              <w:rPr>
                <w:rFonts w:cs="Arial"/>
                <w:color w:val="000000"/>
                <w:sz w:val="20"/>
                <w:szCs w:val="20"/>
              </w:rPr>
              <w:t>Certificate III in Non-Emergency Patient Transport </w:t>
            </w:r>
          </w:p>
        </w:tc>
      </w:tr>
      <w:tr w:rsidRPr="00AC3068" w:rsidR="00AC3068" w:rsidTr="00BF3DFC" w14:paraId="6FBF4E41"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38E8B8ED" w14:textId="77777777">
            <w:pPr>
              <w:ind w:left="135" w:right="-150"/>
              <w:textAlignment w:val="baseline"/>
              <w:rPr>
                <w:color w:val="000000"/>
                <w:sz w:val="20"/>
                <w:szCs w:val="20"/>
              </w:rPr>
            </w:pPr>
            <w:r w:rsidRPr="00AC3068">
              <w:rPr>
                <w:rFonts w:cs="Arial"/>
                <w:color w:val="000000"/>
                <w:sz w:val="20"/>
                <w:szCs w:val="20"/>
              </w:rPr>
              <w:t>HLT31220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530B3363" w14:textId="77777777">
            <w:pPr>
              <w:ind w:left="135" w:right="-150"/>
              <w:textAlignment w:val="baseline"/>
              <w:rPr>
                <w:color w:val="000000"/>
                <w:sz w:val="20"/>
                <w:szCs w:val="20"/>
              </w:rPr>
            </w:pPr>
            <w:r w:rsidRPr="00AC3068">
              <w:rPr>
                <w:rFonts w:cs="Arial"/>
                <w:color w:val="000000"/>
                <w:sz w:val="20"/>
                <w:szCs w:val="20"/>
              </w:rPr>
              <w:t>Certificate III in Basic Health Care </w:t>
            </w:r>
          </w:p>
        </w:tc>
      </w:tr>
      <w:tr w:rsidRPr="00AC3068" w:rsidR="00AC3068" w:rsidTr="00BF3DFC" w14:paraId="43D52CF6"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192A0608" w14:textId="77777777">
            <w:pPr>
              <w:ind w:left="135" w:right="-150"/>
              <w:textAlignment w:val="baseline"/>
              <w:rPr>
                <w:color w:val="000000"/>
                <w:sz w:val="20"/>
                <w:szCs w:val="20"/>
              </w:rPr>
            </w:pPr>
            <w:r w:rsidRPr="00AC3068">
              <w:rPr>
                <w:rFonts w:cs="Arial"/>
                <w:color w:val="000000"/>
                <w:sz w:val="20"/>
                <w:szCs w:val="20"/>
              </w:rPr>
              <w:t>HLT33021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7C362277" w14:textId="77777777">
            <w:pPr>
              <w:ind w:left="135" w:right="-150"/>
              <w:textAlignment w:val="baseline"/>
              <w:rPr>
                <w:color w:val="000000"/>
                <w:sz w:val="20"/>
                <w:szCs w:val="20"/>
              </w:rPr>
            </w:pPr>
            <w:r w:rsidRPr="00AC3068">
              <w:rPr>
                <w:rFonts w:cs="Arial"/>
                <w:color w:val="000000"/>
                <w:sz w:val="20"/>
                <w:szCs w:val="20"/>
              </w:rPr>
              <w:t>Certificate III in Allied Health Assistance </w:t>
            </w:r>
          </w:p>
        </w:tc>
      </w:tr>
      <w:tr w:rsidRPr="00AC3068" w:rsidR="00AC3068" w:rsidTr="00BF3DFC" w14:paraId="160C8A14"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642AAB43" w14:textId="77777777">
            <w:pPr>
              <w:ind w:left="135" w:right="-150"/>
              <w:textAlignment w:val="baseline"/>
              <w:rPr>
                <w:color w:val="000000"/>
                <w:sz w:val="20"/>
                <w:szCs w:val="20"/>
              </w:rPr>
            </w:pPr>
            <w:r w:rsidRPr="00AC3068">
              <w:rPr>
                <w:rFonts w:cs="Arial"/>
                <w:color w:val="000000"/>
                <w:sz w:val="20"/>
                <w:szCs w:val="20"/>
              </w:rPr>
              <w:t>HLT33115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53F917A2" w14:textId="77777777">
            <w:pPr>
              <w:ind w:left="135" w:right="-150"/>
              <w:textAlignment w:val="baseline"/>
              <w:rPr>
                <w:color w:val="000000"/>
                <w:sz w:val="20"/>
                <w:szCs w:val="20"/>
              </w:rPr>
            </w:pPr>
            <w:r w:rsidRPr="00AC3068">
              <w:rPr>
                <w:rFonts w:cs="Arial"/>
                <w:color w:val="000000"/>
                <w:sz w:val="20"/>
                <w:szCs w:val="20"/>
              </w:rPr>
              <w:t>Certificate III in Health Services Assistance </w:t>
            </w:r>
          </w:p>
        </w:tc>
      </w:tr>
      <w:tr w:rsidRPr="00AC3068" w:rsidR="00AC3068" w:rsidTr="00BF3DFC" w14:paraId="3D2D1510"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7A19EE24" w14:textId="77777777">
            <w:pPr>
              <w:ind w:left="135" w:right="-150"/>
              <w:textAlignment w:val="baseline"/>
              <w:rPr>
                <w:color w:val="000000"/>
                <w:sz w:val="20"/>
                <w:szCs w:val="20"/>
              </w:rPr>
            </w:pPr>
            <w:r w:rsidRPr="00AC3068">
              <w:rPr>
                <w:rFonts w:cs="Arial"/>
                <w:color w:val="000000"/>
                <w:sz w:val="20"/>
                <w:szCs w:val="20"/>
              </w:rPr>
              <w:t>HLT35021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4FD1C2DA" w14:textId="77777777">
            <w:pPr>
              <w:ind w:left="135" w:right="-150"/>
              <w:textAlignment w:val="baseline"/>
              <w:rPr>
                <w:color w:val="000000"/>
                <w:sz w:val="20"/>
                <w:szCs w:val="20"/>
              </w:rPr>
            </w:pPr>
            <w:r w:rsidRPr="00AC3068">
              <w:rPr>
                <w:rFonts w:cs="Arial"/>
                <w:color w:val="000000"/>
                <w:sz w:val="20"/>
                <w:szCs w:val="20"/>
              </w:rPr>
              <w:t>Certificate III in Dental Assisting </w:t>
            </w:r>
          </w:p>
        </w:tc>
      </w:tr>
      <w:tr w:rsidRPr="00AC3068" w:rsidR="00AC3068" w:rsidTr="00BF3DFC" w14:paraId="195C5A64"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058DE7EC" w14:textId="77777777">
            <w:pPr>
              <w:ind w:left="135" w:right="-150"/>
              <w:textAlignment w:val="baseline"/>
              <w:rPr>
                <w:color w:val="000000"/>
                <w:sz w:val="20"/>
                <w:szCs w:val="20"/>
              </w:rPr>
            </w:pPr>
            <w:r w:rsidRPr="00AC3068">
              <w:rPr>
                <w:rFonts w:cs="Arial"/>
                <w:color w:val="000000"/>
                <w:sz w:val="20"/>
                <w:szCs w:val="20"/>
              </w:rPr>
              <w:t>HLT35115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30070BCC" w14:textId="77777777">
            <w:pPr>
              <w:ind w:left="135" w:right="-150"/>
              <w:textAlignment w:val="baseline"/>
              <w:rPr>
                <w:color w:val="000000"/>
                <w:sz w:val="20"/>
                <w:szCs w:val="20"/>
              </w:rPr>
            </w:pPr>
            <w:r w:rsidRPr="00AC3068">
              <w:rPr>
                <w:rFonts w:cs="Arial"/>
                <w:color w:val="000000"/>
                <w:sz w:val="20"/>
                <w:szCs w:val="20"/>
              </w:rPr>
              <w:t>Certificate III in Dental Laboratory Assisting </w:t>
            </w:r>
          </w:p>
        </w:tc>
      </w:tr>
      <w:tr w:rsidRPr="00AC3068" w:rsidR="00AC3068" w:rsidTr="00BF3DFC" w14:paraId="39F0ED89"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07047A89" w14:textId="77777777">
            <w:pPr>
              <w:ind w:left="135" w:right="-150"/>
              <w:textAlignment w:val="baseline"/>
              <w:rPr>
                <w:color w:val="000000"/>
                <w:sz w:val="20"/>
                <w:szCs w:val="20"/>
              </w:rPr>
            </w:pPr>
            <w:r w:rsidRPr="00AC3068">
              <w:rPr>
                <w:rFonts w:cs="Arial"/>
                <w:color w:val="000000"/>
                <w:sz w:val="20"/>
                <w:szCs w:val="20"/>
              </w:rPr>
              <w:t>HLT36015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51DD82D4" w14:textId="77777777">
            <w:pPr>
              <w:ind w:left="135" w:right="-150"/>
              <w:textAlignment w:val="baseline"/>
              <w:rPr>
                <w:color w:val="000000"/>
                <w:sz w:val="20"/>
                <w:szCs w:val="20"/>
              </w:rPr>
            </w:pPr>
            <w:r w:rsidRPr="00AC3068">
              <w:rPr>
                <w:rFonts w:cs="Arial"/>
                <w:color w:val="000000"/>
                <w:sz w:val="20"/>
                <w:szCs w:val="20"/>
              </w:rPr>
              <w:t>Certificate III in Population Health </w:t>
            </w:r>
          </w:p>
        </w:tc>
      </w:tr>
      <w:tr w:rsidRPr="00AC3068" w:rsidR="00AC3068" w:rsidTr="00BF3DFC" w14:paraId="301407EB" w14:textId="77777777">
        <w:trPr>
          <w:trHeight w:val="300"/>
        </w:trPr>
        <w:tc>
          <w:tcPr>
            <w:tcW w:w="1459"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AD57789" w14:textId="77777777">
            <w:pPr>
              <w:ind w:left="135" w:right="-150"/>
              <w:textAlignment w:val="baseline"/>
              <w:rPr>
                <w:color w:val="000000"/>
                <w:sz w:val="20"/>
                <w:szCs w:val="20"/>
              </w:rPr>
            </w:pPr>
            <w:r w:rsidRPr="00AC3068">
              <w:rPr>
                <w:rFonts w:cs="Arial"/>
                <w:color w:val="000000"/>
                <w:sz w:val="20"/>
                <w:szCs w:val="20"/>
              </w:rPr>
              <w:t>HLT36115 </w:t>
            </w:r>
          </w:p>
        </w:tc>
        <w:tc>
          <w:tcPr>
            <w:tcW w:w="755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A57A9A6" w14:textId="77777777">
            <w:pPr>
              <w:ind w:left="135" w:right="-150"/>
              <w:textAlignment w:val="baseline"/>
              <w:rPr>
                <w:color w:val="000000"/>
                <w:sz w:val="20"/>
                <w:szCs w:val="20"/>
              </w:rPr>
            </w:pPr>
            <w:r w:rsidRPr="00AC3068">
              <w:rPr>
                <w:rFonts w:cs="Arial"/>
                <w:color w:val="000000"/>
                <w:sz w:val="20"/>
                <w:szCs w:val="20"/>
              </w:rPr>
              <w:t>Certificate III in Indigenous Environmental Health </w:t>
            </w:r>
          </w:p>
        </w:tc>
      </w:tr>
      <w:tr w:rsidRPr="00AC3068" w:rsidR="00AC3068" w:rsidTr="00BF3DFC" w14:paraId="67FCA077"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0B808835" w14:textId="77777777">
            <w:pPr>
              <w:ind w:left="135" w:right="-150"/>
              <w:textAlignment w:val="baseline"/>
              <w:rPr>
                <w:color w:val="000000"/>
                <w:sz w:val="20"/>
                <w:szCs w:val="20"/>
              </w:rPr>
            </w:pPr>
            <w:r w:rsidRPr="00AC3068">
              <w:rPr>
                <w:rFonts w:cs="Arial"/>
                <w:color w:val="000000"/>
                <w:sz w:val="20"/>
                <w:szCs w:val="20"/>
              </w:rPr>
              <w:t>HLT37015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5CF617D1" w14:textId="77777777">
            <w:pPr>
              <w:ind w:left="135" w:right="-150"/>
              <w:textAlignment w:val="baseline"/>
              <w:rPr>
                <w:color w:val="000000"/>
                <w:sz w:val="20"/>
                <w:szCs w:val="20"/>
              </w:rPr>
            </w:pPr>
            <w:r w:rsidRPr="00AC3068">
              <w:rPr>
                <w:rFonts w:cs="Arial"/>
                <w:color w:val="000000"/>
                <w:sz w:val="20"/>
                <w:szCs w:val="20"/>
              </w:rPr>
              <w:t>Certificate III in Sterilisation Services </w:t>
            </w:r>
          </w:p>
        </w:tc>
      </w:tr>
      <w:tr w:rsidRPr="00AC3068" w:rsidR="00AC3068" w:rsidTr="00BF3DFC" w14:paraId="563072FA"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61A4D284" w14:textId="77777777">
            <w:pPr>
              <w:ind w:left="135" w:right="-150"/>
              <w:textAlignment w:val="baseline"/>
              <w:rPr>
                <w:color w:val="000000"/>
                <w:sz w:val="20"/>
                <w:szCs w:val="20"/>
              </w:rPr>
            </w:pPr>
            <w:r w:rsidRPr="00AC3068">
              <w:rPr>
                <w:rFonts w:cs="Arial"/>
                <w:color w:val="000000"/>
                <w:sz w:val="20"/>
                <w:szCs w:val="20"/>
              </w:rPr>
              <w:t>HLT37121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0B2CF144" w14:textId="77777777">
            <w:pPr>
              <w:ind w:left="135" w:right="-150"/>
              <w:textAlignment w:val="baseline"/>
              <w:rPr>
                <w:color w:val="000000"/>
                <w:sz w:val="20"/>
                <w:szCs w:val="20"/>
              </w:rPr>
            </w:pPr>
            <w:r w:rsidRPr="00AC3068">
              <w:rPr>
                <w:rFonts w:cs="Arial"/>
                <w:color w:val="000000"/>
                <w:sz w:val="20"/>
                <w:szCs w:val="20"/>
              </w:rPr>
              <w:t>Certificate III in Hospital or Health Services Pharmacy Support </w:t>
            </w:r>
          </w:p>
        </w:tc>
      </w:tr>
      <w:tr w:rsidRPr="00AC3068" w:rsidR="00AC3068" w:rsidTr="00BF3DFC" w14:paraId="715B7971"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273E681C" w14:textId="77777777">
            <w:pPr>
              <w:ind w:left="135" w:right="-150"/>
              <w:textAlignment w:val="baseline"/>
              <w:rPr>
                <w:color w:val="000000"/>
                <w:sz w:val="20"/>
                <w:szCs w:val="20"/>
              </w:rPr>
            </w:pPr>
            <w:r w:rsidRPr="00AC3068">
              <w:rPr>
                <w:rFonts w:cs="Arial"/>
                <w:color w:val="000000"/>
                <w:sz w:val="20"/>
                <w:szCs w:val="20"/>
              </w:rPr>
              <w:t>HLT37315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202CCA59" w14:textId="77777777">
            <w:pPr>
              <w:ind w:left="135" w:right="-150"/>
              <w:textAlignment w:val="baseline"/>
              <w:rPr>
                <w:color w:val="000000"/>
                <w:sz w:val="20"/>
                <w:szCs w:val="20"/>
              </w:rPr>
            </w:pPr>
            <w:r w:rsidRPr="00AC3068">
              <w:rPr>
                <w:rFonts w:cs="Arial"/>
                <w:color w:val="000000"/>
                <w:sz w:val="20"/>
                <w:szCs w:val="20"/>
              </w:rPr>
              <w:t>Certificate III in Health Administration </w:t>
            </w:r>
          </w:p>
        </w:tc>
      </w:tr>
      <w:tr w:rsidRPr="00AC3068" w:rsidR="00AC3068" w:rsidTr="00BF3DFC" w14:paraId="610E138B"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EC2C5E" w:rsidR="00AC3068" w:rsidP="7DC3AAB0" w:rsidRDefault="00704535" w14:paraId="5D4EDE55" w14:textId="76C656E7">
            <w:pPr>
              <w:ind w:left="135" w:right="-150"/>
              <w:textAlignment w:val="baseline"/>
              <w:rPr>
                <w:color w:val="000000"/>
                <w:sz w:val="20"/>
                <w:szCs w:val="20"/>
              </w:rPr>
            </w:pPr>
            <w:r w:rsidRPr="00EC2C5E">
              <w:rPr>
                <w:rFonts w:cs="Arial"/>
                <w:color w:val="000000" w:themeColor="text1"/>
                <w:sz w:val="20"/>
                <w:szCs w:val="20"/>
              </w:rPr>
              <w:t>HLT3</w:t>
            </w:r>
            <w:r w:rsidRPr="00EC2C5E" w:rsidR="0037255A">
              <w:rPr>
                <w:rFonts w:cs="Arial"/>
                <w:color w:val="000000" w:themeColor="text1"/>
                <w:sz w:val="20"/>
                <w:szCs w:val="20"/>
              </w:rPr>
              <w:t>7</w:t>
            </w:r>
            <w:r w:rsidRPr="00EC2C5E" w:rsidR="007C1CFA">
              <w:rPr>
                <w:rFonts w:cs="Arial"/>
                <w:color w:val="000000" w:themeColor="text1"/>
                <w:sz w:val="20"/>
                <w:szCs w:val="20"/>
              </w:rPr>
              <w:t>525</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EC2C5E" w:rsidR="00AC3068" w:rsidP="00AC3068" w:rsidRDefault="00AC3068" w14:paraId="35B44D81" w14:textId="62888B5B">
            <w:pPr>
              <w:ind w:left="135" w:right="-150"/>
              <w:textAlignment w:val="baseline"/>
              <w:rPr>
                <w:color w:val="000000"/>
                <w:sz w:val="20"/>
                <w:szCs w:val="20"/>
              </w:rPr>
            </w:pPr>
            <w:r w:rsidRPr="00EC2C5E">
              <w:rPr>
                <w:rFonts w:cs="Arial"/>
                <w:color w:val="000000"/>
                <w:sz w:val="20"/>
                <w:szCs w:val="20"/>
              </w:rPr>
              <w:t xml:space="preserve">Certificate III in Pathology </w:t>
            </w:r>
          </w:p>
        </w:tc>
      </w:tr>
      <w:tr w:rsidRPr="00AC3068" w:rsidR="00AC3068" w:rsidTr="00BF3DFC" w14:paraId="7CA45B91"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7410B8D9" w14:textId="77777777">
            <w:pPr>
              <w:ind w:left="135" w:right="-150"/>
              <w:textAlignment w:val="baseline"/>
              <w:rPr>
                <w:color w:val="000000"/>
                <w:sz w:val="20"/>
                <w:szCs w:val="20"/>
              </w:rPr>
            </w:pPr>
            <w:r w:rsidRPr="00AC3068">
              <w:rPr>
                <w:rFonts w:cs="Arial"/>
                <w:color w:val="000000"/>
                <w:sz w:val="20"/>
                <w:szCs w:val="20"/>
              </w:rPr>
              <w:t>HLT40121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4090589D" w14:textId="77777777">
            <w:pPr>
              <w:ind w:left="135" w:right="-150"/>
              <w:textAlignment w:val="baseline"/>
              <w:rPr>
                <w:color w:val="000000"/>
                <w:sz w:val="20"/>
                <w:szCs w:val="20"/>
              </w:rPr>
            </w:pPr>
            <w:r w:rsidRPr="00AC3068">
              <w:rPr>
                <w:rFonts w:cs="Arial"/>
                <w:color w:val="000000"/>
                <w:sz w:val="20"/>
                <w:szCs w:val="20"/>
              </w:rPr>
              <w:t>Certificate IV in Aboriginal and/or Torres Strait Islander Primary Health Care </w:t>
            </w:r>
          </w:p>
        </w:tc>
      </w:tr>
      <w:tr w:rsidRPr="00AC3068" w:rsidR="00AC3068" w:rsidTr="00BF3DFC" w14:paraId="622D3F46"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4859D664" w14:textId="77777777">
            <w:pPr>
              <w:ind w:left="135" w:right="-150"/>
              <w:textAlignment w:val="baseline"/>
              <w:rPr>
                <w:color w:val="000000"/>
                <w:sz w:val="20"/>
                <w:szCs w:val="20"/>
              </w:rPr>
            </w:pPr>
            <w:r w:rsidRPr="00AC3068">
              <w:rPr>
                <w:rFonts w:cs="Arial"/>
                <w:color w:val="000000"/>
                <w:sz w:val="20"/>
                <w:szCs w:val="20"/>
              </w:rPr>
              <w:t>HLT40221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398298D0" w14:textId="77777777">
            <w:pPr>
              <w:ind w:left="135" w:right="-150"/>
              <w:textAlignment w:val="baseline"/>
              <w:rPr>
                <w:color w:val="000000"/>
                <w:sz w:val="20"/>
                <w:szCs w:val="20"/>
              </w:rPr>
            </w:pPr>
            <w:r w:rsidRPr="00AC3068">
              <w:rPr>
                <w:rFonts w:cs="Arial"/>
                <w:color w:val="000000"/>
                <w:sz w:val="20"/>
                <w:szCs w:val="20"/>
              </w:rPr>
              <w:t>Certificate IV in Aboriginal and/or Torres Strait Islander Primary Health Care Practice  </w:t>
            </w:r>
          </w:p>
        </w:tc>
      </w:tr>
      <w:tr w:rsidRPr="00AC3068" w:rsidR="00AC3068" w:rsidTr="00BF3DFC" w14:paraId="5B60BBAE"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7CE146DA" w14:textId="77777777">
            <w:pPr>
              <w:ind w:left="135" w:right="-150"/>
              <w:textAlignment w:val="baseline"/>
              <w:rPr>
                <w:color w:val="000000"/>
                <w:sz w:val="20"/>
                <w:szCs w:val="20"/>
              </w:rPr>
            </w:pPr>
            <w:r w:rsidRPr="00AC3068">
              <w:rPr>
                <w:rFonts w:cs="Arial"/>
                <w:color w:val="000000"/>
                <w:sz w:val="20"/>
                <w:szCs w:val="20"/>
              </w:rPr>
              <w:t>HLT41020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69682502" w14:textId="77777777">
            <w:pPr>
              <w:ind w:left="135" w:right="-150"/>
              <w:textAlignment w:val="baseline"/>
              <w:rPr>
                <w:color w:val="000000"/>
                <w:sz w:val="20"/>
                <w:szCs w:val="20"/>
              </w:rPr>
            </w:pPr>
            <w:r w:rsidRPr="00AC3068">
              <w:rPr>
                <w:rFonts w:cs="Arial"/>
                <w:color w:val="000000"/>
                <w:sz w:val="20"/>
                <w:szCs w:val="20"/>
              </w:rPr>
              <w:t>Certificate IV in Ambulance Communications (Dispatch) </w:t>
            </w:r>
          </w:p>
        </w:tc>
      </w:tr>
      <w:tr w:rsidRPr="00AC3068" w:rsidR="00AC3068" w:rsidTr="00BF3DFC" w14:paraId="03AB7B2B"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290CE904" w14:textId="77777777">
            <w:pPr>
              <w:ind w:left="135" w:right="-150"/>
              <w:textAlignment w:val="baseline"/>
              <w:rPr>
                <w:color w:val="000000"/>
                <w:sz w:val="20"/>
                <w:szCs w:val="20"/>
              </w:rPr>
            </w:pPr>
            <w:r w:rsidRPr="00AC3068">
              <w:rPr>
                <w:rFonts w:cs="Arial"/>
                <w:color w:val="000000"/>
                <w:sz w:val="20"/>
                <w:szCs w:val="20"/>
              </w:rPr>
              <w:t>HLT41120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6F53FA05" w14:textId="77777777">
            <w:pPr>
              <w:ind w:left="135" w:right="-150"/>
              <w:textAlignment w:val="baseline"/>
              <w:rPr>
                <w:color w:val="000000"/>
                <w:sz w:val="20"/>
                <w:szCs w:val="20"/>
              </w:rPr>
            </w:pPr>
            <w:r w:rsidRPr="00AC3068">
              <w:rPr>
                <w:rFonts w:cs="Arial"/>
                <w:color w:val="000000"/>
                <w:sz w:val="20"/>
                <w:szCs w:val="20"/>
              </w:rPr>
              <w:t>Certificate IV in Health Care </w:t>
            </w:r>
          </w:p>
        </w:tc>
      </w:tr>
      <w:tr w:rsidRPr="00AC3068" w:rsidR="00AC3068" w:rsidTr="00BF3DFC" w14:paraId="1ACE6FDB"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64A0E2EE" w14:textId="77777777">
            <w:pPr>
              <w:ind w:left="135" w:right="-150"/>
              <w:textAlignment w:val="baseline"/>
              <w:rPr>
                <w:color w:val="000000"/>
                <w:sz w:val="20"/>
                <w:szCs w:val="20"/>
              </w:rPr>
            </w:pPr>
            <w:r w:rsidRPr="00AC3068">
              <w:rPr>
                <w:rFonts w:cs="Arial"/>
                <w:color w:val="000000"/>
                <w:sz w:val="20"/>
                <w:szCs w:val="20"/>
              </w:rPr>
              <w:t>HLT42021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0B2EBB27" w14:textId="77777777">
            <w:pPr>
              <w:ind w:left="135" w:right="-150"/>
              <w:textAlignment w:val="baseline"/>
              <w:rPr>
                <w:color w:val="000000"/>
                <w:sz w:val="20"/>
                <w:szCs w:val="20"/>
              </w:rPr>
            </w:pPr>
            <w:r w:rsidRPr="00AC3068">
              <w:rPr>
                <w:rFonts w:cs="Arial"/>
                <w:color w:val="000000"/>
                <w:sz w:val="20"/>
                <w:szCs w:val="20"/>
              </w:rPr>
              <w:t>Certificate IV in Massage Therapy </w:t>
            </w:r>
          </w:p>
        </w:tc>
      </w:tr>
      <w:tr w:rsidRPr="00AC3068" w:rsidR="00AC3068" w:rsidTr="00BF3DFC" w14:paraId="23186BB4"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7CA5F03C" w14:textId="77777777">
            <w:pPr>
              <w:ind w:left="135" w:right="-150"/>
              <w:textAlignment w:val="baseline"/>
              <w:rPr>
                <w:color w:val="000000"/>
                <w:sz w:val="20"/>
                <w:szCs w:val="20"/>
              </w:rPr>
            </w:pPr>
            <w:r w:rsidRPr="00AC3068">
              <w:rPr>
                <w:rFonts w:cs="Arial"/>
                <w:color w:val="000000"/>
                <w:sz w:val="20"/>
                <w:szCs w:val="20"/>
              </w:rPr>
              <w:t>HLT43021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04FE192C" w14:textId="77777777">
            <w:pPr>
              <w:ind w:left="135" w:right="-150"/>
              <w:textAlignment w:val="baseline"/>
              <w:rPr>
                <w:color w:val="000000"/>
                <w:sz w:val="20"/>
                <w:szCs w:val="20"/>
              </w:rPr>
            </w:pPr>
            <w:r w:rsidRPr="00AC3068">
              <w:rPr>
                <w:rFonts w:cs="Arial"/>
                <w:color w:val="000000"/>
                <w:sz w:val="20"/>
                <w:szCs w:val="20"/>
              </w:rPr>
              <w:t>Certificate IV in Allied Health Assistance  </w:t>
            </w:r>
          </w:p>
        </w:tc>
      </w:tr>
      <w:tr w:rsidRPr="00AC3068" w:rsidR="00AC3068" w:rsidTr="00BF3DFC" w14:paraId="08FC4C66"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7AE88D23" w14:textId="77777777">
            <w:pPr>
              <w:ind w:left="135" w:right="-150"/>
              <w:textAlignment w:val="baseline"/>
              <w:rPr>
                <w:color w:val="000000"/>
                <w:sz w:val="20"/>
                <w:szCs w:val="20"/>
              </w:rPr>
            </w:pPr>
            <w:r w:rsidRPr="00AC3068">
              <w:rPr>
                <w:rFonts w:cs="Arial"/>
                <w:color w:val="000000"/>
                <w:sz w:val="20"/>
                <w:szCs w:val="20"/>
              </w:rPr>
              <w:t>HLT45021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467B731F" w14:textId="77777777">
            <w:pPr>
              <w:ind w:left="135" w:right="-150"/>
              <w:textAlignment w:val="baseline"/>
              <w:rPr>
                <w:color w:val="000000"/>
                <w:sz w:val="20"/>
                <w:szCs w:val="20"/>
              </w:rPr>
            </w:pPr>
            <w:r w:rsidRPr="00AC3068">
              <w:rPr>
                <w:rFonts w:cs="Arial"/>
                <w:color w:val="000000"/>
                <w:sz w:val="20"/>
                <w:szCs w:val="20"/>
              </w:rPr>
              <w:t>Certificate IV in Dental Assisting </w:t>
            </w:r>
          </w:p>
        </w:tc>
      </w:tr>
      <w:tr w:rsidRPr="00AC3068" w:rsidR="00AC3068" w:rsidTr="00BF3DFC" w14:paraId="2E573B24"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520B9A41" w14:textId="77777777">
            <w:pPr>
              <w:ind w:left="135" w:right="-150"/>
              <w:textAlignment w:val="baseline"/>
              <w:rPr>
                <w:color w:val="000000"/>
                <w:sz w:val="20"/>
                <w:szCs w:val="20"/>
              </w:rPr>
            </w:pPr>
            <w:r w:rsidRPr="00AC3068">
              <w:rPr>
                <w:rFonts w:cs="Arial"/>
                <w:color w:val="000000"/>
                <w:sz w:val="20"/>
                <w:szCs w:val="20"/>
              </w:rPr>
              <w:t>HLT46015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2229881B" w14:textId="77777777">
            <w:pPr>
              <w:ind w:left="135" w:right="-150"/>
              <w:textAlignment w:val="baseline"/>
              <w:rPr>
                <w:color w:val="000000"/>
                <w:sz w:val="20"/>
                <w:szCs w:val="20"/>
              </w:rPr>
            </w:pPr>
            <w:r w:rsidRPr="00AC3068">
              <w:rPr>
                <w:rFonts w:cs="Arial"/>
                <w:color w:val="000000"/>
                <w:sz w:val="20"/>
                <w:szCs w:val="20"/>
              </w:rPr>
              <w:t>Certificate IV in Population Health </w:t>
            </w:r>
          </w:p>
        </w:tc>
      </w:tr>
      <w:tr w:rsidRPr="00AC3068" w:rsidR="00AC3068" w:rsidTr="00BF3DFC" w14:paraId="0BBC0DC3"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6384AAEB" w14:textId="77777777">
            <w:pPr>
              <w:ind w:left="135" w:right="-150"/>
              <w:textAlignment w:val="baseline"/>
              <w:rPr>
                <w:color w:val="000000"/>
                <w:sz w:val="20"/>
                <w:szCs w:val="20"/>
              </w:rPr>
            </w:pPr>
            <w:r w:rsidRPr="00AC3068">
              <w:rPr>
                <w:rFonts w:cs="Arial"/>
                <w:color w:val="000000"/>
                <w:sz w:val="20"/>
                <w:szCs w:val="20"/>
              </w:rPr>
              <w:t>HLT46115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739DE737" w14:textId="77777777">
            <w:pPr>
              <w:ind w:left="135" w:right="-150"/>
              <w:textAlignment w:val="baseline"/>
              <w:rPr>
                <w:color w:val="000000"/>
                <w:sz w:val="20"/>
                <w:szCs w:val="20"/>
              </w:rPr>
            </w:pPr>
            <w:r w:rsidRPr="00AC3068">
              <w:rPr>
                <w:rFonts w:cs="Arial"/>
                <w:color w:val="000000"/>
                <w:sz w:val="20"/>
                <w:szCs w:val="20"/>
              </w:rPr>
              <w:t>Certificate IV in Indigenous Environmental Health </w:t>
            </w:r>
          </w:p>
        </w:tc>
      </w:tr>
      <w:tr w:rsidRPr="00AC3068" w:rsidR="00AC3068" w:rsidTr="00BF3DFC" w14:paraId="6DEF8132"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4868B127" w14:textId="77777777">
            <w:pPr>
              <w:ind w:left="135" w:right="-150"/>
              <w:textAlignment w:val="baseline"/>
              <w:rPr>
                <w:color w:val="000000"/>
                <w:sz w:val="20"/>
                <w:szCs w:val="20"/>
              </w:rPr>
            </w:pPr>
            <w:r w:rsidRPr="00AC3068">
              <w:rPr>
                <w:rFonts w:cs="Arial"/>
                <w:color w:val="000000"/>
                <w:sz w:val="20"/>
                <w:szCs w:val="20"/>
              </w:rPr>
              <w:t>HLT47015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736111A9" w14:textId="77777777">
            <w:pPr>
              <w:ind w:left="135" w:right="-150"/>
              <w:textAlignment w:val="baseline"/>
              <w:rPr>
                <w:color w:val="000000"/>
                <w:sz w:val="20"/>
                <w:szCs w:val="20"/>
              </w:rPr>
            </w:pPr>
            <w:r w:rsidRPr="00AC3068">
              <w:rPr>
                <w:rFonts w:cs="Arial"/>
                <w:color w:val="000000"/>
                <w:sz w:val="20"/>
                <w:szCs w:val="20"/>
              </w:rPr>
              <w:t>Certificate IV in Sterilisation Services </w:t>
            </w:r>
          </w:p>
        </w:tc>
      </w:tr>
      <w:tr w:rsidRPr="00AC3068" w:rsidR="00AC3068" w:rsidTr="00BF3DFC" w14:paraId="4B1911F9"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183C3E4C" w14:textId="77777777">
            <w:pPr>
              <w:ind w:left="135" w:right="-150"/>
              <w:textAlignment w:val="baseline"/>
              <w:rPr>
                <w:color w:val="000000"/>
                <w:sz w:val="20"/>
                <w:szCs w:val="20"/>
              </w:rPr>
            </w:pPr>
            <w:r w:rsidRPr="00AC3068">
              <w:rPr>
                <w:rFonts w:cs="Arial"/>
                <w:color w:val="000000"/>
                <w:sz w:val="20"/>
                <w:szCs w:val="20"/>
              </w:rPr>
              <w:t>HLT47121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5A2EA913" w14:textId="77777777">
            <w:pPr>
              <w:ind w:left="135" w:right="-150"/>
              <w:textAlignment w:val="baseline"/>
              <w:rPr>
                <w:color w:val="000000"/>
                <w:sz w:val="20"/>
                <w:szCs w:val="20"/>
              </w:rPr>
            </w:pPr>
            <w:r w:rsidRPr="00AC3068">
              <w:rPr>
                <w:rFonts w:cs="Arial"/>
                <w:color w:val="000000"/>
                <w:sz w:val="20"/>
                <w:szCs w:val="20"/>
              </w:rPr>
              <w:t>Certificate IV in Hospital or Health Services Pharmacy Support </w:t>
            </w:r>
          </w:p>
        </w:tc>
      </w:tr>
      <w:tr w:rsidRPr="00AC3068" w:rsidR="00AC3068" w:rsidTr="00BF3DFC" w14:paraId="63DD02B2"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1BD34FA8" w14:textId="77777777">
            <w:pPr>
              <w:ind w:left="135" w:right="-150"/>
              <w:textAlignment w:val="baseline"/>
              <w:rPr>
                <w:color w:val="000000"/>
                <w:sz w:val="20"/>
                <w:szCs w:val="20"/>
              </w:rPr>
            </w:pPr>
            <w:r w:rsidRPr="00AC3068">
              <w:rPr>
                <w:rFonts w:cs="Arial"/>
                <w:color w:val="000000"/>
                <w:sz w:val="20"/>
                <w:szCs w:val="20"/>
              </w:rPr>
              <w:t>HLT47321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14A39D7A" w14:textId="77777777">
            <w:pPr>
              <w:ind w:left="135" w:right="-150"/>
              <w:textAlignment w:val="baseline"/>
              <w:rPr>
                <w:color w:val="000000"/>
                <w:sz w:val="20"/>
                <w:szCs w:val="20"/>
              </w:rPr>
            </w:pPr>
            <w:r w:rsidRPr="00AC3068">
              <w:rPr>
                <w:rFonts w:cs="Arial"/>
                <w:color w:val="000000"/>
                <w:sz w:val="20"/>
                <w:szCs w:val="20"/>
              </w:rPr>
              <w:t>Certificate IV in Health Administration </w:t>
            </w:r>
          </w:p>
        </w:tc>
      </w:tr>
      <w:tr w:rsidRPr="00AC3068" w:rsidR="00AC3068" w:rsidTr="00BF3DFC" w14:paraId="1D08EDE9"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EC2C5E" w:rsidR="00AC3068" w:rsidP="7DC3AAB0" w:rsidRDefault="32C1F8A6" w14:paraId="30BD5B67" w14:textId="20FFD980">
            <w:pPr>
              <w:ind w:left="135" w:right="-150"/>
              <w:textAlignment w:val="baseline"/>
              <w:rPr>
                <w:color w:val="000000"/>
                <w:sz w:val="20"/>
                <w:szCs w:val="20"/>
              </w:rPr>
            </w:pPr>
            <w:r w:rsidRPr="00EC2C5E">
              <w:rPr>
                <w:rFonts w:cs="Arial"/>
                <w:color w:val="000000" w:themeColor="text1"/>
                <w:sz w:val="20"/>
                <w:szCs w:val="20"/>
              </w:rPr>
              <w:t>HLT474</w:t>
            </w:r>
            <w:r w:rsidRPr="00EC2C5E" w:rsidR="00360B4D">
              <w:rPr>
                <w:rFonts w:cs="Arial"/>
                <w:color w:val="000000" w:themeColor="text1"/>
                <w:sz w:val="20"/>
                <w:szCs w:val="20"/>
              </w:rPr>
              <w:t>25</w:t>
            </w:r>
            <w:r w:rsidRPr="00EC2C5E">
              <w:rPr>
                <w:rFonts w:cs="Arial"/>
                <w:color w:val="000000" w:themeColor="text1"/>
                <w:sz w:val="20"/>
                <w:szCs w:val="20"/>
              </w:rPr>
              <w:t>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EC2C5E" w:rsidR="00AC3068" w:rsidP="00AC3068" w:rsidRDefault="00AC3068" w14:paraId="6B68581B" w14:textId="77777777">
            <w:pPr>
              <w:ind w:left="135" w:right="-150"/>
              <w:textAlignment w:val="baseline"/>
              <w:rPr>
                <w:color w:val="000000"/>
                <w:sz w:val="20"/>
                <w:szCs w:val="20"/>
              </w:rPr>
            </w:pPr>
            <w:r w:rsidRPr="00EC2C5E">
              <w:rPr>
                <w:rFonts w:cs="Arial"/>
                <w:color w:val="000000"/>
                <w:sz w:val="20"/>
                <w:szCs w:val="20"/>
              </w:rPr>
              <w:t>Certificate IV in Audiometry </w:t>
            </w:r>
          </w:p>
        </w:tc>
      </w:tr>
      <w:tr w:rsidRPr="00AC3068" w:rsidR="00AC3068" w:rsidTr="00BF3DFC" w14:paraId="18053BD8" w14:textId="77777777">
        <w:trPr>
          <w:trHeight w:val="300"/>
        </w:trPr>
        <w:tc>
          <w:tcPr>
            <w:tcW w:w="1459"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7A9BBEE9" w14:textId="77777777">
            <w:pPr>
              <w:ind w:left="135" w:right="-150"/>
              <w:textAlignment w:val="baseline"/>
              <w:rPr>
                <w:color w:val="000000"/>
                <w:sz w:val="20"/>
                <w:szCs w:val="20"/>
              </w:rPr>
            </w:pPr>
            <w:r w:rsidRPr="00AC3068">
              <w:rPr>
                <w:rFonts w:cs="Arial"/>
                <w:color w:val="000000"/>
                <w:sz w:val="20"/>
                <w:szCs w:val="20"/>
              </w:rPr>
              <w:t>HLT47515 </w:t>
            </w:r>
          </w:p>
        </w:tc>
        <w:tc>
          <w:tcPr>
            <w:tcW w:w="7551"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43F7E47C" w14:textId="77777777">
            <w:pPr>
              <w:ind w:left="135" w:right="-150"/>
              <w:textAlignment w:val="baseline"/>
              <w:rPr>
                <w:color w:val="000000"/>
                <w:sz w:val="20"/>
                <w:szCs w:val="20"/>
              </w:rPr>
            </w:pPr>
            <w:r w:rsidRPr="00AC3068">
              <w:rPr>
                <w:rFonts w:cs="Arial"/>
                <w:color w:val="000000"/>
                <w:sz w:val="20"/>
                <w:szCs w:val="20"/>
              </w:rPr>
              <w:t>Certificate IV in Operating Theatre Technical Support </w:t>
            </w:r>
          </w:p>
        </w:tc>
      </w:tr>
      <w:tr w:rsidRPr="00AC3068" w:rsidR="00AC3068" w:rsidTr="00BF3DFC" w14:paraId="799C6EF8" w14:textId="77777777">
        <w:trPr>
          <w:trHeight w:val="300"/>
        </w:trPr>
        <w:tc>
          <w:tcPr>
            <w:tcW w:w="1459"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1BD59C4C" w14:textId="77777777">
            <w:pPr>
              <w:ind w:left="135" w:right="-150"/>
              <w:textAlignment w:val="baseline"/>
              <w:rPr>
                <w:color w:val="000000"/>
                <w:sz w:val="20"/>
                <w:szCs w:val="20"/>
              </w:rPr>
            </w:pPr>
            <w:r w:rsidRPr="00AC3068">
              <w:rPr>
                <w:rFonts w:cs="Arial"/>
                <w:color w:val="000000"/>
                <w:sz w:val="20"/>
                <w:szCs w:val="20"/>
              </w:rPr>
              <w:t>HLT47715 </w:t>
            </w:r>
          </w:p>
        </w:tc>
        <w:tc>
          <w:tcPr>
            <w:tcW w:w="7551"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6CD9C661" w14:textId="77777777">
            <w:pPr>
              <w:ind w:left="135" w:right="-150"/>
              <w:textAlignment w:val="baseline"/>
              <w:rPr>
                <w:color w:val="000000"/>
                <w:sz w:val="20"/>
                <w:szCs w:val="20"/>
              </w:rPr>
            </w:pPr>
            <w:r w:rsidRPr="00AC3068">
              <w:rPr>
                <w:rFonts w:cs="Arial"/>
                <w:color w:val="000000"/>
                <w:sz w:val="20"/>
                <w:szCs w:val="20"/>
              </w:rPr>
              <w:t>Certificate IV in Medical Practice Assisting </w:t>
            </w:r>
          </w:p>
        </w:tc>
      </w:tr>
      <w:tr w:rsidRPr="00AC3068" w:rsidR="00AC3068" w:rsidTr="00BF3DFC" w14:paraId="3D0251C4" w14:textId="77777777">
        <w:trPr>
          <w:trHeight w:val="300"/>
        </w:trPr>
        <w:tc>
          <w:tcPr>
            <w:tcW w:w="1459"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EC2C5E" w:rsidR="00AC3068" w:rsidP="7DC3AAB0" w:rsidRDefault="32C1F8A6" w14:paraId="015A2A57" w14:textId="7503B066">
            <w:pPr>
              <w:ind w:left="135" w:right="-150"/>
              <w:textAlignment w:val="baseline"/>
              <w:rPr>
                <w:color w:val="000000"/>
                <w:sz w:val="20"/>
                <w:szCs w:val="20"/>
              </w:rPr>
            </w:pPr>
            <w:r w:rsidRPr="00EC2C5E">
              <w:rPr>
                <w:rFonts w:cs="Arial"/>
                <w:color w:val="000000" w:themeColor="text1"/>
                <w:sz w:val="20"/>
                <w:szCs w:val="20"/>
              </w:rPr>
              <w:t>HLT478</w:t>
            </w:r>
            <w:r w:rsidRPr="00EC2C5E" w:rsidR="00360B4D">
              <w:rPr>
                <w:rFonts w:cs="Arial"/>
                <w:color w:val="000000" w:themeColor="text1"/>
                <w:sz w:val="20"/>
                <w:szCs w:val="20"/>
              </w:rPr>
              <w:t>25</w:t>
            </w:r>
            <w:r w:rsidRPr="00EC2C5E">
              <w:rPr>
                <w:rFonts w:cs="Arial"/>
                <w:color w:val="000000" w:themeColor="text1"/>
                <w:sz w:val="20"/>
                <w:szCs w:val="20"/>
              </w:rPr>
              <w:t> </w:t>
            </w:r>
          </w:p>
        </w:tc>
        <w:tc>
          <w:tcPr>
            <w:tcW w:w="7551"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EC2C5E" w:rsidR="00AC3068" w:rsidP="00AC3068" w:rsidRDefault="00AC3068" w14:paraId="7B170406" w14:textId="77777777">
            <w:pPr>
              <w:ind w:left="135" w:right="-150"/>
              <w:textAlignment w:val="baseline"/>
              <w:rPr>
                <w:color w:val="000000"/>
                <w:sz w:val="20"/>
                <w:szCs w:val="20"/>
              </w:rPr>
            </w:pPr>
            <w:r w:rsidRPr="00EC2C5E">
              <w:rPr>
                <w:rFonts w:cs="Arial"/>
                <w:color w:val="000000"/>
                <w:sz w:val="20"/>
                <w:szCs w:val="20"/>
              </w:rPr>
              <w:t>Certificate IV in Optical Dispensing </w:t>
            </w:r>
          </w:p>
        </w:tc>
      </w:tr>
      <w:tr w:rsidRPr="00AC3068" w:rsidR="00AC3068" w:rsidTr="00BF3DFC" w14:paraId="4FAF3B5C"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1D07ADB0" w14:textId="77777777">
            <w:pPr>
              <w:ind w:left="135" w:right="-150"/>
              <w:textAlignment w:val="baseline"/>
              <w:rPr>
                <w:color w:val="000000"/>
                <w:sz w:val="20"/>
                <w:szCs w:val="20"/>
              </w:rPr>
            </w:pPr>
            <w:r w:rsidRPr="00AC3068">
              <w:rPr>
                <w:rFonts w:cs="Arial"/>
                <w:color w:val="000000"/>
                <w:sz w:val="20"/>
                <w:szCs w:val="20"/>
              </w:rPr>
              <w:t>HLT50121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4A9EF87A" w14:textId="77777777">
            <w:pPr>
              <w:ind w:left="135" w:right="-150"/>
              <w:textAlignment w:val="baseline"/>
              <w:rPr>
                <w:color w:val="000000"/>
                <w:sz w:val="20"/>
                <w:szCs w:val="20"/>
              </w:rPr>
            </w:pPr>
            <w:r w:rsidRPr="00AC3068">
              <w:rPr>
                <w:rFonts w:cs="Arial"/>
                <w:color w:val="000000"/>
                <w:sz w:val="20"/>
                <w:szCs w:val="20"/>
              </w:rPr>
              <w:t>Diploma of Aboriginal and/or Torres Strait Islander Primary Health Care Practice </w:t>
            </w:r>
          </w:p>
        </w:tc>
      </w:tr>
      <w:tr w:rsidRPr="00AC3068" w:rsidR="00AC3068" w:rsidTr="00BF3DFC" w14:paraId="5A9969A5"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10850680" w14:textId="77777777">
            <w:pPr>
              <w:ind w:left="135" w:right="-150"/>
              <w:textAlignment w:val="baseline"/>
              <w:rPr>
                <w:color w:val="000000"/>
                <w:sz w:val="20"/>
                <w:szCs w:val="20"/>
              </w:rPr>
            </w:pPr>
            <w:r w:rsidRPr="00AC3068">
              <w:rPr>
                <w:rFonts w:cs="Arial"/>
                <w:color w:val="000000"/>
                <w:sz w:val="20"/>
                <w:szCs w:val="20"/>
              </w:rPr>
              <w:t>HLT50221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5A571A51" w14:textId="77777777">
            <w:pPr>
              <w:ind w:left="135" w:right="-150"/>
              <w:textAlignment w:val="baseline"/>
              <w:rPr>
                <w:color w:val="000000"/>
                <w:sz w:val="20"/>
                <w:szCs w:val="20"/>
              </w:rPr>
            </w:pPr>
            <w:r w:rsidRPr="00AC3068">
              <w:rPr>
                <w:rFonts w:cs="Arial"/>
                <w:color w:val="000000"/>
                <w:sz w:val="20"/>
                <w:szCs w:val="20"/>
              </w:rPr>
              <w:t>Diploma of Aboriginal and/or Torres Strait Islander Primary Health Care Management </w:t>
            </w:r>
          </w:p>
        </w:tc>
      </w:tr>
      <w:tr w:rsidRPr="00AC3068" w:rsidR="00AC3068" w:rsidTr="00BF3DFC" w14:paraId="67CA08B8"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4A76BF13" w14:textId="77777777">
            <w:pPr>
              <w:ind w:left="135" w:right="-150"/>
              <w:textAlignment w:val="baseline"/>
              <w:rPr>
                <w:color w:val="000000"/>
                <w:sz w:val="20"/>
                <w:szCs w:val="20"/>
              </w:rPr>
            </w:pPr>
            <w:r w:rsidRPr="00AC3068">
              <w:rPr>
                <w:rFonts w:cs="Arial"/>
                <w:color w:val="000000"/>
                <w:sz w:val="20"/>
                <w:szCs w:val="20"/>
              </w:rPr>
              <w:t>HLT50321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488D1777" w14:textId="77777777">
            <w:pPr>
              <w:ind w:left="135" w:right="-150"/>
              <w:textAlignment w:val="baseline"/>
              <w:rPr>
                <w:color w:val="000000"/>
                <w:sz w:val="20"/>
                <w:szCs w:val="20"/>
              </w:rPr>
            </w:pPr>
            <w:r w:rsidRPr="00AC3068">
              <w:rPr>
                <w:rFonts w:cs="Arial"/>
                <w:color w:val="000000"/>
                <w:sz w:val="20"/>
                <w:szCs w:val="20"/>
              </w:rPr>
              <w:t>Diploma of Clinical Coding </w:t>
            </w:r>
          </w:p>
        </w:tc>
      </w:tr>
      <w:tr w:rsidRPr="00AC3068" w:rsidR="00AC3068" w:rsidTr="00BF3DFC" w14:paraId="1E75DA4E"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4CBD688A" w14:textId="77777777">
            <w:pPr>
              <w:ind w:left="135" w:right="-150"/>
              <w:textAlignment w:val="baseline"/>
              <w:rPr>
                <w:color w:val="000000"/>
                <w:sz w:val="20"/>
                <w:szCs w:val="20"/>
              </w:rPr>
            </w:pPr>
            <w:r w:rsidRPr="00AC3068">
              <w:rPr>
                <w:rFonts w:cs="Arial"/>
                <w:color w:val="000000"/>
                <w:sz w:val="20"/>
                <w:szCs w:val="20"/>
              </w:rPr>
              <w:t>HLT51020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19604CFA" w14:textId="77777777">
            <w:pPr>
              <w:ind w:left="135" w:right="-150"/>
              <w:textAlignment w:val="baseline"/>
              <w:rPr>
                <w:color w:val="000000"/>
                <w:sz w:val="20"/>
                <w:szCs w:val="20"/>
              </w:rPr>
            </w:pPr>
            <w:r w:rsidRPr="00AC3068">
              <w:rPr>
                <w:rFonts w:cs="Arial"/>
                <w:color w:val="000000"/>
                <w:sz w:val="20"/>
                <w:szCs w:val="20"/>
              </w:rPr>
              <w:t>Diploma of Emergency Health Care </w:t>
            </w:r>
          </w:p>
        </w:tc>
      </w:tr>
      <w:tr w:rsidRPr="00AC3068" w:rsidR="00AC3068" w:rsidTr="00BF3DFC" w14:paraId="62A12139"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2A44A0C1" w14:textId="77777777">
            <w:pPr>
              <w:ind w:left="135" w:right="-150"/>
              <w:textAlignment w:val="baseline"/>
              <w:rPr>
                <w:color w:val="000000"/>
                <w:sz w:val="20"/>
                <w:szCs w:val="20"/>
              </w:rPr>
            </w:pPr>
            <w:r w:rsidRPr="00AC3068">
              <w:rPr>
                <w:rFonts w:cs="Arial"/>
                <w:color w:val="000000"/>
                <w:sz w:val="20"/>
                <w:szCs w:val="20"/>
              </w:rPr>
              <w:t>HLT52021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25D7CB5B" w14:textId="77777777">
            <w:pPr>
              <w:ind w:left="135" w:right="-150"/>
              <w:textAlignment w:val="baseline"/>
              <w:rPr>
                <w:color w:val="000000"/>
                <w:sz w:val="20"/>
                <w:szCs w:val="20"/>
              </w:rPr>
            </w:pPr>
            <w:r w:rsidRPr="00AC3068">
              <w:rPr>
                <w:rFonts w:cs="Arial"/>
                <w:color w:val="000000"/>
                <w:sz w:val="20"/>
                <w:szCs w:val="20"/>
              </w:rPr>
              <w:t>Diploma of Remedial Massage </w:t>
            </w:r>
          </w:p>
        </w:tc>
      </w:tr>
      <w:tr w:rsidRPr="00AC3068" w:rsidR="00AC3068" w:rsidTr="00BF3DFC" w14:paraId="4A918EE8"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5A846644" w14:textId="77777777">
            <w:pPr>
              <w:ind w:left="135" w:right="-150"/>
              <w:textAlignment w:val="baseline"/>
              <w:rPr>
                <w:color w:val="000000"/>
                <w:sz w:val="20"/>
                <w:szCs w:val="20"/>
              </w:rPr>
            </w:pPr>
            <w:r w:rsidRPr="00AC3068">
              <w:rPr>
                <w:rFonts w:cs="Arial"/>
                <w:color w:val="000000"/>
                <w:sz w:val="20"/>
                <w:szCs w:val="20"/>
              </w:rPr>
              <w:t>HLT52115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24542163" w14:textId="77777777">
            <w:pPr>
              <w:ind w:left="135" w:right="-150"/>
              <w:textAlignment w:val="baseline"/>
              <w:rPr>
                <w:color w:val="000000"/>
                <w:sz w:val="20"/>
                <w:szCs w:val="20"/>
              </w:rPr>
            </w:pPr>
            <w:r w:rsidRPr="00AC3068">
              <w:rPr>
                <w:rFonts w:cs="Arial"/>
                <w:color w:val="000000"/>
                <w:sz w:val="20"/>
                <w:szCs w:val="20"/>
              </w:rPr>
              <w:t>Diploma of Traditional Chinese Medicine (TCM) Remedial Massage </w:t>
            </w:r>
          </w:p>
        </w:tc>
      </w:tr>
      <w:tr w:rsidRPr="00AC3068" w:rsidR="00AC3068" w:rsidTr="00BF3DFC" w14:paraId="0BDF8AB9" w14:textId="77777777">
        <w:trPr>
          <w:trHeight w:val="300"/>
        </w:trPr>
        <w:tc>
          <w:tcPr>
            <w:tcW w:w="1459"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4D24401C" w14:textId="77777777">
            <w:pPr>
              <w:ind w:left="135" w:right="-150"/>
              <w:textAlignment w:val="baseline"/>
              <w:rPr>
                <w:color w:val="000000"/>
                <w:sz w:val="20"/>
                <w:szCs w:val="20"/>
              </w:rPr>
            </w:pPr>
            <w:r w:rsidRPr="00AC3068">
              <w:rPr>
                <w:rFonts w:cs="Arial"/>
                <w:color w:val="000000"/>
                <w:sz w:val="20"/>
                <w:szCs w:val="20"/>
              </w:rPr>
              <w:t>HLT52215 </w:t>
            </w:r>
          </w:p>
        </w:tc>
        <w:tc>
          <w:tcPr>
            <w:tcW w:w="7551"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02BC463F" w14:textId="77777777">
            <w:pPr>
              <w:ind w:left="135" w:right="-150"/>
              <w:textAlignment w:val="baseline"/>
              <w:rPr>
                <w:color w:val="000000"/>
                <w:sz w:val="20"/>
                <w:szCs w:val="20"/>
              </w:rPr>
            </w:pPr>
            <w:r w:rsidRPr="00AC3068">
              <w:rPr>
                <w:rFonts w:cs="Arial"/>
                <w:color w:val="000000"/>
                <w:sz w:val="20"/>
                <w:szCs w:val="20"/>
              </w:rPr>
              <w:t>Diploma of Shiatsu and Oriental Therapies </w:t>
            </w:r>
          </w:p>
        </w:tc>
      </w:tr>
      <w:tr w:rsidRPr="00AC3068" w:rsidR="00AC3068" w:rsidTr="00BF3DFC" w14:paraId="6D94E70E" w14:textId="77777777">
        <w:trPr>
          <w:trHeight w:val="300"/>
        </w:trPr>
        <w:tc>
          <w:tcPr>
            <w:tcW w:w="1459"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19D998A7" w14:textId="77777777">
            <w:pPr>
              <w:ind w:left="135" w:right="-150"/>
              <w:textAlignment w:val="baseline"/>
              <w:rPr>
                <w:color w:val="000000"/>
                <w:sz w:val="20"/>
                <w:szCs w:val="20"/>
              </w:rPr>
            </w:pPr>
            <w:r w:rsidRPr="00AC3068">
              <w:rPr>
                <w:rFonts w:cs="Arial"/>
                <w:color w:val="000000"/>
                <w:sz w:val="20"/>
                <w:szCs w:val="20"/>
              </w:rPr>
              <w:t>HLT52315 </w:t>
            </w:r>
          </w:p>
        </w:tc>
        <w:tc>
          <w:tcPr>
            <w:tcW w:w="7551"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4BC2070A" w14:textId="77777777">
            <w:pPr>
              <w:ind w:left="135" w:right="-150"/>
              <w:textAlignment w:val="baseline"/>
              <w:rPr>
                <w:color w:val="000000"/>
                <w:sz w:val="20"/>
                <w:szCs w:val="20"/>
              </w:rPr>
            </w:pPr>
            <w:r w:rsidRPr="00AC3068">
              <w:rPr>
                <w:rFonts w:cs="Arial"/>
                <w:color w:val="000000"/>
                <w:sz w:val="20"/>
                <w:szCs w:val="20"/>
              </w:rPr>
              <w:t>Diploma of Clinical Aromatherapy </w:t>
            </w:r>
          </w:p>
        </w:tc>
      </w:tr>
      <w:tr w:rsidRPr="00AC3068" w:rsidR="00AC3068" w:rsidTr="00BF3DFC" w14:paraId="313E1DC7" w14:textId="77777777">
        <w:trPr>
          <w:trHeight w:val="300"/>
        </w:trPr>
        <w:tc>
          <w:tcPr>
            <w:tcW w:w="1459"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0470F335" w14:textId="77777777">
            <w:pPr>
              <w:ind w:left="135" w:right="-150"/>
              <w:textAlignment w:val="baseline"/>
              <w:rPr>
                <w:color w:val="000000"/>
                <w:sz w:val="20"/>
                <w:szCs w:val="20"/>
              </w:rPr>
            </w:pPr>
            <w:r w:rsidRPr="00AC3068">
              <w:rPr>
                <w:rFonts w:cs="Arial"/>
                <w:color w:val="000000"/>
                <w:sz w:val="20"/>
                <w:szCs w:val="20"/>
              </w:rPr>
              <w:t>HLT52415 </w:t>
            </w:r>
          </w:p>
        </w:tc>
        <w:tc>
          <w:tcPr>
            <w:tcW w:w="7551"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7C2EFA1D" w14:textId="77777777">
            <w:pPr>
              <w:ind w:left="135" w:right="-150"/>
              <w:textAlignment w:val="baseline"/>
              <w:rPr>
                <w:color w:val="000000"/>
                <w:sz w:val="20"/>
                <w:szCs w:val="20"/>
              </w:rPr>
            </w:pPr>
            <w:r w:rsidRPr="00AC3068">
              <w:rPr>
                <w:rFonts w:cs="Arial"/>
                <w:color w:val="000000"/>
                <w:sz w:val="20"/>
                <w:szCs w:val="20"/>
              </w:rPr>
              <w:t>Diploma of Kinesiology </w:t>
            </w:r>
          </w:p>
        </w:tc>
      </w:tr>
      <w:tr w:rsidRPr="00AC3068" w:rsidR="00AC3068" w:rsidTr="00BF3DFC" w14:paraId="38FC8637" w14:textId="77777777">
        <w:trPr>
          <w:trHeight w:val="300"/>
        </w:trPr>
        <w:tc>
          <w:tcPr>
            <w:tcW w:w="1459"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37091CB5" w14:textId="77777777">
            <w:pPr>
              <w:ind w:left="135" w:right="-150"/>
              <w:textAlignment w:val="baseline"/>
              <w:rPr>
                <w:color w:val="000000"/>
                <w:sz w:val="20"/>
                <w:szCs w:val="20"/>
              </w:rPr>
            </w:pPr>
            <w:r w:rsidRPr="00AC3068">
              <w:rPr>
                <w:rFonts w:cs="Arial"/>
                <w:color w:val="000000"/>
                <w:sz w:val="20"/>
                <w:szCs w:val="20"/>
              </w:rPr>
              <w:t>HLT52515 </w:t>
            </w:r>
          </w:p>
        </w:tc>
        <w:tc>
          <w:tcPr>
            <w:tcW w:w="7551"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739F152E" w14:textId="77777777">
            <w:pPr>
              <w:ind w:left="135" w:right="-150"/>
              <w:textAlignment w:val="baseline"/>
              <w:rPr>
                <w:color w:val="000000"/>
                <w:sz w:val="20"/>
                <w:szCs w:val="20"/>
              </w:rPr>
            </w:pPr>
            <w:r w:rsidRPr="00AC3068">
              <w:rPr>
                <w:rFonts w:cs="Arial"/>
                <w:color w:val="000000"/>
                <w:sz w:val="20"/>
                <w:szCs w:val="20"/>
              </w:rPr>
              <w:t>Diploma of Reflexology </w:t>
            </w:r>
          </w:p>
        </w:tc>
      </w:tr>
      <w:tr w:rsidRPr="00AC3068" w:rsidR="00AC3068" w:rsidTr="00BF3DFC" w14:paraId="0F1053E0" w14:textId="77777777">
        <w:trPr>
          <w:trHeight w:val="300"/>
        </w:trPr>
        <w:tc>
          <w:tcPr>
            <w:tcW w:w="1459"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4AB5B33D" w14:textId="77777777">
            <w:pPr>
              <w:ind w:left="135" w:right="-150"/>
              <w:textAlignment w:val="baseline"/>
              <w:rPr>
                <w:color w:val="000000"/>
                <w:sz w:val="20"/>
                <w:szCs w:val="20"/>
              </w:rPr>
            </w:pPr>
            <w:r w:rsidRPr="00AC3068">
              <w:rPr>
                <w:rFonts w:cs="Arial"/>
                <w:color w:val="000000"/>
                <w:sz w:val="20"/>
                <w:szCs w:val="20"/>
              </w:rPr>
              <w:t>HLT52615 </w:t>
            </w:r>
          </w:p>
        </w:tc>
        <w:tc>
          <w:tcPr>
            <w:tcW w:w="7551"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37A9FB09" w14:textId="77777777">
            <w:pPr>
              <w:ind w:left="135" w:right="-150"/>
              <w:textAlignment w:val="baseline"/>
              <w:rPr>
                <w:color w:val="000000"/>
                <w:sz w:val="20"/>
                <w:szCs w:val="20"/>
              </w:rPr>
            </w:pPr>
            <w:r w:rsidRPr="00AC3068">
              <w:rPr>
                <w:rFonts w:cs="Arial"/>
                <w:color w:val="000000"/>
                <w:sz w:val="20"/>
                <w:szCs w:val="20"/>
              </w:rPr>
              <w:t>Diploma of Ayurvedic Lifestyle Consultation </w:t>
            </w:r>
          </w:p>
        </w:tc>
      </w:tr>
      <w:tr w:rsidRPr="00AC3068" w:rsidR="00AC3068" w:rsidTr="00BF3DFC" w14:paraId="28957FA0" w14:textId="77777777">
        <w:trPr>
          <w:trHeight w:val="300"/>
        </w:trPr>
        <w:tc>
          <w:tcPr>
            <w:tcW w:w="1459"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006E766B" w14:textId="77777777">
            <w:pPr>
              <w:ind w:left="135" w:right="-150"/>
              <w:textAlignment w:val="baseline"/>
              <w:rPr>
                <w:color w:val="000000"/>
                <w:sz w:val="20"/>
                <w:szCs w:val="20"/>
              </w:rPr>
            </w:pPr>
            <w:r w:rsidRPr="00AC3068">
              <w:rPr>
                <w:rFonts w:cs="Arial"/>
                <w:color w:val="000000"/>
                <w:sz w:val="20"/>
                <w:szCs w:val="20"/>
              </w:rPr>
              <w:t>HLT54121 </w:t>
            </w:r>
          </w:p>
        </w:tc>
        <w:tc>
          <w:tcPr>
            <w:tcW w:w="7551"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28C1A9A2" w14:textId="77777777">
            <w:pPr>
              <w:ind w:left="135" w:right="-150"/>
              <w:textAlignment w:val="baseline"/>
              <w:rPr>
                <w:color w:val="000000"/>
                <w:sz w:val="20"/>
                <w:szCs w:val="20"/>
              </w:rPr>
            </w:pPr>
            <w:r w:rsidRPr="00AC3068">
              <w:rPr>
                <w:rFonts w:cs="Arial"/>
                <w:color w:val="000000"/>
                <w:sz w:val="20"/>
                <w:szCs w:val="20"/>
              </w:rPr>
              <w:t>Diploma of Nursing </w:t>
            </w:r>
          </w:p>
        </w:tc>
      </w:tr>
      <w:tr w:rsidRPr="00AC3068" w:rsidR="00AC3068" w:rsidTr="00BF3DFC" w14:paraId="02813DDB" w14:textId="77777777">
        <w:trPr>
          <w:trHeight w:val="300"/>
        </w:trPr>
        <w:tc>
          <w:tcPr>
            <w:tcW w:w="1459"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0A4DDEF4" w14:textId="77777777">
            <w:pPr>
              <w:ind w:left="135" w:right="-150"/>
              <w:textAlignment w:val="baseline"/>
              <w:rPr>
                <w:color w:val="000000"/>
                <w:sz w:val="20"/>
                <w:szCs w:val="20"/>
              </w:rPr>
            </w:pPr>
            <w:r w:rsidRPr="00AC3068">
              <w:rPr>
                <w:rFonts w:cs="Arial"/>
                <w:color w:val="000000"/>
                <w:sz w:val="20"/>
                <w:szCs w:val="20"/>
              </w:rPr>
              <w:t>HLT55118 </w:t>
            </w:r>
          </w:p>
        </w:tc>
        <w:tc>
          <w:tcPr>
            <w:tcW w:w="7551"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686EECD9" w14:textId="77777777">
            <w:pPr>
              <w:ind w:left="135" w:right="-150"/>
              <w:textAlignment w:val="baseline"/>
              <w:rPr>
                <w:color w:val="000000"/>
                <w:sz w:val="20"/>
                <w:szCs w:val="20"/>
              </w:rPr>
            </w:pPr>
            <w:r w:rsidRPr="00AC3068">
              <w:rPr>
                <w:rFonts w:cs="Arial"/>
                <w:color w:val="000000"/>
                <w:sz w:val="20"/>
                <w:szCs w:val="20"/>
              </w:rPr>
              <w:t>Diploma of Dental Technology </w:t>
            </w:r>
          </w:p>
        </w:tc>
      </w:tr>
      <w:tr w:rsidRPr="00AC3068" w:rsidR="00AC3068" w:rsidTr="00BF3DFC" w14:paraId="4EE5841B" w14:textId="77777777">
        <w:trPr>
          <w:trHeight w:val="300"/>
        </w:trPr>
        <w:tc>
          <w:tcPr>
            <w:tcW w:w="1459"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EC2C5E" w:rsidR="00AC3068" w:rsidP="7DC3AAB0" w:rsidRDefault="32C1F8A6" w14:paraId="332E9D7A" w14:textId="654CA4BC">
            <w:pPr>
              <w:ind w:left="135" w:right="-150"/>
              <w:textAlignment w:val="baseline"/>
              <w:rPr>
                <w:color w:val="000000"/>
                <w:sz w:val="20"/>
                <w:szCs w:val="20"/>
              </w:rPr>
            </w:pPr>
            <w:r w:rsidRPr="00EC2C5E">
              <w:rPr>
                <w:rFonts w:cs="Arial"/>
                <w:color w:val="000000" w:themeColor="text1"/>
                <w:sz w:val="20"/>
                <w:szCs w:val="20"/>
              </w:rPr>
              <w:t>HLT574</w:t>
            </w:r>
            <w:r w:rsidRPr="00EC2C5E" w:rsidR="00360B4D">
              <w:rPr>
                <w:rFonts w:cs="Arial"/>
                <w:color w:val="000000" w:themeColor="text1"/>
                <w:sz w:val="20"/>
                <w:szCs w:val="20"/>
              </w:rPr>
              <w:t>25</w:t>
            </w:r>
            <w:r w:rsidRPr="00EC2C5E">
              <w:rPr>
                <w:rFonts w:cs="Arial"/>
                <w:color w:val="000000" w:themeColor="text1"/>
                <w:sz w:val="20"/>
                <w:szCs w:val="20"/>
              </w:rPr>
              <w:t> </w:t>
            </w:r>
          </w:p>
        </w:tc>
        <w:tc>
          <w:tcPr>
            <w:tcW w:w="7551"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EC2C5E" w:rsidR="00AC3068" w:rsidP="00AC3068" w:rsidRDefault="00AC3068" w14:paraId="1E5C1D87" w14:textId="77777777">
            <w:pPr>
              <w:ind w:left="135" w:right="-150"/>
              <w:textAlignment w:val="baseline"/>
              <w:rPr>
                <w:color w:val="000000"/>
                <w:sz w:val="20"/>
                <w:szCs w:val="20"/>
              </w:rPr>
            </w:pPr>
            <w:r w:rsidRPr="00EC2C5E">
              <w:rPr>
                <w:rFonts w:cs="Arial"/>
                <w:color w:val="000000"/>
                <w:sz w:val="20"/>
                <w:szCs w:val="20"/>
              </w:rPr>
              <w:t>Diploma of Audiometry </w:t>
            </w:r>
          </w:p>
        </w:tc>
      </w:tr>
      <w:tr w:rsidRPr="00AC3068" w:rsidR="00AC3068" w:rsidTr="00BF3DFC" w14:paraId="0EBC1B44" w14:textId="77777777">
        <w:trPr>
          <w:trHeight w:val="300"/>
        </w:trPr>
        <w:tc>
          <w:tcPr>
            <w:tcW w:w="1459"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5609E543" w14:textId="77777777">
            <w:pPr>
              <w:ind w:left="135" w:right="-150"/>
              <w:textAlignment w:val="baseline"/>
              <w:rPr>
                <w:color w:val="000000"/>
                <w:sz w:val="20"/>
                <w:szCs w:val="20"/>
              </w:rPr>
            </w:pPr>
            <w:r w:rsidRPr="00AC3068">
              <w:rPr>
                <w:rFonts w:cs="Arial"/>
                <w:color w:val="000000"/>
                <w:sz w:val="20"/>
                <w:szCs w:val="20"/>
              </w:rPr>
              <w:t>HLT57715 </w:t>
            </w:r>
          </w:p>
        </w:tc>
        <w:tc>
          <w:tcPr>
            <w:tcW w:w="7551"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54AD12EE" w14:textId="77777777">
            <w:pPr>
              <w:ind w:left="135" w:right="-150"/>
              <w:textAlignment w:val="baseline"/>
              <w:rPr>
                <w:color w:val="000000"/>
                <w:sz w:val="20"/>
                <w:szCs w:val="20"/>
              </w:rPr>
            </w:pPr>
            <w:r w:rsidRPr="00AC3068">
              <w:rPr>
                <w:rFonts w:cs="Arial"/>
                <w:color w:val="000000"/>
                <w:sz w:val="20"/>
                <w:szCs w:val="20"/>
              </w:rPr>
              <w:t>Diploma of Practice Management </w:t>
            </w:r>
          </w:p>
        </w:tc>
      </w:tr>
      <w:tr w:rsidRPr="00AC3068" w:rsidR="00AC3068" w:rsidTr="00BF3DFC" w14:paraId="2B0EDE2F"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616EBB45" w14:textId="77777777">
            <w:pPr>
              <w:ind w:left="135" w:right="-150"/>
              <w:textAlignment w:val="baseline"/>
              <w:rPr>
                <w:color w:val="000000"/>
                <w:sz w:val="20"/>
                <w:szCs w:val="20"/>
              </w:rPr>
            </w:pPr>
            <w:r w:rsidRPr="00AC3068">
              <w:rPr>
                <w:rFonts w:cs="Arial"/>
                <w:color w:val="000000"/>
                <w:sz w:val="20"/>
                <w:szCs w:val="20"/>
              </w:rPr>
              <w:t>HLT57821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70132F6A" w14:textId="77777777">
            <w:pPr>
              <w:ind w:left="135" w:right="-150"/>
              <w:textAlignment w:val="baseline"/>
              <w:rPr>
                <w:color w:val="000000"/>
                <w:sz w:val="20"/>
                <w:szCs w:val="20"/>
              </w:rPr>
            </w:pPr>
            <w:r w:rsidRPr="00AC3068">
              <w:rPr>
                <w:rFonts w:cs="Arial"/>
                <w:color w:val="000000"/>
                <w:sz w:val="20"/>
                <w:szCs w:val="20"/>
              </w:rPr>
              <w:t>Diploma of Orthopaedic Technology </w:t>
            </w:r>
          </w:p>
        </w:tc>
      </w:tr>
      <w:tr w:rsidRPr="00AC3068" w:rsidR="00AC3068" w:rsidTr="00BF3DFC" w14:paraId="4D1C4260"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746E8178" w14:textId="77777777">
            <w:pPr>
              <w:ind w:left="135" w:right="-150"/>
              <w:textAlignment w:val="baseline"/>
              <w:rPr>
                <w:color w:val="000000"/>
                <w:sz w:val="20"/>
                <w:szCs w:val="20"/>
              </w:rPr>
            </w:pPr>
            <w:r w:rsidRPr="00AC3068">
              <w:rPr>
                <w:rFonts w:cs="Arial"/>
                <w:color w:val="000000"/>
                <w:sz w:val="20"/>
                <w:szCs w:val="20"/>
              </w:rPr>
              <w:t>HLT57921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4E69D4F9" w14:textId="77777777">
            <w:pPr>
              <w:ind w:left="135" w:right="-150"/>
              <w:textAlignment w:val="baseline"/>
              <w:rPr>
                <w:color w:val="000000"/>
                <w:sz w:val="20"/>
                <w:szCs w:val="20"/>
              </w:rPr>
            </w:pPr>
            <w:r w:rsidRPr="00AC3068">
              <w:rPr>
                <w:rFonts w:cs="Arial"/>
                <w:color w:val="000000"/>
                <w:sz w:val="20"/>
                <w:szCs w:val="20"/>
              </w:rPr>
              <w:t>Diploma of Anaesthetic Technology and Practice </w:t>
            </w:r>
          </w:p>
        </w:tc>
      </w:tr>
      <w:tr w:rsidRPr="00AC3068" w:rsidR="00AC3068" w:rsidTr="00BF3DFC" w14:paraId="086D796E" w14:textId="77777777">
        <w:trPr>
          <w:trHeight w:val="300"/>
        </w:trPr>
        <w:tc>
          <w:tcPr>
            <w:tcW w:w="1459"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502B489F" w14:textId="77777777">
            <w:pPr>
              <w:ind w:left="135" w:right="-150"/>
              <w:textAlignment w:val="baseline"/>
              <w:rPr>
                <w:color w:val="000000"/>
                <w:sz w:val="20"/>
                <w:szCs w:val="20"/>
              </w:rPr>
            </w:pPr>
            <w:r w:rsidRPr="00AC3068">
              <w:rPr>
                <w:rFonts w:cs="Arial"/>
                <w:color w:val="000000"/>
                <w:sz w:val="20"/>
                <w:szCs w:val="20"/>
              </w:rPr>
              <w:t>HLT60121 </w:t>
            </w:r>
          </w:p>
        </w:tc>
        <w:tc>
          <w:tcPr>
            <w:tcW w:w="7551"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278DDD3F" w14:textId="77777777">
            <w:pPr>
              <w:ind w:left="135" w:right="-150"/>
              <w:textAlignment w:val="baseline"/>
              <w:rPr>
                <w:color w:val="000000"/>
                <w:sz w:val="20"/>
                <w:szCs w:val="20"/>
              </w:rPr>
            </w:pPr>
            <w:r w:rsidRPr="00AC3068">
              <w:rPr>
                <w:rFonts w:cs="Arial"/>
                <w:color w:val="000000"/>
                <w:sz w:val="20"/>
                <w:szCs w:val="20"/>
              </w:rPr>
              <w:t>Advanced Diploma of Aboriginal and/or Torres Strait Islander Primary Health Care Management </w:t>
            </w:r>
          </w:p>
        </w:tc>
      </w:tr>
      <w:tr w:rsidRPr="00AC3068" w:rsidR="00AC3068" w:rsidTr="00BF3DFC" w14:paraId="10667711" w14:textId="77777777">
        <w:trPr>
          <w:trHeight w:val="300"/>
        </w:trPr>
        <w:tc>
          <w:tcPr>
            <w:tcW w:w="1459"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6AD825A2" w14:textId="77777777">
            <w:pPr>
              <w:ind w:left="135" w:right="-150"/>
              <w:textAlignment w:val="baseline"/>
              <w:rPr>
                <w:color w:val="000000"/>
                <w:sz w:val="20"/>
                <w:szCs w:val="20"/>
              </w:rPr>
            </w:pPr>
            <w:r w:rsidRPr="00AC3068">
              <w:rPr>
                <w:rFonts w:cs="Arial"/>
                <w:color w:val="000000"/>
                <w:sz w:val="20"/>
                <w:szCs w:val="20"/>
              </w:rPr>
              <w:t>HLT62615 </w:t>
            </w:r>
          </w:p>
        </w:tc>
        <w:tc>
          <w:tcPr>
            <w:tcW w:w="7551"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0128AC4B" w14:textId="77777777">
            <w:pPr>
              <w:ind w:left="135" w:right="-150"/>
              <w:textAlignment w:val="baseline"/>
              <w:rPr>
                <w:color w:val="000000"/>
                <w:sz w:val="20"/>
                <w:szCs w:val="20"/>
              </w:rPr>
            </w:pPr>
            <w:r w:rsidRPr="00AC3068">
              <w:rPr>
                <w:rFonts w:cs="Arial"/>
                <w:color w:val="000000"/>
                <w:sz w:val="20"/>
                <w:szCs w:val="20"/>
              </w:rPr>
              <w:t>Advanced Diploma of Ayurveda </w:t>
            </w:r>
          </w:p>
        </w:tc>
      </w:tr>
      <w:tr w:rsidRPr="00AC3068" w:rsidR="00AC3068" w:rsidTr="00BF3DFC" w14:paraId="3E755B62" w14:textId="77777777">
        <w:trPr>
          <w:trHeight w:val="300"/>
        </w:trPr>
        <w:tc>
          <w:tcPr>
            <w:tcW w:w="1459"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45F27508" w14:textId="77777777">
            <w:pPr>
              <w:ind w:left="135" w:right="-150"/>
              <w:textAlignment w:val="baseline"/>
              <w:rPr>
                <w:color w:val="000000"/>
                <w:sz w:val="20"/>
                <w:szCs w:val="20"/>
              </w:rPr>
            </w:pPr>
            <w:r w:rsidRPr="00AC3068">
              <w:rPr>
                <w:rFonts w:cs="Arial"/>
                <w:color w:val="000000"/>
                <w:sz w:val="20"/>
                <w:szCs w:val="20"/>
              </w:rPr>
              <w:t>HLT64121 </w:t>
            </w:r>
          </w:p>
        </w:tc>
        <w:tc>
          <w:tcPr>
            <w:tcW w:w="7551"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01809F8B" w14:textId="77777777">
            <w:pPr>
              <w:ind w:left="135" w:right="-150"/>
              <w:textAlignment w:val="baseline"/>
              <w:rPr>
                <w:color w:val="000000"/>
                <w:sz w:val="20"/>
                <w:szCs w:val="20"/>
              </w:rPr>
            </w:pPr>
            <w:r w:rsidRPr="00AC3068">
              <w:rPr>
                <w:rFonts w:cs="Arial"/>
                <w:color w:val="000000"/>
                <w:sz w:val="20"/>
                <w:szCs w:val="20"/>
              </w:rPr>
              <w:t>Advanced Diploma of Nursing </w:t>
            </w:r>
          </w:p>
        </w:tc>
      </w:tr>
      <w:tr w:rsidRPr="00AC3068" w:rsidR="00AC3068" w:rsidTr="00BF3DFC" w14:paraId="7C45A314" w14:textId="77777777">
        <w:trPr>
          <w:trHeight w:val="300"/>
        </w:trPr>
        <w:tc>
          <w:tcPr>
            <w:tcW w:w="1459"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373F87CF" w14:textId="77777777">
            <w:pPr>
              <w:ind w:left="135" w:right="-150"/>
              <w:textAlignment w:val="baseline"/>
              <w:rPr>
                <w:color w:val="000000"/>
                <w:sz w:val="20"/>
                <w:szCs w:val="20"/>
              </w:rPr>
            </w:pPr>
            <w:r w:rsidRPr="00AC3068">
              <w:rPr>
                <w:rFonts w:cs="Arial"/>
                <w:color w:val="000000"/>
                <w:sz w:val="20"/>
                <w:szCs w:val="20"/>
              </w:rPr>
              <w:t>HLT65015 </w:t>
            </w:r>
          </w:p>
        </w:tc>
        <w:tc>
          <w:tcPr>
            <w:tcW w:w="7551"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1B49E0E6" w14:textId="77777777">
            <w:pPr>
              <w:ind w:left="135" w:right="-150"/>
              <w:textAlignment w:val="baseline"/>
              <w:rPr>
                <w:color w:val="000000"/>
                <w:sz w:val="20"/>
                <w:szCs w:val="20"/>
              </w:rPr>
            </w:pPr>
            <w:r w:rsidRPr="00AC3068">
              <w:rPr>
                <w:rFonts w:cs="Arial"/>
                <w:color w:val="000000"/>
                <w:sz w:val="20"/>
                <w:szCs w:val="20"/>
              </w:rPr>
              <w:t>Advanced Diploma of Dental Prosthetics </w:t>
            </w:r>
          </w:p>
        </w:tc>
      </w:tr>
    </w:tbl>
    <w:p w:rsidRPr="00AC3068" w:rsidR="00AC3068" w:rsidP="00AC3068" w:rsidRDefault="00AC3068" w14:paraId="168E3A11" w14:textId="77777777">
      <w:pPr>
        <w:textAlignment w:val="baseline"/>
        <w:rPr>
          <w:rFonts w:cs="Segoe UI"/>
          <w:color w:val="000000"/>
          <w:sz w:val="20"/>
          <w:szCs w:val="20"/>
        </w:rPr>
      </w:pPr>
      <w:r w:rsidRPr="4BA8B947">
        <w:rPr>
          <w:rFonts w:cs="Arial"/>
          <w:sz w:val="20"/>
          <w:szCs w:val="20"/>
        </w:rPr>
        <w:t> </w:t>
      </w:r>
    </w:p>
    <w:p w:rsidR="4BA8B947" w:rsidRDefault="4BA8B947" w14:paraId="2F11866B" w14:textId="3A7461A7">
      <w:r>
        <w:br w:type="page"/>
      </w:r>
    </w:p>
    <w:p w:rsidRPr="00AC3068" w:rsidR="00AC3068" w:rsidP="03911576" w:rsidRDefault="03CB02D5" w14:paraId="69566521" w14:textId="464B4308">
      <w:pPr>
        <w:pStyle w:val="Heading2"/>
        <w:jc w:val="center"/>
        <w:rPr>
          <w:rFonts w:cs="Segoe UI" w:asciiTheme="minorHAnsi" w:hAnsiTheme="minorHAnsi"/>
          <w:color w:val="009CCC"/>
          <w:sz w:val="20"/>
          <w:szCs w:val="20"/>
        </w:rPr>
      </w:pPr>
      <w:bookmarkStart w:name="_Toc206690592" w:id="193"/>
      <w:r>
        <w:t>Appendix C</w:t>
      </w:r>
      <w:r w:rsidR="4E97DC74">
        <w:t xml:space="preserve"> - </w:t>
      </w:r>
      <w:r w:rsidR="208606DE">
        <w:t xml:space="preserve">HLT Skill </w:t>
      </w:r>
      <w:r w:rsidR="4DC2BA82">
        <w:t>s</w:t>
      </w:r>
      <w:r w:rsidR="208606DE">
        <w:t>ets</w:t>
      </w:r>
      <w:bookmarkEnd w:id="193"/>
      <w:r w:rsidR="208606DE">
        <w:t> </w:t>
      </w:r>
    </w:p>
    <w:tbl>
      <w:tblPr>
        <w:tblW w:w="8966" w:type="dxa"/>
        <w:tblInd w:w="-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411"/>
        <w:gridCol w:w="7555"/>
      </w:tblGrid>
      <w:tr w:rsidRPr="00AC3068" w:rsidR="006C627B" w:rsidTr="49C2BCC7" w14:paraId="4ECDC095" w14:textId="59BDC211">
        <w:trPr>
          <w:trHeight w:val="300"/>
        </w:trPr>
        <w:tc>
          <w:tcPr>
            <w:tcW w:w="1384" w:type="dxa"/>
            <w:tcBorders>
              <w:top w:val="single" w:color="AEAAAA" w:sz="6" w:space="0"/>
              <w:left w:val="single" w:color="AEAAAA" w:sz="6" w:space="0"/>
              <w:bottom w:val="single" w:color="AEAAAA" w:sz="6" w:space="0"/>
              <w:right w:val="single" w:color="AEAAAA" w:sz="6" w:space="0"/>
            </w:tcBorders>
            <w:shd w:val="clear" w:color="auto" w:fill="009CCC"/>
            <w:vAlign w:val="center"/>
            <w:hideMark/>
          </w:tcPr>
          <w:p w:rsidRPr="00AC3068" w:rsidR="006C627B" w:rsidP="00AC3068" w:rsidRDefault="006C627B" w14:paraId="3272A3B7" w14:textId="77777777">
            <w:pPr>
              <w:ind w:left="135" w:right="-150"/>
              <w:textAlignment w:val="baseline"/>
              <w:rPr>
                <w:b/>
                <w:bCs/>
                <w:color w:val="000000"/>
                <w:sz w:val="20"/>
                <w:szCs w:val="20"/>
              </w:rPr>
            </w:pPr>
            <w:r w:rsidRPr="00AC3068">
              <w:rPr>
                <w:rFonts w:cs="Arial"/>
                <w:b/>
                <w:bCs/>
                <w:color w:val="FFFFFF"/>
                <w:sz w:val="20"/>
                <w:szCs w:val="20"/>
              </w:rPr>
              <w:t>Code </w:t>
            </w:r>
          </w:p>
        </w:tc>
        <w:tc>
          <w:tcPr>
            <w:tcW w:w="7582" w:type="dxa"/>
            <w:tcBorders>
              <w:top w:val="single" w:color="AEAAAA" w:sz="6" w:space="0"/>
              <w:left w:val="single" w:color="AEAAAA" w:sz="6" w:space="0"/>
              <w:bottom w:val="single" w:color="AEAAAA" w:sz="6" w:space="0"/>
              <w:right w:val="single" w:color="AEAAAA" w:sz="6" w:space="0"/>
            </w:tcBorders>
            <w:shd w:val="clear" w:color="auto" w:fill="009CCC"/>
            <w:vAlign w:val="center"/>
            <w:hideMark/>
          </w:tcPr>
          <w:p w:rsidRPr="00AC3068" w:rsidR="006C627B" w:rsidP="00AC3068" w:rsidRDefault="006C627B" w14:paraId="72FF7F91" w14:textId="77777777">
            <w:pPr>
              <w:ind w:left="135" w:right="-150"/>
              <w:textAlignment w:val="baseline"/>
              <w:rPr>
                <w:b/>
                <w:bCs/>
                <w:color w:val="000000"/>
                <w:sz w:val="20"/>
                <w:szCs w:val="20"/>
              </w:rPr>
            </w:pPr>
            <w:r w:rsidRPr="00AC3068">
              <w:rPr>
                <w:rFonts w:cs="Arial"/>
                <w:b/>
                <w:bCs/>
                <w:color w:val="FFFFFF"/>
                <w:sz w:val="20"/>
                <w:szCs w:val="20"/>
              </w:rPr>
              <w:t>Title </w:t>
            </w:r>
          </w:p>
        </w:tc>
      </w:tr>
      <w:tr w:rsidRPr="00AC3068" w:rsidR="006C627B" w:rsidTr="49C2BCC7" w14:paraId="186ED9B7" w14:textId="37548D94">
        <w:trPr>
          <w:trHeight w:val="300"/>
        </w:trPr>
        <w:tc>
          <w:tcPr>
            <w:tcW w:w="1384" w:type="dxa"/>
            <w:tcBorders>
              <w:top w:val="single" w:color="AEAAAA" w:sz="6" w:space="0"/>
              <w:left w:val="single" w:color="AEAAAA" w:sz="6" w:space="0"/>
              <w:bottom w:val="single" w:color="AEAAAA" w:sz="6" w:space="0"/>
              <w:right w:val="single" w:color="AEAAAA" w:sz="6" w:space="0"/>
            </w:tcBorders>
            <w:hideMark/>
          </w:tcPr>
          <w:p w:rsidRPr="00AC3068" w:rsidR="006C627B" w:rsidP="00AC3068" w:rsidRDefault="006C627B" w14:paraId="4661E4FA" w14:textId="77777777">
            <w:pPr>
              <w:ind w:left="135" w:right="-150"/>
              <w:textAlignment w:val="baseline"/>
              <w:rPr>
                <w:color w:val="000000"/>
                <w:sz w:val="20"/>
                <w:szCs w:val="20"/>
              </w:rPr>
            </w:pPr>
            <w:r w:rsidRPr="00AC3068">
              <w:rPr>
                <w:rFonts w:cs="Arial"/>
                <w:color w:val="000000"/>
                <w:sz w:val="20"/>
                <w:szCs w:val="20"/>
              </w:rPr>
              <w:t>HLTSS00043 </w:t>
            </w:r>
          </w:p>
        </w:tc>
        <w:tc>
          <w:tcPr>
            <w:tcW w:w="7582" w:type="dxa"/>
            <w:tcBorders>
              <w:top w:val="single" w:color="AEAAAA" w:sz="6" w:space="0"/>
              <w:left w:val="single" w:color="AEAAAA" w:sz="6" w:space="0"/>
              <w:bottom w:val="single" w:color="AEAAAA" w:sz="6" w:space="0"/>
              <w:right w:val="single" w:color="AEAAAA" w:sz="6" w:space="0"/>
            </w:tcBorders>
            <w:hideMark/>
          </w:tcPr>
          <w:p w:rsidRPr="00AC3068" w:rsidR="006C627B" w:rsidP="00AC3068" w:rsidRDefault="006C627B" w14:paraId="349A2449" w14:textId="77777777">
            <w:pPr>
              <w:ind w:left="135" w:right="-150"/>
              <w:textAlignment w:val="baseline"/>
              <w:rPr>
                <w:color w:val="000000"/>
                <w:sz w:val="20"/>
                <w:szCs w:val="20"/>
              </w:rPr>
            </w:pPr>
            <w:r w:rsidRPr="00AC3068">
              <w:rPr>
                <w:rFonts w:cs="Arial"/>
                <w:color w:val="000000"/>
                <w:sz w:val="20"/>
                <w:szCs w:val="20"/>
              </w:rPr>
              <w:t>Telehealth Administration skill set</w:t>
            </w:r>
            <w:r w:rsidRPr="00AC3068">
              <w:rPr>
                <w:rFonts w:ascii="Arial" w:hAnsi="Arial" w:cs="Arial"/>
                <w:color w:val="000000"/>
                <w:sz w:val="20"/>
                <w:szCs w:val="20"/>
              </w:rPr>
              <w:t>   </w:t>
            </w:r>
            <w:r w:rsidRPr="00AC3068">
              <w:rPr>
                <w:rFonts w:cs="Arial"/>
                <w:color w:val="000000"/>
                <w:sz w:val="20"/>
                <w:szCs w:val="20"/>
              </w:rPr>
              <w:t> </w:t>
            </w:r>
          </w:p>
        </w:tc>
      </w:tr>
      <w:tr w:rsidRPr="00AC3068" w:rsidR="006C627B" w:rsidTr="49C2BCC7" w14:paraId="376806E7" w14:textId="419C51BE">
        <w:trPr>
          <w:trHeight w:val="300"/>
        </w:trPr>
        <w:tc>
          <w:tcPr>
            <w:tcW w:w="1384" w:type="dxa"/>
            <w:tcBorders>
              <w:top w:val="single" w:color="AEAAAA" w:sz="6" w:space="0"/>
              <w:left w:val="single" w:color="AEAAAA" w:sz="6" w:space="0"/>
              <w:bottom w:val="single" w:color="AEAAAA" w:sz="6" w:space="0"/>
              <w:right w:val="single" w:color="AEAAAA" w:sz="6" w:space="0"/>
            </w:tcBorders>
            <w:hideMark/>
          </w:tcPr>
          <w:p w:rsidRPr="00AC3068" w:rsidR="006C627B" w:rsidP="00AC3068" w:rsidRDefault="006C627B" w14:paraId="6FA3091C" w14:textId="77777777">
            <w:pPr>
              <w:ind w:left="135" w:right="-150"/>
              <w:textAlignment w:val="baseline"/>
              <w:rPr>
                <w:color w:val="000000"/>
                <w:sz w:val="20"/>
                <w:szCs w:val="20"/>
              </w:rPr>
            </w:pPr>
            <w:r w:rsidRPr="00AC3068">
              <w:rPr>
                <w:rFonts w:cs="Arial"/>
                <w:color w:val="000000"/>
                <w:sz w:val="20"/>
                <w:szCs w:val="20"/>
              </w:rPr>
              <w:t>HLTSS00046 </w:t>
            </w:r>
          </w:p>
        </w:tc>
        <w:tc>
          <w:tcPr>
            <w:tcW w:w="7582" w:type="dxa"/>
            <w:tcBorders>
              <w:top w:val="single" w:color="AEAAAA" w:sz="6" w:space="0"/>
              <w:left w:val="single" w:color="AEAAAA" w:sz="6" w:space="0"/>
              <w:bottom w:val="single" w:color="AEAAAA" w:sz="6" w:space="0"/>
              <w:right w:val="single" w:color="AEAAAA" w:sz="6" w:space="0"/>
            </w:tcBorders>
            <w:hideMark/>
          </w:tcPr>
          <w:p w:rsidRPr="00AC3068" w:rsidR="006C627B" w:rsidP="00AC3068" w:rsidRDefault="006C627B" w14:paraId="5CA169E3" w14:textId="77777777">
            <w:pPr>
              <w:ind w:left="135" w:right="-150"/>
              <w:textAlignment w:val="baseline"/>
              <w:rPr>
                <w:color w:val="000000"/>
                <w:sz w:val="20"/>
                <w:szCs w:val="20"/>
              </w:rPr>
            </w:pPr>
            <w:r w:rsidRPr="00AC3068">
              <w:rPr>
                <w:rFonts w:cs="Arial"/>
                <w:color w:val="000000"/>
                <w:sz w:val="20"/>
                <w:szCs w:val="20"/>
              </w:rPr>
              <w:t>Aromatic Therapies Skill Set</w:t>
            </w:r>
            <w:r w:rsidRPr="00AC3068">
              <w:rPr>
                <w:rFonts w:ascii="Arial" w:hAnsi="Arial" w:cs="Arial"/>
                <w:color w:val="000000"/>
                <w:sz w:val="20"/>
                <w:szCs w:val="20"/>
              </w:rPr>
              <w:t>   </w:t>
            </w:r>
            <w:r w:rsidRPr="00AC3068">
              <w:rPr>
                <w:rFonts w:cs="Arial"/>
                <w:color w:val="000000"/>
                <w:sz w:val="20"/>
                <w:szCs w:val="20"/>
              </w:rPr>
              <w:t> </w:t>
            </w:r>
          </w:p>
        </w:tc>
      </w:tr>
      <w:tr w:rsidRPr="00AC3068" w:rsidR="006C627B" w:rsidTr="49C2BCC7" w14:paraId="2D6345DC" w14:textId="787EBC0A">
        <w:trPr>
          <w:trHeight w:val="300"/>
        </w:trPr>
        <w:tc>
          <w:tcPr>
            <w:tcW w:w="1384" w:type="dxa"/>
            <w:tcBorders>
              <w:top w:val="single" w:color="AEAAAA" w:sz="6" w:space="0"/>
              <w:left w:val="single" w:color="AEAAAA" w:sz="6" w:space="0"/>
              <w:bottom w:val="single" w:color="AEAAAA" w:sz="6" w:space="0"/>
              <w:right w:val="single" w:color="AEAAAA" w:sz="6" w:space="0"/>
            </w:tcBorders>
            <w:hideMark/>
          </w:tcPr>
          <w:p w:rsidRPr="00AC3068" w:rsidR="006C627B" w:rsidP="00AC3068" w:rsidRDefault="006C627B" w14:paraId="2CDD92CD" w14:textId="77777777">
            <w:pPr>
              <w:ind w:left="135" w:right="-150"/>
              <w:textAlignment w:val="baseline"/>
              <w:rPr>
                <w:color w:val="000000"/>
                <w:sz w:val="20"/>
                <w:szCs w:val="20"/>
              </w:rPr>
            </w:pPr>
            <w:r w:rsidRPr="00AC3068">
              <w:rPr>
                <w:rFonts w:cs="Arial"/>
                <w:color w:val="000000"/>
                <w:sz w:val="20"/>
                <w:szCs w:val="20"/>
              </w:rPr>
              <w:t>HLTSS00047 </w:t>
            </w:r>
          </w:p>
        </w:tc>
        <w:tc>
          <w:tcPr>
            <w:tcW w:w="7582" w:type="dxa"/>
            <w:tcBorders>
              <w:top w:val="single" w:color="AEAAAA" w:sz="6" w:space="0"/>
              <w:left w:val="single" w:color="AEAAAA" w:sz="6" w:space="0"/>
              <w:bottom w:val="single" w:color="AEAAAA" w:sz="6" w:space="0"/>
              <w:right w:val="single" w:color="AEAAAA" w:sz="6" w:space="0"/>
            </w:tcBorders>
            <w:hideMark/>
          </w:tcPr>
          <w:p w:rsidRPr="00AC3068" w:rsidR="006C627B" w:rsidP="00AC3068" w:rsidRDefault="006C627B" w14:paraId="4B5595DE" w14:textId="77777777">
            <w:pPr>
              <w:ind w:left="135" w:right="-150"/>
              <w:textAlignment w:val="baseline"/>
              <w:rPr>
                <w:color w:val="000000"/>
                <w:sz w:val="20"/>
                <w:szCs w:val="20"/>
              </w:rPr>
            </w:pPr>
            <w:r w:rsidRPr="00AC3068">
              <w:rPr>
                <w:rFonts w:cs="Arial"/>
                <w:color w:val="000000"/>
                <w:sz w:val="20"/>
                <w:szCs w:val="20"/>
              </w:rPr>
              <w:t>Audiometry Skill Set</w:t>
            </w:r>
            <w:r w:rsidRPr="00AC3068">
              <w:rPr>
                <w:rFonts w:ascii="Arial" w:hAnsi="Arial" w:cs="Arial"/>
                <w:color w:val="000000"/>
                <w:sz w:val="20"/>
                <w:szCs w:val="20"/>
              </w:rPr>
              <w:t>   </w:t>
            </w:r>
            <w:r w:rsidRPr="00AC3068">
              <w:rPr>
                <w:rFonts w:cs="Arial"/>
                <w:color w:val="000000"/>
                <w:sz w:val="20"/>
                <w:szCs w:val="20"/>
              </w:rPr>
              <w:t> </w:t>
            </w:r>
          </w:p>
        </w:tc>
      </w:tr>
      <w:tr w:rsidRPr="00AC3068" w:rsidR="006C627B" w:rsidTr="49C2BCC7" w14:paraId="0B14C248" w14:textId="549BF564">
        <w:trPr>
          <w:trHeight w:val="300"/>
        </w:trPr>
        <w:tc>
          <w:tcPr>
            <w:tcW w:w="1384" w:type="dxa"/>
            <w:tcBorders>
              <w:top w:val="single" w:color="AEAAAA" w:sz="6" w:space="0"/>
              <w:left w:val="single" w:color="AEAAAA" w:sz="6" w:space="0"/>
              <w:bottom w:val="single" w:color="AEAAAA" w:sz="6" w:space="0"/>
              <w:right w:val="single" w:color="AEAAAA" w:sz="6" w:space="0"/>
            </w:tcBorders>
            <w:hideMark/>
          </w:tcPr>
          <w:p w:rsidRPr="00AC3068" w:rsidR="006C627B" w:rsidP="00AC3068" w:rsidRDefault="006C627B" w14:paraId="547BC517" w14:textId="77777777">
            <w:pPr>
              <w:ind w:left="135" w:right="-150"/>
              <w:textAlignment w:val="baseline"/>
              <w:rPr>
                <w:color w:val="000000"/>
                <w:sz w:val="20"/>
                <w:szCs w:val="20"/>
              </w:rPr>
            </w:pPr>
            <w:r w:rsidRPr="00AC3068">
              <w:rPr>
                <w:rFonts w:cs="Arial"/>
                <w:color w:val="000000"/>
                <w:sz w:val="20"/>
                <w:szCs w:val="20"/>
              </w:rPr>
              <w:t>HLTSS00050 </w:t>
            </w:r>
          </w:p>
        </w:tc>
        <w:tc>
          <w:tcPr>
            <w:tcW w:w="7582" w:type="dxa"/>
            <w:tcBorders>
              <w:top w:val="single" w:color="AEAAAA" w:sz="6" w:space="0"/>
              <w:left w:val="single" w:color="AEAAAA" w:sz="6" w:space="0"/>
              <w:bottom w:val="single" w:color="AEAAAA" w:sz="6" w:space="0"/>
              <w:right w:val="single" w:color="AEAAAA" w:sz="6" w:space="0"/>
            </w:tcBorders>
            <w:hideMark/>
          </w:tcPr>
          <w:p w:rsidRPr="00AC3068" w:rsidR="006C627B" w:rsidP="00AC3068" w:rsidRDefault="006C627B" w14:paraId="2B44D7BA" w14:textId="77777777">
            <w:pPr>
              <w:ind w:left="135" w:right="-150"/>
              <w:textAlignment w:val="baseline"/>
              <w:rPr>
                <w:color w:val="000000"/>
                <w:sz w:val="20"/>
                <w:szCs w:val="20"/>
              </w:rPr>
            </w:pPr>
            <w:r w:rsidRPr="00AC3068">
              <w:rPr>
                <w:rFonts w:cs="Arial"/>
                <w:color w:val="000000"/>
                <w:sz w:val="20"/>
                <w:szCs w:val="20"/>
              </w:rPr>
              <w:t>Oral Health Care Skill Set for Aboriginal and/or Torres Strait Islander Health Workers</w:t>
            </w:r>
            <w:r w:rsidRPr="00AC3068">
              <w:rPr>
                <w:rFonts w:ascii="Arial" w:hAnsi="Arial" w:cs="Arial"/>
                <w:color w:val="000000"/>
                <w:sz w:val="20"/>
                <w:szCs w:val="20"/>
              </w:rPr>
              <w:t>   </w:t>
            </w:r>
            <w:r w:rsidRPr="00AC3068">
              <w:rPr>
                <w:rFonts w:cs="Arial"/>
                <w:color w:val="000000"/>
                <w:sz w:val="20"/>
                <w:szCs w:val="20"/>
              </w:rPr>
              <w:t> </w:t>
            </w:r>
          </w:p>
        </w:tc>
      </w:tr>
      <w:tr w:rsidRPr="00AC3068" w:rsidR="006C627B" w:rsidTr="49C2BCC7" w14:paraId="33EE9895" w14:textId="27D2B825">
        <w:trPr>
          <w:trHeight w:val="300"/>
        </w:trPr>
        <w:tc>
          <w:tcPr>
            <w:tcW w:w="1384"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366DF11D" w14:textId="77777777">
            <w:pPr>
              <w:ind w:left="135" w:right="-150"/>
              <w:textAlignment w:val="baseline"/>
              <w:rPr>
                <w:color w:val="000000"/>
                <w:sz w:val="20"/>
                <w:szCs w:val="20"/>
              </w:rPr>
            </w:pPr>
            <w:r w:rsidRPr="00AC3068">
              <w:rPr>
                <w:rFonts w:cs="Arial"/>
                <w:color w:val="000000"/>
                <w:sz w:val="20"/>
                <w:szCs w:val="20"/>
              </w:rPr>
              <w:t>HLTSS00058 </w:t>
            </w:r>
          </w:p>
        </w:tc>
        <w:tc>
          <w:tcPr>
            <w:tcW w:w="7582"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32C7BEC7" w14:textId="77777777">
            <w:pPr>
              <w:ind w:left="135" w:right="-150"/>
              <w:textAlignment w:val="baseline"/>
              <w:rPr>
                <w:color w:val="000000"/>
                <w:sz w:val="20"/>
                <w:szCs w:val="20"/>
              </w:rPr>
            </w:pPr>
            <w:r w:rsidRPr="00AC3068">
              <w:rPr>
                <w:rFonts w:cs="Arial"/>
                <w:color w:val="000000"/>
                <w:sz w:val="20"/>
                <w:szCs w:val="20"/>
              </w:rPr>
              <w:t>Reflexology Skill Set </w:t>
            </w:r>
          </w:p>
        </w:tc>
      </w:tr>
      <w:tr w:rsidRPr="00AC3068" w:rsidR="006C627B" w:rsidTr="49C2BCC7" w14:paraId="5A60711F" w14:textId="2E435400">
        <w:trPr>
          <w:trHeight w:val="450"/>
        </w:trPr>
        <w:tc>
          <w:tcPr>
            <w:tcW w:w="1384"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6C627B" w:rsidP="00AC3068" w:rsidRDefault="006C627B" w14:paraId="6360601F" w14:textId="77777777">
            <w:pPr>
              <w:ind w:left="135" w:right="-150"/>
              <w:textAlignment w:val="baseline"/>
              <w:rPr>
                <w:color w:val="000000"/>
                <w:sz w:val="20"/>
                <w:szCs w:val="20"/>
              </w:rPr>
            </w:pPr>
            <w:r w:rsidRPr="00EC2C5E">
              <w:rPr>
                <w:rFonts w:cs="Arial"/>
                <w:color w:val="000000"/>
                <w:sz w:val="20"/>
                <w:szCs w:val="20"/>
              </w:rPr>
              <w:t>HLTSS00059 </w:t>
            </w:r>
          </w:p>
        </w:tc>
        <w:tc>
          <w:tcPr>
            <w:tcW w:w="7582"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6C627B" w:rsidP="00AC3068" w:rsidRDefault="006C627B" w14:paraId="035476DB" w14:textId="77777777">
            <w:pPr>
              <w:ind w:left="135" w:right="-150"/>
              <w:textAlignment w:val="baseline"/>
              <w:rPr>
                <w:color w:val="000000"/>
                <w:sz w:val="20"/>
                <w:szCs w:val="20"/>
              </w:rPr>
            </w:pPr>
            <w:r w:rsidRPr="00EC2C5E">
              <w:rPr>
                <w:rFonts w:cs="Arial"/>
                <w:color w:val="000000"/>
                <w:sz w:val="20"/>
                <w:szCs w:val="20"/>
              </w:rPr>
              <w:t>Venous Blood Collection Skill Set </w:t>
            </w:r>
          </w:p>
        </w:tc>
      </w:tr>
      <w:tr w:rsidRPr="00AC3068" w:rsidR="006C627B" w:rsidTr="49C2BCC7" w14:paraId="63569131" w14:textId="386C2F95">
        <w:trPr>
          <w:trHeight w:val="300"/>
        </w:trPr>
        <w:tc>
          <w:tcPr>
            <w:tcW w:w="1384"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40E089A1" w14:textId="77777777">
            <w:pPr>
              <w:ind w:left="135" w:right="-150"/>
              <w:textAlignment w:val="baseline"/>
              <w:rPr>
                <w:color w:val="000000"/>
                <w:sz w:val="20"/>
                <w:szCs w:val="20"/>
              </w:rPr>
            </w:pPr>
            <w:r w:rsidRPr="00AC3068">
              <w:rPr>
                <w:rFonts w:cs="Arial"/>
                <w:color w:val="000000"/>
                <w:sz w:val="20"/>
                <w:szCs w:val="20"/>
              </w:rPr>
              <w:t>HLTSS00060 </w:t>
            </w:r>
          </w:p>
        </w:tc>
        <w:tc>
          <w:tcPr>
            <w:tcW w:w="7582"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010CCE64" w14:textId="77777777">
            <w:pPr>
              <w:ind w:left="135" w:right="-150"/>
              <w:textAlignment w:val="baseline"/>
              <w:rPr>
                <w:color w:val="000000"/>
                <w:sz w:val="20"/>
                <w:szCs w:val="20"/>
              </w:rPr>
            </w:pPr>
            <w:r w:rsidRPr="00AC3068">
              <w:rPr>
                <w:rFonts w:cs="Arial"/>
                <w:color w:val="000000"/>
                <w:sz w:val="20"/>
                <w:szCs w:val="20"/>
              </w:rPr>
              <w:t>Dental Radiography Skill Set </w:t>
            </w:r>
          </w:p>
        </w:tc>
      </w:tr>
      <w:tr w:rsidRPr="00AC3068" w:rsidR="006C627B" w:rsidTr="49C2BCC7" w14:paraId="473833A8" w14:textId="7BFE02F3">
        <w:trPr>
          <w:trHeight w:val="300"/>
        </w:trPr>
        <w:tc>
          <w:tcPr>
            <w:tcW w:w="1384"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0B0CEDDB" w14:textId="77777777">
            <w:pPr>
              <w:ind w:left="135" w:right="-150"/>
              <w:textAlignment w:val="baseline"/>
              <w:rPr>
                <w:color w:val="000000"/>
                <w:sz w:val="20"/>
                <w:szCs w:val="20"/>
              </w:rPr>
            </w:pPr>
            <w:r w:rsidRPr="00AC3068">
              <w:rPr>
                <w:rFonts w:cs="Arial"/>
                <w:color w:val="000000"/>
                <w:sz w:val="20"/>
                <w:szCs w:val="20"/>
              </w:rPr>
              <w:t>HLTSS00061 </w:t>
            </w:r>
          </w:p>
        </w:tc>
        <w:tc>
          <w:tcPr>
            <w:tcW w:w="7582"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0A0D9C77" w14:textId="77777777">
            <w:pPr>
              <w:ind w:left="135" w:right="-150"/>
              <w:textAlignment w:val="baseline"/>
              <w:rPr>
                <w:color w:val="000000"/>
                <w:sz w:val="20"/>
                <w:szCs w:val="20"/>
              </w:rPr>
            </w:pPr>
            <w:r w:rsidRPr="00AC3068">
              <w:rPr>
                <w:rFonts w:cs="Arial"/>
                <w:color w:val="000000"/>
                <w:sz w:val="20"/>
                <w:szCs w:val="20"/>
              </w:rPr>
              <w:t>Food Safety Supervision Skill Set - for Community Services and Health Industries </w:t>
            </w:r>
          </w:p>
        </w:tc>
      </w:tr>
      <w:tr w:rsidRPr="00AC3068" w:rsidR="006C627B" w:rsidTr="49C2BCC7" w14:paraId="6276484B" w14:textId="4910FC32">
        <w:trPr>
          <w:trHeight w:val="300"/>
        </w:trPr>
        <w:tc>
          <w:tcPr>
            <w:tcW w:w="1384"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5222973C" w14:textId="77777777">
            <w:pPr>
              <w:ind w:left="135" w:right="-150"/>
              <w:textAlignment w:val="baseline"/>
              <w:rPr>
                <w:color w:val="000000"/>
                <w:sz w:val="20"/>
                <w:szCs w:val="20"/>
              </w:rPr>
            </w:pPr>
            <w:r w:rsidRPr="00AC3068">
              <w:rPr>
                <w:rFonts w:cs="Arial"/>
                <w:color w:val="000000"/>
                <w:sz w:val="20"/>
                <w:szCs w:val="20"/>
              </w:rPr>
              <w:t>HLTSS00065 </w:t>
            </w:r>
          </w:p>
        </w:tc>
        <w:tc>
          <w:tcPr>
            <w:tcW w:w="7582"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1410C585" w14:textId="77777777">
            <w:pPr>
              <w:ind w:left="135" w:right="-150"/>
              <w:textAlignment w:val="baseline"/>
              <w:rPr>
                <w:color w:val="000000"/>
                <w:sz w:val="20"/>
                <w:szCs w:val="20"/>
              </w:rPr>
            </w:pPr>
            <w:r w:rsidRPr="00AC3068">
              <w:rPr>
                <w:rFonts w:cs="Arial"/>
                <w:color w:val="000000"/>
                <w:sz w:val="20"/>
                <w:szCs w:val="20"/>
              </w:rPr>
              <w:t>Infection Control Skill Set (Retail) </w:t>
            </w:r>
          </w:p>
        </w:tc>
      </w:tr>
      <w:tr w:rsidRPr="00AC3068" w:rsidR="006C627B" w:rsidTr="49C2BCC7" w14:paraId="2E09BBC3" w14:textId="29C8D4CD">
        <w:trPr>
          <w:trHeight w:val="300"/>
        </w:trPr>
        <w:tc>
          <w:tcPr>
            <w:tcW w:w="1384"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6EC0624D" w14:textId="77777777">
            <w:pPr>
              <w:ind w:left="135" w:right="-150"/>
              <w:textAlignment w:val="baseline"/>
              <w:rPr>
                <w:color w:val="000000"/>
                <w:sz w:val="20"/>
                <w:szCs w:val="20"/>
              </w:rPr>
            </w:pPr>
            <w:r w:rsidRPr="00AC3068">
              <w:rPr>
                <w:rFonts w:cs="Arial"/>
                <w:color w:val="000000"/>
                <w:sz w:val="20"/>
                <w:szCs w:val="20"/>
              </w:rPr>
              <w:t>HLTSS00066 </w:t>
            </w:r>
          </w:p>
        </w:tc>
        <w:tc>
          <w:tcPr>
            <w:tcW w:w="7582"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658803E1" w14:textId="77777777">
            <w:pPr>
              <w:ind w:left="135" w:right="-150"/>
              <w:textAlignment w:val="baseline"/>
              <w:rPr>
                <w:color w:val="000000"/>
                <w:sz w:val="20"/>
                <w:szCs w:val="20"/>
              </w:rPr>
            </w:pPr>
            <w:r w:rsidRPr="00AC3068">
              <w:rPr>
                <w:rFonts w:cs="Arial"/>
                <w:color w:val="000000"/>
                <w:sz w:val="20"/>
                <w:szCs w:val="20"/>
              </w:rPr>
              <w:t>Infection Control Skill Set (Food Handling) </w:t>
            </w:r>
          </w:p>
        </w:tc>
      </w:tr>
      <w:tr w:rsidRPr="00AC3068" w:rsidR="006C627B" w:rsidTr="49C2BCC7" w14:paraId="765D5A65" w14:textId="768D187D">
        <w:trPr>
          <w:trHeight w:val="300"/>
        </w:trPr>
        <w:tc>
          <w:tcPr>
            <w:tcW w:w="1384"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4674E654" w14:textId="77777777">
            <w:pPr>
              <w:ind w:left="135" w:right="-150"/>
              <w:textAlignment w:val="baseline"/>
              <w:rPr>
                <w:color w:val="000000"/>
                <w:sz w:val="20"/>
                <w:szCs w:val="20"/>
              </w:rPr>
            </w:pPr>
            <w:r w:rsidRPr="00AC3068">
              <w:rPr>
                <w:rFonts w:cs="Arial"/>
                <w:color w:val="000000"/>
                <w:sz w:val="20"/>
                <w:szCs w:val="20"/>
              </w:rPr>
              <w:t>HLTSS00067 </w:t>
            </w:r>
          </w:p>
        </w:tc>
        <w:tc>
          <w:tcPr>
            <w:tcW w:w="7582"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0DB51117" w14:textId="77777777">
            <w:pPr>
              <w:ind w:left="135" w:right="-150"/>
              <w:textAlignment w:val="baseline"/>
              <w:rPr>
                <w:color w:val="000000"/>
                <w:sz w:val="20"/>
                <w:szCs w:val="20"/>
              </w:rPr>
            </w:pPr>
            <w:r w:rsidRPr="00AC3068">
              <w:rPr>
                <w:rFonts w:cs="Arial"/>
                <w:color w:val="000000"/>
                <w:sz w:val="20"/>
                <w:szCs w:val="20"/>
              </w:rPr>
              <w:t>Infection Control Skill Set (Transport and Logistics) </w:t>
            </w:r>
          </w:p>
        </w:tc>
      </w:tr>
      <w:tr w:rsidRPr="00AC3068" w:rsidR="006C627B" w:rsidTr="49C2BCC7" w14:paraId="1D63C630" w14:textId="495EB01E">
        <w:trPr>
          <w:trHeight w:val="300"/>
        </w:trPr>
        <w:tc>
          <w:tcPr>
            <w:tcW w:w="1384"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7661D9FC" w14:textId="77777777">
            <w:pPr>
              <w:ind w:left="135" w:right="-150"/>
              <w:textAlignment w:val="baseline"/>
              <w:rPr>
                <w:color w:val="000000"/>
                <w:sz w:val="20"/>
                <w:szCs w:val="20"/>
              </w:rPr>
            </w:pPr>
            <w:r w:rsidRPr="00AC3068">
              <w:rPr>
                <w:rFonts w:cs="Arial"/>
                <w:color w:val="000000"/>
                <w:sz w:val="20"/>
                <w:szCs w:val="20"/>
              </w:rPr>
              <w:t>HLTSS00068 </w:t>
            </w:r>
          </w:p>
        </w:tc>
        <w:tc>
          <w:tcPr>
            <w:tcW w:w="7582"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22F49E25" w14:textId="77777777">
            <w:pPr>
              <w:ind w:left="135" w:right="-150"/>
              <w:textAlignment w:val="baseline"/>
              <w:rPr>
                <w:color w:val="000000"/>
                <w:sz w:val="20"/>
                <w:szCs w:val="20"/>
              </w:rPr>
            </w:pPr>
            <w:r w:rsidRPr="00AC3068">
              <w:rPr>
                <w:rFonts w:cs="Arial"/>
                <w:color w:val="000000"/>
                <w:sz w:val="20"/>
                <w:szCs w:val="20"/>
              </w:rPr>
              <w:t>Occupational First Aid Skill Set </w:t>
            </w:r>
          </w:p>
        </w:tc>
      </w:tr>
      <w:tr w:rsidRPr="00AC3068" w:rsidR="006C627B" w:rsidTr="49C2BCC7" w14:paraId="6C032637" w14:textId="32EB6BA9">
        <w:trPr>
          <w:trHeight w:val="300"/>
        </w:trPr>
        <w:tc>
          <w:tcPr>
            <w:tcW w:w="1384"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17B6E3A0" w14:textId="77777777">
            <w:pPr>
              <w:ind w:left="135" w:right="-150"/>
              <w:textAlignment w:val="baseline"/>
              <w:rPr>
                <w:color w:val="000000"/>
                <w:sz w:val="20"/>
                <w:szCs w:val="20"/>
              </w:rPr>
            </w:pPr>
            <w:r w:rsidRPr="00AC3068">
              <w:rPr>
                <w:rFonts w:cs="Arial"/>
                <w:color w:val="000000"/>
                <w:sz w:val="20"/>
                <w:szCs w:val="20"/>
              </w:rPr>
              <w:t>HLTSS00069 </w:t>
            </w:r>
          </w:p>
        </w:tc>
        <w:tc>
          <w:tcPr>
            <w:tcW w:w="7582"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5E472FD7" w14:textId="77777777">
            <w:pPr>
              <w:ind w:left="135" w:right="-150"/>
              <w:textAlignment w:val="baseline"/>
              <w:rPr>
                <w:color w:val="000000"/>
                <w:sz w:val="20"/>
                <w:szCs w:val="20"/>
              </w:rPr>
            </w:pPr>
            <w:r w:rsidRPr="00AC3068">
              <w:rPr>
                <w:rFonts w:cs="Arial"/>
                <w:color w:val="000000"/>
                <w:sz w:val="20"/>
                <w:szCs w:val="20"/>
              </w:rPr>
              <w:t>Indigenous Environmental Health Support Work Skill Set </w:t>
            </w:r>
          </w:p>
        </w:tc>
      </w:tr>
      <w:tr w:rsidRPr="00AC3068" w:rsidR="006C627B" w:rsidTr="49C2BCC7" w14:paraId="6AA437A4" w14:textId="2C07AC38">
        <w:trPr>
          <w:trHeight w:val="300"/>
        </w:trPr>
        <w:tc>
          <w:tcPr>
            <w:tcW w:w="1384"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4FDE0763" w14:textId="77777777">
            <w:pPr>
              <w:ind w:left="135" w:right="-150"/>
              <w:textAlignment w:val="baseline"/>
              <w:rPr>
                <w:color w:val="000000"/>
                <w:sz w:val="20"/>
                <w:szCs w:val="20"/>
              </w:rPr>
            </w:pPr>
            <w:r w:rsidRPr="00AC3068">
              <w:rPr>
                <w:rFonts w:cs="Arial"/>
                <w:color w:val="000000"/>
                <w:sz w:val="20"/>
                <w:szCs w:val="20"/>
              </w:rPr>
              <w:t>HLTSS00070 </w:t>
            </w:r>
          </w:p>
        </w:tc>
        <w:tc>
          <w:tcPr>
            <w:tcW w:w="7582"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13CE411A" w14:textId="77777777">
            <w:pPr>
              <w:ind w:left="135" w:right="-150"/>
              <w:textAlignment w:val="baseline"/>
              <w:rPr>
                <w:color w:val="000000"/>
                <w:sz w:val="20"/>
                <w:szCs w:val="20"/>
              </w:rPr>
            </w:pPr>
            <w:r w:rsidRPr="00AC3068">
              <w:rPr>
                <w:rFonts w:cs="Arial"/>
                <w:color w:val="000000"/>
                <w:sz w:val="20"/>
                <w:szCs w:val="20"/>
              </w:rPr>
              <w:t>Enrolled Nurse Renal Health Care Skill Set </w:t>
            </w:r>
          </w:p>
        </w:tc>
      </w:tr>
      <w:tr w:rsidRPr="00AC3068" w:rsidR="006C627B" w:rsidTr="49C2BCC7" w14:paraId="02E1DDE1" w14:textId="6D682E05">
        <w:trPr>
          <w:trHeight w:val="300"/>
        </w:trPr>
        <w:tc>
          <w:tcPr>
            <w:tcW w:w="1384"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38F78D6F" w14:textId="77777777">
            <w:pPr>
              <w:ind w:left="135" w:right="-150"/>
              <w:textAlignment w:val="baseline"/>
              <w:rPr>
                <w:color w:val="000000"/>
                <w:sz w:val="20"/>
                <w:szCs w:val="20"/>
              </w:rPr>
            </w:pPr>
            <w:r w:rsidRPr="00AC3068">
              <w:rPr>
                <w:rFonts w:cs="Arial"/>
                <w:color w:val="000000"/>
                <w:sz w:val="20"/>
                <w:szCs w:val="20"/>
              </w:rPr>
              <w:t>HLTSS00071 </w:t>
            </w:r>
          </w:p>
        </w:tc>
        <w:tc>
          <w:tcPr>
            <w:tcW w:w="7582"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0BF9A2A9" w14:textId="77777777">
            <w:pPr>
              <w:ind w:left="135" w:right="-150"/>
              <w:textAlignment w:val="baseline"/>
              <w:rPr>
                <w:color w:val="000000"/>
                <w:sz w:val="20"/>
                <w:szCs w:val="20"/>
              </w:rPr>
            </w:pPr>
            <w:r w:rsidRPr="00AC3068">
              <w:rPr>
                <w:rFonts w:cs="Arial"/>
                <w:color w:val="000000"/>
                <w:sz w:val="20"/>
                <w:szCs w:val="20"/>
              </w:rPr>
              <w:t>Clinical Coding Auditor Skill Set </w:t>
            </w:r>
          </w:p>
        </w:tc>
      </w:tr>
      <w:tr w:rsidRPr="00AC3068" w:rsidR="006C627B" w:rsidTr="49C2BCC7" w14:paraId="242566DA" w14:textId="0E95F26B">
        <w:trPr>
          <w:trHeight w:val="300"/>
        </w:trPr>
        <w:tc>
          <w:tcPr>
            <w:tcW w:w="1384"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2E09A1DC" w14:textId="77777777">
            <w:pPr>
              <w:ind w:left="135" w:right="-150"/>
              <w:textAlignment w:val="baseline"/>
              <w:rPr>
                <w:color w:val="000000"/>
                <w:sz w:val="20"/>
                <w:szCs w:val="20"/>
              </w:rPr>
            </w:pPr>
            <w:r w:rsidRPr="00AC3068">
              <w:rPr>
                <w:rFonts w:cs="Arial"/>
                <w:color w:val="000000"/>
                <w:sz w:val="20"/>
                <w:szCs w:val="20"/>
              </w:rPr>
              <w:t>HLTSS00072 </w:t>
            </w:r>
          </w:p>
        </w:tc>
        <w:tc>
          <w:tcPr>
            <w:tcW w:w="7582"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42933357" w14:textId="77777777">
            <w:pPr>
              <w:ind w:left="135" w:right="-150"/>
              <w:textAlignment w:val="baseline"/>
              <w:rPr>
                <w:color w:val="000000"/>
                <w:sz w:val="20"/>
                <w:szCs w:val="20"/>
              </w:rPr>
            </w:pPr>
            <w:r w:rsidRPr="00AC3068">
              <w:rPr>
                <w:rFonts w:cs="Arial"/>
                <w:color w:val="000000"/>
                <w:sz w:val="20"/>
                <w:szCs w:val="20"/>
              </w:rPr>
              <w:t>Dental Radiography Skill Set </w:t>
            </w:r>
          </w:p>
        </w:tc>
      </w:tr>
      <w:tr w:rsidRPr="00AC3068" w:rsidR="006C627B" w:rsidTr="49C2BCC7" w14:paraId="3BB85618" w14:textId="2E3649E2">
        <w:trPr>
          <w:trHeight w:val="300"/>
        </w:trPr>
        <w:tc>
          <w:tcPr>
            <w:tcW w:w="1384"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49E76F4B" w14:textId="77777777">
            <w:pPr>
              <w:ind w:left="135" w:right="-150"/>
              <w:textAlignment w:val="baseline"/>
              <w:rPr>
                <w:color w:val="000000"/>
                <w:sz w:val="20"/>
                <w:szCs w:val="20"/>
              </w:rPr>
            </w:pPr>
            <w:r w:rsidRPr="00AC3068">
              <w:rPr>
                <w:rFonts w:cs="Arial"/>
                <w:color w:val="000000"/>
                <w:sz w:val="20"/>
                <w:szCs w:val="20"/>
              </w:rPr>
              <w:t>HLTSS00073 </w:t>
            </w:r>
          </w:p>
        </w:tc>
        <w:tc>
          <w:tcPr>
            <w:tcW w:w="7582"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4EA56FA1" w14:textId="77777777">
            <w:pPr>
              <w:ind w:left="135" w:right="-150"/>
              <w:textAlignment w:val="baseline"/>
              <w:rPr>
                <w:color w:val="000000"/>
                <w:sz w:val="20"/>
                <w:szCs w:val="20"/>
              </w:rPr>
            </w:pPr>
            <w:r w:rsidRPr="00AC3068">
              <w:rPr>
                <w:rFonts w:cs="Arial"/>
                <w:color w:val="000000"/>
                <w:sz w:val="20"/>
                <w:szCs w:val="20"/>
              </w:rPr>
              <w:t>Oral Health Care Skill Set </w:t>
            </w:r>
          </w:p>
        </w:tc>
      </w:tr>
      <w:tr w:rsidRPr="00AC3068" w:rsidR="006C627B" w:rsidTr="49C2BCC7" w14:paraId="2B4D05F7" w14:textId="10E3DDE5">
        <w:trPr>
          <w:trHeight w:val="300"/>
        </w:trPr>
        <w:tc>
          <w:tcPr>
            <w:tcW w:w="1384"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29CBB20F" w14:textId="77777777">
            <w:pPr>
              <w:ind w:left="135" w:right="-150"/>
              <w:textAlignment w:val="baseline"/>
              <w:rPr>
                <w:color w:val="000000"/>
                <w:sz w:val="20"/>
                <w:szCs w:val="20"/>
              </w:rPr>
            </w:pPr>
            <w:r w:rsidRPr="00AC3068">
              <w:rPr>
                <w:rFonts w:cs="Arial"/>
                <w:color w:val="000000"/>
                <w:sz w:val="20"/>
                <w:szCs w:val="20"/>
              </w:rPr>
              <w:t>HLTSS00074 </w:t>
            </w:r>
          </w:p>
        </w:tc>
        <w:tc>
          <w:tcPr>
            <w:tcW w:w="7582"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067AAD0A" w14:textId="77777777">
            <w:pPr>
              <w:ind w:left="135" w:right="-150"/>
              <w:textAlignment w:val="baseline"/>
              <w:rPr>
                <w:color w:val="000000"/>
                <w:sz w:val="20"/>
                <w:szCs w:val="20"/>
              </w:rPr>
            </w:pPr>
            <w:r w:rsidRPr="00AC3068">
              <w:rPr>
                <w:rFonts w:cs="Arial"/>
                <w:color w:val="000000"/>
                <w:sz w:val="20"/>
                <w:szCs w:val="20"/>
              </w:rPr>
              <w:t>Allied Health Assistance - Rehabilitation and Reablement Skill Set </w:t>
            </w:r>
          </w:p>
        </w:tc>
      </w:tr>
      <w:tr w:rsidRPr="00AC3068" w:rsidR="006C627B" w:rsidTr="49C2BCC7" w14:paraId="1CC6A786" w14:textId="0144DE78">
        <w:trPr>
          <w:trHeight w:val="300"/>
        </w:trPr>
        <w:tc>
          <w:tcPr>
            <w:tcW w:w="1384"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44EAAA73" w14:textId="77777777">
            <w:pPr>
              <w:ind w:left="135" w:right="-150"/>
              <w:textAlignment w:val="baseline"/>
              <w:rPr>
                <w:color w:val="000000"/>
                <w:sz w:val="20"/>
                <w:szCs w:val="20"/>
              </w:rPr>
            </w:pPr>
            <w:r w:rsidRPr="00AC3068">
              <w:rPr>
                <w:rFonts w:cs="Arial"/>
                <w:color w:val="000000"/>
                <w:sz w:val="20"/>
                <w:szCs w:val="20"/>
              </w:rPr>
              <w:t>HLTSS00075 </w:t>
            </w:r>
          </w:p>
        </w:tc>
        <w:tc>
          <w:tcPr>
            <w:tcW w:w="7582"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7999CFD2" w14:textId="77777777">
            <w:pPr>
              <w:ind w:left="135" w:right="-150"/>
              <w:textAlignment w:val="baseline"/>
              <w:rPr>
                <w:color w:val="000000"/>
                <w:sz w:val="20"/>
                <w:szCs w:val="20"/>
              </w:rPr>
            </w:pPr>
            <w:r w:rsidRPr="00AC3068">
              <w:rPr>
                <w:rFonts w:cs="Arial"/>
                <w:color w:val="000000"/>
                <w:sz w:val="20"/>
                <w:szCs w:val="20"/>
              </w:rPr>
              <w:t>Allied Health Assistance - Nutrition and Dietetics Skill Set  </w:t>
            </w:r>
          </w:p>
        </w:tc>
      </w:tr>
      <w:tr w:rsidRPr="00AC3068" w:rsidR="006C627B" w:rsidTr="49C2BCC7" w14:paraId="2E166A51" w14:textId="3DDC7509">
        <w:trPr>
          <w:trHeight w:val="300"/>
        </w:trPr>
        <w:tc>
          <w:tcPr>
            <w:tcW w:w="1384"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0C15794E" w14:textId="77777777">
            <w:pPr>
              <w:ind w:left="135" w:right="-150"/>
              <w:textAlignment w:val="baseline"/>
              <w:rPr>
                <w:color w:val="000000"/>
                <w:sz w:val="20"/>
                <w:szCs w:val="20"/>
              </w:rPr>
            </w:pPr>
            <w:r w:rsidRPr="00AC3068">
              <w:rPr>
                <w:rFonts w:cs="Arial"/>
                <w:color w:val="000000"/>
                <w:sz w:val="20"/>
                <w:szCs w:val="20"/>
              </w:rPr>
              <w:t>HLTSS00076 </w:t>
            </w:r>
          </w:p>
        </w:tc>
        <w:tc>
          <w:tcPr>
            <w:tcW w:w="7582"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2EDB4C9A" w14:textId="77777777">
            <w:pPr>
              <w:ind w:left="135" w:right="-150"/>
              <w:textAlignment w:val="baseline"/>
              <w:rPr>
                <w:color w:val="000000"/>
                <w:sz w:val="20"/>
                <w:szCs w:val="20"/>
              </w:rPr>
            </w:pPr>
            <w:r w:rsidRPr="00AC3068">
              <w:rPr>
                <w:rFonts w:cs="Arial"/>
                <w:color w:val="000000"/>
                <w:sz w:val="20"/>
                <w:szCs w:val="20"/>
              </w:rPr>
              <w:t>Allied Health Assistance - Psychosocial Skill Set </w:t>
            </w:r>
          </w:p>
        </w:tc>
      </w:tr>
      <w:tr w:rsidRPr="00AC3068" w:rsidR="006C627B" w:rsidTr="49C2BCC7" w14:paraId="6BBA5F5D" w14:textId="0D38E509">
        <w:trPr>
          <w:trHeight w:val="300"/>
        </w:trPr>
        <w:tc>
          <w:tcPr>
            <w:tcW w:w="1384"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2CF96C02" w14:textId="77777777">
            <w:pPr>
              <w:ind w:left="135" w:right="-150"/>
              <w:textAlignment w:val="baseline"/>
              <w:rPr>
                <w:color w:val="000000"/>
                <w:sz w:val="20"/>
                <w:szCs w:val="20"/>
              </w:rPr>
            </w:pPr>
            <w:r w:rsidRPr="00AC3068">
              <w:rPr>
                <w:rFonts w:cs="Arial"/>
                <w:color w:val="000000"/>
                <w:sz w:val="20"/>
                <w:szCs w:val="20"/>
              </w:rPr>
              <w:t>HLTSS00077 </w:t>
            </w:r>
          </w:p>
        </w:tc>
        <w:tc>
          <w:tcPr>
            <w:tcW w:w="7582"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77B1669C" w14:textId="77777777">
            <w:pPr>
              <w:ind w:left="135" w:right="-150"/>
              <w:textAlignment w:val="baseline"/>
              <w:rPr>
                <w:color w:val="000000"/>
                <w:sz w:val="20"/>
                <w:szCs w:val="20"/>
              </w:rPr>
            </w:pPr>
            <w:r w:rsidRPr="00AC3068">
              <w:rPr>
                <w:rFonts w:cs="Arial"/>
                <w:color w:val="000000"/>
                <w:sz w:val="20"/>
                <w:szCs w:val="20"/>
              </w:rPr>
              <w:t>Allied Health Assistance - Movement and Mobility Skill Set </w:t>
            </w:r>
          </w:p>
        </w:tc>
      </w:tr>
      <w:tr w:rsidRPr="00AC3068" w:rsidR="006C627B" w:rsidTr="49C2BCC7" w14:paraId="4F5E6BDF" w14:textId="4BD87AFC">
        <w:trPr>
          <w:trHeight w:val="300"/>
        </w:trPr>
        <w:tc>
          <w:tcPr>
            <w:tcW w:w="1384"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67E953D1" w14:textId="77777777">
            <w:pPr>
              <w:ind w:left="135" w:right="-150"/>
              <w:textAlignment w:val="baseline"/>
              <w:rPr>
                <w:color w:val="000000"/>
                <w:sz w:val="20"/>
                <w:szCs w:val="20"/>
              </w:rPr>
            </w:pPr>
            <w:r w:rsidRPr="00AC3068">
              <w:rPr>
                <w:rFonts w:cs="Arial"/>
                <w:color w:val="000000"/>
                <w:sz w:val="20"/>
                <w:szCs w:val="20"/>
              </w:rPr>
              <w:t>HLTSS00078 </w:t>
            </w:r>
          </w:p>
        </w:tc>
        <w:tc>
          <w:tcPr>
            <w:tcW w:w="7582"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7D415B74" w14:textId="77777777">
            <w:pPr>
              <w:ind w:left="135" w:right="-150"/>
              <w:textAlignment w:val="baseline"/>
              <w:rPr>
                <w:color w:val="000000"/>
                <w:sz w:val="20"/>
                <w:szCs w:val="20"/>
              </w:rPr>
            </w:pPr>
            <w:r w:rsidRPr="00AC3068">
              <w:rPr>
                <w:rFonts w:cs="Arial"/>
                <w:color w:val="000000"/>
                <w:sz w:val="20"/>
                <w:szCs w:val="20"/>
              </w:rPr>
              <w:t>Allied Health Assistance - Medical Imaging Skill Set </w:t>
            </w:r>
          </w:p>
        </w:tc>
      </w:tr>
      <w:tr w:rsidRPr="00AC3068" w:rsidR="006C627B" w:rsidTr="49C2BCC7" w14:paraId="46575384" w14:textId="47285400">
        <w:trPr>
          <w:trHeight w:val="300"/>
        </w:trPr>
        <w:tc>
          <w:tcPr>
            <w:tcW w:w="1384"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745D3814" w14:textId="77777777">
            <w:pPr>
              <w:ind w:left="135" w:right="-150"/>
              <w:textAlignment w:val="baseline"/>
              <w:rPr>
                <w:color w:val="000000"/>
                <w:sz w:val="20"/>
                <w:szCs w:val="20"/>
              </w:rPr>
            </w:pPr>
            <w:r w:rsidRPr="00AC3068">
              <w:rPr>
                <w:rFonts w:cs="Arial"/>
                <w:color w:val="000000"/>
                <w:sz w:val="20"/>
                <w:szCs w:val="20"/>
              </w:rPr>
              <w:t>HLTSS00079 </w:t>
            </w:r>
          </w:p>
        </w:tc>
        <w:tc>
          <w:tcPr>
            <w:tcW w:w="7582"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373D50F3" w14:textId="77777777">
            <w:pPr>
              <w:ind w:left="135" w:right="-150"/>
              <w:textAlignment w:val="baseline"/>
              <w:rPr>
                <w:color w:val="000000"/>
                <w:sz w:val="20"/>
                <w:szCs w:val="20"/>
              </w:rPr>
            </w:pPr>
            <w:r w:rsidRPr="00AC3068">
              <w:rPr>
                <w:rFonts w:cs="Arial"/>
                <w:color w:val="000000"/>
                <w:sz w:val="20"/>
                <w:szCs w:val="20"/>
              </w:rPr>
              <w:t>Allied Health Assistance - Podiatry Skill Set </w:t>
            </w:r>
          </w:p>
        </w:tc>
      </w:tr>
      <w:tr w:rsidRPr="00AC3068" w:rsidR="006C627B" w:rsidTr="49C2BCC7" w14:paraId="11F0CE91" w14:textId="2A1E3626">
        <w:trPr>
          <w:trHeight w:val="300"/>
        </w:trPr>
        <w:tc>
          <w:tcPr>
            <w:tcW w:w="1384" w:type="dxa"/>
            <w:tcBorders>
              <w:top w:val="single" w:color="AEAAAA" w:sz="6" w:space="0"/>
              <w:left w:val="single" w:color="AEAAAA" w:sz="6" w:space="0"/>
              <w:bottom w:val="single" w:color="AEAAAA" w:sz="6" w:space="0"/>
              <w:right w:val="single" w:color="AEAAAA" w:sz="6" w:space="0"/>
            </w:tcBorders>
            <w:hideMark/>
          </w:tcPr>
          <w:p w:rsidRPr="00AC3068" w:rsidR="006C627B" w:rsidP="00AC3068" w:rsidRDefault="006C627B" w14:paraId="1F2BD59B" w14:textId="77777777">
            <w:pPr>
              <w:ind w:left="135" w:right="-150"/>
              <w:textAlignment w:val="baseline"/>
              <w:rPr>
                <w:color w:val="000000"/>
                <w:sz w:val="20"/>
                <w:szCs w:val="20"/>
              </w:rPr>
            </w:pPr>
            <w:r w:rsidRPr="00AC3068">
              <w:rPr>
                <w:rFonts w:cs="Arial"/>
                <w:color w:val="000000"/>
                <w:sz w:val="20"/>
                <w:szCs w:val="20"/>
              </w:rPr>
              <w:t>HLTSS00080 </w:t>
            </w:r>
          </w:p>
        </w:tc>
        <w:tc>
          <w:tcPr>
            <w:tcW w:w="7582" w:type="dxa"/>
            <w:tcBorders>
              <w:top w:val="single" w:color="AEAAAA" w:sz="6" w:space="0"/>
              <w:left w:val="single" w:color="AEAAAA" w:sz="6" w:space="0"/>
              <w:bottom w:val="single" w:color="AEAAAA" w:sz="6" w:space="0"/>
              <w:right w:val="single" w:color="AEAAAA" w:sz="6" w:space="0"/>
            </w:tcBorders>
            <w:hideMark/>
          </w:tcPr>
          <w:p w:rsidRPr="00AC3068" w:rsidR="006C627B" w:rsidP="00AC3068" w:rsidRDefault="006C627B" w14:paraId="6FAE6F4D" w14:textId="77777777">
            <w:pPr>
              <w:ind w:left="135" w:right="-150"/>
              <w:textAlignment w:val="baseline"/>
              <w:rPr>
                <w:color w:val="000000"/>
                <w:sz w:val="20"/>
                <w:szCs w:val="20"/>
              </w:rPr>
            </w:pPr>
            <w:r w:rsidRPr="00AC3068">
              <w:rPr>
                <w:rFonts w:cs="Arial"/>
                <w:color w:val="000000"/>
                <w:sz w:val="20"/>
                <w:szCs w:val="20"/>
              </w:rPr>
              <w:t>Allied Health Assistance – Communication and Swallowing Skill Set </w:t>
            </w:r>
          </w:p>
        </w:tc>
      </w:tr>
      <w:tr w:rsidRPr="00AC3068" w:rsidR="006C627B" w:rsidTr="49C2BCC7" w14:paraId="41A29DF1" w14:textId="6552141D">
        <w:trPr>
          <w:trHeight w:val="300"/>
        </w:trPr>
        <w:tc>
          <w:tcPr>
            <w:tcW w:w="1384" w:type="dxa"/>
            <w:tcBorders>
              <w:top w:val="single" w:color="AEAAAA" w:sz="6" w:space="0"/>
              <w:left w:val="single" w:color="AEAAAA" w:sz="6" w:space="0"/>
              <w:bottom w:val="single" w:color="AEAAAA" w:sz="6" w:space="0"/>
              <w:right w:val="single" w:color="AEAAAA" w:sz="6" w:space="0"/>
            </w:tcBorders>
            <w:hideMark/>
          </w:tcPr>
          <w:p w:rsidRPr="00AC3068" w:rsidR="006C627B" w:rsidP="00AC3068" w:rsidRDefault="006C627B" w14:paraId="5E31523D" w14:textId="77777777">
            <w:pPr>
              <w:ind w:left="135" w:right="-150"/>
              <w:textAlignment w:val="baseline"/>
              <w:rPr>
                <w:color w:val="000000"/>
                <w:sz w:val="20"/>
                <w:szCs w:val="20"/>
              </w:rPr>
            </w:pPr>
            <w:r w:rsidRPr="00AC3068">
              <w:rPr>
                <w:rFonts w:cs="Arial"/>
                <w:sz w:val="20"/>
                <w:szCs w:val="20"/>
              </w:rPr>
              <w:t>HLTSS00081 </w:t>
            </w:r>
          </w:p>
        </w:tc>
        <w:tc>
          <w:tcPr>
            <w:tcW w:w="7582" w:type="dxa"/>
            <w:tcBorders>
              <w:top w:val="single" w:color="AEAAAA" w:sz="6" w:space="0"/>
              <w:left w:val="single" w:color="AEAAAA" w:sz="6" w:space="0"/>
              <w:bottom w:val="single" w:color="AEAAAA" w:sz="6" w:space="0"/>
              <w:right w:val="single" w:color="AEAAAA" w:sz="6" w:space="0"/>
            </w:tcBorders>
            <w:hideMark/>
          </w:tcPr>
          <w:p w:rsidRPr="00AC3068" w:rsidR="006C627B" w:rsidP="00AC3068" w:rsidRDefault="006C627B" w14:paraId="252CC587" w14:textId="77777777">
            <w:pPr>
              <w:ind w:left="135" w:right="-150"/>
              <w:textAlignment w:val="baseline"/>
              <w:rPr>
                <w:color w:val="000000"/>
                <w:sz w:val="20"/>
                <w:szCs w:val="20"/>
              </w:rPr>
            </w:pPr>
            <w:r w:rsidRPr="00AC3068">
              <w:rPr>
                <w:rFonts w:cs="Arial"/>
                <w:sz w:val="20"/>
                <w:szCs w:val="20"/>
              </w:rPr>
              <w:t>Pain Management Skill Set </w:t>
            </w:r>
          </w:p>
        </w:tc>
      </w:tr>
      <w:tr w:rsidRPr="00AC3068" w:rsidR="006C627B" w:rsidTr="49C2BCC7" w14:paraId="239FD386" w14:textId="66B6AF3C">
        <w:trPr>
          <w:trHeight w:val="300"/>
        </w:trPr>
        <w:tc>
          <w:tcPr>
            <w:tcW w:w="1384" w:type="dxa"/>
            <w:tcBorders>
              <w:top w:val="single" w:color="AEAAAA" w:sz="6" w:space="0"/>
              <w:left w:val="single" w:color="AEAAAA" w:sz="6" w:space="0"/>
              <w:bottom w:val="single" w:color="AEAAAA" w:sz="6" w:space="0"/>
              <w:right w:val="single" w:color="AEAAAA" w:sz="6" w:space="0"/>
            </w:tcBorders>
            <w:hideMark/>
          </w:tcPr>
          <w:p w:rsidRPr="00AC3068" w:rsidR="006C627B" w:rsidP="00AC3068" w:rsidRDefault="006C627B" w14:paraId="1691EE7C" w14:textId="77777777">
            <w:pPr>
              <w:ind w:left="135" w:right="-150"/>
              <w:textAlignment w:val="baseline"/>
              <w:rPr>
                <w:color w:val="000000"/>
                <w:sz w:val="20"/>
                <w:szCs w:val="20"/>
              </w:rPr>
            </w:pPr>
            <w:r w:rsidRPr="00AC3068">
              <w:rPr>
                <w:rFonts w:cs="Arial"/>
                <w:sz w:val="20"/>
                <w:szCs w:val="20"/>
              </w:rPr>
              <w:t>HLTSS00082 </w:t>
            </w:r>
          </w:p>
        </w:tc>
        <w:tc>
          <w:tcPr>
            <w:tcW w:w="7582" w:type="dxa"/>
            <w:tcBorders>
              <w:top w:val="single" w:color="AEAAAA" w:sz="6" w:space="0"/>
              <w:left w:val="single" w:color="AEAAAA" w:sz="6" w:space="0"/>
              <w:bottom w:val="single" w:color="AEAAAA" w:sz="6" w:space="0"/>
              <w:right w:val="single" w:color="AEAAAA" w:sz="6" w:space="0"/>
            </w:tcBorders>
            <w:hideMark/>
          </w:tcPr>
          <w:p w:rsidRPr="00AC3068" w:rsidR="006C627B" w:rsidP="00AC3068" w:rsidRDefault="006C627B" w14:paraId="7776CCE8" w14:textId="77777777">
            <w:pPr>
              <w:ind w:left="135" w:right="-150"/>
              <w:textAlignment w:val="baseline"/>
              <w:rPr>
                <w:color w:val="000000"/>
                <w:sz w:val="20"/>
                <w:szCs w:val="20"/>
              </w:rPr>
            </w:pPr>
            <w:r w:rsidRPr="00AC3068">
              <w:rPr>
                <w:rFonts w:cs="Arial"/>
                <w:sz w:val="20"/>
                <w:szCs w:val="20"/>
              </w:rPr>
              <w:t>Applied Massage for Pain Management Skill Set </w:t>
            </w:r>
          </w:p>
        </w:tc>
      </w:tr>
      <w:tr w:rsidRPr="00AC3068" w:rsidR="006C627B" w:rsidTr="49C2BCC7" w14:paraId="0B4F4AF2" w14:textId="2083D973">
        <w:trPr>
          <w:trHeight w:val="300"/>
        </w:trPr>
        <w:tc>
          <w:tcPr>
            <w:tcW w:w="1384"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45827D18" w14:textId="77777777">
            <w:pPr>
              <w:ind w:left="135" w:right="-150"/>
              <w:textAlignment w:val="baseline"/>
              <w:rPr>
                <w:color w:val="000000"/>
                <w:sz w:val="20"/>
                <w:szCs w:val="20"/>
              </w:rPr>
            </w:pPr>
            <w:r w:rsidRPr="00AC3068">
              <w:rPr>
                <w:rFonts w:cs="Arial"/>
                <w:color w:val="000000"/>
                <w:sz w:val="20"/>
                <w:szCs w:val="20"/>
              </w:rPr>
              <w:t>HLTSS00083 </w:t>
            </w:r>
          </w:p>
        </w:tc>
        <w:tc>
          <w:tcPr>
            <w:tcW w:w="7582"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3A05CB26" w14:textId="77777777">
            <w:pPr>
              <w:ind w:left="135" w:right="-150"/>
              <w:textAlignment w:val="baseline"/>
              <w:rPr>
                <w:color w:val="000000"/>
                <w:sz w:val="20"/>
                <w:szCs w:val="20"/>
              </w:rPr>
            </w:pPr>
            <w:r w:rsidRPr="00AC3068">
              <w:rPr>
                <w:rFonts w:cs="Arial"/>
                <w:color w:val="000000"/>
                <w:sz w:val="20"/>
                <w:szCs w:val="20"/>
              </w:rPr>
              <w:t>Infection Prevention and Control Skill Set </w:t>
            </w:r>
          </w:p>
        </w:tc>
      </w:tr>
      <w:tr w:rsidRPr="00AC3068" w:rsidR="006C627B" w:rsidTr="49C2BCC7" w14:paraId="503AD9B5" w14:textId="2F045753">
        <w:trPr>
          <w:trHeight w:val="300"/>
        </w:trPr>
        <w:tc>
          <w:tcPr>
            <w:tcW w:w="1384"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7BFAED18" w14:textId="77777777">
            <w:pPr>
              <w:ind w:left="135" w:right="-150"/>
              <w:textAlignment w:val="baseline"/>
              <w:rPr>
                <w:color w:val="000000"/>
                <w:sz w:val="20"/>
                <w:szCs w:val="20"/>
              </w:rPr>
            </w:pPr>
            <w:r w:rsidRPr="00AC3068">
              <w:rPr>
                <w:rFonts w:cs="Arial"/>
                <w:color w:val="000000"/>
                <w:sz w:val="20"/>
                <w:szCs w:val="20"/>
              </w:rPr>
              <w:t>HLTSS00084 </w:t>
            </w:r>
          </w:p>
        </w:tc>
        <w:tc>
          <w:tcPr>
            <w:tcW w:w="7582"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6C627B" w:rsidP="00AC3068" w:rsidRDefault="006C627B" w14:paraId="6466A0FC" w14:textId="77777777">
            <w:pPr>
              <w:ind w:left="135" w:right="-150"/>
              <w:textAlignment w:val="baseline"/>
              <w:rPr>
                <w:color w:val="000000"/>
                <w:sz w:val="20"/>
                <w:szCs w:val="20"/>
              </w:rPr>
            </w:pPr>
            <w:r w:rsidRPr="00AC3068">
              <w:rPr>
                <w:rFonts w:cs="Arial"/>
                <w:color w:val="000000"/>
                <w:sz w:val="20"/>
                <w:szCs w:val="20"/>
              </w:rPr>
              <w:t>Implement and Monitor Infection Prevention and Control Skill Set </w:t>
            </w:r>
          </w:p>
        </w:tc>
      </w:tr>
      <w:tr w:rsidR="7DC3AAB0" w:rsidTr="49C2BCC7" w14:paraId="5B637FC2" w14:textId="77777777">
        <w:trPr>
          <w:trHeight w:val="300"/>
        </w:trPr>
        <w:tc>
          <w:tcPr>
            <w:tcW w:w="1384"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75D127E9" w:rsidP="00E307F0" w:rsidRDefault="75D127E9" w14:paraId="6948309B" w14:textId="46FB6AD5">
            <w:pPr>
              <w:jc w:val="center"/>
              <w:rPr>
                <w:rFonts w:cs="Arial"/>
                <w:color w:val="000000" w:themeColor="text1"/>
                <w:sz w:val="20"/>
                <w:szCs w:val="20"/>
              </w:rPr>
            </w:pPr>
            <w:r w:rsidRPr="00EC2C5E">
              <w:rPr>
                <w:rFonts w:cs="Arial"/>
                <w:color w:val="000000" w:themeColor="text1"/>
                <w:sz w:val="20"/>
                <w:szCs w:val="20"/>
              </w:rPr>
              <w:t>HLTSS</w:t>
            </w:r>
            <w:r w:rsidRPr="00EC2C5E" w:rsidR="007C1CFA">
              <w:rPr>
                <w:rFonts w:cs="Arial"/>
                <w:color w:val="000000" w:themeColor="text1"/>
                <w:sz w:val="20"/>
                <w:szCs w:val="20"/>
              </w:rPr>
              <w:t>0008</w:t>
            </w:r>
            <w:r w:rsidRPr="00EC2C5E" w:rsidR="248AE5B6">
              <w:rPr>
                <w:rFonts w:cs="Arial"/>
                <w:color w:val="000000" w:themeColor="text1"/>
                <w:sz w:val="20"/>
                <w:szCs w:val="20"/>
              </w:rPr>
              <w:t>5</w:t>
            </w:r>
          </w:p>
        </w:tc>
        <w:tc>
          <w:tcPr>
            <w:tcW w:w="7582"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75D127E9" w:rsidP="7DC3AAB0" w:rsidRDefault="75D127E9" w14:paraId="0561CD6A" w14:textId="5BCEAC90">
            <w:pPr>
              <w:rPr>
                <w:rFonts w:cs="Arial"/>
                <w:color w:val="000000" w:themeColor="text1"/>
                <w:sz w:val="20"/>
                <w:szCs w:val="20"/>
              </w:rPr>
            </w:pPr>
            <w:r w:rsidRPr="00EC2C5E">
              <w:rPr>
                <w:rFonts w:cs="Arial"/>
                <w:color w:val="000000" w:themeColor="text1"/>
                <w:sz w:val="20"/>
                <w:szCs w:val="20"/>
              </w:rPr>
              <w:t xml:space="preserve"> </w:t>
            </w:r>
            <w:r w:rsidRPr="00EC2C5E" w:rsidR="000C61F8">
              <w:rPr>
                <w:rFonts w:cs="Arial"/>
                <w:color w:val="000000" w:themeColor="text1"/>
                <w:sz w:val="20"/>
                <w:szCs w:val="20"/>
              </w:rPr>
              <w:t>Perform</w:t>
            </w:r>
            <w:r w:rsidRPr="00EC2C5E">
              <w:rPr>
                <w:rFonts w:cs="Arial"/>
                <w:color w:val="000000" w:themeColor="text1"/>
                <w:sz w:val="20"/>
                <w:szCs w:val="20"/>
              </w:rPr>
              <w:t xml:space="preserve"> </w:t>
            </w:r>
            <w:r w:rsidRPr="00EC2C5E" w:rsidR="00E551BF">
              <w:rPr>
                <w:rFonts w:cs="Arial"/>
                <w:color w:val="000000" w:themeColor="text1"/>
                <w:sz w:val="20"/>
                <w:szCs w:val="20"/>
              </w:rPr>
              <w:t>B</w:t>
            </w:r>
            <w:r w:rsidRPr="00EC2C5E">
              <w:rPr>
                <w:rFonts w:cs="Arial"/>
                <w:color w:val="000000" w:themeColor="text1"/>
                <w:sz w:val="20"/>
                <w:szCs w:val="20"/>
              </w:rPr>
              <w:t xml:space="preserve">lood </w:t>
            </w:r>
            <w:r w:rsidRPr="00EC2C5E" w:rsidR="00E551BF">
              <w:rPr>
                <w:rFonts w:cs="Arial"/>
                <w:color w:val="000000" w:themeColor="text1"/>
                <w:sz w:val="20"/>
                <w:szCs w:val="20"/>
              </w:rPr>
              <w:t>C</w:t>
            </w:r>
            <w:r w:rsidRPr="00EC2C5E" w:rsidR="000C61F8">
              <w:rPr>
                <w:rFonts w:cs="Arial"/>
                <w:color w:val="000000" w:themeColor="text1"/>
                <w:sz w:val="20"/>
                <w:szCs w:val="20"/>
              </w:rPr>
              <w:t>ollect</w:t>
            </w:r>
            <w:r w:rsidRPr="00EC2C5E" w:rsidR="00CE15D5">
              <w:rPr>
                <w:rFonts w:cs="Arial"/>
                <w:color w:val="000000" w:themeColor="text1"/>
                <w:sz w:val="20"/>
                <w:szCs w:val="20"/>
              </w:rPr>
              <w:t xml:space="preserve">ion </w:t>
            </w:r>
            <w:r w:rsidRPr="00EC2C5E">
              <w:rPr>
                <w:rFonts w:cs="Arial"/>
                <w:color w:val="000000" w:themeColor="text1"/>
                <w:sz w:val="20"/>
                <w:szCs w:val="20"/>
              </w:rPr>
              <w:t>from Children</w:t>
            </w:r>
            <w:r w:rsidRPr="00EC2C5E" w:rsidR="00CE15D5">
              <w:rPr>
                <w:rFonts w:cs="Arial"/>
                <w:color w:val="000000" w:themeColor="text1"/>
                <w:sz w:val="20"/>
                <w:szCs w:val="20"/>
              </w:rPr>
              <w:t xml:space="preserve"> Aged</w:t>
            </w:r>
            <w:r w:rsidRPr="00EC2C5E">
              <w:rPr>
                <w:rFonts w:cs="Arial"/>
                <w:color w:val="000000" w:themeColor="text1"/>
                <w:sz w:val="20"/>
                <w:szCs w:val="20"/>
              </w:rPr>
              <w:t xml:space="preserve"> </w:t>
            </w:r>
            <w:r w:rsidRPr="00EC2C5E" w:rsidR="006B38DF">
              <w:rPr>
                <w:rFonts w:cs="Arial"/>
                <w:color w:val="000000" w:themeColor="text1"/>
                <w:sz w:val="20"/>
                <w:szCs w:val="20"/>
              </w:rPr>
              <w:t>0 to 5 Years</w:t>
            </w:r>
            <w:r w:rsidRPr="00EC2C5E">
              <w:rPr>
                <w:rFonts w:cs="Arial"/>
                <w:color w:val="000000" w:themeColor="text1"/>
                <w:sz w:val="20"/>
                <w:szCs w:val="20"/>
              </w:rPr>
              <w:t xml:space="preserve"> Skill Set</w:t>
            </w:r>
          </w:p>
        </w:tc>
      </w:tr>
      <w:tr w:rsidR="7DC3AAB0" w:rsidTr="49C2BCC7" w14:paraId="6EEEB66E" w14:textId="77777777">
        <w:trPr>
          <w:trHeight w:val="300"/>
        </w:trPr>
        <w:tc>
          <w:tcPr>
            <w:tcW w:w="1384"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2576B4B7" w:rsidP="00E307F0" w:rsidRDefault="57A73F24" w14:paraId="4484229C" w14:textId="7D19028F">
            <w:pPr>
              <w:jc w:val="center"/>
              <w:rPr>
                <w:rFonts w:cs="Arial"/>
                <w:color w:val="000000" w:themeColor="text1"/>
                <w:sz w:val="20"/>
                <w:szCs w:val="20"/>
              </w:rPr>
            </w:pPr>
            <w:r w:rsidRPr="00EC2C5E">
              <w:rPr>
                <w:rFonts w:cs="Arial"/>
                <w:color w:val="000000" w:themeColor="text1"/>
                <w:sz w:val="20"/>
                <w:szCs w:val="20"/>
              </w:rPr>
              <w:t>HLTSS</w:t>
            </w:r>
            <w:r w:rsidRPr="00EC2C5E" w:rsidR="7ADF1D32">
              <w:rPr>
                <w:rFonts w:cs="Arial"/>
                <w:color w:val="000000" w:themeColor="text1"/>
                <w:sz w:val="20"/>
                <w:szCs w:val="20"/>
              </w:rPr>
              <w:t>000</w:t>
            </w:r>
            <w:r w:rsidRPr="00EC2C5E" w:rsidR="6A188466">
              <w:rPr>
                <w:rFonts w:cs="Arial"/>
                <w:color w:val="000000" w:themeColor="text1"/>
                <w:sz w:val="20"/>
                <w:szCs w:val="20"/>
              </w:rPr>
              <w:t>86</w:t>
            </w:r>
          </w:p>
        </w:tc>
        <w:tc>
          <w:tcPr>
            <w:tcW w:w="7582"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2576B4B7" w:rsidP="7DC3AAB0" w:rsidRDefault="2576B4B7" w14:paraId="53F12143" w14:textId="1CCCD6D1">
            <w:pPr>
              <w:rPr>
                <w:rFonts w:cs="Arial"/>
                <w:color w:val="000000" w:themeColor="text1"/>
                <w:sz w:val="20"/>
                <w:szCs w:val="20"/>
              </w:rPr>
            </w:pPr>
            <w:r w:rsidRPr="00EC2C5E">
              <w:rPr>
                <w:rFonts w:cs="Arial"/>
                <w:color w:val="000000" w:themeColor="text1"/>
                <w:sz w:val="20"/>
                <w:szCs w:val="20"/>
              </w:rPr>
              <w:t xml:space="preserve"> Optical </w:t>
            </w:r>
            <w:r w:rsidRPr="00EC2C5E" w:rsidR="5230DF7F">
              <w:rPr>
                <w:rFonts w:cs="Arial"/>
                <w:color w:val="000000" w:themeColor="text1"/>
                <w:sz w:val="20"/>
                <w:szCs w:val="20"/>
              </w:rPr>
              <w:t>A</w:t>
            </w:r>
            <w:r w:rsidRPr="00EC2C5E">
              <w:rPr>
                <w:rFonts w:cs="Arial"/>
                <w:color w:val="000000" w:themeColor="text1"/>
                <w:sz w:val="20"/>
                <w:szCs w:val="20"/>
              </w:rPr>
              <w:t xml:space="preserve">ssistant </w:t>
            </w:r>
            <w:r w:rsidRPr="00EC2C5E" w:rsidR="1C840E66">
              <w:rPr>
                <w:rFonts w:cs="Arial"/>
                <w:color w:val="000000" w:themeColor="text1"/>
                <w:sz w:val="20"/>
                <w:szCs w:val="20"/>
              </w:rPr>
              <w:t>S</w:t>
            </w:r>
            <w:r w:rsidRPr="00EC2C5E">
              <w:rPr>
                <w:rFonts w:cs="Arial"/>
                <w:color w:val="000000" w:themeColor="text1"/>
                <w:sz w:val="20"/>
                <w:szCs w:val="20"/>
              </w:rPr>
              <w:t xml:space="preserve">kill </w:t>
            </w:r>
            <w:r w:rsidRPr="00EC2C5E" w:rsidR="5F2736A5">
              <w:rPr>
                <w:rFonts w:cs="Arial"/>
                <w:color w:val="000000" w:themeColor="text1"/>
                <w:sz w:val="20"/>
                <w:szCs w:val="20"/>
              </w:rPr>
              <w:t>S</w:t>
            </w:r>
            <w:r w:rsidRPr="00EC2C5E">
              <w:rPr>
                <w:rFonts w:cs="Arial"/>
                <w:color w:val="000000" w:themeColor="text1"/>
                <w:sz w:val="20"/>
                <w:szCs w:val="20"/>
              </w:rPr>
              <w:t>et</w:t>
            </w:r>
          </w:p>
        </w:tc>
      </w:tr>
      <w:tr w:rsidR="68183590" w:rsidTr="49C2BCC7" w14:paraId="35E343E2" w14:textId="77777777">
        <w:trPr>
          <w:trHeight w:val="300"/>
        </w:trPr>
        <w:tc>
          <w:tcPr>
            <w:tcW w:w="1412"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54B23F92" w:rsidP="00E307F0" w:rsidRDefault="58A15C85" w14:paraId="1C1B7B14" w14:textId="08A7B9FA">
            <w:pPr>
              <w:jc w:val="center"/>
              <w:rPr>
                <w:rFonts w:cs="Arial"/>
                <w:color w:val="000000" w:themeColor="text1"/>
                <w:sz w:val="20"/>
                <w:szCs w:val="20"/>
              </w:rPr>
            </w:pPr>
            <w:r w:rsidRPr="00EC2C5E">
              <w:rPr>
                <w:rFonts w:cs="Arial"/>
                <w:color w:val="000000" w:themeColor="text1"/>
                <w:sz w:val="20"/>
                <w:szCs w:val="20"/>
              </w:rPr>
              <w:t>HLTSS000</w:t>
            </w:r>
            <w:r w:rsidRPr="00EC2C5E" w:rsidR="7FB9BBD1">
              <w:rPr>
                <w:rFonts w:cs="Arial"/>
                <w:color w:val="000000" w:themeColor="text1"/>
                <w:sz w:val="20"/>
                <w:szCs w:val="20"/>
              </w:rPr>
              <w:t>87</w:t>
            </w:r>
          </w:p>
        </w:tc>
        <w:tc>
          <w:tcPr>
            <w:tcW w:w="7554"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54B23F92" w:rsidP="68183590" w:rsidRDefault="54B23F92" w14:paraId="7B167900" w14:textId="3E69CD18">
            <w:pPr>
              <w:rPr>
                <w:rFonts w:cs="Arial"/>
                <w:color w:val="000000" w:themeColor="text1"/>
                <w:sz w:val="20"/>
                <w:szCs w:val="20"/>
              </w:rPr>
            </w:pPr>
            <w:r w:rsidRPr="00EC2C5E">
              <w:rPr>
                <w:rFonts w:cs="Arial"/>
                <w:color w:val="000000" w:themeColor="text1"/>
                <w:sz w:val="20"/>
                <w:szCs w:val="20"/>
              </w:rPr>
              <w:t xml:space="preserve">Edging and </w:t>
            </w:r>
            <w:r w:rsidRPr="00EC2C5E" w:rsidR="00921A65">
              <w:rPr>
                <w:rFonts w:cs="Arial"/>
                <w:color w:val="000000" w:themeColor="text1"/>
                <w:sz w:val="20"/>
                <w:szCs w:val="20"/>
              </w:rPr>
              <w:t>F</w:t>
            </w:r>
            <w:r w:rsidRPr="00EC2C5E">
              <w:rPr>
                <w:rFonts w:cs="Arial"/>
                <w:color w:val="000000" w:themeColor="text1"/>
                <w:sz w:val="20"/>
                <w:szCs w:val="20"/>
              </w:rPr>
              <w:t xml:space="preserve">itting </w:t>
            </w:r>
            <w:r w:rsidRPr="00EC2C5E" w:rsidR="00921A65">
              <w:rPr>
                <w:rFonts w:cs="Arial"/>
                <w:color w:val="000000" w:themeColor="text1"/>
                <w:sz w:val="20"/>
                <w:szCs w:val="20"/>
              </w:rPr>
              <w:t>S</w:t>
            </w:r>
            <w:r w:rsidRPr="00EC2C5E">
              <w:rPr>
                <w:rFonts w:cs="Arial"/>
                <w:color w:val="000000" w:themeColor="text1"/>
                <w:sz w:val="20"/>
                <w:szCs w:val="20"/>
              </w:rPr>
              <w:t xml:space="preserve">kill </w:t>
            </w:r>
            <w:r w:rsidRPr="00EC2C5E" w:rsidR="00921A65">
              <w:rPr>
                <w:rFonts w:cs="Arial"/>
                <w:color w:val="000000" w:themeColor="text1"/>
                <w:sz w:val="20"/>
                <w:szCs w:val="20"/>
              </w:rPr>
              <w:t>S</w:t>
            </w:r>
            <w:r w:rsidRPr="00EC2C5E">
              <w:rPr>
                <w:rFonts w:cs="Arial"/>
                <w:color w:val="000000" w:themeColor="text1"/>
                <w:sz w:val="20"/>
                <w:szCs w:val="20"/>
              </w:rPr>
              <w:t>et</w:t>
            </w:r>
          </w:p>
        </w:tc>
      </w:tr>
      <w:tr w:rsidR="292CF6AB" w:rsidTr="49C2BCC7" w14:paraId="20384829" w14:textId="77777777">
        <w:trPr>
          <w:trHeight w:val="300"/>
        </w:trPr>
        <w:tc>
          <w:tcPr>
            <w:tcW w:w="1384"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42C0DE4D" w:rsidP="00E307F0" w:rsidRDefault="42C0DE4D" w14:paraId="74BE24A1" w14:textId="2E9FB709">
            <w:pPr>
              <w:pStyle w:val="paragraph"/>
              <w:jc w:val="center"/>
              <w:rPr>
                <w:rStyle w:val="normaltextrun"/>
                <w:rFonts w:eastAsiaTheme="minorEastAsia"/>
                <w:sz w:val="20"/>
                <w:szCs w:val="20"/>
              </w:rPr>
            </w:pPr>
            <w:r w:rsidRPr="00EC2C5E">
              <w:rPr>
                <w:rStyle w:val="normaltextrun"/>
                <w:rFonts w:eastAsiaTheme="minorEastAsia"/>
                <w:sz w:val="20"/>
                <w:szCs w:val="20"/>
              </w:rPr>
              <w:t>HLTSS</w:t>
            </w:r>
            <w:r w:rsidRPr="00EC2C5E" w:rsidR="00360B4D">
              <w:rPr>
                <w:rStyle w:val="normaltextrun"/>
                <w:rFonts w:eastAsiaTheme="minorEastAsia"/>
                <w:sz w:val="20"/>
                <w:szCs w:val="20"/>
              </w:rPr>
              <w:t>000</w:t>
            </w:r>
            <w:r w:rsidRPr="00EC2C5E" w:rsidR="0065610B">
              <w:rPr>
                <w:rStyle w:val="normaltextrun"/>
                <w:rFonts w:eastAsiaTheme="minorEastAsia"/>
                <w:sz w:val="20"/>
                <w:szCs w:val="20"/>
              </w:rPr>
              <w:t>88</w:t>
            </w:r>
          </w:p>
        </w:tc>
        <w:tc>
          <w:tcPr>
            <w:tcW w:w="7582"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42C0DE4D" w:rsidP="292CF6AB" w:rsidRDefault="42C0DE4D" w14:paraId="3C995F21" w14:textId="193A30A5">
            <w:pPr>
              <w:pStyle w:val="paragraph"/>
              <w:rPr>
                <w:rStyle w:val="normaltextrun"/>
                <w:rFonts w:eastAsiaTheme="minorEastAsia"/>
                <w:sz w:val="20"/>
                <w:szCs w:val="20"/>
              </w:rPr>
            </w:pPr>
            <w:r w:rsidRPr="00EC2C5E">
              <w:rPr>
                <w:rStyle w:val="normaltextrun"/>
                <w:rFonts w:eastAsiaTheme="minorEastAsia"/>
                <w:sz w:val="20"/>
                <w:szCs w:val="20"/>
              </w:rPr>
              <w:t>Allied Health Assistance - Audiometry Skill Set</w:t>
            </w:r>
          </w:p>
        </w:tc>
      </w:tr>
    </w:tbl>
    <w:p w:rsidRPr="00AC3068" w:rsidR="00AC3068" w:rsidP="00AC3068" w:rsidRDefault="00AC3068" w14:paraId="7CBEDFC0" w14:textId="77777777">
      <w:pPr>
        <w:textAlignment w:val="baseline"/>
        <w:rPr>
          <w:rFonts w:cs="Segoe UI"/>
          <w:color w:val="000000"/>
          <w:sz w:val="20"/>
          <w:szCs w:val="20"/>
        </w:rPr>
      </w:pPr>
      <w:r w:rsidRPr="00AC3068">
        <w:rPr>
          <w:rFonts w:cs="Arial"/>
          <w:color w:val="000000"/>
          <w:sz w:val="20"/>
          <w:szCs w:val="20"/>
        </w:rPr>
        <w:t> </w:t>
      </w:r>
    </w:p>
    <w:p w:rsidR="00284071" w:rsidRDefault="00284071" w14:paraId="41FEF401" w14:textId="77777777">
      <w:pPr>
        <w:rPr>
          <w:rFonts w:asciiTheme="majorHAnsi" w:hAnsiTheme="majorHAnsi" w:eastAsiaTheme="minorEastAsia" w:cstheme="majorEastAsia"/>
          <w:b/>
          <w:bCs/>
          <w:color w:val="0F4761" w:themeColor="accent1" w:themeShade="BF"/>
          <w:sz w:val="32"/>
          <w:szCs w:val="32"/>
        </w:rPr>
      </w:pPr>
      <w:r>
        <w:br w:type="page"/>
      </w:r>
    </w:p>
    <w:p w:rsidRPr="00AC3068" w:rsidR="00AC3068" w:rsidP="2193C913" w:rsidRDefault="47F0DB94" w14:paraId="668FB341" w14:textId="675BA612">
      <w:pPr>
        <w:pStyle w:val="Heading2"/>
        <w:spacing w:before="0"/>
        <w:rPr>
          <w:rFonts w:cs="Arial" w:asciiTheme="minorHAnsi" w:hAnsiTheme="minorHAnsi"/>
          <w:color w:val="009CCC"/>
          <w:sz w:val="20"/>
          <w:szCs w:val="20"/>
        </w:rPr>
      </w:pPr>
      <w:bookmarkStart w:name="_Toc206690593" w:id="194"/>
      <w:r>
        <w:t>Appendix D</w:t>
      </w:r>
      <w:r w:rsidR="205DCEB7">
        <w:t xml:space="preserve"> - </w:t>
      </w:r>
      <w:r w:rsidR="208606DE">
        <w:t>HLT units of competency and prerequisites</w:t>
      </w:r>
      <w:bookmarkEnd w:id="194"/>
      <w:r w:rsidR="208606DE">
        <w:t> </w:t>
      </w:r>
    </w:p>
    <w:p w:rsidRPr="00AC3068" w:rsidR="00AC3068" w:rsidP="00AC3068" w:rsidRDefault="00AC3068" w14:paraId="31DCA2E0" w14:textId="77777777">
      <w:pPr>
        <w:textAlignment w:val="baseline"/>
        <w:rPr>
          <w:rFonts w:cs="Segoe UI"/>
          <w:color w:val="000000"/>
          <w:sz w:val="20"/>
          <w:szCs w:val="20"/>
        </w:rPr>
      </w:pPr>
      <w:r w:rsidRPr="00AC3068">
        <w:rPr>
          <w:rFonts w:cs="Arial"/>
          <w:b/>
          <w:bCs/>
          <w:color w:val="000000"/>
          <w:sz w:val="20"/>
          <w:szCs w:val="20"/>
          <w:lang w:val="en-US"/>
        </w:rPr>
        <w:t>Note:</w:t>
      </w:r>
      <w:r w:rsidRPr="00AC3068">
        <w:rPr>
          <w:rFonts w:cs="Arial"/>
          <w:color w:val="000000"/>
          <w:sz w:val="20"/>
          <w:szCs w:val="20"/>
          <w:lang w:val="en-US"/>
        </w:rPr>
        <w:t xml:space="preserve"> Prerequisite units with an *asterisk include prerequisite chains</w:t>
      </w:r>
      <w:r w:rsidRPr="00AC3068">
        <w:rPr>
          <w:rFonts w:cs="Arial"/>
          <w:color w:val="000000"/>
          <w:sz w:val="20"/>
          <w:szCs w:val="20"/>
        </w:rPr>
        <w:t> </w:t>
      </w:r>
    </w:p>
    <w:tbl>
      <w:tblPr>
        <w:tblW w:w="9025" w:type="dxa"/>
        <w:tblInd w:w="-1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567"/>
        <w:gridCol w:w="3827"/>
        <w:gridCol w:w="3631"/>
      </w:tblGrid>
      <w:tr w:rsidRPr="00AC3068" w:rsidR="00AC3068" w:rsidTr="003B048B" w14:paraId="08C3FA2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009CCC"/>
            <w:vAlign w:val="center"/>
            <w:hideMark/>
          </w:tcPr>
          <w:p w:rsidRPr="00AC3068" w:rsidR="00AC3068" w:rsidP="00AC3068" w:rsidRDefault="00AC3068" w14:paraId="7861322E" w14:textId="77777777">
            <w:pPr>
              <w:ind w:left="135" w:right="-150"/>
              <w:textAlignment w:val="baseline"/>
              <w:rPr>
                <w:color w:val="000000"/>
                <w:sz w:val="20"/>
                <w:szCs w:val="20"/>
              </w:rPr>
            </w:pPr>
            <w:r w:rsidRPr="00AC3068">
              <w:rPr>
                <w:rFonts w:cs="Arial"/>
                <w:b/>
                <w:bCs/>
                <w:color w:val="FFFFFF"/>
                <w:sz w:val="20"/>
                <w:szCs w:val="20"/>
              </w:rPr>
              <w:t>Code</w:t>
            </w:r>
            <w:r w:rsidRPr="00AC3068">
              <w:rPr>
                <w:rFonts w:cs="Arial"/>
                <w:color w:val="FFFFFF"/>
                <w:sz w:val="20"/>
                <w:szCs w:val="20"/>
              </w:rPr>
              <w:t> </w:t>
            </w:r>
          </w:p>
        </w:tc>
        <w:tc>
          <w:tcPr>
            <w:tcW w:w="3827" w:type="dxa"/>
            <w:tcBorders>
              <w:top w:val="single" w:color="AEAAAA" w:sz="6" w:space="0"/>
              <w:left w:val="single" w:color="AEAAAA" w:sz="6" w:space="0"/>
              <w:bottom w:val="single" w:color="AEAAAA" w:sz="6" w:space="0"/>
              <w:right w:val="single" w:color="AEAAAA" w:sz="6" w:space="0"/>
            </w:tcBorders>
            <w:shd w:val="clear" w:color="auto" w:fill="009CCC"/>
            <w:vAlign w:val="center"/>
            <w:hideMark/>
          </w:tcPr>
          <w:p w:rsidRPr="00AC3068" w:rsidR="00AC3068" w:rsidP="00AC3068" w:rsidRDefault="00AC3068" w14:paraId="43CF0180" w14:textId="77777777">
            <w:pPr>
              <w:ind w:left="135" w:right="-150"/>
              <w:textAlignment w:val="baseline"/>
              <w:rPr>
                <w:color w:val="000000"/>
                <w:sz w:val="20"/>
                <w:szCs w:val="20"/>
              </w:rPr>
            </w:pPr>
            <w:r w:rsidRPr="00AC3068">
              <w:rPr>
                <w:rFonts w:cs="Arial"/>
                <w:b/>
                <w:bCs/>
                <w:color w:val="FFFFFF"/>
                <w:sz w:val="20"/>
                <w:szCs w:val="20"/>
              </w:rPr>
              <w:t>Title</w:t>
            </w:r>
            <w:r w:rsidRPr="00AC3068">
              <w:rPr>
                <w:rFonts w:cs="Arial"/>
                <w:color w:val="FFFFFF"/>
                <w:sz w:val="20"/>
                <w:szCs w:val="20"/>
              </w:rPr>
              <w:t> </w:t>
            </w:r>
          </w:p>
        </w:tc>
        <w:tc>
          <w:tcPr>
            <w:tcW w:w="3631" w:type="dxa"/>
            <w:tcBorders>
              <w:top w:val="single" w:color="AEAAAA" w:sz="6" w:space="0"/>
              <w:left w:val="single" w:color="AEAAAA" w:sz="6" w:space="0"/>
              <w:bottom w:val="single" w:color="AEAAAA" w:sz="6" w:space="0"/>
              <w:right w:val="single" w:color="AEAAAA" w:sz="6" w:space="0"/>
            </w:tcBorders>
            <w:shd w:val="clear" w:color="auto" w:fill="009CCC"/>
            <w:vAlign w:val="center"/>
            <w:hideMark/>
          </w:tcPr>
          <w:p w:rsidRPr="00AC3068" w:rsidR="00AC3068" w:rsidP="2193C913" w:rsidRDefault="25A876A8" w14:paraId="77796FD3" w14:textId="77777777">
            <w:pPr>
              <w:ind w:left="135" w:right="-150"/>
              <w:textAlignment w:val="baseline"/>
              <w:rPr>
                <w:color w:val="000000"/>
                <w:sz w:val="20"/>
                <w:szCs w:val="20"/>
              </w:rPr>
            </w:pPr>
            <w:r w:rsidRPr="2193C913">
              <w:rPr>
                <w:rFonts w:cs="Arial"/>
                <w:b/>
                <w:bCs/>
                <w:color w:val="FFFFFF" w:themeColor="background1"/>
                <w:sz w:val="20"/>
                <w:szCs w:val="20"/>
              </w:rPr>
              <w:t>Prerequisites</w:t>
            </w:r>
            <w:r w:rsidRPr="2193C913">
              <w:rPr>
                <w:rFonts w:cs="Arial"/>
                <w:color w:val="FFFFFF" w:themeColor="background1"/>
                <w:sz w:val="20"/>
                <w:szCs w:val="20"/>
              </w:rPr>
              <w:t> </w:t>
            </w:r>
          </w:p>
        </w:tc>
      </w:tr>
      <w:tr w:rsidRPr="00AC3068" w:rsidR="00AC3068" w:rsidTr="003B048B" w14:paraId="2F39418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16141E0" w14:textId="660EFEA0">
            <w:pPr>
              <w:ind w:left="135" w:right="-150"/>
              <w:textAlignment w:val="baseline"/>
              <w:rPr>
                <w:color w:val="000000"/>
                <w:sz w:val="20"/>
                <w:szCs w:val="20"/>
              </w:rPr>
            </w:pPr>
            <w:r w:rsidRPr="00AC3068">
              <w:rPr>
                <w:rFonts w:cs="Arial"/>
                <w:color w:val="000000"/>
                <w:sz w:val="20"/>
                <w:szCs w:val="20"/>
              </w:rPr>
              <w:t>HLTAAP001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B290AAF" w14:textId="259A1A1C">
            <w:pPr>
              <w:ind w:left="135" w:right="-150"/>
              <w:textAlignment w:val="baseline"/>
              <w:rPr>
                <w:color w:val="000000"/>
                <w:sz w:val="20"/>
                <w:szCs w:val="20"/>
              </w:rPr>
            </w:pPr>
            <w:r w:rsidRPr="00AC3068">
              <w:rPr>
                <w:rFonts w:cs="Arial"/>
                <w:color w:val="000000"/>
                <w:sz w:val="20"/>
                <w:szCs w:val="20"/>
              </w:rPr>
              <w:t>Recognise healthy body systems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08BD363" w14:textId="26122EFA">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662221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293933D" w14:textId="15722B0F">
            <w:pPr>
              <w:ind w:left="135" w:right="-150"/>
              <w:textAlignment w:val="baseline"/>
              <w:rPr>
                <w:color w:val="000000"/>
                <w:sz w:val="20"/>
                <w:szCs w:val="20"/>
              </w:rPr>
            </w:pPr>
            <w:r w:rsidRPr="00AC3068">
              <w:rPr>
                <w:rFonts w:cs="Arial"/>
                <w:color w:val="000000"/>
                <w:sz w:val="20"/>
                <w:szCs w:val="20"/>
              </w:rPr>
              <w:t>HLTAAP002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28451AB" w14:textId="5BC4F017">
            <w:pPr>
              <w:ind w:left="135" w:right="-150"/>
              <w:textAlignment w:val="baseline"/>
              <w:rPr>
                <w:color w:val="000000"/>
                <w:sz w:val="20"/>
                <w:szCs w:val="20"/>
              </w:rPr>
            </w:pPr>
            <w:r w:rsidRPr="00AC3068">
              <w:rPr>
                <w:rFonts w:cs="Arial"/>
                <w:color w:val="000000"/>
                <w:sz w:val="20"/>
                <w:szCs w:val="20"/>
              </w:rPr>
              <w:t>Confirm physical health status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93DE40A" w14:textId="5E65F858">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AE73D66"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DC2604A" w14:textId="70AB34C8">
            <w:pPr>
              <w:ind w:left="135" w:right="-150"/>
              <w:textAlignment w:val="baseline"/>
              <w:rPr>
                <w:color w:val="000000"/>
                <w:sz w:val="20"/>
                <w:szCs w:val="20"/>
              </w:rPr>
            </w:pPr>
            <w:r w:rsidRPr="00AC3068">
              <w:rPr>
                <w:rFonts w:cs="Arial"/>
                <w:color w:val="000000"/>
                <w:sz w:val="20"/>
                <w:szCs w:val="20"/>
              </w:rPr>
              <w:t>HLTAAP003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4F4B680" w14:textId="035B2ACF">
            <w:pPr>
              <w:ind w:left="135" w:right="-150"/>
              <w:textAlignment w:val="baseline"/>
              <w:rPr>
                <w:color w:val="000000"/>
                <w:sz w:val="20"/>
                <w:szCs w:val="20"/>
              </w:rPr>
            </w:pPr>
            <w:r w:rsidRPr="00AC3068">
              <w:rPr>
                <w:rFonts w:cs="Arial"/>
                <w:color w:val="000000"/>
                <w:sz w:val="20"/>
                <w:szCs w:val="20"/>
              </w:rPr>
              <w:t>Analyse and respond to client health information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B0A0825" w14:textId="3EC906B1">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7100441"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261F1E64" w14:paraId="342B303F" w14:textId="29057067">
            <w:pPr>
              <w:ind w:left="135" w:right="-150"/>
              <w:textAlignment w:val="baseline"/>
              <w:rPr>
                <w:color w:val="000000"/>
                <w:sz w:val="20"/>
                <w:szCs w:val="20"/>
              </w:rPr>
            </w:pPr>
            <w:r w:rsidRPr="4631A965">
              <w:rPr>
                <w:rFonts w:cs="Arial"/>
                <w:color w:val="000000" w:themeColor="text1"/>
                <w:sz w:val="20"/>
                <w:szCs w:val="20"/>
              </w:rPr>
              <w:t>HLTADM001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7E6B195" w14:textId="6D5F4AB8">
            <w:pPr>
              <w:ind w:left="135" w:right="-150"/>
              <w:textAlignment w:val="baseline"/>
              <w:rPr>
                <w:color w:val="000000"/>
                <w:sz w:val="20"/>
                <w:szCs w:val="20"/>
              </w:rPr>
            </w:pPr>
            <w:r w:rsidRPr="00AC3068">
              <w:rPr>
                <w:rFonts w:cs="Arial"/>
                <w:color w:val="000000"/>
                <w:sz w:val="20"/>
                <w:szCs w:val="20"/>
              </w:rPr>
              <w:t>Administer and coordinate Telehealth services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8379305" w14:textId="6BEEF7AD">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BD3B16F"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C7FF87E" w14:textId="6C36ECB1">
            <w:pPr>
              <w:ind w:left="135" w:right="-150"/>
              <w:textAlignment w:val="baseline"/>
              <w:rPr>
                <w:color w:val="000000"/>
                <w:sz w:val="20"/>
                <w:szCs w:val="20"/>
              </w:rPr>
            </w:pPr>
            <w:r w:rsidRPr="00AC3068">
              <w:rPr>
                <w:rFonts w:cs="Arial"/>
                <w:color w:val="000000"/>
                <w:sz w:val="20"/>
                <w:szCs w:val="20"/>
              </w:rPr>
              <w:t>HLTADM002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46CF388" w14:textId="6D8A42BB">
            <w:pPr>
              <w:ind w:left="135" w:right="-150"/>
              <w:textAlignment w:val="baseline"/>
              <w:rPr>
                <w:color w:val="000000"/>
                <w:sz w:val="20"/>
                <w:szCs w:val="20"/>
              </w:rPr>
            </w:pPr>
            <w:r w:rsidRPr="00AC3068">
              <w:rPr>
                <w:rFonts w:cs="Arial"/>
                <w:color w:val="000000"/>
                <w:sz w:val="20"/>
                <w:szCs w:val="20"/>
              </w:rPr>
              <w:t>Manage Telehealth services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2C788B0" w14:textId="6113FCAC">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A28B12C"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34AE5F0" w14:textId="36A91068">
            <w:pPr>
              <w:ind w:left="135" w:right="-150"/>
              <w:textAlignment w:val="baseline"/>
              <w:rPr>
                <w:color w:val="000000"/>
                <w:sz w:val="20"/>
                <w:szCs w:val="20"/>
              </w:rPr>
            </w:pPr>
            <w:r w:rsidRPr="00AC3068">
              <w:rPr>
                <w:rFonts w:cs="Arial"/>
                <w:color w:val="000000"/>
                <w:sz w:val="20"/>
                <w:szCs w:val="20"/>
              </w:rPr>
              <w:t>HLTADM003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B63F058" w14:textId="56D15BD5">
            <w:pPr>
              <w:ind w:left="135" w:right="-150"/>
              <w:textAlignment w:val="baseline"/>
              <w:rPr>
                <w:color w:val="000000"/>
                <w:sz w:val="20"/>
                <w:szCs w:val="20"/>
              </w:rPr>
            </w:pPr>
            <w:r w:rsidRPr="00AC3068">
              <w:rPr>
                <w:rFonts w:cs="Arial"/>
                <w:color w:val="000000"/>
                <w:sz w:val="20"/>
                <w:szCs w:val="20"/>
              </w:rPr>
              <w:t>Facilitate a coordinated approach to client care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40836BD" w14:textId="3FBBB34A">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4BEC67B"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621CDE3" w14:textId="78D9AC67">
            <w:pPr>
              <w:ind w:left="135" w:right="-150"/>
              <w:textAlignment w:val="baseline"/>
              <w:rPr>
                <w:color w:val="000000"/>
                <w:sz w:val="20"/>
                <w:szCs w:val="20"/>
              </w:rPr>
            </w:pPr>
            <w:r w:rsidRPr="00AC3068">
              <w:rPr>
                <w:rFonts w:cs="Arial"/>
                <w:color w:val="000000"/>
                <w:sz w:val="20"/>
                <w:szCs w:val="20"/>
              </w:rPr>
              <w:t>HLTADM004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9E43C54" w14:textId="191EB5C5">
            <w:pPr>
              <w:ind w:left="135" w:right="-150"/>
              <w:textAlignment w:val="baseline"/>
              <w:rPr>
                <w:color w:val="000000"/>
                <w:sz w:val="20"/>
                <w:szCs w:val="20"/>
              </w:rPr>
            </w:pPr>
            <w:r w:rsidRPr="00AC3068">
              <w:rPr>
                <w:rFonts w:cs="Arial"/>
                <w:color w:val="000000"/>
                <w:sz w:val="20"/>
                <w:szCs w:val="20"/>
              </w:rPr>
              <w:t>Manage health billing and accounting system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3EB4B90" w14:textId="2D282EB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866B742"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5D11721" w14:textId="0B949E43">
            <w:pPr>
              <w:ind w:left="135" w:right="-150"/>
              <w:textAlignment w:val="baseline"/>
              <w:rPr>
                <w:color w:val="000000"/>
                <w:sz w:val="20"/>
                <w:szCs w:val="20"/>
              </w:rPr>
            </w:pPr>
            <w:r w:rsidRPr="00AC3068">
              <w:rPr>
                <w:rFonts w:cs="Arial"/>
                <w:color w:val="000000"/>
                <w:sz w:val="20"/>
                <w:szCs w:val="20"/>
              </w:rPr>
              <w:t>HLTADM005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1711A8A" w14:textId="04FDF8A9">
            <w:pPr>
              <w:ind w:left="135" w:right="-150"/>
              <w:textAlignment w:val="baseline"/>
              <w:rPr>
                <w:color w:val="000000"/>
                <w:sz w:val="20"/>
                <w:szCs w:val="20"/>
              </w:rPr>
            </w:pPr>
            <w:r w:rsidRPr="00AC3068">
              <w:rPr>
                <w:rFonts w:cs="Arial"/>
                <w:color w:val="000000"/>
                <w:sz w:val="20"/>
                <w:szCs w:val="20"/>
              </w:rPr>
              <w:t>Produce coded clinical data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B13F9E6" w14:textId="128CE9BA">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247D97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7913C7C" w14:textId="5BFD1BFA">
            <w:pPr>
              <w:ind w:left="135" w:right="-150"/>
              <w:textAlignment w:val="baseline"/>
              <w:rPr>
                <w:color w:val="000000"/>
                <w:sz w:val="20"/>
                <w:szCs w:val="20"/>
              </w:rPr>
            </w:pPr>
            <w:r w:rsidRPr="00AC3068">
              <w:rPr>
                <w:rFonts w:cs="Arial"/>
                <w:color w:val="000000"/>
                <w:sz w:val="20"/>
                <w:szCs w:val="20"/>
              </w:rPr>
              <w:t>HLTADM008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9CA5543" w14:textId="329FA96B">
            <w:pPr>
              <w:ind w:left="135" w:right="-150"/>
              <w:textAlignment w:val="baseline"/>
              <w:rPr>
                <w:color w:val="000000"/>
                <w:sz w:val="20"/>
                <w:szCs w:val="20"/>
              </w:rPr>
            </w:pPr>
            <w:r w:rsidRPr="00AC3068">
              <w:rPr>
                <w:rFonts w:cs="Arial"/>
                <w:color w:val="000000"/>
                <w:sz w:val="20"/>
                <w:szCs w:val="20"/>
              </w:rPr>
              <w:t>Administer and coordinate Telehealth services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235BAB1" w14:textId="719E21F4">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FBC8DFE"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96F6B4C" w14:textId="7A890A2E">
            <w:pPr>
              <w:ind w:left="135" w:right="-150"/>
              <w:textAlignment w:val="baseline"/>
              <w:rPr>
                <w:color w:val="000000"/>
                <w:sz w:val="20"/>
                <w:szCs w:val="20"/>
              </w:rPr>
            </w:pPr>
            <w:r w:rsidRPr="00AC3068">
              <w:rPr>
                <w:rFonts w:cs="Arial"/>
                <w:color w:val="000000"/>
                <w:sz w:val="20"/>
                <w:szCs w:val="20"/>
              </w:rPr>
              <w:t>HLTADM009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274401D" w14:textId="3E0007F6">
            <w:pPr>
              <w:ind w:left="135" w:right="-150"/>
              <w:textAlignment w:val="baseline"/>
              <w:rPr>
                <w:color w:val="000000"/>
                <w:sz w:val="20"/>
                <w:szCs w:val="20"/>
              </w:rPr>
            </w:pPr>
            <w:r w:rsidRPr="00AC3068">
              <w:rPr>
                <w:rFonts w:cs="Arial"/>
                <w:color w:val="000000"/>
                <w:sz w:val="20"/>
                <w:szCs w:val="20"/>
              </w:rPr>
              <w:t>Manage Telehealth technology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0CC7BF8" w14:textId="48BB45B8">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717152C"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FA02C41" w14:textId="245F3A2C">
            <w:pPr>
              <w:ind w:left="135" w:right="-150"/>
              <w:textAlignment w:val="baseline"/>
              <w:rPr>
                <w:color w:val="000000"/>
                <w:sz w:val="20"/>
                <w:szCs w:val="20"/>
              </w:rPr>
            </w:pPr>
            <w:r w:rsidRPr="00AC3068">
              <w:rPr>
                <w:rFonts w:cs="Arial"/>
                <w:color w:val="000000"/>
                <w:sz w:val="20"/>
                <w:szCs w:val="20"/>
              </w:rPr>
              <w:t>HLTADM010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ECE9CE4" w14:textId="75F24ED2">
            <w:pPr>
              <w:ind w:left="135" w:right="-150"/>
              <w:textAlignment w:val="baseline"/>
              <w:rPr>
                <w:color w:val="000000"/>
                <w:sz w:val="20"/>
                <w:szCs w:val="20"/>
              </w:rPr>
            </w:pPr>
            <w:r w:rsidRPr="00AC3068">
              <w:rPr>
                <w:rFonts w:cs="Arial"/>
                <w:color w:val="000000"/>
                <w:sz w:val="20"/>
                <w:szCs w:val="20"/>
              </w:rPr>
              <w:t>Facilitate a coordinated approach to client care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765CA84" w14:textId="462E7B09">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548420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B94366A" w14:textId="516888FD">
            <w:pPr>
              <w:ind w:left="135" w:right="-150"/>
              <w:textAlignment w:val="baseline"/>
              <w:rPr>
                <w:color w:val="000000"/>
                <w:sz w:val="20"/>
                <w:szCs w:val="20"/>
              </w:rPr>
            </w:pPr>
            <w:r w:rsidRPr="00AC3068">
              <w:rPr>
                <w:rFonts w:cs="Arial"/>
                <w:color w:val="000000"/>
                <w:sz w:val="20"/>
                <w:szCs w:val="20"/>
              </w:rPr>
              <w:t>HLTADM011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FF85CE6" w14:textId="13BCA54C">
            <w:pPr>
              <w:ind w:left="135" w:right="-150"/>
              <w:textAlignment w:val="baseline"/>
              <w:rPr>
                <w:color w:val="000000"/>
                <w:sz w:val="20"/>
                <w:szCs w:val="20"/>
              </w:rPr>
            </w:pPr>
            <w:r w:rsidRPr="00AC3068">
              <w:rPr>
                <w:rFonts w:cs="Arial"/>
                <w:color w:val="000000"/>
                <w:sz w:val="20"/>
                <w:szCs w:val="20"/>
              </w:rPr>
              <w:t>Manage health billing and accounting system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610959B" w14:textId="68200F08">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97AB030"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01A2E3C" w14:textId="6ACCFC3B">
            <w:pPr>
              <w:ind w:left="135" w:right="-150"/>
              <w:textAlignment w:val="baseline"/>
              <w:rPr>
                <w:color w:val="000000"/>
                <w:sz w:val="20"/>
                <w:szCs w:val="20"/>
              </w:rPr>
            </w:pPr>
            <w:r w:rsidRPr="00AC3068">
              <w:rPr>
                <w:rFonts w:cs="Arial"/>
                <w:color w:val="000000"/>
                <w:sz w:val="20"/>
                <w:szCs w:val="20"/>
              </w:rPr>
              <w:t>HLTAHA023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76C7AE7" w14:textId="62F10D7F">
            <w:pPr>
              <w:ind w:left="135" w:right="-150"/>
              <w:textAlignment w:val="baseline"/>
              <w:rPr>
                <w:color w:val="000000"/>
                <w:sz w:val="20"/>
                <w:szCs w:val="20"/>
              </w:rPr>
            </w:pPr>
            <w:r w:rsidRPr="00AC3068">
              <w:rPr>
                <w:rFonts w:cs="Arial"/>
                <w:color w:val="000000"/>
                <w:sz w:val="20"/>
                <w:szCs w:val="20"/>
              </w:rPr>
              <w:t>Support the provision of basic nutrition advice and education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7B3D838" w14:textId="0E2DEAC6">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FECA68D"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BE04B1" w14:paraId="32C60518" w14:textId="475C662C">
            <w:pPr>
              <w:ind w:left="135" w:right="-150"/>
              <w:textAlignment w:val="baseline"/>
              <w:rPr>
                <w:color w:val="000000"/>
                <w:sz w:val="20"/>
                <w:szCs w:val="20"/>
              </w:rPr>
            </w:pPr>
            <w:r>
              <w:rPr>
                <w:rFonts w:cs="Arial"/>
                <w:color w:val="000000"/>
                <w:sz w:val="20"/>
                <w:szCs w:val="20"/>
              </w:rPr>
              <w:t xml:space="preserve"> </w:t>
            </w:r>
            <w:r w:rsidRPr="00AC3068" w:rsidR="00AC3068">
              <w:rPr>
                <w:rFonts w:cs="Arial"/>
                <w:color w:val="000000"/>
                <w:sz w:val="20"/>
                <w:szCs w:val="20"/>
              </w:rPr>
              <w:t>HLTAHA025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1BE3385" w14:textId="2B5B64A8">
            <w:pPr>
              <w:ind w:left="135" w:right="-150"/>
              <w:textAlignment w:val="baseline"/>
              <w:rPr>
                <w:color w:val="000000"/>
                <w:sz w:val="20"/>
                <w:szCs w:val="20"/>
              </w:rPr>
            </w:pPr>
            <w:r w:rsidRPr="00AC3068">
              <w:rPr>
                <w:rFonts w:cs="Arial"/>
                <w:color w:val="000000"/>
                <w:sz w:val="20"/>
                <w:szCs w:val="20"/>
              </w:rPr>
              <w:t>Contribute to client flow and client information management in medical imaging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8CB724C" w14:textId="38EB978D">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83E3029"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4BE3A00" w14:textId="55055F27">
            <w:pPr>
              <w:ind w:left="135" w:right="-150"/>
              <w:textAlignment w:val="baseline"/>
              <w:rPr>
                <w:color w:val="000000"/>
                <w:sz w:val="20"/>
                <w:szCs w:val="20"/>
              </w:rPr>
            </w:pPr>
            <w:r w:rsidRPr="00AC3068">
              <w:rPr>
                <w:rFonts w:cs="Arial"/>
                <w:color w:val="000000"/>
                <w:sz w:val="20"/>
                <w:szCs w:val="20"/>
              </w:rPr>
              <w:t>HLTAHA026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0C3F67B" w14:textId="52B7E737">
            <w:pPr>
              <w:ind w:left="135" w:right="-150"/>
              <w:textAlignment w:val="baseline"/>
              <w:rPr>
                <w:color w:val="000000"/>
                <w:sz w:val="20"/>
                <w:szCs w:val="20"/>
              </w:rPr>
            </w:pPr>
            <w:r w:rsidRPr="00AC3068">
              <w:rPr>
                <w:rFonts w:cs="Arial"/>
                <w:color w:val="000000"/>
                <w:sz w:val="20"/>
                <w:szCs w:val="20"/>
              </w:rPr>
              <w:t>Support the medical imaging professional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8D3966A" w14:textId="239C6A8F">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EC9562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4CA4B97" w14:textId="0C829C38">
            <w:pPr>
              <w:ind w:left="135" w:right="-150"/>
              <w:textAlignment w:val="baseline"/>
              <w:rPr>
                <w:color w:val="000000"/>
                <w:sz w:val="20"/>
                <w:szCs w:val="20"/>
              </w:rPr>
            </w:pPr>
            <w:r w:rsidRPr="00AC3068">
              <w:rPr>
                <w:rFonts w:cs="Arial"/>
                <w:color w:val="000000"/>
                <w:sz w:val="20"/>
                <w:szCs w:val="20"/>
              </w:rPr>
              <w:t>HLTAHA027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FC2D09F" w14:textId="37347E3F">
            <w:pPr>
              <w:ind w:left="135" w:right="-150"/>
              <w:textAlignment w:val="baseline"/>
              <w:rPr>
                <w:color w:val="000000"/>
                <w:sz w:val="20"/>
                <w:szCs w:val="20"/>
              </w:rPr>
            </w:pPr>
            <w:r w:rsidRPr="00AC3068">
              <w:rPr>
                <w:rFonts w:cs="Arial"/>
                <w:color w:val="000000"/>
                <w:sz w:val="20"/>
                <w:szCs w:val="20"/>
              </w:rPr>
              <w:t>Assist with an allied health program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FCA4BC4" w14:textId="5AF0B2F5">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D0259C3"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CFBCA1F" w14:textId="082BF4E4">
            <w:pPr>
              <w:ind w:left="135" w:right="-150"/>
              <w:textAlignment w:val="baseline"/>
              <w:rPr>
                <w:color w:val="000000"/>
                <w:sz w:val="20"/>
                <w:szCs w:val="20"/>
              </w:rPr>
            </w:pPr>
            <w:r w:rsidRPr="00AC3068">
              <w:rPr>
                <w:rFonts w:cs="Arial"/>
                <w:color w:val="000000"/>
                <w:sz w:val="20"/>
                <w:szCs w:val="20"/>
              </w:rPr>
              <w:t>HLTAHA028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285F5EE" w14:textId="5B0FCC9E">
            <w:pPr>
              <w:ind w:left="135" w:right="-150"/>
              <w:textAlignment w:val="baseline"/>
              <w:rPr>
                <w:color w:val="000000"/>
                <w:sz w:val="20"/>
                <w:szCs w:val="20"/>
              </w:rPr>
            </w:pPr>
            <w:r w:rsidRPr="00AC3068">
              <w:rPr>
                <w:rFonts w:cs="Arial"/>
                <w:color w:val="000000"/>
                <w:sz w:val="20"/>
                <w:szCs w:val="20"/>
              </w:rPr>
              <w:t>Deliver and monitor physical and manual therapy programs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838903D" w14:textId="4195FF41">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D3C11A2"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E3A735F" w14:textId="4F72507C">
            <w:pPr>
              <w:ind w:left="135" w:right="-150"/>
              <w:textAlignment w:val="baseline"/>
              <w:rPr>
                <w:color w:val="000000"/>
                <w:sz w:val="20"/>
                <w:szCs w:val="20"/>
              </w:rPr>
            </w:pPr>
            <w:r w:rsidRPr="00AC3068">
              <w:rPr>
                <w:rFonts w:cs="Arial"/>
                <w:color w:val="000000"/>
                <w:sz w:val="20"/>
                <w:szCs w:val="20"/>
              </w:rPr>
              <w:t>HLTAHA029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368BBB5" w14:textId="180BE1A1">
            <w:pPr>
              <w:ind w:left="135" w:right="-150"/>
              <w:textAlignment w:val="baseline"/>
              <w:rPr>
                <w:color w:val="000000"/>
                <w:sz w:val="20"/>
                <w:szCs w:val="20"/>
              </w:rPr>
            </w:pPr>
            <w:r w:rsidRPr="00AC3068">
              <w:rPr>
                <w:rFonts w:cs="Arial"/>
                <w:color w:val="000000"/>
                <w:sz w:val="20"/>
                <w:szCs w:val="20"/>
              </w:rPr>
              <w:t>Support independence and community participation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3F5F170" w14:textId="74272778">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D46C0A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47D3350" w14:textId="3D3E7351">
            <w:pPr>
              <w:ind w:left="135" w:right="-150"/>
              <w:textAlignment w:val="baseline"/>
              <w:rPr>
                <w:color w:val="000000"/>
                <w:sz w:val="20"/>
                <w:szCs w:val="20"/>
              </w:rPr>
            </w:pPr>
            <w:r w:rsidRPr="00AC3068">
              <w:rPr>
                <w:rFonts w:cs="Arial"/>
                <w:color w:val="000000"/>
                <w:sz w:val="20"/>
                <w:szCs w:val="20"/>
              </w:rPr>
              <w:t>HLTAHA030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2267E80" w14:textId="27602E1A">
            <w:pPr>
              <w:ind w:left="135" w:right="-150"/>
              <w:textAlignment w:val="baseline"/>
              <w:rPr>
                <w:color w:val="000000"/>
                <w:sz w:val="20"/>
                <w:szCs w:val="20"/>
              </w:rPr>
            </w:pPr>
            <w:r w:rsidRPr="00AC3068">
              <w:rPr>
                <w:rFonts w:cs="Arial"/>
                <w:color w:val="000000"/>
                <w:sz w:val="20"/>
                <w:szCs w:val="20"/>
              </w:rPr>
              <w:t>Assist with basic foot Care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9CFA056" w14:textId="25E83DE8">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3A7953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E5AE852" w14:textId="742B7CC5">
            <w:pPr>
              <w:ind w:left="135" w:right="-150"/>
              <w:textAlignment w:val="baseline"/>
              <w:rPr>
                <w:color w:val="000000"/>
                <w:sz w:val="20"/>
                <w:szCs w:val="20"/>
              </w:rPr>
            </w:pPr>
            <w:r w:rsidRPr="00AC3068">
              <w:rPr>
                <w:rFonts w:cs="Arial"/>
                <w:color w:val="000000"/>
                <w:sz w:val="20"/>
                <w:szCs w:val="20"/>
              </w:rPr>
              <w:t>HLTAHA031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08F5718" w14:textId="1B170641">
            <w:pPr>
              <w:ind w:left="135" w:right="-150"/>
              <w:textAlignment w:val="baseline"/>
              <w:rPr>
                <w:color w:val="000000"/>
                <w:sz w:val="20"/>
                <w:szCs w:val="20"/>
              </w:rPr>
            </w:pPr>
            <w:r w:rsidRPr="00AC3068">
              <w:rPr>
                <w:rFonts w:cs="Arial"/>
                <w:color w:val="000000"/>
                <w:sz w:val="20"/>
                <w:szCs w:val="20"/>
              </w:rPr>
              <w:t>Assist in rehabilitation programs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60D3498" w14:textId="06E09720">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BB6B0A6"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F154630" w14:textId="5B86EBEF">
            <w:pPr>
              <w:ind w:left="135" w:right="-150"/>
              <w:textAlignment w:val="baseline"/>
              <w:rPr>
                <w:color w:val="000000"/>
                <w:sz w:val="20"/>
                <w:szCs w:val="20"/>
              </w:rPr>
            </w:pPr>
            <w:r w:rsidRPr="00AC3068">
              <w:rPr>
                <w:rFonts w:cs="Arial"/>
                <w:color w:val="000000"/>
                <w:sz w:val="20"/>
                <w:szCs w:val="20"/>
              </w:rPr>
              <w:t>HLTAHA032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E327108" w14:textId="06D5FE62">
            <w:pPr>
              <w:ind w:left="135" w:right="-150"/>
              <w:textAlignment w:val="baseline"/>
              <w:rPr>
                <w:color w:val="000000"/>
                <w:sz w:val="20"/>
                <w:szCs w:val="20"/>
              </w:rPr>
            </w:pPr>
            <w:r w:rsidRPr="00AC3068">
              <w:rPr>
                <w:rFonts w:cs="Arial"/>
                <w:color w:val="000000"/>
                <w:sz w:val="20"/>
                <w:szCs w:val="20"/>
              </w:rPr>
              <w:t>Support maintenance of functional status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02738B0" w14:textId="63A37A64">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78F4F6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AA39BC3" w14:textId="3584959F">
            <w:pPr>
              <w:ind w:left="135" w:right="-150"/>
              <w:textAlignment w:val="baseline"/>
              <w:rPr>
                <w:color w:val="000000"/>
                <w:sz w:val="20"/>
                <w:szCs w:val="20"/>
              </w:rPr>
            </w:pPr>
            <w:r w:rsidRPr="00AC3068">
              <w:rPr>
                <w:rFonts w:cs="Arial"/>
                <w:color w:val="000000"/>
                <w:sz w:val="20"/>
                <w:szCs w:val="20"/>
              </w:rPr>
              <w:t>HLTAHA033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19B37F2" w14:textId="7C97AC18">
            <w:pPr>
              <w:ind w:left="135" w:right="-150"/>
              <w:textAlignment w:val="baseline"/>
              <w:rPr>
                <w:color w:val="000000"/>
                <w:sz w:val="20"/>
                <w:szCs w:val="20"/>
              </w:rPr>
            </w:pPr>
            <w:r w:rsidRPr="00AC3068">
              <w:rPr>
                <w:rFonts w:cs="Arial"/>
                <w:color w:val="000000"/>
                <w:sz w:val="20"/>
                <w:szCs w:val="20"/>
              </w:rPr>
              <w:t>Conduct group sessions for individual outcomes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ABE09EC" w14:textId="08692D05">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E9CDC48"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FE59310" w14:textId="18BA5D7F">
            <w:pPr>
              <w:ind w:left="135" w:right="-150"/>
              <w:textAlignment w:val="baseline"/>
              <w:rPr>
                <w:color w:val="000000"/>
                <w:sz w:val="20"/>
                <w:szCs w:val="20"/>
              </w:rPr>
            </w:pPr>
            <w:r w:rsidRPr="00AC3068">
              <w:rPr>
                <w:rFonts w:cs="Arial"/>
                <w:color w:val="000000"/>
                <w:sz w:val="20"/>
                <w:szCs w:val="20"/>
              </w:rPr>
              <w:t>HLTAHA034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5477738" w14:textId="1126D8AA">
            <w:pPr>
              <w:ind w:left="135" w:right="-150"/>
              <w:textAlignment w:val="baseline"/>
              <w:rPr>
                <w:color w:val="000000"/>
                <w:sz w:val="20"/>
                <w:szCs w:val="20"/>
              </w:rPr>
            </w:pPr>
            <w:r w:rsidRPr="00AC3068">
              <w:rPr>
                <w:rFonts w:cs="Arial"/>
                <w:color w:val="000000"/>
                <w:sz w:val="20"/>
                <w:szCs w:val="20"/>
              </w:rPr>
              <w:t>Support the development of speech and communication skills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1B59834" w14:textId="718B0A18">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04EB42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2BB8462" w14:textId="3E79E398">
            <w:pPr>
              <w:ind w:left="135" w:right="-150"/>
              <w:textAlignment w:val="baseline"/>
              <w:rPr>
                <w:color w:val="000000"/>
                <w:sz w:val="20"/>
                <w:szCs w:val="20"/>
              </w:rPr>
            </w:pPr>
            <w:r w:rsidRPr="00AC3068">
              <w:rPr>
                <w:rFonts w:cs="Arial"/>
                <w:color w:val="000000"/>
                <w:sz w:val="20"/>
                <w:szCs w:val="20"/>
              </w:rPr>
              <w:t>HLTAHA035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ED26F5B" w14:textId="279E2FB8">
            <w:pPr>
              <w:ind w:left="135" w:right="-150"/>
              <w:textAlignment w:val="baseline"/>
              <w:rPr>
                <w:color w:val="000000"/>
                <w:sz w:val="20"/>
                <w:szCs w:val="20"/>
              </w:rPr>
            </w:pPr>
            <w:r w:rsidRPr="00AC3068">
              <w:rPr>
                <w:rFonts w:cs="Arial"/>
                <w:color w:val="000000"/>
                <w:sz w:val="20"/>
                <w:szCs w:val="20"/>
              </w:rPr>
              <w:t>Provide support in dysphagia management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A06C209" w14:textId="6AB3718D">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8C4FB3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66210B0" w14:textId="0C25B3BA">
            <w:pPr>
              <w:ind w:left="135" w:right="-150"/>
              <w:textAlignment w:val="baseline"/>
              <w:rPr>
                <w:color w:val="000000"/>
                <w:sz w:val="20"/>
                <w:szCs w:val="20"/>
              </w:rPr>
            </w:pPr>
            <w:r w:rsidRPr="00AC3068">
              <w:rPr>
                <w:rFonts w:cs="Arial"/>
                <w:color w:val="000000"/>
                <w:sz w:val="20"/>
                <w:szCs w:val="20"/>
              </w:rPr>
              <w:t>HLTAHA036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B270596" w14:textId="6DB2D9AF">
            <w:pPr>
              <w:ind w:left="135" w:right="-150"/>
              <w:textAlignment w:val="baseline"/>
              <w:rPr>
                <w:color w:val="000000"/>
                <w:sz w:val="20"/>
                <w:szCs w:val="20"/>
              </w:rPr>
            </w:pPr>
            <w:r w:rsidRPr="00AC3068">
              <w:rPr>
                <w:rFonts w:cs="Arial"/>
                <w:color w:val="000000"/>
                <w:sz w:val="20"/>
                <w:szCs w:val="20"/>
              </w:rPr>
              <w:t>Assist and support the use of augmentative and alternative communication system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30DF034" w14:textId="5B6C81FE">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8005E20"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7E75935" w14:textId="31BA5588">
            <w:pPr>
              <w:ind w:left="135" w:right="-150"/>
              <w:textAlignment w:val="baseline"/>
              <w:rPr>
                <w:color w:val="000000"/>
                <w:sz w:val="20"/>
                <w:szCs w:val="20"/>
              </w:rPr>
            </w:pPr>
            <w:r w:rsidRPr="00AC3068">
              <w:rPr>
                <w:rFonts w:cs="Arial"/>
                <w:color w:val="000000"/>
                <w:sz w:val="20"/>
                <w:szCs w:val="20"/>
              </w:rPr>
              <w:t>HLTAHA037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1561E72" w14:textId="67E4FD80">
            <w:pPr>
              <w:ind w:left="135" w:right="-150"/>
              <w:textAlignment w:val="baseline"/>
              <w:rPr>
                <w:color w:val="000000"/>
                <w:sz w:val="20"/>
                <w:szCs w:val="20"/>
              </w:rPr>
            </w:pPr>
            <w:r w:rsidRPr="00AC3068">
              <w:rPr>
                <w:rFonts w:cs="Arial"/>
                <w:color w:val="000000"/>
                <w:sz w:val="20"/>
                <w:szCs w:val="20"/>
              </w:rPr>
              <w:t>Deliver and monitor hydrotherapy program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FDACD3D" w14:textId="2126473B">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FFF2731"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127B79C" w14:textId="5C078254">
            <w:pPr>
              <w:ind w:left="135" w:right="-150"/>
              <w:textAlignment w:val="baseline"/>
              <w:rPr>
                <w:color w:val="000000"/>
                <w:sz w:val="20"/>
                <w:szCs w:val="20"/>
              </w:rPr>
            </w:pPr>
            <w:r w:rsidRPr="00AC3068">
              <w:rPr>
                <w:rFonts w:cs="Arial"/>
                <w:color w:val="000000"/>
                <w:sz w:val="20"/>
                <w:szCs w:val="20"/>
              </w:rPr>
              <w:t>HLTAHA038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BBBA82C" w14:textId="078ED770">
            <w:pPr>
              <w:ind w:left="135" w:right="-150"/>
              <w:textAlignment w:val="baseline"/>
              <w:rPr>
                <w:color w:val="000000"/>
                <w:sz w:val="20"/>
                <w:szCs w:val="20"/>
              </w:rPr>
            </w:pPr>
            <w:r w:rsidRPr="00AC3068">
              <w:rPr>
                <w:rFonts w:cs="Arial"/>
                <w:color w:val="000000"/>
                <w:sz w:val="20"/>
                <w:szCs w:val="20"/>
              </w:rPr>
              <w:t>Support the use of prosthesis or orthosis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92F8B48" w14:textId="22077873">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143968C"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A8F5B11" w14:textId="17394084">
            <w:pPr>
              <w:ind w:left="135" w:right="-150"/>
              <w:textAlignment w:val="baseline"/>
              <w:rPr>
                <w:color w:val="000000"/>
                <w:sz w:val="20"/>
                <w:szCs w:val="20"/>
              </w:rPr>
            </w:pPr>
            <w:r w:rsidRPr="00AC3068">
              <w:rPr>
                <w:rFonts w:cs="Arial"/>
                <w:color w:val="000000"/>
                <w:sz w:val="20"/>
                <w:szCs w:val="20"/>
              </w:rPr>
              <w:t>HLTAHA039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8A573F8" w14:textId="0725EABC">
            <w:pPr>
              <w:ind w:left="135" w:right="-150"/>
              <w:textAlignment w:val="baseline"/>
              <w:rPr>
                <w:color w:val="000000"/>
                <w:sz w:val="20"/>
                <w:szCs w:val="20"/>
              </w:rPr>
            </w:pPr>
            <w:r w:rsidRPr="00AC3068">
              <w:rPr>
                <w:rFonts w:cs="Arial"/>
                <w:color w:val="000000"/>
                <w:sz w:val="20"/>
                <w:szCs w:val="20"/>
              </w:rPr>
              <w:t>Assist in the development of meals and menus to meet dietary and cultural requirements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E5EADEF" w14:textId="38E6AEA6">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64C83A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8F341EA" w14:textId="290AE527">
            <w:pPr>
              <w:ind w:left="135" w:right="-150"/>
              <w:textAlignment w:val="baseline"/>
              <w:rPr>
                <w:color w:val="000000"/>
                <w:sz w:val="20"/>
                <w:szCs w:val="20"/>
              </w:rPr>
            </w:pPr>
            <w:r w:rsidRPr="00AC3068">
              <w:rPr>
                <w:rFonts w:cs="Arial"/>
                <w:color w:val="000000"/>
                <w:sz w:val="20"/>
                <w:szCs w:val="20"/>
              </w:rPr>
              <w:t>HLTAHA040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7348BAC" w14:textId="56419CA4">
            <w:pPr>
              <w:ind w:left="135" w:right="-150"/>
              <w:textAlignment w:val="baseline"/>
              <w:rPr>
                <w:color w:val="000000"/>
                <w:sz w:val="20"/>
                <w:szCs w:val="20"/>
              </w:rPr>
            </w:pPr>
            <w:r w:rsidRPr="00AC3068">
              <w:rPr>
                <w:rFonts w:cs="Arial"/>
                <w:color w:val="000000"/>
                <w:sz w:val="20"/>
                <w:szCs w:val="20"/>
              </w:rPr>
              <w:t>Assist with the monitoring and modification of meals and menus according to individualised plans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5DEFAEA" w14:textId="1398AF4A">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333E451"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064652E" w14:textId="4EADAB1F">
            <w:pPr>
              <w:ind w:left="135" w:right="-150"/>
              <w:textAlignment w:val="baseline"/>
              <w:rPr>
                <w:color w:val="000000"/>
                <w:sz w:val="20"/>
                <w:szCs w:val="20"/>
              </w:rPr>
            </w:pPr>
            <w:r w:rsidRPr="00AC3068">
              <w:rPr>
                <w:rFonts w:cs="Arial"/>
                <w:color w:val="000000"/>
                <w:sz w:val="20"/>
                <w:szCs w:val="20"/>
              </w:rPr>
              <w:t>HLTAHA041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68A6DAD" w14:textId="1E80BEDB">
            <w:pPr>
              <w:ind w:left="135" w:right="-150"/>
              <w:textAlignment w:val="baseline"/>
              <w:rPr>
                <w:color w:val="000000"/>
                <w:sz w:val="20"/>
                <w:szCs w:val="20"/>
              </w:rPr>
            </w:pPr>
            <w:r w:rsidRPr="00AC3068">
              <w:rPr>
                <w:rFonts w:cs="Arial"/>
                <w:color w:val="000000"/>
                <w:sz w:val="20"/>
                <w:szCs w:val="20"/>
              </w:rPr>
              <w:t>Support food services and dietetics in menu and meal order processing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79E6920" w14:textId="0295F18F">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534B92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8CABC49" w14:textId="554B53EE">
            <w:pPr>
              <w:ind w:left="135" w:right="-150"/>
              <w:textAlignment w:val="baseline"/>
              <w:rPr>
                <w:color w:val="000000"/>
                <w:sz w:val="20"/>
                <w:szCs w:val="20"/>
              </w:rPr>
            </w:pPr>
            <w:r w:rsidRPr="00AC3068">
              <w:rPr>
                <w:rFonts w:cs="Arial"/>
                <w:color w:val="000000"/>
                <w:sz w:val="20"/>
                <w:szCs w:val="20"/>
              </w:rPr>
              <w:t>HLTAHA042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4A61397" w14:textId="32032BE7">
            <w:pPr>
              <w:ind w:left="135" w:right="-150"/>
              <w:textAlignment w:val="baseline"/>
              <w:rPr>
                <w:color w:val="000000"/>
                <w:sz w:val="20"/>
                <w:szCs w:val="20"/>
              </w:rPr>
            </w:pPr>
            <w:r w:rsidRPr="00AC3068">
              <w:rPr>
                <w:rFonts w:cs="Arial"/>
                <w:color w:val="000000"/>
                <w:sz w:val="20"/>
                <w:szCs w:val="20"/>
              </w:rPr>
              <w:t>Assist with screening and management of nutritional risk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24A3DE2" w14:textId="35D27338">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602318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2AFF3E6" w14:textId="6417E45F">
            <w:pPr>
              <w:ind w:left="135" w:right="-150"/>
              <w:textAlignment w:val="baseline"/>
              <w:rPr>
                <w:color w:val="000000"/>
                <w:sz w:val="20"/>
                <w:szCs w:val="20"/>
              </w:rPr>
            </w:pPr>
            <w:r w:rsidRPr="00AC3068">
              <w:rPr>
                <w:rFonts w:cs="Arial"/>
                <w:color w:val="000000"/>
                <w:sz w:val="20"/>
                <w:szCs w:val="20"/>
              </w:rPr>
              <w:t>HLTAHA043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32C7329" w14:textId="5261CCCD">
            <w:pPr>
              <w:ind w:left="135" w:right="-150"/>
              <w:textAlignment w:val="baseline"/>
              <w:rPr>
                <w:color w:val="000000"/>
                <w:sz w:val="20"/>
                <w:szCs w:val="20"/>
              </w:rPr>
            </w:pPr>
            <w:r w:rsidRPr="00AC3068">
              <w:rPr>
                <w:rFonts w:cs="Arial"/>
                <w:color w:val="000000"/>
                <w:sz w:val="20"/>
                <w:szCs w:val="20"/>
              </w:rPr>
              <w:t>Support the provision of basic nutritional advice and education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B4A8CA3" w14:textId="0A90471F">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0B41B9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D327FCD" w14:textId="74FF7582">
            <w:pPr>
              <w:ind w:left="135" w:right="-150"/>
              <w:textAlignment w:val="baseline"/>
              <w:rPr>
                <w:color w:val="000000"/>
                <w:sz w:val="20"/>
                <w:szCs w:val="20"/>
              </w:rPr>
            </w:pPr>
            <w:r w:rsidRPr="00AC3068">
              <w:rPr>
                <w:rFonts w:cs="Arial"/>
                <w:color w:val="000000"/>
                <w:sz w:val="20"/>
                <w:szCs w:val="20"/>
              </w:rPr>
              <w:t>HLTAHA044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55DB611" w14:textId="070EF182">
            <w:pPr>
              <w:ind w:left="135" w:right="-150"/>
              <w:textAlignment w:val="baseline"/>
              <w:rPr>
                <w:color w:val="000000"/>
                <w:sz w:val="20"/>
                <w:szCs w:val="20"/>
              </w:rPr>
            </w:pPr>
            <w:r w:rsidRPr="00AC3068">
              <w:rPr>
                <w:rFonts w:cs="Arial"/>
                <w:color w:val="000000"/>
                <w:sz w:val="20"/>
                <w:szCs w:val="20"/>
              </w:rPr>
              <w:t>Work within a community rehabilitation environment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71E4E70" w14:textId="1DF5DE55">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9F68EC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8936843" w14:textId="3DFA358D">
            <w:pPr>
              <w:ind w:left="135" w:right="-150"/>
              <w:textAlignment w:val="baseline"/>
              <w:rPr>
                <w:color w:val="000000"/>
                <w:sz w:val="20"/>
                <w:szCs w:val="20"/>
              </w:rPr>
            </w:pPr>
            <w:r w:rsidRPr="00AC3068">
              <w:rPr>
                <w:rFonts w:cs="Arial"/>
                <w:color w:val="000000"/>
                <w:sz w:val="20"/>
                <w:szCs w:val="20"/>
              </w:rPr>
              <w:t>HLTAHA045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A13CE92" w14:textId="6CA0419D">
            <w:pPr>
              <w:ind w:left="135" w:right="-150"/>
              <w:textAlignment w:val="baseline"/>
              <w:rPr>
                <w:color w:val="000000"/>
                <w:sz w:val="20"/>
                <w:szCs w:val="20"/>
              </w:rPr>
            </w:pPr>
            <w:r w:rsidRPr="00AC3068">
              <w:rPr>
                <w:rFonts w:cs="Arial"/>
                <w:color w:val="000000"/>
                <w:sz w:val="20"/>
                <w:szCs w:val="20"/>
              </w:rPr>
              <w:t>Assist people management in medical imaging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4E89705" w14:textId="7C4EE8AA">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DBEBFA3"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2D15592" w14:textId="21BCBB46">
            <w:pPr>
              <w:ind w:left="135" w:right="-150"/>
              <w:textAlignment w:val="baseline"/>
              <w:rPr>
                <w:color w:val="000000"/>
                <w:sz w:val="20"/>
                <w:szCs w:val="20"/>
              </w:rPr>
            </w:pPr>
            <w:r w:rsidRPr="00AC3068">
              <w:rPr>
                <w:rFonts w:cs="Arial"/>
                <w:color w:val="000000"/>
                <w:sz w:val="20"/>
                <w:szCs w:val="20"/>
              </w:rPr>
              <w:t>HLTAHA046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3CC889F" w14:textId="40AB62E5">
            <w:pPr>
              <w:ind w:left="135" w:right="-150"/>
              <w:textAlignment w:val="baseline"/>
              <w:rPr>
                <w:color w:val="000000"/>
                <w:sz w:val="20"/>
                <w:szCs w:val="20"/>
              </w:rPr>
            </w:pPr>
            <w:r w:rsidRPr="00AC3068">
              <w:rPr>
                <w:rFonts w:cs="Arial"/>
                <w:color w:val="000000"/>
                <w:sz w:val="20"/>
                <w:szCs w:val="20"/>
              </w:rPr>
              <w:t>Support the medical imaging professional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8A219A5" w14:textId="67FB0FE3">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1852986"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9CA8AE3" w14:textId="6B6D6676">
            <w:pPr>
              <w:ind w:left="135" w:right="-150"/>
              <w:textAlignment w:val="baseline"/>
              <w:rPr>
                <w:color w:val="000000"/>
                <w:sz w:val="20"/>
                <w:szCs w:val="20"/>
              </w:rPr>
            </w:pPr>
            <w:r w:rsidRPr="00AC3068">
              <w:rPr>
                <w:rFonts w:cs="Arial"/>
                <w:color w:val="000000"/>
                <w:sz w:val="20"/>
                <w:szCs w:val="20"/>
              </w:rPr>
              <w:t>HLTAHA047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A3EE28F" w14:textId="3A6ACCD3">
            <w:pPr>
              <w:ind w:left="135" w:right="-150"/>
              <w:textAlignment w:val="baseline"/>
              <w:rPr>
                <w:color w:val="000000"/>
                <w:sz w:val="20"/>
                <w:szCs w:val="20"/>
              </w:rPr>
            </w:pPr>
            <w:r w:rsidRPr="00AC3068">
              <w:rPr>
                <w:rFonts w:cs="Arial"/>
                <w:color w:val="000000"/>
                <w:sz w:val="20"/>
                <w:szCs w:val="20"/>
              </w:rPr>
              <w:t>Engage with clinical supervision and delegation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986555A" w14:textId="7CA1ED8E">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D91728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C96CC9F" w14:textId="101C5F8C">
            <w:pPr>
              <w:ind w:left="135" w:right="-150"/>
              <w:textAlignment w:val="baseline"/>
              <w:rPr>
                <w:color w:val="000000"/>
                <w:sz w:val="20"/>
                <w:szCs w:val="20"/>
              </w:rPr>
            </w:pPr>
            <w:r w:rsidRPr="00AC3068">
              <w:rPr>
                <w:rFonts w:cs="Arial"/>
                <w:color w:val="000000"/>
                <w:sz w:val="20"/>
                <w:szCs w:val="20"/>
              </w:rPr>
              <w:t>HLTAHA048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034F2E3" w14:textId="6DA7F807">
            <w:pPr>
              <w:ind w:left="135" w:right="-150"/>
              <w:textAlignment w:val="baseline"/>
              <w:rPr>
                <w:color w:val="000000"/>
                <w:sz w:val="20"/>
                <w:szCs w:val="20"/>
              </w:rPr>
            </w:pPr>
            <w:r w:rsidRPr="00AC3068">
              <w:rPr>
                <w:rFonts w:cs="Arial"/>
                <w:color w:val="000000"/>
                <w:sz w:val="20"/>
                <w:szCs w:val="20"/>
              </w:rPr>
              <w:t>Provide allied health assistance in remote or isolated settings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A56C35C" w14:textId="2453CF9C">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1B9D749"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FE41B55" w14:textId="27395F3C">
            <w:pPr>
              <w:ind w:left="135" w:right="-150"/>
              <w:textAlignment w:val="baseline"/>
              <w:rPr>
                <w:color w:val="000000"/>
                <w:sz w:val="20"/>
                <w:szCs w:val="20"/>
              </w:rPr>
            </w:pPr>
            <w:r w:rsidRPr="00AC3068">
              <w:rPr>
                <w:rFonts w:cs="Arial"/>
                <w:color w:val="000000"/>
                <w:sz w:val="20"/>
                <w:szCs w:val="20"/>
              </w:rPr>
              <w:t>HLTAHA049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CF967D0" w14:textId="346CDC15">
            <w:pPr>
              <w:ind w:left="135" w:right="-150"/>
              <w:textAlignment w:val="baseline"/>
              <w:rPr>
                <w:color w:val="000000"/>
                <w:sz w:val="20"/>
                <w:szCs w:val="20"/>
              </w:rPr>
            </w:pPr>
            <w:r w:rsidRPr="00AC3068">
              <w:rPr>
                <w:rFonts w:cs="Arial"/>
                <w:color w:val="000000"/>
                <w:sz w:val="20"/>
                <w:szCs w:val="20"/>
              </w:rPr>
              <w:t>Recognise impact of health conditions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71091E6" w14:textId="7AE9B50E">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1B35B68"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184BDDE" w14:textId="52CE7E85">
            <w:pPr>
              <w:ind w:left="135" w:right="-150"/>
              <w:textAlignment w:val="baseline"/>
              <w:rPr>
                <w:color w:val="000000"/>
                <w:sz w:val="20"/>
                <w:szCs w:val="20"/>
              </w:rPr>
            </w:pPr>
            <w:r w:rsidRPr="00AC3068">
              <w:rPr>
                <w:rFonts w:cs="Arial"/>
                <w:color w:val="000000"/>
                <w:sz w:val="20"/>
                <w:szCs w:val="20"/>
              </w:rPr>
              <w:t>HLTAHA050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C74F040" w14:textId="4E2E368E">
            <w:pPr>
              <w:ind w:left="135" w:right="-150"/>
              <w:textAlignment w:val="baseline"/>
              <w:rPr>
                <w:color w:val="000000"/>
                <w:sz w:val="20"/>
                <w:szCs w:val="20"/>
              </w:rPr>
            </w:pPr>
            <w:r w:rsidRPr="00AC3068">
              <w:rPr>
                <w:rFonts w:cs="Arial"/>
                <w:color w:val="000000"/>
                <w:sz w:val="20"/>
                <w:szCs w:val="20"/>
              </w:rPr>
              <w:t>Assist with podiatry exercise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D3191CD" w14:textId="51812AEA">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8061446"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8C6A13E" w14:textId="02103CD8">
            <w:pPr>
              <w:ind w:left="135" w:right="-150"/>
              <w:textAlignment w:val="baseline"/>
              <w:rPr>
                <w:color w:val="000000"/>
                <w:sz w:val="20"/>
                <w:szCs w:val="20"/>
              </w:rPr>
            </w:pPr>
            <w:r w:rsidRPr="00AC3068">
              <w:rPr>
                <w:rFonts w:cs="Arial"/>
                <w:color w:val="000000"/>
                <w:sz w:val="20"/>
                <w:szCs w:val="20"/>
              </w:rPr>
              <w:t>HLTAHA051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7246FC3" w14:textId="0BFE8920">
            <w:pPr>
              <w:ind w:left="135" w:right="-150"/>
              <w:textAlignment w:val="baseline"/>
              <w:rPr>
                <w:color w:val="000000"/>
                <w:sz w:val="20"/>
                <w:szCs w:val="20"/>
              </w:rPr>
            </w:pPr>
            <w:r w:rsidRPr="00AC3068">
              <w:rPr>
                <w:rFonts w:cs="Arial"/>
                <w:color w:val="000000"/>
                <w:sz w:val="20"/>
                <w:szCs w:val="20"/>
              </w:rPr>
              <w:t>Assist with podiatric procedures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BE05412" w14:textId="14DD1B49">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B2A7415"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C44A430" w14:textId="0CB834CE">
            <w:pPr>
              <w:ind w:left="135" w:right="-150"/>
              <w:textAlignment w:val="baseline"/>
              <w:rPr>
                <w:color w:val="000000"/>
                <w:sz w:val="20"/>
                <w:szCs w:val="20"/>
              </w:rPr>
            </w:pPr>
            <w:r w:rsidRPr="00AC3068">
              <w:rPr>
                <w:rFonts w:cs="Arial"/>
                <w:color w:val="000000"/>
                <w:sz w:val="20"/>
                <w:szCs w:val="20"/>
              </w:rPr>
              <w:t>HLTAHA052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05B8859" w14:textId="390DC7B1">
            <w:pPr>
              <w:ind w:left="135" w:right="-150"/>
              <w:textAlignment w:val="baseline"/>
              <w:rPr>
                <w:color w:val="000000"/>
                <w:sz w:val="20"/>
                <w:szCs w:val="20"/>
              </w:rPr>
            </w:pPr>
            <w:r w:rsidRPr="00AC3068">
              <w:rPr>
                <w:rFonts w:cs="Arial"/>
                <w:color w:val="000000"/>
                <w:sz w:val="20"/>
                <w:szCs w:val="20"/>
              </w:rPr>
              <w:t>Assist with social work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28AA00A" w14:textId="40344312">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B4776D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6B3F1F0" w14:textId="20D6DC16">
            <w:pPr>
              <w:ind w:left="135" w:right="-150"/>
              <w:textAlignment w:val="baseline"/>
              <w:rPr>
                <w:color w:val="000000"/>
                <w:sz w:val="20"/>
                <w:szCs w:val="20"/>
              </w:rPr>
            </w:pPr>
            <w:r w:rsidRPr="00AC3068">
              <w:rPr>
                <w:rFonts w:cs="Arial"/>
                <w:color w:val="000000"/>
                <w:sz w:val="20"/>
                <w:szCs w:val="20"/>
              </w:rPr>
              <w:t>HLTAHA053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05579BF" w14:textId="5CADAEDA">
            <w:pPr>
              <w:ind w:left="135" w:right="-150"/>
              <w:textAlignment w:val="baseline"/>
              <w:rPr>
                <w:color w:val="000000"/>
                <w:sz w:val="20"/>
                <w:szCs w:val="20"/>
              </w:rPr>
            </w:pPr>
            <w:r w:rsidRPr="00AC3068">
              <w:rPr>
                <w:rFonts w:cs="Arial"/>
                <w:color w:val="000000"/>
                <w:sz w:val="20"/>
                <w:szCs w:val="20"/>
              </w:rPr>
              <w:t>Support and deliver individual hearing rehabilitation program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A2C9471" w14:textId="0CF250E4">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136BA5B" w14:textId="77777777">
        <w:trPr>
          <w:trHeight w:val="300"/>
        </w:trPr>
        <w:tc>
          <w:tcPr>
            <w:tcW w:w="1567"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3FA7BE86" w14:textId="77777777">
            <w:pPr>
              <w:ind w:left="135" w:right="-150"/>
              <w:textAlignment w:val="baseline"/>
              <w:rPr>
                <w:color w:val="000000"/>
                <w:sz w:val="20"/>
                <w:szCs w:val="20"/>
              </w:rPr>
            </w:pPr>
            <w:r w:rsidRPr="00AC3068">
              <w:rPr>
                <w:rFonts w:cs="Arial"/>
                <w:color w:val="000000"/>
                <w:sz w:val="20"/>
                <w:szCs w:val="20"/>
              </w:rPr>
              <w:t>HLTAHW006 </w:t>
            </w:r>
          </w:p>
        </w:tc>
        <w:tc>
          <w:tcPr>
            <w:tcW w:w="3827"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2144E409" w14:textId="77777777">
            <w:pPr>
              <w:ind w:left="135" w:right="-150"/>
              <w:textAlignment w:val="baseline"/>
              <w:rPr>
                <w:color w:val="000000"/>
                <w:sz w:val="20"/>
                <w:szCs w:val="20"/>
              </w:rPr>
            </w:pPr>
            <w:r w:rsidRPr="00AC3068">
              <w:rPr>
                <w:rFonts w:cs="Arial"/>
                <w:color w:val="000000"/>
                <w:sz w:val="20"/>
                <w:szCs w:val="20"/>
              </w:rPr>
              <w:t>Facilitate and advocate for the rights and needs of clients and community members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AED0070"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4CB2775" w14:textId="77777777">
        <w:trPr>
          <w:trHeight w:val="300"/>
        </w:trPr>
        <w:tc>
          <w:tcPr>
            <w:tcW w:w="1567"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4B97FDAA" w14:textId="77777777">
            <w:pPr>
              <w:ind w:left="135" w:right="-150"/>
              <w:textAlignment w:val="baseline"/>
              <w:rPr>
                <w:color w:val="000000"/>
                <w:sz w:val="20"/>
                <w:szCs w:val="20"/>
              </w:rPr>
            </w:pPr>
            <w:r w:rsidRPr="00AC3068">
              <w:rPr>
                <w:rFonts w:cs="Arial"/>
                <w:color w:val="000000"/>
                <w:sz w:val="20"/>
                <w:szCs w:val="20"/>
              </w:rPr>
              <w:t>HLTAHW017 </w:t>
            </w:r>
          </w:p>
        </w:tc>
        <w:tc>
          <w:tcPr>
            <w:tcW w:w="3827"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20EB3CF9" w14:textId="77777777">
            <w:pPr>
              <w:ind w:left="135" w:right="-150"/>
              <w:textAlignment w:val="baseline"/>
              <w:rPr>
                <w:color w:val="000000"/>
                <w:sz w:val="20"/>
                <w:szCs w:val="20"/>
              </w:rPr>
            </w:pPr>
            <w:r w:rsidRPr="00AC3068">
              <w:rPr>
                <w:rFonts w:cs="Arial"/>
                <w:color w:val="000000"/>
                <w:sz w:val="20"/>
                <w:szCs w:val="20"/>
              </w:rPr>
              <w:t>Assess and support client's social and emotional wellbeing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B8EEA9B"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2ED0409" w14:textId="77777777">
        <w:trPr>
          <w:trHeight w:val="300"/>
        </w:trPr>
        <w:tc>
          <w:tcPr>
            <w:tcW w:w="1567"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70B58399" w14:textId="77777777">
            <w:pPr>
              <w:ind w:left="135" w:right="-150"/>
              <w:textAlignment w:val="baseline"/>
              <w:rPr>
                <w:color w:val="000000"/>
                <w:sz w:val="20"/>
                <w:szCs w:val="20"/>
              </w:rPr>
            </w:pPr>
            <w:r w:rsidRPr="00AC3068">
              <w:rPr>
                <w:rFonts w:cs="Arial"/>
                <w:color w:val="000000"/>
                <w:sz w:val="20"/>
                <w:szCs w:val="20"/>
              </w:rPr>
              <w:t>HLTAHW023 </w:t>
            </w:r>
          </w:p>
        </w:tc>
        <w:tc>
          <w:tcPr>
            <w:tcW w:w="3827"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7E868B73" w14:textId="77777777">
            <w:pPr>
              <w:ind w:left="135" w:right="-150"/>
              <w:textAlignment w:val="baseline"/>
              <w:rPr>
                <w:color w:val="000000"/>
                <w:sz w:val="20"/>
                <w:szCs w:val="20"/>
              </w:rPr>
            </w:pPr>
            <w:r w:rsidRPr="00AC3068">
              <w:rPr>
                <w:rFonts w:cs="Arial"/>
                <w:color w:val="000000"/>
                <w:sz w:val="20"/>
                <w:szCs w:val="20"/>
              </w:rPr>
              <w:t>Plan, develop and evaluate health promotion and community development programs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AA0B92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C1DF4FD" w14:textId="77777777">
        <w:trPr>
          <w:trHeight w:val="300"/>
        </w:trPr>
        <w:tc>
          <w:tcPr>
            <w:tcW w:w="1567"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69C09D71" w14:textId="77777777">
            <w:pPr>
              <w:ind w:left="135" w:right="-150"/>
              <w:textAlignment w:val="baseline"/>
              <w:rPr>
                <w:color w:val="000000"/>
                <w:sz w:val="20"/>
                <w:szCs w:val="20"/>
              </w:rPr>
            </w:pPr>
            <w:r w:rsidRPr="00AC3068">
              <w:rPr>
                <w:rFonts w:cs="Arial"/>
                <w:color w:val="000000"/>
                <w:sz w:val="20"/>
                <w:szCs w:val="20"/>
              </w:rPr>
              <w:t>HLTAHW031 </w:t>
            </w:r>
          </w:p>
        </w:tc>
        <w:tc>
          <w:tcPr>
            <w:tcW w:w="3827"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1D64DF87" w14:textId="77777777">
            <w:pPr>
              <w:ind w:left="135" w:right="-150"/>
              <w:textAlignment w:val="baseline"/>
              <w:rPr>
                <w:color w:val="000000"/>
                <w:sz w:val="20"/>
                <w:szCs w:val="20"/>
              </w:rPr>
            </w:pPr>
            <w:r w:rsidRPr="00AC3068">
              <w:rPr>
                <w:rFonts w:cs="Arial"/>
                <w:color w:val="000000"/>
                <w:sz w:val="20"/>
                <w:szCs w:val="20"/>
              </w:rPr>
              <w:t>Provide information/strategies to enhance capacities of Aboriginal/Torres Strait Islander families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1E011F6"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16963A0" w14:textId="77777777">
        <w:trPr>
          <w:trHeight w:val="300"/>
        </w:trPr>
        <w:tc>
          <w:tcPr>
            <w:tcW w:w="1567"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344C79F5" w14:textId="77777777">
            <w:pPr>
              <w:ind w:left="135" w:right="-150"/>
              <w:textAlignment w:val="baseline"/>
              <w:rPr>
                <w:color w:val="000000"/>
                <w:sz w:val="20"/>
                <w:szCs w:val="20"/>
              </w:rPr>
            </w:pPr>
            <w:r w:rsidRPr="00AC3068">
              <w:rPr>
                <w:rFonts w:cs="Arial"/>
                <w:color w:val="000000"/>
                <w:sz w:val="20"/>
                <w:szCs w:val="20"/>
              </w:rPr>
              <w:t>HLTAHW044 </w:t>
            </w:r>
          </w:p>
        </w:tc>
        <w:tc>
          <w:tcPr>
            <w:tcW w:w="3827"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74EF82FE" w14:textId="77777777">
            <w:pPr>
              <w:ind w:left="135" w:right="-150"/>
              <w:textAlignment w:val="baseline"/>
              <w:rPr>
                <w:color w:val="000000"/>
                <w:sz w:val="20"/>
                <w:szCs w:val="20"/>
              </w:rPr>
            </w:pPr>
            <w:r w:rsidRPr="00AC3068">
              <w:rPr>
                <w:rFonts w:cs="Arial"/>
                <w:color w:val="000000"/>
                <w:sz w:val="20"/>
                <w:szCs w:val="20"/>
              </w:rPr>
              <w:t>Advocate on behalf of the community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381460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81A1479" w14:textId="77777777">
        <w:trPr>
          <w:trHeight w:val="300"/>
        </w:trPr>
        <w:tc>
          <w:tcPr>
            <w:tcW w:w="1567"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331FB11D" w14:textId="77777777">
            <w:pPr>
              <w:ind w:left="135" w:right="-150"/>
              <w:textAlignment w:val="baseline"/>
              <w:rPr>
                <w:color w:val="000000"/>
                <w:sz w:val="20"/>
                <w:szCs w:val="20"/>
              </w:rPr>
            </w:pPr>
            <w:r w:rsidRPr="00AC3068">
              <w:rPr>
                <w:rFonts w:cs="Arial"/>
                <w:color w:val="000000"/>
                <w:sz w:val="20"/>
                <w:szCs w:val="20"/>
              </w:rPr>
              <w:t>HLTAHW049 </w:t>
            </w:r>
          </w:p>
        </w:tc>
        <w:tc>
          <w:tcPr>
            <w:tcW w:w="3827"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61DA8405" w14:textId="77777777">
            <w:pPr>
              <w:ind w:left="135" w:right="-150"/>
              <w:textAlignment w:val="baseline"/>
              <w:rPr>
                <w:color w:val="000000"/>
                <w:sz w:val="20"/>
                <w:szCs w:val="20"/>
              </w:rPr>
            </w:pPr>
            <w:r w:rsidRPr="00AC3068">
              <w:rPr>
                <w:rFonts w:cs="Arial"/>
                <w:color w:val="000000"/>
                <w:sz w:val="20"/>
                <w:szCs w:val="20"/>
              </w:rPr>
              <w:t>Work effectively in social and emotional wellbeing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7078F88"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D8E0233" w14:textId="77777777">
        <w:trPr>
          <w:trHeight w:val="300"/>
        </w:trPr>
        <w:tc>
          <w:tcPr>
            <w:tcW w:w="1567"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3B90250C" w14:textId="77777777">
            <w:pPr>
              <w:ind w:left="135" w:right="-150"/>
              <w:textAlignment w:val="baseline"/>
              <w:rPr>
                <w:color w:val="000000"/>
                <w:sz w:val="20"/>
                <w:szCs w:val="20"/>
              </w:rPr>
            </w:pPr>
            <w:r w:rsidRPr="00AC3068">
              <w:rPr>
                <w:rFonts w:cs="Arial"/>
                <w:color w:val="000000"/>
                <w:sz w:val="20"/>
                <w:szCs w:val="20"/>
              </w:rPr>
              <w:t>HLTAHW050 </w:t>
            </w:r>
          </w:p>
        </w:tc>
        <w:tc>
          <w:tcPr>
            <w:tcW w:w="3827"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23EA14F4" w14:textId="77777777">
            <w:pPr>
              <w:ind w:left="135" w:right="-150"/>
              <w:textAlignment w:val="baseline"/>
              <w:rPr>
                <w:color w:val="000000"/>
                <w:sz w:val="20"/>
                <w:szCs w:val="20"/>
              </w:rPr>
            </w:pPr>
            <w:r w:rsidRPr="00AC3068">
              <w:rPr>
                <w:rFonts w:cs="Arial"/>
                <w:color w:val="000000"/>
                <w:sz w:val="20"/>
                <w:szCs w:val="20"/>
              </w:rPr>
              <w:t>Develop a healing framework for social and emotional wellbeing work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6329514"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5993798" w14:textId="77777777">
        <w:trPr>
          <w:trHeight w:val="300"/>
        </w:trPr>
        <w:tc>
          <w:tcPr>
            <w:tcW w:w="1567"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0BF72184" w14:textId="77777777">
            <w:pPr>
              <w:ind w:left="135" w:right="-150"/>
              <w:textAlignment w:val="baseline"/>
              <w:rPr>
                <w:color w:val="000000"/>
                <w:sz w:val="20"/>
                <w:szCs w:val="20"/>
              </w:rPr>
            </w:pPr>
            <w:r w:rsidRPr="00AC3068">
              <w:rPr>
                <w:rFonts w:cs="Arial"/>
                <w:color w:val="000000"/>
                <w:sz w:val="20"/>
                <w:szCs w:val="20"/>
              </w:rPr>
              <w:t>HLTAHW051 </w:t>
            </w:r>
          </w:p>
        </w:tc>
        <w:tc>
          <w:tcPr>
            <w:tcW w:w="3827"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22CD8744" w14:textId="77777777">
            <w:pPr>
              <w:ind w:left="135" w:right="-150"/>
              <w:textAlignment w:val="baseline"/>
              <w:rPr>
                <w:color w:val="000000"/>
                <w:sz w:val="20"/>
                <w:szCs w:val="20"/>
              </w:rPr>
            </w:pPr>
            <w:r w:rsidRPr="00AC3068">
              <w:rPr>
                <w:rFonts w:cs="Arial"/>
                <w:color w:val="000000"/>
                <w:sz w:val="20"/>
                <w:szCs w:val="20"/>
              </w:rPr>
              <w:t>Respond to loss, grief and trauma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1CB0C07"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1DC90F12" w14:paraId="6AAE7590"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BDD6EE"/>
            <w:vAlign w:val="center"/>
            <w:hideMark/>
          </w:tcPr>
          <w:p w:rsidRPr="00AC3068" w:rsidR="00AC3068" w:rsidP="00AC3068" w:rsidRDefault="00AC3068" w14:paraId="01F68DE7" w14:textId="77777777">
            <w:pPr>
              <w:ind w:left="135" w:right="-150"/>
              <w:textAlignment w:val="baseline"/>
              <w:rPr>
                <w:color w:val="000000"/>
                <w:sz w:val="20"/>
                <w:szCs w:val="20"/>
              </w:rPr>
            </w:pPr>
            <w:r w:rsidRPr="00AC3068">
              <w:rPr>
                <w:rFonts w:cs="Arial"/>
                <w:b/>
                <w:bCs/>
                <w:sz w:val="20"/>
                <w:szCs w:val="20"/>
              </w:rPr>
              <w:t>Aboriginal and/or Torres Strait Islander Health</w:t>
            </w:r>
            <w:r w:rsidRPr="00AC3068">
              <w:rPr>
                <w:rFonts w:cs="Arial"/>
                <w:sz w:val="20"/>
                <w:szCs w:val="20"/>
              </w:rPr>
              <w:t> </w:t>
            </w:r>
          </w:p>
        </w:tc>
      </w:tr>
      <w:tr w:rsidRPr="00AC3068" w:rsidR="00AC3068" w:rsidTr="1DC90F12" w14:paraId="6EEFE092"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BDD6EE"/>
            <w:vAlign w:val="center"/>
            <w:hideMark/>
          </w:tcPr>
          <w:p w:rsidRPr="00AC3068" w:rsidR="00AC3068" w:rsidP="00AC3068" w:rsidRDefault="00AC3068" w14:paraId="41E0FA52" w14:textId="77777777">
            <w:pPr>
              <w:ind w:left="135" w:right="-150"/>
              <w:textAlignment w:val="baseline"/>
              <w:rPr>
                <w:color w:val="000000"/>
                <w:sz w:val="20"/>
                <w:szCs w:val="20"/>
              </w:rPr>
            </w:pPr>
            <w:r w:rsidRPr="00AC3068">
              <w:rPr>
                <w:rFonts w:cs="Arial"/>
                <w:sz w:val="20"/>
                <w:szCs w:val="20"/>
              </w:rPr>
              <w:t>Advocacy (ADV) </w:t>
            </w:r>
          </w:p>
        </w:tc>
      </w:tr>
      <w:tr w:rsidRPr="00AC3068" w:rsidR="00AC3068" w:rsidTr="003B048B" w14:paraId="0269A159"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3873781" w14:textId="77777777">
            <w:pPr>
              <w:ind w:left="135" w:right="-150"/>
              <w:textAlignment w:val="baseline"/>
              <w:rPr>
                <w:color w:val="000000"/>
                <w:sz w:val="20"/>
                <w:szCs w:val="20"/>
              </w:rPr>
            </w:pPr>
            <w:r w:rsidRPr="00AC3068">
              <w:rPr>
                <w:rFonts w:cs="Arial"/>
                <w:sz w:val="20"/>
                <w:szCs w:val="20"/>
              </w:rPr>
              <w:t>HLTAADV001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5690A14" w14:textId="77777777">
            <w:pPr>
              <w:ind w:left="135" w:right="-150"/>
              <w:textAlignment w:val="baseline"/>
              <w:rPr>
                <w:color w:val="000000"/>
                <w:sz w:val="20"/>
                <w:szCs w:val="20"/>
              </w:rPr>
            </w:pPr>
            <w:r w:rsidRPr="00AC3068">
              <w:rPr>
                <w:rFonts w:cs="Arial"/>
                <w:sz w:val="20"/>
                <w:szCs w:val="20"/>
              </w:rPr>
              <w:t>Support clients to access health services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9B4A6A3"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EBC11F0"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95F768D" w14:textId="77777777">
            <w:pPr>
              <w:ind w:left="135" w:right="-150"/>
              <w:textAlignment w:val="baseline"/>
              <w:rPr>
                <w:color w:val="000000"/>
                <w:sz w:val="20"/>
                <w:szCs w:val="20"/>
              </w:rPr>
            </w:pPr>
            <w:r w:rsidRPr="00AC3068">
              <w:rPr>
                <w:rFonts w:cs="Arial"/>
                <w:sz w:val="20"/>
                <w:szCs w:val="20"/>
              </w:rPr>
              <w:t>HLTAADV002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E53C0F0" w14:textId="77777777">
            <w:pPr>
              <w:ind w:left="135" w:right="-150"/>
              <w:textAlignment w:val="baseline"/>
              <w:rPr>
                <w:color w:val="000000"/>
                <w:sz w:val="20"/>
                <w:szCs w:val="20"/>
              </w:rPr>
            </w:pPr>
            <w:r w:rsidRPr="00AC3068">
              <w:rPr>
                <w:rFonts w:cs="Arial"/>
                <w:sz w:val="20"/>
                <w:szCs w:val="20"/>
              </w:rPr>
              <w:t>Support the rights and needs of clients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E1D8D20"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A38C559"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009140F" w14:textId="77777777">
            <w:pPr>
              <w:ind w:left="135" w:right="-150"/>
              <w:textAlignment w:val="baseline"/>
              <w:rPr>
                <w:color w:val="000000"/>
                <w:sz w:val="20"/>
                <w:szCs w:val="20"/>
              </w:rPr>
            </w:pPr>
            <w:r w:rsidRPr="00AC3068">
              <w:rPr>
                <w:rFonts w:cs="Arial"/>
                <w:sz w:val="20"/>
                <w:szCs w:val="20"/>
              </w:rPr>
              <w:t>HLTAADV003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7533E32" w14:textId="77777777">
            <w:pPr>
              <w:ind w:left="135" w:right="-150"/>
              <w:textAlignment w:val="baseline"/>
              <w:rPr>
                <w:color w:val="000000"/>
                <w:sz w:val="20"/>
                <w:szCs w:val="20"/>
              </w:rPr>
            </w:pPr>
            <w:r w:rsidRPr="00AC3068">
              <w:rPr>
                <w:rFonts w:cs="Arial"/>
                <w:sz w:val="20"/>
                <w:szCs w:val="20"/>
              </w:rPr>
              <w:t>Support the rights and needs of clients in the justice system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F85C739"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5DB0E23"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EF7D9E5" w14:textId="77777777">
            <w:pPr>
              <w:ind w:left="135" w:right="-150"/>
              <w:textAlignment w:val="baseline"/>
              <w:rPr>
                <w:color w:val="000000"/>
                <w:sz w:val="20"/>
                <w:szCs w:val="20"/>
              </w:rPr>
            </w:pPr>
            <w:r w:rsidRPr="00AC3068">
              <w:rPr>
                <w:rFonts w:cs="Arial"/>
                <w:sz w:val="20"/>
                <w:szCs w:val="20"/>
              </w:rPr>
              <w:t>HLTAADV004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56F1C0E" w14:textId="77777777">
            <w:pPr>
              <w:ind w:left="135" w:right="-150"/>
              <w:textAlignment w:val="baseline"/>
              <w:rPr>
                <w:color w:val="000000"/>
                <w:sz w:val="20"/>
                <w:szCs w:val="20"/>
              </w:rPr>
            </w:pPr>
            <w:r w:rsidRPr="00AC3068">
              <w:rPr>
                <w:rFonts w:cs="Arial"/>
                <w:sz w:val="20"/>
                <w:szCs w:val="20"/>
              </w:rPr>
              <w:t>Advocate on behalf of groups or the community </w:t>
            </w:r>
          </w:p>
        </w:tc>
        <w:tc>
          <w:tcPr>
            <w:tcW w:w="3631" w:type="dxa"/>
            <w:tcBorders>
              <w:top w:val="single" w:color="AEAAAA" w:sz="6" w:space="0"/>
              <w:left w:val="single" w:color="AEAAAA" w:sz="6" w:space="0"/>
              <w:bottom w:val="single" w:color="AEAAAA" w:sz="6" w:space="0"/>
              <w:right w:val="single" w:color="AEAAAA" w:sz="6" w:space="0"/>
            </w:tcBorders>
            <w:hideMark/>
          </w:tcPr>
          <w:p w:rsidRPr="00F86784" w:rsidR="00AC3068" w:rsidP="00AC3068" w:rsidRDefault="00AC3068" w14:paraId="0294144A" w14:textId="0DA3B9E5">
            <w:pPr>
              <w:ind w:left="135" w:right="-150"/>
              <w:textAlignment w:val="baseline"/>
              <w:rPr>
                <w:i/>
                <w:iCs/>
                <w:color w:val="000000"/>
                <w:sz w:val="20"/>
                <w:szCs w:val="20"/>
              </w:rPr>
            </w:pPr>
            <w:r w:rsidRPr="00F86784">
              <w:rPr>
                <w:rFonts w:cs="Arial"/>
                <w:i/>
                <w:iCs/>
                <w:sz w:val="20"/>
                <w:szCs w:val="20"/>
              </w:rPr>
              <w:t>HLTAADV002 </w:t>
            </w:r>
            <w:r w:rsidRPr="00F86784" w:rsidR="00F86784">
              <w:rPr>
                <w:rFonts w:cs="Arial"/>
                <w:i/>
                <w:iCs/>
                <w:sz w:val="20"/>
                <w:szCs w:val="20"/>
              </w:rPr>
              <w:t>Support the rights and needs of clients</w:t>
            </w:r>
          </w:p>
        </w:tc>
      </w:tr>
      <w:tr w:rsidRPr="00AC3068" w:rsidR="00AC3068" w:rsidTr="1DC90F12" w14:paraId="603D986F"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BDD6EE"/>
            <w:vAlign w:val="center"/>
            <w:hideMark/>
          </w:tcPr>
          <w:p w:rsidRPr="00AC3068" w:rsidR="00AC3068" w:rsidP="00AC3068" w:rsidRDefault="00AC3068" w14:paraId="3FBA117C" w14:textId="77777777">
            <w:pPr>
              <w:ind w:left="135" w:right="-150"/>
              <w:textAlignment w:val="baseline"/>
              <w:rPr>
                <w:color w:val="000000"/>
                <w:sz w:val="20"/>
                <w:szCs w:val="20"/>
              </w:rPr>
            </w:pPr>
            <w:r w:rsidRPr="00AC3068">
              <w:rPr>
                <w:rFonts w:cs="Arial"/>
                <w:sz w:val="20"/>
                <w:szCs w:val="20"/>
              </w:rPr>
              <w:t>Emergency and Disaster Response (EDR) </w:t>
            </w:r>
          </w:p>
        </w:tc>
      </w:tr>
      <w:tr w:rsidRPr="00AC3068" w:rsidR="00AC3068" w:rsidTr="003B048B" w14:paraId="1849D88D"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60DBD15" w14:textId="77777777">
            <w:pPr>
              <w:ind w:left="135" w:right="-150"/>
              <w:textAlignment w:val="baseline"/>
              <w:rPr>
                <w:color w:val="000000"/>
                <w:sz w:val="20"/>
                <w:szCs w:val="20"/>
              </w:rPr>
            </w:pPr>
            <w:r w:rsidRPr="00AC3068">
              <w:rPr>
                <w:rFonts w:cs="Arial"/>
                <w:sz w:val="20"/>
                <w:szCs w:val="20"/>
              </w:rPr>
              <w:t>HLTAEDR001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81B918A" w14:textId="77777777">
            <w:pPr>
              <w:ind w:left="135" w:right="-150"/>
              <w:textAlignment w:val="baseline"/>
              <w:rPr>
                <w:color w:val="000000"/>
                <w:sz w:val="20"/>
                <w:szCs w:val="20"/>
              </w:rPr>
            </w:pPr>
            <w:r w:rsidRPr="00AC3068">
              <w:rPr>
                <w:rFonts w:cs="Arial"/>
                <w:sz w:val="20"/>
                <w:szCs w:val="20"/>
              </w:rPr>
              <w:t>Respond to community disasters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4AB3CD6"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6F24CB4"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40567E5" w14:textId="77777777">
            <w:pPr>
              <w:ind w:left="135" w:right="-150"/>
              <w:textAlignment w:val="baseline"/>
              <w:rPr>
                <w:color w:val="000000"/>
                <w:sz w:val="20"/>
                <w:szCs w:val="20"/>
              </w:rPr>
            </w:pPr>
            <w:r w:rsidRPr="00AC3068">
              <w:rPr>
                <w:rFonts w:cs="Arial"/>
                <w:sz w:val="20"/>
                <w:szCs w:val="20"/>
              </w:rPr>
              <w:t>HLTAEDR002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E6FB1C1" w14:textId="77777777">
            <w:pPr>
              <w:ind w:left="135" w:right="-150"/>
              <w:textAlignment w:val="baseline"/>
              <w:rPr>
                <w:color w:val="000000"/>
                <w:sz w:val="20"/>
                <w:szCs w:val="20"/>
              </w:rPr>
            </w:pPr>
            <w:r w:rsidRPr="00AC3068">
              <w:rPr>
                <w:rFonts w:cs="Arial"/>
                <w:sz w:val="20"/>
                <w:szCs w:val="20"/>
              </w:rPr>
              <w:t>Assess and respond to medical emergencies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E0312BA"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4C4E82E"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87554C9" w14:textId="77777777">
            <w:pPr>
              <w:ind w:left="135" w:right="-150"/>
              <w:textAlignment w:val="baseline"/>
              <w:rPr>
                <w:color w:val="000000"/>
                <w:sz w:val="20"/>
                <w:szCs w:val="20"/>
              </w:rPr>
            </w:pPr>
            <w:r w:rsidRPr="00AC3068">
              <w:rPr>
                <w:rFonts w:cs="Arial"/>
                <w:sz w:val="20"/>
                <w:szCs w:val="20"/>
              </w:rPr>
              <w:t>HLTAEDR003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84249C3" w14:textId="77777777">
            <w:pPr>
              <w:ind w:left="135" w:right="-150"/>
              <w:textAlignment w:val="baseline"/>
              <w:rPr>
                <w:color w:val="000000"/>
                <w:sz w:val="20"/>
                <w:szCs w:val="20"/>
              </w:rPr>
            </w:pPr>
            <w:r w:rsidRPr="00AC3068">
              <w:rPr>
                <w:rFonts w:cs="Arial"/>
                <w:sz w:val="20"/>
                <w:szCs w:val="20"/>
              </w:rPr>
              <w:t>Develop medical emergency plan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2146DCB"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1DC90F12" w14:paraId="2FDB00A7"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BDD6EE"/>
            <w:vAlign w:val="center"/>
            <w:hideMark/>
          </w:tcPr>
          <w:p w:rsidRPr="00AC3068" w:rsidR="00AC3068" w:rsidP="00AC3068" w:rsidRDefault="00AC3068" w14:paraId="310BE19D" w14:textId="77777777">
            <w:pPr>
              <w:ind w:left="135" w:right="-150"/>
              <w:textAlignment w:val="baseline"/>
              <w:rPr>
                <w:color w:val="000000"/>
                <w:sz w:val="20"/>
                <w:szCs w:val="20"/>
              </w:rPr>
            </w:pPr>
            <w:r w:rsidRPr="00AC3068">
              <w:rPr>
                <w:rFonts w:cs="Arial"/>
                <w:sz w:val="20"/>
                <w:szCs w:val="20"/>
              </w:rPr>
              <w:t>Health Care and Support (HCS) </w:t>
            </w:r>
          </w:p>
        </w:tc>
      </w:tr>
      <w:tr w:rsidRPr="00AC3068" w:rsidR="00AC3068" w:rsidTr="003B048B" w14:paraId="6E379888"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FB4DE7B" w14:textId="77777777">
            <w:pPr>
              <w:ind w:left="135" w:right="-150"/>
              <w:textAlignment w:val="baseline"/>
              <w:rPr>
                <w:color w:val="000000"/>
                <w:sz w:val="20"/>
                <w:szCs w:val="20"/>
              </w:rPr>
            </w:pPr>
            <w:r w:rsidRPr="00AC3068">
              <w:rPr>
                <w:rFonts w:cs="Arial"/>
                <w:sz w:val="20"/>
                <w:szCs w:val="20"/>
              </w:rPr>
              <w:t>HLTAHCS001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8C81064" w14:textId="77777777">
            <w:pPr>
              <w:ind w:left="135" w:right="-150"/>
              <w:textAlignment w:val="baseline"/>
              <w:rPr>
                <w:color w:val="000000"/>
                <w:sz w:val="20"/>
                <w:szCs w:val="20"/>
              </w:rPr>
            </w:pPr>
            <w:r w:rsidRPr="00AC3068">
              <w:rPr>
                <w:rFonts w:cs="Arial"/>
                <w:sz w:val="20"/>
                <w:szCs w:val="20"/>
              </w:rPr>
              <w:t>Provide basic health service information to clients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E29A1F9"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41425F2"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5E399C2" w14:textId="77777777">
            <w:pPr>
              <w:ind w:left="135" w:right="-150"/>
              <w:textAlignment w:val="baseline"/>
              <w:rPr>
                <w:color w:val="000000"/>
                <w:sz w:val="20"/>
                <w:szCs w:val="20"/>
              </w:rPr>
            </w:pPr>
            <w:r w:rsidRPr="00AC3068">
              <w:rPr>
                <w:rFonts w:cs="Arial"/>
                <w:sz w:val="20"/>
                <w:szCs w:val="20"/>
              </w:rPr>
              <w:t>HLTAHCS002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78E8728" w14:textId="77777777">
            <w:pPr>
              <w:ind w:left="135" w:right="-150"/>
              <w:textAlignment w:val="baseline"/>
              <w:rPr>
                <w:color w:val="000000"/>
                <w:sz w:val="20"/>
                <w:szCs w:val="20"/>
              </w:rPr>
            </w:pPr>
            <w:r w:rsidRPr="00AC3068">
              <w:rPr>
                <w:rFonts w:cs="Arial"/>
                <w:sz w:val="20"/>
                <w:szCs w:val="20"/>
              </w:rPr>
              <w:t>Assist with health assessments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1E40802"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D370534"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4007A00" w14:textId="77777777">
            <w:pPr>
              <w:ind w:left="135" w:right="-150"/>
              <w:textAlignment w:val="baseline"/>
              <w:rPr>
                <w:color w:val="000000"/>
                <w:sz w:val="20"/>
                <w:szCs w:val="20"/>
              </w:rPr>
            </w:pPr>
            <w:r w:rsidRPr="00AC3068">
              <w:rPr>
                <w:rFonts w:cs="Arial"/>
                <w:sz w:val="20"/>
                <w:szCs w:val="20"/>
              </w:rPr>
              <w:t>HLTAHCS003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155179B" w14:textId="77777777">
            <w:pPr>
              <w:ind w:left="135" w:right="-150"/>
              <w:textAlignment w:val="baseline"/>
              <w:rPr>
                <w:color w:val="000000"/>
                <w:sz w:val="20"/>
                <w:szCs w:val="20"/>
              </w:rPr>
            </w:pPr>
            <w:r w:rsidRPr="00AC3068">
              <w:rPr>
                <w:rFonts w:cs="Arial"/>
                <w:sz w:val="20"/>
                <w:szCs w:val="20"/>
              </w:rPr>
              <w:t>Complete routine physical health assessments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8778BB1"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B93568A"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2CF780D" w14:textId="77777777">
            <w:pPr>
              <w:ind w:left="135" w:right="-150"/>
              <w:textAlignment w:val="baseline"/>
              <w:rPr>
                <w:color w:val="000000"/>
                <w:sz w:val="20"/>
                <w:szCs w:val="20"/>
              </w:rPr>
            </w:pPr>
            <w:r w:rsidRPr="00AC3068">
              <w:rPr>
                <w:rFonts w:cs="Arial"/>
                <w:sz w:val="20"/>
                <w:szCs w:val="20"/>
              </w:rPr>
              <w:t>HLTAHCS004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C3D7498" w14:textId="77777777">
            <w:pPr>
              <w:ind w:left="135" w:right="-150"/>
              <w:textAlignment w:val="baseline"/>
              <w:rPr>
                <w:color w:val="000000"/>
                <w:sz w:val="20"/>
                <w:szCs w:val="20"/>
              </w:rPr>
            </w:pPr>
            <w:r w:rsidRPr="00AC3068">
              <w:rPr>
                <w:rFonts w:cs="Arial"/>
                <w:sz w:val="20"/>
                <w:szCs w:val="20"/>
              </w:rPr>
              <w:t>Complete comprehensive physical health assessments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CAEDE4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1AF7B5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E6BBDCF" w14:textId="77777777">
            <w:pPr>
              <w:ind w:left="135" w:right="-150"/>
              <w:textAlignment w:val="baseline"/>
              <w:rPr>
                <w:color w:val="000000"/>
                <w:sz w:val="20"/>
                <w:szCs w:val="20"/>
              </w:rPr>
            </w:pPr>
            <w:r w:rsidRPr="00AC3068">
              <w:rPr>
                <w:rFonts w:cs="Arial"/>
                <w:sz w:val="20"/>
                <w:szCs w:val="20"/>
              </w:rPr>
              <w:t>HLTAHCS005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65D613A" w14:textId="77777777">
            <w:pPr>
              <w:ind w:left="135" w:right="-150"/>
              <w:textAlignment w:val="baseline"/>
              <w:rPr>
                <w:color w:val="000000"/>
                <w:sz w:val="20"/>
                <w:szCs w:val="20"/>
              </w:rPr>
            </w:pPr>
            <w:r w:rsidRPr="00AC3068">
              <w:rPr>
                <w:rFonts w:cs="Arial"/>
                <w:sz w:val="20"/>
                <w:szCs w:val="20"/>
              </w:rPr>
              <w:t>Implement basic health care plans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767BC4B"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2B2A138"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41C6AC4" w14:textId="77777777">
            <w:pPr>
              <w:ind w:left="135" w:right="-150"/>
              <w:textAlignment w:val="baseline"/>
              <w:rPr>
                <w:color w:val="000000"/>
                <w:sz w:val="20"/>
                <w:szCs w:val="20"/>
              </w:rPr>
            </w:pPr>
            <w:r w:rsidRPr="00AC3068">
              <w:rPr>
                <w:rFonts w:cs="Arial"/>
                <w:sz w:val="20"/>
                <w:szCs w:val="20"/>
              </w:rPr>
              <w:t>HLTAHCS006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1389BB9" w14:textId="77777777">
            <w:pPr>
              <w:ind w:left="135" w:right="-150"/>
              <w:textAlignment w:val="baseline"/>
              <w:rPr>
                <w:color w:val="000000"/>
                <w:sz w:val="20"/>
                <w:szCs w:val="20"/>
              </w:rPr>
            </w:pPr>
            <w:r w:rsidRPr="00AC3068">
              <w:rPr>
                <w:rFonts w:cs="Arial"/>
                <w:sz w:val="20"/>
                <w:szCs w:val="20"/>
              </w:rPr>
              <w:t>Implement complex health care plans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3BADCBB"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E9DF40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9DF8610" w14:textId="77777777">
            <w:pPr>
              <w:ind w:left="135" w:right="-150"/>
              <w:textAlignment w:val="baseline"/>
              <w:rPr>
                <w:color w:val="000000"/>
                <w:sz w:val="20"/>
                <w:szCs w:val="20"/>
              </w:rPr>
            </w:pPr>
            <w:r w:rsidRPr="00AC3068">
              <w:rPr>
                <w:rFonts w:cs="Arial"/>
                <w:sz w:val="20"/>
                <w:szCs w:val="20"/>
              </w:rPr>
              <w:t>HLTAHCS007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F26C771" w14:textId="77777777">
            <w:pPr>
              <w:ind w:left="135" w:right="-150"/>
              <w:textAlignment w:val="baseline"/>
              <w:rPr>
                <w:color w:val="000000"/>
                <w:sz w:val="20"/>
                <w:szCs w:val="20"/>
              </w:rPr>
            </w:pPr>
            <w:r w:rsidRPr="00AC3068">
              <w:rPr>
                <w:rFonts w:cs="Arial"/>
                <w:sz w:val="20"/>
                <w:szCs w:val="20"/>
              </w:rPr>
              <w:t>Provide support to men with cancer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DBE0A4C"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10CC4F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CA88CE3" w14:textId="77777777">
            <w:pPr>
              <w:ind w:left="135" w:right="-150"/>
              <w:textAlignment w:val="baseline"/>
              <w:rPr>
                <w:color w:val="000000"/>
                <w:sz w:val="20"/>
                <w:szCs w:val="20"/>
              </w:rPr>
            </w:pPr>
            <w:r w:rsidRPr="00AC3068">
              <w:rPr>
                <w:rFonts w:cs="Arial"/>
                <w:sz w:val="20"/>
                <w:szCs w:val="20"/>
              </w:rPr>
              <w:t>HLTAHCS008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931A52D" w14:textId="77777777">
            <w:pPr>
              <w:ind w:left="135" w:right="-150"/>
              <w:textAlignment w:val="baseline"/>
              <w:rPr>
                <w:color w:val="000000"/>
                <w:sz w:val="20"/>
                <w:szCs w:val="20"/>
              </w:rPr>
            </w:pPr>
            <w:r w:rsidRPr="00AC3068">
              <w:rPr>
                <w:rFonts w:cs="Arial"/>
                <w:sz w:val="20"/>
                <w:szCs w:val="20"/>
              </w:rPr>
              <w:t>Provide support to women with cancer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09A787A"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86FBA86"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1EC75F1" w14:textId="77777777">
            <w:pPr>
              <w:ind w:left="135" w:right="-150"/>
              <w:textAlignment w:val="baseline"/>
              <w:rPr>
                <w:color w:val="000000"/>
                <w:sz w:val="20"/>
                <w:szCs w:val="20"/>
              </w:rPr>
            </w:pPr>
            <w:r w:rsidRPr="00AC3068">
              <w:rPr>
                <w:rFonts w:cs="Arial"/>
                <w:sz w:val="20"/>
                <w:szCs w:val="20"/>
              </w:rPr>
              <w:t>HLTAHCS009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7758C52" w14:textId="77777777">
            <w:pPr>
              <w:ind w:left="135" w:right="-150"/>
              <w:textAlignment w:val="baseline"/>
              <w:rPr>
                <w:color w:val="000000"/>
                <w:sz w:val="20"/>
                <w:szCs w:val="20"/>
              </w:rPr>
            </w:pPr>
            <w:r w:rsidRPr="00AC3068">
              <w:rPr>
                <w:rFonts w:cs="Arial"/>
                <w:sz w:val="20"/>
                <w:szCs w:val="20"/>
              </w:rPr>
              <w:t>Provide support to clients with diabetes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3950F11"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CBEAFC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15354C3" w14:textId="77777777">
            <w:pPr>
              <w:ind w:left="135" w:right="-150"/>
              <w:textAlignment w:val="baseline"/>
              <w:rPr>
                <w:color w:val="000000"/>
                <w:sz w:val="20"/>
                <w:szCs w:val="20"/>
              </w:rPr>
            </w:pPr>
            <w:r w:rsidRPr="00AC3068">
              <w:rPr>
                <w:rFonts w:cs="Arial"/>
                <w:sz w:val="20"/>
                <w:szCs w:val="20"/>
              </w:rPr>
              <w:t>HLTAHCS010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4E78B84" w14:textId="77777777">
            <w:pPr>
              <w:ind w:left="135" w:right="-150"/>
              <w:textAlignment w:val="baseline"/>
              <w:rPr>
                <w:color w:val="000000"/>
                <w:sz w:val="20"/>
                <w:szCs w:val="20"/>
              </w:rPr>
            </w:pPr>
            <w:r w:rsidRPr="00AC3068">
              <w:rPr>
                <w:rFonts w:cs="Arial"/>
                <w:sz w:val="20"/>
                <w:szCs w:val="20"/>
              </w:rPr>
              <w:t>Provide support to clients with chronic disease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1E01627"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C76B21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A6A6EC9" w14:textId="77777777">
            <w:pPr>
              <w:ind w:left="135" w:right="-150"/>
              <w:textAlignment w:val="baseline"/>
              <w:rPr>
                <w:color w:val="000000"/>
                <w:sz w:val="20"/>
                <w:szCs w:val="20"/>
              </w:rPr>
            </w:pPr>
            <w:r w:rsidRPr="00AC3068">
              <w:rPr>
                <w:rFonts w:cs="Arial"/>
                <w:sz w:val="20"/>
                <w:szCs w:val="20"/>
              </w:rPr>
              <w:t>HLTAHCS011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028FAD9" w14:textId="77777777">
            <w:pPr>
              <w:ind w:left="135" w:right="-150"/>
              <w:textAlignment w:val="baseline"/>
              <w:rPr>
                <w:color w:val="000000"/>
                <w:sz w:val="20"/>
                <w:szCs w:val="20"/>
              </w:rPr>
            </w:pPr>
            <w:r w:rsidRPr="00AC3068">
              <w:rPr>
                <w:rFonts w:cs="Arial"/>
                <w:sz w:val="20"/>
                <w:szCs w:val="20"/>
              </w:rPr>
              <w:t>Provide support to clients experiencing alcohol and other drugs problems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F2C2AE6"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7293471"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09BE657" w14:textId="77777777">
            <w:pPr>
              <w:ind w:left="135" w:right="-150"/>
              <w:textAlignment w:val="baseline"/>
              <w:rPr>
                <w:color w:val="000000"/>
                <w:sz w:val="20"/>
                <w:szCs w:val="20"/>
              </w:rPr>
            </w:pPr>
            <w:r w:rsidRPr="00AC3068">
              <w:rPr>
                <w:rFonts w:cs="Arial"/>
                <w:sz w:val="20"/>
                <w:szCs w:val="20"/>
              </w:rPr>
              <w:t>HLTAHCS012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7E06F58" w14:textId="77777777">
            <w:pPr>
              <w:ind w:left="135" w:right="-150"/>
              <w:textAlignment w:val="baseline"/>
              <w:rPr>
                <w:color w:val="000000"/>
                <w:sz w:val="20"/>
                <w:szCs w:val="20"/>
              </w:rPr>
            </w:pPr>
            <w:r w:rsidRPr="00AC3068">
              <w:rPr>
                <w:rFonts w:cs="Arial"/>
                <w:sz w:val="20"/>
                <w:szCs w:val="20"/>
              </w:rPr>
              <w:t>Provide support to older clients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81C77B5"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EDFB80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2CDBD26" w14:textId="77777777">
            <w:pPr>
              <w:ind w:left="135" w:right="-150"/>
              <w:textAlignment w:val="baseline"/>
              <w:rPr>
                <w:color w:val="000000"/>
                <w:sz w:val="20"/>
                <w:szCs w:val="20"/>
              </w:rPr>
            </w:pPr>
            <w:r w:rsidRPr="00AC3068">
              <w:rPr>
                <w:rFonts w:cs="Arial"/>
                <w:sz w:val="20"/>
                <w:szCs w:val="20"/>
              </w:rPr>
              <w:t>HLTAHCS013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9DE3C70" w14:textId="77777777">
            <w:pPr>
              <w:ind w:left="135" w:right="-150"/>
              <w:textAlignment w:val="baseline"/>
              <w:rPr>
                <w:color w:val="000000"/>
                <w:sz w:val="20"/>
                <w:szCs w:val="20"/>
              </w:rPr>
            </w:pPr>
            <w:r w:rsidRPr="00AC3068">
              <w:rPr>
                <w:rFonts w:cs="Arial"/>
                <w:sz w:val="20"/>
                <w:szCs w:val="20"/>
              </w:rPr>
              <w:t>Provide eye health care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DC16229"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5060685"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7A4BFFC" w14:textId="77777777">
            <w:pPr>
              <w:ind w:left="135" w:right="-150"/>
              <w:textAlignment w:val="baseline"/>
              <w:rPr>
                <w:color w:val="000000"/>
                <w:sz w:val="20"/>
                <w:szCs w:val="20"/>
              </w:rPr>
            </w:pPr>
            <w:r w:rsidRPr="00AC3068">
              <w:rPr>
                <w:rFonts w:cs="Arial"/>
                <w:sz w:val="20"/>
                <w:szCs w:val="20"/>
              </w:rPr>
              <w:t>HLTAHCS014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6660ABA" w14:textId="77777777">
            <w:pPr>
              <w:ind w:left="135" w:right="-150"/>
              <w:textAlignment w:val="baseline"/>
              <w:rPr>
                <w:color w:val="000000"/>
                <w:sz w:val="20"/>
                <w:szCs w:val="20"/>
              </w:rPr>
            </w:pPr>
            <w:r w:rsidRPr="00AC3068">
              <w:rPr>
                <w:rFonts w:cs="Arial"/>
                <w:sz w:val="20"/>
                <w:szCs w:val="20"/>
              </w:rPr>
              <w:t>Provide ear health care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3B655CB"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CB8173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334D184" w14:textId="77777777">
            <w:pPr>
              <w:ind w:left="135" w:right="-150"/>
              <w:textAlignment w:val="baseline"/>
              <w:rPr>
                <w:color w:val="000000"/>
                <w:sz w:val="20"/>
                <w:szCs w:val="20"/>
              </w:rPr>
            </w:pPr>
            <w:r w:rsidRPr="00AC3068">
              <w:rPr>
                <w:rFonts w:cs="Arial"/>
                <w:sz w:val="20"/>
                <w:szCs w:val="20"/>
              </w:rPr>
              <w:t>HLTAHCS015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C568D72" w14:textId="77777777">
            <w:pPr>
              <w:ind w:left="135" w:right="-150"/>
              <w:textAlignment w:val="baseline"/>
              <w:rPr>
                <w:color w:val="000000"/>
                <w:sz w:val="20"/>
                <w:szCs w:val="20"/>
              </w:rPr>
            </w:pPr>
            <w:r w:rsidRPr="00AC3068">
              <w:rPr>
                <w:rFonts w:cs="Arial"/>
                <w:sz w:val="20"/>
                <w:szCs w:val="20"/>
              </w:rPr>
              <w:t>Facilitate access to tertiary health services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F7D15C0"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04D674B"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D5FF9EA" w14:textId="77777777">
            <w:pPr>
              <w:ind w:left="135" w:right="-150"/>
              <w:textAlignment w:val="baseline"/>
              <w:rPr>
                <w:color w:val="000000"/>
                <w:sz w:val="20"/>
                <w:szCs w:val="20"/>
              </w:rPr>
            </w:pPr>
            <w:r w:rsidRPr="00AC3068">
              <w:rPr>
                <w:rFonts w:cs="Arial"/>
                <w:sz w:val="20"/>
                <w:szCs w:val="20"/>
              </w:rPr>
              <w:t>HLTAHCS016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6036AC9" w14:textId="77777777">
            <w:pPr>
              <w:ind w:left="135" w:right="-150"/>
              <w:textAlignment w:val="baseline"/>
              <w:rPr>
                <w:color w:val="000000"/>
                <w:sz w:val="20"/>
                <w:szCs w:val="20"/>
              </w:rPr>
            </w:pPr>
            <w:r w:rsidRPr="00AC3068">
              <w:rPr>
                <w:rFonts w:cs="Arial"/>
                <w:sz w:val="20"/>
                <w:szCs w:val="20"/>
              </w:rPr>
              <w:t>Develop primary health care programs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C24869E"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1DC90F12" w14:paraId="5C03919A"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BDD6EE"/>
            <w:hideMark/>
          </w:tcPr>
          <w:p w:rsidRPr="00AC3068" w:rsidR="00AC3068" w:rsidP="00AC3068" w:rsidRDefault="00AC3068" w14:paraId="54806084" w14:textId="77777777">
            <w:pPr>
              <w:ind w:left="135" w:right="-150"/>
              <w:textAlignment w:val="baseline"/>
              <w:rPr>
                <w:color w:val="000000"/>
                <w:sz w:val="20"/>
                <w:szCs w:val="20"/>
              </w:rPr>
            </w:pPr>
            <w:r w:rsidRPr="00AC3068">
              <w:rPr>
                <w:rFonts w:cs="Arial"/>
                <w:sz w:val="20"/>
                <w:szCs w:val="20"/>
              </w:rPr>
              <w:t>Health Promotion (HPR) </w:t>
            </w:r>
          </w:p>
        </w:tc>
      </w:tr>
      <w:tr w:rsidRPr="00AC3068" w:rsidR="00AC3068" w:rsidTr="003B048B" w14:paraId="45DB7549"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FF59F22" w14:textId="77777777">
            <w:pPr>
              <w:ind w:left="135" w:right="-150"/>
              <w:textAlignment w:val="baseline"/>
              <w:rPr>
                <w:color w:val="000000"/>
                <w:sz w:val="20"/>
                <w:szCs w:val="20"/>
              </w:rPr>
            </w:pPr>
            <w:r w:rsidRPr="00AC3068">
              <w:rPr>
                <w:rFonts w:cs="Arial"/>
                <w:sz w:val="20"/>
                <w:szCs w:val="20"/>
              </w:rPr>
              <w:t>HLTAHPR001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CE69B30" w14:textId="77777777">
            <w:pPr>
              <w:ind w:left="135" w:right="-150"/>
              <w:textAlignment w:val="baseline"/>
              <w:rPr>
                <w:color w:val="000000"/>
                <w:sz w:val="20"/>
                <w:szCs w:val="20"/>
              </w:rPr>
            </w:pPr>
            <w:r w:rsidRPr="00AC3068">
              <w:rPr>
                <w:rFonts w:cs="Arial"/>
                <w:sz w:val="20"/>
                <w:szCs w:val="20"/>
              </w:rPr>
              <w:t>Develop health promotion programs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5DC775A"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AE71470"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F2F5733" w14:textId="77777777">
            <w:pPr>
              <w:ind w:left="135" w:right="-150"/>
              <w:textAlignment w:val="baseline"/>
              <w:rPr>
                <w:color w:val="000000"/>
                <w:sz w:val="20"/>
                <w:szCs w:val="20"/>
              </w:rPr>
            </w:pPr>
            <w:r w:rsidRPr="00AC3068">
              <w:rPr>
                <w:rFonts w:cs="Arial"/>
                <w:sz w:val="20"/>
                <w:szCs w:val="20"/>
              </w:rPr>
              <w:t>HLTAHPR002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63105AA" w14:textId="77777777">
            <w:pPr>
              <w:ind w:left="135" w:right="-150"/>
              <w:textAlignment w:val="baseline"/>
              <w:rPr>
                <w:color w:val="000000"/>
                <w:sz w:val="20"/>
                <w:szCs w:val="20"/>
              </w:rPr>
            </w:pPr>
            <w:r w:rsidRPr="00AC3068">
              <w:rPr>
                <w:rFonts w:cs="Arial"/>
                <w:sz w:val="20"/>
                <w:szCs w:val="20"/>
              </w:rPr>
              <w:t>Promote awareness and early detection of cancer to men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1B2FED5"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EBF79E0"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E07C51B" w14:textId="77777777">
            <w:pPr>
              <w:ind w:left="135" w:right="-150"/>
              <w:textAlignment w:val="baseline"/>
              <w:rPr>
                <w:color w:val="000000"/>
                <w:sz w:val="20"/>
                <w:szCs w:val="20"/>
              </w:rPr>
            </w:pPr>
            <w:r w:rsidRPr="00AC3068">
              <w:rPr>
                <w:rFonts w:cs="Arial"/>
                <w:sz w:val="20"/>
                <w:szCs w:val="20"/>
              </w:rPr>
              <w:t>HLTAHPR003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B219464" w14:textId="77777777">
            <w:pPr>
              <w:ind w:left="135" w:right="-150"/>
              <w:textAlignment w:val="baseline"/>
              <w:rPr>
                <w:color w:val="000000"/>
                <w:sz w:val="20"/>
                <w:szCs w:val="20"/>
              </w:rPr>
            </w:pPr>
            <w:r w:rsidRPr="00AC3068">
              <w:rPr>
                <w:rFonts w:cs="Arial"/>
                <w:sz w:val="20"/>
                <w:szCs w:val="20"/>
              </w:rPr>
              <w:t>Promote awareness and early detection of cancer to women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246BCA3"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4B5E5A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2B37D37" w14:textId="77777777">
            <w:pPr>
              <w:ind w:left="135" w:right="-150"/>
              <w:textAlignment w:val="baseline"/>
              <w:rPr>
                <w:color w:val="000000"/>
                <w:sz w:val="20"/>
                <w:szCs w:val="20"/>
              </w:rPr>
            </w:pPr>
            <w:r w:rsidRPr="00AC3068">
              <w:rPr>
                <w:rFonts w:cs="Arial"/>
                <w:sz w:val="20"/>
                <w:szCs w:val="20"/>
              </w:rPr>
              <w:t>HLTAHPR004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AD77487" w14:textId="77777777">
            <w:pPr>
              <w:ind w:left="135" w:right="-150"/>
              <w:textAlignment w:val="baseline"/>
              <w:rPr>
                <w:color w:val="000000"/>
                <w:sz w:val="20"/>
                <w:szCs w:val="20"/>
              </w:rPr>
            </w:pPr>
            <w:r w:rsidRPr="00AC3068">
              <w:rPr>
                <w:rFonts w:cs="Arial"/>
                <w:sz w:val="20"/>
                <w:szCs w:val="20"/>
              </w:rPr>
              <w:t>Promote awareness and early detection of diabetes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69E5F2C"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F582EE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1396E74" w14:textId="77777777">
            <w:pPr>
              <w:ind w:left="135" w:right="-150"/>
              <w:textAlignment w:val="baseline"/>
              <w:rPr>
                <w:color w:val="000000"/>
                <w:sz w:val="20"/>
                <w:szCs w:val="20"/>
              </w:rPr>
            </w:pPr>
            <w:r w:rsidRPr="00AC3068">
              <w:rPr>
                <w:rFonts w:cs="Arial"/>
                <w:sz w:val="20"/>
                <w:szCs w:val="20"/>
              </w:rPr>
              <w:t>HLTAHPR005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34EFFA2" w14:textId="77777777">
            <w:pPr>
              <w:ind w:left="135" w:right="-150"/>
              <w:textAlignment w:val="baseline"/>
              <w:rPr>
                <w:color w:val="000000"/>
                <w:sz w:val="20"/>
                <w:szCs w:val="20"/>
              </w:rPr>
            </w:pPr>
            <w:r w:rsidRPr="00AC3068">
              <w:rPr>
                <w:rFonts w:cs="Arial"/>
                <w:sz w:val="20"/>
                <w:szCs w:val="20"/>
              </w:rPr>
              <w:t>Promote awareness and prevention of chronic disease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8B192C3"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730BD35"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50D016D" w14:textId="77777777">
            <w:pPr>
              <w:ind w:left="135" w:right="-150"/>
              <w:textAlignment w:val="baseline"/>
              <w:rPr>
                <w:color w:val="000000"/>
                <w:sz w:val="20"/>
                <w:szCs w:val="20"/>
              </w:rPr>
            </w:pPr>
            <w:r w:rsidRPr="00AC3068">
              <w:rPr>
                <w:rFonts w:cs="Arial"/>
                <w:sz w:val="20"/>
                <w:szCs w:val="20"/>
              </w:rPr>
              <w:t>HLTAHPR006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EFCAFCE" w14:textId="77777777">
            <w:pPr>
              <w:ind w:left="135" w:right="-150"/>
              <w:textAlignment w:val="baseline"/>
              <w:rPr>
                <w:color w:val="000000"/>
                <w:sz w:val="20"/>
                <w:szCs w:val="20"/>
              </w:rPr>
            </w:pPr>
            <w:r w:rsidRPr="00AC3068">
              <w:rPr>
                <w:rFonts w:cs="Arial"/>
                <w:sz w:val="20"/>
                <w:szCs w:val="20"/>
              </w:rPr>
              <w:t>Provide healthy lifestyle information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EF13950"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C56584B"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3D75991" w14:textId="77777777">
            <w:pPr>
              <w:ind w:left="135" w:right="-150"/>
              <w:textAlignment w:val="baseline"/>
              <w:rPr>
                <w:color w:val="000000"/>
                <w:sz w:val="20"/>
                <w:szCs w:val="20"/>
              </w:rPr>
            </w:pPr>
            <w:r w:rsidRPr="00AC3068">
              <w:rPr>
                <w:rFonts w:cs="Arial"/>
                <w:sz w:val="20"/>
                <w:szCs w:val="20"/>
              </w:rPr>
              <w:t>HLTAHPR007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793FC2C" w14:textId="77777777">
            <w:pPr>
              <w:ind w:left="135" w:right="-150"/>
              <w:textAlignment w:val="baseline"/>
              <w:rPr>
                <w:color w:val="000000"/>
                <w:sz w:val="20"/>
                <w:szCs w:val="20"/>
              </w:rPr>
            </w:pPr>
            <w:r w:rsidRPr="00AC3068">
              <w:rPr>
                <w:rFonts w:cs="Arial"/>
                <w:sz w:val="20"/>
                <w:szCs w:val="20"/>
              </w:rPr>
              <w:t>Promote lifestyle change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33DFE6C"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1DC90F12" w14:paraId="37FB8A58"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BDD6EE"/>
            <w:hideMark/>
          </w:tcPr>
          <w:p w:rsidRPr="00AC3068" w:rsidR="00AC3068" w:rsidP="00AC3068" w:rsidRDefault="00AC3068" w14:paraId="0785EDAC" w14:textId="77777777">
            <w:pPr>
              <w:ind w:left="135" w:right="-150"/>
              <w:textAlignment w:val="baseline"/>
              <w:rPr>
                <w:color w:val="000000"/>
                <w:sz w:val="20"/>
                <w:szCs w:val="20"/>
              </w:rPr>
            </w:pPr>
            <w:r w:rsidRPr="00AC3068">
              <w:rPr>
                <w:rFonts w:cs="Arial"/>
                <w:sz w:val="20"/>
                <w:szCs w:val="20"/>
              </w:rPr>
              <w:t>Maternal and Children’s Health (MAT) </w:t>
            </w:r>
          </w:p>
        </w:tc>
      </w:tr>
      <w:tr w:rsidRPr="00AC3068" w:rsidR="00AC3068" w:rsidTr="003B048B" w14:paraId="7C57842C"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7F727E9" w14:textId="77777777">
            <w:pPr>
              <w:ind w:left="135" w:right="-150"/>
              <w:textAlignment w:val="baseline"/>
              <w:rPr>
                <w:color w:val="000000"/>
                <w:sz w:val="20"/>
                <w:szCs w:val="20"/>
              </w:rPr>
            </w:pPr>
            <w:r w:rsidRPr="00AC3068">
              <w:rPr>
                <w:rFonts w:cs="Arial"/>
                <w:sz w:val="20"/>
                <w:szCs w:val="20"/>
              </w:rPr>
              <w:t>HLTAMAT001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FC2FC98" w14:textId="77777777">
            <w:pPr>
              <w:ind w:left="135" w:right="-150"/>
              <w:textAlignment w:val="baseline"/>
              <w:rPr>
                <w:color w:val="000000"/>
                <w:sz w:val="20"/>
                <w:szCs w:val="20"/>
              </w:rPr>
            </w:pPr>
            <w:r w:rsidRPr="00AC3068">
              <w:rPr>
                <w:rFonts w:cs="Arial"/>
                <w:sz w:val="20"/>
                <w:szCs w:val="20"/>
              </w:rPr>
              <w:t>Provide antenatal health care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6614317"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DAD5DC1"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4767C60" w14:textId="77777777">
            <w:pPr>
              <w:ind w:left="135" w:right="-150"/>
              <w:textAlignment w:val="baseline"/>
              <w:rPr>
                <w:color w:val="000000"/>
                <w:sz w:val="20"/>
                <w:szCs w:val="20"/>
              </w:rPr>
            </w:pPr>
            <w:r w:rsidRPr="00AC3068">
              <w:rPr>
                <w:rFonts w:cs="Arial"/>
                <w:sz w:val="20"/>
                <w:szCs w:val="20"/>
              </w:rPr>
              <w:t>HLTAMAT002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08E5A66" w14:textId="77777777">
            <w:pPr>
              <w:ind w:left="135" w:right="-150"/>
              <w:textAlignment w:val="baseline"/>
              <w:rPr>
                <w:color w:val="000000"/>
                <w:sz w:val="20"/>
                <w:szCs w:val="20"/>
              </w:rPr>
            </w:pPr>
            <w:r w:rsidRPr="00AC3068">
              <w:rPr>
                <w:rFonts w:cs="Arial"/>
                <w:sz w:val="20"/>
                <w:szCs w:val="20"/>
              </w:rPr>
              <w:t>Assist with childbirth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02EC7A2"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700F691"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EF28F07" w14:textId="77777777">
            <w:pPr>
              <w:ind w:left="135" w:right="-150"/>
              <w:textAlignment w:val="baseline"/>
              <w:rPr>
                <w:color w:val="000000"/>
                <w:sz w:val="20"/>
                <w:szCs w:val="20"/>
              </w:rPr>
            </w:pPr>
            <w:r w:rsidRPr="00AC3068">
              <w:rPr>
                <w:rFonts w:cs="Arial"/>
                <w:sz w:val="20"/>
                <w:szCs w:val="20"/>
              </w:rPr>
              <w:t>HLTAMAT003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A65D830" w14:textId="77777777">
            <w:pPr>
              <w:ind w:left="135" w:right="-150"/>
              <w:textAlignment w:val="baseline"/>
              <w:rPr>
                <w:color w:val="000000"/>
                <w:sz w:val="20"/>
                <w:szCs w:val="20"/>
              </w:rPr>
            </w:pPr>
            <w:r w:rsidRPr="00AC3068">
              <w:rPr>
                <w:rFonts w:cs="Arial"/>
                <w:sz w:val="20"/>
                <w:szCs w:val="20"/>
              </w:rPr>
              <w:t>Provide postnatal health care for mothers and babies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0235858"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705C037"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B000744" w14:textId="77777777">
            <w:pPr>
              <w:ind w:left="135" w:right="-150"/>
              <w:textAlignment w:val="baseline"/>
              <w:rPr>
                <w:color w:val="000000"/>
                <w:sz w:val="20"/>
                <w:szCs w:val="20"/>
              </w:rPr>
            </w:pPr>
            <w:r w:rsidRPr="00AC3068">
              <w:rPr>
                <w:rFonts w:cs="Arial"/>
                <w:sz w:val="20"/>
                <w:szCs w:val="20"/>
              </w:rPr>
              <w:t>HLTAMAT004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B23BFCD" w14:textId="77777777">
            <w:pPr>
              <w:ind w:left="135" w:right="-150"/>
              <w:textAlignment w:val="baseline"/>
              <w:rPr>
                <w:color w:val="000000"/>
                <w:sz w:val="20"/>
                <w:szCs w:val="20"/>
              </w:rPr>
            </w:pPr>
            <w:r w:rsidRPr="00AC3068">
              <w:rPr>
                <w:rFonts w:cs="Arial"/>
                <w:sz w:val="20"/>
                <w:szCs w:val="20"/>
              </w:rPr>
              <w:t>Assess children’s health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581FE4E"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3222CD7"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2ABDB92" w14:textId="77777777">
            <w:pPr>
              <w:ind w:left="135" w:right="-150"/>
              <w:textAlignment w:val="baseline"/>
              <w:rPr>
                <w:color w:val="000000"/>
                <w:sz w:val="20"/>
                <w:szCs w:val="20"/>
              </w:rPr>
            </w:pPr>
            <w:r w:rsidRPr="00AC3068">
              <w:rPr>
                <w:rFonts w:cs="Arial"/>
                <w:sz w:val="20"/>
                <w:szCs w:val="20"/>
              </w:rPr>
              <w:t>HLTAMAT005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6131E7E" w14:textId="77777777">
            <w:pPr>
              <w:ind w:left="135" w:right="-150"/>
              <w:textAlignment w:val="baseline"/>
              <w:rPr>
                <w:color w:val="000000"/>
                <w:sz w:val="20"/>
                <w:szCs w:val="20"/>
              </w:rPr>
            </w:pPr>
            <w:r w:rsidRPr="00AC3068">
              <w:rPr>
                <w:rFonts w:cs="Arial"/>
                <w:sz w:val="20"/>
                <w:szCs w:val="20"/>
              </w:rPr>
              <w:t>Provide health care for children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685B94B"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1DC90F12" w14:paraId="7FA60BBD"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BDD6EE"/>
            <w:hideMark/>
          </w:tcPr>
          <w:p w:rsidRPr="00AC3068" w:rsidR="00AC3068" w:rsidP="00AC3068" w:rsidRDefault="00AC3068" w14:paraId="611F0F97" w14:textId="77777777">
            <w:pPr>
              <w:ind w:left="135" w:right="-150"/>
              <w:textAlignment w:val="baseline"/>
              <w:rPr>
                <w:color w:val="000000"/>
                <w:sz w:val="20"/>
                <w:szCs w:val="20"/>
              </w:rPr>
            </w:pPr>
            <w:r w:rsidRPr="00AC3068">
              <w:rPr>
                <w:rFonts w:cs="Arial"/>
                <w:sz w:val="20"/>
                <w:szCs w:val="20"/>
              </w:rPr>
              <w:t>Medications (MED) </w:t>
            </w:r>
          </w:p>
        </w:tc>
      </w:tr>
      <w:tr w:rsidRPr="00AC3068" w:rsidR="00AC3068" w:rsidTr="003B048B" w14:paraId="28E5BFE1"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01D437A" w14:textId="77777777">
            <w:pPr>
              <w:ind w:left="135" w:right="-150"/>
              <w:textAlignment w:val="baseline"/>
              <w:rPr>
                <w:color w:val="000000"/>
                <w:sz w:val="20"/>
                <w:szCs w:val="20"/>
              </w:rPr>
            </w:pPr>
            <w:r w:rsidRPr="00AC3068">
              <w:rPr>
                <w:rFonts w:cs="Arial"/>
                <w:sz w:val="20"/>
                <w:szCs w:val="20"/>
              </w:rPr>
              <w:t>HLTAMED001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DB275DD" w14:textId="77777777">
            <w:pPr>
              <w:ind w:left="135" w:right="-150"/>
              <w:textAlignment w:val="baseline"/>
              <w:rPr>
                <w:color w:val="000000"/>
                <w:sz w:val="20"/>
                <w:szCs w:val="20"/>
              </w:rPr>
            </w:pPr>
            <w:r w:rsidRPr="00AC3068">
              <w:rPr>
                <w:rFonts w:cs="Arial"/>
                <w:sz w:val="20"/>
                <w:szCs w:val="20"/>
              </w:rPr>
              <w:t>Work under instructions to support the safe use of medications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2607141"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B6E2675"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0FED87B" w14:textId="77777777">
            <w:pPr>
              <w:ind w:left="135" w:right="-150"/>
              <w:textAlignment w:val="baseline"/>
              <w:rPr>
                <w:color w:val="000000"/>
                <w:sz w:val="20"/>
                <w:szCs w:val="20"/>
              </w:rPr>
            </w:pPr>
            <w:r w:rsidRPr="00AC3068">
              <w:rPr>
                <w:rFonts w:cs="Arial"/>
                <w:sz w:val="20"/>
                <w:szCs w:val="20"/>
              </w:rPr>
              <w:t>HLTAMED002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BC3B3F0" w14:textId="77777777">
            <w:pPr>
              <w:ind w:left="135" w:right="-150"/>
              <w:textAlignment w:val="baseline"/>
              <w:rPr>
                <w:color w:val="000000"/>
                <w:sz w:val="20"/>
                <w:szCs w:val="20"/>
              </w:rPr>
            </w:pPr>
            <w:r w:rsidRPr="00AC3068">
              <w:rPr>
                <w:rFonts w:cs="Arial"/>
                <w:sz w:val="20"/>
                <w:szCs w:val="20"/>
              </w:rPr>
              <w:t>Support the safe use of medications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DDABC14"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65D9B61"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BC60C28" w14:textId="77777777">
            <w:pPr>
              <w:ind w:left="135" w:right="-150"/>
              <w:textAlignment w:val="baseline"/>
              <w:rPr>
                <w:color w:val="000000"/>
                <w:sz w:val="20"/>
                <w:szCs w:val="20"/>
              </w:rPr>
            </w:pPr>
            <w:r w:rsidRPr="00AC3068">
              <w:rPr>
                <w:rFonts w:cs="Arial"/>
                <w:sz w:val="20"/>
                <w:szCs w:val="20"/>
              </w:rPr>
              <w:t>HLTAMED003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7CD101C" w14:textId="77777777">
            <w:pPr>
              <w:ind w:left="135" w:right="-150"/>
              <w:textAlignment w:val="baseline"/>
              <w:rPr>
                <w:color w:val="000000"/>
                <w:sz w:val="20"/>
                <w:szCs w:val="20"/>
              </w:rPr>
            </w:pPr>
            <w:r w:rsidRPr="00AC3068">
              <w:rPr>
                <w:rFonts w:cs="Arial"/>
                <w:sz w:val="20"/>
                <w:szCs w:val="20"/>
              </w:rPr>
              <w:t>Administer medications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0EFB0C7"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F8A1926"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01ED752" w14:textId="77777777">
            <w:pPr>
              <w:ind w:left="135" w:right="-150"/>
              <w:textAlignment w:val="baseline"/>
              <w:rPr>
                <w:color w:val="000000"/>
                <w:sz w:val="20"/>
                <w:szCs w:val="20"/>
              </w:rPr>
            </w:pPr>
            <w:r w:rsidRPr="00AC3068">
              <w:rPr>
                <w:rFonts w:cs="Arial"/>
                <w:sz w:val="20"/>
                <w:szCs w:val="20"/>
              </w:rPr>
              <w:t>HLTAMED004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A371AAA" w14:textId="77777777">
            <w:pPr>
              <w:ind w:left="135" w:right="-150"/>
              <w:textAlignment w:val="baseline"/>
              <w:rPr>
                <w:color w:val="000000"/>
                <w:sz w:val="20"/>
                <w:szCs w:val="20"/>
              </w:rPr>
            </w:pPr>
            <w:r w:rsidRPr="00AC3068">
              <w:rPr>
                <w:rFonts w:cs="Arial"/>
                <w:sz w:val="20"/>
                <w:szCs w:val="20"/>
              </w:rPr>
              <w:t>Manage medications in Aboriginal and/or Torres Strait Islander primary health care </w:t>
            </w:r>
          </w:p>
        </w:tc>
        <w:tc>
          <w:tcPr>
            <w:tcW w:w="3631" w:type="dxa"/>
            <w:tcBorders>
              <w:top w:val="single" w:color="AEAAAA" w:sz="6" w:space="0"/>
              <w:left w:val="single" w:color="AEAAAA" w:sz="6" w:space="0"/>
              <w:bottom w:val="single" w:color="AEAAAA" w:sz="6" w:space="0"/>
              <w:right w:val="single" w:color="AEAAAA" w:sz="6" w:space="0"/>
            </w:tcBorders>
            <w:hideMark/>
          </w:tcPr>
          <w:p w:rsidRPr="00F86784" w:rsidR="00AC3068" w:rsidP="00AC3068" w:rsidRDefault="00AC3068" w14:paraId="6F06B63C" w14:textId="335835DA">
            <w:pPr>
              <w:ind w:left="135" w:right="-150"/>
              <w:textAlignment w:val="baseline"/>
              <w:rPr>
                <w:i/>
                <w:iCs/>
                <w:color w:val="000000"/>
                <w:sz w:val="20"/>
                <w:szCs w:val="20"/>
              </w:rPr>
            </w:pPr>
            <w:r w:rsidRPr="00F86784">
              <w:rPr>
                <w:rFonts w:cs="Arial"/>
                <w:i/>
                <w:iCs/>
                <w:sz w:val="20"/>
                <w:szCs w:val="20"/>
              </w:rPr>
              <w:t>HLTAMED003 </w:t>
            </w:r>
            <w:r w:rsidRPr="00F86784" w:rsidR="00F86784">
              <w:rPr>
                <w:rFonts w:cs="Arial"/>
                <w:i/>
                <w:iCs/>
                <w:sz w:val="20"/>
                <w:szCs w:val="20"/>
              </w:rPr>
              <w:t>Administer medications</w:t>
            </w:r>
          </w:p>
        </w:tc>
      </w:tr>
      <w:tr w:rsidRPr="00AC3068" w:rsidR="00AC3068" w:rsidTr="1DC90F12" w14:paraId="657FB0F9"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BDD6EE"/>
            <w:hideMark/>
          </w:tcPr>
          <w:p w:rsidRPr="00AC3068" w:rsidR="00AC3068" w:rsidP="00AC3068" w:rsidRDefault="00AC3068" w14:paraId="1FF3C2AA" w14:textId="77777777">
            <w:pPr>
              <w:ind w:left="135" w:right="-150"/>
              <w:textAlignment w:val="baseline"/>
              <w:rPr>
                <w:color w:val="000000"/>
                <w:sz w:val="20"/>
                <w:szCs w:val="20"/>
              </w:rPr>
            </w:pPr>
            <w:r w:rsidRPr="00AC3068">
              <w:rPr>
                <w:rFonts w:cs="Arial"/>
                <w:sz w:val="20"/>
                <w:szCs w:val="20"/>
              </w:rPr>
              <w:t>Community Health Research (RES) </w:t>
            </w:r>
          </w:p>
        </w:tc>
      </w:tr>
      <w:tr w:rsidRPr="00AC3068" w:rsidR="00AC3068" w:rsidTr="003B048B" w14:paraId="5D053885"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EB529A7" w14:textId="77777777">
            <w:pPr>
              <w:ind w:left="135" w:right="-150"/>
              <w:textAlignment w:val="baseline"/>
              <w:rPr>
                <w:color w:val="000000"/>
                <w:sz w:val="20"/>
                <w:szCs w:val="20"/>
              </w:rPr>
            </w:pPr>
            <w:r w:rsidRPr="00AC3068">
              <w:rPr>
                <w:rFonts w:cs="Arial"/>
                <w:sz w:val="20"/>
                <w:szCs w:val="20"/>
              </w:rPr>
              <w:t>HLTARES001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70BECC5" w14:textId="77777777">
            <w:pPr>
              <w:ind w:left="135" w:right="-150"/>
              <w:textAlignment w:val="baseline"/>
              <w:rPr>
                <w:color w:val="000000"/>
                <w:sz w:val="20"/>
                <w:szCs w:val="20"/>
              </w:rPr>
            </w:pPr>
            <w:r w:rsidRPr="00AC3068">
              <w:rPr>
                <w:rFonts w:cs="Arial"/>
                <w:sz w:val="20"/>
                <w:szCs w:val="20"/>
              </w:rPr>
              <w:t>Gather information and report on community health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F871A34"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7DC85CA"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C563B48" w14:textId="77777777">
            <w:pPr>
              <w:ind w:left="135" w:right="-150"/>
              <w:textAlignment w:val="baseline"/>
              <w:rPr>
                <w:color w:val="000000"/>
                <w:sz w:val="20"/>
                <w:szCs w:val="20"/>
              </w:rPr>
            </w:pPr>
            <w:r w:rsidRPr="00AC3068">
              <w:rPr>
                <w:rFonts w:cs="Arial"/>
                <w:sz w:val="20"/>
                <w:szCs w:val="20"/>
              </w:rPr>
              <w:t>HLTARES002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32D0164" w14:textId="77777777">
            <w:pPr>
              <w:ind w:left="135" w:right="-150"/>
              <w:textAlignment w:val="baseline"/>
              <w:rPr>
                <w:color w:val="000000"/>
                <w:sz w:val="20"/>
                <w:szCs w:val="20"/>
              </w:rPr>
            </w:pPr>
            <w:r w:rsidRPr="00AC3068">
              <w:rPr>
                <w:rFonts w:cs="Arial"/>
                <w:sz w:val="20"/>
                <w:szCs w:val="20"/>
              </w:rPr>
              <w:t>Prepare and maintain community health profile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09B10B3"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24F8CE6"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20549DC" w14:textId="77777777">
            <w:pPr>
              <w:ind w:left="135" w:right="-150"/>
              <w:textAlignment w:val="baseline"/>
              <w:rPr>
                <w:color w:val="000000"/>
                <w:sz w:val="20"/>
                <w:szCs w:val="20"/>
              </w:rPr>
            </w:pPr>
            <w:r w:rsidRPr="00AC3068">
              <w:rPr>
                <w:rFonts w:cs="Arial"/>
                <w:sz w:val="20"/>
                <w:szCs w:val="20"/>
              </w:rPr>
              <w:t>HLTARES003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FEF4E99" w14:textId="77777777">
            <w:pPr>
              <w:ind w:left="135" w:right="-150"/>
              <w:textAlignment w:val="baseline"/>
              <w:rPr>
                <w:color w:val="000000"/>
                <w:sz w:val="20"/>
                <w:szCs w:val="20"/>
              </w:rPr>
            </w:pPr>
            <w:r w:rsidRPr="00AC3068">
              <w:rPr>
                <w:rFonts w:cs="Arial"/>
                <w:sz w:val="20"/>
                <w:szCs w:val="20"/>
              </w:rPr>
              <w:t>Research community health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AA6F69B"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1DC90F12" w14:paraId="1E06E5AE"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DEEAF6"/>
            <w:hideMark/>
          </w:tcPr>
          <w:p w:rsidRPr="00AC3068" w:rsidR="00AC3068" w:rsidP="00AC3068" w:rsidRDefault="00AC3068" w14:paraId="60DD1F4E" w14:textId="77777777">
            <w:pPr>
              <w:ind w:left="1440" w:right="-150" w:hanging="1290"/>
              <w:textAlignment w:val="baseline"/>
              <w:rPr>
                <w:color w:val="000000"/>
                <w:sz w:val="20"/>
                <w:szCs w:val="20"/>
              </w:rPr>
            </w:pPr>
            <w:r w:rsidRPr="00AC3068">
              <w:rPr>
                <w:rFonts w:cs="Arial"/>
                <w:sz w:val="20"/>
                <w:szCs w:val="20"/>
                <w:shd w:val="clear" w:color="auto" w:fill="BDD6EE"/>
              </w:rPr>
              <w:t>Social and Emotional Wellbeing</w:t>
            </w:r>
            <w:r w:rsidRPr="00AC3068">
              <w:rPr>
                <w:rFonts w:cs="Arial"/>
                <w:sz w:val="20"/>
                <w:szCs w:val="20"/>
              </w:rPr>
              <w:t xml:space="preserve"> (SEW) </w:t>
            </w:r>
          </w:p>
        </w:tc>
      </w:tr>
      <w:tr w:rsidRPr="00AC3068" w:rsidR="00AC3068" w:rsidTr="003B048B" w14:paraId="4C020519"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9A5FEBC" w14:textId="77777777">
            <w:pPr>
              <w:ind w:left="135" w:right="-150"/>
              <w:textAlignment w:val="baseline"/>
              <w:rPr>
                <w:color w:val="000000"/>
                <w:sz w:val="20"/>
                <w:szCs w:val="20"/>
              </w:rPr>
            </w:pPr>
            <w:r w:rsidRPr="00AC3068">
              <w:rPr>
                <w:rFonts w:cs="Arial"/>
                <w:sz w:val="20"/>
                <w:szCs w:val="20"/>
              </w:rPr>
              <w:t>HLTASEW001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02A2074" w14:textId="77777777">
            <w:pPr>
              <w:ind w:left="135" w:right="-150"/>
              <w:textAlignment w:val="baseline"/>
              <w:rPr>
                <w:color w:val="000000"/>
                <w:sz w:val="20"/>
                <w:szCs w:val="20"/>
              </w:rPr>
            </w:pPr>
            <w:r w:rsidRPr="00AC3068">
              <w:rPr>
                <w:rFonts w:cs="Arial"/>
                <w:sz w:val="20"/>
                <w:szCs w:val="20"/>
              </w:rPr>
              <w:t>Work according to the principles of social and emotional wellbeing care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B2BD7C9"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3BE4D9D"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48A6A13" w14:textId="77777777">
            <w:pPr>
              <w:ind w:left="135" w:right="-150"/>
              <w:textAlignment w:val="baseline"/>
              <w:rPr>
                <w:color w:val="000000"/>
                <w:sz w:val="20"/>
                <w:szCs w:val="20"/>
              </w:rPr>
            </w:pPr>
            <w:r w:rsidRPr="00AC3068">
              <w:rPr>
                <w:rFonts w:cs="Arial"/>
                <w:sz w:val="20"/>
                <w:szCs w:val="20"/>
              </w:rPr>
              <w:t>HLTASEW002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D141426" w14:textId="77777777">
            <w:pPr>
              <w:ind w:left="135" w:right="-150"/>
              <w:textAlignment w:val="baseline"/>
              <w:rPr>
                <w:color w:val="000000"/>
                <w:sz w:val="20"/>
                <w:szCs w:val="20"/>
              </w:rPr>
            </w:pPr>
            <w:r w:rsidRPr="00AC3068">
              <w:rPr>
                <w:rFonts w:cs="Arial"/>
                <w:sz w:val="20"/>
                <w:szCs w:val="20"/>
              </w:rPr>
              <w:t>Assess and support the social and emotional wellbeing of clients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655C6F4"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6607581"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6B46B1B" w14:textId="77777777">
            <w:pPr>
              <w:ind w:left="135" w:right="-150"/>
              <w:textAlignment w:val="baseline"/>
              <w:rPr>
                <w:color w:val="000000"/>
                <w:sz w:val="20"/>
                <w:szCs w:val="20"/>
              </w:rPr>
            </w:pPr>
            <w:r w:rsidRPr="00AC3068">
              <w:rPr>
                <w:rFonts w:cs="Arial"/>
                <w:sz w:val="20"/>
                <w:szCs w:val="20"/>
              </w:rPr>
              <w:t>HLTASEW003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27DDA61" w14:textId="77777777">
            <w:pPr>
              <w:ind w:left="135" w:right="-150"/>
              <w:textAlignment w:val="baseline"/>
              <w:rPr>
                <w:color w:val="000000"/>
                <w:sz w:val="20"/>
                <w:szCs w:val="20"/>
              </w:rPr>
            </w:pPr>
            <w:r w:rsidRPr="00AC3068">
              <w:rPr>
                <w:rFonts w:cs="Arial"/>
                <w:sz w:val="20"/>
                <w:szCs w:val="20"/>
              </w:rPr>
              <w:t>Provide support to clients affected by loss, grief or trauma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12F8079"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9A1C940"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D889DA5" w14:textId="77777777">
            <w:pPr>
              <w:ind w:left="135" w:right="-150"/>
              <w:textAlignment w:val="baseline"/>
              <w:rPr>
                <w:color w:val="000000"/>
                <w:sz w:val="20"/>
                <w:szCs w:val="20"/>
              </w:rPr>
            </w:pPr>
            <w:r w:rsidRPr="00AC3068">
              <w:rPr>
                <w:rFonts w:cs="Arial"/>
                <w:sz w:val="20"/>
                <w:szCs w:val="20"/>
              </w:rPr>
              <w:t>HLTASEW004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D149D3A" w14:textId="77777777">
            <w:pPr>
              <w:ind w:left="135" w:right="-150"/>
              <w:textAlignment w:val="baseline"/>
              <w:rPr>
                <w:color w:val="000000"/>
                <w:sz w:val="20"/>
                <w:szCs w:val="20"/>
              </w:rPr>
            </w:pPr>
            <w:r w:rsidRPr="00AC3068">
              <w:rPr>
                <w:rFonts w:cs="Arial"/>
                <w:sz w:val="20"/>
                <w:szCs w:val="20"/>
              </w:rPr>
              <w:t>Contribute to the care of clients living with mental illness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AE0B58D"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89D58B4"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EB26CB9" w14:textId="77777777">
            <w:pPr>
              <w:ind w:left="135" w:right="-150"/>
              <w:textAlignment w:val="baseline"/>
              <w:rPr>
                <w:color w:val="000000"/>
                <w:sz w:val="20"/>
                <w:szCs w:val="20"/>
              </w:rPr>
            </w:pPr>
            <w:r w:rsidRPr="00AC3068">
              <w:rPr>
                <w:rFonts w:cs="Arial"/>
                <w:sz w:val="20"/>
                <w:szCs w:val="20"/>
              </w:rPr>
              <w:t>HLTASEW005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E01D231" w14:textId="77777777">
            <w:pPr>
              <w:ind w:left="135" w:right="-150"/>
              <w:textAlignment w:val="baseline"/>
              <w:rPr>
                <w:color w:val="000000"/>
                <w:sz w:val="20"/>
                <w:szCs w:val="20"/>
              </w:rPr>
            </w:pPr>
            <w:r w:rsidRPr="00AC3068">
              <w:rPr>
                <w:rFonts w:cs="Arial"/>
                <w:sz w:val="20"/>
                <w:szCs w:val="20"/>
              </w:rPr>
              <w:t>Provide supervision for Aboriginal and/or Torres Strait islander health workers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6E98B9A"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1DC90F12" w14:paraId="37FF80FE"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BDD6EE"/>
            <w:hideMark/>
          </w:tcPr>
          <w:p w:rsidRPr="00AC3068" w:rsidR="00AC3068" w:rsidP="00AC3068" w:rsidRDefault="00AC3068" w14:paraId="5760CF59" w14:textId="77777777">
            <w:pPr>
              <w:ind w:left="135" w:right="-150"/>
              <w:textAlignment w:val="baseline"/>
              <w:rPr>
                <w:color w:val="000000"/>
                <w:sz w:val="20"/>
                <w:szCs w:val="20"/>
              </w:rPr>
            </w:pPr>
            <w:r w:rsidRPr="00AC3068">
              <w:rPr>
                <w:rFonts w:cs="Arial"/>
                <w:sz w:val="20"/>
                <w:szCs w:val="20"/>
              </w:rPr>
              <w:t>Sexual Health (SXH) </w:t>
            </w:r>
          </w:p>
        </w:tc>
      </w:tr>
      <w:tr w:rsidRPr="00AC3068" w:rsidR="00AC3068" w:rsidTr="003B048B" w14:paraId="0249CE7C"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0046D2F" w14:textId="77777777">
            <w:pPr>
              <w:ind w:left="135" w:right="-150"/>
              <w:textAlignment w:val="baseline"/>
              <w:rPr>
                <w:color w:val="000000"/>
                <w:sz w:val="20"/>
                <w:szCs w:val="20"/>
              </w:rPr>
            </w:pPr>
            <w:r w:rsidRPr="00AC3068">
              <w:rPr>
                <w:rFonts w:cs="Arial"/>
                <w:sz w:val="20"/>
                <w:szCs w:val="20"/>
              </w:rPr>
              <w:t>HLTASXH001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4DD86E8" w14:textId="77777777">
            <w:pPr>
              <w:ind w:left="135" w:right="-150"/>
              <w:textAlignment w:val="baseline"/>
              <w:rPr>
                <w:color w:val="000000"/>
                <w:sz w:val="20"/>
                <w:szCs w:val="20"/>
              </w:rPr>
            </w:pPr>
            <w:r w:rsidRPr="00AC3068">
              <w:rPr>
                <w:rFonts w:cs="Arial"/>
                <w:sz w:val="20"/>
                <w:szCs w:val="20"/>
              </w:rPr>
              <w:t>Promote men’s sexual health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18D3C29"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380FEEE"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4831980" w14:textId="77777777">
            <w:pPr>
              <w:ind w:left="135" w:right="-150"/>
              <w:textAlignment w:val="baseline"/>
              <w:rPr>
                <w:color w:val="000000"/>
                <w:sz w:val="20"/>
                <w:szCs w:val="20"/>
              </w:rPr>
            </w:pPr>
            <w:r w:rsidRPr="00AC3068">
              <w:rPr>
                <w:rFonts w:cs="Arial"/>
                <w:sz w:val="20"/>
                <w:szCs w:val="20"/>
              </w:rPr>
              <w:t>HLTASXH002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4763506" w14:textId="77777777">
            <w:pPr>
              <w:ind w:left="135" w:right="-150"/>
              <w:textAlignment w:val="baseline"/>
              <w:rPr>
                <w:color w:val="000000"/>
                <w:sz w:val="20"/>
                <w:szCs w:val="20"/>
              </w:rPr>
            </w:pPr>
            <w:r w:rsidRPr="00AC3068">
              <w:rPr>
                <w:rFonts w:cs="Arial"/>
                <w:sz w:val="20"/>
                <w:szCs w:val="20"/>
              </w:rPr>
              <w:t>Promote women’s sexual health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5DCD26B"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5A502E6"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6C0C2CF" w14:textId="77777777">
            <w:pPr>
              <w:ind w:left="135" w:right="-150"/>
              <w:textAlignment w:val="baseline"/>
              <w:rPr>
                <w:color w:val="000000"/>
                <w:sz w:val="20"/>
                <w:szCs w:val="20"/>
              </w:rPr>
            </w:pPr>
            <w:r w:rsidRPr="00AC3068">
              <w:rPr>
                <w:rFonts w:cs="Arial"/>
                <w:sz w:val="20"/>
                <w:szCs w:val="20"/>
              </w:rPr>
              <w:t>HLTASXH003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BFE4A93" w14:textId="77777777">
            <w:pPr>
              <w:ind w:left="135" w:right="-150"/>
              <w:textAlignment w:val="baseline"/>
              <w:rPr>
                <w:color w:val="000000"/>
                <w:sz w:val="20"/>
                <w:szCs w:val="20"/>
              </w:rPr>
            </w:pPr>
            <w:r w:rsidRPr="00AC3068">
              <w:rPr>
                <w:rFonts w:cs="Arial"/>
                <w:sz w:val="20"/>
                <w:szCs w:val="20"/>
              </w:rPr>
              <w:t>Provide sexual health care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57FDF43"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1DC90F12" w14:paraId="3612118A"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BDD6EE"/>
            <w:hideMark/>
          </w:tcPr>
          <w:p w:rsidRPr="00AC3068" w:rsidR="00AC3068" w:rsidP="00AC3068" w:rsidRDefault="00AC3068" w14:paraId="566D3188" w14:textId="77777777">
            <w:pPr>
              <w:ind w:left="135" w:right="-150"/>
              <w:textAlignment w:val="baseline"/>
              <w:rPr>
                <w:color w:val="000000"/>
                <w:sz w:val="20"/>
                <w:szCs w:val="20"/>
              </w:rPr>
            </w:pPr>
            <w:r w:rsidRPr="00AC3068">
              <w:rPr>
                <w:rFonts w:cs="Arial"/>
                <w:sz w:val="20"/>
                <w:szCs w:val="20"/>
              </w:rPr>
              <w:t>Working in Aboriginal and/or Torres Strait Islander Health (WOR) </w:t>
            </w:r>
          </w:p>
        </w:tc>
      </w:tr>
      <w:tr w:rsidRPr="00AC3068" w:rsidR="00AC3068" w:rsidTr="003B048B" w14:paraId="4BA994C2"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E379A85" w14:textId="77777777">
            <w:pPr>
              <w:ind w:left="135" w:right="-150"/>
              <w:textAlignment w:val="baseline"/>
              <w:rPr>
                <w:color w:val="000000"/>
                <w:sz w:val="20"/>
                <w:szCs w:val="20"/>
              </w:rPr>
            </w:pPr>
            <w:r w:rsidRPr="00AC3068">
              <w:rPr>
                <w:rFonts w:cs="Arial"/>
                <w:color w:val="000000"/>
                <w:sz w:val="20"/>
                <w:szCs w:val="20"/>
              </w:rPr>
              <w:t>HLTAWOR001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62FD3C7" w14:textId="77777777">
            <w:pPr>
              <w:ind w:left="135" w:right="-150"/>
              <w:textAlignment w:val="baseline"/>
              <w:rPr>
                <w:color w:val="000000"/>
                <w:sz w:val="20"/>
                <w:szCs w:val="20"/>
              </w:rPr>
            </w:pPr>
            <w:r w:rsidRPr="00AC3068">
              <w:rPr>
                <w:rFonts w:cs="Arial"/>
                <w:color w:val="000000"/>
                <w:sz w:val="20"/>
                <w:szCs w:val="20"/>
              </w:rPr>
              <w:t>Work in an Aboriginal and/or Torres Strait Islander health support role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3DC760C"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AA3ADE2"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3BCAD9E" w14:textId="77777777">
            <w:pPr>
              <w:ind w:left="135" w:right="-150"/>
              <w:textAlignment w:val="baseline"/>
              <w:rPr>
                <w:color w:val="000000"/>
                <w:sz w:val="20"/>
                <w:szCs w:val="20"/>
              </w:rPr>
            </w:pPr>
            <w:r w:rsidRPr="00AC3068">
              <w:rPr>
                <w:rFonts w:cs="Arial"/>
                <w:color w:val="000000"/>
                <w:sz w:val="20"/>
                <w:szCs w:val="20"/>
              </w:rPr>
              <w:t>HLTAWOR002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85D69C1" w14:textId="77777777">
            <w:pPr>
              <w:ind w:left="135" w:right="-150"/>
              <w:textAlignment w:val="baseline"/>
              <w:rPr>
                <w:color w:val="000000"/>
                <w:sz w:val="20"/>
                <w:szCs w:val="20"/>
              </w:rPr>
            </w:pPr>
            <w:r w:rsidRPr="00AC3068">
              <w:rPr>
                <w:rFonts w:cs="Arial"/>
                <w:color w:val="000000"/>
                <w:sz w:val="20"/>
                <w:szCs w:val="20"/>
              </w:rPr>
              <w:t>Work in Aboriginal and/or Torres Strait Islander primary health care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2AEE568"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61F51D2"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4528E8B" w14:textId="77777777">
            <w:pPr>
              <w:ind w:left="135" w:right="-150"/>
              <w:textAlignment w:val="baseline"/>
              <w:rPr>
                <w:color w:val="000000"/>
                <w:sz w:val="20"/>
                <w:szCs w:val="20"/>
              </w:rPr>
            </w:pPr>
            <w:r w:rsidRPr="00AC3068">
              <w:rPr>
                <w:rFonts w:cs="Arial"/>
                <w:sz w:val="20"/>
                <w:szCs w:val="20"/>
              </w:rPr>
              <w:t>HLTAWOR003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E33435C" w14:textId="77777777">
            <w:pPr>
              <w:ind w:left="135" w:right="-150"/>
              <w:textAlignment w:val="baseline"/>
              <w:rPr>
                <w:color w:val="000000"/>
                <w:sz w:val="20"/>
                <w:szCs w:val="20"/>
              </w:rPr>
            </w:pPr>
            <w:r w:rsidRPr="00AC3068">
              <w:rPr>
                <w:rFonts w:cs="Arial"/>
                <w:sz w:val="20"/>
                <w:szCs w:val="20"/>
              </w:rPr>
              <w:t>Use and promote reflective practice in Aboriginal and/or Torres Strait Islander primary health care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FAC0A98"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EFAD2A3"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A92AEA4" w14:textId="77777777">
            <w:pPr>
              <w:ind w:left="135" w:right="-150"/>
              <w:textAlignment w:val="baseline"/>
              <w:rPr>
                <w:color w:val="000000"/>
                <w:sz w:val="20"/>
                <w:szCs w:val="20"/>
              </w:rPr>
            </w:pPr>
            <w:r w:rsidRPr="00AC3068">
              <w:rPr>
                <w:rFonts w:cs="Arial"/>
                <w:sz w:val="20"/>
                <w:szCs w:val="20"/>
              </w:rPr>
              <w:t>HLTAWOR004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842C31D" w14:textId="77777777">
            <w:pPr>
              <w:ind w:left="135" w:right="-150"/>
              <w:textAlignment w:val="baseline"/>
              <w:rPr>
                <w:color w:val="000000"/>
                <w:sz w:val="20"/>
                <w:szCs w:val="20"/>
              </w:rPr>
            </w:pPr>
            <w:r w:rsidRPr="00AC3068">
              <w:rPr>
                <w:rFonts w:cs="Arial"/>
                <w:sz w:val="20"/>
                <w:szCs w:val="20"/>
              </w:rPr>
              <w:t>Provide support to address social and cultural determinants of client and community health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443FAD6"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8FC6F08"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76F8A77" w14:textId="77777777">
            <w:pPr>
              <w:ind w:left="135" w:right="-150"/>
              <w:textAlignment w:val="baseline"/>
              <w:rPr>
                <w:color w:val="000000"/>
                <w:sz w:val="20"/>
                <w:szCs w:val="20"/>
              </w:rPr>
            </w:pPr>
            <w:r w:rsidRPr="00AC3068">
              <w:rPr>
                <w:rFonts w:cs="Arial"/>
                <w:sz w:val="20"/>
                <w:szCs w:val="20"/>
              </w:rPr>
              <w:t>HLTAWOR005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D1FA323" w14:textId="77777777">
            <w:pPr>
              <w:ind w:left="135" w:right="-150"/>
              <w:textAlignment w:val="baseline"/>
              <w:rPr>
                <w:color w:val="000000"/>
                <w:sz w:val="20"/>
                <w:szCs w:val="20"/>
              </w:rPr>
            </w:pPr>
            <w:r w:rsidRPr="00AC3068">
              <w:rPr>
                <w:rFonts w:cs="Arial"/>
                <w:sz w:val="20"/>
                <w:szCs w:val="20"/>
              </w:rPr>
              <w:t>Contribute to Aboriginal and/or Torres Strait Islander health strategies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1C2607D"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1DC90F12" w14:paraId="70888732"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BDD6EE"/>
            <w:hideMark/>
          </w:tcPr>
          <w:p w:rsidRPr="00AC3068" w:rsidR="00AC3068" w:rsidP="00AC3068" w:rsidRDefault="00AC3068" w14:paraId="473C54A8" w14:textId="77777777">
            <w:pPr>
              <w:ind w:left="135" w:right="-150"/>
              <w:textAlignment w:val="baseline"/>
              <w:rPr>
                <w:color w:val="000000"/>
                <w:sz w:val="20"/>
                <w:szCs w:val="20"/>
              </w:rPr>
            </w:pPr>
            <w:r w:rsidRPr="00AC3068">
              <w:rPr>
                <w:rFonts w:cs="Arial"/>
                <w:b/>
                <w:bCs/>
                <w:color w:val="000000"/>
                <w:sz w:val="20"/>
                <w:szCs w:val="20"/>
              </w:rPr>
              <w:t>First Aid</w:t>
            </w:r>
            <w:r w:rsidRPr="00AC3068">
              <w:rPr>
                <w:rFonts w:cs="Arial"/>
                <w:color w:val="000000"/>
                <w:sz w:val="20"/>
                <w:szCs w:val="20"/>
              </w:rPr>
              <w:t> </w:t>
            </w:r>
          </w:p>
        </w:tc>
      </w:tr>
      <w:tr w:rsidRPr="00AC3068" w:rsidR="00AC3068" w:rsidTr="003B048B" w14:paraId="4C8A9891"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0B78505" w14:textId="77777777">
            <w:pPr>
              <w:ind w:left="135" w:right="-150"/>
              <w:textAlignment w:val="baseline"/>
              <w:rPr>
                <w:color w:val="000000"/>
                <w:sz w:val="20"/>
                <w:szCs w:val="20"/>
              </w:rPr>
            </w:pPr>
            <w:r w:rsidRPr="00AC3068">
              <w:rPr>
                <w:rFonts w:cs="Arial"/>
                <w:color w:val="000000"/>
                <w:sz w:val="20"/>
                <w:szCs w:val="20"/>
              </w:rPr>
              <w:t>HLTAID011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B76F465" w14:textId="77777777">
            <w:pPr>
              <w:ind w:left="135" w:right="-150"/>
              <w:textAlignment w:val="baseline"/>
              <w:rPr>
                <w:color w:val="000000"/>
                <w:sz w:val="20"/>
                <w:szCs w:val="20"/>
              </w:rPr>
            </w:pPr>
            <w:r w:rsidRPr="00AC3068">
              <w:rPr>
                <w:rFonts w:cs="Arial"/>
                <w:color w:val="000000"/>
                <w:sz w:val="20"/>
                <w:szCs w:val="20"/>
              </w:rPr>
              <w:t>Provide First Aid</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D8AAFE3"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6365703"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C0BCB50" w14:textId="77777777">
            <w:pPr>
              <w:ind w:left="135" w:right="-150"/>
              <w:textAlignment w:val="baseline"/>
              <w:rPr>
                <w:color w:val="000000"/>
                <w:sz w:val="20"/>
                <w:szCs w:val="20"/>
              </w:rPr>
            </w:pPr>
            <w:r w:rsidRPr="00AC3068">
              <w:rPr>
                <w:rFonts w:cs="Arial"/>
                <w:color w:val="000000"/>
                <w:sz w:val="20"/>
                <w:szCs w:val="20"/>
              </w:rPr>
              <w:t>HLTAID012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B83B7B1" w14:textId="77777777">
            <w:pPr>
              <w:ind w:left="135" w:right="-150"/>
              <w:textAlignment w:val="baseline"/>
              <w:rPr>
                <w:color w:val="000000"/>
                <w:sz w:val="20"/>
                <w:szCs w:val="20"/>
              </w:rPr>
            </w:pPr>
            <w:r w:rsidRPr="00AC3068">
              <w:rPr>
                <w:rFonts w:cs="Arial"/>
                <w:color w:val="000000"/>
                <w:sz w:val="20"/>
                <w:szCs w:val="20"/>
              </w:rPr>
              <w:t>Provide First Aid in an education and care setting</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72AF644"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6AD98B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DB4CC6D" w14:textId="77777777">
            <w:pPr>
              <w:ind w:left="135" w:right="-150"/>
              <w:textAlignment w:val="baseline"/>
              <w:rPr>
                <w:color w:val="000000"/>
                <w:sz w:val="20"/>
                <w:szCs w:val="20"/>
              </w:rPr>
            </w:pPr>
            <w:r w:rsidRPr="00AC3068">
              <w:rPr>
                <w:rFonts w:cs="Arial"/>
                <w:color w:val="000000"/>
                <w:sz w:val="20"/>
                <w:szCs w:val="20"/>
              </w:rPr>
              <w:t>HLTAID013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C137698" w14:textId="77777777">
            <w:pPr>
              <w:ind w:left="135" w:right="-150"/>
              <w:textAlignment w:val="baseline"/>
              <w:rPr>
                <w:color w:val="000000"/>
                <w:sz w:val="20"/>
                <w:szCs w:val="20"/>
              </w:rPr>
            </w:pPr>
            <w:r w:rsidRPr="00AC3068">
              <w:rPr>
                <w:rFonts w:cs="Arial"/>
                <w:color w:val="000000"/>
                <w:sz w:val="20"/>
                <w:szCs w:val="20"/>
              </w:rPr>
              <w:t>Provide First Aid in remote or isolated site</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1B98EF2"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F47020E"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CC81379" w14:textId="77777777">
            <w:pPr>
              <w:ind w:left="135" w:right="-150"/>
              <w:textAlignment w:val="baseline"/>
              <w:rPr>
                <w:color w:val="000000"/>
                <w:sz w:val="20"/>
                <w:szCs w:val="20"/>
              </w:rPr>
            </w:pPr>
            <w:r w:rsidRPr="00AC3068">
              <w:rPr>
                <w:rFonts w:cs="Arial"/>
                <w:color w:val="000000"/>
                <w:sz w:val="20"/>
                <w:szCs w:val="20"/>
              </w:rPr>
              <w:t>HLTAID014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29FD9E2" w14:textId="77777777">
            <w:pPr>
              <w:ind w:left="135" w:right="-150"/>
              <w:textAlignment w:val="baseline"/>
              <w:rPr>
                <w:color w:val="000000"/>
                <w:sz w:val="20"/>
                <w:szCs w:val="20"/>
              </w:rPr>
            </w:pPr>
            <w:r w:rsidRPr="00AC3068">
              <w:rPr>
                <w:rFonts w:cs="Arial"/>
                <w:color w:val="000000"/>
                <w:sz w:val="20"/>
                <w:szCs w:val="20"/>
              </w:rPr>
              <w:t>Provide Advanced First Aid</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9766D2C"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15305A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226C175" w14:textId="77777777">
            <w:pPr>
              <w:ind w:left="135" w:right="-150"/>
              <w:textAlignment w:val="baseline"/>
              <w:rPr>
                <w:color w:val="000000"/>
                <w:sz w:val="20"/>
                <w:szCs w:val="20"/>
              </w:rPr>
            </w:pPr>
            <w:r w:rsidRPr="00AC3068">
              <w:rPr>
                <w:rFonts w:cs="Arial"/>
                <w:color w:val="000000"/>
                <w:sz w:val="20"/>
                <w:szCs w:val="20"/>
              </w:rPr>
              <w:t>HLTAID015 *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3D86E68" w14:textId="77777777">
            <w:pPr>
              <w:ind w:left="135" w:right="-150"/>
              <w:textAlignment w:val="baseline"/>
              <w:rPr>
                <w:color w:val="000000"/>
                <w:sz w:val="20"/>
                <w:szCs w:val="20"/>
              </w:rPr>
            </w:pPr>
            <w:r w:rsidRPr="00AC3068">
              <w:rPr>
                <w:rFonts w:cs="Arial"/>
                <w:color w:val="000000"/>
                <w:sz w:val="20"/>
                <w:szCs w:val="20"/>
              </w:rPr>
              <w:t>Provide advanced resuscitation and oxygen therapy</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F86784" w:rsidR="00AC3068" w:rsidP="00AC3068" w:rsidRDefault="00AC3068" w14:paraId="511081DE" w14:textId="6EEC5756">
            <w:pPr>
              <w:ind w:left="135" w:right="-150"/>
              <w:textAlignment w:val="baseline"/>
              <w:rPr>
                <w:i/>
                <w:iCs/>
                <w:color w:val="000000"/>
                <w:sz w:val="20"/>
                <w:szCs w:val="20"/>
              </w:rPr>
            </w:pPr>
            <w:r w:rsidRPr="00F86784">
              <w:rPr>
                <w:rFonts w:cs="Arial"/>
                <w:i/>
                <w:iCs/>
                <w:color w:val="000000"/>
                <w:sz w:val="20"/>
                <w:szCs w:val="20"/>
              </w:rPr>
              <w:t>HLTAID011</w:t>
            </w:r>
            <w:r w:rsidRPr="00F86784" w:rsidR="00F86784">
              <w:rPr>
                <w:rFonts w:cs="Arial"/>
                <w:i/>
                <w:iCs/>
                <w:color w:val="000000"/>
                <w:sz w:val="20"/>
                <w:szCs w:val="20"/>
              </w:rPr>
              <w:t>Provide First Aid</w:t>
            </w:r>
            <w:r w:rsidRPr="00F86784">
              <w:rPr>
                <w:rFonts w:cs="Arial"/>
                <w:i/>
                <w:iCs/>
                <w:color w:val="000000"/>
                <w:sz w:val="20"/>
                <w:szCs w:val="20"/>
              </w:rPr>
              <w:t>  </w:t>
            </w:r>
          </w:p>
        </w:tc>
      </w:tr>
      <w:tr w:rsidRPr="00AC3068" w:rsidR="00AC3068" w:rsidTr="003B048B" w14:paraId="058D2126"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90DAA7E" w14:textId="77777777">
            <w:pPr>
              <w:ind w:left="135" w:right="-150"/>
              <w:textAlignment w:val="baseline"/>
              <w:rPr>
                <w:color w:val="000000"/>
                <w:sz w:val="20"/>
                <w:szCs w:val="20"/>
              </w:rPr>
            </w:pPr>
            <w:r w:rsidRPr="00AC3068">
              <w:rPr>
                <w:rFonts w:cs="Arial"/>
                <w:color w:val="000000"/>
                <w:sz w:val="20"/>
                <w:szCs w:val="20"/>
              </w:rPr>
              <w:t>HLTAID016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C528C26" w14:textId="77777777">
            <w:pPr>
              <w:ind w:left="135" w:right="-150"/>
              <w:textAlignment w:val="baseline"/>
              <w:rPr>
                <w:color w:val="000000"/>
                <w:sz w:val="20"/>
                <w:szCs w:val="20"/>
              </w:rPr>
            </w:pPr>
            <w:r w:rsidRPr="00AC3068">
              <w:rPr>
                <w:rFonts w:cs="Arial"/>
                <w:color w:val="000000"/>
                <w:sz w:val="20"/>
                <w:szCs w:val="20"/>
              </w:rPr>
              <w:t>Manage first aid services and resources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5D77416" w14:textId="77777777">
            <w:pPr>
              <w:ind w:left="135" w:right="-150"/>
              <w:textAlignment w:val="baseline"/>
              <w:rPr>
                <w:color w:val="000000"/>
                <w:sz w:val="20"/>
                <w:szCs w:val="20"/>
              </w:rPr>
            </w:pPr>
            <w:r w:rsidRPr="00AC3068">
              <w:rPr>
                <w:rFonts w:cs="Arial"/>
                <w:color w:val="000000"/>
                <w:sz w:val="20"/>
                <w:szCs w:val="20"/>
              </w:rPr>
              <w:t> </w:t>
            </w:r>
          </w:p>
        </w:tc>
      </w:tr>
      <w:tr w:rsidRPr="00AC3068" w:rsidR="00A6059B" w:rsidTr="003B048B" w14:paraId="24B9EA8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AC3068" w:rsidR="00A6059B" w:rsidP="6E053C44" w:rsidRDefault="00A6059B" w14:paraId="2F83D849" w14:textId="77777777">
            <w:pPr>
              <w:ind w:left="135" w:right="-150"/>
              <w:textAlignment w:val="baseline"/>
              <w:rPr>
                <w:rFonts w:cs="Arial"/>
                <w:sz w:val="20"/>
                <w:szCs w:val="20"/>
              </w:rPr>
            </w:pP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AC3068" w:rsidR="00A6059B" w:rsidP="6E053C44" w:rsidRDefault="00A6059B" w14:paraId="700D2343" w14:textId="77777777">
            <w:pPr>
              <w:ind w:left="135" w:right="-150"/>
              <w:textAlignment w:val="baseline"/>
              <w:rPr>
                <w:rFonts w:cs="Arial"/>
                <w:sz w:val="20"/>
                <w:szCs w:val="20"/>
              </w:rPr>
            </w:pPr>
          </w:p>
        </w:tc>
        <w:tc>
          <w:tcPr>
            <w:tcW w:w="3631" w:type="dxa"/>
            <w:tcBorders>
              <w:top w:val="single" w:color="AEAAAA" w:sz="6" w:space="0"/>
              <w:left w:val="single" w:color="AEAAAA" w:sz="6" w:space="0"/>
              <w:bottom w:val="single" w:color="AEAAAA" w:sz="6" w:space="0"/>
              <w:right w:val="single" w:color="AEAAAA" w:sz="6" w:space="0"/>
            </w:tcBorders>
          </w:tcPr>
          <w:p w:rsidRPr="00AC3068" w:rsidR="00A6059B" w:rsidP="00AC3068" w:rsidRDefault="00A6059B" w14:paraId="430EAAC4" w14:textId="77777777">
            <w:pPr>
              <w:ind w:left="135" w:right="-150"/>
              <w:textAlignment w:val="baseline"/>
              <w:rPr>
                <w:rFonts w:cs="Arial"/>
                <w:color w:val="000000"/>
                <w:sz w:val="20"/>
                <w:szCs w:val="20"/>
              </w:rPr>
            </w:pPr>
          </w:p>
        </w:tc>
      </w:tr>
      <w:tr w:rsidRPr="00AC3068" w:rsidR="00AC3068" w:rsidTr="003B048B" w14:paraId="0F59773B"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23D6847" w14:textId="77777777">
            <w:pPr>
              <w:ind w:left="135" w:right="-150"/>
              <w:textAlignment w:val="baseline"/>
              <w:rPr>
                <w:color w:val="000000"/>
                <w:sz w:val="20"/>
                <w:szCs w:val="20"/>
              </w:rPr>
            </w:pPr>
            <w:r w:rsidRPr="00AC3068">
              <w:rPr>
                <w:rFonts w:cs="Arial"/>
                <w:color w:val="000000"/>
                <w:sz w:val="20"/>
                <w:szCs w:val="20"/>
              </w:rPr>
              <w:t>HLTAIN001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8D62B7B" w14:textId="77777777">
            <w:pPr>
              <w:ind w:left="135" w:right="-150"/>
              <w:textAlignment w:val="baseline"/>
              <w:rPr>
                <w:color w:val="000000"/>
                <w:sz w:val="20"/>
                <w:szCs w:val="20"/>
              </w:rPr>
            </w:pPr>
            <w:r w:rsidRPr="00AC3068">
              <w:rPr>
                <w:rFonts w:cs="Arial"/>
                <w:color w:val="000000"/>
                <w:sz w:val="20"/>
                <w:szCs w:val="20"/>
              </w:rPr>
              <w:t>Assist with nursing care in an acute care environment</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B4EF6A9"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B337F28"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63FD0FF" w14:textId="77777777">
            <w:pPr>
              <w:ind w:left="135" w:right="-150"/>
              <w:textAlignment w:val="baseline"/>
              <w:rPr>
                <w:color w:val="000000"/>
                <w:sz w:val="20"/>
                <w:szCs w:val="20"/>
              </w:rPr>
            </w:pPr>
            <w:r w:rsidRPr="00AC3068">
              <w:rPr>
                <w:rFonts w:cs="Arial"/>
                <w:color w:val="000000"/>
                <w:sz w:val="20"/>
                <w:szCs w:val="20"/>
              </w:rPr>
              <w:t>HLTAIN002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941BA2E" w14:textId="77777777">
            <w:pPr>
              <w:ind w:left="135" w:right="-150"/>
              <w:textAlignment w:val="baseline"/>
              <w:rPr>
                <w:color w:val="000000"/>
                <w:sz w:val="20"/>
                <w:szCs w:val="20"/>
              </w:rPr>
            </w:pPr>
            <w:r w:rsidRPr="00AC3068">
              <w:rPr>
                <w:rFonts w:cs="Arial"/>
                <w:color w:val="000000"/>
                <w:sz w:val="20"/>
                <w:szCs w:val="20"/>
              </w:rPr>
              <w:t>Provide non-client contact support in an acute care environment</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9902DA2" w14:textId="77777777">
            <w:pPr>
              <w:ind w:left="135" w:right="-150"/>
              <w:textAlignment w:val="baseline"/>
              <w:rPr>
                <w:color w:val="000000"/>
                <w:sz w:val="20"/>
                <w:szCs w:val="20"/>
              </w:rPr>
            </w:pPr>
            <w:r w:rsidRPr="00AC3068">
              <w:rPr>
                <w:rFonts w:cs="Arial"/>
                <w:color w:val="000000"/>
                <w:sz w:val="20"/>
                <w:szCs w:val="20"/>
              </w:rPr>
              <w:t> </w:t>
            </w:r>
          </w:p>
        </w:tc>
      </w:tr>
      <w:tr w:rsidRPr="00AC3068" w:rsidR="00A6059B" w:rsidTr="003B048B" w14:paraId="76F7F91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AC3068" w:rsidR="00A6059B" w:rsidP="00AC3068" w:rsidRDefault="00A6059B" w14:paraId="2CD29A80" w14:textId="77777777">
            <w:pPr>
              <w:ind w:left="135" w:right="-150"/>
              <w:textAlignment w:val="baseline"/>
              <w:rPr>
                <w:rFonts w:cs="Arial"/>
                <w:color w:val="000000"/>
                <w:sz w:val="20"/>
                <w:szCs w:val="20"/>
              </w:rPr>
            </w:pPr>
          </w:p>
        </w:tc>
        <w:tc>
          <w:tcPr>
            <w:tcW w:w="3827" w:type="dxa"/>
            <w:tcBorders>
              <w:top w:val="single" w:color="AEAAAA" w:sz="6" w:space="0"/>
              <w:left w:val="single" w:color="AEAAAA" w:sz="6" w:space="0"/>
              <w:bottom w:val="single" w:color="AEAAAA" w:sz="6" w:space="0"/>
              <w:right w:val="single" w:color="AEAAAA" w:sz="6" w:space="0"/>
            </w:tcBorders>
          </w:tcPr>
          <w:p w:rsidRPr="00AC3068" w:rsidR="00A6059B" w:rsidP="00AC3068" w:rsidRDefault="00A6059B" w14:paraId="267DF2D9" w14:textId="77777777">
            <w:pPr>
              <w:ind w:left="135" w:right="-150"/>
              <w:textAlignment w:val="baseline"/>
              <w:rPr>
                <w:rFonts w:cs="Arial"/>
                <w:color w:val="000000"/>
                <w:sz w:val="20"/>
                <w:szCs w:val="20"/>
              </w:rPr>
            </w:pPr>
          </w:p>
        </w:tc>
        <w:tc>
          <w:tcPr>
            <w:tcW w:w="3631" w:type="dxa"/>
            <w:tcBorders>
              <w:top w:val="single" w:color="AEAAAA" w:sz="6" w:space="0"/>
              <w:left w:val="single" w:color="AEAAAA" w:sz="6" w:space="0"/>
              <w:bottom w:val="single" w:color="AEAAAA" w:sz="6" w:space="0"/>
              <w:right w:val="single" w:color="AEAAAA" w:sz="6" w:space="0"/>
            </w:tcBorders>
          </w:tcPr>
          <w:p w:rsidRPr="00AC3068" w:rsidR="00A6059B" w:rsidP="00AC3068" w:rsidRDefault="00A6059B" w14:paraId="48DA3A36" w14:textId="77777777">
            <w:pPr>
              <w:ind w:left="135" w:right="-150"/>
              <w:textAlignment w:val="baseline"/>
              <w:rPr>
                <w:rFonts w:cs="Arial"/>
                <w:color w:val="000000"/>
                <w:sz w:val="20"/>
                <w:szCs w:val="20"/>
              </w:rPr>
            </w:pPr>
          </w:p>
        </w:tc>
      </w:tr>
      <w:tr w:rsidRPr="00AC3068" w:rsidR="00AC3068" w:rsidTr="003B048B" w14:paraId="5414B30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1A22388" w14:textId="77777777">
            <w:pPr>
              <w:ind w:left="135" w:right="-150"/>
              <w:textAlignment w:val="baseline"/>
              <w:rPr>
                <w:color w:val="000000"/>
                <w:sz w:val="20"/>
                <w:szCs w:val="20"/>
              </w:rPr>
            </w:pPr>
            <w:r w:rsidRPr="00AC3068">
              <w:rPr>
                <w:rFonts w:cs="Arial"/>
                <w:color w:val="000000"/>
                <w:sz w:val="20"/>
                <w:szCs w:val="20"/>
              </w:rPr>
              <w:t>HLTAMB014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439F7F1" w14:textId="77777777">
            <w:pPr>
              <w:ind w:left="135" w:right="-150"/>
              <w:textAlignment w:val="baseline"/>
              <w:rPr>
                <w:color w:val="000000"/>
                <w:sz w:val="20"/>
                <w:szCs w:val="20"/>
              </w:rPr>
            </w:pPr>
            <w:r w:rsidRPr="00AC3068">
              <w:rPr>
                <w:rFonts w:cs="Arial"/>
                <w:color w:val="000000"/>
                <w:sz w:val="20"/>
                <w:szCs w:val="20"/>
              </w:rPr>
              <w:t>Transport non-emergency patients under operational conditions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EE9A2BB" w14:textId="77777777">
            <w:pPr>
              <w:ind w:left="135" w:right="-150"/>
              <w:textAlignment w:val="baseline"/>
              <w:rPr>
                <w:color w:val="000000"/>
                <w:sz w:val="20"/>
                <w:szCs w:val="20"/>
              </w:rPr>
            </w:pPr>
            <w:r w:rsidRPr="00AC3068">
              <w:rPr>
                <w:rFonts w:cs="Arial"/>
                <w:color w:val="000000"/>
                <w:sz w:val="20"/>
                <w:szCs w:val="20"/>
              </w:rPr>
              <w:t> </w:t>
            </w:r>
          </w:p>
        </w:tc>
      </w:tr>
      <w:tr w:rsidRPr="00AC3068" w:rsidR="007F43C2" w:rsidTr="00BF3DFC" w14:paraId="14ACC382"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BED6EF"/>
          </w:tcPr>
          <w:p w:rsidRPr="00AC3068" w:rsidR="007F43C2" w:rsidP="00AC3068" w:rsidRDefault="007F43C2" w14:paraId="7B76B939" w14:textId="7DB33808">
            <w:pPr>
              <w:ind w:left="135" w:right="-150"/>
              <w:textAlignment w:val="baseline"/>
              <w:rPr>
                <w:rFonts w:cs="Arial"/>
                <w:color w:val="000000"/>
                <w:sz w:val="20"/>
                <w:szCs w:val="20"/>
              </w:rPr>
            </w:pPr>
            <w:r w:rsidRPr="00BF3DFC">
              <w:rPr>
                <w:rFonts w:cs="Arial"/>
                <w:b/>
                <w:bCs/>
                <w:color w:val="000000"/>
                <w:sz w:val="20"/>
                <w:szCs w:val="20"/>
              </w:rPr>
              <w:t>Anaesthetic Technology</w:t>
            </w:r>
          </w:p>
        </w:tc>
      </w:tr>
      <w:tr w:rsidRPr="00AC3068" w:rsidR="00AC3068" w:rsidTr="003B048B" w14:paraId="7332EC22"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924FE3E" w14:textId="77777777">
            <w:pPr>
              <w:ind w:left="135" w:right="-150"/>
              <w:textAlignment w:val="baseline"/>
              <w:rPr>
                <w:color w:val="000000"/>
                <w:sz w:val="20"/>
                <w:szCs w:val="20"/>
              </w:rPr>
            </w:pPr>
            <w:r w:rsidRPr="00AC3068">
              <w:rPr>
                <w:rFonts w:cs="Arial"/>
                <w:color w:val="000000"/>
                <w:sz w:val="20"/>
                <w:szCs w:val="20"/>
              </w:rPr>
              <w:t>HLTANA008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B3A5D2C" w14:textId="77777777">
            <w:pPr>
              <w:ind w:left="135" w:right="-150"/>
              <w:textAlignment w:val="baseline"/>
              <w:rPr>
                <w:color w:val="000000"/>
                <w:sz w:val="20"/>
                <w:szCs w:val="20"/>
              </w:rPr>
            </w:pPr>
            <w:r w:rsidRPr="00AC3068">
              <w:rPr>
                <w:rFonts w:cs="Arial"/>
                <w:color w:val="000000"/>
                <w:sz w:val="20"/>
                <w:szCs w:val="20"/>
              </w:rPr>
              <w:t>Prepare patients for anaesthesia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9155A37"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AFFE025"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399D3BC" w14:textId="77777777">
            <w:pPr>
              <w:ind w:left="135" w:right="-150"/>
              <w:textAlignment w:val="baseline"/>
              <w:rPr>
                <w:color w:val="000000"/>
                <w:sz w:val="20"/>
                <w:szCs w:val="20"/>
              </w:rPr>
            </w:pPr>
            <w:r w:rsidRPr="00AC3068">
              <w:rPr>
                <w:rFonts w:cs="Arial"/>
                <w:color w:val="000000"/>
                <w:sz w:val="20"/>
                <w:szCs w:val="20"/>
              </w:rPr>
              <w:t>HLTANA009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F5C7EAE" w14:textId="77777777">
            <w:pPr>
              <w:ind w:left="135" w:right="-150"/>
              <w:textAlignment w:val="baseline"/>
              <w:rPr>
                <w:color w:val="000000"/>
                <w:sz w:val="20"/>
                <w:szCs w:val="20"/>
              </w:rPr>
            </w:pPr>
            <w:r w:rsidRPr="00AC3068">
              <w:rPr>
                <w:rFonts w:cs="Arial"/>
                <w:color w:val="000000"/>
                <w:sz w:val="20"/>
                <w:szCs w:val="20"/>
              </w:rPr>
              <w:t>Monitor patients during anaesthesia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A74B991"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97A00E6"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546B791" w14:textId="77777777">
            <w:pPr>
              <w:ind w:left="135" w:right="-150"/>
              <w:textAlignment w:val="baseline"/>
              <w:rPr>
                <w:color w:val="000000"/>
                <w:sz w:val="20"/>
                <w:szCs w:val="20"/>
              </w:rPr>
            </w:pPr>
            <w:r w:rsidRPr="00AC3068">
              <w:rPr>
                <w:rFonts w:cs="Arial"/>
                <w:color w:val="000000"/>
                <w:sz w:val="20"/>
                <w:szCs w:val="20"/>
              </w:rPr>
              <w:t>HLTANA010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4FD247F" w14:textId="77777777">
            <w:pPr>
              <w:ind w:left="135" w:right="-150"/>
              <w:textAlignment w:val="baseline"/>
              <w:rPr>
                <w:color w:val="000000"/>
                <w:sz w:val="20"/>
                <w:szCs w:val="20"/>
              </w:rPr>
            </w:pPr>
            <w:r w:rsidRPr="00AC3068">
              <w:rPr>
                <w:rFonts w:cs="Arial"/>
                <w:color w:val="000000"/>
                <w:sz w:val="20"/>
                <w:szCs w:val="20"/>
              </w:rPr>
              <w:t>Assist with airway management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E6DE86A"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36AF763"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88161F5" w14:textId="77777777">
            <w:pPr>
              <w:ind w:left="135" w:right="-150"/>
              <w:textAlignment w:val="baseline"/>
              <w:rPr>
                <w:color w:val="000000"/>
                <w:sz w:val="20"/>
                <w:szCs w:val="20"/>
              </w:rPr>
            </w:pPr>
            <w:r w:rsidRPr="00AC3068">
              <w:rPr>
                <w:rFonts w:cs="Arial"/>
                <w:color w:val="000000"/>
                <w:sz w:val="20"/>
                <w:szCs w:val="20"/>
              </w:rPr>
              <w:t>HLTANA011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697A4C8" w14:textId="77777777">
            <w:pPr>
              <w:ind w:left="135" w:right="-150"/>
              <w:textAlignment w:val="baseline"/>
              <w:rPr>
                <w:color w:val="000000"/>
                <w:sz w:val="20"/>
                <w:szCs w:val="20"/>
              </w:rPr>
            </w:pPr>
            <w:r w:rsidRPr="00AC3068">
              <w:rPr>
                <w:rFonts w:cs="Arial"/>
                <w:color w:val="000000"/>
                <w:sz w:val="20"/>
                <w:szCs w:val="20"/>
              </w:rPr>
              <w:t>Respond to anaesthesia-related emergencies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2997002"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0B24DB3"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9A151B4" w14:textId="77777777">
            <w:pPr>
              <w:ind w:left="135" w:right="-150"/>
              <w:textAlignment w:val="baseline"/>
              <w:rPr>
                <w:color w:val="000000"/>
                <w:sz w:val="20"/>
                <w:szCs w:val="20"/>
              </w:rPr>
            </w:pPr>
            <w:r w:rsidRPr="00AC3068">
              <w:rPr>
                <w:rFonts w:cs="Arial"/>
                <w:color w:val="000000"/>
                <w:sz w:val="20"/>
                <w:szCs w:val="20"/>
              </w:rPr>
              <w:t>HLTANA012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CC83DD5" w14:textId="77777777">
            <w:pPr>
              <w:ind w:left="135" w:right="-150"/>
              <w:textAlignment w:val="baseline"/>
              <w:rPr>
                <w:color w:val="000000"/>
                <w:sz w:val="20"/>
                <w:szCs w:val="20"/>
              </w:rPr>
            </w:pPr>
            <w:r w:rsidRPr="00AC3068">
              <w:rPr>
                <w:rFonts w:cs="Arial"/>
                <w:color w:val="000000"/>
                <w:sz w:val="20"/>
                <w:szCs w:val="20"/>
              </w:rPr>
              <w:t>Maintain quality and supply of anaesthetic equipment and consumables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8F8ED3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FA318F0"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35B8E43" w14:textId="77777777">
            <w:pPr>
              <w:ind w:left="135" w:right="-150"/>
              <w:textAlignment w:val="baseline"/>
              <w:rPr>
                <w:color w:val="000000"/>
                <w:sz w:val="20"/>
                <w:szCs w:val="20"/>
              </w:rPr>
            </w:pPr>
            <w:r w:rsidRPr="00AC3068">
              <w:rPr>
                <w:rFonts w:cs="Arial"/>
                <w:color w:val="000000"/>
                <w:sz w:val="20"/>
                <w:szCs w:val="20"/>
              </w:rPr>
              <w:t>HLTANA013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A6D9010" w14:textId="77777777">
            <w:pPr>
              <w:ind w:left="135" w:right="-150"/>
              <w:textAlignment w:val="baseline"/>
              <w:rPr>
                <w:color w:val="000000"/>
                <w:sz w:val="20"/>
                <w:szCs w:val="20"/>
              </w:rPr>
            </w:pPr>
            <w:r w:rsidRPr="00AC3068">
              <w:rPr>
                <w:rFonts w:cs="Arial"/>
                <w:color w:val="000000"/>
                <w:sz w:val="20"/>
                <w:szCs w:val="20"/>
              </w:rPr>
              <w:t>Assist with clinical procedures used in anaesthesia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83C62B1"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1C0C6D3"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F007398" w14:textId="77777777">
            <w:pPr>
              <w:ind w:left="135" w:right="-150"/>
              <w:textAlignment w:val="baseline"/>
              <w:rPr>
                <w:color w:val="000000"/>
                <w:sz w:val="20"/>
                <w:szCs w:val="20"/>
              </w:rPr>
            </w:pPr>
            <w:r w:rsidRPr="00AC3068">
              <w:rPr>
                <w:rFonts w:cs="Arial"/>
                <w:color w:val="000000"/>
                <w:sz w:val="20"/>
                <w:szCs w:val="20"/>
              </w:rPr>
              <w:t>HLTANA014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F5F8833" w14:textId="77777777">
            <w:pPr>
              <w:ind w:left="135" w:right="-150"/>
              <w:textAlignment w:val="baseline"/>
              <w:rPr>
                <w:color w:val="000000"/>
                <w:sz w:val="20"/>
                <w:szCs w:val="20"/>
              </w:rPr>
            </w:pPr>
            <w:r w:rsidRPr="00AC3068">
              <w:rPr>
                <w:rFonts w:cs="Arial"/>
                <w:color w:val="000000"/>
                <w:sz w:val="20"/>
                <w:szCs w:val="20"/>
              </w:rPr>
              <w:t>Monitor medications in the anaesthetic environment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EF901A5" w14:textId="77777777">
            <w:pPr>
              <w:ind w:left="135" w:right="-150"/>
              <w:textAlignment w:val="baseline"/>
              <w:rPr>
                <w:color w:val="000000"/>
                <w:sz w:val="20"/>
                <w:szCs w:val="20"/>
              </w:rPr>
            </w:pPr>
            <w:r w:rsidRPr="00AC3068">
              <w:rPr>
                <w:rFonts w:cs="Arial"/>
                <w:color w:val="000000"/>
                <w:sz w:val="20"/>
                <w:szCs w:val="20"/>
              </w:rPr>
              <w:t> </w:t>
            </w:r>
          </w:p>
        </w:tc>
      </w:tr>
      <w:tr w:rsidRPr="00AC3068" w:rsidR="007F43C2" w:rsidTr="00BF3DFC" w14:paraId="2ED9FEFC"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BED6EF"/>
          </w:tcPr>
          <w:p w:rsidRPr="00360B4D" w:rsidR="007F43C2" w:rsidP="00AC3068" w:rsidRDefault="007F43C2" w14:paraId="48F66052" w14:textId="1C645DBD">
            <w:pPr>
              <w:ind w:left="135" w:right="-150"/>
              <w:textAlignment w:val="baseline"/>
              <w:rPr>
                <w:rFonts w:cs="Arial"/>
                <w:b/>
                <w:bCs/>
                <w:color w:val="000000"/>
                <w:sz w:val="20"/>
                <w:szCs w:val="20"/>
              </w:rPr>
            </w:pPr>
            <w:r w:rsidRPr="00360B4D">
              <w:rPr>
                <w:rFonts w:cs="Arial"/>
                <w:b/>
                <w:bCs/>
                <w:color w:val="000000"/>
                <w:sz w:val="20"/>
                <w:szCs w:val="20"/>
              </w:rPr>
              <w:t>Aromatherapy</w:t>
            </w:r>
          </w:p>
        </w:tc>
      </w:tr>
      <w:tr w:rsidRPr="00AC3068" w:rsidR="00AC3068" w:rsidTr="003B048B" w14:paraId="7054B3B6"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B9842C0" w14:textId="77777777">
            <w:pPr>
              <w:ind w:left="135" w:right="-150"/>
              <w:textAlignment w:val="baseline"/>
              <w:rPr>
                <w:color w:val="000000"/>
                <w:sz w:val="20"/>
                <w:szCs w:val="20"/>
              </w:rPr>
            </w:pPr>
            <w:r w:rsidRPr="00AC3068">
              <w:rPr>
                <w:rFonts w:cs="Arial"/>
                <w:color w:val="000000"/>
                <w:sz w:val="20"/>
                <w:szCs w:val="20"/>
              </w:rPr>
              <w:t>HLTARO001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B459F22" w14:textId="77777777">
            <w:pPr>
              <w:ind w:left="135" w:right="-150"/>
              <w:textAlignment w:val="baseline"/>
              <w:rPr>
                <w:color w:val="000000"/>
                <w:sz w:val="20"/>
                <w:szCs w:val="20"/>
              </w:rPr>
            </w:pPr>
            <w:r w:rsidRPr="00AC3068">
              <w:rPr>
                <w:rFonts w:cs="Arial"/>
                <w:color w:val="000000"/>
                <w:sz w:val="20"/>
                <w:szCs w:val="20"/>
              </w:rPr>
              <w:t>Develop aromatherapy practice</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8F6D4F6"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F2236F0"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C7F3EDB" w14:textId="77777777">
            <w:pPr>
              <w:ind w:left="135" w:right="-150"/>
              <w:textAlignment w:val="baseline"/>
              <w:rPr>
                <w:color w:val="000000"/>
                <w:sz w:val="20"/>
                <w:szCs w:val="20"/>
              </w:rPr>
            </w:pPr>
            <w:r w:rsidRPr="00AC3068">
              <w:rPr>
                <w:rFonts w:cs="Arial"/>
                <w:color w:val="000000"/>
                <w:sz w:val="20"/>
                <w:szCs w:val="20"/>
              </w:rPr>
              <w:t>HLTARO002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89B4D6C" w14:textId="77777777">
            <w:pPr>
              <w:ind w:left="135" w:right="-150"/>
              <w:textAlignment w:val="baseline"/>
              <w:rPr>
                <w:color w:val="000000"/>
                <w:sz w:val="20"/>
                <w:szCs w:val="20"/>
              </w:rPr>
            </w:pPr>
            <w:r w:rsidRPr="00AC3068">
              <w:rPr>
                <w:rFonts w:cs="Arial"/>
                <w:color w:val="000000"/>
                <w:sz w:val="20"/>
                <w:szCs w:val="20"/>
              </w:rPr>
              <w:t>Source and prepare aromatherapy products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8F5F76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5D2B7E1"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EA27851" w14:textId="77777777">
            <w:pPr>
              <w:ind w:left="135" w:right="-150"/>
              <w:textAlignment w:val="baseline"/>
              <w:rPr>
                <w:color w:val="000000"/>
                <w:sz w:val="20"/>
                <w:szCs w:val="20"/>
              </w:rPr>
            </w:pPr>
            <w:r w:rsidRPr="00AC3068">
              <w:rPr>
                <w:rFonts w:cs="Arial"/>
                <w:color w:val="000000"/>
                <w:sz w:val="20"/>
                <w:szCs w:val="20"/>
              </w:rPr>
              <w:t>HLTARO003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9EEA12D" w14:textId="77777777">
            <w:pPr>
              <w:ind w:left="135" w:right="-150"/>
              <w:textAlignment w:val="baseline"/>
              <w:rPr>
                <w:color w:val="000000"/>
                <w:sz w:val="20"/>
                <w:szCs w:val="20"/>
              </w:rPr>
            </w:pPr>
            <w:r w:rsidRPr="00AC3068">
              <w:rPr>
                <w:rFonts w:cs="Arial"/>
                <w:color w:val="000000"/>
                <w:sz w:val="20"/>
                <w:szCs w:val="20"/>
              </w:rPr>
              <w:t>Perform aromatherapy health assessments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2AA2ED1"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A0F30E1"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FE5162C" w14:textId="77777777">
            <w:pPr>
              <w:ind w:left="135" w:right="-150"/>
              <w:textAlignment w:val="baseline"/>
              <w:rPr>
                <w:color w:val="000000"/>
                <w:sz w:val="20"/>
                <w:szCs w:val="20"/>
              </w:rPr>
            </w:pPr>
            <w:r w:rsidRPr="00AC3068">
              <w:rPr>
                <w:rFonts w:cs="Arial"/>
                <w:color w:val="000000"/>
                <w:sz w:val="20"/>
                <w:szCs w:val="20"/>
              </w:rPr>
              <w:t>HLTARO004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29061E3" w14:textId="77777777">
            <w:pPr>
              <w:ind w:left="135" w:right="-150"/>
              <w:textAlignment w:val="baseline"/>
              <w:rPr>
                <w:color w:val="000000"/>
                <w:sz w:val="20"/>
                <w:szCs w:val="20"/>
              </w:rPr>
            </w:pPr>
            <w:r w:rsidRPr="00AC3068">
              <w:rPr>
                <w:rFonts w:cs="Arial"/>
                <w:color w:val="000000"/>
                <w:sz w:val="20"/>
                <w:szCs w:val="20"/>
              </w:rPr>
              <w:t>Provide therapeutic aromatherapy treatments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8081B61"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654C71E"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3D2FD02" w14:textId="77777777">
            <w:pPr>
              <w:ind w:left="135" w:right="-150"/>
              <w:textAlignment w:val="baseline"/>
              <w:rPr>
                <w:color w:val="000000"/>
                <w:sz w:val="20"/>
                <w:szCs w:val="20"/>
              </w:rPr>
            </w:pPr>
            <w:r w:rsidRPr="00AC3068">
              <w:rPr>
                <w:rFonts w:cs="Arial"/>
                <w:color w:val="000000"/>
                <w:sz w:val="20"/>
                <w:szCs w:val="20"/>
              </w:rPr>
              <w:t>HLTARO005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0410454" w14:textId="77777777">
            <w:pPr>
              <w:ind w:left="135" w:right="-150"/>
              <w:textAlignment w:val="baseline"/>
              <w:rPr>
                <w:color w:val="000000"/>
                <w:sz w:val="20"/>
                <w:szCs w:val="20"/>
              </w:rPr>
            </w:pPr>
            <w:r w:rsidRPr="00AC3068">
              <w:rPr>
                <w:rFonts w:cs="Arial"/>
                <w:color w:val="000000"/>
                <w:sz w:val="20"/>
                <w:szCs w:val="20"/>
              </w:rPr>
              <w:t>Provide aromatherapy massage treatments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94FD2C0"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2FFC63E"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D67D305" w14:textId="77777777">
            <w:pPr>
              <w:ind w:left="135" w:right="-150"/>
              <w:textAlignment w:val="baseline"/>
              <w:rPr>
                <w:color w:val="000000"/>
                <w:sz w:val="20"/>
                <w:szCs w:val="20"/>
              </w:rPr>
            </w:pPr>
            <w:r w:rsidRPr="00AC3068">
              <w:rPr>
                <w:rFonts w:cs="Arial"/>
                <w:color w:val="000000"/>
                <w:sz w:val="20"/>
                <w:szCs w:val="20"/>
              </w:rPr>
              <w:t>HLTARO006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31729BB" w14:textId="77777777">
            <w:pPr>
              <w:ind w:left="135" w:right="-150"/>
              <w:textAlignment w:val="baseline"/>
              <w:rPr>
                <w:color w:val="000000"/>
                <w:sz w:val="20"/>
                <w:szCs w:val="20"/>
              </w:rPr>
            </w:pPr>
            <w:r w:rsidRPr="00AC3068">
              <w:rPr>
                <w:rFonts w:cs="Arial"/>
                <w:color w:val="000000"/>
                <w:sz w:val="20"/>
                <w:szCs w:val="20"/>
              </w:rPr>
              <w:t>Adapt aromatherapy treatments to specific needs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AA8A647"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A9F57A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964F7D6" w14:textId="77777777">
            <w:pPr>
              <w:ind w:left="135" w:right="-150"/>
              <w:textAlignment w:val="baseline"/>
              <w:rPr>
                <w:color w:val="000000"/>
                <w:sz w:val="20"/>
                <w:szCs w:val="20"/>
              </w:rPr>
            </w:pPr>
            <w:r w:rsidRPr="00AC3068">
              <w:rPr>
                <w:rFonts w:cs="Arial"/>
                <w:color w:val="000000"/>
                <w:sz w:val="20"/>
                <w:szCs w:val="20"/>
              </w:rPr>
              <w:t>HLTARO007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184B93D" w14:textId="77777777">
            <w:pPr>
              <w:ind w:left="135" w:right="-150"/>
              <w:textAlignment w:val="baseline"/>
              <w:rPr>
                <w:color w:val="000000"/>
                <w:sz w:val="20"/>
                <w:szCs w:val="20"/>
              </w:rPr>
            </w:pPr>
            <w:r w:rsidRPr="00AC3068">
              <w:rPr>
                <w:rFonts w:cs="Arial"/>
                <w:color w:val="000000"/>
                <w:sz w:val="20"/>
                <w:szCs w:val="20"/>
              </w:rPr>
              <w:t>Monitor and evaluate aromatherapy treatments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BC3339A"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7B84341"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DF1E700" w14:textId="77777777">
            <w:pPr>
              <w:ind w:left="135" w:right="-150"/>
              <w:textAlignment w:val="baseline"/>
              <w:rPr>
                <w:color w:val="000000"/>
                <w:sz w:val="20"/>
                <w:szCs w:val="20"/>
              </w:rPr>
            </w:pPr>
            <w:r w:rsidRPr="00AC3068">
              <w:rPr>
                <w:rFonts w:cs="Arial"/>
                <w:color w:val="000000"/>
                <w:sz w:val="20"/>
                <w:szCs w:val="20"/>
              </w:rPr>
              <w:t>HLTARO008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437BC3A" w14:textId="77777777">
            <w:pPr>
              <w:ind w:left="135" w:right="-150"/>
              <w:textAlignment w:val="baseline"/>
              <w:rPr>
                <w:color w:val="000000"/>
                <w:sz w:val="20"/>
                <w:szCs w:val="20"/>
              </w:rPr>
            </w:pPr>
            <w:r w:rsidRPr="00AC3068">
              <w:rPr>
                <w:rFonts w:cs="Arial"/>
                <w:color w:val="000000"/>
                <w:sz w:val="20"/>
                <w:szCs w:val="20"/>
              </w:rPr>
              <w:t>Prepare and dispense aromatic formulations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93CACA6"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2949F7B"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2F9047B" w14:textId="77777777">
            <w:pPr>
              <w:ind w:left="135" w:right="-150"/>
              <w:textAlignment w:val="baseline"/>
              <w:rPr>
                <w:color w:val="000000"/>
                <w:sz w:val="20"/>
                <w:szCs w:val="20"/>
              </w:rPr>
            </w:pPr>
            <w:r w:rsidRPr="00AC3068">
              <w:rPr>
                <w:rFonts w:cs="Arial"/>
                <w:color w:val="000000"/>
                <w:sz w:val="20"/>
                <w:szCs w:val="20"/>
              </w:rPr>
              <w:t>HLTARO009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62DC3CB" w14:textId="77777777">
            <w:pPr>
              <w:ind w:left="135" w:right="-150"/>
              <w:textAlignment w:val="baseline"/>
              <w:rPr>
                <w:color w:val="000000"/>
                <w:sz w:val="20"/>
                <w:szCs w:val="20"/>
              </w:rPr>
            </w:pPr>
            <w:r w:rsidRPr="00AC3068">
              <w:rPr>
                <w:rFonts w:cs="Arial"/>
                <w:color w:val="000000"/>
                <w:sz w:val="20"/>
                <w:szCs w:val="20"/>
              </w:rPr>
              <w:t>Select and advise on aromatic therapies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4BD05CF" w14:textId="77777777">
            <w:pPr>
              <w:ind w:left="135" w:right="-150"/>
              <w:textAlignment w:val="baseline"/>
              <w:rPr>
                <w:color w:val="000000"/>
                <w:sz w:val="20"/>
                <w:szCs w:val="20"/>
              </w:rPr>
            </w:pPr>
            <w:r w:rsidRPr="00AC3068">
              <w:rPr>
                <w:rFonts w:cs="Arial"/>
                <w:color w:val="000000"/>
                <w:sz w:val="20"/>
                <w:szCs w:val="20"/>
              </w:rPr>
              <w:t> </w:t>
            </w:r>
          </w:p>
        </w:tc>
      </w:tr>
      <w:tr w:rsidRPr="00AC3068" w:rsidR="007F43C2" w:rsidTr="00BF3DFC" w14:paraId="14624C1D"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BED6EF"/>
          </w:tcPr>
          <w:p w:rsidRPr="00EC2C5E" w:rsidR="007F43C2" w:rsidP="00AC3068" w:rsidRDefault="007F43C2" w14:paraId="5878264D" w14:textId="47F71E19">
            <w:pPr>
              <w:ind w:left="135" w:right="-150"/>
              <w:textAlignment w:val="baseline"/>
              <w:rPr>
                <w:rFonts w:cs="Arial"/>
                <w:b/>
                <w:bCs/>
                <w:color w:val="000000"/>
                <w:sz w:val="20"/>
                <w:szCs w:val="20"/>
              </w:rPr>
            </w:pPr>
            <w:r w:rsidRPr="00EC2C5E">
              <w:rPr>
                <w:rFonts w:cs="Arial"/>
                <w:b/>
                <w:bCs/>
                <w:color w:val="000000" w:themeColor="text1"/>
                <w:sz w:val="20"/>
                <w:szCs w:val="20"/>
              </w:rPr>
              <w:t>Audiometry</w:t>
            </w:r>
          </w:p>
        </w:tc>
      </w:tr>
      <w:tr w:rsidRPr="00AC3068" w:rsidR="00AC3068" w:rsidTr="003B048B" w14:paraId="7BF2204F" w14:textId="77777777">
        <w:trPr>
          <w:trHeight w:val="525"/>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292CF6AB" w:rsidRDefault="29F7215F" w14:paraId="0AB6FDE4" w14:textId="1633DD8A">
            <w:pPr>
              <w:ind w:left="135" w:right="-150"/>
              <w:textAlignment w:val="baseline"/>
              <w:rPr>
                <w:rFonts w:cs="Arial"/>
                <w:color w:val="000000" w:themeColor="text1"/>
                <w:sz w:val="20"/>
                <w:szCs w:val="20"/>
              </w:rPr>
            </w:pPr>
            <w:r w:rsidRPr="00EC2C5E">
              <w:rPr>
                <w:rFonts w:eastAsiaTheme="minorEastAsia"/>
                <w:color w:val="000000" w:themeColor="text1"/>
                <w:sz w:val="20"/>
                <w:szCs w:val="20"/>
              </w:rPr>
              <w:t>HLTAUD00</w:t>
            </w:r>
            <w:r w:rsidRPr="00EC2C5E" w:rsidR="003C3126">
              <w:rPr>
                <w:rFonts w:eastAsiaTheme="minorEastAsia"/>
                <w:color w:val="000000" w:themeColor="text1"/>
                <w:sz w:val="20"/>
                <w:szCs w:val="20"/>
              </w:rPr>
              <w:t>7</w:t>
            </w:r>
            <w:r w:rsidRPr="00EC2C5E">
              <w:rPr>
                <w:rFonts w:eastAsiaTheme="minorEastAsia"/>
                <w:color w:val="000000" w:themeColor="text1"/>
                <w:sz w:val="20"/>
                <w:szCs w:val="20"/>
              </w:rPr>
              <w:t>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292CF6AB" w:rsidRDefault="1D99F3A6" w14:paraId="2936BCE4" w14:textId="53A9CAC0">
            <w:pPr>
              <w:ind w:left="135" w:right="-150"/>
              <w:textAlignment w:val="baseline"/>
              <w:rPr>
                <w:rFonts w:cs="Arial"/>
                <w:color w:val="000000" w:themeColor="text1"/>
                <w:sz w:val="20"/>
                <w:szCs w:val="20"/>
              </w:rPr>
            </w:pPr>
            <w:r w:rsidRPr="00EC2C5E">
              <w:rPr>
                <w:rFonts w:eastAsiaTheme="minorEastAsia"/>
                <w:color w:val="000000" w:themeColor="text1"/>
                <w:sz w:val="20"/>
                <w:szCs w:val="20"/>
              </w:rPr>
              <w:t xml:space="preserve">Conduct </w:t>
            </w:r>
            <w:r w:rsidRPr="00EC2C5E" w:rsidR="2BE0CF37">
              <w:rPr>
                <w:rFonts w:eastAsiaTheme="minorEastAsia"/>
                <w:color w:val="000000" w:themeColor="text1"/>
                <w:sz w:val="20"/>
                <w:szCs w:val="20"/>
              </w:rPr>
              <w:t xml:space="preserve">basic </w:t>
            </w:r>
            <w:r w:rsidRPr="00EC2C5E">
              <w:rPr>
                <w:rFonts w:eastAsiaTheme="minorEastAsia"/>
                <w:color w:val="000000" w:themeColor="text1"/>
                <w:sz w:val="20"/>
                <w:szCs w:val="20"/>
              </w:rPr>
              <w:t>audiometric testing</w:t>
            </w:r>
          </w:p>
        </w:tc>
        <w:tc>
          <w:tcPr>
            <w:tcW w:w="3631" w:type="dxa"/>
            <w:tcBorders>
              <w:top w:val="single" w:color="AEAAAA" w:sz="6" w:space="0"/>
              <w:left w:val="single" w:color="AEAAAA" w:sz="6" w:space="0"/>
              <w:bottom w:val="single" w:color="AEAAAA" w:sz="6" w:space="0"/>
              <w:right w:val="single" w:color="AEAAAA" w:sz="6" w:space="0"/>
            </w:tcBorders>
            <w:hideMark/>
          </w:tcPr>
          <w:p w:rsidRPr="00EC2C5E" w:rsidR="00AC3068" w:rsidP="00360B4D" w:rsidRDefault="00AC3068" w14:paraId="33F93EFC" w14:textId="43CD64F3">
            <w:pPr>
              <w:ind w:right="-150"/>
              <w:textAlignment w:val="baseline"/>
              <w:rPr>
                <w:color w:val="000000"/>
                <w:sz w:val="20"/>
                <w:szCs w:val="20"/>
              </w:rPr>
            </w:pPr>
          </w:p>
        </w:tc>
      </w:tr>
      <w:tr w:rsidR="292CF6AB" w:rsidTr="003B048B" w14:paraId="25131C1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4341F65E" w:rsidP="292CF6AB" w:rsidRDefault="4341F65E" w14:paraId="640987D2" w14:textId="5EC6C309">
            <w:pPr>
              <w:ind w:left="135" w:right="-150"/>
              <w:rPr>
                <w:rFonts w:cs="Arial"/>
                <w:color w:val="000000" w:themeColor="text1"/>
                <w:sz w:val="20"/>
                <w:szCs w:val="20"/>
              </w:rPr>
            </w:pPr>
            <w:r w:rsidRPr="00EC2C5E">
              <w:rPr>
                <w:rFonts w:eastAsiaTheme="minorEastAsia"/>
                <w:color w:val="000000" w:themeColor="text1"/>
                <w:sz w:val="20"/>
                <w:szCs w:val="20"/>
              </w:rPr>
              <w:t>HLTAUD00</w:t>
            </w:r>
            <w:r w:rsidRPr="00EC2C5E" w:rsidR="003C3126">
              <w:rPr>
                <w:rFonts w:eastAsiaTheme="minorEastAsia"/>
                <w:color w:val="000000" w:themeColor="text1"/>
                <w:sz w:val="20"/>
                <w:szCs w:val="20"/>
              </w:rPr>
              <w:t>8</w:t>
            </w:r>
            <w:r w:rsidRPr="00EC2C5E">
              <w:rPr>
                <w:rFonts w:eastAsiaTheme="minorEastAsia"/>
                <w:color w:val="000000" w:themeColor="text1"/>
                <w:sz w:val="20"/>
                <w:szCs w:val="20"/>
              </w:rPr>
              <w:t>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4341F65E" w:rsidP="292CF6AB" w:rsidRDefault="4341F65E" w14:paraId="24DB1867" w14:textId="2F8A5BA5">
            <w:pPr>
              <w:rPr>
                <w:rFonts w:cs="Arial"/>
                <w:color w:val="000000" w:themeColor="text1"/>
                <w:sz w:val="20"/>
                <w:szCs w:val="20"/>
              </w:rPr>
            </w:pPr>
            <w:r w:rsidRPr="00EC2C5E">
              <w:rPr>
                <w:rFonts w:eastAsiaTheme="minorEastAsia"/>
                <w:color w:val="000000" w:themeColor="text1"/>
                <w:sz w:val="20"/>
                <w:szCs w:val="20"/>
              </w:rPr>
              <w:t xml:space="preserve"> </w:t>
            </w:r>
            <w:r w:rsidRPr="00EC2C5E" w:rsidR="0BF5C276">
              <w:rPr>
                <w:rFonts w:eastAsiaTheme="minorEastAsia"/>
                <w:color w:val="000000" w:themeColor="text1"/>
                <w:sz w:val="20"/>
                <w:szCs w:val="20"/>
              </w:rPr>
              <w:t xml:space="preserve">  </w:t>
            </w:r>
            <w:r w:rsidRPr="00EC2C5E">
              <w:rPr>
                <w:rFonts w:eastAsiaTheme="minorEastAsia"/>
                <w:color w:val="000000" w:themeColor="text1"/>
                <w:sz w:val="20"/>
                <w:szCs w:val="20"/>
              </w:rPr>
              <w:t>Conduct audiometric testing</w:t>
            </w:r>
          </w:p>
        </w:tc>
        <w:tc>
          <w:tcPr>
            <w:tcW w:w="3631" w:type="dxa"/>
            <w:tcBorders>
              <w:top w:val="single" w:color="AEAAAA" w:sz="6" w:space="0"/>
              <w:left w:val="single" w:color="AEAAAA" w:sz="6" w:space="0"/>
              <w:bottom w:val="single" w:color="AEAAAA" w:sz="6" w:space="0"/>
              <w:right w:val="single" w:color="AEAAAA" w:sz="6" w:space="0"/>
            </w:tcBorders>
            <w:hideMark/>
          </w:tcPr>
          <w:p w:rsidRPr="00EC2C5E" w:rsidR="082CE4B2" w:rsidP="292CF6AB" w:rsidRDefault="00EC667A" w14:paraId="27808E0A" w14:textId="071CA073">
            <w:pPr>
              <w:rPr>
                <w:rFonts w:eastAsiaTheme="minorEastAsia"/>
                <w:i/>
                <w:iCs/>
                <w:color w:val="000000" w:themeColor="text1"/>
                <w:sz w:val="20"/>
                <w:szCs w:val="20"/>
              </w:rPr>
            </w:pPr>
            <w:r w:rsidRPr="00EC2C5E">
              <w:rPr>
                <w:rFonts w:eastAsiaTheme="minorEastAsia"/>
                <w:i/>
                <w:iCs/>
                <w:color w:val="000000" w:themeColor="text1"/>
                <w:sz w:val="20"/>
                <w:szCs w:val="20"/>
              </w:rPr>
              <w:t>HLTAUD007 </w:t>
            </w:r>
            <w:r w:rsidRPr="00EC2C5E" w:rsidR="00F86784">
              <w:rPr>
                <w:rFonts w:eastAsiaTheme="minorEastAsia"/>
                <w:i/>
                <w:iCs/>
                <w:color w:val="000000" w:themeColor="text1"/>
                <w:sz w:val="20"/>
                <w:szCs w:val="20"/>
              </w:rPr>
              <w:t>Conduct basic audiometric testing</w:t>
            </w:r>
          </w:p>
        </w:tc>
      </w:tr>
      <w:tr w:rsidRPr="00AC3068" w:rsidR="00AC3068" w:rsidTr="003B048B" w14:paraId="01A3F34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00AC3068" w:rsidRDefault="00AC3068" w14:paraId="12CE83F1" w14:textId="071A92C1">
            <w:pPr>
              <w:ind w:left="135" w:right="-150"/>
              <w:textAlignment w:val="baseline"/>
              <w:rPr>
                <w:color w:val="000000"/>
                <w:sz w:val="20"/>
                <w:szCs w:val="20"/>
              </w:rPr>
            </w:pPr>
            <w:r w:rsidRPr="00EC2C5E">
              <w:rPr>
                <w:rFonts w:cs="Arial"/>
                <w:color w:val="000000" w:themeColor="text1"/>
                <w:sz w:val="20"/>
                <w:szCs w:val="20"/>
              </w:rPr>
              <w:t>HLTAUD00</w:t>
            </w:r>
            <w:r w:rsidRPr="00EC2C5E" w:rsidR="003C3126">
              <w:rPr>
                <w:rFonts w:cs="Arial"/>
                <w:color w:val="000000" w:themeColor="text1"/>
                <w:sz w:val="20"/>
                <w:szCs w:val="20"/>
              </w:rPr>
              <w:t>9</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292CF6AB" w:rsidRDefault="3340F0E7" w14:paraId="17A8772A" w14:textId="6AF2185F">
            <w:pPr>
              <w:ind w:left="135" w:right="-150"/>
              <w:textAlignment w:val="baseline"/>
              <w:rPr>
                <w:rFonts w:cs="Arial"/>
                <w:color w:val="000000"/>
                <w:sz w:val="20"/>
                <w:szCs w:val="20"/>
              </w:rPr>
            </w:pPr>
            <w:r w:rsidRPr="00EC2C5E">
              <w:rPr>
                <w:rFonts w:cs="Arial"/>
                <w:color w:val="000000" w:themeColor="text1"/>
                <w:sz w:val="20"/>
                <w:szCs w:val="20"/>
              </w:rPr>
              <w:t>Conduct audiometric screening for school age children</w:t>
            </w:r>
          </w:p>
        </w:tc>
        <w:tc>
          <w:tcPr>
            <w:tcW w:w="3631" w:type="dxa"/>
            <w:tcBorders>
              <w:top w:val="single" w:color="AEAAAA" w:sz="6" w:space="0"/>
              <w:left w:val="single" w:color="AEAAAA" w:sz="6" w:space="0"/>
              <w:bottom w:val="single" w:color="AEAAAA" w:sz="6" w:space="0"/>
              <w:right w:val="single" w:color="AEAAAA" w:sz="6" w:space="0"/>
            </w:tcBorders>
            <w:hideMark/>
          </w:tcPr>
          <w:p w:rsidRPr="00EC2C5E" w:rsidR="00AC3068" w:rsidP="00AC3068" w:rsidRDefault="00AC3068" w14:paraId="34F04C18" w14:textId="77777777">
            <w:pPr>
              <w:ind w:left="135" w:right="-150"/>
              <w:textAlignment w:val="baseline"/>
              <w:rPr>
                <w:color w:val="000000"/>
                <w:sz w:val="20"/>
                <w:szCs w:val="20"/>
              </w:rPr>
            </w:pPr>
            <w:r w:rsidRPr="00EC2C5E">
              <w:rPr>
                <w:rFonts w:cs="Arial"/>
                <w:color w:val="000000"/>
                <w:sz w:val="20"/>
                <w:szCs w:val="20"/>
              </w:rPr>
              <w:t> </w:t>
            </w:r>
          </w:p>
        </w:tc>
      </w:tr>
      <w:tr w:rsidRPr="00AC3068" w:rsidR="00AC3068" w:rsidTr="003B048B" w14:paraId="0F86BC48"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00AC3068" w:rsidRDefault="00AC3068" w14:paraId="09B904B3" w14:textId="44D3AAED">
            <w:pPr>
              <w:ind w:left="135" w:right="-150"/>
              <w:textAlignment w:val="baseline"/>
              <w:rPr>
                <w:color w:val="000000"/>
                <w:sz w:val="20"/>
                <w:szCs w:val="20"/>
              </w:rPr>
            </w:pPr>
            <w:r w:rsidRPr="00EC2C5E">
              <w:rPr>
                <w:rFonts w:cs="Arial"/>
                <w:color w:val="000000" w:themeColor="text1"/>
                <w:sz w:val="20"/>
                <w:szCs w:val="20"/>
              </w:rPr>
              <w:t>HLTAUD0</w:t>
            </w:r>
            <w:r w:rsidRPr="00EC2C5E" w:rsidR="003C3126">
              <w:rPr>
                <w:rFonts w:cs="Arial"/>
                <w:color w:val="000000" w:themeColor="text1"/>
                <w:sz w:val="20"/>
                <w:szCs w:val="20"/>
              </w:rPr>
              <w:t>10</w:t>
            </w:r>
            <w:r w:rsidRPr="00EC2C5E">
              <w:rPr>
                <w:rFonts w:cs="Arial"/>
                <w:color w:val="000000" w:themeColor="text1"/>
                <w:sz w:val="20"/>
                <w:szCs w:val="20"/>
              </w:rPr>
              <w:t>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00AC3068" w:rsidRDefault="00AC3068" w14:paraId="19F5FDF4" w14:textId="77777777">
            <w:pPr>
              <w:ind w:left="135" w:right="-150"/>
              <w:textAlignment w:val="baseline"/>
              <w:rPr>
                <w:color w:val="000000"/>
                <w:sz w:val="20"/>
                <w:szCs w:val="20"/>
              </w:rPr>
            </w:pPr>
            <w:r w:rsidRPr="00EC2C5E">
              <w:rPr>
                <w:rFonts w:cs="Arial"/>
                <w:color w:val="000000" w:themeColor="text1"/>
                <w:sz w:val="20"/>
                <w:szCs w:val="20"/>
              </w:rPr>
              <w:t>Assess and respond to occupational noise risk</w:t>
            </w:r>
            <w:r w:rsidRPr="00EC2C5E">
              <w:rPr>
                <w:rFonts w:ascii="Arial" w:hAnsi="Arial" w:cs="Arial"/>
                <w:color w:val="000000" w:themeColor="text1"/>
                <w:sz w:val="20"/>
                <w:szCs w:val="20"/>
              </w:rPr>
              <w:t>   </w:t>
            </w:r>
            <w:r w:rsidRPr="00EC2C5E">
              <w:rPr>
                <w:rFonts w:cs="Arial"/>
                <w:color w:val="000000" w:themeColor="text1"/>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EC2C5E" w:rsidR="00AC3068" w:rsidP="00AC3068" w:rsidRDefault="00AC3068" w14:paraId="0D1C3E17" w14:textId="77777777">
            <w:pPr>
              <w:ind w:left="135" w:right="-150"/>
              <w:textAlignment w:val="baseline"/>
              <w:rPr>
                <w:color w:val="000000"/>
                <w:sz w:val="20"/>
                <w:szCs w:val="20"/>
              </w:rPr>
            </w:pPr>
            <w:r w:rsidRPr="00EC2C5E">
              <w:rPr>
                <w:rFonts w:cs="Arial"/>
                <w:color w:val="000000"/>
                <w:sz w:val="20"/>
                <w:szCs w:val="20"/>
              </w:rPr>
              <w:t> </w:t>
            </w:r>
          </w:p>
        </w:tc>
      </w:tr>
      <w:tr w:rsidRPr="00AC3068" w:rsidR="00AC3068" w:rsidTr="003B048B" w14:paraId="0873640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00AC3068" w:rsidRDefault="00AC3068" w14:paraId="3EF1CFAA" w14:textId="637852A0">
            <w:pPr>
              <w:ind w:left="135" w:right="-150"/>
              <w:textAlignment w:val="baseline"/>
              <w:rPr>
                <w:color w:val="000000"/>
                <w:sz w:val="20"/>
                <w:szCs w:val="20"/>
              </w:rPr>
            </w:pPr>
            <w:r w:rsidRPr="00EC2C5E">
              <w:rPr>
                <w:rFonts w:cs="Arial"/>
                <w:color w:val="000000" w:themeColor="text1"/>
                <w:sz w:val="20"/>
                <w:szCs w:val="20"/>
              </w:rPr>
              <w:t>HLTAUD0</w:t>
            </w:r>
            <w:r w:rsidRPr="00EC2C5E" w:rsidR="003C3126">
              <w:rPr>
                <w:rFonts w:cs="Arial"/>
                <w:color w:val="000000" w:themeColor="text1"/>
                <w:sz w:val="20"/>
                <w:szCs w:val="20"/>
              </w:rPr>
              <w:t>11</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00AC3068" w:rsidRDefault="00AC3068" w14:paraId="5DB8831C" w14:textId="77777777">
            <w:pPr>
              <w:ind w:left="135" w:right="-150"/>
              <w:textAlignment w:val="baseline"/>
              <w:rPr>
                <w:color w:val="000000"/>
                <w:sz w:val="20"/>
                <w:szCs w:val="20"/>
              </w:rPr>
            </w:pPr>
            <w:r w:rsidRPr="00EC2C5E">
              <w:rPr>
                <w:rFonts w:cs="Arial"/>
                <w:color w:val="000000" w:themeColor="text1"/>
                <w:sz w:val="20"/>
                <w:szCs w:val="20"/>
              </w:rPr>
              <w:t>Develop and implement individual hearing rehabilitation programs</w:t>
            </w:r>
            <w:r w:rsidRPr="00EC2C5E">
              <w:rPr>
                <w:rFonts w:ascii="Arial" w:hAnsi="Arial" w:cs="Arial"/>
                <w:color w:val="000000" w:themeColor="text1"/>
                <w:sz w:val="20"/>
                <w:szCs w:val="20"/>
              </w:rPr>
              <w:t>   </w:t>
            </w:r>
            <w:r w:rsidRPr="00EC2C5E">
              <w:rPr>
                <w:rFonts w:cs="Arial"/>
                <w:color w:val="000000" w:themeColor="text1"/>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EC2C5E" w:rsidR="00AC3068" w:rsidP="00AC3068" w:rsidRDefault="00AC3068" w14:paraId="0A8AC34F" w14:textId="77777777">
            <w:pPr>
              <w:ind w:left="135" w:right="-150"/>
              <w:textAlignment w:val="baseline"/>
              <w:rPr>
                <w:color w:val="000000"/>
                <w:sz w:val="20"/>
                <w:szCs w:val="20"/>
              </w:rPr>
            </w:pPr>
            <w:r w:rsidRPr="00EC2C5E">
              <w:rPr>
                <w:rFonts w:cs="Arial"/>
                <w:color w:val="000000"/>
                <w:sz w:val="20"/>
                <w:szCs w:val="20"/>
              </w:rPr>
              <w:t> </w:t>
            </w:r>
          </w:p>
        </w:tc>
      </w:tr>
      <w:tr w:rsidRPr="00AC3068" w:rsidR="00AC3068" w:rsidTr="003B048B" w14:paraId="629FB775"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292CF6AB" w:rsidRDefault="29F7215F" w14:paraId="4DD1081B" w14:textId="0C14B0D4">
            <w:pPr>
              <w:ind w:left="135" w:right="-150"/>
              <w:textAlignment w:val="baseline"/>
              <w:rPr>
                <w:color w:val="000000"/>
                <w:sz w:val="20"/>
                <w:szCs w:val="20"/>
              </w:rPr>
            </w:pPr>
            <w:r w:rsidRPr="00EC2C5E">
              <w:rPr>
                <w:rFonts w:cs="Arial"/>
                <w:color w:val="000000" w:themeColor="text1"/>
                <w:sz w:val="20"/>
                <w:szCs w:val="20"/>
              </w:rPr>
              <w:t>HLTAUD0</w:t>
            </w:r>
            <w:r w:rsidRPr="00EC2C5E" w:rsidR="003C3126">
              <w:rPr>
                <w:rFonts w:cs="Arial"/>
                <w:color w:val="000000" w:themeColor="text1"/>
                <w:sz w:val="20"/>
                <w:szCs w:val="20"/>
              </w:rPr>
              <w:t>12</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292CF6AB" w:rsidRDefault="6A5B8DB6" w14:paraId="6730CA0D" w14:textId="24705373">
            <w:pPr>
              <w:ind w:left="135" w:right="-150"/>
              <w:textAlignment w:val="baseline"/>
              <w:rPr>
                <w:rFonts w:cs="Arial"/>
                <w:color w:val="000000" w:themeColor="text1"/>
                <w:sz w:val="20"/>
                <w:szCs w:val="20"/>
              </w:rPr>
            </w:pPr>
            <w:r w:rsidRPr="00EC2C5E">
              <w:rPr>
                <w:rFonts w:eastAsiaTheme="minorEastAsia"/>
                <w:color w:val="000000" w:themeColor="text1"/>
                <w:sz w:val="20"/>
                <w:szCs w:val="20"/>
              </w:rPr>
              <w:t xml:space="preserve">Prescribe, select and fit hearing devices </w:t>
            </w:r>
            <w:r w:rsidRPr="00EC2C5E" w:rsidR="00AC3068">
              <w:rPr>
                <w:rFonts w:eastAsiaTheme="minorEastAsia"/>
                <w:color w:val="000000" w:themeColor="text1"/>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EC2C5E" w:rsidR="00AC3068" w:rsidP="00AC3068" w:rsidRDefault="00AC3068" w14:paraId="55C4312F" w14:textId="77777777">
            <w:pPr>
              <w:ind w:left="135" w:right="-150"/>
              <w:textAlignment w:val="baseline"/>
              <w:rPr>
                <w:color w:val="000000"/>
                <w:sz w:val="20"/>
                <w:szCs w:val="20"/>
              </w:rPr>
            </w:pPr>
            <w:r w:rsidRPr="00EC2C5E">
              <w:rPr>
                <w:rFonts w:cs="Arial"/>
                <w:color w:val="000000"/>
                <w:sz w:val="20"/>
                <w:szCs w:val="20"/>
              </w:rPr>
              <w:t> </w:t>
            </w:r>
          </w:p>
        </w:tc>
      </w:tr>
      <w:tr w:rsidR="292CF6AB" w:rsidTr="003B048B" w14:paraId="487CB721"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5773AC19" w:rsidP="292CF6AB" w:rsidRDefault="5773AC19" w14:paraId="10F7A24A" w14:textId="10D05D55">
            <w:pPr>
              <w:rPr>
                <w:color w:val="000000" w:themeColor="text1"/>
                <w:sz w:val="20"/>
                <w:szCs w:val="20"/>
              </w:rPr>
            </w:pPr>
            <w:r w:rsidRPr="00EC2C5E">
              <w:rPr>
                <w:rFonts w:cs="Arial"/>
                <w:color w:val="000000" w:themeColor="text1"/>
                <w:sz w:val="20"/>
                <w:szCs w:val="20"/>
              </w:rPr>
              <w:t xml:space="preserve">  </w:t>
            </w:r>
            <w:r w:rsidRPr="00EC2C5E" w:rsidR="003A30D4">
              <w:rPr>
                <w:rFonts w:cs="Arial"/>
                <w:color w:val="000000" w:themeColor="text1"/>
                <w:sz w:val="20"/>
                <w:szCs w:val="20"/>
              </w:rPr>
              <w:t>HLTAUD00</w:t>
            </w:r>
            <w:r w:rsidRPr="00EC2C5E" w:rsidR="003C3126">
              <w:rPr>
                <w:rFonts w:cs="Arial"/>
                <w:color w:val="000000" w:themeColor="text1"/>
                <w:sz w:val="20"/>
                <w:szCs w:val="20"/>
              </w:rPr>
              <w:t>13</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3A30D4" w:rsidP="292CF6AB" w:rsidRDefault="003A30D4" w14:paraId="2FFEDA0F" w14:textId="10445ADD">
            <w:pPr>
              <w:rPr>
                <w:rFonts w:cs="Arial"/>
                <w:color w:val="000000" w:themeColor="text1"/>
                <w:sz w:val="20"/>
                <w:szCs w:val="20"/>
              </w:rPr>
            </w:pPr>
            <w:r w:rsidRPr="00EC2C5E">
              <w:rPr>
                <w:rFonts w:eastAsiaTheme="minorEastAsia"/>
                <w:color w:val="000000" w:themeColor="text1"/>
                <w:sz w:val="20"/>
                <w:szCs w:val="20"/>
              </w:rPr>
              <w:t xml:space="preserve">   Assist client with management of hearing devices</w:t>
            </w:r>
          </w:p>
        </w:tc>
        <w:tc>
          <w:tcPr>
            <w:tcW w:w="3631" w:type="dxa"/>
            <w:tcBorders>
              <w:top w:val="single" w:color="AEAAAA" w:sz="6" w:space="0"/>
              <w:left w:val="single" w:color="AEAAAA" w:sz="6" w:space="0"/>
              <w:bottom w:val="single" w:color="AEAAAA" w:sz="6" w:space="0"/>
              <w:right w:val="single" w:color="AEAAAA" w:sz="6" w:space="0"/>
            </w:tcBorders>
            <w:hideMark/>
          </w:tcPr>
          <w:p w:rsidRPr="00EC2C5E" w:rsidR="292CF6AB" w:rsidP="292CF6AB" w:rsidRDefault="292CF6AB" w14:paraId="504018B2" w14:textId="4152561C">
            <w:pPr>
              <w:rPr>
                <w:rFonts w:cs="Arial"/>
                <w:color w:val="000000" w:themeColor="text1"/>
                <w:sz w:val="20"/>
                <w:szCs w:val="20"/>
              </w:rPr>
            </w:pPr>
          </w:p>
        </w:tc>
      </w:tr>
      <w:tr w:rsidRPr="00AC3068" w:rsidR="00AC3068" w:rsidTr="003B048B" w14:paraId="7207F60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00AC3068" w:rsidRDefault="00AC3068" w14:paraId="244DE61D" w14:textId="24992EB8">
            <w:pPr>
              <w:ind w:left="135" w:right="-150"/>
              <w:textAlignment w:val="baseline"/>
              <w:rPr>
                <w:color w:val="000000"/>
                <w:sz w:val="20"/>
                <w:szCs w:val="20"/>
              </w:rPr>
            </w:pPr>
            <w:r w:rsidRPr="00EC2C5E">
              <w:rPr>
                <w:rFonts w:cs="Arial"/>
                <w:color w:val="000000" w:themeColor="text1"/>
                <w:sz w:val="20"/>
                <w:szCs w:val="20"/>
              </w:rPr>
              <w:t>HLTAUD0</w:t>
            </w:r>
            <w:r w:rsidRPr="00EC2C5E" w:rsidR="004839ED">
              <w:rPr>
                <w:rFonts w:cs="Arial"/>
                <w:color w:val="000000" w:themeColor="text1"/>
                <w:sz w:val="20"/>
                <w:szCs w:val="20"/>
              </w:rPr>
              <w:t>14</w:t>
            </w:r>
            <w:r w:rsidRPr="00EC2C5E">
              <w:rPr>
                <w:rFonts w:cs="Arial"/>
                <w:color w:val="000000" w:themeColor="text1"/>
                <w:sz w:val="20"/>
                <w:szCs w:val="20"/>
              </w:rPr>
              <w:t>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292CF6AB" w:rsidRDefault="01E491DB" w14:paraId="5B819B82" w14:textId="001583AF">
            <w:pPr>
              <w:ind w:left="135" w:right="-150"/>
              <w:textAlignment w:val="baseline"/>
              <w:rPr>
                <w:rFonts w:cs="Arial"/>
                <w:color w:val="000000"/>
                <w:sz w:val="20"/>
                <w:szCs w:val="20"/>
              </w:rPr>
            </w:pPr>
            <w:r w:rsidRPr="00EC2C5E">
              <w:rPr>
                <w:rFonts w:cs="Arial"/>
                <w:color w:val="000000" w:themeColor="text1"/>
                <w:sz w:val="20"/>
                <w:szCs w:val="20"/>
              </w:rPr>
              <w:t>Manage and remove cerumen</w:t>
            </w:r>
          </w:p>
        </w:tc>
        <w:tc>
          <w:tcPr>
            <w:tcW w:w="3631" w:type="dxa"/>
            <w:tcBorders>
              <w:top w:val="single" w:color="AEAAAA" w:sz="6" w:space="0"/>
              <w:left w:val="single" w:color="AEAAAA" w:sz="6" w:space="0"/>
              <w:bottom w:val="single" w:color="AEAAAA" w:sz="6" w:space="0"/>
              <w:right w:val="single" w:color="AEAAAA" w:sz="6" w:space="0"/>
            </w:tcBorders>
            <w:hideMark/>
          </w:tcPr>
          <w:p w:rsidRPr="00EC2C5E" w:rsidR="00AC3068" w:rsidP="00AC3068" w:rsidRDefault="00AC3068" w14:paraId="1637B42E" w14:textId="77777777">
            <w:pPr>
              <w:ind w:left="135" w:right="-150"/>
              <w:textAlignment w:val="baseline"/>
              <w:rPr>
                <w:color w:val="000000"/>
                <w:sz w:val="20"/>
                <w:szCs w:val="20"/>
              </w:rPr>
            </w:pPr>
            <w:r w:rsidRPr="00EC2C5E">
              <w:rPr>
                <w:rFonts w:cs="Arial"/>
                <w:color w:val="000000"/>
                <w:sz w:val="20"/>
                <w:szCs w:val="20"/>
              </w:rPr>
              <w:t> </w:t>
            </w:r>
          </w:p>
        </w:tc>
      </w:tr>
      <w:tr w:rsidRPr="00AC3068" w:rsidR="00ED5CF9" w:rsidTr="00BF3DFC" w14:paraId="75DE6B58"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BED6EF"/>
          </w:tcPr>
          <w:p w:rsidRPr="00BF3DFC" w:rsidR="00ED5CF9" w:rsidP="00AC3068" w:rsidRDefault="00ED5CF9" w14:paraId="54665BD9" w14:textId="79BF0F05">
            <w:pPr>
              <w:ind w:left="135" w:right="-150"/>
              <w:textAlignment w:val="baseline"/>
              <w:rPr>
                <w:rFonts w:cs="Arial"/>
                <w:b/>
                <w:bCs/>
                <w:color w:val="000000"/>
                <w:sz w:val="20"/>
                <w:szCs w:val="20"/>
              </w:rPr>
            </w:pPr>
            <w:r w:rsidRPr="00BF3DFC">
              <w:rPr>
                <w:b/>
                <w:bCs/>
                <w:sz w:val="20"/>
                <w:szCs w:val="20"/>
              </w:rPr>
              <w:t>Ayurvedic Practice</w:t>
            </w:r>
          </w:p>
        </w:tc>
      </w:tr>
      <w:tr w:rsidRPr="00AC3068" w:rsidR="00AC3068" w:rsidTr="003B048B" w14:paraId="6DCB85A0"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676D9B7" w14:textId="77777777">
            <w:pPr>
              <w:ind w:left="135" w:right="-150"/>
              <w:textAlignment w:val="baseline"/>
              <w:rPr>
                <w:color w:val="000000"/>
                <w:sz w:val="20"/>
                <w:szCs w:val="20"/>
              </w:rPr>
            </w:pPr>
            <w:r w:rsidRPr="00AC3068">
              <w:rPr>
                <w:rFonts w:cs="Arial"/>
                <w:color w:val="000000"/>
                <w:sz w:val="20"/>
                <w:szCs w:val="20"/>
              </w:rPr>
              <w:t>HLTAYV001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88B1388" w14:textId="77777777">
            <w:pPr>
              <w:ind w:left="135" w:right="-150"/>
              <w:textAlignment w:val="baseline"/>
              <w:rPr>
                <w:color w:val="000000"/>
                <w:sz w:val="20"/>
                <w:szCs w:val="20"/>
              </w:rPr>
            </w:pPr>
            <w:r w:rsidRPr="00AC3068">
              <w:rPr>
                <w:rFonts w:cs="Arial"/>
                <w:color w:val="000000"/>
                <w:sz w:val="20"/>
                <w:szCs w:val="20"/>
              </w:rPr>
              <w:t>Develop Ayurvedic practice</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A78F7E9"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0C74331"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3D23F1D" w14:textId="77777777">
            <w:pPr>
              <w:ind w:left="135" w:right="-150"/>
              <w:textAlignment w:val="baseline"/>
              <w:rPr>
                <w:color w:val="000000"/>
                <w:sz w:val="20"/>
                <w:szCs w:val="20"/>
              </w:rPr>
            </w:pPr>
            <w:r w:rsidRPr="00AC3068">
              <w:rPr>
                <w:rFonts w:cs="Arial"/>
                <w:color w:val="000000"/>
                <w:sz w:val="20"/>
                <w:szCs w:val="20"/>
              </w:rPr>
              <w:t>HLTAYV002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3CC1C45" w14:textId="77777777">
            <w:pPr>
              <w:ind w:left="135" w:right="-150"/>
              <w:textAlignment w:val="baseline"/>
              <w:rPr>
                <w:color w:val="000000"/>
                <w:sz w:val="20"/>
                <w:szCs w:val="20"/>
              </w:rPr>
            </w:pPr>
            <w:r w:rsidRPr="00AC3068">
              <w:rPr>
                <w:rFonts w:cs="Arial"/>
                <w:color w:val="000000"/>
                <w:sz w:val="20"/>
                <w:szCs w:val="20"/>
              </w:rPr>
              <w:t>Make Ayurvedic lifestyle assessments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86549A6"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2742CD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7697921" w14:textId="77777777">
            <w:pPr>
              <w:ind w:left="135" w:right="-150"/>
              <w:textAlignment w:val="baseline"/>
              <w:rPr>
                <w:color w:val="000000"/>
                <w:sz w:val="20"/>
                <w:szCs w:val="20"/>
              </w:rPr>
            </w:pPr>
            <w:r w:rsidRPr="00AC3068">
              <w:rPr>
                <w:rFonts w:cs="Arial"/>
                <w:color w:val="000000"/>
                <w:sz w:val="20"/>
                <w:szCs w:val="20"/>
              </w:rPr>
              <w:t>HLTAYV003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458C805" w14:textId="77777777">
            <w:pPr>
              <w:ind w:left="135" w:right="-150"/>
              <w:textAlignment w:val="baseline"/>
              <w:rPr>
                <w:color w:val="000000"/>
                <w:sz w:val="20"/>
                <w:szCs w:val="20"/>
              </w:rPr>
            </w:pPr>
            <w:r w:rsidRPr="00AC3068">
              <w:rPr>
                <w:rFonts w:cs="Arial"/>
                <w:color w:val="000000"/>
                <w:sz w:val="20"/>
                <w:szCs w:val="20"/>
              </w:rPr>
              <w:t>Provide Ayurvedic bodywork therapies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CFE4A46"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B162BC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DE8B335" w14:textId="77777777">
            <w:pPr>
              <w:ind w:left="135" w:right="-150"/>
              <w:textAlignment w:val="baseline"/>
              <w:rPr>
                <w:color w:val="000000"/>
                <w:sz w:val="20"/>
                <w:szCs w:val="20"/>
              </w:rPr>
            </w:pPr>
            <w:r w:rsidRPr="00AC3068">
              <w:rPr>
                <w:rFonts w:cs="Arial"/>
                <w:color w:val="000000"/>
                <w:sz w:val="20"/>
                <w:szCs w:val="20"/>
              </w:rPr>
              <w:t>HLTAYV004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32FCB32" w14:textId="77777777">
            <w:pPr>
              <w:ind w:left="135" w:right="-150"/>
              <w:textAlignment w:val="baseline"/>
              <w:rPr>
                <w:color w:val="000000"/>
                <w:sz w:val="20"/>
                <w:szCs w:val="20"/>
              </w:rPr>
            </w:pPr>
            <w:r w:rsidRPr="00AC3068">
              <w:rPr>
                <w:rFonts w:cs="Arial"/>
                <w:color w:val="000000"/>
                <w:sz w:val="20"/>
                <w:szCs w:val="20"/>
              </w:rPr>
              <w:t>Provide Ayurvedic lifestyle advice</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B93404B"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134FE61"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C9A436B" w14:textId="77777777">
            <w:pPr>
              <w:ind w:left="135" w:right="-150"/>
              <w:textAlignment w:val="baseline"/>
              <w:rPr>
                <w:color w:val="000000"/>
                <w:sz w:val="20"/>
                <w:szCs w:val="20"/>
              </w:rPr>
            </w:pPr>
            <w:r w:rsidRPr="00AC3068">
              <w:rPr>
                <w:rFonts w:cs="Arial"/>
                <w:color w:val="000000"/>
                <w:sz w:val="20"/>
                <w:szCs w:val="20"/>
              </w:rPr>
              <w:t>HLTAYV005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5191659" w14:textId="77777777">
            <w:pPr>
              <w:ind w:left="135" w:right="-150"/>
              <w:textAlignment w:val="baseline"/>
              <w:rPr>
                <w:color w:val="000000"/>
                <w:sz w:val="20"/>
                <w:szCs w:val="20"/>
              </w:rPr>
            </w:pPr>
            <w:r w:rsidRPr="00AC3068">
              <w:rPr>
                <w:rFonts w:cs="Arial"/>
                <w:color w:val="000000"/>
                <w:sz w:val="20"/>
                <w:szCs w:val="20"/>
              </w:rPr>
              <w:t>Provide advice on Ayurvedic nutrition</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E7B09D4"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2C59251"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90FAC85" w14:textId="77777777">
            <w:pPr>
              <w:ind w:left="135" w:right="-150"/>
              <w:textAlignment w:val="baseline"/>
              <w:rPr>
                <w:color w:val="000000"/>
                <w:sz w:val="20"/>
                <w:szCs w:val="20"/>
              </w:rPr>
            </w:pPr>
            <w:r w:rsidRPr="00AC3068">
              <w:rPr>
                <w:rFonts w:cs="Arial"/>
                <w:color w:val="000000"/>
                <w:sz w:val="20"/>
                <w:szCs w:val="20"/>
              </w:rPr>
              <w:t>HLTAYV006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95A6FFC" w14:textId="77777777">
            <w:pPr>
              <w:ind w:left="135" w:right="-150"/>
              <w:textAlignment w:val="baseline"/>
              <w:rPr>
                <w:color w:val="000000"/>
                <w:sz w:val="20"/>
                <w:szCs w:val="20"/>
              </w:rPr>
            </w:pPr>
            <w:r w:rsidRPr="00AC3068">
              <w:rPr>
                <w:rFonts w:cs="Arial"/>
                <w:color w:val="000000"/>
                <w:sz w:val="20"/>
                <w:szCs w:val="20"/>
              </w:rPr>
              <w:t>Take cases within Ayurvedic framework</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D87188C"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83755F9"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08B1701" w14:textId="77777777">
            <w:pPr>
              <w:ind w:left="135" w:right="-150"/>
              <w:textAlignment w:val="baseline"/>
              <w:rPr>
                <w:color w:val="000000"/>
                <w:sz w:val="20"/>
                <w:szCs w:val="20"/>
              </w:rPr>
            </w:pPr>
            <w:r w:rsidRPr="00AC3068">
              <w:rPr>
                <w:rFonts w:cs="Arial"/>
                <w:color w:val="000000"/>
                <w:sz w:val="20"/>
                <w:szCs w:val="20"/>
              </w:rPr>
              <w:t>HLTAYV007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2FE3237" w14:textId="77777777">
            <w:pPr>
              <w:ind w:left="135" w:right="-150"/>
              <w:textAlignment w:val="baseline"/>
              <w:rPr>
                <w:color w:val="000000"/>
                <w:sz w:val="20"/>
                <w:szCs w:val="20"/>
              </w:rPr>
            </w:pPr>
            <w:r w:rsidRPr="00AC3068">
              <w:rPr>
                <w:rFonts w:cs="Arial"/>
                <w:color w:val="000000"/>
                <w:sz w:val="20"/>
                <w:szCs w:val="20"/>
              </w:rPr>
              <w:t>Diagnose conditions within an Ayurvedic framework</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CD9524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B92534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DEA10EA" w14:textId="77777777">
            <w:pPr>
              <w:ind w:left="135" w:right="-150"/>
              <w:textAlignment w:val="baseline"/>
              <w:rPr>
                <w:color w:val="000000"/>
                <w:sz w:val="20"/>
                <w:szCs w:val="20"/>
              </w:rPr>
            </w:pPr>
            <w:r w:rsidRPr="00AC3068">
              <w:rPr>
                <w:rFonts w:cs="Arial"/>
                <w:color w:val="000000"/>
                <w:sz w:val="20"/>
                <w:szCs w:val="20"/>
              </w:rPr>
              <w:t>HLTAYV008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797CA94" w14:textId="77777777">
            <w:pPr>
              <w:ind w:left="135" w:right="-150"/>
              <w:textAlignment w:val="baseline"/>
              <w:rPr>
                <w:color w:val="000000"/>
                <w:sz w:val="20"/>
                <w:szCs w:val="20"/>
              </w:rPr>
            </w:pPr>
            <w:r w:rsidRPr="00AC3068">
              <w:rPr>
                <w:rFonts w:cs="Arial"/>
                <w:color w:val="000000"/>
                <w:sz w:val="20"/>
                <w:szCs w:val="20"/>
              </w:rPr>
              <w:t>Provide Ayurvedic remedial therapies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5438D59"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73737E0"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792346C" w14:textId="77777777">
            <w:pPr>
              <w:ind w:left="135" w:right="-150"/>
              <w:textAlignment w:val="baseline"/>
              <w:rPr>
                <w:color w:val="000000"/>
                <w:sz w:val="20"/>
                <w:szCs w:val="20"/>
              </w:rPr>
            </w:pPr>
            <w:r w:rsidRPr="00AC3068">
              <w:rPr>
                <w:rFonts w:cs="Arial"/>
                <w:color w:val="000000"/>
                <w:sz w:val="20"/>
                <w:szCs w:val="20"/>
              </w:rPr>
              <w:t>HLTAYV009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EF1D458" w14:textId="77777777">
            <w:pPr>
              <w:ind w:left="135" w:right="-150"/>
              <w:textAlignment w:val="baseline"/>
              <w:rPr>
                <w:color w:val="000000"/>
                <w:sz w:val="20"/>
                <w:szCs w:val="20"/>
              </w:rPr>
            </w:pPr>
            <w:r w:rsidRPr="00AC3068">
              <w:rPr>
                <w:rFonts w:cs="Arial"/>
                <w:color w:val="000000"/>
                <w:sz w:val="20"/>
                <w:szCs w:val="20"/>
              </w:rPr>
              <w:t>Provide therapeutic Ayurvedic nutritional advice</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E6C2E40"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B7E3C56"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C675222" w14:textId="77777777">
            <w:pPr>
              <w:ind w:left="135" w:right="-150"/>
              <w:textAlignment w:val="baseline"/>
              <w:rPr>
                <w:color w:val="000000"/>
                <w:sz w:val="20"/>
                <w:szCs w:val="20"/>
              </w:rPr>
            </w:pPr>
            <w:r w:rsidRPr="00AC3068">
              <w:rPr>
                <w:rFonts w:cs="Arial"/>
                <w:color w:val="000000"/>
                <w:sz w:val="20"/>
                <w:szCs w:val="20"/>
              </w:rPr>
              <w:t>HLTAYV010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2C6C04F" w14:textId="77777777">
            <w:pPr>
              <w:ind w:left="135" w:right="-150"/>
              <w:textAlignment w:val="baseline"/>
              <w:rPr>
                <w:color w:val="000000"/>
                <w:sz w:val="20"/>
                <w:szCs w:val="20"/>
              </w:rPr>
            </w:pPr>
            <w:r w:rsidRPr="00AC3068">
              <w:rPr>
                <w:rFonts w:cs="Arial"/>
                <w:color w:val="000000"/>
                <w:sz w:val="20"/>
                <w:szCs w:val="20"/>
              </w:rPr>
              <w:t xml:space="preserve">Select and advise on Ayurvedic medicines - </w:t>
            </w:r>
            <w:proofErr w:type="spellStart"/>
            <w:r w:rsidRPr="00AC3068">
              <w:rPr>
                <w:rFonts w:cs="Arial"/>
                <w:color w:val="000000"/>
                <w:sz w:val="20"/>
                <w:szCs w:val="20"/>
              </w:rPr>
              <w:t>dravyaguna</w:t>
            </w:r>
            <w:proofErr w:type="spellEnd"/>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DCC8E5B"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D0D818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4DD6BB6" w14:textId="77777777">
            <w:pPr>
              <w:ind w:left="135" w:right="-150"/>
              <w:textAlignment w:val="baseline"/>
              <w:rPr>
                <w:color w:val="000000"/>
                <w:sz w:val="20"/>
                <w:szCs w:val="20"/>
              </w:rPr>
            </w:pPr>
            <w:r w:rsidRPr="00AC3068">
              <w:rPr>
                <w:rFonts w:cs="Arial"/>
                <w:color w:val="000000"/>
                <w:sz w:val="20"/>
                <w:szCs w:val="20"/>
              </w:rPr>
              <w:t>HLTAYV011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D79EEFF" w14:textId="77777777">
            <w:pPr>
              <w:ind w:left="135" w:right="-150"/>
              <w:textAlignment w:val="baseline"/>
              <w:rPr>
                <w:color w:val="000000"/>
                <w:sz w:val="20"/>
                <w:szCs w:val="20"/>
              </w:rPr>
            </w:pPr>
            <w:r w:rsidRPr="00AC3068">
              <w:rPr>
                <w:rFonts w:cs="Arial"/>
                <w:color w:val="000000"/>
                <w:sz w:val="20"/>
                <w:szCs w:val="20"/>
              </w:rPr>
              <w:t xml:space="preserve">Prepare and dispense Ayurvedic medicines - </w:t>
            </w:r>
            <w:proofErr w:type="spellStart"/>
            <w:r w:rsidRPr="00AC3068">
              <w:rPr>
                <w:rFonts w:cs="Arial"/>
                <w:color w:val="000000"/>
                <w:sz w:val="20"/>
                <w:szCs w:val="20"/>
              </w:rPr>
              <w:t>dravyaguna</w:t>
            </w:r>
            <w:proofErr w:type="spellEnd"/>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9D28A39"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4E91D46"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A2EE332" w14:textId="77777777">
            <w:pPr>
              <w:ind w:left="135" w:right="-150"/>
              <w:textAlignment w:val="baseline"/>
              <w:rPr>
                <w:color w:val="000000"/>
                <w:sz w:val="20"/>
                <w:szCs w:val="20"/>
              </w:rPr>
            </w:pPr>
            <w:r w:rsidRPr="00AC3068">
              <w:rPr>
                <w:rFonts w:cs="Arial"/>
                <w:color w:val="000000"/>
                <w:sz w:val="20"/>
                <w:szCs w:val="20"/>
              </w:rPr>
              <w:t>HLTAYV012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3CED61F" w14:textId="77777777">
            <w:pPr>
              <w:ind w:left="135" w:right="-150"/>
              <w:textAlignment w:val="baseline"/>
              <w:rPr>
                <w:color w:val="000000"/>
                <w:sz w:val="20"/>
                <w:szCs w:val="20"/>
              </w:rPr>
            </w:pPr>
            <w:r w:rsidRPr="00AC3068">
              <w:rPr>
                <w:rFonts w:cs="Arial"/>
                <w:color w:val="000000"/>
                <w:sz w:val="20"/>
                <w:szCs w:val="20"/>
              </w:rPr>
              <w:t>Monitor and evaluate Ayurvedic treatments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0F93EC0" w14:textId="77777777">
            <w:pPr>
              <w:ind w:left="135" w:right="-150"/>
              <w:textAlignment w:val="baseline"/>
              <w:rPr>
                <w:color w:val="000000"/>
                <w:sz w:val="20"/>
                <w:szCs w:val="20"/>
              </w:rPr>
            </w:pPr>
            <w:r w:rsidRPr="00AC3068">
              <w:rPr>
                <w:rFonts w:cs="Arial"/>
                <w:color w:val="000000"/>
                <w:sz w:val="20"/>
                <w:szCs w:val="20"/>
              </w:rPr>
              <w:t> </w:t>
            </w:r>
          </w:p>
        </w:tc>
      </w:tr>
      <w:tr w:rsidRPr="00AC3068" w:rsidR="00301400" w:rsidTr="1DC90F12" w14:paraId="34BB2445"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FFFFFF" w:themeFill="background1"/>
          </w:tcPr>
          <w:p w:rsidRPr="00AC3068" w:rsidR="00301400" w:rsidP="00BF3DFC" w:rsidRDefault="00301400" w14:paraId="02B6AA97" w14:textId="4F4F4640">
            <w:pPr>
              <w:shd w:val="clear" w:color="auto" w:fill="BED6EF"/>
              <w:ind w:left="135" w:right="-150"/>
              <w:textAlignment w:val="baseline"/>
              <w:rPr>
                <w:rFonts w:cs="Arial"/>
                <w:color w:val="000000"/>
                <w:sz w:val="20"/>
                <w:szCs w:val="20"/>
              </w:rPr>
            </w:pPr>
            <w:r w:rsidRPr="00BF3DFC">
              <w:rPr>
                <w:b/>
                <w:bCs/>
                <w:sz w:val="20"/>
                <w:szCs w:val="20"/>
              </w:rPr>
              <w:t>Cardiography</w:t>
            </w:r>
          </w:p>
        </w:tc>
      </w:tr>
      <w:tr w:rsidRPr="00AC3068" w:rsidR="00AC3068" w:rsidTr="003B048B" w14:paraId="676E5E0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E14D1E1" w14:textId="77777777">
            <w:pPr>
              <w:ind w:left="135" w:right="-150"/>
              <w:textAlignment w:val="baseline"/>
              <w:rPr>
                <w:color w:val="000000"/>
                <w:sz w:val="20"/>
                <w:szCs w:val="20"/>
              </w:rPr>
            </w:pPr>
            <w:r w:rsidRPr="00AC3068">
              <w:rPr>
                <w:rFonts w:cs="Arial"/>
                <w:color w:val="000000"/>
                <w:sz w:val="20"/>
                <w:szCs w:val="20"/>
              </w:rPr>
              <w:t>HLTCAR001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FC4A192" w14:textId="77777777">
            <w:pPr>
              <w:ind w:left="135" w:right="-150"/>
              <w:textAlignment w:val="baseline"/>
              <w:rPr>
                <w:color w:val="000000"/>
                <w:sz w:val="20"/>
                <w:szCs w:val="20"/>
              </w:rPr>
            </w:pPr>
            <w:r w:rsidRPr="00AC3068">
              <w:rPr>
                <w:rFonts w:cs="Arial"/>
                <w:color w:val="000000"/>
                <w:sz w:val="20"/>
                <w:szCs w:val="20"/>
              </w:rPr>
              <w:t>Perform electrocardiography (ECG)</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577290B"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69A2CD5"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019A330" w14:textId="77777777">
            <w:pPr>
              <w:ind w:left="135" w:right="-150"/>
              <w:textAlignment w:val="baseline"/>
              <w:rPr>
                <w:color w:val="000000"/>
                <w:sz w:val="20"/>
                <w:szCs w:val="20"/>
              </w:rPr>
            </w:pPr>
            <w:r w:rsidRPr="00AC3068">
              <w:rPr>
                <w:rFonts w:cs="Arial"/>
                <w:color w:val="000000"/>
                <w:sz w:val="20"/>
                <w:szCs w:val="20"/>
              </w:rPr>
              <w:t>HLTCAR002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29612D9" w14:textId="77777777">
            <w:pPr>
              <w:ind w:left="135" w:right="-150"/>
              <w:textAlignment w:val="baseline"/>
              <w:rPr>
                <w:color w:val="000000"/>
                <w:sz w:val="20"/>
                <w:szCs w:val="20"/>
              </w:rPr>
            </w:pPr>
            <w:r w:rsidRPr="00AC3068">
              <w:rPr>
                <w:rFonts w:cs="Arial"/>
                <w:color w:val="000000"/>
                <w:sz w:val="20"/>
                <w:szCs w:val="20"/>
              </w:rPr>
              <w:t xml:space="preserve">Perform </w:t>
            </w:r>
            <w:proofErr w:type="spellStart"/>
            <w:r w:rsidRPr="00AC3068">
              <w:rPr>
                <w:rFonts w:cs="Arial"/>
                <w:color w:val="000000"/>
                <w:sz w:val="20"/>
                <w:szCs w:val="20"/>
              </w:rPr>
              <w:t>holter</w:t>
            </w:r>
            <w:proofErr w:type="spellEnd"/>
            <w:r w:rsidRPr="00AC3068">
              <w:rPr>
                <w:rFonts w:cs="Arial"/>
                <w:color w:val="000000"/>
                <w:sz w:val="20"/>
                <w:szCs w:val="20"/>
              </w:rPr>
              <w:t xml:space="preserve"> monitoring</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25DE155" w14:textId="77777777">
            <w:pPr>
              <w:ind w:left="135" w:right="-150"/>
              <w:textAlignment w:val="baseline"/>
              <w:rPr>
                <w:color w:val="000000"/>
                <w:sz w:val="20"/>
                <w:szCs w:val="20"/>
              </w:rPr>
            </w:pPr>
            <w:r w:rsidRPr="00AC3068">
              <w:rPr>
                <w:rFonts w:cs="Arial"/>
                <w:color w:val="000000"/>
                <w:sz w:val="20"/>
                <w:szCs w:val="20"/>
              </w:rPr>
              <w:t> </w:t>
            </w:r>
          </w:p>
        </w:tc>
      </w:tr>
      <w:tr w:rsidRPr="00AC3068" w:rsidR="00A27211" w:rsidTr="00BF3DFC" w14:paraId="0CB5FD3A"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BED6EF"/>
          </w:tcPr>
          <w:p w:rsidRPr="00BF3DFC" w:rsidR="00A27211" w:rsidP="00AC3068" w:rsidRDefault="00A27211" w14:paraId="0A5C29A3" w14:textId="6672A014">
            <w:pPr>
              <w:ind w:left="135" w:right="-150"/>
              <w:textAlignment w:val="baseline"/>
              <w:rPr>
                <w:rFonts w:cs="Arial"/>
                <w:b/>
                <w:bCs/>
                <w:color w:val="000000"/>
                <w:sz w:val="20"/>
                <w:szCs w:val="20"/>
              </w:rPr>
            </w:pPr>
            <w:r w:rsidRPr="00BF3DFC">
              <w:rPr>
                <w:b/>
                <w:bCs/>
                <w:sz w:val="20"/>
                <w:szCs w:val="20"/>
              </w:rPr>
              <w:t>Clinical Coding</w:t>
            </w:r>
          </w:p>
        </w:tc>
      </w:tr>
      <w:tr w:rsidRPr="00AC3068" w:rsidR="00AC3068" w:rsidTr="003B048B" w14:paraId="6EED0F68"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3B6AEA3" w14:textId="77777777">
            <w:pPr>
              <w:ind w:left="135" w:right="-150"/>
              <w:textAlignment w:val="baseline"/>
              <w:rPr>
                <w:color w:val="000000"/>
                <w:sz w:val="20"/>
                <w:szCs w:val="20"/>
              </w:rPr>
            </w:pPr>
            <w:r w:rsidRPr="00AC3068">
              <w:rPr>
                <w:rFonts w:cs="Arial"/>
                <w:color w:val="000000"/>
                <w:sz w:val="20"/>
                <w:szCs w:val="20"/>
              </w:rPr>
              <w:t>HLTCCD001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2567317" w14:textId="77777777">
            <w:pPr>
              <w:ind w:left="135" w:right="-150"/>
              <w:textAlignment w:val="baseline"/>
              <w:rPr>
                <w:color w:val="000000"/>
                <w:sz w:val="20"/>
                <w:szCs w:val="20"/>
              </w:rPr>
            </w:pPr>
            <w:r w:rsidRPr="00AC3068">
              <w:rPr>
                <w:rFonts w:cs="Arial"/>
                <w:color w:val="000000"/>
                <w:sz w:val="20"/>
                <w:szCs w:val="20"/>
              </w:rPr>
              <w:t>Apply an understanding of the health care system to clinical coding practice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98A04F5"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8A533F5"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774F1E9" w14:textId="77777777">
            <w:pPr>
              <w:ind w:left="135" w:right="-150"/>
              <w:textAlignment w:val="baseline"/>
              <w:rPr>
                <w:color w:val="000000"/>
                <w:sz w:val="20"/>
                <w:szCs w:val="20"/>
              </w:rPr>
            </w:pPr>
            <w:r w:rsidRPr="00AC3068">
              <w:rPr>
                <w:rFonts w:cs="Arial"/>
                <w:color w:val="000000"/>
                <w:sz w:val="20"/>
                <w:szCs w:val="20"/>
              </w:rPr>
              <w:t>HLTCCD002 *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C71251F" w14:textId="77777777">
            <w:pPr>
              <w:ind w:left="135" w:right="-150"/>
              <w:textAlignment w:val="baseline"/>
              <w:rPr>
                <w:color w:val="000000"/>
                <w:sz w:val="20"/>
                <w:szCs w:val="20"/>
              </w:rPr>
            </w:pPr>
            <w:r w:rsidRPr="00AC3068">
              <w:rPr>
                <w:rFonts w:cs="Arial"/>
                <w:color w:val="000000"/>
                <w:sz w:val="20"/>
                <w:szCs w:val="20"/>
              </w:rPr>
              <w:t>Interpret and navigate health care records  </w:t>
            </w:r>
          </w:p>
        </w:tc>
        <w:tc>
          <w:tcPr>
            <w:tcW w:w="3631" w:type="dxa"/>
            <w:tcBorders>
              <w:top w:val="single" w:color="AEAAAA" w:sz="6" w:space="0"/>
              <w:left w:val="single" w:color="AEAAAA" w:sz="6" w:space="0"/>
              <w:bottom w:val="single" w:color="AEAAAA" w:sz="6" w:space="0"/>
              <w:right w:val="single" w:color="AEAAAA" w:sz="6" w:space="0"/>
            </w:tcBorders>
            <w:hideMark/>
          </w:tcPr>
          <w:p w:rsidRPr="00F86784" w:rsidR="00AC3068" w:rsidP="00AC3068" w:rsidRDefault="00AC3068" w14:paraId="1BAA2048" w14:textId="457FCD89">
            <w:pPr>
              <w:ind w:left="135" w:right="-150"/>
              <w:textAlignment w:val="baseline"/>
              <w:rPr>
                <w:i/>
                <w:iCs/>
                <w:color w:val="000000"/>
                <w:sz w:val="20"/>
                <w:szCs w:val="20"/>
              </w:rPr>
            </w:pPr>
            <w:r w:rsidRPr="00F86784">
              <w:rPr>
                <w:rFonts w:cs="Arial"/>
                <w:i/>
                <w:iCs/>
                <w:color w:val="000000"/>
                <w:sz w:val="20"/>
                <w:szCs w:val="20"/>
              </w:rPr>
              <w:t>HLTCCD001 </w:t>
            </w:r>
            <w:r w:rsidRPr="00F86784" w:rsidR="00F86784">
              <w:rPr>
                <w:rFonts w:cs="Arial"/>
                <w:i/>
                <w:iCs/>
                <w:color w:val="000000"/>
                <w:sz w:val="20"/>
                <w:szCs w:val="20"/>
              </w:rPr>
              <w:t>Apply an understanding of the health care system to clinical coding practice</w:t>
            </w:r>
          </w:p>
        </w:tc>
      </w:tr>
      <w:tr w:rsidRPr="00AC3068" w:rsidR="00AC3068" w:rsidTr="003B048B" w14:paraId="6A8861E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4C73AFC" w14:textId="77777777">
            <w:pPr>
              <w:ind w:left="135" w:right="-150"/>
              <w:textAlignment w:val="baseline"/>
              <w:rPr>
                <w:color w:val="000000"/>
                <w:sz w:val="20"/>
                <w:szCs w:val="20"/>
              </w:rPr>
            </w:pPr>
            <w:r w:rsidRPr="00AC3068">
              <w:rPr>
                <w:rFonts w:cs="Arial"/>
                <w:color w:val="000000"/>
                <w:sz w:val="20"/>
                <w:szCs w:val="20"/>
              </w:rPr>
              <w:t>HLTCCD003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A2EAE7E" w14:textId="77777777">
            <w:pPr>
              <w:ind w:left="135" w:right="-150"/>
              <w:textAlignment w:val="baseline"/>
              <w:rPr>
                <w:color w:val="000000"/>
                <w:sz w:val="20"/>
                <w:szCs w:val="20"/>
              </w:rPr>
            </w:pPr>
            <w:r w:rsidRPr="00AC3068">
              <w:rPr>
                <w:rFonts w:cs="Arial"/>
                <w:color w:val="000000"/>
                <w:sz w:val="20"/>
                <w:szCs w:val="20"/>
              </w:rPr>
              <w:t>Use medical terminology in health care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BE8BC30"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658970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D213E1B" w14:textId="77777777">
            <w:pPr>
              <w:ind w:left="135" w:right="-150"/>
              <w:textAlignment w:val="baseline"/>
              <w:rPr>
                <w:color w:val="000000"/>
                <w:sz w:val="20"/>
                <w:szCs w:val="20"/>
              </w:rPr>
            </w:pPr>
            <w:r w:rsidRPr="00AC3068">
              <w:rPr>
                <w:rFonts w:cs="Arial"/>
                <w:color w:val="000000"/>
                <w:sz w:val="20"/>
                <w:szCs w:val="20"/>
              </w:rPr>
              <w:t>HLTCCD004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F583B18" w14:textId="77777777">
            <w:pPr>
              <w:ind w:left="135" w:right="-150"/>
              <w:textAlignment w:val="baseline"/>
              <w:rPr>
                <w:color w:val="000000"/>
                <w:sz w:val="20"/>
                <w:szCs w:val="20"/>
              </w:rPr>
            </w:pPr>
            <w:r w:rsidRPr="00AC3068">
              <w:rPr>
                <w:rFonts w:cs="Arial"/>
                <w:color w:val="000000"/>
                <w:sz w:val="20"/>
                <w:szCs w:val="20"/>
              </w:rPr>
              <w:t>Interpret clinical documentation using knowledge of anatomy and physiology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6DFE4C9"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EBB85DB"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FA80274" w14:textId="77777777">
            <w:pPr>
              <w:ind w:left="135" w:right="-150"/>
              <w:textAlignment w:val="baseline"/>
              <w:rPr>
                <w:color w:val="000000"/>
                <w:sz w:val="20"/>
                <w:szCs w:val="20"/>
              </w:rPr>
            </w:pPr>
            <w:r w:rsidRPr="00AC3068">
              <w:rPr>
                <w:rFonts w:cs="Arial"/>
                <w:color w:val="000000"/>
                <w:sz w:val="20"/>
                <w:szCs w:val="20"/>
              </w:rPr>
              <w:t>HLTCCD005 *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B72D41E" w14:textId="77777777">
            <w:pPr>
              <w:ind w:left="135" w:right="-150"/>
              <w:textAlignment w:val="baseline"/>
              <w:rPr>
                <w:color w:val="000000"/>
                <w:sz w:val="20"/>
                <w:szCs w:val="20"/>
              </w:rPr>
            </w:pPr>
            <w:r w:rsidRPr="00AC3068">
              <w:rPr>
                <w:rFonts w:cs="Arial"/>
                <w:color w:val="000000"/>
                <w:sz w:val="20"/>
                <w:szCs w:val="20"/>
              </w:rPr>
              <w:t>Abstract information for clinical coding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F402A4F" w14:textId="373D7335">
            <w:pPr>
              <w:ind w:left="135" w:right="-150"/>
              <w:textAlignment w:val="baseline"/>
              <w:rPr>
                <w:color w:val="000000"/>
                <w:sz w:val="20"/>
                <w:szCs w:val="20"/>
              </w:rPr>
            </w:pPr>
            <w:r w:rsidRPr="00F86784">
              <w:rPr>
                <w:rFonts w:cs="Arial"/>
                <w:i/>
                <w:iCs/>
                <w:color w:val="000000"/>
                <w:sz w:val="20"/>
                <w:szCs w:val="20"/>
              </w:rPr>
              <w:t>HLTCCD002</w:t>
            </w:r>
            <w:r w:rsidRPr="00F86784" w:rsidR="00F86784">
              <w:rPr>
                <w:rFonts w:cs="Arial"/>
                <w:i/>
                <w:iCs/>
                <w:color w:val="000000"/>
                <w:sz w:val="20"/>
                <w:szCs w:val="20"/>
              </w:rPr>
              <w:t xml:space="preserve"> Interpret and navigate health care records</w:t>
            </w:r>
            <w:r w:rsidRPr="00AC3068">
              <w:rPr>
                <w:rFonts w:cs="Arial"/>
                <w:color w:val="000000"/>
                <w:sz w:val="20"/>
                <w:szCs w:val="20"/>
              </w:rPr>
              <w:t xml:space="preserve"> * </w:t>
            </w:r>
          </w:p>
          <w:p w:rsidRPr="00F86784" w:rsidR="00F86784" w:rsidP="00AC3068" w:rsidRDefault="00AC3068" w14:paraId="11AFD6DA" w14:textId="5F8C9AB1">
            <w:pPr>
              <w:ind w:left="135" w:right="-150"/>
              <w:textAlignment w:val="baseline"/>
              <w:rPr>
                <w:rFonts w:cs="Arial"/>
                <w:i/>
                <w:iCs/>
                <w:color w:val="000000"/>
                <w:sz w:val="20"/>
                <w:szCs w:val="20"/>
              </w:rPr>
            </w:pPr>
            <w:r w:rsidRPr="00F86784">
              <w:rPr>
                <w:rFonts w:cs="Arial"/>
                <w:i/>
                <w:iCs/>
                <w:color w:val="000000"/>
                <w:sz w:val="20"/>
                <w:szCs w:val="20"/>
              </w:rPr>
              <w:t xml:space="preserve">HLTCCD003 </w:t>
            </w:r>
            <w:r w:rsidRPr="00F86784" w:rsidR="00F86784">
              <w:rPr>
                <w:rFonts w:cs="Arial"/>
                <w:i/>
                <w:iCs/>
                <w:color w:val="000000"/>
                <w:sz w:val="20"/>
                <w:szCs w:val="20"/>
              </w:rPr>
              <w:t>Use medical terminology in health care</w:t>
            </w:r>
          </w:p>
          <w:p w:rsidRPr="00F86784" w:rsidR="00AC3068" w:rsidP="00AC3068" w:rsidRDefault="00AC3068" w14:paraId="6BA4075E" w14:textId="4B37866E">
            <w:pPr>
              <w:ind w:left="135" w:right="-150"/>
              <w:textAlignment w:val="baseline"/>
              <w:rPr>
                <w:i/>
                <w:iCs/>
                <w:color w:val="000000"/>
                <w:sz w:val="20"/>
                <w:szCs w:val="20"/>
              </w:rPr>
            </w:pPr>
            <w:r w:rsidRPr="00F86784">
              <w:rPr>
                <w:rFonts w:cs="Arial"/>
                <w:i/>
                <w:iCs/>
                <w:color w:val="000000"/>
                <w:sz w:val="20"/>
                <w:szCs w:val="20"/>
              </w:rPr>
              <w:t>HLTCCD004 </w:t>
            </w:r>
            <w:r w:rsidRPr="00F86784" w:rsidR="00F86784">
              <w:rPr>
                <w:rFonts w:cs="Arial"/>
                <w:i/>
                <w:iCs/>
                <w:color w:val="000000"/>
                <w:sz w:val="20"/>
                <w:szCs w:val="20"/>
              </w:rPr>
              <w:t>Interpret clinical documentation using knowledge of anatomy and physiology</w:t>
            </w:r>
          </w:p>
        </w:tc>
      </w:tr>
      <w:tr w:rsidRPr="00AC3068" w:rsidR="00AC3068" w:rsidTr="003B048B" w14:paraId="6D197ED3"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B0ADAD4" w14:textId="77777777">
            <w:pPr>
              <w:ind w:left="135" w:right="-150"/>
              <w:textAlignment w:val="baseline"/>
              <w:rPr>
                <w:color w:val="000000"/>
                <w:sz w:val="20"/>
                <w:szCs w:val="20"/>
              </w:rPr>
            </w:pPr>
            <w:r w:rsidRPr="00AC3068">
              <w:rPr>
                <w:rFonts w:cs="Arial"/>
                <w:color w:val="000000"/>
                <w:sz w:val="20"/>
                <w:szCs w:val="20"/>
              </w:rPr>
              <w:t>HLTCCD006 *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A79E0A9" w14:textId="77777777">
            <w:pPr>
              <w:ind w:left="135" w:right="-150"/>
              <w:textAlignment w:val="baseline"/>
              <w:rPr>
                <w:color w:val="000000"/>
                <w:sz w:val="20"/>
                <w:szCs w:val="20"/>
              </w:rPr>
            </w:pPr>
            <w:r w:rsidRPr="00AC3068">
              <w:rPr>
                <w:rFonts w:cs="Arial"/>
                <w:color w:val="000000"/>
                <w:sz w:val="20"/>
                <w:szCs w:val="20"/>
              </w:rPr>
              <w:t>Undertake basic clinical coding </w:t>
            </w:r>
          </w:p>
        </w:tc>
        <w:tc>
          <w:tcPr>
            <w:tcW w:w="3631" w:type="dxa"/>
            <w:tcBorders>
              <w:top w:val="single" w:color="AEAAAA" w:sz="6" w:space="0"/>
              <w:left w:val="single" w:color="AEAAAA" w:sz="6" w:space="0"/>
              <w:bottom w:val="single" w:color="AEAAAA" w:sz="6" w:space="0"/>
              <w:right w:val="single" w:color="AEAAAA" w:sz="6" w:space="0"/>
            </w:tcBorders>
            <w:hideMark/>
          </w:tcPr>
          <w:p w:rsidRPr="00F86784" w:rsidR="00AC3068" w:rsidP="00AC3068" w:rsidRDefault="00AC3068" w14:paraId="30ACB7F2" w14:textId="575BDD9A">
            <w:pPr>
              <w:ind w:left="135" w:right="-150"/>
              <w:textAlignment w:val="baseline"/>
              <w:rPr>
                <w:i/>
                <w:iCs/>
                <w:color w:val="000000"/>
                <w:sz w:val="20"/>
                <w:szCs w:val="20"/>
              </w:rPr>
            </w:pPr>
            <w:r w:rsidRPr="00F86784">
              <w:rPr>
                <w:rFonts w:cs="Arial"/>
                <w:i/>
                <w:iCs/>
                <w:color w:val="000000"/>
                <w:sz w:val="20"/>
                <w:szCs w:val="20"/>
              </w:rPr>
              <w:t>HLTCCD005</w:t>
            </w:r>
            <w:r w:rsidRPr="00F86784" w:rsidR="00F86784">
              <w:rPr>
                <w:rFonts w:cs="Arial"/>
                <w:i/>
                <w:iCs/>
                <w:color w:val="000000"/>
                <w:sz w:val="20"/>
                <w:szCs w:val="20"/>
              </w:rPr>
              <w:t xml:space="preserve"> Abstract information for clinical coding</w:t>
            </w:r>
            <w:r w:rsidRPr="00F86784">
              <w:rPr>
                <w:rFonts w:cs="Arial"/>
                <w:i/>
                <w:iCs/>
                <w:color w:val="000000"/>
                <w:sz w:val="20"/>
                <w:szCs w:val="20"/>
              </w:rPr>
              <w:t xml:space="preserve"> * </w:t>
            </w:r>
          </w:p>
        </w:tc>
      </w:tr>
      <w:tr w:rsidRPr="00AC3068" w:rsidR="00AC3068" w:rsidTr="003B048B" w14:paraId="19EC9598"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6236289" w14:textId="77777777">
            <w:pPr>
              <w:ind w:left="135" w:right="-150"/>
              <w:textAlignment w:val="baseline"/>
              <w:rPr>
                <w:color w:val="000000"/>
                <w:sz w:val="20"/>
                <w:szCs w:val="20"/>
              </w:rPr>
            </w:pPr>
            <w:r w:rsidRPr="00AC3068">
              <w:rPr>
                <w:rFonts w:cs="Arial"/>
                <w:color w:val="000000"/>
                <w:sz w:val="20"/>
                <w:szCs w:val="20"/>
              </w:rPr>
              <w:t>HLTCCD007 *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161CA3FE" w14:paraId="1687DB3E" w14:textId="24A0DD33">
            <w:pPr>
              <w:ind w:left="135" w:right="-150"/>
              <w:textAlignment w:val="baseline"/>
              <w:rPr>
                <w:color w:val="000000"/>
                <w:sz w:val="20"/>
                <w:szCs w:val="20"/>
              </w:rPr>
            </w:pPr>
            <w:r w:rsidRPr="7DC3AAB0">
              <w:rPr>
                <w:rFonts w:cs="Arial"/>
                <w:color w:val="000000" w:themeColor="text1"/>
                <w:sz w:val="20"/>
                <w:szCs w:val="20"/>
              </w:rPr>
              <w:t>Undertake moderately complex clinical coding</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4F29936" w14:textId="2150BFD0">
            <w:pPr>
              <w:ind w:left="135" w:right="-150"/>
              <w:textAlignment w:val="baseline"/>
              <w:rPr>
                <w:color w:val="000000"/>
                <w:sz w:val="20"/>
                <w:szCs w:val="20"/>
              </w:rPr>
            </w:pPr>
            <w:r w:rsidRPr="00F86784">
              <w:rPr>
                <w:rFonts w:cs="Arial"/>
                <w:i/>
                <w:iCs/>
                <w:color w:val="000000"/>
                <w:sz w:val="20"/>
                <w:szCs w:val="20"/>
              </w:rPr>
              <w:t>HLTCCD006</w:t>
            </w:r>
            <w:r w:rsidRPr="00F86784" w:rsidR="00F86784">
              <w:rPr>
                <w:rFonts w:cs="Arial"/>
                <w:i/>
                <w:iCs/>
                <w:color w:val="000000"/>
                <w:sz w:val="20"/>
                <w:szCs w:val="20"/>
              </w:rPr>
              <w:t xml:space="preserve"> Undertake basic clinical coding</w:t>
            </w:r>
            <w:r w:rsidRPr="00AC3068">
              <w:rPr>
                <w:rFonts w:cs="Arial"/>
                <w:color w:val="000000"/>
                <w:sz w:val="20"/>
                <w:szCs w:val="20"/>
              </w:rPr>
              <w:t xml:space="preserve"> * </w:t>
            </w:r>
          </w:p>
        </w:tc>
      </w:tr>
      <w:tr w:rsidRPr="00AC3068" w:rsidR="00AC3068" w:rsidTr="003B048B" w14:paraId="33DD6809"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433AE21" w14:textId="77777777">
            <w:pPr>
              <w:ind w:left="135" w:right="-150"/>
              <w:textAlignment w:val="baseline"/>
              <w:rPr>
                <w:color w:val="000000"/>
                <w:sz w:val="20"/>
                <w:szCs w:val="20"/>
              </w:rPr>
            </w:pPr>
            <w:r w:rsidRPr="00AC3068">
              <w:rPr>
                <w:rFonts w:cs="Arial"/>
                <w:color w:val="000000"/>
                <w:sz w:val="20"/>
                <w:szCs w:val="20"/>
              </w:rPr>
              <w:t>HLTCCD008 *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DABED85" w14:textId="77777777">
            <w:pPr>
              <w:ind w:left="135" w:right="-150"/>
              <w:textAlignment w:val="baseline"/>
              <w:rPr>
                <w:color w:val="000000"/>
                <w:sz w:val="20"/>
                <w:szCs w:val="20"/>
              </w:rPr>
            </w:pPr>
            <w:r w:rsidRPr="00AC3068">
              <w:rPr>
                <w:rFonts w:cs="Arial"/>
                <w:color w:val="000000"/>
                <w:sz w:val="20"/>
                <w:szCs w:val="20"/>
              </w:rPr>
              <w:t>Undertake highly complex clinical coding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7C3F6BB" w14:textId="5AA8FAA0">
            <w:pPr>
              <w:ind w:left="135" w:right="-150"/>
              <w:textAlignment w:val="baseline"/>
              <w:rPr>
                <w:color w:val="000000"/>
                <w:sz w:val="20"/>
                <w:szCs w:val="20"/>
              </w:rPr>
            </w:pPr>
            <w:r w:rsidRPr="00F86784">
              <w:rPr>
                <w:rFonts w:cs="Arial"/>
                <w:i/>
                <w:iCs/>
                <w:color w:val="000000"/>
                <w:sz w:val="20"/>
                <w:szCs w:val="20"/>
              </w:rPr>
              <w:t>HLTCCD007</w:t>
            </w:r>
            <w:r w:rsidRPr="00F86784" w:rsidR="00F86784">
              <w:rPr>
                <w:rFonts w:cs="Arial"/>
                <w:i/>
                <w:iCs/>
                <w:color w:val="000000"/>
                <w:sz w:val="20"/>
                <w:szCs w:val="20"/>
              </w:rPr>
              <w:t xml:space="preserve"> Undertake moderately complex clinical coding</w:t>
            </w:r>
            <w:r w:rsidRPr="00AC3068">
              <w:rPr>
                <w:rFonts w:cs="Arial"/>
                <w:color w:val="000000"/>
                <w:sz w:val="20"/>
                <w:szCs w:val="20"/>
              </w:rPr>
              <w:t xml:space="preserve"> * </w:t>
            </w:r>
          </w:p>
        </w:tc>
      </w:tr>
      <w:tr w:rsidRPr="00AC3068" w:rsidR="00AC3068" w:rsidTr="003B048B" w14:paraId="453533A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FECDDBC" w14:textId="77777777">
            <w:pPr>
              <w:ind w:left="135" w:right="-150"/>
              <w:textAlignment w:val="baseline"/>
              <w:rPr>
                <w:color w:val="000000"/>
                <w:sz w:val="20"/>
                <w:szCs w:val="20"/>
              </w:rPr>
            </w:pPr>
            <w:r w:rsidRPr="00AC3068">
              <w:rPr>
                <w:rFonts w:cs="Arial"/>
                <w:color w:val="000000"/>
                <w:sz w:val="20"/>
                <w:szCs w:val="20"/>
              </w:rPr>
              <w:t>HLTCCD009 *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D03658A" w14:textId="77777777">
            <w:pPr>
              <w:ind w:left="135" w:right="-150"/>
              <w:textAlignment w:val="baseline"/>
              <w:rPr>
                <w:color w:val="000000"/>
                <w:sz w:val="20"/>
                <w:szCs w:val="20"/>
              </w:rPr>
            </w:pPr>
            <w:r w:rsidRPr="00AC3068">
              <w:rPr>
                <w:rFonts w:cs="Arial"/>
                <w:color w:val="000000"/>
                <w:sz w:val="20"/>
                <w:szCs w:val="20"/>
              </w:rPr>
              <w:t>Undertake a clinical coding audit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65B3CB9" w14:textId="0A3FB740">
            <w:pPr>
              <w:ind w:left="135" w:right="-150"/>
              <w:textAlignment w:val="baseline"/>
              <w:rPr>
                <w:color w:val="000000"/>
                <w:sz w:val="20"/>
                <w:szCs w:val="20"/>
              </w:rPr>
            </w:pPr>
            <w:r w:rsidRPr="00F86784">
              <w:rPr>
                <w:rFonts w:cs="Arial"/>
                <w:i/>
                <w:iCs/>
                <w:color w:val="000000"/>
                <w:sz w:val="20"/>
                <w:szCs w:val="20"/>
              </w:rPr>
              <w:t>HLTCCD008</w:t>
            </w:r>
            <w:r w:rsidRPr="00F86784" w:rsidR="00F86784">
              <w:rPr>
                <w:rFonts w:cs="Arial"/>
                <w:i/>
                <w:iCs/>
                <w:color w:val="000000"/>
                <w:sz w:val="20"/>
                <w:szCs w:val="20"/>
              </w:rPr>
              <w:t xml:space="preserve"> Undertake highly complex clinical coding</w:t>
            </w:r>
            <w:r w:rsidRPr="00AC3068">
              <w:rPr>
                <w:rFonts w:cs="Arial"/>
                <w:color w:val="000000"/>
                <w:sz w:val="20"/>
                <w:szCs w:val="20"/>
              </w:rPr>
              <w:t xml:space="preserve"> * </w:t>
            </w:r>
          </w:p>
        </w:tc>
      </w:tr>
      <w:tr w:rsidRPr="00AC3068" w:rsidR="00AC3068" w:rsidTr="003B048B" w14:paraId="23DDA0D9"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50BCBEA" w14:textId="77777777">
            <w:pPr>
              <w:ind w:left="135" w:right="-150"/>
              <w:textAlignment w:val="baseline"/>
              <w:rPr>
                <w:color w:val="000000"/>
                <w:sz w:val="20"/>
                <w:szCs w:val="20"/>
              </w:rPr>
            </w:pPr>
            <w:r w:rsidRPr="00AC3068">
              <w:rPr>
                <w:rFonts w:cs="Arial"/>
                <w:color w:val="000000"/>
                <w:sz w:val="20"/>
                <w:szCs w:val="20"/>
              </w:rPr>
              <w:t>HLTCCD010 *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7DC3AAB0" w:rsidRDefault="32C1F8A6" w14:paraId="509A8A9A" w14:textId="7F511EF2">
            <w:pPr>
              <w:ind w:left="135" w:right="-150"/>
              <w:textAlignment w:val="baseline"/>
              <w:rPr>
                <w:rFonts w:cs="Arial"/>
                <w:color w:val="000000"/>
                <w:sz w:val="20"/>
                <w:szCs w:val="20"/>
              </w:rPr>
            </w:pPr>
            <w:r w:rsidRPr="7DC3AAB0">
              <w:rPr>
                <w:rFonts w:cs="Arial"/>
                <w:color w:val="000000" w:themeColor="text1"/>
                <w:sz w:val="20"/>
                <w:szCs w:val="20"/>
              </w:rPr>
              <w:t xml:space="preserve">Analyse and report </w:t>
            </w:r>
            <w:r w:rsidRPr="7DC3AAB0" w:rsidR="0C270C1E">
              <w:rPr>
                <w:rFonts w:cs="Arial"/>
                <w:color w:val="000000" w:themeColor="text1"/>
                <w:sz w:val="20"/>
                <w:szCs w:val="20"/>
              </w:rPr>
              <w:t>on</w:t>
            </w:r>
            <w:r w:rsidRPr="7DC3AAB0">
              <w:rPr>
                <w:rFonts w:cs="Arial"/>
                <w:color w:val="000000" w:themeColor="text1"/>
                <w:sz w:val="20"/>
                <w:szCs w:val="20"/>
              </w:rPr>
              <w:t xml:space="preserve"> clinical coding auditing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3C4116F" w14:textId="1774D3EE">
            <w:pPr>
              <w:ind w:left="135" w:right="-150"/>
              <w:textAlignment w:val="baseline"/>
              <w:rPr>
                <w:color w:val="000000"/>
                <w:sz w:val="20"/>
                <w:szCs w:val="20"/>
              </w:rPr>
            </w:pPr>
            <w:r w:rsidRPr="00F86784">
              <w:rPr>
                <w:rFonts w:cs="Arial"/>
                <w:i/>
                <w:iCs/>
                <w:color w:val="000000"/>
                <w:sz w:val="20"/>
                <w:szCs w:val="20"/>
              </w:rPr>
              <w:t>HLTCCD009</w:t>
            </w:r>
            <w:r w:rsidRPr="00F86784" w:rsidR="00F86784">
              <w:rPr>
                <w:rFonts w:cs="Arial"/>
                <w:i/>
                <w:iCs/>
                <w:color w:val="000000"/>
                <w:sz w:val="20"/>
                <w:szCs w:val="20"/>
              </w:rPr>
              <w:t xml:space="preserve"> Undertake a clinical coding audit</w:t>
            </w:r>
            <w:r w:rsidRPr="00AC3068">
              <w:rPr>
                <w:rFonts w:cs="Arial"/>
                <w:color w:val="000000"/>
                <w:sz w:val="20"/>
                <w:szCs w:val="20"/>
              </w:rPr>
              <w:t xml:space="preserve"> * </w:t>
            </w:r>
          </w:p>
        </w:tc>
      </w:tr>
      <w:tr w:rsidRPr="00AC3068" w:rsidR="007164B6" w:rsidTr="00BF3DFC" w14:paraId="43AB4240"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BED6EF"/>
          </w:tcPr>
          <w:p w:rsidRPr="00BF3DFC" w:rsidR="007164B6" w:rsidP="00AC3068" w:rsidRDefault="007164B6" w14:paraId="1ADDA262" w14:textId="08226EA8">
            <w:pPr>
              <w:ind w:left="135" w:right="-150"/>
              <w:textAlignment w:val="baseline"/>
              <w:rPr>
                <w:rFonts w:cs="Arial"/>
                <w:b/>
                <w:bCs/>
                <w:color w:val="000000"/>
                <w:sz w:val="20"/>
                <w:szCs w:val="20"/>
              </w:rPr>
            </w:pPr>
            <w:r w:rsidRPr="00BF3DFC">
              <w:rPr>
                <w:b/>
                <w:bCs/>
              </w:rPr>
              <w:t>Dental Assisting</w:t>
            </w:r>
          </w:p>
        </w:tc>
      </w:tr>
      <w:tr w:rsidRPr="00AC3068" w:rsidR="00AC3068" w:rsidTr="003B048B" w14:paraId="61DDEE0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870704A" w14:textId="77777777">
            <w:pPr>
              <w:ind w:left="135" w:right="-150"/>
              <w:textAlignment w:val="baseline"/>
              <w:rPr>
                <w:color w:val="000000"/>
                <w:sz w:val="20"/>
                <w:szCs w:val="20"/>
              </w:rPr>
            </w:pPr>
            <w:r w:rsidRPr="00AC3068">
              <w:rPr>
                <w:rFonts w:cs="Arial"/>
                <w:color w:val="000000"/>
                <w:sz w:val="20"/>
                <w:szCs w:val="20"/>
              </w:rPr>
              <w:t>HLTDEN004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C9076FC" w14:textId="77777777">
            <w:pPr>
              <w:ind w:left="135" w:right="-150"/>
              <w:textAlignment w:val="baseline"/>
              <w:rPr>
                <w:color w:val="000000"/>
                <w:sz w:val="20"/>
                <w:szCs w:val="20"/>
              </w:rPr>
            </w:pPr>
            <w:r w:rsidRPr="00AC3068">
              <w:rPr>
                <w:rFonts w:cs="Arial"/>
                <w:color w:val="000000"/>
                <w:sz w:val="20"/>
                <w:szCs w:val="20"/>
              </w:rPr>
              <w:t>Implement an individualised oral health program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D3192EA"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87FF44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A016646" w14:textId="77777777">
            <w:pPr>
              <w:ind w:left="135" w:right="-150"/>
              <w:textAlignment w:val="baseline"/>
              <w:rPr>
                <w:color w:val="000000"/>
                <w:sz w:val="20"/>
                <w:szCs w:val="20"/>
              </w:rPr>
            </w:pPr>
            <w:r w:rsidRPr="00AC3068">
              <w:rPr>
                <w:rFonts w:cs="Arial"/>
                <w:color w:val="000000"/>
                <w:sz w:val="20"/>
                <w:szCs w:val="20"/>
              </w:rPr>
              <w:t>HLTDEN007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2BD5C34" w14:textId="77777777">
            <w:pPr>
              <w:ind w:left="135" w:right="-150"/>
              <w:textAlignment w:val="baseline"/>
              <w:rPr>
                <w:color w:val="000000"/>
                <w:sz w:val="20"/>
                <w:szCs w:val="20"/>
              </w:rPr>
            </w:pPr>
            <w:r w:rsidRPr="00AC3068">
              <w:rPr>
                <w:rFonts w:cs="Arial"/>
                <w:color w:val="000000"/>
                <w:sz w:val="20"/>
                <w:szCs w:val="20"/>
              </w:rPr>
              <w:t>Apply the principles of radiation biology and protection in dental practice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5870962"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EA4295E"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FCB356A" w14:textId="77777777">
            <w:pPr>
              <w:ind w:left="135" w:right="-150"/>
              <w:textAlignment w:val="baseline"/>
              <w:rPr>
                <w:color w:val="000000"/>
                <w:sz w:val="20"/>
                <w:szCs w:val="20"/>
              </w:rPr>
            </w:pPr>
            <w:r w:rsidRPr="00AC3068">
              <w:rPr>
                <w:rFonts w:cs="Arial"/>
                <w:color w:val="000000"/>
                <w:sz w:val="20"/>
                <w:szCs w:val="20"/>
              </w:rPr>
              <w:t>HLTDEN008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1CCF361" w14:textId="77777777">
            <w:pPr>
              <w:ind w:left="135" w:right="-150"/>
              <w:textAlignment w:val="baseline"/>
              <w:rPr>
                <w:color w:val="000000"/>
                <w:sz w:val="20"/>
                <w:szCs w:val="20"/>
              </w:rPr>
            </w:pPr>
            <w:r w:rsidRPr="00AC3068">
              <w:rPr>
                <w:rFonts w:cs="Arial"/>
                <w:color w:val="000000"/>
                <w:sz w:val="20"/>
                <w:szCs w:val="20"/>
              </w:rPr>
              <w:t>Prepare to expose a prescribed dental radiographic image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EA1C234"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6C8F8A1"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AD3EB3D" w14:textId="77777777">
            <w:pPr>
              <w:ind w:left="135" w:right="-150"/>
              <w:textAlignment w:val="baseline"/>
              <w:rPr>
                <w:color w:val="000000"/>
                <w:sz w:val="20"/>
                <w:szCs w:val="20"/>
              </w:rPr>
            </w:pPr>
            <w:r w:rsidRPr="00AC3068">
              <w:rPr>
                <w:rFonts w:cs="Arial"/>
                <w:color w:val="000000"/>
                <w:sz w:val="20"/>
                <w:szCs w:val="20"/>
              </w:rPr>
              <w:t>HLTDEN009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EF4792C" w14:textId="77777777">
            <w:pPr>
              <w:ind w:left="135" w:right="-150"/>
              <w:textAlignment w:val="baseline"/>
              <w:rPr>
                <w:color w:val="000000"/>
                <w:sz w:val="20"/>
                <w:szCs w:val="20"/>
              </w:rPr>
            </w:pPr>
            <w:r w:rsidRPr="00AC3068">
              <w:rPr>
                <w:rFonts w:cs="Arial"/>
                <w:color w:val="000000"/>
                <w:sz w:val="20"/>
                <w:szCs w:val="20"/>
              </w:rPr>
              <w:t>Produce a prescribed dental radiographic image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3D96A1E"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B67041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6F742BC" w14:textId="77777777">
            <w:pPr>
              <w:ind w:left="135" w:right="-150"/>
              <w:textAlignment w:val="baseline"/>
              <w:rPr>
                <w:color w:val="000000"/>
                <w:sz w:val="20"/>
                <w:szCs w:val="20"/>
              </w:rPr>
            </w:pPr>
            <w:r w:rsidRPr="00AC3068">
              <w:rPr>
                <w:rFonts w:cs="Arial"/>
                <w:color w:val="000000"/>
                <w:sz w:val="20"/>
                <w:szCs w:val="20"/>
              </w:rPr>
              <w:t>HLTDEN011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6C7DEB8" w14:textId="77777777">
            <w:pPr>
              <w:ind w:left="135" w:right="-150"/>
              <w:textAlignment w:val="baseline"/>
              <w:rPr>
                <w:color w:val="000000"/>
                <w:sz w:val="20"/>
                <w:szCs w:val="20"/>
              </w:rPr>
            </w:pPr>
            <w:r w:rsidRPr="00AC3068">
              <w:rPr>
                <w:rFonts w:cs="Arial"/>
                <w:color w:val="000000"/>
                <w:sz w:val="20"/>
                <w:szCs w:val="20"/>
              </w:rPr>
              <w:t>Implement an oral health promotion program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CB80A11"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D7FB6C6"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A15D9D9" w14:textId="77777777">
            <w:pPr>
              <w:ind w:left="135" w:right="-150"/>
              <w:textAlignment w:val="baseline"/>
              <w:rPr>
                <w:color w:val="000000"/>
                <w:sz w:val="20"/>
                <w:szCs w:val="20"/>
              </w:rPr>
            </w:pPr>
            <w:r w:rsidRPr="00AC3068">
              <w:rPr>
                <w:rFonts w:cs="Arial"/>
                <w:color w:val="000000"/>
                <w:sz w:val="20"/>
                <w:szCs w:val="20"/>
              </w:rPr>
              <w:t>HLTDEN014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35349B4" w14:textId="77777777">
            <w:pPr>
              <w:ind w:left="135" w:right="-150"/>
              <w:textAlignment w:val="baseline"/>
              <w:rPr>
                <w:color w:val="000000"/>
                <w:sz w:val="20"/>
                <w:szCs w:val="20"/>
              </w:rPr>
            </w:pPr>
            <w:r w:rsidRPr="00AC3068">
              <w:rPr>
                <w:rFonts w:cs="Arial"/>
                <w:color w:val="000000"/>
                <w:sz w:val="20"/>
                <w:szCs w:val="20"/>
              </w:rPr>
              <w:t>Take a clinical photograph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D3F3922"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CB23B8B"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793B9A6" w14:textId="77777777">
            <w:pPr>
              <w:ind w:left="135" w:right="-150"/>
              <w:textAlignment w:val="baseline"/>
              <w:rPr>
                <w:color w:val="000000"/>
                <w:sz w:val="20"/>
                <w:szCs w:val="20"/>
              </w:rPr>
            </w:pPr>
            <w:r w:rsidRPr="00AC3068">
              <w:rPr>
                <w:rFonts w:cs="Arial"/>
                <w:color w:val="000000"/>
                <w:sz w:val="20"/>
                <w:szCs w:val="20"/>
              </w:rPr>
              <w:t>HLTDEN015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945E88C" w14:textId="77777777">
            <w:pPr>
              <w:ind w:left="135" w:right="-150"/>
              <w:textAlignment w:val="baseline"/>
              <w:rPr>
                <w:color w:val="000000"/>
                <w:sz w:val="20"/>
                <w:szCs w:val="20"/>
              </w:rPr>
            </w:pPr>
            <w:r w:rsidRPr="00AC3068">
              <w:rPr>
                <w:rFonts w:cs="Arial"/>
                <w:color w:val="000000"/>
                <w:sz w:val="20"/>
                <w:szCs w:val="20"/>
              </w:rPr>
              <w:t>Prepare for and assist with dental procedures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9F73B7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10C6545"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CA33D7B" w14:textId="77777777">
            <w:pPr>
              <w:ind w:left="135" w:right="-150"/>
              <w:textAlignment w:val="baseline"/>
              <w:rPr>
                <w:color w:val="000000"/>
                <w:sz w:val="20"/>
                <w:szCs w:val="20"/>
              </w:rPr>
            </w:pPr>
            <w:r w:rsidRPr="00AC3068">
              <w:rPr>
                <w:rFonts w:cs="Arial"/>
                <w:color w:val="000000"/>
                <w:sz w:val="20"/>
                <w:szCs w:val="20"/>
              </w:rPr>
              <w:t>HLTDEN016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D7A666F" w14:textId="77777777">
            <w:pPr>
              <w:ind w:left="135" w:right="-150"/>
              <w:textAlignment w:val="baseline"/>
              <w:rPr>
                <w:color w:val="000000"/>
                <w:sz w:val="20"/>
                <w:szCs w:val="20"/>
              </w:rPr>
            </w:pPr>
            <w:r w:rsidRPr="00AC3068">
              <w:rPr>
                <w:rFonts w:cs="Arial"/>
                <w:color w:val="000000"/>
                <w:sz w:val="20"/>
                <w:szCs w:val="20"/>
              </w:rPr>
              <w:t>Assist with dental radiography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BB8867E"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3A3E778"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395C535" w14:textId="77777777">
            <w:pPr>
              <w:ind w:left="135" w:right="-150"/>
              <w:textAlignment w:val="baseline"/>
              <w:rPr>
                <w:color w:val="000000"/>
                <w:sz w:val="20"/>
                <w:szCs w:val="20"/>
              </w:rPr>
            </w:pPr>
            <w:r w:rsidRPr="00AC3068">
              <w:rPr>
                <w:rFonts w:cs="Arial"/>
                <w:color w:val="000000"/>
                <w:sz w:val="20"/>
                <w:szCs w:val="20"/>
              </w:rPr>
              <w:t>HLTDEN017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3BB647C" w14:textId="77777777">
            <w:pPr>
              <w:ind w:left="135" w:right="-150"/>
              <w:textAlignment w:val="baseline"/>
              <w:rPr>
                <w:color w:val="000000"/>
                <w:sz w:val="20"/>
                <w:szCs w:val="20"/>
              </w:rPr>
            </w:pPr>
            <w:r w:rsidRPr="00AC3068">
              <w:rPr>
                <w:rFonts w:cs="Arial"/>
                <w:color w:val="000000"/>
                <w:sz w:val="20"/>
                <w:szCs w:val="20"/>
              </w:rPr>
              <w:t>Assist with administration in dental practice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70AC7E8"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19078E0"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32C1F8A6" w14:paraId="21F3DEC8" w14:textId="77777777">
            <w:pPr>
              <w:ind w:left="135" w:right="-150"/>
              <w:textAlignment w:val="baseline"/>
              <w:rPr>
                <w:color w:val="000000"/>
                <w:sz w:val="20"/>
                <w:szCs w:val="20"/>
              </w:rPr>
            </w:pPr>
            <w:r w:rsidRPr="7DC3AAB0">
              <w:rPr>
                <w:rFonts w:cs="Arial"/>
                <w:color w:val="000000" w:themeColor="text1"/>
                <w:sz w:val="20"/>
                <w:szCs w:val="20"/>
              </w:rPr>
              <w:t xml:space="preserve">HLTDEN018 </w:t>
            </w:r>
            <w:r w:rsidRPr="7DC3AAB0">
              <w:rPr>
                <w:rFonts w:cs="Arial"/>
                <w:color w:val="0070C0"/>
                <w:sz w:val="20"/>
                <w:szCs w:val="20"/>
              </w:rPr>
              <w:t>*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32C1F8A6" w14:paraId="23B65F9F" w14:textId="77777777">
            <w:pPr>
              <w:ind w:left="135" w:right="-150"/>
              <w:textAlignment w:val="baseline"/>
              <w:rPr>
                <w:color w:val="000000"/>
                <w:sz w:val="20"/>
                <w:szCs w:val="20"/>
              </w:rPr>
            </w:pPr>
            <w:r w:rsidRPr="7DC3AAB0">
              <w:rPr>
                <w:rFonts w:cs="Arial"/>
                <w:color w:val="000000" w:themeColor="text1"/>
                <w:sz w:val="20"/>
                <w:szCs w:val="20"/>
              </w:rPr>
              <w:t>Implement an individualised oral hygiene program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7C33B5" w:rsidP="007C33B5" w:rsidRDefault="007C33B5" w14:paraId="38F3A77A" w14:textId="77777777">
            <w:pPr>
              <w:ind w:left="135" w:right="-150"/>
              <w:textAlignment w:val="baseline"/>
              <w:rPr>
                <w:rFonts w:cs="Arial"/>
                <w:color w:val="000000"/>
                <w:sz w:val="20"/>
                <w:szCs w:val="20"/>
              </w:rPr>
            </w:pPr>
            <w:r w:rsidRPr="002143C8">
              <w:rPr>
                <w:rFonts w:cs="Arial"/>
                <w:i/>
                <w:iCs/>
                <w:color w:val="000000" w:themeColor="text1"/>
                <w:sz w:val="20"/>
                <w:szCs w:val="20"/>
              </w:rPr>
              <w:t>HLTDA303D Prepare for and assist with oral health care procedures</w:t>
            </w:r>
            <w:r>
              <w:rPr>
                <w:rFonts w:cs="Arial"/>
                <w:color w:val="000000" w:themeColor="text1"/>
                <w:sz w:val="20"/>
                <w:szCs w:val="20"/>
              </w:rPr>
              <w:t xml:space="preserve"> or</w:t>
            </w:r>
          </w:p>
          <w:p w:rsidRPr="00AC3068" w:rsidR="007C33B5" w:rsidP="007C33B5" w:rsidRDefault="007C33B5" w14:paraId="766CC06B" w14:textId="77777777">
            <w:pPr>
              <w:ind w:left="135" w:right="-150"/>
              <w:textAlignment w:val="baseline"/>
              <w:rPr>
                <w:rFonts w:cs="Arial"/>
                <w:color w:val="000000"/>
                <w:sz w:val="20"/>
                <w:szCs w:val="20"/>
              </w:rPr>
            </w:pPr>
            <w:r w:rsidRPr="002143C8">
              <w:rPr>
                <w:rFonts w:cs="Arial"/>
                <w:i/>
                <w:iCs/>
                <w:color w:val="000000" w:themeColor="text1"/>
                <w:sz w:val="20"/>
                <w:szCs w:val="20"/>
              </w:rPr>
              <w:t>HLTDEN001 Prepare for and assist with oral health care procedures</w:t>
            </w:r>
            <w:r>
              <w:rPr>
                <w:rFonts w:cs="Arial"/>
                <w:color w:val="000000" w:themeColor="text1"/>
                <w:sz w:val="20"/>
                <w:szCs w:val="20"/>
              </w:rPr>
              <w:t xml:space="preserve"> or</w:t>
            </w:r>
          </w:p>
          <w:p w:rsidRPr="00AC3068" w:rsidR="00AC3068" w:rsidP="007C33B5" w:rsidRDefault="007C33B5" w14:paraId="1495CAC4" w14:textId="451EC58D">
            <w:pPr>
              <w:ind w:left="135" w:right="-150"/>
              <w:textAlignment w:val="baseline"/>
              <w:rPr>
                <w:rFonts w:cs="Arial"/>
                <w:color w:val="000000"/>
                <w:sz w:val="20"/>
                <w:szCs w:val="20"/>
              </w:rPr>
            </w:pPr>
            <w:r w:rsidRPr="002143C8">
              <w:rPr>
                <w:rFonts w:cs="Arial"/>
                <w:i/>
                <w:iCs/>
                <w:color w:val="000000" w:themeColor="text1"/>
                <w:sz w:val="20"/>
                <w:szCs w:val="20"/>
              </w:rPr>
              <w:t>HLTDEN015 Prepare for and assist with dental procedures</w:t>
            </w:r>
          </w:p>
        </w:tc>
      </w:tr>
      <w:tr w:rsidRPr="00AC3068" w:rsidR="00AC3068" w:rsidTr="003B048B" w14:paraId="34ABD5E3"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E7A01A4" w14:textId="77777777">
            <w:pPr>
              <w:ind w:left="135" w:right="-150"/>
              <w:textAlignment w:val="baseline"/>
              <w:rPr>
                <w:color w:val="000000"/>
                <w:sz w:val="20"/>
                <w:szCs w:val="20"/>
              </w:rPr>
            </w:pPr>
            <w:r w:rsidRPr="00AC3068">
              <w:rPr>
                <w:rFonts w:cs="Arial"/>
                <w:color w:val="000000"/>
                <w:sz w:val="20"/>
                <w:szCs w:val="20"/>
              </w:rPr>
              <w:t xml:space="preserve">HLTDEN019 </w:t>
            </w:r>
            <w:r w:rsidRPr="00AC3068">
              <w:rPr>
                <w:rFonts w:cs="Arial"/>
                <w:color w:val="0070C0"/>
                <w:sz w:val="20"/>
                <w:szCs w:val="20"/>
              </w:rPr>
              <w:t>*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99DC95F" w14:textId="77777777">
            <w:pPr>
              <w:ind w:left="135" w:right="-150"/>
              <w:textAlignment w:val="baseline"/>
              <w:rPr>
                <w:color w:val="000000"/>
                <w:sz w:val="20"/>
                <w:szCs w:val="20"/>
              </w:rPr>
            </w:pPr>
            <w:r w:rsidRPr="00AC3068">
              <w:rPr>
                <w:rFonts w:cs="Arial"/>
                <w:color w:val="000000"/>
                <w:sz w:val="20"/>
                <w:szCs w:val="20"/>
              </w:rPr>
              <w:t>Assist in dental procedures during general anaesthesia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7C33B5" w:rsidP="007C33B5" w:rsidRDefault="007C33B5" w14:paraId="6CD989D3" w14:textId="77777777">
            <w:pPr>
              <w:ind w:left="135" w:right="-150"/>
              <w:textAlignment w:val="baseline"/>
              <w:rPr>
                <w:rFonts w:cs="Arial"/>
                <w:color w:val="000000"/>
                <w:sz w:val="20"/>
                <w:szCs w:val="20"/>
              </w:rPr>
            </w:pPr>
            <w:r w:rsidRPr="002143C8">
              <w:rPr>
                <w:rFonts w:cs="Arial"/>
                <w:i/>
                <w:iCs/>
                <w:color w:val="000000" w:themeColor="text1"/>
                <w:sz w:val="20"/>
                <w:szCs w:val="20"/>
              </w:rPr>
              <w:t>HLTDA303D Prepare for and assist with oral health care procedures</w:t>
            </w:r>
            <w:r>
              <w:rPr>
                <w:rFonts w:cs="Arial"/>
                <w:color w:val="000000" w:themeColor="text1"/>
                <w:sz w:val="20"/>
                <w:szCs w:val="20"/>
              </w:rPr>
              <w:t xml:space="preserve"> or</w:t>
            </w:r>
          </w:p>
          <w:p w:rsidRPr="00AC3068" w:rsidR="007C33B5" w:rsidP="007C33B5" w:rsidRDefault="007C33B5" w14:paraId="70895491" w14:textId="77777777">
            <w:pPr>
              <w:ind w:left="135" w:right="-150"/>
              <w:textAlignment w:val="baseline"/>
              <w:rPr>
                <w:rFonts w:cs="Arial"/>
                <w:color w:val="000000"/>
                <w:sz w:val="20"/>
                <w:szCs w:val="20"/>
              </w:rPr>
            </w:pPr>
            <w:r w:rsidRPr="002143C8">
              <w:rPr>
                <w:rFonts w:cs="Arial"/>
                <w:i/>
                <w:iCs/>
                <w:color w:val="000000" w:themeColor="text1"/>
                <w:sz w:val="20"/>
                <w:szCs w:val="20"/>
              </w:rPr>
              <w:t>HLTDEN001 Prepare for and assist with oral health care procedures</w:t>
            </w:r>
            <w:r>
              <w:rPr>
                <w:rFonts w:cs="Arial"/>
                <w:color w:val="000000" w:themeColor="text1"/>
                <w:sz w:val="20"/>
                <w:szCs w:val="20"/>
              </w:rPr>
              <w:t xml:space="preserve"> or</w:t>
            </w:r>
          </w:p>
          <w:p w:rsidRPr="00AC3068" w:rsidR="00AC3068" w:rsidP="007C33B5" w:rsidRDefault="007C33B5" w14:paraId="486A64DA" w14:textId="5F7E34B0">
            <w:pPr>
              <w:ind w:left="135" w:right="-150"/>
              <w:textAlignment w:val="baseline"/>
              <w:rPr>
                <w:rFonts w:cs="Arial"/>
                <w:color w:val="000000"/>
                <w:sz w:val="20"/>
                <w:szCs w:val="20"/>
              </w:rPr>
            </w:pPr>
            <w:r w:rsidRPr="002143C8">
              <w:rPr>
                <w:rFonts w:cs="Arial"/>
                <w:i/>
                <w:iCs/>
                <w:color w:val="000000" w:themeColor="text1"/>
                <w:sz w:val="20"/>
                <w:szCs w:val="20"/>
              </w:rPr>
              <w:t>HLTDEN015 Prepare for and assist with dental procedures</w:t>
            </w:r>
          </w:p>
        </w:tc>
      </w:tr>
      <w:tr w:rsidRPr="00AC3068" w:rsidR="00AC3068" w:rsidTr="003B048B" w14:paraId="2C2FC88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F394560" w14:textId="77777777">
            <w:pPr>
              <w:ind w:left="135" w:right="-150"/>
              <w:textAlignment w:val="baseline"/>
              <w:rPr>
                <w:color w:val="000000"/>
                <w:sz w:val="20"/>
                <w:szCs w:val="20"/>
              </w:rPr>
            </w:pPr>
            <w:r w:rsidRPr="00AC3068">
              <w:rPr>
                <w:rFonts w:cs="Arial"/>
                <w:color w:val="000000"/>
                <w:sz w:val="20"/>
                <w:szCs w:val="20"/>
              </w:rPr>
              <w:t>HLTDEN020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3273A89" w14:textId="77777777">
            <w:pPr>
              <w:ind w:left="135" w:right="-150"/>
              <w:textAlignment w:val="baseline"/>
              <w:rPr>
                <w:color w:val="000000"/>
                <w:sz w:val="20"/>
                <w:szCs w:val="20"/>
              </w:rPr>
            </w:pPr>
            <w:r w:rsidRPr="00AC3068">
              <w:rPr>
                <w:rFonts w:cs="Arial"/>
                <w:color w:val="000000"/>
                <w:sz w:val="20"/>
                <w:szCs w:val="20"/>
              </w:rPr>
              <w:t>Assist in dental procedures during conscious sedation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2FD5842"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921279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02D8444" w14:textId="77777777">
            <w:pPr>
              <w:ind w:left="135" w:right="-150"/>
              <w:textAlignment w:val="baseline"/>
              <w:rPr>
                <w:color w:val="000000"/>
                <w:sz w:val="20"/>
                <w:szCs w:val="20"/>
              </w:rPr>
            </w:pPr>
            <w:r w:rsidRPr="00AC3068">
              <w:rPr>
                <w:rFonts w:cs="Arial"/>
                <w:color w:val="000000"/>
                <w:sz w:val="20"/>
                <w:szCs w:val="20"/>
              </w:rPr>
              <w:t>HLTDEN021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D3803A4" w14:textId="77777777">
            <w:pPr>
              <w:ind w:left="135" w:right="-150"/>
              <w:textAlignment w:val="baseline"/>
              <w:rPr>
                <w:color w:val="000000"/>
                <w:sz w:val="20"/>
                <w:szCs w:val="20"/>
              </w:rPr>
            </w:pPr>
            <w:r w:rsidRPr="00AC3068">
              <w:rPr>
                <w:rFonts w:cs="Arial"/>
                <w:color w:val="000000"/>
                <w:sz w:val="20"/>
                <w:szCs w:val="20"/>
              </w:rPr>
              <w:t>Apply the principles of radiation biology and protection in dental practice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8F0635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8D5DE53"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7F81A1B" w14:textId="77777777">
            <w:pPr>
              <w:ind w:left="135" w:right="-150"/>
              <w:textAlignment w:val="baseline"/>
              <w:rPr>
                <w:color w:val="000000"/>
                <w:sz w:val="20"/>
                <w:szCs w:val="20"/>
              </w:rPr>
            </w:pPr>
            <w:r w:rsidRPr="00AC3068">
              <w:rPr>
                <w:rFonts w:cs="Arial"/>
                <w:color w:val="000000"/>
                <w:sz w:val="20"/>
                <w:szCs w:val="20"/>
              </w:rPr>
              <w:t>HLTDEN022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40E4044" w14:textId="77777777">
            <w:pPr>
              <w:ind w:left="135" w:right="-150"/>
              <w:textAlignment w:val="baseline"/>
              <w:rPr>
                <w:color w:val="000000"/>
                <w:sz w:val="20"/>
                <w:szCs w:val="20"/>
              </w:rPr>
            </w:pPr>
            <w:r w:rsidRPr="00AC3068">
              <w:rPr>
                <w:rFonts w:cs="Arial"/>
                <w:color w:val="000000"/>
                <w:sz w:val="20"/>
                <w:szCs w:val="20"/>
              </w:rPr>
              <w:t>Prepare to expose a prescribed dental radiographic image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1C47553"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8644743"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FBEE294" w14:textId="77777777">
            <w:pPr>
              <w:ind w:left="135" w:right="-150"/>
              <w:textAlignment w:val="baseline"/>
              <w:rPr>
                <w:color w:val="000000"/>
                <w:sz w:val="20"/>
                <w:szCs w:val="20"/>
              </w:rPr>
            </w:pPr>
            <w:r w:rsidRPr="00AC3068">
              <w:rPr>
                <w:rFonts w:cs="Arial"/>
                <w:color w:val="000000"/>
                <w:sz w:val="20"/>
                <w:szCs w:val="20"/>
              </w:rPr>
              <w:t>HLTDEN023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9072C18" w14:textId="77777777">
            <w:pPr>
              <w:ind w:left="135" w:right="-150"/>
              <w:textAlignment w:val="baseline"/>
              <w:rPr>
                <w:color w:val="000000"/>
                <w:sz w:val="20"/>
                <w:szCs w:val="20"/>
              </w:rPr>
            </w:pPr>
            <w:r w:rsidRPr="00AC3068">
              <w:rPr>
                <w:rFonts w:cs="Arial"/>
                <w:color w:val="000000"/>
                <w:sz w:val="20"/>
                <w:szCs w:val="20"/>
              </w:rPr>
              <w:t>Produce a prescribed dental radiographic image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33376E0"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1B35603"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A0ED804" w14:textId="77777777">
            <w:pPr>
              <w:ind w:left="135" w:right="-150"/>
              <w:textAlignment w:val="baseline"/>
              <w:rPr>
                <w:color w:val="000000"/>
                <w:sz w:val="20"/>
                <w:szCs w:val="20"/>
              </w:rPr>
            </w:pPr>
            <w:r w:rsidRPr="00AC3068">
              <w:rPr>
                <w:rFonts w:cs="Arial"/>
                <w:color w:val="000000"/>
                <w:sz w:val="20"/>
                <w:szCs w:val="20"/>
              </w:rPr>
              <w:t>HLTDEN024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681E2E6" w14:textId="77777777">
            <w:pPr>
              <w:ind w:left="135" w:right="-150"/>
              <w:textAlignment w:val="baseline"/>
              <w:rPr>
                <w:color w:val="000000"/>
                <w:sz w:val="20"/>
                <w:szCs w:val="20"/>
              </w:rPr>
            </w:pPr>
            <w:r w:rsidRPr="00AC3068">
              <w:rPr>
                <w:rFonts w:cs="Arial"/>
                <w:color w:val="000000"/>
                <w:sz w:val="20"/>
                <w:szCs w:val="20"/>
              </w:rPr>
              <w:t>Implement an oral hygiene program for older people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FEA7C68"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A055991"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7F7555B" w14:textId="77777777">
            <w:pPr>
              <w:ind w:left="135" w:right="-150"/>
              <w:textAlignment w:val="baseline"/>
              <w:rPr>
                <w:color w:val="000000"/>
                <w:sz w:val="20"/>
                <w:szCs w:val="20"/>
              </w:rPr>
            </w:pPr>
            <w:r w:rsidRPr="00AC3068">
              <w:rPr>
                <w:rFonts w:cs="Arial"/>
                <w:color w:val="000000"/>
                <w:sz w:val="20"/>
                <w:szCs w:val="20"/>
              </w:rPr>
              <w:t>HLTDEN025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6925A9A" w14:textId="77777777">
            <w:pPr>
              <w:ind w:left="135" w:right="-150"/>
              <w:textAlignment w:val="baseline"/>
              <w:rPr>
                <w:color w:val="000000"/>
                <w:sz w:val="20"/>
                <w:szCs w:val="20"/>
              </w:rPr>
            </w:pPr>
            <w:r w:rsidRPr="00AC3068">
              <w:rPr>
                <w:rFonts w:cs="Arial"/>
                <w:color w:val="000000"/>
                <w:sz w:val="20"/>
                <w:szCs w:val="20"/>
              </w:rPr>
              <w:t>Implement an oral health promotion program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7AAAEEB"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7F84930"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A49F49A" w14:textId="77777777">
            <w:pPr>
              <w:ind w:left="135" w:right="-150"/>
              <w:textAlignment w:val="baseline"/>
              <w:rPr>
                <w:color w:val="000000"/>
                <w:sz w:val="20"/>
                <w:szCs w:val="20"/>
              </w:rPr>
            </w:pPr>
            <w:r w:rsidRPr="00AC3068">
              <w:rPr>
                <w:rFonts w:cs="Arial"/>
                <w:color w:val="000000"/>
                <w:sz w:val="20"/>
                <w:szCs w:val="20"/>
              </w:rPr>
              <w:t>HLTDEN026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239AB7C" w14:textId="77777777">
            <w:pPr>
              <w:ind w:left="135" w:right="-150"/>
              <w:textAlignment w:val="baseline"/>
              <w:rPr>
                <w:color w:val="000000"/>
                <w:sz w:val="20"/>
                <w:szCs w:val="20"/>
              </w:rPr>
            </w:pPr>
            <w:r w:rsidRPr="00AC3068">
              <w:rPr>
                <w:rFonts w:cs="Arial"/>
                <w:color w:val="000000"/>
                <w:sz w:val="20"/>
                <w:szCs w:val="20"/>
              </w:rPr>
              <w:t>Take an impression for study models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9749155"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C2009DB"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B1C9213" w14:textId="77777777">
            <w:pPr>
              <w:ind w:left="135" w:right="-150"/>
              <w:textAlignment w:val="baseline"/>
              <w:rPr>
                <w:color w:val="000000"/>
                <w:sz w:val="20"/>
                <w:szCs w:val="20"/>
              </w:rPr>
            </w:pPr>
            <w:r w:rsidRPr="00AC3068">
              <w:rPr>
                <w:rFonts w:cs="Arial"/>
                <w:color w:val="000000"/>
                <w:sz w:val="20"/>
                <w:szCs w:val="20"/>
              </w:rPr>
              <w:t>HLTDEN027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21CC25D" w14:textId="77777777">
            <w:pPr>
              <w:ind w:left="135" w:right="-150"/>
              <w:textAlignment w:val="baseline"/>
              <w:rPr>
                <w:color w:val="000000"/>
                <w:sz w:val="20"/>
                <w:szCs w:val="20"/>
              </w:rPr>
            </w:pPr>
            <w:r w:rsidRPr="00AC3068">
              <w:rPr>
                <w:rFonts w:cs="Arial"/>
                <w:color w:val="000000"/>
                <w:sz w:val="20"/>
                <w:szCs w:val="20"/>
              </w:rPr>
              <w:t>Take a clinical photograph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4592CF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FC62262"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426DA84" w14:textId="77777777">
            <w:pPr>
              <w:ind w:left="135" w:right="-150"/>
              <w:textAlignment w:val="baseline"/>
              <w:rPr>
                <w:color w:val="000000"/>
                <w:sz w:val="20"/>
                <w:szCs w:val="20"/>
              </w:rPr>
            </w:pPr>
            <w:r w:rsidRPr="00AC3068">
              <w:rPr>
                <w:rFonts w:cs="Arial"/>
                <w:color w:val="000000"/>
                <w:sz w:val="20"/>
                <w:szCs w:val="20"/>
              </w:rPr>
              <w:t>HLTDEN028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199F07D" w14:textId="77777777">
            <w:pPr>
              <w:ind w:left="135" w:right="-150"/>
              <w:textAlignment w:val="baseline"/>
              <w:rPr>
                <w:color w:val="000000"/>
                <w:sz w:val="20"/>
                <w:szCs w:val="20"/>
              </w:rPr>
            </w:pPr>
            <w:r w:rsidRPr="00AC3068">
              <w:rPr>
                <w:rFonts w:cs="Arial"/>
                <w:color w:val="000000"/>
                <w:sz w:val="20"/>
                <w:szCs w:val="20"/>
              </w:rPr>
              <w:t>Provide effective oral hygiene instruction to patients with an oral health treatment plan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9ABD2E3"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40B0BA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F21F439" w14:textId="77777777">
            <w:pPr>
              <w:ind w:left="135" w:right="-150"/>
              <w:textAlignment w:val="baseline"/>
              <w:rPr>
                <w:color w:val="000000"/>
                <w:sz w:val="20"/>
                <w:szCs w:val="20"/>
              </w:rPr>
            </w:pPr>
            <w:r w:rsidRPr="00AC3068">
              <w:rPr>
                <w:rFonts w:cs="Arial"/>
                <w:color w:val="000000"/>
                <w:sz w:val="20"/>
                <w:szCs w:val="20"/>
              </w:rPr>
              <w:t xml:space="preserve">HLTDEN029 </w:t>
            </w:r>
            <w:r w:rsidRPr="00AC3068">
              <w:rPr>
                <w:rFonts w:cs="Arial"/>
                <w:color w:val="0070C0"/>
                <w:sz w:val="20"/>
                <w:szCs w:val="20"/>
              </w:rPr>
              <w:t>*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4A31AC0" w14:textId="77777777">
            <w:pPr>
              <w:ind w:left="135" w:right="-150"/>
              <w:textAlignment w:val="baseline"/>
              <w:rPr>
                <w:color w:val="000000"/>
                <w:sz w:val="20"/>
                <w:szCs w:val="20"/>
              </w:rPr>
            </w:pPr>
            <w:r w:rsidRPr="00AC3068">
              <w:rPr>
                <w:rFonts w:cs="Arial"/>
                <w:color w:val="000000"/>
                <w:sz w:val="20"/>
                <w:szCs w:val="20"/>
              </w:rPr>
              <w:t>Assist in dental procedures during relative analgesia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7DC3AAB0" w:rsidRDefault="32C1F8A6" w14:paraId="6046351A" w14:textId="1FF54646">
            <w:pPr>
              <w:ind w:left="135" w:right="-150"/>
              <w:textAlignment w:val="baseline"/>
              <w:rPr>
                <w:rFonts w:cs="Arial"/>
                <w:color w:val="000000"/>
                <w:sz w:val="20"/>
                <w:szCs w:val="20"/>
              </w:rPr>
            </w:pPr>
            <w:r w:rsidRPr="002143C8">
              <w:rPr>
                <w:rFonts w:cs="Arial"/>
                <w:i/>
                <w:iCs/>
                <w:color w:val="000000" w:themeColor="text1"/>
                <w:sz w:val="20"/>
                <w:szCs w:val="20"/>
              </w:rPr>
              <w:t>HLTDA303D </w:t>
            </w:r>
            <w:r w:rsidRPr="002143C8" w:rsidR="002143C8">
              <w:rPr>
                <w:rFonts w:cs="Arial"/>
                <w:i/>
                <w:iCs/>
                <w:color w:val="000000" w:themeColor="text1"/>
                <w:sz w:val="20"/>
                <w:szCs w:val="20"/>
              </w:rPr>
              <w:t>Prepare for and assist with oral health care procedures</w:t>
            </w:r>
            <w:r w:rsidR="002143C8">
              <w:rPr>
                <w:rFonts w:cs="Arial"/>
                <w:color w:val="000000" w:themeColor="text1"/>
                <w:sz w:val="20"/>
                <w:szCs w:val="20"/>
              </w:rPr>
              <w:t xml:space="preserve"> or</w:t>
            </w:r>
          </w:p>
          <w:p w:rsidRPr="00AC3068" w:rsidR="00AC3068" w:rsidP="7DC3AAB0" w:rsidRDefault="32C1F8A6" w14:paraId="0070223B" w14:textId="54D6B259">
            <w:pPr>
              <w:ind w:left="135" w:right="-150"/>
              <w:textAlignment w:val="baseline"/>
              <w:rPr>
                <w:rFonts w:cs="Arial"/>
                <w:color w:val="000000"/>
                <w:sz w:val="20"/>
                <w:szCs w:val="20"/>
              </w:rPr>
            </w:pPr>
            <w:r w:rsidRPr="002143C8">
              <w:rPr>
                <w:rFonts w:cs="Arial"/>
                <w:i/>
                <w:iCs/>
                <w:color w:val="000000" w:themeColor="text1"/>
                <w:sz w:val="20"/>
                <w:szCs w:val="20"/>
              </w:rPr>
              <w:t>HLTDEN001 </w:t>
            </w:r>
            <w:r w:rsidRPr="002143C8" w:rsidR="002143C8">
              <w:rPr>
                <w:rFonts w:cs="Arial"/>
                <w:i/>
                <w:iCs/>
                <w:color w:val="000000" w:themeColor="text1"/>
                <w:sz w:val="20"/>
                <w:szCs w:val="20"/>
              </w:rPr>
              <w:t>Prepare for and assist with oral health care procedures</w:t>
            </w:r>
            <w:r w:rsidR="002143C8">
              <w:rPr>
                <w:rFonts w:cs="Arial"/>
                <w:color w:val="000000" w:themeColor="text1"/>
                <w:sz w:val="20"/>
                <w:szCs w:val="20"/>
              </w:rPr>
              <w:t xml:space="preserve"> or</w:t>
            </w:r>
          </w:p>
          <w:p w:rsidRPr="002143C8" w:rsidR="00AC3068" w:rsidP="00AC3068" w:rsidRDefault="32C1F8A6" w14:paraId="68DDE79B" w14:textId="2047B0D0">
            <w:pPr>
              <w:ind w:left="135" w:right="-150"/>
              <w:textAlignment w:val="baseline"/>
              <w:rPr>
                <w:i/>
                <w:iCs/>
                <w:color w:val="000000"/>
                <w:sz w:val="20"/>
                <w:szCs w:val="20"/>
              </w:rPr>
            </w:pPr>
            <w:r w:rsidRPr="002143C8">
              <w:rPr>
                <w:rFonts w:cs="Arial"/>
                <w:i/>
                <w:iCs/>
                <w:color w:val="000000" w:themeColor="text1"/>
                <w:sz w:val="20"/>
                <w:szCs w:val="20"/>
              </w:rPr>
              <w:t>HLTDEN015 </w:t>
            </w:r>
            <w:r w:rsidRPr="002143C8" w:rsidR="002143C8">
              <w:rPr>
                <w:rFonts w:cs="Arial"/>
                <w:i/>
                <w:iCs/>
                <w:color w:val="000000" w:themeColor="text1"/>
                <w:sz w:val="20"/>
                <w:szCs w:val="20"/>
              </w:rPr>
              <w:t>Prepare for and assist with dental procedures</w:t>
            </w:r>
          </w:p>
        </w:tc>
      </w:tr>
      <w:tr w:rsidRPr="00AC3068" w:rsidR="00AC3068" w:rsidTr="003B048B" w14:paraId="4D3F545E"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6CB3C58" w14:textId="77777777">
            <w:pPr>
              <w:ind w:left="135" w:right="-150"/>
              <w:textAlignment w:val="baseline"/>
              <w:rPr>
                <w:color w:val="000000"/>
                <w:sz w:val="20"/>
                <w:szCs w:val="20"/>
              </w:rPr>
            </w:pPr>
            <w:r w:rsidRPr="00AC3068">
              <w:rPr>
                <w:rFonts w:cs="Arial"/>
                <w:color w:val="000000"/>
                <w:sz w:val="20"/>
                <w:szCs w:val="20"/>
              </w:rPr>
              <w:t>HLTDEN030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DD6CFAA" w14:textId="77777777">
            <w:pPr>
              <w:ind w:left="135" w:right="-150"/>
              <w:textAlignment w:val="baseline"/>
              <w:rPr>
                <w:color w:val="000000"/>
                <w:sz w:val="20"/>
                <w:szCs w:val="20"/>
              </w:rPr>
            </w:pPr>
            <w:r w:rsidRPr="00AC3068">
              <w:rPr>
                <w:rFonts w:cs="Arial"/>
                <w:color w:val="000000"/>
                <w:sz w:val="20"/>
                <w:szCs w:val="20"/>
              </w:rPr>
              <w:t>Assist the dental practitioner during medical emergencies in a dental setting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4E9827A" w14:textId="77777777">
            <w:pPr>
              <w:ind w:left="135" w:right="-150"/>
              <w:textAlignment w:val="baseline"/>
              <w:rPr>
                <w:color w:val="000000"/>
                <w:sz w:val="20"/>
                <w:szCs w:val="20"/>
              </w:rPr>
            </w:pPr>
            <w:r w:rsidRPr="00AC3068">
              <w:rPr>
                <w:rFonts w:cs="Arial"/>
                <w:color w:val="000000"/>
                <w:sz w:val="20"/>
                <w:szCs w:val="20"/>
              </w:rPr>
              <w:t> </w:t>
            </w:r>
          </w:p>
        </w:tc>
      </w:tr>
      <w:tr w:rsidRPr="00AC3068" w:rsidR="00920FBC" w:rsidTr="00BF3DFC" w14:paraId="51F16728"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BED6EF"/>
          </w:tcPr>
          <w:p w:rsidRPr="00BF3DFC" w:rsidR="00920FBC" w:rsidP="00AC3068" w:rsidRDefault="00920FBC" w14:paraId="13CA4623" w14:textId="292372FB">
            <w:pPr>
              <w:ind w:left="135" w:right="-150"/>
              <w:textAlignment w:val="baseline"/>
              <w:rPr>
                <w:rFonts w:cs="Arial"/>
                <w:b/>
                <w:bCs/>
                <w:color w:val="000000"/>
                <w:sz w:val="20"/>
                <w:szCs w:val="20"/>
              </w:rPr>
            </w:pPr>
            <w:r w:rsidRPr="00BF3DFC">
              <w:rPr>
                <w:b/>
                <w:bCs/>
                <w:sz w:val="20"/>
                <w:szCs w:val="20"/>
              </w:rPr>
              <w:t>Dental Prosthetics</w:t>
            </w:r>
          </w:p>
        </w:tc>
      </w:tr>
      <w:tr w:rsidRPr="00AC3068" w:rsidR="00AC3068" w:rsidTr="003B048B" w14:paraId="6F6B8CCB"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1947005" w14:textId="77777777">
            <w:pPr>
              <w:ind w:left="135" w:right="-150"/>
              <w:textAlignment w:val="baseline"/>
              <w:rPr>
                <w:color w:val="000000"/>
                <w:sz w:val="20"/>
                <w:szCs w:val="20"/>
              </w:rPr>
            </w:pPr>
            <w:r w:rsidRPr="00AC3068">
              <w:rPr>
                <w:rFonts w:cs="Arial"/>
                <w:color w:val="000000"/>
                <w:sz w:val="20"/>
                <w:szCs w:val="20"/>
              </w:rPr>
              <w:t>HLTDEP001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69A2971" w14:textId="77777777">
            <w:pPr>
              <w:ind w:left="135" w:right="-150"/>
              <w:textAlignment w:val="baseline"/>
              <w:rPr>
                <w:color w:val="000000"/>
                <w:sz w:val="20"/>
                <w:szCs w:val="20"/>
              </w:rPr>
            </w:pPr>
            <w:r w:rsidRPr="00AC3068">
              <w:rPr>
                <w:rFonts w:cs="Arial"/>
                <w:color w:val="000000"/>
                <w:sz w:val="20"/>
                <w:szCs w:val="20"/>
              </w:rPr>
              <w:t>Identify, select and prepare instruments, equipment and materials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3347B50"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429F73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C0534B2" w14:textId="77777777">
            <w:pPr>
              <w:ind w:left="135" w:right="-150"/>
              <w:textAlignment w:val="baseline"/>
              <w:rPr>
                <w:color w:val="000000"/>
                <w:sz w:val="20"/>
                <w:szCs w:val="20"/>
              </w:rPr>
            </w:pPr>
            <w:r w:rsidRPr="00AC3068">
              <w:rPr>
                <w:rFonts w:cs="Arial"/>
                <w:color w:val="000000"/>
                <w:sz w:val="20"/>
                <w:szCs w:val="20"/>
              </w:rPr>
              <w:t>HLTDEP002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EC34830" w14:textId="77777777">
            <w:pPr>
              <w:ind w:left="135" w:right="-150"/>
              <w:textAlignment w:val="baseline"/>
              <w:rPr>
                <w:color w:val="000000"/>
                <w:sz w:val="20"/>
                <w:szCs w:val="20"/>
              </w:rPr>
            </w:pPr>
            <w:r w:rsidRPr="00AC3068">
              <w:rPr>
                <w:rFonts w:cs="Arial"/>
                <w:color w:val="000000"/>
                <w:sz w:val="20"/>
                <w:szCs w:val="20"/>
              </w:rPr>
              <w:t>Gather data, conduct dental prosthetic examination and develop treatment plan</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4B523C4"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156781B"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8FE9B41" w14:textId="77777777">
            <w:pPr>
              <w:ind w:left="135" w:right="-150"/>
              <w:textAlignment w:val="baseline"/>
              <w:rPr>
                <w:color w:val="000000"/>
                <w:sz w:val="20"/>
                <w:szCs w:val="20"/>
              </w:rPr>
            </w:pPr>
            <w:r w:rsidRPr="00AC3068">
              <w:rPr>
                <w:rFonts w:cs="Arial"/>
                <w:color w:val="000000"/>
                <w:sz w:val="20"/>
                <w:szCs w:val="20"/>
              </w:rPr>
              <w:t>HLTDEP003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A96DA04" w14:textId="77777777">
            <w:pPr>
              <w:ind w:left="135" w:right="-150"/>
              <w:textAlignment w:val="baseline"/>
              <w:rPr>
                <w:color w:val="000000"/>
                <w:sz w:val="20"/>
                <w:szCs w:val="20"/>
              </w:rPr>
            </w:pPr>
            <w:r w:rsidRPr="00AC3068">
              <w:rPr>
                <w:rFonts w:cs="Arial"/>
                <w:color w:val="000000"/>
                <w:sz w:val="20"/>
                <w:szCs w:val="20"/>
              </w:rPr>
              <w:t>Take impressions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8369749"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C54FC25"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D4A5A34" w14:textId="77777777">
            <w:pPr>
              <w:ind w:left="135" w:right="-150"/>
              <w:textAlignment w:val="baseline"/>
              <w:rPr>
                <w:color w:val="000000"/>
                <w:sz w:val="20"/>
                <w:szCs w:val="20"/>
              </w:rPr>
            </w:pPr>
            <w:r w:rsidRPr="00AC3068">
              <w:rPr>
                <w:rFonts w:cs="Arial"/>
                <w:color w:val="000000"/>
                <w:sz w:val="20"/>
                <w:szCs w:val="20"/>
              </w:rPr>
              <w:t>HLTDEP004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8737826" w14:textId="77777777">
            <w:pPr>
              <w:ind w:left="135" w:right="-150"/>
              <w:textAlignment w:val="baseline"/>
              <w:rPr>
                <w:color w:val="000000"/>
                <w:sz w:val="20"/>
                <w:szCs w:val="20"/>
              </w:rPr>
            </w:pPr>
            <w:r w:rsidRPr="00AC3068">
              <w:rPr>
                <w:rFonts w:cs="Arial"/>
                <w:color w:val="000000"/>
                <w:sz w:val="20"/>
                <w:szCs w:val="20"/>
              </w:rPr>
              <w:t>Establish and record jaw relationships and select artificial teeth</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0D52763"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A409BF9"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35A08F6" w14:textId="77777777">
            <w:pPr>
              <w:ind w:left="135" w:right="-150"/>
              <w:textAlignment w:val="baseline"/>
              <w:rPr>
                <w:color w:val="000000"/>
                <w:sz w:val="20"/>
                <w:szCs w:val="20"/>
              </w:rPr>
            </w:pPr>
            <w:r w:rsidRPr="00AC3068">
              <w:rPr>
                <w:rFonts w:cs="Arial"/>
                <w:color w:val="000000"/>
                <w:sz w:val="20"/>
                <w:szCs w:val="20"/>
              </w:rPr>
              <w:t>HLTDEP005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016800A" w14:textId="77777777">
            <w:pPr>
              <w:ind w:left="135" w:right="-150"/>
              <w:textAlignment w:val="baseline"/>
              <w:rPr>
                <w:color w:val="000000"/>
                <w:sz w:val="20"/>
                <w:szCs w:val="20"/>
              </w:rPr>
            </w:pPr>
            <w:r w:rsidRPr="00AC3068">
              <w:rPr>
                <w:rFonts w:cs="Arial"/>
                <w:color w:val="000000"/>
                <w:sz w:val="20"/>
                <w:szCs w:val="20"/>
              </w:rPr>
              <w:t>Evaluate a removable dental prosthesis at try-in stage</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A3ABBB9"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BC1B946"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BAC78FF" w14:textId="77777777">
            <w:pPr>
              <w:ind w:left="135" w:right="-150"/>
              <w:textAlignment w:val="baseline"/>
              <w:rPr>
                <w:color w:val="000000"/>
                <w:sz w:val="20"/>
                <w:szCs w:val="20"/>
              </w:rPr>
            </w:pPr>
            <w:r w:rsidRPr="00AC3068">
              <w:rPr>
                <w:rFonts w:cs="Arial"/>
                <w:color w:val="000000"/>
                <w:sz w:val="20"/>
                <w:szCs w:val="20"/>
              </w:rPr>
              <w:t>HLTDEP006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2AAAACD" w14:textId="77777777">
            <w:pPr>
              <w:ind w:left="135" w:right="-150"/>
              <w:textAlignment w:val="baseline"/>
              <w:rPr>
                <w:color w:val="000000"/>
                <w:sz w:val="20"/>
                <w:szCs w:val="20"/>
              </w:rPr>
            </w:pPr>
            <w:r w:rsidRPr="00AC3068">
              <w:rPr>
                <w:rFonts w:cs="Arial"/>
                <w:color w:val="000000"/>
                <w:sz w:val="20"/>
                <w:szCs w:val="20"/>
              </w:rPr>
              <w:t>Insert and issue a completed removable dental prosthesis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8673DFB"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2CA0F33"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1EDA346" w14:textId="77777777">
            <w:pPr>
              <w:ind w:left="135" w:right="-150"/>
              <w:textAlignment w:val="baseline"/>
              <w:rPr>
                <w:color w:val="000000"/>
                <w:sz w:val="20"/>
                <w:szCs w:val="20"/>
              </w:rPr>
            </w:pPr>
            <w:r w:rsidRPr="00AC3068">
              <w:rPr>
                <w:rFonts w:cs="Arial"/>
                <w:color w:val="000000"/>
                <w:sz w:val="20"/>
                <w:szCs w:val="20"/>
              </w:rPr>
              <w:t>HLTDEP007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49D7D0A" w14:textId="77777777">
            <w:pPr>
              <w:ind w:left="135" w:right="-150"/>
              <w:textAlignment w:val="baseline"/>
              <w:rPr>
                <w:color w:val="000000"/>
                <w:sz w:val="20"/>
                <w:szCs w:val="20"/>
              </w:rPr>
            </w:pPr>
            <w:r w:rsidRPr="00AC3068">
              <w:rPr>
                <w:rFonts w:cs="Arial"/>
                <w:color w:val="000000"/>
                <w:sz w:val="20"/>
                <w:szCs w:val="20"/>
              </w:rPr>
              <w:t>Perform maintenance treatment for patient with removable dental prostheses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8D29C7C"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4025975"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CB5DC51" w14:textId="77777777">
            <w:pPr>
              <w:ind w:left="135" w:right="-150"/>
              <w:textAlignment w:val="baseline"/>
              <w:rPr>
                <w:color w:val="000000"/>
                <w:sz w:val="20"/>
                <w:szCs w:val="20"/>
              </w:rPr>
            </w:pPr>
            <w:r w:rsidRPr="00AC3068">
              <w:rPr>
                <w:rFonts w:cs="Arial"/>
                <w:color w:val="000000"/>
                <w:sz w:val="20"/>
                <w:szCs w:val="20"/>
              </w:rPr>
              <w:t>HLTDEP008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7D1B929" w14:textId="77777777">
            <w:pPr>
              <w:ind w:left="135" w:right="-150"/>
              <w:textAlignment w:val="baseline"/>
              <w:rPr>
                <w:color w:val="000000"/>
                <w:sz w:val="20"/>
                <w:szCs w:val="20"/>
              </w:rPr>
            </w:pPr>
            <w:r w:rsidRPr="00AC3068">
              <w:rPr>
                <w:rFonts w:cs="Arial"/>
                <w:color w:val="000000"/>
                <w:sz w:val="20"/>
                <w:szCs w:val="20"/>
              </w:rPr>
              <w:t>Construct and insert an implant retained overdenture</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3B93A68" w14:textId="77777777">
            <w:pPr>
              <w:ind w:left="135" w:right="-150"/>
              <w:textAlignment w:val="baseline"/>
              <w:rPr>
                <w:color w:val="000000"/>
                <w:sz w:val="20"/>
                <w:szCs w:val="20"/>
              </w:rPr>
            </w:pPr>
            <w:r w:rsidRPr="00AC3068">
              <w:rPr>
                <w:rFonts w:cs="Arial"/>
                <w:color w:val="000000"/>
                <w:sz w:val="20"/>
                <w:szCs w:val="20"/>
              </w:rPr>
              <w:t> </w:t>
            </w:r>
          </w:p>
        </w:tc>
      </w:tr>
      <w:tr w:rsidRPr="00AC3068" w:rsidR="00FD1C86" w:rsidTr="1DC90F12" w14:paraId="49F1F008"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FFFFFF" w:themeFill="background1"/>
          </w:tcPr>
          <w:p w:rsidRPr="00AC3068" w:rsidR="00FD1C86" w:rsidP="00AC3068" w:rsidRDefault="00FD1C86" w14:paraId="3A5E2D05" w14:textId="6EB3D8B1">
            <w:pPr>
              <w:ind w:left="135" w:right="-150"/>
              <w:textAlignment w:val="baseline"/>
              <w:rPr>
                <w:rFonts w:cs="Arial"/>
                <w:color w:val="000000"/>
                <w:sz w:val="20"/>
                <w:szCs w:val="20"/>
              </w:rPr>
            </w:pPr>
            <w:r w:rsidRPr="579CEA16">
              <w:t>Dental Technician</w:t>
            </w:r>
          </w:p>
        </w:tc>
      </w:tr>
      <w:tr w:rsidRPr="00AC3068" w:rsidR="00AC3068" w:rsidTr="003B048B" w14:paraId="63242CB9"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92EC7C1" w14:textId="77777777">
            <w:pPr>
              <w:ind w:left="135" w:right="-150"/>
              <w:textAlignment w:val="baseline"/>
              <w:rPr>
                <w:color w:val="000000"/>
                <w:sz w:val="20"/>
                <w:szCs w:val="20"/>
              </w:rPr>
            </w:pPr>
            <w:r w:rsidRPr="00AC3068">
              <w:rPr>
                <w:rFonts w:cs="Arial"/>
                <w:color w:val="000000"/>
                <w:sz w:val="20"/>
                <w:szCs w:val="20"/>
              </w:rPr>
              <w:t>HLTDET001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2B20052" w14:textId="77777777">
            <w:pPr>
              <w:ind w:left="135" w:right="-150"/>
              <w:textAlignment w:val="baseline"/>
              <w:rPr>
                <w:color w:val="000000"/>
                <w:sz w:val="20"/>
                <w:szCs w:val="20"/>
              </w:rPr>
            </w:pPr>
            <w:r w:rsidRPr="00AC3068">
              <w:rPr>
                <w:rFonts w:cs="Arial"/>
                <w:color w:val="000000"/>
                <w:sz w:val="20"/>
                <w:szCs w:val="20"/>
              </w:rPr>
              <w:t>Construct models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1C30F05"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30E9DFC"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DD4A36C" w14:textId="77777777">
            <w:pPr>
              <w:ind w:left="135" w:right="-150"/>
              <w:textAlignment w:val="baseline"/>
              <w:rPr>
                <w:color w:val="000000"/>
                <w:sz w:val="20"/>
                <w:szCs w:val="20"/>
              </w:rPr>
            </w:pPr>
            <w:r w:rsidRPr="00AC3068">
              <w:rPr>
                <w:rFonts w:cs="Arial"/>
                <w:color w:val="000000"/>
                <w:sz w:val="20"/>
                <w:szCs w:val="20"/>
              </w:rPr>
              <w:t>HLTDET002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18E6DDA" w14:textId="77777777">
            <w:pPr>
              <w:ind w:left="135" w:right="-150"/>
              <w:textAlignment w:val="baseline"/>
              <w:rPr>
                <w:color w:val="000000"/>
                <w:sz w:val="20"/>
                <w:szCs w:val="20"/>
              </w:rPr>
            </w:pPr>
            <w:r w:rsidRPr="00AC3068">
              <w:rPr>
                <w:rFonts w:cs="Arial"/>
                <w:color w:val="000000"/>
                <w:sz w:val="20"/>
                <w:szCs w:val="20"/>
              </w:rPr>
              <w:t>Construct custom impression trays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0193B8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72C5879"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2CFBFDC" w14:textId="77777777">
            <w:pPr>
              <w:ind w:left="135" w:right="-150"/>
              <w:textAlignment w:val="baseline"/>
              <w:rPr>
                <w:color w:val="000000"/>
                <w:sz w:val="20"/>
                <w:szCs w:val="20"/>
              </w:rPr>
            </w:pPr>
            <w:r w:rsidRPr="00AC3068">
              <w:rPr>
                <w:rFonts w:cs="Arial"/>
                <w:color w:val="000000"/>
                <w:sz w:val="20"/>
                <w:szCs w:val="20"/>
              </w:rPr>
              <w:t>HLTDET003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70049AB" w14:textId="77777777">
            <w:pPr>
              <w:ind w:left="135" w:right="-150"/>
              <w:textAlignment w:val="baseline"/>
              <w:rPr>
                <w:color w:val="000000"/>
                <w:sz w:val="20"/>
                <w:szCs w:val="20"/>
              </w:rPr>
            </w:pPr>
            <w:r w:rsidRPr="00AC3068">
              <w:rPr>
                <w:rFonts w:cs="Arial"/>
                <w:color w:val="000000"/>
                <w:sz w:val="20"/>
                <w:szCs w:val="20"/>
              </w:rPr>
              <w:t>Construct registration rims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116EA6E"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4EC5426"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B4B03FA" w14:textId="77777777">
            <w:pPr>
              <w:ind w:left="135" w:right="-150"/>
              <w:textAlignment w:val="baseline"/>
              <w:rPr>
                <w:color w:val="000000"/>
                <w:sz w:val="20"/>
                <w:szCs w:val="20"/>
              </w:rPr>
            </w:pPr>
            <w:r w:rsidRPr="00AC3068">
              <w:rPr>
                <w:rFonts w:cs="Arial"/>
                <w:color w:val="000000"/>
                <w:sz w:val="20"/>
                <w:szCs w:val="20"/>
              </w:rPr>
              <w:t>HLTDET004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7E48EED" w14:textId="77777777">
            <w:pPr>
              <w:ind w:left="135" w:right="-150"/>
              <w:textAlignment w:val="baseline"/>
              <w:rPr>
                <w:color w:val="000000"/>
                <w:sz w:val="20"/>
                <w:szCs w:val="20"/>
              </w:rPr>
            </w:pPr>
            <w:r w:rsidRPr="00AC3068">
              <w:rPr>
                <w:rFonts w:cs="Arial"/>
                <w:color w:val="000000"/>
                <w:sz w:val="20"/>
                <w:szCs w:val="20"/>
              </w:rPr>
              <w:t>Articulate models and transfer records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64BCC5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3070B9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964DE0A" w14:textId="77777777">
            <w:pPr>
              <w:ind w:left="135" w:right="-150"/>
              <w:textAlignment w:val="baseline"/>
              <w:rPr>
                <w:color w:val="000000"/>
                <w:sz w:val="20"/>
                <w:szCs w:val="20"/>
              </w:rPr>
            </w:pPr>
            <w:r w:rsidRPr="00AC3068">
              <w:rPr>
                <w:rFonts w:cs="Arial"/>
                <w:color w:val="000000"/>
                <w:sz w:val="20"/>
                <w:szCs w:val="20"/>
              </w:rPr>
              <w:t>HLTDET005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DA7143A" w14:textId="77777777">
            <w:pPr>
              <w:ind w:left="135" w:right="-150"/>
              <w:textAlignment w:val="baseline"/>
              <w:rPr>
                <w:color w:val="000000"/>
                <w:sz w:val="20"/>
                <w:szCs w:val="20"/>
              </w:rPr>
            </w:pPr>
            <w:r w:rsidRPr="00AC3068">
              <w:rPr>
                <w:rFonts w:cs="Arial"/>
                <w:color w:val="000000"/>
                <w:sz w:val="20"/>
                <w:szCs w:val="20"/>
              </w:rPr>
              <w:t>Construct thermoformed bases and appliances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DBFD2CD"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405443C"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0548922" w14:textId="77777777">
            <w:pPr>
              <w:ind w:left="135" w:right="-150"/>
              <w:textAlignment w:val="baseline"/>
              <w:rPr>
                <w:color w:val="000000"/>
                <w:sz w:val="20"/>
                <w:szCs w:val="20"/>
              </w:rPr>
            </w:pPr>
            <w:r w:rsidRPr="00AC3068">
              <w:rPr>
                <w:rFonts w:cs="Arial"/>
                <w:color w:val="000000"/>
                <w:sz w:val="20"/>
                <w:szCs w:val="20"/>
              </w:rPr>
              <w:t>HLTDET006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61D98B2" w14:textId="77777777">
            <w:pPr>
              <w:ind w:left="135" w:right="-150"/>
              <w:textAlignment w:val="baseline"/>
              <w:rPr>
                <w:color w:val="000000"/>
                <w:sz w:val="20"/>
                <w:szCs w:val="20"/>
              </w:rPr>
            </w:pPr>
            <w:r w:rsidRPr="00AC3068">
              <w:rPr>
                <w:rFonts w:cs="Arial"/>
                <w:color w:val="000000"/>
                <w:sz w:val="20"/>
                <w:szCs w:val="20"/>
              </w:rPr>
              <w:t>Construct immediate dentures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877B91B"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CAAC40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9177C33" w14:textId="77777777">
            <w:pPr>
              <w:ind w:left="135" w:right="-150"/>
              <w:textAlignment w:val="baseline"/>
              <w:rPr>
                <w:color w:val="000000"/>
                <w:sz w:val="20"/>
                <w:szCs w:val="20"/>
              </w:rPr>
            </w:pPr>
            <w:r w:rsidRPr="00AC3068">
              <w:rPr>
                <w:rFonts w:cs="Arial"/>
                <w:color w:val="000000"/>
                <w:sz w:val="20"/>
                <w:szCs w:val="20"/>
              </w:rPr>
              <w:t>HLTDET007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5049888" w14:textId="77777777">
            <w:pPr>
              <w:ind w:left="135" w:right="-150"/>
              <w:textAlignment w:val="baseline"/>
              <w:rPr>
                <w:color w:val="000000"/>
                <w:sz w:val="20"/>
                <w:szCs w:val="20"/>
              </w:rPr>
            </w:pPr>
            <w:r w:rsidRPr="00AC3068">
              <w:rPr>
                <w:rFonts w:cs="Arial"/>
                <w:color w:val="000000"/>
                <w:sz w:val="20"/>
                <w:szCs w:val="20"/>
              </w:rPr>
              <w:t>Construct removable acrylic partial dentures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C5C5160"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2D8C89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E2E95C3" w14:textId="77777777">
            <w:pPr>
              <w:ind w:left="135" w:right="-150"/>
              <w:textAlignment w:val="baseline"/>
              <w:rPr>
                <w:color w:val="000000"/>
                <w:sz w:val="20"/>
                <w:szCs w:val="20"/>
              </w:rPr>
            </w:pPr>
            <w:r w:rsidRPr="00AC3068">
              <w:rPr>
                <w:rFonts w:cs="Arial"/>
                <w:color w:val="000000"/>
                <w:sz w:val="20"/>
                <w:szCs w:val="20"/>
              </w:rPr>
              <w:t>HLTDET008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C34182E" w14:textId="77777777">
            <w:pPr>
              <w:ind w:left="135" w:right="-150"/>
              <w:textAlignment w:val="baseline"/>
              <w:rPr>
                <w:color w:val="000000"/>
                <w:sz w:val="20"/>
                <w:szCs w:val="20"/>
              </w:rPr>
            </w:pPr>
            <w:r w:rsidRPr="00AC3068">
              <w:rPr>
                <w:rFonts w:cs="Arial"/>
                <w:color w:val="000000"/>
                <w:sz w:val="20"/>
                <w:szCs w:val="20"/>
              </w:rPr>
              <w:t>Construct cast alloy removable partial denture framework</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5907B59"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58FFBA1"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1953396" w14:textId="77777777">
            <w:pPr>
              <w:ind w:left="135" w:right="-150"/>
              <w:textAlignment w:val="baseline"/>
              <w:rPr>
                <w:color w:val="000000"/>
                <w:sz w:val="20"/>
                <w:szCs w:val="20"/>
              </w:rPr>
            </w:pPr>
            <w:r w:rsidRPr="00AC3068">
              <w:rPr>
                <w:rFonts w:cs="Arial"/>
                <w:color w:val="000000"/>
                <w:sz w:val="20"/>
                <w:szCs w:val="20"/>
              </w:rPr>
              <w:t>HLTDET009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3E8C154" w14:textId="77777777">
            <w:pPr>
              <w:ind w:left="135" w:right="-150"/>
              <w:textAlignment w:val="baseline"/>
              <w:rPr>
                <w:color w:val="000000"/>
                <w:sz w:val="20"/>
                <w:szCs w:val="20"/>
              </w:rPr>
            </w:pPr>
            <w:r w:rsidRPr="00AC3068">
              <w:rPr>
                <w:rFonts w:cs="Arial"/>
                <w:color w:val="000000"/>
                <w:sz w:val="20"/>
                <w:szCs w:val="20"/>
              </w:rPr>
              <w:t>Construct crown and bridge structures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34DAA6D"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06EE552"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FB515C5" w14:textId="77777777">
            <w:pPr>
              <w:ind w:left="135" w:right="-150"/>
              <w:textAlignment w:val="baseline"/>
              <w:rPr>
                <w:color w:val="000000"/>
                <w:sz w:val="20"/>
                <w:szCs w:val="20"/>
              </w:rPr>
            </w:pPr>
            <w:r w:rsidRPr="00AC3068">
              <w:rPr>
                <w:rFonts w:cs="Arial"/>
                <w:color w:val="000000"/>
                <w:sz w:val="20"/>
                <w:szCs w:val="20"/>
              </w:rPr>
              <w:t>HLTDET010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1110EF0" w14:textId="77777777">
            <w:pPr>
              <w:ind w:left="135" w:right="-150"/>
              <w:textAlignment w:val="baseline"/>
              <w:rPr>
                <w:color w:val="000000"/>
                <w:sz w:val="20"/>
                <w:szCs w:val="20"/>
              </w:rPr>
            </w:pPr>
            <w:r w:rsidRPr="00AC3068">
              <w:rPr>
                <w:rFonts w:cs="Arial"/>
                <w:color w:val="000000"/>
                <w:sz w:val="20"/>
                <w:szCs w:val="20"/>
              </w:rPr>
              <w:t>Join alloy structures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6770E5D"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292305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96044F9" w14:textId="77777777">
            <w:pPr>
              <w:ind w:left="135" w:right="-150"/>
              <w:textAlignment w:val="baseline"/>
              <w:rPr>
                <w:color w:val="000000"/>
                <w:sz w:val="20"/>
                <w:szCs w:val="20"/>
              </w:rPr>
            </w:pPr>
            <w:r w:rsidRPr="00AC3068">
              <w:rPr>
                <w:rFonts w:cs="Arial"/>
                <w:color w:val="000000"/>
                <w:sz w:val="20"/>
                <w:szCs w:val="20"/>
              </w:rPr>
              <w:t>HLTDET011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D42B130" w14:textId="77777777">
            <w:pPr>
              <w:ind w:left="135" w:right="-150"/>
              <w:textAlignment w:val="baseline"/>
              <w:rPr>
                <w:color w:val="000000"/>
                <w:sz w:val="20"/>
                <w:szCs w:val="20"/>
              </w:rPr>
            </w:pPr>
            <w:r w:rsidRPr="00AC3068">
              <w:rPr>
                <w:rFonts w:cs="Arial"/>
                <w:color w:val="000000"/>
                <w:sz w:val="20"/>
                <w:szCs w:val="20"/>
              </w:rPr>
              <w:t>Construct ceramic and fixed restorations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2946923"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AA8A0B0"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D565906" w14:textId="77777777">
            <w:pPr>
              <w:ind w:left="135" w:right="-150"/>
              <w:textAlignment w:val="baseline"/>
              <w:rPr>
                <w:color w:val="000000"/>
                <w:sz w:val="20"/>
                <w:szCs w:val="20"/>
              </w:rPr>
            </w:pPr>
            <w:r w:rsidRPr="00AC3068">
              <w:rPr>
                <w:rFonts w:cs="Arial"/>
                <w:color w:val="000000"/>
                <w:sz w:val="20"/>
                <w:szCs w:val="20"/>
              </w:rPr>
              <w:t>HLTDET012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4A1EA9D" w14:textId="77777777">
            <w:pPr>
              <w:ind w:left="135" w:right="-150"/>
              <w:textAlignment w:val="baseline"/>
              <w:rPr>
                <w:color w:val="000000"/>
                <w:sz w:val="20"/>
                <w:szCs w:val="20"/>
              </w:rPr>
            </w:pPr>
            <w:r w:rsidRPr="00AC3068">
              <w:rPr>
                <w:rFonts w:cs="Arial"/>
                <w:color w:val="000000"/>
                <w:sz w:val="20"/>
                <w:szCs w:val="20"/>
              </w:rPr>
              <w:t>Construct orthodontic appliances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2B23BB0"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8734E50"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22939EF" w14:textId="77777777">
            <w:pPr>
              <w:ind w:left="135" w:right="-150"/>
              <w:textAlignment w:val="baseline"/>
              <w:rPr>
                <w:color w:val="000000"/>
                <w:sz w:val="20"/>
                <w:szCs w:val="20"/>
              </w:rPr>
            </w:pPr>
            <w:r w:rsidRPr="00AC3068">
              <w:rPr>
                <w:rFonts w:cs="Arial"/>
                <w:color w:val="000000"/>
                <w:sz w:val="20"/>
                <w:szCs w:val="20"/>
              </w:rPr>
              <w:t>HLTDET013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2A04FEE" w14:textId="77777777">
            <w:pPr>
              <w:ind w:left="135" w:right="-150"/>
              <w:textAlignment w:val="baseline"/>
              <w:rPr>
                <w:color w:val="000000"/>
                <w:sz w:val="20"/>
                <w:szCs w:val="20"/>
              </w:rPr>
            </w:pPr>
            <w:r w:rsidRPr="00AC3068">
              <w:rPr>
                <w:rFonts w:cs="Arial"/>
                <w:color w:val="000000"/>
                <w:sz w:val="20"/>
                <w:szCs w:val="20"/>
              </w:rPr>
              <w:t>Construct oral splints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B272996"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2CF2F9E"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A901F6A" w14:textId="77777777">
            <w:pPr>
              <w:ind w:left="135" w:right="-150"/>
              <w:textAlignment w:val="baseline"/>
              <w:rPr>
                <w:color w:val="000000"/>
                <w:sz w:val="20"/>
                <w:szCs w:val="20"/>
              </w:rPr>
            </w:pPr>
            <w:r w:rsidRPr="00AC3068">
              <w:rPr>
                <w:rFonts w:cs="Arial"/>
                <w:color w:val="000000"/>
                <w:sz w:val="20"/>
                <w:szCs w:val="20"/>
              </w:rPr>
              <w:t>HLTDET014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61202DF" w14:textId="77777777">
            <w:pPr>
              <w:ind w:left="135" w:right="-150"/>
              <w:textAlignment w:val="baseline"/>
              <w:rPr>
                <w:color w:val="000000"/>
                <w:sz w:val="20"/>
                <w:szCs w:val="20"/>
              </w:rPr>
            </w:pPr>
            <w:r w:rsidRPr="00AC3068">
              <w:rPr>
                <w:rFonts w:cs="Arial"/>
                <w:color w:val="000000"/>
                <w:sz w:val="20"/>
                <w:szCs w:val="20"/>
              </w:rPr>
              <w:t>Repair and modify dentures and appliances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C04E4EC"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1198F32"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16279DF" w14:textId="77777777">
            <w:pPr>
              <w:ind w:left="135" w:right="-150"/>
              <w:textAlignment w:val="baseline"/>
              <w:rPr>
                <w:color w:val="000000"/>
                <w:sz w:val="20"/>
                <w:szCs w:val="20"/>
              </w:rPr>
            </w:pPr>
            <w:r w:rsidRPr="00AC3068">
              <w:rPr>
                <w:rFonts w:cs="Arial"/>
                <w:color w:val="000000"/>
                <w:sz w:val="20"/>
                <w:szCs w:val="20"/>
              </w:rPr>
              <w:t>HLTDET015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9EA1FB4" w14:textId="77777777">
            <w:pPr>
              <w:ind w:left="135" w:right="-150"/>
              <w:textAlignment w:val="baseline"/>
              <w:rPr>
                <w:color w:val="000000"/>
                <w:sz w:val="20"/>
                <w:szCs w:val="20"/>
              </w:rPr>
            </w:pPr>
            <w:r w:rsidRPr="00AC3068">
              <w:rPr>
                <w:rFonts w:cs="Arial"/>
                <w:color w:val="000000"/>
                <w:sz w:val="20"/>
                <w:szCs w:val="20"/>
              </w:rPr>
              <w:t>Construct complete removable acrylic dentures and appliances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5CEFF01"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DABD8A2"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C975619" w14:textId="77777777">
            <w:pPr>
              <w:ind w:left="135" w:right="-150"/>
              <w:textAlignment w:val="baseline"/>
              <w:rPr>
                <w:color w:val="000000"/>
                <w:sz w:val="20"/>
                <w:szCs w:val="20"/>
              </w:rPr>
            </w:pPr>
            <w:r w:rsidRPr="00AC3068">
              <w:rPr>
                <w:rFonts w:cs="Arial"/>
                <w:color w:val="000000"/>
                <w:sz w:val="20"/>
                <w:szCs w:val="20"/>
              </w:rPr>
              <w:t>HLTDET016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4CEA3E6" w14:textId="77777777">
            <w:pPr>
              <w:ind w:left="135" w:right="-150"/>
              <w:textAlignment w:val="baseline"/>
              <w:rPr>
                <w:color w:val="000000"/>
                <w:sz w:val="20"/>
                <w:szCs w:val="20"/>
              </w:rPr>
            </w:pPr>
            <w:r w:rsidRPr="00AC3068">
              <w:rPr>
                <w:rFonts w:cs="Arial"/>
                <w:color w:val="000000"/>
                <w:sz w:val="20"/>
                <w:szCs w:val="20"/>
              </w:rPr>
              <w:t>Design digital dental restorations and appliances using computer-aided design (CAD)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672657B"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10E9C1C"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4A27421" w14:textId="77777777">
            <w:pPr>
              <w:ind w:left="135" w:right="-150"/>
              <w:textAlignment w:val="baseline"/>
              <w:rPr>
                <w:color w:val="000000"/>
                <w:sz w:val="20"/>
                <w:szCs w:val="20"/>
              </w:rPr>
            </w:pPr>
            <w:r w:rsidRPr="00AC3068">
              <w:rPr>
                <w:rFonts w:cs="Arial"/>
                <w:color w:val="000000"/>
                <w:sz w:val="20"/>
                <w:szCs w:val="20"/>
              </w:rPr>
              <w:t>HLTDET017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74DCF16" w14:textId="77777777">
            <w:pPr>
              <w:ind w:left="135" w:right="-150"/>
              <w:textAlignment w:val="baseline"/>
              <w:rPr>
                <w:color w:val="000000"/>
                <w:sz w:val="20"/>
                <w:szCs w:val="20"/>
              </w:rPr>
            </w:pPr>
            <w:r w:rsidRPr="00AC3068">
              <w:rPr>
                <w:rFonts w:cs="Arial"/>
                <w:color w:val="000000"/>
                <w:sz w:val="20"/>
                <w:szCs w:val="20"/>
              </w:rPr>
              <w:t>Construct dental restorations and appliances using computer-aided manufacturing (CAM)</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F0E4234" w14:textId="77777777">
            <w:pPr>
              <w:ind w:left="135" w:right="-150"/>
              <w:textAlignment w:val="baseline"/>
              <w:rPr>
                <w:color w:val="000000"/>
                <w:sz w:val="20"/>
                <w:szCs w:val="20"/>
              </w:rPr>
            </w:pPr>
            <w:r w:rsidRPr="00AC3068">
              <w:rPr>
                <w:rFonts w:cs="Arial"/>
                <w:color w:val="000000"/>
                <w:sz w:val="20"/>
                <w:szCs w:val="20"/>
              </w:rPr>
              <w:t> </w:t>
            </w:r>
          </w:p>
        </w:tc>
      </w:tr>
      <w:tr w:rsidRPr="00AC3068" w:rsidR="00753DF2" w:rsidTr="00BF3DFC" w14:paraId="0D8648E2"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BED6EF"/>
          </w:tcPr>
          <w:p w:rsidRPr="00BF3DFC" w:rsidR="00753DF2" w:rsidP="00AC3068" w:rsidRDefault="00753DF2" w14:paraId="170DF540" w14:textId="6C727935">
            <w:pPr>
              <w:ind w:left="135" w:right="-150"/>
              <w:textAlignment w:val="baseline"/>
              <w:rPr>
                <w:rFonts w:cs="Arial"/>
                <w:b/>
                <w:bCs/>
                <w:color w:val="000000"/>
                <w:sz w:val="20"/>
                <w:szCs w:val="20"/>
              </w:rPr>
            </w:pPr>
            <w:r w:rsidRPr="00BF3DFC">
              <w:rPr>
                <w:b/>
                <w:bCs/>
                <w:sz w:val="20"/>
                <w:szCs w:val="20"/>
              </w:rPr>
              <w:t>Enrolled Nursing</w:t>
            </w:r>
          </w:p>
        </w:tc>
      </w:tr>
      <w:tr w:rsidRPr="00AC3068" w:rsidR="00AC3068" w:rsidTr="003B048B" w14:paraId="5403B073"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887A222" w14:textId="77777777">
            <w:pPr>
              <w:ind w:left="135" w:right="-150"/>
              <w:textAlignment w:val="baseline"/>
              <w:rPr>
                <w:color w:val="000000"/>
                <w:sz w:val="20"/>
                <w:szCs w:val="20"/>
              </w:rPr>
            </w:pPr>
            <w:r w:rsidRPr="00AC3068">
              <w:rPr>
                <w:rFonts w:cs="Arial"/>
                <w:color w:val="000000"/>
                <w:sz w:val="20"/>
                <w:szCs w:val="20"/>
              </w:rPr>
              <w:t>HLTENN035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663C287" w14:textId="77777777">
            <w:pPr>
              <w:ind w:left="135" w:right="-150"/>
              <w:textAlignment w:val="baseline"/>
              <w:rPr>
                <w:color w:val="000000"/>
                <w:sz w:val="20"/>
                <w:szCs w:val="20"/>
              </w:rPr>
            </w:pPr>
            <w:r w:rsidRPr="00AC3068">
              <w:rPr>
                <w:rFonts w:cs="Arial"/>
                <w:color w:val="000000"/>
                <w:sz w:val="20"/>
                <w:szCs w:val="20"/>
              </w:rPr>
              <w:t>Practise nursing within the Australian health care system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C2A7629"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D79F52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C951667" w14:textId="77777777">
            <w:pPr>
              <w:ind w:left="135" w:right="-150"/>
              <w:textAlignment w:val="baseline"/>
              <w:rPr>
                <w:color w:val="000000"/>
                <w:sz w:val="20"/>
                <w:szCs w:val="20"/>
              </w:rPr>
            </w:pPr>
            <w:r w:rsidRPr="00AC3068">
              <w:rPr>
                <w:rFonts w:cs="Arial"/>
                <w:color w:val="000000"/>
                <w:sz w:val="20"/>
                <w:szCs w:val="20"/>
              </w:rPr>
              <w:t>HLTENN036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E893319" w14:textId="77777777">
            <w:pPr>
              <w:ind w:left="135" w:right="-150"/>
              <w:textAlignment w:val="baseline"/>
              <w:rPr>
                <w:color w:val="000000"/>
                <w:sz w:val="20"/>
                <w:szCs w:val="20"/>
              </w:rPr>
            </w:pPr>
            <w:r w:rsidRPr="00AC3068">
              <w:rPr>
                <w:rFonts w:cs="Arial"/>
                <w:color w:val="000000"/>
                <w:sz w:val="20"/>
                <w:szCs w:val="20"/>
              </w:rPr>
              <w:t>Apply communication skills in nursing practice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07A4370"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03D8B83"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ABFC938" w14:textId="77777777">
            <w:pPr>
              <w:ind w:left="135" w:right="-150"/>
              <w:textAlignment w:val="baseline"/>
              <w:rPr>
                <w:color w:val="000000"/>
                <w:sz w:val="20"/>
                <w:szCs w:val="20"/>
              </w:rPr>
            </w:pPr>
            <w:r w:rsidRPr="00AC3068">
              <w:rPr>
                <w:rFonts w:cs="Arial"/>
                <w:color w:val="000000"/>
                <w:sz w:val="20"/>
                <w:szCs w:val="20"/>
              </w:rPr>
              <w:t>HLTENN037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A972536" w14:textId="77777777">
            <w:pPr>
              <w:ind w:left="135" w:right="-150"/>
              <w:textAlignment w:val="baseline"/>
              <w:rPr>
                <w:color w:val="000000"/>
                <w:sz w:val="20"/>
                <w:szCs w:val="20"/>
              </w:rPr>
            </w:pPr>
            <w:r w:rsidRPr="00AC3068">
              <w:rPr>
                <w:rFonts w:cs="Arial"/>
                <w:color w:val="000000"/>
                <w:sz w:val="20"/>
                <w:szCs w:val="20"/>
              </w:rPr>
              <w:t>Perform clinical assessment and contribute to planning nursing care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37B677A"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62D8A0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41DF269" w14:textId="77777777">
            <w:pPr>
              <w:ind w:left="135" w:right="-150"/>
              <w:textAlignment w:val="baseline"/>
              <w:rPr>
                <w:color w:val="000000"/>
                <w:sz w:val="20"/>
                <w:szCs w:val="20"/>
              </w:rPr>
            </w:pPr>
            <w:r w:rsidRPr="00AC3068">
              <w:rPr>
                <w:rFonts w:cs="Arial"/>
                <w:color w:val="000000"/>
                <w:sz w:val="20"/>
                <w:szCs w:val="20"/>
              </w:rPr>
              <w:t>HLTENN038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BE98D78" w14:textId="77777777">
            <w:pPr>
              <w:ind w:left="135" w:right="-150"/>
              <w:textAlignment w:val="baseline"/>
              <w:rPr>
                <w:color w:val="000000"/>
                <w:sz w:val="20"/>
                <w:szCs w:val="20"/>
              </w:rPr>
            </w:pPr>
            <w:r w:rsidRPr="00AC3068">
              <w:rPr>
                <w:rFonts w:cs="Arial"/>
                <w:color w:val="000000"/>
                <w:sz w:val="20"/>
                <w:szCs w:val="20"/>
              </w:rPr>
              <w:t>Implement, monitor and evaluate nursing care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9E520F0"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96CB3E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C160017" w14:textId="77777777">
            <w:pPr>
              <w:ind w:left="135" w:right="-150"/>
              <w:textAlignment w:val="baseline"/>
              <w:rPr>
                <w:color w:val="000000"/>
                <w:sz w:val="20"/>
                <w:szCs w:val="20"/>
              </w:rPr>
            </w:pPr>
            <w:r w:rsidRPr="00AC3068">
              <w:rPr>
                <w:rFonts w:cs="Arial"/>
                <w:color w:val="000000"/>
                <w:sz w:val="20"/>
                <w:szCs w:val="20"/>
              </w:rPr>
              <w:t>HLTENN039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30E7DB8" w14:textId="77777777">
            <w:pPr>
              <w:ind w:left="135" w:right="-150"/>
              <w:textAlignment w:val="baseline"/>
              <w:rPr>
                <w:color w:val="000000"/>
                <w:sz w:val="20"/>
                <w:szCs w:val="20"/>
              </w:rPr>
            </w:pPr>
            <w:r w:rsidRPr="00AC3068">
              <w:rPr>
                <w:rFonts w:cs="Arial"/>
                <w:color w:val="000000"/>
                <w:sz w:val="20"/>
                <w:szCs w:val="20"/>
              </w:rPr>
              <w:t>Apply principles of wound management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DF9F65B"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7501698"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A3FBE79" w14:textId="77777777">
            <w:pPr>
              <w:ind w:left="135" w:right="-150"/>
              <w:textAlignment w:val="baseline"/>
              <w:rPr>
                <w:color w:val="000000"/>
                <w:sz w:val="20"/>
                <w:szCs w:val="20"/>
              </w:rPr>
            </w:pPr>
            <w:r w:rsidRPr="00AC3068">
              <w:rPr>
                <w:rFonts w:cs="Arial"/>
                <w:color w:val="000000"/>
                <w:sz w:val="20"/>
                <w:szCs w:val="20"/>
              </w:rPr>
              <w:t>HLTENN040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A7B2251" w14:textId="77777777">
            <w:pPr>
              <w:ind w:left="135" w:right="-150"/>
              <w:textAlignment w:val="baseline"/>
              <w:rPr>
                <w:color w:val="000000"/>
                <w:sz w:val="20"/>
                <w:szCs w:val="20"/>
              </w:rPr>
            </w:pPr>
            <w:r w:rsidRPr="00AC3068">
              <w:rPr>
                <w:rFonts w:cs="Arial"/>
                <w:color w:val="000000"/>
                <w:sz w:val="20"/>
                <w:szCs w:val="20"/>
              </w:rPr>
              <w:t>Administer and monitor medicines and intravenous therapy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0E048A7"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B75B833"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67F9C95" w14:textId="77777777">
            <w:pPr>
              <w:ind w:left="135" w:right="-150"/>
              <w:textAlignment w:val="baseline"/>
              <w:rPr>
                <w:color w:val="000000"/>
                <w:sz w:val="20"/>
                <w:szCs w:val="20"/>
              </w:rPr>
            </w:pPr>
            <w:r w:rsidRPr="00AC3068">
              <w:rPr>
                <w:rFonts w:cs="Arial"/>
                <w:color w:val="000000"/>
                <w:sz w:val="20"/>
                <w:szCs w:val="20"/>
              </w:rPr>
              <w:t>HLTENN041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8A6F863" w14:textId="77777777">
            <w:pPr>
              <w:ind w:left="135" w:right="-150"/>
              <w:textAlignment w:val="baseline"/>
              <w:rPr>
                <w:color w:val="000000"/>
                <w:sz w:val="20"/>
                <w:szCs w:val="20"/>
              </w:rPr>
            </w:pPr>
            <w:r w:rsidRPr="00AC3068">
              <w:rPr>
                <w:rFonts w:cs="Arial"/>
                <w:color w:val="000000"/>
                <w:sz w:val="20"/>
                <w:szCs w:val="20"/>
              </w:rPr>
              <w:t>Apply legal and ethical parameters to nursing practice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893DC42"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5F8902C"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E286FC5" w14:textId="77777777">
            <w:pPr>
              <w:ind w:left="135" w:right="-150"/>
              <w:textAlignment w:val="baseline"/>
              <w:rPr>
                <w:color w:val="000000"/>
                <w:sz w:val="20"/>
                <w:szCs w:val="20"/>
              </w:rPr>
            </w:pPr>
            <w:r w:rsidRPr="00AC3068">
              <w:rPr>
                <w:rFonts w:cs="Arial"/>
                <w:color w:val="000000"/>
                <w:sz w:val="20"/>
                <w:szCs w:val="20"/>
              </w:rPr>
              <w:t>HLTENN042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05499FB" w14:textId="77777777">
            <w:pPr>
              <w:ind w:left="135" w:right="-150"/>
              <w:textAlignment w:val="baseline"/>
              <w:rPr>
                <w:color w:val="000000"/>
                <w:sz w:val="20"/>
                <w:szCs w:val="20"/>
              </w:rPr>
            </w:pPr>
            <w:r w:rsidRPr="00AC3068">
              <w:rPr>
                <w:rFonts w:cs="Arial"/>
                <w:color w:val="000000"/>
                <w:sz w:val="20"/>
                <w:szCs w:val="20"/>
              </w:rPr>
              <w:t>Implement and monitor care for a person with mental health conditions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8A3FB9E"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8A8420C"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BBFD588" w14:textId="77777777">
            <w:pPr>
              <w:ind w:left="135" w:right="-150"/>
              <w:textAlignment w:val="baseline"/>
              <w:rPr>
                <w:color w:val="000000"/>
                <w:sz w:val="20"/>
                <w:szCs w:val="20"/>
              </w:rPr>
            </w:pPr>
            <w:r w:rsidRPr="00AC3068">
              <w:rPr>
                <w:rFonts w:cs="Arial"/>
                <w:color w:val="000000"/>
                <w:sz w:val="20"/>
                <w:szCs w:val="20"/>
              </w:rPr>
              <w:t>HLTENN043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96F8B4F" w14:textId="77777777">
            <w:pPr>
              <w:ind w:left="135" w:right="-150"/>
              <w:textAlignment w:val="baseline"/>
              <w:rPr>
                <w:color w:val="000000"/>
                <w:sz w:val="20"/>
                <w:szCs w:val="20"/>
              </w:rPr>
            </w:pPr>
            <w:r w:rsidRPr="00AC3068">
              <w:rPr>
                <w:rFonts w:cs="Arial"/>
                <w:color w:val="000000"/>
                <w:sz w:val="20"/>
                <w:szCs w:val="20"/>
              </w:rPr>
              <w:t>Implement and monitor care for a person with acute health conditions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7404BCA"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F15D77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9FAB302" w14:textId="77777777">
            <w:pPr>
              <w:ind w:left="135" w:right="-150"/>
              <w:textAlignment w:val="baseline"/>
              <w:rPr>
                <w:color w:val="000000"/>
                <w:sz w:val="20"/>
                <w:szCs w:val="20"/>
              </w:rPr>
            </w:pPr>
            <w:r w:rsidRPr="00AC3068">
              <w:rPr>
                <w:rFonts w:cs="Arial"/>
                <w:color w:val="000000"/>
                <w:sz w:val="20"/>
                <w:szCs w:val="20"/>
              </w:rPr>
              <w:t>HLTENN044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1B215BD" w14:textId="77777777">
            <w:pPr>
              <w:ind w:left="135" w:right="-150"/>
              <w:textAlignment w:val="baseline"/>
              <w:rPr>
                <w:color w:val="000000"/>
                <w:sz w:val="20"/>
                <w:szCs w:val="20"/>
              </w:rPr>
            </w:pPr>
            <w:r w:rsidRPr="00AC3068">
              <w:rPr>
                <w:rFonts w:cs="Arial"/>
                <w:color w:val="000000"/>
                <w:sz w:val="20"/>
                <w:szCs w:val="20"/>
              </w:rPr>
              <w:t>Implement and monitor care for a person with chronic health conditions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7F8CE79"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FCD9A4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3F8C6F5" w14:textId="77777777">
            <w:pPr>
              <w:ind w:left="135" w:right="-150"/>
              <w:textAlignment w:val="baseline"/>
              <w:rPr>
                <w:color w:val="000000"/>
                <w:sz w:val="20"/>
                <w:szCs w:val="20"/>
              </w:rPr>
            </w:pPr>
            <w:r w:rsidRPr="00AC3068">
              <w:rPr>
                <w:rFonts w:cs="Arial"/>
                <w:color w:val="000000"/>
                <w:sz w:val="20"/>
                <w:szCs w:val="20"/>
              </w:rPr>
              <w:t>HLTENN045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9F551BC" w14:textId="77777777">
            <w:pPr>
              <w:ind w:left="135" w:right="-150"/>
              <w:textAlignment w:val="baseline"/>
              <w:rPr>
                <w:color w:val="000000"/>
                <w:sz w:val="20"/>
                <w:szCs w:val="20"/>
              </w:rPr>
            </w:pPr>
            <w:r w:rsidRPr="00AC3068">
              <w:rPr>
                <w:rFonts w:cs="Arial"/>
                <w:color w:val="000000"/>
                <w:sz w:val="20"/>
                <w:szCs w:val="20"/>
              </w:rPr>
              <w:t>Implement and monitor care of the older person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34D83FE"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34AEE39"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DA4DBC0" w14:textId="77777777">
            <w:pPr>
              <w:ind w:left="135" w:right="-150"/>
              <w:textAlignment w:val="baseline"/>
              <w:rPr>
                <w:color w:val="000000"/>
                <w:sz w:val="20"/>
                <w:szCs w:val="20"/>
              </w:rPr>
            </w:pPr>
            <w:r w:rsidRPr="00AC3068">
              <w:rPr>
                <w:rFonts w:cs="Arial"/>
                <w:color w:val="000000"/>
                <w:sz w:val="20"/>
                <w:szCs w:val="20"/>
              </w:rPr>
              <w:t>HLTENN046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88F50E8" w14:textId="77777777">
            <w:pPr>
              <w:ind w:left="135" w:right="-150"/>
              <w:textAlignment w:val="baseline"/>
              <w:rPr>
                <w:color w:val="000000"/>
                <w:sz w:val="20"/>
                <w:szCs w:val="20"/>
              </w:rPr>
            </w:pPr>
            <w:r w:rsidRPr="00AC3068">
              <w:rPr>
                <w:rFonts w:cs="Arial"/>
                <w:color w:val="000000"/>
                <w:sz w:val="20"/>
                <w:szCs w:val="20"/>
              </w:rPr>
              <w:t>Contribute to maternal and infant health care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D1FAD5E"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9E8B88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CA2034F" w14:textId="77777777">
            <w:pPr>
              <w:ind w:left="135" w:right="-150"/>
              <w:textAlignment w:val="baseline"/>
              <w:rPr>
                <w:color w:val="000000"/>
                <w:sz w:val="20"/>
                <w:szCs w:val="20"/>
              </w:rPr>
            </w:pPr>
            <w:r w:rsidRPr="00AC3068">
              <w:rPr>
                <w:rFonts w:cs="Arial"/>
                <w:color w:val="000000"/>
                <w:sz w:val="20"/>
                <w:szCs w:val="20"/>
              </w:rPr>
              <w:t>HLTENN047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E65B842" w14:textId="77777777">
            <w:pPr>
              <w:ind w:left="135" w:right="-150"/>
              <w:textAlignment w:val="baseline"/>
              <w:rPr>
                <w:color w:val="000000"/>
                <w:sz w:val="20"/>
                <w:szCs w:val="20"/>
              </w:rPr>
            </w:pPr>
            <w:r w:rsidRPr="00AC3068">
              <w:rPr>
                <w:rFonts w:cs="Arial"/>
                <w:color w:val="000000"/>
                <w:sz w:val="20"/>
                <w:szCs w:val="20"/>
              </w:rPr>
              <w:t>Apply nursing practice in the primary health care setting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F5A652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5A21F2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FFC0801" w14:textId="77777777">
            <w:pPr>
              <w:ind w:left="135" w:right="-150"/>
              <w:textAlignment w:val="baseline"/>
              <w:rPr>
                <w:color w:val="000000"/>
                <w:sz w:val="20"/>
                <w:szCs w:val="20"/>
              </w:rPr>
            </w:pPr>
            <w:r w:rsidRPr="00AC3068">
              <w:rPr>
                <w:rFonts w:cs="Arial"/>
                <w:color w:val="000000"/>
                <w:sz w:val="20"/>
                <w:szCs w:val="20"/>
              </w:rPr>
              <w:t>HLTENN048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2CBFD09" w14:textId="77777777">
            <w:pPr>
              <w:ind w:left="135" w:right="-150"/>
              <w:textAlignment w:val="baseline"/>
              <w:rPr>
                <w:color w:val="000000"/>
                <w:sz w:val="20"/>
                <w:szCs w:val="20"/>
              </w:rPr>
            </w:pPr>
            <w:r w:rsidRPr="00AC3068">
              <w:rPr>
                <w:rFonts w:cs="Arial"/>
                <w:color w:val="000000"/>
                <w:sz w:val="20"/>
                <w:szCs w:val="20"/>
              </w:rPr>
              <w:t>Apply nursing practice in the emergency care setting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6B700A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259E32B"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792E6DF" w14:textId="77777777">
            <w:pPr>
              <w:ind w:left="135" w:right="-150"/>
              <w:textAlignment w:val="baseline"/>
              <w:rPr>
                <w:color w:val="000000"/>
                <w:sz w:val="20"/>
                <w:szCs w:val="20"/>
              </w:rPr>
            </w:pPr>
            <w:r w:rsidRPr="00AC3068">
              <w:rPr>
                <w:rFonts w:cs="Arial"/>
                <w:color w:val="000000"/>
                <w:sz w:val="20"/>
                <w:szCs w:val="20"/>
              </w:rPr>
              <w:t>HLTENN049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9AFFDEF" w14:textId="77777777">
            <w:pPr>
              <w:ind w:left="135" w:right="-150"/>
              <w:textAlignment w:val="baseline"/>
              <w:rPr>
                <w:color w:val="000000"/>
                <w:sz w:val="20"/>
                <w:szCs w:val="20"/>
              </w:rPr>
            </w:pPr>
            <w:r w:rsidRPr="00AC3068">
              <w:rPr>
                <w:rFonts w:cs="Arial"/>
                <w:color w:val="000000"/>
                <w:sz w:val="20"/>
                <w:szCs w:val="20"/>
              </w:rPr>
              <w:t>Apply nursing practice in the orthopaedic care setting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FAD9C81"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02D585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D6CCE72" w14:textId="77777777">
            <w:pPr>
              <w:ind w:left="135" w:right="-150"/>
              <w:textAlignment w:val="baseline"/>
              <w:rPr>
                <w:color w:val="000000"/>
                <w:sz w:val="20"/>
                <w:szCs w:val="20"/>
              </w:rPr>
            </w:pPr>
            <w:r w:rsidRPr="00AC3068">
              <w:rPr>
                <w:rFonts w:cs="Arial"/>
                <w:color w:val="000000"/>
                <w:sz w:val="20"/>
                <w:szCs w:val="20"/>
              </w:rPr>
              <w:t>HLTENN050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238E5D9" w14:textId="77777777">
            <w:pPr>
              <w:ind w:left="135" w:right="-150"/>
              <w:textAlignment w:val="baseline"/>
              <w:rPr>
                <w:color w:val="000000"/>
                <w:sz w:val="20"/>
                <w:szCs w:val="20"/>
              </w:rPr>
            </w:pPr>
            <w:r w:rsidRPr="00AC3068">
              <w:rPr>
                <w:rFonts w:cs="Arial"/>
                <w:color w:val="000000"/>
                <w:sz w:val="20"/>
                <w:szCs w:val="20"/>
              </w:rPr>
              <w:t>Apply nursing practice in the rehabilitation care setting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BD68807"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0D285F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6A32612" w14:textId="77777777">
            <w:pPr>
              <w:ind w:left="135" w:right="-150"/>
              <w:textAlignment w:val="baseline"/>
              <w:rPr>
                <w:color w:val="000000"/>
                <w:sz w:val="20"/>
                <w:szCs w:val="20"/>
              </w:rPr>
            </w:pPr>
            <w:r w:rsidRPr="00AC3068">
              <w:rPr>
                <w:rFonts w:cs="Arial"/>
                <w:color w:val="000000"/>
                <w:sz w:val="20"/>
                <w:szCs w:val="20"/>
              </w:rPr>
              <w:t>HLTENN051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BF87548" w14:textId="77777777">
            <w:pPr>
              <w:ind w:left="135" w:right="-150"/>
              <w:textAlignment w:val="baseline"/>
              <w:rPr>
                <w:color w:val="000000"/>
                <w:sz w:val="20"/>
                <w:szCs w:val="20"/>
              </w:rPr>
            </w:pPr>
            <w:r w:rsidRPr="00AC3068">
              <w:rPr>
                <w:rFonts w:cs="Arial"/>
                <w:color w:val="000000"/>
                <w:sz w:val="20"/>
                <w:szCs w:val="20"/>
              </w:rPr>
              <w:t>Apply nursing practice in sexual and reproductive health care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5B80CD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7B3513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769AB4C" w14:textId="77777777">
            <w:pPr>
              <w:ind w:left="135" w:right="-150"/>
              <w:textAlignment w:val="baseline"/>
              <w:rPr>
                <w:color w:val="000000"/>
                <w:sz w:val="20"/>
                <w:szCs w:val="20"/>
              </w:rPr>
            </w:pPr>
            <w:r w:rsidRPr="00AC3068">
              <w:rPr>
                <w:rFonts w:cs="Arial"/>
                <w:color w:val="000000"/>
                <w:sz w:val="20"/>
                <w:szCs w:val="20"/>
              </w:rPr>
              <w:t>HLTENN052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BDD4B4A" w14:textId="77777777">
            <w:pPr>
              <w:ind w:left="135" w:right="-150"/>
              <w:textAlignment w:val="baseline"/>
              <w:rPr>
                <w:color w:val="000000"/>
                <w:sz w:val="20"/>
                <w:szCs w:val="20"/>
              </w:rPr>
            </w:pPr>
            <w:r w:rsidRPr="00AC3068">
              <w:rPr>
                <w:rFonts w:cs="Arial"/>
                <w:color w:val="000000"/>
                <w:sz w:val="20"/>
                <w:szCs w:val="20"/>
              </w:rPr>
              <w:t>Provide advanced clinical assessment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39E3711"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1BD9C1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53F236A" w14:textId="77777777">
            <w:pPr>
              <w:ind w:left="135" w:right="-150"/>
              <w:textAlignment w:val="baseline"/>
              <w:rPr>
                <w:color w:val="000000"/>
                <w:sz w:val="20"/>
                <w:szCs w:val="20"/>
              </w:rPr>
            </w:pPr>
            <w:r w:rsidRPr="00AC3068">
              <w:rPr>
                <w:rFonts w:cs="Arial"/>
                <w:color w:val="000000"/>
                <w:sz w:val="20"/>
                <w:szCs w:val="20"/>
              </w:rPr>
              <w:t>HLTENN053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23E6616" w14:textId="77777777">
            <w:pPr>
              <w:ind w:left="135" w:right="-150"/>
              <w:textAlignment w:val="baseline"/>
              <w:rPr>
                <w:color w:val="000000"/>
                <w:sz w:val="20"/>
                <w:szCs w:val="20"/>
              </w:rPr>
            </w:pPr>
            <w:r w:rsidRPr="00AC3068">
              <w:rPr>
                <w:rFonts w:cs="Arial"/>
                <w:color w:val="000000"/>
                <w:sz w:val="20"/>
                <w:szCs w:val="20"/>
              </w:rPr>
              <w:t>Apply nursing practice in the critical care setting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EDF25E6"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FCF2A7C"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21A9074" w14:textId="77777777">
            <w:pPr>
              <w:ind w:left="135" w:right="-150"/>
              <w:textAlignment w:val="baseline"/>
              <w:rPr>
                <w:color w:val="000000"/>
                <w:sz w:val="20"/>
                <w:szCs w:val="20"/>
              </w:rPr>
            </w:pPr>
            <w:r w:rsidRPr="00AC3068">
              <w:rPr>
                <w:rFonts w:cs="Arial"/>
                <w:color w:val="000000"/>
                <w:sz w:val="20"/>
                <w:szCs w:val="20"/>
              </w:rPr>
              <w:t>HLTENN054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024611F" w14:textId="77777777">
            <w:pPr>
              <w:ind w:left="135" w:right="-150"/>
              <w:textAlignment w:val="baseline"/>
              <w:rPr>
                <w:color w:val="000000"/>
                <w:sz w:val="20"/>
                <w:szCs w:val="20"/>
              </w:rPr>
            </w:pPr>
            <w:r w:rsidRPr="00AC3068">
              <w:rPr>
                <w:rFonts w:cs="Arial"/>
                <w:color w:val="000000"/>
                <w:sz w:val="20"/>
                <w:szCs w:val="20"/>
              </w:rPr>
              <w:t>Contribute to the registration eligibility and assessment of donors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EAEB7D5"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C2A4B69"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99DDB85" w14:textId="77777777">
            <w:pPr>
              <w:ind w:left="135" w:right="-150"/>
              <w:textAlignment w:val="baseline"/>
              <w:rPr>
                <w:color w:val="000000"/>
                <w:sz w:val="20"/>
                <w:szCs w:val="20"/>
              </w:rPr>
            </w:pPr>
            <w:r w:rsidRPr="00AC3068">
              <w:rPr>
                <w:rFonts w:cs="Arial"/>
                <w:color w:val="000000"/>
                <w:sz w:val="20"/>
                <w:szCs w:val="20"/>
              </w:rPr>
              <w:t>HLTENN055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7FB5C8D" w14:textId="77777777">
            <w:pPr>
              <w:ind w:left="135" w:right="-150"/>
              <w:textAlignment w:val="baseline"/>
              <w:rPr>
                <w:color w:val="000000"/>
                <w:sz w:val="20"/>
                <w:szCs w:val="20"/>
              </w:rPr>
            </w:pPr>
            <w:r w:rsidRPr="00AC3068">
              <w:rPr>
                <w:rFonts w:cs="Arial"/>
                <w:color w:val="000000"/>
                <w:sz w:val="20"/>
                <w:szCs w:val="20"/>
              </w:rPr>
              <w:t>Apply nursing practice in the respiratory care setting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11A61E5"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FCD1646"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D9BBDFB" w14:textId="77777777">
            <w:pPr>
              <w:ind w:left="135" w:right="-150"/>
              <w:textAlignment w:val="baseline"/>
              <w:rPr>
                <w:color w:val="000000"/>
                <w:sz w:val="20"/>
                <w:szCs w:val="20"/>
              </w:rPr>
            </w:pPr>
            <w:r w:rsidRPr="00AC3068">
              <w:rPr>
                <w:rFonts w:cs="Arial"/>
                <w:color w:val="000000"/>
                <w:sz w:val="20"/>
                <w:szCs w:val="20"/>
              </w:rPr>
              <w:t>HLTENN056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AD420ED" w14:textId="77777777">
            <w:pPr>
              <w:ind w:left="135" w:right="-150"/>
              <w:textAlignment w:val="baseline"/>
              <w:rPr>
                <w:color w:val="000000"/>
                <w:sz w:val="20"/>
                <w:szCs w:val="20"/>
              </w:rPr>
            </w:pPr>
            <w:r w:rsidRPr="00AC3068">
              <w:rPr>
                <w:rFonts w:cs="Arial"/>
                <w:color w:val="000000"/>
                <w:sz w:val="20"/>
                <w:szCs w:val="20"/>
              </w:rPr>
              <w:t>Apply nursing practice in the cardiovascular care setting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6FFD64C"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4A60AA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9DC4E26" w14:textId="77777777">
            <w:pPr>
              <w:ind w:left="135" w:right="-150"/>
              <w:textAlignment w:val="baseline"/>
              <w:rPr>
                <w:color w:val="000000"/>
                <w:sz w:val="20"/>
                <w:szCs w:val="20"/>
              </w:rPr>
            </w:pPr>
            <w:r w:rsidRPr="00AC3068">
              <w:rPr>
                <w:rFonts w:cs="Arial"/>
                <w:color w:val="000000"/>
                <w:sz w:val="20"/>
                <w:szCs w:val="20"/>
              </w:rPr>
              <w:t>HLTENN057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3AEF606" w14:textId="77777777">
            <w:pPr>
              <w:ind w:left="135" w:right="-150"/>
              <w:textAlignment w:val="baseline"/>
              <w:rPr>
                <w:color w:val="000000"/>
                <w:sz w:val="20"/>
                <w:szCs w:val="20"/>
              </w:rPr>
            </w:pPr>
            <w:r w:rsidRPr="00AC3068">
              <w:rPr>
                <w:rFonts w:cs="Arial"/>
                <w:color w:val="000000"/>
                <w:sz w:val="20"/>
                <w:szCs w:val="20"/>
              </w:rPr>
              <w:t>Contribute to the nursing care of a person with diabetes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A212570"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C0256D5"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0F4C2FB" w14:textId="77777777">
            <w:pPr>
              <w:ind w:left="135" w:right="-150"/>
              <w:textAlignment w:val="baseline"/>
              <w:rPr>
                <w:color w:val="000000"/>
                <w:sz w:val="20"/>
                <w:szCs w:val="20"/>
              </w:rPr>
            </w:pPr>
            <w:r w:rsidRPr="00AC3068">
              <w:rPr>
                <w:rFonts w:cs="Arial"/>
                <w:color w:val="000000"/>
                <w:sz w:val="20"/>
                <w:szCs w:val="20"/>
              </w:rPr>
              <w:t>HLTENN058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8E8BDC5" w14:textId="77777777">
            <w:pPr>
              <w:ind w:left="135" w:right="-150"/>
              <w:textAlignment w:val="baseline"/>
              <w:rPr>
                <w:color w:val="000000"/>
                <w:sz w:val="20"/>
                <w:szCs w:val="20"/>
              </w:rPr>
            </w:pPr>
            <w:r w:rsidRPr="00AC3068">
              <w:rPr>
                <w:rFonts w:cs="Arial"/>
                <w:color w:val="000000"/>
                <w:sz w:val="20"/>
                <w:szCs w:val="20"/>
              </w:rPr>
              <w:t>Apply nursing practice in the perioperative setting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3C51D50"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934BFA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0CA223D" w14:textId="77777777">
            <w:pPr>
              <w:ind w:left="135" w:right="-150"/>
              <w:textAlignment w:val="baseline"/>
              <w:rPr>
                <w:color w:val="000000"/>
                <w:sz w:val="20"/>
                <w:szCs w:val="20"/>
              </w:rPr>
            </w:pPr>
            <w:r w:rsidRPr="00AC3068">
              <w:rPr>
                <w:rFonts w:cs="Arial"/>
                <w:color w:val="000000"/>
                <w:sz w:val="20"/>
                <w:szCs w:val="20"/>
              </w:rPr>
              <w:t>HLTENN059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590577A" w14:textId="77777777">
            <w:pPr>
              <w:ind w:left="135" w:right="-150"/>
              <w:textAlignment w:val="baseline"/>
              <w:rPr>
                <w:color w:val="000000"/>
                <w:sz w:val="20"/>
                <w:szCs w:val="20"/>
              </w:rPr>
            </w:pPr>
            <w:r w:rsidRPr="00AC3068">
              <w:rPr>
                <w:rFonts w:cs="Arial"/>
                <w:color w:val="000000"/>
                <w:sz w:val="20"/>
                <w:szCs w:val="20"/>
              </w:rPr>
              <w:t>Apply nursing practice in the hyperbaric environment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D78AA94"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8DA5F2B"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7A8C22E" w14:textId="77777777">
            <w:pPr>
              <w:ind w:left="135" w:right="-150"/>
              <w:textAlignment w:val="baseline"/>
              <w:rPr>
                <w:color w:val="000000"/>
                <w:sz w:val="20"/>
                <w:szCs w:val="20"/>
              </w:rPr>
            </w:pPr>
            <w:r w:rsidRPr="00AC3068">
              <w:rPr>
                <w:rFonts w:cs="Arial"/>
                <w:color w:val="000000"/>
                <w:sz w:val="20"/>
                <w:szCs w:val="20"/>
              </w:rPr>
              <w:t>HLTENN060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02E431D" w14:textId="77777777">
            <w:pPr>
              <w:ind w:left="135" w:right="-150"/>
              <w:textAlignment w:val="baseline"/>
              <w:rPr>
                <w:color w:val="000000"/>
                <w:sz w:val="20"/>
                <w:szCs w:val="20"/>
              </w:rPr>
            </w:pPr>
            <w:r w:rsidRPr="00AC3068">
              <w:rPr>
                <w:rFonts w:cs="Arial"/>
                <w:color w:val="000000"/>
                <w:sz w:val="20"/>
                <w:szCs w:val="20"/>
              </w:rPr>
              <w:t>Apply nursing practice in the paediatric care setting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9D198AA"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5F7F3CC"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C81AAF3" w14:textId="77777777">
            <w:pPr>
              <w:ind w:left="135" w:right="-150"/>
              <w:textAlignment w:val="baseline"/>
              <w:rPr>
                <w:color w:val="000000"/>
                <w:sz w:val="20"/>
                <w:szCs w:val="20"/>
              </w:rPr>
            </w:pPr>
            <w:r w:rsidRPr="00AC3068">
              <w:rPr>
                <w:rFonts w:cs="Arial"/>
                <w:color w:val="000000"/>
                <w:sz w:val="20"/>
                <w:szCs w:val="20"/>
              </w:rPr>
              <w:t>HLTENN061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587D3D6" w14:textId="77777777">
            <w:pPr>
              <w:ind w:left="135" w:right="-150"/>
              <w:textAlignment w:val="baseline"/>
              <w:rPr>
                <w:color w:val="000000"/>
                <w:sz w:val="20"/>
                <w:szCs w:val="20"/>
              </w:rPr>
            </w:pPr>
            <w:r w:rsidRPr="00AC3068">
              <w:rPr>
                <w:rFonts w:cs="Arial"/>
                <w:color w:val="000000"/>
                <w:sz w:val="20"/>
                <w:szCs w:val="20"/>
              </w:rPr>
              <w:t>Apply nursing practice in the contemporary aged care setting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6D6B55A"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546598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4509221" w14:textId="77777777">
            <w:pPr>
              <w:ind w:left="135" w:right="-150"/>
              <w:textAlignment w:val="baseline"/>
              <w:rPr>
                <w:color w:val="000000"/>
                <w:sz w:val="20"/>
                <w:szCs w:val="20"/>
              </w:rPr>
            </w:pPr>
            <w:r w:rsidRPr="00AC3068">
              <w:rPr>
                <w:rFonts w:cs="Arial"/>
                <w:color w:val="000000"/>
                <w:sz w:val="20"/>
                <w:szCs w:val="20"/>
              </w:rPr>
              <w:t>HLTENN062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202DE99" w14:textId="77777777">
            <w:pPr>
              <w:ind w:left="135" w:right="-150"/>
              <w:textAlignment w:val="baseline"/>
              <w:rPr>
                <w:color w:val="000000"/>
                <w:sz w:val="20"/>
                <w:szCs w:val="20"/>
              </w:rPr>
            </w:pPr>
            <w:r w:rsidRPr="00AC3068">
              <w:rPr>
                <w:rFonts w:cs="Arial"/>
                <w:color w:val="000000"/>
                <w:sz w:val="20"/>
                <w:szCs w:val="20"/>
              </w:rPr>
              <w:t>Implement and monitor care for a person with a stoma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322488E"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7FA2A4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6E5C778" w14:textId="77777777">
            <w:pPr>
              <w:ind w:left="135" w:right="-150"/>
              <w:textAlignment w:val="baseline"/>
              <w:rPr>
                <w:color w:val="000000"/>
                <w:sz w:val="20"/>
                <w:szCs w:val="20"/>
              </w:rPr>
            </w:pPr>
            <w:r w:rsidRPr="00AC3068">
              <w:rPr>
                <w:rFonts w:cs="Arial"/>
                <w:color w:val="000000"/>
                <w:sz w:val="20"/>
                <w:szCs w:val="20"/>
              </w:rPr>
              <w:t>HLTENN063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822133E" w14:textId="77777777">
            <w:pPr>
              <w:ind w:left="135" w:right="-150"/>
              <w:textAlignment w:val="baseline"/>
              <w:rPr>
                <w:color w:val="000000"/>
                <w:sz w:val="20"/>
                <w:szCs w:val="20"/>
              </w:rPr>
            </w:pPr>
            <w:r w:rsidRPr="00AC3068">
              <w:rPr>
                <w:rFonts w:cs="Arial"/>
                <w:color w:val="000000"/>
                <w:sz w:val="20"/>
                <w:szCs w:val="20"/>
              </w:rPr>
              <w:t>Apply nursing practice in the contemporary mental health care setting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E492AC2"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0E95EE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3347216" w14:textId="77777777">
            <w:pPr>
              <w:ind w:left="135" w:right="-150"/>
              <w:textAlignment w:val="baseline"/>
              <w:rPr>
                <w:color w:val="000000"/>
                <w:sz w:val="20"/>
                <w:szCs w:val="20"/>
              </w:rPr>
            </w:pPr>
            <w:r w:rsidRPr="00AC3068">
              <w:rPr>
                <w:rFonts w:cs="Arial"/>
                <w:color w:val="000000"/>
                <w:sz w:val="20"/>
                <w:szCs w:val="20"/>
              </w:rPr>
              <w:t>HLTENN064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E096161" w14:textId="77777777">
            <w:pPr>
              <w:ind w:left="135" w:right="-150"/>
              <w:textAlignment w:val="baseline"/>
              <w:rPr>
                <w:color w:val="000000"/>
                <w:sz w:val="20"/>
                <w:szCs w:val="20"/>
              </w:rPr>
            </w:pPr>
            <w:r w:rsidRPr="00AC3068">
              <w:rPr>
                <w:rFonts w:cs="Arial"/>
                <w:color w:val="000000"/>
                <w:sz w:val="20"/>
                <w:szCs w:val="20"/>
              </w:rPr>
              <w:t>Apply nursing practice in the rural and remote setting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8E9803D"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1E90AA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3EAAD58" w14:textId="77777777">
            <w:pPr>
              <w:ind w:left="135" w:right="-150"/>
              <w:textAlignment w:val="baseline"/>
              <w:rPr>
                <w:color w:val="000000"/>
                <w:sz w:val="20"/>
                <w:szCs w:val="20"/>
              </w:rPr>
            </w:pPr>
            <w:r w:rsidRPr="00AC3068">
              <w:rPr>
                <w:rFonts w:cs="Arial"/>
                <w:color w:val="000000"/>
                <w:sz w:val="20"/>
                <w:szCs w:val="20"/>
              </w:rPr>
              <w:t>HLTENN065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D08D23F" w14:textId="77777777">
            <w:pPr>
              <w:ind w:left="135" w:right="-150"/>
              <w:textAlignment w:val="baseline"/>
              <w:rPr>
                <w:color w:val="000000"/>
                <w:sz w:val="20"/>
                <w:szCs w:val="20"/>
              </w:rPr>
            </w:pPr>
            <w:r w:rsidRPr="00AC3068">
              <w:rPr>
                <w:rFonts w:cs="Arial"/>
                <w:color w:val="000000"/>
                <w:sz w:val="20"/>
                <w:szCs w:val="20"/>
              </w:rPr>
              <w:t>Research and report on nursing trends and practice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676AD73"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93B53B2"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44A04B5" w14:textId="77777777">
            <w:pPr>
              <w:ind w:left="135" w:right="-150"/>
              <w:textAlignment w:val="baseline"/>
              <w:rPr>
                <w:color w:val="000000"/>
                <w:sz w:val="20"/>
                <w:szCs w:val="20"/>
              </w:rPr>
            </w:pPr>
            <w:r w:rsidRPr="00AC3068">
              <w:rPr>
                <w:rFonts w:cs="Arial"/>
                <w:color w:val="000000"/>
                <w:sz w:val="20"/>
                <w:szCs w:val="20"/>
              </w:rPr>
              <w:t>HLTENN066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6A3400A" w14:textId="77777777">
            <w:pPr>
              <w:ind w:left="135" w:right="-150"/>
              <w:textAlignment w:val="baseline"/>
              <w:rPr>
                <w:color w:val="000000"/>
                <w:sz w:val="20"/>
                <w:szCs w:val="20"/>
              </w:rPr>
            </w:pPr>
            <w:r w:rsidRPr="00AC3068">
              <w:rPr>
                <w:rFonts w:cs="Arial"/>
                <w:color w:val="000000"/>
                <w:sz w:val="20"/>
                <w:szCs w:val="20"/>
              </w:rPr>
              <w:t>Contribute to improvement for advancement of clinical practice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FDC8085"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983DE2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406A449" w14:textId="77777777">
            <w:pPr>
              <w:ind w:left="135" w:right="-150"/>
              <w:textAlignment w:val="baseline"/>
              <w:rPr>
                <w:color w:val="000000"/>
                <w:sz w:val="20"/>
                <w:szCs w:val="20"/>
              </w:rPr>
            </w:pPr>
            <w:r w:rsidRPr="00AC3068">
              <w:rPr>
                <w:rFonts w:cs="Arial"/>
                <w:color w:val="000000"/>
                <w:sz w:val="20"/>
                <w:szCs w:val="20"/>
              </w:rPr>
              <w:t>HLTENN067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DD96F71" w14:textId="77777777">
            <w:pPr>
              <w:ind w:left="135" w:right="-150"/>
              <w:textAlignment w:val="baseline"/>
              <w:rPr>
                <w:color w:val="000000"/>
                <w:sz w:val="20"/>
                <w:szCs w:val="20"/>
              </w:rPr>
            </w:pPr>
            <w:r w:rsidRPr="00AC3068">
              <w:rPr>
                <w:rFonts w:cs="Arial"/>
                <w:color w:val="000000"/>
                <w:sz w:val="20"/>
                <w:szCs w:val="20"/>
              </w:rPr>
              <w:t>Apply, implement and monitor nursing care in a contemporary paediatric setting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995239B"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6FF2271"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2EF61A0" w14:textId="77777777">
            <w:pPr>
              <w:ind w:left="135" w:right="-150"/>
              <w:textAlignment w:val="baseline"/>
              <w:rPr>
                <w:color w:val="000000"/>
                <w:sz w:val="20"/>
                <w:szCs w:val="20"/>
              </w:rPr>
            </w:pPr>
            <w:r w:rsidRPr="00AC3068">
              <w:rPr>
                <w:rFonts w:cs="Arial"/>
                <w:color w:val="000000"/>
                <w:sz w:val="20"/>
                <w:szCs w:val="20"/>
              </w:rPr>
              <w:t>HLTENN068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4812BF0" w14:textId="77777777">
            <w:pPr>
              <w:ind w:left="135" w:right="-150"/>
              <w:textAlignment w:val="baseline"/>
              <w:rPr>
                <w:color w:val="000000"/>
                <w:sz w:val="20"/>
                <w:szCs w:val="20"/>
              </w:rPr>
            </w:pPr>
            <w:r w:rsidRPr="00AC3068">
              <w:rPr>
                <w:rFonts w:cs="Arial"/>
                <w:color w:val="000000"/>
                <w:sz w:val="20"/>
                <w:szCs w:val="20"/>
              </w:rPr>
              <w:t>Provide end of life care using a palliative approach in nursing practice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A7F76D9" w14:textId="77777777">
            <w:pPr>
              <w:ind w:left="135" w:right="-150"/>
              <w:textAlignment w:val="baseline"/>
              <w:rPr>
                <w:color w:val="000000"/>
                <w:sz w:val="20"/>
                <w:szCs w:val="20"/>
              </w:rPr>
            </w:pPr>
            <w:r w:rsidRPr="00AC3068">
              <w:rPr>
                <w:rFonts w:cs="Arial"/>
                <w:color w:val="000000"/>
                <w:sz w:val="20"/>
                <w:szCs w:val="20"/>
              </w:rPr>
              <w:t> </w:t>
            </w:r>
          </w:p>
        </w:tc>
      </w:tr>
      <w:tr w:rsidRPr="00AC3068" w:rsidR="003852BE" w:rsidTr="00BF3DFC" w14:paraId="5EABA029"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BED6EF"/>
          </w:tcPr>
          <w:p w:rsidRPr="00BF3DFC" w:rsidR="003852BE" w:rsidP="00AC3068" w:rsidRDefault="003852BE" w14:paraId="66156AB5" w14:textId="2B0CC315">
            <w:pPr>
              <w:ind w:left="135" w:right="-150"/>
              <w:textAlignment w:val="baseline"/>
              <w:rPr>
                <w:rFonts w:cs="Arial"/>
                <w:b/>
                <w:bCs/>
                <w:color w:val="000000"/>
                <w:sz w:val="20"/>
                <w:szCs w:val="20"/>
              </w:rPr>
            </w:pPr>
            <w:r w:rsidRPr="00BF3DFC">
              <w:rPr>
                <w:b/>
                <w:bCs/>
                <w:sz w:val="20"/>
                <w:szCs w:val="20"/>
              </w:rPr>
              <w:t>Food Safety</w:t>
            </w:r>
          </w:p>
        </w:tc>
      </w:tr>
      <w:tr w:rsidRPr="00AC3068" w:rsidR="00AC3068" w:rsidTr="003B048B" w14:paraId="73B797F8"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4D9516C" w14:textId="77777777">
            <w:pPr>
              <w:ind w:left="135" w:right="-150"/>
              <w:textAlignment w:val="baseline"/>
              <w:rPr>
                <w:color w:val="000000"/>
                <w:sz w:val="20"/>
                <w:szCs w:val="20"/>
              </w:rPr>
            </w:pPr>
            <w:r w:rsidRPr="00AC3068">
              <w:rPr>
                <w:rFonts w:cs="Arial"/>
                <w:color w:val="000000"/>
                <w:sz w:val="20"/>
                <w:szCs w:val="20"/>
              </w:rPr>
              <w:t>HLTFSE001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0156631" w14:textId="77777777">
            <w:pPr>
              <w:ind w:left="135" w:right="-150"/>
              <w:textAlignment w:val="baseline"/>
              <w:rPr>
                <w:color w:val="000000"/>
                <w:sz w:val="20"/>
                <w:szCs w:val="20"/>
              </w:rPr>
            </w:pPr>
            <w:r w:rsidRPr="00AC3068">
              <w:rPr>
                <w:rFonts w:cs="Arial"/>
                <w:color w:val="000000"/>
                <w:sz w:val="20"/>
                <w:szCs w:val="20"/>
              </w:rPr>
              <w:t>Follow basic food safety practices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FFE23FE"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C8ADF5B"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54DF6FC" w14:textId="77777777">
            <w:pPr>
              <w:ind w:left="135" w:right="-150"/>
              <w:textAlignment w:val="baseline"/>
              <w:rPr>
                <w:color w:val="000000"/>
                <w:sz w:val="20"/>
                <w:szCs w:val="20"/>
              </w:rPr>
            </w:pPr>
            <w:r w:rsidRPr="00AC3068">
              <w:rPr>
                <w:rFonts w:cs="Arial"/>
                <w:color w:val="000000"/>
                <w:sz w:val="20"/>
                <w:szCs w:val="20"/>
              </w:rPr>
              <w:t>HLTFSE002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B08FEFB" w14:textId="77777777">
            <w:pPr>
              <w:ind w:left="135" w:right="-150"/>
              <w:textAlignment w:val="baseline"/>
              <w:rPr>
                <w:color w:val="000000"/>
                <w:sz w:val="20"/>
                <w:szCs w:val="20"/>
              </w:rPr>
            </w:pPr>
            <w:r w:rsidRPr="00AC3068">
              <w:rPr>
                <w:rFonts w:cs="Arial"/>
                <w:color w:val="000000"/>
                <w:sz w:val="20"/>
                <w:szCs w:val="20"/>
              </w:rPr>
              <w:t>Provide ward or unit-based food preparation and distribution services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32AD06E"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E470C55"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6A78644" w14:textId="77777777">
            <w:pPr>
              <w:ind w:left="135" w:right="-150"/>
              <w:textAlignment w:val="baseline"/>
              <w:rPr>
                <w:color w:val="000000"/>
                <w:sz w:val="20"/>
                <w:szCs w:val="20"/>
              </w:rPr>
            </w:pPr>
            <w:r w:rsidRPr="00AC3068">
              <w:rPr>
                <w:rFonts w:cs="Arial"/>
                <w:color w:val="000000"/>
                <w:sz w:val="20"/>
                <w:szCs w:val="20"/>
              </w:rPr>
              <w:t>HLTFSE003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3D6C13C" w14:textId="77777777">
            <w:pPr>
              <w:ind w:left="135" w:right="-150"/>
              <w:textAlignment w:val="baseline"/>
              <w:rPr>
                <w:color w:val="000000"/>
                <w:sz w:val="20"/>
                <w:szCs w:val="20"/>
              </w:rPr>
            </w:pPr>
            <w:r w:rsidRPr="00AC3068">
              <w:rPr>
                <w:rFonts w:cs="Arial"/>
                <w:color w:val="000000"/>
                <w:sz w:val="20"/>
                <w:szCs w:val="20"/>
              </w:rPr>
              <w:t>Perform kitchenware washing</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0BFEF2A"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EA65FF1"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6B0C5E9" w14:textId="77777777">
            <w:pPr>
              <w:ind w:left="135" w:right="-150"/>
              <w:textAlignment w:val="baseline"/>
              <w:rPr>
                <w:color w:val="000000"/>
                <w:sz w:val="20"/>
                <w:szCs w:val="20"/>
              </w:rPr>
            </w:pPr>
            <w:r w:rsidRPr="00AC3068">
              <w:rPr>
                <w:rFonts w:cs="Arial"/>
                <w:color w:val="000000"/>
                <w:sz w:val="20"/>
                <w:szCs w:val="20"/>
              </w:rPr>
              <w:t>HLTFSE004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6A55BDA" w14:textId="77777777">
            <w:pPr>
              <w:ind w:left="135" w:right="-150"/>
              <w:textAlignment w:val="baseline"/>
              <w:rPr>
                <w:color w:val="000000"/>
                <w:sz w:val="20"/>
                <w:szCs w:val="20"/>
              </w:rPr>
            </w:pPr>
            <w:r w:rsidRPr="00AC3068">
              <w:rPr>
                <w:rFonts w:cs="Arial"/>
                <w:color w:val="000000"/>
                <w:sz w:val="20"/>
                <w:szCs w:val="20"/>
              </w:rPr>
              <w:t>Serve cafeteria customers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0C19CBA"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EBCEE7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FBB6843" w14:textId="77777777">
            <w:pPr>
              <w:ind w:left="135" w:right="-150"/>
              <w:textAlignment w:val="baseline"/>
              <w:rPr>
                <w:color w:val="000000"/>
                <w:sz w:val="20"/>
                <w:szCs w:val="20"/>
              </w:rPr>
            </w:pPr>
            <w:r w:rsidRPr="00AC3068">
              <w:rPr>
                <w:rFonts w:cs="Arial"/>
                <w:color w:val="000000"/>
                <w:sz w:val="20"/>
                <w:szCs w:val="20"/>
              </w:rPr>
              <w:t>HLTFSE005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39B7F4D" w14:textId="77777777">
            <w:pPr>
              <w:ind w:left="135" w:right="-150"/>
              <w:textAlignment w:val="baseline"/>
              <w:rPr>
                <w:color w:val="000000"/>
                <w:sz w:val="20"/>
                <w:szCs w:val="20"/>
              </w:rPr>
            </w:pPr>
            <w:r w:rsidRPr="00AC3068">
              <w:rPr>
                <w:rFonts w:cs="Arial"/>
                <w:color w:val="000000"/>
                <w:sz w:val="20"/>
                <w:szCs w:val="20"/>
              </w:rPr>
              <w:t>Apply and monitor food safety requirements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F6F5FDA"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044A7A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115DF0C" w14:textId="77777777">
            <w:pPr>
              <w:ind w:left="135" w:right="-150"/>
              <w:textAlignment w:val="baseline"/>
              <w:rPr>
                <w:color w:val="000000"/>
                <w:sz w:val="20"/>
                <w:szCs w:val="20"/>
              </w:rPr>
            </w:pPr>
            <w:r w:rsidRPr="00AC3068">
              <w:rPr>
                <w:rFonts w:cs="Arial"/>
                <w:color w:val="000000"/>
                <w:sz w:val="20"/>
                <w:szCs w:val="20"/>
              </w:rPr>
              <w:t>HLTFSE006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F1A7439" w14:textId="77777777">
            <w:pPr>
              <w:ind w:left="135" w:right="-150"/>
              <w:textAlignment w:val="baseline"/>
              <w:rPr>
                <w:color w:val="000000"/>
                <w:sz w:val="20"/>
                <w:szCs w:val="20"/>
              </w:rPr>
            </w:pPr>
            <w:r w:rsidRPr="00AC3068">
              <w:rPr>
                <w:rFonts w:cs="Arial"/>
                <w:color w:val="000000"/>
                <w:sz w:val="20"/>
                <w:szCs w:val="20"/>
              </w:rPr>
              <w:t>Prepare foods suitable for a range of client groups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4E996A1"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98458B0"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4E1AE88" w14:textId="77777777">
            <w:pPr>
              <w:ind w:left="135" w:right="-150"/>
              <w:textAlignment w:val="baseline"/>
              <w:rPr>
                <w:color w:val="000000"/>
                <w:sz w:val="20"/>
                <w:szCs w:val="20"/>
              </w:rPr>
            </w:pPr>
            <w:r w:rsidRPr="00AC3068">
              <w:rPr>
                <w:rFonts w:cs="Arial"/>
                <w:color w:val="000000"/>
                <w:sz w:val="20"/>
                <w:szCs w:val="20"/>
              </w:rPr>
              <w:t>HLTFSE007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0F1559A" w14:textId="77777777">
            <w:pPr>
              <w:ind w:left="135" w:right="-150"/>
              <w:textAlignment w:val="baseline"/>
              <w:rPr>
                <w:color w:val="000000"/>
                <w:sz w:val="20"/>
                <w:szCs w:val="20"/>
              </w:rPr>
            </w:pPr>
            <w:r w:rsidRPr="00AC3068">
              <w:rPr>
                <w:rFonts w:cs="Arial"/>
                <w:color w:val="000000"/>
                <w:sz w:val="20"/>
                <w:szCs w:val="20"/>
              </w:rPr>
              <w:t>Oversee the day-to-day implementation of food safety in the workplace</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56D9F48"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8D83D6E"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54B1A7A" w14:textId="77777777">
            <w:pPr>
              <w:ind w:left="135" w:right="-150"/>
              <w:textAlignment w:val="baseline"/>
              <w:rPr>
                <w:color w:val="000000"/>
                <w:sz w:val="20"/>
                <w:szCs w:val="20"/>
              </w:rPr>
            </w:pPr>
            <w:r w:rsidRPr="00AC3068">
              <w:rPr>
                <w:rFonts w:cs="Arial"/>
                <w:color w:val="000000"/>
                <w:sz w:val="20"/>
                <w:szCs w:val="20"/>
              </w:rPr>
              <w:t>HLTFSE008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D437930" w14:textId="77777777">
            <w:pPr>
              <w:ind w:left="135" w:right="-150"/>
              <w:textAlignment w:val="baseline"/>
              <w:rPr>
                <w:color w:val="000000"/>
                <w:sz w:val="20"/>
                <w:szCs w:val="20"/>
              </w:rPr>
            </w:pPr>
            <w:r w:rsidRPr="00AC3068">
              <w:rPr>
                <w:rFonts w:cs="Arial"/>
                <w:color w:val="000000"/>
                <w:sz w:val="20"/>
                <w:szCs w:val="20"/>
              </w:rPr>
              <w:t>Conduct internal food safety audits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08CE920"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FEC98A6"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AB95F67" w14:textId="77777777">
            <w:pPr>
              <w:ind w:left="135" w:right="-150"/>
              <w:textAlignment w:val="baseline"/>
              <w:rPr>
                <w:color w:val="000000"/>
                <w:sz w:val="20"/>
                <w:szCs w:val="20"/>
              </w:rPr>
            </w:pPr>
            <w:r w:rsidRPr="00AC3068">
              <w:rPr>
                <w:rFonts w:cs="Arial"/>
                <w:color w:val="000000"/>
                <w:sz w:val="20"/>
                <w:szCs w:val="20"/>
              </w:rPr>
              <w:t>HLTFSE009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48DE655" w14:textId="77777777">
            <w:pPr>
              <w:ind w:left="135" w:right="-150"/>
              <w:textAlignment w:val="baseline"/>
              <w:rPr>
                <w:color w:val="000000"/>
                <w:sz w:val="20"/>
                <w:szCs w:val="20"/>
              </w:rPr>
            </w:pPr>
            <w:r w:rsidRPr="00AC3068">
              <w:rPr>
                <w:rFonts w:cs="Arial"/>
                <w:color w:val="000000"/>
                <w:sz w:val="20"/>
                <w:szCs w:val="20"/>
              </w:rPr>
              <w:t>Apply cook-freeze and reheating processes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2CA24A5" w14:textId="77777777">
            <w:pPr>
              <w:ind w:left="135" w:right="-150"/>
              <w:textAlignment w:val="baseline"/>
              <w:rPr>
                <w:color w:val="000000"/>
                <w:sz w:val="20"/>
                <w:szCs w:val="20"/>
              </w:rPr>
            </w:pPr>
            <w:r w:rsidRPr="00AC3068">
              <w:rPr>
                <w:rFonts w:cs="Arial"/>
                <w:color w:val="000000"/>
                <w:sz w:val="20"/>
                <w:szCs w:val="20"/>
              </w:rPr>
              <w:t> </w:t>
            </w:r>
          </w:p>
        </w:tc>
      </w:tr>
      <w:tr w:rsidRPr="00AC3068" w:rsidR="00852290" w:rsidTr="00BF3DFC" w14:paraId="04CF9C50"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BED6EF"/>
          </w:tcPr>
          <w:p w:rsidRPr="00BF3DFC" w:rsidR="00852290" w:rsidP="00AC3068" w:rsidRDefault="00852290" w14:paraId="287DFFEB" w14:textId="2357426B">
            <w:pPr>
              <w:ind w:left="135" w:right="-150"/>
              <w:textAlignment w:val="baseline"/>
              <w:rPr>
                <w:rFonts w:cs="Arial"/>
                <w:b/>
                <w:bCs/>
                <w:color w:val="000000"/>
                <w:sz w:val="20"/>
                <w:szCs w:val="20"/>
              </w:rPr>
            </w:pPr>
            <w:r w:rsidRPr="00BF3DFC">
              <w:rPr>
                <w:b/>
                <w:bCs/>
                <w:sz w:val="20"/>
                <w:szCs w:val="20"/>
              </w:rPr>
              <w:t>Clinical Care</w:t>
            </w:r>
          </w:p>
        </w:tc>
      </w:tr>
      <w:tr w:rsidRPr="00AC3068" w:rsidR="00AC3068" w:rsidTr="003B048B" w14:paraId="3A20E772"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2A8CF75" w14:textId="77777777">
            <w:pPr>
              <w:ind w:left="135" w:right="-150"/>
              <w:textAlignment w:val="baseline"/>
              <w:rPr>
                <w:color w:val="000000"/>
                <w:sz w:val="20"/>
                <w:szCs w:val="20"/>
              </w:rPr>
            </w:pPr>
            <w:r w:rsidRPr="00AC3068">
              <w:rPr>
                <w:rFonts w:cs="Arial"/>
                <w:color w:val="000000"/>
                <w:sz w:val="20"/>
                <w:szCs w:val="20"/>
              </w:rPr>
              <w:t>HLTHPS001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12B62FE" w14:textId="77777777">
            <w:pPr>
              <w:ind w:left="135" w:right="-150"/>
              <w:textAlignment w:val="baseline"/>
              <w:rPr>
                <w:color w:val="000000"/>
                <w:sz w:val="20"/>
                <w:szCs w:val="20"/>
              </w:rPr>
            </w:pPr>
            <w:r w:rsidRPr="00AC3068">
              <w:rPr>
                <w:rFonts w:cs="Arial"/>
                <w:color w:val="000000"/>
                <w:sz w:val="20"/>
                <w:szCs w:val="20"/>
              </w:rPr>
              <w:t>Take clinical measurements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881798D"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58DFC53"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B5BD65C" w14:textId="77777777">
            <w:pPr>
              <w:ind w:left="135" w:right="-150"/>
              <w:textAlignment w:val="baseline"/>
              <w:rPr>
                <w:color w:val="000000"/>
                <w:sz w:val="20"/>
                <w:szCs w:val="20"/>
              </w:rPr>
            </w:pPr>
            <w:r w:rsidRPr="00AC3068">
              <w:rPr>
                <w:rFonts w:cs="Arial"/>
                <w:color w:val="000000"/>
                <w:sz w:val="20"/>
                <w:szCs w:val="20"/>
              </w:rPr>
              <w:t>HLTHPS002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D3B4803" w14:textId="77777777">
            <w:pPr>
              <w:ind w:left="135" w:right="-150"/>
              <w:textAlignment w:val="baseline"/>
              <w:rPr>
                <w:color w:val="000000"/>
                <w:sz w:val="20"/>
                <w:szCs w:val="20"/>
              </w:rPr>
            </w:pPr>
            <w:r w:rsidRPr="00AC3068">
              <w:rPr>
                <w:rFonts w:cs="Arial"/>
                <w:color w:val="000000"/>
                <w:sz w:val="20"/>
                <w:szCs w:val="20"/>
              </w:rPr>
              <w:t>Support health professional in the delivery of care</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6466498"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B2403B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315E594" w14:textId="77777777">
            <w:pPr>
              <w:ind w:left="135" w:right="-150"/>
              <w:textAlignment w:val="baseline"/>
              <w:rPr>
                <w:color w:val="000000"/>
                <w:sz w:val="20"/>
                <w:szCs w:val="20"/>
              </w:rPr>
            </w:pPr>
            <w:r w:rsidRPr="00AC3068">
              <w:rPr>
                <w:rFonts w:cs="Arial"/>
                <w:color w:val="000000"/>
                <w:sz w:val="20"/>
                <w:szCs w:val="20"/>
              </w:rPr>
              <w:t>HLTHPS003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A15280C" w14:textId="77777777">
            <w:pPr>
              <w:ind w:left="135" w:right="-150"/>
              <w:textAlignment w:val="baseline"/>
              <w:rPr>
                <w:color w:val="000000"/>
                <w:sz w:val="20"/>
                <w:szCs w:val="20"/>
              </w:rPr>
            </w:pPr>
            <w:r w:rsidRPr="00AC3068">
              <w:rPr>
                <w:rFonts w:cs="Arial"/>
                <w:color w:val="000000"/>
                <w:sz w:val="20"/>
                <w:szCs w:val="20"/>
              </w:rPr>
              <w:t>Maintain medication stocks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8AE2090"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1809D3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FB031D0" w14:textId="77777777">
            <w:pPr>
              <w:ind w:left="135" w:right="-150"/>
              <w:textAlignment w:val="baseline"/>
              <w:rPr>
                <w:color w:val="000000"/>
                <w:sz w:val="20"/>
                <w:szCs w:val="20"/>
              </w:rPr>
            </w:pPr>
            <w:r w:rsidRPr="00AC3068">
              <w:rPr>
                <w:rFonts w:cs="Arial"/>
                <w:color w:val="000000"/>
                <w:sz w:val="20"/>
                <w:szCs w:val="20"/>
              </w:rPr>
              <w:t>HLTHPS004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573F5B1" w14:textId="77777777">
            <w:pPr>
              <w:ind w:left="135" w:right="-150"/>
              <w:textAlignment w:val="baseline"/>
              <w:rPr>
                <w:color w:val="000000"/>
                <w:sz w:val="20"/>
                <w:szCs w:val="20"/>
              </w:rPr>
            </w:pPr>
            <w:r w:rsidRPr="00AC3068">
              <w:rPr>
                <w:rFonts w:cs="Arial"/>
                <w:color w:val="000000"/>
                <w:sz w:val="20"/>
                <w:szCs w:val="20"/>
              </w:rPr>
              <w:t>Measure spirometry</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CA56E2D"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5C6CD0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E1D5F1D" w14:textId="77777777">
            <w:pPr>
              <w:ind w:left="135" w:right="-150"/>
              <w:textAlignment w:val="baseline"/>
              <w:rPr>
                <w:color w:val="000000"/>
                <w:sz w:val="20"/>
                <w:szCs w:val="20"/>
              </w:rPr>
            </w:pPr>
            <w:r w:rsidRPr="00AC3068">
              <w:rPr>
                <w:rFonts w:cs="Arial"/>
                <w:color w:val="000000"/>
                <w:sz w:val="20"/>
                <w:szCs w:val="20"/>
              </w:rPr>
              <w:t>HLTHPS005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7D6C495" w14:textId="77777777">
            <w:pPr>
              <w:ind w:left="135" w:right="-150"/>
              <w:textAlignment w:val="baseline"/>
              <w:rPr>
                <w:color w:val="000000"/>
                <w:sz w:val="20"/>
                <w:szCs w:val="20"/>
              </w:rPr>
            </w:pPr>
            <w:r w:rsidRPr="00AC3068">
              <w:rPr>
                <w:rFonts w:cs="Arial"/>
                <w:color w:val="000000"/>
                <w:sz w:val="20"/>
                <w:szCs w:val="20"/>
              </w:rPr>
              <w:t>Handle medical specimens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5407B4B"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5C387D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6B55FA2" w14:textId="77777777">
            <w:pPr>
              <w:ind w:left="135" w:right="-150"/>
              <w:textAlignment w:val="baseline"/>
              <w:rPr>
                <w:color w:val="000000"/>
                <w:sz w:val="20"/>
                <w:szCs w:val="20"/>
              </w:rPr>
            </w:pPr>
            <w:r w:rsidRPr="00AC3068">
              <w:rPr>
                <w:rFonts w:cs="Arial"/>
                <w:color w:val="000000"/>
                <w:sz w:val="20"/>
                <w:szCs w:val="20"/>
              </w:rPr>
              <w:t>HLTHPS006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722CA0E" w14:textId="77777777">
            <w:pPr>
              <w:ind w:left="135" w:right="-150"/>
              <w:textAlignment w:val="baseline"/>
              <w:rPr>
                <w:color w:val="000000"/>
                <w:sz w:val="20"/>
                <w:szCs w:val="20"/>
              </w:rPr>
            </w:pPr>
            <w:r w:rsidRPr="00AC3068">
              <w:rPr>
                <w:rFonts w:cs="Arial"/>
                <w:color w:val="000000"/>
                <w:sz w:val="20"/>
                <w:szCs w:val="20"/>
              </w:rPr>
              <w:t>Assist clients with medication</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CAE4CC1"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53CDDB6"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9401DF2" w14:textId="77777777">
            <w:pPr>
              <w:ind w:left="135" w:right="-150"/>
              <w:textAlignment w:val="baseline"/>
              <w:rPr>
                <w:color w:val="000000"/>
                <w:sz w:val="20"/>
                <w:szCs w:val="20"/>
              </w:rPr>
            </w:pPr>
            <w:r w:rsidRPr="00AC3068">
              <w:rPr>
                <w:rFonts w:cs="Arial"/>
                <w:color w:val="000000"/>
                <w:sz w:val="20"/>
                <w:szCs w:val="20"/>
              </w:rPr>
              <w:t>HLTHPS007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BC9C612" w14:textId="77777777">
            <w:pPr>
              <w:ind w:left="135" w:right="-150"/>
              <w:textAlignment w:val="baseline"/>
              <w:rPr>
                <w:color w:val="000000"/>
                <w:sz w:val="20"/>
                <w:szCs w:val="20"/>
              </w:rPr>
            </w:pPr>
            <w:r w:rsidRPr="00AC3068">
              <w:rPr>
                <w:rFonts w:cs="Arial"/>
                <w:color w:val="000000"/>
                <w:sz w:val="20"/>
                <w:szCs w:val="20"/>
              </w:rPr>
              <w:t>Administer and monitor medications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6C095BA"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027E1A8"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B123A21" w14:textId="77777777">
            <w:pPr>
              <w:ind w:left="135" w:right="-150"/>
              <w:textAlignment w:val="baseline"/>
              <w:rPr>
                <w:color w:val="000000"/>
                <w:sz w:val="20"/>
                <w:szCs w:val="20"/>
              </w:rPr>
            </w:pPr>
            <w:r w:rsidRPr="00AC3068">
              <w:rPr>
                <w:rFonts w:cs="Arial"/>
                <w:color w:val="000000"/>
                <w:sz w:val="20"/>
                <w:szCs w:val="20"/>
              </w:rPr>
              <w:t>HLTHPS008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54CC181" w14:textId="77777777">
            <w:pPr>
              <w:ind w:left="135" w:right="-150"/>
              <w:textAlignment w:val="baseline"/>
              <w:rPr>
                <w:color w:val="000000"/>
                <w:sz w:val="20"/>
                <w:szCs w:val="20"/>
              </w:rPr>
            </w:pPr>
            <w:r w:rsidRPr="00AC3068">
              <w:rPr>
                <w:rFonts w:cs="Arial"/>
                <w:color w:val="000000"/>
                <w:sz w:val="20"/>
                <w:szCs w:val="20"/>
              </w:rPr>
              <w:t>Provide clinical mentoring in the work environment</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CA85092"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A5D87D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508C42B" w14:textId="77777777">
            <w:pPr>
              <w:ind w:left="135" w:right="-150"/>
              <w:textAlignment w:val="baseline"/>
              <w:rPr>
                <w:color w:val="000000"/>
                <w:sz w:val="20"/>
                <w:szCs w:val="20"/>
              </w:rPr>
            </w:pPr>
            <w:r w:rsidRPr="00AC3068">
              <w:rPr>
                <w:rFonts w:cs="Arial"/>
                <w:color w:val="000000"/>
                <w:sz w:val="20"/>
                <w:szCs w:val="20"/>
              </w:rPr>
              <w:t>HLTHPS009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C5A932A" w14:textId="77777777">
            <w:pPr>
              <w:ind w:left="135" w:right="-150"/>
              <w:textAlignment w:val="baseline"/>
              <w:rPr>
                <w:color w:val="000000"/>
                <w:sz w:val="20"/>
                <w:szCs w:val="20"/>
              </w:rPr>
            </w:pPr>
            <w:r w:rsidRPr="00AC3068">
              <w:rPr>
                <w:rFonts w:cs="Arial"/>
                <w:color w:val="000000"/>
                <w:sz w:val="20"/>
                <w:szCs w:val="20"/>
              </w:rPr>
              <w:t>Perform peripheral intravenous cannulation</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9CCA186"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1799AC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1312E1B" w14:textId="77777777">
            <w:pPr>
              <w:ind w:left="135" w:right="-150"/>
              <w:textAlignment w:val="baseline"/>
              <w:rPr>
                <w:color w:val="000000"/>
                <w:sz w:val="20"/>
                <w:szCs w:val="20"/>
              </w:rPr>
            </w:pPr>
            <w:r w:rsidRPr="00AC3068">
              <w:rPr>
                <w:rFonts w:cs="Arial"/>
                <w:color w:val="000000"/>
                <w:sz w:val="20"/>
                <w:szCs w:val="20"/>
              </w:rPr>
              <w:t>HLTHPS010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6C283F8" w14:textId="77777777">
            <w:pPr>
              <w:ind w:left="135" w:right="-150"/>
              <w:textAlignment w:val="baseline"/>
              <w:rPr>
                <w:color w:val="000000"/>
                <w:sz w:val="20"/>
                <w:szCs w:val="20"/>
              </w:rPr>
            </w:pPr>
            <w:r w:rsidRPr="00AC3068">
              <w:rPr>
                <w:rFonts w:cs="Arial"/>
                <w:color w:val="000000"/>
                <w:sz w:val="20"/>
                <w:szCs w:val="20"/>
              </w:rPr>
              <w:t>Interpret and use information about nutrition and diet</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F4DA9D9"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CA526C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132F5C5" w14:textId="77777777">
            <w:pPr>
              <w:ind w:left="135" w:right="-150"/>
              <w:textAlignment w:val="baseline"/>
              <w:rPr>
                <w:color w:val="000000"/>
                <w:sz w:val="20"/>
                <w:szCs w:val="20"/>
              </w:rPr>
            </w:pPr>
            <w:r w:rsidRPr="00AC3068">
              <w:rPr>
                <w:rFonts w:cs="Arial"/>
                <w:color w:val="000000"/>
                <w:sz w:val="20"/>
                <w:szCs w:val="20"/>
              </w:rPr>
              <w:t>HLTHSS007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B0B52A0" w14:textId="77777777">
            <w:pPr>
              <w:ind w:left="135" w:right="-150"/>
              <w:textAlignment w:val="baseline"/>
              <w:rPr>
                <w:color w:val="000000"/>
                <w:sz w:val="20"/>
                <w:szCs w:val="20"/>
              </w:rPr>
            </w:pPr>
            <w:r w:rsidRPr="00AC3068">
              <w:rPr>
                <w:rFonts w:cs="Arial"/>
                <w:color w:val="000000"/>
                <w:sz w:val="20"/>
                <w:szCs w:val="20"/>
              </w:rPr>
              <w:t>Handle medical gases safely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C6D6AC0"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8591C39"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6CE3695" w14:textId="77777777">
            <w:pPr>
              <w:ind w:left="135" w:right="-150"/>
              <w:textAlignment w:val="baseline"/>
              <w:rPr>
                <w:color w:val="000000"/>
                <w:sz w:val="20"/>
                <w:szCs w:val="20"/>
              </w:rPr>
            </w:pPr>
            <w:r w:rsidRPr="00AC3068">
              <w:rPr>
                <w:rFonts w:cs="Arial"/>
                <w:color w:val="000000"/>
                <w:sz w:val="20"/>
                <w:szCs w:val="20"/>
              </w:rPr>
              <w:t>HLTHSS009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01096C5" w14:textId="77777777">
            <w:pPr>
              <w:ind w:left="135" w:right="-150"/>
              <w:textAlignment w:val="baseline"/>
              <w:rPr>
                <w:color w:val="000000"/>
                <w:sz w:val="20"/>
                <w:szCs w:val="20"/>
              </w:rPr>
            </w:pPr>
            <w:r w:rsidRPr="00AC3068">
              <w:rPr>
                <w:rFonts w:cs="Arial"/>
                <w:color w:val="000000"/>
                <w:sz w:val="20"/>
                <w:szCs w:val="20"/>
              </w:rPr>
              <w:t>Perform general cleaning tasks in a clinical setting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774D697"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F7E65B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D9C877A" w14:textId="77777777">
            <w:pPr>
              <w:ind w:left="135" w:right="-150"/>
              <w:textAlignment w:val="baseline"/>
              <w:rPr>
                <w:color w:val="000000"/>
                <w:sz w:val="20"/>
                <w:szCs w:val="20"/>
              </w:rPr>
            </w:pPr>
            <w:r w:rsidRPr="00AC3068">
              <w:rPr>
                <w:rFonts w:cs="Arial"/>
                <w:color w:val="000000"/>
                <w:sz w:val="20"/>
                <w:szCs w:val="20"/>
              </w:rPr>
              <w:t>HLTHSS010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9064C2D" w14:textId="77777777">
            <w:pPr>
              <w:ind w:left="135" w:right="-150"/>
              <w:textAlignment w:val="baseline"/>
              <w:rPr>
                <w:color w:val="000000"/>
                <w:sz w:val="20"/>
                <w:szCs w:val="20"/>
              </w:rPr>
            </w:pPr>
            <w:r w:rsidRPr="00AC3068">
              <w:rPr>
                <w:rFonts w:cs="Arial"/>
                <w:color w:val="000000"/>
                <w:sz w:val="20"/>
                <w:szCs w:val="20"/>
              </w:rPr>
              <w:t>Handle and move equipment, goods and mail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1A55A1B"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716E4B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F12231B" w14:textId="77777777">
            <w:pPr>
              <w:ind w:left="135" w:right="-150"/>
              <w:textAlignment w:val="baseline"/>
              <w:rPr>
                <w:color w:val="000000"/>
                <w:sz w:val="20"/>
                <w:szCs w:val="20"/>
              </w:rPr>
            </w:pPr>
            <w:r w:rsidRPr="00AC3068">
              <w:rPr>
                <w:rFonts w:cs="Arial"/>
                <w:color w:val="000000"/>
                <w:sz w:val="20"/>
                <w:szCs w:val="20"/>
              </w:rPr>
              <w:t>HLTHSS011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5D9BC7E" w14:textId="77777777">
            <w:pPr>
              <w:ind w:left="135" w:right="-150"/>
              <w:textAlignment w:val="baseline"/>
              <w:rPr>
                <w:color w:val="000000"/>
                <w:sz w:val="20"/>
                <w:szCs w:val="20"/>
              </w:rPr>
            </w:pPr>
            <w:r w:rsidRPr="00AC3068">
              <w:rPr>
                <w:rFonts w:cs="Arial"/>
                <w:color w:val="000000"/>
                <w:sz w:val="20"/>
                <w:szCs w:val="20"/>
              </w:rPr>
              <w:t>Maintain stock inventory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D210704"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D0B361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4522104" w14:textId="77777777">
            <w:pPr>
              <w:ind w:left="135" w:right="-150"/>
              <w:textAlignment w:val="baseline"/>
              <w:rPr>
                <w:color w:val="000000"/>
                <w:sz w:val="20"/>
                <w:szCs w:val="20"/>
              </w:rPr>
            </w:pPr>
            <w:r w:rsidRPr="00AC3068">
              <w:rPr>
                <w:rFonts w:cs="Arial"/>
                <w:color w:val="000000"/>
                <w:sz w:val="20"/>
                <w:szCs w:val="20"/>
              </w:rPr>
              <w:t>HLTHSS012</w:t>
            </w:r>
            <w:r w:rsidRPr="00AC3068">
              <w:rPr>
                <w:color w:val="000000"/>
                <w:sz w:val="20"/>
                <w:szCs w:val="20"/>
              </w:rPr>
              <w:tab/>
            </w:r>
            <w:r w:rsidRPr="00AC3068">
              <w:rPr>
                <w:rFonts w:cs="Arial"/>
                <w:color w:val="000000"/>
                <w:sz w:val="20"/>
                <w:szCs w:val="20"/>
              </w:rPr>
              <w:t>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DC9880C" w14:textId="77777777">
            <w:pPr>
              <w:ind w:left="135" w:right="-150"/>
              <w:textAlignment w:val="baseline"/>
              <w:rPr>
                <w:color w:val="000000"/>
                <w:sz w:val="20"/>
                <w:szCs w:val="20"/>
              </w:rPr>
            </w:pPr>
            <w:r w:rsidRPr="00AC3068">
              <w:rPr>
                <w:rFonts w:cs="Arial"/>
                <w:color w:val="000000"/>
                <w:sz w:val="20"/>
                <w:szCs w:val="20"/>
              </w:rPr>
              <w:t>Handle medical gases safely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774F5ED" w14:textId="77777777">
            <w:pPr>
              <w:ind w:left="135" w:right="-150"/>
              <w:textAlignment w:val="baseline"/>
              <w:rPr>
                <w:color w:val="000000"/>
                <w:sz w:val="20"/>
                <w:szCs w:val="20"/>
              </w:rPr>
            </w:pPr>
            <w:r w:rsidRPr="00AC3068">
              <w:rPr>
                <w:rFonts w:cs="Arial"/>
                <w:color w:val="000000"/>
                <w:sz w:val="20"/>
                <w:szCs w:val="20"/>
              </w:rPr>
              <w:t> </w:t>
            </w:r>
          </w:p>
        </w:tc>
      </w:tr>
      <w:tr w:rsidRPr="00AC3068" w:rsidR="00766D99" w:rsidTr="00BF3DFC" w14:paraId="100E255E"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BED6EF"/>
          </w:tcPr>
          <w:p w:rsidRPr="00BF3DFC" w:rsidR="00766D99" w:rsidP="00AC3068" w:rsidRDefault="00766D99" w14:paraId="2FBA1040" w14:textId="3A7661BE">
            <w:pPr>
              <w:ind w:left="135" w:right="-150"/>
              <w:textAlignment w:val="baseline"/>
              <w:rPr>
                <w:rFonts w:cs="Arial"/>
                <w:b/>
                <w:bCs/>
                <w:color w:val="000000"/>
                <w:sz w:val="20"/>
                <w:szCs w:val="20"/>
              </w:rPr>
            </w:pPr>
            <w:r w:rsidRPr="00BF3DFC">
              <w:rPr>
                <w:b/>
                <w:bCs/>
                <w:sz w:val="20"/>
                <w:szCs w:val="20"/>
              </w:rPr>
              <w:t>Infection Control</w:t>
            </w:r>
          </w:p>
        </w:tc>
      </w:tr>
      <w:tr w:rsidRPr="00AC3068" w:rsidR="00AC3068" w:rsidTr="003B048B" w14:paraId="3364E089"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2275558" w14:textId="77777777">
            <w:pPr>
              <w:ind w:left="135" w:right="-150"/>
              <w:textAlignment w:val="baseline"/>
              <w:rPr>
                <w:color w:val="000000"/>
                <w:sz w:val="20"/>
                <w:szCs w:val="20"/>
              </w:rPr>
            </w:pPr>
            <w:r w:rsidRPr="00AC3068">
              <w:rPr>
                <w:rFonts w:cs="Arial"/>
                <w:color w:val="000000"/>
                <w:sz w:val="20"/>
                <w:szCs w:val="20"/>
              </w:rPr>
              <w:t>HLTINF001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A01D8E6" w14:textId="77777777">
            <w:pPr>
              <w:ind w:left="135" w:right="-150"/>
              <w:textAlignment w:val="baseline"/>
              <w:rPr>
                <w:color w:val="000000"/>
                <w:sz w:val="20"/>
                <w:szCs w:val="20"/>
              </w:rPr>
            </w:pPr>
            <w:r w:rsidRPr="00AC3068">
              <w:rPr>
                <w:rFonts w:cs="Arial"/>
                <w:color w:val="000000"/>
                <w:sz w:val="20"/>
                <w:szCs w:val="20"/>
              </w:rPr>
              <w:t>Comply with infection prevention and control policies and procedures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3EAD7C8"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DF6C18C"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006A92F" w14:textId="77777777">
            <w:pPr>
              <w:ind w:left="135" w:right="-150"/>
              <w:textAlignment w:val="baseline"/>
              <w:rPr>
                <w:color w:val="000000"/>
                <w:sz w:val="20"/>
                <w:szCs w:val="20"/>
              </w:rPr>
            </w:pPr>
            <w:r w:rsidRPr="00AC3068">
              <w:rPr>
                <w:rFonts w:cs="Arial"/>
                <w:color w:val="000000"/>
                <w:sz w:val="20"/>
                <w:szCs w:val="20"/>
              </w:rPr>
              <w:t>HLTINF002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A953981" w14:textId="77777777">
            <w:pPr>
              <w:ind w:left="135" w:right="-150"/>
              <w:textAlignment w:val="baseline"/>
              <w:rPr>
                <w:color w:val="000000"/>
                <w:sz w:val="20"/>
                <w:szCs w:val="20"/>
              </w:rPr>
            </w:pPr>
            <w:r w:rsidRPr="00AC3068">
              <w:rPr>
                <w:rFonts w:cs="Arial"/>
                <w:color w:val="000000"/>
                <w:sz w:val="20"/>
                <w:szCs w:val="20"/>
              </w:rPr>
              <w:t>Process reusable medical devices and equipment</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9CBE401"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446FE45"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E6BE0C4" w14:textId="77777777">
            <w:pPr>
              <w:ind w:left="135" w:right="-150"/>
              <w:textAlignment w:val="baseline"/>
              <w:rPr>
                <w:color w:val="000000"/>
                <w:sz w:val="20"/>
                <w:szCs w:val="20"/>
              </w:rPr>
            </w:pPr>
            <w:r w:rsidRPr="00AC3068">
              <w:rPr>
                <w:rFonts w:cs="Arial"/>
                <w:color w:val="000000"/>
                <w:sz w:val="20"/>
                <w:szCs w:val="20"/>
              </w:rPr>
              <w:t>HLTINF003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B9A8EEE" w14:textId="77777777">
            <w:pPr>
              <w:ind w:left="135" w:right="-150"/>
              <w:textAlignment w:val="baseline"/>
              <w:rPr>
                <w:color w:val="000000"/>
                <w:sz w:val="20"/>
                <w:szCs w:val="20"/>
              </w:rPr>
            </w:pPr>
            <w:r w:rsidRPr="00AC3068">
              <w:rPr>
                <w:rFonts w:cs="Arial"/>
                <w:color w:val="000000"/>
                <w:sz w:val="20"/>
                <w:szCs w:val="20"/>
              </w:rPr>
              <w:t>Implement and monitor infection prevention and control policies and procedures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369FE21"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90A9578"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2958572" w14:textId="77777777">
            <w:pPr>
              <w:ind w:left="135" w:right="-150"/>
              <w:textAlignment w:val="baseline"/>
              <w:rPr>
                <w:color w:val="000000"/>
                <w:sz w:val="20"/>
                <w:szCs w:val="20"/>
              </w:rPr>
            </w:pPr>
            <w:r w:rsidRPr="00AC3068">
              <w:rPr>
                <w:rFonts w:cs="Arial"/>
                <w:color w:val="000000"/>
                <w:sz w:val="20"/>
                <w:szCs w:val="20"/>
              </w:rPr>
              <w:t>HLTINF004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D2D1ADE" w14:textId="77777777">
            <w:pPr>
              <w:ind w:left="135" w:right="-150"/>
              <w:textAlignment w:val="baseline"/>
              <w:rPr>
                <w:color w:val="000000"/>
                <w:sz w:val="20"/>
                <w:szCs w:val="20"/>
              </w:rPr>
            </w:pPr>
            <w:r w:rsidRPr="00AC3068">
              <w:rPr>
                <w:rFonts w:cs="Arial"/>
                <w:color w:val="000000"/>
                <w:sz w:val="20"/>
                <w:szCs w:val="20"/>
              </w:rPr>
              <w:t>Manage the prevention and control of infection</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66C6FD2"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DC5919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614EFB1" w14:textId="77777777">
            <w:pPr>
              <w:ind w:left="135" w:right="-150"/>
              <w:textAlignment w:val="baseline"/>
              <w:rPr>
                <w:color w:val="000000"/>
                <w:sz w:val="20"/>
                <w:szCs w:val="20"/>
              </w:rPr>
            </w:pPr>
            <w:r w:rsidRPr="00AC3068">
              <w:rPr>
                <w:rFonts w:cs="Arial"/>
                <w:sz w:val="20"/>
                <w:szCs w:val="20"/>
              </w:rPr>
              <w:t>HLTINF005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C3C1DA2" w14:textId="77777777">
            <w:pPr>
              <w:ind w:left="135" w:right="-150"/>
              <w:textAlignment w:val="baseline"/>
              <w:rPr>
                <w:color w:val="000000"/>
                <w:sz w:val="20"/>
                <w:szCs w:val="20"/>
              </w:rPr>
            </w:pPr>
            <w:r w:rsidRPr="00AC3068">
              <w:rPr>
                <w:rFonts w:cs="Arial"/>
                <w:sz w:val="20"/>
                <w:szCs w:val="20"/>
              </w:rPr>
              <w:t>Maintain infection prevention for skin penetration treatments</w:t>
            </w:r>
            <w:r w:rsidRPr="00AC3068">
              <w:rPr>
                <w:rFonts w:ascii="Arial" w:hAnsi="Arial" w:cs="Arial"/>
                <w:sz w:val="20"/>
                <w:szCs w:val="20"/>
              </w:rPr>
              <w:t>   </w:t>
            </w:r>
            <w:r w:rsidRPr="00AC3068">
              <w:rPr>
                <w:rFonts w:cs="Arial"/>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949C2DE"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352B1CC"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F6F50FB" w14:textId="77777777">
            <w:pPr>
              <w:ind w:left="135" w:right="-150"/>
              <w:textAlignment w:val="baseline"/>
              <w:rPr>
                <w:color w:val="000000"/>
                <w:sz w:val="20"/>
                <w:szCs w:val="20"/>
              </w:rPr>
            </w:pPr>
            <w:r w:rsidRPr="00AC3068">
              <w:rPr>
                <w:rFonts w:cs="Arial"/>
                <w:sz w:val="20"/>
                <w:szCs w:val="20"/>
              </w:rPr>
              <w:t>HLTINF006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C828215" w14:textId="77777777">
            <w:pPr>
              <w:ind w:left="135" w:right="135"/>
              <w:textAlignment w:val="baseline"/>
              <w:rPr>
                <w:color w:val="000000"/>
                <w:sz w:val="20"/>
                <w:szCs w:val="20"/>
              </w:rPr>
            </w:pPr>
            <w:r w:rsidRPr="00AC3068">
              <w:rPr>
                <w:rFonts w:cs="Arial"/>
                <w:sz w:val="20"/>
                <w:szCs w:val="20"/>
              </w:rPr>
              <w:t>Apply basic principles and practices of infection prevention and control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5C50B64" w14:textId="77777777">
            <w:pPr>
              <w:ind w:left="135" w:right="135"/>
              <w:textAlignment w:val="baseline"/>
              <w:rPr>
                <w:color w:val="000000"/>
                <w:sz w:val="20"/>
                <w:szCs w:val="20"/>
              </w:rPr>
            </w:pPr>
            <w:r w:rsidRPr="00AC3068">
              <w:rPr>
                <w:rFonts w:cs="Arial"/>
                <w:color w:val="000000"/>
                <w:sz w:val="20"/>
                <w:szCs w:val="20"/>
              </w:rPr>
              <w:t> </w:t>
            </w:r>
          </w:p>
        </w:tc>
      </w:tr>
      <w:tr w:rsidRPr="00AC3068" w:rsidR="00AC3068" w:rsidTr="003B048B" w14:paraId="250B8DA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67BE156" w14:textId="77777777">
            <w:pPr>
              <w:ind w:left="135" w:right="-150"/>
              <w:textAlignment w:val="baseline"/>
              <w:rPr>
                <w:color w:val="000000"/>
                <w:sz w:val="20"/>
                <w:szCs w:val="20"/>
              </w:rPr>
            </w:pPr>
            <w:r w:rsidRPr="00AC3068">
              <w:rPr>
                <w:rFonts w:cs="Arial"/>
                <w:sz w:val="20"/>
                <w:szCs w:val="20"/>
              </w:rPr>
              <w:t>HLTINF007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9806E3F" w14:textId="77777777">
            <w:pPr>
              <w:ind w:left="135" w:right="135"/>
              <w:textAlignment w:val="baseline"/>
              <w:rPr>
                <w:color w:val="000000"/>
                <w:sz w:val="20"/>
                <w:szCs w:val="20"/>
              </w:rPr>
            </w:pPr>
            <w:r w:rsidRPr="00AC3068">
              <w:rPr>
                <w:rFonts w:cs="Arial"/>
                <w:sz w:val="20"/>
                <w:szCs w:val="20"/>
              </w:rPr>
              <w:t>Implement and monitor infection prevention and control standards, policies and procedures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F121DBB" w14:textId="77777777">
            <w:pPr>
              <w:ind w:left="135" w:right="135"/>
              <w:textAlignment w:val="baseline"/>
              <w:rPr>
                <w:color w:val="000000"/>
                <w:sz w:val="20"/>
                <w:szCs w:val="20"/>
              </w:rPr>
            </w:pPr>
            <w:r w:rsidRPr="00AC3068">
              <w:rPr>
                <w:rFonts w:cs="Arial"/>
                <w:color w:val="000000"/>
                <w:sz w:val="20"/>
                <w:szCs w:val="20"/>
              </w:rPr>
              <w:t> </w:t>
            </w:r>
          </w:p>
        </w:tc>
      </w:tr>
      <w:tr w:rsidRPr="00AC3068" w:rsidR="00AC3068" w:rsidTr="003B048B" w14:paraId="41F6BC18"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745860C" w14:textId="5DFCA535">
            <w:pPr>
              <w:ind w:left="135" w:right="-150"/>
              <w:textAlignment w:val="baseline"/>
              <w:rPr>
                <w:color w:val="000000"/>
                <w:sz w:val="20"/>
                <w:szCs w:val="20"/>
              </w:rPr>
            </w:pPr>
            <w:r w:rsidRPr="00AC3068">
              <w:rPr>
                <w:rFonts w:cs="Arial"/>
                <w:color w:val="000000"/>
                <w:sz w:val="20"/>
                <w:szCs w:val="20"/>
              </w:rPr>
              <w:t>HLTINFCOV001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1346069" w14:textId="77777777">
            <w:pPr>
              <w:ind w:left="135" w:right="-150"/>
              <w:textAlignment w:val="baseline"/>
              <w:rPr>
                <w:color w:val="000000"/>
                <w:sz w:val="20"/>
                <w:szCs w:val="20"/>
              </w:rPr>
            </w:pPr>
            <w:r w:rsidRPr="00AC3068">
              <w:rPr>
                <w:rFonts w:cs="Arial"/>
                <w:color w:val="000000"/>
                <w:sz w:val="20"/>
                <w:szCs w:val="20"/>
              </w:rPr>
              <w:t>Comply with infection prevention and control policies and procedures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163851E" w14:textId="77777777">
            <w:pPr>
              <w:ind w:left="135" w:right="-150"/>
              <w:textAlignment w:val="baseline"/>
              <w:rPr>
                <w:color w:val="000000"/>
                <w:sz w:val="20"/>
                <w:szCs w:val="20"/>
              </w:rPr>
            </w:pPr>
            <w:r w:rsidRPr="00AC3068">
              <w:rPr>
                <w:rFonts w:cs="Arial"/>
                <w:color w:val="000000"/>
                <w:sz w:val="20"/>
                <w:szCs w:val="20"/>
              </w:rPr>
              <w:t> </w:t>
            </w:r>
          </w:p>
        </w:tc>
      </w:tr>
      <w:tr w:rsidRPr="00AC3068" w:rsidR="00202B52" w:rsidTr="00BF3DFC" w14:paraId="3055B5C5"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BED6EF"/>
          </w:tcPr>
          <w:p w:rsidRPr="00BF3DFC" w:rsidR="00202B52" w:rsidP="00AC3068" w:rsidRDefault="00202B52" w14:paraId="6ADCB697" w14:textId="6BAF57B9">
            <w:pPr>
              <w:ind w:left="135" w:right="-150"/>
              <w:textAlignment w:val="baseline"/>
              <w:rPr>
                <w:rFonts w:cs="Arial"/>
                <w:b/>
                <w:bCs/>
                <w:color w:val="000000"/>
                <w:sz w:val="20"/>
                <w:szCs w:val="20"/>
              </w:rPr>
            </w:pPr>
            <w:r w:rsidRPr="00BF3DFC">
              <w:rPr>
                <w:b/>
                <w:bCs/>
                <w:sz w:val="20"/>
                <w:szCs w:val="20"/>
              </w:rPr>
              <w:t>Kinesiology</w:t>
            </w:r>
          </w:p>
        </w:tc>
      </w:tr>
      <w:tr w:rsidRPr="00AC3068" w:rsidR="00AC3068" w:rsidTr="003B048B" w14:paraId="5F0E0A6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19AC9A6" w14:textId="77777777">
            <w:pPr>
              <w:ind w:left="135" w:right="-150"/>
              <w:textAlignment w:val="baseline"/>
              <w:rPr>
                <w:color w:val="000000"/>
                <w:sz w:val="20"/>
                <w:szCs w:val="20"/>
              </w:rPr>
            </w:pPr>
            <w:r w:rsidRPr="00AC3068">
              <w:rPr>
                <w:rFonts w:cs="Arial"/>
                <w:color w:val="000000"/>
                <w:sz w:val="20"/>
                <w:szCs w:val="20"/>
              </w:rPr>
              <w:t>HLTKIN001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A36B27C" w14:textId="77777777">
            <w:pPr>
              <w:ind w:left="135" w:right="-150"/>
              <w:textAlignment w:val="baseline"/>
              <w:rPr>
                <w:color w:val="000000"/>
                <w:sz w:val="20"/>
                <w:szCs w:val="20"/>
              </w:rPr>
            </w:pPr>
            <w:r w:rsidRPr="00AC3068">
              <w:rPr>
                <w:rFonts w:cs="Arial"/>
                <w:color w:val="000000"/>
                <w:sz w:val="20"/>
                <w:szCs w:val="20"/>
              </w:rPr>
              <w:t>Develop kinesiology practice</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F69F5F8"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FFFE8C2"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8B1ED0E" w14:textId="77777777">
            <w:pPr>
              <w:ind w:left="135" w:right="-150"/>
              <w:textAlignment w:val="baseline"/>
              <w:rPr>
                <w:color w:val="000000"/>
                <w:sz w:val="20"/>
                <w:szCs w:val="20"/>
              </w:rPr>
            </w:pPr>
            <w:r w:rsidRPr="00AC3068">
              <w:rPr>
                <w:rFonts w:cs="Arial"/>
                <w:color w:val="000000"/>
                <w:sz w:val="20"/>
                <w:szCs w:val="20"/>
              </w:rPr>
              <w:t>HLTKIN002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CE0118C" w14:textId="77777777">
            <w:pPr>
              <w:ind w:left="135" w:right="-150"/>
              <w:textAlignment w:val="baseline"/>
              <w:rPr>
                <w:color w:val="000000"/>
                <w:sz w:val="20"/>
                <w:szCs w:val="20"/>
              </w:rPr>
            </w:pPr>
            <w:r w:rsidRPr="00AC3068">
              <w:rPr>
                <w:rFonts w:cs="Arial"/>
                <w:color w:val="000000"/>
                <w:sz w:val="20"/>
                <w:szCs w:val="20"/>
              </w:rPr>
              <w:t>Conduct indicator muscle monitoring</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B0DEB12"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49A0E0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7911E6F" w14:textId="77777777">
            <w:pPr>
              <w:ind w:left="135" w:right="-150"/>
              <w:textAlignment w:val="baseline"/>
              <w:rPr>
                <w:color w:val="000000"/>
                <w:sz w:val="20"/>
                <w:szCs w:val="20"/>
              </w:rPr>
            </w:pPr>
            <w:r w:rsidRPr="00AC3068">
              <w:rPr>
                <w:rFonts w:cs="Arial"/>
                <w:color w:val="000000"/>
                <w:sz w:val="20"/>
                <w:szCs w:val="20"/>
              </w:rPr>
              <w:t>HLTKIN003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5497EDC" w14:textId="77777777">
            <w:pPr>
              <w:ind w:left="135" w:right="-150"/>
              <w:textAlignment w:val="baseline"/>
              <w:rPr>
                <w:color w:val="000000"/>
                <w:sz w:val="20"/>
                <w:szCs w:val="20"/>
              </w:rPr>
            </w:pPr>
            <w:r w:rsidRPr="00AC3068">
              <w:rPr>
                <w:rFonts w:cs="Arial"/>
                <w:color w:val="000000"/>
                <w:sz w:val="20"/>
                <w:szCs w:val="20"/>
              </w:rPr>
              <w:t>Perform kinesiology assessments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F94A566"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23E10D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519D3F3" w14:textId="77777777">
            <w:pPr>
              <w:ind w:left="135" w:right="-150"/>
              <w:textAlignment w:val="baseline"/>
              <w:rPr>
                <w:color w:val="000000"/>
                <w:sz w:val="20"/>
                <w:szCs w:val="20"/>
              </w:rPr>
            </w:pPr>
            <w:r w:rsidRPr="00AC3068">
              <w:rPr>
                <w:rFonts w:cs="Arial"/>
                <w:color w:val="000000"/>
                <w:sz w:val="20"/>
                <w:szCs w:val="20"/>
              </w:rPr>
              <w:t>HLTKIN004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AE4F935" w14:textId="77777777">
            <w:pPr>
              <w:ind w:left="135" w:right="-150"/>
              <w:textAlignment w:val="baseline"/>
              <w:rPr>
                <w:color w:val="000000"/>
                <w:sz w:val="20"/>
                <w:szCs w:val="20"/>
              </w:rPr>
            </w:pPr>
            <w:r w:rsidRPr="00AC3068">
              <w:rPr>
                <w:rFonts w:cs="Arial"/>
                <w:color w:val="000000"/>
                <w:sz w:val="20"/>
                <w:szCs w:val="20"/>
              </w:rPr>
              <w:t>Provide kinesiology balances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D391743"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D099238"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21A294F" w14:textId="77777777">
            <w:pPr>
              <w:ind w:left="135" w:right="-150"/>
              <w:textAlignment w:val="baseline"/>
              <w:rPr>
                <w:color w:val="000000"/>
                <w:sz w:val="20"/>
                <w:szCs w:val="20"/>
              </w:rPr>
            </w:pPr>
            <w:r w:rsidRPr="00AC3068">
              <w:rPr>
                <w:rFonts w:cs="Arial"/>
                <w:color w:val="000000"/>
                <w:sz w:val="20"/>
                <w:szCs w:val="20"/>
              </w:rPr>
              <w:t>HLTKIN005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0AF7D90" w14:textId="77777777">
            <w:pPr>
              <w:ind w:left="135" w:right="-150"/>
              <w:textAlignment w:val="baseline"/>
              <w:rPr>
                <w:color w:val="000000"/>
                <w:sz w:val="20"/>
                <w:szCs w:val="20"/>
              </w:rPr>
            </w:pPr>
            <w:r w:rsidRPr="00AC3068">
              <w:rPr>
                <w:rFonts w:cs="Arial"/>
                <w:color w:val="000000"/>
                <w:sz w:val="20"/>
                <w:szCs w:val="20"/>
              </w:rPr>
              <w:t>Monitor and evaluate client progress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770CA31" w14:textId="77777777">
            <w:pPr>
              <w:ind w:left="135" w:right="-150"/>
              <w:textAlignment w:val="baseline"/>
              <w:rPr>
                <w:color w:val="000000"/>
                <w:sz w:val="20"/>
                <w:szCs w:val="20"/>
              </w:rPr>
            </w:pPr>
            <w:r w:rsidRPr="00AC3068">
              <w:rPr>
                <w:rFonts w:cs="Arial"/>
                <w:color w:val="000000"/>
                <w:sz w:val="20"/>
                <w:szCs w:val="20"/>
              </w:rPr>
              <w:t> </w:t>
            </w:r>
          </w:p>
        </w:tc>
      </w:tr>
      <w:tr w:rsidRPr="00AC3068" w:rsidR="00D73160" w:rsidTr="003B048B" w14:paraId="334B030D"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DAE9F7" w:themeFill="text2" w:themeFillTint="1A"/>
          </w:tcPr>
          <w:p w:rsidRPr="00AC3068" w:rsidR="00D73160" w:rsidP="00AC3068" w:rsidRDefault="00D73160" w14:paraId="6910599E" w14:textId="35ED3718">
            <w:pPr>
              <w:ind w:left="135" w:right="-150"/>
              <w:textAlignment w:val="baseline"/>
              <w:rPr>
                <w:rFonts w:cs="Arial"/>
                <w:color w:val="000000"/>
                <w:sz w:val="20"/>
                <w:szCs w:val="20"/>
              </w:rPr>
            </w:pPr>
            <w:commentRangeStart w:id="195"/>
            <w:r w:rsidRPr="00F3307F">
              <w:rPr>
                <w:b/>
                <w:bCs/>
                <w:sz w:val="20"/>
                <w:szCs w:val="20"/>
              </w:rPr>
              <w:t>Massage</w:t>
            </w:r>
            <w:commentRangeEnd w:id="195"/>
            <w:r w:rsidRPr="00AC3068" w:rsidR="00002C40">
              <w:rPr>
                <w:rStyle w:val="CommentReference"/>
                <w:rFonts w:cs="Arial"/>
                <w:color w:val="000000"/>
                <w:sz w:val="20"/>
                <w:szCs w:val="20"/>
              </w:rPr>
              <w:commentReference w:id="195"/>
            </w:r>
          </w:p>
        </w:tc>
      </w:tr>
      <w:tr w:rsidRPr="00AC3068" w:rsidR="00AC3068" w:rsidTr="003B048B" w14:paraId="681CD7A6"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33B2EB5" w14:textId="77777777">
            <w:pPr>
              <w:ind w:left="135" w:right="-150"/>
              <w:textAlignment w:val="baseline"/>
              <w:rPr>
                <w:color w:val="000000"/>
                <w:sz w:val="20"/>
                <w:szCs w:val="20"/>
              </w:rPr>
            </w:pPr>
            <w:r w:rsidRPr="00AC3068">
              <w:rPr>
                <w:rFonts w:cs="Arial"/>
                <w:color w:val="000000"/>
                <w:sz w:val="20"/>
                <w:szCs w:val="20"/>
              </w:rPr>
              <w:t>HLTMSG001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07BB0B7" w14:textId="77777777">
            <w:pPr>
              <w:ind w:left="135" w:right="-150"/>
              <w:textAlignment w:val="baseline"/>
              <w:rPr>
                <w:color w:val="000000"/>
                <w:sz w:val="20"/>
                <w:szCs w:val="20"/>
              </w:rPr>
            </w:pPr>
            <w:r w:rsidRPr="00AC3068">
              <w:rPr>
                <w:rFonts w:cs="Arial"/>
                <w:color w:val="000000"/>
                <w:sz w:val="20"/>
                <w:szCs w:val="20"/>
              </w:rPr>
              <w:t>Develop massage practice</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43749F3"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D62C7C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589FC7B" w14:textId="77777777">
            <w:pPr>
              <w:ind w:left="135" w:right="-150"/>
              <w:textAlignment w:val="baseline"/>
              <w:rPr>
                <w:color w:val="000000"/>
                <w:sz w:val="20"/>
                <w:szCs w:val="20"/>
              </w:rPr>
            </w:pPr>
            <w:r w:rsidRPr="00AC3068">
              <w:rPr>
                <w:rFonts w:cs="Arial"/>
                <w:color w:val="000000"/>
                <w:sz w:val="20"/>
                <w:szCs w:val="20"/>
              </w:rPr>
              <w:t>HLTMSG002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9A7DA39" w14:textId="77777777">
            <w:pPr>
              <w:ind w:left="135" w:right="-150"/>
              <w:textAlignment w:val="baseline"/>
              <w:rPr>
                <w:color w:val="000000"/>
                <w:sz w:val="20"/>
                <w:szCs w:val="20"/>
              </w:rPr>
            </w:pPr>
            <w:r w:rsidRPr="00AC3068">
              <w:rPr>
                <w:rFonts w:cs="Arial"/>
                <w:color w:val="000000"/>
                <w:sz w:val="20"/>
                <w:szCs w:val="20"/>
              </w:rPr>
              <w:t>Assess client massage needs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76B6087"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5AAB512"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196E1A1" w14:textId="77777777">
            <w:pPr>
              <w:ind w:left="135" w:right="-150"/>
              <w:textAlignment w:val="baseline"/>
              <w:rPr>
                <w:color w:val="000000"/>
                <w:sz w:val="20"/>
                <w:szCs w:val="20"/>
              </w:rPr>
            </w:pPr>
            <w:r w:rsidRPr="00AC3068">
              <w:rPr>
                <w:rFonts w:cs="Arial"/>
                <w:color w:val="000000"/>
                <w:sz w:val="20"/>
                <w:szCs w:val="20"/>
              </w:rPr>
              <w:t>HLTMSG004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45AAA23" w14:textId="77777777">
            <w:pPr>
              <w:ind w:left="135" w:right="-150"/>
              <w:textAlignment w:val="baseline"/>
              <w:rPr>
                <w:color w:val="000000"/>
                <w:sz w:val="20"/>
                <w:szCs w:val="20"/>
              </w:rPr>
            </w:pPr>
            <w:r w:rsidRPr="00AC3068">
              <w:rPr>
                <w:rFonts w:cs="Arial"/>
                <w:color w:val="000000"/>
                <w:sz w:val="20"/>
                <w:szCs w:val="20"/>
              </w:rPr>
              <w:t>Provide massage treatments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53DF9F4"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E05F436"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0F14C8D" w14:textId="77777777">
            <w:pPr>
              <w:ind w:left="135" w:right="-150"/>
              <w:textAlignment w:val="baseline"/>
              <w:rPr>
                <w:color w:val="000000"/>
                <w:sz w:val="20"/>
                <w:szCs w:val="20"/>
              </w:rPr>
            </w:pPr>
            <w:r w:rsidRPr="00AC3068">
              <w:rPr>
                <w:rFonts w:cs="Arial"/>
                <w:sz w:val="20"/>
                <w:szCs w:val="20"/>
              </w:rPr>
              <w:t>HLTMSG009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412B554" w14:textId="77777777">
            <w:pPr>
              <w:ind w:left="135" w:right="-150"/>
              <w:textAlignment w:val="baseline"/>
              <w:rPr>
                <w:color w:val="000000"/>
                <w:sz w:val="20"/>
                <w:szCs w:val="20"/>
              </w:rPr>
            </w:pPr>
            <w:r w:rsidRPr="00AC3068">
              <w:rPr>
                <w:rFonts w:cs="Arial"/>
                <w:sz w:val="20"/>
                <w:szCs w:val="20"/>
              </w:rPr>
              <w:t>Develop massage practice</w:t>
            </w:r>
            <w:r w:rsidRPr="00AC3068">
              <w:rPr>
                <w:rFonts w:ascii="Arial" w:hAnsi="Arial" w:cs="Arial"/>
                <w:sz w:val="20"/>
                <w:szCs w:val="20"/>
              </w:rPr>
              <w:t>   </w:t>
            </w:r>
            <w:r w:rsidRPr="00AC3068">
              <w:rPr>
                <w:rFonts w:cs="Arial"/>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CC35E51"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377217B"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5768A98" w14:textId="77777777">
            <w:pPr>
              <w:ind w:left="135" w:right="-150"/>
              <w:textAlignment w:val="baseline"/>
              <w:rPr>
                <w:color w:val="000000"/>
                <w:sz w:val="20"/>
                <w:szCs w:val="20"/>
              </w:rPr>
            </w:pPr>
            <w:r w:rsidRPr="00AC3068">
              <w:rPr>
                <w:rFonts w:cs="Arial"/>
                <w:sz w:val="20"/>
                <w:szCs w:val="20"/>
              </w:rPr>
              <w:t>HLTMSG010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FAFADEE" w14:textId="77777777">
            <w:pPr>
              <w:ind w:left="135" w:right="-150"/>
              <w:textAlignment w:val="baseline"/>
              <w:rPr>
                <w:color w:val="000000"/>
                <w:sz w:val="20"/>
                <w:szCs w:val="20"/>
              </w:rPr>
            </w:pPr>
            <w:r w:rsidRPr="00AC3068">
              <w:rPr>
                <w:rFonts w:cs="Arial"/>
                <w:sz w:val="20"/>
                <w:szCs w:val="20"/>
              </w:rPr>
              <w:t>Assess client massage needs</w:t>
            </w:r>
            <w:r w:rsidRPr="00AC3068">
              <w:rPr>
                <w:rFonts w:ascii="Arial" w:hAnsi="Arial" w:cs="Arial"/>
                <w:sz w:val="20"/>
                <w:szCs w:val="20"/>
              </w:rPr>
              <w:t>   </w:t>
            </w:r>
            <w:r w:rsidRPr="00AC3068">
              <w:rPr>
                <w:rFonts w:cs="Arial"/>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1B04C98"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6D99597"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C4C69B7" w14:textId="77777777">
            <w:pPr>
              <w:ind w:left="135" w:right="-150"/>
              <w:textAlignment w:val="baseline"/>
              <w:rPr>
                <w:color w:val="000000"/>
                <w:sz w:val="20"/>
                <w:szCs w:val="20"/>
              </w:rPr>
            </w:pPr>
            <w:r w:rsidRPr="00AC3068">
              <w:rPr>
                <w:rFonts w:cs="Arial"/>
                <w:sz w:val="20"/>
                <w:szCs w:val="20"/>
              </w:rPr>
              <w:t>HLTMSG011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A806FE4" w14:textId="77777777">
            <w:pPr>
              <w:ind w:left="135" w:right="-150"/>
              <w:textAlignment w:val="baseline"/>
              <w:rPr>
                <w:color w:val="000000"/>
                <w:sz w:val="20"/>
                <w:szCs w:val="20"/>
              </w:rPr>
            </w:pPr>
            <w:r w:rsidRPr="00AC3068">
              <w:rPr>
                <w:rFonts w:cs="Arial"/>
                <w:sz w:val="20"/>
                <w:szCs w:val="20"/>
              </w:rPr>
              <w:t>Provide massage treatments</w:t>
            </w:r>
            <w:r w:rsidRPr="00AC3068">
              <w:rPr>
                <w:rFonts w:ascii="Arial" w:hAnsi="Arial" w:cs="Arial"/>
                <w:sz w:val="20"/>
                <w:szCs w:val="20"/>
              </w:rPr>
              <w:t>   </w:t>
            </w:r>
            <w:r w:rsidRPr="00AC3068">
              <w:rPr>
                <w:rFonts w:cs="Arial"/>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C515293"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71BECC0"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44C8092" w14:textId="77777777">
            <w:pPr>
              <w:ind w:left="135" w:right="-150"/>
              <w:textAlignment w:val="baseline"/>
              <w:rPr>
                <w:color w:val="000000"/>
                <w:sz w:val="20"/>
                <w:szCs w:val="20"/>
              </w:rPr>
            </w:pPr>
            <w:r w:rsidRPr="00AC3068">
              <w:rPr>
                <w:rFonts w:cs="Arial"/>
                <w:sz w:val="20"/>
                <w:szCs w:val="20"/>
              </w:rPr>
              <w:t>HLTMSG012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5ED3C26" w14:textId="77777777">
            <w:pPr>
              <w:ind w:left="135" w:right="-150"/>
              <w:textAlignment w:val="baseline"/>
              <w:rPr>
                <w:color w:val="000000"/>
                <w:sz w:val="20"/>
                <w:szCs w:val="20"/>
              </w:rPr>
            </w:pPr>
            <w:r w:rsidRPr="00AC3068">
              <w:rPr>
                <w:rFonts w:cs="Arial"/>
                <w:sz w:val="20"/>
                <w:szCs w:val="20"/>
              </w:rPr>
              <w:t>Apply relaxation massage clinical practice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9297937"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5BB3238"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5565D50" w14:textId="77777777">
            <w:pPr>
              <w:ind w:left="135" w:right="-150"/>
              <w:textAlignment w:val="baseline"/>
              <w:rPr>
                <w:color w:val="000000"/>
                <w:sz w:val="20"/>
                <w:szCs w:val="20"/>
              </w:rPr>
            </w:pPr>
            <w:r w:rsidRPr="00AC3068">
              <w:rPr>
                <w:rFonts w:cs="Arial"/>
                <w:sz w:val="20"/>
                <w:szCs w:val="20"/>
              </w:rPr>
              <w:t>HLTMSG013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D469E8E" w14:textId="77777777">
            <w:pPr>
              <w:ind w:left="135" w:right="-150"/>
              <w:textAlignment w:val="baseline"/>
              <w:rPr>
                <w:color w:val="000000"/>
                <w:sz w:val="20"/>
                <w:szCs w:val="20"/>
              </w:rPr>
            </w:pPr>
            <w:r w:rsidRPr="00AC3068">
              <w:rPr>
                <w:rFonts w:cs="Arial"/>
                <w:sz w:val="20"/>
                <w:szCs w:val="20"/>
              </w:rPr>
              <w:t>Perform remedial massage musculoskeletal assessments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93D74EB"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934B2E4"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9822F75" w14:textId="77777777">
            <w:pPr>
              <w:ind w:left="135" w:right="-150"/>
              <w:textAlignment w:val="baseline"/>
              <w:rPr>
                <w:color w:val="000000"/>
                <w:sz w:val="20"/>
                <w:szCs w:val="20"/>
              </w:rPr>
            </w:pPr>
            <w:r w:rsidRPr="00AC3068">
              <w:rPr>
                <w:rFonts w:cs="Arial"/>
                <w:sz w:val="20"/>
                <w:szCs w:val="20"/>
              </w:rPr>
              <w:t>HLTMSG014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263A6A6" w14:textId="77777777">
            <w:pPr>
              <w:ind w:left="135" w:right="-150"/>
              <w:textAlignment w:val="baseline"/>
              <w:rPr>
                <w:color w:val="000000"/>
                <w:sz w:val="20"/>
                <w:szCs w:val="20"/>
              </w:rPr>
            </w:pPr>
            <w:r w:rsidRPr="00AC3068">
              <w:rPr>
                <w:rFonts w:cs="Arial"/>
                <w:sz w:val="20"/>
                <w:szCs w:val="20"/>
              </w:rPr>
              <w:t>Provide remedial massage treatments</w:t>
            </w:r>
            <w:r w:rsidRPr="00AC3068">
              <w:rPr>
                <w:rFonts w:ascii="Arial" w:hAnsi="Arial" w:cs="Arial"/>
                <w:sz w:val="20"/>
                <w:szCs w:val="20"/>
              </w:rPr>
              <w:t>   </w:t>
            </w:r>
            <w:r w:rsidRPr="00AC3068">
              <w:rPr>
                <w:rFonts w:cs="Arial"/>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3FCED9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1552662"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5BFD5A2" w14:textId="77777777">
            <w:pPr>
              <w:ind w:left="135" w:right="-150"/>
              <w:textAlignment w:val="baseline"/>
              <w:rPr>
                <w:color w:val="000000"/>
                <w:sz w:val="20"/>
                <w:szCs w:val="20"/>
              </w:rPr>
            </w:pPr>
            <w:r w:rsidRPr="00AC3068">
              <w:rPr>
                <w:rFonts w:cs="Arial"/>
                <w:sz w:val="20"/>
                <w:szCs w:val="20"/>
              </w:rPr>
              <w:t>HLTMSG015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B73648B" w14:textId="77777777">
            <w:pPr>
              <w:ind w:left="135" w:right="-150"/>
              <w:textAlignment w:val="baseline"/>
              <w:rPr>
                <w:color w:val="000000"/>
                <w:sz w:val="20"/>
                <w:szCs w:val="20"/>
              </w:rPr>
            </w:pPr>
            <w:r w:rsidRPr="00AC3068">
              <w:rPr>
                <w:rFonts w:cs="Arial"/>
                <w:sz w:val="20"/>
                <w:szCs w:val="20"/>
              </w:rPr>
              <w:t>  Adapt massage treatments to meet specific needs</w:t>
            </w:r>
            <w:r w:rsidRPr="00AC3068">
              <w:rPr>
                <w:rFonts w:ascii="Arial" w:hAnsi="Arial" w:cs="Arial"/>
                <w:sz w:val="20"/>
                <w:szCs w:val="20"/>
              </w:rPr>
              <w:t>  </w:t>
            </w:r>
            <w:r w:rsidRPr="00AC3068">
              <w:rPr>
                <w:rFonts w:cs="Arial"/>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4E50748"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B9F52A9"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AAE2D2F" w14:textId="77777777">
            <w:pPr>
              <w:ind w:left="135" w:right="-150"/>
              <w:textAlignment w:val="baseline"/>
              <w:rPr>
                <w:color w:val="000000"/>
                <w:sz w:val="20"/>
                <w:szCs w:val="20"/>
              </w:rPr>
            </w:pPr>
            <w:r w:rsidRPr="00AC3068">
              <w:rPr>
                <w:rFonts w:cs="Arial"/>
                <w:color w:val="000000"/>
                <w:sz w:val="20"/>
                <w:szCs w:val="20"/>
              </w:rPr>
              <w:t>HLTMSG016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70824AA" w14:textId="77777777">
            <w:pPr>
              <w:ind w:left="135" w:right="-150"/>
              <w:textAlignment w:val="baseline"/>
              <w:rPr>
                <w:color w:val="000000"/>
                <w:sz w:val="20"/>
                <w:szCs w:val="20"/>
              </w:rPr>
            </w:pPr>
            <w:r w:rsidRPr="00AC3068">
              <w:rPr>
                <w:rFonts w:cs="Arial"/>
                <w:color w:val="000000"/>
                <w:sz w:val="20"/>
                <w:szCs w:val="20"/>
              </w:rPr>
              <w:t>  Apply principles of pain neuroscience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E7362BB"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F4E3CBB"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A32F61C" w14:textId="77777777">
            <w:pPr>
              <w:ind w:left="135" w:right="-150"/>
              <w:textAlignment w:val="baseline"/>
              <w:rPr>
                <w:color w:val="000000"/>
                <w:sz w:val="20"/>
                <w:szCs w:val="20"/>
              </w:rPr>
            </w:pPr>
            <w:r w:rsidRPr="00AC3068">
              <w:rPr>
                <w:rFonts w:cs="Arial"/>
                <w:color w:val="000000"/>
                <w:sz w:val="20"/>
                <w:szCs w:val="20"/>
              </w:rPr>
              <w:t>HLTMSG017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0186C68" w14:textId="77777777">
            <w:pPr>
              <w:ind w:left="135" w:right="-150"/>
              <w:textAlignment w:val="baseline"/>
              <w:rPr>
                <w:color w:val="000000"/>
                <w:sz w:val="20"/>
                <w:szCs w:val="20"/>
              </w:rPr>
            </w:pPr>
            <w:r w:rsidRPr="00AC3068">
              <w:rPr>
                <w:rFonts w:cs="Arial"/>
                <w:color w:val="000000"/>
                <w:sz w:val="20"/>
                <w:szCs w:val="20"/>
              </w:rPr>
              <w:t>  Apply remedial massage clinical practice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403C29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E7ED77C" w14:textId="77777777">
        <w:trPr>
          <w:trHeight w:val="300"/>
        </w:trPr>
        <w:tc>
          <w:tcPr>
            <w:tcW w:w="156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77CAC25" w14:textId="77777777">
            <w:pPr>
              <w:ind w:left="135" w:right="-150"/>
              <w:textAlignment w:val="baseline"/>
              <w:rPr>
                <w:color w:val="000000"/>
                <w:sz w:val="20"/>
                <w:szCs w:val="20"/>
              </w:rPr>
            </w:pPr>
            <w:r w:rsidRPr="00AC3068">
              <w:rPr>
                <w:rFonts w:cs="Arial"/>
                <w:color w:val="000000"/>
                <w:sz w:val="20"/>
                <w:szCs w:val="20"/>
              </w:rPr>
              <w:t>HLTMSG018 </w:t>
            </w:r>
          </w:p>
        </w:tc>
        <w:tc>
          <w:tcPr>
            <w:tcW w:w="3827"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4E4FBF5" w14:textId="77777777">
            <w:pPr>
              <w:ind w:left="135" w:right="-150"/>
              <w:textAlignment w:val="baseline"/>
              <w:rPr>
                <w:color w:val="000000"/>
                <w:sz w:val="20"/>
                <w:szCs w:val="20"/>
              </w:rPr>
            </w:pPr>
            <w:r w:rsidRPr="00AC3068">
              <w:rPr>
                <w:rFonts w:cs="Arial"/>
                <w:color w:val="000000"/>
                <w:sz w:val="20"/>
                <w:szCs w:val="20"/>
              </w:rPr>
              <w:t>  Adapt massage practice for athletes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FA2AACA" w14:textId="77777777">
            <w:pPr>
              <w:ind w:left="135" w:right="-150"/>
              <w:textAlignment w:val="baseline"/>
              <w:rPr>
                <w:color w:val="000000"/>
                <w:sz w:val="20"/>
                <w:szCs w:val="20"/>
              </w:rPr>
            </w:pPr>
            <w:r w:rsidRPr="00AC3068">
              <w:rPr>
                <w:rFonts w:cs="Arial"/>
                <w:color w:val="000000"/>
                <w:sz w:val="20"/>
                <w:szCs w:val="20"/>
              </w:rPr>
              <w:t> </w:t>
            </w:r>
          </w:p>
        </w:tc>
      </w:tr>
      <w:tr w:rsidRPr="00AC3068" w:rsidR="007D1D68" w:rsidTr="003B048B" w14:paraId="2D898950"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DAE9F7" w:themeFill="text2" w:themeFillTint="1A"/>
            <w:vAlign w:val="center"/>
          </w:tcPr>
          <w:p w:rsidRPr="00F3307F" w:rsidR="007D1D68" w:rsidP="00AC3068" w:rsidRDefault="007D1D68" w14:paraId="479EAE17" w14:textId="0108C6F0">
            <w:pPr>
              <w:ind w:left="135" w:right="-150"/>
              <w:textAlignment w:val="baseline"/>
              <w:rPr>
                <w:rFonts w:cs="Arial"/>
                <w:b/>
                <w:bCs/>
                <w:color w:val="000000"/>
                <w:sz w:val="20"/>
                <w:szCs w:val="20"/>
              </w:rPr>
            </w:pPr>
            <w:r w:rsidRPr="00F3307F">
              <w:rPr>
                <w:b/>
                <w:bCs/>
              </w:rPr>
              <w:t>Oral Health Care</w:t>
            </w:r>
          </w:p>
        </w:tc>
      </w:tr>
      <w:tr w:rsidRPr="00AC3068" w:rsidR="00AC3068" w:rsidTr="003B048B" w14:paraId="607ABF43" w14:textId="77777777">
        <w:trPr>
          <w:trHeight w:val="300"/>
        </w:trPr>
        <w:tc>
          <w:tcPr>
            <w:tcW w:w="1567"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531D6A31" w14:textId="77777777">
            <w:pPr>
              <w:ind w:left="135" w:right="-150"/>
              <w:textAlignment w:val="baseline"/>
              <w:rPr>
                <w:color w:val="000000"/>
                <w:sz w:val="20"/>
                <w:szCs w:val="20"/>
              </w:rPr>
            </w:pPr>
            <w:r w:rsidRPr="00AC3068">
              <w:rPr>
                <w:rFonts w:cs="Arial"/>
                <w:color w:val="000000"/>
                <w:sz w:val="20"/>
                <w:szCs w:val="20"/>
              </w:rPr>
              <w:t>HLTOHC001 </w:t>
            </w:r>
          </w:p>
        </w:tc>
        <w:tc>
          <w:tcPr>
            <w:tcW w:w="3827" w:type="dxa"/>
            <w:tcBorders>
              <w:top w:val="single" w:color="AEAAAA" w:sz="6" w:space="0"/>
              <w:left w:val="single" w:color="AEAAAA" w:sz="6" w:space="0"/>
              <w:bottom w:val="single" w:color="AEAAAA" w:sz="6" w:space="0"/>
              <w:right w:val="single" w:color="AEAAAA" w:sz="6" w:space="0"/>
            </w:tcBorders>
            <w:vAlign w:val="center"/>
            <w:hideMark/>
          </w:tcPr>
          <w:p w:rsidRPr="00AC3068" w:rsidR="00AC3068" w:rsidP="00AC3068" w:rsidRDefault="00AC3068" w14:paraId="2A7FB1D8" w14:textId="77777777">
            <w:pPr>
              <w:ind w:left="135" w:right="-150"/>
              <w:textAlignment w:val="baseline"/>
              <w:rPr>
                <w:color w:val="000000"/>
                <w:sz w:val="20"/>
                <w:szCs w:val="20"/>
              </w:rPr>
            </w:pPr>
            <w:r w:rsidRPr="00AC3068">
              <w:rPr>
                <w:rFonts w:cs="Arial"/>
                <w:color w:val="000000"/>
                <w:sz w:val="20"/>
                <w:szCs w:val="20"/>
              </w:rPr>
              <w:t>Recognise and respond to oral health issues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FD66F5A"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1CF1FC3"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60085903" w14:textId="77777777">
            <w:pPr>
              <w:ind w:left="135" w:right="-150"/>
              <w:textAlignment w:val="baseline"/>
              <w:rPr>
                <w:color w:val="000000"/>
                <w:sz w:val="20"/>
                <w:szCs w:val="20"/>
              </w:rPr>
            </w:pPr>
            <w:r w:rsidRPr="00AC3068">
              <w:rPr>
                <w:rFonts w:cs="Arial"/>
                <w:color w:val="000000"/>
                <w:sz w:val="20"/>
                <w:szCs w:val="20"/>
              </w:rPr>
              <w:t>HLTOHC002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3B4BA29B" w14:textId="77777777">
            <w:pPr>
              <w:ind w:left="135" w:right="-150"/>
              <w:textAlignment w:val="baseline"/>
              <w:rPr>
                <w:color w:val="000000"/>
                <w:sz w:val="20"/>
                <w:szCs w:val="20"/>
              </w:rPr>
            </w:pPr>
            <w:r w:rsidRPr="00AC3068">
              <w:rPr>
                <w:rFonts w:cs="Arial"/>
                <w:color w:val="000000"/>
                <w:sz w:val="20"/>
                <w:szCs w:val="20"/>
              </w:rPr>
              <w:t>Inform and support patients and groups about oral health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FA9D7F8"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627F9E2"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52022713" w14:textId="77777777">
            <w:pPr>
              <w:ind w:left="135" w:right="-150"/>
              <w:textAlignment w:val="baseline"/>
              <w:rPr>
                <w:color w:val="000000"/>
                <w:sz w:val="20"/>
                <w:szCs w:val="20"/>
              </w:rPr>
            </w:pPr>
            <w:r w:rsidRPr="00AC3068">
              <w:rPr>
                <w:rFonts w:cs="Arial"/>
                <w:color w:val="000000"/>
                <w:sz w:val="20"/>
                <w:szCs w:val="20"/>
              </w:rPr>
              <w:t>HLTOHC003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37A1D653" w14:textId="77777777">
            <w:pPr>
              <w:ind w:left="135" w:right="-150"/>
              <w:textAlignment w:val="baseline"/>
              <w:rPr>
                <w:color w:val="000000"/>
                <w:sz w:val="20"/>
                <w:szCs w:val="20"/>
              </w:rPr>
            </w:pPr>
            <w:r w:rsidRPr="00AC3068">
              <w:rPr>
                <w:rFonts w:cs="Arial"/>
                <w:color w:val="000000"/>
                <w:sz w:val="20"/>
                <w:szCs w:val="20"/>
              </w:rPr>
              <w:t>Apply and manage use of basic oral health products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6A8007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17BC083"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46A9FC3D" w14:textId="77777777">
            <w:pPr>
              <w:ind w:left="135" w:right="-150"/>
              <w:textAlignment w:val="baseline"/>
              <w:rPr>
                <w:color w:val="000000"/>
                <w:sz w:val="20"/>
                <w:szCs w:val="20"/>
              </w:rPr>
            </w:pPr>
            <w:r w:rsidRPr="00AC3068">
              <w:rPr>
                <w:rFonts w:cs="Arial"/>
                <w:sz w:val="20"/>
                <w:szCs w:val="20"/>
              </w:rPr>
              <w:t>HLTOHC004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vAlign w:val="center"/>
            <w:hideMark/>
          </w:tcPr>
          <w:p w:rsidRPr="00AC3068" w:rsidR="00AC3068" w:rsidP="00AC3068" w:rsidRDefault="00AC3068" w14:paraId="023E7F4A" w14:textId="77777777">
            <w:pPr>
              <w:ind w:left="135" w:right="-150"/>
              <w:textAlignment w:val="baseline"/>
              <w:rPr>
                <w:color w:val="000000"/>
                <w:sz w:val="20"/>
                <w:szCs w:val="20"/>
              </w:rPr>
            </w:pPr>
            <w:r w:rsidRPr="00AC3068">
              <w:rPr>
                <w:rFonts w:cs="Arial"/>
                <w:sz w:val="20"/>
                <w:szCs w:val="20"/>
              </w:rPr>
              <w:t>Provide or assist with oral hygiene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2A5E62B"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9FB5A69"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395379C" w14:textId="77777777">
            <w:pPr>
              <w:ind w:left="135" w:right="-150"/>
              <w:textAlignment w:val="baseline"/>
              <w:rPr>
                <w:color w:val="000000"/>
                <w:sz w:val="20"/>
                <w:szCs w:val="20"/>
              </w:rPr>
            </w:pPr>
            <w:r w:rsidRPr="00AC3068">
              <w:rPr>
                <w:rFonts w:cs="Arial"/>
                <w:color w:val="000000"/>
                <w:sz w:val="20"/>
                <w:szCs w:val="20"/>
              </w:rPr>
              <w:t>HLTOHC005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E83233B" w14:textId="77777777">
            <w:pPr>
              <w:ind w:left="135" w:right="-150"/>
              <w:textAlignment w:val="baseline"/>
              <w:rPr>
                <w:color w:val="000000"/>
                <w:sz w:val="20"/>
                <w:szCs w:val="20"/>
              </w:rPr>
            </w:pPr>
            <w:r w:rsidRPr="00AC3068">
              <w:rPr>
                <w:rFonts w:cs="Arial"/>
                <w:color w:val="000000"/>
                <w:sz w:val="20"/>
                <w:szCs w:val="20"/>
              </w:rPr>
              <w:t>Use oral health screening tools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7EB53D0"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6B1DC8E"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AC82DC2" w14:textId="77777777">
            <w:pPr>
              <w:ind w:left="135" w:right="-150"/>
              <w:textAlignment w:val="baseline"/>
              <w:rPr>
                <w:color w:val="000000"/>
                <w:sz w:val="20"/>
                <w:szCs w:val="20"/>
              </w:rPr>
            </w:pPr>
            <w:r w:rsidRPr="00AC3068">
              <w:rPr>
                <w:rFonts w:cs="Arial"/>
                <w:color w:val="000000"/>
                <w:sz w:val="20"/>
                <w:szCs w:val="20"/>
              </w:rPr>
              <w:t>HLTOHC006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C904D7B" w14:textId="77777777">
            <w:pPr>
              <w:ind w:left="135" w:right="-150"/>
              <w:textAlignment w:val="baseline"/>
              <w:rPr>
                <w:color w:val="000000"/>
                <w:sz w:val="20"/>
                <w:szCs w:val="20"/>
              </w:rPr>
            </w:pPr>
            <w:r w:rsidRPr="00AC3068">
              <w:rPr>
                <w:rFonts w:cs="Arial"/>
                <w:color w:val="000000"/>
                <w:sz w:val="20"/>
                <w:szCs w:val="20"/>
              </w:rPr>
              <w:t>Apply fluoride varnish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6F95800"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5266E11"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0670448" w14:textId="77777777">
            <w:pPr>
              <w:ind w:left="135" w:right="-150"/>
              <w:textAlignment w:val="baseline"/>
              <w:rPr>
                <w:color w:val="000000"/>
                <w:sz w:val="20"/>
                <w:szCs w:val="20"/>
              </w:rPr>
            </w:pPr>
            <w:r w:rsidRPr="00AC3068">
              <w:rPr>
                <w:rFonts w:cs="Arial"/>
                <w:color w:val="000000"/>
                <w:sz w:val="20"/>
                <w:szCs w:val="20"/>
              </w:rPr>
              <w:t>HLTOHC007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B1C300C" w14:textId="77777777">
            <w:pPr>
              <w:ind w:left="135" w:right="-150"/>
              <w:textAlignment w:val="baseline"/>
              <w:rPr>
                <w:color w:val="000000"/>
                <w:sz w:val="20"/>
                <w:szCs w:val="20"/>
              </w:rPr>
            </w:pPr>
            <w:r w:rsidRPr="00AC3068">
              <w:rPr>
                <w:rFonts w:cs="Arial"/>
                <w:color w:val="000000"/>
                <w:sz w:val="20"/>
                <w:szCs w:val="20"/>
              </w:rPr>
              <w:t>Recognise and respond to oral health issues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36C19CC"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C315918"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E595C8A" w14:textId="77777777">
            <w:pPr>
              <w:ind w:left="135" w:right="-150"/>
              <w:textAlignment w:val="baseline"/>
              <w:rPr>
                <w:color w:val="000000"/>
                <w:sz w:val="20"/>
                <w:szCs w:val="20"/>
              </w:rPr>
            </w:pPr>
            <w:r w:rsidRPr="00AC3068">
              <w:rPr>
                <w:rFonts w:cs="Arial"/>
                <w:color w:val="000000"/>
                <w:sz w:val="20"/>
                <w:szCs w:val="20"/>
              </w:rPr>
              <w:t>HLTOHC008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53FF639" w14:textId="77777777">
            <w:pPr>
              <w:ind w:left="135" w:right="-150"/>
              <w:textAlignment w:val="baseline"/>
              <w:rPr>
                <w:color w:val="000000"/>
                <w:sz w:val="20"/>
                <w:szCs w:val="20"/>
              </w:rPr>
            </w:pPr>
            <w:r w:rsidRPr="00AC3068">
              <w:rPr>
                <w:rFonts w:cs="Arial"/>
                <w:color w:val="000000"/>
                <w:sz w:val="20"/>
                <w:szCs w:val="20"/>
              </w:rPr>
              <w:t>Inform and support patients and groups about oral health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1D5A541"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E4242BE"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C33ED8D" w14:textId="77777777">
            <w:pPr>
              <w:ind w:left="135" w:right="-150"/>
              <w:textAlignment w:val="baseline"/>
              <w:rPr>
                <w:color w:val="000000"/>
                <w:sz w:val="20"/>
                <w:szCs w:val="20"/>
              </w:rPr>
            </w:pPr>
            <w:r w:rsidRPr="00AC3068">
              <w:rPr>
                <w:rFonts w:cs="Arial"/>
                <w:color w:val="000000"/>
                <w:sz w:val="20"/>
                <w:szCs w:val="20"/>
              </w:rPr>
              <w:t>HLTOHC009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F2CFFFB" w14:textId="77777777">
            <w:pPr>
              <w:ind w:left="135" w:right="-150"/>
              <w:textAlignment w:val="baseline"/>
              <w:rPr>
                <w:color w:val="000000"/>
                <w:sz w:val="20"/>
                <w:szCs w:val="20"/>
              </w:rPr>
            </w:pPr>
            <w:r w:rsidRPr="00AC3068">
              <w:rPr>
                <w:rFonts w:cs="Arial"/>
                <w:color w:val="000000"/>
                <w:sz w:val="20"/>
                <w:szCs w:val="20"/>
              </w:rPr>
              <w:t>Apply and use basic oral health products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C651E25"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A1DD46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F072993" w14:textId="77777777">
            <w:pPr>
              <w:ind w:left="135" w:right="-150"/>
              <w:textAlignment w:val="baseline"/>
              <w:rPr>
                <w:color w:val="000000"/>
                <w:sz w:val="20"/>
                <w:szCs w:val="20"/>
              </w:rPr>
            </w:pPr>
            <w:r w:rsidRPr="00AC3068">
              <w:rPr>
                <w:rFonts w:cs="Arial"/>
                <w:sz w:val="20"/>
                <w:szCs w:val="20"/>
              </w:rPr>
              <w:t>HLTOHC010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0D2A8DE" w14:textId="77777777">
            <w:pPr>
              <w:ind w:left="135" w:right="-150"/>
              <w:textAlignment w:val="baseline"/>
              <w:rPr>
                <w:color w:val="000000"/>
                <w:sz w:val="20"/>
                <w:szCs w:val="20"/>
              </w:rPr>
            </w:pPr>
            <w:r w:rsidRPr="00AC3068">
              <w:rPr>
                <w:rFonts w:cs="Arial"/>
                <w:sz w:val="20"/>
                <w:szCs w:val="20"/>
              </w:rPr>
              <w:t>Use basic oral health screening tools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CA53CE4"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FED679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56ABB53" w14:textId="77777777">
            <w:pPr>
              <w:ind w:left="135" w:right="-150"/>
              <w:textAlignment w:val="baseline"/>
              <w:rPr>
                <w:color w:val="000000"/>
                <w:sz w:val="20"/>
                <w:szCs w:val="20"/>
              </w:rPr>
            </w:pPr>
            <w:r w:rsidRPr="00AC3068">
              <w:rPr>
                <w:rFonts w:cs="Arial"/>
                <w:color w:val="000000"/>
                <w:sz w:val="20"/>
                <w:szCs w:val="20"/>
              </w:rPr>
              <w:t>HLTOHC011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AA150AC" w14:textId="77777777">
            <w:pPr>
              <w:ind w:left="135" w:right="-150"/>
              <w:textAlignment w:val="baseline"/>
              <w:rPr>
                <w:color w:val="000000"/>
                <w:sz w:val="20"/>
                <w:szCs w:val="20"/>
              </w:rPr>
            </w:pPr>
            <w:r w:rsidRPr="00AC3068">
              <w:rPr>
                <w:rFonts w:cs="Arial"/>
                <w:color w:val="000000"/>
                <w:sz w:val="20"/>
                <w:szCs w:val="20"/>
              </w:rPr>
              <w:t>Apply fluoride varnish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9A09127" w14:textId="77777777">
            <w:pPr>
              <w:ind w:left="135" w:right="-150"/>
              <w:textAlignment w:val="baseline"/>
              <w:rPr>
                <w:color w:val="000000"/>
                <w:sz w:val="20"/>
                <w:szCs w:val="20"/>
              </w:rPr>
            </w:pPr>
            <w:r w:rsidRPr="00AC3068">
              <w:rPr>
                <w:rFonts w:cs="Arial"/>
                <w:color w:val="000000"/>
                <w:sz w:val="20"/>
                <w:szCs w:val="20"/>
              </w:rPr>
              <w:t> </w:t>
            </w:r>
          </w:p>
        </w:tc>
      </w:tr>
      <w:tr w:rsidRPr="00AC3068" w:rsidR="00CF542A" w:rsidTr="003B048B" w14:paraId="7B367533" w14:textId="77777777">
        <w:trPr>
          <w:trHeight w:val="300"/>
        </w:trPr>
        <w:tc>
          <w:tcPr>
            <w:tcW w:w="5394" w:type="dxa"/>
            <w:gridSpan w:val="2"/>
            <w:tcBorders>
              <w:top w:val="single" w:color="AEAAAA" w:sz="6" w:space="0"/>
              <w:left w:val="single" w:color="AEAAAA" w:sz="6" w:space="0"/>
              <w:bottom w:val="single" w:color="AEAAAA" w:sz="6" w:space="0"/>
              <w:right w:val="single" w:color="AEAAAA" w:sz="6" w:space="0"/>
            </w:tcBorders>
            <w:shd w:val="clear" w:color="auto" w:fill="DAE9F7" w:themeFill="text2" w:themeFillTint="1A"/>
          </w:tcPr>
          <w:p w:rsidRPr="00EC2C5E" w:rsidR="00CF542A" w:rsidP="292CF6AB" w:rsidRDefault="3B702BF8" w14:paraId="25E9A393" w14:textId="27F0A696">
            <w:pPr>
              <w:ind w:left="135" w:right="-150"/>
              <w:textAlignment w:val="baseline"/>
              <w:rPr>
                <w:rFonts w:cs="Arial"/>
                <w:b/>
                <w:bCs/>
                <w:color w:val="000000"/>
                <w:sz w:val="20"/>
                <w:szCs w:val="20"/>
              </w:rPr>
            </w:pPr>
            <w:r w:rsidRPr="00EC2C5E">
              <w:rPr>
                <w:rFonts w:cs="Arial"/>
                <w:b/>
                <w:bCs/>
                <w:color w:val="000000" w:themeColor="text1"/>
                <w:sz w:val="20"/>
                <w:szCs w:val="20"/>
              </w:rPr>
              <w:t>Optical Dispensing</w:t>
            </w:r>
          </w:p>
        </w:tc>
        <w:tc>
          <w:tcPr>
            <w:tcW w:w="3631" w:type="dxa"/>
            <w:tcBorders>
              <w:top w:val="single" w:color="AEAAAA" w:sz="6" w:space="0"/>
              <w:left w:val="single" w:color="AEAAAA" w:sz="6" w:space="0"/>
              <w:bottom w:val="single" w:color="AEAAAA" w:sz="6" w:space="0"/>
              <w:right w:val="single" w:color="AEAAAA" w:sz="6" w:space="0"/>
            </w:tcBorders>
          </w:tcPr>
          <w:p w:rsidRPr="00EC2C5E" w:rsidR="00CF542A" w:rsidP="00AC3068" w:rsidRDefault="00CF542A" w14:paraId="00B6ADCE" w14:textId="77777777">
            <w:pPr>
              <w:ind w:left="135" w:right="-150"/>
              <w:textAlignment w:val="baseline"/>
              <w:rPr>
                <w:rFonts w:cs="Arial"/>
                <w:color w:val="000000"/>
                <w:sz w:val="20"/>
                <w:szCs w:val="20"/>
              </w:rPr>
            </w:pPr>
          </w:p>
        </w:tc>
      </w:tr>
      <w:tr w:rsidRPr="00AC3068" w:rsidR="00AC3068" w:rsidTr="003B048B" w14:paraId="7DD96CC3"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00AC3068" w:rsidRDefault="6A089D5B" w14:paraId="31AD3287" w14:textId="291FFB0C">
            <w:pPr>
              <w:ind w:left="135" w:right="-150"/>
              <w:textAlignment w:val="baseline"/>
              <w:rPr>
                <w:color w:val="000000"/>
                <w:sz w:val="20"/>
                <w:szCs w:val="20"/>
              </w:rPr>
            </w:pPr>
            <w:r w:rsidRPr="00EC2C5E">
              <w:rPr>
                <w:rFonts w:cs="Arial"/>
                <w:color w:val="000000" w:themeColor="text1"/>
                <w:sz w:val="20"/>
                <w:szCs w:val="20"/>
              </w:rPr>
              <w:t>HLTOPD00</w:t>
            </w:r>
            <w:r w:rsidRPr="00EC2C5E" w:rsidR="6E2C4C13">
              <w:rPr>
                <w:rFonts w:cs="Arial"/>
                <w:color w:val="000000" w:themeColor="text1"/>
                <w:sz w:val="20"/>
                <w:szCs w:val="20"/>
              </w:rPr>
              <w:t>6</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1E367C39" w:rsidRDefault="0D229509" w14:paraId="5C7830DE" w14:textId="22FCC6EE">
            <w:pPr>
              <w:ind w:left="135" w:right="-150"/>
              <w:textAlignment w:val="baseline"/>
              <w:rPr>
                <w:rFonts w:cs="Arial"/>
                <w:color w:val="000000" w:themeColor="text1"/>
                <w:sz w:val="20"/>
                <w:szCs w:val="20"/>
              </w:rPr>
            </w:pPr>
            <w:r w:rsidRPr="00EC2C5E">
              <w:rPr>
                <w:rFonts w:eastAsiaTheme="minorEastAsia"/>
                <w:color w:val="000000" w:themeColor="text1"/>
                <w:sz w:val="20"/>
                <w:szCs w:val="20"/>
              </w:rPr>
              <w:t>Assist with optical appliance selection and maintenance</w:t>
            </w:r>
          </w:p>
        </w:tc>
        <w:tc>
          <w:tcPr>
            <w:tcW w:w="3631" w:type="dxa"/>
            <w:tcBorders>
              <w:top w:val="single" w:color="AEAAAA" w:sz="6" w:space="0"/>
              <w:left w:val="single" w:color="AEAAAA" w:sz="6" w:space="0"/>
              <w:bottom w:val="single" w:color="AEAAAA" w:sz="6" w:space="0"/>
              <w:right w:val="single" w:color="AEAAAA" w:sz="6" w:space="0"/>
            </w:tcBorders>
            <w:hideMark/>
          </w:tcPr>
          <w:p w:rsidRPr="00EC2C5E" w:rsidR="00AC3068" w:rsidP="00AC3068" w:rsidRDefault="00AC3068" w14:paraId="09F7ADF6" w14:textId="77777777">
            <w:pPr>
              <w:ind w:left="135" w:right="-150"/>
              <w:textAlignment w:val="baseline"/>
              <w:rPr>
                <w:color w:val="000000"/>
                <w:sz w:val="20"/>
                <w:szCs w:val="20"/>
              </w:rPr>
            </w:pPr>
            <w:r w:rsidRPr="00EC2C5E">
              <w:rPr>
                <w:rFonts w:cs="Arial"/>
                <w:color w:val="000000"/>
                <w:sz w:val="20"/>
                <w:szCs w:val="20"/>
              </w:rPr>
              <w:t> </w:t>
            </w:r>
          </w:p>
        </w:tc>
      </w:tr>
      <w:tr w:rsidRPr="00AC3068" w:rsidR="00AC3068" w:rsidTr="003B048B" w14:paraId="3030D953"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00AC3068" w:rsidRDefault="6A089D5B" w14:paraId="192E7019" w14:textId="43318858">
            <w:pPr>
              <w:ind w:left="135" w:right="-150"/>
              <w:textAlignment w:val="baseline"/>
              <w:rPr>
                <w:color w:val="000000"/>
                <w:sz w:val="20"/>
                <w:szCs w:val="20"/>
              </w:rPr>
            </w:pPr>
            <w:r w:rsidRPr="00EC2C5E">
              <w:rPr>
                <w:rFonts w:cs="Arial"/>
                <w:color w:val="000000" w:themeColor="text1"/>
                <w:sz w:val="20"/>
                <w:szCs w:val="20"/>
              </w:rPr>
              <w:t>HLTOPD00</w:t>
            </w:r>
            <w:r w:rsidRPr="00EC2C5E" w:rsidR="0579404E">
              <w:rPr>
                <w:rFonts w:cs="Arial"/>
                <w:color w:val="000000" w:themeColor="text1"/>
                <w:sz w:val="20"/>
                <w:szCs w:val="20"/>
              </w:rPr>
              <w:t>7</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00AC3068" w:rsidRDefault="00AC3068" w14:paraId="258F4148" w14:textId="5E486A77">
            <w:pPr>
              <w:ind w:left="135" w:right="-150"/>
              <w:textAlignment w:val="baseline"/>
              <w:rPr>
                <w:color w:val="000000"/>
                <w:sz w:val="20"/>
                <w:szCs w:val="20"/>
              </w:rPr>
            </w:pPr>
            <w:r w:rsidRPr="00EC2C5E">
              <w:rPr>
                <w:rFonts w:cs="Arial"/>
                <w:color w:val="000000" w:themeColor="text1"/>
                <w:sz w:val="20"/>
                <w:szCs w:val="20"/>
              </w:rPr>
              <w:t xml:space="preserve">Dispense </w:t>
            </w:r>
            <w:r w:rsidRPr="00EC2C5E" w:rsidR="39C8D4B0">
              <w:rPr>
                <w:rFonts w:cs="Arial"/>
                <w:color w:val="000000" w:themeColor="text1"/>
                <w:sz w:val="20"/>
                <w:szCs w:val="20"/>
              </w:rPr>
              <w:t xml:space="preserve">single vision </w:t>
            </w:r>
            <w:r w:rsidRPr="00EC2C5E">
              <w:rPr>
                <w:rFonts w:cs="Arial"/>
                <w:color w:val="000000" w:themeColor="text1"/>
                <w:sz w:val="20"/>
                <w:szCs w:val="20"/>
              </w:rPr>
              <w:t>optical appliances</w:t>
            </w:r>
            <w:r w:rsidRPr="00EC2C5E">
              <w:rPr>
                <w:rFonts w:ascii="Arial" w:hAnsi="Arial" w:cs="Arial"/>
                <w:color w:val="000000" w:themeColor="text1"/>
                <w:sz w:val="20"/>
                <w:szCs w:val="20"/>
              </w:rPr>
              <w:t>   </w:t>
            </w:r>
            <w:r w:rsidRPr="00EC2C5E">
              <w:rPr>
                <w:rFonts w:cs="Arial"/>
                <w:color w:val="000000" w:themeColor="text1"/>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EC2C5E" w:rsidR="00AC3068" w:rsidP="00AC3068" w:rsidRDefault="00AC3068" w14:paraId="03C8249A" w14:textId="77777777">
            <w:pPr>
              <w:ind w:left="135" w:right="-150"/>
              <w:textAlignment w:val="baseline"/>
              <w:rPr>
                <w:color w:val="000000"/>
                <w:sz w:val="20"/>
                <w:szCs w:val="20"/>
              </w:rPr>
            </w:pPr>
            <w:r w:rsidRPr="00EC2C5E">
              <w:rPr>
                <w:rFonts w:cs="Arial"/>
                <w:color w:val="000000"/>
                <w:sz w:val="20"/>
                <w:szCs w:val="20"/>
              </w:rPr>
              <w:t> </w:t>
            </w:r>
          </w:p>
        </w:tc>
      </w:tr>
      <w:tr w:rsidR="292CF6AB" w:rsidTr="003B048B" w14:paraId="56048CE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292CF6AB" w:rsidP="292CF6AB" w:rsidRDefault="26730857" w14:paraId="69C66DC0" w14:textId="1638321E">
            <w:pPr>
              <w:ind w:left="135" w:right="-150"/>
              <w:rPr>
                <w:color w:val="000000" w:themeColor="text1"/>
                <w:sz w:val="20"/>
                <w:szCs w:val="20"/>
              </w:rPr>
            </w:pPr>
            <w:r w:rsidRPr="00EC2C5E">
              <w:rPr>
                <w:rFonts w:cs="Arial"/>
                <w:color w:val="000000" w:themeColor="text1"/>
                <w:sz w:val="20"/>
                <w:szCs w:val="20"/>
              </w:rPr>
              <w:t>HLTOPD00</w:t>
            </w:r>
            <w:r w:rsidRPr="00EC2C5E" w:rsidR="7DCB3C33">
              <w:rPr>
                <w:rFonts w:cs="Arial"/>
                <w:color w:val="000000" w:themeColor="text1"/>
                <w:sz w:val="20"/>
                <w:szCs w:val="20"/>
              </w:rPr>
              <w:t>8</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292CF6AB" w:rsidP="292CF6AB" w:rsidRDefault="292CF6AB" w14:paraId="128F271B" w14:textId="2B9F3623">
            <w:pPr>
              <w:ind w:left="135" w:right="-150"/>
              <w:rPr>
                <w:color w:val="000000" w:themeColor="text1"/>
                <w:sz w:val="20"/>
                <w:szCs w:val="20"/>
              </w:rPr>
            </w:pPr>
            <w:r w:rsidRPr="00EC2C5E">
              <w:rPr>
                <w:rFonts w:cs="Arial"/>
                <w:color w:val="000000" w:themeColor="text1"/>
                <w:sz w:val="20"/>
                <w:szCs w:val="20"/>
              </w:rPr>
              <w:t xml:space="preserve">Dispense </w:t>
            </w:r>
            <w:r w:rsidRPr="00EC2C5E" w:rsidR="52FB50A4">
              <w:rPr>
                <w:rFonts w:cs="Arial"/>
                <w:color w:val="000000" w:themeColor="text1"/>
                <w:sz w:val="20"/>
                <w:szCs w:val="20"/>
              </w:rPr>
              <w:t>advanced</w:t>
            </w:r>
            <w:r w:rsidRPr="00EC2C5E">
              <w:rPr>
                <w:rFonts w:cs="Arial"/>
                <w:color w:val="000000" w:themeColor="text1"/>
                <w:sz w:val="20"/>
                <w:szCs w:val="20"/>
              </w:rPr>
              <w:t xml:space="preserve"> optical appliances</w:t>
            </w:r>
            <w:r w:rsidRPr="00EC2C5E">
              <w:rPr>
                <w:rFonts w:ascii="Arial" w:hAnsi="Arial" w:cs="Arial"/>
                <w:color w:val="000000" w:themeColor="text1"/>
                <w:sz w:val="20"/>
                <w:szCs w:val="20"/>
              </w:rPr>
              <w:t>   </w:t>
            </w:r>
            <w:r w:rsidRPr="00EC2C5E">
              <w:rPr>
                <w:rFonts w:hint="eastAsia" w:cs="Arial"/>
                <w:color w:val="000000" w:themeColor="text1"/>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EC2C5E" w:rsidR="292CF6AB" w:rsidP="292CF6AB" w:rsidRDefault="292CF6AB" w14:paraId="40358197" w14:textId="5F842E15">
            <w:pPr>
              <w:rPr>
                <w:rFonts w:cs="Arial"/>
                <w:color w:val="000000" w:themeColor="text1"/>
                <w:sz w:val="20"/>
                <w:szCs w:val="20"/>
              </w:rPr>
            </w:pPr>
          </w:p>
        </w:tc>
      </w:tr>
      <w:tr w:rsidRPr="00AC3068" w:rsidR="00AC3068" w:rsidTr="003B048B" w14:paraId="2A68578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00AC3068" w:rsidRDefault="6A089D5B" w14:paraId="5D0E1387" w14:textId="3F110F88">
            <w:pPr>
              <w:ind w:left="135" w:right="-150"/>
              <w:textAlignment w:val="baseline"/>
              <w:rPr>
                <w:color w:val="000000"/>
                <w:sz w:val="20"/>
                <w:szCs w:val="20"/>
              </w:rPr>
            </w:pPr>
            <w:r w:rsidRPr="00EC2C5E">
              <w:rPr>
                <w:rFonts w:cs="Arial"/>
                <w:color w:val="000000" w:themeColor="text1"/>
                <w:sz w:val="20"/>
                <w:szCs w:val="20"/>
              </w:rPr>
              <w:t>HLTOPD00</w:t>
            </w:r>
            <w:r w:rsidRPr="00EC2C5E" w:rsidR="6E546F7B">
              <w:rPr>
                <w:rFonts w:cs="Arial"/>
                <w:color w:val="000000" w:themeColor="text1"/>
                <w:sz w:val="20"/>
                <w:szCs w:val="20"/>
              </w:rPr>
              <w:t>9</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00AC3068" w:rsidRDefault="00AC3068" w14:paraId="000FFBBD" w14:textId="19E09CBB">
            <w:pPr>
              <w:ind w:left="135" w:right="-150"/>
              <w:textAlignment w:val="baseline"/>
              <w:rPr>
                <w:color w:val="000000"/>
                <w:sz w:val="20"/>
                <w:szCs w:val="20"/>
              </w:rPr>
            </w:pPr>
            <w:r w:rsidRPr="00EC2C5E">
              <w:rPr>
                <w:rFonts w:cs="Arial"/>
                <w:color w:val="000000" w:themeColor="text1"/>
                <w:sz w:val="20"/>
                <w:szCs w:val="20"/>
              </w:rPr>
              <w:t xml:space="preserve">Dispense atypical </w:t>
            </w:r>
            <w:r w:rsidRPr="00EC2C5E" w:rsidR="1D6CB363">
              <w:rPr>
                <w:rFonts w:cs="Arial"/>
                <w:color w:val="000000" w:themeColor="text1"/>
                <w:sz w:val="20"/>
                <w:szCs w:val="20"/>
              </w:rPr>
              <w:t xml:space="preserve">and complex </w:t>
            </w:r>
            <w:r w:rsidRPr="00EC2C5E">
              <w:rPr>
                <w:rFonts w:cs="Arial"/>
                <w:color w:val="000000" w:themeColor="text1"/>
                <w:sz w:val="20"/>
                <w:szCs w:val="20"/>
              </w:rPr>
              <w:t>prescriptions</w:t>
            </w:r>
            <w:r w:rsidRPr="00EC2C5E">
              <w:rPr>
                <w:rFonts w:ascii="Arial" w:hAnsi="Arial" w:cs="Arial"/>
                <w:color w:val="000000" w:themeColor="text1"/>
                <w:sz w:val="20"/>
                <w:szCs w:val="20"/>
              </w:rPr>
              <w:t>   </w:t>
            </w:r>
            <w:r w:rsidRPr="00EC2C5E">
              <w:rPr>
                <w:rFonts w:hint="eastAsia" w:cs="Arial"/>
                <w:color w:val="000000" w:themeColor="text1"/>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EC2C5E" w:rsidR="00AC3068" w:rsidP="00AC3068" w:rsidRDefault="00AC3068" w14:paraId="00391F09" w14:textId="77777777">
            <w:pPr>
              <w:ind w:left="135" w:right="-150"/>
              <w:textAlignment w:val="baseline"/>
              <w:rPr>
                <w:color w:val="000000"/>
                <w:sz w:val="20"/>
                <w:szCs w:val="20"/>
              </w:rPr>
            </w:pPr>
            <w:r w:rsidRPr="00EC2C5E">
              <w:rPr>
                <w:rFonts w:cs="Arial"/>
                <w:color w:val="000000"/>
                <w:sz w:val="20"/>
                <w:szCs w:val="20"/>
              </w:rPr>
              <w:t> </w:t>
            </w:r>
          </w:p>
        </w:tc>
      </w:tr>
      <w:tr w:rsidRPr="00AC3068" w:rsidR="00AC3068" w:rsidTr="003B048B" w14:paraId="275987A5"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00AC3068" w:rsidRDefault="6A089D5B" w14:paraId="7FF32443" w14:textId="438031EC">
            <w:pPr>
              <w:ind w:left="135" w:right="-150"/>
              <w:textAlignment w:val="baseline"/>
              <w:rPr>
                <w:color w:val="000000"/>
                <w:sz w:val="20"/>
                <w:szCs w:val="20"/>
              </w:rPr>
            </w:pPr>
            <w:r w:rsidRPr="00EC2C5E">
              <w:rPr>
                <w:rFonts w:cs="Arial"/>
                <w:color w:val="000000" w:themeColor="text1"/>
                <w:sz w:val="20"/>
                <w:szCs w:val="20"/>
              </w:rPr>
              <w:t>HLTOPD0</w:t>
            </w:r>
            <w:r w:rsidRPr="00EC2C5E" w:rsidR="21330BD3">
              <w:rPr>
                <w:rFonts w:cs="Arial"/>
                <w:color w:val="000000" w:themeColor="text1"/>
                <w:sz w:val="20"/>
                <w:szCs w:val="20"/>
              </w:rPr>
              <w:t>10</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00AC3068" w:rsidRDefault="00AC3068" w14:paraId="2DC30F09" w14:textId="739B3B40">
            <w:pPr>
              <w:ind w:left="135" w:right="-150"/>
              <w:textAlignment w:val="baseline"/>
              <w:rPr>
                <w:color w:val="000000"/>
                <w:sz w:val="20"/>
                <w:szCs w:val="20"/>
              </w:rPr>
            </w:pPr>
            <w:r w:rsidRPr="00EC2C5E">
              <w:rPr>
                <w:rFonts w:cs="Arial"/>
                <w:color w:val="000000"/>
                <w:sz w:val="20"/>
                <w:szCs w:val="20"/>
              </w:rPr>
              <w:t>Edge and fit op</w:t>
            </w:r>
            <w:r w:rsidRPr="00EC2C5E" w:rsidR="00C26DAC">
              <w:rPr>
                <w:rFonts w:cs="Arial"/>
                <w:color w:val="000000"/>
                <w:sz w:val="20"/>
                <w:szCs w:val="20"/>
              </w:rPr>
              <w:t xml:space="preserve">tical </w:t>
            </w:r>
            <w:r w:rsidRPr="00EC2C5E">
              <w:rPr>
                <w:rFonts w:cs="Arial"/>
                <w:color w:val="000000"/>
                <w:sz w:val="20"/>
                <w:szCs w:val="20"/>
              </w:rPr>
              <w:t>appliances</w:t>
            </w:r>
            <w:r w:rsidRPr="00EC2C5E">
              <w:rPr>
                <w:rFonts w:ascii="Arial" w:hAnsi="Arial" w:cs="Arial"/>
                <w:color w:val="000000"/>
                <w:sz w:val="20"/>
                <w:szCs w:val="20"/>
              </w:rPr>
              <w:t>   </w:t>
            </w:r>
            <w:r w:rsidRPr="00EC2C5E">
              <w:rPr>
                <w:rFonts w:hint="eastAsia"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EC2C5E" w:rsidR="00AC3068" w:rsidP="00AC3068" w:rsidRDefault="00AC3068" w14:paraId="2F2486F1" w14:textId="77777777">
            <w:pPr>
              <w:ind w:left="135" w:right="-150"/>
              <w:textAlignment w:val="baseline"/>
              <w:rPr>
                <w:color w:val="000000"/>
                <w:sz w:val="20"/>
                <w:szCs w:val="20"/>
              </w:rPr>
            </w:pPr>
            <w:r w:rsidRPr="00EC2C5E">
              <w:rPr>
                <w:rFonts w:cs="Arial"/>
                <w:color w:val="000000"/>
                <w:sz w:val="20"/>
                <w:szCs w:val="20"/>
              </w:rPr>
              <w:t> </w:t>
            </w:r>
          </w:p>
        </w:tc>
      </w:tr>
      <w:tr w:rsidRPr="00AC3068" w:rsidR="00AC3068" w:rsidTr="003B048B" w14:paraId="492193D9"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00AC3068" w:rsidRDefault="6A089D5B" w14:paraId="30B59258" w14:textId="57118829">
            <w:pPr>
              <w:ind w:left="135" w:right="-150"/>
              <w:textAlignment w:val="baseline"/>
              <w:rPr>
                <w:color w:val="000000"/>
                <w:sz w:val="20"/>
                <w:szCs w:val="20"/>
              </w:rPr>
            </w:pPr>
            <w:r w:rsidRPr="00EC2C5E">
              <w:rPr>
                <w:rFonts w:cs="Arial"/>
                <w:color w:val="000000" w:themeColor="text1"/>
                <w:sz w:val="20"/>
                <w:szCs w:val="20"/>
              </w:rPr>
              <w:t>HLTOPD00</w:t>
            </w:r>
            <w:r w:rsidRPr="00EC2C5E" w:rsidR="166F9CDE">
              <w:rPr>
                <w:rFonts w:cs="Arial"/>
                <w:color w:val="000000" w:themeColor="text1"/>
                <w:sz w:val="20"/>
                <w:szCs w:val="20"/>
              </w:rPr>
              <w:t>11</w:t>
            </w:r>
            <w:r w:rsidRPr="00EC2C5E">
              <w:rPr>
                <w:rFonts w:cs="Arial"/>
                <w:color w:val="000000" w:themeColor="text1"/>
                <w:sz w:val="20"/>
                <w:szCs w:val="20"/>
              </w:rPr>
              <w:t>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00AC3068" w:rsidRDefault="00AC3068" w14:paraId="40BC05CC" w14:textId="77777777">
            <w:pPr>
              <w:ind w:left="135" w:right="-150"/>
              <w:textAlignment w:val="baseline"/>
              <w:rPr>
                <w:color w:val="000000"/>
                <w:sz w:val="20"/>
                <w:szCs w:val="20"/>
              </w:rPr>
            </w:pPr>
            <w:r w:rsidRPr="00EC2C5E">
              <w:rPr>
                <w:rFonts w:cs="Arial"/>
                <w:color w:val="000000"/>
                <w:sz w:val="20"/>
                <w:szCs w:val="20"/>
              </w:rPr>
              <w:t>Process and manage optical appliance orders</w:t>
            </w:r>
            <w:r w:rsidRPr="00EC2C5E">
              <w:rPr>
                <w:rFonts w:ascii="Arial" w:hAnsi="Arial" w:cs="Arial"/>
                <w:color w:val="000000"/>
                <w:sz w:val="20"/>
                <w:szCs w:val="20"/>
              </w:rPr>
              <w:t>   </w:t>
            </w:r>
            <w:r w:rsidRPr="00EC2C5E">
              <w:rPr>
                <w:rFonts w:hint="eastAsia"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00AC3068" w:rsidRDefault="00AC3068" w14:paraId="0837360F" w14:textId="77777777">
            <w:pPr>
              <w:ind w:left="135" w:right="-150"/>
              <w:textAlignment w:val="baseline"/>
              <w:rPr>
                <w:color w:val="000000"/>
                <w:sz w:val="20"/>
                <w:szCs w:val="20"/>
              </w:rPr>
            </w:pPr>
            <w:r w:rsidRPr="00EC2C5E">
              <w:rPr>
                <w:rFonts w:cs="Arial"/>
                <w:color w:val="000000"/>
                <w:sz w:val="20"/>
                <w:szCs w:val="20"/>
              </w:rPr>
              <w:t> </w:t>
            </w:r>
          </w:p>
        </w:tc>
      </w:tr>
      <w:tr w:rsidRPr="00AC3068" w:rsidR="008B4D9C" w:rsidTr="003B048B" w14:paraId="00C1CBA7"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DAE9F7" w:themeFill="text2" w:themeFillTint="1A"/>
          </w:tcPr>
          <w:p w:rsidRPr="00F3307F" w:rsidR="008B4D9C" w:rsidP="008B4D9C" w:rsidRDefault="008B4D9C" w14:paraId="62A5768C" w14:textId="7E3C1389">
            <w:pPr>
              <w:ind w:left="135" w:right="-150"/>
              <w:textAlignment w:val="baseline"/>
              <w:rPr>
                <w:rFonts w:cs="Arial"/>
                <w:b/>
                <w:bCs/>
                <w:color w:val="000000"/>
                <w:sz w:val="20"/>
                <w:szCs w:val="20"/>
              </w:rPr>
            </w:pPr>
            <w:r w:rsidRPr="00F3307F">
              <w:rPr>
                <w:b/>
                <w:bCs/>
              </w:rPr>
              <w:t>Orthopaedic Technology</w:t>
            </w:r>
          </w:p>
        </w:tc>
      </w:tr>
      <w:tr w:rsidRPr="00AC3068" w:rsidR="00AC3068" w:rsidTr="003B048B" w14:paraId="24ABCA9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831C0BA" w14:textId="77777777">
            <w:pPr>
              <w:ind w:left="135" w:right="-150"/>
              <w:textAlignment w:val="baseline"/>
              <w:rPr>
                <w:color w:val="000000"/>
                <w:sz w:val="20"/>
                <w:szCs w:val="20"/>
              </w:rPr>
            </w:pPr>
            <w:r w:rsidRPr="00AC3068">
              <w:rPr>
                <w:rFonts w:cs="Arial"/>
                <w:color w:val="000000"/>
                <w:sz w:val="20"/>
                <w:szCs w:val="20"/>
              </w:rPr>
              <w:t>HLTOTH001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7BB71B2" w14:textId="77777777">
            <w:pPr>
              <w:ind w:left="135" w:right="-150"/>
              <w:textAlignment w:val="baseline"/>
              <w:rPr>
                <w:color w:val="000000"/>
                <w:sz w:val="20"/>
                <w:szCs w:val="20"/>
              </w:rPr>
            </w:pPr>
            <w:r w:rsidRPr="00AC3068">
              <w:rPr>
                <w:rFonts w:cs="Arial"/>
                <w:color w:val="000000"/>
                <w:sz w:val="20"/>
                <w:szCs w:val="20"/>
              </w:rPr>
              <w:t>Apply casts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D057024"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9FAE3AB"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D875DC3" w14:textId="77777777">
            <w:pPr>
              <w:ind w:left="135" w:right="-150"/>
              <w:textAlignment w:val="baseline"/>
              <w:rPr>
                <w:color w:val="000000"/>
                <w:sz w:val="20"/>
                <w:szCs w:val="20"/>
              </w:rPr>
            </w:pPr>
            <w:r w:rsidRPr="00AC3068">
              <w:rPr>
                <w:rFonts w:cs="Arial"/>
                <w:color w:val="000000"/>
                <w:sz w:val="20"/>
                <w:szCs w:val="20"/>
              </w:rPr>
              <w:t>HLTOTH002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D250569" w14:textId="77777777">
            <w:pPr>
              <w:ind w:left="135" w:right="-150"/>
              <w:textAlignment w:val="baseline"/>
              <w:rPr>
                <w:color w:val="000000"/>
                <w:sz w:val="20"/>
                <w:szCs w:val="20"/>
              </w:rPr>
            </w:pPr>
            <w:r w:rsidRPr="00AC3068">
              <w:rPr>
                <w:rFonts w:cs="Arial"/>
                <w:color w:val="000000"/>
                <w:sz w:val="20"/>
                <w:szCs w:val="20"/>
              </w:rPr>
              <w:t>Modify casts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04D8BDA"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319A982"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8FCD6CF" w14:textId="77777777">
            <w:pPr>
              <w:ind w:left="135" w:right="-150"/>
              <w:textAlignment w:val="baseline"/>
              <w:rPr>
                <w:color w:val="000000"/>
                <w:sz w:val="20"/>
                <w:szCs w:val="20"/>
              </w:rPr>
            </w:pPr>
            <w:r w:rsidRPr="00AC3068">
              <w:rPr>
                <w:rFonts w:cs="Arial"/>
                <w:color w:val="000000"/>
                <w:sz w:val="20"/>
                <w:szCs w:val="20"/>
              </w:rPr>
              <w:t>HLTOTH003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6C9AC2D" w14:textId="77777777">
            <w:pPr>
              <w:ind w:left="135" w:right="-150"/>
              <w:textAlignment w:val="baseline"/>
              <w:rPr>
                <w:color w:val="000000"/>
                <w:sz w:val="20"/>
                <w:szCs w:val="20"/>
              </w:rPr>
            </w:pPr>
            <w:r w:rsidRPr="00AC3068">
              <w:rPr>
                <w:rFonts w:cs="Arial"/>
                <w:color w:val="000000"/>
                <w:sz w:val="20"/>
                <w:szCs w:val="20"/>
              </w:rPr>
              <w:t>Remove casts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1DF0041"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859CA39"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A88CFA5" w14:textId="77777777">
            <w:pPr>
              <w:ind w:left="135" w:right="-150"/>
              <w:textAlignment w:val="baseline"/>
              <w:rPr>
                <w:color w:val="000000"/>
                <w:sz w:val="20"/>
                <w:szCs w:val="20"/>
              </w:rPr>
            </w:pPr>
            <w:r w:rsidRPr="00AC3068">
              <w:rPr>
                <w:rFonts w:cs="Arial"/>
                <w:color w:val="000000"/>
                <w:sz w:val="20"/>
                <w:szCs w:val="20"/>
              </w:rPr>
              <w:t>HLTOTH004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D92CAAE" w14:textId="77777777">
            <w:pPr>
              <w:ind w:left="135" w:right="-150"/>
              <w:textAlignment w:val="baseline"/>
              <w:rPr>
                <w:color w:val="000000"/>
                <w:sz w:val="20"/>
                <w:szCs w:val="20"/>
              </w:rPr>
            </w:pPr>
            <w:r w:rsidRPr="00AC3068">
              <w:rPr>
                <w:rFonts w:cs="Arial"/>
                <w:color w:val="000000"/>
                <w:sz w:val="20"/>
                <w:szCs w:val="20"/>
              </w:rPr>
              <w:t>Apply orthopaedic devices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376319A"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A164A0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7AFA820" w14:textId="77777777">
            <w:pPr>
              <w:ind w:left="135" w:right="-150"/>
              <w:textAlignment w:val="baseline"/>
              <w:rPr>
                <w:color w:val="000000"/>
                <w:sz w:val="20"/>
                <w:szCs w:val="20"/>
              </w:rPr>
            </w:pPr>
            <w:r w:rsidRPr="00AC3068">
              <w:rPr>
                <w:rFonts w:cs="Arial"/>
                <w:color w:val="000000"/>
                <w:sz w:val="20"/>
                <w:szCs w:val="20"/>
              </w:rPr>
              <w:t>HLTOTH005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8D1AF0A" w14:textId="77777777">
            <w:pPr>
              <w:ind w:left="135" w:right="-150"/>
              <w:textAlignment w:val="baseline"/>
              <w:rPr>
                <w:color w:val="000000"/>
                <w:sz w:val="20"/>
                <w:szCs w:val="20"/>
              </w:rPr>
            </w:pPr>
            <w:r w:rsidRPr="00AC3068">
              <w:rPr>
                <w:rFonts w:cs="Arial"/>
                <w:color w:val="000000"/>
                <w:sz w:val="20"/>
                <w:szCs w:val="20"/>
              </w:rPr>
              <w:t>Modify orthopaedic devices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F34DD2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0C46C30"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4222B2F" w14:textId="77777777">
            <w:pPr>
              <w:ind w:left="135" w:right="-150"/>
              <w:textAlignment w:val="baseline"/>
              <w:rPr>
                <w:color w:val="000000"/>
                <w:sz w:val="20"/>
                <w:szCs w:val="20"/>
              </w:rPr>
            </w:pPr>
            <w:r w:rsidRPr="00AC3068">
              <w:rPr>
                <w:rFonts w:cs="Arial"/>
                <w:color w:val="000000"/>
                <w:sz w:val="20"/>
                <w:szCs w:val="20"/>
              </w:rPr>
              <w:t>HLTOTH006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DDF7898" w14:textId="77777777">
            <w:pPr>
              <w:ind w:left="135" w:right="-150"/>
              <w:textAlignment w:val="baseline"/>
              <w:rPr>
                <w:color w:val="000000"/>
                <w:sz w:val="20"/>
                <w:szCs w:val="20"/>
              </w:rPr>
            </w:pPr>
            <w:r w:rsidRPr="00AC3068">
              <w:rPr>
                <w:rFonts w:cs="Arial"/>
                <w:color w:val="000000"/>
                <w:sz w:val="20"/>
                <w:szCs w:val="20"/>
              </w:rPr>
              <w:t>Remove orthopaedic devices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1226D36"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F030866"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A77306D" w14:textId="77777777">
            <w:pPr>
              <w:ind w:left="135" w:right="-150"/>
              <w:textAlignment w:val="baseline"/>
              <w:rPr>
                <w:color w:val="000000"/>
                <w:sz w:val="20"/>
                <w:szCs w:val="20"/>
              </w:rPr>
            </w:pPr>
            <w:r w:rsidRPr="00AC3068">
              <w:rPr>
                <w:rFonts w:cs="Arial"/>
                <w:color w:val="000000"/>
                <w:sz w:val="20"/>
                <w:szCs w:val="20"/>
              </w:rPr>
              <w:t>HLTOTH007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9899369" w14:textId="77777777">
            <w:pPr>
              <w:ind w:left="135" w:right="-150"/>
              <w:textAlignment w:val="baseline"/>
              <w:rPr>
                <w:color w:val="000000"/>
                <w:sz w:val="20"/>
                <w:szCs w:val="20"/>
              </w:rPr>
            </w:pPr>
            <w:r w:rsidRPr="00AC3068">
              <w:rPr>
                <w:rFonts w:cs="Arial"/>
                <w:color w:val="000000"/>
                <w:sz w:val="20"/>
                <w:szCs w:val="20"/>
              </w:rPr>
              <w:t>Apply and remove traction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DE9021D"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D18DD49"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2660041" w14:textId="77777777">
            <w:pPr>
              <w:ind w:left="135" w:right="-150"/>
              <w:textAlignment w:val="baseline"/>
              <w:rPr>
                <w:color w:val="000000"/>
                <w:sz w:val="20"/>
                <w:szCs w:val="20"/>
              </w:rPr>
            </w:pPr>
            <w:r w:rsidRPr="00AC3068">
              <w:rPr>
                <w:rFonts w:cs="Arial"/>
                <w:color w:val="000000"/>
                <w:sz w:val="20"/>
                <w:szCs w:val="20"/>
              </w:rPr>
              <w:t>HLTOUT001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E24973B" w14:textId="77777777">
            <w:pPr>
              <w:ind w:left="135" w:right="-150"/>
              <w:textAlignment w:val="baseline"/>
              <w:rPr>
                <w:color w:val="000000"/>
                <w:sz w:val="20"/>
                <w:szCs w:val="20"/>
              </w:rPr>
            </w:pPr>
            <w:r w:rsidRPr="00AC3068">
              <w:rPr>
                <w:rFonts w:cs="Arial"/>
                <w:color w:val="000000"/>
                <w:sz w:val="20"/>
                <w:szCs w:val="20"/>
              </w:rPr>
              <w:t>Implement safe access and egress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CCA6F33"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679D230"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DEDE043" w14:textId="77777777">
            <w:pPr>
              <w:ind w:left="135" w:right="-150"/>
              <w:textAlignment w:val="baseline"/>
              <w:rPr>
                <w:color w:val="000000"/>
                <w:sz w:val="20"/>
                <w:szCs w:val="20"/>
              </w:rPr>
            </w:pPr>
            <w:r w:rsidRPr="00AC3068">
              <w:rPr>
                <w:rFonts w:cs="Arial"/>
                <w:color w:val="000000"/>
                <w:sz w:val="20"/>
                <w:szCs w:val="20"/>
              </w:rPr>
              <w:t>HLTOUT002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9C11A4A" w14:textId="77777777">
            <w:pPr>
              <w:ind w:left="135" w:right="-150"/>
              <w:textAlignment w:val="baseline"/>
              <w:rPr>
                <w:color w:val="000000"/>
                <w:sz w:val="20"/>
                <w:szCs w:val="20"/>
              </w:rPr>
            </w:pPr>
            <w:r w:rsidRPr="00AC3068">
              <w:rPr>
                <w:rFonts w:cs="Arial"/>
                <w:color w:val="000000"/>
                <w:sz w:val="20"/>
                <w:szCs w:val="20"/>
              </w:rPr>
              <w:t>Receive and respond to requests for ambulance service</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01A92AE"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88DDA45"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A813F06" w14:textId="77777777">
            <w:pPr>
              <w:ind w:left="135" w:right="-150"/>
              <w:textAlignment w:val="baseline"/>
              <w:rPr>
                <w:color w:val="000000"/>
                <w:sz w:val="20"/>
                <w:szCs w:val="20"/>
              </w:rPr>
            </w:pPr>
            <w:r w:rsidRPr="00AC3068">
              <w:rPr>
                <w:rFonts w:cs="Arial"/>
                <w:color w:val="000000"/>
                <w:sz w:val="20"/>
                <w:szCs w:val="20"/>
              </w:rPr>
              <w:t>HLTOUT003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B5BAB3E" w14:textId="77777777">
            <w:pPr>
              <w:ind w:left="135" w:right="-150"/>
              <w:textAlignment w:val="baseline"/>
              <w:rPr>
                <w:color w:val="000000"/>
                <w:sz w:val="20"/>
                <w:szCs w:val="20"/>
              </w:rPr>
            </w:pPr>
            <w:r w:rsidRPr="00AC3068">
              <w:rPr>
                <w:rFonts w:cs="Arial"/>
                <w:color w:val="000000"/>
                <w:sz w:val="20"/>
                <w:szCs w:val="20"/>
              </w:rPr>
              <w:t>Assign and coordinate ambulance service resources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6C5424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011F57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4FB4F6D" w14:textId="77777777">
            <w:pPr>
              <w:ind w:left="135" w:right="-150"/>
              <w:textAlignment w:val="baseline"/>
              <w:rPr>
                <w:color w:val="000000"/>
                <w:sz w:val="20"/>
                <w:szCs w:val="20"/>
              </w:rPr>
            </w:pPr>
            <w:r w:rsidRPr="00AC3068">
              <w:rPr>
                <w:rFonts w:cs="Arial"/>
                <w:color w:val="000000"/>
                <w:sz w:val="20"/>
                <w:szCs w:val="20"/>
              </w:rPr>
              <w:t>HLTOUT004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822D193" w14:textId="77777777">
            <w:pPr>
              <w:ind w:left="135" w:right="-150"/>
              <w:textAlignment w:val="baseline"/>
              <w:rPr>
                <w:color w:val="000000"/>
                <w:sz w:val="20"/>
                <w:szCs w:val="20"/>
              </w:rPr>
            </w:pPr>
            <w:r w:rsidRPr="00AC3068">
              <w:rPr>
                <w:rFonts w:cs="Arial"/>
                <w:color w:val="000000"/>
                <w:sz w:val="20"/>
                <w:szCs w:val="20"/>
              </w:rPr>
              <w:t>Assess and deliver basic clinical care</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ACEF175"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0166A02"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C038A1C" w14:textId="77777777">
            <w:pPr>
              <w:ind w:left="135" w:right="-150"/>
              <w:textAlignment w:val="baseline"/>
              <w:rPr>
                <w:color w:val="000000"/>
                <w:sz w:val="20"/>
                <w:szCs w:val="20"/>
              </w:rPr>
            </w:pPr>
            <w:r w:rsidRPr="00AC3068">
              <w:rPr>
                <w:rFonts w:cs="Arial"/>
                <w:color w:val="000000"/>
                <w:sz w:val="20"/>
                <w:szCs w:val="20"/>
              </w:rPr>
              <w:t>HLTOUT005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ED63BDF" w14:textId="77777777">
            <w:pPr>
              <w:ind w:left="135" w:right="-150"/>
              <w:textAlignment w:val="baseline"/>
              <w:rPr>
                <w:color w:val="000000"/>
                <w:sz w:val="20"/>
                <w:szCs w:val="20"/>
              </w:rPr>
            </w:pPr>
            <w:r w:rsidRPr="00AC3068">
              <w:rPr>
                <w:rFonts w:cs="Arial"/>
                <w:color w:val="000000"/>
                <w:sz w:val="20"/>
                <w:szCs w:val="20"/>
              </w:rPr>
              <w:t>Assess and deliver standard clinical care</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BC3C2D6"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3B8FB9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6ED6F2B" w14:textId="77777777">
            <w:pPr>
              <w:ind w:left="135" w:right="-150"/>
              <w:textAlignment w:val="baseline"/>
              <w:rPr>
                <w:color w:val="000000"/>
                <w:sz w:val="20"/>
                <w:szCs w:val="20"/>
              </w:rPr>
            </w:pPr>
            <w:r w:rsidRPr="00AC3068">
              <w:rPr>
                <w:rFonts w:cs="Arial"/>
                <w:color w:val="000000"/>
                <w:sz w:val="20"/>
                <w:szCs w:val="20"/>
              </w:rPr>
              <w:t>HLTOUT006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DCEB76A" w14:textId="77777777">
            <w:pPr>
              <w:ind w:left="135" w:right="-150"/>
              <w:textAlignment w:val="baseline"/>
              <w:rPr>
                <w:color w:val="000000"/>
                <w:sz w:val="20"/>
                <w:szCs w:val="20"/>
              </w:rPr>
            </w:pPr>
            <w:r w:rsidRPr="00AC3068">
              <w:rPr>
                <w:rFonts w:cs="Arial"/>
                <w:color w:val="000000"/>
                <w:sz w:val="20"/>
                <w:szCs w:val="20"/>
              </w:rPr>
              <w:t>Transport emergency patients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E5F291C"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3BFE62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A981F87" w14:textId="77777777">
            <w:pPr>
              <w:ind w:left="135" w:right="-150"/>
              <w:textAlignment w:val="baseline"/>
              <w:rPr>
                <w:color w:val="000000"/>
                <w:sz w:val="20"/>
                <w:szCs w:val="20"/>
              </w:rPr>
            </w:pPr>
            <w:r w:rsidRPr="00AC3068">
              <w:rPr>
                <w:rFonts w:cs="Arial"/>
                <w:color w:val="000000"/>
                <w:sz w:val="20"/>
                <w:szCs w:val="20"/>
              </w:rPr>
              <w:t>HLTOUT007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8FE51D1" w14:textId="77777777">
            <w:pPr>
              <w:ind w:left="135" w:right="-150"/>
              <w:textAlignment w:val="baseline"/>
              <w:rPr>
                <w:color w:val="000000"/>
                <w:sz w:val="20"/>
                <w:szCs w:val="20"/>
              </w:rPr>
            </w:pPr>
            <w:r w:rsidRPr="00AC3068">
              <w:rPr>
                <w:rFonts w:cs="Arial"/>
                <w:color w:val="000000"/>
                <w:sz w:val="20"/>
                <w:szCs w:val="20"/>
              </w:rPr>
              <w:t>Transport non-emergency patients under operational conditions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F95753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2EA70C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3EE2298" w14:textId="77777777">
            <w:pPr>
              <w:ind w:left="135" w:right="-150"/>
              <w:textAlignment w:val="baseline"/>
              <w:rPr>
                <w:color w:val="000000"/>
                <w:sz w:val="20"/>
                <w:szCs w:val="20"/>
              </w:rPr>
            </w:pPr>
            <w:r w:rsidRPr="00AC3068">
              <w:rPr>
                <w:rFonts w:cs="Arial"/>
                <w:color w:val="000000"/>
                <w:sz w:val="20"/>
                <w:szCs w:val="20"/>
              </w:rPr>
              <w:t>HLTOUT008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1B1D751" w14:textId="77777777">
            <w:pPr>
              <w:ind w:left="135" w:right="-150"/>
              <w:textAlignment w:val="baseline"/>
              <w:rPr>
                <w:color w:val="000000"/>
                <w:sz w:val="20"/>
                <w:szCs w:val="20"/>
              </w:rPr>
            </w:pPr>
            <w:r w:rsidRPr="00AC3068">
              <w:rPr>
                <w:rFonts w:cs="Arial"/>
                <w:color w:val="000000"/>
                <w:sz w:val="20"/>
                <w:szCs w:val="20"/>
              </w:rPr>
              <w:t>Manage a scene</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E9E1DCE"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F51B31C"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6F66A2C" w14:textId="77777777">
            <w:pPr>
              <w:ind w:left="135" w:right="-150"/>
              <w:textAlignment w:val="baseline"/>
              <w:rPr>
                <w:color w:val="000000"/>
                <w:sz w:val="20"/>
                <w:szCs w:val="20"/>
              </w:rPr>
            </w:pPr>
            <w:r w:rsidRPr="00AC3068">
              <w:rPr>
                <w:rFonts w:cs="Arial"/>
                <w:color w:val="000000"/>
                <w:sz w:val="20"/>
                <w:szCs w:val="20"/>
              </w:rPr>
              <w:t>HLTOUT009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65403EE" w14:textId="77777777">
            <w:pPr>
              <w:ind w:left="135" w:right="-150"/>
              <w:textAlignment w:val="baseline"/>
              <w:rPr>
                <w:color w:val="000000"/>
                <w:sz w:val="20"/>
                <w:szCs w:val="20"/>
              </w:rPr>
            </w:pPr>
            <w:r w:rsidRPr="00AC3068">
              <w:rPr>
                <w:rFonts w:cs="Arial"/>
                <w:color w:val="000000"/>
                <w:sz w:val="20"/>
                <w:szCs w:val="20"/>
              </w:rPr>
              <w:t>Manage the scene of a major incident</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027BB86"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5CE806E"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C51122F" w14:textId="77777777">
            <w:pPr>
              <w:ind w:left="135" w:right="-150"/>
              <w:textAlignment w:val="baseline"/>
              <w:rPr>
                <w:color w:val="000000"/>
                <w:sz w:val="20"/>
                <w:szCs w:val="20"/>
              </w:rPr>
            </w:pPr>
            <w:r w:rsidRPr="00AC3068">
              <w:rPr>
                <w:rFonts w:cs="Arial"/>
                <w:color w:val="000000"/>
                <w:sz w:val="20"/>
                <w:szCs w:val="20"/>
              </w:rPr>
              <w:t>HLTOUT010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D338D30" w14:textId="77777777">
            <w:pPr>
              <w:ind w:left="135" w:right="-150"/>
              <w:textAlignment w:val="baseline"/>
              <w:rPr>
                <w:color w:val="000000"/>
                <w:sz w:val="20"/>
                <w:szCs w:val="20"/>
              </w:rPr>
            </w:pPr>
            <w:r w:rsidRPr="00AC3068">
              <w:rPr>
                <w:rFonts w:cs="Arial"/>
                <w:color w:val="000000"/>
                <w:sz w:val="20"/>
                <w:szCs w:val="20"/>
              </w:rPr>
              <w:t>Communicate in complex situations to support health care</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DBC246F" w14:textId="77777777">
            <w:pPr>
              <w:ind w:left="135" w:right="-150"/>
              <w:textAlignment w:val="baseline"/>
              <w:rPr>
                <w:color w:val="000000"/>
                <w:sz w:val="20"/>
                <w:szCs w:val="20"/>
              </w:rPr>
            </w:pPr>
            <w:r w:rsidRPr="00AC3068">
              <w:rPr>
                <w:rFonts w:cs="Arial"/>
                <w:color w:val="000000"/>
                <w:sz w:val="20"/>
                <w:szCs w:val="20"/>
              </w:rPr>
              <w:t> </w:t>
            </w:r>
          </w:p>
        </w:tc>
      </w:tr>
      <w:tr w:rsidRPr="00AC3068" w:rsidR="008B4D9C" w:rsidTr="003B048B" w14:paraId="514F958F"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DAE9F7" w:themeFill="text2" w:themeFillTint="1A"/>
          </w:tcPr>
          <w:p w:rsidRPr="00C26DAC" w:rsidR="008B4D9C" w:rsidP="00AC3068" w:rsidRDefault="008B4D9C" w14:paraId="6F2DF652" w14:textId="61483183">
            <w:pPr>
              <w:ind w:left="135" w:right="-150"/>
              <w:textAlignment w:val="baseline"/>
              <w:rPr>
                <w:rFonts w:cs="Arial"/>
                <w:b/>
                <w:bCs/>
                <w:color w:val="000000"/>
                <w:sz w:val="20"/>
                <w:szCs w:val="20"/>
              </w:rPr>
            </w:pPr>
            <w:r w:rsidRPr="00C26DAC">
              <w:rPr>
                <w:rFonts w:cs="Arial"/>
                <w:b/>
                <w:bCs/>
                <w:color w:val="000000"/>
                <w:sz w:val="20"/>
                <w:szCs w:val="20"/>
              </w:rPr>
              <w:t>Pathology</w:t>
            </w:r>
          </w:p>
        </w:tc>
      </w:tr>
      <w:tr w:rsidRPr="00AC3068" w:rsidR="00AC3068" w:rsidTr="003B048B" w14:paraId="344B1B72"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00AC3068" w:rsidRDefault="00AC3068" w14:paraId="7E21C816" w14:textId="185107DA">
            <w:pPr>
              <w:ind w:left="135" w:right="-150"/>
              <w:textAlignment w:val="baseline"/>
              <w:rPr>
                <w:color w:val="000000"/>
                <w:sz w:val="20"/>
                <w:szCs w:val="20"/>
              </w:rPr>
            </w:pPr>
            <w:r w:rsidRPr="00EC2C5E">
              <w:rPr>
                <w:rFonts w:cs="Arial"/>
                <w:color w:val="000000" w:themeColor="text1"/>
                <w:sz w:val="20"/>
                <w:szCs w:val="20"/>
              </w:rPr>
              <w:t>HLTPAT00</w:t>
            </w:r>
            <w:r w:rsidRPr="00EC2C5E" w:rsidR="7664A976">
              <w:rPr>
                <w:rFonts w:cs="Arial"/>
                <w:color w:val="000000" w:themeColor="text1"/>
                <w:sz w:val="20"/>
                <w:szCs w:val="20"/>
              </w:rPr>
              <w:t>8</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00AC3068" w:rsidRDefault="00AC3068" w14:paraId="7105E2CF" w14:textId="77777777">
            <w:pPr>
              <w:ind w:left="135" w:right="-150"/>
              <w:textAlignment w:val="baseline"/>
              <w:rPr>
                <w:color w:val="000000"/>
                <w:sz w:val="20"/>
                <w:szCs w:val="20"/>
              </w:rPr>
            </w:pPr>
            <w:r w:rsidRPr="00EC2C5E">
              <w:rPr>
                <w:rFonts w:cs="Arial"/>
                <w:color w:val="000000"/>
                <w:sz w:val="20"/>
                <w:szCs w:val="20"/>
              </w:rPr>
              <w:t>Identify and respond to clinical risks in pathology collection</w:t>
            </w:r>
            <w:r w:rsidRPr="00EC2C5E">
              <w:rPr>
                <w:rFonts w:ascii="Arial" w:hAnsi="Arial" w:cs="Arial"/>
                <w:color w:val="000000"/>
                <w:sz w:val="20"/>
                <w:szCs w:val="20"/>
              </w:rPr>
              <w:t>   </w:t>
            </w:r>
            <w:r w:rsidRPr="00EC2C5E">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EC2C5E" w:rsidR="00AC3068" w:rsidP="00AC3068" w:rsidRDefault="00AC3068" w14:paraId="09DB11EB" w14:textId="77777777">
            <w:pPr>
              <w:ind w:left="135" w:right="-150"/>
              <w:textAlignment w:val="baseline"/>
              <w:rPr>
                <w:color w:val="000000"/>
                <w:sz w:val="20"/>
                <w:szCs w:val="20"/>
              </w:rPr>
            </w:pPr>
            <w:r w:rsidRPr="00EC2C5E">
              <w:rPr>
                <w:rFonts w:cs="Arial"/>
                <w:color w:val="000000"/>
                <w:sz w:val="20"/>
                <w:szCs w:val="20"/>
              </w:rPr>
              <w:t> </w:t>
            </w:r>
          </w:p>
        </w:tc>
      </w:tr>
      <w:tr w:rsidRPr="00AC3068" w:rsidR="009268A3" w:rsidTr="003B048B" w14:paraId="510515D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EC2C5E" w:rsidR="009268A3" w:rsidP="009268A3" w:rsidRDefault="009268A3" w14:paraId="37560982" w14:textId="0FB11241">
            <w:pPr>
              <w:ind w:left="135" w:right="-150"/>
              <w:textAlignment w:val="baseline"/>
              <w:rPr>
                <w:rFonts w:cs="Arial"/>
                <w:color w:val="000000" w:themeColor="text1"/>
                <w:sz w:val="20"/>
                <w:szCs w:val="20"/>
              </w:rPr>
            </w:pPr>
            <w:r w:rsidRPr="00EC2C5E">
              <w:rPr>
                <w:rFonts w:cs="Arial"/>
                <w:color w:val="000000" w:themeColor="text1"/>
                <w:sz w:val="20"/>
                <w:szCs w:val="20"/>
              </w:rPr>
              <w:t>HLTPAT009</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EC2C5E" w:rsidR="009268A3" w:rsidP="009268A3" w:rsidRDefault="009268A3" w14:paraId="7AB7A1DB" w14:textId="4D81D7D3">
            <w:pPr>
              <w:ind w:left="135" w:right="-150"/>
              <w:textAlignment w:val="baseline"/>
              <w:rPr>
                <w:rFonts w:cs="Arial"/>
                <w:color w:val="000000"/>
                <w:sz w:val="20"/>
                <w:szCs w:val="20"/>
              </w:rPr>
            </w:pPr>
            <w:r w:rsidRPr="00EC2C5E">
              <w:rPr>
                <w:rFonts w:cs="Arial"/>
                <w:color w:val="000000"/>
                <w:sz w:val="20"/>
                <w:szCs w:val="20"/>
              </w:rPr>
              <w:t>Collect pathology specimens other than blood</w:t>
            </w:r>
            <w:r w:rsidRPr="00EC2C5E">
              <w:rPr>
                <w:rFonts w:ascii="Arial" w:hAnsi="Arial" w:cs="Arial"/>
                <w:color w:val="000000"/>
                <w:sz w:val="20"/>
                <w:szCs w:val="20"/>
              </w:rPr>
              <w:t>   </w:t>
            </w:r>
            <w:r w:rsidRPr="00EC2C5E">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tcPr>
          <w:p w:rsidRPr="00EC2C5E" w:rsidR="009268A3" w:rsidP="009268A3" w:rsidRDefault="009268A3" w14:paraId="71C94265" w14:textId="77777777">
            <w:pPr>
              <w:ind w:left="135" w:right="-150"/>
              <w:textAlignment w:val="baseline"/>
              <w:rPr>
                <w:rFonts w:cs="Arial"/>
                <w:color w:val="000000"/>
                <w:sz w:val="20"/>
                <w:szCs w:val="20"/>
              </w:rPr>
            </w:pPr>
          </w:p>
        </w:tc>
      </w:tr>
      <w:tr w:rsidRPr="00AC3068" w:rsidR="009268A3" w:rsidTr="003B048B" w14:paraId="6F7E442B"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EC2C5E" w:rsidR="009268A3" w:rsidP="009268A3" w:rsidRDefault="009268A3" w14:paraId="4B241B18" w14:textId="09418DBA">
            <w:pPr>
              <w:ind w:left="135" w:right="-150"/>
              <w:textAlignment w:val="baseline"/>
              <w:rPr>
                <w:rFonts w:cs="Arial"/>
                <w:color w:val="000000" w:themeColor="text1"/>
                <w:sz w:val="20"/>
                <w:szCs w:val="20"/>
              </w:rPr>
            </w:pPr>
            <w:r w:rsidRPr="00EC2C5E">
              <w:rPr>
                <w:rFonts w:cs="Arial"/>
                <w:color w:val="000000" w:themeColor="text1"/>
                <w:sz w:val="20"/>
                <w:szCs w:val="20"/>
              </w:rPr>
              <w:t>HLTPAT010</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EC2C5E" w:rsidR="009268A3" w:rsidP="009268A3" w:rsidRDefault="009268A3" w14:paraId="43304BD3" w14:textId="32E6C468">
            <w:pPr>
              <w:ind w:left="135" w:right="-150"/>
              <w:textAlignment w:val="baseline"/>
              <w:rPr>
                <w:rFonts w:cs="Arial"/>
                <w:color w:val="000000"/>
                <w:sz w:val="20"/>
                <w:szCs w:val="20"/>
              </w:rPr>
            </w:pPr>
            <w:r w:rsidRPr="00EC2C5E">
              <w:rPr>
                <w:rFonts w:cs="Arial"/>
                <w:color w:val="000000"/>
                <w:sz w:val="20"/>
                <w:szCs w:val="20"/>
              </w:rPr>
              <w:t>Collect specimens for drugs of abuse testing</w:t>
            </w:r>
            <w:r w:rsidRPr="00EC2C5E">
              <w:rPr>
                <w:rFonts w:ascii="Arial" w:hAnsi="Arial" w:cs="Arial"/>
                <w:color w:val="000000"/>
                <w:sz w:val="20"/>
                <w:szCs w:val="20"/>
              </w:rPr>
              <w:t>   </w:t>
            </w:r>
            <w:r w:rsidRPr="00EC2C5E">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tcPr>
          <w:p w:rsidRPr="00EC2C5E" w:rsidR="009268A3" w:rsidP="009268A3" w:rsidRDefault="009268A3" w14:paraId="2ED9AAE8" w14:textId="77777777">
            <w:pPr>
              <w:ind w:left="135" w:right="-150"/>
              <w:textAlignment w:val="baseline"/>
              <w:rPr>
                <w:rFonts w:cs="Arial"/>
                <w:color w:val="000000"/>
                <w:sz w:val="20"/>
                <w:szCs w:val="20"/>
              </w:rPr>
            </w:pPr>
          </w:p>
        </w:tc>
      </w:tr>
      <w:tr w:rsidRPr="00AC3068" w:rsidR="00844958" w:rsidTr="003B048B" w14:paraId="06037793"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EC2C5E" w:rsidR="00844958" w:rsidP="00844958" w:rsidRDefault="00844958" w14:paraId="4068AB4C" w14:textId="635E2162">
            <w:pPr>
              <w:ind w:left="135" w:right="-150"/>
              <w:textAlignment w:val="baseline"/>
              <w:rPr>
                <w:rFonts w:cs="Arial"/>
                <w:color w:val="000000"/>
                <w:sz w:val="20"/>
                <w:szCs w:val="20"/>
              </w:rPr>
            </w:pPr>
            <w:r w:rsidRPr="00EC2C5E">
              <w:rPr>
                <w:rFonts w:cs="Arial"/>
                <w:color w:val="000000" w:themeColor="text1"/>
                <w:sz w:val="20"/>
                <w:szCs w:val="20"/>
              </w:rPr>
              <w:t>HLTPAT011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EC2C5E" w:rsidR="00844958" w:rsidP="00844958" w:rsidRDefault="00844958" w14:paraId="0A805602" w14:textId="7866E800">
            <w:pPr>
              <w:ind w:left="135" w:right="-150"/>
              <w:textAlignment w:val="baseline"/>
              <w:rPr>
                <w:color w:val="000000"/>
                <w:sz w:val="20"/>
                <w:szCs w:val="20"/>
              </w:rPr>
            </w:pPr>
            <w:r w:rsidRPr="00EC2C5E">
              <w:rPr>
                <w:rFonts w:cs="Arial"/>
                <w:color w:val="000000"/>
                <w:sz w:val="20"/>
                <w:szCs w:val="20"/>
              </w:rPr>
              <w:t>Receive, prepare and dispatch pathology specimens</w:t>
            </w:r>
            <w:r w:rsidRPr="00EC2C5E">
              <w:rPr>
                <w:rFonts w:ascii="Arial" w:hAnsi="Arial" w:cs="Arial"/>
                <w:color w:val="000000"/>
                <w:sz w:val="20"/>
                <w:szCs w:val="20"/>
              </w:rPr>
              <w:t>   </w:t>
            </w:r>
            <w:r w:rsidRPr="00EC2C5E">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EC2C5E" w:rsidR="00844958" w:rsidP="00844958" w:rsidRDefault="00844958" w14:paraId="78704491" w14:textId="77777777">
            <w:pPr>
              <w:ind w:left="135" w:right="-150"/>
              <w:textAlignment w:val="baseline"/>
              <w:rPr>
                <w:color w:val="000000"/>
                <w:sz w:val="20"/>
                <w:szCs w:val="20"/>
              </w:rPr>
            </w:pPr>
            <w:r w:rsidRPr="00EC2C5E">
              <w:rPr>
                <w:rFonts w:cs="Arial"/>
                <w:color w:val="000000"/>
                <w:sz w:val="20"/>
                <w:szCs w:val="20"/>
              </w:rPr>
              <w:t> </w:t>
            </w:r>
          </w:p>
        </w:tc>
      </w:tr>
      <w:tr w:rsidRPr="00AC3068" w:rsidR="00AC3068" w:rsidTr="003B048B" w14:paraId="538C4265"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00AC3068" w:rsidRDefault="00AC3068" w14:paraId="4E0EF07C" w14:textId="3375C59D">
            <w:pPr>
              <w:ind w:left="135" w:right="-150"/>
              <w:textAlignment w:val="baseline"/>
              <w:rPr>
                <w:color w:val="000000"/>
                <w:sz w:val="20"/>
                <w:szCs w:val="20"/>
              </w:rPr>
            </w:pPr>
            <w:r w:rsidRPr="00EC2C5E">
              <w:rPr>
                <w:rFonts w:cs="Arial"/>
                <w:color w:val="000000" w:themeColor="text1"/>
                <w:sz w:val="20"/>
                <w:szCs w:val="20"/>
              </w:rPr>
              <w:t>HLTPAT0</w:t>
            </w:r>
            <w:r w:rsidRPr="00EC2C5E" w:rsidR="61028312">
              <w:rPr>
                <w:rFonts w:cs="Arial"/>
                <w:color w:val="000000" w:themeColor="text1"/>
                <w:sz w:val="20"/>
                <w:szCs w:val="20"/>
              </w:rPr>
              <w:t>12</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EC2C5E" w:rsidR="00AC3068" w:rsidP="00AC3068" w:rsidRDefault="00AC3068" w14:paraId="2E2C93B9" w14:textId="77777777">
            <w:pPr>
              <w:ind w:left="135" w:right="-150"/>
              <w:textAlignment w:val="baseline"/>
              <w:rPr>
                <w:color w:val="000000"/>
                <w:sz w:val="20"/>
                <w:szCs w:val="20"/>
              </w:rPr>
            </w:pPr>
            <w:r w:rsidRPr="00EC2C5E">
              <w:rPr>
                <w:rFonts w:cs="Arial"/>
                <w:color w:val="000000"/>
                <w:sz w:val="20"/>
                <w:szCs w:val="20"/>
              </w:rPr>
              <w:t>Perform capillary blood collections</w:t>
            </w:r>
            <w:r w:rsidRPr="00EC2C5E">
              <w:rPr>
                <w:rFonts w:ascii="Arial" w:hAnsi="Arial" w:cs="Arial"/>
                <w:color w:val="000000"/>
                <w:sz w:val="20"/>
                <w:szCs w:val="20"/>
              </w:rPr>
              <w:t>   </w:t>
            </w:r>
            <w:r w:rsidRPr="00EC2C5E">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EC2C5E" w:rsidR="00AC3068" w:rsidP="00AC3068" w:rsidRDefault="00AC3068" w14:paraId="7F2BEF67" w14:textId="77777777">
            <w:pPr>
              <w:ind w:left="135" w:right="-150"/>
              <w:textAlignment w:val="baseline"/>
              <w:rPr>
                <w:color w:val="000000"/>
                <w:sz w:val="20"/>
                <w:szCs w:val="20"/>
              </w:rPr>
            </w:pPr>
            <w:r w:rsidRPr="00EC2C5E">
              <w:rPr>
                <w:rFonts w:cs="Arial"/>
                <w:color w:val="000000"/>
                <w:sz w:val="20"/>
                <w:szCs w:val="20"/>
              </w:rPr>
              <w:t> </w:t>
            </w:r>
          </w:p>
        </w:tc>
      </w:tr>
      <w:tr w:rsidRPr="00AC3068" w:rsidR="00E34395" w:rsidTr="003B048B" w14:paraId="3C22256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EC2C5E" w:rsidR="00E34395" w:rsidP="00E34395" w:rsidRDefault="00E34395" w14:paraId="46DBFFD2" w14:textId="777FDD72">
            <w:pPr>
              <w:ind w:left="135" w:right="-150"/>
              <w:textAlignment w:val="baseline"/>
              <w:rPr>
                <w:color w:val="000000"/>
                <w:sz w:val="20"/>
                <w:szCs w:val="20"/>
              </w:rPr>
            </w:pPr>
            <w:r w:rsidRPr="00EC2C5E">
              <w:rPr>
                <w:rFonts w:cs="Arial"/>
                <w:color w:val="000000" w:themeColor="text1"/>
                <w:sz w:val="20"/>
                <w:szCs w:val="20"/>
              </w:rPr>
              <w:t xml:space="preserve">  HLTPAT013</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EC2C5E" w:rsidR="00E34395" w:rsidP="00E34395" w:rsidRDefault="00F60286" w14:paraId="00F2010C" w14:textId="6D0B07B5">
            <w:pPr>
              <w:ind w:left="135" w:right="-150"/>
              <w:textAlignment w:val="baseline"/>
              <w:rPr>
                <w:color w:val="000000"/>
                <w:sz w:val="20"/>
                <w:szCs w:val="20"/>
              </w:rPr>
            </w:pPr>
            <w:r w:rsidRPr="00EC2C5E">
              <w:rPr>
                <w:rFonts w:cs="Arial"/>
                <w:color w:val="000000" w:themeColor="text1"/>
                <w:sz w:val="20"/>
                <w:szCs w:val="20"/>
              </w:rPr>
              <w:t xml:space="preserve">Perform venous blood collection from children 0 to 5 years </w:t>
            </w:r>
          </w:p>
        </w:tc>
        <w:tc>
          <w:tcPr>
            <w:tcW w:w="3631" w:type="dxa"/>
            <w:tcBorders>
              <w:top w:val="single" w:color="AEAAAA" w:sz="6" w:space="0"/>
              <w:left w:val="single" w:color="AEAAAA" w:sz="6" w:space="0"/>
              <w:bottom w:val="single" w:color="AEAAAA" w:sz="6" w:space="0"/>
              <w:right w:val="single" w:color="AEAAAA" w:sz="6" w:space="0"/>
            </w:tcBorders>
            <w:hideMark/>
          </w:tcPr>
          <w:p w:rsidRPr="00EC2C5E" w:rsidR="00E34395" w:rsidP="00E34395" w:rsidRDefault="00E34395" w14:paraId="70815CBD" w14:textId="5F223058">
            <w:pPr>
              <w:rPr>
                <w:rFonts w:cs="Arial"/>
                <w:color w:val="000000" w:themeColor="text1"/>
                <w:sz w:val="20"/>
                <w:szCs w:val="20"/>
              </w:rPr>
            </w:pPr>
            <w:r w:rsidRPr="00EC2C5E">
              <w:rPr>
                <w:rFonts w:cs="Arial"/>
                <w:color w:val="000000" w:themeColor="text1"/>
                <w:sz w:val="20"/>
                <w:szCs w:val="20"/>
              </w:rPr>
              <w:t>HLTPAT014</w:t>
            </w:r>
            <w:r w:rsidRPr="00EC2C5E" w:rsidR="00D30E03">
              <w:rPr>
                <w:rFonts w:cs="Arial"/>
                <w:color w:val="000000" w:themeColor="text1"/>
                <w:sz w:val="20"/>
                <w:szCs w:val="20"/>
              </w:rPr>
              <w:t xml:space="preserve"> Perform venous blood collection</w:t>
            </w:r>
          </w:p>
          <w:p w:rsidRPr="00EC2C5E" w:rsidR="00E34395" w:rsidP="00F3307F" w:rsidRDefault="00E34395" w14:paraId="5F1ED019" w14:textId="44E3430D">
            <w:pPr>
              <w:ind w:right="-150"/>
              <w:textAlignment w:val="baseline"/>
              <w:rPr>
                <w:color w:val="000000"/>
                <w:sz w:val="20"/>
                <w:szCs w:val="20"/>
              </w:rPr>
            </w:pPr>
            <w:r w:rsidRPr="00EC2C5E">
              <w:rPr>
                <w:rFonts w:cs="Arial"/>
                <w:color w:val="000000" w:themeColor="text1"/>
                <w:sz w:val="20"/>
                <w:szCs w:val="20"/>
              </w:rPr>
              <w:t>HLTPAT012</w:t>
            </w:r>
            <w:r w:rsidRPr="00EC2C5E" w:rsidR="00D30E03">
              <w:rPr>
                <w:rFonts w:cs="Arial"/>
                <w:color w:val="000000" w:themeColor="text1"/>
                <w:sz w:val="20"/>
                <w:szCs w:val="20"/>
              </w:rPr>
              <w:t xml:space="preserve"> Perform </w:t>
            </w:r>
            <w:r w:rsidRPr="00EC2C5E" w:rsidR="002E313C">
              <w:rPr>
                <w:rFonts w:cs="Arial"/>
                <w:color w:val="000000" w:themeColor="text1"/>
                <w:sz w:val="20"/>
                <w:szCs w:val="20"/>
              </w:rPr>
              <w:t>capillary blood collections</w:t>
            </w:r>
          </w:p>
        </w:tc>
      </w:tr>
      <w:tr w:rsidRPr="00AC3068" w:rsidR="00844958" w:rsidTr="003B048B" w14:paraId="6B43100C"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EC2C5E" w:rsidR="00844958" w:rsidP="00844958" w:rsidRDefault="00844958" w14:paraId="0501A8F4" w14:textId="25DEA71F">
            <w:pPr>
              <w:ind w:left="135" w:right="-150"/>
              <w:textAlignment w:val="baseline"/>
              <w:rPr>
                <w:color w:val="000000"/>
                <w:sz w:val="20"/>
                <w:szCs w:val="20"/>
              </w:rPr>
            </w:pPr>
            <w:r w:rsidRPr="00EC2C5E">
              <w:rPr>
                <w:rFonts w:cs="Arial"/>
                <w:color w:val="000000" w:themeColor="text1"/>
                <w:sz w:val="20"/>
                <w:szCs w:val="20"/>
              </w:rPr>
              <w:t>HLTPAT014</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EC2C5E" w:rsidR="00844958" w:rsidP="00844958" w:rsidRDefault="00844958" w14:paraId="2BBB4586" w14:textId="4EA58D1F">
            <w:pPr>
              <w:ind w:left="135" w:right="-150"/>
              <w:textAlignment w:val="baseline"/>
              <w:rPr>
                <w:color w:val="000000"/>
                <w:sz w:val="20"/>
                <w:szCs w:val="20"/>
              </w:rPr>
            </w:pPr>
            <w:r w:rsidRPr="00EC2C5E">
              <w:rPr>
                <w:rFonts w:cs="Arial"/>
                <w:color w:val="000000"/>
                <w:sz w:val="20"/>
                <w:szCs w:val="20"/>
              </w:rPr>
              <w:t>Perform venous blood collection</w:t>
            </w:r>
          </w:p>
        </w:tc>
        <w:tc>
          <w:tcPr>
            <w:tcW w:w="3631" w:type="dxa"/>
            <w:tcBorders>
              <w:top w:val="single" w:color="AEAAAA" w:sz="6" w:space="0"/>
              <w:left w:val="single" w:color="AEAAAA" w:sz="6" w:space="0"/>
              <w:bottom w:val="single" w:color="AEAAAA" w:sz="6" w:space="0"/>
              <w:right w:val="single" w:color="AEAAAA" w:sz="6" w:space="0"/>
            </w:tcBorders>
            <w:hideMark/>
          </w:tcPr>
          <w:p w:rsidRPr="00EC2C5E" w:rsidR="00844958" w:rsidP="00844958" w:rsidRDefault="00844958" w14:paraId="4A66F7F3" w14:textId="77777777">
            <w:pPr>
              <w:ind w:left="135" w:right="-150"/>
              <w:textAlignment w:val="baseline"/>
              <w:rPr>
                <w:color w:val="000000"/>
                <w:sz w:val="20"/>
                <w:szCs w:val="20"/>
              </w:rPr>
            </w:pPr>
            <w:r w:rsidRPr="00EC2C5E">
              <w:rPr>
                <w:rFonts w:cs="Arial"/>
                <w:color w:val="000000"/>
                <w:sz w:val="20"/>
                <w:szCs w:val="20"/>
              </w:rPr>
              <w:t> </w:t>
            </w:r>
          </w:p>
        </w:tc>
      </w:tr>
      <w:tr w:rsidR="00AE6EB3" w:rsidTr="003B048B" w14:paraId="545DC009"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DAE9F7" w:themeFill="text2" w:themeFillTint="1A"/>
          </w:tcPr>
          <w:p w:rsidR="00AE6EB3" w:rsidP="7DC3AAB0" w:rsidRDefault="00AE6EB3" w14:paraId="02787CE9" w14:textId="6384F2A7">
            <w:pPr>
              <w:rPr>
                <w:rFonts w:cs="Arial"/>
                <w:color w:val="000000" w:themeColor="text1"/>
                <w:sz w:val="20"/>
                <w:szCs w:val="20"/>
              </w:rPr>
            </w:pPr>
            <w:r w:rsidRPr="579CEA16">
              <w:t>Hospital Pharmacy</w:t>
            </w:r>
          </w:p>
        </w:tc>
      </w:tr>
      <w:tr w:rsidRPr="00AC3068" w:rsidR="00AC3068" w:rsidTr="003B048B" w14:paraId="3FDF649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C673CA2" w14:textId="77777777">
            <w:pPr>
              <w:ind w:left="135" w:right="-150"/>
              <w:textAlignment w:val="baseline"/>
              <w:rPr>
                <w:color w:val="000000"/>
                <w:sz w:val="20"/>
                <w:szCs w:val="20"/>
              </w:rPr>
            </w:pPr>
            <w:r w:rsidRPr="00AC3068">
              <w:rPr>
                <w:rFonts w:cs="Arial"/>
                <w:color w:val="000000"/>
                <w:sz w:val="20"/>
                <w:szCs w:val="20"/>
              </w:rPr>
              <w:t>HLTPHA010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F8DF515" w14:textId="77777777">
            <w:pPr>
              <w:ind w:left="135" w:right="-150"/>
              <w:textAlignment w:val="baseline"/>
              <w:rPr>
                <w:color w:val="000000"/>
                <w:sz w:val="20"/>
                <w:szCs w:val="20"/>
              </w:rPr>
            </w:pPr>
            <w:r w:rsidRPr="00AC3068">
              <w:rPr>
                <w:rFonts w:cs="Arial"/>
                <w:color w:val="000000"/>
                <w:sz w:val="20"/>
                <w:szCs w:val="20"/>
              </w:rPr>
              <w:t xml:space="preserve">Maintain pharmaceutical </w:t>
            </w:r>
            <w:proofErr w:type="spellStart"/>
            <w:r w:rsidRPr="00AC3068">
              <w:rPr>
                <w:rFonts w:cs="Arial"/>
                <w:color w:val="000000"/>
                <w:sz w:val="20"/>
                <w:szCs w:val="20"/>
              </w:rPr>
              <w:t>imprest</w:t>
            </w:r>
            <w:proofErr w:type="spellEnd"/>
            <w:r w:rsidRPr="00AC3068">
              <w:rPr>
                <w:rFonts w:cs="Arial"/>
                <w:color w:val="000000"/>
                <w:sz w:val="20"/>
                <w:szCs w:val="20"/>
              </w:rPr>
              <w:t xml:space="preserve"> stock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400057C"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154571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82339D7" w14:textId="77777777">
            <w:pPr>
              <w:ind w:left="135" w:right="-150"/>
              <w:textAlignment w:val="baseline"/>
              <w:rPr>
                <w:color w:val="000000"/>
                <w:sz w:val="20"/>
                <w:szCs w:val="20"/>
              </w:rPr>
            </w:pPr>
            <w:r w:rsidRPr="00AC3068">
              <w:rPr>
                <w:rFonts w:cs="Arial"/>
                <w:color w:val="000000"/>
                <w:sz w:val="20"/>
                <w:szCs w:val="20"/>
              </w:rPr>
              <w:t>HLTPHA011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A6EDB66" w14:textId="77777777">
            <w:pPr>
              <w:ind w:left="135" w:right="-150"/>
              <w:textAlignment w:val="baseline"/>
              <w:rPr>
                <w:color w:val="000000"/>
                <w:sz w:val="20"/>
                <w:szCs w:val="20"/>
              </w:rPr>
            </w:pPr>
            <w:r w:rsidRPr="00AC3068">
              <w:rPr>
                <w:rFonts w:cs="Arial"/>
                <w:color w:val="000000"/>
                <w:sz w:val="20"/>
                <w:szCs w:val="20"/>
              </w:rPr>
              <w:t>Pack pharmaceutical products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9E3C049"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F7E1391"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B9E958E" w14:textId="77777777">
            <w:pPr>
              <w:ind w:left="135" w:right="-150"/>
              <w:textAlignment w:val="baseline"/>
              <w:rPr>
                <w:color w:val="000000"/>
                <w:sz w:val="20"/>
                <w:szCs w:val="20"/>
              </w:rPr>
            </w:pPr>
            <w:r w:rsidRPr="00AC3068">
              <w:rPr>
                <w:rFonts w:cs="Arial"/>
                <w:color w:val="000000"/>
                <w:sz w:val="20"/>
                <w:szCs w:val="20"/>
              </w:rPr>
              <w:t>HLTPHA012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DDC2DE6" w14:textId="77777777">
            <w:pPr>
              <w:ind w:left="135" w:right="-150"/>
              <w:textAlignment w:val="baseline"/>
              <w:rPr>
                <w:color w:val="000000"/>
                <w:sz w:val="20"/>
                <w:szCs w:val="20"/>
              </w:rPr>
            </w:pPr>
            <w:r w:rsidRPr="00AC3068">
              <w:rPr>
                <w:rFonts w:cs="Arial"/>
                <w:color w:val="000000"/>
                <w:sz w:val="20"/>
                <w:szCs w:val="20"/>
              </w:rPr>
              <w:t>Dispense prescriptions and medication orders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2D99034"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664609B"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2C1565A" w14:textId="77777777">
            <w:pPr>
              <w:ind w:left="135" w:right="-150"/>
              <w:textAlignment w:val="baseline"/>
              <w:rPr>
                <w:color w:val="000000"/>
                <w:sz w:val="20"/>
                <w:szCs w:val="20"/>
              </w:rPr>
            </w:pPr>
            <w:r w:rsidRPr="00AC3068">
              <w:rPr>
                <w:rFonts w:cs="Arial"/>
                <w:color w:val="000000"/>
                <w:sz w:val="20"/>
                <w:szCs w:val="20"/>
              </w:rPr>
              <w:t>HLTPHA013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E1A88C6" w14:textId="77777777">
            <w:pPr>
              <w:ind w:left="135" w:right="-150"/>
              <w:textAlignment w:val="baseline"/>
              <w:rPr>
                <w:color w:val="000000"/>
                <w:sz w:val="20"/>
                <w:szCs w:val="20"/>
              </w:rPr>
            </w:pPr>
            <w:r w:rsidRPr="00AC3068">
              <w:rPr>
                <w:rFonts w:cs="Arial"/>
                <w:color w:val="000000"/>
                <w:sz w:val="20"/>
                <w:szCs w:val="20"/>
              </w:rPr>
              <w:t>Order, maintain and distribute pharmaceutical stock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AFDD1B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08E017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3DAFA71" w14:textId="77777777">
            <w:pPr>
              <w:ind w:left="135" w:right="-150"/>
              <w:textAlignment w:val="baseline"/>
              <w:rPr>
                <w:color w:val="000000"/>
                <w:sz w:val="20"/>
                <w:szCs w:val="20"/>
              </w:rPr>
            </w:pPr>
            <w:r w:rsidRPr="00AC3068">
              <w:rPr>
                <w:rFonts w:cs="Arial"/>
                <w:color w:val="000000"/>
                <w:sz w:val="20"/>
                <w:szCs w:val="20"/>
              </w:rPr>
              <w:t>HLTPHA014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2C69C9C" w14:textId="77777777">
            <w:pPr>
              <w:ind w:left="135" w:right="-150"/>
              <w:textAlignment w:val="baseline"/>
              <w:rPr>
                <w:color w:val="000000"/>
                <w:sz w:val="20"/>
                <w:szCs w:val="20"/>
              </w:rPr>
            </w:pPr>
            <w:r w:rsidRPr="00AC3068">
              <w:rPr>
                <w:rFonts w:cs="Arial"/>
                <w:color w:val="000000"/>
                <w:sz w:val="20"/>
                <w:szCs w:val="20"/>
              </w:rPr>
              <w:t>Conduct small-scale compounding and labelling of pharmaceutical products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8730B86"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EBB4FB8"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2DA7696" w14:textId="77777777">
            <w:pPr>
              <w:ind w:left="135" w:right="-150"/>
              <w:textAlignment w:val="baseline"/>
              <w:rPr>
                <w:color w:val="000000"/>
                <w:sz w:val="20"/>
                <w:szCs w:val="20"/>
              </w:rPr>
            </w:pPr>
            <w:r w:rsidRPr="00AC3068">
              <w:rPr>
                <w:rFonts w:cs="Arial"/>
                <w:color w:val="000000"/>
                <w:sz w:val="20"/>
                <w:szCs w:val="20"/>
              </w:rPr>
              <w:t>HLTPHA015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2044237" w14:textId="77777777">
            <w:pPr>
              <w:ind w:left="135" w:right="-150"/>
              <w:textAlignment w:val="baseline"/>
              <w:rPr>
                <w:color w:val="000000"/>
                <w:sz w:val="20"/>
                <w:szCs w:val="20"/>
              </w:rPr>
            </w:pPr>
            <w:proofErr w:type="gramStart"/>
            <w:r w:rsidRPr="00AC3068">
              <w:rPr>
                <w:rFonts w:cs="Arial"/>
                <w:color w:val="000000"/>
                <w:sz w:val="20"/>
                <w:szCs w:val="20"/>
              </w:rPr>
              <w:t>Provide assistance</w:t>
            </w:r>
            <w:proofErr w:type="gramEnd"/>
            <w:r w:rsidRPr="00AC3068">
              <w:rPr>
                <w:rFonts w:cs="Arial"/>
                <w:color w:val="000000"/>
                <w:sz w:val="20"/>
                <w:szCs w:val="20"/>
              </w:rPr>
              <w:t xml:space="preserve"> in dispensary administration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86D2899"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23AD73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2EE3363" w14:textId="77777777">
            <w:pPr>
              <w:ind w:left="135" w:right="-150"/>
              <w:textAlignment w:val="baseline"/>
              <w:rPr>
                <w:color w:val="000000"/>
                <w:sz w:val="20"/>
                <w:szCs w:val="20"/>
              </w:rPr>
            </w:pPr>
            <w:r w:rsidRPr="00AC3068">
              <w:rPr>
                <w:rFonts w:cs="Arial"/>
                <w:color w:val="000000"/>
                <w:sz w:val="20"/>
                <w:szCs w:val="20"/>
              </w:rPr>
              <w:t>HLTPHA016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7364C3C" w14:textId="77777777">
            <w:pPr>
              <w:ind w:left="135" w:right="-150"/>
              <w:textAlignment w:val="baseline"/>
              <w:rPr>
                <w:color w:val="000000"/>
                <w:sz w:val="20"/>
                <w:szCs w:val="20"/>
              </w:rPr>
            </w:pPr>
            <w:r w:rsidRPr="00AC3068">
              <w:rPr>
                <w:rFonts w:cs="Arial"/>
                <w:color w:val="000000"/>
                <w:sz w:val="20"/>
                <w:szCs w:val="20"/>
              </w:rPr>
              <w:t>Conduct small-scale compounding and labelling of aseptic pharmaceutical products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9176999"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740B186"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65F4182" w14:textId="77777777">
            <w:pPr>
              <w:ind w:left="135" w:right="-150"/>
              <w:textAlignment w:val="baseline"/>
              <w:rPr>
                <w:color w:val="000000"/>
                <w:sz w:val="20"/>
                <w:szCs w:val="20"/>
              </w:rPr>
            </w:pPr>
            <w:r w:rsidRPr="00AC3068">
              <w:rPr>
                <w:rFonts w:cs="Arial"/>
                <w:color w:val="000000"/>
                <w:sz w:val="20"/>
                <w:szCs w:val="20"/>
              </w:rPr>
              <w:t>HLTPHA017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F60DA9C" w14:textId="77777777">
            <w:pPr>
              <w:ind w:left="135" w:right="-150"/>
              <w:textAlignment w:val="baseline"/>
              <w:rPr>
                <w:color w:val="000000"/>
                <w:sz w:val="20"/>
                <w:szCs w:val="20"/>
              </w:rPr>
            </w:pPr>
            <w:r w:rsidRPr="00AC3068">
              <w:rPr>
                <w:rFonts w:cs="Arial"/>
                <w:color w:val="000000"/>
                <w:sz w:val="20"/>
                <w:szCs w:val="20"/>
              </w:rPr>
              <w:t>Support pharmacist's communication with patients and other health professionals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1AF9054"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A0F62EE"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7E70E56" w14:textId="77777777">
            <w:pPr>
              <w:ind w:left="135" w:right="-150"/>
              <w:textAlignment w:val="baseline"/>
              <w:rPr>
                <w:color w:val="000000"/>
                <w:sz w:val="20"/>
                <w:szCs w:val="20"/>
              </w:rPr>
            </w:pPr>
            <w:r w:rsidRPr="00AC3068">
              <w:rPr>
                <w:rFonts w:cs="Arial"/>
                <w:color w:val="000000"/>
                <w:sz w:val="20"/>
                <w:szCs w:val="20"/>
              </w:rPr>
              <w:t>HLTPHA018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61DDCF9" w14:textId="77777777">
            <w:pPr>
              <w:ind w:left="135" w:right="-150"/>
              <w:textAlignment w:val="baseline"/>
              <w:rPr>
                <w:color w:val="000000"/>
                <w:sz w:val="20"/>
                <w:szCs w:val="20"/>
              </w:rPr>
            </w:pPr>
            <w:r w:rsidRPr="00AC3068">
              <w:rPr>
                <w:rFonts w:cs="Arial"/>
                <w:color w:val="000000"/>
                <w:sz w:val="20"/>
                <w:szCs w:val="20"/>
              </w:rPr>
              <w:t>Support pharmacists in the collection and presentation of workplace data and information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2B30D3B"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CDCA98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B531DC6" w14:textId="77777777">
            <w:pPr>
              <w:ind w:left="135" w:right="-150"/>
              <w:textAlignment w:val="baseline"/>
              <w:rPr>
                <w:color w:val="000000"/>
                <w:sz w:val="20"/>
                <w:szCs w:val="20"/>
              </w:rPr>
            </w:pPr>
            <w:r w:rsidRPr="00AC3068">
              <w:rPr>
                <w:rFonts w:cs="Arial"/>
                <w:color w:val="000000"/>
                <w:sz w:val="20"/>
                <w:szCs w:val="20"/>
              </w:rPr>
              <w:t>HLTPHA019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EAA228D" w14:textId="77777777">
            <w:pPr>
              <w:ind w:left="135" w:right="-150"/>
              <w:textAlignment w:val="baseline"/>
              <w:rPr>
                <w:color w:val="000000"/>
                <w:sz w:val="20"/>
                <w:szCs w:val="20"/>
              </w:rPr>
            </w:pPr>
            <w:r w:rsidRPr="00AC3068">
              <w:rPr>
                <w:rFonts w:cs="Arial"/>
                <w:color w:val="000000"/>
                <w:sz w:val="20"/>
                <w:szCs w:val="20"/>
              </w:rPr>
              <w:t>Coordinate communication processes in a hospital or health services pharmacy setting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FFC4B2C"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493F52B"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8618CDF" w14:textId="77777777">
            <w:pPr>
              <w:ind w:left="135" w:right="-150"/>
              <w:textAlignment w:val="baseline"/>
              <w:rPr>
                <w:color w:val="000000"/>
                <w:sz w:val="20"/>
                <w:szCs w:val="20"/>
              </w:rPr>
            </w:pPr>
            <w:r w:rsidRPr="00AC3068">
              <w:rPr>
                <w:rFonts w:cs="Arial"/>
                <w:color w:val="000000"/>
                <w:sz w:val="20"/>
                <w:szCs w:val="20"/>
              </w:rPr>
              <w:t>HLTPHA020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1660A26" w14:textId="77777777">
            <w:pPr>
              <w:ind w:left="135" w:right="-150"/>
              <w:textAlignment w:val="baseline"/>
              <w:rPr>
                <w:color w:val="000000"/>
                <w:sz w:val="20"/>
                <w:szCs w:val="20"/>
              </w:rPr>
            </w:pPr>
            <w:r w:rsidRPr="00AC3068">
              <w:rPr>
                <w:rFonts w:cs="Arial"/>
                <w:color w:val="000000"/>
                <w:sz w:val="20"/>
                <w:szCs w:val="20"/>
              </w:rPr>
              <w:t>Apply knowledge of biological principles within the pharmacy environment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2A0240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3A0EB2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B31426C" w14:textId="77777777">
            <w:pPr>
              <w:ind w:left="135" w:right="-150"/>
              <w:textAlignment w:val="baseline"/>
              <w:rPr>
                <w:color w:val="000000"/>
                <w:sz w:val="20"/>
                <w:szCs w:val="20"/>
              </w:rPr>
            </w:pPr>
            <w:r w:rsidRPr="00AC3068">
              <w:rPr>
                <w:rFonts w:cs="Arial"/>
                <w:color w:val="000000"/>
                <w:sz w:val="20"/>
                <w:szCs w:val="20"/>
              </w:rPr>
              <w:t>HLTPHA021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BCE04DF" w14:textId="77777777">
            <w:pPr>
              <w:ind w:left="135" w:right="-150"/>
              <w:textAlignment w:val="baseline"/>
              <w:rPr>
                <w:color w:val="000000"/>
                <w:sz w:val="20"/>
                <w:szCs w:val="20"/>
              </w:rPr>
            </w:pPr>
            <w:r w:rsidRPr="00AC3068">
              <w:rPr>
                <w:rFonts w:cs="Arial"/>
                <w:color w:val="000000"/>
                <w:sz w:val="20"/>
                <w:szCs w:val="20"/>
              </w:rPr>
              <w:t>Apply knowledge of medications use to assist patients in using medications effectively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99DBE78"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C41C8C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F6AA7D7" w14:textId="77777777">
            <w:pPr>
              <w:ind w:left="135" w:right="-150"/>
              <w:textAlignment w:val="baseline"/>
              <w:rPr>
                <w:color w:val="000000"/>
                <w:sz w:val="20"/>
                <w:szCs w:val="20"/>
              </w:rPr>
            </w:pPr>
            <w:r w:rsidRPr="00AC3068">
              <w:rPr>
                <w:rFonts w:cs="Arial"/>
                <w:color w:val="000000"/>
                <w:sz w:val="20"/>
                <w:szCs w:val="20"/>
              </w:rPr>
              <w:t>HLTPHA022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9B5A711" w14:textId="77777777">
            <w:pPr>
              <w:ind w:left="135" w:right="-150"/>
              <w:textAlignment w:val="baseline"/>
              <w:rPr>
                <w:color w:val="000000"/>
                <w:sz w:val="20"/>
                <w:szCs w:val="20"/>
              </w:rPr>
            </w:pPr>
            <w:r w:rsidRPr="00AC3068">
              <w:rPr>
                <w:rFonts w:cs="Arial"/>
                <w:color w:val="000000"/>
                <w:sz w:val="20"/>
                <w:szCs w:val="20"/>
              </w:rPr>
              <w:t>Apply knowledge of medications used to treat gastrointestinal and nutritional disorders to dispense medications to patients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8D7075A"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628CEA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2C1811E" w14:textId="77777777">
            <w:pPr>
              <w:ind w:left="135" w:right="-150"/>
              <w:textAlignment w:val="baseline"/>
              <w:rPr>
                <w:color w:val="000000"/>
                <w:sz w:val="20"/>
                <w:szCs w:val="20"/>
              </w:rPr>
            </w:pPr>
            <w:r w:rsidRPr="00AC3068">
              <w:rPr>
                <w:rFonts w:cs="Arial"/>
                <w:color w:val="000000"/>
                <w:sz w:val="20"/>
                <w:szCs w:val="20"/>
              </w:rPr>
              <w:t>HLTPHA023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4834686" w14:textId="77777777">
            <w:pPr>
              <w:ind w:left="135" w:right="-150"/>
              <w:textAlignment w:val="baseline"/>
              <w:rPr>
                <w:color w:val="000000"/>
                <w:sz w:val="20"/>
                <w:szCs w:val="20"/>
              </w:rPr>
            </w:pPr>
            <w:r w:rsidRPr="00AC3068">
              <w:rPr>
                <w:rFonts w:cs="Arial"/>
                <w:color w:val="000000"/>
                <w:sz w:val="20"/>
                <w:szCs w:val="20"/>
              </w:rPr>
              <w:t>Apply knowledge of medications used to treat cardio-respiratory disorders to dispense medications to patients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B354870"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A0C3D35"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68C879A" w14:textId="77777777">
            <w:pPr>
              <w:ind w:left="135" w:right="-150"/>
              <w:textAlignment w:val="baseline"/>
              <w:rPr>
                <w:color w:val="000000"/>
                <w:sz w:val="20"/>
                <w:szCs w:val="20"/>
              </w:rPr>
            </w:pPr>
            <w:r w:rsidRPr="00AC3068">
              <w:rPr>
                <w:rFonts w:cs="Arial"/>
                <w:color w:val="000000"/>
                <w:sz w:val="20"/>
                <w:szCs w:val="20"/>
              </w:rPr>
              <w:t>HLTPHA024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83AFBDB" w14:textId="77777777">
            <w:pPr>
              <w:ind w:left="135" w:right="-150"/>
              <w:textAlignment w:val="baseline"/>
              <w:rPr>
                <w:color w:val="000000"/>
                <w:sz w:val="20"/>
                <w:szCs w:val="20"/>
              </w:rPr>
            </w:pPr>
            <w:r w:rsidRPr="00AC3068">
              <w:rPr>
                <w:rFonts w:cs="Arial"/>
                <w:color w:val="000000"/>
                <w:sz w:val="20"/>
                <w:szCs w:val="20"/>
              </w:rPr>
              <w:t>Apply knowledge of medications used to treat central nervous system disorders to dispense medications to patients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9DCE364"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6788136"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294F7D8" w14:textId="77777777">
            <w:pPr>
              <w:ind w:left="135" w:right="-150"/>
              <w:textAlignment w:val="baseline"/>
              <w:rPr>
                <w:color w:val="000000"/>
                <w:sz w:val="20"/>
                <w:szCs w:val="20"/>
              </w:rPr>
            </w:pPr>
            <w:r w:rsidRPr="00AC3068">
              <w:rPr>
                <w:rFonts w:cs="Arial"/>
                <w:color w:val="000000"/>
                <w:sz w:val="20"/>
                <w:szCs w:val="20"/>
              </w:rPr>
              <w:t>HLTPHA025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7F4C7ED" w14:textId="77777777">
            <w:pPr>
              <w:ind w:left="135" w:right="-150"/>
              <w:textAlignment w:val="baseline"/>
              <w:rPr>
                <w:color w:val="000000"/>
                <w:sz w:val="20"/>
                <w:szCs w:val="20"/>
              </w:rPr>
            </w:pPr>
            <w:r w:rsidRPr="00AC3068">
              <w:rPr>
                <w:rFonts w:cs="Arial"/>
                <w:color w:val="000000"/>
                <w:sz w:val="20"/>
                <w:szCs w:val="20"/>
              </w:rPr>
              <w:t>Apply knowledge of medications used for infections, immunological products and vaccines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4A69A40"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AB9F805"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801C71D" w14:textId="77777777">
            <w:pPr>
              <w:ind w:left="135" w:right="-150"/>
              <w:textAlignment w:val="baseline"/>
              <w:rPr>
                <w:color w:val="000000"/>
                <w:sz w:val="20"/>
                <w:szCs w:val="20"/>
              </w:rPr>
            </w:pPr>
            <w:r w:rsidRPr="00AC3068">
              <w:rPr>
                <w:rFonts w:cs="Arial"/>
                <w:color w:val="000000"/>
                <w:sz w:val="20"/>
                <w:szCs w:val="20"/>
              </w:rPr>
              <w:t>HLTPHA026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7407CDA" w14:textId="77777777">
            <w:pPr>
              <w:ind w:left="135" w:right="-150"/>
              <w:textAlignment w:val="baseline"/>
              <w:rPr>
                <w:color w:val="000000"/>
                <w:sz w:val="20"/>
                <w:szCs w:val="20"/>
              </w:rPr>
            </w:pPr>
            <w:r w:rsidRPr="00AC3068">
              <w:rPr>
                <w:rFonts w:cs="Arial"/>
                <w:color w:val="000000"/>
                <w:sz w:val="20"/>
                <w:szCs w:val="20"/>
              </w:rPr>
              <w:t>Apply knowledge of medications used to treat endocrine and genitourinary disorders to dispense medications to patients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0027E74"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C4C058B"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B6C7D0F" w14:textId="77777777">
            <w:pPr>
              <w:ind w:left="135" w:right="-150"/>
              <w:textAlignment w:val="baseline"/>
              <w:rPr>
                <w:color w:val="000000"/>
                <w:sz w:val="20"/>
                <w:szCs w:val="20"/>
              </w:rPr>
            </w:pPr>
            <w:r w:rsidRPr="00AC3068">
              <w:rPr>
                <w:rFonts w:cs="Arial"/>
                <w:color w:val="000000"/>
                <w:sz w:val="20"/>
                <w:szCs w:val="20"/>
              </w:rPr>
              <w:t>HLTPHA027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C06667E" w14:textId="77777777">
            <w:pPr>
              <w:ind w:left="135" w:right="-150"/>
              <w:textAlignment w:val="baseline"/>
              <w:rPr>
                <w:color w:val="000000"/>
                <w:sz w:val="20"/>
                <w:szCs w:val="20"/>
              </w:rPr>
            </w:pPr>
            <w:r w:rsidRPr="00AC3068">
              <w:rPr>
                <w:rFonts w:cs="Arial"/>
                <w:color w:val="000000"/>
                <w:sz w:val="20"/>
                <w:szCs w:val="20"/>
              </w:rPr>
              <w:t>Apply knowledge of medications used to treat malignant diseases and immunosuppressive disorders to dispense medications to patients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C96B28A"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BB1683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B7D5BD1" w14:textId="77777777">
            <w:pPr>
              <w:ind w:left="135" w:right="-150"/>
              <w:textAlignment w:val="baseline"/>
              <w:rPr>
                <w:color w:val="000000"/>
                <w:sz w:val="20"/>
                <w:szCs w:val="20"/>
              </w:rPr>
            </w:pPr>
            <w:r w:rsidRPr="00AC3068">
              <w:rPr>
                <w:rFonts w:cs="Arial"/>
                <w:color w:val="000000"/>
                <w:sz w:val="20"/>
                <w:szCs w:val="20"/>
              </w:rPr>
              <w:t>HLTPHA028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3385536" w14:textId="77777777">
            <w:pPr>
              <w:ind w:left="135" w:right="-150"/>
              <w:textAlignment w:val="baseline"/>
              <w:rPr>
                <w:color w:val="000000"/>
                <w:sz w:val="20"/>
                <w:szCs w:val="20"/>
              </w:rPr>
            </w:pPr>
            <w:r w:rsidRPr="00AC3068">
              <w:rPr>
                <w:rFonts w:cs="Arial"/>
                <w:color w:val="000000"/>
                <w:sz w:val="20"/>
                <w:szCs w:val="20"/>
              </w:rPr>
              <w:t>Apply knowledge of medications used to treat eye, ear and nose disorders to dispense medications to patients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329F539"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221D348"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FF8F8E0" w14:textId="77777777">
            <w:pPr>
              <w:ind w:left="135" w:right="-150"/>
              <w:textAlignment w:val="baseline"/>
              <w:rPr>
                <w:color w:val="000000"/>
                <w:sz w:val="20"/>
                <w:szCs w:val="20"/>
              </w:rPr>
            </w:pPr>
            <w:r w:rsidRPr="00AC3068">
              <w:rPr>
                <w:rFonts w:cs="Arial"/>
                <w:color w:val="000000"/>
                <w:sz w:val="20"/>
                <w:szCs w:val="20"/>
              </w:rPr>
              <w:t>HLTPHA029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D7087DB" w14:textId="77777777">
            <w:pPr>
              <w:ind w:left="135" w:right="-150"/>
              <w:textAlignment w:val="baseline"/>
              <w:rPr>
                <w:color w:val="000000"/>
                <w:sz w:val="20"/>
                <w:szCs w:val="20"/>
              </w:rPr>
            </w:pPr>
            <w:r w:rsidRPr="00AC3068">
              <w:rPr>
                <w:rFonts w:cs="Arial"/>
                <w:color w:val="000000"/>
                <w:sz w:val="20"/>
                <w:szCs w:val="20"/>
              </w:rPr>
              <w:t>Apply knowledge of chemical principles as they apply to pharmacy activity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118DEA2"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5061232"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6B3303F" w14:textId="77777777">
            <w:pPr>
              <w:ind w:left="135" w:right="-150"/>
              <w:textAlignment w:val="baseline"/>
              <w:rPr>
                <w:color w:val="000000"/>
                <w:sz w:val="20"/>
                <w:szCs w:val="20"/>
              </w:rPr>
            </w:pPr>
            <w:r w:rsidRPr="00AC3068">
              <w:rPr>
                <w:rFonts w:cs="Arial"/>
                <w:color w:val="000000"/>
                <w:sz w:val="20"/>
                <w:szCs w:val="20"/>
              </w:rPr>
              <w:t>HLTPHA030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34EB87B" w14:textId="77777777">
            <w:pPr>
              <w:ind w:left="135" w:right="-150"/>
              <w:textAlignment w:val="baseline"/>
              <w:rPr>
                <w:color w:val="000000"/>
                <w:sz w:val="20"/>
                <w:szCs w:val="20"/>
              </w:rPr>
            </w:pPr>
            <w:r w:rsidRPr="00AC3068">
              <w:rPr>
                <w:rFonts w:cs="Arial"/>
                <w:color w:val="000000"/>
                <w:sz w:val="20"/>
                <w:szCs w:val="20"/>
              </w:rPr>
              <w:t>Apply knowledge of medications used to provide analgesia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E08071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470BFB8"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4F4CB26" w14:textId="77777777">
            <w:pPr>
              <w:ind w:left="135" w:right="-150"/>
              <w:textAlignment w:val="baseline"/>
              <w:rPr>
                <w:color w:val="000000"/>
                <w:sz w:val="20"/>
                <w:szCs w:val="20"/>
              </w:rPr>
            </w:pPr>
            <w:r w:rsidRPr="00AC3068">
              <w:rPr>
                <w:rFonts w:cs="Arial"/>
                <w:color w:val="000000"/>
                <w:sz w:val="20"/>
                <w:szCs w:val="20"/>
              </w:rPr>
              <w:t>HLTPHA031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E22597A" w14:textId="77777777">
            <w:pPr>
              <w:ind w:left="135" w:right="-150"/>
              <w:textAlignment w:val="baseline"/>
              <w:rPr>
                <w:color w:val="000000"/>
                <w:sz w:val="20"/>
                <w:szCs w:val="20"/>
              </w:rPr>
            </w:pPr>
            <w:r w:rsidRPr="00AC3068">
              <w:rPr>
                <w:rFonts w:cs="Arial"/>
                <w:color w:val="000000"/>
                <w:sz w:val="20"/>
                <w:szCs w:val="20"/>
              </w:rPr>
              <w:t>Apply knowledge of medications used to treat musculoskeletal disorders to dispense medications to patients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6CF9415"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E9F1B38"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477EABC" w14:textId="77777777">
            <w:pPr>
              <w:ind w:left="135" w:right="-150"/>
              <w:textAlignment w:val="baseline"/>
              <w:rPr>
                <w:color w:val="000000"/>
                <w:sz w:val="20"/>
                <w:szCs w:val="20"/>
              </w:rPr>
            </w:pPr>
            <w:r w:rsidRPr="00AC3068">
              <w:rPr>
                <w:rFonts w:cs="Arial"/>
                <w:color w:val="000000"/>
                <w:sz w:val="20"/>
                <w:szCs w:val="20"/>
              </w:rPr>
              <w:t>HLTPHA032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774EF90" w14:textId="77777777">
            <w:pPr>
              <w:ind w:left="135" w:right="-150"/>
              <w:textAlignment w:val="baseline"/>
              <w:rPr>
                <w:color w:val="000000"/>
                <w:sz w:val="20"/>
                <w:szCs w:val="20"/>
              </w:rPr>
            </w:pPr>
            <w:r w:rsidRPr="00AC3068">
              <w:rPr>
                <w:rFonts w:cs="Arial"/>
                <w:color w:val="000000"/>
                <w:sz w:val="20"/>
                <w:szCs w:val="20"/>
              </w:rPr>
              <w:t>Apply knowledge of medications used to treat dermatological disorders to dispense medications to patients </w:t>
            </w:r>
          </w:p>
        </w:tc>
        <w:tc>
          <w:tcPr>
            <w:tcW w:w="3631"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C1722CF" w14:textId="77777777">
            <w:pPr>
              <w:ind w:left="135" w:right="-150"/>
              <w:textAlignment w:val="baseline"/>
              <w:rPr>
                <w:color w:val="000000"/>
                <w:sz w:val="20"/>
                <w:szCs w:val="20"/>
              </w:rPr>
            </w:pPr>
            <w:r w:rsidRPr="00AC3068">
              <w:rPr>
                <w:rFonts w:cs="Arial"/>
                <w:color w:val="000000"/>
                <w:sz w:val="20"/>
                <w:szCs w:val="20"/>
              </w:rPr>
              <w:t> </w:t>
            </w:r>
          </w:p>
        </w:tc>
      </w:tr>
      <w:tr w:rsidRPr="00AC3068" w:rsidR="001815E0" w:rsidTr="003B048B" w14:paraId="43550AE9"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DAE9F7" w:themeFill="text2" w:themeFillTint="1A"/>
          </w:tcPr>
          <w:p w:rsidRPr="00AC3068" w:rsidR="001815E0" w:rsidP="00AC3068" w:rsidRDefault="003253EB" w14:paraId="578924C9" w14:textId="58EC0F5F">
            <w:pPr>
              <w:ind w:left="135" w:right="-150"/>
              <w:textAlignment w:val="baseline"/>
              <w:rPr>
                <w:rFonts w:cs="Arial"/>
                <w:color w:val="000000"/>
                <w:sz w:val="20"/>
                <w:szCs w:val="20"/>
              </w:rPr>
            </w:pPr>
            <w:r>
              <w:t>Population Health</w:t>
            </w:r>
          </w:p>
        </w:tc>
      </w:tr>
      <w:tr w:rsidRPr="00AC3068" w:rsidR="00AC3068" w:rsidTr="003B048B" w14:paraId="68761100"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8E3F9C8" w14:textId="77777777">
            <w:pPr>
              <w:ind w:left="135" w:right="-150"/>
              <w:textAlignment w:val="baseline"/>
              <w:rPr>
                <w:color w:val="000000"/>
                <w:sz w:val="20"/>
                <w:szCs w:val="20"/>
              </w:rPr>
            </w:pPr>
            <w:r w:rsidRPr="00AC3068">
              <w:rPr>
                <w:rFonts w:cs="Arial"/>
                <w:color w:val="000000"/>
                <w:sz w:val="20"/>
                <w:szCs w:val="20"/>
              </w:rPr>
              <w:t>HLTPOP001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CF2173E" w14:textId="77777777">
            <w:pPr>
              <w:ind w:left="135" w:right="-150"/>
              <w:textAlignment w:val="baseline"/>
              <w:rPr>
                <w:color w:val="000000"/>
                <w:sz w:val="20"/>
                <w:szCs w:val="20"/>
              </w:rPr>
            </w:pPr>
            <w:r w:rsidRPr="00AC3068">
              <w:rPr>
                <w:rFonts w:cs="Arial"/>
                <w:color w:val="000000"/>
                <w:sz w:val="20"/>
                <w:szCs w:val="20"/>
              </w:rPr>
              <w:t>Provide basic repairs and maintenance to health hardware and fixtures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E727818"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25AD02E"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4771681" w14:textId="77777777">
            <w:pPr>
              <w:ind w:left="135" w:right="-150"/>
              <w:textAlignment w:val="baseline"/>
              <w:rPr>
                <w:color w:val="000000"/>
                <w:sz w:val="20"/>
                <w:szCs w:val="20"/>
              </w:rPr>
            </w:pPr>
            <w:r w:rsidRPr="00AC3068">
              <w:rPr>
                <w:rFonts w:cs="Arial"/>
                <w:color w:val="000000"/>
                <w:sz w:val="20"/>
                <w:szCs w:val="20"/>
              </w:rPr>
              <w:t>HLTPOP002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7A6FCC0" w14:textId="77777777">
            <w:pPr>
              <w:ind w:left="135" w:right="-150"/>
              <w:textAlignment w:val="baseline"/>
              <w:rPr>
                <w:color w:val="000000"/>
                <w:sz w:val="20"/>
                <w:szCs w:val="20"/>
              </w:rPr>
            </w:pPr>
            <w:r w:rsidRPr="00AC3068">
              <w:rPr>
                <w:rFonts w:cs="Arial"/>
                <w:color w:val="000000"/>
                <w:sz w:val="20"/>
                <w:szCs w:val="20"/>
              </w:rPr>
              <w:t>Monitor and maintain sewage systems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C3B19D5"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51C42F8"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0F13959" w14:textId="77777777">
            <w:pPr>
              <w:ind w:left="135" w:right="-150"/>
              <w:textAlignment w:val="baseline"/>
              <w:rPr>
                <w:color w:val="000000"/>
                <w:sz w:val="20"/>
                <w:szCs w:val="20"/>
              </w:rPr>
            </w:pPr>
            <w:r w:rsidRPr="00AC3068">
              <w:rPr>
                <w:rFonts w:cs="Arial"/>
                <w:color w:val="000000"/>
                <w:sz w:val="20"/>
                <w:szCs w:val="20"/>
              </w:rPr>
              <w:t>HLTPOP003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131CD7F" w14:textId="77777777">
            <w:pPr>
              <w:ind w:left="135" w:right="-150"/>
              <w:textAlignment w:val="baseline"/>
              <w:rPr>
                <w:color w:val="000000"/>
                <w:sz w:val="20"/>
                <w:szCs w:val="20"/>
              </w:rPr>
            </w:pPr>
            <w:r w:rsidRPr="00AC3068">
              <w:rPr>
                <w:rFonts w:cs="Arial"/>
                <w:color w:val="000000"/>
                <w:sz w:val="20"/>
                <w:szCs w:val="20"/>
              </w:rPr>
              <w:t>Monitor and maintain water supply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EA54386"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624F8B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8421564" w14:textId="77777777">
            <w:pPr>
              <w:ind w:left="135" w:right="-150"/>
              <w:textAlignment w:val="baseline"/>
              <w:rPr>
                <w:color w:val="000000"/>
                <w:sz w:val="20"/>
                <w:szCs w:val="20"/>
              </w:rPr>
            </w:pPr>
            <w:r w:rsidRPr="00AC3068">
              <w:rPr>
                <w:rFonts w:cs="Arial"/>
                <w:color w:val="000000"/>
                <w:sz w:val="20"/>
                <w:szCs w:val="20"/>
              </w:rPr>
              <w:t>HLTPOP004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A3B4304" w14:textId="77777777">
            <w:pPr>
              <w:ind w:left="135" w:right="-150"/>
              <w:textAlignment w:val="baseline"/>
              <w:rPr>
                <w:color w:val="000000"/>
                <w:sz w:val="20"/>
                <w:szCs w:val="20"/>
              </w:rPr>
            </w:pPr>
            <w:r w:rsidRPr="00AC3068">
              <w:rPr>
                <w:rFonts w:cs="Arial"/>
                <w:color w:val="000000"/>
                <w:sz w:val="20"/>
                <w:szCs w:val="20"/>
              </w:rPr>
              <w:t>Monitor and maintain rubbish collection and disposal systems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E86D84D"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CAD8025"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3671A64" w14:textId="77777777">
            <w:pPr>
              <w:ind w:left="135" w:right="-150"/>
              <w:textAlignment w:val="baseline"/>
              <w:rPr>
                <w:color w:val="000000"/>
                <w:sz w:val="20"/>
                <w:szCs w:val="20"/>
              </w:rPr>
            </w:pPr>
            <w:r w:rsidRPr="00AC3068">
              <w:rPr>
                <w:rFonts w:cs="Arial"/>
                <w:color w:val="000000"/>
                <w:sz w:val="20"/>
                <w:szCs w:val="20"/>
              </w:rPr>
              <w:t>HLTPOP005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56C3CDA" w14:textId="77777777">
            <w:pPr>
              <w:ind w:left="135" w:right="-150"/>
              <w:textAlignment w:val="baseline"/>
              <w:rPr>
                <w:color w:val="000000"/>
                <w:sz w:val="20"/>
                <w:szCs w:val="20"/>
              </w:rPr>
            </w:pPr>
            <w:r w:rsidRPr="00AC3068">
              <w:rPr>
                <w:rFonts w:cs="Arial"/>
                <w:color w:val="000000"/>
                <w:sz w:val="20"/>
                <w:szCs w:val="20"/>
              </w:rPr>
              <w:t>Work in a population health context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4675ED2"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569170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719EDD2" w14:textId="77777777">
            <w:pPr>
              <w:ind w:left="135" w:right="-150"/>
              <w:textAlignment w:val="baseline"/>
              <w:rPr>
                <w:color w:val="000000"/>
                <w:sz w:val="20"/>
                <w:szCs w:val="20"/>
              </w:rPr>
            </w:pPr>
            <w:r w:rsidRPr="00AC3068">
              <w:rPr>
                <w:rFonts w:cs="Arial"/>
                <w:color w:val="000000"/>
                <w:sz w:val="20"/>
                <w:szCs w:val="20"/>
              </w:rPr>
              <w:t>HLTPOP006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8C57E2A" w14:textId="77777777">
            <w:pPr>
              <w:ind w:left="135" w:right="-150"/>
              <w:textAlignment w:val="baseline"/>
              <w:rPr>
                <w:color w:val="000000"/>
                <w:sz w:val="20"/>
                <w:szCs w:val="20"/>
              </w:rPr>
            </w:pPr>
            <w:r w:rsidRPr="00AC3068">
              <w:rPr>
                <w:rFonts w:cs="Arial"/>
                <w:color w:val="000000"/>
                <w:sz w:val="20"/>
                <w:szCs w:val="20"/>
              </w:rPr>
              <w:t>Contribute to working with the community to identify health needs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B85C1C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42D45E8"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BA4AED3" w14:textId="77777777">
            <w:pPr>
              <w:ind w:left="135" w:right="-150"/>
              <w:textAlignment w:val="baseline"/>
              <w:rPr>
                <w:color w:val="000000"/>
                <w:sz w:val="20"/>
                <w:szCs w:val="20"/>
              </w:rPr>
            </w:pPr>
            <w:r w:rsidRPr="00AC3068">
              <w:rPr>
                <w:rFonts w:cs="Arial"/>
                <w:color w:val="000000"/>
                <w:sz w:val="20"/>
                <w:szCs w:val="20"/>
              </w:rPr>
              <w:t>HLTPOP007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7D39B3C" w14:textId="77777777">
            <w:pPr>
              <w:ind w:left="135" w:right="-150"/>
              <w:textAlignment w:val="baseline"/>
              <w:rPr>
                <w:color w:val="000000"/>
                <w:sz w:val="20"/>
                <w:szCs w:val="20"/>
              </w:rPr>
            </w:pPr>
            <w:r w:rsidRPr="00AC3068">
              <w:rPr>
                <w:rFonts w:cs="Arial"/>
                <w:color w:val="000000"/>
                <w:sz w:val="20"/>
                <w:szCs w:val="20"/>
              </w:rPr>
              <w:t>Contribute to population health project planning</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BF72AA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CE68ADB"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7DF8FF4" w14:textId="77777777">
            <w:pPr>
              <w:ind w:left="135" w:right="-150"/>
              <w:textAlignment w:val="baseline"/>
              <w:rPr>
                <w:color w:val="000000"/>
                <w:sz w:val="20"/>
                <w:szCs w:val="20"/>
              </w:rPr>
            </w:pPr>
            <w:r w:rsidRPr="00AC3068">
              <w:rPr>
                <w:rFonts w:cs="Arial"/>
                <w:color w:val="000000"/>
                <w:sz w:val="20"/>
                <w:szCs w:val="20"/>
              </w:rPr>
              <w:t>HLTPOP008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6A23FBC" w14:textId="77777777">
            <w:pPr>
              <w:ind w:left="135" w:right="-150"/>
              <w:textAlignment w:val="baseline"/>
              <w:rPr>
                <w:color w:val="000000"/>
                <w:sz w:val="20"/>
                <w:szCs w:val="20"/>
              </w:rPr>
            </w:pPr>
            <w:r w:rsidRPr="00AC3068">
              <w:rPr>
                <w:rFonts w:cs="Arial"/>
                <w:color w:val="000000"/>
                <w:sz w:val="20"/>
                <w:szCs w:val="20"/>
              </w:rPr>
              <w:t>Develop and implement disease prevention and control measures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973DCB2"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35B1BF0"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369C681" w14:textId="77777777">
            <w:pPr>
              <w:ind w:left="135" w:right="-150"/>
              <w:textAlignment w:val="baseline"/>
              <w:rPr>
                <w:color w:val="000000"/>
                <w:sz w:val="20"/>
                <w:szCs w:val="20"/>
              </w:rPr>
            </w:pPr>
            <w:r w:rsidRPr="00AC3068">
              <w:rPr>
                <w:rFonts w:cs="Arial"/>
                <w:color w:val="000000"/>
                <w:sz w:val="20"/>
                <w:szCs w:val="20"/>
              </w:rPr>
              <w:t>HLTPOP009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BF11FA0" w14:textId="77777777">
            <w:pPr>
              <w:ind w:left="135" w:right="-150"/>
              <w:textAlignment w:val="baseline"/>
              <w:rPr>
                <w:color w:val="000000"/>
                <w:sz w:val="20"/>
                <w:szCs w:val="20"/>
              </w:rPr>
            </w:pPr>
            <w:r w:rsidRPr="00AC3068">
              <w:rPr>
                <w:rFonts w:cs="Arial"/>
                <w:color w:val="000000"/>
                <w:sz w:val="20"/>
                <w:szCs w:val="20"/>
              </w:rPr>
              <w:t>Provide information and support environmental health issues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C571204"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75E5BE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94BA306" w14:textId="77777777">
            <w:pPr>
              <w:ind w:left="135" w:right="-150"/>
              <w:textAlignment w:val="baseline"/>
              <w:rPr>
                <w:color w:val="000000"/>
                <w:sz w:val="20"/>
                <w:szCs w:val="20"/>
              </w:rPr>
            </w:pPr>
            <w:r w:rsidRPr="00AC3068">
              <w:rPr>
                <w:rFonts w:cs="Arial"/>
                <w:color w:val="000000"/>
                <w:sz w:val="20"/>
                <w:szCs w:val="20"/>
              </w:rPr>
              <w:t>HLTPOP010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5B9F90A" w14:textId="77777777">
            <w:pPr>
              <w:ind w:left="135" w:right="-150"/>
              <w:textAlignment w:val="baseline"/>
              <w:rPr>
                <w:color w:val="000000"/>
                <w:sz w:val="20"/>
                <w:szCs w:val="20"/>
              </w:rPr>
            </w:pPr>
            <w:r w:rsidRPr="00AC3068">
              <w:rPr>
                <w:rFonts w:cs="Arial"/>
                <w:color w:val="000000"/>
                <w:sz w:val="20"/>
                <w:szCs w:val="20"/>
              </w:rPr>
              <w:t>Monitor and maintain dog health in the community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A93E8FE"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A66A37B"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9F94C1F" w14:textId="77777777">
            <w:pPr>
              <w:ind w:left="135" w:right="-150"/>
              <w:textAlignment w:val="baseline"/>
              <w:rPr>
                <w:color w:val="000000"/>
                <w:sz w:val="20"/>
                <w:szCs w:val="20"/>
              </w:rPr>
            </w:pPr>
            <w:r w:rsidRPr="00AC3068">
              <w:rPr>
                <w:rFonts w:cs="Arial"/>
                <w:color w:val="000000"/>
                <w:sz w:val="20"/>
                <w:szCs w:val="20"/>
              </w:rPr>
              <w:t>HLTPOP011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BE9FD82" w14:textId="77777777">
            <w:pPr>
              <w:ind w:left="135" w:right="-150"/>
              <w:textAlignment w:val="baseline"/>
              <w:rPr>
                <w:color w:val="000000"/>
                <w:sz w:val="20"/>
                <w:szCs w:val="20"/>
              </w:rPr>
            </w:pPr>
            <w:r w:rsidRPr="00AC3068">
              <w:rPr>
                <w:rFonts w:cs="Arial"/>
                <w:color w:val="000000"/>
                <w:sz w:val="20"/>
                <w:szCs w:val="20"/>
              </w:rPr>
              <w:t>Facilitate provision of functional, durable health hardware items in home and community</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AAF1934"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F3250C6"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E9A5303" w14:textId="77777777">
            <w:pPr>
              <w:ind w:left="135" w:right="-150"/>
              <w:textAlignment w:val="baseline"/>
              <w:rPr>
                <w:color w:val="000000"/>
                <w:sz w:val="20"/>
                <w:szCs w:val="20"/>
              </w:rPr>
            </w:pPr>
            <w:r w:rsidRPr="00AC3068">
              <w:rPr>
                <w:rFonts w:cs="Arial"/>
                <w:color w:val="000000"/>
                <w:sz w:val="20"/>
                <w:szCs w:val="20"/>
              </w:rPr>
              <w:t>HLTPOP012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16F962C" w14:textId="77777777">
            <w:pPr>
              <w:ind w:left="135" w:right="-150"/>
              <w:textAlignment w:val="baseline"/>
              <w:rPr>
                <w:color w:val="000000"/>
                <w:sz w:val="20"/>
                <w:szCs w:val="20"/>
              </w:rPr>
            </w:pPr>
            <w:r w:rsidRPr="00AC3068">
              <w:rPr>
                <w:rFonts w:cs="Arial"/>
                <w:color w:val="000000"/>
                <w:sz w:val="20"/>
                <w:szCs w:val="20"/>
              </w:rPr>
              <w:t>Contribute to testing of results of community water supply</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0E0E808"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6E10AE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8519BE9" w14:textId="77777777">
            <w:pPr>
              <w:ind w:left="135" w:right="-150"/>
              <w:textAlignment w:val="baseline"/>
              <w:rPr>
                <w:color w:val="000000"/>
                <w:sz w:val="20"/>
                <w:szCs w:val="20"/>
              </w:rPr>
            </w:pPr>
            <w:r w:rsidRPr="00AC3068">
              <w:rPr>
                <w:rFonts w:cs="Arial"/>
                <w:color w:val="000000"/>
                <w:sz w:val="20"/>
                <w:szCs w:val="20"/>
              </w:rPr>
              <w:t>HLTPOP013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DD72DB5" w14:textId="77777777">
            <w:pPr>
              <w:ind w:left="135" w:right="-150"/>
              <w:textAlignment w:val="baseline"/>
              <w:rPr>
                <w:color w:val="000000"/>
                <w:sz w:val="20"/>
                <w:szCs w:val="20"/>
              </w:rPr>
            </w:pPr>
            <w:r w:rsidRPr="00AC3068">
              <w:rPr>
                <w:rFonts w:cs="Arial"/>
                <w:color w:val="000000"/>
                <w:sz w:val="20"/>
                <w:szCs w:val="20"/>
              </w:rPr>
              <w:t>Contribute to the implementation of a disaster plan</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3016087"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DC6CFE5"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26C6DD3" w14:textId="77777777">
            <w:pPr>
              <w:ind w:left="135" w:right="-150"/>
              <w:textAlignment w:val="baseline"/>
              <w:rPr>
                <w:color w:val="000000"/>
                <w:sz w:val="20"/>
                <w:szCs w:val="20"/>
              </w:rPr>
            </w:pPr>
            <w:r w:rsidRPr="00AC3068">
              <w:rPr>
                <w:rFonts w:cs="Arial"/>
                <w:color w:val="000000"/>
                <w:sz w:val="20"/>
                <w:szCs w:val="20"/>
              </w:rPr>
              <w:t>HLTPOP014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4BE280C" w14:textId="77777777">
            <w:pPr>
              <w:ind w:left="135" w:right="-150"/>
              <w:textAlignment w:val="baseline"/>
              <w:rPr>
                <w:color w:val="000000"/>
                <w:sz w:val="20"/>
                <w:szCs w:val="20"/>
              </w:rPr>
            </w:pPr>
            <w:r w:rsidRPr="00AC3068">
              <w:rPr>
                <w:rFonts w:cs="Arial"/>
                <w:color w:val="000000"/>
                <w:sz w:val="20"/>
                <w:szCs w:val="20"/>
              </w:rPr>
              <w:t>Assess readiness for and effect behaviour change</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E131985"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6750C0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F225018" w14:textId="77777777">
            <w:pPr>
              <w:ind w:left="135" w:right="-150"/>
              <w:textAlignment w:val="baseline"/>
              <w:rPr>
                <w:color w:val="000000"/>
                <w:sz w:val="20"/>
                <w:szCs w:val="20"/>
              </w:rPr>
            </w:pPr>
            <w:r w:rsidRPr="00AC3068">
              <w:rPr>
                <w:rFonts w:cs="Arial"/>
                <w:color w:val="000000"/>
                <w:sz w:val="20"/>
                <w:szCs w:val="20"/>
              </w:rPr>
              <w:t>HLTPOP015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26782A3" w14:textId="77777777">
            <w:pPr>
              <w:ind w:left="135" w:right="-150"/>
              <w:textAlignment w:val="baseline"/>
              <w:rPr>
                <w:color w:val="000000"/>
                <w:sz w:val="20"/>
                <w:szCs w:val="20"/>
              </w:rPr>
            </w:pPr>
            <w:r w:rsidRPr="00AC3068">
              <w:rPr>
                <w:rFonts w:cs="Arial"/>
                <w:color w:val="000000"/>
                <w:sz w:val="20"/>
                <w:szCs w:val="20"/>
              </w:rPr>
              <w:t>Provide information on smoking and smoking cessation</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80B597D"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562B85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35BD099" w14:textId="77777777">
            <w:pPr>
              <w:ind w:left="135" w:right="-150"/>
              <w:textAlignment w:val="baseline"/>
              <w:rPr>
                <w:color w:val="000000"/>
                <w:sz w:val="20"/>
                <w:szCs w:val="20"/>
              </w:rPr>
            </w:pPr>
            <w:r w:rsidRPr="00AC3068">
              <w:rPr>
                <w:rFonts w:cs="Arial"/>
                <w:color w:val="000000"/>
                <w:sz w:val="20"/>
                <w:szCs w:val="20"/>
              </w:rPr>
              <w:t>HLTPOP016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45E45D0" w14:textId="77777777">
            <w:pPr>
              <w:ind w:left="135" w:right="-150"/>
              <w:textAlignment w:val="baseline"/>
              <w:rPr>
                <w:color w:val="000000"/>
                <w:sz w:val="20"/>
                <w:szCs w:val="20"/>
              </w:rPr>
            </w:pPr>
            <w:r w:rsidRPr="00AC3068">
              <w:rPr>
                <w:rFonts w:cs="Arial"/>
                <w:color w:val="000000"/>
                <w:sz w:val="20"/>
                <w:szCs w:val="20"/>
              </w:rPr>
              <w:t>Provide interventions to clients who are nicotine dependent</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FA91A4D"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F20ED7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747B110" w14:textId="77777777">
            <w:pPr>
              <w:ind w:left="135" w:right="-150"/>
              <w:textAlignment w:val="baseline"/>
              <w:rPr>
                <w:color w:val="000000"/>
                <w:sz w:val="20"/>
                <w:szCs w:val="20"/>
              </w:rPr>
            </w:pPr>
            <w:r w:rsidRPr="00AC3068">
              <w:rPr>
                <w:rFonts w:cs="Arial"/>
                <w:color w:val="000000"/>
                <w:sz w:val="20"/>
                <w:szCs w:val="20"/>
              </w:rPr>
              <w:t>HLTPOP017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4606E28" w14:textId="77777777">
            <w:pPr>
              <w:ind w:left="135" w:right="-150"/>
              <w:textAlignment w:val="baseline"/>
              <w:rPr>
                <w:color w:val="000000"/>
                <w:sz w:val="20"/>
                <w:szCs w:val="20"/>
              </w:rPr>
            </w:pPr>
            <w:r w:rsidRPr="00AC3068">
              <w:rPr>
                <w:rFonts w:cs="Arial"/>
                <w:color w:val="000000"/>
                <w:sz w:val="20"/>
                <w:szCs w:val="20"/>
              </w:rPr>
              <w:t>Identify pest control strategies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26EC8F9"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44DF5B1"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D43F056" w14:textId="77777777">
            <w:pPr>
              <w:ind w:left="135" w:right="-150"/>
              <w:textAlignment w:val="baseline"/>
              <w:rPr>
                <w:color w:val="000000"/>
                <w:sz w:val="20"/>
                <w:szCs w:val="20"/>
              </w:rPr>
            </w:pPr>
            <w:r w:rsidRPr="00AC3068">
              <w:rPr>
                <w:rFonts w:cs="Arial"/>
                <w:color w:val="000000"/>
                <w:sz w:val="20"/>
                <w:szCs w:val="20"/>
              </w:rPr>
              <w:t>HLTPOP018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267ECDB" w14:textId="77777777">
            <w:pPr>
              <w:ind w:left="135" w:right="-150"/>
              <w:textAlignment w:val="baseline"/>
              <w:rPr>
                <w:color w:val="000000"/>
                <w:sz w:val="20"/>
                <w:szCs w:val="20"/>
              </w:rPr>
            </w:pPr>
            <w:r w:rsidRPr="00AC3068">
              <w:rPr>
                <w:rFonts w:cs="Arial"/>
                <w:color w:val="000000"/>
                <w:sz w:val="20"/>
                <w:szCs w:val="20"/>
              </w:rPr>
              <w:t>Develop a plan of action to address land care issues in the community</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7F670B1"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F44FED6"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DD75467" w14:textId="77777777">
            <w:pPr>
              <w:ind w:left="135" w:right="-150"/>
              <w:textAlignment w:val="baseline"/>
              <w:rPr>
                <w:color w:val="000000"/>
                <w:sz w:val="20"/>
                <w:szCs w:val="20"/>
              </w:rPr>
            </w:pPr>
            <w:r w:rsidRPr="00AC3068">
              <w:rPr>
                <w:rFonts w:cs="Arial"/>
                <w:color w:val="000000"/>
                <w:sz w:val="20"/>
                <w:szCs w:val="20"/>
              </w:rPr>
              <w:t>HLTPOP019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8CDC9BC" w14:textId="77777777">
            <w:pPr>
              <w:ind w:left="135" w:right="-150"/>
              <w:textAlignment w:val="baseline"/>
              <w:rPr>
                <w:color w:val="000000"/>
                <w:sz w:val="20"/>
                <w:szCs w:val="20"/>
              </w:rPr>
            </w:pPr>
            <w:r w:rsidRPr="00AC3068">
              <w:rPr>
                <w:rFonts w:cs="Arial"/>
                <w:color w:val="000000"/>
                <w:sz w:val="20"/>
                <w:szCs w:val="20"/>
              </w:rPr>
              <w:t>Apply a population health framework</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9C114BA"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12C6C6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4F1145B" w14:textId="77777777">
            <w:pPr>
              <w:ind w:left="135" w:right="-150"/>
              <w:textAlignment w:val="baseline"/>
              <w:rPr>
                <w:color w:val="000000"/>
                <w:sz w:val="20"/>
                <w:szCs w:val="20"/>
              </w:rPr>
            </w:pPr>
            <w:r w:rsidRPr="00AC3068">
              <w:rPr>
                <w:rFonts w:cs="Arial"/>
                <w:color w:val="000000"/>
                <w:sz w:val="20"/>
                <w:szCs w:val="20"/>
              </w:rPr>
              <w:t>HLTPOP020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FA6E53E" w14:textId="77777777">
            <w:pPr>
              <w:ind w:left="135" w:right="-150"/>
              <w:textAlignment w:val="baseline"/>
              <w:rPr>
                <w:color w:val="000000"/>
                <w:sz w:val="20"/>
                <w:szCs w:val="20"/>
              </w:rPr>
            </w:pPr>
            <w:r w:rsidRPr="00AC3068">
              <w:rPr>
                <w:rFonts w:cs="Arial"/>
                <w:color w:val="000000"/>
                <w:sz w:val="20"/>
                <w:szCs w:val="20"/>
              </w:rPr>
              <w:t>Work with the community to identify health needs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0B52A82"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DA4C99E"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048A26E" w14:textId="77777777">
            <w:pPr>
              <w:ind w:left="135" w:right="-150"/>
              <w:textAlignment w:val="baseline"/>
              <w:rPr>
                <w:color w:val="000000"/>
                <w:sz w:val="20"/>
                <w:szCs w:val="20"/>
              </w:rPr>
            </w:pPr>
            <w:r w:rsidRPr="00AC3068">
              <w:rPr>
                <w:rFonts w:cs="Arial"/>
                <w:color w:val="000000"/>
                <w:sz w:val="20"/>
                <w:szCs w:val="20"/>
              </w:rPr>
              <w:t>HLTPOP021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D8C5A70" w14:textId="77777777">
            <w:pPr>
              <w:ind w:left="135" w:right="-150"/>
              <w:textAlignment w:val="baseline"/>
              <w:rPr>
                <w:color w:val="000000"/>
                <w:sz w:val="20"/>
                <w:szCs w:val="20"/>
              </w:rPr>
            </w:pPr>
            <w:r w:rsidRPr="00AC3068">
              <w:rPr>
                <w:rFonts w:cs="Arial"/>
                <w:color w:val="000000"/>
                <w:sz w:val="20"/>
                <w:szCs w:val="20"/>
              </w:rPr>
              <w:t>Plan a population health project</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C76338E"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7FA5B2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5D795FB" w14:textId="77777777">
            <w:pPr>
              <w:ind w:left="135" w:right="-150"/>
              <w:textAlignment w:val="baseline"/>
              <w:rPr>
                <w:color w:val="000000"/>
                <w:sz w:val="20"/>
                <w:szCs w:val="20"/>
              </w:rPr>
            </w:pPr>
            <w:r w:rsidRPr="00AC3068">
              <w:rPr>
                <w:rFonts w:cs="Arial"/>
                <w:color w:val="000000"/>
                <w:sz w:val="20"/>
                <w:szCs w:val="20"/>
              </w:rPr>
              <w:t>HLTPOP022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AA18106" w14:textId="77777777">
            <w:pPr>
              <w:ind w:left="135" w:right="-150"/>
              <w:textAlignment w:val="baseline"/>
              <w:rPr>
                <w:color w:val="000000"/>
                <w:sz w:val="20"/>
                <w:szCs w:val="20"/>
              </w:rPr>
            </w:pPr>
            <w:r w:rsidRPr="00AC3068">
              <w:rPr>
                <w:rFonts w:cs="Arial"/>
                <w:color w:val="000000"/>
                <w:sz w:val="20"/>
                <w:szCs w:val="20"/>
              </w:rPr>
              <w:t>Evaluate a population health project</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0DF778D"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A5B517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A87B577" w14:textId="77777777">
            <w:pPr>
              <w:ind w:left="135" w:right="-150"/>
              <w:textAlignment w:val="baseline"/>
              <w:rPr>
                <w:color w:val="000000"/>
                <w:sz w:val="20"/>
                <w:szCs w:val="20"/>
              </w:rPr>
            </w:pPr>
            <w:r w:rsidRPr="00AC3068">
              <w:rPr>
                <w:rFonts w:cs="Arial"/>
                <w:color w:val="000000"/>
                <w:sz w:val="20"/>
                <w:szCs w:val="20"/>
              </w:rPr>
              <w:t>HLTPOP023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3498F50" w14:textId="77777777">
            <w:pPr>
              <w:ind w:left="135" w:right="-150"/>
              <w:textAlignment w:val="baseline"/>
              <w:rPr>
                <w:color w:val="000000"/>
                <w:sz w:val="20"/>
                <w:szCs w:val="20"/>
              </w:rPr>
            </w:pPr>
            <w:r w:rsidRPr="00AC3068">
              <w:rPr>
                <w:rFonts w:cs="Arial"/>
                <w:color w:val="000000"/>
                <w:sz w:val="20"/>
                <w:szCs w:val="20"/>
              </w:rPr>
              <w:t>Build capacity to promote health</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80BDE48"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DD571C8"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C520061" w14:textId="77777777">
            <w:pPr>
              <w:ind w:left="135" w:right="-150"/>
              <w:textAlignment w:val="baseline"/>
              <w:rPr>
                <w:color w:val="000000"/>
                <w:sz w:val="20"/>
                <w:szCs w:val="20"/>
              </w:rPr>
            </w:pPr>
            <w:r w:rsidRPr="00AC3068">
              <w:rPr>
                <w:rFonts w:cs="Arial"/>
                <w:color w:val="000000"/>
                <w:sz w:val="20"/>
                <w:szCs w:val="20"/>
              </w:rPr>
              <w:t>HLTPOP024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0E54628" w14:textId="77777777">
            <w:pPr>
              <w:ind w:left="135" w:right="-150"/>
              <w:textAlignment w:val="baseline"/>
              <w:rPr>
                <w:color w:val="000000"/>
                <w:sz w:val="20"/>
                <w:szCs w:val="20"/>
              </w:rPr>
            </w:pPr>
            <w:r w:rsidRPr="00AC3068">
              <w:rPr>
                <w:rFonts w:cs="Arial"/>
                <w:color w:val="000000"/>
                <w:sz w:val="20"/>
                <w:szCs w:val="20"/>
              </w:rPr>
              <w:t>Develop a disaster plan</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6C139DC"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6D71973"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07ADCB8" w14:textId="77777777">
            <w:pPr>
              <w:ind w:left="135" w:right="-150"/>
              <w:textAlignment w:val="baseline"/>
              <w:rPr>
                <w:color w:val="000000"/>
                <w:sz w:val="20"/>
                <w:szCs w:val="20"/>
              </w:rPr>
            </w:pPr>
            <w:r w:rsidRPr="00AC3068">
              <w:rPr>
                <w:rFonts w:cs="Arial"/>
                <w:color w:val="000000"/>
                <w:sz w:val="20"/>
                <w:szCs w:val="20"/>
              </w:rPr>
              <w:t>HLTPOP025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4728198" w14:textId="77777777">
            <w:pPr>
              <w:ind w:left="135" w:right="-150"/>
              <w:textAlignment w:val="baseline"/>
              <w:rPr>
                <w:color w:val="000000"/>
                <w:sz w:val="20"/>
                <w:szCs w:val="20"/>
              </w:rPr>
            </w:pPr>
            <w:r w:rsidRPr="00AC3068">
              <w:rPr>
                <w:rFonts w:cs="Arial"/>
                <w:color w:val="000000"/>
                <w:sz w:val="20"/>
                <w:szCs w:val="20"/>
              </w:rPr>
              <w:t>Provide basic repairs and maintenance to health hardware and fixtures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7E27CB6"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49EF8A8"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4F8279E" w14:textId="77777777">
            <w:pPr>
              <w:ind w:left="135" w:right="-150"/>
              <w:textAlignment w:val="baseline"/>
              <w:rPr>
                <w:color w:val="000000"/>
                <w:sz w:val="20"/>
                <w:szCs w:val="20"/>
              </w:rPr>
            </w:pPr>
            <w:r w:rsidRPr="00AC3068">
              <w:rPr>
                <w:rFonts w:cs="Arial"/>
                <w:color w:val="000000"/>
                <w:sz w:val="20"/>
                <w:szCs w:val="20"/>
              </w:rPr>
              <w:t>HLTPOP026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F14C63E" w14:textId="77777777">
            <w:pPr>
              <w:ind w:left="135" w:right="-150"/>
              <w:textAlignment w:val="baseline"/>
              <w:rPr>
                <w:color w:val="000000"/>
                <w:sz w:val="20"/>
                <w:szCs w:val="20"/>
              </w:rPr>
            </w:pPr>
            <w:r w:rsidRPr="00AC3068">
              <w:rPr>
                <w:rFonts w:cs="Arial"/>
                <w:color w:val="000000"/>
                <w:sz w:val="20"/>
                <w:szCs w:val="20"/>
              </w:rPr>
              <w:t>Monitor and maintain sewage or effluent systems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B061D4E"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0A040C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1B5E4CD" w14:textId="77777777">
            <w:pPr>
              <w:ind w:left="135" w:right="-150"/>
              <w:textAlignment w:val="baseline"/>
              <w:rPr>
                <w:color w:val="000000"/>
                <w:sz w:val="20"/>
                <w:szCs w:val="20"/>
              </w:rPr>
            </w:pPr>
            <w:r w:rsidRPr="00AC3068">
              <w:rPr>
                <w:rFonts w:cs="Arial"/>
                <w:color w:val="000000"/>
                <w:sz w:val="20"/>
                <w:szCs w:val="20"/>
              </w:rPr>
              <w:t>HLTPOP027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A1766EA" w14:textId="77777777">
            <w:pPr>
              <w:ind w:left="135" w:right="-150"/>
              <w:textAlignment w:val="baseline"/>
              <w:rPr>
                <w:color w:val="000000"/>
                <w:sz w:val="20"/>
                <w:szCs w:val="20"/>
              </w:rPr>
            </w:pPr>
            <w:r w:rsidRPr="00AC3068">
              <w:rPr>
                <w:rFonts w:cs="Arial"/>
                <w:color w:val="000000"/>
                <w:sz w:val="20"/>
                <w:szCs w:val="20"/>
              </w:rPr>
              <w:t>Monitor and maintain water supply</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ED3DBB4"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B73074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EE33CC9" w14:textId="77777777">
            <w:pPr>
              <w:ind w:left="135" w:right="-150"/>
              <w:textAlignment w:val="baseline"/>
              <w:rPr>
                <w:color w:val="000000"/>
                <w:sz w:val="20"/>
                <w:szCs w:val="20"/>
              </w:rPr>
            </w:pPr>
            <w:r w:rsidRPr="00AC3068">
              <w:rPr>
                <w:rFonts w:cs="Arial"/>
                <w:color w:val="000000"/>
                <w:sz w:val="20"/>
                <w:szCs w:val="20"/>
              </w:rPr>
              <w:t>HLTPOP028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E9FC0F5" w14:textId="77777777">
            <w:pPr>
              <w:ind w:left="135" w:right="-150"/>
              <w:textAlignment w:val="baseline"/>
              <w:rPr>
                <w:color w:val="000000"/>
                <w:sz w:val="20"/>
                <w:szCs w:val="20"/>
              </w:rPr>
            </w:pPr>
            <w:r w:rsidRPr="00AC3068">
              <w:rPr>
                <w:rFonts w:cs="Arial"/>
                <w:color w:val="000000"/>
                <w:sz w:val="20"/>
                <w:szCs w:val="20"/>
              </w:rPr>
              <w:t>Monitor and maintain rubbish collection and disposal systems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1BA8451"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F74F9B2"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6EBA95B" w14:textId="77777777">
            <w:pPr>
              <w:ind w:left="135" w:right="-150"/>
              <w:textAlignment w:val="baseline"/>
              <w:rPr>
                <w:color w:val="000000"/>
                <w:sz w:val="20"/>
                <w:szCs w:val="20"/>
              </w:rPr>
            </w:pPr>
            <w:r w:rsidRPr="00AC3068">
              <w:rPr>
                <w:rFonts w:cs="Arial"/>
                <w:color w:val="000000"/>
                <w:sz w:val="20"/>
                <w:szCs w:val="20"/>
              </w:rPr>
              <w:t>HLTPOP029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9CCCB1F" w14:textId="77777777">
            <w:pPr>
              <w:ind w:left="135" w:right="-150"/>
              <w:textAlignment w:val="baseline"/>
              <w:rPr>
                <w:color w:val="000000"/>
                <w:sz w:val="20"/>
                <w:szCs w:val="20"/>
              </w:rPr>
            </w:pPr>
            <w:r w:rsidRPr="00AC3068">
              <w:rPr>
                <w:rFonts w:cs="Arial"/>
                <w:color w:val="000000"/>
                <w:sz w:val="20"/>
                <w:szCs w:val="20"/>
              </w:rPr>
              <w:t>Work in a population health context</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0992D8A"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43CA8A0"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59C1773" w14:textId="77777777">
            <w:pPr>
              <w:ind w:left="135" w:right="-150"/>
              <w:textAlignment w:val="baseline"/>
              <w:rPr>
                <w:color w:val="000000"/>
                <w:sz w:val="20"/>
                <w:szCs w:val="20"/>
              </w:rPr>
            </w:pPr>
            <w:r w:rsidRPr="00AC3068">
              <w:rPr>
                <w:rFonts w:cs="Arial"/>
                <w:color w:val="000000"/>
                <w:sz w:val="20"/>
                <w:szCs w:val="20"/>
              </w:rPr>
              <w:t>HLTPOP030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03C854D" w14:textId="77777777">
            <w:pPr>
              <w:ind w:left="135" w:right="-150"/>
              <w:textAlignment w:val="baseline"/>
              <w:rPr>
                <w:color w:val="000000"/>
                <w:sz w:val="20"/>
                <w:szCs w:val="20"/>
              </w:rPr>
            </w:pPr>
            <w:r w:rsidRPr="00AC3068">
              <w:rPr>
                <w:rFonts w:cs="Arial"/>
                <w:color w:val="000000"/>
                <w:sz w:val="20"/>
                <w:szCs w:val="20"/>
              </w:rPr>
              <w:t>Determine and implement disease prevention and control measures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CD28B74"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B51FC25"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61DCEED" w14:textId="77777777">
            <w:pPr>
              <w:ind w:left="135" w:right="-150"/>
              <w:textAlignment w:val="baseline"/>
              <w:rPr>
                <w:color w:val="000000"/>
                <w:sz w:val="20"/>
                <w:szCs w:val="20"/>
              </w:rPr>
            </w:pPr>
            <w:r w:rsidRPr="00AC3068">
              <w:rPr>
                <w:rFonts w:cs="Arial"/>
                <w:color w:val="000000"/>
                <w:sz w:val="20"/>
                <w:szCs w:val="20"/>
              </w:rPr>
              <w:t>HLTPOP031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0983AE9" w14:textId="77777777">
            <w:pPr>
              <w:ind w:left="135" w:right="-150"/>
              <w:textAlignment w:val="baseline"/>
              <w:rPr>
                <w:color w:val="000000"/>
                <w:sz w:val="20"/>
                <w:szCs w:val="20"/>
              </w:rPr>
            </w:pPr>
            <w:r w:rsidRPr="00AC3068">
              <w:rPr>
                <w:rFonts w:cs="Arial"/>
                <w:color w:val="000000"/>
                <w:sz w:val="20"/>
                <w:szCs w:val="20"/>
              </w:rPr>
              <w:t>Provide information and support on environmental health issues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B18A3D4"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3053F4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342EDB0" w14:textId="77777777">
            <w:pPr>
              <w:ind w:left="135" w:right="-150"/>
              <w:textAlignment w:val="baseline"/>
              <w:rPr>
                <w:color w:val="000000"/>
                <w:sz w:val="20"/>
                <w:szCs w:val="20"/>
              </w:rPr>
            </w:pPr>
            <w:r w:rsidRPr="00AC3068">
              <w:rPr>
                <w:rFonts w:cs="Arial"/>
                <w:color w:val="000000"/>
                <w:sz w:val="20"/>
                <w:szCs w:val="20"/>
              </w:rPr>
              <w:t>HLTPOP032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9A52F09" w14:textId="77777777">
            <w:pPr>
              <w:ind w:left="135" w:right="-150"/>
              <w:textAlignment w:val="baseline"/>
              <w:rPr>
                <w:color w:val="000000"/>
                <w:sz w:val="20"/>
                <w:szCs w:val="20"/>
              </w:rPr>
            </w:pPr>
            <w:r w:rsidRPr="00AC3068">
              <w:rPr>
                <w:rFonts w:cs="Arial"/>
                <w:color w:val="000000"/>
                <w:sz w:val="20"/>
                <w:szCs w:val="20"/>
              </w:rPr>
              <w:t>Monitor and maintain dog health in the community</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10A4BA9"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2D50A49"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B595911" w14:textId="77777777">
            <w:pPr>
              <w:ind w:left="135" w:right="-150"/>
              <w:textAlignment w:val="baseline"/>
              <w:rPr>
                <w:color w:val="000000"/>
                <w:sz w:val="20"/>
                <w:szCs w:val="20"/>
              </w:rPr>
            </w:pPr>
            <w:r w:rsidRPr="00AC3068">
              <w:rPr>
                <w:rFonts w:cs="Arial"/>
                <w:color w:val="000000"/>
                <w:sz w:val="20"/>
                <w:szCs w:val="20"/>
              </w:rPr>
              <w:t>HLTPOP033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DBAA595" w14:textId="77777777">
            <w:pPr>
              <w:ind w:left="135" w:right="-150"/>
              <w:textAlignment w:val="baseline"/>
              <w:rPr>
                <w:color w:val="000000"/>
                <w:sz w:val="20"/>
                <w:szCs w:val="20"/>
              </w:rPr>
            </w:pPr>
            <w:r w:rsidRPr="00AC3068">
              <w:rPr>
                <w:rFonts w:cs="Arial"/>
                <w:color w:val="000000"/>
                <w:sz w:val="20"/>
                <w:szCs w:val="20"/>
              </w:rPr>
              <w:t>Identify pest control strategies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C6F3F1C" w14:textId="77777777">
            <w:pPr>
              <w:ind w:left="135" w:right="-150"/>
              <w:textAlignment w:val="baseline"/>
              <w:rPr>
                <w:color w:val="000000"/>
                <w:sz w:val="20"/>
                <w:szCs w:val="20"/>
              </w:rPr>
            </w:pPr>
            <w:r w:rsidRPr="00AC3068">
              <w:rPr>
                <w:rFonts w:cs="Arial"/>
                <w:color w:val="000000"/>
                <w:sz w:val="20"/>
                <w:szCs w:val="20"/>
              </w:rPr>
              <w:t> </w:t>
            </w:r>
          </w:p>
        </w:tc>
      </w:tr>
      <w:tr w:rsidRPr="00AC3068" w:rsidR="004921EF" w:rsidTr="003B048B" w14:paraId="294A8F74"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DAE9F7" w:themeFill="text2" w:themeFillTint="1A"/>
          </w:tcPr>
          <w:p w:rsidRPr="00AC3068" w:rsidR="004921EF" w:rsidP="00AC3068" w:rsidRDefault="004921EF" w14:paraId="57C485B7" w14:textId="45504221">
            <w:pPr>
              <w:ind w:left="135" w:right="-150"/>
              <w:textAlignment w:val="baseline"/>
              <w:rPr>
                <w:rFonts w:cs="Arial"/>
                <w:color w:val="000000"/>
                <w:sz w:val="20"/>
                <w:szCs w:val="20"/>
              </w:rPr>
            </w:pPr>
            <w:r w:rsidRPr="579CEA16">
              <w:t>Reflexology</w:t>
            </w:r>
          </w:p>
        </w:tc>
      </w:tr>
      <w:tr w:rsidRPr="00AC3068" w:rsidR="00AC3068" w:rsidTr="003B048B" w14:paraId="06342FAB"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1F868C3" w14:textId="77777777">
            <w:pPr>
              <w:ind w:left="135" w:right="-150"/>
              <w:textAlignment w:val="baseline"/>
              <w:rPr>
                <w:color w:val="000000"/>
                <w:sz w:val="20"/>
                <w:szCs w:val="20"/>
              </w:rPr>
            </w:pPr>
            <w:r w:rsidRPr="00AC3068">
              <w:rPr>
                <w:rFonts w:cs="Arial"/>
                <w:color w:val="000000"/>
                <w:sz w:val="20"/>
                <w:szCs w:val="20"/>
              </w:rPr>
              <w:t>HLTREF001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1D7DD4D" w14:textId="77777777">
            <w:pPr>
              <w:ind w:left="135" w:right="-150"/>
              <w:textAlignment w:val="baseline"/>
              <w:rPr>
                <w:color w:val="000000"/>
                <w:sz w:val="20"/>
                <w:szCs w:val="20"/>
              </w:rPr>
            </w:pPr>
            <w:r w:rsidRPr="00AC3068">
              <w:rPr>
                <w:rFonts w:cs="Arial"/>
                <w:color w:val="000000"/>
                <w:sz w:val="20"/>
                <w:szCs w:val="20"/>
              </w:rPr>
              <w:t>Develop reflexology practice</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151B25C"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3D108A6"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B156819" w14:textId="77777777">
            <w:pPr>
              <w:ind w:left="135" w:right="-150"/>
              <w:textAlignment w:val="baseline"/>
              <w:rPr>
                <w:color w:val="000000"/>
                <w:sz w:val="20"/>
                <w:szCs w:val="20"/>
              </w:rPr>
            </w:pPr>
            <w:r w:rsidRPr="00AC3068">
              <w:rPr>
                <w:rFonts w:cs="Arial"/>
                <w:color w:val="000000"/>
                <w:sz w:val="20"/>
                <w:szCs w:val="20"/>
              </w:rPr>
              <w:t>HLTREF002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F474AAB" w14:textId="77777777">
            <w:pPr>
              <w:ind w:left="135" w:right="-150"/>
              <w:textAlignment w:val="baseline"/>
              <w:rPr>
                <w:color w:val="000000"/>
                <w:sz w:val="20"/>
                <w:szCs w:val="20"/>
              </w:rPr>
            </w:pPr>
            <w:r w:rsidRPr="00AC3068">
              <w:rPr>
                <w:rFonts w:cs="Arial"/>
                <w:color w:val="000000"/>
                <w:sz w:val="20"/>
                <w:szCs w:val="20"/>
              </w:rPr>
              <w:t>Provide reflexology for relaxation</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D0855D2"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814516B"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54573FD" w14:textId="77777777">
            <w:pPr>
              <w:ind w:left="135" w:right="-150"/>
              <w:textAlignment w:val="baseline"/>
              <w:rPr>
                <w:color w:val="000000"/>
                <w:sz w:val="20"/>
                <w:szCs w:val="20"/>
              </w:rPr>
            </w:pPr>
            <w:r w:rsidRPr="00AC3068">
              <w:rPr>
                <w:rFonts w:cs="Arial"/>
                <w:color w:val="000000"/>
                <w:sz w:val="20"/>
                <w:szCs w:val="20"/>
              </w:rPr>
              <w:t>HLTREF003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47F86C7" w14:textId="77777777">
            <w:pPr>
              <w:ind w:left="135" w:right="-150"/>
              <w:textAlignment w:val="baseline"/>
              <w:rPr>
                <w:color w:val="000000"/>
                <w:sz w:val="20"/>
                <w:szCs w:val="20"/>
              </w:rPr>
            </w:pPr>
            <w:r w:rsidRPr="00AC3068">
              <w:rPr>
                <w:rFonts w:cs="Arial"/>
                <w:color w:val="000000"/>
                <w:sz w:val="20"/>
                <w:szCs w:val="20"/>
              </w:rPr>
              <w:t>Perform reflexology health assessments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B626048"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777CCC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E84569B" w14:textId="77777777">
            <w:pPr>
              <w:ind w:left="135" w:right="-150"/>
              <w:textAlignment w:val="baseline"/>
              <w:rPr>
                <w:color w:val="000000"/>
                <w:sz w:val="20"/>
                <w:szCs w:val="20"/>
              </w:rPr>
            </w:pPr>
            <w:r w:rsidRPr="00AC3068">
              <w:rPr>
                <w:rFonts w:cs="Arial"/>
                <w:color w:val="000000"/>
                <w:sz w:val="20"/>
                <w:szCs w:val="20"/>
              </w:rPr>
              <w:t>HLTREF004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5FB3EE4" w14:textId="77777777">
            <w:pPr>
              <w:ind w:left="135" w:right="-150"/>
              <w:textAlignment w:val="baseline"/>
              <w:rPr>
                <w:color w:val="000000"/>
                <w:sz w:val="20"/>
                <w:szCs w:val="20"/>
              </w:rPr>
            </w:pPr>
            <w:r w:rsidRPr="00AC3068">
              <w:rPr>
                <w:rFonts w:cs="Arial"/>
                <w:color w:val="000000"/>
                <w:sz w:val="20"/>
                <w:szCs w:val="20"/>
              </w:rPr>
              <w:t>Provide therapeutic reflexology treatments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2A88EB7"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A060643"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9F9023C" w14:textId="77777777">
            <w:pPr>
              <w:ind w:left="135" w:right="-150"/>
              <w:textAlignment w:val="baseline"/>
              <w:rPr>
                <w:color w:val="000000"/>
                <w:sz w:val="20"/>
                <w:szCs w:val="20"/>
              </w:rPr>
            </w:pPr>
            <w:r w:rsidRPr="00AC3068">
              <w:rPr>
                <w:rFonts w:cs="Arial"/>
                <w:color w:val="000000"/>
                <w:sz w:val="20"/>
                <w:szCs w:val="20"/>
              </w:rPr>
              <w:t>HLTREF005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0D773E4" w14:textId="77777777">
            <w:pPr>
              <w:ind w:left="135" w:right="-150"/>
              <w:textAlignment w:val="baseline"/>
              <w:rPr>
                <w:color w:val="000000"/>
                <w:sz w:val="20"/>
                <w:szCs w:val="20"/>
              </w:rPr>
            </w:pPr>
            <w:r w:rsidRPr="00AC3068">
              <w:rPr>
                <w:rFonts w:cs="Arial"/>
                <w:color w:val="000000"/>
                <w:sz w:val="20"/>
                <w:szCs w:val="20"/>
              </w:rPr>
              <w:t>Adapt reflexology treatments to meet specific needs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485BF3A"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5B5B3D8"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42B0B49" w14:textId="77777777">
            <w:pPr>
              <w:ind w:left="135" w:right="-150"/>
              <w:textAlignment w:val="baseline"/>
              <w:rPr>
                <w:color w:val="000000"/>
                <w:sz w:val="20"/>
                <w:szCs w:val="20"/>
              </w:rPr>
            </w:pPr>
            <w:r w:rsidRPr="00AC3068">
              <w:rPr>
                <w:rFonts w:cs="Arial"/>
                <w:color w:val="000000"/>
                <w:sz w:val="20"/>
                <w:szCs w:val="20"/>
              </w:rPr>
              <w:t>HLTREF006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25CCC48" w14:textId="77777777">
            <w:pPr>
              <w:ind w:left="135" w:right="-150"/>
              <w:textAlignment w:val="baseline"/>
              <w:rPr>
                <w:color w:val="000000"/>
                <w:sz w:val="20"/>
                <w:szCs w:val="20"/>
              </w:rPr>
            </w:pPr>
            <w:r w:rsidRPr="00AC3068">
              <w:rPr>
                <w:rFonts w:cs="Arial"/>
                <w:color w:val="000000"/>
                <w:sz w:val="20"/>
                <w:szCs w:val="20"/>
              </w:rPr>
              <w:t>Monitor and evaluate reflexology treatments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D15BB0C" w14:textId="77777777">
            <w:pPr>
              <w:ind w:left="135" w:right="-150"/>
              <w:textAlignment w:val="baseline"/>
              <w:rPr>
                <w:color w:val="000000"/>
                <w:sz w:val="20"/>
                <w:szCs w:val="20"/>
              </w:rPr>
            </w:pPr>
            <w:r w:rsidRPr="00AC3068">
              <w:rPr>
                <w:rFonts w:cs="Arial"/>
                <w:color w:val="000000"/>
                <w:sz w:val="20"/>
                <w:szCs w:val="20"/>
              </w:rPr>
              <w:t> </w:t>
            </w:r>
          </w:p>
        </w:tc>
      </w:tr>
      <w:tr w:rsidRPr="00AC3068" w:rsidR="00254486" w:rsidTr="003B048B" w14:paraId="64878C22"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DAE9F7" w:themeFill="text2" w:themeFillTint="1A"/>
          </w:tcPr>
          <w:p w:rsidRPr="00AC3068" w:rsidR="00254486" w:rsidP="00AC3068" w:rsidRDefault="00254486" w14:paraId="6B7AE3F1" w14:textId="06BD2B8C">
            <w:pPr>
              <w:ind w:left="135" w:right="-150"/>
              <w:textAlignment w:val="baseline"/>
              <w:rPr>
                <w:rFonts w:cs="Arial"/>
                <w:color w:val="000000"/>
                <w:sz w:val="20"/>
                <w:szCs w:val="20"/>
              </w:rPr>
            </w:pPr>
            <w:r w:rsidRPr="579CEA16">
              <w:t>Renal Care</w:t>
            </w:r>
          </w:p>
        </w:tc>
      </w:tr>
      <w:tr w:rsidRPr="00AC3068" w:rsidR="00AC3068" w:rsidTr="003B048B" w14:paraId="3772B841"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6C1424E" w14:textId="77777777">
            <w:pPr>
              <w:ind w:left="135" w:right="-150"/>
              <w:textAlignment w:val="baseline"/>
              <w:rPr>
                <w:color w:val="000000"/>
                <w:sz w:val="20"/>
                <w:szCs w:val="20"/>
              </w:rPr>
            </w:pPr>
            <w:r w:rsidRPr="00AC3068">
              <w:rPr>
                <w:rFonts w:cs="Arial"/>
                <w:color w:val="000000"/>
                <w:sz w:val="20"/>
                <w:szCs w:val="20"/>
              </w:rPr>
              <w:t>HLTRNL003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F198633" w14:textId="77777777">
            <w:pPr>
              <w:ind w:left="135" w:right="-150"/>
              <w:textAlignment w:val="baseline"/>
              <w:rPr>
                <w:color w:val="000000"/>
                <w:sz w:val="20"/>
                <w:szCs w:val="20"/>
              </w:rPr>
            </w:pPr>
            <w:r w:rsidRPr="00AC3068">
              <w:rPr>
                <w:rFonts w:cs="Arial"/>
                <w:color w:val="000000"/>
                <w:sz w:val="20"/>
                <w:szCs w:val="20"/>
              </w:rPr>
              <w:t>Contribute to the nursing care of a person with renal impairment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313E2087"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346C4CF"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7136DF4" w14:textId="77777777">
            <w:pPr>
              <w:ind w:left="135" w:right="-150"/>
              <w:textAlignment w:val="baseline"/>
              <w:rPr>
                <w:color w:val="000000"/>
                <w:sz w:val="20"/>
                <w:szCs w:val="20"/>
              </w:rPr>
            </w:pPr>
            <w:r w:rsidRPr="00AC3068">
              <w:rPr>
                <w:rFonts w:cs="Arial"/>
                <w:color w:val="000000"/>
                <w:sz w:val="20"/>
                <w:szCs w:val="20"/>
              </w:rPr>
              <w:t>HLTRNL004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F6E0966" w14:textId="77777777">
            <w:pPr>
              <w:ind w:left="135" w:right="-150"/>
              <w:textAlignment w:val="baseline"/>
              <w:rPr>
                <w:color w:val="000000"/>
                <w:sz w:val="20"/>
                <w:szCs w:val="20"/>
              </w:rPr>
            </w:pPr>
            <w:r w:rsidRPr="00AC3068">
              <w:rPr>
                <w:rFonts w:cs="Arial"/>
                <w:color w:val="000000"/>
                <w:sz w:val="20"/>
                <w:szCs w:val="20"/>
              </w:rPr>
              <w:t>Apply renal replacement therapy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B6B6D23" w14:textId="77777777">
            <w:pPr>
              <w:ind w:left="135" w:right="-150"/>
              <w:textAlignment w:val="baseline"/>
              <w:rPr>
                <w:color w:val="000000"/>
                <w:sz w:val="20"/>
                <w:szCs w:val="20"/>
              </w:rPr>
            </w:pPr>
            <w:r w:rsidRPr="00AC3068">
              <w:rPr>
                <w:rFonts w:cs="Arial"/>
                <w:color w:val="000000"/>
                <w:sz w:val="20"/>
                <w:szCs w:val="20"/>
              </w:rPr>
              <w:t> </w:t>
            </w:r>
          </w:p>
        </w:tc>
      </w:tr>
      <w:tr w:rsidRPr="00AC3068" w:rsidR="00E7602A" w:rsidTr="003B048B" w14:paraId="016C4216"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DAE9F7" w:themeFill="text2" w:themeFillTint="1A"/>
          </w:tcPr>
          <w:p w:rsidRPr="00AC3068" w:rsidR="00E7602A" w:rsidP="00AC3068" w:rsidRDefault="00E7602A" w14:paraId="6FE00D54" w14:textId="483AC979">
            <w:pPr>
              <w:ind w:left="135" w:right="-150"/>
              <w:textAlignment w:val="baseline"/>
              <w:rPr>
                <w:rFonts w:cs="Arial"/>
                <w:color w:val="000000"/>
                <w:sz w:val="20"/>
                <w:szCs w:val="20"/>
              </w:rPr>
            </w:pPr>
            <w:r w:rsidRPr="579CEA16">
              <w:t>Traditional Oriental Medicine</w:t>
            </w:r>
          </w:p>
        </w:tc>
      </w:tr>
      <w:tr w:rsidRPr="00AC3068" w:rsidR="00AC3068" w:rsidTr="003B048B" w14:paraId="0CFCE54D"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CF92505" w14:textId="77777777">
            <w:pPr>
              <w:ind w:left="135" w:right="-150"/>
              <w:textAlignment w:val="baseline"/>
              <w:rPr>
                <w:color w:val="000000"/>
                <w:sz w:val="20"/>
                <w:szCs w:val="20"/>
              </w:rPr>
            </w:pPr>
            <w:r w:rsidRPr="00AC3068">
              <w:rPr>
                <w:rFonts w:cs="Arial"/>
                <w:color w:val="000000"/>
                <w:sz w:val="20"/>
                <w:szCs w:val="20"/>
              </w:rPr>
              <w:t>HLTSHU001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D0E1957" w14:textId="77777777">
            <w:pPr>
              <w:ind w:left="135" w:right="-150"/>
              <w:textAlignment w:val="baseline"/>
              <w:rPr>
                <w:color w:val="000000"/>
                <w:sz w:val="20"/>
                <w:szCs w:val="20"/>
              </w:rPr>
            </w:pPr>
            <w:r w:rsidRPr="00AC3068">
              <w:rPr>
                <w:rFonts w:cs="Arial"/>
                <w:color w:val="000000"/>
                <w:sz w:val="20"/>
                <w:szCs w:val="20"/>
              </w:rPr>
              <w:t>Work within a framework of traditional oriental medicine</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0EF076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F0CCB3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CF56262" w14:textId="77777777">
            <w:pPr>
              <w:ind w:left="135" w:right="-150"/>
              <w:textAlignment w:val="baseline"/>
              <w:rPr>
                <w:color w:val="000000"/>
                <w:sz w:val="20"/>
                <w:szCs w:val="20"/>
              </w:rPr>
            </w:pPr>
            <w:r w:rsidRPr="00AC3068">
              <w:rPr>
                <w:rFonts w:cs="Arial"/>
                <w:color w:val="000000"/>
                <w:sz w:val="20"/>
                <w:szCs w:val="20"/>
              </w:rPr>
              <w:t>HLTSHU002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CCC3845" w14:textId="77777777">
            <w:pPr>
              <w:ind w:left="135" w:right="-150"/>
              <w:textAlignment w:val="baseline"/>
              <w:rPr>
                <w:color w:val="000000"/>
                <w:sz w:val="20"/>
                <w:szCs w:val="20"/>
              </w:rPr>
            </w:pPr>
            <w:r w:rsidRPr="00AC3068">
              <w:rPr>
                <w:rFonts w:cs="Arial"/>
                <w:color w:val="000000"/>
                <w:sz w:val="20"/>
                <w:szCs w:val="20"/>
              </w:rPr>
              <w:t>Develop Shiatsu practice</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19793C5"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6CBF939"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8DC4D2D" w14:textId="77777777">
            <w:pPr>
              <w:ind w:left="135" w:right="-150"/>
              <w:textAlignment w:val="baseline"/>
              <w:rPr>
                <w:color w:val="000000"/>
                <w:sz w:val="20"/>
                <w:szCs w:val="20"/>
              </w:rPr>
            </w:pPr>
            <w:r w:rsidRPr="00AC3068">
              <w:rPr>
                <w:rFonts w:cs="Arial"/>
                <w:color w:val="000000"/>
                <w:sz w:val="20"/>
                <w:szCs w:val="20"/>
              </w:rPr>
              <w:t>HLTSHU003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6899588" w14:textId="77777777">
            <w:pPr>
              <w:ind w:left="135" w:right="-150"/>
              <w:textAlignment w:val="baseline"/>
              <w:rPr>
                <w:color w:val="000000"/>
                <w:sz w:val="20"/>
                <w:szCs w:val="20"/>
              </w:rPr>
            </w:pPr>
            <w:r w:rsidRPr="00AC3068">
              <w:rPr>
                <w:rFonts w:cs="Arial"/>
                <w:color w:val="000000"/>
                <w:sz w:val="20"/>
                <w:szCs w:val="20"/>
              </w:rPr>
              <w:t>Maintain personal health and awareness for traditional oriental medicine practice</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73A689C"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5DF9ED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A24BD4B" w14:textId="77777777">
            <w:pPr>
              <w:ind w:left="135" w:right="-150"/>
              <w:textAlignment w:val="baseline"/>
              <w:rPr>
                <w:color w:val="000000"/>
                <w:sz w:val="20"/>
                <w:szCs w:val="20"/>
              </w:rPr>
            </w:pPr>
            <w:r w:rsidRPr="00AC3068">
              <w:rPr>
                <w:rFonts w:cs="Arial"/>
                <w:color w:val="000000"/>
                <w:sz w:val="20"/>
                <w:szCs w:val="20"/>
              </w:rPr>
              <w:t>HLTSHU004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E7EF249" w14:textId="77777777">
            <w:pPr>
              <w:ind w:left="135" w:right="-150"/>
              <w:textAlignment w:val="baseline"/>
              <w:rPr>
                <w:color w:val="000000"/>
                <w:sz w:val="20"/>
                <w:szCs w:val="20"/>
              </w:rPr>
            </w:pPr>
            <w:r w:rsidRPr="00AC3068">
              <w:rPr>
                <w:rFonts w:cs="Arial"/>
                <w:color w:val="000000"/>
                <w:sz w:val="20"/>
                <w:szCs w:val="20"/>
              </w:rPr>
              <w:t>Perform Shiatsu therapy health assessments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721C718"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50C8C0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EDD5DA4" w14:textId="77777777">
            <w:pPr>
              <w:ind w:left="135" w:right="-150"/>
              <w:textAlignment w:val="baseline"/>
              <w:rPr>
                <w:color w:val="000000"/>
                <w:sz w:val="20"/>
                <w:szCs w:val="20"/>
              </w:rPr>
            </w:pPr>
            <w:r w:rsidRPr="00AC3068">
              <w:rPr>
                <w:rFonts w:cs="Arial"/>
                <w:color w:val="000000"/>
                <w:sz w:val="20"/>
                <w:szCs w:val="20"/>
              </w:rPr>
              <w:t>HLTSHU005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D5E5DFB" w14:textId="77777777">
            <w:pPr>
              <w:ind w:left="135" w:right="-150"/>
              <w:textAlignment w:val="baseline"/>
              <w:rPr>
                <w:color w:val="000000"/>
                <w:sz w:val="20"/>
                <w:szCs w:val="20"/>
              </w:rPr>
            </w:pPr>
            <w:r w:rsidRPr="00AC3068">
              <w:rPr>
                <w:rFonts w:cs="Arial"/>
                <w:color w:val="000000"/>
                <w:sz w:val="20"/>
                <w:szCs w:val="20"/>
              </w:rPr>
              <w:t>Perform oriental therapies health assessments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8483455"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306DD2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D64B8A4" w14:textId="77777777">
            <w:pPr>
              <w:ind w:left="135" w:right="-150"/>
              <w:textAlignment w:val="baseline"/>
              <w:rPr>
                <w:color w:val="000000"/>
                <w:sz w:val="20"/>
                <w:szCs w:val="20"/>
              </w:rPr>
            </w:pPr>
            <w:r w:rsidRPr="00AC3068">
              <w:rPr>
                <w:rFonts w:cs="Arial"/>
                <w:color w:val="000000"/>
                <w:sz w:val="20"/>
                <w:szCs w:val="20"/>
              </w:rPr>
              <w:t>HLTSHU006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C0C4C16" w14:textId="77777777">
            <w:pPr>
              <w:ind w:left="135" w:right="-150"/>
              <w:textAlignment w:val="baseline"/>
              <w:rPr>
                <w:color w:val="000000"/>
                <w:sz w:val="20"/>
                <w:szCs w:val="20"/>
              </w:rPr>
            </w:pPr>
            <w:r w:rsidRPr="00AC3068">
              <w:rPr>
                <w:rFonts w:cs="Arial"/>
                <w:color w:val="000000"/>
                <w:sz w:val="20"/>
                <w:szCs w:val="20"/>
              </w:rPr>
              <w:t>Provide Shiatsu therapy treatments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ECFC008"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03A8D8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95F10BD" w14:textId="77777777">
            <w:pPr>
              <w:ind w:left="135" w:right="-150"/>
              <w:textAlignment w:val="baseline"/>
              <w:rPr>
                <w:color w:val="000000"/>
                <w:sz w:val="20"/>
                <w:szCs w:val="20"/>
              </w:rPr>
            </w:pPr>
            <w:r w:rsidRPr="00AC3068">
              <w:rPr>
                <w:rFonts w:cs="Arial"/>
                <w:color w:val="000000"/>
                <w:sz w:val="20"/>
                <w:szCs w:val="20"/>
              </w:rPr>
              <w:t>HLTSHU007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F11E7E4" w14:textId="77777777">
            <w:pPr>
              <w:ind w:left="135" w:right="-150"/>
              <w:textAlignment w:val="baseline"/>
              <w:rPr>
                <w:color w:val="000000"/>
                <w:sz w:val="20"/>
                <w:szCs w:val="20"/>
              </w:rPr>
            </w:pPr>
            <w:r w:rsidRPr="00AC3068">
              <w:rPr>
                <w:rFonts w:cs="Arial"/>
                <w:color w:val="000000"/>
                <w:sz w:val="20"/>
                <w:szCs w:val="20"/>
              </w:rPr>
              <w:t>Provide oriental therapies treatments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CFA0FBD"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F931DA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153E236" w14:textId="77777777">
            <w:pPr>
              <w:ind w:left="135" w:right="-150"/>
              <w:textAlignment w:val="baseline"/>
              <w:rPr>
                <w:color w:val="000000"/>
                <w:sz w:val="20"/>
                <w:szCs w:val="20"/>
              </w:rPr>
            </w:pPr>
            <w:r w:rsidRPr="00AC3068">
              <w:rPr>
                <w:rFonts w:cs="Arial"/>
                <w:color w:val="000000"/>
                <w:sz w:val="20"/>
                <w:szCs w:val="20"/>
              </w:rPr>
              <w:t>HLTSHU008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A1A029E" w14:textId="77777777">
            <w:pPr>
              <w:ind w:left="135" w:right="-150"/>
              <w:textAlignment w:val="baseline"/>
              <w:rPr>
                <w:color w:val="000000"/>
                <w:sz w:val="20"/>
                <w:szCs w:val="20"/>
              </w:rPr>
            </w:pPr>
            <w:r w:rsidRPr="00AC3068">
              <w:rPr>
                <w:rFonts w:cs="Arial"/>
                <w:color w:val="000000"/>
                <w:sz w:val="20"/>
                <w:szCs w:val="20"/>
              </w:rPr>
              <w:t>Adapt Shiatsu and oriental therapies practice to meet specific needs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2E32870"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5E5A472"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9E4E4F5" w14:textId="77777777">
            <w:pPr>
              <w:ind w:left="135" w:right="-150"/>
              <w:textAlignment w:val="baseline"/>
              <w:rPr>
                <w:color w:val="000000"/>
                <w:sz w:val="20"/>
                <w:szCs w:val="20"/>
              </w:rPr>
            </w:pPr>
            <w:r w:rsidRPr="00AC3068">
              <w:rPr>
                <w:rFonts w:cs="Arial"/>
                <w:color w:val="000000"/>
                <w:sz w:val="20"/>
                <w:szCs w:val="20"/>
              </w:rPr>
              <w:t>HLTSHU009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D3076AE" w14:textId="77777777">
            <w:pPr>
              <w:ind w:left="135" w:right="-150"/>
              <w:textAlignment w:val="baseline"/>
              <w:rPr>
                <w:color w:val="000000"/>
                <w:sz w:val="20"/>
                <w:szCs w:val="20"/>
              </w:rPr>
            </w:pPr>
            <w:r w:rsidRPr="00AC3068">
              <w:rPr>
                <w:rFonts w:cs="Arial"/>
                <w:color w:val="000000"/>
                <w:sz w:val="20"/>
                <w:szCs w:val="20"/>
              </w:rPr>
              <w:t>Monitor and evaluate traditional oriental medicine treatments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745A55D" w14:textId="77777777">
            <w:pPr>
              <w:ind w:left="135" w:right="-150"/>
              <w:textAlignment w:val="baseline"/>
              <w:rPr>
                <w:color w:val="000000"/>
                <w:sz w:val="20"/>
                <w:szCs w:val="20"/>
              </w:rPr>
            </w:pPr>
            <w:r w:rsidRPr="00AC3068">
              <w:rPr>
                <w:rFonts w:cs="Arial"/>
                <w:color w:val="000000"/>
                <w:sz w:val="20"/>
                <w:szCs w:val="20"/>
              </w:rPr>
              <w:t> </w:t>
            </w:r>
          </w:p>
        </w:tc>
      </w:tr>
      <w:tr w:rsidRPr="00AC3068" w:rsidR="001A526C" w:rsidTr="003B048B" w14:paraId="7F206592"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DAE9F7" w:themeFill="text2" w:themeFillTint="1A"/>
          </w:tcPr>
          <w:p w:rsidRPr="00AC3068" w:rsidR="001A526C" w:rsidP="00AC3068" w:rsidRDefault="001A526C" w14:paraId="7FA1D975" w14:textId="10B5B975">
            <w:pPr>
              <w:ind w:left="135" w:right="-150"/>
              <w:textAlignment w:val="baseline"/>
              <w:rPr>
                <w:rFonts w:cs="Arial"/>
                <w:color w:val="000000"/>
                <w:sz w:val="20"/>
                <w:szCs w:val="20"/>
              </w:rPr>
            </w:pPr>
            <w:r w:rsidRPr="579CEA16">
              <w:t>Sterile Medical Equipment</w:t>
            </w:r>
          </w:p>
        </w:tc>
      </w:tr>
      <w:tr w:rsidRPr="00AC3068" w:rsidR="00AC3068" w:rsidTr="003B048B" w14:paraId="38FF061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5E28414" w14:textId="77777777">
            <w:pPr>
              <w:ind w:left="135" w:right="-150"/>
              <w:textAlignment w:val="baseline"/>
              <w:rPr>
                <w:color w:val="000000"/>
                <w:sz w:val="20"/>
                <w:szCs w:val="20"/>
              </w:rPr>
            </w:pPr>
            <w:r w:rsidRPr="00AC3068">
              <w:rPr>
                <w:rFonts w:cs="Arial"/>
                <w:color w:val="000000"/>
                <w:sz w:val="20"/>
                <w:szCs w:val="20"/>
              </w:rPr>
              <w:t>HLTSTE001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DF1C4DD" w14:textId="77777777">
            <w:pPr>
              <w:ind w:left="135" w:right="-150"/>
              <w:textAlignment w:val="baseline"/>
              <w:rPr>
                <w:color w:val="000000"/>
                <w:sz w:val="20"/>
                <w:szCs w:val="20"/>
              </w:rPr>
            </w:pPr>
            <w:r w:rsidRPr="00AC3068">
              <w:rPr>
                <w:rFonts w:cs="Arial"/>
                <w:color w:val="000000"/>
                <w:sz w:val="20"/>
                <w:szCs w:val="20"/>
              </w:rPr>
              <w:t>Clean and disinfect reusable medical devices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F1A24B5"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F326EE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A99DED3" w14:textId="77777777">
            <w:pPr>
              <w:ind w:left="135" w:right="-150"/>
              <w:textAlignment w:val="baseline"/>
              <w:rPr>
                <w:color w:val="000000"/>
                <w:sz w:val="20"/>
                <w:szCs w:val="20"/>
              </w:rPr>
            </w:pPr>
            <w:r w:rsidRPr="00AC3068">
              <w:rPr>
                <w:rFonts w:cs="Arial"/>
                <w:color w:val="000000"/>
                <w:sz w:val="20"/>
                <w:szCs w:val="20"/>
              </w:rPr>
              <w:t>HLTSTE002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C061426" w14:textId="77777777">
            <w:pPr>
              <w:ind w:left="135" w:right="-150"/>
              <w:textAlignment w:val="baseline"/>
              <w:rPr>
                <w:color w:val="000000"/>
                <w:sz w:val="20"/>
                <w:szCs w:val="20"/>
              </w:rPr>
            </w:pPr>
            <w:r w:rsidRPr="00AC3068">
              <w:rPr>
                <w:rFonts w:cs="Arial"/>
                <w:color w:val="000000"/>
                <w:sz w:val="20"/>
                <w:szCs w:val="20"/>
              </w:rPr>
              <w:t>Inspect and pack reusable medical devices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03FEB4B"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77BAD1C"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CD50813" w14:textId="77777777">
            <w:pPr>
              <w:ind w:left="135" w:right="-150"/>
              <w:textAlignment w:val="baseline"/>
              <w:rPr>
                <w:color w:val="000000"/>
                <w:sz w:val="20"/>
                <w:szCs w:val="20"/>
              </w:rPr>
            </w:pPr>
            <w:r w:rsidRPr="00AC3068">
              <w:rPr>
                <w:rFonts w:cs="Arial"/>
                <w:color w:val="000000"/>
                <w:sz w:val="20"/>
                <w:szCs w:val="20"/>
              </w:rPr>
              <w:t>HLTSTE003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3A3CCA6" w14:textId="77777777">
            <w:pPr>
              <w:ind w:left="135" w:right="-150"/>
              <w:textAlignment w:val="baseline"/>
              <w:rPr>
                <w:color w:val="000000"/>
                <w:sz w:val="20"/>
                <w:szCs w:val="20"/>
              </w:rPr>
            </w:pPr>
            <w:r w:rsidRPr="00AC3068">
              <w:rPr>
                <w:rFonts w:cs="Arial"/>
                <w:color w:val="000000"/>
                <w:sz w:val="20"/>
                <w:szCs w:val="20"/>
              </w:rPr>
              <w:t>Sterilise loads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0DEEA6A4"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D9FAE93"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EACC23E" w14:textId="77777777">
            <w:pPr>
              <w:ind w:left="135" w:right="-150"/>
              <w:textAlignment w:val="baseline"/>
              <w:rPr>
                <w:color w:val="000000"/>
                <w:sz w:val="20"/>
                <w:szCs w:val="20"/>
              </w:rPr>
            </w:pPr>
            <w:r w:rsidRPr="00AC3068">
              <w:rPr>
                <w:rFonts w:cs="Arial"/>
                <w:color w:val="000000"/>
                <w:sz w:val="20"/>
                <w:szCs w:val="20"/>
              </w:rPr>
              <w:t>HLTSTE004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4A4B1C5" w14:textId="77777777">
            <w:pPr>
              <w:ind w:left="135" w:right="-150"/>
              <w:textAlignment w:val="baseline"/>
              <w:rPr>
                <w:color w:val="000000"/>
                <w:sz w:val="20"/>
                <w:szCs w:val="20"/>
              </w:rPr>
            </w:pPr>
            <w:r w:rsidRPr="00AC3068">
              <w:rPr>
                <w:rFonts w:cs="Arial"/>
                <w:color w:val="000000"/>
                <w:sz w:val="20"/>
                <w:szCs w:val="20"/>
              </w:rPr>
              <w:t>Manage sterile stock</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D44A5F5"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08E18E5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1F91FF0" w14:textId="77777777">
            <w:pPr>
              <w:ind w:left="135" w:right="-150"/>
              <w:textAlignment w:val="baseline"/>
              <w:rPr>
                <w:color w:val="000000"/>
                <w:sz w:val="20"/>
                <w:szCs w:val="20"/>
              </w:rPr>
            </w:pPr>
            <w:r w:rsidRPr="00AC3068">
              <w:rPr>
                <w:rFonts w:cs="Arial"/>
                <w:color w:val="000000"/>
                <w:sz w:val="20"/>
                <w:szCs w:val="20"/>
              </w:rPr>
              <w:t>HLTSTE005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D4AE831" w14:textId="77777777">
            <w:pPr>
              <w:ind w:left="135" w:right="-150"/>
              <w:textAlignment w:val="baseline"/>
              <w:rPr>
                <w:color w:val="000000"/>
                <w:sz w:val="20"/>
                <w:szCs w:val="20"/>
              </w:rPr>
            </w:pPr>
            <w:r w:rsidRPr="00AC3068">
              <w:rPr>
                <w:rFonts w:cs="Arial"/>
                <w:color w:val="000000"/>
                <w:sz w:val="20"/>
                <w:szCs w:val="20"/>
              </w:rPr>
              <w:t>Care for reusable medical devices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DBA8DD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6487D8D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01E496A" w14:textId="77777777">
            <w:pPr>
              <w:ind w:left="135" w:right="-150"/>
              <w:textAlignment w:val="baseline"/>
              <w:rPr>
                <w:color w:val="000000"/>
                <w:sz w:val="20"/>
                <w:szCs w:val="20"/>
              </w:rPr>
            </w:pPr>
            <w:r w:rsidRPr="00AC3068">
              <w:rPr>
                <w:rFonts w:cs="Arial"/>
                <w:color w:val="000000"/>
                <w:sz w:val="20"/>
                <w:szCs w:val="20"/>
              </w:rPr>
              <w:t>HLTSTE006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4F34EFC" w14:textId="77777777">
            <w:pPr>
              <w:ind w:left="135" w:right="-150"/>
              <w:textAlignment w:val="baseline"/>
              <w:rPr>
                <w:color w:val="000000"/>
                <w:sz w:val="20"/>
                <w:szCs w:val="20"/>
              </w:rPr>
            </w:pPr>
            <w:r w:rsidRPr="00AC3068">
              <w:rPr>
                <w:rFonts w:cs="Arial"/>
                <w:color w:val="000000"/>
                <w:sz w:val="20"/>
                <w:szCs w:val="20"/>
              </w:rPr>
              <w:t>Chemically disinfect reusable medical devices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529ED77"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5FF6A640"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A970F51" w14:textId="77777777">
            <w:pPr>
              <w:ind w:left="135" w:right="-150"/>
              <w:textAlignment w:val="baseline"/>
              <w:rPr>
                <w:color w:val="000000"/>
                <w:sz w:val="20"/>
                <w:szCs w:val="20"/>
              </w:rPr>
            </w:pPr>
            <w:r w:rsidRPr="00AC3068">
              <w:rPr>
                <w:rFonts w:cs="Arial"/>
                <w:color w:val="000000"/>
                <w:sz w:val="20"/>
                <w:szCs w:val="20"/>
              </w:rPr>
              <w:t>HLTSTE007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0337463" w14:textId="77777777">
            <w:pPr>
              <w:ind w:left="135" w:right="-150"/>
              <w:textAlignment w:val="baseline"/>
              <w:rPr>
                <w:color w:val="000000"/>
                <w:sz w:val="20"/>
                <w:szCs w:val="20"/>
              </w:rPr>
            </w:pPr>
            <w:r w:rsidRPr="00AC3068">
              <w:rPr>
                <w:rFonts w:cs="Arial"/>
                <w:color w:val="000000"/>
                <w:sz w:val="20"/>
                <w:szCs w:val="20"/>
              </w:rPr>
              <w:t>Monitor and maintain cleaning and sterilisation equipment</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7104CB42"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0D98762"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454C815" w14:textId="77777777">
            <w:pPr>
              <w:ind w:left="135" w:right="-150"/>
              <w:textAlignment w:val="baseline"/>
              <w:rPr>
                <w:color w:val="000000"/>
                <w:sz w:val="20"/>
                <w:szCs w:val="20"/>
              </w:rPr>
            </w:pPr>
            <w:r w:rsidRPr="00AC3068">
              <w:rPr>
                <w:rFonts w:cs="Arial"/>
                <w:color w:val="000000"/>
                <w:sz w:val="20"/>
                <w:szCs w:val="20"/>
              </w:rPr>
              <w:t>HLTSTE008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38C9783" w14:textId="77777777">
            <w:pPr>
              <w:ind w:left="135" w:right="-150"/>
              <w:textAlignment w:val="baseline"/>
              <w:rPr>
                <w:color w:val="000000"/>
                <w:sz w:val="20"/>
                <w:szCs w:val="20"/>
              </w:rPr>
            </w:pPr>
            <w:r w:rsidRPr="00AC3068">
              <w:rPr>
                <w:rFonts w:cs="Arial"/>
                <w:color w:val="000000"/>
                <w:sz w:val="20"/>
                <w:szCs w:val="20"/>
              </w:rPr>
              <w:t>Monitor quality of cleaning, sterilisation and packaging processes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39D33D1" w14:textId="77777777">
            <w:pPr>
              <w:ind w:left="135" w:right="-150"/>
              <w:textAlignment w:val="baseline"/>
              <w:rPr>
                <w:color w:val="000000"/>
                <w:sz w:val="20"/>
                <w:szCs w:val="20"/>
              </w:rPr>
            </w:pPr>
            <w:r w:rsidRPr="00AC3068">
              <w:rPr>
                <w:rFonts w:cs="Arial"/>
                <w:color w:val="000000"/>
                <w:sz w:val="20"/>
                <w:szCs w:val="20"/>
              </w:rPr>
              <w:t> </w:t>
            </w:r>
          </w:p>
        </w:tc>
      </w:tr>
      <w:tr w:rsidRPr="00AC3068" w:rsidR="00E3479D" w:rsidTr="003B048B" w14:paraId="2E978433"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DAE9F7" w:themeFill="text2" w:themeFillTint="1A"/>
          </w:tcPr>
          <w:p w:rsidRPr="00AC3068" w:rsidR="00E3479D" w:rsidP="00AC3068" w:rsidRDefault="00E3479D" w14:paraId="47FF777B" w14:textId="7DD7A548">
            <w:pPr>
              <w:ind w:left="135" w:right="-150"/>
              <w:textAlignment w:val="baseline"/>
              <w:rPr>
                <w:rFonts w:cs="Arial"/>
                <w:color w:val="000000"/>
                <w:sz w:val="20"/>
                <w:szCs w:val="20"/>
              </w:rPr>
            </w:pPr>
            <w:r w:rsidRPr="579CEA16">
              <w:t>Traditional Chinese Medicine</w:t>
            </w:r>
          </w:p>
        </w:tc>
      </w:tr>
      <w:tr w:rsidRPr="00AC3068" w:rsidR="00AC3068" w:rsidTr="003B048B" w14:paraId="15B50211"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42B85C2" w14:textId="77777777">
            <w:pPr>
              <w:ind w:left="135" w:right="-150"/>
              <w:textAlignment w:val="baseline"/>
              <w:rPr>
                <w:color w:val="000000"/>
                <w:sz w:val="20"/>
                <w:szCs w:val="20"/>
              </w:rPr>
            </w:pPr>
            <w:r w:rsidRPr="00AC3068">
              <w:rPr>
                <w:rFonts w:cs="Arial"/>
                <w:color w:val="000000"/>
                <w:sz w:val="20"/>
                <w:szCs w:val="20"/>
              </w:rPr>
              <w:t>HLTTCM001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4B71E13" w14:textId="77777777">
            <w:pPr>
              <w:ind w:left="135" w:right="-150"/>
              <w:textAlignment w:val="baseline"/>
              <w:rPr>
                <w:color w:val="000000"/>
                <w:sz w:val="20"/>
                <w:szCs w:val="20"/>
              </w:rPr>
            </w:pPr>
            <w:r w:rsidRPr="00AC3068">
              <w:rPr>
                <w:rFonts w:cs="Arial"/>
                <w:color w:val="000000"/>
                <w:sz w:val="20"/>
                <w:szCs w:val="20"/>
              </w:rPr>
              <w:t>Develop Traditional Chinese Medicine (TCM) remedial massage practice</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0097407"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DD1D4BE"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C1D11A1" w14:textId="77777777">
            <w:pPr>
              <w:ind w:left="135" w:right="-150"/>
              <w:textAlignment w:val="baseline"/>
              <w:rPr>
                <w:color w:val="000000"/>
                <w:sz w:val="20"/>
                <w:szCs w:val="20"/>
              </w:rPr>
            </w:pPr>
            <w:r w:rsidRPr="00AC3068">
              <w:rPr>
                <w:rFonts w:cs="Arial"/>
                <w:color w:val="000000"/>
                <w:sz w:val="20"/>
                <w:szCs w:val="20"/>
              </w:rPr>
              <w:t>HLTTCM002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23A23F4" w14:textId="77777777">
            <w:pPr>
              <w:ind w:left="135" w:right="-150"/>
              <w:textAlignment w:val="baseline"/>
              <w:rPr>
                <w:color w:val="000000"/>
                <w:sz w:val="20"/>
                <w:szCs w:val="20"/>
              </w:rPr>
            </w:pPr>
            <w:r w:rsidRPr="00AC3068">
              <w:rPr>
                <w:rFonts w:cs="Arial"/>
                <w:color w:val="000000"/>
                <w:sz w:val="20"/>
                <w:szCs w:val="20"/>
              </w:rPr>
              <w:t>Perform Traditional Chinese Medicine (TCM) remedial massage health assessments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B823901"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2DBCA243"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5DB871D" w14:textId="77777777">
            <w:pPr>
              <w:ind w:left="135" w:right="-150"/>
              <w:textAlignment w:val="baseline"/>
              <w:rPr>
                <w:color w:val="000000"/>
                <w:sz w:val="20"/>
                <w:szCs w:val="20"/>
              </w:rPr>
            </w:pPr>
            <w:r w:rsidRPr="00AC3068">
              <w:rPr>
                <w:rFonts w:cs="Arial"/>
                <w:color w:val="000000"/>
                <w:sz w:val="20"/>
                <w:szCs w:val="20"/>
              </w:rPr>
              <w:t>HLTTCM003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1DB5AC0" w14:textId="77777777">
            <w:pPr>
              <w:ind w:left="135" w:right="-150"/>
              <w:textAlignment w:val="baseline"/>
              <w:rPr>
                <w:color w:val="000000"/>
                <w:sz w:val="20"/>
                <w:szCs w:val="20"/>
              </w:rPr>
            </w:pPr>
            <w:r w:rsidRPr="00AC3068">
              <w:rPr>
                <w:rFonts w:cs="Arial"/>
                <w:color w:val="000000"/>
                <w:sz w:val="20"/>
                <w:szCs w:val="20"/>
              </w:rPr>
              <w:t>Provide Traditional Chinese Medicine (TCM) remedial massage treatments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7352AED"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3AAB45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8A9BEDB" w14:textId="77777777">
            <w:pPr>
              <w:ind w:left="135" w:right="-150"/>
              <w:textAlignment w:val="baseline"/>
              <w:rPr>
                <w:color w:val="000000"/>
                <w:sz w:val="20"/>
                <w:szCs w:val="20"/>
              </w:rPr>
            </w:pPr>
            <w:r w:rsidRPr="00AC3068">
              <w:rPr>
                <w:rFonts w:cs="Arial"/>
                <w:color w:val="000000"/>
                <w:sz w:val="20"/>
                <w:szCs w:val="20"/>
              </w:rPr>
              <w:t>HLTTCM004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30B9B38" w14:textId="77777777">
            <w:pPr>
              <w:ind w:left="135" w:right="-150"/>
              <w:textAlignment w:val="baseline"/>
              <w:rPr>
                <w:color w:val="000000"/>
                <w:sz w:val="20"/>
                <w:szCs w:val="20"/>
              </w:rPr>
            </w:pPr>
            <w:r w:rsidRPr="00AC3068">
              <w:rPr>
                <w:rFonts w:cs="Arial"/>
                <w:color w:val="000000"/>
                <w:sz w:val="20"/>
                <w:szCs w:val="20"/>
              </w:rPr>
              <w:t>Adapt Traditional Chinese Medicine (TCM) remedial massage practice to meet specific needs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F4E8E02"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A1A0D7C"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6D4A694" w14:textId="77777777">
            <w:pPr>
              <w:ind w:left="135" w:right="-150"/>
              <w:textAlignment w:val="baseline"/>
              <w:rPr>
                <w:color w:val="000000"/>
                <w:sz w:val="20"/>
                <w:szCs w:val="20"/>
              </w:rPr>
            </w:pPr>
            <w:r w:rsidRPr="00AC3068">
              <w:rPr>
                <w:rFonts w:cs="Arial"/>
                <w:color w:val="000000"/>
                <w:sz w:val="20"/>
                <w:szCs w:val="20"/>
              </w:rPr>
              <w:t>HLTTCM005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70727BF" w14:textId="77777777">
            <w:pPr>
              <w:ind w:left="135" w:right="-150"/>
              <w:textAlignment w:val="baseline"/>
              <w:rPr>
                <w:color w:val="000000"/>
                <w:sz w:val="20"/>
                <w:szCs w:val="20"/>
              </w:rPr>
            </w:pPr>
            <w:r w:rsidRPr="00AC3068">
              <w:rPr>
                <w:rFonts w:cs="Arial"/>
                <w:color w:val="000000"/>
                <w:sz w:val="20"/>
                <w:szCs w:val="20"/>
              </w:rPr>
              <w:t>Monitor and evaluate Traditional Chinese Medicine (TCM) remedial massage treatments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88CBC20" w14:textId="77777777">
            <w:pPr>
              <w:ind w:left="135" w:right="-150"/>
              <w:textAlignment w:val="baseline"/>
              <w:rPr>
                <w:color w:val="000000"/>
                <w:sz w:val="20"/>
                <w:szCs w:val="20"/>
              </w:rPr>
            </w:pPr>
            <w:r w:rsidRPr="00AC3068">
              <w:rPr>
                <w:rFonts w:cs="Arial"/>
                <w:color w:val="000000"/>
                <w:sz w:val="20"/>
                <w:szCs w:val="20"/>
              </w:rPr>
              <w:t> </w:t>
            </w:r>
          </w:p>
        </w:tc>
      </w:tr>
      <w:tr w:rsidRPr="00AC3068" w:rsidR="004B02D4" w:rsidTr="003B048B" w14:paraId="4A8165B5"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DAE9F7" w:themeFill="text2" w:themeFillTint="1A"/>
          </w:tcPr>
          <w:p w:rsidRPr="00AC3068" w:rsidR="004B02D4" w:rsidP="00AC3068" w:rsidRDefault="004B02D4" w14:paraId="43D481B9" w14:textId="3C828654">
            <w:pPr>
              <w:ind w:left="135" w:right="-150"/>
              <w:textAlignment w:val="baseline"/>
              <w:rPr>
                <w:rFonts w:cs="Arial"/>
                <w:color w:val="000000"/>
                <w:sz w:val="20"/>
                <w:szCs w:val="20"/>
              </w:rPr>
            </w:pPr>
            <w:r w:rsidRPr="579CEA16">
              <w:t>Theatre Equipment</w:t>
            </w:r>
          </w:p>
        </w:tc>
      </w:tr>
      <w:tr w:rsidRPr="00AC3068" w:rsidR="00AC3068" w:rsidTr="003B048B" w14:paraId="0103F5DC"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4844389" w14:textId="77777777">
            <w:pPr>
              <w:ind w:left="135" w:right="-150"/>
              <w:textAlignment w:val="baseline"/>
              <w:rPr>
                <w:color w:val="000000"/>
                <w:sz w:val="20"/>
                <w:szCs w:val="20"/>
              </w:rPr>
            </w:pPr>
            <w:r w:rsidRPr="00AC3068">
              <w:rPr>
                <w:rFonts w:cs="Arial"/>
                <w:color w:val="000000"/>
                <w:sz w:val="20"/>
                <w:szCs w:val="20"/>
              </w:rPr>
              <w:t>HLTTHE001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11FB16A" w14:textId="77777777">
            <w:pPr>
              <w:ind w:left="135" w:right="-150"/>
              <w:textAlignment w:val="baseline"/>
              <w:rPr>
                <w:color w:val="000000"/>
                <w:sz w:val="20"/>
                <w:szCs w:val="20"/>
              </w:rPr>
            </w:pPr>
            <w:r w:rsidRPr="00AC3068">
              <w:rPr>
                <w:rFonts w:cs="Arial"/>
                <w:color w:val="000000"/>
                <w:sz w:val="20"/>
                <w:szCs w:val="20"/>
              </w:rPr>
              <w:t>Handle and care for operating theatre equipment</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7E616C2"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0E7FCD7"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FFBA32F" w14:textId="77777777">
            <w:pPr>
              <w:ind w:left="135" w:right="-150"/>
              <w:textAlignment w:val="baseline"/>
              <w:rPr>
                <w:color w:val="000000"/>
                <w:sz w:val="20"/>
                <w:szCs w:val="20"/>
              </w:rPr>
            </w:pPr>
            <w:r w:rsidRPr="00AC3068">
              <w:rPr>
                <w:rFonts w:cs="Arial"/>
                <w:color w:val="000000"/>
                <w:sz w:val="20"/>
                <w:szCs w:val="20"/>
              </w:rPr>
              <w:t>HLTTHE002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3B006A3" w14:textId="77777777">
            <w:pPr>
              <w:ind w:left="135" w:right="-150"/>
              <w:textAlignment w:val="baseline"/>
              <w:rPr>
                <w:color w:val="000000"/>
                <w:sz w:val="20"/>
                <w:szCs w:val="20"/>
              </w:rPr>
            </w:pPr>
            <w:r w:rsidRPr="00AC3068">
              <w:rPr>
                <w:rFonts w:cs="Arial"/>
                <w:color w:val="000000"/>
                <w:sz w:val="20"/>
                <w:szCs w:val="20"/>
              </w:rPr>
              <w:t>Assist with preparation of clients for operative procedures</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52FB61E9"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8E2400E"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EDB8BBD" w14:textId="77777777">
            <w:pPr>
              <w:ind w:left="135" w:right="-150"/>
              <w:textAlignment w:val="baseline"/>
              <w:rPr>
                <w:color w:val="000000"/>
                <w:sz w:val="20"/>
                <w:szCs w:val="20"/>
              </w:rPr>
            </w:pPr>
            <w:r w:rsidRPr="00AC3068">
              <w:rPr>
                <w:rFonts w:cs="Arial"/>
                <w:color w:val="000000"/>
                <w:sz w:val="20"/>
                <w:szCs w:val="20"/>
              </w:rPr>
              <w:t>HLTTHE003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378C9E03" w14:textId="77777777">
            <w:pPr>
              <w:ind w:left="135" w:right="-150"/>
              <w:textAlignment w:val="baseline"/>
              <w:rPr>
                <w:color w:val="000000"/>
                <w:sz w:val="20"/>
                <w:szCs w:val="20"/>
              </w:rPr>
            </w:pPr>
            <w:r w:rsidRPr="00AC3068">
              <w:rPr>
                <w:rFonts w:cs="Arial"/>
                <w:color w:val="000000"/>
                <w:sz w:val="20"/>
                <w:szCs w:val="20"/>
              </w:rPr>
              <w:t>Provide intra-operative equipment and technical support</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2896B674" w14:textId="77777777">
            <w:pPr>
              <w:ind w:left="135" w:right="-150"/>
              <w:textAlignment w:val="baseline"/>
              <w:rPr>
                <w:color w:val="000000"/>
                <w:sz w:val="20"/>
                <w:szCs w:val="20"/>
              </w:rPr>
            </w:pPr>
            <w:r w:rsidRPr="00AC3068">
              <w:rPr>
                <w:rFonts w:cs="Arial"/>
                <w:color w:val="000000"/>
                <w:sz w:val="20"/>
                <w:szCs w:val="20"/>
              </w:rPr>
              <w:t> </w:t>
            </w:r>
          </w:p>
        </w:tc>
      </w:tr>
      <w:tr w:rsidRPr="00AC3068" w:rsidR="00002C40" w:rsidTr="003B048B" w14:paraId="34BF2F60" w14:textId="77777777">
        <w:trPr>
          <w:trHeight w:val="300"/>
        </w:trPr>
        <w:tc>
          <w:tcPr>
            <w:tcW w:w="9025" w:type="dxa"/>
            <w:gridSpan w:val="3"/>
            <w:tcBorders>
              <w:top w:val="single" w:color="AEAAAA" w:sz="6" w:space="0"/>
              <w:left w:val="single" w:color="AEAAAA" w:sz="6" w:space="0"/>
              <w:bottom w:val="single" w:color="AEAAAA" w:sz="6" w:space="0"/>
              <w:right w:val="single" w:color="AEAAAA" w:sz="6" w:space="0"/>
            </w:tcBorders>
            <w:shd w:val="clear" w:color="auto" w:fill="DAE9F7" w:themeFill="text2" w:themeFillTint="1A"/>
          </w:tcPr>
          <w:p w:rsidRPr="00AC3068" w:rsidR="00002C40" w:rsidP="00AC3068" w:rsidRDefault="00002C40" w14:paraId="2C3CD4DF" w14:textId="23D879A4">
            <w:pPr>
              <w:ind w:left="135" w:right="-150"/>
              <w:textAlignment w:val="baseline"/>
              <w:rPr>
                <w:rFonts w:cs="Arial"/>
                <w:color w:val="000000"/>
                <w:sz w:val="20"/>
                <w:szCs w:val="20"/>
              </w:rPr>
            </w:pPr>
            <w:r w:rsidRPr="579CEA16">
              <w:t>Work Health and Safety</w:t>
            </w:r>
          </w:p>
        </w:tc>
      </w:tr>
      <w:tr w:rsidRPr="00AC3068" w:rsidR="00AC3068" w:rsidTr="003B048B" w14:paraId="72D0ABF1"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AC0309A" w14:textId="77777777">
            <w:pPr>
              <w:ind w:left="135" w:right="-150"/>
              <w:textAlignment w:val="baseline"/>
              <w:rPr>
                <w:color w:val="000000"/>
                <w:sz w:val="20"/>
                <w:szCs w:val="20"/>
              </w:rPr>
            </w:pPr>
            <w:r w:rsidRPr="00AC3068">
              <w:rPr>
                <w:rFonts w:cs="Arial"/>
                <w:color w:val="000000"/>
                <w:sz w:val="20"/>
                <w:szCs w:val="20"/>
              </w:rPr>
              <w:t>HLTWHS001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A1563C8" w14:textId="77777777">
            <w:pPr>
              <w:ind w:left="135" w:right="-150"/>
              <w:textAlignment w:val="baseline"/>
              <w:rPr>
                <w:color w:val="000000"/>
                <w:sz w:val="20"/>
                <w:szCs w:val="20"/>
              </w:rPr>
            </w:pPr>
            <w:r w:rsidRPr="00AC3068">
              <w:rPr>
                <w:rFonts w:cs="Arial"/>
                <w:color w:val="000000"/>
                <w:sz w:val="20"/>
                <w:szCs w:val="20"/>
              </w:rPr>
              <w:t>Participate in workplace health and safety</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1A1AF58"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0058D3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4A6128BF" w14:textId="77777777">
            <w:pPr>
              <w:ind w:left="135" w:right="-150"/>
              <w:textAlignment w:val="baseline"/>
              <w:rPr>
                <w:color w:val="000000"/>
                <w:sz w:val="20"/>
                <w:szCs w:val="20"/>
              </w:rPr>
            </w:pPr>
            <w:r w:rsidRPr="00AC3068">
              <w:rPr>
                <w:rFonts w:cs="Arial"/>
                <w:color w:val="000000"/>
                <w:sz w:val="20"/>
                <w:szCs w:val="20"/>
              </w:rPr>
              <w:t>HLTWHS002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0C650C52" w14:textId="77777777">
            <w:pPr>
              <w:ind w:left="135" w:right="-150"/>
              <w:textAlignment w:val="baseline"/>
              <w:rPr>
                <w:color w:val="000000"/>
                <w:sz w:val="20"/>
                <w:szCs w:val="20"/>
              </w:rPr>
            </w:pPr>
            <w:r w:rsidRPr="00AC3068">
              <w:rPr>
                <w:rFonts w:cs="Arial"/>
                <w:color w:val="000000"/>
                <w:sz w:val="20"/>
                <w:szCs w:val="20"/>
              </w:rPr>
              <w:t>Follow safe work practices for direct client care</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B964C9B"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75D05DC4"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007EFBF" w14:textId="77777777">
            <w:pPr>
              <w:ind w:left="135" w:right="-150"/>
              <w:textAlignment w:val="baseline"/>
              <w:rPr>
                <w:color w:val="000000"/>
                <w:sz w:val="20"/>
                <w:szCs w:val="20"/>
              </w:rPr>
            </w:pPr>
            <w:r w:rsidRPr="00AC3068">
              <w:rPr>
                <w:rFonts w:cs="Arial"/>
                <w:color w:val="000000"/>
                <w:sz w:val="20"/>
                <w:szCs w:val="20"/>
              </w:rPr>
              <w:t>HLTWHS003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B8527A9" w14:textId="77777777">
            <w:pPr>
              <w:ind w:left="135" w:right="-150"/>
              <w:textAlignment w:val="baseline"/>
              <w:rPr>
                <w:color w:val="000000"/>
                <w:sz w:val="20"/>
                <w:szCs w:val="20"/>
              </w:rPr>
            </w:pPr>
            <w:r w:rsidRPr="00AC3068">
              <w:rPr>
                <w:rFonts w:cs="Arial"/>
                <w:color w:val="000000"/>
                <w:sz w:val="20"/>
                <w:szCs w:val="20"/>
              </w:rPr>
              <w:t>Maintain work health and safety</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6E4F5DDA"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1DED08A1"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55AA25DB" w14:textId="77777777">
            <w:pPr>
              <w:ind w:left="135" w:right="-150"/>
              <w:textAlignment w:val="baseline"/>
              <w:rPr>
                <w:color w:val="000000"/>
                <w:sz w:val="20"/>
                <w:szCs w:val="20"/>
              </w:rPr>
            </w:pPr>
            <w:r w:rsidRPr="00AC3068">
              <w:rPr>
                <w:rFonts w:cs="Arial"/>
                <w:color w:val="000000"/>
                <w:sz w:val="20"/>
                <w:szCs w:val="20"/>
              </w:rPr>
              <w:t>HLTWHS004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7B7B33EC" w14:textId="77777777">
            <w:pPr>
              <w:ind w:left="135" w:right="-150"/>
              <w:textAlignment w:val="baseline"/>
              <w:rPr>
                <w:color w:val="000000"/>
                <w:sz w:val="20"/>
                <w:szCs w:val="20"/>
              </w:rPr>
            </w:pPr>
            <w:r w:rsidRPr="00AC3068">
              <w:rPr>
                <w:rFonts w:cs="Arial"/>
                <w:color w:val="000000"/>
                <w:sz w:val="20"/>
                <w:szCs w:val="20"/>
              </w:rPr>
              <w:t>Manage work health and safety</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083DE1E"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425D5EB5"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2970D943" w14:textId="77777777">
            <w:pPr>
              <w:ind w:left="135" w:right="-150"/>
              <w:textAlignment w:val="baseline"/>
              <w:rPr>
                <w:color w:val="000000"/>
                <w:sz w:val="20"/>
                <w:szCs w:val="20"/>
              </w:rPr>
            </w:pPr>
            <w:r w:rsidRPr="00AC3068">
              <w:rPr>
                <w:rFonts w:cs="Arial"/>
                <w:color w:val="000000"/>
                <w:sz w:val="20"/>
                <w:szCs w:val="20"/>
              </w:rPr>
              <w:t>HLTWHS005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694BB1D5" w14:textId="77777777">
            <w:pPr>
              <w:ind w:left="135" w:right="-150"/>
              <w:textAlignment w:val="baseline"/>
              <w:rPr>
                <w:color w:val="000000"/>
                <w:sz w:val="20"/>
                <w:szCs w:val="20"/>
              </w:rPr>
            </w:pPr>
            <w:r w:rsidRPr="00AC3068">
              <w:rPr>
                <w:rFonts w:cs="Arial"/>
                <w:color w:val="000000"/>
                <w:sz w:val="20"/>
                <w:szCs w:val="20"/>
              </w:rPr>
              <w:t>Conduct manual tasks safely</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17F2380F" w14:textId="77777777">
            <w:pPr>
              <w:ind w:left="135" w:right="-150"/>
              <w:textAlignment w:val="baseline"/>
              <w:rPr>
                <w:color w:val="000000"/>
                <w:sz w:val="20"/>
                <w:szCs w:val="20"/>
              </w:rPr>
            </w:pPr>
            <w:r w:rsidRPr="00AC3068">
              <w:rPr>
                <w:rFonts w:cs="Arial"/>
                <w:color w:val="000000"/>
                <w:sz w:val="20"/>
                <w:szCs w:val="20"/>
              </w:rPr>
              <w:t> </w:t>
            </w:r>
          </w:p>
        </w:tc>
      </w:tr>
      <w:tr w:rsidRPr="00AC3068" w:rsidR="00AC3068" w:rsidTr="003B048B" w14:paraId="39A1EE9A" w14:textId="77777777">
        <w:trPr>
          <w:trHeight w:val="300"/>
        </w:trPr>
        <w:tc>
          <w:tcPr>
            <w:tcW w:w="156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30715A1" w14:textId="77777777">
            <w:pPr>
              <w:ind w:left="135" w:right="-150"/>
              <w:textAlignment w:val="baseline"/>
              <w:rPr>
                <w:color w:val="000000"/>
                <w:sz w:val="20"/>
                <w:szCs w:val="20"/>
              </w:rPr>
            </w:pPr>
            <w:r w:rsidRPr="00AC3068">
              <w:rPr>
                <w:rFonts w:cs="Arial"/>
                <w:color w:val="000000"/>
                <w:sz w:val="20"/>
                <w:szCs w:val="20"/>
              </w:rPr>
              <w:t>HLTWHS006 </w:t>
            </w:r>
          </w:p>
        </w:tc>
        <w:tc>
          <w:tcPr>
            <w:tcW w:w="3827" w:type="dxa"/>
            <w:tcBorders>
              <w:top w:val="single" w:color="AEAAAA" w:sz="6" w:space="0"/>
              <w:left w:val="single" w:color="AEAAAA" w:sz="6" w:space="0"/>
              <w:bottom w:val="single" w:color="AEAAAA" w:sz="6" w:space="0"/>
              <w:right w:val="single" w:color="AEAAAA" w:sz="6" w:space="0"/>
            </w:tcBorders>
            <w:shd w:val="clear" w:color="auto" w:fill="FFFFFF" w:themeFill="background1"/>
            <w:hideMark/>
          </w:tcPr>
          <w:p w:rsidRPr="00AC3068" w:rsidR="00AC3068" w:rsidP="00AC3068" w:rsidRDefault="00AC3068" w14:paraId="11D58D18" w14:textId="77777777">
            <w:pPr>
              <w:ind w:left="135" w:right="-150"/>
              <w:textAlignment w:val="baseline"/>
              <w:rPr>
                <w:color w:val="000000"/>
                <w:sz w:val="20"/>
                <w:szCs w:val="20"/>
              </w:rPr>
            </w:pPr>
            <w:r w:rsidRPr="00AC3068">
              <w:rPr>
                <w:rFonts w:cs="Arial"/>
                <w:color w:val="000000"/>
                <w:sz w:val="20"/>
                <w:szCs w:val="20"/>
              </w:rPr>
              <w:t>Manage personal stressors in the work environment</w:t>
            </w:r>
            <w:r w:rsidRPr="00AC3068">
              <w:rPr>
                <w:rFonts w:ascii="Arial" w:hAnsi="Arial" w:cs="Arial"/>
                <w:color w:val="000000"/>
                <w:sz w:val="20"/>
                <w:szCs w:val="20"/>
              </w:rPr>
              <w:t>   </w:t>
            </w:r>
            <w:r w:rsidRPr="00AC3068">
              <w:rPr>
                <w:rFonts w:cs="Arial"/>
                <w:color w:val="000000"/>
                <w:sz w:val="20"/>
                <w:szCs w:val="20"/>
              </w:rPr>
              <w:t> </w:t>
            </w:r>
          </w:p>
        </w:tc>
        <w:tc>
          <w:tcPr>
            <w:tcW w:w="3631" w:type="dxa"/>
            <w:tcBorders>
              <w:top w:val="single" w:color="AEAAAA" w:sz="6" w:space="0"/>
              <w:left w:val="single" w:color="AEAAAA" w:sz="6" w:space="0"/>
              <w:bottom w:val="single" w:color="AEAAAA" w:sz="6" w:space="0"/>
              <w:right w:val="single" w:color="AEAAAA" w:sz="6" w:space="0"/>
            </w:tcBorders>
            <w:hideMark/>
          </w:tcPr>
          <w:p w:rsidRPr="00AC3068" w:rsidR="00AC3068" w:rsidP="00AC3068" w:rsidRDefault="00AC3068" w14:paraId="48928FC2" w14:textId="77777777">
            <w:pPr>
              <w:ind w:left="135" w:right="-150"/>
              <w:textAlignment w:val="baseline"/>
              <w:rPr>
                <w:color w:val="000000"/>
                <w:sz w:val="20"/>
                <w:szCs w:val="20"/>
              </w:rPr>
            </w:pPr>
            <w:r w:rsidRPr="00AC3068">
              <w:rPr>
                <w:rFonts w:cs="Arial"/>
                <w:color w:val="000000"/>
                <w:sz w:val="20"/>
                <w:szCs w:val="20"/>
              </w:rPr>
              <w:t> </w:t>
            </w:r>
          </w:p>
        </w:tc>
      </w:tr>
    </w:tbl>
    <w:p w:rsidR="00765763" w:rsidP="00BF3DFC" w:rsidRDefault="00765763" w14:paraId="023E3D09" w14:textId="77777777">
      <w:pPr>
        <w:pStyle w:val="Heading2"/>
        <w:spacing w:before="0"/>
      </w:pPr>
    </w:p>
    <w:p w:rsidR="00765763" w:rsidRDefault="00765763" w14:paraId="3E7F8BB9" w14:textId="77777777">
      <w:pPr>
        <w:rPr>
          <w:rFonts w:asciiTheme="majorHAnsi" w:hAnsiTheme="majorHAnsi" w:eastAsiaTheme="minorEastAsia" w:cstheme="majorEastAsia"/>
          <w:b/>
          <w:bCs/>
          <w:color w:val="0F4761" w:themeColor="accent1" w:themeShade="BF"/>
          <w:sz w:val="32"/>
          <w:szCs w:val="32"/>
        </w:rPr>
      </w:pPr>
      <w:r>
        <w:br w:type="page"/>
      </w:r>
    </w:p>
    <w:p w:rsidR="009B3DE5" w:rsidP="00BF3DFC" w:rsidRDefault="208606DE" w14:paraId="4A9E3F70" w14:textId="28B8396B">
      <w:pPr>
        <w:pStyle w:val="Heading2"/>
        <w:spacing w:before="0"/>
        <w:rPr>
          <w:rFonts w:ascii="Segoe UI" w:hAnsi="Segoe UI" w:cs="Segoe UI"/>
          <w:color w:val="009CCC"/>
          <w:sz w:val="20"/>
          <w:szCs w:val="20"/>
        </w:rPr>
      </w:pPr>
      <w:bookmarkStart w:name="_Toc206690594" w:id="196"/>
      <w:r>
        <w:t>Appendix</w:t>
      </w:r>
      <w:r w:rsidR="11628F0F">
        <w:t xml:space="preserve"> </w:t>
      </w:r>
      <w:r w:rsidR="7541A161">
        <w:t>E</w:t>
      </w:r>
      <w:r w:rsidR="423284B7">
        <w:t xml:space="preserve"> - </w:t>
      </w:r>
      <w:r>
        <w:t>Imported units of competency and prerequisites</w:t>
      </w:r>
      <w:bookmarkEnd w:id="196"/>
      <w:r>
        <w:t> </w:t>
      </w:r>
    </w:p>
    <w:tbl>
      <w:tblPr>
        <w:tblW w:w="901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889"/>
        <w:gridCol w:w="4942"/>
        <w:gridCol w:w="2179"/>
      </w:tblGrid>
      <w:tr w:rsidRPr="009B3DE5" w:rsidR="009B3DE5" w:rsidTr="00EC2C5E" w14:paraId="2AD9F0FF" w14:textId="77777777">
        <w:trPr>
          <w:trHeight w:val="300"/>
        </w:trPr>
        <w:tc>
          <w:tcPr>
            <w:tcW w:w="1889" w:type="dxa"/>
            <w:tcBorders>
              <w:top w:val="single" w:color="BFBFBF" w:themeColor="background1" w:themeShade="BF" w:sz="6" w:space="0"/>
              <w:left w:val="single" w:color="BFBFBF" w:themeColor="background1" w:themeShade="BF" w:sz="6" w:space="0"/>
              <w:bottom w:val="single" w:color="auto" w:sz="6" w:space="0"/>
              <w:right w:val="single" w:color="BFBFBF" w:themeColor="background1" w:themeShade="BF" w:sz="6" w:space="0"/>
            </w:tcBorders>
            <w:shd w:val="clear" w:color="auto" w:fill="009CCC"/>
            <w:vAlign w:val="center"/>
            <w:hideMark/>
          </w:tcPr>
          <w:p w:rsidRPr="009B3DE5" w:rsidR="009B3DE5" w:rsidP="009B3DE5" w:rsidRDefault="009B3DE5" w14:paraId="3D7C2230" w14:textId="77777777">
            <w:pPr>
              <w:ind w:right="-150" w:firstLine="120"/>
              <w:textAlignment w:val="baseline"/>
              <w:rPr>
                <w:rFonts w:cs="Segoe UI"/>
                <w:color w:val="000000"/>
                <w:sz w:val="20"/>
                <w:szCs w:val="20"/>
              </w:rPr>
            </w:pPr>
            <w:r w:rsidRPr="009B3DE5">
              <w:rPr>
                <w:rFonts w:cs="Arial"/>
                <w:b/>
                <w:bCs/>
                <w:color w:val="FFFFFF"/>
                <w:sz w:val="20"/>
                <w:szCs w:val="20"/>
              </w:rPr>
              <w:t>Code</w:t>
            </w:r>
            <w:r w:rsidRPr="009B3DE5">
              <w:rPr>
                <w:rFonts w:cs="Arial"/>
                <w:color w:val="FFFFFF"/>
                <w:sz w:val="20"/>
                <w:szCs w:val="20"/>
              </w:rPr>
              <w:t> </w:t>
            </w:r>
          </w:p>
        </w:tc>
        <w:tc>
          <w:tcPr>
            <w:tcW w:w="4942" w:type="dxa"/>
            <w:tcBorders>
              <w:top w:val="single" w:color="BFBFBF" w:themeColor="background1" w:themeShade="BF" w:sz="6" w:space="0"/>
              <w:left w:val="single" w:color="BFBFBF" w:themeColor="background1" w:themeShade="BF" w:sz="6" w:space="0"/>
              <w:bottom w:val="single" w:color="auto" w:sz="6" w:space="0"/>
              <w:right w:val="single" w:color="BFBFBF" w:themeColor="background1" w:themeShade="BF" w:sz="6" w:space="0"/>
            </w:tcBorders>
            <w:shd w:val="clear" w:color="auto" w:fill="009CCC"/>
            <w:vAlign w:val="center"/>
            <w:hideMark/>
          </w:tcPr>
          <w:p w:rsidRPr="009B3DE5" w:rsidR="009B3DE5" w:rsidP="009B3DE5" w:rsidRDefault="009B3DE5" w14:paraId="5E386247" w14:textId="77777777">
            <w:pPr>
              <w:ind w:left="135" w:right="-150"/>
              <w:textAlignment w:val="baseline"/>
              <w:rPr>
                <w:rFonts w:cs="Segoe UI"/>
                <w:color w:val="000000"/>
                <w:sz w:val="20"/>
                <w:szCs w:val="20"/>
              </w:rPr>
            </w:pPr>
            <w:r w:rsidRPr="009B3DE5">
              <w:rPr>
                <w:rFonts w:cs="Arial"/>
                <w:b/>
                <w:bCs/>
                <w:color w:val="FFFFFF"/>
                <w:sz w:val="20"/>
                <w:szCs w:val="20"/>
              </w:rPr>
              <w:t>Title</w:t>
            </w:r>
            <w:r w:rsidRPr="009B3DE5">
              <w:rPr>
                <w:rFonts w:cs="Arial"/>
                <w:color w:val="FFFFFF"/>
                <w:sz w:val="20"/>
                <w:szCs w:val="20"/>
              </w:rPr>
              <w:t> </w:t>
            </w:r>
          </w:p>
        </w:tc>
        <w:tc>
          <w:tcPr>
            <w:tcW w:w="2179" w:type="dxa"/>
            <w:tcBorders>
              <w:top w:val="single" w:color="BFBFBF" w:themeColor="background1" w:themeShade="BF" w:sz="6" w:space="0"/>
              <w:left w:val="single" w:color="BFBFBF" w:themeColor="background1" w:themeShade="BF" w:sz="6" w:space="0"/>
              <w:bottom w:val="single" w:color="auto" w:sz="6" w:space="0"/>
              <w:right w:val="single" w:color="BFBFBF" w:themeColor="background1" w:themeShade="BF" w:sz="6" w:space="0"/>
            </w:tcBorders>
            <w:shd w:val="clear" w:color="auto" w:fill="009CCC"/>
            <w:vAlign w:val="center"/>
            <w:hideMark/>
          </w:tcPr>
          <w:p w:rsidRPr="009B3DE5" w:rsidR="009B3DE5" w:rsidP="009B3DE5" w:rsidRDefault="009B3DE5" w14:paraId="341F2BA4" w14:textId="77777777">
            <w:pPr>
              <w:ind w:right="-150"/>
              <w:textAlignment w:val="baseline"/>
              <w:rPr>
                <w:rFonts w:cs="Segoe UI"/>
                <w:color w:val="000000"/>
                <w:sz w:val="20"/>
                <w:szCs w:val="20"/>
              </w:rPr>
            </w:pPr>
            <w:r w:rsidRPr="009B3DE5">
              <w:rPr>
                <w:rFonts w:cs="Arial"/>
                <w:b/>
                <w:bCs/>
                <w:color w:val="FFFFFF"/>
                <w:sz w:val="20"/>
                <w:szCs w:val="20"/>
              </w:rPr>
              <w:t>Prerequisites</w:t>
            </w:r>
            <w:r w:rsidRPr="009B3DE5">
              <w:rPr>
                <w:rFonts w:cs="Arial"/>
                <w:color w:val="FFFFFF"/>
                <w:sz w:val="20"/>
                <w:szCs w:val="20"/>
              </w:rPr>
              <w:t> </w:t>
            </w:r>
          </w:p>
        </w:tc>
      </w:tr>
      <w:tr w:rsidRPr="009B3DE5" w:rsidR="009B3DE5" w:rsidTr="00EC2C5E" w14:paraId="28439601"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5FF25E1" w14:textId="77777777">
            <w:pPr>
              <w:ind w:left="120" w:right="-150"/>
              <w:textAlignment w:val="baseline"/>
              <w:rPr>
                <w:rFonts w:cs="Segoe UI"/>
                <w:color w:val="000000"/>
                <w:sz w:val="20"/>
                <w:szCs w:val="20"/>
              </w:rPr>
            </w:pPr>
            <w:r w:rsidRPr="009B3DE5">
              <w:rPr>
                <w:rFonts w:cs="Arial"/>
                <w:color w:val="000000"/>
                <w:sz w:val="20"/>
                <w:szCs w:val="20"/>
              </w:rPr>
              <w:t>BSBAMD307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85CE7E8" w14:textId="77777777">
            <w:pPr>
              <w:ind w:left="120" w:right="-150"/>
              <w:textAlignment w:val="baseline"/>
              <w:rPr>
                <w:rFonts w:cs="Segoe UI"/>
                <w:color w:val="000000"/>
                <w:sz w:val="20"/>
                <w:szCs w:val="20"/>
              </w:rPr>
            </w:pPr>
            <w:r w:rsidRPr="009B3DE5">
              <w:rPr>
                <w:rFonts w:cs="Arial"/>
                <w:color w:val="000000"/>
                <w:sz w:val="20"/>
                <w:szCs w:val="20"/>
              </w:rPr>
              <w:t>Organise schedules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F39677B"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D0951B6"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3DE604E" w14:textId="77777777">
            <w:pPr>
              <w:ind w:left="120" w:right="-150"/>
              <w:textAlignment w:val="baseline"/>
              <w:rPr>
                <w:rFonts w:cs="Segoe UI"/>
                <w:color w:val="000000"/>
                <w:sz w:val="20"/>
                <w:szCs w:val="20"/>
              </w:rPr>
            </w:pPr>
            <w:r w:rsidRPr="009B3DE5">
              <w:rPr>
                <w:rFonts w:cs="Arial"/>
                <w:color w:val="000000"/>
                <w:sz w:val="20"/>
                <w:szCs w:val="20"/>
              </w:rPr>
              <w:t>BSBADM311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521762A" w14:textId="77777777">
            <w:pPr>
              <w:ind w:left="120" w:right="-150"/>
              <w:textAlignment w:val="baseline"/>
              <w:rPr>
                <w:rFonts w:cs="Segoe UI"/>
                <w:color w:val="000000"/>
                <w:sz w:val="20"/>
                <w:szCs w:val="20"/>
              </w:rPr>
            </w:pPr>
            <w:r w:rsidRPr="009B3DE5">
              <w:rPr>
                <w:rFonts w:cs="Arial"/>
                <w:color w:val="000000"/>
                <w:sz w:val="20"/>
                <w:szCs w:val="20"/>
              </w:rPr>
              <w:t>Maintain business resources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FBEFD54"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4B6EF3A"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99096EB" w14:textId="77777777">
            <w:pPr>
              <w:ind w:left="120" w:right="-150"/>
              <w:textAlignment w:val="baseline"/>
              <w:rPr>
                <w:rFonts w:cs="Segoe UI"/>
                <w:color w:val="000000"/>
                <w:sz w:val="20"/>
                <w:szCs w:val="20"/>
              </w:rPr>
            </w:pPr>
            <w:r w:rsidRPr="009B3DE5">
              <w:rPr>
                <w:rFonts w:cs="Arial"/>
                <w:color w:val="000000"/>
                <w:sz w:val="20"/>
                <w:szCs w:val="20"/>
              </w:rPr>
              <w:t>BSBADM409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AFAB37A" w14:textId="77777777">
            <w:pPr>
              <w:ind w:left="120" w:right="-150"/>
              <w:textAlignment w:val="baseline"/>
              <w:rPr>
                <w:rFonts w:cs="Segoe UI"/>
                <w:color w:val="000000"/>
                <w:sz w:val="20"/>
                <w:szCs w:val="20"/>
              </w:rPr>
            </w:pPr>
            <w:r w:rsidRPr="009B3DE5">
              <w:rPr>
                <w:rFonts w:cs="Arial"/>
                <w:color w:val="000000"/>
                <w:sz w:val="20"/>
                <w:szCs w:val="20"/>
              </w:rPr>
              <w:t>Coordinate business resources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EC41DC5"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D56722E"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90443AE" w14:textId="77777777">
            <w:pPr>
              <w:ind w:left="120" w:right="-150"/>
              <w:textAlignment w:val="baseline"/>
              <w:rPr>
                <w:rFonts w:cs="Segoe UI"/>
                <w:color w:val="000000"/>
                <w:sz w:val="20"/>
                <w:szCs w:val="20"/>
              </w:rPr>
            </w:pPr>
            <w:r w:rsidRPr="009B3DE5">
              <w:rPr>
                <w:rFonts w:cs="Arial"/>
                <w:color w:val="000000"/>
                <w:sz w:val="20"/>
                <w:szCs w:val="20"/>
              </w:rPr>
              <w:t>BSBADM502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3A57295" w14:textId="77777777">
            <w:pPr>
              <w:ind w:left="120" w:right="-150"/>
              <w:textAlignment w:val="baseline"/>
              <w:rPr>
                <w:rFonts w:cs="Segoe UI"/>
                <w:color w:val="000000"/>
                <w:sz w:val="20"/>
                <w:szCs w:val="20"/>
              </w:rPr>
            </w:pPr>
            <w:r w:rsidRPr="009B3DE5">
              <w:rPr>
                <w:rFonts w:cs="Arial"/>
                <w:color w:val="000000"/>
                <w:sz w:val="20"/>
                <w:szCs w:val="20"/>
              </w:rPr>
              <w:t>Manage meetings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D298815"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49EC75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86745C6" w14:textId="77777777">
            <w:pPr>
              <w:ind w:left="120" w:right="-150"/>
              <w:textAlignment w:val="baseline"/>
              <w:rPr>
                <w:rFonts w:cs="Segoe UI"/>
                <w:color w:val="000000"/>
                <w:sz w:val="20"/>
                <w:szCs w:val="20"/>
              </w:rPr>
            </w:pPr>
            <w:r w:rsidRPr="009B3DE5">
              <w:rPr>
                <w:rFonts w:cs="Arial"/>
                <w:color w:val="000000"/>
                <w:sz w:val="20"/>
                <w:szCs w:val="20"/>
              </w:rPr>
              <w:t>BSBADM504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CEC8889" w14:textId="77777777">
            <w:pPr>
              <w:ind w:left="120" w:right="-150"/>
              <w:textAlignment w:val="baseline"/>
              <w:rPr>
                <w:rFonts w:cs="Segoe UI"/>
                <w:color w:val="000000"/>
                <w:sz w:val="20"/>
                <w:szCs w:val="20"/>
              </w:rPr>
            </w:pPr>
            <w:r w:rsidRPr="009B3DE5">
              <w:rPr>
                <w:rFonts w:cs="Arial"/>
                <w:color w:val="000000"/>
                <w:sz w:val="20"/>
                <w:szCs w:val="20"/>
              </w:rPr>
              <w:t>Plan and implement administrative systems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93EADD0"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060342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A518EEC" w14:textId="77777777">
            <w:pPr>
              <w:ind w:left="120" w:right="-150"/>
              <w:textAlignment w:val="baseline"/>
              <w:rPr>
                <w:rFonts w:cs="Segoe UI"/>
                <w:color w:val="000000"/>
                <w:sz w:val="20"/>
                <w:szCs w:val="20"/>
              </w:rPr>
            </w:pPr>
            <w:r w:rsidRPr="009B3DE5">
              <w:rPr>
                <w:rFonts w:cs="Arial"/>
                <w:color w:val="000000"/>
                <w:sz w:val="20"/>
                <w:szCs w:val="20"/>
              </w:rPr>
              <w:t>BSBADV507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5E4D06C" w14:textId="77777777">
            <w:pPr>
              <w:ind w:left="120" w:right="-150"/>
              <w:textAlignment w:val="baseline"/>
              <w:rPr>
                <w:rFonts w:cs="Segoe UI"/>
                <w:color w:val="000000"/>
                <w:sz w:val="20"/>
                <w:szCs w:val="20"/>
              </w:rPr>
            </w:pPr>
            <w:r w:rsidRPr="009B3DE5">
              <w:rPr>
                <w:rFonts w:cs="Arial"/>
                <w:color w:val="000000"/>
                <w:sz w:val="20"/>
                <w:szCs w:val="20"/>
              </w:rPr>
              <w:t>Develop a media plan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61C8D29"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CA8F16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5BCFF2C" w14:textId="77777777">
            <w:pPr>
              <w:ind w:left="120" w:right="-150"/>
              <w:textAlignment w:val="baseline"/>
              <w:rPr>
                <w:rFonts w:cs="Segoe UI"/>
                <w:color w:val="000000"/>
                <w:sz w:val="20"/>
                <w:szCs w:val="20"/>
              </w:rPr>
            </w:pPr>
            <w:r w:rsidRPr="009B3DE5">
              <w:rPr>
                <w:rFonts w:cs="Arial"/>
                <w:color w:val="000000"/>
                <w:sz w:val="20"/>
                <w:szCs w:val="20"/>
              </w:rPr>
              <w:t>BSBADV509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E9640BB" w14:textId="77777777">
            <w:pPr>
              <w:ind w:left="120" w:right="-150"/>
              <w:textAlignment w:val="baseline"/>
              <w:rPr>
                <w:rFonts w:cs="Segoe UI"/>
                <w:color w:val="000000"/>
                <w:sz w:val="20"/>
                <w:szCs w:val="20"/>
              </w:rPr>
            </w:pPr>
            <w:r w:rsidRPr="009B3DE5">
              <w:rPr>
                <w:rFonts w:cs="Arial"/>
                <w:color w:val="000000"/>
                <w:sz w:val="20"/>
                <w:szCs w:val="20"/>
              </w:rPr>
              <w:t>Create mass print media advertisements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53E289E"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B8C75A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8425C4E" w14:textId="77777777">
            <w:pPr>
              <w:ind w:left="120" w:right="-150"/>
              <w:textAlignment w:val="baseline"/>
              <w:rPr>
                <w:rFonts w:cs="Segoe UI"/>
                <w:color w:val="000000"/>
                <w:sz w:val="20"/>
                <w:szCs w:val="20"/>
              </w:rPr>
            </w:pPr>
            <w:r w:rsidRPr="009B3DE5">
              <w:rPr>
                <w:rFonts w:cs="Arial"/>
                <w:color w:val="000000"/>
                <w:sz w:val="20"/>
                <w:szCs w:val="20"/>
              </w:rPr>
              <w:t>BSBADV510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4DBEC49" w14:textId="77777777">
            <w:pPr>
              <w:ind w:left="120" w:right="-150"/>
              <w:textAlignment w:val="baseline"/>
              <w:rPr>
                <w:rFonts w:cs="Segoe UI"/>
                <w:color w:val="000000"/>
                <w:sz w:val="20"/>
                <w:szCs w:val="20"/>
              </w:rPr>
            </w:pPr>
            <w:r w:rsidRPr="009B3DE5">
              <w:rPr>
                <w:rFonts w:cs="Arial"/>
                <w:color w:val="000000"/>
                <w:sz w:val="20"/>
                <w:szCs w:val="20"/>
              </w:rPr>
              <w:t>Create mass electronic media advertisements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4047F1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9934858"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689D7CB" w14:textId="77777777">
            <w:pPr>
              <w:ind w:left="120" w:right="-150"/>
              <w:textAlignment w:val="baseline"/>
              <w:rPr>
                <w:rFonts w:cs="Segoe UI"/>
                <w:color w:val="000000"/>
                <w:sz w:val="20"/>
                <w:szCs w:val="20"/>
              </w:rPr>
            </w:pPr>
            <w:r w:rsidRPr="009B3DE5">
              <w:rPr>
                <w:rFonts w:cs="Arial"/>
                <w:color w:val="000000"/>
                <w:sz w:val="20"/>
                <w:szCs w:val="20"/>
              </w:rPr>
              <w:t>BSBATSIC511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12837AC" w14:textId="77777777">
            <w:pPr>
              <w:ind w:left="120" w:right="-150"/>
              <w:textAlignment w:val="baseline"/>
              <w:rPr>
                <w:rFonts w:cs="Segoe UI"/>
                <w:color w:val="000000"/>
                <w:sz w:val="20"/>
                <w:szCs w:val="20"/>
              </w:rPr>
            </w:pPr>
            <w:r w:rsidRPr="009B3DE5">
              <w:rPr>
                <w:rFonts w:cs="Arial"/>
                <w:color w:val="000000"/>
                <w:sz w:val="20"/>
                <w:szCs w:val="20"/>
              </w:rPr>
              <w:t>Plan and conduct a community meeting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EECB2C7"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AEA8290"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24B3FD2" w14:textId="77777777">
            <w:pPr>
              <w:ind w:left="120" w:right="-150"/>
              <w:textAlignment w:val="baseline"/>
              <w:rPr>
                <w:rFonts w:cs="Segoe UI"/>
                <w:color w:val="000000"/>
                <w:sz w:val="20"/>
                <w:szCs w:val="20"/>
              </w:rPr>
            </w:pPr>
            <w:r w:rsidRPr="009B3DE5">
              <w:rPr>
                <w:rFonts w:cs="Arial"/>
                <w:color w:val="000000"/>
                <w:sz w:val="20"/>
                <w:szCs w:val="20"/>
              </w:rPr>
              <w:t>BSBATSIM414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BDC2BB1" w14:textId="77777777">
            <w:pPr>
              <w:ind w:left="120" w:right="-150"/>
              <w:textAlignment w:val="baseline"/>
              <w:rPr>
                <w:rFonts w:cs="Segoe UI"/>
                <w:color w:val="000000"/>
                <w:sz w:val="20"/>
                <w:szCs w:val="20"/>
              </w:rPr>
            </w:pPr>
            <w:r w:rsidRPr="009B3DE5">
              <w:rPr>
                <w:rFonts w:cs="Arial"/>
                <w:color w:val="000000"/>
                <w:sz w:val="20"/>
                <w:szCs w:val="20"/>
              </w:rPr>
              <w:t>Oversee the organisation's annual budget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884D4F5"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16D750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19F93B2" w14:textId="77777777">
            <w:pPr>
              <w:ind w:left="120" w:right="-150"/>
              <w:textAlignment w:val="baseline"/>
              <w:rPr>
                <w:rFonts w:cs="Segoe UI"/>
                <w:color w:val="000000"/>
                <w:sz w:val="20"/>
                <w:szCs w:val="20"/>
              </w:rPr>
            </w:pPr>
            <w:r w:rsidRPr="009B3DE5">
              <w:rPr>
                <w:rFonts w:cs="Arial"/>
                <w:color w:val="000000"/>
                <w:sz w:val="20"/>
                <w:szCs w:val="20"/>
              </w:rPr>
              <w:t>BSBATSIM416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1F1F525" w14:textId="77777777">
            <w:pPr>
              <w:ind w:left="120" w:right="-150"/>
              <w:textAlignment w:val="baseline"/>
              <w:rPr>
                <w:rFonts w:cs="Segoe UI"/>
                <w:color w:val="000000"/>
                <w:sz w:val="20"/>
                <w:szCs w:val="20"/>
              </w:rPr>
            </w:pPr>
            <w:r w:rsidRPr="009B3DE5">
              <w:rPr>
                <w:rFonts w:cs="Arial"/>
                <w:color w:val="000000"/>
                <w:sz w:val="20"/>
                <w:szCs w:val="20"/>
              </w:rPr>
              <w:t>Oversee organisational planning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A567257"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7B5999A"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F2E9BCE" w14:textId="77777777">
            <w:pPr>
              <w:ind w:left="120" w:right="-150"/>
              <w:textAlignment w:val="baseline"/>
              <w:rPr>
                <w:rFonts w:cs="Segoe UI"/>
                <w:color w:val="000000"/>
                <w:sz w:val="20"/>
                <w:szCs w:val="20"/>
              </w:rPr>
            </w:pPr>
            <w:r w:rsidRPr="009B3DE5">
              <w:rPr>
                <w:rFonts w:cs="Arial"/>
                <w:color w:val="000000"/>
                <w:sz w:val="20"/>
                <w:szCs w:val="20"/>
              </w:rPr>
              <w:t>BSBATSIM418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A1BEBA7" w14:textId="77777777">
            <w:pPr>
              <w:ind w:left="120" w:right="-150"/>
              <w:textAlignment w:val="baseline"/>
              <w:rPr>
                <w:rFonts w:cs="Segoe UI"/>
                <w:color w:val="000000"/>
                <w:sz w:val="20"/>
                <w:szCs w:val="20"/>
              </w:rPr>
            </w:pPr>
            <w:r w:rsidRPr="009B3DE5">
              <w:rPr>
                <w:rFonts w:cs="Arial"/>
                <w:color w:val="000000"/>
                <w:sz w:val="20"/>
                <w:szCs w:val="20"/>
              </w:rPr>
              <w:t>Oversee financial management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C2C39E4"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75C9E60"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CD25E25" w14:textId="77777777">
            <w:pPr>
              <w:ind w:left="120" w:right="-150"/>
              <w:textAlignment w:val="baseline"/>
              <w:rPr>
                <w:rFonts w:cs="Segoe UI"/>
                <w:color w:val="000000"/>
                <w:sz w:val="20"/>
                <w:szCs w:val="20"/>
              </w:rPr>
            </w:pPr>
            <w:r w:rsidRPr="009B3DE5">
              <w:rPr>
                <w:rFonts w:cs="Arial"/>
                <w:color w:val="000000"/>
                <w:sz w:val="20"/>
                <w:szCs w:val="20"/>
              </w:rPr>
              <w:t>BSBATSIM419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D7289EF" w14:textId="77777777">
            <w:pPr>
              <w:ind w:left="120" w:right="-150"/>
              <w:textAlignment w:val="baseline"/>
              <w:rPr>
                <w:rFonts w:cs="Segoe UI"/>
                <w:color w:val="000000"/>
                <w:sz w:val="20"/>
                <w:szCs w:val="20"/>
              </w:rPr>
            </w:pPr>
            <w:r w:rsidRPr="009B3DE5">
              <w:rPr>
                <w:rFonts w:cs="Arial"/>
                <w:color w:val="000000"/>
                <w:sz w:val="20"/>
                <w:szCs w:val="20"/>
              </w:rPr>
              <w:t>Contribute to the development and implementation of organisational policies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E225D28"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21F9F7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734905B" w14:textId="77777777">
            <w:pPr>
              <w:ind w:left="120" w:right="-150"/>
              <w:textAlignment w:val="baseline"/>
              <w:rPr>
                <w:rFonts w:cs="Segoe UI"/>
                <w:color w:val="000000"/>
                <w:sz w:val="20"/>
                <w:szCs w:val="20"/>
              </w:rPr>
            </w:pPr>
            <w:r w:rsidRPr="009B3DE5">
              <w:rPr>
                <w:rFonts w:cs="Arial"/>
                <w:color w:val="000000"/>
                <w:sz w:val="20"/>
                <w:szCs w:val="20"/>
              </w:rPr>
              <w:t>BSBATSIM420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692D7D7" w14:textId="77777777">
            <w:pPr>
              <w:ind w:left="120" w:right="-150"/>
              <w:textAlignment w:val="baseline"/>
              <w:rPr>
                <w:rFonts w:cs="Segoe UI"/>
                <w:color w:val="000000"/>
                <w:sz w:val="20"/>
                <w:szCs w:val="20"/>
              </w:rPr>
            </w:pPr>
            <w:r w:rsidRPr="009B3DE5">
              <w:rPr>
                <w:rFonts w:cs="Arial"/>
                <w:color w:val="000000"/>
                <w:sz w:val="20"/>
                <w:szCs w:val="20"/>
              </w:rPr>
              <w:t>Oversee asset management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A6F1259"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3F79842"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236A9B3" w14:textId="77777777">
            <w:pPr>
              <w:ind w:left="120" w:right="-150"/>
              <w:textAlignment w:val="baseline"/>
              <w:rPr>
                <w:rFonts w:cs="Segoe UI"/>
                <w:color w:val="000000"/>
                <w:sz w:val="20"/>
                <w:szCs w:val="20"/>
              </w:rPr>
            </w:pPr>
            <w:r w:rsidRPr="009B3DE5">
              <w:rPr>
                <w:rFonts w:cs="Arial"/>
                <w:color w:val="000000"/>
                <w:sz w:val="20"/>
                <w:szCs w:val="20"/>
              </w:rPr>
              <w:t>BSBATSIM421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618F459" w14:textId="77777777">
            <w:pPr>
              <w:ind w:left="120" w:right="-150"/>
              <w:textAlignment w:val="baseline"/>
              <w:rPr>
                <w:rFonts w:cs="Segoe UI"/>
                <w:color w:val="000000"/>
                <w:sz w:val="20"/>
                <w:szCs w:val="20"/>
              </w:rPr>
            </w:pPr>
            <w:r w:rsidRPr="009B3DE5">
              <w:rPr>
                <w:rFonts w:cs="Arial"/>
                <w:color w:val="000000"/>
                <w:sz w:val="20"/>
                <w:szCs w:val="20"/>
              </w:rPr>
              <w:t>Support a positive and culturally appropriate workplace culture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662B648"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E8D098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C98DF5B" w14:textId="77777777">
            <w:pPr>
              <w:ind w:left="120" w:right="-150"/>
              <w:textAlignment w:val="baseline"/>
              <w:rPr>
                <w:rFonts w:cs="Segoe UI"/>
                <w:color w:val="000000"/>
                <w:sz w:val="20"/>
                <w:szCs w:val="20"/>
              </w:rPr>
            </w:pPr>
            <w:r w:rsidRPr="009B3DE5">
              <w:rPr>
                <w:rFonts w:cs="Arial"/>
                <w:color w:val="000000"/>
                <w:sz w:val="20"/>
                <w:szCs w:val="20"/>
              </w:rPr>
              <w:t>BSBATSIM505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FBD5561" w14:textId="77777777">
            <w:pPr>
              <w:ind w:left="120" w:right="-150"/>
              <w:textAlignment w:val="baseline"/>
              <w:rPr>
                <w:rFonts w:cs="Segoe UI"/>
                <w:color w:val="000000"/>
                <w:sz w:val="20"/>
                <w:szCs w:val="20"/>
              </w:rPr>
            </w:pPr>
            <w:r w:rsidRPr="009B3DE5">
              <w:rPr>
                <w:rFonts w:cs="Arial"/>
                <w:color w:val="000000"/>
                <w:sz w:val="20"/>
                <w:szCs w:val="20"/>
              </w:rPr>
              <w:t>Control organisational finances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D81259F"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F3EDDFD"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3B2A005" w14:textId="77777777">
            <w:pPr>
              <w:ind w:left="120" w:right="-150"/>
              <w:textAlignment w:val="baseline"/>
              <w:rPr>
                <w:rFonts w:cs="Segoe UI"/>
                <w:color w:val="000000"/>
                <w:sz w:val="20"/>
                <w:szCs w:val="20"/>
              </w:rPr>
            </w:pPr>
            <w:r w:rsidRPr="009B3DE5">
              <w:rPr>
                <w:rFonts w:cs="Arial"/>
                <w:color w:val="000000"/>
                <w:sz w:val="20"/>
                <w:szCs w:val="20"/>
              </w:rPr>
              <w:t>BSBATSIM506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6B1D591" w14:textId="77777777">
            <w:pPr>
              <w:ind w:left="120" w:right="-150"/>
              <w:textAlignment w:val="baseline"/>
              <w:rPr>
                <w:rFonts w:cs="Segoe UI"/>
                <w:color w:val="000000"/>
                <w:sz w:val="20"/>
                <w:szCs w:val="20"/>
              </w:rPr>
            </w:pPr>
            <w:r w:rsidRPr="009B3DE5">
              <w:rPr>
                <w:rFonts w:cs="Arial"/>
                <w:color w:val="000000"/>
                <w:sz w:val="20"/>
                <w:szCs w:val="20"/>
              </w:rPr>
              <w:t>Develop employment policies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F5AF392"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A3364A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9D7045C" w14:textId="77777777">
            <w:pPr>
              <w:ind w:left="120" w:right="-150"/>
              <w:textAlignment w:val="baseline"/>
              <w:rPr>
                <w:rFonts w:cs="Segoe UI"/>
                <w:color w:val="000000"/>
                <w:sz w:val="20"/>
                <w:szCs w:val="20"/>
              </w:rPr>
            </w:pPr>
            <w:r w:rsidRPr="009B3DE5">
              <w:rPr>
                <w:rFonts w:cs="Arial"/>
                <w:color w:val="000000"/>
                <w:sz w:val="20"/>
                <w:szCs w:val="20"/>
              </w:rPr>
              <w:t>BSBATSIM511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8CF01E7" w14:textId="77777777">
            <w:pPr>
              <w:ind w:left="120" w:right="-150"/>
              <w:textAlignment w:val="baseline"/>
              <w:rPr>
                <w:rFonts w:cs="Segoe UI"/>
                <w:color w:val="000000"/>
                <w:sz w:val="20"/>
                <w:szCs w:val="20"/>
              </w:rPr>
            </w:pPr>
            <w:r w:rsidRPr="009B3DE5">
              <w:rPr>
                <w:rFonts w:cs="Arial"/>
                <w:color w:val="000000"/>
                <w:sz w:val="20"/>
                <w:szCs w:val="20"/>
              </w:rPr>
              <w:t>Develop enterprise opportunities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888FBDE"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EA7D1D8"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50A8BE1F" w14:textId="77777777">
            <w:pPr>
              <w:ind w:left="120" w:right="-150"/>
              <w:textAlignment w:val="baseline"/>
              <w:rPr>
                <w:rFonts w:cs="Segoe UI"/>
                <w:color w:val="000000"/>
                <w:sz w:val="20"/>
                <w:szCs w:val="20"/>
              </w:rPr>
            </w:pPr>
            <w:r w:rsidRPr="009B3DE5">
              <w:rPr>
                <w:rFonts w:cs="Arial"/>
                <w:color w:val="000000"/>
                <w:sz w:val="20"/>
                <w:szCs w:val="20"/>
              </w:rPr>
              <w:t>BSBATSIW417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74927D3B" w14:textId="77777777">
            <w:pPr>
              <w:ind w:left="120" w:right="-150"/>
              <w:textAlignment w:val="baseline"/>
              <w:rPr>
                <w:rFonts w:cs="Segoe UI"/>
                <w:color w:val="000000"/>
                <w:sz w:val="20"/>
                <w:szCs w:val="20"/>
              </w:rPr>
            </w:pPr>
            <w:r w:rsidRPr="009B3DE5">
              <w:rPr>
                <w:rFonts w:cs="Arial"/>
                <w:color w:val="000000"/>
                <w:sz w:val="20"/>
                <w:szCs w:val="20"/>
              </w:rPr>
              <w:t>Select and use technology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2DB35B3"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3E72EF1"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272A1FB1" w14:textId="77777777">
            <w:pPr>
              <w:ind w:left="120" w:right="-150"/>
              <w:textAlignment w:val="baseline"/>
              <w:rPr>
                <w:rFonts w:cs="Segoe UI"/>
                <w:color w:val="000000"/>
                <w:sz w:val="20"/>
                <w:szCs w:val="20"/>
              </w:rPr>
            </w:pPr>
            <w:r w:rsidRPr="009B3DE5">
              <w:rPr>
                <w:rFonts w:cs="Arial"/>
                <w:color w:val="000000"/>
                <w:sz w:val="20"/>
                <w:szCs w:val="20"/>
              </w:rPr>
              <w:t>BSBATSIW515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160E8313" w14:textId="77777777">
            <w:pPr>
              <w:ind w:left="120" w:right="-150"/>
              <w:textAlignment w:val="baseline"/>
              <w:rPr>
                <w:rFonts w:cs="Segoe UI"/>
                <w:color w:val="000000"/>
                <w:sz w:val="20"/>
                <w:szCs w:val="20"/>
              </w:rPr>
            </w:pPr>
            <w:r w:rsidRPr="009B3DE5">
              <w:rPr>
                <w:rFonts w:cs="Arial"/>
                <w:color w:val="000000"/>
                <w:sz w:val="20"/>
                <w:szCs w:val="20"/>
              </w:rPr>
              <w:t>Secure funding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5C7251A"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2D0F4A7"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57007485" w14:textId="77777777">
            <w:pPr>
              <w:ind w:left="120" w:right="-150"/>
              <w:textAlignment w:val="baseline"/>
              <w:rPr>
                <w:rFonts w:cs="Segoe UI"/>
                <w:color w:val="000000"/>
                <w:sz w:val="20"/>
                <w:szCs w:val="20"/>
              </w:rPr>
            </w:pPr>
            <w:r w:rsidRPr="009B3DE5">
              <w:rPr>
                <w:rFonts w:cs="Arial"/>
                <w:color w:val="000000"/>
                <w:sz w:val="20"/>
                <w:szCs w:val="20"/>
              </w:rPr>
              <w:t>BSBAUD411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4782E928" w14:textId="77777777">
            <w:pPr>
              <w:ind w:left="120" w:right="-150"/>
              <w:textAlignment w:val="baseline"/>
              <w:rPr>
                <w:rFonts w:cs="Segoe UI"/>
                <w:color w:val="000000"/>
                <w:sz w:val="20"/>
                <w:szCs w:val="20"/>
              </w:rPr>
            </w:pPr>
            <w:r w:rsidRPr="009B3DE5">
              <w:rPr>
                <w:rFonts w:cs="Arial"/>
                <w:color w:val="000000"/>
                <w:sz w:val="20"/>
                <w:szCs w:val="20"/>
              </w:rPr>
              <w:t>Participate in a quality audit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4379161"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D0691F9"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05469046" w14:textId="77777777">
            <w:pPr>
              <w:ind w:left="120" w:right="-150"/>
              <w:textAlignment w:val="baseline"/>
              <w:rPr>
                <w:rFonts w:cs="Segoe UI"/>
                <w:color w:val="000000"/>
                <w:sz w:val="20"/>
                <w:szCs w:val="20"/>
              </w:rPr>
            </w:pPr>
            <w:r w:rsidRPr="009B3DE5">
              <w:rPr>
                <w:rFonts w:cs="Arial"/>
                <w:color w:val="000000"/>
                <w:sz w:val="20"/>
                <w:szCs w:val="20"/>
              </w:rPr>
              <w:t>BSBAUD503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7F198C97" w14:textId="77777777">
            <w:pPr>
              <w:ind w:left="120" w:right="-150"/>
              <w:textAlignment w:val="baseline"/>
              <w:rPr>
                <w:rFonts w:cs="Segoe UI"/>
                <w:color w:val="000000"/>
                <w:sz w:val="20"/>
                <w:szCs w:val="20"/>
              </w:rPr>
            </w:pPr>
            <w:r w:rsidRPr="009B3DE5">
              <w:rPr>
                <w:rFonts w:cs="Arial"/>
                <w:color w:val="000000"/>
                <w:sz w:val="20"/>
                <w:szCs w:val="20"/>
              </w:rPr>
              <w:t>Lead a quality audit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23381C8"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73A3700"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601ADFC3" w14:textId="77777777">
            <w:pPr>
              <w:ind w:left="120" w:right="-150"/>
              <w:textAlignment w:val="baseline"/>
              <w:rPr>
                <w:rFonts w:cs="Segoe UI"/>
                <w:color w:val="000000"/>
                <w:sz w:val="20"/>
                <w:szCs w:val="20"/>
              </w:rPr>
            </w:pPr>
            <w:r w:rsidRPr="009B3DE5">
              <w:rPr>
                <w:rFonts w:cs="Arial"/>
                <w:color w:val="000000"/>
                <w:sz w:val="20"/>
                <w:szCs w:val="20"/>
              </w:rPr>
              <w:t>BSBAUD504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020721AC" w14:textId="77777777">
            <w:pPr>
              <w:ind w:left="120" w:right="-150"/>
              <w:textAlignment w:val="baseline"/>
              <w:rPr>
                <w:rFonts w:cs="Segoe UI"/>
                <w:color w:val="000000"/>
                <w:sz w:val="20"/>
                <w:szCs w:val="20"/>
              </w:rPr>
            </w:pPr>
            <w:r w:rsidRPr="009B3DE5">
              <w:rPr>
                <w:rFonts w:cs="Arial"/>
                <w:color w:val="000000"/>
                <w:sz w:val="20"/>
                <w:szCs w:val="20"/>
              </w:rPr>
              <w:t>Report on a quality audit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6A37130"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D03CD3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7F5CCF71" w14:textId="77777777">
            <w:pPr>
              <w:ind w:left="120" w:right="-150"/>
              <w:textAlignment w:val="baseline"/>
              <w:rPr>
                <w:rFonts w:cs="Segoe UI"/>
                <w:color w:val="000000"/>
                <w:sz w:val="20"/>
                <w:szCs w:val="20"/>
              </w:rPr>
            </w:pPr>
            <w:r w:rsidRPr="009B3DE5">
              <w:rPr>
                <w:rFonts w:cs="Arial"/>
                <w:sz w:val="20"/>
                <w:szCs w:val="20"/>
              </w:rPr>
              <w:t>BSBCMM211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268F1717" w14:textId="77777777">
            <w:pPr>
              <w:ind w:left="120" w:right="-150"/>
              <w:textAlignment w:val="baseline"/>
              <w:rPr>
                <w:rFonts w:cs="Segoe UI"/>
                <w:color w:val="000000"/>
                <w:sz w:val="20"/>
                <w:szCs w:val="20"/>
              </w:rPr>
            </w:pPr>
            <w:r w:rsidRPr="009B3DE5">
              <w:rPr>
                <w:rFonts w:cs="Arial"/>
                <w:sz w:val="20"/>
                <w:szCs w:val="20"/>
              </w:rPr>
              <w:t>Apply communication skills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5A759C8E"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E99C379"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45E400A8" w14:textId="77777777">
            <w:pPr>
              <w:ind w:left="120" w:right="-150"/>
              <w:textAlignment w:val="baseline"/>
              <w:rPr>
                <w:rFonts w:cs="Segoe UI"/>
                <w:color w:val="000000"/>
                <w:sz w:val="20"/>
                <w:szCs w:val="20"/>
              </w:rPr>
            </w:pPr>
            <w:r w:rsidRPr="009B3DE5">
              <w:rPr>
                <w:rFonts w:cs="Arial"/>
                <w:sz w:val="20"/>
                <w:szCs w:val="20"/>
              </w:rPr>
              <w:t>BSBCMM411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56FA12DC" w14:textId="77777777">
            <w:pPr>
              <w:ind w:left="120" w:right="-150"/>
              <w:textAlignment w:val="baseline"/>
              <w:rPr>
                <w:rFonts w:cs="Segoe UI"/>
                <w:color w:val="000000"/>
                <w:sz w:val="20"/>
                <w:szCs w:val="20"/>
              </w:rPr>
            </w:pPr>
            <w:r w:rsidRPr="009B3DE5">
              <w:rPr>
                <w:rFonts w:cs="Arial"/>
                <w:sz w:val="20"/>
                <w:szCs w:val="20"/>
              </w:rPr>
              <w:t>Make presentations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52B255FE"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2A5FCBD"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0BECB667" w14:textId="77777777">
            <w:pPr>
              <w:ind w:left="120" w:right="-150"/>
              <w:textAlignment w:val="baseline"/>
              <w:rPr>
                <w:rFonts w:cs="Segoe UI"/>
                <w:color w:val="000000"/>
                <w:sz w:val="20"/>
                <w:szCs w:val="20"/>
              </w:rPr>
            </w:pPr>
            <w:r w:rsidRPr="009B3DE5">
              <w:rPr>
                <w:rFonts w:cs="Arial"/>
                <w:sz w:val="20"/>
                <w:szCs w:val="20"/>
              </w:rPr>
              <w:t>BSBCMM511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131E3ECC" w14:textId="77777777">
            <w:pPr>
              <w:ind w:left="120" w:right="-150"/>
              <w:textAlignment w:val="baseline"/>
              <w:rPr>
                <w:rFonts w:cs="Segoe UI"/>
                <w:color w:val="000000"/>
                <w:sz w:val="20"/>
                <w:szCs w:val="20"/>
              </w:rPr>
            </w:pPr>
            <w:r w:rsidRPr="009B3DE5">
              <w:rPr>
                <w:rFonts w:cs="Arial"/>
                <w:sz w:val="20"/>
                <w:szCs w:val="20"/>
              </w:rPr>
              <w:t>Communicate with influence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0A5BE67D"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EA7E294"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4DDA265" w14:textId="77777777">
            <w:pPr>
              <w:ind w:left="120" w:right="-150"/>
              <w:textAlignment w:val="baseline"/>
              <w:rPr>
                <w:rFonts w:cs="Segoe UI"/>
                <w:color w:val="000000"/>
                <w:sz w:val="20"/>
                <w:szCs w:val="20"/>
              </w:rPr>
            </w:pPr>
            <w:r w:rsidRPr="009B3DE5">
              <w:rPr>
                <w:rFonts w:cs="Arial"/>
                <w:sz w:val="20"/>
                <w:szCs w:val="20"/>
              </w:rPr>
              <w:t>BSBCRT511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5ABDE54" w14:textId="77777777">
            <w:pPr>
              <w:ind w:left="120" w:right="-150"/>
              <w:textAlignment w:val="baseline"/>
              <w:rPr>
                <w:rFonts w:cs="Segoe UI"/>
                <w:color w:val="000000"/>
                <w:sz w:val="20"/>
                <w:szCs w:val="20"/>
              </w:rPr>
            </w:pPr>
            <w:r w:rsidRPr="009B3DE5">
              <w:rPr>
                <w:rFonts w:cs="Arial"/>
                <w:color w:val="000000"/>
                <w:sz w:val="20"/>
                <w:szCs w:val="20"/>
              </w:rPr>
              <w:t>Develop critical thinking in others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D7CFAA2"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FA1C7DE"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9AC3DC7" w14:textId="77777777">
            <w:pPr>
              <w:ind w:left="120" w:right="-150"/>
              <w:textAlignment w:val="baseline"/>
              <w:rPr>
                <w:rFonts w:cs="Segoe UI"/>
                <w:color w:val="000000"/>
                <w:sz w:val="20"/>
                <w:szCs w:val="20"/>
              </w:rPr>
            </w:pPr>
            <w:r w:rsidRPr="009B3DE5">
              <w:rPr>
                <w:rFonts w:cs="Arial"/>
                <w:color w:val="000000"/>
                <w:sz w:val="20"/>
                <w:szCs w:val="20"/>
              </w:rPr>
              <w:t>BSBCUS201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FCAD85B" w14:textId="77777777">
            <w:pPr>
              <w:ind w:left="120" w:right="-150"/>
              <w:textAlignment w:val="baseline"/>
              <w:rPr>
                <w:rFonts w:cs="Segoe UI"/>
                <w:color w:val="000000"/>
                <w:sz w:val="20"/>
                <w:szCs w:val="20"/>
              </w:rPr>
            </w:pPr>
            <w:r w:rsidRPr="009B3DE5">
              <w:rPr>
                <w:rFonts w:cs="Arial"/>
                <w:color w:val="000000"/>
                <w:sz w:val="20"/>
                <w:szCs w:val="20"/>
              </w:rPr>
              <w:t>Deliver a service to customers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3DAE57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2F3BF36"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C7D6DFB" w14:textId="77777777">
            <w:pPr>
              <w:ind w:left="120" w:right="-150"/>
              <w:textAlignment w:val="baseline"/>
              <w:rPr>
                <w:rFonts w:cs="Segoe UI"/>
                <w:color w:val="000000"/>
                <w:sz w:val="20"/>
                <w:szCs w:val="20"/>
              </w:rPr>
            </w:pPr>
            <w:r w:rsidRPr="009B3DE5">
              <w:rPr>
                <w:rFonts w:cs="Arial"/>
                <w:color w:val="000000"/>
                <w:sz w:val="20"/>
                <w:szCs w:val="20"/>
              </w:rPr>
              <w:t>BSBCUS301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2F12A53" w14:textId="77777777">
            <w:pPr>
              <w:ind w:left="120" w:right="-150"/>
              <w:textAlignment w:val="baseline"/>
              <w:rPr>
                <w:rFonts w:cs="Segoe UI"/>
                <w:color w:val="000000"/>
                <w:sz w:val="20"/>
                <w:szCs w:val="20"/>
              </w:rPr>
            </w:pPr>
            <w:r w:rsidRPr="009B3DE5">
              <w:rPr>
                <w:rFonts w:cs="Arial"/>
                <w:color w:val="000000"/>
                <w:sz w:val="20"/>
                <w:szCs w:val="20"/>
              </w:rPr>
              <w:t>Deliver and monitor a service to customers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8F17A7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2666758"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BFB32E3" w14:textId="77777777">
            <w:pPr>
              <w:ind w:left="120" w:right="-150"/>
              <w:textAlignment w:val="baseline"/>
              <w:rPr>
                <w:rFonts w:cs="Segoe UI"/>
                <w:color w:val="000000"/>
                <w:sz w:val="20"/>
                <w:szCs w:val="20"/>
              </w:rPr>
            </w:pPr>
            <w:r w:rsidRPr="009B3DE5">
              <w:rPr>
                <w:rFonts w:cs="Arial"/>
                <w:color w:val="000000"/>
                <w:sz w:val="20"/>
                <w:szCs w:val="20"/>
              </w:rPr>
              <w:t>BSBCUS403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EDC181E" w14:textId="77777777">
            <w:pPr>
              <w:ind w:left="120" w:right="-150"/>
              <w:textAlignment w:val="baseline"/>
              <w:rPr>
                <w:rFonts w:cs="Segoe UI"/>
                <w:color w:val="000000"/>
                <w:sz w:val="20"/>
                <w:szCs w:val="20"/>
              </w:rPr>
            </w:pPr>
            <w:r w:rsidRPr="009B3DE5">
              <w:rPr>
                <w:rFonts w:cs="Arial"/>
                <w:color w:val="000000"/>
                <w:sz w:val="20"/>
                <w:szCs w:val="20"/>
              </w:rPr>
              <w:t>Implement customer service standards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C9605B8"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69E2502"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D976C6B" w14:textId="77777777">
            <w:pPr>
              <w:ind w:left="120" w:right="-150"/>
              <w:textAlignment w:val="baseline"/>
              <w:rPr>
                <w:rFonts w:cs="Segoe UI"/>
                <w:color w:val="000000"/>
                <w:sz w:val="20"/>
                <w:szCs w:val="20"/>
              </w:rPr>
            </w:pPr>
            <w:r w:rsidRPr="009B3DE5">
              <w:rPr>
                <w:rFonts w:cs="Arial"/>
                <w:color w:val="000000"/>
                <w:sz w:val="20"/>
                <w:szCs w:val="20"/>
              </w:rPr>
              <w:t>BSBCUS501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527095A" w14:textId="77777777">
            <w:pPr>
              <w:ind w:left="120" w:right="-150"/>
              <w:textAlignment w:val="baseline"/>
              <w:rPr>
                <w:rFonts w:cs="Segoe UI"/>
                <w:color w:val="000000"/>
                <w:sz w:val="20"/>
                <w:szCs w:val="20"/>
              </w:rPr>
            </w:pPr>
            <w:r w:rsidRPr="009B3DE5">
              <w:rPr>
                <w:rFonts w:cs="Arial"/>
                <w:color w:val="000000"/>
                <w:sz w:val="20"/>
                <w:szCs w:val="20"/>
              </w:rPr>
              <w:t>Manage quality customer service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59EC2A5"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5FA2392"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BFE9B50" w14:textId="77777777">
            <w:pPr>
              <w:ind w:left="120" w:right="-150"/>
              <w:textAlignment w:val="baseline"/>
              <w:rPr>
                <w:rFonts w:cs="Segoe UI"/>
                <w:color w:val="000000"/>
                <w:sz w:val="20"/>
                <w:szCs w:val="20"/>
              </w:rPr>
            </w:pPr>
            <w:r w:rsidRPr="009B3DE5">
              <w:rPr>
                <w:rFonts w:cs="Arial"/>
                <w:sz w:val="20"/>
                <w:szCs w:val="20"/>
              </w:rPr>
              <w:t>BSBDAT201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19920E1" w14:textId="77777777">
            <w:pPr>
              <w:ind w:left="120" w:right="-150"/>
              <w:textAlignment w:val="baseline"/>
              <w:rPr>
                <w:rFonts w:cs="Segoe UI"/>
                <w:color w:val="000000"/>
                <w:sz w:val="20"/>
                <w:szCs w:val="20"/>
              </w:rPr>
            </w:pPr>
            <w:r w:rsidRPr="009B3DE5">
              <w:rPr>
                <w:rFonts w:cs="Arial"/>
                <w:sz w:val="20"/>
                <w:szCs w:val="20"/>
              </w:rPr>
              <w:t>Collect and record data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A8F4940"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1282188"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8337387" w14:textId="77777777">
            <w:pPr>
              <w:ind w:left="120" w:right="-150"/>
              <w:textAlignment w:val="baseline"/>
              <w:rPr>
                <w:rFonts w:cs="Segoe UI"/>
                <w:color w:val="000000"/>
                <w:sz w:val="20"/>
                <w:szCs w:val="20"/>
              </w:rPr>
            </w:pPr>
            <w:r w:rsidRPr="009B3DE5">
              <w:rPr>
                <w:rFonts w:cs="Arial"/>
                <w:sz w:val="20"/>
                <w:szCs w:val="20"/>
              </w:rPr>
              <w:t>BSBDAT501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8E3D390" w14:textId="77777777">
            <w:pPr>
              <w:ind w:left="120" w:right="-150"/>
              <w:textAlignment w:val="baseline"/>
              <w:rPr>
                <w:rFonts w:cs="Segoe UI"/>
                <w:color w:val="000000"/>
                <w:sz w:val="20"/>
                <w:szCs w:val="20"/>
              </w:rPr>
            </w:pPr>
            <w:r w:rsidRPr="009B3DE5">
              <w:rPr>
                <w:rFonts w:cs="Arial"/>
                <w:sz w:val="20"/>
                <w:szCs w:val="20"/>
              </w:rPr>
              <w:t>Analyse data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7382D21"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9C6A78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B9B3061" w14:textId="77777777">
            <w:pPr>
              <w:ind w:left="120" w:right="-150"/>
              <w:textAlignment w:val="baseline"/>
              <w:rPr>
                <w:rFonts w:cs="Segoe UI"/>
                <w:color w:val="000000"/>
                <w:sz w:val="20"/>
                <w:szCs w:val="20"/>
              </w:rPr>
            </w:pPr>
            <w:r w:rsidRPr="009B3DE5">
              <w:rPr>
                <w:rFonts w:cs="Arial"/>
                <w:sz w:val="20"/>
                <w:szCs w:val="20"/>
              </w:rPr>
              <w:t>BSBESB401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B9BC824" w14:textId="77777777">
            <w:pPr>
              <w:ind w:left="120" w:right="-150"/>
              <w:textAlignment w:val="baseline"/>
              <w:rPr>
                <w:rFonts w:cs="Segoe UI"/>
                <w:color w:val="000000"/>
                <w:sz w:val="20"/>
                <w:szCs w:val="20"/>
              </w:rPr>
            </w:pPr>
            <w:r w:rsidRPr="009B3DE5">
              <w:rPr>
                <w:rFonts w:cs="Arial"/>
                <w:sz w:val="20"/>
                <w:szCs w:val="20"/>
              </w:rPr>
              <w:t>Research and develop business plans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259CAD2"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11C2E97"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5163D62" w14:textId="77777777">
            <w:pPr>
              <w:ind w:left="120" w:right="-150"/>
              <w:textAlignment w:val="baseline"/>
              <w:rPr>
                <w:rFonts w:cs="Segoe UI"/>
                <w:color w:val="000000"/>
                <w:sz w:val="20"/>
                <w:szCs w:val="20"/>
              </w:rPr>
            </w:pPr>
            <w:r w:rsidRPr="009B3DE5">
              <w:rPr>
                <w:rFonts w:cs="Arial"/>
                <w:color w:val="000000"/>
                <w:sz w:val="20"/>
                <w:szCs w:val="20"/>
              </w:rPr>
              <w:t>BSBESB404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13DDA26" w14:textId="77777777">
            <w:pPr>
              <w:ind w:left="120" w:right="-150"/>
              <w:textAlignment w:val="baseline"/>
              <w:rPr>
                <w:rFonts w:cs="Segoe UI"/>
                <w:color w:val="000000"/>
                <w:sz w:val="20"/>
                <w:szCs w:val="20"/>
              </w:rPr>
            </w:pPr>
            <w:r w:rsidRPr="009B3DE5">
              <w:rPr>
                <w:rFonts w:cs="Arial"/>
                <w:color w:val="000000"/>
                <w:sz w:val="20"/>
                <w:szCs w:val="20"/>
              </w:rPr>
              <w:t>Market new business ventures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CE6E641"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E19EB8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134551C" w14:textId="77777777">
            <w:pPr>
              <w:ind w:left="120" w:right="-150"/>
              <w:textAlignment w:val="baseline"/>
              <w:rPr>
                <w:rFonts w:cs="Segoe UI"/>
                <w:color w:val="000000"/>
                <w:sz w:val="20"/>
                <w:szCs w:val="20"/>
              </w:rPr>
            </w:pPr>
            <w:r w:rsidRPr="009B3DE5">
              <w:rPr>
                <w:rFonts w:cs="Arial"/>
                <w:color w:val="000000"/>
                <w:sz w:val="20"/>
                <w:szCs w:val="20"/>
              </w:rPr>
              <w:t>BSBESB406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FB1EF8F" w14:textId="77777777">
            <w:pPr>
              <w:ind w:left="120" w:right="-150"/>
              <w:textAlignment w:val="baseline"/>
              <w:rPr>
                <w:rFonts w:cs="Segoe UI"/>
                <w:color w:val="000000"/>
                <w:sz w:val="20"/>
                <w:szCs w:val="20"/>
              </w:rPr>
            </w:pPr>
            <w:r w:rsidRPr="009B3DE5">
              <w:rPr>
                <w:rFonts w:cs="Arial"/>
                <w:color w:val="000000"/>
                <w:sz w:val="20"/>
                <w:szCs w:val="20"/>
              </w:rPr>
              <w:t>Establish operational strategies and procedures for new business ventures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840195D"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41622CA"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36CDB8E" w14:textId="77777777">
            <w:pPr>
              <w:ind w:left="120" w:right="-150"/>
              <w:textAlignment w:val="baseline"/>
              <w:rPr>
                <w:rFonts w:cs="Segoe UI"/>
                <w:color w:val="000000"/>
                <w:sz w:val="20"/>
                <w:szCs w:val="20"/>
              </w:rPr>
            </w:pPr>
            <w:r w:rsidRPr="009B3DE5">
              <w:rPr>
                <w:rFonts w:cs="Arial"/>
                <w:color w:val="000000"/>
                <w:sz w:val="20"/>
                <w:szCs w:val="20"/>
              </w:rPr>
              <w:t>BSBESB407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22F9DB1" w14:textId="77777777">
            <w:pPr>
              <w:ind w:left="120" w:right="-150"/>
              <w:textAlignment w:val="baseline"/>
              <w:rPr>
                <w:rFonts w:cs="Segoe UI"/>
                <w:color w:val="000000"/>
                <w:sz w:val="20"/>
                <w:szCs w:val="20"/>
              </w:rPr>
            </w:pPr>
            <w:r w:rsidRPr="009B3DE5">
              <w:rPr>
                <w:rFonts w:cs="Arial"/>
                <w:color w:val="000000"/>
                <w:sz w:val="20"/>
                <w:szCs w:val="20"/>
              </w:rPr>
              <w:t>Manage finances for new business ventures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7C1779A"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4312C46"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041830A" w14:textId="77777777">
            <w:pPr>
              <w:ind w:left="120" w:right="-150"/>
              <w:textAlignment w:val="baseline"/>
              <w:rPr>
                <w:rFonts w:cs="Segoe UI"/>
                <w:color w:val="000000"/>
                <w:sz w:val="20"/>
                <w:szCs w:val="20"/>
              </w:rPr>
            </w:pPr>
            <w:r w:rsidRPr="009B3DE5">
              <w:rPr>
                <w:rFonts w:cs="Arial"/>
                <w:color w:val="000000"/>
                <w:sz w:val="20"/>
                <w:szCs w:val="20"/>
              </w:rPr>
              <w:t>BSBFIA301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C4CE071" w14:textId="77777777">
            <w:pPr>
              <w:ind w:left="120" w:right="-150"/>
              <w:textAlignment w:val="baseline"/>
              <w:rPr>
                <w:rFonts w:cs="Segoe UI"/>
                <w:color w:val="000000"/>
                <w:sz w:val="20"/>
                <w:szCs w:val="20"/>
              </w:rPr>
            </w:pPr>
            <w:r w:rsidRPr="009B3DE5">
              <w:rPr>
                <w:rFonts w:cs="Arial"/>
                <w:color w:val="000000"/>
                <w:sz w:val="20"/>
                <w:szCs w:val="20"/>
              </w:rPr>
              <w:t>Maintain financial records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C4AFF4D"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D898336"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D7C6AA5" w14:textId="77777777">
            <w:pPr>
              <w:ind w:left="120" w:right="-150"/>
              <w:textAlignment w:val="baseline"/>
              <w:rPr>
                <w:rFonts w:cs="Segoe UI"/>
                <w:color w:val="000000"/>
                <w:sz w:val="20"/>
                <w:szCs w:val="20"/>
              </w:rPr>
            </w:pPr>
            <w:r w:rsidRPr="009B3DE5">
              <w:rPr>
                <w:rFonts w:cs="Arial"/>
                <w:color w:val="000000"/>
                <w:sz w:val="20"/>
                <w:szCs w:val="20"/>
              </w:rPr>
              <w:t>BSBFIA303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9142764" w14:textId="77777777">
            <w:pPr>
              <w:ind w:left="120" w:right="-150"/>
              <w:textAlignment w:val="baseline"/>
              <w:rPr>
                <w:rFonts w:cs="Segoe UI"/>
                <w:color w:val="000000"/>
                <w:sz w:val="20"/>
                <w:szCs w:val="20"/>
              </w:rPr>
            </w:pPr>
            <w:r w:rsidRPr="009B3DE5">
              <w:rPr>
                <w:rFonts w:cs="Arial"/>
                <w:color w:val="000000"/>
                <w:sz w:val="20"/>
                <w:szCs w:val="20"/>
              </w:rPr>
              <w:t>Process accounts payable and receivable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537ECEF"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D700D1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F7B8827" w14:textId="77777777">
            <w:pPr>
              <w:ind w:left="120" w:right="-150"/>
              <w:textAlignment w:val="baseline"/>
              <w:rPr>
                <w:rFonts w:cs="Segoe UI"/>
                <w:color w:val="000000"/>
                <w:sz w:val="20"/>
                <w:szCs w:val="20"/>
              </w:rPr>
            </w:pPr>
            <w:r w:rsidRPr="009B3DE5">
              <w:rPr>
                <w:rFonts w:cs="Arial"/>
                <w:color w:val="000000"/>
                <w:sz w:val="20"/>
                <w:szCs w:val="20"/>
              </w:rPr>
              <w:t>BSBFIA402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12342B1" w14:textId="77777777">
            <w:pPr>
              <w:ind w:left="120" w:right="-150"/>
              <w:textAlignment w:val="baseline"/>
              <w:rPr>
                <w:rFonts w:cs="Segoe UI"/>
                <w:color w:val="000000"/>
                <w:sz w:val="20"/>
                <w:szCs w:val="20"/>
              </w:rPr>
            </w:pPr>
            <w:r w:rsidRPr="009B3DE5">
              <w:rPr>
                <w:rFonts w:cs="Arial"/>
                <w:color w:val="000000"/>
                <w:sz w:val="20"/>
                <w:szCs w:val="20"/>
              </w:rPr>
              <w:t>Report on financial activity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0C26A2E"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1850F96"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EB26BBF" w14:textId="77777777">
            <w:pPr>
              <w:ind w:left="120" w:right="-150"/>
              <w:textAlignment w:val="baseline"/>
              <w:rPr>
                <w:rFonts w:cs="Segoe UI"/>
                <w:color w:val="000000"/>
                <w:sz w:val="20"/>
                <w:szCs w:val="20"/>
              </w:rPr>
            </w:pPr>
            <w:r w:rsidRPr="009B3DE5">
              <w:rPr>
                <w:rFonts w:cs="Arial"/>
                <w:color w:val="000000"/>
                <w:sz w:val="20"/>
                <w:szCs w:val="20"/>
              </w:rPr>
              <w:t>BSBFIM501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DDC3528" w14:textId="77777777">
            <w:pPr>
              <w:ind w:left="120" w:right="-150"/>
              <w:textAlignment w:val="baseline"/>
              <w:rPr>
                <w:rFonts w:cs="Segoe UI"/>
                <w:color w:val="000000"/>
                <w:sz w:val="20"/>
                <w:szCs w:val="20"/>
              </w:rPr>
            </w:pPr>
            <w:r w:rsidRPr="009B3DE5">
              <w:rPr>
                <w:rFonts w:cs="Arial"/>
                <w:color w:val="000000"/>
                <w:sz w:val="20"/>
                <w:szCs w:val="20"/>
              </w:rPr>
              <w:t>Manage budgets and financial plans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3F03745"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A397D9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8B3A5D8" w14:textId="77777777">
            <w:pPr>
              <w:ind w:left="120" w:right="-150"/>
              <w:textAlignment w:val="baseline"/>
              <w:rPr>
                <w:rFonts w:cs="Segoe UI"/>
                <w:color w:val="000000"/>
                <w:sz w:val="20"/>
                <w:szCs w:val="20"/>
              </w:rPr>
            </w:pPr>
            <w:r w:rsidRPr="009B3DE5">
              <w:rPr>
                <w:rFonts w:cs="Arial"/>
                <w:color w:val="000000"/>
                <w:sz w:val="20"/>
                <w:szCs w:val="20"/>
              </w:rPr>
              <w:t>BSBFIN401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EEDF35B" w14:textId="77777777">
            <w:pPr>
              <w:ind w:left="120" w:right="-150"/>
              <w:textAlignment w:val="baseline"/>
              <w:rPr>
                <w:rFonts w:cs="Segoe UI"/>
                <w:color w:val="000000"/>
                <w:sz w:val="20"/>
                <w:szCs w:val="20"/>
              </w:rPr>
            </w:pPr>
            <w:r w:rsidRPr="009B3DE5">
              <w:rPr>
                <w:rFonts w:cs="Arial"/>
                <w:color w:val="000000"/>
                <w:sz w:val="20"/>
                <w:szCs w:val="20"/>
              </w:rPr>
              <w:t>Report on financial activity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99DEA7D"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253D1C0"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A953028" w14:textId="77777777">
            <w:pPr>
              <w:ind w:left="120" w:right="-150"/>
              <w:textAlignment w:val="baseline"/>
              <w:rPr>
                <w:rFonts w:cs="Segoe UI"/>
                <w:color w:val="000000"/>
                <w:sz w:val="20"/>
                <w:szCs w:val="20"/>
              </w:rPr>
            </w:pPr>
            <w:r w:rsidRPr="009B3DE5">
              <w:rPr>
                <w:rFonts w:cs="Arial"/>
                <w:sz w:val="20"/>
                <w:szCs w:val="20"/>
              </w:rPr>
              <w:t>BSBFIN501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8651785" w14:textId="77777777">
            <w:pPr>
              <w:ind w:left="120" w:right="-150"/>
              <w:textAlignment w:val="baseline"/>
              <w:rPr>
                <w:rFonts w:cs="Segoe UI"/>
                <w:color w:val="000000"/>
                <w:sz w:val="20"/>
                <w:szCs w:val="20"/>
              </w:rPr>
            </w:pPr>
            <w:r w:rsidRPr="009B3DE5">
              <w:rPr>
                <w:rFonts w:cs="Arial"/>
                <w:sz w:val="20"/>
                <w:szCs w:val="20"/>
              </w:rPr>
              <w:t>Manage budgets and financial plans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9440A80"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0523505"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4A29954" w14:textId="77777777">
            <w:pPr>
              <w:ind w:left="120" w:right="-150"/>
              <w:textAlignment w:val="baseline"/>
              <w:rPr>
                <w:rFonts w:cs="Segoe UI"/>
                <w:color w:val="000000"/>
                <w:sz w:val="20"/>
                <w:szCs w:val="20"/>
              </w:rPr>
            </w:pPr>
            <w:r w:rsidRPr="009B3DE5">
              <w:rPr>
                <w:rFonts w:cs="Arial"/>
                <w:sz w:val="20"/>
                <w:szCs w:val="20"/>
              </w:rPr>
              <w:t>BSBFIN601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CE0F88C" w14:textId="77777777">
            <w:pPr>
              <w:ind w:left="120" w:right="-150"/>
              <w:textAlignment w:val="baseline"/>
              <w:rPr>
                <w:rFonts w:cs="Segoe UI"/>
                <w:color w:val="000000"/>
                <w:sz w:val="20"/>
                <w:szCs w:val="20"/>
              </w:rPr>
            </w:pPr>
            <w:r w:rsidRPr="009B3DE5">
              <w:rPr>
                <w:rFonts w:cs="Arial"/>
                <w:sz w:val="20"/>
                <w:szCs w:val="20"/>
              </w:rPr>
              <w:t>Manage organisational finances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DABBBD9"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79123B8"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CC8DBB4" w14:textId="77777777">
            <w:pPr>
              <w:ind w:left="120" w:right="-150"/>
              <w:textAlignment w:val="baseline"/>
              <w:rPr>
                <w:rFonts w:cs="Segoe UI"/>
                <w:color w:val="000000"/>
                <w:sz w:val="20"/>
                <w:szCs w:val="20"/>
              </w:rPr>
            </w:pPr>
            <w:r w:rsidRPr="009B3DE5">
              <w:rPr>
                <w:rFonts w:cs="Arial"/>
                <w:color w:val="000000"/>
                <w:sz w:val="20"/>
                <w:szCs w:val="20"/>
              </w:rPr>
              <w:t>BSBFLM303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0A16EE5" w14:textId="77777777">
            <w:pPr>
              <w:ind w:left="120" w:right="-150"/>
              <w:textAlignment w:val="baseline"/>
              <w:rPr>
                <w:rFonts w:cs="Segoe UI"/>
                <w:color w:val="000000"/>
                <w:sz w:val="20"/>
                <w:szCs w:val="20"/>
              </w:rPr>
            </w:pPr>
            <w:r w:rsidRPr="009B3DE5">
              <w:rPr>
                <w:rFonts w:cs="Arial"/>
                <w:color w:val="000000"/>
                <w:sz w:val="20"/>
                <w:szCs w:val="20"/>
              </w:rPr>
              <w:t>Contribute to effective workplace relationships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C280D3F"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8BF6A2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6143104" w14:textId="77777777">
            <w:pPr>
              <w:ind w:left="120" w:right="-150"/>
              <w:textAlignment w:val="baseline"/>
              <w:rPr>
                <w:rFonts w:cs="Segoe UI"/>
                <w:color w:val="000000"/>
                <w:sz w:val="20"/>
                <w:szCs w:val="20"/>
              </w:rPr>
            </w:pPr>
            <w:r w:rsidRPr="009B3DE5">
              <w:rPr>
                <w:rFonts w:cs="Arial"/>
                <w:color w:val="000000"/>
                <w:sz w:val="20"/>
                <w:szCs w:val="20"/>
              </w:rPr>
              <w:t>BSBFLM305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FA96B39" w14:textId="77777777">
            <w:pPr>
              <w:ind w:left="120" w:right="-150"/>
              <w:textAlignment w:val="baseline"/>
              <w:rPr>
                <w:rFonts w:cs="Segoe UI"/>
                <w:color w:val="000000"/>
                <w:sz w:val="20"/>
                <w:szCs w:val="20"/>
              </w:rPr>
            </w:pPr>
            <w:r w:rsidRPr="009B3DE5">
              <w:rPr>
                <w:rFonts w:cs="Arial"/>
                <w:color w:val="000000"/>
                <w:sz w:val="20"/>
                <w:szCs w:val="20"/>
              </w:rPr>
              <w:t>Support operational plan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18364D1"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6A40F6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259791E" w14:textId="77777777">
            <w:pPr>
              <w:ind w:left="120" w:right="-150"/>
              <w:textAlignment w:val="baseline"/>
              <w:rPr>
                <w:rFonts w:cs="Segoe UI"/>
                <w:color w:val="000000"/>
                <w:sz w:val="20"/>
                <w:szCs w:val="20"/>
              </w:rPr>
            </w:pPr>
            <w:r w:rsidRPr="009B3DE5">
              <w:rPr>
                <w:rFonts w:cs="Arial"/>
                <w:color w:val="000000"/>
                <w:sz w:val="20"/>
                <w:szCs w:val="20"/>
              </w:rPr>
              <w:t>BSBFLM309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D887140" w14:textId="77777777">
            <w:pPr>
              <w:ind w:left="120" w:right="-150"/>
              <w:textAlignment w:val="baseline"/>
              <w:rPr>
                <w:rFonts w:cs="Segoe UI"/>
                <w:color w:val="000000"/>
                <w:sz w:val="20"/>
                <w:szCs w:val="20"/>
              </w:rPr>
            </w:pPr>
            <w:r w:rsidRPr="009B3DE5">
              <w:rPr>
                <w:rFonts w:cs="Arial"/>
                <w:color w:val="000000"/>
                <w:sz w:val="20"/>
                <w:szCs w:val="20"/>
              </w:rPr>
              <w:t>Support continuous improvement systems and processes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66DA01C"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FF2F310"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EEF3229" w14:textId="77777777">
            <w:pPr>
              <w:ind w:left="120" w:right="-150"/>
              <w:textAlignment w:val="baseline"/>
              <w:rPr>
                <w:rFonts w:cs="Segoe UI"/>
                <w:color w:val="000000"/>
                <w:sz w:val="20"/>
                <w:szCs w:val="20"/>
              </w:rPr>
            </w:pPr>
            <w:r w:rsidRPr="009B3DE5">
              <w:rPr>
                <w:rFonts w:cs="Arial"/>
                <w:color w:val="000000"/>
                <w:sz w:val="20"/>
                <w:szCs w:val="20"/>
              </w:rPr>
              <w:t>BSBFLM312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9644FFE" w14:textId="77777777">
            <w:pPr>
              <w:ind w:left="120" w:right="-150"/>
              <w:textAlignment w:val="baseline"/>
              <w:rPr>
                <w:rFonts w:cs="Segoe UI"/>
                <w:color w:val="000000"/>
                <w:sz w:val="20"/>
                <w:szCs w:val="20"/>
              </w:rPr>
            </w:pPr>
            <w:r w:rsidRPr="009B3DE5">
              <w:rPr>
                <w:rFonts w:cs="Arial"/>
                <w:color w:val="000000"/>
                <w:sz w:val="20"/>
                <w:szCs w:val="20"/>
              </w:rPr>
              <w:t>Contribute to team effectiveness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85DC247"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83F567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6637B6A" w14:textId="77777777">
            <w:pPr>
              <w:ind w:left="120" w:right="-150"/>
              <w:textAlignment w:val="baseline"/>
              <w:rPr>
                <w:rFonts w:cs="Segoe UI"/>
                <w:color w:val="000000"/>
                <w:sz w:val="20"/>
                <w:szCs w:val="20"/>
              </w:rPr>
            </w:pPr>
            <w:r w:rsidRPr="009B3DE5">
              <w:rPr>
                <w:rFonts w:cs="Arial"/>
                <w:color w:val="000000"/>
                <w:sz w:val="20"/>
                <w:szCs w:val="20"/>
              </w:rPr>
              <w:t>BSBFNG401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18259BE" w14:textId="77777777">
            <w:pPr>
              <w:ind w:left="120" w:right="-150"/>
              <w:textAlignment w:val="baseline"/>
              <w:rPr>
                <w:rFonts w:cs="Segoe UI"/>
                <w:color w:val="000000"/>
                <w:sz w:val="20"/>
                <w:szCs w:val="20"/>
              </w:rPr>
            </w:pPr>
            <w:r w:rsidRPr="009B3DE5">
              <w:rPr>
                <w:rFonts w:cs="Arial"/>
                <w:color w:val="000000"/>
                <w:sz w:val="20"/>
                <w:szCs w:val="20"/>
              </w:rPr>
              <w:t>Plan and chair Aboriginal and Torres Strait Islander organisation board meetings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0B9856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DF87B1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0E43CB1" w14:textId="77777777">
            <w:pPr>
              <w:ind w:left="120" w:right="-150"/>
              <w:textAlignment w:val="baseline"/>
              <w:rPr>
                <w:rFonts w:cs="Segoe UI"/>
                <w:color w:val="000000"/>
                <w:sz w:val="20"/>
                <w:szCs w:val="20"/>
              </w:rPr>
            </w:pPr>
            <w:r w:rsidRPr="009B3DE5">
              <w:rPr>
                <w:rFonts w:cs="Arial"/>
                <w:color w:val="000000"/>
                <w:sz w:val="20"/>
                <w:szCs w:val="20"/>
              </w:rPr>
              <w:t>BSBHRM405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EF90DA5" w14:textId="77777777">
            <w:pPr>
              <w:ind w:left="120" w:right="-150"/>
              <w:textAlignment w:val="baseline"/>
              <w:rPr>
                <w:rFonts w:cs="Segoe UI"/>
                <w:color w:val="000000"/>
                <w:sz w:val="20"/>
                <w:szCs w:val="20"/>
              </w:rPr>
            </w:pPr>
            <w:r w:rsidRPr="009B3DE5">
              <w:rPr>
                <w:rFonts w:cs="Arial"/>
                <w:color w:val="000000"/>
                <w:sz w:val="20"/>
                <w:szCs w:val="20"/>
              </w:rPr>
              <w:t>Support the recruitment, selection and induction of staff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38D4763"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CDCD05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609781FD" w14:textId="77777777">
            <w:pPr>
              <w:ind w:left="120" w:right="-150"/>
              <w:textAlignment w:val="baseline"/>
              <w:rPr>
                <w:rFonts w:cs="Segoe UI"/>
                <w:color w:val="000000"/>
                <w:sz w:val="20"/>
                <w:szCs w:val="20"/>
              </w:rPr>
            </w:pPr>
            <w:r w:rsidRPr="009B3DE5">
              <w:rPr>
                <w:rFonts w:cs="Arial"/>
                <w:color w:val="000000"/>
                <w:sz w:val="20"/>
                <w:szCs w:val="20"/>
              </w:rPr>
              <w:t>BSBHRM412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2F62B62E" w14:textId="77777777">
            <w:pPr>
              <w:ind w:left="120" w:right="-150"/>
              <w:textAlignment w:val="baseline"/>
              <w:rPr>
                <w:rFonts w:cs="Segoe UI"/>
                <w:color w:val="000000"/>
                <w:sz w:val="20"/>
                <w:szCs w:val="20"/>
              </w:rPr>
            </w:pPr>
            <w:r w:rsidRPr="009B3DE5">
              <w:rPr>
                <w:rFonts w:cs="Arial"/>
                <w:color w:val="000000"/>
                <w:sz w:val="20"/>
                <w:szCs w:val="20"/>
              </w:rPr>
              <w:t xml:space="preserve">Support employee and industrial relations </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8F3D26E"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74BB75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7E31F96A" w14:textId="77777777">
            <w:pPr>
              <w:ind w:left="120" w:right="-150"/>
              <w:textAlignment w:val="baseline"/>
              <w:rPr>
                <w:rFonts w:cs="Segoe UI"/>
                <w:color w:val="000000"/>
                <w:sz w:val="20"/>
                <w:szCs w:val="20"/>
              </w:rPr>
            </w:pPr>
            <w:r w:rsidRPr="009B3DE5">
              <w:rPr>
                <w:rFonts w:cs="Arial"/>
                <w:color w:val="000000"/>
                <w:sz w:val="20"/>
                <w:szCs w:val="20"/>
              </w:rPr>
              <w:t>BSBHRM413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5E3A46DA" w14:textId="77777777">
            <w:pPr>
              <w:ind w:left="120" w:right="-150"/>
              <w:textAlignment w:val="baseline"/>
              <w:rPr>
                <w:rFonts w:cs="Segoe UI"/>
                <w:color w:val="000000"/>
                <w:sz w:val="20"/>
                <w:szCs w:val="20"/>
              </w:rPr>
            </w:pPr>
            <w:r w:rsidRPr="009B3DE5">
              <w:rPr>
                <w:rFonts w:cs="Arial"/>
                <w:color w:val="000000"/>
                <w:sz w:val="20"/>
                <w:szCs w:val="20"/>
              </w:rPr>
              <w:t>Support the learning and development of teams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CBCEFE2"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1610029"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2EC6A489" w14:textId="77777777">
            <w:pPr>
              <w:ind w:left="120" w:right="-150"/>
              <w:textAlignment w:val="baseline"/>
              <w:rPr>
                <w:rFonts w:cs="Segoe UI"/>
                <w:color w:val="000000"/>
                <w:sz w:val="20"/>
                <w:szCs w:val="20"/>
              </w:rPr>
            </w:pPr>
            <w:r w:rsidRPr="009B3DE5">
              <w:rPr>
                <w:rFonts w:cs="Arial"/>
                <w:color w:val="000000"/>
                <w:sz w:val="20"/>
                <w:szCs w:val="20"/>
              </w:rPr>
              <w:t>BSBHRM415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15A2DA56" w14:textId="77777777">
            <w:pPr>
              <w:ind w:left="120" w:right="-150"/>
              <w:textAlignment w:val="baseline"/>
              <w:rPr>
                <w:rFonts w:cs="Segoe UI"/>
                <w:color w:val="000000"/>
                <w:sz w:val="20"/>
                <w:szCs w:val="20"/>
              </w:rPr>
            </w:pPr>
            <w:r w:rsidRPr="009B3DE5">
              <w:rPr>
                <w:rFonts w:cs="Arial"/>
                <w:color w:val="000000"/>
                <w:sz w:val="20"/>
                <w:szCs w:val="20"/>
              </w:rPr>
              <w:t>Coordinate recruitment and onboarding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39EE26C"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8D68C4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214FDDD8" w14:textId="77777777">
            <w:pPr>
              <w:ind w:left="120" w:right="-150"/>
              <w:textAlignment w:val="baseline"/>
              <w:rPr>
                <w:rFonts w:cs="Segoe UI"/>
                <w:color w:val="000000"/>
                <w:sz w:val="20"/>
                <w:szCs w:val="20"/>
              </w:rPr>
            </w:pPr>
            <w:r w:rsidRPr="009B3DE5">
              <w:rPr>
                <w:rFonts w:cs="Arial"/>
                <w:color w:val="000000"/>
                <w:sz w:val="20"/>
                <w:szCs w:val="20"/>
              </w:rPr>
              <w:t>BSBHRM417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0FFE5CBF" w14:textId="77777777">
            <w:pPr>
              <w:ind w:left="120" w:right="-150"/>
              <w:textAlignment w:val="baseline"/>
              <w:rPr>
                <w:rFonts w:cs="Segoe UI"/>
                <w:color w:val="000000"/>
                <w:sz w:val="20"/>
                <w:szCs w:val="20"/>
              </w:rPr>
            </w:pPr>
            <w:r w:rsidRPr="009B3DE5">
              <w:rPr>
                <w:rFonts w:cs="Arial"/>
                <w:color w:val="000000"/>
                <w:sz w:val="20"/>
                <w:szCs w:val="20"/>
              </w:rPr>
              <w:t>Support human resources functions and processes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C38C47C"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73D6D76"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9CF9731" w14:textId="77777777">
            <w:pPr>
              <w:ind w:left="120" w:right="-150"/>
              <w:textAlignment w:val="baseline"/>
              <w:rPr>
                <w:rFonts w:cs="Segoe UI"/>
                <w:color w:val="000000"/>
                <w:sz w:val="20"/>
                <w:szCs w:val="20"/>
              </w:rPr>
            </w:pPr>
            <w:r w:rsidRPr="009B3DE5">
              <w:rPr>
                <w:rFonts w:cs="Arial"/>
                <w:color w:val="000000"/>
                <w:sz w:val="20"/>
                <w:szCs w:val="20"/>
              </w:rPr>
              <w:t>BSBHRM502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BE81D20" w14:textId="77777777">
            <w:pPr>
              <w:ind w:left="120" w:right="-150"/>
              <w:textAlignment w:val="baseline"/>
              <w:rPr>
                <w:rFonts w:cs="Segoe UI"/>
                <w:color w:val="000000"/>
                <w:sz w:val="20"/>
                <w:szCs w:val="20"/>
              </w:rPr>
            </w:pPr>
            <w:r w:rsidRPr="009B3DE5">
              <w:rPr>
                <w:rFonts w:cs="Arial"/>
                <w:color w:val="000000"/>
                <w:sz w:val="20"/>
                <w:szCs w:val="20"/>
              </w:rPr>
              <w:t>Manage human resource management information systems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2B224E1"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FD80464"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A9CF14E" w14:textId="77777777">
            <w:pPr>
              <w:ind w:left="120" w:right="-150"/>
              <w:textAlignment w:val="baseline"/>
              <w:rPr>
                <w:rFonts w:cs="Segoe UI"/>
                <w:color w:val="000000"/>
                <w:sz w:val="20"/>
                <w:szCs w:val="20"/>
              </w:rPr>
            </w:pPr>
            <w:r w:rsidRPr="009B3DE5">
              <w:rPr>
                <w:rFonts w:cs="Arial"/>
                <w:color w:val="000000"/>
                <w:sz w:val="20"/>
                <w:szCs w:val="20"/>
              </w:rPr>
              <w:t>BSBHRM505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1E218F7" w14:textId="77777777">
            <w:pPr>
              <w:ind w:left="120" w:right="-150"/>
              <w:textAlignment w:val="baseline"/>
              <w:rPr>
                <w:rFonts w:cs="Segoe UI"/>
                <w:color w:val="000000"/>
                <w:sz w:val="20"/>
                <w:szCs w:val="20"/>
              </w:rPr>
            </w:pPr>
            <w:r w:rsidRPr="009B3DE5">
              <w:rPr>
                <w:rFonts w:cs="Arial"/>
                <w:color w:val="000000"/>
                <w:sz w:val="20"/>
                <w:szCs w:val="20"/>
              </w:rPr>
              <w:t>Manage remuneration and employee benefits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9E48BE7"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385EE3E"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D2D6A9D" w14:textId="77777777">
            <w:pPr>
              <w:ind w:left="120" w:right="-150"/>
              <w:textAlignment w:val="baseline"/>
              <w:rPr>
                <w:rFonts w:cs="Segoe UI"/>
                <w:color w:val="000000"/>
                <w:sz w:val="20"/>
                <w:szCs w:val="20"/>
              </w:rPr>
            </w:pPr>
            <w:r w:rsidRPr="009B3DE5">
              <w:rPr>
                <w:rFonts w:cs="Arial"/>
                <w:color w:val="000000"/>
                <w:sz w:val="20"/>
                <w:szCs w:val="20"/>
              </w:rPr>
              <w:t>BSBHRM506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25FCD4B" w14:textId="77777777">
            <w:pPr>
              <w:ind w:left="120" w:right="-150"/>
              <w:textAlignment w:val="baseline"/>
              <w:rPr>
                <w:rFonts w:cs="Segoe UI"/>
                <w:color w:val="000000"/>
                <w:sz w:val="20"/>
                <w:szCs w:val="20"/>
              </w:rPr>
            </w:pPr>
            <w:r w:rsidRPr="009B3DE5">
              <w:rPr>
                <w:rFonts w:cs="Arial"/>
                <w:color w:val="000000"/>
                <w:sz w:val="20"/>
                <w:szCs w:val="20"/>
              </w:rPr>
              <w:t>Manage recruitment selection and induction processes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053A24B"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68E03A4"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4116F94" w14:textId="77777777">
            <w:pPr>
              <w:ind w:left="120" w:right="-150"/>
              <w:textAlignment w:val="baseline"/>
              <w:rPr>
                <w:rFonts w:cs="Segoe UI"/>
                <w:color w:val="000000"/>
                <w:sz w:val="20"/>
                <w:szCs w:val="20"/>
              </w:rPr>
            </w:pPr>
            <w:r w:rsidRPr="009B3DE5">
              <w:rPr>
                <w:rFonts w:cs="Arial"/>
                <w:color w:val="000000"/>
                <w:sz w:val="20"/>
                <w:szCs w:val="20"/>
              </w:rPr>
              <w:t>BSBHRM507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BF25D4D" w14:textId="77777777">
            <w:pPr>
              <w:ind w:left="120" w:right="-150"/>
              <w:textAlignment w:val="baseline"/>
              <w:rPr>
                <w:rFonts w:cs="Segoe UI"/>
                <w:color w:val="000000"/>
                <w:sz w:val="20"/>
                <w:szCs w:val="20"/>
              </w:rPr>
            </w:pPr>
            <w:r w:rsidRPr="009B3DE5">
              <w:rPr>
                <w:rFonts w:cs="Arial"/>
                <w:color w:val="000000"/>
                <w:sz w:val="20"/>
                <w:szCs w:val="20"/>
              </w:rPr>
              <w:t>Manage separation or termination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BF23953"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58DD6F2"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12E5FEE" w14:textId="77777777">
            <w:pPr>
              <w:ind w:left="120" w:right="-150"/>
              <w:textAlignment w:val="baseline"/>
              <w:rPr>
                <w:rFonts w:cs="Segoe UI"/>
                <w:color w:val="000000"/>
                <w:sz w:val="20"/>
                <w:szCs w:val="20"/>
              </w:rPr>
            </w:pPr>
            <w:r w:rsidRPr="009B3DE5">
              <w:rPr>
                <w:rFonts w:cs="Arial"/>
                <w:color w:val="000000"/>
                <w:sz w:val="20"/>
                <w:szCs w:val="20"/>
              </w:rPr>
              <w:t>BSBHRM509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B22ED86" w14:textId="77777777">
            <w:pPr>
              <w:ind w:left="120" w:right="-150"/>
              <w:textAlignment w:val="baseline"/>
              <w:rPr>
                <w:rFonts w:cs="Segoe UI"/>
                <w:color w:val="000000"/>
                <w:sz w:val="20"/>
                <w:szCs w:val="20"/>
              </w:rPr>
            </w:pPr>
            <w:r w:rsidRPr="009B3DE5">
              <w:rPr>
                <w:rFonts w:cs="Arial"/>
                <w:color w:val="000000"/>
                <w:sz w:val="20"/>
                <w:szCs w:val="20"/>
              </w:rPr>
              <w:t>Manage rehabilitation or return to work programs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5FF1321"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B4C19A2"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D7BC25B" w14:textId="77777777">
            <w:pPr>
              <w:ind w:left="120" w:right="-150"/>
              <w:textAlignment w:val="baseline"/>
              <w:rPr>
                <w:rFonts w:cs="Segoe UI"/>
                <w:color w:val="000000"/>
                <w:sz w:val="20"/>
                <w:szCs w:val="20"/>
              </w:rPr>
            </w:pPr>
            <w:r w:rsidRPr="009B3DE5">
              <w:rPr>
                <w:rFonts w:cs="Arial"/>
                <w:color w:val="000000"/>
                <w:sz w:val="20"/>
                <w:szCs w:val="20"/>
              </w:rPr>
              <w:t>BSBHRM512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FDBD89F" w14:textId="77777777">
            <w:pPr>
              <w:ind w:left="120" w:right="-150"/>
              <w:textAlignment w:val="baseline"/>
              <w:rPr>
                <w:rFonts w:cs="Segoe UI"/>
                <w:color w:val="000000"/>
                <w:sz w:val="20"/>
                <w:szCs w:val="20"/>
              </w:rPr>
            </w:pPr>
            <w:r w:rsidRPr="009B3DE5">
              <w:rPr>
                <w:rFonts w:cs="Arial"/>
                <w:color w:val="000000"/>
                <w:sz w:val="20"/>
                <w:szCs w:val="20"/>
              </w:rPr>
              <w:t>Develop and manage performance management processes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0125B7A"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1A7C64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1802C2D" w14:textId="77777777">
            <w:pPr>
              <w:ind w:left="120" w:right="-150"/>
              <w:textAlignment w:val="baseline"/>
              <w:rPr>
                <w:rFonts w:cs="Segoe UI"/>
                <w:color w:val="000000"/>
                <w:sz w:val="20"/>
                <w:szCs w:val="20"/>
              </w:rPr>
            </w:pPr>
            <w:r w:rsidRPr="009B3DE5">
              <w:rPr>
                <w:rFonts w:cs="Arial"/>
                <w:sz w:val="20"/>
                <w:szCs w:val="20"/>
              </w:rPr>
              <w:t>BSBHRM523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D2B8965" w14:textId="77777777">
            <w:pPr>
              <w:ind w:left="120" w:right="-150"/>
              <w:textAlignment w:val="baseline"/>
              <w:rPr>
                <w:rFonts w:cs="Segoe UI"/>
                <w:color w:val="000000"/>
                <w:sz w:val="20"/>
                <w:szCs w:val="20"/>
              </w:rPr>
            </w:pPr>
            <w:r w:rsidRPr="009B3DE5">
              <w:rPr>
                <w:rFonts w:cs="Arial"/>
                <w:sz w:val="20"/>
                <w:szCs w:val="20"/>
              </w:rPr>
              <w:t>Coordinate the learning and development of teams and individuals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A42D9BC"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EBF6AB1"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C6F8358" w14:textId="77777777">
            <w:pPr>
              <w:ind w:left="120" w:right="-150"/>
              <w:textAlignment w:val="baseline"/>
              <w:rPr>
                <w:rFonts w:cs="Segoe UI"/>
                <w:color w:val="000000"/>
                <w:sz w:val="20"/>
                <w:szCs w:val="20"/>
              </w:rPr>
            </w:pPr>
            <w:r w:rsidRPr="009B3DE5">
              <w:rPr>
                <w:rFonts w:cs="Arial"/>
                <w:sz w:val="20"/>
                <w:szCs w:val="20"/>
              </w:rPr>
              <w:t>BSBHRM525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D0E74C0" w14:textId="77777777">
            <w:pPr>
              <w:ind w:left="120" w:right="-150"/>
              <w:textAlignment w:val="baseline"/>
              <w:rPr>
                <w:rFonts w:cs="Segoe UI"/>
                <w:color w:val="000000"/>
                <w:sz w:val="20"/>
                <w:szCs w:val="20"/>
              </w:rPr>
            </w:pPr>
            <w:r w:rsidRPr="009B3DE5">
              <w:rPr>
                <w:rFonts w:cs="Arial"/>
                <w:sz w:val="20"/>
                <w:szCs w:val="20"/>
              </w:rPr>
              <w:t>Manage recruitment and onboarding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EA1C2EB"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0CA91A4"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06CE06A" w14:textId="77777777">
            <w:pPr>
              <w:ind w:left="120" w:right="-150"/>
              <w:textAlignment w:val="baseline"/>
              <w:rPr>
                <w:rFonts w:cs="Segoe UI"/>
                <w:color w:val="000000"/>
                <w:sz w:val="20"/>
                <w:szCs w:val="20"/>
              </w:rPr>
            </w:pPr>
            <w:r w:rsidRPr="009B3DE5">
              <w:rPr>
                <w:rFonts w:cs="Arial"/>
                <w:color w:val="000000"/>
                <w:sz w:val="20"/>
                <w:szCs w:val="20"/>
              </w:rPr>
              <w:t>BSBHRM602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BEA33B9" w14:textId="77777777">
            <w:pPr>
              <w:ind w:left="120" w:right="-150"/>
              <w:textAlignment w:val="baseline"/>
              <w:rPr>
                <w:rFonts w:cs="Segoe UI"/>
                <w:color w:val="000000"/>
                <w:sz w:val="20"/>
                <w:szCs w:val="20"/>
              </w:rPr>
            </w:pPr>
            <w:r w:rsidRPr="009B3DE5">
              <w:rPr>
                <w:rFonts w:cs="Arial"/>
                <w:color w:val="000000"/>
                <w:sz w:val="20"/>
                <w:szCs w:val="20"/>
              </w:rPr>
              <w:t>Manage human resources strategic planning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2CF2BA7"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43F4D21"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642109A" w14:textId="77777777">
            <w:pPr>
              <w:ind w:left="120" w:right="-150"/>
              <w:textAlignment w:val="baseline"/>
              <w:rPr>
                <w:rFonts w:cs="Segoe UI"/>
                <w:color w:val="000000"/>
                <w:sz w:val="20"/>
                <w:szCs w:val="20"/>
              </w:rPr>
            </w:pPr>
            <w:r w:rsidRPr="009B3DE5">
              <w:rPr>
                <w:rFonts w:cs="Arial"/>
                <w:sz w:val="20"/>
                <w:szCs w:val="20"/>
              </w:rPr>
              <w:t>BSBHRM611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F83BD7D" w14:textId="77777777">
            <w:pPr>
              <w:ind w:left="120" w:right="-150"/>
              <w:textAlignment w:val="baseline"/>
              <w:rPr>
                <w:rFonts w:cs="Segoe UI"/>
                <w:color w:val="000000"/>
                <w:sz w:val="20"/>
                <w:szCs w:val="20"/>
              </w:rPr>
            </w:pPr>
            <w:r w:rsidRPr="009B3DE5">
              <w:rPr>
                <w:rFonts w:cs="Arial"/>
                <w:sz w:val="20"/>
                <w:szCs w:val="20"/>
              </w:rPr>
              <w:t>Contribute to organisational performance development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C091A3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2FDE042"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B7EB7B7" w14:textId="77777777">
            <w:pPr>
              <w:ind w:left="120" w:right="-150"/>
              <w:textAlignment w:val="baseline"/>
              <w:rPr>
                <w:rFonts w:cs="Segoe UI"/>
                <w:color w:val="000000"/>
                <w:sz w:val="20"/>
                <w:szCs w:val="20"/>
              </w:rPr>
            </w:pPr>
            <w:r w:rsidRPr="009B3DE5">
              <w:rPr>
                <w:rFonts w:cs="Arial"/>
                <w:sz w:val="20"/>
                <w:szCs w:val="20"/>
              </w:rPr>
              <w:t>BSBHRM614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75AC152" w14:textId="77777777">
            <w:pPr>
              <w:ind w:left="120" w:right="-150"/>
              <w:textAlignment w:val="baseline"/>
              <w:rPr>
                <w:rFonts w:cs="Segoe UI"/>
                <w:color w:val="000000"/>
                <w:sz w:val="20"/>
                <w:szCs w:val="20"/>
              </w:rPr>
            </w:pPr>
            <w:r w:rsidRPr="009B3DE5">
              <w:rPr>
                <w:rFonts w:cs="Arial"/>
                <w:sz w:val="20"/>
                <w:szCs w:val="20"/>
              </w:rPr>
              <w:t>Contribute to strategic workforce planning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FB7387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85C94B8"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0911235" w14:textId="77777777">
            <w:pPr>
              <w:ind w:left="120" w:right="-150"/>
              <w:textAlignment w:val="baseline"/>
              <w:rPr>
                <w:rFonts w:cs="Segoe UI"/>
                <w:color w:val="000000"/>
                <w:sz w:val="20"/>
                <w:szCs w:val="20"/>
              </w:rPr>
            </w:pPr>
            <w:r w:rsidRPr="009B3DE5">
              <w:rPr>
                <w:rFonts w:cs="Arial"/>
                <w:color w:val="000000"/>
                <w:sz w:val="20"/>
                <w:szCs w:val="20"/>
              </w:rPr>
              <w:t>BSBINM202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87420A4" w14:textId="77777777">
            <w:pPr>
              <w:ind w:left="120" w:right="-150"/>
              <w:textAlignment w:val="baseline"/>
              <w:rPr>
                <w:rFonts w:cs="Segoe UI"/>
                <w:color w:val="000000"/>
                <w:sz w:val="20"/>
                <w:szCs w:val="20"/>
              </w:rPr>
            </w:pPr>
            <w:r w:rsidRPr="009B3DE5">
              <w:rPr>
                <w:rFonts w:cs="Arial"/>
                <w:color w:val="000000"/>
                <w:sz w:val="20"/>
                <w:szCs w:val="20"/>
              </w:rPr>
              <w:t>Handle mail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A1525EB"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32E22EE"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2C22359" w14:textId="77777777">
            <w:pPr>
              <w:ind w:left="120" w:right="-150"/>
              <w:textAlignment w:val="baseline"/>
              <w:rPr>
                <w:rFonts w:cs="Segoe UI"/>
                <w:color w:val="000000"/>
                <w:sz w:val="20"/>
                <w:szCs w:val="20"/>
              </w:rPr>
            </w:pPr>
            <w:r w:rsidRPr="009B3DE5">
              <w:rPr>
                <w:rFonts w:cs="Arial"/>
                <w:color w:val="000000"/>
                <w:sz w:val="20"/>
                <w:szCs w:val="20"/>
              </w:rPr>
              <w:t>BSBINM401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CD2D244" w14:textId="77777777">
            <w:pPr>
              <w:ind w:left="120" w:right="-150"/>
              <w:textAlignment w:val="baseline"/>
              <w:rPr>
                <w:rFonts w:cs="Segoe UI"/>
                <w:color w:val="000000"/>
                <w:sz w:val="20"/>
                <w:szCs w:val="20"/>
              </w:rPr>
            </w:pPr>
            <w:r w:rsidRPr="009B3DE5">
              <w:rPr>
                <w:rFonts w:cs="Arial"/>
                <w:color w:val="000000"/>
                <w:sz w:val="20"/>
                <w:szCs w:val="20"/>
              </w:rPr>
              <w:t>Implement workplace information system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ED958BE"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E7DF074"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BFEB6E3" w14:textId="77777777">
            <w:pPr>
              <w:ind w:left="120" w:right="-150"/>
              <w:textAlignment w:val="baseline"/>
              <w:rPr>
                <w:rFonts w:cs="Segoe UI"/>
                <w:color w:val="000000"/>
                <w:sz w:val="20"/>
                <w:szCs w:val="20"/>
              </w:rPr>
            </w:pPr>
            <w:r w:rsidRPr="009B3DE5">
              <w:rPr>
                <w:rFonts w:cs="Arial"/>
                <w:color w:val="000000"/>
                <w:sz w:val="20"/>
                <w:szCs w:val="20"/>
              </w:rPr>
              <w:t>BSBINM501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5BB05AC" w14:textId="77777777">
            <w:pPr>
              <w:ind w:left="120" w:right="-150"/>
              <w:textAlignment w:val="baseline"/>
              <w:rPr>
                <w:rFonts w:cs="Segoe UI"/>
                <w:color w:val="000000"/>
                <w:sz w:val="20"/>
                <w:szCs w:val="20"/>
              </w:rPr>
            </w:pPr>
            <w:r w:rsidRPr="009B3DE5">
              <w:rPr>
                <w:rFonts w:cs="Arial"/>
                <w:color w:val="000000"/>
                <w:sz w:val="20"/>
                <w:szCs w:val="20"/>
              </w:rPr>
              <w:t>Manage an information or knowledge management system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2D55DD8"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DBCDF2C"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07E4278" w14:textId="77777777">
            <w:pPr>
              <w:ind w:left="120" w:right="-150"/>
              <w:textAlignment w:val="baseline"/>
              <w:rPr>
                <w:rFonts w:cs="Segoe UI"/>
                <w:color w:val="000000"/>
                <w:sz w:val="20"/>
                <w:szCs w:val="20"/>
              </w:rPr>
            </w:pPr>
            <w:r w:rsidRPr="009B3DE5">
              <w:rPr>
                <w:rFonts w:cs="Arial"/>
                <w:color w:val="000000"/>
                <w:sz w:val="20"/>
                <w:szCs w:val="20"/>
              </w:rPr>
              <w:t>BSBINN201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6C8D580" w14:textId="77777777">
            <w:pPr>
              <w:ind w:left="120" w:right="-150"/>
              <w:textAlignment w:val="baseline"/>
              <w:rPr>
                <w:rFonts w:cs="Segoe UI"/>
                <w:color w:val="000000"/>
                <w:sz w:val="20"/>
                <w:szCs w:val="20"/>
              </w:rPr>
            </w:pPr>
            <w:r w:rsidRPr="009B3DE5">
              <w:rPr>
                <w:rFonts w:cs="Arial"/>
                <w:color w:val="000000"/>
                <w:sz w:val="20"/>
                <w:szCs w:val="20"/>
              </w:rPr>
              <w:t>Contribute to workplace innovation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1B37C85"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83546AD"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1CA6131" w14:textId="77777777">
            <w:pPr>
              <w:ind w:left="120" w:right="-150"/>
              <w:textAlignment w:val="baseline"/>
              <w:rPr>
                <w:rFonts w:cs="Segoe UI"/>
                <w:color w:val="000000"/>
                <w:sz w:val="20"/>
                <w:szCs w:val="20"/>
              </w:rPr>
            </w:pPr>
            <w:r w:rsidRPr="009B3DE5">
              <w:rPr>
                <w:rFonts w:cs="Arial"/>
                <w:color w:val="000000"/>
                <w:sz w:val="20"/>
                <w:szCs w:val="20"/>
              </w:rPr>
              <w:t>BSBINN301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BFF7634" w14:textId="77777777">
            <w:pPr>
              <w:ind w:left="120" w:right="-150"/>
              <w:textAlignment w:val="baseline"/>
              <w:rPr>
                <w:rFonts w:cs="Segoe UI"/>
                <w:color w:val="000000"/>
                <w:sz w:val="20"/>
                <w:szCs w:val="20"/>
              </w:rPr>
            </w:pPr>
            <w:r w:rsidRPr="009B3DE5">
              <w:rPr>
                <w:rFonts w:cs="Arial"/>
                <w:color w:val="000000"/>
                <w:sz w:val="20"/>
                <w:szCs w:val="20"/>
              </w:rPr>
              <w:t>Promote innovation in a team environment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266AE31"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2B19D1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EE50926" w14:textId="77777777">
            <w:pPr>
              <w:ind w:left="120" w:right="-150"/>
              <w:textAlignment w:val="baseline"/>
              <w:rPr>
                <w:rFonts w:cs="Segoe UI"/>
                <w:color w:val="000000"/>
                <w:sz w:val="20"/>
                <w:szCs w:val="20"/>
              </w:rPr>
            </w:pPr>
            <w:r w:rsidRPr="009B3DE5">
              <w:rPr>
                <w:rFonts w:cs="Arial"/>
                <w:color w:val="000000"/>
                <w:sz w:val="20"/>
                <w:szCs w:val="20"/>
              </w:rPr>
              <w:t>BSBINS201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39D00C0" w14:textId="77777777">
            <w:pPr>
              <w:ind w:left="120" w:right="-150"/>
              <w:textAlignment w:val="baseline"/>
              <w:rPr>
                <w:rFonts w:cs="Segoe UI"/>
                <w:color w:val="000000"/>
                <w:sz w:val="20"/>
                <w:szCs w:val="20"/>
              </w:rPr>
            </w:pPr>
            <w:r w:rsidRPr="009B3DE5">
              <w:rPr>
                <w:rFonts w:cs="Arial"/>
                <w:color w:val="000000"/>
                <w:sz w:val="20"/>
                <w:szCs w:val="20"/>
              </w:rPr>
              <w:t>Process and maintain workplace information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93288AA" w14:textId="77777777">
            <w:pPr>
              <w:ind w:left="120" w:right="-150"/>
              <w:textAlignment w:val="baseline"/>
              <w:rPr>
                <w:rFonts w:cs="Segoe UI"/>
                <w:color w:val="000000"/>
                <w:sz w:val="20"/>
                <w:szCs w:val="20"/>
              </w:rPr>
            </w:pPr>
            <w:r w:rsidRPr="009B3DE5">
              <w:rPr>
                <w:rFonts w:cs="Arial"/>
                <w:color w:val="000000"/>
                <w:sz w:val="20"/>
                <w:szCs w:val="20"/>
              </w:rPr>
              <w:t> </w:t>
            </w:r>
          </w:p>
        </w:tc>
      </w:tr>
      <w:tr w:rsidR="292CF6AB" w:rsidTr="00EC2C5E" w14:paraId="60C5F7C9"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26634AAD" w:rsidP="292CF6AB" w:rsidRDefault="26634AAD" w14:paraId="5484366D" w14:textId="4FA04B54">
            <w:pPr>
              <w:rPr>
                <w:rFonts w:ascii="Aptos" w:hAnsi="Aptos" w:eastAsia="Aptos" w:cs="Arial"/>
                <w:sz w:val="20"/>
                <w:szCs w:val="20"/>
              </w:rPr>
            </w:pPr>
            <w:r w:rsidRPr="00EC2C5E">
              <w:rPr>
                <w:rFonts w:ascii="Aptos" w:hAnsi="Aptos" w:eastAsia="Aptos" w:cs="Arial"/>
                <w:sz w:val="20"/>
                <w:szCs w:val="20"/>
              </w:rPr>
              <w:t xml:space="preserve">   </w:t>
            </w:r>
            <w:r w:rsidRPr="00EC2C5E" w:rsidR="292CF6AB">
              <w:rPr>
                <w:rFonts w:ascii="Aptos" w:hAnsi="Aptos" w:eastAsia="Aptos" w:cs="Arial"/>
                <w:sz w:val="20"/>
                <w:szCs w:val="20"/>
              </w:rPr>
              <w:t>BSBINS302</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292CF6AB" w:rsidP="292CF6AB" w:rsidRDefault="292CF6AB" w14:paraId="201CC198" w14:textId="58ACC872">
            <w:pPr>
              <w:rPr>
                <w:rFonts w:ascii="Aptos" w:hAnsi="Aptos" w:eastAsia="Aptos" w:cs="Arial"/>
                <w:sz w:val="20"/>
                <w:szCs w:val="20"/>
              </w:rPr>
            </w:pPr>
            <w:r w:rsidRPr="00EC2C5E">
              <w:rPr>
                <w:rFonts w:ascii="Aptos" w:hAnsi="Aptos" w:eastAsia="Aptos" w:cs="Arial"/>
                <w:sz w:val="20"/>
                <w:szCs w:val="20"/>
              </w:rPr>
              <w:t>Organise workplace information</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292CF6AB" w:rsidP="292CF6AB" w:rsidRDefault="292CF6AB" w14:paraId="3D4DAD5E" w14:textId="35E22983">
            <w:pPr>
              <w:rPr>
                <w:rFonts w:cs="Arial"/>
                <w:color w:val="000000" w:themeColor="text1"/>
                <w:sz w:val="20"/>
                <w:szCs w:val="20"/>
              </w:rPr>
            </w:pPr>
          </w:p>
        </w:tc>
      </w:tr>
      <w:tr w:rsidRPr="009B3DE5" w:rsidR="009B3DE5" w:rsidTr="00EC2C5E" w14:paraId="73D29E6D"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2E4C2E4" w14:textId="77777777">
            <w:pPr>
              <w:ind w:left="120" w:right="-150"/>
              <w:textAlignment w:val="baseline"/>
              <w:rPr>
                <w:rFonts w:cs="Segoe UI"/>
                <w:color w:val="000000"/>
                <w:sz w:val="20"/>
                <w:szCs w:val="20"/>
              </w:rPr>
            </w:pPr>
            <w:r w:rsidRPr="009B3DE5">
              <w:rPr>
                <w:rFonts w:cs="Arial"/>
                <w:color w:val="000000"/>
                <w:sz w:val="20"/>
                <w:szCs w:val="20"/>
              </w:rPr>
              <w:t>BSBINS401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D157380" w14:textId="77777777">
            <w:pPr>
              <w:ind w:left="120" w:right="-150"/>
              <w:textAlignment w:val="baseline"/>
              <w:rPr>
                <w:rFonts w:cs="Segoe UI"/>
                <w:color w:val="000000"/>
                <w:sz w:val="20"/>
                <w:szCs w:val="20"/>
              </w:rPr>
            </w:pPr>
            <w:r w:rsidRPr="009B3DE5">
              <w:rPr>
                <w:rFonts w:cs="Arial"/>
                <w:color w:val="000000"/>
                <w:sz w:val="20"/>
                <w:szCs w:val="20"/>
              </w:rPr>
              <w:t>Analyse and present research information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AFCEB11"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7E3C9B2"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72149EBA" w14:textId="77777777">
            <w:pPr>
              <w:ind w:left="120" w:right="-150"/>
              <w:textAlignment w:val="baseline"/>
              <w:rPr>
                <w:rFonts w:cs="Segoe UI"/>
                <w:color w:val="000000"/>
                <w:sz w:val="20"/>
                <w:szCs w:val="20"/>
              </w:rPr>
            </w:pPr>
            <w:r w:rsidRPr="009B3DE5">
              <w:rPr>
                <w:rFonts w:cs="Arial"/>
                <w:color w:val="000000"/>
                <w:sz w:val="20"/>
                <w:szCs w:val="20"/>
              </w:rPr>
              <w:t>BSBINS402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1C1A2B66" w14:textId="2C5A6414">
            <w:pPr>
              <w:ind w:left="120" w:right="-150"/>
              <w:textAlignment w:val="baseline"/>
              <w:rPr>
                <w:rFonts w:cs="Segoe UI"/>
                <w:color w:val="000000"/>
                <w:sz w:val="20"/>
                <w:szCs w:val="20"/>
              </w:rPr>
            </w:pPr>
            <w:r w:rsidRPr="009B3DE5">
              <w:rPr>
                <w:rFonts w:cs="Arial"/>
                <w:color w:val="000000"/>
                <w:sz w:val="20"/>
                <w:szCs w:val="20"/>
              </w:rPr>
              <w:t xml:space="preserve">Coordinate </w:t>
            </w:r>
            <w:r w:rsidRPr="009B3DE5" w:rsidR="00EC2C5E">
              <w:rPr>
                <w:rFonts w:cs="Arial"/>
                <w:color w:val="000000"/>
                <w:sz w:val="20"/>
                <w:szCs w:val="20"/>
              </w:rPr>
              <w:t>workplace</w:t>
            </w:r>
            <w:r w:rsidRPr="009B3DE5">
              <w:rPr>
                <w:rFonts w:cs="Arial"/>
                <w:color w:val="000000"/>
                <w:sz w:val="20"/>
                <w:szCs w:val="20"/>
              </w:rPr>
              <w:t xml:space="preserve"> information systems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2FFBC33"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6D0C51E"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18BD6AFD" w14:textId="77777777">
            <w:pPr>
              <w:ind w:left="120" w:right="-150"/>
              <w:textAlignment w:val="baseline"/>
              <w:rPr>
                <w:rFonts w:cs="Segoe UI"/>
                <w:color w:val="000000"/>
                <w:sz w:val="20"/>
                <w:szCs w:val="20"/>
              </w:rPr>
            </w:pPr>
            <w:r w:rsidRPr="009B3DE5">
              <w:rPr>
                <w:rFonts w:cs="Arial"/>
                <w:color w:val="000000"/>
                <w:sz w:val="20"/>
                <w:szCs w:val="20"/>
              </w:rPr>
              <w:t>BSBINS408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35BE1DAA" w14:textId="77777777">
            <w:pPr>
              <w:ind w:left="120" w:right="-150"/>
              <w:textAlignment w:val="baseline"/>
              <w:rPr>
                <w:rFonts w:cs="Segoe UI"/>
                <w:color w:val="000000"/>
                <w:sz w:val="20"/>
                <w:szCs w:val="20"/>
              </w:rPr>
            </w:pPr>
            <w:r w:rsidRPr="009B3DE5">
              <w:rPr>
                <w:rFonts w:cs="Arial"/>
                <w:color w:val="000000"/>
                <w:sz w:val="20"/>
                <w:szCs w:val="20"/>
              </w:rPr>
              <w:t>Provide information from and about records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984CD9C"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876455D"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226FBDF" w14:textId="77777777">
            <w:pPr>
              <w:ind w:left="120" w:right="-150"/>
              <w:textAlignment w:val="baseline"/>
              <w:rPr>
                <w:rFonts w:cs="Segoe UI"/>
                <w:color w:val="000000"/>
                <w:sz w:val="20"/>
                <w:szCs w:val="20"/>
              </w:rPr>
            </w:pPr>
            <w:r w:rsidRPr="009B3DE5">
              <w:rPr>
                <w:rFonts w:cs="Arial"/>
                <w:sz w:val="20"/>
                <w:szCs w:val="20"/>
              </w:rPr>
              <w:t>BSBINS502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C996A09" w14:textId="77777777">
            <w:pPr>
              <w:ind w:left="120" w:right="-150"/>
              <w:textAlignment w:val="baseline"/>
              <w:rPr>
                <w:rFonts w:cs="Segoe UI"/>
                <w:color w:val="000000"/>
                <w:sz w:val="20"/>
                <w:szCs w:val="20"/>
              </w:rPr>
            </w:pPr>
            <w:r w:rsidRPr="009B3DE5">
              <w:rPr>
                <w:rFonts w:cs="Arial"/>
                <w:sz w:val="20"/>
                <w:szCs w:val="20"/>
              </w:rPr>
              <w:t>Coordinate data management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485B4CF"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194244D"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C4FC44C" w14:textId="77777777">
            <w:pPr>
              <w:ind w:left="120" w:right="-150"/>
              <w:textAlignment w:val="baseline"/>
              <w:rPr>
                <w:rFonts w:cs="Segoe UI"/>
                <w:color w:val="000000"/>
                <w:sz w:val="20"/>
                <w:szCs w:val="20"/>
              </w:rPr>
            </w:pPr>
            <w:r w:rsidRPr="009B3DE5">
              <w:rPr>
                <w:rFonts w:cs="Arial"/>
                <w:color w:val="000000"/>
                <w:sz w:val="20"/>
                <w:szCs w:val="20"/>
              </w:rPr>
              <w:t>BSBITU301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B2A6456" w14:textId="77777777">
            <w:pPr>
              <w:ind w:left="120" w:right="-150"/>
              <w:textAlignment w:val="baseline"/>
              <w:rPr>
                <w:rFonts w:cs="Segoe UI"/>
                <w:color w:val="000000"/>
                <w:sz w:val="20"/>
                <w:szCs w:val="20"/>
              </w:rPr>
            </w:pPr>
            <w:r w:rsidRPr="009B3DE5">
              <w:rPr>
                <w:rFonts w:cs="Arial"/>
                <w:color w:val="000000"/>
                <w:sz w:val="20"/>
                <w:szCs w:val="20"/>
              </w:rPr>
              <w:t>Create and use databases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458111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0B5317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B41775C" w14:textId="77777777">
            <w:pPr>
              <w:ind w:left="120" w:right="-150"/>
              <w:textAlignment w:val="baseline"/>
              <w:rPr>
                <w:rFonts w:cs="Segoe UI"/>
                <w:color w:val="000000"/>
                <w:sz w:val="20"/>
                <w:szCs w:val="20"/>
              </w:rPr>
            </w:pPr>
            <w:r w:rsidRPr="009B3DE5">
              <w:rPr>
                <w:rFonts w:cs="Arial"/>
                <w:color w:val="000000"/>
                <w:sz w:val="20"/>
                <w:szCs w:val="20"/>
              </w:rPr>
              <w:t>BSBITU304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98CF903" w14:textId="77777777">
            <w:pPr>
              <w:ind w:left="120" w:right="-150"/>
              <w:textAlignment w:val="baseline"/>
              <w:rPr>
                <w:rFonts w:cs="Segoe UI"/>
                <w:color w:val="000000"/>
                <w:sz w:val="20"/>
                <w:szCs w:val="20"/>
              </w:rPr>
            </w:pPr>
            <w:r w:rsidRPr="009B3DE5">
              <w:rPr>
                <w:rFonts w:cs="Arial"/>
                <w:color w:val="000000"/>
                <w:sz w:val="20"/>
                <w:szCs w:val="20"/>
              </w:rPr>
              <w:t>Produce spreadsheets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039B3D8"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1A1F024"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236C34C" w14:textId="77777777">
            <w:pPr>
              <w:ind w:left="120" w:right="-150"/>
              <w:textAlignment w:val="baseline"/>
              <w:rPr>
                <w:rFonts w:cs="Segoe UI"/>
                <w:color w:val="000000"/>
                <w:sz w:val="20"/>
                <w:szCs w:val="20"/>
              </w:rPr>
            </w:pPr>
            <w:r w:rsidRPr="009B3DE5">
              <w:rPr>
                <w:rFonts w:cs="Arial"/>
                <w:color w:val="000000"/>
                <w:sz w:val="20"/>
                <w:szCs w:val="20"/>
              </w:rPr>
              <w:t>BSBITU306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9EF0F21" w14:textId="77777777">
            <w:pPr>
              <w:ind w:left="120" w:right="-150"/>
              <w:textAlignment w:val="baseline"/>
              <w:rPr>
                <w:rFonts w:cs="Segoe UI"/>
                <w:color w:val="000000"/>
                <w:sz w:val="20"/>
                <w:szCs w:val="20"/>
              </w:rPr>
            </w:pPr>
            <w:r w:rsidRPr="009B3DE5">
              <w:rPr>
                <w:rFonts w:cs="Arial"/>
                <w:color w:val="000000"/>
                <w:sz w:val="20"/>
                <w:szCs w:val="20"/>
              </w:rPr>
              <w:t>Design and produce business documents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3244618" w14:textId="77777777">
            <w:pPr>
              <w:ind w:left="120" w:right="-150"/>
              <w:textAlignment w:val="baseline"/>
              <w:rPr>
                <w:rFonts w:cs="Segoe UI"/>
                <w:color w:val="000000"/>
                <w:sz w:val="20"/>
                <w:szCs w:val="20"/>
              </w:rPr>
            </w:pPr>
            <w:r w:rsidRPr="009B3DE5">
              <w:rPr>
                <w:rFonts w:cs="Arial"/>
                <w:color w:val="000000"/>
                <w:sz w:val="20"/>
                <w:szCs w:val="20"/>
              </w:rPr>
              <w:t> </w:t>
            </w:r>
          </w:p>
        </w:tc>
      </w:tr>
      <w:tr w:rsidR="292CF6AB" w:rsidTr="00EC2C5E" w14:paraId="638F9ED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292CF6AB" w:rsidP="00BF3DFC" w:rsidRDefault="292CF6AB" w14:paraId="0359F264" w14:textId="0FFD4900">
            <w:pPr>
              <w:ind w:left="120" w:right="-150"/>
              <w:textAlignment w:val="baseline"/>
              <w:rPr>
                <w:rFonts w:cs="Arial"/>
                <w:color w:val="000000"/>
                <w:sz w:val="20"/>
                <w:szCs w:val="20"/>
              </w:rPr>
            </w:pPr>
            <w:r w:rsidRPr="00EC2C5E">
              <w:rPr>
                <w:rFonts w:cs="Arial"/>
                <w:color w:val="000000"/>
                <w:sz w:val="20"/>
                <w:szCs w:val="20"/>
              </w:rPr>
              <w:t xml:space="preserve">BSBLDR301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292CF6AB" w:rsidP="00BF3DFC" w:rsidRDefault="292CF6AB" w14:paraId="20CB7F6C" w14:textId="156CC6DB">
            <w:pPr>
              <w:ind w:left="120" w:right="-150"/>
              <w:textAlignment w:val="baseline"/>
              <w:rPr>
                <w:rFonts w:cs="Arial"/>
                <w:color w:val="000000"/>
                <w:sz w:val="20"/>
                <w:szCs w:val="20"/>
              </w:rPr>
            </w:pPr>
            <w:r w:rsidRPr="00EC2C5E">
              <w:rPr>
                <w:rFonts w:cs="Arial"/>
                <w:color w:val="000000"/>
                <w:sz w:val="20"/>
                <w:szCs w:val="20"/>
              </w:rPr>
              <w:t>Support effective workplace relationships</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292CF6AB" w:rsidP="292CF6AB" w:rsidRDefault="292CF6AB" w14:paraId="60617605" w14:textId="3F8358D9">
            <w:pPr>
              <w:rPr>
                <w:rFonts w:cs="Arial"/>
                <w:color w:val="000000" w:themeColor="text1"/>
                <w:sz w:val="20"/>
                <w:szCs w:val="20"/>
              </w:rPr>
            </w:pPr>
          </w:p>
        </w:tc>
      </w:tr>
      <w:tr w:rsidRPr="009B3DE5" w:rsidR="009B3DE5" w:rsidTr="00EC2C5E" w14:paraId="0E317967"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3A40CD" w:rsidR="009B3DE5" w:rsidP="009B3DE5" w:rsidRDefault="009B3DE5" w14:paraId="4C8684CC" w14:textId="77777777">
            <w:pPr>
              <w:ind w:left="120" w:right="-150"/>
              <w:textAlignment w:val="baseline"/>
              <w:rPr>
                <w:rFonts w:cs="Arial"/>
                <w:color w:val="000000"/>
                <w:sz w:val="20"/>
                <w:szCs w:val="20"/>
              </w:rPr>
            </w:pPr>
            <w:r w:rsidRPr="009B3DE5">
              <w:rPr>
                <w:rFonts w:cs="Arial"/>
                <w:color w:val="000000"/>
                <w:sz w:val="20"/>
                <w:szCs w:val="20"/>
              </w:rPr>
              <w:t>BSBLDR402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3A40CD" w:rsidR="009B3DE5" w:rsidP="009B3DE5" w:rsidRDefault="009B3DE5" w14:paraId="5FA15947" w14:textId="77777777">
            <w:pPr>
              <w:ind w:left="120" w:right="-150"/>
              <w:textAlignment w:val="baseline"/>
              <w:rPr>
                <w:rFonts w:cs="Arial"/>
                <w:color w:val="000000"/>
                <w:sz w:val="20"/>
                <w:szCs w:val="20"/>
              </w:rPr>
            </w:pPr>
            <w:r w:rsidRPr="009B3DE5">
              <w:rPr>
                <w:rFonts w:cs="Arial"/>
                <w:color w:val="000000"/>
                <w:sz w:val="20"/>
                <w:szCs w:val="20"/>
              </w:rPr>
              <w:t>Lead effective workplace relationships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BEAEA75"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393093A"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B0B114D" w14:textId="77777777">
            <w:pPr>
              <w:ind w:left="120" w:right="-150"/>
              <w:textAlignment w:val="baseline"/>
              <w:rPr>
                <w:rFonts w:cs="Segoe UI"/>
                <w:color w:val="000000"/>
                <w:sz w:val="20"/>
                <w:szCs w:val="20"/>
              </w:rPr>
            </w:pPr>
            <w:r w:rsidRPr="009B3DE5">
              <w:rPr>
                <w:rFonts w:cs="Arial"/>
                <w:color w:val="000000"/>
                <w:sz w:val="20"/>
                <w:szCs w:val="20"/>
              </w:rPr>
              <w:t>BSBLDR403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2A3893F" w14:textId="77777777">
            <w:pPr>
              <w:ind w:left="120" w:right="-150"/>
              <w:textAlignment w:val="baseline"/>
              <w:rPr>
                <w:rFonts w:cs="Segoe UI"/>
                <w:color w:val="000000"/>
                <w:sz w:val="20"/>
                <w:szCs w:val="20"/>
              </w:rPr>
            </w:pPr>
            <w:r w:rsidRPr="009B3DE5">
              <w:rPr>
                <w:rFonts w:cs="Arial"/>
                <w:color w:val="000000"/>
                <w:sz w:val="20"/>
                <w:szCs w:val="20"/>
              </w:rPr>
              <w:t>Lead team effectiveness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6D4FA4C"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0555CF5"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4AD5EB2F" w14:textId="77777777">
            <w:pPr>
              <w:ind w:left="120" w:right="-150"/>
              <w:textAlignment w:val="baseline"/>
              <w:rPr>
                <w:rFonts w:cs="Segoe UI"/>
                <w:color w:val="000000"/>
                <w:sz w:val="20"/>
                <w:szCs w:val="20"/>
              </w:rPr>
            </w:pPr>
            <w:r w:rsidRPr="009B3DE5">
              <w:rPr>
                <w:rFonts w:cs="Arial"/>
                <w:color w:val="000000"/>
                <w:sz w:val="20"/>
                <w:szCs w:val="20"/>
              </w:rPr>
              <w:t>BSBLDR414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0BAC403F" w14:textId="77777777">
            <w:pPr>
              <w:ind w:left="120" w:right="-150"/>
              <w:textAlignment w:val="baseline"/>
              <w:rPr>
                <w:rFonts w:cs="Segoe UI"/>
                <w:color w:val="000000"/>
                <w:sz w:val="20"/>
                <w:szCs w:val="20"/>
              </w:rPr>
            </w:pPr>
            <w:r w:rsidRPr="009B3DE5">
              <w:rPr>
                <w:rFonts w:cs="Arial"/>
                <w:color w:val="000000"/>
                <w:sz w:val="20"/>
                <w:szCs w:val="20"/>
              </w:rPr>
              <w:t>Lead team effectiveness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A296004"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86D0287"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75DC053B" w14:textId="77777777">
            <w:pPr>
              <w:ind w:left="120" w:right="-150"/>
              <w:textAlignment w:val="baseline"/>
              <w:rPr>
                <w:rFonts w:cs="Segoe UI"/>
                <w:color w:val="000000"/>
                <w:sz w:val="20"/>
                <w:szCs w:val="20"/>
              </w:rPr>
            </w:pPr>
            <w:r w:rsidRPr="009B3DE5">
              <w:rPr>
                <w:rFonts w:cs="Arial"/>
                <w:color w:val="000000"/>
                <w:sz w:val="20"/>
                <w:szCs w:val="20"/>
              </w:rPr>
              <w:t>BSBLDR502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14C1ADA9" w14:textId="77777777">
            <w:pPr>
              <w:ind w:left="120" w:right="-150"/>
              <w:textAlignment w:val="baseline"/>
              <w:rPr>
                <w:rFonts w:cs="Segoe UI"/>
                <w:color w:val="000000"/>
                <w:sz w:val="20"/>
                <w:szCs w:val="20"/>
              </w:rPr>
            </w:pPr>
            <w:r w:rsidRPr="009B3DE5">
              <w:rPr>
                <w:rFonts w:cs="Arial"/>
                <w:color w:val="000000"/>
                <w:sz w:val="20"/>
                <w:szCs w:val="20"/>
              </w:rPr>
              <w:t>Lead and manage effective workplace relationships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52FDE38"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124A467"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906DC5F" w14:textId="77777777">
            <w:pPr>
              <w:ind w:left="120" w:right="-150"/>
              <w:textAlignment w:val="baseline"/>
              <w:rPr>
                <w:rFonts w:cs="Segoe UI"/>
                <w:color w:val="000000"/>
                <w:sz w:val="20"/>
                <w:szCs w:val="20"/>
              </w:rPr>
            </w:pPr>
            <w:r w:rsidRPr="009B3DE5">
              <w:rPr>
                <w:rFonts w:cs="Arial"/>
                <w:sz w:val="20"/>
                <w:szCs w:val="20"/>
              </w:rPr>
              <w:t>BSBLDR522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740EE91" w14:textId="77777777">
            <w:pPr>
              <w:ind w:left="120" w:right="-150"/>
              <w:textAlignment w:val="baseline"/>
              <w:rPr>
                <w:rFonts w:cs="Segoe UI"/>
                <w:color w:val="000000"/>
                <w:sz w:val="20"/>
                <w:szCs w:val="20"/>
              </w:rPr>
            </w:pPr>
            <w:r w:rsidRPr="009B3DE5">
              <w:rPr>
                <w:rFonts w:cs="Arial"/>
                <w:sz w:val="20"/>
                <w:szCs w:val="20"/>
              </w:rPr>
              <w:t>Manage people performance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10D2A82"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6713A4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5C3E1D3" w14:textId="77777777">
            <w:pPr>
              <w:ind w:left="120" w:right="-150"/>
              <w:textAlignment w:val="baseline"/>
              <w:rPr>
                <w:rFonts w:cs="Segoe UI"/>
                <w:color w:val="000000"/>
                <w:sz w:val="20"/>
                <w:szCs w:val="20"/>
              </w:rPr>
            </w:pPr>
            <w:r w:rsidRPr="009B3DE5">
              <w:rPr>
                <w:rFonts w:cs="Arial"/>
                <w:sz w:val="20"/>
                <w:szCs w:val="20"/>
              </w:rPr>
              <w:t>BSBLDR523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6BB56C3" w14:textId="77777777">
            <w:pPr>
              <w:ind w:left="120" w:right="-150"/>
              <w:textAlignment w:val="baseline"/>
              <w:rPr>
                <w:rFonts w:cs="Segoe UI"/>
                <w:color w:val="000000"/>
                <w:sz w:val="20"/>
                <w:szCs w:val="20"/>
              </w:rPr>
            </w:pPr>
            <w:r w:rsidRPr="009B3DE5">
              <w:rPr>
                <w:rFonts w:cs="Arial"/>
                <w:sz w:val="20"/>
                <w:szCs w:val="20"/>
              </w:rPr>
              <w:t>Lead and manage effective workplace relationships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BFC3B05"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D513655"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10D4D12B" w14:textId="77777777">
            <w:pPr>
              <w:ind w:left="120" w:right="-150"/>
              <w:textAlignment w:val="baseline"/>
              <w:rPr>
                <w:rFonts w:cs="Segoe UI"/>
                <w:color w:val="000000"/>
                <w:sz w:val="20"/>
                <w:szCs w:val="20"/>
              </w:rPr>
            </w:pPr>
            <w:r w:rsidRPr="009B3DE5">
              <w:rPr>
                <w:rFonts w:cs="Arial"/>
                <w:sz w:val="20"/>
                <w:szCs w:val="20"/>
              </w:rPr>
              <w:t>BSBLDR602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4F691445" w14:textId="77777777">
            <w:pPr>
              <w:ind w:left="120" w:right="-150"/>
              <w:textAlignment w:val="baseline"/>
              <w:rPr>
                <w:rFonts w:cs="Segoe UI"/>
                <w:color w:val="000000"/>
                <w:sz w:val="20"/>
                <w:szCs w:val="20"/>
              </w:rPr>
            </w:pPr>
            <w:r w:rsidRPr="009B3DE5">
              <w:rPr>
                <w:rFonts w:cs="Arial"/>
                <w:sz w:val="20"/>
                <w:szCs w:val="20"/>
              </w:rPr>
              <w:t>Provide leadership across the organisation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D3B7702"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020E12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6F9E33F7" w14:textId="77777777">
            <w:pPr>
              <w:ind w:left="120" w:right="-150"/>
              <w:textAlignment w:val="baseline"/>
              <w:rPr>
                <w:rFonts w:cs="Segoe UI"/>
                <w:color w:val="000000"/>
                <w:sz w:val="20"/>
                <w:szCs w:val="20"/>
              </w:rPr>
            </w:pPr>
            <w:r w:rsidRPr="009B3DE5">
              <w:rPr>
                <w:rFonts w:cs="Arial"/>
                <w:color w:val="000000"/>
                <w:sz w:val="20"/>
                <w:szCs w:val="20"/>
              </w:rPr>
              <w:t>BSBLED401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233C89D0" w14:textId="77777777">
            <w:pPr>
              <w:ind w:left="120" w:right="-150"/>
              <w:textAlignment w:val="baseline"/>
              <w:rPr>
                <w:rFonts w:cs="Segoe UI"/>
                <w:color w:val="000000"/>
                <w:sz w:val="20"/>
                <w:szCs w:val="20"/>
              </w:rPr>
            </w:pPr>
            <w:r w:rsidRPr="009B3DE5">
              <w:rPr>
                <w:rFonts w:cs="Arial"/>
                <w:color w:val="000000"/>
                <w:sz w:val="20"/>
                <w:szCs w:val="20"/>
              </w:rPr>
              <w:t>Develop teams and individuals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47FA66F"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9928745"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586AF73A" w14:textId="77777777">
            <w:pPr>
              <w:ind w:left="120" w:right="-150"/>
              <w:textAlignment w:val="baseline"/>
              <w:rPr>
                <w:rFonts w:cs="Segoe UI"/>
                <w:color w:val="000000"/>
                <w:sz w:val="20"/>
                <w:szCs w:val="20"/>
              </w:rPr>
            </w:pPr>
            <w:r w:rsidRPr="009B3DE5">
              <w:rPr>
                <w:rFonts w:cs="Arial"/>
                <w:color w:val="000000"/>
                <w:sz w:val="20"/>
                <w:szCs w:val="20"/>
              </w:rPr>
              <w:t>BSBLED806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1A9B4649" w14:textId="77777777">
            <w:pPr>
              <w:ind w:left="120" w:right="-150"/>
              <w:textAlignment w:val="baseline"/>
              <w:rPr>
                <w:rFonts w:cs="Segoe UI"/>
                <w:color w:val="000000"/>
                <w:sz w:val="20"/>
                <w:szCs w:val="20"/>
              </w:rPr>
            </w:pPr>
            <w:r w:rsidRPr="009B3DE5">
              <w:rPr>
                <w:rFonts w:cs="Arial"/>
                <w:color w:val="000000"/>
                <w:sz w:val="20"/>
                <w:szCs w:val="20"/>
              </w:rPr>
              <w:t>Plan and implement a coaching strategy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1E42CAB"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33EECD9"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EC2C5E" w:rsidR="009B3DE5" w:rsidP="009B3DE5" w:rsidRDefault="009B3DE5" w14:paraId="455C322A" w14:textId="77777777">
            <w:pPr>
              <w:ind w:left="120" w:right="-150"/>
              <w:textAlignment w:val="baseline"/>
              <w:rPr>
                <w:rFonts w:cs="Segoe UI"/>
                <w:color w:val="000000"/>
                <w:sz w:val="20"/>
                <w:szCs w:val="20"/>
              </w:rPr>
            </w:pPr>
            <w:r w:rsidRPr="00EC2C5E">
              <w:rPr>
                <w:rFonts w:cs="Arial"/>
                <w:color w:val="000000"/>
                <w:sz w:val="20"/>
                <w:szCs w:val="20"/>
              </w:rPr>
              <w:t>BSBMED301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EC2C5E" w:rsidR="009B3DE5" w:rsidP="009B3DE5" w:rsidRDefault="009B3DE5" w14:paraId="7CFD55C3" w14:textId="77777777">
            <w:pPr>
              <w:ind w:left="120" w:right="-150"/>
              <w:textAlignment w:val="baseline"/>
              <w:rPr>
                <w:rFonts w:cs="Segoe UI"/>
                <w:color w:val="000000"/>
                <w:sz w:val="20"/>
                <w:szCs w:val="20"/>
              </w:rPr>
            </w:pPr>
            <w:r w:rsidRPr="00EC2C5E">
              <w:rPr>
                <w:rFonts w:cs="Arial"/>
                <w:color w:val="000000"/>
                <w:sz w:val="20"/>
                <w:szCs w:val="20"/>
              </w:rPr>
              <w:t>Interpret and apply medical terminology appropriately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009B3DE5" w:rsidP="009B3DE5" w:rsidRDefault="009B3DE5" w14:paraId="1DD0183F" w14:textId="77777777">
            <w:pPr>
              <w:ind w:left="120" w:right="-150"/>
              <w:textAlignment w:val="baseline"/>
              <w:rPr>
                <w:rFonts w:cs="Segoe UI"/>
                <w:color w:val="000000"/>
                <w:sz w:val="20"/>
                <w:szCs w:val="20"/>
              </w:rPr>
            </w:pPr>
            <w:r w:rsidRPr="00EC2C5E">
              <w:rPr>
                <w:rFonts w:cs="Arial"/>
                <w:color w:val="000000"/>
                <w:sz w:val="20"/>
                <w:szCs w:val="20"/>
              </w:rPr>
              <w:t> </w:t>
            </w:r>
          </w:p>
        </w:tc>
      </w:tr>
      <w:tr w:rsidRPr="009B3DE5" w:rsidR="009B3DE5" w:rsidTr="00EC2C5E" w14:paraId="05A8B6CE"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30111102" w14:textId="77777777">
            <w:pPr>
              <w:ind w:left="120" w:right="-150"/>
              <w:textAlignment w:val="baseline"/>
              <w:rPr>
                <w:rFonts w:cs="Segoe UI"/>
                <w:color w:val="000000"/>
                <w:sz w:val="20"/>
                <w:szCs w:val="20"/>
              </w:rPr>
            </w:pPr>
            <w:r w:rsidRPr="009B3DE5">
              <w:rPr>
                <w:rFonts w:cs="Arial"/>
                <w:color w:val="000000"/>
                <w:sz w:val="20"/>
                <w:szCs w:val="20"/>
              </w:rPr>
              <w:t>BSBMED302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19C63AD8" w14:textId="77777777">
            <w:pPr>
              <w:ind w:left="120" w:right="-150"/>
              <w:textAlignment w:val="baseline"/>
              <w:rPr>
                <w:rFonts w:cs="Segoe UI"/>
                <w:color w:val="000000"/>
                <w:sz w:val="20"/>
                <w:szCs w:val="20"/>
              </w:rPr>
            </w:pPr>
            <w:r w:rsidRPr="009B3DE5">
              <w:rPr>
                <w:rFonts w:cs="Arial"/>
                <w:color w:val="000000"/>
                <w:sz w:val="20"/>
                <w:szCs w:val="20"/>
              </w:rPr>
              <w:t>Prepare and process medical accounts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4CC1E0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1AC4E70"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479C285" w14:textId="77777777">
            <w:pPr>
              <w:ind w:left="120" w:right="-150"/>
              <w:textAlignment w:val="baseline"/>
              <w:rPr>
                <w:rFonts w:cs="Segoe UI"/>
                <w:color w:val="000000"/>
                <w:sz w:val="20"/>
                <w:szCs w:val="20"/>
              </w:rPr>
            </w:pPr>
            <w:r w:rsidRPr="009B3DE5">
              <w:rPr>
                <w:rFonts w:cs="Arial"/>
                <w:color w:val="000000"/>
                <w:sz w:val="20"/>
                <w:szCs w:val="20"/>
              </w:rPr>
              <w:t>BSBMED303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E283F4F" w14:textId="77777777">
            <w:pPr>
              <w:ind w:left="120" w:right="-150"/>
              <w:textAlignment w:val="baseline"/>
              <w:rPr>
                <w:rFonts w:cs="Segoe UI"/>
                <w:color w:val="000000"/>
                <w:sz w:val="20"/>
                <w:szCs w:val="20"/>
              </w:rPr>
            </w:pPr>
            <w:r w:rsidRPr="009B3DE5">
              <w:rPr>
                <w:rFonts w:cs="Arial"/>
                <w:color w:val="000000"/>
                <w:sz w:val="20"/>
                <w:szCs w:val="20"/>
              </w:rPr>
              <w:t>Maintain patient records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9118F1F"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D357848"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A49DEAD" w14:textId="77777777">
            <w:pPr>
              <w:ind w:left="120" w:right="-150"/>
              <w:textAlignment w:val="baseline"/>
              <w:rPr>
                <w:rFonts w:cs="Segoe UI"/>
                <w:color w:val="000000"/>
                <w:sz w:val="20"/>
                <w:szCs w:val="20"/>
              </w:rPr>
            </w:pPr>
            <w:r w:rsidRPr="009B3DE5">
              <w:rPr>
                <w:rFonts w:cs="Arial"/>
                <w:sz w:val="20"/>
                <w:szCs w:val="20"/>
              </w:rPr>
              <w:t>BSBMED304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EF07155" w14:textId="77777777">
            <w:pPr>
              <w:ind w:left="120" w:right="-150"/>
              <w:textAlignment w:val="baseline"/>
              <w:rPr>
                <w:rFonts w:cs="Segoe UI"/>
                <w:color w:val="000000"/>
                <w:sz w:val="20"/>
                <w:szCs w:val="20"/>
              </w:rPr>
            </w:pPr>
            <w:r w:rsidRPr="009B3DE5">
              <w:rPr>
                <w:rFonts w:cs="Arial"/>
                <w:sz w:val="20"/>
                <w:szCs w:val="20"/>
              </w:rPr>
              <w:t>Assist in controlling stocks and supplies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938A597"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0132F0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3754479C" w14:textId="77777777">
            <w:pPr>
              <w:ind w:left="120" w:right="-150"/>
              <w:textAlignment w:val="baseline"/>
              <w:rPr>
                <w:rFonts w:cs="Segoe UI"/>
                <w:color w:val="000000"/>
                <w:sz w:val="20"/>
                <w:szCs w:val="20"/>
              </w:rPr>
            </w:pPr>
            <w:r w:rsidRPr="009B3DE5">
              <w:rPr>
                <w:rFonts w:cs="Arial"/>
                <w:color w:val="000000"/>
                <w:sz w:val="20"/>
                <w:szCs w:val="20"/>
              </w:rPr>
              <w:t>BSBMED305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374C0344" w14:textId="77777777">
            <w:pPr>
              <w:ind w:left="120" w:right="-150"/>
              <w:textAlignment w:val="baseline"/>
              <w:rPr>
                <w:rFonts w:cs="Segoe UI"/>
                <w:color w:val="000000"/>
                <w:sz w:val="20"/>
                <w:szCs w:val="20"/>
              </w:rPr>
            </w:pPr>
            <w:r w:rsidRPr="009B3DE5">
              <w:rPr>
                <w:rFonts w:cs="Arial"/>
                <w:color w:val="000000"/>
                <w:sz w:val="20"/>
                <w:szCs w:val="20"/>
              </w:rPr>
              <w:t>Apply the principles of confidentiality, privacy and security within the medical environment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A260823"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EA6CD9C"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1AFF4927" w14:textId="77777777">
            <w:pPr>
              <w:ind w:left="120" w:right="-150"/>
              <w:textAlignment w:val="baseline"/>
              <w:rPr>
                <w:rFonts w:cs="Segoe UI"/>
                <w:color w:val="000000"/>
                <w:sz w:val="20"/>
                <w:szCs w:val="20"/>
              </w:rPr>
            </w:pPr>
            <w:r w:rsidRPr="009B3DE5">
              <w:rPr>
                <w:rFonts w:cs="Arial"/>
                <w:color w:val="000000"/>
                <w:sz w:val="20"/>
                <w:szCs w:val="20"/>
              </w:rPr>
              <w:t>BSBMED401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4EA62673" w14:textId="77777777">
            <w:pPr>
              <w:ind w:left="120" w:right="-150"/>
              <w:textAlignment w:val="baseline"/>
              <w:rPr>
                <w:rFonts w:cs="Segoe UI"/>
                <w:color w:val="000000"/>
                <w:sz w:val="20"/>
                <w:szCs w:val="20"/>
              </w:rPr>
            </w:pPr>
            <w:r w:rsidRPr="009B3DE5">
              <w:rPr>
                <w:rFonts w:cs="Arial"/>
                <w:color w:val="000000"/>
                <w:sz w:val="20"/>
                <w:szCs w:val="20"/>
              </w:rPr>
              <w:t>Manage patient recordkeeping system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71DD5FA"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1E0254E"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02AA1D4" w14:textId="77777777">
            <w:pPr>
              <w:ind w:left="120" w:right="-150"/>
              <w:textAlignment w:val="baseline"/>
              <w:rPr>
                <w:rFonts w:cs="Segoe UI"/>
                <w:color w:val="000000"/>
                <w:sz w:val="20"/>
                <w:szCs w:val="20"/>
              </w:rPr>
            </w:pPr>
            <w:r w:rsidRPr="009B3DE5">
              <w:rPr>
                <w:rFonts w:cs="Arial"/>
                <w:color w:val="000000"/>
                <w:sz w:val="20"/>
                <w:szCs w:val="20"/>
              </w:rPr>
              <w:t>BSBMGT402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E8F18C9" w14:textId="77777777">
            <w:pPr>
              <w:ind w:left="120" w:right="-150"/>
              <w:textAlignment w:val="baseline"/>
              <w:rPr>
                <w:rFonts w:cs="Segoe UI"/>
                <w:color w:val="000000"/>
                <w:sz w:val="20"/>
                <w:szCs w:val="20"/>
              </w:rPr>
            </w:pPr>
            <w:r w:rsidRPr="009B3DE5">
              <w:rPr>
                <w:rFonts w:cs="Arial"/>
                <w:color w:val="000000"/>
                <w:sz w:val="20"/>
                <w:szCs w:val="20"/>
              </w:rPr>
              <w:t>Implement operational plan</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2B69789"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4E2EA60"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F040691" w14:textId="77777777">
            <w:pPr>
              <w:ind w:left="120" w:right="-150"/>
              <w:textAlignment w:val="baseline"/>
              <w:rPr>
                <w:rFonts w:cs="Segoe UI"/>
                <w:color w:val="000000"/>
                <w:sz w:val="20"/>
                <w:szCs w:val="20"/>
              </w:rPr>
            </w:pPr>
            <w:r w:rsidRPr="009B3DE5">
              <w:rPr>
                <w:rFonts w:cs="Arial"/>
                <w:color w:val="000000"/>
                <w:sz w:val="20"/>
                <w:szCs w:val="20"/>
              </w:rPr>
              <w:t>BSBMGT406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87CAB5C" w14:textId="77777777">
            <w:pPr>
              <w:ind w:left="120" w:right="-150"/>
              <w:textAlignment w:val="baseline"/>
              <w:rPr>
                <w:rFonts w:cs="Segoe UI"/>
                <w:color w:val="000000"/>
                <w:sz w:val="20"/>
                <w:szCs w:val="20"/>
              </w:rPr>
            </w:pPr>
            <w:r w:rsidRPr="009B3DE5">
              <w:rPr>
                <w:rFonts w:cs="Arial"/>
                <w:color w:val="000000"/>
                <w:sz w:val="20"/>
                <w:szCs w:val="20"/>
              </w:rPr>
              <w:t>Plan and monitor continuous improvement</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1C6DB9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3362EC8"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0463965" w14:textId="77777777">
            <w:pPr>
              <w:ind w:left="120" w:right="-150"/>
              <w:textAlignment w:val="baseline"/>
              <w:rPr>
                <w:rFonts w:cs="Segoe UI"/>
                <w:color w:val="000000"/>
                <w:sz w:val="20"/>
                <w:szCs w:val="20"/>
              </w:rPr>
            </w:pPr>
            <w:r w:rsidRPr="009B3DE5">
              <w:rPr>
                <w:rFonts w:cs="Arial"/>
                <w:color w:val="000000"/>
                <w:sz w:val="20"/>
                <w:szCs w:val="20"/>
              </w:rPr>
              <w:t>BSBMGT502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114AD56" w14:textId="77777777">
            <w:pPr>
              <w:ind w:left="120" w:right="-150"/>
              <w:textAlignment w:val="baseline"/>
              <w:rPr>
                <w:rFonts w:cs="Segoe UI"/>
                <w:color w:val="000000"/>
                <w:sz w:val="20"/>
                <w:szCs w:val="20"/>
              </w:rPr>
            </w:pPr>
            <w:r w:rsidRPr="009B3DE5">
              <w:rPr>
                <w:rFonts w:cs="Arial"/>
                <w:color w:val="000000"/>
                <w:sz w:val="20"/>
                <w:szCs w:val="20"/>
              </w:rPr>
              <w:t>Manage people performance</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14A8752"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9A74E2C"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0AD67E7" w14:textId="77777777">
            <w:pPr>
              <w:ind w:left="120" w:right="-150"/>
              <w:textAlignment w:val="baseline"/>
              <w:rPr>
                <w:rFonts w:cs="Segoe UI"/>
                <w:color w:val="000000"/>
                <w:sz w:val="20"/>
                <w:szCs w:val="20"/>
              </w:rPr>
            </w:pPr>
            <w:r w:rsidRPr="009B3DE5">
              <w:rPr>
                <w:rFonts w:cs="Arial"/>
                <w:color w:val="000000"/>
                <w:sz w:val="20"/>
                <w:szCs w:val="20"/>
              </w:rPr>
              <w:t>BSBMGT516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777DA12" w14:textId="77777777">
            <w:pPr>
              <w:ind w:left="120" w:right="-150"/>
              <w:textAlignment w:val="baseline"/>
              <w:rPr>
                <w:rFonts w:cs="Segoe UI"/>
                <w:color w:val="000000"/>
                <w:sz w:val="20"/>
                <w:szCs w:val="20"/>
              </w:rPr>
            </w:pPr>
            <w:r w:rsidRPr="009B3DE5">
              <w:rPr>
                <w:rFonts w:cs="Arial"/>
                <w:color w:val="000000"/>
                <w:sz w:val="20"/>
                <w:szCs w:val="20"/>
              </w:rPr>
              <w:t>Facilitate continuous improvement</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BF5A427"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2CB0E8D"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26EDE4E" w14:textId="77777777">
            <w:pPr>
              <w:ind w:left="120" w:right="-150"/>
              <w:textAlignment w:val="baseline"/>
              <w:rPr>
                <w:rFonts w:cs="Segoe UI"/>
                <w:color w:val="000000"/>
                <w:sz w:val="20"/>
                <w:szCs w:val="20"/>
              </w:rPr>
            </w:pPr>
            <w:r w:rsidRPr="009B3DE5">
              <w:rPr>
                <w:rFonts w:cs="Arial"/>
                <w:color w:val="000000"/>
                <w:sz w:val="20"/>
                <w:szCs w:val="20"/>
              </w:rPr>
              <w:t>BSBMGT517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2531486" w14:textId="77777777">
            <w:pPr>
              <w:ind w:left="120" w:right="-150"/>
              <w:textAlignment w:val="baseline"/>
              <w:rPr>
                <w:rFonts w:cs="Segoe UI"/>
                <w:color w:val="000000"/>
                <w:sz w:val="20"/>
                <w:szCs w:val="20"/>
              </w:rPr>
            </w:pPr>
            <w:r w:rsidRPr="009B3DE5">
              <w:rPr>
                <w:rFonts w:cs="Arial"/>
                <w:color w:val="000000"/>
                <w:sz w:val="20"/>
                <w:szCs w:val="20"/>
              </w:rPr>
              <w:t>Manage operational plan</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8474FBD"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DBDEA34"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2FA3208" w14:textId="77777777">
            <w:pPr>
              <w:ind w:left="120" w:right="-150"/>
              <w:textAlignment w:val="baseline"/>
              <w:rPr>
                <w:rFonts w:cs="Segoe UI"/>
                <w:color w:val="000000"/>
                <w:sz w:val="20"/>
                <w:szCs w:val="20"/>
              </w:rPr>
            </w:pPr>
            <w:r w:rsidRPr="009B3DE5">
              <w:rPr>
                <w:rFonts w:cs="Arial"/>
                <w:color w:val="000000"/>
                <w:sz w:val="20"/>
                <w:szCs w:val="20"/>
              </w:rPr>
              <w:t>BSBMGT616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35E2B94" w14:textId="77777777">
            <w:pPr>
              <w:ind w:left="120" w:right="-150"/>
              <w:textAlignment w:val="baseline"/>
              <w:rPr>
                <w:rFonts w:cs="Segoe UI"/>
                <w:color w:val="000000"/>
                <w:sz w:val="20"/>
                <w:szCs w:val="20"/>
              </w:rPr>
            </w:pPr>
            <w:r w:rsidRPr="009B3DE5">
              <w:rPr>
                <w:rFonts w:cs="Arial"/>
                <w:color w:val="000000"/>
                <w:sz w:val="20"/>
                <w:szCs w:val="20"/>
              </w:rPr>
              <w:t>Develop and implement strategic plans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EBAC253"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895E176"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9CEB710" w14:textId="77777777">
            <w:pPr>
              <w:ind w:left="120" w:right="-150"/>
              <w:textAlignment w:val="baseline"/>
              <w:rPr>
                <w:rFonts w:cs="Segoe UI"/>
                <w:color w:val="000000"/>
                <w:sz w:val="20"/>
                <w:szCs w:val="20"/>
              </w:rPr>
            </w:pPr>
            <w:r w:rsidRPr="009B3DE5">
              <w:rPr>
                <w:rFonts w:cs="Arial"/>
                <w:color w:val="000000"/>
                <w:sz w:val="20"/>
                <w:szCs w:val="20"/>
              </w:rPr>
              <w:t>BSBMGT617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A51C969" w14:textId="77777777">
            <w:pPr>
              <w:ind w:left="120" w:right="-150"/>
              <w:textAlignment w:val="baseline"/>
              <w:rPr>
                <w:rFonts w:cs="Segoe UI"/>
                <w:color w:val="000000"/>
                <w:sz w:val="20"/>
                <w:szCs w:val="20"/>
              </w:rPr>
            </w:pPr>
            <w:r w:rsidRPr="009B3DE5">
              <w:rPr>
                <w:rFonts w:cs="Arial"/>
                <w:color w:val="000000"/>
                <w:sz w:val="20"/>
                <w:szCs w:val="20"/>
              </w:rPr>
              <w:t>Develop and implement a business plan</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EA8B0DC"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930D0FC"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009B3DE5" w:rsidP="009B3DE5" w:rsidRDefault="009B3DE5" w14:paraId="78F710CE" w14:textId="794B6BC6">
            <w:pPr>
              <w:ind w:left="120" w:right="-150"/>
              <w:textAlignment w:val="baseline"/>
              <w:rPr>
                <w:rFonts w:cs="Segoe UI"/>
                <w:color w:val="000000"/>
                <w:sz w:val="20"/>
                <w:szCs w:val="20"/>
              </w:rPr>
            </w:pPr>
            <w:r w:rsidRPr="00EC2C5E">
              <w:rPr>
                <w:rFonts w:cs="Arial"/>
                <w:color w:val="000000"/>
                <w:sz w:val="20"/>
                <w:szCs w:val="20"/>
              </w:rPr>
              <w:t>BSBMKG4</w:t>
            </w:r>
            <w:r w:rsidRPr="00EC2C5E" w:rsidR="005E3F79">
              <w:rPr>
                <w:rFonts w:cs="Arial"/>
                <w:color w:val="000000"/>
                <w:sz w:val="20"/>
                <w:szCs w:val="20"/>
              </w:rPr>
              <w:t>34</w:t>
            </w:r>
            <w:r w:rsidRPr="00EC2C5E">
              <w:rPr>
                <w:rFonts w:cs="Arial"/>
                <w:color w:val="000000"/>
                <w:sz w:val="20"/>
                <w:szCs w:val="20"/>
              </w:rPr>
              <w:t>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009B3DE5" w:rsidP="009B3DE5" w:rsidRDefault="009B3DE5" w14:paraId="394C9DBB" w14:textId="77777777">
            <w:pPr>
              <w:ind w:left="120" w:right="-150"/>
              <w:textAlignment w:val="baseline"/>
              <w:rPr>
                <w:rFonts w:cs="Segoe UI"/>
                <w:color w:val="000000"/>
                <w:sz w:val="20"/>
                <w:szCs w:val="20"/>
              </w:rPr>
            </w:pPr>
            <w:r w:rsidRPr="00EC2C5E">
              <w:rPr>
                <w:rFonts w:cs="Arial"/>
                <w:color w:val="000000"/>
                <w:sz w:val="20"/>
                <w:szCs w:val="20"/>
              </w:rPr>
              <w:t>Promote products and services</w:t>
            </w:r>
            <w:r w:rsidRPr="00EC2C5E">
              <w:rPr>
                <w:rFonts w:ascii="Arial" w:hAnsi="Arial" w:cs="Arial"/>
                <w:color w:val="000000"/>
                <w:sz w:val="20"/>
                <w:szCs w:val="20"/>
              </w:rPr>
              <w:t>   </w:t>
            </w:r>
            <w:r w:rsidRPr="00EC2C5E">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B4BE22E"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B00DC8A"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0CE17F5" w14:textId="77777777">
            <w:pPr>
              <w:ind w:left="120" w:right="-150"/>
              <w:textAlignment w:val="baseline"/>
              <w:rPr>
                <w:rFonts w:cs="Segoe UI"/>
                <w:color w:val="000000"/>
                <w:sz w:val="20"/>
                <w:szCs w:val="20"/>
              </w:rPr>
            </w:pPr>
            <w:r w:rsidRPr="009B3DE5">
              <w:rPr>
                <w:rFonts w:cs="Arial"/>
                <w:color w:val="000000"/>
                <w:sz w:val="20"/>
                <w:szCs w:val="20"/>
              </w:rPr>
              <w:t>BSBMKG501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D79E5A0" w14:textId="77777777">
            <w:pPr>
              <w:ind w:left="120" w:right="-150"/>
              <w:textAlignment w:val="baseline"/>
              <w:rPr>
                <w:rFonts w:cs="Segoe UI"/>
                <w:color w:val="000000"/>
                <w:sz w:val="20"/>
                <w:szCs w:val="20"/>
              </w:rPr>
            </w:pPr>
            <w:r w:rsidRPr="009B3DE5">
              <w:rPr>
                <w:rFonts w:cs="Arial"/>
                <w:color w:val="000000"/>
                <w:sz w:val="20"/>
                <w:szCs w:val="20"/>
              </w:rPr>
              <w:t>Identify and evaluate marketing opportunities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86AF9DF"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A1EAD69"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B1995FE" w14:textId="77777777">
            <w:pPr>
              <w:ind w:left="120" w:right="-150"/>
              <w:textAlignment w:val="baseline"/>
              <w:rPr>
                <w:rFonts w:cs="Segoe UI"/>
                <w:color w:val="000000"/>
                <w:sz w:val="20"/>
                <w:szCs w:val="20"/>
              </w:rPr>
            </w:pPr>
            <w:r w:rsidRPr="009B3DE5">
              <w:rPr>
                <w:rFonts w:cs="Arial"/>
                <w:color w:val="000000"/>
                <w:sz w:val="20"/>
                <w:szCs w:val="20"/>
              </w:rPr>
              <w:t>BSBMKG502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F9BEE7D" w14:textId="77777777">
            <w:pPr>
              <w:ind w:left="120" w:right="-150"/>
              <w:textAlignment w:val="baseline"/>
              <w:rPr>
                <w:rFonts w:cs="Segoe UI"/>
                <w:color w:val="000000"/>
                <w:sz w:val="20"/>
                <w:szCs w:val="20"/>
              </w:rPr>
            </w:pPr>
            <w:r w:rsidRPr="009B3DE5">
              <w:rPr>
                <w:rFonts w:cs="Arial"/>
                <w:color w:val="000000"/>
                <w:sz w:val="20"/>
                <w:szCs w:val="20"/>
              </w:rPr>
              <w:t>Establish and adjust the marketing mix</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C191A9C"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431F31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5EF6DB6" w14:textId="77777777">
            <w:pPr>
              <w:ind w:left="120" w:right="-150"/>
              <w:textAlignment w:val="baseline"/>
              <w:rPr>
                <w:rFonts w:cs="Segoe UI"/>
                <w:color w:val="000000"/>
                <w:sz w:val="20"/>
                <w:szCs w:val="20"/>
              </w:rPr>
            </w:pPr>
            <w:r w:rsidRPr="009B3DE5">
              <w:rPr>
                <w:rFonts w:cs="Arial"/>
                <w:color w:val="000000"/>
                <w:sz w:val="20"/>
                <w:szCs w:val="20"/>
              </w:rPr>
              <w:t>BSBMKG514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D50AD6B" w14:textId="77777777">
            <w:pPr>
              <w:ind w:left="120" w:right="-150"/>
              <w:textAlignment w:val="baseline"/>
              <w:rPr>
                <w:rFonts w:cs="Segoe UI"/>
                <w:color w:val="000000"/>
                <w:sz w:val="20"/>
                <w:szCs w:val="20"/>
              </w:rPr>
            </w:pPr>
            <w:r w:rsidRPr="009B3DE5">
              <w:rPr>
                <w:rFonts w:cs="Arial"/>
                <w:color w:val="000000"/>
                <w:sz w:val="20"/>
                <w:szCs w:val="20"/>
              </w:rPr>
              <w:t>Implement and monitor marketing activities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B19B498"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7CC7041"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B470128" w14:textId="77777777">
            <w:pPr>
              <w:ind w:left="120" w:right="-150"/>
              <w:textAlignment w:val="baseline"/>
              <w:rPr>
                <w:rFonts w:cs="Segoe UI"/>
                <w:color w:val="000000"/>
                <w:sz w:val="20"/>
                <w:szCs w:val="20"/>
              </w:rPr>
            </w:pPr>
            <w:r w:rsidRPr="009B3DE5">
              <w:rPr>
                <w:rFonts w:cs="Arial"/>
                <w:color w:val="000000"/>
                <w:sz w:val="20"/>
                <w:szCs w:val="20"/>
              </w:rPr>
              <w:t>BSBMKG608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E0452E5" w14:textId="77777777">
            <w:pPr>
              <w:ind w:left="120" w:right="-150"/>
              <w:textAlignment w:val="baseline"/>
              <w:rPr>
                <w:rFonts w:cs="Segoe UI"/>
                <w:color w:val="000000"/>
                <w:sz w:val="20"/>
                <w:szCs w:val="20"/>
              </w:rPr>
            </w:pPr>
            <w:r w:rsidRPr="009B3DE5">
              <w:rPr>
                <w:rFonts w:cs="Arial"/>
                <w:color w:val="000000"/>
                <w:sz w:val="20"/>
                <w:szCs w:val="20"/>
              </w:rPr>
              <w:t>Develop organisational marketing objectives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6ECDC4E"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A4A6E49"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8FB583D" w14:textId="77777777">
            <w:pPr>
              <w:ind w:left="120" w:right="-150"/>
              <w:textAlignment w:val="baseline"/>
              <w:rPr>
                <w:rFonts w:cs="Segoe UI"/>
                <w:color w:val="000000"/>
                <w:sz w:val="20"/>
                <w:szCs w:val="20"/>
              </w:rPr>
            </w:pPr>
            <w:r w:rsidRPr="009B3DE5">
              <w:rPr>
                <w:rFonts w:cs="Arial"/>
                <w:color w:val="000000"/>
                <w:sz w:val="20"/>
                <w:szCs w:val="20"/>
              </w:rPr>
              <w:t>BSBOPS101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D74E1D8" w14:textId="77777777">
            <w:pPr>
              <w:ind w:left="120" w:right="-150"/>
              <w:textAlignment w:val="baseline"/>
              <w:rPr>
                <w:rFonts w:cs="Segoe UI"/>
                <w:color w:val="000000"/>
                <w:sz w:val="20"/>
                <w:szCs w:val="20"/>
              </w:rPr>
            </w:pPr>
            <w:r w:rsidRPr="009B3DE5">
              <w:rPr>
                <w:rFonts w:cs="Arial"/>
                <w:color w:val="000000"/>
                <w:sz w:val="20"/>
                <w:szCs w:val="20"/>
              </w:rPr>
              <w:t>Use business resources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808F277"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D5124B2"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EC2C5E" w:rsidR="009B3DE5" w:rsidP="009B3DE5" w:rsidRDefault="009B3DE5" w14:paraId="0475C30F" w14:textId="77777777">
            <w:pPr>
              <w:ind w:left="120" w:right="-150"/>
              <w:textAlignment w:val="baseline"/>
              <w:rPr>
                <w:rFonts w:cs="Segoe UI"/>
                <w:color w:val="000000"/>
                <w:sz w:val="20"/>
                <w:szCs w:val="20"/>
              </w:rPr>
            </w:pPr>
            <w:r w:rsidRPr="00EC2C5E">
              <w:rPr>
                <w:rFonts w:cs="Arial"/>
                <w:color w:val="000000"/>
                <w:sz w:val="20"/>
                <w:szCs w:val="20"/>
              </w:rPr>
              <w:t>BSBOPS203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EC2C5E" w:rsidR="009B3DE5" w:rsidP="009B3DE5" w:rsidRDefault="009B3DE5" w14:paraId="34C8D670" w14:textId="77777777">
            <w:pPr>
              <w:ind w:left="120" w:right="-150"/>
              <w:textAlignment w:val="baseline"/>
              <w:rPr>
                <w:rFonts w:cs="Segoe UI"/>
                <w:color w:val="000000"/>
                <w:sz w:val="20"/>
                <w:szCs w:val="20"/>
              </w:rPr>
            </w:pPr>
            <w:r w:rsidRPr="00EC2C5E">
              <w:rPr>
                <w:rFonts w:cs="Arial"/>
                <w:color w:val="000000"/>
                <w:sz w:val="20"/>
                <w:szCs w:val="20"/>
              </w:rPr>
              <w:t>Deliver a service to customers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7D7652D" w14:textId="77777777">
            <w:pPr>
              <w:ind w:left="120" w:right="-150"/>
              <w:textAlignment w:val="baseline"/>
              <w:rPr>
                <w:rFonts w:cs="Segoe UI"/>
                <w:color w:val="000000"/>
                <w:sz w:val="20"/>
                <w:szCs w:val="20"/>
              </w:rPr>
            </w:pPr>
            <w:r w:rsidRPr="009B3DE5">
              <w:rPr>
                <w:rFonts w:cs="Arial"/>
                <w:color w:val="000000"/>
                <w:sz w:val="20"/>
                <w:szCs w:val="20"/>
              </w:rPr>
              <w:t> </w:t>
            </w:r>
          </w:p>
        </w:tc>
      </w:tr>
      <w:tr w:rsidR="292CF6AB" w:rsidTr="00EC2C5E" w14:paraId="72B1F0E1"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EC2C5E" w:rsidR="486C8D38" w:rsidP="00BF3DFC" w:rsidRDefault="486C8D38" w14:paraId="4B6385B9" w14:textId="0AFEFF00">
            <w:pPr>
              <w:ind w:left="120" w:right="-150"/>
              <w:textAlignment w:val="baseline"/>
              <w:rPr>
                <w:rFonts w:cs="Arial"/>
                <w:color w:val="000000"/>
                <w:sz w:val="20"/>
                <w:szCs w:val="20"/>
              </w:rPr>
            </w:pPr>
            <w:r w:rsidRPr="00EC2C5E">
              <w:rPr>
                <w:rFonts w:cs="Arial"/>
                <w:color w:val="000000"/>
                <w:sz w:val="20"/>
                <w:szCs w:val="20"/>
              </w:rPr>
              <w:t xml:space="preserve">  BSBOPS301</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EC2C5E" w:rsidR="486C8D38" w:rsidP="00BF3DFC" w:rsidRDefault="486C8D38" w14:paraId="16DC0418" w14:textId="4CB57220">
            <w:pPr>
              <w:ind w:left="120" w:right="-150"/>
              <w:textAlignment w:val="baseline"/>
              <w:rPr>
                <w:rFonts w:cs="Arial"/>
                <w:color w:val="000000"/>
                <w:sz w:val="20"/>
                <w:szCs w:val="20"/>
              </w:rPr>
            </w:pPr>
            <w:r w:rsidRPr="00EC2C5E">
              <w:rPr>
                <w:rFonts w:cs="Arial"/>
                <w:color w:val="000000"/>
                <w:sz w:val="20"/>
                <w:szCs w:val="20"/>
              </w:rPr>
              <w:t xml:space="preserve"> Maintain business resources</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292CF6AB" w:rsidP="292CF6AB" w:rsidRDefault="292CF6AB" w14:paraId="7E801A9A" w14:textId="43DF6FC6">
            <w:pPr>
              <w:rPr>
                <w:rFonts w:cs="Arial"/>
                <w:color w:val="000000" w:themeColor="text1"/>
                <w:sz w:val="20"/>
                <w:szCs w:val="20"/>
              </w:rPr>
            </w:pPr>
          </w:p>
        </w:tc>
      </w:tr>
      <w:tr w:rsidRPr="009B3DE5" w:rsidR="009B3DE5" w:rsidTr="00EC2C5E" w14:paraId="0629AA30"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EC2C5E" w:rsidR="009B3DE5" w:rsidP="009B3DE5" w:rsidRDefault="009B3DE5" w14:paraId="6CF9A717" w14:textId="77777777">
            <w:pPr>
              <w:ind w:left="120" w:right="-150"/>
              <w:textAlignment w:val="baseline"/>
              <w:rPr>
                <w:rFonts w:cs="Segoe UI"/>
                <w:color w:val="000000"/>
                <w:sz w:val="20"/>
                <w:szCs w:val="20"/>
              </w:rPr>
            </w:pPr>
            <w:r w:rsidRPr="00EC2C5E">
              <w:rPr>
                <w:rFonts w:cs="Arial"/>
                <w:color w:val="000000"/>
                <w:sz w:val="20"/>
                <w:szCs w:val="20"/>
              </w:rPr>
              <w:t>BSBOPS304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EC2C5E" w:rsidR="009B3DE5" w:rsidP="009B3DE5" w:rsidRDefault="009B3DE5" w14:paraId="408C02CF" w14:textId="77777777">
            <w:pPr>
              <w:ind w:left="120" w:right="-150"/>
              <w:textAlignment w:val="baseline"/>
              <w:rPr>
                <w:rFonts w:cs="Segoe UI"/>
                <w:color w:val="000000"/>
                <w:sz w:val="20"/>
                <w:szCs w:val="20"/>
              </w:rPr>
            </w:pPr>
            <w:r w:rsidRPr="00EC2C5E">
              <w:rPr>
                <w:rFonts w:cs="Arial"/>
                <w:color w:val="000000"/>
                <w:sz w:val="20"/>
                <w:szCs w:val="20"/>
              </w:rPr>
              <w:t>Deliver and monitor a service to customers</w:t>
            </w:r>
            <w:r w:rsidRPr="00EC2C5E">
              <w:rPr>
                <w:rFonts w:ascii="Arial" w:hAnsi="Arial" w:cs="Arial"/>
                <w:color w:val="000000"/>
                <w:sz w:val="20"/>
                <w:szCs w:val="20"/>
              </w:rPr>
              <w:t>   </w:t>
            </w:r>
            <w:r w:rsidRPr="00EC2C5E">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65496CA" w14:textId="77777777">
            <w:pPr>
              <w:ind w:left="120" w:right="-150"/>
              <w:textAlignment w:val="baseline"/>
              <w:rPr>
                <w:rFonts w:cs="Segoe UI"/>
                <w:color w:val="000000"/>
                <w:sz w:val="20"/>
                <w:szCs w:val="20"/>
              </w:rPr>
            </w:pPr>
            <w:r w:rsidRPr="009B3DE5">
              <w:rPr>
                <w:rFonts w:cs="Arial"/>
                <w:color w:val="000000"/>
                <w:sz w:val="20"/>
                <w:szCs w:val="20"/>
              </w:rPr>
              <w:t> </w:t>
            </w:r>
          </w:p>
        </w:tc>
      </w:tr>
      <w:tr w:rsidR="292CF6AB" w:rsidTr="00EC2C5E" w14:paraId="464EC72C"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EC2C5E" w:rsidR="7E89E2D7" w:rsidP="00BF3DFC" w:rsidRDefault="7E89E2D7" w14:paraId="41713B6F" w14:textId="2AD6FC88">
            <w:pPr>
              <w:ind w:left="120" w:right="-150"/>
              <w:textAlignment w:val="baseline"/>
              <w:rPr>
                <w:rFonts w:cs="Arial"/>
                <w:color w:val="000000"/>
                <w:sz w:val="20"/>
                <w:szCs w:val="20"/>
              </w:rPr>
            </w:pPr>
            <w:r w:rsidRPr="00EC2C5E">
              <w:rPr>
                <w:rFonts w:cs="Arial"/>
                <w:color w:val="000000"/>
                <w:sz w:val="20"/>
                <w:szCs w:val="20"/>
              </w:rPr>
              <w:t xml:space="preserve">BSBOPS305 </w:t>
            </w:r>
          </w:p>
          <w:p w:rsidRPr="00EC2C5E" w:rsidR="292CF6AB" w:rsidP="00BF3DFC" w:rsidRDefault="292CF6AB" w14:paraId="7809AAF9" w14:textId="73DD1408">
            <w:pPr>
              <w:ind w:left="120" w:right="-150"/>
              <w:textAlignment w:val="baseline"/>
              <w:rPr>
                <w:rFonts w:cs="Arial"/>
                <w:color w:val="000000"/>
                <w:sz w:val="20"/>
                <w:szCs w:val="20"/>
              </w:rPr>
            </w:pP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EC2C5E" w:rsidR="7E89E2D7" w:rsidP="00BF3DFC" w:rsidRDefault="7E89E2D7" w14:paraId="61DE96F8" w14:textId="7D4F2583">
            <w:pPr>
              <w:ind w:left="120" w:right="-150"/>
              <w:textAlignment w:val="baseline"/>
              <w:rPr>
                <w:rFonts w:cs="Arial"/>
                <w:color w:val="000000"/>
                <w:sz w:val="20"/>
                <w:szCs w:val="20"/>
              </w:rPr>
            </w:pPr>
            <w:r w:rsidRPr="00EC2C5E">
              <w:rPr>
                <w:rFonts w:cs="Arial"/>
                <w:color w:val="000000"/>
                <w:sz w:val="20"/>
                <w:szCs w:val="20"/>
              </w:rPr>
              <w:t>Process customer complaints</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292CF6AB" w:rsidP="292CF6AB" w:rsidRDefault="292CF6AB" w14:paraId="50B2426F" w14:textId="7578F8B1">
            <w:pPr>
              <w:rPr>
                <w:rFonts w:cs="Arial"/>
                <w:color w:val="000000" w:themeColor="text1"/>
                <w:sz w:val="20"/>
                <w:szCs w:val="20"/>
              </w:rPr>
            </w:pPr>
          </w:p>
        </w:tc>
      </w:tr>
      <w:tr w:rsidRPr="009B3DE5" w:rsidR="009B3DE5" w:rsidTr="00EC2C5E" w14:paraId="7CE12411"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0772AF02" w14:textId="77777777">
            <w:pPr>
              <w:ind w:left="120" w:right="-150"/>
              <w:textAlignment w:val="baseline"/>
              <w:rPr>
                <w:rFonts w:cs="Segoe UI"/>
                <w:color w:val="000000"/>
                <w:sz w:val="20"/>
                <w:szCs w:val="20"/>
              </w:rPr>
            </w:pPr>
            <w:r w:rsidRPr="009B3DE5">
              <w:rPr>
                <w:rFonts w:cs="Arial"/>
                <w:color w:val="000000"/>
                <w:sz w:val="20"/>
                <w:szCs w:val="20"/>
              </w:rPr>
              <w:t>BSBOPS401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55B0A2B6" w14:textId="77777777">
            <w:pPr>
              <w:ind w:left="120" w:right="-150"/>
              <w:textAlignment w:val="baseline"/>
              <w:rPr>
                <w:rFonts w:cs="Segoe UI"/>
                <w:color w:val="000000"/>
                <w:sz w:val="20"/>
                <w:szCs w:val="20"/>
              </w:rPr>
            </w:pPr>
            <w:r w:rsidRPr="009B3DE5">
              <w:rPr>
                <w:rFonts w:cs="Arial"/>
                <w:color w:val="000000"/>
                <w:sz w:val="20"/>
                <w:szCs w:val="20"/>
              </w:rPr>
              <w:t>Coordinate business resources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45F08CA"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FBD722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64319596" w14:textId="77777777">
            <w:pPr>
              <w:ind w:left="120" w:right="-150"/>
              <w:textAlignment w:val="baseline"/>
              <w:rPr>
                <w:rFonts w:cs="Segoe UI"/>
                <w:color w:val="000000"/>
                <w:sz w:val="20"/>
                <w:szCs w:val="20"/>
              </w:rPr>
            </w:pPr>
            <w:r w:rsidRPr="009B3DE5">
              <w:rPr>
                <w:rFonts w:cs="Arial"/>
                <w:color w:val="000000"/>
                <w:sz w:val="20"/>
                <w:szCs w:val="20"/>
              </w:rPr>
              <w:t>BSBOPS402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5D448D9B" w14:textId="77777777">
            <w:pPr>
              <w:ind w:left="120" w:right="-150"/>
              <w:textAlignment w:val="baseline"/>
              <w:rPr>
                <w:rFonts w:cs="Segoe UI"/>
                <w:color w:val="000000"/>
                <w:sz w:val="20"/>
                <w:szCs w:val="20"/>
              </w:rPr>
            </w:pPr>
            <w:r w:rsidRPr="009B3DE5">
              <w:rPr>
                <w:rFonts w:cs="Arial"/>
                <w:color w:val="000000"/>
                <w:sz w:val="20"/>
                <w:szCs w:val="20"/>
              </w:rPr>
              <w:t>Coordinate business operational plans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9F965A7"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E43D696"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01D26FF6" w14:textId="77777777">
            <w:pPr>
              <w:ind w:left="120" w:right="-150"/>
              <w:textAlignment w:val="baseline"/>
              <w:rPr>
                <w:rFonts w:cs="Segoe UI"/>
                <w:color w:val="000000"/>
                <w:sz w:val="20"/>
                <w:szCs w:val="20"/>
              </w:rPr>
            </w:pPr>
            <w:r w:rsidRPr="009B3DE5">
              <w:rPr>
                <w:rFonts w:cs="Arial"/>
                <w:color w:val="000000"/>
                <w:sz w:val="20"/>
                <w:szCs w:val="20"/>
              </w:rPr>
              <w:t>BSBOPS403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011DDFA7" w14:textId="77777777">
            <w:pPr>
              <w:ind w:left="120" w:right="-150"/>
              <w:textAlignment w:val="baseline"/>
              <w:rPr>
                <w:rFonts w:cs="Segoe UI"/>
                <w:color w:val="000000"/>
                <w:sz w:val="20"/>
                <w:szCs w:val="20"/>
              </w:rPr>
            </w:pPr>
            <w:r w:rsidRPr="009B3DE5">
              <w:rPr>
                <w:rFonts w:cs="Arial"/>
                <w:color w:val="000000"/>
                <w:sz w:val="20"/>
                <w:szCs w:val="20"/>
              </w:rPr>
              <w:t>Apply business risk management processes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219AE62"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17D6A5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6B8C2237" w14:textId="77777777">
            <w:pPr>
              <w:ind w:left="120" w:right="-150"/>
              <w:textAlignment w:val="baseline"/>
              <w:rPr>
                <w:rFonts w:cs="Segoe UI"/>
                <w:color w:val="000000"/>
                <w:sz w:val="20"/>
                <w:szCs w:val="20"/>
              </w:rPr>
            </w:pPr>
            <w:r w:rsidRPr="009B3DE5">
              <w:rPr>
                <w:rFonts w:cs="Arial"/>
                <w:color w:val="000000"/>
                <w:sz w:val="20"/>
                <w:szCs w:val="20"/>
              </w:rPr>
              <w:t>BSBOPS404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7A097D21" w14:textId="77777777">
            <w:pPr>
              <w:ind w:left="120" w:right="-150"/>
              <w:textAlignment w:val="baseline"/>
              <w:rPr>
                <w:rFonts w:cs="Segoe UI"/>
                <w:color w:val="000000"/>
                <w:sz w:val="20"/>
                <w:szCs w:val="20"/>
              </w:rPr>
            </w:pPr>
            <w:r w:rsidRPr="009B3DE5">
              <w:rPr>
                <w:rFonts w:cs="Arial"/>
                <w:color w:val="000000"/>
                <w:sz w:val="20"/>
                <w:szCs w:val="20"/>
              </w:rPr>
              <w:t>Implement customer service strategies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912636E"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D31F472"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3364B331" w14:textId="77777777">
            <w:pPr>
              <w:ind w:left="120" w:right="-150"/>
              <w:textAlignment w:val="baseline"/>
              <w:rPr>
                <w:rFonts w:cs="Segoe UI"/>
                <w:color w:val="000000"/>
                <w:sz w:val="20"/>
                <w:szCs w:val="20"/>
              </w:rPr>
            </w:pPr>
            <w:r w:rsidRPr="009B3DE5">
              <w:rPr>
                <w:rFonts w:cs="Arial"/>
                <w:sz w:val="20"/>
                <w:szCs w:val="20"/>
              </w:rPr>
              <w:t>BSBOPS501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393B2BC1" w14:textId="77777777">
            <w:pPr>
              <w:ind w:left="120" w:right="-150"/>
              <w:textAlignment w:val="baseline"/>
              <w:rPr>
                <w:rFonts w:cs="Segoe UI"/>
                <w:color w:val="000000"/>
                <w:sz w:val="20"/>
                <w:szCs w:val="20"/>
              </w:rPr>
            </w:pPr>
            <w:r w:rsidRPr="009B3DE5">
              <w:rPr>
                <w:rFonts w:cs="Arial"/>
                <w:sz w:val="20"/>
                <w:szCs w:val="20"/>
              </w:rPr>
              <w:t>Manage business resources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E0A537F"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BE3B5B2"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607B93ED" w14:textId="77777777">
            <w:pPr>
              <w:ind w:left="120" w:right="-150"/>
              <w:textAlignment w:val="baseline"/>
              <w:rPr>
                <w:rFonts w:cs="Segoe UI"/>
                <w:color w:val="000000"/>
                <w:sz w:val="20"/>
                <w:szCs w:val="20"/>
              </w:rPr>
            </w:pPr>
            <w:r w:rsidRPr="009B3DE5">
              <w:rPr>
                <w:rFonts w:cs="Arial"/>
                <w:color w:val="000000"/>
                <w:sz w:val="20"/>
                <w:szCs w:val="20"/>
              </w:rPr>
              <w:t>BSBOPS502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7FE6D51E" w14:textId="77777777">
            <w:pPr>
              <w:ind w:left="120" w:right="-150"/>
              <w:textAlignment w:val="baseline"/>
              <w:rPr>
                <w:rFonts w:cs="Segoe UI"/>
                <w:color w:val="000000"/>
                <w:sz w:val="20"/>
                <w:szCs w:val="20"/>
              </w:rPr>
            </w:pPr>
            <w:r w:rsidRPr="009B3DE5">
              <w:rPr>
                <w:rFonts w:cs="Arial"/>
                <w:color w:val="000000"/>
                <w:sz w:val="20"/>
                <w:szCs w:val="20"/>
              </w:rPr>
              <w:t>Manage business operational plans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58AE0ED"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39444E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79BE4015" w14:textId="77777777">
            <w:pPr>
              <w:ind w:left="120" w:right="-150"/>
              <w:textAlignment w:val="baseline"/>
              <w:rPr>
                <w:rFonts w:cs="Segoe UI"/>
                <w:color w:val="000000"/>
                <w:sz w:val="20"/>
                <w:szCs w:val="20"/>
              </w:rPr>
            </w:pPr>
            <w:r w:rsidRPr="009B3DE5">
              <w:rPr>
                <w:rFonts w:cs="Arial"/>
                <w:color w:val="000000"/>
                <w:sz w:val="20"/>
                <w:szCs w:val="20"/>
              </w:rPr>
              <w:t>BSBOPS504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12AD5E57" w14:textId="77777777">
            <w:pPr>
              <w:ind w:left="120" w:right="-150"/>
              <w:textAlignment w:val="baseline"/>
              <w:rPr>
                <w:rFonts w:cs="Segoe UI"/>
                <w:color w:val="000000"/>
                <w:sz w:val="20"/>
                <w:szCs w:val="20"/>
              </w:rPr>
            </w:pPr>
            <w:r w:rsidRPr="009B3DE5">
              <w:rPr>
                <w:rFonts w:cs="Arial"/>
                <w:color w:val="000000"/>
                <w:sz w:val="20"/>
                <w:szCs w:val="20"/>
              </w:rPr>
              <w:t>Manage business risk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008FB0F"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9733D82"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3A24B660" w14:textId="77777777">
            <w:pPr>
              <w:ind w:left="120" w:right="-150"/>
              <w:textAlignment w:val="baseline"/>
              <w:rPr>
                <w:rFonts w:cs="Segoe UI"/>
                <w:color w:val="000000"/>
                <w:sz w:val="20"/>
                <w:szCs w:val="20"/>
              </w:rPr>
            </w:pPr>
            <w:r w:rsidRPr="009B3DE5">
              <w:rPr>
                <w:rFonts w:cs="Arial"/>
                <w:sz w:val="20"/>
                <w:szCs w:val="20"/>
              </w:rPr>
              <w:t>BSBOPS601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2D7553E6" w14:textId="77777777">
            <w:pPr>
              <w:ind w:left="120" w:right="-150"/>
              <w:textAlignment w:val="baseline"/>
              <w:rPr>
                <w:rFonts w:cs="Segoe UI"/>
                <w:color w:val="000000"/>
                <w:sz w:val="20"/>
                <w:szCs w:val="20"/>
              </w:rPr>
            </w:pPr>
            <w:r w:rsidRPr="009B3DE5">
              <w:rPr>
                <w:rFonts w:cs="Arial"/>
                <w:sz w:val="20"/>
                <w:szCs w:val="20"/>
              </w:rPr>
              <w:t>Develop and implement business plans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9205BED"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AB0462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150B76BA" w14:textId="77777777">
            <w:pPr>
              <w:ind w:left="120" w:right="-150"/>
              <w:textAlignment w:val="baseline"/>
              <w:rPr>
                <w:rFonts w:cs="Segoe UI"/>
                <w:color w:val="000000"/>
                <w:sz w:val="20"/>
                <w:szCs w:val="20"/>
              </w:rPr>
            </w:pPr>
            <w:r w:rsidRPr="009B3DE5">
              <w:rPr>
                <w:rFonts w:cs="Arial"/>
                <w:color w:val="000000"/>
                <w:sz w:val="20"/>
                <w:szCs w:val="20"/>
              </w:rPr>
              <w:t>BSBPEF202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73D67085" w14:textId="77777777">
            <w:pPr>
              <w:ind w:left="120" w:right="-150"/>
              <w:textAlignment w:val="baseline"/>
              <w:rPr>
                <w:rFonts w:cs="Segoe UI"/>
                <w:color w:val="000000"/>
                <w:sz w:val="20"/>
                <w:szCs w:val="20"/>
              </w:rPr>
            </w:pPr>
            <w:r w:rsidRPr="009B3DE5">
              <w:rPr>
                <w:rFonts w:cs="Arial"/>
                <w:color w:val="000000"/>
                <w:sz w:val="20"/>
                <w:szCs w:val="20"/>
              </w:rPr>
              <w:t>plan and apply time management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4A78BF1"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BE968B5"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477F7F49" w14:textId="77777777">
            <w:pPr>
              <w:ind w:left="120" w:right="-150"/>
              <w:textAlignment w:val="baseline"/>
              <w:rPr>
                <w:rFonts w:cs="Segoe UI"/>
                <w:color w:val="000000"/>
                <w:sz w:val="20"/>
                <w:szCs w:val="20"/>
              </w:rPr>
            </w:pPr>
            <w:r w:rsidRPr="009B3DE5">
              <w:rPr>
                <w:rFonts w:cs="Arial"/>
                <w:color w:val="000000"/>
                <w:sz w:val="20"/>
                <w:szCs w:val="20"/>
              </w:rPr>
              <w:t>BSBPEF301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0142F3CE" w14:textId="77777777">
            <w:pPr>
              <w:ind w:left="120" w:right="-150"/>
              <w:textAlignment w:val="baseline"/>
              <w:rPr>
                <w:rFonts w:cs="Segoe UI"/>
                <w:color w:val="000000"/>
                <w:sz w:val="20"/>
                <w:szCs w:val="20"/>
              </w:rPr>
            </w:pPr>
            <w:r w:rsidRPr="009B3DE5">
              <w:rPr>
                <w:rFonts w:cs="Arial"/>
                <w:color w:val="000000"/>
                <w:sz w:val="20"/>
                <w:szCs w:val="20"/>
              </w:rPr>
              <w:t>Organise personal work priorities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08FE8FA"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1CC9E3E"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3462BB56" w14:textId="77777777">
            <w:pPr>
              <w:ind w:left="120" w:right="-150"/>
              <w:textAlignment w:val="baseline"/>
              <w:rPr>
                <w:rFonts w:cs="Segoe UI"/>
                <w:color w:val="000000"/>
                <w:sz w:val="20"/>
                <w:szCs w:val="20"/>
              </w:rPr>
            </w:pPr>
            <w:r w:rsidRPr="009B3DE5">
              <w:rPr>
                <w:rFonts w:cs="Arial"/>
                <w:color w:val="000000"/>
                <w:sz w:val="20"/>
                <w:szCs w:val="20"/>
              </w:rPr>
              <w:t>BSBPEF402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4AB999B0" w14:textId="77777777">
            <w:pPr>
              <w:ind w:left="120" w:right="-150"/>
              <w:textAlignment w:val="baseline"/>
              <w:rPr>
                <w:rFonts w:cs="Segoe UI"/>
                <w:color w:val="000000"/>
                <w:sz w:val="20"/>
                <w:szCs w:val="20"/>
              </w:rPr>
            </w:pPr>
            <w:r w:rsidRPr="009B3DE5">
              <w:rPr>
                <w:rFonts w:cs="Arial"/>
                <w:color w:val="000000"/>
                <w:sz w:val="20"/>
                <w:szCs w:val="20"/>
              </w:rPr>
              <w:t>Develop personal work priorities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D49C30D"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1990C0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1DF862B" w14:textId="77777777">
            <w:pPr>
              <w:ind w:left="120" w:right="-150"/>
              <w:textAlignment w:val="baseline"/>
              <w:rPr>
                <w:rFonts w:cs="Segoe UI"/>
                <w:color w:val="000000"/>
                <w:sz w:val="20"/>
                <w:szCs w:val="20"/>
              </w:rPr>
            </w:pPr>
            <w:r w:rsidRPr="009B3DE5">
              <w:rPr>
                <w:rFonts w:cs="Arial"/>
                <w:color w:val="000000"/>
                <w:sz w:val="20"/>
                <w:szCs w:val="20"/>
              </w:rPr>
              <w:t>BSBPMG522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72AEAB3" w14:textId="77777777">
            <w:pPr>
              <w:ind w:left="120" w:right="-150"/>
              <w:textAlignment w:val="baseline"/>
              <w:rPr>
                <w:rFonts w:cs="Segoe UI"/>
                <w:color w:val="000000"/>
                <w:sz w:val="20"/>
                <w:szCs w:val="20"/>
              </w:rPr>
            </w:pPr>
            <w:r w:rsidRPr="009B3DE5">
              <w:rPr>
                <w:rFonts w:cs="Arial"/>
                <w:color w:val="000000"/>
                <w:sz w:val="20"/>
                <w:szCs w:val="20"/>
              </w:rPr>
              <w:t>Undertake project work</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47AAF05"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351D03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77092F6" w14:textId="77777777">
            <w:pPr>
              <w:ind w:left="120" w:right="-150"/>
              <w:textAlignment w:val="baseline"/>
              <w:rPr>
                <w:rFonts w:cs="Segoe UI"/>
                <w:color w:val="000000"/>
                <w:sz w:val="20"/>
                <w:szCs w:val="20"/>
              </w:rPr>
            </w:pPr>
            <w:r w:rsidRPr="009B3DE5">
              <w:rPr>
                <w:rFonts w:cs="Arial"/>
                <w:color w:val="000000"/>
                <w:sz w:val="20"/>
                <w:szCs w:val="20"/>
              </w:rPr>
              <w:t>BSBPUB402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4C2B66A" w14:textId="77777777">
            <w:pPr>
              <w:ind w:left="120" w:right="-150"/>
              <w:textAlignment w:val="baseline"/>
              <w:rPr>
                <w:rFonts w:cs="Segoe UI"/>
                <w:color w:val="000000"/>
                <w:sz w:val="20"/>
                <w:szCs w:val="20"/>
              </w:rPr>
            </w:pPr>
            <w:r w:rsidRPr="009B3DE5">
              <w:rPr>
                <w:rFonts w:cs="Arial"/>
                <w:color w:val="000000"/>
                <w:sz w:val="20"/>
                <w:szCs w:val="20"/>
              </w:rPr>
              <w:t>Develop public relations campaigns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CDCF28C"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0AFE02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4AE4C71" w14:textId="77777777">
            <w:pPr>
              <w:ind w:left="120" w:right="-150"/>
              <w:textAlignment w:val="baseline"/>
              <w:rPr>
                <w:rFonts w:cs="Segoe UI"/>
                <w:color w:val="000000"/>
                <w:sz w:val="20"/>
                <w:szCs w:val="20"/>
              </w:rPr>
            </w:pPr>
            <w:r w:rsidRPr="009B3DE5">
              <w:rPr>
                <w:rFonts w:cs="Arial"/>
                <w:color w:val="000000"/>
                <w:sz w:val="20"/>
                <w:szCs w:val="20"/>
              </w:rPr>
              <w:t>BSBPUR501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DB738D5" w14:textId="77777777">
            <w:pPr>
              <w:ind w:left="120" w:right="-150"/>
              <w:textAlignment w:val="baseline"/>
              <w:rPr>
                <w:rFonts w:cs="Segoe UI"/>
                <w:color w:val="000000"/>
                <w:sz w:val="20"/>
                <w:szCs w:val="20"/>
              </w:rPr>
            </w:pPr>
            <w:r w:rsidRPr="009B3DE5">
              <w:rPr>
                <w:rFonts w:cs="Arial"/>
                <w:color w:val="000000"/>
                <w:sz w:val="20"/>
                <w:szCs w:val="20"/>
              </w:rPr>
              <w:t>Develop, implement and review purchasing strategies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90C1C8B"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B7FC7B2"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6381CD4" w14:textId="77777777">
            <w:pPr>
              <w:ind w:left="120" w:right="-150"/>
              <w:textAlignment w:val="baseline"/>
              <w:rPr>
                <w:rFonts w:cs="Segoe UI"/>
                <w:color w:val="000000"/>
                <w:sz w:val="20"/>
                <w:szCs w:val="20"/>
              </w:rPr>
            </w:pPr>
            <w:r w:rsidRPr="009B3DE5">
              <w:rPr>
                <w:rFonts w:cs="Arial"/>
                <w:color w:val="000000"/>
                <w:sz w:val="20"/>
                <w:szCs w:val="20"/>
              </w:rPr>
              <w:t>BSBRES401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1B6BBDE" w14:textId="77777777">
            <w:pPr>
              <w:ind w:left="120" w:right="-150"/>
              <w:textAlignment w:val="baseline"/>
              <w:rPr>
                <w:rFonts w:cs="Segoe UI"/>
                <w:color w:val="000000"/>
                <w:sz w:val="20"/>
                <w:szCs w:val="20"/>
              </w:rPr>
            </w:pPr>
            <w:r w:rsidRPr="009B3DE5">
              <w:rPr>
                <w:rFonts w:cs="Arial"/>
                <w:color w:val="000000"/>
                <w:sz w:val="20"/>
                <w:szCs w:val="20"/>
              </w:rPr>
              <w:t>Analyse and present research information</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A521F19"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B0FA8B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01CA153" w14:textId="77777777">
            <w:pPr>
              <w:ind w:left="120" w:right="-150"/>
              <w:textAlignment w:val="baseline"/>
              <w:rPr>
                <w:rFonts w:cs="Segoe UI"/>
                <w:color w:val="000000"/>
                <w:sz w:val="20"/>
                <w:szCs w:val="20"/>
              </w:rPr>
            </w:pPr>
            <w:r w:rsidRPr="009B3DE5">
              <w:rPr>
                <w:rFonts w:cs="Arial"/>
                <w:color w:val="000000"/>
                <w:sz w:val="20"/>
                <w:szCs w:val="20"/>
              </w:rPr>
              <w:t>BSBRKG301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565C6B2" w14:textId="77777777">
            <w:pPr>
              <w:ind w:left="120" w:right="-150"/>
              <w:textAlignment w:val="baseline"/>
              <w:rPr>
                <w:rFonts w:cs="Segoe UI"/>
                <w:color w:val="000000"/>
                <w:sz w:val="20"/>
                <w:szCs w:val="20"/>
              </w:rPr>
            </w:pPr>
            <w:r w:rsidRPr="009B3DE5">
              <w:rPr>
                <w:rFonts w:cs="Arial"/>
                <w:color w:val="000000"/>
                <w:sz w:val="20"/>
                <w:szCs w:val="20"/>
              </w:rPr>
              <w:t>Control records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C84507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217B64D"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2C94DBF" w14:textId="77777777">
            <w:pPr>
              <w:ind w:left="120" w:right="-150"/>
              <w:textAlignment w:val="baseline"/>
              <w:rPr>
                <w:rFonts w:cs="Segoe UI"/>
                <w:color w:val="000000"/>
                <w:sz w:val="20"/>
                <w:szCs w:val="20"/>
              </w:rPr>
            </w:pPr>
            <w:r w:rsidRPr="009B3DE5">
              <w:rPr>
                <w:rFonts w:cs="Arial"/>
                <w:color w:val="000000"/>
                <w:sz w:val="20"/>
                <w:szCs w:val="20"/>
              </w:rPr>
              <w:t>BSBRKG303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FB89897" w14:textId="77777777">
            <w:pPr>
              <w:ind w:left="120" w:right="-150"/>
              <w:textAlignment w:val="baseline"/>
              <w:rPr>
                <w:rFonts w:cs="Segoe UI"/>
                <w:color w:val="000000"/>
                <w:sz w:val="20"/>
                <w:szCs w:val="20"/>
              </w:rPr>
            </w:pPr>
            <w:r w:rsidRPr="009B3DE5">
              <w:rPr>
                <w:rFonts w:cs="Arial"/>
                <w:color w:val="000000"/>
                <w:sz w:val="20"/>
                <w:szCs w:val="20"/>
              </w:rPr>
              <w:t>Retrieve information from records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7C2AA9A"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3ADE1E6"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2B99871" w14:textId="77777777">
            <w:pPr>
              <w:ind w:left="120" w:right="-150"/>
              <w:textAlignment w:val="baseline"/>
              <w:rPr>
                <w:rFonts w:cs="Segoe UI"/>
                <w:color w:val="000000"/>
                <w:sz w:val="20"/>
                <w:szCs w:val="20"/>
              </w:rPr>
            </w:pPr>
            <w:r w:rsidRPr="009B3DE5">
              <w:rPr>
                <w:rFonts w:cs="Arial"/>
                <w:color w:val="000000"/>
                <w:sz w:val="20"/>
                <w:szCs w:val="20"/>
              </w:rPr>
              <w:t>BSBRKG403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519F32D" w14:textId="77777777">
            <w:pPr>
              <w:ind w:left="120" w:right="-150"/>
              <w:textAlignment w:val="baseline"/>
              <w:rPr>
                <w:rFonts w:cs="Segoe UI"/>
                <w:color w:val="000000"/>
                <w:sz w:val="20"/>
                <w:szCs w:val="20"/>
              </w:rPr>
            </w:pPr>
            <w:r w:rsidRPr="009B3DE5">
              <w:rPr>
                <w:rFonts w:cs="Arial"/>
                <w:color w:val="000000"/>
                <w:sz w:val="20"/>
                <w:szCs w:val="20"/>
              </w:rPr>
              <w:t>Set up a business or records system for a small business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F92F42B"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6B5023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0C00AF3" w14:textId="77777777">
            <w:pPr>
              <w:ind w:left="120" w:right="-150"/>
              <w:textAlignment w:val="baseline"/>
              <w:rPr>
                <w:rFonts w:cs="Segoe UI"/>
                <w:color w:val="000000"/>
                <w:sz w:val="20"/>
                <w:szCs w:val="20"/>
              </w:rPr>
            </w:pPr>
            <w:r w:rsidRPr="009B3DE5">
              <w:rPr>
                <w:rFonts w:cs="Arial"/>
                <w:color w:val="000000"/>
                <w:sz w:val="20"/>
                <w:szCs w:val="20"/>
              </w:rPr>
              <w:t>BSBRKG502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270D050" w14:textId="77777777">
            <w:pPr>
              <w:ind w:left="120" w:right="-150"/>
              <w:textAlignment w:val="baseline"/>
              <w:rPr>
                <w:rFonts w:cs="Segoe UI"/>
                <w:color w:val="000000"/>
                <w:sz w:val="20"/>
                <w:szCs w:val="20"/>
              </w:rPr>
            </w:pPr>
            <w:r w:rsidRPr="009B3DE5">
              <w:rPr>
                <w:rFonts w:cs="Arial"/>
                <w:color w:val="000000"/>
                <w:sz w:val="20"/>
                <w:szCs w:val="20"/>
              </w:rPr>
              <w:t>Manage and monitor business or records systems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CF46434"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0D1744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923FF2E" w14:textId="77777777">
            <w:pPr>
              <w:ind w:left="120" w:right="-150"/>
              <w:textAlignment w:val="baseline"/>
              <w:rPr>
                <w:rFonts w:cs="Segoe UI"/>
                <w:color w:val="000000"/>
                <w:sz w:val="20"/>
                <w:szCs w:val="20"/>
              </w:rPr>
            </w:pPr>
            <w:r w:rsidRPr="009B3DE5">
              <w:rPr>
                <w:rFonts w:cs="Arial"/>
                <w:color w:val="000000"/>
                <w:sz w:val="20"/>
                <w:szCs w:val="20"/>
              </w:rPr>
              <w:t>BSBRKG505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5016ECF" w14:textId="77777777">
            <w:pPr>
              <w:ind w:left="120" w:right="-150"/>
              <w:textAlignment w:val="baseline"/>
              <w:rPr>
                <w:rFonts w:cs="Segoe UI"/>
                <w:color w:val="000000"/>
                <w:sz w:val="20"/>
                <w:szCs w:val="20"/>
              </w:rPr>
            </w:pPr>
            <w:r w:rsidRPr="009B3DE5">
              <w:rPr>
                <w:rFonts w:cs="Arial"/>
                <w:color w:val="000000"/>
                <w:sz w:val="20"/>
                <w:szCs w:val="20"/>
              </w:rPr>
              <w:t>Document or reconstruct a business or records system</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304F901"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42A9DE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E679F1C" w14:textId="77777777">
            <w:pPr>
              <w:ind w:left="120" w:right="-150"/>
              <w:textAlignment w:val="baseline"/>
              <w:rPr>
                <w:rFonts w:cs="Segoe UI"/>
                <w:color w:val="000000"/>
                <w:sz w:val="20"/>
                <w:szCs w:val="20"/>
              </w:rPr>
            </w:pPr>
            <w:r w:rsidRPr="009B3DE5">
              <w:rPr>
                <w:rFonts w:cs="Arial"/>
                <w:color w:val="000000"/>
                <w:sz w:val="20"/>
                <w:szCs w:val="20"/>
              </w:rPr>
              <w:t>BSBRSK501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8500003" w14:textId="77777777">
            <w:pPr>
              <w:ind w:left="120" w:right="-150"/>
              <w:textAlignment w:val="baseline"/>
              <w:rPr>
                <w:rFonts w:cs="Segoe UI"/>
                <w:color w:val="000000"/>
                <w:sz w:val="20"/>
                <w:szCs w:val="20"/>
              </w:rPr>
            </w:pPr>
            <w:r w:rsidRPr="009B3DE5">
              <w:rPr>
                <w:rFonts w:cs="Arial"/>
                <w:color w:val="000000"/>
                <w:sz w:val="20"/>
                <w:szCs w:val="20"/>
              </w:rPr>
              <w:t>Manage risk</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01D6EA5"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8809150"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1F9CC8A" w14:textId="77777777">
            <w:pPr>
              <w:ind w:left="120" w:right="-150"/>
              <w:textAlignment w:val="baseline"/>
              <w:rPr>
                <w:rFonts w:cs="Segoe UI"/>
                <w:color w:val="000000"/>
                <w:sz w:val="20"/>
                <w:szCs w:val="20"/>
              </w:rPr>
            </w:pPr>
            <w:r w:rsidRPr="009B3DE5">
              <w:rPr>
                <w:rFonts w:cs="Arial"/>
                <w:color w:val="000000"/>
                <w:sz w:val="20"/>
                <w:szCs w:val="20"/>
              </w:rPr>
              <w:t>BSBSMB401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728A77E" w14:textId="77777777">
            <w:pPr>
              <w:ind w:left="120" w:right="-150"/>
              <w:textAlignment w:val="baseline"/>
              <w:rPr>
                <w:rFonts w:cs="Segoe UI"/>
                <w:color w:val="000000"/>
                <w:sz w:val="20"/>
                <w:szCs w:val="20"/>
              </w:rPr>
            </w:pPr>
            <w:r w:rsidRPr="009B3DE5">
              <w:rPr>
                <w:rFonts w:cs="Arial"/>
                <w:color w:val="000000"/>
                <w:sz w:val="20"/>
                <w:szCs w:val="20"/>
              </w:rPr>
              <w:t>Establish legal and risk management requirements of small business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DAE730C"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31ECA65"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75390F0" w14:textId="77777777">
            <w:pPr>
              <w:ind w:left="120" w:right="-150"/>
              <w:textAlignment w:val="baseline"/>
              <w:rPr>
                <w:rFonts w:cs="Segoe UI"/>
                <w:color w:val="000000"/>
                <w:sz w:val="20"/>
                <w:szCs w:val="20"/>
              </w:rPr>
            </w:pPr>
            <w:r w:rsidRPr="009B3DE5">
              <w:rPr>
                <w:rFonts w:cs="Arial"/>
                <w:color w:val="000000"/>
                <w:sz w:val="20"/>
                <w:szCs w:val="20"/>
              </w:rPr>
              <w:t>BSBSMB402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BEC3016" w14:textId="77777777">
            <w:pPr>
              <w:ind w:left="120" w:right="-150"/>
              <w:textAlignment w:val="baseline"/>
              <w:rPr>
                <w:rFonts w:cs="Segoe UI"/>
                <w:color w:val="000000"/>
                <w:sz w:val="20"/>
                <w:szCs w:val="20"/>
              </w:rPr>
            </w:pPr>
            <w:r w:rsidRPr="009B3DE5">
              <w:rPr>
                <w:rFonts w:cs="Arial"/>
                <w:color w:val="000000"/>
                <w:sz w:val="20"/>
                <w:szCs w:val="20"/>
              </w:rPr>
              <w:t>Plan small business finances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EFDA138"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0A5D0FA"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F47517F" w14:textId="77777777">
            <w:pPr>
              <w:ind w:left="120" w:right="-150"/>
              <w:textAlignment w:val="baseline"/>
              <w:rPr>
                <w:rFonts w:cs="Segoe UI"/>
                <w:color w:val="000000"/>
                <w:sz w:val="20"/>
                <w:szCs w:val="20"/>
              </w:rPr>
            </w:pPr>
            <w:r w:rsidRPr="009B3DE5">
              <w:rPr>
                <w:rFonts w:cs="Arial"/>
                <w:color w:val="000000"/>
                <w:sz w:val="20"/>
                <w:szCs w:val="20"/>
              </w:rPr>
              <w:t>BSBSMB403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E0E2F96" w14:textId="77777777">
            <w:pPr>
              <w:ind w:left="120" w:right="-150"/>
              <w:textAlignment w:val="baseline"/>
              <w:rPr>
                <w:rFonts w:cs="Segoe UI"/>
                <w:color w:val="000000"/>
                <w:sz w:val="20"/>
                <w:szCs w:val="20"/>
              </w:rPr>
            </w:pPr>
            <w:r w:rsidRPr="009B3DE5">
              <w:rPr>
                <w:rFonts w:cs="Arial"/>
                <w:color w:val="000000"/>
                <w:sz w:val="20"/>
                <w:szCs w:val="20"/>
              </w:rPr>
              <w:t>Market the small business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14434AE"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84F5DF0"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44ED186" w14:textId="77777777">
            <w:pPr>
              <w:ind w:left="120" w:right="-150"/>
              <w:textAlignment w:val="baseline"/>
              <w:rPr>
                <w:rFonts w:cs="Segoe UI"/>
                <w:color w:val="000000"/>
                <w:sz w:val="20"/>
                <w:szCs w:val="20"/>
              </w:rPr>
            </w:pPr>
            <w:r w:rsidRPr="009B3DE5">
              <w:rPr>
                <w:rFonts w:cs="Arial"/>
                <w:color w:val="000000"/>
                <w:sz w:val="20"/>
                <w:szCs w:val="20"/>
              </w:rPr>
              <w:t>BSBSMB404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EC8DF31" w14:textId="77777777">
            <w:pPr>
              <w:ind w:left="120" w:right="-150"/>
              <w:textAlignment w:val="baseline"/>
              <w:rPr>
                <w:rFonts w:cs="Segoe UI"/>
                <w:color w:val="000000"/>
                <w:sz w:val="20"/>
                <w:szCs w:val="20"/>
              </w:rPr>
            </w:pPr>
            <w:r w:rsidRPr="009B3DE5">
              <w:rPr>
                <w:rFonts w:cs="Arial"/>
                <w:color w:val="000000"/>
                <w:sz w:val="20"/>
                <w:szCs w:val="20"/>
              </w:rPr>
              <w:t>Undertake small business planning</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B2728A8"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524B9B2"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7D3C723" w14:textId="77777777">
            <w:pPr>
              <w:ind w:left="120" w:right="-150"/>
              <w:textAlignment w:val="baseline"/>
              <w:rPr>
                <w:rFonts w:cs="Segoe UI"/>
                <w:color w:val="000000"/>
                <w:sz w:val="20"/>
                <w:szCs w:val="20"/>
              </w:rPr>
            </w:pPr>
            <w:r w:rsidRPr="009B3DE5">
              <w:rPr>
                <w:rFonts w:cs="Arial"/>
                <w:color w:val="000000"/>
                <w:sz w:val="20"/>
                <w:szCs w:val="20"/>
              </w:rPr>
              <w:t>BSBSMB405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28B4270" w14:textId="77777777">
            <w:pPr>
              <w:ind w:left="120" w:right="-150"/>
              <w:textAlignment w:val="baseline"/>
              <w:rPr>
                <w:rFonts w:cs="Segoe UI"/>
                <w:color w:val="000000"/>
                <w:sz w:val="20"/>
                <w:szCs w:val="20"/>
              </w:rPr>
            </w:pPr>
            <w:r w:rsidRPr="009B3DE5">
              <w:rPr>
                <w:rFonts w:cs="Arial"/>
                <w:color w:val="000000"/>
                <w:sz w:val="20"/>
                <w:szCs w:val="20"/>
              </w:rPr>
              <w:t>Monitor and manage small business operations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380896C"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B455CD8"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3CF4A3C0" w14:textId="77777777">
            <w:pPr>
              <w:ind w:left="120" w:right="-150"/>
              <w:textAlignment w:val="baseline"/>
              <w:rPr>
                <w:rFonts w:cs="Segoe UI"/>
                <w:color w:val="000000"/>
                <w:sz w:val="20"/>
                <w:szCs w:val="20"/>
              </w:rPr>
            </w:pPr>
            <w:r w:rsidRPr="009B3DE5">
              <w:rPr>
                <w:rFonts w:cs="Arial"/>
                <w:color w:val="000000"/>
                <w:sz w:val="20"/>
                <w:szCs w:val="20"/>
              </w:rPr>
              <w:t>BSBSMB406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103ADE89" w14:textId="77777777">
            <w:pPr>
              <w:ind w:left="120" w:right="-150"/>
              <w:textAlignment w:val="baseline"/>
              <w:rPr>
                <w:rFonts w:cs="Segoe UI"/>
                <w:color w:val="000000"/>
                <w:sz w:val="20"/>
                <w:szCs w:val="20"/>
              </w:rPr>
            </w:pPr>
            <w:r w:rsidRPr="009B3DE5">
              <w:rPr>
                <w:rFonts w:cs="Arial"/>
                <w:color w:val="000000"/>
                <w:sz w:val="20"/>
                <w:szCs w:val="20"/>
              </w:rPr>
              <w:t>Manage small business finances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D77E2D2" w14:textId="77777777">
            <w:pPr>
              <w:ind w:left="120" w:right="-150"/>
              <w:textAlignment w:val="baseline"/>
              <w:rPr>
                <w:rFonts w:cs="Segoe UI"/>
                <w:color w:val="000000"/>
                <w:sz w:val="20"/>
                <w:szCs w:val="20"/>
              </w:rPr>
            </w:pPr>
            <w:r w:rsidRPr="009B3DE5">
              <w:rPr>
                <w:rFonts w:cs="Arial"/>
                <w:color w:val="000000"/>
                <w:sz w:val="20"/>
                <w:szCs w:val="20"/>
              </w:rPr>
              <w:t> </w:t>
            </w:r>
          </w:p>
        </w:tc>
      </w:tr>
      <w:tr w:rsidR="292CF6AB" w:rsidTr="00EC2C5E" w14:paraId="185FD43C"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EC2C5E" w:rsidR="5F955A07" w:rsidP="00BF3DFC" w:rsidRDefault="292CF6AB" w14:paraId="14A446F0" w14:textId="5971BEDD">
            <w:pPr>
              <w:ind w:left="120" w:right="-150"/>
              <w:textAlignment w:val="baseline"/>
              <w:rPr>
                <w:rFonts w:cs="Arial"/>
                <w:color w:val="000000"/>
                <w:sz w:val="20"/>
                <w:szCs w:val="20"/>
              </w:rPr>
            </w:pPr>
            <w:r w:rsidRPr="00EC2C5E">
              <w:rPr>
                <w:rFonts w:cs="Arial"/>
                <w:color w:val="000000"/>
                <w:sz w:val="20"/>
                <w:szCs w:val="20"/>
              </w:rPr>
              <w:t>BSBMKG434</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EC2C5E" w:rsidR="292CF6AB" w:rsidP="00BF3DFC" w:rsidRDefault="292CF6AB" w14:paraId="05FF289F" w14:textId="291B2004">
            <w:pPr>
              <w:ind w:left="120" w:right="-150"/>
              <w:textAlignment w:val="baseline"/>
              <w:rPr>
                <w:rFonts w:cs="Arial"/>
                <w:color w:val="000000"/>
                <w:sz w:val="20"/>
                <w:szCs w:val="20"/>
              </w:rPr>
            </w:pPr>
            <w:r w:rsidRPr="00EC2C5E">
              <w:rPr>
                <w:rFonts w:cs="Arial"/>
                <w:color w:val="000000"/>
                <w:sz w:val="20"/>
                <w:szCs w:val="20"/>
              </w:rPr>
              <w:t>Promote products and services</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292CF6AB" w:rsidP="292CF6AB" w:rsidRDefault="292CF6AB" w14:paraId="074D9E52" w14:textId="2EC1AC75">
            <w:pPr>
              <w:rPr>
                <w:rFonts w:cs="Arial"/>
                <w:color w:val="000000" w:themeColor="text1"/>
                <w:sz w:val="20"/>
                <w:szCs w:val="20"/>
              </w:rPr>
            </w:pPr>
          </w:p>
        </w:tc>
      </w:tr>
      <w:tr w:rsidR="7DC3AAB0" w:rsidTr="00EC2C5E" w14:paraId="57D5A7E5"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EC2C5E" w:rsidR="70E9F5C3" w:rsidP="7DC3AAB0" w:rsidRDefault="70E9F5C3" w14:paraId="58FFD756" w14:textId="6750F6FD">
            <w:pPr>
              <w:rPr>
                <w:rFonts w:cs="Arial"/>
                <w:color w:val="000000" w:themeColor="text1"/>
                <w:sz w:val="20"/>
                <w:szCs w:val="20"/>
              </w:rPr>
            </w:pPr>
            <w:r w:rsidRPr="00EC2C5E">
              <w:rPr>
                <w:rFonts w:cs="Arial"/>
                <w:color w:val="000000" w:themeColor="text1"/>
                <w:sz w:val="20"/>
                <w:szCs w:val="20"/>
              </w:rPr>
              <w:t xml:space="preserve">    BSBTEC201</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EC2C5E" w:rsidR="70E9F5C3" w:rsidP="7DC3AAB0" w:rsidRDefault="70E9F5C3" w14:paraId="3862D94F" w14:textId="4E4C001D">
            <w:pPr>
              <w:rPr>
                <w:rFonts w:cs="Arial"/>
                <w:color w:val="000000" w:themeColor="text1"/>
                <w:sz w:val="20"/>
                <w:szCs w:val="20"/>
              </w:rPr>
            </w:pPr>
            <w:r w:rsidRPr="00EC2C5E">
              <w:rPr>
                <w:rFonts w:cs="Arial"/>
                <w:color w:val="000000" w:themeColor="text1"/>
                <w:sz w:val="20"/>
                <w:szCs w:val="20"/>
              </w:rPr>
              <w:t xml:space="preserve">   Use business software a</w:t>
            </w:r>
            <w:r w:rsidRPr="00EC2C5E" w:rsidR="3C321FAC">
              <w:rPr>
                <w:rFonts w:cs="Arial"/>
                <w:color w:val="000000" w:themeColor="text1"/>
                <w:sz w:val="20"/>
                <w:szCs w:val="20"/>
              </w:rPr>
              <w:t>pplications</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7DC3AAB0" w:rsidP="7DC3AAB0" w:rsidRDefault="7DC3AAB0" w14:paraId="3BBEE173" w14:textId="376938FA">
            <w:pPr>
              <w:rPr>
                <w:rFonts w:cs="Arial"/>
                <w:color w:val="000000" w:themeColor="text1"/>
                <w:sz w:val="20"/>
                <w:szCs w:val="20"/>
              </w:rPr>
            </w:pPr>
          </w:p>
        </w:tc>
      </w:tr>
      <w:tr w:rsidRPr="009B3DE5" w:rsidR="009B3DE5" w:rsidTr="00EC2C5E" w14:paraId="56FA1D3C"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6F079A0A" w14:textId="77777777">
            <w:pPr>
              <w:ind w:left="120" w:right="-150"/>
              <w:textAlignment w:val="baseline"/>
              <w:rPr>
                <w:rFonts w:cs="Segoe UI"/>
                <w:color w:val="000000"/>
                <w:sz w:val="20"/>
                <w:szCs w:val="20"/>
              </w:rPr>
            </w:pPr>
            <w:r w:rsidRPr="009B3DE5">
              <w:rPr>
                <w:rFonts w:cs="Arial"/>
                <w:color w:val="000000"/>
                <w:sz w:val="20"/>
                <w:szCs w:val="20"/>
              </w:rPr>
              <w:t>BSBSTR401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11AD6E18" w14:textId="77777777">
            <w:pPr>
              <w:ind w:left="120" w:right="-150"/>
              <w:textAlignment w:val="baseline"/>
              <w:rPr>
                <w:rFonts w:cs="Segoe UI"/>
                <w:color w:val="000000"/>
                <w:sz w:val="20"/>
                <w:szCs w:val="20"/>
              </w:rPr>
            </w:pPr>
            <w:r w:rsidRPr="009B3DE5">
              <w:rPr>
                <w:rFonts w:cs="Arial"/>
                <w:color w:val="000000"/>
                <w:sz w:val="20"/>
                <w:szCs w:val="20"/>
              </w:rPr>
              <w:t>Promote innovation in team environments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56536F5"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CC7C154"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54406488" w14:textId="77777777">
            <w:pPr>
              <w:ind w:left="120" w:right="-150"/>
              <w:textAlignment w:val="baseline"/>
              <w:rPr>
                <w:rFonts w:cs="Segoe UI"/>
                <w:color w:val="000000"/>
                <w:sz w:val="20"/>
                <w:szCs w:val="20"/>
              </w:rPr>
            </w:pPr>
            <w:r w:rsidRPr="009B3DE5">
              <w:rPr>
                <w:rFonts w:cs="Arial"/>
                <w:color w:val="000000"/>
                <w:sz w:val="20"/>
                <w:szCs w:val="20"/>
              </w:rPr>
              <w:t>BSBSTR402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455D9829" w14:textId="77777777">
            <w:pPr>
              <w:ind w:left="120" w:right="-150"/>
              <w:textAlignment w:val="baseline"/>
              <w:rPr>
                <w:rFonts w:cs="Segoe UI"/>
                <w:color w:val="000000"/>
                <w:sz w:val="20"/>
                <w:szCs w:val="20"/>
              </w:rPr>
            </w:pPr>
            <w:r w:rsidRPr="009B3DE5">
              <w:rPr>
                <w:rFonts w:cs="Arial"/>
                <w:color w:val="000000"/>
                <w:sz w:val="20"/>
                <w:szCs w:val="20"/>
              </w:rPr>
              <w:t>Implement continuous improvement</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2A3462B"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CB987C7"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65087F5" w14:textId="77777777">
            <w:pPr>
              <w:ind w:left="120" w:right="-150"/>
              <w:textAlignment w:val="baseline"/>
              <w:rPr>
                <w:rFonts w:cs="Segoe UI"/>
                <w:color w:val="000000"/>
                <w:sz w:val="20"/>
                <w:szCs w:val="20"/>
              </w:rPr>
            </w:pPr>
            <w:r w:rsidRPr="009B3DE5">
              <w:rPr>
                <w:rFonts w:cs="Arial"/>
                <w:color w:val="000000"/>
                <w:sz w:val="20"/>
                <w:szCs w:val="20"/>
              </w:rPr>
              <w:t>BSBSTR601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A7CB70A" w14:textId="77777777">
            <w:pPr>
              <w:ind w:left="120" w:right="-150"/>
              <w:textAlignment w:val="baseline"/>
              <w:rPr>
                <w:rFonts w:cs="Segoe UI"/>
                <w:color w:val="000000"/>
                <w:sz w:val="20"/>
                <w:szCs w:val="20"/>
              </w:rPr>
            </w:pPr>
            <w:r w:rsidRPr="009B3DE5">
              <w:rPr>
                <w:rFonts w:cs="Arial"/>
                <w:color w:val="000000"/>
                <w:sz w:val="20"/>
                <w:szCs w:val="20"/>
              </w:rPr>
              <w:t>Manage innovation and continuous improvement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D86F032"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E423868"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49AC06D" w14:textId="77777777">
            <w:pPr>
              <w:ind w:left="120" w:right="-150"/>
              <w:textAlignment w:val="baseline"/>
              <w:rPr>
                <w:rFonts w:cs="Segoe UI"/>
                <w:color w:val="000000"/>
                <w:sz w:val="20"/>
                <w:szCs w:val="20"/>
              </w:rPr>
            </w:pPr>
            <w:r w:rsidRPr="009B3DE5">
              <w:rPr>
                <w:rFonts w:cs="Arial"/>
                <w:color w:val="000000"/>
                <w:sz w:val="20"/>
                <w:szCs w:val="20"/>
              </w:rPr>
              <w:t>BSBSTR602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FD4D4FD" w14:textId="77777777">
            <w:pPr>
              <w:ind w:left="120" w:right="-150"/>
              <w:textAlignment w:val="baseline"/>
              <w:rPr>
                <w:rFonts w:cs="Segoe UI"/>
                <w:color w:val="000000"/>
                <w:sz w:val="20"/>
                <w:szCs w:val="20"/>
              </w:rPr>
            </w:pPr>
            <w:r w:rsidRPr="009B3DE5">
              <w:rPr>
                <w:rFonts w:cs="Arial"/>
                <w:color w:val="000000"/>
                <w:sz w:val="20"/>
                <w:szCs w:val="20"/>
              </w:rPr>
              <w:t>Develop organisational strategies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2FBBB02"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605BD7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7D7AD135" w14:textId="77777777">
            <w:pPr>
              <w:ind w:left="120" w:right="-150"/>
              <w:textAlignment w:val="baseline"/>
              <w:rPr>
                <w:rFonts w:cs="Segoe UI"/>
                <w:color w:val="000000"/>
                <w:sz w:val="20"/>
                <w:szCs w:val="20"/>
              </w:rPr>
            </w:pPr>
            <w:r w:rsidRPr="009B3DE5">
              <w:rPr>
                <w:rFonts w:cs="Arial"/>
                <w:color w:val="000000"/>
                <w:sz w:val="20"/>
                <w:szCs w:val="20"/>
              </w:rPr>
              <w:t>BSBSUS411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6BB8DFF4" w14:textId="77777777">
            <w:pPr>
              <w:ind w:left="120" w:right="-150"/>
              <w:textAlignment w:val="baseline"/>
              <w:rPr>
                <w:rFonts w:cs="Segoe UI"/>
                <w:color w:val="000000"/>
                <w:sz w:val="20"/>
                <w:szCs w:val="20"/>
              </w:rPr>
            </w:pPr>
            <w:r w:rsidRPr="009B3DE5">
              <w:rPr>
                <w:rFonts w:cs="Arial"/>
                <w:color w:val="000000"/>
                <w:sz w:val="20"/>
                <w:szCs w:val="20"/>
              </w:rPr>
              <w:t>Implement and monitor environmentally sustainable work practices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E747DAA"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10EEF0A"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654389B3" w14:textId="77777777">
            <w:pPr>
              <w:ind w:left="120" w:right="-150"/>
              <w:textAlignment w:val="baseline"/>
              <w:rPr>
                <w:rFonts w:cs="Segoe UI"/>
                <w:color w:val="000000"/>
                <w:sz w:val="20"/>
                <w:szCs w:val="20"/>
              </w:rPr>
            </w:pPr>
            <w:r w:rsidRPr="009B3DE5">
              <w:rPr>
                <w:rFonts w:cs="Arial"/>
                <w:color w:val="000000"/>
                <w:sz w:val="20"/>
                <w:szCs w:val="20"/>
              </w:rPr>
              <w:t>BSBSUS501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6B068CB0" w14:textId="77777777">
            <w:pPr>
              <w:ind w:left="120" w:right="-150"/>
              <w:textAlignment w:val="baseline"/>
              <w:rPr>
                <w:rFonts w:cs="Segoe UI"/>
                <w:color w:val="000000"/>
                <w:sz w:val="20"/>
                <w:szCs w:val="20"/>
              </w:rPr>
            </w:pPr>
            <w:r w:rsidRPr="009B3DE5">
              <w:rPr>
                <w:rFonts w:cs="Arial"/>
                <w:color w:val="000000"/>
                <w:sz w:val="20"/>
                <w:szCs w:val="20"/>
              </w:rPr>
              <w:t>Develop workplace policy and procedures for sustainability</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5503505"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E9F8E6D"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54F50D9A" w14:textId="77777777">
            <w:pPr>
              <w:ind w:left="120" w:right="-150"/>
              <w:textAlignment w:val="baseline"/>
              <w:rPr>
                <w:rFonts w:cs="Segoe UI"/>
                <w:color w:val="000000"/>
                <w:sz w:val="20"/>
                <w:szCs w:val="20"/>
              </w:rPr>
            </w:pPr>
            <w:r w:rsidRPr="009B3DE5">
              <w:rPr>
                <w:rFonts w:cs="Arial"/>
                <w:color w:val="000000"/>
                <w:sz w:val="20"/>
                <w:szCs w:val="20"/>
              </w:rPr>
              <w:t>BSBSUS511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5817A4E9" w14:textId="77777777">
            <w:pPr>
              <w:ind w:left="120" w:right="-150"/>
              <w:textAlignment w:val="baseline"/>
              <w:rPr>
                <w:rFonts w:cs="Segoe UI"/>
                <w:color w:val="000000"/>
                <w:sz w:val="20"/>
                <w:szCs w:val="20"/>
              </w:rPr>
            </w:pPr>
            <w:r w:rsidRPr="009B3DE5">
              <w:rPr>
                <w:rFonts w:cs="Arial"/>
                <w:color w:val="000000"/>
                <w:sz w:val="20"/>
                <w:szCs w:val="20"/>
              </w:rPr>
              <w:t>Develop workplace policies and procedures for sustainability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E1E61ED"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B0BDE16"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A27B076" w14:textId="77777777">
            <w:pPr>
              <w:ind w:left="120" w:right="-150"/>
              <w:textAlignment w:val="baseline"/>
              <w:rPr>
                <w:rFonts w:cs="Segoe UI"/>
                <w:color w:val="000000"/>
                <w:sz w:val="20"/>
                <w:szCs w:val="20"/>
              </w:rPr>
            </w:pPr>
            <w:r w:rsidRPr="009B3DE5">
              <w:rPr>
                <w:rFonts w:cs="Arial"/>
                <w:sz w:val="20"/>
                <w:szCs w:val="20"/>
              </w:rPr>
              <w:t>BSBTEC101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FA94F91" w14:textId="77777777">
            <w:pPr>
              <w:ind w:left="120" w:right="-150"/>
              <w:textAlignment w:val="baseline"/>
              <w:rPr>
                <w:rFonts w:cs="Segoe UI"/>
                <w:color w:val="000000"/>
                <w:sz w:val="20"/>
                <w:szCs w:val="20"/>
              </w:rPr>
            </w:pPr>
            <w:r w:rsidRPr="009B3DE5">
              <w:rPr>
                <w:rFonts w:cs="Arial"/>
                <w:sz w:val="20"/>
                <w:szCs w:val="20"/>
              </w:rPr>
              <w:t>Operate digital devices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D5E706E"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A9CA47E"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2153DFB0" w14:textId="77777777">
            <w:pPr>
              <w:ind w:left="120" w:right="-150"/>
              <w:textAlignment w:val="baseline"/>
              <w:rPr>
                <w:rFonts w:cs="Segoe UI"/>
                <w:color w:val="000000"/>
                <w:sz w:val="20"/>
                <w:szCs w:val="20"/>
              </w:rPr>
            </w:pPr>
            <w:r w:rsidRPr="009B3DE5">
              <w:rPr>
                <w:rFonts w:cs="Arial"/>
                <w:color w:val="000000"/>
                <w:sz w:val="20"/>
                <w:szCs w:val="20"/>
              </w:rPr>
              <w:t>BSBTEC201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29B939C8" w14:textId="77777777">
            <w:pPr>
              <w:ind w:left="120" w:right="-150"/>
              <w:textAlignment w:val="baseline"/>
              <w:rPr>
                <w:rFonts w:cs="Segoe UI"/>
                <w:color w:val="000000"/>
                <w:sz w:val="20"/>
                <w:szCs w:val="20"/>
              </w:rPr>
            </w:pPr>
            <w:r w:rsidRPr="009B3DE5">
              <w:rPr>
                <w:rFonts w:cs="Arial"/>
                <w:color w:val="000000"/>
                <w:sz w:val="20"/>
                <w:szCs w:val="20"/>
              </w:rPr>
              <w:t>Use business software applications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1EA7523"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C70A181"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465F5B60" w14:textId="77777777">
            <w:pPr>
              <w:ind w:left="120" w:right="-150"/>
              <w:textAlignment w:val="baseline"/>
              <w:rPr>
                <w:rFonts w:cs="Segoe UI"/>
                <w:color w:val="000000"/>
                <w:sz w:val="20"/>
                <w:szCs w:val="20"/>
              </w:rPr>
            </w:pPr>
            <w:r w:rsidRPr="009B3DE5">
              <w:rPr>
                <w:rFonts w:cs="Arial"/>
                <w:color w:val="000000"/>
                <w:sz w:val="20"/>
                <w:szCs w:val="20"/>
              </w:rPr>
              <w:t>BSBTWK201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53415767" w14:textId="77777777">
            <w:pPr>
              <w:ind w:left="120" w:right="-150"/>
              <w:textAlignment w:val="baseline"/>
              <w:rPr>
                <w:rFonts w:cs="Segoe UI"/>
                <w:color w:val="000000"/>
                <w:sz w:val="20"/>
                <w:szCs w:val="20"/>
              </w:rPr>
            </w:pPr>
            <w:r w:rsidRPr="009B3DE5">
              <w:rPr>
                <w:rFonts w:cs="Arial"/>
                <w:color w:val="000000"/>
                <w:sz w:val="20"/>
                <w:szCs w:val="20"/>
              </w:rPr>
              <w:t>Work effectively with others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CC2E8FB" w14:textId="77777777">
            <w:pPr>
              <w:ind w:left="120" w:right="-150"/>
              <w:textAlignment w:val="baseline"/>
              <w:rPr>
                <w:rFonts w:cs="Segoe UI"/>
                <w:color w:val="000000"/>
                <w:sz w:val="20"/>
                <w:szCs w:val="20"/>
              </w:rPr>
            </w:pPr>
            <w:r w:rsidRPr="009B3DE5">
              <w:rPr>
                <w:rFonts w:cs="Arial"/>
                <w:sz w:val="20"/>
                <w:szCs w:val="20"/>
              </w:rPr>
              <w:t> </w:t>
            </w:r>
          </w:p>
        </w:tc>
      </w:tr>
      <w:tr w:rsidR="292CF6AB" w:rsidTr="00EC2C5E" w14:paraId="6C9429F5"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EC2C5E" w:rsidR="4CAD562E" w:rsidP="00BF3DFC" w:rsidRDefault="4CAD562E" w14:paraId="62F90DBE" w14:textId="7AA1ACC6">
            <w:pPr>
              <w:ind w:left="120" w:right="-150"/>
              <w:textAlignment w:val="baseline"/>
              <w:rPr>
                <w:rFonts w:cs="Arial"/>
                <w:color w:val="000000"/>
                <w:sz w:val="20"/>
                <w:szCs w:val="20"/>
              </w:rPr>
            </w:pPr>
            <w:r w:rsidRPr="00EC2C5E">
              <w:rPr>
                <w:rFonts w:cs="Arial"/>
                <w:color w:val="000000"/>
                <w:sz w:val="20"/>
                <w:szCs w:val="20"/>
              </w:rPr>
              <w:t>BSBWHS332X</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00EC2C5E" w:rsidP="00BF3DFC" w:rsidRDefault="4CAD562E" w14:paraId="466E69FD" w14:textId="77777777">
            <w:pPr>
              <w:ind w:left="120" w:right="-150"/>
              <w:textAlignment w:val="baseline"/>
              <w:rPr>
                <w:rFonts w:cs="Arial"/>
                <w:color w:val="000000"/>
                <w:sz w:val="20"/>
                <w:szCs w:val="20"/>
              </w:rPr>
            </w:pPr>
            <w:r w:rsidRPr="00EC2C5E">
              <w:rPr>
                <w:rFonts w:cs="Arial"/>
                <w:color w:val="000000"/>
                <w:sz w:val="20"/>
                <w:szCs w:val="20"/>
              </w:rPr>
              <w:t xml:space="preserve">Apply infection prevention and control procedures to </w:t>
            </w:r>
          </w:p>
          <w:p w:rsidRPr="00EC2C5E" w:rsidR="4CAD562E" w:rsidP="00BF3DFC" w:rsidRDefault="4CAD562E" w14:paraId="20C9B1EB" w14:textId="482B7683">
            <w:pPr>
              <w:ind w:left="120" w:right="-150"/>
              <w:textAlignment w:val="baseline"/>
              <w:rPr>
                <w:rFonts w:cs="Arial"/>
                <w:color w:val="000000"/>
                <w:sz w:val="20"/>
                <w:szCs w:val="20"/>
              </w:rPr>
            </w:pPr>
            <w:r w:rsidRPr="00EC2C5E">
              <w:rPr>
                <w:rFonts w:cs="Arial"/>
                <w:color w:val="000000"/>
                <w:sz w:val="20"/>
                <w:szCs w:val="20"/>
              </w:rPr>
              <w:t>own work activities</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292CF6AB" w:rsidP="292CF6AB" w:rsidRDefault="292CF6AB" w14:paraId="6A993C07" w14:textId="2BAEC95D">
            <w:pPr>
              <w:rPr>
                <w:rFonts w:cs="Arial"/>
                <w:color w:val="000000" w:themeColor="text1"/>
                <w:sz w:val="20"/>
                <w:szCs w:val="20"/>
              </w:rPr>
            </w:pPr>
          </w:p>
        </w:tc>
      </w:tr>
      <w:tr w:rsidRPr="009B3DE5" w:rsidR="009B3DE5" w:rsidTr="00EC2C5E" w14:paraId="05731516"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77F08DCE" w14:textId="77777777">
            <w:pPr>
              <w:ind w:left="120" w:right="-150"/>
              <w:textAlignment w:val="baseline"/>
              <w:rPr>
                <w:rFonts w:cs="Segoe UI"/>
                <w:color w:val="000000"/>
                <w:sz w:val="20"/>
                <w:szCs w:val="20"/>
              </w:rPr>
            </w:pPr>
            <w:r w:rsidRPr="009B3DE5">
              <w:rPr>
                <w:rFonts w:cs="Arial"/>
                <w:color w:val="000000"/>
                <w:sz w:val="20"/>
                <w:szCs w:val="20"/>
              </w:rPr>
              <w:t>BSBWOR202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627CFDA9" w14:textId="77777777">
            <w:pPr>
              <w:ind w:left="120" w:right="-150"/>
              <w:textAlignment w:val="baseline"/>
              <w:rPr>
                <w:rFonts w:cs="Segoe UI"/>
                <w:color w:val="000000"/>
                <w:sz w:val="20"/>
                <w:szCs w:val="20"/>
              </w:rPr>
            </w:pPr>
            <w:r w:rsidRPr="009B3DE5">
              <w:rPr>
                <w:rFonts w:cs="Arial"/>
                <w:color w:val="000000"/>
                <w:sz w:val="20"/>
                <w:szCs w:val="20"/>
              </w:rPr>
              <w:t>Organise and complete daily work activities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01C36E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EA28DC2"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AFCA650" w14:textId="77777777">
            <w:pPr>
              <w:ind w:left="120" w:right="-150"/>
              <w:textAlignment w:val="baseline"/>
              <w:rPr>
                <w:rFonts w:cs="Segoe UI"/>
                <w:color w:val="000000"/>
                <w:sz w:val="20"/>
                <w:szCs w:val="20"/>
              </w:rPr>
            </w:pPr>
            <w:r w:rsidRPr="009B3DE5">
              <w:rPr>
                <w:rFonts w:cs="Arial"/>
                <w:color w:val="000000"/>
                <w:sz w:val="20"/>
                <w:szCs w:val="20"/>
              </w:rPr>
              <w:t>BSBWOR203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985232E" w14:textId="77777777">
            <w:pPr>
              <w:ind w:left="120" w:right="-150"/>
              <w:textAlignment w:val="baseline"/>
              <w:rPr>
                <w:rFonts w:cs="Segoe UI"/>
                <w:color w:val="000000"/>
                <w:sz w:val="20"/>
                <w:szCs w:val="20"/>
              </w:rPr>
            </w:pPr>
            <w:r w:rsidRPr="009B3DE5">
              <w:rPr>
                <w:rFonts w:cs="Arial"/>
                <w:color w:val="000000"/>
                <w:sz w:val="20"/>
                <w:szCs w:val="20"/>
              </w:rPr>
              <w:t>Work effectively with others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3A36690"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73E5904"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D253772" w14:textId="77777777">
            <w:pPr>
              <w:ind w:left="120" w:right="-150"/>
              <w:textAlignment w:val="baseline"/>
              <w:rPr>
                <w:rFonts w:cs="Segoe UI"/>
                <w:color w:val="000000"/>
                <w:sz w:val="20"/>
                <w:szCs w:val="20"/>
              </w:rPr>
            </w:pPr>
            <w:r w:rsidRPr="009B3DE5">
              <w:rPr>
                <w:rFonts w:cs="Arial"/>
                <w:color w:val="000000"/>
                <w:sz w:val="20"/>
                <w:szCs w:val="20"/>
              </w:rPr>
              <w:t>BSBWOR204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7CD06E0" w14:textId="77777777">
            <w:pPr>
              <w:ind w:left="120" w:right="-150"/>
              <w:textAlignment w:val="baseline"/>
              <w:rPr>
                <w:rFonts w:cs="Segoe UI"/>
                <w:color w:val="000000"/>
                <w:sz w:val="20"/>
                <w:szCs w:val="20"/>
              </w:rPr>
            </w:pPr>
            <w:r w:rsidRPr="009B3DE5">
              <w:rPr>
                <w:rFonts w:cs="Arial"/>
                <w:color w:val="000000"/>
                <w:sz w:val="20"/>
                <w:szCs w:val="20"/>
              </w:rPr>
              <w:t>Use business technology</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F8D9FF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E4CB681"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DE9AE37" w14:textId="77777777">
            <w:pPr>
              <w:ind w:left="120" w:right="-150"/>
              <w:textAlignment w:val="baseline"/>
              <w:rPr>
                <w:rFonts w:cs="Segoe UI"/>
                <w:color w:val="000000"/>
                <w:sz w:val="20"/>
                <w:szCs w:val="20"/>
              </w:rPr>
            </w:pPr>
            <w:r w:rsidRPr="009B3DE5">
              <w:rPr>
                <w:rFonts w:cs="Arial"/>
                <w:color w:val="000000"/>
                <w:sz w:val="20"/>
                <w:szCs w:val="20"/>
              </w:rPr>
              <w:t>BSBWOR301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8CD63ED" w14:textId="77777777">
            <w:pPr>
              <w:ind w:left="120" w:right="-150"/>
              <w:textAlignment w:val="baseline"/>
              <w:rPr>
                <w:rFonts w:cs="Segoe UI"/>
                <w:color w:val="000000"/>
                <w:sz w:val="20"/>
                <w:szCs w:val="20"/>
              </w:rPr>
            </w:pPr>
            <w:r w:rsidRPr="009B3DE5">
              <w:rPr>
                <w:rFonts w:cs="Arial"/>
                <w:color w:val="000000"/>
                <w:sz w:val="20"/>
                <w:szCs w:val="20"/>
              </w:rPr>
              <w:t>Organise personal work priorities and development</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A7F3CD0"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21DBD2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0023C86" w14:textId="77777777">
            <w:pPr>
              <w:ind w:left="120" w:right="-150"/>
              <w:textAlignment w:val="baseline"/>
              <w:rPr>
                <w:rFonts w:cs="Segoe UI"/>
                <w:color w:val="000000"/>
                <w:sz w:val="20"/>
                <w:szCs w:val="20"/>
              </w:rPr>
            </w:pPr>
            <w:r w:rsidRPr="009B3DE5">
              <w:rPr>
                <w:rFonts w:cs="Arial"/>
                <w:color w:val="000000"/>
                <w:sz w:val="20"/>
                <w:szCs w:val="20"/>
              </w:rPr>
              <w:t>BSBWOR404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0D882FF" w14:textId="77777777">
            <w:pPr>
              <w:ind w:left="120" w:right="-150"/>
              <w:textAlignment w:val="baseline"/>
              <w:rPr>
                <w:rFonts w:cs="Segoe UI"/>
                <w:color w:val="000000"/>
                <w:sz w:val="20"/>
                <w:szCs w:val="20"/>
              </w:rPr>
            </w:pPr>
            <w:r w:rsidRPr="009B3DE5">
              <w:rPr>
                <w:rFonts w:cs="Arial"/>
                <w:color w:val="000000"/>
                <w:sz w:val="20"/>
                <w:szCs w:val="20"/>
              </w:rPr>
              <w:t>Develop work priorities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D2651D2"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6403858"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9EF6A06" w14:textId="77777777">
            <w:pPr>
              <w:ind w:left="120" w:right="-150"/>
              <w:textAlignment w:val="baseline"/>
              <w:rPr>
                <w:rFonts w:cs="Segoe UI"/>
                <w:color w:val="000000"/>
                <w:sz w:val="20"/>
                <w:szCs w:val="20"/>
              </w:rPr>
            </w:pPr>
            <w:r w:rsidRPr="009B3DE5">
              <w:rPr>
                <w:rFonts w:cs="Arial"/>
                <w:color w:val="000000"/>
                <w:sz w:val="20"/>
                <w:szCs w:val="20"/>
              </w:rPr>
              <w:t>BSBWOR502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0C339A2" w14:textId="77777777">
            <w:pPr>
              <w:ind w:left="120" w:right="-150"/>
              <w:textAlignment w:val="baseline"/>
              <w:rPr>
                <w:rFonts w:cs="Segoe UI"/>
                <w:color w:val="000000"/>
                <w:sz w:val="20"/>
                <w:szCs w:val="20"/>
              </w:rPr>
            </w:pPr>
            <w:r w:rsidRPr="009B3DE5">
              <w:rPr>
                <w:rFonts w:cs="Arial"/>
                <w:color w:val="000000"/>
                <w:sz w:val="20"/>
                <w:szCs w:val="20"/>
              </w:rPr>
              <w:t>Lead and manage team effectiveness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C86B0F9"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F4BA4BD"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8BE5EE2" w14:textId="77777777">
            <w:pPr>
              <w:ind w:left="120" w:right="-150"/>
              <w:textAlignment w:val="baseline"/>
              <w:rPr>
                <w:rFonts w:cs="Segoe UI"/>
                <w:color w:val="000000"/>
                <w:sz w:val="20"/>
                <w:szCs w:val="20"/>
              </w:rPr>
            </w:pPr>
            <w:r w:rsidRPr="009B3DE5">
              <w:rPr>
                <w:rFonts w:cs="Arial"/>
                <w:color w:val="000000"/>
                <w:sz w:val="20"/>
                <w:szCs w:val="20"/>
              </w:rPr>
              <w:t>BSBWRK510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A4AF8EB" w14:textId="77777777">
            <w:pPr>
              <w:ind w:left="120" w:right="-150"/>
              <w:textAlignment w:val="baseline"/>
              <w:rPr>
                <w:rFonts w:cs="Segoe UI"/>
                <w:color w:val="000000"/>
                <w:sz w:val="20"/>
                <w:szCs w:val="20"/>
              </w:rPr>
            </w:pPr>
            <w:r w:rsidRPr="009B3DE5">
              <w:rPr>
                <w:rFonts w:cs="Arial"/>
                <w:color w:val="000000"/>
                <w:sz w:val="20"/>
                <w:szCs w:val="20"/>
              </w:rPr>
              <w:t>Manage employee relations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93C09AA"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8E6D1E" w:rsidTr="00EC2C5E" w14:paraId="29E313C5"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EC2C5E" w:rsidR="008E6D1E" w:rsidP="00BF3DFC" w:rsidRDefault="008E6D1E" w14:paraId="16F82752" w14:textId="5A3020A0">
            <w:pPr>
              <w:ind w:left="120" w:right="-150"/>
              <w:textAlignment w:val="baseline"/>
              <w:rPr>
                <w:rFonts w:cs="Arial"/>
                <w:color w:val="000000"/>
                <w:sz w:val="20"/>
                <w:szCs w:val="20"/>
              </w:rPr>
            </w:pPr>
            <w:r w:rsidRPr="00EC2C5E">
              <w:rPr>
                <w:rFonts w:cs="Arial"/>
                <w:color w:val="000000"/>
                <w:sz w:val="20"/>
                <w:szCs w:val="20"/>
              </w:rPr>
              <w:t>BSBXTW301</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Pr="00EC2C5E" w:rsidR="008E6D1E" w:rsidP="00BF3DFC" w:rsidRDefault="008E6D1E" w14:paraId="49092F75" w14:textId="03608C52">
            <w:pPr>
              <w:ind w:left="120" w:right="-150"/>
              <w:textAlignment w:val="baseline"/>
              <w:rPr>
                <w:rFonts w:cs="Arial"/>
                <w:color w:val="000000"/>
                <w:sz w:val="20"/>
                <w:szCs w:val="20"/>
              </w:rPr>
            </w:pPr>
            <w:r w:rsidRPr="00EC2C5E">
              <w:rPr>
                <w:rFonts w:cs="Arial"/>
                <w:color w:val="000000"/>
                <w:sz w:val="20"/>
                <w:szCs w:val="20"/>
              </w:rPr>
              <w:t>Work in a team</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tcPr>
          <w:p w:rsidRPr="009B3DE5" w:rsidR="008E6D1E" w:rsidP="008E6D1E" w:rsidRDefault="008E6D1E" w14:paraId="006E7DF7" w14:textId="77777777">
            <w:pPr>
              <w:ind w:left="120" w:right="-150"/>
              <w:textAlignment w:val="baseline"/>
              <w:rPr>
                <w:rFonts w:cs="Arial"/>
                <w:color w:val="000000"/>
                <w:sz w:val="20"/>
                <w:szCs w:val="20"/>
              </w:rPr>
            </w:pPr>
          </w:p>
        </w:tc>
      </w:tr>
      <w:tr w:rsidRPr="009B3DE5" w:rsidR="009B3DE5" w:rsidTr="00EC2C5E" w14:paraId="00D9BC64"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3FBA24E" w14:textId="77777777">
            <w:pPr>
              <w:ind w:left="120" w:right="-150"/>
              <w:textAlignment w:val="baseline"/>
              <w:rPr>
                <w:rFonts w:cs="Segoe UI"/>
                <w:color w:val="000000"/>
                <w:sz w:val="20"/>
                <w:szCs w:val="20"/>
              </w:rPr>
            </w:pPr>
            <w:r w:rsidRPr="009B3DE5">
              <w:rPr>
                <w:rFonts w:cs="Arial"/>
                <w:color w:val="000000"/>
                <w:sz w:val="20"/>
                <w:szCs w:val="20"/>
              </w:rPr>
              <w:t>CHCADV005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78E544A" w14:textId="77777777">
            <w:pPr>
              <w:ind w:left="120" w:right="-150"/>
              <w:textAlignment w:val="baseline"/>
              <w:rPr>
                <w:rFonts w:cs="Segoe UI"/>
                <w:color w:val="000000"/>
                <w:sz w:val="20"/>
                <w:szCs w:val="20"/>
              </w:rPr>
            </w:pPr>
            <w:r w:rsidRPr="009B3DE5">
              <w:rPr>
                <w:rFonts w:cs="Arial"/>
                <w:color w:val="000000"/>
                <w:sz w:val="20"/>
                <w:szCs w:val="20"/>
              </w:rPr>
              <w:t>Provide systems advocacy services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A447F71"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6090C1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C1CED7E" w14:textId="77777777">
            <w:pPr>
              <w:ind w:left="120" w:right="-150"/>
              <w:textAlignment w:val="baseline"/>
              <w:rPr>
                <w:rFonts w:cs="Segoe UI"/>
                <w:color w:val="000000"/>
                <w:sz w:val="20"/>
                <w:szCs w:val="20"/>
              </w:rPr>
            </w:pPr>
            <w:r w:rsidRPr="009B3DE5">
              <w:rPr>
                <w:rFonts w:cs="Arial"/>
                <w:color w:val="000000"/>
                <w:sz w:val="20"/>
                <w:szCs w:val="20"/>
              </w:rPr>
              <w:t>CHCAGE001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CCFD836" w14:textId="77777777">
            <w:pPr>
              <w:ind w:left="120" w:right="-150"/>
              <w:textAlignment w:val="baseline"/>
              <w:rPr>
                <w:rFonts w:cs="Segoe UI"/>
                <w:color w:val="000000"/>
                <w:sz w:val="20"/>
                <w:szCs w:val="20"/>
              </w:rPr>
            </w:pPr>
            <w:r w:rsidRPr="009B3DE5">
              <w:rPr>
                <w:rFonts w:cs="Arial"/>
                <w:color w:val="000000"/>
                <w:sz w:val="20"/>
                <w:szCs w:val="20"/>
              </w:rPr>
              <w:t>Facilitate the empowerment of older people</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CA661F8"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3715FAD"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04225DAD" w14:textId="77777777">
            <w:pPr>
              <w:ind w:left="120" w:right="-150"/>
              <w:textAlignment w:val="baseline"/>
              <w:rPr>
                <w:rFonts w:cs="Segoe UI"/>
                <w:color w:val="000000"/>
                <w:sz w:val="20"/>
                <w:szCs w:val="20"/>
              </w:rPr>
            </w:pPr>
            <w:r w:rsidRPr="009B3DE5">
              <w:rPr>
                <w:rFonts w:cs="Arial"/>
                <w:color w:val="000000"/>
                <w:sz w:val="20"/>
                <w:szCs w:val="20"/>
              </w:rPr>
              <w:t>CHCAGE005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35705E9C" w14:textId="77777777">
            <w:pPr>
              <w:ind w:left="120" w:right="-150"/>
              <w:textAlignment w:val="baseline"/>
              <w:rPr>
                <w:rFonts w:cs="Segoe UI"/>
                <w:color w:val="000000"/>
                <w:sz w:val="20"/>
                <w:szCs w:val="20"/>
              </w:rPr>
            </w:pPr>
            <w:r w:rsidRPr="009B3DE5">
              <w:rPr>
                <w:rFonts w:cs="Arial"/>
                <w:color w:val="000000"/>
                <w:sz w:val="20"/>
                <w:szCs w:val="20"/>
              </w:rPr>
              <w:t>Provide support to people living with dementia</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2EA5952"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4E86B4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0F70553B" w14:textId="77777777">
            <w:pPr>
              <w:ind w:left="120" w:right="-150"/>
              <w:textAlignment w:val="baseline"/>
              <w:rPr>
                <w:rFonts w:cs="Segoe UI"/>
                <w:color w:val="000000"/>
                <w:sz w:val="20"/>
                <w:szCs w:val="20"/>
              </w:rPr>
            </w:pPr>
            <w:r w:rsidRPr="009B3DE5">
              <w:rPr>
                <w:rFonts w:cs="Arial"/>
                <w:color w:val="000000"/>
                <w:sz w:val="20"/>
                <w:szCs w:val="20"/>
              </w:rPr>
              <w:t>CHCAGE007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638262B1" w14:textId="77777777">
            <w:pPr>
              <w:ind w:left="120" w:right="-150"/>
              <w:textAlignment w:val="baseline"/>
              <w:rPr>
                <w:rFonts w:cs="Segoe UI"/>
                <w:color w:val="000000"/>
                <w:sz w:val="20"/>
                <w:szCs w:val="20"/>
              </w:rPr>
            </w:pPr>
            <w:r w:rsidRPr="009B3DE5">
              <w:rPr>
                <w:rFonts w:cs="Arial"/>
                <w:color w:val="000000"/>
                <w:sz w:val="20"/>
                <w:szCs w:val="20"/>
              </w:rPr>
              <w:t>Recognise and report risk of falls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C110B3A"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4518F1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7367D635" w14:textId="77777777">
            <w:pPr>
              <w:ind w:left="120" w:right="-150"/>
              <w:textAlignment w:val="baseline"/>
              <w:rPr>
                <w:rFonts w:cs="Segoe UI"/>
                <w:color w:val="000000"/>
                <w:sz w:val="20"/>
                <w:szCs w:val="20"/>
              </w:rPr>
            </w:pPr>
            <w:r w:rsidRPr="009B3DE5">
              <w:rPr>
                <w:rFonts w:cs="Arial"/>
                <w:color w:val="000000"/>
                <w:sz w:val="20"/>
                <w:szCs w:val="20"/>
              </w:rPr>
              <w:t>CHCAGE008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7191AC88" w14:textId="77777777">
            <w:pPr>
              <w:ind w:left="120" w:right="-150"/>
              <w:textAlignment w:val="baseline"/>
              <w:rPr>
                <w:rFonts w:cs="Segoe UI"/>
                <w:color w:val="000000"/>
                <w:sz w:val="20"/>
                <w:szCs w:val="20"/>
              </w:rPr>
            </w:pPr>
            <w:r w:rsidRPr="009B3DE5">
              <w:rPr>
                <w:rFonts w:cs="Arial"/>
                <w:color w:val="000000"/>
                <w:sz w:val="20"/>
                <w:szCs w:val="20"/>
              </w:rPr>
              <w:t>Implement falls prevention strategies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C94D237" w14:textId="4C81C069">
            <w:pPr>
              <w:ind w:left="120"/>
              <w:textAlignment w:val="baseline"/>
              <w:rPr>
                <w:rFonts w:cs="Segoe UI"/>
                <w:color w:val="000000"/>
                <w:sz w:val="20"/>
                <w:szCs w:val="20"/>
              </w:rPr>
            </w:pPr>
            <w:r w:rsidRPr="009B3DE5">
              <w:rPr>
                <w:rFonts w:cs="Arial"/>
                <w:color w:val="000000"/>
                <w:sz w:val="20"/>
                <w:szCs w:val="20"/>
              </w:rPr>
              <w:t>CHCAGE007 </w:t>
            </w:r>
            <w:r w:rsidR="0044647E">
              <w:rPr>
                <w:rFonts w:cs="Arial"/>
                <w:color w:val="000000"/>
                <w:sz w:val="20"/>
                <w:szCs w:val="20"/>
              </w:rPr>
              <w:t>Recognise and report risk of falls</w:t>
            </w:r>
            <w:r w:rsidRPr="009B3DE5">
              <w:rPr>
                <w:rFonts w:cs="Arial"/>
                <w:color w:val="000000"/>
                <w:sz w:val="20"/>
                <w:szCs w:val="20"/>
              </w:rPr>
              <w:t> </w:t>
            </w:r>
          </w:p>
        </w:tc>
      </w:tr>
      <w:tr w:rsidRPr="009B3DE5" w:rsidR="009B3DE5" w:rsidTr="00EC2C5E" w14:paraId="3D7265FC"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77EAB8EC" w14:textId="77777777">
            <w:pPr>
              <w:ind w:left="120" w:right="-150"/>
              <w:textAlignment w:val="baseline"/>
              <w:rPr>
                <w:rFonts w:cs="Segoe UI"/>
                <w:color w:val="000000"/>
                <w:sz w:val="20"/>
                <w:szCs w:val="20"/>
              </w:rPr>
            </w:pPr>
            <w:r w:rsidRPr="009B3DE5">
              <w:rPr>
                <w:rFonts w:cs="Arial"/>
                <w:color w:val="000000"/>
                <w:sz w:val="20"/>
                <w:szCs w:val="20"/>
              </w:rPr>
              <w:t>CHCAGE011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02C51AAB" w14:textId="77777777">
            <w:pPr>
              <w:ind w:left="120" w:right="-150"/>
              <w:textAlignment w:val="baseline"/>
              <w:rPr>
                <w:rFonts w:cs="Segoe UI"/>
                <w:color w:val="000000"/>
                <w:sz w:val="20"/>
                <w:szCs w:val="20"/>
              </w:rPr>
            </w:pPr>
            <w:r w:rsidRPr="009B3DE5">
              <w:rPr>
                <w:rFonts w:cs="Arial"/>
                <w:color w:val="000000"/>
                <w:sz w:val="20"/>
                <w:szCs w:val="20"/>
              </w:rPr>
              <w:t>Provide support to people living with dementia</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E9CB902"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E01859E"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68BF405F" w14:textId="77777777">
            <w:pPr>
              <w:ind w:left="120" w:right="-150"/>
              <w:textAlignment w:val="baseline"/>
              <w:rPr>
                <w:rFonts w:cs="Segoe UI"/>
                <w:color w:val="000000"/>
                <w:sz w:val="20"/>
                <w:szCs w:val="20"/>
              </w:rPr>
            </w:pPr>
            <w:r w:rsidRPr="009B3DE5">
              <w:rPr>
                <w:rFonts w:cs="Arial"/>
                <w:color w:val="000000"/>
                <w:sz w:val="20"/>
                <w:szCs w:val="20"/>
              </w:rPr>
              <w:t>CHCAOD001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0C1575D3" w14:textId="77777777">
            <w:pPr>
              <w:ind w:left="120" w:right="-150"/>
              <w:textAlignment w:val="baseline"/>
              <w:rPr>
                <w:rFonts w:cs="Segoe UI"/>
                <w:color w:val="000000"/>
                <w:sz w:val="20"/>
                <w:szCs w:val="20"/>
              </w:rPr>
            </w:pPr>
            <w:r w:rsidRPr="009B3DE5">
              <w:rPr>
                <w:rFonts w:cs="Arial"/>
                <w:color w:val="000000"/>
                <w:sz w:val="20"/>
                <w:szCs w:val="20"/>
              </w:rPr>
              <w:t>Work in an alcohol and other drugs context</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E55D60D"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2DED7E8"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B6FD086" w14:textId="77777777">
            <w:pPr>
              <w:ind w:left="120" w:right="-150"/>
              <w:textAlignment w:val="baseline"/>
              <w:rPr>
                <w:rFonts w:cs="Segoe UI"/>
                <w:color w:val="000000"/>
                <w:sz w:val="20"/>
                <w:szCs w:val="20"/>
              </w:rPr>
            </w:pPr>
            <w:r w:rsidRPr="009B3DE5">
              <w:rPr>
                <w:rFonts w:cs="Arial"/>
                <w:color w:val="000000"/>
                <w:sz w:val="20"/>
                <w:szCs w:val="20"/>
              </w:rPr>
              <w:t>CHCAOD002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B9F5B27" w14:textId="77777777">
            <w:pPr>
              <w:ind w:left="120" w:right="-150"/>
              <w:textAlignment w:val="baseline"/>
              <w:rPr>
                <w:rFonts w:cs="Segoe UI"/>
                <w:color w:val="000000"/>
                <w:sz w:val="20"/>
                <w:szCs w:val="20"/>
              </w:rPr>
            </w:pPr>
            <w:r w:rsidRPr="009B3DE5">
              <w:rPr>
                <w:rFonts w:cs="Arial"/>
                <w:color w:val="000000"/>
                <w:sz w:val="20"/>
                <w:szCs w:val="20"/>
              </w:rPr>
              <w:t>Work with clients who are intoxicated</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B78C309"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E092A54"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A0DBC7E" w14:textId="77777777">
            <w:pPr>
              <w:ind w:left="120" w:right="-150"/>
              <w:textAlignment w:val="baseline"/>
              <w:rPr>
                <w:rFonts w:cs="Segoe UI"/>
                <w:color w:val="000000"/>
                <w:sz w:val="20"/>
                <w:szCs w:val="20"/>
              </w:rPr>
            </w:pPr>
            <w:r w:rsidRPr="009B3DE5">
              <w:rPr>
                <w:rFonts w:cs="Arial"/>
                <w:color w:val="000000"/>
                <w:sz w:val="20"/>
                <w:szCs w:val="20"/>
              </w:rPr>
              <w:t>CHCAOD003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C05061D" w14:textId="77777777">
            <w:pPr>
              <w:ind w:left="120" w:right="-150"/>
              <w:textAlignment w:val="baseline"/>
              <w:rPr>
                <w:rFonts w:cs="Segoe UI"/>
                <w:color w:val="000000"/>
                <w:sz w:val="20"/>
                <w:szCs w:val="20"/>
              </w:rPr>
            </w:pPr>
            <w:r w:rsidRPr="009B3DE5">
              <w:rPr>
                <w:rFonts w:cs="Arial"/>
                <w:color w:val="000000"/>
                <w:sz w:val="20"/>
                <w:szCs w:val="20"/>
              </w:rPr>
              <w:t>Provide needle and syringe services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7C8664C"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172537D"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0A9C59D" w14:textId="77777777">
            <w:pPr>
              <w:ind w:left="120" w:right="-150"/>
              <w:textAlignment w:val="baseline"/>
              <w:rPr>
                <w:rFonts w:cs="Segoe UI"/>
                <w:color w:val="000000"/>
                <w:sz w:val="20"/>
                <w:szCs w:val="20"/>
              </w:rPr>
            </w:pPr>
            <w:r w:rsidRPr="009B3DE5">
              <w:rPr>
                <w:rFonts w:cs="Arial"/>
                <w:color w:val="000000"/>
                <w:sz w:val="20"/>
                <w:szCs w:val="20"/>
              </w:rPr>
              <w:t>CHCAOD004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C0EDD7E" w14:textId="77777777">
            <w:pPr>
              <w:ind w:left="120" w:right="-150"/>
              <w:textAlignment w:val="baseline"/>
              <w:rPr>
                <w:rFonts w:cs="Segoe UI"/>
                <w:color w:val="000000"/>
                <w:sz w:val="20"/>
                <w:szCs w:val="20"/>
              </w:rPr>
            </w:pPr>
            <w:r w:rsidRPr="009B3DE5">
              <w:rPr>
                <w:rFonts w:cs="Arial"/>
                <w:color w:val="000000"/>
                <w:sz w:val="20"/>
                <w:szCs w:val="20"/>
              </w:rPr>
              <w:t>Assess needs of clients with alcohol and other drugs issues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1541339"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46ECD50"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9F9BDE5" w14:textId="77777777">
            <w:pPr>
              <w:ind w:left="120" w:right="-150"/>
              <w:textAlignment w:val="baseline"/>
              <w:rPr>
                <w:rFonts w:cs="Segoe UI"/>
                <w:color w:val="000000"/>
                <w:sz w:val="20"/>
                <w:szCs w:val="20"/>
              </w:rPr>
            </w:pPr>
            <w:r w:rsidRPr="009B3DE5">
              <w:rPr>
                <w:rFonts w:cs="Arial"/>
                <w:color w:val="000000"/>
                <w:sz w:val="20"/>
                <w:szCs w:val="20"/>
              </w:rPr>
              <w:t>CHCAOD005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CF6F213" w14:textId="77777777">
            <w:pPr>
              <w:ind w:left="120" w:right="-150"/>
              <w:textAlignment w:val="baseline"/>
              <w:rPr>
                <w:rFonts w:cs="Segoe UI"/>
                <w:color w:val="000000"/>
                <w:sz w:val="20"/>
                <w:szCs w:val="20"/>
              </w:rPr>
            </w:pPr>
            <w:r w:rsidRPr="009B3DE5">
              <w:rPr>
                <w:rFonts w:cs="Arial"/>
                <w:color w:val="000000"/>
                <w:sz w:val="20"/>
                <w:szCs w:val="20"/>
              </w:rPr>
              <w:t>Provide alcohol and other drugs withdrawal services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8B1B4B9"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FDD3B0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9C74111" w14:textId="77777777">
            <w:pPr>
              <w:ind w:left="120" w:right="-150"/>
              <w:textAlignment w:val="baseline"/>
              <w:rPr>
                <w:rFonts w:cs="Segoe UI"/>
                <w:color w:val="000000"/>
                <w:sz w:val="20"/>
                <w:szCs w:val="20"/>
              </w:rPr>
            </w:pPr>
            <w:r w:rsidRPr="009B3DE5">
              <w:rPr>
                <w:rFonts w:cs="Arial"/>
                <w:sz w:val="20"/>
                <w:szCs w:val="20"/>
              </w:rPr>
              <w:t>CHCAOD006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C17FC31" w14:textId="77777777">
            <w:pPr>
              <w:ind w:left="120" w:right="-150"/>
              <w:textAlignment w:val="baseline"/>
              <w:rPr>
                <w:rFonts w:cs="Segoe UI"/>
                <w:color w:val="000000"/>
                <w:sz w:val="20"/>
                <w:szCs w:val="20"/>
              </w:rPr>
            </w:pPr>
            <w:r w:rsidRPr="009B3DE5">
              <w:rPr>
                <w:rFonts w:cs="Arial"/>
                <w:sz w:val="20"/>
                <w:szCs w:val="20"/>
              </w:rPr>
              <w:t>Provide interventions for people with alcohol and other drugs issues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F32EDE5"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3F31CF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52EC81A" w14:textId="77777777">
            <w:pPr>
              <w:ind w:left="120" w:right="-150"/>
              <w:textAlignment w:val="baseline"/>
              <w:rPr>
                <w:rFonts w:cs="Segoe UI"/>
                <w:color w:val="000000"/>
                <w:sz w:val="20"/>
                <w:szCs w:val="20"/>
              </w:rPr>
            </w:pPr>
            <w:r w:rsidRPr="009B3DE5">
              <w:rPr>
                <w:rFonts w:cs="Arial"/>
                <w:sz w:val="20"/>
                <w:szCs w:val="20"/>
              </w:rPr>
              <w:t>CHCAOD007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EBF3C46" w14:textId="77777777">
            <w:pPr>
              <w:ind w:left="120" w:right="-150"/>
              <w:textAlignment w:val="baseline"/>
              <w:rPr>
                <w:rFonts w:cs="Segoe UI"/>
                <w:color w:val="000000"/>
                <w:sz w:val="20"/>
                <w:szCs w:val="20"/>
              </w:rPr>
            </w:pPr>
            <w:r w:rsidRPr="009B3DE5">
              <w:rPr>
                <w:rFonts w:cs="Arial"/>
                <w:sz w:val="20"/>
                <w:szCs w:val="20"/>
              </w:rPr>
              <w:t>Develop strategies for alcohol and other drugs relapse prevention and management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978376D"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CD595B7"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0AA73A4" w14:textId="77777777">
            <w:pPr>
              <w:ind w:left="120" w:right="-150"/>
              <w:textAlignment w:val="baseline"/>
              <w:rPr>
                <w:rFonts w:cs="Segoe UI"/>
                <w:color w:val="000000"/>
                <w:sz w:val="20"/>
                <w:szCs w:val="20"/>
              </w:rPr>
            </w:pPr>
            <w:r w:rsidRPr="009B3DE5">
              <w:rPr>
                <w:rFonts w:cs="Arial"/>
                <w:color w:val="000000"/>
                <w:sz w:val="20"/>
                <w:szCs w:val="20"/>
              </w:rPr>
              <w:t>CHCAOD008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6231A7F" w14:textId="77777777">
            <w:pPr>
              <w:ind w:left="120" w:right="-150"/>
              <w:textAlignment w:val="baseline"/>
              <w:rPr>
                <w:rFonts w:cs="Segoe UI"/>
                <w:color w:val="000000"/>
                <w:sz w:val="20"/>
                <w:szCs w:val="20"/>
              </w:rPr>
            </w:pPr>
            <w:r w:rsidRPr="009B3DE5">
              <w:rPr>
                <w:rFonts w:cs="Arial"/>
                <w:color w:val="000000"/>
                <w:sz w:val="20"/>
                <w:szCs w:val="20"/>
              </w:rPr>
              <w:t>Provide advanced interventions to meet the needs of clients with alcohol and other drugs issues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BBC2B4A"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5656141"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8DD7389" w14:textId="77777777">
            <w:pPr>
              <w:ind w:left="120" w:right="-150"/>
              <w:textAlignment w:val="baseline"/>
              <w:rPr>
                <w:rFonts w:cs="Segoe UI"/>
                <w:color w:val="000000"/>
                <w:sz w:val="20"/>
                <w:szCs w:val="20"/>
              </w:rPr>
            </w:pPr>
            <w:r w:rsidRPr="009B3DE5">
              <w:rPr>
                <w:rFonts w:cs="Arial"/>
                <w:sz w:val="20"/>
                <w:szCs w:val="20"/>
              </w:rPr>
              <w:t>CHCAOD009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2A61162" w14:textId="77777777">
            <w:pPr>
              <w:ind w:left="120" w:right="-150"/>
              <w:textAlignment w:val="baseline"/>
              <w:rPr>
                <w:rFonts w:cs="Segoe UI"/>
                <w:color w:val="000000"/>
                <w:sz w:val="20"/>
                <w:szCs w:val="20"/>
              </w:rPr>
            </w:pPr>
            <w:r w:rsidRPr="009B3DE5">
              <w:rPr>
                <w:rFonts w:cs="Arial"/>
                <w:sz w:val="20"/>
                <w:szCs w:val="20"/>
              </w:rPr>
              <w:t>Develop and review individual alcohol and other drugs treatment plans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7F5A270"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CF9EF77"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D50C7C9" w14:textId="77777777">
            <w:pPr>
              <w:ind w:left="120" w:right="-150"/>
              <w:textAlignment w:val="baseline"/>
              <w:rPr>
                <w:rFonts w:cs="Segoe UI"/>
                <w:color w:val="000000"/>
                <w:sz w:val="20"/>
                <w:szCs w:val="20"/>
              </w:rPr>
            </w:pPr>
            <w:r w:rsidRPr="009B3DE5">
              <w:rPr>
                <w:rFonts w:cs="Arial"/>
                <w:color w:val="000000"/>
                <w:sz w:val="20"/>
                <w:szCs w:val="20"/>
              </w:rPr>
              <w:t>CHCCCS001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F0D6DAB" w14:textId="77777777">
            <w:pPr>
              <w:ind w:left="120" w:right="-150"/>
              <w:textAlignment w:val="baseline"/>
              <w:rPr>
                <w:rFonts w:cs="Segoe UI"/>
                <w:color w:val="000000"/>
                <w:sz w:val="20"/>
                <w:szCs w:val="20"/>
              </w:rPr>
            </w:pPr>
            <w:r w:rsidRPr="009B3DE5">
              <w:rPr>
                <w:rFonts w:cs="Arial"/>
                <w:color w:val="000000"/>
                <w:sz w:val="20"/>
                <w:szCs w:val="20"/>
              </w:rPr>
              <w:t>Address the needs of people with chronic disease</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1351881"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A74EBB7"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B64A9EF" w14:textId="77777777">
            <w:pPr>
              <w:ind w:left="120" w:right="-150"/>
              <w:textAlignment w:val="baseline"/>
              <w:rPr>
                <w:rFonts w:cs="Segoe UI"/>
                <w:color w:val="000000"/>
                <w:sz w:val="20"/>
                <w:szCs w:val="20"/>
              </w:rPr>
            </w:pPr>
            <w:r w:rsidRPr="009B3DE5">
              <w:rPr>
                <w:rFonts w:cs="Arial"/>
                <w:color w:val="000000"/>
                <w:sz w:val="20"/>
                <w:szCs w:val="20"/>
              </w:rPr>
              <w:t>CHCCCS002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FD7F97B" w14:textId="77777777">
            <w:pPr>
              <w:ind w:left="120" w:right="-150"/>
              <w:textAlignment w:val="baseline"/>
              <w:rPr>
                <w:rFonts w:cs="Segoe UI"/>
                <w:color w:val="000000"/>
                <w:sz w:val="20"/>
                <w:szCs w:val="20"/>
              </w:rPr>
            </w:pPr>
            <w:r w:rsidRPr="009B3DE5">
              <w:rPr>
                <w:rFonts w:cs="Arial"/>
                <w:color w:val="000000"/>
                <w:sz w:val="20"/>
                <w:szCs w:val="20"/>
              </w:rPr>
              <w:t>Assist with movement</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B8AE4B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FFA8220"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2839DE7" w14:textId="77777777">
            <w:pPr>
              <w:ind w:left="120" w:right="-150"/>
              <w:textAlignment w:val="baseline"/>
              <w:rPr>
                <w:rFonts w:cs="Segoe UI"/>
                <w:color w:val="000000"/>
                <w:sz w:val="20"/>
                <w:szCs w:val="20"/>
              </w:rPr>
            </w:pPr>
            <w:r w:rsidRPr="009B3DE5">
              <w:rPr>
                <w:rFonts w:cs="Arial"/>
                <w:color w:val="000000"/>
                <w:sz w:val="20"/>
                <w:szCs w:val="20"/>
              </w:rPr>
              <w:t>CHCCCS003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E4D7943" w14:textId="77777777">
            <w:pPr>
              <w:ind w:left="120" w:right="-150"/>
              <w:textAlignment w:val="baseline"/>
              <w:rPr>
                <w:rFonts w:cs="Segoe UI"/>
                <w:color w:val="000000"/>
                <w:sz w:val="20"/>
                <w:szCs w:val="20"/>
              </w:rPr>
            </w:pPr>
            <w:r w:rsidRPr="009B3DE5">
              <w:rPr>
                <w:rFonts w:cs="Arial"/>
                <w:color w:val="000000"/>
                <w:sz w:val="20"/>
                <w:szCs w:val="20"/>
              </w:rPr>
              <w:t>Increase the safety of individuals at risk of suicide</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D31F114"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443E5D6"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85EFB30" w14:textId="77777777">
            <w:pPr>
              <w:ind w:left="120" w:right="-150"/>
              <w:textAlignment w:val="baseline"/>
              <w:rPr>
                <w:rFonts w:cs="Segoe UI"/>
                <w:color w:val="000000"/>
                <w:sz w:val="20"/>
                <w:szCs w:val="20"/>
              </w:rPr>
            </w:pPr>
            <w:r w:rsidRPr="009B3DE5">
              <w:rPr>
                <w:rFonts w:cs="Arial"/>
                <w:color w:val="000000"/>
                <w:sz w:val="20"/>
                <w:szCs w:val="20"/>
              </w:rPr>
              <w:t>CHCCCS006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ED73A20" w14:textId="77777777">
            <w:pPr>
              <w:ind w:left="120" w:right="-150"/>
              <w:textAlignment w:val="baseline"/>
              <w:rPr>
                <w:rFonts w:cs="Segoe UI"/>
                <w:color w:val="000000"/>
                <w:sz w:val="20"/>
                <w:szCs w:val="20"/>
              </w:rPr>
            </w:pPr>
            <w:r w:rsidRPr="009B3DE5">
              <w:rPr>
                <w:rFonts w:cs="Arial"/>
                <w:color w:val="000000"/>
                <w:sz w:val="20"/>
                <w:szCs w:val="20"/>
              </w:rPr>
              <w:t>Facilitate individual service planning and delivery</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1DDC7BA"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2EAE8D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BD53695" w14:textId="77777777">
            <w:pPr>
              <w:ind w:left="120" w:right="-150"/>
              <w:textAlignment w:val="baseline"/>
              <w:rPr>
                <w:rFonts w:cs="Segoe UI"/>
                <w:color w:val="000000"/>
                <w:sz w:val="20"/>
                <w:szCs w:val="20"/>
              </w:rPr>
            </w:pPr>
            <w:r w:rsidRPr="009B3DE5">
              <w:rPr>
                <w:rFonts w:cs="Arial"/>
                <w:color w:val="000000"/>
                <w:sz w:val="20"/>
                <w:szCs w:val="20"/>
              </w:rPr>
              <w:t>CHCCCS009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D9BC4ED" w14:textId="77777777">
            <w:pPr>
              <w:ind w:left="120" w:right="-150"/>
              <w:textAlignment w:val="baseline"/>
              <w:rPr>
                <w:rFonts w:cs="Segoe UI"/>
                <w:color w:val="000000"/>
                <w:sz w:val="20"/>
                <w:szCs w:val="20"/>
              </w:rPr>
            </w:pPr>
            <w:r w:rsidRPr="009B3DE5">
              <w:rPr>
                <w:rFonts w:cs="Arial"/>
                <w:color w:val="000000"/>
                <w:sz w:val="20"/>
                <w:szCs w:val="20"/>
              </w:rPr>
              <w:t>Facilitate responsible behaviour</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BDE86EB" w14:textId="77777777">
            <w:pPr>
              <w:ind w:left="120" w:right="-150"/>
              <w:textAlignment w:val="baseline"/>
              <w:rPr>
                <w:rFonts w:cs="Segoe UI"/>
                <w:color w:val="000000"/>
                <w:sz w:val="20"/>
                <w:szCs w:val="20"/>
              </w:rPr>
            </w:pPr>
            <w:r w:rsidRPr="009B3DE5">
              <w:rPr>
                <w:rFonts w:cs="Arial"/>
                <w:sz w:val="20"/>
                <w:szCs w:val="20"/>
              </w:rPr>
              <w:t> </w:t>
            </w:r>
          </w:p>
        </w:tc>
      </w:tr>
      <w:tr w:rsidRPr="009B3DE5" w:rsidR="009B3DE5" w:rsidTr="00EC2C5E" w14:paraId="3F493539"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8F48476" w14:textId="77777777">
            <w:pPr>
              <w:ind w:left="120" w:right="-150"/>
              <w:textAlignment w:val="baseline"/>
              <w:rPr>
                <w:rFonts w:cs="Segoe UI"/>
                <w:color w:val="000000"/>
                <w:sz w:val="20"/>
                <w:szCs w:val="20"/>
              </w:rPr>
            </w:pPr>
            <w:r w:rsidRPr="009B3DE5">
              <w:rPr>
                <w:rFonts w:cs="Arial"/>
                <w:color w:val="000000"/>
                <w:sz w:val="20"/>
                <w:szCs w:val="20"/>
              </w:rPr>
              <w:t>CHCCCS010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78A6759" w14:textId="77777777">
            <w:pPr>
              <w:ind w:left="120" w:right="-150"/>
              <w:textAlignment w:val="baseline"/>
              <w:rPr>
                <w:rFonts w:cs="Segoe UI"/>
                <w:color w:val="000000"/>
                <w:sz w:val="20"/>
                <w:szCs w:val="20"/>
              </w:rPr>
            </w:pPr>
            <w:r w:rsidRPr="009B3DE5">
              <w:rPr>
                <w:rFonts w:cs="Arial"/>
                <w:color w:val="000000"/>
                <w:sz w:val="20"/>
                <w:szCs w:val="20"/>
              </w:rPr>
              <w:t>Maintain a high standard of service</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3ABC249"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43F1124"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68BA937" w14:textId="77777777">
            <w:pPr>
              <w:ind w:left="120" w:right="-150"/>
              <w:textAlignment w:val="baseline"/>
              <w:rPr>
                <w:rFonts w:cs="Segoe UI"/>
                <w:color w:val="000000"/>
                <w:sz w:val="20"/>
                <w:szCs w:val="20"/>
              </w:rPr>
            </w:pPr>
            <w:r w:rsidRPr="009B3DE5">
              <w:rPr>
                <w:rFonts w:cs="Arial"/>
                <w:color w:val="000000"/>
                <w:sz w:val="20"/>
                <w:szCs w:val="20"/>
              </w:rPr>
              <w:t>CHCCCS012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6E79731" w14:textId="77777777">
            <w:pPr>
              <w:ind w:left="120" w:right="-150"/>
              <w:textAlignment w:val="baseline"/>
              <w:rPr>
                <w:rFonts w:cs="Segoe UI"/>
                <w:color w:val="000000"/>
                <w:sz w:val="20"/>
                <w:szCs w:val="20"/>
              </w:rPr>
            </w:pPr>
            <w:r w:rsidRPr="009B3DE5">
              <w:rPr>
                <w:rFonts w:cs="Arial"/>
                <w:color w:val="000000"/>
                <w:sz w:val="20"/>
                <w:szCs w:val="20"/>
              </w:rPr>
              <w:t>Prepare and maintain beds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DA02883"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3E15208"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2816CF7" w14:textId="77777777">
            <w:pPr>
              <w:ind w:left="120" w:right="-150"/>
              <w:textAlignment w:val="baseline"/>
              <w:rPr>
                <w:rFonts w:cs="Segoe UI"/>
                <w:color w:val="000000"/>
                <w:sz w:val="20"/>
                <w:szCs w:val="20"/>
              </w:rPr>
            </w:pPr>
            <w:r w:rsidRPr="009B3DE5">
              <w:rPr>
                <w:rFonts w:cs="Arial"/>
                <w:color w:val="000000"/>
                <w:sz w:val="20"/>
                <w:szCs w:val="20"/>
              </w:rPr>
              <w:t>CHCCCS014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A3E263C" w14:textId="77777777">
            <w:pPr>
              <w:ind w:left="120" w:right="-150"/>
              <w:textAlignment w:val="baseline"/>
              <w:rPr>
                <w:rFonts w:cs="Segoe UI"/>
                <w:color w:val="000000"/>
                <w:sz w:val="20"/>
                <w:szCs w:val="20"/>
              </w:rPr>
            </w:pPr>
            <w:r w:rsidRPr="009B3DE5">
              <w:rPr>
                <w:rFonts w:cs="Arial"/>
                <w:color w:val="000000"/>
                <w:sz w:val="20"/>
                <w:szCs w:val="20"/>
              </w:rPr>
              <w:t>Provide brief interventions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D4D91DA"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237019C"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614BDB7" w14:textId="77777777">
            <w:pPr>
              <w:ind w:left="120" w:right="-150"/>
              <w:textAlignment w:val="baseline"/>
              <w:rPr>
                <w:rFonts w:cs="Segoe UI"/>
                <w:color w:val="000000"/>
                <w:sz w:val="20"/>
                <w:szCs w:val="20"/>
              </w:rPr>
            </w:pPr>
            <w:r w:rsidRPr="009B3DE5">
              <w:rPr>
                <w:rFonts w:cs="Arial"/>
                <w:color w:val="000000"/>
                <w:sz w:val="20"/>
                <w:szCs w:val="20"/>
              </w:rPr>
              <w:t>CHCCCS015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4BF1A42" w14:textId="77777777">
            <w:pPr>
              <w:ind w:left="120" w:right="-150"/>
              <w:textAlignment w:val="baseline"/>
              <w:rPr>
                <w:rFonts w:cs="Segoe UI"/>
                <w:color w:val="000000"/>
                <w:sz w:val="20"/>
                <w:szCs w:val="20"/>
              </w:rPr>
            </w:pPr>
            <w:r w:rsidRPr="009B3DE5">
              <w:rPr>
                <w:rFonts w:cs="Arial"/>
                <w:color w:val="000000"/>
                <w:sz w:val="20"/>
                <w:szCs w:val="20"/>
              </w:rPr>
              <w:t>Provide individualised support</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25F045C"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E681C31"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3457C63" w14:textId="77777777">
            <w:pPr>
              <w:ind w:left="120" w:right="-150"/>
              <w:textAlignment w:val="baseline"/>
              <w:rPr>
                <w:rFonts w:cs="Segoe UI"/>
                <w:color w:val="000000"/>
                <w:sz w:val="20"/>
                <w:szCs w:val="20"/>
              </w:rPr>
            </w:pPr>
            <w:r w:rsidRPr="009B3DE5">
              <w:rPr>
                <w:rFonts w:cs="Arial"/>
                <w:color w:val="000000"/>
                <w:sz w:val="20"/>
                <w:szCs w:val="20"/>
              </w:rPr>
              <w:t>CHCCCS016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BC1D414" w14:textId="77777777">
            <w:pPr>
              <w:ind w:left="120" w:right="-150"/>
              <w:textAlignment w:val="baseline"/>
              <w:rPr>
                <w:rFonts w:cs="Segoe UI"/>
                <w:color w:val="000000"/>
                <w:sz w:val="20"/>
                <w:szCs w:val="20"/>
              </w:rPr>
            </w:pPr>
            <w:r w:rsidRPr="009B3DE5">
              <w:rPr>
                <w:rFonts w:cs="Arial"/>
                <w:color w:val="000000"/>
                <w:sz w:val="20"/>
                <w:szCs w:val="20"/>
              </w:rPr>
              <w:t>Respond to client needs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5F1F59B"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A9EF169"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3B0E5852" w14:textId="77777777">
            <w:pPr>
              <w:ind w:left="120" w:right="-150"/>
              <w:textAlignment w:val="baseline"/>
              <w:rPr>
                <w:rFonts w:cs="Segoe UI"/>
                <w:color w:val="000000"/>
                <w:sz w:val="20"/>
                <w:szCs w:val="20"/>
              </w:rPr>
            </w:pPr>
            <w:r w:rsidRPr="009B3DE5">
              <w:rPr>
                <w:rFonts w:cs="Arial"/>
                <w:color w:val="000000"/>
                <w:sz w:val="20"/>
                <w:szCs w:val="20"/>
              </w:rPr>
              <w:t>CHCCCS017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305F176F" w14:textId="77777777">
            <w:pPr>
              <w:ind w:left="120" w:right="-150"/>
              <w:textAlignment w:val="baseline"/>
              <w:rPr>
                <w:rFonts w:cs="Segoe UI"/>
                <w:color w:val="000000"/>
                <w:sz w:val="20"/>
                <w:szCs w:val="20"/>
              </w:rPr>
            </w:pPr>
            <w:r w:rsidRPr="009B3DE5">
              <w:rPr>
                <w:rFonts w:cs="Arial"/>
                <w:color w:val="000000"/>
                <w:sz w:val="20"/>
                <w:szCs w:val="20"/>
              </w:rPr>
              <w:t>Provide loss and grief support</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B12C867"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5AA8251"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EC2C5E" w:rsidR="009B3DE5" w:rsidP="009B3DE5" w:rsidRDefault="009B3DE5" w14:paraId="2EA00264" w14:textId="77777777">
            <w:pPr>
              <w:ind w:left="120" w:right="-150"/>
              <w:textAlignment w:val="baseline"/>
              <w:rPr>
                <w:rFonts w:cs="Segoe UI"/>
                <w:color w:val="000000"/>
                <w:sz w:val="20"/>
                <w:szCs w:val="20"/>
              </w:rPr>
            </w:pPr>
            <w:r w:rsidRPr="00EC2C5E">
              <w:rPr>
                <w:rFonts w:cs="Arial"/>
                <w:color w:val="000000"/>
                <w:sz w:val="20"/>
                <w:szCs w:val="20"/>
              </w:rPr>
              <w:t>CHCCCS019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EC2C5E" w:rsidR="009B3DE5" w:rsidP="009B3DE5" w:rsidRDefault="009B3DE5" w14:paraId="4B88877A" w14:textId="77777777">
            <w:pPr>
              <w:ind w:left="120" w:right="-150"/>
              <w:textAlignment w:val="baseline"/>
              <w:rPr>
                <w:rFonts w:cs="Segoe UI"/>
                <w:color w:val="000000"/>
                <w:sz w:val="20"/>
                <w:szCs w:val="20"/>
              </w:rPr>
            </w:pPr>
            <w:r w:rsidRPr="00EC2C5E">
              <w:rPr>
                <w:rFonts w:cs="Arial"/>
                <w:color w:val="000000"/>
                <w:sz w:val="20"/>
                <w:szCs w:val="20"/>
              </w:rPr>
              <w:t>Recognise and respond to crisis situations</w:t>
            </w:r>
            <w:r w:rsidRPr="00EC2C5E">
              <w:rPr>
                <w:rFonts w:ascii="Arial" w:hAnsi="Arial" w:cs="Arial"/>
                <w:color w:val="000000"/>
                <w:sz w:val="20"/>
                <w:szCs w:val="20"/>
              </w:rPr>
              <w:t>   </w:t>
            </w:r>
            <w:r w:rsidRPr="00EC2C5E">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FC2224B"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63BFA87"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EC2C5E" w:rsidR="009B3DE5" w:rsidP="009B3DE5" w:rsidRDefault="009B3DE5" w14:paraId="59564CEB" w14:textId="77777777">
            <w:pPr>
              <w:ind w:left="120" w:right="-150"/>
              <w:textAlignment w:val="baseline"/>
              <w:rPr>
                <w:rFonts w:cs="Segoe UI"/>
                <w:color w:val="000000"/>
                <w:sz w:val="20"/>
                <w:szCs w:val="20"/>
              </w:rPr>
            </w:pPr>
            <w:r w:rsidRPr="00EC2C5E">
              <w:rPr>
                <w:rFonts w:cs="Arial"/>
                <w:color w:val="000000"/>
                <w:sz w:val="20"/>
                <w:szCs w:val="20"/>
              </w:rPr>
              <w:t>CHCCCS020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EC2C5E" w:rsidR="009B3DE5" w:rsidP="009B3DE5" w:rsidRDefault="009B3DE5" w14:paraId="5ED1B800" w14:textId="77777777">
            <w:pPr>
              <w:ind w:left="120" w:right="-150"/>
              <w:textAlignment w:val="baseline"/>
              <w:rPr>
                <w:rFonts w:cs="Segoe UI"/>
                <w:color w:val="000000"/>
                <w:sz w:val="20"/>
                <w:szCs w:val="20"/>
              </w:rPr>
            </w:pPr>
            <w:r w:rsidRPr="00EC2C5E">
              <w:rPr>
                <w:rFonts w:cs="Arial"/>
                <w:color w:val="000000"/>
                <w:sz w:val="20"/>
                <w:szCs w:val="20"/>
              </w:rPr>
              <w:t>Respond effectively to behaviours of concern</w:t>
            </w:r>
            <w:r w:rsidRPr="00EC2C5E">
              <w:rPr>
                <w:rFonts w:ascii="Arial" w:hAnsi="Arial" w:cs="Arial"/>
                <w:color w:val="000000"/>
                <w:sz w:val="20"/>
                <w:szCs w:val="20"/>
              </w:rPr>
              <w:t>   </w:t>
            </w:r>
            <w:r w:rsidRPr="00EC2C5E">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E8CAFAB"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BC2E8C4"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2606EADB" w14:textId="77777777">
            <w:pPr>
              <w:ind w:left="120" w:right="-150"/>
              <w:textAlignment w:val="baseline"/>
              <w:rPr>
                <w:rFonts w:cs="Segoe UI"/>
                <w:color w:val="000000"/>
                <w:sz w:val="20"/>
                <w:szCs w:val="20"/>
              </w:rPr>
            </w:pPr>
            <w:r w:rsidRPr="009B3DE5">
              <w:rPr>
                <w:rFonts w:cs="Arial"/>
                <w:color w:val="000000"/>
                <w:sz w:val="20"/>
                <w:szCs w:val="20"/>
              </w:rPr>
              <w:t>CHCCCS023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726C96EB" w14:textId="77777777">
            <w:pPr>
              <w:ind w:left="120" w:right="-150"/>
              <w:textAlignment w:val="baseline"/>
              <w:rPr>
                <w:rFonts w:cs="Segoe UI"/>
                <w:color w:val="000000"/>
                <w:sz w:val="20"/>
                <w:szCs w:val="20"/>
              </w:rPr>
            </w:pPr>
            <w:r w:rsidRPr="009B3DE5">
              <w:rPr>
                <w:rFonts w:cs="Arial"/>
                <w:color w:val="000000"/>
                <w:sz w:val="20"/>
                <w:szCs w:val="20"/>
              </w:rPr>
              <w:t>Support independence and wellbeing</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AE69A8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6FFA8D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4F6851C3" w14:textId="77777777">
            <w:pPr>
              <w:ind w:left="120" w:right="-150"/>
              <w:textAlignment w:val="baseline"/>
              <w:rPr>
                <w:rFonts w:cs="Segoe UI"/>
                <w:color w:val="000000"/>
                <w:sz w:val="20"/>
                <w:szCs w:val="20"/>
              </w:rPr>
            </w:pPr>
            <w:r w:rsidRPr="009B3DE5">
              <w:rPr>
                <w:rFonts w:cs="Arial"/>
                <w:color w:val="000000"/>
                <w:sz w:val="20"/>
                <w:szCs w:val="20"/>
              </w:rPr>
              <w:t>CHCCCS026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70158645" w14:textId="77777777">
            <w:pPr>
              <w:ind w:left="120" w:right="-150"/>
              <w:textAlignment w:val="baseline"/>
              <w:rPr>
                <w:rFonts w:cs="Segoe UI"/>
                <w:color w:val="000000"/>
                <w:sz w:val="20"/>
                <w:szCs w:val="20"/>
              </w:rPr>
            </w:pPr>
            <w:r w:rsidRPr="009B3DE5">
              <w:rPr>
                <w:rFonts w:cs="Arial"/>
                <w:color w:val="000000"/>
                <w:sz w:val="20"/>
                <w:szCs w:val="20"/>
              </w:rPr>
              <w:t>Transport individuals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4CCFC82"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231EDD4"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F3307F" w:rsidR="009B3DE5" w:rsidP="009B3DE5" w:rsidRDefault="009B3DE5" w14:paraId="58FE3BD7" w14:textId="77777777">
            <w:pPr>
              <w:ind w:left="120" w:right="-150"/>
              <w:textAlignment w:val="baseline"/>
              <w:rPr>
                <w:rFonts w:cs="Segoe UI"/>
                <w:color w:val="000000"/>
                <w:sz w:val="20"/>
                <w:szCs w:val="20"/>
              </w:rPr>
            </w:pPr>
            <w:r w:rsidRPr="00F3307F">
              <w:rPr>
                <w:rFonts w:cs="Arial"/>
                <w:color w:val="000000"/>
                <w:sz w:val="20"/>
                <w:szCs w:val="20"/>
              </w:rPr>
              <w:t>CHCCCS027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F3307F" w:rsidR="009B3DE5" w:rsidP="009B3DE5" w:rsidRDefault="009B3DE5" w14:paraId="2C4A963A" w14:textId="77777777">
            <w:pPr>
              <w:ind w:left="120" w:right="-150"/>
              <w:textAlignment w:val="baseline"/>
              <w:rPr>
                <w:rFonts w:cs="Segoe UI"/>
                <w:color w:val="000000"/>
                <w:sz w:val="20"/>
                <w:szCs w:val="20"/>
              </w:rPr>
            </w:pPr>
            <w:r w:rsidRPr="00F3307F">
              <w:rPr>
                <w:rFonts w:cs="Arial"/>
                <w:color w:val="000000"/>
                <w:sz w:val="20"/>
                <w:szCs w:val="20"/>
              </w:rPr>
              <w:t>Visit client residence</w:t>
            </w:r>
            <w:r w:rsidRPr="00F3307F">
              <w:rPr>
                <w:rFonts w:ascii="Arial" w:hAnsi="Arial" w:cs="Arial"/>
                <w:color w:val="000000"/>
                <w:sz w:val="20"/>
                <w:szCs w:val="20"/>
              </w:rPr>
              <w:t>   </w:t>
            </w:r>
            <w:r w:rsidRPr="00F3307F">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471F0DB"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89D6BBE"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07DC9EA" w14:textId="77777777">
            <w:pPr>
              <w:ind w:left="120" w:right="-150"/>
              <w:textAlignment w:val="baseline"/>
              <w:rPr>
                <w:rFonts w:cs="Segoe UI"/>
                <w:color w:val="000000"/>
                <w:sz w:val="20"/>
                <w:szCs w:val="20"/>
              </w:rPr>
            </w:pPr>
            <w:r w:rsidRPr="009B3DE5">
              <w:rPr>
                <w:rFonts w:cs="Arial"/>
                <w:color w:val="000000"/>
                <w:sz w:val="20"/>
                <w:szCs w:val="20"/>
              </w:rPr>
              <w:t>CHCCCS028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4B7DF10" w14:textId="77777777">
            <w:pPr>
              <w:ind w:left="120" w:right="-150"/>
              <w:textAlignment w:val="baseline"/>
              <w:rPr>
                <w:rFonts w:cs="Segoe UI"/>
                <w:color w:val="000000"/>
                <w:sz w:val="20"/>
                <w:szCs w:val="20"/>
              </w:rPr>
            </w:pPr>
            <w:r w:rsidRPr="009B3DE5">
              <w:rPr>
                <w:rFonts w:cs="Arial"/>
                <w:color w:val="000000"/>
                <w:sz w:val="20"/>
                <w:szCs w:val="20"/>
              </w:rPr>
              <w:t>Provide client-centred support to people in crisis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CF54678"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D8AF20A"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A3B457E" w14:textId="77777777">
            <w:pPr>
              <w:ind w:left="120" w:right="-150"/>
              <w:textAlignment w:val="baseline"/>
              <w:rPr>
                <w:rFonts w:cs="Segoe UI"/>
                <w:color w:val="000000"/>
                <w:sz w:val="20"/>
                <w:szCs w:val="20"/>
              </w:rPr>
            </w:pPr>
            <w:r w:rsidRPr="009B3DE5">
              <w:rPr>
                <w:rFonts w:cs="Arial"/>
                <w:sz w:val="20"/>
                <w:szCs w:val="20"/>
              </w:rPr>
              <w:t>CHCCCS033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EE5DB13" w14:textId="77777777">
            <w:pPr>
              <w:ind w:left="120" w:right="-150"/>
              <w:textAlignment w:val="baseline"/>
              <w:rPr>
                <w:rFonts w:cs="Segoe UI"/>
                <w:color w:val="000000"/>
                <w:sz w:val="20"/>
                <w:szCs w:val="20"/>
              </w:rPr>
            </w:pPr>
            <w:r w:rsidRPr="009B3DE5">
              <w:rPr>
                <w:rFonts w:cs="Arial"/>
                <w:sz w:val="20"/>
                <w:szCs w:val="20"/>
              </w:rPr>
              <w:t>Identify and report abuse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3123BBF"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AB9716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667459CC" w14:textId="77777777">
            <w:pPr>
              <w:ind w:left="120" w:right="-150"/>
              <w:textAlignment w:val="baseline"/>
              <w:rPr>
                <w:rFonts w:cs="Segoe UI"/>
                <w:color w:val="000000"/>
                <w:sz w:val="20"/>
                <w:szCs w:val="20"/>
              </w:rPr>
            </w:pPr>
            <w:r w:rsidRPr="009B3DE5">
              <w:rPr>
                <w:rFonts w:cs="Arial"/>
                <w:color w:val="000000"/>
                <w:sz w:val="20"/>
                <w:szCs w:val="20"/>
              </w:rPr>
              <w:t>CHCCCS036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4BA8B947" w:rsidRDefault="6F139A40" w14:paraId="18A5E418" w14:textId="77777777">
            <w:pPr>
              <w:ind w:left="120" w:right="-150"/>
              <w:textAlignment w:val="baseline"/>
              <w:rPr>
                <w:rFonts w:cs="Segoe UI"/>
                <w:color w:val="000000"/>
                <w:sz w:val="20"/>
                <w:szCs w:val="20"/>
              </w:rPr>
            </w:pPr>
            <w:r w:rsidRPr="0C26E9BA">
              <w:rPr>
                <w:rFonts w:cs="Arial"/>
                <w:sz w:val="20"/>
                <w:szCs w:val="20"/>
              </w:rPr>
              <w:t xml:space="preserve">Support relationships with </w:t>
            </w:r>
            <w:proofErr w:type="spellStart"/>
            <w:r w:rsidRPr="0C26E9BA">
              <w:rPr>
                <w:rFonts w:cs="Arial"/>
                <w:sz w:val="20"/>
                <w:szCs w:val="20"/>
              </w:rPr>
              <w:t>carer</w:t>
            </w:r>
            <w:proofErr w:type="spellEnd"/>
            <w:r w:rsidRPr="0C26E9BA">
              <w:rPr>
                <w:rFonts w:cs="Arial"/>
                <w:sz w:val="20"/>
                <w:szCs w:val="20"/>
              </w:rPr>
              <w:t xml:space="preserve"> and family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F2C1F4C"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00B587E"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EC2C5E" w:rsidR="009B3DE5" w:rsidP="009B3DE5" w:rsidRDefault="009B3DE5" w14:paraId="473FC772" w14:textId="77777777">
            <w:pPr>
              <w:ind w:left="120" w:right="-150"/>
              <w:textAlignment w:val="baseline"/>
              <w:rPr>
                <w:rFonts w:cs="Segoe UI"/>
                <w:color w:val="000000"/>
                <w:sz w:val="20"/>
                <w:szCs w:val="20"/>
              </w:rPr>
            </w:pPr>
            <w:r w:rsidRPr="00EC2C5E">
              <w:rPr>
                <w:rFonts w:cs="Arial"/>
                <w:color w:val="000000"/>
                <w:sz w:val="20"/>
                <w:szCs w:val="20"/>
              </w:rPr>
              <w:t>CHCCCS037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EC2C5E" w:rsidR="009B3DE5" w:rsidP="009B3DE5" w:rsidRDefault="009B3DE5" w14:paraId="74D32A24" w14:textId="77777777">
            <w:pPr>
              <w:ind w:left="120" w:right="-150"/>
              <w:textAlignment w:val="baseline"/>
              <w:rPr>
                <w:rFonts w:cs="Segoe UI"/>
                <w:color w:val="000000"/>
                <w:sz w:val="20"/>
                <w:szCs w:val="20"/>
              </w:rPr>
            </w:pPr>
            <w:r w:rsidRPr="00EC2C5E">
              <w:rPr>
                <w:rFonts w:cs="Arial"/>
                <w:color w:val="000000"/>
                <w:sz w:val="20"/>
                <w:szCs w:val="20"/>
              </w:rPr>
              <w:t>Visit client residence</w:t>
            </w:r>
            <w:r w:rsidRPr="00EC2C5E">
              <w:rPr>
                <w:rFonts w:ascii="Arial" w:hAnsi="Arial" w:cs="Arial"/>
                <w:color w:val="000000"/>
                <w:sz w:val="20"/>
                <w:szCs w:val="20"/>
              </w:rPr>
              <w:t>   </w:t>
            </w:r>
            <w:r w:rsidRPr="00EC2C5E">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4049D17"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BC3DE9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6E4EAB25" w14:textId="77777777">
            <w:pPr>
              <w:ind w:left="120" w:right="-150"/>
              <w:textAlignment w:val="baseline"/>
              <w:rPr>
                <w:rFonts w:cs="Segoe UI"/>
                <w:color w:val="000000"/>
                <w:sz w:val="20"/>
                <w:szCs w:val="20"/>
              </w:rPr>
            </w:pPr>
            <w:r w:rsidRPr="009B3DE5">
              <w:rPr>
                <w:rFonts w:cs="Arial"/>
                <w:color w:val="000000"/>
                <w:sz w:val="20"/>
                <w:szCs w:val="20"/>
              </w:rPr>
              <w:t>CHCCCS038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5B088E52" w14:textId="77777777">
            <w:pPr>
              <w:ind w:left="120" w:right="-150"/>
              <w:textAlignment w:val="baseline"/>
              <w:rPr>
                <w:rFonts w:cs="Segoe UI"/>
                <w:color w:val="000000"/>
                <w:sz w:val="20"/>
                <w:szCs w:val="20"/>
              </w:rPr>
            </w:pPr>
            <w:r w:rsidRPr="009B3DE5">
              <w:rPr>
                <w:rFonts w:cs="Arial"/>
                <w:color w:val="000000"/>
                <w:sz w:val="20"/>
                <w:szCs w:val="20"/>
              </w:rPr>
              <w:t>Facilitate the empowerment of people receiving support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248BE92"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813B4C6"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54407611" w14:textId="77777777">
            <w:pPr>
              <w:ind w:left="120" w:right="-150"/>
              <w:textAlignment w:val="baseline"/>
              <w:rPr>
                <w:rFonts w:cs="Segoe UI"/>
                <w:color w:val="000000"/>
                <w:sz w:val="20"/>
                <w:szCs w:val="20"/>
              </w:rPr>
            </w:pPr>
            <w:r w:rsidRPr="009B3DE5">
              <w:rPr>
                <w:rFonts w:cs="Arial"/>
                <w:color w:val="000000"/>
                <w:sz w:val="20"/>
                <w:szCs w:val="20"/>
              </w:rPr>
              <w:t>CHCCCS040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47FE5134" w14:textId="77777777">
            <w:pPr>
              <w:ind w:left="120" w:right="-150"/>
              <w:textAlignment w:val="baseline"/>
              <w:rPr>
                <w:rFonts w:cs="Segoe UI"/>
                <w:color w:val="000000"/>
                <w:sz w:val="20"/>
                <w:szCs w:val="20"/>
              </w:rPr>
            </w:pPr>
            <w:r w:rsidRPr="009B3DE5">
              <w:rPr>
                <w:rFonts w:cs="Arial"/>
                <w:color w:val="000000"/>
                <w:sz w:val="20"/>
                <w:szCs w:val="20"/>
              </w:rPr>
              <w:t>Support independence and wellbeing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27E085E"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DB40441"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70AD35E" w14:textId="77777777">
            <w:pPr>
              <w:ind w:left="120" w:right="-150"/>
              <w:textAlignment w:val="baseline"/>
              <w:rPr>
                <w:rFonts w:cs="Segoe UI"/>
                <w:color w:val="000000"/>
                <w:sz w:val="20"/>
                <w:szCs w:val="20"/>
              </w:rPr>
            </w:pPr>
            <w:r w:rsidRPr="009B3DE5">
              <w:rPr>
                <w:rFonts w:cs="Arial"/>
                <w:color w:val="000000"/>
                <w:sz w:val="20"/>
                <w:szCs w:val="20"/>
              </w:rPr>
              <w:t>CHCCDE001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55B99E9" w14:textId="77777777">
            <w:pPr>
              <w:ind w:left="120" w:right="-150"/>
              <w:textAlignment w:val="baseline"/>
              <w:rPr>
                <w:rFonts w:cs="Segoe UI"/>
                <w:color w:val="000000"/>
                <w:sz w:val="20"/>
                <w:szCs w:val="20"/>
              </w:rPr>
            </w:pPr>
            <w:r w:rsidRPr="009B3DE5">
              <w:rPr>
                <w:rFonts w:cs="Arial"/>
                <w:color w:val="000000"/>
                <w:sz w:val="20"/>
                <w:szCs w:val="20"/>
              </w:rPr>
              <w:t>Support participative planning processes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62C548A"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A0C9CF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E140E72" w14:textId="77777777">
            <w:pPr>
              <w:ind w:left="120" w:right="-150"/>
              <w:textAlignment w:val="baseline"/>
              <w:rPr>
                <w:rFonts w:cs="Segoe UI"/>
                <w:color w:val="000000"/>
                <w:sz w:val="20"/>
                <w:szCs w:val="20"/>
              </w:rPr>
            </w:pPr>
            <w:r w:rsidRPr="009B3DE5">
              <w:rPr>
                <w:rFonts w:cs="Arial"/>
                <w:color w:val="000000"/>
                <w:sz w:val="20"/>
                <w:szCs w:val="20"/>
              </w:rPr>
              <w:t>CHCCDE003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27B2DA4" w14:textId="77777777">
            <w:pPr>
              <w:ind w:left="120" w:right="-150"/>
              <w:textAlignment w:val="baseline"/>
              <w:rPr>
                <w:rFonts w:cs="Segoe UI"/>
                <w:color w:val="000000"/>
                <w:sz w:val="20"/>
                <w:szCs w:val="20"/>
              </w:rPr>
            </w:pPr>
            <w:r w:rsidRPr="009B3DE5">
              <w:rPr>
                <w:rFonts w:cs="Arial"/>
                <w:color w:val="000000"/>
                <w:sz w:val="20"/>
                <w:szCs w:val="20"/>
              </w:rPr>
              <w:t>Work within a community development framework</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A92BA95"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990EED9"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0EEFB2A" w14:textId="77777777">
            <w:pPr>
              <w:ind w:left="120" w:right="-150"/>
              <w:textAlignment w:val="baseline"/>
              <w:rPr>
                <w:rFonts w:cs="Segoe UI"/>
                <w:color w:val="000000"/>
                <w:sz w:val="20"/>
                <w:szCs w:val="20"/>
              </w:rPr>
            </w:pPr>
            <w:r w:rsidRPr="009B3DE5">
              <w:rPr>
                <w:rFonts w:cs="Arial"/>
                <w:color w:val="000000"/>
                <w:sz w:val="20"/>
                <w:szCs w:val="20"/>
              </w:rPr>
              <w:t>CHCCDE004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B2633A8" w14:textId="77777777">
            <w:pPr>
              <w:ind w:left="120" w:right="-150"/>
              <w:textAlignment w:val="baseline"/>
              <w:rPr>
                <w:rFonts w:cs="Segoe UI"/>
                <w:color w:val="000000"/>
                <w:sz w:val="20"/>
                <w:szCs w:val="20"/>
              </w:rPr>
            </w:pPr>
            <w:r w:rsidRPr="009B3DE5">
              <w:rPr>
                <w:rFonts w:cs="Arial"/>
                <w:color w:val="000000"/>
                <w:sz w:val="20"/>
                <w:szCs w:val="20"/>
              </w:rPr>
              <w:t>Implement participation and engagement strategies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3986CC0" w14:textId="77777777">
            <w:pPr>
              <w:ind w:left="120" w:right="-150"/>
              <w:textAlignment w:val="baseline"/>
              <w:rPr>
                <w:rFonts w:cs="Segoe UI"/>
                <w:color w:val="000000"/>
                <w:sz w:val="20"/>
                <w:szCs w:val="20"/>
              </w:rPr>
            </w:pPr>
            <w:r w:rsidRPr="009B3DE5">
              <w:rPr>
                <w:rFonts w:cs="Arial"/>
                <w:sz w:val="20"/>
                <w:szCs w:val="20"/>
              </w:rPr>
              <w:t> </w:t>
            </w:r>
          </w:p>
        </w:tc>
      </w:tr>
      <w:tr w:rsidRPr="009B3DE5" w:rsidR="009B3DE5" w:rsidTr="00EC2C5E" w14:paraId="55C98BCE"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827C04A" w14:textId="77777777">
            <w:pPr>
              <w:ind w:left="120" w:right="-150"/>
              <w:textAlignment w:val="baseline"/>
              <w:rPr>
                <w:rFonts w:cs="Segoe UI"/>
                <w:color w:val="000000"/>
                <w:sz w:val="20"/>
                <w:szCs w:val="20"/>
              </w:rPr>
            </w:pPr>
            <w:r w:rsidRPr="009B3DE5">
              <w:rPr>
                <w:rFonts w:cs="Arial"/>
                <w:color w:val="000000"/>
                <w:sz w:val="20"/>
                <w:szCs w:val="20"/>
              </w:rPr>
              <w:t>CHCCDE005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808BF55" w14:textId="77777777">
            <w:pPr>
              <w:ind w:left="120" w:right="-150"/>
              <w:textAlignment w:val="baseline"/>
              <w:rPr>
                <w:rFonts w:cs="Segoe UI"/>
                <w:color w:val="000000"/>
                <w:sz w:val="20"/>
                <w:szCs w:val="20"/>
              </w:rPr>
            </w:pPr>
            <w:r w:rsidRPr="009B3DE5">
              <w:rPr>
                <w:rFonts w:cs="Arial"/>
                <w:color w:val="000000"/>
                <w:sz w:val="20"/>
                <w:szCs w:val="20"/>
              </w:rPr>
              <w:t>Develop and support relevant community resources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2A101A9"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12DF86E"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0054EC1" w14:textId="77777777">
            <w:pPr>
              <w:ind w:left="120" w:right="-150"/>
              <w:textAlignment w:val="baseline"/>
              <w:rPr>
                <w:rFonts w:cs="Segoe UI"/>
                <w:color w:val="000000"/>
                <w:sz w:val="20"/>
                <w:szCs w:val="20"/>
              </w:rPr>
            </w:pPr>
            <w:r w:rsidRPr="009B3DE5">
              <w:rPr>
                <w:rFonts w:cs="Arial"/>
                <w:color w:val="000000"/>
                <w:sz w:val="20"/>
                <w:szCs w:val="20"/>
              </w:rPr>
              <w:t>CHCCDE007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6AB11B0" w14:textId="77777777">
            <w:pPr>
              <w:ind w:left="120" w:right="-150"/>
              <w:textAlignment w:val="baseline"/>
              <w:rPr>
                <w:rFonts w:cs="Segoe UI"/>
                <w:color w:val="000000"/>
                <w:sz w:val="20"/>
                <w:szCs w:val="20"/>
              </w:rPr>
            </w:pPr>
            <w:r w:rsidRPr="009B3DE5">
              <w:rPr>
                <w:rFonts w:cs="Arial"/>
                <w:color w:val="000000"/>
                <w:sz w:val="20"/>
                <w:szCs w:val="20"/>
              </w:rPr>
              <w:t>Develop and provide community projects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BD26307"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0E82DEA"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BA07B96" w14:textId="77777777">
            <w:pPr>
              <w:ind w:left="120" w:right="-150"/>
              <w:textAlignment w:val="baseline"/>
              <w:rPr>
                <w:rFonts w:cs="Segoe UI"/>
                <w:color w:val="000000"/>
                <w:sz w:val="20"/>
                <w:szCs w:val="20"/>
              </w:rPr>
            </w:pPr>
            <w:r w:rsidRPr="009B3DE5">
              <w:rPr>
                <w:rFonts w:cs="Arial"/>
                <w:color w:val="000000"/>
                <w:sz w:val="20"/>
                <w:szCs w:val="20"/>
              </w:rPr>
              <w:t>CHCCDE008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6B20B5A" w14:textId="77777777">
            <w:pPr>
              <w:ind w:left="120" w:right="-150"/>
              <w:textAlignment w:val="baseline"/>
              <w:rPr>
                <w:rFonts w:cs="Segoe UI"/>
                <w:color w:val="000000"/>
                <w:sz w:val="20"/>
                <w:szCs w:val="20"/>
              </w:rPr>
            </w:pPr>
            <w:r w:rsidRPr="009B3DE5">
              <w:rPr>
                <w:rFonts w:cs="Arial"/>
                <w:color w:val="000000"/>
                <w:sz w:val="20"/>
                <w:szCs w:val="20"/>
              </w:rPr>
              <w:t>Support community action</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76A37B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EBFBC12"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63639F5" w14:textId="77777777">
            <w:pPr>
              <w:ind w:left="120" w:right="-150"/>
              <w:textAlignment w:val="baseline"/>
              <w:rPr>
                <w:rFonts w:cs="Segoe UI"/>
                <w:color w:val="000000"/>
                <w:sz w:val="20"/>
                <w:szCs w:val="20"/>
              </w:rPr>
            </w:pPr>
            <w:r w:rsidRPr="009B3DE5">
              <w:rPr>
                <w:rFonts w:cs="Arial"/>
                <w:color w:val="000000"/>
                <w:sz w:val="20"/>
                <w:szCs w:val="20"/>
              </w:rPr>
              <w:t>CHCCDE009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95A3E94" w14:textId="77777777">
            <w:pPr>
              <w:ind w:left="120" w:right="-150"/>
              <w:textAlignment w:val="baseline"/>
              <w:rPr>
                <w:rFonts w:cs="Segoe UI"/>
                <w:color w:val="000000"/>
                <w:sz w:val="20"/>
                <w:szCs w:val="20"/>
              </w:rPr>
            </w:pPr>
            <w:r w:rsidRPr="009B3DE5">
              <w:rPr>
                <w:rFonts w:cs="Arial"/>
                <w:color w:val="000000"/>
                <w:sz w:val="20"/>
                <w:szCs w:val="20"/>
              </w:rPr>
              <w:t xml:space="preserve">Develop and support community leadership </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61F6DAF"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4BE8B6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C9EF526" w14:textId="77777777">
            <w:pPr>
              <w:ind w:left="120" w:right="-150"/>
              <w:textAlignment w:val="baseline"/>
              <w:rPr>
                <w:rFonts w:cs="Segoe UI"/>
                <w:color w:val="000000"/>
                <w:sz w:val="20"/>
                <w:szCs w:val="20"/>
              </w:rPr>
            </w:pPr>
            <w:r w:rsidRPr="009B3DE5">
              <w:rPr>
                <w:rFonts w:cs="Arial"/>
                <w:color w:val="000000"/>
                <w:sz w:val="20"/>
                <w:szCs w:val="20"/>
              </w:rPr>
              <w:t>CHCCDE011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92FA13F" w14:textId="77777777">
            <w:pPr>
              <w:ind w:left="120" w:right="-150"/>
              <w:textAlignment w:val="baseline"/>
              <w:rPr>
                <w:rFonts w:cs="Segoe UI"/>
                <w:color w:val="000000"/>
                <w:sz w:val="20"/>
                <w:szCs w:val="20"/>
              </w:rPr>
            </w:pPr>
            <w:r w:rsidRPr="009B3DE5">
              <w:rPr>
                <w:rFonts w:cs="Arial"/>
                <w:color w:val="000000"/>
                <w:sz w:val="20"/>
                <w:szCs w:val="20"/>
              </w:rPr>
              <w:t>Implement community development strategies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349E40D"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F62163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CF7EA75" w14:textId="77777777">
            <w:pPr>
              <w:ind w:left="120" w:right="-150"/>
              <w:textAlignment w:val="baseline"/>
              <w:rPr>
                <w:rFonts w:cs="Segoe UI"/>
                <w:color w:val="000000"/>
                <w:sz w:val="20"/>
                <w:szCs w:val="20"/>
              </w:rPr>
            </w:pPr>
            <w:r w:rsidRPr="009B3DE5">
              <w:rPr>
                <w:rFonts w:cs="Arial"/>
                <w:color w:val="000000"/>
                <w:sz w:val="20"/>
                <w:szCs w:val="20"/>
              </w:rPr>
              <w:t>CHCCDE023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DEA48C6" w14:textId="77777777">
            <w:pPr>
              <w:ind w:left="120" w:right="-150"/>
              <w:textAlignment w:val="baseline"/>
              <w:rPr>
                <w:rFonts w:cs="Segoe UI"/>
                <w:color w:val="000000"/>
                <w:sz w:val="20"/>
                <w:szCs w:val="20"/>
              </w:rPr>
            </w:pPr>
            <w:r w:rsidRPr="009B3DE5">
              <w:rPr>
                <w:rFonts w:cs="Arial"/>
                <w:sz w:val="20"/>
                <w:szCs w:val="20"/>
              </w:rPr>
              <w:t>Develop and deliver community projects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FF6853C"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D221BF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0FAA6B4" w14:textId="77777777">
            <w:pPr>
              <w:ind w:left="120" w:right="-150"/>
              <w:textAlignment w:val="baseline"/>
              <w:rPr>
                <w:rFonts w:cs="Segoe UI"/>
                <w:color w:val="000000"/>
                <w:sz w:val="20"/>
                <w:szCs w:val="20"/>
              </w:rPr>
            </w:pPr>
            <w:r w:rsidRPr="009B3DE5">
              <w:rPr>
                <w:rFonts w:cs="Arial"/>
                <w:color w:val="000000"/>
                <w:sz w:val="20"/>
                <w:szCs w:val="20"/>
              </w:rPr>
              <w:t>CHCCDE024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ADA0AC0" w14:textId="77777777">
            <w:pPr>
              <w:ind w:left="120" w:right="-150"/>
              <w:textAlignment w:val="baseline"/>
              <w:rPr>
                <w:rFonts w:cs="Segoe UI"/>
                <w:color w:val="000000"/>
                <w:sz w:val="20"/>
                <w:szCs w:val="20"/>
              </w:rPr>
            </w:pPr>
            <w:r w:rsidRPr="009B3DE5">
              <w:rPr>
                <w:rFonts w:cs="Arial"/>
                <w:sz w:val="20"/>
                <w:szCs w:val="20"/>
              </w:rPr>
              <w:t>Support community action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9DB4CE8"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176142C"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098FCED" w14:textId="77777777">
            <w:pPr>
              <w:ind w:left="120" w:right="-150"/>
              <w:textAlignment w:val="baseline"/>
              <w:rPr>
                <w:rFonts w:cs="Segoe UI"/>
                <w:color w:val="000000"/>
                <w:sz w:val="20"/>
                <w:szCs w:val="20"/>
              </w:rPr>
            </w:pPr>
            <w:r w:rsidRPr="009B3DE5">
              <w:rPr>
                <w:rFonts w:cs="Arial"/>
                <w:color w:val="000000"/>
                <w:sz w:val="20"/>
                <w:szCs w:val="20"/>
              </w:rPr>
              <w:t>CHCCDE025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82BCA2C" w14:textId="77777777">
            <w:pPr>
              <w:ind w:left="120" w:right="-150"/>
              <w:textAlignment w:val="baseline"/>
              <w:rPr>
                <w:rFonts w:cs="Segoe UI"/>
                <w:color w:val="000000"/>
                <w:sz w:val="20"/>
                <w:szCs w:val="20"/>
              </w:rPr>
            </w:pPr>
            <w:r w:rsidRPr="009B3DE5">
              <w:rPr>
                <w:rFonts w:cs="Arial"/>
                <w:color w:val="000000"/>
                <w:sz w:val="20"/>
                <w:szCs w:val="20"/>
              </w:rPr>
              <w:t xml:space="preserve">Develop and support community leadership </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2F7A4B3"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615F748"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9F0B376" w14:textId="77777777">
            <w:pPr>
              <w:ind w:left="120" w:right="-150"/>
              <w:textAlignment w:val="baseline"/>
              <w:rPr>
                <w:rFonts w:cs="Segoe UI"/>
                <w:color w:val="000000"/>
                <w:sz w:val="20"/>
                <w:szCs w:val="20"/>
              </w:rPr>
            </w:pPr>
            <w:r w:rsidRPr="009B3DE5">
              <w:rPr>
                <w:rFonts w:cs="Arial"/>
                <w:color w:val="000000"/>
                <w:sz w:val="20"/>
                <w:szCs w:val="20"/>
              </w:rPr>
              <w:t>CHCCDE026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221A56F" w14:textId="77777777">
            <w:pPr>
              <w:ind w:left="120" w:right="-150"/>
              <w:textAlignment w:val="baseline"/>
              <w:rPr>
                <w:rFonts w:cs="Segoe UI"/>
                <w:color w:val="000000"/>
                <w:sz w:val="20"/>
                <w:szCs w:val="20"/>
              </w:rPr>
            </w:pPr>
            <w:r w:rsidRPr="009B3DE5">
              <w:rPr>
                <w:rFonts w:cs="Arial"/>
                <w:sz w:val="20"/>
                <w:szCs w:val="20"/>
              </w:rPr>
              <w:t>Develop and lead community engagement strategies to enhance participation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FD47EEB"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BB41DFE"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3BC4D03" w14:textId="77777777">
            <w:pPr>
              <w:ind w:left="120" w:right="-150"/>
              <w:textAlignment w:val="baseline"/>
              <w:rPr>
                <w:rFonts w:cs="Segoe UI"/>
                <w:color w:val="000000"/>
                <w:sz w:val="20"/>
                <w:szCs w:val="20"/>
              </w:rPr>
            </w:pPr>
            <w:r w:rsidRPr="009B3DE5">
              <w:rPr>
                <w:rFonts w:cs="Arial"/>
                <w:color w:val="000000"/>
                <w:sz w:val="20"/>
                <w:szCs w:val="20"/>
              </w:rPr>
              <w:t>CHCCDE027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9E34D58" w14:textId="77777777">
            <w:pPr>
              <w:ind w:left="120" w:right="-150"/>
              <w:textAlignment w:val="baseline"/>
              <w:rPr>
                <w:rFonts w:cs="Segoe UI"/>
                <w:color w:val="000000"/>
                <w:sz w:val="20"/>
                <w:szCs w:val="20"/>
              </w:rPr>
            </w:pPr>
            <w:r w:rsidRPr="009B3DE5">
              <w:rPr>
                <w:rFonts w:cs="Arial"/>
                <w:color w:val="000000"/>
                <w:sz w:val="20"/>
                <w:szCs w:val="20"/>
              </w:rPr>
              <w:t>Implement community development strategies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01B2055"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8236326"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7EF6D31" w14:textId="77777777">
            <w:pPr>
              <w:ind w:left="120" w:right="-150"/>
              <w:textAlignment w:val="baseline"/>
              <w:rPr>
                <w:rFonts w:cs="Segoe UI"/>
                <w:color w:val="000000"/>
                <w:sz w:val="20"/>
                <w:szCs w:val="20"/>
              </w:rPr>
            </w:pPr>
            <w:r w:rsidRPr="009B3DE5">
              <w:rPr>
                <w:rFonts w:cs="Arial"/>
                <w:color w:val="000000"/>
                <w:sz w:val="20"/>
                <w:szCs w:val="20"/>
              </w:rPr>
              <w:t>CHCCDE028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73CDB6D" w14:textId="77777777">
            <w:pPr>
              <w:ind w:left="120" w:right="-150"/>
              <w:textAlignment w:val="baseline"/>
              <w:rPr>
                <w:rFonts w:cs="Segoe UI"/>
                <w:color w:val="000000"/>
                <w:sz w:val="20"/>
                <w:szCs w:val="20"/>
              </w:rPr>
            </w:pPr>
            <w:r w:rsidRPr="009B3DE5">
              <w:rPr>
                <w:rFonts w:cs="Arial"/>
                <w:sz w:val="20"/>
                <w:szCs w:val="20"/>
              </w:rPr>
              <w:t>Work within organisation and government structures to enable community development outcomes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4BAAA49"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EC434D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09F7E39" w14:textId="77777777">
            <w:pPr>
              <w:ind w:left="120" w:right="-150"/>
              <w:textAlignment w:val="baseline"/>
              <w:rPr>
                <w:rFonts w:cs="Segoe UI"/>
                <w:color w:val="000000"/>
                <w:sz w:val="20"/>
                <w:szCs w:val="20"/>
              </w:rPr>
            </w:pPr>
            <w:r w:rsidRPr="009B3DE5">
              <w:rPr>
                <w:rFonts w:cs="Arial"/>
                <w:color w:val="000000"/>
                <w:sz w:val="20"/>
                <w:szCs w:val="20"/>
              </w:rPr>
              <w:t>CHCCDE029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1BA2D3E" w14:textId="77777777">
            <w:pPr>
              <w:ind w:left="120" w:right="-150"/>
              <w:textAlignment w:val="baseline"/>
              <w:rPr>
                <w:rFonts w:cs="Segoe UI"/>
                <w:color w:val="000000"/>
                <w:sz w:val="20"/>
                <w:szCs w:val="20"/>
              </w:rPr>
            </w:pPr>
            <w:r w:rsidRPr="009B3DE5">
              <w:rPr>
                <w:rFonts w:cs="Arial"/>
                <w:sz w:val="20"/>
                <w:szCs w:val="20"/>
              </w:rPr>
              <w:t>Establish and develop community organisations or social enterprises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E6689E0"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339F57A"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82CB7A2" w14:textId="77777777">
            <w:pPr>
              <w:ind w:left="120" w:right="-150"/>
              <w:textAlignment w:val="baseline"/>
              <w:rPr>
                <w:rFonts w:cs="Segoe UI"/>
                <w:color w:val="000000"/>
                <w:sz w:val="20"/>
                <w:szCs w:val="20"/>
              </w:rPr>
            </w:pPr>
            <w:r w:rsidRPr="009B3DE5">
              <w:rPr>
                <w:rFonts w:cs="Arial"/>
                <w:sz w:val="20"/>
                <w:szCs w:val="20"/>
              </w:rPr>
              <w:t>CHCCDE030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68DA847" w14:textId="77777777">
            <w:pPr>
              <w:ind w:left="120" w:right="-150"/>
              <w:textAlignment w:val="baseline"/>
              <w:rPr>
                <w:rFonts w:cs="Segoe UI"/>
                <w:color w:val="000000"/>
                <w:sz w:val="20"/>
                <w:szCs w:val="20"/>
              </w:rPr>
            </w:pPr>
            <w:r w:rsidRPr="009B3DE5">
              <w:rPr>
                <w:rFonts w:cs="Arial"/>
                <w:sz w:val="20"/>
                <w:szCs w:val="20"/>
              </w:rPr>
              <w:t>Facilitate the development of community capacity to manage place making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37D913F"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2BA267C"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18B3020" w14:textId="77777777">
            <w:pPr>
              <w:ind w:left="120" w:right="-150"/>
              <w:textAlignment w:val="baseline"/>
              <w:rPr>
                <w:rFonts w:cs="Segoe UI"/>
                <w:color w:val="000000"/>
                <w:sz w:val="20"/>
                <w:szCs w:val="20"/>
              </w:rPr>
            </w:pPr>
            <w:r w:rsidRPr="009B3DE5">
              <w:rPr>
                <w:rFonts w:cs="Arial"/>
                <w:color w:val="000000"/>
                <w:sz w:val="20"/>
                <w:szCs w:val="20"/>
              </w:rPr>
              <w:t>CHCCOM001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3C1F732" w14:textId="77777777">
            <w:pPr>
              <w:ind w:left="120" w:right="-150"/>
              <w:textAlignment w:val="baseline"/>
              <w:rPr>
                <w:rFonts w:cs="Segoe UI"/>
                <w:color w:val="000000"/>
                <w:sz w:val="20"/>
                <w:szCs w:val="20"/>
              </w:rPr>
            </w:pPr>
            <w:r w:rsidRPr="009B3DE5">
              <w:rPr>
                <w:rFonts w:cs="Arial"/>
                <w:color w:val="000000"/>
                <w:sz w:val="20"/>
                <w:szCs w:val="20"/>
              </w:rPr>
              <w:t>Provide first point of contact</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334FC2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CBE0AC4"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A630D02" w14:textId="77777777">
            <w:pPr>
              <w:ind w:left="120" w:right="-150"/>
              <w:textAlignment w:val="baseline"/>
              <w:rPr>
                <w:rFonts w:cs="Segoe UI"/>
                <w:color w:val="000000"/>
                <w:sz w:val="20"/>
                <w:szCs w:val="20"/>
              </w:rPr>
            </w:pPr>
            <w:r w:rsidRPr="009B3DE5">
              <w:rPr>
                <w:rFonts w:cs="Arial"/>
                <w:color w:val="000000"/>
                <w:sz w:val="20"/>
                <w:szCs w:val="20"/>
              </w:rPr>
              <w:t>CHCCOM002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4F6D4C8" w14:textId="77777777">
            <w:pPr>
              <w:ind w:left="120" w:right="-150"/>
              <w:textAlignment w:val="baseline"/>
              <w:rPr>
                <w:rFonts w:cs="Segoe UI"/>
                <w:color w:val="000000"/>
                <w:sz w:val="20"/>
                <w:szCs w:val="20"/>
              </w:rPr>
            </w:pPr>
            <w:r w:rsidRPr="009B3DE5">
              <w:rPr>
                <w:rFonts w:cs="Arial"/>
                <w:color w:val="000000"/>
                <w:sz w:val="20"/>
                <w:szCs w:val="20"/>
              </w:rPr>
              <w:t>Use communication to build relationships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C4DB8FA" w14:textId="77777777">
            <w:pPr>
              <w:ind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6DFD372"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41AFC0AB" w14:textId="77777777">
            <w:pPr>
              <w:ind w:left="120" w:right="-150"/>
              <w:textAlignment w:val="baseline"/>
              <w:rPr>
                <w:rFonts w:cs="Segoe UI"/>
                <w:color w:val="000000"/>
                <w:sz w:val="20"/>
                <w:szCs w:val="20"/>
              </w:rPr>
            </w:pPr>
            <w:r w:rsidRPr="009B3DE5">
              <w:rPr>
                <w:rFonts w:cs="Arial"/>
                <w:color w:val="000000"/>
                <w:sz w:val="20"/>
                <w:szCs w:val="20"/>
              </w:rPr>
              <w:t>CHCCOM003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0E7F3432" w14:textId="77777777">
            <w:pPr>
              <w:ind w:left="120" w:right="-150"/>
              <w:textAlignment w:val="baseline"/>
              <w:rPr>
                <w:rFonts w:cs="Segoe UI"/>
                <w:color w:val="000000"/>
                <w:sz w:val="20"/>
                <w:szCs w:val="20"/>
              </w:rPr>
            </w:pPr>
            <w:r w:rsidRPr="009B3DE5">
              <w:rPr>
                <w:rFonts w:cs="Arial"/>
                <w:color w:val="000000"/>
                <w:sz w:val="20"/>
                <w:szCs w:val="20"/>
              </w:rPr>
              <w:t>Develop workplace communication strategies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1020DFF"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315A4A2"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1A8EB561" w14:textId="77777777">
            <w:pPr>
              <w:ind w:left="120" w:right="-150"/>
              <w:textAlignment w:val="baseline"/>
              <w:rPr>
                <w:rFonts w:cs="Segoe UI"/>
                <w:color w:val="000000"/>
                <w:sz w:val="20"/>
                <w:szCs w:val="20"/>
              </w:rPr>
            </w:pPr>
            <w:r w:rsidRPr="009B3DE5">
              <w:rPr>
                <w:rFonts w:cs="Arial"/>
                <w:color w:val="000000"/>
                <w:sz w:val="20"/>
                <w:szCs w:val="20"/>
              </w:rPr>
              <w:t>CHCCOM006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6FD11397" w14:textId="77777777">
            <w:pPr>
              <w:ind w:left="120" w:right="-150"/>
              <w:textAlignment w:val="baseline"/>
              <w:rPr>
                <w:rFonts w:cs="Segoe UI"/>
                <w:color w:val="000000"/>
                <w:sz w:val="20"/>
                <w:szCs w:val="20"/>
              </w:rPr>
            </w:pPr>
            <w:r w:rsidRPr="009B3DE5">
              <w:rPr>
                <w:rFonts w:cs="Arial"/>
                <w:color w:val="000000"/>
                <w:sz w:val="20"/>
                <w:szCs w:val="20"/>
              </w:rPr>
              <w:t>Establish and manage client relationships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2E98164"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D1EAC37"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059A362" w14:textId="77777777">
            <w:pPr>
              <w:ind w:left="120" w:right="-150"/>
              <w:textAlignment w:val="baseline"/>
              <w:rPr>
                <w:rFonts w:cs="Segoe UI"/>
                <w:color w:val="000000"/>
                <w:sz w:val="20"/>
                <w:szCs w:val="20"/>
              </w:rPr>
            </w:pPr>
            <w:r w:rsidRPr="009B3DE5">
              <w:rPr>
                <w:rFonts w:cs="Arial"/>
                <w:color w:val="000000"/>
                <w:sz w:val="20"/>
                <w:szCs w:val="20"/>
              </w:rPr>
              <w:t>CHCCSL003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9DDB9D9" w14:textId="77777777">
            <w:pPr>
              <w:ind w:left="120" w:right="-150"/>
              <w:textAlignment w:val="baseline"/>
              <w:rPr>
                <w:rFonts w:cs="Segoe UI"/>
                <w:color w:val="000000"/>
                <w:sz w:val="20"/>
                <w:szCs w:val="20"/>
              </w:rPr>
            </w:pPr>
            <w:r w:rsidRPr="009B3DE5">
              <w:rPr>
                <w:rFonts w:cs="Arial"/>
                <w:color w:val="000000"/>
                <w:sz w:val="20"/>
                <w:szCs w:val="20"/>
              </w:rPr>
              <w:t>Facilitate the counselling relationship and process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A2F8C1A"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66995B0"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CC1B3F7" w14:textId="77777777">
            <w:pPr>
              <w:ind w:left="120" w:right="-150"/>
              <w:textAlignment w:val="baseline"/>
              <w:rPr>
                <w:rFonts w:cs="Segoe UI"/>
                <w:color w:val="000000"/>
                <w:sz w:val="20"/>
                <w:szCs w:val="20"/>
              </w:rPr>
            </w:pPr>
            <w:r w:rsidRPr="009B3DE5">
              <w:rPr>
                <w:rFonts w:cs="Arial"/>
                <w:color w:val="000000"/>
                <w:sz w:val="20"/>
                <w:szCs w:val="20"/>
              </w:rPr>
              <w:t>CHCCSL007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E21D97B" w14:textId="77777777">
            <w:pPr>
              <w:ind w:left="120" w:right="-150"/>
              <w:textAlignment w:val="baseline"/>
              <w:rPr>
                <w:rFonts w:cs="Segoe UI"/>
                <w:color w:val="000000"/>
                <w:sz w:val="20"/>
                <w:szCs w:val="20"/>
              </w:rPr>
            </w:pPr>
            <w:r w:rsidRPr="009B3DE5">
              <w:rPr>
                <w:rFonts w:cs="Arial"/>
                <w:color w:val="000000"/>
                <w:sz w:val="20"/>
                <w:szCs w:val="20"/>
              </w:rPr>
              <w:t>Support counselling clients in decision-making processes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3A119DA"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6B3E3A5"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BA06471" w14:textId="77777777">
            <w:pPr>
              <w:ind w:left="120" w:right="-150"/>
              <w:textAlignment w:val="baseline"/>
              <w:rPr>
                <w:rFonts w:cs="Segoe UI"/>
                <w:color w:val="000000"/>
                <w:sz w:val="20"/>
                <w:szCs w:val="20"/>
              </w:rPr>
            </w:pPr>
            <w:r w:rsidRPr="009B3DE5">
              <w:rPr>
                <w:rFonts w:cs="Arial"/>
                <w:color w:val="000000"/>
                <w:sz w:val="20"/>
                <w:szCs w:val="20"/>
              </w:rPr>
              <w:t>CHCCSM002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33A2548" w14:textId="77777777">
            <w:pPr>
              <w:ind w:left="120" w:right="-150"/>
              <w:textAlignment w:val="baseline"/>
              <w:rPr>
                <w:rFonts w:cs="Segoe UI"/>
                <w:color w:val="000000"/>
                <w:sz w:val="20"/>
                <w:szCs w:val="20"/>
              </w:rPr>
            </w:pPr>
            <w:r w:rsidRPr="009B3DE5">
              <w:rPr>
                <w:rFonts w:cs="Arial"/>
                <w:color w:val="000000"/>
                <w:sz w:val="20"/>
                <w:szCs w:val="20"/>
              </w:rPr>
              <w:t>Implement case management practice</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8B51A04"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F812BC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E3102C4" w14:textId="77777777">
            <w:pPr>
              <w:ind w:left="120" w:right="-150"/>
              <w:textAlignment w:val="baseline"/>
              <w:rPr>
                <w:rFonts w:cs="Segoe UI"/>
                <w:color w:val="000000"/>
                <w:sz w:val="20"/>
                <w:szCs w:val="20"/>
              </w:rPr>
            </w:pPr>
            <w:r w:rsidRPr="009B3DE5">
              <w:rPr>
                <w:rFonts w:cs="Arial"/>
                <w:sz w:val="20"/>
                <w:szCs w:val="20"/>
              </w:rPr>
              <w:t>CHCCSM003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943DA2B" w14:textId="77777777">
            <w:pPr>
              <w:ind w:left="120" w:right="-150"/>
              <w:textAlignment w:val="baseline"/>
              <w:rPr>
                <w:rFonts w:cs="Segoe UI"/>
                <w:color w:val="000000"/>
                <w:sz w:val="20"/>
                <w:szCs w:val="20"/>
              </w:rPr>
            </w:pPr>
            <w:r w:rsidRPr="009B3DE5">
              <w:rPr>
                <w:rFonts w:cs="Arial"/>
                <w:sz w:val="20"/>
                <w:szCs w:val="20"/>
              </w:rPr>
              <w:t>Work with carers and/or families in complex situations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B15699B"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2BC810A"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97A8F7F" w14:textId="77777777">
            <w:pPr>
              <w:ind w:left="120" w:right="-150"/>
              <w:textAlignment w:val="baseline"/>
              <w:rPr>
                <w:rFonts w:cs="Segoe UI"/>
                <w:color w:val="000000"/>
                <w:sz w:val="20"/>
                <w:szCs w:val="20"/>
              </w:rPr>
            </w:pPr>
            <w:r w:rsidRPr="009B3DE5">
              <w:rPr>
                <w:rFonts w:cs="Arial"/>
                <w:color w:val="000000"/>
                <w:sz w:val="20"/>
                <w:szCs w:val="20"/>
              </w:rPr>
              <w:t>CHCCSM005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DDFD92B" w14:textId="77777777">
            <w:pPr>
              <w:ind w:left="120" w:right="-150"/>
              <w:textAlignment w:val="baseline"/>
              <w:rPr>
                <w:rFonts w:cs="Segoe UI"/>
                <w:color w:val="000000"/>
                <w:sz w:val="20"/>
                <w:szCs w:val="20"/>
              </w:rPr>
            </w:pPr>
            <w:r w:rsidRPr="009B3DE5">
              <w:rPr>
                <w:rFonts w:cs="Arial"/>
                <w:color w:val="000000"/>
                <w:sz w:val="20"/>
                <w:szCs w:val="20"/>
              </w:rPr>
              <w:t>Develop, facilitate and review all aspects of case management</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F9B4541"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E25FD50"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4AF3FD7" w14:textId="77777777">
            <w:pPr>
              <w:ind w:left="120" w:right="-150"/>
              <w:textAlignment w:val="baseline"/>
              <w:rPr>
                <w:rFonts w:cs="Segoe UI"/>
                <w:color w:val="000000"/>
                <w:sz w:val="20"/>
                <w:szCs w:val="20"/>
              </w:rPr>
            </w:pPr>
            <w:r w:rsidRPr="009B3DE5">
              <w:rPr>
                <w:rFonts w:cs="Arial"/>
                <w:color w:val="000000"/>
                <w:sz w:val="20"/>
                <w:szCs w:val="20"/>
              </w:rPr>
              <w:t>CHCCSM010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230E176" w14:textId="77777777">
            <w:pPr>
              <w:ind w:left="120" w:right="-150"/>
              <w:textAlignment w:val="baseline"/>
              <w:rPr>
                <w:rFonts w:cs="Segoe UI"/>
                <w:color w:val="000000"/>
                <w:sz w:val="20"/>
                <w:szCs w:val="20"/>
              </w:rPr>
            </w:pPr>
            <w:r w:rsidRPr="009B3DE5">
              <w:rPr>
                <w:rFonts w:cs="Arial"/>
                <w:color w:val="000000"/>
                <w:sz w:val="20"/>
                <w:szCs w:val="20"/>
              </w:rPr>
              <w:t>Implement case management practice</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8465B3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2466BB8"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2739F9C" w14:textId="77777777">
            <w:pPr>
              <w:ind w:left="120" w:right="-150"/>
              <w:textAlignment w:val="baseline"/>
              <w:rPr>
                <w:rFonts w:cs="Segoe UI"/>
                <w:color w:val="000000"/>
                <w:sz w:val="20"/>
                <w:szCs w:val="20"/>
              </w:rPr>
            </w:pPr>
            <w:r w:rsidRPr="009B3DE5">
              <w:rPr>
                <w:rFonts w:cs="Arial"/>
                <w:sz w:val="20"/>
                <w:szCs w:val="20"/>
              </w:rPr>
              <w:t>CHCCSM011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8BEEA55" w14:textId="77777777">
            <w:pPr>
              <w:ind w:left="120" w:right="-150"/>
              <w:textAlignment w:val="baseline"/>
              <w:rPr>
                <w:rFonts w:cs="Segoe UI"/>
                <w:color w:val="000000"/>
                <w:sz w:val="20"/>
                <w:szCs w:val="20"/>
              </w:rPr>
            </w:pPr>
            <w:r w:rsidRPr="009B3DE5">
              <w:rPr>
                <w:rFonts w:cs="Arial"/>
                <w:sz w:val="20"/>
                <w:szCs w:val="20"/>
              </w:rPr>
              <w:t>Work with carers and/or families in complex situations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F307D5E"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C0F62B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29F5353" w14:textId="77777777">
            <w:pPr>
              <w:ind w:left="120" w:right="-150"/>
              <w:textAlignment w:val="baseline"/>
              <w:rPr>
                <w:rFonts w:cs="Segoe UI"/>
                <w:color w:val="000000"/>
                <w:sz w:val="20"/>
                <w:szCs w:val="20"/>
              </w:rPr>
            </w:pPr>
            <w:r w:rsidRPr="009B3DE5">
              <w:rPr>
                <w:rFonts w:cs="Arial"/>
                <w:sz w:val="20"/>
                <w:szCs w:val="20"/>
              </w:rPr>
              <w:t>CHCCSM013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54C7D0E" w14:textId="77777777">
            <w:pPr>
              <w:ind w:left="120" w:right="-150"/>
              <w:textAlignment w:val="baseline"/>
              <w:rPr>
                <w:rFonts w:cs="Segoe UI"/>
                <w:color w:val="000000"/>
                <w:sz w:val="20"/>
                <w:szCs w:val="20"/>
              </w:rPr>
            </w:pPr>
            <w:r w:rsidRPr="009B3DE5">
              <w:rPr>
                <w:rFonts w:cs="Arial"/>
                <w:color w:val="000000"/>
                <w:sz w:val="20"/>
                <w:szCs w:val="20"/>
              </w:rPr>
              <w:t>Facilitate and review case management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2665D20"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ED6CF0" w:rsidTr="00EC2C5E" w14:paraId="0BF9E5A7"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tcPr>
          <w:p w:rsidRPr="00EC2C5E" w:rsidR="00ED6CF0" w:rsidP="009B3DE5" w:rsidRDefault="00ED6CF0" w14:paraId="24C13FB5" w14:textId="5AEFA92F">
            <w:pPr>
              <w:ind w:left="120" w:right="-150"/>
              <w:textAlignment w:val="baseline"/>
              <w:rPr>
                <w:rFonts w:cs="Arial"/>
                <w:sz w:val="20"/>
                <w:szCs w:val="20"/>
              </w:rPr>
            </w:pPr>
            <w:r w:rsidRPr="00EC2C5E">
              <w:rPr>
                <w:rFonts w:cs="Arial"/>
                <w:sz w:val="20"/>
                <w:szCs w:val="20"/>
              </w:rPr>
              <w:t>CHCCOM005</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tcPr>
          <w:p w:rsidRPr="00EC2C5E" w:rsidR="00ED6CF0" w:rsidP="009B3DE5" w:rsidRDefault="009547F3" w14:paraId="24B5CDE9" w14:textId="3459974F">
            <w:pPr>
              <w:ind w:left="120" w:right="-150"/>
              <w:textAlignment w:val="baseline"/>
              <w:rPr>
                <w:rFonts w:cs="Arial"/>
                <w:color w:val="000000"/>
                <w:sz w:val="20"/>
                <w:szCs w:val="20"/>
              </w:rPr>
            </w:pPr>
            <w:r w:rsidRPr="00EC2C5E">
              <w:rPr>
                <w:rFonts w:cs="Arial"/>
                <w:color w:val="000000"/>
                <w:sz w:val="20"/>
                <w:szCs w:val="20"/>
              </w:rPr>
              <w:t>Communicate and work in health or community services</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tcPr>
          <w:p w:rsidRPr="00EC2C5E" w:rsidR="00ED6CF0" w:rsidP="009B3DE5" w:rsidRDefault="00ED6CF0" w14:paraId="6DA91E3C" w14:textId="77777777">
            <w:pPr>
              <w:ind w:left="120" w:right="-150"/>
              <w:textAlignment w:val="baseline"/>
              <w:rPr>
                <w:rFonts w:cs="Arial"/>
                <w:color w:val="000000"/>
                <w:sz w:val="20"/>
                <w:szCs w:val="20"/>
              </w:rPr>
            </w:pPr>
          </w:p>
        </w:tc>
      </w:tr>
      <w:tr w:rsidRPr="009B3DE5" w:rsidR="009B3DE5" w:rsidTr="00EC2C5E" w14:paraId="101B49EC"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54A5136" w14:textId="77777777">
            <w:pPr>
              <w:ind w:left="120" w:right="-150"/>
              <w:textAlignment w:val="baseline"/>
              <w:rPr>
                <w:rFonts w:cs="Segoe UI"/>
                <w:color w:val="000000"/>
                <w:sz w:val="20"/>
                <w:szCs w:val="20"/>
              </w:rPr>
            </w:pPr>
            <w:r w:rsidRPr="009B3DE5">
              <w:rPr>
                <w:rFonts w:cs="Arial"/>
                <w:color w:val="000000"/>
                <w:sz w:val="20"/>
                <w:szCs w:val="20"/>
              </w:rPr>
              <w:t>CHCDFV001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F1A327A" w14:textId="77777777">
            <w:pPr>
              <w:ind w:left="120" w:right="-150"/>
              <w:textAlignment w:val="baseline"/>
              <w:rPr>
                <w:rFonts w:cs="Segoe UI"/>
                <w:color w:val="000000"/>
                <w:sz w:val="20"/>
                <w:szCs w:val="20"/>
              </w:rPr>
            </w:pPr>
            <w:r w:rsidRPr="009B3DE5">
              <w:rPr>
                <w:rFonts w:cs="Arial"/>
                <w:color w:val="000000"/>
                <w:sz w:val="20"/>
                <w:szCs w:val="20"/>
              </w:rPr>
              <w:t>Recognise and respond appropriately to domestic and family violence</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B0F2C1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859CE0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1EF94DE" w14:textId="77777777">
            <w:pPr>
              <w:ind w:left="120" w:right="-150"/>
              <w:textAlignment w:val="baseline"/>
              <w:rPr>
                <w:rFonts w:cs="Segoe UI"/>
                <w:color w:val="000000"/>
                <w:sz w:val="20"/>
                <w:szCs w:val="20"/>
              </w:rPr>
            </w:pPr>
            <w:r w:rsidRPr="009B3DE5">
              <w:rPr>
                <w:rFonts w:cs="Arial"/>
                <w:color w:val="000000"/>
                <w:sz w:val="20"/>
                <w:szCs w:val="20"/>
              </w:rPr>
              <w:t>CHCDFV002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F2EA99E" w14:textId="77777777">
            <w:pPr>
              <w:ind w:left="120" w:right="-150"/>
              <w:textAlignment w:val="baseline"/>
              <w:rPr>
                <w:rFonts w:cs="Segoe UI"/>
                <w:color w:val="000000"/>
                <w:sz w:val="20"/>
                <w:szCs w:val="20"/>
              </w:rPr>
            </w:pPr>
            <w:r w:rsidRPr="009B3DE5">
              <w:rPr>
                <w:rFonts w:cs="Arial"/>
                <w:color w:val="000000"/>
                <w:sz w:val="20"/>
                <w:szCs w:val="20"/>
              </w:rPr>
              <w:t>Provide support to children affected by domestic and family violence</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C2DE93F"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EBA4780"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840FE71" w14:textId="77777777">
            <w:pPr>
              <w:ind w:left="120" w:right="-150"/>
              <w:textAlignment w:val="baseline"/>
              <w:rPr>
                <w:rFonts w:cs="Segoe UI"/>
                <w:color w:val="000000"/>
                <w:sz w:val="20"/>
                <w:szCs w:val="20"/>
              </w:rPr>
            </w:pPr>
            <w:r w:rsidRPr="009B3DE5">
              <w:rPr>
                <w:rFonts w:cs="Arial"/>
                <w:color w:val="000000"/>
                <w:sz w:val="20"/>
                <w:szCs w:val="20"/>
              </w:rPr>
              <w:t>CHCDFV003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06DF51E" w14:textId="77777777">
            <w:pPr>
              <w:ind w:left="120" w:right="-150"/>
              <w:textAlignment w:val="baseline"/>
              <w:rPr>
                <w:rFonts w:cs="Segoe UI"/>
                <w:color w:val="000000"/>
                <w:sz w:val="20"/>
                <w:szCs w:val="20"/>
              </w:rPr>
            </w:pPr>
            <w:r w:rsidRPr="009B3DE5">
              <w:rPr>
                <w:rFonts w:cs="Arial"/>
                <w:color w:val="000000"/>
                <w:sz w:val="20"/>
                <w:szCs w:val="20"/>
              </w:rPr>
              <w:t>Promote community awareness of domestic and family violence</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5613EFC"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B3D8761"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B55E04E" w14:textId="77777777">
            <w:pPr>
              <w:ind w:left="120" w:right="-150"/>
              <w:textAlignment w:val="baseline"/>
              <w:rPr>
                <w:rFonts w:cs="Segoe UI"/>
                <w:color w:val="000000"/>
                <w:sz w:val="20"/>
                <w:szCs w:val="20"/>
              </w:rPr>
            </w:pPr>
            <w:r w:rsidRPr="009B3DE5">
              <w:rPr>
                <w:rFonts w:cs="Arial"/>
                <w:color w:val="000000"/>
                <w:sz w:val="20"/>
                <w:szCs w:val="20"/>
              </w:rPr>
              <w:t>CHCDFV004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88ACBE8" w14:textId="77777777">
            <w:pPr>
              <w:ind w:left="120" w:right="-150"/>
              <w:textAlignment w:val="baseline"/>
              <w:rPr>
                <w:rFonts w:cs="Segoe UI"/>
                <w:color w:val="000000"/>
                <w:sz w:val="20"/>
                <w:szCs w:val="20"/>
              </w:rPr>
            </w:pPr>
            <w:r w:rsidRPr="009B3DE5">
              <w:rPr>
                <w:rFonts w:cs="Arial"/>
                <w:color w:val="000000"/>
                <w:sz w:val="20"/>
                <w:szCs w:val="20"/>
              </w:rPr>
              <w:t>Provide domestic and family violence support in Aboriginal and Torres Strait Islander communities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FBD4645"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84A383D"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27F6490" w14:textId="77777777">
            <w:pPr>
              <w:ind w:left="120" w:right="-150"/>
              <w:textAlignment w:val="baseline"/>
              <w:rPr>
                <w:rFonts w:cs="Segoe UI"/>
                <w:color w:val="000000"/>
                <w:sz w:val="20"/>
                <w:szCs w:val="20"/>
              </w:rPr>
            </w:pPr>
            <w:r w:rsidRPr="009B3DE5">
              <w:rPr>
                <w:rFonts w:cs="Arial"/>
                <w:color w:val="000000"/>
                <w:sz w:val="20"/>
                <w:szCs w:val="20"/>
              </w:rPr>
              <w:t>CHCDFV006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C41B75D" w14:textId="77777777">
            <w:pPr>
              <w:ind w:left="120" w:right="-150"/>
              <w:textAlignment w:val="baseline"/>
              <w:rPr>
                <w:rFonts w:cs="Segoe UI"/>
                <w:color w:val="000000"/>
                <w:sz w:val="20"/>
                <w:szCs w:val="20"/>
              </w:rPr>
            </w:pPr>
            <w:r w:rsidRPr="009B3DE5">
              <w:rPr>
                <w:rFonts w:cs="Arial"/>
                <w:color w:val="000000"/>
                <w:sz w:val="20"/>
                <w:szCs w:val="20"/>
              </w:rPr>
              <w:t>Counsel clients affected by domestic and family violence</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024367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5E1E818"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25C613E" w14:textId="77777777">
            <w:pPr>
              <w:ind w:left="120" w:right="-150"/>
              <w:textAlignment w:val="baseline"/>
              <w:rPr>
                <w:rFonts w:cs="Segoe UI"/>
                <w:color w:val="000000"/>
                <w:sz w:val="20"/>
                <w:szCs w:val="20"/>
              </w:rPr>
            </w:pPr>
            <w:r w:rsidRPr="009B3DE5">
              <w:rPr>
                <w:rFonts w:cs="Arial"/>
                <w:color w:val="000000"/>
                <w:sz w:val="20"/>
                <w:szCs w:val="20"/>
              </w:rPr>
              <w:t>CHCDFV007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D0B3C45" w14:textId="77777777">
            <w:pPr>
              <w:ind w:left="120" w:right="-150"/>
              <w:textAlignment w:val="baseline"/>
              <w:rPr>
                <w:rFonts w:cs="Segoe UI"/>
                <w:color w:val="000000"/>
                <w:sz w:val="20"/>
                <w:szCs w:val="20"/>
              </w:rPr>
            </w:pPr>
            <w:r w:rsidRPr="009B3DE5">
              <w:rPr>
                <w:rFonts w:cs="Arial"/>
                <w:color w:val="000000"/>
                <w:sz w:val="20"/>
                <w:szCs w:val="20"/>
              </w:rPr>
              <w:t>Work with users of violence to effect change</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3141E79"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BDD653D"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69195EA" w14:textId="77777777">
            <w:pPr>
              <w:ind w:left="120" w:right="-150"/>
              <w:textAlignment w:val="baseline"/>
              <w:rPr>
                <w:rFonts w:cs="Segoe UI"/>
                <w:color w:val="000000"/>
                <w:sz w:val="20"/>
                <w:szCs w:val="20"/>
              </w:rPr>
            </w:pPr>
            <w:r w:rsidRPr="009B3DE5">
              <w:rPr>
                <w:rFonts w:cs="Arial"/>
                <w:color w:val="000000"/>
                <w:sz w:val="20"/>
                <w:szCs w:val="20"/>
              </w:rPr>
              <w:t>CHCDIS003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A3130DC" w14:textId="77777777">
            <w:pPr>
              <w:ind w:left="120" w:right="-150"/>
              <w:textAlignment w:val="baseline"/>
              <w:rPr>
                <w:rFonts w:cs="Segoe UI"/>
                <w:color w:val="000000"/>
                <w:sz w:val="20"/>
                <w:szCs w:val="20"/>
              </w:rPr>
            </w:pPr>
            <w:r w:rsidRPr="009B3DE5">
              <w:rPr>
                <w:rFonts w:cs="Arial"/>
                <w:color w:val="000000"/>
                <w:sz w:val="20"/>
                <w:szCs w:val="20"/>
              </w:rPr>
              <w:t>Support community participation and social inclusion</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C2C559E"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A054CBE"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781C301" w14:textId="77777777">
            <w:pPr>
              <w:ind w:left="120" w:right="-150"/>
              <w:textAlignment w:val="baseline"/>
              <w:rPr>
                <w:rFonts w:cs="Segoe UI"/>
                <w:color w:val="000000"/>
                <w:sz w:val="20"/>
                <w:szCs w:val="20"/>
              </w:rPr>
            </w:pPr>
            <w:r w:rsidRPr="009B3DE5">
              <w:rPr>
                <w:rFonts w:cs="Arial"/>
                <w:color w:val="000000"/>
                <w:sz w:val="20"/>
                <w:szCs w:val="20"/>
              </w:rPr>
              <w:t>CHCDIS006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822E225" w14:textId="77777777">
            <w:pPr>
              <w:ind w:left="120" w:right="-150"/>
              <w:textAlignment w:val="baseline"/>
              <w:rPr>
                <w:rFonts w:cs="Segoe UI"/>
                <w:color w:val="000000"/>
                <w:sz w:val="20"/>
                <w:szCs w:val="20"/>
              </w:rPr>
            </w:pPr>
            <w:r w:rsidRPr="009B3DE5">
              <w:rPr>
                <w:rFonts w:cs="Arial"/>
                <w:color w:val="000000"/>
                <w:sz w:val="20"/>
                <w:szCs w:val="20"/>
              </w:rPr>
              <w:t>Develop and promote positive person-centred behaviour supports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D4A64AE"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5EDE2E0"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85DCD39" w14:textId="77777777">
            <w:pPr>
              <w:ind w:left="120" w:right="-150"/>
              <w:textAlignment w:val="baseline"/>
              <w:rPr>
                <w:rFonts w:cs="Segoe UI"/>
                <w:color w:val="000000"/>
                <w:sz w:val="20"/>
                <w:szCs w:val="20"/>
              </w:rPr>
            </w:pPr>
            <w:r w:rsidRPr="009B3DE5">
              <w:rPr>
                <w:rFonts w:cs="Arial"/>
                <w:color w:val="000000"/>
                <w:sz w:val="20"/>
                <w:szCs w:val="20"/>
              </w:rPr>
              <w:t>CHCDIS007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196C007" w14:textId="77777777">
            <w:pPr>
              <w:ind w:left="120" w:right="-150"/>
              <w:textAlignment w:val="baseline"/>
              <w:rPr>
                <w:rFonts w:cs="Segoe UI"/>
                <w:color w:val="000000"/>
                <w:sz w:val="20"/>
                <w:szCs w:val="20"/>
              </w:rPr>
            </w:pPr>
            <w:r w:rsidRPr="009B3DE5">
              <w:rPr>
                <w:rFonts w:cs="Arial"/>
                <w:color w:val="000000"/>
                <w:sz w:val="20"/>
                <w:szCs w:val="20"/>
              </w:rPr>
              <w:t xml:space="preserve">Facilitate the empowerment of people with disability </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F51887C"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35CAE10"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2257F72" w14:textId="77777777">
            <w:pPr>
              <w:ind w:left="120" w:right="-150"/>
              <w:textAlignment w:val="baseline"/>
              <w:rPr>
                <w:rFonts w:cs="Segoe UI"/>
                <w:color w:val="000000"/>
                <w:sz w:val="20"/>
                <w:szCs w:val="20"/>
              </w:rPr>
            </w:pPr>
            <w:r w:rsidRPr="009B3DE5">
              <w:rPr>
                <w:rFonts w:cs="Arial"/>
                <w:color w:val="000000"/>
                <w:sz w:val="20"/>
                <w:szCs w:val="20"/>
              </w:rPr>
              <w:t>CHCDIS009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3970A9D" w14:textId="77777777">
            <w:pPr>
              <w:ind w:left="120" w:right="-150"/>
              <w:textAlignment w:val="baseline"/>
              <w:rPr>
                <w:rFonts w:cs="Segoe UI"/>
                <w:color w:val="000000"/>
                <w:sz w:val="20"/>
                <w:szCs w:val="20"/>
              </w:rPr>
            </w:pPr>
            <w:r w:rsidRPr="009B3DE5">
              <w:rPr>
                <w:rFonts w:cs="Arial"/>
                <w:color w:val="000000"/>
                <w:sz w:val="20"/>
                <w:szCs w:val="20"/>
              </w:rPr>
              <w:t>Facilitate ongoing skills development using a person-centred approach</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47EE67A"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1E910D7"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058E6A31" w14:textId="77777777">
            <w:pPr>
              <w:ind w:left="120" w:right="-150"/>
              <w:textAlignment w:val="baseline"/>
              <w:rPr>
                <w:rFonts w:cs="Segoe UI"/>
                <w:color w:val="000000"/>
                <w:sz w:val="20"/>
                <w:szCs w:val="20"/>
              </w:rPr>
            </w:pPr>
            <w:r w:rsidRPr="009B3DE5">
              <w:rPr>
                <w:rFonts w:cs="Arial"/>
                <w:color w:val="000000"/>
                <w:sz w:val="20"/>
                <w:szCs w:val="20"/>
              </w:rPr>
              <w:t>CHCDIS010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438C8D20" w14:textId="77777777">
            <w:pPr>
              <w:ind w:left="120" w:right="-150"/>
              <w:textAlignment w:val="baseline"/>
              <w:rPr>
                <w:rFonts w:cs="Segoe UI"/>
                <w:color w:val="000000"/>
                <w:sz w:val="20"/>
                <w:szCs w:val="20"/>
              </w:rPr>
            </w:pPr>
            <w:r w:rsidRPr="009B3DE5">
              <w:rPr>
                <w:rFonts w:cs="Arial"/>
                <w:color w:val="000000"/>
                <w:sz w:val="20"/>
                <w:szCs w:val="20"/>
              </w:rPr>
              <w:t>Provide person-centred services to people with disability with complex needs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20EEEBA"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981004E"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3537D596" w14:textId="77777777">
            <w:pPr>
              <w:ind w:left="120" w:right="-150"/>
              <w:textAlignment w:val="baseline"/>
              <w:rPr>
                <w:rFonts w:cs="Segoe UI"/>
                <w:color w:val="000000"/>
                <w:sz w:val="20"/>
                <w:szCs w:val="20"/>
              </w:rPr>
            </w:pPr>
            <w:r w:rsidRPr="009B3DE5">
              <w:rPr>
                <w:rFonts w:cs="Arial"/>
                <w:color w:val="000000"/>
                <w:sz w:val="20"/>
                <w:szCs w:val="20"/>
              </w:rPr>
              <w:t>CHCDIS019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3A099EEE" w14:textId="77777777">
            <w:pPr>
              <w:ind w:left="120" w:right="-150"/>
              <w:textAlignment w:val="baseline"/>
              <w:rPr>
                <w:rFonts w:cs="Segoe UI"/>
                <w:color w:val="000000"/>
                <w:sz w:val="20"/>
                <w:szCs w:val="20"/>
              </w:rPr>
            </w:pPr>
            <w:r w:rsidRPr="009B3DE5">
              <w:rPr>
                <w:rFonts w:cs="Arial"/>
                <w:color w:val="000000"/>
                <w:sz w:val="20"/>
                <w:szCs w:val="20"/>
              </w:rPr>
              <w:t>Provide person-centred services to people with disability with complex needs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E22D639"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A075F70"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EC2C5E" w:rsidR="009B3DE5" w:rsidP="009B3DE5" w:rsidRDefault="009B3DE5" w14:paraId="24F581A3" w14:textId="77777777">
            <w:pPr>
              <w:ind w:left="120" w:right="-150"/>
              <w:textAlignment w:val="baseline"/>
              <w:rPr>
                <w:rFonts w:cs="Segoe UI"/>
                <w:color w:val="000000"/>
                <w:sz w:val="20"/>
                <w:szCs w:val="20"/>
              </w:rPr>
            </w:pPr>
            <w:r w:rsidRPr="00EC2C5E">
              <w:rPr>
                <w:rFonts w:cs="Arial"/>
                <w:color w:val="000000"/>
                <w:sz w:val="20"/>
                <w:szCs w:val="20"/>
              </w:rPr>
              <w:t>CHCDIV001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EC2C5E" w:rsidR="009B3DE5" w:rsidP="009B3DE5" w:rsidRDefault="009B3DE5" w14:paraId="797B00C2" w14:textId="77777777">
            <w:pPr>
              <w:ind w:left="120" w:right="-150"/>
              <w:textAlignment w:val="baseline"/>
              <w:rPr>
                <w:rFonts w:cs="Segoe UI"/>
                <w:color w:val="000000"/>
                <w:sz w:val="20"/>
                <w:szCs w:val="20"/>
              </w:rPr>
            </w:pPr>
            <w:r w:rsidRPr="00EC2C5E">
              <w:rPr>
                <w:rFonts w:cs="Arial"/>
                <w:color w:val="000000"/>
                <w:sz w:val="20"/>
                <w:szCs w:val="20"/>
              </w:rPr>
              <w:t>Work with diverse people</w:t>
            </w:r>
            <w:r w:rsidRPr="00EC2C5E">
              <w:rPr>
                <w:rFonts w:ascii="Arial" w:hAnsi="Arial" w:cs="Arial"/>
                <w:color w:val="000000"/>
                <w:sz w:val="20"/>
                <w:szCs w:val="20"/>
              </w:rPr>
              <w:t>   </w:t>
            </w:r>
            <w:r w:rsidRPr="00EC2C5E">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ED91BAB"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02A8C8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EC2C5E" w:rsidR="009B3DE5" w:rsidP="009B3DE5" w:rsidRDefault="009B3DE5" w14:paraId="37E53051" w14:textId="77777777">
            <w:pPr>
              <w:ind w:left="120" w:right="-150"/>
              <w:textAlignment w:val="baseline"/>
              <w:rPr>
                <w:rFonts w:cs="Segoe UI"/>
                <w:color w:val="000000"/>
                <w:sz w:val="20"/>
                <w:szCs w:val="20"/>
              </w:rPr>
            </w:pPr>
            <w:r w:rsidRPr="00EC2C5E">
              <w:rPr>
                <w:rFonts w:cs="Arial"/>
                <w:color w:val="000000"/>
                <w:sz w:val="20"/>
                <w:szCs w:val="20"/>
              </w:rPr>
              <w:t>CHCDIV002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EC2C5E" w:rsidR="009B3DE5" w:rsidP="009B3DE5" w:rsidRDefault="009B3DE5" w14:paraId="6E7B6B17" w14:textId="77777777">
            <w:pPr>
              <w:ind w:left="120" w:right="-150"/>
              <w:textAlignment w:val="baseline"/>
              <w:rPr>
                <w:rFonts w:cs="Segoe UI"/>
                <w:color w:val="000000"/>
                <w:sz w:val="20"/>
                <w:szCs w:val="20"/>
              </w:rPr>
            </w:pPr>
            <w:r w:rsidRPr="00EC2C5E">
              <w:rPr>
                <w:rFonts w:cs="Arial"/>
                <w:color w:val="000000"/>
                <w:sz w:val="20"/>
                <w:szCs w:val="20"/>
              </w:rPr>
              <w:t>Promote Aboriginal and/or Torres Strait Islander cultural safety</w:t>
            </w:r>
            <w:r w:rsidRPr="00EC2C5E">
              <w:rPr>
                <w:rFonts w:ascii="Arial" w:hAnsi="Arial" w:cs="Arial"/>
                <w:color w:val="000000"/>
                <w:sz w:val="20"/>
                <w:szCs w:val="20"/>
              </w:rPr>
              <w:t>   </w:t>
            </w:r>
            <w:r w:rsidRPr="00EC2C5E">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FC83F21"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84306C7"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4B5D47EB" w14:textId="77777777">
            <w:pPr>
              <w:ind w:left="120" w:right="-150"/>
              <w:textAlignment w:val="baseline"/>
              <w:rPr>
                <w:rFonts w:cs="Segoe UI"/>
                <w:color w:val="000000"/>
                <w:sz w:val="20"/>
                <w:szCs w:val="20"/>
              </w:rPr>
            </w:pPr>
            <w:r w:rsidRPr="009B3DE5">
              <w:rPr>
                <w:rFonts w:cs="Arial"/>
                <w:color w:val="000000"/>
                <w:sz w:val="20"/>
                <w:szCs w:val="20"/>
              </w:rPr>
              <w:t>CHCDIV003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549CE367" w14:textId="77777777">
            <w:pPr>
              <w:ind w:left="120" w:right="-150"/>
              <w:textAlignment w:val="baseline"/>
              <w:rPr>
                <w:rFonts w:cs="Segoe UI"/>
                <w:color w:val="000000"/>
                <w:sz w:val="20"/>
                <w:szCs w:val="20"/>
              </w:rPr>
            </w:pPr>
            <w:r w:rsidRPr="009B3DE5">
              <w:rPr>
                <w:rFonts w:cs="Arial"/>
                <w:color w:val="000000"/>
                <w:sz w:val="20"/>
                <w:szCs w:val="20"/>
              </w:rPr>
              <w:t>Manage and promote diversity</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1CCC8E0"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9E67858"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4E67CC1F" w14:textId="77777777">
            <w:pPr>
              <w:ind w:left="120" w:right="-150"/>
              <w:textAlignment w:val="baseline"/>
              <w:rPr>
                <w:rFonts w:cs="Segoe UI"/>
                <w:color w:val="000000"/>
                <w:sz w:val="20"/>
                <w:szCs w:val="20"/>
              </w:rPr>
            </w:pPr>
            <w:r w:rsidRPr="009B3DE5">
              <w:rPr>
                <w:rFonts w:cs="Arial"/>
                <w:color w:val="000000"/>
                <w:sz w:val="20"/>
                <w:szCs w:val="20"/>
              </w:rPr>
              <w:t>CHCEDU001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7F0E9434" w14:textId="77777777">
            <w:pPr>
              <w:ind w:left="120" w:right="-150"/>
              <w:textAlignment w:val="baseline"/>
              <w:rPr>
                <w:rFonts w:cs="Segoe UI"/>
                <w:color w:val="000000"/>
                <w:sz w:val="20"/>
                <w:szCs w:val="20"/>
              </w:rPr>
            </w:pPr>
            <w:r w:rsidRPr="009B3DE5">
              <w:rPr>
                <w:rFonts w:cs="Arial"/>
                <w:color w:val="000000"/>
                <w:sz w:val="20"/>
                <w:szCs w:val="20"/>
              </w:rPr>
              <w:t>Provide community focused health promotion and prevention strategies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D589203"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4E4F9AA"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9A3C088" w14:textId="77777777">
            <w:pPr>
              <w:ind w:left="120" w:right="-150"/>
              <w:textAlignment w:val="baseline"/>
              <w:rPr>
                <w:rFonts w:cs="Segoe UI"/>
                <w:color w:val="000000"/>
                <w:sz w:val="20"/>
                <w:szCs w:val="20"/>
              </w:rPr>
            </w:pPr>
            <w:r w:rsidRPr="009B3DE5">
              <w:rPr>
                <w:rFonts w:cs="Arial"/>
                <w:color w:val="000000"/>
                <w:sz w:val="20"/>
                <w:szCs w:val="20"/>
              </w:rPr>
              <w:t>CHCEDU002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A1DDEEC" w14:textId="77777777">
            <w:pPr>
              <w:ind w:left="120" w:right="-150"/>
              <w:textAlignment w:val="baseline"/>
              <w:rPr>
                <w:rFonts w:cs="Segoe UI"/>
                <w:color w:val="000000"/>
                <w:sz w:val="20"/>
                <w:szCs w:val="20"/>
              </w:rPr>
            </w:pPr>
            <w:r w:rsidRPr="009B3DE5">
              <w:rPr>
                <w:rFonts w:cs="Arial"/>
                <w:color w:val="000000"/>
                <w:sz w:val="20"/>
                <w:szCs w:val="20"/>
              </w:rPr>
              <w:t>Plan health promotion and community intervention</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6FDE272" w14:textId="77777777">
            <w:pPr>
              <w:ind w:left="120" w:right="-150"/>
              <w:textAlignment w:val="baseline"/>
              <w:rPr>
                <w:rFonts w:cs="Segoe UI"/>
                <w:color w:val="000000"/>
                <w:sz w:val="20"/>
                <w:szCs w:val="20"/>
              </w:rPr>
            </w:pPr>
            <w:r w:rsidRPr="009B3DE5">
              <w:rPr>
                <w:rFonts w:cs="Arial"/>
                <w:sz w:val="20"/>
                <w:szCs w:val="20"/>
              </w:rPr>
              <w:t> </w:t>
            </w:r>
          </w:p>
        </w:tc>
      </w:tr>
      <w:tr w:rsidRPr="009B3DE5" w:rsidR="009B3DE5" w:rsidTr="00EC2C5E" w14:paraId="33FB0704"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F4AEF30" w14:textId="77777777">
            <w:pPr>
              <w:ind w:left="120" w:right="-150"/>
              <w:textAlignment w:val="baseline"/>
              <w:rPr>
                <w:rFonts w:cs="Segoe UI"/>
                <w:color w:val="000000"/>
                <w:sz w:val="20"/>
                <w:szCs w:val="20"/>
              </w:rPr>
            </w:pPr>
            <w:r w:rsidRPr="009B3DE5">
              <w:rPr>
                <w:rFonts w:cs="Arial"/>
                <w:color w:val="000000"/>
                <w:sz w:val="20"/>
                <w:szCs w:val="20"/>
              </w:rPr>
              <w:t>CHCEDU008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8C6C4A7" w14:textId="77777777">
            <w:pPr>
              <w:ind w:left="120" w:right="-150"/>
              <w:textAlignment w:val="baseline"/>
              <w:rPr>
                <w:rFonts w:cs="Segoe UI"/>
                <w:color w:val="000000"/>
                <w:sz w:val="20"/>
                <w:szCs w:val="20"/>
              </w:rPr>
            </w:pPr>
            <w:r w:rsidRPr="009B3DE5">
              <w:rPr>
                <w:rFonts w:cs="Arial"/>
                <w:color w:val="000000"/>
                <w:sz w:val="20"/>
                <w:szCs w:val="20"/>
              </w:rPr>
              <w:t>Share health information</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C7307B3"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D02B85A"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048E5A4" w14:textId="77777777">
            <w:pPr>
              <w:ind w:left="120" w:right="-150"/>
              <w:textAlignment w:val="baseline"/>
              <w:rPr>
                <w:rFonts w:cs="Segoe UI"/>
                <w:color w:val="000000"/>
                <w:sz w:val="20"/>
                <w:szCs w:val="20"/>
              </w:rPr>
            </w:pPr>
            <w:r w:rsidRPr="009B3DE5">
              <w:rPr>
                <w:rFonts w:cs="Arial"/>
                <w:sz w:val="20"/>
                <w:szCs w:val="20"/>
              </w:rPr>
              <w:t>CHCFAM010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79E9F77" w14:textId="77777777">
            <w:pPr>
              <w:ind w:left="120" w:right="-150"/>
              <w:textAlignment w:val="baseline"/>
              <w:rPr>
                <w:rFonts w:cs="Segoe UI"/>
                <w:color w:val="000000"/>
                <w:sz w:val="20"/>
                <w:szCs w:val="20"/>
              </w:rPr>
            </w:pPr>
            <w:r w:rsidRPr="009B3DE5">
              <w:rPr>
                <w:rFonts w:cs="Arial"/>
                <w:sz w:val="20"/>
                <w:szCs w:val="20"/>
              </w:rPr>
              <w:t>Provide intervention support to families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B587EBC"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7C3D2BA"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C674E87" w14:textId="77777777">
            <w:pPr>
              <w:ind w:left="120" w:right="-150"/>
              <w:textAlignment w:val="baseline"/>
              <w:rPr>
                <w:rFonts w:cs="Segoe UI"/>
                <w:color w:val="000000"/>
                <w:sz w:val="20"/>
                <w:szCs w:val="20"/>
              </w:rPr>
            </w:pPr>
            <w:r w:rsidRPr="009B3DE5">
              <w:rPr>
                <w:rFonts w:cs="Arial"/>
                <w:color w:val="000000"/>
                <w:sz w:val="20"/>
                <w:szCs w:val="20"/>
              </w:rPr>
              <w:t>CHCGRP001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23C7838" w14:textId="77777777">
            <w:pPr>
              <w:ind w:left="120" w:right="-150"/>
              <w:textAlignment w:val="baseline"/>
              <w:rPr>
                <w:rFonts w:cs="Segoe UI"/>
                <w:color w:val="000000"/>
                <w:sz w:val="20"/>
                <w:szCs w:val="20"/>
              </w:rPr>
            </w:pPr>
            <w:r w:rsidRPr="009B3DE5">
              <w:rPr>
                <w:rFonts w:cs="Arial"/>
                <w:color w:val="000000"/>
                <w:sz w:val="20"/>
                <w:szCs w:val="20"/>
              </w:rPr>
              <w:t>Support group activities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4DCDAD3"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6CEF6B7"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E781000" w14:textId="77777777">
            <w:pPr>
              <w:ind w:left="120" w:right="-150"/>
              <w:textAlignment w:val="baseline"/>
              <w:rPr>
                <w:rFonts w:cs="Segoe UI"/>
                <w:color w:val="000000"/>
                <w:sz w:val="20"/>
                <w:szCs w:val="20"/>
              </w:rPr>
            </w:pPr>
            <w:r w:rsidRPr="009B3DE5">
              <w:rPr>
                <w:rFonts w:cs="Arial"/>
                <w:color w:val="000000"/>
                <w:sz w:val="20"/>
                <w:szCs w:val="20"/>
              </w:rPr>
              <w:t>CHCGRP002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F0A8F17" w14:textId="77777777">
            <w:pPr>
              <w:ind w:left="120" w:right="-150"/>
              <w:textAlignment w:val="baseline"/>
              <w:rPr>
                <w:rFonts w:cs="Segoe UI"/>
                <w:color w:val="000000"/>
                <w:sz w:val="20"/>
                <w:szCs w:val="20"/>
              </w:rPr>
            </w:pPr>
            <w:r w:rsidRPr="009B3DE5">
              <w:rPr>
                <w:rFonts w:cs="Arial"/>
                <w:color w:val="000000"/>
                <w:sz w:val="20"/>
                <w:szCs w:val="20"/>
              </w:rPr>
              <w:t>Plan and conduct group activities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3203CF2"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A9F5719"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0CDBAC6A" w14:textId="77777777">
            <w:pPr>
              <w:ind w:left="120" w:right="-150"/>
              <w:textAlignment w:val="baseline"/>
              <w:rPr>
                <w:rFonts w:cs="Segoe UI"/>
                <w:color w:val="000000"/>
                <w:sz w:val="20"/>
                <w:szCs w:val="20"/>
              </w:rPr>
            </w:pPr>
            <w:r w:rsidRPr="009B3DE5">
              <w:rPr>
                <w:rFonts w:cs="Arial"/>
                <w:color w:val="000000"/>
                <w:sz w:val="20"/>
                <w:szCs w:val="20"/>
              </w:rPr>
              <w:t>CHCLEG001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6272217E" w14:textId="77777777">
            <w:pPr>
              <w:ind w:left="120" w:right="-150"/>
              <w:textAlignment w:val="baseline"/>
              <w:rPr>
                <w:rFonts w:cs="Segoe UI"/>
                <w:color w:val="000000"/>
                <w:sz w:val="20"/>
                <w:szCs w:val="20"/>
              </w:rPr>
            </w:pPr>
            <w:r w:rsidRPr="009B3DE5">
              <w:rPr>
                <w:rFonts w:cs="Arial"/>
                <w:color w:val="000000"/>
                <w:sz w:val="20"/>
                <w:szCs w:val="20"/>
              </w:rPr>
              <w:t>Work legally and ethically</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F7BC773"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546E9D4"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2DDD4F7F" w14:textId="77777777">
            <w:pPr>
              <w:ind w:left="120" w:right="-150"/>
              <w:textAlignment w:val="baseline"/>
              <w:rPr>
                <w:rFonts w:cs="Segoe UI"/>
                <w:color w:val="000000"/>
                <w:sz w:val="20"/>
                <w:szCs w:val="20"/>
              </w:rPr>
            </w:pPr>
            <w:r w:rsidRPr="009B3DE5">
              <w:rPr>
                <w:rFonts w:cs="Arial"/>
                <w:color w:val="000000"/>
                <w:sz w:val="20"/>
                <w:szCs w:val="20"/>
              </w:rPr>
              <w:t>CHCLEG003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1E3F86D1" w14:textId="77777777">
            <w:pPr>
              <w:ind w:left="120" w:right="-150"/>
              <w:textAlignment w:val="baseline"/>
              <w:rPr>
                <w:rFonts w:cs="Segoe UI"/>
                <w:color w:val="000000"/>
                <w:sz w:val="20"/>
                <w:szCs w:val="20"/>
              </w:rPr>
            </w:pPr>
            <w:r w:rsidRPr="009B3DE5">
              <w:rPr>
                <w:rFonts w:cs="Arial"/>
                <w:color w:val="000000"/>
                <w:sz w:val="20"/>
                <w:szCs w:val="20"/>
              </w:rPr>
              <w:t>Manage legal and ethical compliance</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623C4F0"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8A3D779"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2C853E29" w14:textId="77777777">
            <w:pPr>
              <w:ind w:left="120" w:right="-150"/>
              <w:textAlignment w:val="baseline"/>
              <w:rPr>
                <w:rFonts w:cs="Segoe UI"/>
                <w:color w:val="000000"/>
                <w:sz w:val="20"/>
                <w:szCs w:val="20"/>
              </w:rPr>
            </w:pPr>
            <w:r w:rsidRPr="009B3DE5">
              <w:rPr>
                <w:rFonts w:cs="Arial"/>
                <w:color w:val="000000"/>
                <w:sz w:val="20"/>
                <w:szCs w:val="20"/>
              </w:rPr>
              <w:t>CHCLLN001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0EAE8410" w14:textId="77777777">
            <w:pPr>
              <w:ind w:left="120" w:right="-150"/>
              <w:textAlignment w:val="baseline"/>
              <w:rPr>
                <w:rFonts w:cs="Segoe UI"/>
                <w:color w:val="000000"/>
                <w:sz w:val="20"/>
                <w:szCs w:val="20"/>
              </w:rPr>
            </w:pPr>
            <w:r w:rsidRPr="009B3DE5">
              <w:rPr>
                <w:rFonts w:cs="Arial"/>
                <w:color w:val="000000"/>
                <w:sz w:val="20"/>
                <w:szCs w:val="20"/>
              </w:rPr>
              <w:t>Respond to client language, literacy and numeracy needs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80D1322"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8A7FD37"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08DE173" w14:textId="77777777">
            <w:pPr>
              <w:ind w:left="120" w:right="-150"/>
              <w:textAlignment w:val="baseline"/>
              <w:rPr>
                <w:rFonts w:cs="Segoe UI"/>
                <w:color w:val="000000"/>
                <w:sz w:val="20"/>
                <w:szCs w:val="20"/>
              </w:rPr>
            </w:pPr>
            <w:r w:rsidRPr="009B3DE5">
              <w:rPr>
                <w:rFonts w:cs="Arial"/>
                <w:color w:val="000000"/>
                <w:sz w:val="20"/>
                <w:szCs w:val="20"/>
              </w:rPr>
              <w:t>CHCMGT001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E0EBDDD" w14:textId="77777777">
            <w:pPr>
              <w:ind w:left="120" w:right="-150"/>
              <w:textAlignment w:val="baseline"/>
              <w:rPr>
                <w:rFonts w:cs="Segoe UI"/>
                <w:color w:val="000000"/>
                <w:sz w:val="20"/>
                <w:szCs w:val="20"/>
              </w:rPr>
            </w:pPr>
            <w:r w:rsidRPr="009B3DE5">
              <w:rPr>
                <w:rFonts w:cs="Arial"/>
                <w:color w:val="000000"/>
                <w:sz w:val="20"/>
                <w:szCs w:val="20"/>
              </w:rPr>
              <w:t>Develop, implement and review quality framework</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6968CE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D080EF7"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FAA0085" w14:textId="77777777">
            <w:pPr>
              <w:ind w:left="120" w:right="-150"/>
              <w:textAlignment w:val="baseline"/>
              <w:rPr>
                <w:rFonts w:cs="Segoe UI"/>
                <w:color w:val="000000"/>
                <w:sz w:val="20"/>
                <w:szCs w:val="20"/>
              </w:rPr>
            </w:pPr>
            <w:r w:rsidRPr="009B3DE5">
              <w:rPr>
                <w:rFonts w:cs="Arial"/>
                <w:color w:val="000000"/>
                <w:sz w:val="20"/>
                <w:szCs w:val="20"/>
              </w:rPr>
              <w:t>CHCMGT002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7E2CA7A" w14:textId="77777777">
            <w:pPr>
              <w:ind w:left="120" w:right="-150"/>
              <w:textAlignment w:val="baseline"/>
              <w:rPr>
                <w:rFonts w:cs="Segoe UI"/>
                <w:color w:val="000000"/>
                <w:sz w:val="20"/>
                <w:szCs w:val="20"/>
              </w:rPr>
            </w:pPr>
            <w:r w:rsidRPr="009B3DE5">
              <w:rPr>
                <w:rFonts w:cs="Arial"/>
                <w:color w:val="000000"/>
                <w:sz w:val="20"/>
                <w:szCs w:val="20"/>
              </w:rPr>
              <w:t>Manage partnership agreements with service providers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27E9431"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E85304E"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932FA8A" w14:textId="77777777">
            <w:pPr>
              <w:ind w:left="120" w:right="-150"/>
              <w:textAlignment w:val="baseline"/>
              <w:rPr>
                <w:rFonts w:cs="Segoe UI"/>
                <w:color w:val="000000"/>
                <w:sz w:val="20"/>
                <w:szCs w:val="20"/>
              </w:rPr>
            </w:pPr>
            <w:r w:rsidRPr="009B3DE5">
              <w:rPr>
                <w:rFonts w:cs="Arial"/>
                <w:color w:val="000000"/>
                <w:sz w:val="20"/>
                <w:szCs w:val="20"/>
              </w:rPr>
              <w:t>CHCMGT003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3C24DAF" w14:textId="77777777">
            <w:pPr>
              <w:ind w:left="120" w:right="-150"/>
              <w:textAlignment w:val="baseline"/>
              <w:rPr>
                <w:rFonts w:cs="Segoe UI"/>
                <w:color w:val="000000"/>
                <w:sz w:val="20"/>
                <w:szCs w:val="20"/>
              </w:rPr>
            </w:pPr>
            <w:r w:rsidRPr="009B3DE5">
              <w:rPr>
                <w:rFonts w:cs="Arial"/>
                <w:color w:val="000000"/>
                <w:sz w:val="20"/>
                <w:szCs w:val="20"/>
              </w:rPr>
              <w:t>Lead the work team</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02B0C5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3FA083C"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69B2437" w14:textId="77777777">
            <w:pPr>
              <w:ind w:left="120" w:right="-150"/>
              <w:textAlignment w:val="baseline"/>
              <w:rPr>
                <w:rFonts w:cs="Segoe UI"/>
                <w:color w:val="000000"/>
                <w:sz w:val="20"/>
                <w:szCs w:val="20"/>
              </w:rPr>
            </w:pPr>
            <w:r w:rsidRPr="009B3DE5">
              <w:rPr>
                <w:rFonts w:cs="Arial"/>
                <w:color w:val="000000"/>
                <w:sz w:val="20"/>
                <w:szCs w:val="20"/>
              </w:rPr>
              <w:t>CHCMGT004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8C8F979" w14:textId="77777777">
            <w:pPr>
              <w:ind w:left="120" w:right="-150"/>
              <w:textAlignment w:val="baseline"/>
              <w:rPr>
                <w:rFonts w:cs="Segoe UI"/>
                <w:color w:val="000000"/>
                <w:sz w:val="20"/>
                <w:szCs w:val="20"/>
              </w:rPr>
            </w:pPr>
            <w:r w:rsidRPr="009B3DE5">
              <w:rPr>
                <w:rFonts w:cs="Arial"/>
                <w:color w:val="000000"/>
                <w:sz w:val="20"/>
                <w:szCs w:val="20"/>
              </w:rPr>
              <w:t>Secure and manage funding</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1173FDF"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0B767D5"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A1A9E70" w14:textId="77777777">
            <w:pPr>
              <w:ind w:left="120" w:right="-150"/>
              <w:textAlignment w:val="baseline"/>
              <w:rPr>
                <w:rFonts w:cs="Segoe UI"/>
                <w:color w:val="000000"/>
                <w:sz w:val="20"/>
                <w:szCs w:val="20"/>
              </w:rPr>
            </w:pPr>
            <w:r w:rsidRPr="009B3DE5">
              <w:rPr>
                <w:rFonts w:cs="Arial"/>
                <w:color w:val="000000"/>
                <w:sz w:val="20"/>
                <w:szCs w:val="20"/>
              </w:rPr>
              <w:t>CHCMGT005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A3D3B2D" w14:textId="77777777">
            <w:pPr>
              <w:ind w:left="120" w:right="-150"/>
              <w:textAlignment w:val="baseline"/>
              <w:rPr>
                <w:rFonts w:cs="Segoe UI"/>
                <w:color w:val="000000"/>
                <w:sz w:val="20"/>
                <w:szCs w:val="20"/>
              </w:rPr>
            </w:pPr>
            <w:r w:rsidRPr="009B3DE5">
              <w:rPr>
                <w:rFonts w:cs="Arial"/>
                <w:color w:val="000000"/>
                <w:sz w:val="20"/>
                <w:szCs w:val="20"/>
              </w:rPr>
              <w:t>Facilitate workplace debriefing and support processes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A141D5D"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1C474D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7171133" w14:textId="77777777">
            <w:pPr>
              <w:ind w:left="120" w:right="-150"/>
              <w:textAlignment w:val="baseline"/>
              <w:rPr>
                <w:rFonts w:cs="Segoe UI"/>
                <w:color w:val="000000"/>
                <w:sz w:val="20"/>
                <w:szCs w:val="20"/>
              </w:rPr>
            </w:pPr>
            <w:r w:rsidRPr="009B3DE5">
              <w:rPr>
                <w:rFonts w:cs="Arial"/>
                <w:color w:val="000000"/>
                <w:sz w:val="20"/>
                <w:szCs w:val="20"/>
              </w:rPr>
              <w:t>CHCMGT006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AFB9B8E" w14:textId="77777777">
            <w:pPr>
              <w:ind w:left="120" w:right="-150"/>
              <w:textAlignment w:val="baseline"/>
              <w:rPr>
                <w:rFonts w:cs="Segoe UI"/>
                <w:color w:val="000000"/>
                <w:sz w:val="20"/>
                <w:szCs w:val="20"/>
              </w:rPr>
            </w:pPr>
            <w:r w:rsidRPr="009B3DE5">
              <w:rPr>
                <w:rFonts w:cs="Arial"/>
                <w:color w:val="000000"/>
                <w:sz w:val="20"/>
                <w:szCs w:val="20"/>
              </w:rPr>
              <w:t>Coordinate client directed services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18B8D9C"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D5F7649"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8C3F7F0" w14:textId="77777777">
            <w:pPr>
              <w:ind w:left="120" w:right="-150"/>
              <w:textAlignment w:val="baseline"/>
              <w:rPr>
                <w:rFonts w:cs="Segoe UI"/>
                <w:color w:val="000000"/>
                <w:sz w:val="20"/>
                <w:szCs w:val="20"/>
              </w:rPr>
            </w:pPr>
            <w:r w:rsidRPr="009B3DE5">
              <w:rPr>
                <w:rFonts w:cs="Arial"/>
                <w:color w:val="000000"/>
                <w:sz w:val="20"/>
                <w:szCs w:val="20"/>
              </w:rPr>
              <w:t>CHCMGT007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10B67C3" w14:textId="77777777">
            <w:pPr>
              <w:ind w:left="120" w:right="-150"/>
              <w:textAlignment w:val="baseline"/>
              <w:rPr>
                <w:rFonts w:cs="Segoe UI"/>
                <w:color w:val="000000"/>
                <w:sz w:val="20"/>
                <w:szCs w:val="20"/>
              </w:rPr>
            </w:pPr>
            <w:r w:rsidRPr="009B3DE5">
              <w:rPr>
                <w:rFonts w:cs="Arial"/>
                <w:color w:val="000000"/>
                <w:sz w:val="20"/>
                <w:szCs w:val="20"/>
              </w:rPr>
              <w:t>Work effectively with the Board of an organisation</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D9878D0"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8211A2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249CD99" w14:textId="77777777">
            <w:pPr>
              <w:ind w:left="120" w:right="-150"/>
              <w:textAlignment w:val="baseline"/>
              <w:rPr>
                <w:rFonts w:cs="Segoe UI"/>
                <w:color w:val="000000"/>
                <w:sz w:val="20"/>
                <w:szCs w:val="20"/>
              </w:rPr>
            </w:pPr>
            <w:r w:rsidRPr="009B3DE5">
              <w:rPr>
                <w:rFonts w:cs="Arial"/>
                <w:color w:val="000000"/>
                <w:sz w:val="20"/>
                <w:szCs w:val="20"/>
              </w:rPr>
              <w:t>CHCMHS001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46142D1" w14:textId="77777777">
            <w:pPr>
              <w:ind w:left="120" w:right="-150"/>
              <w:textAlignment w:val="baseline"/>
              <w:rPr>
                <w:rFonts w:cs="Segoe UI"/>
                <w:color w:val="000000"/>
                <w:sz w:val="20"/>
                <w:szCs w:val="20"/>
              </w:rPr>
            </w:pPr>
            <w:r w:rsidRPr="009B3DE5">
              <w:rPr>
                <w:rFonts w:cs="Arial"/>
                <w:color w:val="000000"/>
                <w:sz w:val="20"/>
                <w:szCs w:val="20"/>
              </w:rPr>
              <w:t>Work with people with mental health issues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24D3CC4"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85E17B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8F5E433" w14:textId="77777777">
            <w:pPr>
              <w:ind w:left="120" w:right="-150"/>
              <w:textAlignment w:val="baseline"/>
              <w:rPr>
                <w:rFonts w:cs="Segoe UI"/>
                <w:color w:val="000000"/>
                <w:sz w:val="20"/>
                <w:szCs w:val="20"/>
              </w:rPr>
            </w:pPr>
            <w:r w:rsidRPr="009B3DE5">
              <w:rPr>
                <w:rFonts w:cs="Arial"/>
                <w:color w:val="000000"/>
                <w:sz w:val="20"/>
                <w:szCs w:val="20"/>
              </w:rPr>
              <w:t>CHCMHS005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C4046AD" w14:textId="77777777">
            <w:pPr>
              <w:ind w:left="120" w:right="-150"/>
              <w:textAlignment w:val="baseline"/>
              <w:rPr>
                <w:rFonts w:cs="Segoe UI"/>
                <w:color w:val="000000"/>
                <w:sz w:val="20"/>
                <w:szCs w:val="20"/>
              </w:rPr>
            </w:pPr>
            <w:r w:rsidRPr="009B3DE5">
              <w:rPr>
                <w:rFonts w:cs="Arial"/>
                <w:color w:val="000000"/>
                <w:sz w:val="20"/>
                <w:szCs w:val="20"/>
              </w:rPr>
              <w:t>Provide services to people with co-existing mental health and alcohol and other drugs issues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8E445FF"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3385B54"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CC167CE" w14:textId="77777777">
            <w:pPr>
              <w:ind w:left="120" w:right="-150"/>
              <w:textAlignment w:val="baseline"/>
              <w:rPr>
                <w:rFonts w:cs="Segoe UI"/>
                <w:color w:val="000000"/>
                <w:sz w:val="20"/>
                <w:szCs w:val="20"/>
              </w:rPr>
            </w:pPr>
            <w:r w:rsidRPr="009B3DE5">
              <w:rPr>
                <w:rFonts w:cs="Arial"/>
                <w:color w:val="000000"/>
                <w:sz w:val="20"/>
                <w:szCs w:val="20"/>
              </w:rPr>
              <w:t>CHCMHS006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2B821E1" w14:textId="77777777">
            <w:pPr>
              <w:ind w:left="120" w:right="-150"/>
              <w:textAlignment w:val="baseline"/>
              <w:rPr>
                <w:rFonts w:cs="Segoe UI"/>
                <w:color w:val="000000"/>
                <w:sz w:val="20"/>
                <w:szCs w:val="20"/>
              </w:rPr>
            </w:pPr>
            <w:r w:rsidRPr="009B3DE5">
              <w:rPr>
                <w:rFonts w:cs="Arial"/>
                <w:color w:val="000000"/>
                <w:sz w:val="20"/>
                <w:szCs w:val="20"/>
              </w:rPr>
              <w:t>Facilitate the recovery process with the person, family and carers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CF8789F"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7BA1070"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414911C" w14:textId="77777777">
            <w:pPr>
              <w:ind w:left="120" w:right="-150"/>
              <w:textAlignment w:val="baseline"/>
              <w:rPr>
                <w:rFonts w:cs="Segoe UI"/>
                <w:color w:val="000000"/>
                <w:sz w:val="20"/>
                <w:szCs w:val="20"/>
              </w:rPr>
            </w:pPr>
            <w:r w:rsidRPr="009B3DE5">
              <w:rPr>
                <w:rFonts w:cs="Arial"/>
                <w:sz w:val="20"/>
                <w:szCs w:val="20"/>
              </w:rPr>
              <w:t>CHCPAL003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40FD916" w14:textId="77777777">
            <w:pPr>
              <w:ind w:left="120" w:right="-150"/>
              <w:textAlignment w:val="baseline"/>
              <w:rPr>
                <w:rFonts w:cs="Segoe UI"/>
                <w:color w:val="000000"/>
                <w:sz w:val="20"/>
                <w:szCs w:val="20"/>
              </w:rPr>
            </w:pPr>
            <w:r w:rsidRPr="009B3DE5">
              <w:rPr>
                <w:rFonts w:cs="Arial"/>
                <w:sz w:val="20"/>
                <w:szCs w:val="20"/>
              </w:rPr>
              <w:t>Deliver care services using a palliative approach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F07C268"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43B1BDA"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8154784" w14:textId="77777777">
            <w:pPr>
              <w:ind w:left="120" w:right="-150"/>
              <w:textAlignment w:val="baseline"/>
              <w:rPr>
                <w:rFonts w:cs="Segoe UI"/>
                <w:color w:val="000000"/>
                <w:sz w:val="20"/>
                <w:szCs w:val="20"/>
              </w:rPr>
            </w:pPr>
            <w:r w:rsidRPr="009B3DE5">
              <w:rPr>
                <w:rFonts w:cs="Arial"/>
                <w:sz w:val="20"/>
                <w:szCs w:val="20"/>
              </w:rPr>
              <w:t>CHCPAL004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36580F3" w14:textId="77777777">
            <w:pPr>
              <w:ind w:left="120" w:right="-150"/>
              <w:textAlignment w:val="baseline"/>
              <w:rPr>
                <w:rFonts w:cs="Segoe UI"/>
                <w:color w:val="000000"/>
                <w:sz w:val="20"/>
                <w:szCs w:val="20"/>
              </w:rPr>
            </w:pPr>
            <w:r w:rsidRPr="009B3DE5">
              <w:rPr>
                <w:rFonts w:cs="Arial"/>
                <w:sz w:val="20"/>
                <w:szCs w:val="20"/>
              </w:rPr>
              <w:t>Plan for and provide care services using a palliative approach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810B6A2" w14:textId="527A39A1">
            <w:pPr>
              <w:ind w:left="120" w:right="135"/>
              <w:textAlignment w:val="baseline"/>
              <w:rPr>
                <w:rFonts w:cs="Segoe UI"/>
                <w:color w:val="000000"/>
                <w:sz w:val="20"/>
                <w:szCs w:val="20"/>
              </w:rPr>
            </w:pPr>
            <w:r w:rsidRPr="009B3DE5">
              <w:rPr>
                <w:rFonts w:cs="Arial"/>
                <w:sz w:val="20"/>
                <w:szCs w:val="20"/>
              </w:rPr>
              <w:t>CHCPAL003 </w:t>
            </w:r>
            <w:r w:rsidR="0044647E">
              <w:rPr>
                <w:rFonts w:cs="Arial"/>
                <w:sz w:val="20"/>
                <w:szCs w:val="20"/>
              </w:rPr>
              <w:t>Deliver care services using a palliative approach</w:t>
            </w:r>
          </w:p>
        </w:tc>
      </w:tr>
      <w:tr w:rsidRPr="009B3DE5" w:rsidR="009B3DE5" w:rsidTr="00EC2C5E" w14:paraId="476481B2"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AA83A1D" w14:textId="77777777">
            <w:pPr>
              <w:ind w:left="120" w:right="-150"/>
              <w:textAlignment w:val="baseline"/>
              <w:rPr>
                <w:rFonts w:cs="Segoe UI"/>
                <w:color w:val="000000"/>
                <w:sz w:val="20"/>
                <w:szCs w:val="20"/>
              </w:rPr>
            </w:pPr>
            <w:r w:rsidRPr="009B3DE5">
              <w:rPr>
                <w:rFonts w:cs="Arial"/>
                <w:color w:val="000000"/>
                <w:sz w:val="20"/>
                <w:szCs w:val="20"/>
              </w:rPr>
              <w:t>CHCPOL001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2CA1BAF" w14:textId="77777777">
            <w:pPr>
              <w:ind w:left="120" w:right="-150"/>
              <w:textAlignment w:val="baseline"/>
              <w:rPr>
                <w:rFonts w:cs="Segoe UI"/>
                <w:color w:val="000000"/>
                <w:sz w:val="20"/>
                <w:szCs w:val="20"/>
              </w:rPr>
            </w:pPr>
            <w:r w:rsidRPr="009B3DE5">
              <w:rPr>
                <w:rFonts w:cs="Arial"/>
                <w:color w:val="000000"/>
                <w:sz w:val="20"/>
                <w:szCs w:val="20"/>
              </w:rPr>
              <w:t>Contribute to the review and development of policies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E950EC5"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4A1D8FE"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5D0533E" w14:textId="77777777">
            <w:pPr>
              <w:ind w:left="120" w:right="-150"/>
              <w:textAlignment w:val="baseline"/>
              <w:rPr>
                <w:rFonts w:cs="Segoe UI"/>
                <w:color w:val="000000"/>
                <w:sz w:val="20"/>
                <w:szCs w:val="20"/>
              </w:rPr>
            </w:pPr>
            <w:r w:rsidRPr="009B3DE5">
              <w:rPr>
                <w:rFonts w:cs="Arial"/>
                <w:color w:val="000000"/>
                <w:sz w:val="20"/>
                <w:szCs w:val="20"/>
              </w:rPr>
              <w:t>CHCPOL002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4165999" w14:textId="77777777">
            <w:pPr>
              <w:ind w:left="120" w:right="-150"/>
              <w:textAlignment w:val="baseline"/>
              <w:rPr>
                <w:rFonts w:cs="Segoe UI"/>
                <w:color w:val="000000"/>
                <w:sz w:val="20"/>
                <w:szCs w:val="20"/>
              </w:rPr>
            </w:pPr>
            <w:r w:rsidRPr="009B3DE5">
              <w:rPr>
                <w:rFonts w:cs="Arial"/>
                <w:color w:val="000000"/>
                <w:sz w:val="20"/>
                <w:szCs w:val="20"/>
              </w:rPr>
              <w:t>Develop and implement policy</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87827F5"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459D4A7"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00E4CD5" w14:textId="77777777">
            <w:pPr>
              <w:ind w:left="120" w:right="-150"/>
              <w:textAlignment w:val="baseline"/>
              <w:rPr>
                <w:rFonts w:cs="Segoe UI"/>
                <w:color w:val="000000"/>
                <w:sz w:val="20"/>
                <w:szCs w:val="20"/>
              </w:rPr>
            </w:pPr>
            <w:r w:rsidRPr="009B3DE5">
              <w:rPr>
                <w:rFonts w:cs="Arial"/>
                <w:color w:val="000000"/>
                <w:sz w:val="20"/>
                <w:szCs w:val="20"/>
              </w:rPr>
              <w:t>CHCPOL003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FA668EF" w14:textId="77777777">
            <w:pPr>
              <w:ind w:left="120" w:right="-150"/>
              <w:textAlignment w:val="baseline"/>
              <w:rPr>
                <w:rFonts w:cs="Segoe UI"/>
                <w:color w:val="000000"/>
                <w:sz w:val="20"/>
                <w:szCs w:val="20"/>
              </w:rPr>
            </w:pPr>
            <w:r w:rsidRPr="009B3DE5">
              <w:rPr>
                <w:rFonts w:cs="Arial"/>
                <w:color w:val="000000"/>
                <w:sz w:val="20"/>
                <w:szCs w:val="20"/>
              </w:rPr>
              <w:t>Research and apply evidence to practice</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E1485B2"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0222DF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5400673" w14:textId="77777777">
            <w:pPr>
              <w:ind w:left="120" w:right="-150"/>
              <w:textAlignment w:val="baseline"/>
              <w:rPr>
                <w:rFonts w:cs="Segoe UI"/>
                <w:color w:val="000000"/>
                <w:sz w:val="20"/>
                <w:szCs w:val="20"/>
              </w:rPr>
            </w:pPr>
            <w:r w:rsidRPr="009B3DE5">
              <w:rPr>
                <w:rFonts w:cs="Arial"/>
                <w:color w:val="000000"/>
                <w:sz w:val="20"/>
                <w:szCs w:val="20"/>
              </w:rPr>
              <w:t>CHCPRP001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4444650" w14:textId="77777777">
            <w:pPr>
              <w:ind w:left="120" w:right="-150"/>
              <w:textAlignment w:val="baseline"/>
              <w:rPr>
                <w:rFonts w:cs="Segoe UI"/>
                <w:color w:val="000000"/>
                <w:sz w:val="20"/>
                <w:szCs w:val="20"/>
              </w:rPr>
            </w:pPr>
            <w:r w:rsidRPr="009B3DE5">
              <w:rPr>
                <w:rFonts w:cs="Arial"/>
                <w:color w:val="000000"/>
                <w:sz w:val="20"/>
                <w:szCs w:val="20"/>
              </w:rPr>
              <w:t>Develop and maintain networks and collaborative partnerships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A4A516B"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796EF68"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3A4B44FD" w14:textId="77777777">
            <w:pPr>
              <w:ind w:left="120" w:right="-150"/>
              <w:textAlignment w:val="baseline"/>
              <w:rPr>
                <w:rFonts w:cs="Segoe UI"/>
                <w:color w:val="000000"/>
                <w:sz w:val="20"/>
                <w:szCs w:val="20"/>
              </w:rPr>
            </w:pPr>
            <w:r w:rsidRPr="009B3DE5">
              <w:rPr>
                <w:rFonts w:cs="Arial"/>
                <w:color w:val="000000"/>
                <w:sz w:val="20"/>
                <w:szCs w:val="20"/>
              </w:rPr>
              <w:t>CHCPRP002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74A25DF9" w14:textId="77777777">
            <w:pPr>
              <w:ind w:left="120" w:right="-150"/>
              <w:textAlignment w:val="baseline"/>
              <w:rPr>
                <w:rFonts w:cs="Segoe UI"/>
                <w:color w:val="000000"/>
                <w:sz w:val="20"/>
                <w:szCs w:val="20"/>
              </w:rPr>
            </w:pPr>
            <w:r w:rsidRPr="009B3DE5">
              <w:rPr>
                <w:rFonts w:cs="Arial"/>
                <w:color w:val="000000"/>
                <w:sz w:val="20"/>
                <w:szCs w:val="20"/>
              </w:rPr>
              <w:t>Collaborate in professional practice</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3FC0D4D"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08CB2E6"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046B379C" w14:textId="77777777">
            <w:pPr>
              <w:ind w:left="120" w:right="-150"/>
              <w:textAlignment w:val="baseline"/>
              <w:rPr>
                <w:rFonts w:cs="Segoe UI"/>
                <w:color w:val="000000"/>
                <w:sz w:val="20"/>
                <w:szCs w:val="20"/>
              </w:rPr>
            </w:pPr>
            <w:r w:rsidRPr="009B3DE5">
              <w:rPr>
                <w:rFonts w:cs="Arial"/>
                <w:color w:val="000000"/>
                <w:sz w:val="20"/>
                <w:szCs w:val="20"/>
              </w:rPr>
              <w:t>CHCPRP003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20411272" w14:textId="77777777">
            <w:pPr>
              <w:ind w:left="120" w:right="-150"/>
              <w:textAlignment w:val="baseline"/>
              <w:rPr>
                <w:rFonts w:cs="Segoe UI"/>
                <w:color w:val="000000"/>
                <w:sz w:val="20"/>
                <w:szCs w:val="20"/>
              </w:rPr>
            </w:pPr>
            <w:r w:rsidRPr="009B3DE5">
              <w:rPr>
                <w:rFonts w:cs="Arial"/>
                <w:color w:val="000000"/>
                <w:sz w:val="20"/>
                <w:szCs w:val="20"/>
              </w:rPr>
              <w:t>Reflect on and improve own professional practice</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B6D70C8"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017B9F6"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20B80057" w14:textId="77777777">
            <w:pPr>
              <w:ind w:left="120" w:right="-150"/>
              <w:textAlignment w:val="baseline"/>
              <w:rPr>
                <w:rFonts w:cs="Segoe UI"/>
                <w:color w:val="000000"/>
                <w:sz w:val="20"/>
                <w:szCs w:val="20"/>
              </w:rPr>
            </w:pPr>
            <w:r w:rsidRPr="009B3DE5">
              <w:rPr>
                <w:rFonts w:cs="Arial"/>
                <w:color w:val="000000"/>
                <w:sz w:val="20"/>
                <w:szCs w:val="20"/>
              </w:rPr>
              <w:t>CHCPRP004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4DF1DAD4" w14:textId="77777777">
            <w:pPr>
              <w:ind w:left="120" w:right="-150"/>
              <w:textAlignment w:val="baseline"/>
              <w:rPr>
                <w:rFonts w:cs="Segoe UI"/>
                <w:color w:val="000000"/>
                <w:sz w:val="20"/>
                <w:szCs w:val="20"/>
              </w:rPr>
            </w:pPr>
            <w:r w:rsidRPr="009B3DE5">
              <w:rPr>
                <w:rFonts w:cs="Arial"/>
                <w:color w:val="000000"/>
                <w:sz w:val="20"/>
                <w:szCs w:val="20"/>
              </w:rPr>
              <w:t>Promote and represent the service</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264CCF5"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B31B528"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2945B583" w14:textId="77777777">
            <w:pPr>
              <w:ind w:left="120" w:right="-150"/>
              <w:textAlignment w:val="baseline"/>
              <w:rPr>
                <w:rFonts w:cs="Segoe UI"/>
                <w:color w:val="000000"/>
                <w:sz w:val="20"/>
                <w:szCs w:val="20"/>
              </w:rPr>
            </w:pPr>
            <w:r w:rsidRPr="009B3DE5">
              <w:rPr>
                <w:rFonts w:cs="Arial"/>
                <w:color w:val="000000"/>
                <w:sz w:val="20"/>
                <w:szCs w:val="20"/>
              </w:rPr>
              <w:t>CHCPRP005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72511D55" w14:textId="77777777">
            <w:pPr>
              <w:ind w:left="120" w:right="-150"/>
              <w:textAlignment w:val="baseline"/>
              <w:rPr>
                <w:rFonts w:cs="Segoe UI"/>
                <w:color w:val="000000"/>
                <w:sz w:val="20"/>
                <w:szCs w:val="20"/>
              </w:rPr>
            </w:pPr>
            <w:r w:rsidRPr="009B3DE5">
              <w:rPr>
                <w:rFonts w:cs="Arial"/>
                <w:color w:val="000000"/>
                <w:sz w:val="20"/>
                <w:szCs w:val="20"/>
              </w:rPr>
              <w:t>Engage with health professionals and the health system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CDF3CF1"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CB2373A"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CFF7D93" w14:textId="77777777">
            <w:pPr>
              <w:ind w:left="120" w:right="-150"/>
              <w:textAlignment w:val="baseline"/>
              <w:rPr>
                <w:rFonts w:cs="Segoe UI"/>
                <w:color w:val="000000"/>
                <w:sz w:val="20"/>
                <w:szCs w:val="20"/>
              </w:rPr>
            </w:pPr>
            <w:r w:rsidRPr="009B3DE5">
              <w:rPr>
                <w:rFonts w:cs="Arial"/>
                <w:color w:val="000000"/>
                <w:sz w:val="20"/>
                <w:szCs w:val="20"/>
              </w:rPr>
              <w:t>CHCPRT025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081332A" w14:textId="77777777">
            <w:pPr>
              <w:ind w:left="120" w:right="-150"/>
              <w:textAlignment w:val="baseline"/>
              <w:rPr>
                <w:rFonts w:cs="Segoe UI"/>
                <w:color w:val="000000"/>
                <w:sz w:val="20"/>
                <w:szCs w:val="20"/>
              </w:rPr>
            </w:pPr>
            <w:r w:rsidRPr="009B3DE5">
              <w:rPr>
                <w:rFonts w:cs="Arial"/>
                <w:color w:val="000000"/>
                <w:sz w:val="20"/>
                <w:szCs w:val="20"/>
              </w:rPr>
              <w:t>Identify and report children and young people at risk</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794A607"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A0478BA"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BFDA05C" w14:textId="77777777">
            <w:pPr>
              <w:ind w:left="120" w:right="-150"/>
              <w:textAlignment w:val="baseline"/>
              <w:rPr>
                <w:rFonts w:cs="Segoe UI"/>
                <w:color w:val="000000"/>
                <w:sz w:val="20"/>
                <w:szCs w:val="20"/>
              </w:rPr>
            </w:pPr>
            <w:r w:rsidRPr="009B3DE5">
              <w:rPr>
                <w:rFonts w:cs="Arial"/>
                <w:color w:val="000000"/>
                <w:sz w:val="20"/>
                <w:szCs w:val="20"/>
              </w:rPr>
              <w:t>CHCPRT026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BFDBFAB" w14:textId="77777777">
            <w:pPr>
              <w:ind w:left="120" w:right="-150"/>
              <w:textAlignment w:val="baseline"/>
              <w:rPr>
                <w:rFonts w:cs="Segoe UI"/>
                <w:color w:val="000000"/>
                <w:sz w:val="20"/>
                <w:szCs w:val="20"/>
              </w:rPr>
            </w:pPr>
            <w:r w:rsidRPr="009B3DE5">
              <w:rPr>
                <w:rFonts w:cs="Arial"/>
                <w:color w:val="000000"/>
                <w:sz w:val="20"/>
                <w:szCs w:val="20"/>
              </w:rPr>
              <w:t>Support the rights and safety of children and young people</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0AEB939"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82C8260"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8985A2D" w14:textId="77777777">
            <w:pPr>
              <w:ind w:left="120" w:right="-150"/>
              <w:textAlignment w:val="baseline"/>
              <w:rPr>
                <w:rFonts w:cs="Segoe UI"/>
                <w:color w:val="000000"/>
                <w:sz w:val="20"/>
                <w:szCs w:val="20"/>
              </w:rPr>
            </w:pPr>
            <w:r w:rsidRPr="009B3DE5">
              <w:rPr>
                <w:rFonts w:cs="Arial"/>
                <w:color w:val="000000"/>
                <w:sz w:val="20"/>
                <w:szCs w:val="20"/>
              </w:rPr>
              <w:t>CHCPRT027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7C84BB0" w14:textId="77777777">
            <w:pPr>
              <w:ind w:left="120" w:right="-150"/>
              <w:textAlignment w:val="baseline"/>
              <w:rPr>
                <w:rFonts w:cs="Segoe UI"/>
                <w:color w:val="000000"/>
                <w:sz w:val="20"/>
                <w:szCs w:val="20"/>
              </w:rPr>
            </w:pPr>
            <w:r w:rsidRPr="009B3DE5">
              <w:rPr>
                <w:rFonts w:cs="Arial"/>
                <w:color w:val="000000"/>
                <w:sz w:val="20"/>
                <w:szCs w:val="20"/>
              </w:rPr>
              <w:t>Work collaboratively to maintain an environment safe for children and young people</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A0C6285"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6849A3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E9272AA" w14:textId="77777777">
            <w:pPr>
              <w:ind w:left="120" w:right="-150"/>
              <w:textAlignment w:val="baseline"/>
              <w:rPr>
                <w:rFonts w:cs="Segoe UI"/>
                <w:color w:val="000000"/>
                <w:sz w:val="20"/>
                <w:szCs w:val="20"/>
              </w:rPr>
            </w:pPr>
            <w:r w:rsidRPr="009B3DE5">
              <w:rPr>
                <w:rFonts w:cs="Arial"/>
                <w:color w:val="000000"/>
                <w:sz w:val="20"/>
                <w:szCs w:val="20"/>
              </w:rPr>
              <w:t>CHCSET001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345E324" w14:textId="77777777">
            <w:pPr>
              <w:ind w:left="120" w:right="-150"/>
              <w:textAlignment w:val="baseline"/>
              <w:rPr>
                <w:rFonts w:cs="Segoe UI"/>
                <w:color w:val="000000"/>
                <w:sz w:val="20"/>
                <w:szCs w:val="20"/>
              </w:rPr>
            </w:pPr>
            <w:r w:rsidRPr="009B3DE5">
              <w:rPr>
                <w:rFonts w:cs="Arial"/>
                <w:color w:val="000000"/>
                <w:sz w:val="20"/>
                <w:szCs w:val="20"/>
              </w:rPr>
              <w:t>Work with forced migrants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B278777"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84C17D1"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81D842D" w14:textId="77777777">
            <w:pPr>
              <w:ind w:left="120" w:right="-150"/>
              <w:textAlignment w:val="baseline"/>
              <w:rPr>
                <w:rFonts w:cs="Segoe UI"/>
                <w:color w:val="000000"/>
                <w:sz w:val="20"/>
                <w:szCs w:val="20"/>
              </w:rPr>
            </w:pPr>
            <w:r w:rsidRPr="009B3DE5">
              <w:rPr>
                <w:rFonts w:cs="Arial"/>
                <w:color w:val="000000"/>
                <w:sz w:val="20"/>
                <w:szCs w:val="20"/>
              </w:rPr>
              <w:t>CHCSOH001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F649BC6" w14:textId="77777777">
            <w:pPr>
              <w:ind w:left="120" w:right="-150"/>
              <w:textAlignment w:val="baseline"/>
              <w:rPr>
                <w:rFonts w:cs="Segoe UI"/>
                <w:color w:val="000000"/>
                <w:sz w:val="20"/>
                <w:szCs w:val="20"/>
              </w:rPr>
            </w:pPr>
            <w:r w:rsidRPr="009B3DE5">
              <w:rPr>
                <w:rFonts w:cs="Arial"/>
                <w:color w:val="000000"/>
                <w:sz w:val="20"/>
                <w:szCs w:val="20"/>
              </w:rPr>
              <w:t>Work with people experiencing or at risk of homelessness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1B8C43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457D910"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A3AA2B6" w14:textId="77777777">
            <w:pPr>
              <w:ind w:left="120" w:right="-150"/>
              <w:textAlignment w:val="baseline"/>
              <w:rPr>
                <w:rFonts w:cs="Segoe UI"/>
                <w:color w:val="000000"/>
                <w:sz w:val="20"/>
                <w:szCs w:val="20"/>
              </w:rPr>
            </w:pPr>
            <w:r w:rsidRPr="009B3DE5">
              <w:rPr>
                <w:rFonts w:cs="Arial"/>
                <w:color w:val="000000"/>
                <w:sz w:val="20"/>
                <w:szCs w:val="20"/>
              </w:rPr>
              <w:t>CHCVOL002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6810EA3" w14:textId="77777777">
            <w:pPr>
              <w:ind w:left="120" w:right="-150"/>
              <w:textAlignment w:val="baseline"/>
              <w:rPr>
                <w:rFonts w:cs="Segoe UI"/>
                <w:color w:val="000000"/>
                <w:sz w:val="20"/>
                <w:szCs w:val="20"/>
              </w:rPr>
            </w:pPr>
            <w:r w:rsidRPr="009B3DE5">
              <w:rPr>
                <w:rFonts w:cs="Arial"/>
                <w:color w:val="000000"/>
                <w:sz w:val="20"/>
                <w:szCs w:val="20"/>
              </w:rPr>
              <w:t>Lead volunteer teams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01B59FB"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42AABCE"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92EFD5A" w14:textId="77777777">
            <w:pPr>
              <w:ind w:left="120" w:right="-150"/>
              <w:textAlignment w:val="baseline"/>
              <w:rPr>
                <w:rFonts w:cs="Segoe UI"/>
                <w:color w:val="000000"/>
                <w:sz w:val="20"/>
                <w:szCs w:val="20"/>
              </w:rPr>
            </w:pPr>
            <w:r w:rsidRPr="009B3DE5">
              <w:rPr>
                <w:rFonts w:cs="Arial"/>
                <w:color w:val="000000"/>
                <w:sz w:val="20"/>
                <w:szCs w:val="20"/>
              </w:rPr>
              <w:t>CHCYTH002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ABA248F" w14:textId="77777777">
            <w:pPr>
              <w:ind w:left="120" w:right="-150"/>
              <w:textAlignment w:val="baseline"/>
              <w:rPr>
                <w:rFonts w:cs="Segoe UI"/>
                <w:color w:val="000000"/>
                <w:sz w:val="20"/>
                <w:szCs w:val="20"/>
              </w:rPr>
            </w:pPr>
            <w:r w:rsidRPr="009B3DE5">
              <w:rPr>
                <w:rFonts w:cs="Arial"/>
                <w:color w:val="000000"/>
                <w:sz w:val="20"/>
                <w:szCs w:val="20"/>
              </w:rPr>
              <w:t>Work effectively with young people in the youth work context</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2196B01"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3125187"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40DB849" w14:textId="77777777">
            <w:pPr>
              <w:ind w:left="120" w:right="-150"/>
              <w:textAlignment w:val="baseline"/>
              <w:rPr>
                <w:rFonts w:cs="Segoe UI"/>
                <w:color w:val="000000"/>
                <w:sz w:val="20"/>
                <w:szCs w:val="20"/>
              </w:rPr>
            </w:pPr>
            <w:r w:rsidRPr="009B3DE5">
              <w:rPr>
                <w:rFonts w:cs="Arial"/>
                <w:color w:val="000000"/>
                <w:sz w:val="20"/>
                <w:szCs w:val="20"/>
              </w:rPr>
              <w:t>CHCYTH003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D6386B5" w14:textId="77777777">
            <w:pPr>
              <w:ind w:left="120" w:right="-150"/>
              <w:textAlignment w:val="baseline"/>
              <w:rPr>
                <w:rFonts w:cs="Segoe UI"/>
                <w:color w:val="000000"/>
                <w:sz w:val="20"/>
                <w:szCs w:val="20"/>
              </w:rPr>
            </w:pPr>
            <w:r w:rsidRPr="009B3DE5">
              <w:rPr>
                <w:rFonts w:cs="Arial"/>
                <w:color w:val="000000"/>
                <w:sz w:val="20"/>
                <w:szCs w:val="20"/>
              </w:rPr>
              <w:t>Support young people to create opportunities in their lives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E33C4D1"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5FC819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0CE8C73" w14:textId="77777777">
            <w:pPr>
              <w:ind w:left="120" w:right="-150"/>
              <w:textAlignment w:val="baseline"/>
              <w:rPr>
                <w:rFonts w:cs="Segoe UI"/>
                <w:color w:val="000000"/>
                <w:sz w:val="20"/>
                <w:szCs w:val="20"/>
              </w:rPr>
            </w:pPr>
            <w:r w:rsidRPr="009B3DE5">
              <w:rPr>
                <w:rFonts w:cs="Arial"/>
                <w:color w:val="000000"/>
                <w:sz w:val="20"/>
                <w:szCs w:val="20"/>
              </w:rPr>
              <w:t>CHCYTH004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EEEDA89" w14:textId="77777777">
            <w:pPr>
              <w:ind w:left="120" w:right="-150"/>
              <w:textAlignment w:val="baseline"/>
              <w:rPr>
                <w:rFonts w:cs="Segoe UI"/>
                <w:color w:val="000000"/>
                <w:sz w:val="20"/>
                <w:szCs w:val="20"/>
              </w:rPr>
            </w:pPr>
            <w:r w:rsidRPr="009B3DE5">
              <w:rPr>
                <w:rFonts w:cs="Arial"/>
                <w:color w:val="000000"/>
                <w:sz w:val="20"/>
                <w:szCs w:val="20"/>
              </w:rPr>
              <w:t>Respond to critical situations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C42B3E7"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F97D11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304E53D" w14:textId="77777777">
            <w:pPr>
              <w:ind w:left="120" w:right="-150"/>
              <w:textAlignment w:val="baseline"/>
              <w:rPr>
                <w:rFonts w:cs="Segoe UI"/>
                <w:color w:val="000000"/>
                <w:sz w:val="20"/>
                <w:szCs w:val="20"/>
              </w:rPr>
            </w:pPr>
            <w:r w:rsidRPr="009B3DE5">
              <w:rPr>
                <w:rFonts w:cs="Arial"/>
                <w:color w:val="000000"/>
                <w:sz w:val="20"/>
                <w:szCs w:val="20"/>
              </w:rPr>
              <w:t>CHCYTH005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DDB050A" w14:textId="77777777">
            <w:pPr>
              <w:ind w:left="120" w:right="-150"/>
              <w:textAlignment w:val="baseline"/>
              <w:rPr>
                <w:rFonts w:cs="Segoe UI"/>
                <w:color w:val="000000"/>
                <w:sz w:val="20"/>
                <w:szCs w:val="20"/>
              </w:rPr>
            </w:pPr>
            <w:r w:rsidRPr="009B3DE5">
              <w:rPr>
                <w:rFonts w:cs="Arial"/>
                <w:color w:val="000000"/>
                <w:sz w:val="20"/>
                <w:szCs w:val="20"/>
              </w:rPr>
              <w:t>Develop and implement procedures to enable young people to address their needs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65D2D19"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A0648B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E3DB50D" w14:textId="77777777">
            <w:pPr>
              <w:ind w:left="120" w:right="-150"/>
              <w:textAlignment w:val="baseline"/>
              <w:rPr>
                <w:rFonts w:cs="Segoe UI"/>
                <w:color w:val="000000"/>
                <w:sz w:val="20"/>
                <w:szCs w:val="20"/>
              </w:rPr>
            </w:pPr>
            <w:r w:rsidRPr="009B3DE5">
              <w:rPr>
                <w:rFonts w:cs="Arial"/>
                <w:color w:val="000000"/>
                <w:sz w:val="20"/>
                <w:szCs w:val="20"/>
              </w:rPr>
              <w:t>CHCYTH009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0578F10" w14:textId="77777777">
            <w:pPr>
              <w:ind w:left="120" w:right="-150"/>
              <w:textAlignment w:val="baseline"/>
              <w:rPr>
                <w:rFonts w:cs="Segoe UI"/>
                <w:color w:val="000000"/>
                <w:sz w:val="20"/>
                <w:szCs w:val="20"/>
              </w:rPr>
            </w:pPr>
            <w:r w:rsidRPr="009B3DE5">
              <w:rPr>
                <w:rFonts w:cs="Arial"/>
                <w:color w:val="000000"/>
                <w:sz w:val="20"/>
                <w:szCs w:val="20"/>
              </w:rPr>
              <w:t>Support youth programs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A181C6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0D3DE65"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E21C377" w14:textId="77777777">
            <w:pPr>
              <w:ind w:left="120" w:right="-150"/>
              <w:textAlignment w:val="baseline"/>
              <w:rPr>
                <w:rFonts w:cs="Segoe UI"/>
                <w:color w:val="000000"/>
                <w:sz w:val="20"/>
                <w:szCs w:val="20"/>
              </w:rPr>
            </w:pPr>
            <w:r w:rsidRPr="009B3DE5">
              <w:rPr>
                <w:rFonts w:cs="Arial"/>
                <w:color w:val="000000"/>
                <w:sz w:val="20"/>
                <w:szCs w:val="20"/>
              </w:rPr>
              <w:t>CHCYTH010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054A4A4" w14:textId="77777777">
            <w:pPr>
              <w:ind w:left="120" w:right="-150"/>
              <w:textAlignment w:val="baseline"/>
              <w:rPr>
                <w:rFonts w:cs="Segoe UI"/>
                <w:color w:val="000000"/>
                <w:sz w:val="20"/>
                <w:szCs w:val="20"/>
              </w:rPr>
            </w:pPr>
            <w:r w:rsidRPr="009B3DE5">
              <w:rPr>
                <w:rFonts w:cs="Arial"/>
                <w:color w:val="000000"/>
                <w:sz w:val="20"/>
                <w:szCs w:val="20"/>
              </w:rPr>
              <w:t>Provide services for young people appropriate to their needs and circumstances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A3CFD72"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96EFF05"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B07BCAF" w14:textId="77777777">
            <w:pPr>
              <w:ind w:left="120" w:right="-150"/>
              <w:textAlignment w:val="baseline"/>
              <w:rPr>
                <w:rFonts w:cs="Segoe UI"/>
                <w:color w:val="000000"/>
                <w:sz w:val="20"/>
                <w:szCs w:val="20"/>
              </w:rPr>
            </w:pPr>
            <w:r w:rsidRPr="009B3DE5">
              <w:rPr>
                <w:rFonts w:cs="Arial"/>
                <w:color w:val="000000"/>
                <w:sz w:val="20"/>
                <w:szCs w:val="20"/>
              </w:rPr>
              <w:t>CHCYTH011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2DE3FF2" w14:textId="77777777">
            <w:pPr>
              <w:ind w:left="120" w:right="-150"/>
              <w:textAlignment w:val="baseline"/>
              <w:rPr>
                <w:rFonts w:cs="Segoe UI"/>
                <w:color w:val="000000"/>
                <w:sz w:val="20"/>
                <w:szCs w:val="20"/>
              </w:rPr>
            </w:pPr>
            <w:r w:rsidRPr="009B3DE5">
              <w:rPr>
                <w:rFonts w:cs="Arial"/>
                <w:color w:val="000000"/>
                <w:sz w:val="20"/>
                <w:szCs w:val="20"/>
              </w:rPr>
              <w:t>Work effectively with young people and their families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347ED7F"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D1738B9"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23A5383" w14:textId="77777777">
            <w:pPr>
              <w:ind w:left="120" w:right="-150"/>
              <w:textAlignment w:val="baseline"/>
              <w:rPr>
                <w:rFonts w:cs="Segoe UI"/>
                <w:color w:val="000000"/>
                <w:sz w:val="20"/>
                <w:szCs w:val="20"/>
              </w:rPr>
            </w:pPr>
            <w:r w:rsidRPr="009B3DE5">
              <w:rPr>
                <w:rFonts w:cs="Arial"/>
                <w:color w:val="000000"/>
                <w:sz w:val="20"/>
                <w:szCs w:val="20"/>
              </w:rPr>
              <w:t>CHCYTH012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2A28342" w14:textId="77777777">
            <w:pPr>
              <w:ind w:left="120" w:right="-150"/>
              <w:textAlignment w:val="baseline"/>
              <w:rPr>
                <w:rFonts w:cs="Segoe UI"/>
                <w:color w:val="000000"/>
                <w:sz w:val="20"/>
                <w:szCs w:val="20"/>
              </w:rPr>
            </w:pPr>
            <w:r w:rsidRPr="009B3DE5">
              <w:rPr>
                <w:rFonts w:cs="Arial"/>
                <w:color w:val="000000"/>
                <w:sz w:val="20"/>
                <w:szCs w:val="20"/>
              </w:rPr>
              <w:t>Manage service response to young people in crisis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F925D70" w14:textId="77777777">
            <w:pPr>
              <w:ind w:left="120" w:right="-150"/>
              <w:textAlignment w:val="baseline"/>
              <w:rPr>
                <w:rFonts w:cs="Segoe UI"/>
                <w:color w:val="000000"/>
                <w:sz w:val="20"/>
                <w:szCs w:val="20"/>
              </w:rPr>
            </w:pPr>
            <w:r w:rsidRPr="009B3DE5">
              <w:rPr>
                <w:rFonts w:cs="Arial"/>
                <w:color w:val="000000"/>
                <w:sz w:val="20"/>
                <w:szCs w:val="20"/>
              </w:rPr>
              <w:t> </w:t>
            </w:r>
          </w:p>
        </w:tc>
      </w:tr>
      <w:tr w:rsidR="7DC3AAB0" w:rsidTr="00EC2C5E" w14:paraId="3614193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7877D03C" w:rsidP="7DC3AAB0" w:rsidRDefault="7877D03C" w14:paraId="0C9AAF90" w14:textId="2D491D2A">
            <w:pPr>
              <w:rPr>
                <w:rFonts w:cs="Arial"/>
                <w:color w:val="000000" w:themeColor="text1"/>
                <w:sz w:val="20"/>
                <w:szCs w:val="20"/>
              </w:rPr>
            </w:pPr>
            <w:r w:rsidRPr="00EC2C5E">
              <w:rPr>
                <w:rFonts w:cs="Arial"/>
                <w:color w:val="000000" w:themeColor="text1"/>
                <w:sz w:val="20"/>
                <w:szCs w:val="20"/>
              </w:rPr>
              <w:t xml:space="preserve">    CHCYTH013</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7877D03C" w:rsidP="7DC3AAB0" w:rsidRDefault="7877D03C" w14:paraId="6438A3DF" w14:textId="372990B9">
            <w:pPr>
              <w:rPr>
                <w:rFonts w:cs="Arial"/>
                <w:color w:val="000000" w:themeColor="text1"/>
                <w:sz w:val="20"/>
                <w:szCs w:val="20"/>
              </w:rPr>
            </w:pPr>
            <w:r w:rsidRPr="00EC2C5E">
              <w:rPr>
                <w:rFonts w:cs="Arial"/>
                <w:color w:val="000000" w:themeColor="text1"/>
                <w:sz w:val="20"/>
                <w:szCs w:val="20"/>
              </w:rPr>
              <w:t xml:space="preserve">    Engage respectfully with young people</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7DC3AAB0" w:rsidP="7DC3AAB0" w:rsidRDefault="7DC3AAB0" w14:paraId="6B390DD6" w14:textId="6F6746E6">
            <w:pPr>
              <w:rPr>
                <w:rFonts w:cs="Arial"/>
                <w:color w:val="000000" w:themeColor="text1"/>
                <w:sz w:val="20"/>
                <w:szCs w:val="20"/>
              </w:rPr>
            </w:pPr>
          </w:p>
        </w:tc>
      </w:tr>
      <w:tr w:rsidRPr="009B3DE5" w:rsidR="009B3DE5" w:rsidTr="00EC2C5E" w14:paraId="7B1EE49A"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EE80365" w14:textId="77777777">
            <w:pPr>
              <w:ind w:left="120" w:right="-150"/>
              <w:textAlignment w:val="baseline"/>
              <w:rPr>
                <w:rFonts w:cs="Segoe UI"/>
                <w:color w:val="000000"/>
                <w:sz w:val="20"/>
                <w:szCs w:val="20"/>
              </w:rPr>
            </w:pPr>
            <w:r w:rsidRPr="009B3DE5">
              <w:rPr>
                <w:rFonts w:cs="Arial"/>
                <w:color w:val="000000"/>
                <w:sz w:val="20"/>
                <w:szCs w:val="20"/>
              </w:rPr>
              <w:t>CPPCLO4022A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5D73301" w14:textId="77777777">
            <w:pPr>
              <w:ind w:left="120" w:right="-150"/>
              <w:textAlignment w:val="baseline"/>
              <w:rPr>
                <w:rFonts w:cs="Segoe UI"/>
                <w:color w:val="000000"/>
                <w:sz w:val="20"/>
                <w:szCs w:val="20"/>
              </w:rPr>
            </w:pPr>
            <w:r w:rsidRPr="009B3DE5">
              <w:rPr>
                <w:rFonts w:cs="Arial"/>
                <w:color w:val="000000"/>
                <w:sz w:val="20"/>
                <w:szCs w:val="20"/>
              </w:rPr>
              <w:t>Organise and monitor cleaning operations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BCC63D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8153E11"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B34DC4F" w14:textId="77777777">
            <w:pPr>
              <w:ind w:left="120" w:right="-150"/>
              <w:textAlignment w:val="baseline"/>
              <w:rPr>
                <w:rFonts w:cs="Segoe UI"/>
                <w:color w:val="000000"/>
                <w:sz w:val="20"/>
                <w:szCs w:val="20"/>
              </w:rPr>
            </w:pPr>
            <w:r w:rsidRPr="009B3DE5">
              <w:rPr>
                <w:rFonts w:cs="Arial"/>
                <w:color w:val="000000"/>
                <w:sz w:val="20"/>
                <w:szCs w:val="20"/>
              </w:rPr>
              <w:t>CUFWRT301A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5F49FFC" w14:textId="77777777">
            <w:pPr>
              <w:ind w:left="120" w:right="-150"/>
              <w:textAlignment w:val="baseline"/>
              <w:rPr>
                <w:rFonts w:cs="Segoe UI"/>
                <w:color w:val="000000"/>
                <w:sz w:val="20"/>
                <w:szCs w:val="20"/>
              </w:rPr>
            </w:pPr>
            <w:r w:rsidRPr="009B3DE5">
              <w:rPr>
                <w:rFonts w:cs="Arial"/>
                <w:color w:val="000000"/>
                <w:sz w:val="20"/>
                <w:szCs w:val="20"/>
              </w:rPr>
              <w:t>Write content for a range of media</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4AA65ED" w14:textId="77777777">
            <w:pPr>
              <w:ind w:left="120" w:right="-150"/>
              <w:textAlignment w:val="baseline"/>
              <w:rPr>
                <w:rFonts w:cs="Segoe UI"/>
                <w:color w:val="000000"/>
                <w:sz w:val="20"/>
                <w:szCs w:val="20"/>
              </w:rPr>
            </w:pPr>
            <w:r w:rsidRPr="009B3DE5">
              <w:rPr>
                <w:rFonts w:cs="Arial"/>
                <w:sz w:val="20"/>
                <w:szCs w:val="20"/>
              </w:rPr>
              <w:t> </w:t>
            </w:r>
          </w:p>
        </w:tc>
      </w:tr>
      <w:tr w:rsidRPr="009B3DE5" w:rsidR="009B3DE5" w:rsidTr="00EC2C5E" w14:paraId="11B93BBD"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71FAED83" w14:textId="77777777">
            <w:pPr>
              <w:ind w:left="120" w:right="-150"/>
              <w:textAlignment w:val="baseline"/>
              <w:rPr>
                <w:rFonts w:cs="Segoe UI"/>
                <w:color w:val="000000"/>
                <w:sz w:val="20"/>
                <w:szCs w:val="20"/>
              </w:rPr>
            </w:pPr>
            <w:r w:rsidRPr="009B3DE5">
              <w:rPr>
                <w:rFonts w:cs="Arial"/>
                <w:color w:val="000000"/>
                <w:sz w:val="20"/>
                <w:szCs w:val="20"/>
              </w:rPr>
              <w:t>CUFWRT403A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4276A48A" w14:textId="77777777">
            <w:pPr>
              <w:ind w:left="120" w:right="-150"/>
              <w:textAlignment w:val="baseline"/>
              <w:rPr>
                <w:rFonts w:cs="Segoe UI"/>
                <w:color w:val="000000"/>
                <w:sz w:val="20"/>
                <w:szCs w:val="20"/>
              </w:rPr>
            </w:pPr>
            <w:r w:rsidRPr="009B3DE5">
              <w:rPr>
                <w:rFonts w:cs="Arial"/>
                <w:color w:val="000000"/>
                <w:sz w:val="20"/>
                <w:szCs w:val="20"/>
              </w:rPr>
              <w:t>Write narration and current affairs material</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C9315D4"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594483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0A356D59" w14:textId="77777777">
            <w:pPr>
              <w:ind w:left="120" w:right="-150"/>
              <w:textAlignment w:val="baseline"/>
              <w:rPr>
                <w:rFonts w:cs="Segoe UI"/>
                <w:color w:val="000000"/>
                <w:sz w:val="20"/>
                <w:szCs w:val="20"/>
              </w:rPr>
            </w:pPr>
            <w:r w:rsidRPr="009B3DE5">
              <w:rPr>
                <w:rFonts w:cs="Arial"/>
                <w:color w:val="000000"/>
                <w:sz w:val="20"/>
                <w:szCs w:val="20"/>
              </w:rPr>
              <w:t>FBPPHM3020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3EB09ED6" w14:textId="77777777">
            <w:pPr>
              <w:ind w:left="120" w:right="-150"/>
              <w:textAlignment w:val="baseline"/>
              <w:rPr>
                <w:rFonts w:cs="Segoe UI"/>
                <w:color w:val="000000"/>
                <w:sz w:val="20"/>
                <w:szCs w:val="20"/>
              </w:rPr>
            </w:pPr>
            <w:r w:rsidRPr="009B3DE5">
              <w:rPr>
                <w:rFonts w:cs="Arial"/>
                <w:color w:val="000000"/>
                <w:sz w:val="20"/>
                <w:szCs w:val="20"/>
              </w:rPr>
              <w:t>Apply Good Manufacturing Practice requirements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8CA57BA"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D9A5646"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4A286E6" w14:textId="77777777">
            <w:pPr>
              <w:ind w:left="120" w:right="-150"/>
              <w:textAlignment w:val="baseline"/>
              <w:rPr>
                <w:rFonts w:cs="Segoe UI"/>
                <w:color w:val="000000"/>
                <w:sz w:val="20"/>
                <w:szCs w:val="20"/>
              </w:rPr>
            </w:pPr>
            <w:r w:rsidRPr="009B3DE5">
              <w:rPr>
                <w:rFonts w:cs="Arial"/>
                <w:sz w:val="20"/>
                <w:szCs w:val="20"/>
              </w:rPr>
              <w:t>FNSORG501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A1DEC24" w14:textId="77777777">
            <w:pPr>
              <w:ind w:left="120" w:right="-150"/>
              <w:textAlignment w:val="baseline"/>
              <w:rPr>
                <w:rFonts w:cs="Segoe UI"/>
                <w:color w:val="000000"/>
                <w:sz w:val="20"/>
                <w:szCs w:val="20"/>
              </w:rPr>
            </w:pPr>
            <w:r w:rsidRPr="009B3DE5">
              <w:rPr>
                <w:rFonts w:cs="Arial"/>
                <w:sz w:val="20"/>
                <w:szCs w:val="20"/>
              </w:rPr>
              <w:t>Develop and manage a budget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8F8D899"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3E7216A"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4EC9C77" w14:textId="77777777">
            <w:pPr>
              <w:ind w:left="120" w:right="-150"/>
              <w:textAlignment w:val="baseline"/>
              <w:rPr>
                <w:rFonts w:cs="Segoe UI"/>
                <w:color w:val="000000"/>
                <w:sz w:val="20"/>
                <w:szCs w:val="20"/>
              </w:rPr>
            </w:pPr>
            <w:r w:rsidRPr="009B3DE5">
              <w:rPr>
                <w:rFonts w:cs="Arial"/>
                <w:color w:val="000000"/>
                <w:sz w:val="20"/>
                <w:szCs w:val="20"/>
              </w:rPr>
              <w:t>FSKDIG003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43B3D54" w14:textId="77777777">
            <w:pPr>
              <w:ind w:left="120" w:right="-150"/>
              <w:textAlignment w:val="baseline"/>
              <w:rPr>
                <w:rFonts w:cs="Segoe UI"/>
                <w:color w:val="000000"/>
                <w:sz w:val="20"/>
                <w:szCs w:val="20"/>
              </w:rPr>
            </w:pPr>
            <w:r w:rsidRPr="009B3DE5">
              <w:rPr>
                <w:rFonts w:cs="Arial"/>
                <w:color w:val="000000"/>
                <w:sz w:val="20"/>
                <w:szCs w:val="20"/>
              </w:rPr>
              <w:t>Use digital technology for routine workplace tasks</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FAC668D"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8C98FB0"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4F9B275" w14:textId="77777777">
            <w:pPr>
              <w:ind w:left="120" w:right="-150"/>
              <w:textAlignment w:val="baseline"/>
              <w:rPr>
                <w:rFonts w:cs="Segoe UI"/>
                <w:color w:val="000000"/>
                <w:sz w:val="20"/>
                <w:szCs w:val="20"/>
              </w:rPr>
            </w:pPr>
            <w:r w:rsidRPr="009B3DE5">
              <w:rPr>
                <w:rFonts w:cs="Arial"/>
                <w:sz w:val="20"/>
                <w:szCs w:val="20"/>
              </w:rPr>
              <w:t>FSKNUM008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A3FE8E7" w14:textId="77777777">
            <w:pPr>
              <w:ind w:left="120" w:right="-150"/>
              <w:textAlignment w:val="baseline"/>
              <w:rPr>
                <w:rFonts w:cs="Segoe UI"/>
                <w:color w:val="000000"/>
                <w:sz w:val="20"/>
                <w:szCs w:val="20"/>
              </w:rPr>
            </w:pPr>
            <w:r w:rsidRPr="009B3DE5">
              <w:rPr>
                <w:rFonts w:cs="Arial"/>
                <w:sz w:val="20"/>
                <w:szCs w:val="20"/>
              </w:rPr>
              <w:t>Use whole numbers and simple fractions, decimals and percentages for work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0D6BAD1"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67CB3C9"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79A096A" w14:textId="77777777">
            <w:pPr>
              <w:ind w:left="120" w:right="-150"/>
              <w:textAlignment w:val="baseline"/>
              <w:rPr>
                <w:rFonts w:cs="Segoe UI"/>
                <w:color w:val="000000"/>
                <w:sz w:val="20"/>
                <w:szCs w:val="20"/>
              </w:rPr>
            </w:pPr>
            <w:r w:rsidRPr="009B3DE5">
              <w:rPr>
                <w:rFonts w:cs="Arial"/>
                <w:sz w:val="20"/>
                <w:szCs w:val="20"/>
              </w:rPr>
              <w:t>FSKRDG005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B67DD02" w14:textId="77777777">
            <w:pPr>
              <w:ind w:left="120" w:right="-150"/>
              <w:textAlignment w:val="baseline"/>
              <w:rPr>
                <w:rFonts w:cs="Segoe UI"/>
                <w:color w:val="000000"/>
                <w:sz w:val="20"/>
                <w:szCs w:val="20"/>
              </w:rPr>
            </w:pPr>
            <w:r w:rsidRPr="009B3DE5">
              <w:rPr>
                <w:rFonts w:cs="Arial"/>
                <w:sz w:val="20"/>
                <w:szCs w:val="20"/>
              </w:rPr>
              <w:t>Read and respond to simple and familiar workplace procedures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A9663BB"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B006F06"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4909D7FF" w14:textId="77777777">
            <w:pPr>
              <w:ind w:left="120" w:right="-150"/>
              <w:textAlignment w:val="baseline"/>
              <w:rPr>
                <w:rFonts w:cs="Segoe UI"/>
                <w:color w:val="000000"/>
                <w:sz w:val="20"/>
                <w:szCs w:val="20"/>
              </w:rPr>
            </w:pPr>
            <w:r w:rsidRPr="009B3DE5">
              <w:rPr>
                <w:rFonts w:cs="Arial"/>
                <w:sz w:val="20"/>
                <w:szCs w:val="20"/>
              </w:rPr>
              <w:t>FSKWTG008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FFFFF" w:themeFill="background1"/>
            <w:vAlign w:val="center"/>
            <w:hideMark/>
          </w:tcPr>
          <w:p w:rsidRPr="009B3DE5" w:rsidR="009B3DE5" w:rsidP="009B3DE5" w:rsidRDefault="009B3DE5" w14:paraId="19B03166" w14:textId="77777777">
            <w:pPr>
              <w:ind w:left="120" w:right="-150"/>
              <w:textAlignment w:val="baseline"/>
              <w:rPr>
                <w:rFonts w:cs="Segoe UI"/>
                <w:color w:val="000000"/>
                <w:sz w:val="20"/>
                <w:szCs w:val="20"/>
              </w:rPr>
            </w:pPr>
            <w:r w:rsidRPr="009B3DE5">
              <w:rPr>
                <w:rFonts w:cs="Arial"/>
                <w:sz w:val="20"/>
                <w:szCs w:val="20"/>
              </w:rPr>
              <w:t>Complete routine workplace formatted texts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763CEC7"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96A1D42"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AB02501" w14:textId="77777777">
            <w:pPr>
              <w:ind w:left="120" w:right="-150"/>
              <w:textAlignment w:val="baseline"/>
              <w:rPr>
                <w:rFonts w:cs="Segoe UI"/>
                <w:color w:val="000000"/>
                <w:sz w:val="20"/>
                <w:szCs w:val="20"/>
              </w:rPr>
            </w:pPr>
            <w:r w:rsidRPr="009B3DE5">
              <w:rPr>
                <w:rFonts w:cs="Arial"/>
                <w:color w:val="000000"/>
                <w:sz w:val="20"/>
                <w:szCs w:val="20"/>
              </w:rPr>
              <w:t>ICTICT431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2885987" w14:textId="77777777">
            <w:pPr>
              <w:ind w:left="120" w:right="-150"/>
              <w:textAlignment w:val="baseline"/>
              <w:rPr>
                <w:rFonts w:cs="Segoe UI"/>
                <w:color w:val="000000"/>
                <w:sz w:val="20"/>
                <w:szCs w:val="20"/>
              </w:rPr>
            </w:pPr>
            <w:r w:rsidRPr="009B3DE5">
              <w:rPr>
                <w:rFonts w:cs="Arial"/>
                <w:color w:val="000000"/>
                <w:sz w:val="20"/>
                <w:szCs w:val="20"/>
              </w:rPr>
              <w:t>Use online tools for learning</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3DF526D"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9872584"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6F1118B" w14:textId="77777777">
            <w:pPr>
              <w:ind w:left="120" w:right="-150"/>
              <w:textAlignment w:val="baseline"/>
              <w:rPr>
                <w:rFonts w:cs="Segoe UI"/>
                <w:color w:val="000000"/>
                <w:sz w:val="20"/>
                <w:szCs w:val="20"/>
              </w:rPr>
            </w:pPr>
            <w:r w:rsidRPr="009B3DE5">
              <w:rPr>
                <w:rFonts w:cs="Arial"/>
                <w:color w:val="000000"/>
                <w:sz w:val="20"/>
                <w:szCs w:val="20"/>
              </w:rPr>
              <w:t>LGACOM407B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93ACD8D" w14:textId="77777777">
            <w:pPr>
              <w:ind w:left="120" w:right="-150"/>
              <w:textAlignment w:val="baseline"/>
              <w:rPr>
                <w:rFonts w:cs="Segoe UI"/>
                <w:color w:val="000000"/>
                <w:sz w:val="20"/>
                <w:szCs w:val="20"/>
              </w:rPr>
            </w:pPr>
            <w:r w:rsidRPr="009B3DE5">
              <w:rPr>
                <w:rFonts w:cs="Arial"/>
                <w:color w:val="000000"/>
                <w:sz w:val="20"/>
                <w:szCs w:val="20"/>
              </w:rPr>
              <w:t>Manage finances within a budget</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FEC5BB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98C373A"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0B70EF9" w14:textId="77777777">
            <w:pPr>
              <w:ind w:left="120" w:right="-150"/>
              <w:textAlignment w:val="baseline"/>
              <w:rPr>
                <w:rFonts w:cs="Segoe UI"/>
                <w:color w:val="000000"/>
                <w:sz w:val="20"/>
                <w:szCs w:val="20"/>
              </w:rPr>
            </w:pPr>
            <w:r w:rsidRPr="009B3DE5">
              <w:rPr>
                <w:rFonts w:cs="Arial"/>
                <w:color w:val="000000"/>
                <w:sz w:val="20"/>
                <w:szCs w:val="20"/>
              </w:rPr>
              <w:t>LGACOM503B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9C62E03" w14:textId="77777777">
            <w:pPr>
              <w:ind w:left="120" w:right="-150"/>
              <w:textAlignment w:val="baseline"/>
              <w:rPr>
                <w:rFonts w:cs="Segoe UI"/>
                <w:color w:val="000000"/>
                <w:sz w:val="20"/>
                <w:szCs w:val="20"/>
              </w:rPr>
            </w:pPr>
            <w:r w:rsidRPr="009B3DE5">
              <w:rPr>
                <w:rFonts w:cs="Arial"/>
                <w:color w:val="000000"/>
                <w:sz w:val="20"/>
                <w:szCs w:val="20"/>
              </w:rPr>
              <w:t>Prepare a budget</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2E014D7"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C21E9F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32F6B9C" w14:textId="77777777">
            <w:pPr>
              <w:ind w:left="120" w:right="-150"/>
              <w:textAlignment w:val="baseline"/>
              <w:rPr>
                <w:rFonts w:cs="Segoe UI"/>
                <w:color w:val="000000"/>
                <w:sz w:val="20"/>
                <w:szCs w:val="20"/>
              </w:rPr>
            </w:pPr>
            <w:r w:rsidRPr="009B3DE5">
              <w:rPr>
                <w:rFonts w:cs="Arial"/>
                <w:color w:val="000000"/>
                <w:sz w:val="20"/>
                <w:szCs w:val="20"/>
              </w:rPr>
              <w:t>LGAEHRW505B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D401AB6" w14:textId="77777777">
            <w:pPr>
              <w:ind w:left="120" w:right="-150"/>
              <w:textAlignment w:val="baseline"/>
              <w:rPr>
                <w:rFonts w:cs="Segoe UI"/>
                <w:color w:val="000000"/>
                <w:sz w:val="20"/>
                <w:szCs w:val="20"/>
              </w:rPr>
            </w:pPr>
            <w:r w:rsidRPr="009B3DE5">
              <w:rPr>
                <w:rFonts w:cs="Arial"/>
                <w:color w:val="000000"/>
                <w:sz w:val="20"/>
                <w:szCs w:val="20"/>
              </w:rPr>
              <w:t>Implement strategies to minimise the impact of waste on the environment</w:t>
            </w:r>
            <w:r w:rsidRPr="009B3DE5">
              <w:rPr>
                <w:rFonts w:ascii="Arial" w:hAnsi="Arial" w:cs="Arial"/>
                <w:color w:val="000000"/>
                <w:sz w:val="20"/>
                <w:szCs w:val="20"/>
              </w:rPr>
              <w:t>   </w:t>
            </w:r>
            <w:r w:rsidRPr="009B3DE5">
              <w:rPr>
                <w:rFonts w:cs="Arial"/>
                <w:color w:val="000000"/>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F4D8632"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8E1732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009B3DE5" w:rsidP="009B3DE5" w:rsidRDefault="62A4669A" w14:paraId="458C80FF" w14:textId="74C1F994">
            <w:pPr>
              <w:ind w:left="120" w:right="-150"/>
              <w:textAlignment w:val="baseline"/>
              <w:rPr>
                <w:rFonts w:cs="Segoe UI"/>
                <w:color w:val="000000"/>
                <w:sz w:val="20"/>
                <w:szCs w:val="20"/>
              </w:rPr>
            </w:pPr>
            <w:r w:rsidRPr="00EC2C5E">
              <w:rPr>
                <w:rFonts w:cs="Arial"/>
                <w:color w:val="000000" w:themeColor="text1"/>
                <w:sz w:val="20"/>
                <w:szCs w:val="20"/>
              </w:rPr>
              <w:t>MSL93300</w:t>
            </w:r>
            <w:r w:rsidRPr="00EC2C5E" w:rsidR="5A072A4B">
              <w:rPr>
                <w:rFonts w:cs="Arial"/>
                <w:color w:val="000000" w:themeColor="text1"/>
                <w:sz w:val="20"/>
                <w:szCs w:val="20"/>
              </w:rPr>
              <w:t>5</w:t>
            </w:r>
            <w:r w:rsidRPr="00EC2C5E">
              <w:rPr>
                <w:rFonts w:cs="Arial"/>
                <w:color w:val="000000" w:themeColor="text1"/>
                <w:sz w:val="20"/>
                <w:szCs w:val="20"/>
              </w:rPr>
              <w:t>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009B3DE5" w:rsidP="009B3DE5" w:rsidRDefault="009B3DE5" w14:paraId="3A3D9473" w14:textId="77777777">
            <w:pPr>
              <w:ind w:left="120" w:right="-150"/>
              <w:textAlignment w:val="baseline"/>
              <w:rPr>
                <w:rFonts w:cs="Segoe UI"/>
                <w:color w:val="000000"/>
                <w:sz w:val="20"/>
                <w:szCs w:val="20"/>
              </w:rPr>
            </w:pPr>
            <w:r w:rsidRPr="00EC2C5E">
              <w:rPr>
                <w:rFonts w:cs="Arial"/>
                <w:color w:val="333333"/>
                <w:sz w:val="20"/>
                <w:szCs w:val="20"/>
              </w:rPr>
              <w:t>Maintain the laboratory/field workplace fit for purpose</w:t>
            </w:r>
            <w:r w:rsidRPr="00EC2C5E">
              <w:rPr>
                <w:rFonts w:ascii="Arial" w:hAnsi="Arial" w:cs="Arial"/>
                <w:color w:val="333333"/>
                <w:sz w:val="20"/>
                <w:szCs w:val="20"/>
              </w:rPr>
              <w:t>   </w:t>
            </w:r>
            <w:r w:rsidRPr="00EC2C5E">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774DA24"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F79964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009B3DE5" w:rsidP="009B3DE5" w:rsidRDefault="0BF9B986" w14:paraId="0BB400C3" w14:textId="069074C0">
            <w:pPr>
              <w:ind w:left="120" w:right="-150"/>
              <w:textAlignment w:val="baseline"/>
              <w:rPr>
                <w:rFonts w:cs="Segoe UI"/>
                <w:color w:val="000000"/>
                <w:sz w:val="20"/>
                <w:szCs w:val="20"/>
              </w:rPr>
            </w:pPr>
            <w:r w:rsidRPr="00EC2C5E">
              <w:rPr>
                <w:rFonts w:cs="Arial"/>
                <w:color w:val="000000" w:themeColor="text1"/>
                <w:sz w:val="20"/>
                <w:szCs w:val="20"/>
              </w:rPr>
              <w:t>MSL93300</w:t>
            </w:r>
            <w:r w:rsidRPr="00EC2C5E" w:rsidR="6B072AE7">
              <w:rPr>
                <w:rFonts w:cs="Arial"/>
                <w:color w:val="000000" w:themeColor="text1"/>
                <w:sz w:val="20"/>
                <w:szCs w:val="20"/>
              </w:rPr>
              <w:t>8</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009B3DE5" w:rsidP="009B3DE5" w:rsidRDefault="009B3DE5" w14:paraId="138DFC34" w14:textId="77777777">
            <w:pPr>
              <w:ind w:left="120" w:right="-150"/>
              <w:textAlignment w:val="baseline"/>
              <w:rPr>
                <w:rFonts w:cs="Segoe UI"/>
                <w:color w:val="000000"/>
                <w:sz w:val="20"/>
                <w:szCs w:val="20"/>
              </w:rPr>
            </w:pPr>
            <w:r w:rsidRPr="00EC2C5E">
              <w:rPr>
                <w:rFonts w:cs="Arial"/>
                <w:color w:val="333333"/>
                <w:sz w:val="20"/>
                <w:szCs w:val="20"/>
              </w:rPr>
              <w:t>Perform calibration checks on equipment and assist with its maintenance</w:t>
            </w:r>
            <w:r w:rsidRPr="00EC2C5E">
              <w:rPr>
                <w:rFonts w:ascii="Arial" w:hAnsi="Arial" w:cs="Arial"/>
                <w:color w:val="333333"/>
                <w:sz w:val="20"/>
                <w:szCs w:val="20"/>
              </w:rPr>
              <w:t>   </w:t>
            </w:r>
            <w:r w:rsidRPr="00EC2C5E">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91115AE" w14:textId="615C0471">
            <w:pPr>
              <w:ind w:left="120" w:right="-150"/>
              <w:textAlignment w:val="baseline"/>
              <w:rPr>
                <w:rFonts w:cs="Segoe UI"/>
                <w:color w:val="000000"/>
                <w:sz w:val="20"/>
                <w:szCs w:val="20"/>
              </w:rPr>
            </w:pPr>
            <w:r w:rsidRPr="3E128198">
              <w:rPr>
                <w:rFonts w:cs="Arial"/>
                <w:color w:val="000000" w:themeColor="text1"/>
                <w:sz w:val="20"/>
                <w:szCs w:val="20"/>
              </w:rPr>
              <w:t> </w:t>
            </w:r>
          </w:p>
        </w:tc>
      </w:tr>
      <w:tr w:rsidRPr="009B3DE5" w:rsidR="000C4FCA" w:rsidTr="00EC2C5E" w14:paraId="0EAA0552"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tcPr>
          <w:p w:rsidRPr="00EC2C5E" w:rsidR="000C4FCA" w:rsidP="000C4FCA" w:rsidRDefault="000C4FCA" w14:paraId="2BD1C7B6" w14:textId="62014254">
            <w:pPr>
              <w:ind w:left="120" w:right="-150"/>
              <w:textAlignment w:val="baseline"/>
              <w:rPr>
                <w:rFonts w:cs="Arial"/>
                <w:color w:val="000000" w:themeColor="text1"/>
                <w:sz w:val="20"/>
                <w:szCs w:val="20"/>
              </w:rPr>
            </w:pPr>
            <w:r w:rsidRPr="00EC2C5E">
              <w:rPr>
                <w:rFonts w:cs="Arial"/>
                <w:color w:val="000000" w:themeColor="text1"/>
                <w:sz w:val="20"/>
                <w:szCs w:val="20"/>
              </w:rPr>
              <w:t>MSL933009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tcPr>
          <w:p w:rsidRPr="00EC2C5E" w:rsidR="000C4FCA" w:rsidP="000C4FCA" w:rsidRDefault="000C4FCA" w14:paraId="29E76E54" w14:textId="6982AF81">
            <w:pPr>
              <w:ind w:left="120" w:right="-150"/>
              <w:textAlignment w:val="baseline"/>
              <w:rPr>
                <w:rFonts w:cs="Arial"/>
                <w:color w:val="333333"/>
                <w:sz w:val="20"/>
                <w:szCs w:val="20"/>
              </w:rPr>
            </w:pPr>
            <w:r w:rsidRPr="00EC2C5E">
              <w:rPr>
                <w:rFonts w:cs="Arial"/>
                <w:color w:val="333333"/>
                <w:sz w:val="20"/>
                <w:szCs w:val="20"/>
              </w:rPr>
              <w:t>Contribute to the achievement of quality objectives</w:t>
            </w:r>
            <w:r w:rsidRPr="00EC2C5E">
              <w:rPr>
                <w:rFonts w:ascii="Arial" w:hAnsi="Arial" w:cs="Arial"/>
                <w:color w:val="333333"/>
                <w:sz w:val="20"/>
                <w:szCs w:val="20"/>
              </w:rPr>
              <w:t>   </w:t>
            </w:r>
            <w:r w:rsidRPr="00EC2C5E">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tcPr>
          <w:p w:rsidRPr="3E128198" w:rsidR="000C4FCA" w:rsidP="000C4FCA" w:rsidRDefault="000C4FCA" w14:paraId="2E8064DC" w14:textId="77777777">
            <w:pPr>
              <w:ind w:left="120" w:right="-150"/>
              <w:textAlignment w:val="baseline"/>
              <w:rPr>
                <w:rFonts w:cs="Arial"/>
                <w:color w:val="000000" w:themeColor="text1"/>
                <w:sz w:val="20"/>
                <w:szCs w:val="20"/>
              </w:rPr>
            </w:pPr>
          </w:p>
        </w:tc>
      </w:tr>
      <w:tr w:rsidRPr="009B3DE5" w:rsidR="009B3DE5" w:rsidTr="00EC2C5E" w14:paraId="05531C5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009B3DE5" w:rsidP="7DC3AAB0" w:rsidRDefault="62A4669A" w14:paraId="1A104738" w14:textId="57F04700">
            <w:pPr>
              <w:ind w:left="120" w:right="-150"/>
              <w:textAlignment w:val="baseline"/>
              <w:rPr>
                <w:rFonts w:cs="Arial"/>
                <w:color w:val="000000"/>
                <w:sz w:val="20"/>
                <w:szCs w:val="20"/>
              </w:rPr>
            </w:pPr>
            <w:r w:rsidRPr="00EC2C5E">
              <w:rPr>
                <w:rFonts w:cs="Arial"/>
                <w:color w:val="000000" w:themeColor="text1"/>
                <w:sz w:val="20"/>
                <w:szCs w:val="20"/>
              </w:rPr>
              <w:t>MSL9730</w:t>
            </w:r>
            <w:r w:rsidRPr="00EC2C5E" w:rsidR="285DA406">
              <w:rPr>
                <w:rFonts w:cs="Arial"/>
                <w:color w:val="000000" w:themeColor="text1"/>
                <w:sz w:val="20"/>
                <w:szCs w:val="20"/>
              </w:rPr>
              <w:t>15</w:t>
            </w:r>
            <w:r w:rsidRPr="00EC2C5E">
              <w:rPr>
                <w:rFonts w:cs="Arial"/>
                <w:color w:val="000000" w:themeColor="text1"/>
                <w:sz w:val="20"/>
                <w:szCs w:val="20"/>
              </w:rPr>
              <w:t>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009B3DE5" w:rsidP="009B3DE5" w:rsidRDefault="009B3DE5" w14:paraId="7D88EAAF" w14:textId="77777777">
            <w:pPr>
              <w:ind w:left="120" w:right="-150"/>
              <w:textAlignment w:val="baseline"/>
              <w:rPr>
                <w:rFonts w:cs="Segoe UI"/>
                <w:color w:val="000000"/>
                <w:sz w:val="20"/>
                <w:szCs w:val="20"/>
              </w:rPr>
            </w:pPr>
            <w:r w:rsidRPr="00EC2C5E">
              <w:rPr>
                <w:rFonts w:cs="Arial"/>
                <w:color w:val="333333"/>
                <w:sz w:val="20"/>
                <w:szCs w:val="20"/>
              </w:rPr>
              <w:t>Prepare culture media</w:t>
            </w:r>
            <w:r w:rsidRPr="00EC2C5E">
              <w:rPr>
                <w:rFonts w:ascii="Arial" w:hAnsi="Arial" w:cs="Arial"/>
                <w:color w:val="333333"/>
                <w:sz w:val="20"/>
                <w:szCs w:val="20"/>
              </w:rPr>
              <w:t>   </w:t>
            </w:r>
            <w:r w:rsidRPr="00EC2C5E">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8A03663"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DC2631" w:rsidTr="00EC2C5E" w14:paraId="57B97657"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tcPr>
          <w:p w:rsidRPr="00EC2C5E" w:rsidR="00DC2631" w:rsidP="00DC2631" w:rsidRDefault="00DC2631" w14:paraId="60737EDC" w14:textId="572A75DC">
            <w:pPr>
              <w:ind w:left="120" w:right="-150"/>
              <w:textAlignment w:val="baseline"/>
              <w:rPr>
                <w:rFonts w:cs="Segoe UI"/>
                <w:color w:val="000000"/>
                <w:sz w:val="20"/>
                <w:szCs w:val="20"/>
              </w:rPr>
            </w:pPr>
            <w:r w:rsidRPr="00EC2C5E">
              <w:rPr>
                <w:rFonts w:cs="Arial"/>
                <w:color w:val="000000" w:themeColor="text1"/>
                <w:sz w:val="20"/>
                <w:szCs w:val="20"/>
              </w:rPr>
              <w:t>MSL973025</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tcPr>
          <w:p w:rsidRPr="00EC2C5E" w:rsidR="00DC2631" w:rsidP="00DC2631" w:rsidRDefault="00DC2631" w14:paraId="49D6B9C7" w14:textId="07C3B09F">
            <w:pPr>
              <w:ind w:left="120" w:right="-150"/>
              <w:textAlignment w:val="baseline"/>
              <w:rPr>
                <w:rFonts w:cs="Segoe UI"/>
                <w:color w:val="000000"/>
                <w:sz w:val="20"/>
                <w:szCs w:val="20"/>
              </w:rPr>
            </w:pPr>
            <w:r w:rsidRPr="00EC2C5E">
              <w:rPr>
                <w:rFonts w:cs="Arial"/>
                <w:color w:val="333333"/>
                <w:sz w:val="20"/>
                <w:szCs w:val="20"/>
              </w:rPr>
              <w:t>Perform basic tests</w:t>
            </w:r>
            <w:r w:rsidRPr="00EC2C5E">
              <w:rPr>
                <w:rFonts w:ascii="Arial" w:hAnsi="Arial" w:cs="Arial"/>
                <w:color w:val="333333"/>
                <w:sz w:val="20"/>
                <w:szCs w:val="20"/>
              </w:rPr>
              <w:t>   </w:t>
            </w:r>
            <w:r w:rsidRPr="00EC2C5E">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DC2631" w:rsidP="00DC2631" w:rsidRDefault="00DC2631" w14:paraId="4DA1EACC" w14:textId="77777777">
            <w:pPr>
              <w:ind w:left="120" w:right="-150"/>
              <w:textAlignment w:val="baseline"/>
              <w:rPr>
                <w:rFonts w:cs="Segoe UI"/>
                <w:color w:val="000000"/>
                <w:sz w:val="20"/>
                <w:szCs w:val="20"/>
              </w:rPr>
            </w:pPr>
            <w:r w:rsidRPr="009B3DE5">
              <w:rPr>
                <w:rFonts w:cs="Arial"/>
                <w:color w:val="000000"/>
                <w:sz w:val="20"/>
                <w:szCs w:val="20"/>
              </w:rPr>
              <w:t> </w:t>
            </w:r>
          </w:p>
        </w:tc>
      </w:tr>
      <w:tr w:rsidR="00EA55A4" w:rsidTr="00EC2C5E" w14:paraId="4ED84D7E"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tcPr>
          <w:p w:rsidRPr="00EC2C5E" w:rsidR="00EA55A4" w:rsidP="7DC3AAB0" w:rsidRDefault="00545DDF" w14:paraId="1E491151" w14:textId="13081A8A">
            <w:pPr>
              <w:rPr>
                <w:rFonts w:cs="Arial"/>
                <w:color w:val="000000" w:themeColor="text1"/>
                <w:sz w:val="20"/>
                <w:szCs w:val="20"/>
              </w:rPr>
            </w:pPr>
            <w:r w:rsidRPr="00EC2C5E">
              <w:rPr>
                <w:rFonts w:cs="Arial"/>
                <w:color w:val="000000" w:themeColor="text1"/>
                <w:sz w:val="20"/>
                <w:szCs w:val="20"/>
              </w:rPr>
              <w:t>MSL973026</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tcPr>
          <w:p w:rsidRPr="00EC2C5E" w:rsidR="00EA55A4" w:rsidP="7DC3AAB0" w:rsidRDefault="00545DDF" w14:paraId="742A004D" w14:textId="5A88DE20">
            <w:pPr>
              <w:rPr>
                <w:rFonts w:cs="Arial"/>
                <w:color w:val="000000" w:themeColor="text1"/>
                <w:sz w:val="20"/>
                <w:szCs w:val="20"/>
              </w:rPr>
            </w:pPr>
            <w:r w:rsidRPr="00EC2C5E">
              <w:rPr>
                <w:rFonts w:cs="Arial"/>
                <w:color w:val="000000" w:themeColor="text1"/>
                <w:sz w:val="20"/>
                <w:szCs w:val="20"/>
              </w:rPr>
              <w:t>Prepare working solutions</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tcPr>
          <w:p w:rsidR="00EA55A4" w:rsidP="7DC3AAB0" w:rsidRDefault="00EA55A4" w14:paraId="0A5A8CCD" w14:textId="77777777">
            <w:pPr>
              <w:rPr>
                <w:rFonts w:cs="Arial"/>
                <w:color w:val="000000" w:themeColor="text1"/>
                <w:sz w:val="20"/>
                <w:szCs w:val="20"/>
              </w:rPr>
            </w:pPr>
          </w:p>
        </w:tc>
      </w:tr>
      <w:tr w:rsidR="7DC3AAB0" w:rsidTr="00EC2C5E" w14:paraId="6BA0E865"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4A6C0F72" w:rsidP="7DC3AAB0" w:rsidRDefault="4A6C0F72" w14:paraId="1B018A19" w14:textId="141E23D8">
            <w:pPr>
              <w:rPr>
                <w:rFonts w:cs="Arial"/>
                <w:color w:val="000000" w:themeColor="text1"/>
                <w:sz w:val="20"/>
                <w:szCs w:val="20"/>
              </w:rPr>
            </w:pPr>
            <w:r w:rsidRPr="00EC2C5E">
              <w:rPr>
                <w:rFonts w:cs="Arial"/>
                <w:color w:val="000000" w:themeColor="text1"/>
                <w:sz w:val="20"/>
                <w:szCs w:val="20"/>
              </w:rPr>
              <w:t xml:space="preserve">    MSL973027</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4A6C0F72" w:rsidP="7DC3AAB0" w:rsidRDefault="4A6C0F72" w14:paraId="5BB200C9" w14:textId="20A38FA8">
            <w:pPr>
              <w:rPr>
                <w:rFonts w:cs="Arial"/>
                <w:color w:val="333333"/>
                <w:sz w:val="20"/>
                <w:szCs w:val="20"/>
              </w:rPr>
            </w:pPr>
            <w:r w:rsidRPr="00EC2C5E">
              <w:rPr>
                <w:rFonts w:cs="Arial"/>
                <w:color w:val="333333"/>
                <w:sz w:val="20"/>
                <w:szCs w:val="20"/>
              </w:rPr>
              <w:t xml:space="preserve">    Perform techniques that prevent cross-contamination</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7DC3AAB0" w:rsidP="7DC3AAB0" w:rsidRDefault="7DC3AAB0" w14:paraId="1C8B82CF" w14:textId="139EF29E">
            <w:pPr>
              <w:rPr>
                <w:rFonts w:cs="Arial"/>
                <w:color w:val="000000" w:themeColor="text1"/>
                <w:sz w:val="20"/>
                <w:szCs w:val="20"/>
              </w:rPr>
            </w:pPr>
          </w:p>
        </w:tc>
      </w:tr>
      <w:tr w:rsidR="001D69D8" w:rsidTr="00EC2C5E" w14:paraId="26CE5511"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tcPr>
          <w:p w:rsidRPr="00EC2C5E" w:rsidR="001D69D8" w:rsidP="7DC3AAB0" w:rsidRDefault="00005921" w14:paraId="3330B59C" w14:textId="02232581">
            <w:pPr>
              <w:rPr>
                <w:rFonts w:cs="Arial"/>
                <w:color w:val="000000" w:themeColor="text1"/>
                <w:sz w:val="20"/>
                <w:szCs w:val="20"/>
              </w:rPr>
            </w:pPr>
            <w:r w:rsidRPr="00EC2C5E">
              <w:rPr>
                <w:rFonts w:cs="Arial"/>
                <w:color w:val="333333"/>
                <w:sz w:val="20"/>
                <w:szCs w:val="20"/>
              </w:rPr>
              <w:t>MSL973028</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tcPr>
          <w:p w:rsidRPr="00EC2C5E" w:rsidR="001D69D8" w:rsidP="7DC3AAB0" w:rsidRDefault="00005921" w14:paraId="6EB3E8C7" w14:textId="78CA76F4">
            <w:pPr>
              <w:rPr>
                <w:rFonts w:cs="Arial"/>
                <w:color w:val="333333"/>
                <w:sz w:val="20"/>
                <w:szCs w:val="20"/>
              </w:rPr>
            </w:pPr>
            <w:r w:rsidRPr="00EC2C5E">
              <w:rPr>
                <w:rFonts w:cs="Arial"/>
                <w:color w:val="333333"/>
                <w:sz w:val="20"/>
                <w:szCs w:val="20"/>
              </w:rPr>
              <w:t>Perform microscopic examination</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tcPr>
          <w:p w:rsidR="001D69D8" w:rsidP="7DC3AAB0" w:rsidRDefault="001D69D8" w14:paraId="06F60299" w14:textId="77777777">
            <w:pPr>
              <w:rPr>
                <w:rFonts w:cs="Arial"/>
                <w:color w:val="000000" w:themeColor="text1"/>
                <w:sz w:val="20"/>
                <w:szCs w:val="20"/>
              </w:rPr>
            </w:pPr>
          </w:p>
        </w:tc>
      </w:tr>
      <w:tr w:rsidR="00005921" w:rsidTr="00EC2C5E" w14:paraId="24BCC1E6"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tcPr>
          <w:p w:rsidRPr="00EC2C5E" w:rsidR="00005921" w:rsidP="7DC3AAB0" w:rsidRDefault="00EF50C0" w14:paraId="589094FE" w14:textId="7266888A">
            <w:pPr>
              <w:rPr>
                <w:rFonts w:cs="Arial"/>
                <w:color w:val="333333"/>
                <w:sz w:val="20"/>
                <w:szCs w:val="20"/>
              </w:rPr>
            </w:pPr>
            <w:r w:rsidRPr="00EC2C5E">
              <w:rPr>
                <w:rFonts w:cs="Arial"/>
                <w:color w:val="333333"/>
                <w:sz w:val="20"/>
                <w:szCs w:val="20"/>
              </w:rPr>
              <w:t>MSL974034</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tcPr>
          <w:p w:rsidRPr="00EC2C5E" w:rsidR="00005921" w:rsidP="00005921" w:rsidRDefault="00EF50C0" w14:paraId="3DB0B41B" w14:textId="3A0A55D9">
            <w:pPr>
              <w:rPr>
                <w:rFonts w:cs="Arial"/>
                <w:color w:val="333333"/>
                <w:sz w:val="20"/>
                <w:szCs w:val="20"/>
              </w:rPr>
            </w:pPr>
            <w:r w:rsidRPr="00EC2C5E">
              <w:rPr>
                <w:rFonts w:cs="Arial"/>
                <w:color w:val="333333"/>
                <w:sz w:val="20"/>
                <w:szCs w:val="20"/>
              </w:rPr>
              <w:t>Perform biological procedures</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tcPr>
          <w:p w:rsidR="00005921" w:rsidP="7DC3AAB0" w:rsidRDefault="00005921" w14:paraId="3EFA55DC" w14:textId="77777777">
            <w:pPr>
              <w:rPr>
                <w:rFonts w:cs="Arial"/>
                <w:color w:val="000000" w:themeColor="text1"/>
                <w:sz w:val="20"/>
                <w:szCs w:val="20"/>
              </w:rPr>
            </w:pPr>
          </w:p>
        </w:tc>
      </w:tr>
      <w:tr w:rsidR="006367F8" w:rsidTr="00EC2C5E" w14:paraId="6CD882D1"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tcPr>
          <w:p w:rsidRPr="00EC2C5E" w:rsidR="006367F8" w:rsidP="00BF3DFC" w:rsidRDefault="006367F8" w14:paraId="367566CC" w14:textId="137DF8D6">
            <w:pPr>
              <w:ind w:left="120" w:right="-150"/>
              <w:textAlignment w:val="baseline"/>
              <w:rPr>
                <w:rFonts w:cs="Arial"/>
                <w:color w:val="000000"/>
                <w:sz w:val="20"/>
                <w:szCs w:val="20"/>
              </w:rPr>
            </w:pPr>
            <w:r w:rsidRPr="00EC2C5E">
              <w:rPr>
                <w:rFonts w:cs="Arial"/>
                <w:color w:val="000000"/>
                <w:sz w:val="20"/>
                <w:szCs w:val="20"/>
              </w:rPr>
              <w:t>MSMSUP390</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tcPr>
          <w:p w:rsidRPr="00EC2C5E" w:rsidR="006367F8" w:rsidP="00BF3DFC" w:rsidRDefault="00CA1ECC" w14:paraId="50F5724E" w14:textId="73E2CBA5">
            <w:pPr>
              <w:ind w:left="120" w:right="-150"/>
              <w:textAlignment w:val="baseline"/>
              <w:rPr>
                <w:rFonts w:cs="Arial"/>
                <w:color w:val="000000"/>
                <w:sz w:val="20"/>
                <w:szCs w:val="20"/>
              </w:rPr>
            </w:pPr>
            <w:r w:rsidRPr="00EC2C5E">
              <w:rPr>
                <w:rFonts w:cs="Arial"/>
                <w:color w:val="000000"/>
                <w:sz w:val="20"/>
                <w:szCs w:val="20"/>
              </w:rPr>
              <w:t>Use structured problem-solving tools</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tcPr>
          <w:p w:rsidR="006367F8" w:rsidP="292CF6AB" w:rsidRDefault="006367F8" w14:paraId="732EFE23" w14:textId="77777777">
            <w:pPr>
              <w:rPr>
                <w:rFonts w:cs="Arial"/>
                <w:color w:val="000000" w:themeColor="text1"/>
                <w:sz w:val="20"/>
                <w:szCs w:val="20"/>
              </w:rPr>
            </w:pPr>
          </w:p>
        </w:tc>
      </w:tr>
      <w:tr w:rsidR="292CF6AB" w:rsidTr="00EC2C5E" w14:paraId="2C9FE18C"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292CF6AB" w:rsidP="00BF3DFC" w:rsidRDefault="292CF6AB" w14:paraId="08518594" w14:textId="167CBC1C">
            <w:pPr>
              <w:ind w:left="120" w:right="-150"/>
              <w:textAlignment w:val="baseline"/>
              <w:rPr>
                <w:rFonts w:cs="Arial"/>
                <w:color w:val="000000"/>
                <w:sz w:val="20"/>
                <w:szCs w:val="20"/>
              </w:rPr>
            </w:pPr>
            <w:r w:rsidRPr="00EC2C5E">
              <w:rPr>
                <w:rFonts w:cs="Arial"/>
                <w:color w:val="000000"/>
                <w:sz w:val="20"/>
                <w:szCs w:val="20"/>
              </w:rPr>
              <w:t xml:space="preserve">PSPLAN001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292CF6AB" w:rsidP="00BF3DFC" w:rsidRDefault="292CF6AB" w14:paraId="20521B9E" w14:textId="16ED8FF8">
            <w:pPr>
              <w:ind w:left="120" w:right="-150"/>
              <w:textAlignment w:val="baseline"/>
              <w:rPr>
                <w:rFonts w:cs="Arial"/>
                <w:color w:val="000000"/>
                <w:sz w:val="20"/>
                <w:szCs w:val="20"/>
              </w:rPr>
            </w:pPr>
            <w:r w:rsidRPr="00EC2C5E">
              <w:rPr>
                <w:rFonts w:cs="Arial"/>
                <w:color w:val="000000"/>
                <w:sz w:val="20"/>
                <w:szCs w:val="20"/>
              </w:rPr>
              <w:t xml:space="preserve">Converse in </w:t>
            </w:r>
            <w:proofErr w:type="spellStart"/>
            <w:r w:rsidRPr="00EC2C5E">
              <w:rPr>
                <w:rFonts w:cs="Arial"/>
                <w:color w:val="000000"/>
                <w:sz w:val="20"/>
                <w:szCs w:val="20"/>
              </w:rPr>
              <w:t>Auslan</w:t>
            </w:r>
            <w:proofErr w:type="spellEnd"/>
            <w:r w:rsidRPr="00EC2C5E">
              <w:rPr>
                <w:rFonts w:cs="Arial"/>
                <w:color w:val="000000"/>
                <w:sz w:val="20"/>
                <w:szCs w:val="20"/>
              </w:rPr>
              <w:t xml:space="preserve"> at a basic user level</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292CF6AB" w:rsidP="292CF6AB" w:rsidRDefault="292CF6AB" w14:paraId="3A0FDAE2" w14:textId="12E61DDB">
            <w:pPr>
              <w:rPr>
                <w:rFonts w:cs="Arial"/>
                <w:color w:val="000000" w:themeColor="text1"/>
                <w:sz w:val="20"/>
                <w:szCs w:val="20"/>
              </w:rPr>
            </w:pPr>
          </w:p>
        </w:tc>
      </w:tr>
      <w:tr w:rsidRPr="009B3DE5" w:rsidR="009B3DE5" w:rsidTr="00EC2C5E" w14:paraId="5D3517CA"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46D4B7A" w14:textId="77777777">
            <w:pPr>
              <w:ind w:left="120" w:right="-150"/>
              <w:textAlignment w:val="baseline"/>
              <w:rPr>
                <w:rFonts w:cs="Segoe UI"/>
                <w:color w:val="000000"/>
                <w:sz w:val="20"/>
                <w:szCs w:val="20"/>
              </w:rPr>
            </w:pPr>
            <w:r w:rsidRPr="009B3DE5">
              <w:rPr>
                <w:rFonts w:cs="Arial"/>
                <w:color w:val="000000"/>
                <w:sz w:val="20"/>
                <w:szCs w:val="20"/>
              </w:rPr>
              <w:t>PSPPM402B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FF53639" w14:textId="77777777">
            <w:pPr>
              <w:ind w:left="120" w:right="-150"/>
              <w:textAlignment w:val="baseline"/>
              <w:rPr>
                <w:rFonts w:cs="Segoe UI"/>
                <w:color w:val="000000"/>
                <w:sz w:val="20"/>
                <w:szCs w:val="20"/>
              </w:rPr>
            </w:pPr>
            <w:r w:rsidRPr="009B3DE5">
              <w:rPr>
                <w:rFonts w:cs="Arial"/>
                <w:color w:val="333333"/>
                <w:sz w:val="20"/>
                <w:szCs w:val="20"/>
              </w:rPr>
              <w:t>Manage simple projects</w:t>
            </w:r>
            <w:r w:rsidRPr="009B3DE5">
              <w:rPr>
                <w:rFonts w:ascii="Arial" w:hAnsi="Arial" w:cs="Arial"/>
                <w:color w:val="333333"/>
                <w:sz w:val="20"/>
                <w:szCs w:val="20"/>
              </w:rPr>
              <w:t>   </w:t>
            </w:r>
            <w:r w:rsidRPr="009B3DE5">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D2E1DAC"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936941E"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8DE8516" w14:textId="77777777">
            <w:pPr>
              <w:ind w:left="120" w:right="-150"/>
              <w:textAlignment w:val="baseline"/>
              <w:rPr>
                <w:rFonts w:cs="Segoe UI"/>
                <w:color w:val="000000"/>
                <w:sz w:val="20"/>
                <w:szCs w:val="20"/>
              </w:rPr>
            </w:pPr>
            <w:r w:rsidRPr="009B3DE5">
              <w:rPr>
                <w:rFonts w:cs="Arial"/>
                <w:color w:val="000000"/>
                <w:sz w:val="20"/>
                <w:szCs w:val="20"/>
              </w:rPr>
              <w:t>PUAECO002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BA47BA0" w14:textId="77777777">
            <w:pPr>
              <w:ind w:left="120" w:right="-150"/>
              <w:textAlignment w:val="baseline"/>
              <w:rPr>
                <w:rFonts w:cs="Segoe UI"/>
                <w:color w:val="000000"/>
                <w:sz w:val="20"/>
                <w:szCs w:val="20"/>
              </w:rPr>
            </w:pPr>
            <w:r w:rsidRPr="009B3DE5">
              <w:rPr>
                <w:rFonts w:cs="Arial"/>
                <w:color w:val="333333"/>
                <w:sz w:val="20"/>
                <w:szCs w:val="20"/>
              </w:rPr>
              <w:t>Process emergency incident calls and enquiries</w:t>
            </w:r>
            <w:r w:rsidRPr="009B3DE5">
              <w:rPr>
                <w:rFonts w:ascii="Arial" w:hAnsi="Arial" w:cs="Arial"/>
                <w:color w:val="333333"/>
                <w:sz w:val="20"/>
                <w:szCs w:val="20"/>
              </w:rPr>
              <w:t>   </w:t>
            </w:r>
            <w:r w:rsidRPr="009B3DE5">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02792C7"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D48BCE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DDD02BD" w14:textId="77777777">
            <w:pPr>
              <w:ind w:left="120" w:right="-150"/>
              <w:textAlignment w:val="baseline"/>
              <w:rPr>
                <w:rFonts w:cs="Segoe UI"/>
                <w:color w:val="000000"/>
                <w:sz w:val="20"/>
                <w:szCs w:val="20"/>
              </w:rPr>
            </w:pPr>
            <w:r w:rsidRPr="009B3DE5">
              <w:rPr>
                <w:rFonts w:cs="Arial"/>
                <w:color w:val="000000"/>
                <w:sz w:val="20"/>
                <w:szCs w:val="20"/>
              </w:rPr>
              <w:t>PUAECO003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2BEDD36" w14:textId="77777777">
            <w:pPr>
              <w:ind w:left="120" w:right="-150"/>
              <w:textAlignment w:val="baseline"/>
              <w:rPr>
                <w:rFonts w:cs="Segoe UI"/>
                <w:color w:val="000000"/>
                <w:sz w:val="20"/>
                <w:szCs w:val="20"/>
              </w:rPr>
            </w:pPr>
            <w:r w:rsidRPr="009B3DE5">
              <w:rPr>
                <w:rFonts w:cs="Arial"/>
                <w:color w:val="333333"/>
                <w:sz w:val="20"/>
                <w:szCs w:val="20"/>
              </w:rPr>
              <w:t>Operate and control radio networks</w:t>
            </w:r>
            <w:r w:rsidRPr="009B3DE5">
              <w:rPr>
                <w:rFonts w:ascii="Arial" w:hAnsi="Arial" w:cs="Arial"/>
                <w:color w:val="333333"/>
                <w:sz w:val="20"/>
                <w:szCs w:val="20"/>
              </w:rPr>
              <w:t>   </w:t>
            </w:r>
            <w:r w:rsidRPr="009B3DE5">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F391E35"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E327798"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A84E2F5" w14:textId="77777777">
            <w:pPr>
              <w:ind w:left="120" w:right="-150"/>
              <w:textAlignment w:val="baseline"/>
              <w:rPr>
                <w:rFonts w:cs="Segoe UI"/>
                <w:color w:val="000000"/>
                <w:sz w:val="20"/>
                <w:szCs w:val="20"/>
              </w:rPr>
            </w:pPr>
            <w:r w:rsidRPr="009B3DE5">
              <w:rPr>
                <w:rFonts w:cs="Arial"/>
                <w:color w:val="000000"/>
                <w:sz w:val="20"/>
                <w:szCs w:val="20"/>
              </w:rPr>
              <w:t>PUAECO004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703AB72" w14:textId="77777777">
            <w:pPr>
              <w:ind w:left="120" w:right="-150"/>
              <w:textAlignment w:val="baseline"/>
              <w:rPr>
                <w:rFonts w:cs="Segoe UI"/>
                <w:color w:val="000000"/>
                <w:sz w:val="20"/>
                <w:szCs w:val="20"/>
              </w:rPr>
            </w:pPr>
            <w:r w:rsidRPr="009B3DE5">
              <w:rPr>
                <w:rFonts w:cs="Arial"/>
                <w:color w:val="333333"/>
                <w:sz w:val="20"/>
                <w:szCs w:val="20"/>
              </w:rPr>
              <w:t>Operate computer aided dispatch system</w:t>
            </w:r>
            <w:r w:rsidRPr="009B3DE5">
              <w:rPr>
                <w:rFonts w:ascii="Arial" w:hAnsi="Arial" w:cs="Arial"/>
                <w:color w:val="333333"/>
                <w:sz w:val="20"/>
                <w:szCs w:val="20"/>
              </w:rPr>
              <w:t>   </w:t>
            </w:r>
            <w:r w:rsidRPr="009B3DE5">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2D4F11C"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F4D3502"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122D372" w14:textId="77777777">
            <w:pPr>
              <w:ind w:left="120" w:right="-150"/>
              <w:textAlignment w:val="baseline"/>
              <w:rPr>
                <w:rFonts w:cs="Segoe UI"/>
                <w:color w:val="000000"/>
                <w:sz w:val="20"/>
                <w:szCs w:val="20"/>
              </w:rPr>
            </w:pPr>
            <w:r w:rsidRPr="009B3DE5">
              <w:rPr>
                <w:rFonts w:cs="Arial"/>
                <w:sz w:val="20"/>
                <w:szCs w:val="20"/>
              </w:rPr>
              <w:t>PUAEMR035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0168300" w14:textId="77777777">
            <w:pPr>
              <w:ind w:left="120" w:right="-150"/>
              <w:textAlignment w:val="baseline"/>
              <w:rPr>
                <w:rFonts w:cs="Segoe UI"/>
                <w:color w:val="000000"/>
                <w:sz w:val="20"/>
                <w:szCs w:val="20"/>
              </w:rPr>
            </w:pPr>
            <w:r w:rsidRPr="009B3DE5">
              <w:rPr>
                <w:rFonts w:cs="Arial"/>
                <w:sz w:val="20"/>
                <w:szCs w:val="20"/>
              </w:rPr>
              <w:t>Facilitate community involvement in recovery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AAC4E86"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40C9CE5"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FF76EC3" w14:textId="77777777">
            <w:pPr>
              <w:ind w:left="120" w:right="-150"/>
              <w:textAlignment w:val="baseline"/>
              <w:rPr>
                <w:rFonts w:cs="Segoe UI"/>
                <w:color w:val="000000"/>
                <w:sz w:val="20"/>
                <w:szCs w:val="20"/>
              </w:rPr>
            </w:pPr>
            <w:r w:rsidRPr="009B3DE5">
              <w:rPr>
                <w:rFonts w:cs="Arial"/>
                <w:sz w:val="20"/>
                <w:szCs w:val="20"/>
              </w:rPr>
              <w:t>PUAEMR037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260EAEF" w14:textId="77777777">
            <w:pPr>
              <w:ind w:left="120" w:right="-150"/>
              <w:textAlignment w:val="baseline"/>
              <w:rPr>
                <w:rFonts w:cs="Segoe UI"/>
                <w:color w:val="000000"/>
                <w:sz w:val="20"/>
                <w:szCs w:val="20"/>
              </w:rPr>
            </w:pPr>
            <w:r w:rsidRPr="009B3DE5">
              <w:rPr>
                <w:rFonts w:cs="Arial"/>
                <w:sz w:val="20"/>
                <w:szCs w:val="20"/>
              </w:rPr>
              <w:t>Manage recovery functions and services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B21A03A"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7D8ADC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2EBF681" w14:textId="77777777">
            <w:pPr>
              <w:ind w:left="120" w:right="-150"/>
              <w:textAlignment w:val="baseline"/>
              <w:rPr>
                <w:rFonts w:cs="Segoe UI"/>
                <w:color w:val="000000"/>
                <w:sz w:val="20"/>
                <w:szCs w:val="20"/>
              </w:rPr>
            </w:pPr>
            <w:r w:rsidRPr="009B3DE5">
              <w:rPr>
                <w:rFonts w:cs="Arial"/>
                <w:sz w:val="20"/>
                <w:szCs w:val="20"/>
              </w:rPr>
              <w:t>PUAOPE013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15C6956" w14:textId="77777777">
            <w:pPr>
              <w:ind w:left="120" w:right="-150"/>
              <w:textAlignment w:val="baseline"/>
              <w:rPr>
                <w:rFonts w:cs="Segoe UI"/>
                <w:color w:val="000000"/>
                <w:sz w:val="20"/>
                <w:szCs w:val="20"/>
              </w:rPr>
            </w:pPr>
            <w:r w:rsidRPr="009B3DE5">
              <w:rPr>
                <w:rFonts w:cs="Arial"/>
                <w:sz w:val="20"/>
                <w:szCs w:val="20"/>
              </w:rPr>
              <w:t>Operate communications systems and equipment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141E41A"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B70BCE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E90BB6A" w14:textId="77777777">
            <w:pPr>
              <w:ind w:left="120" w:right="-150"/>
              <w:textAlignment w:val="baseline"/>
              <w:rPr>
                <w:rFonts w:cs="Segoe UI"/>
                <w:color w:val="000000"/>
                <w:sz w:val="20"/>
                <w:szCs w:val="20"/>
              </w:rPr>
            </w:pPr>
            <w:r w:rsidRPr="009B3DE5">
              <w:rPr>
                <w:rFonts w:cs="Arial"/>
                <w:sz w:val="20"/>
                <w:szCs w:val="20"/>
              </w:rPr>
              <w:t>PUASAR022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172837C" w14:textId="77777777">
            <w:pPr>
              <w:ind w:left="120" w:right="-150"/>
              <w:textAlignment w:val="baseline"/>
              <w:rPr>
                <w:rFonts w:cs="Segoe UI"/>
                <w:color w:val="000000"/>
                <w:sz w:val="20"/>
                <w:szCs w:val="20"/>
              </w:rPr>
            </w:pPr>
            <w:r w:rsidRPr="009B3DE5">
              <w:rPr>
                <w:rFonts w:cs="Arial"/>
                <w:sz w:val="20"/>
                <w:szCs w:val="20"/>
              </w:rPr>
              <w:t>Participate in a rescue operation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12B0BCF"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80D96D8"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F0C7077" w14:textId="77777777">
            <w:pPr>
              <w:ind w:left="120" w:right="-150"/>
              <w:textAlignment w:val="baseline"/>
              <w:rPr>
                <w:rFonts w:cs="Segoe UI"/>
                <w:color w:val="000000"/>
                <w:sz w:val="20"/>
                <w:szCs w:val="20"/>
              </w:rPr>
            </w:pPr>
            <w:r w:rsidRPr="009B3DE5">
              <w:rPr>
                <w:rFonts w:cs="Arial"/>
                <w:sz w:val="20"/>
                <w:szCs w:val="20"/>
              </w:rPr>
              <w:t>PUASAR024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B437C97" w14:textId="77777777">
            <w:pPr>
              <w:ind w:left="120" w:right="-150"/>
              <w:textAlignment w:val="baseline"/>
              <w:rPr>
                <w:rFonts w:cs="Segoe UI"/>
                <w:color w:val="000000"/>
                <w:sz w:val="20"/>
                <w:szCs w:val="20"/>
              </w:rPr>
            </w:pPr>
            <w:r w:rsidRPr="009B3DE5">
              <w:rPr>
                <w:rFonts w:cs="Arial"/>
                <w:sz w:val="20"/>
                <w:szCs w:val="20"/>
              </w:rPr>
              <w:t>Undertake road crash rescue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C81682" w:rsidRDefault="009B3DE5" w14:paraId="670F9441" w14:textId="520F2FFF">
            <w:pPr>
              <w:textAlignment w:val="baseline"/>
              <w:rPr>
                <w:rFonts w:cs="Segoe UI"/>
                <w:color w:val="000000"/>
                <w:sz w:val="20"/>
                <w:szCs w:val="20"/>
              </w:rPr>
            </w:pPr>
            <w:r w:rsidRPr="009B3DE5">
              <w:rPr>
                <w:rFonts w:cs="Arial"/>
                <w:sz w:val="20"/>
                <w:szCs w:val="20"/>
              </w:rPr>
              <w:t>HLTAID011</w:t>
            </w:r>
            <w:r w:rsidR="00C81682">
              <w:rPr>
                <w:rFonts w:cs="Arial"/>
                <w:sz w:val="20"/>
                <w:szCs w:val="20"/>
              </w:rPr>
              <w:t xml:space="preserve"> Provide first aid</w:t>
            </w:r>
          </w:p>
          <w:p w:rsidRPr="009B3DE5" w:rsidR="009B3DE5" w:rsidP="00113C07" w:rsidRDefault="009B3DE5" w14:paraId="5BB774ED" w14:textId="04BAF4F8">
            <w:pPr>
              <w:ind w:right="-150"/>
              <w:textAlignment w:val="baseline"/>
              <w:rPr>
                <w:rFonts w:cs="Segoe UI"/>
                <w:color w:val="000000"/>
                <w:sz w:val="20"/>
                <w:szCs w:val="20"/>
              </w:rPr>
            </w:pPr>
            <w:r w:rsidRPr="009B3DE5">
              <w:rPr>
                <w:rFonts w:cs="Arial"/>
                <w:sz w:val="20"/>
                <w:szCs w:val="20"/>
              </w:rPr>
              <w:t>PUASAR022 </w:t>
            </w:r>
            <w:r w:rsidR="0044647E">
              <w:rPr>
                <w:rFonts w:cs="Arial"/>
                <w:sz w:val="20"/>
                <w:szCs w:val="20"/>
              </w:rPr>
              <w:t>Participate in rescue operation</w:t>
            </w:r>
          </w:p>
        </w:tc>
      </w:tr>
      <w:tr w:rsidRPr="009B3DE5" w:rsidR="009B3DE5" w:rsidTr="00EC2C5E" w14:paraId="31EDAB96"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C60A1C7" w14:textId="77777777">
            <w:pPr>
              <w:ind w:left="120" w:right="-150"/>
              <w:textAlignment w:val="baseline"/>
              <w:rPr>
                <w:rFonts w:cs="Segoe UI"/>
                <w:color w:val="000000"/>
                <w:sz w:val="20"/>
                <w:szCs w:val="20"/>
              </w:rPr>
            </w:pPr>
            <w:r w:rsidRPr="009B3DE5">
              <w:rPr>
                <w:rFonts w:cs="Arial"/>
                <w:sz w:val="20"/>
                <w:szCs w:val="20"/>
              </w:rPr>
              <w:t>SIRCDIS001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22B29CF" w14:textId="77777777">
            <w:pPr>
              <w:ind w:left="120" w:right="-150"/>
              <w:textAlignment w:val="baseline"/>
              <w:rPr>
                <w:rFonts w:cs="Segoe UI"/>
                <w:color w:val="000000"/>
                <w:sz w:val="20"/>
                <w:szCs w:val="20"/>
              </w:rPr>
            </w:pPr>
            <w:r w:rsidRPr="009B3DE5">
              <w:rPr>
                <w:rFonts w:cs="Arial"/>
                <w:sz w:val="20"/>
                <w:szCs w:val="20"/>
              </w:rPr>
              <w:t>Assist customers with prescriptions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113C07" w:rsidR="009B3DE5" w:rsidP="009B3DE5" w:rsidRDefault="009B3DE5" w14:paraId="1CEFADDD" w14:textId="5CC7F8AA">
            <w:pPr>
              <w:ind w:left="120" w:right="-150"/>
              <w:textAlignment w:val="baseline"/>
              <w:rPr>
                <w:rFonts w:cs="Segoe UI"/>
                <w:color w:val="000000" w:themeColor="text1"/>
                <w:sz w:val="20"/>
                <w:szCs w:val="20"/>
              </w:rPr>
            </w:pPr>
            <w:r w:rsidRPr="009B3DE5">
              <w:rPr>
                <w:rFonts w:cs="Arial"/>
                <w:sz w:val="20"/>
                <w:szCs w:val="20"/>
              </w:rPr>
              <w:t>SIRCIND002 </w:t>
            </w:r>
            <w:r w:rsidRPr="009B3DE5" w:rsidR="00113C07">
              <w:rPr>
                <w:rFonts w:cs="Arial"/>
                <w:sz w:val="20"/>
                <w:szCs w:val="20"/>
              </w:rPr>
              <w:t>Support the supply of Pharmacy Medicines and Pharmacist Only Medicines </w:t>
            </w:r>
          </w:p>
        </w:tc>
      </w:tr>
      <w:tr w:rsidRPr="009B3DE5" w:rsidR="009B3DE5" w:rsidTr="00EC2C5E" w14:paraId="4DDA6E08"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5DC6B18" w14:textId="77777777">
            <w:pPr>
              <w:ind w:left="120" w:right="-150"/>
              <w:textAlignment w:val="baseline"/>
              <w:rPr>
                <w:rFonts w:cs="Segoe UI"/>
                <w:color w:val="000000"/>
                <w:sz w:val="20"/>
                <w:szCs w:val="20"/>
              </w:rPr>
            </w:pPr>
            <w:r w:rsidRPr="009B3DE5">
              <w:rPr>
                <w:rFonts w:cs="Arial"/>
                <w:sz w:val="20"/>
                <w:szCs w:val="20"/>
              </w:rPr>
              <w:t>SIRCDIS002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40523C6" w14:textId="77777777">
            <w:pPr>
              <w:ind w:left="120" w:right="-150"/>
              <w:textAlignment w:val="baseline"/>
              <w:rPr>
                <w:rFonts w:cs="Segoe UI"/>
                <w:color w:val="000000"/>
                <w:sz w:val="20"/>
                <w:szCs w:val="20"/>
              </w:rPr>
            </w:pPr>
            <w:r w:rsidRPr="009B3DE5">
              <w:rPr>
                <w:rFonts w:cs="Arial"/>
                <w:sz w:val="20"/>
                <w:szCs w:val="20"/>
              </w:rPr>
              <w:t>Deliver medicines to customers outside the pharmacy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43A5BA5"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A016834"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FBBFF5F" w14:textId="77777777">
            <w:pPr>
              <w:ind w:left="120" w:right="-150"/>
              <w:textAlignment w:val="baseline"/>
              <w:rPr>
                <w:rFonts w:cs="Segoe UI"/>
                <w:color w:val="000000"/>
                <w:sz w:val="20"/>
                <w:szCs w:val="20"/>
              </w:rPr>
            </w:pPr>
            <w:r w:rsidRPr="009B3DE5">
              <w:rPr>
                <w:rFonts w:cs="Arial"/>
                <w:sz w:val="20"/>
                <w:szCs w:val="20"/>
              </w:rPr>
              <w:t>SIRCIND002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A40D0E0" w14:textId="77777777">
            <w:pPr>
              <w:ind w:left="120" w:right="-150"/>
              <w:textAlignment w:val="baseline"/>
              <w:rPr>
                <w:rFonts w:cs="Segoe UI"/>
                <w:color w:val="000000"/>
                <w:sz w:val="20"/>
                <w:szCs w:val="20"/>
              </w:rPr>
            </w:pPr>
            <w:r w:rsidRPr="009B3DE5">
              <w:rPr>
                <w:rFonts w:cs="Arial"/>
                <w:sz w:val="20"/>
                <w:szCs w:val="20"/>
              </w:rPr>
              <w:t>Support the supply of Pharmacy Medicines and Pharmacist Only Medicines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39A1AC3" w14:textId="77777777">
            <w:pPr>
              <w:ind w:left="120" w:right="-150"/>
              <w:textAlignment w:val="baseline"/>
              <w:rPr>
                <w:rFonts w:cs="Segoe UI"/>
                <w:color w:val="000000"/>
                <w:sz w:val="20"/>
                <w:szCs w:val="20"/>
              </w:rPr>
            </w:pPr>
            <w:r w:rsidRPr="009B3DE5">
              <w:rPr>
                <w:rFonts w:cs="Arial"/>
                <w:color w:val="000000"/>
                <w:sz w:val="20"/>
                <w:szCs w:val="20"/>
              </w:rPr>
              <w:t> </w:t>
            </w:r>
          </w:p>
        </w:tc>
      </w:tr>
      <w:tr w:rsidR="292CF6AB" w:rsidTr="00EC2C5E" w14:paraId="4E611B25"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292CF6AB" w:rsidP="00BF3DFC" w:rsidRDefault="292CF6AB" w14:paraId="2049BC7D" w14:textId="1FCA8EAD">
            <w:pPr>
              <w:ind w:left="120" w:right="-150"/>
              <w:textAlignment w:val="baseline"/>
              <w:rPr>
                <w:rFonts w:cs="Arial"/>
                <w:color w:val="000000"/>
                <w:sz w:val="20"/>
                <w:szCs w:val="20"/>
              </w:rPr>
            </w:pPr>
            <w:r w:rsidRPr="00EC2C5E">
              <w:rPr>
                <w:rFonts w:cs="Arial"/>
                <w:color w:val="000000"/>
                <w:sz w:val="20"/>
                <w:szCs w:val="20"/>
              </w:rPr>
              <w:t>SIRRINV001</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292CF6AB" w:rsidP="00BF3DFC" w:rsidRDefault="292CF6AB" w14:paraId="58C4718D" w14:textId="29D88EF6">
            <w:pPr>
              <w:ind w:left="120" w:right="-150"/>
              <w:textAlignment w:val="baseline"/>
              <w:rPr>
                <w:rFonts w:cs="Arial"/>
                <w:color w:val="000000"/>
                <w:sz w:val="20"/>
                <w:szCs w:val="20"/>
              </w:rPr>
            </w:pPr>
            <w:r w:rsidRPr="00EC2C5E">
              <w:rPr>
                <w:rFonts w:cs="Arial"/>
                <w:color w:val="000000"/>
                <w:sz w:val="20"/>
                <w:szCs w:val="20"/>
              </w:rPr>
              <w:t>Receive and handle retail stock</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292CF6AB" w:rsidP="292CF6AB" w:rsidRDefault="292CF6AB" w14:paraId="7F827AF9" w14:textId="1C785A2A">
            <w:pPr>
              <w:rPr>
                <w:rFonts w:cs="Arial"/>
                <w:color w:val="000000" w:themeColor="text1"/>
                <w:sz w:val="20"/>
                <w:szCs w:val="20"/>
              </w:rPr>
            </w:pPr>
          </w:p>
        </w:tc>
      </w:tr>
      <w:tr w:rsidR="292CF6AB" w:rsidTr="00EC2C5E" w14:paraId="59EA4803"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292CF6AB" w:rsidP="00BF3DFC" w:rsidRDefault="292CF6AB" w14:paraId="1681AE9E" w14:textId="2F1ACC15">
            <w:pPr>
              <w:ind w:left="120" w:right="-150"/>
              <w:textAlignment w:val="baseline"/>
              <w:rPr>
                <w:rFonts w:cs="Arial"/>
                <w:color w:val="000000"/>
                <w:sz w:val="20"/>
                <w:szCs w:val="20"/>
              </w:rPr>
            </w:pPr>
            <w:r w:rsidRPr="00EC2C5E">
              <w:rPr>
                <w:rFonts w:cs="Arial"/>
                <w:color w:val="000000"/>
                <w:sz w:val="20"/>
                <w:szCs w:val="20"/>
              </w:rPr>
              <w:t>SIRRMER003</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292CF6AB" w:rsidP="00BF3DFC" w:rsidRDefault="292CF6AB" w14:paraId="6F9219BE" w14:textId="4DEC9D6B">
            <w:pPr>
              <w:ind w:left="120" w:right="-150"/>
              <w:textAlignment w:val="baseline"/>
              <w:rPr>
                <w:rFonts w:cs="Arial"/>
                <w:color w:val="000000"/>
                <w:sz w:val="20"/>
                <w:szCs w:val="20"/>
              </w:rPr>
            </w:pPr>
            <w:r w:rsidRPr="00EC2C5E">
              <w:rPr>
                <w:rFonts w:cs="Arial"/>
                <w:color w:val="000000"/>
                <w:sz w:val="20"/>
                <w:szCs w:val="20"/>
              </w:rPr>
              <w:t>Coordinate visual merchandising activities</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292CF6AB" w:rsidP="292CF6AB" w:rsidRDefault="292CF6AB" w14:paraId="60C1FD8C" w14:textId="68E66C3E">
            <w:pPr>
              <w:rPr>
                <w:rFonts w:cs="Arial"/>
                <w:color w:val="000000" w:themeColor="text1"/>
                <w:sz w:val="20"/>
                <w:szCs w:val="20"/>
              </w:rPr>
            </w:pPr>
          </w:p>
        </w:tc>
      </w:tr>
      <w:tr w:rsidR="292CF6AB" w:rsidTr="00EC2C5E" w14:paraId="34D35EF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292CF6AB" w:rsidP="00BF3DFC" w:rsidRDefault="292CF6AB" w14:paraId="15DCEEA9" w14:textId="2333DB4C">
            <w:pPr>
              <w:ind w:left="120" w:right="-150"/>
              <w:textAlignment w:val="baseline"/>
              <w:rPr>
                <w:rFonts w:cs="Arial"/>
                <w:color w:val="000000"/>
                <w:sz w:val="20"/>
                <w:szCs w:val="20"/>
              </w:rPr>
            </w:pPr>
            <w:r w:rsidRPr="00EC2C5E">
              <w:rPr>
                <w:rFonts w:cs="Arial"/>
                <w:color w:val="000000"/>
                <w:sz w:val="20"/>
                <w:szCs w:val="20"/>
              </w:rPr>
              <w:t>SIRWSLS002</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292CF6AB" w:rsidP="00BF3DFC" w:rsidRDefault="292CF6AB" w14:paraId="50615340" w14:textId="38CE675A">
            <w:pPr>
              <w:ind w:left="120" w:right="-150"/>
              <w:textAlignment w:val="baseline"/>
              <w:rPr>
                <w:rFonts w:cs="Arial"/>
                <w:color w:val="000000"/>
                <w:sz w:val="20"/>
                <w:szCs w:val="20"/>
              </w:rPr>
            </w:pPr>
            <w:r w:rsidRPr="00EC2C5E">
              <w:rPr>
                <w:rFonts w:cs="Arial"/>
                <w:color w:val="000000"/>
                <w:sz w:val="20"/>
                <w:szCs w:val="20"/>
              </w:rPr>
              <w:t>Analyse and achieve sales targets</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292CF6AB" w:rsidP="292CF6AB" w:rsidRDefault="292CF6AB" w14:paraId="57D83C6B" w14:textId="35F67C6F">
            <w:pPr>
              <w:rPr>
                <w:rFonts w:cs="Arial"/>
                <w:color w:val="000000" w:themeColor="text1"/>
                <w:sz w:val="20"/>
                <w:szCs w:val="20"/>
              </w:rPr>
            </w:pPr>
          </w:p>
        </w:tc>
      </w:tr>
      <w:tr w:rsidRPr="009B3DE5" w:rsidR="009B3DE5" w:rsidTr="00EC2C5E" w14:paraId="2DF3F289"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009B3DE5" w:rsidP="009B3DE5" w:rsidRDefault="009B3DE5" w14:paraId="53078A07" w14:textId="77777777">
            <w:pPr>
              <w:ind w:left="120" w:right="-150"/>
              <w:textAlignment w:val="baseline"/>
              <w:rPr>
                <w:rFonts w:cs="Segoe UI"/>
                <w:color w:val="000000"/>
                <w:sz w:val="20"/>
                <w:szCs w:val="20"/>
              </w:rPr>
            </w:pPr>
            <w:r w:rsidRPr="00EC2C5E">
              <w:rPr>
                <w:rFonts w:cs="Arial"/>
                <w:color w:val="000000"/>
                <w:sz w:val="20"/>
                <w:szCs w:val="20"/>
              </w:rPr>
              <w:t>SIRWSLS303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009B3DE5" w:rsidP="009B3DE5" w:rsidRDefault="009B3DE5" w14:paraId="6347010A" w14:textId="77777777">
            <w:pPr>
              <w:ind w:left="120" w:right="-150"/>
              <w:textAlignment w:val="baseline"/>
              <w:rPr>
                <w:rFonts w:cs="Segoe UI"/>
                <w:color w:val="000000"/>
                <w:sz w:val="20"/>
                <w:szCs w:val="20"/>
              </w:rPr>
            </w:pPr>
            <w:r w:rsidRPr="00EC2C5E">
              <w:rPr>
                <w:rFonts w:cs="Arial"/>
                <w:color w:val="333333"/>
                <w:sz w:val="20"/>
                <w:szCs w:val="20"/>
              </w:rPr>
              <w:t>Analyse and achieve sales targets</w:t>
            </w:r>
            <w:r w:rsidRPr="00EC2C5E">
              <w:rPr>
                <w:rFonts w:ascii="Arial" w:hAnsi="Arial" w:cs="Arial"/>
                <w:color w:val="333333"/>
                <w:sz w:val="20"/>
                <w:szCs w:val="20"/>
              </w:rPr>
              <w:t>   </w:t>
            </w:r>
            <w:r w:rsidRPr="00EC2C5E">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009B3DE5" w:rsidP="009B3DE5" w:rsidRDefault="009B3DE5" w14:paraId="35FFB5F3" w14:textId="77777777">
            <w:pPr>
              <w:ind w:left="120" w:right="-150"/>
              <w:textAlignment w:val="baseline"/>
              <w:rPr>
                <w:rFonts w:cs="Segoe UI"/>
                <w:color w:val="000000"/>
                <w:sz w:val="20"/>
                <w:szCs w:val="20"/>
              </w:rPr>
            </w:pPr>
            <w:r w:rsidRPr="00EC2C5E">
              <w:rPr>
                <w:rFonts w:cs="Arial"/>
                <w:color w:val="000000"/>
                <w:sz w:val="20"/>
                <w:szCs w:val="20"/>
              </w:rPr>
              <w:t> </w:t>
            </w:r>
          </w:p>
        </w:tc>
      </w:tr>
      <w:tr w:rsidR="292CF6AB" w:rsidTr="00EC2C5E" w14:paraId="774C583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292CF6AB" w:rsidP="00BF3DFC" w:rsidRDefault="292CF6AB" w14:paraId="45464849" w14:textId="3FFDBBD8">
            <w:pPr>
              <w:ind w:left="120" w:right="-150"/>
              <w:textAlignment w:val="baseline"/>
              <w:rPr>
                <w:rFonts w:cs="Arial"/>
                <w:color w:val="000000"/>
                <w:sz w:val="20"/>
                <w:szCs w:val="20"/>
              </w:rPr>
            </w:pPr>
            <w:r w:rsidRPr="00EC2C5E">
              <w:rPr>
                <w:rFonts w:cs="Arial"/>
                <w:color w:val="000000"/>
                <w:sz w:val="20"/>
                <w:szCs w:val="20"/>
              </w:rPr>
              <w:t xml:space="preserve">SIRXCEG001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292CF6AB" w:rsidP="00BF3DFC" w:rsidRDefault="292CF6AB" w14:paraId="054E21CA" w14:textId="4EB0C322">
            <w:pPr>
              <w:ind w:left="120" w:right="-150"/>
              <w:textAlignment w:val="baseline"/>
              <w:rPr>
                <w:rFonts w:cs="Arial"/>
                <w:color w:val="000000"/>
                <w:sz w:val="20"/>
                <w:szCs w:val="20"/>
              </w:rPr>
            </w:pPr>
            <w:r w:rsidRPr="00EC2C5E">
              <w:rPr>
                <w:rFonts w:cs="Arial"/>
                <w:color w:val="000000"/>
                <w:sz w:val="20"/>
                <w:szCs w:val="20"/>
              </w:rPr>
              <w:t>Engage the customer</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292CF6AB" w:rsidP="292CF6AB" w:rsidRDefault="292CF6AB" w14:paraId="12E0698E" w14:textId="0EB8C34E">
            <w:pPr>
              <w:rPr>
                <w:rFonts w:cs="Arial"/>
                <w:color w:val="000000" w:themeColor="text1"/>
                <w:sz w:val="20"/>
                <w:szCs w:val="20"/>
              </w:rPr>
            </w:pPr>
          </w:p>
        </w:tc>
      </w:tr>
      <w:tr w:rsidR="292CF6AB" w:rsidTr="00EC2C5E" w14:paraId="58CD6EED"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292CF6AB" w:rsidP="00BF3DFC" w:rsidRDefault="292CF6AB" w14:paraId="46FA6508" w14:textId="462CA828">
            <w:pPr>
              <w:ind w:left="120" w:right="-150"/>
              <w:textAlignment w:val="baseline"/>
              <w:rPr>
                <w:rFonts w:cs="Arial"/>
                <w:color w:val="000000"/>
                <w:sz w:val="20"/>
                <w:szCs w:val="20"/>
              </w:rPr>
            </w:pPr>
            <w:r w:rsidRPr="00EC2C5E">
              <w:rPr>
                <w:rFonts w:cs="Arial"/>
                <w:color w:val="000000"/>
                <w:sz w:val="20"/>
                <w:szCs w:val="20"/>
              </w:rPr>
              <w:t xml:space="preserve">SIRXCEG008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292CF6AB" w:rsidP="00BF3DFC" w:rsidRDefault="292CF6AB" w14:paraId="3533F677" w14:textId="50C242E5">
            <w:pPr>
              <w:ind w:left="120" w:right="-150"/>
              <w:textAlignment w:val="baseline"/>
              <w:rPr>
                <w:rFonts w:cs="Arial"/>
                <w:color w:val="000000"/>
                <w:sz w:val="20"/>
                <w:szCs w:val="20"/>
              </w:rPr>
            </w:pPr>
            <w:r w:rsidRPr="00EC2C5E">
              <w:rPr>
                <w:rFonts w:cs="Arial"/>
                <w:color w:val="000000"/>
                <w:sz w:val="20"/>
                <w:szCs w:val="20"/>
              </w:rPr>
              <w:t xml:space="preserve">Manage disrespectful, </w:t>
            </w:r>
            <w:r w:rsidRPr="00EC2C5E" w:rsidR="00176612">
              <w:rPr>
                <w:rFonts w:cs="Arial"/>
                <w:color w:val="000000"/>
                <w:sz w:val="20"/>
                <w:szCs w:val="20"/>
              </w:rPr>
              <w:t>aggressive</w:t>
            </w:r>
            <w:r w:rsidRPr="00EC2C5E">
              <w:rPr>
                <w:rFonts w:cs="Arial"/>
                <w:color w:val="000000"/>
                <w:sz w:val="20"/>
                <w:szCs w:val="20"/>
              </w:rPr>
              <w:t xml:space="preserve"> or abusive customers</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292CF6AB" w:rsidP="292CF6AB" w:rsidRDefault="292CF6AB" w14:paraId="750BA205" w14:textId="3D6CCDEC">
            <w:pPr>
              <w:rPr>
                <w:rFonts w:cs="Arial"/>
                <w:color w:val="000000" w:themeColor="text1"/>
                <w:sz w:val="20"/>
                <w:szCs w:val="20"/>
              </w:rPr>
            </w:pPr>
          </w:p>
        </w:tc>
      </w:tr>
      <w:tr w:rsidRPr="009B3DE5" w:rsidR="009B3DE5" w:rsidTr="00EC2C5E" w14:paraId="698B01AE"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2AC41A6" w14:textId="77777777">
            <w:pPr>
              <w:ind w:left="120" w:right="-150"/>
              <w:textAlignment w:val="baseline"/>
              <w:rPr>
                <w:rFonts w:cs="Segoe UI"/>
                <w:color w:val="000000"/>
                <w:sz w:val="20"/>
                <w:szCs w:val="20"/>
              </w:rPr>
            </w:pPr>
            <w:r w:rsidRPr="009B3DE5">
              <w:rPr>
                <w:rFonts w:cs="Arial"/>
                <w:color w:val="000000"/>
                <w:sz w:val="20"/>
                <w:szCs w:val="20"/>
              </w:rPr>
              <w:t>SIRXINV005A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55F228C" w14:textId="77777777">
            <w:pPr>
              <w:ind w:left="120" w:right="-150"/>
              <w:textAlignment w:val="baseline"/>
              <w:rPr>
                <w:rFonts w:cs="Segoe UI"/>
                <w:color w:val="000000"/>
                <w:sz w:val="20"/>
                <w:szCs w:val="20"/>
              </w:rPr>
            </w:pPr>
            <w:r w:rsidRPr="009B3DE5">
              <w:rPr>
                <w:rFonts w:cs="Arial"/>
                <w:color w:val="333333"/>
                <w:sz w:val="20"/>
                <w:szCs w:val="20"/>
              </w:rPr>
              <w:t>Control inventory</w:t>
            </w:r>
            <w:r w:rsidRPr="009B3DE5">
              <w:rPr>
                <w:rFonts w:ascii="Arial" w:hAnsi="Arial" w:cs="Arial"/>
                <w:color w:val="333333"/>
                <w:sz w:val="20"/>
                <w:szCs w:val="20"/>
              </w:rPr>
              <w:t>   </w:t>
            </w:r>
            <w:r w:rsidRPr="009B3DE5">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DBD12E7"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B24F4C9"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4CC6148" w14:textId="77777777">
            <w:pPr>
              <w:ind w:left="120" w:right="-150"/>
              <w:textAlignment w:val="baseline"/>
              <w:rPr>
                <w:rFonts w:cs="Segoe UI"/>
                <w:color w:val="000000"/>
                <w:sz w:val="20"/>
                <w:szCs w:val="20"/>
              </w:rPr>
            </w:pPr>
            <w:r w:rsidRPr="009B3DE5">
              <w:rPr>
                <w:rFonts w:cs="Arial"/>
                <w:color w:val="000000"/>
                <w:sz w:val="20"/>
                <w:szCs w:val="20"/>
              </w:rPr>
              <w:t>SIRXMER303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FBCBE4D" w14:textId="77777777">
            <w:pPr>
              <w:ind w:left="120" w:right="-150"/>
              <w:textAlignment w:val="baseline"/>
              <w:rPr>
                <w:rFonts w:cs="Segoe UI"/>
                <w:color w:val="000000"/>
                <w:sz w:val="20"/>
                <w:szCs w:val="20"/>
              </w:rPr>
            </w:pPr>
            <w:r w:rsidRPr="009B3DE5">
              <w:rPr>
                <w:rFonts w:cs="Arial"/>
                <w:color w:val="333333"/>
                <w:sz w:val="20"/>
                <w:szCs w:val="20"/>
              </w:rPr>
              <w:t>Coordinate merchandise presentation</w:t>
            </w:r>
            <w:r w:rsidRPr="009B3DE5">
              <w:rPr>
                <w:rFonts w:ascii="Arial" w:hAnsi="Arial" w:cs="Arial"/>
                <w:color w:val="333333"/>
                <w:sz w:val="20"/>
                <w:szCs w:val="20"/>
              </w:rPr>
              <w:t>   </w:t>
            </w:r>
            <w:r w:rsidRPr="009B3DE5">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6DD8431"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0A88101"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3CFAA92" w14:textId="77777777">
            <w:pPr>
              <w:ind w:left="120" w:right="-150"/>
              <w:textAlignment w:val="baseline"/>
              <w:rPr>
                <w:rFonts w:cs="Segoe UI"/>
                <w:color w:val="000000"/>
                <w:sz w:val="20"/>
                <w:szCs w:val="20"/>
              </w:rPr>
            </w:pPr>
            <w:r w:rsidRPr="009B3DE5">
              <w:rPr>
                <w:rFonts w:cs="Arial"/>
                <w:color w:val="000000"/>
                <w:sz w:val="20"/>
                <w:szCs w:val="20"/>
              </w:rPr>
              <w:t>SIRXMER406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0CF7DED" w14:textId="77777777">
            <w:pPr>
              <w:ind w:left="120" w:right="-150"/>
              <w:textAlignment w:val="baseline"/>
              <w:rPr>
                <w:rFonts w:cs="Segoe UI"/>
                <w:color w:val="000000"/>
                <w:sz w:val="20"/>
                <w:szCs w:val="20"/>
              </w:rPr>
            </w:pPr>
            <w:r w:rsidRPr="009B3DE5">
              <w:rPr>
                <w:rFonts w:cs="Arial"/>
                <w:color w:val="333333"/>
                <w:sz w:val="20"/>
                <w:szCs w:val="20"/>
              </w:rPr>
              <w:t>Monitor in-store visual merchandising display</w:t>
            </w:r>
            <w:r w:rsidRPr="009B3DE5">
              <w:rPr>
                <w:rFonts w:ascii="Arial" w:hAnsi="Arial" w:cs="Arial"/>
                <w:color w:val="333333"/>
                <w:sz w:val="20"/>
                <w:szCs w:val="20"/>
              </w:rPr>
              <w:t>   </w:t>
            </w:r>
            <w:r w:rsidRPr="009B3DE5">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31ED39A"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D976C41"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B69D6D5" w14:textId="77777777">
            <w:pPr>
              <w:ind w:left="120" w:right="-150"/>
              <w:textAlignment w:val="baseline"/>
              <w:rPr>
                <w:rFonts w:cs="Segoe UI"/>
                <w:color w:val="000000"/>
                <w:sz w:val="20"/>
                <w:szCs w:val="20"/>
              </w:rPr>
            </w:pPr>
            <w:r w:rsidRPr="009B3DE5">
              <w:rPr>
                <w:rFonts w:cs="Arial"/>
                <w:color w:val="000000"/>
                <w:sz w:val="20"/>
                <w:szCs w:val="20"/>
              </w:rPr>
              <w:t>SIRXMGT001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663908F" w14:textId="77777777">
            <w:pPr>
              <w:ind w:left="120" w:right="-150"/>
              <w:textAlignment w:val="baseline"/>
              <w:rPr>
                <w:rFonts w:cs="Segoe UI"/>
                <w:color w:val="000000"/>
                <w:sz w:val="20"/>
                <w:szCs w:val="20"/>
              </w:rPr>
            </w:pPr>
            <w:r w:rsidRPr="009B3DE5">
              <w:rPr>
                <w:rFonts w:cs="Arial"/>
                <w:color w:val="333333"/>
                <w:sz w:val="20"/>
                <w:szCs w:val="20"/>
              </w:rPr>
              <w:t>Supervise and support frontline team members</w:t>
            </w:r>
            <w:r w:rsidRPr="009B3DE5">
              <w:rPr>
                <w:rFonts w:ascii="Arial" w:hAnsi="Arial" w:cs="Arial"/>
                <w:color w:val="333333"/>
                <w:sz w:val="20"/>
                <w:szCs w:val="20"/>
              </w:rPr>
              <w:t>   </w:t>
            </w:r>
            <w:r w:rsidRPr="009B3DE5">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4AD7612"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F14371D"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520B9AD" w14:textId="77777777">
            <w:pPr>
              <w:ind w:left="120" w:right="-150"/>
              <w:textAlignment w:val="baseline"/>
              <w:rPr>
                <w:rFonts w:cs="Segoe UI"/>
                <w:color w:val="000000"/>
                <w:sz w:val="20"/>
                <w:szCs w:val="20"/>
              </w:rPr>
            </w:pPr>
            <w:r w:rsidRPr="009B3DE5">
              <w:rPr>
                <w:rFonts w:cs="Arial"/>
                <w:color w:val="000000"/>
                <w:sz w:val="20"/>
                <w:szCs w:val="20"/>
              </w:rPr>
              <w:t>SIRXMPR001A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380074C" w14:textId="77777777">
            <w:pPr>
              <w:ind w:left="120" w:right="-150"/>
              <w:textAlignment w:val="baseline"/>
              <w:rPr>
                <w:rFonts w:cs="Segoe UI"/>
                <w:color w:val="000000"/>
                <w:sz w:val="20"/>
                <w:szCs w:val="20"/>
              </w:rPr>
            </w:pPr>
            <w:r w:rsidRPr="009B3DE5">
              <w:rPr>
                <w:rFonts w:cs="Arial"/>
                <w:color w:val="333333"/>
                <w:sz w:val="20"/>
                <w:szCs w:val="20"/>
              </w:rPr>
              <w:t>Profile a retail market</w:t>
            </w:r>
            <w:r w:rsidRPr="009B3DE5">
              <w:rPr>
                <w:rFonts w:ascii="Arial" w:hAnsi="Arial" w:cs="Arial"/>
                <w:color w:val="333333"/>
                <w:sz w:val="20"/>
                <w:szCs w:val="20"/>
              </w:rPr>
              <w:t>   </w:t>
            </w:r>
            <w:r w:rsidRPr="009B3DE5">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1A4EC90"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61B3E22"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5933577" w14:textId="77777777">
            <w:pPr>
              <w:ind w:left="120" w:right="-150"/>
              <w:textAlignment w:val="baseline"/>
              <w:rPr>
                <w:rFonts w:cs="Segoe UI"/>
                <w:color w:val="000000"/>
                <w:sz w:val="20"/>
                <w:szCs w:val="20"/>
              </w:rPr>
            </w:pPr>
            <w:r w:rsidRPr="009B3DE5">
              <w:rPr>
                <w:rFonts w:cs="Arial"/>
                <w:color w:val="000000"/>
                <w:sz w:val="20"/>
                <w:szCs w:val="20"/>
              </w:rPr>
              <w:t>SIRXOSM002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B76FFA8" w14:textId="77777777">
            <w:pPr>
              <w:ind w:left="120" w:right="-150"/>
              <w:textAlignment w:val="baseline"/>
              <w:rPr>
                <w:rFonts w:cs="Segoe UI"/>
                <w:color w:val="000000"/>
                <w:sz w:val="20"/>
                <w:szCs w:val="20"/>
              </w:rPr>
            </w:pPr>
            <w:r w:rsidRPr="009B3DE5">
              <w:rPr>
                <w:rFonts w:cs="Arial"/>
                <w:color w:val="000000"/>
                <w:sz w:val="20"/>
                <w:szCs w:val="20"/>
              </w:rPr>
              <w:t>Maintain ethical and professional standards when using social media and online platforms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F3A9964"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81B7D09"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E2B9004" w14:textId="77777777">
            <w:pPr>
              <w:ind w:left="120" w:right="-150"/>
              <w:textAlignment w:val="baseline"/>
              <w:rPr>
                <w:rFonts w:cs="Segoe UI"/>
                <w:color w:val="000000"/>
                <w:sz w:val="20"/>
                <w:szCs w:val="20"/>
              </w:rPr>
            </w:pPr>
            <w:r w:rsidRPr="009B3DE5">
              <w:rPr>
                <w:rFonts w:cs="Arial"/>
                <w:color w:val="000000"/>
                <w:sz w:val="20"/>
                <w:szCs w:val="20"/>
              </w:rPr>
              <w:t>SIRXRPK001A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840D85A" w14:textId="77777777">
            <w:pPr>
              <w:ind w:left="120" w:right="-150"/>
              <w:textAlignment w:val="baseline"/>
              <w:rPr>
                <w:rFonts w:cs="Segoe UI"/>
                <w:color w:val="000000"/>
                <w:sz w:val="20"/>
                <w:szCs w:val="20"/>
              </w:rPr>
            </w:pPr>
            <w:r w:rsidRPr="009B3DE5">
              <w:rPr>
                <w:rFonts w:cs="Arial"/>
                <w:color w:val="333333"/>
                <w:sz w:val="20"/>
                <w:szCs w:val="20"/>
              </w:rPr>
              <w:t>Recommend health and nutritional products</w:t>
            </w:r>
            <w:r w:rsidRPr="009B3DE5">
              <w:rPr>
                <w:rFonts w:ascii="Arial" w:hAnsi="Arial" w:cs="Arial"/>
                <w:color w:val="333333"/>
                <w:sz w:val="20"/>
                <w:szCs w:val="20"/>
              </w:rPr>
              <w:t>   </w:t>
            </w:r>
            <w:r w:rsidRPr="009B3DE5">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AB8A195"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C91016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198AD0C" w14:textId="77777777">
            <w:pPr>
              <w:ind w:left="120" w:right="-150"/>
              <w:textAlignment w:val="baseline"/>
              <w:rPr>
                <w:rFonts w:cs="Segoe UI"/>
                <w:color w:val="000000"/>
                <w:sz w:val="20"/>
                <w:szCs w:val="20"/>
              </w:rPr>
            </w:pPr>
            <w:r w:rsidRPr="009B3DE5">
              <w:rPr>
                <w:rFonts w:cs="Arial"/>
                <w:sz w:val="20"/>
                <w:szCs w:val="20"/>
              </w:rPr>
              <w:t>SIRXSLS001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933529D" w14:textId="77777777">
            <w:pPr>
              <w:ind w:left="120" w:right="-150"/>
              <w:textAlignment w:val="baseline"/>
              <w:rPr>
                <w:rFonts w:cs="Segoe UI"/>
                <w:color w:val="000000"/>
                <w:sz w:val="20"/>
                <w:szCs w:val="20"/>
              </w:rPr>
            </w:pPr>
            <w:r w:rsidRPr="009B3DE5">
              <w:rPr>
                <w:rFonts w:cs="Arial"/>
                <w:sz w:val="20"/>
                <w:szCs w:val="20"/>
              </w:rPr>
              <w:t>Sell to the retail customer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0F54627"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5798FFC7"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1F0F329" w14:textId="77777777">
            <w:pPr>
              <w:ind w:left="120" w:right="-150"/>
              <w:textAlignment w:val="baseline"/>
              <w:rPr>
                <w:rFonts w:cs="Segoe UI"/>
                <w:color w:val="000000"/>
                <w:sz w:val="20"/>
                <w:szCs w:val="20"/>
              </w:rPr>
            </w:pPr>
            <w:r w:rsidRPr="009B3DE5">
              <w:rPr>
                <w:rFonts w:cs="Arial"/>
                <w:color w:val="000000"/>
                <w:sz w:val="20"/>
                <w:szCs w:val="20"/>
              </w:rPr>
              <w:t>SIRXSLS201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3AD650D" w14:textId="77777777">
            <w:pPr>
              <w:ind w:left="120" w:right="-150"/>
              <w:textAlignment w:val="baseline"/>
              <w:rPr>
                <w:rFonts w:cs="Segoe UI"/>
                <w:color w:val="000000"/>
                <w:sz w:val="20"/>
                <w:szCs w:val="20"/>
              </w:rPr>
            </w:pPr>
            <w:r w:rsidRPr="009B3DE5">
              <w:rPr>
                <w:rFonts w:cs="Arial"/>
                <w:color w:val="333333"/>
                <w:sz w:val="20"/>
                <w:szCs w:val="20"/>
              </w:rPr>
              <w:t>Sell products and services</w:t>
            </w:r>
            <w:r w:rsidRPr="009B3DE5">
              <w:rPr>
                <w:rFonts w:ascii="Arial" w:hAnsi="Arial" w:cs="Arial"/>
                <w:color w:val="333333"/>
                <w:sz w:val="20"/>
                <w:szCs w:val="20"/>
              </w:rPr>
              <w:t>   </w:t>
            </w:r>
            <w:r w:rsidRPr="009B3DE5">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E0A98E9"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2F5582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3996D08" w14:textId="77777777">
            <w:pPr>
              <w:ind w:left="120" w:right="-150"/>
              <w:textAlignment w:val="baseline"/>
              <w:rPr>
                <w:rFonts w:cs="Segoe UI"/>
                <w:color w:val="000000"/>
                <w:sz w:val="20"/>
                <w:szCs w:val="20"/>
              </w:rPr>
            </w:pPr>
            <w:r w:rsidRPr="009B3DE5">
              <w:rPr>
                <w:rFonts w:cs="Arial"/>
                <w:color w:val="000000"/>
                <w:sz w:val="20"/>
                <w:szCs w:val="20"/>
              </w:rPr>
              <w:t>SISFFIT013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FF8896C" w14:textId="77777777">
            <w:pPr>
              <w:ind w:left="120" w:right="-150"/>
              <w:textAlignment w:val="baseline"/>
              <w:rPr>
                <w:rFonts w:cs="Segoe UI"/>
                <w:color w:val="000000"/>
                <w:sz w:val="20"/>
                <w:szCs w:val="20"/>
              </w:rPr>
            </w:pPr>
            <w:r w:rsidRPr="009B3DE5">
              <w:rPr>
                <w:rFonts w:cs="Arial"/>
                <w:color w:val="333333"/>
                <w:sz w:val="20"/>
                <w:szCs w:val="20"/>
              </w:rPr>
              <w:t>Instruct exercise to young people aged 13 to 17 years</w:t>
            </w:r>
            <w:r w:rsidRPr="009B3DE5">
              <w:rPr>
                <w:rFonts w:ascii="Arial" w:hAnsi="Arial" w:cs="Arial"/>
                <w:color w:val="333333"/>
                <w:sz w:val="20"/>
                <w:szCs w:val="20"/>
              </w:rPr>
              <w:t>   </w:t>
            </w:r>
            <w:r w:rsidRPr="009B3DE5">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CBCD2F2"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55DAD84"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94443AF" w14:textId="77777777">
            <w:pPr>
              <w:ind w:left="120" w:right="-150"/>
              <w:textAlignment w:val="baseline"/>
              <w:rPr>
                <w:rFonts w:cs="Segoe UI"/>
                <w:color w:val="000000"/>
                <w:sz w:val="20"/>
                <w:szCs w:val="20"/>
              </w:rPr>
            </w:pPr>
            <w:r w:rsidRPr="009B3DE5">
              <w:rPr>
                <w:rFonts w:cs="Arial"/>
                <w:color w:val="000000"/>
                <w:sz w:val="20"/>
                <w:szCs w:val="20"/>
              </w:rPr>
              <w:t>SISFFIT014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AE57727" w14:textId="77777777">
            <w:pPr>
              <w:ind w:left="120" w:right="-150"/>
              <w:textAlignment w:val="baseline"/>
              <w:rPr>
                <w:rFonts w:cs="Segoe UI"/>
                <w:color w:val="000000"/>
                <w:sz w:val="20"/>
                <w:szCs w:val="20"/>
              </w:rPr>
            </w:pPr>
            <w:r w:rsidRPr="009B3DE5">
              <w:rPr>
                <w:rFonts w:cs="Arial"/>
                <w:color w:val="333333"/>
                <w:sz w:val="20"/>
                <w:szCs w:val="20"/>
              </w:rPr>
              <w:t>Instruct exercise to older clients</w:t>
            </w:r>
            <w:r w:rsidRPr="009B3DE5">
              <w:rPr>
                <w:rFonts w:ascii="Arial" w:hAnsi="Arial" w:cs="Arial"/>
                <w:color w:val="333333"/>
                <w:sz w:val="20"/>
                <w:szCs w:val="20"/>
              </w:rPr>
              <w:t>   </w:t>
            </w:r>
            <w:r w:rsidRPr="009B3DE5">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018E032"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F8A26D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5D66224" w14:textId="77777777">
            <w:pPr>
              <w:ind w:left="120" w:right="-150"/>
              <w:textAlignment w:val="baseline"/>
              <w:rPr>
                <w:rFonts w:cs="Segoe UI"/>
                <w:color w:val="000000"/>
                <w:sz w:val="20"/>
                <w:szCs w:val="20"/>
              </w:rPr>
            </w:pPr>
            <w:r w:rsidRPr="009B3DE5">
              <w:rPr>
                <w:rFonts w:cs="Arial"/>
                <w:color w:val="000000"/>
                <w:sz w:val="20"/>
                <w:szCs w:val="20"/>
              </w:rPr>
              <w:t>SISFFIT031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C7FD9F7" w14:textId="77777777">
            <w:pPr>
              <w:ind w:left="120" w:right="-150"/>
              <w:textAlignment w:val="baseline"/>
              <w:rPr>
                <w:rFonts w:cs="Segoe UI"/>
                <w:color w:val="000000"/>
                <w:sz w:val="20"/>
                <w:szCs w:val="20"/>
              </w:rPr>
            </w:pPr>
            <w:r w:rsidRPr="009B3DE5">
              <w:rPr>
                <w:rFonts w:cs="Arial"/>
                <w:color w:val="333333"/>
                <w:sz w:val="20"/>
                <w:szCs w:val="20"/>
              </w:rPr>
              <w:t>Implement injury prevention strategies</w:t>
            </w:r>
            <w:r w:rsidRPr="009B3DE5">
              <w:rPr>
                <w:rFonts w:ascii="Arial" w:hAnsi="Arial" w:cs="Arial"/>
                <w:color w:val="333333"/>
                <w:sz w:val="20"/>
                <w:szCs w:val="20"/>
              </w:rPr>
              <w:t>   </w:t>
            </w:r>
            <w:r w:rsidRPr="009B3DE5">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FD9BF3B"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5C7A95C"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2017308" w14:textId="77777777">
            <w:pPr>
              <w:ind w:left="120" w:right="-150"/>
              <w:textAlignment w:val="baseline"/>
              <w:rPr>
                <w:rFonts w:cs="Segoe UI"/>
                <w:color w:val="000000"/>
                <w:sz w:val="20"/>
                <w:szCs w:val="20"/>
              </w:rPr>
            </w:pPr>
            <w:r w:rsidRPr="009B3DE5">
              <w:rPr>
                <w:rFonts w:cs="Arial"/>
                <w:color w:val="000000"/>
                <w:sz w:val="20"/>
                <w:szCs w:val="20"/>
              </w:rPr>
              <w:t>SISFFIT526A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CA6BAB7" w14:textId="77777777">
            <w:pPr>
              <w:ind w:left="120" w:right="-150"/>
              <w:textAlignment w:val="baseline"/>
              <w:rPr>
                <w:rFonts w:cs="Segoe UI"/>
                <w:color w:val="000000"/>
                <w:sz w:val="20"/>
                <w:szCs w:val="20"/>
              </w:rPr>
            </w:pPr>
            <w:r w:rsidRPr="009B3DE5">
              <w:rPr>
                <w:rFonts w:cs="Arial"/>
                <w:color w:val="333333"/>
                <w:sz w:val="20"/>
                <w:szCs w:val="20"/>
              </w:rPr>
              <w:t>Deliver prescribed exercise to clients with musculoskeletal conditions</w:t>
            </w:r>
            <w:r w:rsidRPr="009B3DE5">
              <w:rPr>
                <w:rFonts w:ascii="Arial" w:hAnsi="Arial" w:cs="Arial"/>
                <w:color w:val="333333"/>
                <w:sz w:val="20"/>
                <w:szCs w:val="20"/>
              </w:rPr>
              <w:t>   </w:t>
            </w:r>
            <w:r w:rsidRPr="009B3DE5">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3560341"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05513250"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7B8F29B" w14:textId="77777777">
            <w:pPr>
              <w:ind w:left="120" w:right="-150"/>
              <w:textAlignment w:val="baseline"/>
              <w:rPr>
                <w:rFonts w:cs="Segoe UI"/>
                <w:color w:val="000000"/>
                <w:sz w:val="20"/>
                <w:szCs w:val="20"/>
              </w:rPr>
            </w:pPr>
            <w:r w:rsidRPr="009B3DE5">
              <w:rPr>
                <w:rFonts w:cs="Arial"/>
                <w:color w:val="000000"/>
                <w:sz w:val="20"/>
                <w:szCs w:val="20"/>
              </w:rPr>
              <w:t>SISSSPT307A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D400964" w14:textId="77777777">
            <w:pPr>
              <w:ind w:left="120" w:right="-150"/>
              <w:textAlignment w:val="baseline"/>
              <w:rPr>
                <w:rFonts w:cs="Segoe UI"/>
                <w:color w:val="000000"/>
                <w:sz w:val="20"/>
                <w:szCs w:val="20"/>
              </w:rPr>
            </w:pPr>
            <w:r w:rsidRPr="009B3DE5">
              <w:rPr>
                <w:rFonts w:cs="Arial"/>
                <w:color w:val="333333"/>
                <w:sz w:val="20"/>
                <w:szCs w:val="20"/>
              </w:rPr>
              <w:t>Conduct advanced taping</w:t>
            </w:r>
            <w:r w:rsidRPr="009B3DE5">
              <w:rPr>
                <w:rFonts w:ascii="Arial" w:hAnsi="Arial" w:cs="Arial"/>
                <w:color w:val="333333"/>
                <w:sz w:val="20"/>
                <w:szCs w:val="20"/>
              </w:rPr>
              <w:t>   </w:t>
            </w:r>
            <w:r w:rsidRPr="009B3DE5">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CB4F614"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578511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703E0C3" w14:textId="77777777">
            <w:pPr>
              <w:ind w:left="120" w:right="-150"/>
              <w:textAlignment w:val="baseline"/>
              <w:rPr>
                <w:rFonts w:cs="Segoe UI"/>
                <w:color w:val="000000"/>
                <w:sz w:val="20"/>
                <w:szCs w:val="20"/>
              </w:rPr>
            </w:pPr>
            <w:r w:rsidRPr="009B3DE5">
              <w:rPr>
                <w:rFonts w:cs="Arial"/>
                <w:color w:val="000000"/>
                <w:sz w:val="20"/>
                <w:szCs w:val="20"/>
              </w:rPr>
              <w:t>SISSSTC301A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AD24713" w14:textId="77777777">
            <w:pPr>
              <w:ind w:left="120" w:right="-150"/>
              <w:textAlignment w:val="baseline"/>
              <w:rPr>
                <w:rFonts w:cs="Segoe UI"/>
                <w:color w:val="000000"/>
                <w:sz w:val="20"/>
                <w:szCs w:val="20"/>
              </w:rPr>
            </w:pPr>
            <w:r w:rsidRPr="009B3DE5">
              <w:rPr>
                <w:rFonts w:cs="Arial"/>
                <w:color w:val="333333"/>
                <w:sz w:val="20"/>
                <w:szCs w:val="20"/>
              </w:rPr>
              <w:t>Instruct strength and conditioning techniques</w:t>
            </w:r>
            <w:r w:rsidRPr="009B3DE5">
              <w:rPr>
                <w:rFonts w:ascii="Arial" w:hAnsi="Arial" w:cs="Arial"/>
                <w:color w:val="333333"/>
                <w:sz w:val="20"/>
                <w:szCs w:val="20"/>
              </w:rPr>
              <w:t>   </w:t>
            </w:r>
            <w:r w:rsidRPr="009B3DE5">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FFD5A27"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2C6C159"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3CD12FE" w14:textId="77777777">
            <w:pPr>
              <w:ind w:left="120" w:right="-150"/>
              <w:textAlignment w:val="baseline"/>
              <w:rPr>
                <w:rFonts w:cs="Segoe UI"/>
                <w:color w:val="000000"/>
                <w:sz w:val="20"/>
                <w:szCs w:val="20"/>
              </w:rPr>
            </w:pPr>
            <w:r w:rsidRPr="009B3DE5">
              <w:rPr>
                <w:rFonts w:cs="Arial"/>
                <w:color w:val="000000"/>
                <w:sz w:val="20"/>
                <w:szCs w:val="20"/>
              </w:rPr>
              <w:t>SISSSTC402A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D5E5000" w14:textId="77777777">
            <w:pPr>
              <w:ind w:left="120" w:right="-150"/>
              <w:textAlignment w:val="baseline"/>
              <w:rPr>
                <w:rFonts w:cs="Segoe UI"/>
                <w:color w:val="000000"/>
                <w:sz w:val="20"/>
                <w:szCs w:val="20"/>
              </w:rPr>
            </w:pPr>
            <w:r w:rsidRPr="009B3DE5">
              <w:rPr>
                <w:rFonts w:cs="Arial"/>
                <w:color w:val="333333"/>
                <w:sz w:val="20"/>
                <w:szCs w:val="20"/>
              </w:rPr>
              <w:t>Develop strength and conditioning programs</w:t>
            </w:r>
            <w:r w:rsidRPr="009B3DE5">
              <w:rPr>
                <w:rFonts w:ascii="Arial" w:hAnsi="Arial" w:cs="Arial"/>
                <w:color w:val="333333"/>
                <w:sz w:val="20"/>
                <w:szCs w:val="20"/>
              </w:rPr>
              <w:t>   </w:t>
            </w:r>
            <w:r w:rsidRPr="009B3DE5">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62FCC8A"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DAF74D4"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DF42682" w14:textId="77777777">
            <w:pPr>
              <w:ind w:left="120" w:right="-150"/>
              <w:textAlignment w:val="baseline"/>
              <w:rPr>
                <w:rFonts w:cs="Segoe UI"/>
                <w:color w:val="000000"/>
                <w:sz w:val="20"/>
                <w:szCs w:val="20"/>
              </w:rPr>
            </w:pPr>
            <w:r w:rsidRPr="009B3DE5">
              <w:rPr>
                <w:rFonts w:cs="Arial"/>
                <w:sz w:val="20"/>
                <w:szCs w:val="20"/>
              </w:rPr>
              <w:t>SISXCAI009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A762563" w14:textId="77777777">
            <w:pPr>
              <w:ind w:left="120" w:right="-150"/>
              <w:textAlignment w:val="baseline"/>
              <w:rPr>
                <w:rFonts w:cs="Segoe UI"/>
                <w:color w:val="000000"/>
                <w:sz w:val="20"/>
                <w:szCs w:val="20"/>
              </w:rPr>
            </w:pPr>
            <w:r w:rsidRPr="009B3DE5">
              <w:rPr>
                <w:rFonts w:cs="Arial"/>
                <w:sz w:val="20"/>
                <w:szCs w:val="20"/>
              </w:rPr>
              <w:t>Instruct strength and conditioning techniques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18530D8"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14AB2D7"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F21E937" w14:textId="77777777">
            <w:pPr>
              <w:ind w:left="120" w:right="-150"/>
              <w:textAlignment w:val="baseline"/>
              <w:rPr>
                <w:rFonts w:cs="Segoe UI"/>
                <w:color w:val="000000"/>
                <w:sz w:val="20"/>
                <w:szCs w:val="20"/>
              </w:rPr>
            </w:pPr>
            <w:r w:rsidRPr="009B3DE5">
              <w:rPr>
                <w:rFonts w:cs="Arial"/>
                <w:sz w:val="20"/>
                <w:szCs w:val="20"/>
              </w:rPr>
              <w:t>SISXCAI010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2FCE67B" w14:textId="77777777">
            <w:pPr>
              <w:ind w:left="120" w:right="-150"/>
              <w:textAlignment w:val="baseline"/>
              <w:rPr>
                <w:rFonts w:cs="Segoe UI"/>
                <w:color w:val="000000"/>
                <w:sz w:val="20"/>
                <w:szCs w:val="20"/>
              </w:rPr>
            </w:pPr>
            <w:r w:rsidRPr="009B3DE5">
              <w:rPr>
                <w:rFonts w:cs="Arial"/>
                <w:sz w:val="20"/>
                <w:szCs w:val="20"/>
              </w:rPr>
              <w:t>Develop strength and conditioning programs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B22CE21"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A7DB18A"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9BB9654" w14:textId="77777777">
            <w:pPr>
              <w:ind w:left="120" w:right="-150"/>
              <w:textAlignment w:val="baseline"/>
              <w:rPr>
                <w:rFonts w:cs="Segoe UI"/>
                <w:color w:val="000000"/>
                <w:sz w:val="20"/>
                <w:szCs w:val="20"/>
              </w:rPr>
            </w:pPr>
            <w:r w:rsidRPr="009B3DE5">
              <w:rPr>
                <w:rFonts w:cs="Arial"/>
                <w:color w:val="000000"/>
                <w:sz w:val="20"/>
                <w:szCs w:val="20"/>
              </w:rPr>
              <w:t>SITHCCC024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C830582" w14:textId="77777777">
            <w:pPr>
              <w:ind w:left="120" w:right="-150"/>
              <w:textAlignment w:val="baseline"/>
              <w:rPr>
                <w:rFonts w:cs="Segoe UI"/>
                <w:color w:val="000000"/>
                <w:sz w:val="20"/>
                <w:szCs w:val="20"/>
              </w:rPr>
            </w:pPr>
            <w:r w:rsidRPr="009B3DE5">
              <w:rPr>
                <w:rFonts w:cs="Arial"/>
                <w:color w:val="333333"/>
                <w:sz w:val="20"/>
                <w:szCs w:val="20"/>
              </w:rPr>
              <w:t>Prepare and present simple dishes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97722C5"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F992EDC"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310CA09" w14:textId="77777777">
            <w:pPr>
              <w:ind w:left="120" w:right="-150"/>
              <w:textAlignment w:val="baseline"/>
              <w:rPr>
                <w:rFonts w:cs="Segoe UI"/>
                <w:color w:val="000000"/>
                <w:sz w:val="20"/>
                <w:szCs w:val="20"/>
              </w:rPr>
            </w:pPr>
            <w:r w:rsidRPr="009B3DE5">
              <w:rPr>
                <w:rFonts w:cs="Arial"/>
                <w:color w:val="000000"/>
                <w:sz w:val="20"/>
                <w:szCs w:val="20"/>
              </w:rPr>
              <w:t>SITHCCC025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6237903" w14:textId="77777777">
            <w:pPr>
              <w:ind w:left="120" w:right="-150"/>
              <w:textAlignment w:val="baseline"/>
              <w:rPr>
                <w:rFonts w:cs="Segoe UI"/>
                <w:color w:val="000000"/>
                <w:sz w:val="20"/>
                <w:szCs w:val="20"/>
              </w:rPr>
            </w:pPr>
            <w:r w:rsidRPr="009B3DE5">
              <w:rPr>
                <w:rFonts w:cs="Arial"/>
                <w:color w:val="333333"/>
                <w:sz w:val="20"/>
                <w:szCs w:val="20"/>
              </w:rPr>
              <w:t>Prepare and present sandwiches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9E63557"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A99DE0F"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2A7891C" w14:textId="77777777">
            <w:pPr>
              <w:ind w:left="120" w:right="-150"/>
              <w:textAlignment w:val="baseline"/>
              <w:rPr>
                <w:rFonts w:cs="Segoe UI"/>
                <w:color w:val="000000"/>
                <w:sz w:val="20"/>
                <w:szCs w:val="20"/>
              </w:rPr>
            </w:pPr>
            <w:r w:rsidRPr="009B3DE5">
              <w:rPr>
                <w:rFonts w:cs="Arial"/>
                <w:color w:val="000000"/>
                <w:sz w:val="20"/>
                <w:szCs w:val="20"/>
              </w:rPr>
              <w:t>SITXFSA005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043D32F" w14:textId="77777777">
            <w:pPr>
              <w:ind w:left="120" w:right="-150"/>
              <w:textAlignment w:val="baseline"/>
              <w:rPr>
                <w:rFonts w:cs="Segoe UI"/>
                <w:color w:val="000000"/>
                <w:sz w:val="20"/>
                <w:szCs w:val="20"/>
              </w:rPr>
            </w:pPr>
            <w:r w:rsidRPr="009B3DE5">
              <w:rPr>
                <w:rFonts w:cs="Arial"/>
                <w:color w:val="333333"/>
                <w:sz w:val="20"/>
                <w:szCs w:val="20"/>
              </w:rPr>
              <w:t>Use hygienic practices for food safety</w:t>
            </w:r>
            <w:r w:rsidRPr="009B3DE5">
              <w:rPr>
                <w:rFonts w:ascii="Arial" w:hAnsi="Arial" w:cs="Arial"/>
                <w:color w:val="333333"/>
                <w:sz w:val="20"/>
                <w:szCs w:val="20"/>
              </w:rPr>
              <w:t>   </w:t>
            </w:r>
            <w:r w:rsidRPr="009B3DE5">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5098E03"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82DA617"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BE8BE8B" w14:textId="77777777">
            <w:pPr>
              <w:ind w:left="120" w:right="-150"/>
              <w:textAlignment w:val="baseline"/>
              <w:rPr>
                <w:rFonts w:cs="Segoe UI"/>
                <w:color w:val="000000"/>
                <w:sz w:val="20"/>
                <w:szCs w:val="20"/>
              </w:rPr>
            </w:pPr>
            <w:r w:rsidRPr="009B3DE5">
              <w:rPr>
                <w:rFonts w:cs="Arial"/>
                <w:color w:val="000000"/>
                <w:sz w:val="20"/>
                <w:szCs w:val="20"/>
              </w:rPr>
              <w:t>SITXFSA007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AE28CD8" w14:textId="77777777">
            <w:pPr>
              <w:ind w:left="120" w:right="-150"/>
              <w:textAlignment w:val="baseline"/>
              <w:rPr>
                <w:rFonts w:cs="Segoe UI"/>
                <w:color w:val="000000"/>
                <w:sz w:val="20"/>
                <w:szCs w:val="20"/>
              </w:rPr>
            </w:pPr>
            <w:r w:rsidRPr="009B3DE5">
              <w:rPr>
                <w:rFonts w:cs="Arial"/>
                <w:color w:val="333333"/>
                <w:sz w:val="20"/>
                <w:szCs w:val="20"/>
              </w:rPr>
              <w:t>Transport and store food</w:t>
            </w:r>
            <w:r w:rsidRPr="009B3DE5">
              <w:rPr>
                <w:rFonts w:ascii="Arial" w:hAnsi="Arial" w:cs="Arial"/>
                <w:color w:val="333333"/>
                <w:sz w:val="20"/>
                <w:szCs w:val="20"/>
              </w:rPr>
              <w:t>   </w:t>
            </w:r>
            <w:r w:rsidRPr="009B3DE5">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0423D11"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3E13CA9D"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A49B64B" w14:textId="77777777">
            <w:pPr>
              <w:ind w:left="120" w:right="-150"/>
              <w:textAlignment w:val="baseline"/>
              <w:rPr>
                <w:rFonts w:cs="Segoe UI"/>
                <w:color w:val="000000"/>
                <w:sz w:val="20"/>
                <w:szCs w:val="20"/>
              </w:rPr>
            </w:pPr>
            <w:r w:rsidRPr="009B3DE5">
              <w:rPr>
                <w:rFonts w:cs="Arial"/>
                <w:color w:val="000000"/>
                <w:sz w:val="20"/>
                <w:szCs w:val="20"/>
              </w:rPr>
              <w:t>SITXFSA202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8E33157" w14:textId="77777777">
            <w:pPr>
              <w:ind w:left="120" w:right="-150"/>
              <w:textAlignment w:val="baseline"/>
              <w:rPr>
                <w:rFonts w:cs="Segoe UI"/>
                <w:color w:val="000000"/>
                <w:sz w:val="20"/>
                <w:szCs w:val="20"/>
              </w:rPr>
            </w:pPr>
            <w:r w:rsidRPr="009B3DE5">
              <w:rPr>
                <w:rFonts w:cs="Arial"/>
                <w:color w:val="333333"/>
                <w:sz w:val="20"/>
                <w:szCs w:val="20"/>
              </w:rPr>
              <w:t>Transport and store food</w:t>
            </w:r>
            <w:r w:rsidRPr="009B3DE5">
              <w:rPr>
                <w:rFonts w:ascii="Arial" w:hAnsi="Arial" w:cs="Arial"/>
                <w:color w:val="333333"/>
                <w:sz w:val="20"/>
                <w:szCs w:val="20"/>
              </w:rPr>
              <w:t>   </w:t>
            </w:r>
            <w:r w:rsidRPr="009B3DE5">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EE8A520"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AD1DFF2"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850CAF8" w14:textId="77777777">
            <w:pPr>
              <w:ind w:left="120" w:right="-150"/>
              <w:textAlignment w:val="baseline"/>
              <w:rPr>
                <w:rFonts w:cs="Segoe UI"/>
                <w:color w:val="000000"/>
                <w:sz w:val="20"/>
                <w:szCs w:val="20"/>
              </w:rPr>
            </w:pPr>
            <w:r w:rsidRPr="009B3DE5">
              <w:rPr>
                <w:rFonts w:cs="Arial"/>
                <w:color w:val="000000"/>
                <w:sz w:val="20"/>
                <w:szCs w:val="20"/>
              </w:rPr>
              <w:t>SITXFSA401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E874F14" w14:textId="77777777">
            <w:pPr>
              <w:ind w:left="120" w:right="-150"/>
              <w:textAlignment w:val="baseline"/>
              <w:rPr>
                <w:rFonts w:cs="Segoe UI"/>
                <w:color w:val="000000"/>
                <w:sz w:val="20"/>
                <w:szCs w:val="20"/>
              </w:rPr>
            </w:pPr>
            <w:r w:rsidRPr="009B3DE5">
              <w:rPr>
                <w:rFonts w:cs="Arial"/>
                <w:color w:val="333333"/>
                <w:sz w:val="20"/>
                <w:szCs w:val="20"/>
              </w:rPr>
              <w:t>Develop and implement a food safety program</w:t>
            </w:r>
            <w:r w:rsidRPr="009B3DE5">
              <w:rPr>
                <w:rFonts w:ascii="Arial" w:hAnsi="Arial" w:cs="Arial"/>
                <w:color w:val="333333"/>
                <w:sz w:val="20"/>
                <w:szCs w:val="20"/>
              </w:rPr>
              <w:t>   </w:t>
            </w:r>
            <w:r w:rsidRPr="009B3DE5">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7F19AF0"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45F114D8"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089434C" w14:textId="77777777">
            <w:pPr>
              <w:ind w:left="120" w:right="-150"/>
              <w:textAlignment w:val="baseline"/>
              <w:rPr>
                <w:rFonts w:cs="Segoe UI"/>
                <w:color w:val="000000"/>
                <w:sz w:val="20"/>
                <w:szCs w:val="20"/>
              </w:rPr>
            </w:pPr>
            <w:r w:rsidRPr="009B3DE5">
              <w:rPr>
                <w:rFonts w:cs="Arial"/>
                <w:sz w:val="20"/>
                <w:szCs w:val="20"/>
              </w:rPr>
              <w:t>TAEASS301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CE7822A" w14:textId="77777777">
            <w:pPr>
              <w:ind w:left="120" w:right="-150"/>
              <w:textAlignment w:val="baseline"/>
              <w:rPr>
                <w:rFonts w:cs="Segoe UI"/>
                <w:color w:val="000000"/>
                <w:sz w:val="20"/>
                <w:szCs w:val="20"/>
              </w:rPr>
            </w:pPr>
            <w:r w:rsidRPr="009B3DE5">
              <w:rPr>
                <w:rFonts w:cs="Arial"/>
                <w:sz w:val="20"/>
                <w:szCs w:val="20"/>
              </w:rPr>
              <w:t>Contribute to assessment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8797101"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B05D1C9"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CB9885F" w14:textId="77777777">
            <w:pPr>
              <w:ind w:left="120" w:right="-150"/>
              <w:textAlignment w:val="baseline"/>
              <w:rPr>
                <w:rFonts w:cs="Segoe UI"/>
                <w:color w:val="000000"/>
                <w:sz w:val="20"/>
                <w:szCs w:val="20"/>
              </w:rPr>
            </w:pPr>
            <w:r w:rsidRPr="009B3DE5">
              <w:rPr>
                <w:rFonts w:cs="Arial"/>
                <w:sz w:val="20"/>
                <w:szCs w:val="20"/>
              </w:rPr>
              <w:t>TAEASS401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4B17F8E" w14:textId="77777777">
            <w:pPr>
              <w:ind w:left="120" w:right="-150"/>
              <w:textAlignment w:val="baseline"/>
              <w:rPr>
                <w:rFonts w:cs="Segoe UI"/>
                <w:color w:val="000000"/>
                <w:sz w:val="20"/>
                <w:szCs w:val="20"/>
              </w:rPr>
            </w:pPr>
            <w:r w:rsidRPr="009B3DE5">
              <w:rPr>
                <w:rFonts w:cs="Arial"/>
                <w:sz w:val="20"/>
                <w:szCs w:val="20"/>
              </w:rPr>
              <w:t>Plan assessment activities and processes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877124D"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5DF8181"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94E069B" w14:textId="77777777">
            <w:pPr>
              <w:ind w:left="120" w:right="-150"/>
              <w:textAlignment w:val="baseline"/>
              <w:rPr>
                <w:rFonts w:cs="Segoe UI"/>
                <w:color w:val="000000"/>
                <w:sz w:val="20"/>
                <w:szCs w:val="20"/>
              </w:rPr>
            </w:pPr>
            <w:r w:rsidRPr="009B3DE5">
              <w:rPr>
                <w:rFonts w:cs="Arial"/>
                <w:sz w:val="20"/>
                <w:szCs w:val="20"/>
              </w:rPr>
              <w:t>TAEASS402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1602214" w14:textId="77777777">
            <w:pPr>
              <w:ind w:left="120" w:right="-150"/>
              <w:textAlignment w:val="baseline"/>
              <w:rPr>
                <w:rFonts w:cs="Segoe UI"/>
                <w:color w:val="000000"/>
                <w:sz w:val="20"/>
                <w:szCs w:val="20"/>
              </w:rPr>
            </w:pPr>
            <w:r w:rsidRPr="009B3DE5">
              <w:rPr>
                <w:rFonts w:cs="Arial"/>
                <w:sz w:val="20"/>
                <w:szCs w:val="20"/>
              </w:rPr>
              <w:t>Assess competence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00834D4"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13051BDA"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A781F8F" w14:textId="77777777">
            <w:pPr>
              <w:ind w:left="120" w:right="-150"/>
              <w:textAlignment w:val="baseline"/>
              <w:rPr>
                <w:rFonts w:cs="Segoe UI"/>
                <w:color w:val="000000"/>
                <w:sz w:val="20"/>
                <w:szCs w:val="20"/>
              </w:rPr>
            </w:pPr>
            <w:r w:rsidRPr="009B3DE5">
              <w:rPr>
                <w:rFonts w:cs="Arial"/>
                <w:sz w:val="20"/>
                <w:szCs w:val="20"/>
              </w:rPr>
              <w:t>TAEASS403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7D5F87CA" w14:textId="77777777">
            <w:pPr>
              <w:ind w:left="120" w:right="-150"/>
              <w:textAlignment w:val="baseline"/>
              <w:rPr>
                <w:rFonts w:cs="Segoe UI"/>
                <w:color w:val="000000"/>
                <w:sz w:val="20"/>
                <w:szCs w:val="20"/>
              </w:rPr>
            </w:pPr>
            <w:r w:rsidRPr="009B3DE5">
              <w:rPr>
                <w:rFonts w:cs="Arial"/>
                <w:sz w:val="20"/>
                <w:szCs w:val="20"/>
              </w:rPr>
              <w:t>Participate in assessment validation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4E93E3A"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29FAFCB"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60A396F" w14:textId="77777777">
            <w:pPr>
              <w:ind w:left="120" w:right="-150"/>
              <w:textAlignment w:val="baseline"/>
              <w:rPr>
                <w:rFonts w:cs="Segoe UI"/>
                <w:color w:val="000000"/>
                <w:sz w:val="20"/>
                <w:szCs w:val="20"/>
              </w:rPr>
            </w:pPr>
            <w:r w:rsidRPr="009B3DE5">
              <w:rPr>
                <w:rFonts w:cs="Arial"/>
                <w:sz w:val="20"/>
                <w:szCs w:val="20"/>
              </w:rPr>
              <w:t>TAEASS502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14A3CDB" w14:textId="77777777">
            <w:pPr>
              <w:ind w:left="120" w:right="-150"/>
              <w:textAlignment w:val="baseline"/>
              <w:rPr>
                <w:rFonts w:cs="Segoe UI"/>
                <w:color w:val="000000"/>
                <w:sz w:val="20"/>
                <w:szCs w:val="20"/>
              </w:rPr>
            </w:pPr>
            <w:r w:rsidRPr="009B3DE5">
              <w:rPr>
                <w:rFonts w:cs="Arial"/>
                <w:sz w:val="20"/>
                <w:szCs w:val="20"/>
              </w:rPr>
              <w:t>Design and develop assessment tools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80D55C1"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277B0D72"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2327E10E" w14:textId="77777777">
            <w:pPr>
              <w:ind w:left="120" w:right="-150"/>
              <w:textAlignment w:val="baseline"/>
              <w:rPr>
                <w:rFonts w:cs="Segoe UI"/>
                <w:color w:val="000000"/>
                <w:sz w:val="20"/>
                <w:szCs w:val="20"/>
              </w:rPr>
            </w:pPr>
            <w:r w:rsidRPr="009B3DE5">
              <w:rPr>
                <w:rFonts w:cs="Arial"/>
                <w:sz w:val="20"/>
                <w:szCs w:val="20"/>
              </w:rPr>
              <w:t>TAEDEL402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4BF1958D" w14:textId="77777777">
            <w:pPr>
              <w:ind w:left="120" w:right="-150"/>
              <w:textAlignment w:val="baseline"/>
              <w:rPr>
                <w:rFonts w:cs="Segoe UI"/>
                <w:color w:val="000000"/>
                <w:sz w:val="20"/>
                <w:szCs w:val="20"/>
              </w:rPr>
            </w:pPr>
            <w:r w:rsidRPr="009B3DE5">
              <w:rPr>
                <w:rFonts w:cs="Arial"/>
                <w:sz w:val="20"/>
                <w:szCs w:val="20"/>
              </w:rPr>
              <w:t>Plan, organise and facilitate learning in the workplace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E03164C"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7AF69005"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36BF8BDB" w14:textId="77777777">
            <w:pPr>
              <w:ind w:left="120" w:right="-150"/>
              <w:textAlignment w:val="baseline"/>
              <w:rPr>
                <w:rFonts w:cs="Segoe UI"/>
                <w:color w:val="000000"/>
                <w:sz w:val="20"/>
                <w:szCs w:val="20"/>
              </w:rPr>
            </w:pPr>
            <w:r w:rsidRPr="009B3DE5">
              <w:rPr>
                <w:rFonts w:cs="Arial"/>
                <w:sz w:val="20"/>
                <w:szCs w:val="20"/>
              </w:rPr>
              <w:t>TAEDEL404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6D65284C" w14:textId="77777777">
            <w:pPr>
              <w:ind w:left="120" w:right="-150"/>
              <w:textAlignment w:val="baseline"/>
              <w:rPr>
                <w:rFonts w:cs="Segoe UI"/>
                <w:color w:val="000000"/>
                <w:sz w:val="20"/>
                <w:szCs w:val="20"/>
              </w:rPr>
            </w:pPr>
            <w:r w:rsidRPr="009B3DE5">
              <w:rPr>
                <w:rFonts w:cs="Arial"/>
                <w:sz w:val="20"/>
                <w:szCs w:val="20"/>
              </w:rPr>
              <w:t>Mentor in the workplace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CC7E059" w14:textId="77777777">
            <w:pPr>
              <w:ind w:left="120" w:right="-150"/>
              <w:textAlignment w:val="baseline"/>
              <w:rPr>
                <w:rFonts w:cs="Segoe UI"/>
                <w:color w:val="000000"/>
                <w:sz w:val="20"/>
                <w:szCs w:val="20"/>
              </w:rPr>
            </w:pPr>
            <w:r w:rsidRPr="009B3DE5">
              <w:rPr>
                <w:rFonts w:cs="Arial"/>
                <w:color w:val="000000"/>
                <w:sz w:val="20"/>
                <w:szCs w:val="20"/>
              </w:rPr>
              <w:t> </w:t>
            </w:r>
          </w:p>
        </w:tc>
      </w:tr>
      <w:tr w:rsidRPr="009B3DE5" w:rsidR="009B3DE5" w:rsidTr="00EC2C5E" w14:paraId="65E007E1"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009B3DE5" w:rsidP="009B3DE5" w:rsidRDefault="62A4669A" w14:paraId="5FFFF9EA" w14:textId="54A1827D">
            <w:pPr>
              <w:ind w:left="120" w:right="-150"/>
              <w:textAlignment w:val="baseline"/>
              <w:rPr>
                <w:rFonts w:cs="Segoe UI"/>
                <w:color w:val="000000"/>
                <w:sz w:val="20"/>
                <w:szCs w:val="20"/>
              </w:rPr>
            </w:pPr>
            <w:r w:rsidRPr="00EC2C5E">
              <w:rPr>
                <w:rFonts w:cs="Arial"/>
                <w:color w:val="000000" w:themeColor="text1"/>
                <w:sz w:val="20"/>
                <w:szCs w:val="20"/>
              </w:rPr>
              <w:t>TLIF3091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009B3DE5" w:rsidP="009B3DE5" w:rsidRDefault="009B3DE5" w14:paraId="7A2367A3" w14:textId="77777777">
            <w:pPr>
              <w:ind w:left="120" w:right="-150"/>
              <w:textAlignment w:val="baseline"/>
              <w:rPr>
                <w:rFonts w:cs="Segoe UI"/>
                <w:color w:val="000000"/>
                <w:sz w:val="20"/>
                <w:szCs w:val="20"/>
              </w:rPr>
            </w:pPr>
            <w:r w:rsidRPr="00EC2C5E">
              <w:rPr>
                <w:rFonts w:cs="Arial"/>
                <w:color w:val="333333"/>
                <w:sz w:val="20"/>
                <w:szCs w:val="20"/>
              </w:rPr>
              <w:t>Apply awareness of dangerous goods and hazardous materials requirements</w:t>
            </w:r>
            <w:r w:rsidRPr="00EC2C5E">
              <w:rPr>
                <w:rFonts w:ascii="Arial" w:hAnsi="Arial" w:cs="Arial"/>
                <w:color w:val="333333"/>
                <w:sz w:val="20"/>
                <w:szCs w:val="20"/>
              </w:rPr>
              <w:t>   </w:t>
            </w:r>
            <w:r w:rsidRPr="00EC2C5E">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EC2C5E" w:rsidR="009B3DE5" w:rsidP="009B3DE5" w:rsidRDefault="009B3DE5" w14:paraId="3B4BCC0E" w14:textId="77777777">
            <w:pPr>
              <w:ind w:left="120" w:right="-150"/>
              <w:textAlignment w:val="baseline"/>
              <w:rPr>
                <w:rFonts w:cs="Segoe UI"/>
                <w:color w:val="000000"/>
                <w:sz w:val="20"/>
                <w:szCs w:val="20"/>
              </w:rPr>
            </w:pPr>
            <w:r w:rsidRPr="00EC2C5E">
              <w:rPr>
                <w:rFonts w:cs="Arial"/>
                <w:color w:val="000000"/>
                <w:sz w:val="20"/>
                <w:szCs w:val="20"/>
              </w:rPr>
              <w:t> </w:t>
            </w:r>
          </w:p>
        </w:tc>
      </w:tr>
      <w:tr w:rsidRPr="009B3DE5" w:rsidR="009B3DE5" w:rsidTr="00EC2C5E" w14:paraId="0F52C481" w14:textId="77777777">
        <w:trPr>
          <w:trHeight w:val="300"/>
        </w:trPr>
        <w:tc>
          <w:tcPr>
            <w:tcW w:w="188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5E9B37ED" w14:textId="77777777">
            <w:pPr>
              <w:ind w:left="120" w:right="-150"/>
              <w:textAlignment w:val="baseline"/>
              <w:rPr>
                <w:rFonts w:cs="Segoe UI"/>
                <w:color w:val="000000"/>
                <w:sz w:val="20"/>
                <w:szCs w:val="20"/>
              </w:rPr>
            </w:pPr>
            <w:r w:rsidRPr="009B3DE5">
              <w:rPr>
                <w:rFonts w:cs="Arial"/>
                <w:color w:val="000000"/>
                <w:sz w:val="20"/>
                <w:szCs w:val="20"/>
              </w:rPr>
              <w:t>TLIP5037 </w:t>
            </w:r>
          </w:p>
        </w:tc>
        <w:tc>
          <w:tcPr>
            <w:tcW w:w="494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03BD5C3D" w14:textId="77777777">
            <w:pPr>
              <w:ind w:left="120" w:right="-150"/>
              <w:textAlignment w:val="baseline"/>
              <w:rPr>
                <w:rFonts w:cs="Segoe UI"/>
                <w:color w:val="000000"/>
                <w:sz w:val="20"/>
                <w:szCs w:val="20"/>
              </w:rPr>
            </w:pPr>
            <w:r w:rsidRPr="009B3DE5">
              <w:rPr>
                <w:rFonts w:cs="Arial"/>
                <w:color w:val="333333"/>
                <w:sz w:val="20"/>
                <w:szCs w:val="20"/>
              </w:rPr>
              <w:t>Develop workplace policy and procedures</w:t>
            </w:r>
            <w:r w:rsidRPr="009B3DE5">
              <w:rPr>
                <w:rFonts w:ascii="Arial" w:hAnsi="Arial" w:cs="Arial"/>
                <w:color w:val="333333"/>
                <w:sz w:val="20"/>
                <w:szCs w:val="20"/>
              </w:rPr>
              <w:t>   </w:t>
            </w:r>
            <w:r w:rsidRPr="009B3DE5">
              <w:rPr>
                <w:rFonts w:cs="Arial"/>
                <w:color w:val="333333"/>
                <w:sz w:val="20"/>
                <w:szCs w:val="20"/>
              </w:rPr>
              <w:t> </w:t>
            </w:r>
          </w:p>
        </w:tc>
        <w:tc>
          <w:tcPr>
            <w:tcW w:w="2179"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hideMark/>
          </w:tcPr>
          <w:p w:rsidRPr="009B3DE5" w:rsidR="009B3DE5" w:rsidP="009B3DE5" w:rsidRDefault="009B3DE5" w14:paraId="12883B2C" w14:textId="77777777">
            <w:pPr>
              <w:ind w:left="120" w:right="-150"/>
              <w:textAlignment w:val="baseline"/>
              <w:rPr>
                <w:rFonts w:cs="Segoe UI"/>
                <w:color w:val="000000"/>
                <w:sz w:val="20"/>
                <w:szCs w:val="20"/>
              </w:rPr>
            </w:pPr>
            <w:r w:rsidRPr="009B3DE5">
              <w:rPr>
                <w:rFonts w:cs="Arial"/>
                <w:color w:val="000000"/>
                <w:sz w:val="20"/>
                <w:szCs w:val="20"/>
              </w:rPr>
              <w:t> </w:t>
            </w:r>
          </w:p>
        </w:tc>
      </w:tr>
    </w:tbl>
    <w:p w:rsidR="009B3DE5" w:rsidP="004C7896" w:rsidRDefault="004C7896" w14:paraId="0DE8D16F" w14:textId="77777777">
      <w:pPr>
        <w:tabs>
          <w:tab w:val="left" w:pos="1215"/>
        </w:tabs>
        <w:rPr>
          <w:rFonts w:ascii="Aptos Display" w:hAnsi="Aptos Display" w:eastAsia="Aptos Display" w:cs="Aptos Display"/>
        </w:rPr>
        <w:sectPr w:rsidR="009B3DE5" w:rsidSect="00C56E8A">
          <w:headerReference w:type="default" r:id="rId89"/>
          <w:footerReference w:type="default" r:id="rId90"/>
          <w:pgSz w:w="11906" w:h="16838"/>
          <w:pgMar w:top="1440" w:right="1440" w:bottom="1440" w:left="1440" w:header="708" w:footer="708" w:gutter="0"/>
          <w:cols w:space="708"/>
          <w:docGrid w:linePitch="360"/>
        </w:sectPr>
      </w:pPr>
      <w:r>
        <w:rPr>
          <w:rFonts w:ascii="Aptos Display" w:hAnsi="Aptos Display" w:eastAsia="Aptos Display" w:cs="Aptos Display"/>
        </w:rPr>
        <w:tab/>
      </w:r>
    </w:p>
    <w:p w:rsidRPr="00E307F0" w:rsidR="00FE2496" w:rsidP="00E307F0" w:rsidRDefault="34EBBB88" w14:paraId="1E83E55F" w14:textId="24223930">
      <w:pPr>
        <w:pStyle w:val="Heading2"/>
        <w:spacing w:before="0"/>
      </w:pPr>
      <w:bookmarkStart w:name="_Toc206690595" w:id="197"/>
      <w:r w:rsidRPr="004E7B75">
        <w:t xml:space="preserve">Appendix F </w:t>
      </w:r>
      <w:r w:rsidRPr="004E7B75" w:rsidR="3004B24F">
        <w:t xml:space="preserve">- </w:t>
      </w:r>
      <w:r w:rsidRPr="004E7B75" w:rsidR="45F4E830">
        <w:t>Qualification mapping</w:t>
      </w:r>
      <w:bookmarkEnd w:id="197"/>
      <w:r w:rsidRPr="004E7B75" w:rsidR="45F4E830">
        <w:t> </w:t>
      </w:r>
    </w:p>
    <w:p w:rsidRPr="00E307F0" w:rsidR="00FE2496" w:rsidP="00E307F0" w:rsidRDefault="00FE2496" w14:paraId="450334B2" w14:textId="77777777">
      <w:pPr>
        <w:rPr>
          <w:rFonts w:eastAsia="Arial" w:cs="Arial"/>
          <w:b/>
          <w:bCs/>
          <w:color w:val="000000" w:themeColor="text1"/>
          <w:sz w:val="28"/>
          <w:szCs w:val="28"/>
        </w:rPr>
      </w:pPr>
      <w:r w:rsidRPr="00E307F0">
        <w:rPr>
          <w:rFonts w:eastAsia="Arial" w:cs="Arial"/>
          <w:b/>
          <w:bCs/>
          <w:color w:val="000000" w:themeColor="text1"/>
          <w:sz w:val="28"/>
          <w:szCs w:val="28"/>
        </w:rPr>
        <w:t>Determination of equivalence </w:t>
      </w:r>
    </w:p>
    <w:p w:rsidRPr="00E307F0" w:rsidR="00F84CF6" w:rsidP="007070A5" w:rsidRDefault="00F84CF6" w14:paraId="542C5328" w14:textId="6B8DFD16">
      <w:pPr>
        <w:rPr>
          <w:rFonts w:ascii="Aptos" w:hAnsi="Aptos" w:cs="Arial" w:eastAsiaTheme="minorEastAsia"/>
          <w:spacing w:val="-2"/>
          <w:sz w:val="20"/>
          <w:szCs w:val="20"/>
        </w:rPr>
      </w:pPr>
      <w:r w:rsidRPr="00D3321A">
        <w:t>A</w:t>
      </w:r>
      <w:r w:rsidRPr="00D3321A">
        <w:rPr>
          <w:spacing w:val="-7"/>
        </w:rPr>
        <w:t xml:space="preserve"> </w:t>
      </w:r>
      <w:r w:rsidRPr="00D3321A">
        <w:t>qualification</w:t>
      </w:r>
      <w:r w:rsidRPr="00D3321A">
        <w:rPr>
          <w:spacing w:val="-2"/>
        </w:rPr>
        <w:t xml:space="preserve"> </w:t>
      </w:r>
      <w:r w:rsidRPr="00D3321A">
        <w:t>is</w:t>
      </w:r>
      <w:r w:rsidRPr="00D3321A">
        <w:rPr>
          <w:spacing w:val="-7"/>
        </w:rPr>
        <w:t xml:space="preserve"> </w:t>
      </w:r>
      <w:r w:rsidRPr="00D3321A">
        <w:t>mapped</w:t>
      </w:r>
      <w:r w:rsidRPr="00D3321A">
        <w:rPr>
          <w:spacing w:val="-6"/>
        </w:rPr>
        <w:t xml:space="preserve"> </w:t>
      </w:r>
      <w:r w:rsidRPr="00D3321A">
        <w:t>as</w:t>
      </w:r>
      <w:r w:rsidRPr="00D3321A">
        <w:rPr>
          <w:spacing w:val="-4"/>
        </w:rPr>
        <w:t xml:space="preserve"> </w:t>
      </w:r>
      <w:r w:rsidRPr="00D3321A">
        <w:rPr>
          <w:b/>
          <w:bCs/>
        </w:rPr>
        <w:t>equivalent</w:t>
      </w:r>
      <w:r w:rsidRPr="00E307F0">
        <w:rPr>
          <w:b/>
          <w:bCs/>
          <w:spacing w:val="-3"/>
        </w:rPr>
        <w:t xml:space="preserve"> </w:t>
      </w:r>
      <w:r w:rsidRPr="00E307F0">
        <w:rPr>
          <w:b/>
          <w:bCs/>
        </w:rPr>
        <w:t>(E)</w:t>
      </w:r>
      <w:r w:rsidRPr="00D3321A">
        <w:rPr>
          <w:spacing w:val="-3"/>
        </w:rPr>
        <w:t xml:space="preserve"> </w:t>
      </w:r>
      <w:r w:rsidRPr="00D3321A">
        <w:t>when</w:t>
      </w:r>
      <w:r w:rsidRPr="00D3321A">
        <w:rPr>
          <w:spacing w:val="-6"/>
        </w:rPr>
        <w:t xml:space="preserve"> </w:t>
      </w:r>
      <w:r w:rsidRPr="00D3321A">
        <w:t>it</w:t>
      </w:r>
      <w:r w:rsidRPr="00D3321A">
        <w:rPr>
          <w:spacing w:val="-3"/>
        </w:rPr>
        <w:t xml:space="preserve"> </w:t>
      </w:r>
      <w:r w:rsidRPr="00D3321A">
        <w:t>provides</w:t>
      </w:r>
      <w:r w:rsidRPr="00D3321A">
        <w:rPr>
          <w:spacing w:val="-4"/>
        </w:rPr>
        <w:t xml:space="preserve"> </w:t>
      </w:r>
      <w:r w:rsidRPr="00D3321A">
        <w:t>the</w:t>
      </w:r>
      <w:r w:rsidRPr="00D3321A">
        <w:rPr>
          <w:spacing w:val="-6"/>
        </w:rPr>
        <w:t xml:space="preserve"> </w:t>
      </w:r>
      <w:r w:rsidRPr="00D3321A">
        <w:t>same</w:t>
      </w:r>
      <w:r w:rsidRPr="00D3321A">
        <w:rPr>
          <w:spacing w:val="-5"/>
        </w:rPr>
        <w:t xml:space="preserve"> occupational outcomes compared to the previous version.</w:t>
      </w:r>
    </w:p>
    <w:p w:rsidRPr="00F411AB" w:rsidR="00F84CF6" w:rsidP="00E307F0" w:rsidRDefault="00F84CF6" w14:paraId="437F0E35" w14:textId="77777777">
      <w:pPr>
        <w:rPr>
          <w:rFonts w:eastAsia="Arial" w:cs="Arial"/>
          <w:color w:val="000000" w:themeColor="text1"/>
          <w:sz w:val="22"/>
          <w:szCs w:val="22"/>
        </w:rPr>
      </w:pPr>
      <w:bookmarkStart w:name="_Toc202186241" w:id="198"/>
      <w:r w:rsidRPr="00F411AB">
        <w:rPr>
          <w:rFonts w:eastAsia="Arial" w:cs="Arial"/>
          <w:color w:val="000000" w:themeColor="text1"/>
          <w:sz w:val="22"/>
          <w:szCs w:val="22"/>
        </w:rPr>
        <w:t xml:space="preserve">A qualification is considered </w:t>
      </w:r>
      <w:r w:rsidRPr="00D3321A">
        <w:rPr>
          <w:rFonts w:eastAsia="Arial" w:cs="Arial"/>
          <w:b/>
          <w:bCs/>
          <w:color w:val="000000" w:themeColor="text1"/>
          <w:sz w:val="22"/>
          <w:szCs w:val="22"/>
        </w:rPr>
        <w:t>n</w:t>
      </w:r>
      <w:r w:rsidRPr="00E307F0">
        <w:rPr>
          <w:rFonts w:eastAsia="Arial" w:cs="Arial"/>
          <w:b/>
          <w:bCs/>
          <w:color w:val="000000" w:themeColor="text1"/>
          <w:sz w:val="22"/>
          <w:szCs w:val="22"/>
        </w:rPr>
        <w:t xml:space="preserve">ot </w:t>
      </w:r>
      <w:r w:rsidRPr="00D3321A">
        <w:rPr>
          <w:rFonts w:eastAsia="Arial" w:cs="Arial"/>
          <w:b/>
          <w:bCs/>
          <w:color w:val="000000" w:themeColor="text1"/>
          <w:sz w:val="22"/>
          <w:szCs w:val="22"/>
        </w:rPr>
        <w:t>e</w:t>
      </w:r>
      <w:r w:rsidRPr="00E307F0">
        <w:rPr>
          <w:rFonts w:eastAsia="Arial" w:cs="Arial"/>
          <w:b/>
          <w:bCs/>
          <w:color w:val="000000" w:themeColor="text1"/>
          <w:sz w:val="22"/>
          <w:szCs w:val="22"/>
        </w:rPr>
        <w:t>quivalent (N)</w:t>
      </w:r>
      <w:r w:rsidRPr="00F411AB">
        <w:rPr>
          <w:rFonts w:eastAsia="Arial" w:cs="Arial"/>
          <w:color w:val="000000" w:themeColor="text1"/>
          <w:sz w:val="22"/>
          <w:szCs w:val="22"/>
        </w:rPr>
        <w:t xml:space="preserve"> when it leads to different occupational outcomes compared to the previous version. This may happen when:</w:t>
      </w:r>
      <w:bookmarkEnd w:id="198"/>
    </w:p>
    <w:p w:rsidRPr="00F411AB" w:rsidR="00F84CF6" w:rsidP="00E307F0" w:rsidRDefault="00F84CF6" w14:paraId="7C50D793" w14:textId="77777777">
      <w:pPr>
        <w:rPr>
          <w:rFonts w:eastAsia="Arial" w:cs="Arial"/>
          <w:color w:val="000000" w:themeColor="text1"/>
          <w:sz w:val="22"/>
          <w:szCs w:val="22"/>
        </w:rPr>
      </w:pPr>
      <w:bookmarkStart w:name="_Toc202186242" w:id="199"/>
      <w:r w:rsidRPr="00F411AB">
        <w:rPr>
          <w:rFonts w:eastAsia="Arial" w:cs="Arial"/>
          <w:color w:val="000000" w:themeColor="text1"/>
          <w:sz w:val="22"/>
          <w:szCs w:val="22"/>
        </w:rPr>
        <w:t>The occupational</w:t>
      </w:r>
      <w:r w:rsidRPr="00D3321A">
        <w:rPr>
          <w:rFonts w:eastAsia="Arial" w:cs="Arial"/>
          <w:color w:val="000000" w:themeColor="text1"/>
          <w:sz w:val="22"/>
          <w:szCs w:val="22"/>
        </w:rPr>
        <w:t xml:space="preserve"> outcome</w:t>
      </w:r>
      <w:r w:rsidRPr="00F411AB">
        <w:rPr>
          <w:rFonts w:eastAsia="Arial" w:cs="Arial"/>
          <w:color w:val="000000" w:themeColor="text1"/>
          <w:sz w:val="22"/>
          <w:szCs w:val="22"/>
        </w:rPr>
        <w:t xml:space="preserve"> or </w:t>
      </w:r>
      <w:r w:rsidRPr="00D3321A">
        <w:rPr>
          <w:rFonts w:eastAsia="Arial" w:cs="Arial"/>
          <w:color w:val="000000" w:themeColor="text1"/>
          <w:sz w:val="22"/>
          <w:szCs w:val="22"/>
        </w:rPr>
        <w:t>AQF level</w:t>
      </w:r>
      <w:r w:rsidRPr="00F411AB">
        <w:rPr>
          <w:rFonts w:eastAsia="Arial" w:cs="Arial"/>
          <w:color w:val="000000" w:themeColor="text1"/>
          <w:sz w:val="22"/>
          <w:szCs w:val="22"/>
        </w:rPr>
        <w:t xml:space="preserve"> of the qualification has changed</w:t>
      </w:r>
      <w:bookmarkEnd w:id="199"/>
    </w:p>
    <w:p w:rsidRPr="00F411AB" w:rsidR="00F84CF6" w:rsidP="00E307F0" w:rsidRDefault="00F84CF6" w14:paraId="446B17D1" w14:textId="77777777">
      <w:pPr>
        <w:rPr>
          <w:rFonts w:eastAsia="Arial" w:cs="Arial"/>
          <w:color w:val="000000" w:themeColor="text1"/>
          <w:sz w:val="22"/>
          <w:szCs w:val="22"/>
        </w:rPr>
      </w:pPr>
      <w:bookmarkStart w:name="_Toc202186243" w:id="200"/>
      <w:r w:rsidRPr="00D3321A">
        <w:rPr>
          <w:rFonts w:eastAsia="Arial" w:cs="Arial"/>
          <w:color w:val="000000" w:themeColor="text1"/>
          <w:sz w:val="22"/>
          <w:szCs w:val="22"/>
        </w:rPr>
        <w:t>New units</w:t>
      </w:r>
      <w:r w:rsidRPr="00F411AB">
        <w:rPr>
          <w:rFonts w:eastAsia="Arial" w:cs="Arial"/>
          <w:color w:val="000000" w:themeColor="text1"/>
          <w:sz w:val="22"/>
          <w:szCs w:val="22"/>
        </w:rPr>
        <w:t xml:space="preserve"> have been added that introduce new skills or knowledge, and these units don’t directly map with those in the previous version.</w:t>
      </w:r>
      <w:bookmarkEnd w:id="200"/>
    </w:p>
    <w:p w:rsidRPr="00F411AB" w:rsidR="00F84CF6" w:rsidP="00E307F0" w:rsidRDefault="00F84CF6" w14:paraId="5B7D78AD" w14:textId="77777777">
      <w:pPr>
        <w:rPr>
          <w:rFonts w:eastAsia="Arial" w:cs="Arial"/>
          <w:color w:val="000000" w:themeColor="text1"/>
          <w:sz w:val="22"/>
          <w:szCs w:val="22"/>
        </w:rPr>
      </w:pPr>
      <w:bookmarkStart w:name="_Toc202186244" w:id="201"/>
      <w:r w:rsidRPr="00F411AB">
        <w:rPr>
          <w:rFonts w:eastAsia="Arial" w:cs="Arial"/>
          <w:color w:val="000000" w:themeColor="text1"/>
          <w:sz w:val="22"/>
          <w:szCs w:val="22"/>
        </w:rPr>
        <w:t xml:space="preserve">Changes to </w:t>
      </w:r>
      <w:r w:rsidRPr="00D3321A">
        <w:rPr>
          <w:rFonts w:eastAsia="Arial" w:cs="Arial"/>
          <w:color w:val="000000" w:themeColor="text1"/>
          <w:sz w:val="22"/>
          <w:szCs w:val="22"/>
        </w:rPr>
        <w:t>licensing, regulatory, or certification requirements</w:t>
      </w:r>
      <w:r w:rsidRPr="00F411AB">
        <w:rPr>
          <w:rFonts w:eastAsia="Arial" w:cs="Arial"/>
          <w:color w:val="000000" w:themeColor="text1"/>
          <w:sz w:val="22"/>
          <w:szCs w:val="22"/>
        </w:rPr>
        <w:t xml:space="preserve"> support the need for a different qualification and/or unit requirements.</w:t>
      </w:r>
      <w:bookmarkEnd w:id="201"/>
    </w:p>
    <w:p w:rsidR="4BA8B947" w:rsidP="00E307F0" w:rsidRDefault="5680628C" w14:paraId="71901F1C" w14:textId="0BE1CFAE">
      <w:pPr>
        <w:textAlignment w:val="baseline"/>
        <w:rPr>
          <w:rFonts w:ascii="Arial" w:hAnsi="Arial" w:cs="Arial"/>
          <w:sz w:val="20"/>
          <w:szCs w:val="20"/>
        </w:rPr>
      </w:pPr>
      <w:r w:rsidRPr="7DC3AAB0">
        <w:rPr>
          <w:rFonts w:ascii="Arial" w:hAnsi="Arial" w:cs="Arial"/>
          <w:b/>
          <w:bCs/>
          <w:sz w:val="20"/>
          <w:szCs w:val="20"/>
        </w:rPr>
        <w:t>Status Key</w:t>
      </w:r>
      <w:r w:rsidRPr="7DC3AAB0">
        <w:rPr>
          <w:rFonts w:ascii="Arial" w:hAnsi="Arial" w:cs="Arial"/>
          <w:sz w:val="20"/>
          <w:szCs w:val="20"/>
        </w:rPr>
        <w:t> </w:t>
      </w:r>
      <w:r w:rsidRPr="7DC3AAB0">
        <w:rPr>
          <w:rFonts w:ascii="Arial" w:hAnsi="Arial" w:cs="Arial"/>
          <w:color w:val="FFFFFF" w:themeColor="background1"/>
          <w:sz w:val="20"/>
          <w:szCs w:val="20"/>
        </w:rPr>
        <w:t>  </w:t>
      </w:r>
      <w:r w:rsidRPr="7DC3AAB0" w:rsidR="4FCA89F6">
        <w:rPr>
          <w:rFonts w:ascii="Arial" w:hAnsi="Arial" w:cs="Arial"/>
          <w:color w:val="FFFFFF" w:themeColor="background1"/>
          <w:sz w:val="20"/>
          <w:szCs w:val="20"/>
        </w:rPr>
        <w:t xml:space="preserve"> </w:t>
      </w:r>
      <w:r w:rsidRPr="7DC3AAB0">
        <w:rPr>
          <w:rFonts w:ascii="Arial" w:hAnsi="Arial" w:cs="Arial"/>
          <w:sz w:val="20"/>
          <w:szCs w:val="20"/>
        </w:rPr>
        <w:t xml:space="preserve">E = </w:t>
      </w:r>
      <w:r w:rsidRPr="7DC3AAB0" w:rsidR="36C2ACB2">
        <w:rPr>
          <w:rFonts w:ascii="Arial" w:hAnsi="Arial" w:cs="Arial"/>
          <w:sz w:val="20"/>
          <w:szCs w:val="20"/>
        </w:rPr>
        <w:t xml:space="preserve">Equivalent, </w:t>
      </w:r>
      <w:r w:rsidRPr="7DC3AAB0" w:rsidR="2775D405">
        <w:rPr>
          <w:rFonts w:ascii="Arial" w:hAnsi="Arial" w:cs="Arial"/>
          <w:sz w:val="20"/>
          <w:szCs w:val="20"/>
        </w:rPr>
        <w:t xml:space="preserve">N </w:t>
      </w:r>
      <w:r w:rsidRPr="7DC3AAB0" w:rsidR="36C2ACB2">
        <w:rPr>
          <w:rFonts w:ascii="Arial" w:hAnsi="Arial" w:cs="Arial"/>
          <w:sz w:val="20"/>
          <w:szCs w:val="20"/>
        </w:rPr>
        <w:t>=</w:t>
      </w:r>
      <w:r w:rsidRPr="7DC3AAB0">
        <w:rPr>
          <w:rFonts w:ascii="Arial" w:hAnsi="Arial" w:cs="Arial"/>
          <w:sz w:val="20"/>
          <w:szCs w:val="20"/>
        </w:rPr>
        <w:t xml:space="preserve"> Non-</w:t>
      </w:r>
      <w:r w:rsidRPr="7DC3AAB0" w:rsidR="0344ABC0">
        <w:rPr>
          <w:rFonts w:ascii="Arial" w:hAnsi="Arial" w:cs="Arial"/>
          <w:sz w:val="20"/>
          <w:szCs w:val="20"/>
        </w:rPr>
        <w:t>equivalent, D</w:t>
      </w:r>
      <w:r w:rsidRPr="7DC3AAB0">
        <w:rPr>
          <w:rFonts w:ascii="Arial" w:hAnsi="Arial" w:cs="Arial"/>
          <w:sz w:val="20"/>
          <w:szCs w:val="20"/>
        </w:rPr>
        <w:t xml:space="preserve"> = </w:t>
      </w:r>
      <w:r w:rsidRPr="7DC3AAB0" w:rsidR="6AEB8D7F">
        <w:rPr>
          <w:rFonts w:ascii="Arial" w:hAnsi="Arial" w:cs="Arial"/>
          <w:sz w:val="20"/>
          <w:szCs w:val="20"/>
        </w:rPr>
        <w:t>Deleted, NC</w:t>
      </w:r>
      <w:r w:rsidRPr="7DC3AAB0">
        <w:rPr>
          <w:rFonts w:ascii="Arial" w:hAnsi="Arial" w:cs="Arial"/>
          <w:sz w:val="20"/>
          <w:szCs w:val="20"/>
        </w:rPr>
        <w:t xml:space="preserve"> = Newly Created </w:t>
      </w:r>
    </w:p>
    <w:tbl>
      <w:tblPr>
        <w:tblW w:w="1394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695"/>
        <w:gridCol w:w="2157"/>
        <w:gridCol w:w="1222"/>
        <w:gridCol w:w="2776"/>
        <w:gridCol w:w="827"/>
        <w:gridCol w:w="782"/>
        <w:gridCol w:w="4489"/>
      </w:tblGrid>
      <w:tr w:rsidRPr="00FE2496" w:rsidR="00FE2496" w:rsidTr="00BF3DFC" w14:paraId="4242302D" w14:textId="77777777">
        <w:trPr>
          <w:trHeight w:val="300"/>
        </w:trPr>
        <w:tc>
          <w:tcPr>
            <w:tcW w:w="3852" w:type="dxa"/>
            <w:gridSpan w:val="2"/>
            <w:shd w:val="clear" w:color="auto" w:fill="009CCC"/>
            <w:vAlign w:val="center"/>
            <w:hideMark/>
          </w:tcPr>
          <w:p w:rsidRPr="00FE2496" w:rsidR="00FE2496" w:rsidP="00FE2496" w:rsidRDefault="00FE2496" w14:paraId="4F0DAD33" w14:textId="77777777">
            <w:pPr>
              <w:ind w:right="135"/>
              <w:textAlignment w:val="baseline"/>
              <w:rPr>
                <w:rFonts w:cs="Arial"/>
                <w:color w:val="000000"/>
                <w:sz w:val="20"/>
                <w:szCs w:val="20"/>
              </w:rPr>
            </w:pPr>
            <w:r w:rsidRPr="00FE2496">
              <w:rPr>
                <w:rFonts w:cs="Arial"/>
                <w:b/>
                <w:bCs/>
                <w:color w:val="FFFFFF"/>
                <w:sz w:val="20"/>
                <w:szCs w:val="20"/>
              </w:rPr>
              <w:t>Current qualification</w:t>
            </w:r>
            <w:r w:rsidRPr="00FE2496">
              <w:rPr>
                <w:rFonts w:cs="Arial"/>
                <w:color w:val="FFFFFF"/>
                <w:sz w:val="20"/>
                <w:szCs w:val="20"/>
              </w:rPr>
              <w:t> </w:t>
            </w:r>
          </w:p>
        </w:tc>
        <w:tc>
          <w:tcPr>
            <w:tcW w:w="3998" w:type="dxa"/>
            <w:gridSpan w:val="2"/>
            <w:shd w:val="clear" w:color="auto" w:fill="009CCC"/>
            <w:vAlign w:val="center"/>
            <w:hideMark/>
          </w:tcPr>
          <w:p w:rsidRPr="00FE2496" w:rsidR="00FE2496" w:rsidP="00FE2496" w:rsidRDefault="00FE2496" w14:paraId="5ABA600F" w14:textId="77777777">
            <w:pPr>
              <w:textAlignment w:val="baseline"/>
              <w:rPr>
                <w:rFonts w:cs="Arial"/>
                <w:color w:val="000000"/>
                <w:sz w:val="20"/>
                <w:szCs w:val="20"/>
              </w:rPr>
            </w:pPr>
            <w:r w:rsidRPr="00FE2496">
              <w:rPr>
                <w:rFonts w:cs="Arial"/>
                <w:b/>
                <w:bCs/>
                <w:color w:val="FFFFFF"/>
                <w:sz w:val="20"/>
                <w:szCs w:val="20"/>
              </w:rPr>
              <w:t>Superseded qualification</w:t>
            </w:r>
            <w:r w:rsidRPr="00FE2496">
              <w:rPr>
                <w:rFonts w:cs="Arial"/>
                <w:color w:val="FFFFFF"/>
                <w:sz w:val="20"/>
                <w:szCs w:val="20"/>
              </w:rPr>
              <w:t> </w:t>
            </w:r>
          </w:p>
        </w:tc>
        <w:tc>
          <w:tcPr>
            <w:tcW w:w="827" w:type="dxa"/>
            <w:shd w:val="clear" w:color="auto" w:fill="009CCC"/>
            <w:hideMark/>
          </w:tcPr>
          <w:p w:rsidRPr="00FE2496" w:rsidR="00FE2496" w:rsidP="00FE2496" w:rsidRDefault="00FE2496" w14:paraId="3B03F3D2" w14:textId="77777777">
            <w:pPr>
              <w:jc w:val="center"/>
              <w:textAlignment w:val="baseline"/>
              <w:rPr>
                <w:rFonts w:cs="Arial"/>
                <w:color w:val="000000"/>
                <w:sz w:val="20"/>
                <w:szCs w:val="20"/>
              </w:rPr>
            </w:pPr>
            <w:r w:rsidRPr="00FE2496">
              <w:rPr>
                <w:rFonts w:cs="Arial"/>
                <w:b/>
                <w:bCs/>
                <w:color w:val="FFFFFF"/>
                <w:sz w:val="20"/>
                <w:szCs w:val="20"/>
              </w:rPr>
              <w:t>TP</w:t>
            </w:r>
            <w:r w:rsidRPr="00FE2496">
              <w:rPr>
                <w:rFonts w:cs="Arial"/>
                <w:color w:val="FFFFFF"/>
                <w:sz w:val="20"/>
                <w:szCs w:val="20"/>
              </w:rPr>
              <w:t> </w:t>
            </w:r>
          </w:p>
          <w:p w:rsidRPr="00FE2496" w:rsidR="00FE2496" w:rsidP="00FE2496" w:rsidRDefault="00FE2496" w14:paraId="21AD86FF" w14:textId="77777777">
            <w:pPr>
              <w:jc w:val="center"/>
              <w:textAlignment w:val="baseline"/>
              <w:rPr>
                <w:rFonts w:cs="Arial"/>
                <w:color w:val="000000"/>
                <w:sz w:val="20"/>
                <w:szCs w:val="20"/>
              </w:rPr>
            </w:pPr>
            <w:r w:rsidRPr="00FE2496">
              <w:rPr>
                <w:rFonts w:cs="Arial"/>
                <w:b/>
                <w:bCs/>
                <w:color w:val="FFFFFF"/>
                <w:sz w:val="20"/>
                <w:szCs w:val="20"/>
              </w:rPr>
              <w:t>Release</w:t>
            </w:r>
            <w:r w:rsidRPr="00FE2496">
              <w:rPr>
                <w:rFonts w:cs="Arial"/>
                <w:color w:val="FFFFFF"/>
                <w:sz w:val="20"/>
                <w:szCs w:val="20"/>
              </w:rPr>
              <w:t> </w:t>
            </w:r>
          </w:p>
        </w:tc>
        <w:tc>
          <w:tcPr>
            <w:tcW w:w="782" w:type="dxa"/>
            <w:shd w:val="clear" w:color="auto" w:fill="009CCC"/>
            <w:hideMark/>
          </w:tcPr>
          <w:p w:rsidRPr="00FE2496" w:rsidR="00FE2496" w:rsidP="00FE2496" w:rsidRDefault="00FE2496" w14:paraId="1920B7F6" w14:textId="77777777">
            <w:pPr>
              <w:textAlignment w:val="baseline"/>
              <w:rPr>
                <w:rFonts w:cs="Arial"/>
                <w:color w:val="000000"/>
                <w:sz w:val="20"/>
                <w:szCs w:val="20"/>
              </w:rPr>
            </w:pPr>
            <w:r w:rsidRPr="00FE2496">
              <w:rPr>
                <w:rFonts w:cs="Arial"/>
                <w:b/>
                <w:bCs/>
                <w:color w:val="FFFFFF"/>
                <w:sz w:val="20"/>
                <w:szCs w:val="20"/>
              </w:rPr>
              <w:t>Status</w:t>
            </w:r>
            <w:r w:rsidRPr="00FE2496">
              <w:rPr>
                <w:rFonts w:cs="Arial"/>
                <w:color w:val="FFFFFF"/>
                <w:sz w:val="20"/>
                <w:szCs w:val="20"/>
              </w:rPr>
              <w:t> </w:t>
            </w:r>
          </w:p>
        </w:tc>
        <w:tc>
          <w:tcPr>
            <w:tcW w:w="4489" w:type="dxa"/>
            <w:shd w:val="clear" w:color="auto" w:fill="009CCC"/>
            <w:hideMark/>
          </w:tcPr>
          <w:p w:rsidRPr="00FE2496" w:rsidR="00FE2496" w:rsidP="00434B50" w:rsidRDefault="00FE2496" w14:paraId="173E0B3F" w14:textId="77777777">
            <w:pPr>
              <w:textAlignment w:val="baseline"/>
              <w:rPr>
                <w:rFonts w:cs="Arial"/>
                <w:color w:val="000000"/>
                <w:sz w:val="20"/>
                <w:szCs w:val="20"/>
              </w:rPr>
            </w:pPr>
            <w:r w:rsidRPr="00FE2496">
              <w:rPr>
                <w:rFonts w:cs="Arial"/>
                <w:b/>
                <w:bCs/>
                <w:color w:val="FFFFFF"/>
                <w:sz w:val="20"/>
                <w:szCs w:val="20"/>
              </w:rPr>
              <w:t>Summary of changes</w:t>
            </w:r>
            <w:r w:rsidRPr="00FE2496">
              <w:rPr>
                <w:rFonts w:cs="Arial"/>
                <w:color w:val="FFFFFF"/>
                <w:sz w:val="20"/>
                <w:szCs w:val="20"/>
              </w:rPr>
              <w:t> </w:t>
            </w:r>
          </w:p>
        </w:tc>
      </w:tr>
      <w:tr w:rsidRPr="00FE2496" w:rsidR="00FE2496" w:rsidTr="00BF3DFC" w14:paraId="04524C70" w14:textId="77777777">
        <w:trPr>
          <w:trHeight w:val="300"/>
        </w:trPr>
        <w:tc>
          <w:tcPr>
            <w:tcW w:w="1695" w:type="dxa"/>
            <w:shd w:val="clear" w:color="auto" w:fill="009CCC"/>
            <w:vAlign w:val="center"/>
            <w:hideMark/>
          </w:tcPr>
          <w:p w:rsidRPr="00FE2496" w:rsidR="00FE2496" w:rsidP="00FE2496" w:rsidRDefault="00FE2496" w14:paraId="003F0259" w14:textId="77777777">
            <w:pPr>
              <w:ind w:right="135"/>
              <w:textAlignment w:val="baseline"/>
              <w:rPr>
                <w:rFonts w:cs="Arial"/>
                <w:color w:val="000000"/>
                <w:sz w:val="20"/>
                <w:szCs w:val="20"/>
              </w:rPr>
            </w:pPr>
            <w:r w:rsidRPr="00FE2496">
              <w:rPr>
                <w:rFonts w:cs="Arial"/>
                <w:b/>
                <w:bCs/>
                <w:color w:val="FFFFFF"/>
                <w:sz w:val="20"/>
                <w:szCs w:val="20"/>
              </w:rPr>
              <w:t>Code</w:t>
            </w:r>
            <w:r w:rsidRPr="00FE2496">
              <w:rPr>
                <w:rFonts w:cs="Arial"/>
                <w:color w:val="FFFFFF"/>
                <w:sz w:val="20"/>
                <w:szCs w:val="20"/>
              </w:rPr>
              <w:t> </w:t>
            </w:r>
          </w:p>
        </w:tc>
        <w:tc>
          <w:tcPr>
            <w:tcW w:w="2157" w:type="dxa"/>
            <w:shd w:val="clear" w:color="auto" w:fill="009CCC"/>
            <w:vAlign w:val="center"/>
            <w:hideMark/>
          </w:tcPr>
          <w:p w:rsidRPr="00FE2496" w:rsidR="00FE2496" w:rsidP="00FE2496" w:rsidRDefault="00FE2496" w14:paraId="0C49B533" w14:textId="77777777">
            <w:pPr>
              <w:ind w:right="135"/>
              <w:textAlignment w:val="baseline"/>
              <w:rPr>
                <w:rFonts w:cs="Arial"/>
                <w:color w:val="000000"/>
                <w:sz w:val="20"/>
                <w:szCs w:val="20"/>
              </w:rPr>
            </w:pPr>
            <w:r w:rsidRPr="00FE2496">
              <w:rPr>
                <w:rFonts w:cs="Arial"/>
                <w:b/>
                <w:bCs/>
                <w:color w:val="FFFFFF"/>
                <w:sz w:val="20"/>
                <w:szCs w:val="20"/>
              </w:rPr>
              <w:t>Title</w:t>
            </w:r>
            <w:r w:rsidRPr="00FE2496">
              <w:rPr>
                <w:rFonts w:cs="Arial"/>
                <w:color w:val="FFFFFF"/>
                <w:sz w:val="20"/>
                <w:szCs w:val="20"/>
              </w:rPr>
              <w:t> </w:t>
            </w:r>
          </w:p>
        </w:tc>
        <w:tc>
          <w:tcPr>
            <w:tcW w:w="1222" w:type="dxa"/>
            <w:shd w:val="clear" w:color="auto" w:fill="009CCC"/>
            <w:vAlign w:val="center"/>
            <w:hideMark/>
          </w:tcPr>
          <w:p w:rsidRPr="00FE2496" w:rsidR="00FE2496" w:rsidP="00FE2496" w:rsidRDefault="00FE2496" w14:paraId="02B92718" w14:textId="77777777">
            <w:pPr>
              <w:textAlignment w:val="baseline"/>
              <w:rPr>
                <w:rFonts w:cs="Arial"/>
                <w:color w:val="000000"/>
                <w:sz w:val="20"/>
                <w:szCs w:val="20"/>
              </w:rPr>
            </w:pPr>
            <w:r w:rsidRPr="00FE2496">
              <w:rPr>
                <w:rFonts w:cs="Arial"/>
                <w:b/>
                <w:bCs/>
                <w:color w:val="FFFFFF"/>
                <w:sz w:val="20"/>
                <w:szCs w:val="20"/>
              </w:rPr>
              <w:t>Code</w:t>
            </w:r>
            <w:r w:rsidRPr="00FE2496">
              <w:rPr>
                <w:rFonts w:cs="Arial"/>
                <w:color w:val="FFFFFF"/>
                <w:sz w:val="20"/>
                <w:szCs w:val="20"/>
              </w:rPr>
              <w:t> </w:t>
            </w:r>
          </w:p>
        </w:tc>
        <w:tc>
          <w:tcPr>
            <w:tcW w:w="2776" w:type="dxa"/>
            <w:shd w:val="clear" w:color="auto" w:fill="009CCC"/>
            <w:vAlign w:val="center"/>
            <w:hideMark/>
          </w:tcPr>
          <w:p w:rsidRPr="00FE2496" w:rsidR="00FE2496" w:rsidP="00FE2496" w:rsidRDefault="00FE2496" w14:paraId="141D831A" w14:textId="77777777">
            <w:pPr>
              <w:textAlignment w:val="baseline"/>
              <w:rPr>
                <w:rFonts w:cs="Arial"/>
                <w:color w:val="000000"/>
                <w:sz w:val="20"/>
                <w:szCs w:val="20"/>
              </w:rPr>
            </w:pPr>
            <w:r w:rsidRPr="00FE2496">
              <w:rPr>
                <w:rFonts w:cs="Arial"/>
                <w:b/>
                <w:bCs/>
                <w:color w:val="FFFFFF"/>
                <w:sz w:val="20"/>
                <w:szCs w:val="20"/>
              </w:rPr>
              <w:t>Title</w:t>
            </w:r>
            <w:r w:rsidRPr="00FE2496">
              <w:rPr>
                <w:rFonts w:cs="Arial"/>
                <w:color w:val="FFFFFF"/>
                <w:sz w:val="20"/>
                <w:szCs w:val="20"/>
              </w:rPr>
              <w:t> </w:t>
            </w:r>
          </w:p>
        </w:tc>
        <w:tc>
          <w:tcPr>
            <w:tcW w:w="827" w:type="dxa"/>
            <w:shd w:val="clear" w:color="auto" w:fill="009CCC"/>
            <w:hideMark/>
          </w:tcPr>
          <w:p w:rsidRPr="00FE2496" w:rsidR="00FE2496" w:rsidP="00FE2496" w:rsidRDefault="00FE2496" w14:paraId="4B3B3A4B" w14:textId="77777777">
            <w:pPr>
              <w:textAlignment w:val="baseline"/>
              <w:rPr>
                <w:rFonts w:cs="Arial"/>
                <w:color w:val="000000"/>
                <w:sz w:val="20"/>
                <w:szCs w:val="20"/>
              </w:rPr>
            </w:pPr>
            <w:r w:rsidRPr="00FE2496">
              <w:rPr>
                <w:rFonts w:cs="Arial"/>
                <w:color w:val="FFFFFF"/>
                <w:sz w:val="20"/>
                <w:szCs w:val="20"/>
              </w:rPr>
              <w:t> </w:t>
            </w:r>
          </w:p>
        </w:tc>
        <w:tc>
          <w:tcPr>
            <w:tcW w:w="782" w:type="dxa"/>
            <w:shd w:val="clear" w:color="auto" w:fill="009CCC"/>
            <w:hideMark/>
          </w:tcPr>
          <w:p w:rsidRPr="00FE2496" w:rsidR="00FE2496" w:rsidP="00FE2496" w:rsidRDefault="00FE2496" w14:paraId="3A381B81" w14:textId="77777777">
            <w:pPr>
              <w:textAlignment w:val="baseline"/>
              <w:rPr>
                <w:rFonts w:cs="Arial"/>
                <w:color w:val="000000"/>
                <w:sz w:val="20"/>
                <w:szCs w:val="20"/>
              </w:rPr>
            </w:pPr>
            <w:r w:rsidRPr="00FE2496">
              <w:rPr>
                <w:rFonts w:cs="Arial"/>
                <w:color w:val="FFFFFF"/>
                <w:sz w:val="20"/>
                <w:szCs w:val="20"/>
              </w:rPr>
              <w:t> </w:t>
            </w:r>
          </w:p>
        </w:tc>
        <w:tc>
          <w:tcPr>
            <w:tcW w:w="4489" w:type="dxa"/>
            <w:shd w:val="clear" w:color="auto" w:fill="009CCC"/>
            <w:hideMark/>
          </w:tcPr>
          <w:p w:rsidRPr="00FE2496" w:rsidR="00FE2496" w:rsidP="00434B50" w:rsidRDefault="00FE2496" w14:paraId="15840220" w14:textId="77777777">
            <w:pPr>
              <w:textAlignment w:val="baseline"/>
              <w:rPr>
                <w:rFonts w:cs="Arial"/>
                <w:color w:val="000000"/>
                <w:sz w:val="20"/>
                <w:szCs w:val="20"/>
              </w:rPr>
            </w:pPr>
            <w:r w:rsidRPr="00FE2496">
              <w:rPr>
                <w:rFonts w:cs="Arial"/>
                <w:color w:val="FFFFFF"/>
                <w:sz w:val="20"/>
                <w:szCs w:val="20"/>
              </w:rPr>
              <w:t> </w:t>
            </w:r>
          </w:p>
        </w:tc>
      </w:tr>
      <w:tr w:rsidRPr="00FE2496" w:rsidR="00FE2496" w:rsidTr="00BF3DFC" w14:paraId="2BAF3FDB" w14:textId="77777777">
        <w:trPr>
          <w:trHeight w:val="300"/>
        </w:trPr>
        <w:tc>
          <w:tcPr>
            <w:tcW w:w="1695" w:type="dxa"/>
            <w:hideMark/>
          </w:tcPr>
          <w:p w:rsidRPr="00FE2496" w:rsidR="00FE2496" w:rsidP="00FE2496" w:rsidRDefault="00FE2496" w14:paraId="644B0AC0" w14:textId="77777777">
            <w:pPr>
              <w:ind w:right="135"/>
              <w:textAlignment w:val="baseline"/>
              <w:rPr>
                <w:rFonts w:cs="Arial"/>
                <w:sz w:val="20"/>
                <w:szCs w:val="20"/>
              </w:rPr>
            </w:pPr>
            <w:r w:rsidRPr="00FE2496">
              <w:rPr>
                <w:rFonts w:cs="Arial"/>
                <w:sz w:val="20"/>
                <w:szCs w:val="20"/>
                <w:lang w:val="en-US"/>
              </w:rPr>
              <w:t>HLT20121</w:t>
            </w:r>
            <w:r w:rsidRPr="00FE2496">
              <w:rPr>
                <w:rFonts w:cs="Arial"/>
                <w:sz w:val="20"/>
                <w:szCs w:val="20"/>
              </w:rPr>
              <w:t> </w:t>
            </w:r>
          </w:p>
        </w:tc>
        <w:tc>
          <w:tcPr>
            <w:tcW w:w="2157" w:type="dxa"/>
            <w:hideMark/>
          </w:tcPr>
          <w:p w:rsidRPr="00FE2496" w:rsidR="00FE2496" w:rsidP="00FE2496" w:rsidRDefault="00FE2496" w14:paraId="2DE84C15" w14:textId="77777777">
            <w:pPr>
              <w:ind w:right="135"/>
              <w:textAlignment w:val="baseline"/>
              <w:rPr>
                <w:rFonts w:cs="Arial"/>
                <w:sz w:val="20"/>
                <w:szCs w:val="20"/>
              </w:rPr>
            </w:pPr>
            <w:r w:rsidRPr="00FE2496">
              <w:rPr>
                <w:rFonts w:cs="Arial"/>
                <w:sz w:val="20"/>
                <w:szCs w:val="20"/>
                <w:lang w:val="en-US"/>
              </w:rPr>
              <w:t>Certificate II in Aboriginal and/or Torres Strait Islander Primary Health Care</w:t>
            </w:r>
            <w:r w:rsidRPr="00FE2496">
              <w:rPr>
                <w:rFonts w:cs="Arial"/>
                <w:sz w:val="20"/>
                <w:szCs w:val="20"/>
              </w:rPr>
              <w:t> </w:t>
            </w:r>
          </w:p>
        </w:tc>
        <w:tc>
          <w:tcPr>
            <w:tcW w:w="1222" w:type="dxa"/>
            <w:hideMark/>
          </w:tcPr>
          <w:p w:rsidRPr="00FE2496" w:rsidR="00FE2496" w:rsidP="00FE2496" w:rsidRDefault="00FE2496" w14:paraId="43BB7D6C" w14:textId="77777777">
            <w:pPr>
              <w:ind w:left="90"/>
              <w:textAlignment w:val="baseline"/>
              <w:rPr>
                <w:rFonts w:cs="Arial"/>
                <w:sz w:val="20"/>
                <w:szCs w:val="20"/>
              </w:rPr>
            </w:pPr>
            <w:r w:rsidRPr="00FE2496">
              <w:rPr>
                <w:rFonts w:cs="Arial"/>
                <w:sz w:val="20"/>
                <w:szCs w:val="20"/>
                <w:lang w:val="en-US"/>
              </w:rPr>
              <w:t>HLT20113</w:t>
            </w:r>
            <w:r w:rsidRPr="00FE2496">
              <w:rPr>
                <w:rFonts w:cs="Arial"/>
                <w:sz w:val="20"/>
                <w:szCs w:val="20"/>
              </w:rPr>
              <w:t> </w:t>
            </w:r>
          </w:p>
        </w:tc>
        <w:tc>
          <w:tcPr>
            <w:tcW w:w="2776" w:type="dxa"/>
            <w:hideMark/>
          </w:tcPr>
          <w:p w:rsidRPr="00FE2496" w:rsidR="00FE2496" w:rsidP="00FE2496" w:rsidRDefault="00FE2496" w14:paraId="0AC77021" w14:textId="77777777">
            <w:pPr>
              <w:ind w:left="90"/>
              <w:textAlignment w:val="baseline"/>
              <w:rPr>
                <w:rFonts w:cs="Arial"/>
                <w:sz w:val="20"/>
                <w:szCs w:val="20"/>
              </w:rPr>
            </w:pPr>
            <w:r w:rsidRPr="00FE2496">
              <w:rPr>
                <w:rFonts w:cs="Arial"/>
                <w:sz w:val="20"/>
                <w:szCs w:val="20"/>
                <w:lang w:val="en-US"/>
              </w:rPr>
              <w:t>Certificate II in Aboriginal and/or Torres Strait Islander Primary Health Care</w:t>
            </w:r>
            <w:r w:rsidRPr="00FE2496">
              <w:rPr>
                <w:rFonts w:cs="Arial"/>
                <w:sz w:val="20"/>
                <w:szCs w:val="20"/>
              </w:rPr>
              <w:t> </w:t>
            </w:r>
          </w:p>
        </w:tc>
        <w:tc>
          <w:tcPr>
            <w:tcW w:w="827" w:type="dxa"/>
            <w:hideMark/>
          </w:tcPr>
          <w:p w:rsidRPr="00FE2496" w:rsidR="00FE2496" w:rsidP="00FE2496" w:rsidRDefault="00FE2496" w14:paraId="202557F0" w14:textId="77777777">
            <w:pPr>
              <w:jc w:val="center"/>
              <w:textAlignment w:val="baseline"/>
              <w:rPr>
                <w:rFonts w:cs="Arial"/>
                <w:color w:val="000000"/>
                <w:sz w:val="20"/>
                <w:szCs w:val="20"/>
              </w:rPr>
            </w:pPr>
            <w:r w:rsidRPr="00FE2496">
              <w:rPr>
                <w:rFonts w:cs="Arial"/>
                <w:sz w:val="20"/>
                <w:szCs w:val="20"/>
              </w:rPr>
              <w:t>9.0 </w:t>
            </w:r>
          </w:p>
        </w:tc>
        <w:tc>
          <w:tcPr>
            <w:tcW w:w="782" w:type="dxa"/>
            <w:hideMark/>
          </w:tcPr>
          <w:p w:rsidRPr="00FE2496" w:rsidR="00FE2496" w:rsidP="00FE2496" w:rsidRDefault="00FE2496" w14:paraId="53AB63A2"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2D1847" w:rsidRDefault="00FE2496" w14:paraId="711A28B2" w14:textId="77777777">
            <w:pPr>
              <w:numPr>
                <w:ilvl w:val="0"/>
                <w:numId w:val="249"/>
              </w:numPr>
              <w:textAlignment w:val="baseline"/>
              <w:rPr>
                <w:rFonts w:cs="Arial"/>
                <w:sz w:val="20"/>
                <w:szCs w:val="20"/>
              </w:rPr>
            </w:pPr>
            <w:r w:rsidRPr="00FE2496">
              <w:rPr>
                <w:rFonts w:cs="Arial"/>
                <w:sz w:val="20"/>
                <w:szCs w:val="20"/>
              </w:rPr>
              <w:t>Total units remain at 10. </w:t>
            </w:r>
          </w:p>
          <w:p w:rsidRPr="00FE2496" w:rsidR="00FE2496" w:rsidP="002D1847" w:rsidRDefault="00FE2496" w14:paraId="1398359E" w14:textId="77777777">
            <w:pPr>
              <w:numPr>
                <w:ilvl w:val="0"/>
                <w:numId w:val="249"/>
              </w:numPr>
              <w:textAlignment w:val="baseline"/>
              <w:rPr>
                <w:rFonts w:cs="Arial"/>
                <w:sz w:val="20"/>
                <w:szCs w:val="20"/>
              </w:rPr>
            </w:pPr>
            <w:r w:rsidRPr="00FE2496">
              <w:rPr>
                <w:rFonts w:cs="Arial"/>
                <w:sz w:val="20"/>
                <w:szCs w:val="20"/>
              </w:rPr>
              <w:t>Core units reduced from 7 to 6. Electives increased from 3 to 4. </w:t>
            </w:r>
          </w:p>
          <w:p w:rsidRPr="00FE2496" w:rsidR="00FE2496" w:rsidP="002D1847" w:rsidRDefault="00FE2496" w14:paraId="514DB91A" w14:textId="77777777">
            <w:pPr>
              <w:numPr>
                <w:ilvl w:val="0"/>
                <w:numId w:val="76"/>
              </w:numPr>
              <w:ind w:left="0" w:firstLine="0"/>
              <w:textAlignment w:val="baseline"/>
              <w:rPr>
                <w:rFonts w:cs="Arial"/>
                <w:sz w:val="20"/>
                <w:szCs w:val="20"/>
              </w:rPr>
            </w:pPr>
            <w:r w:rsidRPr="00FE2496">
              <w:rPr>
                <w:rFonts w:cs="Arial"/>
                <w:sz w:val="20"/>
                <w:szCs w:val="20"/>
              </w:rPr>
              <w:t>Communication unit added to core. First Aid unit moved from core to electives. Two core units merged (HLTAHW001 and HLTAHW004) to become HLTAWOR001. </w:t>
            </w:r>
          </w:p>
          <w:p w:rsidRPr="00FE2496" w:rsidR="00FE2496" w:rsidP="002D1847" w:rsidRDefault="00FE2496" w14:paraId="2DC2F7F5" w14:textId="77777777">
            <w:pPr>
              <w:numPr>
                <w:ilvl w:val="0"/>
                <w:numId w:val="77"/>
              </w:numPr>
              <w:ind w:left="0" w:firstLine="0"/>
              <w:textAlignment w:val="baseline"/>
              <w:rPr>
                <w:rFonts w:cs="Arial"/>
                <w:sz w:val="20"/>
                <w:szCs w:val="20"/>
              </w:rPr>
            </w:pPr>
            <w:r w:rsidRPr="00FE2496">
              <w:rPr>
                <w:rFonts w:cs="Arial"/>
                <w:sz w:val="20"/>
                <w:szCs w:val="20"/>
              </w:rPr>
              <w:t>Elective list updated to include units relevant to job roles at Certificate II level, with unsuitable complex units removed. </w:t>
            </w:r>
          </w:p>
        </w:tc>
      </w:tr>
      <w:tr w:rsidRPr="00FE2496" w:rsidR="00FE2496" w:rsidTr="00BF3DFC" w14:paraId="2B0D5B3B" w14:textId="77777777">
        <w:trPr>
          <w:trHeight w:val="300"/>
        </w:trPr>
        <w:tc>
          <w:tcPr>
            <w:tcW w:w="1695" w:type="dxa"/>
            <w:hideMark/>
          </w:tcPr>
          <w:p w:rsidRPr="00FE2496" w:rsidR="00FE2496" w:rsidP="00FE2496" w:rsidRDefault="00FE2496" w14:paraId="7D3183D4" w14:textId="77777777">
            <w:pPr>
              <w:ind w:right="135"/>
              <w:textAlignment w:val="baseline"/>
              <w:rPr>
                <w:rFonts w:cs="Arial"/>
                <w:sz w:val="20"/>
                <w:szCs w:val="20"/>
              </w:rPr>
            </w:pPr>
            <w:r w:rsidRPr="00FE2496">
              <w:rPr>
                <w:rFonts w:cs="Arial"/>
                <w:sz w:val="20"/>
                <w:szCs w:val="20"/>
                <w:lang w:val="en-US"/>
              </w:rPr>
              <w:t>HLT21020</w:t>
            </w:r>
            <w:r w:rsidRPr="00FE2496">
              <w:rPr>
                <w:rFonts w:cs="Arial"/>
                <w:sz w:val="20"/>
                <w:szCs w:val="20"/>
              </w:rPr>
              <w:t> </w:t>
            </w:r>
          </w:p>
        </w:tc>
        <w:tc>
          <w:tcPr>
            <w:tcW w:w="2157" w:type="dxa"/>
            <w:hideMark/>
          </w:tcPr>
          <w:p w:rsidRPr="00FE2496" w:rsidR="00FE2496" w:rsidP="00FE2496" w:rsidRDefault="00FE2496" w14:paraId="6F9B62F5" w14:textId="77777777">
            <w:pPr>
              <w:ind w:right="135"/>
              <w:textAlignment w:val="baseline"/>
              <w:rPr>
                <w:rFonts w:cs="Arial"/>
                <w:sz w:val="20"/>
                <w:szCs w:val="20"/>
              </w:rPr>
            </w:pPr>
            <w:r w:rsidRPr="00FE2496">
              <w:rPr>
                <w:rFonts w:cs="Arial"/>
                <w:sz w:val="20"/>
                <w:szCs w:val="20"/>
                <w:lang w:val="en-US"/>
              </w:rPr>
              <w:t>Certificate II in Medical Service First Response</w:t>
            </w:r>
            <w:r w:rsidRPr="00FE2496">
              <w:rPr>
                <w:rFonts w:cs="Arial"/>
                <w:sz w:val="20"/>
                <w:szCs w:val="20"/>
              </w:rPr>
              <w:t> </w:t>
            </w:r>
          </w:p>
        </w:tc>
        <w:tc>
          <w:tcPr>
            <w:tcW w:w="1222" w:type="dxa"/>
            <w:hideMark/>
          </w:tcPr>
          <w:p w:rsidRPr="00FE2496" w:rsidR="00FE2496" w:rsidP="00FE2496" w:rsidRDefault="00FE2496" w14:paraId="37305674" w14:textId="77777777">
            <w:pPr>
              <w:ind w:left="90"/>
              <w:textAlignment w:val="baseline"/>
              <w:rPr>
                <w:rFonts w:cs="Arial"/>
                <w:sz w:val="20"/>
                <w:szCs w:val="20"/>
              </w:rPr>
            </w:pPr>
            <w:r w:rsidRPr="00FE2496">
              <w:rPr>
                <w:rFonts w:cs="Arial"/>
                <w:sz w:val="20"/>
                <w:szCs w:val="20"/>
                <w:lang w:val="en-US"/>
              </w:rPr>
              <w:t>HLT21015</w:t>
            </w:r>
            <w:r w:rsidRPr="00FE2496">
              <w:rPr>
                <w:rFonts w:cs="Arial"/>
                <w:sz w:val="20"/>
                <w:szCs w:val="20"/>
              </w:rPr>
              <w:t> </w:t>
            </w:r>
          </w:p>
        </w:tc>
        <w:tc>
          <w:tcPr>
            <w:tcW w:w="2776" w:type="dxa"/>
            <w:hideMark/>
          </w:tcPr>
          <w:p w:rsidRPr="00FE2496" w:rsidR="00FE2496" w:rsidP="00FE2496" w:rsidRDefault="00FE2496" w14:paraId="547166F2" w14:textId="77777777">
            <w:pPr>
              <w:ind w:left="90"/>
              <w:textAlignment w:val="baseline"/>
              <w:rPr>
                <w:rFonts w:cs="Arial"/>
                <w:sz w:val="20"/>
                <w:szCs w:val="20"/>
              </w:rPr>
            </w:pPr>
            <w:r w:rsidRPr="00FE2496">
              <w:rPr>
                <w:rFonts w:cs="Arial"/>
                <w:sz w:val="20"/>
                <w:szCs w:val="20"/>
                <w:lang w:val="en-US"/>
              </w:rPr>
              <w:t>Certificate II in Medical Service First Response</w:t>
            </w:r>
            <w:r w:rsidRPr="00FE2496">
              <w:rPr>
                <w:rFonts w:cs="Arial"/>
                <w:sz w:val="20"/>
                <w:szCs w:val="20"/>
              </w:rPr>
              <w:t> </w:t>
            </w:r>
          </w:p>
        </w:tc>
        <w:tc>
          <w:tcPr>
            <w:tcW w:w="827" w:type="dxa"/>
            <w:hideMark/>
          </w:tcPr>
          <w:p w:rsidRPr="00FE2496" w:rsidR="00FE2496" w:rsidP="00FE2496" w:rsidRDefault="00FE2496" w14:paraId="1D8744B5" w14:textId="77777777">
            <w:pPr>
              <w:jc w:val="center"/>
              <w:textAlignment w:val="baseline"/>
              <w:rPr>
                <w:rFonts w:cs="Arial"/>
                <w:color w:val="000000"/>
                <w:sz w:val="20"/>
                <w:szCs w:val="20"/>
              </w:rPr>
            </w:pPr>
            <w:r w:rsidRPr="00FE2496">
              <w:rPr>
                <w:rFonts w:cs="Arial"/>
                <w:color w:val="000000"/>
                <w:sz w:val="20"/>
                <w:szCs w:val="20"/>
              </w:rPr>
              <w:t>5.0 </w:t>
            </w:r>
          </w:p>
        </w:tc>
        <w:tc>
          <w:tcPr>
            <w:tcW w:w="782" w:type="dxa"/>
            <w:hideMark/>
          </w:tcPr>
          <w:p w:rsidRPr="00FE2496" w:rsidR="00FE2496" w:rsidP="00FE2496" w:rsidRDefault="00FE2496" w14:paraId="696391B8"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2D1847" w:rsidRDefault="00FE2496" w14:paraId="2BDA2200" w14:textId="77777777">
            <w:pPr>
              <w:numPr>
                <w:ilvl w:val="0"/>
                <w:numId w:val="78"/>
              </w:numPr>
              <w:ind w:left="0" w:firstLine="0"/>
              <w:textAlignment w:val="baseline"/>
              <w:rPr>
                <w:rFonts w:cs="Arial"/>
                <w:sz w:val="20"/>
                <w:szCs w:val="20"/>
              </w:rPr>
            </w:pPr>
            <w:r w:rsidRPr="00FE2496">
              <w:rPr>
                <w:rFonts w:cs="Arial"/>
                <w:sz w:val="20"/>
                <w:szCs w:val="20"/>
              </w:rPr>
              <w:t>Core Units: </w:t>
            </w:r>
          </w:p>
          <w:p w:rsidRPr="00FE2496" w:rsidR="00FE2496" w:rsidP="002D1847" w:rsidRDefault="00FE2496" w14:paraId="6A5731E3" w14:textId="77777777">
            <w:pPr>
              <w:numPr>
                <w:ilvl w:val="0"/>
                <w:numId w:val="79"/>
              </w:numPr>
              <w:ind w:left="0" w:firstLine="0"/>
              <w:textAlignment w:val="baseline"/>
              <w:rPr>
                <w:rFonts w:cs="Arial"/>
                <w:sz w:val="20"/>
                <w:szCs w:val="20"/>
              </w:rPr>
            </w:pPr>
            <w:r w:rsidRPr="00FE2496">
              <w:rPr>
                <w:rFonts w:cs="Arial"/>
                <w:sz w:val="20"/>
                <w:szCs w:val="20"/>
              </w:rPr>
              <w:t>Added - HLTWHS002 Follow safe work practices for direct client care </w:t>
            </w:r>
          </w:p>
          <w:p w:rsidRPr="00FE2496" w:rsidR="00FE2496" w:rsidP="002D1847" w:rsidRDefault="00FE2496" w14:paraId="2E21D424" w14:textId="77777777">
            <w:pPr>
              <w:numPr>
                <w:ilvl w:val="0"/>
                <w:numId w:val="80"/>
              </w:numPr>
              <w:ind w:left="0" w:firstLine="0"/>
              <w:textAlignment w:val="baseline"/>
              <w:rPr>
                <w:rFonts w:cs="Arial"/>
                <w:sz w:val="20"/>
                <w:szCs w:val="20"/>
              </w:rPr>
            </w:pPr>
            <w:r w:rsidRPr="00FE2496">
              <w:rPr>
                <w:rFonts w:cs="Arial"/>
                <w:sz w:val="20"/>
                <w:szCs w:val="20"/>
              </w:rPr>
              <w:t>Added - HLTWHS006 Manage personal stressors in the work environment  </w:t>
            </w:r>
          </w:p>
          <w:p w:rsidRPr="00FE2496" w:rsidR="00FE2496" w:rsidP="002D1847" w:rsidRDefault="00FE2496" w14:paraId="62D43A86" w14:textId="77777777">
            <w:pPr>
              <w:numPr>
                <w:ilvl w:val="0"/>
                <w:numId w:val="81"/>
              </w:numPr>
              <w:ind w:left="0" w:firstLine="0"/>
              <w:textAlignment w:val="baseline"/>
              <w:rPr>
                <w:rFonts w:cs="Arial"/>
                <w:sz w:val="20"/>
                <w:szCs w:val="20"/>
              </w:rPr>
            </w:pPr>
            <w:r w:rsidRPr="00FE2496">
              <w:rPr>
                <w:rFonts w:cs="Arial"/>
                <w:sz w:val="20"/>
                <w:szCs w:val="20"/>
              </w:rPr>
              <w:t>Removed - HLTWHS001 Participate in workplace health and safety </w:t>
            </w:r>
          </w:p>
          <w:p w:rsidRPr="00FE2496" w:rsidR="00FE2496" w:rsidP="002D1847" w:rsidRDefault="00FE2496" w14:paraId="02D61188" w14:textId="77777777">
            <w:pPr>
              <w:numPr>
                <w:ilvl w:val="0"/>
                <w:numId w:val="82"/>
              </w:numPr>
              <w:ind w:left="0" w:firstLine="0"/>
              <w:textAlignment w:val="baseline"/>
              <w:rPr>
                <w:rFonts w:cs="Arial"/>
                <w:sz w:val="20"/>
                <w:szCs w:val="20"/>
              </w:rPr>
            </w:pPr>
            <w:r w:rsidRPr="00FE2496">
              <w:rPr>
                <w:rFonts w:cs="Arial"/>
                <w:sz w:val="20"/>
                <w:szCs w:val="20"/>
              </w:rPr>
              <w:t>Replaced – HLTAID003 with HLTAID011 not equivalent </w:t>
            </w:r>
          </w:p>
          <w:p w:rsidRPr="00FE2496" w:rsidR="00FE2496" w:rsidP="002D1847" w:rsidRDefault="00FE2496" w14:paraId="696B42A1" w14:textId="77777777">
            <w:pPr>
              <w:numPr>
                <w:ilvl w:val="0"/>
                <w:numId w:val="83"/>
              </w:numPr>
              <w:ind w:left="0" w:firstLine="0"/>
              <w:textAlignment w:val="baseline"/>
              <w:rPr>
                <w:rFonts w:cs="Arial"/>
                <w:sz w:val="20"/>
                <w:szCs w:val="20"/>
              </w:rPr>
            </w:pPr>
            <w:r w:rsidRPr="00FE2496">
              <w:rPr>
                <w:rFonts w:cs="Arial"/>
                <w:sz w:val="20"/>
                <w:szCs w:val="20"/>
              </w:rPr>
              <w:t>Packaging Rules:  </w:t>
            </w:r>
          </w:p>
          <w:p w:rsidRPr="00FE2496" w:rsidR="00FE2496" w:rsidP="002D1847" w:rsidRDefault="00FE2496" w14:paraId="52E80B7B" w14:textId="77777777">
            <w:pPr>
              <w:numPr>
                <w:ilvl w:val="0"/>
                <w:numId w:val="84"/>
              </w:numPr>
              <w:ind w:left="0" w:firstLine="0"/>
              <w:textAlignment w:val="baseline"/>
              <w:rPr>
                <w:rFonts w:cs="Arial"/>
                <w:sz w:val="20"/>
                <w:szCs w:val="20"/>
              </w:rPr>
            </w:pPr>
            <w:r w:rsidRPr="00FE2496">
              <w:rPr>
                <w:rFonts w:cs="Arial"/>
                <w:sz w:val="20"/>
                <w:szCs w:val="20"/>
              </w:rPr>
              <w:t>Numbers changed to reflect additional core Units </w:t>
            </w:r>
          </w:p>
        </w:tc>
      </w:tr>
      <w:tr w:rsidRPr="00FE2496" w:rsidR="00FE2496" w:rsidTr="00BF3DFC" w14:paraId="7A22E223" w14:textId="77777777">
        <w:trPr>
          <w:trHeight w:val="300"/>
        </w:trPr>
        <w:tc>
          <w:tcPr>
            <w:tcW w:w="1695" w:type="dxa"/>
            <w:shd w:val="clear" w:color="auto" w:fill="FFFFFF" w:themeFill="background1"/>
            <w:hideMark/>
          </w:tcPr>
          <w:p w:rsidRPr="00FE2496" w:rsidR="00FE2496" w:rsidP="00FE2496" w:rsidRDefault="00FE2496" w14:paraId="3A71AF57" w14:textId="77777777">
            <w:pPr>
              <w:ind w:right="135"/>
              <w:textAlignment w:val="baseline"/>
              <w:rPr>
                <w:rFonts w:cs="Arial"/>
                <w:sz w:val="20"/>
                <w:szCs w:val="20"/>
              </w:rPr>
            </w:pPr>
            <w:r w:rsidRPr="00FE2496">
              <w:rPr>
                <w:rFonts w:cs="Arial"/>
                <w:sz w:val="20"/>
                <w:szCs w:val="20"/>
                <w:lang w:val="en-US"/>
              </w:rPr>
              <w:t>HLT23221</w:t>
            </w:r>
            <w:r w:rsidRPr="00FE2496">
              <w:rPr>
                <w:rFonts w:cs="Arial"/>
                <w:sz w:val="20"/>
                <w:szCs w:val="20"/>
              </w:rPr>
              <w:t> </w:t>
            </w:r>
          </w:p>
        </w:tc>
        <w:tc>
          <w:tcPr>
            <w:tcW w:w="2157" w:type="dxa"/>
            <w:shd w:val="clear" w:color="auto" w:fill="FFFFFF" w:themeFill="background1"/>
            <w:hideMark/>
          </w:tcPr>
          <w:p w:rsidRPr="00FE2496" w:rsidR="00FE2496" w:rsidP="00FE2496" w:rsidRDefault="00FE2496" w14:paraId="36606C55" w14:textId="77777777">
            <w:pPr>
              <w:ind w:right="135"/>
              <w:textAlignment w:val="baseline"/>
              <w:rPr>
                <w:rFonts w:cs="Arial"/>
                <w:sz w:val="20"/>
                <w:szCs w:val="20"/>
              </w:rPr>
            </w:pPr>
            <w:r w:rsidRPr="00FE2496">
              <w:rPr>
                <w:rFonts w:cs="Arial"/>
                <w:sz w:val="20"/>
                <w:szCs w:val="20"/>
                <w:lang w:val="en-US"/>
              </w:rPr>
              <w:t>Certificate II in Health Support Services</w:t>
            </w:r>
            <w:r w:rsidRPr="00FE2496">
              <w:rPr>
                <w:rFonts w:cs="Arial"/>
                <w:sz w:val="20"/>
                <w:szCs w:val="20"/>
              </w:rPr>
              <w:t> </w:t>
            </w:r>
          </w:p>
        </w:tc>
        <w:tc>
          <w:tcPr>
            <w:tcW w:w="1222" w:type="dxa"/>
            <w:shd w:val="clear" w:color="auto" w:fill="FFFFFF" w:themeFill="background1"/>
            <w:hideMark/>
          </w:tcPr>
          <w:p w:rsidRPr="00FE2496" w:rsidR="00FE2496" w:rsidP="00FE2496" w:rsidRDefault="00FE2496" w14:paraId="2C28B68C" w14:textId="77777777">
            <w:pPr>
              <w:ind w:left="90"/>
              <w:textAlignment w:val="baseline"/>
              <w:rPr>
                <w:rFonts w:cs="Arial"/>
                <w:sz w:val="20"/>
                <w:szCs w:val="20"/>
              </w:rPr>
            </w:pPr>
            <w:r w:rsidRPr="00FE2496">
              <w:rPr>
                <w:rFonts w:cs="Arial"/>
                <w:sz w:val="20"/>
                <w:szCs w:val="20"/>
                <w:lang w:val="en-US"/>
              </w:rPr>
              <w:t>HLT23215</w:t>
            </w:r>
            <w:r w:rsidRPr="00FE2496">
              <w:rPr>
                <w:rFonts w:cs="Arial"/>
                <w:sz w:val="20"/>
                <w:szCs w:val="20"/>
              </w:rPr>
              <w:t> </w:t>
            </w:r>
          </w:p>
        </w:tc>
        <w:tc>
          <w:tcPr>
            <w:tcW w:w="2776" w:type="dxa"/>
            <w:shd w:val="clear" w:color="auto" w:fill="FFFFFF" w:themeFill="background1"/>
            <w:hideMark/>
          </w:tcPr>
          <w:p w:rsidRPr="00FE2496" w:rsidR="00FE2496" w:rsidP="00FE2496" w:rsidRDefault="00FE2496" w14:paraId="30EFDF25" w14:textId="77777777">
            <w:pPr>
              <w:ind w:left="90"/>
              <w:textAlignment w:val="baseline"/>
              <w:rPr>
                <w:rFonts w:cs="Arial"/>
                <w:sz w:val="20"/>
                <w:szCs w:val="20"/>
              </w:rPr>
            </w:pPr>
            <w:r w:rsidRPr="00FE2496">
              <w:rPr>
                <w:rFonts w:cs="Arial"/>
                <w:sz w:val="20"/>
                <w:szCs w:val="20"/>
                <w:lang w:val="en-US"/>
              </w:rPr>
              <w:t>Certificate II in Health Support Services </w:t>
            </w:r>
            <w:r w:rsidRPr="00FE2496">
              <w:rPr>
                <w:rFonts w:cs="Arial"/>
                <w:sz w:val="20"/>
                <w:szCs w:val="20"/>
              </w:rPr>
              <w:t> </w:t>
            </w:r>
          </w:p>
        </w:tc>
        <w:tc>
          <w:tcPr>
            <w:tcW w:w="827" w:type="dxa"/>
            <w:shd w:val="clear" w:color="auto" w:fill="FFFFFF" w:themeFill="background1"/>
            <w:hideMark/>
          </w:tcPr>
          <w:p w:rsidRPr="00FE2496" w:rsidR="00FE2496" w:rsidP="00FE2496" w:rsidRDefault="00FE2496" w14:paraId="7D505073" w14:textId="77777777">
            <w:pPr>
              <w:jc w:val="center"/>
              <w:textAlignment w:val="baseline"/>
              <w:rPr>
                <w:rFonts w:cs="Arial"/>
                <w:color w:val="000000"/>
                <w:sz w:val="20"/>
                <w:szCs w:val="20"/>
              </w:rPr>
            </w:pPr>
            <w:r w:rsidRPr="00FE2496">
              <w:rPr>
                <w:rFonts w:cs="Arial"/>
                <w:color w:val="000000"/>
                <w:sz w:val="20"/>
                <w:szCs w:val="20"/>
              </w:rPr>
              <w:t>8.0 </w:t>
            </w:r>
          </w:p>
        </w:tc>
        <w:tc>
          <w:tcPr>
            <w:tcW w:w="782" w:type="dxa"/>
            <w:shd w:val="clear" w:color="auto" w:fill="FFFFFF" w:themeFill="background1"/>
            <w:hideMark/>
          </w:tcPr>
          <w:p w:rsidRPr="00FE2496" w:rsidR="00FE2496" w:rsidP="00FE2496" w:rsidRDefault="00FE2496" w14:paraId="0D2B4CF5" w14:textId="77777777">
            <w:pPr>
              <w:ind w:left="90"/>
              <w:jc w:val="center"/>
              <w:textAlignment w:val="baseline"/>
              <w:rPr>
                <w:rFonts w:cs="Arial"/>
                <w:sz w:val="20"/>
                <w:szCs w:val="20"/>
              </w:rPr>
            </w:pPr>
            <w:r w:rsidRPr="00FE2496">
              <w:rPr>
                <w:rFonts w:cs="Arial"/>
                <w:sz w:val="20"/>
                <w:szCs w:val="20"/>
                <w:lang w:val="en-US"/>
              </w:rPr>
              <w:t>E</w:t>
            </w:r>
            <w:r w:rsidRPr="00FE2496">
              <w:rPr>
                <w:rFonts w:cs="Arial"/>
                <w:sz w:val="20"/>
                <w:szCs w:val="20"/>
              </w:rPr>
              <w:t> </w:t>
            </w:r>
          </w:p>
        </w:tc>
        <w:tc>
          <w:tcPr>
            <w:tcW w:w="4489" w:type="dxa"/>
            <w:shd w:val="clear" w:color="auto" w:fill="FFFFFF" w:themeFill="background1"/>
            <w:hideMark/>
          </w:tcPr>
          <w:p w:rsidRPr="00FE2496" w:rsidR="00FE2496" w:rsidP="002D1847" w:rsidRDefault="00FE2496" w14:paraId="51340C2C" w14:textId="77777777">
            <w:pPr>
              <w:numPr>
                <w:ilvl w:val="0"/>
                <w:numId w:val="85"/>
              </w:numPr>
              <w:ind w:left="0" w:firstLine="0"/>
              <w:textAlignment w:val="baseline"/>
              <w:rPr>
                <w:rFonts w:cs="Arial"/>
                <w:sz w:val="20"/>
                <w:szCs w:val="20"/>
              </w:rPr>
            </w:pPr>
            <w:r w:rsidRPr="00FE2496">
              <w:rPr>
                <w:rFonts w:cs="Arial"/>
                <w:sz w:val="20"/>
                <w:szCs w:val="20"/>
              </w:rPr>
              <w:t>Specialisations restructured </w:t>
            </w:r>
          </w:p>
          <w:p w:rsidRPr="00FE2496" w:rsidR="00FE2496" w:rsidP="002D1847" w:rsidRDefault="00FE2496" w14:paraId="54C3E487" w14:textId="77777777">
            <w:pPr>
              <w:numPr>
                <w:ilvl w:val="0"/>
                <w:numId w:val="86"/>
              </w:numPr>
              <w:ind w:left="0" w:firstLine="0"/>
              <w:textAlignment w:val="baseline"/>
              <w:rPr>
                <w:rFonts w:cs="Arial"/>
                <w:sz w:val="20"/>
                <w:szCs w:val="20"/>
              </w:rPr>
            </w:pPr>
            <w:r w:rsidRPr="00FE2496">
              <w:rPr>
                <w:rFonts w:cs="Arial"/>
                <w:sz w:val="20"/>
                <w:szCs w:val="20"/>
              </w:rPr>
              <w:t>Elective Units streamlined and Units with low or no enrolments removed. </w:t>
            </w:r>
          </w:p>
        </w:tc>
      </w:tr>
      <w:tr w:rsidRPr="00FE2496" w:rsidR="00FE2496" w:rsidTr="00BF3DFC" w14:paraId="766720C0" w14:textId="77777777">
        <w:trPr>
          <w:trHeight w:val="300"/>
        </w:trPr>
        <w:tc>
          <w:tcPr>
            <w:tcW w:w="1695" w:type="dxa"/>
            <w:hideMark/>
          </w:tcPr>
          <w:p w:rsidRPr="00FE2496" w:rsidR="00FE2496" w:rsidP="00FE2496" w:rsidRDefault="00FE2496" w14:paraId="274A436A" w14:textId="77777777">
            <w:pPr>
              <w:ind w:right="135"/>
              <w:textAlignment w:val="baseline"/>
              <w:rPr>
                <w:rFonts w:cs="Arial"/>
                <w:sz w:val="20"/>
                <w:szCs w:val="20"/>
              </w:rPr>
            </w:pPr>
            <w:r w:rsidRPr="00FE2496">
              <w:rPr>
                <w:rFonts w:cs="Arial"/>
                <w:sz w:val="20"/>
                <w:szCs w:val="20"/>
                <w:lang w:val="en-US"/>
              </w:rPr>
              <w:t>HLT26015</w:t>
            </w:r>
            <w:r w:rsidRPr="00FE2496">
              <w:rPr>
                <w:rFonts w:cs="Arial"/>
                <w:sz w:val="20"/>
                <w:szCs w:val="20"/>
              </w:rPr>
              <w:t> </w:t>
            </w:r>
          </w:p>
        </w:tc>
        <w:tc>
          <w:tcPr>
            <w:tcW w:w="2157" w:type="dxa"/>
            <w:hideMark/>
          </w:tcPr>
          <w:p w:rsidRPr="00FE2496" w:rsidR="00FE2496" w:rsidP="00FE2496" w:rsidRDefault="00FE2496" w14:paraId="67090628" w14:textId="77777777">
            <w:pPr>
              <w:ind w:right="135"/>
              <w:textAlignment w:val="baseline"/>
              <w:rPr>
                <w:rFonts w:cs="Arial"/>
                <w:sz w:val="20"/>
                <w:szCs w:val="20"/>
              </w:rPr>
            </w:pPr>
            <w:r w:rsidRPr="00FE2496">
              <w:rPr>
                <w:rFonts w:cs="Arial"/>
                <w:sz w:val="20"/>
                <w:szCs w:val="20"/>
                <w:lang w:val="en-US"/>
              </w:rPr>
              <w:t>Certificate II in Population Health</w:t>
            </w:r>
            <w:r w:rsidRPr="00FE2496">
              <w:rPr>
                <w:rFonts w:cs="Arial"/>
                <w:sz w:val="20"/>
                <w:szCs w:val="20"/>
              </w:rPr>
              <w:t> </w:t>
            </w:r>
          </w:p>
        </w:tc>
        <w:tc>
          <w:tcPr>
            <w:tcW w:w="1222" w:type="dxa"/>
            <w:hideMark/>
          </w:tcPr>
          <w:p w:rsidRPr="00FE2496" w:rsidR="00FE2496" w:rsidP="00FE2496" w:rsidRDefault="00FE2496" w14:paraId="603E25C3" w14:textId="77777777">
            <w:pPr>
              <w:ind w:left="90"/>
              <w:textAlignment w:val="baseline"/>
              <w:rPr>
                <w:rFonts w:cs="Arial"/>
                <w:sz w:val="20"/>
                <w:szCs w:val="20"/>
              </w:rPr>
            </w:pPr>
            <w:r w:rsidRPr="00FE2496">
              <w:rPr>
                <w:rFonts w:cs="Arial"/>
                <w:sz w:val="20"/>
                <w:szCs w:val="20"/>
                <w:lang w:val="en-US"/>
              </w:rPr>
              <w:t>HLT20912</w:t>
            </w:r>
            <w:r w:rsidRPr="00FE2496">
              <w:rPr>
                <w:rFonts w:cs="Arial"/>
                <w:sz w:val="20"/>
                <w:szCs w:val="20"/>
              </w:rPr>
              <w:t> </w:t>
            </w:r>
          </w:p>
        </w:tc>
        <w:tc>
          <w:tcPr>
            <w:tcW w:w="2776" w:type="dxa"/>
            <w:hideMark/>
          </w:tcPr>
          <w:p w:rsidRPr="00FE2496" w:rsidR="00FE2496" w:rsidP="00FE2496" w:rsidRDefault="00FE2496" w14:paraId="4B3BA5FF" w14:textId="77777777">
            <w:pPr>
              <w:ind w:left="90"/>
              <w:textAlignment w:val="baseline"/>
              <w:rPr>
                <w:rFonts w:cs="Arial"/>
                <w:sz w:val="20"/>
                <w:szCs w:val="20"/>
              </w:rPr>
            </w:pPr>
            <w:r w:rsidRPr="00FE2496">
              <w:rPr>
                <w:rFonts w:cs="Arial"/>
                <w:sz w:val="20"/>
                <w:szCs w:val="20"/>
                <w:lang w:val="en-US"/>
              </w:rPr>
              <w:t>Certificate II in Population Health</w:t>
            </w:r>
            <w:r w:rsidRPr="00FE2496">
              <w:rPr>
                <w:rFonts w:cs="Arial"/>
                <w:sz w:val="20"/>
                <w:szCs w:val="20"/>
              </w:rPr>
              <w:t> </w:t>
            </w:r>
          </w:p>
        </w:tc>
        <w:tc>
          <w:tcPr>
            <w:tcW w:w="827" w:type="dxa"/>
            <w:hideMark/>
          </w:tcPr>
          <w:p w:rsidRPr="00FE2496" w:rsidR="00FE2496" w:rsidP="00FE2496" w:rsidRDefault="00FE2496" w14:paraId="4A5C00A7" w14:textId="77777777">
            <w:pPr>
              <w:jc w:val="center"/>
              <w:textAlignment w:val="baseline"/>
              <w:rPr>
                <w:rFonts w:cs="Arial"/>
                <w:color w:val="000000"/>
                <w:sz w:val="20"/>
                <w:szCs w:val="20"/>
              </w:rPr>
            </w:pPr>
            <w:r w:rsidRPr="00FE2496">
              <w:rPr>
                <w:rFonts w:cs="Arial"/>
                <w:color w:val="000000"/>
                <w:sz w:val="20"/>
                <w:szCs w:val="20"/>
              </w:rPr>
              <w:t>3.0 </w:t>
            </w:r>
          </w:p>
        </w:tc>
        <w:tc>
          <w:tcPr>
            <w:tcW w:w="782" w:type="dxa"/>
            <w:hideMark/>
          </w:tcPr>
          <w:p w:rsidRPr="00FE2496" w:rsidR="00FE2496" w:rsidP="00FE2496" w:rsidRDefault="00FE2496" w14:paraId="4691D86A"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2D1847" w:rsidRDefault="00FE2496" w14:paraId="64283ADD" w14:textId="77777777">
            <w:pPr>
              <w:numPr>
                <w:ilvl w:val="0"/>
                <w:numId w:val="87"/>
              </w:numPr>
              <w:ind w:left="870" w:firstLine="0"/>
              <w:textAlignment w:val="baseline"/>
              <w:rPr>
                <w:rFonts w:cs="Arial"/>
                <w:sz w:val="20"/>
                <w:szCs w:val="20"/>
              </w:rPr>
            </w:pPr>
            <w:r w:rsidRPr="00FE2496">
              <w:rPr>
                <w:rFonts w:cs="Arial"/>
                <w:sz w:val="20"/>
                <w:szCs w:val="20"/>
              </w:rPr>
              <w:t>Change to packaging rules </w:t>
            </w:r>
          </w:p>
        </w:tc>
      </w:tr>
      <w:tr w:rsidRPr="00FE2496" w:rsidR="00FE2496" w:rsidTr="00BF3DFC" w14:paraId="40807C7A" w14:textId="77777777">
        <w:trPr>
          <w:trHeight w:val="300"/>
        </w:trPr>
        <w:tc>
          <w:tcPr>
            <w:tcW w:w="1695" w:type="dxa"/>
            <w:hideMark/>
          </w:tcPr>
          <w:p w:rsidRPr="00FE2496" w:rsidR="00FE2496" w:rsidP="00FE2496" w:rsidRDefault="00FE2496" w14:paraId="6D60583D" w14:textId="77777777">
            <w:pPr>
              <w:ind w:right="135"/>
              <w:textAlignment w:val="baseline"/>
              <w:rPr>
                <w:rFonts w:cs="Arial"/>
                <w:sz w:val="20"/>
                <w:szCs w:val="20"/>
              </w:rPr>
            </w:pPr>
            <w:r w:rsidRPr="00FE2496">
              <w:rPr>
                <w:rFonts w:cs="Arial"/>
                <w:sz w:val="20"/>
                <w:szCs w:val="20"/>
                <w:lang w:val="en-US"/>
              </w:rPr>
              <w:t>HLT26120</w:t>
            </w:r>
            <w:r w:rsidRPr="00FE2496">
              <w:rPr>
                <w:rFonts w:cs="Arial"/>
                <w:sz w:val="20"/>
                <w:szCs w:val="20"/>
              </w:rPr>
              <w:t> </w:t>
            </w:r>
          </w:p>
        </w:tc>
        <w:tc>
          <w:tcPr>
            <w:tcW w:w="2157" w:type="dxa"/>
            <w:hideMark/>
          </w:tcPr>
          <w:p w:rsidRPr="00FE2496" w:rsidR="00FE2496" w:rsidP="00FE2496" w:rsidRDefault="00FE2496" w14:paraId="24260AFB" w14:textId="77777777">
            <w:pPr>
              <w:ind w:right="135"/>
              <w:textAlignment w:val="baseline"/>
              <w:rPr>
                <w:rFonts w:cs="Arial"/>
                <w:sz w:val="20"/>
                <w:szCs w:val="20"/>
              </w:rPr>
            </w:pPr>
            <w:r w:rsidRPr="00FE2496">
              <w:rPr>
                <w:rFonts w:cs="Arial"/>
                <w:sz w:val="20"/>
                <w:szCs w:val="20"/>
                <w:lang w:val="en-US"/>
              </w:rPr>
              <w:t>Certificate II in Indigenous Environmental Health</w:t>
            </w:r>
            <w:r w:rsidRPr="00FE2496">
              <w:rPr>
                <w:rFonts w:cs="Arial"/>
                <w:sz w:val="20"/>
                <w:szCs w:val="20"/>
              </w:rPr>
              <w:t> </w:t>
            </w:r>
          </w:p>
        </w:tc>
        <w:tc>
          <w:tcPr>
            <w:tcW w:w="1222" w:type="dxa"/>
            <w:hideMark/>
          </w:tcPr>
          <w:p w:rsidRPr="00FE2496" w:rsidR="00FE2496" w:rsidP="00FE2496" w:rsidRDefault="00FE2496" w14:paraId="62800B89" w14:textId="77777777">
            <w:pPr>
              <w:ind w:left="90"/>
              <w:textAlignment w:val="baseline"/>
              <w:rPr>
                <w:rFonts w:cs="Arial"/>
                <w:sz w:val="20"/>
                <w:szCs w:val="20"/>
              </w:rPr>
            </w:pPr>
            <w:r w:rsidRPr="00FE2496">
              <w:rPr>
                <w:rFonts w:cs="Arial"/>
                <w:sz w:val="20"/>
                <w:szCs w:val="20"/>
                <w:lang w:val="en-US"/>
              </w:rPr>
              <w:t>HLT26115 </w:t>
            </w:r>
            <w:r w:rsidRPr="00FE2496">
              <w:rPr>
                <w:rFonts w:cs="Arial"/>
                <w:sz w:val="20"/>
                <w:szCs w:val="20"/>
              </w:rPr>
              <w:t> </w:t>
            </w:r>
          </w:p>
        </w:tc>
        <w:tc>
          <w:tcPr>
            <w:tcW w:w="2776" w:type="dxa"/>
            <w:hideMark/>
          </w:tcPr>
          <w:p w:rsidRPr="00FE2496" w:rsidR="00FE2496" w:rsidP="00FE2496" w:rsidRDefault="00FE2496" w14:paraId="65476421" w14:textId="77777777">
            <w:pPr>
              <w:ind w:left="90"/>
              <w:textAlignment w:val="baseline"/>
              <w:rPr>
                <w:rFonts w:cs="Arial"/>
                <w:sz w:val="20"/>
                <w:szCs w:val="20"/>
              </w:rPr>
            </w:pPr>
            <w:r w:rsidRPr="00FE2496">
              <w:rPr>
                <w:rFonts w:cs="Arial"/>
                <w:sz w:val="20"/>
                <w:szCs w:val="20"/>
                <w:lang w:val="en-US"/>
              </w:rPr>
              <w:t>Certificate II in Indigenous Environmental Health</w:t>
            </w:r>
            <w:r w:rsidRPr="00FE2496">
              <w:rPr>
                <w:rFonts w:cs="Arial"/>
                <w:sz w:val="20"/>
                <w:szCs w:val="20"/>
              </w:rPr>
              <w:t> </w:t>
            </w:r>
          </w:p>
        </w:tc>
        <w:tc>
          <w:tcPr>
            <w:tcW w:w="827" w:type="dxa"/>
            <w:hideMark/>
          </w:tcPr>
          <w:p w:rsidRPr="00FE2496" w:rsidR="00FE2496" w:rsidP="00FE2496" w:rsidRDefault="00FE2496" w14:paraId="7ED92C43" w14:textId="77777777">
            <w:pPr>
              <w:jc w:val="center"/>
              <w:textAlignment w:val="baseline"/>
              <w:rPr>
                <w:rFonts w:cs="Arial"/>
                <w:color w:val="000000"/>
                <w:sz w:val="20"/>
                <w:szCs w:val="20"/>
              </w:rPr>
            </w:pPr>
            <w:r w:rsidRPr="00FE2496">
              <w:rPr>
                <w:rFonts w:cs="Arial"/>
                <w:color w:val="000000"/>
                <w:sz w:val="20"/>
                <w:szCs w:val="20"/>
              </w:rPr>
              <w:t>5.0 </w:t>
            </w:r>
          </w:p>
        </w:tc>
        <w:tc>
          <w:tcPr>
            <w:tcW w:w="782" w:type="dxa"/>
            <w:hideMark/>
          </w:tcPr>
          <w:p w:rsidRPr="00FE2496" w:rsidR="00FE2496" w:rsidP="00FE2496" w:rsidRDefault="00FE2496" w14:paraId="6C840438"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2D1847" w:rsidRDefault="00FE2496" w14:paraId="1FA2B82E" w14:textId="77777777">
            <w:pPr>
              <w:numPr>
                <w:ilvl w:val="0"/>
                <w:numId w:val="88"/>
              </w:numPr>
              <w:ind w:left="870" w:firstLine="0"/>
              <w:textAlignment w:val="baseline"/>
              <w:rPr>
                <w:rFonts w:cs="Arial"/>
                <w:sz w:val="20"/>
                <w:szCs w:val="20"/>
              </w:rPr>
            </w:pPr>
            <w:r w:rsidRPr="00FE2496">
              <w:rPr>
                <w:rFonts w:cs="Arial"/>
                <w:sz w:val="20"/>
                <w:szCs w:val="20"/>
              </w:rPr>
              <w:t>Changes to packaging rules and composition of core units of competency. </w:t>
            </w:r>
          </w:p>
        </w:tc>
      </w:tr>
      <w:tr w:rsidRPr="00FE2496" w:rsidR="00FE2496" w:rsidTr="00BF3DFC" w14:paraId="72ACB251" w14:textId="77777777">
        <w:trPr>
          <w:trHeight w:val="300"/>
        </w:trPr>
        <w:tc>
          <w:tcPr>
            <w:tcW w:w="1695" w:type="dxa"/>
            <w:hideMark/>
          </w:tcPr>
          <w:p w:rsidRPr="00FE2496" w:rsidR="00FE2496" w:rsidP="00FE2496" w:rsidRDefault="00FE2496" w14:paraId="1C341DE7" w14:textId="77777777">
            <w:pPr>
              <w:ind w:right="135"/>
              <w:textAlignment w:val="baseline"/>
              <w:rPr>
                <w:rFonts w:cs="Arial"/>
                <w:sz w:val="20"/>
                <w:szCs w:val="20"/>
              </w:rPr>
            </w:pPr>
            <w:r w:rsidRPr="00FE2496">
              <w:rPr>
                <w:rFonts w:cs="Arial"/>
                <w:sz w:val="20"/>
                <w:szCs w:val="20"/>
                <w:lang w:val="en-US"/>
              </w:rPr>
              <w:t>HLT30121</w:t>
            </w:r>
            <w:r w:rsidRPr="00FE2496">
              <w:rPr>
                <w:rFonts w:cs="Arial"/>
                <w:sz w:val="20"/>
                <w:szCs w:val="20"/>
              </w:rPr>
              <w:t> </w:t>
            </w:r>
          </w:p>
        </w:tc>
        <w:tc>
          <w:tcPr>
            <w:tcW w:w="2157" w:type="dxa"/>
            <w:hideMark/>
          </w:tcPr>
          <w:p w:rsidRPr="00FE2496" w:rsidR="00FE2496" w:rsidP="00FE2496" w:rsidRDefault="00FE2496" w14:paraId="166BE8A2" w14:textId="77777777">
            <w:pPr>
              <w:ind w:right="135"/>
              <w:textAlignment w:val="baseline"/>
              <w:rPr>
                <w:rFonts w:cs="Arial"/>
                <w:sz w:val="20"/>
                <w:szCs w:val="20"/>
              </w:rPr>
            </w:pPr>
            <w:r w:rsidRPr="00FE2496">
              <w:rPr>
                <w:rFonts w:cs="Arial"/>
                <w:sz w:val="20"/>
                <w:szCs w:val="20"/>
                <w:lang w:val="en-US"/>
              </w:rPr>
              <w:t>Certificate III in Aboriginal and/or Torres Strait Islander Primary Health Care</w:t>
            </w:r>
            <w:r w:rsidRPr="00FE2496">
              <w:rPr>
                <w:rFonts w:cs="Arial"/>
                <w:sz w:val="20"/>
                <w:szCs w:val="20"/>
              </w:rPr>
              <w:t> </w:t>
            </w:r>
          </w:p>
        </w:tc>
        <w:tc>
          <w:tcPr>
            <w:tcW w:w="1222" w:type="dxa"/>
            <w:hideMark/>
          </w:tcPr>
          <w:p w:rsidRPr="00FE2496" w:rsidR="00FE2496" w:rsidP="00FE2496" w:rsidRDefault="00FE2496" w14:paraId="44C84DCB" w14:textId="77777777">
            <w:pPr>
              <w:ind w:left="90"/>
              <w:textAlignment w:val="baseline"/>
              <w:rPr>
                <w:rFonts w:cs="Arial"/>
                <w:sz w:val="20"/>
                <w:szCs w:val="20"/>
              </w:rPr>
            </w:pPr>
            <w:r w:rsidRPr="00FE2496">
              <w:rPr>
                <w:rFonts w:cs="Arial"/>
                <w:sz w:val="20"/>
                <w:szCs w:val="20"/>
                <w:lang w:val="en-US"/>
              </w:rPr>
              <w:t>HLT30113</w:t>
            </w:r>
            <w:r w:rsidRPr="00FE2496">
              <w:rPr>
                <w:rFonts w:cs="Arial"/>
                <w:sz w:val="20"/>
                <w:szCs w:val="20"/>
              </w:rPr>
              <w:t> </w:t>
            </w:r>
          </w:p>
        </w:tc>
        <w:tc>
          <w:tcPr>
            <w:tcW w:w="2776" w:type="dxa"/>
            <w:hideMark/>
          </w:tcPr>
          <w:p w:rsidRPr="00FE2496" w:rsidR="00FE2496" w:rsidP="00FE2496" w:rsidRDefault="00FE2496" w14:paraId="535D2E66" w14:textId="77777777">
            <w:pPr>
              <w:ind w:left="90"/>
              <w:textAlignment w:val="baseline"/>
              <w:rPr>
                <w:rFonts w:cs="Arial"/>
                <w:sz w:val="20"/>
                <w:szCs w:val="20"/>
              </w:rPr>
            </w:pPr>
            <w:r w:rsidRPr="00FE2496">
              <w:rPr>
                <w:rFonts w:cs="Arial"/>
                <w:sz w:val="20"/>
                <w:szCs w:val="20"/>
                <w:lang w:val="en-US"/>
              </w:rPr>
              <w:t>Certificate III in Aboriginal and/or Torres Strait Islander Primary Health Care</w:t>
            </w:r>
            <w:r w:rsidRPr="00FE2496">
              <w:rPr>
                <w:rFonts w:cs="Arial"/>
                <w:sz w:val="20"/>
                <w:szCs w:val="20"/>
              </w:rPr>
              <w:t> </w:t>
            </w:r>
          </w:p>
        </w:tc>
        <w:tc>
          <w:tcPr>
            <w:tcW w:w="827" w:type="dxa"/>
            <w:hideMark/>
          </w:tcPr>
          <w:p w:rsidRPr="00FE2496" w:rsidR="00FE2496" w:rsidP="00FE2496" w:rsidRDefault="00FE2496" w14:paraId="38C9EE19" w14:textId="77777777">
            <w:pPr>
              <w:jc w:val="center"/>
              <w:textAlignment w:val="baseline"/>
              <w:rPr>
                <w:rFonts w:cs="Arial"/>
                <w:color w:val="000000"/>
                <w:sz w:val="20"/>
                <w:szCs w:val="20"/>
              </w:rPr>
            </w:pPr>
            <w:r w:rsidRPr="00FE2496">
              <w:rPr>
                <w:rFonts w:cs="Arial"/>
                <w:sz w:val="20"/>
                <w:szCs w:val="20"/>
              </w:rPr>
              <w:t>9.0 </w:t>
            </w:r>
          </w:p>
        </w:tc>
        <w:tc>
          <w:tcPr>
            <w:tcW w:w="782" w:type="dxa"/>
            <w:hideMark/>
          </w:tcPr>
          <w:p w:rsidRPr="00FE2496" w:rsidR="00FE2496" w:rsidP="00FE2496" w:rsidRDefault="00FE2496" w14:paraId="35C01644"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2D1847" w:rsidRDefault="00FE2496" w14:paraId="2522F8BC" w14:textId="77777777">
            <w:pPr>
              <w:numPr>
                <w:ilvl w:val="0"/>
                <w:numId w:val="89"/>
              </w:numPr>
              <w:ind w:left="0" w:firstLine="0"/>
              <w:textAlignment w:val="baseline"/>
              <w:rPr>
                <w:rFonts w:cs="Arial"/>
                <w:sz w:val="20"/>
                <w:szCs w:val="20"/>
              </w:rPr>
            </w:pPr>
            <w:r w:rsidRPr="00FE2496">
              <w:rPr>
                <w:rFonts w:cs="Arial"/>
                <w:sz w:val="20"/>
                <w:szCs w:val="20"/>
              </w:rPr>
              <w:t>Total units reduced from 17 to 15. </w:t>
            </w:r>
          </w:p>
          <w:p w:rsidRPr="00FE2496" w:rsidR="00FE2496" w:rsidP="002D1847" w:rsidRDefault="00FE2496" w14:paraId="49AD0975" w14:textId="77777777">
            <w:pPr>
              <w:numPr>
                <w:ilvl w:val="0"/>
                <w:numId w:val="90"/>
              </w:numPr>
              <w:ind w:left="0" w:firstLine="0"/>
              <w:textAlignment w:val="baseline"/>
              <w:rPr>
                <w:rFonts w:cs="Arial"/>
                <w:sz w:val="20"/>
                <w:szCs w:val="20"/>
              </w:rPr>
            </w:pPr>
            <w:r w:rsidRPr="00FE2496">
              <w:rPr>
                <w:rFonts w:cs="Arial"/>
                <w:sz w:val="20"/>
                <w:szCs w:val="20"/>
              </w:rPr>
              <w:t>Core units reduced from 12 to 9. Electives increased from 5 to 6. </w:t>
            </w:r>
          </w:p>
          <w:p w:rsidRPr="00FE2496" w:rsidR="00FE2496" w:rsidP="002D1847" w:rsidRDefault="00FE2496" w14:paraId="0E509A15" w14:textId="77777777">
            <w:pPr>
              <w:numPr>
                <w:ilvl w:val="0"/>
                <w:numId w:val="91"/>
              </w:numPr>
              <w:ind w:left="0" w:firstLine="0"/>
              <w:textAlignment w:val="baseline"/>
              <w:rPr>
                <w:rFonts w:cs="Arial"/>
                <w:sz w:val="20"/>
                <w:szCs w:val="20"/>
              </w:rPr>
            </w:pPr>
            <w:r w:rsidRPr="00FE2496">
              <w:rPr>
                <w:rFonts w:cs="Arial"/>
                <w:sz w:val="20"/>
                <w:szCs w:val="20"/>
              </w:rPr>
              <w:t>Communication unit added to core. First Aid unit moved from core to electives. </w:t>
            </w:r>
          </w:p>
          <w:p w:rsidRPr="00FE2496" w:rsidR="00FE2496" w:rsidP="002D1847" w:rsidRDefault="00FE2496" w14:paraId="4533E388" w14:textId="77777777">
            <w:pPr>
              <w:numPr>
                <w:ilvl w:val="0"/>
                <w:numId w:val="92"/>
              </w:numPr>
              <w:ind w:left="0" w:firstLine="0"/>
              <w:textAlignment w:val="baseline"/>
              <w:rPr>
                <w:rFonts w:cs="Arial"/>
                <w:sz w:val="20"/>
                <w:szCs w:val="20"/>
              </w:rPr>
            </w:pPr>
            <w:r w:rsidRPr="00FE2496">
              <w:rPr>
                <w:rFonts w:cs="Arial"/>
                <w:sz w:val="20"/>
                <w:szCs w:val="20"/>
              </w:rPr>
              <w:t>Core units and elective list updated to include units relevant to job roles at Certificate III level, with unsuitable complex units removed. </w:t>
            </w:r>
          </w:p>
        </w:tc>
      </w:tr>
      <w:tr w:rsidRPr="00FE2496" w:rsidR="00FE2496" w:rsidTr="00BF3DFC" w14:paraId="33789DF2" w14:textId="77777777">
        <w:trPr>
          <w:trHeight w:val="300"/>
        </w:trPr>
        <w:tc>
          <w:tcPr>
            <w:tcW w:w="1695" w:type="dxa"/>
            <w:hideMark/>
          </w:tcPr>
          <w:p w:rsidRPr="00FE2496" w:rsidR="00FE2496" w:rsidP="00FE2496" w:rsidRDefault="00FE2496" w14:paraId="6641CC6D" w14:textId="77777777">
            <w:pPr>
              <w:ind w:right="135"/>
              <w:textAlignment w:val="baseline"/>
              <w:rPr>
                <w:rFonts w:cs="Arial"/>
                <w:sz w:val="20"/>
                <w:szCs w:val="20"/>
              </w:rPr>
            </w:pPr>
            <w:r w:rsidRPr="00FE2496">
              <w:rPr>
                <w:rFonts w:cs="Arial"/>
                <w:sz w:val="20"/>
                <w:szCs w:val="20"/>
                <w:lang w:val="en-US"/>
              </w:rPr>
              <w:t>HLT31020</w:t>
            </w:r>
            <w:r w:rsidRPr="00FE2496">
              <w:rPr>
                <w:rFonts w:cs="Arial"/>
                <w:sz w:val="20"/>
                <w:szCs w:val="20"/>
              </w:rPr>
              <w:t> </w:t>
            </w:r>
          </w:p>
        </w:tc>
        <w:tc>
          <w:tcPr>
            <w:tcW w:w="2157" w:type="dxa"/>
            <w:hideMark/>
          </w:tcPr>
          <w:p w:rsidRPr="00FE2496" w:rsidR="00FE2496" w:rsidP="00FE2496" w:rsidRDefault="00FE2496" w14:paraId="054C6D4F" w14:textId="77777777">
            <w:pPr>
              <w:ind w:right="135"/>
              <w:textAlignment w:val="baseline"/>
              <w:rPr>
                <w:rFonts w:cs="Arial"/>
                <w:sz w:val="20"/>
                <w:szCs w:val="20"/>
              </w:rPr>
            </w:pPr>
            <w:r w:rsidRPr="00FE2496">
              <w:rPr>
                <w:rFonts w:cs="Arial"/>
                <w:sz w:val="20"/>
                <w:szCs w:val="20"/>
                <w:lang w:val="en-US"/>
              </w:rPr>
              <w:t>Certificate III in Ambulance Communications (Call-taking)</w:t>
            </w:r>
            <w:r w:rsidRPr="00FE2496">
              <w:rPr>
                <w:rFonts w:cs="Arial"/>
                <w:sz w:val="20"/>
                <w:szCs w:val="20"/>
              </w:rPr>
              <w:t> </w:t>
            </w:r>
          </w:p>
        </w:tc>
        <w:tc>
          <w:tcPr>
            <w:tcW w:w="1222" w:type="dxa"/>
            <w:hideMark/>
          </w:tcPr>
          <w:p w:rsidRPr="00FE2496" w:rsidR="00FE2496" w:rsidP="00FE2496" w:rsidRDefault="00FE2496" w14:paraId="600A1EE7" w14:textId="77777777">
            <w:pPr>
              <w:ind w:left="90"/>
              <w:textAlignment w:val="baseline"/>
              <w:rPr>
                <w:rFonts w:cs="Arial"/>
                <w:sz w:val="20"/>
                <w:szCs w:val="20"/>
              </w:rPr>
            </w:pPr>
            <w:r w:rsidRPr="00FE2496">
              <w:rPr>
                <w:rFonts w:cs="Arial"/>
                <w:sz w:val="20"/>
                <w:szCs w:val="20"/>
                <w:lang w:val="en-US"/>
              </w:rPr>
              <w:t>HLT31015</w:t>
            </w:r>
            <w:r w:rsidRPr="00FE2496">
              <w:rPr>
                <w:rFonts w:cs="Arial"/>
                <w:sz w:val="20"/>
                <w:szCs w:val="20"/>
              </w:rPr>
              <w:t> </w:t>
            </w:r>
          </w:p>
        </w:tc>
        <w:tc>
          <w:tcPr>
            <w:tcW w:w="2776" w:type="dxa"/>
            <w:hideMark/>
          </w:tcPr>
          <w:p w:rsidRPr="00FE2496" w:rsidR="00FE2496" w:rsidP="00FE2496" w:rsidRDefault="00FE2496" w14:paraId="7F506E63" w14:textId="77777777">
            <w:pPr>
              <w:ind w:left="90"/>
              <w:textAlignment w:val="baseline"/>
              <w:rPr>
                <w:rFonts w:cs="Arial"/>
                <w:sz w:val="20"/>
                <w:szCs w:val="20"/>
              </w:rPr>
            </w:pPr>
            <w:r w:rsidRPr="00FE2496">
              <w:rPr>
                <w:rFonts w:cs="Arial"/>
                <w:sz w:val="20"/>
                <w:szCs w:val="20"/>
                <w:lang w:val="en-US"/>
              </w:rPr>
              <w:t>Certificate III in Ambulance Communications (Call-taking)</w:t>
            </w:r>
            <w:r w:rsidRPr="00FE2496">
              <w:rPr>
                <w:rFonts w:cs="Arial"/>
                <w:sz w:val="20"/>
                <w:szCs w:val="20"/>
              </w:rPr>
              <w:t> </w:t>
            </w:r>
          </w:p>
        </w:tc>
        <w:tc>
          <w:tcPr>
            <w:tcW w:w="827" w:type="dxa"/>
            <w:hideMark/>
          </w:tcPr>
          <w:p w:rsidRPr="00FE2496" w:rsidR="00FE2496" w:rsidP="00FE2496" w:rsidRDefault="00FE2496" w14:paraId="4BA7D070" w14:textId="77777777">
            <w:pPr>
              <w:jc w:val="center"/>
              <w:textAlignment w:val="baseline"/>
              <w:rPr>
                <w:rFonts w:cs="Arial"/>
                <w:color w:val="000000"/>
                <w:sz w:val="20"/>
                <w:szCs w:val="20"/>
              </w:rPr>
            </w:pPr>
            <w:r w:rsidRPr="00FE2496">
              <w:rPr>
                <w:rFonts w:cs="Arial"/>
                <w:color w:val="000000"/>
                <w:sz w:val="20"/>
                <w:szCs w:val="20"/>
              </w:rPr>
              <w:t>5.0 </w:t>
            </w:r>
          </w:p>
        </w:tc>
        <w:tc>
          <w:tcPr>
            <w:tcW w:w="782" w:type="dxa"/>
            <w:hideMark/>
          </w:tcPr>
          <w:p w:rsidRPr="00FE2496" w:rsidR="00FE2496" w:rsidP="00FE2496" w:rsidRDefault="00FE2496" w14:paraId="7FF437EB"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2D1847" w:rsidRDefault="00FE2496" w14:paraId="57122D67" w14:textId="77777777">
            <w:pPr>
              <w:numPr>
                <w:ilvl w:val="0"/>
                <w:numId w:val="93"/>
              </w:numPr>
              <w:ind w:left="0" w:firstLine="0"/>
              <w:textAlignment w:val="baseline"/>
              <w:rPr>
                <w:rFonts w:cs="Arial"/>
                <w:sz w:val="20"/>
                <w:szCs w:val="20"/>
              </w:rPr>
            </w:pPr>
            <w:r w:rsidRPr="00FE2496">
              <w:rPr>
                <w:rFonts w:cs="Arial"/>
                <w:sz w:val="20"/>
                <w:szCs w:val="20"/>
              </w:rPr>
              <w:t>Core Units:  </w:t>
            </w:r>
          </w:p>
          <w:p w:rsidRPr="00FE2496" w:rsidR="00FE2496" w:rsidP="002D1847" w:rsidRDefault="00FE2496" w14:paraId="6F64ABFF" w14:textId="77777777">
            <w:pPr>
              <w:numPr>
                <w:ilvl w:val="0"/>
                <w:numId w:val="94"/>
              </w:numPr>
              <w:ind w:left="0" w:firstLine="0"/>
              <w:textAlignment w:val="baseline"/>
              <w:rPr>
                <w:rFonts w:cs="Arial"/>
                <w:sz w:val="20"/>
                <w:szCs w:val="20"/>
              </w:rPr>
            </w:pPr>
            <w:r w:rsidRPr="00FE2496">
              <w:rPr>
                <w:rFonts w:cs="Arial"/>
                <w:sz w:val="20"/>
                <w:szCs w:val="20"/>
              </w:rPr>
              <w:t>Added - HLTWHS006 Manage personal stressors in the work environment  </w:t>
            </w:r>
          </w:p>
          <w:p w:rsidRPr="00FE2496" w:rsidR="00FE2496" w:rsidP="002D1847" w:rsidRDefault="00FE2496" w14:paraId="04273ED7" w14:textId="77777777">
            <w:pPr>
              <w:numPr>
                <w:ilvl w:val="0"/>
                <w:numId w:val="95"/>
              </w:numPr>
              <w:ind w:left="0" w:firstLine="0"/>
              <w:textAlignment w:val="baseline"/>
              <w:rPr>
                <w:rFonts w:cs="Arial"/>
                <w:sz w:val="20"/>
                <w:szCs w:val="20"/>
              </w:rPr>
            </w:pPr>
            <w:r w:rsidRPr="00FE2496">
              <w:rPr>
                <w:rFonts w:cs="Arial"/>
                <w:sz w:val="20"/>
                <w:szCs w:val="20"/>
              </w:rPr>
              <w:t>Removed - BSBWOR203 Work effectively with others </w:t>
            </w:r>
          </w:p>
          <w:p w:rsidRPr="00FE2496" w:rsidR="00FE2496" w:rsidP="002D1847" w:rsidRDefault="00FE2496" w14:paraId="70A2727A" w14:textId="77777777">
            <w:pPr>
              <w:numPr>
                <w:ilvl w:val="0"/>
                <w:numId w:val="96"/>
              </w:numPr>
              <w:ind w:left="0" w:firstLine="0"/>
              <w:textAlignment w:val="baseline"/>
              <w:rPr>
                <w:rFonts w:cs="Arial"/>
                <w:sz w:val="20"/>
                <w:szCs w:val="20"/>
              </w:rPr>
            </w:pPr>
            <w:r w:rsidRPr="00FE2496">
              <w:rPr>
                <w:rFonts w:cs="Arial"/>
                <w:sz w:val="20"/>
                <w:szCs w:val="20"/>
              </w:rPr>
              <w:t>Not equivalent - HLTOUT010 Communicate in complex situations to support health care  </w:t>
            </w:r>
          </w:p>
          <w:p w:rsidRPr="00FE2496" w:rsidR="00FE2496" w:rsidP="002D1847" w:rsidRDefault="00FE2496" w14:paraId="230EB140" w14:textId="77777777">
            <w:pPr>
              <w:numPr>
                <w:ilvl w:val="0"/>
                <w:numId w:val="97"/>
              </w:numPr>
              <w:ind w:left="0" w:firstLine="0"/>
              <w:textAlignment w:val="baseline"/>
              <w:rPr>
                <w:rFonts w:cs="Arial"/>
                <w:sz w:val="20"/>
                <w:szCs w:val="20"/>
              </w:rPr>
            </w:pPr>
            <w:r w:rsidRPr="00FE2496">
              <w:rPr>
                <w:rFonts w:cs="Arial"/>
                <w:sz w:val="20"/>
                <w:szCs w:val="20"/>
              </w:rPr>
              <w:t>Packaging Rules:  </w:t>
            </w:r>
          </w:p>
          <w:p w:rsidRPr="00FE2496" w:rsidR="00FE2496" w:rsidP="000562A8" w:rsidRDefault="00FE2496" w14:paraId="05B2B28E" w14:textId="77777777">
            <w:pPr>
              <w:textAlignment w:val="baseline"/>
              <w:rPr>
                <w:rFonts w:cs="Arial"/>
                <w:sz w:val="20"/>
                <w:szCs w:val="20"/>
              </w:rPr>
            </w:pPr>
            <w:r w:rsidRPr="00FE2496">
              <w:rPr>
                <w:rFonts w:cs="Arial"/>
                <w:sz w:val="20"/>
                <w:szCs w:val="20"/>
              </w:rPr>
              <w:t>Numbers changed to reflect additional core Units </w:t>
            </w:r>
          </w:p>
        </w:tc>
      </w:tr>
      <w:tr w:rsidRPr="00FE2496" w:rsidR="00FE2496" w:rsidTr="00BF3DFC" w14:paraId="0CBC941A" w14:textId="77777777">
        <w:trPr>
          <w:trHeight w:val="300"/>
        </w:trPr>
        <w:tc>
          <w:tcPr>
            <w:tcW w:w="1695" w:type="dxa"/>
            <w:hideMark/>
          </w:tcPr>
          <w:p w:rsidRPr="00FE2496" w:rsidR="00FE2496" w:rsidP="00FE2496" w:rsidRDefault="00FE2496" w14:paraId="355014C5" w14:textId="77777777">
            <w:pPr>
              <w:ind w:right="135"/>
              <w:textAlignment w:val="baseline"/>
              <w:rPr>
                <w:rFonts w:cs="Arial"/>
                <w:sz w:val="20"/>
                <w:szCs w:val="20"/>
              </w:rPr>
            </w:pPr>
            <w:r w:rsidRPr="00FE2496">
              <w:rPr>
                <w:rFonts w:cs="Arial"/>
                <w:color w:val="000000"/>
                <w:sz w:val="20"/>
                <w:szCs w:val="20"/>
                <w:lang w:val="en-US"/>
              </w:rPr>
              <w:t>HLT31120</w:t>
            </w:r>
            <w:r w:rsidRPr="00FE2496">
              <w:rPr>
                <w:rFonts w:cs="Arial"/>
                <w:color w:val="000000"/>
                <w:sz w:val="20"/>
                <w:szCs w:val="20"/>
              </w:rPr>
              <w:t> </w:t>
            </w:r>
          </w:p>
        </w:tc>
        <w:tc>
          <w:tcPr>
            <w:tcW w:w="2157" w:type="dxa"/>
            <w:hideMark/>
          </w:tcPr>
          <w:p w:rsidRPr="00FE2496" w:rsidR="00FE2496" w:rsidP="00FE2496" w:rsidRDefault="00FE2496" w14:paraId="5C39AAD2" w14:textId="77777777">
            <w:pPr>
              <w:ind w:right="135"/>
              <w:textAlignment w:val="baseline"/>
              <w:rPr>
                <w:rFonts w:cs="Arial"/>
                <w:sz w:val="20"/>
                <w:szCs w:val="20"/>
              </w:rPr>
            </w:pPr>
            <w:r w:rsidRPr="00FE2496">
              <w:rPr>
                <w:rFonts w:cs="Arial"/>
                <w:color w:val="000000"/>
                <w:sz w:val="20"/>
                <w:szCs w:val="20"/>
                <w:lang w:val="en-US"/>
              </w:rPr>
              <w:t>Certificate III in Non-Emergency Patient Transport</w:t>
            </w:r>
            <w:r w:rsidRPr="00FE2496">
              <w:rPr>
                <w:rFonts w:cs="Arial"/>
                <w:color w:val="000000"/>
                <w:sz w:val="20"/>
                <w:szCs w:val="20"/>
              </w:rPr>
              <w:t> </w:t>
            </w:r>
          </w:p>
        </w:tc>
        <w:tc>
          <w:tcPr>
            <w:tcW w:w="1222" w:type="dxa"/>
            <w:hideMark/>
          </w:tcPr>
          <w:p w:rsidRPr="00FE2496" w:rsidR="00FE2496" w:rsidP="00FE2496" w:rsidRDefault="00FE2496" w14:paraId="2B5B31A7" w14:textId="77777777">
            <w:pPr>
              <w:ind w:left="90"/>
              <w:textAlignment w:val="baseline"/>
              <w:rPr>
                <w:rFonts w:cs="Arial"/>
                <w:sz w:val="20"/>
                <w:szCs w:val="20"/>
              </w:rPr>
            </w:pPr>
            <w:r w:rsidRPr="00FE2496">
              <w:rPr>
                <w:rFonts w:cs="Arial"/>
                <w:sz w:val="20"/>
                <w:szCs w:val="20"/>
                <w:lang w:val="en-US"/>
              </w:rPr>
              <w:t>HLT31115 </w:t>
            </w:r>
            <w:r w:rsidRPr="00FE2496">
              <w:rPr>
                <w:rFonts w:cs="Arial"/>
                <w:sz w:val="20"/>
                <w:szCs w:val="20"/>
              </w:rPr>
              <w:t> </w:t>
            </w:r>
          </w:p>
        </w:tc>
        <w:tc>
          <w:tcPr>
            <w:tcW w:w="2776" w:type="dxa"/>
            <w:hideMark/>
          </w:tcPr>
          <w:p w:rsidRPr="00FE2496" w:rsidR="00FE2496" w:rsidP="00FE2496" w:rsidRDefault="00FE2496" w14:paraId="648C94B4" w14:textId="77777777">
            <w:pPr>
              <w:ind w:left="90"/>
              <w:textAlignment w:val="baseline"/>
              <w:rPr>
                <w:rFonts w:cs="Arial"/>
                <w:sz w:val="20"/>
                <w:szCs w:val="20"/>
              </w:rPr>
            </w:pPr>
            <w:r w:rsidRPr="00FE2496">
              <w:rPr>
                <w:rFonts w:cs="Arial"/>
                <w:sz w:val="20"/>
                <w:szCs w:val="20"/>
                <w:lang w:val="en-US"/>
              </w:rPr>
              <w:t>Certificate III in Non-Emergency Patient Transport</w:t>
            </w:r>
            <w:r w:rsidRPr="00FE2496">
              <w:rPr>
                <w:rFonts w:cs="Arial"/>
                <w:sz w:val="20"/>
                <w:szCs w:val="20"/>
              </w:rPr>
              <w:t> </w:t>
            </w:r>
          </w:p>
        </w:tc>
        <w:tc>
          <w:tcPr>
            <w:tcW w:w="827" w:type="dxa"/>
            <w:hideMark/>
          </w:tcPr>
          <w:p w:rsidRPr="00FE2496" w:rsidR="00FE2496" w:rsidP="00FE2496" w:rsidRDefault="00FE2496" w14:paraId="0031B0B6" w14:textId="77777777">
            <w:pPr>
              <w:jc w:val="center"/>
              <w:textAlignment w:val="baseline"/>
              <w:rPr>
                <w:rFonts w:cs="Arial"/>
                <w:color w:val="000000"/>
                <w:sz w:val="20"/>
                <w:szCs w:val="20"/>
              </w:rPr>
            </w:pPr>
            <w:r w:rsidRPr="00FE2496">
              <w:rPr>
                <w:rFonts w:cs="Arial"/>
                <w:color w:val="000000"/>
                <w:sz w:val="20"/>
                <w:szCs w:val="20"/>
              </w:rPr>
              <w:t>5.0 </w:t>
            </w:r>
          </w:p>
        </w:tc>
        <w:tc>
          <w:tcPr>
            <w:tcW w:w="782" w:type="dxa"/>
            <w:hideMark/>
          </w:tcPr>
          <w:p w:rsidRPr="00FE2496" w:rsidR="00FE2496" w:rsidP="00FE2496" w:rsidRDefault="00FE2496" w14:paraId="0D54D823"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2D1847" w:rsidRDefault="00FE2496" w14:paraId="0AF47C07" w14:textId="77777777">
            <w:pPr>
              <w:numPr>
                <w:ilvl w:val="0"/>
                <w:numId w:val="98"/>
              </w:numPr>
              <w:ind w:left="0" w:firstLine="0"/>
              <w:textAlignment w:val="baseline"/>
              <w:rPr>
                <w:rFonts w:cs="Arial"/>
                <w:sz w:val="20"/>
                <w:szCs w:val="20"/>
              </w:rPr>
            </w:pPr>
            <w:r w:rsidRPr="00FE2496">
              <w:rPr>
                <w:rFonts w:cs="Arial"/>
                <w:sz w:val="20"/>
                <w:szCs w:val="20"/>
              </w:rPr>
              <w:t>Core Units:  </w:t>
            </w:r>
          </w:p>
          <w:p w:rsidRPr="00FE2496" w:rsidR="00FE2496" w:rsidP="002D1847" w:rsidRDefault="00FE2496" w14:paraId="6046DB11" w14:textId="77777777">
            <w:pPr>
              <w:numPr>
                <w:ilvl w:val="0"/>
                <w:numId w:val="99"/>
              </w:numPr>
              <w:ind w:left="0" w:firstLine="0"/>
              <w:textAlignment w:val="baseline"/>
              <w:rPr>
                <w:rFonts w:cs="Arial"/>
                <w:sz w:val="20"/>
                <w:szCs w:val="20"/>
              </w:rPr>
            </w:pPr>
            <w:r w:rsidRPr="00FE2496">
              <w:rPr>
                <w:rFonts w:cs="Arial"/>
                <w:sz w:val="20"/>
                <w:szCs w:val="20"/>
              </w:rPr>
              <w:t>Added - HLTWHS006 Manage personal stressors in the work environment  </w:t>
            </w:r>
          </w:p>
          <w:p w:rsidRPr="00FE2496" w:rsidR="00FE2496" w:rsidP="002D1847" w:rsidRDefault="00FE2496" w14:paraId="194F1783" w14:textId="77777777">
            <w:pPr>
              <w:numPr>
                <w:ilvl w:val="0"/>
                <w:numId w:val="100"/>
              </w:numPr>
              <w:ind w:left="0" w:firstLine="0"/>
              <w:textAlignment w:val="baseline"/>
              <w:rPr>
                <w:rFonts w:cs="Arial"/>
                <w:sz w:val="20"/>
                <w:szCs w:val="20"/>
              </w:rPr>
            </w:pPr>
            <w:r w:rsidRPr="00FE2496">
              <w:rPr>
                <w:rFonts w:cs="Arial"/>
                <w:sz w:val="20"/>
                <w:szCs w:val="20"/>
              </w:rPr>
              <w:t>Added - HLTWHS005 Conduct manual tasks safely  </w:t>
            </w:r>
          </w:p>
          <w:p w:rsidRPr="00FE2496" w:rsidR="00FE2496" w:rsidP="002D1847" w:rsidRDefault="00FE2496" w14:paraId="0A45C499" w14:textId="77777777">
            <w:pPr>
              <w:numPr>
                <w:ilvl w:val="0"/>
                <w:numId w:val="101"/>
              </w:numPr>
              <w:ind w:left="0" w:firstLine="0"/>
              <w:textAlignment w:val="baseline"/>
              <w:rPr>
                <w:rFonts w:cs="Arial"/>
                <w:sz w:val="20"/>
                <w:szCs w:val="20"/>
              </w:rPr>
            </w:pPr>
            <w:r w:rsidRPr="00FE2496">
              <w:rPr>
                <w:rFonts w:cs="Arial"/>
                <w:sz w:val="20"/>
                <w:szCs w:val="20"/>
              </w:rPr>
              <w:t>Added - BSBMED301 Interpret and apply medical terminology appropriately  </w:t>
            </w:r>
          </w:p>
          <w:p w:rsidRPr="00FE2496" w:rsidR="00FE2496" w:rsidP="002D1847" w:rsidRDefault="00FE2496" w14:paraId="3193EA6A" w14:textId="77777777">
            <w:pPr>
              <w:numPr>
                <w:ilvl w:val="0"/>
                <w:numId w:val="102"/>
              </w:numPr>
              <w:ind w:left="0" w:firstLine="0"/>
              <w:textAlignment w:val="baseline"/>
              <w:rPr>
                <w:rFonts w:cs="Arial"/>
                <w:sz w:val="20"/>
                <w:szCs w:val="20"/>
              </w:rPr>
            </w:pPr>
            <w:r w:rsidRPr="00FE2496">
              <w:rPr>
                <w:rFonts w:cs="Arial"/>
                <w:sz w:val="20"/>
                <w:szCs w:val="20"/>
              </w:rPr>
              <w:t>Added - HLTOUT010 Communicate in complex situations to support health care  </w:t>
            </w:r>
          </w:p>
          <w:p w:rsidRPr="00FE2496" w:rsidR="00FE2496" w:rsidP="002D1847" w:rsidRDefault="00FE2496" w14:paraId="1294AD44" w14:textId="77777777">
            <w:pPr>
              <w:numPr>
                <w:ilvl w:val="0"/>
                <w:numId w:val="103"/>
              </w:numPr>
              <w:ind w:left="0" w:firstLine="0"/>
              <w:textAlignment w:val="baseline"/>
              <w:rPr>
                <w:rFonts w:cs="Arial"/>
                <w:sz w:val="20"/>
                <w:szCs w:val="20"/>
              </w:rPr>
            </w:pPr>
            <w:r w:rsidRPr="00FE2496">
              <w:rPr>
                <w:rFonts w:cs="Arial"/>
                <w:sz w:val="20"/>
                <w:szCs w:val="20"/>
              </w:rPr>
              <w:t>Replaced – HLTAID003 with HLTAID011 not equivalent </w:t>
            </w:r>
          </w:p>
          <w:p w:rsidRPr="00FE2496" w:rsidR="00FE2496" w:rsidP="002D1847" w:rsidRDefault="00FE2496" w14:paraId="6CC7CB7D" w14:textId="77777777">
            <w:pPr>
              <w:numPr>
                <w:ilvl w:val="0"/>
                <w:numId w:val="104"/>
              </w:numPr>
              <w:ind w:left="0" w:firstLine="0"/>
              <w:textAlignment w:val="baseline"/>
              <w:rPr>
                <w:rFonts w:cs="Arial"/>
                <w:sz w:val="20"/>
                <w:szCs w:val="20"/>
              </w:rPr>
            </w:pPr>
            <w:r w:rsidRPr="00FE2496">
              <w:rPr>
                <w:rFonts w:cs="Arial"/>
                <w:sz w:val="20"/>
                <w:szCs w:val="20"/>
              </w:rPr>
              <w:t>Removed - CHCCOM005 Communicate and work in health or community services </w:t>
            </w:r>
          </w:p>
          <w:p w:rsidRPr="00FE2496" w:rsidR="00FE2496" w:rsidP="002D1847" w:rsidRDefault="00FE2496" w14:paraId="47D666AE" w14:textId="77777777">
            <w:pPr>
              <w:numPr>
                <w:ilvl w:val="0"/>
                <w:numId w:val="105"/>
              </w:numPr>
              <w:ind w:left="0" w:firstLine="0"/>
              <w:textAlignment w:val="baseline"/>
              <w:rPr>
                <w:rFonts w:cs="Arial"/>
                <w:sz w:val="20"/>
                <w:szCs w:val="20"/>
              </w:rPr>
            </w:pPr>
            <w:r w:rsidRPr="00FE2496">
              <w:rPr>
                <w:rFonts w:cs="Arial"/>
                <w:sz w:val="20"/>
                <w:szCs w:val="20"/>
              </w:rPr>
              <w:t>Packaging Rules:  </w:t>
            </w:r>
          </w:p>
          <w:p w:rsidRPr="00FE2496" w:rsidR="00FE2496" w:rsidP="002D1847" w:rsidRDefault="00FE2496" w14:paraId="072E0D30" w14:textId="77777777">
            <w:pPr>
              <w:numPr>
                <w:ilvl w:val="0"/>
                <w:numId w:val="106"/>
              </w:numPr>
              <w:ind w:left="345" w:firstLine="0"/>
              <w:textAlignment w:val="baseline"/>
              <w:rPr>
                <w:rFonts w:cs="Arial"/>
                <w:sz w:val="20"/>
                <w:szCs w:val="20"/>
              </w:rPr>
            </w:pPr>
            <w:r w:rsidRPr="00FE2496">
              <w:rPr>
                <w:rFonts w:cs="Arial"/>
                <w:sz w:val="20"/>
                <w:szCs w:val="20"/>
              </w:rPr>
              <w:t>Numbers changed to reflect additional core Units </w:t>
            </w:r>
          </w:p>
        </w:tc>
      </w:tr>
      <w:tr w:rsidRPr="00FE2496" w:rsidR="00FE2496" w:rsidTr="00BF3DFC" w14:paraId="264830C4" w14:textId="77777777">
        <w:trPr>
          <w:trHeight w:val="300"/>
        </w:trPr>
        <w:tc>
          <w:tcPr>
            <w:tcW w:w="1695" w:type="dxa"/>
            <w:hideMark/>
          </w:tcPr>
          <w:p w:rsidRPr="00FE2496" w:rsidR="00FE2496" w:rsidP="00FE2496" w:rsidRDefault="00FE2496" w14:paraId="398A5C9F" w14:textId="77777777">
            <w:pPr>
              <w:ind w:right="135"/>
              <w:textAlignment w:val="baseline"/>
              <w:rPr>
                <w:rFonts w:cs="Arial"/>
                <w:sz w:val="20"/>
                <w:szCs w:val="20"/>
              </w:rPr>
            </w:pPr>
            <w:r w:rsidRPr="00FE2496">
              <w:rPr>
                <w:rFonts w:cs="Arial"/>
                <w:sz w:val="20"/>
                <w:szCs w:val="20"/>
                <w:lang w:val="en-US"/>
              </w:rPr>
              <w:t>HLT31220</w:t>
            </w:r>
            <w:r w:rsidRPr="00FE2496">
              <w:rPr>
                <w:rFonts w:cs="Arial"/>
                <w:sz w:val="20"/>
                <w:szCs w:val="20"/>
              </w:rPr>
              <w:t> </w:t>
            </w:r>
          </w:p>
        </w:tc>
        <w:tc>
          <w:tcPr>
            <w:tcW w:w="2157" w:type="dxa"/>
            <w:hideMark/>
          </w:tcPr>
          <w:p w:rsidRPr="00FE2496" w:rsidR="00FE2496" w:rsidP="00FE2496" w:rsidRDefault="00FE2496" w14:paraId="0C101BED" w14:textId="77777777">
            <w:pPr>
              <w:ind w:right="135"/>
              <w:textAlignment w:val="baseline"/>
              <w:rPr>
                <w:rFonts w:cs="Arial"/>
                <w:sz w:val="20"/>
                <w:szCs w:val="20"/>
              </w:rPr>
            </w:pPr>
            <w:r w:rsidRPr="00FE2496">
              <w:rPr>
                <w:rFonts w:cs="Arial"/>
                <w:sz w:val="20"/>
                <w:szCs w:val="20"/>
                <w:lang w:val="en-US"/>
              </w:rPr>
              <w:t>Certificate III in Basic Health Care</w:t>
            </w:r>
            <w:r w:rsidRPr="00FE2496">
              <w:rPr>
                <w:rFonts w:cs="Arial"/>
                <w:sz w:val="20"/>
                <w:szCs w:val="20"/>
              </w:rPr>
              <w:t> </w:t>
            </w:r>
          </w:p>
        </w:tc>
        <w:tc>
          <w:tcPr>
            <w:tcW w:w="1222" w:type="dxa"/>
            <w:hideMark/>
          </w:tcPr>
          <w:p w:rsidRPr="00FE2496" w:rsidR="00FE2496" w:rsidP="00FE2496" w:rsidRDefault="00FE2496" w14:paraId="610C169B" w14:textId="77777777">
            <w:pPr>
              <w:ind w:left="90"/>
              <w:textAlignment w:val="baseline"/>
              <w:rPr>
                <w:rFonts w:cs="Arial"/>
                <w:sz w:val="20"/>
                <w:szCs w:val="20"/>
              </w:rPr>
            </w:pPr>
            <w:r w:rsidRPr="00FE2496">
              <w:rPr>
                <w:rFonts w:cs="Arial"/>
                <w:sz w:val="20"/>
                <w:szCs w:val="20"/>
                <w:lang w:val="en-US"/>
              </w:rPr>
              <w:t>HLT31215 </w:t>
            </w:r>
            <w:r w:rsidRPr="00FE2496">
              <w:rPr>
                <w:rFonts w:cs="Arial"/>
                <w:sz w:val="20"/>
                <w:szCs w:val="20"/>
              </w:rPr>
              <w:t> </w:t>
            </w:r>
          </w:p>
        </w:tc>
        <w:tc>
          <w:tcPr>
            <w:tcW w:w="2776" w:type="dxa"/>
            <w:hideMark/>
          </w:tcPr>
          <w:p w:rsidRPr="00FE2496" w:rsidR="00FE2496" w:rsidP="00FE2496" w:rsidRDefault="00FE2496" w14:paraId="27CC2B66" w14:textId="77777777">
            <w:pPr>
              <w:ind w:left="90"/>
              <w:textAlignment w:val="baseline"/>
              <w:rPr>
                <w:rFonts w:cs="Arial"/>
                <w:sz w:val="20"/>
                <w:szCs w:val="20"/>
              </w:rPr>
            </w:pPr>
            <w:r w:rsidRPr="00FE2496">
              <w:rPr>
                <w:rFonts w:cs="Arial"/>
                <w:sz w:val="20"/>
                <w:szCs w:val="20"/>
                <w:lang w:val="en-US"/>
              </w:rPr>
              <w:t>Certificate III in Basic Health Care</w:t>
            </w:r>
            <w:r w:rsidRPr="00FE2496">
              <w:rPr>
                <w:rFonts w:cs="Arial"/>
                <w:sz w:val="20"/>
                <w:szCs w:val="20"/>
              </w:rPr>
              <w:t> </w:t>
            </w:r>
          </w:p>
        </w:tc>
        <w:tc>
          <w:tcPr>
            <w:tcW w:w="827" w:type="dxa"/>
            <w:hideMark/>
          </w:tcPr>
          <w:p w:rsidRPr="00FE2496" w:rsidR="00FE2496" w:rsidP="00FE2496" w:rsidRDefault="00FE2496" w14:paraId="5EA9C1E4" w14:textId="77777777">
            <w:pPr>
              <w:jc w:val="center"/>
              <w:textAlignment w:val="baseline"/>
              <w:rPr>
                <w:rFonts w:cs="Arial"/>
                <w:color w:val="000000"/>
                <w:sz w:val="20"/>
                <w:szCs w:val="20"/>
              </w:rPr>
            </w:pPr>
            <w:r w:rsidRPr="00FE2496">
              <w:rPr>
                <w:rFonts w:cs="Arial"/>
                <w:color w:val="000000"/>
                <w:sz w:val="20"/>
                <w:szCs w:val="20"/>
              </w:rPr>
              <w:t>5.0 </w:t>
            </w:r>
          </w:p>
        </w:tc>
        <w:tc>
          <w:tcPr>
            <w:tcW w:w="782" w:type="dxa"/>
            <w:hideMark/>
          </w:tcPr>
          <w:p w:rsidRPr="00FE2496" w:rsidR="00FE2496" w:rsidP="00FE2496" w:rsidRDefault="00FE2496" w14:paraId="31803FDD"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2D1847" w:rsidRDefault="00FE2496" w14:paraId="201EDAAD" w14:textId="77777777">
            <w:pPr>
              <w:numPr>
                <w:ilvl w:val="0"/>
                <w:numId w:val="107"/>
              </w:numPr>
              <w:ind w:left="0" w:firstLine="0"/>
              <w:textAlignment w:val="baseline"/>
              <w:rPr>
                <w:rFonts w:cs="Arial"/>
                <w:sz w:val="20"/>
                <w:szCs w:val="20"/>
              </w:rPr>
            </w:pPr>
            <w:r w:rsidRPr="00FE2496">
              <w:rPr>
                <w:rFonts w:cs="Arial"/>
                <w:sz w:val="20"/>
                <w:szCs w:val="20"/>
              </w:rPr>
              <w:t>Core units:  </w:t>
            </w:r>
          </w:p>
          <w:p w:rsidRPr="00FE2496" w:rsidR="00FE2496" w:rsidP="002D1847" w:rsidRDefault="00FE2496" w14:paraId="5AB7ED12" w14:textId="77777777">
            <w:pPr>
              <w:numPr>
                <w:ilvl w:val="0"/>
                <w:numId w:val="108"/>
              </w:numPr>
              <w:ind w:left="0" w:firstLine="0"/>
              <w:textAlignment w:val="baseline"/>
              <w:rPr>
                <w:rFonts w:cs="Arial"/>
                <w:sz w:val="20"/>
                <w:szCs w:val="20"/>
              </w:rPr>
            </w:pPr>
            <w:r w:rsidRPr="00FE2496">
              <w:rPr>
                <w:rFonts w:cs="Arial"/>
                <w:sz w:val="20"/>
                <w:szCs w:val="20"/>
              </w:rPr>
              <w:t>Added - HLTWHS006 Manage personal stressors in the work environment </w:t>
            </w:r>
          </w:p>
          <w:p w:rsidRPr="00FE2496" w:rsidR="00FE2496" w:rsidP="002D1847" w:rsidRDefault="00FE2496" w14:paraId="5D0EBDA7" w14:textId="77777777">
            <w:pPr>
              <w:numPr>
                <w:ilvl w:val="0"/>
                <w:numId w:val="109"/>
              </w:numPr>
              <w:ind w:left="0" w:firstLine="0"/>
              <w:textAlignment w:val="baseline"/>
              <w:rPr>
                <w:rFonts w:cs="Arial"/>
                <w:sz w:val="20"/>
                <w:szCs w:val="20"/>
              </w:rPr>
            </w:pPr>
            <w:r w:rsidRPr="00FE2496">
              <w:rPr>
                <w:rFonts w:cs="Arial"/>
                <w:sz w:val="20"/>
                <w:szCs w:val="20"/>
              </w:rPr>
              <w:t>Added - HLTAID011 Provide first aid </w:t>
            </w:r>
          </w:p>
          <w:p w:rsidRPr="00FE2496" w:rsidR="00FE2496" w:rsidP="002D1847" w:rsidRDefault="00FE2496" w14:paraId="198EA203" w14:textId="77777777">
            <w:pPr>
              <w:numPr>
                <w:ilvl w:val="0"/>
                <w:numId w:val="110"/>
              </w:numPr>
              <w:ind w:left="0" w:firstLine="0"/>
              <w:textAlignment w:val="baseline"/>
              <w:rPr>
                <w:rFonts w:cs="Arial"/>
                <w:sz w:val="20"/>
                <w:szCs w:val="20"/>
              </w:rPr>
            </w:pPr>
            <w:r w:rsidRPr="00FE2496">
              <w:rPr>
                <w:rFonts w:cs="Arial"/>
                <w:sz w:val="20"/>
                <w:szCs w:val="20"/>
              </w:rPr>
              <w:t>Added - HLTOUT010 Communicate in complex situations to support health care  </w:t>
            </w:r>
          </w:p>
          <w:p w:rsidRPr="00FE2496" w:rsidR="00FE2496" w:rsidP="002D1847" w:rsidRDefault="00FE2496" w14:paraId="0FEA079D" w14:textId="77777777">
            <w:pPr>
              <w:numPr>
                <w:ilvl w:val="0"/>
                <w:numId w:val="111"/>
              </w:numPr>
              <w:ind w:left="0" w:firstLine="0"/>
              <w:textAlignment w:val="baseline"/>
              <w:rPr>
                <w:rFonts w:cs="Arial"/>
                <w:sz w:val="20"/>
                <w:szCs w:val="20"/>
              </w:rPr>
            </w:pPr>
            <w:r w:rsidRPr="00FE2496">
              <w:rPr>
                <w:rFonts w:cs="Arial"/>
                <w:sz w:val="20"/>
                <w:szCs w:val="20"/>
              </w:rPr>
              <w:t>Replaced – HLTAID003 with HLTAID011 not equivalent  </w:t>
            </w:r>
          </w:p>
          <w:p w:rsidRPr="00FE2496" w:rsidR="00FE2496" w:rsidP="002D1847" w:rsidRDefault="00FE2496" w14:paraId="2032C031" w14:textId="77777777">
            <w:pPr>
              <w:numPr>
                <w:ilvl w:val="0"/>
                <w:numId w:val="112"/>
              </w:numPr>
              <w:ind w:left="0" w:firstLine="0"/>
              <w:textAlignment w:val="baseline"/>
              <w:rPr>
                <w:rFonts w:cs="Arial"/>
                <w:sz w:val="20"/>
                <w:szCs w:val="20"/>
              </w:rPr>
            </w:pPr>
            <w:r w:rsidRPr="00FE2496">
              <w:rPr>
                <w:rFonts w:cs="Arial"/>
                <w:sz w:val="20"/>
                <w:szCs w:val="20"/>
              </w:rPr>
              <w:t>Removed - CHCCOM005 Communicate and work in health or community services </w:t>
            </w:r>
          </w:p>
          <w:p w:rsidRPr="00FE2496" w:rsidR="00FE2496" w:rsidP="002D1847" w:rsidRDefault="00FE2496" w14:paraId="5603ED71" w14:textId="77777777">
            <w:pPr>
              <w:numPr>
                <w:ilvl w:val="0"/>
                <w:numId w:val="113"/>
              </w:numPr>
              <w:ind w:left="0" w:firstLine="0"/>
              <w:textAlignment w:val="baseline"/>
              <w:rPr>
                <w:rFonts w:cs="Arial"/>
                <w:sz w:val="20"/>
                <w:szCs w:val="20"/>
              </w:rPr>
            </w:pPr>
            <w:r w:rsidRPr="00FE2496">
              <w:rPr>
                <w:rFonts w:cs="Arial"/>
                <w:sz w:val="20"/>
                <w:szCs w:val="20"/>
              </w:rPr>
              <w:t>Packaging Rules:  </w:t>
            </w:r>
          </w:p>
          <w:p w:rsidRPr="00FE2496" w:rsidR="00FE2496" w:rsidP="002D1847" w:rsidRDefault="00FE2496" w14:paraId="6FB8F97D" w14:textId="77777777">
            <w:pPr>
              <w:numPr>
                <w:ilvl w:val="0"/>
                <w:numId w:val="114"/>
              </w:numPr>
              <w:ind w:left="345" w:firstLine="0"/>
              <w:textAlignment w:val="baseline"/>
              <w:rPr>
                <w:rFonts w:cs="Arial"/>
                <w:sz w:val="20"/>
                <w:szCs w:val="20"/>
              </w:rPr>
            </w:pPr>
            <w:r w:rsidRPr="00FE2496">
              <w:rPr>
                <w:rFonts w:cs="Arial"/>
                <w:sz w:val="20"/>
                <w:szCs w:val="20"/>
              </w:rPr>
              <w:t>Numbers changed to reflect additional core Units </w:t>
            </w:r>
          </w:p>
        </w:tc>
      </w:tr>
      <w:tr w:rsidRPr="00FE2496" w:rsidR="00FE2496" w:rsidTr="00BF3DFC" w14:paraId="544F0055" w14:textId="77777777">
        <w:trPr>
          <w:trHeight w:val="300"/>
        </w:trPr>
        <w:tc>
          <w:tcPr>
            <w:tcW w:w="1695" w:type="dxa"/>
            <w:shd w:val="clear" w:color="auto" w:fill="FFFFFF" w:themeFill="background1"/>
            <w:hideMark/>
          </w:tcPr>
          <w:p w:rsidRPr="00FE2496" w:rsidR="00FE2496" w:rsidP="00FE2496" w:rsidRDefault="00FE2496" w14:paraId="3A838886" w14:textId="77777777">
            <w:pPr>
              <w:ind w:right="135"/>
              <w:textAlignment w:val="baseline"/>
              <w:rPr>
                <w:rFonts w:cs="Arial"/>
                <w:sz w:val="20"/>
                <w:szCs w:val="20"/>
              </w:rPr>
            </w:pPr>
            <w:r w:rsidRPr="00FE2496">
              <w:rPr>
                <w:rFonts w:cs="Arial"/>
                <w:sz w:val="20"/>
                <w:szCs w:val="20"/>
                <w:lang w:val="en-US"/>
              </w:rPr>
              <w:t>HLT33021</w:t>
            </w:r>
            <w:r w:rsidRPr="00FE2496">
              <w:rPr>
                <w:rFonts w:cs="Arial"/>
                <w:sz w:val="20"/>
                <w:szCs w:val="20"/>
              </w:rPr>
              <w:t> </w:t>
            </w:r>
          </w:p>
        </w:tc>
        <w:tc>
          <w:tcPr>
            <w:tcW w:w="2157" w:type="dxa"/>
            <w:shd w:val="clear" w:color="auto" w:fill="FFFFFF" w:themeFill="background1"/>
            <w:hideMark/>
          </w:tcPr>
          <w:p w:rsidRPr="00FE2496" w:rsidR="00FE2496" w:rsidP="00FE2496" w:rsidRDefault="00FE2496" w14:paraId="631954CB" w14:textId="77777777">
            <w:pPr>
              <w:ind w:right="135"/>
              <w:textAlignment w:val="baseline"/>
              <w:rPr>
                <w:rFonts w:cs="Arial"/>
                <w:sz w:val="20"/>
                <w:szCs w:val="20"/>
              </w:rPr>
            </w:pPr>
            <w:r w:rsidRPr="00FE2496">
              <w:rPr>
                <w:rFonts w:cs="Arial"/>
                <w:sz w:val="20"/>
                <w:szCs w:val="20"/>
                <w:lang w:val="en-US"/>
              </w:rPr>
              <w:t>Certificate III in Allied Health Assistance</w:t>
            </w:r>
            <w:r w:rsidRPr="00FE2496">
              <w:rPr>
                <w:rFonts w:cs="Arial"/>
                <w:sz w:val="20"/>
                <w:szCs w:val="20"/>
              </w:rPr>
              <w:t> </w:t>
            </w:r>
          </w:p>
        </w:tc>
        <w:tc>
          <w:tcPr>
            <w:tcW w:w="1222" w:type="dxa"/>
            <w:shd w:val="clear" w:color="auto" w:fill="FFFFFF" w:themeFill="background1"/>
            <w:hideMark/>
          </w:tcPr>
          <w:p w:rsidRPr="00FE2496" w:rsidR="00FE2496" w:rsidP="00FE2496" w:rsidRDefault="00FE2496" w14:paraId="5DD6E0F6" w14:textId="77777777">
            <w:pPr>
              <w:ind w:left="90"/>
              <w:textAlignment w:val="baseline"/>
              <w:rPr>
                <w:rFonts w:cs="Arial"/>
                <w:sz w:val="20"/>
                <w:szCs w:val="20"/>
              </w:rPr>
            </w:pPr>
            <w:r w:rsidRPr="00FE2496">
              <w:rPr>
                <w:rFonts w:cs="Arial"/>
                <w:sz w:val="20"/>
                <w:szCs w:val="20"/>
                <w:lang w:val="en-US"/>
              </w:rPr>
              <w:t>HLT33015</w:t>
            </w:r>
            <w:r w:rsidRPr="00FE2496">
              <w:rPr>
                <w:rFonts w:cs="Arial"/>
                <w:sz w:val="20"/>
                <w:szCs w:val="20"/>
              </w:rPr>
              <w:t> </w:t>
            </w:r>
          </w:p>
        </w:tc>
        <w:tc>
          <w:tcPr>
            <w:tcW w:w="2776" w:type="dxa"/>
            <w:shd w:val="clear" w:color="auto" w:fill="FFFFFF" w:themeFill="background1"/>
            <w:hideMark/>
          </w:tcPr>
          <w:p w:rsidRPr="00FE2496" w:rsidR="00FE2496" w:rsidP="00FE2496" w:rsidRDefault="00FE2496" w14:paraId="178128D1" w14:textId="77777777">
            <w:pPr>
              <w:ind w:left="90"/>
              <w:textAlignment w:val="baseline"/>
              <w:rPr>
                <w:rFonts w:cs="Arial"/>
                <w:sz w:val="20"/>
                <w:szCs w:val="20"/>
              </w:rPr>
            </w:pPr>
            <w:r w:rsidRPr="00FE2496">
              <w:rPr>
                <w:rFonts w:cs="Arial"/>
                <w:sz w:val="20"/>
                <w:szCs w:val="20"/>
                <w:lang w:val="en-US"/>
              </w:rPr>
              <w:t>Certificate III in Allied Health Assistance</w:t>
            </w:r>
            <w:r w:rsidRPr="00FE2496">
              <w:rPr>
                <w:rFonts w:cs="Arial"/>
                <w:sz w:val="20"/>
                <w:szCs w:val="20"/>
              </w:rPr>
              <w:t> </w:t>
            </w:r>
          </w:p>
        </w:tc>
        <w:tc>
          <w:tcPr>
            <w:tcW w:w="827" w:type="dxa"/>
            <w:shd w:val="clear" w:color="auto" w:fill="FFFFFF" w:themeFill="background1"/>
            <w:hideMark/>
          </w:tcPr>
          <w:p w:rsidRPr="00FE2496" w:rsidR="00FE2496" w:rsidP="00FE2496" w:rsidRDefault="00FE2496" w14:paraId="51079F89" w14:textId="77777777">
            <w:pPr>
              <w:jc w:val="center"/>
              <w:textAlignment w:val="baseline"/>
              <w:rPr>
                <w:rFonts w:cs="Arial"/>
                <w:color w:val="000000"/>
                <w:sz w:val="20"/>
                <w:szCs w:val="20"/>
              </w:rPr>
            </w:pPr>
            <w:r w:rsidRPr="00FE2496">
              <w:rPr>
                <w:rFonts w:cs="Arial"/>
                <w:color w:val="000000"/>
                <w:sz w:val="20"/>
                <w:szCs w:val="20"/>
              </w:rPr>
              <w:t>8.0 </w:t>
            </w:r>
          </w:p>
        </w:tc>
        <w:tc>
          <w:tcPr>
            <w:tcW w:w="782" w:type="dxa"/>
            <w:shd w:val="clear" w:color="auto" w:fill="FFFFFF" w:themeFill="background1"/>
            <w:hideMark/>
          </w:tcPr>
          <w:p w:rsidRPr="00FE2496" w:rsidR="00FE2496" w:rsidP="00FE2496" w:rsidRDefault="00FE2496" w14:paraId="2C801ACB"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shd w:val="clear" w:color="auto" w:fill="FFFFFF" w:themeFill="background1"/>
            <w:hideMark/>
          </w:tcPr>
          <w:p w:rsidRPr="00FE2496" w:rsidR="00FE2496" w:rsidP="002D1847" w:rsidRDefault="00FE2496" w14:paraId="4990B749" w14:textId="77777777">
            <w:pPr>
              <w:numPr>
                <w:ilvl w:val="0"/>
                <w:numId w:val="115"/>
              </w:numPr>
              <w:ind w:left="0" w:firstLine="0"/>
              <w:textAlignment w:val="baseline"/>
              <w:rPr>
                <w:rFonts w:cs="Arial"/>
                <w:sz w:val="20"/>
                <w:szCs w:val="20"/>
              </w:rPr>
            </w:pPr>
            <w:r w:rsidRPr="00FE2496">
              <w:rPr>
                <w:rFonts w:cs="Arial"/>
                <w:sz w:val="20"/>
                <w:szCs w:val="20"/>
              </w:rPr>
              <w:t>Units increased from 11 to 12 </w:t>
            </w:r>
          </w:p>
          <w:p w:rsidRPr="00FE2496" w:rsidR="00FE2496" w:rsidP="002D1847" w:rsidRDefault="00FE2496" w14:paraId="4FD447AE" w14:textId="77777777">
            <w:pPr>
              <w:numPr>
                <w:ilvl w:val="0"/>
                <w:numId w:val="116"/>
              </w:numPr>
              <w:ind w:left="0" w:firstLine="0"/>
              <w:textAlignment w:val="baseline"/>
              <w:rPr>
                <w:rFonts w:cs="Arial"/>
                <w:sz w:val="20"/>
                <w:szCs w:val="20"/>
              </w:rPr>
            </w:pPr>
            <w:r w:rsidRPr="00FE2496">
              <w:rPr>
                <w:rFonts w:cs="Arial"/>
                <w:sz w:val="20"/>
                <w:szCs w:val="20"/>
              </w:rPr>
              <w:t>Core Units decreased from 8 to 7 </w:t>
            </w:r>
          </w:p>
          <w:p w:rsidRPr="00FE2496" w:rsidR="00FE2496" w:rsidP="002D1847" w:rsidRDefault="00FE2496" w14:paraId="1DCEC816" w14:textId="77777777">
            <w:pPr>
              <w:numPr>
                <w:ilvl w:val="0"/>
                <w:numId w:val="117"/>
              </w:numPr>
              <w:ind w:left="0" w:firstLine="0"/>
              <w:textAlignment w:val="baseline"/>
              <w:rPr>
                <w:rFonts w:cs="Arial"/>
                <w:sz w:val="20"/>
                <w:szCs w:val="20"/>
              </w:rPr>
            </w:pPr>
            <w:r w:rsidRPr="00FE2496">
              <w:rPr>
                <w:rFonts w:cs="Arial"/>
                <w:sz w:val="20"/>
                <w:szCs w:val="20"/>
              </w:rPr>
              <w:t>Core Unit added:  </w:t>
            </w:r>
          </w:p>
          <w:p w:rsidRPr="00FE2496" w:rsidR="00FE2496" w:rsidP="002D1847" w:rsidRDefault="00FE2496" w14:paraId="20DEC0B9" w14:textId="77777777">
            <w:pPr>
              <w:numPr>
                <w:ilvl w:val="0"/>
                <w:numId w:val="118"/>
              </w:numPr>
              <w:ind w:left="360" w:firstLine="0"/>
              <w:textAlignment w:val="baseline"/>
              <w:rPr>
                <w:rFonts w:cs="Arial"/>
                <w:color w:val="000000"/>
                <w:sz w:val="20"/>
                <w:szCs w:val="20"/>
              </w:rPr>
            </w:pPr>
            <w:r w:rsidRPr="00FE2496">
              <w:rPr>
                <w:rFonts w:cs="Arial"/>
                <w:sz w:val="20"/>
                <w:szCs w:val="20"/>
              </w:rPr>
              <w:t>HLTAHA027 Assist with an allied health program  </w:t>
            </w:r>
          </w:p>
          <w:p w:rsidRPr="00FE2496" w:rsidR="00FE2496" w:rsidP="002D1847" w:rsidRDefault="00FE2496" w14:paraId="1C942CAF" w14:textId="77777777">
            <w:pPr>
              <w:numPr>
                <w:ilvl w:val="0"/>
                <w:numId w:val="119"/>
              </w:numPr>
              <w:ind w:left="360" w:firstLine="0"/>
              <w:textAlignment w:val="baseline"/>
              <w:rPr>
                <w:rFonts w:cs="Arial"/>
                <w:color w:val="000000"/>
                <w:sz w:val="20"/>
                <w:szCs w:val="20"/>
              </w:rPr>
            </w:pPr>
            <w:r w:rsidRPr="00FE2496">
              <w:rPr>
                <w:rFonts w:cs="Arial"/>
                <w:sz w:val="20"/>
                <w:szCs w:val="20"/>
              </w:rPr>
              <w:t>HLTAHA049 Recognise impact of health conditions </w:t>
            </w:r>
          </w:p>
          <w:p w:rsidRPr="00FE2496" w:rsidR="00FE2496" w:rsidP="002D1847" w:rsidRDefault="00FE2496" w14:paraId="7B83073E" w14:textId="77777777">
            <w:pPr>
              <w:numPr>
                <w:ilvl w:val="0"/>
                <w:numId w:val="120"/>
              </w:numPr>
              <w:ind w:left="0" w:firstLine="0"/>
              <w:textAlignment w:val="baseline"/>
              <w:rPr>
                <w:rFonts w:cs="Arial"/>
                <w:sz w:val="20"/>
                <w:szCs w:val="20"/>
              </w:rPr>
            </w:pPr>
            <w:r w:rsidRPr="00FE2496">
              <w:rPr>
                <w:rFonts w:cs="Arial"/>
                <w:sz w:val="20"/>
                <w:szCs w:val="20"/>
              </w:rPr>
              <w:t>Core Units removed: </w:t>
            </w:r>
          </w:p>
          <w:p w:rsidRPr="00FE2496" w:rsidR="00FE2496" w:rsidP="002D1847" w:rsidRDefault="00FE2496" w14:paraId="6CB9D546" w14:textId="77777777">
            <w:pPr>
              <w:numPr>
                <w:ilvl w:val="0"/>
                <w:numId w:val="121"/>
              </w:numPr>
              <w:ind w:left="360" w:firstLine="0"/>
              <w:textAlignment w:val="baseline"/>
              <w:rPr>
                <w:rFonts w:cs="Arial"/>
                <w:color w:val="000000"/>
                <w:sz w:val="20"/>
                <w:szCs w:val="20"/>
              </w:rPr>
            </w:pPr>
            <w:r w:rsidRPr="00FE2496">
              <w:rPr>
                <w:rFonts w:cs="Arial"/>
                <w:sz w:val="20"/>
                <w:szCs w:val="20"/>
              </w:rPr>
              <w:t>CHCCCS010 Maintain high standard of service </w:t>
            </w:r>
          </w:p>
          <w:p w:rsidRPr="00FE2496" w:rsidR="00FE2496" w:rsidP="002D1847" w:rsidRDefault="00FE2496" w14:paraId="3037D318" w14:textId="77777777">
            <w:pPr>
              <w:numPr>
                <w:ilvl w:val="0"/>
                <w:numId w:val="122"/>
              </w:numPr>
              <w:ind w:left="360" w:firstLine="0"/>
              <w:textAlignment w:val="baseline"/>
              <w:rPr>
                <w:rFonts w:cs="Arial"/>
                <w:color w:val="000000"/>
                <w:sz w:val="20"/>
                <w:szCs w:val="20"/>
              </w:rPr>
            </w:pPr>
            <w:r w:rsidRPr="00FE2496">
              <w:rPr>
                <w:rFonts w:cs="Arial"/>
                <w:sz w:val="20"/>
                <w:szCs w:val="20"/>
              </w:rPr>
              <w:t>HLTAAP001 Recognise healthy body systems </w:t>
            </w:r>
          </w:p>
          <w:p w:rsidRPr="00FE2496" w:rsidR="00FE2496" w:rsidP="002D1847" w:rsidRDefault="00FE2496" w14:paraId="68AA1283" w14:textId="77777777">
            <w:pPr>
              <w:numPr>
                <w:ilvl w:val="0"/>
                <w:numId w:val="123"/>
              </w:numPr>
              <w:ind w:left="360" w:firstLine="0"/>
              <w:textAlignment w:val="baseline"/>
              <w:rPr>
                <w:rFonts w:cs="Arial"/>
                <w:color w:val="000000"/>
                <w:sz w:val="20"/>
                <w:szCs w:val="20"/>
              </w:rPr>
            </w:pPr>
            <w:r w:rsidRPr="00FE2496">
              <w:rPr>
                <w:rFonts w:cs="Arial"/>
                <w:sz w:val="20"/>
                <w:szCs w:val="20"/>
              </w:rPr>
              <w:t>HLTAHA001 Assist with an allied health program </w:t>
            </w:r>
          </w:p>
          <w:p w:rsidRPr="00FE2496" w:rsidR="00FE2496" w:rsidP="002D1847" w:rsidRDefault="00FE2496" w14:paraId="5F9520C7" w14:textId="77777777">
            <w:pPr>
              <w:numPr>
                <w:ilvl w:val="0"/>
                <w:numId w:val="124"/>
              </w:numPr>
              <w:ind w:left="360" w:firstLine="0"/>
              <w:textAlignment w:val="baseline"/>
              <w:rPr>
                <w:rFonts w:cs="Arial"/>
                <w:sz w:val="20"/>
                <w:szCs w:val="20"/>
              </w:rPr>
            </w:pPr>
            <w:r w:rsidRPr="00FE2496">
              <w:rPr>
                <w:rFonts w:cs="Arial"/>
                <w:sz w:val="20"/>
                <w:szCs w:val="20"/>
              </w:rPr>
              <w:t>Packaging Rules altered to accommodate additional Unit </w:t>
            </w:r>
          </w:p>
          <w:p w:rsidRPr="00FE2496" w:rsidR="00FE2496" w:rsidP="002D1847" w:rsidRDefault="00FE2496" w14:paraId="77174F6D" w14:textId="77777777">
            <w:pPr>
              <w:numPr>
                <w:ilvl w:val="0"/>
                <w:numId w:val="125"/>
              </w:numPr>
              <w:ind w:left="360" w:firstLine="0"/>
              <w:textAlignment w:val="baseline"/>
              <w:rPr>
                <w:rFonts w:cs="Arial"/>
                <w:sz w:val="20"/>
                <w:szCs w:val="20"/>
              </w:rPr>
            </w:pPr>
            <w:r w:rsidRPr="00FE2496">
              <w:rPr>
                <w:rFonts w:cs="Arial"/>
                <w:sz w:val="20"/>
                <w:szCs w:val="20"/>
              </w:rPr>
              <w:t>Elective Units revised. </w:t>
            </w:r>
          </w:p>
        </w:tc>
      </w:tr>
      <w:tr w:rsidRPr="00FE2496" w:rsidR="00FE2496" w:rsidTr="00BF3DFC" w14:paraId="6D763439" w14:textId="77777777">
        <w:trPr>
          <w:trHeight w:val="300"/>
        </w:trPr>
        <w:tc>
          <w:tcPr>
            <w:tcW w:w="1695" w:type="dxa"/>
            <w:hideMark/>
          </w:tcPr>
          <w:p w:rsidRPr="00FE2496" w:rsidR="00FE2496" w:rsidP="00FE2496" w:rsidRDefault="00FE2496" w14:paraId="75CCA0C1" w14:textId="77777777">
            <w:pPr>
              <w:ind w:right="135"/>
              <w:textAlignment w:val="baseline"/>
              <w:rPr>
                <w:rFonts w:cs="Arial"/>
                <w:sz w:val="20"/>
                <w:szCs w:val="20"/>
              </w:rPr>
            </w:pPr>
            <w:r w:rsidRPr="00FE2496">
              <w:rPr>
                <w:rFonts w:cs="Arial"/>
                <w:sz w:val="20"/>
                <w:szCs w:val="20"/>
                <w:lang w:val="en-US"/>
              </w:rPr>
              <w:t>HLT33115</w:t>
            </w:r>
            <w:r w:rsidRPr="00FE2496">
              <w:rPr>
                <w:rFonts w:cs="Arial"/>
                <w:sz w:val="20"/>
                <w:szCs w:val="20"/>
              </w:rPr>
              <w:t> </w:t>
            </w:r>
          </w:p>
        </w:tc>
        <w:tc>
          <w:tcPr>
            <w:tcW w:w="2157" w:type="dxa"/>
            <w:hideMark/>
          </w:tcPr>
          <w:p w:rsidRPr="00FE2496" w:rsidR="00FE2496" w:rsidP="00FE2496" w:rsidRDefault="00FE2496" w14:paraId="46401130" w14:textId="77777777">
            <w:pPr>
              <w:ind w:right="135"/>
              <w:textAlignment w:val="baseline"/>
              <w:rPr>
                <w:rFonts w:cs="Arial"/>
                <w:sz w:val="20"/>
                <w:szCs w:val="20"/>
              </w:rPr>
            </w:pPr>
            <w:r w:rsidRPr="00FE2496">
              <w:rPr>
                <w:rFonts w:cs="Arial"/>
                <w:sz w:val="20"/>
                <w:szCs w:val="20"/>
                <w:lang w:val="en-US"/>
              </w:rPr>
              <w:t>Certificate III in Health Services Assistance</w:t>
            </w:r>
            <w:r w:rsidRPr="00FE2496">
              <w:rPr>
                <w:rFonts w:cs="Arial"/>
                <w:sz w:val="20"/>
                <w:szCs w:val="20"/>
              </w:rPr>
              <w:t> </w:t>
            </w:r>
          </w:p>
        </w:tc>
        <w:tc>
          <w:tcPr>
            <w:tcW w:w="1222" w:type="dxa"/>
            <w:hideMark/>
          </w:tcPr>
          <w:p w:rsidRPr="00FE2496" w:rsidR="00FE2496" w:rsidP="00FE2496" w:rsidRDefault="00FE2496" w14:paraId="22E028B2" w14:textId="77777777">
            <w:pPr>
              <w:ind w:left="90"/>
              <w:textAlignment w:val="baseline"/>
              <w:rPr>
                <w:rFonts w:cs="Arial"/>
                <w:sz w:val="20"/>
                <w:szCs w:val="20"/>
              </w:rPr>
            </w:pPr>
            <w:r w:rsidRPr="00FE2496">
              <w:rPr>
                <w:rFonts w:cs="Arial"/>
                <w:sz w:val="20"/>
                <w:szCs w:val="20"/>
                <w:lang w:val="en-US"/>
              </w:rPr>
              <w:t>HLT32512</w:t>
            </w:r>
            <w:r w:rsidRPr="00FE2496">
              <w:rPr>
                <w:rFonts w:cs="Arial"/>
                <w:sz w:val="20"/>
                <w:szCs w:val="20"/>
              </w:rPr>
              <w:t> </w:t>
            </w:r>
          </w:p>
        </w:tc>
        <w:tc>
          <w:tcPr>
            <w:tcW w:w="2776" w:type="dxa"/>
            <w:hideMark/>
          </w:tcPr>
          <w:p w:rsidRPr="00FE2496" w:rsidR="00FE2496" w:rsidP="00FE2496" w:rsidRDefault="00FE2496" w14:paraId="0C85E85E" w14:textId="77777777">
            <w:pPr>
              <w:ind w:left="90"/>
              <w:textAlignment w:val="baseline"/>
              <w:rPr>
                <w:rFonts w:cs="Arial"/>
                <w:sz w:val="20"/>
                <w:szCs w:val="20"/>
              </w:rPr>
            </w:pPr>
            <w:r w:rsidRPr="00FE2496">
              <w:rPr>
                <w:rFonts w:cs="Arial"/>
                <w:sz w:val="20"/>
                <w:szCs w:val="20"/>
                <w:lang w:val="en-US"/>
              </w:rPr>
              <w:t>Certificate III in Health Services Assistance</w:t>
            </w:r>
            <w:r w:rsidRPr="00FE2496">
              <w:rPr>
                <w:rFonts w:cs="Arial"/>
                <w:sz w:val="20"/>
                <w:szCs w:val="20"/>
              </w:rPr>
              <w:t> </w:t>
            </w:r>
          </w:p>
        </w:tc>
        <w:tc>
          <w:tcPr>
            <w:tcW w:w="827" w:type="dxa"/>
            <w:hideMark/>
          </w:tcPr>
          <w:p w:rsidRPr="00FE2496" w:rsidR="00FE2496" w:rsidP="00FE2496" w:rsidRDefault="00FE2496" w14:paraId="08301E5E" w14:textId="77777777">
            <w:pPr>
              <w:jc w:val="center"/>
              <w:textAlignment w:val="baseline"/>
              <w:rPr>
                <w:rFonts w:cs="Arial"/>
                <w:color w:val="000000"/>
                <w:sz w:val="20"/>
                <w:szCs w:val="20"/>
              </w:rPr>
            </w:pPr>
            <w:r w:rsidRPr="00FE2496">
              <w:rPr>
                <w:rFonts w:cs="Arial"/>
                <w:color w:val="000000"/>
                <w:sz w:val="20"/>
                <w:szCs w:val="20"/>
              </w:rPr>
              <w:t>2.0 </w:t>
            </w:r>
          </w:p>
        </w:tc>
        <w:tc>
          <w:tcPr>
            <w:tcW w:w="782" w:type="dxa"/>
            <w:hideMark/>
          </w:tcPr>
          <w:p w:rsidRPr="00FE2496" w:rsidR="00FE2496" w:rsidP="00FE2496" w:rsidRDefault="00FE2496" w14:paraId="3909A2D0"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2D1847" w:rsidRDefault="00FE2496" w14:paraId="41B7D4E9" w14:textId="77777777">
            <w:pPr>
              <w:numPr>
                <w:ilvl w:val="0"/>
                <w:numId w:val="126"/>
              </w:numPr>
              <w:ind w:left="0" w:firstLine="0"/>
              <w:textAlignment w:val="baseline"/>
              <w:rPr>
                <w:rFonts w:cs="Arial"/>
                <w:sz w:val="20"/>
                <w:szCs w:val="20"/>
              </w:rPr>
            </w:pPr>
            <w:r w:rsidRPr="00FE2496">
              <w:rPr>
                <w:rFonts w:cs="Arial"/>
                <w:sz w:val="20"/>
                <w:szCs w:val="20"/>
              </w:rPr>
              <w:t>Change to packaging rules </w:t>
            </w:r>
          </w:p>
          <w:p w:rsidRPr="00FE2496" w:rsidR="00FE2496" w:rsidP="002D1847" w:rsidRDefault="00FE2496" w14:paraId="446FD632" w14:textId="77777777">
            <w:pPr>
              <w:numPr>
                <w:ilvl w:val="0"/>
                <w:numId w:val="127"/>
              </w:numPr>
              <w:ind w:left="0" w:firstLine="0"/>
              <w:textAlignment w:val="baseline"/>
              <w:rPr>
                <w:rFonts w:cs="Arial"/>
                <w:sz w:val="20"/>
                <w:szCs w:val="20"/>
              </w:rPr>
            </w:pPr>
            <w:r w:rsidRPr="00FE2496">
              <w:rPr>
                <w:rFonts w:cs="Arial"/>
                <w:sz w:val="20"/>
                <w:szCs w:val="20"/>
              </w:rPr>
              <w:t>Significant changes to core </w:t>
            </w:r>
          </w:p>
          <w:p w:rsidRPr="00FE2496" w:rsidR="00FE2496" w:rsidP="002D1847" w:rsidRDefault="00FE2496" w14:paraId="1179170E" w14:textId="77777777">
            <w:pPr>
              <w:numPr>
                <w:ilvl w:val="0"/>
                <w:numId w:val="128"/>
              </w:numPr>
              <w:ind w:left="0" w:firstLine="0"/>
              <w:textAlignment w:val="baseline"/>
              <w:rPr>
                <w:rFonts w:cs="Arial"/>
                <w:sz w:val="20"/>
                <w:szCs w:val="20"/>
              </w:rPr>
            </w:pPr>
            <w:r w:rsidRPr="00FE2496">
              <w:rPr>
                <w:rFonts w:cs="Arial"/>
                <w:sz w:val="20"/>
                <w:szCs w:val="20"/>
              </w:rPr>
              <w:t>Minimum work requirement of 80 hours </w:t>
            </w:r>
          </w:p>
        </w:tc>
      </w:tr>
      <w:tr w:rsidRPr="00FE2496" w:rsidR="00FE2496" w:rsidTr="00BF3DFC" w14:paraId="383399FA" w14:textId="77777777">
        <w:trPr>
          <w:trHeight w:val="300"/>
        </w:trPr>
        <w:tc>
          <w:tcPr>
            <w:tcW w:w="1695" w:type="dxa"/>
            <w:shd w:val="clear" w:color="auto" w:fill="FFFFFF" w:themeFill="background1"/>
            <w:hideMark/>
          </w:tcPr>
          <w:p w:rsidRPr="00FE2496" w:rsidR="00FE2496" w:rsidP="00FE2496" w:rsidRDefault="00FE2496" w14:paraId="6ABE5B20" w14:textId="57DCA3DF">
            <w:pPr>
              <w:ind w:right="135"/>
              <w:textAlignment w:val="baseline"/>
              <w:rPr>
                <w:rFonts w:cs="Arial"/>
                <w:sz w:val="20"/>
                <w:szCs w:val="20"/>
              </w:rPr>
            </w:pPr>
          </w:p>
        </w:tc>
        <w:tc>
          <w:tcPr>
            <w:tcW w:w="2157" w:type="dxa"/>
            <w:shd w:val="clear" w:color="auto" w:fill="FFFFFF" w:themeFill="background1"/>
            <w:hideMark/>
          </w:tcPr>
          <w:p w:rsidRPr="00FE2496" w:rsidR="00FE2496" w:rsidP="00FE2496" w:rsidRDefault="00FE2496" w14:paraId="23BAD489" w14:textId="0417FACA">
            <w:pPr>
              <w:ind w:right="135"/>
              <w:textAlignment w:val="baseline"/>
              <w:rPr>
                <w:rFonts w:cs="Arial"/>
                <w:sz w:val="20"/>
                <w:szCs w:val="20"/>
              </w:rPr>
            </w:pPr>
          </w:p>
        </w:tc>
        <w:tc>
          <w:tcPr>
            <w:tcW w:w="1222" w:type="dxa"/>
            <w:shd w:val="clear" w:color="auto" w:fill="FFFFFF" w:themeFill="background1"/>
            <w:hideMark/>
          </w:tcPr>
          <w:p w:rsidRPr="00FE2496" w:rsidR="00FE2496" w:rsidP="00FE2496" w:rsidRDefault="00FE2496" w14:paraId="5178538D" w14:textId="4687775B">
            <w:pPr>
              <w:ind w:left="90"/>
              <w:textAlignment w:val="baseline"/>
              <w:rPr>
                <w:rFonts w:cs="Arial"/>
                <w:sz w:val="20"/>
                <w:szCs w:val="20"/>
              </w:rPr>
            </w:pPr>
            <w:r w:rsidRPr="00FE2496">
              <w:rPr>
                <w:rFonts w:cs="Arial"/>
                <w:sz w:val="20"/>
                <w:szCs w:val="20"/>
              </w:rPr>
              <w:t> </w:t>
            </w:r>
            <w:r w:rsidRPr="00FE2496" w:rsidR="001308EB">
              <w:rPr>
                <w:rFonts w:cs="Arial"/>
                <w:sz w:val="20"/>
                <w:szCs w:val="20"/>
                <w:lang w:val="en-US"/>
              </w:rPr>
              <w:t>HLT33215</w:t>
            </w:r>
            <w:r w:rsidRPr="00FE2496" w:rsidR="001308EB">
              <w:rPr>
                <w:rFonts w:cs="Arial"/>
                <w:sz w:val="20"/>
                <w:szCs w:val="20"/>
              </w:rPr>
              <w:t> </w:t>
            </w:r>
          </w:p>
        </w:tc>
        <w:tc>
          <w:tcPr>
            <w:tcW w:w="2776" w:type="dxa"/>
            <w:shd w:val="clear" w:color="auto" w:fill="FFFFFF" w:themeFill="background1"/>
            <w:hideMark/>
          </w:tcPr>
          <w:p w:rsidRPr="00FE2496" w:rsidR="00FE2496" w:rsidP="00FE2496" w:rsidRDefault="001308EB" w14:paraId="102A2284" w14:textId="38132155">
            <w:pPr>
              <w:ind w:left="90"/>
              <w:textAlignment w:val="baseline"/>
              <w:rPr>
                <w:rFonts w:cs="Arial"/>
                <w:sz w:val="20"/>
                <w:szCs w:val="20"/>
              </w:rPr>
            </w:pPr>
            <w:r w:rsidRPr="00FE2496">
              <w:rPr>
                <w:rFonts w:cs="Arial"/>
                <w:sz w:val="20"/>
                <w:szCs w:val="20"/>
                <w:lang w:val="en-US"/>
              </w:rPr>
              <w:t>Certificate III in Health Support Services</w:t>
            </w:r>
            <w:r w:rsidRPr="00FE2496">
              <w:rPr>
                <w:rFonts w:cs="Arial"/>
                <w:sz w:val="20"/>
                <w:szCs w:val="20"/>
              </w:rPr>
              <w:t> </w:t>
            </w:r>
          </w:p>
        </w:tc>
        <w:tc>
          <w:tcPr>
            <w:tcW w:w="827" w:type="dxa"/>
            <w:shd w:val="clear" w:color="auto" w:fill="FFFFFF" w:themeFill="background1"/>
            <w:hideMark/>
          </w:tcPr>
          <w:p w:rsidRPr="00FE2496" w:rsidR="00FE2496" w:rsidP="00FE2496" w:rsidRDefault="00FE2496" w14:paraId="3B7AD0B6" w14:textId="77777777">
            <w:pPr>
              <w:jc w:val="center"/>
              <w:textAlignment w:val="baseline"/>
              <w:rPr>
                <w:rFonts w:cs="Arial"/>
                <w:color w:val="000000"/>
                <w:sz w:val="20"/>
                <w:szCs w:val="20"/>
              </w:rPr>
            </w:pPr>
            <w:r w:rsidRPr="00FE2496">
              <w:rPr>
                <w:rFonts w:cs="Arial"/>
                <w:color w:val="000000"/>
                <w:sz w:val="20"/>
                <w:szCs w:val="20"/>
              </w:rPr>
              <w:t>3.0 </w:t>
            </w:r>
          </w:p>
        </w:tc>
        <w:tc>
          <w:tcPr>
            <w:tcW w:w="782" w:type="dxa"/>
            <w:shd w:val="clear" w:color="auto" w:fill="FFFFFF" w:themeFill="background1"/>
            <w:hideMark/>
          </w:tcPr>
          <w:p w:rsidRPr="00FE2496" w:rsidR="00FE2496" w:rsidP="00FE2496" w:rsidRDefault="00FE2496" w14:paraId="71A596C7" w14:textId="77777777">
            <w:pPr>
              <w:ind w:left="90"/>
              <w:jc w:val="center"/>
              <w:textAlignment w:val="baseline"/>
              <w:rPr>
                <w:rFonts w:cs="Arial"/>
                <w:sz w:val="20"/>
                <w:szCs w:val="20"/>
              </w:rPr>
            </w:pPr>
            <w:r w:rsidRPr="00FE2496">
              <w:rPr>
                <w:rFonts w:cs="Arial"/>
                <w:sz w:val="20"/>
                <w:szCs w:val="20"/>
              </w:rPr>
              <w:t> </w:t>
            </w:r>
          </w:p>
        </w:tc>
        <w:tc>
          <w:tcPr>
            <w:tcW w:w="4489" w:type="dxa"/>
            <w:shd w:val="clear" w:color="auto" w:fill="FFFFFF" w:themeFill="background1"/>
            <w:hideMark/>
          </w:tcPr>
          <w:p w:rsidRPr="00FE2496" w:rsidR="00FE2496" w:rsidP="000562A8" w:rsidRDefault="00FE2496" w14:paraId="78964720" w14:textId="77777777">
            <w:pPr>
              <w:textAlignment w:val="baseline"/>
              <w:rPr>
                <w:rFonts w:cs="Arial"/>
                <w:sz w:val="20"/>
                <w:szCs w:val="20"/>
              </w:rPr>
            </w:pPr>
            <w:r w:rsidRPr="00FE2496">
              <w:rPr>
                <w:rFonts w:cs="Arial"/>
                <w:sz w:val="20"/>
                <w:szCs w:val="20"/>
              </w:rPr>
              <w:t>Deleted in Release 8.0 </w:t>
            </w:r>
          </w:p>
        </w:tc>
      </w:tr>
      <w:tr w:rsidRPr="00FE2496" w:rsidR="00FE2496" w:rsidTr="00BF3DFC" w14:paraId="157AD99C" w14:textId="77777777">
        <w:trPr>
          <w:trHeight w:val="300"/>
        </w:trPr>
        <w:tc>
          <w:tcPr>
            <w:tcW w:w="1695" w:type="dxa"/>
            <w:hideMark/>
          </w:tcPr>
          <w:p w:rsidRPr="00FE2496" w:rsidR="00FE2496" w:rsidP="00FE2496" w:rsidRDefault="00FE2496" w14:paraId="2EA6CF55" w14:textId="77777777">
            <w:pPr>
              <w:ind w:right="135"/>
              <w:textAlignment w:val="baseline"/>
              <w:rPr>
                <w:rFonts w:cs="Arial"/>
                <w:sz w:val="20"/>
                <w:szCs w:val="20"/>
              </w:rPr>
            </w:pPr>
            <w:r w:rsidRPr="00FE2496">
              <w:rPr>
                <w:rFonts w:cs="Arial"/>
                <w:sz w:val="20"/>
                <w:szCs w:val="20"/>
                <w:lang w:val="en-US"/>
              </w:rPr>
              <w:t>HLT35021</w:t>
            </w:r>
            <w:r w:rsidRPr="00FE2496">
              <w:rPr>
                <w:rFonts w:cs="Arial"/>
                <w:sz w:val="20"/>
                <w:szCs w:val="20"/>
              </w:rPr>
              <w:t> </w:t>
            </w:r>
          </w:p>
        </w:tc>
        <w:tc>
          <w:tcPr>
            <w:tcW w:w="2157" w:type="dxa"/>
            <w:hideMark/>
          </w:tcPr>
          <w:p w:rsidRPr="00FE2496" w:rsidR="00FE2496" w:rsidP="00FE2496" w:rsidRDefault="00FE2496" w14:paraId="506CBC9B" w14:textId="77777777">
            <w:pPr>
              <w:ind w:right="135"/>
              <w:textAlignment w:val="baseline"/>
              <w:rPr>
                <w:rFonts w:cs="Arial"/>
                <w:sz w:val="20"/>
                <w:szCs w:val="20"/>
              </w:rPr>
            </w:pPr>
            <w:r w:rsidRPr="00FE2496">
              <w:rPr>
                <w:rFonts w:cs="Arial"/>
                <w:sz w:val="20"/>
                <w:szCs w:val="20"/>
                <w:lang w:val="en-US"/>
              </w:rPr>
              <w:t>Certificate III in Dental Assisting</w:t>
            </w:r>
            <w:r w:rsidRPr="00FE2496">
              <w:rPr>
                <w:rFonts w:cs="Arial"/>
                <w:sz w:val="20"/>
                <w:szCs w:val="20"/>
              </w:rPr>
              <w:t> </w:t>
            </w:r>
          </w:p>
        </w:tc>
        <w:tc>
          <w:tcPr>
            <w:tcW w:w="1222" w:type="dxa"/>
            <w:hideMark/>
          </w:tcPr>
          <w:p w:rsidRPr="00FE2496" w:rsidR="00FE2496" w:rsidP="00FE2496" w:rsidRDefault="00FE2496" w14:paraId="768C6025" w14:textId="77777777">
            <w:pPr>
              <w:ind w:left="90"/>
              <w:textAlignment w:val="baseline"/>
              <w:rPr>
                <w:rFonts w:cs="Arial"/>
                <w:sz w:val="20"/>
                <w:szCs w:val="20"/>
              </w:rPr>
            </w:pPr>
            <w:r w:rsidRPr="00FE2496">
              <w:rPr>
                <w:rFonts w:cs="Arial"/>
                <w:sz w:val="20"/>
                <w:szCs w:val="20"/>
                <w:lang w:val="en-US"/>
              </w:rPr>
              <w:t>HLT35015</w:t>
            </w:r>
            <w:r w:rsidRPr="00FE2496">
              <w:rPr>
                <w:rFonts w:cs="Arial"/>
                <w:sz w:val="20"/>
                <w:szCs w:val="20"/>
              </w:rPr>
              <w:t> </w:t>
            </w:r>
          </w:p>
        </w:tc>
        <w:tc>
          <w:tcPr>
            <w:tcW w:w="2776" w:type="dxa"/>
            <w:hideMark/>
          </w:tcPr>
          <w:p w:rsidRPr="00FE2496" w:rsidR="00FE2496" w:rsidP="00FE2496" w:rsidRDefault="00FE2496" w14:paraId="0251637B" w14:textId="77777777">
            <w:pPr>
              <w:ind w:left="90"/>
              <w:textAlignment w:val="baseline"/>
              <w:rPr>
                <w:rFonts w:cs="Arial"/>
                <w:sz w:val="20"/>
                <w:szCs w:val="20"/>
              </w:rPr>
            </w:pPr>
            <w:r w:rsidRPr="00FE2496">
              <w:rPr>
                <w:rFonts w:cs="Arial"/>
                <w:sz w:val="20"/>
                <w:szCs w:val="20"/>
                <w:lang w:val="en-US"/>
              </w:rPr>
              <w:t>Certificate III in Dental Assisting</w:t>
            </w:r>
            <w:r w:rsidRPr="00FE2496">
              <w:rPr>
                <w:rFonts w:cs="Arial"/>
                <w:sz w:val="20"/>
                <w:szCs w:val="20"/>
              </w:rPr>
              <w:t> </w:t>
            </w:r>
          </w:p>
        </w:tc>
        <w:tc>
          <w:tcPr>
            <w:tcW w:w="827" w:type="dxa"/>
            <w:hideMark/>
          </w:tcPr>
          <w:p w:rsidRPr="00FE2496" w:rsidR="00FE2496" w:rsidP="00FE2496" w:rsidRDefault="00FE2496" w14:paraId="076218B7" w14:textId="77777777">
            <w:pPr>
              <w:jc w:val="center"/>
              <w:textAlignment w:val="baseline"/>
              <w:rPr>
                <w:rFonts w:cs="Arial"/>
                <w:color w:val="000000"/>
                <w:sz w:val="20"/>
                <w:szCs w:val="20"/>
              </w:rPr>
            </w:pPr>
            <w:r w:rsidRPr="00FE2496">
              <w:rPr>
                <w:rFonts w:cs="Arial"/>
                <w:color w:val="000000"/>
                <w:sz w:val="20"/>
                <w:szCs w:val="20"/>
              </w:rPr>
              <w:t>7.0 </w:t>
            </w:r>
          </w:p>
        </w:tc>
        <w:tc>
          <w:tcPr>
            <w:tcW w:w="782" w:type="dxa"/>
            <w:hideMark/>
          </w:tcPr>
          <w:p w:rsidRPr="00FE2496" w:rsidR="00FE2496" w:rsidP="00FE2496" w:rsidRDefault="00FE2496" w14:paraId="595ACC58"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2D1847" w:rsidRDefault="00FE2496" w14:paraId="0B5E2EB8" w14:textId="77777777">
            <w:pPr>
              <w:numPr>
                <w:ilvl w:val="0"/>
                <w:numId w:val="129"/>
              </w:numPr>
              <w:ind w:left="0" w:firstLine="0"/>
              <w:textAlignment w:val="baseline"/>
              <w:rPr>
                <w:rFonts w:cs="Arial"/>
                <w:sz w:val="20"/>
                <w:szCs w:val="20"/>
              </w:rPr>
            </w:pPr>
            <w:r w:rsidRPr="00FE2496">
              <w:rPr>
                <w:rFonts w:cs="Arial"/>
                <w:sz w:val="20"/>
                <w:szCs w:val="20"/>
              </w:rPr>
              <w:t>Updated Unit Codes  </w:t>
            </w:r>
          </w:p>
          <w:p w:rsidRPr="00FE2496" w:rsidR="00FE2496" w:rsidP="002D1847" w:rsidRDefault="00FE2496" w14:paraId="3732FC78" w14:textId="77777777">
            <w:pPr>
              <w:numPr>
                <w:ilvl w:val="0"/>
                <w:numId w:val="130"/>
              </w:numPr>
              <w:ind w:left="0" w:firstLine="0"/>
              <w:textAlignment w:val="baseline"/>
              <w:rPr>
                <w:rFonts w:cs="Arial"/>
                <w:sz w:val="20"/>
                <w:szCs w:val="20"/>
              </w:rPr>
            </w:pPr>
            <w:r w:rsidRPr="00FE2496">
              <w:rPr>
                <w:rFonts w:cs="Arial"/>
                <w:sz w:val="20"/>
                <w:szCs w:val="20"/>
              </w:rPr>
              <w:t>Updated Packaging Rules  </w:t>
            </w:r>
          </w:p>
          <w:p w:rsidRPr="00FE2496" w:rsidR="00FE2496" w:rsidP="002D1847" w:rsidRDefault="00FE2496" w14:paraId="3A0C6734" w14:textId="77777777">
            <w:pPr>
              <w:numPr>
                <w:ilvl w:val="0"/>
                <w:numId w:val="131"/>
              </w:numPr>
              <w:ind w:left="0" w:firstLine="0"/>
              <w:textAlignment w:val="baseline"/>
              <w:rPr>
                <w:rFonts w:cs="Arial"/>
                <w:sz w:val="20"/>
                <w:szCs w:val="20"/>
              </w:rPr>
            </w:pPr>
            <w:r w:rsidRPr="00FE2496">
              <w:rPr>
                <w:rFonts w:cs="Arial"/>
                <w:sz w:val="20"/>
                <w:szCs w:val="20"/>
              </w:rPr>
              <w:t>Packaging of core Units changed </w:t>
            </w:r>
          </w:p>
          <w:p w:rsidRPr="00FE2496" w:rsidR="00FE2496" w:rsidP="002D1847" w:rsidRDefault="00FE2496" w14:paraId="08E0070B" w14:textId="77777777">
            <w:pPr>
              <w:numPr>
                <w:ilvl w:val="0"/>
                <w:numId w:val="132"/>
              </w:numPr>
              <w:ind w:left="0" w:firstLine="0"/>
              <w:textAlignment w:val="baseline"/>
              <w:rPr>
                <w:rFonts w:cs="Arial"/>
                <w:sz w:val="20"/>
                <w:szCs w:val="20"/>
              </w:rPr>
            </w:pPr>
            <w:r w:rsidRPr="00FE2496">
              <w:rPr>
                <w:rFonts w:cs="Arial"/>
                <w:sz w:val="20"/>
                <w:szCs w:val="20"/>
              </w:rPr>
              <w:t>Packaging of electives added. </w:t>
            </w:r>
          </w:p>
        </w:tc>
      </w:tr>
      <w:tr w:rsidRPr="00FE2496" w:rsidR="00FE2496" w:rsidTr="00BF3DFC" w14:paraId="57D3D93A" w14:textId="77777777">
        <w:trPr>
          <w:trHeight w:val="300"/>
        </w:trPr>
        <w:tc>
          <w:tcPr>
            <w:tcW w:w="1695" w:type="dxa"/>
            <w:hideMark/>
          </w:tcPr>
          <w:p w:rsidRPr="00FE2496" w:rsidR="00FE2496" w:rsidP="00FE2496" w:rsidRDefault="00FE2496" w14:paraId="24FAFA62" w14:textId="77777777">
            <w:pPr>
              <w:ind w:right="135"/>
              <w:textAlignment w:val="baseline"/>
              <w:rPr>
                <w:rFonts w:cs="Arial"/>
                <w:sz w:val="20"/>
                <w:szCs w:val="20"/>
              </w:rPr>
            </w:pPr>
            <w:r w:rsidRPr="00FE2496">
              <w:rPr>
                <w:rFonts w:cs="Arial"/>
                <w:sz w:val="20"/>
                <w:szCs w:val="20"/>
                <w:lang w:val="en-US"/>
              </w:rPr>
              <w:t>HLT35021</w:t>
            </w:r>
            <w:r w:rsidRPr="00FE2496">
              <w:rPr>
                <w:rFonts w:cs="Arial"/>
                <w:sz w:val="20"/>
                <w:szCs w:val="20"/>
              </w:rPr>
              <w:t> </w:t>
            </w:r>
          </w:p>
        </w:tc>
        <w:tc>
          <w:tcPr>
            <w:tcW w:w="2157" w:type="dxa"/>
            <w:hideMark/>
          </w:tcPr>
          <w:p w:rsidRPr="00FE2496" w:rsidR="00FE2496" w:rsidP="00FE2496" w:rsidRDefault="00FE2496" w14:paraId="4B644ABB" w14:textId="77777777">
            <w:pPr>
              <w:ind w:right="135"/>
              <w:textAlignment w:val="baseline"/>
              <w:rPr>
                <w:rFonts w:cs="Arial"/>
                <w:sz w:val="20"/>
                <w:szCs w:val="20"/>
              </w:rPr>
            </w:pPr>
            <w:r w:rsidRPr="00FE2496">
              <w:rPr>
                <w:rFonts w:cs="Arial"/>
                <w:sz w:val="20"/>
                <w:szCs w:val="20"/>
                <w:lang w:val="en-US"/>
              </w:rPr>
              <w:t>Certificate III in Dental Assisting</w:t>
            </w:r>
            <w:r w:rsidRPr="00FE2496">
              <w:rPr>
                <w:rFonts w:cs="Arial"/>
                <w:sz w:val="20"/>
                <w:szCs w:val="20"/>
              </w:rPr>
              <w:t> </w:t>
            </w:r>
          </w:p>
        </w:tc>
        <w:tc>
          <w:tcPr>
            <w:tcW w:w="1222" w:type="dxa"/>
            <w:hideMark/>
          </w:tcPr>
          <w:p w:rsidRPr="00FE2496" w:rsidR="00FE2496" w:rsidP="00FE2496" w:rsidRDefault="00FE2496" w14:paraId="6193CC90" w14:textId="77777777">
            <w:pPr>
              <w:ind w:left="90"/>
              <w:textAlignment w:val="baseline"/>
              <w:rPr>
                <w:rFonts w:cs="Arial"/>
                <w:sz w:val="20"/>
                <w:szCs w:val="20"/>
              </w:rPr>
            </w:pPr>
            <w:r w:rsidRPr="00FE2496">
              <w:rPr>
                <w:rFonts w:cs="Arial"/>
                <w:sz w:val="20"/>
                <w:szCs w:val="20"/>
                <w:lang w:val="en-US"/>
              </w:rPr>
              <w:t>HLT35021</w:t>
            </w:r>
            <w:r w:rsidRPr="00FE2496">
              <w:rPr>
                <w:rFonts w:cs="Arial"/>
                <w:sz w:val="20"/>
                <w:szCs w:val="20"/>
              </w:rPr>
              <w:t> </w:t>
            </w:r>
          </w:p>
        </w:tc>
        <w:tc>
          <w:tcPr>
            <w:tcW w:w="2776" w:type="dxa"/>
            <w:hideMark/>
          </w:tcPr>
          <w:p w:rsidRPr="00FE2496" w:rsidR="00FE2496" w:rsidP="00FE2496" w:rsidRDefault="00FE2496" w14:paraId="7E1B87FA" w14:textId="77777777">
            <w:pPr>
              <w:ind w:left="90"/>
              <w:textAlignment w:val="baseline"/>
              <w:rPr>
                <w:rFonts w:cs="Arial"/>
                <w:sz w:val="20"/>
                <w:szCs w:val="20"/>
              </w:rPr>
            </w:pPr>
            <w:r w:rsidRPr="00FE2496">
              <w:rPr>
                <w:rFonts w:cs="Arial"/>
                <w:sz w:val="20"/>
                <w:szCs w:val="20"/>
                <w:lang w:val="en-US"/>
              </w:rPr>
              <w:t>Certificate III in Dental Assisting</w:t>
            </w:r>
            <w:r w:rsidRPr="00FE2496">
              <w:rPr>
                <w:rFonts w:cs="Arial"/>
                <w:sz w:val="20"/>
                <w:szCs w:val="20"/>
              </w:rPr>
              <w:t> </w:t>
            </w:r>
          </w:p>
        </w:tc>
        <w:tc>
          <w:tcPr>
            <w:tcW w:w="827" w:type="dxa"/>
            <w:shd w:val="clear" w:color="auto" w:fill="FFFFFF" w:themeFill="background1"/>
            <w:hideMark/>
          </w:tcPr>
          <w:p w:rsidRPr="00FE2496" w:rsidR="00FE2496" w:rsidP="00FE2496" w:rsidRDefault="00FE2496" w14:paraId="013C6F98" w14:textId="77777777">
            <w:pPr>
              <w:jc w:val="center"/>
              <w:textAlignment w:val="baseline"/>
              <w:rPr>
                <w:rFonts w:cs="Arial"/>
                <w:color w:val="000000"/>
                <w:sz w:val="20"/>
                <w:szCs w:val="20"/>
              </w:rPr>
            </w:pPr>
            <w:r w:rsidRPr="00FE2496">
              <w:rPr>
                <w:rFonts w:cs="Arial"/>
                <w:color w:val="000000"/>
                <w:sz w:val="20"/>
                <w:szCs w:val="20"/>
              </w:rPr>
              <w:t>7.0 </w:t>
            </w:r>
          </w:p>
        </w:tc>
        <w:tc>
          <w:tcPr>
            <w:tcW w:w="782" w:type="dxa"/>
            <w:hideMark/>
          </w:tcPr>
          <w:p w:rsidRPr="00FE2496" w:rsidR="00FE2496" w:rsidP="00FE2496" w:rsidRDefault="00FE2496" w14:paraId="0691D1BF" w14:textId="77777777">
            <w:pPr>
              <w:ind w:left="360" w:hanging="360"/>
              <w:jc w:val="center"/>
              <w:textAlignment w:val="baseline"/>
              <w:rPr>
                <w:rFonts w:cs="Arial"/>
                <w:sz w:val="20"/>
                <w:szCs w:val="20"/>
              </w:rPr>
            </w:pPr>
            <w:r w:rsidRPr="00FE2496">
              <w:rPr>
                <w:rFonts w:cs="Arial"/>
                <w:sz w:val="20"/>
                <w:szCs w:val="20"/>
              </w:rPr>
              <w:t>E </w:t>
            </w:r>
          </w:p>
        </w:tc>
        <w:tc>
          <w:tcPr>
            <w:tcW w:w="4489" w:type="dxa"/>
            <w:hideMark/>
          </w:tcPr>
          <w:p w:rsidRPr="00FE2496" w:rsidR="00FE2496" w:rsidP="000562A8" w:rsidRDefault="00FE2496" w14:paraId="2328305B" w14:textId="77777777">
            <w:pPr>
              <w:textAlignment w:val="baseline"/>
              <w:rPr>
                <w:rFonts w:cs="Arial"/>
                <w:sz w:val="20"/>
                <w:szCs w:val="20"/>
              </w:rPr>
            </w:pPr>
            <w:r w:rsidRPr="00FE2496">
              <w:rPr>
                <w:rFonts w:cs="Arial"/>
                <w:sz w:val="20"/>
                <w:szCs w:val="20"/>
              </w:rPr>
              <w:t>Minor change. Addition of two electives. </w:t>
            </w:r>
          </w:p>
        </w:tc>
      </w:tr>
      <w:tr w:rsidRPr="00FE2496" w:rsidR="00FE2496" w:rsidTr="00BF3DFC" w14:paraId="417AA97F" w14:textId="77777777">
        <w:trPr>
          <w:trHeight w:val="300"/>
        </w:trPr>
        <w:tc>
          <w:tcPr>
            <w:tcW w:w="1695" w:type="dxa"/>
            <w:hideMark/>
          </w:tcPr>
          <w:p w:rsidRPr="00FE2496" w:rsidR="00FE2496" w:rsidP="00FE2496" w:rsidRDefault="00FE2496" w14:paraId="7541772C" w14:textId="77777777">
            <w:pPr>
              <w:ind w:right="135"/>
              <w:textAlignment w:val="baseline"/>
              <w:rPr>
                <w:rFonts w:cs="Arial"/>
                <w:sz w:val="20"/>
                <w:szCs w:val="20"/>
              </w:rPr>
            </w:pPr>
            <w:r w:rsidRPr="00FE2496">
              <w:rPr>
                <w:rFonts w:cs="Arial"/>
                <w:sz w:val="20"/>
                <w:szCs w:val="20"/>
                <w:lang w:val="en-US"/>
              </w:rPr>
              <w:t>HLT35115</w:t>
            </w:r>
            <w:r w:rsidRPr="00FE2496">
              <w:rPr>
                <w:rFonts w:cs="Arial"/>
                <w:sz w:val="20"/>
                <w:szCs w:val="20"/>
              </w:rPr>
              <w:t> </w:t>
            </w:r>
          </w:p>
        </w:tc>
        <w:tc>
          <w:tcPr>
            <w:tcW w:w="2157" w:type="dxa"/>
            <w:hideMark/>
          </w:tcPr>
          <w:p w:rsidRPr="00FE2496" w:rsidR="00FE2496" w:rsidP="00FE2496" w:rsidRDefault="00FE2496" w14:paraId="6B85C732" w14:textId="77777777">
            <w:pPr>
              <w:ind w:right="135"/>
              <w:textAlignment w:val="baseline"/>
              <w:rPr>
                <w:rFonts w:cs="Arial"/>
                <w:sz w:val="20"/>
                <w:szCs w:val="20"/>
              </w:rPr>
            </w:pPr>
            <w:r w:rsidRPr="00FE2496">
              <w:rPr>
                <w:rFonts w:cs="Arial"/>
                <w:sz w:val="20"/>
                <w:szCs w:val="20"/>
                <w:lang w:val="en-US"/>
              </w:rPr>
              <w:t>Certificate III in Dental Laboratory Assisting</w:t>
            </w:r>
            <w:r w:rsidRPr="00FE2496">
              <w:rPr>
                <w:rFonts w:cs="Arial"/>
                <w:sz w:val="20"/>
                <w:szCs w:val="20"/>
              </w:rPr>
              <w:t> </w:t>
            </w:r>
          </w:p>
        </w:tc>
        <w:tc>
          <w:tcPr>
            <w:tcW w:w="1222" w:type="dxa"/>
            <w:hideMark/>
          </w:tcPr>
          <w:p w:rsidRPr="00FE2496" w:rsidR="00FE2496" w:rsidP="00FE2496" w:rsidRDefault="00FE2496" w14:paraId="0637BEE1" w14:textId="77777777">
            <w:pPr>
              <w:ind w:left="90"/>
              <w:textAlignment w:val="baseline"/>
              <w:rPr>
                <w:rFonts w:cs="Arial"/>
                <w:sz w:val="20"/>
                <w:szCs w:val="20"/>
              </w:rPr>
            </w:pPr>
            <w:r w:rsidRPr="00FE2496">
              <w:rPr>
                <w:rFonts w:cs="Arial"/>
                <w:sz w:val="20"/>
                <w:szCs w:val="20"/>
                <w:lang w:val="en-US"/>
              </w:rPr>
              <w:t>HLT32712</w:t>
            </w:r>
            <w:r w:rsidRPr="00FE2496">
              <w:rPr>
                <w:rFonts w:cs="Arial"/>
                <w:sz w:val="20"/>
                <w:szCs w:val="20"/>
              </w:rPr>
              <w:t> </w:t>
            </w:r>
          </w:p>
        </w:tc>
        <w:tc>
          <w:tcPr>
            <w:tcW w:w="2776" w:type="dxa"/>
            <w:hideMark/>
          </w:tcPr>
          <w:p w:rsidRPr="00FE2496" w:rsidR="00FE2496" w:rsidP="00FE2496" w:rsidRDefault="00FE2496" w14:paraId="23A27F01" w14:textId="77777777">
            <w:pPr>
              <w:ind w:left="90"/>
              <w:textAlignment w:val="baseline"/>
              <w:rPr>
                <w:rFonts w:cs="Arial"/>
                <w:sz w:val="20"/>
                <w:szCs w:val="20"/>
              </w:rPr>
            </w:pPr>
            <w:r w:rsidRPr="00FE2496">
              <w:rPr>
                <w:rFonts w:cs="Arial"/>
                <w:sz w:val="20"/>
                <w:szCs w:val="20"/>
                <w:lang w:val="en-US"/>
              </w:rPr>
              <w:t>Certificate III in Dental Laboratory Assisting</w:t>
            </w:r>
            <w:r w:rsidRPr="00FE2496">
              <w:rPr>
                <w:rFonts w:cs="Arial"/>
                <w:sz w:val="20"/>
                <w:szCs w:val="20"/>
              </w:rPr>
              <w:t> </w:t>
            </w:r>
          </w:p>
        </w:tc>
        <w:tc>
          <w:tcPr>
            <w:tcW w:w="827" w:type="dxa"/>
            <w:hideMark/>
          </w:tcPr>
          <w:p w:rsidRPr="00FE2496" w:rsidR="00FE2496" w:rsidP="00FE2496" w:rsidRDefault="00FE2496" w14:paraId="2BEF04DC" w14:textId="77777777">
            <w:pPr>
              <w:jc w:val="center"/>
              <w:textAlignment w:val="baseline"/>
              <w:rPr>
                <w:rFonts w:cs="Arial"/>
                <w:color w:val="000000"/>
                <w:sz w:val="20"/>
                <w:szCs w:val="20"/>
              </w:rPr>
            </w:pPr>
            <w:r w:rsidRPr="00FE2496">
              <w:rPr>
                <w:rFonts w:cs="Arial"/>
                <w:color w:val="000000"/>
                <w:sz w:val="20"/>
                <w:szCs w:val="20"/>
              </w:rPr>
              <w:t>3.0 </w:t>
            </w:r>
          </w:p>
        </w:tc>
        <w:tc>
          <w:tcPr>
            <w:tcW w:w="782" w:type="dxa"/>
            <w:hideMark/>
          </w:tcPr>
          <w:p w:rsidRPr="00FE2496" w:rsidR="00FE2496" w:rsidP="00FE2496" w:rsidRDefault="00FE2496" w14:paraId="0B9A27F1"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0562A8" w:rsidRDefault="00FE2496" w14:paraId="33FB0EFC" w14:textId="77777777">
            <w:pPr>
              <w:textAlignment w:val="baseline"/>
              <w:rPr>
                <w:rFonts w:cs="Arial"/>
                <w:sz w:val="20"/>
                <w:szCs w:val="20"/>
              </w:rPr>
            </w:pPr>
            <w:r w:rsidRPr="00FE2496">
              <w:rPr>
                <w:rFonts w:cs="Arial"/>
                <w:sz w:val="20"/>
                <w:szCs w:val="20"/>
              </w:rPr>
              <w:t>Change to packaging rules. </w:t>
            </w:r>
          </w:p>
        </w:tc>
      </w:tr>
      <w:tr w:rsidRPr="00FE2496" w:rsidR="00FE2496" w:rsidTr="00BF3DFC" w14:paraId="4EB64556" w14:textId="77777777">
        <w:trPr>
          <w:trHeight w:val="300"/>
        </w:trPr>
        <w:tc>
          <w:tcPr>
            <w:tcW w:w="1695" w:type="dxa"/>
            <w:hideMark/>
          </w:tcPr>
          <w:p w:rsidRPr="00FE2496" w:rsidR="00FE2496" w:rsidP="00FE2496" w:rsidRDefault="00FE2496" w14:paraId="19C53FB6" w14:textId="77777777">
            <w:pPr>
              <w:ind w:right="135"/>
              <w:textAlignment w:val="baseline"/>
              <w:rPr>
                <w:rFonts w:cs="Arial"/>
                <w:sz w:val="20"/>
                <w:szCs w:val="20"/>
              </w:rPr>
            </w:pPr>
            <w:r w:rsidRPr="00FE2496">
              <w:rPr>
                <w:rFonts w:cs="Arial"/>
                <w:sz w:val="20"/>
                <w:szCs w:val="20"/>
                <w:lang w:val="en-US"/>
              </w:rPr>
              <w:t>HLT36015</w:t>
            </w:r>
            <w:r w:rsidRPr="00FE2496">
              <w:rPr>
                <w:rFonts w:cs="Arial"/>
                <w:sz w:val="20"/>
                <w:szCs w:val="20"/>
              </w:rPr>
              <w:t> </w:t>
            </w:r>
          </w:p>
        </w:tc>
        <w:tc>
          <w:tcPr>
            <w:tcW w:w="2157" w:type="dxa"/>
            <w:hideMark/>
          </w:tcPr>
          <w:p w:rsidRPr="00FE2496" w:rsidR="00FE2496" w:rsidP="00FE2496" w:rsidRDefault="00FE2496" w14:paraId="3F29E30A" w14:textId="77777777">
            <w:pPr>
              <w:ind w:right="135"/>
              <w:textAlignment w:val="baseline"/>
              <w:rPr>
                <w:rFonts w:cs="Arial"/>
                <w:sz w:val="20"/>
                <w:szCs w:val="20"/>
              </w:rPr>
            </w:pPr>
            <w:r w:rsidRPr="00FE2496">
              <w:rPr>
                <w:rFonts w:cs="Arial"/>
                <w:sz w:val="20"/>
                <w:szCs w:val="20"/>
                <w:lang w:val="en-US"/>
              </w:rPr>
              <w:t>Certificate III in Population Health</w:t>
            </w:r>
            <w:r w:rsidRPr="00FE2496">
              <w:rPr>
                <w:rFonts w:cs="Arial"/>
                <w:sz w:val="20"/>
                <w:szCs w:val="20"/>
              </w:rPr>
              <w:t> </w:t>
            </w:r>
          </w:p>
        </w:tc>
        <w:tc>
          <w:tcPr>
            <w:tcW w:w="1222" w:type="dxa"/>
            <w:hideMark/>
          </w:tcPr>
          <w:p w:rsidRPr="00FE2496" w:rsidR="00FE2496" w:rsidP="00FE2496" w:rsidRDefault="00FE2496" w14:paraId="44F7B9C5" w14:textId="77777777">
            <w:pPr>
              <w:ind w:left="90"/>
              <w:textAlignment w:val="baseline"/>
              <w:rPr>
                <w:rFonts w:cs="Arial"/>
                <w:sz w:val="20"/>
                <w:szCs w:val="20"/>
              </w:rPr>
            </w:pPr>
            <w:r w:rsidRPr="00FE2496">
              <w:rPr>
                <w:rFonts w:cs="Arial"/>
                <w:sz w:val="20"/>
                <w:szCs w:val="20"/>
                <w:lang w:val="en-US"/>
              </w:rPr>
              <w:t>HLT32212</w:t>
            </w:r>
            <w:r w:rsidRPr="00FE2496">
              <w:rPr>
                <w:rFonts w:cs="Arial"/>
                <w:sz w:val="20"/>
                <w:szCs w:val="20"/>
              </w:rPr>
              <w:t> </w:t>
            </w:r>
          </w:p>
        </w:tc>
        <w:tc>
          <w:tcPr>
            <w:tcW w:w="2776" w:type="dxa"/>
            <w:hideMark/>
          </w:tcPr>
          <w:p w:rsidRPr="00FE2496" w:rsidR="00FE2496" w:rsidP="00FE2496" w:rsidRDefault="00FE2496" w14:paraId="6E9E8AD0" w14:textId="77777777">
            <w:pPr>
              <w:ind w:left="90"/>
              <w:textAlignment w:val="baseline"/>
              <w:rPr>
                <w:rFonts w:cs="Arial"/>
                <w:sz w:val="20"/>
                <w:szCs w:val="20"/>
              </w:rPr>
            </w:pPr>
            <w:r w:rsidRPr="00FE2496">
              <w:rPr>
                <w:rFonts w:cs="Arial"/>
                <w:sz w:val="20"/>
                <w:szCs w:val="20"/>
                <w:lang w:val="en-US"/>
              </w:rPr>
              <w:t>Certificate III in Population Health</w:t>
            </w:r>
            <w:r w:rsidRPr="00FE2496">
              <w:rPr>
                <w:rFonts w:cs="Arial"/>
                <w:sz w:val="20"/>
                <w:szCs w:val="20"/>
              </w:rPr>
              <w:t> </w:t>
            </w:r>
          </w:p>
        </w:tc>
        <w:tc>
          <w:tcPr>
            <w:tcW w:w="827" w:type="dxa"/>
            <w:hideMark/>
          </w:tcPr>
          <w:p w:rsidRPr="00FE2496" w:rsidR="00FE2496" w:rsidP="00FE2496" w:rsidRDefault="00FE2496" w14:paraId="53403C02" w14:textId="77777777">
            <w:pPr>
              <w:jc w:val="center"/>
              <w:textAlignment w:val="baseline"/>
              <w:rPr>
                <w:rFonts w:cs="Arial"/>
                <w:color w:val="000000"/>
                <w:sz w:val="20"/>
                <w:szCs w:val="20"/>
              </w:rPr>
            </w:pPr>
            <w:r w:rsidRPr="00FE2496">
              <w:rPr>
                <w:rFonts w:cs="Arial"/>
                <w:color w:val="000000"/>
                <w:sz w:val="20"/>
                <w:szCs w:val="20"/>
              </w:rPr>
              <w:t>3.0 </w:t>
            </w:r>
          </w:p>
        </w:tc>
        <w:tc>
          <w:tcPr>
            <w:tcW w:w="782" w:type="dxa"/>
            <w:hideMark/>
          </w:tcPr>
          <w:p w:rsidRPr="00FE2496" w:rsidR="00FE2496" w:rsidP="00FE2496" w:rsidRDefault="00FE2496" w14:paraId="624AE886"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0562A8" w:rsidRDefault="00FE2496" w14:paraId="6EC747AD" w14:textId="77777777">
            <w:pPr>
              <w:textAlignment w:val="baseline"/>
              <w:rPr>
                <w:rFonts w:cs="Arial"/>
                <w:sz w:val="20"/>
                <w:szCs w:val="20"/>
              </w:rPr>
            </w:pPr>
            <w:r w:rsidRPr="00FE2496">
              <w:rPr>
                <w:rFonts w:cs="Arial"/>
                <w:sz w:val="20"/>
                <w:szCs w:val="20"/>
              </w:rPr>
              <w:t>Change to packaging rules </w:t>
            </w:r>
          </w:p>
          <w:p w:rsidRPr="00FE2496" w:rsidR="00FE2496" w:rsidP="000562A8" w:rsidRDefault="00FE2496" w14:paraId="6E15A05F" w14:textId="77777777">
            <w:pPr>
              <w:textAlignment w:val="baseline"/>
              <w:rPr>
                <w:rFonts w:cs="Arial"/>
                <w:sz w:val="20"/>
                <w:szCs w:val="20"/>
              </w:rPr>
            </w:pPr>
            <w:r w:rsidRPr="00FE2496">
              <w:rPr>
                <w:rFonts w:cs="Arial"/>
                <w:sz w:val="20"/>
                <w:szCs w:val="20"/>
              </w:rPr>
              <w:t>Significant changes to core units </w:t>
            </w:r>
          </w:p>
        </w:tc>
      </w:tr>
      <w:tr w:rsidRPr="00FE2496" w:rsidR="00FE2496" w:rsidTr="00BF3DFC" w14:paraId="0CCEF381" w14:textId="77777777">
        <w:trPr>
          <w:trHeight w:val="300"/>
        </w:trPr>
        <w:tc>
          <w:tcPr>
            <w:tcW w:w="1695" w:type="dxa"/>
            <w:hideMark/>
          </w:tcPr>
          <w:p w:rsidRPr="00FE2496" w:rsidR="00FE2496" w:rsidP="00FE2496" w:rsidRDefault="00FE2496" w14:paraId="418ED294" w14:textId="77777777">
            <w:pPr>
              <w:ind w:right="135"/>
              <w:textAlignment w:val="baseline"/>
              <w:rPr>
                <w:rFonts w:cs="Arial"/>
                <w:sz w:val="20"/>
                <w:szCs w:val="20"/>
              </w:rPr>
            </w:pPr>
            <w:r w:rsidRPr="00FE2496">
              <w:rPr>
                <w:rFonts w:cs="Arial"/>
                <w:sz w:val="20"/>
                <w:szCs w:val="20"/>
                <w:lang w:val="en-US"/>
              </w:rPr>
              <w:t>HLT36115</w:t>
            </w:r>
            <w:r w:rsidRPr="00FE2496">
              <w:rPr>
                <w:rFonts w:cs="Arial"/>
                <w:sz w:val="20"/>
                <w:szCs w:val="20"/>
              </w:rPr>
              <w:t> </w:t>
            </w:r>
          </w:p>
        </w:tc>
        <w:tc>
          <w:tcPr>
            <w:tcW w:w="2157" w:type="dxa"/>
            <w:hideMark/>
          </w:tcPr>
          <w:p w:rsidRPr="00FE2496" w:rsidR="00FE2496" w:rsidP="00FE2496" w:rsidRDefault="00FE2496" w14:paraId="1F31458B" w14:textId="77777777">
            <w:pPr>
              <w:ind w:right="135"/>
              <w:textAlignment w:val="baseline"/>
              <w:rPr>
                <w:rFonts w:cs="Arial"/>
                <w:sz w:val="20"/>
                <w:szCs w:val="20"/>
              </w:rPr>
            </w:pPr>
            <w:r w:rsidRPr="00FE2496">
              <w:rPr>
                <w:rFonts w:cs="Arial"/>
                <w:sz w:val="20"/>
                <w:szCs w:val="20"/>
                <w:lang w:val="en-US"/>
              </w:rPr>
              <w:t>Certificate III in Indigenous Environmental Health</w:t>
            </w:r>
            <w:r w:rsidRPr="00FE2496">
              <w:rPr>
                <w:rFonts w:cs="Arial"/>
                <w:sz w:val="20"/>
                <w:szCs w:val="20"/>
              </w:rPr>
              <w:t> </w:t>
            </w:r>
          </w:p>
        </w:tc>
        <w:tc>
          <w:tcPr>
            <w:tcW w:w="1222" w:type="dxa"/>
            <w:hideMark/>
          </w:tcPr>
          <w:p w:rsidRPr="00FE2496" w:rsidR="00FE2496" w:rsidP="00FE2496" w:rsidRDefault="00FE2496" w14:paraId="4045ADCD" w14:textId="77777777">
            <w:pPr>
              <w:ind w:left="90"/>
              <w:textAlignment w:val="baseline"/>
              <w:rPr>
                <w:rFonts w:cs="Arial"/>
                <w:sz w:val="20"/>
                <w:szCs w:val="20"/>
              </w:rPr>
            </w:pPr>
            <w:r w:rsidRPr="00FE2496">
              <w:rPr>
                <w:rFonts w:cs="Arial"/>
                <w:sz w:val="20"/>
                <w:szCs w:val="20"/>
                <w:lang w:val="en-US"/>
              </w:rPr>
              <w:t>HLT32312</w:t>
            </w:r>
            <w:r w:rsidRPr="00FE2496">
              <w:rPr>
                <w:rFonts w:cs="Arial"/>
                <w:sz w:val="20"/>
                <w:szCs w:val="20"/>
              </w:rPr>
              <w:t> </w:t>
            </w:r>
          </w:p>
        </w:tc>
        <w:tc>
          <w:tcPr>
            <w:tcW w:w="2776" w:type="dxa"/>
            <w:hideMark/>
          </w:tcPr>
          <w:p w:rsidRPr="00FE2496" w:rsidR="00FE2496" w:rsidP="00FE2496" w:rsidRDefault="00FE2496" w14:paraId="4C29762D" w14:textId="77777777">
            <w:pPr>
              <w:ind w:left="90"/>
              <w:textAlignment w:val="baseline"/>
              <w:rPr>
                <w:rFonts w:cs="Arial"/>
                <w:sz w:val="20"/>
                <w:szCs w:val="20"/>
              </w:rPr>
            </w:pPr>
            <w:r w:rsidRPr="00FE2496">
              <w:rPr>
                <w:rFonts w:cs="Arial"/>
                <w:sz w:val="20"/>
                <w:szCs w:val="20"/>
                <w:lang w:val="en-US"/>
              </w:rPr>
              <w:t>Certificate III in Indigenous Environmental Health</w:t>
            </w:r>
            <w:r w:rsidRPr="00FE2496">
              <w:rPr>
                <w:rFonts w:cs="Arial"/>
                <w:sz w:val="20"/>
                <w:szCs w:val="20"/>
              </w:rPr>
              <w:t> </w:t>
            </w:r>
          </w:p>
        </w:tc>
        <w:tc>
          <w:tcPr>
            <w:tcW w:w="827" w:type="dxa"/>
            <w:hideMark/>
          </w:tcPr>
          <w:p w:rsidRPr="00FE2496" w:rsidR="00FE2496" w:rsidP="00FE2496" w:rsidRDefault="00FE2496" w14:paraId="6DA77AFB" w14:textId="77777777">
            <w:pPr>
              <w:jc w:val="center"/>
              <w:textAlignment w:val="baseline"/>
              <w:rPr>
                <w:rFonts w:cs="Arial"/>
                <w:color w:val="000000"/>
                <w:sz w:val="20"/>
                <w:szCs w:val="20"/>
              </w:rPr>
            </w:pPr>
            <w:r w:rsidRPr="00FE2496">
              <w:rPr>
                <w:rFonts w:cs="Arial"/>
                <w:color w:val="000000"/>
                <w:sz w:val="20"/>
                <w:szCs w:val="20"/>
              </w:rPr>
              <w:t>3.0 </w:t>
            </w:r>
          </w:p>
        </w:tc>
        <w:tc>
          <w:tcPr>
            <w:tcW w:w="782" w:type="dxa"/>
            <w:hideMark/>
          </w:tcPr>
          <w:p w:rsidRPr="00FE2496" w:rsidR="00FE2496" w:rsidP="00FE2496" w:rsidRDefault="00FE2496" w14:paraId="4D25D8D5"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0562A8" w:rsidRDefault="00FE2496" w14:paraId="3FFC4190" w14:textId="77777777">
            <w:pPr>
              <w:textAlignment w:val="baseline"/>
              <w:rPr>
                <w:rFonts w:cs="Arial"/>
                <w:sz w:val="20"/>
                <w:szCs w:val="20"/>
              </w:rPr>
            </w:pPr>
            <w:r w:rsidRPr="00FE2496">
              <w:rPr>
                <w:rFonts w:cs="Arial"/>
                <w:sz w:val="20"/>
                <w:szCs w:val="20"/>
              </w:rPr>
              <w:t>Change to packaging rules </w:t>
            </w:r>
          </w:p>
          <w:p w:rsidRPr="00FE2496" w:rsidR="00FE2496" w:rsidP="000562A8" w:rsidRDefault="00FE2496" w14:paraId="4B6C1784" w14:textId="77777777">
            <w:pPr>
              <w:textAlignment w:val="baseline"/>
              <w:rPr>
                <w:rFonts w:cs="Arial"/>
                <w:sz w:val="20"/>
                <w:szCs w:val="20"/>
              </w:rPr>
            </w:pPr>
            <w:r w:rsidRPr="00FE2496">
              <w:rPr>
                <w:rFonts w:cs="Arial"/>
                <w:sz w:val="20"/>
                <w:szCs w:val="20"/>
              </w:rPr>
              <w:t>Significant changes to core units </w:t>
            </w:r>
          </w:p>
        </w:tc>
      </w:tr>
      <w:tr w:rsidRPr="00FE2496" w:rsidR="00FE2496" w:rsidTr="00BF3DFC" w14:paraId="147CFC12" w14:textId="77777777">
        <w:trPr>
          <w:trHeight w:val="300"/>
        </w:trPr>
        <w:tc>
          <w:tcPr>
            <w:tcW w:w="1695" w:type="dxa"/>
            <w:hideMark/>
          </w:tcPr>
          <w:p w:rsidRPr="00FE2496" w:rsidR="00FE2496" w:rsidP="00FE2496" w:rsidRDefault="00FE2496" w14:paraId="7A605973" w14:textId="77777777">
            <w:pPr>
              <w:ind w:right="135"/>
              <w:textAlignment w:val="baseline"/>
              <w:rPr>
                <w:rFonts w:cs="Arial"/>
                <w:sz w:val="20"/>
                <w:szCs w:val="20"/>
              </w:rPr>
            </w:pPr>
            <w:r w:rsidRPr="00FE2496">
              <w:rPr>
                <w:rFonts w:cs="Arial"/>
                <w:sz w:val="20"/>
                <w:szCs w:val="20"/>
                <w:lang w:val="en-US"/>
              </w:rPr>
              <w:t>HLT37015</w:t>
            </w:r>
            <w:r w:rsidRPr="00FE2496">
              <w:rPr>
                <w:rFonts w:cs="Arial"/>
                <w:sz w:val="20"/>
                <w:szCs w:val="20"/>
              </w:rPr>
              <w:t> </w:t>
            </w:r>
          </w:p>
        </w:tc>
        <w:tc>
          <w:tcPr>
            <w:tcW w:w="2157" w:type="dxa"/>
            <w:hideMark/>
          </w:tcPr>
          <w:p w:rsidRPr="00FE2496" w:rsidR="00FE2496" w:rsidP="00FE2496" w:rsidRDefault="00FE2496" w14:paraId="5D549CD1" w14:textId="77777777">
            <w:pPr>
              <w:ind w:right="135"/>
              <w:textAlignment w:val="baseline"/>
              <w:rPr>
                <w:rFonts w:cs="Arial"/>
                <w:sz w:val="20"/>
                <w:szCs w:val="20"/>
              </w:rPr>
            </w:pPr>
            <w:r w:rsidRPr="00FE2496">
              <w:rPr>
                <w:rFonts w:cs="Arial"/>
                <w:sz w:val="20"/>
                <w:szCs w:val="20"/>
                <w:lang w:val="en-US"/>
              </w:rPr>
              <w:t xml:space="preserve">Certificate III in </w:t>
            </w:r>
            <w:proofErr w:type="spellStart"/>
            <w:r w:rsidRPr="00FE2496">
              <w:rPr>
                <w:rFonts w:cs="Arial"/>
                <w:sz w:val="20"/>
                <w:szCs w:val="20"/>
                <w:lang w:val="en-US"/>
              </w:rPr>
              <w:t>Sterilisation</w:t>
            </w:r>
            <w:proofErr w:type="spellEnd"/>
            <w:r w:rsidRPr="00FE2496">
              <w:rPr>
                <w:rFonts w:cs="Arial"/>
                <w:sz w:val="20"/>
                <w:szCs w:val="20"/>
                <w:lang w:val="en-US"/>
              </w:rPr>
              <w:t xml:space="preserve"> Services</w:t>
            </w:r>
            <w:r w:rsidRPr="00FE2496">
              <w:rPr>
                <w:rFonts w:cs="Arial"/>
                <w:sz w:val="20"/>
                <w:szCs w:val="20"/>
              </w:rPr>
              <w:t> </w:t>
            </w:r>
          </w:p>
        </w:tc>
        <w:tc>
          <w:tcPr>
            <w:tcW w:w="1222" w:type="dxa"/>
            <w:hideMark/>
          </w:tcPr>
          <w:p w:rsidRPr="00FE2496" w:rsidR="00FE2496" w:rsidP="00FE2496" w:rsidRDefault="00FE2496" w14:paraId="1210EA80" w14:textId="77777777">
            <w:pPr>
              <w:ind w:left="90"/>
              <w:textAlignment w:val="baseline"/>
              <w:rPr>
                <w:rFonts w:cs="Arial"/>
                <w:sz w:val="20"/>
                <w:szCs w:val="20"/>
              </w:rPr>
            </w:pPr>
            <w:r w:rsidRPr="00FE2496">
              <w:rPr>
                <w:rFonts w:cs="Arial"/>
                <w:sz w:val="20"/>
                <w:szCs w:val="20"/>
                <w:lang w:val="en-US"/>
              </w:rPr>
              <w:t>HLT31112</w:t>
            </w:r>
            <w:r w:rsidRPr="00FE2496">
              <w:rPr>
                <w:rFonts w:cs="Arial"/>
                <w:sz w:val="20"/>
                <w:szCs w:val="20"/>
              </w:rPr>
              <w:t> </w:t>
            </w:r>
          </w:p>
        </w:tc>
        <w:tc>
          <w:tcPr>
            <w:tcW w:w="2776" w:type="dxa"/>
            <w:hideMark/>
          </w:tcPr>
          <w:p w:rsidRPr="00FE2496" w:rsidR="00FE2496" w:rsidP="00FE2496" w:rsidRDefault="00FE2496" w14:paraId="2E00EB8B" w14:textId="77777777">
            <w:pPr>
              <w:ind w:left="90"/>
              <w:textAlignment w:val="baseline"/>
              <w:rPr>
                <w:rFonts w:cs="Arial"/>
                <w:sz w:val="20"/>
                <w:szCs w:val="20"/>
              </w:rPr>
            </w:pPr>
            <w:r w:rsidRPr="00FE2496">
              <w:rPr>
                <w:rFonts w:cs="Arial"/>
                <w:sz w:val="20"/>
                <w:szCs w:val="20"/>
                <w:lang w:val="en-US"/>
              </w:rPr>
              <w:t xml:space="preserve">Certificate III in </w:t>
            </w:r>
            <w:proofErr w:type="spellStart"/>
            <w:r w:rsidRPr="00FE2496">
              <w:rPr>
                <w:rFonts w:cs="Arial"/>
                <w:sz w:val="20"/>
                <w:szCs w:val="20"/>
                <w:lang w:val="en-US"/>
              </w:rPr>
              <w:t>Sterilisation</w:t>
            </w:r>
            <w:proofErr w:type="spellEnd"/>
            <w:r w:rsidRPr="00FE2496">
              <w:rPr>
                <w:rFonts w:cs="Arial"/>
                <w:sz w:val="20"/>
                <w:szCs w:val="20"/>
                <w:lang w:val="en-US"/>
              </w:rPr>
              <w:t xml:space="preserve"> Services</w:t>
            </w:r>
            <w:r w:rsidRPr="00FE2496">
              <w:rPr>
                <w:rFonts w:cs="Arial"/>
                <w:sz w:val="20"/>
                <w:szCs w:val="20"/>
              </w:rPr>
              <w:t> </w:t>
            </w:r>
          </w:p>
        </w:tc>
        <w:tc>
          <w:tcPr>
            <w:tcW w:w="827" w:type="dxa"/>
            <w:hideMark/>
          </w:tcPr>
          <w:p w:rsidRPr="00FE2496" w:rsidR="00FE2496" w:rsidP="00FE2496" w:rsidRDefault="00FE2496" w14:paraId="7459126D" w14:textId="77777777">
            <w:pPr>
              <w:jc w:val="center"/>
              <w:textAlignment w:val="baseline"/>
              <w:rPr>
                <w:rFonts w:cs="Arial"/>
                <w:color w:val="000000"/>
                <w:sz w:val="20"/>
                <w:szCs w:val="20"/>
              </w:rPr>
            </w:pPr>
            <w:r w:rsidRPr="00FE2496">
              <w:rPr>
                <w:rFonts w:cs="Arial"/>
                <w:color w:val="000000"/>
                <w:sz w:val="20"/>
                <w:szCs w:val="20"/>
              </w:rPr>
              <w:t>2.0 </w:t>
            </w:r>
          </w:p>
        </w:tc>
        <w:tc>
          <w:tcPr>
            <w:tcW w:w="782" w:type="dxa"/>
            <w:hideMark/>
          </w:tcPr>
          <w:p w:rsidRPr="00FE2496" w:rsidR="00FE2496" w:rsidP="00FE2496" w:rsidRDefault="00FE2496" w14:paraId="1824E51F"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0562A8" w:rsidRDefault="00FE2496" w14:paraId="5A76A3F6" w14:textId="77777777">
            <w:pPr>
              <w:textAlignment w:val="baseline"/>
              <w:rPr>
                <w:rFonts w:cs="Arial"/>
                <w:sz w:val="20"/>
                <w:szCs w:val="20"/>
              </w:rPr>
            </w:pPr>
            <w:r w:rsidRPr="00FE2496">
              <w:rPr>
                <w:rFonts w:cs="Arial"/>
                <w:sz w:val="20"/>
                <w:szCs w:val="20"/>
              </w:rPr>
              <w:t>Change to packaging rules </w:t>
            </w:r>
          </w:p>
        </w:tc>
      </w:tr>
      <w:tr w:rsidRPr="00FE2496" w:rsidR="00FE2496" w:rsidTr="00BF3DFC" w14:paraId="4383CE9C" w14:textId="77777777">
        <w:trPr>
          <w:trHeight w:val="300"/>
        </w:trPr>
        <w:tc>
          <w:tcPr>
            <w:tcW w:w="1695" w:type="dxa"/>
            <w:shd w:val="clear" w:color="auto" w:fill="FFFFFF" w:themeFill="background1"/>
            <w:hideMark/>
          </w:tcPr>
          <w:p w:rsidRPr="00FE2496" w:rsidR="00FE2496" w:rsidP="00FE2496" w:rsidRDefault="00FE2496" w14:paraId="19DF0101" w14:textId="77777777">
            <w:pPr>
              <w:ind w:right="135"/>
              <w:textAlignment w:val="baseline"/>
              <w:rPr>
                <w:rFonts w:cs="Arial"/>
                <w:sz w:val="20"/>
                <w:szCs w:val="20"/>
              </w:rPr>
            </w:pPr>
            <w:r w:rsidRPr="00FE2496">
              <w:rPr>
                <w:rFonts w:cs="Arial"/>
                <w:sz w:val="20"/>
                <w:szCs w:val="20"/>
                <w:lang w:val="en-US"/>
              </w:rPr>
              <w:t>HLT37121</w:t>
            </w:r>
            <w:r w:rsidRPr="00FE2496">
              <w:rPr>
                <w:rFonts w:cs="Arial"/>
                <w:sz w:val="20"/>
                <w:szCs w:val="20"/>
              </w:rPr>
              <w:t> </w:t>
            </w:r>
          </w:p>
        </w:tc>
        <w:tc>
          <w:tcPr>
            <w:tcW w:w="2157" w:type="dxa"/>
            <w:shd w:val="clear" w:color="auto" w:fill="FFFFFF" w:themeFill="background1"/>
            <w:hideMark/>
          </w:tcPr>
          <w:p w:rsidRPr="00FE2496" w:rsidR="00FE2496" w:rsidP="00FE2496" w:rsidRDefault="00FE2496" w14:paraId="1B363B43" w14:textId="77777777">
            <w:pPr>
              <w:ind w:right="135"/>
              <w:textAlignment w:val="baseline"/>
              <w:rPr>
                <w:rFonts w:cs="Arial"/>
                <w:sz w:val="20"/>
                <w:szCs w:val="20"/>
              </w:rPr>
            </w:pPr>
            <w:r w:rsidRPr="00FE2496">
              <w:rPr>
                <w:rFonts w:cs="Arial"/>
                <w:sz w:val="20"/>
                <w:szCs w:val="20"/>
                <w:lang w:val="en-US"/>
              </w:rPr>
              <w:t>Certificate III in Hospital or Health Services Pharmacy Support</w:t>
            </w:r>
            <w:r w:rsidRPr="00FE2496">
              <w:rPr>
                <w:rFonts w:cs="Arial"/>
                <w:sz w:val="20"/>
                <w:szCs w:val="20"/>
              </w:rPr>
              <w:t> </w:t>
            </w:r>
          </w:p>
        </w:tc>
        <w:tc>
          <w:tcPr>
            <w:tcW w:w="1222" w:type="dxa"/>
            <w:shd w:val="clear" w:color="auto" w:fill="FFFFFF" w:themeFill="background1"/>
            <w:hideMark/>
          </w:tcPr>
          <w:p w:rsidRPr="00FE2496" w:rsidR="00FE2496" w:rsidP="00FE2496" w:rsidRDefault="00FE2496" w14:paraId="0A8C4027" w14:textId="77777777">
            <w:pPr>
              <w:ind w:left="90"/>
              <w:textAlignment w:val="baseline"/>
              <w:rPr>
                <w:rFonts w:cs="Arial"/>
                <w:sz w:val="20"/>
                <w:szCs w:val="20"/>
              </w:rPr>
            </w:pPr>
            <w:r w:rsidRPr="00FE2496">
              <w:rPr>
                <w:rFonts w:cs="Arial"/>
                <w:sz w:val="20"/>
                <w:szCs w:val="20"/>
                <w:lang w:val="en-US"/>
              </w:rPr>
              <w:t>HLT37115</w:t>
            </w:r>
            <w:r w:rsidRPr="00FE2496">
              <w:rPr>
                <w:rFonts w:cs="Arial"/>
                <w:sz w:val="20"/>
                <w:szCs w:val="20"/>
              </w:rPr>
              <w:t> </w:t>
            </w:r>
          </w:p>
        </w:tc>
        <w:tc>
          <w:tcPr>
            <w:tcW w:w="2776" w:type="dxa"/>
            <w:shd w:val="clear" w:color="auto" w:fill="FFFFFF" w:themeFill="background1"/>
            <w:hideMark/>
          </w:tcPr>
          <w:p w:rsidRPr="00FE2496" w:rsidR="00FE2496" w:rsidP="00FE2496" w:rsidRDefault="00FE2496" w14:paraId="4185BE3B" w14:textId="77777777">
            <w:pPr>
              <w:ind w:left="90"/>
              <w:textAlignment w:val="baseline"/>
              <w:rPr>
                <w:rFonts w:cs="Arial"/>
                <w:sz w:val="20"/>
                <w:szCs w:val="20"/>
              </w:rPr>
            </w:pPr>
            <w:r w:rsidRPr="00FE2496">
              <w:rPr>
                <w:rFonts w:cs="Arial"/>
                <w:sz w:val="20"/>
                <w:szCs w:val="20"/>
                <w:lang w:val="en-US"/>
              </w:rPr>
              <w:t>Certificate III in Hospital/Health Services Pharmacy Support</w:t>
            </w:r>
            <w:r w:rsidRPr="00FE2496">
              <w:rPr>
                <w:rFonts w:cs="Arial"/>
                <w:sz w:val="20"/>
                <w:szCs w:val="20"/>
              </w:rPr>
              <w:t> </w:t>
            </w:r>
          </w:p>
        </w:tc>
        <w:tc>
          <w:tcPr>
            <w:tcW w:w="827" w:type="dxa"/>
            <w:shd w:val="clear" w:color="auto" w:fill="FFFFFF" w:themeFill="background1"/>
            <w:hideMark/>
          </w:tcPr>
          <w:p w:rsidRPr="00FE2496" w:rsidR="00FE2496" w:rsidP="00FE2496" w:rsidRDefault="00FE2496" w14:paraId="42DFC1C3" w14:textId="77777777">
            <w:pPr>
              <w:jc w:val="center"/>
              <w:textAlignment w:val="baseline"/>
              <w:rPr>
                <w:rFonts w:cs="Arial"/>
                <w:color w:val="000000"/>
                <w:sz w:val="20"/>
                <w:szCs w:val="20"/>
              </w:rPr>
            </w:pPr>
            <w:r w:rsidRPr="00FE2496">
              <w:rPr>
                <w:rFonts w:cs="Arial"/>
                <w:color w:val="000000"/>
                <w:sz w:val="20"/>
                <w:szCs w:val="20"/>
              </w:rPr>
              <w:t>7.0 </w:t>
            </w:r>
          </w:p>
        </w:tc>
        <w:tc>
          <w:tcPr>
            <w:tcW w:w="782" w:type="dxa"/>
            <w:shd w:val="clear" w:color="auto" w:fill="FFFFFF" w:themeFill="background1"/>
            <w:hideMark/>
          </w:tcPr>
          <w:p w:rsidRPr="00FE2496" w:rsidR="00FE2496" w:rsidP="00FE2496" w:rsidRDefault="00FE2496" w14:paraId="1D193800"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shd w:val="clear" w:color="auto" w:fill="FFFFFF" w:themeFill="background1"/>
            <w:hideMark/>
          </w:tcPr>
          <w:p w:rsidRPr="00FE2496" w:rsidR="00FE2496" w:rsidP="000562A8" w:rsidRDefault="00FE2496" w14:paraId="6B860986" w14:textId="77777777">
            <w:pPr>
              <w:textAlignment w:val="baseline"/>
              <w:rPr>
                <w:rFonts w:cs="Arial"/>
                <w:sz w:val="20"/>
                <w:szCs w:val="20"/>
              </w:rPr>
            </w:pPr>
            <w:r w:rsidRPr="00FE2496">
              <w:rPr>
                <w:rFonts w:cs="Arial"/>
                <w:sz w:val="20"/>
                <w:szCs w:val="20"/>
              </w:rPr>
              <w:t>Updated Unit Codes </w:t>
            </w:r>
          </w:p>
          <w:p w:rsidRPr="00FE2496" w:rsidR="00FE2496" w:rsidP="002D1847" w:rsidRDefault="00FE2496" w14:paraId="10285C5C" w14:textId="77777777">
            <w:pPr>
              <w:numPr>
                <w:ilvl w:val="0"/>
                <w:numId w:val="133"/>
              </w:numPr>
              <w:ind w:left="0" w:firstLine="0"/>
              <w:textAlignment w:val="baseline"/>
              <w:rPr>
                <w:rFonts w:cs="Arial"/>
                <w:sz w:val="20"/>
                <w:szCs w:val="20"/>
              </w:rPr>
            </w:pPr>
            <w:r w:rsidRPr="00FE2496">
              <w:rPr>
                <w:rFonts w:cs="Arial"/>
                <w:sz w:val="20"/>
                <w:szCs w:val="20"/>
              </w:rPr>
              <w:t>Number of Units required to complete the Qualification has decreased from 14 to 13 </w:t>
            </w:r>
          </w:p>
          <w:p w:rsidRPr="00FE2496" w:rsidR="00FE2496" w:rsidP="002D1847" w:rsidRDefault="00FE2496" w14:paraId="776BE081" w14:textId="77777777">
            <w:pPr>
              <w:numPr>
                <w:ilvl w:val="0"/>
                <w:numId w:val="134"/>
              </w:numPr>
              <w:ind w:left="0" w:firstLine="0"/>
              <w:textAlignment w:val="baseline"/>
              <w:rPr>
                <w:rFonts w:cs="Arial"/>
                <w:sz w:val="20"/>
                <w:szCs w:val="20"/>
              </w:rPr>
            </w:pPr>
            <w:r w:rsidRPr="00FE2496">
              <w:rPr>
                <w:rFonts w:cs="Arial"/>
                <w:sz w:val="20"/>
                <w:szCs w:val="20"/>
              </w:rPr>
              <w:t>Updates to Packaging Rules </w:t>
            </w:r>
          </w:p>
          <w:p w:rsidRPr="00FE2496" w:rsidR="00FE2496" w:rsidP="002D1847" w:rsidRDefault="00FE2496" w14:paraId="00909FB7" w14:textId="77777777">
            <w:pPr>
              <w:numPr>
                <w:ilvl w:val="0"/>
                <w:numId w:val="135"/>
              </w:numPr>
              <w:ind w:left="360" w:firstLine="0"/>
              <w:textAlignment w:val="baseline"/>
              <w:rPr>
                <w:rFonts w:cs="Arial"/>
                <w:color w:val="000000"/>
                <w:sz w:val="20"/>
                <w:szCs w:val="20"/>
              </w:rPr>
            </w:pPr>
            <w:r w:rsidRPr="00FE2496">
              <w:rPr>
                <w:rFonts w:cs="Arial"/>
                <w:sz w:val="20"/>
                <w:szCs w:val="20"/>
              </w:rPr>
              <w:t>packaging of core Units changed from 10 to 13 </w:t>
            </w:r>
          </w:p>
          <w:p w:rsidRPr="00FE2496" w:rsidR="00FE2496" w:rsidP="002D1847" w:rsidRDefault="00FE2496" w14:paraId="474BE3B5" w14:textId="77777777">
            <w:pPr>
              <w:numPr>
                <w:ilvl w:val="0"/>
                <w:numId w:val="136"/>
              </w:numPr>
              <w:ind w:left="360" w:firstLine="0"/>
              <w:textAlignment w:val="baseline"/>
              <w:rPr>
                <w:rFonts w:cs="Arial"/>
                <w:color w:val="000000"/>
                <w:sz w:val="20"/>
                <w:szCs w:val="20"/>
              </w:rPr>
            </w:pPr>
            <w:r w:rsidRPr="00FE2496">
              <w:rPr>
                <w:rFonts w:cs="Arial"/>
                <w:sz w:val="20"/>
                <w:szCs w:val="20"/>
              </w:rPr>
              <w:t>electives removed </w:t>
            </w:r>
          </w:p>
          <w:p w:rsidRPr="00FE2496" w:rsidR="00FE2496" w:rsidP="002D1847" w:rsidRDefault="00FE2496" w14:paraId="456B6162" w14:textId="77777777">
            <w:pPr>
              <w:numPr>
                <w:ilvl w:val="0"/>
                <w:numId w:val="137"/>
              </w:numPr>
              <w:ind w:left="0" w:firstLine="0"/>
              <w:textAlignment w:val="baseline"/>
              <w:rPr>
                <w:rFonts w:cs="Arial"/>
                <w:sz w:val="20"/>
                <w:szCs w:val="20"/>
              </w:rPr>
            </w:pPr>
            <w:r w:rsidRPr="00FE2496">
              <w:rPr>
                <w:rFonts w:cs="Arial"/>
                <w:sz w:val="20"/>
                <w:szCs w:val="20"/>
              </w:rPr>
              <w:t>Work placement hours added to meet Assessment Requirements as stipulated in the Units </w:t>
            </w:r>
          </w:p>
        </w:tc>
      </w:tr>
      <w:tr w:rsidR="7DC3AAB0" w:rsidTr="00BF3DFC" w14:paraId="51AB66CC" w14:textId="77777777">
        <w:trPr>
          <w:trHeight w:val="300"/>
        </w:trPr>
        <w:tc>
          <w:tcPr>
            <w:tcW w:w="1695" w:type="dxa"/>
            <w:shd w:val="clear" w:color="auto" w:fill="FFFFFF" w:themeFill="background1"/>
            <w:hideMark/>
          </w:tcPr>
          <w:p w:rsidRPr="00EC2C5E" w:rsidR="46691084" w:rsidP="7DC3AAB0" w:rsidRDefault="46691084" w14:paraId="71ADF6DB" w14:textId="70E8F078">
            <w:pPr>
              <w:rPr>
                <w:rFonts w:cs="Arial"/>
                <w:sz w:val="20"/>
                <w:szCs w:val="20"/>
                <w:lang w:val="en-US"/>
              </w:rPr>
            </w:pPr>
            <w:r w:rsidRPr="00EC2C5E">
              <w:rPr>
                <w:rFonts w:cs="Arial"/>
                <w:sz w:val="20"/>
                <w:szCs w:val="20"/>
                <w:lang w:val="en-US"/>
              </w:rPr>
              <w:t>HLT</w:t>
            </w:r>
            <w:r w:rsidRPr="00EC2C5E" w:rsidR="00176612">
              <w:rPr>
                <w:rFonts w:cs="Arial"/>
                <w:sz w:val="20"/>
                <w:szCs w:val="20"/>
                <w:lang w:val="en-US"/>
              </w:rPr>
              <w:t>37525</w:t>
            </w:r>
          </w:p>
        </w:tc>
        <w:tc>
          <w:tcPr>
            <w:tcW w:w="2157" w:type="dxa"/>
            <w:shd w:val="clear" w:color="auto" w:fill="FFFFFF" w:themeFill="background1"/>
            <w:hideMark/>
          </w:tcPr>
          <w:p w:rsidRPr="00EC2C5E" w:rsidR="46691084" w:rsidP="7DC3AAB0" w:rsidRDefault="46691084" w14:paraId="6B7D5E6B" w14:textId="71E2A0D3">
            <w:pPr>
              <w:rPr>
                <w:rFonts w:cs="Arial"/>
                <w:sz w:val="20"/>
                <w:szCs w:val="20"/>
                <w:lang w:val="en-US"/>
              </w:rPr>
            </w:pPr>
            <w:r w:rsidRPr="00EC2C5E">
              <w:rPr>
                <w:rFonts w:cs="Arial"/>
                <w:sz w:val="20"/>
                <w:szCs w:val="20"/>
                <w:lang w:val="en-US"/>
              </w:rPr>
              <w:t>Certificate III in Pathology</w:t>
            </w:r>
          </w:p>
        </w:tc>
        <w:tc>
          <w:tcPr>
            <w:tcW w:w="1222" w:type="dxa"/>
            <w:shd w:val="clear" w:color="auto" w:fill="FFFFFF" w:themeFill="background1"/>
            <w:hideMark/>
          </w:tcPr>
          <w:p w:rsidRPr="00EC2C5E" w:rsidR="46691084" w:rsidP="7DC3AAB0" w:rsidRDefault="46691084" w14:paraId="3B0BF047" w14:textId="77777777">
            <w:pPr>
              <w:ind w:right="135"/>
              <w:rPr>
                <w:rFonts w:cs="Arial"/>
                <w:sz w:val="20"/>
                <w:szCs w:val="20"/>
              </w:rPr>
            </w:pPr>
            <w:r w:rsidRPr="00EC2C5E">
              <w:rPr>
                <w:rFonts w:cs="Arial"/>
                <w:sz w:val="20"/>
                <w:szCs w:val="20"/>
                <w:lang w:val="en-US"/>
              </w:rPr>
              <w:t>HLT37215</w:t>
            </w:r>
            <w:r w:rsidRPr="00EC2C5E">
              <w:rPr>
                <w:rFonts w:hint="eastAsia" w:cs="Arial"/>
                <w:sz w:val="20"/>
                <w:szCs w:val="20"/>
              </w:rPr>
              <w:t> </w:t>
            </w:r>
          </w:p>
          <w:p w:rsidRPr="00EC2C5E" w:rsidR="7DC3AAB0" w:rsidP="7DC3AAB0" w:rsidRDefault="7DC3AAB0" w14:paraId="28EB10E6" w14:textId="42ABDAA2">
            <w:pPr>
              <w:rPr>
                <w:rFonts w:cs="Arial"/>
                <w:sz w:val="20"/>
                <w:szCs w:val="20"/>
                <w:lang w:val="en-US"/>
              </w:rPr>
            </w:pPr>
          </w:p>
          <w:p w:rsidRPr="00EC2C5E" w:rsidR="3E0B544F" w:rsidP="7DC3AAB0" w:rsidRDefault="3E0B544F" w14:paraId="273D483F" w14:textId="73F6DD51">
            <w:pPr>
              <w:rPr>
                <w:rFonts w:cs="Arial"/>
                <w:sz w:val="20"/>
                <w:szCs w:val="20"/>
                <w:lang w:val="en-US"/>
              </w:rPr>
            </w:pPr>
            <w:r w:rsidRPr="00EC2C5E">
              <w:rPr>
                <w:rFonts w:cs="Arial"/>
                <w:sz w:val="20"/>
                <w:szCs w:val="20"/>
                <w:lang w:val="en-US"/>
              </w:rPr>
              <w:t>HLT</w:t>
            </w:r>
            <w:r w:rsidRPr="00EC2C5E" w:rsidR="647D33D1">
              <w:rPr>
                <w:rFonts w:cs="Arial"/>
                <w:sz w:val="20"/>
                <w:szCs w:val="20"/>
                <w:lang w:val="en-US"/>
              </w:rPr>
              <w:t>3</w:t>
            </w:r>
            <w:r w:rsidRPr="00EC2C5E">
              <w:rPr>
                <w:rFonts w:cs="Arial"/>
                <w:sz w:val="20"/>
                <w:szCs w:val="20"/>
                <w:lang w:val="en-US"/>
              </w:rPr>
              <w:t>7415</w:t>
            </w:r>
          </w:p>
        </w:tc>
        <w:tc>
          <w:tcPr>
            <w:tcW w:w="2776" w:type="dxa"/>
            <w:shd w:val="clear" w:color="auto" w:fill="FFFFFF" w:themeFill="background1"/>
            <w:hideMark/>
          </w:tcPr>
          <w:p w:rsidRPr="00EC2C5E" w:rsidR="46691084" w:rsidP="7DC3AAB0" w:rsidRDefault="46691084" w14:paraId="3D27D598" w14:textId="0433F2F9">
            <w:pPr>
              <w:ind w:left="90"/>
              <w:rPr>
                <w:rFonts w:cs="Arial"/>
                <w:sz w:val="20"/>
                <w:szCs w:val="20"/>
              </w:rPr>
            </w:pPr>
            <w:r w:rsidRPr="00EC2C5E">
              <w:rPr>
                <w:rFonts w:cs="Arial"/>
                <w:sz w:val="20"/>
                <w:szCs w:val="20"/>
                <w:lang w:val="en-US"/>
              </w:rPr>
              <w:t xml:space="preserve">Certificate III in </w:t>
            </w:r>
            <w:r w:rsidRPr="00EC2C5E" w:rsidR="00176612">
              <w:rPr>
                <w:rFonts w:cs="Arial"/>
                <w:sz w:val="20"/>
                <w:szCs w:val="20"/>
                <w:lang w:val="en-US"/>
              </w:rPr>
              <w:t>Pathology</w:t>
            </w:r>
            <w:r w:rsidRPr="00EC2C5E" w:rsidR="00176612">
              <w:rPr>
                <w:rFonts w:cs="Arial"/>
                <w:sz w:val="20"/>
                <w:szCs w:val="20"/>
              </w:rPr>
              <w:t xml:space="preserve"> Collection</w:t>
            </w:r>
          </w:p>
          <w:p w:rsidRPr="00EC2C5E" w:rsidR="0758DB57" w:rsidP="7DC3AAB0" w:rsidRDefault="0758DB57" w14:paraId="5121B8A2" w14:textId="02E9FC5A">
            <w:pPr>
              <w:ind w:left="90"/>
              <w:rPr>
                <w:rFonts w:cs="Arial"/>
                <w:sz w:val="20"/>
                <w:szCs w:val="20"/>
              </w:rPr>
            </w:pPr>
            <w:r w:rsidRPr="00EC2C5E">
              <w:rPr>
                <w:rFonts w:cs="Arial"/>
                <w:sz w:val="20"/>
                <w:szCs w:val="20"/>
              </w:rPr>
              <w:t>Certificate III in Pathology Assistance</w:t>
            </w:r>
          </w:p>
        </w:tc>
        <w:tc>
          <w:tcPr>
            <w:tcW w:w="827" w:type="dxa"/>
            <w:shd w:val="clear" w:color="auto" w:fill="FFFFFF" w:themeFill="background1"/>
            <w:hideMark/>
          </w:tcPr>
          <w:p w:rsidRPr="00EC2C5E" w:rsidR="46691084" w:rsidP="7DC3AAB0" w:rsidRDefault="00551158" w14:paraId="6E87CCFB" w14:textId="57FCE6E3">
            <w:pPr>
              <w:jc w:val="center"/>
              <w:rPr>
                <w:rFonts w:cs="Arial"/>
                <w:color w:val="000000" w:themeColor="text1"/>
                <w:sz w:val="20"/>
                <w:szCs w:val="20"/>
              </w:rPr>
            </w:pPr>
            <w:r w:rsidRPr="00EC2C5E">
              <w:rPr>
                <w:rFonts w:cs="Arial"/>
                <w:color w:val="000000" w:themeColor="text1"/>
                <w:sz w:val="20"/>
                <w:szCs w:val="20"/>
              </w:rPr>
              <w:t>10</w:t>
            </w:r>
            <w:r w:rsidRPr="00EC2C5E" w:rsidR="46691084">
              <w:rPr>
                <w:rFonts w:cs="Arial"/>
                <w:color w:val="000000" w:themeColor="text1"/>
                <w:sz w:val="20"/>
                <w:szCs w:val="20"/>
              </w:rPr>
              <w:t>.0</w:t>
            </w:r>
          </w:p>
        </w:tc>
        <w:tc>
          <w:tcPr>
            <w:tcW w:w="782" w:type="dxa"/>
            <w:shd w:val="clear" w:color="auto" w:fill="FFFFFF" w:themeFill="background1"/>
            <w:hideMark/>
          </w:tcPr>
          <w:p w:rsidRPr="00EC2C5E" w:rsidR="6B6D8362" w:rsidP="7DC3AAB0" w:rsidRDefault="6B6D8362" w14:paraId="5CDFD4B7" w14:textId="7E7EA4A1">
            <w:pPr>
              <w:jc w:val="center"/>
              <w:rPr>
                <w:rFonts w:cs="Arial"/>
                <w:sz w:val="20"/>
                <w:szCs w:val="20"/>
                <w:lang w:val="en-US"/>
              </w:rPr>
            </w:pPr>
            <w:r w:rsidRPr="00EC2C5E">
              <w:rPr>
                <w:rFonts w:cs="Arial"/>
                <w:sz w:val="20"/>
                <w:szCs w:val="20"/>
                <w:lang w:val="en-US"/>
              </w:rPr>
              <w:t>N</w:t>
            </w:r>
          </w:p>
        </w:tc>
        <w:tc>
          <w:tcPr>
            <w:tcW w:w="4489" w:type="dxa"/>
            <w:shd w:val="clear" w:color="auto" w:fill="FFFFFF" w:themeFill="background1"/>
            <w:hideMark/>
          </w:tcPr>
          <w:p w:rsidRPr="00EC2C5E" w:rsidR="46691084" w:rsidP="002D1847" w:rsidRDefault="46691084" w14:paraId="58571F63" w14:textId="598AEECD">
            <w:pPr>
              <w:pStyle w:val="ListParagraph"/>
              <w:numPr>
                <w:ilvl w:val="0"/>
                <w:numId w:val="20"/>
              </w:numPr>
              <w:rPr>
                <w:rFonts w:cs="Arial"/>
                <w:sz w:val="20"/>
                <w:szCs w:val="20"/>
              </w:rPr>
            </w:pPr>
            <w:r w:rsidRPr="00EC2C5E">
              <w:rPr>
                <w:rFonts w:cs="Arial"/>
                <w:sz w:val="20"/>
                <w:szCs w:val="20"/>
              </w:rPr>
              <w:t>Merg</w:t>
            </w:r>
            <w:r w:rsidRPr="00EC2C5E" w:rsidR="00370B24">
              <w:rPr>
                <w:rFonts w:cs="Arial"/>
                <w:sz w:val="20"/>
                <w:szCs w:val="20"/>
              </w:rPr>
              <w:t>ed</w:t>
            </w:r>
            <w:r w:rsidRPr="00EC2C5E">
              <w:rPr>
                <w:rFonts w:cs="Arial"/>
                <w:sz w:val="20"/>
                <w:szCs w:val="20"/>
              </w:rPr>
              <w:t xml:space="preserve"> qualifications</w:t>
            </w:r>
            <w:r w:rsidRPr="00EC2C5E" w:rsidR="0DFE7B5E">
              <w:rPr>
                <w:rFonts w:cs="Arial"/>
                <w:sz w:val="20"/>
                <w:szCs w:val="20"/>
              </w:rPr>
              <w:t xml:space="preserve"> HLT37215 and HLT37415</w:t>
            </w:r>
          </w:p>
          <w:p w:rsidRPr="00EC2C5E" w:rsidR="0DFE7B5E" w:rsidP="002D1847" w:rsidRDefault="0DFE7B5E" w14:paraId="7049B3ED" w14:textId="63D02080">
            <w:pPr>
              <w:pStyle w:val="ListParagraph"/>
              <w:numPr>
                <w:ilvl w:val="0"/>
                <w:numId w:val="20"/>
              </w:numPr>
              <w:rPr>
                <w:rFonts w:cs="Arial"/>
                <w:sz w:val="20"/>
                <w:szCs w:val="20"/>
              </w:rPr>
            </w:pPr>
            <w:r w:rsidRPr="00EC2C5E">
              <w:rPr>
                <w:rFonts w:cs="Arial"/>
                <w:sz w:val="20"/>
                <w:szCs w:val="20"/>
              </w:rPr>
              <w:t>Change to packaging rules</w:t>
            </w:r>
          </w:p>
          <w:p w:rsidRPr="00EC2C5E" w:rsidR="68514A7D" w:rsidP="002D1847" w:rsidRDefault="68514A7D" w14:paraId="54FB7322" w14:textId="4E27C256">
            <w:pPr>
              <w:pStyle w:val="ListParagraph"/>
              <w:numPr>
                <w:ilvl w:val="0"/>
                <w:numId w:val="20"/>
              </w:numPr>
              <w:rPr>
                <w:rFonts w:cs="Arial"/>
                <w:sz w:val="20"/>
                <w:szCs w:val="20"/>
              </w:rPr>
            </w:pPr>
            <w:r w:rsidRPr="00EC2C5E">
              <w:rPr>
                <w:rFonts w:cs="Arial"/>
                <w:sz w:val="20"/>
                <w:szCs w:val="20"/>
              </w:rPr>
              <w:t>Total units remain at 14</w:t>
            </w:r>
          </w:p>
          <w:p w:rsidRPr="00EC2C5E" w:rsidR="18648AF7" w:rsidP="002D1847" w:rsidRDefault="18648AF7" w14:paraId="107EF5B0" w14:textId="31D0378F">
            <w:pPr>
              <w:pStyle w:val="ListParagraph"/>
              <w:numPr>
                <w:ilvl w:val="1"/>
                <w:numId w:val="20"/>
              </w:numPr>
              <w:rPr>
                <w:rFonts w:cs="Arial"/>
                <w:sz w:val="20"/>
                <w:szCs w:val="20"/>
              </w:rPr>
            </w:pPr>
            <w:r w:rsidRPr="00EC2C5E">
              <w:rPr>
                <w:rFonts w:cs="Arial"/>
                <w:sz w:val="20"/>
                <w:szCs w:val="20"/>
              </w:rPr>
              <w:t xml:space="preserve">Core units </w:t>
            </w:r>
            <w:r w:rsidRPr="00EC2C5E" w:rsidR="00164104">
              <w:rPr>
                <w:rFonts w:cs="Arial"/>
                <w:sz w:val="20"/>
                <w:szCs w:val="20"/>
              </w:rPr>
              <w:t>8</w:t>
            </w:r>
            <w:r w:rsidRPr="00EC2C5E">
              <w:rPr>
                <w:rFonts w:cs="Arial"/>
                <w:sz w:val="20"/>
                <w:szCs w:val="20"/>
              </w:rPr>
              <w:t xml:space="preserve"> </w:t>
            </w:r>
          </w:p>
          <w:p w:rsidRPr="00EC2C5E" w:rsidR="6AA82583" w:rsidP="002D1847" w:rsidRDefault="6AA82583" w14:paraId="7D7363CD" w14:textId="02FF28E3">
            <w:pPr>
              <w:pStyle w:val="ListParagraph"/>
              <w:numPr>
                <w:ilvl w:val="1"/>
                <w:numId w:val="20"/>
              </w:numPr>
              <w:rPr>
                <w:rFonts w:cs="Arial"/>
                <w:sz w:val="20"/>
                <w:szCs w:val="20"/>
              </w:rPr>
            </w:pPr>
            <w:r w:rsidRPr="00EC2C5E">
              <w:rPr>
                <w:rFonts w:cs="Arial"/>
                <w:sz w:val="20"/>
                <w:szCs w:val="20"/>
              </w:rPr>
              <w:t xml:space="preserve">Elective units </w:t>
            </w:r>
            <w:r w:rsidRPr="00EC2C5E" w:rsidR="00164104">
              <w:rPr>
                <w:rFonts w:cs="Arial"/>
                <w:sz w:val="20"/>
                <w:szCs w:val="20"/>
              </w:rPr>
              <w:t>6</w:t>
            </w:r>
          </w:p>
          <w:p w:rsidRPr="00EC2C5E" w:rsidR="003A1800" w:rsidP="002D1847" w:rsidRDefault="003A1800" w14:paraId="32B3E58B" w14:textId="52174CC2">
            <w:pPr>
              <w:pStyle w:val="ListParagraph"/>
              <w:numPr>
                <w:ilvl w:val="0"/>
                <w:numId w:val="20"/>
              </w:numPr>
              <w:rPr>
                <w:rFonts w:cs="Arial"/>
                <w:sz w:val="20"/>
                <w:szCs w:val="20"/>
              </w:rPr>
            </w:pPr>
            <w:r w:rsidRPr="00EC2C5E">
              <w:rPr>
                <w:rFonts w:cs="Arial"/>
                <w:sz w:val="20"/>
                <w:szCs w:val="20"/>
              </w:rPr>
              <w:t>Specialisation added for pathology assistance and pathology collection.</w:t>
            </w:r>
          </w:p>
        </w:tc>
      </w:tr>
      <w:tr w:rsidRPr="00FE2496" w:rsidR="00FE2496" w:rsidTr="00BF3DFC" w14:paraId="48D1E5CF" w14:textId="77777777">
        <w:trPr>
          <w:trHeight w:val="300"/>
        </w:trPr>
        <w:tc>
          <w:tcPr>
            <w:tcW w:w="1695" w:type="dxa"/>
            <w:hideMark/>
          </w:tcPr>
          <w:p w:rsidRPr="00FE2496" w:rsidR="00FE2496" w:rsidP="00FE2496" w:rsidRDefault="00FE2496" w14:paraId="6E01D7DA" w14:textId="77777777">
            <w:pPr>
              <w:ind w:right="135"/>
              <w:textAlignment w:val="baseline"/>
              <w:rPr>
                <w:rFonts w:cs="Arial"/>
                <w:sz w:val="20"/>
                <w:szCs w:val="20"/>
              </w:rPr>
            </w:pPr>
            <w:r w:rsidRPr="00FE2496">
              <w:rPr>
                <w:rFonts w:cs="Arial"/>
                <w:sz w:val="20"/>
                <w:szCs w:val="20"/>
                <w:lang w:val="en-US"/>
              </w:rPr>
              <w:t>HLT37315</w:t>
            </w:r>
            <w:r w:rsidRPr="00FE2496">
              <w:rPr>
                <w:rFonts w:cs="Arial"/>
                <w:sz w:val="20"/>
                <w:szCs w:val="20"/>
              </w:rPr>
              <w:t> </w:t>
            </w:r>
          </w:p>
        </w:tc>
        <w:tc>
          <w:tcPr>
            <w:tcW w:w="2157" w:type="dxa"/>
            <w:hideMark/>
          </w:tcPr>
          <w:p w:rsidRPr="00FE2496" w:rsidR="00FE2496" w:rsidP="00FE2496" w:rsidRDefault="00FE2496" w14:paraId="57C2B444" w14:textId="77777777">
            <w:pPr>
              <w:ind w:right="135"/>
              <w:textAlignment w:val="baseline"/>
              <w:rPr>
                <w:rFonts w:cs="Arial"/>
                <w:sz w:val="20"/>
                <w:szCs w:val="20"/>
              </w:rPr>
            </w:pPr>
            <w:r w:rsidRPr="00FE2496">
              <w:rPr>
                <w:rFonts w:cs="Arial"/>
                <w:sz w:val="20"/>
                <w:szCs w:val="20"/>
                <w:lang w:val="en-US"/>
              </w:rPr>
              <w:t>Certificate III in Health Administration</w:t>
            </w:r>
            <w:r w:rsidRPr="00FE2496">
              <w:rPr>
                <w:rFonts w:cs="Arial"/>
                <w:sz w:val="20"/>
                <w:szCs w:val="20"/>
              </w:rPr>
              <w:t> </w:t>
            </w:r>
          </w:p>
        </w:tc>
        <w:tc>
          <w:tcPr>
            <w:tcW w:w="1222" w:type="dxa"/>
            <w:hideMark/>
          </w:tcPr>
          <w:p w:rsidRPr="00FE2496" w:rsidR="00FE2496" w:rsidP="00FE2496" w:rsidRDefault="00FE2496" w14:paraId="638A6819" w14:textId="77777777">
            <w:pPr>
              <w:ind w:left="90"/>
              <w:textAlignment w:val="baseline"/>
              <w:rPr>
                <w:rFonts w:cs="Arial"/>
                <w:sz w:val="20"/>
                <w:szCs w:val="20"/>
              </w:rPr>
            </w:pPr>
            <w:r w:rsidRPr="00FE2496">
              <w:rPr>
                <w:rFonts w:cs="Arial"/>
                <w:sz w:val="20"/>
                <w:szCs w:val="20"/>
                <w:lang w:val="en-US"/>
              </w:rPr>
              <w:t>HLT32912</w:t>
            </w:r>
            <w:r w:rsidRPr="00FE2496">
              <w:rPr>
                <w:rFonts w:cs="Arial"/>
                <w:sz w:val="20"/>
                <w:szCs w:val="20"/>
              </w:rPr>
              <w:t> </w:t>
            </w:r>
          </w:p>
        </w:tc>
        <w:tc>
          <w:tcPr>
            <w:tcW w:w="2776" w:type="dxa"/>
            <w:hideMark/>
          </w:tcPr>
          <w:p w:rsidRPr="00FE2496" w:rsidR="00FE2496" w:rsidP="00FE2496" w:rsidRDefault="00FE2496" w14:paraId="4FC8674A" w14:textId="77777777">
            <w:pPr>
              <w:ind w:left="90"/>
              <w:textAlignment w:val="baseline"/>
              <w:rPr>
                <w:rFonts w:cs="Arial"/>
                <w:sz w:val="20"/>
                <w:szCs w:val="20"/>
              </w:rPr>
            </w:pPr>
            <w:r w:rsidRPr="00FE2496">
              <w:rPr>
                <w:rFonts w:cs="Arial"/>
                <w:sz w:val="20"/>
                <w:szCs w:val="20"/>
                <w:lang w:val="en-US"/>
              </w:rPr>
              <w:t>Certificate III in Health Administration</w:t>
            </w:r>
            <w:r w:rsidRPr="00FE2496">
              <w:rPr>
                <w:rFonts w:cs="Arial"/>
                <w:sz w:val="20"/>
                <w:szCs w:val="20"/>
              </w:rPr>
              <w:t> </w:t>
            </w:r>
          </w:p>
        </w:tc>
        <w:tc>
          <w:tcPr>
            <w:tcW w:w="827" w:type="dxa"/>
            <w:hideMark/>
          </w:tcPr>
          <w:p w:rsidRPr="00FE2496" w:rsidR="00FE2496" w:rsidP="00FE2496" w:rsidRDefault="00FE2496" w14:paraId="562F646A" w14:textId="77777777">
            <w:pPr>
              <w:jc w:val="center"/>
              <w:textAlignment w:val="baseline"/>
              <w:rPr>
                <w:rFonts w:cs="Arial"/>
                <w:color w:val="000000"/>
                <w:sz w:val="20"/>
                <w:szCs w:val="20"/>
              </w:rPr>
            </w:pPr>
            <w:r w:rsidRPr="00FE2496">
              <w:rPr>
                <w:rFonts w:cs="Arial"/>
                <w:color w:val="000000"/>
                <w:sz w:val="20"/>
                <w:szCs w:val="20"/>
              </w:rPr>
              <w:t>2.0 </w:t>
            </w:r>
          </w:p>
        </w:tc>
        <w:tc>
          <w:tcPr>
            <w:tcW w:w="782" w:type="dxa"/>
            <w:hideMark/>
          </w:tcPr>
          <w:p w:rsidRPr="00FE2496" w:rsidR="00FE2496" w:rsidP="00FE2496" w:rsidRDefault="00FE2496" w14:paraId="732C0AE0"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0562A8" w:rsidRDefault="00FE2496" w14:paraId="7BAA2171" w14:textId="77777777">
            <w:pPr>
              <w:textAlignment w:val="baseline"/>
              <w:rPr>
                <w:rFonts w:cs="Arial"/>
                <w:sz w:val="20"/>
                <w:szCs w:val="20"/>
              </w:rPr>
            </w:pPr>
            <w:r w:rsidRPr="00FE2496">
              <w:rPr>
                <w:rFonts w:cs="Arial"/>
                <w:sz w:val="20"/>
                <w:szCs w:val="20"/>
              </w:rPr>
              <w:t>Change to packaging rules </w:t>
            </w:r>
          </w:p>
        </w:tc>
      </w:tr>
      <w:tr w:rsidRPr="00FE2496" w:rsidR="00FE2496" w:rsidTr="00BF3DFC" w14:paraId="22E2A0F3" w14:textId="77777777">
        <w:trPr>
          <w:trHeight w:val="300"/>
        </w:trPr>
        <w:tc>
          <w:tcPr>
            <w:tcW w:w="1695" w:type="dxa"/>
            <w:hideMark/>
          </w:tcPr>
          <w:p w:rsidRPr="00FE2496" w:rsidR="00FE2496" w:rsidP="00FE2496" w:rsidRDefault="00FE2496" w14:paraId="2F4A6A8C" w14:textId="77777777">
            <w:pPr>
              <w:ind w:right="135"/>
              <w:textAlignment w:val="baseline"/>
              <w:rPr>
                <w:rFonts w:cs="Arial"/>
                <w:sz w:val="20"/>
                <w:szCs w:val="20"/>
              </w:rPr>
            </w:pPr>
            <w:r w:rsidRPr="00FE2496">
              <w:rPr>
                <w:rFonts w:cs="Arial"/>
                <w:sz w:val="20"/>
                <w:szCs w:val="20"/>
                <w:lang w:val="en-US"/>
              </w:rPr>
              <w:t>HLT40121</w:t>
            </w:r>
            <w:r w:rsidRPr="00FE2496">
              <w:rPr>
                <w:rFonts w:cs="Arial"/>
                <w:sz w:val="20"/>
                <w:szCs w:val="20"/>
              </w:rPr>
              <w:t> </w:t>
            </w:r>
          </w:p>
        </w:tc>
        <w:tc>
          <w:tcPr>
            <w:tcW w:w="2157" w:type="dxa"/>
            <w:hideMark/>
          </w:tcPr>
          <w:p w:rsidRPr="00FE2496" w:rsidR="00FE2496" w:rsidP="00FE2496" w:rsidRDefault="00FE2496" w14:paraId="54E63A26" w14:textId="77777777">
            <w:pPr>
              <w:ind w:right="135"/>
              <w:textAlignment w:val="baseline"/>
              <w:rPr>
                <w:rFonts w:cs="Arial"/>
                <w:sz w:val="20"/>
                <w:szCs w:val="20"/>
              </w:rPr>
            </w:pPr>
            <w:r w:rsidRPr="00FE2496">
              <w:rPr>
                <w:rFonts w:cs="Arial"/>
                <w:sz w:val="20"/>
                <w:szCs w:val="20"/>
                <w:lang w:val="en-US"/>
              </w:rPr>
              <w:t>Certificate IV in Aboriginal and/or Torres Strait Islander Primary Health Care</w:t>
            </w:r>
            <w:r w:rsidRPr="00FE2496">
              <w:rPr>
                <w:rFonts w:cs="Arial"/>
                <w:sz w:val="20"/>
                <w:szCs w:val="20"/>
              </w:rPr>
              <w:t> </w:t>
            </w:r>
          </w:p>
        </w:tc>
        <w:tc>
          <w:tcPr>
            <w:tcW w:w="1222" w:type="dxa"/>
            <w:hideMark/>
          </w:tcPr>
          <w:p w:rsidRPr="00FE2496" w:rsidR="00FE2496" w:rsidP="00FE2496" w:rsidRDefault="00FE2496" w14:paraId="1F51B3FA" w14:textId="77777777">
            <w:pPr>
              <w:ind w:left="90"/>
              <w:textAlignment w:val="baseline"/>
              <w:rPr>
                <w:rFonts w:cs="Arial"/>
                <w:sz w:val="20"/>
                <w:szCs w:val="20"/>
              </w:rPr>
            </w:pPr>
            <w:r w:rsidRPr="00FE2496">
              <w:rPr>
                <w:rFonts w:cs="Arial"/>
                <w:sz w:val="20"/>
                <w:szCs w:val="20"/>
                <w:lang w:val="en-US"/>
              </w:rPr>
              <w:t>HLT40113</w:t>
            </w:r>
            <w:r w:rsidRPr="00FE2496">
              <w:rPr>
                <w:rFonts w:cs="Arial"/>
                <w:sz w:val="20"/>
                <w:szCs w:val="20"/>
              </w:rPr>
              <w:t> </w:t>
            </w:r>
          </w:p>
        </w:tc>
        <w:tc>
          <w:tcPr>
            <w:tcW w:w="2776" w:type="dxa"/>
            <w:hideMark/>
          </w:tcPr>
          <w:p w:rsidRPr="00FE2496" w:rsidR="00FE2496" w:rsidP="00FE2496" w:rsidRDefault="00FE2496" w14:paraId="1C722E14" w14:textId="77777777">
            <w:pPr>
              <w:ind w:left="90"/>
              <w:textAlignment w:val="baseline"/>
              <w:rPr>
                <w:rFonts w:cs="Arial"/>
                <w:sz w:val="20"/>
                <w:szCs w:val="20"/>
              </w:rPr>
            </w:pPr>
            <w:r w:rsidRPr="00FE2496">
              <w:rPr>
                <w:rFonts w:cs="Arial"/>
                <w:sz w:val="20"/>
                <w:szCs w:val="20"/>
                <w:lang w:val="en-US"/>
              </w:rPr>
              <w:t>Certificate IV in Aboriginal and/or Torres Strait Islander Primary Health Care</w:t>
            </w:r>
            <w:r w:rsidRPr="00FE2496">
              <w:rPr>
                <w:rFonts w:cs="Arial"/>
                <w:sz w:val="20"/>
                <w:szCs w:val="20"/>
              </w:rPr>
              <w:t> </w:t>
            </w:r>
          </w:p>
        </w:tc>
        <w:tc>
          <w:tcPr>
            <w:tcW w:w="827" w:type="dxa"/>
            <w:hideMark/>
          </w:tcPr>
          <w:p w:rsidRPr="00FE2496" w:rsidR="00FE2496" w:rsidP="00FE2496" w:rsidRDefault="00FE2496" w14:paraId="635E67D7" w14:textId="77777777">
            <w:pPr>
              <w:jc w:val="center"/>
              <w:textAlignment w:val="baseline"/>
              <w:rPr>
                <w:rFonts w:cs="Arial"/>
                <w:color w:val="000000"/>
                <w:sz w:val="20"/>
                <w:szCs w:val="20"/>
              </w:rPr>
            </w:pPr>
            <w:r w:rsidRPr="00FE2496">
              <w:rPr>
                <w:rFonts w:cs="Arial"/>
                <w:sz w:val="20"/>
                <w:szCs w:val="20"/>
              </w:rPr>
              <w:t>9.0 </w:t>
            </w:r>
          </w:p>
        </w:tc>
        <w:tc>
          <w:tcPr>
            <w:tcW w:w="782" w:type="dxa"/>
            <w:hideMark/>
          </w:tcPr>
          <w:p w:rsidRPr="00FE2496" w:rsidR="00FE2496" w:rsidP="00FE2496" w:rsidRDefault="00FE2496" w14:paraId="37C2943F"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2D1847" w:rsidRDefault="00FE2496" w14:paraId="3EBE195E" w14:textId="77777777">
            <w:pPr>
              <w:numPr>
                <w:ilvl w:val="0"/>
                <w:numId w:val="138"/>
              </w:numPr>
              <w:ind w:left="0" w:firstLine="0"/>
              <w:textAlignment w:val="baseline"/>
              <w:rPr>
                <w:rFonts w:cs="Arial"/>
                <w:sz w:val="20"/>
                <w:szCs w:val="20"/>
              </w:rPr>
            </w:pPr>
            <w:r w:rsidRPr="00FE2496">
              <w:rPr>
                <w:rFonts w:cs="Arial"/>
                <w:sz w:val="20"/>
                <w:szCs w:val="20"/>
              </w:rPr>
              <w:t>Total units reduced from 21 to 19. </w:t>
            </w:r>
          </w:p>
          <w:p w:rsidRPr="00FE2496" w:rsidR="00FE2496" w:rsidP="002D1847" w:rsidRDefault="00FE2496" w14:paraId="1DDFF4E1" w14:textId="77777777">
            <w:pPr>
              <w:numPr>
                <w:ilvl w:val="0"/>
                <w:numId w:val="139"/>
              </w:numPr>
              <w:ind w:left="0" w:firstLine="0"/>
              <w:textAlignment w:val="baseline"/>
              <w:rPr>
                <w:rFonts w:cs="Arial"/>
                <w:sz w:val="20"/>
                <w:szCs w:val="20"/>
              </w:rPr>
            </w:pPr>
            <w:r w:rsidRPr="00FE2496">
              <w:rPr>
                <w:rFonts w:cs="Arial"/>
                <w:sz w:val="20"/>
                <w:szCs w:val="20"/>
              </w:rPr>
              <w:t>Core units remain at 14. Electives reduced from 7 to 5. </w:t>
            </w:r>
          </w:p>
          <w:p w:rsidRPr="00FE2496" w:rsidR="00FE2496" w:rsidP="002D1847" w:rsidRDefault="00FE2496" w14:paraId="33C22B63" w14:textId="77777777">
            <w:pPr>
              <w:numPr>
                <w:ilvl w:val="0"/>
                <w:numId w:val="140"/>
              </w:numPr>
              <w:ind w:left="0" w:firstLine="0"/>
              <w:textAlignment w:val="baseline"/>
              <w:rPr>
                <w:rFonts w:cs="Arial"/>
                <w:sz w:val="20"/>
                <w:szCs w:val="20"/>
              </w:rPr>
            </w:pPr>
            <w:r w:rsidRPr="00FE2496">
              <w:rPr>
                <w:rFonts w:cs="Arial"/>
                <w:sz w:val="20"/>
                <w:szCs w:val="20"/>
              </w:rPr>
              <w:t>Communication, reflective practice and medications units added to core. First Aid unit moved from core to electives. </w:t>
            </w:r>
          </w:p>
          <w:p w:rsidRPr="00FE2496" w:rsidR="00FE2496" w:rsidP="002D1847" w:rsidRDefault="00FE2496" w14:paraId="3B075207" w14:textId="77777777">
            <w:pPr>
              <w:numPr>
                <w:ilvl w:val="0"/>
                <w:numId w:val="141"/>
              </w:numPr>
              <w:ind w:left="0" w:firstLine="0"/>
              <w:textAlignment w:val="baseline"/>
              <w:rPr>
                <w:rFonts w:cs="Arial"/>
                <w:sz w:val="20"/>
                <w:szCs w:val="20"/>
              </w:rPr>
            </w:pPr>
            <w:r w:rsidRPr="00FE2496">
              <w:rPr>
                <w:rFonts w:cs="Arial"/>
                <w:sz w:val="20"/>
                <w:szCs w:val="20"/>
              </w:rPr>
              <w:t>Core units and elective list updated to include units relevant to health worker job role at Certificate IV level, with unsuitable complex units removed. </w:t>
            </w:r>
          </w:p>
        </w:tc>
      </w:tr>
      <w:tr w:rsidRPr="00FE2496" w:rsidR="00FE2496" w:rsidTr="00BF3DFC" w14:paraId="43D1C9A9" w14:textId="77777777">
        <w:trPr>
          <w:trHeight w:val="300"/>
        </w:trPr>
        <w:tc>
          <w:tcPr>
            <w:tcW w:w="1695" w:type="dxa"/>
            <w:hideMark/>
          </w:tcPr>
          <w:p w:rsidRPr="00FE2496" w:rsidR="00FE2496" w:rsidP="00FE2496" w:rsidRDefault="00FE2496" w14:paraId="6B454BEA" w14:textId="77777777">
            <w:pPr>
              <w:ind w:right="135"/>
              <w:textAlignment w:val="baseline"/>
              <w:rPr>
                <w:rFonts w:cs="Arial"/>
                <w:sz w:val="20"/>
                <w:szCs w:val="20"/>
              </w:rPr>
            </w:pPr>
            <w:r w:rsidRPr="00FE2496">
              <w:rPr>
                <w:rFonts w:cs="Arial"/>
                <w:sz w:val="20"/>
                <w:szCs w:val="20"/>
                <w:lang w:val="en-US"/>
              </w:rPr>
              <w:t>HLT40221</w:t>
            </w:r>
            <w:r w:rsidRPr="00FE2496">
              <w:rPr>
                <w:rFonts w:cs="Arial"/>
                <w:sz w:val="20"/>
                <w:szCs w:val="20"/>
              </w:rPr>
              <w:t> </w:t>
            </w:r>
          </w:p>
        </w:tc>
        <w:tc>
          <w:tcPr>
            <w:tcW w:w="2157" w:type="dxa"/>
            <w:hideMark/>
          </w:tcPr>
          <w:p w:rsidRPr="00FE2496" w:rsidR="00FE2496" w:rsidP="00FE2496" w:rsidRDefault="00FE2496" w14:paraId="5C7E2E57" w14:textId="77777777">
            <w:pPr>
              <w:ind w:right="135"/>
              <w:textAlignment w:val="baseline"/>
              <w:rPr>
                <w:rFonts w:cs="Arial"/>
                <w:sz w:val="20"/>
                <w:szCs w:val="20"/>
              </w:rPr>
            </w:pPr>
            <w:r w:rsidRPr="00FE2496">
              <w:rPr>
                <w:rFonts w:cs="Arial"/>
                <w:sz w:val="20"/>
                <w:szCs w:val="20"/>
                <w:lang w:val="en-US"/>
              </w:rPr>
              <w:t>Certificate IV in Aboriginal and/or Torres Strait Islander Primary Health Care Practice</w:t>
            </w:r>
            <w:r w:rsidRPr="00FE2496">
              <w:rPr>
                <w:rFonts w:cs="Arial"/>
                <w:sz w:val="20"/>
                <w:szCs w:val="20"/>
              </w:rPr>
              <w:t> </w:t>
            </w:r>
          </w:p>
        </w:tc>
        <w:tc>
          <w:tcPr>
            <w:tcW w:w="1222" w:type="dxa"/>
            <w:hideMark/>
          </w:tcPr>
          <w:p w:rsidRPr="00FE2496" w:rsidR="00FE2496" w:rsidP="00FE2496" w:rsidRDefault="00FE2496" w14:paraId="6FC4B3D1" w14:textId="77777777">
            <w:pPr>
              <w:ind w:left="90"/>
              <w:textAlignment w:val="baseline"/>
              <w:rPr>
                <w:rFonts w:cs="Arial"/>
                <w:sz w:val="20"/>
                <w:szCs w:val="20"/>
              </w:rPr>
            </w:pPr>
            <w:r w:rsidRPr="00FE2496">
              <w:rPr>
                <w:rFonts w:cs="Arial"/>
                <w:sz w:val="20"/>
                <w:szCs w:val="20"/>
                <w:lang w:val="en-US"/>
              </w:rPr>
              <w:t>HLT40213</w:t>
            </w:r>
            <w:r w:rsidRPr="00FE2496">
              <w:rPr>
                <w:rFonts w:cs="Arial"/>
                <w:sz w:val="20"/>
                <w:szCs w:val="20"/>
              </w:rPr>
              <w:t> </w:t>
            </w:r>
          </w:p>
        </w:tc>
        <w:tc>
          <w:tcPr>
            <w:tcW w:w="2776" w:type="dxa"/>
            <w:hideMark/>
          </w:tcPr>
          <w:p w:rsidRPr="00FE2496" w:rsidR="00FE2496" w:rsidP="00FE2496" w:rsidRDefault="00FE2496" w14:paraId="68334E90" w14:textId="77777777">
            <w:pPr>
              <w:ind w:left="90"/>
              <w:textAlignment w:val="baseline"/>
              <w:rPr>
                <w:rFonts w:cs="Arial"/>
                <w:sz w:val="20"/>
                <w:szCs w:val="20"/>
              </w:rPr>
            </w:pPr>
            <w:r w:rsidRPr="00FE2496">
              <w:rPr>
                <w:rFonts w:cs="Arial"/>
                <w:sz w:val="20"/>
                <w:szCs w:val="20"/>
                <w:lang w:val="en-US"/>
              </w:rPr>
              <w:t>Certificate IV in Aboriginal and/or Torres Strait Islander Primary Health Care Practice</w:t>
            </w:r>
            <w:r w:rsidRPr="00FE2496">
              <w:rPr>
                <w:rFonts w:cs="Arial"/>
                <w:sz w:val="20"/>
                <w:szCs w:val="20"/>
              </w:rPr>
              <w:t> </w:t>
            </w:r>
          </w:p>
        </w:tc>
        <w:tc>
          <w:tcPr>
            <w:tcW w:w="827" w:type="dxa"/>
            <w:hideMark/>
          </w:tcPr>
          <w:p w:rsidRPr="00FE2496" w:rsidR="00FE2496" w:rsidP="00FE2496" w:rsidRDefault="00FE2496" w14:paraId="1359CAE6" w14:textId="77777777">
            <w:pPr>
              <w:jc w:val="center"/>
              <w:textAlignment w:val="baseline"/>
              <w:rPr>
                <w:rFonts w:cs="Arial"/>
                <w:color w:val="000000"/>
                <w:sz w:val="20"/>
                <w:szCs w:val="20"/>
              </w:rPr>
            </w:pPr>
            <w:r w:rsidRPr="00FE2496">
              <w:rPr>
                <w:rFonts w:cs="Arial"/>
                <w:sz w:val="20"/>
                <w:szCs w:val="20"/>
              </w:rPr>
              <w:t>9.0 </w:t>
            </w:r>
          </w:p>
        </w:tc>
        <w:tc>
          <w:tcPr>
            <w:tcW w:w="782" w:type="dxa"/>
            <w:hideMark/>
          </w:tcPr>
          <w:p w:rsidRPr="00FE2496" w:rsidR="00FE2496" w:rsidP="00FE2496" w:rsidRDefault="00FE2496" w14:paraId="76C99233"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2D1847" w:rsidRDefault="00FE2496" w14:paraId="2DFA94A8" w14:textId="77777777">
            <w:pPr>
              <w:numPr>
                <w:ilvl w:val="0"/>
                <w:numId w:val="142"/>
              </w:numPr>
              <w:ind w:left="0" w:firstLine="0"/>
              <w:textAlignment w:val="baseline"/>
              <w:rPr>
                <w:rFonts w:cs="Arial"/>
                <w:sz w:val="20"/>
                <w:szCs w:val="20"/>
              </w:rPr>
            </w:pPr>
            <w:r w:rsidRPr="00FE2496">
              <w:rPr>
                <w:rFonts w:cs="Arial"/>
                <w:sz w:val="20"/>
                <w:szCs w:val="20"/>
              </w:rPr>
              <w:t>Total units reduced from 21 to 19. </w:t>
            </w:r>
          </w:p>
          <w:p w:rsidRPr="00FE2496" w:rsidR="00FE2496" w:rsidP="002D1847" w:rsidRDefault="00FE2496" w14:paraId="0125BAB1" w14:textId="77777777">
            <w:pPr>
              <w:numPr>
                <w:ilvl w:val="0"/>
                <w:numId w:val="143"/>
              </w:numPr>
              <w:ind w:left="0" w:firstLine="0"/>
              <w:textAlignment w:val="baseline"/>
              <w:rPr>
                <w:rFonts w:cs="Arial"/>
                <w:sz w:val="20"/>
                <w:szCs w:val="20"/>
              </w:rPr>
            </w:pPr>
            <w:r w:rsidRPr="00FE2496">
              <w:rPr>
                <w:rFonts w:cs="Arial"/>
                <w:sz w:val="20"/>
                <w:szCs w:val="20"/>
              </w:rPr>
              <w:t>Core units remain at 14. Electives reduced from 7 to 5. </w:t>
            </w:r>
          </w:p>
          <w:p w:rsidRPr="00FE2496" w:rsidR="00FE2496" w:rsidP="002D1847" w:rsidRDefault="00FE2496" w14:paraId="1F77BA9F" w14:textId="77777777">
            <w:pPr>
              <w:numPr>
                <w:ilvl w:val="0"/>
                <w:numId w:val="144"/>
              </w:numPr>
              <w:ind w:left="0" w:firstLine="0"/>
              <w:textAlignment w:val="baseline"/>
              <w:rPr>
                <w:rFonts w:cs="Arial"/>
                <w:sz w:val="20"/>
                <w:szCs w:val="20"/>
              </w:rPr>
            </w:pPr>
            <w:r w:rsidRPr="00FE2496">
              <w:rPr>
                <w:rFonts w:cs="Arial"/>
                <w:sz w:val="20"/>
                <w:szCs w:val="20"/>
              </w:rPr>
              <w:t>Communication and reflective practice units added to core. First Aid unit moved from core to electives. </w:t>
            </w:r>
          </w:p>
          <w:p w:rsidRPr="00FE2496" w:rsidR="00FE2496" w:rsidP="002D1847" w:rsidRDefault="00FE2496" w14:paraId="4F3F2095" w14:textId="77777777">
            <w:pPr>
              <w:numPr>
                <w:ilvl w:val="0"/>
                <w:numId w:val="145"/>
              </w:numPr>
              <w:ind w:left="0" w:firstLine="0"/>
              <w:textAlignment w:val="baseline"/>
              <w:rPr>
                <w:rFonts w:cs="Arial"/>
                <w:sz w:val="20"/>
                <w:szCs w:val="20"/>
              </w:rPr>
            </w:pPr>
            <w:r w:rsidRPr="00FE2496">
              <w:rPr>
                <w:rFonts w:cs="Arial"/>
                <w:sz w:val="20"/>
                <w:szCs w:val="20"/>
              </w:rPr>
              <w:t>Core units and elective list updated to include units most relevant to health practitioner entry level job roles with unsuitable leadership and program planning and management units removed. </w:t>
            </w:r>
          </w:p>
        </w:tc>
      </w:tr>
      <w:tr w:rsidRPr="00FE2496" w:rsidR="00FE2496" w:rsidTr="00BF3DFC" w14:paraId="3D0431C9" w14:textId="77777777">
        <w:trPr>
          <w:trHeight w:val="300"/>
        </w:trPr>
        <w:tc>
          <w:tcPr>
            <w:tcW w:w="1695" w:type="dxa"/>
            <w:hideMark/>
          </w:tcPr>
          <w:p w:rsidRPr="00FE2496" w:rsidR="00FE2496" w:rsidP="00FE2496" w:rsidRDefault="00FE2496" w14:paraId="62322C3D" w14:textId="77777777">
            <w:pPr>
              <w:ind w:right="135"/>
              <w:textAlignment w:val="baseline"/>
              <w:rPr>
                <w:rFonts w:cs="Arial"/>
                <w:sz w:val="20"/>
                <w:szCs w:val="20"/>
              </w:rPr>
            </w:pPr>
            <w:r w:rsidRPr="00FE2496">
              <w:rPr>
                <w:rFonts w:cs="Arial"/>
                <w:sz w:val="20"/>
                <w:szCs w:val="20"/>
                <w:lang w:val="en-US"/>
              </w:rPr>
              <w:t>HLT41020</w:t>
            </w:r>
            <w:r w:rsidRPr="00FE2496">
              <w:rPr>
                <w:rFonts w:cs="Arial"/>
                <w:sz w:val="20"/>
                <w:szCs w:val="20"/>
              </w:rPr>
              <w:t> </w:t>
            </w:r>
          </w:p>
        </w:tc>
        <w:tc>
          <w:tcPr>
            <w:tcW w:w="2157" w:type="dxa"/>
            <w:hideMark/>
          </w:tcPr>
          <w:p w:rsidRPr="00FE2496" w:rsidR="00FE2496" w:rsidP="00FE2496" w:rsidRDefault="00FE2496" w14:paraId="39D803D1" w14:textId="77777777">
            <w:pPr>
              <w:ind w:right="135"/>
              <w:textAlignment w:val="baseline"/>
              <w:rPr>
                <w:rFonts w:cs="Arial"/>
                <w:sz w:val="20"/>
                <w:szCs w:val="20"/>
              </w:rPr>
            </w:pPr>
            <w:r w:rsidRPr="00FE2496">
              <w:rPr>
                <w:rFonts w:cs="Arial"/>
                <w:sz w:val="20"/>
                <w:szCs w:val="20"/>
                <w:lang w:val="en-US"/>
              </w:rPr>
              <w:t>Certificate IV in Ambulance Communications (Dispatch)</w:t>
            </w:r>
            <w:r w:rsidRPr="00FE2496">
              <w:rPr>
                <w:rFonts w:cs="Arial"/>
                <w:sz w:val="20"/>
                <w:szCs w:val="20"/>
              </w:rPr>
              <w:t> </w:t>
            </w:r>
          </w:p>
        </w:tc>
        <w:tc>
          <w:tcPr>
            <w:tcW w:w="1222" w:type="dxa"/>
            <w:hideMark/>
          </w:tcPr>
          <w:p w:rsidRPr="00FE2496" w:rsidR="00FE2496" w:rsidP="00FE2496" w:rsidRDefault="00FE2496" w14:paraId="2F1732BB" w14:textId="77777777">
            <w:pPr>
              <w:ind w:left="90"/>
              <w:textAlignment w:val="baseline"/>
              <w:rPr>
                <w:rFonts w:cs="Arial"/>
                <w:sz w:val="20"/>
                <w:szCs w:val="20"/>
              </w:rPr>
            </w:pPr>
            <w:r w:rsidRPr="00FE2496">
              <w:rPr>
                <w:rFonts w:cs="Arial"/>
                <w:sz w:val="20"/>
                <w:szCs w:val="20"/>
                <w:lang w:val="en-US"/>
              </w:rPr>
              <w:t>HLT41015 </w:t>
            </w:r>
            <w:r w:rsidRPr="00FE2496">
              <w:rPr>
                <w:rFonts w:cs="Arial"/>
                <w:sz w:val="20"/>
                <w:szCs w:val="20"/>
              </w:rPr>
              <w:t> </w:t>
            </w:r>
          </w:p>
        </w:tc>
        <w:tc>
          <w:tcPr>
            <w:tcW w:w="2776" w:type="dxa"/>
            <w:hideMark/>
          </w:tcPr>
          <w:p w:rsidRPr="00FE2496" w:rsidR="00FE2496" w:rsidP="00FE2496" w:rsidRDefault="00FE2496" w14:paraId="2802068D" w14:textId="77777777">
            <w:pPr>
              <w:ind w:left="90"/>
              <w:textAlignment w:val="baseline"/>
              <w:rPr>
                <w:rFonts w:cs="Arial"/>
                <w:sz w:val="20"/>
                <w:szCs w:val="20"/>
              </w:rPr>
            </w:pPr>
            <w:r w:rsidRPr="00FE2496">
              <w:rPr>
                <w:rFonts w:cs="Arial"/>
                <w:sz w:val="20"/>
                <w:szCs w:val="20"/>
                <w:lang w:val="en-US"/>
              </w:rPr>
              <w:t>Certificate IV in Ambulance Communications (Dispatch)</w:t>
            </w:r>
            <w:r w:rsidRPr="00FE2496">
              <w:rPr>
                <w:rFonts w:cs="Arial"/>
                <w:sz w:val="20"/>
                <w:szCs w:val="20"/>
              </w:rPr>
              <w:t> </w:t>
            </w:r>
          </w:p>
        </w:tc>
        <w:tc>
          <w:tcPr>
            <w:tcW w:w="827" w:type="dxa"/>
            <w:hideMark/>
          </w:tcPr>
          <w:p w:rsidRPr="00FE2496" w:rsidR="00FE2496" w:rsidP="00FE2496" w:rsidRDefault="00FE2496" w14:paraId="70C22829" w14:textId="77777777">
            <w:pPr>
              <w:jc w:val="center"/>
              <w:textAlignment w:val="baseline"/>
              <w:rPr>
                <w:rFonts w:cs="Arial"/>
                <w:color w:val="000000"/>
                <w:sz w:val="20"/>
                <w:szCs w:val="20"/>
              </w:rPr>
            </w:pPr>
            <w:r w:rsidRPr="00FE2496">
              <w:rPr>
                <w:rFonts w:cs="Arial"/>
                <w:color w:val="000000"/>
                <w:sz w:val="20"/>
                <w:szCs w:val="20"/>
              </w:rPr>
              <w:t>5.0 </w:t>
            </w:r>
          </w:p>
        </w:tc>
        <w:tc>
          <w:tcPr>
            <w:tcW w:w="782" w:type="dxa"/>
            <w:hideMark/>
          </w:tcPr>
          <w:p w:rsidRPr="00FE2496" w:rsidR="00FE2496" w:rsidP="00FE2496" w:rsidRDefault="00FE2496" w14:paraId="638B9E09"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2D1847" w:rsidRDefault="00FE2496" w14:paraId="7E3AA3BF" w14:textId="77777777">
            <w:pPr>
              <w:numPr>
                <w:ilvl w:val="0"/>
                <w:numId w:val="146"/>
              </w:numPr>
              <w:ind w:left="0" w:firstLine="0"/>
              <w:textAlignment w:val="baseline"/>
              <w:rPr>
                <w:rFonts w:cs="Arial"/>
                <w:sz w:val="20"/>
                <w:szCs w:val="20"/>
              </w:rPr>
            </w:pPr>
            <w:r w:rsidRPr="00FE2496">
              <w:rPr>
                <w:rFonts w:cs="Arial"/>
                <w:sz w:val="20"/>
                <w:szCs w:val="20"/>
              </w:rPr>
              <w:t>Core Units:  </w:t>
            </w:r>
          </w:p>
          <w:p w:rsidRPr="00FE2496" w:rsidR="00FE2496" w:rsidP="002D1847" w:rsidRDefault="00FE2496" w14:paraId="2AA8C67B" w14:textId="77777777">
            <w:pPr>
              <w:numPr>
                <w:ilvl w:val="0"/>
                <w:numId w:val="147"/>
              </w:numPr>
              <w:ind w:left="0" w:firstLine="0"/>
              <w:textAlignment w:val="baseline"/>
              <w:rPr>
                <w:rFonts w:cs="Arial"/>
                <w:sz w:val="20"/>
                <w:szCs w:val="20"/>
              </w:rPr>
            </w:pPr>
            <w:r w:rsidRPr="00FE2496">
              <w:rPr>
                <w:rFonts w:cs="Arial"/>
                <w:sz w:val="20"/>
                <w:szCs w:val="20"/>
              </w:rPr>
              <w:t>Added - HLTWHS006 Manage personal stressors in the work environment  </w:t>
            </w:r>
          </w:p>
          <w:p w:rsidRPr="00FE2496" w:rsidR="00FE2496" w:rsidP="002D1847" w:rsidRDefault="00FE2496" w14:paraId="27D32C56" w14:textId="77777777">
            <w:pPr>
              <w:numPr>
                <w:ilvl w:val="0"/>
                <w:numId w:val="148"/>
              </w:numPr>
              <w:ind w:left="0" w:firstLine="0"/>
              <w:textAlignment w:val="baseline"/>
              <w:rPr>
                <w:rFonts w:cs="Arial"/>
                <w:sz w:val="20"/>
                <w:szCs w:val="20"/>
              </w:rPr>
            </w:pPr>
            <w:r w:rsidRPr="00FE2496">
              <w:rPr>
                <w:rFonts w:cs="Arial"/>
                <w:sz w:val="20"/>
                <w:szCs w:val="20"/>
              </w:rPr>
              <w:t>Added - HLTOUT010 Communicate in complex situations to support health care  </w:t>
            </w:r>
          </w:p>
          <w:p w:rsidRPr="00FE2496" w:rsidR="00FE2496" w:rsidP="002D1847" w:rsidRDefault="00FE2496" w14:paraId="6B5895F0" w14:textId="77777777">
            <w:pPr>
              <w:numPr>
                <w:ilvl w:val="0"/>
                <w:numId w:val="149"/>
              </w:numPr>
              <w:ind w:left="0" w:firstLine="0"/>
              <w:textAlignment w:val="baseline"/>
              <w:rPr>
                <w:rFonts w:cs="Arial"/>
                <w:sz w:val="20"/>
                <w:szCs w:val="20"/>
              </w:rPr>
            </w:pPr>
            <w:r w:rsidRPr="00FE2496">
              <w:rPr>
                <w:rFonts w:cs="Arial"/>
                <w:sz w:val="20"/>
                <w:szCs w:val="20"/>
              </w:rPr>
              <w:t>Not equivalent - HLTOUT003 Assign and coordinate ambulance service resources </w:t>
            </w:r>
          </w:p>
          <w:p w:rsidRPr="00FE2496" w:rsidR="00FE2496" w:rsidP="002D1847" w:rsidRDefault="00FE2496" w14:paraId="407D08F4" w14:textId="77777777">
            <w:pPr>
              <w:numPr>
                <w:ilvl w:val="0"/>
                <w:numId w:val="150"/>
              </w:numPr>
              <w:ind w:left="0" w:firstLine="0"/>
              <w:textAlignment w:val="baseline"/>
              <w:rPr>
                <w:rFonts w:cs="Arial"/>
                <w:sz w:val="20"/>
                <w:szCs w:val="20"/>
              </w:rPr>
            </w:pPr>
            <w:r w:rsidRPr="00FE2496">
              <w:rPr>
                <w:rFonts w:cs="Arial"/>
                <w:sz w:val="20"/>
                <w:szCs w:val="20"/>
              </w:rPr>
              <w:t>Removed - BSBWOR203 Work effectively with others </w:t>
            </w:r>
          </w:p>
          <w:p w:rsidRPr="00FE2496" w:rsidR="00FE2496" w:rsidP="002D1847" w:rsidRDefault="00FE2496" w14:paraId="17CD60B8" w14:textId="77777777">
            <w:pPr>
              <w:numPr>
                <w:ilvl w:val="0"/>
                <w:numId w:val="151"/>
              </w:numPr>
              <w:ind w:left="0" w:firstLine="0"/>
              <w:textAlignment w:val="baseline"/>
              <w:rPr>
                <w:rFonts w:cs="Arial"/>
                <w:sz w:val="20"/>
                <w:szCs w:val="20"/>
              </w:rPr>
            </w:pPr>
            <w:r w:rsidRPr="00FE2496">
              <w:rPr>
                <w:rFonts w:cs="Arial"/>
                <w:sz w:val="20"/>
                <w:szCs w:val="20"/>
              </w:rPr>
              <w:t>Removed - CHCCOM005 Communicate and work in health or community services </w:t>
            </w:r>
          </w:p>
        </w:tc>
      </w:tr>
      <w:tr w:rsidRPr="00FE2496" w:rsidR="00FE2496" w:rsidTr="00BF3DFC" w14:paraId="5178FA6E" w14:textId="77777777">
        <w:trPr>
          <w:trHeight w:val="300"/>
        </w:trPr>
        <w:tc>
          <w:tcPr>
            <w:tcW w:w="1695" w:type="dxa"/>
            <w:hideMark/>
          </w:tcPr>
          <w:p w:rsidRPr="00FE2496" w:rsidR="00FE2496" w:rsidP="00FE2496" w:rsidRDefault="00FE2496" w14:paraId="64F6B5AC" w14:textId="77777777">
            <w:pPr>
              <w:ind w:right="135"/>
              <w:textAlignment w:val="baseline"/>
              <w:rPr>
                <w:rFonts w:cs="Arial"/>
                <w:sz w:val="20"/>
                <w:szCs w:val="20"/>
              </w:rPr>
            </w:pPr>
            <w:r w:rsidRPr="00FE2496">
              <w:rPr>
                <w:rFonts w:cs="Arial"/>
                <w:sz w:val="20"/>
                <w:szCs w:val="20"/>
                <w:lang w:val="en-US"/>
              </w:rPr>
              <w:t>HLT41120</w:t>
            </w:r>
            <w:r w:rsidRPr="00FE2496">
              <w:rPr>
                <w:rFonts w:cs="Arial"/>
                <w:sz w:val="20"/>
                <w:szCs w:val="20"/>
              </w:rPr>
              <w:t> </w:t>
            </w:r>
          </w:p>
        </w:tc>
        <w:tc>
          <w:tcPr>
            <w:tcW w:w="2157" w:type="dxa"/>
            <w:hideMark/>
          </w:tcPr>
          <w:p w:rsidRPr="00FE2496" w:rsidR="00FE2496" w:rsidP="00FE2496" w:rsidRDefault="00FE2496" w14:paraId="67A47687" w14:textId="77777777">
            <w:pPr>
              <w:ind w:right="135"/>
              <w:textAlignment w:val="baseline"/>
              <w:rPr>
                <w:rFonts w:cs="Arial"/>
                <w:sz w:val="20"/>
                <w:szCs w:val="20"/>
              </w:rPr>
            </w:pPr>
            <w:r w:rsidRPr="00FE2496">
              <w:rPr>
                <w:rFonts w:cs="Arial"/>
                <w:sz w:val="20"/>
                <w:szCs w:val="20"/>
                <w:lang w:val="en-US"/>
              </w:rPr>
              <w:t>Certificate IV in Health Care</w:t>
            </w:r>
            <w:r w:rsidRPr="00FE2496">
              <w:rPr>
                <w:rFonts w:cs="Arial"/>
                <w:sz w:val="20"/>
                <w:szCs w:val="20"/>
              </w:rPr>
              <w:t> </w:t>
            </w:r>
          </w:p>
        </w:tc>
        <w:tc>
          <w:tcPr>
            <w:tcW w:w="1222" w:type="dxa"/>
            <w:hideMark/>
          </w:tcPr>
          <w:p w:rsidRPr="00FE2496" w:rsidR="00FE2496" w:rsidP="00FE2496" w:rsidRDefault="00FE2496" w14:paraId="2B63FA3A" w14:textId="77777777">
            <w:pPr>
              <w:ind w:left="90"/>
              <w:textAlignment w:val="baseline"/>
              <w:rPr>
                <w:rFonts w:cs="Arial"/>
                <w:sz w:val="20"/>
                <w:szCs w:val="20"/>
              </w:rPr>
            </w:pPr>
            <w:r w:rsidRPr="00FE2496">
              <w:rPr>
                <w:rFonts w:cs="Arial"/>
                <w:sz w:val="20"/>
                <w:szCs w:val="20"/>
                <w:lang w:val="en-US"/>
              </w:rPr>
              <w:t>HLT41115</w:t>
            </w:r>
            <w:r w:rsidRPr="00FE2496">
              <w:rPr>
                <w:rFonts w:cs="Arial"/>
                <w:sz w:val="20"/>
                <w:szCs w:val="20"/>
              </w:rPr>
              <w:t> </w:t>
            </w:r>
          </w:p>
        </w:tc>
        <w:tc>
          <w:tcPr>
            <w:tcW w:w="2776" w:type="dxa"/>
            <w:hideMark/>
          </w:tcPr>
          <w:p w:rsidRPr="00FE2496" w:rsidR="00FE2496" w:rsidP="00FE2496" w:rsidRDefault="00FE2496" w14:paraId="35834D1A" w14:textId="77777777">
            <w:pPr>
              <w:ind w:left="90"/>
              <w:textAlignment w:val="baseline"/>
              <w:rPr>
                <w:rFonts w:cs="Arial"/>
                <w:sz w:val="20"/>
                <w:szCs w:val="20"/>
              </w:rPr>
            </w:pPr>
            <w:r w:rsidRPr="00FE2496">
              <w:rPr>
                <w:rFonts w:cs="Arial"/>
                <w:sz w:val="20"/>
                <w:szCs w:val="20"/>
                <w:lang w:val="en-US"/>
              </w:rPr>
              <w:t>Certificate IV in Health Care</w:t>
            </w:r>
            <w:r w:rsidRPr="00FE2496">
              <w:rPr>
                <w:rFonts w:cs="Arial"/>
                <w:sz w:val="20"/>
                <w:szCs w:val="20"/>
              </w:rPr>
              <w:t> </w:t>
            </w:r>
          </w:p>
        </w:tc>
        <w:tc>
          <w:tcPr>
            <w:tcW w:w="827" w:type="dxa"/>
            <w:hideMark/>
          </w:tcPr>
          <w:p w:rsidRPr="00FE2496" w:rsidR="00FE2496" w:rsidP="00FE2496" w:rsidRDefault="00FE2496" w14:paraId="0931A39C" w14:textId="77777777">
            <w:pPr>
              <w:jc w:val="center"/>
              <w:textAlignment w:val="baseline"/>
              <w:rPr>
                <w:rFonts w:cs="Arial"/>
                <w:color w:val="000000"/>
                <w:sz w:val="20"/>
                <w:szCs w:val="20"/>
              </w:rPr>
            </w:pPr>
            <w:r w:rsidRPr="00FE2496">
              <w:rPr>
                <w:rFonts w:cs="Arial"/>
                <w:color w:val="000000"/>
                <w:sz w:val="20"/>
                <w:szCs w:val="20"/>
              </w:rPr>
              <w:t>5.0 </w:t>
            </w:r>
          </w:p>
        </w:tc>
        <w:tc>
          <w:tcPr>
            <w:tcW w:w="782" w:type="dxa"/>
            <w:hideMark/>
          </w:tcPr>
          <w:p w:rsidRPr="00FE2496" w:rsidR="00FE2496" w:rsidP="00FE2496" w:rsidRDefault="00FE2496" w14:paraId="505E3DE2"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2D1847" w:rsidRDefault="00FE2496" w14:paraId="4A78F95E" w14:textId="77777777">
            <w:pPr>
              <w:numPr>
                <w:ilvl w:val="0"/>
                <w:numId w:val="152"/>
              </w:numPr>
              <w:ind w:left="0" w:firstLine="0"/>
              <w:textAlignment w:val="baseline"/>
              <w:rPr>
                <w:rFonts w:cs="Arial"/>
                <w:sz w:val="20"/>
                <w:szCs w:val="20"/>
              </w:rPr>
            </w:pPr>
            <w:r w:rsidRPr="00FE2496">
              <w:rPr>
                <w:rFonts w:cs="Arial"/>
                <w:sz w:val="20"/>
                <w:szCs w:val="20"/>
              </w:rPr>
              <w:t>Core Units:  </w:t>
            </w:r>
          </w:p>
          <w:p w:rsidRPr="00FE2496" w:rsidR="00FE2496" w:rsidP="002D1847" w:rsidRDefault="00FE2496" w14:paraId="1E036511" w14:textId="77777777">
            <w:pPr>
              <w:numPr>
                <w:ilvl w:val="0"/>
                <w:numId w:val="153"/>
              </w:numPr>
              <w:ind w:left="0" w:firstLine="0"/>
              <w:textAlignment w:val="baseline"/>
              <w:rPr>
                <w:rFonts w:cs="Arial"/>
                <w:sz w:val="20"/>
                <w:szCs w:val="20"/>
              </w:rPr>
            </w:pPr>
            <w:r w:rsidRPr="00FE2496">
              <w:rPr>
                <w:rFonts w:cs="Arial"/>
                <w:sz w:val="20"/>
                <w:szCs w:val="20"/>
              </w:rPr>
              <w:t>Added - HLTOUT001 Implement safe access and egress </w:t>
            </w:r>
          </w:p>
          <w:p w:rsidRPr="00FE2496" w:rsidR="00FE2496" w:rsidP="002D1847" w:rsidRDefault="00FE2496" w14:paraId="0348EF75" w14:textId="77777777">
            <w:pPr>
              <w:numPr>
                <w:ilvl w:val="0"/>
                <w:numId w:val="154"/>
              </w:numPr>
              <w:ind w:left="0" w:firstLine="0"/>
              <w:textAlignment w:val="baseline"/>
              <w:rPr>
                <w:rFonts w:cs="Arial"/>
                <w:sz w:val="20"/>
                <w:szCs w:val="20"/>
              </w:rPr>
            </w:pPr>
            <w:r w:rsidRPr="00FE2496">
              <w:rPr>
                <w:rFonts w:cs="Arial"/>
                <w:sz w:val="20"/>
                <w:szCs w:val="20"/>
              </w:rPr>
              <w:t>Not equivalent - HLTOUT004 Assess and deliver basic clinical care </w:t>
            </w:r>
          </w:p>
          <w:p w:rsidRPr="00FE2496" w:rsidR="00FE2496" w:rsidP="002D1847" w:rsidRDefault="00FE2496" w14:paraId="20170A69" w14:textId="77777777">
            <w:pPr>
              <w:numPr>
                <w:ilvl w:val="0"/>
                <w:numId w:val="155"/>
              </w:numPr>
              <w:ind w:left="0" w:firstLine="0"/>
              <w:textAlignment w:val="baseline"/>
              <w:rPr>
                <w:rFonts w:cs="Arial"/>
                <w:sz w:val="20"/>
                <w:szCs w:val="20"/>
              </w:rPr>
            </w:pPr>
            <w:r w:rsidRPr="00FE2496">
              <w:rPr>
                <w:rFonts w:cs="Arial"/>
                <w:sz w:val="20"/>
                <w:szCs w:val="20"/>
              </w:rPr>
              <w:t>Not equivalent - HLTOUT008 Manage a scene  </w:t>
            </w:r>
          </w:p>
          <w:p w:rsidRPr="00FE2496" w:rsidR="00FE2496" w:rsidP="002D1847" w:rsidRDefault="00FE2496" w14:paraId="2EF72CBF" w14:textId="77777777">
            <w:pPr>
              <w:numPr>
                <w:ilvl w:val="0"/>
                <w:numId w:val="156"/>
              </w:numPr>
              <w:ind w:left="0" w:firstLine="0"/>
              <w:textAlignment w:val="baseline"/>
              <w:rPr>
                <w:rFonts w:cs="Arial"/>
                <w:sz w:val="20"/>
                <w:szCs w:val="20"/>
              </w:rPr>
            </w:pPr>
            <w:r w:rsidRPr="00FE2496">
              <w:rPr>
                <w:rFonts w:cs="Arial"/>
                <w:sz w:val="20"/>
                <w:szCs w:val="20"/>
              </w:rPr>
              <w:t>Not equivalent - HLTOUT010 Communicate in complex situations to support health care </w:t>
            </w:r>
          </w:p>
          <w:p w:rsidRPr="00FE2496" w:rsidR="00FE2496" w:rsidP="000562A8" w:rsidRDefault="00FE2496" w14:paraId="5B7C7A9F" w14:textId="77777777">
            <w:pPr>
              <w:textAlignment w:val="baseline"/>
              <w:rPr>
                <w:rFonts w:cs="Arial"/>
                <w:sz w:val="20"/>
                <w:szCs w:val="20"/>
              </w:rPr>
            </w:pPr>
            <w:r w:rsidRPr="00FE2496">
              <w:rPr>
                <w:rFonts w:cs="Arial"/>
                <w:sz w:val="20"/>
                <w:szCs w:val="20"/>
              </w:rPr>
              <w:t>Removed - HLTAMB001 Follow procedures for routine safe removal of patient </w:t>
            </w:r>
          </w:p>
        </w:tc>
      </w:tr>
      <w:tr w:rsidRPr="00FE2496" w:rsidR="00FE2496" w:rsidTr="00BF3DFC" w14:paraId="215DB7D4" w14:textId="77777777">
        <w:trPr>
          <w:trHeight w:val="300"/>
        </w:trPr>
        <w:tc>
          <w:tcPr>
            <w:tcW w:w="1695" w:type="dxa"/>
            <w:hideMark/>
          </w:tcPr>
          <w:p w:rsidRPr="00FE2496" w:rsidR="00FE2496" w:rsidP="00FE2496" w:rsidRDefault="00FE2496" w14:paraId="292C318B" w14:textId="77777777">
            <w:pPr>
              <w:ind w:right="135"/>
              <w:textAlignment w:val="baseline"/>
              <w:rPr>
                <w:rFonts w:cs="Arial"/>
                <w:sz w:val="20"/>
                <w:szCs w:val="20"/>
              </w:rPr>
            </w:pPr>
            <w:r w:rsidRPr="00FE2496">
              <w:rPr>
                <w:rFonts w:cs="Arial"/>
                <w:sz w:val="20"/>
                <w:szCs w:val="20"/>
                <w:lang w:val="en-US"/>
              </w:rPr>
              <w:t>HLT42021</w:t>
            </w:r>
            <w:r w:rsidRPr="00FE2496">
              <w:rPr>
                <w:rFonts w:cs="Arial"/>
                <w:sz w:val="20"/>
                <w:szCs w:val="20"/>
              </w:rPr>
              <w:t> </w:t>
            </w:r>
          </w:p>
        </w:tc>
        <w:tc>
          <w:tcPr>
            <w:tcW w:w="2157" w:type="dxa"/>
            <w:hideMark/>
          </w:tcPr>
          <w:p w:rsidRPr="00FE2496" w:rsidR="00FE2496" w:rsidP="00FE2496" w:rsidRDefault="00FE2496" w14:paraId="1F756456" w14:textId="77777777">
            <w:pPr>
              <w:ind w:right="135"/>
              <w:textAlignment w:val="baseline"/>
              <w:rPr>
                <w:rFonts w:cs="Arial"/>
                <w:sz w:val="20"/>
                <w:szCs w:val="20"/>
              </w:rPr>
            </w:pPr>
            <w:r w:rsidRPr="00FE2496">
              <w:rPr>
                <w:rFonts w:cs="Arial"/>
                <w:sz w:val="20"/>
                <w:szCs w:val="20"/>
                <w:lang w:val="en-US"/>
              </w:rPr>
              <w:t>Certificate IV in Massage Therapy</w:t>
            </w:r>
            <w:r w:rsidRPr="00FE2496">
              <w:rPr>
                <w:rFonts w:cs="Arial"/>
                <w:sz w:val="20"/>
                <w:szCs w:val="20"/>
              </w:rPr>
              <w:t> </w:t>
            </w:r>
          </w:p>
        </w:tc>
        <w:tc>
          <w:tcPr>
            <w:tcW w:w="1222" w:type="dxa"/>
            <w:hideMark/>
          </w:tcPr>
          <w:p w:rsidRPr="00FE2496" w:rsidR="00FE2496" w:rsidP="00FE2496" w:rsidRDefault="00FE2496" w14:paraId="7596EB9D" w14:textId="77777777">
            <w:pPr>
              <w:ind w:left="90"/>
              <w:textAlignment w:val="baseline"/>
              <w:rPr>
                <w:rFonts w:cs="Arial"/>
                <w:sz w:val="20"/>
                <w:szCs w:val="20"/>
              </w:rPr>
            </w:pPr>
            <w:r w:rsidRPr="00FE2496">
              <w:rPr>
                <w:rFonts w:cs="Arial"/>
                <w:sz w:val="20"/>
                <w:szCs w:val="20"/>
                <w:lang w:val="en-US"/>
              </w:rPr>
              <w:t>HLT42015</w:t>
            </w:r>
            <w:r w:rsidRPr="00FE2496">
              <w:rPr>
                <w:rFonts w:cs="Arial"/>
                <w:sz w:val="20"/>
                <w:szCs w:val="20"/>
              </w:rPr>
              <w:t> </w:t>
            </w:r>
          </w:p>
        </w:tc>
        <w:tc>
          <w:tcPr>
            <w:tcW w:w="2776" w:type="dxa"/>
            <w:hideMark/>
          </w:tcPr>
          <w:p w:rsidRPr="00FE2496" w:rsidR="00FE2496" w:rsidP="00FE2496" w:rsidRDefault="00FE2496" w14:paraId="39D9E4F7" w14:textId="77777777">
            <w:pPr>
              <w:ind w:left="90"/>
              <w:textAlignment w:val="baseline"/>
              <w:rPr>
                <w:rFonts w:cs="Arial"/>
                <w:sz w:val="20"/>
                <w:szCs w:val="20"/>
              </w:rPr>
            </w:pPr>
            <w:r w:rsidRPr="00FE2496">
              <w:rPr>
                <w:rFonts w:cs="Arial"/>
                <w:sz w:val="20"/>
                <w:szCs w:val="20"/>
                <w:lang w:val="en-US"/>
              </w:rPr>
              <w:t>Certificate IV in Massage Therapy</w:t>
            </w:r>
            <w:r w:rsidRPr="00FE2496">
              <w:rPr>
                <w:rFonts w:cs="Arial"/>
                <w:sz w:val="20"/>
                <w:szCs w:val="20"/>
              </w:rPr>
              <w:t> </w:t>
            </w:r>
          </w:p>
        </w:tc>
        <w:tc>
          <w:tcPr>
            <w:tcW w:w="827" w:type="dxa"/>
            <w:hideMark/>
          </w:tcPr>
          <w:p w:rsidRPr="00FE2496" w:rsidR="00FE2496" w:rsidP="00FE2496" w:rsidRDefault="00FE2496" w14:paraId="7731A607" w14:textId="77777777">
            <w:pPr>
              <w:jc w:val="center"/>
              <w:textAlignment w:val="baseline"/>
              <w:rPr>
                <w:rFonts w:cs="Arial"/>
                <w:color w:val="000000"/>
                <w:sz w:val="20"/>
                <w:szCs w:val="20"/>
              </w:rPr>
            </w:pPr>
            <w:r w:rsidRPr="00FE2496">
              <w:rPr>
                <w:rFonts w:cs="Arial"/>
                <w:sz w:val="20"/>
                <w:szCs w:val="20"/>
              </w:rPr>
              <w:t>9.0 </w:t>
            </w:r>
          </w:p>
        </w:tc>
        <w:tc>
          <w:tcPr>
            <w:tcW w:w="782" w:type="dxa"/>
            <w:hideMark/>
          </w:tcPr>
          <w:p w:rsidRPr="00FE2496" w:rsidR="00FE2496" w:rsidP="00FE2496" w:rsidRDefault="00FE2496" w14:paraId="46BB53A1" w14:textId="77777777">
            <w:pPr>
              <w:ind w:left="300" w:hanging="210"/>
              <w:jc w:val="center"/>
              <w:textAlignment w:val="baseline"/>
              <w:rPr>
                <w:rFonts w:cs="Arial"/>
                <w:color w:val="000000"/>
                <w:sz w:val="20"/>
                <w:szCs w:val="20"/>
              </w:rPr>
            </w:pPr>
            <w:r w:rsidRPr="00FE2496">
              <w:rPr>
                <w:rFonts w:cs="Arial"/>
                <w:color w:val="000000"/>
                <w:sz w:val="20"/>
                <w:szCs w:val="20"/>
              </w:rPr>
              <w:t>N </w:t>
            </w:r>
          </w:p>
        </w:tc>
        <w:tc>
          <w:tcPr>
            <w:tcW w:w="4489" w:type="dxa"/>
            <w:hideMark/>
          </w:tcPr>
          <w:p w:rsidRPr="00FE2496" w:rsidR="00FE2496" w:rsidP="002D1847" w:rsidRDefault="00FE2496" w14:paraId="1B840F59" w14:textId="77777777">
            <w:pPr>
              <w:numPr>
                <w:ilvl w:val="0"/>
                <w:numId w:val="157"/>
              </w:numPr>
              <w:ind w:left="0" w:firstLine="0"/>
              <w:textAlignment w:val="baseline"/>
              <w:rPr>
                <w:rFonts w:cs="Arial"/>
                <w:sz w:val="20"/>
                <w:szCs w:val="20"/>
              </w:rPr>
            </w:pPr>
            <w:r w:rsidRPr="00FE2496">
              <w:rPr>
                <w:rFonts w:cs="Arial"/>
                <w:sz w:val="20"/>
                <w:szCs w:val="20"/>
              </w:rPr>
              <w:t>Number and combination of units remain the same </w:t>
            </w:r>
          </w:p>
          <w:p w:rsidRPr="00FE2496" w:rsidR="00FE2496" w:rsidP="002D1847" w:rsidRDefault="00FE2496" w14:paraId="344D843A" w14:textId="77777777">
            <w:pPr>
              <w:numPr>
                <w:ilvl w:val="0"/>
                <w:numId w:val="158"/>
              </w:numPr>
              <w:ind w:left="0" w:firstLine="0"/>
              <w:textAlignment w:val="baseline"/>
              <w:rPr>
                <w:rFonts w:cs="Arial"/>
                <w:sz w:val="20"/>
                <w:szCs w:val="20"/>
              </w:rPr>
            </w:pPr>
            <w:r w:rsidRPr="00FE2496">
              <w:rPr>
                <w:rFonts w:cs="Arial"/>
                <w:sz w:val="20"/>
                <w:szCs w:val="20"/>
              </w:rPr>
              <w:t>Core units added: </w:t>
            </w:r>
          </w:p>
          <w:p w:rsidRPr="00FE2496" w:rsidR="00FE2496" w:rsidP="002D1847" w:rsidRDefault="00FE2496" w14:paraId="1CD67612" w14:textId="77777777">
            <w:pPr>
              <w:numPr>
                <w:ilvl w:val="0"/>
                <w:numId w:val="159"/>
              </w:numPr>
              <w:ind w:left="210" w:firstLine="0"/>
              <w:textAlignment w:val="baseline"/>
              <w:rPr>
                <w:rFonts w:cs="Arial"/>
                <w:color w:val="000000"/>
                <w:sz w:val="20"/>
                <w:szCs w:val="20"/>
              </w:rPr>
            </w:pPr>
            <w:r w:rsidRPr="00FE2496">
              <w:rPr>
                <w:rFonts w:cs="Arial"/>
                <w:color w:val="000000"/>
                <w:sz w:val="20"/>
                <w:szCs w:val="20"/>
              </w:rPr>
              <w:t>CHCCOM006 Establish and manage client relationships </w:t>
            </w:r>
          </w:p>
          <w:p w:rsidRPr="00FE2496" w:rsidR="00FE2496" w:rsidP="002D1847" w:rsidRDefault="00FE2496" w14:paraId="6A7C5193" w14:textId="77777777">
            <w:pPr>
              <w:numPr>
                <w:ilvl w:val="0"/>
                <w:numId w:val="160"/>
              </w:numPr>
              <w:ind w:left="210" w:firstLine="0"/>
              <w:textAlignment w:val="baseline"/>
              <w:rPr>
                <w:rFonts w:cs="Arial"/>
                <w:color w:val="000000"/>
                <w:sz w:val="20"/>
                <w:szCs w:val="20"/>
              </w:rPr>
            </w:pPr>
            <w:r w:rsidRPr="00FE2496">
              <w:rPr>
                <w:rFonts w:cs="Arial"/>
                <w:color w:val="000000"/>
                <w:sz w:val="20"/>
                <w:szCs w:val="20"/>
              </w:rPr>
              <w:t>HLTMSG012 Apply relaxation massage clinical practice </w:t>
            </w:r>
          </w:p>
          <w:p w:rsidRPr="00FE2496" w:rsidR="00FE2496" w:rsidP="002D1847" w:rsidRDefault="00FE2496" w14:paraId="3E5267B8" w14:textId="77777777">
            <w:pPr>
              <w:numPr>
                <w:ilvl w:val="0"/>
                <w:numId w:val="161"/>
              </w:numPr>
              <w:ind w:left="0" w:firstLine="0"/>
              <w:textAlignment w:val="baseline"/>
              <w:rPr>
                <w:rFonts w:cs="Arial"/>
                <w:sz w:val="20"/>
                <w:szCs w:val="20"/>
              </w:rPr>
            </w:pPr>
            <w:r w:rsidRPr="00FE2496">
              <w:rPr>
                <w:rFonts w:cs="Arial"/>
                <w:sz w:val="20"/>
                <w:szCs w:val="20"/>
              </w:rPr>
              <w:t>Core units removed: </w:t>
            </w:r>
          </w:p>
          <w:p w:rsidRPr="00FE2496" w:rsidR="00FE2496" w:rsidP="002D1847" w:rsidRDefault="00FE2496" w14:paraId="7A61C639" w14:textId="77777777">
            <w:pPr>
              <w:numPr>
                <w:ilvl w:val="0"/>
                <w:numId w:val="162"/>
              </w:numPr>
              <w:ind w:left="0" w:firstLine="0"/>
              <w:textAlignment w:val="baseline"/>
              <w:rPr>
                <w:rFonts w:cs="Arial"/>
                <w:sz w:val="20"/>
                <w:szCs w:val="20"/>
              </w:rPr>
            </w:pPr>
            <w:r w:rsidRPr="00FE2496">
              <w:rPr>
                <w:rFonts w:cs="Arial"/>
                <w:sz w:val="20"/>
                <w:szCs w:val="20"/>
              </w:rPr>
              <w:t>HLTAID011 Provide first aid transferred to electives </w:t>
            </w:r>
          </w:p>
          <w:p w:rsidRPr="00FE2496" w:rsidR="00FE2496" w:rsidP="002D1847" w:rsidRDefault="00FE2496" w14:paraId="13FE6462" w14:textId="77777777">
            <w:pPr>
              <w:numPr>
                <w:ilvl w:val="0"/>
                <w:numId w:val="163"/>
              </w:numPr>
              <w:ind w:left="0" w:firstLine="0"/>
              <w:textAlignment w:val="baseline"/>
              <w:rPr>
                <w:rFonts w:cs="Arial"/>
                <w:sz w:val="20"/>
                <w:szCs w:val="20"/>
              </w:rPr>
            </w:pPr>
            <w:r w:rsidRPr="00FE2496">
              <w:rPr>
                <w:rFonts w:cs="Arial"/>
                <w:sz w:val="20"/>
                <w:szCs w:val="20"/>
              </w:rPr>
              <w:t>Elective units revised </w:t>
            </w:r>
          </w:p>
        </w:tc>
      </w:tr>
      <w:tr w:rsidRPr="00FE2496" w:rsidR="00FE2496" w:rsidTr="00BF3DFC" w14:paraId="552D8FEF" w14:textId="77777777">
        <w:trPr>
          <w:trHeight w:val="300"/>
        </w:trPr>
        <w:tc>
          <w:tcPr>
            <w:tcW w:w="1695" w:type="dxa"/>
            <w:shd w:val="clear" w:color="auto" w:fill="FFFFFF" w:themeFill="background1"/>
            <w:hideMark/>
          </w:tcPr>
          <w:p w:rsidRPr="00FE2496" w:rsidR="00FE2496" w:rsidP="00FE2496" w:rsidRDefault="00FE2496" w14:paraId="23620AA5" w14:textId="77777777">
            <w:pPr>
              <w:ind w:right="135"/>
              <w:textAlignment w:val="baseline"/>
              <w:rPr>
                <w:rFonts w:cs="Arial"/>
                <w:sz w:val="20"/>
                <w:szCs w:val="20"/>
              </w:rPr>
            </w:pPr>
            <w:r w:rsidRPr="00FE2496">
              <w:rPr>
                <w:rFonts w:cs="Arial"/>
                <w:sz w:val="20"/>
                <w:szCs w:val="20"/>
                <w:lang w:val="en-US"/>
              </w:rPr>
              <w:t>HLT43021</w:t>
            </w:r>
            <w:r w:rsidRPr="00FE2496">
              <w:rPr>
                <w:rFonts w:cs="Arial"/>
                <w:sz w:val="20"/>
                <w:szCs w:val="20"/>
              </w:rPr>
              <w:t> </w:t>
            </w:r>
          </w:p>
        </w:tc>
        <w:tc>
          <w:tcPr>
            <w:tcW w:w="2157" w:type="dxa"/>
            <w:shd w:val="clear" w:color="auto" w:fill="FFFFFF" w:themeFill="background1"/>
            <w:hideMark/>
          </w:tcPr>
          <w:p w:rsidRPr="00FE2496" w:rsidR="00FE2496" w:rsidP="00FE2496" w:rsidRDefault="00FE2496" w14:paraId="033F327D" w14:textId="77777777">
            <w:pPr>
              <w:ind w:right="135"/>
              <w:textAlignment w:val="baseline"/>
              <w:rPr>
                <w:rFonts w:cs="Arial"/>
                <w:sz w:val="20"/>
                <w:szCs w:val="20"/>
              </w:rPr>
            </w:pPr>
            <w:r w:rsidRPr="00FE2496">
              <w:rPr>
                <w:rFonts w:cs="Arial"/>
                <w:sz w:val="20"/>
                <w:szCs w:val="20"/>
                <w:lang w:val="en-US"/>
              </w:rPr>
              <w:t>Certificate IV in Allied Health Assistance</w:t>
            </w:r>
            <w:r w:rsidRPr="00FE2496">
              <w:rPr>
                <w:rFonts w:cs="Arial"/>
                <w:sz w:val="20"/>
                <w:szCs w:val="20"/>
              </w:rPr>
              <w:t> </w:t>
            </w:r>
          </w:p>
        </w:tc>
        <w:tc>
          <w:tcPr>
            <w:tcW w:w="1222" w:type="dxa"/>
            <w:shd w:val="clear" w:color="auto" w:fill="FFFFFF" w:themeFill="background1"/>
            <w:hideMark/>
          </w:tcPr>
          <w:p w:rsidRPr="00FE2496" w:rsidR="00FE2496" w:rsidP="00FE2496" w:rsidRDefault="00FE2496" w14:paraId="2A809105" w14:textId="77777777">
            <w:pPr>
              <w:ind w:left="90"/>
              <w:textAlignment w:val="baseline"/>
              <w:rPr>
                <w:rFonts w:cs="Arial"/>
                <w:sz w:val="20"/>
                <w:szCs w:val="20"/>
              </w:rPr>
            </w:pPr>
            <w:r w:rsidRPr="00FE2496">
              <w:rPr>
                <w:rFonts w:cs="Arial"/>
                <w:sz w:val="20"/>
                <w:szCs w:val="20"/>
                <w:lang w:val="en-US"/>
              </w:rPr>
              <w:t>HLT43015</w:t>
            </w:r>
            <w:r w:rsidRPr="00FE2496">
              <w:rPr>
                <w:rFonts w:cs="Arial"/>
                <w:sz w:val="20"/>
                <w:szCs w:val="20"/>
              </w:rPr>
              <w:t> </w:t>
            </w:r>
          </w:p>
        </w:tc>
        <w:tc>
          <w:tcPr>
            <w:tcW w:w="2776" w:type="dxa"/>
            <w:shd w:val="clear" w:color="auto" w:fill="FFFFFF" w:themeFill="background1"/>
            <w:hideMark/>
          </w:tcPr>
          <w:p w:rsidRPr="00FE2496" w:rsidR="00FE2496" w:rsidP="00FE2496" w:rsidRDefault="00FE2496" w14:paraId="21483BB8" w14:textId="77777777">
            <w:pPr>
              <w:ind w:left="90"/>
              <w:textAlignment w:val="baseline"/>
              <w:rPr>
                <w:rFonts w:cs="Arial"/>
                <w:sz w:val="20"/>
                <w:szCs w:val="20"/>
              </w:rPr>
            </w:pPr>
            <w:r w:rsidRPr="00FE2496">
              <w:rPr>
                <w:rFonts w:cs="Arial"/>
                <w:sz w:val="20"/>
                <w:szCs w:val="20"/>
                <w:lang w:val="en-US"/>
              </w:rPr>
              <w:t>Certificate IV in Allied Health Assistance </w:t>
            </w:r>
            <w:r w:rsidRPr="00FE2496">
              <w:rPr>
                <w:rFonts w:cs="Arial"/>
                <w:sz w:val="20"/>
                <w:szCs w:val="20"/>
              </w:rPr>
              <w:t> </w:t>
            </w:r>
          </w:p>
        </w:tc>
        <w:tc>
          <w:tcPr>
            <w:tcW w:w="827" w:type="dxa"/>
            <w:shd w:val="clear" w:color="auto" w:fill="FFFFFF" w:themeFill="background1"/>
            <w:hideMark/>
          </w:tcPr>
          <w:p w:rsidRPr="00FE2496" w:rsidR="00FE2496" w:rsidP="00FE2496" w:rsidRDefault="00FE2496" w14:paraId="6B27D696" w14:textId="77777777">
            <w:pPr>
              <w:jc w:val="center"/>
              <w:textAlignment w:val="baseline"/>
              <w:rPr>
                <w:rFonts w:cs="Arial"/>
                <w:color w:val="000000"/>
                <w:sz w:val="20"/>
                <w:szCs w:val="20"/>
              </w:rPr>
            </w:pPr>
            <w:r w:rsidRPr="00FE2496">
              <w:rPr>
                <w:rFonts w:cs="Arial"/>
                <w:color w:val="000000"/>
                <w:sz w:val="20"/>
                <w:szCs w:val="20"/>
              </w:rPr>
              <w:t>2.0 </w:t>
            </w:r>
          </w:p>
        </w:tc>
        <w:tc>
          <w:tcPr>
            <w:tcW w:w="782" w:type="dxa"/>
            <w:shd w:val="clear" w:color="auto" w:fill="FFFFFF" w:themeFill="background1"/>
            <w:hideMark/>
          </w:tcPr>
          <w:p w:rsidRPr="00FE2496" w:rsidR="00FE2496" w:rsidP="00FE2496" w:rsidRDefault="00FE2496" w14:paraId="7260230A"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shd w:val="clear" w:color="auto" w:fill="FFFFFF" w:themeFill="background1"/>
            <w:hideMark/>
          </w:tcPr>
          <w:p w:rsidRPr="00FE2496" w:rsidR="00FE2496" w:rsidP="002D1847" w:rsidRDefault="00FE2496" w14:paraId="6D2D1BB5" w14:textId="77777777">
            <w:pPr>
              <w:numPr>
                <w:ilvl w:val="0"/>
                <w:numId w:val="164"/>
              </w:numPr>
              <w:ind w:left="0" w:firstLine="0"/>
              <w:textAlignment w:val="baseline"/>
              <w:rPr>
                <w:rFonts w:cs="Arial"/>
                <w:sz w:val="20"/>
                <w:szCs w:val="20"/>
              </w:rPr>
            </w:pPr>
            <w:r w:rsidRPr="00FE2496">
              <w:rPr>
                <w:rFonts w:cs="Arial"/>
                <w:sz w:val="20"/>
                <w:szCs w:val="20"/>
              </w:rPr>
              <w:t>Units increased from 16 to 18 </w:t>
            </w:r>
          </w:p>
          <w:p w:rsidRPr="00FE2496" w:rsidR="00FE2496" w:rsidP="002D1847" w:rsidRDefault="00FE2496" w14:paraId="768CF04D" w14:textId="77777777">
            <w:pPr>
              <w:numPr>
                <w:ilvl w:val="0"/>
                <w:numId w:val="165"/>
              </w:numPr>
              <w:ind w:left="0" w:firstLine="0"/>
              <w:textAlignment w:val="baseline"/>
              <w:rPr>
                <w:rFonts w:cs="Arial"/>
                <w:sz w:val="20"/>
                <w:szCs w:val="20"/>
              </w:rPr>
            </w:pPr>
            <w:r w:rsidRPr="00FE2496">
              <w:rPr>
                <w:rFonts w:cs="Arial"/>
                <w:sz w:val="20"/>
                <w:szCs w:val="20"/>
              </w:rPr>
              <w:t>Core Units increased from 7 to 10 </w:t>
            </w:r>
          </w:p>
          <w:p w:rsidRPr="00FE2496" w:rsidR="00FE2496" w:rsidP="002D1847" w:rsidRDefault="00FE2496" w14:paraId="17EBBC6D" w14:textId="77777777">
            <w:pPr>
              <w:numPr>
                <w:ilvl w:val="0"/>
                <w:numId w:val="166"/>
              </w:numPr>
              <w:ind w:left="0" w:firstLine="0"/>
              <w:textAlignment w:val="baseline"/>
              <w:rPr>
                <w:rFonts w:cs="Arial"/>
                <w:sz w:val="20"/>
                <w:szCs w:val="20"/>
              </w:rPr>
            </w:pPr>
            <w:r w:rsidRPr="00FE2496">
              <w:rPr>
                <w:rFonts w:cs="Arial"/>
                <w:sz w:val="20"/>
                <w:szCs w:val="20"/>
              </w:rPr>
              <w:t>Packaging Rules changed to reflect increased numbers </w:t>
            </w:r>
          </w:p>
          <w:p w:rsidRPr="00FE2496" w:rsidR="00FE2496" w:rsidP="002D1847" w:rsidRDefault="00FE2496" w14:paraId="49A85E37" w14:textId="77777777">
            <w:pPr>
              <w:numPr>
                <w:ilvl w:val="0"/>
                <w:numId w:val="167"/>
              </w:numPr>
              <w:ind w:left="0" w:firstLine="0"/>
              <w:textAlignment w:val="baseline"/>
              <w:rPr>
                <w:rFonts w:cs="Arial"/>
                <w:sz w:val="20"/>
                <w:szCs w:val="20"/>
              </w:rPr>
            </w:pPr>
            <w:r w:rsidRPr="00FE2496">
              <w:rPr>
                <w:rFonts w:cs="Arial"/>
                <w:sz w:val="20"/>
                <w:szCs w:val="20"/>
              </w:rPr>
              <w:t>Revised specialisations include: </w:t>
            </w:r>
          </w:p>
          <w:p w:rsidRPr="00FE2496" w:rsidR="00FE2496" w:rsidP="002D1847" w:rsidRDefault="00FE2496" w14:paraId="5B333BCC" w14:textId="77777777">
            <w:pPr>
              <w:numPr>
                <w:ilvl w:val="0"/>
                <w:numId w:val="168"/>
              </w:numPr>
              <w:ind w:left="210" w:firstLine="0"/>
              <w:textAlignment w:val="baseline"/>
              <w:rPr>
                <w:rFonts w:cs="Arial"/>
                <w:color w:val="000000"/>
                <w:sz w:val="20"/>
                <w:szCs w:val="20"/>
              </w:rPr>
            </w:pPr>
            <w:r w:rsidRPr="00FE2496">
              <w:rPr>
                <w:rFonts w:cs="Arial"/>
                <w:sz w:val="20"/>
                <w:szCs w:val="20"/>
              </w:rPr>
              <w:t>Movement and Mobility Support </w:t>
            </w:r>
          </w:p>
          <w:p w:rsidRPr="00FE2496" w:rsidR="00FE2496" w:rsidP="002D1847" w:rsidRDefault="00FE2496" w14:paraId="5789D674" w14:textId="77777777">
            <w:pPr>
              <w:numPr>
                <w:ilvl w:val="0"/>
                <w:numId w:val="169"/>
              </w:numPr>
              <w:ind w:left="210" w:firstLine="0"/>
              <w:textAlignment w:val="baseline"/>
              <w:rPr>
                <w:rFonts w:cs="Arial"/>
                <w:color w:val="000000"/>
                <w:sz w:val="20"/>
                <w:szCs w:val="20"/>
              </w:rPr>
            </w:pPr>
            <w:r w:rsidRPr="00FE2496">
              <w:rPr>
                <w:rFonts w:cs="Arial"/>
                <w:sz w:val="20"/>
                <w:szCs w:val="20"/>
              </w:rPr>
              <w:t>Nutrition and Dietetic Support </w:t>
            </w:r>
          </w:p>
          <w:p w:rsidRPr="00FE2496" w:rsidR="00FE2496" w:rsidP="002D1847" w:rsidRDefault="00FE2496" w14:paraId="5DF4F5B5" w14:textId="77777777">
            <w:pPr>
              <w:numPr>
                <w:ilvl w:val="0"/>
                <w:numId w:val="170"/>
              </w:numPr>
              <w:ind w:left="210" w:firstLine="0"/>
              <w:textAlignment w:val="baseline"/>
              <w:rPr>
                <w:rFonts w:cs="Arial"/>
                <w:color w:val="000000"/>
                <w:sz w:val="20"/>
                <w:szCs w:val="20"/>
              </w:rPr>
            </w:pPr>
            <w:r w:rsidRPr="00FE2496">
              <w:rPr>
                <w:rFonts w:cs="Arial"/>
                <w:sz w:val="20"/>
                <w:szCs w:val="20"/>
              </w:rPr>
              <w:t>Communication and Swallowing </w:t>
            </w:r>
          </w:p>
          <w:p w:rsidRPr="00FE2496" w:rsidR="00FE2496" w:rsidP="002D1847" w:rsidRDefault="00FE2496" w14:paraId="19830B3B" w14:textId="77777777">
            <w:pPr>
              <w:numPr>
                <w:ilvl w:val="0"/>
                <w:numId w:val="171"/>
              </w:numPr>
              <w:ind w:left="210" w:firstLine="0"/>
              <w:textAlignment w:val="baseline"/>
              <w:rPr>
                <w:rFonts w:cs="Arial"/>
                <w:color w:val="000000"/>
                <w:sz w:val="20"/>
                <w:szCs w:val="20"/>
              </w:rPr>
            </w:pPr>
            <w:r w:rsidRPr="00FE2496">
              <w:rPr>
                <w:rFonts w:cs="Arial"/>
                <w:sz w:val="20"/>
                <w:szCs w:val="20"/>
              </w:rPr>
              <w:t>Rehabilitation and Reablement Support </w:t>
            </w:r>
          </w:p>
          <w:p w:rsidRPr="00FE2496" w:rsidR="00FE2496" w:rsidP="002D1847" w:rsidRDefault="00FE2496" w14:paraId="53528E2E" w14:textId="77777777">
            <w:pPr>
              <w:numPr>
                <w:ilvl w:val="0"/>
                <w:numId w:val="172"/>
              </w:numPr>
              <w:ind w:left="210" w:firstLine="0"/>
              <w:textAlignment w:val="baseline"/>
              <w:rPr>
                <w:rFonts w:cs="Arial"/>
                <w:color w:val="000000"/>
                <w:sz w:val="20"/>
                <w:szCs w:val="20"/>
              </w:rPr>
            </w:pPr>
            <w:r w:rsidRPr="00FE2496">
              <w:rPr>
                <w:rFonts w:cs="Arial"/>
                <w:sz w:val="20"/>
                <w:szCs w:val="20"/>
              </w:rPr>
              <w:t>Medical Imaging Support </w:t>
            </w:r>
          </w:p>
          <w:p w:rsidRPr="00FE2496" w:rsidR="00FE2496" w:rsidP="002D1847" w:rsidRDefault="00FE2496" w14:paraId="212559F2" w14:textId="77777777">
            <w:pPr>
              <w:numPr>
                <w:ilvl w:val="0"/>
                <w:numId w:val="173"/>
              </w:numPr>
              <w:ind w:left="210" w:firstLine="0"/>
              <w:textAlignment w:val="baseline"/>
              <w:rPr>
                <w:rFonts w:cs="Arial"/>
                <w:color w:val="000000"/>
                <w:sz w:val="20"/>
                <w:szCs w:val="20"/>
              </w:rPr>
            </w:pPr>
            <w:r w:rsidRPr="00FE2496">
              <w:rPr>
                <w:rFonts w:cs="Arial"/>
                <w:sz w:val="20"/>
                <w:szCs w:val="20"/>
              </w:rPr>
              <w:t>Psychosocial Support </w:t>
            </w:r>
          </w:p>
          <w:p w:rsidRPr="00FE2496" w:rsidR="00FE2496" w:rsidP="002D1847" w:rsidRDefault="00FE2496" w14:paraId="30F86D96" w14:textId="77777777">
            <w:pPr>
              <w:numPr>
                <w:ilvl w:val="0"/>
                <w:numId w:val="174"/>
              </w:numPr>
              <w:ind w:left="210" w:firstLine="0"/>
              <w:textAlignment w:val="baseline"/>
              <w:rPr>
                <w:rFonts w:cs="Arial"/>
                <w:color w:val="000000"/>
                <w:sz w:val="20"/>
                <w:szCs w:val="20"/>
              </w:rPr>
            </w:pPr>
            <w:r w:rsidRPr="00FE2496">
              <w:rPr>
                <w:rFonts w:cs="Arial"/>
                <w:sz w:val="20"/>
                <w:szCs w:val="20"/>
              </w:rPr>
              <w:t>Podiatry Support </w:t>
            </w:r>
          </w:p>
          <w:p w:rsidRPr="00FE2496" w:rsidR="00FE2496" w:rsidP="002D1847" w:rsidRDefault="00FE2496" w14:paraId="4590D0B5" w14:textId="77777777">
            <w:pPr>
              <w:numPr>
                <w:ilvl w:val="0"/>
                <w:numId w:val="175"/>
              </w:numPr>
              <w:ind w:left="0" w:firstLine="0"/>
              <w:textAlignment w:val="baseline"/>
              <w:rPr>
                <w:rFonts w:cs="Arial"/>
                <w:sz w:val="20"/>
                <w:szCs w:val="20"/>
              </w:rPr>
            </w:pPr>
            <w:r w:rsidRPr="00FE2496">
              <w:rPr>
                <w:rFonts w:cs="Arial"/>
                <w:sz w:val="20"/>
                <w:szCs w:val="20"/>
              </w:rPr>
              <w:t>Core Units added:  </w:t>
            </w:r>
          </w:p>
          <w:p w:rsidRPr="00FE2496" w:rsidR="00FE2496" w:rsidP="002D1847" w:rsidRDefault="00FE2496" w14:paraId="5FA398F4" w14:textId="77777777">
            <w:pPr>
              <w:numPr>
                <w:ilvl w:val="0"/>
                <w:numId w:val="176"/>
              </w:numPr>
              <w:ind w:left="210" w:firstLine="0"/>
              <w:textAlignment w:val="baseline"/>
              <w:rPr>
                <w:rFonts w:cs="Arial"/>
                <w:color w:val="000000"/>
                <w:sz w:val="20"/>
                <w:szCs w:val="20"/>
              </w:rPr>
            </w:pPr>
            <w:r w:rsidRPr="00FE2496">
              <w:rPr>
                <w:rFonts w:cs="Arial"/>
                <w:sz w:val="20"/>
                <w:szCs w:val="20"/>
              </w:rPr>
              <w:t>CHCCCS020 Respond effectively to behaviours of concern </w:t>
            </w:r>
          </w:p>
          <w:p w:rsidRPr="00FE2496" w:rsidR="00FE2496" w:rsidP="002D1847" w:rsidRDefault="00FE2496" w14:paraId="222FA362" w14:textId="1BA00F58">
            <w:pPr>
              <w:numPr>
                <w:ilvl w:val="0"/>
                <w:numId w:val="177"/>
              </w:numPr>
              <w:ind w:left="210" w:firstLine="0"/>
              <w:textAlignment w:val="baseline"/>
              <w:rPr>
                <w:rFonts w:cs="Arial"/>
                <w:color w:val="000000"/>
                <w:sz w:val="20"/>
                <w:szCs w:val="20"/>
              </w:rPr>
            </w:pPr>
            <w:r w:rsidRPr="30A9D179">
              <w:rPr>
                <w:rFonts w:cs="Arial"/>
                <w:sz w:val="20"/>
                <w:szCs w:val="20"/>
              </w:rPr>
              <w:t xml:space="preserve">CHCCCS036 Support relationships with </w:t>
            </w:r>
            <w:proofErr w:type="spellStart"/>
            <w:r w:rsidRPr="30A9D179" w:rsidR="73814541">
              <w:rPr>
                <w:rFonts w:cs="Arial"/>
                <w:sz w:val="20"/>
                <w:szCs w:val="20"/>
              </w:rPr>
              <w:t>carer</w:t>
            </w:r>
            <w:proofErr w:type="spellEnd"/>
            <w:r w:rsidRPr="30A9D179">
              <w:rPr>
                <w:rFonts w:cs="Arial"/>
                <w:sz w:val="20"/>
                <w:szCs w:val="20"/>
              </w:rPr>
              <w:t xml:space="preserve"> and family (in draft) </w:t>
            </w:r>
          </w:p>
          <w:p w:rsidRPr="00FE2496" w:rsidR="00FE2496" w:rsidP="002D1847" w:rsidRDefault="00FE2496" w14:paraId="189B98CE" w14:textId="77777777">
            <w:pPr>
              <w:numPr>
                <w:ilvl w:val="0"/>
                <w:numId w:val="178"/>
              </w:numPr>
              <w:ind w:left="210" w:firstLine="0"/>
              <w:textAlignment w:val="baseline"/>
              <w:rPr>
                <w:rFonts w:cs="Arial"/>
                <w:color w:val="000000"/>
                <w:sz w:val="20"/>
                <w:szCs w:val="20"/>
              </w:rPr>
            </w:pPr>
            <w:r w:rsidRPr="00FE2496">
              <w:rPr>
                <w:rFonts w:cs="Arial"/>
                <w:sz w:val="20"/>
                <w:szCs w:val="20"/>
              </w:rPr>
              <w:t>CHCAGE038 Facilitate the empowerment of people receiving support (in draft) </w:t>
            </w:r>
          </w:p>
          <w:p w:rsidRPr="00FE2496" w:rsidR="00FE2496" w:rsidP="002D1847" w:rsidRDefault="00FE2496" w14:paraId="2441E523" w14:textId="77777777">
            <w:pPr>
              <w:numPr>
                <w:ilvl w:val="0"/>
                <w:numId w:val="179"/>
              </w:numPr>
              <w:ind w:left="210" w:firstLine="0"/>
              <w:textAlignment w:val="baseline"/>
              <w:rPr>
                <w:rFonts w:cs="Arial"/>
                <w:color w:val="000000"/>
                <w:sz w:val="20"/>
                <w:szCs w:val="20"/>
              </w:rPr>
            </w:pPr>
            <w:r w:rsidRPr="00FE2496">
              <w:rPr>
                <w:rFonts w:cs="Arial"/>
                <w:sz w:val="20"/>
                <w:szCs w:val="20"/>
              </w:rPr>
              <w:t>HLTAHA027 Assist with an allied health program  </w:t>
            </w:r>
          </w:p>
          <w:p w:rsidRPr="00FE2496" w:rsidR="00FE2496" w:rsidP="002D1847" w:rsidRDefault="00FE2496" w14:paraId="0F004270" w14:textId="77777777">
            <w:pPr>
              <w:numPr>
                <w:ilvl w:val="0"/>
                <w:numId w:val="180"/>
              </w:numPr>
              <w:ind w:left="210" w:firstLine="0"/>
              <w:textAlignment w:val="baseline"/>
              <w:rPr>
                <w:rFonts w:cs="Arial"/>
                <w:color w:val="000000"/>
                <w:sz w:val="20"/>
                <w:szCs w:val="20"/>
              </w:rPr>
            </w:pPr>
            <w:r w:rsidRPr="00FE2496">
              <w:rPr>
                <w:rFonts w:cs="Arial"/>
                <w:sz w:val="20"/>
                <w:szCs w:val="20"/>
              </w:rPr>
              <w:t>HLTAHA047 Engage with clinical supervision and delegation </w:t>
            </w:r>
          </w:p>
          <w:p w:rsidRPr="00FE2496" w:rsidR="00FE2496" w:rsidP="002D1847" w:rsidRDefault="00FE2496" w14:paraId="18018A8C" w14:textId="77777777">
            <w:pPr>
              <w:numPr>
                <w:ilvl w:val="0"/>
                <w:numId w:val="181"/>
              </w:numPr>
              <w:ind w:left="210" w:firstLine="0"/>
              <w:textAlignment w:val="baseline"/>
              <w:rPr>
                <w:rFonts w:cs="Arial"/>
                <w:color w:val="000000"/>
                <w:sz w:val="20"/>
                <w:szCs w:val="20"/>
              </w:rPr>
            </w:pPr>
            <w:r w:rsidRPr="00FE2496">
              <w:rPr>
                <w:rFonts w:cs="Arial"/>
                <w:sz w:val="20"/>
                <w:szCs w:val="20"/>
              </w:rPr>
              <w:t>HLTAHA049 Recognise impact of health conditions </w:t>
            </w:r>
          </w:p>
          <w:p w:rsidRPr="00FE2496" w:rsidR="00FE2496" w:rsidP="002D1847" w:rsidRDefault="00FE2496" w14:paraId="0E2CD7C2" w14:textId="77777777">
            <w:pPr>
              <w:numPr>
                <w:ilvl w:val="0"/>
                <w:numId w:val="182"/>
              </w:numPr>
              <w:ind w:left="210" w:firstLine="0"/>
              <w:textAlignment w:val="baseline"/>
              <w:rPr>
                <w:rFonts w:cs="Arial"/>
                <w:color w:val="000000"/>
                <w:sz w:val="20"/>
                <w:szCs w:val="20"/>
              </w:rPr>
            </w:pPr>
            <w:r w:rsidRPr="00FE2496">
              <w:rPr>
                <w:rFonts w:cs="Arial"/>
                <w:sz w:val="20"/>
                <w:szCs w:val="20"/>
              </w:rPr>
              <w:t>HLTINF001 Comply with infection prevention and control policies and procedures </w:t>
            </w:r>
          </w:p>
          <w:p w:rsidRPr="00FE2496" w:rsidR="00FE2496" w:rsidP="002D1847" w:rsidRDefault="00FE2496" w14:paraId="695DD81C" w14:textId="77777777">
            <w:pPr>
              <w:numPr>
                <w:ilvl w:val="0"/>
                <w:numId w:val="183"/>
              </w:numPr>
              <w:ind w:left="0" w:firstLine="0"/>
              <w:textAlignment w:val="baseline"/>
              <w:rPr>
                <w:rFonts w:cs="Arial"/>
                <w:sz w:val="20"/>
                <w:szCs w:val="20"/>
              </w:rPr>
            </w:pPr>
            <w:r w:rsidRPr="00FE2496">
              <w:rPr>
                <w:rFonts w:cs="Arial"/>
                <w:sz w:val="20"/>
                <w:szCs w:val="20"/>
              </w:rPr>
              <w:t>Core Units removed: </w:t>
            </w:r>
          </w:p>
          <w:p w:rsidRPr="00FE2496" w:rsidR="00FE2496" w:rsidP="002D1847" w:rsidRDefault="00FE2496" w14:paraId="50389192" w14:textId="77777777">
            <w:pPr>
              <w:numPr>
                <w:ilvl w:val="0"/>
                <w:numId w:val="184"/>
              </w:numPr>
              <w:ind w:left="210" w:firstLine="0"/>
              <w:textAlignment w:val="baseline"/>
              <w:rPr>
                <w:rFonts w:cs="Arial"/>
                <w:color w:val="000000"/>
                <w:sz w:val="20"/>
                <w:szCs w:val="20"/>
              </w:rPr>
            </w:pPr>
            <w:r w:rsidRPr="00FE2496">
              <w:rPr>
                <w:rFonts w:cs="Arial"/>
                <w:sz w:val="20"/>
                <w:szCs w:val="20"/>
              </w:rPr>
              <w:t>CHCCOM005 Communicate and work in health or community services </w:t>
            </w:r>
          </w:p>
          <w:p w:rsidRPr="00FE2496" w:rsidR="00FE2496" w:rsidP="002D1847" w:rsidRDefault="00FE2496" w14:paraId="2535815B" w14:textId="77777777">
            <w:pPr>
              <w:numPr>
                <w:ilvl w:val="0"/>
                <w:numId w:val="185"/>
              </w:numPr>
              <w:ind w:left="210" w:firstLine="0"/>
              <w:textAlignment w:val="baseline"/>
              <w:rPr>
                <w:rFonts w:cs="Arial"/>
                <w:color w:val="000000"/>
                <w:sz w:val="20"/>
                <w:szCs w:val="20"/>
              </w:rPr>
            </w:pPr>
            <w:r w:rsidRPr="00FE2496">
              <w:rPr>
                <w:rFonts w:cs="Arial"/>
                <w:sz w:val="20"/>
                <w:szCs w:val="20"/>
              </w:rPr>
              <w:t>CHCLEG003 Manage legal and ethical compliance  </w:t>
            </w:r>
          </w:p>
          <w:p w:rsidRPr="00FE2496" w:rsidR="00FE2496" w:rsidP="002D1847" w:rsidRDefault="00FE2496" w14:paraId="10B04871" w14:textId="77777777">
            <w:pPr>
              <w:numPr>
                <w:ilvl w:val="0"/>
                <w:numId w:val="186"/>
              </w:numPr>
              <w:ind w:left="210" w:firstLine="0"/>
              <w:textAlignment w:val="baseline"/>
              <w:rPr>
                <w:rFonts w:cs="Arial"/>
                <w:color w:val="000000"/>
                <w:sz w:val="20"/>
                <w:szCs w:val="20"/>
              </w:rPr>
            </w:pPr>
            <w:r w:rsidRPr="00FE2496">
              <w:rPr>
                <w:rFonts w:cs="Arial"/>
                <w:sz w:val="20"/>
                <w:szCs w:val="20"/>
              </w:rPr>
              <w:t>HLTAAP001 Recognise healthy body systems </w:t>
            </w:r>
          </w:p>
          <w:p w:rsidRPr="00FE2496" w:rsidR="00FE2496" w:rsidP="002D1847" w:rsidRDefault="00FE2496" w14:paraId="55D7DC5C" w14:textId="77777777">
            <w:pPr>
              <w:numPr>
                <w:ilvl w:val="0"/>
                <w:numId w:val="187"/>
              </w:numPr>
              <w:ind w:left="210" w:firstLine="0"/>
              <w:textAlignment w:val="baseline"/>
              <w:rPr>
                <w:rFonts w:cs="Arial"/>
                <w:color w:val="000000"/>
                <w:sz w:val="20"/>
                <w:szCs w:val="20"/>
              </w:rPr>
            </w:pPr>
            <w:r w:rsidRPr="00FE2496">
              <w:rPr>
                <w:rFonts w:cs="Arial"/>
                <w:i/>
                <w:iCs/>
                <w:color w:val="000000"/>
                <w:sz w:val="20"/>
                <w:szCs w:val="20"/>
              </w:rPr>
              <w:t>HLTAAP002 Confirm physical health status.</w:t>
            </w:r>
            <w:r w:rsidRPr="00FE2496">
              <w:rPr>
                <w:rFonts w:cs="Arial"/>
                <w:color w:val="000000"/>
                <w:sz w:val="20"/>
                <w:szCs w:val="20"/>
              </w:rPr>
              <w:t> </w:t>
            </w:r>
          </w:p>
        </w:tc>
      </w:tr>
      <w:tr w:rsidRPr="00FE2496" w:rsidR="00FE2496" w:rsidTr="00BF3DFC" w14:paraId="0C48D3FA" w14:textId="77777777">
        <w:trPr>
          <w:trHeight w:val="300"/>
        </w:trPr>
        <w:tc>
          <w:tcPr>
            <w:tcW w:w="1695" w:type="dxa"/>
            <w:hideMark/>
          </w:tcPr>
          <w:p w:rsidRPr="00FE2496" w:rsidR="00FE2496" w:rsidP="00FE2496" w:rsidRDefault="00FE2496" w14:paraId="4FF7ADD9" w14:textId="77777777">
            <w:pPr>
              <w:ind w:right="135"/>
              <w:textAlignment w:val="baseline"/>
              <w:rPr>
                <w:rFonts w:cs="Arial"/>
                <w:sz w:val="20"/>
                <w:szCs w:val="20"/>
              </w:rPr>
            </w:pPr>
            <w:r w:rsidRPr="00FE2496">
              <w:rPr>
                <w:rFonts w:cs="Arial"/>
                <w:sz w:val="20"/>
                <w:szCs w:val="20"/>
                <w:lang w:val="en-US"/>
              </w:rPr>
              <w:t>HLT45021</w:t>
            </w:r>
            <w:r w:rsidRPr="00FE2496">
              <w:rPr>
                <w:rFonts w:cs="Arial"/>
                <w:sz w:val="20"/>
                <w:szCs w:val="20"/>
              </w:rPr>
              <w:t> </w:t>
            </w:r>
          </w:p>
        </w:tc>
        <w:tc>
          <w:tcPr>
            <w:tcW w:w="2157" w:type="dxa"/>
            <w:hideMark/>
          </w:tcPr>
          <w:p w:rsidRPr="00FE2496" w:rsidR="00FE2496" w:rsidP="00FE2496" w:rsidRDefault="00FE2496" w14:paraId="6BD5387E" w14:textId="77777777">
            <w:pPr>
              <w:ind w:right="135"/>
              <w:textAlignment w:val="baseline"/>
              <w:rPr>
                <w:rFonts w:cs="Arial"/>
                <w:sz w:val="20"/>
                <w:szCs w:val="20"/>
              </w:rPr>
            </w:pPr>
            <w:r w:rsidRPr="00FE2496">
              <w:rPr>
                <w:rFonts w:cs="Arial"/>
                <w:sz w:val="20"/>
                <w:szCs w:val="20"/>
                <w:lang w:val="en-US"/>
              </w:rPr>
              <w:t>Certificate IV in Dental Assisting</w:t>
            </w:r>
            <w:r w:rsidRPr="00FE2496">
              <w:rPr>
                <w:rFonts w:cs="Arial"/>
                <w:sz w:val="20"/>
                <w:szCs w:val="20"/>
              </w:rPr>
              <w:t> </w:t>
            </w:r>
          </w:p>
        </w:tc>
        <w:tc>
          <w:tcPr>
            <w:tcW w:w="1222" w:type="dxa"/>
            <w:hideMark/>
          </w:tcPr>
          <w:p w:rsidRPr="00FE2496" w:rsidR="00FE2496" w:rsidP="00FE2496" w:rsidRDefault="00FE2496" w14:paraId="6DE531BB" w14:textId="77777777">
            <w:pPr>
              <w:ind w:left="90"/>
              <w:textAlignment w:val="baseline"/>
              <w:rPr>
                <w:rFonts w:cs="Arial"/>
                <w:sz w:val="20"/>
                <w:szCs w:val="20"/>
              </w:rPr>
            </w:pPr>
            <w:r w:rsidRPr="00FE2496">
              <w:rPr>
                <w:rFonts w:cs="Arial"/>
                <w:sz w:val="20"/>
                <w:szCs w:val="20"/>
                <w:lang w:val="en-US"/>
              </w:rPr>
              <w:t>HLT45015</w:t>
            </w:r>
            <w:r w:rsidRPr="00FE2496">
              <w:rPr>
                <w:rFonts w:cs="Arial"/>
                <w:sz w:val="20"/>
                <w:szCs w:val="20"/>
              </w:rPr>
              <w:t> </w:t>
            </w:r>
          </w:p>
        </w:tc>
        <w:tc>
          <w:tcPr>
            <w:tcW w:w="2776" w:type="dxa"/>
            <w:hideMark/>
          </w:tcPr>
          <w:p w:rsidRPr="00FE2496" w:rsidR="00FE2496" w:rsidP="00FE2496" w:rsidRDefault="00FE2496" w14:paraId="0CB1CBCC" w14:textId="77777777">
            <w:pPr>
              <w:ind w:left="90"/>
              <w:textAlignment w:val="baseline"/>
              <w:rPr>
                <w:rFonts w:cs="Arial"/>
                <w:sz w:val="20"/>
                <w:szCs w:val="20"/>
              </w:rPr>
            </w:pPr>
            <w:r w:rsidRPr="00FE2496">
              <w:rPr>
                <w:rFonts w:cs="Arial"/>
                <w:sz w:val="20"/>
                <w:szCs w:val="20"/>
                <w:lang w:val="en-US"/>
              </w:rPr>
              <w:t>Certificate IV in Dental Assisting</w:t>
            </w:r>
            <w:r w:rsidRPr="00FE2496">
              <w:rPr>
                <w:rFonts w:cs="Arial"/>
                <w:sz w:val="20"/>
                <w:szCs w:val="20"/>
              </w:rPr>
              <w:t> </w:t>
            </w:r>
          </w:p>
        </w:tc>
        <w:tc>
          <w:tcPr>
            <w:tcW w:w="827" w:type="dxa"/>
            <w:hideMark/>
          </w:tcPr>
          <w:p w:rsidRPr="00FE2496" w:rsidR="00FE2496" w:rsidP="00FE2496" w:rsidRDefault="00FE2496" w14:paraId="1BE40423" w14:textId="77777777">
            <w:pPr>
              <w:jc w:val="center"/>
              <w:textAlignment w:val="baseline"/>
              <w:rPr>
                <w:rFonts w:cs="Arial"/>
                <w:color w:val="000000"/>
                <w:sz w:val="20"/>
                <w:szCs w:val="20"/>
              </w:rPr>
            </w:pPr>
            <w:r w:rsidRPr="00FE2496">
              <w:rPr>
                <w:rFonts w:cs="Arial"/>
                <w:color w:val="000000"/>
                <w:sz w:val="20"/>
                <w:szCs w:val="20"/>
              </w:rPr>
              <w:t>6.0 </w:t>
            </w:r>
          </w:p>
        </w:tc>
        <w:tc>
          <w:tcPr>
            <w:tcW w:w="782" w:type="dxa"/>
            <w:hideMark/>
          </w:tcPr>
          <w:p w:rsidRPr="00FE2496" w:rsidR="00FE2496" w:rsidP="00FE2496" w:rsidRDefault="00FE2496" w14:paraId="157F80F1"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2D1847" w:rsidRDefault="00FE2496" w14:paraId="5782694D" w14:textId="77777777">
            <w:pPr>
              <w:numPr>
                <w:ilvl w:val="0"/>
                <w:numId w:val="188"/>
              </w:numPr>
              <w:ind w:left="0" w:firstLine="0"/>
              <w:textAlignment w:val="baseline"/>
              <w:rPr>
                <w:rFonts w:cs="Arial"/>
                <w:sz w:val="20"/>
                <w:szCs w:val="20"/>
              </w:rPr>
            </w:pPr>
            <w:r w:rsidRPr="00FE2496">
              <w:rPr>
                <w:rFonts w:cs="Arial"/>
                <w:sz w:val="20"/>
                <w:szCs w:val="20"/>
              </w:rPr>
              <w:t>Updated Unit Codes  </w:t>
            </w:r>
          </w:p>
          <w:p w:rsidRPr="00FE2496" w:rsidR="00FE2496" w:rsidP="002D1847" w:rsidRDefault="00FE2496" w14:paraId="410EA150" w14:textId="77777777">
            <w:pPr>
              <w:numPr>
                <w:ilvl w:val="0"/>
                <w:numId w:val="189"/>
              </w:numPr>
              <w:ind w:left="0" w:firstLine="0"/>
              <w:textAlignment w:val="baseline"/>
              <w:rPr>
                <w:rFonts w:cs="Arial"/>
                <w:sz w:val="20"/>
                <w:szCs w:val="20"/>
              </w:rPr>
            </w:pPr>
            <w:r w:rsidRPr="00FE2496">
              <w:rPr>
                <w:rFonts w:cs="Arial"/>
                <w:sz w:val="20"/>
                <w:szCs w:val="20"/>
              </w:rPr>
              <w:t>Number of Units required to complete the Qualification has decreased to eight </w:t>
            </w:r>
          </w:p>
          <w:p w:rsidRPr="00FE2496" w:rsidR="00FE2496" w:rsidP="002D1847" w:rsidRDefault="00FE2496" w14:paraId="694F5AF1" w14:textId="77777777">
            <w:pPr>
              <w:numPr>
                <w:ilvl w:val="0"/>
                <w:numId w:val="190"/>
              </w:numPr>
              <w:ind w:left="0" w:firstLine="0"/>
              <w:textAlignment w:val="baseline"/>
              <w:rPr>
                <w:rFonts w:cs="Arial"/>
                <w:sz w:val="20"/>
                <w:szCs w:val="20"/>
              </w:rPr>
            </w:pPr>
            <w:r w:rsidRPr="00FE2496">
              <w:rPr>
                <w:rFonts w:cs="Arial"/>
                <w:sz w:val="20"/>
                <w:szCs w:val="20"/>
              </w:rPr>
              <w:t>Entry Requirement added </w:t>
            </w:r>
          </w:p>
          <w:p w:rsidRPr="00FE2496" w:rsidR="00FE2496" w:rsidP="002D1847" w:rsidRDefault="00FE2496" w14:paraId="2460CA6F" w14:textId="77777777">
            <w:pPr>
              <w:numPr>
                <w:ilvl w:val="0"/>
                <w:numId w:val="191"/>
              </w:numPr>
              <w:ind w:left="0" w:firstLine="0"/>
              <w:textAlignment w:val="baseline"/>
              <w:rPr>
                <w:rFonts w:cs="Arial"/>
                <w:sz w:val="20"/>
                <w:szCs w:val="20"/>
              </w:rPr>
            </w:pPr>
            <w:r w:rsidRPr="00FE2496">
              <w:rPr>
                <w:rFonts w:cs="Arial"/>
                <w:sz w:val="20"/>
                <w:szCs w:val="20"/>
              </w:rPr>
              <w:t>Updated Packaging Rules  </w:t>
            </w:r>
          </w:p>
          <w:p w:rsidRPr="00FE2496" w:rsidR="00FE2496" w:rsidP="002D1847" w:rsidRDefault="00FE2496" w14:paraId="3042D9F8" w14:textId="77777777">
            <w:pPr>
              <w:numPr>
                <w:ilvl w:val="0"/>
                <w:numId w:val="192"/>
              </w:numPr>
              <w:ind w:left="0" w:firstLine="0"/>
              <w:textAlignment w:val="baseline"/>
              <w:rPr>
                <w:rFonts w:cs="Arial"/>
                <w:sz w:val="20"/>
                <w:szCs w:val="20"/>
              </w:rPr>
            </w:pPr>
            <w:r w:rsidRPr="00FE2496">
              <w:rPr>
                <w:rFonts w:cs="Arial"/>
                <w:sz w:val="20"/>
                <w:szCs w:val="20"/>
              </w:rPr>
              <w:t>Packaging of core Units changed </w:t>
            </w:r>
          </w:p>
          <w:p w:rsidRPr="00FE2496" w:rsidR="00FE2496" w:rsidP="002D1847" w:rsidRDefault="00FE2496" w14:paraId="0FB0CA2D" w14:textId="77777777">
            <w:pPr>
              <w:numPr>
                <w:ilvl w:val="0"/>
                <w:numId w:val="193"/>
              </w:numPr>
              <w:ind w:left="0" w:firstLine="0"/>
              <w:textAlignment w:val="baseline"/>
              <w:rPr>
                <w:rFonts w:cs="Arial"/>
                <w:sz w:val="20"/>
                <w:szCs w:val="20"/>
              </w:rPr>
            </w:pPr>
            <w:r w:rsidRPr="00FE2496">
              <w:rPr>
                <w:rFonts w:cs="Arial"/>
                <w:sz w:val="20"/>
                <w:szCs w:val="20"/>
              </w:rPr>
              <w:t>Elective specialisations updated. </w:t>
            </w:r>
          </w:p>
        </w:tc>
      </w:tr>
      <w:tr w:rsidRPr="00FE2496" w:rsidR="00FE2496" w:rsidTr="00BF3DFC" w14:paraId="7FF31FEB" w14:textId="77777777">
        <w:trPr>
          <w:trHeight w:val="300"/>
        </w:trPr>
        <w:tc>
          <w:tcPr>
            <w:tcW w:w="1695" w:type="dxa"/>
            <w:hideMark/>
          </w:tcPr>
          <w:p w:rsidRPr="00FE2496" w:rsidR="00FE2496" w:rsidP="00FE2496" w:rsidRDefault="00FE2496" w14:paraId="60F8D710" w14:textId="77777777">
            <w:pPr>
              <w:ind w:right="135"/>
              <w:textAlignment w:val="baseline"/>
              <w:rPr>
                <w:rFonts w:cs="Arial"/>
                <w:sz w:val="20"/>
                <w:szCs w:val="20"/>
              </w:rPr>
            </w:pPr>
            <w:r w:rsidRPr="00FE2496">
              <w:rPr>
                <w:rFonts w:cs="Arial"/>
                <w:sz w:val="20"/>
                <w:szCs w:val="20"/>
                <w:lang w:val="en-US"/>
              </w:rPr>
              <w:t>HLT45021 </w:t>
            </w:r>
            <w:r w:rsidRPr="00FE2496">
              <w:rPr>
                <w:rFonts w:cs="Arial"/>
                <w:sz w:val="20"/>
                <w:szCs w:val="20"/>
              </w:rPr>
              <w:t> </w:t>
            </w:r>
          </w:p>
        </w:tc>
        <w:tc>
          <w:tcPr>
            <w:tcW w:w="2157" w:type="dxa"/>
            <w:hideMark/>
          </w:tcPr>
          <w:p w:rsidRPr="00FE2496" w:rsidR="00FE2496" w:rsidP="00FE2496" w:rsidRDefault="00FE2496" w14:paraId="455F7853" w14:textId="77777777">
            <w:pPr>
              <w:ind w:right="135"/>
              <w:textAlignment w:val="baseline"/>
              <w:rPr>
                <w:rFonts w:cs="Arial"/>
                <w:sz w:val="20"/>
                <w:szCs w:val="20"/>
              </w:rPr>
            </w:pPr>
            <w:r w:rsidRPr="00FE2496">
              <w:rPr>
                <w:rFonts w:cs="Arial"/>
                <w:sz w:val="20"/>
                <w:szCs w:val="20"/>
                <w:lang w:val="en-US"/>
              </w:rPr>
              <w:t>Certificate IV in Dental Assisting</w:t>
            </w:r>
            <w:r w:rsidRPr="00FE2496">
              <w:rPr>
                <w:rFonts w:cs="Arial"/>
                <w:sz w:val="20"/>
                <w:szCs w:val="20"/>
              </w:rPr>
              <w:t> </w:t>
            </w:r>
          </w:p>
        </w:tc>
        <w:tc>
          <w:tcPr>
            <w:tcW w:w="1222" w:type="dxa"/>
            <w:hideMark/>
          </w:tcPr>
          <w:p w:rsidRPr="00FE2496" w:rsidR="00FE2496" w:rsidP="00FE2496" w:rsidRDefault="00FE2496" w14:paraId="7A97D720" w14:textId="77777777">
            <w:pPr>
              <w:ind w:left="90"/>
              <w:textAlignment w:val="baseline"/>
              <w:rPr>
                <w:rFonts w:cs="Arial"/>
                <w:sz w:val="20"/>
                <w:szCs w:val="20"/>
              </w:rPr>
            </w:pPr>
            <w:r w:rsidRPr="00FE2496">
              <w:rPr>
                <w:rFonts w:cs="Arial"/>
                <w:sz w:val="20"/>
                <w:szCs w:val="20"/>
                <w:lang w:val="en-US"/>
              </w:rPr>
              <w:t>HLT45021 </w:t>
            </w:r>
            <w:r w:rsidRPr="00FE2496">
              <w:rPr>
                <w:rFonts w:cs="Arial"/>
                <w:sz w:val="20"/>
                <w:szCs w:val="20"/>
              </w:rPr>
              <w:t> </w:t>
            </w:r>
          </w:p>
        </w:tc>
        <w:tc>
          <w:tcPr>
            <w:tcW w:w="2776" w:type="dxa"/>
            <w:hideMark/>
          </w:tcPr>
          <w:p w:rsidRPr="00FE2496" w:rsidR="00FE2496" w:rsidP="00FE2496" w:rsidRDefault="00FE2496" w14:paraId="2E24D1B3" w14:textId="77777777">
            <w:pPr>
              <w:ind w:left="90"/>
              <w:textAlignment w:val="baseline"/>
              <w:rPr>
                <w:rFonts w:cs="Arial"/>
                <w:sz w:val="20"/>
                <w:szCs w:val="20"/>
              </w:rPr>
            </w:pPr>
            <w:r w:rsidRPr="00FE2496">
              <w:rPr>
                <w:rFonts w:cs="Arial"/>
                <w:sz w:val="20"/>
                <w:szCs w:val="20"/>
                <w:lang w:val="en-US"/>
              </w:rPr>
              <w:t>Certificate IV in Dental Assisting</w:t>
            </w:r>
            <w:r w:rsidRPr="00FE2496">
              <w:rPr>
                <w:rFonts w:cs="Arial"/>
                <w:sz w:val="20"/>
                <w:szCs w:val="20"/>
              </w:rPr>
              <w:t> </w:t>
            </w:r>
          </w:p>
        </w:tc>
        <w:tc>
          <w:tcPr>
            <w:tcW w:w="827" w:type="dxa"/>
            <w:hideMark/>
          </w:tcPr>
          <w:p w:rsidRPr="00FE2496" w:rsidR="00FE2496" w:rsidP="00FE2496" w:rsidRDefault="00FE2496" w14:paraId="558D893B" w14:textId="77777777">
            <w:pPr>
              <w:jc w:val="center"/>
              <w:textAlignment w:val="baseline"/>
              <w:rPr>
                <w:rFonts w:cs="Arial"/>
                <w:color w:val="000000"/>
                <w:sz w:val="20"/>
                <w:szCs w:val="20"/>
              </w:rPr>
            </w:pPr>
            <w:r w:rsidRPr="00FE2496">
              <w:rPr>
                <w:rFonts w:cs="Arial"/>
                <w:sz w:val="20"/>
                <w:szCs w:val="20"/>
              </w:rPr>
              <w:t>6.0  </w:t>
            </w:r>
          </w:p>
        </w:tc>
        <w:tc>
          <w:tcPr>
            <w:tcW w:w="782" w:type="dxa"/>
            <w:hideMark/>
          </w:tcPr>
          <w:p w:rsidRPr="00FE2496" w:rsidR="00FE2496" w:rsidP="00FE2496" w:rsidRDefault="00FE2496" w14:paraId="31D68808" w14:textId="77777777">
            <w:pPr>
              <w:ind w:left="90"/>
              <w:jc w:val="center"/>
              <w:textAlignment w:val="baseline"/>
              <w:rPr>
                <w:rFonts w:cs="Arial"/>
                <w:sz w:val="20"/>
                <w:szCs w:val="20"/>
              </w:rPr>
            </w:pPr>
            <w:r w:rsidRPr="00FE2496">
              <w:rPr>
                <w:rFonts w:cs="Arial"/>
                <w:sz w:val="20"/>
                <w:szCs w:val="20"/>
                <w:lang w:val="en-US"/>
              </w:rPr>
              <w:t>E</w:t>
            </w:r>
            <w:r w:rsidRPr="00FE2496">
              <w:rPr>
                <w:rFonts w:cs="Arial"/>
                <w:sz w:val="20"/>
                <w:szCs w:val="20"/>
              </w:rPr>
              <w:t> </w:t>
            </w:r>
          </w:p>
        </w:tc>
        <w:tc>
          <w:tcPr>
            <w:tcW w:w="4489" w:type="dxa"/>
            <w:hideMark/>
          </w:tcPr>
          <w:p w:rsidRPr="00FE2496" w:rsidR="00FE2496" w:rsidP="000562A8" w:rsidRDefault="00FE2496" w14:paraId="0E2D6E74" w14:textId="77777777">
            <w:pPr>
              <w:textAlignment w:val="baseline"/>
              <w:rPr>
                <w:rFonts w:cs="Arial"/>
                <w:sz w:val="20"/>
                <w:szCs w:val="20"/>
              </w:rPr>
            </w:pPr>
            <w:r w:rsidRPr="00FE2496">
              <w:rPr>
                <w:rFonts w:cs="Arial"/>
                <w:sz w:val="20"/>
                <w:szCs w:val="20"/>
              </w:rPr>
              <w:t>Minor formatting changes.  </w:t>
            </w:r>
          </w:p>
        </w:tc>
      </w:tr>
      <w:tr w:rsidRPr="00FE2496" w:rsidR="00FE2496" w:rsidTr="00BF3DFC" w14:paraId="690F4607" w14:textId="77777777">
        <w:trPr>
          <w:trHeight w:val="300"/>
        </w:trPr>
        <w:tc>
          <w:tcPr>
            <w:tcW w:w="1695" w:type="dxa"/>
            <w:hideMark/>
          </w:tcPr>
          <w:p w:rsidRPr="00FE2496" w:rsidR="00FE2496" w:rsidP="00FE2496" w:rsidRDefault="00FE2496" w14:paraId="2D1C7B06" w14:textId="77777777">
            <w:pPr>
              <w:ind w:right="135"/>
              <w:textAlignment w:val="baseline"/>
              <w:rPr>
                <w:rFonts w:cs="Arial"/>
                <w:sz w:val="20"/>
                <w:szCs w:val="20"/>
              </w:rPr>
            </w:pPr>
            <w:r w:rsidRPr="00FE2496">
              <w:rPr>
                <w:rFonts w:cs="Arial"/>
                <w:sz w:val="20"/>
                <w:szCs w:val="20"/>
                <w:lang w:val="en-US"/>
              </w:rPr>
              <w:t>HLT46015</w:t>
            </w:r>
            <w:r w:rsidRPr="00FE2496">
              <w:rPr>
                <w:rFonts w:cs="Arial"/>
                <w:sz w:val="20"/>
                <w:szCs w:val="20"/>
              </w:rPr>
              <w:t> </w:t>
            </w:r>
          </w:p>
        </w:tc>
        <w:tc>
          <w:tcPr>
            <w:tcW w:w="2157" w:type="dxa"/>
            <w:hideMark/>
          </w:tcPr>
          <w:p w:rsidRPr="00FE2496" w:rsidR="00FE2496" w:rsidP="00FE2496" w:rsidRDefault="00FE2496" w14:paraId="38A86A60" w14:textId="77777777">
            <w:pPr>
              <w:ind w:right="135"/>
              <w:textAlignment w:val="baseline"/>
              <w:rPr>
                <w:rFonts w:cs="Arial"/>
                <w:sz w:val="20"/>
                <w:szCs w:val="20"/>
              </w:rPr>
            </w:pPr>
            <w:r w:rsidRPr="00FE2496">
              <w:rPr>
                <w:rFonts w:cs="Arial"/>
                <w:sz w:val="20"/>
                <w:szCs w:val="20"/>
                <w:lang w:val="en-US"/>
              </w:rPr>
              <w:t>Certificate IV in Population Health</w:t>
            </w:r>
            <w:r w:rsidRPr="00FE2496">
              <w:rPr>
                <w:rFonts w:cs="Arial"/>
                <w:sz w:val="20"/>
                <w:szCs w:val="20"/>
              </w:rPr>
              <w:t> </w:t>
            </w:r>
          </w:p>
        </w:tc>
        <w:tc>
          <w:tcPr>
            <w:tcW w:w="1222" w:type="dxa"/>
            <w:hideMark/>
          </w:tcPr>
          <w:p w:rsidRPr="00FE2496" w:rsidR="00FE2496" w:rsidP="00FE2496" w:rsidRDefault="00FE2496" w14:paraId="3005AC82" w14:textId="77777777">
            <w:pPr>
              <w:ind w:left="90"/>
              <w:textAlignment w:val="baseline"/>
              <w:rPr>
                <w:rFonts w:cs="Arial"/>
                <w:sz w:val="20"/>
                <w:szCs w:val="20"/>
              </w:rPr>
            </w:pPr>
            <w:r w:rsidRPr="00FE2496">
              <w:rPr>
                <w:rFonts w:cs="Arial"/>
                <w:sz w:val="20"/>
                <w:szCs w:val="20"/>
                <w:lang w:val="en-US"/>
              </w:rPr>
              <w:t>HLT42312</w:t>
            </w:r>
            <w:r w:rsidRPr="00FE2496">
              <w:rPr>
                <w:rFonts w:cs="Arial"/>
                <w:sz w:val="20"/>
                <w:szCs w:val="20"/>
              </w:rPr>
              <w:t> </w:t>
            </w:r>
          </w:p>
        </w:tc>
        <w:tc>
          <w:tcPr>
            <w:tcW w:w="2776" w:type="dxa"/>
            <w:hideMark/>
          </w:tcPr>
          <w:p w:rsidRPr="00FE2496" w:rsidR="00FE2496" w:rsidP="00FE2496" w:rsidRDefault="00FE2496" w14:paraId="64B7C394" w14:textId="77777777">
            <w:pPr>
              <w:ind w:left="90"/>
              <w:textAlignment w:val="baseline"/>
              <w:rPr>
                <w:rFonts w:cs="Arial"/>
                <w:sz w:val="20"/>
                <w:szCs w:val="20"/>
              </w:rPr>
            </w:pPr>
            <w:r w:rsidRPr="00FE2496">
              <w:rPr>
                <w:rFonts w:cs="Arial"/>
                <w:sz w:val="20"/>
                <w:szCs w:val="20"/>
                <w:lang w:val="en-US"/>
              </w:rPr>
              <w:t>Certificate IV in Population Health</w:t>
            </w:r>
            <w:r w:rsidRPr="00FE2496">
              <w:rPr>
                <w:rFonts w:cs="Arial"/>
                <w:sz w:val="20"/>
                <w:szCs w:val="20"/>
              </w:rPr>
              <w:t> </w:t>
            </w:r>
          </w:p>
        </w:tc>
        <w:tc>
          <w:tcPr>
            <w:tcW w:w="827" w:type="dxa"/>
            <w:hideMark/>
          </w:tcPr>
          <w:p w:rsidRPr="00FE2496" w:rsidR="00FE2496" w:rsidP="00FE2496" w:rsidRDefault="00FE2496" w14:paraId="78D6E220" w14:textId="77777777">
            <w:pPr>
              <w:jc w:val="center"/>
              <w:textAlignment w:val="baseline"/>
              <w:rPr>
                <w:rFonts w:cs="Arial"/>
                <w:color w:val="000000"/>
                <w:sz w:val="20"/>
                <w:szCs w:val="20"/>
              </w:rPr>
            </w:pPr>
            <w:r w:rsidRPr="00FE2496">
              <w:rPr>
                <w:rFonts w:cs="Arial"/>
                <w:color w:val="000000"/>
                <w:sz w:val="20"/>
                <w:szCs w:val="20"/>
              </w:rPr>
              <w:t>3.0 </w:t>
            </w:r>
          </w:p>
        </w:tc>
        <w:tc>
          <w:tcPr>
            <w:tcW w:w="782" w:type="dxa"/>
            <w:hideMark/>
          </w:tcPr>
          <w:p w:rsidRPr="00FE2496" w:rsidR="00FE2496" w:rsidP="00FE2496" w:rsidRDefault="00FE2496" w14:paraId="66ADCBE6"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0562A8" w:rsidRDefault="00FE2496" w14:paraId="34743483" w14:textId="77777777">
            <w:pPr>
              <w:textAlignment w:val="baseline"/>
              <w:rPr>
                <w:rFonts w:cs="Arial"/>
                <w:sz w:val="20"/>
                <w:szCs w:val="20"/>
              </w:rPr>
            </w:pPr>
            <w:r w:rsidRPr="00FE2496">
              <w:rPr>
                <w:rFonts w:cs="Arial"/>
                <w:sz w:val="20"/>
                <w:szCs w:val="20"/>
              </w:rPr>
              <w:t>Significant changes to core units </w:t>
            </w:r>
          </w:p>
        </w:tc>
      </w:tr>
      <w:tr w:rsidRPr="00FE2496" w:rsidR="00FE2496" w:rsidTr="00BF3DFC" w14:paraId="11D9BB22" w14:textId="77777777">
        <w:trPr>
          <w:trHeight w:val="300"/>
        </w:trPr>
        <w:tc>
          <w:tcPr>
            <w:tcW w:w="1695" w:type="dxa"/>
            <w:hideMark/>
          </w:tcPr>
          <w:p w:rsidRPr="00FE2496" w:rsidR="00FE2496" w:rsidP="00FE2496" w:rsidRDefault="00FE2496" w14:paraId="09FE5C7A" w14:textId="77777777">
            <w:pPr>
              <w:ind w:right="135"/>
              <w:textAlignment w:val="baseline"/>
              <w:rPr>
                <w:rFonts w:cs="Arial"/>
                <w:sz w:val="20"/>
                <w:szCs w:val="20"/>
              </w:rPr>
            </w:pPr>
            <w:r w:rsidRPr="00FE2496">
              <w:rPr>
                <w:rFonts w:cs="Arial"/>
                <w:sz w:val="20"/>
                <w:szCs w:val="20"/>
                <w:lang w:val="en-US"/>
              </w:rPr>
              <w:t>HLT46115</w:t>
            </w:r>
            <w:r w:rsidRPr="00FE2496">
              <w:rPr>
                <w:rFonts w:cs="Arial"/>
                <w:sz w:val="20"/>
                <w:szCs w:val="20"/>
              </w:rPr>
              <w:t> </w:t>
            </w:r>
          </w:p>
        </w:tc>
        <w:tc>
          <w:tcPr>
            <w:tcW w:w="2157" w:type="dxa"/>
            <w:hideMark/>
          </w:tcPr>
          <w:p w:rsidRPr="00FE2496" w:rsidR="00FE2496" w:rsidP="00FE2496" w:rsidRDefault="00FE2496" w14:paraId="7E2E774E" w14:textId="77777777">
            <w:pPr>
              <w:ind w:right="135"/>
              <w:textAlignment w:val="baseline"/>
              <w:rPr>
                <w:rFonts w:cs="Arial"/>
                <w:sz w:val="20"/>
                <w:szCs w:val="20"/>
              </w:rPr>
            </w:pPr>
            <w:r w:rsidRPr="00FE2496">
              <w:rPr>
                <w:rFonts w:cs="Arial"/>
                <w:sz w:val="20"/>
                <w:szCs w:val="20"/>
                <w:lang w:val="en-US"/>
              </w:rPr>
              <w:t>Certificate IV in Indigenous Environmental Health</w:t>
            </w:r>
            <w:r w:rsidRPr="00FE2496">
              <w:rPr>
                <w:rFonts w:cs="Arial"/>
                <w:sz w:val="20"/>
                <w:szCs w:val="20"/>
              </w:rPr>
              <w:t> </w:t>
            </w:r>
          </w:p>
        </w:tc>
        <w:tc>
          <w:tcPr>
            <w:tcW w:w="1222" w:type="dxa"/>
            <w:hideMark/>
          </w:tcPr>
          <w:p w:rsidRPr="00FE2496" w:rsidR="00FE2496" w:rsidP="00FE2496" w:rsidRDefault="00FE2496" w14:paraId="57A3D402" w14:textId="77777777">
            <w:pPr>
              <w:ind w:left="90"/>
              <w:textAlignment w:val="baseline"/>
              <w:rPr>
                <w:rFonts w:cs="Arial"/>
                <w:sz w:val="20"/>
                <w:szCs w:val="20"/>
              </w:rPr>
            </w:pPr>
            <w:r w:rsidRPr="00FE2496">
              <w:rPr>
                <w:rFonts w:cs="Arial"/>
                <w:sz w:val="20"/>
                <w:szCs w:val="20"/>
                <w:lang w:val="en-US"/>
              </w:rPr>
              <w:t>HLT42412</w:t>
            </w:r>
            <w:r w:rsidRPr="00FE2496">
              <w:rPr>
                <w:rFonts w:cs="Arial"/>
                <w:sz w:val="20"/>
                <w:szCs w:val="20"/>
              </w:rPr>
              <w:t> </w:t>
            </w:r>
          </w:p>
        </w:tc>
        <w:tc>
          <w:tcPr>
            <w:tcW w:w="2776" w:type="dxa"/>
            <w:hideMark/>
          </w:tcPr>
          <w:p w:rsidRPr="00FE2496" w:rsidR="00FE2496" w:rsidP="00FE2496" w:rsidRDefault="00FE2496" w14:paraId="4309477D" w14:textId="77777777">
            <w:pPr>
              <w:ind w:left="90"/>
              <w:textAlignment w:val="baseline"/>
              <w:rPr>
                <w:rFonts w:cs="Arial"/>
                <w:sz w:val="20"/>
                <w:szCs w:val="20"/>
              </w:rPr>
            </w:pPr>
            <w:r w:rsidRPr="00FE2496">
              <w:rPr>
                <w:rFonts w:cs="Arial"/>
                <w:sz w:val="20"/>
                <w:szCs w:val="20"/>
                <w:lang w:val="en-US"/>
              </w:rPr>
              <w:t>Certificate IV in Indigenous Environmental Health</w:t>
            </w:r>
            <w:r w:rsidRPr="00FE2496">
              <w:rPr>
                <w:rFonts w:cs="Arial"/>
                <w:sz w:val="20"/>
                <w:szCs w:val="20"/>
              </w:rPr>
              <w:t> </w:t>
            </w:r>
          </w:p>
        </w:tc>
        <w:tc>
          <w:tcPr>
            <w:tcW w:w="827" w:type="dxa"/>
            <w:hideMark/>
          </w:tcPr>
          <w:p w:rsidRPr="00FE2496" w:rsidR="00FE2496" w:rsidP="00FE2496" w:rsidRDefault="00FE2496" w14:paraId="56085C6D" w14:textId="77777777">
            <w:pPr>
              <w:jc w:val="center"/>
              <w:textAlignment w:val="baseline"/>
              <w:rPr>
                <w:rFonts w:cs="Arial"/>
                <w:color w:val="000000"/>
                <w:sz w:val="20"/>
                <w:szCs w:val="20"/>
              </w:rPr>
            </w:pPr>
            <w:r w:rsidRPr="00FE2496">
              <w:rPr>
                <w:rFonts w:cs="Arial"/>
                <w:color w:val="000000"/>
                <w:sz w:val="20"/>
                <w:szCs w:val="20"/>
              </w:rPr>
              <w:t>3.0 </w:t>
            </w:r>
          </w:p>
        </w:tc>
        <w:tc>
          <w:tcPr>
            <w:tcW w:w="782" w:type="dxa"/>
            <w:hideMark/>
          </w:tcPr>
          <w:p w:rsidRPr="00FE2496" w:rsidR="00FE2496" w:rsidP="00FE2496" w:rsidRDefault="00FE2496" w14:paraId="19CEAF85" w14:textId="77777777">
            <w:pPr>
              <w:jc w:val="center"/>
              <w:textAlignment w:val="baseline"/>
              <w:rPr>
                <w:rFonts w:cs="Arial"/>
                <w:color w:val="000000"/>
                <w:sz w:val="20"/>
                <w:szCs w:val="20"/>
              </w:rPr>
            </w:pPr>
            <w:r w:rsidRPr="00FE2496">
              <w:rPr>
                <w:rFonts w:cs="Arial"/>
                <w:color w:val="000000"/>
                <w:sz w:val="20"/>
                <w:szCs w:val="20"/>
              </w:rPr>
              <w:t>N </w:t>
            </w:r>
          </w:p>
        </w:tc>
        <w:tc>
          <w:tcPr>
            <w:tcW w:w="4489" w:type="dxa"/>
            <w:hideMark/>
          </w:tcPr>
          <w:p w:rsidRPr="00FE2496" w:rsidR="00FE2496" w:rsidP="000562A8" w:rsidRDefault="00FE2496" w14:paraId="293046B4" w14:textId="77777777">
            <w:pPr>
              <w:textAlignment w:val="baseline"/>
              <w:rPr>
                <w:rFonts w:cs="Arial"/>
                <w:sz w:val="20"/>
                <w:szCs w:val="20"/>
              </w:rPr>
            </w:pPr>
            <w:r w:rsidRPr="00FE2496">
              <w:rPr>
                <w:rFonts w:cs="Arial"/>
                <w:sz w:val="20"/>
                <w:szCs w:val="20"/>
              </w:rPr>
              <w:t>Change to packaging rules </w:t>
            </w:r>
          </w:p>
          <w:p w:rsidRPr="00FE2496" w:rsidR="00FE2496" w:rsidP="000562A8" w:rsidRDefault="00FE2496" w14:paraId="3C152282" w14:textId="77777777">
            <w:pPr>
              <w:textAlignment w:val="baseline"/>
              <w:rPr>
                <w:rFonts w:cs="Arial"/>
                <w:sz w:val="20"/>
                <w:szCs w:val="20"/>
              </w:rPr>
            </w:pPr>
            <w:r w:rsidRPr="00FE2496">
              <w:rPr>
                <w:rFonts w:cs="Arial"/>
                <w:sz w:val="20"/>
                <w:szCs w:val="20"/>
              </w:rPr>
              <w:t>Significant changes to core units </w:t>
            </w:r>
          </w:p>
        </w:tc>
      </w:tr>
      <w:tr w:rsidRPr="00FE2496" w:rsidR="00FE2496" w:rsidTr="00BF3DFC" w14:paraId="171FED0B" w14:textId="77777777">
        <w:trPr>
          <w:trHeight w:val="300"/>
        </w:trPr>
        <w:tc>
          <w:tcPr>
            <w:tcW w:w="1695" w:type="dxa"/>
            <w:hideMark/>
          </w:tcPr>
          <w:p w:rsidRPr="00FE2496" w:rsidR="00FE2496" w:rsidP="00FE2496" w:rsidRDefault="00FE2496" w14:paraId="68ECBC06" w14:textId="77777777">
            <w:pPr>
              <w:ind w:right="135"/>
              <w:textAlignment w:val="baseline"/>
              <w:rPr>
                <w:rFonts w:cs="Arial"/>
                <w:sz w:val="20"/>
                <w:szCs w:val="20"/>
              </w:rPr>
            </w:pPr>
            <w:r w:rsidRPr="00FE2496">
              <w:rPr>
                <w:rFonts w:cs="Arial"/>
                <w:sz w:val="20"/>
                <w:szCs w:val="20"/>
                <w:lang w:val="en-US"/>
              </w:rPr>
              <w:t>HLT47015</w:t>
            </w:r>
            <w:r w:rsidRPr="00FE2496">
              <w:rPr>
                <w:rFonts w:cs="Arial"/>
                <w:sz w:val="20"/>
                <w:szCs w:val="20"/>
              </w:rPr>
              <w:t> </w:t>
            </w:r>
          </w:p>
        </w:tc>
        <w:tc>
          <w:tcPr>
            <w:tcW w:w="2157" w:type="dxa"/>
            <w:hideMark/>
          </w:tcPr>
          <w:p w:rsidRPr="00FE2496" w:rsidR="00FE2496" w:rsidP="00FE2496" w:rsidRDefault="00FE2496" w14:paraId="5CF6269E" w14:textId="77777777">
            <w:pPr>
              <w:ind w:right="135"/>
              <w:textAlignment w:val="baseline"/>
              <w:rPr>
                <w:rFonts w:cs="Arial"/>
                <w:sz w:val="20"/>
                <w:szCs w:val="20"/>
              </w:rPr>
            </w:pPr>
            <w:r w:rsidRPr="00FE2496">
              <w:rPr>
                <w:rFonts w:cs="Arial"/>
                <w:sz w:val="20"/>
                <w:szCs w:val="20"/>
                <w:lang w:val="en-US"/>
              </w:rPr>
              <w:t xml:space="preserve">Certificate IV in </w:t>
            </w:r>
            <w:proofErr w:type="spellStart"/>
            <w:r w:rsidRPr="00FE2496">
              <w:rPr>
                <w:rFonts w:cs="Arial"/>
                <w:sz w:val="20"/>
                <w:szCs w:val="20"/>
                <w:lang w:val="en-US"/>
              </w:rPr>
              <w:t>Sterilisation</w:t>
            </w:r>
            <w:proofErr w:type="spellEnd"/>
            <w:r w:rsidRPr="00FE2496">
              <w:rPr>
                <w:rFonts w:cs="Arial"/>
                <w:sz w:val="20"/>
                <w:szCs w:val="20"/>
                <w:lang w:val="en-US"/>
              </w:rPr>
              <w:t xml:space="preserve"> Services</w:t>
            </w:r>
            <w:r w:rsidRPr="00FE2496">
              <w:rPr>
                <w:rFonts w:cs="Arial"/>
                <w:sz w:val="20"/>
                <w:szCs w:val="20"/>
              </w:rPr>
              <w:t> </w:t>
            </w:r>
          </w:p>
        </w:tc>
        <w:tc>
          <w:tcPr>
            <w:tcW w:w="1222" w:type="dxa"/>
            <w:hideMark/>
          </w:tcPr>
          <w:p w:rsidRPr="00FE2496" w:rsidR="00FE2496" w:rsidP="00FE2496" w:rsidRDefault="00FE2496" w14:paraId="6A345F93" w14:textId="77777777">
            <w:pPr>
              <w:ind w:left="90"/>
              <w:textAlignment w:val="baseline"/>
              <w:rPr>
                <w:rFonts w:cs="Arial"/>
                <w:sz w:val="20"/>
                <w:szCs w:val="20"/>
              </w:rPr>
            </w:pPr>
            <w:r w:rsidRPr="00FE2496">
              <w:rPr>
                <w:rFonts w:cs="Arial"/>
                <w:sz w:val="20"/>
                <w:szCs w:val="20"/>
                <w:lang w:val="en-US"/>
              </w:rPr>
              <w:t>HLT43812</w:t>
            </w:r>
            <w:r w:rsidRPr="00FE2496">
              <w:rPr>
                <w:rFonts w:cs="Arial"/>
                <w:sz w:val="20"/>
                <w:szCs w:val="20"/>
              </w:rPr>
              <w:t> </w:t>
            </w:r>
          </w:p>
        </w:tc>
        <w:tc>
          <w:tcPr>
            <w:tcW w:w="2776" w:type="dxa"/>
            <w:hideMark/>
          </w:tcPr>
          <w:p w:rsidRPr="00FE2496" w:rsidR="00FE2496" w:rsidP="00FE2496" w:rsidRDefault="00FE2496" w14:paraId="764384FB" w14:textId="77777777">
            <w:pPr>
              <w:ind w:left="90"/>
              <w:textAlignment w:val="baseline"/>
              <w:rPr>
                <w:rFonts w:cs="Arial"/>
                <w:sz w:val="20"/>
                <w:szCs w:val="20"/>
              </w:rPr>
            </w:pPr>
            <w:r w:rsidRPr="00FE2496">
              <w:rPr>
                <w:rFonts w:cs="Arial"/>
                <w:sz w:val="20"/>
                <w:szCs w:val="20"/>
                <w:lang w:val="en-US"/>
              </w:rPr>
              <w:t xml:space="preserve">Certificate IV in </w:t>
            </w:r>
            <w:proofErr w:type="spellStart"/>
            <w:r w:rsidRPr="00FE2496">
              <w:rPr>
                <w:rFonts w:cs="Arial"/>
                <w:sz w:val="20"/>
                <w:szCs w:val="20"/>
                <w:lang w:val="en-US"/>
              </w:rPr>
              <w:t>Sterilisation</w:t>
            </w:r>
            <w:proofErr w:type="spellEnd"/>
            <w:r w:rsidRPr="00FE2496">
              <w:rPr>
                <w:rFonts w:cs="Arial"/>
                <w:sz w:val="20"/>
                <w:szCs w:val="20"/>
                <w:lang w:val="en-US"/>
              </w:rPr>
              <w:t xml:space="preserve"> Services</w:t>
            </w:r>
            <w:r w:rsidRPr="00FE2496">
              <w:rPr>
                <w:rFonts w:cs="Arial"/>
                <w:sz w:val="20"/>
                <w:szCs w:val="20"/>
              </w:rPr>
              <w:t> </w:t>
            </w:r>
          </w:p>
        </w:tc>
        <w:tc>
          <w:tcPr>
            <w:tcW w:w="827" w:type="dxa"/>
            <w:hideMark/>
          </w:tcPr>
          <w:p w:rsidRPr="00FE2496" w:rsidR="00FE2496" w:rsidP="00FE2496" w:rsidRDefault="00FE2496" w14:paraId="175197AF" w14:textId="77777777">
            <w:pPr>
              <w:jc w:val="center"/>
              <w:textAlignment w:val="baseline"/>
              <w:rPr>
                <w:rFonts w:cs="Arial"/>
                <w:color w:val="000000"/>
                <w:sz w:val="20"/>
                <w:szCs w:val="20"/>
              </w:rPr>
            </w:pPr>
            <w:r w:rsidRPr="00FE2496">
              <w:rPr>
                <w:rFonts w:cs="Arial"/>
                <w:color w:val="000000"/>
                <w:sz w:val="20"/>
                <w:szCs w:val="20"/>
              </w:rPr>
              <w:t>2.0 </w:t>
            </w:r>
          </w:p>
        </w:tc>
        <w:tc>
          <w:tcPr>
            <w:tcW w:w="782" w:type="dxa"/>
            <w:hideMark/>
          </w:tcPr>
          <w:p w:rsidRPr="00FE2496" w:rsidR="00FE2496" w:rsidP="00FE2496" w:rsidRDefault="00FE2496" w14:paraId="3034C9D9"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434B50" w:rsidRDefault="00FE2496" w14:paraId="7430694A" w14:textId="77777777">
            <w:pPr>
              <w:ind w:left="90" w:hanging="210"/>
              <w:textAlignment w:val="baseline"/>
              <w:rPr>
                <w:rFonts w:cs="Arial"/>
                <w:sz w:val="20"/>
                <w:szCs w:val="20"/>
              </w:rPr>
            </w:pPr>
            <w:r w:rsidRPr="00FE2496">
              <w:rPr>
                <w:rFonts w:cs="Arial"/>
                <w:sz w:val="20"/>
                <w:szCs w:val="20"/>
              </w:rPr>
              <w:t> </w:t>
            </w:r>
          </w:p>
          <w:p w:rsidRPr="00FE2496" w:rsidR="00FE2496" w:rsidP="000562A8" w:rsidRDefault="00FE2496" w14:paraId="00442576" w14:textId="77777777">
            <w:pPr>
              <w:textAlignment w:val="baseline"/>
              <w:rPr>
                <w:rFonts w:cs="Arial"/>
                <w:sz w:val="20"/>
                <w:szCs w:val="20"/>
              </w:rPr>
            </w:pPr>
            <w:r w:rsidRPr="00FE2496">
              <w:rPr>
                <w:rFonts w:cs="Arial"/>
                <w:sz w:val="20"/>
                <w:szCs w:val="20"/>
              </w:rPr>
              <w:t>Change to packaging rules </w:t>
            </w:r>
          </w:p>
          <w:p w:rsidRPr="00FE2496" w:rsidR="00FE2496" w:rsidP="000562A8" w:rsidRDefault="00FE2496" w14:paraId="515DD0CB" w14:textId="77777777">
            <w:pPr>
              <w:textAlignment w:val="baseline"/>
              <w:rPr>
                <w:rFonts w:cs="Arial"/>
                <w:sz w:val="20"/>
                <w:szCs w:val="20"/>
              </w:rPr>
            </w:pPr>
            <w:r w:rsidRPr="00FE2496">
              <w:rPr>
                <w:rFonts w:cs="Arial"/>
                <w:sz w:val="20"/>
                <w:szCs w:val="20"/>
              </w:rPr>
              <w:t>Removal of entry requirements </w:t>
            </w:r>
          </w:p>
        </w:tc>
      </w:tr>
      <w:tr w:rsidRPr="00FE2496" w:rsidR="00FE2496" w:rsidTr="00BF3DFC" w14:paraId="5DF7398E" w14:textId="77777777">
        <w:trPr>
          <w:trHeight w:val="300"/>
        </w:trPr>
        <w:tc>
          <w:tcPr>
            <w:tcW w:w="1695" w:type="dxa"/>
            <w:shd w:val="clear" w:color="auto" w:fill="FFFFFF" w:themeFill="background1"/>
            <w:hideMark/>
          </w:tcPr>
          <w:p w:rsidRPr="00FE2496" w:rsidR="00FE2496" w:rsidP="00FE2496" w:rsidRDefault="00FE2496" w14:paraId="3ED57312" w14:textId="77777777">
            <w:pPr>
              <w:ind w:right="135"/>
              <w:textAlignment w:val="baseline"/>
              <w:rPr>
                <w:rFonts w:cs="Arial"/>
                <w:sz w:val="20"/>
                <w:szCs w:val="20"/>
              </w:rPr>
            </w:pPr>
            <w:r w:rsidRPr="00FE2496">
              <w:rPr>
                <w:rFonts w:cs="Arial"/>
                <w:sz w:val="20"/>
                <w:szCs w:val="20"/>
                <w:lang w:val="en-US"/>
              </w:rPr>
              <w:t>HLT47121</w:t>
            </w:r>
            <w:r w:rsidRPr="00FE2496">
              <w:rPr>
                <w:rFonts w:cs="Arial"/>
                <w:sz w:val="20"/>
                <w:szCs w:val="20"/>
              </w:rPr>
              <w:t> </w:t>
            </w:r>
          </w:p>
        </w:tc>
        <w:tc>
          <w:tcPr>
            <w:tcW w:w="2157" w:type="dxa"/>
            <w:shd w:val="clear" w:color="auto" w:fill="FFFFFF" w:themeFill="background1"/>
            <w:hideMark/>
          </w:tcPr>
          <w:p w:rsidRPr="00FE2496" w:rsidR="00FE2496" w:rsidP="00FE2496" w:rsidRDefault="00FE2496" w14:paraId="1DAC5C99" w14:textId="77777777">
            <w:pPr>
              <w:ind w:right="135"/>
              <w:textAlignment w:val="baseline"/>
              <w:rPr>
                <w:rFonts w:cs="Arial"/>
                <w:sz w:val="20"/>
                <w:szCs w:val="20"/>
              </w:rPr>
            </w:pPr>
            <w:r w:rsidRPr="00FE2496">
              <w:rPr>
                <w:rFonts w:cs="Arial"/>
                <w:sz w:val="20"/>
                <w:szCs w:val="20"/>
                <w:lang w:val="en-US"/>
              </w:rPr>
              <w:t>Certificate IV in Hospital or Health Services Pharmacy Support</w:t>
            </w:r>
            <w:r w:rsidRPr="00FE2496">
              <w:rPr>
                <w:rFonts w:cs="Arial"/>
                <w:sz w:val="20"/>
                <w:szCs w:val="20"/>
              </w:rPr>
              <w:t> </w:t>
            </w:r>
          </w:p>
        </w:tc>
        <w:tc>
          <w:tcPr>
            <w:tcW w:w="1222" w:type="dxa"/>
            <w:shd w:val="clear" w:color="auto" w:fill="FFFFFF" w:themeFill="background1"/>
            <w:hideMark/>
          </w:tcPr>
          <w:p w:rsidRPr="00FE2496" w:rsidR="00FE2496" w:rsidP="00FE2496" w:rsidRDefault="00FE2496" w14:paraId="78691200" w14:textId="77777777">
            <w:pPr>
              <w:ind w:left="90"/>
              <w:textAlignment w:val="baseline"/>
              <w:rPr>
                <w:rFonts w:cs="Arial"/>
                <w:sz w:val="20"/>
                <w:szCs w:val="20"/>
              </w:rPr>
            </w:pPr>
            <w:r w:rsidRPr="00FE2496">
              <w:rPr>
                <w:rFonts w:cs="Arial"/>
                <w:sz w:val="20"/>
                <w:szCs w:val="20"/>
                <w:lang w:val="en-US"/>
              </w:rPr>
              <w:t>HLT47115 </w:t>
            </w:r>
            <w:r w:rsidRPr="00FE2496">
              <w:rPr>
                <w:rFonts w:cs="Arial"/>
                <w:sz w:val="20"/>
                <w:szCs w:val="20"/>
              </w:rPr>
              <w:t> </w:t>
            </w:r>
          </w:p>
        </w:tc>
        <w:tc>
          <w:tcPr>
            <w:tcW w:w="2776" w:type="dxa"/>
            <w:shd w:val="clear" w:color="auto" w:fill="FFFFFF" w:themeFill="background1"/>
            <w:hideMark/>
          </w:tcPr>
          <w:p w:rsidRPr="00FE2496" w:rsidR="00FE2496" w:rsidP="00FE2496" w:rsidRDefault="00FE2496" w14:paraId="71E48195" w14:textId="77777777">
            <w:pPr>
              <w:ind w:left="90"/>
              <w:textAlignment w:val="baseline"/>
              <w:rPr>
                <w:rFonts w:cs="Arial"/>
                <w:sz w:val="20"/>
                <w:szCs w:val="20"/>
              </w:rPr>
            </w:pPr>
            <w:r w:rsidRPr="00FE2496">
              <w:rPr>
                <w:rFonts w:cs="Arial"/>
                <w:sz w:val="20"/>
                <w:szCs w:val="20"/>
                <w:lang w:val="en-US"/>
              </w:rPr>
              <w:t>Certificate IV in Hospital/Health Services Pharmacy Support</w:t>
            </w:r>
            <w:r w:rsidRPr="00FE2496">
              <w:rPr>
                <w:rFonts w:cs="Arial"/>
                <w:sz w:val="20"/>
                <w:szCs w:val="20"/>
              </w:rPr>
              <w:t> </w:t>
            </w:r>
          </w:p>
        </w:tc>
        <w:tc>
          <w:tcPr>
            <w:tcW w:w="827" w:type="dxa"/>
            <w:shd w:val="clear" w:color="auto" w:fill="FFFFFF" w:themeFill="background1"/>
            <w:hideMark/>
          </w:tcPr>
          <w:p w:rsidRPr="00FE2496" w:rsidR="00FE2496" w:rsidP="00FE2496" w:rsidRDefault="00FE2496" w14:paraId="664C2D6F" w14:textId="77777777">
            <w:pPr>
              <w:jc w:val="center"/>
              <w:textAlignment w:val="baseline"/>
              <w:rPr>
                <w:rFonts w:cs="Arial"/>
                <w:color w:val="000000"/>
                <w:sz w:val="20"/>
                <w:szCs w:val="20"/>
              </w:rPr>
            </w:pPr>
            <w:r w:rsidRPr="00FE2496">
              <w:rPr>
                <w:rFonts w:cs="Arial"/>
                <w:color w:val="000000"/>
                <w:sz w:val="20"/>
                <w:szCs w:val="20"/>
              </w:rPr>
              <w:t>8.0 </w:t>
            </w:r>
          </w:p>
        </w:tc>
        <w:tc>
          <w:tcPr>
            <w:tcW w:w="782" w:type="dxa"/>
            <w:shd w:val="clear" w:color="auto" w:fill="FFFFFF" w:themeFill="background1"/>
            <w:hideMark/>
          </w:tcPr>
          <w:p w:rsidRPr="00FE2496" w:rsidR="00FE2496" w:rsidP="00FE2496" w:rsidRDefault="00FE2496" w14:paraId="1377E25B"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shd w:val="clear" w:color="auto" w:fill="FFFFFF" w:themeFill="background1"/>
            <w:hideMark/>
          </w:tcPr>
          <w:p w:rsidRPr="00FE2496" w:rsidR="00FE2496" w:rsidP="000562A8" w:rsidRDefault="00FE2496" w14:paraId="7933672A" w14:textId="77777777">
            <w:pPr>
              <w:textAlignment w:val="baseline"/>
              <w:rPr>
                <w:rFonts w:cs="Arial"/>
                <w:sz w:val="20"/>
                <w:szCs w:val="20"/>
              </w:rPr>
            </w:pPr>
            <w:r w:rsidRPr="00FE2496">
              <w:rPr>
                <w:rFonts w:cs="Arial"/>
                <w:sz w:val="20"/>
                <w:szCs w:val="20"/>
              </w:rPr>
              <w:t>Updated Unit Codes </w:t>
            </w:r>
          </w:p>
          <w:p w:rsidRPr="00FE2496" w:rsidR="00FE2496" w:rsidP="002D1847" w:rsidRDefault="00FE2496" w14:paraId="4409B99B" w14:textId="77777777">
            <w:pPr>
              <w:numPr>
                <w:ilvl w:val="0"/>
                <w:numId w:val="194"/>
              </w:numPr>
              <w:ind w:left="0" w:firstLine="0"/>
              <w:textAlignment w:val="baseline"/>
              <w:rPr>
                <w:rFonts w:cs="Arial"/>
                <w:sz w:val="20"/>
                <w:szCs w:val="20"/>
              </w:rPr>
            </w:pPr>
            <w:r w:rsidRPr="00FE2496">
              <w:rPr>
                <w:rFonts w:cs="Arial"/>
                <w:sz w:val="20"/>
                <w:szCs w:val="20"/>
              </w:rPr>
              <w:t>Number of Units required to complete the Qualification has increased from 14 to 21 </w:t>
            </w:r>
          </w:p>
          <w:p w:rsidRPr="00FE2496" w:rsidR="00FE2496" w:rsidP="002D1847" w:rsidRDefault="00FE2496" w14:paraId="4422592F" w14:textId="77777777">
            <w:pPr>
              <w:numPr>
                <w:ilvl w:val="0"/>
                <w:numId w:val="195"/>
              </w:numPr>
              <w:ind w:left="0" w:firstLine="0"/>
              <w:textAlignment w:val="baseline"/>
              <w:rPr>
                <w:rFonts w:cs="Arial"/>
                <w:sz w:val="20"/>
                <w:szCs w:val="20"/>
              </w:rPr>
            </w:pPr>
            <w:r w:rsidRPr="00FE2496">
              <w:rPr>
                <w:rFonts w:cs="Arial"/>
                <w:sz w:val="20"/>
                <w:szCs w:val="20"/>
              </w:rPr>
              <w:t>Updates to Packaging Rules </w:t>
            </w:r>
          </w:p>
          <w:p w:rsidRPr="00FE2496" w:rsidR="00FE2496" w:rsidP="002D1847" w:rsidRDefault="00FE2496" w14:paraId="74C42CCC" w14:textId="77777777">
            <w:pPr>
              <w:numPr>
                <w:ilvl w:val="0"/>
                <w:numId w:val="196"/>
              </w:numPr>
              <w:ind w:left="210" w:firstLine="0"/>
              <w:textAlignment w:val="baseline"/>
              <w:rPr>
                <w:rFonts w:cs="Arial"/>
                <w:color w:val="000000"/>
                <w:sz w:val="20"/>
                <w:szCs w:val="20"/>
              </w:rPr>
            </w:pPr>
            <w:r w:rsidRPr="00FE2496">
              <w:rPr>
                <w:rFonts w:cs="Arial"/>
                <w:sz w:val="20"/>
                <w:szCs w:val="20"/>
              </w:rPr>
              <w:t>packaging of core Units changed from 10 to 13 </w:t>
            </w:r>
          </w:p>
          <w:p w:rsidRPr="00FE2496" w:rsidR="00FE2496" w:rsidP="002D1847" w:rsidRDefault="00FE2496" w14:paraId="24F78E50" w14:textId="77777777">
            <w:pPr>
              <w:numPr>
                <w:ilvl w:val="0"/>
                <w:numId w:val="197"/>
              </w:numPr>
              <w:ind w:left="210" w:firstLine="0"/>
              <w:textAlignment w:val="baseline"/>
              <w:rPr>
                <w:rFonts w:cs="Arial"/>
                <w:color w:val="000000"/>
                <w:sz w:val="20"/>
                <w:szCs w:val="20"/>
              </w:rPr>
            </w:pPr>
            <w:r w:rsidRPr="00FE2496">
              <w:rPr>
                <w:rFonts w:cs="Arial"/>
                <w:sz w:val="20"/>
                <w:szCs w:val="20"/>
              </w:rPr>
              <w:t>Elective specialisations updated </w:t>
            </w:r>
          </w:p>
          <w:p w:rsidRPr="00FE2496" w:rsidR="00FE2496" w:rsidP="002D1847" w:rsidRDefault="00FE2496" w14:paraId="481B64CF" w14:textId="77777777">
            <w:pPr>
              <w:numPr>
                <w:ilvl w:val="0"/>
                <w:numId w:val="198"/>
              </w:numPr>
              <w:ind w:left="0" w:firstLine="0"/>
              <w:textAlignment w:val="baseline"/>
              <w:rPr>
                <w:rFonts w:cs="Arial"/>
                <w:sz w:val="20"/>
                <w:szCs w:val="20"/>
              </w:rPr>
            </w:pPr>
            <w:r w:rsidRPr="00FE2496">
              <w:rPr>
                <w:rFonts w:cs="Arial"/>
                <w:sz w:val="20"/>
                <w:szCs w:val="20"/>
              </w:rPr>
              <w:t>Work placement hours added to meet Assessment Requirements as stipulated in the Units </w:t>
            </w:r>
          </w:p>
        </w:tc>
      </w:tr>
      <w:tr w:rsidRPr="00FE2496" w:rsidR="00FE2496" w:rsidTr="00BF3DFC" w14:paraId="523946F1" w14:textId="77777777">
        <w:trPr>
          <w:trHeight w:val="300"/>
        </w:trPr>
        <w:tc>
          <w:tcPr>
            <w:tcW w:w="1695" w:type="dxa"/>
            <w:shd w:val="clear" w:color="auto" w:fill="FFFFFF" w:themeFill="background1"/>
            <w:hideMark/>
          </w:tcPr>
          <w:p w:rsidRPr="00FE2496" w:rsidR="00FE2496" w:rsidP="00FE2496" w:rsidRDefault="00FE2496" w14:paraId="7067ED0D" w14:textId="77777777">
            <w:pPr>
              <w:ind w:right="135"/>
              <w:textAlignment w:val="baseline"/>
              <w:rPr>
                <w:rFonts w:cs="Arial"/>
                <w:sz w:val="20"/>
                <w:szCs w:val="20"/>
              </w:rPr>
            </w:pPr>
            <w:r w:rsidRPr="00FE2496">
              <w:rPr>
                <w:rFonts w:cs="Arial"/>
                <w:sz w:val="20"/>
                <w:szCs w:val="20"/>
                <w:lang w:val="en-US"/>
              </w:rPr>
              <w:t>HLT47321</w:t>
            </w:r>
            <w:r w:rsidRPr="00FE2496">
              <w:rPr>
                <w:rFonts w:cs="Arial"/>
                <w:sz w:val="20"/>
                <w:szCs w:val="20"/>
              </w:rPr>
              <w:t> </w:t>
            </w:r>
          </w:p>
        </w:tc>
        <w:tc>
          <w:tcPr>
            <w:tcW w:w="2157" w:type="dxa"/>
            <w:shd w:val="clear" w:color="auto" w:fill="FFFFFF" w:themeFill="background1"/>
            <w:hideMark/>
          </w:tcPr>
          <w:p w:rsidRPr="00FE2496" w:rsidR="00FE2496" w:rsidP="00FE2496" w:rsidRDefault="00FE2496" w14:paraId="5DFDFE36" w14:textId="77777777">
            <w:pPr>
              <w:ind w:right="135"/>
              <w:textAlignment w:val="baseline"/>
              <w:rPr>
                <w:rFonts w:cs="Arial"/>
                <w:sz w:val="20"/>
                <w:szCs w:val="20"/>
              </w:rPr>
            </w:pPr>
            <w:r w:rsidRPr="00FE2496">
              <w:rPr>
                <w:rFonts w:cs="Arial"/>
                <w:sz w:val="20"/>
                <w:szCs w:val="20"/>
                <w:lang w:val="en-US"/>
              </w:rPr>
              <w:t>Certificate IV in Health Administration</w:t>
            </w:r>
            <w:r w:rsidRPr="00FE2496">
              <w:rPr>
                <w:rFonts w:cs="Arial"/>
                <w:sz w:val="20"/>
                <w:szCs w:val="20"/>
              </w:rPr>
              <w:t> </w:t>
            </w:r>
          </w:p>
        </w:tc>
        <w:tc>
          <w:tcPr>
            <w:tcW w:w="1222" w:type="dxa"/>
            <w:shd w:val="clear" w:color="auto" w:fill="FFFFFF" w:themeFill="background1"/>
            <w:hideMark/>
          </w:tcPr>
          <w:p w:rsidRPr="00FE2496" w:rsidR="00FE2496" w:rsidP="00FE2496" w:rsidRDefault="00FE2496" w14:paraId="740E4C6F" w14:textId="77777777">
            <w:pPr>
              <w:ind w:left="90"/>
              <w:textAlignment w:val="baseline"/>
              <w:rPr>
                <w:rFonts w:cs="Arial"/>
                <w:sz w:val="20"/>
                <w:szCs w:val="20"/>
              </w:rPr>
            </w:pPr>
            <w:r w:rsidRPr="00FE2496">
              <w:rPr>
                <w:rFonts w:cs="Arial"/>
                <w:sz w:val="20"/>
                <w:szCs w:val="20"/>
                <w:lang w:val="en-US"/>
              </w:rPr>
              <w:t>HLT47315</w:t>
            </w:r>
            <w:r w:rsidRPr="00FE2496">
              <w:rPr>
                <w:rFonts w:cs="Arial"/>
                <w:sz w:val="20"/>
                <w:szCs w:val="20"/>
              </w:rPr>
              <w:t> </w:t>
            </w:r>
          </w:p>
        </w:tc>
        <w:tc>
          <w:tcPr>
            <w:tcW w:w="2776" w:type="dxa"/>
            <w:shd w:val="clear" w:color="auto" w:fill="FFFFFF" w:themeFill="background1"/>
            <w:hideMark/>
          </w:tcPr>
          <w:p w:rsidRPr="00FE2496" w:rsidR="00FE2496" w:rsidP="00FE2496" w:rsidRDefault="00FE2496" w14:paraId="639730F6" w14:textId="77777777">
            <w:pPr>
              <w:ind w:left="90"/>
              <w:textAlignment w:val="baseline"/>
              <w:rPr>
                <w:rFonts w:cs="Arial"/>
                <w:sz w:val="20"/>
                <w:szCs w:val="20"/>
              </w:rPr>
            </w:pPr>
            <w:r w:rsidRPr="00FE2496">
              <w:rPr>
                <w:rFonts w:cs="Arial"/>
                <w:sz w:val="20"/>
                <w:szCs w:val="20"/>
                <w:lang w:val="en-US"/>
              </w:rPr>
              <w:t>Certificate IV in Health Administration</w:t>
            </w:r>
            <w:r w:rsidRPr="00FE2496">
              <w:rPr>
                <w:rFonts w:cs="Arial"/>
                <w:sz w:val="20"/>
                <w:szCs w:val="20"/>
              </w:rPr>
              <w:t> </w:t>
            </w:r>
          </w:p>
        </w:tc>
        <w:tc>
          <w:tcPr>
            <w:tcW w:w="827" w:type="dxa"/>
            <w:shd w:val="clear" w:color="auto" w:fill="FFFFFF" w:themeFill="background1"/>
            <w:hideMark/>
          </w:tcPr>
          <w:p w:rsidRPr="00FE2496" w:rsidR="00FE2496" w:rsidP="00FE2496" w:rsidRDefault="00FE2496" w14:paraId="3A3E4A20" w14:textId="77777777">
            <w:pPr>
              <w:jc w:val="center"/>
              <w:textAlignment w:val="baseline"/>
              <w:rPr>
                <w:rFonts w:cs="Arial"/>
                <w:color w:val="000000"/>
                <w:sz w:val="20"/>
                <w:szCs w:val="20"/>
              </w:rPr>
            </w:pPr>
            <w:r w:rsidRPr="00FE2496">
              <w:rPr>
                <w:rFonts w:cs="Arial"/>
                <w:sz w:val="20"/>
                <w:szCs w:val="20"/>
              </w:rPr>
              <w:t>8.0 </w:t>
            </w:r>
          </w:p>
        </w:tc>
        <w:tc>
          <w:tcPr>
            <w:tcW w:w="782" w:type="dxa"/>
            <w:shd w:val="clear" w:color="auto" w:fill="FFFFFF" w:themeFill="background1"/>
            <w:hideMark/>
          </w:tcPr>
          <w:p w:rsidRPr="00FE2496" w:rsidR="00FE2496" w:rsidP="00FE2496" w:rsidRDefault="00FE2496" w14:paraId="02AE71AA"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shd w:val="clear" w:color="auto" w:fill="FFFFFF" w:themeFill="background1"/>
            <w:hideMark/>
          </w:tcPr>
          <w:p w:rsidRPr="00FE2496" w:rsidR="00FE2496" w:rsidP="002D1847" w:rsidRDefault="00FE2496" w14:paraId="794B3788" w14:textId="77777777">
            <w:pPr>
              <w:numPr>
                <w:ilvl w:val="0"/>
                <w:numId w:val="199"/>
              </w:numPr>
              <w:ind w:left="0" w:firstLine="0"/>
              <w:textAlignment w:val="baseline"/>
              <w:rPr>
                <w:rFonts w:cs="Arial"/>
                <w:sz w:val="20"/>
                <w:szCs w:val="20"/>
              </w:rPr>
            </w:pPr>
            <w:r w:rsidRPr="00FE2496">
              <w:rPr>
                <w:rFonts w:cs="Arial"/>
                <w:sz w:val="20"/>
                <w:szCs w:val="20"/>
              </w:rPr>
              <w:t>Packaging Rules changed </w:t>
            </w:r>
          </w:p>
          <w:p w:rsidRPr="00FE2496" w:rsidR="00FE2496" w:rsidP="002D1847" w:rsidRDefault="00FE2496" w14:paraId="559E6620" w14:textId="77777777">
            <w:pPr>
              <w:numPr>
                <w:ilvl w:val="0"/>
                <w:numId w:val="200"/>
              </w:numPr>
              <w:ind w:left="0" w:firstLine="0"/>
              <w:textAlignment w:val="baseline"/>
              <w:rPr>
                <w:rFonts w:cs="Arial"/>
                <w:sz w:val="20"/>
                <w:szCs w:val="20"/>
              </w:rPr>
            </w:pPr>
            <w:r w:rsidRPr="00FE2496">
              <w:rPr>
                <w:rFonts w:cs="Arial"/>
                <w:sz w:val="20"/>
                <w:szCs w:val="20"/>
              </w:rPr>
              <w:t>Core Units changed </w:t>
            </w:r>
          </w:p>
          <w:p w:rsidRPr="00FE2496" w:rsidR="00FE2496" w:rsidP="002D1847" w:rsidRDefault="00FE2496" w14:paraId="38C0C4D9" w14:textId="77777777">
            <w:pPr>
              <w:numPr>
                <w:ilvl w:val="0"/>
                <w:numId w:val="201"/>
              </w:numPr>
              <w:ind w:left="0" w:firstLine="0"/>
              <w:textAlignment w:val="baseline"/>
              <w:rPr>
                <w:rFonts w:cs="Arial"/>
                <w:sz w:val="20"/>
                <w:szCs w:val="20"/>
              </w:rPr>
            </w:pPr>
            <w:r w:rsidRPr="00FE2496">
              <w:rPr>
                <w:rFonts w:cs="Arial"/>
                <w:sz w:val="20"/>
                <w:szCs w:val="20"/>
              </w:rPr>
              <w:t>Elective list updated </w:t>
            </w:r>
          </w:p>
          <w:p w:rsidRPr="00FE2496" w:rsidR="00FE2496" w:rsidP="002D1847" w:rsidRDefault="00FE2496" w14:paraId="564C8FE6" w14:textId="77777777">
            <w:pPr>
              <w:numPr>
                <w:ilvl w:val="0"/>
                <w:numId w:val="202"/>
              </w:numPr>
              <w:ind w:left="0" w:firstLine="0"/>
              <w:textAlignment w:val="baseline"/>
              <w:rPr>
                <w:rFonts w:cs="Arial"/>
                <w:sz w:val="20"/>
                <w:szCs w:val="20"/>
              </w:rPr>
            </w:pPr>
            <w:r w:rsidRPr="00FE2496">
              <w:rPr>
                <w:rFonts w:cs="Arial"/>
                <w:sz w:val="20"/>
                <w:szCs w:val="20"/>
              </w:rPr>
              <w:t>Qualification and Unit codes updated. </w:t>
            </w:r>
          </w:p>
        </w:tc>
      </w:tr>
      <w:tr w:rsidRPr="00FE2496" w:rsidR="00FE2496" w:rsidTr="00BF3DFC" w14:paraId="7C9DC7F9" w14:textId="77777777">
        <w:trPr>
          <w:trHeight w:val="300"/>
        </w:trPr>
        <w:tc>
          <w:tcPr>
            <w:tcW w:w="1695" w:type="dxa"/>
            <w:hideMark/>
          </w:tcPr>
          <w:p w:rsidRPr="00EC2C5E" w:rsidR="00FE2496" w:rsidP="292CF6AB" w:rsidRDefault="00FE2496" w14:paraId="7A6363F7" w14:textId="5E8E7816">
            <w:pPr>
              <w:ind w:right="135"/>
              <w:textAlignment w:val="baseline"/>
              <w:rPr>
                <w:rFonts w:cs="Arial"/>
                <w:sz w:val="20"/>
                <w:szCs w:val="20"/>
                <w:lang w:val="en-US"/>
              </w:rPr>
            </w:pPr>
            <w:r w:rsidRPr="00EC2C5E">
              <w:rPr>
                <w:rFonts w:cs="Arial"/>
                <w:sz w:val="20"/>
                <w:szCs w:val="20"/>
                <w:lang w:val="en-US"/>
              </w:rPr>
              <w:t>HLT</w:t>
            </w:r>
            <w:r w:rsidRPr="00EC2C5E" w:rsidR="00790594">
              <w:rPr>
                <w:rFonts w:cs="Arial"/>
                <w:sz w:val="20"/>
                <w:szCs w:val="20"/>
                <w:lang w:val="en-US"/>
              </w:rPr>
              <w:t>47425</w:t>
            </w:r>
          </w:p>
        </w:tc>
        <w:tc>
          <w:tcPr>
            <w:tcW w:w="2157" w:type="dxa"/>
            <w:hideMark/>
          </w:tcPr>
          <w:p w:rsidRPr="00EC2C5E" w:rsidR="00FE2496" w:rsidP="00FE2496" w:rsidRDefault="00FE2496" w14:paraId="51FEE175" w14:textId="77777777">
            <w:pPr>
              <w:ind w:right="135"/>
              <w:textAlignment w:val="baseline"/>
              <w:rPr>
                <w:rFonts w:cs="Arial"/>
                <w:sz w:val="20"/>
                <w:szCs w:val="20"/>
              </w:rPr>
            </w:pPr>
            <w:r w:rsidRPr="00EC2C5E">
              <w:rPr>
                <w:rFonts w:cs="Arial"/>
                <w:sz w:val="20"/>
                <w:szCs w:val="20"/>
                <w:lang w:val="en-US"/>
              </w:rPr>
              <w:t>Certificate IV in Audiometry</w:t>
            </w:r>
            <w:r w:rsidRPr="00EC2C5E">
              <w:rPr>
                <w:rFonts w:cs="Arial"/>
                <w:sz w:val="20"/>
                <w:szCs w:val="20"/>
              </w:rPr>
              <w:t> </w:t>
            </w:r>
          </w:p>
        </w:tc>
        <w:tc>
          <w:tcPr>
            <w:tcW w:w="1222" w:type="dxa"/>
            <w:hideMark/>
          </w:tcPr>
          <w:p w:rsidRPr="00EC2C5E" w:rsidR="00FE2496" w:rsidP="292CF6AB" w:rsidRDefault="5B40993C" w14:paraId="3A1C208B" w14:textId="55DFDF91">
            <w:pPr>
              <w:ind w:left="90"/>
              <w:textAlignment w:val="baseline"/>
              <w:rPr>
                <w:rFonts w:cs="Arial"/>
                <w:sz w:val="20"/>
                <w:szCs w:val="20"/>
              </w:rPr>
            </w:pPr>
            <w:r w:rsidRPr="00EC2C5E">
              <w:rPr>
                <w:rFonts w:cs="Arial"/>
                <w:sz w:val="20"/>
                <w:szCs w:val="20"/>
              </w:rPr>
              <w:t>HLT47415</w:t>
            </w:r>
          </w:p>
        </w:tc>
        <w:tc>
          <w:tcPr>
            <w:tcW w:w="2776" w:type="dxa"/>
            <w:hideMark/>
          </w:tcPr>
          <w:p w:rsidRPr="00EC2C5E" w:rsidR="00FE2496" w:rsidP="00FE2496" w:rsidRDefault="4830AD8B" w14:paraId="64194292" w14:textId="2253576B">
            <w:pPr>
              <w:ind w:left="90"/>
              <w:textAlignment w:val="baseline"/>
              <w:rPr>
                <w:rFonts w:cs="Arial"/>
                <w:sz w:val="20"/>
                <w:szCs w:val="20"/>
              </w:rPr>
            </w:pPr>
            <w:r w:rsidRPr="00EC2C5E">
              <w:rPr>
                <w:rFonts w:cs="Arial"/>
                <w:sz w:val="20"/>
                <w:szCs w:val="20"/>
              </w:rPr>
              <w:t>Certificate IV in Audiometry</w:t>
            </w:r>
          </w:p>
        </w:tc>
        <w:tc>
          <w:tcPr>
            <w:tcW w:w="827" w:type="dxa"/>
            <w:hideMark/>
          </w:tcPr>
          <w:p w:rsidRPr="00EC2C5E" w:rsidR="00FE2496" w:rsidP="292CF6AB" w:rsidRDefault="00551158" w14:paraId="381BBF38" w14:textId="2464E612">
            <w:pPr>
              <w:jc w:val="center"/>
              <w:textAlignment w:val="baseline"/>
              <w:rPr>
                <w:rFonts w:cs="Arial"/>
                <w:color w:val="000000"/>
                <w:sz w:val="20"/>
                <w:szCs w:val="20"/>
              </w:rPr>
            </w:pPr>
            <w:r w:rsidRPr="00EC2C5E">
              <w:rPr>
                <w:rFonts w:cs="Arial"/>
                <w:color w:val="000000" w:themeColor="text1"/>
                <w:sz w:val="20"/>
                <w:szCs w:val="20"/>
              </w:rPr>
              <w:t>10</w:t>
            </w:r>
            <w:r w:rsidRPr="00EC2C5E" w:rsidR="00FE2496">
              <w:rPr>
                <w:rFonts w:cs="Arial"/>
                <w:color w:val="000000" w:themeColor="text1"/>
                <w:sz w:val="20"/>
                <w:szCs w:val="20"/>
              </w:rPr>
              <w:t>.0 </w:t>
            </w:r>
          </w:p>
        </w:tc>
        <w:tc>
          <w:tcPr>
            <w:tcW w:w="782" w:type="dxa"/>
            <w:hideMark/>
          </w:tcPr>
          <w:p w:rsidRPr="00EC2C5E" w:rsidR="00FE2496" w:rsidP="00FE2496" w:rsidRDefault="00FE2496" w14:paraId="1B839B91" w14:textId="77777777">
            <w:pPr>
              <w:ind w:left="90"/>
              <w:jc w:val="center"/>
              <w:textAlignment w:val="baseline"/>
              <w:rPr>
                <w:rFonts w:cs="Arial"/>
                <w:sz w:val="20"/>
                <w:szCs w:val="20"/>
              </w:rPr>
            </w:pPr>
            <w:r w:rsidRPr="00EC2C5E">
              <w:rPr>
                <w:rFonts w:cs="Arial"/>
                <w:sz w:val="20"/>
                <w:szCs w:val="20"/>
                <w:lang w:val="en-US"/>
              </w:rPr>
              <w:t>N</w:t>
            </w:r>
            <w:r w:rsidRPr="00EC2C5E">
              <w:rPr>
                <w:rFonts w:cs="Arial"/>
                <w:sz w:val="20"/>
                <w:szCs w:val="20"/>
              </w:rPr>
              <w:t> </w:t>
            </w:r>
          </w:p>
        </w:tc>
        <w:tc>
          <w:tcPr>
            <w:tcW w:w="4489" w:type="dxa"/>
            <w:hideMark/>
          </w:tcPr>
          <w:p w:rsidRPr="00EC2C5E" w:rsidR="00FE2496" w:rsidP="002D1847" w:rsidRDefault="18F8A133" w14:paraId="36F6C996" w14:textId="1DFBE211">
            <w:pPr>
              <w:pStyle w:val="ListParagraph"/>
              <w:numPr>
                <w:ilvl w:val="0"/>
                <w:numId w:val="17"/>
              </w:numPr>
              <w:spacing w:after="0"/>
              <w:textAlignment w:val="baseline"/>
              <w:rPr>
                <w:rFonts w:ascii="Aptos" w:hAnsi="Aptos" w:eastAsia="Aptos" w:cs="Aptos"/>
                <w:sz w:val="20"/>
                <w:szCs w:val="20"/>
                <w:lang w:val="en-US"/>
              </w:rPr>
            </w:pPr>
            <w:r w:rsidRPr="00EC2C5E">
              <w:rPr>
                <w:rFonts w:ascii="Aptos" w:hAnsi="Aptos" w:eastAsia="Aptos" w:cs="Aptos"/>
                <w:sz w:val="20"/>
                <w:szCs w:val="20"/>
                <w:lang w:val="en-US"/>
              </w:rPr>
              <w:t>Changes in packaging rules</w:t>
            </w:r>
            <w:r w:rsidRPr="00EC2C5E" w:rsidR="000562A8">
              <w:rPr>
                <w:rFonts w:ascii="Aptos" w:hAnsi="Aptos" w:eastAsia="Aptos" w:cs="Aptos"/>
                <w:sz w:val="20"/>
                <w:szCs w:val="20"/>
                <w:lang w:val="en-US"/>
              </w:rPr>
              <w:t>.</w:t>
            </w:r>
            <w:r w:rsidRPr="00EC2C5E">
              <w:rPr>
                <w:rFonts w:ascii="Aptos" w:hAnsi="Aptos" w:eastAsia="Aptos" w:cs="Aptos"/>
                <w:sz w:val="20"/>
                <w:szCs w:val="20"/>
                <w:lang w:val="en-US"/>
              </w:rPr>
              <w:t xml:space="preserve"> </w:t>
            </w:r>
          </w:p>
          <w:p w:rsidRPr="00EC2C5E" w:rsidR="00FE2496" w:rsidP="002D1847" w:rsidRDefault="4A26FA27" w14:paraId="3FFC3778" w14:textId="79E7D2B1">
            <w:pPr>
              <w:pStyle w:val="ListParagraph"/>
              <w:numPr>
                <w:ilvl w:val="0"/>
                <w:numId w:val="17"/>
              </w:numPr>
              <w:spacing w:after="0"/>
              <w:textAlignment w:val="baseline"/>
              <w:rPr>
                <w:rFonts w:ascii="Aptos" w:hAnsi="Aptos" w:eastAsia="Aptos" w:cs="Aptos"/>
                <w:sz w:val="20"/>
                <w:szCs w:val="20"/>
                <w:lang w:val="en-US"/>
              </w:rPr>
            </w:pPr>
            <w:r w:rsidRPr="00EC2C5E">
              <w:rPr>
                <w:rFonts w:ascii="Aptos" w:hAnsi="Aptos" w:eastAsia="Aptos" w:cs="Aptos"/>
                <w:sz w:val="20"/>
                <w:szCs w:val="20"/>
                <w:lang w:val="en-US"/>
              </w:rPr>
              <w:t xml:space="preserve">New units added in core and elective </w:t>
            </w:r>
            <w:r w:rsidRPr="00EC2C5E" w:rsidR="006373C2">
              <w:rPr>
                <w:rFonts w:ascii="Aptos" w:hAnsi="Aptos" w:eastAsia="Aptos" w:cs="Aptos"/>
                <w:sz w:val="20"/>
                <w:szCs w:val="20"/>
                <w:lang w:val="en-US"/>
              </w:rPr>
              <w:t>groups</w:t>
            </w:r>
          </w:p>
          <w:p w:rsidRPr="00EC2C5E" w:rsidR="00FE2496" w:rsidP="002D1847" w:rsidRDefault="297851BD" w14:paraId="646415D3" w14:textId="4A367319">
            <w:pPr>
              <w:pStyle w:val="ListParagraph"/>
              <w:numPr>
                <w:ilvl w:val="0"/>
                <w:numId w:val="17"/>
              </w:numPr>
              <w:spacing w:after="0"/>
              <w:textAlignment w:val="baseline"/>
              <w:rPr>
                <w:rFonts w:ascii="Aptos" w:hAnsi="Aptos" w:eastAsia="Aptos" w:cs="Aptos"/>
                <w:sz w:val="20"/>
                <w:szCs w:val="20"/>
                <w:lang w:val="en-US"/>
              </w:rPr>
            </w:pPr>
            <w:r w:rsidRPr="00EC2C5E">
              <w:rPr>
                <w:rFonts w:ascii="Aptos" w:hAnsi="Aptos" w:eastAsia="Aptos" w:cs="Aptos"/>
                <w:sz w:val="20"/>
                <w:szCs w:val="20"/>
                <w:lang w:val="en-US"/>
              </w:rPr>
              <w:t xml:space="preserve">Total </w:t>
            </w:r>
            <w:r w:rsidRPr="00EC2C5E" w:rsidR="006373C2">
              <w:rPr>
                <w:rFonts w:ascii="Aptos" w:hAnsi="Aptos" w:eastAsia="Aptos" w:cs="Aptos"/>
                <w:sz w:val="20"/>
                <w:szCs w:val="20"/>
                <w:lang w:val="en-US"/>
              </w:rPr>
              <w:t xml:space="preserve">number of </w:t>
            </w:r>
            <w:r w:rsidRPr="00EC2C5E">
              <w:rPr>
                <w:rFonts w:ascii="Aptos" w:hAnsi="Aptos" w:eastAsia="Aptos" w:cs="Aptos"/>
                <w:sz w:val="20"/>
                <w:szCs w:val="20"/>
                <w:lang w:val="en-US"/>
              </w:rPr>
              <w:t>units increased from 11 to 14</w:t>
            </w:r>
            <w:r w:rsidRPr="00EC2C5E" w:rsidR="006373C2">
              <w:rPr>
                <w:rFonts w:ascii="Aptos" w:hAnsi="Aptos" w:eastAsia="Aptos" w:cs="Aptos"/>
                <w:sz w:val="20"/>
                <w:szCs w:val="20"/>
                <w:lang w:val="en-US"/>
              </w:rPr>
              <w:t>:</w:t>
            </w:r>
          </w:p>
          <w:p w:rsidRPr="00EC2C5E" w:rsidR="00FE2496" w:rsidP="002D1847" w:rsidRDefault="06D2D2EC" w14:paraId="6A88A358" w14:textId="56332554">
            <w:pPr>
              <w:pStyle w:val="ListParagraph"/>
              <w:numPr>
                <w:ilvl w:val="0"/>
                <w:numId w:val="13"/>
              </w:numPr>
              <w:spacing w:after="0"/>
              <w:textAlignment w:val="baseline"/>
              <w:rPr>
                <w:rFonts w:ascii="Aptos" w:hAnsi="Aptos" w:eastAsia="Aptos" w:cs="Aptos"/>
                <w:lang w:val="en-US"/>
              </w:rPr>
            </w:pPr>
            <w:r w:rsidRPr="00EC2C5E">
              <w:rPr>
                <w:rFonts w:ascii="Aptos" w:hAnsi="Aptos" w:eastAsia="Aptos" w:cs="Aptos"/>
                <w:sz w:val="20"/>
                <w:szCs w:val="20"/>
                <w:lang w:val="en-US"/>
              </w:rPr>
              <w:t>10 core units</w:t>
            </w:r>
          </w:p>
          <w:p w:rsidRPr="00EC2C5E" w:rsidR="00FE2496" w:rsidP="002D1847" w:rsidRDefault="06D2D2EC" w14:paraId="48E9C1EC" w14:textId="66435EA8">
            <w:pPr>
              <w:pStyle w:val="ListParagraph"/>
              <w:numPr>
                <w:ilvl w:val="0"/>
                <w:numId w:val="13"/>
              </w:numPr>
              <w:textAlignment w:val="baseline"/>
              <w:rPr>
                <w:rFonts w:ascii="Aptos" w:hAnsi="Aptos" w:eastAsia="Aptos" w:cs="Aptos"/>
                <w:sz w:val="20"/>
                <w:szCs w:val="20"/>
                <w:lang w:val="en-US"/>
              </w:rPr>
            </w:pPr>
            <w:r w:rsidRPr="00EC2C5E">
              <w:t xml:space="preserve"> </w:t>
            </w:r>
            <w:r w:rsidRPr="00EC2C5E">
              <w:rPr>
                <w:rFonts w:eastAsiaTheme="minorEastAsia"/>
                <w:sz w:val="20"/>
                <w:szCs w:val="20"/>
              </w:rPr>
              <w:t>4 elective units</w:t>
            </w:r>
          </w:p>
          <w:p w:rsidRPr="00EC2C5E" w:rsidR="00FE2496" w:rsidP="002D1847" w:rsidRDefault="4815D8D7" w14:paraId="2E861D3F" w14:textId="34B26515">
            <w:pPr>
              <w:pStyle w:val="ListParagraph"/>
              <w:numPr>
                <w:ilvl w:val="0"/>
                <w:numId w:val="17"/>
              </w:numPr>
              <w:spacing w:after="0"/>
              <w:ind w:left="1080"/>
              <w:textAlignment w:val="baseline"/>
            </w:pPr>
            <w:r w:rsidRPr="00EC2C5E">
              <w:rPr>
                <w:rFonts w:ascii="Aptos" w:hAnsi="Aptos" w:eastAsia="Aptos" w:cs="Aptos"/>
                <w:sz w:val="20"/>
                <w:szCs w:val="20"/>
                <w:lang w:val="en-US"/>
              </w:rPr>
              <w:t xml:space="preserve">units coded HLTAUD reviewed and updated  </w:t>
            </w:r>
          </w:p>
          <w:p w:rsidRPr="00EC2C5E" w:rsidR="00FE2496" w:rsidP="002D1847" w:rsidRDefault="18F8A133" w14:paraId="6C6448AB" w14:textId="1892DEB3">
            <w:pPr>
              <w:pStyle w:val="ListParagraph"/>
              <w:numPr>
                <w:ilvl w:val="0"/>
                <w:numId w:val="16"/>
              </w:numPr>
              <w:spacing w:after="0"/>
              <w:ind w:left="1080"/>
              <w:textAlignment w:val="baseline"/>
              <w:rPr>
                <w:rFonts w:ascii="Aptos" w:hAnsi="Aptos" w:eastAsia="Aptos" w:cs="Aptos"/>
                <w:sz w:val="20"/>
                <w:szCs w:val="20"/>
                <w:lang w:val="en-US"/>
              </w:rPr>
            </w:pPr>
            <w:r w:rsidRPr="00EC2C5E">
              <w:rPr>
                <w:rFonts w:ascii="Aptos" w:hAnsi="Aptos" w:eastAsia="Aptos" w:cs="Aptos"/>
                <w:sz w:val="20"/>
                <w:szCs w:val="20"/>
              </w:rPr>
              <w:t>superseded elective units replaced with suitable current units from other training packages</w:t>
            </w:r>
          </w:p>
          <w:p w:rsidRPr="00EC2C5E" w:rsidR="00FE2496" w:rsidP="00434B50" w:rsidRDefault="00FE2496" w14:paraId="22F3C373" w14:textId="3E0CAB3A">
            <w:pPr>
              <w:textAlignment w:val="baseline"/>
              <w:rPr>
                <w:rFonts w:cs="Arial"/>
                <w:sz w:val="20"/>
                <w:szCs w:val="20"/>
              </w:rPr>
            </w:pPr>
          </w:p>
        </w:tc>
      </w:tr>
      <w:tr w:rsidRPr="00FE2496" w:rsidR="00FE2496" w:rsidTr="00BF3DFC" w14:paraId="6391B0CE" w14:textId="77777777">
        <w:trPr>
          <w:trHeight w:val="300"/>
        </w:trPr>
        <w:tc>
          <w:tcPr>
            <w:tcW w:w="1695" w:type="dxa"/>
            <w:hideMark/>
          </w:tcPr>
          <w:p w:rsidRPr="00FE2496" w:rsidR="00FE2496" w:rsidP="00FE2496" w:rsidRDefault="00FE2496" w14:paraId="4C0D9A4F" w14:textId="77777777">
            <w:pPr>
              <w:ind w:right="135"/>
              <w:textAlignment w:val="baseline"/>
              <w:rPr>
                <w:rFonts w:cs="Arial"/>
                <w:sz w:val="20"/>
                <w:szCs w:val="20"/>
              </w:rPr>
            </w:pPr>
            <w:r w:rsidRPr="00FE2496">
              <w:rPr>
                <w:rFonts w:cs="Arial"/>
                <w:sz w:val="20"/>
                <w:szCs w:val="20"/>
                <w:lang w:val="en-US"/>
              </w:rPr>
              <w:t>HLT47515</w:t>
            </w:r>
            <w:r w:rsidRPr="00FE2496">
              <w:rPr>
                <w:rFonts w:cs="Arial"/>
                <w:sz w:val="20"/>
                <w:szCs w:val="20"/>
              </w:rPr>
              <w:t> </w:t>
            </w:r>
          </w:p>
        </w:tc>
        <w:tc>
          <w:tcPr>
            <w:tcW w:w="2157" w:type="dxa"/>
            <w:hideMark/>
          </w:tcPr>
          <w:p w:rsidRPr="00FE2496" w:rsidR="00FE2496" w:rsidP="00FE2496" w:rsidRDefault="00FE2496" w14:paraId="40E5B678" w14:textId="77777777">
            <w:pPr>
              <w:ind w:right="135"/>
              <w:textAlignment w:val="baseline"/>
              <w:rPr>
                <w:rFonts w:cs="Arial"/>
                <w:sz w:val="20"/>
                <w:szCs w:val="20"/>
              </w:rPr>
            </w:pPr>
            <w:r w:rsidRPr="00FE2496">
              <w:rPr>
                <w:rFonts w:cs="Arial"/>
                <w:sz w:val="20"/>
                <w:szCs w:val="20"/>
                <w:lang w:val="en-US"/>
              </w:rPr>
              <w:t>Certificate IV in Operating Theatre Technical Support</w:t>
            </w:r>
            <w:r w:rsidRPr="00FE2496">
              <w:rPr>
                <w:rFonts w:cs="Arial"/>
                <w:sz w:val="20"/>
                <w:szCs w:val="20"/>
              </w:rPr>
              <w:t> </w:t>
            </w:r>
          </w:p>
        </w:tc>
        <w:tc>
          <w:tcPr>
            <w:tcW w:w="1222" w:type="dxa"/>
            <w:hideMark/>
          </w:tcPr>
          <w:p w:rsidRPr="00FE2496" w:rsidR="00FE2496" w:rsidP="00FE2496" w:rsidRDefault="00FE2496" w14:paraId="4795F767" w14:textId="77777777">
            <w:pPr>
              <w:ind w:left="90"/>
              <w:textAlignment w:val="baseline"/>
              <w:rPr>
                <w:rFonts w:cs="Arial"/>
                <w:sz w:val="20"/>
                <w:szCs w:val="20"/>
              </w:rPr>
            </w:pPr>
            <w:r w:rsidRPr="00FE2496">
              <w:rPr>
                <w:rFonts w:cs="Arial"/>
                <w:sz w:val="20"/>
                <w:szCs w:val="20"/>
                <w:lang w:val="en-US"/>
              </w:rPr>
              <w:t>HLT42012</w:t>
            </w:r>
            <w:r w:rsidRPr="00FE2496">
              <w:rPr>
                <w:rFonts w:cs="Arial"/>
                <w:sz w:val="20"/>
                <w:szCs w:val="20"/>
              </w:rPr>
              <w:t> </w:t>
            </w:r>
          </w:p>
        </w:tc>
        <w:tc>
          <w:tcPr>
            <w:tcW w:w="2776" w:type="dxa"/>
            <w:hideMark/>
          </w:tcPr>
          <w:p w:rsidRPr="00FE2496" w:rsidR="00FE2496" w:rsidP="00FE2496" w:rsidRDefault="00FE2496" w14:paraId="5F411424" w14:textId="77777777">
            <w:pPr>
              <w:ind w:left="90"/>
              <w:textAlignment w:val="baseline"/>
              <w:rPr>
                <w:rFonts w:cs="Arial"/>
                <w:sz w:val="20"/>
                <w:szCs w:val="20"/>
              </w:rPr>
            </w:pPr>
            <w:r w:rsidRPr="00FE2496">
              <w:rPr>
                <w:rFonts w:cs="Arial"/>
                <w:sz w:val="20"/>
                <w:szCs w:val="20"/>
                <w:lang w:val="en-US"/>
              </w:rPr>
              <w:t>Certificate IV in Operating Theatre Technical Support</w:t>
            </w:r>
            <w:r w:rsidRPr="00FE2496">
              <w:rPr>
                <w:rFonts w:cs="Arial"/>
                <w:sz w:val="20"/>
                <w:szCs w:val="20"/>
              </w:rPr>
              <w:t> </w:t>
            </w:r>
          </w:p>
        </w:tc>
        <w:tc>
          <w:tcPr>
            <w:tcW w:w="827" w:type="dxa"/>
            <w:hideMark/>
          </w:tcPr>
          <w:p w:rsidRPr="00FE2496" w:rsidR="00FE2496" w:rsidP="00FE2496" w:rsidRDefault="00FE2496" w14:paraId="5EAE8E3B" w14:textId="77777777">
            <w:pPr>
              <w:jc w:val="center"/>
              <w:textAlignment w:val="baseline"/>
              <w:rPr>
                <w:rFonts w:cs="Arial"/>
                <w:color w:val="000000"/>
                <w:sz w:val="20"/>
                <w:szCs w:val="20"/>
              </w:rPr>
            </w:pPr>
            <w:r w:rsidRPr="00FE2496">
              <w:rPr>
                <w:rFonts w:cs="Arial"/>
                <w:color w:val="000000"/>
                <w:sz w:val="20"/>
                <w:szCs w:val="20"/>
              </w:rPr>
              <w:t>2.0 </w:t>
            </w:r>
          </w:p>
        </w:tc>
        <w:tc>
          <w:tcPr>
            <w:tcW w:w="782" w:type="dxa"/>
            <w:hideMark/>
          </w:tcPr>
          <w:p w:rsidRPr="00FE2496" w:rsidR="00FE2496" w:rsidP="00FE2496" w:rsidRDefault="00FE2496" w14:paraId="69934F83"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0562A8" w:rsidRDefault="00FE2496" w14:paraId="535E4BE0" w14:textId="77777777">
            <w:pPr>
              <w:textAlignment w:val="baseline"/>
              <w:rPr>
                <w:rFonts w:cs="Arial"/>
                <w:sz w:val="20"/>
                <w:szCs w:val="20"/>
              </w:rPr>
            </w:pPr>
            <w:r w:rsidRPr="00FE2496">
              <w:rPr>
                <w:rFonts w:cs="Arial"/>
                <w:sz w:val="20"/>
                <w:szCs w:val="20"/>
              </w:rPr>
              <w:t>Change to packaging rules </w:t>
            </w:r>
          </w:p>
        </w:tc>
      </w:tr>
      <w:tr w:rsidRPr="00FE2496" w:rsidR="00FE2496" w:rsidTr="00BF3DFC" w14:paraId="2A53373A" w14:textId="77777777">
        <w:trPr>
          <w:trHeight w:val="300"/>
        </w:trPr>
        <w:tc>
          <w:tcPr>
            <w:tcW w:w="1695" w:type="dxa"/>
            <w:hideMark/>
          </w:tcPr>
          <w:p w:rsidRPr="00FE2496" w:rsidR="00FE2496" w:rsidP="00FE2496" w:rsidRDefault="00FE2496" w14:paraId="6738C645" w14:textId="77777777">
            <w:pPr>
              <w:ind w:right="135"/>
              <w:textAlignment w:val="baseline"/>
              <w:rPr>
                <w:rFonts w:cs="Arial"/>
                <w:sz w:val="20"/>
                <w:szCs w:val="20"/>
              </w:rPr>
            </w:pPr>
            <w:r w:rsidRPr="00FE2496">
              <w:rPr>
                <w:rFonts w:cs="Arial"/>
                <w:sz w:val="20"/>
                <w:szCs w:val="20"/>
                <w:lang w:val="en-US"/>
              </w:rPr>
              <w:t>HLT47715</w:t>
            </w:r>
            <w:r w:rsidRPr="00FE2496">
              <w:rPr>
                <w:rFonts w:cs="Arial"/>
                <w:sz w:val="20"/>
                <w:szCs w:val="20"/>
              </w:rPr>
              <w:t> </w:t>
            </w:r>
          </w:p>
        </w:tc>
        <w:tc>
          <w:tcPr>
            <w:tcW w:w="2157" w:type="dxa"/>
            <w:hideMark/>
          </w:tcPr>
          <w:p w:rsidRPr="00FE2496" w:rsidR="00FE2496" w:rsidP="00FE2496" w:rsidRDefault="00FE2496" w14:paraId="081B3371" w14:textId="77777777">
            <w:pPr>
              <w:ind w:right="135"/>
              <w:textAlignment w:val="baseline"/>
              <w:rPr>
                <w:rFonts w:cs="Arial"/>
                <w:sz w:val="20"/>
                <w:szCs w:val="20"/>
              </w:rPr>
            </w:pPr>
            <w:r w:rsidRPr="00FE2496">
              <w:rPr>
                <w:rFonts w:cs="Arial"/>
                <w:sz w:val="20"/>
                <w:szCs w:val="20"/>
                <w:lang w:val="en-US"/>
              </w:rPr>
              <w:t>Certificate IV in Medical Practice Assisting</w:t>
            </w:r>
            <w:r w:rsidRPr="00FE2496">
              <w:rPr>
                <w:rFonts w:cs="Arial"/>
                <w:sz w:val="20"/>
                <w:szCs w:val="20"/>
              </w:rPr>
              <w:t> </w:t>
            </w:r>
          </w:p>
        </w:tc>
        <w:tc>
          <w:tcPr>
            <w:tcW w:w="1222" w:type="dxa"/>
            <w:hideMark/>
          </w:tcPr>
          <w:p w:rsidRPr="00FE2496" w:rsidR="00FE2496" w:rsidP="00FE2496" w:rsidRDefault="00FE2496" w14:paraId="16911885" w14:textId="77777777">
            <w:pPr>
              <w:ind w:left="90"/>
              <w:textAlignment w:val="baseline"/>
              <w:rPr>
                <w:rFonts w:cs="Arial"/>
                <w:sz w:val="20"/>
                <w:szCs w:val="20"/>
              </w:rPr>
            </w:pPr>
            <w:r w:rsidRPr="00FE2496">
              <w:rPr>
                <w:rFonts w:cs="Arial"/>
                <w:sz w:val="20"/>
                <w:szCs w:val="20"/>
                <w:lang w:val="en-US"/>
              </w:rPr>
              <w:t>HLT43312</w:t>
            </w:r>
            <w:r w:rsidRPr="00FE2496">
              <w:rPr>
                <w:rFonts w:cs="Arial"/>
                <w:sz w:val="20"/>
                <w:szCs w:val="20"/>
              </w:rPr>
              <w:t> </w:t>
            </w:r>
          </w:p>
        </w:tc>
        <w:tc>
          <w:tcPr>
            <w:tcW w:w="2776" w:type="dxa"/>
            <w:hideMark/>
          </w:tcPr>
          <w:p w:rsidRPr="00FE2496" w:rsidR="00FE2496" w:rsidP="00FE2496" w:rsidRDefault="00FE2496" w14:paraId="57666F12" w14:textId="77777777">
            <w:pPr>
              <w:ind w:left="90"/>
              <w:textAlignment w:val="baseline"/>
              <w:rPr>
                <w:rFonts w:cs="Arial"/>
                <w:sz w:val="20"/>
                <w:szCs w:val="20"/>
              </w:rPr>
            </w:pPr>
            <w:r w:rsidRPr="00FE2496">
              <w:rPr>
                <w:rFonts w:cs="Arial"/>
                <w:sz w:val="20"/>
                <w:szCs w:val="20"/>
                <w:lang w:val="en-US"/>
              </w:rPr>
              <w:t>Certificate IV in Medical Practice Assisting</w:t>
            </w:r>
            <w:r w:rsidRPr="00FE2496">
              <w:rPr>
                <w:rFonts w:cs="Arial"/>
                <w:sz w:val="20"/>
                <w:szCs w:val="20"/>
              </w:rPr>
              <w:t> </w:t>
            </w:r>
          </w:p>
        </w:tc>
        <w:tc>
          <w:tcPr>
            <w:tcW w:w="827" w:type="dxa"/>
            <w:hideMark/>
          </w:tcPr>
          <w:p w:rsidRPr="00FE2496" w:rsidR="00FE2496" w:rsidP="00FE2496" w:rsidRDefault="00FE2496" w14:paraId="0FBFEDB1" w14:textId="77777777">
            <w:pPr>
              <w:jc w:val="center"/>
              <w:textAlignment w:val="baseline"/>
              <w:rPr>
                <w:rFonts w:cs="Arial"/>
                <w:color w:val="000000"/>
                <w:sz w:val="20"/>
                <w:szCs w:val="20"/>
              </w:rPr>
            </w:pPr>
            <w:r w:rsidRPr="00FE2496">
              <w:rPr>
                <w:rFonts w:cs="Arial"/>
                <w:color w:val="000000"/>
                <w:sz w:val="20"/>
                <w:szCs w:val="20"/>
              </w:rPr>
              <w:t>2.0 </w:t>
            </w:r>
          </w:p>
        </w:tc>
        <w:tc>
          <w:tcPr>
            <w:tcW w:w="782" w:type="dxa"/>
            <w:hideMark/>
          </w:tcPr>
          <w:p w:rsidRPr="00FE2496" w:rsidR="00FE2496" w:rsidP="00FE2496" w:rsidRDefault="00FE2496" w14:paraId="510E6535"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0562A8" w:rsidRDefault="00FE2496" w14:paraId="304D8E27" w14:textId="77777777">
            <w:pPr>
              <w:textAlignment w:val="baseline"/>
              <w:rPr>
                <w:rFonts w:cs="Arial"/>
                <w:sz w:val="20"/>
                <w:szCs w:val="20"/>
              </w:rPr>
            </w:pPr>
            <w:r w:rsidRPr="00FE2496">
              <w:rPr>
                <w:rFonts w:cs="Arial"/>
                <w:sz w:val="20"/>
                <w:szCs w:val="20"/>
              </w:rPr>
              <w:t>Change to packaging rules </w:t>
            </w:r>
          </w:p>
        </w:tc>
      </w:tr>
      <w:tr w:rsidRPr="00FE2496" w:rsidR="00FE2496" w:rsidTr="00BF3DFC" w14:paraId="4695AAF8" w14:textId="77777777">
        <w:trPr>
          <w:trHeight w:val="300"/>
        </w:trPr>
        <w:tc>
          <w:tcPr>
            <w:tcW w:w="1695" w:type="dxa"/>
            <w:hideMark/>
          </w:tcPr>
          <w:p w:rsidRPr="00EC2C5E" w:rsidR="00FE2496" w:rsidP="292CF6AB" w:rsidRDefault="00FE2496" w14:paraId="557A635E" w14:textId="40DC1A3C">
            <w:pPr>
              <w:ind w:right="135"/>
              <w:textAlignment w:val="baseline"/>
              <w:rPr>
                <w:rFonts w:cs="Arial"/>
                <w:sz w:val="20"/>
                <w:szCs w:val="20"/>
                <w:lang w:val="en-US"/>
              </w:rPr>
            </w:pPr>
            <w:r w:rsidRPr="00EC2C5E">
              <w:rPr>
                <w:rFonts w:cs="Arial"/>
                <w:sz w:val="20"/>
                <w:szCs w:val="20"/>
                <w:lang w:val="en-US"/>
              </w:rPr>
              <w:t>HLT</w:t>
            </w:r>
            <w:r w:rsidRPr="00EC2C5E" w:rsidR="004770F6">
              <w:rPr>
                <w:rFonts w:cs="Arial"/>
                <w:sz w:val="20"/>
                <w:szCs w:val="20"/>
                <w:lang w:val="en-US"/>
              </w:rPr>
              <w:t>47825</w:t>
            </w:r>
          </w:p>
        </w:tc>
        <w:tc>
          <w:tcPr>
            <w:tcW w:w="2157" w:type="dxa"/>
            <w:hideMark/>
          </w:tcPr>
          <w:p w:rsidRPr="00EC2C5E" w:rsidR="00FE2496" w:rsidP="00FE2496" w:rsidRDefault="00FE2496" w14:paraId="5342E8EF" w14:textId="77777777">
            <w:pPr>
              <w:ind w:right="135"/>
              <w:textAlignment w:val="baseline"/>
              <w:rPr>
                <w:rFonts w:cs="Arial"/>
                <w:sz w:val="20"/>
                <w:szCs w:val="20"/>
              </w:rPr>
            </w:pPr>
            <w:r w:rsidRPr="00EC2C5E">
              <w:rPr>
                <w:rFonts w:cs="Arial"/>
                <w:sz w:val="20"/>
                <w:szCs w:val="20"/>
                <w:lang w:val="en-US"/>
              </w:rPr>
              <w:t>Certificate IV in Optical Dispensing</w:t>
            </w:r>
            <w:r w:rsidRPr="00EC2C5E">
              <w:rPr>
                <w:rFonts w:cs="Arial"/>
                <w:sz w:val="20"/>
                <w:szCs w:val="20"/>
              </w:rPr>
              <w:t> </w:t>
            </w:r>
          </w:p>
        </w:tc>
        <w:tc>
          <w:tcPr>
            <w:tcW w:w="1222" w:type="dxa"/>
            <w:hideMark/>
          </w:tcPr>
          <w:p w:rsidRPr="00EC2C5E" w:rsidR="00FE2496" w:rsidP="292CF6AB" w:rsidRDefault="47B23D2D" w14:paraId="48EF0638" w14:textId="5FAF4EA0">
            <w:pPr>
              <w:ind w:left="90"/>
              <w:textAlignment w:val="baseline"/>
              <w:rPr>
                <w:rFonts w:cs="Arial"/>
                <w:sz w:val="20"/>
                <w:szCs w:val="20"/>
              </w:rPr>
            </w:pPr>
            <w:r w:rsidRPr="00EC2C5E">
              <w:rPr>
                <w:rFonts w:cs="Arial"/>
                <w:sz w:val="20"/>
                <w:szCs w:val="20"/>
              </w:rPr>
              <w:t>HLT47815</w:t>
            </w:r>
            <w:r w:rsidRPr="00EC2C5E" w:rsidR="00FE2496">
              <w:rPr>
                <w:rFonts w:cs="Arial"/>
                <w:sz w:val="20"/>
                <w:szCs w:val="20"/>
              </w:rPr>
              <w:t> </w:t>
            </w:r>
          </w:p>
        </w:tc>
        <w:tc>
          <w:tcPr>
            <w:tcW w:w="2776" w:type="dxa"/>
            <w:hideMark/>
          </w:tcPr>
          <w:p w:rsidRPr="00EC2C5E" w:rsidR="00FE2496" w:rsidP="00FE2496" w:rsidRDefault="383BED58" w14:paraId="14CE73AE" w14:textId="1B17666D">
            <w:pPr>
              <w:ind w:left="90"/>
              <w:textAlignment w:val="baseline"/>
              <w:rPr>
                <w:rFonts w:cs="Arial"/>
                <w:sz w:val="20"/>
                <w:szCs w:val="20"/>
              </w:rPr>
            </w:pPr>
            <w:r w:rsidRPr="00EC2C5E">
              <w:rPr>
                <w:rFonts w:cs="Arial"/>
                <w:sz w:val="20"/>
                <w:szCs w:val="20"/>
              </w:rPr>
              <w:t xml:space="preserve">Certificate IV in Optical Dispensing </w:t>
            </w:r>
            <w:r w:rsidRPr="00EC2C5E" w:rsidR="00FE2496">
              <w:rPr>
                <w:rFonts w:cs="Arial"/>
                <w:sz w:val="20"/>
                <w:szCs w:val="20"/>
              </w:rPr>
              <w:t> </w:t>
            </w:r>
          </w:p>
        </w:tc>
        <w:tc>
          <w:tcPr>
            <w:tcW w:w="827" w:type="dxa"/>
            <w:hideMark/>
          </w:tcPr>
          <w:p w:rsidRPr="00EC2C5E" w:rsidR="00FE2496" w:rsidP="292CF6AB" w:rsidRDefault="00551158" w14:paraId="4F388BD0" w14:textId="4DDAF43D">
            <w:pPr>
              <w:jc w:val="center"/>
              <w:textAlignment w:val="baseline"/>
              <w:rPr>
                <w:rFonts w:cs="Arial"/>
                <w:color w:val="000000"/>
                <w:sz w:val="20"/>
                <w:szCs w:val="20"/>
              </w:rPr>
            </w:pPr>
            <w:r w:rsidRPr="00EC2C5E">
              <w:rPr>
                <w:rFonts w:cs="Arial"/>
                <w:color w:val="000000" w:themeColor="text1"/>
                <w:sz w:val="20"/>
                <w:szCs w:val="20"/>
              </w:rPr>
              <w:t>10</w:t>
            </w:r>
            <w:r w:rsidRPr="00EC2C5E" w:rsidR="00FE2496">
              <w:rPr>
                <w:rFonts w:cs="Arial"/>
                <w:color w:val="000000" w:themeColor="text1"/>
                <w:sz w:val="20"/>
                <w:szCs w:val="20"/>
              </w:rPr>
              <w:t>.0 </w:t>
            </w:r>
          </w:p>
        </w:tc>
        <w:tc>
          <w:tcPr>
            <w:tcW w:w="782" w:type="dxa"/>
            <w:hideMark/>
          </w:tcPr>
          <w:p w:rsidRPr="00EC2C5E" w:rsidR="00FE2496" w:rsidP="00FE2496" w:rsidRDefault="00FE2496" w14:paraId="47588DD8" w14:textId="77777777">
            <w:pPr>
              <w:ind w:left="90"/>
              <w:jc w:val="center"/>
              <w:textAlignment w:val="baseline"/>
              <w:rPr>
                <w:rFonts w:cs="Arial"/>
                <w:sz w:val="20"/>
                <w:szCs w:val="20"/>
              </w:rPr>
            </w:pPr>
            <w:r w:rsidRPr="00EC2C5E">
              <w:rPr>
                <w:rFonts w:cs="Arial"/>
                <w:sz w:val="20"/>
                <w:szCs w:val="20"/>
                <w:lang w:val="en-US"/>
              </w:rPr>
              <w:t>N</w:t>
            </w:r>
            <w:r w:rsidRPr="00EC2C5E">
              <w:rPr>
                <w:rFonts w:cs="Arial"/>
                <w:sz w:val="20"/>
                <w:szCs w:val="20"/>
              </w:rPr>
              <w:t> </w:t>
            </w:r>
          </w:p>
        </w:tc>
        <w:tc>
          <w:tcPr>
            <w:tcW w:w="4489" w:type="dxa"/>
            <w:hideMark/>
          </w:tcPr>
          <w:p w:rsidRPr="00EC2C5E" w:rsidR="00FE2496" w:rsidP="002D1847" w:rsidRDefault="432B723D" w14:paraId="185DE119" w14:textId="2E1162ED">
            <w:pPr>
              <w:pStyle w:val="ListParagraph"/>
              <w:numPr>
                <w:ilvl w:val="0"/>
                <w:numId w:val="14"/>
              </w:numPr>
              <w:textAlignment w:val="baseline"/>
              <w:rPr>
                <w:rFonts w:eastAsiaTheme="minorEastAsia"/>
              </w:rPr>
            </w:pPr>
            <w:r w:rsidRPr="00EC2C5E">
              <w:rPr>
                <w:rFonts w:cs="Arial"/>
                <w:sz w:val="20"/>
                <w:szCs w:val="20"/>
              </w:rPr>
              <w:t>Changes in packaging rules</w:t>
            </w:r>
            <w:r w:rsidRPr="00EC2C5E">
              <w:rPr>
                <w:rFonts w:eastAsiaTheme="minorEastAsia"/>
                <w:sz w:val="20"/>
                <w:szCs w:val="20"/>
              </w:rPr>
              <w:t xml:space="preserve"> </w:t>
            </w:r>
          </w:p>
          <w:p w:rsidRPr="00EC2C5E" w:rsidR="00FE2496" w:rsidP="002D1847" w:rsidRDefault="070C5B35" w14:paraId="0C561107" w14:textId="0DC8282F">
            <w:pPr>
              <w:pStyle w:val="ListParagraph"/>
              <w:numPr>
                <w:ilvl w:val="0"/>
                <w:numId w:val="14"/>
              </w:numPr>
              <w:textAlignment w:val="baseline"/>
              <w:rPr>
                <w:rFonts w:cs="Arial"/>
              </w:rPr>
            </w:pPr>
            <w:r w:rsidRPr="00EC2C5E">
              <w:rPr>
                <w:rFonts w:eastAsiaTheme="minorEastAsia"/>
                <w:sz w:val="20"/>
                <w:szCs w:val="20"/>
              </w:rPr>
              <w:t>New</w:t>
            </w:r>
            <w:r w:rsidRPr="00EC2C5E" w:rsidR="432B723D">
              <w:rPr>
                <w:rFonts w:eastAsiaTheme="minorEastAsia"/>
                <w:sz w:val="20"/>
                <w:szCs w:val="20"/>
              </w:rPr>
              <w:t xml:space="preserve"> </w:t>
            </w:r>
            <w:r w:rsidRPr="00EC2C5E">
              <w:rPr>
                <w:rFonts w:eastAsiaTheme="minorEastAsia"/>
                <w:sz w:val="20"/>
                <w:szCs w:val="20"/>
              </w:rPr>
              <w:t xml:space="preserve">units added in core and elective </w:t>
            </w:r>
            <w:r w:rsidRPr="00EC2C5E" w:rsidR="000562A8">
              <w:rPr>
                <w:rFonts w:eastAsiaTheme="minorEastAsia"/>
                <w:sz w:val="20"/>
                <w:szCs w:val="20"/>
              </w:rPr>
              <w:t>groups</w:t>
            </w:r>
            <w:r w:rsidRPr="00EC2C5E">
              <w:rPr>
                <w:rFonts w:eastAsiaTheme="minorEastAsia"/>
                <w:sz w:val="20"/>
                <w:szCs w:val="20"/>
              </w:rPr>
              <w:t xml:space="preserve"> </w:t>
            </w:r>
            <w:r w:rsidRPr="00EC2C5E" w:rsidR="432B723D">
              <w:rPr>
                <w:rFonts w:eastAsiaTheme="minorEastAsia"/>
                <w:sz w:val="20"/>
                <w:szCs w:val="20"/>
              </w:rPr>
              <w:t xml:space="preserve"> </w:t>
            </w:r>
          </w:p>
          <w:p w:rsidRPr="00EC2C5E" w:rsidR="00FE2496" w:rsidP="002D1847" w:rsidRDefault="432B723D" w14:paraId="280E8341" w14:textId="3FDDAC61">
            <w:pPr>
              <w:pStyle w:val="ListParagraph"/>
              <w:numPr>
                <w:ilvl w:val="0"/>
                <w:numId w:val="14"/>
              </w:numPr>
              <w:textAlignment w:val="baseline"/>
              <w:rPr>
                <w:rFonts w:ascii="Aptos" w:hAnsi="Aptos" w:eastAsia="Aptos" w:cs="Aptos"/>
                <w:sz w:val="20"/>
                <w:szCs w:val="20"/>
                <w:lang w:val="en-US"/>
              </w:rPr>
            </w:pPr>
            <w:r w:rsidRPr="00EC2C5E">
              <w:rPr>
                <w:rFonts w:eastAsiaTheme="minorEastAsia"/>
                <w:sz w:val="20"/>
                <w:szCs w:val="20"/>
              </w:rPr>
              <w:t xml:space="preserve"> </w:t>
            </w:r>
            <w:r w:rsidRPr="00EC2C5E" w:rsidR="606AEA12">
              <w:rPr>
                <w:rFonts w:ascii="Aptos" w:hAnsi="Aptos" w:eastAsia="Aptos" w:cs="Aptos"/>
                <w:sz w:val="20"/>
                <w:szCs w:val="20"/>
                <w:lang w:val="en-US"/>
              </w:rPr>
              <w:t xml:space="preserve">Total </w:t>
            </w:r>
            <w:r w:rsidRPr="00EC2C5E" w:rsidR="006373C2">
              <w:rPr>
                <w:rFonts w:ascii="Aptos" w:hAnsi="Aptos" w:eastAsia="Aptos" w:cs="Aptos"/>
                <w:sz w:val="20"/>
                <w:szCs w:val="20"/>
                <w:lang w:val="en-US"/>
              </w:rPr>
              <w:t xml:space="preserve">number of </w:t>
            </w:r>
            <w:r w:rsidRPr="00EC2C5E" w:rsidR="606AEA12">
              <w:rPr>
                <w:rFonts w:ascii="Aptos" w:hAnsi="Aptos" w:eastAsia="Aptos" w:cs="Aptos"/>
                <w:sz w:val="20"/>
                <w:szCs w:val="20"/>
                <w:lang w:val="en-US"/>
              </w:rPr>
              <w:t xml:space="preserve">units </w:t>
            </w:r>
            <w:r w:rsidRPr="00EC2C5E" w:rsidR="72CA2DD0">
              <w:rPr>
                <w:rFonts w:ascii="Aptos" w:hAnsi="Aptos" w:eastAsia="Aptos" w:cs="Aptos"/>
                <w:sz w:val="20"/>
                <w:szCs w:val="20"/>
                <w:lang w:val="en-US"/>
              </w:rPr>
              <w:t xml:space="preserve">reduced </w:t>
            </w:r>
            <w:r w:rsidRPr="00EC2C5E" w:rsidR="606AEA12">
              <w:rPr>
                <w:rFonts w:ascii="Aptos" w:hAnsi="Aptos" w:eastAsia="Aptos" w:cs="Aptos"/>
                <w:sz w:val="20"/>
                <w:szCs w:val="20"/>
                <w:lang w:val="en-US"/>
              </w:rPr>
              <w:t>from 1</w:t>
            </w:r>
            <w:r w:rsidRPr="00EC2C5E" w:rsidR="53C42E99">
              <w:rPr>
                <w:rFonts w:ascii="Aptos" w:hAnsi="Aptos" w:eastAsia="Aptos" w:cs="Aptos"/>
                <w:sz w:val="20"/>
                <w:szCs w:val="20"/>
                <w:lang w:val="en-US"/>
              </w:rPr>
              <w:t>4</w:t>
            </w:r>
            <w:r w:rsidRPr="00EC2C5E" w:rsidR="606AEA12">
              <w:rPr>
                <w:rFonts w:ascii="Aptos" w:hAnsi="Aptos" w:eastAsia="Aptos" w:cs="Aptos"/>
                <w:sz w:val="20"/>
                <w:szCs w:val="20"/>
                <w:lang w:val="en-US"/>
              </w:rPr>
              <w:t xml:space="preserve"> to 1</w:t>
            </w:r>
            <w:r w:rsidRPr="00EC2C5E" w:rsidR="0764B1CA">
              <w:rPr>
                <w:rFonts w:ascii="Aptos" w:hAnsi="Aptos" w:eastAsia="Aptos" w:cs="Aptos"/>
                <w:sz w:val="20"/>
                <w:szCs w:val="20"/>
                <w:lang w:val="en-US"/>
              </w:rPr>
              <w:t>2</w:t>
            </w:r>
            <w:r w:rsidRPr="00EC2C5E" w:rsidR="004770F6">
              <w:rPr>
                <w:rFonts w:ascii="Aptos" w:hAnsi="Aptos" w:eastAsia="Aptos" w:cs="Aptos"/>
                <w:sz w:val="20"/>
                <w:szCs w:val="20"/>
                <w:lang w:val="en-US"/>
              </w:rPr>
              <w:t>:</w:t>
            </w:r>
          </w:p>
          <w:p w:rsidRPr="00EC2C5E" w:rsidR="00FE2496" w:rsidP="002D1847" w:rsidRDefault="0764B1CA" w14:paraId="257ED674" w14:textId="35E16AE6">
            <w:pPr>
              <w:pStyle w:val="ListParagraph"/>
              <w:numPr>
                <w:ilvl w:val="0"/>
                <w:numId w:val="12"/>
              </w:numPr>
              <w:spacing w:after="0"/>
              <w:textAlignment w:val="baseline"/>
              <w:rPr>
                <w:rFonts w:ascii="Aptos" w:hAnsi="Aptos" w:eastAsia="Aptos" w:cs="Aptos"/>
                <w:lang w:val="en-US"/>
              </w:rPr>
            </w:pPr>
            <w:r w:rsidRPr="00EC2C5E">
              <w:rPr>
                <w:rFonts w:ascii="Aptos" w:hAnsi="Aptos" w:eastAsia="Aptos" w:cs="Aptos"/>
                <w:sz w:val="20"/>
                <w:szCs w:val="20"/>
                <w:lang w:val="en-US"/>
              </w:rPr>
              <w:t>9</w:t>
            </w:r>
            <w:r w:rsidRPr="00EC2C5E" w:rsidR="606AEA12">
              <w:rPr>
                <w:rFonts w:ascii="Aptos" w:hAnsi="Aptos" w:eastAsia="Aptos" w:cs="Aptos"/>
                <w:sz w:val="20"/>
                <w:szCs w:val="20"/>
                <w:lang w:val="en-US"/>
              </w:rPr>
              <w:t xml:space="preserve"> core units</w:t>
            </w:r>
          </w:p>
          <w:p w:rsidRPr="00EC2C5E" w:rsidR="00FE2496" w:rsidP="002D1847" w:rsidRDefault="68DB3653" w14:paraId="44423966" w14:textId="16889313">
            <w:pPr>
              <w:pStyle w:val="ListParagraph"/>
              <w:numPr>
                <w:ilvl w:val="0"/>
                <w:numId w:val="12"/>
              </w:numPr>
              <w:textAlignment w:val="baseline"/>
              <w:rPr>
                <w:rFonts w:ascii="Aptos" w:hAnsi="Aptos" w:eastAsia="Aptos" w:cs="Aptos"/>
              </w:rPr>
            </w:pPr>
            <w:r w:rsidRPr="00EC2C5E">
              <w:rPr>
                <w:rFonts w:eastAsiaTheme="minorEastAsia"/>
                <w:sz w:val="20"/>
                <w:szCs w:val="20"/>
              </w:rPr>
              <w:t>3</w:t>
            </w:r>
            <w:r w:rsidRPr="00EC2C5E" w:rsidR="606AEA12">
              <w:rPr>
                <w:rFonts w:eastAsiaTheme="minorEastAsia"/>
                <w:sz w:val="20"/>
                <w:szCs w:val="20"/>
              </w:rPr>
              <w:t xml:space="preserve"> elective units</w:t>
            </w:r>
          </w:p>
          <w:p w:rsidRPr="00EC2C5E" w:rsidR="00FE2496" w:rsidP="002D1847" w:rsidRDefault="78CA1EC3" w14:paraId="077C400A" w14:textId="04035835">
            <w:pPr>
              <w:pStyle w:val="ListParagraph"/>
              <w:numPr>
                <w:ilvl w:val="0"/>
                <w:numId w:val="14"/>
              </w:numPr>
              <w:textAlignment w:val="baseline"/>
              <w:rPr>
                <w:rFonts w:eastAsiaTheme="minorEastAsia"/>
              </w:rPr>
            </w:pPr>
            <w:r w:rsidRPr="00EC2C5E">
              <w:rPr>
                <w:rFonts w:eastAsiaTheme="minorEastAsia"/>
                <w:sz w:val="20"/>
                <w:szCs w:val="20"/>
              </w:rPr>
              <w:t>units coded HLTOPD reviewed and updated</w:t>
            </w:r>
          </w:p>
          <w:p w:rsidRPr="00EC2C5E" w:rsidR="00FE2496" w:rsidP="002D1847" w:rsidRDefault="432B723D" w14:paraId="2B4664CC" w14:textId="155BBDCC">
            <w:pPr>
              <w:pStyle w:val="ListParagraph"/>
              <w:numPr>
                <w:ilvl w:val="0"/>
                <w:numId w:val="14"/>
              </w:numPr>
              <w:rPr>
                <w:rFonts w:eastAsiaTheme="minorEastAsia"/>
              </w:rPr>
            </w:pPr>
            <w:r w:rsidRPr="00EC2C5E">
              <w:rPr>
                <w:rFonts w:eastAsiaTheme="minorEastAsia"/>
                <w:sz w:val="20"/>
                <w:szCs w:val="20"/>
              </w:rPr>
              <w:t>superseded elective units replaced with suitable current units from other training packages</w:t>
            </w:r>
            <w:r w:rsidRPr="00EC2C5E" w:rsidR="004770F6">
              <w:rPr>
                <w:rFonts w:eastAsiaTheme="minorEastAsia"/>
                <w:sz w:val="20"/>
                <w:szCs w:val="20"/>
              </w:rPr>
              <w:t>.</w:t>
            </w:r>
          </w:p>
        </w:tc>
      </w:tr>
      <w:tr w:rsidRPr="00FE2496" w:rsidR="00FE2496" w:rsidTr="00BF3DFC" w14:paraId="0969BA17" w14:textId="77777777">
        <w:trPr>
          <w:trHeight w:val="300"/>
        </w:trPr>
        <w:tc>
          <w:tcPr>
            <w:tcW w:w="1695" w:type="dxa"/>
            <w:hideMark/>
          </w:tcPr>
          <w:p w:rsidRPr="00FE2496" w:rsidR="00FE2496" w:rsidP="00FE2496" w:rsidRDefault="00FE2496" w14:paraId="76CCC328" w14:textId="77777777">
            <w:pPr>
              <w:ind w:right="135"/>
              <w:textAlignment w:val="baseline"/>
              <w:rPr>
                <w:rFonts w:cs="Arial"/>
                <w:sz w:val="20"/>
                <w:szCs w:val="20"/>
              </w:rPr>
            </w:pPr>
            <w:r w:rsidRPr="00FE2496">
              <w:rPr>
                <w:rFonts w:cs="Arial"/>
                <w:sz w:val="20"/>
                <w:szCs w:val="20"/>
                <w:lang w:val="en-US"/>
              </w:rPr>
              <w:t>HLT50221</w:t>
            </w:r>
            <w:r w:rsidRPr="00FE2496">
              <w:rPr>
                <w:rFonts w:cs="Arial"/>
                <w:sz w:val="20"/>
                <w:szCs w:val="20"/>
              </w:rPr>
              <w:t> </w:t>
            </w:r>
          </w:p>
        </w:tc>
        <w:tc>
          <w:tcPr>
            <w:tcW w:w="2157" w:type="dxa"/>
            <w:hideMark/>
          </w:tcPr>
          <w:p w:rsidRPr="00FE2496" w:rsidR="00FE2496" w:rsidP="00FE2496" w:rsidRDefault="00FE2496" w14:paraId="2867D848" w14:textId="77777777">
            <w:pPr>
              <w:ind w:right="135"/>
              <w:textAlignment w:val="baseline"/>
              <w:rPr>
                <w:rFonts w:cs="Arial"/>
                <w:sz w:val="20"/>
                <w:szCs w:val="20"/>
              </w:rPr>
            </w:pPr>
            <w:r w:rsidRPr="00FE2496">
              <w:rPr>
                <w:rFonts w:cs="Arial"/>
                <w:sz w:val="20"/>
                <w:szCs w:val="20"/>
                <w:lang w:val="en-US"/>
              </w:rPr>
              <w:t xml:space="preserve">Diploma of Aboriginal and/or Torres Strait Islander Primary </w:t>
            </w:r>
            <w:r w:rsidRPr="00FE2496">
              <w:rPr>
                <w:rFonts w:cs="Arial"/>
                <w:sz w:val="20"/>
                <w:szCs w:val="20"/>
                <w:lang w:val="en-US"/>
              </w:rPr>
              <w:t>Health Care Management</w:t>
            </w:r>
            <w:r w:rsidRPr="00FE2496">
              <w:rPr>
                <w:rFonts w:cs="Arial"/>
                <w:sz w:val="20"/>
                <w:szCs w:val="20"/>
              </w:rPr>
              <w:t> </w:t>
            </w:r>
          </w:p>
        </w:tc>
        <w:tc>
          <w:tcPr>
            <w:tcW w:w="1222" w:type="dxa"/>
            <w:hideMark/>
          </w:tcPr>
          <w:p w:rsidRPr="00FE2496" w:rsidR="00FE2496" w:rsidP="00FE2496" w:rsidRDefault="00FE2496" w14:paraId="32E11AA6" w14:textId="77777777">
            <w:pPr>
              <w:ind w:left="90"/>
              <w:textAlignment w:val="baseline"/>
              <w:rPr>
                <w:rFonts w:cs="Arial"/>
                <w:sz w:val="20"/>
                <w:szCs w:val="20"/>
              </w:rPr>
            </w:pPr>
            <w:r w:rsidRPr="00FE2496">
              <w:rPr>
                <w:rFonts w:cs="Arial"/>
                <w:sz w:val="20"/>
                <w:szCs w:val="20"/>
                <w:lang w:val="en-US"/>
              </w:rPr>
              <w:t>HLT50113</w:t>
            </w:r>
            <w:r w:rsidRPr="00FE2496">
              <w:rPr>
                <w:rFonts w:cs="Arial"/>
                <w:sz w:val="20"/>
                <w:szCs w:val="20"/>
              </w:rPr>
              <w:t> </w:t>
            </w:r>
          </w:p>
        </w:tc>
        <w:tc>
          <w:tcPr>
            <w:tcW w:w="2776" w:type="dxa"/>
            <w:hideMark/>
          </w:tcPr>
          <w:p w:rsidRPr="00FE2496" w:rsidR="00FE2496" w:rsidP="00FE2496" w:rsidRDefault="00FE2496" w14:paraId="00C819A4" w14:textId="77777777">
            <w:pPr>
              <w:ind w:left="90"/>
              <w:textAlignment w:val="baseline"/>
              <w:rPr>
                <w:rFonts w:cs="Arial"/>
                <w:sz w:val="20"/>
                <w:szCs w:val="20"/>
              </w:rPr>
            </w:pPr>
            <w:r w:rsidRPr="00FE2496">
              <w:rPr>
                <w:rFonts w:cs="Arial"/>
                <w:sz w:val="20"/>
                <w:szCs w:val="20"/>
                <w:lang w:val="en-US"/>
              </w:rPr>
              <w:t>Diploma of Aboriginal and/or Torres Strait Islander Primary Health Care</w:t>
            </w:r>
            <w:r w:rsidRPr="00FE2496">
              <w:rPr>
                <w:rFonts w:cs="Arial"/>
                <w:sz w:val="20"/>
                <w:szCs w:val="20"/>
              </w:rPr>
              <w:t> </w:t>
            </w:r>
          </w:p>
        </w:tc>
        <w:tc>
          <w:tcPr>
            <w:tcW w:w="827" w:type="dxa"/>
            <w:hideMark/>
          </w:tcPr>
          <w:p w:rsidRPr="00FE2496" w:rsidR="00FE2496" w:rsidP="00FE2496" w:rsidRDefault="00FE2496" w14:paraId="178C590F" w14:textId="77777777">
            <w:pPr>
              <w:jc w:val="center"/>
              <w:textAlignment w:val="baseline"/>
              <w:rPr>
                <w:rFonts w:cs="Arial"/>
                <w:color w:val="000000"/>
                <w:sz w:val="20"/>
                <w:szCs w:val="20"/>
              </w:rPr>
            </w:pPr>
            <w:r w:rsidRPr="00FE2496">
              <w:rPr>
                <w:rFonts w:cs="Arial"/>
                <w:sz w:val="20"/>
                <w:szCs w:val="20"/>
              </w:rPr>
              <w:t>9.0 </w:t>
            </w:r>
          </w:p>
        </w:tc>
        <w:tc>
          <w:tcPr>
            <w:tcW w:w="782" w:type="dxa"/>
            <w:hideMark/>
          </w:tcPr>
          <w:p w:rsidRPr="00FE2496" w:rsidR="00FE2496" w:rsidP="00FE2496" w:rsidRDefault="00FE2496" w14:paraId="7E415BEE"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2D1847" w:rsidRDefault="00FE2496" w14:paraId="2C70A9BE" w14:textId="77777777">
            <w:pPr>
              <w:numPr>
                <w:ilvl w:val="0"/>
                <w:numId w:val="203"/>
              </w:numPr>
              <w:ind w:left="0" w:firstLine="0"/>
              <w:textAlignment w:val="baseline"/>
              <w:rPr>
                <w:rFonts w:cs="Arial"/>
                <w:sz w:val="20"/>
                <w:szCs w:val="20"/>
              </w:rPr>
            </w:pPr>
            <w:r w:rsidRPr="00FE2496">
              <w:rPr>
                <w:rFonts w:cs="Arial"/>
                <w:sz w:val="20"/>
                <w:szCs w:val="20"/>
              </w:rPr>
              <w:t>Title changed. </w:t>
            </w:r>
          </w:p>
          <w:p w:rsidRPr="00FE2496" w:rsidR="00FE2496" w:rsidP="002D1847" w:rsidRDefault="00FE2496" w14:paraId="792CABDF" w14:textId="77777777">
            <w:pPr>
              <w:numPr>
                <w:ilvl w:val="0"/>
                <w:numId w:val="204"/>
              </w:numPr>
              <w:ind w:left="0" w:firstLine="0"/>
              <w:textAlignment w:val="baseline"/>
              <w:rPr>
                <w:rFonts w:cs="Arial"/>
                <w:sz w:val="20"/>
                <w:szCs w:val="20"/>
              </w:rPr>
            </w:pPr>
            <w:r w:rsidRPr="00FE2496">
              <w:rPr>
                <w:rFonts w:cs="Arial"/>
                <w:sz w:val="20"/>
                <w:szCs w:val="20"/>
              </w:rPr>
              <w:t>Total units reduced from 30 to 17. </w:t>
            </w:r>
          </w:p>
          <w:p w:rsidRPr="00FE2496" w:rsidR="00FE2496" w:rsidP="002D1847" w:rsidRDefault="00FE2496" w14:paraId="41CA7FA6" w14:textId="77777777">
            <w:pPr>
              <w:numPr>
                <w:ilvl w:val="0"/>
                <w:numId w:val="205"/>
              </w:numPr>
              <w:ind w:left="0" w:firstLine="0"/>
              <w:textAlignment w:val="baseline"/>
              <w:rPr>
                <w:rFonts w:cs="Arial"/>
                <w:sz w:val="20"/>
                <w:szCs w:val="20"/>
              </w:rPr>
            </w:pPr>
            <w:r w:rsidRPr="00FE2496">
              <w:rPr>
                <w:rFonts w:cs="Arial"/>
                <w:sz w:val="20"/>
                <w:szCs w:val="20"/>
              </w:rPr>
              <w:t>Core units reduced from 20 to 6. Electives increased from 10 to 11. </w:t>
            </w:r>
          </w:p>
          <w:p w:rsidRPr="00FE2496" w:rsidR="00FE2496" w:rsidP="002D1847" w:rsidRDefault="00FE2496" w14:paraId="108FE3E4" w14:textId="77777777">
            <w:pPr>
              <w:numPr>
                <w:ilvl w:val="0"/>
                <w:numId w:val="206"/>
              </w:numPr>
              <w:ind w:left="0" w:firstLine="0"/>
              <w:textAlignment w:val="baseline"/>
              <w:rPr>
                <w:rFonts w:cs="Arial"/>
                <w:sz w:val="20"/>
                <w:szCs w:val="20"/>
              </w:rPr>
            </w:pPr>
            <w:r w:rsidRPr="00FE2496">
              <w:rPr>
                <w:rFonts w:cs="Arial"/>
                <w:sz w:val="20"/>
                <w:szCs w:val="20"/>
              </w:rPr>
              <w:t>Qualification now provides better flexibility for diverse job outcomes in operational management or senior health care for those progressing their career. </w:t>
            </w:r>
          </w:p>
          <w:p w:rsidRPr="00FE2496" w:rsidR="00FE2496" w:rsidP="002D1847" w:rsidRDefault="00FE2496" w14:paraId="7B265A78" w14:textId="77777777">
            <w:pPr>
              <w:numPr>
                <w:ilvl w:val="0"/>
                <w:numId w:val="207"/>
              </w:numPr>
              <w:ind w:left="0" w:firstLine="0"/>
              <w:textAlignment w:val="baseline"/>
              <w:rPr>
                <w:rFonts w:cs="Arial"/>
                <w:sz w:val="20"/>
                <w:szCs w:val="20"/>
              </w:rPr>
            </w:pPr>
            <w:r w:rsidRPr="00FE2496">
              <w:rPr>
                <w:rFonts w:cs="Arial"/>
                <w:sz w:val="20"/>
                <w:szCs w:val="20"/>
              </w:rPr>
              <w:t>Elective list updated to include units relevant to operational management or senior health work. Electives divided into groups. Packaging Rules require selection of a specified number from these groups to focus qualification on relevant job outcomes. </w:t>
            </w:r>
          </w:p>
        </w:tc>
      </w:tr>
      <w:tr w:rsidRPr="00FE2496" w:rsidR="00FE2496" w:rsidTr="00BF3DFC" w14:paraId="3FD625F3" w14:textId="77777777">
        <w:trPr>
          <w:trHeight w:val="300"/>
        </w:trPr>
        <w:tc>
          <w:tcPr>
            <w:tcW w:w="1695" w:type="dxa"/>
            <w:hideMark/>
          </w:tcPr>
          <w:p w:rsidRPr="00FE2496" w:rsidR="00FE2496" w:rsidP="00FE2496" w:rsidRDefault="00FE2496" w14:paraId="3814A7A6" w14:textId="77777777">
            <w:pPr>
              <w:ind w:right="135"/>
              <w:textAlignment w:val="baseline"/>
              <w:rPr>
                <w:rFonts w:cs="Arial"/>
                <w:sz w:val="20"/>
                <w:szCs w:val="20"/>
              </w:rPr>
            </w:pPr>
            <w:r w:rsidRPr="00FE2496">
              <w:rPr>
                <w:rFonts w:cs="Arial"/>
                <w:sz w:val="20"/>
                <w:szCs w:val="20"/>
                <w:lang w:val="en-US"/>
              </w:rPr>
              <w:t>HLT 50121</w:t>
            </w:r>
            <w:r w:rsidRPr="00FE2496">
              <w:rPr>
                <w:rFonts w:cs="Arial"/>
                <w:sz w:val="20"/>
                <w:szCs w:val="20"/>
              </w:rPr>
              <w:t> </w:t>
            </w:r>
          </w:p>
        </w:tc>
        <w:tc>
          <w:tcPr>
            <w:tcW w:w="2157" w:type="dxa"/>
            <w:hideMark/>
          </w:tcPr>
          <w:p w:rsidRPr="00FE2496" w:rsidR="00FE2496" w:rsidP="00FE2496" w:rsidRDefault="00FE2496" w14:paraId="0B7053FD" w14:textId="77777777">
            <w:pPr>
              <w:ind w:right="135"/>
              <w:textAlignment w:val="baseline"/>
              <w:rPr>
                <w:rFonts w:cs="Arial"/>
                <w:sz w:val="20"/>
                <w:szCs w:val="20"/>
              </w:rPr>
            </w:pPr>
            <w:r w:rsidRPr="00FE2496">
              <w:rPr>
                <w:rFonts w:cs="Arial"/>
                <w:sz w:val="20"/>
                <w:szCs w:val="20"/>
                <w:lang w:val="en-US"/>
              </w:rPr>
              <w:t>Diploma of Aboriginal and/or Torres Strait Islander Primary Health Care Practice</w:t>
            </w:r>
            <w:r w:rsidRPr="00FE2496">
              <w:rPr>
                <w:rFonts w:cs="Arial"/>
                <w:sz w:val="20"/>
                <w:szCs w:val="20"/>
              </w:rPr>
              <w:t> </w:t>
            </w:r>
          </w:p>
        </w:tc>
        <w:tc>
          <w:tcPr>
            <w:tcW w:w="1222" w:type="dxa"/>
            <w:hideMark/>
          </w:tcPr>
          <w:p w:rsidRPr="00FE2496" w:rsidR="00FE2496" w:rsidP="00FE2496" w:rsidRDefault="00FE2496" w14:paraId="6F52CBBA" w14:textId="77777777">
            <w:pPr>
              <w:ind w:left="90"/>
              <w:textAlignment w:val="baseline"/>
              <w:rPr>
                <w:rFonts w:cs="Arial"/>
                <w:sz w:val="20"/>
                <w:szCs w:val="20"/>
              </w:rPr>
            </w:pPr>
            <w:r w:rsidRPr="00FE2496">
              <w:rPr>
                <w:rFonts w:cs="Arial"/>
                <w:sz w:val="20"/>
                <w:szCs w:val="20"/>
                <w:lang w:val="en-US"/>
              </w:rPr>
              <w:t>HLT50213</w:t>
            </w:r>
            <w:r w:rsidRPr="00FE2496">
              <w:rPr>
                <w:rFonts w:cs="Arial"/>
                <w:sz w:val="20"/>
                <w:szCs w:val="20"/>
              </w:rPr>
              <w:t> </w:t>
            </w:r>
          </w:p>
        </w:tc>
        <w:tc>
          <w:tcPr>
            <w:tcW w:w="2776" w:type="dxa"/>
            <w:hideMark/>
          </w:tcPr>
          <w:p w:rsidRPr="00FE2496" w:rsidR="00FE2496" w:rsidP="00FE2496" w:rsidRDefault="00FE2496" w14:paraId="565E8EF6" w14:textId="77777777">
            <w:pPr>
              <w:ind w:left="90"/>
              <w:textAlignment w:val="baseline"/>
              <w:rPr>
                <w:rFonts w:cs="Arial"/>
                <w:sz w:val="20"/>
                <w:szCs w:val="20"/>
              </w:rPr>
            </w:pPr>
            <w:r w:rsidRPr="00FE2496">
              <w:rPr>
                <w:rFonts w:cs="Arial"/>
                <w:sz w:val="20"/>
                <w:szCs w:val="20"/>
                <w:lang w:val="en-US"/>
              </w:rPr>
              <w:t>Diploma of Aboriginal and/or Torres Strait Islander Primary Health Care Practice</w:t>
            </w:r>
            <w:r w:rsidRPr="00FE2496">
              <w:rPr>
                <w:rFonts w:cs="Arial"/>
                <w:sz w:val="20"/>
                <w:szCs w:val="20"/>
              </w:rPr>
              <w:t> </w:t>
            </w:r>
          </w:p>
        </w:tc>
        <w:tc>
          <w:tcPr>
            <w:tcW w:w="827" w:type="dxa"/>
            <w:hideMark/>
          </w:tcPr>
          <w:p w:rsidRPr="00FE2496" w:rsidR="00FE2496" w:rsidP="00FE2496" w:rsidRDefault="00FE2496" w14:paraId="049F5EE5" w14:textId="77777777">
            <w:pPr>
              <w:jc w:val="center"/>
              <w:textAlignment w:val="baseline"/>
              <w:rPr>
                <w:rFonts w:cs="Arial"/>
                <w:color w:val="000000"/>
                <w:sz w:val="20"/>
                <w:szCs w:val="20"/>
              </w:rPr>
            </w:pPr>
            <w:r w:rsidRPr="00FE2496">
              <w:rPr>
                <w:rFonts w:cs="Arial"/>
                <w:sz w:val="20"/>
                <w:szCs w:val="20"/>
              </w:rPr>
              <w:t>9.0 </w:t>
            </w:r>
          </w:p>
        </w:tc>
        <w:tc>
          <w:tcPr>
            <w:tcW w:w="782" w:type="dxa"/>
            <w:hideMark/>
          </w:tcPr>
          <w:p w:rsidRPr="00FE2496" w:rsidR="00FE2496" w:rsidP="00FE2496" w:rsidRDefault="00FE2496" w14:paraId="71081D67" w14:textId="77777777">
            <w:pPr>
              <w:ind w:left="300" w:hanging="210"/>
              <w:jc w:val="center"/>
              <w:textAlignment w:val="baseline"/>
              <w:rPr>
                <w:rFonts w:cs="Arial"/>
                <w:color w:val="000000"/>
                <w:sz w:val="20"/>
                <w:szCs w:val="20"/>
              </w:rPr>
            </w:pPr>
            <w:r w:rsidRPr="00FE2496">
              <w:rPr>
                <w:rFonts w:cs="Arial"/>
                <w:color w:val="000000"/>
                <w:sz w:val="20"/>
                <w:szCs w:val="20"/>
              </w:rPr>
              <w:t>N </w:t>
            </w:r>
          </w:p>
        </w:tc>
        <w:tc>
          <w:tcPr>
            <w:tcW w:w="4489" w:type="dxa"/>
            <w:hideMark/>
          </w:tcPr>
          <w:p w:rsidRPr="00FE2496" w:rsidR="00FE2496" w:rsidP="002D1847" w:rsidRDefault="00FE2496" w14:paraId="5F5CEAAF" w14:textId="77777777">
            <w:pPr>
              <w:numPr>
                <w:ilvl w:val="0"/>
                <w:numId w:val="208"/>
              </w:numPr>
              <w:ind w:left="0" w:firstLine="0"/>
              <w:textAlignment w:val="baseline"/>
              <w:rPr>
                <w:rFonts w:cs="Arial"/>
                <w:sz w:val="20"/>
                <w:szCs w:val="20"/>
              </w:rPr>
            </w:pPr>
            <w:r w:rsidRPr="00FE2496">
              <w:rPr>
                <w:rFonts w:cs="Arial"/>
                <w:sz w:val="20"/>
                <w:szCs w:val="20"/>
              </w:rPr>
              <w:t>Total units reduced from 31 to 15. </w:t>
            </w:r>
          </w:p>
          <w:p w:rsidRPr="00FE2496" w:rsidR="00FE2496" w:rsidP="002D1847" w:rsidRDefault="00FE2496" w14:paraId="0AA41591" w14:textId="77777777">
            <w:pPr>
              <w:numPr>
                <w:ilvl w:val="0"/>
                <w:numId w:val="209"/>
              </w:numPr>
              <w:ind w:left="0" w:firstLine="0"/>
              <w:textAlignment w:val="baseline"/>
              <w:rPr>
                <w:rFonts w:cs="Arial"/>
                <w:sz w:val="20"/>
                <w:szCs w:val="20"/>
              </w:rPr>
            </w:pPr>
            <w:r w:rsidRPr="00FE2496">
              <w:rPr>
                <w:rFonts w:cs="Arial"/>
                <w:sz w:val="20"/>
                <w:szCs w:val="20"/>
              </w:rPr>
              <w:t>Core units reduced from 21 to 5. Electives remain at 10. </w:t>
            </w:r>
          </w:p>
          <w:p w:rsidRPr="00FE2496" w:rsidR="00FE2496" w:rsidP="002D1847" w:rsidRDefault="00FE2496" w14:paraId="53DC14EC" w14:textId="77777777">
            <w:pPr>
              <w:numPr>
                <w:ilvl w:val="0"/>
                <w:numId w:val="210"/>
              </w:numPr>
              <w:ind w:left="0" w:firstLine="0"/>
              <w:textAlignment w:val="baseline"/>
              <w:rPr>
                <w:rFonts w:cs="Arial"/>
                <w:sz w:val="20"/>
                <w:szCs w:val="20"/>
              </w:rPr>
            </w:pPr>
            <w:r w:rsidRPr="00FE2496">
              <w:rPr>
                <w:rFonts w:cs="Arial"/>
                <w:sz w:val="20"/>
                <w:szCs w:val="20"/>
              </w:rPr>
              <w:t>Entry requirement introduced. </w:t>
            </w:r>
          </w:p>
          <w:p w:rsidRPr="00FE2496" w:rsidR="00FE2496" w:rsidP="002D1847" w:rsidRDefault="00FE2496" w14:paraId="3D1B72E2" w14:textId="77777777">
            <w:pPr>
              <w:numPr>
                <w:ilvl w:val="0"/>
                <w:numId w:val="211"/>
              </w:numPr>
              <w:ind w:left="0" w:firstLine="0"/>
              <w:textAlignment w:val="baseline"/>
              <w:rPr>
                <w:rFonts w:cs="Arial"/>
                <w:sz w:val="20"/>
                <w:szCs w:val="20"/>
              </w:rPr>
            </w:pPr>
            <w:r w:rsidRPr="00FE2496">
              <w:rPr>
                <w:rFonts w:cs="Arial"/>
                <w:sz w:val="20"/>
                <w:szCs w:val="20"/>
              </w:rPr>
              <w:t>Qualification is intended for health practitioners progressing their career to an experienced/senior practitioner. </w:t>
            </w:r>
          </w:p>
          <w:p w:rsidRPr="00FE2496" w:rsidR="00FE2496" w:rsidP="002D1847" w:rsidRDefault="00FE2496" w14:paraId="61131713" w14:textId="77777777">
            <w:pPr>
              <w:numPr>
                <w:ilvl w:val="0"/>
                <w:numId w:val="212"/>
              </w:numPr>
              <w:ind w:left="0" w:firstLine="0"/>
              <w:textAlignment w:val="baseline"/>
              <w:rPr>
                <w:rFonts w:cs="Arial"/>
                <w:sz w:val="20"/>
                <w:szCs w:val="20"/>
              </w:rPr>
            </w:pPr>
            <w:r w:rsidRPr="00FE2496">
              <w:rPr>
                <w:rFonts w:cs="Arial"/>
                <w:sz w:val="20"/>
                <w:szCs w:val="20"/>
              </w:rPr>
              <w:t>Qualification now provides better flexibility for diverse senior practitioner job outcomes. </w:t>
            </w:r>
          </w:p>
          <w:p w:rsidRPr="00FE2496" w:rsidR="00FE2496" w:rsidP="002D1847" w:rsidRDefault="00FE2496" w14:paraId="34691EFA" w14:textId="1D51E544">
            <w:pPr>
              <w:numPr>
                <w:ilvl w:val="0"/>
                <w:numId w:val="213"/>
              </w:numPr>
              <w:ind w:left="0" w:firstLine="0"/>
              <w:textAlignment w:val="baseline"/>
              <w:rPr>
                <w:rFonts w:cs="Arial"/>
                <w:sz w:val="20"/>
                <w:szCs w:val="20"/>
              </w:rPr>
            </w:pPr>
            <w:r w:rsidRPr="30A9D179">
              <w:rPr>
                <w:rFonts w:cs="Arial"/>
                <w:sz w:val="20"/>
                <w:szCs w:val="20"/>
              </w:rPr>
              <w:t xml:space="preserve">Elective list updated to include units relevant to a senior health practitioner role. A </w:t>
            </w:r>
            <w:r w:rsidRPr="30A9D179">
              <w:rPr>
                <w:rFonts w:cs="Arial"/>
                <w:sz w:val="20"/>
                <w:szCs w:val="20"/>
              </w:rPr>
              <w:t xml:space="preserve">discipline specific or </w:t>
            </w:r>
            <w:r w:rsidRPr="30A9D179" w:rsidR="19CF2259">
              <w:rPr>
                <w:rFonts w:cs="Arial"/>
                <w:sz w:val="20"/>
                <w:szCs w:val="20"/>
              </w:rPr>
              <w:t>broad-based</w:t>
            </w:r>
            <w:r w:rsidRPr="30A9D179">
              <w:rPr>
                <w:rFonts w:cs="Arial"/>
                <w:sz w:val="20"/>
                <w:szCs w:val="20"/>
              </w:rPr>
              <w:t xml:space="preserve"> outcome can be offered, depending on local community need. </w:t>
            </w:r>
          </w:p>
        </w:tc>
      </w:tr>
      <w:tr w:rsidRPr="00FE2496" w:rsidR="00FE2496" w:rsidTr="00BF3DFC" w14:paraId="10B68FCC" w14:textId="77777777">
        <w:trPr>
          <w:trHeight w:val="300"/>
        </w:trPr>
        <w:tc>
          <w:tcPr>
            <w:tcW w:w="1695" w:type="dxa"/>
            <w:hideMark/>
          </w:tcPr>
          <w:p w:rsidRPr="00FE2496" w:rsidR="00FE2496" w:rsidP="00FE2496" w:rsidRDefault="00FE2496" w14:paraId="157ABFE9" w14:textId="77777777">
            <w:pPr>
              <w:ind w:right="135"/>
              <w:textAlignment w:val="baseline"/>
              <w:rPr>
                <w:rFonts w:cs="Arial"/>
                <w:sz w:val="20"/>
                <w:szCs w:val="20"/>
              </w:rPr>
            </w:pPr>
            <w:r w:rsidRPr="00FE2496">
              <w:rPr>
                <w:rFonts w:cs="Arial"/>
                <w:sz w:val="20"/>
                <w:szCs w:val="20"/>
                <w:lang w:val="en-US"/>
              </w:rPr>
              <w:t>HLT50321</w:t>
            </w:r>
            <w:r w:rsidRPr="00FE2496">
              <w:rPr>
                <w:rFonts w:cs="Arial"/>
                <w:sz w:val="20"/>
                <w:szCs w:val="20"/>
              </w:rPr>
              <w:t> </w:t>
            </w:r>
          </w:p>
        </w:tc>
        <w:tc>
          <w:tcPr>
            <w:tcW w:w="2157" w:type="dxa"/>
            <w:hideMark/>
          </w:tcPr>
          <w:p w:rsidRPr="00FE2496" w:rsidR="00FE2496" w:rsidP="00FE2496" w:rsidRDefault="00FE2496" w14:paraId="2120FEF3" w14:textId="77777777">
            <w:pPr>
              <w:ind w:right="135"/>
              <w:textAlignment w:val="baseline"/>
              <w:rPr>
                <w:rFonts w:cs="Arial"/>
                <w:sz w:val="20"/>
                <w:szCs w:val="20"/>
              </w:rPr>
            </w:pPr>
            <w:r w:rsidRPr="00FE2496">
              <w:rPr>
                <w:rFonts w:cs="Arial"/>
                <w:sz w:val="20"/>
                <w:szCs w:val="20"/>
                <w:lang w:val="en-US"/>
              </w:rPr>
              <w:t>Diploma of Clinical Coding</w:t>
            </w:r>
            <w:r w:rsidRPr="00FE2496">
              <w:rPr>
                <w:rFonts w:cs="Arial"/>
                <w:sz w:val="20"/>
                <w:szCs w:val="20"/>
              </w:rPr>
              <w:t> </w:t>
            </w:r>
          </w:p>
        </w:tc>
        <w:tc>
          <w:tcPr>
            <w:tcW w:w="1222" w:type="dxa"/>
            <w:vAlign w:val="center"/>
            <w:hideMark/>
          </w:tcPr>
          <w:p w:rsidRPr="00FE2496" w:rsidR="00FE2496" w:rsidP="00FE2496" w:rsidRDefault="00FE2496" w14:paraId="09E177B0" w14:textId="77777777">
            <w:pPr>
              <w:ind w:left="90"/>
              <w:textAlignment w:val="baseline"/>
              <w:rPr>
                <w:rFonts w:cs="Arial"/>
                <w:sz w:val="20"/>
                <w:szCs w:val="20"/>
              </w:rPr>
            </w:pPr>
            <w:r w:rsidRPr="00FE2496">
              <w:rPr>
                <w:rFonts w:cs="Arial"/>
                <w:sz w:val="20"/>
                <w:szCs w:val="20"/>
              </w:rPr>
              <w:t> </w:t>
            </w:r>
          </w:p>
        </w:tc>
        <w:tc>
          <w:tcPr>
            <w:tcW w:w="2776" w:type="dxa"/>
            <w:vAlign w:val="center"/>
            <w:hideMark/>
          </w:tcPr>
          <w:p w:rsidRPr="00FE2496" w:rsidR="00FE2496" w:rsidP="00FE2496" w:rsidRDefault="00FE2496" w14:paraId="29B95263" w14:textId="77777777">
            <w:pPr>
              <w:ind w:left="90"/>
              <w:textAlignment w:val="baseline"/>
              <w:rPr>
                <w:rFonts w:cs="Arial"/>
                <w:sz w:val="20"/>
                <w:szCs w:val="20"/>
              </w:rPr>
            </w:pPr>
            <w:r w:rsidRPr="00FE2496">
              <w:rPr>
                <w:rFonts w:cs="Arial"/>
                <w:sz w:val="20"/>
                <w:szCs w:val="20"/>
              </w:rPr>
              <w:t> </w:t>
            </w:r>
          </w:p>
        </w:tc>
        <w:tc>
          <w:tcPr>
            <w:tcW w:w="827" w:type="dxa"/>
            <w:hideMark/>
          </w:tcPr>
          <w:p w:rsidRPr="00FE2496" w:rsidR="00FE2496" w:rsidP="00FE2496" w:rsidRDefault="00FE2496" w14:paraId="459A6353" w14:textId="77777777">
            <w:pPr>
              <w:jc w:val="center"/>
              <w:textAlignment w:val="baseline"/>
              <w:rPr>
                <w:rFonts w:cs="Arial"/>
                <w:color w:val="000000"/>
                <w:sz w:val="20"/>
                <w:szCs w:val="20"/>
              </w:rPr>
            </w:pPr>
            <w:r w:rsidRPr="00FE2496">
              <w:rPr>
                <w:rFonts w:cs="Arial"/>
                <w:color w:val="000000"/>
                <w:sz w:val="20"/>
                <w:szCs w:val="20"/>
              </w:rPr>
              <w:t>6.0 </w:t>
            </w:r>
          </w:p>
        </w:tc>
        <w:tc>
          <w:tcPr>
            <w:tcW w:w="782" w:type="dxa"/>
            <w:hideMark/>
          </w:tcPr>
          <w:p w:rsidRPr="00FE2496" w:rsidR="00FE2496" w:rsidP="00FE2496" w:rsidRDefault="00FE2496" w14:paraId="4EE14C4E" w14:textId="77777777">
            <w:pPr>
              <w:ind w:left="360" w:hanging="360"/>
              <w:jc w:val="center"/>
              <w:textAlignment w:val="baseline"/>
              <w:rPr>
                <w:rFonts w:cs="Arial"/>
                <w:sz w:val="20"/>
                <w:szCs w:val="20"/>
              </w:rPr>
            </w:pPr>
            <w:r w:rsidRPr="00FE2496">
              <w:rPr>
                <w:rFonts w:cs="Arial"/>
                <w:sz w:val="20"/>
                <w:szCs w:val="20"/>
              </w:rPr>
              <w:t>NC </w:t>
            </w:r>
          </w:p>
        </w:tc>
        <w:tc>
          <w:tcPr>
            <w:tcW w:w="4489" w:type="dxa"/>
            <w:hideMark/>
          </w:tcPr>
          <w:p w:rsidRPr="00FE2496" w:rsidR="00FE2496" w:rsidP="006373C2" w:rsidRDefault="00FE2496" w14:paraId="34392E6B" w14:textId="77777777">
            <w:pPr>
              <w:textAlignment w:val="baseline"/>
              <w:rPr>
                <w:rFonts w:cs="Arial"/>
                <w:sz w:val="20"/>
                <w:szCs w:val="20"/>
              </w:rPr>
            </w:pPr>
            <w:r w:rsidRPr="00FE2496">
              <w:rPr>
                <w:rFonts w:cs="Arial"/>
                <w:sz w:val="20"/>
                <w:szCs w:val="20"/>
              </w:rPr>
              <w:t>New qualification </w:t>
            </w:r>
          </w:p>
        </w:tc>
      </w:tr>
      <w:tr w:rsidRPr="00FE2496" w:rsidR="00FE2496" w:rsidTr="00BF3DFC" w14:paraId="7C3A9FF9" w14:textId="77777777">
        <w:trPr>
          <w:trHeight w:val="300"/>
        </w:trPr>
        <w:tc>
          <w:tcPr>
            <w:tcW w:w="1695" w:type="dxa"/>
            <w:hideMark/>
          </w:tcPr>
          <w:p w:rsidRPr="00FE2496" w:rsidR="00FE2496" w:rsidP="00FE2496" w:rsidRDefault="00FE2496" w14:paraId="46B73F2E" w14:textId="77777777">
            <w:pPr>
              <w:ind w:right="135"/>
              <w:textAlignment w:val="baseline"/>
              <w:rPr>
                <w:rFonts w:cs="Arial"/>
                <w:sz w:val="20"/>
                <w:szCs w:val="20"/>
              </w:rPr>
            </w:pPr>
            <w:r w:rsidRPr="00FE2496">
              <w:rPr>
                <w:rFonts w:cs="Arial"/>
                <w:sz w:val="20"/>
                <w:szCs w:val="20"/>
                <w:lang w:val="en-US"/>
              </w:rPr>
              <w:t>HLT51020</w:t>
            </w:r>
            <w:r w:rsidRPr="00FE2496">
              <w:rPr>
                <w:rFonts w:cs="Arial"/>
                <w:sz w:val="20"/>
                <w:szCs w:val="20"/>
              </w:rPr>
              <w:t> </w:t>
            </w:r>
          </w:p>
        </w:tc>
        <w:tc>
          <w:tcPr>
            <w:tcW w:w="2157" w:type="dxa"/>
            <w:hideMark/>
          </w:tcPr>
          <w:p w:rsidRPr="00FE2496" w:rsidR="00FE2496" w:rsidP="00FE2496" w:rsidRDefault="00FE2496" w14:paraId="7EFF98C8" w14:textId="77777777">
            <w:pPr>
              <w:ind w:right="135"/>
              <w:textAlignment w:val="baseline"/>
              <w:rPr>
                <w:rFonts w:cs="Arial"/>
                <w:sz w:val="20"/>
                <w:szCs w:val="20"/>
              </w:rPr>
            </w:pPr>
            <w:r w:rsidRPr="00FE2496">
              <w:rPr>
                <w:rFonts w:cs="Arial"/>
                <w:sz w:val="20"/>
                <w:szCs w:val="20"/>
                <w:lang w:val="en-US"/>
              </w:rPr>
              <w:t>Diploma of Emergency Health Care</w:t>
            </w:r>
            <w:r w:rsidRPr="00FE2496">
              <w:rPr>
                <w:rFonts w:cs="Arial"/>
                <w:sz w:val="20"/>
                <w:szCs w:val="20"/>
              </w:rPr>
              <w:t> </w:t>
            </w:r>
          </w:p>
        </w:tc>
        <w:tc>
          <w:tcPr>
            <w:tcW w:w="1222" w:type="dxa"/>
            <w:hideMark/>
          </w:tcPr>
          <w:p w:rsidRPr="00FE2496" w:rsidR="00FE2496" w:rsidP="00FE2496" w:rsidRDefault="00FE2496" w14:paraId="2E951F07" w14:textId="77777777">
            <w:pPr>
              <w:ind w:left="90"/>
              <w:textAlignment w:val="baseline"/>
              <w:rPr>
                <w:rFonts w:cs="Arial"/>
                <w:sz w:val="20"/>
                <w:szCs w:val="20"/>
              </w:rPr>
            </w:pPr>
            <w:r w:rsidRPr="00FE2496">
              <w:rPr>
                <w:rFonts w:cs="Arial"/>
                <w:sz w:val="20"/>
                <w:szCs w:val="20"/>
                <w:lang w:val="en-US"/>
              </w:rPr>
              <w:t>HLT51015 </w:t>
            </w:r>
            <w:r w:rsidRPr="00FE2496">
              <w:rPr>
                <w:rFonts w:cs="Arial"/>
                <w:sz w:val="20"/>
                <w:szCs w:val="20"/>
              </w:rPr>
              <w:t> </w:t>
            </w:r>
          </w:p>
        </w:tc>
        <w:tc>
          <w:tcPr>
            <w:tcW w:w="2776" w:type="dxa"/>
            <w:hideMark/>
          </w:tcPr>
          <w:p w:rsidRPr="00FE2496" w:rsidR="00FE2496" w:rsidP="00FE2496" w:rsidRDefault="00FE2496" w14:paraId="29D41873" w14:textId="77777777">
            <w:pPr>
              <w:ind w:left="90"/>
              <w:textAlignment w:val="baseline"/>
              <w:rPr>
                <w:rFonts w:cs="Arial"/>
                <w:sz w:val="20"/>
                <w:szCs w:val="20"/>
              </w:rPr>
            </w:pPr>
            <w:r w:rsidRPr="00FE2496">
              <w:rPr>
                <w:rFonts w:cs="Arial"/>
                <w:sz w:val="20"/>
                <w:szCs w:val="20"/>
                <w:lang w:val="en-US"/>
              </w:rPr>
              <w:t>Diploma of Paramedical Science</w:t>
            </w:r>
            <w:r w:rsidRPr="00FE2496">
              <w:rPr>
                <w:rFonts w:cs="Arial"/>
                <w:sz w:val="20"/>
                <w:szCs w:val="20"/>
              </w:rPr>
              <w:t> </w:t>
            </w:r>
          </w:p>
        </w:tc>
        <w:tc>
          <w:tcPr>
            <w:tcW w:w="827" w:type="dxa"/>
            <w:hideMark/>
          </w:tcPr>
          <w:p w:rsidRPr="00FE2496" w:rsidR="00FE2496" w:rsidP="00FE2496" w:rsidRDefault="00FE2496" w14:paraId="48BAC380" w14:textId="77777777">
            <w:pPr>
              <w:jc w:val="center"/>
              <w:textAlignment w:val="baseline"/>
              <w:rPr>
                <w:rFonts w:cs="Arial"/>
                <w:color w:val="000000"/>
                <w:sz w:val="20"/>
                <w:szCs w:val="20"/>
              </w:rPr>
            </w:pPr>
            <w:r w:rsidRPr="00FE2496">
              <w:rPr>
                <w:rFonts w:cs="Arial"/>
                <w:color w:val="000000"/>
                <w:sz w:val="20"/>
                <w:szCs w:val="20"/>
              </w:rPr>
              <w:t>5.0 </w:t>
            </w:r>
          </w:p>
        </w:tc>
        <w:tc>
          <w:tcPr>
            <w:tcW w:w="782" w:type="dxa"/>
            <w:hideMark/>
          </w:tcPr>
          <w:p w:rsidRPr="00FE2496" w:rsidR="00FE2496" w:rsidP="00FE2496" w:rsidRDefault="00FE2496" w14:paraId="3FEAE988"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2D1847" w:rsidRDefault="00FE2496" w14:paraId="320DCCB1" w14:textId="77777777">
            <w:pPr>
              <w:numPr>
                <w:ilvl w:val="0"/>
                <w:numId w:val="214"/>
              </w:numPr>
              <w:ind w:left="0" w:firstLine="0"/>
              <w:textAlignment w:val="baseline"/>
              <w:rPr>
                <w:rFonts w:cs="Arial"/>
                <w:sz w:val="20"/>
                <w:szCs w:val="20"/>
              </w:rPr>
            </w:pPr>
            <w:r w:rsidRPr="00FE2496">
              <w:rPr>
                <w:rFonts w:cs="Arial"/>
                <w:sz w:val="20"/>
                <w:szCs w:val="20"/>
              </w:rPr>
              <w:t>Unit Name: Emergency Health </w:t>
            </w:r>
          </w:p>
          <w:p w:rsidRPr="00FE2496" w:rsidR="00FE2496" w:rsidP="1DC90F12" w:rsidRDefault="21B80B4E" w14:paraId="56726450" w14:textId="77777777">
            <w:pPr>
              <w:textAlignment w:val="baseline"/>
              <w:rPr>
                <w:rFonts w:cs="Arial"/>
                <w:sz w:val="20"/>
                <w:szCs w:val="20"/>
              </w:rPr>
            </w:pPr>
            <w:r w:rsidRPr="1DC90F12">
              <w:rPr>
                <w:rFonts w:cs="Arial"/>
                <w:sz w:val="20"/>
                <w:szCs w:val="20"/>
              </w:rPr>
              <w:t>Core Units:  </w:t>
            </w:r>
          </w:p>
          <w:p w:rsidRPr="00FE2496" w:rsidR="00FE2496" w:rsidP="002D1847" w:rsidRDefault="00FE2496" w14:paraId="7D7F2BDF" w14:textId="77777777">
            <w:pPr>
              <w:numPr>
                <w:ilvl w:val="0"/>
                <w:numId w:val="215"/>
              </w:numPr>
              <w:ind w:left="0" w:firstLine="0"/>
              <w:textAlignment w:val="baseline"/>
              <w:rPr>
                <w:rFonts w:cs="Arial"/>
                <w:sz w:val="20"/>
                <w:szCs w:val="20"/>
              </w:rPr>
            </w:pPr>
            <w:r w:rsidRPr="00FE2496">
              <w:rPr>
                <w:rFonts w:cs="Arial"/>
                <w:sz w:val="20"/>
                <w:szCs w:val="20"/>
              </w:rPr>
              <w:t>Added - HLTOUT001 Implement safe access and egress </w:t>
            </w:r>
          </w:p>
          <w:p w:rsidRPr="00FE2496" w:rsidR="00FE2496" w:rsidP="002D1847" w:rsidRDefault="00FE2496" w14:paraId="12C30FE9" w14:textId="77777777">
            <w:pPr>
              <w:numPr>
                <w:ilvl w:val="0"/>
                <w:numId w:val="216"/>
              </w:numPr>
              <w:ind w:left="0" w:firstLine="0"/>
              <w:textAlignment w:val="baseline"/>
              <w:rPr>
                <w:rFonts w:cs="Arial"/>
                <w:sz w:val="20"/>
                <w:szCs w:val="20"/>
              </w:rPr>
            </w:pPr>
            <w:r w:rsidRPr="00FE2496">
              <w:rPr>
                <w:rFonts w:cs="Arial"/>
                <w:sz w:val="20"/>
                <w:szCs w:val="20"/>
              </w:rPr>
              <w:t>Not equivalent - HLTOUT005 Assess and deliver standard clinical care </w:t>
            </w:r>
          </w:p>
          <w:p w:rsidRPr="00FE2496" w:rsidR="00FE2496" w:rsidP="002D1847" w:rsidRDefault="00FE2496" w14:paraId="604627E6" w14:textId="77777777">
            <w:pPr>
              <w:numPr>
                <w:ilvl w:val="0"/>
                <w:numId w:val="217"/>
              </w:numPr>
              <w:ind w:left="0" w:firstLine="0"/>
              <w:textAlignment w:val="baseline"/>
              <w:rPr>
                <w:rFonts w:cs="Arial"/>
                <w:sz w:val="20"/>
                <w:szCs w:val="20"/>
              </w:rPr>
            </w:pPr>
            <w:r w:rsidRPr="00FE2496">
              <w:rPr>
                <w:rFonts w:cs="Arial"/>
                <w:sz w:val="20"/>
                <w:szCs w:val="20"/>
              </w:rPr>
              <w:t>Not equivalent - HLTOUT010 Communicate in complex situations to support health </w:t>
            </w:r>
          </w:p>
          <w:p w:rsidRPr="00FE2496" w:rsidR="00FE2496" w:rsidP="002D1847" w:rsidRDefault="00FE2496" w14:paraId="7E757C9D" w14:textId="77777777">
            <w:pPr>
              <w:numPr>
                <w:ilvl w:val="0"/>
                <w:numId w:val="218"/>
              </w:numPr>
              <w:ind w:left="0" w:firstLine="0"/>
              <w:textAlignment w:val="baseline"/>
              <w:rPr>
                <w:rFonts w:cs="Arial"/>
                <w:sz w:val="20"/>
                <w:szCs w:val="20"/>
              </w:rPr>
            </w:pPr>
            <w:r w:rsidRPr="00FE2496">
              <w:rPr>
                <w:rFonts w:cs="Arial"/>
                <w:sz w:val="20"/>
                <w:szCs w:val="20"/>
              </w:rPr>
              <w:t>Removed - HLTAMB001 Follow procedures for routine safe removal of patient </w:t>
            </w:r>
          </w:p>
        </w:tc>
      </w:tr>
      <w:tr w:rsidRPr="00FE2496" w:rsidR="00FE2496" w:rsidTr="00BF3DFC" w14:paraId="1ED1C766" w14:textId="77777777">
        <w:trPr>
          <w:trHeight w:val="300"/>
        </w:trPr>
        <w:tc>
          <w:tcPr>
            <w:tcW w:w="1695" w:type="dxa"/>
            <w:hideMark/>
          </w:tcPr>
          <w:p w:rsidRPr="00FE2496" w:rsidR="00FE2496" w:rsidP="00FE2496" w:rsidRDefault="00FE2496" w14:paraId="701806EB" w14:textId="77777777">
            <w:pPr>
              <w:ind w:right="135"/>
              <w:textAlignment w:val="baseline"/>
              <w:rPr>
                <w:rFonts w:cs="Arial"/>
                <w:sz w:val="20"/>
                <w:szCs w:val="20"/>
              </w:rPr>
            </w:pPr>
            <w:r w:rsidRPr="00FE2496">
              <w:rPr>
                <w:rFonts w:cs="Arial"/>
                <w:sz w:val="20"/>
                <w:szCs w:val="20"/>
                <w:lang w:val="en-US"/>
              </w:rPr>
              <w:t>HLT52021</w:t>
            </w:r>
            <w:r w:rsidRPr="00FE2496">
              <w:rPr>
                <w:rFonts w:cs="Arial"/>
                <w:sz w:val="20"/>
                <w:szCs w:val="20"/>
              </w:rPr>
              <w:t> </w:t>
            </w:r>
          </w:p>
        </w:tc>
        <w:tc>
          <w:tcPr>
            <w:tcW w:w="2157" w:type="dxa"/>
            <w:hideMark/>
          </w:tcPr>
          <w:p w:rsidRPr="00FE2496" w:rsidR="00FE2496" w:rsidP="00FE2496" w:rsidRDefault="00FE2496" w14:paraId="64CE6220" w14:textId="77777777">
            <w:pPr>
              <w:ind w:right="135"/>
              <w:textAlignment w:val="baseline"/>
              <w:rPr>
                <w:rFonts w:cs="Arial"/>
                <w:sz w:val="20"/>
                <w:szCs w:val="20"/>
              </w:rPr>
            </w:pPr>
            <w:r w:rsidRPr="00FE2496">
              <w:rPr>
                <w:rFonts w:cs="Arial"/>
                <w:sz w:val="20"/>
                <w:szCs w:val="20"/>
                <w:lang w:val="en-US"/>
              </w:rPr>
              <w:t>Diploma of Massage Therapy</w:t>
            </w:r>
            <w:r w:rsidRPr="00FE2496">
              <w:rPr>
                <w:rFonts w:cs="Arial"/>
                <w:sz w:val="20"/>
                <w:szCs w:val="20"/>
              </w:rPr>
              <w:t> </w:t>
            </w:r>
          </w:p>
        </w:tc>
        <w:tc>
          <w:tcPr>
            <w:tcW w:w="1222" w:type="dxa"/>
            <w:hideMark/>
          </w:tcPr>
          <w:p w:rsidRPr="00FE2496" w:rsidR="00FE2496" w:rsidP="00FE2496" w:rsidRDefault="00FE2496" w14:paraId="5C975019" w14:textId="77777777">
            <w:pPr>
              <w:ind w:left="90"/>
              <w:textAlignment w:val="baseline"/>
              <w:rPr>
                <w:rFonts w:cs="Arial"/>
                <w:sz w:val="20"/>
                <w:szCs w:val="20"/>
              </w:rPr>
            </w:pPr>
            <w:r w:rsidRPr="00FE2496">
              <w:rPr>
                <w:rFonts w:cs="Arial"/>
                <w:sz w:val="20"/>
                <w:szCs w:val="20"/>
                <w:lang w:val="en-US"/>
              </w:rPr>
              <w:t>HLT52015</w:t>
            </w:r>
            <w:r w:rsidRPr="00FE2496">
              <w:rPr>
                <w:rFonts w:cs="Arial"/>
                <w:sz w:val="20"/>
                <w:szCs w:val="20"/>
              </w:rPr>
              <w:t> </w:t>
            </w:r>
          </w:p>
        </w:tc>
        <w:tc>
          <w:tcPr>
            <w:tcW w:w="2776" w:type="dxa"/>
            <w:hideMark/>
          </w:tcPr>
          <w:p w:rsidRPr="00FE2496" w:rsidR="00FE2496" w:rsidP="00FE2496" w:rsidRDefault="00FE2496" w14:paraId="33E8AD31" w14:textId="77777777">
            <w:pPr>
              <w:ind w:left="90"/>
              <w:textAlignment w:val="baseline"/>
              <w:rPr>
                <w:rFonts w:cs="Arial"/>
                <w:sz w:val="20"/>
                <w:szCs w:val="20"/>
              </w:rPr>
            </w:pPr>
            <w:r w:rsidRPr="00FE2496">
              <w:rPr>
                <w:rFonts w:cs="Arial"/>
                <w:sz w:val="20"/>
                <w:szCs w:val="20"/>
                <w:lang w:val="en-US"/>
              </w:rPr>
              <w:t>Diploma of Massage Therapy</w:t>
            </w:r>
            <w:r w:rsidRPr="00FE2496">
              <w:rPr>
                <w:rFonts w:cs="Arial"/>
                <w:sz w:val="20"/>
                <w:szCs w:val="20"/>
              </w:rPr>
              <w:t> </w:t>
            </w:r>
          </w:p>
        </w:tc>
        <w:tc>
          <w:tcPr>
            <w:tcW w:w="827" w:type="dxa"/>
            <w:hideMark/>
          </w:tcPr>
          <w:p w:rsidRPr="006373C2" w:rsidR="00FE2496" w:rsidP="002D1847" w:rsidRDefault="00FE2496" w14:paraId="0049100A" w14:textId="71EF367E">
            <w:pPr>
              <w:pStyle w:val="ListParagraph"/>
              <w:numPr>
                <w:ilvl w:val="0"/>
                <w:numId w:val="255"/>
              </w:numPr>
              <w:jc w:val="center"/>
              <w:textAlignment w:val="baseline"/>
              <w:rPr>
                <w:rFonts w:cs="Arial"/>
                <w:color w:val="000000"/>
                <w:sz w:val="20"/>
                <w:szCs w:val="20"/>
              </w:rPr>
            </w:pPr>
          </w:p>
        </w:tc>
        <w:tc>
          <w:tcPr>
            <w:tcW w:w="782" w:type="dxa"/>
            <w:hideMark/>
          </w:tcPr>
          <w:p w:rsidRPr="00FE2496" w:rsidR="00FE2496" w:rsidP="00FE2496" w:rsidRDefault="00FE2496" w14:paraId="0DF8FDF1"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6373C2" w:rsidR="00FE2496" w:rsidP="002D1847" w:rsidRDefault="00FE2496" w14:paraId="4A8D2DC5" w14:textId="555598CD">
            <w:pPr>
              <w:numPr>
                <w:ilvl w:val="0"/>
                <w:numId w:val="219"/>
              </w:numPr>
              <w:ind w:left="0" w:firstLine="0"/>
              <w:textAlignment w:val="baseline"/>
              <w:rPr>
                <w:rFonts w:cs="Arial"/>
                <w:color w:val="000000"/>
                <w:sz w:val="20"/>
                <w:szCs w:val="20"/>
              </w:rPr>
            </w:pPr>
            <w:r w:rsidRPr="00FE2496">
              <w:rPr>
                <w:rFonts w:cs="Arial"/>
                <w:color w:val="000000"/>
                <w:sz w:val="20"/>
                <w:szCs w:val="20"/>
              </w:rPr>
              <w:t>Number of units remain the same</w:t>
            </w:r>
            <w:r w:rsidR="006373C2">
              <w:rPr>
                <w:rFonts w:cs="Arial"/>
                <w:color w:val="000000"/>
                <w:sz w:val="20"/>
                <w:szCs w:val="20"/>
              </w:rPr>
              <w:t xml:space="preserve">. </w:t>
            </w:r>
            <w:r w:rsidRPr="006373C2">
              <w:rPr>
                <w:rFonts w:cs="Arial"/>
                <w:color w:val="000000"/>
                <w:sz w:val="20"/>
                <w:szCs w:val="20"/>
              </w:rPr>
              <w:t>Combination of Core and Elective Units changed </w:t>
            </w:r>
          </w:p>
          <w:p w:rsidR="006373C2" w:rsidP="002D1847" w:rsidRDefault="00FE2496" w14:paraId="4668AE8F" w14:textId="77777777">
            <w:pPr>
              <w:numPr>
                <w:ilvl w:val="0"/>
                <w:numId w:val="220"/>
              </w:numPr>
              <w:ind w:left="0" w:firstLine="0"/>
              <w:textAlignment w:val="baseline"/>
              <w:rPr>
                <w:rFonts w:cs="Arial"/>
                <w:color w:val="000000"/>
                <w:sz w:val="20"/>
                <w:szCs w:val="20"/>
              </w:rPr>
            </w:pPr>
            <w:r w:rsidRPr="00FE2496">
              <w:rPr>
                <w:rFonts w:cs="Arial"/>
                <w:color w:val="000000"/>
                <w:sz w:val="20"/>
                <w:szCs w:val="20"/>
              </w:rPr>
              <w:t>Core Units increased from 16 to 18  </w:t>
            </w:r>
          </w:p>
          <w:p w:rsidRPr="006373C2" w:rsidR="00FE2496" w:rsidP="002D1847" w:rsidRDefault="00FE2496" w14:paraId="1A44989A" w14:textId="7F143CAD">
            <w:pPr>
              <w:numPr>
                <w:ilvl w:val="0"/>
                <w:numId w:val="220"/>
              </w:numPr>
              <w:ind w:left="0" w:firstLine="0"/>
              <w:textAlignment w:val="baseline"/>
              <w:rPr>
                <w:rFonts w:cs="Arial"/>
                <w:color w:val="000000"/>
                <w:sz w:val="20"/>
                <w:szCs w:val="20"/>
              </w:rPr>
            </w:pPr>
            <w:r w:rsidRPr="006373C2">
              <w:rPr>
                <w:rFonts w:cs="Arial"/>
                <w:color w:val="000000"/>
                <w:sz w:val="20"/>
                <w:szCs w:val="20"/>
              </w:rPr>
              <w:t>Elective Units decreased from 5 to 3 </w:t>
            </w:r>
          </w:p>
          <w:p w:rsidRPr="00FE2496" w:rsidR="00FE2496" w:rsidP="002D1847" w:rsidRDefault="00FE2496" w14:paraId="549F0ABC" w14:textId="77777777">
            <w:pPr>
              <w:numPr>
                <w:ilvl w:val="0"/>
                <w:numId w:val="221"/>
              </w:numPr>
              <w:ind w:left="0" w:firstLine="0"/>
              <w:textAlignment w:val="baseline"/>
              <w:rPr>
                <w:rFonts w:cs="Arial"/>
                <w:color w:val="000000"/>
                <w:sz w:val="20"/>
                <w:szCs w:val="20"/>
              </w:rPr>
            </w:pPr>
            <w:r w:rsidRPr="00FE2496">
              <w:rPr>
                <w:rFonts w:cs="Arial"/>
                <w:color w:val="000000"/>
                <w:sz w:val="20"/>
                <w:szCs w:val="20"/>
              </w:rPr>
              <w:t>Packaging Rules changed to reflect the required changes </w:t>
            </w:r>
          </w:p>
          <w:p w:rsidRPr="00FE2496" w:rsidR="00FE2496" w:rsidP="1DC90F12" w:rsidRDefault="21B80B4E" w14:paraId="746BB060" w14:textId="77777777">
            <w:pPr>
              <w:textAlignment w:val="baseline"/>
              <w:rPr>
                <w:rFonts w:cs="Arial"/>
                <w:color w:val="000000"/>
                <w:sz w:val="20"/>
                <w:szCs w:val="20"/>
              </w:rPr>
            </w:pPr>
            <w:r w:rsidRPr="1DC90F12">
              <w:rPr>
                <w:rFonts w:cs="Arial"/>
                <w:color w:val="000000" w:themeColor="text1"/>
                <w:sz w:val="20"/>
                <w:szCs w:val="20"/>
              </w:rPr>
              <w:t>Core Units added: </w:t>
            </w:r>
          </w:p>
          <w:p w:rsidRPr="00FE2496" w:rsidR="00FE2496" w:rsidP="002D1847" w:rsidRDefault="00FE2496" w14:paraId="625A4A29" w14:textId="77777777">
            <w:pPr>
              <w:numPr>
                <w:ilvl w:val="0"/>
                <w:numId w:val="222"/>
              </w:numPr>
              <w:ind w:left="285" w:firstLine="0"/>
              <w:textAlignment w:val="baseline"/>
              <w:rPr>
                <w:rFonts w:cs="Arial"/>
                <w:color w:val="000000"/>
                <w:sz w:val="20"/>
                <w:szCs w:val="20"/>
              </w:rPr>
            </w:pPr>
            <w:r w:rsidRPr="00FE2496">
              <w:rPr>
                <w:rFonts w:cs="Arial"/>
                <w:color w:val="000000"/>
                <w:sz w:val="20"/>
                <w:szCs w:val="20"/>
              </w:rPr>
              <w:t>BSBESB401 Research and develop business plans </w:t>
            </w:r>
          </w:p>
          <w:p w:rsidRPr="00FE2496" w:rsidR="00FE2496" w:rsidP="002D1847" w:rsidRDefault="00FE2496" w14:paraId="3CDBE754" w14:textId="77777777">
            <w:pPr>
              <w:numPr>
                <w:ilvl w:val="0"/>
                <w:numId w:val="223"/>
              </w:numPr>
              <w:ind w:left="285" w:firstLine="0"/>
              <w:textAlignment w:val="baseline"/>
              <w:rPr>
                <w:rFonts w:cs="Arial"/>
                <w:color w:val="000000"/>
                <w:sz w:val="20"/>
                <w:szCs w:val="20"/>
              </w:rPr>
            </w:pPr>
            <w:r w:rsidRPr="00FE2496">
              <w:rPr>
                <w:rFonts w:cs="Arial"/>
                <w:color w:val="000000"/>
                <w:sz w:val="20"/>
                <w:szCs w:val="20"/>
              </w:rPr>
              <w:t>CHCCOM006 Establish and manage client relationships </w:t>
            </w:r>
          </w:p>
          <w:p w:rsidRPr="00FE2496" w:rsidR="00FE2496" w:rsidP="002D1847" w:rsidRDefault="00FE2496" w14:paraId="5B465296" w14:textId="77777777">
            <w:pPr>
              <w:numPr>
                <w:ilvl w:val="0"/>
                <w:numId w:val="224"/>
              </w:numPr>
              <w:ind w:left="285" w:firstLine="0"/>
              <w:textAlignment w:val="baseline"/>
              <w:rPr>
                <w:rFonts w:cs="Arial"/>
                <w:color w:val="000000"/>
                <w:sz w:val="20"/>
                <w:szCs w:val="20"/>
              </w:rPr>
            </w:pPr>
            <w:r w:rsidRPr="00FE2496">
              <w:rPr>
                <w:rFonts w:cs="Arial"/>
                <w:color w:val="000000"/>
                <w:sz w:val="20"/>
                <w:szCs w:val="20"/>
              </w:rPr>
              <w:t>CHCPOL003 Research and apply evidence to practice </w:t>
            </w:r>
          </w:p>
          <w:p w:rsidRPr="00FE2496" w:rsidR="00FE2496" w:rsidP="002D1847" w:rsidRDefault="00FE2496" w14:paraId="33DB32DD" w14:textId="77777777">
            <w:pPr>
              <w:numPr>
                <w:ilvl w:val="0"/>
                <w:numId w:val="225"/>
              </w:numPr>
              <w:ind w:left="285" w:firstLine="0"/>
              <w:textAlignment w:val="baseline"/>
              <w:rPr>
                <w:rFonts w:cs="Arial"/>
                <w:color w:val="000000"/>
                <w:sz w:val="20"/>
                <w:szCs w:val="20"/>
              </w:rPr>
            </w:pPr>
            <w:r w:rsidRPr="00FE2496">
              <w:rPr>
                <w:rFonts w:cs="Arial"/>
                <w:color w:val="000000"/>
                <w:sz w:val="20"/>
                <w:szCs w:val="20"/>
              </w:rPr>
              <w:t>HLTAAP002 Confirm physical health status </w:t>
            </w:r>
          </w:p>
          <w:p w:rsidRPr="00FE2496" w:rsidR="00FE2496" w:rsidP="002D1847" w:rsidRDefault="00FE2496" w14:paraId="7B3B111D" w14:textId="77777777">
            <w:pPr>
              <w:numPr>
                <w:ilvl w:val="0"/>
                <w:numId w:val="226"/>
              </w:numPr>
              <w:ind w:left="285" w:firstLine="0"/>
              <w:textAlignment w:val="baseline"/>
              <w:rPr>
                <w:rFonts w:cs="Arial"/>
                <w:color w:val="000000"/>
                <w:sz w:val="20"/>
                <w:szCs w:val="20"/>
              </w:rPr>
            </w:pPr>
            <w:r w:rsidRPr="00FE2496">
              <w:rPr>
                <w:rFonts w:cs="Arial"/>
                <w:color w:val="000000"/>
                <w:sz w:val="20"/>
                <w:szCs w:val="20"/>
              </w:rPr>
              <w:t>HLTMSG016 Apply principles of pain neuroscience </w:t>
            </w:r>
          </w:p>
          <w:p w:rsidRPr="00FE2496" w:rsidR="00FE2496" w:rsidP="002D1847" w:rsidRDefault="00FE2496" w14:paraId="240C74A8" w14:textId="77777777">
            <w:pPr>
              <w:numPr>
                <w:ilvl w:val="0"/>
                <w:numId w:val="227"/>
              </w:numPr>
              <w:ind w:left="285" w:firstLine="0"/>
              <w:textAlignment w:val="baseline"/>
              <w:rPr>
                <w:rFonts w:cs="Arial"/>
                <w:color w:val="000000"/>
                <w:sz w:val="20"/>
                <w:szCs w:val="20"/>
              </w:rPr>
            </w:pPr>
            <w:r w:rsidRPr="00FE2496">
              <w:rPr>
                <w:rFonts w:cs="Arial"/>
                <w:color w:val="000000"/>
                <w:sz w:val="20"/>
                <w:szCs w:val="20"/>
              </w:rPr>
              <w:t>HLTMSG017 Apply remedial massage clinical practice </w:t>
            </w:r>
          </w:p>
          <w:p w:rsidRPr="00FE2496" w:rsidR="00FE2496" w:rsidP="1DC90F12" w:rsidRDefault="21B80B4E" w14:paraId="0CE412E6" w14:textId="77777777">
            <w:pPr>
              <w:textAlignment w:val="baseline"/>
              <w:rPr>
                <w:rFonts w:cs="Arial"/>
                <w:color w:val="000000"/>
                <w:sz w:val="20"/>
                <w:szCs w:val="20"/>
              </w:rPr>
            </w:pPr>
            <w:r w:rsidRPr="1DC90F12">
              <w:rPr>
                <w:rFonts w:cs="Arial"/>
                <w:color w:val="000000" w:themeColor="text1"/>
                <w:sz w:val="20"/>
                <w:szCs w:val="20"/>
              </w:rPr>
              <w:t>Core Units removed: </w:t>
            </w:r>
          </w:p>
          <w:p w:rsidRPr="00FE2496" w:rsidR="00FE2496" w:rsidP="002D1847" w:rsidRDefault="00FE2496" w14:paraId="24B5A812" w14:textId="77777777">
            <w:pPr>
              <w:numPr>
                <w:ilvl w:val="0"/>
                <w:numId w:val="228"/>
              </w:numPr>
              <w:ind w:left="285" w:firstLine="0"/>
              <w:textAlignment w:val="baseline"/>
              <w:rPr>
                <w:rFonts w:cs="Arial"/>
                <w:color w:val="000000"/>
                <w:sz w:val="20"/>
                <w:szCs w:val="20"/>
              </w:rPr>
            </w:pPr>
            <w:r w:rsidRPr="00FE2496">
              <w:rPr>
                <w:rFonts w:cs="Arial"/>
                <w:color w:val="000000"/>
                <w:sz w:val="20"/>
                <w:szCs w:val="20"/>
              </w:rPr>
              <w:t>CHCPRP003 Reflect on and improve own professional practice </w:t>
            </w:r>
          </w:p>
          <w:p w:rsidRPr="00FE2496" w:rsidR="00FE2496" w:rsidP="002D1847" w:rsidRDefault="00FE2496" w14:paraId="67FD7BF3" w14:textId="77777777">
            <w:pPr>
              <w:numPr>
                <w:ilvl w:val="0"/>
                <w:numId w:val="229"/>
              </w:numPr>
              <w:ind w:left="285" w:firstLine="0"/>
              <w:textAlignment w:val="baseline"/>
              <w:rPr>
                <w:rFonts w:cs="Arial"/>
                <w:color w:val="000000"/>
                <w:sz w:val="20"/>
                <w:szCs w:val="20"/>
              </w:rPr>
            </w:pPr>
            <w:r w:rsidRPr="00FE2496">
              <w:rPr>
                <w:rFonts w:cs="Arial"/>
                <w:color w:val="000000"/>
                <w:sz w:val="20"/>
                <w:szCs w:val="20"/>
              </w:rPr>
              <w:t>HLTAID011 Provide first aid transferred to electives </w:t>
            </w:r>
          </w:p>
          <w:p w:rsidR="006373C2" w:rsidP="002D1847" w:rsidRDefault="00FE2496" w14:paraId="77521630" w14:textId="77777777">
            <w:pPr>
              <w:numPr>
                <w:ilvl w:val="0"/>
                <w:numId w:val="230"/>
              </w:numPr>
              <w:ind w:left="285" w:firstLine="0"/>
              <w:textAlignment w:val="baseline"/>
              <w:rPr>
                <w:rFonts w:cs="Arial"/>
                <w:color w:val="000000"/>
                <w:sz w:val="20"/>
                <w:szCs w:val="20"/>
              </w:rPr>
            </w:pPr>
            <w:r w:rsidRPr="00FE2496">
              <w:rPr>
                <w:rFonts w:cs="Arial"/>
                <w:color w:val="000000"/>
                <w:sz w:val="20"/>
                <w:szCs w:val="20"/>
              </w:rPr>
              <w:t>HLTMSG008 Monitor and evaluate remedial massage treatments (Unit deleted. Content merged into other MSG units) </w:t>
            </w:r>
          </w:p>
          <w:p w:rsidRPr="006373C2" w:rsidR="00FE2496" w:rsidP="002D1847" w:rsidRDefault="00FE2496" w14:paraId="5E2DD1AD" w14:textId="630FFC62">
            <w:pPr>
              <w:numPr>
                <w:ilvl w:val="0"/>
                <w:numId w:val="230"/>
              </w:numPr>
              <w:ind w:left="285" w:firstLine="0"/>
              <w:textAlignment w:val="baseline"/>
              <w:rPr>
                <w:rFonts w:cs="Arial"/>
                <w:color w:val="000000"/>
                <w:sz w:val="20"/>
                <w:szCs w:val="20"/>
              </w:rPr>
            </w:pPr>
            <w:r w:rsidRPr="006373C2">
              <w:rPr>
                <w:rFonts w:cs="Arial"/>
                <w:sz w:val="20"/>
                <w:szCs w:val="20"/>
              </w:rPr>
              <w:t>Elective units revised </w:t>
            </w:r>
          </w:p>
        </w:tc>
      </w:tr>
      <w:tr w:rsidRPr="00FE2496" w:rsidR="00FE2496" w:rsidTr="00BF3DFC" w14:paraId="7311D69A" w14:textId="77777777">
        <w:trPr>
          <w:trHeight w:val="300"/>
        </w:trPr>
        <w:tc>
          <w:tcPr>
            <w:tcW w:w="1695" w:type="dxa"/>
            <w:hideMark/>
          </w:tcPr>
          <w:p w:rsidRPr="00FE2496" w:rsidR="00FE2496" w:rsidP="00FE2496" w:rsidRDefault="00FE2496" w14:paraId="70DB4D99" w14:textId="77777777">
            <w:pPr>
              <w:ind w:right="135"/>
              <w:textAlignment w:val="baseline"/>
              <w:rPr>
                <w:rFonts w:cs="Arial"/>
                <w:sz w:val="20"/>
                <w:szCs w:val="20"/>
              </w:rPr>
            </w:pPr>
            <w:r w:rsidRPr="00FE2496">
              <w:rPr>
                <w:rFonts w:cs="Arial"/>
                <w:sz w:val="20"/>
                <w:szCs w:val="20"/>
                <w:lang w:val="en-US"/>
              </w:rPr>
              <w:t>HLT52115</w:t>
            </w:r>
            <w:r w:rsidRPr="00FE2496">
              <w:rPr>
                <w:rFonts w:cs="Arial"/>
                <w:sz w:val="20"/>
                <w:szCs w:val="20"/>
              </w:rPr>
              <w:t> </w:t>
            </w:r>
          </w:p>
        </w:tc>
        <w:tc>
          <w:tcPr>
            <w:tcW w:w="2157" w:type="dxa"/>
            <w:hideMark/>
          </w:tcPr>
          <w:p w:rsidRPr="00FE2496" w:rsidR="00FE2496" w:rsidP="00FE2496" w:rsidRDefault="00FE2496" w14:paraId="283CD39B" w14:textId="77777777">
            <w:pPr>
              <w:ind w:right="135"/>
              <w:textAlignment w:val="baseline"/>
              <w:rPr>
                <w:rFonts w:cs="Arial"/>
                <w:sz w:val="20"/>
                <w:szCs w:val="20"/>
              </w:rPr>
            </w:pPr>
            <w:r w:rsidRPr="00FE2496">
              <w:rPr>
                <w:rFonts w:cs="Arial"/>
                <w:sz w:val="20"/>
                <w:szCs w:val="20"/>
                <w:lang w:val="en-US"/>
              </w:rPr>
              <w:t>Diploma of Traditional Chinese Medicine (TCM) Remedial Massage</w:t>
            </w:r>
            <w:r w:rsidRPr="00FE2496">
              <w:rPr>
                <w:rFonts w:cs="Arial"/>
                <w:sz w:val="20"/>
                <w:szCs w:val="20"/>
              </w:rPr>
              <w:t> </w:t>
            </w:r>
          </w:p>
        </w:tc>
        <w:tc>
          <w:tcPr>
            <w:tcW w:w="1222" w:type="dxa"/>
            <w:hideMark/>
          </w:tcPr>
          <w:p w:rsidRPr="00FE2496" w:rsidR="00FE2496" w:rsidP="00FE2496" w:rsidRDefault="00FE2496" w14:paraId="408E9FE0" w14:textId="77777777">
            <w:pPr>
              <w:ind w:left="90"/>
              <w:textAlignment w:val="baseline"/>
              <w:rPr>
                <w:rFonts w:cs="Arial"/>
                <w:sz w:val="20"/>
                <w:szCs w:val="20"/>
              </w:rPr>
            </w:pPr>
            <w:r w:rsidRPr="00FE2496">
              <w:rPr>
                <w:rFonts w:cs="Arial"/>
                <w:sz w:val="20"/>
                <w:szCs w:val="20"/>
                <w:lang w:val="en-US"/>
              </w:rPr>
              <w:t>HLT50112</w:t>
            </w:r>
            <w:r w:rsidRPr="00FE2496">
              <w:rPr>
                <w:rFonts w:cs="Arial"/>
                <w:sz w:val="20"/>
                <w:szCs w:val="20"/>
              </w:rPr>
              <w:t> </w:t>
            </w:r>
          </w:p>
        </w:tc>
        <w:tc>
          <w:tcPr>
            <w:tcW w:w="2776" w:type="dxa"/>
            <w:hideMark/>
          </w:tcPr>
          <w:p w:rsidRPr="00FE2496" w:rsidR="00FE2496" w:rsidP="00FE2496" w:rsidRDefault="00FE2496" w14:paraId="3A98218D" w14:textId="77777777">
            <w:pPr>
              <w:ind w:left="90"/>
              <w:textAlignment w:val="baseline"/>
              <w:rPr>
                <w:rFonts w:cs="Arial"/>
                <w:sz w:val="20"/>
                <w:szCs w:val="20"/>
              </w:rPr>
            </w:pPr>
            <w:r w:rsidRPr="00FE2496">
              <w:rPr>
                <w:rFonts w:cs="Arial"/>
                <w:sz w:val="20"/>
                <w:szCs w:val="20"/>
                <w:lang w:val="en-US"/>
              </w:rPr>
              <w:t>Diploma of Traditional Chinese Medicine Remedial Massage (An Mo Tui Na) </w:t>
            </w:r>
            <w:r w:rsidRPr="00FE2496">
              <w:rPr>
                <w:rFonts w:cs="Arial"/>
                <w:sz w:val="20"/>
                <w:szCs w:val="20"/>
              </w:rPr>
              <w:t> </w:t>
            </w:r>
          </w:p>
        </w:tc>
        <w:tc>
          <w:tcPr>
            <w:tcW w:w="827" w:type="dxa"/>
            <w:hideMark/>
          </w:tcPr>
          <w:p w:rsidRPr="00FE2496" w:rsidR="00FE2496" w:rsidP="00FE2496" w:rsidRDefault="00FE2496" w14:paraId="794BFB81" w14:textId="77777777">
            <w:pPr>
              <w:jc w:val="center"/>
              <w:textAlignment w:val="baseline"/>
              <w:rPr>
                <w:rFonts w:cs="Arial"/>
                <w:color w:val="000000"/>
                <w:sz w:val="20"/>
                <w:szCs w:val="20"/>
              </w:rPr>
            </w:pPr>
            <w:r w:rsidRPr="00FE2496">
              <w:rPr>
                <w:rFonts w:cs="Arial"/>
                <w:color w:val="000000"/>
                <w:sz w:val="20"/>
                <w:szCs w:val="20"/>
              </w:rPr>
              <w:t>4.0 </w:t>
            </w:r>
          </w:p>
        </w:tc>
        <w:tc>
          <w:tcPr>
            <w:tcW w:w="782" w:type="dxa"/>
            <w:hideMark/>
          </w:tcPr>
          <w:p w:rsidRPr="00FE2496" w:rsidR="00FE2496" w:rsidP="00FE2496" w:rsidRDefault="00FE2496" w14:paraId="72FC8988"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6373C2" w:rsidRDefault="00FE2496" w14:paraId="5D352868" w14:textId="77777777">
            <w:pPr>
              <w:textAlignment w:val="baseline"/>
              <w:rPr>
                <w:rFonts w:cs="Arial"/>
                <w:sz w:val="20"/>
                <w:szCs w:val="20"/>
              </w:rPr>
            </w:pPr>
            <w:r w:rsidRPr="00FE2496">
              <w:rPr>
                <w:rFonts w:cs="Arial"/>
                <w:sz w:val="20"/>
                <w:szCs w:val="20"/>
              </w:rPr>
              <w:t>Change to packaging rules </w:t>
            </w:r>
          </w:p>
          <w:p w:rsidRPr="00FE2496" w:rsidR="00FE2496" w:rsidP="006373C2" w:rsidRDefault="00FE2496" w14:paraId="5B5BFD50" w14:textId="77777777">
            <w:pPr>
              <w:textAlignment w:val="baseline"/>
              <w:rPr>
                <w:rFonts w:cs="Arial"/>
                <w:sz w:val="20"/>
                <w:szCs w:val="20"/>
              </w:rPr>
            </w:pPr>
            <w:r w:rsidRPr="00FE2496">
              <w:rPr>
                <w:rFonts w:cs="Arial"/>
                <w:sz w:val="20"/>
                <w:szCs w:val="20"/>
              </w:rPr>
              <w:t>Added unit HLTINFCOV001Comply with infection prevention and control policies and procedures </w:t>
            </w:r>
          </w:p>
        </w:tc>
      </w:tr>
      <w:tr w:rsidRPr="00FE2496" w:rsidR="00FE2496" w:rsidTr="00BF3DFC" w14:paraId="3F1DE171" w14:textId="77777777">
        <w:trPr>
          <w:trHeight w:val="300"/>
        </w:trPr>
        <w:tc>
          <w:tcPr>
            <w:tcW w:w="1695" w:type="dxa"/>
            <w:hideMark/>
          </w:tcPr>
          <w:p w:rsidRPr="00FE2496" w:rsidR="00FE2496" w:rsidP="00FE2496" w:rsidRDefault="00FE2496" w14:paraId="0E62CB68" w14:textId="77777777">
            <w:pPr>
              <w:ind w:right="135"/>
              <w:textAlignment w:val="baseline"/>
              <w:rPr>
                <w:rFonts w:cs="Arial"/>
                <w:sz w:val="20"/>
                <w:szCs w:val="20"/>
              </w:rPr>
            </w:pPr>
            <w:r w:rsidRPr="00FE2496">
              <w:rPr>
                <w:rFonts w:cs="Arial"/>
                <w:sz w:val="20"/>
                <w:szCs w:val="20"/>
                <w:lang w:val="en-US"/>
              </w:rPr>
              <w:t>HLT52215</w:t>
            </w:r>
            <w:r w:rsidRPr="00FE2496">
              <w:rPr>
                <w:rFonts w:cs="Arial"/>
                <w:sz w:val="20"/>
                <w:szCs w:val="20"/>
              </w:rPr>
              <w:t> </w:t>
            </w:r>
          </w:p>
        </w:tc>
        <w:tc>
          <w:tcPr>
            <w:tcW w:w="2157" w:type="dxa"/>
            <w:hideMark/>
          </w:tcPr>
          <w:p w:rsidRPr="00FE2496" w:rsidR="00FE2496" w:rsidP="00FE2496" w:rsidRDefault="00FE2496" w14:paraId="7F221930" w14:textId="77777777">
            <w:pPr>
              <w:ind w:right="135"/>
              <w:textAlignment w:val="baseline"/>
              <w:rPr>
                <w:rFonts w:cs="Arial"/>
                <w:sz w:val="20"/>
                <w:szCs w:val="20"/>
              </w:rPr>
            </w:pPr>
            <w:r w:rsidRPr="00FE2496">
              <w:rPr>
                <w:rFonts w:cs="Arial"/>
                <w:sz w:val="20"/>
                <w:szCs w:val="20"/>
                <w:lang w:val="en-US"/>
              </w:rPr>
              <w:t>Diploma of Shiatsu and Oriental Therapies</w:t>
            </w:r>
            <w:r w:rsidRPr="00FE2496">
              <w:rPr>
                <w:rFonts w:cs="Arial"/>
                <w:sz w:val="20"/>
                <w:szCs w:val="20"/>
              </w:rPr>
              <w:t> </w:t>
            </w:r>
          </w:p>
        </w:tc>
        <w:tc>
          <w:tcPr>
            <w:tcW w:w="1222" w:type="dxa"/>
            <w:hideMark/>
          </w:tcPr>
          <w:p w:rsidRPr="00FE2496" w:rsidR="00FE2496" w:rsidP="00FE2496" w:rsidRDefault="00FE2496" w14:paraId="5A2D406B" w14:textId="77777777">
            <w:pPr>
              <w:ind w:left="90"/>
              <w:textAlignment w:val="baseline"/>
              <w:rPr>
                <w:rFonts w:cs="Arial"/>
                <w:sz w:val="20"/>
                <w:szCs w:val="20"/>
              </w:rPr>
            </w:pPr>
            <w:r w:rsidRPr="00FE2496">
              <w:rPr>
                <w:rFonts w:cs="Arial"/>
                <w:sz w:val="20"/>
                <w:szCs w:val="20"/>
                <w:lang w:val="en-US"/>
              </w:rPr>
              <w:t>HLT50212</w:t>
            </w:r>
            <w:r w:rsidRPr="00FE2496">
              <w:rPr>
                <w:rFonts w:cs="Arial"/>
                <w:sz w:val="20"/>
                <w:szCs w:val="20"/>
              </w:rPr>
              <w:t> </w:t>
            </w:r>
          </w:p>
        </w:tc>
        <w:tc>
          <w:tcPr>
            <w:tcW w:w="2776" w:type="dxa"/>
            <w:hideMark/>
          </w:tcPr>
          <w:p w:rsidRPr="00FE2496" w:rsidR="00FE2496" w:rsidP="00FE2496" w:rsidRDefault="00FE2496" w14:paraId="150D3DFD" w14:textId="77777777">
            <w:pPr>
              <w:ind w:left="90"/>
              <w:textAlignment w:val="baseline"/>
              <w:rPr>
                <w:rFonts w:cs="Arial"/>
                <w:sz w:val="20"/>
                <w:szCs w:val="20"/>
              </w:rPr>
            </w:pPr>
            <w:r w:rsidRPr="00FE2496">
              <w:rPr>
                <w:rFonts w:cs="Arial"/>
                <w:sz w:val="20"/>
                <w:szCs w:val="20"/>
                <w:lang w:val="en-US"/>
              </w:rPr>
              <w:t>Diploma of Shiatsu and Oriental Therapies</w:t>
            </w:r>
            <w:r w:rsidRPr="00FE2496">
              <w:rPr>
                <w:rFonts w:cs="Arial"/>
                <w:sz w:val="20"/>
                <w:szCs w:val="20"/>
              </w:rPr>
              <w:t> </w:t>
            </w:r>
          </w:p>
        </w:tc>
        <w:tc>
          <w:tcPr>
            <w:tcW w:w="827" w:type="dxa"/>
            <w:hideMark/>
          </w:tcPr>
          <w:p w:rsidRPr="00FE2496" w:rsidR="00FE2496" w:rsidP="00FE2496" w:rsidRDefault="00FE2496" w14:paraId="380FC2B7" w14:textId="77777777">
            <w:pPr>
              <w:jc w:val="center"/>
              <w:textAlignment w:val="baseline"/>
              <w:rPr>
                <w:rFonts w:cs="Arial"/>
                <w:color w:val="000000"/>
                <w:sz w:val="20"/>
                <w:szCs w:val="20"/>
              </w:rPr>
            </w:pPr>
            <w:r w:rsidRPr="00FE2496">
              <w:rPr>
                <w:rFonts w:cs="Arial"/>
                <w:color w:val="000000"/>
                <w:sz w:val="20"/>
                <w:szCs w:val="20"/>
              </w:rPr>
              <w:t>4.0 </w:t>
            </w:r>
          </w:p>
        </w:tc>
        <w:tc>
          <w:tcPr>
            <w:tcW w:w="782" w:type="dxa"/>
            <w:hideMark/>
          </w:tcPr>
          <w:p w:rsidRPr="00FE2496" w:rsidR="00FE2496" w:rsidP="00FE2496" w:rsidRDefault="00FE2496" w14:paraId="4FADBBF9"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6373C2" w:rsidRDefault="00FE2496" w14:paraId="571122F6" w14:textId="77777777">
            <w:pPr>
              <w:textAlignment w:val="baseline"/>
              <w:rPr>
                <w:rFonts w:cs="Arial"/>
                <w:sz w:val="20"/>
                <w:szCs w:val="20"/>
              </w:rPr>
            </w:pPr>
            <w:r w:rsidRPr="00FE2496">
              <w:rPr>
                <w:rFonts w:cs="Arial"/>
                <w:sz w:val="20"/>
                <w:szCs w:val="20"/>
              </w:rPr>
              <w:t>Change to packaging rules </w:t>
            </w:r>
          </w:p>
          <w:p w:rsidRPr="00FE2496" w:rsidR="00FE2496" w:rsidP="006373C2" w:rsidRDefault="00FE2496" w14:paraId="47771999" w14:textId="77777777">
            <w:pPr>
              <w:textAlignment w:val="baseline"/>
              <w:rPr>
                <w:rFonts w:cs="Arial"/>
                <w:sz w:val="20"/>
                <w:szCs w:val="20"/>
              </w:rPr>
            </w:pPr>
            <w:r w:rsidRPr="00FE2496">
              <w:rPr>
                <w:rFonts w:cs="Arial"/>
                <w:sz w:val="20"/>
                <w:szCs w:val="20"/>
              </w:rPr>
              <w:t>Added unit HLTINFCOV001Comply with infection prevention and control policies and procedures </w:t>
            </w:r>
          </w:p>
        </w:tc>
      </w:tr>
      <w:tr w:rsidRPr="00FE2496" w:rsidR="00FE2496" w:rsidTr="00BF3DFC" w14:paraId="1175FB38" w14:textId="77777777">
        <w:trPr>
          <w:trHeight w:val="300"/>
        </w:trPr>
        <w:tc>
          <w:tcPr>
            <w:tcW w:w="1695" w:type="dxa"/>
            <w:hideMark/>
          </w:tcPr>
          <w:p w:rsidRPr="00FE2496" w:rsidR="00FE2496" w:rsidP="00FE2496" w:rsidRDefault="00FE2496" w14:paraId="785E843D" w14:textId="77777777">
            <w:pPr>
              <w:ind w:right="135"/>
              <w:textAlignment w:val="baseline"/>
              <w:rPr>
                <w:rFonts w:cs="Arial"/>
                <w:sz w:val="20"/>
                <w:szCs w:val="20"/>
              </w:rPr>
            </w:pPr>
            <w:r w:rsidRPr="00FE2496">
              <w:rPr>
                <w:rFonts w:cs="Arial"/>
                <w:sz w:val="20"/>
                <w:szCs w:val="20"/>
                <w:lang w:val="en-US"/>
              </w:rPr>
              <w:t>HLT52315</w:t>
            </w:r>
            <w:r w:rsidRPr="00FE2496">
              <w:rPr>
                <w:rFonts w:cs="Arial"/>
                <w:sz w:val="20"/>
                <w:szCs w:val="20"/>
              </w:rPr>
              <w:t> </w:t>
            </w:r>
          </w:p>
        </w:tc>
        <w:tc>
          <w:tcPr>
            <w:tcW w:w="2157" w:type="dxa"/>
            <w:hideMark/>
          </w:tcPr>
          <w:p w:rsidRPr="00FE2496" w:rsidR="00FE2496" w:rsidP="00FE2496" w:rsidRDefault="00FE2496" w14:paraId="5D041058" w14:textId="77777777">
            <w:pPr>
              <w:ind w:right="135"/>
              <w:textAlignment w:val="baseline"/>
              <w:rPr>
                <w:rFonts w:cs="Arial"/>
                <w:sz w:val="20"/>
                <w:szCs w:val="20"/>
              </w:rPr>
            </w:pPr>
            <w:r w:rsidRPr="00FE2496">
              <w:rPr>
                <w:rFonts w:cs="Arial"/>
                <w:sz w:val="20"/>
                <w:szCs w:val="20"/>
                <w:lang w:val="en-US"/>
              </w:rPr>
              <w:t>Diploma of Clinical Aromatherapy</w:t>
            </w:r>
            <w:r w:rsidRPr="00FE2496">
              <w:rPr>
                <w:rFonts w:cs="Arial"/>
                <w:sz w:val="20"/>
                <w:szCs w:val="20"/>
              </w:rPr>
              <w:t> </w:t>
            </w:r>
          </w:p>
        </w:tc>
        <w:tc>
          <w:tcPr>
            <w:tcW w:w="1222" w:type="dxa"/>
            <w:hideMark/>
          </w:tcPr>
          <w:p w:rsidRPr="00FE2496" w:rsidR="00FE2496" w:rsidP="00FE2496" w:rsidRDefault="00FE2496" w14:paraId="7FF3E74B" w14:textId="77777777">
            <w:pPr>
              <w:ind w:left="90"/>
              <w:textAlignment w:val="baseline"/>
              <w:rPr>
                <w:rFonts w:cs="Arial"/>
                <w:sz w:val="20"/>
                <w:szCs w:val="20"/>
              </w:rPr>
            </w:pPr>
            <w:r w:rsidRPr="00FE2496">
              <w:rPr>
                <w:rFonts w:cs="Arial"/>
                <w:sz w:val="20"/>
                <w:szCs w:val="20"/>
                <w:lang w:val="en-US"/>
              </w:rPr>
              <w:t>HLT51407</w:t>
            </w:r>
            <w:r w:rsidRPr="00FE2496">
              <w:rPr>
                <w:rFonts w:cs="Arial"/>
                <w:sz w:val="20"/>
                <w:szCs w:val="20"/>
              </w:rPr>
              <w:t> </w:t>
            </w:r>
          </w:p>
        </w:tc>
        <w:tc>
          <w:tcPr>
            <w:tcW w:w="2776" w:type="dxa"/>
            <w:hideMark/>
          </w:tcPr>
          <w:p w:rsidRPr="00FE2496" w:rsidR="00FE2496" w:rsidP="00FE2496" w:rsidRDefault="00FE2496" w14:paraId="4AFD1498" w14:textId="77777777">
            <w:pPr>
              <w:ind w:left="90"/>
              <w:textAlignment w:val="baseline"/>
              <w:rPr>
                <w:rFonts w:cs="Arial"/>
                <w:sz w:val="20"/>
                <w:szCs w:val="20"/>
              </w:rPr>
            </w:pPr>
            <w:r w:rsidRPr="00FE2496">
              <w:rPr>
                <w:rFonts w:cs="Arial"/>
                <w:sz w:val="20"/>
                <w:szCs w:val="20"/>
                <w:lang w:val="en-US"/>
              </w:rPr>
              <w:t>Diploma of Aromatherapy</w:t>
            </w:r>
            <w:r w:rsidRPr="00FE2496">
              <w:rPr>
                <w:rFonts w:cs="Arial"/>
                <w:sz w:val="20"/>
                <w:szCs w:val="20"/>
              </w:rPr>
              <w:t> </w:t>
            </w:r>
          </w:p>
        </w:tc>
        <w:tc>
          <w:tcPr>
            <w:tcW w:w="827" w:type="dxa"/>
            <w:hideMark/>
          </w:tcPr>
          <w:p w:rsidRPr="00FE2496" w:rsidR="00FE2496" w:rsidP="00FE2496" w:rsidRDefault="00FE2496" w14:paraId="6A0BD7B8" w14:textId="77777777">
            <w:pPr>
              <w:jc w:val="center"/>
              <w:textAlignment w:val="baseline"/>
              <w:rPr>
                <w:rFonts w:cs="Arial"/>
                <w:color w:val="000000"/>
                <w:sz w:val="20"/>
                <w:szCs w:val="20"/>
              </w:rPr>
            </w:pPr>
            <w:r w:rsidRPr="00FE2496">
              <w:rPr>
                <w:rFonts w:cs="Arial"/>
                <w:color w:val="000000"/>
                <w:sz w:val="20"/>
                <w:szCs w:val="20"/>
              </w:rPr>
              <w:t>4.0 </w:t>
            </w:r>
          </w:p>
        </w:tc>
        <w:tc>
          <w:tcPr>
            <w:tcW w:w="782" w:type="dxa"/>
            <w:hideMark/>
          </w:tcPr>
          <w:p w:rsidRPr="00FE2496" w:rsidR="00FE2496" w:rsidP="00FE2496" w:rsidRDefault="00FE2496" w14:paraId="635F9924"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6373C2" w:rsidRDefault="00FE2496" w14:paraId="67A9A8CC" w14:textId="17F465A1">
            <w:pPr>
              <w:ind w:left="90" w:hanging="210"/>
              <w:textAlignment w:val="baseline"/>
              <w:rPr>
                <w:rFonts w:cs="Arial"/>
                <w:sz w:val="20"/>
                <w:szCs w:val="20"/>
              </w:rPr>
            </w:pPr>
            <w:r w:rsidRPr="00FE2496">
              <w:rPr>
                <w:rFonts w:cs="Arial"/>
                <w:sz w:val="20"/>
                <w:szCs w:val="20"/>
              </w:rPr>
              <w:t> Change to packaging rules </w:t>
            </w:r>
          </w:p>
          <w:p w:rsidRPr="00FE2496" w:rsidR="00FE2496" w:rsidP="006373C2" w:rsidRDefault="00FE2496" w14:paraId="72BD9943" w14:textId="77777777">
            <w:pPr>
              <w:textAlignment w:val="baseline"/>
              <w:rPr>
                <w:rFonts w:cs="Arial"/>
                <w:sz w:val="20"/>
                <w:szCs w:val="20"/>
              </w:rPr>
            </w:pPr>
            <w:r w:rsidRPr="00FE2496">
              <w:rPr>
                <w:rFonts w:cs="Arial"/>
                <w:sz w:val="20"/>
                <w:szCs w:val="20"/>
              </w:rPr>
              <w:t>Removal of entry requirements </w:t>
            </w:r>
          </w:p>
          <w:p w:rsidRPr="00FE2496" w:rsidR="00FE2496" w:rsidP="006373C2" w:rsidRDefault="00FE2496" w14:paraId="6EAD828B" w14:textId="77777777">
            <w:pPr>
              <w:textAlignment w:val="baseline"/>
              <w:rPr>
                <w:rFonts w:cs="Arial"/>
                <w:sz w:val="20"/>
                <w:szCs w:val="20"/>
              </w:rPr>
            </w:pPr>
            <w:r w:rsidRPr="00FE2496">
              <w:rPr>
                <w:rFonts w:cs="Arial"/>
                <w:sz w:val="20"/>
                <w:szCs w:val="20"/>
              </w:rPr>
              <w:t>Added unit HLTINFCOV001Comply with infection prevention and control policies and procedures </w:t>
            </w:r>
          </w:p>
        </w:tc>
      </w:tr>
      <w:tr w:rsidRPr="00FE2496" w:rsidR="00FE2496" w:rsidTr="00BF3DFC" w14:paraId="1900A223" w14:textId="77777777">
        <w:trPr>
          <w:trHeight w:val="300"/>
        </w:trPr>
        <w:tc>
          <w:tcPr>
            <w:tcW w:w="1695" w:type="dxa"/>
            <w:shd w:val="clear" w:color="auto" w:fill="FFFFFF" w:themeFill="background1"/>
            <w:hideMark/>
          </w:tcPr>
          <w:p w:rsidRPr="00FE2496" w:rsidR="00FE2496" w:rsidP="00FE2496" w:rsidRDefault="00FE2496" w14:paraId="76335C65" w14:textId="77777777">
            <w:pPr>
              <w:ind w:right="135"/>
              <w:textAlignment w:val="baseline"/>
              <w:rPr>
                <w:rFonts w:cs="Arial"/>
                <w:sz w:val="20"/>
                <w:szCs w:val="20"/>
              </w:rPr>
            </w:pPr>
            <w:r w:rsidRPr="00FE2496">
              <w:rPr>
                <w:rFonts w:cs="Arial"/>
                <w:sz w:val="20"/>
                <w:szCs w:val="20"/>
                <w:lang w:val="en-US"/>
              </w:rPr>
              <w:t>HLT52415</w:t>
            </w:r>
            <w:r w:rsidRPr="00FE2496">
              <w:rPr>
                <w:rFonts w:cs="Arial"/>
                <w:sz w:val="20"/>
                <w:szCs w:val="20"/>
              </w:rPr>
              <w:t> </w:t>
            </w:r>
          </w:p>
        </w:tc>
        <w:tc>
          <w:tcPr>
            <w:tcW w:w="2157" w:type="dxa"/>
            <w:shd w:val="clear" w:color="auto" w:fill="FFFFFF" w:themeFill="background1"/>
            <w:hideMark/>
          </w:tcPr>
          <w:p w:rsidRPr="00FE2496" w:rsidR="00FE2496" w:rsidP="00FE2496" w:rsidRDefault="00FE2496" w14:paraId="2B6C92B7" w14:textId="77777777">
            <w:pPr>
              <w:ind w:right="135"/>
              <w:textAlignment w:val="baseline"/>
              <w:rPr>
                <w:rFonts w:cs="Arial"/>
                <w:sz w:val="20"/>
                <w:szCs w:val="20"/>
              </w:rPr>
            </w:pPr>
            <w:r w:rsidRPr="00FE2496">
              <w:rPr>
                <w:rFonts w:cs="Arial"/>
                <w:sz w:val="20"/>
                <w:szCs w:val="20"/>
                <w:lang w:val="en-US"/>
              </w:rPr>
              <w:t>Diploma of Kinesiology</w:t>
            </w:r>
            <w:r w:rsidRPr="00FE2496">
              <w:rPr>
                <w:rFonts w:cs="Arial"/>
                <w:sz w:val="20"/>
                <w:szCs w:val="20"/>
              </w:rPr>
              <w:t> </w:t>
            </w:r>
          </w:p>
        </w:tc>
        <w:tc>
          <w:tcPr>
            <w:tcW w:w="1222" w:type="dxa"/>
            <w:shd w:val="clear" w:color="auto" w:fill="FFFFFF" w:themeFill="background1"/>
            <w:hideMark/>
          </w:tcPr>
          <w:p w:rsidRPr="00FE2496" w:rsidR="00FE2496" w:rsidP="00FE2496" w:rsidRDefault="00FE2496" w14:paraId="7F455244" w14:textId="77777777">
            <w:pPr>
              <w:ind w:left="90"/>
              <w:textAlignment w:val="baseline"/>
              <w:rPr>
                <w:rFonts w:cs="Arial"/>
                <w:sz w:val="20"/>
                <w:szCs w:val="20"/>
              </w:rPr>
            </w:pPr>
            <w:r w:rsidRPr="00FE2496">
              <w:rPr>
                <w:rFonts w:cs="Arial"/>
                <w:sz w:val="20"/>
                <w:szCs w:val="20"/>
                <w:lang w:val="en-US"/>
              </w:rPr>
              <w:t>HLT51507</w:t>
            </w:r>
            <w:r w:rsidRPr="00FE2496">
              <w:rPr>
                <w:rFonts w:cs="Arial"/>
                <w:sz w:val="20"/>
                <w:szCs w:val="20"/>
              </w:rPr>
              <w:t> </w:t>
            </w:r>
          </w:p>
        </w:tc>
        <w:tc>
          <w:tcPr>
            <w:tcW w:w="2776" w:type="dxa"/>
            <w:shd w:val="clear" w:color="auto" w:fill="FFFFFF" w:themeFill="background1"/>
            <w:hideMark/>
          </w:tcPr>
          <w:p w:rsidRPr="00FE2496" w:rsidR="00FE2496" w:rsidP="00FE2496" w:rsidRDefault="00FE2496" w14:paraId="2171E81A" w14:textId="77777777">
            <w:pPr>
              <w:ind w:left="90"/>
              <w:textAlignment w:val="baseline"/>
              <w:rPr>
                <w:rFonts w:cs="Arial"/>
                <w:sz w:val="20"/>
                <w:szCs w:val="20"/>
              </w:rPr>
            </w:pPr>
            <w:r w:rsidRPr="00FE2496">
              <w:rPr>
                <w:rFonts w:cs="Arial"/>
                <w:sz w:val="20"/>
                <w:szCs w:val="20"/>
                <w:lang w:val="en-US"/>
              </w:rPr>
              <w:t>Diploma of Kinesiology</w:t>
            </w:r>
            <w:r w:rsidRPr="00FE2496">
              <w:rPr>
                <w:rFonts w:cs="Arial"/>
                <w:sz w:val="20"/>
                <w:szCs w:val="20"/>
              </w:rPr>
              <w:t> </w:t>
            </w:r>
          </w:p>
        </w:tc>
        <w:tc>
          <w:tcPr>
            <w:tcW w:w="827" w:type="dxa"/>
            <w:shd w:val="clear" w:color="auto" w:fill="FFFFFF" w:themeFill="background1"/>
            <w:hideMark/>
          </w:tcPr>
          <w:p w:rsidRPr="00FE2496" w:rsidR="00FE2496" w:rsidP="00FE2496" w:rsidRDefault="00FE2496" w14:paraId="29E1E86A" w14:textId="77777777">
            <w:pPr>
              <w:jc w:val="center"/>
              <w:textAlignment w:val="baseline"/>
              <w:rPr>
                <w:rFonts w:cs="Arial"/>
                <w:color w:val="000000"/>
                <w:sz w:val="20"/>
                <w:szCs w:val="20"/>
              </w:rPr>
            </w:pPr>
            <w:r w:rsidRPr="00FE2496">
              <w:rPr>
                <w:rFonts w:cs="Arial"/>
                <w:color w:val="000000"/>
                <w:sz w:val="20"/>
                <w:szCs w:val="20"/>
              </w:rPr>
              <w:t>4.0 </w:t>
            </w:r>
          </w:p>
        </w:tc>
        <w:tc>
          <w:tcPr>
            <w:tcW w:w="782" w:type="dxa"/>
            <w:shd w:val="clear" w:color="auto" w:fill="FFFFFF" w:themeFill="background1"/>
            <w:hideMark/>
          </w:tcPr>
          <w:p w:rsidRPr="00FE2496" w:rsidR="00FE2496" w:rsidP="00FE2496" w:rsidRDefault="00FE2496" w14:paraId="5A9E0279" w14:textId="77777777">
            <w:pPr>
              <w:jc w:val="center"/>
              <w:textAlignment w:val="baseline"/>
              <w:rPr>
                <w:rFonts w:cs="Arial"/>
                <w:color w:val="000000"/>
                <w:sz w:val="20"/>
                <w:szCs w:val="20"/>
              </w:rPr>
            </w:pPr>
            <w:r w:rsidRPr="00FE2496">
              <w:rPr>
                <w:rFonts w:cs="Arial"/>
                <w:color w:val="000000"/>
                <w:sz w:val="20"/>
                <w:szCs w:val="20"/>
              </w:rPr>
              <w:t>N </w:t>
            </w:r>
          </w:p>
        </w:tc>
        <w:tc>
          <w:tcPr>
            <w:tcW w:w="4489" w:type="dxa"/>
            <w:shd w:val="clear" w:color="auto" w:fill="FFFFFF" w:themeFill="background1"/>
            <w:hideMark/>
          </w:tcPr>
          <w:p w:rsidRPr="00FE2496" w:rsidR="00FE2496" w:rsidP="006373C2" w:rsidRDefault="00FE2496" w14:paraId="7AD1BF3C" w14:textId="77777777">
            <w:pPr>
              <w:textAlignment w:val="baseline"/>
              <w:rPr>
                <w:rFonts w:cs="Arial"/>
                <w:sz w:val="20"/>
                <w:szCs w:val="20"/>
              </w:rPr>
            </w:pPr>
            <w:r w:rsidRPr="00FE2496">
              <w:rPr>
                <w:rFonts w:cs="Arial"/>
                <w:sz w:val="20"/>
                <w:szCs w:val="20"/>
              </w:rPr>
              <w:t>Change to packaging rules </w:t>
            </w:r>
          </w:p>
          <w:p w:rsidRPr="00FE2496" w:rsidR="00FE2496" w:rsidP="006373C2" w:rsidRDefault="00FE2496" w14:paraId="5BA2547C" w14:textId="77777777">
            <w:pPr>
              <w:textAlignment w:val="baseline"/>
              <w:rPr>
                <w:rFonts w:cs="Arial"/>
                <w:sz w:val="20"/>
                <w:szCs w:val="20"/>
              </w:rPr>
            </w:pPr>
            <w:r w:rsidRPr="00FE2496">
              <w:rPr>
                <w:rFonts w:cs="Arial"/>
                <w:sz w:val="20"/>
                <w:szCs w:val="20"/>
              </w:rPr>
              <w:t>Removal of entry requirements </w:t>
            </w:r>
          </w:p>
          <w:p w:rsidRPr="00FE2496" w:rsidR="00FE2496" w:rsidP="006373C2" w:rsidRDefault="00FE2496" w14:paraId="7D900444" w14:textId="77777777">
            <w:pPr>
              <w:textAlignment w:val="baseline"/>
              <w:rPr>
                <w:rFonts w:cs="Arial"/>
                <w:sz w:val="20"/>
                <w:szCs w:val="20"/>
              </w:rPr>
            </w:pPr>
            <w:r w:rsidRPr="00FE2496">
              <w:rPr>
                <w:rFonts w:cs="Arial"/>
                <w:sz w:val="20"/>
                <w:szCs w:val="20"/>
              </w:rPr>
              <w:t>Added unit HLTINFCOV001Comply with infection prevention and control policies and procedures </w:t>
            </w:r>
          </w:p>
        </w:tc>
      </w:tr>
      <w:tr w:rsidRPr="00FE2496" w:rsidR="00FE2496" w:rsidTr="00BF3DFC" w14:paraId="05FE84AB" w14:textId="77777777">
        <w:trPr>
          <w:trHeight w:val="300"/>
        </w:trPr>
        <w:tc>
          <w:tcPr>
            <w:tcW w:w="1695" w:type="dxa"/>
            <w:hideMark/>
          </w:tcPr>
          <w:p w:rsidRPr="00FE2496" w:rsidR="00FE2496" w:rsidP="00FE2496" w:rsidRDefault="00FE2496" w14:paraId="4858CEBD" w14:textId="77777777">
            <w:pPr>
              <w:ind w:right="135"/>
              <w:textAlignment w:val="baseline"/>
              <w:rPr>
                <w:rFonts w:cs="Arial"/>
                <w:sz w:val="20"/>
                <w:szCs w:val="20"/>
              </w:rPr>
            </w:pPr>
            <w:r w:rsidRPr="00FE2496">
              <w:rPr>
                <w:rFonts w:cs="Arial"/>
                <w:sz w:val="20"/>
                <w:szCs w:val="20"/>
                <w:lang w:val="en-US"/>
              </w:rPr>
              <w:t>HLT52515</w:t>
            </w:r>
            <w:r w:rsidRPr="00FE2496">
              <w:rPr>
                <w:rFonts w:cs="Arial"/>
                <w:sz w:val="20"/>
                <w:szCs w:val="20"/>
              </w:rPr>
              <w:t> </w:t>
            </w:r>
          </w:p>
        </w:tc>
        <w:tc>
          <w:tcPr>
            <w:tcW w:w="2157" w:type="dxa"/>
            <w:hideMark/>
          </w:tcPr>
          <w:p w:rsidRPr="00FE2496" w:rsidR="00FE2496" w:rsidP="00FE2496" w:rsidRDefault="00FE2496" w14:paraId="12000114" w14:textId="77777777">
            <w:pPr>
              <w:ind w:right="135"/>
              <w:textAlignment w:val="baseline"/>
              <w:rPr>
                <w:rFonts w:cs="Arial"/>
                <w:sz w:val="20"/>
                <w:szCs w:val="20"/>
              </w:rPr>
            </w:pPr>
            <w:r w:rsidRPr="00FE2496">
              <w:rPr>
                <w:rFonts w:cs="Arial"/>
                <w:sz w:val="20"/>
                <w:szCs w:val="20"/>
                <w:lang w:val="en-US"/>
              </w:rPr>
              <w:t>Diploma of Reflexology</w:t>
            </w:r>
            <w:r w:rsidRPr="00FE2496">
              <w:rPr>
                <w:rFonts w:cs="Arial"/>
                <w:sz w:val="20"/>
                <w:szCs w:val="20"/>
              </w:rPr>
              <w:t> </w:t>
            </w:r>
          </w:p>
        </w:tc>
        <w:tc>
          <w:tcPr>
            <w:tcW w:w="1222" w:type="dxa"/>
            <w:hideMark/>
          </w:tcPr>
          <w:p w:rsidRPr="00FE2496" w:rsidR="00FE2496" w:rsidP="00FE2496" w:rsidRDefault="00FE2496" w14:paraId="25361CA2" w14:textId="77777777">
            <w:pPr>
              <w:ind w:left="90"/>
              <w:textAlignment w:val="baseline"/>
              <w:rPr>
                <w:rFonts w:cs="Arial"/>
                <w:sz w:val="20"/>
                <w:szCs w:val="20"/>
              </w:rPr>
            </w:pPr>
            <w:r w:rsidRPr="00FE2496">
              <w:rPr>
                <w:rFonts w:cs="Arial"/>
                <w:sz w:val="20"/>
                <w:szCs w:val="20"/>
                <w:lang w:val="en-US"/>
              </w:rPr>
              <w:t>HLT51712</w:t>
            </w:r>
            <w:r w:rsidRPr="00FE2496">
              <w:rPr>
                <w:rFonts w:cs="Arial"/>
                <w:sz w:val="20"/>
                <w:szCs w:val="20"/>
              </w:rPr>
              <w:t> </w:t>
            </w:r>
          </w:p>
        </w:tc>
        <w:tc>
          <w:tcPr>
            <w:tcW w:w="2776" w:type="dxa"/>
            <w:hideMark/>
          </w:tcPr>
          <w:p w:rsidRPr="00FE2496" w:rsidR="00FE2496" w:rsidP="00FE2496" w:rsidRDefault="00FE2496" w14:paraId="27F52774" w14:textId="77777777">
            <w:pPr>
              <w:ind w:left="90"/>
              <w:textAlignment w:val="baseline"/>
              <w:rPr>
                <w:rFonts w:cs="Arial"/>
                <w:sz w:val="20"/>
                <w:szCs w:val="20"/>
              </w:rPr>
            </w:pPr>
            <w:r w:rsidRPr="00FE2496">
              <w:rPr>
                <w:rFonts w:cs="Arial"/>
                <w:sz w:val="20"/>
                <w:szCs w:val="20"/>
                <w:lang w:val="en-US"/>
              </w:rPr>
              <w:t>Diploma of Reflexology</w:t>
            </w:r>
            <w:r w:rsidRPr="00FE2496">
              <w:rPr>
                <w:rFonts w:cs="Arial"/>
                <w:sz w:val="20"/>
                <w:szCs w:val="20"/>
              </w:rPr>
              <w:t> </w:t>
            </w:r>
          </w:p>
        </w:tc>
        <w:tc>
          <w:tcPr>
            <w:tcW w:w="827" w:type="dxa"/>
            <w:hideMark/>
          </w:tcPr>
          <w:p w:rsidRPr="00FE2496" w:rsidR="00FE2496" w:rsidP="00FE2496" w:rsidRDefault="00FE2496" w14:paraId="02F75440" w14:textId="77777777">
            <w:pPr>
              <w:jc w:val="center"/>
              <w:textAlignment w:val="baseline"/>
              <w:rPr>
                <w:rFonts w:cs="Arial"/>
                <w:color w:val="000000"/>
                <w:sz w:val="20"/>
                <w:szCs w:val="20"/>
              </w:rPr>
            </w:pPr>
            <w:r w:rsidRPr="00FE2496">
              <w:rPr>
                <w:rFonts w:cs="Arial"/>
                <w:color w:val="000000"/>
                <w:sz w:val="20"/>
                <w:szCs w:val="20"/>
              </w:rPr>
              <w:t>4.0 </w:t>
            </w:r>
          </w:p>
        </w:tc>
        <w:tc>
          <w:tcPr>
            <w:tcW w:w="782" w:type="dxa"/>
            <w:hideMark/>
          </w:tcPr>
          <w:p w:rsidRPr="00FE2496" w:rsidR="00FE2496" w:rsidP="00FE2496" w:rsidRDefault="00FE2496" w14:paraId="6567DD2F"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hideMark/>
          </w:tcPr>
          <w:p w:rsidRPr="00FE2496" w:rsidR="00FE2496" w:rsidP="006373C2" w:rsidRDefault="00FE2496" w14:paraId="5C9D4E48" w14:textId="77777777">
            <w:pPr>
              <w:textAlignment w:val="baseline"/>
              <w:rPr>
                <w:rFonts w:cs="Arial"/>
                <w:sz w:val="20"/>
                <w:szCs w:val="20"/>
              </w:rPr>
            </w:pPr>
            <w:r w:rsidRPr="00FE2496">
              <w:rPr>
                <w:rFonts w:cs="Arial"/>
                <w:sz w:val="20"/>
                <w:szCs w:val="20"/>
              </w:rPr>
              <w:t>Change to packaging rules </w:t>
            </w:r>
          </w:p>
          <w:p w:rsidRPr="00FE2496" w:rsidR="00FE2496" w:rsidP="006373C2" w:rsidRDefault="00FE2496" w14:paraId="19D11AD1" w14:textId="77777777">
            <w:pPr>
              <w:textAlignment w:val="baseline"/>
              <w:rPr>
                <w:rFonts w:cs="Arial"/>
                <w:sz w:val="20"/>
                <w:szCs w:val="20"/>
              </w:rPr>
            </w:pPr>
            <w:r w:rsidRPr="00FE2496">
              <w:rPr>
                <w:rFonts w:cs="Arial"/>
                <w:sz w:val="20"/>
                <w:szCs w:val="20"/>
              </w:rPr>
              <w:t>Added unit HLTINFCOV001Comply with infection prevention and control policies and procedures </w:t>
            </w:r>
          </w:p>
        </w:tc>
      </w:tr>
      <w:tr w:rsidRPr="00FE2496" w:rsidR="00FE2496" w:rsidTr="00BF3DFC" w14:paraId="7E01932B" w14:textId="77777777">
        <w:trPr>
          <w:trHeight w:val="300"/>
        </w:trPr>
        <w:tc>
          <w:tcPr>
            <w:tcW w:w="1695" w:type="dxa"/>
            <w:hideMark/>
          </w:tcPr>
          <w:p w:rsidRPr="00FE2496" w:rsidR="00FE2496" w:rsidP="00FE2496" w:rsidRDefault="00FE2496" w14:paraId="10344534" w14:textId="77777777">
            <w:pPr>
              <w:ind w:right="135"/>
              <w:textAlignment w:val="baseline"/>
              <w:rPr>
                <w:rFonts w:cs="Arial"/>
                <w:sz w:val="20"/>
                <w:szCs w:val="20"/>
              </w:rPr>
            </w:pPr>
            <w:r w:rsidRPr="00FE2496">
              <w:rPr>
                <w:rFonts w:cs="Arial"/>
                <w:sz w:val="20"/>
                <w:szCs w:val="20"/>
                <w:lang w:val="en-US"/>
              </w:rPr>
              <w:t>HLT52615</w:t>
            </w:r>
            <w:r w:rsidRPr="00FE2496">
              <w:rPr>
                <w:rFonts w:cs="Arial"/>
                <w:sz w:val="20"/>
                <w:szCs w:val="20"/>
              </w:rPr>
              <w:t> </w:t>
            </w:r>
          </w:p>
        </w:tc>
        <w:tc>
          <w:tcPr>
            <w:tcW w:w="2157" w:type="dxa"/>
            <w:hideMark/>
          </w:tcPr>
          <w:p w:rsidRPr="00FE2496" w:rsidR="00FE2496" w:rsidP="00FE2496" w:rsidRDefault="00FE2496" w14:paraId="404F8E65" w14:textId="77777777">
            <w:pPr>
              <w:ind w:right="135"/>
              <w:textAlignment w:val="baseline"/>
              <w:rPr>
                <w:rFonts w:cs="Arial"/>
                <w:sz w:val="20"/>
                <w:szCs w:val="20"/>
              </w:rPr>
            </w:pPr>
            <w:r w:rsidRPr="00FE2496">
              <w:rPr>
                <w:rFonts w:cs="Arial"/>
                <w:sz w:val="20"/>
                <w:szCs w:val="20"/>
                <w:lang w:val="en-US"/>
              </w:rPr>
              <w:t>Diploma of Ayurvedic Lifestyle Consultation</w:t>
            </w:r>
            <w:r w:rsidRPr="00FE2496">
              <w:rPr>
                <w:rFonts w:cs="Arial"/>
                <w:sz w:val="20"/>
                <w:szCs w:val="20"/>
              </w:rPr>
              <w:t> </w:t>
            </w:r>
          </w:p>
        </w:tc>
        <w:tc>
          <w:tcPr>
            <w:tcW w:w="1222" w:type="dxa"/>
            <w:hideMark/>
          </w:tcPr>
          <w:p w:rsidRPr="00FE2496" w:rsidR="00FE2496" w:rsidP="00FE2496" w:rsidRDefault="00FE2496" w14:paraId="47167C80" w14:textId="77777777">
            <w:pPr>
              <w:ind w:left="90"/>
              <w:textAlignment w:val="baseline"/>
              <w:rPr>
                <w:rFonts w:cs="Arial"/>
                <w:sz w:val="20"/>
                <w:szCs w:val="20"/>
              </w:rPr>
            </w:pPr>
            <w:r w:rsidRPr="00FE2496">
              <w:rPr>
                <w:rFonts w:cs="Arial"/>
                <w:sz w:val="20"/>
                <w:szCs w:val="20"/>
                <w:lang w:val="en-US"/>
              </w:rPr>
              <w:t>HLT41212</w:t>
            </w:r>
            <w:r w:rsidRPr="00FE2496">
              <w:rPr>
                <w:rFonts w:cs="Arial"/>
                <w:sz w:val="20"/>
                <w:szCs w:val="20"/>
              </w:rPr>
              <w:t> </w:t>
            </w:r>
          </w:p>
        </w:tc>
        <w:tc>
          <w:tcPr>
            <w:tcW w:w="2776" w:type="dxa"/>
            <w:hideMark/>
          </w:tcPr>
          <w:p w:rsidRPr="00FE2496" w:rsidR="00FE2496" w:rsidP="00FE2496" w:rsidRDefault="00FE2496" w14:paraId="44B3231A" w14:textId="77777777">
            <w:pPr>
              <w:ind w:left="90"/>
              <w:textAlignment w:val="baseline"/>
              <w:rPr>
                <w:rFonts w:cs="Arial"/>
                <w:sz w:val="20"/>
                <w:szCs w:val="20"/>
              </w:rPr>
            </w:pPr>
            <w:r w:rsidRPr="00FE2496">
              <w:rPr>
                <w:rFonts w:cs="Arial"/>
                <w:sz w:val="20"/>
                <w:szCs w:val="20"/>
                <w:lang w:val="en-US"/>
              </w:rPr>
              <w:t>Certificate IV in Ayurvedic Lifestyle Consultation</w:t>
            </w:r>
            <w:r w:rsidRPr="00FE2496">
              <w:rPr>
                <w:rFonts w:cs="Arial"/>
                <w:sz w:val="20"/>
                <w:szCs w:val="20"/>
              </w:rPr>
              <w:t> </w:t>
            </w:r>
          </w:p>
        </w:tc>
        <w:tc>
          <w:tcPr>
            <w:tcW w:w="827" w:type="dxa"/>
            <w:hideMark/>
          </w:tcPr>
          <w:p w:rsidRPr="00FE2496" w:rsidR="00FE2496" w:rsidP="00FE2496" w:rsidRDefault="00FE2496" w14:paraId="275665CD" w14:textId="77777777">
            <w:pPr>
              <w:jc w:val="center"/>
              <w:textAlignment w:val="baseline"/>
              <w:rPr>
                <w:rFonts w:cs="Arial"/>
                <w:color w:val="000000"/>
                <w:sz w:val="20"/>
                <w:szCs w:val="20"/>
              </w:rPr>
            </w:pPr>
            <w:r w:rsidRPr="00FE2496">
              <w:rPr>
                <w:rFonts w:cs="Arial"/>
                <w:color w:val="000000"/>
                <w:sz w:val="20"/>
                <w:szCs w:val="20"/>
              </w:rPr>
              <w:t>4.0 </w:t>
            </w:r>
          </w:p>
        </w:tc>
        <w:tc>
          <w:tcPr>
            <w:tcW w:w="782" w:type="dxa"/>
            <w:hideMark/>
          </w:tcPr>
          <w:p w:rsidRPr="00FE2496" w:rsidR="00FE2496" w:rsidP="00FE2496" w:rsidRDefault="00FE2496" w14:paraId="388C3CA5"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p w:rsidRPr="00FE2496" w:rsidR="00FE2496" w:rsidP="00FE2496" w:rsidRDefault="00FE2496" w14:paraId="76FF513E" w14:textId="77777777">
            <w:pPr>
              <w:ind w:left="90"/>
              <w:jc w:val="center"/>
              <w:textAlignment w:val="baseline"/>
              <w:rPr>
                <w:rFonts w:cs="Arial"/>
                <w:sz w:val="20"/>
                <w:szCs w:val="20"/>
              </w:rPr>
            </w:pPr>
            <w:r w:rsidRPr="00FE2496">
              <w:rPr>
                <w:rFonts w:cs="Arial"/>
                <w:sz w:val="20"/>
                <w:szCs w:val="20"/>
              </w:rPr>
              <w:t> </w:t>
            </w:r>
          </w:p>
        </w:tc>
        <w:tc>
          <w:tcPr>
            <w:tcW w:w="4489" w:type="dxa"/>
            <w:hideMark/>
          </w:tcPr>
          <w:p w:rsidRPr="00FE2496" w:rsidR="00FE2496" w:rsidP="006373C2" w:rsidRDefault="00FE2496" w14:paraId="3BDCA66B" w14:textId="77777777">
            <w:pPr>
              <w:textAlignment w:val="baseline"/>
              <w:rPr>
                <w:rFonts w:cs="Arial"/>
                <w:sz w:val="20"/>
                <w:szCs w:val="20"/>
              </w:rPr>
            </w:pPr>
            <w:r w:rsidRPr="00FE2496">
              <w:rPr>
                <w:rFonts w:cs="Arial"/>
                <w:sz w:val="20"/>
                <w:szCs w:val="20"/>
              </w:rPr>
              <w:t>Change to packaging rules </w:t>
            </w:r>
          </w:p>
          <w:p w:rsidRPr="00FE2496" w:rsidR="00FE2496" w:rsidP="006373C2" w:rsidRDefault="00FE2496" w14:paraId="1AE92A1E" w14:textId="77777777">
            <w:pPr>
              <w:textAlignment w:val="baseline"/>
              <w:rPr>
                <w:rFonts w:cs="Arial"/>
                <w:sz w:val="20"/>
                <w:szCs w:val="20"/>
              </w:rPr>
            </w:pPr>
            <w:r w:rsidRPr="00FE2496">
              <w:rPr>
                <w:rFonts w:cs="Arial"/>
                <w:sz w:val="20"/>
                <w:szCs w:val="20"/>
              </w:rPr>
              <w:t>Added unit HLTINFCOV001Comply with infection prevention and control policies and procedures </w:t>
            </w:r>
          </w:p>
        </w:tc>
      </w:tr>
      <w:tr w:rsidRPr="00FE2496" w:rsidR="00FE2496" w:rsidTr="00BF3DFC" w14:paraId="7DF7495B" w14:textId="77777777">
        <w:trPr>
          <w:trHeight w:val="300"/>
        </w:trPr>
        <w:tc>
          <w:tcPr>
            <w:tcW w:w="1695" w:type="dxa"/>
            <w:hideMark/>
          </w:tcPr>
          <w:p w:rsidRPr="00FE2496" w:rsidR="00FE2496" w:rsidP="00FE2496" w:rsidRDefault="00FE2496" w14:paraId="1D77C365" w14:textId="77777777">
            <w:pPr>
              <w:ind w:right="135"/>
              <w:textAlignment w:val="baseline"/>
              <w:rPr>
                <w:rFonts w:cs="Arial"/>
                <w:sz w:val="20"/>
                <w:szCs w:val="20"/>
              </w:rPr>
            </w:pPr>
            <w:r w:rsidRPr="00FE2496">
              <w:rPr>
                <w:rFonts w:cs="Arial"/>
                <w:sz w:val="20"/>
                <w:szCs w:val="20"/>
                <w:lang w:val="en-US"/>
              </w:rPr>
              <w:t>HLT54121</w:t>
            </w:r>
            <w:r w:rsidRPr="00FE2496">
              <w:rPr>
                <w:rFonts w:cs="Arial"/>
                <w:sz w:val="20"/>
                <w:szCs w:val="20"/>
              </w:rPr>
              <w:t> </w:t>
            </w:r>
          </w:p>
        </w:tc>
        <w:tc>
          <w:tcPr>
            <w:tcW w:w="2157" w:type="dxa"/>
            <w:hideMark/>
          </w:tcPr>
          <w:p w:rsidRPr="00FE2496" w:rsidR="00FE2496" w:rsidP="00FE2496" w:rsidRDefault="00FE2496" w14:paraId="168FCD64" w14:textId="77777777">
            <w:pPr>
              <w:ind w:right="135"/>
              <w:textAlignment w:val="baseline"/>
              <w:rPr>
                <w:rFonts w:cs="Arial"/>
                <w:sz w:val="20"/>
                <w:szCs w:val="20"/>
              </w:rPr>
            </w:pPr>
            <w:r w:rsidRPr="00FE2496">
              <w:rPr>
                <w:rFonts w:cs="Arial"/>
                <w:sz w:val="20"/>
                <w:szCs w:val="20"/>
                <w:lang w:val="en-US"/>
              </w:rPr>
              <w:t>Diploma of Nursing</w:t>
            </w:r>
            <w:r w:rsidRPr="00FE2496">
              <w:rPr>
                <w:rFonts w:cs="Arial"/>
                <w:sz w:val="20"/>
                <w:szCs w:val="20"/>
              </w:rPr>
              <w:t> </w:t>
            </w:r>
          </w:p>
        </w:tc>
        <w:tc>
          <w:tcPr>
            <w:tcW w:w="1222" w:type="dxa"/>
            <w:hideMark/>
          </w:tcPr>
          <w:p w:rsidRPr="00FE2496" w:rsidR="00FE2496" w:rsidP="00FE2496" w:rsidRDefault="00FE2496" w14:paraId="25C724AF" w14:textId="77777777">
            <w:pPr>
              <w:ind w:left="90"/>
              <w:textAlignment w:val="baseline"/>
              <w:rPr>
                <w:rFonts w:cs="Arial"/>
                <w:sz w:val="20"/>
                <w:szCs w:val="20"/>
              </w:rPr>
            </w:pPr>
            <w:r w:rsidRPr="00FE2496">
              <w:rPr>
                <w:rFonts w:cs="Arial"/>
                <w:sz w:val="20"/>
                <w:szCs w:val="20"/>
                <w:lang w:val="en-US"/>
              </w:rPr>
              <w:t>HLT54115</w:t>
            </w:r>
            <w:r w:rsidRPr="00FE2496">
              <w:rPr>
                <w:rFonts w:cs="Arial"/>
                <w:sz w:val="20"/>
                <w:szCs w:val="20"/>
              </w:rPr>
              <w:t> </w:t>
            </w:r>
          </w:p>
        </w:tc>
        <w:tc>
          <w:tcPr>
            <w:tcW w:w="2776" w:type="dxa"/>
            <w:hideMark/>
          </w:tcPr>
          <w:p w:rsidRPr="00FE2496" w:rsidR="00FE2496" w:rsidP="00FE2496" w:rsidRDefault="00FE2496" w14:paraId="63D71F9E" w14:textId="77777777">
            <w:pPr>
              <w:ind w:left="90"/>
              <w:textAlignment w:val="baseline"/>
              <w:rPr>
                <w:rFonts w:cs="Arial"/>
                <w:sz w:val="20"/>
                <w:szCs w:val="20"/>
              </w:rPr>
            </w:pPr>
            <w:r w:rsidRPr="00FE2496">
              <w:rPr>
                <w:rFonts w:cs="Arial"/>
                <w:sz w:val="20"/>
                <w:szCs w:val="20"/>
                <w:lang w:val="en-US"/>
              </w:rPr>
              <w:t>Diploma of Nursing</w:t>
            </w:r>
            <w:r w:rsidRPr="00FE2496">
              <w:rPr>
                <w:rFonts w:cs="Arial"/>
                <w:sz w:val="20"/>
                <w:szCs w:val="20"/>
              </w:rPr>
              <w:t> </w:t>
            </w:r>
          </w:p>
        </w:tc>
        <w:tc>
          <w:tcPr>
            <w:tcW w:w="827" w:type="dxa"/>
            <w:hideMark/>
          </w:tcPr>
          <w:p w:rsidRPr="00FE2496" w:rsidR="00FE2496" w:rsidP="00FE2496" w:rsidRDefault="00FE2496" w14:paraId="4EE4ECA1" w14:textId="77777777">
            <w:pPr>
              <w:jc w:val="center"/>
              <w:textAlignment w:val="baseline"/>
              <w:rPr>
                <w:rFonts w:cs="Arial"/>
                <w:color w:val="000000"/>
                <w:sz w:val="20"/>
                <w:szCs w:val="20"/>
              </w:rPr>
            </w:pPr>
            <w:r w:rsidRPr="00FE2496">
              <w:rPr>
                <w:rFonts w:cs="Arial"/>
                <w:color w:val="000000"/>
                <w:sz w:val="20"/>
                <w:szCs w:val="20"/>
              </w:rPr>
              <w:t>6.0 </w:t>
            </w:r>
          </w:p>
        </w:tc>
        <w:tc>
          <w:tcPr>
            <w:tcW w:w="782" w:type="dxa"/>
            <w:hideMark/>
          </w:tcPr>
          <w:p w:rsidRPr="00FE2496" w:rsidR="00FE2496" w:rsidP="00FE2496" w:rsidRDefault="00FE2496" w14:paraId="3F56BC79"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p w:rsidRPr="00FE2496" w:rsidR="00FE2496" w:rsidP="00FE2496" w:rsidRDefault="00FE2496" w14:paraId="7D893B94" w14:textId="77777777">
            <w:pPr>
              <w:ind w:left="90"/>
              <w:jc w:val="center"/>
              <w:textAlignment w:val="baseline"/>
              <w:rPr>
                <w:rFonts w:cs="Arial"/>
                <w:sz w:val="20"/>
                <w:szCs w:val="20"/>
              </w:rPr>
            </w:pPr>
            <w:r w:rsidRPr="00FE2496">
              <w:rPr>
                <w:rFonts w:cs="Arial"/>
                <w:sz w:val="20"/>
                <w:szCs w:val="20"/>
              </w:rPr>
              <w:t> </w:t>
            </w:r>
          </w:p>
        </w:tc>
        <w:tc>
          <w:tcPr>
            <w:tcW w:w="4489" w:type="dxa"/>
            <w:hideMark/>
          </w:tcPr>
          <w:p w:rsidRPr="00FE2496" w:rsidR="00FE2496" w:rsidP="00E307F0" w:rsidRDefault="00FE2496" w14:paraId="14BFA3DD" w14:textId="77777777">
            <w:pPr>
              <w:textAlignment w:val="baseline"/>
              <w:rPr>
                <w:rFonts w:cs="Arial"/>
                <w:sz w:val="20"/>
                <w:szCs w:val="20"/>
              </w:rPr>
            </w:pPr>
            <w:r w:rsidRPr="00FE2496">
              <w:rPr>
                <w:rFonts w:cs="Arial"/>
                <w:sz w:val="20"/>
                <w:szCs w:val="20"/>
              </w:rPr>
              <w:t>Description: Additional information regarding ANMAC-accredited providers </w:t>
            </w:r>
          </w:p>
          <w:p w:rsidRPr="00FE2496" w:rsidR="00FE2496" w:rsidP="00E307F0" w:rsidRDefault="00FE2496" w14:paraId="16FE1BF2" w14:textId="77777777">
            <w:pPr>
              <w:textAlignment w:val="baseline"/>
              <w:rPr>
                <w:rFonts w:cs="Arial"/>
                <w:sz w:val="20"/>
                <w:szCs w:val="20"/>
              </w:rPr>
            </w:pPr>
            <w:r w:rsidRPr="00FE2496">
              <w:rPr>
                <w:rFonts w:cs="Arial"/>
                <w:sz w:val="20"/>
                <w:szCs w:val="20"/>
              </w:rPr>
              <w:t>Units:  </w:t>
            </w:r>
          </w:p>
          <w:p w:rsidRPr="00FE2496" w:rsidR="00FE2496" w:rsidP="00E307F0" w:rsidRDefault="00FE2496" w14:paraId="2D82D168" w14:textId="77777777">
            <w:pPr>
              <w:textAlignment w:val="baseline"/>
              <w:rPr>
                <w:rFonts w:cs="Arial"/>
                <w:sz w:val="20"/>
                <w:szCs w:val="20"/>
              </w:rPr>
            </w:pPr>
            <w:r w:rsidRPr="00FE2496">
              <w:rPr>
                <w:rFonts w:cs="Arial"/>
                <w:sz w:val="20"/>
                <w:szCs w:val="20"/>
              </w:rPr>
              <w:t>Codes updated </w:t>
            </w:r>
          </w:p>
          <w:p w:rsidRPr="00FE2496" w:rsidR="00FE2496" w:rsidP="00E307F0" w:rsidRDefault="00FE2496" w14:paraId="0EA848FE" w14:textId="77777777">
            <w:pPr>
              <w:textAlignment w:val="baseline"/>
              <w:rPr>
                <w:rFonts w:cs="Arial"/>
                <w:sz w:val="20"/>
                <w:szCs w:val="20"/>
              </w:rPr>
            </w:pPr>
            <w:r w:rsidRPr="00FE2496">
              <w:rPr>
                <w:rFonts w:cs="Arial"/>
                <w:sz w:val="20"/>
                <w:szCs w:val="20"/>
              </w:rPr>
              <w:t>Removed HLTENN005 Contribute to nursing care of a person with complex needs from core </w:t>
            </w:r>
          </w:p>
          <w:p w:rsidRPr="00FE2496" w:rsidR="00FE2496" w:rsidP="00E307F0" w:rsidRDefault="00FE2496" w14:paraId="6904F351" w14:textId="77777777">
            <w:pPr>
              <w:textAlignment w:val="baseline"/>
              <w:rPr>
                <w:rFonts w:cs="Arial"/>
                <w:sz w:val="20"/>
                <w:szCs w:val="20"/>
              </w:rPr>
            </w:pPr>
            <w:r w:rsidRPr="00FE2496">
              <w:rPr>
                <w:rFonts w:cs="Arial"/>
                <w:sz w:val="20"/>
                <w:szCs w:val="20"/>
              </w:rPr>
              <w:t>Added HLTENN068 Provide end of life care and a palliative approach in nursing practice to core </w:t>
            </w:r>
          </w:p>
        </w:tc>
      </w:tr>
      <w:tr w:rsidRPr="00FE2496" w:rsidR="00FE2496" w:rsidTr="00BF3DFC" w14:paraId="391186CD" w14:textId="77777777">
        <w:trPr>
          <w:trHeight w:val="300"/>
        </w:trPr>
        <w:tc>
          <w:tcPr>
            <w:tcW w:w="1695" w:type="dxa"/>
            <w:hideMark/>
          </w:tcPr>
          <w:p w:rsidRPr="00FE2496" w:rsidR="00FE2496" w:rsidP="00FE2496" w:rsidRDefault="00FE2496" w14:paraId="4E2ACB59" w14:textId="77777777">
            <w:pPr>
              <w:ind w:right="135"/>
              <w:textAlignment w:val="baseline"/>
              <w:rPr>
                <w:rFonts w:cs="Arial"/>
                <w:sz w:val="20"/>
                <w:szCs w:val="20"/>
              </w:rPr>
            </w:pPr>
            <w:r w:rsidRPr="00FE2496">
              <w:rPr>
                <w:rFonts w:cs="Arial"/>
                <w:sz w:val="20"/>
                <w:szCs w:val="20"/>
                <w:lang w:val="en-US"/>
              </w:rPr>
              <w:t>HLT55118</w:t>
            </w:r>
            <w:r w:rsidRPr="00FE2496">
              <w:rPr>
                <w:rFonts w:cs="Arial"/>
                <w:sz w:val="20"/>
                <w:szCs w:val="20"/>
              </w:rPr>
              <w:t> </w:t>
            </w:r>
          </w:p>
        </w:tc>
        <w:tc>
          <w:tcPr>
            <w:tcW w:w="2157" w:type="dxa"/>
            <w:hideMark/>
          </w:tcPr>
          <w:p w:rsidRPr="00FE2496" w:rsidR="00FE2496" w:rsidP="00FE2496" w:rsidRDefault="00FE2496" w14:paraId="5AC7EE1F" w14:textId="77777777">
            <w:pPr>
              <w:ind w:right="135"/>
              <w:textAlignment w:val="baseline"/>
              <w:rPr>
                <w:rFonts w:cs="Arial"/>
                <w:sz w:val="20"/>
                <w:szCs w:val="20"/>
              </w:rPr>
            </w:pPr>
            <w:r w:rsidRPr="00FE2496">
              <w:rPr>
                <w:rFonts w:cs="Arial"/>
                <w:sz w:val="20"/>
                <w:szCs w:val="20"/>
                <w:lang w:val="en-US"/>
              </w:rPr>
              <w:t>Diploma of Dental Technology</w:t>
            </w:r>
            <w:r w:rsidRPr="00FE2496">
              <w:rPr>
                <w:rFonts w:cs="Arial"/>
                <w:sz w:val="20"/>
                <w:szCs w:val="20"/>
              </w:rPr>
              <w:t> </w:t>
            </w:r>
          </w:p>
        </w:tc>
        <w:tc>
          <w:tcPr>
            <w:tcW w:w="1222" w:type="dxa"/>
            <w:hideMark/>
          </w:tcPr>
          <w:p w:rsidRPr="00FE2496" w:rsidR="00FE2496" w:rsidP="00FE2496" w:rsidRDefault="00FE2496" w14:paraId="4306FE78" w14:textId="77777777">
            <w:pPr>
              <w:ind w:left="90"/>
              <w:textAlignment w:val="baseline"/>
              <w:rPr>
                <w:rFonts w:cs="Arial"/>
                <w:sz w:val="20"/>
                <w:szCs w:val="20"/>
              </w:rPr>
            </w:pPr>
            <w:r w:rsidRPr="00FE2496">
              <w:rPr>
                <w:rFonts w:cs="Arial"/>
                <w:sz w:val="20"/>
                <w:szCs w:val="20"/>
                <w:lang w:val="en-US"/>
              </w:rPr>
              <w:t>HLT55115</w:t>
            </w:r>
            <w:r w:rsidRPr="00FE2496">
              <w:rPr>
                <w:rFonts w:cs="Arial"/>
                <w:sz w:val="20"/>
                <w:szCs w:val="20"/>
              </w:rPr>
              <w:t> </w:t>
            </w:r>
          </w:p>
          <w:p w:rsidRPr="00FE2496" w:rsidR="00FE2496" w:rsidP="00FE2496" w:rsidRDefault="00FE2496" w14:paraId="7E5D07F3" w14:textId="77777777">
            <w:pPr>
              <w:ind w:left="90"/>
              <w:textAlignment w:val="baseline"/>
              <w:rPr>
                <w:rFonts w:cs="Arial"/>
                <w:sz w:val="20"/>
                <w:szCs w:val="20"/>
              </w:rPr>
            </w:pPr>
            <w:r w:rsidRPr="00FE2496">
              <w:rPr>
                <w:rFonts w:cs="Arial"/>
                <w:sz w:val="20"/>
                <w:szCs w:val="20"/>
              </w:rPr>
              <w:t> </w:t>
            </w:r>
          </w:p>
        </w:tc>
        <w:tc>
          <w:tcPr>
            <w:tcW w:w="2776" w:type="dxa"/>
            <w:hideMark/>
          </w:tcPr>
          <w:p w:rsidRPr="00FE2496" w:rsidR="00FE2496" w:rsidP="00FE2496" w:rsidRDefault="00FE2496" w14:paraId="5206E49F" w14:textId="77777777">
            <w:pPr>
              <w:ind w:left="90"/>
              <w:textAlignment w:val="baseline"/>
              <w:rPr>
                <w:rFonts w:cs="Arial"/>
                <w:sz w:val="20"/>
                <w:szCs w:val="20"/>
              </w:rPr>
            </w:pPr>
            <w:r w:rsidRPr="00FE2496">
              <w:rPr>
                <w:rFonts w:cs="Arial"/>
                <w:sz w:val="20"/>
                <w:szCs w:val="20"/>
                <w:lang w:val="en-US"/>
              </w:rPr>
              <w:t>Diploma of Dental Technology</w:t>
            </w:r>
            <w:r w:rsidRPr="00FE2496">
              <w:rPr>
                <w:rFonts w:cs="Arial"/>
                <w:sz w:val="20"/>
                <w:szCs w:val="20"/>
              </w:rPr>
              <w:t> </w:t>
            </w:r>
          </w:p>
        </w:tc>
        <w:tc>
          <w:tcPr>
            <w:tcW w:w="827" w:type="dxa"/>
            <w:hideMark/>
          </w:tcPr>
          <w:p w:rsidRPr="00FE2496" w:rsidR="00FE2496" w:rsidP="00FE2496" w:rsidRDefault="00FE2496" w14:paraId="6D7D7E74" w14:textId="77777777">
            <w:pPr>
              <w:jc w:val="center"/>
              <w:textAlignment w:val="baseline"/>
              <w:rPr>
                <w:rFonts w:cs="Arial"/>
                <w:color w:val="000000"/>
                <w:sz w:val="20"/>
                <w:szCs w:val="20"/>
              </w:rPr>
            </w:pPr>
            <w:r w:rsidRPr="00FE2496">
              <w:rPr>
                <w:rFonts w:cs="Arial"/>
                <w:color w:val="000000"/>
                <w:sz w:val="20"/>
                <w:szCs w:val="20"/>
              </w:rPr>
              <w:t>4.0 </w:t>
            </w:r>
          </w:p>
        </w:tc>
        <w:tc>
          <w:tcPr>
            <w:tcW w:w="782" w:type="dxa"/>
            <w:hideMark/>
          </w:tcPr>
          <w:p w:rsidRPr="00FE2496" w:rsidR="00FE2496" w:rsidP="00FE2496" w:rsidRDefault="00FE2496" w14:paraId="0269080E"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p w:rsidRPr="00FE2496" w:rsidR="00FE2496" w:rsidP="00FE2496" w:rsidRDefault="00FE2496" w14:paraId="1266A162" w14:textId="77777777">
            <w:pPr>
              <w:ind w:left="90"/>
              <w:jc w:val="center"/>
              <w:textAlignment w:val="baseline"/>
              <w:rPr>
                <w:rFonts w:cs="Arial"/>
                <w:sz w:val="20"/>
                <w:szCs w:val="20"/>
              </w:rPr>
            </w:pPr>
            <w:r w:rsidRPr="00FE2496">
              <w:rPr>
                <w:rFonts w:cs="Arial"/>
                <w:sz w:val="20"/>
                <w:szCs w:val="20"/>
              </w:rPr>
              <w:t> </w:t>
            </w:r>
          </w:p>
        </w:tc>
        <w:tc>
          <w:tcPr>
            <w:tcW w:w="4489" w:type="dxa"/>
            <w:hideMark/>
          </w:tcPr>
          <w:p w:rsidRPr="00FE2496" w:rsidR="00FE2496" w:rsidP="006373C2" w:rsidRDefault="00FE2496" w14:paraId="0649EB19" w14:textId="77777777">
            <w:pPr>
              <w:textAlignment w:val="baseline"/>
              <w:rPr>
                <w:rFonts w:cs="Arial"/>
                <w:sz w:val="20"/>
                <w:szCs w:val="20"/>
              </w:rPr>
            </w:pPr>
            <w:r w:rsidRPr="00FE2496">
              <w:rPr>
                <w:rFonts w:cs="Arial"/>
                <w:sz w:val="20"/>
                <w:szCs w:val="20"/>
              </w:rPr>
              <w:t>Change packaging rules </w:t>
            </w:r>
          </w:p>
          <w:p w:rsidRPr="00FE2496" w:rsidR="00FE2496" w:rsidP="006373C2" w:rsidRDefault="00FE2496" w14:paraId="5CCCD4EE" w14:textId="77777777">
            <w:pPr>
              <w:textAlignment w:val="baseline"/>
              <w:rPr>
                <w:rFonts w:cs="Arial"/>
                <w:sz w:val="20"/>
                <w:szCs w:val="20"/>
              </w:rPr>
            </w:pPr>
            <w:r w:rsidRPr="00FE2496">
              <w:rPr>
                <w:rFonts w:cs="Arial"/>
                <w:sz w:val="20"/>
                <w:szCs w:val="20"/>
              </w:rPr>
              <w:t>Inclusion of one additional unit to core </w:t>
            </w:r>
          </w:p>
        </w:tc>
      </w:tr>
      <w:tr w:rsidRPr="00FE2496" w:rsidR="00FE2496" w:rsidTr="00BF3DFC" w14:paraId="5C9360EB" w14:textId="77777777">
        <w:trPr>
          <w:trHeight w:val="300"/>
        </w:trPr>
        <w:tc>
          <w:tcPr>
            <w:tcW w:w="1695" w:type="dxa"/>
            <w:hideMark/>
          </w:tcPr>
          <w:p w:rsidRPr="00EC2C5E" w:rsidR="00FE2496" w:rsidP="00E307F0" w:rsidRDefault="00FE2496" w14:paraId="706D463A" w14:textId="3ADCA382">
            <w:pPr>
              <w:spacing w:after="0"/>
              <w:ind w:right="135"/>
              <w:textAlignment w:val="baseline"/>
              <w:rPr>
                <w:rFonts w:cs="Arial"/>
                <w:sz w:val="20"/>
                <w:szCs w:val="20"/>
                <w:lang w:val="en-US"/>
              </w:rPr>
            </w:pPr>
            <w:r w:rsidRPr="00EC2C5E">
              <w:rPr>
                <w:rFonts w:cs="Arial"/>
                <w:sz w:val="20"/>
                <w:szCs w:val="20"/>
                <w:lang w:val="en-US"/>
              </w:rPr>
              <w:t>HLT</w:t>
            </w:r>
            <w:r w:rsidRPr="00EC2C5E" w:rsidR="00DD6E0A">
              <w:rPr>
                <w:rFonts w:cs="Arial"/>
                <w:sz w:val="20"/>
                <w:szCs w:val="20"/>
                <w:lang w:val="en-US"/>
              </w:rPr>
              <w:t>57425</w:t>
            </w:r>
          </w:p>
        </w:tc>
        <w:tc>
          <w:tcPr>
            <w:tcW w:w="2157" w:type="dxa"/>
            <w:hideMark/>
          </w:tcPr>
          <w:p w:rsidRPr="00EC2C5E" w:rsidR="00FE2496" w:rsidP="00E307F0" w:rsidRDefault="00FE2496" w14:paraId="2B2C2485" w14:textId="77777777">
            <w:pPr>
              <w:spacing w:after="0"/>
              <w:ind w:right="135"/>
              <w:textAlignment w:val="baseline"/>
              <w:rPr>
                <w:rFonts w:cs="Arial"/>
                <w:sz w:val="20"/>
                <w:szCs w:val="20"/>
              </w:rPr>
            </w:pPr>
            <w:r w:rsidRPr="00EC2C5E">
              <w:rPr>
                <w:rFonts w:cs="Arial"/>
                <w:sz w:val="20"/>
                <w:szCs w:val="20"/>
                <w:lang w:val="en-US"/>
              </w:rPr>
              <w:t>Diploma of Audiometry</w:t>
            </w:r>
            <w:r w:rsidRPr="00EC2C5E">
              <w:rPr>
                <w:rFonts w:cs="Arial"/>
                <w:sz w:val="20"/>
                <w:szCs w:val="20"/>
              </w:rPr>
              <w:t> </w:t>
            </w:r>
          </w:p>
        </w:tc>
        <w:tc>
          <w:tcPr>
            <w:tcW w:w="1222" w:type="dxa"/>
            <w:hideMark/>
          </w:tcPr>
          <w:p w:rsidRPr="00EC2C5E" w:rsidR="00FE2496" w:rsidP="00E307F0" w:rsidRDefault="59174729" w14:paraId="5781C91F" w14:textId="59BE76C3">
            <w:pPr>
              <w:spacing w:after="0"/>
              <w:ind w:left="90"/>
              <w:textAlignment w:val="baseline"/>
              <w:rPr>
                <w:rFonts w:cs="Arial"/>
                <w:sz w:val="20"/>
                <w:szCs w:val="20"/>
              </w:rPr>
            </w:pPr>
            <w:r w:rsidRPr="00EC2C5E">
              <w:rPr>
                <w:rFonts w:cs="Arial"/>
                <w:sz w:val="20"/>
                <w:szCs w:val="20"/>
              </w:rPr>
              <w:t>HLT57415</w:t>
            </w:r>
          </w:p>
        </w:tc>
        <w:tc>
          <w:tcPr>
            <w:tcW w:w="2776" w:type="dxa"/>
            <w:hideMark/>
          </w:tcPr>
          <w:p w:rsidRPr="00EC2C5E" w:rsidR="00FE2496" w:rsidP="00E307F0" w:rsidRDefault="59174729" w14:paraId="290D9D0E" w14:textId="68185527">
            <w:pPr>
              <w:spacing w:after="0"/>
              <w:ind w:left="90"/>
              <w:textAlignment w:val="baseline"/>
              <w:rPr>
                <w:rFonts w:cs="Arial"/>
                <w:sz w:val="20"/>
                <w:szCs w:val="20"/>
              </w:rPr>
            </w:pPr>
            <w:r w:rsidRPr="00EC2C5E">
              <w:rPr>
                <w:rFonts w:cs="Arial"/>
                <w:sz w:val="20"/>
                <w:szCs w:val="20"/>
              </w:rPr>
              <w:t>Diploma of Audiometry</w:t>
            </w:r>
          </w:p>
        </w:tc>
        <w:tc>
          <w:tcPr>
            <w:tcW w:w="827" w:type="dxa"/>
            <w:hideMark/>
          </w:tcPr>
          <w:p w:rsidRPr="00EC2C5E" w:rsidR="00FE2496" w:rsidP="00E307F0" w:rsidRDefault="00551158" w14:paraId="0A4EE00E" w14:textId="63D8AEBC">
            <w:pPr>
              <w:spacing w:after="0"/>
              <w:jc w:val="center"/>
              <w:textAlignment w:val="baseline"/>
              <w:rPr>
                <w:rFonts w:cs="Arial"/>
                <w:color w:val="000000"/>
                <w:sz w:val="20"/>
                <w:szCs w:val="20"/>
              </w:rPr>
            </w:pPr>
            <w:r w:rsidRPr="00EC2C5E">
              <w:rPr>
                <w:rFonts w:cs="Arial"/>
                <w:color w:val="000000" w:themeColor="text1"/>
                <w:sz w:val="20"/>
                <w:szCs w:val="20"/>
              </w:rPr>
              <w:t>10</w:t>
            </w:r>
            <w:r w:rsidRPr="00EC2C5E" w:rsidR="00FE2496">
              <w:rPr>
                <w:rFonts w:cs="Arial"/>
                <w:color w:val="000000" w:themeColor="text1"/>
                <w:sz w:val="20"/>
                <w:szCs w:val="20"/>
              </w:rPr>
              <w:t>.0 </w:t>
            </w:r>
          </w:p>
        </w:tc>
        <w:tc>
          <w:tcPr>
            <w:tcW w:w="782" w:type="dxa"/>
            <w:hideMark/>
          </w:tcPr>
          <w:p w:rsidRPr="00EC2C5E" w:rsidR="00FE2496" w:rsidP="00E307F0" w:rsidRDefault="00FE2496" w14:paraId="0EF634E2" w14:textId="77777777">
            <w:pPr>
              <w:spacing w:after="0"/>
              <w:ind w:left="90"/>
              <w:jc w:val="center"/>
              <w:textAlignment w:val="baseline"/>
              <w:rPr>
                <w:rFonts w:cs="Arial"/>
                <w:sz w:val="20"/>
                <w:szCs w:val="20"/>
              </w:rPr>
            </w:pPr>
            <w:r w:rsidRPr="00EC2C5E">
              <w:rPr>
                <w:rFonts w:cs="Arial"/>
                <w:sz w:val="20"/>
                <w:szCs w:val="20"/>
                <w:lang w:val="en-US"/>
              </w:rPr>
              <w:t>N</w:t>
            </w:r>
            <w:r w:rsidRPr="00EC2C5E">
              <w:rPr>
                <w:rFonts w:cs="Arial"/>
                <w:sz w:val="20"/>
                <w:szCs w:val="20"/>
              </w:rPr>
              <w:t> </w:t>
            </w:r>
          </w:p>
          <w:p w:rsidRPr="00EC2C5E" w:rsidR="00FE2496" w:rsidP="00E307F0" w:rsidRDefault="00FE2496" w14:paraId="165773A2" w14:textId="77777777">
            <w:pPr>
              <w:spacing w:after="0"/>
              <w:ind w:left="90"/>
              <w:jc w:val="center"/>
              <w:textAlignment w:val="baseline"/>
              <w:rPr>
                <w:rFonts w:cs="Arial"/>
                <w:sz w:val="20"/>
                <w:szCs w:val="20"/>
              </w:rPr>
            </w:pPr>
            <w:r w:rsidRPr="00EC2C5E">
              <w:rPr>
                <w:rFonts w:cs="Arial"/>
                <w:sz w:val="20"/>
                <w:szCs w:val="20"/>
              </w:rPr>
              <w:t> </w:t>
            </w:r>
          </w:p>
        </w:tc>
        <w:tc>
          <w:tcPr>
            <w:tcW w:w="4489" w:type="dxa"/>
            <w:hideMark/>
          </w:tcPr>
          <w:p w:rsidRPr="00EC2C5E" w:rsidR="00D06D93" w:rsidP="002D1847" w:rsidRDefault="50FB5D1A" w14:paraId="2C32C5B6" w14:textId="3EB03ADE">
            <w:pPr>
              <w:pStyle w:val="paragraph"/>
              <w:numPr>
                <w:ilvl w:val="0"/>
                <w:numId w:val="15"/>
              </w:numPr>
              <w:spacing w:beforeAutospacing="0" w:after="0" w:afterAutospacing="0"/>
              <w:rPr>
                <w:rFonts w:eastAsiaTheme="minorEastAsia"/>
                <w:sz w:val="20"/>
                <w:szCs w:val="20"/>
              </w:rPr>
            </w:pPr>
            <w:r w:rsidRPr="00EC2C5E">
              <w:rPr>
                <w:rFonts w:eastAsiaTheme="minorEastAsia"/>
                <w:sz w:val="20"/>
                <w:szCs w:val="20"/>
              </w:rPr>
              <w:t>Changes in packaging rules</w:t>
            </w:r>
            <w:r w:rsidRPr="00EC2C5E" w:rsidR="009C6280">
              <w:rPr>
                <w:rFonts w:eastAsiaTheme="minorEastAsia"/>
                <w:sz w:val="20"/>
                <w:szCs w:val="20"/>
              </w:rPr>
              <w:t>.</w:t>
            </w:r>
          </w:p>
          <w:p w:rsidRPr="00EC2C5E" w:rsidR="295049B3" w:rsidP="002D1847" w:rsidRDefault="295049B3" w14:paraId="74BBD555" w14:textId="4CB7C27A">
            <w:pPr>
              <w:pStyle w:val="paragraph"/>
              <w:numPr>
                <w:ilvl w:val="0"/>
                <w:numId w:val="15"/>
              </w:numPr>
              <w:spacing w:beforeAutospacing="0" w:after="0" w:afterAutospacing="0"/>
              <w:rPr>
                <w:rFonts w:eastAsiaTheme="minorEastAsia"/>
                <w:sz w:val="20"/>
                <w:szCs w:val="20"/>
              </w:rPr>
            </w:pPr>
            <w:r w:rsidRPr="00EC2C5E">
              <w:rPr>
                <w:rFonts w:eastAsiaTheme="minorEastAsia"/>
                <w:sz w:val="20"/>
                <w:szCs w:val="20"/>
              </w:rPr>
              <w:t xml:space="preserve">New units added in core and elective </w:t>
            </w:r>
            <w:r w:rsidRPr="00EC2C5E" w:rsidR="009C6280">
              <w:rPr>
                <w:rFonts w:eastAsiaTheme="minorEastAsia"/>
                <w:sz w:val="20"/>
                <w:szCs w:val="20"/>
              </w:rPr>
              <w:t>groups</w:t>
            </w:r>
          </w:p>
          <w:p w:rsidRPr="00EC2C5E" w:rsidR="295049B3" w:rsidP="002D1847" w:rsidRDefault="295049B3" w14:paraId="6C976613" w14:textId="4265999C">
            <w:pPr>
              <w:pStyle w:val="paragraph"/>
              <w:numPr>
                <w:ilvl w:val="0"/>
                <w:numId w:val="15"/>
              </w:numPr>
              <w:spacing w:beforeAutospacing="0" w:after="0" w:afterAutospacing="0"/>
              <w:rPr>
                <w:rFonts w:eastAsiaTheme="minorEastAsia"/>
                <w:sz w:val="20"/>
                <w:szCs w:val="20"/>
              </w:rPr>
            </w:pPr>
            <w:r w:rsidRPr="00EC2C5E">
              <w:rPr>
                <w:rFonts w:eastAsiaTheme="minorEastAsia"/>
                <w:sz w:val="20"/>
                <w:szCs w:val="20"/>
              </w:rPr>
              <w:t xml:space="preserve"> Total units </w:t>
            </w:r>
            <w:r w:rsidRPr="00EC2C5E" w:rsidR="246FF3EA">
              <w:rPr>
                <w:rFonts w:eastAsiaTheme="minorEastAsia"/>
                <w:sz w:val="20"/>
                <w:szCs w:val="20"/>
              </w:rPr>
              <w:t>reduc</w:t>
            </w:r>
            <w:r w:rsidRPr="00EC2C5E">
              <w:rPr>
                <w:rFonts w:eastAsiaTheme="minorEastAsia"/>
                <w:sz w:val="20"/>
                <w:szCs w:val="20"/>
              </w:rPr>
              <w:t>ed from 1</w:t>
            </w:r>
            <w:r w:rsidRPr="00EC2C5E" w:rsidR="0A104F19">
              <w:rPr>
                <w:rFonts w:eastAsiaTheme="minorEastAsia"/>
                <w:sz w:val="20"/>
                <w:szCs w:val="20"/>
              </w:rPr>
              <w:t>9</w:t>
            </w:r>
            <w:r w:rsidRPr="00EC2C5E">
              <w:rPr>
                <w:rFonts w:eastAsiaTheme="minorEastAsia"/>
                <w:sz w:val="20"/>
                <w:szCs w:val="20"/>
              </w:rPr>
              <w:t xml:space="preserve"> to 1</w:t>
            </w:r>
            <w:r w:rsidRPr="00EC2C5E" w:rsidR="05D39C7B">
              <w:rPr>
                <w:rFonts w:eastAsiaTheme="minorEastAsia"/>
                <w:sz w:val="20"/>
                <w:szCs w:val="20"/>
              </w:rPr>
              <w:t>7</w:t>
            </w:r>
          </w:p>
          <w:p w:rsidRPr="00EC2C5E" w:rsidR="295049B3" w:rsidP="002D1847" w:rsidRDefault="295049B3" w14:paraId="340EC336" w14:textId="4C9AEFD0">
            <w:pPr>
              <w:pStyle w:val="paragraph"/>
              <w:numPr>
                <w:ilvl w:val="1"/>
                <w:numId w:val="15"/>
              </w:numPr>
              <w:spacing w:beforeAutospacing="0" w:after="0" w:afterAutospacing="0"/>
              <w:rPr>
                <w:rFonts w:eastAsiaTheme="minorEastAsia"/>
                <w:sz w:val="20"/>
                <w:szCs w:val="20"/>
              </w:rPr>
            </w:pPr>
            <w:r w:rsidRPr="00EC2C5E">
              <w:rPr>
                <w:rFonts w:eastAsiaTheme="minorEastAsia"/>
                <w:sz w:val="20"/>
                <w:szCs w:val="20"/>
              </w:rPr>
              <w:t>1</w:t>
            </w:r>
            <w:r w:rsidRPr="00EC2C5E" w:rsidR="37E7887E">
              <w:rPr>
                <w:rFonts w:eastAsiaTheme="minorEastAsia"/>
                <w:sz w:val="20"/>
                <w:szCs w:val="20"/>
              </w:rPr>
              <w:t>2</w:t>
            </w:r>
            <w:r w:rsidRPr="00EC2C5E">
              <w:rPr>
                <w:rFonts w:eastAsiaTheme="minorEastAsia"/>
                <w:sz w:val="20"/>
                <w:szCs w:val="20"/>
              </w:rPr>
              <w:t xml:space="preserve"> core units</w:t>
            </w:r>
          </w:p>
          <w:p w:rsidRPr="00EC2C5E" w:rsidR="295049B3" w:rsidP="002D1847" w:rsidRDefault="295049B3" w14:paraId="50D14994" w14:textId="79CFD9C6">
            <w:pPr>
              <w:pStyle w:val="paragraph"/>
              <w:numPr>
                <w:ilvl w:val="1"/>
                <w:numId w:val="15"/>
              </w:numPr>
              <w:spacing w:beforeAutospacing="0" w:after="0" w:afterAutospacing="0"/>
              <w:rPr>
                <w:rFonts w:eastAsiaTheme="minorEastAsia"/>
                <w:sz w:val="20"/>
                <w:szCs w:val="20"/>
              </w:rPr>
            </w:pPr>
            <w:r w:rsidRPr="00EC2C5E">
              <w:rPr>
                <w:rFonts w:eastAsiaTheme="minorEastAsia"/>
                <w:sz w:val="20"/>
                <w:szCs w:val="20"/>
              </w:rPr>
              <w:t xml:space="preserve"> </w:t>
            </w:r>
            <w:r w:rsidRPr="00EC2C5E" w:rsidR="009C6280">
              <w:rPr>
                <w:rFonts w:eastAsiaTheme="minorEastAsia"/>
                <w:sz w:val="20"/>
                <w:szCs w:val="20"/>
              </w:rPr>
              <w:t>5</w:t>
            </w:r>
            <w:r w:rsidRPr="00EC2C5E">
              <w:rPr>
                <w:rFonts w:eastAsiaTheme="minorEastAsia"/>
                <w:sz w:val="20"/>
                <w:szCs w:val="20"/>
              </w:rPr>
              <w:t xml:space="preserve"> elective units</w:t>
            </w:r>
          </w:p>
          <w:p w:rsidRPr="00EC2C5E" w:rsidR="124CC006" w:rsidP="002D1847" w:rsidRDefault="124CC006" w14:paraId="38A8A36B" w14:textId="7663DD3B">
            <w:pPr>
              <w:pStyle w:val="paragraph"/>
              <w:numPr>
                <w:ilvl w:val="0"/>
                <w:numId w:val="15"/>
              </w:numPr>
              <w:spacing w:beforeAutospacing="0" w:after="0" w:afterAutospacing="0"/>
              <w:rPr>
                <w:rFonts w:eastAsiaTheme="minorEastAsia"/>
                <w:sz w:val="20"/>
                <w:szCs w:val="20"/>
              </w:rPr>
            </w:pPr>
            <w:r w:rsidRPr="00EC2C5E">
              <w:rPr>
                <w:rFonts w:eastAsiaTheme="minorEastAsia"/>
                <w:sz w:val="20"/>
                <w:szCs w:val="20"/>
              </w:rPr>
              <w:t xml:space="preserve">units coded HLTAUD reviewed and updated  </w:t>
            </w:r>
          </w:p>
          <w:p w:rsidRPr="00EC2C5E" w:rsidR="292CF6AB" w:rsidP="002D1847" w:rsidRDefault="50FB5D1A" w14:paraId="56E11374" w14:textId="774C61FB">
            <w:pPr>
              <w:pStyle w:val="paragraph"/>
              <w:numPr>
                <w:ilvl w:val="0"/>
                <w:numId w:val="15"/>
              </w:numPr>
              <w:spacing w:beforeAutospacing="0" w:after="0" w:afterAutospacing="0"/>
              <w:rPr>
                <w:rStyle w:val="normaltextrun"/>
              </w:rPr>
            </w:pPr>
            <w:r w:rsidRPr="00EC2C5E">
              <w:rPr>
                <w:rFonts w:eastAsiaTheme="minorEastAsia"/>
                <w:sz w:val="20"/>
                <w:szCs w:val="20"/>
              </w:rPr>
              <w:t>superseded elective units replaced with suitable current units from other training packages</w:t>
            </w:r>
            <w:r w:rsidRPr="00EC2C5E" w:rsidR="009C6280">
              <w:rPr>
                <w:rFonts w:eastAsiaTheme="minorEastAsia"/>
                <w:sz w:val="20"/>
                <w:szCs w:val="20"/>
              </w:rPr>
              <w:t>.</w:t>
            </w:r>
          </w:p>
        </w:tc>
      </w:tr>
      <w:tr w:rsidRPr="00FE2496" w:rsidR="00FE2496" w:rsidTr="00BF3DFC" w14:paraId="14D3F324" w14:textId="77777777">
        <w:trPr>
          <w:trHeight w:val="300"/>
        </w:trPr>
        <w:tc>
          <w:tcPr>
            <w:tcW w:w="1695" w:type="dxa"/>
            <w:hideMark/>
          </w:tcPr>
          <w:p w:rsidRPr="00FE2496" w:rsidR="00FE2496" w:rsidP="00FE2496" w:rsidRDefault="00FE2496" w14:paraId="1CFA0239" w14:textId="77777777">
            <w:pPr>
              <w:ind w:right="135"/>
              <w:textAlignment w:val="baseline"/>
              <w:rPr>
                <w:rFonts w:cs="Arial"/>
                <w:sz w:val="20"/>
                <w:szCs w:val="20"/>
              </w:rPr>
            </w:pPr>
            <w:r w:rsidRPr="00FE2496">
              <w:rPr>
                <w:rFonts w:cs="Arial"/>
                <w:sz w:val="20"/>
                <w:szCs w:val="20"/>
                <w:lang w:val="en-US"/>
              </w:rPr>
              <w:t>HLT57715</w:t>
            </w:r>
            <w:r w:rsidRPr="00FE2496">
              <w:rPr>
                <w:rFonts w:cs="Arial"/>
                <w:sz w:val="20"/>
                <w:szCs w:val="20"/>
              </w:rPr>
              <w:t> </w:t>
            </w:r>
          </w:p>
        </w:tc>
        <w:tc>
          <w:tcPr>
            <w:tcW w:w="2157" w:type="dxa"/>
            <w:hideMark/>
          </w:tcPr>
          <w:p w:rsidRPr="00FE2496" w:rsidR="00FE2496" w:rsidP="00FE2496" w:rsidRDefault="00FE2496" w14:paraId="3E33F8EF" w14:textId="77777777">
            <w:pPr>
              <w:ind w:right="135"/>
              <w:textAlignment w:val="baseline"/>
              <w:rPr>
                <w:rFonts w:cs="Arial"/>
                <w:sz w:val="20"/>
                <w:szCs w:val="20"/>
              </w:rPr>
            </w:pPr>
            <w:r w:rsidRPr="00FE2496">
              <w:rPr>
                <w:rFonts w:cs="Arial"/>
                <w:sz w:val="20"/>
                <w:szCs w:val="20"/>
                <w:lang w:val="en-US"/>
              </w:rPr>
              <w:t>Diploma of Practice Management</w:t>
            </w:r>
            <w:r w:rsidRPr="00FE2496">
              <w:rPr>
                <w:rFonts w:cs="Arial"/>
                <w:sz w:val="20"/>
                <w:szCs w:val="20"/>
              </w:rPr>
              <w:t> </w:t>
            </w:r>
          </w:p>
        </w:tc>
        <w:tc>
          <w:tcPr>
            <w:tcW w:w="1222" w:type="dxa"/>
            <w:hideMark/>
          </w:tcPr>
          <w:p w:rsidRPr="00FE2496" w:rsidR="00FE2496" w:rsidP="00FE2496" w:rsidRDefault="00FE2496" w14:paraId="6AE1B373" w14:textId="77777777">
            <w:pPr>
              <w:ind w:left="90"/>
              <w:textAlignment w:val="baseline"/>
              <w:rPr>
                <w:rFonts w:cs="Arial"/>
                <w:sz w:val="20"/>
                <w:szCs w:val="20"/>
              </w:rPr>
            </w:pPr>
            <w:r w:rsidRPr="00FE2496">
              <w:rPr>
                <w:rFonts w:cs="Arial"/>
                <w:sz w:val="20"/>
                <w:szCs w:val="20"/>
                <w:lang w:val="en-US"/>
              </w:rPr>
              <w:t>HLT52012</w:t>
            </w:r>
            <w:r w:rsidRPr="00FE2496">
              <w:rPr>
                <w:rFonts w:cs="Arial"/>
                <w:sz w:val="20"/>
                <w:szCs w:val="20"/>
              </w:rPr>
              <w:t> </w:t>
            </w:r>
          </w:p>
        </w:tc>
        <w:tc>
          <w:tcPr>
            <w:tcW w:w="2776" w:type="dxa"/>
            <w:hideMark/>
          </w:tcPr>
          <w:p w:rsidRPr="00FE2496" w:rsidR="00FE2496" w:rsidP="00FE2496" w:rsidRDefault="00FE2496" w14:paraId="6FAE3FAE" w14:textId="77777777">
            <w:pPr>
              <w:ind w:left="90"/>
              <w:textAlignment w:val="baseline"/>
              <w:rPr>
                <w:rFonts w:cs="Arial"/>
                <w:sz w:val="20"/>
                <w:szCs w:val="20"/>
              </w:rPr>
            </w:pPr>
            <w:r w:rsidRPr="00FE2496">
              <w:rPr>
                <w:rFonts w:cs="Arial"/>
                <w:sz w:val="20"/>
                <w:szCs w:val="20"/>
                <w:lang w:val="en-US"/>
              </w:rPr>
              <w:t>Diploma of Practice Management</w:t>
            </w:r>
            <w:r w:rsidRPr="00FE2496">
              <w:rPr>
                <w:rFonts w:cs="Arial"/>
                <w:sz w:val="20"/>
                <w:szCs w:val="20"/>
              </w:rPr>
              <w:t> </w:t>
            </w:r>
          </w:p>
        </w:tc>
        <w:tc>
          <w:tcPr>
            <w:tcW w:w="827" w:type="dxa"/>
            <w:hideMark/>
          </w:tcPr>
          <w:p w:rsidRPr="00FE2496" w:rsidR="00FE2496" w:rsidP="00FE2496" w:rsidRDefault="00FE2496" w14:paraId="0ACDEEA0" w14:textId="77777777">
            <w:pPr>
              <w:jc w:val="center"/>
              <w:textAlignment w:val="baseline"/>
              <w:rPr>
                <w:rFonts w:cs="Arial"/>
                <w:color w:val="000000"/>
                <w:sz w:val="20"/>
                <w:szCs w:val="20"/>
              </w:rPr>
            </w:pPr>
            <w:r w:rsidRPr="00FE2496">
              <w:rPr>
                <w:rFonts w:cs="Arial"/>
                <w:color w:val="000000"/>
                <w:sz w:val="20"/>
                <w:szCs w:val="20"/>
              </w:rPr>
              <w:t>2.0 </w:t>
            </w:r>
          </w:p>
        </w:tc>
        <w:tc>
          <w:tcPr>
            <w:tcW w:w="782" w:type="dxa"/>
            <w:hideMark/>
          </w:tcPr>
          <w:p w:rsidRPr="00FE2496" w:rsidR="00FE2496" w:rsidP="00FE2496" w:rsidRDefault="00FE2496" w14:paraId="19481FB5"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p w:rsidRPr="00FE2496" w:rsidR="00FE2496" w:rsidP="00FE2496" w:rsidRDefault="00FE2496" w14:paraId="7EF52357" w14:textId="77777777">
            <w:pPr>
              <w:ind w:left="90"/>
              <w:jc w:val="center"/>
              <w:textAlignment w:val="baseline"/>
              <w:rPr>
                <w:rFonts w:cs="Arial"/>
                <w:sz w:val="20"/>
                <w:szCs w:val="20"/>
              </w:rPr>
            </w:pPr>
            <w:r w:rsidRPr="00FE2496">
              <w:rPr>
                <w:rFonts w:cs="Arial"/>
                <w:sz w:val="20"/>
                <w:szCs w:val="20"/>
              </w:rPr>
              <w:t> </w:t>
            </w:r>
          </w:p>
        </w:tc>
        <w:tc>
          <w:tcPr>
            <w:tcW w:w="4489" w:type="dxa"/>
            <w:hideMark/>
          </w:tcPr>
          <w:p w:rsidR="292CF6AB" w:rsidP="00434B50" w:rsidRDefault="292CF6AB" w14:paraId="54B476A7" w14:textId="2CD7C38D">
            <w:pPr>
              <w:pStyle w:val="paragraph"/>
              <w:spacing w:beforeAutospacing="0" w:afterAutospacing="0"/>
              <w:ind w:left="720"/>
              <w:rPr>
                <w:rStyle w:val="normaltextrun"/>
                <w:sz w:val="20"/>
                <w:szCs w:val="20"/>
              </w:rPr>
            </w:pPr>
          </w:p>
          <w:p w:rsidR="7C42645D" w:rsidP="009C6280" w:rsidRDefault="7C42645D" w14:paraId="190D4430" w14:textId="5A1E948E">
            <w:pPr>
              <w:rPr>
                <w:rFonts w:cs="Arial"/>
                <w:sz w:val="20"/>
                <w:szCs w:val="20"/>
              </w:rPr>
            </w:pPr>
            <w:r w:rsidRPr="292CF6AB">
              <w:rPr>
                <w:rFonts w:cs="Arial"/>
                <w:sz w:val="20"/>
                <w:szCs w:val="20"/>
              </w:rPr>
              <w:t>Change to packaging rules</w:t>
            </w:r>
          </w:p>
          <w:p w:rsidR="292CF6AB" w:rsidP="00434B50" w:rsidRDefault="292CF6AB" w14:paraId="443EADFD" w14:textId="3F440CEB">
            <w:pPr>
              <w:pStyle w:val="paragraph"/>
              <w:spacing w:beforeAutospacing="0" w:afterAutospacing="0"/>
              <w:ind w:left="720" w:hanging="360"/>
              <w:rPr>
                <w:rStyle w:val="normaltextrun"/>
                <w:sz w:val="20"/>
                <w:szCs w:val="20"/>
              </w:rPr>
            </w:pPr>
          </w:p>
          <w:p w:rsidR="292CF6AB" w:rsidP="00434B50" w:rsidRDefault="292CF6AB" w14:paraId="64E2FF05" w14:textId="2D279D77">
            <w:pPr>
              <w:pStyle w:val="paragraph"/>
              <w:spacing w:beforeAutospacing="0" w:afterAutospacing="0"/>
              <w:rPr>
                <w:rStyle w:val="normaltextrun"/>
                <w:sz w:val="20"/>
                <w:szCs w:val="20"/>
                <w:highlight w:val="yellow"/>
              </w:rPr>
            </w:pPr>
          </w:p>
          <w:p w:rsidR="292CF6AB" w:rsidP="00434B50" w:rsidRDefault="292CF6AB" w14:paraId="7F3A9ADD" w14:textId="219A2CB9">
            <w:pPr>
              <w:pStyle w:val="paragraph"/>
              <w:rPr>
                <w:rStyle w:val="normaltextrun"/>
                <w:b/>
                <w:bCs/>
                <w:sz w:val="20"/>
                <w:szCs w:val="20"/>
                <w:highlight w:val="yellow"/>
              </w:rPr>
            </w:pPr>
          </w:p>
        </w:tc>
      </w:tr>
      <w:tr w:rsidRPr="00FE2496" w:rsidR="00FE2496" w:rsidTr="00BF3DFC" w14:paraId="4954E200" w14:textId="77777777">
        <w:trPr>
          <w:trHeight w:val="300"/>
        </w:trPr>
        <w:tc>
          <w:tcPr>
            <w:tcW w:w="1695" w:type="dxa"/>
            <w:shd w:val="clear" w:color="auto" w:fill="FFFFFF" w:themeFill="background1"/>
            <w:hideMark/>
          </w:tcPr>
          <w:p w:rsidRPr="00FE2496" w:rsidR="00FE2496" w:rsidP="00FE2496" w:rsidRDefault="00FE2496" w14:paraId="2223761C" w14:textId="77777777">
            <w:pPr>
              <w:ind w:right="135"/>
              <w:textAlignment w:val="baseline"/>
              <w:rPr>
                <w:rFonts w:cs="Arial"/>
                <w:sz w:val="20"/>
                <w:szCs w:val="20"/>
              </w:rPr>
            </w:pPr>
            <w:r w:rsidRPr="00FE2496">
              <w:rPr>
                <w:rFonts w:cs="Arial"/>
                <w:sz w:val="20"/>
                <w:szCs w:val="20"/>
                <w:lang w:val="en-US"/>
              </w:rPr>
              <w:t>HLT57821 </w:t>
            </w:r>
            <w:r w:rsidRPr="00FE2496">
              <w:rPr>
                <w:rFonts w:cs="Arial"/>
                <w:sz w:val="20"/>
                <w:szCs w:val="20"/>
              </w:rPr>
              <w:t> </w:t>
            </w:r>
          </w:p>
        </w:tc>
        <w:tc>
          <w:tcPr>
            <w:tcW w:w="2157" w:type="dxa"/>
            <w:shd w:val="clear" w:color="auto" w:fill="FFFFFF" w:themeFill="background1"/>
            <w:hideMark/>
          </w:tcPr>
          <w:p w:rsidRPr="00FE2496" w:rsidR="00FE2496" w:rsidP="00FE2496" w:rsidRDefault="00FE2496" w14:paraId="4576D555" w14:textId="77777777">
            <w:pPr>
              <w:ind w:right="135"/>
              <w:textAlignment w:val="baseline"/>
              <w:rPr>
                <w:rFonts w:cs="Arial"/>
                <w:sz w:val="20"/>
                <w:szCs w:val="20"/>
              </w:rPr>
            </w:pPr>
            <w:r w:rsidRPr="00FE2496">
              <w:rPr>
                <w:rFonts w:cs="Arial"/>
                <w:sz w:val="20"/>
                <w:szCs w:val="20"/>
                <w:lang w:val="en-US"/>
              </w:rPr>
              <w:t xml:space="preserve">Diploma of </w:t>
            </w:r>
            <w:proofErr w:type="spellStart"/>
            <w:r w:rsidRPr="00FE2496">
              <w:rPr>
                <w:rFonts w:cs="Arial"/>
                <w:sz w:val="20"/>
                <w:szCs w:val="20"/>
                <w:lang w:val="en-US"/>
              </w:rPr>
              <w:t>Orthopaedic</w:t>
            </w:r>
            <w:proofErr w:type="spellEnd"/>
            <w:r w:rsidRPr="00FE2496">
              <w:rPr>
                <w:rFonts w:cs="Arial"/>
                <w:sz w:val="20"/>
                <w:szCs w:val="20"/>
                <w:lang w:val="en-US"/>
              </w:rPr>
              <w:t xml:space="preserve"> Technology</w:t>
            </w:r>
            <w:r w:rsidRPr="00FE2496">
              <w:rPr>
                <w:rFonts w:cs="Arial"/>
                <w:sz w:val="20"/>
                <w:szCs w:val="20"/>
              </w:rPr>
              <w:t> </w:t>
            </w:r>
          </w:p>
        </w:tc>
        <w:tc>
          <w:tcPr>
            <w:tcW w:w="1222" w:type="dxa"/>
            <w:shd w:val="clear" w:color="auto" w:fill="FFFFFF" w:themeFill="background1"/>
            <w:hideMark/>
          </w:tcPr>
          <w:p w:rsidRPr="00FE2496" w:rsidR="00FE2496" w:rsidP="00FE2496" w:rsidRDefault="00FE2496" w14:paraId="7AE2EA74" w14:textId="77777777">
            <w:pPr>
              <w:ind w:left="90"/>
              <w:textAlignment w:val="baseline"/>
              <w:rPr>
                <w:rFonts w:cs="Arial"/>
                <w:sz w:val="20"/>
                <w:szCs w:val="20"/>
              </w:rPr>
            </w:pPr>
            <w:r w:rsidRPr="00FE2496">
              <w:rPr>
                <w:rFonts w:cs="Arial"/>
                <w:sz w:val="20"/>
                <w:szCs w:val="20"/>
              </w:rPr>
              <w:t> </w:t>
            </w:r>
          </w:p>
        </w:tc>
        <w:tc>
          <w:tcPr>
            <w:tcW w:w="2776" w:type="dxa"/>
            <w:shd w:val="clear" w:color="auto" w:fill="FFFFFF" w:themeFill="background1"/>
            <w:hideMark/>
          </w:tcPr>
          <w:p w:rsidRPr="00FE2496" w:rsidR="00FE2496" w:rsidP="00FE2496" w:rsidRDefault="00FE2496" w14:paraId="6E495667" w14:textId="77777777">
            <w:pPr>
              <w:ind w:left="90"/>
              <w:textAlignment w:val="baseline"/>
              <w:rPr>
                <w:rFonts w:cs="Arial"/>
                <w:sz w:val="20"/>
                <w:szCs w:val="20"/>
              </w:rPr>
            </w:pPr>
            <w:r w:rsidRPr="00FE2496">
              <w:rPr>
                <w:rFonts w:cs="Arial"/>
                <w:sz w:val="20"/>
                <w:szCs w:val="20"/>
              </w:rPr>
              <w:t> </w:t>
            </w:r>
          </w:p>
        </w:tc>
        <w:tc>
          <w:tcPr>
            <w:tcW w:w="827" w:type="dxa"/>
            <w:shd w:val="clear" w:color="auto" w:fill="FFFFFF" w:themeFill="background1"/>
            <w:hideMark/>
          </w:tcPr>
          <w:p w:rsidRPr="00FE2496" w:rsidR="00FE2496" w:rsidP="00FE2496" w:rsidRDefault="00FE2496" w14:paraId="0E84ADC6" w14:textId="77777777">
            <w:pPr>
              <w:jc w:val="center"/>
              <w:textAlignment w:val="baseline"/>
              <w:rPr>
                <w:rFonts w:cs="Arial"/>
                <w:color w:val="000000"/>
                <w:sz w:val="20"/>
                <w:szCs w:val="20"/>
              </w:rPr>
            </w:pPr>
            <w:r w:rsidRPr="00FE2496">
              <w:rPr>
                <w:rFonts w:cs="Arial"/>
                <w:sz w:val="20"/>
                <w:szCs w:val="20"/>
                <w:shd w:val="clear" w:color="auto" w:fill="FFFFFF"/>
              </w:rPr>
              <w:t>7</w:t>
            </w:r>
            <w:r w:rsidRPr="00FE2496">
              <w:rPr>
                <w:rFonts w:cs="Arial"/>
                <w:sz w:val="20"/>
                <w:szCs w:val="20"/>
              </w:rPr>
              <w:t>.0 </w:t>
            </w:r>
          </w:p>
        </w:tc>
        <w:tc>
          <w:tcPr>
            <w:tcW w:w="782" w:type="dxa"/>
            <w:shd w:val="clear" w:color="auto" w:fill="FFFFFF" w:themeFill="background1"/>
            <w:hideMark/>
          </w:tcPr>
          <w:p w:rsidRPr="00FE2496" w:rsidR="00FE2496" w:rsidP="00FE2496" w:rsidRDefault="00FE2496" w14:paraId="130B3E41" w14:textId="77777777">
            <w:pPr>
              <w:jc w:val="center"/>
              <w:textAlignment w:val="baseline"/>
              <w:rPr>
                <w:rFonts w:cs="Arial"/>
                <w:color w:val="000000"/>
                <w:sz w:val="20"/>
                <w:szCs w:val="20"/>
              </w:rPr>
            </w:pPr>
            <w:r w:rsidRPr="00FE2496">
              <w:rPr>
                <w:rFonts w:cs="Arial"/>
                <w:color w:val="000000"/>
                <w:sz w:val="20"/>
                <w:szCs w:val="20"/>
              </w:rPr>
              <w:t>NC </w:t>
            </w:r>
          </w:p>
        </w:tc>
        <w:tc>
          <w:tcPr>
            <w:tcW w:w="4489" w:type="dxa"/>
            <w:shd w:val="clear" w:color="auto" w:fill="FFFFFF" w:themeFill="background1"/>
            <w:hideMark/>
          </w:tcPr>
          <w:p w:rsidRPr="00FE2496" w:rsidR="00FE2496" w:rsidP="009C6280" w:rsidRDefault="00FE2496" w14:paraId="315FF55E" w14:textId="77777777">
            <w:pPr>
              <w:textAlignment w:val="baseline"/>
              <w:rPr>
                <w:rFonts w:cs="Arial"/>
                <w:sz w:val="20"/>
                <w:szCs w:val="20"/>
              </w:rPr>
            </w:pPr>
            <w:r w:rsidRPr="00FE2496">
              <w:rPr>
                <w:rFonts w:cs="Arial"/>
                <w:sz w:val="20"/>
                <w:szCs w:val="20"/>
              </w:rPr>
              <w:t>New Qualification </w:t>
            </w:r>
          </w:p>
        </w:tc>
      </w:tr>
      <w:tr w:rsidRPr="00FE2496" w:rsidR="00FE2496" w:rsidTr="00BF3DFC" w14:paraId="6479C7AD" w14:textId="77777777">
        <w:trPr>
          <w:trHeight w:val="300"/>
        </w:trPr>
        <w:tc>
          <w:tcPr>
            <w:tcW w:w="1695" w:type="dxa"/>
            <w:shd w:val="clear" w:color="auto" w:fill="FFFFFF" w:themeFill="background1"/>
            <w:hideMark/>
          </w:tcPr>
          <w:p w:rsidRPr="00FE2496" w:rsidR="00FE2496" w:rsidP="00FE2496" w:rsidRDefault="00FE2496" w14:paraId="586F0572" w14:textId="77777777">
            <w:pPr>
              <w:ind w:right="135"/>
              <w:textAlignment w:val="baseline"/>
              <w:rPr>
                <w:rFonts w:cs="Arial"/>
                <w:sz w:val="20"/>
                <w:szCs w:val="20"/>
              </w:rPr>
            </w:pPr>
            <w:r w:rsidRPr="00FE2496">
              <w:rPr>
                <w:rFonts w:cs="Arial"/>
                <w:sz w:val="20"/>
                <w:szCs w:val="20"/>
                <w:lang w:val="en-US"/>
              </w:rPr>
              <w:t>HLT57921</w:t>
            </w:r>
            <w:r w:rsidRPr="00FE2496">
              <w:rPr>
                <w:rFonts w:cs="Arial"/>
                <w:sz w:val="20"/>
                <w:szCs w:val="20"/>
              </w:rPr>
              <w:t> </w:t>
            </w:r>
          </w:p>
        </w:tc>
        <w:tc>
          <w:tcPr>
            <w:tcW w:w="2157" w:type="dxa"/>
            <w:shd w:val="clear" w:color="auto" w:fill="FFFFFF" w:themeFill="background1"/>
            <w:hideMark/>
          </w:tcPr>
          <w:p w:rsidRPr="00FE2496" w:rsidR="00FE2496" w:rsidP="00FE2496" w:rsidRDefault="00FE2496" w14:paraId="3630D263" w14:textId="77777777">
            <w:pPr>
              <w:ind w:right="135"/>
              <w:textAlignment w:val="baseline"/>
              <w:rPr>
                <w:rFonts w:cs="Arial"/>
                <w:sz w:val="20"/>
                <w:szCs w:val="20"/>
              </w:rPr>
            </w:pPr>
            <w:r w:rsidRPr="00FE2496">
              <w:rPr>
                <w:rFonts w:cs="Arial"/>
                <w:sz w:val="20"/>
                <w:szCs w:val="20"/>
                <w:lang w:val="en-US"/>
              </w:rPr>
              <w:t xml:space="preserve">Diploma of </w:t>
            </w:r>
            <w:proofErr w:type="spellStart"/>
            <w:r w:rsidRPr="00FE2496">
              <w:rPr>
                <w:rFonts w:cs="Arial"/>
                <w:sz w:val="20"/>
                <w:szCs w:val="20"/>
                <w:lang w:val="en-US"/>
              </w:rPr>
              <w:t>Anaesthetic</w:t>
            </w:r>
            <w:proofErr w:type="spellEnd"/>
            <w:r w:rsidRPr="00FE2496">
              <w:rPr>
                <w:rFonts w:cs="Arial"/>
                <w:sz w:val="20"/>
                <w:szCs w:val="20"/>
                <w:lang w:val="en-US"/>
              </w:rPr>
              <w:t xml:space="preserve"> Technology and Practice</w:t>
            </w:r>
            <w:r w:rsidRPr="00FE2496">
              <w:rPr>
                <w:rFonts w:cs="Arial"/>
                <w:sz w:val="20"/>
                <w:szCs w:val="20"/>
              </w:rPr>
              <w:t> </w:t>
            </w:r>
          </w:p>
        </w:tc>
        <w:tc>
          <w:tcPr>
            <w:tcW w:w="1222" w:type="dxa"/>
            <w:shd w:val="clear" w:color="auto" w:fill="FFFFFF" w:themeFill="background1"/>
            <w:hideMark/>
          </w:tcPr>
          <w:p w:rsidRPr="00FE2496" w:rsidR="00FE2496" w:rsidP="00FE2496" w:rsidRDefault="00FE2496" w14:paraId="0A03EFFE" w14:textId="77777777">
            <w:pPr>
              <w:ind w:left="90"/>
              <w:textAlignment w:val="baseline"/>
              <w:rPr>
                <w:rFonts w:cs="Arial"/>
                <w:sz w:val="20"/>
                <w:szCs w:val="20"/>
              </w:rPr>
            </w:pPr>
            <w:r w:rsidRPr="00FE2496">
              <w:rPr>
                <w:rFonts w:cs="Arial"/>
                <w:sz w:val="20"/>
                <w:szCs w:val="20"/>
                <w:lang w:val="en-US"/>
              </w:rPr>
              <w:t>HLT57915</w:t>
            </w:r>
            <w:r w:rsidRPr="00FE2496">
              <w:rPr>
                <w:rFonts w:cs="Arial"/>
                <w:sz w:val="20"/>
                <w:szCs w:val="20"/>
              </w:rPr>
              <w:t> </w:t>
            </w:r>
          </w:p>
        </w:tc>
        <w:tc>
          <w:tcPr>
            <w:tcW w:w="2776" w:type="dxa"/>
            <w:shd w:val="clear" w:color="auto" w:fill="FFFFFF" w:themeFill="background1"/>
            <w:hideMark/>
          </w:tcPr>
          <w:p w:rsidRPr="00FE2496" w:rsidR="00FE2496" w:rsidP="00FE2496" w:rsidRDefault="00FE2496" w14:paraId="541A9673" w14:textId="77777777">
            <w:pPr>
              <w:ind w:left="90"/>
              <w:textAlignment w:val="baseline"/>
              <w:rPr>
                <w:rFonts w:cs="Arial"/>
                <w:sz w:val="20"/>
                <w:szCs w:val="20"/>
              </w:rPr>
            </w:pPr>
            <w:r w:rsidRPr="00FE2496">
              <w:rPr>
                <w:rFonts w:cs="Arial"/>
                <w:sz w:val="20"/>
                <w:szCs w:val="20"/>
                <w:lang w:val="en-US"/>
              </w:rPr>
              <w:t xml:space="preserve">Diploma of </w:t>
            </w:r>
            <w:proofErr w:type="spellStart"/>
            <w:r w:rsidRPr="00FE2496">
              <w:rPr>
                <w:rFonts w:cs="Arial"/>
                <w:sz w:val="20"/>
                <w:szCs w:val="20"/>
                <w:lang w:val="en-US"/>
              </w:rPr>
              <w:t>Anaesthetic</w:t>
            </w:r>
            <w:proofErr w:type="spellEnd"/>
            <w:r w:rsidRPr="00FE2496">
              <w:rPr>
                <w:rFonts w:cs="Arial"/>
                <w:sz w:val="20"/>
                <w:szCs w:val="20"/>
                <w:lang w:val="en-US"/>
              </w:rPr>
              <w:t xml:space="preserve"> Technology</w:t>
            </w:r>
            <w:r w:rsidRPr="00FE2496">
              <w:rPr>
                <w:rFonts w:cs="Arial"/>
                <w:sz w:val="20"/>
                <w:szCs w:val="20"/>
              </w:rPr>
              <w:t> </w:t>
            </w:r>
          </w:p>
        </w:tc>
        <w:tc>
          <w:tcPr>
            <w:tcW w:w="827" w:type="dxa"/>
            <w:shd w:val="clear" w:color="auto" w:fill="FFFFFF" w:themeFill="background1"/>
            <w:hideMark/>
          </w:tcPr>
          <w:p w:rsidRPr="00FE2496" w:rsidR="00FE2496" w:rsidP="00FE2496" w:rsidRDefault="00FE2496" w14:paraId="1B0A95F1" w14:textId="77777777">
            <w:pPr>
              <w:jc w:val="center"/>
              <w:textAlignment w:val="baseline"/>
              <w:rPr>
                <w:rFonts w:cs="Arial"/>
                <w:color w:val="000000"/>
                <w:sz w:val="20"/>
                <w:szCs w:val="20"/>
              </w:rPr>
            </w:pPr>
            <w:r w:rsidRPr="00FE2496">
              <w:rPr>
                <w:rFonts w:cs="Arial"/>
                <w:color w:val="000000"/>
                <w:sz w:val="20"/>
                <w:szCs w:val="20"/>
              </w:rPr>
              <w:t>7.0 </w:t>
            </w:r>
          </w:p>
        </w:tc>
        <w:tc>
          <w:tcPr>
            <w:tcW w:w="782" w:type="dxa"/>
            <w:shd w:val="clear" w:color="auto" w:fill="FFFFFF" w:themeFill="background1"/>
            <w:hideMark/>
          </w:tcPr>
          <w:p w:rsidRPr="00FE2496" w:rsidR="00FE2496" w:rsidP="00FE2496" w:rsidRDefault="00FE2496" w14:paraId="00270211"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tc>
        <w:tc>
          <w:tcPr>
            <w:tcW w:w="4489" w:type="dxa"/>
            <w:shd w:val="clear" w:color="auto" w:fill="FFFFFF" w:themeFill="background1"/>
            <w:hideMark/>
          </w:tcPr>
          <w:p w:rsidRPr="00FE2496" w:rsidR="00FE2496" w:rsidP="009C6280" w:rsidRDefault="00FE2496" w14:paraId="1A2D43FA" w14:textId="36AA7104">
            <w:pPr>
              <w:ind w:left="90" w:hanging="210"/>
              <w:textAlignment w:val="baseline"/>
              <w:rPr>
                <w:rFonts w:cs="Arial"/>
                <w:sz w:val="20"/>
                <w:szCs w:val="20"/>
              </w:rPr>
            </w:pPr>
            <w:r w:rsidRPr="00FE2496">
              <w:rPr>
                <w:rFonts w:cs="Arial"/>
                <w:sz w:val="20"/>
                <w:szCs w:val="20"/>
              </w:rPr>
              <w:t> Updated Unit codes </w:t>
            </w:r>
          </w:p>
          <w:p w:rsidRPr="00FE2496" w:rsidR="00FE2496" w:rsidP="009C6280" w:rsidRDefault="00FE2496" w14:paraId="55958770" w14:textId="77777777">
            <w:pPr>
              <w:textAlignment w:val="baseline"/>
              <w:rPr>
                <w:rFonts w:cs="Arial"/>
                <w:sz w:val="20"/>
                <w:szCs w:val="20"/>
              </w:rPr>
            </w:pPr>
            <w:r w:rsidRPr="00FE2496">
              <w:rPr>
                <w:rFonts w:cs="Arial"/>
                <w:sz w:val="20"/>
                <w:szCs w:val="20"/>
              </w:rPr>
              <w:t>Updates to Packaging Rules packaging of core units changed electives removed. </w:t>
            </w:r>
          </w:p>
        </w:tc>
      </w:tr>
      <w:tr w:rsidRPr="00FE2496" w:rsidR="00FE2496" w:rsidTr="00BF3DFC" w14:paraId="173FE222" w14:textId="77777777">
        <w:trPr>
          <w:trHeight w:val="300"/>
        </w:trPr>
        <w:tc>
          <w:tcPr>
            <w:tcW w:w="1695" w:type="dxa"/>
            <w:hideMark/>
          </w:tcPr>
          <w:p w:rsidRPr="00FE2496" w:rsidR="00FE2496" w:rsidP="00FE2496" w:rsidRDefault="00FE2496" w14:paraId="2EEE1895" w14:textId="77777777">
            <w:pPr>
              <w:ind w:right="135"/>
              <w:textAlignment w:val="baseline"/>
              <w:rPr>
                <w:rFonts w:cs="Arial"/>
                <w:sz w:val="20"/>
                <w:szCs w:val="20"/>
              </w:rPr>
            </w:pPr>
            <w:r w:rsidRPr="00FE2496">
              <w:rPr>
                <w:rFonts w:cs="Arial"/>
                <w:sz w:val="20"/>
                <w:szCs w:val="20"/>
                <w:lang w:val="en-US"/>
              </w:rPr>
              <w:t>HLT60121</w:t>
            </w:r>
            <w:r w:rsidRPr="00FE2496">
              <w:rPr>
                <w:rFonts w:cs="Arial"/>
                <w:sz w:val="20"/>
                <w:szCs w:val="20"/>
              </w:rPr>
              <w:t> </w:t>
            </w:r>
          </w:p>
        </w:tc>
        <w:tc>
          <w:tcPr>
            <w:tcW w:w="2157" w:type="dxa"/>
            <w:hideMark/>
          </w:tcPr>
          <w:p w:rsidRPr="00FE2496" w:rsidR="00FE2496" w:rsidP="00FE2496" w:rsidRDefault="00FE2496" w14:paraId="7F31D2B5" w14:textId="77777777">
            <w:pPr>
              <w:ind w:right="135"/>
              <w:textAlignment w:val="baseline"/>
              <w:rPr>
                <w:rFonts w:cs="Arial"/>
                <w:sz w:val="20"/>
                <w:szCs w:val="20"/>
              </w:rPr>
            </w:pPr>
            <w:r w:rsidRPr="00FE2496">
              <w:rPr>
                <w:rFonts w:cs="Arial"/>
                <w:sz w:val="20"/>
                <w:szCs w:val="20"/>
                <w:lang w:val="en-US"/>
              </w:rPr>
              <w:t>Advanced Diploma of Aboriginal and/or Torres Strait Islander Primary Health Care Management</w:t>
            </w:r>
            <w:r w:rsidRPr="00FE2496">
              <w:rPr>
                <w:rFonts w:cs="Arial"/>
                <w:sz w:val="20"/>
                <w:szCs w:val="20"/>
              </w:rPr>
              <w:t> </w:t>
            </w:r>
          </w:p>
        </w:tc>
        <w:tc>
          <w:tcPr>
            <w:tcW w:w="1222" w:type="dxa"/>
            <w:hideMark/>
          </w:tcPr>
          <w:p w:rsidRPr="00FE2496" w:rsidR="00FE2496" w:rsidP="00FE2496" w:rsidRDefault="00FE2496" w14:paraId="356D6E01" w14:textId="77777777">
            <w:pPr>
              <w:ind w:left="90"/>
              <w:textAlignment w:val="baseline"/>
              <w:rPr>
                <w:rFonts w:cs="Arial"/>
                <w:sz w:val="20"/>
                <w:szCs w:val="20"/>
              </w:rPr>
            </w:pPr>
            <w:r w:rsidRPr="00FE2496">
              <w:rPr>
                <w:rFonts w:cs="Arial"/>
                <w:sz w:val="20"/>
                <w:szCs w:val="20"/>
                <w:lang w:val="en-US"/>
              </w:rPr>
              <w:t>HLT60113</w:t>
            </w:r>
            <w:r w:rsidRPr="00FE2496">
              <w:rPr>
                <w:rFonts w:cs="Arial"/>
                <w:sz w:val="20"/>
                <w:szCs w:val="20"/>
              </w:rPr>
              <w:t> </w:t>
            </w:r>
          </w:p>
        </w:tc>
        <w:tc>
          <w:tcPr>
            <w:tcW w:w="2776" w:type="dxa"/>
            <w:hideMark/>
          </w:tcPr>
          <w:p w:rsidRPr="00FE2496" w:rsidR="00FE2496" w:rsidP="00FE2496" w:rsidRDefault="00FE2496" w14:paraId="4221E6C4" w14:textId="77777777">
            <w:pPr>
              <w:ind w:left="90"/>
              <w:textAlignment w:val="baseline"/>
              <w:rPr>
                <w:rFonts w:cs="Arial"/>
                <w:sz w:val="20"/>
                <w:szCs w:val="20"/>
              </w:rPr>
            </w:pPr>
            <w:r w:rsidRPr="00FE2496">
              <w:rPr>
                <w:rFonts w:cs="Arial"/>
                <w:sz w:val="20"/>
                <w:szCs w:val="20"/>
                <w:lang w:val="en-US"/>
              </w:rPr>
              <w:t>Advanced Diploma of Aboriginal and/or Torres Strait Islander Primary Health Care</w:t>
            </w:r>
            <w:r w:rsidRPr="00FE2496">
              <w:rPr>
                <w:rFonts w:cs="Arial"/>
                <w:sz w:val="20"/>
                <w:szCs w:val="20"/>
              </w:rPr>
              <w:t> </w:t>
            </w:r>
          </w:p>
        </w:tc>
        <w:tc>
          <w:tcPr>
            <w:tcW w:w="827" w:type="dxa"/>
            <w:hideMark/>
          </w:tcPr>
          <w:p w:rsidRPr="00FE2496" w:rsidR="00FE2496" w:rsidP="00FE2496" w:rsidRDefault="00FE2496" w14:paraId="299ED535" w14:textId="77777777">
            <w:pPr>
              <w:jc w:val="center"/>
              <w:textAlignment w:val="baseline"/>
              <w:rPr>
                <w:rFonts w:cs="Arial"/>
                <w:color w:val="000000"/>
                <w:sz w:val="20"/>
                <w:szCs w:val="20"/>
              </w:rPr>
            </w:pPr>
            <w:r w:rsidRPr="00FE2496">
              <w:rPr>
                <w:rFonts w:cs="Arial"/>
                <w:sz w:val="20"/>
                <w:szCs w:val="20"/>
              </w:rPr>
              <w:t>9.0 </w:t>
            </w:r>
          </w:p>
        </w:tc>
        <w:tc>
          <w:tcPr>
            <w:tcW w:w="782" w:type="dxa"/>
            <w:hideMark/>
          </w:tcPr>
          <w:p w:rsidRPr="00FE2496" w:rsidR="00FE2496" w:rsidP="00FE2496" w:rsidRDefault="00FE2496" w14:paraId="4D660A3A"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p w:rsidRPr="00FE2496" w:rsidR="00FE2496" w:rsidP="00FE2496" w:rsidRDefault="00FE2496" w14:paraId="5EA320D8" w14:textId="77777777">
            <w:pPr>
              <w:ind w:left="90"/>
              <w:jc w:val="center"/>
              <w:textAlignment w:val="baseline"/>
              <w:rPr>
                <w:rFonts w:cs="Arial"/>
                <w:sz w:val="20"/>
                <w:szCs w:val="20"/>
              </w:rPr>
            </w:pPr>
            <w:r w:rsidRPr="00FE2496">
              <w:rPr>
                <w:rFonts w:cs="Arial"/>
                <w:sz w:val="20"/>
                <w:szCs w:val="20"/>
              </w:rPr>
              <w:t> </w:t>
            </w:r>
          </w:p>
        </w:tc>
        <w:tc>
          <w:tcPr>
            <w:tcW w:w="4489" w:type="dxa"/>
            <w:hideMark/>
          </w:tcPr>
          <w:p w:rsidRPr="00FE2496" w:rsidR="00FE2496" w:rsidP="002D1847" w:rsidRDefault="00FE2496" w14:paraId="332FED24" w14:textId="77777777">
            <w:pPr>
              <w:numPr>
                <w:ilvl w:val="0"/>
                <w:numId w:val="231"/>
              </w:numPr>
              <w:ind w:left="0" w:firstLine="0"/>
              <w:textAlignment w:val="baseline"/>
              <w:rPr>
                <w:rFonts w:cs="Arial"/>
                <w:sz w:val="20"/>
                <w:szCs w:val="20"/>
              </w:rPr>
            </w:pPr>
            <w:r w:rsidRPr="00FE2496">
              <w:rPr>
                <w:rFonts w:cs="Arial"/>
                <w:sz w:val="20"/>
                <w:szCs w:val="20"/>
              </w:rPr>
              <w:t>Title changed. </w:t>
            </w:r>
          </w:p>
          <w:p w:rsidRPr="00FE2496" w:rsidR="00FE2496" w:rsidP="002D1847" w:rsidRDefault="00FE2496" w14:paraId="50A93C6B" w14:textId="77777777">
            <w:pPr>
              <w:numPr>
                <w:ilvl w:val="0"/>
                <w:numId w:val="232"/>
              </w:numPr>
              <w:ind w:left="0" w:firstLine="0"/>
              <w:textAlignment w:val="baseline"/>
              <w:rPr>
                <w:rFonts w:cs="Arial"/>
                <w:sz w:val="20"/>
                <w:szCs w:val="20"/>
              </w:rPr>
            </w:pPr>
            <w:r w:rsidRPr="00FE2496">
              <w:rPr>
                <w:rFonts w:cs="Arial"/>
                <w:sz w:val="20"/>
                <w:szCs w:val="20"/>
              </w:rPr>
              <w:t>Total units reduced from 18 to 14. </w:t>
            </w:r>
          </w:p>
          <w:p w:rsidRPr="00FE2496" w:rsidR="00FE2496" w:rsidP="002D1847" w:rsidRDefault="00FE2496" w14:paraId="077FB382" w14:textId="77777777">
            <w:pPr>
              <w:numPr>
                <w:ilvl w:val="0"/>
                <w:numId w:val="233"/>
              </w:numPr>
              <w:ind w:left="0" w:firstLine="0"/>
              <w:textAlignment w:val="baseline"/>
              <w:rPr>
                <w:rFonts w:cs="Arial"/>
                <w:sz w:val="20"/>
                <w:szCs w:val="20"/>
              </w:rPr>
            </w:pPr>
            <w:r w:rsidRPr="00FE2496">
              <w:rPr>
                <w:rFonts w:cs="Arial"/>
                <w:sz w:val="20"/>
                <w:szCs w:val="20"/>
              </w:rPr>
              <w:t>Core units reduced from 10 to 5. Electives increased from 8 to 9. </w:t>
            </w:r>
          </w:p>
          <w:p w:rsidRPr="00FE2496" w:rsidR="00FE2496" w:rsidP="002D1847" w:rsidRDefault="00FE2496" w14:paraId="49164583" w14:textId="77777777">
            <w:pPr>
              <w:numPr>
                <w:ilvl w:val="0"/>
                <w:numId w:val="234"/>
              </w:numPr>
              <w:ind w:left="0" w:firstLine="0"/>
              <w:textAlignment w:val="baseline"/>
              <w:rPr>
                <w:rFonts w:cs="Arial"/>
                <w:sz w:val="20"/>
                <w:szCs w:val="20"/>
              </w:rPr>
            </w:pPr>
            <w:r w:rsidRPr="00FE2496">
              <w:rPr>
                <w:rFonts w:cs="Arial"/>
                <w:sz w:val="20"/>
                <w:szCs w:val="20"/>
              </w:rPr>
              <w:t>Qualification now provides better flexibility for diverse job outcomes in strategic management or senior health care management for those progressing their career. </w:t>
            </w:r>
          </w:p>
          <w:p w:rsidRPr="00FE2496" w:rsidR="00FE2496" w:rsidP="002D1847" w:rsidRDefault="00FE2496" w14:paraId="767590C6" w14:textId="77777777">
            <w:pPr>
              <w:numPr>
                <w:ilvl w:val="0"/>
                <w:numId w:val="235"/>
              </w:numPr>
              <w:ind w:left="0" w:firstLine="0"/>
              <w:textAlignment w:val="baseline"/>
              <w:rPr>
                <w:rFonts w:cs="Arial"/>
                <w:sz w:val="20"/>
                <w:szCs w:val="20"/>
              </w:rPr>
            </w:pPr>
            <w:r w:rsidRPr="00FE2496">
              <w:rPr>
                <w:rFonts w:cs="Arial"/>
                <w:sz w:val="20"/>
                <w:szCs w:val="20"/>
              </w:rPr>
              <w:t>Elective list updated to include units relevant to strategic or senior health care management. Electives divided into groups. Packaging Rules require selection of a specified number from these groups to focus qualification on relevant senior job outcomes. </w:t>
            </w:r>
          </w:p>
        </w:tc>
      </w:tr>
      <w:tr w:rsidRPr="00FE2496" w:rsidR="00FE2496" w:rsidTr="00BF3DFC" w14:paraId="16FEB12D" w14:textId="77777777">
        <w:trPr>
          <w:trHeight w:val="300"/>
        </w:trPr>
        <w:tc>
          <w:tcPr>
            <w:tcW w:w="1695" w:type="dxa"/>
            <w:hideMark/>
          </w:tcPr>
          <w:p w:rsidRPr="00FE2496" w:rsidR="00FE2496" w:rsidP="00FE2496" w:rsidRDefault="00FE2496" w14:paraId="08D302E7" w14:textId="77777777">
            <w:pPr>
              <w:ind w:right="135"/>
              <w:textAlignment w:val="baseline"/>
              <w:rPr>
                <w:rFonts w:cs="Arial"/>
                <w:sz w:val="20"/>
                <w:szCs w:val="20"/>
              </w:rPr>
            </w:pPr>
            <w:r w:rsidRPr="00FE2496">
              <w:rPr>
                <w:rFonts w:cs="Arial"/>
                <w:sz w:val="20"/>
                <w:szCs w:val="20"/>
                <w:lang w:val="en-US"/>
              </w:rPr>
              <w:t>HLT62615</w:t>
            </w:r>
            <w:r w:rsidRPr="00FE2496">
              <w:rPr>
                <w:rFonts w:cs="Arial"/>
                <w:sz w:val="20"/>
                <w:szCs w:val="20"/>
              </w:rPr>
              <w:t> </w:t>
            </w:r>
          </w:p>
        </w:tc>
        <w:tc>
          <w:tcPr>
            <w:tcW w:w="2157" w:type="dxa"/>
            <w:hideMark/>
          </w:tcPr>
          <w:p w:rsidRPr="00FE2496" w:rsidR="00FE2496" w:rsidP="00FE2496" w:rsidRDefault="00FE2496" w14:paraId="22231583" w14:textId="77777777">
            <w:pPr>
              <w:ind w:right="135"/>
              <w:textAlignment w:val="baseline"/>
              <w:rPr>
                <w:rFonts w:cs="Arial"/>
                <w:sz w:val="20"/>
                <w:szCs w:val="20"/>
              </w:rPr>
            </w:pPr>
            <w:r w:rsidRPr="00FE2496">
              <w:rPr>
                <w:rFonts w:cs="Arial"/>
                <w:sz w:val="20"/>
                <w:szCs w:val="20"/>
                <w:lang w:val="en-US"/>
              </w:rPr>
              <w:t>Advanced Diploma of Ayurveda</w:t>
            </w:r>
            <w:r w:rsidRPr="00FE2496">
              <w:rPr>
                <w:rFonts w:cs="Arial"/>
                <w:sz w:val="20"/>
                <w:szCs w:val="20"/>
              </w:rPr>
              <w:t> </w:t>
            </w:r>
          </w:p>
        </w:tc>
        <w:tc>
          <w:tcPr>
            <w:tcW w:w="1222" w:type="dxa"/>
            <w:hideMark/>
          </w:tcPr>
          <w:p w:rsidRPr="00FE2496" w:rsidR="00FE2496" w:rsidP="00FE2496" w:rsidRDefault="00FE2496" w14:paraId="36FD01E8" w14:textId="77777777">
            <w:pPr>
              <w:ind w:left="90"/>
              <w:textAlignment w:val="baseline"/>
              <w:rPr>
                <w:rFonts w:cs="Arial"/>
                <w:sz w:val="20"/>
                <w:szCs w:val="20"/>
              </w:rPr>
            </w:pPr>
            <w:r w:rsidRPr="00FE2496">
              <w:rPr>
                <w:rFonts w:cs="Arial"/>
                <w:sz w:val="20"/>
                <w:szCs w:val="20"/>
                <w:lang w:val="en-US"/>
              </w:rPr>
              <w:t>HLT60712</w:t>
            </w:r>
            <w:r w:rsidRPr="00FE2496">
              <w:rPr>
                <w:rFonts w:cs="Arial"/>
                <w:sz w:val="20"/>
                <w:szCs w:val="20"/>
              </w:rPr>
              <w:t> </w:t>
            </w:r>
          </w:p>
        </w:tc>
        <w:tc>
          <w:tcPr>
            <w:tcW w:w="2776" w:type="dxa"/>
            <w:hideMark/>
          </w:tcPr>
          <w:p w:rsidRPr="00FE2496" w:rsidR="00FE2496" w:rsidP="00FE2496" w:rsidRDefault="00FE2496" w14:paraId="233EE76B" w14:textId="77777777">
            <w:pPr>
              <w:ind w:left="90"/>
              <w:textAlignment w:val="baseline"/>
              <w:rPr>
                <w:rFonts w:cs="Arial"/>
                <w:sz w:val="20"/>
                <w:szCs w:val="20"/>
              </w:rPr>
            </w:pPr>
            <w:r w:rsidRPr="00FE2496">
              <w:rPr>
                <w:rFonts w:cs="Arial"/>
                <w:sz w:val="20"/>
                <w:szCs w:val="20"/>
                <w:lang w:val="en-US"/>
              </w:rPr>
              <w:t>Advanced Diploma of Ayurveda</w:t>
            </w:r>
            <w:r w:rsidRPr="00FE2496">
              <w:rPr>
                <w:rFonts w:cs="Arial"/>
                <w:sz w:val="20"/>
                <w:szCs w:val="20"/>
              </w:rPr>
              <w:t> </w:t>
            </w:r>
          </w:p>
        </w:tc>
        <w:tc>
          <w:tcPr>
            <w:tcW w:w="827" w:type="dxa"/>
            <w:hideMark/>
          </w:tcPr>
          <w:p w:rsidRPr="00FE2496" w:rsidR="00FE2496" w:rsidP="00FE2496" w:rsidRDefault="00FE2496" w14:paraId="3F40A7F2" w14:textId="77777777">
            <w:pPr>
              <w:jc w:val="center"/>
              <w:textAlignment w:val="baseline"/>
              <w:rPr>
                <w:rFonts w:cs="Arial"/>
                <w:color w:val="000000"/>
                <w:sz w:val="20"/>
                <w:szCs w:val="20"/>
              </w:rPr>
            </w:pPr>
            <w:r w:rsidRPr="00FE2496">
              <w:rPr>
                <w:rFonts w:cs="Arial"/>
                <w:color w:val="000000"/>
                <w:sz w:val="20"/>
                <w:szCs w:val="20"/>
              </w:rPr>
              <w:t>4.0 </w:t>
            </w:r>
          </w:p>
        </w:tc>
        <w:tc>
          <w:tcPr>
            <w:tcW w:w="782" w:type="dxa"/>
            <w:hideMark/>
          </w:tcPr>
          <w:p w:rsidRPr="00FE2496" w:rsidR="00FE2496" w:rsidP="00FE2496" w:rsidRDefault="00FE2496" w14:paraId="2E77D1F8"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p w:rsidRPr="00FE2496" w:rsidR="00FE2496" w:rsidP="00FE2496" w:rsidRDefault="00FE2496" w14:paraId="45BEF5E1" w14:textId="77777777">
            <w:pPr>
              <w:ind w:left="90"/>
              <w:jc w:val="center"/>
              <w:textAlignment w:val="baseline"/>
              <w:rPr>
                <w:rFonts w:cs="Arial"/>
                <w:sz w:val="20"/>
                <w:szCs w:val="20"/>
              </w:rPr>
            </w:pPr>
            <w:r w:rsidRPr="00FE2496">
              <w:rPr>
                <w:rFonts w:cs="Arial"/>
                <w:sz w:val="20"/>
                <w:szCs w:val="20"/>
              </w:rPr>
              <w:t> </w:t>
            </w:r>
          </w:p>
        </w:tc>
        <w:tc>
          <w:tcPr>
            <w:tcW w:w="4489" w:type="dxa"/>
            <w:hideMark/>
          </w:tcPr>
          <w:p w:rsidRPr="00FE2496" w:rsidR="00FE2496" w:rsidP="002D1847" w:rsidRDefault="00FE2496" w14:paraId="49EB89F6" w14:textId="77777777">
            <w:pPr>
              <w:numPr>
                <w:ilvl w:val="0"/>
                <w:numId w:val="236"/>
              </w:numPr>
              <w:ind w:left="0" w:firstLine="0"/>
              <w:textAlignment w:val="baseline"/>
              <w:rPr>
                <w:rFonts w:cs="Arial"/>
                <w:sz w:val="20"/>
                <w:szCs w:val="20"/>
              </w:rPr>
            </w:pPr>
            <w:r w:rsidRPr="00FE2496">
              <w:rPr>
                <w:rFonts w:cs="Arial"/>
                <w:sz w:val="20"/>
                <w:szCs w:val="20"/>
              </w:rPr>
              <w:t>Change to packaging rules </w:t>
            </w:r>
          </w:p>
          <w:p w:rsidRPr="00FE2496" w:rsidR="00FE2496" w:rsidP="002D1847" w:rsidRDefault="00FE2496" w14:paraId="6C18784F" w14:textId="77777777">
            <w:pPr>
              <w:numPr>
                <w:ilvl w:val="0"/>
                <w:numId w:val="237"/>
              </w:numPr>
              <w:ind w:left="0" w:firstLine="0"/>
              <w:textAlignment w:val="baseline"/>
              <w:rPr>
                <w:rFonts w:cs="Arial"/>
                <w:sz w:val="20"/>
                <w:szCs w:val="20"/>
              </w:rPr>
            </w:pPr>
            <w:r w:rsidRPr="00FE2496">
              <w:rPr>
                <w:rFonts w:cs="Arial"/>
                <w:sz w:val="20"/>
                <w:szCs w:val="20"/>
              </w:rPr>
              <w:t>Removal of entry requirements </w:t>
            </w:r>
          </w:p>
          <w:p w:rsidRPr="00FE2496" w:rsidR="00FE2496" w:rsidP="002D1847" w:rsidRDefault="00FE2496" w14:paraId="01CC55A8" w14:textId="77777777">
            <w:pPr>
              <w:numPr>
                <w:ilvl w:val="0"/>
                <w:numId w:val="238"/>
              </w:numPr>
              <w:ind w:left="0" w:firstLine="0"/>
              <w:textAlignment w:val="baseline"/>
              <w:rPr>
                <w:rFonts w:cs="Arial"/>
                <w:sz w:val="20"/>
                <w:szCs w:val="20"/>
              </w:rPr>
            </w:pPr>
            <w:r w:rsidRPr="00FE2496">
              <w:rPr>
                <w:rFonts w:cs="Arial"/>
                <w:sz w:val="20"/>
                <w:szCs w:val="20"/>
              </w:rPr>
              <w:t>Added unit HLTINFCOV001Comply with infection prevention and control policies and procedures </w:t>
            </w:r>
          </w:p>
        </w:tc>
      </w:tr>
      <w:tr w:rsidRPr="00FE2496" w:rsidR="00FE2496" w:rsidTr="00BF3DFC" w14:paraId="5327F572" w14:textId="77777777">
        <w:trPr>
          <w:trHeight w:val="300"/>
        </w:trPr>
        <w:tc>
          <w:tcPr>
            <w:tcW w:w="1695" w:type="dxa"/>
            <w:hideMark/>
          </w:tcPr>
          <w:p w:rsidRPr="00FE2496" w:rsidR="00FE2496" w:rsidP="00FE2496" w:rsidRDefault="00FE2496" w14:paraId="43DFC618" w14:textId="77777777">
            <w:pPr>
              <w:ind w:right="135"/>
              <w:textAlignment w:val="baseline"/>
              <w:rPr>
                <w:rFonts w:cs="Arial"/>
                <w:sz w:val="20"/>
                <w:szCs w:val="20"/>
              </w:rPr>
            </w:pPr>
            <w:r w:rsidRPr="00FE2496">
              <w:rPr>
                <w:rFonts w:cs="Arial"/>
                <w:sz w:val="20"/>
                <w:szCs w:val="20"/>
                <w:lang w:val="en-US"/>
              </w:rPr>
              <w:t>HLT64121</w:t>
            </w:r>
            <w:r w:rsidRPr="00FE2496">
              <w:rPr>
                <w:rFonts w:cs="Arial"/>
                <w:sz w:val="20"/>
                <w:szCs w:val="20"/>
              </w:rPr>
              <w:t> </w:t>
            </w:r>
          </w:p>
        </w:tc>
        <w:tc>
          <w:tcPr>
            <w:tcW w:w="2157" w:type="dxa"/>
            <w:hideMark/>
          </w:tcPr>
          <w:p w:rsidRPr="00FE2496" w:rsidR="00FE2496" w:rsidP="00FE2496" w:rsidRDefault="00FE2496" w14:paraId="7ABF60C8" w14:textId="77777777">
            <w:pPr>
              <w:ind w:right="135"/>
              <w:textAlignment w:val="baseline"/>
              <w:rPr>
                <w:rFonts w:cs="Arial"/>
                <w:sz w:val="20"/>
                <w:szCs w:val="20"/>
              </w:rPr>
            </w:pPr>
            <w:r w:rsidRPr="00FE2496">
              <w:rPr>
                <w:rFonts w:cs="Arial"/>
                <w:sz w:val="20"/>
                <w:szCs w:val="20"/>
                <w:lang w:val="en-US"/>
              </w:rPr>
              <w:t>Advanced Diploma of Nursing</w:t>
            </w:r>
            <w:r w:rsidRPr="00FE2496">
              <w:rPr>
                <w:rFonts w:cs="Arial"/>
                <w:sz w:val="20"/>
                <w:szCs w:val="20"/>
              </w:rPr>
              <w:t> </w:t>
            </w:r>
          </w:p>
        </w:tc>
        <w:tc>
          <w:tcPr>
            <w:tcW w:w="1222" w:type="dxa"/>
            <w:hideMark/>
          </w:tcPr>
          <w:p w:rsidRPr="00FE2496" w:rsidR="00FE2496" w:rsidP="00FE2496" w:rsidRDefault="00FE2496" w14:paraId="1AF0BF3C" w14:textId="77777777">
            <w:pPr>
              <w:ind w:left="90"/>
              <w:textAlignment w:val="baseline"/>
              <w:rPr>
                <w:rFonts w:cs="Arial"/>
                <w:sz w:val="20"/>
                <w:szCs w:val="20"/>
              </w:rPr>
            </w:pPr>
            <w:r w:rsidRPr="00FE2496">
              <w:rPr>
                <w:rFonts w:cs="Arial"/>
                <w:sz w:val="20"/>
                <w:szCs w:val="20"/>
                <w:lang w:val="en-US"/>
              </w:rPr>
              <w:t>HLT64115</w:t>
            </w:r>
            <w:r w:rsidRPr="00FE2496">
              <w:rPr>
                <w:rFonts w:cs="Arial"/>
                <w:sz w:val="20"/>
                <w:szCs w:val="20"/>
              </w:rPr>
              <w:t> </w:t>
            </w:r>
          </w:p>
        </w:tc>
        <w:tc>
          <w:tcPr>
            <w:tcW w:w="2776" w:type="dxa"/>
            <w:hideMark/>
          </w:tcPr>
          <w:p w:rsidRPr="00FE2496" w:rsidR="00FE2496" w:rsidP="00FE2496" w:rsidRDefault="00FE2496" w14:paraId="20E52DE6" w14:textId="77777777">
            <w:pPr>
              <w:ind w:left="90"/>
              <w:textAlignment w:val="baseline"/>
              <w:rPr>
                <w:rFonts w:cs="Arial"/>
                <w:sz w:val="20"/>
                <w:szCs w:val="20"/>
              </w:rPr>
            </w:pPr>
            <w:r w:rsidRPr="00FE2496">
              <w:rPr>
                <w:rFonts w:cs="Arial"/>
                <w:sz w:val="20"/>
                <w:szCs w:val="20"/>
                <w:lang w:val="en-US"/>
              </w:rPr>
              <w:t>Advanced Diploma of Nursing</w:t>
            </w:r>
            <w:r w:rsidRPr="00FE2496">
              <w:rPr>
                <w:rFonts w:cs="Arial"/>
                <w:sz w:val="20"/>
                <w:szCs w:val="20"/>
              </w:rPr>
              <w:t> </w:t>
            </w:r>
          </w:p>
        </w:tc>
        <w:tc>
          <w:tcPr>
            <w:tcW w:w="827" w:type="dxa"/>
            <w:hideMark/>
          </w:tcPr>
          <w:p w:rsidRPr="00FE2496" w:rsidR="00FE2496" w:rsidP="00FE2496" w:rsidRDefault="00FE2496" w14:paraId="131EA6E0" w14:textId="77777777">
            <w:pPr>
              <w:jc w:val="center"/>
              <w:textAlignment w:val="baseline"/>
              <w:rPr>
                <w:rFonts w:cs="Arial"/>
                <w:color w:val="000000"/>
                <w:sz w:val="20"/>
                <w:szCs w:val="20"/>
              </w:rPr>
            </w:pPr>
            <w:r w:rsidRPr="00FE2496">
              <w:rPr>
                <w:rFonts w:cs="Arial"/>
                <w:color w:val="000000"/>
                <w:sz w:val="20"/>
                <w:szCs w:val="20"/>
              </w:rPr>
              <w:t>6.0 </w:t>
            </w:r>
          </w:p>
        </w:tc>
        <w:tc>
          <w:tcPr>
            <w:tcW w:w="782" w:type="dxa"/>
            <w:hideMark/>
          </w:tcPr>
          <w:p w:rsidRPr="00FE2496" w:rsidR="00FE2496" w:rsidP="00FE2496" w:rsidRDefault="00FE2496" w14:paraId="19F49C72"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p w:rsidRPr="00FE2496" w:rsidR="00FE2496" w:rsidP="00FE2496" w:rsidRDefault="00FE2496" w14:paraId="58227650" w14:textId="77777777">
            <w:pPr>
              <w:ind w:left="90"/>
              <w:jc w:val="center"/>
              <w:textAlignment w:val="baseline"/>
              <w:rPr>
                <w:rFonts w:cs="Arial"/>
                <w:sz w:val="20"/>
                <w:szCs w:val="20"/>
              </w:rPr>
            </w:pPr>
            <w:r w:rsidRPr="00FE2496">
              <w:rPr>
                <w:rFonts w:cs="Arial"/>
                <w:sz w:val="20"/>
                <w:szCs w:val="20"/>
              </w:rPr>
              <w:t> </w:t>
            </w:r>
          </w:p>
        </w:tc>
        <w:tc>
          <w:tcPr>
            <w:tcW w:w="4489" w:type="dxa"/>
            <w:hideMark/>
          </w:tcPr>
          <w:p w:rsidRPr="00FE2496" w:rsidR="00FE2496" w:rsidP="002D1847" w:rsidRDefault="00FE2496" w14:paraId="3D21BE0B" w14:textId="77777777">
            <w:pPr>
              <w:numPr>
                <w:ilvl w:val="0"/>
                <w:numId w:val="239"/>
              </w:numPr>
              <w:ind w:left="0" w:firstLine="0"/>
              <w:textAlignment w:val="baseline"/>
              <w:rPr>
                <w:rFonts w:cs="Arial"/>
                <w:sz w:val="20"/>
                <w:szCs w:val="20"/>
              </w:rPr>
            </w:pPr>
            <w:r w:rsidRPr="00FE2496">
              <w:rPr>
                <w:rFonts w:cs="Arial"/>
                <w:sz w:val="20"/>
                <w:szCs w:val="20"/>
              </w:rPr>
              <w:t>Description: </w:t>
            </w:r>
          </w:p>
          <w:p w:rsidRPr="00FE2496" w:rsidR="00FE2496" w:rsidP="002D1847" w:rsidRDefault="00FE2496" w14:paraId="528483D0" w14:textId="77777777">
            <w:pPr>
              <w:numPr>
                <w:ilvl w:val="0"/>
                <w:numId w:val="240"/>
              </w:numPr>
              <w:ind w:left="345" w:firstLine="0"/>
              <w:textAlignment w:val="baseline"/>
              <w:rPr>
                <w:rFonts w:cs="Arial"/>
                <w:sz w:val="20"/>
                <w:szCs w:val="20"/>
              </w:rPr>
            </w:pPr>
            <w:r w:rsidRPr="00FE2496">
              <w:rPr>
                <w:rFonts w:cs="Arial"/>
                <w:sz w:val="20"/>
                <w:szCs w:val="20"/>
              </w:rPr>
              <w:t>Additional information regarding ANMAC-accredited providers </w:t>
            </w:r>
          </w:p>
          <w:p w:rsidRPr="00FE2496" w:rsidR="00FE2496" w:rsidP="002D1847" w:rsidRDefault="00FE2496" w14:paraId="40C197E8" w14:textId="77777777">
            <w:pPr>
              <w:numPr>
                <w:ilvl w:val="0"/>
                <w:numId w:val="241"/>
              </w:numPr>
              <w:ind w:left="345" w:firstLine="0"/>
              <w:textAlignment w:val="baseline"/>
              <w:rPr>
                <w:rFonts w:cs="Arial"/>
                <w:sz w:val="20"/>
                <w:szCs w:val="20"/>
              </w:rPr>
            </w:pPr>
            <w:r w:rsidRPr="00FE2496">
              <w:rPr>
                <w:rFonts w:cs="Arial"/>
                <w:sz w:val="20"/>
                <w:szCs w:val="20"/>
              </w:rPr>
              <w:t>Specialisations </w:t>
            </w:r>
          </w:p>
          <w:p w:rsidRPr="00FE2496" w:rsidR="00FE2496" w:rsidP="002D1847" w:rsidRDefault="00FE2496" w14:paraId="5DED74D9" w14:textId="77777777">
            <w:pPr>
              <w:numPr>
                <w:ilvl w:val="0"/>
                <w:numId w:val="242"/>
              </w:numPr>
              <w:ind w:left="345" w:firstLine="0"/>
              <w:textAlignment w:val="baseline"/>
              <w:rPr>
                <w:rFonts w:cs="Arial"/>
                <w:sz w:val="20"/>
                <w:szCs w:val="20"/>
              </w:rPr>
            </w:pPr>
            <w:r w:rsidRPr="00FE2496">
              <w:rPr>
                <w:rFonts w:cs="Arial"/>
                <w:sz w:val="20"/>
                <w:szCs w:val="20"/>
              </w:rPr>
              <w:t>Additional specialisation has been added to address community and primary care  </w:t>
            </w:r>
          </w:p>
          <w:p w:rsidRPr="00FE2496" w:rsidR="00FE2496" w:rsidP="002D1847" w:rsidRDefault="00FE2496" w14:paraId="79A8934D" w14:textId="77777777">
            <w:pPr>
              <w:numPr>
                <w:ilvl w:val="0"/>
                <w:numId w:val="243"/>
              </w:numPr>
              <w:ind w:left="0" w:firstLine="0"/>
              <w:textAlignment w:val="baseline"/>
              <w:rPr>
                <w:rFonts w:cs="Arial"/>
                <w:sz w:val="20"/>
                <w:szCs w:val="20"/>
              </w:rPr>
            </w:pPr>
            <w:r w:rsidRPr="00FE2496">
              <w:rPr>
                <w:rFonts w:cs="Arial"/>
                <w:sz w:val="20"/>
                <w:szCs w:val="20"/>
              </w:rPr>
              <w:t>Units: Codes updated </w:t>
            </w:r>
          </w:p>
        </w:tc>
      </w:tr>
      <w:tr w:rsidRPr="00FE2496" w:rsidR="00FE2496" w:rsidTr="00BF3DFC" w14:paraId="07D799A8" w14:textId="77777777">
        <w:trPr>
          <w:trHeight w:val="300"/>
        </w:trPr>
        <w:tc>
          <w:tcPr>
            <w:tcW w:w="1695" w:type="dxa"/>
            <w:hideMark/>
          </w:tcPr>
          <w:p w:rsidRPr="00FE2496" w:rsidR="00FE2496" w:rsidP="00FE2496" w:rsidRDefault="00FE2496" w14:paraId="3EFFF5A6" w14:textId="77777777">
            <w:pPr>
              <w:ind w:right="135"/>
              <w:textAlignment w:val="baseline"/>
              <w:rPr>
                <w:rFonts w:cs="Arial"/>
                <w:sz w:val="20"/>
                <w:szCs w:val="20"/>
              </w:rPr>
            </w:pPr>
            <w:r w:rsidRPr="00FE2496">
              <w:rPr>
                <w:rFonts w:cs="Arial"/>
                <w:sz w:val="20"/>
                <w:szCs w:val="20"/>
                <w:lang w:val="en-US"/>
              </w:rPr>
              <w:t>HLT64121</w:t>
            </w:r>
            <w:r w:rsidRPr="00FE2496">
              <w:rPr>
                <w:rFonts w:cs="Arial"/>
                <w:sz w:val="20"/>
                <w:szCs w:val="20"/>
              </w:rPr>
              <w:t> </w:t>
            </w:r>
          </w:p>
        </w:tc>
        <w:tc>
          <w:tcPr>
            <w:tcW w:w="2157" w:type="dxa"/>
            <w:hideMark/>
          </w:tcPr>
          <w:p w:rsidRPr="00FE2496" w:rsidR="00FE2496" w:rsidP="00FE2496" w:rsidRDefault="00FE2496" w14:paraId="7C7FB5F8" w14:textId="77777777">
            <w:pPr>
              <w:ind w:right="135"/>
              <w:textAlignment w:val="baseline"/>
              <w:rPr>
                <w:rFonts w:cs="Arial"/>
                <w:sz w:val="20"/>
                <w:szCs w:val="20"/>
              </w:rPr>
            </w:pPr>
            <w:r w:rsidRPr="00FE2496">
              <w:rPr>
                <w:rFonts w:cs="Arial"/>
                <w:sz w:val="20"/>
                <w:szCs w:val="20"/>
                <w:lang w:val="en-US"/>
              </w:rPr>
              <w:t>Advanced Diploma of Nursing      </w:t>
            </w:r>
            <w:r w:rsidRPr="00FE2496">
              <w:rPr>
                <w:rFonts w:cs="Arial"/>
                <w:sz w:val="20"/>
                <w:szCs w:val="20"/>
              </w:rPr>
              <w:t> </w:t>
            </w:r>
          </w:p>
        </w:tc>
        <w:tc>
          <w:tcPr>
            <w:tcW w:w="1222" w:type="dxa"/>
            <w:hideMark/>
          </w:tcPr>
          <w:p w:rsidRPr="00FE2496" w:rsidR="00FE2496" w:rsidP="00FE2496" w:rsidRDefault="00FE2496" w14:paraId="4A74F509" w14:textId="77777777">
            <w:pPr>
              <w:ind w:left="90"/>
              <w:textAlignment w:val="baseline"/>
              <w:rPr>
                <w:rFonts w:cs="Arial"/>
                <w:sz w:val="20"/>
                <w:szCs w:val="20"/>
              </w:rPr>
            </w:pPr>
            <w:r w:rsidRPr="00FE2496">
              <w:rPr>
                <w:rFonts w:cs="Arial"/>
                <w:sz w:val="20"/>
                <w:szCs w:val="20"/>
                <w:lang w:val="en-US"/>
              </w:rPr>
              <w:t>HLT64121</w:t>
            </w:r>
            <w:r w:rsidRPr="00FE2496">
              <w:rPr>
                <w:rFonts w:cs="Arial"/>
                <w:sz w:val="20"/>
                <w:szCs w:val="20"/>
              </w:rPr>
              <w:t> </w:t>
            </w:r>
          </w:p>
        </w:tc>
        <w:tc>
          <w:tcPr>
            <w:tcW w:w="2776" w:type="dxa"/>
            <w:hideMark/>
          </w:tcPr>
          <w:p w:rsidRPr="00FE2496" w:rsidR="00FE2496" w:rsidP="00FE2496" w:rsidRDefault="00FE2496" w14:paraId="03E9438C" w14:textId="77777777">
            <w:pPr>
              <w:ind w:left="90"/>
              <w:textAlignment w:val="baseline"/>
              <w:rPr>
                <w:rFonts w:cs="Arial"/>
                <w:sz w:val="20"/>
                <w:szCs w:val="20"/>
              </w:rPr>
            </w:pPr>
            <w:r w:rsidRPr="00FE2496">
              <w:rPr>
                <w:rFonts w:cs="Arial"/>
                <w:sz w:val="20"/>
                <w:szCs w:val="20"/>
                <w:lang w:val="en-US"/>
              </w:rPr>
              <w:t>Advanced Diploma of Nursing      </w:t>
            </w:r>
            <w:r w:rsidRPr="00FE2496">
              <w:rPr>
                <w:rFonts w:cs="Arial"/>
                <w:sz w:val="20"/>
                <w:szCs w:val="20"/>
              </w:rPr>
              <w:t> </w:t>
            </w:r>
          </w:p>
        </w:tc>
        <w:tc>
          <w:tcPr>
            <w:tcW w:w="827" w:type="dxa"/>
            <w:hideMark/>
          </w:tcPr>
          <w:p w:rsidRPr="00FE2496" w:rsidR="00FE2496" w:rsidP="00FE2496" w:rsidRDefault="00FE2496" w14:paraId="26D10D34" w14:textId="77777777">
            <w:pPr>
              <w:jc w:val="center"/>
              <w:textAlignment w:val="baseline"/>
              <w:rPr>
                <w:rFonts w:cs="Arial"/>
                <w:color w:val="000000"/>
                <w:sz w:val="20"/>
                <w:szCs w:val="20"/>
              </w:rPr>
            </w:pPr>
            <w:r w:rsidRPr="00FE2496">
              <w:rPr>
                <w:rFonts w:cs="Arial"/>
                <w:sz w:val="20"/>
                <w:szCs w:val="20"/>
              </w:rPr>
              <w:t>6.0 </w:t>
            </w:r>
          </w:p>
        </w:tc>
        <w:tc>
          <w:tcPr>
            <w:tcW w:w="782" w:type="dxa"/>
            <w:hideMark/>
          </w:tcPr>
          <w:p w:rsidRPr="00FE2496" w:rsidR="00FE2496" w:rsidP="00FE2496" w:rsidRDefault="00FE2496" w14:paraId="3CF45856" w14:textId="77777777">
            <w:pPr>
              <w:ind w:left="90"/>
              <w:jc w:val="center"/>
              <w:textAlignment w:val="baseline"/>
              <w:rPr>
                <w:rFonts w:cs="Arial"/>
                <w:sz w:val="20"/>
                <w:szCs w:val="20"/>
              </w:rPr>
            </w:pPr>
            <w:r w:rsidRPr="00FE2496">
              <w:rPr>
                <w:rFonts w:cs="Arial"/>
                <w:sz w:val="20"/>
                <w:szCs w:val="20"/>
                <w:lang w:val="en-US"/>
              </w:rPr>
              <w:t>E</w:t>
            </w:r>
            <w:r w:rsidRPr="00FE2496">
              <w:rPr>
                <w:rFonts w:cs="Arial"/>
                <w:sz w:val="20"/>
                <w:szCs w:val="20"/>
              </w:rPr>
              <w:t> </w:t>
            </w:r>
          </w:p>
          <w:p w:rsidRPr="00FE2496" w:rsidR="00FE2496" w:rsidP="00FE2496" w:rsidRDefault="00FE2496" w14:paraId="04EDA9EC" w14:textId="77777777">
            <w:pPr>
              <w:ind w:left="90"/>
              <w:jc w:val="center"/>
              <w:textAlignment w:val="baseline"/>
              <w:rPr>
                <w:rFonts w:cs="Arial"/>
                <w:sz w:val="20"/>
                <w:szCs w:val="20"/>
              </w:rPr>
            </w:pPr>
            <w:r w:rsidRPr="00FE2496">
              <w:rPr>
                <w:rFonts w:cs="Arial"/>
                <w:sz w:val="20"/>
                <w:szCs w:val="20"/>
              </w:rPr>
              <w:t> </w:t>
            </w:r>
          </w:p>
        </w:tc>
        <w:tc>
          <w:tcPr>
            <w:tcW w:w="4489" w:type="dxa"/>
            <w:hideMark/>
          </w:tcPr>
          <w:p w:rsidRPr="00FE2496" w:rsidR="00FE2496" w:rsidP="009C6280" w:rsidRDefault="00FE2496" w14:paraId="2C9C6B92" w14:textId="77777777">
            <w:pPr>
              <w:textAlignment w:val="baseline"/>
              <w:rPr>
                <w:rFonts w:cs="Arial"/>
                <w:sz w:val="20"/>
                <w:szCs w:val="20"/>
              </w:rPr>
            </w:pPr>
            <w:r w:rsidRPr="00FE2496">
              <w:rPr>
                <w:rFonts w:cs="Arial"/>
                <w:sz w:val="20"/>
                <w:szCs w:val="20"/>
              </w:rPr>
              <w:t>Minor formatting changes.  </w:t>
            </w:r>
          </w:p>
        </w:tc>
      </w:tr>
      <w:tr w:rsidRPr="00FE2496" w:rsidR="00FE2496" w:rsidTr="00BF3DFC" w14:paraId="00C0C77A" w14:textId="77777777">
        <w:trPr>
          <w:trHeight w:val="300"/>
        </w:trPr>
        <w:tc>
          <w:tcPr>
            <w:tcW w:w="1695" w:type="dxa"/>
            <w:hideMark/>
          </w:tcPr>
          <w:p w:rsidRPr="00FE2496" w:rsidR="00FE2496" w:rsidP="00FE2496" w:rsidRDefault="00FE2496" w14:paraId="752E7ECC" w14:textId="77777777">
            <w:pPr>
              <w:ind w:right="135"/>
              <w:textAlignment w:val="baseline"/>
              <w:rPr>
                <w:rFonts w:cs="Arial"/>
                <w:sz w:val="20"/>
                <w:szCs w:val="20"/>
              </w:rPr>
            </w:pPr>
            <w:r w:rsidRPr="00FE2496">
              <w:rPr>
                <w:rFonts w:cs="Arial"/>
                <w:sz w:val="20"/>
                <w:szCs w:val="20"/>
                <w:lang w:val="en-US"/>
              </w:rPr>
              <w:t>HLT65015</w:t>
            </w:r>
            <w:r w:rsidRPr="00FE2496">
              <w:rPr>
                <w:rFonts w:cs="Arial"/>
                <w:sz w:val="20"/>
                <w:szCs w:val="20"/>
              </w:rPr>
              <w:t> </w:t>
            </w:r>
          </w:p>
        </w:tc>
        <w:tc>
          <w:tcPr>
            <w:tcW w:w="2157" w:type="dxa"/>
            <w:hideMark/>
          </w:tcPr>
          <w:p w:rsidRPr="00FE2496" w:rsidR="00FE2496" w:rsidP="00FE2496" w:rsidRDefault="00FE2496" w14:paraId="13C33DDD" w14:textId="77777777">
            <w:pPr>
              <w:ind w:right="135"/>
              <w:textAlignment w:val="baseline"/>
              <w:rPr>
                <w:rFonts w:cs="Arial"/>
                <w:sz w:val="20"/>
                <w:szCs w:val="20"/>
              </w:rPr>
            </w:pPr>
            <w:r w:rsidRPr="00FE2496">
              <w:rPr>
                <w:rFonts w:cs="Arial"/>
                <w:sz w:val="20"/>
                <w:szCs w:val="20"/>
                <w:lang w:val="en-US"/>
              </w:rPr>
              <w:t>Advanced Diploma of Dental Prosthetics</w:t>
            </w:r>
            <w:r w:rsidRPr="00FE2496">
              <w:rPr>
                <w:rFonts w:cs="Arial"/>
                <w:sz w:val="20"/>
                <w:szCs w:val="20"/>
              </w:rPr>
              <w:t> </w:t>
            </w:r>
          </w:p>
        </w:tc>
        <w:tc>
          <w:tcPr>
            <w:tcW w:w="1222" w:type="dxa"/>
            <w:hideMark/>
          </w:tcPr>
          <w:p w:rsidRPr="00FE2496" w:rsidR="00FE2496" w:rsidP="00FE2496" w:rsidRDefault="00FE2496" w14:paraId="44291463" w14:textId="77777777">
            <w:pPr>
              <w:ind w:left="90"/>
              <w:textAlignment w:val="baseline"/>
              <w:rPr>
                <w:rFonts w:cs="Arial"/>
                <w:sz w:val="20"/>
                <w:szCs w:val="20"/>
              </w:rPr>
            </w:pPr>
            <w:r w:rsidRPr="00FE2496">
              <w:rPr>
                <w:rFonts w:cs="Arial"/>
                <w:sz w:val="20"/>
                <w:szCs w:val="20"/>
                <w:lang w:val="en-US"/>
              </w:rPr>
              <w:t>HLT60412</w:t>
            </w:r>
            <w:r w:rsidRPr="00FE2496">
              <w:rPr>
                <w:rFonts w:cs="Arial"/>
                <w:sz w:val="20"/>
                <w:szCs w:val="20"/>
              </w:rPr>
              <w:t> </w:t>
            </w:r>
          </w:p>
        </w:tc>
        <w:tc>
          <w:tcPr>
            <w:tcW w:w="2776" w:type="dxa"/>
            <w:hideMark/>
          </w:tcPr>
          <w:p w:rsidRPr="00FE2496" w:rsidR="00FE2496" w:rsidP="00FE2496" w:rsidRDefault="00FE2496" w14:paraId="76FFF047" w14:textId="77777777">
            <w:pPr>
              <w:ind w:left="90"/>
              <w:textAlignment w:val="baseline"/>
              <w:rPr>
                <w:rFonts w:cs="Arial"/>
                <w:sz w:val="20"/>
                <w:szCs w:val="20"/>
              </w:rPr>
            </w:pPr>
            <w:r w:rsidRPr="00FE2496">
              <w:rPr>
                <w:rFonts w:cs="Arial"/>
                <w:sz w:val="20"/>
                <w:szCs w:val="20"/>
                <w:lang w:val="en-US"/>
              </w:rPr>
              <w:t>Advanced Diploma of Dental Prosthetics</w:t>
            </w:r>
            <w:r w:rsidRPr="00FE2496">
              <w:rPr>
                <w:rFonts w:cs="Arial"/>
                <w:sz w:val="20"/>
                <w:szCs w:val="20"/>
              </w:rPr>
              <w:t> </w:t>
            </w:r>
          </w:p>
        </w:tc>
        <w:tc>
          <w:tcPr>
            <w:tcW w:w="827" w:type="dxa"/>
            <w:hideMark/>
          </w:tcPr>
          <w:p w:rsidRPr="00FE2496" w:rsidR="00FE2496" w:rsidP="00FE2496" w:rsidRDefault="00FE2496" w14:paraId="53B1DD96" w14:textId="77777777">
            <w:pPr>
              <w:jc w:val="center"/>
              <w:textAlignment w:val="baseline"/>
              <w:rPr>
                <w:rFonts w:cs="Arial"/>
                <w:color w:val="000000"/>
                <w:sz w:val="20"/>
                <w:szCs w:val="20"/>
              </w:rPr>
            </w:pPr>
            <w:r w:rsidRPr="00FE2496">
              <w:rPr>
                <w:rFonts w:cs="Arial"/>
                <w:color w:val="000000"/>
                <w:sz w:val="20"/>
                <w:szCs w:val="20"/>
              </w:rPr>
              <w:t>3.0 </w:t>
            </w:r>
          </w:p>
        </w:tc>
        <w:tc>
          <w:tcPr>
            <w:tcW w:w="782" w:type="dxa"/>
            <w:hideMark/>
          </w:tcPr>
          <w:p w:rsidRPr="00FE2496" w:rsidR="00FE2496" w:rsidP="00FE2496" w:rsidRDefault="00FE2496" w14:paraId="698E9ED4" w14:textId="77777777">
            <w:pPr>
              <w:ind w:left="90"/>
              <w:jc w:val="center"/>
              <w:textAlignment w:val="baseline"/>
              <w:rPr>
                <w:rFonts w:cs="Arial"/>
                <w:sz w:val="20"/>
                <w:szCs w:val="20"/>
              </w:rPr>
            </w:pPr>
            <w:r w:rsidRPr="00FE2496">
              <w:rPr>
                <w:rFonts w:cs="Arial"/>
                <w:sz w:val="20"/>
                <w:szCs w:val="20"/>
                <w:lang w:val="en-US"/>
              </w:rPr>
              <w:t>N</w:t>
            </w:r>
            <w:r w:rsidRPr="00FE2496">
              <w:rPr>
                <w:rFonts w:cs="Arial"/>
                <w:sz w:val="20"/>
                <w:szCs w:val="20"/>
              </w:rPr>
              <w:t> </w:t>
            </w:r>
          </w:p>
          <w:p w:rsidRPr="00FE2496" w:rsidR="00FE2496" w:rsidP="00FE2496" w:rsidRDefault="00FE2496" w14:paraId="1F7014F7" w14:textId="77777777">
            <w:pPr>
              <w:ind w:left="90"/>
              <w:jc w:val="center"/>
              <w:textAlignment w:val="baseline"/>
              <w:rPr>
                <w:rFonts w:cs="Arial"/>
                <w:sz w:val="20"/>
                <w:szCs w:val="20"/>
              </w:rPr>
            </w:pPr>
            <w:r w:rsidRPr="00FE2496">
              <w:rPr>
                <w:rFonts w:cs="Arial"/>
                <w:sz w:val="20"/>
                <w:szCs w:val="20"/>
              </w:rPr>
              <w:t> </w:t>
            </w:r>
          </w:p>
        </w:tc>
        <w:tc>
          <w:tcPr>
            <w:tcW w:w="4489" w:type="dxa"/>
            <w:hideMark/>
          </w:tcPr>
          <w:p w:rsidRPr="00FE2496" w:rsidR="00FE2496" w:rsidP="009C6280" w:rsidRDefault="00FE2496" w14:paraId="29E11B6D" w14:textId="77777777">
            <w:pPr>
              <w:textAlignment w:val="baseline"/>
              <w:rPr>
                <w:rFonts w:cs="Arial"/>
                <w:sz w:val="20"/>
                <w:szCs w:val="20"/>
              </w:rPr>
            </w:pPr>
            <w:r w:rsidRPr="00FE2496">
              <w:rPr>
                <w:rFonts w:cs="Arial"/>
                <w:sz w:val="20"/>
                <w:szCs w:val="20"/>
              </w:rPr>
              <w:t>Change to packaging rules. </w:t>
            </w:r>
          </w:p>
          <w:p w:rsidRPr="00FE2496" w:rsidR="00FE2496" w:rsidP="009C6280" w:rsidRDefault="00FE2496" w14:paraId="3BE5FA51" w14:textId="77777777">
            <w:pPr>
              <w:textAlignment w:val="baseline"/>
              <w:rPr>
                <w:rFonts w:cs="Arial"/>
                <w:sz w:val="20"/>
                <w:szCs w:val="20"/>
              </w:rPr>
            </w:pPr>
            <w:r w:rsidRPr="00FE2496">
              <w:rPr>
                <w:rFonts w:cs="Arial"/>
                <w:sz w:val="20"/>
                <w:szCs w:val="20"/>
              </w:rPr>
              <w:t>Minimum work requirement of 240 hours </w:t>
            </w:r>
          </w:p>
        </w:tc>
      </w:tr>
    </w:tbl>
    <w:p w:rsidR="1DC90F12" w:rsidRDefault="1DC90F12" w14:paraId="39D11286" w14:textId="10C388F3">
      <w:r>
        <w:br w:type="page"/>
      </w:r>
    </w:p>
    <w:p w:rsidR="009C103F" w:rsidP="03911576" w:rsidRDefault="6CB607F7" w14:paraId="12C07B3F" w14:textId="095C484F">
      <w:pPr>
        <w:pStyle w:val="Heading2"/>
        <w:spacing w:before="0"/>
        <w:jc w:val="center"/>
      </w:pPr>
      <w:bookmarkStart w:name="_Toc206690596" w:id="202"/>
      <w:r w:rsidRPr="002A3268">
        <w:t xml:space="preserve">Appendix </w:t>
      </w:r>
      <w:r w:rsidRPr="002A3268" w:rsidR="3876F4B2">
        <w:t>G</w:t>
      </w:r>
      <w:r w:rsidRPr="002A3268" w:rsidR="002A3268">
        <w:t xml:space="preserve"> </w:t>
      </w:r>
      <w:r w:rsidRPr="002A3268" w:rsidR="21041555">
        <w:t xml:space="preserve">- </w:t>
      </w:r>
      <w:r w:rsidRPr="002A3268" w:rsidR="108D73BB">
        <w:t xml:space="preserve">Skill set </w:t>
      </w:r>
      <w:r w:rsidRPr="002A3268">
        <w:t>mapping</w:t>
      </w:r>
      <w:bookmarkEnd w:id="202"/>
      <w:r w:rsidRPr="002A3268">
        <w:t> </w:t>
      </w:r>
      <w:r>
        <w:t xml:space="preserve"> </w:t>
      </w:r>
    </w:p>
    <w:p w:rsidRPr="00BF3DFC" w:rsidR="00066E22" w:rsidP="00BF3DFC" w:rsidRDefault="00066E22" w14:paraId="6643F562" w14:textId="6B7894D2">
      <w:pPr>
        <w:rPr>
          <w:rFonts w:ascii="Segoe UI" w:hAnsi="Segoe UI" w:cs="Segoe UI"/>
          <w:sz w:val="20"/>
          <w:szCs w:val="20"/>
        </w:rPr>
      </w:pPr>
      <w:r w:rsidRPr="7DC3AAB0">
        <w:rPr>
          <w:rFonts w:ascii="Arial" w:hAnsi="Arial" w:cs="Arial"/>
          <w:b/>
          <w:bCs/>
          <w:sz w:val="20"/>
          <w:szCs w:val="20"/>
        </w:rPr>
        <w:t>Status Key</w:t>
      </w:r>
      <w:r w:rsidRPr="7DC3AAB0">
        <w:rPr>
          <w:rFonts w:ascii="Arial" w:hAnsi="Arial" w:cs="Arial"/>
          <w:sz w:val="20"/>
          <w:szCs w:val="20"/>
        </w:rPr>
        <w:t> </w:t>
      </w:r>
      <w:r w:rsidRPr="7DC3AAB0">
        <w:rPr>
          <w:rFonts w:ascii="Arial" w:hAnsi="Arial" w:cs="Arial"/>
          <w:color w:val="FFFFFF" w:themeColor="background1"/>
          <w:sz w:val="20"/>
          <w:szCs w:val="20"/>
        </w:rPr>
        <w:t xml:space="preserve">   </w:t>
      </w:r>
      <w:r w:rsidRPr="7DC3AAB0">
        <w:rPr>
          <w:rFonts w:ascii="Arial" w:hAnsi="Arial" w:cs="Arial"/>
          <w:sz w:val="20"/>
          <w:szCs w:val="20"/>
        </w:rPr>
        <w:t>E = Equivalent, N = Non-equivalent, D = Deleted, NC = Newly Created </w:t>
      </w:r>
    </w:p>
    <w:tbl>
      <w:tblPr>
        <w:tblW w:w="14101" w:type="dxa"/>
        <w:tblInd w:w="-150"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2601"/>
        <w:gridCol w:w="1951"/>
        <w:gridCol w:w="1407"/>
        <w:gridCol w:w="1488"/>
        <w:gridCol w:w="949"/>
        <w:gridCol w:w="809"/>
        <w:gridCol w:w="1499"/>
        <w:gridCol w:w="3397"/>
      </w:tblGrid>
      <w:tr w:rsidR="004E3C6B" w:rsidTr="3EA488F1" w14:paraId="5FE987A4" w14:textId="77777777">
        <w:trPr>
          <w:trHeight w:val="300"/>
        </w:trPr>
        <w:tc>
          <w:tcPr>
            <w:tcW w:w="4552" w:type="dxa"/>
            <w:gridSpan w:val="2"/>
            <w:tcBorders>
              <w:top w:val="single" w:color="AEAAAA" w:sz="6" w:space="0"/>
              <w:left w:val="single" w:color="AEAAAA" w:sz="6" w:space="0"/>
              <w:bottom w:val="single" w:color="AEAAAA" w:sz="6" w:space="0"/>
              <w:right w:val="single" w:color="AEAAAA" w:sz="6" w:space="0"/>
            </w:tcBorders>
            <w:shd w:val="clear" w:color="auto" w:fill="009CCC"/>
            <w:vAlign w:val="center"/>
          </w:tcPr>
          <w:p w:rsidR="40716CD2" w:rsidP="62769A72" w:rsidRDefault="40716CD2" w14:paraId="3DA57788" w14:textId="74A26C90">
            <w:pPr>
              <w:rPr>
                <w:rFonts w:cs="Arial"/>
                <w:b/>
                <w:bCs/>
                <w:color w:val="FFFFFF" w:themeColor="background1"/>
                <w:sz w:val="20"/>
                <w:szCs w:val="20"/>
              </w:rPr>
            </w:pPr>
            <w:r w:rsidRPr="62769A72">
              <w:rPr>
                <w:rFonts w:cs="Arial"/>
                <w:b/>
                <w:bCs/>
                <w:color w:val="FFFFFF" w:themeColor="background1"/>
                <w:sz w:val="20"/>
                <w:szCs w:val="20"/>
              </w:rPr>
              <w:t>Current Skill set</w:t>
            </w:r>
          </w:p>
        </w:tc>
        <w:tc>
          <w:tcPr>
            <w:tcW w:w="2895" w:type="dxa"/>
            <w:gridSpan w:val="2"/>
            <w:tcBorders>
              <w:top w:val="single" w:color="AEAAAA" w:sz="6" w:space="0"/>
              <w:left w:val="single" w:color="AEAAAA" w:sz="6" w:space="0"/>
              <w:bottom w:val="single" w:color="AEAAAA" w:sz="6" w:space="0"/>
              <w:right w:val="single" w:color="AEAAAA" w:sz="6" w:space="0"/>
            </w:tcBorders>
            <w:shd w:val="clear" w:color="auto" w:fill="009CCC"/>
            <w:vAlign w:val="center"/>
          </w:tcPr>
          <w:p w:rsidR="56597636" w:rsidP="62769A72" w:rsidRDefault="56597636" w14:paraId="036A5DE3" w14:textId="542CF71D">
            <w:pPr>
              <w:rPr>
                <w:rFonts w:cs="Arial"/>
                <w:b/>
                <w:bCs/>
                <w:color w:val="FFFFFF" w:themeColor="background1"/>
                <w:sz w:val="20"/>
                <w:szCs w:val="20"/>
              </w:rPr>
            </w:pPr>
            <w:r w:rsidRPr="62769A72">
              <w:rPr>
                <w:rFonts w:cs="Arial"/>
                <w:b/>
                <w:bCs/>
                <w:color w:val="FFFFFF" w:themeColor="background1"/>
                <w:sz w:val="20"/>
                <w:szCs w:val="20"/>
              </w:rPr>
              <w:t>Superseded Skill set</w:t>
            </w:r>
          </w:p>
        </w:tc>
        <w:tc>
          <w:tcPr>
            <w:tcW w:w="949" w:type="dxa"/>
            <w:vMerge w:val="restart"/>
            <w:tcBorders>
              <w:top w:val="single" w:color="AEAAAA" w:sz="6" w:space="0"/>
              <w:left w:val="single" w:color="AEAAAA" w:sz="6" w:space="0"/>
              <w:bottom w:val="single" w:color="AEAAAA" w:sz="6" w:space="0"/>
              <w:right w:val="single" w:color="AEAAAA" w:sz="6" w:space="0"/>
            </w:tcBorders>
            <w:shd w:val="clear" w:color="auto" w:fill="009CCC"/>
            <w:vAlign w:val="center"/>
          </w:tcPr>
          <w:p w:rsidR="6DBD39E9" w:rsidP="62769A72" w:rsidRDefault="6DBD39E9" w14:paraId="15EB957D" w14:textId="33139336">
            <w:pPr>
              <w:rPr>
                <w:rFonts w:cs="Arial"/>
                <w:b/>
                <w:bCs/>
                <w:color w:val="FFFFFF" w:themeColor="background1"/>
                <w:sz w:val="20"/>
                <w:szCs w:val="20"/>
              </w:rPr>
            </w:pPr>
            <w:r w:rsidRPr="62769A72">
              <w:rPr>
                <w:rFonts w:cs="Arial"/>
                <w:b/>
                <w:bCs/>
                <w:color w:val="FFFFFF" w:themeColor="background1"/>
                <w:sz w:val="20"/>
                <w:szCs w:val="20"/>
              </w:rPr>
              <w:t>TP Release</w:t>
            </w:r>
          </w:p>
        </w:tc>
        <w:tc>
          <w:tcPr>
            <w:tcW w:w="809" w:type="dxa"/>
            <w:vMerge w:val="restart"/>
            <w:tcBorders>
              <w:top w:val="single" w:color="AEAAAA" w:sz="6" w:space="0"/>
              <w:left w:val="single" w:color="AEAAAA" w:sz="6" w:space="0"/>
              <w:bottom w:val="single" w:color="AEAAAA" w:sz="6" w:space="0"/>
              <w:right w:val="single" w:color="AEAAAA" w:sz="6" w:space="0"/>
            </w:tcBorders>
            <w:shd w:val="clear" w:color="auto" w:fill="009CCC"/>
            <w:vAlign w:val="center"/>
          </w:tcPr>
          <w:p w:rsidR="6DBD39E9" w:rsidP="62769A72" w:rsidRDefault="6DBD39E9" w14:paraId="02327102" w14:textId="12B02EB7">
            <w:pPr>
              <w:rPr>
                <w:rFonts w:cs="Arial"/>
                <w:b/>
                <w:bCs/>
                <w:color w:val="FFFFFF" w:themeColor="background1"/>
                <w:sz w:val="20"/>
                <w:szCs w:val="20"/>
              </w:rPr>
            </w:pPr>
            <w:r w:rsidRPr="62769A72">
              <w:rPr>
                <w:rFonts w:cs="Arial"/>
                <w:b/>
                <w:bCs/>
                <w:color w:val="FFFFFF" w:themeColor="background1"/>
                <w:sz w:val="20"/>
                <w:szCs w:val="20"/>
              </w:rPr>
              <w:t>Status</w:t>
            </w:r>
          </w:p>
        </w:tc>
        <w:tc>
          <w:tcPr>
            <w:tcW w:w="1499" w:type="dxa"/>
            <w:vMerge w:val="restart"/>
            <w:tcBorders>
              <w:top w:val="single" w:color="AEAAAA" w:sz="6" w:space="0"/>
              <w:left w:val="single" w:color="AEAAAA" w:sz="6" w:space="0"/>
              <w:bottom w:val="single" w:color="AEAAAA" w:sz="6" w:space="0"/>
              <w:right w:val="single" w:color="AEAAAA" w:sz="6" w:space="0"/>
            </w:tcBorders>
            <w:shd w:val="clear" w:color="auto" w:fill="009CCC"/>
            <w:vAlign w:val="center"/>
          </w:tcPr>
          <w:p w:rsidR="7039786D" w:rsidP="1DC90F12" w:rsidRDefault="00613027" w14:paraId="187DC7D1" w14:textId="69BB1D27">
            <w:pPr>
              <w:rPr>
                <w:rFonts w:cs="Arial"/>
                <w:b/>
                <w:bCs/>
                <w:color w:val="FFFFFF" w:themeColor="background1"/>
                <w:sz w:val="20"/>
                <w:szCs w:val="20"/>
              </w:rPr>
            </w:pPr>
            <w:r>
              <w:rPr>
                <w:rFonts w:cs="Arial"/>
                <w:b/>
                <w:bCs/>
                <w:color w:val="FFFFFF" w:themeColor="background1"/>
                <w:sz w:val="20"/>
                <w:szCs w:val="20"/>
              </w:rPr>
              <w:t xml:space="preserve">Units with </w:t>
            </w:r>
            <w:r w:rsidRPr="1DC90F12" w:rsidR="7039786D">
              <w:rPr>
                <w:rFonts w:cs="Arial"/>
                <w:b/>
                <w:bCs/>
                <w:color w:val="FFFFFF" w:themeColor="background1"/>
                <w:sz w:val="20"/>
                <w:szCs w:val="20"/>
              </w:rPr>
              <w:t>Prerequisite</w:t>
            </w:r>
            <w:r>
              <w:rPr>
                <w:rFonts w:cs="Arial"/>
                <w:b/>
                <w:bCs/>
                <w:color w:val="FFFFFF" w:themeColor="background1"/>
                <w:sz w:val="20"/>
                <w:szCs w:val="20"/>
              </w:rPr>
              <w:t>/s</w:t>
            </w:r>
          </w:p>
        </w:tc>
        <w:tc>
          <w:tcPr>
            <w:tcW w:w="3397" w:type="dxa"/>
            <w:vMerge w:val="restart"/>
            <w:tcBorders>
              <w:top w:val="single" w:color="AEAAAA" w:sz="6" w:space="0"/>
              <w:left w:val="single" w:color="AEAAAA" w:sz="6" w:space="0"/>
              <w:bottom w:val="single" w:color="AEAAAA" w:sz="6" w:space="0"/>
              <w:right w:val="single" w:color="AEAAAA" w:sz="6" w:space="0"/>
            </w:tcBorders>
            <w:shd w:val="clear" w:color="auto" w:fill="009CCC"/>
            <w:vAlign w:val="center"/>
          </w:tcPr>
          <w:p w:rsidR="6DBD39E9" w:rsidP="62769A72" w:rsidRDefault="303C891B" w14:paraId="2C1134E1" w14:textId="3DBC6555">
            <w:pPr>
              <w:rPr>
                <w:rFonts w:cs="Arial"/>
                <w:b/>
                <w:bCs/>
                <w:color w:val="FFFFFF" w:themeColor="background1"/>
                <w:sz w:val="20"/>
                <w:szCs w:val="20"/>
              </w:rPr>
            </w:pPr>
            <w:r w:rsidRPr="36359377">
              <w:rPr>
                <w:rFonts w:cs="Arial"/>
                <w:b/>
                <w:bCs/>
                <w:color w:val="FFFFFF" w:themeColor="background1"/>
                <w:sz w:val="20"/>
                <w:szCs w:val="20"/>
              </w:rPr>
              <w:t>Summa</w:t>
            </w:r>
            <w:r w:rsidRPr="36359377" w:rsidR="580FBABC">
              <w:rPr>
                <w:rFonts w:cs="Arial"/>
                <w:b/>
                <w:bCs/>
                <w:color w:val="FFFFFF" w:themeColor="background1"/>
                <w:sz w:val="20"/>
                <w:szCs w:val="20"/>
              </w:rPr>
              <w:t>ry</w:t>
            </w:r>
          </w:p>
        </w:tc>
      </w:tr>
      <w:tr w:rsidR="00EA508C" w:rsidTr="3EA488F1" w14:paraId="32BF8694"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009CCC"/>
            <w:vAlign w:val="center"/>
          </w:tcPr>
          <w:p w:rsidR="62769A72" w:rsidP="62769A72" w:rsidRDefault="62769A72" w14:paraId="07ACB612" w14:textId="77777777">
            <w:pPr>
              <w:ind w:left="135" w:right="-150"/>
              <w:rPr>
                <w:b/>
                <w:bCs/>
                <w:sz w:val="20"/>
                <w:szCs w:val="20"/>
              </w:rPr>
            </w:pPr>
            <w:r w:rsidRPr="62769A72">
              <w:rPr>
                <w:rFonts w:cs="Arial"/>
                <w:b/>
                <w:bCs/>
                <w:color w:val="FFFFFF" w:themeColor="background1"/>
                <w:sz w:val="20"/>
                <w:szCs w:val="20"/>
              </w:rPr>
              <w:t>Code </w:t>
            </w:r>
          </w:p>
        </w:tc>
        <w:tc>
          <w:tcPr>
            <w:tcW w:w="1951" w:type="dxa"/>
            <w:tcBorders>
              <w:top w:val="single" w:color="AEAAAA" w:sz="6" w:space="0"/>
              <w:left w:val="single" w:color="AEAAAA" w:sz="6" w:space="0"/>
              <w:bottom w:val="single" w:color="AEAAAA" w:sz="6" w:space="0"/>
              <w:right w:val="single" w:color="AEAAAA" w:sz="6" w:space="0"/>
            </w:tcBorders>
            <w:shd w:val="clear" w:color="auto" w:fill="009CCC"/>
            <w:vAlign w:val="center"/>
          </w:tcPr>
          <w:p w:rsidR="62769A72" w:rsidP="62769A72" w:rsidRDefault="62769A72" w14:paraId="469DA6B3" w14:textId="77777777">
            <w:pPr>
              <w:ind w:left="135" w:right="-150"/>
              <w:rPr>
                <w:b/>
                <w:bCs/>
                <w:sz w:val="20"/>
                <w:szCs w:val="20"/>
              </w:rPr>
            </w:pPr>
            <w:r w:rsidRPr="62769A72">
              <w:rPr>
                <w:rFonts w:cs="Arial"/>
                <w:b/>
                <w:bCs/>
                <w:color w:val="FFFFFF" w:themeColor="background1"/>
                <w:sz w:val="20"/>
                <w:szCs w:val="20"/>
              </w:rPr>
              <w:t>Title </w:t>
            </w:r>
          </w:p>
        </w:tc>
        <w:tc>
          <w:tcPr>
            <w:tcW w:w="1407" w:type="dxa"/>
            <w:tcBorders>
              <w:top w:val="single" w:color="AEAAAA" w:sz="6" w:space="0"/>
              <w:left w:val="single" w:color="AEAAAA" w:sz="6" w:space="0"/>
              <w:bottom w:val="single" w:color="AEAAAA" w:sz="6" w:space="0"/>
              <w:right w:val="single" w:color="AEAAAA" w:sz="6" w:space="0"/>
            </w:tcBorders>
            <w:shd w:val="clear" w:color="auto" w:fill="009CCC"/>
            <w:vAlign w:val="center"/>
          </w:tcPr>
          <w:p w:rsidR="71CED05D" w:rsidP="62769A72" w:rsidRDefault="71CED05D" w14:paraId="74A97E0D" w14:textId="50035AF7">
            <w:pPr>
              <w:rPr>
                <w:rFonts w:cs="Arial"/>
                <w:b/>
                <w:bCs/>
                <w:color w:val="FFFFFF" w:themeColor="background1"/>
                <w:sz w:val="20"/>
                <w:szCs w:val="20"/>
              </w:rPr>
            </w:pPr>
            <w:r w:rsidRPr="62769A72">
              <w:rPr>
                <w:rFonts w:cs="Arial"/>
                <w:b/>
                <w:bCs/>
                <w:color w:val="FFFFFF" w:themeColor="background1"/>
                <w:sz w:val="20"/>
                <w:szCs w:val="20"/>
              </w:rPr>
              <w:t>Code</w:t>
            </w:r>
          </w:p>
        </w:tc>
        <w:tc>
          <w:tcPr>
            <w:tcW w:w="1488" w:type="dxa"/>
            <w:tcBorders>
              <w:top w:val="single" w:color="AEAAAA" w:sz="6" w:space="0"/>
              <w:left w:val="single" w:color="AEAAAA" w:sz="6" w:space="0"/>
              <w:bottom w:val="single" w:color="AEAAAA" w:sz="6" w:space="0"/>
              <w:right w:val="single" w:color="AEAAAA" w:sz="6" w:space="0"/>
            </w:tcBorders>
            <w:shd w:val="clear" w:color="auto" w:fill="009CCC"/>
            <w:vAlign w:val="center"/>
          </w:tcPr>
          <w:p w:rsidR="71CED05D" w:rsidP="62769A72" w:rsidRDefault="71CED05D" w14:paraId="212533C2" w14:textId="2DC09566">
            <w:pPr>
              <w:rPr>
                <w:rFonts w:cs="Arial"/>
                <w:b/>
                <w:bCs/>
                <w:color w:val="FFFFFF" w:themeColor="background1"/>
                <w:sz w:val="20"/>
                <w:szCs w:val="20"/>
              </w:rPr>
            </w:pPr>
            <w:r w:rsidRPr="62769A72">
              <w:rPr>
                <w:rFonts w:cs="Arial"/>
                <w:b/>
                <w:bCs/>
                <w:color w:val="FFFFFF" w:themeColor="background1"/>
                <w:sz w:val="20"/>
                <w:szCs w:val="20"/>
              </w:rPr>
              <w:t>Title</w:t>
            </w:r>
          </w:p>
        </w:tc>
        <w:tc>
          <w:tcPr>
            <w:tcW w:w="949" w:type="dxa"/>
            <w:vMerge/>
            <w:vAlign w:val="center"/>
          </w:tcPr>
          <w:p w:rsidR="003D63A8" w:rsidRDefault="003D63A8" w14:paraId="375A760F" w14:textId="77777777"/>
        </w:tc>
        <w:tc>
          <w:tcPr>
            <w:tcW w:w="809" w:type="dxa"/>
            <w:vMerge/>
            <w:vAlign w:val="center"/>
          </w:tcPr>
          <w:p w:rsidR="003D63A8" w:rsidRDefault="003D63A8" w14:paraId="24C40C0D" w14:textId="77777777"/>
        </w:tc>
        <w:tc>
          <w:tcPr>
            <w:tcW w:w="1499" w:type="dxa"/>
            <w:vMerge/>
          </w:tcPr>
          <w:p w:rsidR="0042056C" w:rsidRDefault="0042056C" w14:paraId="34435E78" w14:textId="77777777"/>
        </w:tc>
        <w:tc>
          <w:tcPr>
            <w:tcW w:w="3397" w:type="dxa"/>
            <w:vMerge/>
            <w:vAlign w:val="center"/>
          </w:tcPr>
          <w:p w:rsidR="003D63A8" w:rsidRDefault="003D63A8" w14:paraId="705CFCE1" w14:textId="77777777"/>
        </w:tc>
      </w:tr>
      <w:tr w:rsidR="00EC13FD" w:rsidTr="3EA488F1" w14:paraId="4D7485E3" w14:textId="77777777">
        <w:trPr>
          <w:trHeight w:val="300"/>
        </w:trPr>
        <w:tc>
          <w:tcPr>
            <w:tcW w:w="2601" w:type="dxa"/>
            <w:tcBorders>
              <w:top w:val="single" w:color="AEAAAA" w:sz="6" w:space="0"/>
              <w:left w:val="single" w:color="AEAAAA" w:sz="6" w:space="0"/>
              <w:bottom w:val="single" w:color="AEAAAA" w:sz="6" w:space="0"/>
              <w:right w:val="single" w:color="AEAAAA" w:sz="6" w:space="0"/>
            </w:tcBorders>
          </w:tcPr>
          <w:p w:rsidR="62769A72" w:rsidP="62769A72" w:rsidRDefault="62769A72" w14:paraId="28971E41" w14:textId="77777777">
            <w:pPr>
              <w:ind w:left="135" w:right="-150"/>
              <w:rPr>
                <w:sz w:val="20"/>
                <w:szCs w:val="20"/>
              </w:rPr>
            </w:pPr>
            <w:r w:rsidRPr="62769A72">
              <w:rPr>
                <w:rFonts w:cs="Arial"/>
                <w:sz w:val="20"/>
                <w:szCs w:val="20"/>
              </w:rPr>
              <w:t>HLTSS00043 </w:t>
            </w:r>
          </w:p>
        </w:tc>
        <w:tc>
          <w:tcPr>
            <w:tcW w:w="1951" w:type="dxa"/>
            <w:tcBorders>
              <w:top w:val="single" w:color="AEAAAA" w:sz="6" w:space="0"/>
              <w:left w:val="single" w:color="AEAAAA" w:sz="6" w:space="0"/>
              <w:bottom w:val="single" w:color="AEAAAA" w:sz="6" w:space="0"/>
              <w:right w:val="single" w:color="AEAAAA" w:sz="6" w:space="0"/>
            </w:tcBorders>
          </w:tcPr>
          <w:p w:rsidR="62769A72" w:rsidP="62769A72" w:rsidRDefault="62769A72" w14:paraId="6AC46F84" w14:textId="77777777">
            <w:pPr>
              <w:ind w:left="135" w:right="-150"/>
              <w:rPr>
                <w:sz w:val="20"/>
                <w:szCs w:val="20"/>
              </w:rPr>
            </w:pPr>
            <w:r w:rsidRPr="62769A72">
              <w:rPr>
                <w:rFonts w:cs="Arial"/>
                <w:sz w:val="20"/>
                <w:szCs w:val="20"/>
              </w:rPr>
              <w:t>Telehealth Administration skill set</w:t>
            </w:r>
            <w:r w:rsidRPr="62769A72">
              <w:rPr>
                <w:rFonts w:ascii="Arial" w:hAnsi="Arial" w:cs="Arial"/>
                <w:sz w:val="20"/>
                <w:szCs w:val="20"/>
              </w:rPr>
              <w:t>   </w:t>
            </w:r>
            <w:r w:rsidRPr="62769A72">
              <w:rPr>
                <w:rFonts w:cs="Arial"/>
                <w:sz w:val="20"/>
                <w:szCs w:val="20"/>
              </w:rPr>
              <w:t> </w:t>
            </w:r>
          </w:p>
        </w:tc>
        <w:tc>
          <w:tcPr>
            <w:tcW w:w="1407" w:type="dxa"/>
            <w:tcBorders>
              <w:top w:val="single" w:color="AEAAAA" w:sz="6" w:space="0"/>
              <w:left w:val="single" w:color="AEAAAA" w:sz="6" w:space="0"/>
              <w:bottom w:val="single" w:color="AEAAAA" w:sz="6" w:space="0"/>
              <w:right w:val="single" w:color="AEAAAA" w:sz="6" w:space="0"/>
            </w:tcBorders>
          </w:tcPr>
          <w:p w:rsidR="62769A72" w:rsidP="62769A72" w:rsidRDefault="0072148E" w14:paraId="0F3CFE67" w14:textId="2403EEBE">
            <w:pPr>
              <w:rPr>
                <w:rFonts w:cs="Arial"/>
                <w:sz w:val="20"/>
                <w:szCs w:val="20"/>
              </w:rPr>
            </w:pPr>
            <w:r w:rsidRPr="62769A72">
              <w:rPr>
                <w:rFonts w:cs="Arial"/>
                <w:sz w:val="20"/>
                <w:szCs w:val="20"/>
              </w:rPr>
              <w:t>HLTSS00043 </w:t>
            </w:r>
          </w:p>
        </w:tc>
        <w:tc>
          <w:tcPr>
            <w:tcW w:w="1488" w:type="dxa"/>
            <w:tcBorders>
              <w:top w:val="single" w:color="AEAAAA" w:sz="6" w:space="0"/>
              <w:left w:val="single" w:color="AEAAAA" w:sz="6" w:space="0"/>
              <w:bottom w:val="single" w:color="AEAAAA" w:sz="6" w:space="0"/>
              <w:right w:val="single" w:color="AEAAAA" w:sz="6" w:space="0"/>
            </w:tcBorders>
          </w:tcPr>
          <w:p w:rsidR="62769A72" w:rsidP="62769A72" w:rsidRDefault="0072148E" w14:paraId="26A6A6CD" w14:textId="50FB0341">
            <w:pPr>
              <w:rPr>
                <w:rFonts w:cs="Arial"/>
                <w:sz w:val="20"/>
                <w:szCs w:val="20"/>
              </w:rPr>
            </w:pPr>
            <w:r w:rsidRPr="62769A72">
              <w:rPr>
                <w:rFonts w:cs="Arial"/>
                <w:sz w:val="20"/>
                <w:szCs w:val="20"/>
              </w:rPr>
              <w:t>Telehealth Administration skill set</w:t>
            </w:r>
            <w:r w:rsidRPr="62769A72">
              <w:rPr>
                <w:rFonts w:ascii="Arial" w:hAnsi="Arial" w:cs="Arial"/>
                <w:sz w:val="20"/>
                <w:szCs w:val="20"/>
              </w:rPr>
              <w:t>   </w:t>
            </w:r>
            <w:r w:rsidRPr="62769A72">
              <w:rPr>
                <w:rFonts w:cs="Arial"/>
                <w:sz w:val="20"/>
                <w:szCs w:val="20"/>
              </w:rPr>
              <w:t> </w:t>
            </w:r>
          </w:p>
        </w:tc>
        <w:tc>
          <w:tcPr>
            <w:tcW w:w="949" w:type="dxa"/>
            <w:tcBorders>
              <w:top w:val="single" w:color="AEAAAA" w:sz="6" w:space="0"/>
              <w:left w:val="single" w:color="AEAAAA" w:sz="6" w:space="0"/>
              <w:bottom w:val="single" w:color="AEAAAA" w:sz="6" w:space="0"/>
              <w:right w:val="single" w:color="AEAAAA" w:sz="6" w:space="0"/>
            </w:tcBorders>
          </w:tcPr>
          <w:p w:rsidR="62769A72" w:rsidP="62769A72" w:rsidRDefault="004122AD" w14:paraId="152D9FD8" w14:textId="17C3C60D">
            <w:pPr>
              <w:rPr>
                <w:rFonts w:cs="Arial"/>
                <w:sz w:val="20"/>
                <w:szCs w:val="20"/>
              </w:rPr>
            </w:pPr>
            <w:r>
              <w:rPr>
                <w:rFonts w:cs="Arial"/>
                <w:sz w:val="20"/>
                <w:szCs w:val="20"/>
              </w:rPr>
              <w:t>1.0</w:t>
            </w:r>
          </w:p>
        </w:tc>
        <w:tc>
          <w:tcPr>
            <w:tcW w:w="809" w:type="dxa"/>
            <w:tcBorders>
              <w:top w:val="single" w:color="AEAAAA" w:sz="6" w:space="0"/>
              <w:left w:val="single" w:color="AEAAAA" w:sz="6" w:space="0"/>
              <w:bottom w:val="single" w:color="AEAAAA" w:sz="6" w:space="0"/>
              <w:right w:val="single" w:color="AEAAAA" w:sz="6" w:space="0"/>
            </w:tcBorders>
          </w:tcPr>
          <w:p w:rsidR="62769A72" w:rsidP="62769A72" w:rsidRDefault="0072148E" w14:paraId="44C560CD" w14:textId="48BADDAC">
            <w:pPr>
              <w:rPr>
                <w:rFonts w:cs="Arial"/>
                <w:sz w:val="20"/>
                <w:szCs w:val="20"/>
              </w:rPr>
            </w:pPr>
            <w:r>
              <w:rPr>
                <w:rFonts w:cs="Arial"/>
                <w:sz w:val="20"/>
                <w:szCs w:val="20"/>
              </w:rPr>
              <w:t>E</w:t>
            </w:r>
          </w:p>
        </w:tc>
        <w:tc>
          <w:tcPr>
            <w:tcW w:w="1499" w:type="dxa"/>
            <w:tcBorders>
              <w:top w:val="single" w:color="AEAAAA" w:sz="6" w:space="0"/>
              <w:left w:val="single" w:color="AEAAAA" w:sz="6" w:space="0"/>
              <w:bottom w:val="single" w:color="AEAAAA" w:sz="6" w:space="0"/>
              <w:right w:val="single" w:color="AEAAAA" w:sz="6" w:space="0"/>
            </w:tcBorders>
          </w:tcPr>
          <w:p w:rsidR="1DC90F12" w:rsidP="1DC90F12" w:rsidRDefault="1DC90F12" w14:paraId="553E9987" w14:textId="4F1B625D">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tcPr>
          <w:p w:rsidRPr="00E307F0" w:rsidR="00A70E99" w:rsidP="00A70E99" w:rsidRDefault="00A70E99" w14:paraId="18122D29" w14:textId="77777777">
            <w:pPr>
              <w:pStyle w:val="NormalWeb"/>
              <w:shd w:val="clear" w:color="auto" w:fill="FFFFFF"/>
              <w:spacing w:beforeAutospacing="0" w:after="0" w:afterAutospacing="0"/>
              <w:rPr>
                <w:color w:val="4F4F4F"/>
                <w:sz w:val="20"/>
                <w:szCs w:val="20"/>
              </w:rPr>
            </w:pPr>
            <w:r w:rsidRPr="00E307F0">
              <w:rPr>
                <w:color w:val="4F4F4F"/>
                <w:sz w:val="20"/>
                <w:szCs w:val="20"/>
              </w:rPr>
              <w:t>Units of Competency updated (see mapping at www.cshisc.com.au)</w:t>
            </w:r>
          </w:p>
          <w:p w:rsidRPr="00E307F0" w:rsidR="00A70E99" w:rsidP="00A70E99" w:rsidRDefault="00A70E99" w14:paraId="0C5B2ED4" w14:textId="77777777">
            <w:pPr>
              <w:pStyle w:val="NormalWeb"/>
              <w:shd w:val="clear" w:color="auto" w:fill="FFFFFF"/>
              <w:spacing w:beforeAutospacing="0" w:after="0" w:afterAutospacing="0"/>
              <w:rPr>
                <w:color w:val="4F4F4F"/>
                <w:sz w:val="20"/>
                <w:szCs w:val="20"/>
              </w:rPr>
            </w:pPr>
            <w:r w:rsidRPr="00E307F0">
              <w:rPr>
                <w:color w:val="4F4F4F"/>
                <w:sz w:val="20"/>
                <w:szCs w:val="20"/>
              </w:rPr>
              <w:t>Equivalent outcome</w:t>
            </w:r>
          </w:p>
          <w:p w:rsidR="62769A72" w:rsidP="62769A72" w:rsidRDefault="62769A72" w14:paraId="7CD4EB7C" w14:textId="73F177D2">
            <w:pPr>
              <w:rPr>
                <w:rFonts w:cs="Arial"/>
                <w:sz w:val="20"/>
                <w:szCs w:val="20"/>
              </w:rPr>
            </w:pPr>
          </w:p>
        </w:tc>
      </w:tr>
      <w:tr w:rsidR="00EC13FD" w:rsidTr="3EA488F1" w14:paraId="4DE7B060" w14:textId="77777777">
        <w:trPr>
          <w:trHeight w:val="300"/>
        </w:trPr>
        <w:tc>
          <w:tcPr>
            <w:tcW w:w="2601" w:type="dxa"/>
            <w:tcBorders>
              <w:top w:val="single" w:color="AEAAAA" w:sz="6" w:space="0"/>
              <w:left w:val="single" w:color="AEAAAA" w:sz="6" w:space="0"/>
              <w:bottom w:val="single" w:color="AEAAAA" w:sz="6" w:space="0"/>
              <w:right w:val="single" w:color="AEAAAA" w:sz="6" w:space="0"/>
            </w:tcBorders>
          </w:tcPr>
          <w:p w:rsidR="62769A72" w:rsidP="62769A72" w:rsidRDefault="62769A72" w14:paraId="682E12F5" w14:textId="77777777">
            <w:pPr>
              <w:ind w:left="135" w:right="-150"/>
              <w:rPr>
                <w:sz w:val="20"/>
                <w:szCs w:val="20"/>
              </w:rPr>
            </w:pPr>
            <w:r w:rsidRPr="62769A72">
              <w:rPr>
                <w:rFonts w:cs="Arial"/>
                <w:sz w:val="20"/>
                <w:szCs w:val="20"/>
              </w:rPr>
              <w:t>HLTSS00046 </w:t>
            </w:r>
          </w:p>
        </w:tc>
        <w:tc>
          <w:tcPr>
            <w:tcW w:w="1951" w:type="dxa"/>
            <w:tcBorders>
              <w:top w:val="single" w:color="AEAAAA" w:sz="6" w:space="0"/>
              <w:left w:val="single" w:color="AEAAAA" w:sz="6" w:space="0"/>
              <w:bottom w:val="single" w:color="AEAAAA" w:sz="6" w:space="0"/>
              <w:right w:val="single" w:color="AEAAAA" w:sz="6" w:space="0"/>
            </w:tcBorders>
          </w:tcPr>
          <w:p w:rsidR="62769A72" w:rsidP="62769A72" w:rsidRDefault="62769A72" w14:paraId="003EF41A" w14:textId="77777777">
            <w:pPr>
              <w:ind w:left="135" w:right="-150"/>
              <w:rPr>
                <w:sz w:val="20"/>
                <w:szCs w:val="20"/>
              </w:rPr>
            </w:pPr>
            <w:r w:rsidRPr="62769A72">
              <w:rPr>
                <w:rFonts w:cs="Arial"/>
                <w:sz w:val="20"/>
                <w:szCs w:val="20"/>
              </w:rPr>
              <w:t>Aromatic Therapies Skill Set</w:t>
            </w:r>
            <w:r w:rsidRPr="62769A72">
              <w:rPr>
                <w:rFonts w:ascii="Arial" w:hAnsi="Arial" w:cs="Arial"/>
                <w:sz w:val="20"/>
                <w:szCs w:val="20"/>
              </w:rPr>
              <w:t>   </w:t>
            </w:r>
            <w:r w:rsidRPr="62769A72">
              <w:rPr>
                <w:rFonts w:cs="Arial"/>
                <w:sz w:val="20"/>
                <w:szCs w:val="20"/>
              </w:rPr>
              <w:t> </w:t>
            </w:r>
          </w:p>
        </w:tc>
        <w:tc>
          <w:tcPr>
            <w:tcW w:w="1407" w:type="dxa"/>
            <w:tcBorders>
              <w:top w:val="single" w:color="AEAAAA" w:sz="6" w:space="0"/>
              <w:left w:val="single" w:color="AEAAAA" w:sz="6" w:space="0"/>
              <w:bottom w:val="single" w:color="AEAAAA" w:sz="6" w:space="0"/>
              <w:right w:val="single" w:color="AEAAAA" w:sz="6" w:space="0"/>
            </w:tcBorders>
          </w:tcPr>
          <w:p w:rsidR="62769A72" w:rsidP="62769A72" w:rsidRDefault="000C30DB" w14:paraId="501DDA31" w14:textId="6A60AD90">
            <w:pPr>
              <w:rPr>
                <w:rFonts w:cs="Arial"/>
                <w:sz w:val="20"/>
                <w:szCs w:val="20"/>
              </w:rPr>
            </w:pPr>
            <w:r w:rsidRPr="62769A72">
              <w:rPr>
                <w:rFonts w:cs="Arial"/>
                <w:sz w:val="20"/>
                <w:szCs w:val="20"/>
              </w:rPr>
              <w:t>HLTSS00046 </w:t>
            </w:r>
          </w:p>
        </w:tc>
        <w:tc>
          <w:tcPr>
            <w:tcW w:w="1488" w:type="dxa"/>
            <w:tcBorders>
              <w:top w:val="single" w:color="AEAAAA" w:sz="6" w:space="0"/>
              <w:left w:val="single" w:color="AEAAAA" w:sz="6" w:space="0"/>
              <w:bottom w:val="single" w:color="AEAAAA" w:sz="6" w:space="0"/>
              <w:right w:val="single" w:color="AEAAAA" w:sz="6" w:space="0"/>
            </w:tcBorders>
          </w:tcPr>
          <w:p w:rsidR="62769A72" w:rsidP="62769A72" w:rsidRDefault="000C30DB" w14:paraId="58898676" w14:textId="3070BB49">
            <w:pPr>
              <w:rPr>
                <w:rFonts w:cs="Arial"/>
                <w:sz w:val="20"/>
                <w:szCs w:val="20"/>
              </w:rPr>
            </w:pPr>
            <w:r w:rsidRPr="62769A72">
              <w:rPr>
                <w:rFonts w:cs="Arial"/>
                <w:sz w:val="20"/>
                <w:szCs w:val="20"/>
              </w:rPr>
              <w:t>Aromatic Therapies Skill Set</w:t>
            </w:r>
            <w:r w:rsidRPr="62769A72">
              <w:rPr>
                <w:rFonts w:ascii="Arial" w:hAnsi="Arial" w:cs="Arial"/>
                <w:sz w:val="20"/>
                <w:szCs w:val="20"/>
              </w:rPr>
              <w:t>   </w:t>
            </w:r>
            <w:r w:rsidRPr="62769A72">
              <w:rPr>
                <w:rFonts w:cs="Arial"/>
                <w:sz w:val="20"/>
                <w:szCs w:val="20"/>
              </w:rPr>
              <w:t> </w:t>
            </w:r>
          </w:p>
        </w:tc>
        <w:tc>
          <w:tcPr>
            <w:tcW w:w="949" w:type="dxa"/>
            <w:tcBorders>
              <w:top w:val="single" w:color="AEAAAA" w:sz="6" w:space="0"/>
              <w:left w:val="single" w:color="AEAAAA" w:sz="6" w:space="0"/>
              <w:bottom w:val="single" w:color="AEAAAA" w:sz="6" w:space="0"/>
              <w:right w:val="single" w:color="AEAAAA" w:sz="6" w:space="0"/>
            </w:tcBorders>
          </w:tcPr>
          <w:p w:rsidR="62769A72" w:rsidP="62769A72" w:rsidRDefault="00C26CC1" w14:paraId="62F74898" w14:textId="325F2985">
            <w:pPr>
              <w:rPr>
                <w:rFonts w:cs="Arial"/>
                <w:sz w:val="20"/>
                <w:szCs w:val="20"/>
              </w:rPr>
            </w:pPr>
            <w:r>
              <w:rPr>
                <w:rFonts w:cs="Arial"/>
                <w:sz w:val="20"/>
                <w:szCs w:val="20"/>
              </w:rPr>
              <w:t>3.0</w:t>
            </w:r>
          </w:p>
        </w:tc>
        <w:tc>
          <w:tcPr>
            <w:tcW w:w="809" w:type="dxa"/>
            <w:tcBorders>
              <w:top w:val="single" w:color="AEAAAA" w:sz="6" w:space="0"/>
              <w:left w:val="single" w:color="AEAAAA" w:sz="6" w:space="0"/>
              <w:bottom w:val="single" w:color="AEAAAA" w:sz="6" w:space="0"/>
              <w:right w:val="single" w:color="AEAAAA" w:sz="6" w:space="0"/>
            </w:tcBorders>
          </w:tcPr>
          <w:p w:rsidR="62769A72" w:rsidP="62769A72" w:rsidRDefault="62769A72" w14:paraId="22635D38" w14:textId="0D223F23">
            <w:pPr>
              <w:rPr>
                <w:rFonts w:cs="Arial"/>
                <w:sz w:val="20"/>
                <w:szCs w:val="20"/>
              </w:rPr>
            </w:pPr>
          </w:p>
        </w:tc>
        <w:tc>
          <w:tcPr>
            <w:tcW w:w="1499" w:type="dxa"/>
            <w:tcBorders>
              <w:top w:val="single" w:color="AEAAAA" w:sz="6" w:space="0"/>
              <w:left w:val="single" w:color="AEAAAA" w:sz="6" w:space="0"/>
              <w:bottom w:val="single" w:color="AEAAAA" w:sz="6" w:space="0"/>
              <w:right w:val="single" w:color="AEAAAA" w:sz="6" w:space="0"/>
            </w:tcBorders>
          </w:tcPr>
          <w:p w:rsidR="1DC90F12" w:rsidP="1DC90F12" w:rsidRDefault="1DC90F12" w14:paraId="2A3248F0" w14:textId="12B65355">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tcPr>
          <w:p w:rsidRPr="00E307F0" w:rsidR="000C30DB" w:rsidP="000C30DB" w:rsidRDefault="000C30DB" w14:paraId="47F6D032" w14:textId="63C52D7F">
            <w:pPr>
              <w:pStyle w:val="NormalWeb"/>
              <w:spacing w:beforeAutospacing="0" w:after="0" w:afterAutospacing="0"/>
              <w:rPr>
                <w:color w:val="4F4F4F"/>
                <w:sz w:val="20"/>
                <w:szCs w:val="20"/>
              </w:rPr>
            </w:pPr>
            <w:r w:rsidRPr="00E307F0">
              <w:rPr>
                <w:color w:val="4F4F4F"/>
                <w:sz w:val="20"/>
                <w:szCs w:val="20"/>
              </w:rPr>
              <w:t>This version was released in </w:t>
            </w:r>
            <w:r w:rsidRPr="00E307F0">
              <w:rPr>
                <w:rStyle w:val="Emphasis"/>
                <w:color w:val="4F4F4F"/>
                <w:sz w:val="20"/>
                <w:szCs w:val="20"/>
              </w:rPr>
              <w:t>HLT Health Training Package release 3.0.</w:t>
            </w:r>
          </w:p>
          <w:p w:rsidR="62769A72" w:rsidP="62769A72" w:rsidRDefault="000C30DB" w14:paraId="7B9A4DA0" w14:textId="2C8166D0">
            <w:pPr>
              <w:rPr>
                <w:rFonts w:cs="Arial"/>
                <w:sz w:val="20"/>
                <w:szCs w:val="20"/>
              </w:rPr>
            </w:pPr>
            <w:r w:rsidRPr="00E307F0">
              <w:rPr>
                <w:color w:val="4F4F4F"/>
                <w:sz w:val="20"/>
                <w:szCs w:val="20"/>
              </w:rPr>
              <w:t>Update typographical errors.</w:t>
            </w:r>
          </w:p>
        </w:tc>
      </w:tr>
      <w:tr w:rsidR="00EC13FD" w:rsidTr="3EA488F1" w14:paraId="2C6CC5FF" w14:textId="77777777">
        <w:trPr>
          <w:trHeight w:val="300"/>
        </w:trPr>
        <w:tc>
          <w:tcPr>
            <w:tcW w:w="2601" w:type="dxa"/>
            <w:tcBorders>
              <w:top w:val="single" w:color="AEAAAA" w:sz="6" w:space="0"/>
              <w:left w:val="single" w:color="AEAAAA" w:sz="6" w:space="0"/>
              <w:bottom w:val="single" w:color="AEAAAA" w:sz="6" w:space="0"/>
              <w:right w:val="single" w:color="AEAAAA" w:sz="6" w:space="0"/>
            </w:tcBorders>
          </w:tcPr>
          <w:p w:rsidR="62769A72" w:rsidP="62769A72" w:rsidRDefault="62769A72" w14:paraId="608736D1" w14:textId="77777777">
            <w:pPr>
              <w:ind w:left="135" w:right="-150"/>
              <w:rPr>
                <w:sz w:val="20"/>
                <w:szCs w:val="20"/>
              </w:rPr>
            </w:pPr>
            <w:r w:rsidRPr="62769A72">
              <w:rPr>
                <w:rFonts w:cs="Arial"/>
                <w:sz w:val="20"/>
                <w:szCs w:val="20"/>
              </w:rPr>
              <w:t>HLTSS00050 </w:t>
            </w:r>
          </w:p>
        </w:tc>
        <w:tc>
          <w:tcPr>
            <w:tcW w:w="1951" w:type="dxa"/>
            <w:tcBorders>
              <w:top w:val="single" w:color="AEAAAA" w:sz="6" w:space="0"/>
              <w:left w:val="single" w:color="AEAAAA" w:sz="6" w:space="0"/>
              <w:bottom w:val="single" w:color="AEAAAA" w:sz="6" w:space="0"/>
              <w:right w:val="single" w:color="AEAAAA" w:sz="6" w:space="0"/>
            </w:tcBorders>
          </w:tcPr>
          <w:p w:rsidR="62769A72" w:rsidP="62769A72" w:rsidRDefault="62769A72" w14:paraId="2B58897C" w14:textId="77777777">
            <w:pPr>
              <w:ind w:left="135" w:right="-150"/>
              <w:rPr>
                <w:sz w:val="20"/>
                <w:szCs w:val="20"/>
              </w:rPr>
            </w:pPr>
            <w:r w:rsidRPr="62769A72">
              <w:rPr>
                <w:rFonts w:cs="Arial"/>
                <w:sz w:val="20"/>
                <w:szCs w:val="20"/>
              </w:rPr>
              <w:t>Oral Health Care Skill Set for Aboriginal and/or Torres Strait Islander Health Workers</w:t>
            </w:r>
            <w:r w:rsidRPr="62769A72">
              <w:rPr>
                <w:rFonts w:ascii="Arial" w:hAnsi="Arial" w:cs="Arial"/>
                <w:sz w:val="20"/>
                <w:szCs w:val="20"/>
              </w:rPr>
              <w:t>   </w:t>
            </w:r>
            <w:r w:rsidRPr="62769A72">
              <w:rPr>
                <w:rFonts w:cs="Arial"/>
                <w:sz w:val="20"/>
                <w:szCs w:val="20"/>
              </w:rPr>
              <w:t> </w:t>
            </w:r>
          </w:p>
        </w:tc>
        <w:tc>
          <w:tcPr>
            <w:tcW w:w="1407" w:type="dxa"/>
            <w:tcBorders>
              <w:top w:val="single" w:color="AEAAAA" w:sz="6" w:space="0"/>
              <w:left w:val="single" w:color="AEAAAA" w:sz="6" w:space="0"/>
              <w:bottom w:val="single" w:color="AEAAAA" w:sz="6" w:space="0"/>
              <w:right w:val="single" w:color="AEAAAA" w:sz="6" w:space="0"/>
            </w:tcBorders>
          </w:tcPr>
          <w:p w:rsidR="62769A72" w:rsidP="62769A72" w:rsidRDefault="00124A19" w14:paraId="56F52AA1" w14:textId="3F42A4A1">
            <w:pPr>
              <w:rPr>
                <w:rFonts w:cs="Arial"/>
                <w:sz w:val="20"/>
                <w:szCs w:val="20"/>
              </w:rPr>
            </w:pPr>
            <w:r>
              <w:rPr>
                <w:rFonts w:cs="Arial"/>
                <w:sz w:val="20"/>
                <w:szCs w:val="20"/>
              </w:rPr>
              <w:t>HLTSS00026</w:t>
            </w:r>
          </w:p>
        </w:tc>
        <w:tc>
          <w:tcPr>
            <w:tcW w:w="1488" w:type="dxa"/>
            <w:tcBorders>
              <w:top w:val="single" w:color="AEAAAA" w:sz="6" w:space="0"/>
              <w:left w:val="single" w:color="AEAAAA" w:sz="6" w:space="0"/>
              <w:bottom w:val="single" w:color="AEAAAA" w:sz="6" w:space="0"/>
              <w:right w:val="single" w:color="AEAAAA" w:sz="6" w:space="0"/>
            </w:tcBorders>
          </w:tcPr>
          <w:p w:rsidR="62769A72" w:rsidP="62769A72" w:rsidRDefault="00124A19" w14:paraId="57EA9AEC" w14:textId="7E3A3A2D">
            <w:pPr>
              <w:rPr>
                <w:rFonts w:cs="Arial"/>
                <w:sz w:val="20"/>
                <w:szCs w:val="20"/>
              </w:rPr>
            </w:pPr>
            <w:r>
              <w:rPr>
                <w:rFonts w:cs="Arial"/>
                <w:sz w:val="20"/>
                <w:szCs w:val="20"/>
              </w:rPr>
              <w:t xml:space="preserve">Oral Health Care Skill Set for Aboriginal and/or Torres Strait Islander Health Workers </w:t>
            </w:r>
          </w:p>
        </w:tc>
        <w:tc>
          <w:tcPr>
            <w:tcW w:w="949" w:type="dxa"/>
            <w:tcBorders>
              <w:top w:val="single" w:color="AEAAAA" w:sz="6" w:space="0"/>
              <w:left w:val="single" w:color="AEAAAA" w:sz="6" w:space="0"/>
              <w:bottom w:val="single" w:color="AEAAAA" w:sz="6" w:space="0"/>
              <w:right w:val="single" w:color="AEAAAA" w:sz="6" w:space="0"/>
            </w:tcBorders>
          </w:tcPr>
          <w:p w:rsidR="62769A72" w:rsidP="62769A72" w:rsidRDefault="005E0312" w14:paraId="487161B0" w14:textId="35270330">
            <w:pPr>
              <w:rPr>
                <w:rFonts w:cs="Arial"/>
                <w:sz w:val="20"/>
                <w:szCs w:val="20"/>
              </w:rPr>
            </w:pPr>
            <w:r>
              <w:rPr>
                <w:rFonts w:cs="Arial"/>
                <w:sz w:val="20"/>
                <w:szCs w:val="20"/>
              </w:rPr>
              <w:t>3.0</w:t>
            </w:r>
          </w:p>
        </w:tc>
        <w:tc>
          <w:tcPr>
            <w:tcW w:w="809" w:type="dxa"/>
            <w:tcBorders>
              <w:top w:val="single" w:color="AEAAAA" w:sz="6" w:space="0"/>
              <w:left w:val="single" w:color="AEAAAA" w:sz="6" w:space="0"/>
              <w:bottom w:val="single" w:color="AEAAAA" w:sz="6" w:space="0"/>
              <w:right w:val="single" w:color="AEAAAA" w:sz="6" w:space="0"/>
            </w:tcBorders>
          </w:tcPr>
          <w:p w:rsidR="62769A72" w:rsidP="62769A72" w:rsidRDefault="00B73C35" w14:paraId="25643DA1" w14:textId="7D0DBDAC">
            <w:pPr>
              <w:rPr>
                <w:rFonts w:cs="Arial"/>
                <w:sz w:val="20"/>
                <w:szCs w:val="20"/>
              </w:rPr>
            </w:pPr>
            <w:r>
              <w:rPr>
                <w:rFonts w:cs="Arial"/>
                <w:sz w:val="20"/>
                <w:szCs w:val="20"/>
              </w:rPr>
              <w:t>D</w:t>
            </w:r>
          </w:p>
        </w:tc>
        <w:tc>
          <w:tcPr>
            <w:tcW w:w="1499" w:type="dxa"/>
            <w:tcBorders>
              <w:top w:val="single" w:color="AEAAAA" w:sz="6" w:space="0"/>
              <w:left w:val="single" w:color="AEAAAA" w:sz="6" w:space="0"/>
              <w:bottom w:val="single" w:color="AEAAAA" w:sz="6" w:space="0"/>
              <w:right w:val="single" w:color="AEAAAA" w:sz="6" w:space="0"/>
            </w:tcBorders>
          </w:tcPr>
          <w:p w:rsidR="1DC90F12" w:rsidP="1DC90F12" w:rsidRDefault="1DC90F12" w14:paraId="013AE013" w14:textId="54FFB434">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tcPr>
          <w:p w:rsidRPr="00E307F0" w:rsidR="62769A72" w:rsidP="00E307F0" w:rsidRDefault="00F43DB6" w14:paraId="386EF651" w14:textId="419A7FF0">
            <w:pPr>
              <w:pStyle w:val="NormalWeb"/>
              <w:shd w:val="clear" w:color="auto" w:fill="FFFFFF"/>
              <w:spacing w:beforeAutospacing="0" w:after="0" w:afterAutospacing="0"/>
              <w:rPr>
                <w:color w:val="4F4F4F"/>
                <w:sz w:val="20"/>
                <w:szCs w:val="20"/>
              </w:rPr>
            </w:pPr>
            <w:r w:rsidRPr="00E307F0">
              <w:rPr>
                <w:color w:val="4F4F4F"/>
                <w:sz w:val="20"/>
                <w:szCs w:val="20"/>
              </w:rPr>
              <w:t>Update to mapping and typographical errors. Supersedes </w:t>
            </w:r>
            <w:hyperlink w:tgtFrame="_self" w:history="1" r:id="rId91">
              <w:r w:rsidRPr="00E307F0">
                <w:rPr>
                  <w:rStyle w:val="Hyperlink"/>
                  <w:color w:val="4C5AA0"/>
                  <w:sz w:val="20"/>
                  <w:szCs w:val="20"/>
                  <w:bdr w:val="none" w:color="auto" w:sz="0" w:space="0" w:frame="1"/>
                </w:rPr>
                <w:t>HLTSS00026</w:t>
              </w:r>
            </w:hyperlink>
            <w:r w:rsidRPr="00E307F0">
              <w:rPr>
                <w:color w:val="4F4F4F"/>
                <w:sz w:val="20"/>
                <w:szCs w:val="20"/>
              </w:rPr>
              <w:t> Oral Health Care Skill Set for Aboriginal and/or Torres Strait Islander Health Workers.</w:t>
            </w:r>
          </w:p>
        </w:tc>
      </w:tr>
      <w:tr w:rsidR="004E3C6B" w:rsidTr="3EA488F1" w14:paraId="4CB38303"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0EB55337" w14:textId="77777777">
            <w:pPr>
              <w:ind w:left="135" w:right="-150"/>
              <w:rPr>
                <w:sz w:val="20"/>
                <w:szCs w:val="20"/>
              </w:rPr>
            </w:pPr>
            <w:r w:rsidRPr="62769A72">
              <w:rPr>
                <w:rFonts w:cs="Arial"/>
                <w:sz w:val="20"/>
                <w:szCs w:val="20"/>
              </w:rPr>
              <w:t>HLTSS00058 </w:t>
            </w:r>
          </w:p>
        </w:tc>
        <w:tc>
          <w:tcPr>
            <w:tcW w:w="195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775A04E3" w14:textId="77777777">
            <w:pPr>
              <w:ind w:left="135" w:right="-150"/>
              <w:rPr>
                <w:sz w:val="20"/>
                <w:szCs w:val="20"/>
              </w:rPr>
            </w:pPr>
            <w:r w:rsidRPr="62769A72">
              <w:rPr>
                <w:rFonts w:cs="Arial"/>
                <w:sz w:val="20"/>
                <w:szCs w:val="20"/>
              </w:rPr>
              <w:t>Reflexology Skill Set </w:t>
            </w:r>
          </w:p>
        </w:tc>
        <w:tc>
          <w:tcPr>
            <w:tcW w:w="140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154259" w14:paraId="438322DC" w14:textId="44CC7F9B">
            <w:pPr>
              <w:rPr>
                <w:rFonts w:cs="Arial"/>
                <w:sz w:val="20"/>
                <w:szCs w:val="20"/>
              </w:rPr>
            </w:pPr>
            <w:r>
              <w:rPr>
                <w:rFonts w:cs="Arial"/>
                <w:sz w:val="20"/>
                <w:szCs w:val="20"/>
              </w:rPr>
              <w:t>HLTSS</w:t>
            </w:r>
            <w:r w:rsidR="00EF4EAF">
              <w:rPr>
                <w:rFonts w:cs="Arial"/>
                <w:sz w:val="20"/>
                <w:szCs w:val="20"/>
              </w:rPr>
              <w:t>00022</w:t>
            </w:r>
          </w:p>
        </w:tc>
        <w:tc>
          <w:tcPr>
            <w:tcW w:w="1488"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EF4EAF" w14:paraId="540F2179" w14:textId="6916E069">
            <w:pPr>
              <w:rPr>
                <w:rFonts w:cs="Arial"/>
                <w:sz w:val="20"/>
                <w:szCs w:val="20"/>
              </w:rPr>
            </w:pPr>
            <w:r>
              <w:rPr>
                <w:rFonts w:cs="Arial"/>
                <w:sz w:val="20"/>
                <w:szCs w:val="20"/>
              </w:rPr>
              <w:t>Reflexology skill set</w:t>
            </w:r>
          </w:p>
        </w:tc>
        <w:tc>
          <w:tcPr>
            <w:tcW w:w="94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9729C0" w14:paraId="5F9F4E61" w14:textId="78923BFC">
            <w:pPr>
              <w:rPr>
                <w:rFonts w:cs="Arial"/>
                <w:sz w:val="20"/>
                <w:szCs w:val="20"/>
              </w:rPr>
            </w:pPr>
            <w:r>
              <w:rPr>
                <w:rFonts w:cs="Arial"/>
                <w:sz w:val="20"/>
                <w:szCs w:val="20"/>
              </w:rPr>
              <w:t>3.0</w:t>
            </w:r>
          </w:p>
        </w:tc>
        <w:tc>
          <w:tcPr>
            <w:tcW w:w="80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EF4EAF" w14:paraId="1D1A39FF" w14:textId="4D21AFF3">
            <w:pPr>
              <w:rPr>
                <w:rFonts w:cs="Arial"/>
                <w:sz w:val="20"/>
                <w:szCs w:val="20"/>
              </w:rPr>
            </w:pPr>
            <w:r>
              <w:rPr>
                <w:rFonts w:cs="Arial"/>
                <w:sz w:val="20"/>
                <w:szCs w:val="20"/>
              </w:rPr>
              <w:t>N</w:t>
            </w:r>
          </w:p>
        </w:tc>
        <w:tc>
          <w:tcPr>
            <w:tcW w:w="149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1DC90F12" w:rsidP="1DC90F12" w:rsidRDefault="1DC90F12" w14:paraId="74EC699B" w14:textId="42AA1DB8">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9729C0" w14:paraId="36BCF9A6" w14:textId="2F2FBC95">
            <w:pPr>
              <w:rPr>
                <w:rFonts w:cs="Arial"/>
                <w:sz w:val="20"/>
                <w:szCs w:val="20"/>
              </w:rPr>
            </w:pPr>
            <w:r w:rsidRPr="00E307F0">
              <w:rPr>
                <w:color w:val="4F4F4F"/>
                <w:sz w:val="20"/>
                <w:szCs w:val="20"/>
                <w:shd w:val="clear" w:color="auto" w:fill="FBFBFB"/>
              </w:rPr>
              <w:t>Supersedes </w:t>
            </w:r>
            <w:hyperlink w:tgtFrame="_self" w:history="1" r:id="rId92">
              <w:r w:rsidRPr="00E307F0">
                <w:rPr>
                  <w:rStyle w:val="Hyperlink"/>
                  <w:color w:val="4C5AA0"/>
                  <w:sz w:val="20"/>
                  <w:szCs w:val="20"/>
                  <w:bdr w:val="none" w:color="auto" w:sz="0" w:space="0" w:frame="1"/>
                  <w:shd w:val="clear" w:color="auto" w:fill="FBFBFB"/>
                </w:rPr>
                <w:t>HLTSS00022</w:t>
              </w:r>
            </w:hyperlink>
            <w:r w:rsidRPr="00E307F0">
              <w:rPr>
                <w:color w:val="4F4F4F"/>
                <w:sz w:val="20"/>
                <w:szCs w:val="20"/>
                <w:shd w:val="clear" w:color="auto" w:fill="FBFBFB"/>
              </w:rPr>
              <w:t> Reflexology skill set. Significant changes to units.</w:t>
            </w:r>
          </w:p>
        </w:tc>
      </w:tr>
      <w:tr w:rsidR="004E3C6B" w:rsidTr="3EA488F1" w14:paraId="7E3419DC"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F3307F" w:rsidR="62769A72" w:rsidP="62769A72" w:rsidRDefault="62769A72" w14:paraId="1F969858" w14:textId="77777777">
            <w:pPr>
              <w:ind w:left="135" w:right="-150"/>
              <w:rPr>
                <w:sz w:val="20"/>
                <w:szCs w:val="20"/>
                <w:highlight w:val="green"/>
              </w:rPr>
            </w:pPr>
            <w:r w:rsidRPr="00F3307F">
              <w:rPr>
                <w:rFonts w:cs="Arial"/>
                <w:sz w:val="20"/>
                <w:szCs w:val="20"/>
                <w:highlight w:val="green"/>
              </w:rPr>
              <w:t>HLTSS00059 </w:t>
            </w:r>
          </w:p>
        </w:tc>
        <w:tc>
          <w:tcPr>
            <w:tcW w:w="195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F3307F" w:rsidR="62769A72" w:rsidP="62769A72" w:rsidRDefault="62769A72" w14:paraId="525F610A" w14:textId="77777777">
            <w:pPr>
              <w:ind w:left="135" w:right="-150"/>
              <w:rPr>
                <w:sz w:val="20"/>
                <w:szCs w:val="20"/>
                <w:highlight w:val="green"/>
              </w:rPr>
            </w:pPr>
            <w:r w:rsidRPr="00F3307F">
              <w:rPr>
                <w:rFonts w:cs="Arial"/>
                <w:sz w:val="20"/>
                <w:szCs w:val="20"/>
                <w:highlight w:val="green"/>
              </w:rPr>
              <w:t>Venous Blood Collection Skill Set </w:t>
            </w:r>
          </w:p>
        </w:tc>
        <w:tc>
          <w:tcPr>
            <w:tcW w:w="140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F3307F" w:rsidR="62769A72" w:rsidP="62769A72" w:rsidRDefault="00AB027D" w14:paraId="6EF07691" w14:textId="73DC2D58">
            <w:pPr>
              <w:rPr>
                <w:rFonts w:cs="Arial"/>
                <w:sz w:val="20"/>
                <w:szCs w:val="20"/>
                <w:highlight w:val="green"/>
              </w:rPr>
            </w:pPr>
            <w:r w:rsidRPr="00F3307F">
              <w:rPr>
                <w:rFonts w:cs="Arial"/>
                <w:sz w:val="20"/>
                <w:szCs w:val="20"/>
                <w:highlight w:val="green"/>
              </w:rPr>
              <w:t>HLTSS00059 </w:t>
            </w:r>
          </w:p>
        </w:tc>
        <w:tc>
          <w:tcPr>
            <w:tcW w:w="1488"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F3307F" w:rsidR="62769A72" w:rsidP="62769A72" w:rsidRDefault="00AB027D" w14:paraId="4CBC1D00" w14:textId="7E60FE3B">
            <w:pPr>
              <w:rPr>
                <w:rFonts w:cs="Arial"/>
                <w:sz w:val="20"/>
                <w:szCs w:val="20"/>
                <w:highlight w:val="green"/>
              </w:rPr>
            </w:pPr>
            <w:r w:rsidRPr="00F3307F">
              <w:rPr>
                <w:rFonts w:cs="Arial"/>
                <w:sz w:val="20"/>
                <w:szCs w:val="20"/>
                <w:highlight w:val="green"/>
              </w:rPr>
              <w:t>Venous Blood Collection Skill Set </w:t>
            </w:r>
          </w:p>
        </w:tc>
        <w:tc>
          <w:tcPr>
            <w:tcW w:w="94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F3307F" w:rsidR="62769A72" w:rsidP="62769A72" w:rsidRDefault="00FA77CC" w14:paraId="1BF4B902" w14:textId="7A52744D">
            <w:pPr>
              <w:rPr>
                <w:rFonts w:cs="Arial"/>
                <w:sz w:val="20"/>
                <w:szCs w:val="20"/>
                <w:highlight w:val="green"/>
              </w:rPr>
            </w:pPr>
            <w:r>
              <w:rPr>
                <w:rFonts w:cs="Arial"/>
                <w:sz w:val="20"/>
                <w:szCs w:val="20"/>
                <w:highlight w:val="green"/>
              </w:rPr>
              <w:t>10</w:t>
            </w:r>
            <w:r w:rsidRPr="00F3307F" w:rsidR="006A5466">
              <w:rPr>
                <w:rFonts w:cs="Arial"/>
                <w:sz w:val="20"/>
                <w:szCs w:val="20"/>
                <w:highlight w:val="green"/>
              </w:rPr>
              <w:t>.0</w:t>
            </w:r>
          </w:p>
        </w:tc>
        <w:tc>
          <w:tcPr>
            <w:tcW w:w="80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F3307F" w:rsidR="62769A72" w:rsidP="62769A72" w:rsidRDefault="00BA292C" w14:paraId="33417836" w14:textId="3F76B38F">
            <w:pPr>
              <w:rPr>
                <w:rFonts w:cs="Arial"/>
                <w:sz w:val="20"/>
                <w:szCs w:val="20"/>
                <w:highlight w:val="green"/>
              </w:rPr>
            </w:pPr>
            <w:r w:rsidRPr="00F3307F">
              <w:rPr>
                <w:rFonts w:cs="Arial"/>
                <w:sz w:val="20"/>
                <w:szCs w:val="20"/>
                <w:highlight w:val="green"/>
              </w:rPr>
              <w:t>E</w:t>
            </w:r>
          </w:p>
        </w:tc>
        <w:tc>
          <w:tcPr>
            <w:tcW w:w="149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F3307F" w:rsidR="1DC90F12" w:rsidP="1DC90F12" w:rsidRDefault="1DC90F12" w14:paraId="2464974F" w14:textId="0FF537D5">
            <w:pPr>
              <w:rPr>
                <w:rFonts w:cs="Arial"/>
                <w:sz w:val="20"/>
                <w:szCs w:val="20"/>
                <w:highlight w:val="green"/>
              </w:rPr>
            </w:pPr>
          </w:p>
        </w:tc>
        <w:tc>
          <w:tcPr>
            <w:tcW w:w="339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F3307F" w:rsidR="62769A72" w:rsidP="62769A72" w:rsidRDefault="0C6ED760" w14:paraId="4135B504" w14:textId="39E93CD7">
            <w:pPr>
              <w:rPr>
                <w:rFonts w:cs="Arial"/>
                <w:sz w:val="20"/>
                <w:szCs w:val="20"/>
                <w:highlight w:val="green"/>
              </w:rPr>
            </w:pPr>
            <w:r w:rsidRPr="00F3307F">
              <w:rPr>
                <w:rFonts w:cs="Arial"/>
                <w:sz w:val="20"/>
                <w:szCs w:val="20"/>
                <w:highlight w:val="green"/>
              </w:rPr>
              <w:t>Skill set reviewed and no changes required.</w:t>
            </w:r>
          </w:p>
        </w:tc>
      </w:tr>
      <w:tr w:rsidR="004E3C6B" w:rsidTr="3EA488F1" w14:paraId="345CB634"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2434748A" w14:textId="77777777">
            <w:pPr>
              <w:ind w:left="135" w:right="-150"/>
              <w:rPr>
                <w:sz w:val="20"/>
                <w:szCs w:val="20"/>
              </w:rPr>
            </w:pPr>
            <w:r w:rsidRPr="62769A72">
              <w:rPr>
                <w:rFonts w:cs="Arial"/>
                <w:sz w:val="20"/>
                <w:szCs w:val="20"/>
              </w:rPr>
              <w:t>HLTSS00060 </w:t>
            </w:r>
          </w:p>
        </w:tc>
        <w:tc>
          <w:tcPr>
            <w:tcW w:w="195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6CEB0FA5" w14:textId="77777777">
            <w:pPr>
              <w:ind w:left="135" w:right="-150"/>
              <w:rPr>
                <w:sz w:val="20"/>
                <w:szCs w:val="20"/>
              </w:rPr>
            </w:pPr>
            <w:r w:rsidRPr="62769A72">
              <w:rPr>
                <w:rFonts w:cs="Arial"/>
                <w:sz w:val="20"/>
                <w:szCs w:val="20"/>
              </w:rPr>
              <w:t>Dental Radiography Skill Set </w:t>
            </w:r>
          </w:p>
        </w:tc>
        <w:tc>
          <w:tcPr>
            <w:tcW w:w="140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3F1A3C" w14:paraId="0461321E" w14:textId="3A76CB07">
            <w:pPr>
              <w:rPr>
                <w:rFonts w:cs="Arial"/>
                <w:sz w:val="20"/>
                <w:szCs w:val="20"/>
              </w:rPr>
            </w:pPr>
            <w:r>
              <w:rPr>
                <w:rFonts w:cs="Arial"/>
                <w:sz w:val="20"/>
                <w:szCs w:val="20"/>
              </w:rPr>
              <w:t>HLTSS00011</w:t>
            </w:r>
          </w:p>
        </w:tc>
        <w:tc>
          <w:tcPr>
            <w:tcW w:w="1488"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3F1A3C" w14:paraId="32A19931" w14:textId="632447A5">
            <w:pPr>
              <w:rPr>
                <w:rFonts w:cs="Arial"/>
                <w:sz w:val="20"/>
                <w:szCs w:val="20"/>
              </w:rPr>
            </w:pPr>
            <w:r>
              <w:rPr>
                <w:rFonts w:cs="Arial"/>
                <w:sz w:val="20"/>
                <w:szCs w:val="20"/>
              </w:rPr>
              <w:t>Dental radiography skill set</w:t>
            </w:r>
          </w:p>
        </w:tc>
        <w:tc>
          <w:tcPr>
            <w:tcW w:w="94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3F1A3C" w14:paraId="64C8CE61" w14:textId="27B302FD">
            <w:pPr>
              <w:rPr>
                <w:rFonts w:cs="Arial"/>
                <w:sz w:val="20"/>
                <w:szCs w:val="20"/>
              </w:rPr>
            </w:pPr>
            <w:r>
              <w:rPr>
                <w:rFonts w:cs="Arial"/>
                <w:sz w:val="20"/>
                <w:szCs w:val="20"/>
              </w:rPr>
              <w:t>3.0</w:t>
            </w:r>
          </w:p>
        </w:tc>
        <w:tc>
          <w:tcPr>
            <w:tcW w:w="80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0E119A" w14:paraId="03B8D232" w14:textId="6B3BD2CA">
            <w:pPr>
              <w:rPr>
                <w:rFonts w:cs="Arial"/>
                <w:sz w:val="20"/>
                <w:szCs w:val="20"/>
              </w:rPr>
            </w:pPr>
            <w:r>
              <w:rPr>
                <w:rFonts w:cs="Arial"/>
                <w:sz w:val="20"/>
                <w:szCs w:val="20"/>
              </w:rPr>
              <w:t>N</w:t>
            </w:r>
          </w:p>
        </w:tc>
        <w:tc>
          <w:tcPr>
            <w:tcW w:w="149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1DC90F12" w:rsidP="1DC90F12" w:rsidRDefault="1DC90F12" w14:paraId="24CA37D2" w14:textId="05E5CBC6">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18752D" w:rsidR="62769A72" w:rsidP="62769A72" w:rsidRDefault="003D0C1F" w14:paraId="6F367EDD" w14:textId="2F2C55BB">
            <w:pPr>
              <w:rPr>
                <w:rFonts w:cs="Arial"/>
                <w:color w:val="000000" w:themeColor="text1"/>
                <w:sz w:val="18"/>
                <w:szCs w:val="18"/>
              </w:rPr>
            </w:pPr>
            <w:r w:rsidRPr="0018752D">
              <w:rPr>
                <w:rFonts w:ascii="Verdana" w:hAnsi="Verdana"/>
                <w:color w:val="000000" w:themeColor="text1"/>
                <w:sz w:val="18"/>
                <w:szCs w:val="18"/>
                <w:shd w:val="clear" w:color="auto" w:fill="FBFBFB"/>
              </w:rPr>
              <w:t>Supersedes </w:t>
            </w:r>
            <w:hyperlink w:tgtFrame="_self" w:history="1" r:id="rId93">
              <w:r w:rsidRPr="0018752D">
                <w:rPr>
                  <w:rStyle w:val="Hyperlink"/>
                  <w:rFonts w:ascii="Verdana" w:hAnsi="Verdana"/>
                  <w:color w:val="000000" w:themeColor="text1"/>
                  <w:sz w:val="18"/>
                  <w:szCs w:val="18"/>
                  <w:bdr w:val="none" w:color="auto" w:sz="0" w:space="0" w:frame="1"/>
                  <w:shd w:val="clear" w:color="auto" w:fill="FBFBFB"/>
                </w:rPr>
                <w:t>HLTSS00011</w:t>
              </w:r>
            </w:hyperlink>
            <w:r w:rsidRPr="0018752D">
              <w:rPr>
                <w:rFonts w:ascii="Verdana" w:hAnsi="Verdana"/>
                <w:color w:val="000000" w:themeColor="text1"/>
                <w:sz w:val="18"/>
                <w:szCs w:val="18"/>
                <w:shd w:val="clear" w:color="auto" w:fill="FBFBFB"/>
              </w:rPr>
              <w:t> Dental radiography skill set. Significant changes to units.</w:t>
            </w:r>
          </w:p>
        </w:tc>
      </w:tr>
      <w:tr w:rsidR="004E3C6B" w:rsidTr="3EA488F1" w14:paraId="5F2AEBE0"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63105070" w14:textId="77777777">
            <w:pPr>
              <w:ind w:left="135" w:right="-150"/>
              <w:rPr>
                <w:sz w:val="20"/>
                <w:szCs w:val="20"/>
              </w:rPr>
            </w:pPr>
            <w:r w:rsidRPr="62769A72">
              <w:rPr>
                <w:rFonts w:cs="Arial"/>
                <w:sz w:val="20"/>
                <w:szCs w:val="20"/>
              </w:rPr>
              <w:t>HLTSS00061 </w:t>
            </w:r>
          </w:p>
        </w:tc>
        <w:tc>
          <w:tcPr>
            <w:tcW w:w="195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05AAFE66" w14:textId="77777777">
            <w:pPr>
              <w:ind w:left="135" w:right="-150"/>
              <w:rPr>
                <w:sz w:val="20"/>
                <w:szCs w:val="20"/>
              </w:rPr>
            </w:pPr>
            <w:r w:rsidRPr="62769A72">
              <w:rPr>
                <w:rFonts w:cs="Arial"/>
                <w:sz w:val="20"/>
                <w:szCs w:val="20"/>
              </w:rPr>
              <w:t>Food Safety Supervision Skill Set - for Community Services and Health Industries </w:t>
            </w:r>
          </w:p>
        </w:tc>
        <w:tc>
          <w:tcPr>
            <w:tcW w:w="140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596C80" w14:paraId="6E337563" w14:textId="78D98D30">
            <w:pPr>
              <w:rPr>
                <w:rFonts w:cs="Arial"/>
                <w:sz w:val="20"/>
                <w:szCs w:val="20"/>
              </w:rPr>
            </w:pPr>
            <w:r>
              <w:rPr>
                <w:rFonts w:cs="Arial"/>
                <w:sz w:val="20"/>
                <w:szCs w:val="20"/>
              </w:rPr>
              <w:t>HLTSS00013</w:t>
            </w:r>
          </w:p>
        </w:tc>
        <w:tc>
          <w:tcPr>
            <w:tcW w:w="1488"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596C80" w14:paraId="307ACFF5" w14:textId="50FF1206">
            <w:pPr>
              <w:rPr>
                <w:rFonts w:cs="Arial"/>
                <w:sz w:val="20"/>
                <w:szCs w:val="20"/>
              </w:rPr>
            </w:pPr>
            <w:r>
              <w:rPr>
                <w:rFonts w:cs="Arial"/>
                <w:sz w:val="20"/>
                <w:szCs w:val="20"/>
              </w:rPr>
              <w:t>Food safety supervisions skill ser – for community services and health industries</w:t>
            </w:r>
          </w:p>
        </w:tc>
        <w:tc>
          <w:tcPr>
            <w:tcW w:w="94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D73108" w14:paraId="4FD1BC48" w14:textId="493F8DEC">
            <w:pPr>
              <w:rPr>
                <w:rFonts w:cs="Arial"/>
                <w:sz w:val="20"/>
                <w:szCs w:val="20"/>
              </w:rPr>
            </w:pPr>
            <w:r>
              <w:rPr>
                <w:rFonts w:cs="Arial"/>
                <w:sz w:val="20"/>
                <w:szCs w:val="20"/>
              </w:rPr>
              <w:t>3.0</w:t>
            </w:r>
          </w:p>
        </w:tc>
        <w:tc>
          <w:tcPr>
            <w:tcW w:w="80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D73108" w14:paraId="7BE3C0E6" w14:textId="446713A5">
            <w:pPr>
              <w:rPr>
                <w:rFonts w:cs="Arial"/>
                <w:sz w:val="20"/>
                <w:szCs w:val="20"/>
              </w:rPr>
            </w:pPr>
            <w:r>
              <w:rPr>
                <w:rFonts w:cs="Arial"/>
                <w:sz w:val="20"/>
                <w:szCs w:val="20"/>
              </w:rPr>
              <w:t>N</w:t>
            </w:r>
          </w:p>
        </w:tc>
        <w:tc>
          <w:tcPr>
            <w:tcW w:w="149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1DC90F12" w:rsidP="1DC90F12" w:rsidRDefault="1DC90F12" w14:paraId="60D6694E" w14:textId="7BC379B2">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18752D" w:rsidR="62769A72" w:rsidP="62769A72" w:rsidRDefault="00D73108" w14:paraId="7DDE55EB" w14:textId="0B6916BB">
            <w:pPr>
              <w:rPr>
                <w:rFonts w:cs="Arial"/>
                <w:color w:val="000000" w:themeColor="text1"/>
                <w:sz w:val="18"/>
                <w:szCs w:val="18"/>
              </w:rPr>
            </w:pPr>
            <w:r w:rsidRPr="0018752D">
              <w:rPr>
                <w:rFonts w:ascii="Verdana" w:hAnsi="Verdana"/>
                <w:color w:val="000000" w:themeColor="text1"/>
                <w:sz w:val="18"/>
                <w:szCs w:val="18"/>
                <w:shd w:val="clear" w:color="auto" w:fill="FBFBFB"/>
              </w:rPr>
              <w:t>Supersedes </w:t>
            </w:r>
            <w:hyperlink w:tgtFrame="_self" w:history="1" r:id="rId94">
              <w:r w:rsidRPr="0018752D">
                <w:rPr>
                  <w:rStyle w:val="Hyperlink"/>
                  <w:rFonts w:ascii="Verdana" w:hAnsi="Verdana"/>
                  <w:color w:val="000000" w:themeColor="text1"/>
                  <w:sz w:val="18"/>
                  <w:szCs w:val="18"/>
                  <w:bdr w:val="none" w:color="auto" w:sz="0" w:space="0" w:frame="1"/>
                  <w:shd w:val="clear" w:color="auto" w:fill="FBFBFB"/>
                </w:rPr>
                <w:t>HLTSS00013</w:t>
              </w:r>
            </w:hyperlink>
            <w:r w:rsidRPr="0018752D">
              <w:rPr>
                <w:rFonts w:ascii="Verdana" w:hAnsi="Verdana"/>
                <w:color w:val="000000" w:themeColor="text1"/>
                <w:sz w:val="18"/>
                <w:szCs w:val="18"/>
                <w:shd w:val="clear" w:color="auto" w:fill="FBFBFB"/>
              </w:rPr>
              <w:t> Food safety supervision skill set - for community services and health industries. Significant changes to units.</w:t>
            </w:r>
          </w:p>
        </w:tc>
      </w:tr>
      <w:tr w:rsidR="004E3C6B" w:rsidTr="3EA488F1" w14:paraId="215AB5C3"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2B93E25C" w14:textId="77777777">
            <w:pPr>
              <w:ind w:left="135" w:right="-150"/>
              <w:rPr>
                <w:sz w:val="20"/>
                <w:szCs w:val="20"/>
              </w:rPr>
            </w:pPr>
            <w:r w:rsidRPr="62769A72">
              <w:rPr>
                <w:rFonts w:cs="Arial"/>
                <w:sz w:val="20"/>
                <w:szCs w:val="20"/>
              </w:rPr>
              <w:t>HLTSS00065 </w:t>
            </w:r>
          </w:p>
        </w:tc>
        <w:tc>
          <w:tcPr>
            <w:tcW w:w="195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2B039FAB" w14:textId="77777777">
            <w:pPr>
              <w:ind w:left="135" w:right="-150"/>
              <w:rPr>
                <w:sz w:val="20"/>
                <w:szCs w:val="20"/>
              </w:rPr>
            </w:pPr>
            <w:r w:rsidRPr="62769A72">
              <w:rPr>
                <w:rFonts w:cs="Arial"/>
                <w:sz w:val="20"/>
                <w:szCs w:val="20"/>
              </w:rPr>
              <w:t>Infection Control Skill Set (Retail) </w:t>
            </w:r>
          </w:p>
        </w:tc>
        <w:tc>
          <w:tcPr>
            <w:tcW w:w="140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01F97E17" w14:textId="2BC8504D">
            <w:pPr>
              <w:rPr>
                <w:rFonts w:cs="Arial"/>
                <w:sz w:val="20"/>
                <w:szCs w:val="20"/>
              </w:rPr>
            </w:pPr>
          </w:p>
        </w:tc>
        <w:tc>
          <w:tcPr>
            <w:tcW w:w="1488"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10FACC21" w14:textId="3EBD626E">
            <w:pPr>
              <w:rPr>
                <w:rFonts w:cs="Arial"/>
                <w:sz w:val="20"/>
                <w:szCs w:val="20"/>
              </w:rPr>
            </w:pPr>
          </w:p>
        </w:tc>
        <w:tc>
          <w:tcPr>
            <w:tcW w:w="94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3449D09A" w14:textId="0275E23E">
            <w:pPr>
              <w:rPr>
                <w:rFonts w:cs="Arial"/>
                <w:sz w:val="20"/>
                <w:szCs w:val="20"/>
              </w:rPr>
            </w:pPr>
          </w:p>
        </w:tc>
        <w:tc>
          <w:tcPr>
            <w:tcW w:w="80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52F92519" w14:textId="122A6C4D">
            <w:pPr>
              <w:rPr>
                <w:rFonts w:cs="Arial"/>
                <w:sz w:val="20"/>
                <w:szCs w:val="20"/>
              </w:rPr>
            </w:pPr>
          </w:p>
        </w:tc>
        <w:tc>
          <w:tcPr>
            <w:tcW w:w="149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1DC90F12" w:rsidP="1DC90F12" w:rsidRDefault="1DC90F12" w14:paraId="311F0018" w14:textId="0C90A13B">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184B96" w14:paraId="7916C758" w14:textId="7E197599">
            <w:pPr>
              <w:rPr>
                <w:rFonts w:cs="Arial"/>
                <w:sz w:val="20"/>
                <w:szCs w:val="20"/>
              </w:rPr>
            </w:pPr>
            <w:r>
              <w:rPr>
                <w:rFonts w:cs="Arial"/>
                <w:sz w:val="20"/>
                <w:szCs w:val="20"/>
              </w:rPr>
              <w:t xml:space="preserve">Not applicable </w:t>
            </w:r>
          </w:p>
        </w:tc>
      </w:tr>
      <w:tr w:rsidR="004E3C6B" w:rsidTr="3EA488F1" w14:paraId="2DC895AD"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4ADD933D" w14:textId="77777777">
            <w:pPr>
              <w:ind w:left="135" w:right="-150"/>
              <w:rPr>
                <w:sz w:val="20"/>
                <w:szCs w:val="20"/>
              </w:rPr>
            </w:pPr>
            <w:r w:rsidRPr="62769A72">
              <w:rPr>
                <w:rFonts w:cs="Arial"/>
                <w:sz w:val="20"/>
                <w:szCs w:val="20"/>
              </w:rPr>
              <w:t>HLTSS00066 </w:t>
            </w:r>
          </w:p>
        </w:tc>
        <w:tc>
          <w:tcPr>
            <w:tcW w:w="195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7C35AEBD" w14:textId="77777777">
            <w:pPr>
              <w:ind w:left="135" w:right="-150"/>
              <w:rPr>
                <w:sz w:val="20"/>
                <w:szCs w:val="20"/>
              </w:rPr>
            </w:pPr>
            <w:r w:rsidRPr="62769A72">
              <w:rPr>
                <w:rFonts w:cs="Arial"/>
                <w:sz w:val="20"/>
                <w:szCs w:val="20"/>
              </w:rPr>
              <w:t>Infection Control Skill Set (Food Handling) </w:t>
            </w:r>
          </w:p>
        </w:tc>
        <w:tc>
          <w:tcPr>
            <w:tcW w:w="140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169B0B7E" w14:textId="7F75148D">
            <w:pPr>
              <w:rPr>
                <w:rFonts w:cs="Arial"/>
                <w:sz w:val="20"/>
                <w:szCs w:val="20"/>
              </w:rPr>
            </w:pPr>
          </w:p>
        </w:tc>
        <w:tc>
          <w:tcPr>
            <w:tcW w:w="1488"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79752987" w14:textId="49A24F9F">
            <w:pPr>
              <w:rPr>
                <w:rFonts w:cs="Arial"/>
                <w:sz w:val="20"/>
                <w:szCs w:val="20"/>
              </w:rPr>
            </w:pPr>
          </w:p>
        </w:tc>
        <w:tc>
          <w:tcPr>
            <w:tcW w:w="94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7CB6592B" w14:textId="72D574D4">
            <w:pPr>
              <w:rPr>
                <w:rFonts w:cs="Arial"/>
                <w:sz w:val="20"/>
                <w:szCs w:val="20"/>
              </w:rPr>
            </w:pPr>
          </w:p>
        </w:tc>
        <w:tc>
          <w:tcPr>
            <w:tcW w:w="80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178DA7BA" w14:textId="7C66D865">
            <w:pPr>
              <w:rPr>
                <w:rFonts w:cs="Arial"/>
                <w:sz w:val="20"/>
                <w:szCs w:val="20"/>
              </w:rPr>
            </w:pPr>
          </w:p>
        </w:tc>
        <w:tc>
          <w:tcPr>
            <w:tcW w:w="149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1DC90F12" w:rsidP="1DC90F12" w:rsidRDefault="1DC90F12" w14:paraId="01113FDD" w14:textId="6FDF73B6">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0C399C" w14:paraId="64885B14" w14:textId="41C63388">
            <w:pPr>
              <w:rPr>
                <w:rFonts w:cs="Arial"/>
                <w:sz w:val="20"/>
                <w:szCs w:val="20"/>
              </w:rPr>
            </w:pPr>
            <w:r>
              <w:rPr>
                <w:rFonts w:cs="Arial"/>
                <w:sz w:val="20"/>
                <w:szCs w:val="20"/>
              </w:rPr>
              <w:t>Not applicable</w:t>
            </w:r>
          </w:p>
        </w:tc>
      </w:tr>
      <w:tr w:rsidR="004E3C6B" w:rsidTr="3EA488F1" w14:paraId="69FF73FF"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0982167F" w14:textId="77777777">
            <w:pPr>
              <w:ind w:left="135" w:right="-150"/>
              <w:rPr>
                <w:sz w:val="20"/>
                <w:szCs w:val="20"/>
              </w:rPr>
            </w:pPr>
            <w:r w:rsidRPr="62769A72">
              <w:rPr>
                <w:rFonts w:cs="Arial"/>
                <w:sz w:val="20"/>
                <w:szCs w:val="20"/>
              </w:rPr>
              <w:t>HLTSS00067 </w:t>
            </w:r>
          </w:p>
        </w:tc>
        <w:tc>
          <w:tcPr>
            <w:tcW w:w="195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407A2685" w14:textId="77777777">
            <w:pPr>
              <w:ind w:left="135" w:right="-150"/>
              <w:rPr>
                <w:sz w:val="20"/>
                <w:szCs w:val="20"/>
              </w:rPr>
            </w:pPr>
            <w:r w:rsidRPr="62769A72">
              <w:rPr>
                <w:rFonts w:cs="Arial"/>
                <w:sz w:val="20"/>
                <w:szCs w:val="20"/>
              </w:rPr>
              <w:t>Infection Control Skill Set (Transport and Logistics) </w:t>
            </w:r>
          </w:p>
        </w:tc>
        <w:tc>
          <w:tcPr>
            <w:tcW w:w="140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6445DAE6" w14:textId="01EFE2B4">
            <w:pPr>
              <w:rPr>
                <w:rFonts w:cs="Arial"/>
                <w:sz w:val="20"/>
                <w:szCs w:val="20"/>
              </w:rPr>
            </w:pPr>
          </w:p>
        </w:tc>
        <w:tc>
          <w:tcPr>
            <w:tcW w:w="1488"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201F9F50" w14:textId="6AD8C644">
            <w:pPr>
              <w:rPr>
                <w:rFonts w:cs="Arial"/>
                <w:sz w:val="20"/>
                <w:szCs w:val="20"/>
              </w:rPr>
            </w:pPr>
          </w:p>
        </w:tc>
        <w:tc>
          <w:tcPr>
            <w:tcW w:w="94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47907347" w14:textId="193B055C">
            <w:pPr>
              <w:rPr>
                <w:rFonts w:cs="Arial"/>
                <w:sz w:val="20"/>
                <w:szCs w:val="20"/>
              </w:rPr>
            </w:pPr>
          </w:p>
        </w:tc>
        <w:tc>
          <w:tcPr>
            <w:tcW w:w="80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0EEBDF69" w14:textId="65E8755C">
            <w:pPr>
              <w:rPr>
                <w:rFonts w:cs="Arial"/>
                <w:sz w:val="20"/>
                <w:szCs w:val="20"/>
              </w:rPr>
            </w:pPr>
          </w:p>
        </w:tc>
        <w:tc>
          <w:tcPr>
            <w:tcW w:w="149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1DC90F12" w:rsidP="1DC90F12" w:rsidRDefault="1DC90F12" w14:paraId="01812A35" w14:textId="5704D806">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CB66C4" w14:paraId="6BFF5A8E" w14:textId="638A29F9">
            <w:pPr>
              <w:rPr>
                <w:rFonts w:cs="Arial"/>
                <w:sz w:val="20"/>
                <w:szCs w:val="20"/>
              </w:rPr>
            </w:pPr>
            <w:r>
              <w:rPr>
                <w:rFonts w:cs="Arial"/>
                <w:sz w:val="20"/>
                <w:szCs w:val="20"/>
              </w:rPr>
              <w:t>Not applicable</w:t>
            </w:r>
          </w:p>
        </w:tc>
      </w:tr>
      <w:tr w:rsidR="004E3C6B" w:rsidTr="3EA488F1" w14:paraId="4F47D432"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23221646" w14:textId="77777777">
            <w:pPr>
              <w:ind w:left="135" w:right="-150"/>
              <w:rPr>
                <w:sz w:val="20"/>
                <w:szCs w:val="20"/>
              </w:rPr>
            </w:pPr>
            <w:r w:rsidRPr="62769A72">
              <w:rPr>
                <w:rFonts w:cs="Arial"/>
                <w:sz w:val="20"/>
                <w:szCs w:val="20"/>
              </w:rPr>
              <w:t>HLTSS00068 </w:t>
            </w:r>
          </w:p>
        </w:tc>
        <w:tc>
          <w:tcPr>
            <w:tcW w:w="195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19347195" w14:textId="77777777">
            <w:pPr>
              <w:ind w:left="135" w:right="-150"/>
              <w:rPr>
                <w:sz w:val="20"/>
                <w:szCs w:val="20"/>
              </w:rPr>
            </w:pPr>
            <w:r w:rsidRPr="62769A72">
              <w:rPr>
                <w:rFonts w:cs="Arial"/>
                <w:sz w:val="20"/>
                <w:szCs w:val="20"/>
              </w:rPr>
              <w:t>Occupational First Aid Skill Set </w:t>
            </w:r>
          </w:p>
        </w:tc>
        <w:tc>
          <w:tcPr>
            <w:tcW w:w="140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E83E40" w14:paraId="00A5EAF5" w14:textId="09D7008D">
            <w:pPr>
              <w:rPr>
                <w:rFonts w:cs="Arial"/>
                <w:sz w:val="20"/>
                <w:szCs w:val="20"/>
              </w:rPr>
            </w:pPr>
            <w:r>
              <w:rPr>
                <w:rFonts w:cs="Arial"/>
                <w:sz w:val="20"/>
                <w:szCs w:val="20"/>
              </w:rPr>
              <w:t>HLTSS00068</w:t>
            </w:r>
          </w:p>
        </w:tc>
        <w:tc>
          <w:tcPr>
            <w:tcW w:w="1488"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E83E40" w14:paraId="54F532C9" w14:textId="74376E09">
            <w:pPr>
              <w:rPr>
                <w:rFonts w:cs="Arial"/>
                <w:sz w:val="20"/>
                <w:szCs w:val="20"/>
              </w:rPr>
            </w:pPr>
            <w:r>
              <w:rPr>
                <w:rFonts w:cs="Arial"/>
                <w:sz w:val="20"/>
                <w:szCs w:val="20"/>
              </w:rPr>
              <w:t xml:space="preserve">Occupation First Aid Skill Set </w:t>
            </w:r>
          </w:p>
        </w:tc>
        <w:tc>
          <w:tcPr>
            <w:tcW w:w="94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E83E40" w14:paraId="4CCF4990" w14:textId="1BA3D920">
            <w:pPr>
              <w:rPr>
                <w:rFonts w:cs="Arial"/>
                <w:sz w:val="20"/>
                <w:szCs w:val="20"/>
              </w:rPr>
            </w:pPr>
            <w:r>
              <w:rPr>
                <w:rFonts w:cs="Arial"/>
                <w:sz w:val="20"/>
                <w:szCs w:val="20"/>
              </w:rPr>
              <w:t>4.3</w:t>
            </w:r>
          </w:p>
        </w:tc>
        <w:tc>
          <w:tcPr>
            <w:tcW w:w="80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E83E40" w14:paraId="2E98DCC1" w14:textId="771FAFDF">
            <w:pPr>
              <w:rPr>
                <w:rFonts w:cs="Arial"/>
                <w:sz w:val="20"/>
                <w:szCs w:val="20"/>
              </w:rPr>
            </w:pPr>
            <w:r>
              <w:rPr>
                <w:rFonts w:cs="Arial"/>
                <w:sz w:val="20"/>
                <w:szCs w:val="20"/>
              </w:rPr>
              <w:t>E</w:t>
            </w:r>
          </w:p>
        </w:tc>
        <w:tc>
          <w:tcPr>
            <w:tcW w:w="149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1DC90F12" w:rsidP="1DC90F12" w:rsidRDefault="1DC90F12" w14:paraId="0CD75451" w14:textId="222221B6">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18752D" w:rsidR="00233AF4" w:rsidP="00233AF4" w:rsidRDefault="00233AF4" w14:paraId="7AE72778" w14:textId="042D9228">
            <w:pPr>
              <w:spacing w:after="0" w:line="240" w:lineRule="auto"/>
              <w:rPr>
                <w:rFonts w:eastAsia="Times New Roman" w:cs="Times New Roman"/>
                <w:color w:val="000000" w:themeColor="text1"/>
                <w:kern w:val="0"/>
                <w:sz w:val="18"/>
                <w:szCs w:val="18"/>
                <w:lang w:eastAsia="en-GB"/>
                <w14:ligatures w14:val="none"/>
              </w:rPr>
            </w:pPr>
            <w:r w:rsidRPr="0018752D">
              <w:rPr>
                <w:rFonts w:eastAsia="Times New Roman" w:cs="Times New Roman"/>
                <w:color w:val="000000" w:themeColor="text1"/>
                <w:kern w:val="0"/>
                <w:sz w:val="18"/>
                <w:szCs w:val="18"/>
                <w:lang w:eastAsia="en-GB"/>
                <w14:ligatures w14:val="none"/>
              </w:rPr>
              <w:t>Release 2. </w:t>
            </w:r>
            <w:hyperlink w:tgtFrame="_self" w:history="1" r:id="rId95">
              <w:r w:rsidRPr="0018752D">
                <w:rPr>
                  <w:rFonts w:eastAsia="Times New Roman" w:cs="Times New Roman"/>
                  <w:color w:val="000000" w:themeColor="text1"/>
                  <w:kern w:val="0"/>
                  <w:sz w:val="18"/>
                  <w:szCs w:val="18"/>
                  <w:u w:val="single"/>
                  <w:bdr w:val="none" w:color="auto" w:sz="0" w:space="0" w:frame="1"/>
                  <w:lang w:eastAsia="en-GB"/>
                  <w14:ligatures w14:val="none"/>
                </w:rPr>
                <w:t>HLTSS00068</w:t>
              </w:r>
            </w:hyperlink>
            <w:r w:rsidRPr="0018752D">
              <w:rPr>
                <w:rFonts w:eastAsia="Times New Roman" w:cs="Times New Roman"/>
                <w:color w:val="000000" w:themeColor="text1"/>
                <w:kern w:val="0"/>
                <w:sz w:val="18"/>
                <w:szCs w:val="18"/>
                <w:lang w:eastAsia="en-GB"/>
                <w14:ligatures w14:val="none"/>
              </w:rPr>
              <w:t> Occupational First Aid Skill Set supersedes and is equivalent to Release</w:t>
            </w:r>
            <w:r w:rsidRPr="0018752D" w:rsidR="00FF2580">
              <w:rPr>
                <w:rFonts w:eastAsia="Times New Roman" w:cs="Times New Roman"/>
                <w:color w:val="000000" w:themeColor="text1"/>
                <w:kern w:val="0"/>
                <w:sz w:val="18"/>
                <w:szCs w:val="18"/>
                <w:lang w:eastAsia="en-GB"/>
                <w14:ligatures w14:val="none"/>
              </w:rPr>
              <w:t xml:space="preserve"> </w:t>
            </w:r>
            <w:r w:rsidRPr="0018752D">
              <w:rPr>
                <w:rFonts w:eastAsia="Times New Roman" w:cs="Times New Roman"/>
                <w:color w:val="000000" w:themeColor="text1"/>
                <w:kern w:val="0"/>
                <w:sz w:val="18"/>
                <w:szCs w:val="18"/>
                <w:lang w:eastAsia="en-GB"/>
                <w14:ligatures w14:val="none"/>
              </w:rPr>
              <w:t>1. </w:t>
            </w:r>
            <w:hyperlink w:tgtFrame="_self" w:history="1" r:id="rId96">
              <w:r w:rsidRPr="0018752D">
                <w:rPr>
                  <w:rFonts w:eastAsia="Times New Roman" w:cs="Times New Roman"/>
                  <w:color w:val="000000" w:themeColor="text1"/>
                  <w:kern w:val="0"/>
                  <w:sz w:val="18"/>
                  <w:szCs w:val="18"/>
                  <w:u w:val="single"/>
                  <w:bdr w:val="none" w:color="auto" w:sz="0" w:space="0" w:frame="1"/>
                  <w:lang w:eastAsia="en-GB"/>
                  <w14:ligatures w14:val="none"/>
                </w:rPr>
                <w:t>HLTSS00068</w:t>
              </w:r>
            </w:hyperlink>
            <w:r w:rsidRPr="0018752D">
              <w:rPr>
                <w:rFonts w:eastAsia="Times New Roman" w:cs="Times New Roman"/>
                <w:color w:val="000000" w:themeColor="text1"/>
                <w:kern w:val="0"/>
                <w:sz w:val="18"/>
                <w:szCs w:val="18"/>
                <w:lang w:eastAsia="en-GB"/>
                <w14:ligatures w14:val="none"/>
              </w:rPr>
              <w:t> Occupational First Aid Skill Set.</w:t>
            </w:r>
          </w:p>
          <w:p w:rsidRPr="00E307F0" w:rsidR="62769A72" w:rsidP="62769A72" w:rsidRDefault="00233AF4" w14:paraId="6834CAA9" w14:textId="4282E61D">
            <w:pPr>
              <w:rPr>
                <w:sz w:val="21"/>
                <w:szCs w:val="21"/>
              </w:rPr>
            </w:pPr>
            <w:r w:rsidRPr="0018752D">
              <w:rPr>
                <w:rFonts w:eastAsia="Times New Roman" w:cs="Times New Roman"/>
                <w:color w:val="000000" w:themeColor="text1"/>
                <w:kern w:val="0"/>
                <w:sz w:val="18"/>
                <w:szCs w:val="18"/>
                <w:lang w:eastAsia="en-GB"/>
                <w14:ligatures w14:val="none"/>
              </w:rPr>
              <w:t>Minor modifications.</w:t>
            </w:r>
          </w:p>
        </w:tc>
      </w:tr>
      <w:tr w:rsidR="004E3C6B" w:rsidTr="3EA488F1" w14:paraId="690E2535"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5E942D8A" w14:textId="77777777">
            <w:pPr>
              <w:ind w:left="135" w:right="-150"/>
              <w:rPr>
                <w:sz w:val="20"/>
                <w:szCs w:val="20"/>
              </w:rPr>
            </w:pPr>
            <w:r w:rsidRPr="62769A72">
              <w:rPr>
                <w:rFonts w:cs="Arial"/>
                <w:sz w:val="20"/>
                <w:szCs w:val="20"/>
              </w:rPr>
              <w:t>HLTSS00069 </w:t>
            </w:r>
          </w:p>
        </w:tc>
        <w:tc>
          <w:tcPr>
            <w:tcW w:w="195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680F784B" w14:textId="77777777">
            <w:pPr>
              <w:ind w:left="135" w:right="-150"/>
              <w:rPr>
                <w:sz w:val="20"/>
                <w:szCs w:val="20"/>
              </w:rPr>
            </w:pPr>
            <w:r w:rsidRPr="62769A72">
              <w:rPr>
                <w:rFonts w:cs="Arial"/>
                <w:sz w:val="20"/>
                <w:szCs w:val="20"/>
              </w:rPr>
              <w:t xml:space="preserve">Indigenous Environmental </w:t>
            </w:r>
            <w:r w:rsidRPr="62769A72">
              <w:rPr>
                <w:rFonts w:cs="Arial"/>
                <w:sz w:val="20"/>
                <w:szCs w:val="20"/>
              </w:rPr>
              <w:t>Health Support Work Skill Set </w:t>
            </w:r>
          </w:p>
        </w:tc>
        <w:tc>
          <w:tcPr>
            <w:tcW w:w="140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5A62F301" w14:textId="08495EFC">
            <w:pPr>
              <w:rPr>
                <w:rFonts w:cs="Arial"/>
                <w:sz w:val="20"/>
                <w:szCs w:val="20"/>
              </w:rPr>
            </w:pPr>
          </w:p>
        </w:tc>
        <w:tc>
          <w:tcPr>
            <w:tcW w:w="1488"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0ED2CF45" w14:textId="01CDA4BF">
            <w:pPr>
              <w:rPr>
                <w:rFonts w:cs="Arial"/>
                <w:sz w:val="20"/>
                <w:szCs w:val="20"/>
              </w:rPr>
            </w:pPr>
          </w:p>
        </w:tc>
        <w:tc>
          <w:tcPr>
            <w:tcW w:w="94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2E1CB60F" w14:textId="4935D388">
            <w:pPr>
              <w:rPr>
                <w:rFonts w:cs="Arial"/>
                <w:sz w:val="20"/>
                <w:szCs w:val="20"/>
              </w:rPr>
            </w:pPr>
          </w:p>
        </w:tc>
        <w:tc>
          <w:tcPr>
            <w:tcW w:w="80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6A0F9643" w14:textId="3100DF54">
            <w:pPr>
              <w:rPr>
                <w:rFonts w:cs="Arial"/>
                <w:sz w:val="20"/>
                <w:szCs w:val="20"/>
              </w:rPr>
            </w:pPr>
          </w:p>
        </w:tc>
        <w:tc>
          <w:tcPr>
            <w:tcW w:w="149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1DC90F12" w:rsidP="1DC90F12" w:rsidRDefault="1DC90F12" w14:paraId="0F5A3430" w14:textId="6F0927B5">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EC56D4" w14:paraId="72997385" w14:textId="24349622">
            <w:pPr>
              <w:rPr>
                <w:rFonts w:cs="Arial"/>
                <w:sz w:val="20"/>
                <w:szCs w:val="20"/>
              </w:rPr>
            </w:pPr>
            <w:r>
              <w:rPr>
                <w:rFonts w:cs="Arial"/>
                <w:sz w:val="20"/>
                <w:szCs w:val="20"/>
              </w:rPr>
              <w:t xml:space="preserve">Not applicable </w:t>
            </w:r>
          </w:p>
        </w:tc>
      </w:tr>
      <w:tr w:rsidR="004E3C6B" w:rsidTr="3EA488F1" w14:paraId="084D4D72"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49B9750F" w14:textId="77777777">
            <w:pPr>
              <w:ind w:left="135" w:right="-150"/>
              <w:rPr>
                <w:sz w:val="20"/>
                <w:szCs w:val="20"/>
              </w:rPr>
            </w:pPr>
            <w:r w:rsidRPr="62769A72">
              <w:rPr>
                <w:rFonts w:cs="Arial"/>
                <w:sz w:val="20"/>
                <w:szCs w:val="20"/>
              </w:rPr>
              <w:t>HLTSS00070 </w:t>
            </w:r>
          </w:p>
        </w:tc>
        <w:tc>
          <w:tcPr>
            <w:tcW w:w="195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326A9302" w14:textId="77777777">
            <w:pPr>
              <w:ind w:left="135" w:right="-150"/>
              <w:rPr>
                <w:sz w:val="20"/>
                <w:szCs w:val="20"/>
              </w:rPr>
            </w:pPr>
            <w:r w:rsidRPr="62769A72">
              <w:rPr>
                <w:rFonts w:cs="Arial"/>
                <w:sz w:val="20"/>
                <w:szCs w:val="20"/>
              </w:rPr>
              <w:t>Enrolled Nurse Renal Health Care Skill Set </w:t>
            </w:r>
          </w:p>
        </w:tc>
        <w:tc>
          <w:tcPr>
            <w:tcW w:w="140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3D1578" w14:paraId="54E1008F" w14:textId="2C606153">
            <w:pPr>
              <w:rPr>
                <w:rFonts w:cs="Arial"/>
                <w:sz w:val="20"/>
                <w:szCs w:val="20"/>
              </w:rPr>
            </w:pPr>
            <w:r>
              <w:rPr>
                <w:rFonts w:cs="Arial"/>
                <w:sz w:val="20"/>
                <w:szCs w:val="20"/>
              </w:rPr>
              <w:t>HLTSS00062</w:t>
            </w:r>
          </w:p>
        </w:tc>
        <w:tc>
          <w:tcPr>
            <w:tcW w:w="1488"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186CFE" w14:paraId="70D79464" w14:textId="054CFA02">
            <w:pPr>
              <w:rPr>
                <w:rFonts w:cs="Arial"/>
                <w:sz w:val="20"/>
                <w:szCs w:val="20"/>
              </w:rPr>
            </w:pPr>
            <w:r>
              <w:rPr>
                <w:rFonts w:cs="Arial"/>
                <w:sz w:val="20"/>
                <w:szCs w:val="20"/>
              </w:rPr>
              <w:t xml:space="preserve">Enrolled Nurse – Renal Health Care Skill Set </w:t>
            </w:r>
          </w:p>
        </w:tc>
        <w:tc>
          <w:tcPr>
            <w:tcW w:w="94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186CFE" w14:paraId="55B9E244" w14:textId="1E9B3323">
            <w:pPr>
              <w:rPr>
                <w:rFonts w:cs="Arial"/>
                <w:sz w:val="20"/>
                <w:szCs w:val="20"/>
              </w:rPr>
            </w:pPr>
            <w:r>
              <w:rPr>
                <w:rFonts w:cs="Arial"/>
                <w:sz w:val="20"/>
                <w:szCs w:val="20"/>
              </w:rPr>
              <w:t>3.0</w:t>
            </w:r>
          </w:p>
        </w:tc>
        <w:tc>
          <w:tcPr>
            <w:tcW w:w="80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186CFE" w14:paraId="57010DD8" w14:textId="61478A88">
            <w:pPr>
              <w:rPr>
                <w:rFonts w:cs="Arial"/>
                <w:sz w:val="20"/>
                <w:szCs w:val="20"/>
              </w:rPr>
            </w:pPr>
            <w:r>
              <w:rPr>
                <w:rFonts w:cs="Arial"/>
                <w:sz w:val="20"/>
                <w:szCs w:val="20"/>
              </w:rPr>
              <w:t>E</w:t>
            </w:r>
          </w:p>
        </w:tc>
        <w:tc>
          <w:tcPr>
            <w:tcW w:w="149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1DC90F12" w:rsidP="1DC90F12" w:rsidRDefault="1DC90F12" w14:paraId="18EB66C2" w14:textId="29D0994D">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E307F0" w:rsidR="00B601BA" w:rsidP="00B601BA" w:rsidRDefault="00B601BA" w14:paraId="7FB16EEB" w14:textId="704C931C">
            <w:pPr>
              <w:pStyle w:val="NormalWeb"/>
              <w:spacing w:after="0"/>
              <w:rPr>
                <w:color w:val="4F4F4F"/>
                <w:sz w:val="20"/>
                <w:szCs w:val="20"/>
              </w:rPr>
            </w:pPr>
            <w:r w:rsidRPr="00E307F0">
              <w:rPr>
                <w:color w:val="4F4F4F"/>
                <w:sz w:val="20"/>
                <w:szCs w:val="20"/>
              </w:rPr>
              <w:t>Minor corrections to mapping information. Equivalent outcomes.</w:t>
            </w:r>
          </w:p>
          <w:p w:rsidR="62769A72" w:rsidP="62769A72" w:rsidRDefault="62769A72" w14:paraId="2192B31D" w14:textId="394FC55D">
            <w:pPr>
              <w:rPr>
                <w:rFonts w:cs="Arial"/>
                <w:sz w:val="20"/>
                <w:szCs w:val="20"/>
              </w:rPr>
            </w:pPr>
          </w:p>
        </w:tc>
      </w:tr>
      <w:tr w:rsidR="004E3C6B" w:rsidTr="3EA488F1" w14:paraId="21A0996E"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7DCEEFA2" w14:textId="77777777">
            <w:pPr>
              <w:ind w:left="135" w:right="-150"/>
              <w:rPr>
                <w:sz w:val="20"/>
                <w:szCs w:val="20"/>
              </w:rPr>
            </w:pPr>
            <w:r w:rsidRPr="62769A72">
              <w:rPr>
                <w:rFonts w:cs="Arial"/>
                <w:sz w:val="20"/>
                <w:szCs w:val="20"/>
              </w:rPr>
              <w:t>HLTSS00071 </w:t>
            </w:r>
          </w:p>
        </w:tc>
        <w:tc>
          <w:tcPr>
            <w:tcW w:w="195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1A8F470D" w14:textId="77777777">
            <w:pPr>
              <w:ind w:left="135" w:right="-150"/>
              <w:rPr>
                <w:sz w:val="20"/>
                <w:szCs w:val="20"/>
              </w:rPr>
            </w:pPr>
            <w:r w:rsidRPr="62769A72">
              <w:rPr>
                <w:rFonts w:cs="Arial"/>
                <w:sz w:val="20"/>
                <w:szCs w:val="20"/>
              </w:rPr>
              <w:t>Clinical Coding Auditor Skill Set </w:t>
            </w:r>
          </w:p>
        </w:tc>
        <w:tc>
          <w:tcPr>
            <w:tcW w:w="140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47702C" w14:paraId="69826E8C" w14:textId="24142EBF">
            <w:pPr>
              <w:rPr>
                <w:rFonts w:cs="Arial"/>
                <w:sz w:val="20"/>
                <w:szCs w:val="20"/>
              </w:rPr>
            </w:pPr>
            <w:r w:rsidRPr="62769A72">
              <w:rPr>
                <w:rFonts w:cs="Arial"/>
                <w:sz w:val="20"/>
                <w:szCs w:val="20"/>
              </w:rPr>
              <w:t>HLTSS00071 </w:t>
            </w:r>
          </w:p>
        </w:tc>
        <w:tc>
          <w:tcPr>
            <w:tcW w:w="1488"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47702C" w14:paraId="2D2CA25D" w14:textId="4E9BCA47">
            <w:pPr>
              <w:rPr>
                <w:rFonts w:cs="Arial"/>
                <w:sz w:val="20"/>
                <w:szCs w:val="20"/>
              </w:rPr>
            </w:pPr>
            <w:r w:rsidRPr="62769A72">
              <w:rPr>
                <w:rFonts w:cs="Arial"/>
                <w:sz w:val="20"/>
                <w:szCs w:val="20"/>
              </w:rPr>
              <w:t>Clinical Coding Auditor Skill Set </w:t>
            </w:r>
          </w:p>
        </w:tc>
        <w:tc>
          <w:tcPr>
            <w:tcW w:w="94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C4409E" w14:paraId="5933C76A" w14:textId="615D742D">
            <w:pPr>
              <w:rPr>
                <w:rFonts w:cs="Arial"/>
                <w:sz w:val="20"/>
                <w:szCs w:val="20"/>
              </w:rPr>
            </w:pPr>
            <w:r>
              <w:rPr>
                <w:rFonts w:cs="Arial"/>
                <w:sz w:val="20"/>
                <w:szCs w:val="20"/>
              </w:rPr>
              <w:t>6.1-9.2</w:t>
            </w:r>
          </w:p>
        </w:tc>
        <w:tc>
          <w:tcPr>
            <w:tcW w:w="80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C4409E" w14:paraId="09D82940" w14:textId="4D3FBC37">
            <w:pPr>
              <w:rPr>
                <w:rFonts w:cs="Arial"/>
                <w:sz w:val="20"/>
                <w:szCs w:val="20"/>
              </w:rPr>
            </w:pPr>
            <w:r>
              <w:rPr>
                <w:rFonts w:cs="Arial"/>
                <w:sz w:val="20"/>
                <w:szCs w:val="20"/>
              </w:rPr>
              <w:t>E</w:t>
            </w:r>
          </w:p>
        </w:tc>
        <w:tc>
          <w:tcPr>
            <w:tcW w:w="149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1DC90F12" w:rsidP="1DC90F12" w:rsidRDefault="1DC90F12" w14:paraId="026EAD81" w14:textId="4C25D64B">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C4409E" w14:paraId="69734022" w14:textId="2C9D6C2C">
            <w:pPr>
              <w:rPr>
                <w:rFonts w:cs="Arial"/>
                <w:sz w:val="20"/>
                <w:szCs w:val="20"/>
              </w:rPr>
            </w:pPr>
            <w:r w:rsidRPr="00E307F0">
              <w:rPr>
                <w:color w:val="4F4F4F"/>
                <w:sz w:val="20"/>
                <w:szCs w:val="20"/>
                <w:shd w:val="clear" w:color="auto" w:fill="FFFFFF"/>
              </w:rPr>
              <w:t>Minor corrections to formatting to improve readability. Equivalent outcomes.</w:t>
            </w:r>
          </w:p>
        </w:tc>
      </w:tr>
      <w:tr w:rsidR="004E3C6B" w:rsidTr="3EA488F1" w14:paraId="3871DC74"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3D36FCEA" w14:textId="77777777">
            <w:pPr>
              <w:ind w:left="135" w:right="-150"/>
              <w:rPr>
                <w:sz w:val="20"/>
                <w:szCs w:val="20"/>
              </w:rPr>
            </w:pPr>
            <w:r w:rsidRPr="62769A72">
              <w:rPr>
                <w:rFonts w:cs="Arial"/>
                <w:sz w:val="20"/>
                <w:szCs w:val="20"/>
              </w:rPr>
              <w:t>HLTSS00072 </w:t>
            </w:r>
          </w:p>
        </w:tc>
        <w:tc>
          <w:tcPr>
            <w:tcW w:w="195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10378F55" w14:textId="77777777">
            <w:pPr>
              <w:ind w:left="135" w:right="-150"/>
              <w:rPr>
                <w:sz w:val="20"/>
                <w:szCs w:val="20"/>
              </w:rPr>
            </w:pPr>
            <w:r w:rsidRPr="62769A72">
              <w:rPr>
                <w:rFonts w:cs="Arial"/>
                <w:sz w:val="20"/>
                <w:szCs w:val="20"/>
              </w:rPr>
              <w:t>Dental Radiography Skill Set </w:t>
            </w:r>
          </w:p>
        </w:tc>
        <w:tc>
          <w:tcPr>
            <w:tcW w:w="140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3B4C50" w14:paraId="7C3ACBF2" w14:textId="1A44E6B5">
            <w:pPr>
              <w:rPr>
                <w:rFonts w:cs="Arial"/>
                <w:sz w:val="20"/>
                <w:szCs w:val="20"/>
              </w:rPr>
            </w:pPr>
            <w:r w:rsidRPr="62769A72">
              <w:rPr>
                <w:rFonts w:cs="Arial"/>
                <w:sz w:val="20"/>
                <w:szCs w:val="20"/>
              </w:rPr>
              <w:t>HLTSS00072 </w:t>
            </w:r>
          </w:p>
        </w:tc>
        <w:tc>
          <w:tcPr>
            <w:tcW w:w="1488"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3B4C50" w14:paraId="33420050" w14:textId="17B9B69F">
            <w:pPr>
              <w:rPr>
                <w:rFonts w:cs="Arial"/>
                <w:sz w:val="20"/>
                <w:szCs w:val="20"/>
              </w:rPr>
            </w:pPr>
            <w:r w:rsidRPr="62769A72">
              <w:rPr>
                <w:rFonts w:cs="Arial"/>
                <w:sz w:val="20"/>
                <w:szCs w:val="20"/>
              </w:rPr>
              <w:t>Dental Radiography Skill Set </w:t>
            </w:r>
          </w:p>
        </w:tc>
        <w:tc>
          <w:tcPr>
            <w:tcW w:w="94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E83ADD" w14:paraId="4AFB7271" w14:textId="6F1AF35D">
            <w:pPr>
              <w:rPr>
                <w:rFonts w:cs="Arial"/>
                <w:sz w:val="20"/>
                <w:szCs w:val="20"/>
              </w:rPr>
            </w:pPr>
            <w:r>
              <w:rPr>
                <w:rFonts w:cs="Arial"/>
                <w:sz w:val="20"/>
                <w:szCs w:val="20"/>
              </w:rPr>
              <w:t>6.1-9.2</w:t>
            </w:r>
          </w:p>
        </w:tc>
        <w:tc>
          <w:tcPr>
            <w:tcW w:w="80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E83ADD" w14:paraId="004EDCE0" w14:textId="7D213B7B">
            <w:pPr>
              <w:rPr>
                <w:rFonts w:cs="Arial"/>
                <w:sz w:val="20"/>
                <w:szCs w:val="20"/>
              </w:rPr>
            </w:pPr>
            <w:r>
              <w:rPr>
                <w:rFonts w:cs="Arial"/>
                <w:sz w:val="20"/>
                <w:szCs w:val="20"/>
              </w:rPr>
              <w:t>E</w:t>
            </w:r>
          </w:p>
        </w:tc>
        <w:tc>
          <w:tcPr>
            <w:tcW w:w="149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1DC90F12" w:rsidP="1DC90F12" w:rsidRDefault="1DC90F12" w14:paraId="249F1BE9" w14:textId="4C28A7E9">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E83ADD" w14:paraId="79053464" w14:textId="2545DC03">
            <w:pPr>
              <w:rPr>
                <w:rFonts w:cs="Arial"/>
                <w:sz w:val="20"/>
                <w:szCs w:val="20"/>
              </w:rPr>
            </w:pPr>
            <w:r w:rsidRPr="00E307F0">
              <w:rPr>
                <w:color w:val="4F4F4F"/>
                <w:sz w:val="20"/>
                <w:szCs w:val="20"/>
                <w:shd w:val="clear" w:color="auto" w:fill="FFFFFF"/>
              </w:rPr>
              <w:t>Minor corrections to formatting to improve readability. Equivalent outcomes.</w:t>
            </w:r>
          </w:p>
        </w:tc>
      </w:tr>
      <w:tr w:rsidR="004E3C6B" w:rsidTr="3EA488F1" w14:paraId="182BCE64"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674C70A2" w14:textId="77777777">
            <w:pPr>
              <w:ind w:left="135" w:right="-150"/>
              <w:rPr>
                <w:sz w:val="20"/>
                <w:szCs w:val="20"/>
              </w:rPr>
            </w:pPr>
            <w:r w:rsidRPr="62769A72">
              <w:rPr>
                <w:rFonts w:cs="Arial"/>
                <w:sz w:val="20"/>
                <w:szCs w:val="20"/>
              </w:rPr>
              <w:t>HLTSS00073 </w:t>
            </w:r>
          </w:p>
        </w:tc>
        <w:tc>
          <w:tcPr>
            <w:tcW w:w="195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4722268C" w14:textId="77777777">
            <w:pPr>
              <w:ind w:left="135" w:right="-150"/>
              <w:rPr>
                <w:sz w:val="20"/>
                <w:szCs w:val="20"/>
              </w:rPr>
            </w:pPr>
            <w:r w:rsidRPr="62769A72">
              <w:rPr>
                <w:rFonts w:cs="Arial"/>
                <w:sz w:val="20"/>
                <w:szCs w:val="20"/>
              </w:rPr>
              <w:t>Oral Health Care Skill Set </w:t>
            </w:r>
          </w:p>
        </w:tc>
        <w:tc>
          <w:tcPr>
            <w:tcW w:w="140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FB5100" w14:paraId="7D2618F5" w14:textId="5C425D8A">
            <w:pPr>
              <w:rPr>
                <w:rFonts w:cs="Arial"/>
                <w:sz w:val="20"/>
                <w:szCs w:val="20"/>
              </w:rPr>
            </w:pPr>
            <w:r w:rsidRPr="62769A72">
              <w:rPr>
                <w:rFonts w:cs="Arial"/>
                <w:sz w:val="20"/>
                <w:szCs w:val="20"/>
              </w:rPr>
              <w:t>HLTSS00073 </w:t>
            </w:r>
          </w:p>
        </w:tc>
        <w:tc>
          <w:tcPr>
            <w:tcW w:w="1488"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FB5100" w14:paraId="3974091B" w14:textId="6A9E9FC3">
            <w:pPr>
              <w:rPr>
                <w:rFonts w:cs="Arial"/>
                <w:sz w:val="20"/>
                <w:szCs w:val="20"/>
              </w:rPr>
            </w:pPr>
            <w:r w:rsidRPr="62769A72">
              <w:rPr>
                <w:rFonts w:cs="Arial"/>
                <w:sz w:val="20"/>
                <w:szCs w:val="20"/>
              </w:rPr>
              <w:t>Oral Health Care Skill Set </w:t>
            </w:r>
          </w:p>
        </w:tc>
        <w:tc>
          <w:tcPr>
            <w:tcW w:w="94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FB5100" w14:paraId="206AFAB0" w14:textId="61C627A6">
            <w:pPr>
              <w:rPr>
                <w:rFonts w:cs="Arial"/>
                <w:sz w:val="20"/>
                <w:szCs w:val="20"/>
              </w:rPr>
            </w:pPr>
            <w:r>
              <w:rPr>
                <w:rFonts w:cs="Arial"/>
                <w:sz w:val="20"/>
                <w:szCs w:val="20"/>
              </w:rPr>
              <w:t>6.1-9.2</w:t>
            </w:r>
          </w:p>
        </w:tc>
        <w:tc>
          <w:tcPr>
            <w:tcW w:w="80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FB5100" w14:paraId="00F838D8" w14:textId="4578836D">
            <w:pPr>
              <w:rPr>
                <w:rFonts w:cs="Arial"/>
                <w:sz w:val="20"/>
                <w:szCs w:val="20"/>
              </w:rPr>
            </w:pPr>
            <w:r>
              <w:rPr>
                <w:rFonts w:cs="Arial"/>
                <w:sz w:val="20"/>
                <w:szCs w:val="20"/>
              </w:rPr>
              <w:t>E</w:t>
            </w:r>
          </w:p>
        </w:tc>
        <w:tc>
          <w:tcPr>
            <w:tcW w:w="149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1DC90F12" w:rsidP="1DC90F12" w:rsidRDefault="1DC90F12" w14:paraId="012DC2FB" w14:textId="4557B722">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E307F0" w:rsidR="62769A72" w:rsidP="00E307F0" w:rsidRDefault="002373F8" w14:paraId="77299DB1" w14:textId="35DE8515">
            <w:pPr>
              <w:pStyle w:val="NormalWeb"/>
              <w:spacing w:after="0"/>
              <w:rPr>
                <w:color w:val="4F4F4F"/>
                <w:sz w:val="20"/>
                <w:szCs w:val="20"/>
              </w:rPr>
            </w:pPr>
            <w:r w:rsidRPr="00E307F0">
              <w:rPr>
                <w:color w:val="4F4F4F"/>
                <w:sz w:val="20"/>
                <w:szCs w:val="20"/>
              </w:rPr>
              <w:t>Minor corrections to formatting to improve readability. Equivalent outcomes.</w:t>
            </w:r>
          </w:p>
        </w:tc>
      </w:tr>
      <w:tr w:rsidR="004E3C6B" w:rsidTr="3EA488F1" w14:paraId="73EB1715"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0A3C1081" w14:textId="77777777">
            <w:pPr>
              <w:ind w:left="135" w:right="-150"/>
              <w:rPr>
                <w:sz w:val="20"/>
                <w:szCs w:val="20"/>
              </w:rPr>
            </w:pPr>
            <w:r w:rsidRPr="62769A72">
              <w:rPr>
                <w:rFonts w:cs="Arial"/>
                <w:sz w:val="20"/>
                <w:szCs w:val="20"/>
              </w:rPr>
              <w:t>HLTSS00074 </w:t>
            </w:r>
          </w:p>
        </w:tc>
        <w:tc>
          <w:tcPr>
            <w:tcW w:w="195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061D945D" w14:textId="77777777">
            <w:pPr>
              <w:ind w:left="135" w:right="-150"/>
              <w:rPr>
                <w:sz w:val="20"/>
                <w:szCs w:val="20"/>
              </w:rPr>
            </w:pPr>
            <w:r w:rsidRPr="62769A72">
              <w:rPr>
                <w:rFonts w:cs="Arial"/>
                <w:sz w:val="20"/>
                <w:szCs w:val="20"/>
              </w:rPr>
              <w:t>Allied Health Assistance - Rehabilitation and Reablement Skill Set </w:t>
            </w:r>
          </w:p>
        </w:tc>
        <w:tc>
          <w:tcPr>
            <w:tcW w:w="140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00FB5100" w:rsidP="00FB5100" w:rsidRDefault="00F0671B" w14:paraId="5F2A0C7C" w14:textId="77777777">
            <w:pPr>
              <w:rPr>
                <w:rFonts w:cs="Arial"/>
                <w:sz w:val="20"/>
                <w:szCs w:val="20"/>
              </w:rPr>
            </w:pPr>
            <w:r>
              <w:rPr>
                <w:rFonts w:cs="Arial"/>
                <w:sz w:val="20"/>
                <w:szCs w:val="20"/>
              </w:rPr>
              <w:t>HLTSS00051</w:t>
            </w:r>
          </w:p>
          <w:p w:rsidR="62769A72" w:rsidP="62769A72" w:rsidRDefault="00F0671B" w14:paraId="4367A51E" w14:textId="4AC6A8A9">
            <w:pPr>
              <w:rPr>
                <w:rFonts w:cs="Arial"/>
                <w:sz w:val="20"/>
                <w:szCs w:val="20"/>
              </w:rPr>
            </w:pPr>
            <w:r>
              <w:rPr>
                <w:rFonts w:cs="Arial"/>
                <w:sz w:val="20"/>
                <w:szCs w:val="20"/>
              </w:rPr>
              <w:t>HLTSS00053</w:t>
            </w:r>
          </w:p>
        </w:tc>
        <w:tc>
          <w:tcPr>
            <w:tcW w:w="1488"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00FB5100" w:rsidP="00FB5100" w:rsidRDefault="00F0671B" w14:paraId="5924B079" w14:textId="77777777">
            <w:pPr>
              <w:rPr>
                <w:rFonts w:cs="Arial"/>
                <w:sz w:val="20"/>
                <w:szCs w:val="20"/>
              </w:rPr>
            </w:pPr>
            <w:r>
              <w:rPr>
                <w:rFonts w:cs="Arial"/>
                <w:sz w:val="20"/>
                <w:szCs w:val="20"/>
              </w:rPr>
              <w:t xml:space="preserve">Allied Health Assistance – Community Rehabilitation Skill Set </w:t>
            </w:r>
          </w:p>
          <w:p w:rsidR="62769A72" w:rsidP="62769A72" w:rsidRDefault="00F0671B" w14:paraId="6BADFEEC" w14:textId="3E198FEC">
            <w:pPr>
              <w:rPr>
                <w:rFonts w:cs="Arial"/>
                <w:sz w:val="20"/>
                <w:szCs w:val="20"/>
              </w:rPr>
            </w:pPr>
            <w:r>
              <w:rPr>
                <w:rFonts w:cs="Arial"/>
                <w:sz w:val="20"/>
                <w:szCs w:val="20"/>
              </w:rPr>
              <w:t xml:space="preserve">Allied Health Assistance – Occupational Therapy Skill Set </w:t>
            </w:r>
          </w:p>
        </w:tc>
        <w:tc>
          <w:tcPr>
            <w:tcW w:w="94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B564C2" w14:paraId="2510AE45" w14:textId="4E26D28E">
            <w:pPr>
              <w:rPr>
                <w:rFonts w:cs="Arial"/>
                <w:sz w:val="20"/>
                <w:szCs w:val="20"/>
              </w:rPr>
            </w:pPr>
            <w:r>
              <w:rPr>
                <w:rFonts w:cs="Arial"/>
                <w:sz w:val="20"/>
                <w:szCs w:val="20"/>
              </w:rPr>
              <w:t>8.0-9.2</w:t>
            </w:r>
          </w:p>
        </w:tc>
        <w:tc>
          <w:tcPr>
            <w:tcW w:w="80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F0671B" w14:paraId="383F6E62" w14:textId="63084A39">
            <w:pPr>
              <w:rPr>
                <w:rFonts w:cs="Arial"/>
                <w:sz w:val="20"/>
                <w:szCs w:val="20"/>
              </w:rPr>
            </w:pPr>
            <w:r>
              <w:rPr>
                <w:rFonts w:cs="Arial"/>
                <w:sz w:val="20"/>
                <w:szCs w:val="20"/>
              </w:rPr>
              <w:t>N</w:t>
            </w:r>
          </w:p>
        </w:tc>
        <w:tc>
          <w:tcPr>
            <w:tcW w:w="149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1DC90F12" w:rsidP="1DC90F12" w:rsidRDefault="1DC90F12" w14:paraId="2B7E1BED" w14:textId="0F726779">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007C796E" w:rsidP="007C796E" w:rsidRDefault="007C796E" w14:paraId="4F393F9F" w14:textId="6F4F7A1F">
            <w:pPr>
              <w:spacing w:after="0" w:line="240" w:lineRule="auto"/>
              <w:rPr>
                <w:rFonts w:eastAsia="Times New Roman" w:cs="Times New Roman"/>
                <w:color w:val="4F4F4F"/>
                <w:kern w:val="0"/>
                <w:sz w:val="20"/>
                <w:szCs w:val="20"/>
                <w:lang w:eastAsia="en-GB"/>
                <w14:ligatures w14:val="none"/>
              </w:rPr>
            </w:pPr>
            <w:r w:rsidRPr="00CF3CBE">
              <w:rPr>
                <w:rFonts w:eastAsia="Times New Roman" w:cs="Times New Roman"/>
                <w:color w:val="4F4F4F"/>
                <w:kern w:val="0"/>
                <w:sz w:val="20"/>
                <w:szCs w:val="20"/>
                <w:lang w:eastAsia="en-GB"/>
                <w14:ligatures w14:val="none"/>
              </w:rPr>
              <w:t>Non-Equivalent. Merged with HLTSS00053 Allied Health Assistance - Occupational Therapy Skill Set.</w:t>
            </w:r>
          </w:p>
          <w:p w:rsidRPr="00CF3CBE" w:rsidR="007C796E" w:rsidP="007C796E" w:rsidRDefault="007C796E" w14:paraId="710037EA" w14:textId="77777777">
            <w:pPr>
              <w:spacing w:after="0" w:line="240" w:lineRule="auto"/>
              <w:rPr>
                <w:rFonts w:eastAsia="Times New Roman" w:cs="Times New Roman"/>
                <w:color w:val="4F4F4F"/>
                <w:kern w:val="0"/>
                <w:sz w:val="20"/>
                <w:szCs w:val="20"/>
                <w:lang w:eastAsia="en-GB"/>
                <w14:ligatures w14:val="none"/>
              </w:rPr>
            </w:pPr>
          </w:p>
          <w:p w:rsidR="62769A72" w:rsidP="62769A72" w:rsidRDefault="007C796E" w14:paraId="21FDF677" w14:textId="18B9C91E">
            <w:pPr>
              <w:rPr>
                <w:rFonts w:cs="Arial"/>
                <w:sz w:val="20"/>
                <w:szCs w:val="20"/>
              </w:rPr>
            </w:pPr>
            <w:r w:rsidRPr="00CF3CBE">
              <w:rPr>
                <w:rFonts w:eastAsia="Times New Roman" w:cs="Times New Roman"/>
                <w:color w:val="4F4F4F"/>
                <w:kern w:val="0"/>
                <w:sz w:val="20"/>
                <w:szCs w:val="20"/>
                <w:lang w:eastAsia="en-GB"/>
                <w14:ligatures w14:val="none"/>
              </w:rPr>
              <w:t>Non-Equivalent. Merged with HLTSS00051 Allied Health Assistance – Community Rehabilitation Skill Set.</w:t>
            </w:r>
          </w:p>
        </w:tc>
      </w:tr>
      <w:tr w:rsidR="004E3C6B" w:rsidTr="3EA488F1" w14:paraId="0DD6C722"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6937D0EC" w14:textId="77777777">
            <w:pPr>
              <w:ind w:left="135" w:right="-150"/>
              <w:rPr>
                <w:sz w:val="20"/>
                <w:szCs w:val="20"/>
              </w:rPr>
            </w:pPr>
            <w:r w:rsidRPr="62769A72">
              <w:rPr>
                <w:rFonts w:cs="Arial"/>
                <w:sz w:val="20"/>
                <w:szCs w:val="20"/>
              </w:rPr>
              <w:t>HLTSS00075 </w:t>
            </w:r>
          </w:p>
        </w:tc>
        <w:tc>
          <w:tcPr>
            <w:tcW w:w="195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2D9ADBA0" w14:textId="77777777">
            <w:pPr>
              <w:ind w:left="135" w:right="-150"/>
              <w:rPr>
                <w:sz w:val="20"/>
                <w:szCs w:val="20"/>
              </w:rPr>
            </w:pPr>
            <w:r w:rsidRPr="62769A72">
              <w:rPr>
                <w:rFonts w:cs="Arial"/>
                <w:sz w:val="20"/>
                <w:szCs w:val="20"/>
              </w:rPr>
              <w:t>Allied Health Assistance - Nutrition and Dietetics Skill Set  </w:t>
            </w:r>
          </w:p>
        </w:tc>
        <w:tc>
          <w:tcPr>
            <w:tcW w:w="140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8A0B3D" w14:paraId="6D592413" w14:textId="2979B8A0">
            <w:pPr>
              <w:rPr>
                <w:rFonts w:cs="Arial"/>
                <w:sz w:val="20"/>
                <w:szCs w:val="20"/>
              </w:rPr>
            </w:pPr>
            <w:r>
              <w:rPr>
                <w:rFonts w:cs="Arial"/>
                <w:sz w:val="20"/>
                <w:szCs w:val="20"/>
              </w:rPr>
              <w:t>HLTSS00052</w:t>
            </w:r>
          </w:p>
        </w:tc>
        <w:tc>
          <w:tcPr>
            <w:tcW w:w="1488"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8A0B3D" w14:paraId="717557B5" w14:textId="046CC58D">
            <w:pPr>
              <w:rPr>
                <w:rFonts w:cs="Arial"/>
                <w:sz w:val="20"/>
                <w:szCs w:val="20"/>
              </w:rPr>
            </w:pPr>
            <w:r>
              <w:rPr>
                <w:rFonts w:cs="Arial"/>
                <w:sz w:val="20"/>
                <w:szCs w:val="20"/>
              </w:rPr>
              <w:t>Allied Health Assistance – Nutrition and Di</w:t>
            </w:r>
            <w:r w:rsidR="009258FF">
              <w:rPr>
                <w:rFonts w:cs="Arial"/>
                <w:sz w:val="20"/>
                <w:szCs w:val="20"/>
              </w:rPr>
              <w:t xml:space="preserve">etetics Skill Set </w:t>
            </w:r>
          </w:p>
        </w:tc>
        <w:tc>
          <w:tcPr>
            <w:tcW w:w="94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FA1B81" w14:paraId="416542A5" w14:textId="01CC6844">
            <w:pPr>
              <w:rPr>
                <w:rFonts w:cs="Arial"/>
                <w:sz w:val="20"/>
                <w:szCs w:val="20"/>
              </w:rPr>
            </w:pPr>
            <w:r>
              <w:rPr>
                <w:rFonts w:cs="Arial"/>
                <w:sz w:val="20"/>
                <w:szCs w:val="20"/>
              </w:rPr>
              <w:t>8.0-9.2</w:t>
            </w:r>
          </w:p>
        </w:tc>
        <w:tc>
          <w:tcPr>
            <w:tcW w:w="80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FA1B81" w14:paraId="55951115" w14:textId="18A7D694">
            <w:pPr>
              <w:rPr>
                <w:rFonts w:cs="Arial"/>
                <w:sz w:val="20"/>
                <w:szCs w:val="20"/>
              </w:rPr>
            </w:pPr>
            <w:r>
              <w:rPr>
                <w:rFonts w:cs="Arial"/>
                <w:sz w:val="20"/>
                <w:szCs w:val="20"/>
              </w:rPr>
              <w:t>N</w:t>
            </w:r>
          </w:p>
        </w:tc>
        <w:tc>
          <w:tcPr>
            <w:tcW w:w="149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1DC90F12" w:rsidP="1DC90F12" w:rsidRDefault="1DC90F12" w14:paraId="47282E90" w14:textId="20E4C9D1">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FA1B81" w14:paraId="1E2ADF7A" w14:textId="10912381">
            <w:pPr>
              <w:rPr>
                <w:rFonts w:cs="Arial"/>
                <w:sz w:val="20"/>
                <w:szCs w:val="20"/>
              </w:rPr>
            </w:pPr>
            <w:r w:rsidRPr="00FA1B81">
              <w:rPr>
                <w:color w:val="081633"/>
                <w:sz w:val="20"/>
                <w:szCs w:val="20"/>
                <w:shd w:val="clear" w:color="auto" w:fill="FFFFFF"/>
              </w:rPr>
              <w:t>Non-Equivalent</w:t>
            </w:r>
            <w:r w:rsidRPr="00E307F0">
              <w:rPr>
                <w:color w:val="081633"/>
                <w:sz w:val="20"/>
                <w:szCs w:val="20"/>
                <w:shd w:val="clear" w:color="auto" w:fill="FFFFFF"/>
              </w:rPr>
              <w:t>. Descriptor and Units have been updated.</w:t>
            </w:r>
          </w:p>
        </w:tc>
      </w:tr>
      <w:tr w:rsidR="004E3C6B" w:rsidTr="3EA488F1" w14:paraId="4C71EEB7"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0CBBB6BC" w14:textId="77777777">
            <w:pPr>
              <w:ind w:left="135" w:right="-150"/>
              <w:rPr>
                <w:sz w:val="20"/>
                <w:szCs w:val="20"/>
              </w:rPr>
            </w:pPr>
            <w:r w:rsidRPr="62769A72">
              <w:rPr>
                <w:rFonts w:cs="Arial"/>
                <w:sz w:val="20"/>
                <w:szCs w:val="20"/>
              </w:rPr>
              <w:t>HLTSS00076 </w:t>
            </w:r>
          </w:p>
        </w:tc>
        <w:tc>
          <w:tcPr>
            <w:tcW w:w="195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139B7758" w14:textId="77777777">
            <w:pPr>
              <w:ind w:left="135" w:right="-150"/>
              <w:rPr>
                <w:sz w:val="20"/>
                <w:szCs w:val="20"/>
              </w:rPr>
            </w:pPr>
            <w:r w:rsidRPr="62769A72">
              <w:rPr>
                <w:rFonts w:cs="Arial"/>
                <w:sz w:val="20"/>
                <w:szCs w:val="20"/>
              </w:rPr>
              <w:t>Allied Health Assistance - Psychosocial Skill Set </w:t>
            </w:r>
          </w:p>
        </w:tc>
        <w:tc>
          <w:tcPr>
            <w:tcW w:w="140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18240A" w14:paraId="6C0AD1BE" w14:textId="7B5D8742">
            <w:pPr>
              <w:rPr>
                <w:rFonts w:cs="Arial"/>
                <w:sz w:val="20"/>
                <w:szCs w:val="20"/>
              </w:rPr>
            </w:pPr>
            <w:r>
              <w:rPr>
                <w:rFonts w:cs="Arial"/>
                <w:sz w:val="20"/>
                <w:szCs w:val="20"/>
              </w:rPr>
              <w:t>HLTSS00056</w:t>
            </w:r>
          </w:p>
        </w:tc>
        <w:tc>
          <w:tcPr>
            <w:tcW w:w="1488"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18240A" w14:paraId="52D8A981" w14:textId="78BC5CE4">
            <w:pPr>
              <w:rPr>
                <w:rFonts w:cs="Arial"/>
                <w:sz w:val="20"/>
                <w:szCs w:val="20"/>
              </w:rPr>
            </w:pPr>
            <w:r>
              <w:rPr>
                <w:rFonts w:cs="Arial"/>
                <w:sz w:val="20"/>
                <w:szCs w:val="20"/>
              </w:rPr>
              <w:t xml:space="preserve">Allied Health Assistance – Social Work Skill Set </w:t>
            </w:r>
          </w:p>
        </w:tc>
        <w:tc>
          <w:tcPr>
            <w:tcW w:w="94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4127BD" w14:paraId="38D66ECA" w14:textId="0CC2E5B6">
            <w:pPr>
              <w:rPr>
                <w:rFonts w:cs="Arial"/>
                <w:sz w:val="20"/>
                <w:szCs w:val="20"/>
              </w:rPr>
            </w:pPr>
            <w:r>
              <w:rPr>
                <w:rFonts w:cs="Arial"/>
                <w:sz w:val="20"/>
                <w:szCs w:val="20"/>
              </w:rPr>
              <w:t>8.0-9.2</w:t>
            </w:r>
          </w:p>
        </w:tc>
        <w:tc>
          <w:tcPr>
            <w:tcW w:w="80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4127BD" w14:paraId="264A72D1" w14:textId="722F42A5">
            <w:pPr>
              <w:rPr>
                <w:rFonts w:cs="Arial"/>
                <w:sz w:val="20"/>
                <w:szCs w:val="20"/>
              </w:rPr>
            </w:pPr>
            <w:r>
              <w:rPr>
                <w:rFonts w:cs="Arial"/>
                <w:sz w:val="20"/>
                <w:szCs w:val="20"/>
              </w:rPr>
              <w:t>N</w:t>
            </w:r>
          </w:p>
        </w:tc>
        <w:tc>
          <w:tcPr>
            <w:tcW w:w="149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1DC90F12" w:rsidP="1DC90F12" w:rsidRDefault="1DC90F12" w14:paraId="268EC681" w14:textId="7306A527">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4127BD" w14:paraId="6EBADEBA" w14:textId="654467E0">
            <w:pPr>
              <w:rPr>
                <w:rFonts w:cs="Arial"/>
                <w:sz w:val="20"/>
                <w:szCs w:val="20"/>
              </w:rPr>
            </w:pPr>
            <w:r w:rsidRPr="00CF3CBE">
              <w:rPr>
                <w:rFonts w:eastAsia="Times New Roman" w:cs="Times New Roman"/>
                <w:color w:val="081633"/>
                <w:kern w:val="0"/>
                <w:sz w:val="20"/>
                <w:szCs w:val="20"/>
                <w:lang w:eastAsia="en-GB"/>
                <w14:ligatures w14:val="none"/>
              </w:rPr>
              <w:t>Non-Equivalent. Descriptor updated, New Codes for Units.</w:t>
            </w:r>
          </w:p>
        </w:tc>
      </w:tr>
      <w:tr w:rsidR="004E3C6B" w:rsidTr="3EA488F1" w14:paraId="554008AE"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4E10F571" w14:textId="77777777">
            <w:pPr>
              <w:ind w:left="135" w:right="-150"/>
              <w:rPr>
                <w:sz w:val="20"/>
                <w:szCs w:val="20"/>
              </w:rPr>
            </w:pPr>
            <w:r w:rsidRPr="62769A72">
              <w:rPr>
                <w:rFonts w:cs="Arial"/>
                <w:sz w:val="20"/>
                <w:szCs w:val="20"/>
              </w:rPr>
              <w:t>HLTSS00077 </w:t>
            </w:r>
          </w:p>
        </w:tc>
        <w:tc>
          <w:tcPr>
            <w:tcW w:w="195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7B7BDA36" w14:textId="77777777">
            <w:pPr>
              <w:ind w:left="135" w:right="-150"/>
              <w:rPr>
                <w:sz w:val="20"/>
                <w:szCs w:val="20"/>
              </w:rPr>
            </w:pPr>
            <w:r w:rsidRPr="62769A72">
              <w:rPr>
                <w:rFonts w:cs="Arial"/>
                <w:sz w:val="20"/>
                <w:szCs w:val="20"/>
              </w:rPr>
              <w:t>Allied Health Assistance - Movement and Mobility Skill Set </w:t>
            </w:r>
          </w:p>
        </w:tc>
        <w:tc>
          <w:tcPr>
            <w:tcW w:w="140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067560" w14:paraId="5DC65607" w14:textId="5E100ABF">
            <w:pPr>
              <w:rPr>
                <w:rFonts w:cs="Arial"/>
                <w:sz w:val="20"/>
                <w:szCs w:val="20"/>
              </w:rPr>
            </w:pPr>
            <w:r>
              <w:rPr>
                <w:rFonts w:cs="Arial"/>
                <w:sz w:val="20"/>
                <w:szCs w:val="20"/>
              </w:rPr>
              <w:t>HLTSS00054</w:t>
            </w:r>
          </w:p>
        </w:tc>
        <w:tc>
          <w:tcPr>
            <w:tcW w:w="1488"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067560" w14:paraId="4E534EF6" w14:textId="3119B948">
            <w:pPr>
              <w:rPr>
                <w:rFonts w:cs="Arial"/>
                <w:sz w:val="20"/>
                <w:szCs w:val="20"/>
              </w:rPr>
            </w:pPr>
            <w:r>
              <w:rPr>
                <w:rFonts w:cs="Arial"/>
                <w:sz w:val="20"/>
                <w:szCs w:val="20"/>
              </w:rPr>
              <w:t xml:space="preserve">Allied Health Assistance – Physiotherapy Skill Set </w:t>
            </w:r>
          </w:p>
        </w:tc>
        <w:tc>
          <w:tcPr>
            <w:tcW w:w="94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7161AA" w14:paraId="6A636BF9" w14:textId="4A7CCC21">
            <w:pPr>
              <w:rPr>
                <w:rFonts w:cs="Arial"/>
                <w:sz w:val="20"/>
                <w:szCs w:val="20"/>
              </w:rPr>
            </w:pPr>
            <w:r>
              <w:rPr>
                <w:rFonts w:cs="Arial"/>
                <w:sz w:val="20"/>
                <w:szCs w:val="20"/>
              </w:rPr>
              <w:t>8.0-9.2</w:t>
            </w:r>
          </w:p>
        </w:tc>
        <w:tc>
          <w:tcPr>
            <w:tcW w:w="80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7161AA" w14:paraId="6F32E496" w14:textId="5AB98966">
            <w:pPr>
              <w:rPr>
                <w:rFonts w:cs="Arial"/>
                <w:sz w:val="20"/>
                <w:szCs w:val="20"/>
              </w:rPr>
            </w:pPr>
            <w:r>
              <w:rPr>
                <w:rFonts w:cs="Arial"/>
                <w:sz w:val="20"/>
                <w:szCs w:val="20"/>
              </w:rPr>
              <w:t>N</w:t>
            </w:r>
          </w:p>
        </w:tc>
        <w:tc>
          <w:tcPr>
            <w:tcW w:w="149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1DC90F12" w:rsidP="1DC90F12" w:rsidRDefault="1DC90F12" w14:paraId="0D94FCA0" w14:textId="3478CA11">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7161AA" w14:paraId="353905FD" w14:textId="518CF7C3">
            <w:pPr>
              <w:rPr>
                <w:rFonts w:cs="Arial"/>
                <w:sz w:val="20"/>
                <w:szCs w:val="20"/>
              </w:rPr>
            </w:pPr>
            <w:r w:rsidRPr="00CF3CBE">
              <w:rPr>
                <w:rFonts w:eastAsia="Times New Roman" w:cs="Times New Roman"/>
                <w:color w:val="081633"/>
                <w:kern w:val="0"/>
                <w:sz w:val="20"/>
                <w:szCs w:val="20"/>
                <w:lang w:eastAsia="en-GB"/>
                <w14:ligatures w14:val="none"/>
              </w:rPr>
              <w:t xml:space="preserve">Non-Equivalent. </w:t>
            </w:r>
            <w:r>
              <w:rPr>
                <w:rFonts w:eastAsia="Times New Roman" w:cs="Times New Roman"/>
                <w:color w:val="081633"/>
                <w:kern w:val="0"/>
                <w:sz w:val="20"/>
                <w:szCs w:val="20"/>
                <w:lang w:eastAsia="en-GB"/>
                <w14:ligatures w14:val="none"/>
              </w:rPr>
              <w:t>Title change, d</w:t>
            </w:r>
            <w:r w:rsidRPr="00CF3CBE">
              <w:rPr>
                <w:rFonts w:eastAsia="Times New Roman" w:cs="Times New Roman"/>
                <w:color w:val="081633"/>
                <w:kern w:val="0"/>
                <w:sz w:val="20"/>
                <w:szCs w:val="20"/>
                <w:lang w:eastAsia="en-GB"/>
                <w14:ligatures w14:val="none"/>
              </w:rPr>
              <w:t xml:space="preserve">escriptor updated, </w:t>
            </w:r>
            <w:r>
              <w:rPr>
                <w:rFonts w:eastAsia="Times New Roman" w:cs="Times New Roman"/>
                <w:color w:val="081633"/>
                <w:kern w:val="0"/>
                <w:sz w:val="20"/>
                <w:szCs w:val="20"/>
                <w:lang w:eastAsia="en-GB"/>
                <w14:ligatures w14:val="none"/>
              </w:rPr>
              <w:t>n</w:t>
            </w:r>
            <w:r w:rsidRPr="00CF3CBE">
              <w:rPr>
                <w:rFonts w:eastAsia="Times New Roman" w:cs="Times New Roman"/>
                <w:color w:val="081633"/>
                <w:kern w:val="0"/>
                <w:sz w:val="20"/>
                <w:szCs w:val="20"/>
                <w:lang w:eastAsia="en-GB"/>
                <w14:ligatures w14:val="none"/>
              </w:rPr>
              <w:t xml:space="preserve">ew </w:t>
            </w:r>
            <w:r>
              <w:rPr>
                <w:rFonts w:eastAsia="Times New Roman" w:cs="Times New Roman"/>
                <w:color w:val="081633"/>
                <w:kern w:val="0"/>
                <w:sz w:val="20"/>
                <w:szCs w:val="20"/>
                <w:lang w:eastAsia="en-GB"/>
                <w14:ligatures w14:val="none"/>
              </w:rPr>
              <w:t>c</w:t>
            </w:r>
            <w:r w:rsidRPr="00CF3CBE">
              <w:rPr>
                <w:rFonts w:eastAsia="Times New Roman" w:cs="Times New Roman"/>
                <w:color w:val="081633"/>
                <w:kern w:val="0"/>
                <w:sz w:val="20"/>
                <w:szCs w:val="20"/>
                <w:lang w:eastAsia="en-GB"/>
                <w14:ligatures w14:val="none"/>
              </w:rPr>
              <w:t>odes for Units.</w:t>
            </w:r>
          </w:p>
        </w:tc>
      </w:tr>
      <w:tr w:rsidR="004E3C6B" w:rsidTr="3EA488F1" w14:paraId="5A24266C"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5A90715B" w14:textId="77777777">
            <w:pPr>
              <w:ind w:left="135" w:right="-150"/>
              <w:rPr>
                <w:sz w:val="20"/>
                <w:szCs w:val="20"/>
              </w:rPr>
            </w:pPr>
            <w:r w:rsidRPr="62769A72">
              <w:rPr>
                <w:rFonts w:cs="Arial"/>
                <w:sz w:val="20"/>
                <w:szCs w:val="20"/>
              </w:rPr>
              <w:t>HLTSS00078 </w:t>
            </w:r>
          </w:p>
        </w:tc>
        <w:tc>
          <w:tcPr>
            <w:tcW w:w="195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16BB59B9" w14:textId="77777777">
            <w:pPr>
              <w:ind w:left="135" w:right="-150"/>
              <w:rPr>
                <w:sz w:val="20"/>
                <w:szCs w:val="20"/>
              </w:rPr>
            </w:pPr>
            <w:r w:rsidRPr="62769A72">
              <w:rPr>
                <w:rFonts w:cs="Arial"/>
                <w:sz w:val="20"/>
                <w:szCs w:val="20"/>
              </w:rPr>
              <w:t>Allied Health Assistance - Medical Imaging Skill Set </w:t>
            </w:r>
          </w:p>
        </w:tc>
        <w:tc>
          <w:tcPr>
            <w:tcW w:w="140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E42167" w14:paraId="39424D57" w14:textId="7BD665A5">
            <w:pPr>
              <w:rPr>
                <w:rFonts w:cs="Arial"/>
                <w:sz w:val="20"/>
                <w:szCs w:val="20"/>
              </w:rPr>
            </w:pPr>
            <w:r w:rsidRPr="62769A72">
              <w:rPr>
                <w:rFonts w:cs="Arial"/>
                <w:sz w:val="20"/>
                <w:szCs w:val="20"/>
              </w:rPr>
              <w:t>HLTSS00078 </w:t>
            </w:r>
          </w:p>
        </w:tc>
        <w:tc>
          <w:tcPr>
            <w:tcW w:w="1488"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E42167" w14:paraId="2E346DD6" w14:textId="360581EA">
            <w:pPr>
              <w:rPr>
                <w:rFonts w:cs="Arial"/>
                <w:sz w:val="20"/>
                <w:szCs w:val="20"/>
              </w:rPr>
            </w:pPr>
            <w:r w:rsidRPr="62769A72">
              <w:rPr>
                <w:rFonts w:cs="Arial"/>
                <w:sz w:val="20"/>
                <w:szCs w:val="20"/>
              </w:rPr>
              <w:t>Allied Health Assistance - Medical Imaging Skill Set </w:t>
            </w:r>
          </w:p>
        </w:tc>
        <w:tc>
          <w:tcPr>
            <w:tcW w:w="94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E42167" w14:paraId="529933C0" w14:textId="3DE7DE90">
            <w:pPr>
              <w:rPr>
                <w:rFonts w:cs="Arial"/>
                <w:sz w:val="20"/>
                <w:szCs w:val="20"/>
              </w:rPr>
            </w:pPr>
            <w:r>
              <w:rPr>
                <w:rFonts w:cs="Arial"/>
                <w:sz w:val="20"/>
                <w:szCs w:val="20"/>
              </w:rPr>
              <w:t>8.0-9.2</w:t>
            </w:r>
          </w:p>
        </w:tc>
        <w:tc>
          <w:tcPr>
            <w:tcW w:w="80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E42167" w14:paraId="15E0AE5B" w14:textId="083F2B90">
            <w:pPr>
              <w:rPr>
                <w:rFonts w:cs="Arial"/>
                <w:sz w:val="20"/>
                <w:szCs w:val="20"/>
              </w:rPr>
            </w:pPr>
            <w:r>
              <w:rPr>
                <w:rFonts w:cs="Arial"/>
                <w:sz w:val="20"/>
                <w:szCs w:val="20"/>
              </w:rPr>
              <w:t>E</w:t>
            </w:r>
          </w:p>
        </w:tc>
        <w:tc>
          <w:tcPr>
            <w:tcW w:w="149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1DC90F12" w:rsidP="1DC90F12" w:rsidRDefault="1DC90F12" w14:paraId="3633D84E" w14:textId="4F4689BC">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E42167" w14:paraId="783DB102" w14:textId="4103DB8B">
            <w:pPr>
              <w:rPr>
                <w:rFonts w:cs="Arial"/>
                <w:sz w:val="20"/>
                <w:szCs w:val="20"/>
              </w:rPr>
            </w:pPr>
            <w:r>
              <w:rPr>
                <w:rFonts w:cs="Arial"/>
                <w:sz w:val="20"/>
                <w:szCs w:val="20"/>
              </w:rPr>
              <w:t>Not applicable</w:t>
            </w:r>
          </w:p>
        </w:tc>
      </w:tr>
      <w:tr w:rsidR="004E3C6B" w:rsidTr="3EA488F1" w14:paraId="29C79B11"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0D87A4B9" w14:textId="77777777">
            <w:pPr>
              <w:ind w:left="135" w:right="-150"/>
              <w:rPr>
                <w:sz w:val="20"/>
                <w:szCs w:val="20"/>
              </w:rPr>
            </w:pPr>
            <w:r w:rsidRPr="62769A72">
              <w:rPr>
                <w:rFonts w:cs="Arial"/>
                <w:sz w:val="20"/>
                <w:szCs w:val="20"/>
              </w:rPr>
              <w:t>HLTSS00079 </w:t>
            </w:r>
          </w:p>
        </w:tc>
        <w:tc>
          <w:tcPr>
            <w:tcW w:w="195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249F4337" w14:textId="77777777">
            <w:pPr>
              <w:ind w:left="135" w:right="-150"/>
              <w:rPr>
                <w:sz w:val="20"/>
                <w:szCs w:val="20"/>
              </w:rPr>
            </w:pPr>
            <w:r w:rsidRPr="62769A72">
              <w:rPr>
                <w:rFonts w:cs="Arial"/>
                <w:sz w:val="20"/>
                <w:szCs w:val="20"/>
              </w:rPr>
              <w:t>Allied Health Assistance - Podiatry Skill Set </w:t>
            </w:r>
          </w:p>
        </w:tc>
        <w:tc>
          <w:tcPr>
            <w:tcW w:w="140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3522BF" w14:paraId="2365B1AE" w14:textId="710367C7">
            <w:pPr>
              <w:rPr>
                <w:rFonts w:cs="Arial"/>
                <w:sz w:val="20"/>
                <w:szCs w:val="20"/>
              </w:rPr>
            </w:pPr>
            <w:r>
              <w:rPr>
                <w:rFonts w:cs="Arial"/>
                <w:sz w:val="20"/>
                <w:szCs w:val="20"/>
              </w:rPr>
              <w:t xml:space="preserve">HLTSS00055 </w:t>
            </w:r>
          </w:p>
        </w:tc>
        <w:tc>
          <w:tcPr>
            <w:tcW w:w="1488"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3522BF" w14:paraId="33657FB8" w14:textId="10221E8E">
            <w:pPr>
              <w:rPr>
                <w:rFonts w:cs="Arial"/>
                <w:sz w:val="20"/>
                <w:szCs w:val="20"/>
              </w:rPr>
            </w:pPr>
            <w:r>
              <w:rPr>
                <w:rFonts w:cs="Arial"/>
                <w:sz w:val="20"/>
                <w:szCs w:val="20"/>
              </w:rPr>
              <w:t>Allied Health Assistance – Podiatry Skill Set</w:t>
            </w:r>
          </w:p>
        </w:tc>
        <w:tc>
          <w:tcPr>
            <w:tcW w:w="94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82756D" w14:paraId="3559C569" w14:textId="61B42C5B">
            <w:pPr>
              <w:rPr>
                <w:rFonts w:cs="Arial"/>
                <w:sz w:val="20"/>
                <w:szCs w:val="20"/>
              </w:rPr>
            </w:pPr>
            <w:r>
              <w:rPr>
                <w:rFonts w:cs="Arial"/>
                <w:sz w:val="20"/>
                <w:szCs w:val="20"/>
              </w:rPr>
              <w:t>8.0-9.2</w:t>
            </w:r>
          </w:p>
        </w:tc>
        <w:tc>
          <w:tcPr>
            <w:tcW w:w="80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82756D" w14:paraId="5009E16C" w14:textId="5F37F9C6">
            <w:pPr>
              <w:rPr>
                <w:rFonts w:cs="Arial"/>
                <w:sz w:val="20"/>
                <w:szCs w:val="20"/>
              </w:rPr>
            </w:pPr>
            <w:r>
              <w:rPr>
                <w:rFonts w:cs="Arial"/>
                <w:sz w:val="20"/>
                <w:szCs w:val="20"/>
              </w:rPr>
              <w:t>N</w:t>
            </w:r>
          </w:p>
        </w:tc>
        <w:tc>
          <w:tcPr>
            <w:tcW w:w="149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1DC90F12" w:rsidP="1DC90F12" w:rsidRDefault="1DC90F12" w14:paraId="4286C6CC" w14:textId="0497A35C">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82756D" w14:paraId="3415E422" w14:textId="54050D3E">
            <w:pPr>
              <w:rPr>
                <w:rFonts w:cs="Arial"/>
                <w:sz w:val="20"/>
                <w:szCs w:val="20"/>
              </w:rPr>
            </w:pPr>
            <w:r w:rsidRPr="00CF3CBE">
              <w:rPr>
                <w:rFonts w:eastAsia="Times New Roman" w:cs="Times New Roman"/>
                <w:color w:val="081633"/>
                <w:kern w:val="0"/>
                <w:sz w:val="20"/>
                <w:szCs w:val="20"/>
                <w:lang w:eastAsia="en-GB"/>
                <w14:ligatures w14:val="none"/>
              </w:rPr>
              <w:t xml:space="preserve">Non-Equivalent. Descriptor updated, New Codes for </w:t>
            </w:r>
            <w:r w:rsidR="007B1A44">
              <w:rPr>
                <w:rFonts w:eastAsia="Times New Roman" w:cs="Times New Roman"/>
                <w:color w:val="081633"/>
                <w:kern w:val="0"/>
                <w:sz w:val="20"/>
                <w:szCs w:val="20"/>
                <w:lang w:eastAsia="en-GB"/>
                <w14:ligatures w14:val="none"/>
              </w:rPr>
              <w:t>u</w:t>
            </w:r>
            <w:r w:rsidRPr="00CF3CBE">
              <w:rPr>
                <w:rFonts w:eastAsia="Times New Roman" w:cs="Times New Roman"/>
                <w:color w:val="081633"/>
                <w:kern w:val="0"/>
                <w:sz w:val="20"/>
                <w:szCs w:val="20"/>
                <w:lang w:eastAsia="en-GB"/>
                <w14:ligatures w14:val="none"/>
              </w:rPr>
              <w:t>nits.</w:t>
            </w:r>
          </w:p>
        </w:tc>
      </w:tr>
      <w:tr w:rsidR="00EC13FD" w:rsidTr="3EA488F1" w14:paraId="6315E203" w14:textId="77777777">
        <w:trPr>
          <w:trHeight w:val="300"/>
        </w:trPr>
        <w:tc>
          <w:tcPr>
            <w:tcW w:w="2601" w:type="dxa"/>
            <w:tcBorders>
              <w:top w:val="single" w:color="AEAAAA" w:sz="6" w:space="0"/>
              <w:left w:val="single" w:color="AEAAAA" w:sz="6" w:space="0"/>
              <w:bottom w:val="single" w:color="AEAAAA" w:sz="6" w:space="0"/>
              <w:right w:val="single" w:color="AEAAAA" w:sz="6" w:space="0"/>
            </w:tcBorders>
          </w:tcPr>
          <w:p w:rsidR="62769A72" w:rsidP="62769A72" w:rsidRDefault="62769A72" w14:paraId="57648C7C" w14:textId="77777777">
            <w:pPr>
              <w:ind w:left="135" w:right="-150"/>
              <w:rPr>
                <w:sz w:val="20"/>
                <w:szCs w:val="20"/>
              </w:rPr>
            </w:pPr>
            <w:r w:rsidRPr="62769A72">
              <w:rPr>
                <w:rFonts w:cs="Arial"/>
                <w:sz w:val="20"/>
                <w:szCs w:val="20"/>
              </w:rPr>
              <w:t>HLTSS00080 </w:t>
            </w:r>
          </w:p>
        </w:tc>
        <w:tc>
          <w:tcPr>
            <w:tcW w:w="1951" w:type="dxa"/>
            <w:tcBorders>
              <w:top w:val="single" w:color="AEAAAA" w:sz="6" w:space="0"/>
              <w:left w:val="single" w:color="AEAAAA" w:sz="6" w:space="0"/>
              <w:bottom w:val="single" w:color="AEAAAA" w:sz="6" w:space="0"/>
              <w:right w:val="single" w:color="AEAAAA" w:sz="6" w:space="0"/>
            </w:tcBorders>
          </w:tcPr>
          <w:p w:rsidR="62769A72" w:rsidP="62769A72" w:rsidRDefault="62769A72" w14:paraId="0F54EC16" w14:textId="77777777">
            <w:pPr>
              <w:ind w:left="135" w:right="-150"/>
              <w:rPr>
                <w:sz w:val="20"/>
                <w:szCs w:val="20"/>
              </w:rPr>
            </w:pPr>
            <w:r w:rsidRPr="62769A72">
              <w:rPr>
                <w:rFonts w:cs="Arial"/>
                <w:sz w:val="20"/>
                <w:szCs w:val="20"/>
              </w:rPr>
              <w:t xml:space="preserve">Allied Health Assistance – Communication </w:t>
            </w:r>
            <w:r w:rsidRPr="62769A72">
              <w:rPr>
                <w:rFonts w:cs="Arial"/>
                <w:sz w:val="20"/>
                <w:szCs w:val="20"/>
              </w:rPr>
              <w:t>and Swallowing Skill Set </w:t>
            </w:r>
          </w:p>
        </w:tc>
        <w:tc>
          <w:tcPr>
            <w:tcW w:w="1407" w:type="dxa"/>
            <w:tcBorders>
              <w:top w:val="single" w:color="AEAAAA" w:sz="6" w:space="0"/>
              <w:left w:val="single" w:color="AEAAAA" w:sz="6" w:space="0"/>
              <w:bottom w:val="single" w:color="AEAAAA" w:sz="6" w:space="0"/>
              <w:right w:val="single" w:color="AEAAAA" w:sz="6" w:space="0"/>
            </w:tcBorders>
          </w:tcPr>
          <w:p w:rsidR="62769A72" w:rsidP="62769A72" w:rsidRDefault="0065223D" w14:paraId="6E2E0069" w14:textId="5D9FC804">
            <w:pPr>
              <w:rPr>
                <w:rFonts w:cs="Arial"/>
                <w:sz w:val="20"/>
                <w:szCs w:val="20"/>
              </w:rPr>
            </w:pPr>
            <w:r>
              <w:rPr>
                <w:rFonts w:cs="Arial"/>
                <w:sz w:val="20"/>
                <w:szCs w:val="20"/>
              </w:rPr>
              <w:t xml:space="preserve">HLTSS00057 </w:t>
            </w:r>
          </w:p>
        </w:tc>
        <w:tc>
          <w:tcPr>
            <w:tcW w:w="1488" w:type="dxa"/>
            <w:tcBorders>
              <w:top w:val="single" w:color="AEAAAA" w:sz="6" w:space="0"/>
              <w:left w:val="single" w:color="AEAAAA" w:sz="6" w:space="0"/>
              <w:bottom w:val="single" w:color="AEAAAA" w:sz="6" w:space="0"/>
              <w:right w:val="single" w:color="AEAAAA" w:sz="6" w:space="0"/>
            </w:tcBorders>
          </w:tcPr>
          <w:p w:rsidR="62769A72" w:rsidP="62769A72" w:rsidRDefault="0065223D" w14:paraId="0542CA81" w14:textId="5C9E1DAE">
            <w:pPr>
              <w:rPr>
                <w:rFonts w:cs="Arial"/>
                <w:sz w:val="20"/>
                <w:szCs w:val="20"/>
              </w:rPr>
            </w:pPr>
            <w:r>
              <w:rPr>
                <w:rFonts w:cs="Arial"/>
                <w:sz w:val="20"/>
                <w:szCs w:val="20"/>
              </w:rPr>
              <w:t xml:space="preserve">Allied Health Assistance – Speech </w:t>
            </w:r>
            <w:r>
              <w:rPr>
                <w:rFonts w:cs="Arial"/>
                <w:sz w:val="20"/>
                <w:szCs w:val="20"/>
              </w:rPr>
              <w:t xml:space="preserve">Pathology Skill Set </w:t>
            </w:r>
          </w:p>
        </w:tc>
        <w:tc>
          <w:tcPr>
            <w:tcW w:w="949" w:type="dxa"/>
            <w:tcBorders>
              <w:top w:val="single" w:color="AEAAAA" w:sz="6" w:space="0"/>
              <w:left w:val="single" w:color="AEAAAA" w:sz="6" w:space="0"/>
              <w:bottom w:val="single" w:color="AEAAAA" w:sz="6" w:space="0"/>
              <w:right w:val="single" w:color="AEAAAA" w:sz="6" w:space="0"/>
            </w:tcBorders>
          </w:tcPr>
          <w:p w:rsidR="62769A72" w:rsidP="62769A72" w:rsidRDefault="007B1A44" w14:paraId="225B610F" w14:textId="192CEF2C">
            <w:pPr>
              <w:rPr>
                <w:rFonts w:cs="Arial"/>
                <w:sz w:val="20"/>
                <w:szCs w:val="20"/>
              </w:rPr>
            </w:pPr>
            <w:r>
              <w:rPr>
                <w:rFonts w:cs="Arial"/>
                <w:sz w:val="20"/>
                <w:szCs w:val="20"/>
              </w:rPr>
              <w:t>8.0-9.2</w:t>
            </w:r>
          </w:p>
        </w:tc>
        <w:tc>
          <w:tcPr>
            <w:tcW w:w="809" w:type="dxa"/>
            <w:tcBorders>
              <w:top w:val="single" w:color="AEAAAA" w:sz="6" w:space="0"/>
              <w:left w:val="single" w:color="AEAAAA" w:sz="6" w:space="0"/>
              <w:bottom w:val="single" w:color="AEAAAA" w:sz="6" w:space="0"/>
              <w:right w:val="single" w:color="AEAAAA" w:sz="6" w:space="0"/>
            </w:tcBorders>
          </w:tcPr>
          <w:p w:rsidR="62769A72" w:rsidP="62769A72" w:rsidRDefault="007B1A44" w14:paraId="4DFBCDE9" w14:textId="3C03E93B">
            <w:pPr>
              <w:rPr>
                <w:rFonts w:cs="Arial"/>
                <w:sz w:val="20"/>
                <w:szCs w:val="20"/>
              </w:rPr>
            </w:pPr>
            <w:r>
              <w:rPr>
                <w:rFonts w:cs="Arial"/>
                <w:sz w:val="20"/>
                <w:szCs w:val="20"/>
              </w:rPr>
              <w:t>N</w:t>
            </w:r>
          </w:p>
        </w:tc>
        <w:tc>
          <w:tcPr>
            <w:tcW w:w="1499" w:type="dxa"/>
            <w:tcBorders>
              <w:top w:val="single" w:color="AEAAAA" w:sz="6" w:space="0"/>
              <w:left w:val="single" w:color="AEAAAA" w:sz="6" w:space="0"/>
              <w:bottom w:val="single" w:color="AEAAAA" w:sz="6" w:space="0"/>
              <w:right w:val="single" w:color="AEAAAA" w:sz="6" w:space="0"/>
            </w:tcBorders>
          </w:tcPr>
          <w:p w:rsidR="1DC90F12" w:rsidP="1DC90F12" w:rsidRDefault="1DC90F12" w14:paraId="43B0B074" w14:textId="71765F9F">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tcPr>
          <w:p w:rsidR="62769A72" w:rsidP="62769A72" w:rsidRDefault="007B1A44" w14:paraId="56D11EB1" w14:textId="37FA97EB">
            <w:pPr>
              <w:rPr>
                <w:rFonts w:cs="Arial"/>
                <w:sz w:val="20"/>
                <w:szCs w:val="20"/>
              </w:rPr>
            </w:pPr>
            <w:r>
              <w:rPr>
                <w:rFonts w:cs="Arial"/>
                <w:sz w:val="20"/>
                <w:szCs w:val="20"/>
              </w:rPr>
              <w:t>Non-Equivalent. Descriptor updated, new title and codes for units</w:t>
            </w:r>
          </w:p>
        </w:tc>
      </w:tr>
      <w:tr w:rsidR="00EC13FD" w:rsidTr="3EA488F1" w14:paraId="13E6FBEA" w14:textId="77777777">
        <w:trPr>
          <w:trHeight w:val="300"/>
        </w:trPr>
        <w:tc>
          <w:tcPr>
            <w:tcW w:w="2601" w:type="dxa"/>
            <w:tcBorders>
              <w:top w:val="single" w:color="AEAAAA" w:sz="6" w:space="0"/>
              <w:left w:val="single" w:color="AEAAAA" w:sz="6" w:space="0"/>
              <w:bottom w:val="single" w:color="AEAAAA" w:sz="6" w:space="0"/>
              <w:right w:val="single" w:color="AEAAAA" w:sz="6" w:space="0"/>
            </w:tcBorders>
          </w:tcPr>
          <w:p w:rsidR="62769A72" w:rsidP="62769A72" w:rsidRDefault="62769A72" w14:paraId="23C48471" w14:textId="77777777">
            <w:pPr>
              <w:ind w:left="135" w:right="-150"/>
              <w:rPr>
                <w:sz w:val="20"/>
                <w:szCs w:val="20"/>
              </w:rPr>
            </w:pPr>
            <w:r w:rsidRPr="62769A72">
              <w:rPr>
                <w:rFonts w:cs="Arial"/>
                <w:sz w:val="20"/>
                <w:szCs w:val="20"/>
              </w:rPr>
              <w:t>HLTSS00081 </w:t>
            </w:r>
          </w:p>
        </w:tc>
        <w:tc>
          <w:tcPr>
            <w:tcW w:w="1951" w:type="dxa"/>
            <w:tcBorders>
              <w:top w:val="single" w:color="AEAAAA" w:sz="6" w:space="0"/>
              <w:left w:val="single" w:color="AEAAAA" w:sz="6" w:space="0"/>
              <w:bottom w:val="single" w:color="AEAAAA" w:sz="6" w:space="0"/>
              <w:right w:val="single" w:color="AEAAAA" w:sz="6" w:space="0"/>
            </w:tcBorders>
          </w:tcPr>
          <w:p w:rsidR="62769A72" w:rsidP="62769A72" w:rsidRDefault="62769A72" w14:paraId="4D4660A9" w14:textId="77777777">
            <w:pPr>
              <w:ind w:left="135" w:right="-150"/>
              <w:rPr>
                <w:sz w:val="20"/>
                <w:szCs w:val="20"/>
              </w:rPr>
            </w:pPr>
            <w:r w:rsidRPr="62769A72">
              <w:rPr>
                <w:rFonts w:cs="Arial"/>
                <w:sz w:val="20"/>
                <w:szCs w:val="20"/>
              </w:rPr>
              <w:t>Pain Management Skill Set </w:t>
            </w:r>
          </w:p>
        </w:tc>
        <w:tc>
          <w:tcPr>
            <w:tcW w:w="1407" w:type="dxa"/>
            <w:tcBorders>
              <w:top w:val="single" w:color="AEAAAA" w:sz="6" w:space="0"/>
              <w:left w:val="single" w:color="AEAAAA" w:sz="6" w:space="0"/>
              <w:bottom w:val="single" w:color="AEAAAA" w:sz="6" w:space="0"/>
              <w:right w:val="single" w:color="AEAAAA" w:sz="6" w:space="0"/>
            </w:tcBorders>
          </w:tcPr>
          <w:p w:rsidR="62769A72" w:rsidP="62769A72" w:rsidRDefault="00EC4786" w14:paraId="3AF4A9AB" w14:textId="79A2786E">
            <w:pPr>
              <w:rPr>
                <w:rFonts w:cs="Arial"/>
                <w:sz w:val="20"/>
                <w:szCs w:val="20"/>
              </w:rPr>
            </w:pPr>
            <w:r w:rsidRPr="62769A72">
              <w:rPr>
                <w:rFonts w:cs="Arial"/>
                <w:sz w:val="20"/>
                <w:szCs w:val="20"/>
              </w:rPr>
              <w:t>HLTSS00081 </w:t>
            </w:r>
          </w:p>
        </w:tc>
        <w:tc>
          <w:tcPr>
            <w:tcW w:w="1488" w:type="dxa"/>
            <w:tcBorders>
              <w:top w:val="single" w:color="AEAAAA" w:sz="6" w:space="0"/>
              <w:left w:val="single" w:color="AEAAAA" w:sz="6" w:space="0"/>
              <w:bottom w:val="single" w:color="AEAAAA" w:sz="6" w:space="0"/>
              <w:right w:val="single" w:color="AEAAAA" w:sz="6" w:space="0"/>
            </w:tcBorders>
          </w:tcPr>
          <w:p w:rsidR="62769A72" w:rsidP="62769A72" w:rsidRDefault="00EC4786" w14:paraId="58BF3BFD" w14:textId="5C9377BD">
            <w:pPr>
              <w:rPr>
                <w:rFonts w:cs="Arial"/>
                <w:sz w:val="20"/>
                <w:szCs w:val="20"/>
              </w:rPr>
            </w:pPr>
            <w:r w:rsidRPr="62769A72">
              <w:rPr>
                <w:rFonts w:cs="Arial"/>
                <w:sz w:val="20"/>
                <w:szCs w:val="20"/>
              </w:rPr>
              <w:t>Pain Management Skill Set </w:t>
            </w:r>
          </w:p>
        </w:tc>
        <w:tc>
          <w:tcPr>
            <w:tcW w:w="949" w:type="dxa"/>
            <w:tcBorders>
              <w:top w:val="single" w:color="AEAAAA" w:sz="6" w:space="0"/>
              <w:left w:val="single" w:color="AEAAAA" w:sz="6" w:space="0"/>
              <w:bottom w:val="single" w:color="AEAAAA" w:sz="6" w:space="0"/>
              <w:right w:val="single" w:color="AEAAAA" w:sz="6" w:space="0"/>
            </w:tcBorders>
          </w:tcPr>
          <w:p w:rsidR="62769A72" w:rsidP="62769A72" w:rsidRDefault="00EC4786" w14:paraId="7DEDCB04" w14:textId="5C2438FC">
            <w:pPr>
              <w:rPr>
                <w:rFonts w:cs="Arial"/>
                <w:sz w:val="20"/>
                <w:szCs w:val="20"/>
              </w:rPr>
            </w:pPr>
            <w:r>
              <w:rPr>
                <w:rFonts w:cs="Arial"/>
                <w:sz w:val="20"/>
                <w:szCs w:val="20"/>
              </w:rPr>
              <w:t>9.0-9.2</w:t>
            </w:r>
          </w:p>
        </w:tc>
        <w:tc>
          <w:tcPr>
            <w:tcW w:w="809" w:type="dxa"/>
            <w:tcBorders>
              <w:top w:val="single" w:color="AEAAAA" w:sz="6" w:space="0"/>
              <w:left w:val="single" w:color="AEAAAA" w:sz="6" w:space="0"/>
              <w:bottom w:val="single" w:color="AEAAAA" w:sz="6" w:space="0"/>
              <w:right w:val="single" w:color="AEAAAA" w:sz="6" w:space="0"/>
            </w:tcBorders>
          </w:tcPr>
          <w:p w:rsidR="62769A72" w:rsidP="62769A72" w:rsidRDefault="00EC4786" w14:paraId="6DFAF40D" w14:textId="2C19A964">
            <w:pPr>
              <w:rPr>
                <w:rFonts w:cs="Arial"/>
                <w:sz w:val="20"/>
                <w:szCs w:val="20"/>
              </w:rPr>
            </w:pPr>
            <w:r>
              <w:rPr>
                <w:rFonts w:cs="Arial"/>
                <w:sz w:val="20"/>
                <w:szCs w:val="20"/>
              </w:rPr>
              <w:t>E</w:t>
            </w:r>
          </w:p>
        </w:tc>
        <w:tc>
          <w:tcPr>
            <w:tcW w:w="1499" w:type="dxa"/>
            <w:tcBorders>
              <w:top w:val="single" w:color="AEAAAA" w:sz="6" w:space="0"/>
              <w:left w:val="single" w:color="AEAAAA" w:sz="6" w:space="0"/>
              <w:bottom w:val="single" w:color="AEAAAA" w:sz="6" w:space="0"/>
              <w:right w:val="single" w:color="AEAAAA" w:sz="6" w:space="0"/>
            </w:tcBorders>
          </w:tcPr>
          <w:p w:rsidR="1DC90F12" w:rsidP="1DC90F12" w:rsidRDefault="1DC90F12" w14:paraId="7C31F479" w14:textId="182E37AC">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tcPr>
          <w:p w:rsidR="62769A72" w:rsidP="62769A72" w:rsidRDefault="007D7807" w14:paraId="0385EDD5" w14:textId="10048D15">
            <w:pPr>
              <w:rPr>
                <w:rFonts w:cs="Arial"/>
                <w:sz w:val="20"/>
                <w:szCs w:val="20"/>
              </w:rPr>
            </w:pPr>
            <w:r>
              <w:rPr>
                <w:rFonts w:cs="Arial"/>
                <w:sz w:val="20"/>
                <w:szCs w:val="20"/>
              </w:rPr>
              <w:t>Not applicable</w:t>
            </w:r>
          </w:p>
        </w:tc>
      </w:tr>
      <w:tr w:rsidR="00EC13FD" w:rsidTr="3EA488F1" w14:paraId="267A380E" w14:textId="77777777">
        <w:trPr>
          <w:trHeight w:val="300"/>
        </w:trPr>
        <w:tc>
          <w:tcPr>
            <w:tcW w:w="2601" w:type="dxa"/>
            <w:tcBorders>
              <w:top w:val="single" w:color="AEAAAA" w:sz="6" w:space="0"/>
              <w:left w:val="single" w:color="AEAAAA" w:sz="6" w:space="0"/>
              <w:bottom w:val="single" w:color="AEAAAA" w:sz="6" w:space="0"/>
              <w:right w:val="single" w:color="AEAAAA" w:sz="6" w:space="0"/>
            </w:tcBorders>
          </w:tcPr>
          <w:p w:rsidR="62769A72" w:rsidP="62769A72" w:rsidRDefault="62769A72" w14:paraId="21B01857" w14:textId="77777777">
            <w:pPr>
              <w:ind w:left="135" w:right="-150"/>
              <w:rPr>
                <w:sz w:val="20"/>
                <w:szCs w:val="20"/>
              </w:rPr>
            </w:pPr>
            <w:r w:rsidRPr="62769A72">
              <w:rPr>
                <w:rFonts w:cs="Arial"/>
                <w:sz w:val="20"/>
                <w:szCs w:val="20"/>
              </w:rPr>
              <w:t>HLTSS00082 </w:t>
            </w:r>
          </w:p>
        </w:tc>
        <w:tc>
          <w:tcPr>
            <w:tcW w:w="1951" w:type="dxa"/>
            <w:tcBorders>
              <w:top w:val="single" w:color="AEAAAA" w:sz="6" w:space="0"/>
              <w:left w:val="single" w:color="AEAAAA" w:sz="6" w:space="0"/>
              <w:bottom w:val="single" w:color="AEAAAA" w:sz="6" w:space="0"/>
              <w:right w:val="single" w:color="AEAAAA" w:sz="6" w:space="0"/>
            </w:tcBorders>
          </w:tcPr>
          <w:p w:rsidR="62769A72" w:rsidP="62769A72" w:rsidRDefault="62769A72" w14:paraId="6814B0AB" w14:textId="77777777">
            <w:pPr>
              <w:ind w:left="135" w:right="-150"/>
              <w:rPr>
                <w:sz w:val="20"/>
                <w:szCs w:val="20"/>
              </w:rPr>
            </w:pPr>
            <w:r w:rsidRPr="62769A72">
              <w:rPr>
                <w:rFonts w:cs="Arial"/>
                <w:sz w:val="20"/>
                <w:szCs w:val="20"/>
              </w:rPr>
              <w:t>Applied Massage for Pain Management Skill Set </w:t>
            </w:r>
          </w:p>
        </w:tc>
        <w:tc>
          <w:tcPr>
            <w:tcW w:w="1407" w:type="dxa"/>
            <w:tcBorders>
              <w:top w:val="single" w:color="AEAAAA" w:sz="6" w:space="0"/>
              <w:left w:val="single" w:color="AEAAAA" w:sz="6" w:space="0"/>
              <w:bottom w:val="single" w:color="AEAAAA" w:sz="6" w:space="0"/>
              <w:right w:val="single" w:color="AEAAAA" w:sz="6" w:space="0"/>
            </w:tcBorders>
          </w:tcPr>
          <w:p w:rsidR="62769A72" w:rsidP="62769A72" w:rsidRDefault="00896C8E" w14:paraId="5D1D4D88" w14:textId="35E4C14E">
            <w:pPr>
              <w:rPr>
                <w:rFonts w:cs="Arial"/>
                <w:sz w:val="20"/>
                <w:szCs w:val="20"/>
              </w:rPr>
            </w:pPr>
            <w:r w:rsidRPr="62769A72">
              <w:rPr>
                <w:rFonts w:cs="Arial"/>
                <w:sz w:val="20"/>
                <w:szCs w:val="20"/>
              </w:rPr>
              <w:t>HLTSS00082 </w:t>
            </w:r>
          </w:p>
        </w:tc>
        <w:tc>
          <w:tcPr>
            <w:tcW w:w="1488" w:type="dxa"/>
            <w:tcBorders>
              <w:top w:val="single" w:color="AEAAAA" w:sz="6" w:space="0"/>
              <w:left w:val="single" w:color="AEAAAA" w:sz="6" w:space="0"/>
              <w:bottom w:val="single" w:color="AEAAAA" w:sz="6" w:space="0"/>
              <w:right w:val="single" w:color="AEAAAA" w:sz="6" w:space="0"/>
            </w:tcBorders>
          </w:tcPr>
          <w:p w:rsidR="62769A72" w:rsidP="62769A72" w:rsidRDefault="00896C8E" w14:paraId="10E6E8E9" w14:textId="631E5B46">
            <w:pPr>
              <w:rPr>
                <w:rFonts w:cs="Arial"/>
                <w:sz w:val="20"/>
                <w:szCs w:val="20"/>
              </w:rPr>
            </w:pPr>
            <w:r w:rsidRPr="62769A72">
              <w:rPr>
                <w:rFonts w:cs="Arial"/>
                <w:sz w:val="20"/>
                <w:szCs w:val="20"/>
              </w:rPr>
              <w:t>Applied Massage for Pain Management Skill Set </w:t>
            </w:r>
          </w:p>
        </w:tc>
        <w:tc>
          <w:tcPr>
            <w:tcW w:w="949" w:type="dxa"/>
            <w:tcBorders>
              <w:top w:val="single" w:color="AEAAAA" w:sz="6" w:space="0"/>
              <w:left w:val="single" w:color="AEAAAA" w:sz="6" w:space="0"/>
              <w:bottom w:val="single" w:color="AEAAAA" w:sz="6" w:space="0"/>
              <w:right w:val="single" w:color="AEAAAA" w:sz="6" w:space="0"/>
            </w:tcBorders>
          </w:tcPr>
          <w:p w:rsidR="62769A72" w:rsidP="62769A72" w:rsidRDefault="00896C8E" w14:paraId="2C5D667B" w14:textId="7347A4EB">
            <w:pPr>
              <w:rPr>
                <w:rFonts w:cs="Arial"/>
                <w:sz w:val="20"/>
                <w:szCs w:val="20"/>
              </w:rPr>
            </w:pPr>
            <w:r>
              <w:rPr>
                <w:rFonts w:cs="Arial"/>
                <w:sz w:val="20"/>
                <w:szCs w:val="20"/>
              </w:rPr>
              <w:t>9.0-9.2</w:t>
            </w:r>
          </w:p>
        </w:tc>
        <w:tc>
          <w:tcPr>
            <w:tcW w:w="809" w:type="dxa"/>
            <w:tcBorders>
              <w:top w:val="single" w:color="AEAAAA" w:sz="6" w:space="0"/>
              <w:left w:val="single" w:color="AEAAAA" w:sz="6" w:space="0"/>
              <w:bottom w:val="single" w:color="AEAAAA" w:sz="6" w:space="0"/>
              <w:right w:val="single" w:color="AEAAAA" w:sz="6" w:space="0"/>
            </w:tcBorders>
          </w:tcPr>
          <w:p w:rsidR="62769A72" w:rsidP="62769A72" w:rsidRDefault="00896C8E" w14:paraId="13227317" w14:textId="3DA5E608">
            <w:pPr>
              <w:rPr>
                <w:rFonts w:cs="Arial"/>
                <w:sz w:val="20"/>
                <w:szCs w:val="20"/>
              </w:rPr>
            </w:pPr>
            <w:r>
              <w:rPr>
                <w:rFonts w:cs="Arial"/>
                <w:sz w:val="20"/>
                <w:szCs w:val="20"/>
              </w:rPr>
              <w:t>E</w:t>
            </w:r>
          </w:p>
        </w:tc>
        <w:tc>
          <w:tcPr>
            <w:tcW w:w="1499" w:type="dxa"/>
            <w:tcBorders>
              <w:top w:val="single" w:color="AEAAAA" w:sz="6" w:space="0"/>
              <w:left w:val="single" w:color="AEAAAA" w:sz="6" w:space="0"/>
              <w:bottom w:val="single" w:color="AEAAAA" w:sz="6" w:space="0"/>
              <w:right w:val="single" w:color="AEAAAA" w:sz="6" w:space="0"/>
            </w:tcBorders>
          </w:tcPr>
          <w:p w:rsidR="1DC90F12" w:rsidP="1DC90F12" w:rsidRDefault="1DC90F12" w14:paraId="7B421D74" w14:textId="3DC1D33F">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tcPr>
          <w:p w:rsidR="62769A72" w:rsidP="62769A72" w:rsidRDefault="00896C8E" w14:paraId="48A541BA" w14:textId="0C86ADAA">
            <w:pPr>
              <w:rPr>
                <w:rFonts w:cs="Arial"/>
                <w:sz w:val="20"/>
                <w:szCs w:val="20"/>
              </w:rPr>
            </w:pPr>
            <w:r>
              <w:rPr>
                <w:rFonts w:cs="Arial"/>
                <w:sz w:val="20"/>
                <w:szCs w:val="20"/>
              </w:rPr>
              <w:t xml:space="preserve">Not applicable </w:t>
            </w:r>
          </w:p>
        </w:tc>
      </w:tr>
      <w:tr w:rsidR="004E3C6B" w:rsidTr="3EA488F1" w14:paraId="04886E0E"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2F8DC7C3" w14:textId="77777777">
            <w:pPr>
              <w:ind w:left="135" w:right="-150"/>
              <w:rPr>
                <w:sz w:val="20"/>
                <w:szCs w:val="20"/>
              </w:rPr>
            </w:pPr>
            <w:r w:rsidRPr="62769A72">
              <w:rPr>
                <w:rFonts w:cs="Arial"/>
                <w:sz w:val="20"/>
                <w:szCs w:val="20"/>
              </w:rPr>
              <w:t>HLTSS00083 </w:t>
            </w:r>
          </w:p>
        </w:tc>
        <w:tc>
          <w:tcPr>
            <w:tcW w:w="195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769ED918" w14:textId="77777777">
            <w:pPr>
              <w:ind w:left="135" w:right="-150"/>
              <w:rPr>
                <w:sz w:val="20"/>
                <w:szCs w:val="20"/>
              </w:rPr>
            </w:pPr>
            <w:r w:rsidRPr="62769A72">
              <w:rPr>
                <w:rFonts w:cs="Arial"/>
                <w:sz w:val="20"/>
                <w:szCs w:val="20"/>
              </w:rPr>
              <w:t>Infection Prevention and Control Skill Set </w:t>
            </w:r>
          </w:p>
        </w:tc>
        <w:tc>
          <w:tcPr>
            <w:tcW w:w="140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B42273" w14:paraId="2C58975B" w14:textId="3110F4A1">
            <w:pPr>
              <w:rPr>
                <w:rFonts w:cs="Arial"/>
                <w:sz w:val="20"/>
                <w:szCs w:val="20"/>
              </w:rPr>
            </w:pPr>
            <w:r>
              <w:rPr>
                <w:rFonts w:cs="Arial"/>
                <w:sz w:val="20"/>
                <w:szCs w:val="20"/>
              </w:rPr>
              <w:t>HLTSS00064</w:t>
            </w:r>
          </w:p>
        </w:tc>
        <w:tc>
          <w:tcPr>
            <w:tcW w:w="1488"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B42273" w14:paraId="61BD7B0E" w14:textId="4A164295">
            <w:pPr>
              <w:rPr>
                <w:rFonts w:cs="Arial"/>
                <w:sz w:val="20"/>
                <w:szCs w:val="20"/>
              </w:rPr>
            </w:pPr>
            <w:r>
              <w:rPr>
                <w:rFonts w:cs="Arial"/>
                <w:sz w:val="20"/>
                <w:szCs w:val="20"/>
              </w:rPr>
              <w:t>Infection control skill set</w:t>
            </w:r>
          </w:p>
        </w:tc>
        <w:tc>
          <w:tcPr>
            <w:tcW w:w="94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6211EF" w14:paraId="4C3D644F" w14:textId="345F03BC">
            <w:pPr>
              <w:rPr>
                <w:rFonts w:cs="Arial"/>
                <w:sz w:val="20"/>
                <w:szCs w:val="20"/>
              </w:rPr>
            </w:pPr>
            <w:r>
              <w:rPr>
                <w:rFonts w:cs="Arial"/>
                <w:sz w:val="20"/>
                <w:szCs w:val="20"/>
              </w:rPr>
              <w:t>8.0-9.2</w:t>
            </w:r>
          </w:p>
        </w:tc>
        <w:tc>
          <w:tcPr>
            <w:tcW w:w="80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6211EF" w14:paraId="3200D7AC" w14:textId="40C38E08">
            <w:pPr>
              <w:rPr>
                <w:rFonts w:cs="Arial"/>
                <w:sz w:val="20"/>
                <w:szCs w:val="20"/>
              </w:rPr>
            </w:pPr>
            <w:r>
              <w:rPr>
                <w:rFonts w:cs="Arial"/>
                <w:sz w:val="20"/>
                <w:szCs w:val="20"/>
              </w:rPr>
              <w:t>N</w:t>
            </w:r>
          </w:p>
        </w:tc>
        <w:tc>
          <w:tcPr>
            <w:tcW w:w="149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1DC90F12" w:rsidP="1DC90F12" w:rsidRDefault="1DC90F12" w14:paraId="33CBF790" w14:textId="19CFC5C8">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E307F0" w:rsidR="62769A72" w:rsidP="62769A72" w:rsidRDefault="00E06A68" w14:paraId="51BA19C2" w14:textId="0C07DA35">
            <w:pPr>
              <w:rPr>
                <w:sz w:val="22"/>
                <w:szCs w:val="22"/>
              </w:rPr>
            </w:pPr>
            <w:r w:rsidRPr="00D96634">
              <w:rPr>
                <w:color w:val="081633"/>
                <w:sz w:val="20"/>
                <w:szCs w:val="20"/>
                <w:shd w:val="clear" w:color="auto" w:fill="FFFFFF"/>
              </w:rPr>
              <w:t>Title changed to align with updated unit of competency. This skill set includes 1 unit which has been updated and is not equivalent to HLTINF001 Comply with infection prevention and control policies and procedures.</w:t>
            </w:r>
          </w:p>
        </w:tc>
      </w:tr>
      <w:tr w:rsidR="004E3C6B" w:rsidTr="3EA488F1" w14:paraId="36BA3549"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5CDF4A05" w14:textId="77777777">
            <w:pPr>
              <w:ind w:left="135" w:right="-150"/>
              <w:rPr>
                <w:sz w:val="20"/>
                <w:szCs w:val="20"/>
              </w:rPr>
            </w:pPr>
            <w:r w:rsidRPr="62769A72">
              <w:rPr>
                <w:rFonts w:cs="Arial"/>
                <w:sz w:val="20"/>
                <w:szCs w:val="20"/>
              </w:rPr>
              <w:t>HLTSS00084 </w:t>
            </w:r>
          </w:p>
        </w:tc>
        <w:tc>
          <w:tcPr>
            <w:tcW w:w="195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556658F0" w14:textId="77777777">
            <w:pPr>
              <w:ind w:left="135" w:right="-150"/>
              <w:rPr>
                <w:sz w:val="20"/>
                <w:szCs w:val="20"/>
              </w:rPr>
            </w:pPr>
            <w:r w:rsidRPr="62769A72">
              <w:rPr>
                <w:rFonts w:cs="Arial"/>
                <w:sz w:val="20"/>
                <w:szCs w:val="20"/>
              </w:rPr>
              <w:t>Implement and Monitor Infection Prevention and Control Skill Set </w:t>
            </w:r>
          </w:p>
        </w:tc>
        <w:tc>
          <w:tcPr>
            <w:tcW w:w="140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6D6D81A6" w14:textId="0984589C">
            <w:pPr>
              <w:rPr>
                <w:rFonts w:cs="Arial"/>
                <w:sz w:val="20"/>
                <w:szCs w:val="20"/>
              </w:rPr>
            </w:pPr>
          </w:p>
        </w:tc>
        <w:tc>
          <w:tcPr>
            <w:tcW w:w="1488"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07E1FF83" w14:textId="354809E7">
            <w:pPr>
              <w:rPr>
                <w:rFonts w:cs="Arial"/>
                <w:sz w:val="20"/>
                <w:szCs w:val="20"/>
              </w:rPr>
            </w:pPr>
          </w:p>
        </w:tc>
        <w:tc>
          <w:tcPr>
            <w:tcW w:w="94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3FC3DF1F" w14:textId="27B0A35C">
            <w:pPr>
              <w:rPr>
                <w:rFonts w:cs="Arial"/>
                <w:sz w:val="20"/>
                <w:szCs w:val="20"/>
              </w:rPr>
            </w:pPr>
          </w:p>
        </w:tc>
        <w:tc>
          <w:tcPr>
            <w:tcW w:w="80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62769A72" w14:paraId="03528FFC" w14:textId="3E77BBFE">
            <w:pPr>
              <w:rPr>
                <w:rFonts w:cs="Arial"/>
                <w:sz w:val="20"/>
                <w:szCs w:val="20"/>
              </w:rPr>
            </w:pPr>
          </w:p>
        </w:tc>
        <w:tc>
          <w:tcPr>
            <w:tcW w:w="149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1DC90F12" w:rsidP="1DC90F12" w:rsidRDefault="1DC90F12" w14:paraId="11ED9D4D" w14:textId="6E894EA2">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62769A72" w:rsidP="62769A72" w:rsidRDefault="00933645" w14:paraId="460307AE" w14:textId="017E5B2F">
            <w:pPr>
              <w:rPr>
                <w:rFonts w:cs="Arial"/>
                <w:sz w:val="20"/>
                <w:szCs w:val="20"/>
              </w:rPr>
            </w:pPr>
            <w:r>
              <w:rPr>
                <w:rFonts w:cs="Arial"/>
                <w:sz w:val="20"/>
                <w:szCs w:val="20"/>
              </w:rPr>
              <w:t xml:space="preserve">Not applicable </w:t>
            </w:r>
          </w:p>
        </w:tc>
      </w:tr>
      <w:tr w:rsidRPr="000877A2" w:rsidR="004E3C6B" w:rsidTr="3EA488F1" w14:paraId="65E5BDD4"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2CF231FF" w:rsidP="5DEE1120" w:rsidRDefault="6AE6D30A" w14:paraId="38753929" w14:textId="43481049">
            <w:pPr>
              <w:rPr>
                <w:rFonts w:cs="Arial"/>
                <w:sz w:val="20"/>
                <w:szCs w:val="20"/>
              </w:rPr>
            </w:pPr>
            <w:r w:rsidRPr="000877A2">
              <w:rPr>
                <w:rFonts w:cs="Arial"/>
                <w:sz w:val="20"/>
                <w:szCs w:val="20"/>
              </w:rPr>
              <w:t>HLTSS000</w:t>
            </w:r>
            <w:r w:rsidRPr="000877A2" w:rsidR="00176612">
              <w:rPr>
                <w:rFonts w:cs="Arial"/>
                <w:sz w:val="20"/>
                <w:szCs w:val="20"/>
              </w:rPr>
              <w:t>8</w:t>
            </w:r>
            <w:r w:rsidRPr="000877A2" w:rsidR="53461707">
              <w:rPr>
                <w:rFonts w:cs="Arial"/>
                <w:sz w:val="20"/>
                <w:szCs w:val="20"/>
              </w:rPr>
              <w:t>5</w:t>
            </w:r>
          </w:p>
        </w:tc>
        <w:tc>
          <w:tcPr>
            <w:tcW w:w="195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0DD21D3E" w:rsidP="7DC3AAB0" w:rsidRDefault="1A935CBA" w14:paraId="48169A3D" w14:textId="48449560">
            <w:pPr>
              <w:rPr>
                <w:rFonts w:cs="Arial"/>
                <w:sz w:val="20"/>
                <w:szCs w:val="20"/>
              </w:rPr>
            </w:pPr>
            <w:r w:rsidRPr="000877A2">
              <w:rPr>
                <w:rFonts w:cs="Arial"/>
                <w:sz w:val="20"/>
                <w:szCs w:val="20"/>
              </w:rPr>
              <w:t xml:space="preserve">Collect </w:t>
            </w:r>
            <w:r w:rsidRPr="000877A2" w:rsidR="210FBDD0">
              <w:rPr>
                <w:rFonts w:cs="Arial"/>
                <w:sz w:val="20"/>
                <w:szCs w:val="20"/>
              </w:rPr>
              <w:t xml:space="preserve">Venous </w:t>
            </w:r>
            <w:r w:rsidRPr="000877A2" w:rsidR="00176612">
              <w:rPr>
                <w:rFonts w:cs="Arial"/>
                <w:sz w:val="20"/>
                <w:szCs w:val="20"/>
              </w:rPr>
              <w:t>B</w:t>
            </w:r>
            <w:r w:rsidRPr="000877A2">
              <w:rPr>
                <w:rFonts w:cs="Arial"/>
                <w:sz w:val="20"/>
                <w:szCs w:val="20"/>
              </w:rPr>
              <w:t xml:space="preserve">lood from </w:t>
            </w:r>
            <w:r w:rsidRPr="000877A2" w:rsidR="01168A62">
              <w:rPr>
                <w:rFonts w:cs="Arial"/>
                <w:sz w:val="20"/>
                <w:szCs w:val="20"/>
              </w:rPr>
              <w:t xml:space="preserve">   </w:t>
            </w:r>
            <w:r w:rsidRPr="000877A2">
              <w:rPr>
                <w:rFonts w:cs="Arial"/>
                <w:sz w:val="20"/>
                <w:szCs w:val="20"/>
              </w:rPr>
              <w:t xml:space="preserve">Children </w:t>
            </w:r>
            <w:r w:rsidRPr="000877A2" w:rsidR="7D6D2A00">
              <w:rPr>
                <w:rFonts w:cs="Arial"/>
                <w:sz w:val="20"/>
                <w:szCs w:val="20"/>
              </w:rPr>
              <w:t xml:space="preserve">0-5 </w:t>
            </w:r>
            <w:r w:rsidRPr="000877A2" w:rsidR="00176612">
              <w:rPr>
                <w:rFonts w:cs="Arial"/>
                <w:sz w:val="20"/>
                <w:szCs w:val="20"/>
              </w:rPr>
              <w:t>Y</w:t>
            </w:r>
            <w:r w:rsidRPr="000877A2" w:rsidR="7D6D2A00">
              <w:rPr>
                <w:rFonts w:cs="Arial"/>
                <w:sz w:val="20"/>
                <w:szCs w:val="20"/>
              </w:rPr>
              <w:t xml:space="preserve">ears </w:t>
            </w:r>
            <w:r w:rsidRPr="000877A2">
              <w:rPr>
                <w:rFonts w:cs="Arial"/>
                <w:sz w:val="20"/>
                <w:szCs w:val="20"/>
              </w:rPr>
              <w:t>Skill Set</w:t>
            </w:r>
          </w:p>
        </w:tc>
        <w:tc>
          <w:tcPr>
            <w:tcW w:w="140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7DC3AAB0" w:rsidP="7DC3AAB0" w:rsidRDefault="00090DC3" w14:paraId="15BD1CD6" w14:textId="14F2E263">
            <w:pPr>
              <w:rPr>
                <w:rFonts w:cs="Arial"/>
                <w:sz w:val="20"/>
                <w:szCs w:val="20"/>
              </w:rPr>
            </w:pPr>
            <w:r w:rsidRPr="000877A2">
              <w:rPr>
                <w:rFonts w:cs="Arial"/>
                <w:sz w:val="20"/>
                <w:szCs w:val="20"/>
              </w:rPr>
              <w:t>-</w:t>
            </w:r>
          </w:p>
        </w:tc>
        <w:tc>
          <w:tcPr>
            <w:tcW w:w="1488"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7DC3AAB0" w:rsidP="7DC3AAB0" w:rsidRDefault="00090DC3" w14:paraId="4D16DA09" w14:textId="1C1BE5F5">
            <w:pPr>
              <w:rPr>
                <w:rFonts w:cs="Arial"/>
                <w:sz w:val="20"/>
                <w:szCs w:val="20"/>
              </w:rPr>
            </w:pPr>
            <w:r w:rsidRPr="000877A2">
              <w:rPr>
                <w:rFonts w:cs="Arial"/>
                <w:sz w:val="20"/>
                <w:szCs w:val="20"/>
              </w:rPr>
              <w:t>-</w:t>
            </w:r>
          </w:p>
        </w:tc>
        <w:tc>
          <w:tcPr>
            <w:tcW w:w="94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7DC3AAB0" w:rsidP="7DC3AAB0" w:rsidRDefault="00551158" w14:paraId="4F8BF584" w14:textId="49EFDF14">
            <w:pPr>
              <w:rPr>
                <w:rFonts w:cs="Arial"/>
                <w:sz w:val="20"/>
                <w:szCs w:val="20"/>
              </w:rPr>
            </w:pPr>
            <w:r w:rsidRPr="000877A2">
              <w:rPr>
                <w:rFonts w:cs="Arial"/>
                <w:sz w:val="20"/>
                <w:szCs w:val="20"/>
              </w:rPr>
              <w:t>10</w:t>
            </w:r>
            <w:r w:rsidRPr="000877A2" w:rsidR="00066E22">
              <w:rPr>
                <w:rFonts w:cs="Arial"/>
                <w:sz w:val="20"/>
                <w:szCs w:val="20"/>
              </w:rPr>
              <w:t>.0</w:t>
            </w:r>
          </w:p>
        </w:tc>
        <w:tc>
          <w:tcPr>
            <w:tcW w:w="80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7DC3AAB0" w:rsidP="3EA488F1" w:rsidRDefault="00066E22" w14:paraId="3E1F59BF" w14:textId="406E54CE">
            <w:pPr>
              <w:rPr>
                <w:rFonts w:cs="Arial"/>
                <w:sz w:val="20"/>
                <w:szCs w:val="20"/>
              </w:rPr>
            </w:pPr>
            <w:r w:rsidRPr="000877A2">
              <w:rPr>
                <w:rFonts w:eastAsiaTheme="minorEastAsia"/>
                <w:sz w:val="20"/>
                <w:szCs w:val="20"/>
              </w:rPr>
              <w:t>NC</w:t>
            </w:r>
          </w:p>
        </w:tc>
        <w:tc>
          <w:tcPr>
            <w:tcW w:w="149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1DC90F12" w:rsidP="3EA488F1" w:rsidRDefault="37972501" w14:paraId="4734CED7" w14:textId="0A2350D4">
            <w:pPr>
              <w:rPr>
                <w:rFonts w:cs="Arial"/>
                <w:sz w:val="20"/>
                <w:szCs w:val="20"/>
              </w:rPr>
            </w:pPr>
            <w:r w:rsidRPr="000877A2">
              <w:rPr>
                <w:rFonts w:eastAsiaTheme="minorEastAsia"/>
                <w:sz w:val="20"/>
                <w:szCs w:val="20"/>
              </w:rPr>
              <w:t xml:space="preserve">HLTPAT013 Perform venous blood collection </w:t>
            </w:r>
            <w:r w:rsidRPr="000877A2">
              <w:rPr>
                <w:rFonts w:eastAsiaTheme="minorEastAsia"/>
                <w:sz w:val="20"/>
                <w:szCs w:val="20"/>
              </w:rPr>
              <w:t>from children 0 to 5 years</w:t>
            </w:r>
          </w:p>
          <w:p w:rsidRPr="000877A2" w:rsidR="1DC90F12" w:rsidP="3EA488F1" w:rsidRDefault="1DC90F12" w14:paraId="59B7E3AF" w14:textId="73A86EEA">
            <w:pPr>
              <w:rPr>
                <w:rFonts w:cs="Arial"/>
                <w:sz w:val="20"/>
                <w:szCs w:val="20"/>
              </w:rPr>
            </w:pPr>
          </w:p>
        </w:tc>
        <w:tc>
          <w:tcPr>
            <w:tcW w:w="339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7DC3AAB0" w:rsidP="7DC3AAB0" w:rsidRDefault="00066E22" w14:paraId="58A654EB" w14:textId="5E83DAD8">
            <w:pPr>
              <w:rPr>
                <w:rFonts w:cs="Arial"/>
                <w:sz w:val="20"/>
                <w:szCs w:val="20"/>
              </w:rPr>
            </w:pPr>
            <w:r w:rsidRPr="000877A2">
              <w:rPr>
                <w:rFonts w:cs="Arial"/>
                <w:sz w:val="20"/>
                <w:szCs w:val="20"/>
              </w:rPr>
              <w:t>New skill set</w:t>
            </w:r>
          </w:p>
        </w:tc>
      </w:tr>
      <w:tr w:rsidR="004E3C6B" w:rsidTr="3EA488F1" w14:paraId="2A2C2EC0"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00066E22" w:rsidP="00066E22" w:rsidRDefault="00066E22" w14:paraId="6BBAAB2D" w14:textId="2A11CE82">
            <w:pPr>
              <w:rPr>
                <w:rFonts w:ascii="Aptos" w:hAnsi="Aptos" w:eastAsia="Aptos" w:cs="Aptos"/>
                <w:color w:val="000000" w:themeColor="text1"/>
                <w:sz w:val="20"/>
                <w:szCs w:val="20"/>
              </w:rPr>
            </w:pPr>
            <w:r w:rsidRPr="000877A2">
              <w:rPr>
                <w:rFonts w:ascii="Aptos" w:hAnsi="Aptos" w:eastAsia="Aptos" w:cs="Aptos"/>
                <w:color w:val="000000" w:themeColor="text1"/>
                <w:sz w:val="20"/>
                <w:szCs w:val="20"/>
              </w:rPr>
              <w:t>HLTSS000</w:t>
            </w:r>
            <w:r w:rsidRPr="000877A2" w:rsidR="03F9B98A">
              <w:rPr>
                <w:rFonts w:ascii="Aptos" w:hAnsi="Aptos" w:eastAsia="Aptos" w:cs="Aptos"/>
                <w:color w:val="000000" w:themeColor="text1"/>
                <w:sz w:val="20"/>
                <w:szCs w:val="20"/>
              </w:rPr>
              <w:t>86</w:t>
            </w:r>
          </w:p>
        </w:tc>
        <w:tc>
          <w:tcPr>
            <w:tcW w:w="195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00066E22" w:rsidP="112718F1" w:rsidRDefault="00066E22" w14:paraId="29181E4F" w14:textId="6EB9F027">
            <w:pPr>
              <w:spacing w:after="0"/>
              <w:rPr>
                <w:rFonts w:ascii="Aptos" w:hAnsi="Aptos" w:eastAsia="Aptos" w:cs="Aptos"/>
                <w:sz w:val="20"/>
                <w:szCs w:val="20"/>
              </w:rPr>
            </w:pPr>
            <w:r w:rsidRPr="000877A2">
              <w:rPr>
                <w:rFonts w:ascii="Aptos" w:hAnsi="Aptos" w:eastAsia="Aptos" w:cs="Aptos"/>
                <w:color w:val="000000" w:themeColor="text1"/>
                <w:sz w:val="20"/>
                <w:szCs w:val="20"/>
              </w:rPr>
              <w:t>Optical assistant skill set</w:t>
            </w:r>
          </w:p>
          <w:p w:rsidRPr="000877A2" w:rsidR="00066E22" w:rsidP="00066E22" w:rsidRDefault="00066E22" w14:paraId="6469A797" w14:textId="2C0DF3C9">
            <w:r w:rsidRPr="000877A2">
              <w:rPr>
                <w:rFonts w:ascii="Aptos" w:hAnsi="Aptos" w:eastAsia="Aptos" w:cs="Aptos"/>
                <w:sz w:val="20"/>
                <w:szCs w:val="20"/>
              </w:rPr>
              <w:t xml:space="preserve">  </w:t>
            </w:r>
          </w:p>
        </w:tc>
        <w:tc>
          <w:tcPr>
            <w:tcW w:w="140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00066E22" w:rsidP="00066E22" w:rsidRDefault="00090DC3" w14:paraId="2D2E921C" w14:textId="0C3032DB">
            <w:pPr>
              <w:rPr>
                <w:rFonts w:cs="Arial"/>
                <w:sz w:val="20"/>
                <w:szCs w:val="20"/>
              </w:rPr>
            </w:pPr>
            <w:r w:rsidRPr="000877A2">
              <w:rPr>
                <w:rFonts w:cs="Arial"/>
                <w:sz w:val="20"/>
                <w:szCs w:val="20"/>
              </w:rPr>
              <w:t>-</w:t>
            </w:r>
          </w:p>
        </w:tc>
        <w:tc>
          <w:tcPr>
            <w:tcW w:w="1488"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00066E22" w:rsidP="00066E22" w:rsidRDefault="00090DC3" w14:paraId="1E2CAAC3" w14:textId="7AFAC7F2">
            <w:pPr>
              <w:rPr>
                <w:rFonts w:cs="Arial"/>
                <w:sz w:val="20"/>
                <w:szCs w:val="20"/>
              </w:rPr>
            </w:pPr>
            <w:r w:rsidRPr="000877A2">
              <w:rPr>
                <w:rFonts w:cs="Arial"/>
                <w:sz w:val="20"/>
                <w:szCs w:val="20"/>
              </w:rPr>
              <w:t>-</w:t>
            </w:r>
          </w:p>
        </w:tc>
        <w:tc>
          <w:tcPr>
            <w:tcW w:w="94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00066E22" w:rsidP="00066E22" w:rsidRDefault="00551158" w14:paraId="3D09B030" w14:textId="61BF9C2C">
            <w:pPr>
              <w:rPr>
                <w:rFonts w:cs="Arial"/>
                <w:sz w:val="20"/>
                <w:szCs w:val="20"/>
              </w:rPr>
            </w:pPr>
            <w:r w:rsidRPr="000877A2">
              <w:rPr>
                <w:rFonts w:cs="Arial"/>
                <w:sz w:val="20"/>
                <w:szCs w:val="20"/>
              </w:rPr>
              <w:t>10.0</w:t>
            </w:r>
          </w:p>
        </w:tc>
        <w:tc>
          <w:tcPr>
            <w:tcW w:w="80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00066E22" w:rsidP="00066E22" w:rsidRDefault="00066E22" w14:paraId="76EC68A2" w14:textId="560613B7">
            <w:pPr>
              <w:rPr>
                <w:rFonts w:cs="Arial"/>
                <w:sz w:val="20"/>
                <w:szCs w:val="20"/>
              </w:rPr>
            </w:pPr>
            <w:r w:rsidRPr="000877A2">
              <w:rPr>
                <w:rFonts w:cs="Arial"/>
                <w:sz w:val="20"/>
                <w:szCs w:val="20"/>
              </w:rPr>
              <w:t>NC</w:t>
            </w:r>
          </w:p>
        </w:tc>
        <w:tc>
          <w:tcPr>
            <w:tcW w:w="149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1DC90F12" w:rsidP="1DC90F12" w:rsidRDefault="00090DC3" w14:paraId="55DA01E6" w14:textId="1E84F58F">
            <w:pPr>
              <w:rPr>
                <w:rFonts w:cs="Arial"/>
                <w:sz w:val="20"/>
                <w:szCs w:val="20"/>
              </w:rPr>
            </w:pPr>
            <w:r w:rsidRPr="000877A2">
              <w:rPr>
                <w:rFonts w:cs="Arial"/>
                <w:sz w:val="20"/>
                <w:szCs w:val="20"/>
              </w:rPr>
              <w:t>NA</w:t>
            </w:r>
          </w:p>
        </w:tc>
        <w:tc>
          <w:tcPr>
            <w:tcW w:w="339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00066E22" w:rsidP="00066E22" w:rsidRDefault="187E3F24" w14:paraId="77FE8509" w14:textId="0DF896F1">
            <w:pPr>
              <w:rPr>
                <w:rFonts w:cs="Arial"/>
                <w:sz w:val="20"/>
                <w:szCs w:val="20"/>
              </w:rPr>
            </w:pPr>
            <w:r w:rsidRPr="000877A2">
              <w:rPr>
                <w:rFonts w:cs="Arial"/>
                <w:sz w:val="20"/>
                <w:szCs w:val="20"/>
              </w:rPr>
              <w:t>New skill set</w:t>
            </w:r>
          </w:p>
        </w:tc>
      </w:tr>
      <w:tr w:rsidR="004E3C6B" w:rsidTr="3EA488F1" w14:paraId="3EA3638E"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5DA31B3C" w:rsidRDefault="5DA31B3C" w14:paraId="4B2A47AB" w14:textId="5872ABDB">
            <w:r w:rsidRPr="000877A2">
              <w:rPr>
                <w:rFonts w:ascii="Segoe UI" w:hAnsi="Segoe UI" w:eastAsia="Segoe UI" w:cs="Segoe UI"/>
                <w:color w:val="333333"/>
                <w:sz w:val="18"/>
                <w:szCs w:val="18"/>
              </w:rPr>
              <w:t>HLTSS00087</w:t>
            </w:r>
          </w:p>
        </w:tc>
        <w:tc>
          <w:tcPr>
            <w:tcW w:w="195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5DA31B3C" w:rsidP="49C2BCC7" w:rsidRDefault="5DA31B3C" w14:paraId="0785C6D4" w14:textId="5C784940">
            <w:pPr>
              <w:rPr>
                <w:rFonts w:ascii="Aptos" w:hAnsi="Aptos" w:eastAsia="Aptos" w:cs="Aptos"/>
                <w:color w:val="000000" w:themeColor="text1"/>
                <w:sz w:val="20"/>
                <w:szCs w:val="20"/>
              </w:rPr>
            </w:pPr>
            <w:r w:rsidRPr="000877A2">
              <w:rPr>
                <w:rFonts w:ascii="Aptos" w:hAnsi="Aptos" w:eastAsia="Aptos" w:cs="Aptos"/>
                <w:color w:val="000000" w:themeColor="text1"/>
                <w:sz w:val="20"/>
                <w:szCs w:val="20"/>
              </w:rPr>
              <w:t>Edging and Fitting Skill Set</w:t>
            </w:r>
          </w:p>
        </w:tc>
        <w:tc>
          <w:tcPr>
            <w:tcW w:w="140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49C2BCC7" w:rsidP="49C2BCC7" w:rsidRDefault="00090DC3" w14:paraId="6FD1A0A3" w14:textId="4F6E509B">
            <w:pPr>
              <w:rPr>
                <w:rFonts w:cs="Arial"/>
                <w:sz w:val="20"/>
                <w:szCs w:val="20"/>
              </w:rPr>
            </w:pPr>
            <w:r w:rsidRPr="000877A2">
              <w:rPr>
                <w:rFonts w:cs="Arial"/>
                <w:sz w:val="20"/>
                <w:szCs w:val="20"/>
              </w:rPr>
              <w:t>-</w:t>
            </w:r>
          </w:p>
        </w:tc>
        <w:tc>
          <w:tcPr>
            <w:tcW w:w="1488"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49C2BCC7" w:rsidP="49C2BCC7" w:rsidRDefault="00090DC3" w14:paraId="4E01AD51" w14:textId="7091B8C0">
            <w:pPr>
              <w:rPr>
                <w:rFonts w:cs="Arial"/>
                <w:sz w:val="20"/>
                <w:szCs w:val="20"/>
              </w:rPr>
            </w:pPr>
            <w:r w:rsidRPr="000877A2">
              <w:rPr>
                <w:rFonts w:cs="Arial"/>
                <w:sz w:val="20"/>
                <w:szCs w:val="20"/>
              </w:rPr>
              <w:t>-</w:t>
            </w:r>
          </w:p>
        </w:tc>
        <w:tc>
          <w:tcPr>
            <w:tcW w:w="94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1DC90F12" w:rsidP="1DC90F12" w:rsidRDefault="1DC90F12" w14:paraId="34A5D5B4" w14:textId="2B696C52">
            <w:pPr>
              <w:rPr>
                <w:rFonts w:cs="Arial"/>
                <w:sz w:val="20"/>
                <w:szCs w:val="20"/>
              </w:rPr>
            </w:pPr>
            <w:r w:rsidRPr="000877A2">
              <w:rPr>
                <w:rFonts w:cs="Arial"/>
                <w:sz w:val="20"/>
                <w:szCs w:val="20"/>
              </w:rPr>
              <w:t>10.0</w:t>
            </w:r>
          </w:p>
        </w:tc>
        <w:tc>
          <w:tcPr>
            <w:tcW w:w="80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1DC90F12" w:rsidP="1DC90F12" w:rsidRDefault="1DC90F12" w14:paraId="358946BC" w14:textId="2EC42440">
            <w:pPr>
              <w:rPr>
                <w:rFonts w:cs="Arial"/>
                <w:sz w:val="20"/>
                <w:szCs w:val="20"/>
              </w:rPr>
            </w:pPr>
            <w:r w:rsidRPr="000877A2">
              <w:rPr>
                <w:rFonts w:cs="Arial"/>
                <w:sz w:val="20"/>
                <w:szCs w:val="20"/>
              </w:rPr>
              <w:t>NC</w:t>
            </w:r>
          </w:p>
        </w:tc>
        <w:tc>
          <w:tcPr>
            <w:tcW w:w="149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1DC90F12" w:rsidP="1DC90F12" w:rsidRDefault="00090DC3" w14:paraId="13FD3316" w14:textId="4D822F65">
            <w:pPr>
              <w:rPr>
                <w:rFonts w:cs="Arial"/>
                <w:sz w:val="20"/>
                <w:szCs w:val="20"/>
              </w:rPr>
            </w:pPr>
            <w:r w:rsidRPr="000877A2">
              <w:rPr>
                <w:rFonts w:cs="Arial"/>
                <w:sz w:val="20"/>
                <w:szCs w:val="20"/>
              </w:rPr>
              <w:t>NA</w:t>
            </w:r>
          </w:p>
        </w:tc>
        <w:tc>
          <w:tcPr>
            <w:tcW w:w="339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00066E22" w:rsidP="49C2BCC7" w:rsidRDefault="3C2F3F0B" w14:paraId="7087FA64" w14:textId="0DF896F1">
            <w:pPr>
              <w:rPr>
                <w:rFonts w:cs="Arial"/>
                <w:sz w:val="20"/>
                <w:szCs w:val="20"/>
              </w:rPr>
            </w:pPr>
            <w:r w:rsidRPr="000877A2">
              <w:rPr>
                <w:rFonts w:cs="Arial"/>
                <w:sz w:val="20"/>
                <w:szCs w:val="20"/>
              </w:rPr>
              <w:t>New skill set</w:t>
            </w:r>
          </w:p>
          <w:p w:rsidRPr="000877A2" w:rsidR="49C2BCC7" w:rsidP="49C2BCC7" w:rsidRDefault="49C2BCC7" w14:paraId="5D6A8796" w14:textId="22753C49">
            <w:pPr>
              <w:rPr>
                <w:rFonts w:cs="Arial"/>
                <w:sz w:val="20"/>
                <w:szCs w:val="20"/>
              </w:rPr>
            </w:pPr>
          </w:p>
        </w:tc>
      </w:tr>
      <w:tr w:rsidR="004E3C6B" w:rsidTr="3EA488F1" w14:paraId="15299AA2" w14:textId="77777777">
        <w:trPr>
          <w:trHeight w:val="300"/>
        </w:trPr>
        <w:tc>
          <w:tcPr>
            <w:tcW w:w="260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00EC13FD" w:rsidP="00EC13FD" w:rsidRDefault="00EC13FD" w14:paraId="64BC11CE" w14:textId="5DE2DCF7">
            <w:pPr>
              <w:rPr>
                <w:rFonts w:ascii="Aptos" w:hAnsi="Aptos" w:eastAsia="Aptos" w:cs="Aptos"/>
                <w:color w:val="000000" w:themeColor="text1"/>
                <w:sz w:val="20"/>
                <w:szCs w:val="20"/>
              </w:rPr>
            </w:pPr>
            <w:r w:rsidRPr="000877A2">
              <w:rPr>
                <w:rFonts w:ascii="Aptos" w:hAnsi="Aptos" w:eastAsia="Aptos" w:cs="Aptos"/>
                <w:color w:val="000000" w:themeColor="text1"/>
                <w:sz w:val="20"/>
                <w:szCs w:val="20"/>
              </w:rPr>
              <w:t>HLTSS00088</w:t>
            </w:r>
          </w:p>
        </w:tc>
        <w:tc>
          <w:tcPr>
            <w:tcW w:w="1951"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00EC13FD" w:rsidP="00EC13FD" w:rsidRDefault="00EC13FD" w14:paraId="492054DE" w14:textId="6DB14174">
            <w:pPr>
              <w:rPr>
                <w:rFonts w:ascii="Aptos" w:hAnsi="Aptos" w:eastAsia="Aptos" w:cs="Aptos"/>
                <w:color w:val="000000" w:themeColor="text1"/>
                <w:sz w:val="20"/>
                <w:szCs w:val="20"/>
              </w:rPr>
            </w:pPr>
            <w:r w:rsidRPr="000877A2">
              <w:rPr>
                <w:rFonts w:ascii="Aptos" w:hAnsi="Aptos" w:eastAsia="Aptos" w:cs="Aptos"/>
                <w:color w:val="000000" w:themeColor="text1"/>
                <w:sz w:val="20"/>
                <w:szCs w:val="20"/>
              </w:rPr>
              <w:t>Allied Health Assistance - Audiometry Skill Set</w:t>
            </w:r>
          </w:p>
        </w:tc>
        <w:tc>
          <w:tcPr>
            <w:tcW w:w="140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00EC13FD" w:rsidP="00EC13FD" w:rsidRDefault="00EC13FD" w14:paraId="64FBCCB1" w14:textId="6343EA3D">
            <w:pPr>
              <w:rPr>
                <w:rFonts w:cs="Arial"/>
                <w:sz w:val="20"/>
                <w:szCs w:val="20"/>
              </w:rPr>
            </w:pPr>
            <w:r w:rsidRPr="000877A2">
              <w:rPr>
                <w:rFonts w:cs="Arial"/>
                <w:sz w:val="20"/>
                <w:szCs w:val="20"/>
              </w:rPr>
              <w:t>HLTSS00047 </w:t>
            </w:r>
          </w:p>
        </w:tc>
        <w:tc>
          <w:tcPr>
            <w:tcW w:w="1488"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00EC13FD" w:rsidP="00EC13FD" w:rsidRDefault="00EC13FD" w14:paraId="560AEC22" w14:textId="3F7DFF53">
            <w:pPr>
              <w:rPr>
                <w:rFonts w:cs="Arial"/>
                <w:sz w:val="20"/>
                <w:szCs w:val="20"/>
              </w:rPr>
            </w:pPr>
            <w:r w:rsidRPr="000877A2">
              <w:rPr>
                <w:rFonts w:cs="Arial"/>
                <w:sz w:val="20"/>
                <w:szCs w:val="20"/>
              </w:rPr>
              <w:t>Audiometry Skill Set</w:t>
            </w:r>
            <w:r w:rsidRPr="000877A2">
              <w:rPr>
                <w:rFonts w:ascii="Arial" w:hAnsi="Arial" w:cs="Arial"/>
                <w:sz w:val="20"/>
                <w:szCs w:val="20"/>
              </w:rPr>
              <w:t>   </w:t>
            </w:r>
            <w:r w:rsidRPr="000877A2">
              <w:rPr>
                <w:rFonts w:cs="Arial"/>
                <w:sz w:val="20"/>
                <w:szCs w:val="20"/>
              </w:rPr>
              <w:t> </w:t>
            </w:r>
          </w:p>
        </w:tc>
        <w:tc>
          <w:tcPr>
            <w:tcW w:w="94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00EC13FD" w:rsidP="00EC13FD" w:rsidRDefault="00EC13FD" w14:paraId="7B7B47E4" w14:textId="2BB7F7E1">
            <w:pPr>
              <w:rPr>
                <w:rFonts w:cs="Arial"/>
                <w:sz w:val="20"/>
                <w:szCs w:val="20"/>
              </w:rPr>
            </w:pPr>
            <w:r w:rsidRPr="000877A2">
              <w:rPr>
                <w:rFonts w:cs="Arial"/>
                <w:sz w:val="20"/>
                <w:szCs w:val="20"/>
              </w:rPr>
              <w:t>10.0</w:t>
            </w:r>
          </w:p>
        </w:tc>
        <w:tc>
          <w:tcPr>
            <w:tcW w:w="80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00EC13FD" w:rsidP="00EC13FD" w:rsidRDefault="00EC13FD" w14:paraId="1CB43E27" w14:textId="5FB8F2D6">
            <w:pPr>
              <w:rPr>
                <w:rFonts w:cs="Arial"/>
                <w:sz w:val="20"/>
                <w:szCs w:val="20"/>
              </w:rPr>
            </w:pPr>
            <w:r w:rsidRPr="000877A2">
              <w:rPr>
                <w:rFonts w:cs="Arial"/>
                <w:sz w:val="20"/>
                <w:szCs w:val="20"/>
              </w:rPr>
              <w:t>N</w:t>
            </w:r>
          </w:p>
        </w:tc>
        <w:tc>
          <w:tcPr>
            <w:tcW w:w="1499"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00EC13FD" w:rsidP="00EC13FD" w:rsidRDefault="00EC13FD" w14:paraId="2B04A4DA" w14:textId="5548D3DB">
            <w:pPr>
              <w:rPr>
                <w:rFonts w:cs="Arial"/>
                <w:sz w:val="20"/>
                <w:szCs w:val="20"/>
              </w:rPr>
            </w:pPr>
            <w:r w:rsidRPr="000877A2">
              <w:rPr>
                <w:rFonts w:cs="Arial"/>
                <w:sz w:val="20"/>
                <w:szCs w:val="20"/>
              </w:rPr>
              <w:t>NA</w:t>
            </w:r>
          </w:p>
        </w:tc>
        <w:tc>
          <w:tcPr>
            <w:tcW w:w="3397" w:type="dxa"/>
            <w:tcBorders>
              <w:top w:val="single" w:color="AEAAAA" w:sz="6" w:space="0"/>
              <w:left w:val="single" w:color="AEAAAA" w:sz="6" w:space="0"/>
              <w:bottom w:val="single" w:color="AEAAAA" w:sz="6" w:space="0"/>
              <w:right w:val="single" w:color="AEAAAA" w:sz="6" w:space="0"/>
            </w:tcBorders>
            <w:shd w:val="clear" w:color="auto" w:fill="FFFFFF" w:themeFill="background1"/>
          </w:tcPr>
          <w:p w:rsidRPr="000877A2" w:rsidR="00EC13FD" w:rsidP="00EC13FD" w:rsidRDefault="3D9004E8" w14:paraId="7F94EF76" w14:textId="6B6646EE">
            <w:pPr>
              <w:rPr>
                <w:rFonts w:ascii="Aptos" w:hAnsi="Aptos" w:eastAsia="Aptos" w:cs="Aptos"/>
                <w:sz w:val="20"/>
                <w:szCs w:val="20"/>
              </w:rPr>
            </w:pPr>
            <w:r w:rsidRPr="000877A2">
              <w:rPr>
                <w:rFonts w:cs="Arial"/>
                <w:sz w:val="20"/>
                <w:szCs w:val="20"/>
              </w:rPr>
              <w:t xml:space="preserve">Non-equivalent </w:t>
            </w:r>
            <w:r w:rsidRPr="000877A2" w:rsidR="00EC13FD">
              <w:br/>
            </w:r>
            <w:r w:rsidRPr="000877A2" w:rsidR="10CA21DA">
              <w:rPr>
                <w:rFonts w:ascii="Calibri" w:hAnsi="Calibri" w:eastAsia="Calibri" w:cs="Calibri"/>
                <w:color w:val="000000" w:themeColor="text1"/>
                <w:sz w:val="22"/>
                <w:szCs w:val="22"/>
              </w:rPr>
              <w:t>Skill set description updated. Units contained in skill set updated</w:t>
            </w:r>
            <w:r w:rsidRPr="000877A2" w:rsidR="73D77678">
              <w:rPr>
                <w:rFonts w:ascii="Calibri" w:hAnsi="Calibri" w:eastAsia="Calibri" w:cs="Calibri"/>
                <w:color w:val="000000" w:themeColor="text1"/>
                <w:sz w:val="22"/>
                <w:szCs w:val="22"/>
              </w:rPr>
              <w:t>.</w:t>
            </w:r>
            <w:r w:rsidRPr="000877A2" w:rsidR="10CA21DA">
              <w:rPr>
                <w:rFonts w:ascii="Calibri" w:hAnsi="Calibri" w:eastAsia="Calibri" w:cs="Calibri"/>
                <w:color w:val="000000" w:themeColor="text1"/>
                <w:sz w:val="22"/>
                <w:szCs w:val="22"/>
              </w:rPr>
              <w:t xml:space="preserve"> </w:t>
            </w:r>
            <w:r w:rsidRPr="000877A2" w:rsidR="63985FF1">
              <w:rPr>
                <w:rFonts w:ascii="Calibri" w:hAnsi="Calibri" w:eastAsia="Calibri" w:cs="Calibri"/>
                <w:color w:val="000000" w:themeColor="text1"/>
                <w:sz w:val="22"/>
                <w:szCs w:val="22"/>
              </w:rPr>
              <w:t xml:space="preserve">One </w:t>
            </w:r>
            <w:r w:rsidRPr="000877A2" w:rsidR="405CEE65">
              <w:rPr>
                <w:rFonts w:ascii="Calibri" w:hAnsi="Calibri" w:eastAsia="Calibri" w:cs="Calibri"/>
                <w:color w:val="000000" w:themeColor="text1"/>
                <w:sz w:val="22"/>
                <w:szCs w:val="22"/>
              </w:rPr>
              <w:t>u</w:t>
            </w:r>
            <w:r w:rsidRPr="000877A2" w:rsidR="10CA21DA">
              <w:rPr>
                <w:rFonts w:ascii="Calibri" w:hAnsi="Calibri" w:eastAsia="Calibri" w:cs="Calibri"/>
                <w:color w:val="000000" w:themeColor="text1"/>
                <w:sz w:val="22"/>
                <w:szCs w:val="22"/>
              </w:rPr>
              <w:t xml:space="preserve">nit deleted and </w:t>
            </w:r>
            <w:r w:rsidRPr="000877A2" w:rsidR="6965C4F5">
              <w:rPr>
                <w:rFonts w:ascii="Calibri" w:hAnsi="Calibri" w:eastAsia="Calibri" w:cs="Calibri"/>
                <w:color w:val="000000" w:themeColor="text1"/>
                <w:sz w:val="22"/>
                <w:szCs w:val="22"/>
              </w:rPr>
              <w:t xml:space="preserve">one unit </w:t>
            </w:r>
            <w:r w:rsidRPr="000877A2" w:rsidR="10CA21DA">
              <w:rPr>
                <w:rFonts w:ascii="Calibri" w:hAnsi="Calibri" w:eastAsia="Calibri" w:cs="Calibri"/>
                <w:color w:val="000000" w:themeColor="text1"/>
                <w:sz w:val="22"/>
                <w:szCs w:val="22"/>
              </w:rPr>
              <w:t>added</w:t>
            </w:r>
            <w:r w:rsidRPr="000877A2" w:rsidR="3742FE57">
              <w:rPr>
                <w:rFonts w:ascii="Calibri" w:hAnsi="Calibri" w:eastAsia="Calibri" w:cs="Calibri"/>
                <w:color w:val="000000" w:themeColor="text1"/>
                <w:sz w:val="22"/>
                <w:szCs w:val="22"/>
              </w:rPr>
              <w:t>.</w:t>
            </w:r>
          </w:p>
        </w:tc>
      </w:tr>
    </w:tbl>
    <w:p w:rsidR="00551158" w:rsidRDefault="00551158" w14:paraId="49563962" w14:textId="2A8103F8">
      <w:pPr>
        <w:rPr>
          <w:rFonts w:ascii="Arial" w:hAnsi="Arial" w:cs="Arial"/>
          <w:b/>
          <w:bCs/>
          <w:color w:val="009CCC"/>
          <w:sz w:val="20"/>
          <w:szCs w:val="20"/>
        </w:rPr>
      </w:pPr>
      <w:r>
        <w:rPr>
          <w:rFonts w:ascii="Arial" w:hAnsi="Arial" w:cs="Arial"/>
          <w:b/>
          <w:bCs/>
          <w:color w:val="009CCC"/>
          <w:sz w:val="20"/>
          <w:szCs w:val="20"/>
        </w:rPr>
        <w:br w:type="page"/>
      </w:r>
    </w:p>
    <w:p w:rsidRPr="009C103F" w:rsidR="009C103F" w:rsidP="62769A72" w:rsidRDefault="009C103F" w14:paraId="3282080D" w14:textId="77777777">
      <w:pPr>
        <w:textAlignment w:val="baseline"/>
        <w:rPr>
          <w:rFonts w:ascii="Arial" w:hAnsi="Arial" w:cs="Arial"/>
          <w:b/>
          <w:bCs/>
          <w:color w:val="009CCC"/>
          <w:sz w:val="20"/>
          <w:szCs w:val="20"/>
        </w:rPr>
      </w:pPr>
    </w:p>
    <w:p w:rsidRPr="009C103F" w:rsidR="009C103F" w:rsidP="03911576" w:rsidRDefault="76160F6B" w14:paraId="730AACDA" w14:textId="790F5114">
      <w:pPr>
        <w:pStyle w:val="Heading2"/>
        <w:spacing w:before="0"/>
        <w:jc w:val="center"/>
        <w:rPr>
          <w:rFonts w:ascii="Segoe UI" w:hAnsi="Segoe UI" w:cs="Segoe UI"/>
          <w:color w:val="009CCC"/>
          <w:sz w:val="20"/>
          <w:szCs w:val="20"/>
        </w:rPr>
      </w:pPr>
      <w:bookmarkStart w:name="_Toc206690597" w:id="203"/>
      <w:r>
        <w:t xml:space="preserve">Appendix </w:t>
      </w:r>
      <w:r w:rsidR="2ED98E30">
        <w:t>H</w:t>
      </w:r>
      <w:r w:rsidR="707CDF0E">
        <w:t xml:space="preserve"> - </w:t>
      </w:r>
      <w:r>
        <w:t>Units of Competency mapping</w:t>
      </w:r>
      <w:bookmarkEnd w:id="203"/>
      <w:r>
        <w:t> </w:t>
      </w:r>
    </w:p>
    <w:p w:rsidRPr="009C103F" w:rsidR="009C103F" w:rsidP="36359377" w:rsidRDefault="6AF5C8BA" w14:paraId="7B96138A" w14:textId="77777777">
      <w:pPr>
        <w:spacing w:line="240" w:lineRule="auto"/>
        <w:textAlignment w:val="baseline"/>
        <w:rPr>
          <w:rFonts w:ascii="Segoe UI" w:hAnsi="Segoe UI" w:cs="Segoe UI"/>
          <w:color w:val="65B245"/>
          <w:sz w:val="20"/>
          <w:szCs w:val="20"/>
        </w:rPr>
      </w:pPr>
      <w:r w:rsidRPr="36359377">
        <w:rPr>
          <w:rFonts w:ascii="Arial" w:hAnsi="Arial" w:cs="Arial"/>
          <w:color w:val="65B245"/>
          <w:sz w:val="20"/>
          <w:szCs w:val="20"/>
        </w:rPr>
        <w:t>Determination of Equivalence </w:t>
      </w:r>
    </w:p>
    <w:p w:rsidRPr="00E307F0" w:rsidR="00B0299D" w:rsidP="00E307F0" w:rsidRDefault="00B0299D" w14:paraId="2EDE32AA" w14:textId="77777777">
      <w:pPr>
        <w:pStyle w:val="BodyText"/>
        <w:numPr>
          <w:ilvl w:val="0"/>
          <w:numId w:val="0"/>
        </w:numPr>
        <w:rPr>
          <w:rFonts w:eastAsia="Arial" w:asciiTheme="minorHAnsi" w:hAnsiTheme="minorHAnsi"/>
          <w:position w:val="1"/>
          <w:sz w:val="22"/>
          <w:szCs w:val="22"/>
        </w:rPr>
      </w:pPr>
      <w:r w:rsidRPr="00E307F0">
        <w:rPr>
          <w:rFonts w:eastAsia="Arial" w:asciiTheme="minorHAnsi" w:hAnsiTheme="minorHAnsi"/>
          <w:position w:val="1"/>
          <w:sz w:val="22"/>
          <w:szCs w:val="22"/>
        </w:rPr>
        <w:t>A unit is mapped as equivalent (E) when it provides the same workplace outcomes as the previous version.</w:t>
      </w:r>
    </w:p>
    <w:p w:rsidRPr="00E307F0" w:rsidR="00B0299D" w:rsidP="00E307F0" w:rsidRDefault="00B0299D" w14:paraId="4E342315" w14:textId="77777777">
      <w:pPr>
        <w:tabs>
          <w:tab w:val="left" w:pos="980"/>
        </w:tabs>
        <w:rPr>
          <w:rFonts w:eastAsia="Arial" w:cs="Arial"/>
          <w:position w:val="1"/>
          <w:sz w:val="22"/>
          <w:szCs w:val="22"/>
        </w:rPr>
      </w:pPr>
      <w:r w:rsidRPr="00E307F0">
        <w:rPr>
          <w:rFonts w:eastAsia="Arial" w:cs="Arial"/>
          <w:position w:val="1"/>
          <w:sz w:val="22"/>
          <w:szCs w:val="22"/>
        </w:rPr>
        <w:t xml:space="preserve">A unit is considered </w:t>
      </w:r>
      <w:r w:rsidRPr="00E307F0">
        <w:rPr>
          <w:rFonts w:eastAsia="Arial" w:cs="Arial"/>
          <w:b/>
          <w:bCs/>
          <w:position w:val="1"/>
          <w:sz w:val="22"/>
          <w:szCs w:val="22"/>
        </w:rPr>
        <w:t>not equivalent (N)</w:t>
      </w:r>
      <w:r w:rsidRPr="00E307F0">
        <w:rPr>
          <w:rFonts w:eastAsia="Arial" w:cs="Arial"/>
          <w:position w:val="1"/>
          <w:sz w:val="22"/>
          <w:szCs w:val="22"/>
        </w:rPr>
        <w:t xml:space="preserve"> when it leads to different workplace outcomes, such as:</w:t>
      </w:r>
    </w:p>
    <w:p w:rsidRPr="00CA00C4" w:rsidR="00B0299D" w:rsidP="002D1847" w:rsidRDefault="00B0299D" w14:paraId="4132AAA1" w14:textId="77777777">
      <w:pPr>
        <w:pStyle w:val="ListParagraph"/>
        <w:numPr>
          <w:ilvl w:val="0"/>
          <w:numId w:val="257"/>
        </w:numPr>
        <w:tabs>
          <w:tab w:val="left" w:pos="980"/>
        </w:tabs>
        <w:spacing w:after="0" w:line="240" w:lineRule="auto"/>
        <w:rPr>
          <w:rFonts w:eastAsia="Arial" w:cs="Arial"/>
          <w:position w:val="1"/>
          <w:sz w:val="22"/>
          <w:szCs w:val="22"/>
        </w:rPr>
      </w:pPr>
      <w:r w:rsidRPr="00CA00C4">
        <w:rPr>
          <w:rFonts w:eastAsia="Arial" w:cs="Arial"/>
          <w:position w:val="1"/>
          <w:sz w:val="22"/>
          <w:szCs w:val="22"/>
        </w:rPr>
        <w:t xml:space="preserve">The required </w:t>
      </w:r>
      <w:r>
        <w:rPr>
          <w:rFonts w:eastAsia="Arial" w:cs="Arial"/>
          <w:b/>
          <w:bCs/>
          <w:position w:val="1"/>
          <w:sz w:val="22"/>
          <w:szCs w:val="22"/>
        </w:rPr>
        <w:t>elements, performance criteria and assessment requirements</w:t>
      </w:r>
      <w:r w:rsidRPr="00CA00C4">
        <w:rPr>
          <w:rFonts w:eastAsia="Arial" w:cs="Arial"/>
          <w:position w:val="1"/>
          <w:sz w:val="22"/>
          <w:szCs w:val="22"/>
        </w:rPr>
        <w:t xml:space="preserve"> in the workplace have changed significantly and can’t be directly ma</w:t>
      </w:r>
      <w:r>
        <w:rPr>
          <w:rFonts w:eastAsia="Arial" w:cs="Arial"/>
          <w:position w:val="1"/>
          <w:sz w:val="22"/>
          <w:szCs w:val="22"/>
        </w:rPr>
        <w:t>pped</w:t>
      </w:r>
      <w:r w:rsidRPr="00CA00C4">
        <w:rPr>
          <w:rFonts w:eastAsia="Arial" w:cs="Arial"/>
          <w:position w:val="1"/>
          <w:sz w:val="22"/>
          <w:szCs w:val="22"/>
        </w:rPr>
        <w:t xml:space="preserve"> to the previous version</w:t>
      </w:r>
    </w:p>
    <w:p w:rsidRPr="00CA00C4" w:rsidR="00B0299D" w:rsidP="002D1847" w:rsidRDefault="00B0299D" w14:paraId="4FC8BFB3" w14:textId="77777777">
      <w:pPr>
        <w:pStyle w:val="ListParagraph"/>
        <w:numPr>
          <w:ilvl w:val="0"/>
          <w:numId w:val="257"/>
        </w:numPr>
        <w:tabs>
          <w:tab w:val="left" w:pos="980"/>
        </w:tabs>
        <w:spacing w:after="0" w:line="240" w:lineRule="auto"/>
        <w:rPr>
          <w:rFonts w:eastAsia="Arial" w:cs="Arial"/>
          <w:position w:val="1"/>
          <w:sz w:val="22"/>
          <w:szCs w:val="22"/>
        </w:rPr>
      </w:pPr>
      <w:r w:rsidRPr="00CA00C4">
        <w:rPr>
          <w:rFonts w:eastAsia="Arial" w:cs="Arial"/>
          <w:position w:val="1"/>
          <w:sz w:val="22"/>
          <w:szCs w:val="22"/>
        </w:rPr>
        <w:t xml:space="preserve">There is </w:t>
      </w:r>
      <w:r w:rsidRPr="00CA00C4">
        <w:rPr>
          <w:rFonts w:eastAsia="Arial" w:cs="Arial"/>
          <w:b/>
          <w:bCs/>
          <w:position w:val="1"/>
          <w:sz w:val="22"/>
          <w:szCs w:val="22"/>
        </w:rPr>
        <w:t>licensing, regulatory, legislative, or certification</w:t>
      </w:r>
      <w:r w:rsidRPr="00CA00C4">
        <w:rPr>
          <w:rFonts w:eastAsia="Arial" w:cs="Arial"/>
          <w:position w:val="1"/>
          <w:sz w:val="22"/>
          <w:szCs w:val="22"/>
        </w:rPr>
        <w:t xml:space="preserve"> changes that require a different unit outcome</w:t>
      </w:r>
      <w:r>
        <w:rPr>
          <w:rFonts w:eastAsia="Arial" w:cs="Arial"/>
          <w:position w:val="1"/>
          <w:sz w:val="22"/>
          <w:szCs w:val="22"/>
        </w:rPr>
        <w:t>.</w:t>
      </w:r>
    </w:p>
    <w:p w:rsidRPr="002C0267" w:rsidR="009C103F" w:rsidP="00E307F0" w:rsidRDefault="009C103F" w14:paraId="28187B4E" w14:textId="3B3E7C01">
      <w:pPr>
        <w:spacing w:line="240" w:lineRule="auto"/>
        <w:textAlignment w:val="baseline"/>
        <w:rPr>
          <w:rFonts w:ascii="Arial" w:hAnsi="Arial" w:cs="Arial"/>
          <w:color w:val="000000"/>
          <w:sz w:val="20"/>
          <w:szCs w:val="20"/>
        </w:rPr>
      </w:pPr>
    </w:p>
    <w:tbl>
      <w:tblPr>
        <w:tblStyle w:val="TableGrid"/>
        <w:tblW w:w="0" w:type="auto"/>
        <w:tblInd w:w="-11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462"/>
        <w:gridCol w:w="6406"/>
      </w:tblGrid>
      <w:tr w:rsidR="002C0267" w:rsidTr="00244B5B" w14:paraId="675DF630" w14:textId="77777777">
        <w:tc>
          <w:tcPr>
            <w:tcW w:w="6462" w:type="dxa"/>
          </w:tcPr>
          <w:p w:rsidRPr="002C0267" w:rsidR="002C0267" w:rsidP="002C0267" w:rsidRDefault="002C0267" w14:paraId="23D29F7E" w14:textId="7C1C252F">
            <w:pPr>
              <w:textAlignment w:val="baseline"/>
              <w:rPr>
                <w:rFonts w:ascii="Segoe UI" w:hAnsi="Segoe UI" w:cs="Segoe UI"/>
                <w:b/>
                <w:bCs/>
                <w:color w:val="000000"/>
                <w:sz w:val="20"/>
                <w:szCs w:val="20"/>
              </w:rPr>
            </w:pPr>
            <w:r w:rsidRPr="002C0267">
              <w:rPr>
                <w:rFonts w:ascii="Arial" w:hAnsi="Arial" w:cs="Arial"/>
                <w:b/>
                <w:bCs/>
                <w:color w:val="000000" w:themeColor="text1"/>
                <w:sz w:val="20"/>
                <w:szCs w:val="20"/>
              </w:rPr>
              <w:t>Status key:   </w:t>
            </w:r>
          </w:p>
        </w:tc>
        <w:tc>
          <w:tcPr>
            <w:tcW w:w="6406" w:type="dxa"/>
          </w:tcPr>
          <w:p w:rsidRPr="009C103F" w:rsidR="002C0267" w:rsidP="002C0267" w:rsidRDefault="002C0267" w14:paraId="1FE288E9" w14:textId="77777777">
            <w:pPr>
              <w:textAlignment w:val="baseline"/>
              <w:rPr>
                <w:rFonts w:ascii="Segoe UI" w:hAnsi="Segoe UI" w:cs="Segoe UI"/>
                <w:b/>
                <w:bCs/>
                <w:color w:val="000000"/>
                <w:sz w:val="20"/>
                <w:szCs w:val="20"/>
              </w:rPr>
            </w:pPr>
            <w:r w:rsidRPr="36359377">
              <w:rPr>
                <w:rFonts w:ascii="Arial" w:hAnsi="Arial" w:cs="Arial"/>
                <w:b/>
                <w:bCs/>
                <w:color w:val="000000" w:themeColor="text1"/>
                <w:sz w:val="20"/>
                <w:szCs w:val="20"/>
              </w:rPr>
              <w:t>Summary of Change: </w:t>
            </w:r>
          </w:p>
          <w:p w:rsidR="002C0267" w:rsidP="002C0267" w:rsidRDefault="002C0267" w14:paraId="623D5E77" w14:textId="77777777">
            <w:pPr>
              <w:textAlignment w:val="baseline"/>
              <w:rPr>
                <w:rFonts w:ascii="Arial" w:hAnsi="Arial" w:cs="Arial"/>
                <w:color w:val="000000"/>
                <w:sz w:val="20"/>
                <w:szCs w:val="20"/>
              </w:rPr>
            </w:pPr>
          </w:p>
        </w:tc>
      </w:tr>
      <w:tr w:rsidR="002C0267" w:rsidTr="00244B5B" w14:paraId="5110EE93" w14:textId="77777777">
        <w:tc>
          <w:tcPr>
            <w:tcW w:w="6462" w:type="dxa"/>
          </w:tcPr>
          <w:p w:rsidRPr="002C0267" w:rsidR="002C0267" w:rsidP="002D1847" w:rsidRDefault="002C0267" w14:paraId="03E62D11" w14:textId="77777777">
            <w:pPr>
              <w:pStyle w:val="ListParagraph"/>
              <w:numPr>
                <w:ilvl w:val="0"/>
                <w:numId w:val="244"/>
              </w:numPr>
              <w:textAlignment w:val="baseline"/>
              <w:rPr>
                <w:rFonts w:ascii="Segoe UI" w:hAnsi="Segoe UI" w:cs="Segoe UI"/>
                <w:color w:val="000000"/>
                <w:sz w:val="20"/>
                <w:szCs w:val="20"/>
              </w:rPr>
            </w:pPr>
            <w:r w:rsidRPr="002C0267">
              <w:rPr>
                <w:rFonts w:ascii="Arial" w:hAnsi="Arial" w:cs="Arial"/>
                <w:color w:val="000000" w:themeColor="text1"/>
                <w:sz w:val="20"/>
                <w:szCs w:val="20"/>
              </w:rPr>
              <w:t>E = Equivalent  </w:t>
            </w:r>
          </w:p>
          <w:p w:rsidRPr="002C0267" w:rsidR="002C0267" w:rsidP="002D1847" w:rsidRDefault="002C0267" w14:paraId="305BA072" w14:textId="77777777">
            <w:pPr>
              <w:pStyle w:val="ListParagraph"/>
              <w:numPr>
                <w:ilvl w:val="0"/>
                <w:numId w:val="244"/>
              </w:numPr>
              <w:textAlignment w:val="baseline"/>
              <w:rPr>
                <w:rFonts w:ascii="Segoe UI" w:hAnsi="Segoe UI" w:cs="Segoe UI"/>
                <w:color w:val="000000"/>
                <w:sz w:val="20"/>
                <w:szCs w:val="20"/>
              </w:rPr>
            </w:pPr>
            <w:r w:rsidRPr="002C0267">
              <w:rPr>
                <w:rFonts w:ascii="Arial" w:hAnsi="Arial" w:cs="Arial"/>
                <w:color w:val="000000" w:themeColor="text1"/>
                <w:sz w:val="20"/>
                <w:szCs w:val="20"/>
              </w:rPr>
              <w:t>N = Non-equivalent  </w:t>
            </w:r>
          </w:p>
          <w:p w:rsidRPr="002C0267" w:rsidR="002C0267" w:rsidP="002D1847" w:rsidRDefault="002C0267" w14:paraId="0B011BB0" w14:textId="77777777">
            <w:pPr>
              <w:pStyle w:val="ListParagraph"/>
              <w:numPr>
                <w:ilvl w:val="0"/>
                <w:numId w:val="244"/>
              </w:numPr>
              <w:textAlignment w:val="baseline"/>
              <w:rPr>
                <w:rFonts w:ascii="Segoe UI" w:hAnsi="Segoe UI" w:cs="Segoe UI"/>
                <w:color w:val="000000"/>
                <w:sz w:val="20"/>
                <w:szCs w:val="20"/>
              </w:rPr>
            </w:pPr>
            <w:r w:rsidRPr="002C0267">
              <w:rPr>
                <w:rFonts w:ascii="Arial" w:hAnsi="Arial" w:cs="Arial"/>
                <w:color w:val="000000" w:themeColor="text1"/>
                <w:sz w:val="20"/>
                <w:szCs w:val="20"/>
              </w:rPr>
              <w:t>D = Deleted   </w:t>
            </w:r>
          </w:p>
          <w:p w:rsidRPr="002C0267" w:rsidR="002C0267" w:rsidP="002D1847" w:rsidRDefault="002C0267" w14:paraId="1ABA6C0D" w14:textId="7D3C3D1A">
            <w:pPr>
              <w:pStyle w:val="ListParagraph"/>
              <w:numPr>
                <w:ilvl w:val="0"/>
                <w:numId w:val="244"/>
              </w:numPr>
              <w:textAlignment w:val="baseline"/>
              <w:rPr>
                <w:rFonts w:ascii="Segoe UI" w:hAnsi="Segoe UI" w:cs="Segoe UI"/>
                <w:color w:val="000000"/>
                <w:sz w:val="20"/>
                <w:szCs w:val="20"/>
              </w:rPr>
            </w:pPr>
            <w:r w:rsidRPr="002C0267">
              <w:rPr>
                <w:rFonts w:ascii="Arial" w:hAnsi="Arial" w:cs="Arial"/>
                <w:color w:val="000000" w:themeColor="text1"/>
                <w:sz w:val="20"/>
                <w:szCs w:val="20"/>
              </w:rPr>
              <w:t>NC = Newly Created </w:t>
            </w:r>
          </w:p>
        </w:tc>
        <w:tc>
          <w:tcPr>
            <w:tcW w:w="6406" w:type="dxa"/>
          </w:tcPr>
          <w:p w:rsidRPr="009C103F" w:rsidR="002C0267" w:rsidP="002C0267" w:rsidRDefault="002C0267" w14:paraId="4D4A721B" w14:textId="77777777">
            <w:pPr>
              <w:textAlignment w:val="baseline"/>
              <w:rPr>
                <w:rFonts w:ascii="Segoe UI" w:hAnsi="Segoe UI" w:cs="Segoe UI"/>
                <w:color w:val="000000"/>
                <w:sz w:val="20"/>
                <w:szCs w:val="20"/>
              </w:rPr>
            </w:pPr>
            <w:r w:rsidRPr="36359377">
              <w:rPr>
                <w:rFonts w:ascii="Arial" w:hAnsi="Arial" w:cs="Arial"/>
                <w:color w:val="000000" w:themeColor="text1"/>
                <w:sz w:val="20"/>
                <w:szCs w:val="20"/>
              </w:rPr>
              <w:t>E = Element    </w:t>
            </w:r>
          </w:p>
          <w:p w:rsidRPr="009C103F" w:rsidR="002C0267" w:rsidP="002C0267" w:rsidRDefault="002C0267" w14:paraId="3C085EC9" w14:textId="77777777">
            <w:pPr>
              <w:textAlignment w:val="baseline"/>
              <w:rPr>
                <w:rFonts w:ascii="Segoe UI" w:hAnsi="Segoe UI" w:cs="Segoe UI"/>
                <w:color w:val="000000"/>
                <w:sz w:val="20"/>
                <w:szCs w:val="20"/>
              </w:rPr>
            </w:pPr>
            <w:r w:rsidRPr="36359377">
              <w:rPr>
                <w:rFonts w:ascii="Arial" w:hAnsi="Arial" w:cs="Arial"/>
                <w:color w:val="000000" w:themeColor="text1"/>
                <w:sz w:val="20"/>
                <w:szCs w:val="20"/>
              </w:rPr>
              <w:t>PC = Performance Criteria  </w:t>
            </w:r>
          </w:p>
          <w:p w:rsidRPr="009C103F" w:rsidR="002C0267" w:rsidP="002C0267" w:rsidRDefault="002C0267" w14:paraId="28290ADB" w14:textId="77777777">
            <w:pPr>
              <w:textAlignment w:val="baseline"/>
              <w:rPr>
                <w:rFonts w:ascii="Segoe UI" w:hAnsi="Segoe UI" w:cs="Segoe UI"/>
                <w:color w:val="000000"/>
                <w:sz w:val="20"/>
                <w:szCs w:val="20"/>
              </w:rPr>
            </w:pPr>
            <w:r w:rsidRPr="36359377">
              <w:rPr>
                <w:rFonts w:ascii="Arial" w:hAnsi="Arial" w:cs="Arial"/>
                <w:color w:val="000000" w:themeColor="text1"/>
                <w:sz w:val="20"/>
                <w:szCs w:val="20"/>
              </w:rPr>
              <w:t>PE = Performance Evidence   </w:t>
            </w:r>
          </w:p>
          <w:p w:rsidR="002C0267" w:rsidP="002C0267" w:rsidRDefault="002C0267" w14:paraId="32ACF2DB" w14:textId="77777777">
            <w:pPr>
              <w:textAlignment w:val="baseline"/>
              <w:rPr>
                <w:rFonts w:ascii="Arial" w:hAnsi="Arial" w:cs="Arial"/>
                <w:color w:val="000000" w:themeColor="text1"/>
                <w:sz w:val="20"/>
                <w:szCs w:val="20"/>
              </w:rPr>
            </w:pPr>
            <w:r w:rsidRPr="36359377">
              <w:rPr>
                <w:rFonts w:ascii="Arial" w:hAnsi="Arial" w:cs="Arial"/>
                <w:color w:val="000000" w:themeColor="text1"/>
                <w:sz w:val="20"/>
                <w:szCs w:val="20"/>
              </w:rPr>
              <w:t>KE = Knowledge Evidence</w:t>
            </w:r>
          </w:p>
          <w:p w:rsidRPr="009C103F" w:rsidR="002C0267" w:rsidP="002C0267" w:rsidRDefault="002C0267" w14:paraId="49923220" w14:textId="3ABC8922">
            <w:pPr>
              <w:textAlignment w:val="baseline"/>
              <w:rPr>
                <w:rFonts w:ascii="Segoe UI" w:hAnsi="Segoe UI" w:cs="Segoe UI"/>
                <w:color w:val="000000"/>
                <w:sz w:val="20"/>
                <w:szCs w:val="20"/>
              </w:rPr>
            </w:pPr>
            <w:r w:rsidRPr="36359377">
              <w:rPr>
                <w:rFonts w:ascii="Arial" w:hAnsi="Arial" w:cs="Arial"/>
                <w:color w:val="000000" w:themeColor="text1"/>
                <w:sz w:val="20"/>
                <w:szCs w:val="20"/>
              </w:rPr>
              <w:t>AC = Assessment Conditions     </w:t>
            </w:r>
          </w:p>
          <w:p w:rsidR="002C0267" w:rsidP="002C0267" w:rsidRDefault="002C0267" w14:paraId="7CCFF5AD" w14:textId="77777777">
            <w:pPr>
              <w:textAlignment w:val="baseline"/>
              <w:rPr>
                <w:rFonts w:ascii="Arial" w:hAnsi="Arial" w:cs="Arial"/>
                <w:color w:val="000000"/>
                <w:sz w:val="20"/>
                <w:szCs w:val="20"/>
              </w:rPr>
            </w:pPr>
          </w:p>
        </w:tc>
      </w:tr>
    </w:tbl>
    <w:p w:rsidR="00244B5B" w:rsidP="36359377" w:rsidRDefault="00244B5B" w14:paraId="63158240" w14:textId="5CC16C23">
      <w:pPr>
        <w:spacing w:line="240" w:lineRule="auto"/>
        <w:textAlignment w:val="baseline"/>
        <w:rPr>
          <w:rFonts w:ascii="Segoe UI" w:hAnsi="Segoe UI" w:cs="Segoe UI"/>
          <w:color w:val="000000"/>
          <w:sz w:val="20"/>
          <w:szCs w:val="20"/>
        </w:rPr>
      </w:pPr>
    </w:p>
    <w:p w:rsidR="00244B5B" w:rsidRDefault="00244B5B" w14:paraId="035E5828" w14:textId="77777777">
      <w:pPr>
        <w:rPr>
          <w:rFonts w:ascii="Segoe UI" w:hAnsi="Segoe UI" w:cs="Segoe UI"/>
          <w:color w:val="000000"/>
          <w:sz w:val="20"/>
          <w:szCs w:val="20"/>
        </w:rPr>
      </w:pPr>
      <w:r>
        <w:rPr>
          <w:rFonts w:ascii="Segoe UI" w:hAnsi="Segoe UI" w:cs="Segoe UI"/>
          <w:color w:val="000000"/>
          <w:sz w:val="20"/>
          <w:szCs w:val="20"/>
        </w:rPr>
        <w:br w:type="page"/>
      </w:r>
    </w:p>
    <w:tbl>
      <w:tblPr>
        <w:tblW w:w="5000" w:type="pct"/>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4101"/>
        <w:gridCol w:w="2978"/>
        <w:gridCol w:w="569"/>
        <w:gridCol w:w="848"/>
        <w:gridCol w:w="5446"/>
      </w:tblGrid>
      <w:tr w:rsidRPr="005F7BE3" w:rsidR="00980C8D" w:rsidTr="00F8133F" w14:paraId="19BD887D" w14:textId="77777777">
        <w:trPr>
          <w:trHeight w:val="300"/>
        </w:trPr>
        <w:tc>
          <w:tcPr>
            <w:tcW w:w="1471" w:type="pct"/>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009CCC"/>
            <w:vAlign w:val="center"/>
            <w:hideMark/>
          </w:tcPr>
          <w:p w:rsidRPr="005F7BE3" w:rsidR="00BC29F3" w:rsidP="005F7BE3" w:rsidRDefault="00BC29F3" w14:paraId="214C3ED6" w14:textId="4BB50411">
            <w:pPr>
              <w:spacing w:after="0" w:line="240" w:lineRule="auto"/>
              <w:rPr>
                <w:rFonts w:ascii="Calibri" w:hAnsi="Calibri" w:cs="Calibri"/>
                <w:color w:val="FFFFFF" w:themeColor="background1"/>
                <w:kern w:val="0"/>
                <w:sz w:val="18"/>
                <w:szCs w:val="18"/>
                <w:lang w:eastAsia="en-GB"/>
                <w14:ligatures w14:val="none"/>
              </w:rPr>
            </w:pPr>
            <w:r w:rsidRPr="005F7BE3">
              <w:rPr>
                <w:rFonts w:ascii="Calibri" w:hAnsi="Calibri" w:cs="Calibri"/>
                <w:color w:val="FFFFFF" w:themeColor="background1"/>
                <w:kern w:val="0"/>
                <w:sz w:val="18"/>
                <w:szCs w:val="18"/>
                <w:lang w:val="en-US" w:eastAsia="en-GB"/>
                <w14:ligatures w14:val="none"/>
              </w:rPr>
              <w:t>Current Unit</w:t>
            </w:r>
            <w:r w:rsidRPr="005F7BE3">
              <w:rPr>
                <w:rFonts w:ascii="Calibri" w:hAnsi="Calibri" w:cs="Calibri"/>
                <w:color w:val="FFFFFF" w:themeColor="background1"/>
                <w:kern w:val="0"/>
                <w:sz w:val="18"/>
                <w:szCs w:val="18"/>
                <w:lang w:eastAsia="en-GB"/>
                <w14:ligatures w14:val="none"/>
              </w:rPr>
              <w:t>  </w:t>
            </w:r>
          </w:p>
          <w:p w:rsidRPr="005F7BE3" w:rsidR="00BC29F3" w:rsidP="005F7BE3" w:rsidRDefault="00BC29F3" w14:paraId="05136466" w14:textId="77777777">
            <w:pPr>
              <w:spacing w:after="0" w:line="240" w:lineRule="auto"/>
              <w:rPr>
                <w:rFonts w:ascii="Calibri" w:hAnsi="Calibri" w:cs="Calibri"/>
                <w:bCs/>
                <w:color w:val="FFFFFF" w:themeColor="background1"/>
                <w:kern w:val="0"/>
                <w:sz w:val="18"/>
                <w:szCs w:val="18"/>
                <w:lang w:eastAsia="en-GB"/>
                <w14:ligatures w14:val="none"/>
              </w:rPr>
            </w:pPr>
            <w:r w:rsidRPr="005F7BE3">
              <w:rPr>
                <w:rFonts w:ascii="Calibri" w:hAnsi="Calibri" w:cs="Calibri"/>
                <w:bCs/>
                <w:color w:val="FFFFFF" w:themeColor="background1"/>
                <w:kern w:val="0"/>
                <w:sz w:val="18"/>
                <w:szCs w:val="18"/>
                <w:lang w:eastAsia="en-GB"/>
                <w14:ligatures w14:val="none"/>
              </w:rPr>
              <w:t> </w:t>
            </w:r>
          </w:p>
        </w:tc>
        <w:tc>
          <w:tcPr>
            <w:tcW w:w="1068" w:type="pct"/>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009CCC"/>
            <w:vAlign w:val="center"/>
            <w:hideMark/>
          </w:tcPr>
          <w:p w:rsidRPr="005F7BE3" w:rsidR="00BC29F3" w:rsidP="005F7BE3" w:rsidRDefault="00BC29F3" w14:paraId="20ED3999" w14:textId="77777777">
            <w:pPr>
              <w:spacing w:after="0" w:line="240" w:lineRule="auto"/>
              <w:rPr>
                <w:rFonts w:ascii="Calibri" w:hAnsi="Calibri" w:cs="Calibri"/>
                <w:bCs/>
                <w:color w:val="FFFFFF" w:themeColor="background1"/>
                <w:kern w:val="0"/>
                <w:sz w:val="18"/>
                <w:szCs w:val="18"/>
                <w:lang w:eastAsia="en-GB"/>
                <w14:ligatures w14:val="none"/>
              </w:rPr>
            </w:pPr>
            <w:r w:rsidRPr="005F7BE3">
              <w:rPr>
                <w:rFonts w:ascii="Calibri" w:hAnsi="Calibri" w:cs="Calibri"/>
                <w:bCs/>
                <w:color w:val="FFFFFF" w:themeColor="background1"/>
                <w:kern w:val="0"/>
                <w:sz w:val="18"/>
                <w:szCs w:val="18"/>
                <w:lang w:val="en-US" w:eastAsia="en-GB"/>
                <w14:ligatures w14:val="none"/>
              </w:rPr>
              <w:t>Superseded Unit </w:t>
            </w:r>
            <w:r w:rsidRPr="005F7BE3">
              <w:rPr>
                <w:rFonts w:ascii="Calibri" w:hAnsi="Calibri" w:cs="Calibri"/>
                <w:bCs/>
                <w:color w:val="FFFFFF" w:themeColor="background1"/>
                <w:kern w:val="0"/>
                <w:sz w:val="18"/>
                <w:szCs w:val="18"/>
                <w:lang w:eastAsia="en-GB"/>
                <w14:ligatures w14:val="none"/>
              </w:rPr>
              <w:t>  </w:t>
            </w:r>
          </w:p>
          <w:p w:rsidRPr="005F7BE3" w:rsidR="00BC29F3" w:rsidP="005F7BE3" w:rsidRDefault="00BC29F3" w14:paraId="03B5EF1C" w14:textId="7C92A5BD">
            <w:pPr>
              <w:spacing w:after="0" w:line="240" w:lineRule="auto"/>
              <w:rPr>
                <w:rFonts w:ascii="Calibri" w:hAnsi="Calibri" w:cs="Calibri"/>
                <w:bCs/>
                <w:color w:val="FFFFFF" w:themeColor="background1"/>
                <w:kern w:val="0"/>
                <w:sz w:val="18"/>
                <w:szCs w:val="18"/>
                <w:lang w:eastAsia="en-GB"/>
                <w14:ligatures w14:val="none"/>
              </w:rPr>
            </w:pPr>
            <w:r w:rsidRPr="005F7BE3">
              <w:rPr>
                <w:rFonts w:ascii="Calibri" w:hAnsi="Calibri" w:cs="Calibri"/>
                <w:bCs/>
                <w:color w:val="FFFFFF" w:themeColor="background1"/>
                <w:kern w:val="0"/>
                <w:sz w:val="18"/>
                <w:szCs w:val="18"/>
                <w:lang w:eastAsia="en-GB"/>
                <w14:ligatures w14:val="none"/>
              </w:rPr>
              <w:t>  </w:t>
            </w:r>
          </w:p>
        </w:tc>
        <w:tc>
          <w:tcPr>
            <w:tcW w:w="204" w:type="pct"/>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009CCC"/>
            <w:vAlign w:val="center"/>
            <w:hideMark/>
          </w:tcPr>
          <w:p w:rsidRPr="005F7BE3" w:rsidR="00BC29F3" w:rsidP="005F7BE3" w:rsidRDefault="00BC29F3" w14:paraId="61CF5FF2" w14:textId="77777777">
            <w:pPr>
              <w:spacing w:after="0" w:line="240" w:lineRule="auto"/>
              <w:rPr>
                <w:rFonts w:ascii="Calibri" w:hAnsi="Calibri" w:cs="Calibri"/>
                <w:bCs/>
                <w:color w:val="FFFFFF" w:themeColor="background1"/>
                <w:kern w:val="0"/>
                <w:sz w:val="18"/>
                <w:szCs w:val="18"/>
                <w:lang w:eastAsia="en-GB"/>
                <w14:ligatures w14:val="none"/>
              </w:rPr>
            </w:pPr>
            <w:r w:rsidRPr="005F7BE3">
              <w:rPr>
                <w:rFonts w:ascii="Calibri" w:hAnsi="Calibri" w:cs="Calibri"/>
                <w:bCs/>
                <w:color w:val="FFFFFF" w:themeColor="background1"/>
                <w:kern w:val="0"/>
                <w:sz w:val="18"/>
                <w:szCs w:val="18"/>
                <w:lang w:eastAsia="en-GB"/>
                <w14:ligatures w14:val="none"/>
              </w:rPr>
              <w:t>  </w:t>
            </w:r>
          </w:p>
        </w:tc>
        <w:tc>
          <w:tcPr>
            <w:tcW w:w="304" w:type="pct"/>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009CCC"/>
            <w:vAlign w:val="center"/>
          </w:tcPr>
          <w:p w:rsidRPr="005F7BE3" w:rsidR="00BC29F3" w:rsidP="005F7BE3" w:rsidRDefault="00BC29F3" w14:paraId="75A2B7D2" w14:textId="227E4951">
            <w:pPr>
              <w:spacing w:after="0" w:line="240" w:lineRule="auto"/>
              <w:rPr>
                <w:rFonts w:ascii="Calibri" w:hAnsi="Calibri" w:cs="Calibri"/>
                <w:bCs/>
                <w:color w:val="FFFFFF" w:themeColor="background1"/>
                <w:kern w:val="0"/>
                <w:sz w:val="18"/>
                <w:szCs w:val="18"/>
                <w:lang w:eastAsia="en-GB"/>
                <w14:ligatures w14:val="none"/>
              </w:rPr>
            </w:pPr>
          </w:p>
        </w:tc>
        <w:tc>
          <w:tcPr>
            <w:tcW w:w="1953" w:type="pct"/>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009CCC"/>
            <w:vAlign w:val="center"/>
            <w:hideMark/>
          </w:tcPr>
          <w:p w:rsidRPr="005F7BE3" w:rsidR="00BC29F3" w:rsidP="005F7BE3" w:rsidRDefault="00BC29F3" w14:paraId="7E72EB65" w14:textId="77777777">
            <w:pPr>
              <w:spacing w:after="0" w:line="240" w:lineRule="auto"/>
              <w:rPr>
                <w:rFonts w:ascii="Calibri" w:hAnsi="Calibri" w:cs="Calibri"/>
                <w:bCs/>
                <w:color w:val="FFFFFF" w:themeColor="background1"/>
                <w:kern w:val="0"/>
                <w:sz w:val="18"/>
                <w:szCs w:val="18"/>
                <w:lang w:eastAsia="en-GB"/>
                <w14:ligatures w14:val="none"/>
              </w:rPr>
            </w:pPr>
            <w:r w:rsidRPr="005F7BE3">
              <w:rPr>
                <w:rFonts w:ascii="Calibri" w:hAnsi="Calibri" w:cs="Calibri"/>
                <w:bCs/>
                <w:color w:val="FFFFFF" w:themeColor="background1"/>
                <w:kern w:val="0"/>
                <w:sz w:val="18"/>
                <w:szCs w:val="18"/>
                <w:lang w:eastAsia="en-GB"/>
                <w14:ligatures w14:val="none"/>
              </w:rPr>
              <w:t>Summary of changes  </w:t>
            </w:r>
          </w:p>
        </w:tc>
      </w:tr>
    </w:tbl>
    <w:tbl>
      <w:tblPr>
        <w:tblW w:w="1394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210"/>
        <w:gridCol w:w="347"/>
        <w:gridCol w:w="1179"/>
        <w:gridCol w:w="1275"/>
        <w:gridCol w:w="91"/>
        <w:gridCol w:w="1249"/>
        <w:gridCol w:w="824"/>
        <w:gridCol w:w="416"/>
        <w:gridCol w:w="381"/>
        <w:gridCol w:w="49"/>
        <w:gridCol w:w="661"/>
        <w:gridCol w:w="551"/>
        <w:gridCol w:w="5629"/>
        <w:gridCol w:w="80"/>
      </w:tblGrid>
      <w:tr w:rsidRPr="005F7BE3" w:rsidR="00244B5B" w:rsidTr="00980C8D" w14:paraId="2E48E921"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009CCC"/>
            <w:vAlign w:val="center"/>
            <w:hideMark/>
          </w:tcPr>
          <w:p w:rsidRPr="005F7BE3" w:rsidR="005F7BE3" w:rsidP="005F7BE3" w:rsidRDefault="005F7BE3" w14:paraId="1729F48F" w14:textId="77777777">
            <w:pPr>
              <w:spacing w:after="0" w:line="240" w:lineRule="auto"/>
              <w:rPr>
                <w:rFonts w:ascii="Calibri" w:hAnsi="Calibri" w:cs="Calibri"/>
                <w:bCs/>
                <w:color w:val="FFFFFF" w:themeColor="background1"/>
                <w:kern w:val="0"/>
                <w:sz w:val="18"/>
                <w:szCs w:val="18"/>
                <w:lang w:eastAsia="en-GB"/>
                <w14:ligatures w14:val="none"/>
              </w:rPr>
            </w:pPr>
            <w:r w:rsidRPr="005F7BE3">
              <w:rPr>
                <w:rFonts w:ascii="Calibri" w:hAnsi="Calibri" w:cs="Calibri"/>
                <w:bCs/>
                <w:color w:val="FFFFFF" w:themeColor="background1"/>
                <w:kern w:val="0"/>
                <w:sz w:val="18"/>
                <w:szCs w:val="18"/>
                <w:lang w:val="en-US" w:eastAsia="en-GB"/>
                <w14:ligatures w14:val="none"/>
              </w:rPr>
              <w:t>Code</w:t>
            </w:r>
            <w:r w:rsidRPr="005F7BE3">
              <w:rPr>
                <w:rFonts w:ascii="Calibri" w:hAnsi="Calibri" w:cs="Calibri"/>
                <w:bCs/>
                <w:color w:val="FFFFFF" w:themeColor="background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009CCC"/>
            <w:vAlign w:val="center"/>
            <w:hideMark/>
          </w:tcPr>
          <w:p w:rsidRPr="005F7BE3" w:rsidR="005F7BE3" w:rsidP="005F7BE3" w:rsidRDefault="005F7BE3" w14:paraId="3F97E0ED" w14:textId="77777777">
            <w:pPr>
              <w:spacing w:after="0" w:line="240" w:lineRule="auto"/>
              <w:rPr>
                <w:rFonts w:ascii="Calibri" w:hAnsi="Calibri" w:cs="Calibri"/>
                <w:bCs/>
                <w:color w:val="FFFFFF" w:themeColor="background1"/>
                <w:kern w:val="0"/>
                <w:sz w:val="18"/>
                <w:szCs w:val="18"/>
                <w:lang w:eastAsia="en-GB"/>
                <w14:ligatures w14:val="none"/>
              </w:rPr>
            </w:pPr>
            <w:r w:rsidRPr="005F7BE3">
              <w:rPr>
                <w:rFonts w:ascii="Calibri" w:hAnsi="Calibri" w:cs="Calibri"/>
                <w:bCs/>
                <w:color w:val="FFFFFF" w:themeColor="background1"/>
                <w:kern w:val="0"/>
                <w:sz w:val="18"/>
                <w:szCs w:val="18"/>
                <w:lang w:val="en-US" w:eastAsia="en-GB"/>
                <w14:ligatures w14:val="none"/>
              </w:rPr>
              <w:t>Title</w:t>
            </w:r>
            <w:r w:rsidRPr="005F7BE3">
              <w:rPr>
                <w:rFonts w:ascii="Calibri" w:hAnsi="Calibri" w:cs="Calibri"/>
                <w:bCs/>
                <w:color w:val="FFFFFF" w:themeColor="background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009CCC"/>
            <w:vAlign w:val="center"/>
            <w:hideMark/>
          </w:tcPr>
          <w:p w:rsidRPr="005F7BE3" w:rsidR="005F7BE3" w:rsidP="005F7BE3" w:rsidRDefault="005F7BE3" w14:paraId="409CA8CF" w14:textId="77777777">
            <w:pPr>
              <w:spacing w:after="0" w:line="240" w:lineRule="auto"/>
              <w:rPr>
                <w:rFonts w:ascii="Calibri" w:hAnsi="Calibri" w:cs="Calibri"/>
                <w:bCs/>
                <w:color w:val="FFFFFF" w:themeColor="background1"/>
                <w:kern w:val="0"/>
                <w:sz w:val="18"/>
                <w:szCs w:val="18"/>
                <w:lang w:eastAsia="en-GB"/>
                <w14:ligatures w14:val="none"/>
              </w:rPr>
            </w:pPr>
            <w:r w:rsidRPr="005F7BE3">
              <w:rPr>
                <w:rFonts w:ascii="Calibri" w:hAnsi="Calibri" w:cs="Calibri"/>
                <w:bCs/>
                <w:color w:val="FFFFFF" w:themeColor="background1"/>
                <w:kern w:val="0"/>
                <w:sz w:val="18"/>
                <w:szCs w:val="18"/>
                <w:lang w:val="en-US" w:eastAsia="en-GB"/>
                <w14:ligatures w14:val="none"/>
              </w:rPr>
              <w:t>Code</w:t>
            </w:r>
            <w:r w:rsidRPr="005F7BE3">
              <w:rPr>
                <w:rFonts w:ascii="Calibri" w:hAnsi="Calibri" w:cs="Calibri"/>
                <w:bCs/>
                <w:color w:val="FFFFFF" w:themeColor="background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009CCC"/>
            <w:vAlign w:val="center"/>
            <w:hideMark/>
          </w:tcPr>
          <w:p w:rsidRPr="005F7BE3" w:rsidR="005F7BE3" w:rsidP="005F7BE3" w:rsidRDefault="005F7BE3" w14:paraId="5504D654" w14:textId="77777777">
            <w:pPr>
              <w:spacing w:after="0" w:line="240" w:lineRule="auto"/>
              <w:rPr>
                <w:rFonts w:ascii="Calibri" w:hAnsi="Calibri" w:cs="Calibri"/>
                <w:bCs/>
                <w:color w:val="FFFFFF" w:themeColor="background1"/>
                <w:kern w:val="0"/>
                <w:sz w:val="18"/>
                <w:szCs w:val="18"/>
                <w:lang w:eastAsia="en-GB"/>
                <w14:ligatures w14:val="none"/>
              </w:rPr>
            </w:pPr>
            <w:r w:rsidRPr="005F7BE3">
              <w:rPr>
                <w:rFonts w:ascii="Calibri" w:hAnsi="Calibri" w:cs="Calibri"/>
                <w:bCs/>
                <w:color w:val="FFFFFF" w:themeColor="background1"/>
                <w:kern w:val="0"/>
                <w:sz w:val="18"/>
                <w:szCs w:val="18"/>
                <w:lang w:val="en-US" w:eastAsia="en-GB"/>
                <w14:ligatures w14:val="none"/>
              </w:rPr>
              <w:t>Title</w:t>
            </w:r>
            <w:r w:rsidRPr="005F7BE3">
              <w:rPr>
                <w:rFonts w:ascii="Calibri" w:hAnsi="Calibri" w:cs="Calibri"/>
                <w:bCs/>
                <w:color w:val="FFFFFF" w:themeColor="background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009CCC"/>
            <w:hideMark/>
          </w:tcPr>
          <w:p w:rsidRPr="005F7BE3" w:rsidR="005F7BE3" w:rsidP="005F7BE3" w:rsidRDefault="005F7BE3" w14:paraId="359F3925" w14:textId="77777777">
            <w:pPr>
              <w:spacing w:after="0" w:line="240" w:lineRule="auto"/>
              <w:rPr>
                <w:rFonts w:ascii="Calibri" w:hAnsi="Calibri" w:cs="Calibri"/>
                <w:bCs/>
                <w:color w:val="FFFFFF" w:themeColor="background1"/>
                <w:kern w:val="0"/>
                <w:sz w:val="18"/>
                <w:szCs w:val="18"/>
                <w:lang w:eastAsia="en-GB"/>
                <w14:ligatures w14:val="none"/>
              </w:rPr>
            </w:pPr>
            <w:r w:rsidRPr="005F7BE3">
              <w:rPr>
                <w:rFonts w:ascii="Calibri" w:hAnsi="Calibri" w:cs="Calibri"/>
                <w:bCs/>
                <w:color w:val="FFFFFF" w:themeColor="background1"/>
                <w:kern w:val="0"/>
                <w:sz w:val="18"/>
                <w:szCs w:val="18"/>
                <w:lang w:eastAsia="en-GB"/>
                <w14:ligatures w14:val="none"/>
              </w:rPr>
              <w:t>TP  </w:t>
            </w:r>
          </w:p>
          <w:p w:rsidRPr="005F7BE3" w:rsidR="005F7BE3" w:rsidP="005F7BE3" w:rsidRDefault="005F7BE3" w14:paraId="3860181C" w14:textId="77777777">
            <w:pPr>
              <w:spacing w:after="0" w:line="240" w:lineRule="auto"/>
              <w:rPr>
                <w:rFonts w:ascii="Calibri" w:hAnsi="Calibri" w:cs="Calibri"/>
                <w:bCs/>
                <w:color w:val="FFFFFF" w:themeColor="background1"/>
                <w:kern w:val="0"/>
                <w:sz w:val="18"/>
                <w:szCs w:val="18"/>
                <w:lang w:eastAsia="en-GB"/>
                <w14:ligatures w14:val="none"/>
              </w:rPr>
            </w:pPr>
            <w:r w:rsidRPr="005F7BE3">
              <w:rPr>
                <w:rFonts w:ascii="Calibri" w:hAnsi="Calibri" w:cs="Calibri"/>
                <w:bCs/>
                <w:color w:val="FFFFFF" w:themeColor="background1"/>
                <w:kern w:val="0"/>
                <w:sz w:val="18"/>
                <w:szCs w:val="18"/>
                <w:lang w:eastAsia="en-GB"/>
                <w14:ligatures w14:val="none"/>
              </w:rPr>
              <w:t>Release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009CCC"/>
            <w:vAlign w:val="center"/>
            <w:hideMark/>
          </w:tcPr>
          <w:p w:rsidRPr="005F7BE3" w:rsidR="005F7BE3" w:rsidP="005F7BE3" w:rsidRDefault="005F7BE3" w14:paraId="5989B194" w14:textId="77777777">
            <w:pPr>
              <w:spacing w:after="0" w:line="240" w:lineRule="auto"/>
              <w:rPr>
                <w:rFonts w:ascii="Calibri" w:hAnsi="Calibri" w:cs="Calibri"/>
                <w:bCs/>
                <w:color w:val="FFFFFF" w:themeColor="background1"/>
                <w:kern w:val="0"/>
                <w:sz w:val="18"/>
                <w:szCs w:val="18"/>
                <w:lang w:eastAsia="en-GB"/>
                <w14:ligatures w14:val="none"/>
              </w:rPr>
            </w:pPr>
            <w:r w:rsidRPr="005F7BE3">
              <w:rPr>
                <w:rFonts w:ascii="Calibri" w:hAnsi="Calibri" w:cs="Calibri"/>
                <w:bCs/>
                <w:color w:val="FFFFFF" w:themeColor="background1"/>
                <w:kern w:val="0"/>
                <w:sz w:val="18"/>
                <w:szCs w:val="18"/>
                <w:lang w:eastAsia="en-GB"/>
                <w14:ligatures w14:val="none"/>
              </w:rPr>
              <w:t>Status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009CCC"/>
            <w:vAlign w:val="center"/>
            <w:hideMark/>
          </w:tcPr>
          <w:p w:rsidRPr="005F7BE3" w:rsidR="005F7BE3" w:rsidP="005F7BE3" w:rsidRDefault="005F7BE3" w14:paraId="126E5894" w14:textId="77777777">
            <w:pPr>
              <w:spacing w:after="0" w:line="240" w:lineRule="auto"/>
              <w:rPr>
                <w:rFonts w:ascii="Calibri" w:hAnsi="Calibri" w:cs="Calibri"/>
                <w:bCs/>
                <w:color w:val="FFFFFF" w:themeColor="background1"/>
                <w:kern w:val="0"/>
                <w:sz w:val="18"/>
                <w:szCs w:val="18"/>
                <w:lang w:eastAsia="en-GB"/>
                <w14:ligatures w14:val="none"/>
              </w:rPr>
            </w:pPr>
            <w:r w:rsidRPr="005F7BE3">
              <w:rPr>
                <w:rFonts w:ascii="Calibri" w:hAnsi="Calibri" w:cs="Calibri"/>
                <w:bCs/>
                <w:color w:val="FFFFFF" w:themeColor="background1"/>
                <w:kern w:val="0"/>
                <w:sz w:val="18"/>
                <w:szCs w:val="18"/>
                <w:lang w:eastAsia="en-GB"/>
                <w14:ligatures w14:val="none"/>
              </w:rPr>
              <w:t>  </w:t>
            </w:r>
          </w:p>
        </w:tc>
      </w:tr>
      <w:tr w:rsidRPr="005F7BE3" w:rsidR="005F7BE3" w:rsidTr="00980C8D" w14:paraId="12FB9561" w14:textId="77777777">
        <w:trPr>
          <w:gridAfter w:val="1"/>
          <w:wAfter w:w="80" w:type="dxa"/>
          <w:trHeight w:val="300"/>
        </w:trPr>
        <w:tc>
          <w:tcPr>
            <w:tcW w:w="13862" w:type="dxa"/>
            <w:gridSpan w:val="1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BDD6EE"/>
            <w:hideMark/>
          </w:tcPr>
          <w:p w:rsidRPr="005F7BE3" w:rsidR="005F7BE3" w:rsidP="005F7BE3" w:rsidRDefault="005F7BE3" w14:paraId="3E2455C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Health Appraisal  </w:t>
            </w:r>
          </w:p>
        </w:tc>
      </w:tr>
      <w:tr w:rsidRPr="005F7BE3" w:rsidR="003D70E0" w:rsidTr="00980C8D" w14:paraId="33264A93"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589E54C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HLTAAP001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4D27F68B" w14:textId="77777777">
            <w:pPr>
              <w:spacing w:after="0" w:line="240" w:lineRule="auto"/>
              <w:rPr>
                <w:rFonts w:ascii="Calibri" w:hAnsi="Calibri" w:cs="Calibri"/>
                <w:bCs/>
                <w:color w:val="000000" w:themeColor="text1"/>
                <w:kern w:val="0"/>
                <w:sz w:val="18"/>
                <w:szCs w:val="18"/>
                <w:lang w:eastAsia="en-GB"/>
                <w14:ligatures w14:val="none"/>
              </w:rPr>
            </w:pPr>
            <w:proofErr w:type="spellStart"/>
            <w:r w:rsidRPr="005F7BE3">
              <w:rPr>
                <w:rFonts w:ascii="Calibri" w:hAnsi="Calibri" w:cs="Calibri"/>
                <w:bCs/>
                <w:color w:val="000000" w:themeColor="text1"/>
                <w:kern w:val="0"/>
                <w:sz w:val="18"/>
                <w:szCs w:val="18"/>
                <w:lang w:val="en-US" w:eastAsia="en-GB"/>
                <w14:ligatures w14:val="none"/>
              </w:rPr>
              <w:t>Recognise</w:t>
            </w:r>
            <w:proofErr w:type="spellEnd"/>
            <w:r w:rsidRPr="005F7BE3">
              <w:rPr>
                <w:rFonts w:ascii="Calibri" w:hAnsi="Calibri" w:cs="Calibri"/>
                <w:bCs/>
                <w:color w:val="000000" w:themeColor="text1"/>
                <w:kern w:val="0"/>
                <w:sz w:val="18"/>
                <w:szCs w:val="18"/>
                <w:lang w:val="en-US" w:eastAsia="en-GB"/>
                <w14:ligatures w14:val="none"/>
              </w:rPr>
              <w:t xml:space="preserve"> healthy body systems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112A039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HLTAP301B</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13D7C00C" w14:textId="77777777">
            <w:pPr>
              <w:spacing w:after="0" w:line="240" w:lineRule="auto"/>
              <w:rPr>
                <w:rFonts w:ascii="Calibri" w:hAnsi="Calibri" w:cs="Calibri"/>
                <w:bCs/>
                <w:color w:val="000000" w:themeColor="text1"/>
                <w:kern w:val="0"/>
                <w:sz w:val="18"/>
                <w:szCs w:val="18"/>
                <w:lang w:eastAsia="en-GB"/>
                <w14:ligatures w14:val="none"/>
              </w:rPr>
            </w:pPr>
            <w:proofErr w:type="spellStart"/>
            <w:r w:rsidRPr="005F7BE3">
              <w:rPr>
                <w:rFonts w:ascii="Calibri" w:hAnsi="Calibri" w:cs="Calibri"/>
                <w:bCs/>
                <w:color w:val="000000" w:themeColor="text1"/>
                <w:kern w:val="0"/>
                <w:sz w:val="18"/>
                <w:szCs w:val="18"/>
                <w:lang w:val="en-US" w:eastAsia="en-GB"/>
                <w14:ligatures w14:val="none"/>
              </w:rPr>
              <w:t>Recognise</w:t>
            </w:r>
            <w:proofErr w:type="spellEnd"/>
            <w:r w:rsidRPr="005F7BE3">
              <w:rPr>
                <w:rFonts w:ascii="Calibri" w:hAnsi="Calibri" w:cs="Calibri"/>
                <w:bCs/>
                <w:color w:val="000000" w:themeColor="text1"/>
                <w:kern w:val="0"/>
                <w:sz w:val="18"/>
                <w:szCs w:val="18"/>
                <w:lang w:val="en-US" w:eastAsia="en-GB"/>
                <w14:ligatures w14:val="none"/>
              </w:rPr>
              <w:t xml:space="preserve"> healthy body systems in a health care context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56EF553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36A4018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4CDC8CB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5F7BE3" w:rsidP="005F7BE3" w:rsidRDefault="005F7BE3" w14:paraId="440FF49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w:t>
            </w:r>
          </w:p>
        </w:tc>
      </w:tr>
      <w:tr w:rsidRPr="005F7BE3" w:rsidR="003D70E0" w:rsidTr="00980C8D" w14:paraId="4FEDCBB4"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5F07B27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HLTAAP002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4556102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Confirm physical health status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11B6F70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HLTAP401B</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33304E6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Confirm physical health status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5F3C33A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2396B25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674556B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Minimal changes to the elements and performance criteria   </w:t>
            </w:r>
          </w:p>
          <w:p w:rsidRPr="005F7BE3" w:rsidR="005F7BE3" w:rsidP="005F7BE3" w:rsidRDefault="005F7BE3" w14:paraId="6A1C04B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w:t>
            </w:r>
          </w:p>
        </w:tc>
      </w:tr>
      <w:tr w:rsidRPr="005F7BE3" w:rsidR="003D70E0" w:rsidTr="00980C8D" w14:paraId="50324E9B"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70AC8F7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HLTAAP003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270857E4" w14:textId="77777777">
            <w:pPr>
              <w:spacing w:after="0" w:line="240" w:lineRule="auto"/>
              <w:rPr>
                <w:rFonts w:ascii="Calibri" w:hAnsi="Calibri" w:cs="Calibri"/>
                <w:bCs/>
                <w:color w:val="000000" w:themeColor="text1"/>
                <w:kern w:val="0"/>
                <w:sz w:val="18"/>
                <w:szCs w:val="18"/>
                <w:lang w:eastAsia="en-GB"/>
                <w14:ligatures w14:val="none"/>
              </w:rPr>
            </w:pPr>
            <w:proofErr w:type="spellStart"/>
            <w:r w:rsidRPr="005F7BE3">
              <w:rPr>
                <w:rFonts w:ascii="Calibri" w:hAnsi="Calibri" w:cs="Calibri"/>
                <w:bCs/>
                <w:color w:val="000000" w:themeColor="text1"/>
                <w:kern w:val="0"/>
                <w:sz w:val="18"/>
                <w:szCs w:val="18"/>
                <w:lang w:val="en-US" w:eastAsia="en-GB"/>
                <w14:ligatures w14:val="none"/>
              </w:rPr>
              <w:t>Analyse</w:t>
            </w:r>
            <w:proofErr w:type="spellEnd"/>
            <w:r w:rsidRPr="005F7BE3">
              <w:rPr>
                <w:rFonts w:ascii="Calibri" w:hAnsi="Calibri" w:cs="Calibri"/>
                <w:bCs/>
                <w:color w:val="000000" w:themeColor="text1"/>
                <w:kern w:val="0"/>
                <w:sz w:val="18"/>
                <w:szCs w:val="18"/>
                <w:lang w:val="en-US" w:eastAsia="en-GB"/>
                <w14:ligatures w14:val="none"/>
              </w:rPr>
              <w:t xml:space="preserve"> and respond to client health information</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06209E5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HLTAP501C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2C66771F" w14:textId="77777777">
            <w:pPr>
              <w:spacing w:after="0" w:line="240" w:lineRule="auto"/>
              <w:rPr>
                <w:rFonts w:ascii="Calibri" w:hAnsi="Calibri" w:cs="Calibri"/>
                <w:bCs/>
                <w:color w:val="000000" w:themeColor="text1"/>
                <w:kern w:val="0"/>
                <w:sz w:val="18"/>
                <w:szCs w:val="18"/>
                <w:lang w:eastAsia="en-GB"/>
                <w14:ligatures w14:val="none"/>
              </w:rPr>
            </w:pPr>
            <w:proofErr w:type="spellStart"/>
            <w:r w:rsidRPr="005F7BE3">
              <w:rPr>
                <w:rFonts w:ascii="Calibri" w:hAnsi="Calibri" w:cs="Calibri"/>
                <w:bCs/>
                <w:color w:val="000000" w:themeColor="text1"/>
                <w:kern w:val="0"/>
                <w:sz w:val="18"/>
                <w:szCs w:val="18"/>
                <w:lang w:val="en-US" w:eastAsia="en-GB"/>
                <w14:ligatures w14:val="none"/>
              </w:rPr>
              <w:t>Analyse</w:t>
            </w:r>
            <w:proofErr w:type="spellEnd"/>
            <w:r w:rsidRPr="005F7BE3">
              <w:rPr>
                <w:rFonts w:ascii="Calibri" w:hAnsi="Calibri" w:cs="Calibri"/>
                <w:bCs/>
                <w:color w:val="000000" w:themeColor="text1"/>
                <w:kern w:val="0"/>
                <w:sz w:val="18"/>
                <w:szCs w:val="18"/>
                <w:lang w:val="en-US" w:eastAsia="en-GB"/>
                <w14:ligatures w14:val="none"/>
              </w:rPr>
              <w:t xml:space="preserve"> health information</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71F4B71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54214E4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1CC551A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5F7BE3" w:rsidP="005F7BE3" w:rsidRDefault="005F7BE3" w14:paraId="58DAA5F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w:t>
            </w:r>
          </w:p>
          <w:p w:rsidRPr="005F7BE3" w:rsidR="005F7BE3" w:rsidP="005F7BE3" w:rsidRDefault="005F7BE3" w14:paraId="571F0D2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Removed prerequisite  </w:t>
            </w:r>
          </w:p>
          <w:p w:rsidRPr="005F7BE3" w:rsidR="005F7BE3" w:rsidP="005F7BE3" w:rsidRDefault="005F7BE3" w14:paraId="5D48E2D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w:t>
            </w:r>
          </w:p>
        </w:tc>
      </w:tr>
      <w:tr w:rsidRPr="005F7BE3" w:rsidR="005F7BE3" w:rsidTr="00980C8D" w14:paraId="207FD6DD" w14:textId="77777777">
        <w:trPr>
          <w:gridAfter w:val="1"/>
          <w:wAfter w:w="80" w:type="dxa"/>
          <w:trHeight w:val="300"/>
        </w:trPr>
        <w:tc>
          <w:tcPr>
            <w:tcW w:w="13862" w:type="dxa"/>
            <w:gridSpan w:val="1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BDD6EE"/>
            <w:hideMark/>
          </w:tcPr>
          <w:p w:rsidRPr="005F7BE3" w:rsidR="005F7BE3" w:rsidP="005F7BE3" w:rsidRDefault="005F7BE3" w14:paraId="34FE729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Health Administration  </w:t>
            </w:r>
          </w:p>
        </w:tc>
      </w:tr>
      <w:tr w:rsidRPr="005F7BE3" w:rsidR="003D70E0" w:rsidTr="00980C8D" w14:paraId="1570FDD8"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362B05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HLTADM008</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C14654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Administer and coordinate Telehealth services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57D526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HLTADM001</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3CFAA9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Administer and coordinate Telehealth services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0D1176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07BF0D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p w:rsidRPr="005F7BE3" w:rsidR="005F7BE3" w:rsidP="005F7BE3" w:rsidRDefault="005F7BE3" w14:paraId="2DD3057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385FAF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Minor changes to Application statement, Elements, Performance Criteria, Performance Evidence and Knowledge Evidence.  </w:t>
            </w:r>
          </w:p>
          <w:p w:rsidRPr="005F7BE3" w:rsidR="005F7BE3" w:rsidP="005F7BE3" w:rsidRDefault="005F7BE3" w14:paraId="15F93B9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Unit Code updated.  </w:t>
            </w:r>
          </w:p>
        </w:tc>
      </w:tr>
      <w:tr w:rsidRPr="005F7BE3" w:rsidR="003D70E0" w:rsidTr="00980C8D" w14:paraId="5FFB1C6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AC716B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HLTADM009</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2BEE7A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Manage Telehealth technology</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0CA7F5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HLTADM002</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385457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Manage Telehealth technology</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AC63E8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25943D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p w:rsidRPr="005F7BE3" w:rsidR="005F7BE3" w:rsidP="005F7BE3" w:rsidRDefault="005F7BE3" w14:paraId="158B780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2895D5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Minor changes to Performance Criteria and Knowledge Evidence.  </w:t>
            </w:r>
          </w:p>
          <w:p w:rsidRPr="005F7BE3" w:rsidR="005F7BE3" w:rsidP="005F7BE3" w:rsidRDefault="005F7BE3" w14:paraId="0ACFC66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Unit Code updated.  </w:t>
            </w:r>
          </w:p>
        </w:tc>
      </w:tr>
      <w:tr w:rsidRPr="005F7BE3" w:rsidR="003D70E0" w:rsidTr="00980C8D" w14:paraId="23E8659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F7E9EF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HLTADM010</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7A494D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Facilitate a coordinated approach to client care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FEEB74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HLTADM003</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3FACB7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Facilitate a coordinated approach to client care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475D04A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689364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p w:rsidRPr="005F7BE3" w:rsidR="005F7BE3" w:rsidP="005F7BE3" w:rsidRDefault="005F7BE3" w14:paraId="68F3AB3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6FD298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Minor changes to Performance Criteria.  </w:t>
            </w:r>
          </w:p>
          <w:p w:rsidRPr="005F7BE3" w:rsidR="005F7BE3" w:rsidP="005F7BE3" w:rsidRDefault="005F7BE3" w14:paraId="192E651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Unit Code updated.  </w:t>
            </w:r>
          </w:p>
        </w:tc>
      </w:tr>
      <w:tr w:rsidRPr="005F7BE3" w:rsidR="003D70E0" w:rsidTr="00980C8D" w14:paraId="0789FF14"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58F1E7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HLTADM011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E907A5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Manage health billing and accounting system.</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7B1736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HLTADM004</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DA4371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Manage health billing and accounting system</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FE33C6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B92538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p w:rsidRPr="005F7BE3" w:rsidR="005F7BE3" w:rsidP="005F7BE3" w:rsidRDefault="005F7BE3" w14:paraId="279C314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E1B173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Changes to Element, Performance Criteria, Performance Evidence.   </w:t>
            </w:r>
          </w:p>
          <w:p w:rsidRPr="005F7BE3" w:rsidR="005F7BE3" w:rsidP="005F7BE3" w:rsidRDefault="005F7BE3" w14:paraId="6057133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Unit Code updated.  </w:t>
            </w:r>
          </w:p>
        </w:tc>
      </w:tr>
      <w:tr w:rsidRPr="005F7BE3" w:rsidR="005F7BE3" w:rsidTr="00980C8D" w14:paraId="51E24BD3" w14:textId="77777777">
        <w:trPr>
          <w:gridAfter w:val="1"/>
          <w:wAfter w:w="80" w:type="dxa"/>
          <w:trHeight w:val="300"/>
        </w:trPr>
        <w:tc>
          <w:tcPr>
            <w:tcW w:w="13862" w:type="dxa"/>
            <w:gridSpan w:val="1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BDD6EE"/>
            <w:hideMark/>
          </w:tcPr>
          <w:p w:rsidRPr="005F7BE3" w:rsidR="005F7BE3" w:rsidP="005F7BE3" w:rsidRDefault="005F7BE3" w14:paraId="540B55A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Allied Health  </w:t>
            </w:r>
          </w:p>
        </w:tc>
      </w:tr>
      <w:tr w:rsidRPr="005F7BE3" w:rsidR="003D70E0" w:rsidTr="00980C8D" w14:paraId="076D8D6C"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183BB2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HLTAHA027</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5B0081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an allied health program</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D33E98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HLTAHA001</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B927AD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an allied health program</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D80718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43907B4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8D5F27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Element to reinforce the importance of delegations in the scope of the Allied Health Assistant job role  </w:t>
            </w:r>
          </w:p>
          <w:p w:rsidRPr="005F7BE3" w:rsidR="005F7BE3" w:rsidP="005F7BE3" w:rsidRDefault="005F7BE3" w14:paraId="62C478E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Work placement hours increased from 80 to 120  </w:t>
            </w:r>
          </w:p>
          <w:p w:rsidRPr="005F7BE3" w:rsidR="005F7BE3" w:rsidP="005F7BE3" w:rsidRDefault="005F7BE3" w14:paraId="265E36E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Reworded to improve clarity and reduce repetition  </w:t>
            </w:r>
          </w:p>
        </w:tc>
      </w:tr>
      <w:tr w:rsidRPr="005F7BE3" w:rsidR="003D70E0" w:rsidTr="00980C8D" w14:paraId="2DF8AE91"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0D7169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68B6F9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4E448C3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HLTAHA002</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6C3A85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the application and removal of casts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B1EF33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D647ED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363928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w:t>
            </w:r>
          </w:p>
        </w:tc>
      </w:tr>
      <w:tr w:rsidRPr="005F7BE3" w:rsidR="003D70E0" w:rsidTr="00980C8D" w14:paraId="5D52DA7F"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84DB7A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HLTAHA028</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88A9C3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Deliver and monitor physical or manual therapy programs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897C61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HLTAHA003</w:t>
            </w:r>
            <w:r w:rsidRPr="005F7BE3">
              <w:rPr>
                <w:rFonts w:ascii="Calibri" w:hAnsi="Calibri" w:cs="Calibri"/>
                <w:bCs/>
                <w:color w:val="000000" w:themeColor="text1"/>
                <w:kern w:val="0"/>
                <w:sz w:val="18"/>
                <w:szCs w:val="18"/>
                <w:lang w:eastAsia="en-GB"/>
                <w14:ligatures w14:val="none"/>
              </w:rPr>
              <w:t>  </w:t>
            </w:r>
          </w:p>
          <w:p w:rsidRPr="005F7BE3" w:rsidR="005F7BE3" w:rsidP="005F7BE3" w:rsidRDefault="005F7BE3" w14:paraId="11965D1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p w:rsidRPr="005F7BE3" w:rsidR="005F7BE3" w:rsidP="005F7BE3" w:rsidRDefault="005F7BE3" w14:paraId="507DBF7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p w:rsidRPr="005F7BE3" w:rsidR="005F7BE3" w:rsidP="005F7BE3" w:rsidRDefault="005F7BE3" w14:paraId="032784C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HLTAHA005</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E1DE83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Deliver and monitor a client-specific physiotherapy program</w:t>
            </w:r>
            <w:r w:rsidRPr="005F7BE3">
              <w:rPr>
                <w:rFonts w:ascii="Calibri" w:hAnsi="Calibri" w:cs="Calibri"/>
                <w:bCs/>
                <w:color w:val="000000" w:themeColor="text1"/>
                <w:kern w:val="0"/>
                <w:sz w:val="18"/>
                <w:szCs w:val="18"/>
                <w:lang w:eastAsia="en-GB"/>
                <w14:ligatures w14:val="none"/>
              </w:rPr>
              <w:t>  </w:t>
            </w:r>
          </w:p>
          <w:p w:rsidRPr="005F7BE3" w:rsidR="005F7BE3" w:rsidP="005F7BE3" w:rsidRDefault="005F7BE3" w14:paraId="7C624D9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Support the delivery and monitoring of physiotherapy programs for mobility</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248636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E19C7A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E0C05D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to better reflect job role  </w:t>
            </w:r>
          </w:p>
          <w:p w:rsidRPr="005F7BE3" w:rsidR="005F7BE3" w:rsidP="005F7BE3" w:rsidRDefault="005F7BE3" w14:paraId="7E49C6B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Element and associated Performance Criteria have been changed to reflect merge  </w:t>
            </w:r>
          </w:p>
          <w:p w:rsidRPr="005F7BE3" w:rsidR="005F7BE3" w:rsidP="005F7BE3" w:rsidRDefault="005F7BE3" w14:paraId="6F59A66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Reworded to improve clarity and reduce repetition  </w:t>
            </w:r>
          </w:p>
        </w:tc>
      </w:tr>
      <w:tr w:rsidRPr="005F7BE3" w:rsidR="003D70E0" w:rsidTr="00980C8D" w14:paraId="326B009F"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4E9522D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HLTAHA029</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4A6555E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Support independence and community participation</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C9CB48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HLTAHA004</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2C5F7A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Support client independence and community participation</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4FB9C6D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50ECAE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438BBA3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to better reflect job role  </w:t>
            </w:r>
          </w:p>
          <w:p w:rsidRPr="005F7BE3" w:rsidR="005F7BE3" w:rsidP="005F7BE3" w:rsidRDefault="005F7BE3" w14:paraId="6274B5B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Element to reinforce the importance of delegations within the scope of the Allied Health Assistant job role   </w:t>
            </w:r>
          </w:p>
        </w:tc>
      </w:tr>
      <w:tr w:rsidRPr="005F7BE3" w:rsidR="003D70E0" w:rsidTr="00980C8D" w14:paraId="1EB3B803"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4E03ABE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HLTAHA030</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DE5A19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basic foot care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D75094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HLTAHA006</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DF2BAF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basic foot hygiene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3FAA60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1BFA19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FA742A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Element to reinforce the importance of delegations within the scope of the Allied Health Assistant job role  </w:t>
            </w:r>
          </w:p>
        </w:tc>
      </w:tr>
      <w:tr w:rsidRPr="005F7BE3" w:rsidR="003D70E0" w:rsidTr="00980C8D" w14:paraId="1E60D993"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FA7144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HLTAHA031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7C26CD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in rehabilitation programs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8D66E0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HLTAHA009</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547574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in the rehabilitation of clients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CED530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79731E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E611B4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to better reflect job role  </w:t>
            </w:r>
          </w:p>
        </w:tc>
      </w:tr>
      <w:tr w:rsidRPr="005F7BE3" w:rsidR="003D70E0" w:rsidTr="00980C8D" w14:paraId="17FA5335"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487A14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HLTAHA032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2425E6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Support maintenance of functional status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72C982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HLTAHA010</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4D6820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the development and maintenance of client functional status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44779F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52006A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8ACE8E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to better reflect job role  </w:t>
            </w:r>
          </w:p>
          <w:p w:rsidRPr="005F7BE3" w:rsidR="005F7BE3" w:rsidP="005F7BE3" w:rsidRDefault="005F7BE3" w14:paraId="7C7089E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Element to reinforce the importance of delegations within the scope of the Allied Health Assistant job role  </w:t>
            </w:r>
          </w:p>
          <w:p w:rsidRPr="005F7BE3" w:rsidR="005F7BE3" w:rsidP="005F7BE3" w:rsidRDefault="005F7BE3" w14:paraId="0467AA3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Reworded to improve clarity and reduce repetition.  </w:t>
            </w:r>
          </w:p>
        </w:tc>
      </w:tr>
      <w:tr w:rsidRPr="005F7BE3" w:rsidR="003D70E0" w:rsidTr="00980C8D" w14:paraId="347C0A6A"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956CD7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HLTAHA033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214B3A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Conduct group sessions for individual outcomes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F3C154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HLTAHA011</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F0862C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Conduct group sessions for individual client outcomes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FC2A2B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8EA384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C7CD85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to better reflect job role  </w:t>
            </w:r>
          </w:p>
          <w:p w:rsidRPr="005F7BE3" w:rsidR="005F7BE3" w:rsidP="005F7BE3" w:rsidRDefault="005F7BE3" w14:paraId="5C85AEA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Element to reinforce the importance of delegations within the scope of the Allied Health Assistant job role  </w:t>
            </w:r>
          </w:p>
          <w:p w:rsidRPr="005F7BE3" w:rsidR="005F7BE3" w:rsidP="005F7BE3" w:rsidRDefault="005F7BE3" w14:paraId="0F89CCA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Reworded to improve clarity and reduce repetition.  </w:t>
            </w:r>
          </w:p>
        </w:tc>
      </w:tr>
      <w:tr w:rsidRPr="005F7BE3" w:rsidR="003D70E0" w:rsidTr="00980C8D" w14:paraId="67755F15"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5A85AC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HLTAHA034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6AE543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Support the development of speech and communication skills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8E17B0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HLTAHA012</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D3891A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Support the development of speech and communication skills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E39A28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41C87C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591D7B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Element to reinforce the importance of delegations within the scope of the Allied Health Assistant job role  </w:t>
            </w:r>
          </w:p>
          <w:p w:rsidRPr="005F7BE3" w:rsidR="005F7BE3" w:rsidP="005F7BE3" w:rsidRDefault="005F7BE3" w14:paraId="770DCCC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Reworded to improve clarity and reduce repetition.  </w:t>
            </w:r>
          </w:p>
        </w:tc>
      </w:tr>
      <w:tr w:rsidRPr="005F7BE3" w:rsidR="003D70E0" w:rsidTr="00980C8D" w14:paraId="2056A0C1"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CCD876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HLTAHA035</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3D0BEB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support in dysphagia management</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4A31E1E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HLTAHA013 </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6B3355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support in dysphagia management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411A10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435B1E0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99AB00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Element to reinforce the importance of delegations within the scope of the Allied Health Assistant job role  </w:t>
            </w:r>
          </w:p>
          <w:p w:rsidRPr="005F7BE3" w:rsidR="005F7BE3" w:rsidP="005F7BE3" w:rsidRDefault="005F7BE3" w14:paraId="5E5FE81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Reworded to increase clarity and reduce repetition.  </w:t>
            </w:r>
          </w:p>
        </w:tc>
      </w:tr>
      <w:tr w:rsidRPr="005F7BE3" w:rsidR="003D70E0" w:rsidTr="00980C8D" w14:paraId="09439CB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661D80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HLTAHA036</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2A8EB5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and support the use of augmentative and alternative communication system</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55A4DC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HLTAHA014</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46713A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Assist and support the use of augmentative and alternative </w:t>
            </w:r>
            <w:r w:rsidRPr="005F7BE3">
              <w:rPr>
                <w:rFonts w:ascii="Calibri" w:hAnsi="Calibri" w:cs="Calibri"/>
                <w:bCs/>
                <w:color w:val="000000" w:themeColor="text1"/>
                <w:kern w:val="0"/>
                <w:sz w:val="18"/>
                <w:szCs w:val="18"/>
                <w:lang w:val="en-US" w:eastAsia="en-GB"/>
                <w14:ligatures w14:val="none"/>
              </w:rPr>
              <w:t>communication systems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169BC4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40686B5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0EC003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Element to reinforce the importance of delegations within the scope of the Allied Health Assistant job role  </w:t>
            </w:r>
          </w:p>
          <w:p w:rsidRPr="005F7BE3" w:rsidR="005F7BE3" w:rsidP="005F7BE3" w:rsidRDefault="005F7BE3" w14:paraId="78D11C9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Reworded to increase clarity and reduce repetition.  </w:t>
            </w:r>
          </w:p>
        </w:tc>
      </w:tr>
      <w:tr w:rsidRPr="005F7BE3" w:rsidR="003D70E0" w:rsidTr="00980C8D" w14:paraId="74ADF6DF"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1DECF4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HLTAHA037</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BC37BC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Deliver and monitor a hydrotherapy program</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56FC9E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HLTAHA015</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CA24AA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Deliver and monitor a hydrotherapy program</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9170CD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454469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025927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Element to reinforce the importance of delegations within the scope of the Allied Health Assistant job role  </w:t>
            </w:r>
          </w:p>
          <w:p w:rsidRPr="005F7BE3" w:rsidR="005F7BE3" w:rsidP="005F7BE3" w:rsidRDefault="005F7BE3" w14:paraId="0C71614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Reworded to improve clarity and reduce repetition.  </w:t>
            </w:r>
          </w:p>
        </w:tc>
      </w:tr>
      <w:tr w:rsidRPr="005F7BE3" w:rsidR="003D70E0" w:rsidTr="00980C8D" w14:paraId="5B802638"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0E4C28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HLTAHA038</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308402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Support the use of orthoses or prostheses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E9253C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HLTAHA016</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EA53FA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Support the fitting of assistive equipment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486D5C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3C35E4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90390E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to better reflect job role  </w:t>
            </w:r>
          </w:p>
          <w:p w:rsidRPr="005F7BE3" w:rsidR="005F7BE3" w:rsidP="005F7BE3" w:rsidRDefault="005F7BE3" w14:paraId="68D989C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Element to reinforce the importance of delegations within the scope of the Allied Health Assistant job role  </w:t>
            </w:r>
          </w:p>
          <w:p w:rsidRPr="005F7BE3" w:rsidR="005F7BE3" w:rsidP="005F7BE3" w:rsidRDefault="005F7BE3" w14:paraId="7C86D40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Reworded to improve clarity and reduce repetition.  </w:t>
            </w:r>
          </w:p>
        </w:tc>
      </w:tr>
      <w:tr w:rsidRPr="005F7BE3" w:rsidR="003D70E0" w:rsidTr="00980C8D" w14:paraId="3BEE056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E4715E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HLTAHA039</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820E7E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in the development of meals and menus to meet dietary and cultural requirements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16E969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HLTAHA018</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A92EAE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planning and evaluating meals and menus to meet recommended dietary guidelines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149880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4CF4BA5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39DFCE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to better reflect job role  </w:t>
            </w:r>
          </w:p>
          <w:p w:rsidRPr="005F7BE3" w:rsidR="005F7BE3" w:rsidP="005F7BE3" w:rsidRDefault="005F7BE3" w14:paraId="3EFC7E4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Element to reinforce the importance of delegations within the scope of the Allied Health Assistant job role  </w:t>
            </w:r>
          </w:p>
          <w:p w:rsidRPr="005F7BE3" w:rsidR="005F7BE3" w:rsidP="005F7BE3" w:rsidRDefault="005F7BE3" w14:paraId="7784C7B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Reworded to improve clarity and reduce repetition.  </w:t>
            </w:r>
          </w:p>
        </w:tc>
      </w:tr>
      <w:tr w:rsidRPr="005F7BE3" w:rsidR="003D70E0" w:rsidTr="00980C8D" w14:paraId="11EDBE2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55319E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HLTAHA040</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015EE6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Assist with the monitoring and modification of meals and menus according to </w:t>
            </w:r>
            <w:proofErr w:type="spellStart"/>
            <w:r w:rsidRPr="005F7BE3">
              <w:rPr>
                <w:rFonts w:ascii="Calibri" w:hAnsi="Calibri" w:cs="Calibri"/>
                <w:bCs/>
                <w:color w:val="000000" w:themeColor="text1"/>
                <w:kern w:val="0"/>
                <w:sz w:val="18"/>
                <w:szCs w:val="18"/>
                <w:lang w:val="en-US" w:eastAsia="en-GB"/>
                <w14:ligatures w14:val="none"/>
              </w:rPr>
              <w:t>individualised</w:t>
            </w:r>
            <w:proofErr w:type="spellEnd"/>
            <w:r w:rsidRPr="005F7BE3">
              <w:rPr>
                <w:rFonts w:ascii="Calibri" w:hAnsi="Calibri" w:cs="Calibri"/>
                <w:bCs/>
                <w:color w:val="000000" w:themeColor="text1"/>
                <w:kern w:val="0"/>
                <w:sz w:val="18"/>
                <w:szCs w:val="18"/>
                <w:lang w:val="en-US" w:eastAsia="en-GB"/>
                <w14:ligatures w14:val="none"/>
              </w:rPr>
              <w:t xml:space="preserve"> plans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46737A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HLTAHA019</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6CE42B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Assist with the monitoring and modification of meals and menus according to </w:t>
            </w:r>
            <w:proofErr w:type="spellStart"/>
            <w:r w:rsidRPr="005F7BE3">
              <w:rPr>
                <w:rFonts w:ascii="Calibri" w:hAnsi="Calibri" w:cs="Calibri"/>
                <w:bCs/>
                <w:color w:val="000000" w:themeColor="text1"/>
                <w:kern w:val="0"/>
                <w:sz w:val="18"/>
                <w:szCs w:val="18"/>
                <w:lang w:val="en-US" w:eastAsia="en-GB"/>
                <w14:ligatures w14:val="none"/>
              </w:rPr>
              <w:t>individualised</w:t>
            </w:r>
            <w:proofErr w:type="spellEnd"/>
            <w:r w:rsidRPr="005F7BE3">
              <w:rPr>
                <w:rFonts w:ascii="Calibri" w:hAnsi="Calibri" w:cs="Calibri"/>
                <w:bCs/>
                <w:color w:val="000000" w:themeColor="text1"/>
                <w:kern w:val="0"/>
                <w:sz w:val="18"/>
                <w:szCs w:val="18"/>
                <w:lang w:val="en-US" w:eastAsia="en-GB"/>
                <w14:ligatures w14:val="none"/>
              </w:rPr>
              <w:t xml:space="preserve"> plans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1E2C39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37678E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430847B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Element to reinforce the importance of delegations within the scope of the Allied Health Assistant job role  </w:t>
            </w:r>
          </w:p>
          <w:p w:rsidRPr="005F7BE3" w:rsidR="005F7BE3" w:rsidP="005F7BE3" w:rsidRDefault="005F7BE3" w14:paraId="2FB3707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Reworded to improve clarity and reduce repetition  </w:t>
            </w:r>
          </w:p>
        </w:tc>
      </w:tr>
      <w:tr w:rsidRPr="005F7BE3" w:rsidR="003D70E0" w:rsidTr="00980C8D" w14:paraId="29E5D0EF"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8A39D0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HLTAHA041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7CAFED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Support food services and dietetics in menu and meal order processing</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1A0336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HLTAHA020</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9E115C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Support food services in menu and meal order processing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B0DCDB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B99851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B9402F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to better reflect job role  </w:t>
            </w:r>
          </w:p>
          <w:p w:rsidRPr="005F7BE3" w:rsidR="005F7BE3" w:rsidP="005F7BE3" w:rsidRDefault="005F7BE3" w14:paraId="2841E93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Element to reinforce the importance of delegations within the scope of the Allied Health Assistant job role  </w:t>
            </w:r>
          </w:p>
          <w:p w:rsidRPr="005F7BE3" w:rsidR="005F7BE3" w:rsidP="005F7BE3" w:rsidRDefault="005F7BE3" w14:paraId="039C9AA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Reworded to improve clarity and reduce repetition.  </w:t>
            </w:r>
          </w:p>
        </w:tc>
      </w:tr>
      <w:tr w:rsidRPr="005F7BE3" w:rsidR="003D70E0" w:rsidTr="00980C8D" w14:paraId="564AA96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08D399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HLTAHA042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4E81F3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screening and management of nutritional risk</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80353E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HLTAHA021 </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2B5CE2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screening and implementation of therapeutic diets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3B2B23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496ADD9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3C3C7E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to better reflect job role  </w:t>
            </w:r>
          </w:p>
          <w:p w:rsidRPr="005F7BE3" w:rsidR="005F7BE3" w:rsidP="005F7BE3" w:rsidRDefault="005F7BE3" w14:paraId="28D84E1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Element to reinforce the importance of delegations within the scope of the Allied Health Assistant job role  </w:t>
            </w:r>
          </w:p>
          <w:p w:rsidRPr="005F7BE3" w:rsidR="005F7BE3" w:rsidP="005F7BE3" w:rsidRDefault="005F7BE3" w14:paraId="0D38C78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Reworded to improve clarity and reduce repetition.  </w:t>
            </w:r>
          </w:p>
        </w:tc>
      </w:tr>
      <w:tr w:rsidRPr="005F7BE3" w:rsidR="003D70E0" w:rsidTr="00980C8D" w14:paraId="329365BC"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952CDB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48A97B8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8F5CD4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HLTAHA022</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8D0FCB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Prepare infant formulas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47B4C0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9214D4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D9EDD0F" w14:textId="77777777">
            <w:pPr>
              <w:spacing w:after="0" w:line="240" w:lineRule="auto"/>
              <w:rPr>
                <w:rFonts w:ascii="Calibri" w:hAnsi="Calibri" w:cs="Calibri"/>
                <w:color w:val="000000" w:themeColor="text1"/>
                <w:kern w:val="0"/>
                <w:sz w:val="18"/>
                <w:szCs w:val="18"/>
                <w:lang w:eastAsia="en-GB"/>
                <w14:ligatures w14:val="none"/>
              </w:rPr>
            </w:pPr>
            <w:r w:rsidRPr="005F7BE3">
              <w:rPr>
                <w:rFonts w:ascii="Calibri" w:hAnsi="Calibri" w:cs="Calibri"/>
                <w:color w:val="000000" w:themeColor="text1"/>
                <w:kern w:val="0"/>
                <w:sz w:val="18"/>
                <w:szCs w:val="18"/>
                <w:lang w:eastAsia="en-GB"/>
                <w14:ligatures w14:val="none"/>
              </w:rPr>
              <w:t>Unit deleted  </w:t>
            </w:r>
          </w:p>
        </w:tc>
      </w:tr>
      <w:tr w:rsidRPr="005F7BE3" w:rsidR="003D70E0" w:rsidTr="00980C8D" w14:paraId="3E9E17A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BB2BC9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HLTAHA043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2FA61F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Support the provision of basic nutritional advice and education</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A8C606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HLTAHA023 </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465A061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Support the provision of basic nutrition advice and education</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6A8513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240489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72D25F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Element to reinforce the importance of delegations within the scope of the Allied Health Assistant job role  </w:t>
            </w:r>
          </w:p>
          <w:p w:rsidRPr="005F7BE3" w:rsidR="005F7BE3" w:rsidP="005F7BE3" w:rsidRDefault="005F7BE3" w14:paraId="1A154FA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Reworded to improve clarity and reduce repetition.  </w:t>
            </w:r>
          </w:p>
        </w:tc>
      </w:tr>
      <w:tr w:rsidRPr="005F7BE3" w:rsidR="003D70E0" w:rsidTr="00980C8D" w14:paraId="514781C7"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1FF4FC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HLTAHA044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4AA3FF1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Work within a community rehabilitation environment</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07D52D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HLTAHA024</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2DF10B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Work within a community rehabilitation environment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292035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696206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865F16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Element to reinforce the importance of delegations within the scope of the Allied Health Assistant job role  </w:t>
            </w:r>
          </w:p>
          <w:p w:rsidRPr="005F7BE3" w:rsidR="005F7BE3" w:rsidP="005F7BE3" w:rsidRDefault="005F7BE3" w14:paraId="29EBAC8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Reworded to improve clarity and reduce repetition.  </w:t>
            </w:r>
          </w:p>
        </w:tc>
      </w:tr>
      <w:tr w:rsidRPr="005F7BE3" w:rsidR="003D70E0" w:rsidTr="00980C8D" w14:paraId="10260848"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F4A7FF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HLTAHA045</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81CFEC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people management in medical imaging</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B67DBE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HLTAHA025</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A6C408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Contribute to client flow and client information management in medical imaging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5F44E7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871FEE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84C79B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to better reflect job role  </w:t>
            </w:r>
          </w:p>
          <w:p w:rsidRPr="005F7BE3" w:rsidR="005F7BE3" w:rsidP="005F7BE3" w:rsidRDefault="005F7BE3" w14:paraId="48E6829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Element to reinforce the importance of delegations within the scope of the Allied Health Assistant job role  </w:t>
            </w:r>
          </w:p>
          <w:p w:rsidRPr="005F7BE3" w:rsidR="005F7BE3" w:rsidP="005F7BE3" w:rsidRDefault="005F7BE3" w14:paraId="4E2C2F7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Reworded to improve clarity and reduce repetition.  </w:t>
            </w:r>
          </w:p>
        </w:tc>
      </w:tr>
      <w:tr w:rsidRPr="005F7BE3" w:rsidR="003D70E0" w:rsidTr="00980C8D" w14:paraId="218E30ED"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E18650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HLTAHA046</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8E8CA8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Support the medical imaging professional</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5AFA3F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HLTAHA026</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E31462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Support the medical imaging professional</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35CBB0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77EECB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B4C93D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Element to reinforce the importance of delegations within the scope of the Allied Health Assistant job role  </w:t>
            </w:r>
          </w:p>
          <w:p w:rsidRPr="005F7BE3" w:rsidR="005F7BE3" w:rsidP="005F7BE3" w:rsidRDefault="005F7BE3" w14:paraId="43D01A4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Reworded to improve clarity and reduce repetition.  </w:t>
            </w:r>
          </w:p>
        </w:tc>
      </w:tr>
      <w:tr w:rsidRPr="005F7BE3" w:rsidR="003D70E0" w:rsidTr="00980C8D" w14:paraId="76859699"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6F7C0F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HLTAHA047</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49B2F83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Engage with clinical supervision and delegation</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1E9DF3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4258E3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FCD74E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809854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049B3D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3D70E0" w:rsidTr="00980C8D" w14:paraId="1AF602A5"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DEF54B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HLTAHA048</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191779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allied health assistance in remote or isolated settings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4A60C5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13329D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2D8C93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1AD027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544C99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3D70E0" w:rsidTr="00980C8D" w14:paraId="483DB918"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AD0302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HLTAHA049</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4FD55669" w14:textId="77777777">
            <w:pPr>
              <w:spacing w:after="0" w:line="240" w:lineRule="auto"/>
              <w:rPr>
                <w:rFonts w:ascii="Calibri" w:hAnsi="Calibri" w:cs="Calibri"/>
                <w:bCs/>
                <w:color w:val="000000" w:themeColor="text1"/>
                <w:kern w:val="0"/>
                <w:sz w:val="18"/>
                <w:szCs w:val="18"/>
                <w:lang w:eastAsia="en-GB"/>
                <w14:ligatures w14:val="none"/>
              </w:rPr>
            </w:pPr>
            <w:proofErr w:type="spellStart"/>
            <w:r w:rsidRPr="005F7BE3">
              <w:rPr>
                <w:rFonts w:ascii="Calibri" w:hAnsi="Calibri" w:cs="Calibri"/>
                <w:bCs/>
                <w:color w:val="000000" w:themeColor="text1"/>
                <w:kern w:val="0"/>
                <w:sz w:val="18"/>
                <w:szCs w:val="18"/>
                <w:lang w:val="en-US" w:eastAsia="en-GB"/>
                <w14:ligatures w14:val="none"/>
              </w:rPr>
              <w:t>Recognise</w:t>
            </w:r>
            <w:proofErr w:type="spellEnd"/>
            <w:r w:rsidRPr="005F7BE3">
              <w:rPr>
                <w:rFonts w:ascii="Calibri" w:hAnsi="Calibri" w:cs="Calibri"/>
                <w:bCs/>
                <w:color w:val="000000" w:themeColor="text1"/>
                <w:kern w:val="0"/>
                <w:sz w:val="18"/>
                <w:szCs w:val="18"/>
                <w:lang w:val="en-US" w:eastAsia="en-GB"/>
                <w14:ligatures w14:val="none"/>
              </w:rPr>
              <w:t xml:space="preserve"> impact of health conditions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4660E42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E1E204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4C9621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CC5EB5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FE17B2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3D70E0" w:rsidTr="00980C8D" w14:paraId="484C2989"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2F29D3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HLTAHA050</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0863C7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podiatry exercise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8CA9A3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HLTAHA008</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F8C146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podiatry assessment and exercise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BF802D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49103B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3A492E2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Element to reinforce the importance of delegations within the scope of the Allied Health Assistant job role  </w:t>
            </w:r>
          </w:p>
          <w:p w:rsidRPr="005F7BE3" w:rsidR="005F7BE3" w:rsidP="005F7BE3" w:rsidRDefault="005F7BE3" w14:paraId="247C1C0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Reworded to improve clarity and reduce repetition.  </w:t>
            </w:r>
          </w:p>
        </w:tc>
      </w:tr>
      <w:tr w:rsidRPr="005F7BE3" w:rsidR="003D70E0" w:rsidTr="00980C8D" w14:paraId="0ADDFA3B"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CE2435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HLTAHA051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7F3D260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podiatric procedures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7E8F62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HLTAHA007</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F38B3C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podiatric procedures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6D5693B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D6CCD6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4211F6F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Element to reinforce the importance of delegations within the scope of the Allied Health Assistant job role  </w:t>
            </w:r>
          </w:p>
          <w:p w:rsidRPr="005F7BE3" w:rsidR="005F7BE3" w:rsidP="005F7BE3" w:rsidRDefault="005F7BE3" w14:paraId="463C1AD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Reworded to improve clarity and reduce repetition.  </w:t>
            </w:r>
          </w:p>
        </w:tc>
      </w:tr>
      <w:tr w:rsidRPr="005F7BE3" w:rsidR="003D70E0" w:rsidTr="00980C8D" w14:paraId="008F5A75"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00D55A4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HLTAHA052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3F58CD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social work</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4E290AA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HLTAHA017</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78A288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social work</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A42B23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BBADD2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AC271A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Element to reinforce the importance of delegations within the scope of the Allied Health Assistant job role   </w:t>
            </w:r>
          </w:p>
        </w:tc>
      </w:tr>
      <w:tr w:rsidRPr="005F7BE3" w:rsidR="003D70E0" w:rsidTr="00980C8D" w14:paraId="7CC88B0B"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68DE9D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HLTAHA053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D516EF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Support and deliver individual hearing rehabilitation program</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81B017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F13FA8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1C7F3E7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588C869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5F7BE3" w:rsidP="005F7BE3" w:rsidRDefault="005F7BE3" w14:paraId="2214388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5F7BE3" w:rsidTr="00980C8D" w14:paraId="5AF931DC" w14:textId="77777777">
        <w:trPr>
          <w:gridAfter w:val="1"/>
          <w:wAfter w:w="80" w:type="dxa"/>
          <w:trHeight w:val="300"/>
        </w:trPr>
        <w:tc>
          <w:tcPr>
            <w:tcW w:w="13862" w:type="dxa"/>
            <w:gridSpan w:val="1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BDD6EE"/>
            <w:hideMark/>
          </w:tcPr>
          <w:p w:rsidRPr="005F7BE3" w:rsidR="005F7BE3" w:rsidP="005F7BE3" w:rsidRDefault="005F7BE3" w14:paraId="348B319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Aboriginal and/or Torres Strait Islander Health Work  </w:t>
            </w:r>
          </w:p>
        </w:tc>
      </w:tr>
      <w:tr w:rsidRPr="005F7BE3" w:rsidR="003D70E0" w:rsidTr="00980C8D" w14:paraId="55FDB05D"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24FAA8E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HLTAADV001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3F2D7F0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Support clients to access health services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4F70023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HLTAHW002</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1711F8C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Support clients to obtain access to health services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2781F3B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3F6F6BE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308B4E2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5F7BE3" w:rsidP="005F7BE3" w:rsidRDefault="005F7BE3" w14:paraId="6B41910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Minor changes to Elements and Performance Criteria.  </w:t>
            </w:r>
          </w:p>
          <w:p w:rsidRPr="005F7BE3" w:rsidR="005F7BE3" w:rsidP="005F7BE3" w:rsidRDefault="005F7BE3" w14:paraId="4D6553C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Sufficiency of evidence now clearer in Performance Evidence, and duplication of Performance Criteria removed.  </w:t>
            </w:r>
          </w:p>
          <w:p w:rsidRPr="005F7BE3" w:rsidR="005F7BE3" w:rsidP="005F7BE3" w:rsidRDefault="005F7BE3" w14:paraId="434B761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xml:space="preserve">Knowledge Evidence has significant additions to align with Performance </w:t>
            </w:r>
            <w:proofErr w:type="gramStart"/>
            <w:r w:rsidRPr="005F7BE3">
              <w:rPr>
                <w:rFonts w:ascii="Calibri" w:hAnsi="Calibri" w:cs="Calibri"/>
                <w:bCs/>
                <w:color w:val="000000" w:themeColor="text1"/>
                <w:kern w:val="0"/>
                <w:sz w:val="18"/>
                <w:szCs w:val="18"/>
                <w:lang w:eastAsia="en-GB"/>
                <w14:ligatures w14:val="none"/>
              </w:rPr>
              <w:t>Criteria, and</w:t>
            </w:r>
            <w:proofErr w:type="gramEnd"/>
            <w:r w:rsidRPr="005F7BE3">
              <w:rPr>
                <w:rFonts w:ascii="Calibri" w:hAnsi="Calibri" w:cs="Calibri"/>
                <w:bCs/>
                <w:color w:val="000000" w:themeColor="text1"/>
                <w:kern w:val="0"/>
                <w:sz w:val="18"/>
                <w:szCs w:val="18"/>
                <w:lang w:eastAsia="en-GB"/>
                <w14:ligatures w14:val="none"/>
              </w:rPr>
              <w:t xml:space="preserve"> now indicates scope and depth.  </w:t>
            </w:r>
          </w:p>
          <w:p w:rsidRPr="005F7BE3" w:rsidR="005F7BE3" w:rsidP="005F7BE3" w:rsidRDefault="005F7BE3" w14:paraId="40FD71A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and mandatory workplace assessment removed with simulated work activities now allowed.  </w:t>
            </w:r>
          </w:p>
        </w:tc>
      </w:tr>
      <w:tr w:rsidRPr="005F7BE3" w:rsidR="003D70E0" w:rsidTr="00980C8D" w14:paraId="73D3FEC4"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0063CF6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HLTAADV002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10197B2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Support the rights and needs of clients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3C96C9A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HLTAHW006</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7FC4151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Facilitate and advocate for the rights and needs of </w:t>
            </w:r>
            <w:r w:rsidRPr="005F7BE3">
              <w:rPr>
                <w:rFonts w:ascii="Calibri" w:hAnsi="Calibri" w:cs="Calibri"/>
                <w:bCs/>
                <w:color w:val="000000" w:themeColor="text1"/>
                <w:kern w:val="0"/>
                <w:sz w:val="18"/>
                <w:szCs w:val="18"/>
                <w:lang w:val="en-US" w:eastAsia="en-GB"/>
                <w14:ligatures w14:val="none"/>
              </w:rPr>
              <w:t>clients and community members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206A39E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263CE47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0916230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5F7BE3" w:rsidP="005F7BE3" w:rsidRDefault="005F7BE3" w14:paraId="314B271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Content now focuses on advocacy for individuals.  </w:t>
            </w:r>
          </w:p>
          <w:p w:rsidRPr="005F7BE3" w:rsidR="005F7BE3" w:rsidP="005F7BE3" w:rsidRDefault="005F7BE3" w14:paraId="2B27DC9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content of Elements and Performance Criteria.  </w:t>
            </w:r>
          </w:p>
          <w:p w:rsidRPr="005F7BE3" w:rsidR="005F7BE3" w:rsidP="005F7BE3" w:rsidRDefault="005F7BE3" w14:paraId="3345BBD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Sufficiency of evidence now clearer in Performance Evidence, and duplication of Performance Criteria removed.  </w:t>
            </w:r>
          </w:p>
          <w:p w:rsidRPr="005F7BE3" w:rsidR="005F7BE3" w:rsidP="005F7BE3" w:rsidRDefault="005F7BE3" w14:paraId="1544B33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has significant additions and deletions to align with Performance Criteria and now indicates scope and depth.  </w:t>
            </w:r>
          </w:p>
          <w:p w:rsidRPr="005F7BE3" w:rsidR="005F7BE3" w:rsidP="005F7BE3" w:rsidRDefault="005F7BE3" w14:paraId="079B81E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and mandatory workplace assessment removed with simulated work activities now allowed.  </w:t>
            </w:r>
          </w:p>
        </w:tc>
      </w:tr>
      <w:tr w:rsidRPr="005F7BE3" w:rsidR="003D70E0" w:rsidTr="00980C8D" w14:paraId="64C3D8E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26E1A2B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HLTAADV003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392BDD2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Support the rights and needs of clients in the justice system</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62D12F5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HLTAHW052</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0E11D93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Deliver primary health care to Aboriginal and/or Torres Strait Islander clients in confinement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5DC7378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3EA9E50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16C3ECC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5F7BE3" w:rsidP="005F7BE3" w:rsidRDefault="005F7BE3" w14:paraId="755E45D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Content now broader to cover clients involved in different stages of the criminal justice process, not just those in confinement.  </w:t>
            </w:r>
          </w:p>
          <w:p w:rsidRPr="005F7BE3" w:rsidR="005F7BE3" w:rsidP="005F7BE3" w:rsidRDefault="005F7BE3" w14:paraId="3CAAE70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structure and content of Elements and Performance Criteria.  </w:t>
            </w:r>
          </w:p>
          <w:p w:rsidRPr="005F7BE3" w:rsidR="005F7BE3" w:rsidP="005F7BE3" w:rsidRDefault="005F7BE3" w14:paraId="036DFD2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Sufficiency of evidence now clearer in Performance Evidence, and duplication of Performance Criteria removed.  </w:t>
            </w:r>
          </w:p>
          <w:p w:rsidRPr="005F7BE3" w:rsidR="005F7BE3" w:rsidP="005F7BE3" w:rsidRDefault="005F7BE3" w14:paraId="2D9522C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has significant additions to align with Performance Criteria and now indicates scope and depth.  </w:t>
            </w:r>
          </w:p>
          <w:p w:rsidRPr="005F7BE3" w:rsidR="005F7BE3" w:rsidP="005F7BE3" w:rsidRDefault="005F7BE3" w14:paraId="4D62DCF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and mandatory workplace assessment removed with simulated work activities now allowed.  </w:t>
            </w:r>
          </w:p>
        </w:tc>
      </w:tr>
      <w:tr w:rsidRPr="005F7BE3" w:rsidR="003D70E0" w:rsidTr="00980C8D" w14:paraId="7F96140C"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4865FD3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HLTAADV004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0BAF661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Advocate on behalf of groups or the community</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62EC750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HLTAHW044</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2452138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Advocate on behalf of the community</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7BC45CF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3730372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4FC13D9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5F7BE3" w:rsidP="005F7BE3" w:rsidRDefault="005F7BE3" w14:paraId="4365BDC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Prerequisite added: HLTAADV002 Support the rights and needs of clients.  </w:t>
            </w:r>
          </w:p>
          <w:p w:rsidRPr="005F7BE3" w:rsidR="005F7BE3" w:rsidP="005F7BE3" w:rsidRDefault="005F7BE3" w14:paraId="312F2E6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Content now broader to cover advocacy for groups, organisations and communities.  </w:t>
            </w:r>
          </w:p>
          <w:p w:rsidRPr="005F7BE3" w:rsidR="005F7BE3" w:rsidP="005F7BE3" w:rsidRDefault="005F7BE3" w14:paraId="7A14D3F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structure and content of Elements and Performance Criteria. New element for negotiating solutions.  </w:t>
            </w:r>
          </w:p>
          <w:p w:rsidRPr="005F7BE3" w:rsidR="005F7BE3" w:rsidP="005F7BE3" w:rsidRDefault="005F7BE3" w14:paraId="0C15097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Sufficiency of evidence now clearer in Performance Evidence, and duplication of Performance Criteria removed.  </w:t>
            </w:r>
          </w:p>
          <w:p w:rsidRPr="005F7BE3" w:rsidR="005F7BE3" w:rsidP="005F7BE3" w:rsidRDefault="005F7BE3" w14:paraId="1E1A015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has significant additions and deletions to align with Performance Criteria and now indicates scope and depth.  </w:t>
            </w:r>
          </w:p>
          <w:p w:rsidRPr="005F7BE3" w:rsidR="005F7BE3" w:rsidP="005F7BE3" w:rsidRDefault="005F7BE3" w14:paraId="66B3176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and mandatory workplace assessment removed with simulated work activities now allowed.  </w:t>
            </w:r>
          </w:p>
        </w:tc>
      </w:tr>
      <w:tr w:rsidRPr="005F7BE3" w:rsidR="003D70E0" w:rsidTr="00980C8D" w14:paraId="75AEC662"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3B8C08B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HLTAEDR001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0636639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Respond to community disasters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6F966F6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793D291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3A5F6E9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7A22791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178C1FD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3D70E0" w:rsidTr="00980C8D" w14:paraId="5F251B56"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4CFD95C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HLTAEDR002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3768275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Assess and respond to medical emergencies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31BA475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HLTAHW013</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524EBAE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Respond to emergencies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3166016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31505DB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732880D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5F7BE3" w:rsidP="005F7BE3" w:rsidRDefault="005F7BE3" w14:paraId="73E36A8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xml:space="preserve">Significant changes to content of Elements, Performance Criteria, Performance Evidence and Knowledge Evidence to focus on health </w:t>
            </w:r>
            <w:r w:rsidRPr="005F7BE3">
              <w:rPr>
                <w:rFonts w:ascii="Calibri" w:hAnsi="Calibri" w:cs="Calibri"/>
                <w:bCs/>
                <w:color w:val="000000" w:themeColor="text1"/>
                <w:kern w:val="0"/>
                <w:sz w:val="18"/>
                <w:szCs w:val="18"/>
                <w:lang w:eastAsia="en-GB"/>
                <w14:ligatures w14:val="none"/>
              </w:rPr>
              <w:t>practitioner role in assessing and treating clients with emergency conditions.  </w:t>
            </w:r>
          </w:p>
          <w:p w:rsidRPr="005F7BE3" w:rsidR="005F7BE3" w:rsidP="005F7BE3" w:rsidRDefault="005F7BE3" w14:paraId="767AC6A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and mandatory workplace assessment removed with simulated work activities now allowed.  </w:t>
            </w:r>
          </w:p>
        </w:tc>
      </w:tr>
      <w:tr w:rsidRPr="005F7BE3" w:rsidR="003D70E0" w:rsidTr="00980C8D" w14:paraId="5BB71EF8"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2D96A48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HLTAEDR003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0731E92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Develop medical emergency plan</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20C9E2B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HLTAHW060</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7C0B821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Plan for medical emergencies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608B612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5E1A440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30B0588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5F7BE3" w:rsidP="005F7BE3" w:rsidRDefault="005F7BE3" w14:paraId="7840C4F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structure and content of Elements and Performance Criteria.  </w:t>
            </w:r>
          </w:p>
          <w:p w:rsidRPr="005F7BE3" w:rsidR="005F7BE3" w:rsidP="005F7BE3" w:rsidRDefault="005F7BE3" w14:paraId="67D087E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Sufficiency of evidence now clearer in Performance Evidence, and duplication of Performance Criteria removed.  </w:t>
            </w:r>
          </w:p>
          <w:p w:rsidRPr="005F7BE3" w:rsidR="005F7BE3" w:rsidP="005F7BE3" w:rsidRDefault="005F7BE3" w14:paraId="45FB6D4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has significant additions to align with Performance Criteria and now indicates scope and depth.  </w:t>
            </w:r>
          </w:p>
          <w:p w:rsidRPr="005F7BE3" w:rsidR="005F7BE3" w:rsidP="005F7BE3" w:rsidRDefault="005F7BE3" w14:paraId="599C495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and mandatory workplace assessment removed with simulated work activities now allowed.  </w:t>
            </w:r>
          </w:p>
        </w:tc>
      </w:tr>
      <w:tr w:rsidRPr="005F7BE3" w:rsidR="003D70E0" w:rsidTr="00980C8D" w14:paraId="3891AB1A"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1B2BF40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HLTAHCS001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003E560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basic health service information to clients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727783C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HLTAHW003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6E06D0A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Provide basic health information to clients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167F14F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24535B0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2CD7466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5F7BE3" w:rsidP="005F7BE3" w:rsidRDefault="005F7BE3" w14:paraId="59B5904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content of Elements, Performance Criteria, Performance Evidence and Knowledge Evidence to focus on support worker role in providing general information about available health and support services.   </w:t>
            </w:r>
          </w:p>
          <w:p w:rsidRPr="005F7BE3" w:rsidR="005F7BE3" w:rsidP="005F7BE3" w:rsidRDefault="005F7BE3" w14:paraId="256BBA1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Provision of healthy lifestyle information removed - covered in HLTAHPR006 Provide healthy lifestyle information.  </w:t>
            </w:r>
          </w:p>
          <w:p w:rsidRPr="005F7BE3" w:rsidR="005F7BE3" w:rsidP="005F7BE3" w:rsidRDefault="005F7BE3" w14:paraId="30D00D0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w:t>
            </w:r>
          </w:p>
        </w:tc>
      </w:tr>
      <w:tr w:rsidRPr="005F7BE3" w:rsidR="003D70E0" w:rsidTr="00980C8D" w14:paraId="610C2445"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475DD63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HLTAHCS002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75EEF62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health assessments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6B664CF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4EA4C53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222E2B6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60436A7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1557B6C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3D70E0" w:rsidTr="00980C8D" w14:paraId="6274A8B8"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29D8507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HLTAHCS003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6A92F60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Complete routine physical health assessments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22F5A23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HLTAHW007</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445C135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Undertake basic health assessments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1B5F76E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38625F6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30F1DAB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5F7BE3" w:rsidP="005F7BE3" w:rsidRDefault="005F7BE3" w14:paraId="495F729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xml:space="preserve">Overall scope of health assessments retained. Updated unit covers routine health examinations and tests, the ability to evaluate short term and uncomplicated health conditions, </w:t>
            </w:r>
            <w:proofErr w:type="gramStart"/>
            <w:r w:rsidRPr="005F7BE3">
              <w:rPr>
                <w:rFonts w:ascii="Calibri" w:hAnsi="Calibri" w:cs="Calibri"/>
                <w:bCs/>
                <w:color w:val="000000" w:themeColor="text1"/>
                <w:kern w:val="0"/>
                <w:sz w:val="18"/>
                <w:szCs w:val="18"/>
                <w:lang w:eastAsia="en-GB"/>
                <w14:ligatures w14:val="none"/>
              </w:rPr>
              <w:t>and also</w:t>
            </w:r>
            <w:proofErr w:type="gramEnd"/>
            <w:r w:rsidRPr="005F7BE3">
              <w:rPr>
                <w:rFonts w:ascii="Calibri" w:hAnsi="Calibri" w:cs="Calibri"/>
                <w:bCs/>
                <w:color w:val="000000" w:themeColor="text1"/>
                <w:kern w:val="0"/>
                <w:sz w:val="18"/>
                <w:szCs w:val="18"/>
                <w:lang w:eastAsia="en-GB"/>
                <w14:ligatures w14:val="none"/>
              </w:rPr>
              <w:t xml:space="preserve"> to recognise serious presentations that require further investigation.  </w:t>
            </w:r>
          </w:p>
          <w:p w:rsidRPr="005F7BE3" w:rsidR="005F7BE3" w:rsidP="005F7BE3" w:rsidRDefault="005F7BE3" w14:paraId="6DBC173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Performance Criteria.  </w:t>
            </w:r>
          </w:p>
          <w:p w:rsidRPr="005F7BE3" w:rsidR="005F7BE3" w:rsidP="005F7BE3" w:rsidRDefault="005F7BE3" w14:paraId="63D2BB2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Sufficiency of evidence now clearer in Performance Evidence, and duplication of Performance Criteria removed. Types of physical examinations and tests are specified.  </w:t>
            </w:r>
          </w:p>
          <w:p w:rsidRPr="005F7BE3" w:rsidR="005F7BE3" w:rsidP="005F7BE3" w:rsidRDefault="005F7BE3" w14:paraId="266350F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has significant additions and deletions to align with Performance Criteria and now indicates scope and depth.  </w:t>
            </w:r>
          </w:p>
          <w:p w:rsidRPr="005F7BE3" w:rsidR="005F7BE3" w:rsidP="005F7BE3" w:rsidRDefault="005F7BE3" w14:paraId="4B24EBB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w:t>
            </w:r>
          </w:p>
        </w:tc>
      </w:tr>
      <w:tr w:rsidRPr="005F7BE3" w:rsidR="003D70E0" w:rsidTr="00980C8D" w14:paraId="656F23C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30798CB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HLTAHCS004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4218E5B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Complete comprehensive physical health assessments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005F7BE3" w:rsidP="005F7BE3" w:rsidRDefault="005F7BE3" w14:paraId="4503360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HLTAHW016</w:t>
            </w:r>
            <w:r w:rsidRPr="005F7BE3">
              <w:rPr>
                <w:rFonts w:ascii="Calibri" w:hAnsi="Calibri" w:cs="Calibri"/>
                <w:bCs/>
                <w:color w:val="000000" w:themeColor="text1"/>
                <w:kern w:val="0"/>
                <w:sz w:val="18"/>
                <w:szCs w:val="18"/>
                <w:lang w:eastAsia="en-GB"/>
                <w14:ligatures w14:val="none"/>
              </w:rPr>
              <w:t>  </w:t>
            </w:r>
          </w:p>
          <w:p w:rsidR="00D51686" w:rsidP="005F7BE3" w:rsidRDefault="00D51686" w14:paraId="3DEF1FB8" w14:textId="77777777">
            <w:pPr>
              <w:spacing w:after="0" w:line="240" w:lineRule="auto"/>
              <w:rPr>
                <w:rFonts w:ascii="Calibri" w:hAnsi="Calibri" w:cs="Calibri"/>
                <w:bCs/>
                <w:color w:val="000000" w:themeColor="text1"/>
                <w:kern w:val="0"/>
                <w:sz w:val="18"/>
                <w:szCs w:val="18"/>
                <w:lang w:eastAsia="en-GB"/>
                <w14:ligatures w14:val="none"/>
              </w:rPr>
            </w:pPr>
          </w:p>
          <w:p w:rsidR="00D51686" w:rsidP="005F7BE3" w:rsidRDefault="00D51686" w14:paraId="448C1DBB" w14:textId="77777777">
            <w:pPr>
              <w:spacing w:after="0" w:line="240" w:lineRule="auto"/>
              <w:rPr>
                <w:rFonts w:ascii="Calibri" w:hAnsi="Calibri" w:cs="Calibri"/>
                <w:bCs/>
                <w:color w:val="000000" w:themeColor="text1"/>
                <w:kern w:val="0"/>
                <w:sz w:val="18"/>
                <w:szCs w:val="18"/>
                <w:lang w:eastAsia="en-GB"/>
                <w14:ligatures w14:val="none"/>
              </w:rPr>
            </w:pPr>
          </w:p>
          <w:p w:rsidRPr="005F7BE3" w:rsidR="00D51686" w:rsidP="005F7BE3" w:rsidRDefault="00D51686" w14:paraId="5032242E" w14:textId="19A0AFFC">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HLTAHW046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005F7BE3" w:rsidP="005F7BE3" w:rsidRDefault="005F7BE3" w14:paraId="256EC36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Assess client's physical wellbeing</w:t>
            </w:r>
            <w:r w:rsidRPr="005F7BE3">
              <w:rPr>
                <w:rFonts w:ascii="Calibri" w:hAnsi="Calibri" w:cs="Calibri"/>
                <w:bCs/>
                <w:color w:val="000000" w:themeColor="text1"/>
                <w:kern w:val="0"/>
                <w:sz w:val="18"/>
                <w:szCs w:val="18"/>
                <w:lang w:eastAsia="en-GB"/>
                <w14:ligatures w14:val="none"/>
              </w:rPr>
              <w:t>  </w:t>
            </w:r>
          </w:p>
          <w:p w:rsidR="00D51686" w:rsidP="005F7BE3" w:rsidRDefault="00D51686" w14:paraId="4D32CEC5" w14:textId="77777777">
            <w:pPr>
              <w:spacing w:after="0" w:line="240" w:lineRule="auto"/>
              <w:rPr>
                <w:rFonts w:ascii="Calibri" w:hAnsi="Calibri" w:cs="Calibri"/>
                <w:bCs/>
                <w:color w:val="000000" w:themeColor="text1"/>
                <w:kern w:val="0"/>
                <w:sz w:val="18"/>
                <w:szCs w:val="18"/>
                <w:lang w:eastAsia="en-GB"/>
                <w14:ligatures w14:val="none"/>
              </w:rPr>
            </w:pPr>
          </w:p>
          <w:p w:rsidRPr="005F7BE3" w:rsidR="00D51686" w:rsidP="005F7BE3" w:rsidRDefault="00D51686" w14:paraId="2EA2CC1C" w14:textId="31332CF1">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Apply advanced skills in primary health care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367D080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5F7BE3" w:rsidP="005F7BE3" w:rsidRDefault="005F7BE3" w14:paraId="75A963F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00D51686" w:rsidP="00D51686" w:rsidRDefault="00D51686" w14:paraId="2FFB787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HLTAHW016</w:t>
            </w:r>
            <w:r w:rsidRPr="005F7BE3">
              <w:rPr>
                <w:rFonts w:ascii="Calibri" w:hAnsi="Calibri" w:cs="Calibri"/>
                <w:bCs/>
                <w:color w:val="000000" w:themeColor="text1"/>
                <w:kern w:val="0"/>
                <w:sz w:val="18"/>
                <w:szCs w:val="18"/>
                <w:lang w:eastAsia="en-GB"/>
                <w14:ligatures w14:val="none"/>
              </w:rPr>
              <w:t>  </w:t>
            </w:r>
          </w:p>
          <w:p w:rsidRPr="005F7BE3" w:rsidR="005F7BE3" w:rsidP="005F7BE3" w:rsidRDefault="005F7BE3" w14:paraId="7E6D8EE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Duplicative content for assessing health and implementing complex care plans from HLTAHW016 Assess client's physical wellbeing and HLTAHW046 Apply advanced skills in primary health care used to create two units which provide a stronger and individual focus on assessment and health care for complex conditions:  </w:t>
            </w:r>
          </w:p>
          <w:p w:rsidRPr="005F7BE3" w:rsidR="005F7BE3" w:rsidP="005F7BE3" w:rsidRDefault="005F7BE3" w14:paraId="4C10951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HLTAHCS004 Complete comprehensive physical health assessments - covers all elements from HLTAHW016, and Elements 1 and 2 for assessing health from HLTAHW046.  </w:t>
            </w:r>
          </w:p>
          <w:p w:rsidRPr="005F7BE3" w:rsidR="005F7BE3" w:rsidP="005F7BE3" w:rsidRDefault="005F7BE3" w14:paraId="3333F3A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HLTAHCS006 Implement complex health care plans - covers Elements 3, 4 and 5 for developing, implementing and reviewing plans from HLTAHW046.  </w:t>
            </w:r>
          </w:p>
          <w:p w:rsidRPr="005F7BE3" w:rsidR="005F7BE3" w:rsidP="005F7BE3" w:rsidRDefault="005F7BE3" w14:paraId="6B177A9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xml:space="preserve">Overall scope of health assessments retained in HLTAHCS004. Updated unit covers both routine and comprehensive health examinations and tests, the ability to evaluate short term and uncomplicated health conditions, </w:t>
            </w:r>
            <w:proofErr w:type="gramStart"/>
            <w:r w:rsidRPr="005F7BE3">
              <w:rPr>
                <w:rFonts w:ascii="Calibri" w:hAnsi="Calibri" w:cs="Calibri"/>
                <w:bCs/>
                <w:color w:val="000000" w:themeColor="text1"/>
                <w:kern w:val="0"/>
                <w:sz w:val="18"/>
                <w:szCs w:val="18"/>
                <w:lang w:eastAsia="en-GB"/>
                <w14:ligatures w14:val="none"/>
              </w:rPr>
              <w:t>and also</w:t>
            </w:r>
            <w:proofErr w:type="gramEnd"/>
            <w:r w:rsidRPr="005F7BE3">
              <w:rPr>
                <w:rFonts w:ascii="Calibri" w:hAnsi="Calibri" w:cs="Calibri"/>
                <w:bCs/>
                <w:color w:val="000000" w:themeColor="text1"/>
                <w:kern w:val="0"/>
                <w:sz w:val="18"/>
                <w:szCs w:val="18"/>
                <w:lang w:eastAsia="en-GB"/>
                <w14:ligatures w14:val="none"/>
              </w:rPr>
              <w:t xml:space="preserve"> complex conditions and chronic disease.  </w:t>
            </w:r>
          </w:p>
          <w:p w:rsidRPr="005F7BE3" w:rsidR="005F7BE3" w:rsidP="005F7BE3" w:rsidRDefault="005F7BE3" w14:paraId="7EC7487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Elements, Performance Criteria, Performance Evidence and Knowledge Evidence to reflect merged and split unit content. Types of physical examinations and tests are specified in Performance Evidence for HLTAHCS004.  </w:t>
            </w:r>
          </w:p>
          <w:p w:rsidRPr="005F7BE3" w:rsidR="005F7BE3" w:rsidP="005F7BE3" w:rsidRDefault="005F7BE3" w14:paraId="3E3444C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in each unit has significant additions and deletions to align with Performance Criteria and now indicates scope and depth.  </w:t>
            </w:r>
          </w:p>
          <w:p w:rsidR="005F7BE3" w:rsidP="005F7BE3" w:rsidRDefault="005F7BE3" w14:paraId="3F8A325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in each unit provides clearer expression of requirements.  </w:t>
            </w:r>
          </w:p>
          <w:p w:rsidR="00D51686" w:rsidP="005F7BE3" w:rsidRDefault="00D51686" w14:paraId="2765E42F" w14:textId="77777777">
            <w:pPr>
              <w:spacing w:after="0" w:line="240" w:lineRule="auto"/>
              <w:rPr>
                <w:rFonts w:ascii="Calibri" w:hAnsi="Calibri" w:cs="Calibri"/>
                <w:bCs/>
                <w:color w:val="000000" w:themeColor="text1"/>
                <w:kern w:val="0"/>
                <w:sz w:val="18"/>
                <w:szCs w:val="18"/>
                <w:lang w:eastAsia="en-GB"/>
                <w14:ligatures w14:val="none"/>
              </w:rPr>
            </w:pPr>
          </w:p>
          <w:p w:rsidR="00D51686" w:rsidP="005F7BE3" w:rsidRDefault="00D51686" w14:paraId="7895B81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HLTAHW046 </w:t>
            </w:r>
          </w:p>
          <w:p w:rsidRPr="005F7BE3" w:rsidR="00D51686" w:rsidP="005F7BE3" w:rsidRDefault="00D51686" w14:paraId="763EE1F3" w14:textId="3F1DE2E1">
            <w:pPr>
              <w:spacing w:after="0" w:line="240" w:lineRule="auto"/>
              <w:rPr>
                <w:rFonts w:ascii="Calibri" w:hAnsi="Calibri" w:cs="Calibri"/>
                <w:bCs/>
                <w:color w:val="000000" w:themeColor="text1"/>
                <w:kern w:val="0"/>
                <w:sz w:val="18"/>
                <w:szCs w:val="18"/>
                <w:lang w:eastAsia="en-GB"/>
                <w14:ligatures w14:val="none"/>
              </w:rPr>
            </w:pPr>
            <w:proofErr w:type="gramStart"/>
            <w:r w:rsidRPr="000E20CD">
              <w:rPr>
                <w:rFonts w:ascii="Calibri" w:hAnsi="Calibri" w:cs="Calibri"/>
                <w:color w:val="000000" w:themeColor="text1"/>
                <w:sz w:val="18"/>
                <w:szCs w:val="18"/>
                <w:shd w:val="clear" w:color="auto" w:fill="FFFFFF"/>
              </w:rPr>
              <w:t>Non Equivalent</w:t>
            </w:r>
            <w:proofErr w:type="gramEnd"/>
            <w:r w:rsidRPr="000E20CD">
              <w:rPr>
                <w:rFonts w:ascii="Calibri" w:hAnsi="Calibri" w:cs="Calibri"/>
                <w:color w:val="000000" w:themeColor="text1"/>
                <w:sz w:val="18"/>
                <w:szCs w:val="18"/>
                <w:shd w:val="clear" w:color="auto" w:fill="FFFFFF"/>
              </w:rPr>
              <w:t>. Content merged with HLTAHW016 Assess client's physical wellbeing. Unit code and Title updated. Changes to Application Statement, Elements, Performance Criteria, Performance Evidence, Knowledge Evidence and Assessment Conditions.</w:t>
            </w:r>
          </w:p>
        </w:tc>
      </w:tr>
      <w:tr w:rsidRPr="005F7BE3" w:rsidR="00087239" w:rsidTr="00980C8D" w14:paraId="75D43A1A"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94C807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HLTAHCS005</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6E8340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Implement basic health care plans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522087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HLTAHW008</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5AB1E4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in planning and implementation of basic health care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0B5AFA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521AC4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7DA381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duplicative content from HLTAHW008 Assist in planning and implementation of basic health care, and HLTAHW018 Plan, implement and monitor health care in a primary health care context merged to create HLTAHCS005 Implement basic health care plans.  </w:t>
            </w:r>
          </w:p>
          <w:p w:rsidRPr="005F7BE3" w:rsidR="00087239" w:rsidP="00087239" w:rsidRDefault="00087239" w14:paraId="49A6BB9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xml:space="preserve">HLTAHCS005 focuses on contributing to care </w:t>
            </w:r>
            <w:proofErr w:type="gramStart"/>
            <w:r w:rsidRPr="005F7BE3">
              <w:rPr>
                <w:rFonts w:ascii="Calibri" w:hAnsi="Calibri" w:cs="Calibri"/>
                <w:bCs/>
                <w:color w:val="000000" w:themeColor="text1"/>
                <w:kern w:val="0"/>
                <w:sz w:val="18"/>
                <w:szCs w:val="18"/>
                <w:lang w:eastAsia="en-GB"/>
                <w14:ligatures w14:val="none"/>
              </w:rPr>
              <w:t>planning, and</w:t>
            </w:r>
            <w:proofErr w:type="gramEnd"/>
            <w:r w:rsidRPr="005F7BE3">
              <w:rPr>
                <w:rFonts w:ascii="Calibri" w:hAnsi="Calibri" w:cs="Calibri"/>
                <w:bCs/>
                <w:color w:val="000000" w:themeColor="text1"/>
                <w:kern w:val="0"/>
                <w:sz w:val="18"/>
                <w:szCs w:val="18"/>
                <w:lang w:eastAsia="en-GB"/>
                <w14:ligatures w14:val="none"/>
              </w:rPr>
              <w:t xml:space="preserve"> providing treatments for short term and uncomplicated health conditions.  </w:t>
            </w:r>
          </w:p>
          <w:p w:rsidRPr="005F7BE3" w:rsidR="00087239" w:rsidP="00087239" w:rsidRDefault="00087239" w14:paraId="1C76BB7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Chronic condition care from HLTAHW018 removed - covered in HLTAHCS006 Implement complex health care plans.  </w:t>
            </w:r>
          </w:p>
          <w:p w:rsidRPr="005F7BE3" w:rsidR="00087239" w:rsidP="00087239" w:rsidRDefault="00087239" w14:paraId="1203700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Healthy nutrition and lifestyle choices education from HLTAHW018 removed - covered in HLTAHPR006 Provide healthy lifestyle information.  </w:t>
            </w:r>
          </w:p>
          <w:p w:rsidRPr="005F7BE3" w:rsidR="00087239" w:rsidP="00087239" w:rsidRDefault="00087239" w14:paraId="28ED3FD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Elements, Performance Criteria, Performance Evidence and Knowledge Evidence to reflect merged unit content and updated scope.  </w:t>
            </w:r>
          </w:p>
          <w:p w:rsidRPr="005F7BE3" w:rsidR="00087239" w:rsidP="00087239" w:rsidRDefault="00087239" w14:paraId="30B6F4A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w:t>
            </w:r>
          </w:p>
        </w:tc>
      </w:tr>
      <w:tr w:rsidRPr="005F7BE3" w:rsidR="00087239" w:rsidTr="00087239" w14:paraId="226F2D18" w14:textId="77777777">
        <w:trPr>
          <w:gridAfter w:val="1"/>
          <w:wAfter w:w="80" w:type="dxa"/>
          <w:trHeight w:val="300"/>
        </w:trPr>
        <w:tc>
          <w:tcPr>
            <w:tcW w:w="1557" w:type="dxa"/>
            <w:gridSpan w:val="2"/>
            <w:tcBorders>
              <w:top w:val="outset" w:color="auto" w:sz="6" w:space="0"/>
              <w:left w:val="outset" w:color="auto" w:sz="6" w:space="0"/>
              <w:bottom w:val="outset" w:color="auto" w:sz="6" w:space="0"/>
              <w:right w:val="outset" w:color="auto" w:sz="6" w:space="0"/>
            </w:tcBorders>
            <w:vAlign w:val="center"/>
          </w:tcPr>
          <w:p w:rsidRPr="00087239" w:rsidR="00087239" w:rsidP="00087239" w:rsidRDefault="00087239" w14:paraId="69C5E151" w14:textId="6FEE2CAA">
            <w:pPr>
              <w:spacing w:after="0" w:line="240" w:lineRule="auto"/>
              <w:rPr>
                <w:rFonts w:ascii="Calibri" w:hAnsi="Calibri" w:cs="Calibri"/>
                <w:bCs/>
                <w:color w:val="000000" w:themeColor="text1"/>
                <w:kern w:val="0"/>
                <w:sz w:val="18"/>
                <w:szCs w:val="18"/>
                <w:lang w:eastAsia="en-GB"/>
                <w14:ligatures w14:val="none"/>
              </w:rPr>
            </w:pPr>
          </w:p>
        </w:tc>
        <w:tc>
          <w:tcPr>
            <w:tcW w:w="2545" w:type="dxa"/>
            <w:gridSpan w:val="3"/>
            <w:tcBorders>
              <w:top w:val="outset" w:color="auto" w:sz="6" w:space="0"/>
              <w:left w:val="outset" w:color="auto" w:sz="6" w:space="0"/>
              <w:bottom w:val="outset" w:color="auto" w:sz="6" w:space="0"/>
              <w:right w:val="outset" w:color="auto" w:sz="6" w:space="0"/>
            </w:tcBorders>
            <w:vAlign w:val="center"/>
          </w:tcPr>
          <w:p w:rsidRPr="00087239" w:rsidR="00087239" w:rsidP="00087239" w:rsidRDefault="00087239" w14:paraId="6761D397" w14:textId="56C21D62">
            <w:pPr>
              <w:spacing w:after="0" w:line="240" w:lineRule="auto"/>
              <w:rPr>
                <w:rFonts w:ascii="Calibri" w:hAnsi="Calibri" w:cs="Calibri"/>
                <w:bCs/>
                <w:color w:val="000000" w:themeColor="text1"/>
                <w:kern w:val="0"/>
                <w:sz w:val="18"/>
                <w:szCs w:val="18"/>
                <w:lang w:eastAsia="en-GB"/>
                <w14:ligatures w14:val="none"/>
              </w:rPr>
            </w:pP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EFF28A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HLTAHW018</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DC7CF5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Plan, implement and monitor health care in a primary health care context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568E37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3EB16E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5629" w:type="dxa"/>
            <w:tcBorders>
              <w:top w:val="outset" w:color="auto" w:sz="6" w:space="0"/>
              <w:left w:val="outset" w:color="auto" w:sz="6" w:space="0"/>
              <w:bottom w:val="outset" w:color="auto" w:sz="6" w:space="0"/>
              <w:right w:val="outset" w:color="auto" w:sz="6" w:space="0"/>
            </w:tcBorders>
            <w:vAlign w:val="center"/>
            <w:hideMark/>
          </w:tcPr>
          <w:p w:rsidRPr="005F7BE3" w:rsidR="00087239" w:rsidP="00087239" w:rsidRDefault="00087239" w14:paraId="4CDBAC56" w14:textId="77777777">
            <w:pPr>
              <w:spacing w:after="0" w:line="240" w:lineRule="auto"/>
              <w:rPr>
                <w:rFonts w:ascii="Calibri" w:hAnsi="Calibri" w:cs="Calibri"/>
                <w:bCs/>
                <w:color w:val="000000" w:themeColor="text1"/>
                <w:kern w:val="0"/>
                <w:sz w:val="18"/>
                <w:szCs w:val="18"/>
                <w:lang w:eastAsia="en-GB"/>
                <w14:ligatures w14:val="none"/>
              </w:rPr>
            </w:pPr>
          </w:p>
        </w:tc>
      </w:tr>
      <w:tr w:rsidRPr="005F7BE3" w:rsidR="00087239" w:rsidTr="00980C8D" w14:paraId="6A3A52C7"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E21C0F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HLTAHCS006</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FF5B0D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Implement complex health care plans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F8EA09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HLTAHW046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DB2C0C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Apply advanced skills in primary health care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D9B686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E01929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D61436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Duplicative content for assessing health and implementing complex care plans from HLTAHW016 Assess client's physical wellbeing and HLTAHW046 Apply advanced skills in primary health care used to create two units which provide a stronger and individual focus on assessment and health care for complex conditions:  </w:t>
            </w:r>
          </w:p>
          <w:p w:rsidRPr="005F7BE3" w:rsidR="00087239" w:rsidP="00087239" w:rsidRDefault="00087239" w14:paraId="1764C2F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HLTAHCS004 Complete comprehensive physical health assessments - covers all elements from HLTAHW016, and Elements 1 and 2 for assessing health from HLTAHW046.  </w:t>
            </w:r>
          </w:p>
          <w:p w:rsidRPr="005F7BE3" w:rsidR="00087239" w:rsidP="00087239" w:rsidRDefault="00087239" w14:paraId="0F98DFF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HLTAHCS006 Implement complex health care plans - covers Elements 3, 4 and 5 for developing, implementing and reviewing plans from HLTAHW046.  </w:t>
            </w:r>
          </w:p>
          <w:p w:rsidRPr="005F7BE3" w:rsidR="00087239" w:rsidP="00087239" w:rsidRDefault="00087239" w14:paraId="76D3E25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xml:space="preserve">Overall scope of health assessments retained in HLTAHCS004. Updated unit covers both routine and comprehensive health examinations and tests, the ability to evaluate short term and uncomplicated health conditions, </w:t>
            </w:r>
            <w:proofErr w:type="gramStart"/>
            <w:r w:rsidRPr="005F7BE3">
              <w:rPr>
                <w:rFonts w:ascii="Calibri" w:hAnsi="Calibri" w:cs="Calibri"/>
                <w:bCs/>
                <w:color w:val="000000" w:themeColor="text1"/>
                <w:kern w:val="0"/>
                <w:sz w:val="18"/>
                <w:szCs w:val="18"/>
                <w:lang w:eastAsia="en-GB"/>
                <w14:ligatures w14:val="none"/>
              </w:rPr>
              <w:t>and also</w:t>
            </w:r>
            <w:proofErr w:type="gramEnd"/>
            <w:r w:rsidRPr="005F7BE3">
              <w:rPr>
                <w:rFonts w:ascii="Calibri" w:hAnsi="Calibri" w:cs="Calibri"/>
                <w:bCs/>
                <w:color w:val="000000" w:themeColor="text1"/>
                <w:kern w:val="0"/>
                <w:sz w:val="18"/>
                <w:szCs w:val="18"/>
                <w:lang w:eastAsia="en-GB"/>
                <w14:ligatures w14:val="none"/>
              </w:rPr>
              <w:t xml:space="preserve"> complex conditions and chronic disease.  </w:t>
            </w:r>
          </w:p>
          <w:p w:rsidRPr="005F7BE3" w:rsidR="00087239" w:rsidP="00087239" w:rsidRDefault="00087239" w14:paraId="399EE98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Elements, Performance Criteria, Performance Evidence and Knowledge Evidence to reflect merged and split unit content. Types of physical examinations and tests are specified in Performance Evidence for HLTAHCS004.  </w:t>
            </w:r>
          </w:p>
          <w:p w:rsidRPr="005F7BE3" w:rsidR="00087239" w:rsidP="00087239" w:rsidRDefault="00087239" w14:paraId="2071329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in each unit has significant additions and deletions to align with Performance Criteria and now indicates scope and depth.  </w:t>
            </w:r>
          </w:p>
          <w:p w:rsidRPr="005F7BE3" w:rsidR="00087239" w:rsidP="00087239" w:rsidRDefault="00087239" w14:paraId="31AD8E5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in each unit provides clearer expression of requirements.  </w:t>
            </w:r>
          </w:p>
        </w:tc>
      </w:tr>
      <w:tr w:rsidRPr="005F7BE3" w:rsidR="00087239" w:rsidTr="00980C8D" w14:paraId="3A47AA93"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A869ED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HLTAHCS007</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987A1C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support to men with cancer</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357023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HLTAHW035</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BFC385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information and support around cancer</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60B3FD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89C34A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B9DC57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Content from HLTAHW035 Provide information and support around cancer split, and covered in two individual units which provide a stronger and individual focus on supporting those with cancer, and their families, and on cancer education:  </w:t>
            </w:r>
          </w:p>
          <w:p w:rsidRPr="005F7BE3" w:rsidR="00087239" w:rsidP="00087239" w:rsidRDefault="00087239" w14:paraId="7EAC257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HLTAHCS007 Provide support to men with cancer – covers Elements 2 and 3 for providing support to male clients being treated for cancer from HLTAHW035.  </w:t>
            </w:r>
          </w:p>
          <w:p w:rsidRPr="005F7BE3" w:rsidR="00087239" w:rsidP="00087239" w:rsidRDefault="00087239" w14:paraId="2D252C0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HLTAHPR002 Promote awareness and early detection of cancer to men – unit focuses on providing education about cancers that are particular to males as well as other cancers that affect both males and females. Covers Element 1 from HLTAHW035.  </w:t>
            </w:r>
          </w:p>
          <w:p w:rsidRPr="005F7BE3" w:rsidR="00087239" w:rsidP="00087239" w:rsidRDefault="00087239" w14:paraId="0616E96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Elements, Performance Criteria, Performance Evidence and Knowledge Evidence to reflect updated content of each unit.  </w:t>
            </w:r>
          </w:p>
          <w:p w:rsidRPr="005F7BE3" w:rsidR="00087239" w:rsidP="00087239" w:rsidRDefault="00087239" w14:paraId="3805CF1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in each unit has significant additions to align with Performance Criteria and now indicates scope and depth.  </w:t>
            </w:r>
          </w:p>
          <w:p w:rsidRPr="005F7BE3" w:rsidR="00087239" w:rsidP="00087239" w:rsidRDefault="00087239" w14:paraId="51E7878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in each unit provides clearer expression of requirements.  </w:t>
            </w:r>
          </w:p>
        </w:tc>
      </w:tr>
      <w:tr w:rsidRPr="005F7BE3" w:rsidR="00087239" w:rsidTr="00980C8D" w14:paraId="6B72F0F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A67A36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HLTAHCS008</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4F412F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support to women with cancer</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287525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HLTAHW036</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C6E7C3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information and support to women with breast cancer</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5A0350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E20233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1F3D99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Content from HLTAHW036 Provide information and support to women with breast cancer split, and covered in two individual units which provide a stronger and individual focus on supporting those with cancer, and their families, and on cancer education:  </w:t>
            </w:r>
          </w:p>
          <w:p w:rsidRPr="005F7BE3" w:rsidR="00087239" w:rsidP="00087239" w:rsidRDefault="00087239" w14:paraId="32F00D5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HLTAHCS008 Provide support to women with cancer – covers Elements 3 and 4 for providing support to female clients being treated for cancer from HLTAHW036. Unit has broader coverage of cancers, not just breast cancer.  </w:t>
            </w:r>
          </w:p>
          <w:p w:rsidRPr="005F7BE3" w:rsidR="00087239" w:rsidP="00087239" w:rsidRDefault="00087239" w14:paraId="3E3C8A0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HLTAHPR003 Promote awareness and early detection of cancer to women – unit focuses on providing education about cancers that are particular to females as well as other cancers that affect both females and males. Covers Elements 1 and 2 from HLTAHW036.  </w:t>
            </w:r>
          </w:p>
          <w:p w:rsidRPr="005F7BE3" w:rsidR="00087239" w:rsidP="00087239" w:rsidRDefault="00087239" w14:paraId="338772E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Elements, Performance Criteria, Performance Evidence and Knowledge Evidence to reflect updated content of each unit.  </w:t>
            </w:r>
          </w:p>
          <w:p w:rsidRPr="005F7BE3" w:rsidR="00087239" w:rsidP="00087239" w:rsidRDefault="00087239" w14:paraId="6E4FCB4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in each unit has significant additions to align with Performance Criteria and now indicates scope and depth.  </w:t>
            </w:r>
          </w:p>
          <w:p w:rsidRPr="005F7BE3" w:rsidR="00087239" w:rsidP="00087239" w:rsidRDefault="00087239" w14:paraId="063647F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in each unit provides clearer expression of requirements.  </w:t>
            </w:r>
          </w:p>
        </w:tc>
      </w:tr>
      <w:tr w:rsidRPr="005F7BE3" w:rsidR="00087239" w:rsidTr="00980C8D" w14:paraId="07E04E1C"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394378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HLTAHCS009</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824496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support to clients with diabetes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32005A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E8685D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9C9EB6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2583B0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DDCBA3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New Unit  </w:t>
            </w:r>
          </w:p>
        </w:tc>
      </w:tr>
      <w:tr w:rsidRPr="005F7BE3" w:rsidR="00087239" w:rsidTr="00980C8D" w14:paraId="75FA968A"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3214D4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HLTAHCS010</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F9DA29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support to clients with chronic disease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D73248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HLTAHW028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54CB57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Provide information and strategies in chronic condition care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ADB7EF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1A180B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BD31FC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Content from HLTAHW028 Provide information and strategies in chronic condition care split, and covered in two individual units which provide a stronger and individual focus on supporting those with chronic disease, and their families, and on chronic disease education:  </w:t>
            </w:r>
          </w:p>
          <w:p w:rsidRPr="005F7BE3" w:rsidR="00087239" w:rsidP="00087239" w:rsidRDefault="00087239" w14:paraId="6D7608F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HLTAHCS010 Provide support to clients with chronic disease – covers Elements 2 and 3 for providing support to clients being treated for chronic disease from HLTAHW028.  </w:t>
            </w:r>
          </w:p>
          <w:p w:rsidRPr="005F7BE3" w:rsidR="00087239" w:rsidP="00087239" w:rsidRDefault="00087239" w14:paraId="64424A6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HLTAHPR005 Promote awareness and prevention of chronic disease – unit focuses on providing education about chronic disease. Covers Element 1 from HLTAHW028.  </w:t>
            </w:r>
          </w:p>
          <w:p w:rsidRPr="005F7BE3" w:rsidR="00087239" w:rsidP="00087239" w:rsidRDefault="00087239" w14:paraId="5E2C986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Elements, Performance Criteria, Performance Evidence and Knowledge Evidence to reflect updated content of each unit.  </w:t>
            </w:r>
          </w:p>
          <w:p w:rsidRPr="005F7BE3" w:rsidR="00087239" w:rsidP="00087239" w:rsidRDefault="00087239" w14:paraId="6FDF522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in each unit has significant additions to align with Performance Criteria and now indicates scope and depth.  </w:t>
            </w:r>
          </w:p>
          <w:p w:rsidRPr="005F7BE3" w:rsidR="00087239" w:rsidP="00087239" w:rsidRDefault="00087239" w14:paraId="655E83F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in each unit provides clearer expression of requirements.  </w:t>
            </w:r>
          </w:p>
        </w:tc>
      </w:tr>
      <w:tr w:rsidRPr="005F7BE3" w:rsidR="00087239" w:rsidTr="00980C8D" w14:paraId="2298541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96E223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HLTAHCS011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123A26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support to clients experiencing alcohol and other drugs problems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F19032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HLTAHW012</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D9AFDE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Assist with prevention and </w:t>
            </w:r>
            <w:proofErr w:type="spellStart"/>
            <w:r w:rsidRPr="005F7BE3">
              <w:rPr>
                <w:rFonts w:ascii="Calibri" w:hAnsi="Calibri" w:cs="Calibri"/>
                <w:bCs/>
                <w:color w:val="000000" w:themeColor="text1"/>
                <w:kern w:val="0"/>
                <w:sz w:val="18"/>
                <w:szCs w:val="18"/>
                <w:lang w:val="en-US" w:eastAsia="en-GB"/>
                <w14:ligatures w14:val="none"/>
              </w:rPr>
              <w:t>minimisation</w:t>
            </w:r>
            <w:proofErr w:type="spellEnd"/>
            <w:r w:rsidRPr="005F7BE3">
              <w:rPr>
                <w:rFonts w:ascii="Calibri" w:hAnsi="Calibri" w:cs="Calibri"/>
                <w:bCs/>
                <w:color w:val="000000" w:themeColor="text1"/>
                <w:kern w:val="0"/>
                <w:sz w:val="18"/>
                <w:szCs w:val="18"/>
                <w:lang w:val="en-US" w:eastAsia="en-GB"/>
                <w14:ligatures w14:val="none"/>
              </w:rPr>
              <w:t xml:space="preserve"> of substance abuse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E0B939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D28AC7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C6D311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087239" w:rsidP="00087239" w:rsidRDefault="00087239" w14:paraId="140018F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content of Elements, Performance Criteria, Performance Evidence and Knowledge Evidence to focus on providing support to clients experiencing alcohol and other drugs (AOD) problems.  </w:t>
            </w:r>
          </w:p>
          <w:p w:rsidRPr="005F7BE3" w:rsidR="00087239" w:rsidP="00087239" w:rsidRDefault="00087239" w14:paraId="62C99F2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Content about promotion of AOD issues, and client assessment removed.  </w:t>
            </w:r>
          </w:p>
          <w:p w:rsidRPr="005F7BE3" w:rsidR="00087239" w:rsidP="00087239" w:rsidRDefault="00087239" w14:paraId="6BEA9D1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w:t>
            </w:r>
          </w:p>
        </w:tc>
      </w:tr>
      <w:tr w:rsidRPr="005F7BE3" w:rsidR="00087239" w:rsidTr="00980C8D" w14:paraId="15E35524"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8DFCC8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HLTAHCS012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CB72C4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support to older clients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A2A0DE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HLTAHW014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A63877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Work with Elders in Aboriginal and/or Torres Strait Islander communities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751D84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9E3A83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DB8055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087239" w:rsidP="00087239" w:rsidRDefault="00087239" w14:paraId="37B1B48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structure and content of Elements and Performance Criteria.  </w:t>
            </w:r>
          </w:p>
          <w:p w:rsidRPr="005F7BE3" w:rsidR="00087239" w:rsidP="00087239" w:rsidRDefault="00087239" w14:paraId="37672AF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Sufficiency of evidence now clearer in Performance Evidence, and duplication of Performance Criteria removed.  </w:t>
            </w:r>
          </w:p>
          <w:p w:rsidRPr="005F7BE3" w:rsidR="00087239" w:rsidP="00087239" w:rsidRDefault="00087239" w14:paraId="0BE7CE4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has significant additions to align with Performance Criteria and now indicates scope and depth.  </w:t>
            </w:r>
          </w:p>
          <w:p w:rsidRPr="005F7BE3" w:rsidR="00087239" w:rsidP="00087239" w:rsidRDefault="00087239" w14:paraId="56E1220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w:t>
            </w:r>
          </w:p>
        </w:tc>
      </w:tr>
      <w:tr w:rsidRPr="005F7BE3" w:rsidR="00087239" w:rsidTr="00980C8D" w14:paraId="1EF68467"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D45FD7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HLTAHCS013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119078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eye health care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842D5A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HLTAHW030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70C55E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Provide information and strategies in eye health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F48ECD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BB1DC9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168CF2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087239" w:rsidP="00087239" w:rsidRDefault="00087239" w14:paraId="0CDF980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content of Elements, Performance Criteria, Performance Evidence and Knowledge Evidence to focus on assessing and treating eye health issues and supporting clients with ongoing conditions.  </w:t>
            </w:r>
          </w:p>
          <w:p w:rsidRPr="005F7BE3" w:rsidR="00087239" w:rsidP="00087239" w:rsidRDefault="00087239" w14:paraId="78D9343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Content about organising clinics, measuring for spectacles and managing eye health care programs removed.  </w:t>
            </w:r>
          </w:p>
          <w:p w:rsidRPr="005F7BE3" w:rsidR="00087239" w:rsidP="00087239" w:rsidRDefault="00087239" w14:paraId="3FB507B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w:t>
            </w:r>
          </w:p>
        </w:tc>
      </w:tr>
      <w:tr w:rsidRPr="005F7BE3" w:rsidR="00087239" w:rsidTr="00980C8D" w14:paraId="4515F3F4"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242135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HLTAHCS014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BEE06F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ear health care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58D26E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319BC7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D60E21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8CDC48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8F834F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087239" w:rsidTr="00980C8D" w14:paraId="4C49A94D"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63C9EE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HLTAHCS015</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EA8AD6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Facilitate access to tertiary health services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812208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HLTAHW043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A7818B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Facilitate access to tertiary health services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C590D9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F6BC71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4C126F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Minor changes to Elements and Performance Criteria.  </w:t>
            </w:r>
          </w:p>
          <w:p w:rsidRPr="005F7BE3" w:rsidR="00087239" w:rsidP="00087239" w:rsidRDefault="00087239" w14:paraId="01002C9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Sufficiency of evidence now clearer in Performance Evidence, and duplication of Performance Criteria removed.  </w:t>
            </w:r>
          </w:p>
          <w:p w:rsidRPr="005F7BE3" w:rsidR="00087239" w:rsidP="00087239" w:rsidRDefault="00087239" w14:paraId="7EBA8CE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has significant additions to align with Performance Criteria and now indicates scope and depth.  </w:t>
            </w:r>
          </w:p>
          <w:p w:rsidRPr="005F7BE3" w:rsidR="00087239" w:rsidP="00087239" w:rsidRDefault="00087239" w14:paraId="55BCEFD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w:t>
            </w:r>
          </w:p>
        </w:tc>
      </w:tr>
      <w:tr w:rsidRPr="005F7BE3" w:rsidR="00087239" w:rsidTr="00980C8D" w14:paraId="1267C118"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0F0D08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HLTAHCS016</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17CB7E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Develop primary health care programs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8A862E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HLTAHW045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EE7EC8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Plan, develop and evaluate primary health care programs for Aboriginal/Torres Strait Islander comm.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26A978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E4388E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FE8F47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duplicative content from HLTAHW045 Plan, develop and evaluate primary health care programs for Aboriginal/Torres Strait Islander comm. and HLTAHW066 Manage the delivery of Aboriginal and/or Torres Strait Islander primary health care merged to create HLTAHCS016 Develop primary health care programs.  </w:t>
            </w:r>
          </w:p>
          <w:p w:rsidRPr="005F7BE3" w:rsidR="00087239" w:rsidP="00087239" w:rsidRDefault="00087239" w14:paraId="66F7698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Advocacy content from HLTAHW066 removed – covered in HLTAADV004 Advocate on behalf of groups or the community.  </w:t>
            </w:r>
          </w:p>
          <w:p w:rsidRPr="005F7BE3" w:rsidR="00087239" w:rsidP="00087239" w:rsidRDefault="00087239" w14:paraId="3C99046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Research content from HLTAHW066 removed – covered in HLTARES003 Research community health.  </w:t>
            </w:r>
          </w:p>
          <w:p w:rsidRPr="005F7BE3" w:rsidR="00087239" w:rsidP="00087239" w:rsidRDefault="00087239" w14:paraId="554B273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Elements, Performance Criteria, Performance Evidence and Knowledge Evidence to reflect merged unit content and updated scope.  </w:t>
            </w:r>
          </w:p>
          <w:p w:rsidRPr="005F7BE3" w:rsidR="00087239" w:rsidP="00087239" w:rsidRDefault="00087239" w14:paraId="3F2BE7C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and mandatory workplace assessment removed with simulated work activities now allowed.  </w:t>
            </w:r>
          </w:p>
        </w:tc>
      </w:tr>
      <w:tr w:rsidRPr="005F7BE3" w:rsidR="00087239" w:rsidTr="00980C8D" w14:paraId="118D9A9A" w14:textId="77777777">
        <w:trPr>
          <w:gridAfter w:val="1"/>
          <w:wAfter w:w="80" w:type="dxa"/>
          <w:trHeight w:val="300"/>
        </w:trPr>
        <w:tc>
          <w:tcPr>
            <w:tcW w:w="1557" w:type="dxa"/>
            <w:gridSpan w:val="2"/>
            <w:tcBorders>
              <w:top w:val="outset" w:color="auto" w:sz="6" w:space="0"/>
              <w:left w:val="outset" w:color="auto" w:sz="6" w:space="0"/>
              <w:bottom w:val="outset" w:color="auto" w:sz="6" w:space="0"/>
              <w:right w:val="outset" w:color="auto" w:sz="6" w:space="0"/>
            </w:tcBorders>
            <w:vAlign w:val="center"/>
            <w:hideMark/>
          </w:tcPr>
          <w:p w:rsidRPr="005F7BE3" w:rsidR="00087239" w:rsidP="00087239" w:rsidRDefault="00087239" w14:paraId="31677C9A" w14:textId="77777777">
            <w:pPr>
              <w:spacing w:after="0" w:line="240" w:lineRule="auto"/>
              <w:rPr>
                <w:rFonts w:ascii="Calibri" w:hAnsi="Calibri" w:cs="Calibri"/>
                <w:bCs/>
                <w:color w:val="000000" w:themeColor="text1"/>
                <w:kern w:val="0"/>
                <w:sz w:val="18"/>
                <w:szCs w:val="18"/>
                <w:lang w:eastAsia="en-GB"/>
                <w14:ligatures w14:val="none"/>
              </w:rPr>
            </w:pPr>
          </w:p>
        </w:tc>
        <w:tc>
          <w:tcPr>
            <w:tcW w:w="2545" w:type="dxa"/>
            <w:gridSpan w:val="3"/>
            <w:tcBorders>
              <w:top w:val="outset" w:color="auto" w:sz="6" w:space="0"/>
              <w:left w:val="outset" w:color="auto" w:sz="6" w:space="0"/>
              <w:bottom w:val="outset" w:color="auto" w:sz="6" w:space="0"/>
              <w:right w:val="outset" w:color="auto" w:sz="6" w:space="0"/>
            </w:tcBorders>
            <w:vAlign w:val="center"/>
            <w:hideMark/>
          </w:tcPr>
          <w:p w:rsidRPr="005F7BE3" w:rsidR="00087239" w:rsidP="00087239" w:rsidRDefault="00087239" w14:paraId="6A23F357" w14:textId="77777777">
            <w:pPr>
              <w:spacing w:after="0" w:line="240" w:lineRule="auto"/>
              <w:rPr>
                <w:rFonts w:ascii="Calibri" w:hAnsi="Calibri" w:cs="Calibri"/>
                <w:bCs/>
                <w:color w:val="000000" w:themeColor="text1"/>
                <w:kern w:val="0"/>
                <w:sz w:val="18"/>
                <w:szCs w:val="18"/>
                <w:lang w:eastAsia="en-GB"/>
                <w14:ligatures w14:val="none"/>
              </w:rPr>
            </w:pP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03B30D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HLTAHW066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9CC7E1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Manage the delivery of Aboriginal and/or Torres Strait Islander primary health care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50E331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CCACF7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5629" w:type="dxa"/>
            <w:tcBorders>
              <w:top w:val="outset" w:color="auto" w:sz="6" w:space="0"/>
              <w:left w:val="outset" w:color="auto" w:sz="6" w:space="0"/>
              <w:bottom w:val="outset" w:color="auto" w:sz="6" w:space="0"/>
              <w:right w:val="outset" w:color="auto" w:sz="6" w:space="0"/>
            </w:tcBorders>
            <w:vAlign w:val="center"/>
            <w:hideMark/>
          </w:tcPr>
          <w:p w:rsidRPr="005F7BE3" w:rsidR="00087239" w:rsidP="00087239" w:rsidRDefault="00087239" w14:paraId="0B853D4E" w14:textId="77777777">
            <w:pPr>
              <w:spacing w:after="0" w:line="240" w:lineRule="auto"/>
              <w:rPr>
                <w:rFonts w:ascii="Calibri" w:hAnsi="Calibri" w:cs="Calibri"/>
                <w:bCs/>
                <w:color w:val="000000" w:themeColor="text1"/>
                <w:kern w:val="0"/>
                <w:sz w:val="18"/>
                <w:szCs w:val="18"/>
                <w:lang w:eastAsia="en-GB"/>
                <w14:ligatures w14:val="none"/>
              </w:rPr>
            </w:pPr>
          </w:p>
        </w:tc>
      </w:tr>
      <w:tr w:rsidRPr="005F7BE3" w:rsidR="00087239" w:rsidTr="00980C8D" w14:paraId="2514E1F3"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070C17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HLTAHPR001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0B9C81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Develop health promotion programs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23D20F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HLTAHW023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E26CBE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Plan, develop and evaluate health promotion and community development programs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1694D8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FD05AD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73983F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duplicative content from HLTAHW023 Plan, develop and evaluate health promotion and community development programs and HLTAHW067 Manage health education and promotion merged to create HLTAHPR001 Develop health promotion programs.  </w:t>
            </w:r>
          </w:p>
          <w:p w:rsidRPr="005F7BE3" w:rsidR="00087239" w:rsidP="00087239" w:rsidRDefault="00087239" w14:paraId="54881B0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Advocacy content from HLTAHW067 removed – covered in HLTAADV004 Advocate on behalf of groups or the community.  </w:t>
            </w:r>
          </w:p>
          <w:p w:rsidRPr="005F7BE3" w:rsidR="00087239" w:rsidP="00087239" w:rsidRDefault="00087239" w14:paraId="0481D14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Chronic condition knowledge from HLTAHW023 removed – not specifically relevant to planning all types of health promotion programs.  </w:t>
            </w:r>
          </w:p>
          <w:p w:rsidRPr="005F7BE3" w:rsidR="00087239" w:rsidP="00087239" w:rsidRDefault="00087239" w14:paraId="0345922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Elements, Performance Criteria, Performance Evidence and Knowledge Evidence to reflect merged unit content and updated scope.  </w:t>
            </w:r>
          </w:p>
          <w:p w:rsidRPr="005F7BE3" w:rsidR="00087239" w:rsidP="00087239" w:rsidRDefault="00087239" w14:paraId="1F05302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and mandatory workplace assessment removed with simulated work activities now allowed.  </w:t>
            </w:r>
          </w:p>
        </w:tc>
      </w:tr>
      <w:tr w:rsidRPr="005F7BE3" w:rsidR="00087239" w:rsidTr="00980C8D" w14:paraId="4E8E0A35" w14:textId="77777777">
        <w:trPr>
          <w:gridAfter w:val="1"/>
          <w:wAfter w:w="80" w:type="dxa"/>
          <w:trHeight w:val="300"/>
        </w:trPr>
        <w:tc>
          <w:tcPr>
            <w:tcW w:w="1557" w:type="dxa"/>
            <w:gridSpan w:val="2"/>
            <w:tcBorders>
              <w:top w:val="outset" w:color="auto" w:sz="6" w:space="0"/>
              <w:left w:val="outset" w:color="auto" w:sz="6" w:space="0"/>
              <w:bottom w:val="outset" w:color="auto" w:sz="6" w:space="0"/>
              <w:right w:val="outset" w:color="auto" w:sz="6" w:space="0"/>
            </w:tcBorders>
            <w:vAlign w:val="center"/>
            <w:hideMark/>
          </w:tcPr>
          <w:p w:rsidRPr="005F7BE3" w:rsidR="00087239" w:rsidP="00087239" w:rsidRDefault="00087239" w14:paraId="2D2CDDFA" w14:textId="77777777">
            <w:pPr>
              <w:spacing w:after="0" w:line="240" w:lineRule="auto"/>
              <w:rPr>
                <w:rFonts w:ascii="Calibri" w:hAnsi="Calibri" w:cs="Calibri"/>
                <w:bCs/>
                <w:color w:val="000000" w:themeColor="text1"/>
                <w:kern w:val="0"/>
                <w:sz w:val="18"/>
                <w:szCs w:val="18"/>
                <w:lang w:eastAsia="en-GB"/>
                <w14:ligatures w14:val="none"/>
              </w:rPr>
            </w:pPr>
          </w:p>
        </w:tc>
        <w:tc>
          <w:tcPr>
            <w:tcW w:w="2545" w:type="dxa"/>
            <w:gridSpan w:val="3"/>
            <w:tcBorders>
              <w:top w:val="outset" w:color="auto" w:sz="6" w:space="0"/>
              <w:left w:val="outset" w:color="auto" w:sz="6" w:space="0"/>
              <w:bottom w:val="outset" w:color="auto" w:sz="6" w:space="0"/>
              <w:right w:val="outset" w:color="auto" w:sz="6" w:space="0"/>
            </w:tcBorders>
            <w:vAlign w:val="center"/>
            <w:hideMark/>
          </w:tcPr>
          <w:p w:rsidRPr="005F7BE3" w:rsidR="00087239" w:rsidP="00087239" w:rsidRDefault="00087239" w14:paraId="2D4C8A3A" w14:textId="77777777">
            <w:pPr>
              <w:spacing w:after="0" w:line="240" w:lineRule="auto"/>
              <w:rPr>
                <w:rFonts w:ascii="Calibri" w:hAnsi="Calibri" w:cs="Calibri"/>
                <w:bCs/>
                <w:color w:val="000000" w:themeColor="text1"/>
                <w:kern w:val="0"/>
                <w:sz w:val="18"/>
                <w:szCs w:val="18"/>
                <w:lang w:eastAsia="en-GB"/>
                <w14:ligatures w14:val="none"/>
              </w:rPr>
            </w:pP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C5F94B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HLTAHW067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9D8C21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Manage health education and promotion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B9ABA3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9E6528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5629" w:type="dxa"/>
            <w:tcBorders>
              <w:top w:val="outset" w:color="auto" w:sz="6" w:space="0"/>
              <w:left w:val="outset" w:color="auto" w:sz="6" w:space="0"/>
              <w:bottom w:val="outset" w:color="auto" w:sz="6" w:space="0"/>
              <w:right w:val="outset" w:color="auto" w:sz="6" w:space="0"/>
            </w:tcBorders>
            <w:vAlign w:val="center"/>
            <w:hideMark/>
          </w:tcPr>
          <w:p w:rsidRPr="005F7BE3" w:rsidR="00087239" w:rsidP="00087239" w:rsidRDefault="00087239" w14:paraId="13F8E5A1" w14:textId="77777777">
            <w:pPr>
              <w:spacing w:after="0" w:line="240" w:lineRule="auto"/>
              <w:rPr>
                <w:rFonts w:ascii="Calibri" w:hAnsi="Calibri" w:cs="Calibri"/>
                <w:bCs/>
                <w:color w:val="000000" w:themeColor="text1"/>
                <w:kern w:val="0"/>
                <w:sz w:val="18"/>
                <w:szCs w:val="18"/>
                <w:lang w:eastAsia="en-GB"/>
                <w14:ligatures w14:val="none"/>
              </w:rPr>
            </w:pPr>
          </w:p>
        </w:tc>
      </w:tr>
      <w:tr w:rsidRPr="005F7BE3" w:rsidR="00087239" w:rsidTr="00980C8D" w14:paraId="60E709DA"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A2A805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HLTAHPR002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B8AC22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Promote awareness and early detection of cancer to men</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5473A9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HLTAHW035</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8A0A12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information and support around cancer</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5543D2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BB9BF2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FE8174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Content from HLTAHW035 Provide information and support around cancer split, and covered in two individual units which provide a stronger and individual focus on supporting those with cancer, and their families, and on cancer education:  </w:t>
            </w:r>
          </w:p>
          <w:p w:rsidRPr="005F7BE3" w:rsidR="00087239" w:rsidP="00087239" w:rsidRDefault="00087239" w14:paraId="75D2219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HLTAHCS007 Provide support to men with cancer – covers Elements 2 and 3 for providing support to male clients being treated for cancer from HLTAHW035.  </w:t>
            </w:r>
          </w:p>
          <w:p w:rsidRPr="005F7BE3" w:rsidR="00087239" w:rsidP="00087239" w:rsidRDefault="00087239" w14:paraId="1960529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HLTAHPR002 Promote awareness and early detection of cancer to men – unit focuses on providing education about cancers that are particular to males as well as other cancers that affect both males and females. Covers Element 1 from HLTAHW035.  </w:t>
            </w:r>
          </w:p>
          <w:p w:rsidRPr="005F7BE3" w:rsidR="00087239" w:rsidP="00087239" w:rsidRDefault="00087239" w14:paraId="1F4C1F9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Elements, Performance Criteria, Performance Evidence and Knowledge Evidence to reflect updated content of each unit.  </w:t>
            </w:r>
          </w:p>
          <w:p w:rsidRPr="005F7BE3" w:rsidR="00087239" w:rsidP="00087239" w:rsidRDefault="00087239" w14:paraId="46642C4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in each unit has significant additions to align with Performance Criteria and now indicates scope and depth.  </w:t>
            </w:r>
          </w:p>
          <w:p w:rsidRPr="005F7BE3" w:rsidR="00087239" w:rsidP="00087239" w:rsidRDefault="00087239" w14:paraId="0C02C25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in each unit provides clearer expression of requirements.  </w:t>
            </w:r>
          </w:p>
        </w:tc>
      </w:tr>
      <w:tr w:rsidRPr="005F7BE3" w:rsidR="00087239" w:rsidTr="00980C8D" w14:paraId="1C3D0AF1"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A71E68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HLTAHPR003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EA4DBC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Promote awareness and early detection of cancer to women</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591016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HLTAHW036</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6EF42D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information and support to women with breast cancer</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3E38F4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BFBEBC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A914DD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Content from HLTAHW036 Provide information and support to women with breast cancer split, and covered in two individual units which provide a stronger and individual focus on supporting those with cancer, and their families, and on cancer education:  </w:t>
            </w:r>
          </w:p>
          <w:p w:rsidRPr="005F7BE3" w:rsidR="00087239" w:rsidP="00087239" w:rsidRDefault="00087239" w14:paraId="0363360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HLTAHCS008 Provide support to women with cancer – covers Elements 3 and 4 for providing support to female clients being treated for cancer from HLTAHW036. Unit has broader coverage of cancers, not just breast cancer.  </w:t>
            </w:r>
          </w:p>
          <w:p w:rsidRPr="005F7BE3" w:rsidR="00087239" w:rsidP="00087239" w:rsidRDefault="00087239" w14:paraId="101B672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HLTAHPR003 Promote awareness and early detection of cancer to women – unit focuses on providing education about cancers that are particular to females as well as other cancers that affect both females and males. Covers Elements 1 and 2 from HLTAHW036.  </w:t>
            </w:r>
          </w:p>
          <w:p w:rsidRPr="005F7BE3" w:rsidR="00087239" w:rsidP="00087239" w:rsidRDefault="00087239" w14:paraId="0650419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Elements, Performance Criteria, Performance Evidence and Knowledge Evidence to reflect updated content of each unit.  </w:t>
            </w:r>
          </w:p>
          <w:p w:rsidRPr="005F7BE3" w:rsidR="00087239" w:rsidP="00087239" w:rsidRDefault="00087239" w14:paraId="4FF2221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in each unit has significant additions to align with Performance Criteria and now indicates scope and depth.  </w:t>
            </w:r>
          </w:p>
          <w:p w:rsidRPr="005F7BE3" w:rsidR="00087239" w:rsidP="00087239" w:rsidRDefault="00087239" w14:paraId="1711AD9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in each unit provides clearer expression of requirements.  </w:t>
            </w:r>
          </w:p>
        </w:tc>
      </w:tr>
      <w:tr w:rsidRPr="005F7BE3" w:rsidR="00087239" w:rsidTr="00980C8D" w14:paraId="3461D10C"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CD982E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HLTAHPR004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F8009C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Promote awareness and early detection of diabetes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E04B93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6415DC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4B8428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BDC688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1A364E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087239" w:rsidTr="00980C8D" w14:paraId="6070BA2F"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79D93E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HLTAHPR005</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33EBC0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Promote awareness and prevention of chronic disease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8C07FE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HLTAHW028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BF8C56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Provide information and strategies in chronic condition care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1BA92B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D9BE93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150038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Content from HLTAHW028 Provide information and strategies in chronic condition care split, and covered in two individual units which provide a stronger and individual focus on supporting those with chronic disease, and their families, and on chronic disease education:  </w:t>
            </w:r>
          </w:p>
          <w:p w:rsidRPr="005F7BE3" w:rsidR="00087239" w:rsidP="00087239" w:rsidRDefault="00087239" w14:paraId="25A3621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HLTAHCS010 Provide support to clients with chronic disease – covers Elements 2 and 3 for providing support to clients being treated for chronic disease from HLTAHW028.  </w:t>
            </w:r>
          </w:p>
          <w:p w:rsidRPr="005F7BE3" w:rsidR="00087239" w:rsidP="00087239" w:rsidRDefault="00087239" w14:paraId="07F74B0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HLTAHPR005 Promote awareness and prevention of chronic disease – unit focuses on providing education about chronic disease. Covers Element 1 from HLTAHW028.  </w:t>
            </w:r>
          </w:p>
          <w:p w:rsidRPr="005F7BE3" w:rsidR="00087239" w:rsidP="00087239" w:rsidRDefault="00087239" w14:paraId="3506EFC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Elements, Performance Criteria, Performance Evidence and Knowledge Evidence to reflect updated content of each unit.  </w:t>
            </w:r>
          </w:p>
          <w:p w:rsidRPr="005F7BE3" w:rsidR="00087239" w:rsidP="00087239" w:rsidRDefault="00087239" w14:paraId="6628F4F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in each unit has significant additions to align with Performance Criteria and now indicates scope and depth.  </w:t>
            </w:r>
          </w:p>
          <w:p w:rsidRPr="005F7BE3" w:rsidR="00087239" w:rsidP="00087239" w:rsidRDefault="00087239" w14:paraId="4C4A7B8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in each unit provides clearer expression of requirements.  </w:t>
            </w:r>
          </w:p>
        </w:tc>
      </w:tr>
      <w:tr w:rsidRPr="005F7BE3" w:rsidR="00087239" w:rsidTr="00980C8D" w14:paraId="16346308"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FA3915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HLTAHPR006</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10C730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healthy lifestyle information</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5A5B00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HLTAHW021</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05DF5B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nutrition guidance for specific health care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FA9831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516059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8E0056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087239" w:rsidP="00087239" w:rsidRDefault="00087239" w14:paraId="053B508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content of Elements, Performance Criteria, Performance Evidence and Knowledge Evidence to focus on providing general healthy lifestyle information based on Australian national dietary and physical activity guidelines. Content for babies and breastfeeding removed - covered in maternal health units.  </w:t>
            </w:r>
          </w:p>
          <w:p w:rsidRPr="005F7BE3" w:rsidR="00087239" w:rsidP="00087239" w:rsidRDefault="00087239" w14:paraId="4F8E03C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and mandatory workplace assessment removed with simulated work activities now allowed.  </w:t>
            </w:r>
          </w:p>
        </w:tc>
      </w:tr>
      <w:tr w:rsidRPr="005F7BE3" w:rsidR="00087239" w:rsidTr="00980C8D" w14:paraId="5073F9F7"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2C7ED0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HLTAHPR007</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ADD8F3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Promote lifestyle change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0CD2C0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HLTAHW034</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A1F78D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healthy lifestyle programs and advice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46B979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EA33A4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6FF4EA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087239" w:rsidP="00087239" w:rsidRDefault="00087239" w14:paraId="6B79DBA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content of Elements, Performance Criteria, Performance Evidence and Knowledge Evidence to focus on providing education on lifestyle disease and lifestyle risk factors, providing advice on healthy lifestyle choices, and for supporting lifestyle change.  </w:t>
            </w:r>
          </w:p>
          <w:p w:rsidRPr="005F7BE3" w:rsidR="00087239" w:rsidP="00087239" w:rsidRDefault="00087239" w14:paraId="3CEC4DD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and mandatory workplace assessment removed with simulated work activities now allowed.  </w:t>
            </w:r>
          </w:p>
        </w:tc>
      </w:tr>
      <w:tr w:rsidRPr="005F7BE3" w:rsidR="00087239" w:rsidTr="00980C8D" w14:paraId="7E736A07"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C495B0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HLTAMAT001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5364E1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antenatal health care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F5EE92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HLTAHW029</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7234F5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Provide information and strategies in </w:t>
            </w:r>
            <w:r w:rsidRPr="005F7BE3">
              <w:rPr>
                <w:rFonts w:ascii="Calibri" w:hAnsi="Calibri" w:cs="Calibri"/>
                <w:bCs/>
                <w:color w:val="000000" w:themeColor="text1"/>
                <w:kern w:val="0"/>
                <w:sz w:val="18"/>
                <w:szCs w:val="18"/>
                <w:lang w:val="en-US" w:eastAsia="en-GB"/>
                <w14:ligatures w14:val="none"/>
              </w:rPr>
              <w:t>maternal and infant health</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0A8869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C40269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41589F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duplicative content from HLTAHW029 Provide information and strategies in maternal and infant health merged into two units:  </w:t>
            </w:r>
          </w:p>
          <w:p w:rsidRPr="005F7BE3" w:rsidR="00087239" w:rsidP="00087239" w:rsidRDefault="00087239" w14:paraId="495A55B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HLTAMAT001 Provide antenatal health care  </w:t>
            </w:r>
          </w:p>
          <w:p w:rsidRPr="005F7BE3" w:rsidR="00087239" w:rsidP="00087239" w:rsidRDefault="00087239" w14:paraId="2996516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HLTAMAT003 Provide postnatal health care for mothers and babies  </w:t>
            </w:r>
          </w:p>
          <w:p w:rsidRPr="005F7BE3" w:rsidR="00087239" w:rsidP="00087239" w:rsidRDefault="00087239" w14:paraId="06BD97B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structure and content of Elements and Performance Criteria. Content for maintaining registers, schedules and statistics for care, and for providing staff supervision/support removed. Content for providing social and emotional wellbeing support added, and postnatal depression screening added to HLTAMAT003.  </w:t>
            </w:r>
          </w:p>
          <w:p w:rsidRPr="005F7BE3" w:rsidR="00087239" w:rsidP="00087239" w:rsidRDefault="00087239" w14:paraId="3271086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Sufficiency of evidence now clearer in Performance Evidence, and duplication of Performance Criteria removed.  </w:t>
            </w:r>
          </w:p>
          <w:p w:rsidRPr="005F7BE3" w:rsidR="00087239" w:rsidP="00087239" w:rsidRDefault="00087239" w14:paraId="355C9D4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in each unit has significant additions and deletions to align with Performance Criteria and now indicates scope and depth.  </w:t>
            </w:r>
          </w:p>
          <w:p w:rsidRPr="005F7BE3" w:rsidR="00087239" w:rsidP="00087239" w:rsidRDefault="00087239" w14:paraId="3D0B882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in each unit provides clearer expression of requirements.  </w:t>
            </w:r>
          </w:p>
        </w:tc>
      </w:tr>
      <w:tr w:rsidRPr="005F7BE3" w:rsidR="00087239" w:rsidTr="00980C8D" w14:paraId="7EA07FC2" w14:textId="77777777">
        <w:trPr>
          <w:gridAfter w:val="1"/>
          <w:wAfter w:w="80" w:type="dxa"/>
          <w:trHeight w:val="300"/>
        </w:trPr>
        <w:tc>
          <w:tcPr>
            <w:tcW w:w="1557" w:type="dxa"/>
            <w:gridSpan w:val="2"/>
            <w:tcBorders>
              <w:top w:val="outset" w:color="auto" w:sz="6" w:space="0"/>
              <w:left w:val="outset" w:color="auto" w:sz="6" w:space="0"/>
              <w:bottom w:val="outset" w:color="auto" w:sz="6" w:space="0"/>
              <w:right w:val="outset" w:color="auto" w:sz="6" w:space="0"/>
            </w:tcBorders>
            <w:vAlign w:val="center"/>
            <w:hideMark/>
          </w:tcPr>
          <w:p w:rsidRPr="005F7BE3" w:rsidR="00087239" w:rsidP="00087239" w:rsidRDefault="00087239" w14:paraId="2CB78648" w14:textId="77777777">
            <w:pPr>
              <w:spacing w:after="0" w:line="240" w:lineRule="auto"/>
              <w:rPr>
                <w:rFonts w:ascii="Calibri" w:hAnsi="Calibri" w:cs="Calibri"/>
                <w:bCs/>
                <w:color w:val="000000" w:themeColor="text1"/>
                <w:kern w:val="0"/>
                <w:sz w:val="18"/>
                <w:szCs w:val="18"/>
                <w:lang w:eastAsia="en-GB"/>
                <w14:ligatures w14:val="none"/>
              </w:rPr>
            </w:pPr>
          </w:p>
        </w:tc>
        <w:tc>
          <w:tcPr>
            <w:tcW w:w="2545" w:type="dxa"/>
            <w:gridSpan w:val="3"/>
            <w:tcBorders>
              <w:top w:val="outset" w:color="auto" w:sz="6" w:space="0"/>
              <w:left w:val="outset" w:color="auto" w:sz="6" w:space="0"/>
              <w:bottom w:val="outset" w:color="auto" w:sz="6" w:space="0"/>
              <w:right w:val="outset" w:color="auto" w:sz="6" w:space="0"/>
            </w:tcBorders>
            <w:vAlign w:val="center"/>
            <w:hideMark/>
          </w:tcPr>
          <w:p w:rsidRPr="005F7BE3" w:rsidR="00087239" w:rsidP="00087239" w:rsidRDefault="00087239" w14:paraId="17A735AD" w14:textId="77777777">
            <w:pPr>
              <w:spacing w:after="0" w:line="240" w:lineRule="auto"/>
              <w:rPr>
                <w:rFonts w:ascii="Calibri" w:hAnsi="Calibri" w:cs="Calibri"/>
                <w:bCs/>
                <w:color w:val="000000" w:themeColor="text1"/>
                <w:kern w:val="0"/>
                <w:sz w:val="18"/>
                <w:szCs w:val="18"/>
                <w:lang w:eastAsia="en-GB"/>
                <w14:ligatures w14:val="none"/>
              </w:rPr>
            </w:pP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4C2E63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HLTAHW057</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405D66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antenatal health care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EFFA0F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FCDD76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5629" w:type="dxa"/>
            <w:tcBorders>
              <w:top w:val="outset" w:color="auto" w:sz="6" w:space="0"/>
              <w:left w:val="outset" w:color="auto" w:sz="6" w:space="0"/>
              <w:bottom w:val="outset" w:color="auto" w:sz="6" w:space="0"/>
              <w:right w:val="outset" w:color="auto" w:sz="6" w:space="0"/>
            </w:tcBorders>
            <w:vAlign w:val="center"/>
            <w:hideMark/>
          </w:tcPr>
          <w:p w:rsidRPr="005F7BE3" w:rsidR="00087239" w:rsidP="00087239" w:rsidRDefault="00087239" w14:paraId="36CD5772" w14:textId="77777777">
            <w:pPr>
              <w:spacing w:after="0" w:line="240" w:lineRule="auto"/>
              <w:rPr>
                <w:rFonts w:ascii="Calibri" w:hAnsi="Calibri" w:cs="Calibri"/>
                <w:bCs/>
                <w:color w:val="000000" w:themeColor="text1"/>
                <w:kern w:val="0"/>
                <w:sz w:val="18"/>
                <w:szCs w:val="18"/>
                <w:lang w:eastAsia="en-GB"/>
                <w14:ligatures w14:val="none"/>
              </w:rPr>
            </w:pPr>
          </w:p>
        </w:tc>
      </w:tr>
      <w:tr w:rsidRPr="005F7BE3" w:rsidR="00087239" w:rsidTr="00980C8D" w14:paraId="1EEB89E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E52436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HLTAMAT002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4F02E3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childbirth</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D29DA8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HLTAHW058</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9B26CF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Prepare for and support childbirth</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D0B822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D8D933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B56B9B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087239" w:rsidP="00087239" w:rsidRDefault="00087239" w14:paraId="5920906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content of Elements, Performance Criteria, Performance Evidence and Knowledge Evidence to focus on assisting with childbirth under guidance of midwife or medical practitioner. Duplication of content in antenatal and postnatal units removed.  </w:t>
            </w:r>
          </w:p>
          <w:p w:rsidRPr="005F7BE3" w:rsidR="00087239" w:rsidP="00087239" w:rsidRDefault="00087239" w14:paraId="5150AC3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w:t>
            </w:r>
          </w:p>
        </w:tc>
      </w:tr>
      <w:tr w:rsidRPr="005F7BE3" w:rsidR="00087239" w:rsidTr="00980C8D" w14:paraId="69DC7665"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D17420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HLTAMAT003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04D0D3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postnatal health care for mothers and babies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6FFD3E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HLTAHW029</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F726E6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information and strategies in maternal and infant health</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40386D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658E33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B125BA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duplicative content from HLTAHW029 Provide information and strategies in maternal and infant health merged into two units:  </w:t>
            </w:r>
          </w:p>
          <w:p w:rsidRPr="005F7BE3" w:rsidR="00087239" w:rsidP="00087239" w:rsidRDefault="00087239" w14:paraId="6A53BE6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HLTAMAT001 Provide antenatal health care  </w:t>
            </w:r>
          </w:p>
          <w:p w:rsidRPr="005F7BE3" w:rsidR="00087239" w:rsidP="00087239" w:rsidRDefault="00087239" w14:paraId="29BB9AD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HLTAMAT003 Provide postnatal health care for mothers and babies  </w:t>
            </w:r>
          </w:p>
          <w:p w:rsidRPr="005F7BE3" w:rsidR="00087239" w:rsidP="00087239" w:rsidRDefault="00087239" w14:paraId="1D2FA01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structure and content of Elements and Performance Criteria. Content for maintaining registers, schedules and statistics for care, and for providing staff supervision/support removed. Content for providing social and emotional wellbeing support added, and postnatal depression screening added to HLTAMAT003.  </w:t>
            </w:r>
          </w:p>
          <w:p w:rsidRPr="005F7BE3" w:rsidR="00087239" w:rsidP="00087239" w:rsidRDefault="00087239" w14:paraId="471C78F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Sufficiency of evidence now clearer in Performance Evidence, and duplication of Performance Criteria removed.  </w:t>
            </w:r>
          </w:p>
          <w:p w:rsidRPr="005F7BE3" w:rsidR="00087239" w:rsidP="00087239" w:rsidRDefault="00087239" w14:paraId="2A59EFA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in each unit has significant additions and deletions to align with Performance Criteria and now indicates scope and depth.  </w:t>
            </w:r>
          </w:p>
          <w:p w:rsidRPr="005F7BE3" w:rsidR="00087239" w:rsidP="00087239" w:rsidRDefault="00087239" w14:paraId="574AC10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in each unit provides clearer expression of requirements.  </w:t>
            </w:r>
          </w:p>
        </w:tc>
      </w:tr>
      <w:tr w:rsidRPr="005F7BE3" w:rsidR="00087239" w:rsidTr="00980C8D" w14:paraId="445B78B9"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9B6F1C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A657CF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278C3C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HLTAHW059</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DFADF1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postnatal and infant health care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C4E3C1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06529E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5629" w:type="dxa"/>
            <w:tcBorders>
              <w:top w:val="outset" w:color="auto" w:sz="6" w:space="0"/>
              <w:left w:val="outset" w:color="auto" w:sz="6" w:space="0"/>
              <w:bottom w:val="outset" w:color="auto" w:sz="6" w:space="0"/>
              <w:right w:val="outset" w:color="auto" w:sz="6" w:space="0"/>
            </w:tcBorders>
            <w:vAlign w:val="center"/>
            <w:hideMark/>
          </w:tcPr>
          <w:p w:rsidRPr="005F7BE3" w:rsidR="00087239" w:rsidP="00087239" w:rsidRDefault="00087239" w14:paraId="64058F68" w14:textId="77777777">
            <w:pPr>
              <w:spacing w:after="0" w:line="240" w:lineRule="auto"/>
              <w:rPr>
                <w:rFonts w:ascii="Calibri" w:hAnsi="Calibri" w:cs="Calibri"/>
                <w:bCs/>
                <w:color w:val="000000" w:themeColor="text1"/>
                <w:kern w:val="0"/>
                <w:sz w:val="18"/>
                <w:szCs w:val="18"/>
                <w:lang w:eastAsia="en-GB"/>
                <w14:ligatures w14:val="none"/>
              </w:rPr>
            </w:pPr>
          </w:p>
        </w:tc>
      </w:tr>
      <w:tr w:rsidRPr="005F7BE3" w:rsidR="00087239" w:rsidTr="00980C8D" w14:paraId="293986C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433394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HLTAMAT004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C29647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Assess children’s health</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AFFCC8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HLTAHW038</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255F95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Assess and promote physical and emotional wellbeing of children</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74C1F9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E65475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E6E99C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Duplicative content for assessing children’s health, growth and development and implementing care plans from HLTAHW038 Assess and promote physical and emotional wellbeing of children and HLTAHW039 Monitor early childhood growth and development used to create two units which provide a stronger and individual focus on health assessments and health care for children:  </w:t>
            </w:r>
          </w:p>
          <w:p w:rsidRPr="005F7BE3" w:rsidR="00087239" w:rsidP="00087239" w:rsidRDefault="00087239" w14:paraId="240DC0C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HLTAMAT004 Assess children’s health – covers all Elements about assessing children’s health, growth and development from HLTAHW038 (Element 1) and HLTAHW039 (Elements 1 and 2).  </w:t>
            </w:r>
          </w:p>
          <w:p w:rsidRPr="005F7BE3" w:rsidR="00087239" w:rsidP="00087239" w:rsidRDefault="00087239" w14:paraId="3EA9848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HLTAMAT005 Provide health care for children – covers all Elements for developing, implementing and reviewing health care plans, and providing referrals from HLTAHW038 (Elements 2, 3 and 4) and HLTAHW039 (Elements 2 and 3).  </w:t>
            </w:r>
          </w:p>
          <w:p w:rsidRPr="005F7BE3" w:rsidR="00087239" w:rsidP="00087239" w:rsidRDefault="00087239" w14:paraId="084F3BD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Elements, Performance Criteria, Performance Evidence and Knowledge Evidence to reflect merged and split unit content. Types of physical examinations and tests are specified in Performance Evidence for HLTAMAT004.  </w:t>
            </w:r>
          </w:p>
          <w:p w:rsidRPr="005F7BE3" w:rsidR="00087239" w:rsidP="00087239" w:rsidRDefault="00087239" w14:paraId="62B865E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in each unit has significant additions and deletions to align with Performance Criteria and now indicates scope and depth.  </w:t>
            </w:r>
          </w:p>
          <w:p w:rsidRPr="005F7BE3" w:rsidR="00087239" w:rsidP="00087239" w:rsidRDefault="00087239" w14:paraId="572B0A5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in each unit provides clearer expression of requirements.  </w:t>
            </w:r>
          </w:p>
        </w:tc>
      </w:tr>
      <w:tr w:rsidRPr="005F7BE3" w:rsidR="00087239" w:rsidTr="00980C8D" w14:paraId="0BF366DE" w14:textId="77777777">
        <w:trPr>
          <w:gridAfter w:val="1"/>
          <w:wAfter w:w="80" w:type="dxa"/>
          <w:trHeight w:val="300"/>
        </w:trPr>
        <w:tc>
          <w:tcPr>
            <w:tcW w:w="1557" w:type="dxa"/>
            <w:gridSpan w:val="2"/>
            <w:tcBorders>
              <w:top w:val="outset" w:color="auto" w:sz="6" w:space="0"/>
              <w:left w:val="outset" w:color="auto" w:sz="6" w:space="0"/>
              <w:bottom w:val="outset" w:color="auto" w:sz="6" w:space="0"/>
              <w:right w:val="outset" w:color="auto" w:sz="6" w:space="0"/>
            </w:tcBorders>
            <w:vAlign w:val="center"/>
            <w:hideMark/>
          </w:tcPr>
          <w:p w:rsidRPr="005F7BE3" w:rsidR="00087239" w:rsidP="00087239" w:rsidRDefault="00087239" w14:paraId="1EF33BFC" w14:textId="77777777">
            <w:pPr>
              <w:spacing w:after="0" w:line="240" w:lineRule="auto"/>
              <w:rPr>
                <w:rFonts w:ascii="Calibri" w:hAnsi="Calibri" w:cs="Calibri"/>
                <w:bCs/>
                <w:color w:val="000000" w:themeColor="text1"/>
                <w:kern w:val="0"/>
                <w:sz w:val="18"/>
                <w:szCs w:val="18"/>
                <w:lang w:eastAsia="en-GB"/>
                <w14:ligatures w14:val="none"/>
              </w:rPr>
            </w:pPr>
          </w:p>
        </w:tc>
        <w:tc>
          <w:tcPr>
            <w:tcW w:w="2545" w:type="dxa"/>
            <w:gridSpan w:val="3"/>
            <w:tcBorders>
              <w:top w:val="outset" w:color="auto" w:sz="6" w:space="0"/>
              <w:left w:val="outset" w:color="auto" w:sz="6" w:space="0"/>
              <w:bottom w:val="outset" w:color="auto" w:sz="6" w:space="0"/>
              <w:right w:val="outset" w:color="auto" w:sz="6" w:space="0"/>
            </w:tcBorders>
            <w:vAlign w:val="center"/>
            <w:hideMark/>
          </w:tcPr>
          <w:p w:rsidRPr="005F7BE3" w:rsidR="00087239" w:rsidP="00087239" w:rsidRDefault="00087239" w14:paraId="7450E9EB" w14:textId="77777777">
            <w:pPr>
              <w:spacing w:after="0" w:line="240" w:lineRule="auto"/>
              <w:rPr>
                <w:rFonts w:ascii="Calibri" w:hAnsi="Calibri" w:cs="Calibri"/>
                <w:bCs/>
                <w:color w:val="000000" w:themeColor="text1"/>
                <w:kern w:val="0"/>
                <w:sz w:val="18"/>
                <w:szCs w:val="18"/>
                <w:lang w:eastAsia="en-GB"/>
                <w14:ligatures w14:val="none"/>
              </w:rPr>
            </w:pP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F2ABF2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HLTAHW039</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5F317E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Monitor early childhood growth and development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9E8B44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F5842C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5629" w:type="dxa"/>
            <w:tcBorders>
              <w:top w:val="outset" w:color="auto" w:sz="6" w:space="0"/>
              <w:left w:val="outset" w:color="auto" w:sz="6" w:space="0"/>
              <w:bottom w:val="outset" w:color="auto" w:sz="6" w:space="0"/>
              <w:right w:val="outset" w:color="auto" w:sz="6" w:space="0"/>
            </w:tcBorders>
            <w:vAlign w:val="center"/>
            <w:hideMark/>
          </w:tcPr>
          <w:p w:rsidRPr="005F7BE3" w:rsidR="00087239" w:rsidP="00087239" w:rsidRDefault="00087239" w14:paraId="0806E7B3" w14:textId="77777777">
            <w:pPr>
              <w:spacing w:after="0" w:line="240" w:lineRule="auto"/>
              <w:rPr>
                <w:rFonts w:ascii="Calibri" w:hAnsi="Calibri" w:cs="Calibri"/>
                <w:bCs/>
                <w:color w:val="000000" w:themeColor="text1"/>
                <w:kern w:val="0"/>
                <w:sz w:val="18"/>
                <w:szCs w:val="18"/>
                <w:lang w:eastAsia="en-GB"/>
                <w14:ligatures w14:val="none"/>
              </w:rPr>
            </w:pPr>
          </w:p>
        </w:tc>
      </w:tr>
      <w:tr w:rsidRPr="005F7BE3" w:rsidR="00087239" w:rsidTr="00980C8D" w14:paraId="6B3D6EA5"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3BE05E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HLTAMAT005</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BF52BA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health care for children</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799BE5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HLTAHW038</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027699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Assess and promote physical and emotional wellbeing of children</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30BA8B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15457E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BBD60F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Duplicative content for assessing children’s health, growth and development and implementing care plans from HLTAHW038 Assess and promote physical and emotional wellbeing of children and HLTAHW039 Monitor early childhood growth and development used to create two units which provide a stronger and individual focus on health assessments and health care for children:  </w:t>
            </w:r>
          </w:p>
          <w:p w:rsidRPr="005F7BE3" w:rsidR="00087239" w:rsidP="00087239" w:rsidRDefault="00087239" w14:paraId="6B3E672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HLTAMAT004 Assess children’s health – covers all Elements about assessing children’s health, growth and development from HLTAHW038 (Element 1) and HLTAHW039 (Elements 1 and 2).  </w:t>
            </w:r>
          </w:p>
          <w:p w:rsidRPr="005F7BE3" w:rsidR="00087239" w:rsidP="00087239" w:rsidRDefault="00087239" w14:paraId="5407570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HLTAMAT005 Provide health care for children – covers all Elements for developing, implementing and reviewing health care plans, and providing referrals from HLTAHW038 (Elements 2, 3 and 4) and HLTAHW039 (Elements 2 and 3).  </w:t>
            </w:r>
          </w:p>
          <w:p w:rsidRPr="005F7BE3" w:rsidR="00087239" w:rsidP="00087239" w:rsidRDefault="00087239" w14:paraId="38A33D2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Elements, Performance Criteria, Performance Evidence and Knowledge Evidence to reflect merged and split unit content. Types of physical examinations and tests are specified in Performance Evidence for HLTAMAT004.  </w:t>
            </w:r>
          </w:p>
          <w:p w:rsidRPr="005F7BE3" w:rsidR="00087239" w:rsidP="00087239" w:rsidRDefault="00087239" w14:paraId="696DDA2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in each unit has significant additions and deletions to align with Performance Criteria and now indicates scope and depth.  </w:t>
            </w:r>
          </w:p>
          <w:p w:rsidRPr="005F7BE3" w:rsidR="00087239" w:rsidP="00087239" w:rsidRDefault="00087239" w14:paraId="36580ED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in each unit provides clearer expression of requirements.  </w:t>
            </w:r>
          </w:p>
        </w:tc>
      </w:tr>
      <w:tr w:rsidRPr="005F7BE3" w:rsidR="00087239" w:rsidTr="00980C8D" w14:paraId="24A508C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ECAA06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E78A85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5DF2DC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HLTAHW039</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DEB33A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Monitor early childhood growth and development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328A49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940284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5629" w:type="dxa"/>
            <w:tcBorders>
              <w:top w:val="outset" w:color="auto" w:sz="6" w:space="0"/>
              <w:left w:val="outset" w:color="auto" w:sz="6" w:space="0"/>
              <w:bottom w:val="outset" w:color="auto" w:sz="6" w:space="0"/>
              <w:right w:val="outset" w:color="auto" w:sz="6" w:space="0"/>
            </w:tcBorders>
            <w:vAlign w:val="center"/>
            <w:hideMark/>
          </w:tcPr>
          <w:p w:rsidRPr="005F7BE3" w:rsidR="00087239" w:rsidP="00087239" w:rsidRDefault="00087239" w14:paraId="3D55EE55" w14:textId="77777777">
            <w:pPr>
              <w:spacing w:after="0" w:line="240" w:lineRule="auto"/>
              <w:rPr>
                <w:rFonts w:ascii="Calibri" w:hAnsi="Calibri" w:cs="Calibri"/>
                <w:bCs/>
                <w:color w:val="000000" w:themeColor="text1"/>
                <w:kern w:val="0"/>
                <w:sz w:val="18"/>
                <w:szCs w:val="18"/>
                <w:lang w:eastAsia="en-GB"/>
                <w14:ligatures w14:val="none"/>
              </w:rPr>
            </w:pPr>
          </w:p>
        </w:tc>
      </w:tr>
      <w:tr w:rsidRPr="005F7BE3" w:rsidR="00087239" w:rsidTr="00980C8D" w14:paraId="3A1A1AC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A4D675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HLTAMED001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683752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Work under instructions to support the safe use of medications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C31A07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HLTAHW015</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6E5225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Work under instructions to support the safe use of medication</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F64014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A92FE0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428339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Minor change to title, now medications plural.  </w:t>
            </w:r>
          </w:p>
          <w:p w:rsidRPr="005F7BE3" w:rsidR="00087239" w:rsidP="00087239" w:rsidRDefault="00087239" w14:paraId="654F70D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Minor changes to Elements and Performance Criteria.  </w:t>
            </w:r>
          </w:p>
          <w:p w:rsidRPr="005F7BE3" w:rsidR="00087239" w:rsidP="00087239" w:rsidRDefault="00087239" w14:paraId="33A9755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Sufficiency of evidence now clearer in Performance Evidence, and duplication of Performance Criteria removed.  </w:t>
            </w:r>
          </w:p>
          <w:p w:rsidRPr="005F7BE3" w:rsidR="00087239" w:rsidP="00087239" w:rsidRDefault="00087239" w14:paraId="0706BCF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has significant additions and deletions to align with Performance Criteria and now indicates scope and depth.  </w:t>
            </w:r>
          </w:p>
          <w:p w:rsidRPr="005F7BE3" w:rsidR="00087239" w:rsidP="00087239" w:rsidRDefault="00087239" w14:paraId="288CBC2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w:t>
            </w:r>
          </w:p>
        </w:tc>
      </w:tr>
      <w:tr w:rsidRPr="005F7BE3" w:rsidR="00087239" w:rsidTr="00980C8D" w14:paraId="28D55172"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6810CA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HLTAMED002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FCEE80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Support the safe use of medications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FA98AA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HLTAHW037</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638DE3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Support the safe use of medications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EB2C59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B522BB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A649FE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content of Elements, Performance Criteria, Performance Evidence and Knowledge Evidence to focus on provision of information about medications.  </w:t>
            </w:r>
          </w:p>
          <w:p w:rsidRPr="005F7BE3" w:rsidR="00087239" w:rsidP="00087239" w:rsidRDefault="00087239" w14:paraId="3156CA7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Content for administering medications removed, specifically Element 2 and required knowledge of infection control procedures and regulatory requirements for administering medications. This is covered in HLTAMED003 Administer medications.  </w:t>
            </w:r>
          </w:p>
          <w:p w:rsidRPr="005F7BE3" w:rsidR="00087239" w:rsidP="00087239" w:rsidRDefault="00087239" w14:paraId="69A1180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has significant additions and deletions to align with Performance Criteria and now indicates scope and depth.  </w:t>
            </w:r>
          </w:p>
          <w:p w:rsidRPr="005F7BE3" w:rsidR="00087239" w:rsidP="00087239" w:rsidRDefault="00087239" w14:paraId="6422DF1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w:t>
            </w:r>
          </w:p>
        </w:tc>
      </w:tr>
      <w:tr w:rsidRPr="005F7BE3" w:rsidR="00087239" w:rsidTr="00980C8D" w14:paraId="333E4CFD"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AA23EF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HLTAMED003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D560DD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Administer medications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95E3DA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HLTAHW020</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F70519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Administer medications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2F6D57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268E8C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DB65E3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Minor changes to Elements and Performance Criteria.  </w:t>
            </w:r>
          </w:p>
          <w:p w:rsidRPr="005F7BE3" w:rsidR="00087239" w:rsidP="00087239" w:rsidRDefault="00087239" w14:paraId="0848B0C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Sufficiency of evidence now clearer in Performance Evidence, and duplication of Performance Criteria removed.  </w:t>
            </w:r>
          </w:p>
          <w:p w:rsidRPr="005F7BE3" w:rsidR="00087239" w:rsidP="00087239" w:rsidRDefault="00087239" w14:paraId="67B3A66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has significant additions to align with Performance Criteria and now indicates scope and depth.  </w:t>
            </w:r>
          </w:p>
          <w:p w:rsidRPr="005F7BE3" w:rsidR="00087239" w:rsidP="00087239" w:rsidRDefault="00087239" w14:paraId="72048A6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w:t>
            </w:r>
          </w:p>
        </w:tc>
      </w:tr>
      <w:tr w:rsidRPr="005F7BE3" w:rsidR="00087239" w:rsidTr="00980C8D" w14:paraId="27B2F5B2"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81C48F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HLTAMED004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02841B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Manage medications in Aboriginal and/or Torres Strait Islander primary health care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36EBBD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HLTAHW071</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A29DCC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Manage medicines in Aboriginal and/or Torres Strait Islander primary health care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307DA2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F48901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DCC833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from medicines to medications for consistency with other medications units.  </w:t>
            </w:r>
          </w:p>
          <w:p w:rsidRPr="005F7BE3" w:rsidR="00087239" w:rsidP="00087239" w:rsidRDefault="00087239" w14:paraId="79D3C6E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Prerequisite added: HLTAMED003 Administer Medications.  </w:t>
            </w:r>
          </w:p>
          <w:p w:rsidRPr="005F7BE3" w:rsidR="00087239" w:rsidP="00087239" w:rsidRDefault="00087239" w14:paraId="4C825C8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structure and content of Elements and Performance Criteria.  </w:t>
            </w:r>
          </w:p>
          <w:p w:rsidRPr="005F7BE3" w:rsidR="00087239" w:rsidP="00087239" w:rsidRDefault="00087239" w14:paraId="4025050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Sufficiency of evidence now clearer in Performance Evidence, and duplication of Performance Criteria removed.  </w:t>
            </w:r>
          </w:p>
          <w:p w:rsidRPr="005F7BE3" w:rsidR="00087239" w:rsidP="00087239" w:rsidRDefault="00087239" w14:paraId="673FCBA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has significant additions and deletions to align with Performance Criteria and now indicates scope and depth.  </w:t>
            </w:r>
          </w:p>
          <w:p w:rsidRPr="005F7BE3" w:rsidR="00087239" w:rsidP="00087239" w:rsidRDefault="00087239" w14:paraId="15743F7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w:t>
            </w:r>
          </w:p>
        </w:tc>
      </w:tr>
      <w:tr w:rsidRPr="005F7BE3" w:rsidR="00087239" w:rsidTr="00980C8D" w14:paraId="79F0A3C4"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7887C1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HLTARES001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A0E453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Gather information and report on community health</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0814EC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HLTAHW010</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BB80A4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Identify community health issues, needs and strategies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E6FF5E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83A69A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3F3FC5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087239" w:rsidP="00087239" w:rsidRDefault="00087239" w14:paraId="42256DA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structure and content of Elements and Performance Criteria.  </w:t>
            </w:r>
          </w:p>
          <w:p w:rsidRPr="005F7BE3" w:rsidR="00087239" w:rsidP="00087239" w:rsidRDefault="00087239" w14:paraId="30ED634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Sufficiency of evidence now clearer in Performance Evidence, and duplication of Performance Criteria removed.  </w:t>
            </w:r>
          </w:p>
          <w:p w:rsidRPr="005F7BE3" w:rsidR="00087239" w:rsidP="00087239" w:rsidRDefault="00087239" w14:paraId="1E06AE6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has significant additions to align with Performance Criteria and now indicates scope and depth.  </w:t>
            </w:r>
          </w:p>
          <w:p w:rsidRPr="005F7BE3" w:rsidR="00087239" w:rsidP="00087239" w:rsidRDefault="00087239" w14:paraId="015D78D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and mandatory workplace assessment removed with simulated work activities now allowed.  </w:t>
            </w:r>
          </w:p>
        </w:tc>
      </w:tr>
      <w:tr w:rsidRPr="005F7BE3" w:rsidR="00087239" w:rsidTr="00980C8D" w14:paraId="660F8D37"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FC79F1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HLTARES002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82F61E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Prepare and maintain community health profile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CCC340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HLTAHW033</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0F60C6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Maintain community health profile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A47776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2BD9BE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F12470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087239" w:rsidP="00087239" w:rsidRDefault="00087239" w14:paraId="7B3ACEA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structure and content of Elements and Performance Criteria.  </w:t>
            </w:r>
          </w:p>
          <w:p w:rsidRPr="005F7BE3" w:rsidR="00087239" w:rsidP="00087239" w:rsidRDefault="00087239" w14:paraId="1A1695B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Sufficiency of evidence now clearer in Performance Evidence, and duplication of Performance Criteria removed.  </w:t>
            </w:r>
          </w:p>
          <w:p w:rsidRPr="005F7BE3" w:rsidR="00087239" w:rsidP="00087239" w:rsidRDefault="00087239" w14:paraId="6F79639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has significant additions to align with Performance Criteria and now indicates scope and depth.  </w:t>
            </w:r>
          </w:p>
          <w:p w:rsidRPr="005F7BE3" w:rsidR="00087239" w:rsidP="00087239" w:rsidRDefault="00087239" w14:paraId="1EEF86B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and mandatory workplace assessment removed with simulated work activities now allowed.  </w:t>
            </w:r>
          </w:p>
        </w:tc>
      </w:tr>
      <w:tr w:rsidRPr="005F7BE3" w:rsidR="00087239" w:rsidTr="00980C8D" w14:paraId="31B4ADA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DA9716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HLTARES003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870C1B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Research community health</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8C3FA4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HLTAHW061</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16507C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Engage in community health research</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BE8278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441FFE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303E75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087239" w:rsidP="00087239" w:rsidRDefault="00087239" w14:paraId="47CDB51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structure and content of Elements and Performance Criteria.  </w:t>
            </w:r>
          </w:p>
          <w:p w:rsidRPr="005F7BE3" w:rsidR="00087239" w:rsidP="00087239" w:rsidRDefault="00087239" w14:paraId="39A902B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Sufficiency of evidence now clearer in Performance Evidence, and duplication of Performance Criteria removed.  </w:t>
            </w:r>
          </w:p>
          <w:p w:rsidRPr="005F7BE3" w:rsidR="00087239" w:rsidP="00087239" w:rsidRDefault="00087239" w14:paraId="23D9B1F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has significant additions to align with Performance Criteria and now indicates scope and depth.  </w:t>
            </w:r>
          </w:p>
          <w:p w:rsidRPr="005F7BE3" w:rsidR="00087239" w:rsidP="00087239" w:rsidRDefault="00087239" w14:paraId="718C62B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and mandatory workplace assessment removed with simulated work activities now allowed.  </w:t>
            </w:r>
          </w:p>
        </w:tc>
      </w:tr>
      <w:tr w:rsidRPr="005F7BE3" w:rsidR="00087239" w:rsidTr="00980C8D" w14:paraId="52302A6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B75992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HLTASEW001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982738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Work according to the principles of social and emotional wellbeing care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C9782A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HLTAHW024</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B7CDEE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Work in alcohol, other drugs &amp; mental health care w/ Aboriginal &amp;/or Torres Strait Islander Comm.</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07FCBF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1BF7A7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9C9537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duplicative content from HLTAHW024 Work in alcohol, other drugs &amp; mental health care w/ Aboriginal &amp;/or Torres Strait Islander Comm. and HLTAHW049 Work effectively in social and emotional wellbeing merged to create HLTASEW001 Work according to the principles of social and emotional wellbeing care.  </w:t>
            </w:r>
          </w:p>
          <w:p w:rsidRPr="005F7BE3" w:rsidR="00087239" w:rsidP="00087239" w:rsidRDefault="00087239" w14:paraId="5B93ACD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Justice system content from HLTAHW024 removed – covered in HLTAADV003 Support the rights and needs of clients in the justice system.  </w:t>
            </w:r>
          </w:p>
          <w:p w:rsidRPr="005F7BE3" w:rsidR="00087239" w:rsidP="00087239" w:rsidRDefault="00087239" w14:paraId="4B5B495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Elements, Performance Criteria, Performance Evidence and Knowledge Evidence to reflect merged unit content and updated scope.  </w:t>
            </w:r>
          </w:p>
          <w:p w:rsidRPr="005F7BE3" w:rsidR="00087239" w:rsidP="00087239" w:rsidRDefault="00087239" w14:paraId="08196B2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and mandatory workplace assessment removed with simulated work activities now allowed.  </w:t>
            </w:r>
          </w:p>
        </w:tc>
      </w:tr>
      <w:tr w:rsidRPr="005F7BE3" w:rsidR="00087239" w:rsidTr="00980C8D" w14:paraId="77D8C574"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CD89C7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CF69D2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BF6BB0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HLTAHW049</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372C72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Work effectively in social and emotional wellbeing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54FE0F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4753DF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5629" w:type="dxa"/>
            <w:tcBorders>
              <w:top w:val="outset" w:color="auto" w:sz="6" w:space="0"/>
              <w:left w:val="outset" w:color="auto" w:sz="6" w:space="0"/>
              <w:bottom w:val="outset" w:color="auto" w:sz="6" w:space="0"/>
              <w:right w:val="outset" w:color="auto" w:sz="6" w:space="0"/>
            </w:tcBorders>
            <w:vAlign w:val="center"/>
            <w:hideMark/>
          </w:tcPr>
          <w:p w:rsidRPr="005F7BE3" w:rsidR="00087239" w:rsidP="00087239" w:rsidRDefault="00087239" w14:paraId="00D7F4D8" w14:textId="77777777">
            <w:pPr>
              <w:spacing w:after="0" w:line="240" w:lineRule="auto"/>
              <w:rPr>
                <w:rFonts w:ascii="Calibri" w:hAnsi="Calibri" w:cs="Calibri"/>
                <w:bCs/>
                <w:color w:val="000000" w:themeColor="text1"/>
                <w:kern w:val="0"/>
                <w:sz w:val="18"/>
                <w:szCs w:val="18"/>
                <w:lang w:eastAsia="en-GB"/>
                <w14:ligatures w14:val="none"/>
              </w:rPr>
            </w:pPr>
          </w:p>
        </w:tc>
      </w:tr>
      <w:tr w:rsidRPr="005F7BE3" w:rsidR="00087239" w:rsidTr="00980C8D" w14:paraId="4AD04AC4"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21BDBD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HLTASEW002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1CCBCB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Assess and support the social and emotional wellbeing of clients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6707F8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HLTAHW009</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4D8A5E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information about social and emotional support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66226C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E76642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EEE01E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duplicative content from three units HLTAHW009 Provide information about social and emotional support, HLTAHW017 Assess and support client's social and emotional wellbeing, and HLTAHW047 Support and promote social and emotional wellbeing of staff and clients merged to create HLTASEW002 Assess and support the social and emotional wellbeing of clients.   </w:t>
            </w:r>
          </w:p>
          <w:p w:rsidRPr="005F7BE3" w:rsidR="00087239" w:rsidP="00087239" w:rsidRDefault="00087239" w14:paraId="7BCC599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Providing emotional support to workers from HLTAHW047 removed – covered in HLTASEW005 Provide supervision for Aboriginal and/or Torres Strait Islander health workers.  </w:t>
            </w:r>
          </w:p>
          <w:p w:rsidRPr="005F7BE3" w:rsidR="00087239" w:rsidP="00087239" w:rsidRDefault="00087239" w14:paraId="699662D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Elements, Performance Criteria, Performance Evidence and Knowledge Evidence to reflect merged unit content and updated scope.  </w:t>
            </w:r>
          </w:p>
          <w:p w:rsidRPr="005F7BE3" w:rsidR="00087239" w:rsidP="00087239" w:rsidRDefault="00087239" w14:paraId="495B336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w:t>
            </w:r>
          </w:p>
        </w:tc>
      </w:tr>
      <w:tr w:rsidRPr="005F7BE3" w:rsidR="00087239" w:rsidTr="00980C8D" w14:paraId="48EC86B7" w14:textId="77777777">
        <w:trPr>
          <w:gridAfter w:val="1"/>
          <w:wAfter w:w="80" w:type="dxa"/>
          <w:trHeight w:val="300"/>
        </w:trPr>
        <w:tc>
          <w:tcPr>
            <w:tcW w:w="1557" w:type="dxa"/>
            <w:gridSpan w:val="2"/>
            <w:vMerge w:val="restart"/>
            <w:tcBorders>
              <w:top w:val="outset" w:color="auto" w:sz="6" w:space="0"/>
              <w:left w:val="outset" w:color="auto" w:sz="6" w:space="0"/>
              <w:bottom w:val="outset" w:color="auto" w:sz="6" w:space="0"/>
              <w:right w:val="outset" w:color="auto" w:sz="6" w:space="0"/>
            </w:tcBorders>
            <w:vAlign w:val="center"/>
            <w:hideMark/>
          </w:tcPr>
          <w:p w:rsidRPr="005F7BE3" w:rsidR="00087239" w:rsidP="00087239" w:rsidRDefault="00087239" w14:paraId="33D11234" w14:textId="77777777">
            <w:pPr>
              <w:spacing w:after="0" w:line="240" w:lineRule="auto"/>
              <w:rPr>
                <w:rFonts w:ascii="Calibri" w:hAnsi="Calibri" w:cs="Calibri"/>
                <w:bCs/>
                <w:color w:val="000000" w:themeColor="text1"/>
                <w:kern w:val="0"/>
                <w:sz w:val="18"/>
                <w:szCs w:val="18"/>
                <w:lang w:eastAsia="en-GB"/>
                <w14:ligatures w14:val="none"/>
              </w:rPr>
            </w:pPr>
          </w:p>
        </w:tc>
        <w:tc>
          <w:tcPr>
            <w:tcW w:w="2545" w:type="dxa"/>
            <w:gridSpan w:val="3"/>
            <w:vMerge w:val="restart"/>
            <w:tcBorders>
              <w:top w:val="outset" w:color="auto" w:sz="6" w:space="0"/>
              <w:left w:val="outset" w:color="auto" w:sz="6" w:space="0"/>
              <w:bottom w:val="outset" w:color="auto" w:sz="6" w:space="0"/>
              <w:right w:val="outset" w:color="auto" w:sz="6" w:space="0"/>
            </w:tcBorders>
            <w:vAlign w:val="center"/>
            <w:hideMark/>
          </w:tcPr>
          <w:p w:rsidRPr="005F7BE3" w:rsidR="00087239" w:rsidP="00087239" w:rsidRDefault="00087239" w14:paraId="76B415ED" w14:textId="77777777">
            <w:pPr>
              <w:spacing w:after="0" w:line="240" w:lineRule="auto"/>
              <w:rPr>
                <w:rFonts w:ascii="Calibri" w:hAnsi="Calibri" w:cs="Calibri"/>
                <w:bCs/>
                <w:color w:val="000000" w:themeColor="text1"/>
                <w:kern w:val="0"/>
                <w:sz w:val="18"/>
                <w:szCs w:val="18"/>
                <w:lang w:eastAsia="en-GB"/>
                <w14:ligatures w14:val="none"/>
              </w:rPr>
            </w:pP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5BA186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HLTAHW017</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F4762F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Assess and support client's social and emotional wellbeing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0AC6A1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16E851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5629" w:type="dxa"/>
            <w:vMerge w:val="restart"/>
            <w:tcBorders>
              <w:top w:val="outset" w:color="auto" w:sz="6" w:space="0"/>
              <w:left w:val="outset" w:color="auto" w:sz="6" w:space="0"/>
              <w:bottom w:val="outset" w:color="auto" w:sz="6" w:space="0"/>
              <w:right w:val="outset" w:color="auto" w:sz="6" w:space="0"/>
            </w:tcBorders>
            <w:vAlign w:val="center"/>
            <w:hideMark/>
          </w:tcPr>
          <w:p w:rsidRPr="005F7BE3" w:rsidR="00087239" w:rsidP="00087239" w:rsidRDefault="00087239" w14:paraId="27F3A422" w14:textId="77777777">
            <w:pPr>
              <w:spacing w:after="0" w:line="240" w:lineRule="auto"/>
              <w:rPr>
                <w:rFonts w:ascii="Calibri" w:hAnsi="Calibri" w:cs="Calibri"/>
                <w:bCs/>
                <w:color w:val="000000" w:themeColor="text1"/>
                <w:kern w:val="0"/>
                <w:sz w:val="18"/>
                <w:szCs w:val="18"/>
                <w:lang w:eastAsia="en-GB"/>
                <w14:ligatures w14:val="none"/>
              </w:rPr>
            </w:pPr>
          </w:p>
        </w:tc>
      </w:tr>
      <w:tr w:rsidRPr="005F7BE3" w:rsidR="00087239" w:rsidTr="00980C8D" w14:paraId="0ADE33B8" w14:textId="77777777">
        <w:trPr>
          <w:gridAfter w:val="1"/>
          <w:wAfter w:w="80" w:type="dxa"/>
          <w:trHeight w:val="300"/>
        </w:trPr>
        <w:tc>
          <w:tcPr>
            <w:tcW w:w="1557" w:type="dxa"/>
            <w:gridSpan w:val="2"/>
            <w:vMerge/>
            <w:vAlign w:val="center"/>
            <w:hideMark/>
          </w:tcPr>
          <w:p w:rsidRPr="005F7BE3" w:rsidR="00087239" w:rsidP="00087239" w:rsidRDefault="00087239" w14:paraId="34F8F691" w14:textId="77777777">
            <w:pPr>
              <w:spacing w:after="0" w:line="240" w:lineRule="auto"/>
              <w:rPr>
                <w:rFonts w:ascii="Calibri" w:hAnsi="Calibri" w:cs="Calibri"/>
                <w:bCs/>
                <w:color w:val="000000" w:themeColor="text1"/>
                <w:kern w:val="0"/>
                <w:sz w:val="18"/>
                <w:szCs w:val="18"/>
                <w:lang w:eastAsia="en-GB"/>
                <w14:ligatures w14:val="none"/>
              </w:rPr>
            </w:pPr>
          </w:p>
        </w:tc>
        <w:tc>
          <w:tcPr>
            <w:tcW w:w="2545" w:type="dxa"/>
            <w:gridSpan w:val="3"/>
            <w:vMerge/>
            <w:vAlign w:val="center"/>
            <w:hideMark/>
          </w:tcPr>
          <w:p w:rsidRPr="005F7BE3" w:rsidR="00087239" w:rsidP="00087239" w:rsidRDefault="00087239" w14:paraId="4E17FB95" w14:textId="77777777">
            <w:pPr>
              <w:spacing w:after="0" w:line="240" w:lineRule="auto"/>
              <w:rPr>
                <w:rFonts w:ascii="Calibri" w:hAnsi="Calibri" w:cs="Calibri"/>
                <w:bCs/>
                <w:color w:val="000000" w:themeColor="text1"/>
                <w:kern w:val="0"/>
                <w:sz w:val="18"/>
                <w:szCs w:val="18"/>
                <w:lang w:eastAsia="en-GB"/>
                <w14:ligatures w14:val="none"/>
              </w:rPr>
            </w:pP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91B53F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HLTAHW047</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871774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Support and promote social and emotional wellbeing of staff and clients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3FA00B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8FA343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5629" w:type="dxa"/>
            <w:vMerge/>
            <w:vAlign w:val="center"/>
            <w:hideMark/>
          </w:tcPr>
          <w:p w:rsidRPr="005F7BE3" w:rsidR="00087239" w:rsidP="00087239" w:rsidRDefault="00087239" w14:paraId="51B0E8C2" w14:textId="77777777">
            <w:pPr>
              <w:spacing w:after="0" w:line="240" w:lineRule="auto"/>
              <w:rPr>
                <w:rFonts w:ascii="Calibri" w:hAnsi="Calibri" w:cs="Calibri"/>
                <w:bCs/>
                <w:color w:val="000000" w:themeColor="text1"/>
                <w:kern w:val="0"/>
                <w:sz w:val="18"/>
                <w:szCs w:val="18"/>
                <w:lang w:eastAsia="en-GB"/>
                <w14:ligatures w14:val="none"/>
              </w:rPr>
            </w:pPr>
          </w:p>
        </w:tc>
      </w:tr>
      <w:tr w:rsidRPr="005F7BE3" w:rsidR="00087239" w:rsidTr="00980C8D" w14:paraId="294FA155"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972DA2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HLTASEW003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6271E5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support to clients affected by loss, grief or trauma</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5C4078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HLTAHW051</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C62E0D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Respond to loss, grief and trauma</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859C8D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779D2D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79B598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087239" w:rsidP="00087239" w:rsidRDefault="00087239" w14:paraId="6DC56EF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structure and content of Elements and Performance Criteria.  </w:t>
            </w:r>
          </w:p>
          <w:p w:rsidRPr="005F7BE3" w:rsidR="00087239" w:rsidP="00087239" w:rsidRDefault="00087239" w14:paraId="4A3E25E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Sufficiency of evidence now clearer in Performance Evidence, and duplication of Performance Criteria removed.  </w:t>
            </w:r>
          </w:p>
          <w:p w:rsidRPr="005F7BE3" w:rsidR="00087239" w:rsidP="00087239" w:rsidRDefault="00087239" w14:paraId="4D40459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has significant additions to align with Performance Criteria and now indicates scope and depth.  </w:t>
            </w:r>
          </w:p>
          <w:p w:rsidRPr="005F7BE3" w:rsidR="00087239" w:rsidP="00087239" w:rsidRDefault="00087239" w14:paraId="35B985D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w:t>
            </w:r>
          </w:p>
        </w:tc>
      </w:tr>
      <w:tr w:rsidRPr="005F7BE3" w:rsidR="00087239" w:rsidTr="00980C8D" w14:paraId="65434509"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EECFDC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HLTASEW004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4D0116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Contribute to the care of clients living with mental illness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D38AE7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HLTAHW073</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28972A7" w14:textId="77777777">
            <w:pPr>
              <w:spacing w:after="0" w:line="240" w:lineRule="auto"/>
              <w:rPr>
                <w:rFonts w:ascii="Calibri" w:hAnsi="Calibri" w:cs="Calibri"/>
                <w:bCs/>
                <w:color w:val="000000" w:themeColor="text1"/>
                <w:kern w:val="0"/>
                <w:sz w:val="18"/>
                <w:szCs w:val="18"/>
                <w:lang w:eastAsia="en-GB"/>
                <w14:ligatures w14:val="none"/>
              </w:rPr>
            </w:pPr>
            <w:proofErr w:type="spellStart"/>
            <w:r w:rsidRPr="005F7BE3">
              <w:rPr>
                <w:rFonts w:ascii="Calibri" w:hAnsi="Calibri" w:cs="Calibri"/>
                <w:bCs/>
                <w:color w:val="000000" w:themeColor="text1"/>
                <w:kern w:val="0"/>
                <w:sz w:val="18"/>
                <w:szCs w:val="18"/>
                <w:lang w:val="en-US" w:eastAsia="en-GB"/>
                <w14:ligatures w14:val="none"/>
              </w:rPr>
              <w:t>Practise</w:t>
            </w:r>
            <w:proofErr w:type="spellEnd"/>
            <w:r w:rsidRPr="005F7BE3">
              <w:rPr>
                <w:rFonts w:ascii="Calibri" w:hAnsi="Calibri" w:cs="Calibri"/>
                <w:bCs/>
                <w:color w:val="000000" w:themeColor="text1"/>
                <w:kern w:val="0"/>
                <w:sz w:val="18"/>
                <w:szCs w:val="18"/>
                <w:lang w:val="en-US" w:eastAsia="en-GB"/>
                <w14:ligatures w14:val="none"/>
              </w:rPr>
              <w:t xml:space="preserve"> social and emotional wellbeing in a clinical setting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E005AB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EA412F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7785F5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087239" w:rsidP="00087239" w:rsidRDefault="00087239" w14:paraId="4FEDEC0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content of Elements, Performance Criteria, Performance Evidence and Knowledge Evidence to focus on planning and coordinating care for clients diagnosed with mental illness, taking a case management approach.  </w:t>
            </w:r>
          </w:p>
          <w:p w:rsidRPr="005F7BE3" w:rsidR="00087239" w:rsidP="00087239" w:rsidRDefault="00087239" w14:paraId="7584086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w:t>
            </w:r>
          </w:p>
        </w:tc>
      </w:tr>
      <w:tr w:rsidRPr="005F7BE3" w:rsidR="00087239" w:rsidTr="00980C8D" w14:paraId="137CB06C"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0BC609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HLTASEW005</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5D206B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supervision for Aboriginal and/or Torres Strait islander health workers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557E14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HLTAHW077</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76B7D3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supervision for social and emotional wellbeing workers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1AEDDC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C7EE36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AE5A9A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087239" w:rsidP="00087239" w:rsidRDefault="00087239" w14:paraId="57AB167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Focus of unit, Performance and Knowledge Evidence now broader to cover professional supervision and emotional support for all health workers, not just those providing social and emotional wellbeing care.  </w:t>
            </w:r>
          </w:p>
          <w:p w:rsidRPr="005F7BE3" w:rsidR="00087239" w:rsidP="00087239" w:rsidRDefault="00087239" w14:paraId="598A553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structure and content of Elements and Performance Criteria. Content about structured debriefings more explicit in a new dedicated element.  </w:t>
            </w:r>
          </w:p>
          <w:p w:rsidRPr="005F7BE3" w:rsidR="00087239" w:rsidP="00087239" w:rsidRDefault="00087239" w14:paraId="2AF3BB0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Sufficiency of evidence now clearer in Performance Evidence, and duplication of Performance Criteria removed.  </w:t>
            </w:r>
          </w:p>
          <w:p w:rsidRPr="005F7BE3" w:rsidR="00087239" w:rsidP="00087239" w:rsidRDefault="00087239" w14:paraId="6359ECA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has additions to align with Performance Criteria and now indicates scope and depth.  </w:t>
            </w:r>
          </w:p>
          <w:p w:rsidRPr="005F7BE3" w:rsidR="00087239" w:rsidP="00087239" w:rsidRDefault="00087239" w14:paraId="0BD8B3F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and mandatory workplace assessment removed with simulated work activities now allowed.  </w:t>
            </w:r>
          </w:p>
        </w:tc>
      </w:tr>
      <w:tr w:rsidRPr="005F7BE3" w:rsidR="00087239" w:rsidTr="00980C8D" w14:paraId="7286921B"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188E0B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HLTASXH001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B21E99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Promote men’s sexual health</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F0BB55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HLTAHW026</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F381F1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information and strategies in sexual health for men</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70CE14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42B8F0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619D8E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087239" w:rsidP="00087239" w:rsidRDefault="00087239" w14:paraId="78A2F0F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Content clarified to better focus on men’s sexual health and STI education. Content about taking a sexual health history removed - covered in HLTASXH003 Provide sexual health care.  </w:t>
            </w:r>
          </w:p>
          <w:p w:rsidRPr="005F7BE3" w:rsidR="00087239" w:rsidP="00087239" w:rsidRDefault="00087239" w14:paraId="1E02B51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structure and content of Elements and Performance Criteria.  </w:t>
            </w:r>
          </w:p>
          <w:p w:rsidRPr="005F7BE3" w:rsidR="00087239" w:rsidP="00087239" w:rsidRDefault="00087239" w14:paraId="68E9A47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Sufficiency of evidence now clearer in Performance Evidence, and duplication of Performance Criteria removed.  </w:t>
            </w:r>
          </w:p>
          <w:p w:rsidRPr="005F7BE3" w:rsidR="00087239" w:rsidP="00087239" w:rsidRDefault="00087239" w14:paraId="66567DA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has significant additions to align with Performance Criteria and now indicates scope and depth.  </w:t>
            </w:r>
          </w:p>
          <w:p w:rsidRPr="005F7BE3" w:rsidR="00087239" w:rsidP="00087239" w:rsidRDefault="00087239" w14:paraId="1F1E8FF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and mandatory workplace assessment removed with simulated work activities now allowed.  </w:t>
            </w:r>
          </w:p>
        </w:tc>
      </w:tr>
      <w:tr w:rsidRPr="005F7BE3" w:rsidR="00087239" w:rsidTr="00980C8D" w14:paraId="1F6A6D3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FA014A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HLTASXH002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B45852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Promote women’s sexual health</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5127A1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HLTAHW027</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0E1C7E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information and strategies in sexual health for women</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0BEA7B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D34ACD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8D75EA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087239" w:rsidP="00087239" w:rsidRDefault="00087239" w14:paraId="59578BB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Content clarified to better focus on women’s sexual health and STI education. Content about taking a sexual health history and implementing care removed - covered in HLTASXH003 Provide sexual health care.  </w:t>
            </w:r>
          </w:p>
          <w:p w:rsidRPr="005F7BE3" w:rsidR="00087239" w:rsidP="00087239" w:rsidRDefault="00087239" w14:paraId="0E96E51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structure and content of Elements and Performance Criteria.  </w:t>
            </w:r>
          </w:p>
          <w:p w:rsidRPr="005F7BE3" w:rsidR="00087239" w:rsidP="00087239" w:rsidRDefault="00087239" w14:paraId="4DDE4F8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Sufficiency of evidence now clearer in Performance Evidence, and duplication of Performance Criteria removed.  </w:t>
            </w:r>
          </w:p>
          <w:p w:rsidRPr="005F7BE3" w:rsidR="00087239" w:rsidP="00087239" w:rsidRDefault="00087239" w14:paraId="649E018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has significant additions to align with Performance Criteria and now indicates scope and depth.  </w:t>
            </w:r>
          </w:p>
          <w:p w:rsidRPr="005F7BE3" w:rsidR="00087239" w:rsidP="00087239" w:rsidRDefault="00087239" w14:paraId="1CAC775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and mandatory workplace assessment removed with simulated work activities now allowed.  </w:t>
            </w:r>
          </w:p>
        </w:tc>
      </w:tr>
      <w:tr w:rsidRPr="005F7BE3" w:rsidR="00087239" w:rsidTr="00980C8D" w14:paraId="16E940CF"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0ED9EF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HLTASXH003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6F75EF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sexual health care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B02F44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HLTAHW056</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B62641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sexual and reproductive health care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8A6C2C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08C741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74E579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087239" w:rsidP="00087239" w:rsidRDefault="00087239" w14:paraId="63842A4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Content clarified to better focus on sexual health assessments, care planning and administration of treatments.  </w:t>
            </w:r>
          </w:p>
          <w:p w:rsidRPr="005F7BE3" w:rsidR="00087239" w:rsidP="00087239" w:rsidRDefault="00087239" w14:paraId="6055E1F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Content for providing sexual health education minimised - fully covered in HLTASXH001 Promote men’s sexual health and HLTASXH002 Promote women’s sexual health.  </w:t>
            </w:r>
          </w:p>
          <w:p w:rsidRPr="005F7BE3" w:rsidR="00087239" w:rsidP="00087239" w:rsidRDefault="00087239" w14:paraId="59CBBA1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structure and content of Elements and Performance Criteria.  </w:t>
            </w:r>
          </w:p>
          <w:p w:rsidRPr="005F7BE3" w:rsidR="00087239" w:rsidP="00087239" w:rsidRDefault="00087239" w14:paraId="77AE147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Sufficiency of evidence now clearer in Performance Evidence, and duplication of Performance Criteria removed.  </w:t>
            </w:r>
          </w:p>
          <w:p w:rsidRPr="005F7BE3" w:rsidR="00087239" w:rsidP="00087239" w:rsidRDefault="00087239" w14:paraId="6C54D1F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has significant additions to align with Performance Criteria and now indicates scope and depth.  </w:t>
            </w:r>
          </w:p>
          <w:p w:rsidRPr="005F7BE3" w:rsidR="00087239" w:rsidP="00087239" w:rsidRDefault="00087239" w14:paraId="0D086A7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w:t>
            </w:r>
          </w:p>
        </w:tc>
      </w:tr>
      <w:tr w:rsidRPr="005F7BE3" w:rsidR="00087239" w:rsidTr="00980C8D" w14:paraId="13B29ECA"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D67F60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HLTAWOR001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8573B0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Work in an Aboriginal and/or Torres Strait Islander health support role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5810B8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HLTAHW001</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2A447E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Work with Aboriginal and/or Torres Strait Islander clients and communities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3667D1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DD9F36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D5AE57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Content from HLTAHW001 Work with Aboriginal and/or Torres Strait Islander clients and communities and HLTAHW004 Perform work role in Aboriginal and/or Torres Strait Islander primary health care context merged to create HLTAWOR001 Work in an Aboriginal and/or Torres Strait Islander health support role.  </w:t>
            </w:r>
          </w:p>
          <w:p w:rsidRPr="005F7BE3" w:rsidR="00087239" w:rsidP="00087239" w:rsidRDefault="00087239" w14:paraId="43230C6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Elements, Performance Criteria, Performance Evidence and Knowledge Evidence to reflect merged unit content.  </w:t>
            </w:r>
          </w:p>
          <w:p w:rsidRPr="005F7BE3" w:rsidR="00087239" w:rsidP="00087239" w:rsidRDefault="00087239" w14:paraId="329EDDE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w:t>
            </w:r>
          </w:p>
        </w:tc>
      </w:tr>
      <w:tr w:rsidRPr="005F7BE3" w:rsidR="00087239" w:rsidTr="00980C8D" w14:paraId="31D2C8D6" w14:textId="77777777">
        <w:trPr>
          <w:gridAfter w:val="1"/>
          <w:wAfter w:w="80" w:type="dxa"/>
          <w:trHeight w:val="300"/>
        </w:trPr>
        <w:tc>
          <w:tcPr>
            <w:tcW w:w="1557" w:type="dxa"/>
            <w:gridSpan w:val="2"/>
            <w:tcBorders>
              <w:top w:val="outset" w:color="auto" w:sz="6" w:space="0"/>
              <w:left w:val="outset" w:color="auto" w:sz="6" w:space="0"/>
              <w:bottom w:val="outset" w:color="auto" w:sz="6" w:space="0"/>
              <w:right w:val="outset" w:color="auto" w:sz="6" w:space="0"/>
            </w:tcBorders>
            <w:vAlign w:val="center"/>
            <w:hideMark/>
          </w:tcPr>
          <w:p w:rsidRPr="005F7BE3" w:rsidR="00087239" w:rsidP="00087239" w:rsidRDefault="00087239" w14:paraId="468258A4" w14:textId="77777777">
            <w:pPr>
              <w:spacing w:after="0" w:line="240" w:lineRule="auto"/>
              <w:rPr>
                <w:rFonts w:ascii="Calibri" w:hAnsi="Calibri" w:cs="Calibri"/>
                <w:bCs/>
                <w:color w:val="000000" w:themeColor="text1"/>
                <w:kern w:val="0"/>
                <w:sz w:val="18"/>
                <w:szCs w:val="18"/>
                <w:lang w:eastAsia="en-GB"/>
                <w14:ligatures w14:val="none"/>
              </w:rPr>
            </w:pPr>
          </w:p>
        </w:tc>
        <w:tc>
          <w:tcPr>
            <w:tcW w:w="2545" w:type="dxa"/>
            <w:gridSpan w:val="3"/>
            <w:tcBorders>
              <w:top w:val="outset" w:color="auto" w:sz="6" w:space="0"/>
              <w:left w:val="outset" w:color="auto" w:sz="6" w:space="0"/>
              <w:bottom w:val="outset" w:color="auto" w:sz="6" w:space="0"/>
              <w:right w:val="outset" w:color="auto" w:sz="6" w:space="0"/>
            </w:tcBorders>
            <w:vAlign w:val="center"/>
            <w:hideMark/>
          </w:tcPr>
          <w:p w:rsidRPr="005F7BE3" w:rsidR="00087239" w:rsidP="00087239" w:rsidRDefault="00087239" w14:paraId="118F5A55" w14:textId="77777777">
            <w:pPr>
              <w:spacing w:after="0" w:line="240" w:lineRule="auto"/>
              <w:rPr>
                <w:rFonts w:ascii="Calibri" w:hAnsi="Calibri" w:cs="Calibri"/>
                <w:bCs/>
                <w:color w:val="000000" w:themeColor="text1"/>
                <w:kern w:val="0"/>
                <w:sz w:val="18"/>
                <w:szCs w:val="18"/>
                <w:lang w:eastAsia="en-GB"/>
                <w14:ligatures w14:val="none"/>
              </w:rPr>
            </w:pP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3891EA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HLTAHW004</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E6AF51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Perform work role in Aboriginal and/or Torres Strait Islander primary health care context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84870A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E17A57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5629" w:type="dxa"/>
            <w:tcBorders>
              <w:top w:val="outset" w:color="auto" w:sz="6" w:space="0"/>
              <w:left w:val="outset" w:color="auto" w:sz="6" w:space="0"/>
              <w:bottom w:val="outset" w:color="auto" w:sz="6" w:space="0"/>
              <w:right w:val="outset" w:color="auto" w:sz="6" w:space="0"/>
            </w:tcBorders>
            <w:vAlign w:val="center"/>
            <w:hideMark/>
          </w:tcPr>
          <w:p w:rsidRPr="005F7BE3" w:rsidR="00087239" w:rsidP="00087239" w:rsidRDefault="00087239" w14:paraId="2C32BEE9" w14:textId="77777777">
            <w:pPr>
              <w:spacing w:after="0" w:line="240" w:lineRule="auto"/>
              <w:rPr>
                <w:rFonts w:ascii="Calibri" w:hAnsi="Calibri" w:cs="Calibri"/>
                <w:bCs/>
                <w:color w:val="000000" w:themeColor="text1"/>
                <w:kern w:val="0"/>
                <w:sz w:val="18"/>
                <w:szCs w:val="18"/>
                <w:lang w:eastAsia="en-GB"/>
                <w14:ligatures w14:val="none"/>
              </w:rPr>
            </w:pPr>
          </w:p>
        </w:tc>
      </w:tr>
      <w:tr w:rsidRPr="005F7BE3" w:rsidR="00087239" w:rsidTr="00980C8D" w14:paraId="632FF669"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E6F8B8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HLTAWOR002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849FAA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Work in Aboriginal and/or Torres Strait Islander primary health care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9212BA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HLTAHW005</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893DFB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Work in an Aboriginal and/or Torres Strait Islander primary health care context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BF923C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FDD5B2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9FF08A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Titled changed  </w:t>
            </w:r>
          </w:p>
          <w:p w:rsidRPr="005F7BE3" w:rsidR="00087239" w:rsidP="00087239" w:rsidRDefault="00087239" w14:paraId="37FB3FC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Elements and Performance Criteria. Element 4 deleted as it repeats content of other units specifically covering formal health strategies, policy, advocacy and reflective practice.  </w:t>
            </w:r>
          </w:p>
          <w:p w:rsidRPr="005F7BE3" w:rsidR="00087239" w:rsidP="00087239" w:rsidRDefault="00087239" w14:paraId="3CCA00E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Sufficiency of evidence now clearer in Performance Evidence, and duplication of Performance Criteria removed.  </w:t>
            </w:r>
          </w:p>
          <w:p w:rsidRPr="005F7BE3" w:rsidR="00087239" w:rsidP="00087239" w:rsidRDefault="00087239" w14:paraId="2C92127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has significant additions to align with Performance Criteria and now indicates scope and depth. Content about cultural safety and culturally appropriate and safe communication added to underpin a range of other units.  </w:t>
            </w:r>
          </w:p>
          <w:p w:rsidRPr="005F7BE3" w:rsidR="00087239" w:rsidP="00087239" w:rsidRDefault="00087239" w14:paraId="7ADBF41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w:t>
            </w:r>
          </w:p>
        </w:tc>
      </w:tr>
      <w:tr w:rsidRPr="005F7BE3" w:rsidR="00087239" w:rsidTr="00980C8D" w14:paraId="15FAF102"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20D151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HLTAWOR003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AEF630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Use and promote reflective practice in Aboriginal and/or Torres Strait Islander primary health care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CB7FD6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HLTAHW065</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981592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reflective practice in an Aboriginal/Torres Strait Islander primary health care setting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245BC8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85E69F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913602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087239" w:rsidP="00087239" w:rsidRDefault="00087239" w14:paraId="375B851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structure and content of Elements and Performance Criteria. Content about time management and using informatics systems removed.  </w:t>
            </w:r>
          </w:p>
          <w:p w:rsidRPr="005F7BE3" w:rsidR="00087239" w:rsidP="00087239" w:rsidRDefault="00087239" w14:paraId="4D0D988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Sufficiency of evidence now clearer in Performance Evidence, and duplication of Performance Criteria removed.  </w:t>
            </w:r>
          </w:p>
          <w:p w:rsidRPr="005F7BE3" w:rsidR="00087239" w:rsidP="00087239" w:rsidRDefault="00087239" w14:paraId="1DA220D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has significant additions and deletions to align with Performance Criteria and now indicates scope and depth.  </w:t>
            </w:r>
          </w:p>
          <w:p w:rsidRPr="005F7BE3" w:rsidR="00087239" w:rsidP="00087239" w:rsidRDefault="00087239" w14:paraId="6FD33DE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and mandatory workplace assessment removed with simulated work activities now allowed.  </w:t>
            </w:r>
          </w:p>
        </w:tc>
      </w:tr>
      <w:tr w:rsidRPr="005F7BE3" w:rsidR="00087239" w:rsidTr="00980C8D" w14:paraId="565207BF"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6FC99A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HLTAWOR004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39F001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support to address social and cultural determinants of client and community health</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5D3788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HLTAHW022</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CC49F4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Address social determinants of Aboriginal and/or Torres Strait Islander health</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E1F296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C84409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8AFABF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087239" w:rsidP="00087239" w:rsidRDefault="00087239" w14:paraId="0664EFF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content of Elements, Performance Criteria, Performance Evidence and Knowledge Evidence to focus on supporting clients and communities to access services beyond the health system, underpinned by knowledge of social and cultural determinants of Aboriginal and/or Torres Strait Islander health.  </w:t>
            </w:r>
          </w:p>
          <w:p w:rsidRPr="005F7BE3" w:rsidR="00087239" w:rsidP="00087239" w:rsidRDefault="00087239" w14:paraId="6957548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w:t>
            </w:r>
          </w:p>
        </w:tc>
      </w:tr>
      <w:tr w:rsidRPr="005F7BE3" w:rsidR="00087239" w:rsidTr="00980C8D" w14:paraId="1B7735EB"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400024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HLTAWOR005</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F643A1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Contribute to Aboriginal and/or Torres Strait Islander health strategies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315EF4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HLTAHW048</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B887B7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Apply a strategic approach to Aboriginal and/or </w:t>
            </w:r>
            <w:r w:rsidRPr="005F7BE3">
              <w:rPr>
                <w:rFonts w:ascii="Calibri" w:hAnsi="Calibri" w:cs="Calibri"/>
                <w:bCs/>
                <w:color w:val="000000" w:themeColor="text1"/>
                <w:kern w:val="0"/>
                <w:sz w:val="18"/>
                <w:szCs w:val="18"/>
                <w:lang w:val="en-US" w:eastAsia="en-GB"/>
                <w14:ligatures w14:val="none"/>
              </w:rPr>
              <w:t>Torres Strait Islander health</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DF5387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383AB3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D4BEDD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087239" w:rsidP="00087239" w:rsidRDefault="00087239" w14:paraId="04F0260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structure and content of Elements and Performance Criteria.  </w:t>
            </w:r>
          </w:p>
          <w:p w:rsidRPr="005F7BE3" w:rsidR="00087239" w:rsidP="00087239" w:rsidRDefault="00087239" w14:paraId="0BEEA02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Sufficiency of evidence now clearer in Performance Evidence, and duplication of Performance Criteria removed.  </w:t>
            </w:r>
          </w:p>
          <w:p w:rsidRPr="005F7BE3" w:rsidR="00087239" w:rsidP="00087239" w:rsidRDefault="00087239" w14:paraId="5C81A21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xml:space="preserve">Knowledge Evidence has significant additions to align with </w:t>
            </w:r>
            <w:proofErr w:type="gramStart"/>
            <w:r w:rsidRPr="005F7BE3">
              <w:rPr>
                <w:rFonts w:ascii="Calibri" w:hAnsi="Calibri" w:cs="Calibri"/>
                <w:bCs/>
                <w:color w:val="000000" w:themeColor="text1"/>
                <w:kern w:val="0"/>
                <w:sz w:val="18"/>
                <w:szCs w:val="18"/>
                <w:lang w:eastAsia="en-GB"/>
                <w14:ligatures w14:val="none"/>
              </w:rPr>
              <w:t>Performance  now</w:t>
            </w:r>
            <w:proofErr w:type="gramEnd"/>
            <w:r w:rsidRPr="005F7BE3">
              <w:rPr>
                <w:rFonts w:ascii="Calibri" w:hAnsi="Calibri" w:cs="Calibri"/>
                <w:bCs/>
                <w:color w:val="000000" w:themeColor="text1"/>
                <w:kern w:val="0"/>
                <w:sz w:val="18"/>
                <w:szCs w:val="18"/>
                <w:lang w:eastAsia="en-GB"/>
                <w14:ligatures w14:val="none"/>
              </w:rPr>
              <w:t xml:space="preserve"> indicates scope and depth.  </w:t>
            </w:r>
          </w:p>
          <w:p w:rsidRPr="005F7BE3" w:rsidR="00087239" w:rsidP="00087239" w:rsidRDefault="00087239" w14:paraId="743474F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provides clearer expression of requirements, and mandatory workplace assessment removed with simulated work activities now allowed.  </w:t>
            </w:r>
          </w:p>
        </w:tc>
      </w:tr>
      <w:tr w:rsidRPr="005F7BE3" w:rsidR="00087239" w:rsidTr="00980C8D" w14:paraId="5058CFAB"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75C2F4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68F2F8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E20363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HLTAHW011</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4CD082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basic health screening, promotion and education services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8BF1CD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6C1EE9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8EB278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9.0.  </w:t>
            </w:r>
          </w:p>
        </w:tc>
      </w:tr>
      <w:tr w:rsidRPr="005F7BE3" w:rsidR="00087239" w:rsidTr="00980C8D" w14:paraId="1F623798"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A23BA9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7BA538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222401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HLTAHW019</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702D15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Deliver primary health care programs for Aboriginal and/or Torres Strait Islander communities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2249AB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14F4DB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A65686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9.0.  </w:t>
            </w:r>
          </w:p>
        </w:tc>
      </w:tr>
      <w:tr w:rsidRPr="005F7BE3" w:rsidR="00087239" w:rsidTr="00980C8D" w14:paraId="504F7B9C"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5FB7A5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B91375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D0404D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HLTAHW025</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E3B04B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information and strategies in health care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9310BC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99D40E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0CF006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9.0.  </w:t>
            </w:r>
          </w:p>
        </w:tc>
      </w:tr>
      <w:tr w:rsidRPr="005F7BE3" w:rsidR="00087239" w:rsidTr="00980C8D" w14:paraId="78DAD5E2"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445E3D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841A21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8F42C0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HLTAHW031</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A4A53B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information/strategies to enhance capacities of Aboriginal/Torres Strait Islander families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07BB79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53F7A7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F4A1A2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9.0.  </w:t>
            </w:r>
          </w:p>
        </w:tc>
      </w:tr>
      <w:tr w:rsidRPr="005F7BE3" w:rsidR="00087239" w:rsidTr="00980C8D" w14:paraId="763060A1"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E4C3F6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E2844E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9E7411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HLTAHW032</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7B8983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Supervise individual workers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FB3A0A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9266B5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1F02E6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9.0.  </w:t>
            </w:r>
          </w:p>
        </w:tc>
      </w:tr>
      <w:tr w:rsidRPr="005F7BE3" w:rsidR="00087239" w:rsidTr="00980C8D" w14:paraId="77D71A58"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8F80A6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EB51E2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55302E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HLTAHW040</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CA43DD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Promote burns prevention in homes and the community</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3E5A26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B94D4F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7BBB9E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9.0.  </w:t>
            </w:r>
          </w:p>
        </w:tc>
      </w:tr>
      <w:tr w:rsidRPr="005F7BE3" w:rsidR="00087239" w:rsidTr="00980C8D" w14:paraId="24F6868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21A9CE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2030CC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A0E48F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HLTAHW041</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111422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Assess and manage emergency treatment of burns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E23D4F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FAEF3A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5C656A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9.0.  </w:t>
            </w:r>
          </w:p>
        </w:tc>
      </w:tr>
      <w:tr w:rsidRPr="005F7BE3" w:rsidR="00087239" w:rsidTr="00980C8D" w14:paraId="0878363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094B92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490A0A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B7108E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HLTAHW042</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A70648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Implement a burns rehabilitation care plan</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4CCA51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9E669B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771EC0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9.0.  </w:t>
            </w:r>
          </w:p>
        </w:tc>
      </w:tr>
      <w:tr w:rsidRPr="005F7BE3" w:rsidR="00087239" w:rsidTr="00980C8D" w14:paraId="70FD5FFD"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6C3960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85F1BB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3B692B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HLTAHW050</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E277DE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Develop a healing framework for social and emotional wellbeing work</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C14DCD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768A4C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486587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9.0.  </w:t>
            </w:r>
          </w:p>
        </w:tc>
      </w:tr>
      <w:tr w:rsidRPr="005F7BE3" w:rsidR="00087239" w:rsidTr="00980C8D" w14:paraId="4CC06BC9"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358700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2CEDE2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52DC36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HLTAHW053</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7AD3D1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Address impact of food security on community health</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C0CDDC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4A4763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457861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9.0.  </w:t>
            </w:r>
          </w:p>
        </w:tc>
      </w:tr>
      <w:tr w:rsidRPr="005F7BE3" w:rsidR="00087239" w:rsidTr="00980C8D" w14:paraId="71E851A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CF3DDC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28FFA6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88521F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HLTAHW054</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67512E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Support renal dialysis clients in the community setting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4639A7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C29799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E2A255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9.0.  </w:t>
            </w:r>
          </w:p>
        </w:tc>
      </w:tr>
      <w:tr w:rsidRPr="005F7BE3" w:rsidR="00087239" w:rsidTr="00980C8D" w14:paraId="3F113A0B"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890561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443B10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3EA6EE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HLTAHW055</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3AE1B5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care to clients undertaking renal dialysis in the community setting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95CB18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41258D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EE7D63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9.0.  </w:t>
            </w:r>
          </w:p>
        </w:tc>
      </w:tr>
      <w:tr w:rsidRPr="005F7BE3" w:rsidR="00087239" w:rsidTr="00980C8D" w14:paraId="0E3F37D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2EC97D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989861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BE9232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HLTAHW062</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9F6550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Supervise health care team</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A27C5E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2E108A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E15327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9.0.  </w:t>
            </w:r>
          </w:p>
        </w:tc>
      </w:tr>
      <w:tr w:rsidRPr="005F7BE3" w:rsidR="00087239" w:rsidTr="00980C8D" w14:paraId="31FF5C75"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A4CDBD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19A803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F350E1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HLTAHW063</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16AD2A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Implement office systems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A2087B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D036E0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7A076E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9.0.  </w:t>
            </w:r>
          </w:p>
        </w:tc>
      </w:tr>
      <w:tr w:rsidRPr="005F7BE3" w:rsidR="00087239" w:rsidTr="00980C8D" w14:paraId="715BE649"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C8ABFB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1EA50D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52CDF4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HLTAHW064</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57EEBC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Manage budgets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1281FA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B53859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E38BA9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9.0.  </w:t>
            </w:r>
          </w:p>
        </w:tc>
      </w:tr>
      <w:tr w:rsidRPr="005F7BE3" w:rsidR="00087239" w:rsidTr="00980C8D" w14:paraId="2FBBCF8A"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D9E62C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040211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74357F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HLTAHW068</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D93418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Develop work plans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545AFD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D78604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E11E64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9.0.  </w:t>
            </w:r>
          </w:p>
        </w:tc>
      </w:tr>
      <w:tr w:rsidRPr="005F7BE3" w:rsidR="00087239" w:rsidTr="00980C8D" w14:paraId="7368DB72"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315BF3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4568CC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762C32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HLTAHW069</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2E5460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Develop health care policy</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0BC170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ACBCF3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7D8635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9.0.  </w:t>
            </w:r>
          </w:p>
        </w:tc>
      </w:tr>
      <w:tr w:rsidRPr="005F7BE3" w:rsidR="00087239" w:rsidTr="00980C8D" w14:paraId="4EFF248B"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8B79D8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721FF5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E4E275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HLTAHW070</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7471F6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Manage human resources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E8D59A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FB48F2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CE52D1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9.0.  </w:t>
            </w:r>
          </w:p>
        </w:tc>
      </w:tr>
      <w:tr w:rsidRPr="005F7BE3" w:rsidR="00087239" w:rsidTr="00980C8D" w14:paraId="53CAFFE3"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D29BEE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58CF4D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B9A996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HLTAHW072</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4FCCDF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guidance in social and emotional wellbeing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175DDF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1D0010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3C33B6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9.0.  </w:t>
            </w:r>
          </w:p>
        </w:tc>
      </w:tr>
      <w:tr w:rsidRPr="005F7BE3" w:rsidR="00087239" w:rsidTr="00980C8D" w14:paraId="33DC7CA8"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DC7920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C39622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077E6B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HLTAHW074</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2DB8F5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closure on healing processes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C16DCA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41C3A5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9F76B4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9.0.  </w:t>
            </w:r>
          </w:p>
        </w:tc>
      </w:tr>
      <w:tr w:rsidRPr="005F7BE3" w:rsidR="00087239" w:rsidTr="00980C8D" w14:paraId="46654529"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CA7136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09FE5C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13EE63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HLTAHW075</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512036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Manage community health projects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F18535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34205C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6E5511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9.0.  </w:t>
            </w:r>
          </w:p>
        </w:tc>
      </w:tr>
      <w:tr w:rsidRPr="005F7BE3" w:rsidR="00087239" w:rsidTr="00980C8D" w14:paraId="5776F54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61B134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7BE8AE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3E3245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HLTAHW076</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BF623C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Plan for community emergencies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CC8559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C88BE9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504E29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9.0.  </w:t>
            </w:r>
          </w:p>
        </w:tc>
      </w:tr>
      <w:tr w:rsidRPr="005F7BE3" w:rsidR="00087239" w:rsidTr="00980C8D" w14:paraId="0B1D79E1"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9ADA1C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52527F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D7AF72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HLTAHW078</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169B8B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Work within a narrative approach</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FE01AD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373C76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BB5DE4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9.0.  </w:t>
            </w:r>
          </w:p>
        </w:tc>
      </w:tr>
      <w:tr w:rsidRPr="005F7BE3" w:rsidR="00087239" w:rsidTr="00980C8D" w14:paraId="2178393A" w14:textId="77777777">
        <w:trPr>
          <w:gridAfter w:val="1"/>
          <w:wAfter w:w="80" w:type="dxa"/>
          <w:trHeight w:val="300"/>
        </w:trPr>
        <w:tc>
          <w:tcPr>
            <w:tcW w:w="13862" w:type="dxa"/>
            <w:gridSpan w:val="1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BDD6EE"/>
            <w:hideMark/>
          </w:tcPr>
          <w:p w:rsidRPr="005F7BE3" w:rsidR="00087239" w:rsidP="00087239" w:rsidRDefault="00087239" w14:paraId="04D95AA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First Aid  </w:t>
            </w:r>
          </w:p>
        </w:tc>
      </w:tr>
      <w:tr w:rsidRPr="005F7BE3" w:rsidR="00087239" w:rsidTr="00980C8D" w14:paraId="07BA2428"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C38172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HLTAID009</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EDCE5A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cardiopulmonary resuscitation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B63BB4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HLTAID001</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C1514D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cardiopulmonary resuscitation</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FCD922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4.3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C6E0EB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53621E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based on HLTAID001 with changes to:   </w:t>
            </w:r>
          </w:p>
          <w:p w:rsidRPr="005F7BE3" w:rsidR="00087239" w:rsidP="00087239" w:rsidRDefault="00087239" w14:paraId="38C0261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Element: 4. Evaluate the incident and own performance.   </w:t>
            </w:r>
          </w:p>
          <w:p w:rsidRPr="005F7BE3" w:rsidR="00087239" w:rsidP="00087239" w:rsidRDefault="00087239" w14:paraId="3E82F60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Changes to wording in (1.2,1.3,) and (3.3) and the addition of (4.1, 4.2)   </w:t>
            </w:r>
          </w:p>
          <w:p w:rsidRPr="005F7BE3" w:rsidR="00087239" w:rsidP="00087239" w:rsidRDefault="00087239" w14:paraId="4125866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Updated wording to provide clarity and address new element and PC  </w:t>
            </w:r>
          </w:p>
          <w:p w:rsidRPr="005F7BE3" w:rsidR="00087239" w:rsidP="00087239" w:rsidRDefault="00087239" w14:paraId="57A1A35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Updated wording to provide clarity and address new element and PC  </w:t>
            </w:r>
          </w:p>
          <w:p w:rsidRPr="005F7BE3" w:rsidR="00087239" w:rsidP="00087239" w:rsidRDefault="00087239" w14:paraId="6F04017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Updated assessors’ requirements  </w:t>
            </w:r>
          </w:p>
        </w:tc>
      </w:tr>
      <w:tr w:rsidRPr="005F7BE3" w:rsidR="00087239" w:rsidTr="00980C8D" w14:paraId="74933D97"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B09BCD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HLTAID010</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F9F5C2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basic emergency life support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FA007C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HLTAID002</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95770E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basic emergency life support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A93215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4.3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971DA4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FCF6B9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based on HLTAID002 with changes to:   </w:t>
            </w:r>
          </w:p>
          <w:p w:rsidRPr="005F7BE3" w:rsidR="00087239" w:rsidP="00087239" w:rsidRDefault="00087239" w14:paraId="535FA0F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Application: Minor changes to wording to provide clarity  </w:t>
            </w:r>
          </w:p>
          <w:p w:rsidRPr="005F7BE3" w:rsidR="00087239" w:rsidP="00087239" w:rsidRDefault="00087239" w14:paraId="16AE785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Element: 4. Evaluate the incident and own performance.   </w:t>
            </w:r>
          </w:p>
          <w:p w:rsidRPr="005F7BE3" w:rsidR="00087239" w:rsidP="00087239" w:rsidRDefault="00087239" w14:paraId="3E4BC1A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Changes to wording in (1.2,1.3,) and (3.3) and the addition of (4.1, 4.2)   </w:t>
            </w:r>
          </w:p>
          <w:p w:rsidRPr="005F7BE3" w:rsidR="00087239" w:rsidP="00087239" w:rsidRDefault="00087239" w14:paraId="7B50FCE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Updated wording to provide clarity and address new element and additional information relating to how the assessment is to be done  </w:t>
            </w:r>
          </w:p>
          <w:p w:rsidRPr="005F7BE3" w:rsidR="00087239" w:rsidP="00087239" w:rsidRDefault="00087239" w14:paraId="6D0336E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Updated wording to provide clarity and address new element and PC  </w:t>
            </w:r>
          </w:p>
          <w:p w:rsidRPr="005F7BE3" w:rsidR="00087239" w:rsidP="00087239" w:rsidRDefault="00087239" w14:paraId="2F5F42D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Updated assessors’ requirements  </w:t>
            </w:r>
          </w:p>
        </w:tc>
      </w:tr>
      <w:tr w:rsidRPr="005F7BE3" w:rsidR="00087239" w:rsidTr="00980C8D" w14:paraId="0A368A6B"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FAEB8C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HLTAID011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CF270F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First Aid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BE5B8E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HLTAID003</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6F3870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First Aid</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790F7C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4.3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F7E896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468F9E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based on HLTAID002 with changes to:   </w:t>
            </w:r>
          </w:p>
          <w:p w:rsidRPr="005F7BE3" w:rsidR="00087239" w:rsidP="00087239" w:rsidRDefault="00087239" w14:paraId="0A48A89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Application: Minor changes to wording to provide clarity  </w:t>
            </w:r>
          </w:p>
          <w:p w:rsidRPr="005F7BE3" w:rsidR="00087239" w:rsidP="00087239" w:rsidRDefault="00087239" w14:paraId="2078FBE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Element: 4. Evaluate the incident and own performance.   </w:t>
            </w:r>
          </w:p>
          <w:p w:rsidRPr="005F7BE3" w:rsidR="00087239" w:rsidP="00087239" w:rsidRDefault="00087239" w14:paraId="5C65A71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Changes to wording in (1.2,1.3,) and (3.3) and the addition of (4.1, 4.2)   </w:t>
            </w:r>
          </w:p>
          <w:p w:rsidRPr="005F7BE3" w:rsidR="00087239" w:rsidP="00087239" w:rsidRDefault="00087239" w14:paraId="42C7D7B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Updated wording to provide clarity and address new element and additional information relating to how the assessment is to be done  </w:t>
            </w:r>
          </w:p>
          <w:p w:rsidRPr="005F7BE3" w:rsidR="00087239" w:rsidP="00087239" w:rsidRDefault="00087239" w14:paraId="07ABC12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Updated wording to provide clarity and address new element and PC  </w:t>
            </w:r>
          </w:p>
          <w:p w:rsidRPr="005F7BE3" w:rsidR="00087239" w:rsidP="00087239" w:rsidRDefault="00087239" w14:paraId="631DD30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Updated assessors’ requirements  </w:t>
            </w:r>
          </w:p>
        </w:tc>
      </w:tr>
      <w:tr w:rsidRPr="005F7BE3" w:rsidR="00087239" w:rsidTr="00980C8D" w14:paraId="0B4A3149"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968E58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HLTAID012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83AC19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First Aid in an education and care setting</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1218B4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HLTAID004</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EE82EE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an emergency first aid response in an education and care setting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C5B47A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4.3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4D8B5D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8C51A0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based on HLTAID004 with changes to:   </w:t>
            </w:r>
          </w:p>
          <w:p w:rsidRPr="005F7BE3" w:rsidR="00087239" w:rsidP="00087239" w:rsidRDefault="00087239" w14:paraId="4C8544D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Removed the word ‘emergency’  </w:t>
            </w:r>
          </w:p>
          <w:p w:rsidRPr="005F7BE3" w:rsidR="00087239" w:rsidP="00087239" w:rsidRDefault="00087239" w14:paraId="2FAF611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Application: reworded to include childhood workers and educators outside school hours, and minor changes made to wording to provide clarity  </w:t>
            </w:r>
          </w:p>
          <w:p w:rsidRPr="005F7BE3" w:rsidR="00087239" w:rsidP="00087239" w:rsidRDefault="00087239" w14:paraId="762DBAC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Changes to wording in (1.2,1.3), (3.6) and (4.2,) removed 4.3  </w:t>
            </w:r>
          </w:p>
          <w:p w:rsidRPr="005F7BE3" w:rsidR="00087239" w:rsidP="00087239" w:rsidRDefault="00087239" w14:paraId="5362457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Updated wording to provide clarity and address element 4, and additional information relating to how the assessment is to be done  </w:t>
            </w:r>
          </w:p>
          <w:p w:rsidRPr="005F7BE3" w:rsidR="00087239" w:rsidP="00087239" w:rsidRDefault="00087239" w14:paraId="7C0EFD4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Updated wording to provide clarity   </w:t>
            </w:r>
          </w:p>
          <w:p w:rsidRPr="005F7BE3" w:rsidR="00087239" w:rsidP="00087239" w:rsidRDefault="00087239" w14:paraId="6616947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Updated assessors’ requirements  </w:t>
            </w:r>
          </w:p>
        </w:tc>
      </w:tr>
      <w:tr w:rsidRPr="005F7BE3" w:rsidR="00087239" w:rsidTr="00980C8D" w14:paraId="06288ED4"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8517CC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HLTAID013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92C040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First Aid in remote or isolated site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8A278E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HLTAID005</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C05D86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First Aid in remote situations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74C3CD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4.3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2C5DD6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BCB197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based on HLTAID005 with changes to:   </w:t>
            </w:r>
          </w:p>
          <w:p w:rsidRPr="005F7BE3" w:rsidR="00087239" w:rsidP="00087239" w:rsidRDefault="00087239" w14:paraId="799D101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Removed duplicated content added from HLTAID009 and HLTAID011 where possible, and added prerequisites  </w:t>
            </w:r>
          </w:p>
          <w:p w:rsidRPr="005F7BE3" w:rsidR="00087239" w:rsidP="00087239" w:rsidRDefault="00087239" w14:paraId="198054F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added word ‘isolated’ and changed ‘situations’ to ‘site’  </w:t>
            </w:r>
          </w:p>
          <w:p w:rsidRPr="005F7BE3" w:rsidR="00087239" w:rsidP="00087239" w:rsidRDefault="00087239" w14:paraId="6B47A01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Application: Reworded to better reflect the where the Unit should be applied   </w:t>
            </w:r>
          </w:p>
          <w:p w:rsidRPr="005F7BE3" w:rsidR="00087239" w:rsidP="00087239" w:rsidRDefault="00087239" w14:paraId="35D5FDA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Prerequisite: Additional prerequisites added: HLTAID011 completed within the last 12months   </w:t>
            </w:r>
          </w:p>
          <w:p w:rsidRPr="005F7BE3" w:rsidR="00087239" w:rsidP="00087239" w:rsidRDefault="00087239" w14:paraId="6D6FF0D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Elements: all updated   </w:t>
            </w:r>
          </w:p>
          <w:p w:rsidRPr="005F7BE3" w:rsidR="00087239" w:rsidP="00087239" w:rsidRDefault="00087239" w14:paraId="7A7647E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all updated     </w:t>
            </w:r>
          </w:p>
          <w:p w:rsidRPr="005F7BE3" w:rsidR="00087239" w:rsidP="00087239" w:rsidRDefault="00087239" w14:paraId="26B1822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Updated wording to provide clarity and address new elements and PC. Additional information relating to how the assessment is to be done  </w:t>
            </w:r>
          </w:p>
          <w:p w:rsidRPr="005F7BE3" w:rsidR="00087239" w:rsidP="00087239" w:rsidRDefault="00087239" w14:paraId="02DAB0D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Updated wording to provide clarity and address new elements and PC.  </w:t>
            </w:r>
          </w:p>
          <w:p w:rsidRPr="005F7BE3" w:rsidR="00087239" w:rsidP="00087239" w:rsidRDefault="00087239" w14:paraId="1ABE009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Updated assessors’ requirements  </w:t>
            </w:r>
          </w:p>
        </w:tc>
      </w:tr>
      <w:tr w:rsidRPr="005F7BE3" w:rsidR="00087239" w:rsidTr="00980C8D" w14:paraId="29240AA3"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CFBFE7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HLTAID014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A5DA51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Advanced First Aid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5946F3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HLTAID006</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A7AE8A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Advanced First Aid</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83CCC9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4.3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F81F9A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854318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based on HLTAID006 with changes to:   </w:t>
            </w:r>
          </w:p>
          <w:p w:rsidRPr="005F7BE3" w:rsidR="00087239" w:rsidP="00087239" w:rsidRDefault="00087239" w14:paraId="70FBB23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Removed duplicated content added from HLTAID009 and HLTAID011 where possible and added prerequisites  </w:t>
            </w:r>
          </w:p>
          <w:p w:rsidRPr="005F7BE3" w:rsidR="00087239" w:rsidP="00087239" w:rsidRDefault="00087239" w14:paraId="02F018E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Application: Minor changes to wording to provide clarity  </w:t>
            </w:r>
          </w:p>
          <w:p w:rsidRPr="005F7BE3" w:rsidR="00087239" w:rsidP="00087239" w:rsidRDefault="00087239" w14:paraId="4FF94A8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Prerequisite: Additional prerequisites added: HLTAID011 completed within the last 12  </w:t>
            </w:r>
          </w:p>
          <w:p w:rsidRPr="005F7BE3" w:rsidR="00087239" w:rsidP="00087239" w:rsidRDefault="00087239" w14:paraId="29AD4F1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Changes to wording in (1.2,1.3,1.4), (2.1), (4.3) and (5.2). PC: (3.3,3.4,3.5,3.6) and (5.3,5.4) all deleted   </w:t>
            </w:r>
          </w:p>
          <w:p w:rsidRPr="005F7BE3" w:rsidR="00087239" w:rsidP="00087239" w:rsidRDefault="00087239" w14:paraId="78BF6C8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Updated wording to reflect changes in PC and provide clarity  </w:t>
            </w:r>
          </w:p>
          <w:p w:rsidRPr="005F7BE3" w:rsidR="00087239" w:rsidP="00087239" w:rsidRDefault="00087239" w14:paraId="62B48FE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Updated wording to reflect changes in PC and provide clarity  </w:t>
            </w:r>
          </w:p>
          <w:p w:rsidRPr="005F7BE3" w:rsidR="00087239" w:rsidP="00087239" w:rsidRDefault="00087239" w14:paraId="4402592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Updated assessors’ requirements  </w:t>
            </w:r>
          </w:p>
        </w:tc>
      </w:tr>
      <w:tr w:rsidRPr="005F7BE3" w:rsidR="00087239" w:rsidTr="00980C8D" w14:paraId="4325BE0D"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6B8C94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HLTAID015  </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A0EC69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advanced resuscitation and oxygen therapy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3E57D3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HLTAID007</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601E2E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advanced resuscitation </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16A80A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4.3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DD72EA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324E91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Removed duplicated content added from HLTAID009 and HLTAID011 where possible, and added prerequisites  </w:t>
            </w:r>
          </w:p>
          <w:p w:rsidRPr="005F7BE3" w:rsidR="00087239" w:rsidP="00087239" w:rsidRDefault="00087239" w14:paraId="4A10362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addition ‘and oxygen therapy’  </w:t>
            </w:r>
          </w:p>
          <w:p w:rsidRPr="005F7BE3" w:rsidR="00087239" w:rsidP="00087239" w:rsidRDefault="00087239" w14:paraId="6AFA8BF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Application: Minor changes to wording to reflect oxygen therapy and to provide clarity  </w:t>
            </w:r>
          </w:p>
          <w:p w:rsidRPr="005F7BE3" w:rsidR="00087239" w:rsidP="00087239" w:rsidRDefault="00087239" w14:paraId="28D7C6F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Prerequisite: Additional prerequisites added: HLTAID011completed within the last 12 months  </w:t>
            </w:r>
          </w:p>
          <w:p w:rsidRPr="005F7BE3" w:rsidR="00087239" w:rsidP="00087239" w:rsidRDefault="00087239" w14:paraId="78F7C0F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Elements: additional element 3: Deliver supplemental oxygen  </w:t>
            </w:r>
          </w:p>
          <w:p w:rsidRPr="005F7BE3" w:rsidR="00087239" w:rsidP="00087239" w:rsidRDefault="00087239" w14:paraId="53B2FDD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Changes to all PC, to reflect the use of oxygen and provide clarity   </w:t>
            </w:r>
          </w:p>
          <w:p w:rsidRPr="005F7BE3" w:rsidR="00087239" w:rsidP="00087239" w:rsidRDefault="00087239" w14:paraId="14C1758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Updated to reflect the use of oxygen and provide clarity   </w:t>
            </w:r>
          </w:p>
          <w:p w:rsidRPr="005F7BE3" w:rsidR="00087239" w:rsidP="00087239" w:rsidRDefault="00087239" w14:paraId="5CC6940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Updated to reflect the use of oxygen and provide clarity  </w:t>
            </w:r>
          </w:p>
          <w:p w:rsidRPr="005F7BE3" w:rsidR="00087239" w:rsidP="00087239" w:rsidRDefault="00087239" w14:paraId="4928F40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Updated assessors’ requirements  </w:t>
            </w:r>
          </w:p>
        </w:tc>
      </w:tr>
      <w:tr w:rsidRPr="005F7BE3" w:rsidR="00087239" w:rsidTr="00980C8D" w14:paraId="292970C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9F8E3F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HLTAID016</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C4D91F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Manage first aid services and resources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6E6269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HLTAID008</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662878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Manage First Aid services and resources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CF633B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4.3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C2BB08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31F0C5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Updated unit based on HLTAID008 with minor grammatical changes  </w:t>
            </w:r>
          </w:p>
        </w:tc>
      </w:tr>
      <w:tr w:rsidRPr="005F7BE3" w:rsidR="00087239" w:rsidTr="00980C8D" w14:paraId="240797BF"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5D734F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HLTAIN001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C18B37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nursing care in an acute care environment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AA8AE3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HLTAIN301C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431899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nursing team in an acute care environment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B77620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DF99FE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C77710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Minimal changes to the elements and performance criteria  </w:t>
            </w:r>
          </w:p>
          <w:p w:rsidRPr="005F7BE3" w:rsidR="00087239" w:rsidP="00087239" w:rsidRDefault="00087239" w14:paraId="1D38D24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27E8678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Removed pre-requisites Minimum work hours added  </w:t>
            </w:r>
          </w:p>
          <w:p w:rsidRPr="005F7BE3" w:rsidR="00087239" w:rsidP="00087239" w:rsidRDefault="00087239" w14:paraId="19D88F8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w:t>
            </w:r>
          </w:p>
        </w:tc>
      </w:tr>
      <w:tr w:rsidRPr="005F7BE3" w:rsidR="00087239" w:rsidTr="00980C8D" w14:paraId="0D4C9854"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255427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HLTAIN002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BE3C56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non-client contact support in an acute care environment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C18785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HLTAIN302C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1CCF0A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support in an acute care environment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E3A059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2F595E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2837D4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596AE56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74EEEED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w:t>
            </w:r>
          </w:p>
        </w:tc>
      </w:tr>
      <w:tr w:rsidRPr="005F7BE3" w:rsidR="00087239" w:rsidTr="00980C8D" w14:paraId="1904056A" w14:textId="77777777">
        <w:trPr>
          <w:gridAfter w:val="1"/>
          <w:wAfter w:w="80" w:type="dxa"/>
          <w:trHeight w:val="300"/>
        </w:trPr>
        <w:tc>
          <w:tcPr>
            <w:tcW w:w="13862" w:type="dxa"/>
            <w:gridSpan w:val="1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5F7BE3" w:rsidR="00087239" w:rsidP="00087239" w:rsidRDefault="00087239" w14:paraId="4E7C7E3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Anaesthetic Technology  </w:t>
            </w:r>
          </w:p>
        </w:tc>
      </w:tr>
      <w:tr w:rsidRPr="005F7BE3" w:rsidR="00087239" w:rsidTr="00980C8D" w14:paraId="55E153B5"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A5074C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HLTANA008</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B9C8B6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Prepare patients for </w:t>
            </w:r>
            <w:proofErr w:type="spellStart"/>
            <w:r w:rsidRPr="005F7BE3">
              <w:rPr>
                <w:rFonts w:ascii="Calibri" w:hAnsi="Calibri" w:cs="Calibri"/>
                <w:bCs/>
                <w:color w:val="000000" w:themeColor="text1"/>
                <w:kern w:val="0"/>
                <w:sz w:val="18"/>
                <w:szCs w:val="18"/>
                <w:lang w:val="en-US" w:eastAsia="en-GB"/>
                <w14:ligatures w14:val="none"/>
              </w:rPr>
              <w:t>anaesthesia</w:t>
            </w:r>
            <w:proofErr w:type="spellEnd"/>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F9D909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HLTANA001 </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AC1C3D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Prepare clients for </w:t>
            </w:r>
            <w:proofErr w:type="spellStart"/>
            <w:r w:rsidRPr="005F7BE3">
              <w:rPr>
                <w:rFonts w:ascii="Calibri" w:hAnsi="Calibri" w:cs="Calibri"/>
                <w:bCs/>
                <w:color w:val="000000" w:themeColor="text1"/>
                <w:kern w:val="0"/>
                <w:sz w:val="18"/>
                <w:szCs w:val="18"/>
                <w:lang w:val="en-US" w:eastAsia="en-GB"/>
                <w14:ligatures w14:val="none"/>
              </w:rPr>
              <w:t>anaesthesia</w:t>
            </w:r>
            <w:proofErr w:type="spellEnd"/>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682925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7.0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A34731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92FF34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Changes to Unit Code and Unit Title  </w:t>
            </w:r>
          </w:p>
          <w:p w:rsidRPr="005F7BE3" w:rsidR="00087239" w:rsidP="00087239" w:rsidRDefault="00087239" w14:paraId="0F94ADE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Changes to Elements, Performance Criteria, Performance Evidence and Knowledge Evidence.  </w:t>
            </w:r>
          </w:p>
        </w:tc>
      </w:tr>
      <w:tr w:rsidRPr="005F7BE3" w:rsidR="00087239" w:rsidTr="00980C8D" w14:paraId="265B15AA"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055353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HLTANA009</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FE6B55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Monitor patients during </w:t>
            </w:r>
            <w:proofErr w:type="spellStart"/>
            <w:r w:rsidRPr="005F7BE3">
              <w:rPr>
                <w:rFonts w:ascii="Calibri" w:hAnsi="Calibri" w:cs="Calibri"/>
                <w:bCs/>
                <w:color w:val="000000" w:themeColor="text1"/>
                <w:kern w:val="0"/>
                <w:sz w:val="18"/>
                <w:szCs w:val="18"/>
                <w:lang w:val="en-US" w:eastAsia="en-GB"/>
                <w14:ligatures w14:val="none"/>
              </w:rPr>
              <w:t>anaesthesia</w:t>
            </w:r>
            <w:proofErr w:type="spellEnd"/>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0C71C2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HLTANA002 </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18FC65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Monitor clients during </w:t>
            </w:r>
            <w:proofErr w:type="spellStart"/>
            <w:r w:rsidRPr="005F7BE3">
              <w:rPr>
                <w:rFonts w:ascii="Calibri" w:hAnsi="Calibri" w:cs="Calibri"/>
                <w:bCs/>
                <w:color w:val="000000" w:themeColor="text1"/>
                <w:kern w:val="0"/>
                <w:sz w:val="18"/>
                <w:szCs w:val="18"/>
                <w:lang w:val="en-US" w:eastAsia="en-GB"/>
                <w14:ligatures w14:val="none"/>
              </w:rPr>
              <w:t>anaesthesia</w:t>
            </w:r>
            <w:proofErr w:type="spellEnd"/>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3B86D5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7.0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54780D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3278B7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Changes to Unit Code and Unit Title  </w:t>
            </w:r>
          </w:p>
          <w:p w:rsidRPr="005F7BE3" w:rsidR="00087239" w:rsidP="00087239" w:rsidRDefault="00087239" w14:paraId="2F1DD40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Changes to Elements, Performance Criteria, Performance Evidence and Knowledge Evidence.  </w:t>
            </w:r>
          </w:p>
        </w:tc>
      </w:tr>
      <w:tr w:rsidRPr="005F7BE3" w:rsidR="00087239" w:rsidTr="00980C8D" w14:paraId="7F5773D6"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F5AD26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HLTANA010</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A479E3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airway management</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88DEFD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HLTANA003 </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837AE2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airway management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B1FEE5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7.0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307955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4F7F4C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Changes to Unit Code  </w:t>
            </w:r>
          </w:p>
          <w:p w:rsidRPr="005F7BE3" w:rsidR="00087239" w:rsidP="00087239" w:rsidRDefault="00087239" w14:paraId="4775700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Changes to Elements, Performance Criteria, Performance Evidence, Knowledge Evidence and Assessment Conditions.  </w:t>
            </w:r>
          </w:p>
        </w:tc>
      </w:tr>
      <w:tr w:rsidRPr="005F7BE3" w:rsidR="00087239" w:rsidTr="00980C8D" w14:paraId="5BF2D34B"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903DAE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HLTANA011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3F14A4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Respond to </w:t>
            </w:r>
            <w:proofErr w:type="spellStart"/>
            <w:r w:rsidRPr="005F7BE3">
              <w:rPr>
                <w:rFonts w:ascii="Calibri" w:hAnsi="Calibri" w:cs="Calibri"/>
                <w:bCs/>
                <w:color w:val="000000" w:themeColor="text1"/>
                <w:kern w:val="0"/>
                <w:sz w:val="18"/>
                <w:szCs w:val="18"/>
                <w:lang w:val="en-US" w:eastAsia="en-GB"/>
                <w14:ligatures w14:val="none"/>
              </w:rPr>
              <w:t>anaesthesia</w:t>
            </w:r>
            <w:proofErr w:type="spellEnd"/>
            <w:r w:rsidRPr="005F7BE3">
              <w:rPr>
                <w:rFonts w:ascii="Calibri" w:hAnsi="Calibri" w:cs="Calibri"/>
                <w:bCs/>
                <w:color w:val="000000" w:themeColor="text1"/>
                <w:kern w:val="0"/>
                <w:sz w:val="18"/>
                <w:szCs w:val="18"/>
                <w:lang w:val="en-US" w:eastAsia="en-GB"/>
                <w14:ligatures w14:val="none"/>
              </w:rPr>
              <w:t>-related emergencies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ABC2DE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HLTANA004 </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03A177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Respond to </w:t>
            </w:r>
            <w:proofErr w:type="spellStart"/>
            <w:r w:rsidRPr="005F7BE3">
              <w:rPr>
                <w:rFonts w:ascii="Calibri" w:hAnsi="Calibri" w:cs="Calibri"/>
                <w:bCs/>
                <w:color w:val="000000" w:themeColor="text1"/>
                <w:kern w:val="0"/>
                <w:sz w:val="18"/>
                <w:szCs w:val="18"/>
                <w:lang w:val="en-US" w:eastAsia="en-GB"/>
                <w14:ligatures w14:val="none"/>
              </w:rPr>
              <w:t>anaesthesia</w:t>
            </w:r>
            <w:proofErr w:type="spellEnd"/>
            <w:r w:rsidRPr="005F7BE3">
              <w:rPr>
                <w:rFonts w:ascii="Calibri" w:hAnsi="Calibri" w:cs="Calibri"/>
                <w:bCs/>
                <w:color w:val="000000" w:themeColor="text1"/>
                <w:kern w:val="0"/>
                <w:sz w:val="18"/>
                <w:szCs w:val="18"/>
                <w:lang w:val="en-US" w:eastAsia="en-GB"/>
                <w14:ligatures w14:val="none"/>
              </w:rPr>
              <w:t>-related emergencies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FA3FA1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7.0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0BD27F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3B3AD3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Changes to Unit Code  </w:t>
            </w:r>
          </w:p>
          <w:p w:rsidRPr="005F7BE3" w:rsidR="00087239" w:rsidP="00087239" w:rsidRDefault="00087239" w14:paraId="2F07DE9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Changes to Performance Criteria, Performance Evidence, Knowledge Evidence and Assessment Conditions.  </w:t>
            </w:r>
          </w:p>
        </w:tc>
      </w:tr>
      <w:tr w:rsidRPr="005F7BE3" w:rsidR="00087239" w:rsidTr="00980C8D" w14:paraId="14DF2766"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DA0C3E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HLTANA012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B89599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Maintain quality and supply of </w:t>
            </w:r>
            <w:proofErr w:type="spellStart"/>
            <w:r w:rsidRPr="005F7BE3">
              <w:rPr>
                <w:rFonts w:ascii="Calibri" w:hAnsi="Calibri" w:cs="Calibri"/>
                <w:bCs/>
                <w:color w:val="000000" w:themeColor="text1"/>
                <w:kern w:val="0"/>
                <w:sz w:val="18"/>
                <w:szCs w:val="18"/>
                <w:lang w:val="en-US" w:eastAsia="en-GB"/>
                <w14:ligatures w14:val="none"/>
              </w:rPr>
              <w:t>anaesthetic</w:t>
            </w:r>
            <w:proofErr w:type="spellEnd"/>
            <w:r w:rsidRPr="005F7BE3">
              <w:rPr>
                <w:rFonts w:ascii="Calibri" w:hAnsi="Calibri" w:cs="Calibri"/>
                <w:bCs/>
                <w:color w:val="000000" w:themeColor="text1"/>
                <w:kern w:val="0"/>
                <w:sz w:val="18"/>
                <w:szCs w:val="18"/>
                <w:lang w:val="en-US" w:eastAsia="en-GB"/>
                <w14:ligatures w14:val="none"/>
              </w:rPr>
              <w:t xml:space="preserve"> equipment and consumables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F3E4D9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HLTANA005 </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43491E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Maintain quality and supply of </w:t>
            </w:r>
            <w:proofErr w:type="spellStart"/>
            <w:r w:rsidRPr="005F7BE3">
              <w:rPr>
                <w:rFonts w:ascii="Calibri" w:hAnsi="Calibri" w:cs="Calibri"/>
                <w:bCs/>
                <w:color w:val="000000" w:themeColor="text1"/>
                <w:kern w:val="0"/>
                <w:sz w:val="18"/>
                <w:szCs w:val="18"/>
                <w:lang w:val="en-US" w:eastAsia="en-GB"/>
                <w14:ligatures w14:val="none"/>
              </w:rPr>
              <w:t>anaesthetic</w:t>
            </w:r>
            <w:proofErr w:type="spellEnd"/>
            <w:r w:rsidRPr="005F7BE3">
              <w:rPr>
                <w:rFonts w:ascii="Calibri" w:hAnsi="Calibri" w:cs="Calibri"/>
                <w:bCs/>
                <w:color w:val="000000" w:themeColor="text1"/>
                <w:kern w:val="0"/>
                <w:sz w:val="18"/>
                <w:szCs w:val="18"/>
                <w:lang w:val="en-US" w:eastAsia="en-GB"/>
                <w14:ligatures w14:val="none"/>
              </w:rPr>
              <w:t xml:space="preserve"> equipment and consumables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FCED74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7.0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D26E3F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80454A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Changes to Unit Code  </w:t>
            </w:r>
          </w:p>
          <w:p w:rsidRPr="005F7BE3" w:rsidR="00087239" w:rsidP="00087239" w:rsidRDefault="00087239" w14:paraId="0930169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Changes to Performance Criteria, Performance Evidence and Knowledge Evidence.  </w:t>
            </w:r>
          </w:p>
        </w:tc>
      </w:tr>
      <w:tr w:rsidRPr="005F7BE3" w:rsidR="00087239" w:rsidTr="00980C8D" w14:paraId="6B7A53C4"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FF742A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HLTANA013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BC4EF4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Assist with clinical procedures used in </w:t>
            </w:r>
            <w:proofErr w:type="spellStart"/>
            <w:r w:rsidRPr="005F7BE3">
              <w:rPr>
                <w:rFonts w:ascii="Calibri" w:hAnsi="Calibri" w:cs="Calibri"/>
                <w:bCs/>
                <w:color w:val="000000" w:themeColor="text1"/>
                <w:kern w:val="0"/>
                <w:sz w:val="18"/>
                <w:szCs w:val="18"/>
                <w:lang w:val="en-US" w:eastAsia="en-GB"/>
                <w14:ligatures w14:val="none"/>
              </w:rPr>
              <w:t>anaesthesia</w:t>
            </w:r>
            <w:proofErr w:type="spellEnd"/>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D1BBB1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HLTANA006 </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BE4AAA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Assist with clinical procedures used in </w:t>
            </w:r>
            <w:proofErr w:type="spellStart"/>
            <w:r w:rsidRPr="005F7BE3">
              <w:rPr>
                <w:rFonts w:ascii="Calibri" w:hAnsi="Calibri" w:cs="Calibri"/>
                <w:bCs/>
                <w:color w:val="000000" w:themeColor="text1"/>
                <w:kern w:val="0"/>
                <w:sz w:val="18"/>
                <w:szCs w:val="18"/>
                <w:lang w:val="en-US" w:eastAsia="en-GB"/>
                <w14:ligatures w14:val="none"/>
              </w:rPr>
              <w:t>anaesthesia</w:t>
            </w:r>
            <w:proofErr w:type="spellEnd"/>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E73D84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7.0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D3E0A0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0141C7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Changes to Unit Code  </w:t>
            </w:r>
          </w:p>
          <w:p w:rsidRPr="005F7BE3" w:rsidR="00087239" w:rsidP="00087239" w:rsidRDefault="00087239" w14:paraId="5E93E9B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Changes to Performance Criteria, Performance Evidence and Knowledge Evidence.  </w:t>
            </w:r>
          </w:p>
        </w:tc>
      </w:tr>
      <w:tr w:rsidRPr="005F7BE3" w:rsidR="00087239" w:rsidTr="00980C8D" w14:paraId="31E531CF"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EEC862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HLTANA014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2E475D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Monitor medications in the </w:t>
            </w:r>
            <w:proofErr w:type="spellStart"/>
            <w:r w:rsidRPr="005F7BE3">
              <w:rPr>
                <w:rFonts w:ascii="Calibri" w:hAnsi="Calibri" w:cs="Calibri"/>
                <w:bCs/>
                <w:color w:val="000000" w:themeColor="text1"/>
                <w:kern w:val="0"/>
                <w:sz w:val="18"/>
                <w:szCs w:val="18"/>
                <w:lang w:val="en-US" w:eastAsia="en-GB"/>
                <w14:ligatures w14:val="none"/>
              </w:rPr>
              <w:t>anaesthetic</w:t>
            </w:r>
            <w:proofErr w:type="spellEnd"/>
            <w:r w:rsidRPr="005F7BE3">
              <w:rPr>
                <w:rFonts w:ascii="Calibri" w:hAnsi="Calibri" w:cs="Calibri"/>
                <w:bCs/>
                <w:color w:val="000000" w:themeColor="text1"/>
                <w:kern w:val="0"/>
                <w:sz w:val="18"/>
                <w:szCs w:val="18"/>
                <w:lang w:val="en-US" w:eastAsia="en-GB"/>
                <w14:ligatures w14:val="none"/>
              </w:rPr>
              <w:t xml:space="preserve"> environment</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1899ED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HLTANA007 </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7A02B0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Monitor medications in the </w:t>
            </w:r>
            <w:proofErr w:type="spellStart"/>
            <w:r w:rsidRPr="005F7BE3">
              <w:rPr>
                <w:rFonts w:ascii="Calibri" w:hAnsi="Calibri" w:cs="Calibri"/>
                <w:bCs/>
                <w:color w:val="000000" w:themeColor="text1"/>
                <w:kern w:val="0"/>
                <w:sz w:val="18"/>
                <w:szCs w:val="18"/>
                <w:lang w:val="en-US" w:eastAsia="en-GB"/>
                <w14:ligatures w14:val="none"/>
              </w:rPr>
              <w:t>anaesthetic</w:t>
            </w:r>
            <w:proofErr w:type="spellEnd"/>
            <w:r w:rsidRPr="005F7BE3">
              <w:rPr>
                <w:rFonts w:ascii="Calibri" w:hAnsi="Calibri" w:cs="Calibri"/>
                <w:bCs/>
                <w:color w:val="000000" w:themeColor="text1"/>
                <w:kern w:val="0"/>
                <w:sz w:val="18"/>
                <w:szCs w:val="18"/>
                <w:lang w:val="en-US" w:eastAsia="en-GB"/>
                <w14:ligatures w14:val="none"/>
              </w:rPr>
              <w:t xml:space="preserve"> environment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69F5B9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7.0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A88DA7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F30D1D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Changes to Unit Code  </w:t>
            </w:r>
          </w:p>
          <w:p w:rsidRPr="005F7BE3" w:rsidR="00087239" w:rsidP="00087239" w:rsidRDefault="00087239" w14:paraId="4EEE955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Changes to Performance Criteria, Performance Evidence, Knowledge Evidence and Assessment Conditions.  </w:t>
            </w:r>
          </w:p>
        </w:tc>
      </w:tr>
      <w:tr w:rsidRPr="005F7BE3" w:rsidR="00087239" w:rsidTr="00980C8D" w14:paraId="6A75D8A0" w14:textId="77777777">
        <w:trPr>
          <w:gridAfter w:val="1"/>
          <w:wAfter w:w="80" w:type="dxa"/>
          <w:trHeight w:val="300"/>
        </w:trPr>
        <w:tc>
          <w:tcPr>
            <w:tcW w:w="13862" w:type="dxa"/>
            <w:gridSpan w:val="1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5F7BE3" w:rsidR="00087239" w:rsidP="00087239" w:rsidRDefault="00087239" w14:paraId="40B492F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Aromatherapy  </w:t>
            </w:r>
          </w:p>
        </w:tc>
      </w:tr>
      <w:tr w:rsidRPr="005F7BE3" w:rsidR="00087239" w:rsidTr="00980C8D" w14:paraId="5504E86B"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604715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HLTARO001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37D73D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Develop aromatherapy practice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ED2F43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HLTARO401C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DF1049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Work within an aromatherapy framework</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24A818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F58F6D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3031A5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4916028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6C6AB73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w:t>
            </w:r>
          </w:p>
        </w:tc>
      </w:tr>
      <w:tr w:rsidRPr="005F7BE3" w:rsidR="00087239" w:rsidTr="00980C8D" w14:paraId="0C36C357"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855265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HLTARO002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5ADA14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Source and prepare aromatherapy products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111761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HLTARO404B</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5ED156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Develop aromatherapy products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35A9BE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61AFEF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4B56AE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2ED414B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192A70D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Additional assessor requirements  </w:t>
            </w:r>
          </w:p>
        </w:tc>
      </w:tr>
      <w:tr w:rsidRPr="005F7BE3" w:rsidR="00087239" w:rsidTr="00980C8D" w14:paraId="46406AC9"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BF0AA0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HLTARO003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AB7F56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Perform aromatherapy health assessments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E4E845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HLTARO402B</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7537536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668825F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10250C0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HLTARO405B</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784B7B8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02CFB89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75E9A07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HLTARO406B</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EBE021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Plan aromatherapy treatment</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7A63561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4FE9B3F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aromatherapy assessment framework</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53AA439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45EF62B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Perform aromatherapy health assessment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BAB4AD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564038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8E967C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Merged HLTARO402/405/406  </w:t>
            </w:r>
          </w:p>
          <w:p w:rsidRPr="005F7BE3" w:rsidR="00087239" w:rsidP="00087239" w:rsidRDefault="00087239" w14:paraId="1D3F2D8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1BC2BE5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190D7DE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Minimum clinic hours added  </w:t>
            </w:r>
          </w:p>
          <w:p w:rsidRPr="005F7BE3" w:rsidR="00087239" w:rsidP="00087239" w:rsidRDefault="00087239" w14:paraId="35A2EBE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assessor requirements  </w:t>
            </w:r>
          </w:p>
        </w:tc>
      </w:tr>
      <w:tr w:rsidRPr="005F7BE3" w:rsidR="00087239" w:rsidTr="00980C8D" w14:paraId="4D132935"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04D7C8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HLTARO004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7AE58C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therapeutic aromatherapy treatments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68F893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HLTARO403B</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B8F665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aromatherapy treatment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756A26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1A2029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F4B4B2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568E01C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20E6685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Minimum clinic hours added  </w:t>
            </w:r>
          </w:p>
          <w:p w:rsidRPr="005F7BE3" w:rsidR="00087239" w:rsidP="00087239" w:rsidRDefault="00087239" w14:paraId="423D848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assessor requirements  </w:t>
            </w:r>
          </w:p>
        </w:tc>
      </w:tr>
      <w:tr w:rsidRPr="005F7BE3" w:rsidR="00087239" w:rsidTr="00980C8D" w14:paraId="0D21F4AA"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320A62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HLTARO005</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6920B9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aromatherapy massage treatments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BD3845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HLTARO408B</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C88A0F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aromatherapy massage treatment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094401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26C28D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A68BD6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0F37738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5D57208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Minimum clinic hours added  </w:t>
            </w:r>
          </w:p>
          <w:p w:rsidRPr="005F7BE3" w:rsidR="00087239" w:rsidP="00087239" w:rsidRDefault="00087239" w14:paraId="7289021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assessor requirements  </w:t>
            </w:r>
          </w:p>
        </w:tc>
      </w:tr>
      <w:tr w:rsidRPr="005F7BE3" w:rsidR="00087239" w:rsidTr="00980C8D" w14:paraId="24A41F0A"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AB3DC2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HLTARO006</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112699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Adapt aromatherapy treatments to specific needs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A69850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HLTARO511C</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0D20EF6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438C188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7096E1E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HLTARO509B</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764CDA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specific aromatherapy assessment and care</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21327A2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Plan a </w:t>
            </w:r>
            <w:proofErr w:type="spellStart"/>
            <w:r w:rsidRPr="005F7BE3">
              <w:rPr>
                <w:rFonts w:ascii="Calibri" w:hAnsi="Calibri" w:cs="Calibri"/>
                <w:bCs/>
                <w:color w:val="000000" w:themeColor="text1"/>
                <w:kern w:val="0"/>
                <w:sz w:val="18"/>
                <w:szCs w:val="18"/>
                <w:lang w:val="en-US" w:eastAsia="en-GB"/>
                <w14:ligatures w14:val="none"/>
              </w:rPr>
              <w:t>specialised</w:t>
            </w:r>
            <w:proofErr w:type="spellEnd"/>
            <w:r w:rsidRPr="005F7BE3">
              <w:rPr>
                <w:rFonts w:ascii="Calibri" w:hAnsi="Calibri" w:cs="Calibri"/>
                <w:bCs/>
                <w:color w:val="000000" w:themeColor="text1"/>
                <w:kern w:val="0"/>
                <w:sz w:val="18"/>
                <w:szCs w:val="18"/>
                <w:lang w:val="en-US" w:eastAsia="en-GB"/>
                <w14:ligatures w14:val="none"/>
              </w:rPr>
              <w:t xml:space="preserve"> aromatherapy treatment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885E98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45C264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E35238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Merged HLTARO509B/HLTARO511C  </w:t>
            </w:r>
          </w:p>
          <w:p w:rsidRPr="005F7BE3" w:rsidR="00087239" w:rsidP="00087239" w:rsidRDefault="00087239" w14:paraId="67A17CB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393A3D9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0A58A94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Minimum clinic hours added  </w:t>
            </w:r>
          </w:p>
          <w:p w:rsidRPr="005F7BE3" w:rsidR="00087239" w:rsidP="00087239" w:rsidRDefault="00087239" w14:paraId="0663258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assessor requirements  </w:t>
            </w:r>
          </w:p>
        </w:tc>
      </w:tr>
      <w:tr w:rsidRPr="005F7BE3" w:rsidR="00087239" w:rsidTr="00980C8D" w14:paraId="2980B21B"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747786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HLTARO007</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BE3FDD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Monitor and evaluate aromatherapy treatments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48DC77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HLTARO510B</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E2A206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Monitor and evaluate aromatherapy treatments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12B13F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CAAF70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5D395C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Merged HLTARO509B/HLTARO511C  </w:t>
            </w:r>
          </w:p>
          <w:p w:rsidRPr="005F7BE3" w:rsidR="00087239" w:rsidP="00087239" w:rsidRDefault="00087239" w14:paraId="6125725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749F7FC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25F5631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Minimum clinic hours added  </w:t>
            </w:r>
          </w:p>
          <w:p w:rsidRPr="005F7BE3" w:rsidR="00087239" w:rsidP="00087239" w:rsidRDefault="00087239" w14:paraId="51E7179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assessor requirements  </w:t>
            </w:r>
          </w:p>
        </w:tc>
      </w:tr>
      <w:tr w:rsidRPr="005F7BE3" w:rsidR="00087239" w:rsidTr="00980C8D" w14:paraId="6B7ABECC"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93D7CC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HLTARO008</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6E8459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Prepare and dispense aromatic formulations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7C1A7C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HLTARO606C</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4B4DC6B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01CE5E3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HLTARO607C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501FD4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Prepare and dispense aromatic medicine</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185DC88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Operate an aromatic medicine dispensary</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0E30E6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1AC6F1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F2DBD5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Merged HLTARO606C/HLTARO607C  </w:t>
            </w:r>
          </w:p>
          <w:p w:rsidRPr="005F7BE3" w:rsidR="00087239" w:rsidP="00087239" w:rsidRDefault="00087239" w14:paraId="28C658A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5C42D9A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0BA59CB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Additional assessor requirements  </w:t>
            </w:r>
          </w:p>
        </w:tc>
      </w:tr>
      <w:tr w:rsidRPr="005F7BE3" w:rsidR="00087239" w:rsidTr="00980C8D" w14:paraId="3BA9B908"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EF6848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HLTARO009</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24728F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Select and advise on aromatic therapies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EFAE06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HLTARO604B</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2980698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3E5D0EE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HLTARO605B</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3106F0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Plan the aromatic medicine treatment strategy</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787F6C1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Provide </w:t>
            </w:r>
            <w:proofErr w:type="spellStart"/>
            <w:r w:rsidRPr="005F7BE3">
              <w:rPr>
                <w:rFonts w:ascii="Calibri" w:hAnsi="Calibri" w:cs="Calibri"/>
                <w:bCs/>
                <w:color w:val="000000" w:themeColor="text1"/>
                <w:kern w:val="0"/>
                <w:sz w:val="18"/>
                <w:szCs w:val="18"/>
                <w:lang w:val="en-US" w:eastAsia="en-GB"/>
                <w14:ligatures w14:val="none"/>
              </w:rPr>
              <w:t>specialised</w:t>
            </w:r>
            <w:proofErr w:type="spellEnd"/>
            <w:r w:rsidRPr="005F7BE3">
              <w:rPr>
                <w:rFonts w:ascii="Calibri" w:hAnsi="Calibri" w:cs="Calibri"/>
                <w:bCs/>
                <w:color w:val="000000" w:themeColor="text1"/>
                <w:kern w:val="0"/>
                <w:sz w:val="18"/>
                <w:szCs w:val="18"/>
                <w:lang w:val="en-US" w:eastAsia="en-GB"/>
                <w14:ligatures w14:val="none"/>
              </w:rPr>
              <w:t xml:space="preserve"> aromatic medicine treatment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B6218A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D57986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47E7EE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Merged HLTARO604B/HLTARO605B  </w:t>
            </w:r>
          </w:p>
          <w:p w:rsidRPr="005F7BE3" w:rsidR="00087239" w:rsidP="00087239" w:rsidRDefault="00087239" w14:paraId="33D876A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124CF12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2CCC7B7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Additional assessor requirements  </w:t>
            </w:r>
          </w:p>
        </w:tc>
      </w:tr>
      <w:tr w:rsidRPr="005F7BE3" w:rsidR="00087239" w:rsidTr="00980C8D" w14:paraId="339ADA46" w14:textId="77777777">
        <w:trPr>
          <w:gridAfter w:val="1"/>
          <w:wAfter w:w="80" w:type="dxa"/>
          <w:trHeight w:val="300"/>
        </w:trPr>
        <w:tc>
          <w:tcPr>
            <w:tcW w:w="13862" w:type="dxa"/>
            <w:gridSpan w:val="1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0877A2" w:rsidR="00087239" w:rsidP="00087239" w:rsidRDefault="00087239" w14:paraId="792C4D35"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Audiometry  </w:t>
            </w:r>
          </w:p>
        </w:tc>
      </w:tr>
      <w:tr w:rsidRPr="005F7BE3" w:rsidR="00087239" w:rsidTr="00980C8D" w14:paraId="6918A359"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56B4782F" w14:textId="67280CA6">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val="en-US" w:eastAsia="en-GB"/>
                <w14:ligatures w14:val="none"/>
              </w:rPr>
              <w:t>HLTAUD007</w:t>
            </w:r>
            <w:r w:rsidRPr="000877A2">
              <w:rPr>
                <w:rFonts w:ascii="Calibri" w:hAnsi="Calibri" w:cs="Calibri"/>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64738B39"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val="en-US" w:eastAsia="en-GB"/>
                <w14:ligatures w14:val="none"/>
              </w:rPr>
              <w:t xml:space="preserve">Conduct basic audiometric testing </w:t>
            </w:r>
            <w:r w:rsidRPr="000877A2">
              <w:rPr>
                <w:rFonts w:ascii="Calibri" w:hAnsi="Calibri" w:cs="Calibri"/>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3FB0F5FB" w14:textId="77777777">
            <w:pPr>
              <w:spacing w:after="0" w:line="240" w:lineRule="auto"/>
              <w:rPr>
                <w:rFonts w:ascii="Calibri" w:hAnsi="Calibri" w:cs="Calibri"/>
                <w:color w:val="000000" w:themeColor="text1"/>
                <w:kern w:val="0"/>
                <w:sz w:val="18"/>
                <w:szCs w:val="18"/>
                <w:lang w:val="en-US" w:eastAsia="en-GB"/>
                <w14:ligatures w14:val="none"/>
              </w:rPr>
            </w:pPr>
            <w:r w:rsidRPr="000877A2">
              <w:rPr>
                <w:rFonts w:ascii="Calibri" w:hAnsi="Calibri" w:cs="Calibri"/>
                <w:color w:val="000000" w:themeColor="text1"/>
                <w:kern w:val="0"/>
                <w:sz w:val="18"/>
                <w:szCs w:val="18"/>
                <w:lang w:val="en-US" w:eastAsia="en-GB"/>
                <w14:ligatures w14:val="none"/>
              </w:rPr>
              <w:t>HLTAUD001</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02D963B9"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val="en-US" w:eastAsia="en-GB"/>
                <w14:ligatures w14:val="none"/>
              </w:rPr>
              <w:t>Assess hearing</w:t>
            </w:r>
            <w:r w:rsidRPr="000877A2">
              <w:rPr>
                <w:rFonts w:ascii="Calibri" w:hAnsi="Calibri" w:cs="Calibri"/>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68D352E6" w14:textId="77777777">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eastAsia="en-GB"/>
                <w14:ligatures w14:val="none"/>
              </w:rPr>
              <w:t>10.0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0E201F39" w14:textId="77777777">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54B55B5D" w14:textId="1D343D5E">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 xml:space="preserve">HLTAUD001 has been split into 2 units </w:t>
            </w:r>
            <w:r w:rsidRPr="000877A2">
              <w:rPr>
                <w:rFonts w:ascii="Calibri" w:hAnsi="Calibri" w:cs="Calibri"/>
                <w:color w:val="000000" w:themeColor="text1"/>
                <w:kern w:val="0"/>
                <w:sz w:val="18"/>
                <w:szCs w:val="18"/>
                <w:lang w:val="en-US" w:eastAsia="en-GB"/>
                <w14:ligatures w14:val="none"/>
              </w:rPr>
              <w:t>HLTAUD007 and HLTAUD008 to meet industry requirements.</w:t>
            </w:r>
            <w:r w:rsidRPr="000877A2">
              <w:rPr>
                <w:rFonts w:cs="Calibri (Body)"/>
                <w:b/>
                <w:color w:val="000000" w:themeColor="text1"/>
                <w:kern w:val="0"/>
                <w14:ligatures w14:val="none"/>
              </w:rPr>
              <w:br/>
            </w:r>
            <w:r w:rsidRPr="000877A2">
              <w:rPr>
                <w:rFonts w:ascii="Calibri" w:hAnsi="Calibri" w:cs="Calibri"/>
                <w:color w:val="000000" w:themeColor="text1"/>
                <w:kern w:val="0"/>
                <w:sz w:val="18"/>
                <w:szCs w:val="18"/>
                <w:lang w:eastAsia="en-GB"/>
                <w14:ligatures w14:val="none"/>
              </w:rPr>
              <w:t xml:space="preserve">The scope of </w:t>
            </w:r>
            <w:r w:rsidRPr="000877A2">
              <w:rPr>
                <w:rFonts w:eastAsiaTheme="minorEastAsia"/>
                <w:color w:val="000000" w:themeColor="text1"/>
                <w:kern w:val="0"/>
                <w:sz w:val="18"/>
                <w:szCs w:val="18"/>
                <w:lang w:eastAsia="en-GB"/>
                <w14:ligatures w14:val="none"/>
              </w:rPr>
              <w:t xml:space="preserve">HLTAUD007 </w:t>
            </w:r>
            <w:r w:rsidRPr="000877A2">
              <w:rPr>
                <w:rFonts w:ascii="Calibri" w:hAnsi="Calibri" w:cs="Calibri"/>
                <w:color w:val="000000" w:themeColor="text1"/>
                <w:kern w:val="0"/>
                <w:sz w:val="18"/>
                <w:szCs w:val="18"/>
                <w:lang w:eastAsia="en-GB"/>
                <w14:ligatures w14:val="none"/>
              </w:rPr>
              <w:t xml:space="preserve">has been reduced and this unit is focused on screening for ear health. </w:t>
            </w:r>
            <w:r w:rsidRPr="000877A2">
              <w:rPr>
                <w:rFonts w:cs="Calibri (Body)"/>
                <w:b/>
                <w:color w:val="000000" w:themeColor="text1"/>
                <w:kern w:val="0"/>
                <w14:ligatures w14:val="none"/>
              </w:rPr>
              <w:br/>
            </w:r>
            <w:r w:rsidRPr="000877A2">
              <w:rPr>
                <w:rFonts w:ascii="Calibri" w:hAnsi="Calibri" w:cs="Calibri"/>
                <w:color w:val="000000" w:themeColor="text1"/>
                <w:kern w:val="0"/>
                <w:sz w:val="18"/>
                <w:szCs w:val="18"/>
                <w:lang w:eastAsia="en-GB"/>
                <w14:ligatures w14:val="none"/>
              </w:rPr>
              <w:t>Unit application updated. Elements and performance criteria reordered and rephrased.</w:t>
            </w:r>
            <w:r w:rsidRPr="000877A2">
              <w:rPr>
                <w:rFonts w:cs="Calibri (Body)"/>
                <w:b/>
                <w:color w:val="000000" w:themeColor="text1"/>
                <w:kern w:val="0"/>
                <w14:ligatures w14:val="none"/>
              </w:rPr>
              <w:br/>
            </w:r>
            <w:r w:rsidRPr="000877A2">
              <w:rPr>
                <w:rFonts w:eastAsiaTheme="minorEastAsia"/>
                <w:color w:val="000000" w:themeColor="text1"/>
                <w:kern w:val="0"/>
                <w:sz w:val="18"/>
                <w:szCs w:val="18"/>
                <w:lang w:eastAsia="en-GB"/>
                <w14:ligatures w14:val="none"/>
              </w:rPr>
              <w:t xml:space="preserve">Changes in </w:t>
            </w:r>
            <w:r w:rsidRPr="000877A2">
              <w:rPr>
                <w:rFonts w:ascii="Calibri" w:hAnsi="Calibri" w:cs="Calibri"/>
                <w:color w:val="000000" w:themeColor="text1"/>
                <w:kern w:val="0"/>
                <w:sz w:val="18"/>
                <w:szCs w:val="18"/>
                <w:lang w:eastAsia="en-GB"/>
                <w14:ligatures w14:val="none"/>
              </w:rPr>
              <w:t>performance criteria, as required, to meet scope of practice requirements. (updated/deleted)</w:t>
            </w:r>
          </w:p>
          <w:p w:rsidRPr="000877A2" w:rsidR="00087239" w:rsidP="00087239" w:rsidRDefault="00087239" w14:paraId="015A73C6" w14:textId="4E66B18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Significant changes in performance evidence requirements including volume requirements  </w:t>
            </w:r>
          </w:p>
          <w:p w:rsidRPr="000877A2" w:rsidR="00087239" w:rsidP="00087239" w:rsidRDefault="00087239" w14:paraId="061830E6" w14:textId="7226FA3F">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 xml:space="preserve">Significant changes to knowledge evidence. Addition of relevant knowledge evidence required to include knowledge on emerging issues like tinnitus to meet current industry </w:t>
            </w:r>
            <w:r w:rsidRPr="000877A2">
              <w:rPr>
                <w:rFonts w:ascii="Calibri" w:hAnsi="Calibri" w:cs="Calibri"/>
                <w:color w:val="000000" w:themeColor="text1"/>
                <w:sz w:val="18"/>
                <w:szCs w:val="18"/>
                <w:lang w:eastAsia="en-GB"/>
              </w:rPr>
              <w:t>practices</w:t>
            </w:r>
            <w:r w:rsidRPr="000877A2">
              <w:rPr>
                <w:rFonts w:ascii="Calibri" w:hAnsi="Calibri" w:cs="Calibri"/>
                <w:color w:val="000000" w:themeColor="text1"/>
                <w:kern w:val="0"/>
                <w:sz w:val="18"/>
                <w:szCs w:val="18"/>
                <w:lang w:eastAsia="en-GB"/>
                <w14:ligatures w14:val="none"/>
              </w:rPr>
              <w:t>.</w:t>
            </w:r>
            <w:r w:rsidRPr="000877A2">
              <w:rPr>
                <w:rFonts w:cs="Calibri (Body)"/>
                <w:b/>
                <w:color w:val="000000" w:themeColor="text1"/>
                <w:kern w:val="0"/>
                <w14:ligatures w14:val="none"/>
              </w:rPr>
              <w:br/>
            </w:r>
            <w:r w:rsidRPr="000877A2">
              <w:rPr>
                <w:rFonts w:eastAsiaTheme="minorEastAsia"/>
                <w:color w:val="000000" w:themeColor="text1"/>
                <w:kern w:val="0"/>
                <w:sz w:val="18"/>
                <w:szCs w:val="18"/>
                <w:lang w:eastAsia="en-GB"/>
                <w14:ligatures w14:val="none"/>
              </w:rPr>
              <w:t>Foundations skills have been added.</w:t>
            </w:r>
          </w:p>
        </w:tc>
      </w:tr>
      <w:tr w:rsidRPr="005F7BE3" w:rsidR="00087239" w:rsidTr="00980C8D" w14:paraId="007CA5BE" w14:textId="77777777">
        <w:trPr>
          <w:gridAfter w:val="1"/>
          <w:wAfter w:w="80" w:type="dxa"/>
          <w:trHeight w:val="2094"/>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29D45435" w14:textId="5C5B4749">
            <w:pPr>
              <w:spacing w:after="0" w:line="240" w:lineRule="auto"/>
              <w:rPr>
                <w:rFonts w:ascii="Calibri" w:hAnsi="Calibri" w:cs="Calibri"/>
                <w:color w:val="000000" w:themeColor="text1"/>
                <w:kern w:val="0"/>
                <w:sz w:val="18"/>
                <w:szCs w:val="18"/>
                <w:lang w:val="en-US" w:eastAsia="en-GB"/>
                <w14:ligatures w14:val="none"/>
              </w:rPr>
            </w:pPr>
            <w:r w:rsidRPr="000877A2">
              <w:rPr>
                <w:rFonts w:ascii="Calibri" w:hAnsi="Calibri" w:cs="Calibri"/>
                <w:color w:val="000000" w:themeColor="text1"/>
                <w:kern w:val="0"/>
                <w:sz w:val="18"/>
                <w:szCs w:val="18"/>
                <w:lang w:val="en-US" w:eastAsia="en-GB"/>
                <w14:ligatures w14:val="none"/>
              </w:rPr>
              <w:t>HLTAUD008</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51AF376A" w14:textId="2A5CD7E2">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sz w:val="18"/>
                <w:szCs w:val="18"/>
                <w:lang w:val="en-US" w:eastAsia="en-GB"/>
              </w:rPr>
              <w:t>Conduct audiometric testing</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49EDC642"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val="en-US" w:eastAsia="en-GB"/>
                <w14:ligatures w14:val="none"/>
              </w:rPr>
              <w:t>HLTAUD001</w:t>
            </w:r>
            <w:r w:rsidRPr="000877A2">
              <w:rPr>
                <w:rFonts w:ascii="Calibri" w:hAnsi="Calibri" w:cs="Calibri"/>
                <w:color w:val="000000" w:themeColor="text1"/>
                <w:kern w:val="0"/>
                <w:sz w:val="18"/>
                <w:szCs w:val="18"/>
                <w:lang w:eastAsia="en-GB"/>
                <w14:ligatures w14:val="none"/>
              </w:rPr>
              <w:t>  </w:t>
            </w:r>
          </w:p>
          <w:p w:rsidRPr="000877A2" w:rsidR="00087239" w:rsidP="00087239" w:rsidRDefault="00087239" w14:paraId="41DBA945" w14:textId="77777777">
            <w:pPr>
              <w:spacing w:after="0" w:line="240" w:lineRule="auto"/>
              <w:rPr>
                <w:rFonts w:ascii="Calibri" w:hAnsi="Calibri" w:cs="Calibri"/>
                <w:color w:val="000000" w:themeColor="text1"/>
                <w:kern w:val="0"/>
                <w:sz w:val="18"/>
                <w:szCs w:val="18"/>
                <w:lang w:eastAsia="en-GB"/>
                <w14:ligatures w14:val="none"/>
              </w:rPr>
            </w:pP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22F986FF"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val="en-US" w:eastAsia="en-GB"/>
                <w14:ligatures w14:val="none"/>
              </w:rPr>
              <w:t xml:space="preserve"> Assess hearing</w:t>
            </w:r>
          </w:p>
          <w:p w:rsidRPr="000877A2" w:rsidR="00087239" w:rsidP="00087239" w:rsidRDefault="00087239" w14:paraId="59BCB0B0" w14:textId="77777777">
            <w:pPr>
              <w:spacing w:after="0" w:line="240" w:lineRule="auto"/>
              <w:rPr>
                <w:rFonts w:ascii="Calibri" w:hAnsi="Calibri" w:cs="Calibri"/>
                <w:color w:val="000000" w:themeColor="text1"/>
                <w:kern w:val="0"/>
                <w:sz w:val="18"/>
                <w:szCs w:val="18"/>
                <w:lang w:eastAsia="en-GB"/>
                <w14:ligatures w14:val="none"/>
              </w:rPr>
            </w:pP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72253203" w14:textId="14B09908">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eastAsia="en-GB"/>
                <w14:ligatures w14:val="none"/>
              </w:rPr>
              <w:t>10.0</w:t>
            </w:r>
          </w:p>
          <w:p w:rsidRPr="000877A2" w:rsidR="00087239" w:rsidP="00087239" w:rsidRDefault="00087239" w14:paraId="36D337CA" w14:textId="77777777">
            <w:pPr>
              <w:rPr>
                <w:rFonts w:ascii="Calibri" w:hAnsi="Calibri" w:cs="Calibri"/>
                <w:sz w:val="18"/>
                <w:szCs w:val="18"/>
                <w:lang w:eastAsia="en-GB"/>
              </w:rPr>
            </w:pP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601010C7" w14:textId="09512F2E">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eastAsia="en-GB"/>
                <w14:ligatures w14:val="none"/>
              </w:rPr>
              <w:t>N</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63609EAC" w14:textId="774C784B">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 xml:space="preserve"> HLTAUD001 has been split into 2 units HLTAUD007 and HLTAUD008. </w:t>
            </w:r>
            <w:r w:rsidRPr="000877A2">
              <w:rPr>
                <w:rFonts w:cs="Calibri (Body)"/>
                <w:b/>
                <w:color w:val="000000" w:themeColor="text1"/>
                <w:kern w:val="0"/>
                <w14:ligatures w14:val="none"/>
              </w:rPr>
              <w:br/>
            </w:r>
            <w:r w:rsidRPr="000877A2">
              <w:rPr>
                <w:rFonts w:ascii="Calibri" w:hAnsi="Calibri" w:cs="Calibri"/>
                <w:color w:val="000000" w:themeColor="text1"/>
                <w:kern w:val="0"/>
                <w:sz w:val="18"/>
                <w:szCs w:val="18"/>
                <w:lang w:eastAsia="en-GB"/>
                <w14:ligatures w14:val="none"/>
              </w:rPr>
              <w:t xml:space="preserve">HLTAUD008 focuses on the skills and knowledge required to conduct and interpret the results of hearing assessments in adults. </w:t>
            </w:r>
            <w:r w:rsidRPr="000877A2">
              <w:rPr>
                <w:rFonts w:cs="Calibri (Body)"/>
                <w:b/>
                <w:color w:val="000000" w:themeColor="text1"/>
                <w:kern w:val="0"/>
                <w14:ligatures w14:val="none"/>
              </w:rPr>
              <w:br/>
            </w:r>
            <w:r w:rsidRPr="000877A2">
              <w:rPr>
                <w:rFonts w:ascii="Calibri" w:hAnsi="Calibri" w:cs="Calibri"/>
                <w:color w:val="000000" w:themeColor="text1"/>
                <w:kern w:val="0"/>
                <w:sz w:val="18"/>
                <w:szCs w:val="18"/>
                <w:lang w:eastAsia="en-GB"/>
                <w14:ligatures w14:val="none"/>
              </w:rPr>
              <w:t>Elements and performance criteria reordered and rephrased.</w:t>
            </w:r>
            <w:r w:rsidRPr="000877A2">
              <w:rPr>
                <w:rFonts w:cs="Calibri (Body)"/>
                <w:b/>
                <w:color w:val="000000" w:themeColor="text1"/>
                <w:kern w:val="0"/>
                <w14:ligatures w14:val="none"/>
              </w:rPr>
              <w:br/>
            </w:r>
            <w:r w:rsidRPr="000877A2">
              <w:rPr>
                <w:rFonts w:eastAsiaTheme="minorEastAsia"/>
                <w:color w:val="000000" w:themeColor="text1"/>
                <w:kern w:val="0"/>
                <w:sz w:val="18"/>
                <w:szCs w:val="18"/>
                <w:lang w:eastAsia="en-GB"/>
                <w14:ligatures w14:val="none"/>
              </w:rPr>
              <w:t>Updated/deleted performance criteria, as required, to meet scope of practice requirements</w:t>
            </w:r>
            <w:r w:rsidRPr="000877A2">
              <w:rPr>
                <w:rFonts w:cs="Calibri (Body)"/>
                <w:b/>
                <w:color w:val="000000" w:themeColor="text1"/>
                <w:kern w:val="0"/>
                <w14:ligatures w14:val="none"/>
              </w:rPr>
              <w:t xml:space="preserve">. </w:t>
            </w:r>
            <w:r w:rsidRPr="000877A2">
              <w:rPr>
                <w:rFonts w:ascii="Calibri" w:hAnsi="Calibri" w:cs="Calibri"/>
                <w:color w:val="000000" w:themeColor="text1"/>
                <w:kern w:val="0"/>
                <w:sz w:val="18"/>
                <w:szCs w:val="18"/>
                <w:lang w:eastAsia="en-GB"/>
                <w14:ligatures w14:val="none"/>
              </w:rPr>
              <w:t xml:space="preserve">Significant changes to performance evidence requirements including volume requirements   </w:t>
            </w:r>
          </w:p>
          <w:p w:rsidRPr="000877A2" w:rsidR="00087239" w:rsidP="00087239" w:rsidRDefault="00087239" w14:paraId="0CB41A68" w14:textId="6CFB8CB0">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Changes to knowledge evidence.</w:t>
            </w:r>
          </w:p>
          <w:p w:rsidRPr="000877A2" w:rsidR="00087239" w:rsidP="00087239" w:rsidRDefault="00087239" w14:paraId="7465CD29" w14:textId="4BAFC257">
            <w:pPr>
              <w:spacing w:after="0" w:line="240" w:lineRule="auto"/>
              <w:rPr>
                <w:rFonts w:ascii="Calibri" w:hAnsi="Calibri" w:cs="Calibri"/>
                <w:color w:val="000000" w:themeColor="text1"/>
                <w:kern w:val="0"/>
                <w:sz w:val="18"/>
                <w:szCs w:val="18"/>
                <w:lang w:eastAsia="en-GB"/>
                <w14:ligatures w14:val="none"/>
              </w:rPr>
            </w:pPr>
            <w:r w:rsidRPr="000877A2">
              <w:rPr>
                <w:rFonts w:eastAsiaTheme="minorEastAsia"/>
                <w:color w:val="000000" w:themeColor="text1"/>
                <w:kern w:val="0"/>
                <w:sz w:val="18"/>
                <w:szCs w:val="18"/>
                <w:lang w:eastAsia="en-GB"/>
                <w14:ligatures w14:val="none"/>
              </w:rPr>
              <w:t>Foundations skills have been added.</w:t>
            </w:r>
          </w:p>
        </w:tc>
      </w:tr>
      <w:tr w:rsidRPr="005F7BE3" w:rsidR="00087239" w:rsidTr="00980C8D" w14:paraId="531A2E1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1A1D343A" w14:textId="39325F54">
            <w:pPr>
              <w:spacing w:after="0" w:line="240" w:lineRule="auto"/>
              <w:rPr>
                <w:rFonts w:ascii="Calibri" w:hAnsi="Calibri" w:cs="Calibri"/>
                <w:color w:val="000000" w:themeColor="text1"/>
                <w:kern w:val="0"/>
                <w:sz w:val="18"/>
                <w:szCs w:val="18"/>
                <w:lang w:val="en-US" w:eastAsia="en-GB"/>
                <w14:ligatures w14:val="none"/>
              </w:rPr>
            </w:pPr>
            <w:r w:rsidRPr="000877A2">
              <w:rPr>
                <w:rFonts w:ascii="Calibri" w:hAnsi="Calibri" w:cs="Calibri"/>
                <w:color w:val="000000" w:themeColor="text1"/>
                <w:kern w:val="0"/>
                <w:sz w:val="18"/>
                <w:szCs w:val="18"/>
                <w:lang w:val="en-US" w:eastAsia="en-GB"/>
                <w14:ligatures w14:val="none"/>
              </w:rPr>
              <w:t>HLTAUD009</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6D69441F" w14:textId="6478E695">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Conduct audiometric screening for school age children</w:t>
            </w:r>
          </w:p>
          <w:p w:rsidRPr="000877A2" w:rsidR="00087239" w:rsidP="00087239" w:rsidRDefault="00087239" w14:paraId="7A675C29" w14:textId="77777777">
            <w:pPr>
              <w:spacing w:after="0" w:line="240" w:lineRule="auto"/>
              <w:rPr>
                <w:rFonts w:ascii="Calibri" w:hAnsi="Calibri" w:cs="Calibri"/>
                <w:bCs/>
                <w:color w:val="000000" w:themeColor="text1"/>
                <w:kern w:val="0"/>
                <w:sz w:val="18"/>
                <w:szCs w:val="18"/>
                <w:lang w:val="en-US" w:eastAsia="en-GB"/>
                <w14:ligatures w14:val="none"/>
              </w:rPr>
            </w:pP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6A477752"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HLTAUD002</w:t>
            </w:r>
          </w:p>
          <w:p w:rsidRPr="000877A2" w:rsidR="00087239" w:rsidDel="005E4F19" w:rsidP="00087239" w:rsidRDefault="00087239" w14:paraId="52B96A51" w14:textId="77777777">
            <w:pPr>
              <w:spacing w:after="0" w:line="240" w:lineRule="auto"/>
              <w:rPr>
                <w:rFonts w:ascii="Calibri" w:hAnsi="Calibri" w:cs="Calibri"/>
                <w:color w:val="000000" w:themeColor="text1"/>
                <w:kern w:val="0"/>
                <w:sz w:val="18"/>
                <w:szCs w:val="18"/>
                <w:lang w:val="en-US" w:eastAsia="en-GB"/>
                <w14:ligatures w14:val="none"/>
              </w:rPr>
            </w:pP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Del="005E4F19" w:rsidP="00087239" w:rsidRDefault="00087239" w14:paraId="2E3083FD" w14:textId="77777777">
            <w:pPr>
              <w:spacing w:after="0" w:line="240" w:lineRule="auto"/>
              <w:rPr>
                <w:rFonts w:ascii="Calibri" w:hAnsi="Calibri" w:cs="Calibri"/>
                <w:color w:val="000000" w:themeColor="text1"/>
                <w:kern w:val="0"/>
                <w:sz w:val="18"/>
                <w:szCs w:val="18"/>
                <w:lang w:val="en-US" w:eastAsia="en-GB"/>
                <w14:ligatures w14:val="none"/>
              </w:rPr>
            </w:pPr>
            <w:r w:rsidRPr="000877A2">
              <w:rPr>
                <w:rFonts w:ascii="Calibri" w:hAnsi="Calibri" w:cs="Calibri"/>
                <w:color w:val="000000" w:themeColor="text1"/>
                <w:kern w:val="0"/>
                <w:sz w:val="18"/>
                <w:szCs w:val="18"/>
                <w:lang w:eastAsia="en-GB"/>
                <w14:ligatures w14:val="none"/>
              </w:rPr>
              <w:t xml:space="preserve">Conduct </w:t>
            </w:r>
            <w:proofErr w:type="gramStart"/>
            <w:r w:rsidRPr="000877A2">
              <w:rPr>
                <w:rFonts w:ascii="Calibri" w:hAnsi="Calibri" w:cs="Calibri"/>
                <w:color w:val="000000" w:themeColor="text1"/>
                <w:kern w:val="0"/>
                <w:sz w:val="18"/>
                <w:szCs w:val="18"/>
                <w:lang w:eastAsia="en-GB"/>
                <w14:ligatures w14:val="none"/>
              </w:rPr>
              <w:t>play</w:t>
            </w:r>
            <w:proofErr w:type="gramEnd"/>
            <w:r w:rsidRPr="000877A2">
              <w:rPr>
                <w:rFonts w:ascii="Calibri" w:hAnsi="Calibri" w:cs="Calibri"/>
                <w:color w:val="000000" w:themeColor="text1"/>
                <w:kern w:val="0"/>
                <w:sz w:val="18"/>
                <w:szCs w:val="18"/>
                <w:lang w:eastAsia="en-GB"/>
                <w14:ligatures w14:val="none"/>
              </w:rPr>
              <w:t xml:space="preserve"> audiometry</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16443D3B" w14:textId="77777777">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eastAsia="en-GB"/>
                <w14:ligatures w14:val="none"/>
              </w:rPr>
              <w:t>10.0</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52EDBC60" w14:textId="14DBE8EE">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eastAsia="en-GB"/>
                <w14:ligatures w14:val="none"/>
              </w:rPr>
              <w:t>E</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056094B5" w14:textId="34805770">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Unit title changed to align with the unit content and to meet scope of practice requirements.</w:t>
            </w:r>
            <w:r w:rsidRPr="000877A2">
              <w:rPr>
                <w:rFonts w:cs="Calibri (Body)"/>
                <w:b/>
                <w:color w:val="000000" w:themeColor="text1"/>
                <w:kern w:val="0"/>
                <w14:ligatures w14:val="none"/>
              </w:rPr>
              <w:br/>
            </w:r>
            <w:r w:rsidRPr="000877A2">
              <w:rPr>
                <w:rFonts w:ascii="Calibri" w:hAnsi="Calibri" w:cs="Calibri"/>
                <w:color w:val="000000" w:themeColor="text1"/>
                <w:kern w:val="0"/>
                <w:sz w:val="18"/>
                <w:szCs w:val="18"/>
                <w:lang w:eastAsia="en-GB"/>
                <w14:ligatures w14:val="none"/>
              </w:rPr>
              <w:t>Performance criteria rephrased for clarity and updated to meet scope of practice requirements.</w:t>
            </w:r>
            <w:r w:rsidRPr="000877A2">
              <w:rPr>
                <w:rFonts w:cs="Calibri (Body)"/>
                <w:b/>
                <w:color w:val="000000" w:themeColor="text1"/>
                <w:kern w:val="0"/>
                <w14:ligatures w14:val="none"/>
              </w:rPr>
              <w:br/>
            </w:r>
            <w:r w:rsidRPr="000877A2">
              <w:rPr>
                <w:rFonts w:ascii="Calibri" w:hAnsi="Calibri" w:cs="Calibri"/>
                <w:color w:val="000000" w:themeColor="text1"/>
                <w:kern w:val="0"/>
                <w:sz w:val="18"/>
                <w:szCs w:val="18"/>
                <w:lang w:eastAsia="en-GB"/>
                <w14:ligatures w14:val="none"/>
              </w:rPr>
              <w:t>Addition in performance evidence requirements</w:t>
            </w:r>
            <w:r w:rsidRPr="000877A2">
              <w:rPr>
                <w:rFonts w:cs="Calibri (Body)"/>
                <w:b/>
                <w:color w:val="000000" w:themeColor="text1"/>
                <w:kern w:val="0"/>
                <w14:ligatures w14:val="none"/>
              </w:rPr>
              <w:br/>
            </w:r>
            <w:r w:rsidRPr="000877A2">
              <w:rPr>
                <w:rFonts w:ascii="Calibri" w:hAnsi="Calibri" w:cs="Calibri"/>
                <w:color w:val="000000" w:themeColor="text1"/>
                <w:kern w:val="0"/>
                <w:sz w:val="18"/>
                <w:szCs w:val="18"/>
                <w:lang w:eastAsia="en-GB"/>
                <w14:ligatures w14:val="none"/>
              </w:rPr>
              <w:t>Additions in knowledge evidence to meet current knowledge requirements.</w:t>
            </w:r>
          </w:p>
          <w:p w:rsidRPr="000877A2" w:rsidR="00087239" w:rsidDel="005E4F19" w:rsidP="00087239" w:rsidRDefault="00087239" w14:paraId="65359175" w14:textId="3AA74612">
            <w:pPr>
              <w:spacing w:after="0" w:line="240" w:lineRule="auto"/>
              <w:rPr>
                <w:rFonts w:ascii="Calibri" w:hAnsi="Calibri" w:cs="Calibri"/>
                <w:color w:val="000000" w:themeColor="text1"/>
                <w:kern w:val="0"/>
                <w:sz w:val="18"/>
                <w:szCs w:val="18"/>
                <w:lang w:eastAsia="en-GB"/>
                <w14:ligatures w14:val="none"/>
              </w:rPr>
            </w:pPr>
            <w:r w:rsidRPr="000877A2">
              <w:rPr>
                <w:rFonts w:eastAsiaTheme="minorEastAsia"/>
                <w:color w:val="000000" w:themeColor="text1"/>
                <w:kern w:val="0"/>
                <w:sz w:val="18"/>
                <w:szCs w:val="18"/>
                <w:lang w:eastAsia="en-GB"/>
                <w14:ligatures w14:val="none"/>
              </w:rPr>
              <w:t>Foundations skills have been added.</w:t>
            </w:r>
          </w:p>
        </w:tc>
      </w:tr>
      <w:tr w:rsidRPr="005F7BE3" w:rsidR="00087239" w:rsidTr="00980C8D" w14:paraId="7D55A8A0" w14:textId="77777777">
        <w:trPr>
          <w:gridAfter w:val="1"/>
          <w:wAfter w:w="80" w:type="dxa"/>
          <w:trHeight w:val="12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2E65FF9E" w14:textId="3E37E6F9">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val="en-US" w:eastAsia="en-GB"/>
                <w14:ligatures w14:val="none"/>
              </w:rPr>
              <w:t>HLTAUD010</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1A0C2824" w14:textId="77777777">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val="en-US" w:eastAsia="en-GB"/>
                <w14:ligatures w14:val="none"/>
              </w:rPr>
              <w:t>Assess and respond to occupational noise risk   </w:t>
            </w:r>
            <w:r w:rsidRPr="000877A2">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5F6CBB74" w14:textId="77777777">
            <w:pPr>
              <w:spacing w:after="0" w:line="240" w:lineRule="auto"/>
              <w:rPr>
                <w:rFonts w:ascii="Calibri" w:hAnsi="Calibri" w:cs="Calibri"/>
                <w:color w:val="000000" w:themeColor="text1"/>
                <w:kern w:val="0"/>
                <w:sz w:val="18"/>
                <w:szCs w:val="18"/>
                <w:lang w:val="en-US" w:eastAsia="en-GB"/>
                <w14:ligatures w14:val="none"/>
              </w:rPr>
            </w:pPr>
            <w:r w:rsidRPr="000877A2">
              <w:rPr>
                <w:rFonts w:ascii="Calibri" w:hAnsi="Calibri" w:cs="Calibri"/>
                <w:color w:val="000000" w:themeColor="text1"/>
                <w:kern w:val="0"/>
                <w:sz w:val="18"/>
                <w:szCs w:val="18"/>
                <w:lang w:val="en-US" w:eastAsia="en-GB"/>
                <w14:ligatures w14:val="none"/>
              </w:rPr>
              <w:t>HLTAUD003</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69602AD4"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Assess and respond to occupational noise risk</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2957F11E" w14:textId="77777777">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eastAsia="en-GB"/>
                <w14:ligatures w14:val="none"/>
              </w:rPr>
              <w:t>10.0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2DC9C72B" w14:textId="77777777">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30EA8A19"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Unit application updated</w:t>
            </w:r>
            <w:r w:rsidRPr="000877A2">
              <w:rPr>
                <w:rFonts w:cs="Calibri (Body)"/>
                <w:b/>
                <w:color w:val="000000" w:themeColor="text1"/>
                <w:kern w:val="0"/>
                <w14:ligatures w14:val="none"/>
              </w:rPr>
              <w:br/>
            </w:r>
            <w:r w:rsidRPr="000877A2">
              <w:rPr>
                <w:rFonts w:ascii="Calibri" w:hAnsi="Calibri" w:cs="Calibri"/>
                <w:color w:val="000000" w:themeColor="text1"/>
                <w:kern w:val="0"/>
                <w:sz w:val="18"/>
                <w:szCs w:val="18"/>
                <w:lang w:eastAsia="en-GB"/>
                <w14:ligatures w14:val="none"/>
              </w:rPr>
              <w:t>Elements and performance criteria rephrased for clarity</w:t>
            </w:r>
          </w:p>
          <w:p w:rsidRPr="000877A2" w:rsidR="00087239" w:rsidP="00087239" w:rsidRDefault="00087239" w14:paraId="6BC18D8F" w14:textId="3446EE43">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One element added</w:t>
            </w:r>
            <w:r w:rsidRPr="000877A2">
              <w:rPr>
                <w:rFonts w:cs="Calibri (Body)"/>
                <w:b/>
                <w:color w:val="000000" w:themeColor="text1"/>
                <w:kern w:val="0"/>
                <w14:ligatures w14:val="none"/>
              </w:rPr>
              <w:br/>
            </w:r>
            <w:r w:rsidRPr="000877A2">
              <w:rPr>
                <w:rFonts w:ascii="Calibri" w:hAnsi="Calibri" w:cs="Calibri"/>
                <w:color w:val="000000" w:themeColor="text1"/>
                <w:kern w:val="0"/>
                <w:sz w:val="18"/>
                <w:szCs w:val="18"/>
                <w:lang w:eastAsia="en-GB"/>
                <w14:ligatures w14:val="none"/>
              </w:rPr>
              <w:t>Changes in volume of performance evidence</w:t>
            </w:r>
            <w:r w:rsidRPr="000877A2">
              <w:rPr>
                <w:rFonts w:cs="Calibri (Body)"/>
                <w:b/>
                <w:color w:val="000000" w:themeColor="text1"/>
                <w:kern w:val="0"/>
                <w14:ligatures w14:val="none"/>
              </w:rPr>
              <w:br/>
            </w:r>
            <w:r w:rsidRPr="000877A2">
              <w:rPr>
                <w:rFonts w:ascii="Calibri" w:hAnsi="Calibri" w:cs="Calibri"/>
                <w:color w:val="000000" w:themeColor="text1"/>
                <w:kern w:val="0"/>
                <w:sz w:val="18"/>
                <w:szCs w:val="18"/>
                <w:lang w:eastAsia="en-GB"/>
                <w14:ligatures w14:val="none"/>
              </w:rPr>
              <w:t xml:space="preserve">Reference to standards updated </w:t>
            </w:r>
          </w:p>
          <w:p w:rsidRPr="000877A2" w:rsidR="00087239" w:rsidP="00087239" w:rsidRDefault="00087239" w14:paraId="4677CF39" w14:textId="51AAE5D2">
            <w:pPr>
              <w:spacing w:after="0" w:line="240" w:lineRule="auto"/>
              <w:rPr>
                <w:rFonts w:ascii="Calibri" w:hAnsi="Calibri" w:cs="Calibri"/>
                <w:color w:val="000000" w:themeColor="text1"/>
                <w:kern w:val="0"/>
                <w:sz w:val="18"/>
                <w:szCs w:val="18"/>
                <w:lang w:eastAsia="en-GB"/>
                <w14:ligatures w14:val="none"/>
              </w:rPr>
            </w:pPr>
            <w:r w:rsidRPr="000877A2">
              <w:rPr>
                <w:rFonts w:eastAsiaTheme="minorEastAsia"/>
                <w:color w:val="000000" w:themeColor="text1"/>
                <w:kern w:val="0"/>
                <w:sz w:val="18"/>
                <w:szCs w:val="18"/>
                <w:lang w:eastAsia="en-GB"/>
                <w14:ligatures w14:val="none"/>
              </w:rPr>
              <w:t>Foundations skills have been added.</w:t>
            </w:r>
          </w:p>
        </w:tc>
      </w:tr>
      <w:tr w:rsidRPr="005F7BE3" w:rsidR="00087239" w:rsidTr="00980C8D" w14:paraId="7C739CA8" w14:textId="77777777">
        <w:trPr>
          <w:gridAfter w:val="1"/>
          <w:wAfter w:w="80" w:type="dxa"/>
          <w:trHeight w:val="1185"/>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5A330A0B" w14:textId="3459D1DE">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val="en-US" w:eastAsia="en-GB"/>
                <w14:ligatures w14:val="none"/>
              </w:rPr>
              <w:t>HLTAUD0</w:t>
            </w:r>
            <w:r w:rsidRPr="000877A2">
              <w:rPr>
                <w:rFonts w:ascii="Calibri" w:hAnsi="Calibri" w:cs="Calibri"/>
                <w:color w:val="000000" w:themeColor="text1"/>
                <w:kern w:val="0"/>
                <w:sz w:val="18"/>
                <w:szCs w:val="18"/>
                <w:lang w:eastAsia="en-GB"/>
                <w14:ligatures w14:val="none"/>
              </w:rPr>
              <w:t>11 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731534DD" w14:textId="77777777">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val="en-US" w:eastAsia="en-GB"/>
                <w14:ligatures w14:val="none"/>
              </w:rPr>
              <w:t>Develop and implement individual hearing rehabilitation programs   </w:t>
            </w:r>
            <w:r w:rsidRPr="000877A2">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0F99FF92"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val="en-US" w:eastAsia="en-GB"/>
                <w14:ligatures w14:val="none"/>
              </w:rPr>
              <w:t>HLTAUD004</w:t>
            </w:r>
            <w:r w:rsidRPr="000877A2">
              <w:rPr>
                <w:rFonts w:ascii="Calibri" w:hAnsi="Calibri" w:cs="Calibri"/>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21EE2C21"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val="en-US" w:eastAsia="en-GB"/>
                <w14:ligatures w14:val="none"/>
              </w:rPr>
              <w:t>Develop and implement individual hearing rehabilitation programs   </w:t>
            </w:r>
            <w:r w:rsidRPr="000877A2">
              <w:rPr>
                <w:rFonts w:ascii="Calibri" w:hAnsi="Calibri" w:cs="Calibri"/>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491FA848" w14:textId="77777777">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eastAsia="en-GB"/>
                <w14:ligatures w14:val="none"/>
              </w:rPr>
              <w:t>10.0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6504F29C" w14:textId="2951E503">
            <w:pPr>
              <w:spacing w:after="0" w:line="240" w:lineRule="auto"/>
              <w:rPr>
                <w:rFonts w:ascii="Calibri" w:hAnsi="Calibri" w:cs="Calibri"/>
                <w:color w:val="000000" w:themeColor="text1"/>
                <w:sz w:val="18"/>
                <w:szCs w:val="18"/>
                <w:lang w:eastAsia="en-GB"/>
              </w:rPr>
            </w:pPr>
            <w:r w:rsidRPr="000877A2">
              <w:rPr>
                <w:rFonts w:ascii="Calibri" w:hAnsi="Calibri" w:cs="Calibri"/>
                <w:color w:val="000000" w:themeColor="text1"/>
                <w:sz w:val="18"/>
                <w:szCs w:val="18"/>
                <w:lang w:eastAsia="en-GB"/>
              </w:rPr>
              <w:t xml:space="preserve">N   </w:t>
            </w:r>
          </w:p>
          <w:p w:rsidRPr="000877A2" w:rsidR="00087239" w:rsidP="00087239" w:rsidRDefault="00087239" w14:paraId="5E87B822" w14:textId="1549D8BC">
            <w:pPr>
              <w:spacing w:after="0" w:line="240" w:lineRule="auto"/>
              <w:rPr>
                <w:rFonts w:ascii="Calibri" w:hAnsi="Calibri" w:cs="Calibri"/>
                <w:bCs/>
                <w:color w:val="000000" w:themeColor="text1"/>
                <w:kern w:val="0"/>
                <w:sz w:val="18"/>
                <w:szCs w:val="18"/>
                <w:lang w:eastAsia="en-GB"/>
                <w14:ligatures w14:val="none"/>
              </w:rPr>
            </w:pP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7AAA906D" w14:textId="1839309C">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 xml:space="preserve">Addition </w:t>
            </w:r>
            <w:r w:rsidRPr="000877A2">
              <w:rPr>
                <w:rFonts w:ascii="Calibri" w:hAnsi="Calibri" w:cs="Calibri"/>
                <w:color w:val="000000" w:themeColor="text1"/>
                <w:sz w:val="18"/>
                <w:szCs w:val="18"/>
                <w:lang w:eastAsia="en-GB"/>
              </w:rPr>
              <w:t>to</w:t>
            </w:r>
            <w:r w:rsidRPr="000877A2">
              <w:rPr>
                <w:rFonts w:ascii="Calibri" w:hAnsi="Calibri" w:cs="Calibri"/>
                <w:color w:val="000000" w:themeColor="text1"/>
                <w:kern w:val="0"/>
                <w:sz w:val="18"/>
                <w:szCs w:val="18"/>
                <w:lang w:eastAsia="en-GB"/>
                <w14:ligatures w14:val="none"/>
              </w:rPr>
              <w:t xml:space="preserve"> performance criteria to meet scope of practice requirements</w:t>
            </w:r>
            <w:r w:rsidRPr="000877A2">
              <w:rPr>
                <w:rFonts w:cs="Calibri (Body)"/>
                <w:b/>
                <w:color w:val="000000" w:themeColor="text1"/>
                <w:kern w:val="0"/>
                <w14:ligatures w14:val="none"/>
              </w:rPr>
              <w:br/>
            </w:r>
            <w:r w:rsidRPr="000877A2">
              <w:rPr>
                <w:rFonts w:ascii="Calibri" w:hAnsi="Calibri" w:cs="Calibri"/>
                <w:color w:val="000000" w:themeColor="text1"/>
                <w:sz w:val="18"/>
                <w:szCs w:val="18"/>
                <w:lang w:eastAsia="en-GB"/>
              </w:rPr>
              <w:t>Significant changes to</w:t>
            </w:r>
            <w:r w:rsidRPr="000877A2">
              <w:rPr>
                <w:rFonts w:ascii="Calibri" w:hAnsi="Calibri" w:cs="Calibri"/>
                <w:color w:val="000000" w:themeColor="text1"/>
                <w:kern w:val="0"/>
                <w:sz w:val="18"/>
                <w:szCs w:val="18"/>
                <w:lang w:eastAsia="en-GB"/>
                <w14:ligatures w14:val="none"/>
              </w:rPr>
              <w:t xml:space="preserve"> knowledge evidence to include knowledge on emerging issues like tinnitus and to meet current industry </w:t>
            </w:r>
            <w:r w:rsidRPr="000877A2">
              <w:rPr>
                <w:rFonts w:ascii="Calibri" w:hAnsi="Calibri" w:cs="Calibri"/>
                <w:color w:val="000000" w:themeColor="text1"/>
                <w:sz w:val="18"/>
                <w:szCs w:val="18"/>
                <w:lang w:eastAsia="en-GB"/>
              </w:rPr>
              <w:t>practices</w:t>
            </w:r>
            <w:r w:rsidRPr="000877A2">
              <w:rPr>
                <w:rFonts w:ascii="Calibri" w:hAnsi="Calibri" w:cs="Calibri"/>
                <w:color w:val="000000" w:themeColor="text1"/>
                <w:kern w:val="0"/>
                <w:sz w:val="18"/>
                <w:szCs w:val="18"/>
                <w:lang w:eastAsia="en-GB"/>
                <w14:ligatures w14:val="none"/>
              </w:rPr>
              <w:t>.</w:t>
            </w:r>
            <w:r w:rsidRPr="000877A2">
              <w:rPr>
                <w:rFonts w:cs="Calibri (Body)"/>
                <w:b/>
                <w:color w:val="000000" w:themeColor="text1"/>
                <w:kern w:val="0"/>
                <w14:ligatures w14:val="none"/>
              </w:rPr>
              <w:br/>
            </w:r>
            <w:r w:rsidRPr="000877A2">
              <w:rPr>
                <w:rFonts w:ascii="Calibri" w:hAnsi="Calibri" w:cs="Calibri"/>
                <w:color w:val="000000" w:themeColor="text1"/>
                <w:kern w:val="0"/>
                <w:sz w:val="18"/>
                <w:szCs w:val="18"/>
                <w:lang w:eastAsia="en-GB"/>
                <w14:ligatures w14:val="none"/>
              </w:rPr>
              <w:t>F</w:t>
            </w:r>
            <w:r w:rsidRPr="000877A2">
              <w:rPr>
                <w:rFonts w:eastAsiaTheme="minorEastAsia"/>
                <w:color w:val="000000" w:themeColor="text1"/>
                <w:kern w:val="0"/>
                <w:sz w:val="18"/>
                <w:szCs w:val="18"/>
                <w:lang w:eastAsia="en-GB"/>
                <w14:ligatures w14:val="none"/>
              </w:rPr>
              <w:t>oundations skills have been added.</w:t>
            </w:r>
          </w:p>
        </w:tc>
      </w:tr>
      <w:tr w:rsidRPr="005F7BE3" w:rsidR="00087239" w:rsidTr="00980C8D" w14:paraId="758B8096"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7A4DCAFE" w14:textId="650A97C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val="en-US" w:eastAsia="en-GB"/>
                <w14:ligatures w14:val="none"/>
              </w:rPr>
              <w:t>HLTAUD012</w:t>
            </w:r>
            <w:r w:rsidRPr="000877A2">
              <w:rPr>
                <w:rFonts w:ascii="Calibri" w:hAnsi="Calibri" w:cs="Calibri"/>
                <w:color w:val="000000" w:themeColor="text1"/>
                <w:kern w:val="0"/>
                <w:sz w:val="18"/>
                <w:szCs w:val="18"/>
                <w:lang w:eastAsia="en-GB"/>
                <w14:ligatures w14:val="none"/>
              </w:rPr>
              <w:t> </w:t>
            </w:r>
          </w:p>
          <w:p w:rsidRPr="000877A2" w:rsidR="00087239" w:rsidP="00087239" w:rsidRDefault="00087239" w14:paraId="15717D1E" w14:textId="77777777">
            <w:pPr>
              <w:spacing w:after="0" w:line="240" w:lineRule="auto"/>
              <w:rPr>
                <w:rFonts w:ascii="Calibri" w:hAnsi="Calibri" w:cs="Calibri"/>
                <w:color w:val="000000" w:themeColor="text1"/>
                <w:kern w:val="0"/>
                <w:sz w:val="18"/>
                <w:szCs w:val="18"/>
                <w:lang w:eastAsia="en-GB"/>
                <w14:ligatures w14:val="none"/>
              </w:rPr>
            </w:pPr>
          </w:p>
          <w:p w:rsidRPr="000877A2" w:rsidR="00087239" w:rsidP="00087239" w:rsidRDefault="00087239" w14:paraId="3DD9B1B4" w14:textId="77777777">
            <w:pPr>
              <w:spacing w:after="0" w:line="240" w:lineRule="auto"/>
              <w:rPr>
                <w:rFonts w:ascii="Calibri" w:hAnsi="Calibri" w:cs="Calibri"/>
                <w:color w:val="000000" w:themeColor="text1"/>
                <w:kern w:val="0"/>
                <w:sz w:val="18"/>
                <w:szCs w:val="18"/>
                <w:lang w:eastAsia="en-GB"/>
                <w14:ligatures w14:val="none"/>
              </w:rPr>
            </w:pP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63831D02"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val="en-US" w:eastAsia="en-GB"/>
                <w14:ligatures w14:val="none"/>
              </w:rPr>
              <w:t>Prescribe, select and fit hearing devices</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37FCAEAB" w14:textId="77777777">
            <w:pPr>
              <w:spacing w:after="0" w:line="240" w:lineRule="auto"/>
              <w:rPr>
                <w:rFonts w:ascii="Calibri" w:hAnsi="Calibri" w:cs="Calibri"/>
                <w:color w:val="000000" w:themeColor="text1"/>
                <w:kern w:val="0"/>
                <w:sz w:val="18"/>
                <w:szCs w:val="18"/>
                <w:lang w:val="en-US" w:eastAsia="en-GB"/>
                <w14:ligatures w14:val="none"/>
              </w:rPr>
            </w:pPr>
            <w:r w:rsidRPr="000877A2">
              <w:rPr>
                <w:rFonts w:ascii="Calibri" w:hAnsi="Calibri" w:cs="Calibri"/>
                <w:color w:val="000000" w:themeColor="text1"/>
                <w:kern w:val="0"/>
                <w:sz w:val="18"/>
                <w:szCs w:val="18"/>
                <w:lang w:val="en-US" w:eastAsia="en-GB"/>
                <w14:ligatures w14:val="none"/>
              </w:rPr>
              <w:t>HLTAUD005</w:t>
            </w:r>
          </w:p>
          <w:p w:rsidRPr="000877A2" w:rsidR="00087239" w:rsidP="00087239" w:rsidRDefault="00087239" w14:paraId="73C5A0E6" w14:textId="77777777">
            <w:pPr>
              <w:spacing w:after="0" w:line="240" w:lineRule="auto"/>
              <w:rPr>
                <w:rFonts w:ascii="Calibri" w:hAnsi="Calibri" w:cs="Calibri"/>
                <w:color w:val="000000" w:themeColor="text1"/>
                <w:kern w:val="0"/>
                <w:sz w:val="18"/>
                <w:szCs w:val="18"/>
                <w:lang w:val="en-US" w:eastAsia="en-GB"/>
                <w14:ligatures w14:val="none"/>
              </w:rPr>
            </w:pPr>
          </w:p>
          <w:p w:rsidRPr="000877A2" w:rsidR="00087239" w:rsidP="00087239" w:rsidRDefault="00087239" w14:paraId="7FBA7C08" w14:textId="77777777">
            <w:pPr>
              <w:spacing w:after="0" w:line="240" w:lineRule="auto"/>
              <w:rPr>
                <w:rFonts w:ascii="Calibri" w:hAnsi="Calibri" w:cs="Calibri"/>
                <w:color w:val="000000" w:themeColor="text1"/>
                <w:kern w:val="0"/>
                <w:sz w:val="18"/>
                <w:szCs w:val="18"/>
                <w:lang w:val="en-US" w:eastAsia="en-GB"/>
                <w14:ligatures w14:val="none"/>
              </w:rPr>
            </w:pP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30352F13"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val="en-US" w:eastAsia="en-GB"/>
                <w14:ligatures w14:val="none"/>
              </w:rPr>
              <w:t xml:space="preserve">Dispense hearing devices </w:t>
            </w:r>
          </w:p>
          <w:p w:rsidRPr="000877A2" w:rsidR="00087239" w:rsidP="00087239" w:rsidRDefault="00087239" w14:paraId="035BC299" w14:textId="77777777">
            <w:pPr>
              <w:spacing w:after="0" w:line="240" w:lineRule="auto"/>
              <w:rPr>
                <w:rFonts w:ascii="Calibri" w:hAnsi="Calibri" w:cs="Calibri"/>
                <w:color w:val="000000" w:themeColor="text1"/>
                <w:kern w:val="0"/>
                <w:sz w:val="18"/>
                <w:szCs w:val="18"/>
                <w:lang w:eastAsia="en-GB"/>
                <w14:ligatures w14:val="none"/>
              </w:rPr>
            </w:pP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72452120" w14:textId="77777777">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eastAsia="en-GB"/>
                <w14:ligatures w14:val="none"/>
              </w:rPr>
              <w:t>10.0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6114B5A5"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N</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112CFDBA" w14:textId="35CCAFCA">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 xml:space="preserve">HLTAUD005 has been split into 2 units </w:t>
            </w:r>
            <w:r w:rsidRPr="000877A2">
              <w:rPr>
                <w:rFonts w:ascii="Calibri" w:hAnsi="Calibri" w:cs="Calibri"/>
                <w:color w:val="000000" w:themeColor="text1"/>
                <w:kern w:val="0"/>
                <w:sz w:val="18"/>
                <w:szCs w:val="18"/>
                <w:lang w:val="en-US" w:eastAsia="en-GB"/>
                <w14:ligatures w14:val="none"/>
              </w:rPr>
              <w:t>HLTAUD0</w:t>
            </w:r>
            <w:r w:rsidRPr="000877A2">
              <w:rPr>
                <w:rFonts w:ascii="Calibri" w:hAnsi="Calibri" w:cs="Calibri"/>
                <w:color w:val="000000" w:themeColor="text1"/>
                <w:sz w:val="18"/>
                <w:szCs w:val="18"/>
                <w:lang w:val="en-US" w:eastAsia="en-GB"/>
              </w:rPr>
              <w:t>12</w:t>
            </w:r>
            <w:r w:rsidRPr="000877A2">
              <w:rPr>
                <w:rFonts w:ascii="Calibri" w:hAnsi="Calibri" w:cs="Calibri"/>
                <w:color w:val="000000" w:themeColor="text1"/>
                <w:kern w:val="0"/>
                <w:sz w:val="18"/>
                <w:szCs w:val="18"/>
                <w:lang w:val="en-US" w:eastAsia="en-GB"/>
                <w14:ligatures w14:val="none"/>
              </w:rPr>
              <w:t xml:space="preserve"> and HLTAUD0</w:t>
            </w:r>
            <w:r w:rsidRPr="000877A2">
              <w:rPr>
                <w:rFonts w:ascii="Calibri" w:hAnsi="Calibri" w:cs="Calibri"/>
                <w:color w:val="000000" w:themeColor="text1"/>
                <w:sz w:val="18"/>
                <w:szCs w:val="18"/>
                <w:lang w:val="en-US" w:eastAsia="en-GB"/>
              </w:rPr>
              <w:t>13</w:t>
            </w:r>
            <w:r w:rsidRPr="000877A2">
              <w:rPr>
                <w:rFonts w:ascii="Calibri" w:hAnsi="Calibri" w:cs="Calibri"/>
                <w:color w:val="000000" w:themeColor="text1"/>
                <w:kern w:val="0"/>
                <w:sz w:val="18"/>
                <w:szCs w:val="18"/>
                <w:lang w:val="en-US" w:eastAsia="en-GB"/>
                <w14:ligatures w14:val="none"/>
              </w:rPr>
              <w:t xml:space="preserve"> to meet industry practices</w:t>
            </w:r>
            <w:r w:rsidRPr="000877A2">
              <w:rPr>
                <w:rFonts w:cs="Calibri (Body)"/>
                <w:b/>
                <w:color w:val="000000" w:themeColor="text1"/>
                <w:kern w:val="0"/>
                <w14:ligatures w14:val="none"/>
              </w:rPr>
              <w:br/>
            </w:r>
            <w:r w:rsidRPr="000877A2">
              <w:rPr>
                <w:rFonts w:ascii="Calibri" w:hAnsi="Calibri" w:cs="Calibri"/>
                <w:color w:val="000000" w:themeColor="text1"/>
                <w:kern w:val="0"/>
                <w:sz w:val="18"/>
                <w:szCs w:val="18"/>
                <w:lang w:eastAsia="en-GB"/>
                <w14:ligatures w14:val="none"/>
              </w:rPr>
              <w:t>This unit is focused on prescribing and fitting hearing devices.</w:t>
            </w:r>
            <w:r w:rsidRPr="000877A2">
              <w:rPr>
                <w:rFonts w:cs="Calibri (Body)"/>
                <w:b/>
                <w:color w:val="000000" w:themeColor="text1"/>
                <w:kern w:val="0"/>
                <w14:ligatures w14:val="none"/>
              </w:rPr>
              <w:br/>
            </w:r>
            <w:r w:rsidRPr="000877A2">
              <w:rPr>
                <w:rFonts w:ascii="Calibri" w:hAnsi="Calibri" w:cs="Calibri"/>
                <w:color w:val="000000" w:themeColor="text1"/>
                <w:kern w:val="0"/>
                <w:sz w:val="18"/>
                <w:szCs w:val="18"/>
                <w:lang w:eastAsia="en-GB"/>
                <w14:ligatures w14:val="none"/>
              </w:rPr>
              <w:t xml:space="preserve">Unit application updated. </w:t>
            </w:r>
            <w:r w:rsidRPr="000877A2">
              <w:rPr>
                <w:rFonts w:cs="Calibri (Body)"/>
                <w:b/>
                <w:color w:val="000000" w:themeColor="text1"/>
                <w:kern w:val="0"/>
                <w14:ligatures w14:val="none"/>
              </w:rPr>
              <w:br/>
            </w:r>
            <w:r w:rsidRPr="000877A2">
              <w:rPr>
                <w:rFonts w:ascii="Calibri" w:hAnsi="Calibri" w:cs="Calibri"/>
                <w:color w:val="000000" w:themeColor="text1"/>
                <w:kern w:val="0"/>
                <w:sz w:val="18"/>
                <w:szCs w:val="18"/>
                <w:lang w:eastAsia="en-GB"/>
                <w14:ligatures w14:val="none"/>
              </w:rPr>
              <w:t xml:space="preserve">Significant changes to elements and performance criteria including rephrasing, reordering and addition of new element and performance criteria as required. </w:t>
            </w:r>
            <w:r w:rsidRPr="000877A2">
              <w:rPr>
                <w:rFonts w:cs="Calibri (Body)"/>
                <w:b/>
                <w:color w:val="000000" w:themeColor="text1"/>
                <w:kern w:val="0"/>
                <w14:ligatures w14:val="none"/>
              </w:rPr>
              <w:br/>
            </w:r>
            <w:r w:rsidRPr="000877A2">
              <w:rPr>
                <w:rFonts w:ascii="Calibri" w:hAnsi="Calibri" w:cs="Calibri"/>
                <w:color w:val="000000" w:themeColor="text1"/>
                <w:sz w:val="18"/>
                <w:szCs w:val="18"/>
                <w:lang w:eastAsia="en-GB"/>
              </w:rPr>
              <w:t>P</w:t>
            </w:r>
            <w:r w:rsidRPr="000877A2">
              <w:rPr>
                <w:rFonts w:ascii="Calibri" w:hAnsi="Calibri" w:cs="Calibri"/>
                <w:color w:val="000000" w:themeColor="text1"/>
                <w:kern w:val="0"/>
                <w:sz w:val="18"/>
                <w:szCs w:val="18"/>
                <w:lang w:eastAsia="en-GB"/>
                <w14:ligatures w14:val="none"/>
              </w:rPr>
              <w:t xml:space="preserve">erformance evidence requirement </w:t>
            </w:r>
            <w:r w:rsidRPr="000877A2">
              <w:rPr>
                <w:rFonts w:ascii="Calibri" w:hAnsi="Calibri" w:cs="Calibri"/>
                <w:color w:val="000000" w:themeColor="text1"/>
                <w:sz w:val="18"/>
                <w:szCs w:val="18"/>
                <w:lang w:eastAsia="en-GB"/>
              </w:rPr>
              <w:t>updated</w:t>
            </w:r>
            <w:r w:rsidRPr="000877A2">
              <w:rPr>
                <w:rFonts w:cs="Calibri (Body)"/>
                <w:b/>
                <w:color w:val="000000" w:themeColor="text1"/>
                <w:kern w:val="0"/>
                <w14:ligatures w14:val="none"/>
              </w:rPr>
              <w:br/>
            </w:r>
            <w:r w:rsidRPr="000877A2">
              <w:rPr>
                <w:rFonts w:ascii="Calibri" w:hAnsi="Calibri" w:cs="Calibri"/>
                <w:color w:val="000000" w:themeColor="text1"/>
                <w:kern w:val="0"/>
                <w:sz w:val="18"/>
                <w:szCs w:val="18"/>
                <w:lang w:eastAsia="en-GB"/>
                <w14:ligatures w14:val="none"/>
              </w:rPr>
              <w:t>addition</w:t>
            </w:r>
            <w:r w:rsidRPr="000877A2">
              <w:rPr>
                <w:rFonts w:ascii="Calibri" w:hAnsi="Calibri" w:cs="Calibri"/>
                <w:color w:val="000000" w:themeColor="text1"/>
                <w:sz w:val="18"/>
                <w:szCs w:val="18"/>
                <w:lang w:eastAsia="en-GB"/>
              </w:rPr>
              <w:t xml:space="preserve">s to </w:t>
            </w:r>
            <w:proofErr w:type="gramStart"/>
            <w:r w:rsidRPr="000877A2">
              <w:rPr>
                <w:rFonts w:ascii="Calibri" w:hAnsi="Calibri" w:cs="Calibri"/>
                <w:color w:val="000000" w:themeColor="text1"/>
                <w:sz w:val="18"/>
                <w:szCs w:val="18"/>
                <w:lang w:eastAsia="en-GB"/>
              </w:rPr>
              <w:t xml:space="preserve">the </w:t>
            </w:r>
            <w:r w:rsidRPr="000877A2">
              <w:rPr>
                <w:rFonts w:ascii="Calibri" w:hAnsi="Calibri" w:cs="Calibri"/>
                <w:color w:val="000000" w:themeColor="text1"/>
                <w:kern w:val="0"/>
                <w:sz w:val="18"/>
                <w:szCs w:val="18"/>
                <w:lang w:eastAsia="en-GB"/>
                <w14:ligatures w14:val="none"/>
              </w:rPr>
              <w:t xml:space="preserve"> knowledge</w:t>
            </w:r>
            <w:proofErr w:type="gramEnd"/>
            <w:r w:rsidRPr="000877A2">
              <w:rPr>
                <w:rFonts w:ascii="Calibri" w:hAnsi="Calibri" w:cs="Calibri"/>
                <w:color w:val="000000" w:themeColor="text1"/>
                <w:kern w:val="0"/>
                <w:sz w:val="18"/>
                <w:szCs w:val="18"/>
                <w:lang w:eastAsia="en-GB"/>
                <w14:ligatures w14:val="none"/>
              </w:rPr>
              <w:t xml:space="preserve"> evidence</w:t>
            </w:r>
          </w:p>
          <w:p w:rsidRPr="000877A2" w:rsidR="00087239" w:rsidP="00087239" w:rsidRDefault="00087239" w14:paraId="060E8185" w14:textId="0880A809">
            <w:pPr>
              <w:spacing w:after="0" w:line="240" w:lineRule="auto"/>
              <w:rPr>
                <w:rFonts w:ascii="Calibri" w:hAnsi="Calibri" w:cs="Calibri"/>
                <w:color w:val="000000" w:themeColor="text1"/>
                <w:kern w:val="0"/>
                <w:sz w:val="18"/>
                <w:szCs w:val="18"/>
                <w:lang w:eastAsia="en-GB"/>
                <w14:ligatures w14:val="none"/>
              </w:rPr>
            </w:pPr>
            <w:r w:rsidRPr="000877A2">
              <w:rPr>
                <w:rFonts w:eastAsiaTheme="minorEastAsia"/>
                <w:color w:val="000000" w:themeColor="text1"/>
                <w:kern w:val="0"/>
                <w:sz w:val="18"/>
                <w:szCs w:val="18"/>
                <w:lang w:eastAsia="en-GB"/>
                <w14:ligatures w14:val="none"/>
              </w:rPr>
              <w:t>Foundations skills have been added.</w:t>
            </w:r>
            <w:r w:rsidRPr="000877A2">
              <w:rPr>
                <w:rFonts w:cs="Calibri (Body)"/>
                <w:b/>
                <w:color w:val="000000" w:themeColor="text1"/>
                <w:kern w:val="0"/>
                <w14:ligatures w14:val="none"/>
              </w:rPr>
              <w:br/>
            </w:r>
          </w:p>
        </w:tc>
      </w:tr>
      <w:tr w:rsidRPr="005F7BE3" w:rsidR="00087239" w:rsidTr="00980C8D" w14:paraId="6293B229"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03D10051" w14:textId="4ABB17F8">
            <w:pPr>
              <w:spacing w:after="0" w:line="240" w:lineRule="auto"/>
              <w:rPr>
                <w:rFonts w:ascii="Calibri" w:hAnsi="Calibri" w:cs="Calibri"/>
                <w:bCs/>
                <w:color w:val="000000" w:themeColor="text1"/>
                <w:kern w:val="0"/>
                <w:sz w:val="18"/>
                <w:szCs w:val="18"/>
                <w:lang w:val="en-US" w:eastAsia="en-GB"/>
                <w14:ligatures w14:val="none"/>
              </w:rPr>
            </w:pPr>
            <w:r w:rsidRPr="000877A2">
              <w:rPr>
                <w:rFonts w:ascii="Calibri" w:hAnsi="Calibri" w:cs="Calibri"/>
                <w:color w:val="000000" w:themeColor="text1"/>
                <w:kern w:val="0"/>
                <w:sz w:val="18"/>
                <w:szCs w:val="18"/>
                <w:lang w:val="en-US" w:eastAsia="en-GB"/>
                <w14:ligatures w14:val="none"/>
              </w:rPr>
              <w:t>HLTAUD013</w:t>
            </w:r>
            <w:r w:rsidRPr="000877A2">
              <w:rPr>
                <w:rFonts w:ascii="Calibri" w:hAnsi="Calibri" w:cs="Calibri"/>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0405E6A4" w14:textId="06934F80">
            <w:pPr>
              <w:spacing w:after="0" w:line="240" w:lineRule="auto"/>
              <w:rPr>
                <w:rFonts w:ascii="Calibri" w:hAnsi="Calibri" w:cs="Calibri"/>
                <w:color w:val="000000" w:themeColor="text1"/>
                <w:kern w:val="0"/>
                <w:sz w:val="18"/>
                <w:szCs w:val="18"/>
                <w:lang w:val="en-US" w:eastAsia="en-GB"/>
                <w14:ligatures w14:val="none"/>
              </w:rPr>
            </w:pPr>
            <w:r w:rsidRPr="000877A2">
              <w:rPr>
                <w:rFonts w:ascii="Calibri" w:hAnsi="Calibri" w:cs="Calibri"/>
                <w:color w:val="000000" w:themeColor="text1"/>
                <w:kern w:val="0"/>
                <w:sz w:val="18"/>
                <w:szCs w:val="18"/>
                <w:lang w:val="en-US" w:eastAsia="en-GB"/>
                <w14:ligatures w14:val="none"/>
              </w:rPr>
              <w:t>Assist client with management of hearing devices</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716DD26E" w14:textId="77777777">
            <w:pPr>
              <w:spacing w:after="0" w:line="240" w:lineRule="auto"/>
              <w:rPr>
                <w:rFonts w:ascii="Calibri" w:hAnsi="Calibri" w:cs="Calibri"/>
                <w:color w:val="000000" w:themeColor="text1"/>
                <w:kern w:val="0"/>
                <w:sz w:val="18"/>
                <w:szCs w:val="18"/>
                <w:lang w:val="en-US" w:eastAsia="en-GB"/>
                <w14:ligatures w14:val="none"/>
              </w:rPr>
            </w:pPr>
            <w:r w:rsidRPr="000877A2">
              <w:rPr>
                <w:rFonts w:ascii="Calibri" w:hAnsi="Calibri" w:cs="Calibri"/>
                <w:color w:val="000000" w:themeColor="text1"/>
                <w:kern w:val="0"/>
                <w:sz w:val="18"/>
                <w:szCs w:val="18"/>
                <w:lang w:val="en-US" w:eastAsia="en-GB"/>
                <w14:ligatures w14:val="none"/>
              </w:rPr>
              <w:t>HLTAUD005</w:t>
            </w:r>
          </w:p>
          <w:p w:rsidRPr="000877A2" w:rsidR="00087239" w:rsidP="00087239" w:rsidRDefault="00087239" w14:paraId="1D2EB049" w14:textId="77777777">
            <w:pPr>
              <w:spacing w:after="0" w:line="240" w:lineRule="auto"/>
              <w:rPr>
                <w:rFonts w:ascii="Calibri" w:hAnsi="Calibri" w:cs="Calibri"/>
                <w:color w:val="000000" w:themeColor="text1"/>
                <w:kern w:val="0"/>
                <w:sz w:val="18"/>
                <w:szCs w:val="18"/>
                <w:lang w:eastAsia="en-GB"/>
                <w14:ligatures w14:val="none"/>
              </w:rPr>
            </w:pP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232DB0C5"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val="en-US" w:eastAsia="en-GB"/>
                <w14:ligatures w14:val="none"/>
              </w:rPr>
              <w:t>Dispense hearing devices</w:t>
            </w:r>
          </w:p>
          <w:p w:rsidRPr="000877A2" w:rsidR="00087239" w:rsidP="00087239" w:rsidRDefault="00087239" w14:paraId="2AE33DA6" w14:textId="77777777">
            <w:pPr>
              <w:spacing w:after="0" w:line="240" w:lineRule="auto"/>
              <w:rPr>
                <w:rFonts w:ascii="Calibri" w:hAnsi="Calibri" w:cs="Calibri"/>
                <w:color w:val="000000" w:themeColor="text1"/>
                <w:kern w:val="0"/>
                <w:sz w:val="18"/>
                <w:szCs w:val="18"/>
                <w:lang w:eastAsia="en-GB"/>
                <w14:ligatures w14:val="none"/>
              </w:rPr>
            </w:pP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6AC0D91A" w14:textId="77777777">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eastAsia="en-GB"/>
                <w14:ligatures w14:val="none"/>
              </w:rPr>
              <w:t>10.0</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Del="005E4F19" w:rsidP="00087239" w:rsidRDefault="00087239" w14:paraId="0355A572" w14:textId="2C2A01DC">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N</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56F39827" w14:textId="64CD447F">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 xml:space="preserve">HLTAUD005 has been split into 2 units </w:t>
            </w:r>
            <w:r w:rsidRPr="000877A2">
              <w:rPr>
                <w:rFonts w:ascii="Calibri" w:hAnsi="Calibri" w:cs="Calibri"/>
                <w:color w:val="000000" w:themeColor="text1"/>
                <w:kern w:val="0"/>
                <w:sz w:val="18"/>
                <w:szCs w:val="18"/>
                <w:lang w:val="en-US" w:eastAsia="en-GB"/>
                <w14:ligatures w14:val="none"/>
              </w:rPr>
              <w:t>HLTAUD0</w:t>
            </w:r>
            <w:r w:rsidRPr="000877A2">
              <w:rPr>
                <w:rFonts w:ascii="Calibri" w:hAnsi="Calibri" w:cs="Calibri"/>
                <w:color w:val="000000" w:themeColor="text1"/>
                <w:sz w:val="18"/>
                <w:szCs w:val="18"/>
                <w:lang w:val="en-US" w:eastAsia="en-GB"/>
              </w:rPr>
              <w:t>12</w:t>
            </w:r>
            <w:r w:rsidRPr="000877A2">
              <w:rPr>
                <w:rFonts w:ascii="Calibri" w:hAnsi="Calibri" w:cs="Calibri"/>
                <w:color w:val="000000" w:themeColor="text1"/>
                <w:kern w:val="0"/>
                <w:sz w:val="18"/>
                <w:szCs w:val="18"/>
                <w:lang w:val="en-US" w:eastAsia="en-GB"/>
                <w14:ligatures w14:val="none"/>
              </w:rPr>
              <w:t xml:space="preserve"> and HLTAUD0</w:t>
            </w:r>
            <w:r w:rsidRPr="000877A2">
              <w:rPr>
                <w:rFonts w:ascii="Calibri" w:hAnsi="Calibri" w:cs="Calibri"/>
                <w:color w:val="000000" w:themeColor="text1"/>
                <w:sz w:val="18"/>
                <w:szCs w:val="18"/>
                <w:lang w:val="en-US" w:eastAsia="en-GB"/>
              </w:rPr>
              <w:t>13</w:t>
            </w:r>
            <w:r w:rsidRPr="000877A2">
              <w:rPr>
                <w:rFonts w:ascii="Calibri" w:hAnsi="Calibri" w:cs="Calibri"/>
                <w:color w:val="000000" w:themeColor="text1"/>
                <w:kern w:val="0"/>
                <w:sz w:val="18"/>
                <w:szCs w:val="18"/>
                <w:lang w:val="en-US" w:eastAsia="en-GB"/>
                <w14:ligatures w14:val="none"/>
              </w:rPr>
              <w:t xml:space="preserve"> to meet industry practices</w:t>
            </w:r>
            <w:r w:rsidRPr="000877A2">
              <w:rPr>
                <w:rFonts w:cs="Calibri (Body)"/>
                <w:b/>
                <w:color w:val="000000" w:themeColor="text1"/>
                <w:kern w:val="0"/>
                <w14:ligatures w14:val="none"/>
              </w:rPr>
              <w:br/>
            </w:r>
            <w:r w:rsidRPr="000877A2">
              <w:rPr>
                <w:rFonts w:ascii="Calibri" w:hAnsi="Calibri" w:cs="Calibri"/>
                <w:color w:val="000000" w:themeColor="text1"/>
                <w:kern w:val="0"/>
                <w:sz w:val="18"/>
                <w:szCs w:val="18"/>
                <w:lang w:eastAsia="en-GB"/>
                <w14:ligatures w14:val="none"/>
              </w:rPr>
              <w:t>This unit is focused on a</w:t>
            </w:r>
            <w:r w:rsidRPr="000877A2">
              <w:rPr>
                <w:rFonts w:eastAsiaTheme="minorEastAsia"/>
                <w:color w:val="000000" w:themeColor="text1"/>
                <w:kern w:val="0"/>
                <w:sz w:val="18"/>
                <w:szCs w:val="18"/>
                <w:lang w:eastAsia="en-GB"/>
                <w14:ligatures w14:val="none"/>
              </w:rPr>
              <w:t xml:space="preserve">ssisting clients with correct use, connectivity and maintenance of hearing device. </w:t>
            </w:r>
            <w:r w:rsidRPr="000877A2">
              <w:rPr>
                <w:rFonts w:cs="Calibri (Body)"/>
                <w:b/>
                <w:color w:val="000000" w:themeColor="text1"/>
                <w:kern w:val="0"/>
                <w14:ligatures w14:val="none"/>
              </w:rPr>
              <w:br/>
            </w:r>
            <w:r w:rsidRPr="000877A2">
              <w:rPr>
                <w:rFonts w:ascii="Calibri" w:hAnsi="Calibri" w:cs="Calibri"/>
                <w:color w:val="000000" w:themeColor="text1"/>
                <w:kern w:val="0"/>
                <w:sz w:val="18"/>
                <w:szCs w:val="18"/>
                <w:lang w:eastAsia="en-GB"/>
                <w14:ligatures w14:val="none"/>
              </w:rPr>
              <w:t xml:space="preserve">Unit application updated. </w:t>
            </w:r>
            <w:r w:rsidRPr="000877A2">
              <w:rPr>
                <w:rFonts w:cs="Calibri (Body)"/>
                <w:b/>
                <w:color w:val="000000" w:themeColor="text1"/>
                <w:kern w:val="0"/>
                <w14:ligatures w14:val="none"/>
              </w:rPr>
              <w:br/>
            </w:r>
            <w:r w:rsidRPr="000877A2">
              <w:rPr>
                <w:rFonts w:ascii="Calibri" w:hAnsi="Calibri" w:cs="Calibri"/>
                <w:color w:val="000000" w:themeColor="text1"/>
                <w:kern w:val="0"/>
                <w:sz w:val="18"/>
                <w:szCs w:val="18"/>
                <w:lang w:eastAsia="en-GB"/>
                <w14:ligatures w14:val="none"/>
              </w:rPr>
              <w:t xml:space="preserve">Significant changes to elements and performance criteria including rephrasing, reordering and addition or deletion of performance criteria and addition of a new element as required. </w:t>
            </w:r>
            <w:r w:rsidRPr="000877A2">
              <w:rPr>
                <w:rFonts w:cs="Calibri (Body)"/>
                <w:b/>
                <w:color w:val="000000" w:themeColor="text1"/>
                <w:kern w:val="0"/>
                <w14:ligatures w14:val="none"/>
              </w:rPr>
              <w:br/>
            </w:r>
            <w:r w:rsidRPr="000877A2">
              <w:rPr>
                <w:rFonts w:ascii="Calibri" w:hAnsi="Calibri" w:cs="Calibri"/>
                <w:color w:val="000000" w:themeColor="text1"/>
                <w:kern w:val="0"/>
                <w:sz w:val="18"/>
                <w:szCs w:val="18"/>
                <w:lang w:eastAsia="en-GB"/>
                <w14:ligatures w14:val="none"/>
              </w:rPr>
              <w:t>Significant changes to performance evidence.</w:t>
            </w:r>
          </w:p>
          <w:p w:rsidRPr="000877A2" w:rsidR="00087239" w:rsidP="00087239" w:rsidRDefault="00087239" w14:paraId="5A20E775" w14:textId="22E04DCC">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Significant changes and additions to knowledge evidence</w:t>
            </w:r>
          </w:p>
          <w:p w:rsidRPr="000877A2" w:rsidR="00087239" w:rsidDel="005E4F19" w:rsidP="00087239" w:rsidRDefault="00087239" w14:paraId="3B5C64CC" w14:textId="77777777">
            <w:pPr>
              <w:spacing w:after="0" w:line="240" w:lineRule="auto"/>
              <w:rPr>
                <w:rFonts w:ascii="Calibri" w:hAnsi="Calibri" w:cs="Calibri"/>
                <w:color w:val="000000" w:themeColor="text1"/>
                <w:kern w:val="0"/>
                <w:sz w:val="18"/>
                <w:szCs w:val="18"/>
                <w:lang w:eastAsia="en-GB"/>
                <w14:ligatures w14:val="none"/>
              </w:rPr>
            </w:pPr>
            <w:r w:rsidRPr="000877A2">
              <w:rPr>
                <w:rFonts w:eastAsiaTheme="minorEastAsia"/>
                <w:color w:val="000000" w:themeColor="text1"/>
                <w:kern w:val="0"/>
                <w:sz w:val="18"/>
                <w:szCs w:val="18"/>
                <w:lang w:eastAsia="en-GB"/>
                <w14:ligatures w14:val="none"/>
              </w:rPr>
              <w:t>Foundations skills have been made implicit.</w:t>
            </w:r>
          </w:p>
        </w:tc>
      </w:tr>
      <w:tr w:rsidRPr="005F7BE3" w:rsidR="00087239" w:rsidTr="00980C8D" w14:paraId="07D3A523"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5726B6BE" w14:textId="20AA858B">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val="en-US" w:eastAsia="en-GB"/>
                <w14:ligatures w14:val="none"/>
              </w:rPr>
              <w:t>HLTAUD014</w:t>
            </w:r>
            <w:r w:rsidRPr="000877A2">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033D8DCA"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val="en-US" w:eastAsia="en-GB"/>
                <w14:ligatures w14:val="none"/>
              </w:rPr>
              <w:t>Manage and remove cerumen   </w:t>
            </w:r>
            <w:r w:rsidRPr="000877A2">
              <w:rPr>
                <w:rFonts w:ascii="Calibri" w:hAnsi="Calibri" w:cs="Calibri"/>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6B752E09"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val="en-US" w:eastAsia="en-GB"/>
                <w14:ligatures w14:val="none"/>
              </w:rPr>
              <w:t>HLTAUD006</w:t>
            </w:r>
            <w:r w:rsidRPr="000877A2">
              <w:rPr>
                <w:rFonts w:ascii="Calibri" w:hAnsi="Calibri" w:cs="Calibri"/>
                <w:color w:val="000000" w:themeColor="text1"/>
                <w:kern w:val="0"/>
                <w:sz w:val="18"/>
                <w:szCs w:val="18"/>
                <w:lang w:eastAsia="en-GB"/>
                <w14:ligatures w14:val="none"/>
              </w:rPr>
              <w:t>  </w:t>
            </w:r>
          </w:p>
          <w:p w:rsidRPr="000877A2" w:rsidR="00087239" w:rsidP="00087239" w:rsidRDefault="00087239" w14:paraId="0973FD32" w14:textId="77777777">
            <w:pPr>
              <w:spacing w:after="0" w:line="240" w:lineRule="auto"/>
              <w:rPr>
                <w:rFonts w:ascii="Calibri" w:hAnsi="Calibri" w:cs="Calibri"/>
                <w:color w:val="000000" w:themeColor="text1"/>
                <w:kern w:val="0"/>
                <w:sz w:val="18"/>
                <w:szCs w:val="18"/>
                <w:lang w:eastAsia="en-GB"/>
                <w14:ligatures w14:val="none"/>
              </w:rPr>
            </w:pP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41C51D30"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  Remove cerumen</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41FD92DA" w14:textId="77777777">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eastAsia="en-GB"/>
                <w14:ligatures w14:val="none"/>
              </w:rPr>
              <w:t>10.0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052B0198" w14:textId="742B6DAB">
            <w:pPr>
              <w:spacing w:after="0" w:line="240" w:lineRule="auto"/>
              <w:rPr>
                <w:rFonts w:ascii="Calibri" w:hAnsi="Calibri" w:cs="Calibri"/>
                <w:color w:val="000000" w:themeColor="text1"/>
                <w:sz w:val="18"/>
                <w:szCs w:val="18"/>
                <w:lang w:eastAsia="en-GB"/>
              </w:rPr>
            </w:pPr>
            <w:r w:rsidRPr="000877A2">
              <w:rPr>
                <w:rFonts w:ascii="Calibri" w:hAnsi="Calibri" w:cs="Calibri"/>
                <w:color w:val="000000" w:themeColor="text1"/>
                <w:sz w:val="18"/>
                <w:szCs w:val="18"/>
                <w:lang w:eastAsia="en-GB"/>
              </w:rPr>
              <w:t xml:space="preserve">N   </w:t>
            </w:r>
          </w:p>
          <w:p w:rsidRPr="000877A2" w:rsidR="00087239" w:rsidP="00087239" w:rsidRDefault="00087239" w14:paraId="37F79BEC" w14:textId="48D1DDC4">
            <w:pPr>
              <w:spacing w:after="0" w:line="240" w:lineRule="auto"/>
              <w:rPr>
                <w:rFonts w:ascii="Calibri" w:hAnsi="Calibri" w:cs="Calibri"/>
                <w:color w:val="000000" w:themeColor="text1"/>
                <w:kern w:val="0"/>
                <w:sz w:val="18"/>
                <w:szCs w:val="18"/>
                <w:lang w:eastAsia="en-GB"/>
                <w14:ligatures w14:val="none"/>
              </w:rPr>
            </w:pP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312587B3" w14:textId="33289273">
            <w:pPr>
              <w:spacing w:after="0" w:line="240" w:lineRule="auto"/>
              <w:rPr>
                <w:rFonts w:ascii="Calibri" w:hAnsi="Calibri" w:cs="Calibri"/>
                <w:color w:val="000000" w:themeColor="text1"/>
                <w:sz w:val="18"/>
                <w:szCs w:val="18"/>
                <w:lang w:eastAsia="en-GB"/>
              </w:rPr>
            </w:pPr>
            <w:r w:rsidRPr="000877A2">
              <w:rPr>
                <w:rFonts w:ascii="Calibri" w:hAnsi="Calibri" w:cs="Calibri"/>
                <w:color w:val="000000" w:themeColor="text1"/>
                <w:kern w:val="0"/>
                <w:sz w:val="18"/>
                <w:szCs w:val="18"/>
                <w:lang w:eastAsia="en-GB"/>
                <w14:ligatures w14:val="none"/>
              </w:rPr>
              <w:t>Unit title and unit application updated to align with the unit content.</w:t>
            </w:r>
            <w:r w:rsidRPr="000877A2">
              <w:rPr>
                <w:rFonts w:cs="Calibri (Body)"/>
                <w:b/>
                <w:color w:val="000000" w:themeColor="text1"/>
                <w:kern w:val="0"/>
                <w14:ligatures w14:val="none"/>
              </w:rPr>
              <w:br/>
            </w:r>
            <w:r w:rsidRPr="000877A2">
              <w:rPr>
                <w:rFonts w:ascii="Calibri" w:hAnsi="Calibri" w:cs="Calibri"/>
                <w:color w:val="000000" w:themeColor="text1"/>
                <w:kern w:val="0"/>
                <w:sz w:val="18"/>
                <w:szCs w:val="18"/>
                <w:lang w:eastAsia="en-GB"/>
                <w14:ligatures w14:val="none"/>
              </w:rPr>
              <w:t xml:space="preserve">Performance criteria have been rephrased for clarity. Performance criteria </w:t>
            </w:r>
            <w:r w:rsidRPr="000877A2">
              <w:rPr>
                <w:rFonts w:ascii="Calibri" w:hAnsi="Calibri" w:cs="Calibri"/>
                <w:color w:val="000000" w:themeColor="text1"/>
                <w:sz w:val="18"/>
                <w:szCs w:val="18"/>
                <w:lang w:eastAsia="en-GB"/>
              </w:rPr>
              <w:t>have</w:t>
            </w:r>
            <w:r w:rsidRPr="000877A2">
              <w:rPr>
                <w:rFonts w:ascii="Calibri" w:hAnsi="Calibri" w:cs="Calibri"/>
                <w:color w:val="000000" w:themeColor="text1"/>
                <w:kern w:val="0"/>
                <w:sz w:val="18"/>
                <w:szCs w:val="18"/>
                <w:lang w:eastAsia="en-GB"/>
                <w14:ligatures w14:val="none"/>
              </w:rPr>
              <w:t xml:space="preserve"> been deleted and new performance criteria added as per industry </w:t>
            </w:r>
            <w:r w:rsidRPr="000877A2">
              <w:rPr>
                <w:rFonts w:ascii="Calibri" w:hAnsi="Calibri" w:cs="Calibri"/>
                <w:color w:val="000000" w:themeColor="text1"/>
                <w:sz w:val="18"/>
                <w:szCs w:val="18"/>
                <w:lang w:eastAsia="en-GB"/>
              </w:rPr>
              <w:t>practices</w:t>
            </w:r>
            <w:r w:rsidRPr="000877A2">
              <w:rPr>
                <w:rFonts w:ascii="Calibri" w:hAnsi="Calibri" w:cs="Calibri"/>
                <w:color w:val="000000" w:themeColor="text1"/>
                <w:kern w:val="0"/>
                <w:sz w:val="18"/>
                <w:szCs w:val="18"/>
                <w:lang w:eastAsia="en-GB"/>
                <w14:ligatures w14:val="none"/>
              </w:rPr>
              <w:t xml:space="preserve"> to meet scope of practice requirements.</w:t>
            </w:r>
            <w:r w:rsidRPr="000877A2">
              <w:rPr>
                <w:rFonts w:cs="Calibri (Body)"/>
                <w:b/>
                <w:color w:val="000000" w:themeColor="text1"/>
                <w:kern w:val="0"/>
                <w14:ligatures w14:val="none"/>
              </w:rPr>
              <w:br/>
            </w:r>
            <w:r w:rsidRPr="000877A2">
              <w:rPr>
                <w:rFonts w:ascii="Calibri" w:hAnsi="Calibri" w:cs="Calibri"/>
                <w:color w:val="000000" w:themeColor="text1"/>
                <w:kern w:val="0"/>
                <w:sz w:val="18"/>
                <w:szCs w:val="18"/>
                <w:lang w:eastAsia="en-GB"/>
                <w14:ligatures w14:val="none"/>
              </w:rPr>
              <w:t>Performance evidence has been expanded and rephrased for clarity. Reference to specific technique</w:t>
            </w:r>
            <w:r w:rsidRPr="000877A2">
              <w:rPr>
                <w:rFonts w:ascii="Calibri" w:hAnsi="Calibri" w:cs="Calibri"/>
                <w:color w:val="000000" w:themeColor="text1"/>
                <w:sz w:val="18"/>
                <w:szCs w:val="18"/>
                <w:lang w:eastAsia="en-GB"/>
              </w:rPr>
              <w:t>s</w:t>
            </w:r>
            <w:r w:rsidRPr="000877A2">
              <w:rPr>
                <w:rFonts w:ascii="Calibri" w:hAnsi="Calibri" w:cs="Calibri"/>
                <w:color w:val="000000" w:themeColor="text1"/>
                <w:kern w:val="0"/>
                <w:sz w:val="18"/>
                <w:szCs w:val="18"/>
                <w:lang w:eastAsia="en-GB"/>
                <w14:ligatures w14:val="none"/>
              </w:rPr>
              <w:t xml:space="preserve"> to be used has been removed to provide scope for current technologies.</w:t>
            </w:r>
            <w:r w:rsidRPr="000877A2">
              <w:rPr>
                <w:rFonts w:cs="Calibri (Body)"/>
                <w:b/>
                <w:color w:val="000000" w:themeColor="text1"/>
                <w:kern w:val="0"/>
                <w14:ligatures w14:val="none"/>
              </w:rPr>
              <w:br/>
            </w:r>
            <w:r w:rsidRPr="000877A2">
              <w:rPr>
                <w:rFonts w:ascii="Calibri" w:hAnsi="Calibri" w:cs="Calibri"/>
                <w:color w:val="000000" w:themeColor="text1"/>
                <w:kern w:val="0"/>
                <w:sz w:val="18"/>
                <w:szCs w:val="18"/>
                <w:lang w:eastAsia="en-GB"/>
                <w14:ligatures w14:val="none"/>
              </w:rPr>
              <w:t xml:space="preserve">Additions in knowledge evidence to include knowledge of current technologies and to meet current industry </w:t>
            </w:r>
            <w:r w:rsidRPr="000877A2">
              <w:rPr>
                <w:rFonts w:ascii="Calibri" w:hAnsi="Calibri" w:cs="Calibri"/>
                <w:color w:val="000000" w:themeColor="text1"/>
                <w:sz w:val="18"/>
                <w:szCs w:val="18"/>
                <w:lang w:eastAsia="en-GB"/>
              </w:rPr>
              <w:t>practices.</w:t>
            </w:r>
            <w:r w:rsidRPr="000877A2">
              <w:rPr>
                <w:rFonts w:cs="Calibri (Body)"/>
                <w:b/>
                <w:color w:val="000000" w:themeColor="text1"/>
                <w:kern w:val="0"/>
                <w14:ligatures w14:val="none"/>
              </w:rPr>
              <w:br/>
            </w:r>
            <w:r w:rsidRPr="000877A2">
              <w:rPr>
                <w:rFonts w:ascii="Calibri" w:hAnsi="Calibri" w:cs="Calibri"/>
                <w:color w:val="000000" w:themeColor="text1"/>
                <w:kern w:val="0"/>
                <w:sz w:val="18"/>
                <w:szCs w:val="18"/>
                <w:lang w:eastAsia="en-GB"/>
                <w14:ligatures w14:val="none"/>
              </w:rPr>
              <w:t>Foundations skills have been added.</w:t>
            </w:r>
            <w:r w:rsidRPr="000877A2">
              <w:rPr>
                <w:rFonts w:cs="Calibri (Body)"/>
                <w:b/>
                <w:color w:val="000000" w:themeColor="text1"/>
                <w:kern w:val="0"/>
                <w14:ligatures w14:val="none"/>
              </w:rPr>
              <w:br/>
            </w:r>
          </w:p>
        </w:tc>
      </w:tr>
      <w:tr w:rsidRPr="005F7BE3" w:rsidR="00087239" w:rsidTr="00980C8D" w14:paraId="1DAD6784" w14:textId="77777777">
        <w:trPr>
          <w:gridAfter w:val="1"/>
          <w:wAfter w:w="80" w:type="dxa"/>
          <w:trHeight w:val="300"/>
        </w:trPr>
        <w:tc>
          <w:tcPr>
            <w:tcW w:w="13862" w:type="dxa"/>
            <w:gridSpan w:val="1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5F7BE3" w:rsidR="00087239" w:rsidP="00087239" w:rsidRDefault="00087239" w14:paraId="5D72F1A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Ayurvedic Practice  </w:t>
            </w:r>
          </w:p>
        </w:tc>
      </w:tr>
      <w:tr w:rsidRPr="005F7BE3" w:rsidR="00087239" w:rsidTr="00980C8D" w14:paraId="5C9396E1"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068F03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HLTAYV001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4D56AB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Develop Ayurvedic practice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A6ADEE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HLTAYV414D</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0F6B65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Work within an ayurvedic framework for lifestyle consultants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3BCE5D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0CA4D9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C0F3D3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1FAC835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3838229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w:t>
            </w:r>
          </w:p>
        </w:tc>
      </w:tr>
      <w:tr w:rsidRPr="005F7BE3" w:rsidR="00087239" w:rsidTr="00980C8D" w14:paraId="659C0087"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5100D0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HLTAYV002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3D0B6D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Make Ayurvedic lifestyle assessments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902FBC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28282A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3DBD7D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3F4981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97B98A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087239" w:rsidTr="00980C8D" w14:paraId="3FD6FEC5"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CCD2E4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HLTAYV003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67567E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Ayurvedic bodywork therapies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121054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HLTAYV406C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AD368C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ayurvedic relaxation massage treatment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B667B5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597BB6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8FC909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5C42EF1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0EDABB6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Minimum clinic hours added  </w:t>
            </w:r>
          </w:p>
          <w:p w:rsidRPr="005F7BE3" w:rsidR="00087239" w:rsidP="00087239" w:rsidRDefault="00087239" w14:paraId="7853BF1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assessor requirement  </w:t>
            </w:r>
          </w:p>
        </w:tc>
      </w:tr>
      <w:tr w:rsidRPr="005F7BE3" w:rsidR="00087239" w:rsidTr="00980C8D" w14:paraId="60AFEB85"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5F8999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HLTAYV004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D282CE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Ayurvedic lifestyle advice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94ED8C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HLTAYV412C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0E0369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ayurvedic lifestyle consultation</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49B444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3982B1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FB916F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0AB41D1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3ACCB6C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Minimum clinic hours added  </w:t>
            </w:r>
          </w:p>
          <w:p w:rsidRPr="005F7BE3" w:rsidR="00087239" w:rsidP="00087239" w:rsidRDefault="00087239" w14:paraId="5A8CA55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assessor requirement  </w:t>
            </w:r>
          </w:p>
        </w:tc>
      </w:tr>
      <w:tr w:rsidRPr="005F7BE3" w:rsidR="00087239" w:rsidTr="00980C8D" w14:paraId="05CFEDB2"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7EB434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HLTAYV005</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77FEAB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advice on Ayurvedic nutrition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15BF04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HLTAYV404D</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3F1DBB6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72ABD9B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5CCA26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ayurvedic advice on nutrition</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67FA14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95B531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F90B1C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2D01710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2B59901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Minimum clinic hours added  </w:t>
            </w:r>
          </w:p>
          <w:p w:rsidRPr="005F7BE3" w:rsidR="00087239" w:rsidP="00087239" w:rsidRDefault="00087239" w14:paraId="25FA13A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assessor requirements  </w:t>
            </w:r>
          </w:p>
        </w:tc>
      </w:tr>
      <w:tr w:rsidRPr="005F7BE3" w:rsidR="00087239" w:rsidTr="00980C8D" w14:paraId="35246E92"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4DE6FD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HLTAYV006</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475BBC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Take cases within Ayurvedic framework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3B1F3B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HLTAYV615C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CDEE02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ayurvedic diagnostic framework</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D4A5F5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938230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9A3E97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Some content also in HLTAYV007  </w:t>
            </w:r>
          </w:p>
          <w:p w:rsidRPr="005F7BE3" w:rsidR="00087239" w:rsidP="00087239" w:rsidRDefault="00087239" w14:paraId="2040E0C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73FC556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3265878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Minimum clinic hours added  </w:t>
            </w:r>
          </w:p>
          <w:p w:rsidRPr="005F7BE3" w:rsidR="00087239" w:rsidP="00087239" w:rsidRDefault="00087239" w14:paraId="7C0DB6A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assessor requirements  </w:t>
            </w:r>
          </w:p>
        </w:tc>
      </w:tr>
      <w:tr w:rsidRPr="005F7BE3" w:rsidR="00087239" w:rsidTr="00980C8D" w14:paraId="1F0D6F49"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1B2AB5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HLTAYV007</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E63C2F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Diagnose conditions within an Ayurvedic framework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43BEE9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HLTAYV609C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A3E48F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Perform ayurvedic health assessment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282FC1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60D9A3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2E292C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Some content also in HLTAYV006  </w:t>
            </w:r>
          </w:p>
          <w:p w:rsidRPr="005F7BE3" w:rsidR="00087239" w:rsidP="00087239" w:rsidRDefault="00087239" w14:paraId="7926228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47086CE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29462F6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Minimum clinic hours added  </w:t>
            </w:r>
          </w:p>
          <w:p w:rsidRPr="005F7BE3" w:rsidR="00087239" w:rsidP="00087239" w:rsidRDefault="00087239" w14:paraId="04968F8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assessor requirements  </w:t>
            </w:r>
          </w:p>
        </w:tc>
      </w:tr>
      <w:tr w:rsidRPr="005F7BE3" w:rsidR="00087239" w:rsidTr="00980C8D" w14:paraId="435D0747"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173084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HLTAYV008</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512687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Ayurvedic remedial therapies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E3D4AD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HLTAYV611C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06CA56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ayurvedic remedial massage treatment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312E43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6C9225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D3724B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67887AD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79DD555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Minimum clinic hours added  </w:t>
            </w:r>
          </w:p>
          <w:p w:rsidRPr="005F7BE3" w:rsidR="00087239" w:rsidP="00087239" w:rsidRDefault="00087239" w14:paraId="3B1F85C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assessor requirements  </w:t>
            </w:r>
          </w:p>
        </w:tc>
      </w:tr>
      <w:tr w:rsidRPr="005F7BE3" w:rsidR="00087239" w:rsidTr="00980C8D" w14:paraId="18A27A0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2ED07A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HLTAYV009</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A4BA23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therapeutic Ayurvedic nutritional advice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29A8D7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HLTAYV601C</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7E32E42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0166992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580E9C2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HLTAYV602C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388567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Plan ayurvedic herbal medicine treatment strategy – </w:t>
            </w:r>
            <w:proofErr w:type="spellStart"/>
            <w:r w:rsidRPr="005F7BE3">
              <w:rPr>
                <w:rFonts w:ascii="Calibri" w:hAnsi="Calibri" w:cs="Calibri"/>
                <w:bCs/>
                <w:color w:val="000000" w:themeColor="text1"/>
                <w:kern w:val="0"/>
                <w:sz w:val="18"/>
                <w:szCs w:val="18"/>
                <w:lang w:val="en-US" w:eastAsia="en-GB"/>
                <w14:ligatures w14:val="none"/>
              </w:rPr>
              <w:t>dravyaguna</w:t>
            </w:r>
            <w:proofErr w:type="spellEnd"/>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606AB6B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Plan ayurvedic treatment strategy</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8EFE13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59F11C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279FE9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Merged HLTAVY601C/HLTAYV602C/HLTAYV605D/HLTAYV613D  </w:t>
            </w:r>
          </w:p>
          <w:p w:rsidRPr="005F7BE3" w:rsidR="00087239" w:rsidP="00087239" w:rsidRDefault="00087239" w14:paraId="7D28FE5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Some content also in HLTAYV010  </w:t>
            </w:r>
          </w:p>
          <w:p w:rsidRPr="005F7BE3" w:rsidR="00087239" w:rsidP="00087239" w:rsidRDefault="00087239" w14:paraId="28B2F3E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7443AEB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6392C5D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Minimum clinic hours added  </w:t>
            </w:r>
          </w:p>
          <w:p w:rsidRPr="005F7BE3" w:rsidR="00087239" w:rsidP="00087239" w:rsidRDefault="00087239" w14:paraId="10BC089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assessor requirements  </w:t>
            </w:r>
          </w:p>
        </w:tc>
      </w:tr>
      <w:tr w:rsidRPr="005F7BE3" w:rsidR="00087239" w:rsidTr="00980C8D" w14:paraId="418DF6EA"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C2F101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HLTAYV010</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48A18A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Select and advise on Ayurvedic medicines - </w:t>
            </w:r>
            <w:proofErr w:type="spellStart"/>
            <w:r w:rsidRPr="005F7BE3">
              <w:rPr>
                <w:rFonts w:ascii="Calibri" w:hAnsi="Calibri" w:cs="Calibri"/>
                <w:bCs/>
                <w:color w:val="000000" w:themeColor="text1"/>
                <w:kern w:val="0"/>
                <w:sz w:val="18"/>
                <w:szCs w:val="18"/>
                <w:lang w:val="en-US" w:eastAsia="en-GB"/>
                <w14:ligatures w14:val="none"/>
              </w:rPr>
              <w:t>dravyaguna</w:t>
            </w:r>
            <w:proofErr w:type="spellEnd"/>
            <w:r w:rsidRPr="005F7BE3">
              <w:rPr>
                <w:rFonts w:ascii="Calibri" w:hAnsi="Calibri" w:cs="Calibri"/>
                <w:bCs/>
                <w:color w:val="000000" w:themeColor="text1"/>
                <w:kern w:val="0"/>
                <w:sz w:val="18"/>
                <w:szCs w:val="18"/>
                <w:lang w:val="en-US" w:eastAsia="en-GB"/>
                <w14:ligatures w14:val="none"/>
              </w:rPr>
              <w:t>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0DFA82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HLTAYV605D</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7F4223C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276353B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HLTAYV613D</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88EBBB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ayurvedic herbal medicine treatment</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06C526F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ayurvedic treatment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4749B6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879EDA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89EB42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Merged HLTAVY601C/HLTAYV602C/HLTAYV605D/HLTAYV613D  </w:t>
            </w:r>
          </w:p>
          <w:p w:rsidRPr="005F7BE3" w:rsidR="00087239" w:rsidP="00087239" w:rsidRDefault="00087239" w14:paraId="1B70F9A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Some content also in HLTAYV009  </w:t>
            </w:r>
          </w:p>
          <w:p w:rsidRPr="005F7BE3" w:rsidR="00087239" w:rsidP="00087239" w:rsidRDefault="00087239" w14:paraId="5826673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54518F6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57F6482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Minimum clinic hours added  </w:t>
            </w:r>
          </w:p>
          <w:p w:rsidRPr="005F7BE3" w:rsidR="00087239" w:rsidP="00087239" w:rsidRDefault="00087239" w14:paraId="1E3A66F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assessor requirements  </w:t>
            </w:r>
          </w:p>
        </w:tc>
      </w:tr>
      <w:tr w:rsidRPr="005F7BE3" w:rsidR="00087239" w:rsidTr="00980C8D" w14:paraId="7F98B735"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E46444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HLTAYV011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8B6266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Prepare and dispense Ayurvedic medicines - </w:t>
            </w:r>
            <w:proofErr w:type="spellStart"/>
            <w:r w:rsidRPr="005F7BE3">
              <w:rPr>
                <w:rFonts w:ascii="Calibri" w:hAnsi="Calibri" w:cs="Calibri"/>
                <w:bCs/>
                <w:color w:val="000000" w:themeColor="text1"/>
                <w:kern w:val="0"/>
                <w:sz w:val="18"/>
                <w:szCs w:val="18"/>
                <w:lang w:val="en-US" w:eastAsia="en-GB"/>
                <w14:ligatures w14:val="none"/>
              </w:rPr>
              <w:t>dravyaguna</w:t>
            </w:r>
            <w:proofErr w:type="spellEnd"/>
            <w:r w:rsidRPr="005F7BE3">
              <w:rPr>
                <w:rFonts w:ascii="Calibri" w:hAnsi="Calibri" w:cs="Calibri"/>
                <w:bCs/>
                <w:color w:val="000000" w:themeColor="text1"/>
                <w:kern w:val="0"/>
                <w:sz w:val="18"/>
                <w:szCs w:val="18"/>
                <w:lang w:val="en-US" w:eastAsia="en-GB"/>
                <w14:ligatures w14:val="none"/>
              </w:rPr>
              <w:t>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EEBB90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HLTAYV603D</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424F35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Prepare and dispense ayurvedic herbal medicine - </w:t>
            </w:r>
            <w:proofErr w:type="spellStart"/>
            <w:r w:rsidRPr="005F7BE3">
              <w:rPr>
                <w:rFonts w:ascii="Calibri" w:hAnsi="Calibri" w:cs="Calibri"/>
                <w:bCs/>
                <w:color w:val="000000" w:themeColor="text1"/>
                <w:kern w:val="0"/>
                <w:sz w:val="18"/>
                <w:szCs w:val="18"/>
                <w:lang w:val="en-US" w:eastAsia="en-GB"/>
                <w14:ligatures w14:val="none"/>
              </w:rPr>
              <w:t>dravyaguna</w:t>
            </w:r>
            <w:proofErr w:type="spellEnd"/>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8982F3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15920C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34C836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79592CC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6D18AB6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Minimum clinic hours added  </w:t>
            </w:r>
          </w:p>
          <w:p w:rsidRPr="005F7BE3" w:rsidR="00087239" w:rsidP="00087239" w:rsidRDefault="00087239" w14:paraId="6673B2A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assessor requirements  </w:t>
            </w:r>
          </w:p>
        </w:tc>
      </w:tr>
      <w:tr w:rsidRPr="005F7BE3" w:rsidR="00087239" w:rsidTr="00980C8D" w14:paraId="34DB608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0B95B9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HLTAYV012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1FBD34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Monitor and evaluate Ayurvedic treatments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4E5045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0E4444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01BBA3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2C2F3A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C0AC95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087239" w:rsidTr="00980C8D" w14:paraId="1D48471E" w14:textId="77777777">
        <w:trPr>
          <w:gridAfter w:val="1"/>
          <w:wAfter w:w="80" w:type="dxa"/>
          <w:trHeight w:val="300"/>
        </w:trPr>
        <w:tc>
          <w:tcPr>
            <w:tcW w:w="13862" w:type="dxa"/>
            <w:gridSpan w:val="1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5F7BE3" w:rsidR="00087239" w:rsidP="00087239" w:rsidRDefault="00087239" w14:paraId="5F13FFC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Cardiography  </w:t>
            </w:r>
          </w:p>
        </w:tc>
      </w:tr>
      <w:tr w:rsidRPr="005F7BE3" w:rsidR="00087239" w:rsidTr="00980C8D" w14:paraId="73501C6A"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78DD0ADC" w14:textId="75E0C414">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color w:val="000000" w:themeColor="text1"/>
                <w:kern w:val="0"/>
                <w:sz w:val="18"/>
                <w:szCs w:val="18"/>
                <w:lang w:val="en-US" w:eastAsia="en-GB"/>
                <w14:ligatures w14:val="none"/>
              </w:rPr>
              <w:t>HLTCAR004</w:t>
            </w:r>
            <w:r w:rsidRPr="000877A2">
              <w:rPr>
                <w:rFonts w:ascii="Calibri" w:hAnsi="Calibri" w:cs="Calibri"/>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52F68644" w14:textId="77777777">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val="en-US" w:eastAsia="en-GB"/>
                <w14:ligatures w14:val="none"/>
              </w:rPr>
              <w:t>Perform electrocardiography (ECG)</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5689D191" w14:textId="77777777">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val="en-US" w:eastAsia="en-GB"/>
                <w14:ligatures w14:val="none"/>
              </w:rPr>
              <w:t>HLTCAR001</w:t>
            </w:r>
            <w:r w:rsidRPr="000877A2">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003992FA" w14:textId="77777777">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val="en-US" w:eastAsia="en-GB"/>
                <w14:ligatures w14:val="none"/>
              </w:rPr>
              <w:t>Perform electrocardiography (ECG)</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3BC8387E" w14:textId="77777777">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eastAsia="en-GB"/>
                <w14:ligatures w14:val="none"/>
              </w:rPr>
              <w:t>10.0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0B2C120B" w14:textId="6C0E750F">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34BCF0CF" w14:textId="77777777">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eastAsia="en-GB"/>
                <w14:ligatures w14:val="none"/>
              </w:rPr>
              <w:t>Minor changes to performance criteria, clarification of performance evidence and assessment conditions</w:t>
            </w:r>
          </w:p>
          <w:p w:rsidRPr="000877A2" w:rsidR="00087239" w:rsidP="00087239" w:rsidRDefault="00087239" w14:paraId="4F6F139C" w14:textId="77777777">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eastAsia="en-GB"/>
                <w14:ligatures w14:val="none"/>
              </w:rPr>
              <w:t>Foundation skills made implicit</w:t>
            </w:r>
          </w:p>
        </w:tc>
      </w:tr>
      <w:tr w:rsidRPr="005F7BE3" w:rsidR="00087239" w:rsidTr="00980C8D" w14:paraId="47A3295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635EF90E" w14:textId="0B57E45D">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color w:val="000000" w:themeColor="text1"/>
                <w:kern w:val="0"/>
                <w:sz w:val="18"/>
                <w:szCs w:val="18"/>
                <w:lang w:val="en-US" w:eastAsia="en-GB"/>
                <w14:ligatures w14:val="none"/>
              </w:rPr>
              <w:t>HLTCAR005</w:t>
            </w:r>
            <w:r w:rsidRPr="000877A2">
              <w:rPr>
                <w:rFonts w:ascii="Calibri" w:hAnsi="Calibri" w:cs="Calibri"/>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4D85732A" w14:textId="77777777">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val="en-US" w:eastAsia="en-GB"/>
                <w14:ligatures w14:val="none"/>
              </w:rPr>
              <w:t xml:space="preserve">Perform </w:t>
            </w:r>
            <w:proofErr w:type="spellStart"/>
            <w:r w:rsidRPr="000877A2">
              <w:rPr>
                <w:rFonts w:ascii="Calibri" w:hAnsi="Calibri" w:cs="Calibri"/>
                <w:bCs/>
                <w:color w:val="000000" w:themeColor="text1"/>
                <w:kern w:val="0"/>
                <w:sz w:val="18"/>
                <w:szCs w:val="18"/>
                <w:lang w:val="en-US" w:eastAsia="en-GB"/>
                <w14:ligatures w14:val="none"/>
              </w:rPr>
              <w:t>holter</w:t>
            </w:r>
            <w:proofErr w:type="spellEnd"/>
            <w:r w:rsidRPr="000877A2">
              <w:rPr>
                <w:rFonts w:ascii="Calibri" w:hAnsi="Calibri" w:cs="Calibri"/>
                <w:bCs/>
                <w:color w:val="000000" w:themeColor="text1"/>
                <w:kern w:val="0"/>
                <w:sz w:val="18"/>
                <w:szCs w:val="18"/>
                <w:lang w:val="en-US" w:eastAsia="en-GB"/>
                <w14:ligatures w14:val="none"/>
              </w:rPr>
              <w:t xml:space="preserve"> monitoring</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139FED60" w14:textId="77777777">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val="en-US" w:eastAsia="en-GB"/>
                <w14:ligatures w14:val="none"/>
              </w:rPr>
              <w:t>HLTCAR002</w:t>
            </w:r>
            <w:r w:rsidRPr="000877A2">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79622A8D" w14:textId="77777777">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val="en-US" w:eastAsia="en-GB"/>
                <w14:ligatures w14:val="none"/>
              </w:rPr>
              <w:t xml:space="preserve">Perform </w:t>
            </w:r>
            <w:proofErr w:type="spellStart"/>
            <w:r w:rsidRPr="000877A2">
              <w:rPr>
                <w:rFonts w:ascii="Calibri" w:hAnsi="Calibri" w:cs="Calibri"/>
                <w:bCs/>
                <w:color w:val="000000" w:themeColor="text1"/>
                <w:kern w:val="0"/>
                <w:sz w:val="18"/>
                <w:szCs w:val="18"/>
                <w:lang w:val="en-US" w:eastAsia="en-GB"/>
                <w14:ligatures w14:val="none"/>
              </w:rPr>
              <w:t>holter</w:t>
            </w:r>
            <w:proofErr w:type="spellEnd"/>
            <w:r w:rsidRPr="000877A2">
              <w:rPr>
                <w:rFonts w:ascii="Calibri" w:hAnsi="Calibri" w:cs="Calibri"/>
                <w:bCs/>
                <w:color w:val="000000" w:themeColor="text1"/>
                <w:kern w:val="0"/>
                <w:sz w:val="18"/>
                <w:szCs w:val="18"/>
                <w:lang w:val="en-US" w:eastAsia="en-GB"/>
                <w14:ligatures w14:val="none"/>
              </w:rPr>
              <w:t xml:space="preserve"> monitoring</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460769A5" w14:textId="77777777">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eastAsia="en-GB"/>
                <w14:ligatures w14:val="none"/>
              </w:rPr>
              <w:t>10.0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256CB38A" w14:textId="01ADA59B">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eastAsia="en-GB"/>
                <w14:ligatures w14:val="none"/>
              </w:rPr>
              <w:t>E</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56306B61" w14:textId="77777777">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eastAsia="en-GB"/>
                <w14:ligatures w14:val="none"/>
              </w:rPr>
              <w:t>Minor changes to performance criteria, clarification of performance evidence and assessment conditions.</w:t>
            </w:r>
          </w:p>
          <w:p w:rsidRPr="000877A2" w:rsidR="00087239" w:rsidP="00087239" w:rsidRDefault="00087239" w14:paraId="1A945590" w14:textId="77777777">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eastAsia="en-GB"/>
                <w14:ligatures w14:val="none"/>
              </w:rPr>
              <w:t>Foundation skills made implicit</w:t>
            </w:r>
          </w:p>
        </w:tc>
      </w:tr>
      <w:tr w:rsidRPr="005F7BE3" w:rsidR="00087239" w:rsidTr="00980C8D" w14:paraId="6EAF9AB5" w14:textId="77777777">
        <w:trPr>
          <w:gridAfter w:val="1"/>
          <w:wAfter w:w="80" w:type="dxa"/>
          <w:trHeight w:val="300"/>
        </w:trPr>
        <w:tc>
          <w:tcPr>
            <w:tcW w:w="13862" w:type="dxa"/>
            <w:gridSpan w:val="1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5F7BE3" w:rsidR="00087239" w:rsidP="00087239" w:rsidRDefault="00087239" w14:paraId="5974BE2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Clinical Coding  </w:t>
            </w:r>
          </w:p>
        </w:tc>
      </w:tr>
      <w:tr w:rsidRPr="005F7BE3" w:rsidR="00087239" w:rsidTr="00980C8D" w14:paraId="4CFF432A"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1CF08F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HLTCCD001 </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E97C54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an understanding of the health care system to clinical coding practice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F77C43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0AFCEF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3A2E6B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B79DB4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CDE737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087239" w:rsidTr="00980C8D" w14:paraId="733FB4D1"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7C073E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HLTCCD002 *</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D2C4AD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Interpret and navigate health care records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7405B8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B02E9D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9D264C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771078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63B7D3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087239" w:rsidTr="00980C8D" w14:paraId="77319CFB"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E08B03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HLTCCD003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E5CCBE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Use medical terminology in health care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9063C8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F4BB21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5FC3A6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858783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5090C8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087239" w:rsidTr="00980C8D" w14:paraId="347E536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5604D9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HLTCCD003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A8D257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Interpret clinical documentation using knowledge of anatomy and physiology</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3E34C5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1F4F7C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DD27A6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EAE13C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739EE7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087239" w:rsidTr="00980C8D" w14:paraId="0A9246B6"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D51654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HLTCCD005 *</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6A7926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Abstract information for clinical coding</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5A9A25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7C59A4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2BD6CB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80176A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B320FB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087239" w:rsidTr="00980C8D" w14:paraId="2CE2F9B9"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8AF7C6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HLTCCD006 *</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F451FE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Undertake basic clinical coding</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9E718D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HLTADM005</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1B01A0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Produce coded clinical data</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BE2CA3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6758E9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6ECA13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Unit code updated  </w:t>
            </w:r>
          </w:p>
          <w:p w:rsidRPr="005F7BE3" w:rsidR="00087239" w:rsidP="00087239" w:rsidRDefault="00087239" w14:paraId="7EF234D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Changes to: Unit title, Elements, Performance Criteria, Performance Evidence, Knowledge Evidence, Assessment Conditions  </w:t>
            </w:r>
          </w:p>
        </w:tc>
      </w:tr>
      <w:tr w:rsidRPr="005F7BE3" w:rsidR="00087239" w:rsidTr="00980C8D" w14:paraId="4D1B5016"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A92F63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HLTCCD007 *</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2FC64D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Undertake basic clinical coding</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7B4485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HLTADM006</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A47339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Undertake complex clinical coding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8927AA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679046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BA9ECA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Unit code updated  </w:t>
            </w:r>
          </w:p>
          <w:p w:rsidRPr="005F7BE3" w:rsidR="00087239" w:rsidP="00087239" w:rsidRDefault="00087239" w14:paraId="10E8C6B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Changes to: Unit title, Elements, Performance Criteria, Performance Evidence, Knowledge Evidence, Assessment Conditions  </w:t>
            </w:r>
          </w:p>
        </w:tc>
      </w:tr>
      <w:tr w:rsidRPr="005F7BE3" w:rsidR="00087239" w:rsidTr="00980C8D" w14:paraId="29B7A09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BDC496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HLTCCD008 *</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CF83C4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Undertake highly complex clinical coding</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A2E079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HLTADM007</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2E575A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Complete highly complex clinical coding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7E087E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BCA6DC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FE2425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Unit code updated   </w:t>
            </w:r>
          </w:p>
          <w:p w:rsidRPr="005F7BE3" w:rsidR="00087239" w:rsidP="00087239" w:rsidRDefault="00087239" w14:paraId="76189FC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Changes to: Unit title, Elements, Performance Criteria, Performance Evidence, Knowledge Evidence, Assessment Conditions  </w:t>
            </w:r>
          </w:p>
        </w:tc>
      </w:tr>
      <w:tr w:rsidRPr="005F7BE3" w:rsidR="00087239" w:rsidTr="00980C8D" w14:paraId="57D50EA1"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4998DC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HLTCCD009 *</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1E04CC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Undertake a clinical coding audit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4EF41F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9C1A2D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491590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711B84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DD7B8A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087239" w:rsidTr="00980C8D" w14:paraId="050BD3FF"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39F167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HLTCCD010 *</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92DED96" w14:textId="77777777">
            <w:pPr>
              <w:spacing w:after="0" w:line="240" w:lineRule="auto"/>
              <w:rPr>
                <w:rFonts w:ascii="Calibri" w:hAnsi="Calibri" w:cs="Calibri"/>
                <w:bCs/>
                <w:color w:val="000000" w:themeColor="text1"/>
                <w:kern w:val="0"/>
                <w:sz w:val="18"/>
                <w:szCs w:val="18"/>
                <w:lang w:eastAsia="en-GB"/>
                <w14:ligatures w14:val="none"/>
              </w:rPr>
            </w:pPr>
            <w:proofErr w:type="spellStart"/>
            <w:r w:rsidRPr="005F7BE3">
              <w:rPr>
                <w:rFonts w:ascii="Calibri" w:hAnsi="Calibri" w:cs="Calibri"/>
                <w:bCs/>
                <w:color w:val="000000" w:themeColor="text1"/>
                <w:kern w:val="0"/>
                <w:sz w:val="18"/>
                <w:szCs w:val="18"/>
                <w:lang w:val="en-US" w:eastAsia="en-GB"/>
                <w14:ligatures w14:val="none"/>
              </w:rPr>
              <w:t>Analyse</w:t>
            </w:r>
            <w:proofErr w:type="spellEnd"/>
            <w:r w:rsidRPr="005F7BE3">
              <w:rPr>
                <w:rFonts w:ascii="Calibri" w:hAnsi="Calibri" w:cs="Calibri"/>
                <w:bCs/>
                <w:color w:val="000000" w:themeColor="text1"/>
                <w:kern w:val="0"/>
                <w:sz w:val="18"/>
                <w:szCs w:val="18"/>
                <w:lang w:val="en-US" w:eastAsia="en-GB"/>
                <w14:ligatures w14:val="none"/>
              </w:rPr>
              <w:t xml:space="preserve"> and report for clinical coding auditing</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2004DD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0B7DDD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8C76B8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575311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BE96D1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087239" w:rsidTr="00980C8D" w14:paraId="277EACAD" w14:textId="77777777">
        <w:trPr>
          <w:gridAfter w:val="1"/>
          <w:wAfter w:w="80" w:type="dxa"/>
          <w:trHeight w:val="300"/>
        </w:trPr>
        <w:tc>
          <w:tcPr>
            <w:tcW w:w="13862" w:type="dxa"/>
            <w:gridSpan w:val="1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5F7BE3" w:rsidR="00087239" w:rsidP="00087239" w:rsidRDefault="00087239" w14:paraId="31D084A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Dental Assisting   </w:t>
            </w:r>
          </w:p>
        </w:tc>
      </w:tr>
      <w:tr w:rsidRPr="005F7BE3" w:rsidR="00087239" w:rsidTr="00980C8D" w14:paraId="3DD99FB6"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1B33BC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HLTDEN015</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409B78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Prepare for and assist with dental procedures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3D1CB1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HLTDEN001</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26A366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Prepare for and assist with oral health care procedures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FB52A7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429E68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67E7D3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Unit code updated   </w:t>
            </w:r>
          </w:p>
          <w:p w:rsidRPr="005F7BE3" w:rsidR="00087239" w:rsidP="00087239" w:rsidRDefault="00087239" w14:paraId="1D96D0E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Changes to: Unit title, Elements, Performance Criteria, Performance Evidence, Knowledge Evidence, Assessment Conditions  </w:t>
            </w:r>
          </w:p>
        </w:tc>
      </w:tr>
      <w:tr w:rsidRPr="005F7BE3" w:rsidR="00087239" w:rsidTr="00980C8D" w14:paraId="27C0229D"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0D0E8E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HLTDEN016</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982B87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dental radiography</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6EB4D9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HLTDEN002</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C0CD26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dental radiography</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2F0A1D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47EA36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9508E5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Unit code updated   </w:t>
            </w:r>
          </w:p>
          <w:p w:rsidRPr="005F7BE3" w:rsidR="00087239" w:rsidP="00087239" w:rsidRDefault="00087239" w14:paraId="2272C36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Changes to: Unit title, Elements, Performance Criteria, Performance Evidence, Knowledge Evidence, Assessment Conditions  </w:t>
            </w:r>
          </w:p>
        </w:tc>
      </w:tr>
      <w:tr w:rsidRPr="005F7BE3" w:rsidR="00087239" w:rsidTr="00980C8D" w14:paraId="50584C1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0FC97B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HLTDEN017</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555D1B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administration in dental practice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85AA80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HLTDEN003</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8ECF2E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administration in dental practice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52E6F8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178E34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5B33FA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Unit code updated   </w:t>
            </w:r>
          </w:p>
          <w:p w:rsidRPr="005F7BE3" w:rsidR="00087239" w:rsidP="00087239" w:rsidRDefault="00087239" w14:paraId="089ED4D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Changes to: Unit title, Elements, Performance Criteria, Performance Evidence, Assessment Conditions  </w:t>
            </w:r>
          </w:p>
        </w:tc>
      </w:tr>
      <w:tr w:rsidRPr="005F7BE3" w:rsidR="00087239" w:rsidTr="00980C8D" w14:paraId="13D851D7"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66CF91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HLTDEN018 *</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D9C80D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Implement an </w:t>
            </w:r>
            <w:proofErr w:type="spellStart"/>
            <w:r w:rsidRPr="005F7BE3">
              <w:rPr>
                <w:rFonts w:ascii="Calibri" w:hAnsi="Calibri" w:cs="Calibri"/>
                <w:bCs/>
                <w:color w:val="000000" w:themeColor="text1"/>
                <w:kern w:val="0"/>
                <w:sz w:val="18"/>
                <w:szCs w:val="18"/>
                <w:lang w:val="en-US" w:eastAsia="en-GB"/>
                <w14:ligatures w14:val="none"/>
              </w:rPr>
              <w:t>individualised</w:t>
            </w:r>
            <w:proofErr w:type="spellEnd"/>
            <w:r w:rsidRPr="005F7BE3">
              <w:rPr>
                <w:rFonts w:ascii="Calibri" w:hAnsi="Calibri" w:cs="Calibri"/>
                <w:bCs/>
                <w:color w:val="000000" w:themeColor="text1"/>
                <w:kern w:val="0"/>
                <w:sz w:val="18"/>
                <w:szCs w:val="18"/>
                <w:lang w:val="en-US" w:eastAsia="en-GB"/>
                <w14:ligatures w14:val="none"/>
              </w:rPr>
              <w:t xml:space="preserve"> oral hygiene program</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8073BE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HLTDEN004</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892D72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Implement an </w:t>
            </w:r>
            <w:proofErr w:type="spellStart"/>
            <w:r w:rsidRPr="005F7BE3">
              <w:rPr>
                <w:rFonts w:ascii="Calibri" w:hAnsi="Calibri" w:cs="Calibri"/>
                <w:bCs/>
                <w:color w:val="000000" w:themeColor="text1"/>
                <w:kern w:val="0"/>
                <w:sz w:val="18"/>
                <w:szCs w:val="18"/>
                <w:lang w:val="en-US" w:eastAsia="en-GB"/>
                <w14:ligatures w14:val="none"/>
              </w:rPr>
              <w:t>individualised</w:t>
            </w:r>
            <w:proofErr w:type="spellEnd"/>
            <w:r w:rsidRPr="005F7BE3">
              <w:rPr>
                <w:rFonts w:ascii="Calibri" w:hAnsi="Calibri" w:cs="Calibri"/>
                <w:bCs/>
                <w:color w:val="000000" w:themeColor="text1"/>
                <w:kern w:val="0"/>
                <w:sz w:val="18"/>
                <w:szCs w:val="18"/>
                <w:lang w:val="en-US" w:eastAsia="en-GB"/>
                <w14:ligatures w14:val="none"/>
              </w:rPr>
              <w:t xml:space="preserve"> oral hygiene program</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453D35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EDFC65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9C7C1C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Unit code updated   </w:t>
            </w:r>
          </w:p>
          <w:p w:rsidRPr="005F7BE3" w:rsidR="00087239" w:rsidP="00087239" w:rsidRDefault="00087239" w14:paraId="0F60E90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Changes to: Unit title, Elements, Performance Criteria, Performance Evidence, Assessment Conditions  </w:t>
            </w:r>
          </w:p>
        </w:tc>
      </w:tr>
      <w:tr w:rsidRPr="005F7BE3" w:rsidR="00087239" w:rsidTr="00980C8D" w14:paraId="3201E691"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CC8639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HLTDEN019 *</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EA1AAC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Assist in dental procedures during general </w:t>
            </w:r>
            <w:proofErr w:type="spellStart"/>
            <w:r w:rsidRPr="005F7BE3">
              <w:rPr>
                <w:rFonts w:ascii="Calibri" w:hAnsi="Calibri" w:cs="Calibri"/>
                <w:bCs/>
                <w:color w:val="000000" w:themeColor="text1"/>
                <w:kern w:val="0"/>
                <w:sz w:val="18"/>
                <w:szCs w:val="18"/>
                <w:lang w:val="en-US" w:eastAsia="en-GB"/>
                <w14:ligatures w14:val="none"/>
              </w:rPr>
              <w:t>anaesthesia</w:t>
            </w:r>
            <w:proofErr w:type="spellEnd"/>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B21E8D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HLTDEN005</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EEF4C3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Assist in oral health care procedures during general </w:t>
            </w:r>
            <w:proofErr w:type="spellStart"/>
            <w:r w:rsidRPr="005F7BE3">
              <w:rPr>
                <w:rFonts w:ascii="Calibri" w:hAnsi="Calibri" w:cs="Calibri"/>
                <w:bCs/>
                <w:color w:val="000000" w:themeColor="text1"/>
                <w:kern w:val="0"/>
                <w:sz w:val="18"/>
                <w:szCs w:val="18"/>
                <w:lang w:val="en-US" w:eastAsia="en-GB"/>
                <w14:ligatures w14:val="none"/>
              </w:rPr>
              <w:t>anaesthesia</w:t>
            </w:r>
            <w:proofErr w:type="spellEnd"/>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D4AA87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42E1E6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850ECE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Unit code updated   </w:t>
            </w:r>
          </w:p>
          <w:p w:rsidRPr="005F7BE3" w:rsidR="00087239" w:rsidP="00087239" w:rsidRDefault="00087239" w14:paraId="239BFB3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Changes to: Unit title, Elements, Performance Criteria, Performance Evidence, Assessment Conditions  </w:t>
            </w:r>
          </w:p>
        </w:tc>
      </w:tr>
      <w:tr w:rsidRPr="005F7BE3" w:rsidR="00087239" w:rsidTr="00980C8D" w14:paraId="702C2272"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DF7243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HLTDEN020</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D3610A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in dental procedures during conscious sedation</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E299DF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HLTDEN006</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D9F3CD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in oral health care procedures during conscious sedation</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0EDF20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36ABBE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0B8549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Unit code updated   </w:t>
            </w:r>
          </w:p>
          <w:p w:rsidRPr="005F7BE3" w:rsidR="00087239" w:rsidP="00087239" w:rsidRDefault="00087239" w14:paraId="6A91A32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Minor changes to: Performance Criteria, Knowledge Evidence, Assessment Conditions  </w:t>
            </w:r>
          </w:p>
        </w:tc>
      </w:tr>
      <w:tr w:rsidRPr="005F7BE3" w:rsidR="00087239" w:rsidTr="00980C8D" w14:paraId="23B8A6D1"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8325A1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HLTDEN021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EB7D72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the principles of radiation biology and protection in dental practice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DC71F5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HLTDEN007</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B08EF7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the principles of radiation biology and protection in dental practice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0D88DC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EC4502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C42E25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Unit code updated   </w:t>
            </w:r>
          </w:p>
          <w:p w:rsidRPr="005F7BE3" w:rsidR="00087239" w:rsidP="00087239" w:rsidRDefault="00087239" w14:paraId="6CF23A6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Minor changes to: Performance Criteria, Knowledge Evidence, Assessment Conditions  </w:t>
            </w:r>
          </w:p>
        </w:tc>
      </w:tr>
      <w:tr w:rsidRPr="005F7BE3" w:rsidR="00087239" w:rsidTr="00980C8D" w14:paraId="5E6C7798"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DE4686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HLTDEN022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E8543E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Prepare to expose a prescribed dental radiographic image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989E52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HLTDEN008</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A280D6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Prepare to expose a prescribed dental radiographic image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D96661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DD7FD2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218088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Unit code updated   </w:t>
            </w:r>
          </w:p>
          <w:p w:rsidRPr="005F7BE3" w:rsidR="00087239" w:rsidP="00087239" w:rsidRDefault="00087239" w14:paraId="6F0CF05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Minor changes to: Elements, Performance Criteria, Knowledge Evidence, Assessment Conditions  </w:t>
            </w:r>
          </w:p>
        </w:tc>
      </w:tr>
      <w:tr w:rsidRPr="005F7BE3" w:rsidR="00087239" w:rsidTr="00980C8D" w14:paraId="0A7EF6C6"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234F21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HLTDEN023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438171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Produce a prescribed dental radiographic image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6DB038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HLTDEN009</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B22728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Produce a prescribed dental radiographic image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38FCEB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EFA85D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BEC915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Unit code updated   </w:t>
            </w:r>
          </w:p>
          <w:p w:rsidRPr="005F7BE3" w:rsidR="00087239" w:rsidP="00087239" w:rsidRDefault="00087239" w14:paraId="6D91B94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Minor changes to: Performance Criteria, Knowledge Evidence, Assessment Conditions  </w:t>
            </w:r>
          </w:p>
        </w:tc>
      </w:tr>
      <w:tr w:rsidRPr="005F7BE3" w:rsidR="00087239" w:rsidTr="00980C8D" w14:paraId="34A2F434"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3CDD32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HLTDEN024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A29AAF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Implement an oral hygiene program for older people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B8FFFD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HLTDEN010</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E56097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Implement an oral hygiene program for older people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5B4C19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274792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958B43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Unit code updated   </w:t>
            </w:r>
          </w:p>
          <w:p w:rsidRPr="005F7BE3" w:rsidR="00087239" w:rsidP="00087239" w:rsidRDefault="00087239" w14:paraId="4B05B2A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Minor changes to: Performance Criteria, Knowledge Evidence, Assessment Conditions  </w:t>
            </w:r>
          </w:p>
        </w:tc>
      </w:tr>
      <w:tr w:rsidRPr="005F7BE3" w:rsidR="00087239" w:rsidTr="00980C8D" w14:paraId="46F7E47B"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A7F325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HLTDEN025</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CBA864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Implement an oral health promotion program</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ABE096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HLTDEN011</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77B12A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Implement an oral health promotion program</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786610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945791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943A45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Unit code updated   </w:t>
            </w:r>
          </w:p>
          <w:p w:rsidRPr="005F7BE3" w:rsidR="00087239" w:rsidP="00087239" w:rsidRDefault="00087239" w14:paraId="0303E1B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Minor changes to: Elements, Performance Criteria, Knowledge Evidence, Assessment Conditions  </w:t>
            </w:r>
          </w:p>
        </w:tc>
      </w:tr>
      <w:tr w:rsidRPr="005F7BE3" w:rsidR="00087239" w:rsidTr="00980C8D" w14:paraId="461961F7"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F050DD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HLTDEN026</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FF0C2B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Take an impression for study models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26A45D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HLTDEN012</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2050EE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Take an impression for study models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719CC0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3B4E8A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E4F47A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Unit code updated   </w:t>
            </w:r>
          </w:p>
          <w:p w:rsidRPr="005F7BE3" w:rsidR="00087239" w:rsidP="00087239" w:rsidRDefault="00087239" w14:paraId="627BE55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Minor changes to: Performance Criteria, Performance Evidence, Knowledge Evidence, Assessment Conditions  </w:t>
            </w:r>
          </w:p>
        </w:tc>
      </w:tr>
      <w:tr w:rsidRPr="005F7BE3" w:rsidR="00087239" w:rsidTr="00980C8D" w14:paraId="563B6BE9"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6D01F2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HLTDEN027</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9477CD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Take a clinical photograph</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68C6ED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HLTDEN014</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484ECD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Take a clinical photograph</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A7E0F6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121B77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58809E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Unit code updated   </w:t>
            </w:r>
          </w:p>
          <w:p w:rsidRPr="005F7BE3" w:rsidR="00087239" w:rsidP="00087239" w:rsidRDefault="00087239" w14:paraId="3EF19DB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Minor changes to: Performance Criteria, Knowledge Evidence, Assessment Conditions  </w:t>
            </w:r>
          </w:p>
        </w:tc>
      </w:tr>
      <w:tr w:rsidRPr="005F7BE3" w:rsidR="00087239" w:rsidTr="00980C8D" w14:paraId="3FB051F4"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0A7B6F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HLTDEN028</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D22FC1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effective oral hygiene instruction to patients with an oral health treatment plan</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22E00C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9E1C1D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4D546B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507BC5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4D237B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New unit  </w:t>
            </w:r>
          </w:p>
        </w:tc>
      </w:tr>
      <w:tr w:rsidRPr="005F7BE3" w:rsidR="00087239" w:rsidTr="00980C8D" w14:paraId="48C2D468"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A44DBD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HLTDEN029 *</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EB213D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in dental procedures during relative analgesia</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0B0891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F88B4D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A8E626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361585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886DC6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087239" w:rsidTr="00980C8D" w14:paraId="7A38D06C"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55B63F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HLTDEN030</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E16A77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the dental practitioner during medical emergencies in a dental setting</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62344A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20D1B3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BD9424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8D073F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FFD79D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087239" w:rsidTr="00980C8D" w14:paraId="631EEEF3" w14:textId="77777777">
        <w:trPr>
          <w:gridAfter w:val="1"/>
          <w:wAfter w:w="80" w:type="dxa"/>
          <w:trHeight w:val="300"/>
        </w:trPr>
        <w:tc>
          <w:tcPr>
            <w:tcW w:w="13862" w:type="dxa"/>
            <w:gridSpan w:val="1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5F7BE3" w:rsidR="00087239" w:rsidP="00087239" w:rsidRDefault="00087239" w14:paraId="70A0C7D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Dental Prosthetics  </w:t>
            </w:r>
          </w:p>
        </w:tc>
      </w:tr>
      <w:tr w:rsidRPr="005F7BE3" w:rsidR="00087239" w:rsidTr="00980C8D" w14:paraId="57773ECB"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4C1BF8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HLTDEP001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7DCD94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Identify, select and prepare instruments, equipment and materials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E879C8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HLTDP601D</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38DDCC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Identify, select and prepare instruments, equipment, materials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45BE5C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48A1C1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165802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Minimal changes to the elements and performance criteria.  </w:t>
            </w:r>
          </w:p>
          <w:p w:rsidRPr="005F7BE3" w:rsidR="00087239" w:rsidP="00087239" w:rsidRDefault="00087239" w14:paraId="5DF2C03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44C5130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Removal of pre-requisites 240 work placement hours  </w:t>
            </w:r>
          </w:p>
        </w:tc>
      </w:tr>
      <w:tr w:rsidRPr="005F7BE3" w:rsidR="00087239" w:rsidTr="00980C8D" w14:paraId="0E37EB59"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4B0D06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HLTDEP002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E3702E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Gather data, conduct dental prosthetic examination and develop treatment plan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F769CA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HLTDP602D</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464728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Gather data, conduct dental prosthetic examination and develop treatment plan</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C89B5C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A0F50E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89ED3C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302F65C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2560D0D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Removal of pre-requisites 240 work placement hours  </w:t>
            </w:r>
          </w:p>
        </w:tc>
      </w:tr>
      <w:tr w:rsidRPr="005F7BE3" w:rsidR="00087239" w:rsidTr="00980C8D" w14:paraId="6D78212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24C6DC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HLTDEP003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91B565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Take impressions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8CBF72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HLTDP603C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3D6AD0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Take impressions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DB8AF0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120407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D55FEA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Minimal changes to the elements and performance criteria.  </w:t>
            </w:r>
          </w:p>
          <w:p w:rsidRPr="005F7BE3" w:rsidR="00087239" w:rsidP="00087239" w:rsidRDefault="00087239" w14:paraId="57173C4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3171954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Removal of pre-requisites 240 work placement hours  </w:t>
            </w:r>
          </w:p>
        </w:tc>
      </w:tr>
      <w:tr w:rsidRPr="005F7BE3" w:rsidR="00087239" w:rsidTr="00980C8D" w14:paraId="2A4CC412"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49BB72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HLTDEP004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4CDDD4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Establish and record jaw relationships and select artificial teeth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8AF00F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HLTDP604D</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CC641C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Establish and record jaw relationships and select artificial teeth</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CD654F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5869AA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7E84D2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55E5233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5283EDF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Removal of pre-requisites 240 work placement hours  </w:t>
            </w:r>
          </w:p>
        </w:tc>
      </w:tr>
      <w:tr w:rsidRPr="005F7BE3" w:rsidR="00087239" w:rsidTr="00980C8D" w14:paraId="53C0AC94"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E0AA7E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HLTDEP005</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9D7253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Evaluate a removable dental prosthesis at try-in stage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DBAF3C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HLTDP605D</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827533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Evaluate a removable dental prosthesis at try-in stage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7AF4B3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AE5D46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E122F3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3AAA028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272F118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Removal of pre-requisites 240 work placement hours  </w:t>
            </w:r>
          </w:p>
        </w:tc>
      </w:tr>
      <w:tr w:rsidRPr="005F7BE3" w:rsidR="00087239" w:rsidTr="00980C8D" w14:paraId="41792B8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1A9949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HLTDEP006</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1B725A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Insert and issue a completed removable dental prosthesis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A2B35C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HLTDP606D</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6BA03A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Insert and issue a completed removable dental prosthesis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92B2D0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86A6B9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5AD31E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Minimal changes to the elements and performance criteria.  </w:t>
            </w:r>
          </w:p>
          <w:p w:rsidRPr="005F7BE3" w:rsidR="00087239" w:rsidP="00087239" w:rsidRDefault="00087239" w14:paraId="105F51E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33D65B4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Removal of pre-requisites 240 work placement hours  </w:t>
            </w:r>
          </w:p>
        </w:tc>
      </w:tr>
      <w:tr w:rsidRPr="005F7BE3" w:rsidR="00087239" w:rsidTr="00980C8D" w14:paraId="3643ED77"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088C23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HLTDEP007</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98FE42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Perform maintenance treatment for patient with removable dental prostheses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03108D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HLTDP607D</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42CAAA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Perform maintenance treatment for clients </w:t>
            </w:r>
            <w:r w:rsidRPr="005F7BE3">
              <w:rPr>
                <w:rFonts w:ascii="Calibri" w:hAnsi="Calibri" w:cs="Calibri"/>
                <w:bCs/>
                <w:color w:val="000000" w:themeColor="text1"/>
                <w:kern w:val="0"/>
                <w:sz w:val="18"/>
                <w:szCs w:val="18"/>
                <w:lang w:val="en-US" w:eastAsia="en-GB"/>
                <w14:ligatures w14:val="none"/>
              </w:rPr>
              <w:t>with removable dental prostheses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09C536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838D58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765B6C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Minimal changes to the elements and performance criteria.  </w:t>
            </w:r>
          </w:p>
          <w:p w:rsidRPr="005F7BE3" w:rsidR="00087239" w:rsidP="00087239" w:rsidRDefault="00087239" w14:paraId="3422A6D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30688F0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Removal of pre-requisites 240 work placement hours  </w:t>
            </w:r>
          </w:p>
        </w:tc>
      </w:tr>
      <w:tr w:rsidRPr="005F7BE3" w:rsidR="00087239" w:rsidTr="00980C8D" w14:paraId="2FC0A7A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6F9B39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HLTDEP008</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46C6F8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and insert an implant retained overdenture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EFF00D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HLTDP608C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7D0AC9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and insert an implant retained overdenture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B7A37A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AB60C3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4FF47D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4073BCE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3321B8F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Removal of pre-requisites 240 work placement hours  </w:t>
            </w:r>
          </w:p>
        </w:tc>
      </w:tr>
      <w:tr w:rsidRPr="005F7BE3" w:rsidR="00087239" w:rsidTr="00980C8D" w14:paraId="6EA60198"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CED858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HLTDET001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F28FC5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models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2655D1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HLTDT301D</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5B0F9C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models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16AE02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C26B72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44D0B5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Minimal changes to the elements and performance criteria.  </w:t>
            </w:r>
          </w:p>
          <w:p w:rsidRPr="005F7BE3" w:rsidR="00087239" w:rsidP="00087239" w:rsidRDefault="00087239" w14:paraId="6AB9D17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75A5A48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Removal of pre-requisites  </w:t>
            </w:r>
          </w:p>
        </w:tc>
      </w:tr>
      <w:tr w:rsidRPr="005F7BE3" w:rsidR="00087239" w:rsidTr="00980C8D" w14:paraId="25392C5C"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1981EB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HLTDET002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3DF9EC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custom impression trays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4DC51E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HLTDT302D</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33FCC2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custom impression trays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18728C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934B18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58CB59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Minimal changes to the elements and performance criteria.  </w:t>
            </w:r>
          </w:p>
          <w:p w:rsidRPr="005F7BE3" w:rsidR="00087239" w:rsidP="00087239" w:rsidRDefault="00087239" w14:paraId="221FE26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3C3DAD9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Removal of pre-requisites  </w:t>
            </w:r>
          </w:p>
        </w:tc>
      </w:tr>
      <w:tr w:rsidRPr="005F7BE3" w:rsidR="00087239" w:rsidTr="00980C8D" w14:paraId="1D9BE3F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D67893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HLTDET003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808850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registration rims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9E4739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HLTDT303D</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C34944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registration rims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829F2E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C58C39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455384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Minimal changes to the elements and performance criteria.  </w:t>
            </w:r>
          </w:p>
          <w:p w:rsidRPr="005F7BE3" w:rsidR="00087239" w:rsidP="00087239" w:rsidRDefault="00087239" w14:paraId="545BBD6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5E7DDD3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Removal of pre-requisites  </w:t>
            </w:r>
          </w:p>
        </w:tc>
      </w:tr>
      <w:tr w:rsidRPr="005F7BE3" w:rsidR="00087239" w:rsidTr="00980C8D" w14:paraId="7F9BF271"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086416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HLTDET004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9887DE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Articulate models and transfer records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4533DE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HLTDT304D</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87A4ED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Articulate models and transfer records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730318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EE7E4B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13D81C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Minimal changes to the elements and performance criteria.  </w:t>
            </w:r>
          </w:p>
          <w:p w:rsidRPr="005F7BE3" w:rsidR="00087239" w:rsidP="00087239" w:rsidRDefault="00087239" w14:paraId="7FA814C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6E3197D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Removal of pre-requisites  </w:t>
            </w:r>
          </w:p>
        </w:tc>
      </w:tr>
      <w:tr w:rsidRPr="005F7BE3" w:rsidR="00087239" w:rsidTr="00980C8D" w14:paraId="160729C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CB0CE5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HLTDET005</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5E7B73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thermoformed bases and appliances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56D99B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HLTDT315D</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8AFEE2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thermoformed bases and appliances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050501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41D813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AF2BBF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Minimal changes to the elements and performance criteria.  </w:t>
            </w:r>
          </w:p>
          <w:p w:rsidRPr="005F7BE3" w:rsidR="00087239" w:rsidP="00087239" w:rsidRDefault="00087239" w14:paraId="7D21301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7D3FDCD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Removal of pre-requisites  </w:t>
            </w:r>
          </w:p>
        </w:tc>
      </w:tr>
      <w:tr w:rsidRPr="005F7BE3" w:rsidR="00087239" w:rsidTr="00980C8D" w14:paraId="441E0B6B"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BD96CE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HLTDET006</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F340F6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immediate dentures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B3F6CF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HLTDT507C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B44CA7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immediate dentures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918765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A82027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8A45A0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Minimal changes to the elements and performance criteria.  </w:t>
            </w:r>
          </w:p>
          <w:p w:rsidRPr="005F7BE3" w:rsidR="00087239" w:rsidP="00087239" w:rsidRDefault="00087239" w14:paraId="541F9CF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5BD6378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Removal of pre-requisites  </w:t>
            </w:r>
          </w:p>
        </w:tc>
      </w:tr>
      <w:tr w:rsidRPr="005F7BE3" w:rsidR="00087239" w:rsidTr="00980C8D" w14:paraId="71C95584"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FA8D0A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HLTDET007</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A58724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removable acrylic partial dentures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E24D3B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HLTDT508C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5DA65E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removable acrylic partial dentures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684FE2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716FBE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7CAAFA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Minimal changes to the elements and performance criteria.  </w:t>
            </w:r>
          </w:p>
          <w:p w:rsidRPr="005F7BE3" w:rsidR="00087239" w:rsidP="00087239" w:rsidRDefault="00087239" w14:paraId="15C242C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5887EE2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Removal of pre-requisites  </w:t>
            </w:r>
          </w:p>
        </w:tc>
      </w:tr>
      <w:tr w:rsidRPr="005F7BE3" w:rsidR="00087239" w:rsidTr="00980C8D" w14:paraId="55976477"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3E29DF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HLTDET008</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7D3E87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cast alloy removable partial denture framework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78A439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HLTDT509D</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E4F1B2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Construct cast metal alloy removable </w:t>
            </w:r>
            <w:r w:rsidRPr="005F7BE3">
              <w:rPr>
                <w:rFonts w:ascii="Calibri" w:hAnsi="Calibri" w:cs="Calibri"/>
                <w:bCs/>
                <w:color w:val="000000" w:themeColor="text1"/>
                <w:kern w:val="0"/>
                <w:sz w:val="18"/>
                <w:szCs w:val="18"/>
                <w:lang w:val="en-US" w:eastAsia="en-GB"/>
                <w14:ligatures w14:val="none"/>
              </w:rPr>
              <w:t>partial denture framework</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BD2265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816FDF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51A363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Minimal changes to the elements and performance criteria.  </w:t>
            </w:r>
          </w:p>
          <w:p w:rsidRPr="005F7BE3" w:rsidR="00087239" w:rsidP="00087239" w:rsidRDefault="00087239" w14:paraId="799EA01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5570707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Removal of pre-requisites  </w:t>
            </w:r>
          </w:p>
        </w:tc>
      </w:tr>
      <w:tr w:rsidRPr="005F7BE3" w:rsidR="00087239" w:rsidTr="00980C8D" w14:paraId="25B23E32"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BF5FDE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HLTDET009</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71A442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crown and bridge structures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5B4B58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HLTDT510C</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60A5BCF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HLTDT516C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14F01E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crown and bridge structures</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5F09FC1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indirect composite polymer fixed restorations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D1A2A5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FD7603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491F2B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Merged HLTDT510C and HLTDT516C  </w:t>
            </w:r>
          </w:p>
          <w:p w:rsidRPr="005F7BE3" w:rsidR="00087239" w:rsidP="00087239" w:rsidRDefault="00087239" w14:paraId="7E1867A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094DA5C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02DE501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Removal of pre-requisites.  </w:t>
            </w:r>
          </w:p>
        </w:tc>
      </w:tr>
      <w:tr w:rsidRPr="005F7BE3" w:rsidR="00087239" w:rsidTr="00980C8D" w14:paraId="4A350CD6"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208C97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HLTDET010</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626187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Join alloy structures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E85BAE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HLTDT511C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B607E7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Join alloy structures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FE19FA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DB6E1D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C03184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Minimal changes to the elements and performance criteria.  </w:t>
            </w:r>
          </w:p>
          <w:p w:rsidRPr="005F7BE3" w:rsidR="00087239" w:rsidP="00087239" w:rsidRDefault="00087239" w14:paraId="6DC80CF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2EA6A5D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Removal of pre-requisites  </w:t>
            </w:r>
          </w:p>
        </w:tc>
      </w:tr>
      <w:tr w:rsidRPr="005F7BE3" w:rsidR="00087239" w:rsidTr="00980C8D" w14:paraId="34A05987"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03A3E8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HLTDET011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57D207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ceramic and fixed restorations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C52B52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HLTDT512D</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7BFD00D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HLTDT513C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416509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Take tooth shades</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571E568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fixed restorations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1EAFA5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E92F8B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75CF3F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Merged HLTDT512D and HLTDT513C  </w:t>
            </w:r>
          </w:p>
          <w:p w:rsidRPr="005F7BE3" w:rsidR="00087239" w:rsidP="00087239" w:rsidRDefault="00087239" w14:paraId="64079F3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13732CE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448EC82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Removal of pre-requisites  </w:t>
            </w:r>
          </w:p>
        </w:tc>
      </w:tr>
      <w:tr w:rsidRPr="005F7BE3" w:rsidR="00087239" w:rsidTr="00980C8D" w14:paraId="4DF2BFCA"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6976B1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HLTDET012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9F3D2B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orthodontic appliances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9E7279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HLTDT514D</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3E5E05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orthodontic appliances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4DC03F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7918B9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5A651F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Minimal changes to the elements and performance criteria.  </w:t>
            </w:r>
          </w:p>
          <w:p w:rsidRPr="005F7BE3" w:rsidR="00087239" w:rsidP="00087239" w:rsidRDefault="00087239" w14:paraId="78A4411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5061AB3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Removal of pre-requisites  </w:t>
            </w:r>
          </w:p>
        </w:tc>
      </w:tr>
      <w:tr w:rsidRPr="005F7BE3" w:rsidR="00087239" w:rsidTr="00980C8D" w14:paraId="260D307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4B47B8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HLTDET013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AF4C1E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oral splints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ABF106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HLTDT517D</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EE64C8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oral splints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413184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B976D6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B4BF94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Minimal changes to the elements and performance criteria.  </w:t>
            </w:r>
          </w:p>
          <w:p w:rsidRPr="005F7BE3" w:rsidR="00087239" w:rsidP="00087239" w:rsidRDefault="00087239" w14:paraId="7CA801B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5456EE9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Removal of pre- requisites  </w:t>
            </w:r>
          </w:p>
        </w:tc>
      </w:tr>
      <w:tr w:rsidRPr="005F7BE3" w:rsidR="00087239" w:rsidTr="00980C8D" w14:paraId="00C4BFEF"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30A065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HLTDET014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2A357F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Repair and modify dentures and appliances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F73207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HLTDT518D</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EB208E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Repair and modify dentures and appliances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F0BF67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8FBBCD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C88CDC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Minimal changes to the elements and performance criteria.  </w:t>
            </w:r>
          </w:p>
          <w:p w:rsidRPr="005F7BE3" w:rsidR="00087239" w:rsidP="00087239" w:rsidRDefault="00087239" w14:paraId="574C7D8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2C7788B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Removal of pre-requisites  </w:t>
            </w:r>
          </w:p>
        </w:tc>
      </w:tr>
      <w:tr w:rsidRPr="005F7BE3" w:rsidR="00087239" w:rsidTr="00980C8D" w14:paraId="7D25ACB5"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703D31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HLTDET015</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8C5299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complete removable acrylic dentures and appliances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ED85E5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HLTDT519C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DA88D8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simple complete removable acrylic dentures and appliances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649782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B9329A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7B2A83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Minimal changes to the elements and performance criteria.  </w:t>
            </w:r>
          </w:p>
          <w:p w:rsidRPr="005F7BE3" w:rsidR="00087239" w:rsidP="00087239" w:rsidRDefault="00087239" w14:paraId="2BED168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4187431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Removal of pre-requisites  </w:t>
            </w:r>
          </w:p>
        </w:tc>
      </w:tr>
      <w:tr w:rsidRPr="005F7BE3" w:rsidR="00087239" w:rsidTr="00980C8D" w14:paraId="3FF55759"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95F966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HLTDET016</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31A215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Design digital dental restorations and appliances using computer-aided design (CAD)</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C7D253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808EA4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910439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FFEC31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B900AA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087239" w:rsidTr="00980C8D" w14:paraId="19BC7CA3"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224D16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HLTDET017</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981BDE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Construct dental restorations and appliances using computer-aided manufacturing (CAM)</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15FE35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6A1944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FC2B53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BB00DF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C14EC5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087239" w:rsidTr="00980C8D" w14:paraId="5ADEF49E" w14:textId="77777777">
        <w:trPr>
          <w:gridAfter w:val="1"/>
          <w:wAfter w:w="80" w:type="dxa"/>
          <w:trHeight w:val="300"/>
        </w:trPr>
        <w:tc>
          <w:tcPr>
            <w:tcW w:w="13862" w:type="dxa"/>
            <w:gridSpan w:val="1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5F7BE3" w:rsidR="00087239" w:rsidP="00087239" w:rsidRDefault="00087239" w14:paraId="6F062C5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Enrolled Nursing  </w:t>
            </w:r>
          </w:p>
        </w:tc>
      </w:tr>
      <w:tr w:rsidRPr="005F7BE3" w:rsidR="00087239" w:rsidTr="00980C8D" w14:paraId="76C2B5F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65B3F7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HLTENN035</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59EB1E9" w14:textId="77777777">
            <w:pPr>
              <w:spacing w:after="0" w:line="240" w:lineRule="auto"/>
              <w:rPr>
                <w:rFonts w:ascii="Calibri" w:hAnsi="Calibri" w:cs="Calibri"/>
                <w:bCs/>
                <w:color w:val="000000" w:themeColor="text1"/>
                <w:kern w:val="0"/>
                <w:sz w:val="18"/>
                <w:szCs w:val="18"/>
                <w:lang w:eastAsia="en-GB"/>
                <w14:ligatures w14:val="none"/>
              </w:rPr>
            </w:pPr>
            <w:proofErr w:type="spellStart"/>
            <w:r w:rsidRPr="005F7BE3">
              <w:rPr>
                <w:rFonts w:ascii="Calibri" w:hAnsi="Calibri" w:cs="Calibri"/>
                <w:bCs/>
                <w:color w:val="000000" w:themeColor="text1"/>
                <w:kern w:val="0"/>
                <w:sz w:val="18"/>
                <w:szCs w:val="18"/>
                <w:lang w:val="en-US" w:eastAsia="en-GB"/>
                <w14:ligatures w14:val="none"/>
              </w:rPr>
              <w:t>Practise</w:t>
            </w:r>
            <w:proofErr w:type="spellEnd"/>
            <w:r w:rsidRPr="005F7BE3">
              <w:rPr>
                <w:rFonts w:ascii="Calibri" w:hAnsi="Calibri" w:cs="Calibri"/>
                <w:bCs/>
                <w:color w:val="000000" w:themeColor="text1"/>
                <w:kern w:val="0"/>
                <w:sz w:val="18"/>
                <w:szCs w:val="18"/>
                <w:lang w:val="en-US" w:eastAsia="en-GB"/>
                <w14:ligatures w14:val="none"/>
              </w:rPr>
              <w:t xml:space="preserve"> nursing within the Australian health care system</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41C374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HLTENN001</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980528B" w14:textId="77777777">
            <w:pPr>
              <w:spacing w:after="0" w:line="240" w:lineRule="auto"/>
              <w:rPr>
                <w:rFonts w:ascii="Calibri" w:hAnsi="Calibri" w:cs="Calibri"/>
                <w:bCs/>
                <w:color w:val="000000" w:themeColor="text1"/>
                <w:kern w:val="0"/>
                <w:sz w:val="18"/>
                <w:szCs w:val="18"/>
                <w:lang w:eastAsia="en-GB"/>
                <w14:ligatures w14:val="none"/>
              </w:rPr>
            </w:pPr>
            <w:proofErr w:type="spellStart"/>
            <w:r w:rsidRPr="005F7BE3">
              <w:rPr>
                <w:rFonts w:ascii="Calibri" w:hAnsi="Calibri" w:cs="Calibri"/>
                <w:bCs/>
                <w:color w:val="000000" w:themeColor="text1"/>
                <w:kern w:val="0"/>
                <w:sz w:val="18"/>
                <w:szCs w:val="18"/>
                <w:lang w:val="en-US" w:eastAsia="en-GB"/>
                <w14:ligatures w14:val="none"/>
              </w:rPr>
              <w:t>Practise</w:t>
            </w:r>
            <w:proofErr w:type="spellEnd"/>
            <w:r w:rsidRPr="005F7BE3">
              <w:rPr>
                <w:rFonts w:ascii="Calibri" w:hAnsi="Calibri" w:cs="Calibri"/>
                <w:bCs/>
                <w:color w:val="000000" w:themeColor="text1"/>
                <w:kern w:val="0"/>
                <w:sz w:val="18"/>
                <w:szCs w:val="18"/>
                <w:lang w:val="en-US" w:eastAsia="en-GB"/>
                <w14:ligatures w14:val="none"/>
              </w:rPr>
              <w:t xml:space="preserve"> nursing within the Australian health care system</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AEB4C2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FD4593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06F7AE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Elements: Merged or removed to better reflect the role of the EN  </w:t>
            </w:r>
          </w:p>
          <w:p w:rsidRPr="005F7BE3" w:rsidR="00087239" w:rsidP="00087239" w:rsidRDefault="00087239" w14:paraId="7FCAEDA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PCs: Changes made to reflect elements   </w:t>
            </w:r>
          </w:p>
          <w:p w:rsidRPr="005F7BE3" w:rsidR="00087239" w:rsidP="00087239" w:rsidRDefault="00087239" w14:paraId="270BCB3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Volume of assessment reduced, and Assessment Requirements clarified  </w:t>
            </w:r>
          </w:p>
          <w:p w:rsidRPr="005F7BE3" w:rsidR="00087239" w:rsidP="00087239" w:rsidRDefault="00087239" w14:paraId="0A7F51E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Minor grammatical changes made to ensure clarity   </w:t>
            </w:r>
          </w:p>
          <w:p w:rsidRPr="005F7BE3" w:rsidR="00087239" w:rsidP="00087239" w:rsidRDefault="00087239" w14:paraId="5175AD6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2A8977B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306D602F"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6CCBD8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HLTENN036</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790697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communication skills in nursing practice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A2AF09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HLTENN002</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C5DB6E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communication skills in nursing practice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23FF15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A1ACD3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13F36F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Minor grammatical changes made to ensure clarity  </w:t>
            </w:r>
          </w:p>
          <w:p w:rsidRPr="005F7BE3" w:rsidR="00087239" w:rsidP="00087239" w:rsidRDefault="00087239" w14:paraId="012D150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Volume of assessment reduced, and Assessment Requirements clarified  </w:t>
            </w:r>
          </w:p>
          <w:p w:rsidRPr="005F7BE3" w:rsidR="00087239" w:rsidP="00087239" w:rsidRDefault="00087239" w14:paraId="398C58D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58397C9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7F2681CC"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F0FAEC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HLTENN037</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7B21CD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Perform clinical assessment and contribute to planning nursing care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708E4E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HLTENN003</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B43583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Perform clinical assessment and contribute to planning nursing care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19C73C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A12507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BA4CCE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Minor grammatical changes made to ensure clarity  </w:t>
            </w:r>
          </w:p>
          <w:p w:rsidRPr="005F7BE3" w:rsidR="00087239" w:rsidP="00087239" w:rsidRDefault="00087239" w14:paraId="0C55893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Assessment Requirements clarified   </w:t>
            </w:r>
          </w:p>
          <w:p w:rsidRPr="005F7BE3" w:rsidR="00087239" w:rsidP="00087239" w:rsidRDefault="00087239" w14:paraId="487CFD6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7E11779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3C3D4845"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34E5F2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HLTENN038</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0A43DB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Implement, monitor and evaluate nursing care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7E18A2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HLTENN004</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27EBD2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Implement, monitor and evaluate nursing care plans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32C8FE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F9AB83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D98E6A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Minor grammatical changes to ensure clarity  </w:t>
            </w:r>
          </w:p>
          <w:p w:rsidRPr="005F7BE3" w:rsidR="00087239" w:rsidP="00087239" w:rsidRDefault="00087239" w14:paraId="5DD546A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Changes to knowledge lists to ensure clarity   </w:t>
            </w:r>
          </w:p>
          <w:p w:rsidRPr="005F7BE3" w:rsidR="00087239" w:rsidP="00087239" w:rsidRDefault="00087239" w14:paraId="5A0407B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67A83D1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0189D74B"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60A448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HLTENN039</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2F3B12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principles of wound management</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9DF20C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HLTENN006</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FF900F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principles of wound management in the clinical environment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EA767B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7438D4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590ECC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to reflect job role  </w:t>
            </w:r>
          </w:p>
          <w:p w:rsidRPr="005F7BE3" w:rsidR="00087239" w:rsidP="00087239" w:rsidRDefault="00087239" w14:paraId="23D7BF3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Elements: Some Elements merged or removed to better reflect the role of the EN  </w:t>
            </w:r>
          </w:p>
          <w:p w:rsidRPr="005F7BE3" w:rsidR="00087239" w:rsidP="00087239" w:rsidRDefault="00087239" w14:paraId="26D0958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Changes made to reflect elements  </w:t>
            </w:r>
          </w:p>
          <w:p w:rsidRPr="005F7BE3" w:rsidR="00087239" w:rsidP="00087239" w:rsidRDefault="00087239" w14:paraId="2B05140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Assessment Requirements clarified   </w:t>
            </w:r>
          </w:p>
          <w:p w:rsidRPr="005F7BE3" w:rsidR="00087239" w:rsidP="00087239" w:rsidRDefault="00087239" w14:paraId="7CDDAB3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Changes to knowledge lists to ensure clarity and to reflect current terminology  </w:t>
            </w:r>
          </w:p>
          <w:p w:rsidRPr="005F7BE3" w:rsidR="00087239" w:rsidP="00087239" w:rsidRDefault="00087239" w14:paraId="5EFEBEB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6DE83D7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been removed.  </w:t>
            </w:r>
          </w:p>
        </w:tc>
      </w:tr>
      <w:tr w:rsidRPr="005F7BE3" w:rsidR="00087239" w:rsidTr="00980C8D" w14:paraId="21C8CB76"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015176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HLTENN040</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42FF5B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Administer and monitor medicines and intravenous therapy</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EF1E89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HLTENN007</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1741A0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Administer and monitor medicines and intravenous therapy</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E177B7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5E7BCC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640E0A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Criteria removed or changed to better reflect role and responsibilities of EN; grammatical changes to ensure clarity  </w:t>
            </w:r>
          </w:p>
          <w:p w:rsidRPr="005F7BE3" w:rsidR="00087239" w:rsidP="00087239" w:rsidRDefault="00087239" w14:paraId="21F7246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Assessment requirements clarified  </w:t>
            </w:r>
          </w:p>
          <w:p w:rsidRPr="005F7BE3" w:rsidR="00087239" w:rsidP="00087239" w:rsidRDefault="00087239" w14:paraId="213C9D6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Changes to knowledge lists to ensure clarity  </w:t>
            </w:r>
          </w:p>
          <w:p w:rsidRPr="005F7BE3" w:rsidR="00087239" w:rsidP="00087239" w:rsidRDefault="00087239" w14:paraId="2D6F0FF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18C3921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4F899207"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F32237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HLTENN041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1867B0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legal and ethical parameters to nursing practice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F2A47E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HLTENN008</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41567F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legal and ethical parameters to nursing practice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4437DE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C40C4D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BCCCE2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Grammatical changes to ensure clarity  </w:t>
            </w:r>
          </w:p>
          <w:p w:rsidRPr="005F7BE3" w:rsidR="00087239" w:rsidP="00087239" w:rsidRDefault="00087239" w14:paraId="2B0DFB7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Assessment Requirements clarified   </w:t>
            </w:r>
          </w:p>
          <w:p w:rsidRPr="005F7BE3" w:rsidR="00087239" w:rsidP="00087239" w:rsidRDefault="00087239" w14:paraId="52751F1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Changes to knowledge lists to ensure clarity  </w:t>
            </w:r>
          </w:p>
          <w:p w:rsidRPr="005F7BE3" w:rsidR="00087239" w:rsidP="00087239" w:rsidRDefault="00087239" w14:paraId="723739F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4BB73C1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206294AF"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BB3F58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HLTENN042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1E0085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Implement and monitor care for a person with mental health conditions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AAD2E5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HLTENN009</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0D7FB7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Implement and monitor care for a person with mental health conditions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8D652E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1383A5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524140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Grammatical changes to ensure clarity and remove unnecessary duplication  </w:t>
            </w:r>
          </w:p>
          <w:p w:rsidRPr="005F7BE3" w:rsidR="00087239" w:rsidP="00087239" w:rsidRDefault="00087239" w14:paraId="2421D96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Grammatical changes to ensure clarity  </w:t>
            </w:r>
          </w:p>
          <w:p w:rsidRPr="005F7BE3" w:rsidR="00087239" w:rsidP="00087239" w:rsidRDefault="00087239" w14:paraId="419E952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Changes to knowledge lists to ensure clarity  </w:t>
            </w:r>
          </w:p>
          <w:p w:rsidRPr="005F7BE3" w:rsidR="00087239" w:rsidP="00087239" w:rsidRDefault="00087239" w14:paraId="7BCD6E6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1311792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2352A989"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0EEAF2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HLTENN043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FC334A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Implement and monitor care for a person with acute health conditions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EC6D1D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HLTENN011</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C6C0F4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Implement and monitor care for a person with acute health problems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891D94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E4A2AA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E530DA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Content expanded to include components from HLTENN005 Contribute to nursing care of a person with complex needs.  </w:t>
            </w:r>
          </w:p>
          <w:p w:rsidRPr="005F7BE3" w:rsidR="00087239" w:rsidP="00087239" w:rsidRDefault="00087239" w14:paraId="53408AE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6E1E814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77BDAD7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53EA25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HLTENN044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EE6DEF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Implement and monitor care for a person with chronic health conditions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A03764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HLTENN012</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1DD5A8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Implement and monitor care for a person with chronic health problems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3E6097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B05E4B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C23E2B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Content expanded to include components from HLTENN005 Contribute to nursing care of a person with complex needs.  </w:t>
            </w:r>
          </w:p>
        </w:tc>
      </w:tr>
      <w:tr w:rsidRPr="005F7BE3" w:rsidR="00087239" w:rsidTr="00980C8D" w14:paraId="2A0A382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2B5B64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HLTENN045</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01DC2A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Implement and monitor care of the older person</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0C0DE0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HLTENN013</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21375B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Implement and monitor care of the older person</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F978A8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3AB2F5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94420E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Application: Reworded to better reflect role   </w:t>
            </w:r>
          </w:p>
          <w:p w:rsidRPr="005F7BE3" w:rsidR="00087239" w:rsidP="00087239" w:rsidRDefault="00087239" w14:paraId="75B01BC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Grammatical changes to ensure clarity  </w:t>
            </w:r>
          </w:p>
          <w:p w:rsidRPr="005F7BE3" w:rsidR="00087239" w:rsidP="00087239" w:rsidRDefault="00087239" w14:paraId="0025BE6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Grammatical changes to ensure clarity  </w:t>
            </w:r>
          </w:p>
          <w:p w:rsidRPr="005F7BE3" w:rsidR="00087239" w:rsidP="00087239" w:rsidRDefault="00087239" w14:paraId="4305BEC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Changes to knowledge lists to ensure clarity  </w:t>
            </w:r>
          </w:p>
          <w:p w:rsidRPr="005F7BE3" w:rsidR="00087239" w:rsidP="00087239" w:rsidRDefault="00087239" w14:paraId="4E7561F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083D12E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1247557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517FD2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HLTENN046</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458106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Contribute to maternal and infant health care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17AC2B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HLTENN014</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D8DE61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Contribute to maternal and infant health care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7C1C06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EFDF49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F9E581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Grammatical changes to ensure clarity; unnecessary duplication removed  </w:t>
            </w:r>
          </w:p>
          <w:p w:rsidRPr="005F7BE3" w:rsidR="00087239" w:rsidP="00087239" w:rsidRDefault="00087239" w14:paraId="18A7675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Grammatical changes to ensure clarity  </w:t>
            </w:r>
          </w:p>
          <w:p w:rsidRPr="005F7BE3" w:rsidR="00087239" w:rsidP="00087239" w:rsidRDefault="00087239" w14:paraId="69354D4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Changes to knowledge lists to ensure clarity  </w:t>
            </w:r>
          </w:p>
          <w:p w:rsidRPr="005F7BE3" w:rsidR="00087239" w:rsidP="00087239" w:rsidRDefault="00087239" w14:paraId="3CE2654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5453148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47597E72"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5A56DB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HLTENN047</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66F295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nursing practice in the primary health care setting</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1921EB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HLTENN015</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DB01A3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nursing practice in the primary health care setting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7EB308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4B1CF3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467239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Grammatical changes to ensure clarity; unnecessary duplication removed  </w:t>
            </w:r>
          </w:p>
          <w:p w:rsidRPr="005F7BE3" w:rsidR="00087239" w:rsidP="00087239" w:rsidRDefault="00087239" w14:paraId="03CBEFB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Grammatical changes to ensure clarity  </w:t>
            </w:r>
          </w:p>
          <w:p w:rsidRPr="005F7BE3" w:rsidR="00087239" w:rsidP="00087239" w:rsidRDefault="00087239" w14:paraId="41B8970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Changes to knowledge lists to ensure clarity  </w:t>
            </w:r>
          </w:p>
          <w:p w:rsidRPr="005F7BE3" w:rsidR="00087239" w:rsidP="00087239" w:rsidRDefault="00087239" w14:paraId="6187977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29CA0CC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1ED9235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F54A5D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HLTENN048</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D6A2AE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nursing practice in the emergency care setting</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CFDA46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HLTENN016</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99A042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nursing practice in the emergency care setting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49F01B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310F13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C02A5D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Grammatical changes to ensure clarity  </w:t>
            </w:r>
          </w:p>
          <w:p w:rsidRPr="005F7BE3" w:rsidR="00087239" w:rsidP="00087239" w:rsidRDefault="00087239" w14:paraId="2CA21C2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Grammatical changes to ensure clarity  </w:t>
            </w:r>
          </w:p>
          <w:p w:rsidRPr="005F7BE3" w:rsidR="00087239" w:rsidP="00087239" w:rsidRDefault="00087239" w14:paraId="621ECA3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5240E68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402858DA"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B2C6C1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HLTENN049</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23C42E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Apply nursing practice in the </w:t>
            </w:r>
            <w:proofErr w:type="spellStart"/>
            <w:r w:rsidRPr="005F7BE3">
              <w:rPr>
                <w:rFonts w:ascii="Calibri" w:hAnsi="Calibri" w:cs="Calibri"/>
                <w:bCs/>
                <w:color w:val="000000" w:themeColor="text1"/>
                <w:kern w:val="0"/>
                <w:sz w:val="18"/>
                <w:szCs w:val="18"/>
                <w:lang w:val="en-US" w:eastAsia="en-GB"/>
                <w14:ligatures w14:val="none"/>
              </w:rPr>
              <w:t>orthopaedic</w:t>
            </w:r>
            <w:proofErr w:type="spellEnd"/>
            <w:r w:rsidRPr="005F7BE3">
              <w:rPr>
                <w:rFonts w:ascii="Calibri" w:hAnsi="Calibri" w:cs="Calibri"/>
                <w:bCs/>
                <w:color w:val="000000" w:themeColor="text1"/>
                <w:kern w:val="0"/>
                <w:sz w:val="18"/>
                <w:szCs w:val="18"/>
                <w:lang w:val="en-US" w:eastAsia="en-GB"/>
                <w14:ligatures w14:val="none"/>
              </w:rPr>
              <w:t xml:space="preserve"> care setting</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CDFF58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HLTENN017</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6DC2DA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Apply nursing practice in the </w:t>
            </w:r>
            <w:proofErr w:type="spellStart"/>
            <w:r w:rsidRPr="005F7BE3">
              <w:rPr>
                <w:rFonts w:ascii="Calibri" w:hAnsi="Calibri" w:cs="Calibri"/>
                <w:bCs/>
                <w:color w:val="000000" w:themeColor="text1"/>
                <w:kern w:val="0"/>
                <w:sz w:val="18"/>
                <w:szCs w:val="18"/>
                <w:lang w:val="en-US" w:eastAsia="en-GB"/>
                <w14:ligatures w14:val="none"/>
              </w:rPr>
              <w:t>orthopaedic</w:t>
            </w:r>
            <w:proofErr w:type="spellEnd"/>
            <w:r w:rsidRPr="005F7BE3">
              <w:rPr>
                <w:rFonts w:ascii="Calibri" w:hAnsi="Calibri" w:cs="Calibri"/>
                <w:bCs/>
                <w:color w:val="000000" w:themeColor="text1"/>
                <w:kern w:val="0"/>
                <w:sz w:val="18"/>
                <w:szCs w:val="18"/>
                <w:lang w:val="en-US" w:eastAsia="en-GB"/>
                <w14:ligatures w14:val="none"/>
              </w:rPr>
              <w:t xml:space="preserve"> care setting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7D0ADD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BAB190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DED0E2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Elements: Grammatical changes to ensure clarity  </w:t>
            </w:r>
          </w:p>
          <w:p w:rsidRPr="005F7BE3" w:rsidR="00087239" w:rsidP="00087239" w:rsidRDefault="00087239" w14:paraId="3A44760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Grammatical changes to ensure clarity  </w:t>
            </w:r>
          </w:p>
          <w:p w:rsidRPr="005F7BE3" w:rsidR="00087239" w:rsidP="00087239" w:rsidRDefault="00087239" w14:paraId="6F7113F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Grammatical changes to ensure clarity  </w:t>
            </w:r>
          </w:p>
          <w:p w:rsidRPr="005F7BE3" w:rsidR="00087239" w:rsidP="00087239" w:rsidRDefault="00087239" w14:paraId="60176BE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7D945FB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6D6B022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6E5829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HLTENN050</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DCF4A6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nursing practice in the rehabilitation care setting</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464F9D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HLTENN018</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0D1E3C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nursing practice in the rehabilitation care setting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F1C435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A50A96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380198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Grammatical changes to ensure clarity  </w:t>
            </w:r>
          </w:p>
          <w:p w:rsidRPr="005F7BE3" w:rsidR="00087239" w:rsidP="00087239" w:rsidRDefault="00087239" w14:paraId="4461327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Changes to volume of assessment and Assessment Requirements clarified   </w:t>
            </w:r>
          </w:p>
          <w:p w:rsidRPr="005F7BE3" w:rsidR="00087239" w:rsidP="00087239" w:rsidRDefault="00087239" w14:paraId="5FD96C1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Grammatical changes to ensure clarity  </w:t>
            </w:r>
          </w:p>
          <w:p w:rsidRPr="005F7BE3" w:rsidR="00087239" w:rsidP="00087239" w:rsidRDefault="00087239" w14:paraId="3315D54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67A2D8F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554B870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D3D89E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HLTENN051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CDF20C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nursing practice in sexual and reproductive health care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6F95A4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HLTENN019</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709CD9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nursing practice in sexual and reproductive health care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E209AE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3E37E9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97C253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Elements: Grammatical changes to ensure clarity  </w:t>
            </w:r>
          </w:p>
          <w:p w:rsidRPr="005F7BE3" w:rsidR="00087239" w:rsidP="00087239" w:rsidRDefault="00087239" w14:paraId="0AABCDC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Minor grammatical changes to ensure clarity; unnecessary duplication removed   </w:t>
            </w:r>
          </w:p>
          <w:p w:rsidRPr="005F7BE3" w:rsidR="00087239" w:rsidP="00087239" w:rsidRDefault="00087239" w14:paraId="7C02F4C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Minor grammatical changes to ensure clarity  </w:t>
            </w:r>
          </w:p>
          <w:p w:rsidRPr="005F7BE3" w:rsidR="00087239" w:rsidP="00087239" w:rsidRDefault="00087239" w14:paraId="187494A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4B77FDA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0337C0F2"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D86EAD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HLTENN052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BEBD36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advanced clinical assessment</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11B0BF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HLTENN020</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5A5BC0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Conduct clinical assessments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22AF0B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4629CA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61FFD8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Name changed to better reflect job role  </w:t>
            </w:r>
          </w:p>
          <w:p w:rsidRPr="005F7BE3" w:rsidR="00087239" w:rsidP="00087239" w:rsidRDefault="00087239" w14:paraId="144E9FB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Elements: Grammatical changes to ensure clarity  </w:t>
            </w:r>
          </w:p>
          <w:p w:rsidRPr="005F7BE3" w:rsidR="00087239" w:rsidP="00087239" w:rsidRDefault="00087239" w14:paraId="2752816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Grammatical changes to ensure clarity  </w:t>
            </w:r>
          </w:p>
          <w:p w:rsidRPr="005F7BE3" w:rsidR="00087239" w:rsidP="00087239" w:rsidRDefault="00087239" w14:paraId="233C312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Assessment Requirements clarified   </w:t>
            </w:r>
          </w:p>
          <w:p w:rsidRPr="005F7BE3" w:rsidR="00087239" w:rsidP="00087239" w:rsidRDefault="00087239" w14:paraId="573676F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Minor grammatical changes to ensure clarity  </w:t>
            </w:r>
          </w:p>
          <w:p w:rsidRPr="005F7BE3" w:rsidR="00087239" w:rsidP="00087239" w:rsidRDefault="00087239" w14:paraId="5F7FAF3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40727D2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01727CED"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CF1C8D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HLTENN053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2B30AD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nursing practice in the critical care setting</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9B4D5E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HLTENN021</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97F0C1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nursing practice in the critical care setting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A00D37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CBE834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3BF3A5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Duplicated criteria has been removed, grammatical changes to ensure clarity  </w:t>
            </w:r>
          </w:p>
          <w:p w:rsidRPr="005F7BE3" w:rsidR="00087239" w:rsidP="00087239" w:rsidRDefault="00087239" w14:paraId="4A2D3B7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Assessment Requirements clarified   </w:t>
            </w:r>
          </w:p>
          <w:p w:rsidRPr="005F7BE3" w:rsidR="00087239" w:rsidP="00087239" w:rsidRDefault="00087239" w14:paraId="444F691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Minor grammatical changes to ensure clarity  </w:t>
            </w:r>
          </w:p>
          <w:p w:rsidRPr="005F7BE3" w:rsidR="00087239" w:rsidP="00087239" w:rsidRDefault="00087239" w14:paraId="357EC8C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5BE87F8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6BD988F2"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02F39C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HLTENN054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EC7A10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Contribute to the registration eligibility and assessment of donors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B78FE1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HLTENN022</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BB9971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Contribute to the registration, eligibility and assessment of donors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9E6578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4B8876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630089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Minor grammatical changes to ensure clarity  </w:t>
            </w:r>
          </w:p>
          <w:p w:rsidRPr="005F7BE3" w:rsidR="00087239" w:rsidP="00087239" w:rsidRDefault="00087239" w14:paraId="6BC7225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517E0D8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4A886456"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3679FC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HLTENN055</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96881E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nursing practice in the respiratory care setting</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94C967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HLTENN023</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A3556B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nursing practice in the respiratory care setting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B4D154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737353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C015DB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Elements: Grammatical changes to ensure clarity  </w:t>
            </w:r>
          </w:p>
          <w:p w:rsidRPr="005F7BE3" w:rsidR="00087239" w:rsidP="00087239" w:rsidRDefault="00087239" w14:paraId="6B74198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Additional criterion added to Element 1 to better reflect skill requirements, grammatical changes to ensure clarity  </w:t>
            </w:r>
          </w:p>
          <w:p w:rsidRPr="005F7BE3" w:rsidR="00087239" w:rsidP="00087239" w:rsidRDefault="00087239" w14:paraId="600536A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Assessment Requirements clarified  </w:t>
            </w:r>
          </w:p>
          <w:p w:rsidRPr="005F7BE3" w:rsidR="00087239" w:rsidP="00087239" w:rsidRDefault="00087239" w14:paraId="430E64E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1A40FF2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11BF37ED"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D7E1EC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HLTENN056</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A702CA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nursing practice in the cardiovascular care setting</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C6D296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HLTENN024</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2DB2DF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nursing practice in the cardiovascular care setting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D80124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549558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962F6E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Duplicated criteria has been removed, grammatical changes to ensure clarity  </w:t>
            </w:r>
          </w:p>
          <w:p w:rsidRPr="005F7BE3" w:rsidR="00087239" w:rsidP="00087239" w:rsidRDefault="00087239" w14:paraId="14A7EEF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Minor grammatical changes to ensure clarity  </w:t>
            </w:r>
          </w:p>
          <w:p w:rsidRPr="005F7BE3" w:rsidR="00087239" w:rsidP="00087239" w:rsidRDefault="00087239" w14:paraId="09873FC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Minor grammatical changes to ensure clarity  </w:t>
            </w:r>
          </w:p>
          <w:p w:rsidRPr="005F7BE3" w:rsidR="00087239" w:rsidP="00087239" w:rsidRDefault="00087239" w14:paraId="24A6FBD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3518C15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3AC06804"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FD12D7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HLTENN057</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6CA8BD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Contribute to the nursing care of a person with diabetes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364A8B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HLTENN025</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7A9C2A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Implement and monitor care for a person with diabetes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69E889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AEBF57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9345E1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Major grammatical and structural changes to meet industry’s needs   </w:t>
            </w:r>
          </w:p>
          <w:p w:rsidRPr="005F7BE3" w:rsidR="00087239" w:rsidP="00087239" w:rsidRDefault="00087239" w14:paraId="790AC1C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2CB8707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3AA030CA"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2633DE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HLTENN058</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44B196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nursing practice in the perioperative setting</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019F3F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HLTENN026</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EB00A2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nursing practice in the perioperative setting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282CE2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F2B0F9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202363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Additional criterion added to Element 2, minor grammatical changes to ensure clarity   </w:t>
            </w:r>
          </w:p>
          <w:p w:rsidRPr="005F7BE3" w:rsidR="00087239" w:rsidP="00087239" w:rsidRDefault="00087239" w14:paraId="09E7312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0555761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35BB87C2"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E7C867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HLTENN059</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A3EFE8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nursing practice in the hyperbaric environment</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DB6B06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HLTENN027</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49AE7F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nursing practice in the hyperbaric environment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5C2BD1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ADBD4B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E7C82B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Minor grammatical changes to ensure clarity   </w:t>
            </w:r>
          </w:p>
          <w:p w:rsidRPr="005F7BE3" w:rsidR="00087239" w:rsidP="00087239" w:rsidRDefault="00087239" w14:paraId="09B07C1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5294E90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4C129221"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653E06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HLTENN060</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AD417A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Apply nursing practice in the </w:t>
            </w:r>
            <w:proofErr w:type="spellStart"/>
            <w:r w:rsidRPr="005F7BE3">
              <w:rPr>
                <w:rFonts w:ascii="Calibri" w:hAnsi="Calibri" w:cs="Calibri"/>
                <w:bCs/>
                <w:color w:val="000000" w:themeColor="text1"/>
                <w:kern w:val="0"/>
                <w:sz w:val="18"/>
                <w:szCs w:val="18"/>
                <w:lang w:val="en-US" w:eastAsia="en-GB"/>
                <w14:ligatures w14:val="none"/>
              </w:rPr>
              <w:t>paediatric</w:t>
            </w:r>
            <w:proofErr w:type="spellEnd"/>
            <w:r w:rsidRPr="005F7BE3">
              <w:rPr>
                <w:rFonts w:ascii="Calibri" w:hAnsi="Calibri" w:cs="Calibri"/>
                <w:bCs/>
                <w:color w:val="000000" w:themeColor="text1"/>
                <w:kern w:val="0"/>
                <w:sz w:val="18"/>
                <w:szCs w:val="18"/>
                <w:lang w:val="en-US" w:eastAsia="en-GB"/>
                <w14:ligatures w14:val="none"/>
              </w:rPr>
              <w:t xml:space="preserve"> care setting</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59CF5E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HLTENN028</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1937A2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Apply nursing practice in the </w:t>
            </w:r>
            <w:proofErr w:type="spellStart"/>
            <w:r w:rsidRPr="005F7BE3">
              <w:rPr>
                <w:rFonts w:ascii="Calibri" w:hAnsi="Calibri" w:cs="Calibri"/>
                <w:bCs/>
                <w:color w:val="000000" w:themeColor="text1"/>
                <w:kern w:val="0"/>
                <w:sz w:val="18"/>
                <w:szCs w:val="18"/>
                <w:lang w:val="en-US" w:eastAsia="en-GB"/>
                <w14:ligatures w14:val="none"/>
              </w:rPr>
              <w:t>paediatric</w:t>
            </w:r>
            <w:proofErr w:type="spellEnd"/>
            <w:r w:rsidRPr="005F7BE3">
              <w:rPr>
                <w:rFonts w:ascii="Calibri" w:hAnsi="Calibri" w:cs="Calibri"/>
                <w:bCs/>
                <w:color w:val="000000" w:themeColor="text1"/>
                <w:kern w:val="0"/>
                <w:sz w:val="18"/>
                <w:szCs w:val="18"/>
                <w:lang w:val="en-US" w:eastAsia="en-GB"/>
                <w14:ligatures w14:val="none"/>
              </w:rPr>
              <w:t xml:space="preserve"> care setting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1C15FE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2896DB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D422FC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Application: Wording has been changed to allow delivery to Diploma students  </w:t>
            </w:r>
          </w:p>
          <w:p w:rsidRPr="005F7BE3" w:rsidR="00087239" w:rsidP="00087239" w:rsidRDefault="00087239" w14:paraId="4F2F2D7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Grammatical changes to ensure clarity. Some requirements removed  </w:t>
            </w:r>
          </w:p>
          <w:p w:rsidRPr="005F7BE3" w:rsidR="00087239" w:rsidP="00087239" w:rsidRDefault="00087239" w14:paraId="5FF0486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Minor grammatical changes to ensure clarity   </w:t>
            </w:r>
          </w:p>
          <w:p w:rsidRPr="005F7BE3" w:rsidR="00087239" w:rsidP="00087239" w:rsidRDefault="00087239" w14:paraId="20179D1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44F37D1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0F410753"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F7CCD5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HLTENN061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1DF264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nursing practice in the contemporary aged care setting</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8CD36C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HLTENN029</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3BA81C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nursing practice in the contemporary aged care setting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51165D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77CCBF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9A8802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Additional criterion added to Element 1, and criterion removed from element 3  </w:t>
            </w:r>
          </w:p>
          <w:p w:rsidRPr="005F7BE3" w:rsidR="00087239" w:rsidP="00087239" w:rsidRDefault="00087239" w14:paraId="6048C9A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Minor changes to address additional criteria   </w:t>
            </w:r>
          </w:p>
          <w:p w:rsidRPr="005F7BE3" w:rsidR="00087239" w:rsidP="00087239" w:rsidRDefault="00087239" w14:paraId="636C1C8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Minor changes to address additional criteria   </w:t>
            </w:r>
          </w:p>
          <w:p w:rsidRPr="005F7BE3" w:rsidR="00087239" w:rsidP="00087239" w:rsidRDefault="00087239" w14:paraId="459018C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44125B3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3F2D2256"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CC2A82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HLTENN062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2BAF34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Implement and monitor care for a person with a stoma</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913F3B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HLTENN030</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D787B4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Implement and monitor care for a person with a stoma</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21F4D6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5E9621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56558B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Removed criterion from Element 3, grammatical changes to ensure clarity   </w:t>
            </w:r>
          </w:p>
          <w:p w:rsidRPr="005F7BE3" w:rsidR="00087239" w:rsidP="00087239" w:rsidRDefault="00087239" w14:paraId="1C08183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Minor grammatical changes to ensure clarity. Some requirements removed  </w:t>
            </w:r>
          </w:p>
          <w:p w:rsidRPr="005F7BE3" w:rsidR="00087239" w:rsidP="00087239" w:rsidRDefault="00087239" w14:paraId="7D963D1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Minor grammatical changes to ensure clarity   </w:t>
            </w:r>
          </w:p>
          <w:p w:rsidRPr="005F7BE3" w:rsidR="00087239" w:rsidP="00087239" w:rsidRDefault="00087239" w14:paraId="07B1806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3F97D75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0BCB0B4D"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18B0F2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HLTENN063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ED0A00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nursing practice in the contemporary mental health care setting</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49754F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HLTENN031</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CA2E18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nursing practice in the contemporary mental health care setting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FB26CB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B020B7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87DA8C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Removed criterion from Element 1, grammatical changes to ensure clarity   </w:t>
            </w:r>
          </w:p>
          <w:p w:rsidRPr="005F7BE3" w:rsidR="00087239" w:rsidP="00087239" w:rsidRDefault="00087239" w14:paraId="67C15D2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Minor grammatical changes to ensure clarity. Some requirements removed  </w:t>
            </w:r>
          </w:p>
          <w:p w:rsidRPr="005F7BE3" w:rsidR="00087239" w:rsidP="00087239" w:rsidRDefault="00087239" w14:paraId="00202A4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Minor grammatical changes to ensure clarity   </w:t>
            </w:r>
          </w:p>
          <w:p w:rsidRPr="005F7BE3" w:rsidR="00087239" w:rsidP="00087239" w:rsidRDefault="00087239" w14:paraId="6D023EE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0A3419B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060BFB76"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77D349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HLTENN064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957070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nursing practice in the rural and remote setting</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AB57BA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HLTENN032</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F555C8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nursing practice in the rural and remote setting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8CC97D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BE9EE4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8678F5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Removed criterion from Element 3, grammatical changes to ensure clarity   </w:t>
            </w:r>
          </w:p>
          <w:p w:rsidRPr="005F7BE3" w:rsidR="00087239" w:rsidP="00087239" w:rsidRDefault="00087239" w14:paraId="77F292C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Minor grammatical changes to ensure clarity. Some requirements removed  </w:t>
            </w:r>
          </w:p>
          <w:p w:rsidRPr="005F7BE3" w:rsidR="00087239" w:rsidP="00087239" w:rsidRDefault="00087239" w14:paraId="2FF5F9D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Minor grammatical changes to ensure clarity   </w:t>
            </w:r>
          </w:p>
          <w:p w:rsidRPr="005F7BE3" w:rsidR="00087239" w:rsidP="00087239" w:rsidRDefault="00087239" w14:paraId="0A7F933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5B3E749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5D4597DB"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4BA843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HLTENN065</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26FA54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Research and report on nursing trends and practice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024401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HLTENN033</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9BBFED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Research and report on nursing trends and practice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C2C25F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4B966D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7AB5EC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Minor grammatical changes to ensure clarity. Some requirements removed  </w:t>
            </w:r>
          </w:p>
          <w:p w:rsidRPr="005F7BE3" w:rsidR="00087239" w:rsidP="00087239" w:rsidRDefault="00087239" w14:paraId="14610C1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Minor grammatical changes to ensure clarity   </w:t>
            </w:r>
          </w:p>
          <w:p w:rsidRPr="005F7BE3" w:rsidR="00087239" w:rsidP="00087239" w:rsidRDefault="00087239" w14:paraId="6A19562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690AC57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440394CD"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1DF868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HLTENN066</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739887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Contribute to improvement for advancement of clinical practice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53534B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HLTENN034</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5352C0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Contribute to the improvement of clinical practice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3E5C0B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01ECF4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901888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PC: Additional criterion added to Element 2, criterion removed from Element 3, minor grammatical changes to ensure clarity   </w:t>
            </w:r>
          </w:p>
          <w:p w:rsidRPr="005F7BE3" w:rsidR="00087239" w:rsidP="00087239" w:rsidRDefault="00087239" w14:paraId="2ADF079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 Minor grammatical changes to ensure clarity. Some requirements removed  </w:t>
            </w:r>
          </w:p>
          <w:p w:rsidRPr="005F7BE3" w:rsidR="00087239" w:rsidP="00087239" w:rsidRDefault="00087239" w14:paraId="4934262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KE: Minor grammatical changes to ensure clarity   </w:t>
            </w:r>
          </w:p>
          <w:p w:rsidRPr="005F7BE3" w:rsidR="00087239" w:rsidP="00087239" w:rsidRDefault="00087239" w14:paraId="70A91D6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AC: Additional information regarding ANMAC-accredited providers.  </w:t>
            </w:r>
          </w:p>
          <w:p w:rsidRPr="005F7BE3" w:rsidR="00087239" w:rsidP="00087239" w:rsidRDefault="00087239" w14:paraId="22DAEEB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The listed requirements duplicated from the Performance and Knowledge Evidence has been removed.  </w:t>
            </w:r>
          </w:p>
        </w:tc>
      </w:tr>
      <w:tr w:rsidRPr="005F7BE3" w:rsidR="00087239" w:rsidTr="00980C8D" w14:paraId="4338115C"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870658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HLTENN067</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AF3927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Apply, implement and monitor nursing care in a contemporary </w:t>
            </w:r>
            <w:proofErr w:type="spellStart"/>
            <w:r w:rsidRPr="005F7BE3">
              <w:rPr>
                <w:rFonts w:ascii="Calibri" w:hAnsi="Calibri" w:cs="Calibri"/>
                <w:bCs/>
                <w:color w:val="000000" w:themeColor="text1"/>
                <w:kern w:val="0"/>
                <w:sz w:val="18"/>
                <w:szCs w:val="18"/>
                <w:lang w:val="en-US" w:eastAsia="en-GB"/>
                <w14:ligatures w14:val="none"/>
              </w:rPr>
              <w:t>paediatric</w:t>
            </w:r>
            <w:proofErr w:type="spellEnd"/>
            <w:r w:rsidRPr="005F7BE3">
              <w:rPr>
                <w:rFonts w:ascii="Calibri" w:hAnsi="Calibri" w:cs="Calibri"/>
                <w:bCs/>
                <w:color w:val="000000" w:themeColor="text1"/>
                <w:kern w:val="0"/>
                <w:sz w:val="18"/>
                <w:szCs w:val="18"/>
                <w:lang w:val="en-US" w:eastAsia="en-GB"/>
                <w14:ligatures w14:val="none"/>
              </w:rPr>
              <w:t xml:space="preserve"> setting</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D47597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541045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A4FBDE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035AB1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5F0D56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087239" w:rsidTr="00980C8D" w14:paraId="4DF9B1B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8FEC5B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HLTENN068</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0F31E3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end of life care using a palliative approach in nursing practice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9DC35E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00C785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970AB5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26B1D3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24CF90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087239" w:rsidTr="00980C8D" w14:paraId="3E432E5C" w14:textId="77777777">
        <w:trPr>
          <w:gridAfter w:val="1"/>
          <w:wAfter w:w="80" w:type="dxa"/>
          <w:trHeight w:val="300"/>
        </w:trPr>
        <w:tc>
          <w:tcPr>
            <w:tcW w:w="13862" w:type="dxa"/>
            <w:gridSpan w:val="1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5F7BE3" w:rsidR="00087239" w:rsidP="00087239" w:rsidRDefault="00087239" w14:paraId="7F24B51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Food Safety  </w:t>
            </w:r>
          </w:p>
        </w:tc>
      </w:tr>
      <w:tr w:rsidRPr="005F7BE3" w:rsidR="00087239" w:rsidTr="00980C8D" w14:paraId="501AF68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256498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HLTFSE001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34F8C2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Follow basic food safety practices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DC13C7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HLTFS207C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938875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Follow basic food safety practices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18AC77E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B80E9A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B918F5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6A35530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1ABFEE0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w:t>
            </w:r>
          </w:p>
        </w:tc>
      </w:tr>
      <w:tr w:rsidRPr="005F7BE3" w:rsidR="00087239" w:rsidTr="00980C8D" w14:paraId="007D099C"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5717D0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HLTFSE002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DD64E6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ward or unit-based food preparation and distribution services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18AD5F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HLTFS204D</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63EDA3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ward or unit-based food preparation and distribution services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744745E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D50A75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A31D13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Merged HLTFS204D/HLTFS201D  </w:t>
            </w:r>
          </w:p>
          <w:p w:rsidRPr="005F7BE3" w:rsidR="00087239" w:rsidP="00087239" w:rsidRDefault="00087239" w14:paraId="7434D00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291D5F3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66DB273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Removed prerequisite  </w:t>
            </w:r>
          </w:p>
        </w:tc>
      </w:tr>
      <w:tr w:rsidRPr="005F7BE3" w:rsidR="00087239" w:rsidTr="00980C8D" w14:paraId="27A8C402"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7E64CD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HLTFSE003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91F6DB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Perform kitchenware washing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5BFCF1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HLTFS205D</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A79144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Perform kitchenware washing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020CB17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C01778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F543B1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7D6B83D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20ACFE6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Removed prerequisite  </w:t>
            </w:r>
          </w:p>
        </w:tc>
      </w:tr>
      <w:tr w:rsidRPr="005F7BE3" w:rsidR="00087239" w:rsidTr="00980C8D" w14:paraId="7DB8ED3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0744D9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HLTFSE004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8D1F4B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Serve cafeteria customers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9A626A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HLTFS206D</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625155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Carry out cafeteria operations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17B10B3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E09126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D14D5A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63567E9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0843C69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w:t>
            </w:r>
          </w:p>
          <w:p w:rsidRPr="005F7BE3" w:rsidR="00087239" w:rsidP="00087239" w:rsidRDefault="00087239" w14:paraId="2B26773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Removed prerequisite  </w:t>
            </w:r>
          </w:p>
        </w:tc>
      </w:tr>
      <w:tr w:rsidRPr="005F7BE3" w:rsidR="00087239" w:rsidTr="00980C8D" w14:paraId="1747B5BC"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A72696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HLTFSE005</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2431E7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and monitor food safety requirements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3F57B7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HLTFS310C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B8EB78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and monitor food safety requirements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1D23CFE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1EA745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A7D9DF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6021282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730F405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w:t>
            </w:r>
          </w:p>
          <w:p w:rsidRPr="005F7BE3" w:rsidR="00087239" w:rsidP="00087239" w:rsidRDefault="00087239" w14:paraId="2B23CBA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Removed prerequisite  </w:t>
            </w:r>
          </w:p>
        </w:tc>
      </w:tr>
      <w:tr w:rsidRPr="005F7BE3" w:rsidR="00087239" w:rsidTr="00980C8D" w14:paraId="3A3B39D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513A36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HLTFSE006</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D70391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Prepare foods suitable for a range of client groups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54A708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HLTFS302D</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3CB069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Prepare foods suitable for a range of food service settings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4EC7AC4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D285A0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012E0F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1F4E1BF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12935BF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Removed prerequisite  </w:t>
            </w:r>
          </w:p>
        </w:tc>
      </w:tr>
      <w:tr w:rsidRPr="005F7BE3" w:rsidR="00087239" w:rsidTr="00980C8D" w14:paraId="4015B112"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D27C32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HLTFSE007</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976904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Oversee the day-to-day implementation of food safety in the workplace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489B6D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HLTFS309C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238B8D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Oversee the day-to- day implementation of food safety in the workplace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2517DC4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F6B922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CD19DC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109ED86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38E18E1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w:t>
            </w:r>
          </w:p>
        </w:tc>
      </w:tr>
      <w:tr w:rsidRPr="005F7BE3" w:rsidR="00087239" w:rsidTr="00980C8D" w14:paraId="458E5F8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B36E4C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HLTFSE008</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3F31C4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Conduct internal food safety audits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08FB66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HLTFS312C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455E15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Conduct food safety audits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4DB1ADF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46C299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4842A3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4D539DA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1BD4C3B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w:t>
            </w:r>
          </w:p>
          <w:p w:rsidRPr="005F7BE3" w:rsidR="00087239" w:rsidP="00087239" w:rsidRDefault="00087239" w14:paraId="4C64794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Removed prerequisite  </w:t>
            </w:r>
          </w:p>
        </w:tc>
      </w:tr>
      <w:tr w:rsidRPr="005F7BE3" w:rsidR="00087239" w:rsidTr="00980C8D" w14:paraId="4FC2E21F"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1F4A99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HLTFSE009</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21B125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cook-freeze and reheating processes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39BA9E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HLTFS203D</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5D24EB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cook-freeze processes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7022EB7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6AF3EE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C0C9FC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5B5B2F5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5433514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Removed prerequisite  </w:t>
            </w:r>
          </w:p>
        </w:tc>
      </w:tr>
      <w:tr w:rsidRPr="005F7BE3" w:rsidR="00087239" w:rsidTr="00980C8D" w14:paraId="26AD9CEE" w14:textId="77777777">
        <w:trPr>
          <w:gridAfter w:val="1"/>
          <w:wAfter w:w="80" w:type="dxa"/>
          <w:trHeight w:val="300"/>
        </w:trPr>
        <w:tc>
          <w:tcPr>
            <w:tcW w:w="13862" w:type="dxa"/>
            <w:gridSpan w:val="1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5F7BE3" w:rsidR="00087239" w:rsidP="00087239" w:rsidRDefault="00087239" w14:paraId="02698F5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Clinical Care  </w:t>
            </w:r>
          </w:p>
        </w:tc>
      </w:tr>
      <w:tr w:rsidRPr="005F7BE3" w:rsidR="00087239" w:rsidTr="00980C8D" w14:paraId="31DF091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D6A2E8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HLTHPS001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D86E5C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Take clinical measurements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B28DD5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HLTMAMP401C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9BFAC8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clinical measurements in a medical practice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594B1FD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211890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5C25FB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Merged HLTMAMP401C and CHCAC410B.  </w:t>
            </w:r>
          </w:p>
          <w:p w:rsidRPr="005F7BE3" w:rsidR="00087239" w:rsidP="00087239" w:rsidRDefault="00087239" w14:paraId="6CDE62E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2A84B14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3F90B7C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w:t>
            </w:r>
          </w:p>
          <w:p w:rsidRPr="005F7BE3" w:rsidR="00087239" w:rsidP="00087239" w:rsidRDefault="00087239" w14:paraId="2DE7D4E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Removed prerequisite  </w:t>
            </w:r>
          </w:p>
        </w:tc>
      </w:tr>
      <w:tr w:rsidRPr="005F7BE3" w:rsidR="00087239" w:rsidTr="00980C8D" w14:paraId="54144002"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46D990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HLTHPS002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B94157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Support health professional in the delivery of care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B08E02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HLTMAMP402B</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E8C3B8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with clinical procedures in a medical practice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54D420C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8F951D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FC6B5F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453FE2C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3EEAE30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Removed prerequisite  </w:t>
            </w:r>
          </w:p>
        </w:tc>
      </w:tr>
      <w:tr w:rsidRPr="005F7BE3" w:rsidR="00087239" w:rsidTr="00980C8D" w14:paraId="2734337F"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7E87CF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HLTHPS003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D0F13A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Maintain medication stocks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672CF0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HLTMAMP404B</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D7D310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Maintain medication stocks in a medical practice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26CFED6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1D38A4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B6C4A9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04764E5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49A7033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w:t>
            </w:r>
          </w:p>
        </w:tc>
      </w:tr>
      <w:tr w:rsidRPr="005F7BE3" w:rsidR="00087239" w:rsidTr="00980C8D" w14:paraId="0763C026"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482E47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HLTHPS005</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C840D2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Handle medical specimens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0F9CCD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HLTMAMP409B</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A35147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Handle specimens in a medical practice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116040A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49D0B7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7CD313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65E6D1A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6306652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w:t>
            </w:r>
          </w:p>
        </w:tc>
      </w:tr>
      <w:tr w:rsidRPr="005F7BE3" w:rsidR="00087239" w:rsidTr="00980C8D" w14:paraId="48E2F74A"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8CF14A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HLTHPS006</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B57E98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clients with medication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6A726A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CHCCS305C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583A8F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Assist clients with medication</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06F6F29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AC4536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8C189F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63D77F6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5D3EAF9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w:t>
            </w:r>
          </w:p>
        </w:tc>
      </w:tr>
      <w:tr w:rsidRPr="005F7BE3" w:rsidR="00087239" w:rsidTr="00980C8D" w14:paraId="651BC16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635BE0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HLTHPS007</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6C70A5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Administer and monitor medications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CE3E37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CHCCS424B</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D998FA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Administer and monitor medications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072A35C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95D908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57E22E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230C95B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34D832A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w:t>
            </w:r>
          </w:p>
        </w:tc>
      </w:tr>
      <w:tr w:rsidRPr="005F7BE3" w:rsidR="00087239" w:rsidTr="00980C8D" w14:paraId="7C3A2E74"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4D66D1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HLTHPS008</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12511A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clinical mentoring in the work environment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6233A5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HLTAMBCR504 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080F88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clinical mentoring in the work environment</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1ECC7C9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5D3687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A5B9A5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673DA24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w:t>
            </w:r>
          </w:p>
          <w:p w:rsidRPr="005F7BE3" w:rsidR="00087239" w:rsidP="00087239" w:rsidRDefault="00087239" w14:paraId="4288268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volume and frequency requirements  </w:t>
            </w:r>
          </w:p>
        </w:tc>
      </w:tr>
      <w:tr w:rsidRPr="005F7BE3" w:rsidR="00087239" w:rsidTr="00980C8D" w14:paraId="3F59A8B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F15013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HLTHPS009</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3DB819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Perform peripheral intravenous cannulation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206A6AA" w14:textId="351C1703">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HLTPAT409D</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434A18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Perform intravenous cannulation for sample collection</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62255C6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E55F91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3429B6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  </w:t>
            </w:r>
          </w:p>
          <w:p w:rsidRPr="005F7BE3" w:rsidR="00087239" w:rsidP="00087239" w:rsidRDefault="00087239" w14:paraId="3D4FF43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tc>
      </w:tr>
      <w:tr w:rsidRPr="005F7BE3" w:rsidR="00087239" w:rsidTr="00980C8D" w14:paraId="7F6F1D06"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DAB600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HLTHPS010</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28FF90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Interpret and use information about nutrition and diet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85197E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D3E27C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5488DE7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1CBB86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F6EF9B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087239" w:rsidTr="00980C8D" w14:paraId="4A0AD443"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69196C9A" w14:textId="4624B2E8">
            <w:pPr>
              <w:spacing w:after="0" w:line="240" w:lineRule="auto"/>
              <w:rPr>
                <w:rFonts w:ascii="Calibri" w:hAnsi="Calibri" w:cs="Calibri"/>
                <w:bCs/>
                <w:color w:val="000000" w:themeColor="text1"/>
                <w:kern w:val="0"/>
                <w:sz w:val="18"/>
                <w:szCs w:val="18"/>
                <w:lang w:val="en-US" w:eastAsia="en-GB"/>
                <w14:ligatures w14:val="none"/>
              </w:rPr>
            </w:pPr>
            <w:r w:rsidRPr="000877A2">
              <w:rPr>
                <w:rFonts w:ascii="Calibri" w:hAnsi="Calibri" w:cs="Calibri"/>
                <w:color w:val="000000" w:themeColor="text1"/>
                <w:kern w:val="0"/>
                <w:sz w:val="18"/>
                <w:szCs w:val="18"/>
                <w:lang w:val="en-US" w:eastAsia="en-GB"/>
                <w14:ligatures w14:val="none"/>
              </w:rPr>
              <w:t>HLTHPS011</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0F683CE5" w14:textId="1FB10857">
            <w:pPr>
              <w:spacing w:after="0" w:line="240" w:lineRule="auto"/>
              <w:rPr>
                <w:rFonts w:ascii="Calibri" w:hAnsi="Calibri" w:cs="Calibri"/>
                <w:bCs/>
                <w:color w:val="000000" w:themeColor="text1"/>
                <w:kern w:val="0"/>
                <w:sz w:val="18"/>
                <w:szCs w:val="18"/>
                <w:lang w:val="en-US" w:eastAsia="en-GB"/>
                <w14:ligatures w14:val="none"/>
              </w:rPr>
            </w:pPr>
            <w:r w:rsidRPr="000877A2">
              <w:rPr>
                <w:rFonts w:ascii="Calibri" w:hAnsi="Calibri" w:cs="Calibri"/>
                <w:bCs/>
                <w:color w:val="000000" w:themeColor="text1"/>
                <w:kern w:val="0"/>
                <w:sz w:val="18"/>
                <w:szCs w:val="18"/>
                <w:lang w:val="en-US" w:eastAsia="en-GB"/>
                <w14:ligatures w14:val="none"/>
              </w:rPr>
              <w:t>Measure spirometry</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2CF4D4B7" w14:textId="1F57B1F9">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color w:val="000000" w:themeColor="text1"/>
                <w:kern w:val="0"/>
                <w:sz w:val="18"/>
                <w:szCs w:val="18"/>
                <w:lang w:val="en-US" w:eastAsia="en-GB"/>
                <w14:ligatures w14:val="none"/>
              </w:rPr>
              <w:t xml:space="preserve">HLTPHPS004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47913ACF" w14:textId="5ACAFDF2">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color w:val="000000" w:themeColor="text1"/>
                <w:kern w:val="0"/>
                <w:sz w:val="18"/>
                <w:szCs w:val="18"/>
                <w:lang w:val="en-US" w:eastAsia="en-GB"/>
                <w14:ligatures w14:val="none"/>
              </w:rPr>
              <w:t>Measure spirometry</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Pr>
          <w:p w:rsidRPr="000877A2" w:rsidR="00087239" w:rsidP="00087239" w:rsidRDefault="00087239" w14:paraId="2989F83C" w14:textId="5556E453">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10.0 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2D04D1E4" w14:textId="7DB6E706">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E</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7B7177A8" w14:textId="77777777">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eastAsia="en-GB"/>
                <w14:ligatures w14:val="none"/>
              </w:rPr>
              <w:t>Minor changes to performance criteria, clarification of performance evidence and assessment conditions.</w:t>
            </w:r>
          </w:p>
          <w:p w:rsidRPr="000877A2" w:rsidR="00087239" w:rsidP="00087239" w:rsidRDefault="00087239" w14:paraId="2CF4E53B" w14:textId="2B6E0F41">
            <w:pPr>
              <w:spacing w:after="0" w:line="240" w:lineRule="auto"/>
              <w:rPr>
                <w:rFonts w:ascii="Calibri" w:hAnsi="Calibri" w:cs="Calibri"/>
                <w:bCs/>
                <w:color w:val="000000" w:themeColor="text1"/>
                <w:kern w:val="0"/>
                <w:sz w:val="18"/>
                <w:szCs w:val="18"/>
                <w:lang w:eastAsia="en-GB"/>
                <w14:ligatures w14:val="none"/>
              </w:rPr>
            </w:pPr>
            <w:r w:rsidRPr="000877A2">
              <w:rPr>
                <w:rFonts w:ascii="Calibri" w:hAnsi="Calibri" w:cs="Calibri"/>
                <w:bCs/>
                <w:color w:val="000000" w:themeColor="text1"/>
                <w:kern w:val="0"/>
                <w:sz w:val="18"/>
                <w:szCs w:val="18"/>
                <w:lang w:eastAsia="en-GB"/>
                <w14:ligatures w14:val="none"/>
              </w:rPr>
              <w:t xml:space="preserve">Foundation skills made implicit </w:t>
            </w:r>
          </w:p>
        </w:tc>
      </w:tr>
      <w:tr w:rsidRPr="005F7BE3" w:rsidR="00087239" w:rsidTr="00980C8D" w14:paraId="36EA8BAF" w14:textId="77777777">
        <w:trPr>
          <w:gridAfter w:val="1"/>
          <w:wAfter w:w="80" w:type="dxa"/>
          <w:trHeight w:val="300"/>
        </w:trPr>
        <w:tc>
          <w:tcPr>
            <w:tcW w:w="13862" w:type="dxa"/>
            <w:gridSpan w:val="1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vAlign w:val="center"/>
            <w:hideMark/>
          </w:tcPr>
          <w:p w:rsidRPr="005F7BE3" w:rsidR="00087239" w:rsidP="00087239" w:rsidRDefault="00087239" w14:paraId="64B961D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Allied Health Assistance  </w:t>
            </w:r>
          </w:p>
        </w:tc>
      </w:tr>
      <w:tr w:rsidRPr="005F7BE3" w:rsidR="00087239" w:rsidTr="00980C8D" w14:paraId="411A557A"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EFD7C9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DA243D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51065E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HLTHSS002</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122BCA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Perform general maintenance and </w:t>
            </w:r>
            <w:proofErr w:type="gramStart"/>
            <w:r w:rsidRPr="005F7BE3">
              <w:rPr>
                <w:rFonts w:ascii="Calibri" w:hAnsi="Calibri" w:cs="Calibri"/>
                <w:bCs/>
                <w:color w:val="000000" w:themeColor="text1"/>
                <w:kern w:val="0"/>
                <w:sz w:val="18"/>
                <w:szCs w:val="18"/>
                <w:lang w:val="en-US" w:eastAsia="en-GB"/>
                <w14:ligatures w14:val="none"/>
              </w:rPr>
              <w:t>provide assistance to</w:t>
            </w:r>
            <w:proofErr w:type="gramEnd"/>
            <w:r w:rsidRPr="005F7BE3">
              <w:rPr>
                <w:rFonts w:ascii="Calibri" w:hAnsi="Calibri" w:cs="Calibri"/>
                <w:bCs/>
                <w:color w:val="000000" w:themeColor="text1"/>
                <w:kern w:val="0"/>
                <w:sz w:val="18"/>
                <w:szCs w:val="18"/>
                <w:lang w:val="en-US" w:eastAsia="en-GB"/>
                <w14:ligatures w14:val="none"/>
              </w:rPr>
              <w:t xml:space="preserve"> tradespersons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CACACD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7704B5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A0807A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8.0  </w:t>
            </w:r>
          </w:p>
        </w:tc>
      </w:tr>
      <w:tr w:rsidRPr="005F7BE3" w:rsidR="00087239" w:rsidTr="00980C8D" w14:paraId="4DE3087E"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A4E11E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HLTHSS009</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012541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Perform general cleaning tasks in a clinical setting</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A30C98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HLTHSS003</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CB00B5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Perform general cleaning tasks in a clinical setting</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8B01DD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7767A8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74785C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Reworded to improve clarity and reduce repetition  </w:t>
            </w:r>
          </w:p>
        </w:tc>
      </w:tr>
      <w:tr w:rsidRPr="005F7BE3" w:rsidR="00087239" w:rsidTr="00980C8D" w14:paraId="2E04D4E6"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9C9994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HLTHSS010</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609E18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Handle and move equipment, goods and mail</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41ED73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HLTHSS004</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E33D9A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Handle and move equipment, goods and mail</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632F3F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BC5A84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8D4FD4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Reworded to improve clarity and reduce repetition  </w:t>
            </w:r>
          </w:p>
        </w:tc>
      </w:tr>
      <w:tr w:rsidRPr="005F7BE3" w:rsidR="00087239" w:rsidTr="00980C8D" w14:paraId="5F33191A"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A68421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HLTHSS011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CBB36B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Maintain stock inventory</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52F726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HLTHSS005</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843FA4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Undertake routine stock maintenance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2E49BF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73FC1A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E</w:t>
            </w:r>
            <w:r w:rsidRPr="005F7BE3">
              <w:rPr>
                <w:rFonts w:ascii="Calibri" w:hAnsi="Calibri" w:cs="Calibri"/>
                <w:bCs/>
                <w:color w:val="000000" w:themeColor="text1"/>
                <w:kern w:val="0"/>
                <w:sz w:val="18"/>
                <w:szCs w:val="18"/>
                <w:lang w:eastAsia="en-GB"/>
                <w14:ligatures w14:val="none"/>
              </w:rPr>
              <w:t>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3F4C74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to better reflect job role  </w:t>
            </w:r>
          </w:p>
          <w:p w:rsidRPr="005F7BE3" w:rsidR="00087239" w:rsidP="00087239" w:rsidRDefault="00087239" w14:paraId="208D138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Reworded to improve clarity and reduce repetition  </w:t>
            </w:r>
          </w:p>
        </w:tc>
      </w:tr>
      <w:tr w:rsidRPr="005F7BE3" w:rsidR="00087239" w:rsidTr="00980C8D" w14:paraId="5EB9F2B5"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656EC5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FB57CA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07CE61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HLTHSS006</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293FA1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Collect and manage linen stock at user location</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1EF0AB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A7BFD8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1BB04F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w:t>
            </w:r>
          </w:p>
        </w:tc>
      </w:tr>
      <w:tr w:rsidRPr="005F7BE3" w:rsidR="00087239" w:rsidTr="00980C8D" w14:paraId="6B53A718"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EA1037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HLTHSS012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20DB8E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Handle medical gases safely</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37C42C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HLTHSS007</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11993B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Handle medical gases safely</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D45D19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A875BF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5DFC3B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knowledge evidence   </w:t>
            </w:r>
          </w:p>
          <w:p w:rsidRPr="005F7BE3" w:rsidR="00087239" w:rsidP="00087239" w:rsidRDefault="00087239" w14:paraId="4464D53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Reworded to improve clarity and reduce repetition  </w:t>
            </w:r>
          </w:p>
        </w:tc>
      </w:tr>
      <w:tr w:rsidRPr="005F7BE3" w:rsidR="00087239" w:rsidTr="00980C8D" w14:paraId="48581662"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33E2BF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328AFD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AEFA00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HLTHSS008</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5DB2F3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Perform routine servicing of plant, equipment and machinery</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4AF1AC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CA367A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3CBB12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8.0  </w:t>
            </w:r>
          </w:p>
        </w:tc>
      </w:tr>
      <w:tr w:rsidRPr="005F7BE3" w:rsidR="00087239" w:rsidTr="00980C8D" w14:paraId="4C7F4D55" w14:textId="77777777">
        <w:trPr>
          <w:gridAfter w:val="1"/>
          <w:wAfter w:w="80" w:type="dxa"/>
          <w:trHeight w:val="300"/>
        </w:trPr>
        <w:tc>
          <w:tcPr>
            <w:tcW w:w="13862" w:type="dxa"/>
            <w:gridSpan w:val="1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5F7BE3" w:rsidR="00087239" w:rsidP="00087239" w:rsidRDefault="00087239" w14:paraId="765F990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Infection Control  </w:t>
            </w:r>
          </w:p>
        </w:tc>
      </w:tr>
      <w:tr w:rsidRPr="005F7BE3" w:rsidR="00087239" w:rsidTr="00980C8D" w14:paraId="4FB1EBCA"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AC685F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HLTINF002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D0EA85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Process reusable medical devices and equipment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65C768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HLTIN302C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43D0FD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Process reusable instruments and equipment in health work</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45954DF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BDC288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80AFD2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789DEF7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5DF9B56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Removed prerequisite  </w:t>
            </w:r>
          </w:p>
        </w:tc>
      </w:tr>
      <w:tr w:rsidRPr="005F7BE3" w:rsidR="00087239" w:rsidTr="00980C8D" w14:paraId="199A2EB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7AF926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HLTINF004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58F5F9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Manage the prevention and control of infection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853014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HLTIN504D</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365612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Manage the control of infection</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134C026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60449E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D934C9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26EE803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26B8C63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Removed prerequisite  </w:t>
            </w:r>
          </w:p>
        </w:tc>
      </w:tr>
      <w:tr w:rsidRPr="005F7BE3" w:rsidR="00087239" w:rsidTr="00980C8D" w14:paraId="5988AD3C"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AFDDA9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HLTINF005</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vAlign w:val="center"/>
            <w:hideMark/>
          </w:tcPr>
          <w:p w:rsidRPr="005F7BE3" w:rsidR="00087239" w:rsidP="00087239" w:rsidRDefault="00087239" w14:paraId="07B6FB9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Maintain infection prevention for skin penetration treatments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1DDAC1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HLTIN402C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01EB91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Maintain infection control standards in office practice settings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5B00BB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3.0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DBF1DB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7E3C55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2816FFA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155ADAC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w:t>
            </w:r>
          </w:p>
        </w:tc>
      </w:tr>
      <w:tr w:rsidRPr="005F7BE3" w:rsidR="00087239" w:rsidTr="00980C8D" w14:paraId="34EEB06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6B6AAA9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HLTINF006 </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vAlign w:val="center"/>
            <w:hideMark/>
          </w:tcPr>
          <w:p w:rsidRPr="005F7BE3" w:rsidR="00087239" w:rsidP="00087239" w:rsidRDefault="00087239" w14:paraId="761E595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basic principles and practices of infection prevention and control</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055712C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HLTINF001</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7878864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Comply with infection prevention and control policies and procedures   </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42C53DA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vAlign w:val="center"/>
            <w:hideMark/>
          </w:tcPr>
          <w:p w:rsidRPr="005F7BE3" w:rsidR="00087239" w:rsidP="00087239" w:rsidRDefault="00087239" w14:paraId="23DABE9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vAlign w:val="center"/>
            <w:hideMark/>
          </w:tcPr>
          <w:p w:rsidRPr="005F7BE3" w:rsidR="00087239" w:rsidP="00087239" w:rsidRDefault="00087239" w14:paraId="19CE133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Updated unit code. Changes to Title, Elements, Performance Criteria, Performance and Knowledge Evidence Requirements, and Assessment Conditions.  </w:t>
            </w:r>
          </w:p>
          <w:p w:rsidRPr="005F7BE3" w:rsidR="00087239" w:rsidP="00087239" w:rsidRDefault="00087239" w14:paraId="11C45B4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Application and content changes to align with contemporary IPC standards in a range of workplace contexts and settings.  </w:t>
            </w:r>
          </w:p>
        </w:tc>
      </w:tr>
      <w:tr w:rsidRPr="005F7BE3" w:rsidR="00087239" w:rsidTr="00980C8D" w14:paraId="111B2E8D"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43F116D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HLTINF007 </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vAlign w:val="center"/>
            <w:hideMark/>
          </w:tcPr>
          <w:p w:rsidRPr="005F7BE3" w:rsidR="00087239" w:rsidP="00087239" w:rsidRDefault="00087239" w14:paraId="1305DFE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Implement and monitor infection prevention and control standards, policies and procedures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636BFB7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HLTINF003</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409B97F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Implement and monitor infection prevention and control policies and procedures   </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2C21C95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8.0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vAlign w:val="center"/>
            <w:hideMark/>
          </w:tcPr>
          <w:p w:rsidRPr="005F7BE3" w:rsidR="00087239" w:rsidP="00087239" w:rsidRDefault="00087239" w14:paraId="27366DB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vAlign w:val="center"/>
            <w:hideMark/>
          </w:tcPr>
          <w:p w:rsidRPr="005F7BE3" w:rsidR="00087239" w:rsidP="00087239" w:rsidRDefault="00087239" w14:paraId="6E1CE90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Updated unit code. Changes to Title, Elements, Performance Criteria, Performance and Knowledge Evidence Requirements, and Assessment Conditions.  </w:t>
            </w:r>
          </w:p>
          <w:p w:rsidRPr="005F7BE3" w:rsidR="00087239" w:rsidP="00087239" w:rsidRDefault="00087239" w14:paraId="662413D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Application and content changes to align with contemporary IPC standards in a range of workplace contexts and settings. Content added to KE to ensure underpinning requirements that align with minimum standards are addressed.  </w:t>
            </w:r>
          </w:p>
        </w:tc>
      </w:tr>
      <w:tr w:rsidRPr="005F7BE3" w:rsidR="00087239" w:rsidTr="00980C8D" w14:paraId="2EFE791F"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5AD5973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HLTINFCOV001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4F16D11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Comply with infection prevention and control policies and procedures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3960AE2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4D061AF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7E450E7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5.0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3A48761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08E75D9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087239" w:rsidTr="00980C8D" w14:paraId="115D09AD" w14:textId="77777777">
        <w:trPr>
          <w:gridAfter w:val="1"/>
          <w:wAfter w:w="80" w:type="dxa"/>
          <w:trHeight w:val="300"/>
        </w:trPr>
        <w:tc>
          <w:tcPr>
            <w:tcW w:w="13862" w:type="dxa"/>
            <w:gridSpan w:val="1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5F7BE3" w:rsidR="00087239" w:rsidP="00087239" w:rsidRDefault="00087239" w14:paraId="7379592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Kinesiology  </w:t>
            </w:r>
          </w:p>
        </w:tc>
      </w:tr>
      <w:tr w:rsidRPr="005F7BE3" w:rsidR="00087239" w:rsidTr="00980C8D" w14:paraId="092AF8C9"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948FEA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HLTKIN001 </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05E071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Develop kinesiology practice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243B11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HLTKIN401C</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9ED72C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Work within a kinesiology framework</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1558472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6AF8D3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7C9918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1AE1EA4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67E64D2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w:t>
            </w:r>
          </w:p>
        </w:tc>
      </w:tr>
      <w:tr w:rsidRPr="005F7BE3" w:rsidR="00087239" w:rsidTr="00980C8D" w14:paraId="2C8AA2B3"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096F72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HLTKIN002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A94A5F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Conduct indicator muscle monitoring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3AF551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860FA5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7B7106B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A1C7BC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N/A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1C4F8D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Unit  </w:t>
            </w:r>
          </w:p>
        </w:tc>
      </w:tr>
      <w:tr w:rsidRPr="005F7BE3" w:rsidR="00087239" w:rsidTr="00980C8D" w14:paraId="7BAAF7DA"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D90840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HLTKIN003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C25893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Perform kinesiology assessments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70E9F5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HLTKIN402B</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2703663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HLTKIN403B</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4875C3E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68E9EA1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HLTKIN404B</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70C60E0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7916148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HLTKIN506B</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5F1EC9B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3B2DA51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HLTKIN507B</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6122FF8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16B1C34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HLTKIN508B</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C9D171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Plan the kinesiology session</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718CA6B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kinesiology assessment framework</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3BE401D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Perform the kinesiology health assessment</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35273C4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Perform an advanced kinesiology health assessment</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3D40E30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Plan an advanced kinesiology session</w:t>
            </w:r>
            <w:r w:rsidRPr="005F7BE3">
              <w:rPr>
                <w:rFonts w:ascii="Calibri" w:hAnsi="Calibri" w:cs="Calibri"/>
                <w:bCs/>
                <w:color w:val="000000" w:themeColor="text1"/>
                <w:kern w:val="0"/>
                <w:sz w:val="18"/>
                <w:szCs w:val="18"/>
                <w:lang w:eastAsia="en-GB"/>
                <w14:ligatures w14:val="none"/>
              </w:rPr>
              <w:t>  </w:t>
            </w:r>
          </w:p>
          <w:p w:rsidRPr="005F7BE3" w:rsidR="00087239" w:rsidP="00087239" w:rsidRDefault="00087239" w14:paraId="7D51B4C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 xml:space="preserve">Apply an advanced kinesiology </w:t>
            </w:r>
            <w:r w:rsidRPr="005F7BE3">
              <w:rPr>
                <w:rFonts w:ascii="Calibri" w:hAnsi="Calibri" w:cs="Calibri"/>
                <w:bCs/>
                <w:color w:val="000000" w:themeColor="text1"/>
                <w:kern w:val="0"/>
                <w:sz w:val="18"/>
                <w:szCs w:val="18"/>
                <w:lang w:val="en-US" w:eastAsia="en-GB"/>
                <w14:ligatures w14:val="none"/>
              </w:rPr>
              <w:t>assessment framework</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4291AD4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9B08AD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4CAB64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Merged HLTKIN402/403/404/506/507/508  </w:t>
            </w:r>
          </w:p>
          <w:p w:rsidRPr="005F7BE3" w:rsidR="00087239" w:rsidP="00087239" w:rsidRDefault="00087239" w14:paraId="5FC0157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Some content in HLTKIN002  </w:t>
            </w:r>
          </w:p>
          <w:p w:rsidRPr="005F7BE3" w:rsidR="00087239" w:rsidP="00087239" w:rsidRDefault="00087239" w14:paraId="6704553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2C46EB4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37BD3F7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Minimum clinic hours added  </w:t>
            </w:r>
          </w:p>
          <w:p w:rsidRPr="005F7BE3" w:rsidR="00087239" w:rsidP="00087239" w:rsidRDefault="00087239" w14:paraId="723879F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assessor requirements  </w:t>
            </w:r>
          </w:p>
        </w:tc>
      </w:tr>
      <w:tr w:rsidRPr="005F7BE3" w:rsidR="00087239" w:rsidTr="00980C8D" w14:paraId="39C3CFE6"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8F3563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HLTKIN004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A3F44B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kinesiology balances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83CC87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HLTKIN405B</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EE2A9A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kinesiology balances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38948A7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5910D0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8AD09C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415BE68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7DA8032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Minimum clinic hours added  </w:t>
            </w:r>
          </w:p>
          <w:p w:rsidRPr="005F7BE3" w:rsidR="00087239" w:rsidP="00087239" w:rsidRDefault="00087239" w14:paraId="318E439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assessor requirements  </w:t>
            </w:r>
          </w:p>
        </w:tc>
      </w:tr>
      <w:tr w:rsidRPr="005F7BE3" w:rsidR="00087239" w:rsidTr="00980C8D" w14:paraId="293B9877"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80B6E7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HLTKIN005</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998AE4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Monitor and evaluate client progress   </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161DF3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HLTKIN509B</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2BCEE2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Monitor and evaluate kinesiology balances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5F7BE3" w:rsidR="00087239" w:rsidP="00087239" w:rsidRDefault="00087239" w14:paraId="1509890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2.0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9DB1EE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63E18D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the elements and performance criteria  </w:t>
            </w:r>
          </w:p>
          <w:p w:rsidRPr="005F7BE3" w:rsidR="00087239" w:rsidP="00087239" w:rsidRDefault="00087239" w14:paraId="274C4A3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New evidence requirements for assessment, including volume and frequency requirements  </w:t>
            </w:r>
          </w:p>
          <w:p w:rsidRPr="005F7BE3" w:rsidR="00087239" w:rsidP="00087239" w:rsidRDefault="00087239" w14:paraId="34C83D2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 to knowledge evidence Minimum clinic hours added  </w:t>
            </w:r>
          </w:p>
          <w:p w:rsidRPr="005F7BE3" w:rsidR="00087239" w:rsidP="00087239" w:rsidRDefault="00087239" w14:paraId="00DFEAB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Additional assessor requirements  </w:t>
            </w:r>
          </w:p>
        </w:tc>
      </w:tr>
      <w:tr w:rsidRPr="005F7BE3" w:rsidR="00087239" w:rsidTr="00980C8D" w14:paraId="472F1D5F" w14:textId="77777777">
        <w:trPr>
          <w:gridAfter w:val="1"/>
          <w:wAfter w:w="80" w:type="dxa"/>
          <w:trHeight w:val="300"/>
        </w:trPr>
        <w:tc>
          <w:tcPr>
            <w:tcW w:w="13862" w:type="dxa"/>
            <w:gridSpan w:val="1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5F7BE3" w:rsidR="00087239" w:rsidP="00087239" w:rsidRDefault="00087239" w14:paraId="6E54D2F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Massage  </w:t>
            </w:r>
          </w:p>
        </w:tc>
      </w:tr>
      <w:tr w:rsidRPr="005F7BE3" w:rsidR="00087239" w:rsidTr="00980C8D" w14:paraId="36063D1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586A57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HLTMSG009</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987C6C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Develop massage practice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8E1079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HLTMSG001 </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BEC58F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Develop massage practice</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51E996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1F101B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5DC249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Code changed  </w:t>
            </w:r>
          </w:p>
          <w:p w:rsidRPr="005F7BE3" w:rsidR="00087239" w:rsidP="00087239" w:rsidRDefault="00087239" w14:paraId="1973D36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Application statement amended to better reflect intent of the unit  </w:t>
            </w:r>
          </w:p>
          <w:p w:rsidRPr="005F7BE3" w:rsidR="00087239" w:rsidP="00087239" w:rsidRDefault="00087239" w14:paraId="0B80D7B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Elements and performance criteria amended to be more reflective of language currently used in industry  </w:t>
            </w:r>
          </w:p>
          <w:p w:rsidRPr="005F7BE3" w:rsidR="00087239" w:rsidP="00087239" w:rsidRDefault="00087239" w14:paraId="68E0C9D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Performance evidence amended to provide clear information about sufficiency of evidence.  </w:t>
            </w:r>
          </w:p>
          <w:p w:rsidRPr="005F7BE3" w:rsidR="00087239" w:rsidP="00087239" w:rsidRDefault="00087239" w14:paraId="12AC440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Knowledge evidence reworded to indicate scope and depth; additions made to fully reflect performance criteria.  </w:t>
            </w:r>
          </w:p>
          <w:p w:rsidRPr="005F7BE3" w:rsidR="00087239" w:rsidP="00087239" w:rsidRDefault="00087239" w14:paraId="75BB85B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amended to conform with current-day industry requirements  </w:t>
            </w:r>
          </w:p>
        </w:tc>
      </w:tr>
      <w:tr w:rsidRPr="005F7BE3" w:rsidR="00087239" w:rsidTr="00980C8D" w14:paraId="765F23F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861587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HLTMSG010</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98BBC4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Assess client massage needs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0C2AA9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HLTMSG002 </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718131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Assess client massage needs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1A0385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A9E07D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B9ECF3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Code changed  </w:t>
            </w:r>
          </w:p>
          <w:p w:rsidRPr="005F7BE3" w:rsidR="00087239" w:rsidP="00087239" w:rsidRDefault="00087239" w14:paraId="767F64B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Minor amendments made to application statement to reflect current-day requirements  </w:t>
            </w:r>
          </w:p>
          <w:p w:rsidRPr="005F7BE3" w:rsidR="00087239" w:rsidP="00087239" w:rsidRDefault="00087239" w14:paraId="1047992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Amendments to structure and content of elements and performance criteria  </w:t>
            </w:r>
          </w:p>
          <w:p w:rsidRPr="005F7BE3" w:rsidR="00087239" w:rsidP="00087239" w:rsidRDefault="00087239" w14:paraId="25CA0F9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Performance evidence amended to provide clear information about sufficiency of evidence with a focus on different types of clients and performing within acceptable industry timeframes  </w:t>
            </w:r>
          </w:p>
          <w:p w:rsidRPr="005F7BE3" w:rsidR="00087239" w:rsidP="00087239" w:rsidRDefault="00087239" w14:paraId="53C582E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reworded to indicate scope and depth; significant additions and some deletions to fully reflect performance criteria and to tailor content to updated practical focus of the unit.  </w:t>
            </w:r>
          </w:p>
          <w:p w:rsidRPr="005F7BE3" w:rsidR="00087239" w:rsidP="00087239" w:rsidRDefault="00087239" w14:paraId="5B3AB5D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amended to better reflect assessor and assessment requirements.  </w:t>
            </w:r>
          </w:p>
        </w:tc>
      </w:tr>
      <w:tr w:rsidRPr="005F7BE3" w:rsidR="00087239" w:rsidTr="00980C8D" w14:paraId="625E8040"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AF2B3C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HLTMSG011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BE7FAC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massage treatments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D8BF56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HLTMSG004 </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D51BC0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massage treatments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3A7CD1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774803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B679E0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Code changed  </w:t>
            </w:r>
          </w:p>
          <w:p w:rsidRPr="005F7BE3" w:rsidR="00087239" w:rsidP="00087239" w:rsidRDefault="00087239" w14:paraId="6126BA3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Amendments to wording, and content of some performance criteria, to provide clarity.    </w:t>
            </w:r>
          </w:p>
          <w:p w:rsidRPr="005F7BE3" w:rsidR="00087239" w:rsidP="00087239" w:rsidRDefault="00087239" w14:paraId="25C31FA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Performance evidence amended to provide clear information about sufficiency of evidence.  </w:t>
            </w:r>
          </w:p>
          <w:p w:rsidRPr="005F7BE3" w:rsidR="00087239" w:rsidP="00087239" w:rsidRDefault="00087239" w14:paraId="49A3438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xml:space="preserve">Requirements for hours and client contact sessions removed and replaced with </w:t>
            </w:r>
            <w:proofErr w:type="gramStart"/>
            <w:r w:rsidRPr="005F7BE3">
              <w:rPr>
                <w:rFonts w:ascii="Calibri" w:hAnsi="Calibri" w:cs="Calibri"/>
                <w:bCs/>
                <w:color w:val="000000" w:themeColor="text1"/>
                <w:kern w:val="0"/>
                <w:sz w:val="18"/>
                <w:szCs w:val="18"/>
                <w:lang w:eastAsia="en-GB"/>
                <w14:ligatures w14:val="none"/>
              </w:rPr>
              <w:t>a number of</w:t>
            </w:r>
            <w:proofErr w:type="gramEnd"/>
            <w:r w:rsidRPr="005F7BE3">
              <w:rPr>
                <w:rFonts w:ascii="Calibri" w:hAnsi="Calibri" w:cs="Calibri"/>
                <w:bCs/>
                <w:color w:val="000000" w:themeColor="text1"/>
                <w:kern w:val="0"/>
                <w:sz w:val="18"/>
                <w:szCs w:val="18"/>
                <w:lang w:eastAsia="en-GB"/>
                <w14:ligatures w14:val="none"/>
              </w:rPr>
              <w:t xml:space="preserve"> treatments.   </w:t>
            </w:r>
          </w:p>
          <w:p w:rsidRPr="005F7BE3" w:rsidR="00087239" w:rsidP="00087239" w:rsidRDefault="00087239" w14:paraId="176292C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Mandatory work placement requirements removed and placed in newly developed clinical unit HLTMSG012 Apply relaxation massage clinical practice.    </w:t>
            </w:r>
          </w:p>
          <w:p w:rsidRPr="005F7BE3" w:rsidR="00087239" w:rsidP="00087239" w:rsidRDefault="00087239" w14:paraId="3BA56BA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reworded to indicate scope and depth; significant additions and some deletions to fully reflect performance criteria.  </w:t>
            </w:r>
          </w:p>
          <w:p w:rsidRPr="005F7BE3" w:rsidR="00087239" w:rsidP="00087239" w:rsidRDefault="00087239" w14:paraId="541FC89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amended to better reflect assessor and assessment requirements.  </w:t>
            </w:r>
          </w:p>
        </w:tc>
      </w:tr>
      <w:tr w:rsidRPr="005F7BE3" w:rsidR="00087239" w:rsidTr="00980C8D" w14:paraId="5C508C8C"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E6AF0B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HLTMSG012</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7A171A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relaxation massage clinical practice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792C17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415580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1DF2EA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A0CBCC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5B282C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r>
      <w:tr w:rsidRPr="005F7BE3" w:rsidR="00087239" w:rsidTr="00980C8D" w14:paraId="3EF587CA"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92CB8C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HLTMSG013</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3BA06B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Perform remedial musculoskeletal assessments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2A11C9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HLTMSG003 </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9D35CF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Perform remedial massage musculoskeletal assessments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CA371B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54D389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E81CA6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Code changed  </w:t>
            </w:r>
          </w:p>
          <w:p w:rsidRPr="005F7BE3" w:rsidR="00087239" w:rsidP="00087239" w:rsidRDefault="00087239" w14:paraId="643EDCC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Elements amended to be client-centric  </w:t>
            </w:r>
          </w:p>
          <w:p w:rsidRPr="005F7BE3" w:rsidR="00087239" w:rsidP="00087239" w:rsidRDefault="00087239" w14:paraId="5AA8DF2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Performance criteria reworded and some expanded to provide clarity  </w:t>
            </w:r>
          </w:p>
          <w:p w:rsidRPr="005F7BE3" w:rsidR="00087239" w:rsidP="00087239" w:rsidRDefault="00087239" w14:paraId="1B86276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Performance evidence amended to provide clear information about sufficiency of evidence.  </w:t>
            </w:r>
          </w:p>
          <w:p w:rsidRPr="005F7BE3" w:rsidR="00087239" w:rsidP="00087239" w:rsidRDefault="00087239" w14:paraId="04A339E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xml:space="preserve">Requirements for hours and client contact sessions removed and replaced with </w:t>
            </w:r>
            <w:proofErr w:type="gramStart"/>
            <w:r w:rsidRPr="005F7BE3">
              <w:rPr>
                <w:rFonts w:ascii="Calibri" w:hAnsi="Calibri" w:cs="Calibri"/>
                <w:bCs/>
                <w:color w:val="000000" w:themeColor="text1"/>
                <w:kern w:val="0"/>
                <w:sz w:val="18"/>
                <w:szCs w:val="18"/>
                <w:lang w:eastAsia="en-GB"/>
                <w14:ligatures w14:val="none"/>
              </w:rPr>
              <w:t>a number of</w:t>
            </w:r>
            <w:proofErr w:type="gramEnd"/>
            <w:r w:rsidRPr="005F7BE3">
              <w:rPr>
                <w:rFonts w:ascii="Calibri" w:hAnsi="Calibri" w:cs="Calibri"/>
                <w:bCs/>
                <w:color w:val="000000" w:themeColor="text1"/>
                <w:kern w:val="0"/>
                <w:sz w:val="18"/>
                <w:szCs w:val="18"/>
                <w:lang w:eastAsia="en-GB"/>
                <w14:ligatures w14:val="none"/>
              </w:rPr>
              <w:t xml:space="preserve"> clients.  </w:t>
            </w:r>
          </w:p>
          <w:p w:rsidRPr="005F7BE3" w:rsidR="00087239" w:rsidP="00087239" w:rsidRDefault="00087239" w14:paraId="04F1C47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reworded to indicate scope and depth; significant additions and deletions to fully reflect performance criteria.  </w:t>
            </w:r>
          </w:p>
          <w:p w:rsidRPr="005F7BE3" w:rsidR="00087239" w:rsidP="00087239" w:rsidRDefault="00087239" w14:paraId="4A0BBA4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amended to better reflect assessor and assessment requirements.  </w:t>
            </w:r>
          </w:p>
        </w:tc>
      </w:tr>
      <w:tr w:rsidRPr="005F7BE3" w:rsidR="00087239" w:rsidTr="00980C8D" w14:paraId="0CE0E3E8"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C6715F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HLTMSG014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9C3814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remedial massage treatments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C441A2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HLTMSG005 </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BABFFF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remedial massage treatments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087909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BC3570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FEECE1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Code changed  </w:t>
            </w:r>
          </w:p>
          <w:p w:rsidRPr="005F7BE3" w:rsidR="00087239" w:rsidP="00087239" w:rsidRDefault="00087239" w14:paraId="2765D9D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Amendments made to application statement to reflect updated scope of unit  </w:t>
            </w:r>
          </w:p>
          <w:p w:rsidRPr="005F7BE3" w:rsidR="00087239" w:rsidP="00087239" w:rsidRDefault="00087239" w14:paraId="09630CD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structure and content of performance criteria, to reflect updated scope of unit  </w:t>
            </w:r>
          </w:p>
          <w:p w:rsidRPr="005F7BE3" w:rsidR="00087239" w:rsidP="00087239" w:rsidRDefault="00087239" w14:paraId="37F1222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Performance evidence amended to provide clear information about sufficiency of evidence.  </w:t>
            </w:r>
          </w:p>
          <w:p w:rsidRPr="005F7BE3" w:rsidR="00087239" w:rsidP="00087239" w:rsidRDefault="00087239" w14:paraId="38B7D78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Information about hours of assessment activities relating to client consultation work have been removed.  </w:t>
            </w:r>
          </w:p>
          <w:p w:rsidRPr="005F7BE3" w:rsidR="00087239" w:rsidP="00087239" w:rsidRDefault="00087239" w14:paraId="7FD554E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Mandatory work placement requirements removed and placed in newly developed clinical unit HLTMAG017 Apply remedial massage clinical practice.    </w:t>
            </w:r>
          </w:p>
          <w:p w:rsidRPr="005F7BE3" w:rsidR="00087239" w:rsidP="00087239" w:rsidRDefault="00087239" w14:paraId="3627E8F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reworded to indicate scope and depth; significant additions and deletions to fully reflect Performance Criteria and to tailor content to updated scope of unit  </w:t>
            </w:r>
          </w:p>
          <w:p w:rsidRPr="005F7BE3" w:rsidR="00087239" w:rsidP="00087239" w:rsidRDefault="00087239" w14:paraId="3421B9C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amended to better reflect assessor and assessment requirements.  </w:t>
            </w:r>
          </w:p>
        </w:tc>
      </w:tr>
      <w:tr w:rsidRPr="005F7BE3" w:rsidR="00087239" w:rsidTr="00980C8D" w14:paraId="7B5E00E3"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A94023D"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HLTMSG015</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B26B88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Adapt massage treatments to meet specific needs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781C8C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HLTMSG006 </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8FFEA1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Adapt remedial massage treatments to meet specific needs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CC5050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D5E6A5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A23013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Code changed  </w:t>
            </w:r>
          </w:p>
          <w:p w:rsidRPr="005F7BE3" w:rsidR="00087239" w:rsidP="00087239" w:rsidRDefault="00087239" w14:paraId="1BF2AB3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Title changed  </w:t>
            </w:r>
          </w:p>
          <w:p w:rsidRPr="005F7BE3" w:rsidR="00087239" w:rsidP="00087239" w:rsidRDefault="00087239" w14:paraId="479F501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structure and content of elements and performance criteria, to reflect updated scope of unit  </w:t>
            </w:r>
          </w:p>
          <w:p w:rsidRPr="005F7BE3" w:rsidR="00087239" w:rsidP="00087239" w:rsidRDefault="00087239" w14:paraId="45CF9C6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Performance evidence amended to provide clear information about sufficiency of evidence.  </w:t>
            </w:r>
          </w:p>
          <w:p w:rsidRPr="005F7BE3" w:rsidR="00087239" w:rsidP="00087239" w:rsidRDefault="00087239" w14:paraId="48AF06E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Knowledge Evidence reworded to indicate scope and depth; significant additions and deletions to fully reflect performance criteria and to tailor content to updated scope of unit  </w:t>
            </w:r>
          </w:p>
          <w:p w:rsidRPr="005F7BE3" w:rsidR="00087239" w:rsidP="00087239" w:rsidRDefault="00087239" w14:paraId="7DA8F20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xml:space="preserve">Requirements for hours and client contact sessions removed and replaced with </w:t>
            </w:r>
            <w:proofErr w:type="gramStart"/>
            <w:r w:rsidRPr="005F7BE3">
              <w:rPr>
                <w:rFonts w:ascii="Calibri" w:hAnsi="Calibri" w:cs="Calibri"/>
                <w:bCs/>
                <w:color w:val="000000" w:themeColor="text1"/>
                <w:kern w:val="0"/>
                <w:sz w:val="18"/>
                <w:szCs w:val="18"/>
                <w:lang w:eastAsia="en-GB"/>
                <w14:ligatures w14:val="none"/>
              </w:rPr>
              <w:t>a number of</w:t>
            </w:r>
            <w:proofErr w:type="gramEnd"/>
            <w:r w:rsidRPr="005F7BE3">
              <w:rPr>
                <w:rFonts w:ascii="Calibri" w:hAnsi="Calibri" w:cs="Calibri"/>
                <w:bCs/>
                <w:color w:val="000000" w:themeColor="text1"/>
                <w:kern w:val="0"/>
                <w:sz w:val="18"/>
                <w:szCs w:val="18"/>
                <w:lang w:eastAsia="en-GB"/>
                <w14:ligatures w14:val="none"/>
              </w:rPr>
              <w:t xml:space="preserve"> clients.  </w:t>
            </w:r>
          </w:p>
          <w:p w:rsidRPr="005F7BE3" w:rsidR="00087239" w:rsidP="00087239" w:rsidRDefault="00087239" w14:paraId="555A117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Assessment conditions amended to better reflect assessor and assessment requirements.  </w:t>
            </w:r>
          </w:p>
        </w:tc>
      </w:tr>
      <w:tr w:rsidRPr="005F7BE3" w:rsidR="00087239" w:rsidTr="00980C8D" w14:paraId="77865DA8"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054F6C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HLTMSG016</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68D1DB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principles of pain neuroscience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EB9F05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E46F56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342480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0D2819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6C3905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r>
      <w:tr w:rsidRPr="005F7BE3" w:rsidR="00087239" w:rsidTr="00980C8D" w14:paraId="39853563"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8C3EB5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HLTMSG017</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F29603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remedial massage clinical practice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15D33E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F9D5D3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30EE71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DC3655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NC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C12D51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r>
      <w:tr w:rsidRPr="005F7BE3" w:rsidR="00087239" w:rsidTr="00980C8D" w14:paraId="30F61778"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65DD7A1" w14:textId="6A26A1DE">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HLTM</w:t>
            </w:r>
            <w:r w:rsidR="00C64A07">
              <w:rPr>
                <w:rFonts w:ascii="Calibri" w:hAnsi="Calibri" w:cs="Calibri"/>
                <w:bCs/>
                <w:color w:val="000000" w:themeColor="text1"/>
                <w:kern w:val="0"/>
                <w:sz w:val="18"/>
                <w:szCs w:val="18"/>
                <w:lang w:val="en-US" w:eastAsia="en-GB"/>
                <w14:ligatures w14:val="none"/>
              </w:rPr>
              <w:t>SG</w:t>
            </w:r>
            <w:r w:rsidRPr="005F7BE3">
              <w:rPr>
                <w:rFonts w:ascii="Calibri" w:hAnsi="Calibri" w:cs="Calibri"/>
                <w:bCs/>
                <w:color w:val="000000" w:themeColor="text1"/>
                <w:kern w:val="0"/>
                <w:sz w:val="18"/>
                <w:szCs w:val="18"/>
                <w:lang w:val="en-US" w:eastAsia="en-GB"/>
                <w14:ligatures w14:val="none"/>
              </w:rPr>
              <w:t>018</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9260BF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Adapt massage practice for athletes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3A5B95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HLTMSG007 </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7C49B7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Adapt remedial massage practice for athletes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C8E1CE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9.0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2F75B2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670B87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Code changed  </w:t>
            </w:r>
          </w:p>
          <w:p w:rsidRPr="005F7BE3" w:rsidR="00087239" w:rsidP="00087239" w:rsidRDefault="00087239" w14:paraId="7D618A3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Significant changes to structure and content of Performance Criteria, to reflect updated scope of unit  </w:t>
            </w:r>
          </w:p>
          <w:p w:rsidRPr="005F7BE3" w:rsidR="00087239" w:rsidP="00087239" w:rsidRDefault="00087239" w14:paraId="220049C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Performance evidence amended to provide clear information about sufficiency of evidence.  </w:t>
            </w:r>
          </w:p>
          <w:p w:rsidRPr="005F7BE3" w:rsidR="00087239" w:rsidP="00087239" w:rsidRDefault="00087239" w14:paraId="001B436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Information about hours of assessment activities relating to client consultation work have been removed and replaced with number of treatments and types of events.  </w:t>
            </w:r>
          </w:p>
        </w:tc>
      </w:tr>
      <w:tr w:rsidRPr="005F7BE3" w:rsidR="00087239" w:rsidTr="00980C8D" w14:paraId="50DA4120" w14:textId="77777777">
        <w:trPr>
          <w:gridAfter w:val="1"/>
          <w:wAfter w:w="80" w:type="dxa"/>
          <w:trHeight w:val="300"/>
        </w:trPr>
        <w:tc>
          <w:tcPr>
            <w:tcW w:w="13862" w:type="dxa"/>
            <w:gridSpan w:val="1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5F7BE3" w:rsidR="00087239" w:rsidP="00087239" w:rsidRDefault="00087239" w14:paraId="6BEF27E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Oral Health Care  </w:t>
            </w:r>
          </w:p>
        </w:tc>
      </w:tr>
      <w:tr w:rsidRPr="005F7BE3" w:rsidR="00087239" w:rsidTr="00980C8D" w14:paraId="537B2DDC"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00146A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HLTOHC004</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C0099A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Provide or assist with oral hygiene</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E13C13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6E70B4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8A88F8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59683E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A503E8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Deleted in Release 7.0  </w:t>
            </w:r>
          </w:p>
        </w:tc>
      </w:tr>
      <w:tr w:rsidRPr="005F7BE3" w:rsidR="00087239" w:rsidTr="00980C8D" w14:paraId="08E54A81"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102CF4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HLTOHC007</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3D605A6" w14:textId="77777777">
            <w:pPr>
              <w:spacing w:after="0" w:line="240" w:lineRule="auto"/>
              <w:rPr>
                <w:rFonts w:ascii="Calibri" w:hAnsi="Calibri" w:cs="Calibri"/>
                <w:bCs/>
                <w:color w:val="000000" w:themeColor="text1"/>
                <w:kern w:val="0"/>
                <w:sz w:val="18"/>
                <w:szCs w:val="18"/>
                <w:lang w:eastAsia="en-GB"/>
                <w14:ligatures w14:val="none"/>
              </w:rPr>
            </w:pPr>
            <w:proofErr w:type="spellStart"/>
            <w:r w:rsidRPr="005F7BE3">
              <w:rPr>
                <w:rFonts w:ascii="Calibri" w:hAnsi="Calibri" w:cs="Calibri"/>
                <w:bCs/>
                <w:color w:val="000000" w:themeColor="text1"/>
                <w:kern w:val="0"/>
                <w:sz w:val="18"/>
                <w:szCs w:val="18"/>
                <w:lang w:val="en-US" w:eastAsia="en-GB"/>
                <w14:ligatures w14:val="none"/>
              </w:rPr>
              <w:t>Recognise</w:t>
            </w:r>
            <w:proofErr w:type="spellEnd"/>
            <w:r w:rsidRPr="005F7BE3">
              <w:rPr>
                <w:rFonts w:ascii="Calibri" w:hAnsi="Calibri" w:cs="Calibri"/>
                <w:bCs/>
                <w:color w:val="000000" w:themeColor="text1"/>
                <w:kern w:val="0"/>
                <w:sz w:val="18"/>
                <w:szCs w:val="18"/>
                <w:lang w:val="en-US" w:eastAsia="en-GB"/>
                <w14:ligatures w14:val="none"/>
              </w:rPr>
              <w:t xml:space="preserve"> and respond to oral health issues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4A36FB9"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HLTOHC001</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D01CB72" w14:textId="77777777">
            <w:pPr>
              <w:spacing w:after="0" w:line="240" w:lineRule="auto"/>
              <w:rPr>
                <w:rFonts w:ascii="Calibri" w:hAnsi="Calibri" w:cs="Calibri"/>
                <w:bCs/>
                <w:color w:val="000000" w:themeColor="text1"/>
                <w:kern w:val="0"/>
                <w:sz w:val="18"/>
                <w:szCs w:val="18"/>
                <w:lang w:eastAsia="en-GB"/>
                <w14:ligatures w14:val="none"/>
              </w:rPr>
            </w:pPr>
            <w:proofErr w:type="spellStart"/>
            <w:r w:rsidRPr="005F7BE3">
              <w:rPr>
                <w:rFonts w:ascii="Calibri" w:hAnsi="Calibri" w:cs="Calibri"/>
                <w:bCs/>
                <w:color w:val="000000" w:themeColor="text1"/>
                <w:kern w:val="0"/>
                <w:sz w:val="18"/>
                <w:szCs w:val="18"/>
                <w:lang w:val="en-US" w:eastAsia="en-GB"/>
                <w14:ligatures w14:val="none"/>
              </w:rPr>
              <w:t>Recognise</w:t>
            </w:r>
            <w:proofErr w:type="spellEnd"/>
            <w:r w:rsidRPr="005F7BE3">
              <w:rPr>
                <w:rFonts w:ascii="Calibri" w:hAnsi="Calibri" w:cs="Calibri"/>
                <w:bCs/>
                <w:color w:val="000000" w:themeColor="text1"/>
                <w:kern w:val="0"/>
                <w:sz w:val="18"/>
                <w:szCs w:val="18"/>
                <w:lang w:val="en-US" w:eastAsia="en-GB"/>
                <w14:ligatures w14:val="none"/>
              </w:rPr>
              <w:t xml:space="preserve"> and respond to oral health issues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8E6B9F2"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6.1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678311C"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C00E1D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Changes to: Performance Criteria, Knowledge Evidence, Assessment Conditions  </w:t>
            </w:r>
          </w:p>
        </w:tc>
      </w:tr>
      <w:tr w:rsidRPr="005F7BE3" w:rsidR="00087239" w:rsidTr="00980C8D" w14:paraId="4313533D"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F67F65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HLTOHC008</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261C89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Inform and support patients and groups about oral health</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C58F4B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HLTOHC002</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BAFE7B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Inform and support patients and groups about oral health</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65A3BC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6.1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EB39C95"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6B8AB374"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Minor changes to: Knowledge Evidence, Assessment Conditions  </w:t>
            </w:r>
          </w:p>
        </w:tc>
      </w:tr>
      <w:tr w:rsidRPr="005F7BE3" w:rsidR="00087239" w:rsidTr="00980C8D" w14:paraId="32AD7669"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76D2CC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HLTOHC009</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25C353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and use basic oral health products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6729E8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HLTOHC003</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263789B1"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and manage use of basic oral health products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BAA021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6.1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41E644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CF9B550"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Minor changes to Title, Assessment Conditions  </w:t>
            </w:r>
          </w:p>
        </w:tc>
      </w:tr>
      <w:tr w:rsidRPr="005F7BE3" w:rsidR="00087239" w:rsidTr="00980C8D" w14:paraId="037BF514"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3A4646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HLTOHC010</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14AC771F"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Use basic oral health screening tools</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762A07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HLTOHC005</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DB3355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Use basic oral health screening tools</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F1266AE"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6.1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3FFA08C3"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62EFBB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Minor changes to Assessment Conditions  </w:t>
            </w:r>
          </w:p>
        </w:tc>
      </w:tr>
      <w:tr w:rsidRPr="005F7BE3" w:rsidR="00087239" w:rsidTr="00980C8D" w14:paraId="43E545C2"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5759FF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HLTOHC011</w:t>
            </w:r>
            <w:r w:rsidRPr="005F7BE3">
              <w:rPr>
                <w:rFonts w:ascii="Calibri" w:hAnsi="Calibri" w:cs="Calibri"/>
                <w:bCs/>
                <w:color w:val="000000" w:themeColor="text1"/>
                <w:kern w:val="0"/>
                <w:sz w:val="18"/>
                <w:szCs w:val="18"/>
                <w:lang w:eastAsia="en-GB"/>
                <w14:ligatures w14:val="none"/>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C8673D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fluoride varnish.</w:t>
            </w:r>
            <w:r w:rsidRPr="005F7BE3">
              <w:rPr>
                <w:rFonts w:ascii="Calibri" w:hAnsi="Calibri" w:cs="Calibri"/>
                <w:bCs/>
                <w:color w:val="000000" w:themeColor="text1"/>
                <w:kern w:val="0"/>
                <w:sz w:val="18"/>
                <w:szCs w:val="18"/>
                <w:lang w:eastAsia="en-GB"/>
                <w14:ligatures w14:val="none"/>
              </w:rPr>
              <w:t>  </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D16BFEB"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HLTOHC006</w:t>
            </w:r>
            <w:r w:rsidRPr="005F7BE3">
              <w:rPr>
                <w:rFonts w:ascii="Calibri" w:hAnsi="Calibri" w:cs="Calibri"/>
                <w:bCs/>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4CCD78C8"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val="en-US" w:eastAsia="en-GB"/>
                <w14:ligatures w14:val="none"/>
              </w:rPr>
              <w:t>Apply fluoride varnish</w:t>
            </w:r>
            <w:r w:rsidRPr="005F7BE3">
              <w:rPr>
                <w:rFonts w:ascii="Calibri" w:hAnsi="Calibri" w:cs="Calibri"/>
                <w:bCs/>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019F6567"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6.0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5B01E49A"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E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5F7BE3" w:rsidR="00087239" w:rsidP="00087239" w:rsidRDefault="00087239" w14:paraId="72ABCD06" w14:textId="77777777">
            <w:pPr>
              <w:spacing w:after="0" w:line="240" w:lineRule="auto"/>
              <w:rPr>
                <w:rFonts w:ascii="Calibri" w:hAnsi="Calibri" w:cs="Calibri"/>
                <w:bCs/>
                <w:color w:val="000000" w:themeColor="text1"/>
                <w:kern w:val="0"/>
                <w:sz w:val="18"/>
                <w:szCs w:val="18"/>
                <w:lang w:eastAsia="en-GB"/>
                <w14:ligatures w14:val="none"/>
              </w:rPr>
            </w:pPr>
            <w:r w:rsidRPr="005F7BE3">
              <w:rPr>
                <w:rFonts w:ascii="Calibri" w:hAnsi="Calibri" w:cs="Calibri"/>
                <w:bCs/>
                <w:color w:val="000000" w:themeColor="text1"/>
                <w:kern w:val="0"/>
                <w:sz w:val="18"/>
                <w:szCs w:val="18"/>
                <w:lang w:eastAsia="en-GB"/>
                <w14:ligatures w14:val="none"/>
              </w:rPr>
              <w:t>Minor changes to Application Statement, Assessment Conditions  </w:t>
            </w:r>
          </w:p>
        </w:tc>
      </w:tr>
      <w:tr w:rsidRPr="005F7BE3" w:rsidR="00087239" w:rsidTr="00980C8D" w14:paraId="3E673415" w14:textId="77777777">
        <w:trPr>
          <w:gridAfter w:val="1"/>
          <w:wAfter w:w="80" w:type="dxa"/>
          <w:trHeight w:val="300"/>
        </w:trPr>
        <w:tc>
          <w:tcPr>
            <w:tcW w:w="13862" w:type="dxa"/>
            <w:gridSpan w:val="1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0877A2" w:rsidR="00087239" w:rsidP="00087239" w:rsidRDefault="00087239" w14:paraId="4DB1F094"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Optical  </w:t>
            </w:r>
          </w:p>
        </w:tc>
      </w:tr>
      <w:tr w:rsidRPr="005F7BE3" w:rsidR="00087239" w:rsidTr="00980C8D" w14:paraId="7BA24D02"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1845ED10" w14:textId="6097C0DA">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sz w:val="18"/>
                <w:szCs w:val="18"/>
                <w:lang w:val="en-US" w:eastAsia="en-GB"/>
              </w:rPr>
              <w:t>HLTOPD006</w:t>
            </w:r>
            <w:r w:rsidRPr="000877A2">
              <w:rPr>
                <w:rFonts w:ascii="Calibri" w:hAnsi="Calibri" w:cs="Calibri"/>
                <w:color w:val="000000" w:themeColor="text1"/>
                <w:sz w:val="18"/>
                <w:szCs w:val="18"/>
                <w:lang w:eastAsia="en-GB"/>
              </w:rPr>
              <w:t> </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4DA433B6" w14:textId="559BFA73">
            <w:pPr>
              <w:spacing w:after="0" w:line="240" w:lineRule="auto"/>
              <w:rPr>
                <w:rFonts w:ascii="Calibri" w:hAnsi="Calibri" w:cs="Calibri"/>
                <w:color w:val="000000" w:themeColor="text1"/>
                <w:kern w:val="0"/>
                <w:sz w:val="18"/>
                <w:szCs w:val="18"/>
                <w:lang w:eastAsia="en-GB"/>
                <w14:ligatures w14:val="none"/>
              </w:rPr>
            </w:pPr>
            <w:r w:rsidRPr="000877A2">
              <w:rPr>
                <w:rFonts w:eastAsiaTheme="minorEastAsia"/>
                <w:color w:val="000000" w:themeColor="text1"/>
                <w:sz w:val="18"/>
                <w:szCs w:val="18"/>
                <w:lang w:eastAsia="en-GB"/>
              </w:rPr>
              <w:t>Assist with optical appliance selection and maintenance</w:t>
            </w:r>
            <w:r w:rsidRPr="000877A2">
              <w:br/>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2F60B019"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val="en-US" w:eastAsia="en-GB"/>
                <w14:ligatures w14:val="none"/>
              </w:rPr>
              <w:t>HLTOPD001</w:t>
            </w:r>
            <w:r w:rsidRPr="000877A2">
              <w:rPr>
                <w:rFonts w:ascii="Calibri" w:hAnsi="Calibri" w:cs="Calibri"/>
                <w:color w:val="000000" w:themeColor="text1"/>
                <w:kern w:val="0"/>
                <w:sz w:val="18"/>
                <w:szCs w:val="18"/>
                <w:lang w:eastAsia="en-GB"/>
                <w14:ligatures w14:val="none"/>
              </w:rPr>
              <w:t> </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2B5086E6"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val="en-US" w:eastAsia="en-GB"/>
                <w14:ligatures w14:val="none"/>
              </w:rPr>
              <w:t>Provide advice on optical appliances </w:t>
            </w:r>
            <w:r w:rsidRPr="000877A2">
              <w:rPr>
                <w:rFonts w:ascii="Calibri" w:hAnsi="Calibri" w:cs="Calibri"/>
                <w:color w:val="000000" w:themeColor="text1"/>
                <w:kern w:val="0"/>
                <w:sz w:val="18"/>
                <w:szCs w:val="18"/>
                <w:lang w:eastAsia="en-GB"/>
                <w14:ligatures w14:val="none"/>
              </w:rPr>
              <w:t> </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0877A2" w:rsidR="00087239" w:rsidP="00087239" w:rsidRDefault="00087239" w14:paraId="4B53FAE6" w14:textId="7CF6704E">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10.0  </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6FCD1F1F"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N  </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155510BB" w14:textId="46D2C8C0">
            <w:pPr>
              <w:spacing w:after="0" w:line="240" w:lineRule="auto"/>
              <w:rPr>
                <w:rFonts w:ascii="Calibri" w:hAnsi="Calibri" w:cs="Calibri"/>
                <w:color w:val="000000" w:themeColor="text1"/>
                <w:sz w:val="18"/>
                <w:szCs w:val="18"/>
                <w:lang w:eastAsia="en-GB"/>
              </w:rPr>
            </w:pPr>
            <w:r w:rsidRPr="000877A2">
              <w:rPr>
                <w:rFonts w:ascii="Calibri" w:hAnsi="Calibri" w:cs="Calibri"/>
                <w:color w:val="000000" w:themeColor="text1"/>
                <w:sz w:val="18"/>
                <w:szCs w:val="18"/>
                <w:lang w:eastAsia="en-GB"/>
              </w:rPr>
              <w:t>Unit title and unit application updated</w:t>
            </w:r>
            <w:r w:rsidRPr="000877A2">
              <w:br/>
            </w:r>
            <w:r w:rsidRPr="000877A2">
              <w:rPr>
                <w:rFonts w:ascii="Calibri" w:hAnsi="Calibri" w:cs="Calibri"/>
                <w:color w:val="000000" w:themeColor="text1"/>
                <w:sz w:val="18"/>
                <w:szCs w:val="18"/>
                <w:lang w:eastAsia="en-GB"/>
              </w:rPr>
              <w:t xml:space="preserve">Significant changes to elements, performance criteria, performance evidence and knowledge evidence. Assessment conditions updated. </w:t>
            </w:r>
          </w:p>
          <w:p w:rsidRPr="000877A2" w:rsidR="00087239" w:rsidP="00087239" w:rsidRDefault="00087239" w14:paraId="2B2FD2BD" w14:textId="1F6C4AD0">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sz w:val="18"/>
                <w:szCs w:val="18"/>
                <w:lang w:eastAsia="en-GB"/>
              </w:rPr>
              <w:t xml:space="preserve">Removal of mandatory workplace requirements (MWR). </w:t>
            </w:r>
          </w:p>
          <w:p w:rsidRPr="000877A2" w:rsidR="00087239" w:rsidP="00087239" w:rsidRDefault="00087239" w14:paraId="7519D8E2" w14:textId="2E7F1245">
            <w:pPr>
              <w:spacing w:after="0" w:line="240" w:lineRule="auto"/>
              <w:rPr>
                <w:rFonts w:ascii="Calibri" w:hAnsi="Calibri" w:cs="Calibri"/>
                <w:color w:val="000000" w:themeColor="text1"/>
                <w:sz w:val="18"/>
                <w:szCs w:val="18"/>
                <w:lang w:eastAsia="en-GB"/>
              </w:rPr>
            </w:pPr>
            <w:r w:rsidRPr="000877A2">
              <w:rPr>
                <w:rFonts w:ascii="Calibri" w:hAnsi="Calibri" w:cs="Calibri"/>
                <w:color w:val="000000" w:themeColor="text1"/>
                <w:sz w:val="18"/>
                <w:szCs w:val="18"/>
                <w:lang w:eastAsia="en-GB"/>
              </w:rPr>
              <w:t xml:space="preserve">The focus of the unit is limited to skills and knowledge required to provide basic support to workers in </w:t>
            </w:r>
            <w:r w:rsidRPr="000877A2">
              <w:rPr>
                <w:rFonts w:ascii="Calibri" w:hAnsi="Calibri" w:cs="Calibri"/>
                <w:color w:val="000000" w:themeColor="text1"/>
                <w:kern w:val="0"/>
                <w:sz w:val="18"/>
                <w:szCs w:val="18"/>
                <w:lang w:eastAsia="en-GB"/>
                <w14:ligatures w14:val="none"/>
              </w:rPr>
              <w:t xml:space="preserve">the </w:t>
            </w:r>
            <w:r w:rsidRPr="000877A2">
              <w:rPr>
                <w:rFonts w:ascii="Calibri" w:hAnsi="Calibri" w:cs="Calibri"/>
                <w:color w:val="000000" w:themeColor="text1"/>
                <w:sz w:val="18"/>
                <w:szCs w:val="18"/>
                <w:lang w:eastAsia="en-GB"/>
              </w:rPr>
              <w:t xml:space="preserve">optical industry. </w:t>
            </w:r>
            <w:r w:rsidRPr="000877A2">
              <w:br/>
            </w:r>
            <w:r w:rsidRPr="000877A2">
              <w:rPr>
                <w:rFonts w:ascii="Calibri" w:hAnsi="Calibri" w:cs="Calibri"/>
                <w:color w:val="000000" w:themeColor="text1"/>
                <w:sz w:val="18"/>
                <w:szCs w:val="18"/>
                <w:lang w:eastAsia="en-GB"/>
              </w:rPr>
              <w:t>Foundations skills have been made implicit</w:t>
            </w:r>
          </w:p>
        </w:tc>
      </w:tr>
      <w:tr w:rsidRPr="005F7BE3" w:rsidR="00087239" w:rsidTr="00980C8D" w14:paraId="1D791113" w14:textId="77777777">
        <w:trPr>
          <w:gridAfter w:val="1"/>
          <w:wAfter w:w="80" w:type="dxa"/>
          <w:trHeight w:val="287"/>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421B7B9F" w14:textId="697FFCA2">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sz w:val="18"/>
                <w:szCs w:val="18"/>
                <w:lang w:val="en-US" w:eastAsia="en-GB"/>
              </w:rPr>
              <w:t>HLTOPD007</w:t>
            </w: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318DD022" w14:textId="29777BEB">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sz w:val="18"/>
                <w:szCs w:val="18"/>
                <w:lang w:eastAsia="en-GB"/>
              </w:rPr>
              <w:t xml:space="preserve">Dispense </w:t>
            </w:r>
            <w:r w:rsidRPr="000877A2">
              <w:rPr>
                <w:rFonts w:ascii="Calibri" w:hAnsi="Calibri" w:cs="Calibri"/>
                <w:color w:val="000000" w:themeColor="text1"/>
                <w:sz w:val="18"/>
                <w:szCs w:val="18"/>
                <w:lang w:val="en-US" w:eastAsia="en-GB"/>
              </w:rPr>
              <w:t xml:space="preserve">single vision </w:t>
            </w:r>
            <w:r w:rsidRPr="000877A2">
              <w:rPr>
                <w:rFonts w:ascii="Calibri" w:hAnsi="Calibri" w:cs="Calibri"/>
                <w:color w:val="000000" w:themeColor="text1"/>
                <w:sz w:val="18"/>
                <w:szCs w:val="18"/>
                <w:lang w:eastAsia="en-GB"/>
              </w:rPr>
              <w:t>optical appliances</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6D756209" w14:textId="0068CFFE">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sz w:val="18"/>
                <w:szCs w:val="18"/>
                <w:lang w:eastAsia="en-GB"/>
              </w:rPr>
              <w:t>HLTOPD002</w:t>
            </w: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4B3EDDF8" w14:textId="77777777">
            <w:pPr>
              <w:spacing w:after="0" w:line="240" w:lineRule="auto"/>
              <w:rPr>
                <w:rFonts w:ascii="Calibri" w:hAnsi="Calibri" w:cs="Calibri"/>
                <w:color w:val="000000" w:themeColor="text1"/>
                <w:kern w:val="0"/>
                <w:sz w:val="18"/>
                <w:szCs w:val="18"/>
                <w:lang w:val="en-US" w:eastAsia="en-GB"/>
                <w14:ligatures w14:val="none"/>
              </w:rPr>
            </w:pPr>
            <w:r w:rsidRPr="000877A2">
              <w:rPr>
                <w:rFonts w:ascii="Calibri" w:hAnsi="Calibri" w:cs="Calibri"/>
                <w:color w:val="000000" w:themeColor="text1"/>
                <w:kern w:val="0"/>
                <w:sz w:val="18"/>
                <w:szCs w:val="18"/>
                <w:lang w:val="en-US" w:eastAsia="en-GB"/>
                <w14:ligatures w14:val="none"/>
              </w:rPr>
              <w:t>Dispense optical appliances</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0877A2" w:rsidR="00087239" w:rsidP="00087239" w:rsidRDefault="00087239" w14:paraId="45D63FBF"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10.0</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47585542"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N</w:t>
            </w:r>
          </w:p>
          <w:p w:rsidRPr="000877A2" w:rsidR="00087239" w:rsidP="00087239" w:rsidRDefault="00087239" w14:paraId="22CB9AC6" w14:textId="77777777">
            <w:pPr>
              <w:spacing w:after="0" w:line="240" w:lineRule="auto"/>
              <w:rPr>
                <w:rFonts w:ascii="Calibri" w:hAnsi="Calibri" w:cs="Calibri"/>
                <w:color w:val="000000" w:themeColor="text1"/>
                <w:kern w:val="0"/>
                <w:sz w:val="18"/>
                <w:szCs w:val="18"/>
                <w:lang w:eastAsia="en-GB"/>
                <w14:ligatures w14:val="none"/>
              </w:rPr>
            </w:pPr>
          </w:p>
          <w:p w:rsidRPr="000877A2" w:rsidR="00087239" w:rsidP="00087239" w:rsidRDefault="00087239" w14:paraId="77FD5094" w14:textId="77777777">
            <w:pPr>
              <w:spacing w:after="0" w:line="240" w:lineRule="auto"/>
              <w:rPr>
                <w:rFonts w:ascii="Calibri" w:hAnsi="Calibri" w:cs="Calibri"/>
                <w:color w:val="000000" w:themeColor="text1"/>
                <w:kern w:val="0"/>
                <w:sz w:val="18"/>
                <w:szCs w:val="18"/>
                <w:lang w:eastAsia="en-GB"/>
                <w14:ligatures w14:val="none"/>
              </w:rPr>
            </w:pP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4C0935E0" w14:textId="54458EA5">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sz w:val="18"/>
                <w:szCs w:val="18"/>
                <w:lang w:eastAsia="en-GB"/>
              </w:rPr>
              <w:t xml:space="preserve">HLTOPD002 </w:t>
            </w:r>
            <w:r w:rsidRPr="000877A2">
              <w:rPr>
                <w:rFonts w:ascii="Calibri" w:hAnsi="Calibri" w:cs="Calibri"/>
                <w:color w:val="000000" w:themeColor="text1"/>
                <w:sz w:val="18"/>
                <w:szCs w:val="18"/>
                <w:lang w:val="en-US" w:eastAsia="en-GB"/>
              </w:rPr>
              <w:t>Dispense optical appliances</w:t>
            </w:r>
            <w:r w:rsidRPr="000877A2">
              <w:rPr>
                <w:rFonts w:ascii="Calibri" w:hAnsi="Calibri" w:cs="Calibri"/>
                <w:color w:val="000000" w:themeColor="text1"/>
                <w:sz w:val="18"/>
                <w:szCs w:val="18"/>
                <w:lang w:eastAsia="en-GB"/>
              </w:rPr>
              <w:t xml:space="preserve"> has been split into 2 units.</w:t>
            </w:r>
            <w:r w:rsidRPr="000877A2">
              <w:br/>
            </w:r>
            <w:r w:rsidRPr="000877A2">
              <w:rPr>
                <w:rFonts w:ascii="Calibri" w:hAnsi="Calibri" w:cs="Calibri"/>
                <w:color w:val="000000" w:themeColor="text1"/>
                <w:sz w:val="18"/>
                <w:szCs w:val="18"/>
                <w:lang w:eastAsia="en-GB"/>
              </w:rPr>
              <w:t>The scope of the HLTOPD007 has been limited to single vision lens dispensing.</w:t>
            </w:r>
          </w:p>
          <w:p w:rsidRPr="000877A2" w:rsidR="00087239" w:rsidP="00087239" w:rsidRDefault="00087239" w14:paraId="1864B2CF" w14:textId="0B7E308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sz w:val="18"/>
                <w:szCs w:val="18"/>
                <w:lang w:eastAsia="en-GB"/>
              </w:rPr>
              <w:t xml:space="preserve">Unit application updated. Elements and performance criteria reordered and updated. </w:t>
            </w:r>
            <w:r w:rsidRPr="000877A2">
              <w:br/>
            </w:r>
            <w:r w:rsidRPr="000877A2">
              <w:rPr>
                <w:rFonts w:ascii="Calibri" w:hAnsi="Calibri" w:cs="Calibri"/>
                <w:color w:val="000000" w:themeColor="text1"/>
                <w:sz w:val="18"/>
                <w:szCs w:val="18"/>
                <w:lang w:eastAsia="en-GB"/>
              </w:rPr>
              <w:t>Significant changes in performance evidence requirements including dispensing to children. </w:t>
            </w:r>
          </w:p>
          <w:p w:rsidRPr="000877A2" w:rsidR="00087239" w:rsidP="00087239" w:rsidRDefault="00087239" w14:paraId="1E402285" w14:textId="18F47EC3">
            <w:pPr>
              <w:spacing w:after="0" w:line="240" w:lineRule="auto"/>
            </w:pPr>
            <w:r w:rsidRPr="000877A2">
              <w:rPr>
                <w:rFonts w:ascii="Calibri" w:hAnsi="Calibri" w:cs="Calibri"/>
                <w:color w:val="000000" w:themeColor="text1"/>
                <w:sz w:val="18"/>
                <w:szCs w:val="18"/>
                <w:lang w:eastAsia="en-GB"/>
              </w:rPr>
              <w:t>Significant changes to knowledge evidence. Addition of relevant knowledge evidence on emerging issues like myopia and children’s eyewear.</w:t>
            </w:r>
            <w:r w:rsidRPr="000877A2">
              <w:br/>
            </w:r>
            <w:r w:rsidRPr="000877A2">
              <w:rPr>
                <w:rFonts w:ascii="Calibri" w:hAnsi="Calibri" w:cs="Calibri"/>
                <w:color w:val="000000" w:themeColor="text1"/>
                <w:sz w:val="18"/>
                <w:szCs w:val="18"/>
                <w:lang w:eastAsia="en-GB"/>
              </w:rPr>
              <w:t>List of suitable equipment and resources updated in assessment conditions.</w:t>
            </w:r>
            <w:r w:rsidRPr="000877A2">
              <w:br/>
            </w:r>
            <w:r w:rsidRPr="000877A2">
              <w:rPr>
                <w:rFonts w:ascii="Calibri" w:hAnsi="Calibri" w:cs="Calibri"/>
                <w:color w:val="000000" w:themeColor="text1"/>
                <w:sz w:val="18"/>
                <w:szCs w:val="18"/>
                <w:lang w:eastAsia="en-GB"/>
              </w:rPr>
              <w:t>Foundations skills have been made implicit</w:t>
            </w:r>
          </w:p>
        </w:tc>
      </w:tr>
      <w:tr w:rsidRPr="005F7BE3" w:rsidR="00087239" w:rsidTr="00980C8D" w14:paraId="1B6950F3" w14:textId="77777777">
        <w:trPr>
          <w:gridAfter w:val="1"/>
          <w:wAfter w:w="80" w:type="dxa"/>
          <w:trHeight w:val="300"/>
        </w:trPr>
        <w:tc>
          <w:tcPr>
            <w:tcW w:w="155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4890C7B0" w14:textId="6652BCDD">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sz w:val="18"/>
                <w:szCs w:val="18"/>
                <w:lang w:val="en-US" w:eastAsia="en-GB"/>
              </w:rPr>
              <w:t>HLTOPD008</w:t>
            </w:r>
          </w:p>
          <w:p w:rsidRPr="000877A2" w:rsidR="00087239" w:rsidP="00087239" w:rsidRDefault="00087239" w14:paraId="75499735" w14:textId="77777777">
            <w:pPr>
              <w:spacing w:after="0" w:line="240" w:lineRule="auto"/>
              <w:rPr>
                <w:rFonts w:ascii="Calibri" w:hAnsi="Calibri" w:cs="Calibri"/>
                <w:color w:val="000000" w:themeColor="text1"/>
                <w:kern w:val="0"/>
                <w:sz w:val="18"/>
                <w:szCs w:val="18"/>
                <w:lang w:val="en-US" w:eastAsia="en-GB"/>
                <w14:ligatures w14:val="none"/>
              </w:rPr>
            </w:pPr>
          </w:p>
        </w:tc>
        <w:tc>
          <w:tcPr>
            <w:tcW w:w="2545"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Del="005E4F19" w:rsidP="00087239" w:rsidRDefault="00087239" w14:paraId="233AB827" w14:textId="77777777">
            <w:pPr>
              <w:spacing w:after="0" w:line="240" w:lineRule="auto"/>
              <w:rPr>
                <w:rFonts w:ascii="Calibri" w:hAnsi="Calibri" w:cs="Calibri"/>
                <w:color w:val="000000" w:themeColor="text1"/>
                <w:kern w:val="0"/>
                <w:sz w:val="18"/>
                <w:szCs w:val="18"/>
                <w:lang w:val="en-US" w:eastAsia="en-GB"/>
                <w14:ligatures w14:val="none"/>
              </w:rPr>
            </w:pPr>
            <w:r w:rsidRPr="000877A2">
              <w:rPr>
                <w:rFonts w:ascii="Calibri" w:hAnsi="Calibri" w:cs="Calibri"/>
                <w:color w:val="000000" w:themeColor="text1"/>
                <w:kern w:val="0"/>
                <w:sz w:val="18"/>
                <w:szCs w:val="18"/>
                <w:lang w:eastAsia="en-GB"/>
                <w14:ligatures w14:val="none"/>
              </w:rPr>
              <w:t>Dispense advanced optical appliances</w:t>
            </w:r>
          </w:p>
        </w:tc>
        <w:tc>
          <w:tcPr>
            <w:tcW w:w="124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1EB7793A"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HLTOPD002</w:t>
            </w:r>
          </w:p>
          <w:p w:rsidRPr="000877A2" w:rsidR="00087239" w:rsidP="00087239" w:rsidRDefault="00087239" w14:paraId="7FB25D5D" w14:textId="77777777">
            <w:pPr>
              <w:spacing w:after="0" w:line="240" w:lineRule="auto"/>
              <w:rPr>
                <w:rFonts w:ascii="Calibri" w:hAnsi="Calibri" w:cs="Calibri"/>
                <w:color w:val="000000" w:themeColor="text1"/>
                <w:kern w:val="0"/>
                <w:sz w:val="18"/>
                <w:szCs w:val="18"/>
                <w:lang w:eastAsia="en-GB"/>
                <w14:ligatures w14:val="none"/>
              </w:rPr>
            </w:pPr>
          </w:p>
          <w:p w:rsidRPr="000877A2" w:rsidR="00087239" w:rsidP="00087239" w:rsidRDefault="00087239" w14:paraId="78B4BAEF" w14:textId="77777777">
            <w:pPr>
              <w:spacing w:after="0" w:line="240" w:lineRule="auto"/>
              <w:rPr>
                <w:rFonts w:ascii="Calibri" w:hAnsi="Calibri" w:cs="Calibri"/>
                <w:color w:val="000000" w:themeColor="text1"/>
                <w:kern w:val="0"/>
                <w:sz w:val="18"/>
                <w:szCs w:val="18"/>
                <w:lang w:eastAsia="en-GB"/>
                <w14:ligatures w14:val="none"/>
              </w:rPr>
            </w:pPr>
          </w:p>
        </w:tc>
        <w:tc>
          <w:tcPr>
            <w:tcW w:w="1670" w:type="dxa"/>
            <w:gridSpan w:val="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Del="005E4F19" w:rsidP="00087239" w:rsidRDefault="00087239" w14:paraId="4874504B"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val="en-US" w:eastAsia="en-GB"/>
                <w14:ligatures w14:val="none"/>
              </w:rPr>
              <w:t>Dispense optical appliances</w:t>
            </w:r>
          </w:p>
        </w:tc>
        <w:tc>
          <w:tcPr>
            <w:tcW w:w="66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Pr>
          <w:p w:rsidRPr="000877A2" w:rsidR="00087239" w:rsidP="00087239" w:rsidRDefault="00087239" w14:paraId="3139359F"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10.0</w:t>
            </w:r>
          </w:p>
        </w:tc>
        <w:tc>
          <w:tcPr>
            <w:tcW w:w="55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7ACAEF92"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N</w:t>
            </w:r>
          </w:p>
        </w:tc>
        <w:tc>
          <w:tcPr>
            <w:tcW w:w="562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5655B9EF" w14:textId="1AD30764">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sz w:val="18"/>
                <w:szCs w:val="18"/>
                <w:lang w:eastAsia="en-GB"/>
              </w:rPr>
              <w:t>HLTOPD002 Dispense optical appliances has been split into 2 unit.</w:t>
            </w:r>
            <w:r w:rsidRPr="000877A2">
              <w:br/>
            </w:r>
            <w:r w:rsidRPr="000877A2">
              <w:rPr>
                <w:rFonts w:ascii="Calibri" w:hAnsi="Calibri" w:cs="Calibri"/>
                <w:color w:val="000000" w:themeColor="text1"/>
                <w:sz w:val="18"/>
                <w:szCs w:val="18"/>
                <w:lang w:eastAsia="en-GB"/>
              </w:rPr>
              <w:t xml:space="preserve">The scope of the HLTOPD008 has been limited to advanced optical dispensing. </w:t>
            </w:r>
          </w:p>
          <w:p w:rsidRPr="000877A2" w:rsidR="00087239" w:rsidP="00087239" w:rsidRDefault="00087239" w14:paraId="31CAF671"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sz w:val="18"/>
                <w:szCs w:val="18"/>
                <w:lang w:eastAsia="en-GB"/>
              </w:rPr>
              <w:t>Unit application updated. Elements and performance criteria rephrased for clarity.</w:t>
            </w:r>
          </w:p>
          <w:p w:rsidRPr="000877A2" w:rsidR="00087239" w:rsidP="00087239" w:rsidRDefault="00087239" w14:paraId="5AB26A1C" w14:textId="210B5F53">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sz w:val="18"/>
                <w:szCs w:val="18"/>
                <w:lang w:eastAsia="en-GB"/>
              </w:rPr>
              <w:t>Significant changes in performance evidence requirements including volume of performance required. </w:t>
            </w:r>
          </w:p>
          <w:p w:rsidRPr="000877A2" w:rsidR="00087239" w:rsidP="00087239" w:rsidRDefault="00087239" w14:paraId="099DA791" w14:textId="16E91ADD">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kern w:val="0"/>
                <w:sz w:val="18"/>
                <w:szCs w:val="18"/>
                <w:lang w:eastAsia="en-GB"/>
                <w14:ligatures w14:val="none"/>
              </w:rPr>
              <w:t>Significant changes to knowledge evidence. Addition of relevant knowledge evidence on emerging technologies.</w:t>
            </w:r>
          </w:p>
          <w:p w:rsidRPr="000877A2" w:rsidR="00087239" w:rsidP="00087239" w:rsidRDefault="00087239" w14:paraId="00320EAA" w14:textId="77777777">
            <w:pPr>
              <w:spacing w:after="0" w:line="240" w:lineRule="auto"/>
              <w:rPr>
                <w:rFonts w:ascii="Calibri" w:hAnsi="Calibri" w:cs="Calibri"/>
                <w:color w:val="000000" w:themeColor="text1"/>
                <w:kern w:val="0"/>
                <w:sz w:val="18"/>
                <w:szCs w:val="18"/>
                <w:lang w:eastAsia="en-GB"/>
                <w14:ligatures w14:val="none"/>
              </w:rPr>
            </w:pPr>
            <w:r w:rsidRPr="000877A2">
              <w:rPr>
                <w:rFonts w:ascii="Calibri" w:hAnsi="Calibri" w:cs="Calibri"/>
                <w:color w:val="000000" w:themeColor="text1"/>
                <w:sz w:val="18"/>
                <w:szCs w:val="18"/>
                <w:lang w:eastAsia="en-GB"/>
              </w:rPr>
              <w:t>List of suitable equipment and resources updated in assessment conditions.</w:t>
            </w:r>
            <w:r w:rsidRPr="000877A2">
              <w:br/>
            </w:r>
            <w:r w:rsidRPr="000877A2">
              <w:rPr>
                <w:rFonts w:ascii="Calibri" w:hAnsi="Calibri" w:cs="Calibri"/>
                <w:color w:val="000000" w:themeColor="text1"/>
                <w:sz w:val="18"/>
                <w:szCs w:val="18"/>
                <w:lang w:eastAsia="en-GB"/>
              </w:rPr>
              <w:t>Foundations skills have been made implicit</w:t>
            </w:r>
          </w:p>
        </w:tc>
      </w:tr>
      <w:tr w:rsidRPr="0042439E" w:rsidR="00087239" w:rsidTr="00980C8D" w14:paraId="7F6D75D9"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2D42A2A4" w14:textId="164136EB">
            <w:pPr>
              <w:pStyle w:val="NoSpacing"/>
              <w:rPr>
                <w:rFonts w:ascii="Calibri" w:hAnsi="Calibri" w:cs="Calibri"/>
                <w:sz w:val="18"/>
                <w:szCs w:val="18"/>
                <w:lang w:eastAsia="en-GB"/>
              </w:rPr>
            </w:pPr>
            <w:r w:rsidRPr="000877A2">
              <w:rPr>
                <w:rFonts w:ascii="Calibri" w:hAnsi="Calibri" w:cs="Calibri"/>
                <w:sz w:val="18"/>
                <w:szCs w:val="18"/>
                <w:lang w:val="en-US" w:eastAsia="en-GB"/>
              </w:rPr>
              <w:t>HLTOPD009</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70664BE9" w14:textId="547DF80B">
            <w:pPr>
              <w:pStyle w:val="NoSpacing"/>
              <w:rPr>
                <w:rFonts w:ascii="Calibri" w:hAnsi="Calibri" w:cs="Calibri"/>
                <w:bCs/>
                <w:sz w:val="18"/>
                <w:szCs w:val="18"/>
                <w:lang w:eastAsia="en-GB"/>
              </w:rPr>
            </w:pPr>
            <w:r w:rsidRPr="000877A2">
              <w:rPr>
                <w:rFonts w:ascii="Calibri" w:hAnsi="Calibri" w:cs="Calibri"/>
                <w:bCs/>
                <w:sz w:val="18"/>
                <w:szCs w:val="18"/>
                <w:lang w:eastAsia="en-GB"/>
              </w:rPr>
              <w:t xml:space="preserve">Dispense atypical and complex optical prescriptions  </w:t>
            </w:r>
            <w:r w:rsidRPr="000877A2">
              <w:rPr>
                <w:bCs/>
              </w:rPr>
              <w:br/>
            </w:r>
            <w:r w:rsidRPr="000877A2">
              <w:rPr>
                <w:bCs/>
              </w:rPr>
              <w:br/>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1F7B1DC9" w14:textId="77777777">
            <w:pPr>
              <w:pStyle w:val="NoSpacing"/>
              <w:rPr>
                <w:rFonts w:ascii="Calibri" w:hAnsi="Calibri" w:cs="Calibri"/>
                <w:bCs/>
                <w:sz w:val="18"/>
                <w:szCs w:val="18"/>
                <w:lang w:eastAsia="en-GB"/>
              </w:rPr>
            </w:pPr>
            <w:r w:rsidRPr="000877A2">
              <w:rPr>
                <w:rFonts w:ascii="Calibri" w:hAnsi="Calibri" w:cs="Calibri"/>
                <w:bCs/>
                <w:sz w:val="18"/>
                <w:szCs w:val="18"/>
                <w:lang w:val="en-US" w:eastAsia="en-GB"/>
              </w:rPr>
              <w:t>HLTOPD003</w:t>
            </w:r>
            <w:r w:rsidRPr="000877A2">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51327053" w14:textId="77777777">
            <w:pPr>
              <w:pStyle w:val="NoSpacing"/>
              <w:rPr>
                <w:rFonts w:ascii="Calibri" w:hAnsi="Calibri" w:cs="Calibri"/>
                <w:bCs/>
                <w:sz w:val="18"/>
                <w:szCs w:val="18"/>
                <w:lang w:eastAsia="en-GB"/>
              </w:rPr>
            </w:pPr>
            <w:r w:rsidRPr="000877A2">
              <w:rPr>
                <w:rFonts w:ascii="Calibri" w:hAnsi="Calibri" w:cs="Calibri"/>
                <w:bCs/>
                <w:sz w:val="18"/>
                <w:szCs w:val="18"/>
                <w:lang w:val="en-US" w:eastAsia="en-GB"/>
              </w:rPr>
              <w:t>Dispense atypical prescriptions</w:t>
            </w:r>
            <w:r w:rsidRPr="000877A2">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0877A2" w:rsidR="00087239" w:rsidP="00087239" w:rsidRDefault="00087239" w14:paraId="170C04DC" w14:textId="2AC26779">
            <w:pPr>
              <w:pStyle w:val="NoSpacing"/>
              <w:rPr>
                <w:rFonts w:ascii="Calibri" w:hAnsi="Calibri" w:cs="Calibri"/>
                <w:bCs/>
                <w:sz w:val="18"/>
                <w:szCs w:val="18"/>
                <w:lang w:eastAsia="en-GB"/>
              </w:rPr>
            </w:pPr>
            <w:r w:rsidRPr="000877A2">
              <w:rPr>
                <w:rFonts w:ascii="Calibri" w:hAnsi="Calibri" w:cs="Calibri"/>
                <w:bCs/>
                <w:sz w:val="18"/>
                <w:szCs w:val="18"/>
                <w:lang w:eastAsia="en-GB"/>
              </w:rPr>
              <w:t>10.0  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43232431" w14:textId="77777777">
            <w:pPr>
              <w:pStyle w:val="NoSpacing"/>
              <w:rPr>
                <w:rFonts w:ascii="Calibri" w:hAnsi="Calibri" w:cs="Calibri"/>
                <w:bCs/>
                <w:sz w:val="18"/>
                <w:szCs w:val="18"/>
                <w:lang w:eastAsia="en-GB"/>
              </w:rPr>
            </w:pPr>
            <w:r w:rsidRPr="000877A2">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344E3149" w14:textId="005A1EE5">
            <w:pPr>
              <w:pStyle w:val="NoSpacing"/>
              <w:rPr>
                <w:rFonts w:ascii="Calibri" w:hAnsi="Calibri" w:cs="Calibri"/>
                <w:sz w:val="18"/>
                <w:szCs w:val="18"/>
                <w:lang w:eastAsia="en-GB"/>
              </w:rPr>
            </w:pPr>
            <w:r w:rsidRPr="000877A2">
              <w:rPr>
                <w:rFonts w:ascii="Calibri" w:hAnsi="Calibri" w:cs="Calibri"/>
                <w:sz w:val="18"/>
                <w:szCs w:val="18"/>
                <w:lang w:eastAsia="en-GB"/>
              </w:rPr>
              <w:t>HLTOPD009 has been expanded to cover complex prescriptions as well as myopia and prism corrections.</w:t>
            </w:r>
            <w:r w:rsidRPr="000877A2">
              <w:br/>
            </w:r>
            <w:r w:rsidRPr="000877A2">
              <w:rPr>
                <w:rFonts w:ascii="Calibri" w:hAnsi="Calibri" w:cs="Calibri"/>
                <w:sz w:val="18"/>
                <w:szCs w:val="18"/>
                <w:lang w:eastAsia="en-GB"/>
              </w:rPr>
              <w:t xml:space="preserve">Unit application updated. </w:t>
            </w:r>
          </w:p>
          <w:p w:rsidRPr="000877A2" w:rsidR="00087239" w:rsidP="00087239" w:rsidRDefault="00087239" w14:paraId="36305573" w14:textId="46FEFCB9">
            <w:pPr>
              <w:pStyle w:val="NoSpacing"/>
              <w:rPr>
                <w:rFonts w:ascii="Calibri" w:hAnsi="Calibri" w:cs="Calibri"/>
                <w:bCs/>
                <w:sz w:val="18"/>
                <w:szCs w:val="18"/>
                <w:lang w:eastAsia="en-GB"/>
              </w:rPr>
            </w:pPr>
            <w:r w:rsidRPr="000877A2">
              <w:rPr>
                <w:rFonts w:ascii="Calibri" w:hAnsi="Calibri" w:cs="Calibri"/>
                <w:bCs/>
                <w:sz w:val="18"/>
                <w:szCs w:val="18"/>
                <w:lang w:eastAsia="en-GB"/>
              </w:rPr>
              <w:t>Elements and performance criteria rephrased for clarity and industry currency.</w:t>
            </w:r>
          </w:p>
          <w:p w:rsidRPr="000877A2" w:rsidR="00087239" w:rsidP="00087239" w:rsidRDefault="00087239" w14:paraId="128A9593" w14:textId="74A5FDF6">
            <w:pPr>
              <w:pStyle w:val="NoSpacing"/>
              <w:rPr>
                <w:rFonts w:ascii="Calibri" w:hAnsi="Calibri" w:cs="Calibri"/>
                <w:bCs/>
                <w:sz w:val="18"/>
                <w:szCs w:val="18"/>
                <w:lang w:eastAsia="en-GB"/>
              </w:rPr>
            </w:pPr>
            <w:r w:rsidRPr="000877A2">
              <w:rPr>
                <w:rFonts w:ascii="Calibri" w:hAnsi="Calibri" w:cs="Calibri"/>
                <w:bCs/>
                <w:sz w:val="18"/>
                <w:szCs w:val="18"/>
                <w:lang w:eastAsia="en-GB"/>
              </w:rPr>
              <w:t>Significant changes in performance evidence requirements including volume of performance.</w:t>
            </w:r>
          </w:p>
          <w:p w:rsidRPr="000877A2" w:rsidR="00087239" w:rsidP="00087239" w:rsidRDefault="00087239" w14:paraId="26D3A873" w14:textId="001258D6">
            <w:pPr>
              <w:pStyle w:val="NoSpacing"/>
              <w:rPr>
                <w:rFonts w:ascii="Calibri" w:hAnsi="Calibri" w:cs="Calibri"/>
                <w:bCs/>
                <w:sz w:val="18"/>
                <w:szCs w:val="18"/>
                <w:lang w:eastAsia="en-GB"/>
              </w:rPr>
            </w:pPr>
            <w:r w:rsidRPr="000877A2">
              <w:rPr>
                <w:rFonts w:ascii="Calibri" w:hAnsi="Calibri" w:cs="Calibri"/>
                <w:bCs/>
                <w:sz w:val="18"/>
                <w:szCs w:val="18"/>
                <w:lang w:eastAsia="en-GB"/>
              </w:rPr>
              <w:t>Significant changes to knowledge evidence. Addition of relevant knowledge evidence including myopia.</w:t>
            </w:r>
          </w:p>
          <w:p w:rsidRPr="000877A2" w:rsidR="00087239" w:rsidP="00087239" w:rsidRDefault="00087239" w14:paraId="20F20318" w14:textId="1F0BBCF4">
            <w:pPr>
              <w:pStyle w:val="NoSpacing"/>
              <w:rPr>
                <w:rFonts w:ascii="Calibri" w:hAnsi="Calibri" w:cs="Calibri"/>
                <w:bCs/>
                <w:sz w:val="18"/>
                <w:szCs w:val="18"/>
                <w:lang w:eastAsia="en-GB"/>
              </w:rPr>
            </w:pPr>
            <w:r w:rsidRPr="000877A2">
              <w:rPr>
                <w:rFonts w:ascii="Calibri" w:hAnsi="Calibri" w:cs="Calibri"/>
                <w:bCs/>
                <w:sz w:val="18"/>
                <w:szCs w:val="18"/>
                <w:lang w:eastAsia="en-GB"/>
              </w:rPr>
              <w:t>List of suitable equipment and resources updated in assessment conditions.</w:t>
            </w:r>
            <w:r w:rsidRPr="000877A2">
              <w:rPr>
                <w:bCs/>
              </w:rPr>
              <w:br/>
            </w:r>
            <w:r w:rsidRPr="000877A2">
              <w:rPr>
                <w:rFonts w:ascii="Calibri" w:hAnsi="Calibri" w:cs="Calibri"/>
                <w:bCs/>
                <w:sz w:val="18"/>
                <w:szCs w:val="18"/>
                <w:lang w:eastAsia="en-GB"/>
              </w:rPr>
              <w:t>Foundations skills made implicit        </w:t>
            </w:r>
          </w:p>
        </w:tc>
      </w:tr>
      <w:tr w:rsidRPr="0042439E" w:rsidR="00087239" w:rsidTr="00980C8D" w14:paraId="155A9AB0"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254F06A3" w14:textId="28837F3C">
            <w:pPr>
              <w:pStyle w:val="NoSpacing"/>
              <w:rPr>
                <w:rFonts w:ascii="Calibri" w:hAnsi="Calibri" w:cs="Calibri"/>
                <w:sz w:val="18"/>
                <w:szCs w:val="18"/>
                <w:lang w:eastAsia="en-GB"/>
              </w:rPr>
            </w:pPr>
            <w:r w:rsidRPr="000877A2">
              <w:rPr>
                <w:rFonts w:ascii="Calibri" w:hAnsi="Calibri" w:cs="Calibri"/>
                <w:sz w:val="18"/>
                <w:szCs w:val="18"/>
                <w:lang w:val="en-US" w:eastAsia="en-GB"/>
              </w:rPr>
              <w:t>HLTOPD010</w:t>
            </w:r>
            <w:r w:rsidRPr="000877A2">
              <w:rPr>
                <w:rFonts w:ascii="Calibri" w:hAnsi="Calibri" w:cs="Calibri"/>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63BE57FB" w14:textId="77777777">
            <w:pPr>
              <w:pStyle w:val="NoSpacing"/>
              <w:rPr>
                <w:rFonts w:ascii="Calibri" w:hAnsi="Calibri" w:cs="Calibri"/>
                <w:bCs/>
                <w:sz w:val="18"/>
                <w:szCs w:val="18"/>
                <w:lang w:eastAsia="en-GB"/>
              </w:rPr>
            </w:pPr>
            <w:r w:rsidRPr="000877A2">
              <w:rPr>
                <w:rFonts w:ascii="Calibri" w:hAnsi="Calibri" w:cs="Calibri"/>
                <w:bCs/>
                <w:sz w:val="18"/>
                <w:szCs w:val="18"/>
                <w:lang w:val="en-US" w:eastAsia="en-GB"/>
              </w:rPr>
              <w:t>Edge and fit optical appliances   </w:t>
            </w:r>
            <w:r w:rsidRPr="000877A2">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18421DF0" w14:textId="77777777">
            <w:pPr>
              <w:pStyle w:val="NoSpacing"/>
              <w:rPr>
                <w:rFonts w:ascii="Calibri" w:hAnsi="Calibri" w:cs="Calibri"/>
                <w:bCs/>
                <w:sz w:val="18"/>
                <w:szCs w:val="18"/>
                <w:lang w:eastAsia="en-GB"/>
              </w:rPr>
            </w:pPr>
            <w:r w:rsidRPr="000877A2">
              <w:rPr>
                <w:rFonts w:ascii="Calibri" w:hAnsi="Calibri" w:cs="Calibri"/>
                <w:bCs/>
                <w:sz w:val="18"/>
                <w:szCs w:val="18"/>
                <w:lang w:val="en-US" w:eastAsia="en-GB"/>
              </w:rPr>
              <w:t>HLTOPD004</w:t>
            </w:r>
            <w:r w:rsidRPr="000877A2">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3B834D4A" w14:textId="40600423">
            <w:pPr>
              <w:pStyle w:val="NoSpacing"/>
              <w:rPr>
                <w:rFonts w:ascii="Calibri" w:hAnsi="Calibri" w:cs="Calibri"/>
                <w:bCs/>
                <w:sz w:val="18"/>
                <w:szCs w:val="18"/>
                <w:lang w:eastAsia="en-GB"/>
              </w:rPr>
            </w:pPr>
            <w:r w:rsidRPr="000877A2">
              <w:rPr>
                <w:rFonts w:ascii="Calibri" w:hAnsi="Calibri" w:cs="Calibri"/>
                <w:bCs/>
                <w:sz w:val="18"/>
                <w:szCs w:val="18"/>
                <w:lang w:val="en-US" w:eastAsia="en-GB"/>
              </w:rPr>
              <w:t>Edge and fit ophthalmic appliances  </w:t>
            </w:r>
            <w:r w:rsidRPr="000877A2">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0877A2" w:rsidR="00087239" w:rsidP="00087239" w:rsidRDefault="00087239" w14:paraId="3738E633" w14:textId="5684CD9A">
            <w:pPr>
              <w:pStyle w:val="NoSpacing"/>
              <w:rPr>
                <w:rFonts w:ascii="Calibri" w:hAnsi="Calibri" w:cs="Calibri"/>
                <w:bCs/>
                <w:sz w:val="18"/>
                <w:szCs w:val="18"/>
                <w:lang w:eastAsia="en-GB"/>
              </w:rPr>
            </w:pPr>
            <w:r w:rsidRPr="000877A2">
              <w:rPr>
                <w:rFonts w:ascii="Calibri" w:hAnsi="Calibri" w:cs="Calibri"/>
                <w:bCs/>
                <w:sz w:val="18"/>
                <w:szCs w:val="18"/>
                <w:lang w:eastAsia="en-GB"/>
              </w:rPr>
              <w:t>10.0  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1CE415F6" w14:textId="77777777">
            <w:pPr>
              <w:pStyle w:val="NoSpacing"/>
              <w:rPr>
                <w:rFonts w:ascii="Calibri" w:hAnsi="Calibri" w:cs="Calibri"/>
                <w:bCs/>
                <w:sz w:val="18"/>
                <w:szCs w:val="18"/>
                <w:lang w:eastAsia="en-GB"/>
              </w:rPr>
            </w:pPr>
            <w:r w:rsidRPr="000877A2">
              <w:rPr>
                <w:rFonts w:ascii="Calibri" w:hAnsi="Calibri" w:cs="Calibri"/>
                <w:bCs/>
                <w:sz w:val="18"/>
                <w:szCs w:val="18"/>
                <w:lang w:eastAsia="en-GB"/>
              </w:rPr>
              <w:t> E</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752B3343" w14:textId="362B02F2">
            <w:pPr>
              <w:pStyle w:val="NoSpacing"/>
              <w:rPr>
                <w:rFonts w:ascii="Calibri" w:hAnsi="Calibri" w:cs="Calibri"/>
                <w:bCs/>
                <w:sz w:val="18"/>
                <w:szCs w:val="18"/>
                <w:lang w:eastAsia="en-GB"/>
              </w:rPr>
            </w:pPr>
            <w:r w:rsidRPr="000877A2">
              <w:rPr>
                <w:rFonts w:ascii="Calibri" w:hAnsi="Calibri" w:cs="Calibri"/>
                <w:bCs/>
                <w:sz w:val="18"/>
                <w:szCs w:val="18"/>
                <w:lang w:eastAsia="en-GB"/>
              </w:rPr>
              <w:t>Unit title updated to maintain consistency with other units.</w:t>
            </w:r>
            <w:r w:rsidRPr="000877A2">
              <w:rPr>
                <w:bCs/>
              </w:rPr>
              <w:br/>
            </w:r>
            <w:r w:rsidRPr="000877A2">
              <w:rPr>
                <w:rFonts w:ascii="Calibri" w:hAnsi="Calibri" w:cs="Calibri"/>
                <w:bCs/>
                <w:sz w:val="18"/>
                <w:szCs w:val="18"/>
                <w:lang w:eastAsia="en-GB"/>
              </w:rPr>
              <w:t>Performance criteria rephrased for clarity, specificity of tasks and industry currency. Obsolete performance criteria deleted.</w:t>
            </w:r>
            <w:r w:rsidRPr="000877A2">
              <w:rPr>
                <w:bCs/>
              </w:rPr>
              <w:br/>
            </w:r>
            <w:r w:rsidRPr="000877A2">
              <w:rPr>
                <w:rFonts w:eastAsiaTheme="minorEastAsia"/>
                <w:bCs/>
                <w:sz w:val="18"/>
                <w:szCs w:val="18"/>
                <w:lang w:eastAsia="en-GB"/>
              </w:rPr>
              <w:t xml:space="preserve">Element 4, </w:t>
            </w:r>
            <w:r w:rsidRPr="000877A2">
              <w:rPr>
                <w:rFonts w:eastAsiaTheme="minorEastAsia"/>
                <w:bCs/>
                <w:i/>
                <w:iCs/>
                <w:sz w:val="18"/>
                <w:szCs w:val="18"/>
                <w:lang w:eastAsia="en-GB"/>
              </w:rPr>
              <w:t>"Use computer technology,"</w:t>
            </w:r>
            <w:r w:rsidRPr="000877A2">
              <w:rPr>
                <w:rFonts w:eastAsiaTheme="minorEastAsia"/>
                <w:bCs/>
                <w:sz w:val="18"/>
                <w:szCs w:val="18"/>
                <w:lang w:eastAsia="en-GB"/>
              </w:rPr>
              <w:t xml:space="preserve"> has been integrated into other relevant elements to better reflect its practical application across tasks. Consequently, the number of elements in the unit has been reduced from 5 to 3.</w:t>
            </w:r>
            <w:r w:rsidRPr="000877A2">
              <w:rPr>
                <w:bCs/>
              </w:rPr>
              <w:br/>
            </w:r>
            <w:r w:rsidRPr="000877A2">
              <w:rPr>
                <w:rFonts w:ascii="Calibri" w:hAnsi="Calibri" w:cs="Calibri"/>
                <w:bCs/>
                <w:sz w:val="18"/>
                <w:szCs w:val="18"/>
                <w:lang w:eastAsia="en-GB"/>
              </w:rPr>
              <w:t>Performance evidence amended for clarity. Obsolete performance evidence deleted.</w:t>
            </w:r>
            <w:r w:rsidRPr="000877A2">
              <w:rPr>
                <w:bCs/>
              </w:rPr>
              <w:br/>
            </w:r>
            <w:r w:rsidRPr="000877A2">
              <w:rPr>
                <w:rFonts w:ascii="Calibri" w:hAnsi="Calibri" w:cs="Calibri"/>
                <w:bCs/>
                <w:sz w:val="18"/>
                <w:szCs w:val="18"/>
                <w:lang w:eastAsia="en-GB"/>
              </w:rPr>
              <w:t xml:space="preserve">Knowledge evidence amended for clarity. Minor additions to knowledge evidence. Obsolete knowledge evidence deleted. </w:t>
            </w:r>
            <w:r w:rsidRPr="000877A2">
              <w:rPr>
                <w:bCs/>
              </w:rPr>
              <w:br/>
            </w:r>
            <w:r w:rsidRPr="000877A2">
              <w:rPr>
                <w:rFonts w:ascii="Calibri" w:hAnsi="Calibri" w:cs="Calibri"/>
                <w:bCs/>
                <w:sz w:val="18"/>
                <w:szCs w:val="18"/>
                <w:lang w:eastAsia="en-GB"/>
              </w:rPr>
              <w:t>List of suitable equipment and resources updated in assessment conditions.</w:t>
            </w:r>
            <w:r w:rsidRPr="000877A2">
              <w:rPr>
                <w:bCs/>
              </w:rPr>
              <w:br/>
            </w:r>
            <w:r w:rsidRPr="000877A2">
              <w:rPr>
                <w:rFonts w:ascii="Calibri" w:hAnsi="Calibri" w:cs="Calibri"/>
                <w:bCs/>
                <w:sz w:val="18"/>
                <w:szCs w:val="18"/>
                <w:lang w:eastAsia="en-GB"/>
              </w:rPr>
              <w:t>Foundations skills have been made implicit.</w:t>
            </w:r>
            <w:r w:rsidRPr="000877A2">
              <w:rPr>
                <w:bCs/>
              </w:rPr>
              <w:br/>
            </w:r>
            <w:r w:rsidRPr="000877A2">
              <w:rPr>
                <w:rFonts w:ascii="Calibri" w:hAnsi="Calibri" w:cs="Calibri"/>
                <w:bCs/>
                <w:sz w:val="18"/>
                <w:szCs w:val="18"/>
                <w:lang w:eastAsia="en-GB"/>
              </w:rPr>
              <w:t>Reference to standards updated throughout the unit.</w:t>
            </w:r>
            <w:r w:rsidRPr="000877A2">
              <w:rPr>
                <w:bCs/>
              </w:rPr>
              <w:br/>
            </w:r>
            <w:r w:rsidRPr="000877A2">
              <w:rPr>
                <w:rFonts w:ascii="Calibri" w:hAnsi="Calibri" w:cs="Calibri"/>
                <w:bCs/>
                <w:sz w:val="18"/>
                <w:szCs w:val="18"/>
                <w:lang w:eastAsia="en-GB"/>
              </w:rPr>
              <w:t>Typo errors fixed.</w:t>
            </w:r>
          </w:p>
        </w:tc>
      </w:tr>
      <w:tr w:rsidRPr="0042439E" w:rsidR="00087239" w:rsidTr="00980C8D" w14:paraId="6D174558"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4FED0377" w14:textId="0A09F5C2">
            <w:pPr>
              <w:pStyle w:val="NoSpacing"/>
              <w:rPr>
                <w:rFonts w:ascii="Calibri" w:hAnsi="Calibri" w:cs="Calibri"/>
                <w:sz w:val="18"/>
                <w:szCs w:val="18"/>
                <w:lang w:eastAsia="en-GB"/>
              </w:rPr>
            </w:pPr>
            <w:r w:rsidRPr="000877A2">
              <w:rPr>
                <w:rFonts w:ascii="Calibri" w:hAnsi="Calibri" w:cs="Calibri"/>
                <w:sz w:val="18"/>
                <w:szCs w:val="18"/>
                <w:lang w:val="en-US" w:eastAsia="en-GB"/>
              </w:rPr>
              <w:t>HLTOPD011</w:t>
            </w:r>
            <w:r w:rsidRPr="000877A2">
              <w:rPr>
                <w:rFonts w:ascii="Calibri" w:hAnsi="Calibri" w:cs="Calibri"/>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52AAC88B" w14:textId="77777777">
            <w:pPr>
              <w:pStyle w:val="NoSpacing"/>
              <w:rPr>
                <w:rFonts w:ascii="Calibri" w:hAnsi="Calibri" w:cs="Calibri"/>
                <w:bCs/>
                <w:sz w:val="18"/>
                <w:szCs w:val="18"/>
                <w:lang w:eastAsia="en-GB"/>
              </w:rPr>
            </w:pPr>
            <w:r w:rsidRPr="000877A2">
              <w:rPr>
                <w:rFonts w:ascii="Calibri" w:hAnsi="Calibri" w:cs="Calibri"/>
                <w:bCs/>
                <w:sz w:val="18"/>
                <w:szCs w:val="18"/>
                <w:lang w:val="en-US" w:eastAsia="en-GB"/>
              </w:rPr>
              <w:t>Process and manage optical appliance orders   </w:t>
            </w:r>
            <w:r w:rsidRPr="000877A2">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7CDC4DF1" w14:textId="77777777">
            <w:pPr>
              <w:pStyle w:val="NoSpacing"/>
              <w:rPr>
                <w:rFonts w:ascii="Calibri" w:hAnsi="Calibri" w:cs="Calibri"/>
                <w:bCs/>
                <w:sz w:val="18"/>
                <w:szCs w:val="18"/>
                <w:lang w:eastAsia="en-GB"/>
              </w:rPr>
            </w:pPr>
            <w:r w:rsidRPr="000877A2">
              <w:rPr>
                <w:rFonts w:ascii="Calibri" w:hAnsi="Calibri" w:cs="Calibri"/>
                <w:bCs/>
                <w:sz w:val="18"/>
                <w:szCs w:val="18"/>
                <w:lang w:val="en-US" w:eastAsia="en-GB"/>
              </w:rPr>
              <w:t>HLTOPD005</w:t>
            </w:r>
            <w:r w:rsidRPr="000877A2">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2AA70166" w14:textId="07B4DBC7">
            <w:pPr>
              <w:pStyle w:val="NoSpacing"/>
              <w:rPr>
                <w:rFonts w:ascii="Calibri" w:hAnsi="Calibri" w:cs="Calibri"/>
                <w:bCs/>
                <w:sz w:val="18"/>
                <w:szCs w:val="18"/>
                <w:lang w:eastAsia="en-GB"/>
              </w:rPr>
            </w:pPr>
            <w:r w:rsidRPr="000877A2">
              <w:rPr>
                <w:rFonts w:ascii="Calibri" w:hAnsi="Calibri" w:cs="Calibri"/>
                <w:bCs/>
                <w:sz w:val="18"/>
                <w:szCs w:val="18"/>
                <w:lang w:val="en-US" w:eastAsia="en-GB"/>
              </w:rPr>
              <w:t>Process and manage optical appliance orders   </w:t>
            </w:r>
            <w:r w:rsidRPr="000877A2">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0877A2" w:rsidR="00087239" w:rsidP="00087239" w:rsidRDefault="00087239" w14:paraId="63ED80A4" w14:textId="55173418">
            <w:pPr>
              <w:pStyle w:val="NoSpacing"/>
              <w:rPr>
                <w:rFonts w:ascii="Calibri" w:hAnsi="Calibri" w:cs="Calibri"/>
                <w:bCs/>
                <w:sz w:val="18"/>
                <w:szCs w:val="18"/>
                <w:lang w:eastAsia="en-GB"/>
              </w:rPr>
            </w:pPr>
            <w:r w:rsidRPr="000877A2">
              <w:rPr>
                <w:rFonts w:ascii="Calibri" w:hAnsi="Calibri" w:cs="Calibri"/>
                <w:bCs/>
                <w:sz w:val="18"/>
                <w:szCs w:val="18"/>
                <w:lang w:eastAsia="en-GB"/>
              </w:rPr>
              <w:t>10.0  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296D0492" w14:textId="3E8B77F3">
            <w:pPr>
              <w:pStyle w:val="NoSpacing"/>
              <w:rPr>
                <w:rFonts w:ascii="Calibri" w:hAnsi="Calibri" w:cs="Calibri"/>
                <w:bCs/>
                <w:sz w:val="18"/>
                <w:szCs w:val="18"/>
                <w:lang w:eastAsia="en-GB"/>
              </w:rPr>
            </w:pPr>
            <w:r w:rsidRPr="000877A2">
              <w:rPr>
                <w:rFonts w:ascii="Calibri" w:hAnsi="Calibri" w:cs="Calibri"/>
                <w:bCs/>
                <w:sz w:val="18"/>
                <w:szCs w:val="18"/>
                <w:lang w:eastAsia="en-GB"/>
              </w:rPr>
              <w:t>E</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56552B95" w14:textId="65AB2076">
            <w:pPr>
              <w:pStyle w:val="NoSpacing"/>
              <w:rPr>
                <w:rFonts w:ascii="Calibri" w:hAnsi="Calibri" w:cs="Calibri"/>
                <w:bCs/>
                <w:sz w:val="18"/>
                <w:szCs w:val="18"/>
                <w:lang w:eastAsia="en-GB"/>
              </w:rPr>
            </w:pPr>
            <w:r w:rsidRPr="000877A2">
              <w:rPr>
                <w:rFonts w:ascii="Calibri" w:hAnsi="Calibri" w:cs="Calibri"/>
                <w:bCs/>
                <w:sz w:val="18"/>
                <w:szCs w:val="18"/>
                <w:lang w:eastAsia="en-GB"/>
              </w:rPr>
              <w:t xml:space="preserve">Performance criteria and performance evidence rephrased for clarity and industry currency </w:t>
            </w:r>
            <w:r w:rsidRPr="000877A2">
              <w:rPr>
                <w:bCs/>
              </w:rPr>
              <w:br/>
            </w:r>
            <w:r w:rsidRPr="000877A2">
              <w:rPr>
                <w:rFonts w:ascii="Calibri" w:hAnsi="Calibri" w:cs="Calibri"/>
                <w:bCs/>
                <w:sz w:val="18"/>
                <w:szCs w:val="18"/>
                <w:lang w:eastAsia="en-GB"/>
              </w:rPr>
              <w:t xml:space="preserve">Obsolete performance evidence deleted. Volume of performance </w:t>
            </w:r>
            <w:proofErr w:type="gramStart"/>
            <w:r w:rsidRPr="000877A2">
              <w:rPr>
                <w:rFonts w:ascii="Calibri" w:hAnsi="Calibri" w:cs="Calibri"/>
                <w:bCs/>
                <w:sz w:val="18"/>
                <w:szCs w:val="18"/>
                <w:lang w:eastAsia="en-GB"/>
              </w:rPr>
              <w:t>increased</w:t>
            </w:r>
            <w:proofErr w:type="gramEnd"/>
            <w:r w:rsidRPr="000877A2">
              <w:rPr>
                <w:rFonts w:ascii="Calibri" w:hAnsi="Calibri" w:cs="Calibri"/>
                <w:bCs/>
                <w:sz w:val="18"/>
                <w:szCs w:val="18"/>
                <w:lang w:eastAsia="en-GB"/>
              </w:rPr>
              <w:t xml:space="preserve"> and volume of subtasks specified.</w:t>
            </w:r>
            <w:r w:rsidRPr="000877A2">
              <w:rPr>
                <w:bCs/>
              </w:rPr>
              <w:br/>
            </w:r>
            <w:r w:rsidRPr="000877A2">
              <w:rPr>
                <w:rFonts w:ascii="Calibri" w:hAnsi="Calibri" w:cs="Calibri"/>
                <w:bCs/>
                <w:sz w:val="18"/>
                <w:szCs w:val="18"/>
                <w:lang w:eastAsia="en-GB"/>
              </w:rPr>
              <w:t>Knowledge evidence rephrased or expanded for clarity. Obsolete knowledge evidence deleted.  Some performance evidence moved to knowledge evidence.</w:t>
            </w:r>
            <w:r w:rsidRPr="000877A2">
              <w:rPr>
                <w:bCs/>
              </w:rPr>
              <w:br/>
            </w:r>
            <w:r w:rsidRPr="000877A2">
              <w:rPr>
                <w:rFonts w:ascii="Calibri" w:hAnsi="Calibri" w:cs="Calibri"/>
                <w:bCs/>
                <w:sz w:val="18"/>
                <w:szCs w:val="18"/>
                <w:lang w:eastAsia="en-GB"/>
              </w:rPr>
              <w:t>List of suitable equipment and resources updated in assessment conditions.</w:t>
            </w:r>
            <w:r w:rsidRPr="000877A2">
              <w:rPr>
                <w:bCs/>
              </w:rPr>
              <w:br/>
            </w:r>
            <w:r w:rsidRPr="000877A2">
              <w:rPr>
                <w:rFonts w:ascii="Calibri" w:hAnsi="Calibri" w:cs="Calibri"/>
                <w:bCs/>
                <w:sz w:val="18"/>
                <w:szCs w:val="18"/>
                <w:lang w:eastAsia="en-GB"/>
              </w:rPr>
              <w:t>Typo errors fixed.</w:t>
            </w:r>
            <w:r w:rsidRPr="000877A2">
              <w:rPr>
                <w:bCs/>
              </w:rPr>
              <w:br/>
            </w:r>
            <w:r w:rsidRPr="000877A2">
              <w:rPr>
                <w:rFonts w:ascii="Calibri" w:hAnsi="Calibri" w:cs="Calibri"/>
                <w:bCs/>
                <w:sz w:val="18"/>
                <w:szCs w:val="18"/>
                <w:lang w:eastAsia="en-GB"/>
              </w:rPr>
              <w:t>Foundations skills have been made implicit.</w:t>
            </w:r>
            <w:r w:rsidRPr="000877A2">
              <w:rPr>
                <w:bCs/>
              </w:rPr>
              <w:br/>
            </w:r>
            <w:r w:rsidRPr="000877A2">
              <w:rPr>
                <w:rFonts w:ascii="Calibri" w:hAnsi="Calibri" w:cs="Calibri"/>
                <w:bCs/>
                <w:sz w:val="18"/>
                <w:szCs w:val="18"/>
                <w:lang w:eastAsia="en-GB"/>
              </w:rPr>
              <w:t>Reference to standards updated throughout the unit.</w:t>
            </w:r>
          </w:p>
          <w:p w:rsidRPr="000877A2" w:rsidR="00087239" w:rsidP="00087239" w:rsidRDefault="00087239" w14:paraId="1C75C51A" w14:textId="77777777">
            <w:pPr>
              <w:pStyle w:val="NoSpacing"/>
              <w:rPr>
                <w:rFonts w:ascii="Calibri" w:hAnsi="Calibri" w:cs="Calibri"/>
                <w:bCs/>
                <w:sz w:val="18"/>
                <w:szCs w:val="18"/>
                <w:lang w:eastAsia="en-GB"/>
              </w:rPr>
            </w:pPr>
          </w:p>
        </w:tc>
      </w:tr>
      <w:tr w:rsidRPr="0042439E" w:rsidR="00087239" w:rsidTr="00980C8D" w14:paraId="22B71728" w14:textId="77777777">
        <w:trPr>
          <w:trHeight w:val="300"/>
        </w:trPr>
        <w:tc>
          <w:tcPr>
            <w:tcW w:w="13942" w:type="dxa"/>
            <w:gridSpan w:val="1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42439E" w:rsidR="00087239" w:rsidP="00087239" w:rsidRDefault="00087239" w14:paraId="30CC2513"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Orthopaedic Technology  </w:t>
            </w:r>
          </w:p>
        </w:tc>
      </w:tr>
      <w:tr w:rsidRPr="0042439E" w:rsidR="00087239" w:rsidTr="00980C8D" w14:paraId="3B77C0E2"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500176C"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HLTOTH001</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F8F656C"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Apply casts</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B32BC3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46C98D2"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52FABA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7.0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0D7CBD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NC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1B442E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6E312CEB"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C2F689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HLTOTH002</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1CBE4BC"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Modify casts</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612DA9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C58819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A7124B3"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7.0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199B77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NC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121867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5946D2D4"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F95267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HLTOTH003</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7F156B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Remove casts</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0982F8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96321D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B16BF0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7.0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2AB3BA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NC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E1CFDF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344E33CD"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D12E569"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HLTOTH004</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8F7B12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 xml:space="preserve">Apply </w:t>
            </w:r>
            <w:proofErr w:type="spellStart"/>
            <w:r w:rsidRPr="0042439E">
              <w:rPr>
                <w:rFonts w:ascii="Calibri" w:hAnsi="Calibri" w:cs="Calibri"/>
                <w:bCs/>
                <w:sz w:val="18"/>
                <w:szCs w:val="18"/>
                <w:lang w:val="en-US" w:eastAsia="en-GB"/>
              </w:rPr>
              <w:t>orthopaedic</w:t>
            </w:r>
            <w:proofErr w:type="spellEnd"/>
            <w:r w:rsidRPr="0042439E">
              <w:rPr>
                <w:rFonts w:ascii="Calibri" w:hAnsi="Calibri" w:cs="Calibri"/>
                <w:bCs/>
                <w:sz w:val="18"/>
                <w:szCs w:val="18"/>
                <w:lang w:val="en-US" w:eastAsia="en-GB"/>
              </w:rPr>
              <w:t xml:space="preserve"> devices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15508D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641768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86DD38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7.0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858562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NC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FED0E6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5D2DBA31"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72603A9"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HLTOTH005</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867291C"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 xml:space="preserve">Modify </w:t>
            </w:r>
            <w:proofErr w:type="spellStart"/>
            <w:r w:rsidRPr="0042439E">
              <w:rPr>
                <w:rFonts w:ascii="Calibri" w:hAnsi="Calibri" w:cs="Calibri"/>
                <w:bCs/>
                <w:sz w:val="18"/>
                <w:szCs w:val="18"/>
                <w:lang w:val="en-US" w:eastAsia="en-GB"/>
              </w:rPr>
              <w:t>orthopaedic</w:t>
            </w:r>
            <w:proofErr w:type="spellEnd"/>
            <w:r w:rsidRPr="0042439E">
              <w:rPr>
                <w:rFonts w:ascii="Calibri" w:hAnsi="Calibri" w:cs="Calibri"/>
                <w:bCs/>
                <w:sz w:val="18"/>
                <w:szCs w:val="18"/>
                <w:lang w:val="en-US" w:eastAsia="en-GB"/>
              </w:rPr>
              <w:t xml:space="preserve"> devices</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8A0F24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17BAF9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10B075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7.0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F269C1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NC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73F946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15193D3F"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E4CC43D"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HLTOTH006</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2113B38"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 xml:space="preserve">Remove </w:t>
            </w:r>
            <w:proofErr w:type="spellStart"/>
            <w:r w:rsidRPr="0042439E">
              <w:rPr>
                <w:rFonts w:ascii="Calibri" w:hAnsi="Calibri" w:cs="Calibri"/>
                <w:bCs/>
                <w:sz w:val="18"/>
                <w:szCs w:val="18"/>
                <w:lang w:val="en-US" w:eastAsia="en-GB"/>
              </w:rPr>
              <w:t>orthopaedic</w:t>
            </w:r>
            <w:proofErr w:type="spellEnd"/>
            <w:r w:rsidRPr="0042439E">
              <w:rPr>
                <w:rFonts w:ascii="Calibri" w:hAnsi="Calibri" w:cs="Calibri"/>
                <w:bCs/>
                <w:sz w:val="18"/>
                <w:szCs w:val="18"/>
                <w:lang w:val="en-US" w:eastAsia="en-GB"/>
              </w:rPr>
              <w:t xml:space="preserve"> devices</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A198BC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113AF6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B3DBE8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7.0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AC39B1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NC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D21647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442EA767"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44F5CF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HLTOTH007</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3AD9F8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Apply and remove traction</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6CEFD2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DD290A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204BF4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7.0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B29A68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NC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7E696A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3AD7515F" w14:textId="77777777">
        <w:trPr>
          <w:trHeight w:val="300"/>
        </w:trPr>
        <w:tc>
          <w:tcPr>
            <w:tcW w:w="13942" w:type="dxa"/>
            <w:gridSpan w:val="1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42439E" w:rsidR="00087239" w:rsidP="00087239" w:rsidRDefault="00087239" w14:paraId="4CD8F90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Out of Hospital Care  </w:t>
            </w:r>
          </w:p>
        </w:tc>
      </w:tr>
      <w:tr w:rsidRPr="0042439E" w:rsidR="00087239" w:rsidTr="00980C8D" w14:paraId="28BBC9D6"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15987B2"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HLTOUT001</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2B79DDF"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Implement safe access and egress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9301E3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HLTAMB001</w:t>
            </w:r>
            <w:r w:rsidRPr="0042439E">
              <w:rPr>
                <w:rFonts w:ascii="Calibri" w:hAnsi="Calibri" w:cs="Calibri"/>
                <w:bCs/>
                <w:sz w:val="18"/>
                <w:szCs w:val="18"/>
                <w:lang w:eastAsia="en-GB"/>
              </w:rPr>
              <w:t>  </w:t>
            </w:r>
          </w:p>
          <w:p w:rsidRPr="0042439E" w:rsidR="00087239" w:rsidP="00087239" w:rsidRDefault="00087239" w14:paraId="3603481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p w:rsidRPr="0042439E" w:rsidR="00087239" w:rsidP="00087239" w:rsidRDefault="00087239" w14:paraId="36F28C9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HLTAMB002 </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207CFE7"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Follow procedures for routine safe removal of patient </w:t>
            </w:r>
            <w:r w:rsidRPr="0042439E">
              <w:rPr>
                <w:rFonts w:ascii="Calibri" w:hAnsi="Calibri" w:cs="Calibri"/>
                <w:bCs/>
                <w:sz w:val="18"/>
                <w:szCs w:val="18"/>
                <w:lang w:eastAsia="en-GB"/>
              </w:rPr>
              <w:t>  </w:t>
            </w:r>
          </w:p>
          <w:p w:rsidRPr="0042439E" w:rsidR="00087239" w:rsidP="00087239" w:rsidRDefault="00087239" w14:paraId="50BF84F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Implement safe access and egress in an emergency</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5E5DE75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5.0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380604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EFB3B3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Merged with HLTAMB002  </w:t>
            </w:r>
          </w:p>
          <w:p w:rsidRPr="0042439E" w:rsidR="00087239" w:rsidP="00087239" w:rsidRDefault="00087239" w14:paraId="071AC31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Merged with HLTAMB001  </w:t>
            </w:r>
          </w:p>
        </w:tc>
      </w:tr>
      <w:tr w:rsidRPr="0042439E" w:rsidR="00087239" w:rsidTr="00980C8D" w14:paraId="62DC753D"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73AE737"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HLTOUT002</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9C505F8"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Receive and respond to requests for ambulance service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682BE87"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HLTAMB005</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0D42D29"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Receive and respond to requests for ambulance service</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16D5823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5.0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7F16FA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E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454C37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Reworded to ensure clarity  </w:t>
            </w:r>
          </w:p>
        </w:tc>
      </w:tr>
      <w:tr w:rsidRPr="0042439E" w:rsidR="00087239" w:rsidTr="00980C8D" w14:paraId="2AF756AD"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E8A9567"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HLTOUT003</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5926E00"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Assign and coordinate ambulance service resources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D92F12F"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HLTAMB006 </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93B633A"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Assign and coordinate ambulance service resources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065A890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5.0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A47AD0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AC5DD6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PC: Removed PC 3.4, 5.2 and reworded to ensure clarity    </w:t>
            </w:r>
          </w:p>
          <w:p w:rsidRPr="0042439E" w:rsidR="00087239" w:rsidP="00087239" w:rsidRDefault="00087239" w14:paraId="63CC906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PE: Reworded to ensure clarity and reflect new PC requirements   </w:t>
            </w:r>
          </w:p>
          <w:p w:rsidRPr="0042439E" w:rsidR="00087239" w:rsidP="00087239" w:rsidRDefault="00087239" w14:paraId="39CD08F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KE: Reworded to ensure clarity and reflect new PC requirements   </w:t>
            </w:r>
          </w:p>
          <w:p w:rsidRPr="0042439E" w:rsidR="00087239" w:rsidP="00087239" w:rsidRDefault="00087239" w14:paraId="09DE29D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AC: Reworded to ensure clarity      </w:t>
            </w:r>
          </w:p>
        </w:tc>
      </w:tr>
      <w:tr w:rsidRPr="0042439E" w:rsidR="00087239" w:rsidTr="00980C8D" w14:paraId="44473110"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DC4E83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HLTOUT004</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60D56C1"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Assess and deliver basic clinical care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8C5FC9C"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HLTAMB007 </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E78C5FD"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Assess and deliver basic clinical care</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1A50422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5.0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4073B7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48242B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PC: Added PC 1.10 and reworded to ensure clarity    </w:t>
            </w:r>
          </w:p>
        </w:tc>
      </w:tr>
      <w:tr w:rsidRPr="0042439E" w:rsidR="00087239" w:rsidTr="00980C8D" w14:paraId="2DE74F02"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A321BEF"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HLTOUT005</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F6699F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Assess and deliver standard clinical care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E2D28B1"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HLTAMB008 </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57EDC4D"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Assess and deliver standard clinical care</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5ED6532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5.0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F420A6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396644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Elements: Renamed and additional element included   </w:t>
            </w:r>
          </w:p>
          <w:p w:rsidRPr="0042439E" w:rsidR="00087239" w:rsidP="00087239" w:rsidRDefault="00087239" w14:paraId="3B9163C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PC: Renumbered to reflect additional element and reworded to ensure clarity    </w:t>
            </w:r>
          </w:p>
          <w:p w:rsidRPr="0042439E" w:rsidR="00087239" w:rsidP="00087239" w:rsidRDefault="00087239" w14:paraId="53AE031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P E: Reworded to ensure clarity and reflect new PC requirements   </w:t>
            </w:r>
          </w:p>
          <w:p w:rsidRPr="0042439E" w:rsidR="00087239" w:rsidP="00087239" w:rsidRDefault="00087239" w14:paraId="55BA5B5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K E: Reworded to ensure clarity and reflect new PC requirements      </w:t>
            </w:r>
          </w:p>
          <w:p w:rsidRPr="0042439E" w:rsidR="00087239" w:rsidP="00087239" w:rsidRDefault="00087239" w14:paraId="694F9A82"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AC: Reworded to ensure clarity  </w:t>
            </w:r>
          </w:p>
        </w:tc>
      </w:tr>
      <w:tr w:rsidRPr="0042439E" w:rsidR="00087239" w:rsidTr="00980C8D" w14:paraId="65EBE3F8"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DCEDB2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HLTOUT006</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3B9BEA2"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Transport emergency patients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7D31C6D"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HLTAMB003</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8F657B0"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Transport emergency patients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4D8EEFD3"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5.0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F93594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2D4DAA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PC: Removed PC 2.3,   </w:t>
            </w:r>
          </w:p>
          <w:p w:rsidRPr="0042439E" w:rsidR="00087239" w:rsidP="00087239" w:rsidRDefault="00087239" w14:paraId="4AD4F4A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PC: Added PC 4.4, 5.5 and 5.6 and reworded to ensure clarity    </w:t>
            </w:r>
          </w:p>
          <w:p w:rsidRPr="0042439E" w:rsidR="00087239" w:rsidP="00087239" w:rsidRDefault="00087239" w14:paraId="66BBCA5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PE: Reworded to ensure clarity and reflect new PC requirements   </w:t>
            </w:r>
          </w:p>
          <w:p w:rsidRPr="0042439E" w:rsidR="00087239" w:rsidP="00087239" w:rsidRDefault="00087239" w14:paraId="4D4F6E7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KE: Reworded to ensure clarity and reflect new PC requirements  </w:t>
            </w:r>
          </w:p>
          <w:p w:rsidRPr="0042439E" w:rsidR="00087239" w:rsidP="00087239" w:rsidRDefault="00087239" w14:paraId="7B4D776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AC: Reworded to ensure clarity      </w:t>
            </w:r>
          </w:p>
        </w:tc>
      </w:tr>
      <w:tr w:rsidRPr="0042439E" w:rsidR="00087239" w:rsidTr="00980C8D" w14:paraId="2E6B2E5A"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5958AAB"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HLTOUT007</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4F5995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Transport non-emergency patients under operational conditions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D086292"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HLTAMB014 </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5BA24ED"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Transport non-emergency patients under operational conditions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2127602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5.0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EA19482"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7CB2A3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Elements: 3, 4 and 5 retitled  </w:t>
            </w:r>
          </w:p>
          <w:p w:rsidRPr="0042439E" w:rsidR="00087239" w:rsidP="00087239" w:rsidRDefault="00087239" w14:paraId="681FB53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PC: Removed PC 2.4.   </w:t>
            </w:r>
          </w:p>
          <w:p w:rsidRPr="0042439E" w:rsidR="00087239" w:rsidP="00087239" w:rsidRDefault="00087239" w14:paraId="2378812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PC: added 4.5, 5.6 and reworded to ensure clarity    </w:t>
            </w:r>
          </w:p>
          <w:p w:rsidRPr="0042439E" w:rsidR="00087239" w:rsidP="00087239" w:rsidRDefault="00087239" w14:paraId="6100BF5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PE: Reworded to ensure clarity   </w:t>
            </w:r>
          </w:p>
          <w:p w:rsidRPr="0042439E" w:rsidR="00087239" w:rsidP="00087239" w:rsidRDefault="00087239" w14:paraId="74BA4413"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KE: Reworded to ensure clarity   </w:t>
            </w:r>
          </w:p>
          <w:p w:rsidRPr="0042439E" w:rsidR="00087239" w:rsidP="00087239" w:rsidRDefault="00087239" w14:paraId="28D27F52"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AC: Reworded to ensure clarity      </w:t>
            </w:r>
          </w:p>
        </w:tc>
      </w:tr>
      <w:tr w:rsidRPr="0042439E" w:rsidR="00087239" w:rsidTr="00980C8D" w14:paraId="5A80312E"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0DE0A0F"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HLTOUT008</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134D9B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Manage a scene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390E30D"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HLTAMB013</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8632B97"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Contribute to managing the scene of an emergency</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5F8BE65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5.0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5118BE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D31CC8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Merged with HLTAMB011  </w:t>
            </w:r>
          </w:p>
        </w:tc>
      </w:tr>
      <w:tr w:rsidRPr="0042439E" w:rsidR="00087239" w:rsidTr="00980C8D" w14:paraId="211679EC"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2EB9F4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HLTOUT009</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4496FE2"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Manage the scene of a major incident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05600D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E6A99A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0A96B22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5.0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23D6B7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NC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94FAFC3"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49101B99"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6502168"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HLTOUT010</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B1E8857"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Communicate in complex situations to support health care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D6171A8"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HLTAMB012 </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E52243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Communicate in complex situations to support health care</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3043C77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5.0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348F62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117232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Elements: E4 has been removed   </w:t>
            </w:r>
          </w:p>
          <w:p w:rsidRPr="0042439E" w:rsidR="00087239" w:rsidP="00087239" w:rsidRDefault="00087239" w14:paraId="3FACA733"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PC: Renumbered to reflect removed element and reworded to ensure clarity    </w:t>
            </w:r>
          </w:p>
          <w:p w:rsidRPr="0042439E" w:rsidR="00087239" w:rsidP="00087239" w:rsidRDefault="00087239" w14:paraId="5D97180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PE: Reworded to ensure clarity and reflect new PC requirements   </w:t>
            </w:r>
          </w:p>
          <w:p w:rsidRPr="0042439E" w:rsidR="00087239" w:rsidP="00087239" w:rsidRDefault="00087239" w14:paraId="0882CAB3"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KE: Reworded to ensure clarity and reflect new PC requirements  </w:t>
            </w:r>
          </w:p>
          <w:p w:rsidRPr="0042439E" w:rsidR="00087239" w:rsidP="00087239" w:rsidRDefault="00087239" w14:paraId="1CA6E0F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AC: Reworded to ensure clarity      </w:t>
            </w:r>
          </w:p>
        </w:tc>
      </w:tr>
      <w:tr w:rsidRPr="0042439E" w:rsidR="00087239" w:rsidTr="00980C8D" w14:paraId="2C4BE9A4" w14:textId="77777777">
        <w:trPr>
          <w:trHeight w:val="300"/>
        </w:trPr>
        <w:tc>
          <w:tcPr>
            <w:tcW w:w="13942" w:type="dxa"/>
            <w:gridSpan w:val="1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42439E" w:rsidR="00087239" w:rsidP="00087239" w:rsidRDefault="00087239" w14:paraId="09FF903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Pathology  </w:t>
            </w:r>
          </w:p>
        </w:tc>
      </w:tr>
      <w:tr w:rsidRPr="0042439E" w:rsidR="00087239" w:rsidTr="00980C8D" w14:paraId="7F6FD380"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774F0EBE" w14:textId="45E06EA5">
            <w:pPr>
              <w:pStyle w:val="NoSpacing"/>
              <w:rPr>
                <w:rFonts w:ascii="Calibri" w:hAnsi="Calibri" w:cs="Calibri"/>
                <w:sz w:val="18"/>
                <w:szCs w:val="18"/>
                <w:lang w:eastAsia="en-GB"/>
              </w:rPr>
            </w:pPr>
            <w:r w:rsidRPr="000877A2">
              <w:rPr>
                <w:rFonts w:ascii="Calibri" w:hAnsi="Calibri" w:cs="Calibri"/>
                <w:sz w:val="18"/>
                <w:szCs w:val="18"/>
                <w:lang w:val="en-US" w:eastAsia="en-GB"/>
              </w:rPr>
              <w:t>HLTPAT008</w:t>
            </w:r>
            <w:r w:rsidRPr="000877A2">
              <w:rPr>
                <w:rFonts w:ascii="Calibri" w:hAnsi="Calibri" w:cs="Calibri"/>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2EF58AE2" w14:textId="58DF06F6">
            <w:pPr>
              <w:pStyle w:val="NoSpacing"/>
              <w:rPr>
                <w:rFonts w:ascii="Calibri" w:hAnsi="Calibri" w:cs="Calibri"/>
                <w:sz w:val="18"/>
                <w:szCs w:val="18"/>
                <w:lang w:eastAsia="en-GB"/>
              </w:rPr>
            </w:pPr>
            <w:r w:rsidRPr="000877A2">
              <w:rPr>
                <w:rFonts w:ascii="Calibri" w:hAnsi="Calibri" w:cs="Calibri"/>
                <w:sz w:val="18"/>
                <w:szCs w:val="18"/>
                <w:lang w:val="en-US" w:eastAsia="en-GB"/>
              </w:rPr>
              <w:t>Identify and respond to clinical risks in pathology collection</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1CDDBD52" w14:textId="77777777">
            <w:pPr>
              <w:pStyle w:val="NoSpacing"/>
              <w:rPr>
                <w:rFonts w:ascii="Calibri" w:hAnsi="Calibri" w:cs="Calibri"/>
                <w:sz w:val="18"/>
                <w:szCs w:val="18"/>
                <w:lang w:eastAsia="en-GB"/>
              </w:rPr>
            </w:pPr>
            <w:r w:rsidRPr="000877A2">
              <w:rPr>
                <w:rFonts w:ascii="Calibri" w:hAnsi="Calibri" w:cs="Calibri"/>
                <w:sz w:val="18"/>
                <w:szCs w:val="18"/>
                <w:lang w:val="en-US" w:eastAsia="en-GB"/>
              </w:rPr>
              <w:t>HLTPAT001</w:t>
            </w:r>
            <w:r w:rsidRPr="000877A2">
              <w:rPr>
                <w:rFonts w:ascii="Calibri" w:hAnsi="Calibri" w:cs="Calibri"/>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01B4B5A1" w14:textId="008E591B">
            <w:pPr>
              <w:pStyle w:val="NoSpacing"/>
              <w:rPr>
                <w:rFonts w:ascii="Calibri" w:hAnsi="Calibri" w:cs="Calibri"/>
                <w:sz w:val="18"/>
                <w:szCs w:val="18"/>
                <w:lang w:eastAsia="en-GB"/>
              </w:rPr>
            </w:pPr>
            <w:r w:rsidRPr="000877A2">
              <w:rPr>
                <w:rFonts w:ascii="Calibri" w:hAnsi="Calibri" w:cs="Calibri"/>
                <w:sz w:val="18"/>
                <w:szCs w:val="18"/>
                <w:lang w:val="en-US" w:eastAsia="en-GB"/>
              </w:rPr>
              <w:t>Identify and respond to clinical risks in pathology collection</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0877A2" w:rsidR="00087239" w:rsidP="00087239" w:rsidRDefault="00087239" w14:paraId="0CA895DE" w14:textId="77777777">
            <w:pPr>
              <w:pStyle w:val="NoSpacing"/>
              <w:rPr>
                <w:rFonts w:ascii="Calibri" w:hAnsi="Calibri" w:cs="Calibri"/>
                <w:sz w:val="18"/>
                <w:szCs w:val="18"/>
                <w:lang w:eastAsia="en-GB"/>
              </w:rPr>
            </w:pPr>
            <w:r w:rsidRPr="000877A2">
              <w:rPr>
                <w:rFonts w:ascii="Calibri" w:hAnsi="Calibri" w:cs="Calibri"/>
                <w:sz w:val="18"/>
                <w:szCs w:val="18"/>
                <w:lang w:eastAsia="en-GB"/>
              </w:rPr>
              <w:t>10.0  </w:t>
            </w:r>
          </w:p>
          <w:p w:rsidRPr="000877A2" w:rsidR="00087239" w:rsidP="00087239" w:rsidRDefault="00087239" w14:paraId="3A8A17DA" w14:textId="77777777">
            <w:pPr>
              <w:pStyle w:val="NoSpacing"/>
              <w:rPr>
                <w:rFonts w:ascii="Calibri" w:hAnsi="Calibri" w:cs="Calibri"/>
                <w:sz w:val="18"/>
                <w:szCs w:val="18"/>
                <w:lang w:eastAsia="en-GB"/>
              </w:rPr>
            </w:pP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5EC1EB7D" w14:textId="6CC9C877">
            <w:pPr>
              <w:pStyle w:val="NoSpacing"/>
              <w:rPr>
                <w:rFonts w:ascii="Calibri" w:hAnsi="Calibri" w:cs="Calibri"/>
                <w:sz w:val="18"/>
                <w:szCs w:val="18"/>
                <w:lang w:eastAsia="en-GB"/>
              </w:rPr>
            </w:pPr>
            <w:r w:rsidRPr="000877A2">
              <w:rPr>
                <w:rFonts w:ascii="Calibri" w:hAnsi="Calibri" w:cs="Calibri"/>
                <w:sz w:val="18"/>
                <w:szCs w:val="18"/>
                <w:lang w:eastAsia="en-GB"/>
              </w:rPr>
              <w:t>E</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5073FB24" w14:textId="77777777">
            <w:pPr>
              <w:pStyle w:val="NoSpacing"/>
              <w:rPr>
                <w:rFonts w:ascii="Calibri" w:hAnsi="Calibri" w:eastAsia="Calibri" w:cs="Calibri"/>
                <w:sz w:val="18"/>
                <w:szCs w:val="18"/>
                <w:lang w:val="en-US"/>
              </w:rPr>
            </w:pPr>
            <w:r w:rsidRPr="000877A2">
              <w:rPr>
                <w:rFonts w:ascii="Calibri" w:hAnsi="Calibri" w:cs="Calibri"/>
                <w:sz w:val="18"/>
                <w:szCs w:val="18"/>
                <w:lang w:eastAsia="en-GB"/>
              </w:rPr>
              <w:t>Minor changes to application, performance evidence</w:t>
            </w:r>
            <w:r w:rsidRPr="000877A2">
              <w:rPr>
                <w:rFonts w:ascii="Calibri" w:hAnsi="Calibri" w:eastAsia="Calibri" w:cs="Calibri"/>
                <w:sz w:val="18"/>
                <w:szCs w:val="18"/>
                <w:lang w:val="en-US"/>
              </w:rPr>
              <w:t>, knowledge evidence</w:t>
            </w:r>
          </w:p>
          <w:p w:rsidRPr="000877A2" w:rsidR="00087239" w:rsidP="00087239" w:rsidRDefault="00087239" w14:paraId="0C768107" w14:textId="77777777">
            <w:pPr>
              <w:rPr>
                <w:rFonts w:ascii="Calibri" w:hAnsi="Calibri" w:eastAsia="Calibri" w:cs="Calibri"/>
                <w:sz w:val="18"/>
                <w:szCs w:val="18"/>
                <w:lang w:val="en-US"/>
              </w:rPr>
            </w:pPr>
            <w:r w:rsidRPr="000877A2">
              <w:rPr>
                <w:rFonts w:ascii="Calibri" w:hAnsi="Calibri" w:eastAsia="Calibri" w:cs="Calibri"/>
                <w:sz w:val="18"/>
                <w:szCs w:val="18"/>
                <w:lang w:val="en-US"/>
              </w:rPr>
              <w:t>Foundation skills have been made implicit</w:t>
            </w:r>
          </w:p>
          <w:p w:rsidRPr="000877A2" w:rsidR="00087239" w:rsidP="00087239" w:rsidRDefault="00087239" w14:paraId="3940A111" w14:textId="77777777">
            <w:pPr>
              <w:rPr>
                <w:rFonts w:ascii="Calibri" w:hAnsi="Calibri" w:eastAsia="Calibri" w:cs="Calibri"/>
                <w:sz w:val="18"/>
                <w:szCs w:val="18"/>
                <w:lang w:val="en-US"/>
              </w:rPr>
            </w:pPr>
            <w:r w:rsidRPr="000877A2">
              <w:rPr>
                <w:rFonts w:ascii="Calibri" w:hAnsi="Calibri" w:eastAsia="Calibri" w:cs="Calibri"/>
                <w:sz w:val="18"/>
                <w:szCs w:val="18"/>
                <w:lang w:val="en-US"/>
              </w:rPr>
              <w:t>Minor changes to assessment conditions</w:t>
            </w:r>
          </w:p>
        </w:tc>
      </w:tr>
      <w:tr w:rsidRPr="0042439E" w:rsidR="00087239" w:rsidTr="00980C8D" w14:paraId="530D0909"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0011DCE6" w14:textId="2B7A160E">
            <w:pPr>
              <w:pStyle w:val="NoSpacing"/>
              <w:rPr>
                <w:rFonts w:ascii="Calibri" w:hAnsi="Calibri" w:cs="Calibri"/>
                <w:sz w:val="18"/>
                <w:szCs w:val="18"/>
                <w:lang w:eastAsia="en-GB"/>
              </w:rPr>
            </w:pPr>
            <w:r w:rsidRPr="000877A2">
              <w:rPr>
                <w:rFonts w:ascii="Calibri" w:hAnsi="Calibri" w:cs="Calibri"/>
                <w:sz w:val="18"/>
                <w:szCs w:val="18"/>
                <w:lang w:val="en-US" w:eastAsia="en-GB"/>
              </w:rPr>
              <w:t>HLTPAT009</w:t>
            </w:r>
            <w:r w:rsidRPr="000877A2">
              <w:rPr>
                <w:rFonts w:ascii="Calibri" w:hAnsi="Calibri" w:cs="Calibri"/>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48541FB9" w14:textId="713C149A">
            <w:pPr>
              <w:pStyle w:val="NoSpacing"/>
              <w:rPr>
                <w:rFonts w:ascii="Calibri" w:hAnsi="Calibri" w:cs="Calibri"/>
                <w:sz w:val="18"/>
                <w:szCs w:val="18"/>
                <w:lang w:eastAsia="en-GB"/>
              </w:rPr>
            </w:pPr>
            <w:r w:rsidRPr="000877A2">
              <w:rPr>
                <w:rFonts w:ascii="Calibri" w:hAnsi="Calibri" w:cs="Calibri"/>
                <w:sz w:val="18"/>
                <w:szCs w:val="18"/>
                <w:lang w:val="en-US" w:eastAsia="en-GB"/>
              </w:rPr>
              <w:t>Collect pathology specimens other than blood</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5E51D093" w14:textId="77777777">
            <w:pPr>
              <w:pStyle w:val="NoSpacing"/>
              <w:rPr>
                <w:rFonts w:ascii="Calibri" w:hAnsi="Calibri" w:cs="Calibri"/>
                <w:sz w:val="18"/>
                <w:szCs w:val="18"/>
                <w:lang w:eastAsia="en-GB"/>
              </w:rPr>
            </w:pPr>
            <w:r w:rsidRPr="000877A2">
              <w:rPr>
                <w:rFonts w:ascii="Calibri" w:hAnsi="Calibri" w:cs="Calibri"/>
                <w:sz w:val="18"/>
                <w:szCs w:val="18"/>
                <w:lang w:val="en-US" w:eastAsia="en-GB"/>
              </w:rPr>
              <w:t>HLTPAT004</w:t>
            </w:r>
            <w:r w:rsidRPr="000877A2">
              <w:rPr>
                <w:rFonts w:ascii="Calibri" w:hAnsi="Calibri" w:cs="Calibri"/>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03BB931D" w14:textId="7E907E0C">
            <w:pPr>
              <w:pStyle w:val="NoSpacing"/>
              <w:rPr>
                <w:rFonts w:ascii="Calibri" w:hAnsi="Calibri" w:cs="Calibri"/>
                <w:sz w:val="18"/>
                <w:szCs w:val="18"/>
                <w:lang w:eastAsia="en-GB"/>
              </w:rPr>
            </w:pPr>
            <w:r w:rsidRPr="000877A2">
              <w:rPr>
                <w:rFonts w:ascii="Calibri" w:hAnsi="Calibri" w:cs="Calibri"/>
                <w:sz w:val="18"/>
                <w:szCs w:val="18"/>
                <w:lang w:val="en-US" w:eastAsia="en-GB"/>
              </w:rPr>
              <w:t>Collect pathology specimens other than blood</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0877A2" w:rsidR="00087239" w:rsidP="00087239" w:rsidRDefault="00087239" w14:paraId="4E076EBD" w14:textId="77777777">
            <w:pPr>
              <w:pStyle w:val="NoSpacing"/>
              <w:rPr>
                <w:rFonts w:ascii="Calibri" w:hAnsi="Calibri" w:cs="Calibri"/>
                <w:sz w:val="18"/>
                <w:szCs w:val="18"/>
                <w:lang w:eastAsia="en-GB"/>
              </w:rPr>
            </w:pPr>
            <w:r w:rsidRPr="000877A2">
              <w:rPr>
                <w:rFonts w:ascii="Calibri" w:hAnsi="Calibri" w:cs="Calibri"/>
                <w:sz w:val="18"/>
                <w:szCs w:val="18"/>
                <w:lang w:eastAsia="en-GB"/>
              </w:rPr>
              <w:t>10.0</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0E303323" w14:textId="141C7498">
            <w:pPr>
              <w:pStyle w:val="NoSpacing"/>
              <w:rPr>
                <w:rFonts w:ascii="Calibri" w:hAnsi="Calibri" w:cs="Calibri"/>
                <w:sz w:val="18"/>
                <w:szCs w:val="18"/>
                <w:lang w:eastAsia="en-GB"/>
              </w:rPr>
            </w:pPr>
            <w:r w:rsidRPr="000877A2">
              <w:rPr>
                <w:rFonts w:ascii="Calibri" w:hAnsi="Calibri" w:cs="Calibri"/>
                <w:sz w:val="18"/>
                <w:szCs w:val="18"/>
                <w:lang w:eastAsia="en-GB"/>
              </w:rPr>
              <w:t>E</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6A267D76" w14:textId="77777777">
            <w:pPr>
              <w:pStyle w:val="NoSpacing"/>
              <w:spacing w:after="120" w:line="276" w:lineRule="auto"/>
              <w:rPr>
                <w:rFonts w:ascii="Calibri" w:hAnsi="Calibri" w:eastAsia="Calibri" w:cs="Calibri"/>
                <w:sz w:val="18"/>
                <w:szCs w:val="18"/>
              </w:rPr>
            </w:pPr>
            <w:r w:rsidRPr="000877A2">
              <w:rPr>
                <w:rFonts w:ascii="Calibri" w:hAnsi="Calibri" w:cs="Calibri"/>
                <w:sz w:val="18"/>
                <w:szCs w:val="18"/>
                <w:lang w:eastAsia="en-GB"/>
              </w:rPr>
              <w:t xml:space="preserve">Minor changes to </w:t>
            </w:r>
            <w:r w:rsidRPr="000877A2">
              <w:rPr>
                <w:rFonts w:ascii="Calibri" w:hAnsi="Calibri" w:eastAsia="Calibri" w:cs="Calibri"/>
                <w:sz w:val="18"/>
                <w:szCs w:val="18"/>
              </w:rPr>
              <w:t>performance criteria.  </w:t>
            </w:r>
          </w:p>
          <w:p w:rsidRPr="000877A2" w:rsidR="00087239" w:rsidP="00087239" w:rsidRDefault="00087239" w14:paraId="61A7F719" w14:textId="77777777">
            <w:pPr>
              <w:pStyle w:val="NoSpacing"/>
              <w:rPr>
                <w:rFonts w:ascii="Calibri" w:hAnsi="Calibri" w:eastAsia="Calibri" w:cs="Calibri"/>
                <w:sz w:val="18"/>
                <w:szCs w:val="18"/>
                <w:lang w:eastAsia="en-GB"/>
              </w:rPr>
            </w:pPr>
            <w:r w:rsidRPr="000877A2">
              <w:rPr>
                <w:rFonts w:ascii="Calibri" w:hAnsi="Calibri" w:eastAsia="Calibri" w:cs="Calibri"/>
                <w:sz w:val="18"/>
                <w:szCs w:val="18"/>
                <w:lang w:eastAsia="en-GB"/>
              </w:rPr>
              <w:t>Performance evidence reduced from 5 to 3 specimen types. Clarification added to assessment conditions</w:t>
            </w:r>
          </w:p>
          <w:p w:rsidRPr="000877A2" w:rsidR="00087239" w:rsidP="00087239" w:rsidRDefault="00087239" w14:paraId="03BF751E" w14:textId="77777777">
            <w:pPr>
              <w:pStyle w:val="NoSpacing"/>
              <w:rPr>
                <w:rFonts w:ascii="Calibri" w:hAnsi="Calibri" w:eastAsia="Calibri" w:cs="Calibri"/>
                <w:sz w:val="18"/>
                <w:szCs w:val="18"/>
              </w:rPr>
            </w:pPr>
          </w:p>
          <w:p w:rsidRPr="000877A2" w:rsidR="00087239" w:rsidP="00087239" w:rsidRDefault="00087239" w14:paraId="62FCBD1D" w14:textId="77777777">
            <w:pPr>
              <w:pStyle w:val="NoSpacing"/>
              <w:rPr>
                <w:rFonts w:ascii="Calibri" w:hAnsi="Calibri" w:eastAsia="Calibri" w:cs="Calibri"/>
                <w:sz w:val="18"/>
                <w:szCs w:val="18"/>
              </w:rPr>
            </w:pPr>
            <w:r w:rsidRPr="000877A2">
              <w:rPr>
                <w:rFonts w:ascii="Calibri" w:hAnsi="Calibri" w:eastAsia="Calibri" w:cs="Calibri"/>
                <w:sz w:val="18"/>
                <w:szCs w:val="18"/>
              </w:rPr>
              <w:t>Foundation skills made implicit</w:t>
            </w:r>
          </w:p>
          <w:p w:rsidRPr="000877A2" w:rsidR="00087239" w:rsidP="00087239" w:rsidRDefault="00087239" w14:paraId="14EFEABD" w14:textId="77777777">
            <w:pPr>
              <w:pStyle w:val="NoSpacing"/>
              <w:rPr>
                <w:rFonts w:ascii="Calibri" w:hAnsi="Calibri" w:cs="Calibri"/>
                <w:sz w:val="18"/>
                <w:szCs w:val="18"/>
                <w:lang w:eastAsia="en-GB"/>
              </w:rPr>
            </w:pPr>
          </w:p>
        </w:tc>
      </w:tr>
      <w:tr w:rsidRPr="0042439E" w:rsidR="00087239" w:rsidTr="00980C8D" w14:paraId="1C2E3938"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362076D6" w14:textId="5430E1F6">
            <w:pPr>
              <w:pStyle w:val="NoSpacing"/>
              <w:rPr>
                <w:rFonts w:ascii="Calibri" w:hAnsi="Calibri" w:cs="Calibri"/>
                <w:sz w:val="18"/>
                <w:szCs w:val="18"/>
                <w:lang w:eastAsia="en-GB"/>
              </w:rPr>
            </w:pPr>
            <w:r w:rsidRPr="000877A2">
              <w:rPr>
                <w:rFonts w:ascii="Calibri" w:hAnsi="Calibri" w:cs="Calibri"/>
                <w:sz w:val="18"/>
                <w:szCs w:val="18"/>
                <w:lang w:val="en-US" w:eastAsia="en-GB"/>
              </w:rPr>
              <w:t>HLTPAT010</w:t>
            </w:r>
            <w:r w:rsidRPr="000877A2">
              <w:rPr>
                <w:rFonts w:ascii="Calibri" w:hAnsi="Calibri" w:cs="Calibri"/>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167BBE0C" w14:textId="776C2AD1">
            <w:pPr>
              <w:pStyle w:val="NoSpacing"/>
              <w:rPr>
                <w:rFonts w:ascii="Calibri" w:hAnsi="Calibri" w:cs="Calibri"/>
                <w:sz w:val="18"/>
                <w:szCs w:val="18"/>
                <w:lang w:eastAsia="en-GB"/>
              </w:rPr>
            </w:pPr>
            <w:r w:rsidRPr="000877A2">
              <w:rPr>
                <w:rFonts w:ascii="Calibri" w:hAnsi="Calibri" w:cs="Calibri"/>
                <w:sz w:val="18"/>
                <w:szCs w:val="18"/>
                <w:lang w:val="en-US" w:eastAsia="en-GB"/>
              </w:rPr>
              <w:t>Collect specimens for drugs of abuse testing</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24367EB8" w14:textId="77777777">
            <w:pPr>
              <w:pStyle w:val="NoSpacing"/>
              <w:rPr>
                <w:rFonts w:ascii="Calibri" w:hAnsi="Calibri" w:cs="Calibri"/>
                <w:sz w:val="18"/>
                <w:szCs w:val="18"/>
                <w:lang w:eastAsia="en-GB"/>
              </w:rPr>
            </w:pPr>
            <w:r w:rsidRPr="000877A2">
              <w:rPr>
                <w:rFonts w:ascii="Calibri" w:hAnsi="Calibri" w:cs="Calibri"/>
                <w:sz w:val="18"/>
                <w:szCs w:val="18"/>
                <w:lang w:val="en-US" w:eastAsia="en-GB"/>
              </w:rPr>
              <w:t>HLTPAT005</w:t>
            </w:r>
            <w:r w:rsidRPr="000877A2">
              <w:rPr>
                <w:rFonts w:ascii="Calibri" w:hAnsi="Calibri" w:cs="Calibri"/>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59A820B3" w14:textId="181DC226">
            <w:pPr>
              <w:pStyle w:val="NoSpacing"/>
              <w:rPr>
                <w:rFonts w:ascii="Calibri" w:hAnsi="Calibri" w:cs="Calibri"/>
                <w:sz w:val="18"/>
                <w:szCs w:val="18"/>
                <w:lang w:eastAsia="en-GB"/>
              </w:rPr>
            </w:pPr>
            <w:r w:rsidRPr="000877A2">
              <w:rPr>
                <w:rFonts w:ascii="Calibri" w:hAnsi="Calibri" w:cs="Calibri"/>
                <w:sz w:val="18"/>
                <w:szCs w:val="18"/>
                <w:lang w:val="en-US" w:eastAsia="en-GB"/>
              </w:rPr>
              <w:t>Collect specimens for drugs of abuse testing</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0877A2" w:rsidR="00087239" w:rsidP="00087239" w:rsidRDefault="00087239" w14:paraId="21FB5449" w14:textId="77777777">
            <w:pPr>
              <w:pStyle w:val="NoSpacing"/>
              <w:rPr>
                <w:rFonts w:ascii="Calibri" w:hAnsi="Calibri" w:cs="Calibri"/>
                <w:sz w:val="18"/>
                <w:szCs w:val="18"/>
                <w:lang w:eastAsia="en-GB"/>
              </w:rPr>
            </w:pPr>
            <w:r w:rsidRPr="000877A2">
              <w:rPr>
                <w:rFonts w:ascii="Calibri" w:hAnsi="Calibri" w:cs="Calibri"/>
                <w:sz w:val="18"/>
                <w:szCs w:val="18"/>
                <w:lang w:eastAsia="en-GB"/>
              </w:rPr>
              <w:t>10.0</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41DD4584" w14:textId="22B1AC55">
            <w:pPr>
              <w:pStyle w:val="NoSpacing"/>
              <w:rPr>
                <w:rFonts w:ascii="Calibri" w:hAnsi="Calibri" w:cs="Calibri"/>
                <w:sz w:val="18"/>
                <w:szCs w:val="18"/>
                <w:lang w:eastAsia="en-GB"/>
              </w:rPr>
            </w:pPr>
            <w:r w:rsidRPr="000877A2">
              <w:rPr>
                <w:rFonts w:ascii="Calibri" w:hAnsi="Calibri" w:cs="Calibri"/>
                <w:sz w:val="18"/>
                <w:szCs w:val="18"/>
                <w:lang w:eastAsia="en-GB"/>
              </w:rPr>
              <w:t>E</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60C0C05A" w14:textId="77777777">
            <w:pPr>
              <w:pStyle w:val="NoSpacing"/>
              <w:rPr>
                <w:rFonts w:ascii="Calibri" w:hAnsi="Calibri" w:eastAsia="Calibri" w:cs="Calibri"/>
                <w:sz w:val="18"/>
                <w:szCs w:val="18"/>
              </w:rPr>
            </w:pPr>
            <w:r w:rsidRPr="000877A2">
              <w:rPr>
                <w:rFonts w:ascii="Calibri" w:hAnsi="Calibri" w:eastAsia="Calibri" w:cs="Calibri"/>
                <w:sz w:val="18"/>
                <w:szCs w:val="18"/>
              </w:rPr>
              <w:t>Minor changes to the performance criteria and knowledge evidence</w:t>
            </w:r>
          </w:p>
          <w:p w:rsidRPr="000877A2" w:rsidR="00087239" w:rsidP="00087239" w:rsidRDefault="00087239" w14:paraId="5DA03002" w14:textId="77777777">
            <w:pPr>
              <w:pStyle w:val="NoSpacing"/>
              <w:rPr>
                <w:rFonts w:ascii="Calibri" w:hAnsi="Calibri" w:eastAsia="Calibri" w:cs="Calibri"/>
                <w:sz w:val="18"/>
                <w:szCs w:val="18"/>
              </w:rPr>
            </w:pPr>
            <w:r w:rsidRPr="000877A2">
              <w:rPr>
                <w:rFonts w:ascii="Calibri" w:hAnsi="Calibri" w:eastAsia="Calibri" w:cs="Calibri"/>
                <w:sz w:val="18"/>
                <w:szCs w:val="18"/>
              </w:rPr>
              <w:t>Clarifications made to performance evidence and assessment conditions</w:t>
            </w:r>
          </w:p>
          <w:p w:rsidRPr="000877A2" w:rsidR="00087239" w:rsidP="00087239" w:rsidRDefault="00087239" w14:paraId="655EAB78" w14:textId="77777777">
            <w:pPr>
              <w:pStyle w:val="NoSpacing"/>
              <w:rPr>
                <w:rFonts w:ascii="Calibri" w:hAnsi="Calibri" w:cs="Calibri"/>
                <w:sz w:val="18"/>
                <w:szCs w:val="18"/>
                <w:lang w:eastAsia="en-GB"/>
              </w:rPr>
            </w:pPr>
            <w:r w:rsidRPr="000877A2">
              <w:rPr>
                <w:rFonts w:ascii="Calibri" w:hAnsi="Calibri" w:eastAsia="Calibri" w:cs="Calibri"/>
                <w:sz w:val="18"/>
                <w:szCs w:val="18"/>
              </w:rPr>
              <w:t>Foundation skills made implicit</w:t>
            </w:r>
          </w:p>
          <w:p w:rsidRPr="000877A2" w:rsidR="00087239" w:rsidP="00087239" w:rsidRDefault="00087239" w14:paraId="7BE50643" w14:textId="77777777">
            <w:pPr>
              <w:pStyle w:val="NoSpacing"/>
              <w:rPr>
                <w:rFonts w:ascii="Calibri" w:hAnsi="Calibri" w:cs="Calibri"/>
                <w:sz w:val="18"/>
                <w:szCs w:val="18"/>
                <w:lang w:eastAsia="en-GB"/>
              </w:rPr>
            </w:pPr>
          </w:p>
        </w:tc>
      </w:tr>
      <w:tr w:rsidRPr="0042439E" w:rsidR="00087239" w:rsidTr="00980C8D" w14:paraId="09E0F7CC"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3455DD01" w14:textId="6F21CC06">
            <w:pPr>
              <w:pStyle w:val="NoSpacing"/>
              <w:rPr>
                <w:rFonts w:ascii="Calibri" w:hAnsi="Calibri" w:cs="Calibri"/>
                <w:sz w:val="18"/>
                <w:szCs w:val="18"/>
                <w:lang w:eastAsia="en-GB"/>
              </w:rPr>
            </w:pPr>
            <w:r w:rsidRPr="000877A2">
              <w:rPr>
                <w:rFonts w:ascii="Calibri" w:hAnsi="Calibri" w:cs="Calibri"/>
                <w:sz w:val="18"/>
                <w:szCs w:val="18"/>
                <w:lang w:val="en-US" w:eastAsia="en-GB"/>
              </w:rPr>
              <w:t>HLTPAT011</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5D0C4A06" w14:textId="77777777">
            <w:pPr>
              <w:pStyle w:val="NoSpacing"/>
              <w:rPr>
                <w:rFonts w:ascii="Calibri" w:hAnsi="Calibri" w:cs="Calibri"/>
                <w:sz w:val="18"/>
                <w:szCs w:val="18"/>
                <w:lang w:eastAsia="en-GB"/>
              </w:rPr>
            </w:pPr>
            <w:r w:rsidRPr="000877A2">
              <w:rPr>
                <w:rFonts w:ascii="Calibri" w:hAnsi="Calibri" w:cs="Calibri"/>
                <w:sz w:val="18"/>
                <w:szCs w:val="18"/>
                <w:lang w:val="en-US" w:eastAsia="en-GB"/>
              </w:rPr>
              <w:t>Receive, prepare and dispatch pathology specimens   </w:t>
            </w:r>
            <w:r w:rsidRPr="000877A2">
              <w:rPr>
                <w:rFonts w:ascii="Calibri" w:hAnsi="Calibri" w:cs="Calibri"/>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3B80C024" w14:textId="77777777">
            <w:pPr>
              <w:pStyle w:val="NoSpacing"/>
              <w:rPr>
                <w:rFonts w:ascii="Calibri" w:hAnsi="Calibri" w:cs="Calibri"/>
                <w:sz w:val="18"/>
                <w:szCs w:val="18"/>
                <w:lang w:eastAsia="en-GB"/>
              </w:rPr>
            </w:pPr>
            <w:r w:rsidRPr="000877A2">
              <w:rPr>
                <w:rFonts w:ascii="Calibri" w:hAnsi="Calibri" w:cs="Calibri"/>
                <w:sz w:val="18"/>
                <w:szCs w:val="18"/>
                <w:lang w:val="en-US" w:eastAsia="en-GB"/>
              </w:rPr>
              <w:t>HLTPAT006</w:t>
            </w:r>
            <w:r w:rsidRPr="000877A2">
              <w:rPr>
                <w:rFonts w:ascii="Calibri" w:hAnsi="Calibri" w:cs="Calibri"/>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5557F780" w14:textId="50777B11">
            <w:pPr>
              <w:pStyle w:val="NoSpacing"/>
              <w:rPr>
                <w:rFonts w:ascii="Calibri" w:hAnsi="Calibri" w:cs="Calibri"/>
                <w:sz w:val="18"/>
                <w:szCs w:val="18"/>
                <w:lang w:eastAsia="en-GB"/>
              </w:rPr>
            </w:pPr>
            <w:r w:rsidRPr="000877A2">
              <w:rPr>
                <w:rFonts w:ascii="Calibri" w:hAnsi="Calibri" w:cs="Calibri"/>
                <w:sz w:val="18"/>
                <w:szCs w:val="18"/>
                <w:lang w:val="en-US" w:eastAsia="en-GB"/>
              </w:rPr>
              <w:t>Receive, prepare and dispatch pathology specimens</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Pr>
          <w:p w:rsidRPr="000877A2" w:rsidR="00087239" w:rsidP="00087239" w:rsidRDefault="00087239" w14:paraId="2ABEBBD9" w14:textId="77777777">
            <w:pPr>
              <w:pStyle w:val="NoSpacing"/>
              <w:rPr>
                <w:rFonts w:ascii="Calibri" w:hAnsi="Calibri" w:cs="Calibri"/>
                <w:sz w:val="18"/>
                <w:szCs w:val="18"/>
                <w:lang w:eastAsia="en-GB"/>
              </w:rPr>
            </w:pPr>
            <w:r w:rsidRPr="000877A2">
              <w:rPr>
                <w:rFonts w:ascii="Calibri" w:hAnsi="Calibri" w:cs="Calibri"/>
                <w:sz w:val="18"/>
                <w:szCs w:val="18"/>
                <w:lang w:eastAsia="en-GB"/>
              </w:rPr>
              <w:t>10.0</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72393F35" w14:textId="152D0CCD">
            <w:pPr>
              <w:pStyle w:val="NoSpacing"/>
              <w:rPr>
                <w:rFonts w:ascii="Calibri" w:hAnsi="Calibri" w:cs="Calibri"/>
                <w:sz w:val="18"/>
                <w:szCs w:val="18"/>
                <w:lang w:eastAsia="en-GB"/>
              </w:rPr>
            </w:pPr>
            <w:r w:rsidRPr="000877A2">
              <w:rPr>
                <w:rFonts w:ascii="Calibri" w:hAnsi="Calibri" w:cs="Calibri"/>
                <w:sz w:val="18"/>
                <w:szCs w:val="18"/>
                <w:lang w:eastAsia="en-GB"/>
              </w:rPr>
              <w:t>E</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0877A2" w:rsidR="00087239" w:rsidP="00087239" w:rsidRDefault="00087239" w14:paraId="193ACA1E" w14:textId="77777777">
            <w:pPr>
              <w:pStyle w:val="NoSpacing"/>
              <w:rPr>
                <w:rFonts w:ascii="Calibri" w:hAnsi="Calibri" w:eastAsia="Calibri" w:cs="Calibri"/>
                <w:sz w:val="18"/>
                <w:szCs w:val="18"/>
              </w:rPr>
            </w:pPr>
            <w:r w:rsidRPr="000877A2">
              <w:rPr>
                <w:rFonts w:ascii="Calibri" w:hAnsi="Calibri" w:eastAsia="Calibri" w:cs="Calibri"/>
                <w:sz w:val="18"/>
                <w:szCs w:val="18"/>
              </w:rPr>
              <w:t>Minor changes to performance criteria and knowledge evidence</w:t>
            </w:r>
          </w:p>
          <w:p w:rsidRPr="000877A2" w:rsidR="00087239" w:rsidP="00087239" w:rsidRDefault="00087239" w14:paraId="7F68B018" w14:textId="77777777">
            <w:pPr>
              <w:pStyle w:val="NoSpacing"/>
              <w:rPr>
                <w:rFonts w:ascii="Aptos" w:hAnsi="Aptos" w:eastAsia="Aptos" w:cs="Aptos"/>
              </w:rPr>
            </w:pPr>
            <w:r w:rsidRPr="000877A2">
              <w:rPr>
                <w:rFonts w:ascii="Calibri" w:hAnsi="Calibri" w:eastAsia="Calibri" w:cs="Calibri"/>
                <w:sz w:val="18"/>
                <w:szCs w:val="18"/>
              </w:rPr>
              <w:t>Clarifications made to performance evidence and assessment conditions.</w:t>
            </w:r>
          </w:p>
          <w:p w:rsidRPr="000877A2" w:rsidR="00087239" w:rsidP="00087239" w:rsidRDefault="00087239" w14:paraId="6E3888B2" w14:textId="77777777">
            <w:pPr>
              <w:pStyle w:val="NoSpacing"/>
              <w:rPr>
                <w:rFonts w:ascii="Aptos" w:hAnsi="Aptos" w:eastAsia="Aptos" w:cs="Aptos"/>
                <w:i/>
                <w:iCs/>
                <w:color w:val="212121"/>
                <w:sz w:val="22"/>
                <w:szCs w:val="22"/>
              </w:rPr>
            </w:pPr>
            <w:r w:rsidRPr="000877A2">
              <w:rPr>
                <w:rFonts w:ascii="Calibri" w:hAnsi="Calibri" w:eastAsia="Calibri" w:cs="Calibri"/>
                <w:sz w:val="18"/>
                <w:szCs w:val="18"/>
              </w:rPr>
              <w:t>Foundation skills made implicit</w:t>
            </w:r>
          </w:p>
        </w:tc>
      </w:tr>
      <w:tr w:rsidRPr="0042439E" w:rsidR="00087239" w:rsidTr="00980C8D" w14:paraId="2677CFEE"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7E2F82B1" w14:textId="7E9CF4BE">
            <w:pPr>
              <w:pStyle w:val="NoSpacing"/>
              <w:rPr>
                <w:rFonts w:ascii="Calibri" w:hAnsi="Calibri" w:cs="Calibri"/>
                <w:sz w:val="18"/>
                <w:szCs w:val="18"/>
                <w:lang w:val="en-US" w:eastAsia="en-GB"/>
              </w:rPr>
            </w:pPr>
            <w:r w:rsidRPr="000877A2">
              <w:rPr>
                <w:rFonts w:ascii="Calibri" w:hAnsi="Calibri" w:cs="Calibri"/>
                <w:sz w:val="18"/>
                <w:szCs w:val="18"/>
                <w:lang w:val="en-US" w:eastAsia="en-GB"/>
              </w:rPr>
              <w:t>HLTPAT012</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7FB5CF09" w14:textId="23C15B19">
            <w:pPr>
              <w:pStyle w:val="NoSpacing"/>
              <w:rPr>
                <w:rFonts w:ascii="Calibri" w:hAnsi="Calibri" w:cs="Calibri"/>
                <w:sz w:val="18"/>
                <w:szCs w:val="18"/>
                <w:lang w:val="en-US" w:eastAsia="en-GB"/>
              </w:rPr>
            </w:pPr>
            <w:r w:rsidRPr="000877A2">
              <w:rPr>
                <w:rFonts w:ascii="Calibri" w:hAnsi="Calibri" w:cs="Calibri"/>
                <w:sz w:val="18"/>
                <w:szCs w:val="18"/>
                <w:lang w:val="en-US" w:eastAsia="en-GB"/>
              </w:rPr>
              <w:t>Perform capillary blood collection</w:t>
            </w:r>
            <w:r w:rsidRPr="000877A2">
              <w:rPr>
                <w:rFonts w:ascii="Calibri" w:hAnsi="Calibri" w:cs="Calibri"/>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7CD48D84" w14:textId="77777777">
            <w:pPr>
              <w:pStyle w:val="NoSpacing"/>
              <w:rPr>
                <w:rFonts w:ascii="Calibri" w:hAnsi="Calibri" w:cs="Calibri"/>
                <w:sz w:val="18"/>
                <w:szCs w:val="18"/>
                <w:lang w:val="en-US" w:eastAsia="en-GB"/>
              </w:rPr>
            </w:pPr>
            <w:r w:rsidRPr="000877A2">
              <w:rPr>
                <w:rFonts w:ascii="Calibri" w:hAnsi="Calibri" w:cs="Calibri"/>
                <w:sz w:val="18"/>
                <w:szCs w:val="18"/>
                <w:lang w:val="en-US" w:eastAsia="en-GB"/>
              </w:rPr>
              <w:t>HLTPAT003</w:t>
            </w:r>
            <w:r w:rsidRPr="000877A2">
              <w:rPr>
                <w:rFonts w:ascii="Calibri" w:hAnsi="Calibri" w:cs="Calibri"/>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01460DE6" w14:textId="77777777">
            <w:pPr>
              <w:pStyle w:val="NoSpacing"/>
              <w:rPr>
                <w:rFonts w:ascii="Calibri" w:hAnsi="Calibri" w:cs="Calibri"/>
                <w:sz w:val="18"/>
                <w:szCs w:val="18"/>
                <w:lang w:val="en-US" w:eastAsia="en-GB"/>
              </w:rPr>
            </w:pPr>
            <w:r w:rsidRPr="000877A2">
              <w:rPr>
                <w:rFonts w:ascii="Calibri" w:hAnsi="Calibri" w:cs="Calibri"/>
                <w:sz w:val="18"/>
                <w:szCs w:val="18"/>
                <w:lang w:val="en-US" w:eastAsia="en-GB"/>
              </w:rPr>
              <w:t>Perform capillary blood collections</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Pr>
          <w:p w:rsidRPr="000877A2" w:rsidR="00087239" w:rsidP="00087239" w:rsidRDefault="00087239" w14:paraId="778FD74A" w14:textId="77777777">
            <w:pPr>
              <w:pStyle w:val="NoSpacing"/>
              <w:rPr>
                <w:rFonts w:ascii="Calibri" w:hAnsi="Calibri" w:cs="Calibri"/>
                <w:sz w:val="18"/>
                <w:szCs w:val="18"/>
                <w:lang w:eastAsia="en-GB"/>
              </w:rPr>
            </w:pPr>
            <w:r w:rsidRPr="000877A2">
              <w:rPr>
                <w:rFonts w:ascii="Calibri" w:hAnsi="Calibri" w:cs="Calibri"/>
                <w:sz w:val="18"/>
                <w:szCs w:val="18"/>
                <w:lang w:eastAsia="en-GB"/>
              </w:rPr>
              <w:t>10.0</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64432E90" w14:textId="7C50D8BB">
            <w:pPr>
              <w:pStyle w:val="NoSpacing"/>
              <w:rPr>
                <w:rFonts w:ascii="Calibri" w:hAnsi="Calibri" w:cs="Calibri"/>
                <w:sz w:val="18"/>
                <w:szCs w:val="18"/>
                <w:lang w:eastAsia="en-GB"/>
              </w:rPr>
            </w:pPr>
            <w:r w:rsidRPr="000877A2">
              <w:rPr>
                <w:rFonts w:ascii="Calibri" w:hAnsi="Calibri" w:cs="Calibri"/>
                <w:sz w:val="18"/>
                <w:szCs w:val="18"/>
                <w:lang w:eastAsia="en-GB"/>
              </w:rPr>
              <w:t>E</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005E3949" w14:textId="77777777">
            <w:pPr>
              <w:pStyle w:val="NoSpacing"/>
              <w:rPr>
                <w:rFonts w:ascii="Calibri" w:hAnsi="Calibri" w:eastAsia="Calibri" w:cs="Calibri"/>
                <w:sz w:val="18"/>
                <w:szCs w:val="18"/>
              </w:rPr>
            </w:pPr>
            <w:r w:rsidRPr="000877A2">
              <w:rPr>
                <w:rFonts w:ascii="Calibri" w:hAnsi="Calibri" w:eastAsia="Calibri" w:cs="Calibri"/>
                <w:sz w:val="18"/>
                <w:szCs w:val="18"/>
              </w:rPr>
              <w:t>Minor changes to the elements and performance criteria, knowledge evidence</w:t>
            </w:r>
          </w:p>
          <w:p w:rsidRPr="000877A2" w:rsidR="00087239" w:rsidP="00087239" w:rsidRDefault="00087239" w14:paraId="39C8595F" w14:textId="77777777">
            <w:pPr>
              <w:pStyle w:val="NoSpacing"/>
              <w:rPr>
                <w:rFonts w:ascii="Calibri" w:hAnsi="Calibri" w:cs="Calibri"/>
                <w:sz w:val="18"/>
                <w:szCs w:val="18"/>
                <w:lang w:eastAsia="en-GB"/>
              </w:rPr>
            </w:pPr>
            <w:r w:rsidRPr="000877A2">
              <w:rPr>
                <w:rFonts w:ascii="Calibri" w:hAnsi="Calibri" w:cs="Calibri"/>
                <w:sz w:val="18"/>
                <w:szCs w:val="18"/>
                <w:lang w:eastAsia="en-GB"/>
              </w:rPr>
              <w:t>Significant changes made to performance evidence and assessment conditions</w:t>
            </w:r>
          </w:p>
          <w:p w:rsidRPr="000877A2" w:rsidR="00087239" w:rsidDel="006E21A8" w:rsidP="00087239" w:rsidRDefault="00087239" w14:paraId="56195FAA" w14:textId="77777777">
            <w:pPr>
              <w:pStyle w:val="NoSpacing"/>
              <w:rPr>
                <w:rFonts w:ascii="Calibri" w:hAnsi="Calibri" w:cs="Calibri"/>
                <w:sz w:val="18"/>
                <w:szCs w:val="18"/>
                <w:lang w:eastAsia="en-GB"/>
              </w:rPr>
            </w:pPr>
            <w:r w:rsidRPr="000877A2">
              <w:rPr>
                <w:rFonts w:ascii="Calibri" w:hAnsi="Calibri" w:eastAsia="Calibri" w:cs="Calibri"/>
                <w:sz w:val="18"/>
                <w:szCs w:val="18"/>
              </w:rPr>
              <w:t>Foundation skills made implicit</w:t>
            </w:r>
          </w:p>
        </w:tc>
      </w:tr>
      <w:tr w:rsidRPr="0042439E" w:rsidR="00087239" w:rsidTr="00980C8D" w14:paraId="665EEEB7"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5D70A8C3" w14:textId="666612E2">
            <w:pPr>
              <w:pStyle w:val="NoSpacing"/>
              <w:rPr>
                <w:rFonts w:ascii="Calibri" w:hAnsi="Calibri" w:cs="Calibri"/>
                <w:b/>
                <w:bCs/>
                <w:sz w:val="18"/>
                <w:szCs w:val="18"/>
                <w:lang w:val="en-US" w:eastAsia="en-GB"/>
              </w:rPr>
            </w:pPr>
            <w:r w:rsidRPr="000877A2">
              <w:rPr>
                <w:rFonts w:ascii="Calibri" w:hAnsi="Calibri" w:cs="Calibri"/>
                <w:sz w:val="18"/>
                <w:szCs w:val="18"/>
                <w:lang w:val="en-US" w:eastAsia="en-GB"/>
              </w:rPr>
              <w:t>HLTPAT013</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46072FBC" w14:textId="4BD09976">
            <w:pPr>
              <w:pStyle w:val="NoSpacing"/>
              <w:rPr>
                <w:rFonts w:ascii="Calibri" w:hAnsi="Calibri" w:cs="Calibri"/>
                <w:b/>
                <w:bCs/>
                <w:sz w:val="18"/>
                <w:szCs w:val="18"/>
                <w:lang w:val="en-US" w:eastAsia="en-GB"/>
              </w:rPr>
            </w:pPr>
            <w:r w:rsidRPr="000877A2">
              <w:rPr>
                <w:rFonts w:ascii="Calibri" w:hAnsi="Calibri" w:cs="Calibri"/>
                <w:bCs/>
                <w:sz w:val="18"/>
                <w:szCs w:val="18"/>
                <w:lang w:val="en-US" w:eastAsia="en-GB"/>
              </w:rPr>
              <w:t>Perform venous blood collection from children 0 to 5 years</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1CBF128B" w14:textId="58FF5D3C">
            <w:pPr>
              <w:pStyle w:val="NoSpacing"/>
              <w:rPr>
                <w:rFonts w:ascii="Calibri" w:hAnsi="Calibri" w:cs="Calibri"/>
                <w:b/>
                <w:bCs/>
                <w:sz w:val="18"/>
                <w:szCs w:val="18"/>
                <w:lang w:val="en-US" w:eastAsia="en-GB"/>
              </w:rPr>
            </w:pPr>
            <w:r w:rsidRPr="000877A2">
              <w:rPr>
                <w:rFonts w:ascii="Calibri" w:hAnsi="Calibri" w:cs="Calibri"/>
                <w:b/>
                <w:bCs/>
                <w:sz w:val="18"/>
                <w:szCs w:val="18"/>
                <w:lang w:val="en-US" w:eastAsia="en-GB"/>
              </w:rPr>
              <w:t>-</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693730C4" w14:textId="0AFB9404">
            <w:pPr>
              <w:pStyle w:val="NoSpacing"/>
              <w:rPr>
                <w:rFonts w:ascii="Calibri" w:hAnsi="Calibri" w:cs="Calibri"/>
                <w:b/>
                <w:bCs/>
                <w:sz w:val="18"/>
                <w:szCs w:val="18"/>
                <w:lang w:val="en-US" w:eastAsia="en-GB"/>
              </w:rPr>
            </w:pPr>
            <w:r w:rsidRPr="000877A2">
              <w:rPr>
                <w:rFonts w:ascii="Calibri" w:hAnsi="Calibri" w:cs="Calibri"/>
                <w:b/>
                <w:bCs/>
                <w:sz w:val="18"/>
                <w:szCs w:val="18"/>
                <w:lang w:val="en-US" w:eastAsia="en-GB"/>
              </w:rPr>
              <w:t>-</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Pr>
          <w:p w:rsidRPr="000877A2" w:rsidR="00087239" w:rsidP="00087239" w:rsidRDefault="00087239" w14:paraId="0556B9FB" w14:textId="71C57F8C">
            <w:pPr>
              <w:pStyle w:val="NoSpacing"/>
              <w:rPr>
                <w:rFonts w:ascii="Calibri" w:hAnsi="Calibri" w:cs="Calibri"/>
                <w:bCs/>
                <w:sz w:val="18"/>
                <w:szCs w:val="18"/>
                <w:lang w:eastAsia="en-GB"/>
              </w:rPr>
            </w:pPr>
            <w:r w:rsidRPr="000877A2">
              <w:rPr>
                <w:rFonts w:ascii="Calibri" w:hAnsi="Calibri" w:cs="Calibri"/>
                <w:bCs/>
                <w:sz w:val="18"/>
                <w:szCs w:val="18"/>
                <w:lang w:eastAsia="en-GB"/>
              </w:rPr>
              <w:t>10.0</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6B297F70" w14:textId="77777777">
            <w:pPr>
              <w:pStyle w:val="NoSpacing"/>
              <w:rPr>
                <w:rFonts w:ascii="Calibri" w:hAnsi="Calibri" w:cs="Calibri"/>
                <w:b/>
                <w:sz w:val="18"/>
                <w:szCs w:val="18"/>
                <w:lang w:eastAsia="en-GB"/>
              </w:rPr>
            </w:pPr>
            <w:r w:rsidRPr="000877A2">
              <w:rPr>
                <w:rFonts w:ascii="Calibri" w:hAnsi="Calibri" w:cs="Calibri"/>
                <w:sz w:val="18"/>
                <w:szCs w:val="18"/>
                <w:lang w:eastAsia="en-GB"/>
              </w:rPr>
              <w:t>NC</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Del="006E21A8" w:rsidP="00087239" w:rsidRDefault="00087239" w14:paraId="320AE0CD" w14:textId="09E4C6F6">
            <w:pPr>
              <w:pStyle w:val="NoSpacing"/>
              <w:rPr>
                <w:rFonts w:ascii="Calibri" w:hAnsi="Calibri" w:cs="Calibri"/>
                <w:b/>
                <w:sz w:val="18"/>
                <w:szCs w:val="18"/>
                <w:lang w:eastAsia="en-GB"/>
              </w:rPr>
            </w:pPr>
            <w:r w:rsidRPr="000877A2">
              <w:rPr>
                <w:rFonts w:ascii="Calibri" w:hAnsi="Calibri" w:cs="Calibri"/>
                <w:sz w:val="18"/>
                <w:szCs w:val="18"/>
                <w:lang w:eastAsia="en-GB"/>
              </w:rPr>
              <w:t>New unit of competency.</w:t>
            </w:r>
          </w:p>
        </w:tc>
      </w:tr>
      <w:tr w:rsidRPr="0042439E" w:rsidR="00087239" w:rsidTr="00F8133F" w14:paraId="4E7A3E31"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0A02AA4E" w14:textId="41BE943B">
            <w:pPr>
              <w:pStyle w:val="NoSpacing"/>
              <w:rPr>
                <w:rFonts w:ascii="Calibri" w:hAnsi="Calibri" w:cs="Calibri"/>
                <w:sz w:val="18"/>
                <w:szCs w:val="18"/>
                <w:lang w:val="en-US" w:eastAsia="en-GB"/>
              </w:rPr>
            </w:pPr>
            <w:r w:rsidRPr="000877A2">
              <w:rPr>
                <w:rFonts w:ascii="Calibri" w:hAnsi="Calibri" w:cs="Calibri"/>
                <w:sz w:val="18"/>
                <w:szCs w:val="18"/>
                <w:lang w:val="en-US" w:eastAsia="en-GB"/>
              </w:rPr>
              <w:t>HLTPAT014</w:t>
            </w:r>
            <w:r w:rsidRPr="000877A2">
              <w:rPr>
                <w:rFonts w:ascii="Calibri" w:hAnsi="Calibri" w:cs="Calibri"/>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234C2810" w14:textId="70292CFD">
            <w:pPr>
              <w:pStyle w:val="NoSpacing"/>
              <w:rPr>
                <w:rFonts w:ascii="Calibri" w:hAnsi="Calibri" w:cs="Calibri"/>
                <w:bCs/>
                <w:sz w:val="18"/>
                <w:szCs w:val="18"/>
                <w:lang w:val="en-US" w:eastAsia="en-GB"/>
              </w:rPr>
            </w:pPr>
            <w:r w:rsidRPr="000877A2">
              <w:rPr>
                <w:rFonts w:ascii="Calibri" w:hAnsi="Calibri" w:cs="Calibri"/>
                <w:sz w:val="18"/>
                <w:szCs w:val="18"/>
                <w:lang w:val="en-US" w:eastAsia="en-GB"/>
              </w:rPr>
              <w:t>Perform venous blood collection</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3BA9AA5B" w14:textId="76AFD028">
            <w:pPr>
              <w:pStyle w:val="NoSpacing"/>
              <w:rPr>
                <w:rFonts w:ascii="Calibri" w:hAnsi="Calibri" w:cs="Calibri"/>
                <w:b/>
                <w:bCs/>
                <w:sz w:val="18"/>
                <w:szCs w:val="18"/>
                <w:lang w:val="en-US" w:eastAsia="en-GB"/>
              </w:rPr>
            </w:pPr>
            <w:r w:rsidRPr="000877A2">
              <w:rPr>
                <w:rFonts w:ascii="Calibri" w:hAnsi="Calibri" w:cs="Calibri"/>
                <w:sz w:val="18"/>
                <w:szCs w:val="18"/>
                <w:lang w:val="en-US" w:eastAsia="en-GB"/>
              </w:rPr>
              <w:t>HLTPAT002</w:t>
            </w:r>
            <w:r w:rsidRPr="000877A2">
              <w:rPr>
                <w:rFonts w:ascii="Calibri" w:hAnsi="Calibri" w:cs="Calibri"/>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76F935E7" w14:textId="51D17E19">
            <w:pPr>
              <w:pStyle w:val="NoSpacing"/>
              <w:rPr>
                <w:rFonts w:ascii="Calibri" w:hAnsi="Calibri" w:cs="Calibri"/>
                <w:b/>
                <w:bCs/>
                <w:sz w:val="18"/>
                <w:szCs w:val="18"/>
                <w:lang w:val="en-US" w:eastAsia="en-GB"/>
              </w:rPr>
            </w:pPr>
            <w:r w:rsidRPr="000877A2">
              <w:rPr>
                <w:rFonts w:ascii="Calibri" w:hAnsi="Calibri" w:cs="Calibri"/>
                <w:sz w:val="18"/>
                <w:szCs w:val="18"/>
                <w:lang w:val="en-US" w:eastAsia="en-GB"/>
              </w:rPr>
              <w:t>Perform venous blood collection</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Pr>
          <w:p w:rsidRPr="000877A2" w:rsidR="00087239" w:rsidP="00087239" w:rsidRDefault="00087239" w14:paraId="6CDF70C0" w14:textId="77777777">
            <w:pPr>
              <w:pStyle w:val="NoSpacing"/>
              <w:rPr>
                <w:rFonts w:ascii="Calibri" w:hAnsi="Calibri" w:cs="Calibri"/>
                <w:sz w:val="18"/>
                <w:szCs w:val="18"/>
                <w:lang w:eastAsia="en-GB"/>
              </w:rPr>
            </w:pPr>
            <w:r w:rsidRPr="000877A2">
              <w:rPr>
                <w:rFonts w:ascii="Calibri" w:hAnsi="Calibri" w:cs="Calibri"/>
                <w:sz w:val="18"/>
                <w:szCs w:val="18"/>
                <w:lang w:eastAsia="en-GB"/>
              </w:rPr>
              <w:t>10.0</w:t>
            </w:r>
          </w:p>
          <w:p w:rsidRPr="000877A2" w:rsidR="00087239" w:rsidP="00087239" w:rsidRDefault="00087239" w14:paraId="5195DEBF" w14:textId="77777777">
            <w:pPr>
              <w:pStyle w:val="NoSpacing"/>
              <w:rPr>
                <w:rFonts w:ascii="Calibri" w:hAnsi="Calibri" w:cs="Calibri"/>
                <w:b/>
                <w:sz w:val="18"/>
                <w:szCs w:val="18"/>
                <w:lang w:eastAsia="en-GB"/>
              </w:rPr>
            </w:pP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7D8F1A94" w14:textId="449769FB">
            <w:pPr>
              <w:pStyle w:val="NoSpacing"/>
              <w:rPr>
                <w:rFonts w:ascii="Calibri" w:hAnsi="Calibri" w:cs="Calibri"/>
                <w:sz w:val="18"/>
                <w:szCs w:val="18"/>
                <w:lang w:eastAsia="en-GB"/>
              </w:rPr>
            </w:pPr>
            <w:r w:rsidRPr="000877A2">
              <w:rPr>
                <w:rFonts w:ascii="Calibri" w:hAnsi="Calibri" w:cs="Calibri"/>
                <w:sz w:val="18"/>
                <w:szCs w:val="18"/>
                <w:lang w:eastAsia="en-GB"/>
              </w:rPr>
              <w:t>E</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0877A2" w:rsidR="00087239" w:rsidP="00087239" w:rsidRDefault="00087239" w14:paraId="2DD4C226" w14:textId="77777777">
            <w:pPr>
              <w:pStyle w:val="NoSpacing"/>
              <w:rPr>
                <w:rFonts w:ascii="Calibri" w:hAnsi="Calibri" w:cs="Calibri"/>
                <w:sz w:val="18"/>
                <w:szCs w:val="18"/>
                <w:lang w:eastAsia="en-GB"/>
              </w:rPr>
            </w:pPr>
            <w:r w:rsidRPr="000877A2">
              <w:rPr>
                <w:rFonts w:ascii="Calibri" w:hAnsi="Calibri" w:cs="Calibri"/>
                <w:sz w:val="18"/>
                <w:szCs w:val="18"/>
                <w:lang w:eastAsia="en-GB"/>
              </w:rPr>
              <w:t>Minor changes to performance criteria and knowledge evidence</w:t>
            </w:r>
          </w:p>
          <w:p w:rsidRPr="000877A2" w:rsidR="00087239" w:rsidP="00087239" w:rsidRDefault="00087239" w14:paraId="56290678" w14:textId="77777777">
            <w:pPr>
              <w:pStyle w:val="NoSpacing"/>
              <w:rPr>
                <w:rFonts w:ascii="Calibri" w:hAnsi="Calibri" w:cs="Calibri"/>
                <w:sz w:val="18"/>
                <w:szCs w:val="18"/>
                <w:lang w:eastAsia="en-GB"/>
              </w:rPr>
            </w:pPr>
            <w:r w:rsidRPr="000877A2">
              <w:rPr>
                <w:rFonts w:ascii="Calibri" w:hAnsi="Calibri" w:cs="Calibri"/>
                <w:sz w:val="18"/>
                <w:szCs w:val="18"/>
                <w:lang w:eastAsia="en-GB"/>
              </w:rPr>
              <w:t>Significant changes made to performance evidence and assessment conditions</w:t>
            </w:r>
          </w:p>
          <w:p w:rsidRPr="000877A2" w:rsidR="00087239" w:rsidP="00087239" w:rsidRDefault="00087239" w14:paraId="75FB8DC2" w14:textId="7EE9FB30">
            <w:pPr>
              <w:pStyle w:val="NoSpacing"/>
              <w:rPr>
                <w:rFonts w:ascii="Calibri" w:hAnsi="Calibri" w:cs="Calibri"/>
                <w:sz w:val="18"/>
                <w:szCs w:val="18"/>
                <w:lang w:eastAsia="en-GB"/>
              </w:rPr>
            </w:pPr>
            <w:r w:rsidRPr="000877A2">
              <w:rPr>
                <w:rFonts w:ascii="Calibri" w:hAnsi="Calibri" w:eastAsia="Calibri" w:cs="Calibri"/>
                <w:sz w:val="18"/>
                <w:szCs w:val="18"/>
              </w:rPr>
              <w:t>Foundation skills made implicit</w:t>
            </w:r>
          </w:p>
        </w:tc>
      </w:tr>
      <w:tr w:rsidRPr="0042439E" w:rsidR="00087239" w:rsidTr="00980C8D" w14:paraId="7BC202EE" w14:textId="77777777">
        <w:trPr>
          <w:trHeight w:val="300"/>
        </w:trPr>
        <w:tc>
          <w:tcPr>
            <w:tcW w:w="13942" w:type="dxa"/>
            <w:gridSpan w:val="1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BDD6EE"/>
            <w:hideMark/>
          </w:tcPr>
          <w:p w:rsidRPr="0042439E" w:rsidR="00087239" w:rsidP="00087239" w:rsidRDefault="00087239" w14:paraId="62F8BEF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Hospital Pharmacy   </w:t>
            </w:r>
          </w:p>
        </w:tc>
      </w:tr>
      <w:tr w:rsidRPr="0042439E" w:rsidR="00087239" w:rsidTr="00980C8D" w14:paraId="0A3E2F83"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CF76D6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HLTPHA001</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B2DF04D"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 xml:space="preserve">Maintain pharmaceutical </w:t>
            </w:r>
            <w:proofErr w:type="spellStart"/>
            <w:r w:rsidRPr="0042439E">
              <w:rPr>
                <w:rFonts w:ascii="Calibri" w:hAnsi="Calibri" w:cs="Calibri"/>
                <w:bCs/>
                <w:sz w:val="18"/>
                <w:szCs w:val="18"/>
                <w:lang w:val="en-US" w:eastAsia="en-GB"/>
              </w:rPr>
              <w:t>imprest</w:t>
            </w:r>
            <w:proofErr w:type="spellEnd"/>
            <w:r w:rsidRPr="0042439E">
              <w:rPr>
                <w:rFonts w:ascii="Calibri" w:hAnsi="Calibri" w:cs="Calibri"/>
                <w:bCs/>
                <w:sz w:val="18"/>
                <w:szCs w:val="18"/>
                <w:lang w:val="en-US" w:eastAsia="en-GB"/>
              </w:rPr>
              <w:t xml:space="preserve"> stock</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C687D8F"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HLTPH305A</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FA5AAA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 xml:space="preserve">Maintain pharmaceutical </w:t>
            </w:r>
            <w:proofErr w:type="spellStart"/>
            <w:r w:rsidRPr="0042439E">
              <w:rPr>
                <w:rFonts w:ascii="Calibri" w:hAnsi="Calibri" w:cs="Calibri"/>
                <w:bCs/>
                <w:sz w:val="18"/>
                <w:szCs w:val="18"/>
                <w:lang w:val="en-US" w:eastAsia="en-GB"/>
              </w:rPr>
              <w:t>imprest</w:t>
            </w:r>
            <w:proofErr w:type="spellEnd"/>
            <w:r w:rsidRPr="0042439E">
              <w:rPr>
                <w:rFonts w:ascii="Calibri" w:hAnsi="Calibri" w:cs="Calibri"/>
                <w:bCs/>
                <w:sz w:val="18"/>
                <w:szCs w:val="18"/>
                <w:lang w:val="en-US" w:eastAsia="en-GB"/>
              </w:rPr>
              <w:t xml:space="preserve"> stock</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719051A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899927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693CEF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Minimal changes to the elements and performance criteria  </w:t>
            </w:r>
          </w:p>
          <w:p w:rsidRPr="0042439E" w:rsidR="00087239" w:rsidP="00087239" w:rsidRDefault="00087239" w14:paraId="2F78CD3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w:t>
            </w:r>
          </w:p>
          <w:p w:rsidRPr="0042439E" w:rsidR="00087239" w:rsidP="00087239" w:rsidRDefault="00087239" w14:paraId="4865F393"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knowledge evidence  </w:t>
            </w:r>
          </w:p>
        </w:tc>
      </w:tr>
      <w:tr w:rsidRPr="0042439E" w:rsidR="00087239" w:rsidTr="00980C8D" w14:paraId="283A373C"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EB177A7"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HLTPHA003</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9480AF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Assist with dispensing of prescriptions and medication orders</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BD8D87A"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HLTPH316A</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8F5B61B"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Assist with dispensing of prescriptions and medication orders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0558185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FAA255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D6801E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Minimal changes to the elements and performance criteria  </w:t>
            </w:r>
          </w:p>
          <w:p w:rsidRPr="0042439E" w:rsidR="00087239" w:rsidP="00087239" w:rsidRDefault="00087239" w14:paraId="7A1DDFB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w:t>
            </w:r>
          </w:p>
          <w:p w:rsidRPr="0042439E" w:rsidR="00087239" w:rsidP="00087239" w:rsidRDefault="00087239" w14:paraId="671B954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knowledge evidence  </w:t>
            </w:r>
          </w:p>
        </w:tc>
      </w:tr>
      <w:tr w:rsidRPr="0042439E" w:rsidR="00087239" w:rsidTr="00980C8D" w14:paraId="0BA38276"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C65B0F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HLTPHA004</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443E2F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Order, maintain and distribute pharmaceutical stock</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B668CF1"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HLTPH312B</w:t>
            </w:r>
            <w:r w:rsidRPr="0042439E">
              <w:rPr>
                <w:rFonts w:ascii="Calibri" w:hAnsi="Calibri" w:cs="Calibri"/>
                <w:bCs/>
                <w:sz w:val="18"/>
                <w:szCs w:val="18"/>
                <w:lang w:eastAsia="en-GB"/>
              </w:rPr>
              <w:t>  </w:t>
            </w:r>
          </w:p>
          <w:p w:rsidRPr="0042439E" w:rsidR="00087239" w:rsidP="00087239" w:rsidRDefault="00087239" w14:paraId="283A05B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p w:rsidRPr="0042439E" w:rsidR="00087239" w:rsidP="00087239" w:rsidRDefault="00087239" w14:paraId="54FB1E2B"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HLTPH313B</w:t>
            </w:r>
            <w:r w:rsidRPr="0042439E">
              <w:rPr>
                <w:rFonts w:ascii="Calibri" w:hAnsi="Calibri" w:cs="Calibri"/>
                <w:bCs/>
                <w:sz w:val="18"/>
                <w:szCs w:val="18"/>
                <w:lang w:eastAsia="en-GB"/>
              </w:rPr>
              <w:t>  </w:t>
            </w:r>
          </w:p>
          <w:p w:rsidRPr="0042439E" w:rsidR="00087239" w:rsidP="00087239" w:rsidRDefault="00087239" w14:paraId="40C130C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p w:rsidRPr="0042439E" w:rsidR="00087239" w:rsidP="00087239" w:rsidRDefault="00087239" w14:paraId="4E796EB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HLTPH315A</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398C782"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Procure, store and maintain pharmaceutical products</w:t>
            </w:r>
            <w:r w:rsidRPr="0042439E">
              <w:rPr>
                <w:rFonts w:ascii="Calibri" w:hAnsi="Calibri" w:cs="Calibri"/>
                <w:bCs/>
                <w:sz w:val="18"/>
                <w:szCs w:val="18"/>
                <w:lang w:eastAsia="en-GB"/>
              </w:rPr>
              <w:t>  </w:t>
            </w:r>
          </w:p>
          <w:p w:rsidRPr="0042439E" w:rsidR="00087239" w:rsidP="00087239" w:rsidRDefault="00087239" w14:paraId="372A911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Distribute pharmaceutical products in a health setting</w:t>
            </w:r>
            <w:r w:rsidRPr="0042439E">
              <w:rPr>
                <w:rFonts w:ascii="Calibri" w:hAnsi="Calibri" w:cs="Calibri"/>
                <w:bCs/>
                <w:sz w:val="18"/>
                <w:szCs w:val="18"/>
                <w:lang w:eastAsia="en-GB"/>
              </w:rPr>
              <w:t>  </w:t>
            </w:r>
          </w:p>
          <w:p w:rsidRPr="0042439E" w:rsidR="00087239" w:rsidP="00087239" w:rsidRDefault="00087239" w14:paraId="770C97B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Procure, store, maintain and distribute pharmaceutical stock</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39250D1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D73FB7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58271A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Merged HLTPH312/313/315  </w:t>
            </w:r>
          </w:p>
          <w:p w:rsidRPr="0042439E" w:rsidR="00087239" w:rsidP="00087239" w:rsidRDefault="00087239" w14:paraId="384EC55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Minimal changes to the elements and performance criteria  </w:t>
            </w:r>
          </w:p>
          <w:p w:rsidRPr="0042439E" w:rsidR="00087239" w:rsidP="00087239" w:rsidRDefault="00087239" w14:paraId="40F5AB3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w:t>
            </w:r>
          </w:p>
          <w:p w:rsidRPr="0042439E" w:rsidR="00087239" w:rsidP="00087239" w:rsidRDefault="00087239" w14:paraId="2BB64C8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knowledge evidence  </w:t>
            </w:r>
          </w:p>
        </w:tc>
      </w:tr>
      <w:tr w:rsidRPr="0042439E" w:rsidR="00087239" w:rsidTr="00980C8D" w14:paraId="5343F0C0"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1AD0960D"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HLTPHA10</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4F193881"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 xml:space="preserve">Maintain pharmaceutical </w:t>
            </w:r>
            <w:proofErr w:type="spellStart"/>
            <w:r w:rsidRPr="0042439E">
              <w:rPr>
                <w:rFonts w:ascii="Calibri" w:hAnsi="Calibri" w:cs="Calibri"/>
                <w:bCs/>
                <w:sz w:val="18"/>
                <w:szCs w:val="18"/>
                <w:lang w:val="en-US" w:eastAsia="en-GB"/>
              </w:rPr>
              <w:t>imprest</w:t>
            </w:r>
            <w:proofErr w:type="spellEnd"/>
            <w:r w:rsidRPr="0042439E">
              <w:rPr>
                <w:rFonts w:ascii="Calibri" w:hAnsi="Calibri" w:cs="Calibri"/>
                <w:bCs/>
                <w:sz w:val="18"/>
                <w:szCs w:val="18"/>
                <w:lang w:val="en-US" w:eastAsia="en-GB"/>
              </w:rPr>
              <w:t xml:space="preserve"> stock</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5998728"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HLTPHA001</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DE2B849"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 xml:space="preserve">Maintain pharmaceutical </w:t>
            </w:r>
            <w:proofErr w:type="spellStart"/>
            <w:r w:rsidRPr="0042439E">
              <w:rPr>
                <w:rFonts w:ascii="Calibri" w:hAnsi="Calibri" w:cs="Calibri"/>
                <w:bCs/>
                <w:sz w:val="18"/>
                <w:szCs w:val="18"/>
                <w:lang w:val="en-US" w:eastAsia="en-GB"/>
              </w:rPr>
              <w:t>imprest</w:t>
            </w:r>
            <w:proofErr w:type="spellEnd"/>
            <w:r w:rsidRPr="0042439E">
              <w:rPr>
                <w:rFonts w:ascii="Calibri" w:hAnsi="Calibri" w:cs="Calibri"/>
                <w:bCs/>
                <w:sz w:val="18"/>
                <w:szCs w:val="18"/>
                <w:lang w:val="en-US" w:eastAsia="en-GB"/>
              </w:rPr>
              <w:t xml:space="preserve"> stock</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DC4AF8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8.0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D8F5E5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022BFD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terminology updated  </w:t>
            </w:r>
          </w:p>
          <w:p w:rsidRPr="0042439E" w:rsidR="00087239" w:rsidP="00087239" w:rsidRDefault="00087239" w14:paraId="10276B1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changes to performance criteria, performance evidence, knowledge evidence and assessment conditions.  </w:t>
            </w:r>
          </w:p>
        </w:tc>
      </w:tr>
      <w:tr w:rsidRPr="0042439E" w:rsidR="00087239" w:rsidTr="00980C8D" w14:paraId="6C17B94B"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7077D3B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HLTPHA011</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4001BE6A"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Pack pharmaceutical products</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DF2C57F"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HLTPHA002</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58F5C9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Pack pharmaceutical products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7DF392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8.0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9A0B7D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5BA1DD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terminology updated  </w:t>
            </w:r>
          </w:p>
          <w:p w:rsidRPr="0042439E" w:rsidR="00087239" w:rsidP="00087239" w:rsidRDefault="00087239" w14:paraId="7018378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changes to performance criteria, performance evidence, knowledge evidence and assessment conditions.  </w:t>
            </w:r>
          </w:p>
        </w:tc>
      </w:tr>
      <w:tr w:rsidRPr="0042439E" w:rsidR="00087239" w:rsidTr="00980C8D" w14:paraId="7EA04BBE"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652C5E5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HLTPHA012</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722D1A2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Dispense prescriptions and medication orders</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7525557"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HLTPHA003</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CA0C36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Assist with dispensing of prescriptions and medication orders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E74DCE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8.0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44B29E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293BF1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terminology updated  </w:t>
            </w:r>
          </w:p>
          <w:p w:rsidRPr="0042439E" w:rsidR="00087239" w:rsidP="00087239" w:rsidRDefault="00087239" w14:paraId="6915A67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changes to performance criteria, performance evidence, knowledge evidence and assessment conditions.  </w:t>
            </w:r>
          </w:p>
        </w:tc>
      </w:tr>
      <w:tr w:rsidRPr="0042439E" w:rsidR="00087239" w:rsidTr="00980C8D" w14:paraId="434A41A5"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6686A56B"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HLTPHA013</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5684DB3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Order, maintain and distribute pharmaceutical stock</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1DA31DB"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HLTPHA004</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AB781D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Order, maintain and distribute pharmaceutical stock</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CFCE26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8.0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C87812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573BF2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terminology updated  </w:t>
            </w:r>
          </w:p>
          <w:p w:rsidRPr="0042439E" w:rsidR="00087239" w:rsidP="00087239" w:rsidRDefault="00087239" w14:paraId="2478A47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changes to performance criteria, performance evidence and assessment conditions.  </w:t>
            </w:r>
          </w:p>
        </w:tc>
      </w:tr>
      <w:tr w:rsidRPr="0042439E" w:rsidR="00087239" w:rsidTr="00980C8D" w14:paraId="2929976F"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12C53DAC"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HLTPHA014</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33DBA41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Conduct small-scale compounding and labelling of pharmaceutical products</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C32A71A"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HLTPHA005</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E41526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Conduct small- scale compounding and labelling of pharmaceutical products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B024D7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8.0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261F212"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290665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terminology updated  </w:t>
            </w:r>
          </w:p>
          <w:p w:rsidRPr="0042439E" w:rsidR="00087239" w:rsidP="00087239" w:rsidRDefault="00087239" w14:paraId="18B3149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changes to performance evidence and assessment conditions.  </w:t>
            </w:r>
          </w:p>
        </w:tc>
      </w:tr>
      <w:tr w:rsidRPr="0042439E" w:rsidR="00087239" w:rsidTr="00980C8D" w14:paraId="0DD38243"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3BA3481A"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HLTPHA015</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0211F1EE" w14:textId="77777777">
            <w:pPr>
              <w:pStyle w:val="NoSpacing"/>
              <w:rPr>
                <w:rFonts w:ascii="Calibri" w:hAnsi="Calibri" w:cs="Calibri"/>
                <w:b/>
                <w:bCs/>
                <w:sz w:val="18"/>
                <w:szCs w:val="18"/>
                <w:lang w:eastAsia="en-GB"/>
              </w:rPr>
            </w:pPr>
            <w:proofErr w:type="gramStart"/>
            <w:r w:rsidRPr="0042439E">
              <w:rPr>
                <w:rFonts w:ascii="Calibri" w:hAnsi="Calibri" w:cs="Calibri"/>
                <w:bCs/>
                <w:sz w:val="18"/>
                <w:szCs w:val="18"/>
                <w:lang w:val="en-US" w:eastAsia="en-GB"/>
              </w:rPr>
              <w:t>Provide assistance</w:t>
            </w:r>
            <w:proofErr w:type="gramEnd"/>
            <w:r w:rsidRPr="0042439E">
              <w:rPr>
                <w:rFonts w:ascii="Calibri" w:hAnsi="Calibri" w:cs="Calibri"/>
                <w:bCs/>
                <w:sz w:val="18"/>
                <w:szCs w:val="18"/>
                <w:lang w:val="en-US" w:eastAsia="en-GB"/>
              </w:rPr>
              <w:t xml:space="preserve"> in dispensary administration</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57ADAD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HLTPHA006</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529C6AA" w14:textId="77777777">
            <w:pPr>
              <w:pStyle w:val="NoSpacing"/>
              <w:rPr>
                <w:rFonts w:ascii="Calibri" w:hAnsi="Calibri" w:cs="Calibri"/>
                <w:b/>
                <w:bCs/>
                <w:sz w:val="18"/>
                <w:szCs w:val="18"/>
                <w:lang w:eastAsia="en-GB"/>
              </w:rPr>
            </w:pPr>
            <w:proofErr w:type="gramStart"/>
            <w:r w:rsidRPr="0042439E">
              <w:rPr>
                <w:rFonts w:ascii="Calibri" w:hAnsi="Calibri" w:cs="Calibri"/>
                <w:bCs/>
                <w:sz w:val="18"/>
                <w:szCs w:val="18"/>
                <w:lang w:val="en-US" w:eastAsia="en-GB"/>
              </w:rPr>
              <w:t>Provide assistance</w:t>
            </w:r>
            <w:proofErr w:type="gramEnd"/>
            <w:r w:rsidRPr="0042439E">
              <w:rPr>
                <w:rFonts w:ascii="Calibri" w:hAnsi="Calibri" w:cs="Calibri"/>
                <w:bCs/>
                <w:sz w:val="18"/>
                <w:szCs w:val="18"/>
                <w:lang w:val="en-US" w:eastAsia="en-GB"/>
              </w:rPr>
              <w:t xml:space="preserve"> in dispensary administration</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EB75BD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8.0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B4A40F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AABD82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terminology updated  </w:t>
            </w:r>
          </w:p>
          <w:p w:rsidRPr="0042439E" w:rsidR="00087239" w:rsidP="00087239" w:rsidRDefault="00087239" w14:paraId="7D8FB9B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changes to performance evidence and assessment conditions.  </w:t>
            </w:r>
          </w:p>
        </w:tc>
      </w:tr>
      <w:tr w:rsidRPr="0042439E" w:rsidR="00087239" w:rsidTr="00980C8D" w14:paraId="22872540"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0638F86B"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HLTPHA016</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529EDD90"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Conduct small-scale compounding and labelling of aseptic pharmaceutical products</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3A6BC19"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HLTPHA007</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E8ADC4F"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Conduct small-scale compounding and labelling of aseptic pharmaceutical products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032724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8.0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A56F4B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4F80CE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performance criteria  </w:t>
            </w:r>
          </w:p>
          <w:p w:rsidRPr="0042439E" w:rsidR="00087239" w:rsidP="00087239" w:rsidRDefault="00087239" w14:paraId="2B1367F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changes to performance evidence, knowledge evidence and assessment conditions.  </w:t>
            </w:r>
          </w:p>
        </w:tc>
      </w:tr>
      <w:tr w:rsidRPr="0042439E" w:rsidR="00087239" w:rsidTr="00980C8D" w14:paraId="7C43DCD6"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35ACD188"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HLTPHA017</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41EF1A9C"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Support pharmacist’s communication with patients and other health professionals</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CDCA219"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HLTPHA008</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743613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Support pharmacist communication with clients and other health professionals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EF637E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8.0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6CC65F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A70EA5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terminology updated  </w:t>
            </w:r>
          </w:p>
          <w:p w:rsidRPr="0042439E" w:rsidR="00087239" w:rsidP="00087239" w:rsidRDefault="00087239" w14:paraId="08DB8A4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performance criteria  </w:t>
            </w:r>
          </w:p>
          <w:p w:rsidRPr="0042439E" w:rsidR="00087239" w:rsidP="00087239" w:rsidRDefault="00087239" w14:paraId="6954FB9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changes to performance evidence, knowledge evidence and assessment conditions.  </w:t>
            </w:r>
          </w:p>
        </w:tc>
      </w:tr>
      <w:tr w:rsidRPr="0042439E" w:rsidR="00087239" w:rsidTr="00980C8D" w14:paraId="5D2B24E4"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527C04E9"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HLTPHA018</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7AD5528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Support pharmacists in the collection and presentation of workplace data and information</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4CD11B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HLTPHA009</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A2D6430"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Support pharmacists in the collection and presentation of workplace data and information</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A693C9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8.0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246145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587433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performance criteria  </w:t>
            </w:r>
          </w:p>
          <w:p w:rsidRPr="0042439E" w:rsidR="00087239" w:rsidP="00087239" w:rsidRDefault="00087239" w14:paraId="612B821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changes to performance evidence, knowledge evidence and assessment conditions.  </w:t>
            </w:r>
          </w:p>
        </w:tc>
      </w:tr>
      <w:tr w:rsidRPr="0042439E" w:rsidR="00087239" w:rsidTr="00980C8D" w14:paraId="2CFA91AC"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5B332BEC"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HLTPHA019</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5528E88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Coordinate communication processes in a hospital or health services pharmacy setting</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D6E780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1FFD30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E507523" w14:textId="78DD7E01">
            <w:pPr>
              <w:pStyle w:val="NoSpacing"/>
              <w:rPr>
                <w:rFonts w:ascii="Calibri" w:hAnsi="Calibri" w:cs="Calibri"/>
                <w:b/>
                <w:bCs/>
                <w:sz w:val="18"/>
                <w:szCs w:val="18"/>
                <w:lang w:eastAsia="en-GB"/>
              </w:rPr>
            </w:pPr>
            <w:r w:rsidRPr="0042439E">
              <w:rPr>
                <w:rFonts w:ascii="Calibri" w:hAnsi="Calibri" w:cs="Calibri"/>
                <w:bCs/>
                <w:sz w:val="18"/>
                <w:szCs w:val="18"/>
                <w:lang w:eastAsia="en-GB"/>
              </w:rPr>
              <w:t>  </w:t>
            </w:r>
            <w:r>
              <w:rPr>
                <w:rFonts w:ascii="Calibri" w:hAnsi="Calibri" w:cs="Calibri"/>
                <w:bCs/>
                <w:sz w:val="18"/>
                <w:szCs w:val="18"/>
                <w:lang w:eastAsia="en-GB"/>
              </w:rPr>
              <w:t>8.0</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FAA8A4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NC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C8748A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09341F43"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23B3420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HLTPHA020</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2EF82E5B"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Apply knowledge of biological principles within the pharmacy environment</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217148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A7C479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CD3CBB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8.0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43C1EF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NC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17D265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6ED3A772"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2FA01067"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HLTPHA021</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2AA208B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Apply knowledge of medications used to assist patients in using medications effectively</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534873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B34B1D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F980D1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8.0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73A8F1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NC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C90ECA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395AF0AA"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48CBA60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HLTPHA022</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47ACCCFB"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Apply knowledge of medications used to treat gastrointestinal and nutritional disorders to dispense medications to patients</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4B4097B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080A36B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0AE179B3"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8.0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0706877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NC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2088C0D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3D0FC1EF"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70CF8D8F"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HLTPHA023</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6576A50D"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Apply knowledge of medications used to treat cardio-respiratory disorders to dispense medications to patients</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13A6D88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02CDE06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2F279B9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8.0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1D88386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NC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0DE8F51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678D09E2"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208FBF59"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HLTPHA024</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45AC84C9"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Apply knowledge of medications used to treat central nervous system disorders to dispense medications to patients</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066EE97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68002B6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698E548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8.0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144DA2C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NC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016A56B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72A641F9"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28C122C8"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HLTPHA025</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14602561"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 xml:space="preserve">Apply knowledge of medications used for infections, immunological </w:t>
            </w:r>
            <w:r w:rsidRPr="0042439E">
              <w:rPr>
                <w:rFonts w:ascii="Calibri" w:hAnsi="Calibri" w:cs="Calibri"/>
                <w:bCs/>
                <w:sz w:val="18"/>
                <w:szCs w:val="18"/>
                <w:lang w:val="en-US" w:eastAsia="en-GB"/>
              </w:rPr>
              <w:t>products and vaccines</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4786C21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17D0F3F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462C8ED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8.0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366FCF5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NC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7A71967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688FC166"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6F3DD920"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HLTPHA026</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32BFA19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Apply knowledge of medications used to treat endocrine and genitourinary disorders to dispense medications to patients</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7CA6757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18F55A1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178E8BA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8.0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5290A1A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NC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1196FDB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1DCEDD95"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6DFB4C2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HLTPHA027</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5CA670A7"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Apply knowledge of medications used to treat malignant diseases and immunosuppressive disorders to dispense medications to patients</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783C9EB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48A2C45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2752942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8.0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260B24A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NC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148A6EF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42F652BC"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2417624A"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HLTPHA028</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30227D7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Apply knowledge of medications used to treat eye, ear and nose disorders to dispense medications to patients</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3633E3C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7FB5D67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7DF20552"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8.0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48C3167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NC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7F42DBC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73EB671F"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7ED0D048"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HLTPHA029</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2BD36021"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Apply knowledge of chemical principles as they apply to pharmacy activity</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671BA322"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2A4E44B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17ADFF03"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8.0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091CDF3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NC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33AC4BF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01372572"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28DFFE09"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HLTPHA030</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342156CB"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Apply knowledge of medications used to provide analgesia</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7E0B7412"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1870DDF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3CFEFC5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8.0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1D24036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NC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09A45AA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4EE6DE69"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3BA4394A"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HLTPHA031</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2636B28A"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 xml:space="preserve">Apply knowledge of medications used to treat musculoskeletal disorders to </w:t>
            </w:r>
            <w:r w:rsidRPr="0042439E">
              <w:rPr>
                <w:rFonts w:ascii="Calibri" w:hAnsi="Calibri" w:cs="Calibri"/>
                <w:bCs/>
                <w:sz w:val="18"/>
                <w:szCs w:val="18"/>
                <w:lang w:val="en-US" w:eastAsia="en-GB"/>
              </w:rPr>
              <w:t>dispense medications to patients</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1B6C113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1BDDC7A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2640DC2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8.0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214AD4D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NC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4ED4A5B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2E3C8027"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09EF3611"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HLTPHA032</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38F9EE70"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Apply knowledge of medications used to treat dermatological disorders to dispense medications to patients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673D045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2ADD878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0FA4354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8.0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299CE7B2"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NC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037157A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2F8C252B" w14:textId="77777777">
        <w:trPr>
          <w:trHeight w:val="300"/>
        </w:trPr>
        <w:tc>
          <w:tcPr>
            <w:tcW w:w="13942" w:type="dxa"/>
            <w:gridSpan w:val="1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42439E" w:rsidR="00087239" w:rsidP="00087239" w:rsidRDefault="00087239" w14:paraId="620D33E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Population Health  </w:t>
            </w:r>
          </w:p>
        </w:tc>
      </w:tr>
      <w:tr w:rsidRPr="0042439E" w:rsidR="00087239" w:rsidTr="00980C8D" w14:paraId="76004492"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E7AA1B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HLTPOP006  </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19A9AB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Contribute to working with the community to identify health needs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32DF88F"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HLTPOP302C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5A5418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Contribute to working with the community to identify health needs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FCF4E4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3.0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EFBC8A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C4D58A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the elements and performance criteria  </w:t>
            </w:r>
          </w:p>
          <w:p w:rsidRPr="0042439E" w:rsidR="00087239" w:rsidP="00087239" w:rsidRDefault="00087239" w14:paraId="7E4DE78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0DB864D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knowledge evidence  </w:t>
            </w:r>
          </w:p>
        </w:tc>
      </w:tr>
      <w:tr w:rsidRPr="0042439E" w:rsidR="00087239" w:rsidTr="00980C8D" w14:paraId="37063F25"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3537A0C"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HLTPOP007</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47DCC2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Contribute to population health project planning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90D5A3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HLTPOP303C</w:t>
            </w:r>
            <w:r w:rsidRPr="0042439E">
              <w:rPr>
                <w:rFonts w:ascii="Calibri" w:hAnsi="Calibri" w:cs="Calibri"/>
                <w:bCs/>
                <w:sz w:val="18"/>
                <w:szCs w:val="18"/>
                <w:lang w:eastAsia="en-GB"/>
              </w:rPr>
              <w:t>  </w:t>
            </w:r>
          </w:p>
          <w:p w:rsidRPr="0042439E" w:rsidR="00087239" w:rsidP="00087239" w:rsidRDefault="00087239" w14:paraId="704BF33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p w:rsidRPr="0042439E" w:rsidR="00087239" w:rsidP="00087239" w:rsidRDefault="00087239" w14:paraId="2CBE2DAB"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HLTPOP304C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6EAC4E0"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Contribute to population health project planning</w:t>
            </w:r>
            <w:r w:rsidRPr="0042439E">
              <w:rPr>
                <w:rFonts w:ascii="Calibri" w:hAnsi="Calibri" w:cs="Calibri"/>
                <w:bCs/>
                <w:sz w:val="18"/>
                <w:szCs w:val="18"/>
                <w:lang w:eastAsia="en-GB"/>
              </w:rPr>
              <w:t>  </w:t>
            </w:r>
          </w:p>
          <w:p w:rsidRPr="0042439E" w:rsidR="00087239" w:rsidP="00087239" w:rsidRDefault="00087239" w14:paraId="478F915A"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Contribute to evaluating a population health project</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9C80A93"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3.0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A4AA44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C8D5A2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Merged HLTPOP303 and HLTPOP304C  </w:t>
            </w:r>
          </w:p>
          <w:p w:rsidRPr="0042439E" w:rsidR="00087239" w:rsidP="00087239" w:rsidRDefault="00087239" w14:paraId="35C8C85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72BA653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73CA680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w:t>
            </w:r>
          </w:p>
        </w:tc>
      </w:tr>
      <w:tr w:rsidRPr="0042439E" w:rsidR="00087239" w:rsidTr="00980C8D" w14:paraId="17CFC854"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5B13D7F"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HLTPOP011  </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B90D67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Facilitate provision of functional, durable health hardware items in home and community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E7FE52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HLTPOP315C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B86C7E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Ensure provision of functional, durable health hardware items in home and community</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CAF044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3.0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14466E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82C3B2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the elements and performance criteria  </w:t>
            </w:r>
          </w:p>
          <w:p w:rsidRPr="0042439E" w:rsidR="00087239" w:rsidP="00087239" w:rsidRDefault="00087239" w14:paraId="03E5360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0B56B0F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knowledge evidence  </w:t>
            </w:r>
          </w:p>
        </w:tc>
      </w:tr>
      <w:tr w:rsidRPr="0042439E" w:rsidR="00087239" w:rsidTr="00980C8D" w14:paraId="5416D7B9"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944F4C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HLTPOP012</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56ECA2A"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Contribute to testing of results of community water supply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64E614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HLTPOP319C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7F5FD11"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Conduct testing and interpretation of results of community water supply</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2FA31B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3.0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35230B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322CFC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the elements and performance criteria  </w:t>
            </w:r>
          </w:p>
          <w:p w:rsidRPr="0042439E" w:rsidR="00087239" w:rsidP="00087239" w:rsidRDefault="00087239" w14:paraId="39897E6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6AC2F3F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knowledge evidence  </w:t>
            </w:r>
          </w:p>
        </w:tc>
      </w:tr>
      <w:tr w:rsidRPr="0042439E" w:rsidR="00087239" w:rsidTr="00980C8D" w14:paraId="13B32E7B"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B5EB17F"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HLTPOP013</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ACC0E1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Contribute to the implementation of a disaster plan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145174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HLTPOP322C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29A6B2A"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Implement a disaster plan</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90DED7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3.0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65BEBC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F724E8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the elements and performance criteria  </w:t>
            </w:r>
          </w:p>
          <w:p w:rsidRPr="0042439E" w:rsidR="00087239" w:rsidP="00087239" w:rsidRDefault="00087239" w14:paraId="6F3B3AD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4E4DA4A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knowledge evidence  </w:t>
            </w:r>
          </w:p>
        </w:tc>
      </w:tr>
      <w:tr w:rsidRPr="0042439E" w:rsidR="00087239" w:rsidTr="00980C8D" w14:paraId="00716B68"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C0AEFE9"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HLTPOP014</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AA2A592"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 xml:space="preserve">Assess readiness for and effect </w:t>
            </w:r>
            <w:proofErr w:type="spellStart"/>
            <w:r w:rsidRPr="0042439E">
              <w:rPr>
                <w:rFonts w:ascii="Calibri" w:hAnsi="Calibri" w:cs="Calibri"/>
                <w:bCs/>
                <w:sz w:val="18"/>
                <w:szCs w:val="18"/>
                <w:lang w:val="en-US" w:eastAsia="en-GB"/>
              </w:rPr>
              <w:t>behaviour</w:t>
            </w:r>
            <w:proofErr w:type="spellEnd"/>
            <w:r w:rsidRPr="0042439E">
              <w:rPr>
                <w:rFonts w:ascii="Calibri" w:hAnsi="Calibri" w:cs="Calibri"/>
                <w:bCs/>
                <w:sz w:val="18"/>
                <w:szCs w:val="18"/>
                <w:lang w:val="en-US" w:eastAsia="en-GB"/>
              </w:rPr>
              <w:t xml:space="preserve"> change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CB6A968"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HLTPOP402C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68DCCA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 xml:space="preserve">Assess readiness for and effect </w:t>
            </w:r>
            <w:proofErr w:type="spellStart"/>
            <w:r w:rsidRPr="0042439E">
              <w:rPr>
                <w:rFonts w:ascii="Calibri" w:hAnsi="Calibri" w:cs="Calibri"/>
                <w:bCs/>
                <w:sz w:val="18"/>
                <w:szCs w:val="18"/>
                <w:lang w:val="en-US" w:eastAsia="en-GB"/>
              </w:rPr>
              <w:t>behaviour</w:t>
            </w:r>
            <w:proofErr w:type="spellEnd"/>
            <w:r w:rsidRPr="0042439E">
              <w:rPr>
                <w:rFonts w:ascii="Calibri" w:hAnsi="Calibri" w:cs="Calibri"/>
                <w:bCs/>
                <w:sz w:val="18"/>
                <w:szCs w:val="18"/>
                <w:lang w:val="en-US" w:eastAsia="en-GB"/>
              </w:rPr>
              <w:t xml:space="preserve"> change</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8F1F72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3.0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5A3084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A82653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the elements and performance criteria  </w:t>
            </w:r>
          </w:p>
          <w:p w:rsidRPr="0042439E" w:rsidR="00087239" w:rsidP="00087239" w:rsidRDefault="00087239" w14:paraId="5771B06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3F88DC1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knowledge evidence  </w:t>
            </w:r>
          </w:p>
        </w:tc>
      </w:tr>
      <w:tr w:rsidRPr="0042439E" w:rsidR="00087239" w:rsidTr="00980C8D" w14:paraId="1BC258C5"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A32159A"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HLTPOP015</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E737DDB"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Provide information on smoking and smoking cessation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FAFEF6B"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HLTPOP403C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B80CE8D"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Provide information on smoking and smoking cessation</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780BDE2"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3.0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101459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8D79E6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the elements and performance criteria  </w:t>
            </w:r>
          </w:p>
          <w:p w:rsidRPr="0042439E" w:rsidR="00087239" w:rsidP="00087239" w:rsidRDefault="00087239" w14:paraId="52E59D0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4DC50E4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knowledge evidence  </w:t>
            </w:r>
          </w:p>
        </w:tc>
      </w:tr>
      <w:tr w:rsidRPr="0042439E" w:rsidR="00087239" w:rsidTr="00980C8D" w14:paraId="55135D71"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9D44B4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HLTPOP016  </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0585768"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Provide interventions to clients who are nicotine dependent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81DF33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HLTPOP404C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0096FC9"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Provide interventions to clients who are nicotine dependent</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51238D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3.0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71AE97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E7A7862"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the elements and performance criteria  </w:t>
            </w:r>
          </w:p>
          <w:p w:rsidRPr="0042439E" w:rsidR="00087239" w:rsidP="00087239" w:rsidRDefault="00087239" w14:paraId="0B69036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56B4119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knowledge evidence  </w:t>
            </w:r>
          </w:p>
        </w:tc>
      </w:tr>
      <w:tr w:rsidRPr="0042439E" w:rsidR="00087239" w:rsidTr="00980C8D" w14:paraId="11A3ECDF"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2F4897F"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HLTPOP018</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A4BB7FC"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Develop a plan of action to address land care issues in the community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5DE192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HLTPOP311C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4771E58"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Identify land care issues as they relate to health</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8D3EC82"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3.0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5252F8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E9E763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Merged HLTPOP311C and HLTPOP412C  </w:t>
            </w:r>
          </w:p>
          <w:p w:rsidRPr="0042439E" w:rsidR="00087239" w:rsidP="00087239" w:rsidRDefault="00087239" w14:paraId="1029D9C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30953B5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6811E5A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w:t>
            </w:r>
          </w:p>
        </w:tc>
      </w:tr>
      <w:tr w:rsidRPr="0042439E" w:rsidR="00087239" w:rsidTr="00980C8D" w14:paraId="3C2C0967"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8C2D92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HLTPOP019</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6110169"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Apply a population health framework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56FEFFD"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HLTPOP501C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256846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Apply a population health framework</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C21D51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3.0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8F9526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FDB82A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the elements and performance criteria  </w:t>
            </w:r>
          </w:p>
          <w:p w:rsidRPr="0042439E" w:rsidR="00087239" w:rsidP="00087239" w:rsidRDefault="00087239" w14:paraId="4330FC5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494D791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knowledge evidence  </w:t>
            </w:r>
          </w:p>
        </w:tc>
      </w:tr>
      <w:tr w:rsidRPr="0042439E" w:rsidR="00087239" w:rsidTr="00980C8D" w14:paraId="2608D7EC"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0719348"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HLTPOP020</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02BE2FC"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Work with the community to identify health needs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EAFAF5F"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HLTPOP502C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4E79BFA"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Work with the community to identify health needs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4579A7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3.0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FCE90F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29D231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the elements and performance criteria  </w:t>
            </w:r>
          </w:p>
          <w:p w:rsidRPr="0042439E" w:rsidR="00087239" w:rsidP="00087239" w:rsidRDefault="00087239" w14:paraId="0158C3E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45609A3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knowledge evidence  </w:t>
            </w:r>
          </w:p>
        </w:tc>
      </w:tr>
      <w:tr w:rsidRPr="0042439E" w:rsidR="00087239" w:rsidTr="00980C8D" w14:paraId="6B370EC5"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C50308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HLTPOP021</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B639DC9"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Plan a population health project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7A91EE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HLTPOP503C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E14747D"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Plan a population health project</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1C5CC0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3.0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C321D7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9A112A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the elements and performance criteria  </w:t>
            </w:r>
          </w:p>
          <w:p w:rsidRPr="0042439E" w:rsidR="00087239" w:rsidP="00087239" w:rsidRDefault="00087239" w14:paraId="53567CB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37FC759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knowledge evidence  </w:t>
            </w:r>
          </w:p>
        </w:tc>
      </w:tr>
      <w:tr w:rsidRPr="0042439E" w:rsidR="00087239" w:rsidTr="00980C8D" w14:paraId="79FA1F6C"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A3E864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HLTPOP022</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BB1AB5C"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Evaluate a population health project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A0794E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HLTPOP504C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FE94441"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Evaluate a population health project</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2EC4AA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3.0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DF7D43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795E22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the elements and performance criteria  </w:t>
            </w:r>
          </w:p>
          <w:p w:rsidRPr="0042439E" w:rsidR="00087239" w:rsidP="00087239" w:rsidRDefault="00087239" w14:paraId="3C11E2A3"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1530535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knowledge evidence  </w:t>
            </w:r>
          </w:p>
        </w:tc>
      </w:tr>
      <w:tr w:rsidRPr="0042439E" w:rsidR="00087239" w:rsidTr="00980C8D" w14:paraId="4DF52350"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B9464E1"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HLTPOP023</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6EEBBC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Build capacity to promote health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FA6389B"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HLTPOP505C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6D6431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Build capacity to promote health</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4D8865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3.0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1A6D8A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8D1593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the elements and performance criteria  </w:t>
            </w:r>
          </w:p>
          <w:p w:rsidRPr="0042439E" w:rsidR="00087239" w:rsidP="00087239" w:rsidRDefault="00087239" w14:paraId="3258DD83"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1636C37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knowledge evidence  </w:t>
            </w:r>
          </w:p>
        </w:tc>
      </w:tr>
      <w:tr w:rsidRPr="0042439E" w:rsidR="00087239" w:rsidTr="00980C8D" w14:paraId="0AF10013"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0589CA9"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HLTPOP024</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27EEF1C"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Develop a disaster plan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AA7FEB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HLTPOP523C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9E3310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Develop a disaster plan</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BDDD4F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3.0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840746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BBF723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the elements and performance criteria  </w:t>
            </w:r>
          </w:p>
          <w:p w:rsidRPr="0042439E" w:rsidR="00087239" w:rsidP="00087239" w:rsidRDefault="00087239" w14:paraId="7A8E2C3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3B42C0F3"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changes to knowledge evidence  </w:t>
            </w:r>
          </w:p>
        </w:tc>
      </w:tr>
      <w:tr w:rsidRPr="0042439E" w:rsidR="00087239" w:rsidTr="00980C8D" w14:paraId="07C7F1B8"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A9C8B8D"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HLTPOP025</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2A2985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Provide basic repairs and maintenance to health hardware and fixtures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2BAD53C"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HLTPOP001 </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4934F4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Provide basic repairs and maintenance to health hardware and fixtures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254AFE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5.0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5ED26B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5F2B5E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1B39826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 to performance evidence  </w:t>
            </w:r>
          </w:p>
          <w:p w:rsidRPr="0042439E" w:rsidR="00087239" w:rsidP="00087239" w:rsidRDefault="00087239" w14:paraId="084CDD0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r>
      <w:tr w:rsidRPr="0042439E" w:rsidR="00087239" w:rsidTr="00980C8D" w14:paraId="431E668A"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C90DEB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HLTPOP026</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CBCAECD"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Monitor and maintain sewage or effluent systems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D8AE1A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HLTPOP002</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3FF0B1A"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Monitor and maintain sewage systems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A5992A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5.0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95CD37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9291CD3"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4943A50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 to knowledge evidence  </w:t>
            </w:r>
          </w:p>
        </w:tc>
      </w:tr>
      <w:tr w:rsidRPr="0042439E" w:rsidR="00087239" w:rsidTr="00980C8D" w14:paraId="4112B0D6"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0509F0B"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HLTPOP027</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FF2137B"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Monitor and maintain water supply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4E22F2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HLTPOP003</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437A86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Monitor and maintain water supply</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643A0E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5.0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B7F931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83A6113"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12AAE4A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 to knowledge evidence  </w:t>
            </w:r>
          </w:p>
        </w:tc>
      </w:tr>
      <w:tr w:rsidRPr="0042439E" w:rsidR="00087239" w:rsidTr="00980C8D" w14:paraId="477184DB"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516D73D"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HLTPOP028</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84BFC4D"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Monitor and maintain rubbish collection and disposal systems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61AF83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HLTPOP004</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3B0C1C1"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Monitor and maintain rubbish collection and disposal systems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F05BAF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5.0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9E1816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B2D00D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7885FE1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 to knowledge evidence  </w:t>
            </w:r>
          </w:p>
        </w:tc>
      </w:tr>
      <w:tr w:rsidRPr="0042439E" w:rsidR="00087239" w:rsidTr="00980C8D" w14:paraId="6BABCADA"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902B0E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HLTPOP029</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74A7F77"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Work in a population health context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008CC5F"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HLTPOP005</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C95580B"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Work in a population health context</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85F575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5.0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CA5968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E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78D1D5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 to knowledge evidence  </w:t>
            </w:r>
          </w:p>
        </w:tc>
      </w:tr>
      <w:tr w:rsidRPr="0042439E" w:rsidR="00087239" w:rsidTr="00980C8D" w14:paraId="5E74DAFD"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892002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HLTPOP030</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41C0A9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Determine and implement disease prevention and control measures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2D02950"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HLTPOP008</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6CDBAB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Develop and implement disease prevention and control measures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D8060A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5.0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10901F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19E5BF2"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 to unit title  </w:t>
            </w:r>
          </w:p>
          <w:p w:rsidRPr="0042439E" w:rsidR="00087239" w:rsidP="00087239" w:rsidRDefault="00087239" w14:paraId="333A115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 to Application statement  </w:t>
            </w:r>
          </w:p>
          <w:p w:rsidRPr="0042439E" w:rsidR="00087239" w:rsidP="00087239" w:rsidRDefault="00087239" w14:paraId="55B7A91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performance criteria  </w:t>
            </w:r>
          </w:p>
          <w:p w:rsidRPr="0042439E" w:rsidR="00087239" w:rsidP="00087239" w:rsidRDefault="00087239" w14:paraId="01DFD4E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02F8755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performance evidence  </w:t>
            </w:r>
          </w:p>
          <w:p w:rsidRPr="0042439E" w:rsidR="00087239" w:rsidP="00087239" w:rsidRDefault="00087239" w14:paraId="10BA845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w:t>
            </w:r>
          </w:p>
        </w:tc>
      </w:tr>
      <w:tr w:rsidRPr="0042439E" w:rsidR="00087239" w:rsidTr="00980C8D" w14:paraId="2B014D19"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402141D"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HLTPOP031</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ECA7BFF"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Provide information and support on environmental health issues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903A8D9"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HLTPOP009</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C71640C"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Provide information and support on environmental health issues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5180AA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5.0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65EABD3"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E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8F285B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change to knowledge evidence  </w:t>
            </w:r>
          </w:p>
        </w:tc>
      </w:tr>
      <w:tr w:rsidRPr="0042439E" w:rsidR="00087239" w:rsidTr="00980C8D" w14:paraId="2B59136F"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BF77CB7"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HLTPOP032</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0786102"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Monitor and maintain dog health in the community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52E4C2F"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HLTPOP010</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C2DABB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Monitor and maintain dog health in the community</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F20B8D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5.0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55FB62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E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3DC73F3"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Rearticulated performance criteria  </w:t>
            </w:r>
          </w:p>
        </w:tc>
      </w:tr>
      <w:tr w:rsidRPr="0042439E" w:rsidR="00087239" w:rsidTr="00980C8D" w14:paraId="506AFF9C"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34B6138"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HLTPOP033</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DDD574B"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Identify pest control strategies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F6AA9B2"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HLTPOP017</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9FCD62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Identify pest control strategies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3B04A6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5.0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D22CF6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E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B7B334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Transferred to new template  </w:t>
            </w:r>
          </w:p>
        </w:tc>
      </w:tr>
      <w:tr w:rsidRPr="0042439E" w:rsidR="00087239" w:rsidTr="00980C8D" w14:paraId="3EB71365" w14:textId="77777777">
        <w:trPr>
          <w:trHeight w:val="300"/>
        </w:trPr>
        <w:tc>
          <w:tcPr>
            <w:tcW w:w="13942" w:type="dxa"/>
            <w:gridSpan w:val="1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42439E" w:rsidR="00087239" w:rsidP="00087239" w:rsidRDefault="00087239" w14:paraId="33DCF53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Reflexology  </w:t>
            </w:r>
          </w:p>
        </w:tc>
      </w:tr>
      <w:tr w:rsidRPr="0042439E" w:rsidR="00087239" w:rsidTr="00980C8D" w14:paraId="6D94C08A"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06FE52F"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HLTREF001</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FB7E73C"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Develop reflexology practice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D2EB440"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HLTREF501B</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3C5D1B8"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Work within a reflexology framework</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170B4AD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74339D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90F43E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39ADABD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56A75C82"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w:t>
            </w:r>
          </w:p>
        </w:tc>
      </w:tr>
      <w:tr w:rsidRPr="0042439E" w:rsidR="00087239" w:rsidTr="00980C8D" w14:paraId="109EAC7C"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EAB5BC0"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HLTREF002</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EEBCB11"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Provide reflexology for relaxation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6D9F77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2F72AC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0F30137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268997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N/A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1D4827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2D6EB93D"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24BD7E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HLTREF003</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2A798DC"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Perform reflexology health assessments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29FE9C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HLTREF502C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BD7E6BD"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Prepare for a reflexology treatment</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44BB8EA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A5CFDD3"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C82815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05A8997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3014EA5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w:t>
            </w:r>
          </w:p>
        </w:tc>
      </w:tr>
      <w:tr w:rsidRPr="0042439E" w:rsidR="00087239" w:rsidTr="00980C8D" w14:paraId="4BD169A3"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BC5246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HLTREF004</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511D1E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Provide therapeutic reflexology treatments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7ADEF32"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HLTREF503C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6BE2310"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Provide reflexology treatment</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6753E4B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87B354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9B6A52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7EE9A46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6454CCD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Minimum clinic hours added  </w:t>
            </w:r>
          </w:p>
          <w:p w:rsidRPr="0042439E" w:rsidR="00087239" w:rsidP="00087239" w:rsidRDefault="00087239" w14:paraId="24437AF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Additional assessor requirements  </w:t>
            </w:r>
          </w:p>
        </w:tc>
      </w:tr>
      <w:tr w:rsidRPr="0042439E" w:rsidR="00087239" w:rsidTr="00980C8D" w14:paraId="159C0356"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BCE817C"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HLTREF005</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C4A41C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Adapt reflexology treatments to meet specific needs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7CA0698"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HLTREF504B</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C6BE1F1"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Monitor and evaluate reflexology treatments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41C7A38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2D96F1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A87F1F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1C5B63E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7915865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Minimum clinic hours added  </w:t>
            </w:r>
          </w:p>
          <w:p w:rsidRPr="0042439E" w:rsidR="00087239" w:rsidP="00087239" w:rsidRDefault="00087239" w14:paraId="49CE97A2"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Additional assessor requirements  </w:t>
            </w:r>
          </w:p>
        </w:tc>
      </w:tr>
      <w:tr w:rsidRPr="0042439E" w:rsidR="00087239" w:rsidTr="00980C8D" w14:paraId="7A532D4A"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D38B9C9"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HLTREF006</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43C08B2"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Monitor and evaluate reflexology treatments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E2662B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HLTREF502C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1A6D0D8"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Prepare for a reflexology treatment</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7A69C53"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DC7FC4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C26581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460DF61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20A7CA9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Minimum clinic hours added  </w:t>
            </w:r>
          </w:p>
          <w:p w:rsidRPr="0042439E" w:rsidR="00087239" w:rsidP="00087239" w:rsidRDefault="00087239" w14:paraId="6014000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Additional assessor requirements  </w:t>
            </w:r>
          </w:p>
        </w:tc>
      </w:tr>
      <w:tr w:rsidRPr="0042439E" w:rsidR="00087239" w:rsidTr="00980C8D" w14:paraId="0E657ADC" w14:textId="77777777">
        <w:trPr>
          <w:trHeight w:val="300"/>
        </w:trPr>
        <w:tc>
          <w:tcPr>
            <w:tcW w:w="13942" w:type="dxa"/>
            <w:gridSpan w:val="1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42439E" w:rsidR="00087239" w:rsidP="00087239" w:rsidRDefault="00087239" w14:paraId="63FD7B0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Renal Care  </w:t>
            </w:r>
          </w:p>
        </w:tc>
      </w:tr>
      <w:tr w:rsidRPr="0042439E" w:rsidR="00087239" w:rsidTr="00980C8D" w14:paraId="32F10818"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627100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HLTRNL003  </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39FC387"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Contribute to the nursing care of a person with renal impairment</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31CCEBD"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HLTRNL001</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333E11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Support a person with chronic kidney disease</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84EB3D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6.0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E56882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8B18DA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Title changed   </w:t>
            </w:r>
          </w:p>
          <w:p w:rsidRPr="0042439E" w:rsidR="00087239" w:rsidP="00087239" w:rsidRDefault="00087239" w14:paraId="4E94A2A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grammatical changes to ensure clarity  </w:t>
            </w:r>
          </w:p>
          <w:p w:rsidRPr="0042439E" w:rsidR="00087239" w:rsidP="00087239" w:rsidRDefault="00087239" w14:paraId="372FB54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AC: Additional information regarding ANMAC-accredited providers.  </w:t>
            </w:r>
          </w:p>
          <w:p w:rsidRPr="0042439E" w:rsidR="00087239" w:rsidP="00087239" w:rsidRDefault="00087239" w14:paraId="3C4B61B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The listed requirements duplicated from the Performance and Knowledge Evidence has been removed.  </w:t>
            </w:r>
          </w:p>
        </w:tc>
      </w:tr>
      <w:tr w:rsidRPr="0042439E" w:rsidR="00087239" w:rsidTr="00980C8D" w14:paraId="7675A279"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3D04D4B"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HLTRNL004</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932288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Apply renal replacement therapy</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4490381"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HLTRNL002</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0184481"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Provide care and support to a person undergoing renal replacement therapy</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E08DE2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6.0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53E8CF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BB234E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Title changed   </w:t>
            </w:r>
          </w:p>
          <w:p w:rsidRPr="0042439E" w:rsidR="00087239" w:rsidP="00087239" w:rsidRDefault="00087239" w14:paraId="1EA32CC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Minor grammatical changes to ensure clarity  </w:t>
            </w:r>
          </w:p>
          <w:p w:rsidRPr="0042439E" w:rsidR="00087239" w:rsidP="00087239" w:rsidRDefault="00087239" w14:paraId="74F87E2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AC: Additional information regarding ANMAC-accredited providers.  </w:t>
            </w:r>
          </w:p>
          <w:p w:rsidRPr="0042439E" w:rsidR="00087239" w:rsidP="00087239" w:rsidRDefault="00087239" w14:paraId="7C0C145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The listed requirements duplicated from the Performance and Knowledge Evidence has been removed.  </w:t>
            </w:r>
          </w:p>
        </w:tc>
      </w:tr>
      <w:tr w:rsidRPr="0042439E" w:rsidR="00087239" w:rsidTr="00980C8D" w14:paraId="4DA3BFCC" w14:textId="77777777">
        <w:trPr>
          <w:trHeight w:val="300"/>
        </w:trPr>
        <w:tc>
          <w:tcPr>
            <w:tcW w:w="13942" w:type="dxa"/>
            <w:gridSpan w:val="1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42439E" w:rsidR="00087239" w:rsidP="00087239" w:rsidRDefault="00087239" w14:paraId="19E6FDC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Traditional Oriental Medicine  </w:t>
            </w:r>
          </w:p>
        </w:tc>
      </w:tr>
      <w:tr w:rsidRPr="0042439E" w:rsidR="00087239" w:rsidTr="00980C8D" w14:paraId="3C6344F4"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E01C788"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HLTSHU001</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5507EC1"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Work within a framework of traditional oriental medicine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C1B7D7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5AA1A4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69BEBE8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5A1203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NC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15E5EB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42A90042"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759154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HLTSHU002</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F91964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Develop Shiatsu practice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F3E69E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HLTSHU508D</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8716310"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Work within a shiatsu framework</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20F233B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6B75B63"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3399F42"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149F8CF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47EF4EA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Additional assessor requirements  </w:t>
            </w:r>
          </w:p>
        </w:tc>
      </w:tr>
      <w:tr w:rsidRPr="0042439E" w:rsidR="00087239" w:rsidTr="00980C8D" w14:paraId="40C053B6"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87BC887"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HLTSHU003</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FC8DA1A"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Maintain personal health and awareness for traditional oriental medicine practice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7640957"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HLTSHU509C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3C705A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Maintain personal health and awareness as a professional responsibility</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2531AB1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D7D8B1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44EB7B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6AEBD68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7492D9F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Additional assessor requirements  </w:t>
            </w:r>
          </w:p>
        </w:tc>
      </w:tr>
      <w:tr w:rsidRPr="0042439E" w:rsidR="00087239" w:rsidTr="00980C8D" w14:paraId="6C89C892"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D58408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HLTSHU004</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DAFC1CD"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Perform Shiatsu therapy health assessments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AAA91A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HLTSHU510C</w:t>
            </w:r>
            <w:r w:rsidRPr="0042439E">
              <w:rPr>
                <w:rFonts w:ascii="Calibri" w:hAnsi="Calibri" w:cs="Calibri"/>
                <w:bCs/>
                <w:sz w:val="18"/>
                <w:szCs w:val="18"/>
                <w:lang w:eastAsia="en-GB"/>
              </w:rPr>
              <w:t>  </w:t>
            </w:r>
          </w:p>
          <w:p w:rsidRPr="0042439E" w:rsidR="00087239" w:rsidP="00087239" w:rsidRDefault="00087239" w14:paraId="0CA214F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HLTSHU511C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10A75FC"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Perform shiatsu therapy health assessment</w:t>
            </w:r>
            <w:r w:rsidRPr="0042439E">
              <w:rPr>
                <w:rFonts w:ascii="Calibri" w:hAnsi="Calibri" w:cs="Calibri"/>
                <w:bCs/>
                <w:sz w:val="18"/>
                <w:szCs w:val="18"/>
                <w:lang w:eastAsia="en-GB"/>
              </w:rPr>
              <w:t>  </w:t>
            </w:r>
          </w:p>
          <w:p w:rsidRPr="0042439E" w:rsidR="00087239" w:rsidP="00087239" w:rsidRDefault="00087239" w14:paraId="495D17D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Apply shiatsu therapy assessment framework</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136978E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04F831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565E9E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Merged HLTSHU504C/HLTSHU510C/HLTSHU511C  </w:t>
            </w:r>
          </w:p>
          <w:p w:rsidRPr="0042439E" w:rsidR="00087239" w:rsidP="00087239" w:rsidRDefault="00087239" w14:paraId="01CAC16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5A6B0DC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57FD227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Minimum clinic hours added  </w:t>
            </w:r>
          </w:p>
          <w:p w:rsidRPr="0042439E" w:rsidR="00087239" w:rsidP="00087239" w:rsidRDefault="00087239" w14:paraId="25208B3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Additional assessor requirements  </w:t>
            </w:r>
          </w:p>
        </w:tc>
      </w:tr>
      <w:tr w:rsidRPr="0042439E" w:rsidR="00087239" w:rsidTr="00980C8D" w14:paraId="4D33E62A"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CE0721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HLTSHU005</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985A928"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Perform oriental therapies health assessments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7B7446A"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HLTSHU501C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CC86B07"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Apply oriental therapies assessment framework</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6FBEC12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406198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90DB6F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1E301B2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368EC50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Minimum clinic hours added  </w:t>
            </w:r>
          </w:p>
          <w:p w:rsidRPr="0042439E" w:rsidR="00087239" w:rsidP="00087239" w:rsidRDefault="00087239" w14:paraId="1E2A05F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Additional assessor requirements  </w:t>
            </w:r>
          </w:p>
        </w:tc>
      </w:tr>
      <w:tr w:rsidRPr="0042439E" w:rsidR="00087239" w:rsidTr="00980C8D" w14:paraId="04F1EF3D"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B11C8C0"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HLTSHU006</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44F5261"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Provide Shiatsu therapy treatments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2182AE9"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HLTSHU507C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432CDAF"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Provide shiatsu therapy treatment</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5C09B6C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BB4BE0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FEB5AC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63055EC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6011C8C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Minimum clinic hours added  </w:t>
            </w:r>
          </w:p>
          <w:p w:rsidRPr="0042439E" w:rsidR="00087239" w:rsidP="00087239" w:rsidRDefault="00087239" w14:paraId="254FE43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Additional assessor requirements  </w:t>
            </w:r>
          </w:p>
        </w:tc>
      </w:tr>
      <w:tr w:rsidRPr="0042439E" w:rsidR="00087239" w:rsidTr="00980C8D" w14:paraId="78938574"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073BCEB"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HLTSHU007</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323615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Provide oriental therapies treatments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F59CB2C"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HLTSHU505C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2D45A4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Provide oriental therapies treatment</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17978FB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C71FF82"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C63DA6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0DBE291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533A128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Minimum clinic hours added  </w:t>
            </w:r>
          </w:p>
          <w:p w:rsidRPr="0042439E" w:rsidR="00087239" w:rsidP="00087239" w:rsidRDefault="00087239" w14:paraId="75E54BA2"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Additional assessor requirements  </w:t>
            </w:r>
          </w:p>
        </w:tc>
      </w:tr>
      <w:tr w:rsidRPr="0042439E" w:rsidR="00087239" w:rsidTr="00980C8D" w14:paraId="107BCD21"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E7399D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HLTSHU008</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3E2B4B0"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Adapt Shiatsu and oriental therapies practice to meet specific needs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B3A920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HLTSHU506D</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100614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Provide specific shiatsu therapy assessment and care</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46A0685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2D0788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2AC841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0F55722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5C081FC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Minimum clinic hours added  </w:t>
            </w:r>
          </w:p>
          <w:p w:rsidRPr="0042439E" w:rsidR="00087239" w:rsidP="00087239" w:rsidRDefault="00087239" w14:paraId="3EB8BDB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Additional assessor requirements  </w:t>
            </w:r>
          </w:p>
          <w:p w:rsidRPr="0042439E" w:rsidR="00087239" w:rsidP="00087239" w:rsidRDefault="00087239" w14:paraId="5052B87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Removed prerequisite  </w:t>
            </w:r>
          </w:p>
        </w:tc>
      </w:tr>
      <w:tr w:rsidRPr="0042439E" w:rsidR="00087239" w:rsidTr="00980C8D" w14:paraId="243F33B7"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879364A"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HLTSHU009</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D24A3C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Monitor and evaluate traditional oriental medicine treatments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1ABDC8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9386C6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24A3963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2C5A96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N/A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40162F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1DBDDBF7" w14:textId="77777777">
        <w:trPr>
          <w:trHeight w:val="300"/>
        </w:trPr>
        <w:tc>
          <w:tcPr>
            <w:tcW w:w="13942" w:type="dxa"/>
            <w:gridSpan w:val="1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42439E" w:rsidR="00087239" w:rsidP="00087239" w:rsidRDefault="00087239" w14:paraId="27AFC8F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Sterile Medical Equipment  </w:t>
            </w:r>
          </w:p>
        </w:tc>
      </w:tr>
      <w:tr w:rsidRPr="0042439E" w:rsidR="00087239" w:rsidTr="00980C8D" w14:paraId="301CA0CE"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7AC4E9A"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HLTSTE001</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8502271"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Clean and disinfect reusable medical devices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546213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HLTSTE301D</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E761959"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Clean reusable medical equipment</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03B72C4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52B259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34E04B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6317F22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28B12D1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Removed prerequisite  </w:t>
            </w:r>
          </w:p>
        </w:tc>
      </w:tr>
      <w:tr w:rsidRPr="0042439E" w:rsidR="00087239" w:rsidTr="00980C8D" w14:paraId="5D0204F7"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551CE8F" w14:textId="30AE2EB2">
            <w:pPr>
              <w:pStyle w:val="NoSpacing"/>
              <w:rPr>
                <w:rFonts w:ascii="Calibri" w:hAnsi="Calibri" w:cs="Calibri"/>
                <w:b/>
                <w:bCs/>
                <w:sz w:val="18"/>
                <w:szCs w:val="18"/>
                <w:lang w:eastAsia="en-GB"/>
              </w:rPr>
            </w:pPr>
            <w:bookmarkStart w:name="OLE_LINK1" w:id="204"/>
            <w:r w:rsidRPr="0042439E">
              <w:rPr>
                <w:rFonts w:ascii="Calibri" w:hAnsi="Calibri" w:cs="Calibri"/>
                <w:bCs/>
                <w:sz w:val="18"/>
                <w:szCs w:val="18"/>
                <w:lang w:val="en-US" w:eastAsia="en-GB"/>
              </w:rPr>
              <w:t>HLTS</w:t>
            </w:r>
            <w:r w:rsidR="00510EF4">
              <w:rPr>
                <w:rFonts w:ascii="Calibri" w:hAnsi="Calibri" w:cs="Calibri"/>
                <w:bCs/>
                <w:sz w:val="18"/>
                <w:szCs w:val="18"/>
                <w:lang w:val="en-US" w:eastAsia="en-GB"/>
              </w:rPr>
              <w:t>TE002</w:t>
            </w:r>
            <w:bookmarkEnd w:id="204"/>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BC2262" w14:paraId="3E6E27FB" w14:textId="1F800C30">
            <w:pPr>
              <w:pStyle w:val="NoSpacing"/>
              <w:rPr>
                <w:rFonts w:ascii="Calibri" w:hAnsi="Calibri" w:cs="Calibri"/>
                <w:b/>
                <w:bCs/>
                <w:sz w:val="18"/>
                <w:szCs w:val="18"/>
                <w:lang w:eastAsia="en-GB"/>
              </w:rPr>
            </w:pPr>
            <w:r>
              <w:rPr>
                <w:rFonts w:ascii="Calibri" w:hAnsi="Calibri" w:cs="Calibri"/>
                <w:bCs/>
                <w:sz w:val="18"/>
                <w:szCs w:val="18"/>
                <w:lang w:val="en-US" w:eastAsia="en-GB"/>
              </w:rPr>
              <w:t>Inspect and pack reusable medical devices</w:t>
            </w:r>
            <w:r w:rsidRPr="0042439E" w:rsidR="00087239">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3008E78" w14:textId="602483E3">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w:t>
            </w:r>
            <w:r w:rsidR="00B2367E">
              <w:rPr>
                <w:rFonts w:ascii="Calibri" w:hAnsi="Calibri" w:cs="Calibri"/>
                <w:bCs/>
                <w:sz w:val="18"/>
                <w:szCs w:val="18"/>
                <w:lang w:val="en-US" w:eastAsia="en-GB"/>
              </w:rPr>
              <w:t>TE</w:t>
            </w:r>
            <w:r w:rsidR="000D2F08">
              <w:rPr>
                <w:rFonts w:ascii="Calibri" w:hAnsi="Calibri" w:cs="Calibri"/>
                <w:bCs/>
                <w:sz w:val="18"/>
                <w:szCs w:val="18"/>
                <w:lang w:val="en-US" w:eastAsia="en-GB"/>
              </w:rPr>
              <w:t>302D</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D2F08" w14:paraId="6766539A" w14:textId="32A1D1C3">
            <w:pPr>
              <w:pStyle w:val="NoSpacing"/>
              <w:rPr>
                <w:rFonts w:ascii="Calibri" w:hAnsi="Calibri" w:cs="Calibri"/>
                <w:b/>
                <w:bCs/>
                <w:sz w:val="18"/>
                <w:szCs w:val="18"/>
                <w:lang w:eastAsia="en-GB"/>
              </w:rPr>
            </w:pPr>
            <w:r>
              <w:rPr>
                <w:rFonts w:ascii="Calibri" w:hAnsi="Calibri" w:cs="Calibri"/>
                <w:bCs/>
                <w:sz w:val="18"/>
                <w:szCs w:val="18"/>
                <w:lang w:val="en-US" w:eastAsia="en-GB"/>
              </w:rPr>
              <w:t>Inspect and pack items</w:t>
            </w:r>
            <w:r w:rsidRPr="0042439E" w:rsidR="00087239">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5BA23C1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9E950C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BD38F7" w:rsidR="00BD38F7" w:rsidP="00087239" w:rsidRDefault="00BD38F7" w14:paraId="32295537" w14:textId="77777777">
            <w:pPr>
              <w:pStyle w:val="NoSpacing"/>
              <w:rPr>
                <w:rFonts w:ascii="Calibri" w:hAnsi="Calibri" w:cs="Calibri"/>
                <w:color w:val="000000" w:themeColor="text1"/>
                <w:sz w:val="18"/>
                <w:szCs w:val="18"/>
                <w:shd w:val="clear" w:color="auto" w:fill="FFFFFF"/>
              </w:rPr>
            </w:pPr>
            <w:r w:rsidRPr="00BD38F7">
              <w:rPr>
                <w:rFonts w:ascii="Calibri" w:hAnsi="Calibri" w:cs="Calibri"/>
                <w:color w:val="000000" w:themeColor="text1"/>
                <w:sz w:val="18"/>
                <w:szCs w:val="18"/>
                <w:shd w:val="clear" w:color="auto" w:fill="FFFFFF"/>
              </w:rPr>
              <w:t xml:space="preserve">Significant changes to the elements and performance criteria. </w:t>
            </w:r>
          </w:p>
          <w:p w:rsidRPr="00BD38F7" w:rsidR="00087239" w:rsidP="00087239" w:rsidRDefault="00BD38F7" w14:paraId="137DD285" w14:textId="333C7A37">
            <w:pPr>
              <w:pStyle w:val="NoSpacing"/>
              <w:rPr>
                <w:rFonts w:ascii="Calibri" w:hAnsi="Calibri" w:cs="Calibri"/>
                <w:b/>
                <w:bCs/>
                <w:sz w:val="18"/>
                <w:szCs w:val="18"/>
                <w:lang w:eastAsia="en-GB"/>
              </w:rPr>
            </w:pPr>
            <w:r w:rsidRPr="00BD38F7">
              <w:rPr>
                <w:rFonts w:ascii="Calibri" w:hAnsi="Calibri" w:cs="Calibri"/>
                <w:color w:val="000000" w:themeColor="text1"/>
                <w:sz w:val="18"/>
                <w:szCs w:val="18"/>
                <w:shd w:val="clear" w:color="auto" w:fill="FFFFFF"/>
              </w:rPr>
              <w:t>New evidence requirements for assessment, including volume and frequency requirements. Significant change to knowledge evidence. Removed prerequisite.</w:t>
            </w:r>
          </w:p>
        </w:tc>
      </w:tr>
      <w:tr w:rsidRPr="0042439E" w:rsidR="00087239" w:rsidTr="00980C8D" w14:paraId="662E6408"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18570F7"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HLTSTE003</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74B8985" w14:textId="77777777">
            <w:pPr>
              <w:pStyle w:val="NoSpacing"/>
              <w:rPr>
                <w:rFonts w:ascii="Calibri" w:hAnsi="Calibri" w:cs="Calibri"/>
                <w:b/>
                <w:bCs/>
                <w:sz w:val="18"/>
                <w:szCs w:val="18"/>
                <w:lang w:eastAsia="en-GB"/>
              </w:rPr>
            </w:pPr>
            <w:proofErr w:type="spellStart"/>
            <w:r w:rsidRPr="0042439E">
              <w:rPr>
                <w:rFonts w:ascii="Calibri" w:hAnsi="Calibri" w:cs="Calibri"/>
                <w:bCs/>
                <w:sz w:val="18"/>
                <w:szCs w:val="18"/>
                <w:lang w:val="en-US" w:eastAsia="en-GB"/>
              </w:rPr>
              <w:t>Sterilise</w:t>
            </w:r>
            <w:proofErr w:type="spellEnd"/>
            <w:r w:rsidRPr="0042439E">
              <w:rPr>
                <w:rFonts w:ascii="Calibri" w:hAnsi="Calibri" w:cs="Calibri"/>
                <w:bCs/>
                <w:sz w:val="18"/>
                <w:szCs w:val="18"/>
                <w:lang w:val="en-US" w:eastAsia="en-GB"/>
              </w:rPr>
              <w:t xml:space="preserve"> loads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7E7B2B2"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HLTSTE303D</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EBF2869" w14:textId="77777777">
            <w:pPr>
              <w:pStyle w:val="NoSpacing"/>
              <w:rPr>
                <w:rFonts w:ascii="Calibri" w:hAnsi="Calibri" w:cs="Calibri"/>
                <w:b/>
                <w:bCs/>
                <w:sz w:val="18"/>
                <w:szCs w:val="18"/>
                <w:lang w:eastAsia="en-GB"/>
              </w:rPr>
            </w:pPr>
            <w:proofErr w:type="spellStart"/>
            <w:r w:rsidRPr="0042439E">
              <w:rPr>
                <w:rFonts w:ascii="Calibri" w:hAnsi="Calibri" w:cs="Calibri"/>
                <w:bCs/>
                <w:sz w:val="18"/>
                <w:szCs w:val="18"/>
                <w:lang w:val="en-US" w:eastAsia="en-GB"/>
              </w:rPr>
              <w:t>Sterilise</w:t>
            </w:r>
            <w:proofErr w:type="spellEnd"/>
            <w:r w:rsidRPr="0042439E">
              <w:rPr>
                <w:rFonts w:ascii="Calibri" w:hAnsi="Calibri" w:cs="Calibri"/>
                <w:bCs/>
                <w:sz w:val="18"/>
                <w:szCs w:val="18"/>
                <w:lang w:val="en-US" w:eastAsia="en-GB"/>
              </w:rPr>
              <w:t xml:space="preserve"> loads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367E248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04B32F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FEF203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13B3F32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79845E9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Removed prerequisite  </w:t>
            </w:r>
          </w:p>
        </w:tc>
      </w:tr>
      <w:tr w:rsidRPr="0042439E" w:rsidR="00087239" w:rsidTr="00980C8D" w14:paraId="5EC0FABF"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CC06D30"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HLTSTE004</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D297B98"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Manage sterile stock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B772FB0"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HLTSTE306D</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66D58F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Manage sterile stock</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2BFBCAE3"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5A32C4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FE7448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363D2F63"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644FA6D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Removed prerequisite  </w:t>
            </w:r>
          </w:p>
        </w:tc>
      </w:tr>
      <w:tr w:rsidRPr="0042439E" w:rsidR="00087239" w:rsidTr="00980C8D" w14:paraId="26B489A8"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C604D6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HLTSTE005</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5861DFF"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Care for reusable medical devices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5396E3F"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HLTSTE308C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747199E"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Care for surgical instruments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4DAE74C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8C1C5F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CD54563"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1CD3D5F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05C30C1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Removed prerequisite  </w:t>
            </w:r>
          </w:p>
        </w:tc>
      </w:tr>
      <w:tr w:rsidRPr="0042439E" w:rsidR="00087239" w:rsidTr="00980C8D" w14:paraId="1E48A8FB"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711B2B1"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HLTSTE006</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D012722"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Chemically disinfect reusable medical devices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04746B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HLTSTE307C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9702AE7"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Disinfect re-usable medical devices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1F2AACA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32E0FC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9203D5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44DD98E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043FCA83"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Removed prerequisites  </w:t>
            </w:r>
          </w:p>
        </w:tc>
      </w:tr>
      <w:tr w:rsidRPr="0042439E" w:rsidR="00087239" w:rsidTr="00980C8D" w14:paraId="3FF44B5E"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4877129"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HLTSTE007</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B0D12C7"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 xml:space="preserve">Monitor and maintain cleaning and </w:t>
            </w:r>
            <w:proofErr w:type="spellStart"/>
            <w:r w:rsidRPr="0042439E">
              <w:rPr>
                <w:rFonts w:ascii="Calibri" w:hAnsi="Calibri" w:cs="Calibri"/>
                <w:bCs/>
                <w:sz w:val="18"/>
                <w:szCs w:val="18"/>
                <w:lang w:val="en-US" w:eastAsia="en-GB"/>
              </w:rPr>
              <w:t>sterilisation</w:t>
            </w:r>
            <w:proofErr w:type="spellEnd"/>
            <w:r w:rsidRPr="0042439E">
              <w:rPr>
                <w:rFonts w:ascii="Calibri" w:hAnsi="Calibri" w:cs="Calibri"/>
                <w:bCs/>
                <w:sz w:val="18"/>
                <w:szCs w:val="18"/>
                <w:lang w:val="en-US" w:eastAsia="en-GB"/>
              </w:rPr>
              <w:t xml:space="preserve"> equipment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F9630CF"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HLTSTE407C</w:t>
            </w:r>
            <w:r w:rsidRPr="0042439E">
              <w:rPr>
                <w:rFonts w:ascii="Calibri" w:hAnsi="Calibri" w:cs="Calibri"/>
                <w:bCs/>
                <w:sz w:val="18"/>
                <w:szCs w:val="18"/>
                <w:lang w:eastAsia="en-GB"/>
              </w:rPr>
              <w:t>  </w:t>
            </w:r>
          </w:p>
          <w:p w:rsidRPr="0042439E" w:rsidR="00087239" w:rsidP="00087239" w:rsidRDefault="00087239" w14:paraId="3FDB713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p w:rsidRPr="0042439E" w:rsidR="00087239" w:rsidP="00087239" w:rsidRDefault="00087239" w14:paraId="6092C968"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HLTSTE408C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A457BBC"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Manage availability and effectiveness of reusable medical devices</w:t>
            </w:r>
            <w:r w:rsidRPr="0042439E">
              <w:rPr>
                <w:rFonts w:ascii="Calibri" w:hAnsi="Calibri" w:cs="Calibri"/>
                <w:bCs/>
                <w:sz w:val="18"/>
                <w:szCs w:val="18"/>
                <w:lang w:eastAsia="en-GB"/>
              </w:rPr>
              <w:t>  </w:t>
            </w:r>
          </w:p>
          <w:p w:rsidRPr="0042439E" w:rsidR="00087239" w:rsidP="00087239" w:rsidRDefault="00087239" w14:paraId="56A8DD2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Manage effectiveness of reprocessing of reusable medical devices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2738CC6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9065DD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44AD37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Merged HLTSTE407C//HLTSTE408C  </w:t>
            </w:r>
          </w:p>
          <w:p w:rsidRPr="0042439E" w:rsidR="00087239" w:rsidP="00087239" w:rsidRDefault="00087239" w14:paraId="159ED48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094BC1D2"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3A573E0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w:t>
            </w:r>
          </w:p>
        </w:tc>
      </w:tr>
      <w:tr w:rsidRPr="0042439E" w:rsidR="00087239" w:rsidTr="00980C8D" w14:paraId="7CA5FA6E" w14:textId="77777777">
        <w:trPr>
          <w:trHeight w:val="300"/>
        </w:trPr>
        <w:tc>
          <w:tcPr>
            <w:tcW w:w="13942" w:type="dxa"/>
            <w:gridSpan w:val="1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42439E" w:rsidR="00087239" w:rsidP="00087239" w:rsidRDefault="00087239" w14:paraId="19FC3C6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Traditional Chinese Medicine  </w:t>
            </w:r>
          </w:p>
        </w:tc>
      </w:tr>
      <w:tr w:rsidRPr="0042439E" w:rsidR="00087239" w:rsidTr="00980C8D" w14:paraId="1E5130B6"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68544F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HLTTCM001</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1B2E2D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Develop Traditional Chinese Medicine (TCM) remedial massage practice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6B50D4D"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HLTTCM506E</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ACC097A"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Work within TCM remedial massage (An Mo Tui Na) framework</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30948A9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D96046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F33775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4476774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0FCBF3B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w:t>
            </w:r>
          </w:p>
        </w:tc>
      </w:tr>
      <w:tr w:rsidRPr="0042439E" w:rsidR="00087239" w:rsidTr="00980C8D" w14:paraId="12C7D961"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BC6744F"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HLTTCM002</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768CB6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Perform Traditional Chinese Medicine (TCM) remedial massage health assessments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A4FD39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HLTTCM501C</w:t>
            </w:r>
            <w:r w:rsidRPr="0042439E">
              <w:rPr>
                <w:rFonts w:ascii="Calibri" w:hAnsi="Calibri" w:cs="Calibri"/>
                <w:bCs/>
                <w:sz w:val="18"/>
                <w:szCs w:val="18"/>
                <w:lang w:eastAsia="en-GB"/>
              </w:rPr>
              <w:t>  </w:t>
            </w:r>
          </w:p>
          <w:p w:rsidRPr="0042439E" w:rsidR="00087239" w:rsidP="00087239" w:rsidRDefault="00087239" w14:paraId="3374D89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p w:rsidRPr="0042439E" w:rsidR="00087239" w:rsidP="00087239" w:rsidRDefault="00087239" w14:paraId="24A4F98F"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HLTTCM502D</w:t>
            </w:r>
            <w:r w:rsidRPr="0042439E">
              <w:rPr>
                <w:rFonts w:ascii="Calibri" w:hAnsi="Calibri" w:cs="Calibri"/>
                <w:bCs/>
                <w:sz w:val="18"/>
                <w:szCs w:val="18"/>
                <w:lang w:eastAsia="en-GB"/>
              </w:rPr>
              <w:t>  </w:t>
            </w:r>
          </w:p>
          <w:p w:rsidRPr="0042439E" w:rsidR="00087239" w:rsidP="00087239" w:rsidRDefault="00087239" w14:paraId="6806B65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p w:rsidRPr="0042439E" w:rsidR="00087239" w:rsidP="00087239" w:rsidRDefault="00087239" w14:paraId="648E2E2D"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HLTTCM507C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D8E56E1"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Apply TCM remedial massage (An Mo Tui Na) assessment framework</w:t>
            </w:r>
            <w:r w:rsidRPr="0042439E">
              <w:rPr>
                <w:rFonts w:ascii="Calibri" w:hAnsi="Calibri" w:cs="Calibri"/>
                <w:bCs/>
                <w:sz w:val="18"/>
                <w:szCs w:val="18"/>
                <w:lang w:eastAsia="en-GB"/>
              </w:rPr>
              <w:t>  </w:t>
            </w:r>
          </w:p>
          <w:p w:rsidRPr="0042439E" w:rsidR="00087239" w:rsidP="00087239" w:rsidRDefault="00087239" w14:paraId="18A7CA1C"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Perform TCM remedial massage (An Mo Tui Na) health assessment</w:t>
            </w:r>
            <w:r w:rsidRPr="0042439E">
              <w:rPr>
                <w:rFonts w:ascii="Calibri" w:hAnsi="Calibri" w:cs="Calibri"/>
                <w:bCs/>
                <w:sz w:val="18"/>
                <w:szCs w:val="18"/>
                <w:lang w:eastAsia="en-GB"/>
              </w:rPr>
              <w:t>  </w:t>
            </w:r>
          </w:p>
          <w:p w:rsidRPr="0042439E" w:rsidR="00087239" w:rsidP="00087239" w:rsidRDefault="00087239" w14:paraId="78015BE0"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Plan TCM remedial massage (An Mo Tui Na) treatment strategy</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672E9A0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1D90AB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E7BE896"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Merged HLTTCM501C/HLTTCM502D/HLTTCM507C  </w:t>
            </w:r>
          </w:p>
          <w:p w:rsidRPr="0042439E" w:rsidR="00087239" w:rsidP="00087239" w:rsidRDefault="00087239" w14:paraId="7296BCD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1BD7D96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42BD098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Minimum clinic hours added  </w:t>
            </w:r>
          </w:p>
          <w:p w:rsidRPr="0042439E" w:rsidR="00087239" w:rsidP="00087239" w:rsidRDefault="00087239" w14:paraId="6923859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Additional assessor requirements  </w:t>
            </w:r>
          </w:p>
        </w:tc>
      </w:tr>
      <w:tr w:rsidRPr="0042439E" w:rsidR="00087239" w:rsidTr="00980C8D" w14:paraId="65E7FFEC"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7EB1F9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HLTTCM003</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227333A"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Provide Traditional Chinese Medicine (TCM) remedial massage treatments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4E5165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HLTTCM503D</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39681B1"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Provide TCM remedial massage (An Mo Tui Na) treatment</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3FFA095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646191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A3E4FB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4384113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3C94613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Minimum clinic hours added  </w:t>
            </w:r>
          </w:p>
          <w:p w:rsidRPr="0042439E" w:rsidR="00087239" w:rsidP="00087239" w:rsidRDefault="00087239" w14:paraId="236146D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Additional assessor requirements  </w:t>
            </w:r>
          </w:p>
        </w:tc>
      </w:tr>
      <w:tr w:rsidRPr="0042439E" w:rsidR="00087239" w:rsidTr="00980C8D" w14:paraId="77C93B09"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92062AB"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HLTTCM004</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A75F817"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 xml:space="preserve">Adapt Traditional Chinese Medicine (TCM) remedial </w:t>
            </w:r>
            <w:r w:rsidRPr="0042439E">
              <w:rPr>
                <w:rFonts w:ascii="Calibri" w:hAnsi="Calibri" w:cs="Calibri"/>
                <w:bCs/>
                <w:sz w:val="18"/>
                <w:szCs w:val="18"/>
                <w:lang w:val="en-US" w:eastAsia="en-GB"/>
              </w:rPr>
              <w:t>massage practice to meet specific needs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ABB462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HLTTCM504C</w:t>
            </w:r>
            <w:r w:rsidRPr="0042439E">
              <w:rPr>
                <w:rFonts w:ascii="Calibri" w:hAnsi="Calibri" w:cs="Calibri"/>
                <w:bCs/>
                <w:sz w:val="18"/>
                <w:szCs w:val="18"/>
                <w:lang w:eastAsia="en-GB"/>
              </w:rPr>
              <w:t>  </w:t>
            </w:r>
          </w:p>
          <w:p w:rsidRPr="0042439E" w:rsidR="00087239" w:rsidP="00087239" w:rsidRDefault="00087239" w14:paraId="2D7EF7B2"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HLTTCM505C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AF143F9"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 xml:space="preserve">Provide traumatology treatment within a TCM </w:t>
            </w:r>
            <w:r w:rsidRPr="0042439E">
              <w:rPr>
                <w:rFonts w:ascii="Calibri" w:hAnsi="Calibri" w:cs="Calibri"/>
                <w:bCs/>
                <w:sz w:val="18"/>
                <w:szCs w:val="18"/>
                <w:lang w:val="en-US" w:eastAsia="en-GB"/>
              </w:rPr>
              <w:t>remedial massage (An Mo Tui Na) framework</w:t>
            </w:r>
            <w:r w:rsidRPr="0042439E">
              <w:rPr>
                <w:rFonts w:ascii="Calibri" w:hAnsi="Calibri" w:cs="Calibri"/>
                <w:bCs/>
                <w:sz w:val="18"/>
                <w:szCs w:val="18"/>
                <w:lang w:eastAsia="en-GB"/>
              </w:rPr>
              <w:t>  </w:t>
            </w:r>
          </w:p>
          <w:p w:rsidRPr="0042439E" w:rsidR="00087239" w:rsidP="00087239" w:rsidRDefault="00087239" w14:paraId="14C99F4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Provide TCM Remedial Massage (An Mo Tui Na) treatment for women and children</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15EFDEA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E3C81A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247DD1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Merged HLTTCM504C/HLTTCM505C  </w:t>
            </w:r>
          </w:p>
          <w:p w:rsidRPr="0042439E" w:rsidR="00087239" w:rsidP="00087239" w:rsidRDefault="00087239" w14:paraId="79F9458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6AEDDA4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41DCE96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Minimum clinic hours added  </w:t>
            </w:r>
          </w:p>
          <w:p w:rsidRPr="0042439E" w:rsidR="00087239" w:rsidP="00087239" w:rsidRDefault="00087239" w14:paraId="52F40DF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Additional assessor requirements  </w:t>
            </w:r>
          </w:p>
        </w:tc>
      </w:tr>
      <w:tr w:rsidRPr="0042439E" w:rsidR="00087239" w:rsidTr="00980C8D" w14:paraId="30FFFF8A"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DEAB4D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HLTTCM005</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0287D97"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Monitor and evaluate Traditional Chinese Medicine (TCM) remedial massage treatments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C66C979"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E4BE29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3040F7E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773171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N/A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54A5DD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w:t>
            </w:r>
          </w:p>
        </w:tc>
      </w:tr>
      <w:tr w:rsidRPr="0042439E" w:rsidR="00087239" w:rsidTr="00980C8D" w14:paraId="2A365DEC" w14:textId="77777777">
        <w:trPr>
          <w:trHeight w:val="300"/>
        </w:trPr>
        <w:tc>
          <w:tcPr>
            <w:tcW w:w="13942" w:type="dxa"/>
            <w:gridSpan w:val="1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42439E" w:rsidR="00087239" w:rsidP="00087239" w:rsidRDefault="00087239" w14:paraId="67FB2E9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Theatre Equipment   </w:t>
            </w:r>
          </w:p>
        </w:tc>
      </w:tr>
      <w:tr w:rsidRPr="0042439E" w:rsidR="00087239" w:rsidTr="00980C8D" w14:paraId="480F94E9"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2BDFA22"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HLTTHE001</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D31A432"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Handle and care for operating theatre equipment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474F4B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HLTTH302D</w:t>
            </w:r>
            <w:r w:rsidRPr="0042439E">
              <w:rPr>
                <w:rFonts w:ascii="Calibri" w:hAnsi="Calibri" w:cs="Calibri"/>
                <w:bCs/>
                <w:sz w:val="18"/>
                <w:szCs w:val="18"/>
                <w:lang w:eastAsia="en-GB"/>
              </w:rPr>
              <w:t>  </w:t>
            </w:r>
          </w:p>
          <w:p w:rsidRPr="0042439E" w:rsidR="00087239" w:rsidP="00087239" w:rsidRDefault="00087239" w14:paraId="15DC3C0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  </w:t>
            </w:r>
          </w:p>
          <w:p w:rsidRPr="0042439E" w:rsidR="00087239" w:rsidP="00087239" w:rsidRDefault="00087239" w14:paraId="3CF80A4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HLTTH404D</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2AEF39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Provide equipment support in an acute care environment</w:t>
            </w:r>
            <w:r w:rsidRPr="0042439E">
              <w:rPr>
                <w:rFonts w:ascii="Calibri" w:hAnsi="Calibri" w:cs="Calibri"/>
                <w:bCs/>
                <w:sz w:val="18"/>
                <w:szCs w:val="18"/>
                <w:lang w:eastAsia="en-GB"/>
              </w:rPr>
              <w:t>  </w:t>
            </w:r>
          </w:p>
          <w:p w:rsidRPr="0042439E" w:rsidR="00087239" w:rsidP="00087239" w:rsidRDefault="00087239" w14:paraId="5CC32791"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Provide routine care and handling of equipment within the operating suite</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45D1C55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B8D328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2D8A2F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Merged HLTTH302D/HLTTH404D  </w:t>
            </w:r>
          </w:p>
          <w:p w:rsidRPr="0042439E" w:rsidR="00087239" w:rsidP="00087239" w:rsidRDefault="00087239" w14:paraId="1BF188F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1C21643F"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tc>
      </w:tr>
      <w:tr w:rsidRPr="0042439E" w:rsidR="00087239" w:rsidTr="00980C8D" w14:paraId="6A803EB0"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8D08830"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HLTTHE002</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3054F3D"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Assist with preparation of clients for operative procedures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DBD9AAC"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HLTTH405D</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DE3853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Assist with preparation of clients for operative procedures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1C7A427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954544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330FB9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193159C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154DF36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Removed prerequisite  </w:t>
            </w:r>
          </w:p>
        </w:tc>
      </w:tr>
      <w:tr w:rsidRPr="0042439E" w:rsidR="00087239" w:rsidTr="00980C8D" w14:paraId="193067A9"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4F1D89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HLTTHE003</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D0E7C28"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Provide intra-operative equipment and technical support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FBDF4EF"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HLTTH406D</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56A259B"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Provide intra- operative equipment and technical support</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5431684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2.0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67B264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D77E5C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3BB7E74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tc>
      </w:tr>
      <w:tr w:rsidRPr="0042439E" w:rsidR="00087239" w:rsidTr="00980C8D" w14:paraId="7B60ED7D" w14:textId="77777777">
        <w:trPr>
          <w:trHeight w:val="300"/>
        </w:trPr>
        <w:tc>
          <w:tcPr>
            <w:tcW w:w="13942" w:type="dxa"/>
            <w:gridSpan w:val="14"/>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DEEAF6"/>
            <w:hideMark/>
          </w:tcPr>
          <w:p w:rsidRPr="0042439E" w:rsidR="00087239" w:rsidP="00087239" w:rsidRDefault="00087239" w14:paraId="7105823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Work Health and Safety   </w:t>
            </w:r>
          </w:p>
        </w:tc>
      </w:tr>
      <w:tr w:rsidRPr="0042439E" w:rsidR="00087239" w:rsidTr="00980C8D" w14:paraId="7179D55A"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083C421"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HLTWHS001</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A07F93B"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Participate in workplace health and safety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EF14511"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HLTWHS200A</w:t>
            </w:r>
            <w:r w:rsidRPr="0042439E">
              <w:rPr>
                <w:rFonts w:ascii="Calibri" w:hAnsi="Calibri" w:cs="Calibri"/>
                <w:bCs/>
                <w:sz w:val="18"/>
                <w:szCs w:val="18"/>
                <w:lang w:eastAsia="en-GB"/>
              </w:rPr>
              <w:t>  </w:t>
            </w:r>
          </w:p>
          <w:p w:rsidRPr="0042439E" w:rsidR="00087239" w:rsidP="00087239" w:rsidRDefault="00087239" w14:paraId="18F387F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HLTWHS300A</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1B348E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Participate in WHS processes</w:t>
            </w:r>
            <w:r w:rsidRPr="0042439E">
              <w:rPr>
                <w:rFonts w:ascii="Calibri" w:hAnsi="Calibri" w:cs="Calibri"/>
                <w:bCs/>
                <w:sz w:val="18"/>
                <w:szCs w:val="18"/>
                <w:lang w:eastAsia="en-GB"/>
              </w:rPr>
              <w:t>  </w:t>
            </w:r>
          </w:p>
          <w:p w:rsidRPr="0042439E" w:rsidR="00087239" w:rsidP="00087239" w:rsidRDefault="00087239" w14:paraId="66006E4D"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Contribute to WHS processes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39947C8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1.0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079365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527249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Merged HLTWHS300A/ HLTWHS200A. Revised scope of unit to reflect requirements of workers  </w:t>
            </w:r>
          </w:p>
          <w:p w:rsidRPr="0042439E" w:rsidR="00087239" w:rsidP="00087239" w:rsidRDefault="00087239" w14:paraId="19B28A8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w:t>
            </w:r>
          </w:p>
        </w:tc>
      </w:tr>
      <w:tr w:rsidRPr="0042439E" w:rsidR="00087239" w:rsidTr="00980C8D" w14:paraId="10389153"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9FADC3F"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HLTWHS002</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7E0552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Follow safe work practices for direct client care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42F5ABC"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CHCWHS312A</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7B8C68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Follow WHS safety procedures for direct care work</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46A4CF8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1.0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BBB625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1EB95338"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unit based on CHCWHS312A.   </w:t>
            </w:r>
          </w:p>
          <w:p w:rsidRPr="0042439E" w:rsidR="00087239" w:rsidP="00087239" w:rsidRDefault="00087239" w14:paraId="46BA3F1E"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Revised scope of unit to reflect requirements of workers in direct client care environment  </w:t>
            </w:r>
          </w:p>
          <w:p w:rsidRPr="0042439E" w:rsidR="00087239" w:rsidP="00087239" w:rsidRDefault="00087239" w14:paraId="72144F7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w:t>
            </w:r>
          </w:p>
        </w:tc>
      </w:tr>
      <w:tr w:rsidRPr="0042439E" w:rsidR="00087239" w:rsidTr="00980C8D" w14:paraId="7B3575FD"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52BC696"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HLTWHS003</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B6E537D"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Maintain work health and safety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285CAF0"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HLTWHS456A</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1C71B93"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Identify, assess and control WHS risk in own work</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5E79ADB1"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1.0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D09509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965A34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Revised scope of unit to reflect requirements of supervisor and/or line manager  </w:t>
            </w:r>
          </w:p>
        </w:tc>
      </w:tr>
      <w:tr w:rsidRPr="0042439E" w:rsidR="00087239" w:rsidTr="00980C8D" w14:paraId="162D9F53"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CFC68A4"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HLTWHS004</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A472D7A"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Manage work health and safety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7A86940"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HLTWHS501A</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42DAA47A"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Manage workplace WHS processes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58E4A932"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1.0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73BCAF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BE548F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Revised scope of unit to reflect requirements of managers and/or persons conducting a business or undertaking (PCBUs)  </w:t>
            </w:r>
          </w:p>
        </w:tc>
      </w:tr>
      <w:tr w:rsidRPr="0042439E" w:rsidR="00087239" w:rsidTr="00980C8D" w14:paraId="60B9473E"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F45FA5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HLTWHS005</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AA17E25"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Conduct manual tasks safely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071479A"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HLTHSE204D</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24D4C9F2"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Follow safe manual handling practices</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12540B14"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1.0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D39C0A7"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6BA09DF5"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0BD8B14D"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p w:rsidRPr="0042439E" w:rsidR="00087239" w:rsidP="00087239" w:rsidRDefault="00087239" w14:paraId="13167CAA"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 to knowledge evidence  </w:t>
            </w:r>
          </w:p>
        </w:tc>
      </w:tr>
      <w:tr w:rsidRPr="0042439E" w:rsidR="00087239" w:rsidTr="00980C8D" w14:paraId="095CD08C" w14:textId="77777777">
        <w:trPr>
          <w:trHeight w:val="300"/>
        </w:trPr>
        <w:tc>
          <w:tcPr>
            <w:tcW w:w="12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3EEF0C49"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HLTWHS006</w:t>
            </w:r>
            <w:r w:rsidRPr="0042439E">
              <w:rPr>
                <w:rFonts w:ascii="Calibri" w:hAnsi="Calibri" w:cs="Calibri"/>
                <w:bCs/>
                <w:sz w:val="18"/>
                <w:szCs w:val="18"/>
                <w:lang w:eastAsia="en-GB"/>
              </w:rPr>
              <w:t>  </w:t>
            </w:r>
          </w:p>
        </w:tc>
        <w:tc>
          <w:tcPr>
            <w:tcW w:w="1526"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3B72289"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Manage personal stressors in the work environment   </w:t>
            </w:r>
            <w:r w:rsidRPr="0042439E">
              <w:rPr>
                <w:rFonts w:ascii="Calibri" w:hAnsi="Calibri" w:cs="Calibri"/>
                <w:bCs/>
                <w:sz w:val="18"/>
                <w:szCs w:val="18"/>
                <w:lang w:eastAsia="en-GB"/>
              </w:rPr>
              <w:t>  </w:t>
            </w:r>
          </w:p>
        </w:tc>
        <w:tc>
          <w:tcPr>
            <w:tcW w:w="127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3B4CFB0"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HLTAMBPD401C</w:t>
            </w:r>
            <w:r w:rsidRPr="0042439E">
              <w:rPr>
                <w:rFonts w:ascii="Calibri" w:hAnsi="Calibri" w:cs="Calibri"/>
                <w:bCs/>
                <w:sz w:val="18"/>
                <w:szCs w:val="18"/>
                <w:lang w:eastAsia="en-GB"/>
              </w:rPr>
              <w:t>  </w:t>
            </w:r>
          </w:p>
        </w:tc>
        <w:tc>
          <w:tcPr>
            <w:tcW w:w="2164" w:type="dxa"/>
            <w:gridSpan w:val="3"/>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5A907EC2" w14:textId="77777777">
            <w:pPr>
              <w:pStyle w:val="NoSpacing"/>
              <w:rPr>
                <w:rFonts w:ascii="Calibri" w:hAnsi="Calibri" w:cs="Calibri"/>
                <w:b/>
                <w:bCs/>
                <w:sz w:val="18"/>
                <w:szCs w:val="18"/>
                <w:lang w:eastAsia="en-GB"/>
              </w:rPr>
            </w:pPr>
            <w:r w:rsidRPr="0042439E">
              <w:rPr>
                <w:rFonts w:ascii="Calibri" w:hAnsi="Calibri" w:cs="Calibri"/>
                <w:bCs/>
                <w:sz w:val="18"/>
                <w:szCs w:val="18"/>
                <w:lang w:val="en-US" w:eastAsia="en-GB"/>
              </w:rPr>
              <w:t>Manage personal stressors in the work environment</w:t>
            </w:r>
            <w:r w:rsidRPr="0042439E">
              <w:rPr>
                <w:rFonts w:ascii="Calibri" w:hAnsi="Calibri" w:cs="Calibri"/>
                <w:bCs/>
                <w:sz w:val="18"/>
                <w:szCs w:val="18"/>
                <w:lang w:eastAsia="en-GB"/>
              </w:rPr>
              <w:t>  </w:t>
            </w:r>
          </w:p>
        </w:tc>
        <w:tc>
          <w:tcPr>
            <w:tcW w:w="41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hideMark/>
          </w:tcPr>
          <w:p w:rsidRPr="0042439E" w:rsidR="00087239" w:rsidP="00087239" w:rsidRDefault="00087239" w14:paraId="745BC0E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1.0  </w:t>
            </w:r>
          </w:p>
        </w:tc>
        <w:tc>
          <w:tcPr>
            <w:tcW w:w="38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7F0525E0"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  </w:t>
            </w:r>
          </w:p>
        </w:tc>
        <w:tc>
          <w:tcPr>
            <w:tcW w:w="6970" w:type="dxa"/>
            <w:gridSpan w:val="5"/>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hideMark/>
          </w:tcPr>
          <w:p w:rsidRPr="0042439E" w:rsidR="00087239" w:rsidP="00087239" w:rsidRDefault="00087239" w14:paraId="038B043B"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Significant changes to the elements and performance criteria  </w:t>
            </w:r>
          </w:p>
          <w:p w:rsidRPr="0042439E" w:rsidR="00087239" w:rsidP="00087239" w:rsidRDefault="00087239" w14:paraId="072DF6AC" w14:textId="77777777">
            <w:pPr>
              <w:pStyle w:val="NoSpacing"/>
              <w:rPr>
                <w:rFonts w:ascii="Calibri" w:hAnsi="Calibri" w:cs="Calibri"/>
                <w:b/>
                <w:bCs/>
                <w:sz w:val="18"/>
                <w:szCs w:val="18"/>
                <w:lang w:eastAsia="en-GB"/>
              </w:rPr>
            </w:pPr>
            <w:r w:rsidRPr="0042439E">
              <w:rPr>
                <w:rFonts w:ascii="Calibri" w:hAnsi="Calibri" w:cs="Calibri"/>
                <w:bCs/>
                <w:sz w:val="18"/>
                <w:szCs w:val="18"/>
                <w:lang w:eastAsia="en-GB"/>
              </w:rPr>
              <w:t>New evidence requirements for assessment including volume and frequency requirements  </w:t>
            </w:r>
          </w:p>
        </w:tc>
      </w:tr>
    </w:tbl>
    <w:p w:rsidR="3FFC67C4" w:rsidP="3FFC67C4" w:rsidRDefault="3FFC67C4" w14:paraId="0F6FA3B7" w14:textId="38DECA2A">
      <w:pPr>
        <w:rPr>
          <w:rFonts w:ascii="Arial" w:hAnsi="Arial" w:cs="Arial"/>
          <w:color w:val="000000" w:themeColor="text1"/>
          <w:sz w:val="20"/>
          <w:szCs w:val="20"/>
        </w:rPr>
      </w:pPr>
    </w:p>
    <w:p w:rsidR="2193C913" w:rsidP="2193C913" w:rsidRDefault="2193C913" w14:paraId="1287F480" w14:textId="6734F4A8">
      <w:pPr>
        <w:rPr>
          <w:rFonts w:ascii="Arial" w:hAnsi="Arial" w:cs="Arial"/>
          <w:color w:val="000000" w:themeColor="text1"/>
          <w:sz w:val="20"/>
          <w:szCs w:val="20"/>
        </w:rPr>
      </w:pPr>
    </w:p>
    <w:p w:rsidR="00B90A71" w:rsidP="4BA8B947" w:rsidRDefault="00B90A71" w14:paraId="102005E8" w14:textId="55EE90BC">
      <w:pPr>
        <w:tabs>
          <w:tab w:val="left" w:pos="1215"/>
        </w:tabs>
        <w:rPr>
          <w:rFonts w:ascii="Aptos Display" w:hAnsi="Aptos Display" w:eastAsia="Aptos Display" w:cs="Aptos Display"/>
        </w:rPr>
      </w:pPr>
    </w:p>
    <w:p w:rsidR="2193C913" w:rsidP="2193C913" w:rsidRDefault="2193C913" w14:paraId="3C31E574" w14:textId="3A5EC673">
      <w:pPr>
        <w:tabs>
          <w:tab w:val="left" w:pos="1215"/>
        </w:tabs>
        <w:rPr>
          <w:rFonts w:ascii="Aptos Display" w:hAnsi="Aptos Display" w:eastAsia="Aptos Display" w:cs="Aptos Display"/>
        </w:rPr>
        <w:sectPr w:rsidR="2193C913" w:rsidSect="009B3DE5">
          <w:pgSz w:w="16838" w:h="11906" w:orient="landscape"/>
          <w:pgMar w:top="1440" w:right="1440" w:bottom="1440" w:left="1440" w:header="708" w:footer="708" w:gutter="0"/>
          <w:cols w:space="708"/>
          <w:docGrid w:linePitch="360"/>
        </w:sectPr>
      </w:pPr>
    </w:p>
    <w:p w:rsidR="04FD9141" w:rsidP="03911576" w:rsidRDefault="74DCF72A" w14:paraId="282EF0C7" w14:textId="79675010">
      <w:pPr>
        <w:pStyle w:val="Heading2"/>
        <w:jc w:val="center"/>
      </w:pPr>
      <w:bookmarkStart w:name="_Toc206690598" w:id="205"/>
      <w:r>
        <w:t>Glossary</w:t>
      </w:r>
      <w:bookmarkEnd w:id="205"/>
    </w:p>
    <w:tbl>
      <w:tblPr>
        <w:tblStyle w:val="GridTable6ColourfulAccent1"/>
        <w:tblW w:w="0" w:type="auto"/>
        <w:tblLook w:val="04A0" w:firstRow="1" w:lastRow="0" w:firstColumn="1" w:lastColumn="0" w:noHBand="0" w:noVBand="1"/>
      </w:tblPr>
      <w:tblGrid>
        <w:gridCol w:w="1890"/>
        <w:gridCol w:w="7125"/>
      </w:tblGrid>
      <w:tr w:rsidR="03911576" w:rsidTr="03911576" w14:paraId="2C2C7CBD"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71411A14" w:rsidP="03911576" w:rsidRDefault="71411A14" w14:paraId="3287D1A9" w14:textId="308465BD">
            <w:pPr>
              <w:spacing w:line="278" w:lineRule="auto"/>
              <w:rPr>
                <w:rFonts w:ascii="Aptos" w:hAnsi="Aptos" w:eastAsia="Aptos" w:cs="Aptos"/>
                <w:b w:val="0"/>
                <w:bCs w:val="0"/>
                <w:sz w:val="20"/>
                <w:szCs w:val="20"/>
              </w:rPr>
            </w:pPr>
            <w:r w:rsidRPr="03911576">
              <w:rPr>
                <w:rFonts w:ascii="Aptos" w:hAnsi="Aptos" w:eastAsia="Aptos" w:cs="Aptos"/>
                <w:b w:val="0"/>
                <w:bCs w:val="0"/>
                <w:sz w:val="20"/>
                <w:szCs w:val="20"/>
              </w:rPr>
              <w:t>Assistance Dogs</w:t>
            </w:r>
          </w:p>
        </w:tc>
        <w:tc>
          <w:tcPr>
            <w:tcW w:w="7125" w:type="dxa"/>
            <w:tcMar>
              <w:left w:w="105" w:type="dxa"/>
              <w:right w:w="105" w:type="dxa"/>
            </w:tcMar>
            <w:vAlign w:val="center"/>
          </w:tcPr>
          <w:p w:rsidR="71411A14" w:rsidP="03911576" w:rsidRDefault="71411A14" w14:paraId="4DEFDC46" w14:textId="56DD5147">
            <w:pPr>
              <w:spacing w:line="278" w:lineRule="auto"/>
              <w:cnfStyle w:val="100000000000" w:firstRow="1" w:lastRow="0" w:firstColumn="0" w:lastColumn="0" w:oddVBand="0" w:evenVBand="0" w:oddHBand="0" w:evenHBand="0" w:firstRowFirstColumn="0" w:firstRowLastColumn="0" w:lastRowFirstColumn="0" w:lastRowLastColumn="0"/>
              <w:rPr>
                <w:rFonts w:ascii="Aptos" w:hAnsi="Aptos" w:eastAsia="Aptos" w:cs="Aptos"/>
                <w:b w:val="0"/>
                <w:bCs w:val="0"/>
                <w:sz w:val="20"/>
                <w:szCs w:val="20"/>
              </w:rPr>
            </w:pPr>
            <w:r w:rsidRPr="03911576">
              <w:rPr>
                <w:rFonts w:ascii="Aptos" w:hAnsi="Aptos" w:eastAsia="Aptos" w:cs="Aptos"/>
                <w:b w:val="0"/>
                <w:bCs w:val="0"/>
                <w:sz w:val="20"/>
                <w:szCs w:val="20"/>
              </w:rPr>
              <w:t>These specially trained dogs provide a non-judgmental, comforting presence that can help children feel more secure and open to learning. Interactions with therapy dogs have been shown to increase students’ empathy and understanding of social cues.</w:t>
            </w:r>
          </w:p>
        </w:tc>
      </w:tr>
      <w:tr w:rsidR="04FD9141" w:rsidTr="03911576" w14:paraId="746B565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04FD9141" w:rsidP="04FD9141" w:rsidRDefault="58AD7813" w14:paraId="4B02E88F" w14:textId="35799A32">
            <w:pPr>
              <w:spacing w:line="278" w:lineRule="auto"/>
              <w:rPr>
                <w:rFonts w:ascii="Aptos" w:hAnsi="Aptos" w:eastAsia="Aptos" w:cs="Aptos"/>
                <w:b w:val="0"/>
                <w:bCs w:val="0"/>
                <w:sz w:val="20"/>
                <w:szCs w:val="20"/>
              </w:rPr>
            </w:pPr>
            <w:r w:rsidRPr="4BA8B947">
              <w:rPr>
                <w:rFonts w:ascii="Aptos" w:hAnsi="Aptos" w:eastAsia="Aptos" w:cs="Aptos"/>
                <w:b w:val="0"/>
                <w:bCs w:val="0"/>
                <w:sz w:val="20"/>
                <w:szCs w:val="20"/>
              </w:rPr>
              <w:t>Australian Skills Quality Authority</w:t>
            </w:r>
          </w:p>
          <w:p w:rsidR="04FD9141" w:rsidP="04FD9141" w:rsidRDefault="58AD7813" w14:paraId="3E7838C7" w14:textId="1222865A">
            <w:pPr>
              <w:spacing w:line="278" w:lineRule="auto"/>
              <w:rPr>
                <w:rFonts w:ascii="Aptos" w:hAnsi="Aptos" w:eastAsia="Aptos" w:cs="Aptos"/>
                <w:b w:val="0"/>
                <w:bCs w:val="0"/>
                <w:sz w:val="20"/>
                <w:szCs w:val="20"/>
              </w:rPr>
            </w:pPr>
            <w:r w:rsidRPr="4BA8B947">
              <w:rPr>
                <w:rFonts w:ascii="Aptos" w:hAnsi="Aptos" w:eastAsia="Aptos" w:cs="Aptos"/>
                <w:b w:val="0"/>
                <w:bCs w:val="0"/>
                <w:sz w:val="20"/>
                <w:szCs w:val="20"/>
              </w:rPr>
              <w:t>(ASQA)</w:t>
            </w:r>
          </w:p>
        </w:tc>
        <w:tc>
          <w:tcPr>
            <w:tcW w:w="7125" w:type="dxa"/>
            <w:tcMar>
              <w:left w:w="105" w:type="dxa"/>
              <w:right w:w="105" w:type="dxa"/>
            </w:tcMar>
            <w:vAlign w:val="center"/>
          </w:tcPr>
          <w:p w:rsidR="04FD9141" w:rsidP="04FD9141" w:rsidRDefault="58AD7813" w14:paraId="0FEEC9D8" w14:textId="0FFA9CCD">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r w:rsidRPr="4BA8B947">
              <w:rPr>
                <w:rFonts w:ascii="Aptos" w:hAnsi="Aptos" w:eastAsia="Aptos" w:cs="Aptos"/>
                <w:sz w:val="20"/>
                <w:szCs w:val="20"/>
              </w:rPr>
              <w:t>ASQA is the national regulator for Australia’s vocational education and training (VET) sector.</w:t>
            </w:r>
          </w:p>
        </w:tc>
      </w:tr>
      <w:tr w:rsidR="04FD9141" w:rsidTr="03911576" w14:paraId="5B000739" w14:textId="77777777">
        <w:trPr>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04FD9141" w:rsidP="04FD9141" w:rsidRDefault="58AD7813" w14:paraId="0AB8DB18" w14:textId="7CD373B9">
            <w:pPr>
              <w:spacing w:line="278" w:lineRule="auto"/>
              <w:rPr>
                <w:rFonts w:ascii="Aptos" w:hAnsi="Aptos" w:eastAsia="Aptos" w:cs="Aptos"/>
                <w:b w:val="0"/>
                <w:bCs w:val="0"/>
                <w:sz w:val="20"/>
                <w:szCs w:val="20"/>
              </w:rPr>
            </w:pPr>
            <w:r w:rsidRPr="4BA8B947">
              <w:rPr>
                <w:rFonts w:ascii="Aptos" w:hAnsi="Aptos" w:eastAsia="Aptos" w:cs="Aptos"/>
                <w:b w:val="0"/>
                <w:bCs w:val="0"/>
                <w:sz w:val="20"/>
                <w:szCs w:val="20"/>
              </w:rPr>
              <w:t xml:space="preserve">Australian Qualifications Framework </w:t>
            </w:r>
          </w:p>
          <w:p w:rsidR="04FD9141" w:rsidP="04FD9141" w:rsidRDefault="58AD7813" w14:paraId="128EA310" w14:textId="422EFF88">
            <w:pPr>
              <w:spacing w:line="278" w:lineRule="auto"/>
              <w:rPr>
                <w:rFonts w:ascii="Aptos" w:hAnsi="Aptos" w:eastAsia="Aptos" w:cs="Aptos"/>
                <w:b w:val="0"/>
                <w:bCs w:val="0"/>
                <w:sz w:val="20"/>
                <w:szCs w:val="20"/>
                <w:lang w:val="en-US"/>
              </w:rPr>
            </w:pPr>
            <w:r w:rsidRPr="4BA8B947">
              <w:rPr>
                <w:rFonts w:ascii="Aptos" w:hAnsi="Aptos" w:eastAsia="Aptos" w:cs="Aptos"/>
                <w:b w:val="0"/>
                <w:bCs w:val="0"/>
                <w:sz w:val="20"/>
                <w:szCs w:val="20"/>
              </w:rPr>
              <w:t>(AQF)</w:t>
            </w:r>
          </w:p>
        </w:tc>
        <w:tc>
          <w:tcPr>
            <w:tcW w:w="7125" w:type="dxa"/>
            <w:tcMar>
              <w:left w:w="105" w:type="dxa"/>
              <w:right w:w="105" w:type="dxa"/>
            </w:tcMar>
            <w:vAlign w:val="center"/>
          </w:tcPr>
          <w:p w:rsidR="04FD9141" w:rsidP="04FD9141" w:rsidRDefault="58AD7813" w14:paraId="07811634" w14:textId="35ED2195">
            <w:pPr>
              <w:spacing w:line="278"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lang w:val="en-US"/>
              </w:rPr>
            </w:pPr>
            <w:r w:rsidRPr="4BA8B947">
              <w:rPr>
                <w:rFonts w:ascii="Aptos" w:hAnsi="Aptos" w:eastAsia="Aptos" w:cs="Aptos"/>
                <w:sz w:val="20"/>
                <w:szCs w:val="20"/>
              </w:rPr>
              <w:t xml:space="preserve">The Australian Qualifications Framework (AQF) is the national policy for regulating qualifications across all sectors of education and training in Australia. It consists of 10 levels, ranging from entry-level certificates to doctoral degrees, ensuring that qualifications are consistent, standardised, and widely recognised. </w:t>
            </w:r>
          </w:p>
        </w:tc>
      </w:tr>
      <w:tr w:rsidR="04FD9141" w:rsidTr="03911576" w14:paraId="07275EC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04FD9141" w:rsidP="04FD9141" w:rsidRDefault="58AD7813" w14:paraId="7B2F10A8" w14:textId="495AC9BD">
            <w:pPr>
              <w:spacing w:line="278" w:lineRule="auto"/>
              <w:rPr>
                <w:rFonts w:ascii="Aptos" w:hAnsi="Aptos" w:eastAsia="Aptos" w:cs="Aptos"/>
                <w:b w:val="0"/>
                <w:bCs w:val="0"/>
                <w:sz w:val="20"/>
                <w:szCs w:val="20"/>
              </w:rPr>
            </w:pPr>
            <w:r w:rsidRPr="4BA8B947">
              <w:rPr>
                <w:rFonts w:ascii="Aptos" w:hAnsi="Aptos" w:eastAsia="Aptos" w:cs="Aptos"/>
                <w:b w:val="0"/>
                <w:bCs w:val="0"/>
                <w:sz w:val="20"/>
                <w:szCs w:val="20"/>
              </w:rPr>
              <w:t>Companion Volume Implementation Guide (CVIG)</w:t>
            </w:r>
          </w:p>
        </w:tc>
        <w:tc>
          <w:tcPr>
            <w:tcW w:w="7125" w:type="dxa"/>
            <w:tcMar>
              <w:left w:w="105" w:type="dxa"/>
              <w:right w:w="105" w:type="dxa"/>
            </w:tcMar>
            <w:vAlign w:val="center"/>
          </w:tcPr>
          <w:p w:rsidR="04FD9141" w:rsidP="04FD9141" w:rsidRDefault="58AD7813" w14:paraId="115636F5" w14:textId="2DD9A659">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lang w:val="en-US"/>
              </w:rPr>
            </w:pPr>
            <w:r w:rsidRPr="4BA8B947">
              <w:rPr>
                <w:rFonts w:ascii="Aptos" w:hAnsi="Aptos" w:eastAsia="Aptos" w:cs="Aptos"/>
                <w:sz w:val="20"/>
                <w:szCs w:val="20"/>
              </w:rPr>
              <w:t>A supplementary document that provides guidance on how to implement the Training Package effectively within the VET sector in Australia. It is developed alongside the training package to support RTOs, trainers, assessors, and other stakeholders, ensuring consistent and effective delivery and assessment of the training package components.</w:t>
            </w:r>
          </w:p>
        </w:tc>
      </w:tr>
      <w:tr w:rsidR="04FD9141" w:rsidTr="03911576" w14:paraId="4D60E838" w14:textId="77777777">
        <w:trPr>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04FD9141" w:rsidP="04FD9141" w:rsidRDefault="58AD7813" w14:paraId="59D56D5D" w14:textId="39C22335">
            <w:pPr>
              <w:spacing w:line="278" w:lineRule="auto"/>
              <w:rPr>
                <w:rFonts w:ascii="Aptos" w:hAnsi="Aptos" w:eastAsia="Aptos" w:cs="Aptos"/>
                <w:b w:val="0"/>
                <w:bCs w:val="0"/>
                <w:sz w:val="20"/>
                <w:szCs w:val="20"/>
                <w:lang w:val="en-US"/>
              </w:rPr>
            </w:pPr>
            <w:r w:rsidRPr="4BA8B947">
              <w:rPr>
                <w:rFonts w:ascii="Aptos" w:hAnsi="Aptos" w:eastAsia="Aptos" w:cs="Aptos"/>
                <w:b w:val="0"/>
                <w:bCs w:val="0"/>
                <w:sz w:val="20"/>
                <w:szCs w:val="20"/>
              </w:rPr>
              <w:t>Competency-based</w:t>
            </w:r>
          </w:p>
        </w:tc>
        <w:tc>
          <w:tcPr>
            <w:tcW w:w="7125" w:type="dxa"/>
            <w:tcMar>
              <w:left w:w="105" w:type="dxa"/>
              <w:right w:w="105" w:type="dxa"/>
            </w:tcMar>
            <w:vAlign w:val="center"/>
          </w:tcPr>
          <w:p w:rsidR="04FD9141" w:rsidP="04FD9141" w:rsidRDefault="58AD7813" w14:paraId="2185C429" w14:textId="784D1B70">
            <w:pPr>
              <w:spacing w:line="278"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lang w:val="en-US"/>
              </w:rPr>
            </w:pPr>
            <w:r w:rsidRPr="4BA8B947">
              <w:rPr>
                <w:rFonts w:ascii="Aptos" w:hAnsi="Aptos" w:eastAsia="Aptos" w:cs="Aptos"/>
                <w:sz w:val="20"/>
                <w:szCs w:val="20"/>
              </w:rPr>
              <w:t>Training Packages are competency-based, meaning that learners are assessed on their ability to perform tasks and demonstrate skills at industry standards, rather than through traditional grades or time-based measures.</w:t>
            </w:r>
          </w:p>
        </w:tc>
      </w:tr>
      <w:tr w:rsidR="36AC45CE" w:rsidTr="03911576" w14:paraId="6F65689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7554CB50" w:rsidP="36AC45CE" w:rsidRDefault="0EBD4571" w14:paraId="4A3EEB7F" w14:textId="5D091D89">
            <w:pPr>
              <w:spacing w:line="278" w:lineRule="auto"/>
              <w:rPr>
                <w:rFonts w:ascii="Aptos" w:hAnsi="Aptos" w:eastAsia="Aptos" w:cs="Aptos"/>
                <w:b w:val="0"/>
                <w:bCs w:val="0"/>
                <w:sz w:val="20"/>
                <w:szCs w:val="20"/>
              </w:rPr>
            </w:pPr>
            <w:r w:rsidRPr="4BA8B947">
              <w:rPr>
                <w:rFonts w:ascii="Aptos" w:hAnsi="Aptos" w:eastAsia="Aptos" w:cs="Aptos"/>
                <w:b w:val="0"/>
                <w:bCs w:val="0"/>
                <w:sz w:val="20"/>
                <w:szCs w:val="20"/>
              </w:rPr>
              <w:t>Consent</w:t>
            </w:r>
          </w:p>
        </w:tc>
        <w:tc>
          <w:tcPr>
            <w:tcW w:w="7125" w:type="dxa"/>
            <w:tcMar>
              <w:left w:w="105" w:type="dxa"/>
              <w:right w:w="105" w:type="dxa"/>
            </w:tcMar>
            <w:vAlign w:val="center"/>
          </w:tcPr>
          <w:p w:rsidR="7554CB50" w:rsidP="36AC45CE" w:rsidRDefault="0EBD4571" w14:paraId="3DB1A092" w14:textId="293536B7">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r w:rsidRPr="4BA8B947">
              <w:rPr>
                <w:rFonts w:ascii="Aptos" w:hAnsi="Aptos" w:eastAsia="Aptos" w:cs="Aptos"/>
                <w:sz w:val="20"/>
                <w:szCs w:val="20"/>
              </w:rPr>
              <w:t xml:space="preserve">Consent is mentioned in many HLT units. Consent has been replaced by “informed consent” to reflect current industry </w:t>
            </w:r>
            <w:r w:rsidRPr="4BA8B947" w:rsidR="7B1EBAEA">
              <w:rPr>
                <w:rFonts w:ascii="Aptos" w:hAnsi="Aptos" w:eastAsia="Aptos" w:cs="Aptos"/>
                <w:sz w:val="20"/>
                <w:szCs w:val="20"/>
              </w:rPr>
              <w:t>terminology</w:t>
            </w:r>
            <w:r w:rsidRPr="4BA8B947">
              <w:rPr>
                <w:rFonts w:ascii="Aptos" w:hAnsi="Aptos" w:eastAsia="Aptos" w:cs="Aptos"/>
                <w:sz w:val="20"/>
                <w:szCs w:val="20"/>
              </w:rPr>
              <w:t>.</w:t>
            </w:r>
          </w:p>
        </w:tc>
      </w:tr>
      <w:tr w:rsidR="04FD9141" w:rsidTr="03911576" w14:paraId="78379A0D" w14:textId="77777777">
        <w:trPr>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04FD9141" w:rsidP="04FD9141" w:rsidRDefault="58AD7813" w14:paraId="145684C4" w14:textId="166B8210">
            <w:pPr>
              <w:spacing w:line="278" w:lineRule="auto"/>
              <w:rPr>
                <w:rFonts w:ascii="Aptos" w:hAnsi="Aptos" w:eastAsia="Aptos" w:cs="Aptos"/>
                <w:b w:val="0"/>
                <w:bCs w:val="0"/>
                <w:sz w:val="20"/>
                <w:szCs w:val="20"/>
              </w:rPr>
            </w:pPr>
            <w:r w:rsidRPr="4BA8B947">
              <w:rPr>
                <w:rFonts w:ascii="Aptos" w:hAnsi="Aptos" w:eastAsia="Aptos" w:cs="Aptos"/>
                <w:b w:val="0"/>
                <w:bCs w:val="0"/>
                <w:sz w:val="20"/>
                <w:szCs w:val="20"/>
              </w:rPr>
              <w:t>Credit transfer</w:t>
            </w:r>
          </w:p>
        </w:tc>
        <w:tc>
          <w:tcPr>
            <w:tcW w:w="7125" w:type="dxa"/>
            <w:tcMar>
              <w:left w:w="105" w:type="dxa"/>
              <w:right w:w="105" w:type="dxa"/>
            </w:tcMar>
            <w:vAlign w:val="center"/>
          </w:tcPr>
          <w:p w:rsidR="04FD9141" w:rsidP="04FD9141" w:rsidRDefault="58AD7813" w14:paraId="3C4AFA52" w14:textId="30C67C69">
            <w:pPr>
              <w:spacing w:line="278"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lang w:val="en-US"/>
              </w:rPr>
            </w:pPr>
            <w:r w:rsidRPr="4BA8B947">
              <w:rPr>
                <w:rFonts w:ascii="Aptos" w:hAnsi="Aptos" w:eastAsia="Aptos" w:cs="Aptos"/>
                <w:sz w:val="20"/>
                <w:szCs w:val="20"/>
              </w:rPr>
              <w:t>If a unit is deemed equivalent, learners can use credits from the older version towards completing the new qualification without having to re-do the learning.</w:t>
            </w:r>
          </w:p>
        </w:tc>
      </w:tr>
      <w:tr w:rsidR="04FD9141" w:rsidTr="03911576" w14:paraId="6C32E7B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04FD9141" w:rsidP="04FD9141" w:rsidRDefault="58AD7813" w14:paraId="2482B2A8" w14:textId="2FA958C4">
            <w:pPr>
              <w:spacing w:line="278" w:lineRule="auto"/>
              <w:rPr>
                <w:rFonts w:ascii="Aptos" w:hAnsi="Aptos" w:eastAsia="Aptos" w:cs="Aptos"/>
                <w:b w:val="0"/>
                <w:bCs w:val="0"/>
                <w:sz w:val="20"/>
                <w:szCs w:val="20"/>
                <w:lang w:val="en-US"/>
              </w:rPr>
            </w:pPr>
            <w:r w:rsidRPr="4BA8B947">
              <w:rPr>
                <w:rFonts w:ascii="Aptos" w:hAnsi="Aptos" w:eastAsia="Aptos" w:cs="Aptos"/>
                <w:b w:val="0"/>
                <w:bCs w:val="0"/>
                <w:sz w:val="20"/>
                <w:szCs w:val="20"/>
              </w:rPr>
              <w:t>Department of Employment and Workplace Relations (DEWR)</w:t>
            </w:r>
          </w:p>
        </w:tc>
        <w:tc>
          <w:tcPr>
            <w:tcW w:w="7125" w:type="dxa"/>
            <w:tcMar>
              <w:left w:w="105" w:type="dxa"/>
              <w:right w:w="105" w:type="dxa"/>
            </w:tcMar>
            <w:vAlign w:val="center"/>
          </w:tcPr>
          <w:p w:rsidR="04FD9141" w:rsidP="04FD9141" w:rsidRDefault="58AD7813" w14:paraId="2A421C48" w14:textId="06B9742C">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lang w:val="en-US"/>
              </w:rPr>
            </w:pPr>
            <w:r w:rsidRPr="4BA8B947">
              <w:rPr>
                <w:rFonts w:ascii="Aptos" w:hAnsi="Aptos" w:eastAsia="Aptos" w:cs="Aptos"/>
                <w:sz w:val="20"/>
                <w:szCs w:val="20"/>
              </w:rPr>
              <w:t>An Australian Government department responsible for policies, programs, and initiatives related to employment, skills, training, and workplace relations. DEWR plays a key role in shaping Australia's workforce by ensuring people have the skills needed to enter employment, remain competitive, and contribute effectively to the national economy.</w:t>
            </w:r>
          </w:p>
        </w:tc>
      </w:tr>
      <w:tr w:rsidR="04FD9141" w:rsidTr="03911576" w14:paraId="5707E288" w14:textId="77777777">
        <w:trPr>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04FD9141" w:rsidP="04FD9141" w:rsidRDefault="58AD7813" w14:paraId="3DB4D965" w14:textId="7557FBA8">
            <w:pPr>
              <w:spacing w:line="278" w:lineRule="auto"/>
              <w:rPr>
                <w:rFonts w:ascii="Aptos" w:hAnsi="Aptos" w:eastAsia="Aptos" w:cs="Aptos"/>
                <w:b w:val="0"/>
                <w:bCs w:val="0"/>
                <w:sz w:val="20"/>
                <w:szCs w:val="20"/>
              </w:rPr>
            </w:pPr>
            <w:r w:rsidRPr="4BA8B947">
              <w:rPr>
                <w:rFonts w:ascii="Aptos" w:hAnsi="Aptos" w:eastAsia="Aptos" w:cs="Aptos"/>
                <w:b w:val="0"/>
                <w:bCs w:val="0"/>
                <w:sz w:val="20"/>
                <w:szCs w:val="20"/>
              </w:rPr>
              <w:t>Equivalence of unit of competencies (</w:t>
            </w:r>
            <w:proofErr w:type="spellStart"/>
            <w:r w:rsidRPr="4BA8B947">
              <w:rPr>
                <w:rFonts w:ascii="Aptos" w:hAnsi="Aptos" w:eastAsia="Aptos" w:cs="Aptos"/>
                <w:b w:val="0"/>
                <w:bCs w:val="0"/>
                <w:sz w:val="20"/>
                <w:szCs w:val="20"/>
              </w:rPr>
              <w:t>UoCs</w:t>
            </w:r>
            <w:proofErr w:type="spellEnd"/>
            <w:r w:rsidRPr="4BA8B947">
              <w:rPr>
                <w:rFonts w:ascii="Aptos" w:hAnsi="Aptos" w:eastAsia="Aptos" w:cs="Aptos"/>
                <w:b w:val="0"/>
                <w:bCs w:val="0"/>
                <w:sz w:val="20"/>
                <w:szCs w:val="20"/>
              </w:rPr>
              <w:t>)</w:t>
            </w:r>
          </w:p>
        </w:tc>
        <w:tc>
          <w:tcPr>
            <w:tcW w:w="7125" w:type="dxa"/>
            <w:tcMar>
              <w:left w:w="105" w:type="dxa"/>
              <w:right w:w="105" w:type="dxa"/>
            </w:tcMar>
            <w:vAlign w:val="center"/>
          </w:tcPr>
          <w:p w:rsidR="04FD9141" w:rsidP="04FD9141" w:rsidRDefault="58AD7813" w14:paraId="1C8D7C83" w14:textId="5979AA52">
            <w:pPr>
              <w:spacing w:line="278"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lang w:val="en-US"/>
              </w:rPr>
            </w:pPr>
            <w:r w:rsidRPr="4BA8B947">
              <w:rPr>
                <w:rFonts w:ascii="Aptos" w:hAnsi="Aptos" w:eastAsia="Aptos" w:cs="Aptos"/>
                <w:sz w:val="20"/>
                <w:szCs w:val="20"/>
              </w:rPr>
              <w:t>When a new version of a unit of competency (UOC) is released as part of an updated training package, it is compared to the previous version. If the learning outcomes, skills, and knowledge requirements are substantially the same, the two units may be deemed equivalent.</w:t>
            </w:r>
          </w:p>
        </w:tc>
      </w:tr>
      <w:tr w:rsidR="04FD9141" w:rsidTr="03911576" w14:paraId="47614D9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04FD9141" w:rsidP="04FD9141" w:rsidRDefault="58AD7813" w14:paraId="45DBBE26" w14:textId="72A68C57">
            <w:pPr>
              <w:spacing w:line="278" w:lineRule="auto"/>
              <w:rPr>
                <w:rFonts w:ascii="Aptos" w:hAnsi="Aptos" w:eastAsia="Aptos" w:cs="Aptos"/>
                <w:b w:val="0"/>
                <w:bCs w:val="0"/>
                <w:sz w:val="20"/>
                <w:szCs w:val="20"/>
              </w:rPr>
            </w:pPr>
            <w:r w:rsidRPr="4BA8B947">
              <w:rPr>
                <w:rFonts w:ascii="Aptos" w:hAnsi="Aptos" w:eastAsia="Aptos" w:cs="Aptos"/>
                <w:b w:val="0"/>
                <w:bCs w:val="0"/>
                <w:sz w:val="20"/>
                <w:szCs w:val="20"/>
              </w:rPr>
              <w:t>Foundation Skills</w:t>
            </w:r>
          </w:p>
        </w:tc>
        <w:tc>
          <w:tcPr>
            <w:tcW w:w="7125" w:type="dxa"/>
            <w:tcMar>
              <w:left w:w="105" w:type="dxa"/>
              <w:right w:w="105" w:type="dxa"/>
            </w:tcMar>
            <w:vAlign w:val="center"/>
          </w:tcPr>
          <w:p w:rsidR="04FD9141" w:rsidP="04FD9141" w:rsidRDefault="58AD7813" w14:paraId="47840009" w14:textId="3C2EDC7B">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lang w:val="en-US"/>
              </w:rPr>
            </w:pPr>
            <w:r w:rsidRPr="4BA8B947">
              <w:rPr>
                <w:rFonts w:ascii="Aptos" w:hAnsi="Aptos" w:eastAsia="Aptos" w:cs="Aptos"/>
                <w:sz w:val="20"/>
                <w:szCs w:val="20"/>
              </w:rPr>
              <w:t>Many units of competency include Foundation Skills, such as literacy, numeracy, communication, and problem-solving. Assessors must ensure that learners demonstrate competency in these skills as they relate to the specific unit being assessed.</w:t>
            </w:r>
          </w:p>
        </w:tc>
      </w:tr>
      <w:tr w:rsidR="04FD9141" w:rsidTr="03911576" w14:paraId="4B9BC89A" w14:textId="77777777">
        <w:trPr>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04FD9141" w:rsidP="04FD9141" w:rsidRDefault="58AD7813" w14:paraId="3786125C" w14:textId="69B2743A">
            <w:pPr>
              <w:spacing w:line="278" w:lineRule="auto"/>
              <w:rPr>
                <w:rFonts w:ascii="Aptos" w:hAnsi="Aptos" w:eastAsia="Aptos" w:cs="Aptos"/>
                <w:b w:val="0"/>
                <w:bCs w:val="0"/>
                <w:sz w:val="20"/>
                <w:szCs w:val="20"/>
              </w:rPr>
            </w:pPr>
            <w:r w:rsidRPr="4BA8B947">
              <w:rPr>
                <w:rFonts w:ascii="Aptos" w:hAnsi="Aptos" w:eastAsia="Aptos" w:cs="Aptos"/>
                <w:b w:val="0"/>
                <w:bCs w:val="0"/>
                <w:sz w:val="20"/>
                <w:szCs w:val="20"/>
              </w:rPr>
              <w:t>Imported Units</w:t>
            </w:r>
          </w:p>
        </w:tc>
        <w:tc>
          <w:tcPr>
            <w:tcW w:w="7125" w:type="dxa"/>
            <w:tcMar>
              <w:left w:w="105" w:type="dxa"/>
              <w:right w:w="105" w:type="dxa"/>
            </w:tcMar>
            <w:vAlign w:val="center"/>
          </w:tcPr>
          <w:p w:rsidR="04FD9141" w:rsidP="04FD9141" w:rsidRDefault="58AD7813" w14:paraId="08AE72C5" w14:textId="7E7A865A">
            <w:pPr>
              <w:spacing w:line="278"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lang w:val="en-US"/>
              </w:rPr>
            </w:pPr>
            <w:r w:rsidRPr="4BA8B947">
              <w:rPr>
                <w:rFonts w:ascii="Aptos" w:hAnsi="Aptos" w:eastAsia="Aptos" w:cs="Aptos"/>
                <w:sz w:val="20"/>
                <w:szCs w:val="20"/>
              </w:rPr>
              <w:t xml:space="preserve">Imported units are </w:t>
            </w:r>
            <w:proofErr w:type="spellStart"/>
            <w:r w:rsidRPr="4BA8B947">
              <w:rPr>
                <w:rFonts w:ascii="Aptos" w:hAnsi="Aptos" w:eastAsia="Aptos" w:cs="Aptos"/>
                <w:sz w:val="20"/>
                <w:szCs w:val="20"/>
              </w:rPr>
              <w:t>UoC</w:t>
            </w:r>
            <w:proofErr w:type="spellEnd"/>
            <w:r w:rsidRPr="4BA8B947">
              <w:rPr>
                <w:rFonts w:ascii="Aptos" w:hAnsi="Aptos" w:eastAsia="Aptos" w:cs="Aptos"/>
                <w:sz w:val="20"/>
                <w:szCs w:val="20"/>
              </w:rPr>
              <w:t xml:space="preserve"> that are included in a qualification or skill set from a different training package or accredited course to meet specific skills or knowledge requirements that are relevant across industries or sectors.</w:t>
            </w:r>
          </w:p>
        </w:tc>
      </w:tr>
      <w:tr w:rsidR="04FD9141" w:rsidTr="03911576" w14:paraId="6E037C8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04FD9141" w:rsidP="04FD9141" w:rsidRDefault="58AD7813" w14:paraId="67E7519C" w14:textId="11831142">
            <w:pPr>
              <w:spacing w:line="278" w:lineRule="auto"/>
              <w:rPr>
                <w:rFonts w:ascii="Aptos" w:hAnsi="Aptos" w:eastAsia="Aptos" w:cs="Aptos"/>
                <w:b w:val="0"/>
                <w:bCs w:val="0"/>
                <w:sz w:val="20"/>
                <w:szCs w:val="20"/>
              </w:rPr>
            </w:pPr>
            <w:r w:rsidRPr="4BA8B947">
              <w:rPr>
                <w:rFonts w:ascii="Aptos" w:hAnsi="Aptos" w:eastAsia="Aptos" w:cs="Aptos"/>
                <w:b w:val="0"/>
                <w:bCs w:val="0"/>
                <w:sz w:val="20"/>
                <w:szCs w:val="20"/>
              </w:rPr>
              <w:t>Jobs and Skills Councils (JSCs)</w:t>
            </w:r>
          </w:p>
        </w:tc>
        <w:tc>
          <w:tcPr>
            <w:tcW w:w="7125" w:type="dxa"/>
            <w:tcMar>
              <w:left w:w="105" w:type="dxa"/>
              <w:right w:w="105" w:type="dxa"/>
            </w:tcMar>
            <w:vAlign w:val="center"/>
          </w:tcPr>
          <w:p w:rsidR="04FD9141" w:rsidP="04FD9141" w:rsidRDefault="58AD7813" w14:paraId="344FB6DD" w14:textId="685779A7">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lang w:val="en-US"/>
              </w:rPr>
            </w:pPr>
            <w:r w:rsidRPr="4BA8B947">
              <w:rPr>
                <w:rFonts w:ascii="Aptos" w:hAnsi="Aptos" w:eastAsia="Aptos" w:cs="Aptos"/>
                <w:sz w:val="20"/>
                <w:szCs w:val="20"/>
              </w:rPr>
              <w:t>A JSC is an industry-led organisation in Australia that plays a key role in shaping the skills, workforce development, and training requirements within specific industry sectors.</w:t>
            </w:r>
          </w:p>
        </w:tc>
      </w:tr>
      <w:tr w:rsidR="04FD9141" w:rsidTr="03911576" w14:paraId="75DE02D9" w14:textId="77777777">
        <w:trPr>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04FD9141" w:rsidP="04FD9141" w:rsidRDefault="58AD7813" w14:paraId="176F9109" w14:textId="244A5955">
            <w:pPr>
              <w:spacing w:line="278" w:lineRule="auto"/>
              <w:rPr>
                <w:rFonts w:ascii="Aptos" w:hAnsi="Aptos" w:eastAsia="Aptos" w:cs="Aptos"/>
                <w:b w:val="0"/>
                <w:bCs w:val="0"/>
                <w:sz w:val="20"/>
                <w:szCs w:val="20"/>
              </w:rPr>
            </w:pPr>
            <w:r w:rsidRPr="4BA8B947">
              <w:rPr>
                <w:rFonts w:ascii="Aptos" w:hAnsi="Aptos" w:eastAsia="Aptos" w:cs="Aptos"/>
                <w:b w:val="0"/>
                <w:bCs w:val="0"/>
                <w:sz w:val="20"/>
                <w:szCs w:val="20"/>
              </w:rPr>
              <w:t>Mapping</w:t>
            </w:r>
          </w:p>
        </w:tc>
        <w:tc>
          <w:tcPr>
            <w:tcW w:w="7125" w:type="dxa"/>
            <w:tcMar>
              <w:left w:w="105" w:type="dxa"/>
              <w:right w:w="105" w:type="dxa"/>
            </w:tcMar>
            <w:vAlign w:val="center"/>
          </w:tcPr>
          <w:p w:rsidR="04FD9141" w:rsidP="04FD9141" w:rsidRDefault="58AD7813" w14:paraId="06D8E124" w14:textId="489A69E5">
            <w:pPr>
              <w:spacing w:line="278"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lang w:val="en-US"/>
              </w:rPr>
            </w:pPr>
            <w:r w:rsidRPr="4BA8B947">
              <w:rPr>
                <w:rFonts w:ascii="Aptos" w:hAnsi="Aptos" w:eastAsia="Aptos" w:cs="Aptos"/>
                <w:sz w:val="20"/>
                <w:szCs w:val="20"/>
              </w:rPr>
              <w:t xml:space="preserve">Mapping in the context of VET refers to the process of identifying and aligning the content, skills, and assessment requirements of a </w:t>
            </w:r>
            <w:proofErr w:type="spellStart"/>
            <w:r w:rsidRPr="4BA8B947">
              <w:rPr>
                <w:rFonts w:ascii="Aptos" w:hAnsi="Aptos" w:eastAsia="Aptos" w:cs="Aptos"/>
                <w:sz w:val="20"/>
                <w:szCs w:val="20"/>
              </w:rPr>
              <w:t>UoC</w:t>
            </w:r>
            <w:proofErr w:type="spellEnd"/>
            <w:r w:rsidRPr="4BA8B947">
              <w:rPr>
                <w:rFonts w:ascii="Aptos" w:hAnsi="Aptos" w:eastAsia="Aptos" w:cs="Aptos"/>
                <w:sz w:val="20"/>
                <w:szCs w:val="20"/>
              </w:rPr>
              <w:t xml:space="preserve">, qualification, or training </w:t>
            </w:r>
            <w:r w:rsidRPr="4BA8B947">
              <w:rPr>
                <w:rFonts w:ascii="Aptos" w:hAnsi="Aptos" w:eastAsia="Aptos" w:cs="Aptos"/>
                <w:sz w:val="20"/>
                <w:szCs w:val="20"/>
              </w:rPr>
              <w:t xml:space="preserve">package. Mapping ensures that the training and assessment provided are comprehensive, meet the specified standards, and align with both industry requirements and learning outcomes. </w:t>
            </w:r>
          </w:p>
        </w:tc>
      </w:tr>
      <w:tr w:rsidR="03911576" w:rsidTr="03911576" w14:paraId="6C370A3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0CFC540D" w:rsidP="03911576" w:rsidRDefault="0CFC540D" w14:paraId="181B523F" w14:textId="3076A521">
            <w:pPr>
              <w:spacing w:line="278" w:lineRule="auto"/>
              <w:rPr>
                <w:rFonts w:ascii="Aptos" w:hAnsi="Aptos" w:eastAsia="Aptos" w:cs="Aptos"/>
                <w:b w:val="0"/>
                <w:bCs w:val="0"/>
                <w:sz w:val="20"/>
                <w:szCs w:val="20"/>
              </w:rPr>
            </w:pPr>
            <w:r w:rsidRPr="03911576">
              <w:rPr>
                <w:rFonts w:ascii="Aptos" w:hAnsi="Aptos" w:eastAsia="Aptos" w:cs="Aptos"/>
                <w:b w:val="0"/>
                <w:bCs w:val="0"/>
                <w:sz w:val="20"/>
                <w:szCs w:val="20"/>
              </w:rPr>
              <w:t>My Health Record</w:t>
            </w:r>
          </w:p>
        </w:tc>
        <w:tc>
          <w:tcPr>
            <w:tcW w:w="7125" w:type="dxa"/>
            <w:tcMar>
              <w:left w:w="105" w:type="dxa"/>
              <w:right w:w="105" w:type="dxa"/>
            </w:tcMar>
            <w:vAlign w:val="center"/>
          </w:tcPr>
          <w:p w:rsidR="0CFC540D" w:rsidP="03911576" w:rsidRDefault="0CFC540D" w14:paraId="4DE11C16" w14:textId="777D492B">
            <w:pPr>
              <w:cnfStyle w:val="000000100000" w:firstRow="0" w:lastRow="0" w:firstColumn="0" w:lastColumn="0" w:oddVBand="0" w:evenVBand="0" w:oddHBand="1" w:evenHBand="0" w:firstRowFirstColumn="0" w:firstRowLastColumn="0" w:lastRowFirstColumn="0" w:lastRowLastColumn="0"/>
              <w:rPr>
                <w:sz w:val="20"/>
                <w:szCs w:val="20"/>
              </w:rPr>
            </w:pPr>
            <w:r w:rsidRPr="03911576">
              <w:rPr>
                <w:sz w:val="20"/>
                <w:szCs w:val="20"/>
              </w:rPr>
              <w:t>My health record is a safe and secure place to keep key health information and includes:</w:t>
            </w:r>
          </w:p>
          <w:p w:rsidR="0CFC540D" w:rsidP="002D1847" w:rsidRDefault="0CFC540D" w14:paraId="1A3AE5ED" w14:textId="566B5657">
            <w:pPr>
              <w:pStyle w:val="ListParagraph"/>
              <w:keepNext/>
              <w:widowControl w:val="0"/>
              <w:numPr>
                <w:ilvl w:val="0"/>
                <w:numId w:val="49"/>
              </w:numPr>
              <w:cnfStyle w:val="000000100000" w:firstRow="0" w:lastRow="0" w:firstColumn="0" w:lastColumn="0" w:oddVBand="0" w:evenVBand="0" w:oddHBand="1" w:evenHBand="0" w:firstRowFirstColumn="0" w:firstRowLastColumn="0" w:lastRowFirstColumn="0" w:lastRowLastColumn="0"/>
              <w:rPr>
                <w:sz w:val="20"/>
                <w:szCs w:val="20"/>
              </w:rPr>
            </w:pPr>
            <w:r w:rsidRPr="03911576">
              <w:rPr>
                <w:sz w:val="20"/>
                <w:szCs w:val="20"/>
              </w:rPr>
              <w:t>COVID-19 information</w:t>
            </w:r>
          </w:p>
          <w:p w:rsidR="0CFC540D" w:rsidP="002D1847" w:rsidRDefault="0CFC540D" w14:paraId="53F21F81" w14:textId="6113E3EA">
            <w:pPr>
              <w:pStyle w:val="ListParagraph"/>
              <w:keepNext/>
              <w:widowControl w:val="0"/>
              <w:numPr>
                <w:ilvl w:val="0"/>
                <w:numId w:val="49"/>
              </w:numPr>
              <w:cnfStyle w:val="000000100000" w:firstRow="0" w:lastRow="0" w:firstColumn="0" w:lastColumn="0" w:oddVBand="0" w:evenVBand="0" w:oddHBand="1" w:evenHBand="0" w:firstRowFirstColumn="0" w:firstRowLastColumn="0" w:lastRowFirstColumn="0" w:lastRowLastColumn="0"/>
              <w:rPr>
                <w:sz w:val="20"/>
                <w:szCs w:val="20"/>
              </w:rPr>
            </w:pPr>
            <w:r w:rsidRPr="03911576">
              <w:rPr>
                <w:sz w:val="20"/>
                <w:szCs w:val="20"/>
              </w:rPr>
              <w:t>vaccinations</w:t>
            </w:r>
          </w:p>
          <w:p w:rsidR="0CFC540D" w:rsidP="002D1847" w:rsidRDefault="0CFC540D" w14:paraId="7B461EA5" w14:textId="1A5CAA34">
            <w:pPr>
              <w:pStyle w:val="ListParagraph"/>
              <w:keepNext/>
              <w:widowControl w:val="0"/>
              <w:numPr>
                <w:ilvl w:val="0"/>
                <w:numId w:val="49"/>
              </w:numPr>
              <w:cnfStyle w:val="000000100000" w:firstRow="0" w:lastRow="0" w:firstColumn="0" w:lastColumn="0" w:oddVBand="0" w:evenVBand="0" w:oddHBand="1" w:evenHBand="0" w:firstRowFirstColumn="0" w:firstRowLastColumn="0" w:lastRowFirstColumn="0" w:lastRowLastColumn="0"/>
              <w:rPr>
                <w:sz w:val="20"/>
                <w:szCs w:val="20"/>
              </w:rPr>
            </w:pPr>
            <w:r w:rsidRPr="03911576">
              <w:rPr>
                <w:sz w:val="20"/>
                <w:szCs w:val="20"/>
              </w:rPr>
              <w:t>pathology and diagnostic imaging reports</w:t>
            </w:r>
          </w:p>
          <w:p w:rsidR="0CFC540D" w:rsidP="002D1847" w:rsidRDefault="0CFC540D" w14:paraId="274FBBEB" w14:textId="06189887">
            <w:pPr>
              <w:pStyle w:val="ListParagraph"/>
              <w:keepNext/>
              <w:widowControl w:val="0"/>
              <w:numPr>
                <w:ilvl w:val="0"/>
                <w:numId w:val="49"/>
              </w:numPr>
              <w:cnfStyle w:val="000000100000" w:firstRow="0" w:lastRow="0" w:firstColumn="0" w:lastColumn="0" w:oddVBand="0" w:evenVBand="0" w:oddHBand="1" w:evenHBand="0" w:firstRowFirstColumn="0" w:firstRowLastColumn="0" w:lastRowFirstColumn="0" w:lastRowLastColumn="0"/>
              <w:rPr>
                <w:sz w:val="20"/>
                <w:szCs w:val="20"/>
              </w:rPr>
            </w:pPr>
            <w:r w:rsidRPr="03911576">
              <w:rPr>
                <w:sz w:val="20"/>
                <w:szCs w:val="20"/>
              </w:rPr>
              <w:t>prescription and dispensing information</w:t>
            </w:r>
          </w:p>
          <w:p w:rsidR="0CFC540D" w:rsidP="002D1847" w:rsidRDefault="0CFC540D" w14:paraId="4211F48C" w14:textId="285ADEF0">
            <w:pPr>
              <w:pStyle w:val="ListParagraph"/>
              <w:keepNext/>
              <w:widowControl w:val="0"/>
              <w:numPr>
                <w:ilvl w:val="0"/>
                <w:numId w:val="49"/>
              </w:numPr>
              <w:cnfStyle w:val="000000100000" w:firstRow="0" w:lastRow="0" w:firstColumn="0" w:lastColumn="0" w:oddVBand="0" w:evenVBand="0" w:oddHBand="1" w:evenHBand="0" w:firstRowFirstColumn="0" w:firstRowLastColumn="0" w:lastRowFirstColumn="0" w:lastRowLastColumn="0"/>
              <w:rPr>
                <w:sz w:val="20"/>
                <w:szCs w:val="20"/>
              </w:rPr>
            </w:pPr>
            <w:r w:rsidRPr="03911576">
              <w:rPr>
                <w:sz w:val="20"/>
                <w:szCs w:val="20"/>
              </w:rPr>
              <w:t>hospital discharge summaries</w:t>
            </w:r>
          </w:p>
        </w:tc>
      </w:tr>
      <w:tr w:rsidR="04FD9141" w:rsidTr="03911576" w14:paraId="79AE5E57" w14:textId="77777777">
        <w:trPr>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04FD9141" w:rsidP="04FD9141" w:rsidRDefault="58AD7813" w14:paraId="59F21F1E" w14:textId="58248BB1">
            <w:pPr>
              <w:spacing w:line="278" w:lineRule="auto"/>
              <w:rPr>
                <w:rFonts w:ascii="Aptos" w:hAnsi="Aptos" w:eastAsia="Aptos" w:cs="Aptos"/>
                <w:b w:val="0"/>
                <w:bCs w:val="0"/>
                <w:sz w:val="20"/>
                <w:szCs w:val="20"/>
              </w:rPr>
            </w:pPr>
            <w:r w:rsidRPr="4BA8B947">
              <w:rPr>
                <w:rFonts w:ascii="Aptos" w:hAnsi="Aptos" w:eastAsia="Aptos" w:cs="Aptos"/>
                <w:b w:val="0"/>
                <w:bCs w:val="0"/>
                <w:sz w:val="20"/>
                <w:szCs w:val="20"/>
              </w:rPr>
              <w:t>Pre-requisite unit</w:t>
            </w:r>
          </w:p>
        </w:tc>
        <w:tc>
          <w:tcPr>
            <w:tcW w:w="7125" w:type="dxa"/>
            <w:tcMar>
              <w:left w:w="105" w:type="dxa"/>
              <w:right w:w="105" w:type="dxa"/>
            </w:tcMar>
            <w:vAlign w:val="center"/>
          </w:tcPr>
          <w:p w:rsidR="04FD9141" w:rsidP="04FD9141" w:rsidRDefault="58AD7813" w14:paraId="0A296F64" w14:textId="19100361">
            <w:pPr>
              <w:widowControl w:val="0"/>
              <w:spacing w:line="278"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rPr>
            </w:pPr>
            <w:r w:rsidRPr="4BA8B947">
              <w:rPr>
                <w:rFonts w:ascii="Aptos" w:hAnsi="Aptos" w:eastAsia="Aptos" w:cs="Aptos"/>
                <w:sz w:val="20"/>
                <w:szCs w:val="20"/>
              </w:rPr>
              <w:t xml:space="preserve">A pre-requisite unit is a </w:t>
            </w:r>
            <w:proofErr w:type="spellStart"/>
            <w:r w:rsidRPr="4BA8B947">
              <w:rPr>
                <w:rFonts w:ascii="Aptos" w:hAnsi="Aptos" w:eastAsia="Aptos" w:cs="Aptos"/>
                <w:sz w:val="20"/>
                <w:szCs w:val="20"/>
              </w:rPr>
              <w:t>UoC</w:t>
            </w:r>
            <w:proofErr w:type="spellEnd"/>
            <w:r w:rsidRPr="4BA8B947">
              <w:rPr>
                <w:rFonts w:ascii="Aptos" w:hAnsi="Aptos" w:eastAsia="Aptos" w:cs="Aptos"/>
                <w:sz w:val="20"/>
                <w:szCs w:val="20"/>
              </w:rPr>
              <w:t xml:space="preserve"> in which the learner must be assessed as competent prior to the determination of competency in the subsequent unit. </w:t>
            </w:r>
          </w:p>
        </w:tc>
      </w:tr>
      <w:tr w:rsidR="04FD9141" w:rsidTr="03911576" w14:paraId="7F2FC15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04FD9141" w:rsidP="04FD9141" w:rsidRDefault="58AD7813" w14:paraId="0C1A0543" w14:textId="667E561F">
            <w:pPr>
              <w:spacing w:line="278" w:lineRule="auto"/>
              <w:rPr>
                <w:rFonts w:ascii="Aptos" w:hAnsi="Aptos" w:eastAsia="Aptos" w:cs="Aptos"/>
                <w:b w:val="0"/>
                <w:bCs w:val="0"/>
                <w:sz w:val="20"/>
                <w:szCs w:val="20"/>
              </w:rPr>
            </w:pPr>
            <w:r w:rsidRPr="4BA8B947">
              <w:rPr>
                <w:rFonts w:ascii="Aptos" w:hAnsi="Aptos" w:eastAsia="Aptos" w:cs="Aptos"/>
                <w:b w:val="0"/>
                <w:bCs w:val="0"/>
                <w:sz w:val="20"/>
                <w:szCs w:val="20"/>
              </w:rPr>
              <w:t>Principles of Assessment</w:t>
            </w:r>
          </w:p>
        </w:tc>
        <w:tc>
          <w:tcPr>
            <w:tcW w:w="7125" w:type="dxa"/>
            <w:tcMar>
              <w:left w:w="105" w:type="dxa"/>
              <w:right w:w="105" w:type="dxa"/>
            </w:tcMar>
            <w:vAlign w:val="center"/>
          </w:tcPr>
          <w:p w:rsidR="04FD9141" w:rsidP="04FD9141" w:rsidRDefault="58AD7813" w14:paraId="74F7A7AC" w14:textId="427AF11E">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r w:rsidRPr="4BA8B947">
              <w:rPr>
                <w:rFonts w:ascii="Aptos" w:hAnsi="Aptos" w:eastAsia="Aptos" w:cs="Aptos"/>
                <w:sz w:val="20"/>
                <w:szCs w:val="20"/>
              </w:rPr>
              <w:t>Fairness: Assessment must consider the needs of each learner and be fair by providing opportunities to clarify information, challenge outcomes, and receive additional support if required.</w:t>
            </w:r>
          </w:p>
          <w:p w:rsidR="04FD9141" w:rsidP="04FD9141" w:rsidRDefault="58AD7813" w14:paraId="61BCE6A2" w14:textId="5689F993">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lang w:val="en-US"/>
              </w:rPr>
            </w:pPr>
            <w:r w:rsidRPr="4BA8B947">
              <w:rPr>
                <w:rFonts w:ascii="Aptos" w:hAnsi="Aptos" w:eastAsia="Aptos" w:cs="Aptos"/>
                <w:sz w:val="20"/>
                <w:szCs w:val="20"/>
              </w:rPr>
              <w:t xml:space="preserve">Validity: The assessment must measure what it claims to measure, cover all aspects of the </w:t>
            </w:r>
            <w:proofErr w:type="spellStart"/>
            <w:r w:rsidRPr="4BA8B947">
              <w:rPr>
                <w:rFonts w:ascii="Aptos" w:hAnsi="Aptos" w:eastAsia="Aptos" w:cs="Aptos"/>
                <w:sz w:val="20"/>
                <w:szCs w:val="20"/>
              </w:rPr>
              <w:t>UoC</w:t>
            </w:r>
            <w:proofErr w:type="spellEnd"/>
            <w:r w:rsidRPr="4BA8B947">
              <w:rPr>
                <w:rFonts w:ascii="Aptos" w:hAnsi="Aptos" w:eastAsia="Aptos" w:cs="Aptos"/>
                <w:sz w:val="20"/>
                <w:szCs w:val="20"/>
              </w:rPr>
              <w:t xml:space="preserve"> and be directly relevant to the skills and knowledge required.</w:t>
            </w:r>
          </w:p>
          <w:p w:rsidR="04FD9141" w:rsidP="04FD9141" w:rsidRDefault="58AD7813" w14:paraId="2BAD288E" w14:textId="7C492265">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lang w:val="en-US"/>
              </w:rPr>
            </w:pPr>
            <w:r w:rsidRPr="4BA8B947">
              <w:rPr>
                <w:rFonts w:ascii="Aptos" w:hAnsi="Aptos" w:eastAsia="Aptos" w:cs="Aptos"/>
                <w:sz w:val="20"/>
                <w:szCs w:val="20"/>
              </w:rPr>
              <w:t>Reliability: Assessments should provide consistent results if conducted by different assessors in similar circumstances.</w:t>
            </w:r>
          </w:p>
          <w:p w:rsidR="04FD9141" w:rsidP="04FD9141" w:rsidRDefault="58AD7813" w14:paraId="17C3C5F2" w14:textId="1F7AFE05">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lang w:val="en-US"/>
              </w:rPr>
            </w:pPr>
            <w:r w:rsidRPr="4BA8B947">
              <w:rPr>
                <w:rFonts w:ascii="Aptos" w:hAnsi="Aptos" w:eastAsia="Aptos" w:cs="Aptos"/>
                <w:sz w:val="20"/>
                <w:szCs w:val="20"/>
              </w:rPr>
              <w:t>Flexibility: Assessments must be sufficiently flexible to cater to individual learner needs, such as incorporating Recognition of Prior Learning (RPL) or allowing for different learning styles.</w:t>
            </w:r>
          </w:p>
        </w:tc>
      </w:tr>
      <w:tr w:rsidR="04FD9141" w:rsidTr="03911576" w14:paraId="40B3BB06" w14:textId="77777777">
        <w:trPr>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04FD9141" w:rsidP="04FD9141" w:rsidRDefault="58AD7813" w14:paraId="2AAD2B5C" w14:textId="69651891">
            <w:pPr>
              <w:spacing w:line="278" w:lineRule="auto"/>
              <w:rPr>
                <w:rFonts w:ascii="Aptos" w:hAnsi="Aptos" w:eastAsia="Aptos" w:cs="Aptos"/>
                <w:b w:val="0"/>
                <w:bCs w:val="0"/>
                <w:sz w:val="20"/>
                <w:szCs w:val="20"/>
              </w:rPr>
            </w:pPr>
            <w:r w:rsidRPr="4BA8B947">
              <w:rPr>
                <w:rFonts w:ascii="Aptos" w:hAnsi="Aptos" w:eastAsia="Aptos" w:cs="Aptos"/>
                <w:b w:val="0"/>
                <w:bCs w:val="0"/>
                <w:sz w:val="20"/>
                <w:szCs w:val="20"/>
              </w:rPr>
              <w:t>Qualification</w:t>
            </w:r>
          </w:p>
        </w:tc>
        <w:tc>
          <w:tcPr>
            <w:tcW w:w="7125" w:type="dxa"/>
            <w:tcMar>
              <w:left w:w="105" w:type="dxa"/>
              <w:right w:w="105" w:type="dxa"/>
            </w:tcMar>
            <w:vAlign w:val="center"/>
          </w:tcPr>
          <w:p w:rsidR="04FD9141" w:rsidP="04FD9141" w:rsidRDefault="58AD7813" w14:paraId="601B8F89" w14:textId="20FE06AC">
            <w:pPr>
              <w:widowControl w:val="0"/>
              <w:spacing w:line="278"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rPr>
            </w:pPr>
            <w:r w:rsidRPr="4BA8B947">
              <w:rPr>
                <w:rFonts w:ascii="Aptos" w:hAnsi="Aptos" w:eastAsia="Aptos" w:cs="Aptos"/>
                <w:sz w:val="20"/>
                <w:szCs w:val="20"/>
              </w:rPr>
              <w:t xml:space="preserve">A qualification refers to a formal certification that recognises a person’s competence in a specific field of work, skill set, or industry. It signifies that the individual has successfully met the requirements for skills, knowledge, and performance as specified in a training package or accredited course. A qualification is made up of several </w:t>
            </w:r>
            <w:proofErr w:type="spellStart"/>
            <w:r w:rsidRPr="4BA8B947">
              <w:rPr>
                <w:rFonts w:ascii="Aptos" w:hAnsi="Aptos" w:eastAsia="Aptos" w:cs="Aptos"/>
                <w:sz w:val="20"/>
                <w:szCs w:val="20"/>
              </w:rPr>
              <w:t>UoC</w:t>
            </w:r>
            <w:proofErr w:type="spellEnd"/>
            <w:r w:rsidRPr="4BA8B947">
              <w:rPr>
                <w:rFonts w:ascii="Aptos" w:hAnsi="Aptos" w:eastAsia="Aptos" w:cs="Aptos"/>
                <w:sz w:val="20"/>
                <w:szCs w:val="20"/>
              </w:rPr>
              <w:t xml:space="preserve">, which define the specific skills and knowledge a person must demonstrate to be considered competent. </w:t>
            </w:r>
          </w:p>
        </w:tc>
      </w:tr>
      <w:tr w:rsidR="04FD9141" w:rsidTr="03911576" w14:paraId="5DC5B2A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04FD9141" w:rsidP="04FD9141" w:rsidRDefault="58AD7813" w14:paraId="559D57EE" w14:textId="686741E6">
            <w:pPr>
              <w:spacing w:line="278" w:lineRule="auto"/>
              <w:rPr>
                <w:rFonts w:ascii="Aptos" w:hAnsi="Aptos" w:eastAsia="Aptos" w:cs="Aptos"/>
                <w:b w:val="0"/>
                <w:bCs w:val="0"/>
                <w:sz w:val="20"/>
                <w:szCs w:val="20"/>
                <w:lang w:val="en-US"/>
              </w:rPr>
            </w:pPr>
            <w:r w:rsidRPr="4BA8B947">
              <w:rPr>
                <w:rFonts w:ascii="Aptos" w:hAnsi="Aptos" w:eastAsia="Aptos" w:cs="Aptos"/>
                <w:b w:val="0"/>
                <w:bCs w:val="0"/>
                <w:sz w:val="20"/>
                <w:szCs w:val="20"/>
              </w:rPr>
              <w:t>Recognition of Prior Learning (RPL)</w:t>
            </w:r>
          </w:p>
        </w:tc>
        <w:tc>
          <w:tcPr>
            <w:tcW w:w="7125" w:type="dxa"/>
            <w:tcMar>
              <w:left w:w="105" w:type="dxa"/>
              <w:right w:w="105" w:type="dxa"/>
            </w:tcMar>
            <w:vAlign w:val="center"/>
          </w:tcPr>
          <w:p w:rsidR="04FD9141" w:rsidP="04FD9141" w:rsidRDefault="58AD7813" w14:paraId="4CF41169" w14:textId="23EA0C8B">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lang w:val="en-US"/>
              </w:rPr>
            </w:pPr>
            <w:r w:rsidRPr="4BA8B947">
              <w:rPr>
                <w:rFonts w:ascii="Aptos" w:hAnsi="Aptos" w:eastAsia="Aptos" w:cs="Aptos"/>
                <w:sz w:val="20"/>
                <w:szCs w:val="20"/>
              </w:rPr>
              <w:t>RPL acknowledges the skills and knowledge that a learner has acquired through previous formal education, informal learning, or work experience, and contributes towards the learner’s new qualification without them needing to relearn prior knowledge.</w:t>
            </w:r>
          </w:p>
        </w:tc>
      </w:tr>
      <w:tr w:rsidR="04FD9141" w:rsidTr="03911576" w14:paraId="52A1A46C" w14:textId="77777777">
        <w:trPr>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04FD9141" w:rsidP="04FD9141" w:rsidRDefault="58AD7813" w14:paraId="4CB5840D" w14:textId="6649A1D7">
            <w:pPr>
              <w:spacing w:line="278" w:lineRule="auto"/>
              <w:rPr>
                <w:rFonts w:ascii="Aptos" w:hAnsi="Aptos" w:eastAsia="Aptos" w:cs="Aptos"/>
                <w:b w:val="0"/>
                <w:bCs w:val="0"/>
                <w:sz w:val="20"/>
                <w:szCs w:val="20"/>
              </w:rPr>
            </w:pPr>
            <w:r w:rsidRPr="4BA8B947">
              <w:rPr>
                <w:rFonts w:ascii="Aptos" w:hAnsi="Aptos" w:eastAsia="Aptos" w:cs="Aptos"/>
                <w:b w:val="0"/>
                <w:bCs w:val="0"/>
                <w:sz w:val="20"/>
                <w:szCs w:val="20"/>
              </w:rPr>
              <w:t>Registered Training Organisation (RTOs)</w:t>
            </w:r>
          </w:p>
        </w:tc>
        <w:tc>
          <w:tcPr>
            <w:tcW w:w="7125" w:type="dxa"/>
            <w:tcMar>
              <w:left w:w="105" w:type="dxa"/>
              <w:right w:w="105" w:type="dxa"/>
            </w:tcMar>
            <w:vAlign w:val="center"/>
          </w:tcPr>
          <w:p w:rsidR="04FD9141" w:rsidP="04FD9141" w:rsidRDefault="58AD7813" w14:paraId="638A8D53" w14:textId="2D5FC996">
            <w:pPr>
              <w:spacing w:line="278"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lang w:val="en-US"/>
              </w:rPr>
            </w:pPr>
            <w:r w:rsidRPr="4BA8B947">
              <w:rPr>
                <w:rFonts w:ascii="Aptos" w:hAnsi="Aptos" w:eastAsia="Aptos" w:cs="Aptos"/>
                <w:sz w:val="20"/>
                <w:szCs w:val="20"/>
              </w:rPr>
              <w:t>An Australian education provider that is approved to deliver VET courses and qualifications. RTOs must meet specific national standards to ensure the quality of training and assessment, and they are authorised by government bodies to provide nationally recognised qualifications.</w:t>
            </w:r>
          </w:p>
        </w:tc>
      </w:tr>
      <w:tr w:rsidR="04FD9141" w:rsidTr="03911576" w14:paraId="3B7463D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04FD9141" w:rsidP="04FD9141" w:rsidRDefault="58AD7813" w14:paraId="18E85C51" w14:textId="18FAFED6">
            <w:pPr>
              <w:spacing w:line="278" w:lineRule="auto"/>
              <w:rPr>
                <w:rFonts w:ascii="Aptos" w:hAnsi="Aptos" w:eastAsia="Aptos" w:cs="Aptos"/>
                <w:b w:val="0"/>
                <w:bCs w:val="0"/>
                <w:sz w:val="20"/>
                <w:szCs w:val="20"/>
              </w:rPr>
            </w:pPr>
            <w:r w:rsidRPr="4BA8B947">
              <w:rPr>
                <w:rFonts w:ascii="Aptos" w:hAnsi="Aptos" w:eastAsia="Aptos" w:cs="Aptos"/>
                <w:b w:val="0"/>
                <w:bCs w:val="0"/>
                <w:sz w:val="20"/>
                <w:szCs w:val="20"/>
              </w:rPr>
              <w:t>Rules of Evidence</w:t>
            </w:r>
          </w:p>
        </w:tc>
        <w:tc>
          <w:tcPr>
            <w:tcW w:w="7125" w:type="dxa"/>
            <w:tcMar>
              <w:left w:w="105" w:type="dxa"/>
              <w:right w:w="105" w:type="dxa"/>
            </w:tcMar>
            <w:vAlign w:val="center"/>
          </w:tcPr>
          <w:p w:rsidR="04FD9141" w:rsidP="04FD9141" w:rsidRDefault="58AD7813" w14:paraId="6B9700EC" w14:textId="2193DC2E">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lang w:val="en-US"/>
              </w:rPr>
            </w:pPr>
            <w:r w:rsidRPr="4BA8B947">
              <w:rPr>
                <w:rFonts w:ascii="Aptos" w:hAnsi="Aptos" w:eastAsia="Aptos" w:cs="Aptos"/>
                <w:sz w:val="20"/>
                <w:szCs w:val="20"/>
              </w:rPr>
              <w:t xml:space="preserve">Validity: Evidence gathered must relate directly to the </w:t>
            </w:r>
            <w:proofErr w:type="spellStart"/>
            <w:r w:rsidRPr="4BA8B947">
              <w:rPr>
                <w:rFonts w:ascii="Aptos" w:hAnsi="Aptos" w:eastAsia="Aptos" w:cs="Aptos"/>
                <w:sz w:val="20"/>
                <w:szCs w:val="20"/>
              </w:rPr>
              <w:t>UoC</w:t>
            </w:r>
            <w:proofErr w:type="spellEnd"/>
            <w:r w:rsidRPr="4BA8B947">
              <w:rPr>
                <w:rFonts w:ascii="Aptos" w:hAnsi="Aptos" w:eastAsia="Aptos" w:cs="Aptos"/>
                <w:sz w:val="20"/>
                <w:szCs w:val="20"/>
              </w:rPr>
              <w:t xml:space="preserve"> and prove that the learner meets the specific performance requirements.</w:t>
            </w:r>
          </w:p>
          <w:p w:rsidR="04FD9141" w:rsidP="04FD9141" w:rsidRDefault="58AD7813" w14:paraId="7913B3E5" w14:textId="1B993AE0">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lang w:val="en-US"/>
              </w:rPr>
            </w:pPr>
            <w:r w:rsidRPr="4BA8B947">
              <w:rPr>
                <w:rFonts w:ascii="Aptos" w:hAnsi="Aptos" w:eastAsia="Aptos" w:cs="Aptos"/>
                <w:sz w:val="20"/>
                <w:szCs w:val="20"/>
              </w:rPr>
              <w:t>Sufficiency: There must be enough evidence to confidently assess that the learner is competent in the unit. This means gathering multiple forms of evidence to confirm competence.</w:t>
            </w:r>
          </w:p>
          <w:p w:rsidR="04FD9141" w:rsidP="04FD9141" w:rsidRDefault="58AD7813" w14:paraId="6E2D5858" w14:textId="6FDF2473">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lang w:val="en-US"/>
              </w:rPr>
            </w:pPr>
            <w:r w:rsidRPr="4BA8B947">
              <w:rPr>
                <w:rFonts w:ascii="Aptos" w:hAnsi="Aptos" w:eastAsia="Aptos" w:cs="Aptos"/>
                <w:sz w:val="20"/>
                <w:szCs w:val="20"/>
              </w:rPr>
              <w:t>Authenticity: Evidence must be authentic and demonstrate that the learner being assessed is the one who produced the evidence. Oral questioning and supervisor verification can help confirm authenticity.</w:t>
            </w:r>
          </w:p>
          <w:p w:rsidR="04FD9141" w:rsidP="04FD9141" w:rsidRDefault="58AD7813" w14:paraId="7B611293" w14:textId="4C0E9864">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lang w:val="en-US"/>
              </w:rPr>
            </w:pPr>
            <w:r w:rsidRPr="4BA8B947">
              <w:rPr>
                <w:rFonts w:ascii="Aptos" w:hAnsi="Aptos" w:eastAsia="Aptos" w:cs="Aptos"/>
                <w:sz w:val="20"/>
                <w:szCs w:val="20"/>
              </w:rPr>
              <w:t>Currency: The evidence must be recent enough to demonstrate that the learner's skills and knowledge are current, usually within a stipulated timeframe.</w:t>
            </w:r>
          </w:p>
        </w:tc>
      </w:tr>
      <w:tr w:rsidR="04FD9141" w:rsidTr="03911576" w14:paraId="686D571F" w14:textId="77777777">
        <w:trPr>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04FD9141" w:rsidP="04FD9141" w:rsidRDefault="58AD7813" w14:paraId="557D93D4" w14:textId="4600A8C3">
            <w:pPr>
              <w:spacing w:line="278" w:lineRule="auto"/>
              <w:rPr>
                <w:rFonts w:ascii="Aptos" w:hAnsi="Aptos" w:eastAsia="Aptos" w:cs="Aptos"/>
                <w:b w:val="0"/>
                <w:bCs w:val="0"/>
                <w:sz w:val="20"/>
                <w:szCs w:val="20"/>
              </w:rPr>
            </w:pPr>
            <w:r w:rsidRPr="4BA8B947">
              <w:rPr>
                <w:rFonts w:ascii="Aptos" w:hAnsi="Aptos" w:eastAsia="Aptos" w:cs="Aptos"/>
                <w:b w:val="0"/>
                <w:bCs w:val="0"/>
                <w:sz w:val="20"/>
                <w:szCs w:val="20"/>
              </w:rPr>
              <w:t>Skill Set</w:t>
            </w:r>
          </w:p>
        </w:tc>
        <w:tc>
          <w:tcPr>
            <w:tcW w:w="7125" w:type="dxa"/>
            <w:tcMar>
              <w:left w:w="105" w:type="dxa"/>
              <w:right w:w="105" w:type="dxa"/>
            </w:tcMar>
            <w:vAlign w:val="center"/>
          </w:tcPr>
          <w:p w:rsidR="04FD9141" w:rsidP="04FD9141" w:rsidRDefault="58AD7813" w14:paraId="0C2757AF" w14:textId="7A5C5F1F">
            <w:pPr>
              <w:spacing w:line="278"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rPr>
            </w:pPr>
            <w:r w:rsidRPr="4BA8B947">
              <w:rPr>
                <w:rFonts w:ascii="Aptos" w:hAnsi="Aptos" w:eastAsia="Aptos" w:cs="Aptos"/>
                <w:sz w:val="20"/>
                <w:szCs w:val="20"/>
              </w:rPr>
              <w:t>A skill set is a group of units that reflect a specific role or function. These allow learners to gain targeted competencies that address industry needs or licensing, without completing a full qualification. Whilst a skill set is not endorsed, it includes units of competency that are endorsed.</w:t>
            </w:r>
          </w:p>
        </w:tc>
      </w:tr>
      <w:tr w:rsidR="36AC45CE" w:rsidTr="03911576" w14:paraId="4D93189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2D9C1BA5" w:rsidP="36AC45CE" w:rsidRDefault="249A7313" w14:paraId="62F86A35" w14:textId="4D78FB19">
            <w:pPr>
              <w:spacing w:line="278" w:lineRule="auto"/>
              <w:rPr>
                <w:rFonts w:ascii="Aptos" w:hAnsi="Aptos" w:eastAsia="Aptos" w:cs="Aptos"/>
                <w:b w:val="0"/>
                <w:bCs w:val="0"/>
                <w:sz w:val="20"/>
                <w:szCs w:val="20"/>
              </w:rPr>
            </w:pPr>
            <w:r w:rsidRPr="4BA8B947">
              <w:rPr>
                <w:rFonts w:ascii="Aptos" w:hAnsi="Aptos" w:eastAsia="Aptos" w:cs="Aptos"/>
                <w:b w:val="0"/>
                <w:bCs w:val="0"/>
                <w:sz w:val="20"/>
                <w:szCs w:val="20"/>
              </w:rPr>
              <w:t>Standards</w:t>
            </w:r>
          </w:p>
        </w:tc>
        <w:tc>
          <w:tcPr>
            <w:tcW w:w="7125" w:type="dxa"/>
            <w:tcMar>
              <w:left w:w="105" w:type="dxa"/>
              <w:right w:w="105" w:type="dxa"/>
            </w:tcMar>
            <w:vAlign w:val="center"/>
          </w:tcPr>
          <w:p w:rsidR="36AC45CE" w:rsidP="36AC45CE" w:rsidRDefault="36AC45CE" w14:paraId="2872E546" w14:textId="144C82BB">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p>
        </w:tc>
      </w:tr>
      <w:tr w:rsidR="04FD9141" w:rsidTr="03911576" w14:paraId="2C33E3AC" w14:textId="77777777">
        <w:trPr>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04FD9141" w:rsidP="04FD9141" w:rsidRDefault="58AD7813" w14:paraId="33458D3F" w14:textId="07B21282">
            <w:pPr>
              <w:spacing w:line="278" w:lineRule="auto"/>
              <w:rPr>
                <w:rFonts w:ascii="Aptos" w:hAnsi="Aptos" w:eastAsia="Aptos" w:cs="Aptos"/>
                <w:b w:val="0"/>
                <w:bCs w:val="0"/>
                <w:sz w:val="20"/>
                <w:szCs w:val="20"/>
              </w:rPr>
            </w:pPr>
            <w:r w:rsidRPr="4BA8B947">
              <w:rPr>
                <w:rFonts w:ascii="Aptos" w:hAnsi="Aptos" w:eastAsia="Aptos" w:cs="Aptos"/>
                <w:b w:val="0"/>
                <w:bCs w:val="0"/>
                <w:sz w:val="20"/>
                <w:szCs w:val="20"/>
              </w:rPr>
              <w:t>Training Package</w:t>
            </w:r>
          </w:p>
        </w:tc>
        <w:tc>
          <w:tcPr>
            <w:tcW w:w="7125" w:type="dxa"/>
            <w:tcMar>
              <w:left w:w="105" w:type="dxa"/>
              <w:right w:w="105" w:type="dxa"/>
            </w:tcMar>
            <w:vAlign w:val="center"/>
          </w:tcPr>
          <w:p w:rsidR="04FD9141" w:rsidP="04FD9141" w:rsidRDefault="58AD7813" w14:paraId="0BC44605" w14:textId="6D9530C8">
            <w:pPr>
              <w:spacing w:line="278"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rPr>
            </w:pPr>
            <w:r w:rsidRPr="4BA8B947">
              <w:rPr>
                <w:rFonts w:ascii="Aptos" w:hAnsi="Aptos" w:eastAsia="Aptos" w:cs="Aptos"/>
                <w:sz w:val="20"/>
                <w:szCs w:val="20"/>
              </w:rPr>
              <w:t>A Training Package is a set of nationally recognised standards and qualifications designed to provide the skills and knowledge necessary for employment in specific industries.</w:t>
            </w:r>
          </w:p>
        </w:tc>
      </w:tr>
      <w:tr w:rsidR="04FD9141" w:rsidTr="03911576" w14:paraId="0A283AC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04FD9141" w:rsidP="04FD9141" w:rsidRDefault="58AD7813" w14:paraId="67375DFC" w14:textId="3D2E9554">
            <w:pPr>
              <w:spacing w:line="278" w:lineRule="auto"/>
              <w:rPr>
                <w:rFonts w:ascii="Aptos" w:hAnsi="Aptos" w:eastAsia="Aptos" w:cs="Aptos"/>
                <w:b w:val="0"/>
                <w:bCs w:val="0"/>
                <w:sz w:val="20"/>
                <w:szCs w:val="20"/>
              </w:rPr>
            </w:pPr>
            <w:r w:rsidRPr="4BA8B947">
              <w:rPr>
                <w:rFonts w:ascii="Aptos" w:hAnsi="Aptos" w:eastAsia="Aptos" w:cs="Aptos"/>
                <w:b w:val="0"/>
                <w:bCs w:val="0"/>
                <w:sz w:val="20"/>
                <w:szCs w:val="20"/>
              </w:rPr>
              <w:t>Unit of Competency (</w:t>
            </w:r>
            <w:proofErr w:type="spellStart"/>
            <w:r w:rsidRPr="4BA8B947">
              <w:rPr>
                <w:rFonts w:ascii="Aptos" w:hAnsi="Aptos" w:eastAsia="Aptos" w:cs="Aptos"/>
                <w:b w:val="0"/>
                <w:bCs w:val="0"/>
                <w:sz w:val="20"/>
                <w:szCs w:val="20"/>
              </w:rPr>
              <w:t>UoC</w:t>
            </w:r>
            <w:proofErr w:type="spellEnd"/>
            <w:r w:rsidRPr="4BA8B947">
              <w:rPr>
                <w:rFonts w:ascii="Aptos" w:hAnsi="Aptos" w:eastAsia="Aptos" w:cs="Aptos"/>
                <w:b w:val="0"/>
                <w:bCs w:val="0"/>
                <w:sz w:val="20"/>
                <w:szCs w:val="20"/>
              </w:rPr>
              <w:t>)</w:t>
            </w:r>
          </w:p>
        </w:tc>
        <w:tc>
          <w:tcPr>
            <w:tcW w:w="7125" w:type="dxa"/>
            <w:tcMar>
              <w:left w:w="105" w:type="dxa"/>
              <w:right w:w="105" w:type="dxa"/>
            </w:tcMar>
            <w:vAlign w:val="center"/>
          </w:tcPr>
          <w:p w:rsidR="04FD9141" w:rsidP="04FD9141" w:rsidRDefault="58AD7813" w14:paraId="125DEC2A" w14:textId="494F0783">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r w:rsidRPr="4BA8B947">
              <w:rPr>
                <w:rFonts w:ascii="Aptos" w:hAnsi="Aptos" w:eastAsia="Aptos" w:cs="Aptos"/>
                <w:sz w:val="20"/>
                <w:szCs w:val="20"/>
              </w:rPr>
              <w:t>A specific component of a training package that defines the skills, knowledge, and standards required to perform effectively in a particular job role or work function. It forms the building blocks of qualifications in the Australian Vocational Education and Training (VET) system. Each unit is designed to describe the performance standards expected in the workplace, ensuring that learners are competent in their sector’s tasks and responsibilities.</w:t>
            </w:r>
          </w:p>
        </w:tc>
      </w:tr>
      <w:tr w:rsidR="04FD9141" w:rsidTr="03911576" w14:paraId="57FC44B4" w14:textId="77777777">
        <w:trPr>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04FD9141" w:rsidP="04FD9141" w:rsidRDefault="58AD7813" w14:paraId="1094C8E1" w14:textId="0E240571">
            <w:pPr>
              <w:spacing w:line="278" w:lineRule="auto"/>
              <w:rPr>
                <w:rFonts w:ascii="Aptos" w:hAnsi="Aptos" w:eastAsia="Aptos" w:cs="Aptos"/>
                <w:b w:val="0"/>
                <w:bCs w:val="0"/>
                <w:sz w:val="20"/>
                <w:szCs w:val="20"/>
              </w:rPr>
            </w:pPr>
            <w:r w:rsidRPr="4BA8B947">
              <w:rPr>
                <w:rFonts w:ascii="Aptos" w:hAnsi="Aptos" w:eastAsia="Aptos" w:cs="Aptos"/>
                <w:b w:val="0"/>
                <w:bCs w:val="0"/>
                <w:sz w:val="20"/>
                <w:szCs w:val="20"/>
              </w:rPr>
              <w:t>VET Assessment Requirements</w:t>
            </w:r>
          </w:p>
        </w:tc>
        <w:tc>
          <w:tcPr>
            <w:tcW w:w="7125" w:type="dxa"/>
            <w:tcMar>
              <w:left w:w="105" w:type="dxa"/>
              <w:right w:w="105" w:type="dxa"/>
            </w:tcMar>
            <w:vAlign w:val="center"/>
          </w:tcPr>
          <w:p w:rsidR="04FD9141" w:rsidP="04FD9141" w:rsidRDefault="58AD7813" w14:paraId="5F2EE43F" w14:textId="0FFA6944">
            <w:pPr>
              <w:spacing w:line="278"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lang w:val="en-US"/>
              </w:rPr>
            </w:pPr>
            <w:r w:rsidRPr="4BA8B947">
              <w:rPr>
                <w:rFonts w:ascii="Aptos" w:hAnsi="Aptos" w:eastAsia="Aptos" w:cs="Aptos"/>
                <w:sz w:val="20"/>
                <w:szCs w:val="20"/>
              </w:rPr>
              <w:t>A set of criteria and standards that define how learners in the Vocational Education and Training (VET) sector are assessed to determine their competency in a particular unit or qualification. These requirements include assessment conditions, evidence requirements, assessment methods, and adherence to the principles of assessment and rules of evidence.</w:t>
            </w:r>
          </w:p>
        </w:tc>
      </w:tr>
      <w:tr w:rsidR="04FD9141" w:rsidTr="03911576" w14:paraId="3A5B87A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04FD9141" w:rsidP="04FD9141" w:rsidRDefault="58AD7813" w14:paraId="426A20CF" w14:textId="25C06A28">
            <w:pPr>
              <w:spacing w:line="278" w:lineRule="auto"/>
              <w:rPr>
                <w:rFonts w:ascii="Aptos" w:hAnsi="Aptos" w:eastAsia="Aptos" w:cs="Aptos"/>
                <w:b w:val="0"/>
                <w:bCs w:val="0"/>
                <w:sz w:val="20"/>
                <w:szCs w:val="20"/>
              </w:rPr>
            </w:pPr>
            <w:proofErr w:type="spellStart"/>
            <w:r w:rsidRPr="4BA8B947">
              <w:rPr>
                <w:rFonts w:ascii="Aptos" w:hAnsi="Aptos" w:eastAsia="Aptos" w:cs="Aptos"/>
                <w:b w:val="0"/>
                <w:bCs w:val="0"/>
                <w:sz w:val="20"/>
                <w:szCs w:val="20"/>
              </w:rPr>
              <w:t>VETNet</w:t>
            </w:r>
            <w:proofErr w:type="spellEnd"/>
          </w:p>
        </w:tc>
        <w:tc>
          <w:tcPr>
            <w:tcW w:w="7125" w:type="dxa"/>
            <w:tcMar>
              <w:left w:w="105" w:type="dxa"/>
              <w:right w:w="105" w:type="dxa"/>
            </w:tcMar>
            <w:vAlign w:val="center"/>
          </w:tcPr>
          <w:p w:rsidR="04FD9141" w:rsidP="04FD9141" w:rsidRDefault="58AD7813" w14:paraId="6224DCF9" w14:textId="6960E3A1">
            <w:pPr>
              <w:spacing w:line="278"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proofErr w:type="spellStart"/>
            <w:r w:rsidRPr="4BA8B947">
              <w:rPr>
                <w:rFonts w:ascii="Aptos" w:hAnsi="Aptos" w:eastAsia="Aptos" w:cs="Aptos"/>
                <w:sz w:val="20"/>
                <w:szCs w:val="20"/>
              </w:rPr>
              <w:t>VETNet</w:t>
            </w:r>
            <w:proofErr w:type="spellEnd"/>
            <w:r w:rsidRPr="4BA8B947">
              <w:rPr>
                <w:rFonts w:ascii="Aptos" w:hAnsi="Aptos" w:eastAsia="Aptos" w:cs="Aptos"/>
                <w:sz w:val="20"/>
                <w:szCs w:val="20"/>
              </w:rPr>
              <w:t xml:space="preserve"> provides a central storage facility for current and historical materials relating to the national VET sector.</w:t>
            </w:r>
          </w:p>
        </w:tc>
      </w:tr>
      <w:tr w:rsidR="04FD9141" w:rsidTr="03911576" w14:paraId="5F02693C" w14:textId="77777777">
        <w:trPr>
          <w:trHeight w:val="300"/>
        </w:trPr>
        <w:tc>
          <w:tcPr>
            <w:cnfStyle w:val="001000000000" w:firstRow="0" w:lastRow="0" w:firstColumn="1" w:lastColumn="0" w:oddVBand="0" w:evenVBand="0" w:oddHBand="0" w:evenHBand="0" w:firstRowFirstColumn="0" w:firstRowLastColumn="0" w:lastRowFirstColumn="0" w:lastRowLastColumn="0"/>
            <w:tcW w:w="1890" w:type="dxa"/>
            <w:tcMar>
              <w:left w:w="105" w:type="dxa"/>
              <w:right w:w="105" w:type="dxa"/>
            </w:tcMar>
            <w:vAlign w:val="center"/>
          </w:tcPr>
          <w:p w:rsidR="04FD9141" w:rsidP="04FD9141" w:rsidRDefault="58AD7813" w14:paraId="2676E3A9" w14:textId="0D23B7D6">
            <w:pPr>
              <w:spacing w:line="278" w:lineRule="auto"/>
              <w:rPr>
                <w:rFonts w:ascii="Aptos" w:hAnsi="Aptos" w:eastAsia="Aptos" w:cs="Aptos"/>
                <w:b w:val="0"/>
                <w:bCs w:val="0"/>
                <w:sz w:val="20"/>
                <w:szCs w:val="20"/>
                <w:lang w:val="en-US"/>
              </w:rPr>
            </w:pPr>
            <w:r w:rsidRPr="4BA8B947">
              <w:rPr>
                <w:rFonts w:ascii="Aptos" w:hAnsi="Aptos" w:eastAsia="Aptos" w:cs="Aptos"/>
                <w:b w:val="0"/>
                <w:bCs w:val="0"/>
                <w:sz w:val="20"/>
                <w:szCs w:val="20"/>
              </w:rPr>
              <w:t>Vocational Education and Training (VET)</w:t>
            </w:r>
          </w:p>
        </w:tc>
        <w:tc>
          <w:tcPr>
            <w:tcW w:w="7125" w:type="dxa"/>
            <w:tcMar>
              <w:left w:w="105" w:type="dxa"/>
              <w:right w:w="105" w:type="dxa"/>
            </w:tcMar>
            <w:vAlign w:val="center"/>
          </w:tcPr>
          <w:p w:rsidR="04FD9141" w:rsidP="04FD9141" w:rsidRDefault="58AD7813" w14:paraId="3C4ADEB8" w14:textId="6C4B5C06">
            <w:pPr>
              <w:spacing w:line="278"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lang w:val="en-US"/>
              </w:rPr>
            </w:pPr>
            <w:r w:rsidRPr="4BA8B947">
              <w:rPr>
                <w:rFonts w:ascii="Aptos" w:hAnsi="Aptos" w:eastAsia="Aptos" w:cs="Aptos"/>
                <w:sz w:val="20"/>
                <w:szCs w:val="20"/>
              </w:rPr>
              <w:t>Qualifications such as Certificates I-IV, Diplomas, and Advanced Diplomas.</w:t>
            </w:r>
          </w:p>
        </w:tc>
      </w:tr>
    </w:tbl>
    <w:p w:rsidR="04FD9141" w:rsidP="04FD9141" w:rsidRDefault="04FD9141" w14:paraId="47D755C1" w14:textId="6677DE39"/>
    <w:p w:rsidR="04FD9141" w:rsidP="04FD9141" w:rsidRDefault="04FD9141" w14:paraId="0E6C54AF" w14:textId="37EEDD58">
      <w:pPr>
        <w:rPr>
          <w:rFonts w:eastAsiaTheme="majorEastAsia"/>
        </w:rPr>
      </w:pPr>
    </w:p>
    <w:sectPr w:rsidR="04FD9141">
      <w:headerReference w:type="default" r:id="rId97"/>
      <w:footerReference w:type="default" r:id="rId9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TH" w:author="Tameka Huggins" w:date="2025-06-17T13:45:00Z" w:id="55">
    <w:p w:rsidR="009C3122" w:rsidP="009C3122" w:rsidRDefault="009C3122" w14:paraId="56CA55EE" w14:textId="5D99025D">
      <w:r>
        <w:rPr>
          <w:rStyle w:val="CommentReference"/>
        </w:rPr>
        <w:annotationRef/>
      </w:r>
      <w:r>
        <w:rPr>
          <w:sz w:val="20"/>
          <w:szCs w:val="20"/>
        </w:rPr>
        <w:t>Check on this referencing</w:t>
      </w:r>
    </w:p>
  </w:comment>
  <w:comment w:initials="RS" w:author="Rosalie Staggard" w:date="2025-08-01T10:34:00Z" w:id="56">
    <w:p w:rsidR="00914740" w:rsidP="00914740" w:rsidRDefault="00914740" w14:paraId="58391026" w14:textId="77777777">
      <w:r>
        <w:rPr>
          <w:rStyle w:val="CommentReference"/>
        </w:rPr>
        <w:annotationRef/>
      </w:r>
      <w:r>
        <w:rPr>
          <w:sz w:val="20"/>
          <w:szCs w:val="20"/>
        </w:rPr>
        <w:t>Link correct</w:t>
      </w:r>
    </w:p>
  </w:comment>
  <w:comment w:initials="TH" w:author="Tameka Huggins" w:date="2025-06-18T08:59:00Z" w:id="65">
    <w:p w:rsidR="0098240F" w:rsidP="0098240F" w:rsidRDefault="0098240F" w14:paraId="7EAF0846" w14:textId="3650BE8B">
      <w:r>
        <w:rPr>
          <w:rStyle w:val="CommentReference"/>
        </w:rPr>
        <w:annotationRef/>
      </w:r>
      <w:r>
        <w:rPr>
          <w:sz w:val="20"/>
          <w:szCs w:val="20"/>
        </w:rPr>
        <w:t>Appears to be a different idea?</w:t>
      </w:r>
    </w:p>
  </w:comment>
  <w:comment w:initials="TH" w:author="Tameka Huggins" w:date="2025-06-17T14:28:00Z" w:id="72">
    <w:p w:rsidR="00AC07F7" w:rsidP="00AC07F7" w:rsidRDefault="00AC07F7" w14:paraId="64079E99" w14:textId="12BBE758">
      <w:r>
        <w:rPr>
          <w:rStyle w:val="CommentReference"/>
        </w:rPr>
        <w:annotationRef/>
      </w:r>
      <w:r>
        <w:rPr>
          <w:sz w:val="20"/>
          <w:szCs w:val="20"/>
        </w:rPr>
        <w:t>Is this what this section was supposed to cover? Reads a bit more like an environmental scan? Should this be talking about Qualification reform? If not suggest merging with current trends above?</w:t>
      </w:r>
    </w:p>
  </w:comment>
  <w:comment w:initials="LW" w:author="Lee Wheeler" w:date="2025-06-26T08:13:00Z" w:id="73">
    <w:p w:rsidR="001E09AF" w:rsidP="001E09AF" w:rsidRDefault="001E09AF" w14:paraId="514F4215" w14:textId="5943F48F">
      <w:r>
        <w:rPr>
          <w:rStyle w:val="CommentReference"/>
        </w:rPr>
        <w:annotationRef/>
      </w:r>
      <w:r>
        <w:rPr>
          <w:color w:val="000000"/>
          <w:sz w:val="20"/>
          <w:szCs w:val="20"/>
        </w:rPr>
        <w:fldChar w:fldCharType="begin"/>
      </w:r>
      <w:r>
        <w:rPr>
          <w:color w:val="000000"/>
          <w:sz w:val="20"/>
          <w:szCs w:val="20"/>
        </w:rPr>
        <w:instrText>HYPERLINK "mailto:tameka.huggins@humanability.com.au"</w:instrText>
      </w:r>
      <w:r>
        <w:rPr>
          <w:color w:val="000000"/>
          <w:sz w:val="20"/>
          <w:szCs w:val="20"/>
        </w:rPr>
      </w:r>
      <w:bookmarkStart w:name="_@_E65851B5B7C1DC41B9FFF5ED95001F48Z" w:id="74"/>
      <w:r>
        <w:rPr>
          <w:color w:val="000000"/>
          <w:sz w:val="20"/>
          <w:szCs w:val="20"/>
        </w:rPr>
        <w:fldChar w:fldCharType="separate"/>
      </w:r>
      <w:bookmarkEnd w:id="74"/>
      <w:r w:rsidRPr="001E09AF">
        <w:rPr>
          <w:rStyle w:val="Mention"/>
          <w:noProof/>
          <w:sz w:val="20"/>
          <w:szCs w:val="20"/>
        </w:rPr>
        <w:t>@Tameka Huggins</w:t>
      </w:r>
      <w:r>
        <w:rPr>
          <w:color w:val="000000"/>
          <w:sz w:val="20"/>
          <w:szCs w:val="20"/>
        </w:rPr>
        <w:fldChar w:fldCharType="end"/>
      </w:r>
      <w:r>
        <w:rPr>
          <w:color w:val="000000"/>
          <w:sz w:val="20"/>
          <w:szCs w:val="20"/>
        </w:rPr>
        <w:t xml:space="preserve"> happy for the heading to be removed so it flows with the above statement, but where to I now put the source?</w:t>
      </w:r>
    </w:p>
  </w:comment>
  <w:comment w:initials="LW" w:author="Lee Wheeler" w:date="2025-06-30T11:14:00Z" w:id="86">
    <w:p w:rsidR="00100720" w:rsidP="00100720" w:rsidRDefault="00100720" w14:paraId="40CB84DB" w14:textId="341AC647">
      <w:r>
        <w:rPr>
          <w:rStyle w:val="CommentReference"/>
        </w:rPr>
        <w:annotationRef/>
      </w:r>
      <w:r>
        <w:rPr>
          <w:color w:val="000000"/>
          <w:sz w:val="20"/>
          <w:szCs w:val="20"/>
        </w:rPr>
        <w:fldChar w:fldCharType="begin"/>
      </w:r>
      <w:r>
        <w:rPr>
          <w:color w:val="000000"/>
          <w:sz w:val="20"/>
          <w:szCs w:val="20"/>
        </w:rPr>
        <w:instrText>HYPERLINK "mailto:tameka.huggins@humanability.com.au"</w:instrText>
      </w:r>
      <w:r>
        <w:rPr>
          <w:color w:val="000000"/>
          <w:sz w:val="20"/>
          <w:szCs w:val="20"/>
        </w:rPr>
      </w:r>
      <w:bookmarkStart w:name="_@_D1972BF742D635409657BBA838D61ACAZ" w:id="87"/>
      <w:r>
        <w:rPr>
          <w:color w:val="000000"/>
          <w:sz w:val="20"/>
          <w:szCs w:val="20"/>
        </w:rPr>
        <w:fldChar w:fldCharType="separate"/>
      </w:r>
      <w:bookmarkEnd w:id="87"/>
      <w:r w:rsidRPr="00100720">
        <w:rPr>
          <w:rStyle w:val="Mention"/>
          <w:noProof/>
          <w:sz w:val="20"/>
          <w:szCs w:val="20"/>
        </w:rPr>
        <w:t>@Tameka Huggins</w:t>
      </w:r>
      <w:r>
        <w:rPr>
          <w:color w:val="000000"/>
          <w:sz w:val="20"/>
          <w:szCs w:val="20"/>
        </w:rPr>
        <w:fldChar w:fldCharType="end"/>
      </w:r>
      <w:r>
        <w:rPr>
          <w:color w:val="000000"/>
          <w:sz w:val="20"/>
          <w:szCs w:val="20"/>
        </w:rPr>
        <w:t xml:space="preserve"> I have added it here, hoping it fits in?</w:t>
      </w:r>
    </w:p>
  </w:comment>
  <w:comment w:initials="TH" w:author="Tameka Huggins" w:date="2025-06-18T12:42:00Z" w:id="112">
    <w:p w:rsidR="00BB0D96" w:rsidP="00BB0D96" w:rsidRDefault="00BB0D96" w14:paraId="2BFAA8B5" w14:textId="77777777">
      <w:r>
        <w:rPr>
          <w:rStyle w:val="CommentReference"/>
        </w:rPr>
        <w:annotationRef/>
      </w:r>
      <w:r>
        <w:rPr>
          <w:sz w:val="20"/>
          <w:szCs w:val="20"/>
        </w:rPr>
        <w:t>Incorrect numbering format</w:t>
      </w:r>
    </w:p>
  </w:comment>
  <w:comment w:initials="LW" w:author="Lee Wheeler" w:date="2025-08-04T14:13:00Z" w:id="126">
    <w:p w:rsidR="0014350B" w:rsidP="0014350B" w:rsidRDefault="0014350B" w14:paraId="6C37CC11" w14:textId="2244D354">
      <w:r>
        <w:rPr>
          <w:rStyle w:val="CommentReference"/>
        </w:rPr>
        <w:annotationRef/>
      </w:r>
      <w:r>
        <w:rPr>
          <w:sz w:val="20"/>
          <w:szCs w:val="20"/>
        </w:rPr>
        <w:fldChar w:fldCharType="begin"/>
      </w:r>
      <w:r>
        <w:rPr>
          <w:sz w:val="20"/>
          <w:szCs w:val="20"/>
        </w:rPr>
        <w:instrText>HYPERLINK "mailto:rosalie.staggard@humanability.com.au"</w:instrText>
      </w:r>
      <w:r>
        <w:rPr>
          <w:sz w:val="20"/>
          <w:szCs w:val="20"/>
        </w:rPr>
      </w:r>
      <w:bookmarkStart w:name="_@_A8EA009287CD6B4B92B50B4E7E1478FCZ" w:id="127"/>
      <w:r>
        <w:rPr>
          <w:sz w:val="20"/>
          <w:szCs w:val="20"/>
        </w:rPr>
        <w:fldChar w:fldCharType="separate"/>
      </w:r>
      <w:bookmarkEnd w:id="127"/>
      <w:r w:rsidRPr="0014350B">
        <w:rPr>
          <w:rStyle w:val="Mention"/>
          <w:noProof/>
          <w:sz w:val="20"/>
          <w:szCs w:val="20"/>
        </w:rPr>
        <w:t>@Rosalie Staggard</w:t>
      </w:r>
      <w:r>
        <w:rPr>
          <w:sz w:val="20"/>
          <w:szCs w:val="20"/>
        </w:rPr>
        <w:fldChar w:fldCharType="end"/>
      </w:r>
      <w:r>
        <w:rPr>
          <w:sz w:val="20"/>
          <w:szCs w:val="20"/>
        </w:rPr>
        <w:t xml:space="preserve"> should it be here or moved up further? </w:t>
      </w:r>
    </w:p>
  </w:comment>
  <w:comment w:initials="LW" w:author="Lee Wheeler" w:date="2025-08-15T08:03:00Z" w:id="129">
    <w:p w:rsidR="00246DFA" w:rsidP="00246DFA" w:rsidRDefault="00246DFA" w14:paraId="37F351DA" w14:textId="59120F4E">
      <w:r>
        <w:rPr>
          <w:rStyle w:val="CommentReference"/>
        </w:rPr>
        <w:annotationRef/>
      </w:r>
      <w:r>
        <w:rPr>
          <w:sz w:val="20"/>
          <w:szCs w:val="20"/>
        </w:rPr>
        <w:fldChar w:fldCharType="begin"/>
      </w:r>
      <w:r>
        <w:rPr>
          <w:sz w:val="20"/>
          <w:szCs w:val="20"/>
        </w:rPr>
        <w:instrText>HYPERLINK "mailto:rosalie.staggard@humanability.com.au"</w:instrText>
      </w:r>
      <w:r>
        <w:rPr>
          <w:sz w:val="20"/>
          <w:szCs w:val="20"/>
        </w:rPr>
      </w:r>
      <w:bookmarkStart w:name="_@_E12267A0A0B6F54580EEC5D12457EBD3Z" w:id="131"/>
      <w:r>
        <w:rPr>
          <w:sz w:val="20"/>
          <w:szCs w:val="20"/>
        </w:rPr>
        <w:fldChar w:fldCharType="separate"/>
      </w:r>
      <w:bookmarkEnd w:id="131"/>
      <w:r w:rsidRPr="00246DFA">
        <w:rPr>
          <w:rStyle w:val="Mention"/>
          <w:noProof/>
          <w:sz w:val="20"/>
          <w:szCs w:val="20"/>
        </w:rPr>
        <w:t>@Rosalie Staggard</w:t>
      </w:r>
      <w:r>
        <w:rPr>
          <w:sz w:val="20"/>
          <w:szCs w:val="20"/>
        </w:rPr>
        <w:fldChar w:fldCharType="end"/>
      </w:r>
      <w:r>
        <w:rPr>
          <w:sz w:val="20"/>
          <w:szCs w:val="20"/>
        </w:rPr>
        <w:t xml:space="preserve"> SME panel wanted this added regarding the robotics units, does it go here?</w:t>
      </w:r>
    </w:p>
  </w:comment>
  <w:comment w:initials="RS" w:author="Rosalie Staggard" w:date="2025-08-18T18:34:00Z" w:id="130">
    <w:p w:rsidR="00205344" w:rsidP="00205344" w:rsidRDefault="00205344" w14:paraId="0274503A" w14:textId="0E6983BF">
      <w:r>
        <w:rPr>
          <w:rStyle w:val="CommentReference"/>
        </w:rPr>
        <w:annotationRef/>
      </w:r>
      <w:r>
        <w:rPr>
          <w:sz w:val="20"/>
          <w:szCs w:val="20"/>
        </w:rPr>
        <w:fldChar w:fldCharType="begin"/>
      </w:r>
      <w:r>
        <w:rPr>
          <w:sz w:val="20"/>
          <w:szCs w:val="20"/>
        </w:rPr>
        <w:instrText>HYPERLINK "mailto:lee.wheeler@humanability.com.au"</w:instrText>
      </w:r>
      <w:r>
        <w:rPr>
          <w:sz w:val="20"/>
          <w:szCs w:val="20"/>
        </w:rPr>
      </w:r>
      <w:bookmarkStart w:name="_@_F0497047B8C13D4A9183BA5427949899Z" w:id="132"/>
      <w:r>
        <w:rPr>
          <w:sz w:val="20"/>
          <w:szCs w:val="20"/>
        </w:rPr>
        <w:fldChar w:fldCharType="separate"/>
      </w:r>
      <w:bookmarkEnd w:id="132"/>
      <w:r w:rsidRPr="00205344">
        <w:rPr>
          <w:rStyle w:val="Mention"/>
          <w:noProof/>
          <w:sz w:val="20"/>
          <w:szCs w:val="20"/>
        </w:rPr>
        <w:t>@Lee Wheeler</w:t>
      </w:r>
      <w:r>
        <w:rPr>
          <w:sz w:val="20"/>
          <w:szCs w:val="20"/>
        </w:rPr>
        <w:fldChar w:fldCharType="end"/>
      </w:r>
      <w:r>
        <w:rPr>
          <w:sz w:val="20"/>
          <w:szCs w:val="20"/>
        </w:rPr>
        <w:t xml:space="preserve"> - yes this looks like a good fit. If any other industry sectors require similar information we can add it here.</w:t>
      </w:r>
    </w:p>
    <w:p w:rsidR="00205344" w:rsidP="00205344" w:rsidRDefault="00205344" w14:paraId="308DB811" w14:textId="77777777"/>
  </w:comment>
  <w:comment w:initials="LW" w:author="Lee Wheeler" w:date="2025-06-13T08:46:00Z" w:id="142">
    <w:p w:rsidR="00C34DD0" w:rsidP="00C34DD0" w:rsidRDefault="00C34DD0" w14:paraId="5EEAFA1E" w14:textId="73684649">
      <w:r>
        <w:rPr>
          <w:rStyle w:val="CommentReference"/>
        </w:rPr>
        <w:annotationRef/>
      </w:r>
      <w:r>
        <w:rPr>
          <w:color w:val="000000"/>
          <w:sz w:val="20"/>
          <w:szCs w:val="20"/>
        </w:rPr>
        <w:t>Check if this is a true statement?</w:t>
      </w:r>
    </w:p>
  </w:comment>
  <w:comment w:initials="LW" w:author="Lee Wheeler" w:date="2025-08-15T08:25:00Z" w:id="149">
    <w:p w:rsidR="00397604" w:rsidP="00397604" w:rsidRDefault="00397604" w14:paraId="37552528" w14:textId="77777777">
      <w:r>
        <w:rPr>
          <w:rStyle w:val="CommentReference"/>
        </w:rPr>
        <w:annotationRef/>
      </w:r>
      <w:r>
        <w:rPr>
          <w:sz w:val="20"/>
          <w:szCs w:val="20"/>
        </w:rPr>
        <w:t>I am not sure about this?</w:t>
      </w:r>
    </w:p>
  </w:comment>
  <w:comment w:initials="RS" w:author="Rosalie Staggard" w:date="2025-08-18T18:56:00Z" w:id="150">
    <w:p w:rsidR="001174DF" w:rsidP="001174DF" w:rsidRDefault="00866016" w14:paraId="77C25819" w14:textId="7D83235D">
      <w:r>
        <w:rPr>
          <w:rStyle w:val="CommentReference"/>
        </w:rPr>
        <w:annotationRef/>
      </w:r>
      <w:r w:rsidR="001174DF">
        <w:rPr>
          <w:sz w:val="20"/>
          <w:szCs w:val="20"/>
        </w:rPr>
        <w:fldChar w:fldCharType="begin"/>
      </w:r>
      <w:r w:rsidR="001174DF">
        <w:rPr>
          <w:sz w:val="20"/>
          <w:szCs w:val="20"/>
        </w:rPr>
        <w:instrText>HYPERLINK "mailto:lee.wheeler@humanability.com.au"</w:instrText>
      </w:r>
      <w:r w:rsidR="001174DF">
        <w:rPr>
          <w:sz w:val="20"/>
          <w:szCs w:val="20"/>
        </w:rPr>
      </w:r>
      <w:bookmarkStart w:name="_@_9F50BEFABAF34D48BDF2F17F9E80F84EZ" w:id="151"/>
      <w:r w:rsidR="001174DF">
        <w:rPr>
          <w:sz w:val="20"/>
          <w:szCs w:val="20"/>
        </w:rPr>
        <w:fldChar w:fldCharType="separate"/>
      </w:r>
      <w:bookmarkEnd w:id="151"/>
      <w:r w:rsidRPr="001174DF" w:rsidR="001174DF">
        <w:rPr>
          <w:rStyle w:val="Mention"/>
          <w:noProof/>
          <w:sz w:val="20"/>
          <w:szCs w:val="20"/>
        </w:rPr>
        <w:t>@Lee Wheeler</w:t>
      </w:r>
      <w:r w:rsidR="001174DF">
        <w:rPr>
          <w:sz w:val="20"/>
          <w:szCs w:val="20"/>
        </w:rPr>
        <w:fldChar w:fldCharType="end"/>
      </w:r>
      <w:r w:rsidR="001174DF">
        <w:rPr>
          <w:sz w:val="20"/>
          <w:szCs w:val="20"/>
        </w:rPr>
        <w:t xml:space="preserve"> - does feel quite right here - I think what we probably need to do is have Appendices or Chapters that are specific to particular industry sectors - this would enable information like this to be provided in the section - similar tow ork placement advice around OTT. Also a place to put the glossary of terms for specific sectors and any other information that RTOs need to be mindful of. Interested in your thoughts. The pathway information could also go there and any specific information we have on the industry such as workforce data, trends, challenges, etc. </w:t>
      </w:r>
    </w:p>
  </w:comment>
  <w:comment w:initials="CF" w:author="Cristina Ferrari" w:date="2025-06-26T14:36:00Z" w:id="160">
    <w:p w:rsidR="00A81FE6" w:rsidP="00A81FE6" w:rsidRDefault="00A81FE6" w14:paraId="435A908B" w14:textId="77777777">
      <w:r>
        <w:rPr>
          <w:rStyle w:val="CommentReference"/>
        </w:rPr>
        <w:annotationRef/>
      </w:r>
      <w:r>
        <w:rPr>
          <w:color w:val="000000"/>
          <w:sz w:val="20"/>
          <w:szCs w:val="20"/>
        </w:rPr>
        <w:t>Julia (GD) - If possible create a diagram for pathways based on the information provided below and Functional Analysis for these projects.</w:t>
      </w:r>
    </w:p>
  </w:comment>
  <w:comment w:initials="RS" w:author="Rosalie Staggard" w:date="2025-08-19T15:11:00Z" w:id="164">
    <w:p w:rsidR="00D15E66" w:rsidP="00D15E66" w:rsidRDefault="00D15E66" w14:paraId="499DA6B3" w14:textId="323C591F">
      <w:r>
        <w:rPr>
          <w:rStyle w:val="CommentReference"/>
        </w:rPr>
        <w:annotationRef/>
      </w:r>
      <w:r>
        <w:rPr>
          <w:sz w:val="20"/>
          <w:szCs w:val="20"/>
        </w:rPr>
        <w:fldChar w:fldCharType="begin"/>
      </w:r>
      <w:r>
        <w:rPr>
          <w:sz w:val="20"/>
          <w:szCs w:val="20"/>
        </w:rPr>
        <w:instrText>HYPERLINK "mailto:lee.wheeler@humanability.com.au"</w:instrText>
      </w:r>
      <w:r>
        <w:rPr>
          <w:sz w:val="20"/>
          <w:szCs w:val="20"/>
        </w:rPr>
      </w:r>
      <w:bookmarkStart w:name="_@_76FBBC5151CB32408C8A049E50F81C7FZ" w:id="165"/>
      <w:r>
        <w:rPr>
          <w:sz w:val="20"/>
          <w:szCs w:val="20"/>
        </w:rPr>
        <w:fldChar w:fldCharType="separate"/>
      </w:r>
      <w:bookmarkEnd w:id="165"/>
      <w:r w:rsidRPr="00D15E66">
        <w:rPr>
          <w:rStyle w:val="Mention"/>
          <w:noProof/>
          <w:sz w:val="20"/>
          <w:szCs w:val="20"/>
        </w:rPr>
        <w:t>@Lee Wheeler</w:t>
      </w:r>
      <w:r>
        <w:rPr>
          <w:sz w:val="20"/>
          <w:szCs w:val="20"/>
        </w:rPr>
        <w:fldChar w:fldCharType="end"/>
      </w:r>
      <w:r>
        <w:rPr>
          <w:sz w:val="20"/>
          <w:szCs w:val="20"/>
        </w:rPr>
        <w:t xml:space="preserve"> </w:t>
      </w:r>
      <w:r>
        <w:rPr>
          <w:sz w:val="20"/>
          <w:szCs w:val="20"/>
        </w:rPr>
        <w:fldChar w:fldCharType="begin"/>
      </w:r>
      <w:r>
        <w:rPr>
          <w:sz w:val="20"/>
          <w:szCs w:val="20"/>
        </w:rPr>
        <w:instrText>HYPERLINK "mailto:Sandra.Wesselink@humanability.com.au"</w:instrText>
      </w:r>
      <w:r>
        <w:rPr>
          <w:sz w:val="20"/>
          <w:szCs w:val="20"/>
        </w:rPr>
      </w:r>
      <w:bookmarkStart w:name="_@_7220CE0819A0084DB6FE5B07647AA189Z" w:id="166"/>
      <w:r>
        <w:rPr>
          <w:sz w:val="20"/>
          <w:szCs w:val="20"/>
        </w:rPr>
        <w:fldChar w:fldCharType="separate"/>
      </w:r>
      <w:bookmarkEnd w:id="166"/>
      <w:r w:rsidRPr="00D15E66">
        <w:rPr>
          <w:rStyle w:val="Mention"/>
          <w:noProof/>
          <w:sz w:val="20"/>
          <w:szCs w:val="20"/>
        </w:rPr>
        <w:t>@Sandra Wesselink</w:t>
      </w:r>
      <w:r>
        <w:rPr>
          <w:sz w:val="20"/>
          <w:szCs w:val="20"/>
        </w:rPr>
        <w:fldChar w:fldCharType="end"/>
      </w:r>
      <w:r>
        <w:rPr>
          <w:sz w:val="20"/>
          <w:szCs w:val="20"/>
        </w:rPr>
        <w:t xml:space="preserve"> Can we add something in here about the specialisations and the roles that they are most suited to. Can also then add into the diagram above. </w:t>
      </w:r>
    </w:p>
  </w:comment>
  <w:comment w:initials="CF" w:author="Cristina Ferrari" w:date="2025-06-26T14:37:00Z" w:id="167">
    <w:p w:rsidR="00A81FE6" w:rsidP="00A81FE6" w:rsidRDefault="00A81FE6" w14:paraId="203F3730" w14:textId="4CF5FD1E">
      <w:r>
        <w:rPr>
          <w:rStyle w:val="CommentReference"/>
        </w:rPr>
        <w:annotationRef/>
      </w:r>
      <w:r>
        <w:rPr>
          <w:color w:val="000000"/>
          <w:sz w:val="20"/>
          <w:szCs w:val="20"/>
        </w:rPr>
        <w:t>Please provide as much information as possible so KJulia can create the infographics similar to the above.</w:t>
      </w:r>
    </w:p>
  </w:comment>
  <w:comment w:initials="LW" w:author="Lee Wheeler" w:date="2025-09-19T07:32:00Z" w:id="168">
    <w:p w:rsidR="005C3101" w:rsidP="005C3101" w:rsidRDefault="005C3101" w14:paraId="422846D9" w14:textId="0AEAC8FB">
      <w:r>
        <w:rPr>
          <w:rStyle w:val="CommentReference"/>
        </w:rPr>
        <w:annotationRef/>
      </w:r>
      <w:r>
        <w:rPr>
          <w:sz w:val="20"/>
          <w:szCs w:val="20"/>
        </w:rPr>
        <w:fldChar w:fldCharType="begin"/>
      </w:r>
      <w:r>
        <w:rPr>
          <w:sz w:val="20"/>
          <w:szCs w:val="20"/>
        </w:rPr>
        <w:instrText>HYPERLINK "mailto:cristina.ferrari@humanability.com.au"</w:instrText>
      </w:r>
      <w:r>
        <w:rPr>
          <w:sz w:val="20"/>
          <w:szCs w:val="20"/>
        </w:rPr>
      </w:r>
      <w:bookmarkStart w:name="_@_1CC7CAE9CB67FE40AD447AD4D8148B7DZ" w:id="170"/>
      <w:r>
        <w:rPr>
          <w:sz w:val="20"/>
          <w:szCs w:val="20"/>
        </w:rPr>
        <w:fldChar w:fldCharType="separate"/>
      </w:r>
      <w:bookmarkEnd w:id="170"/>
      <w:r w:rsidRPr="005C3101">
        <w:rPr>
          <w:rStyle w:val="Mention"/>
          <w:noProof/>
          <w:sz w:val="20"/>
          <w:szCs w:val="20"/>
        </w:rPr>
        <w:t>@Cristina Ferrari</w:t>
      </w:r>
      <w:r>
        <w:rPr>
          <w:sz w:val="20"/>
          <w:szCs w:val="20"/>
        </w:rPr>
        <w:fldChar w:fldCharType="end"/>
      </w:r>
      <w:r>
        <w:rPr>
          <w:sz w:val="20"/>
          <w:szCs w:val="20"/>
        </w:rPr>
        <w:t xml:space="preserve"> before I go any further is this what the AB are after in this section?</w:t>
      </w:r>
    </w:p>
  </w:comment>
  <w:comment w:initials="CF" w:author="Cristina Ferrari" w:date="1900-01-01T00:00:00Z" w:id="169">
    <w:p w:rsidR="001524EB" w:rsidRDefault="001524EB" w14:paraId="0BEAAB2B" w14:textId="03B6BB57">
      <w:pPr>
        <w:pStyle w:val="CommentText"/>
      </w:pPr>
      <w:r>
        <w:rPr>
          <w:rStyle w:val="CommentReference"/>
        </w:rPr>
        <w:annotationRef/>
      </w:r>
      <w:r w:rsidRPr="658E9D77">
        <w:t>not quite, the Ab have confirmed yesterday they do not want a repeat of the qualification statement of purpose, instead they want to explain the reason/rationale for choosing the qualification purpose - Occupation-specific vs Foundational vs Industry-focused</w:t>
      </w:r>
    </w:p>
  </w:comment>
  <w:comment w:initials="CF" w:author="Cristina Ferrari" w:date="2025-04-11T14:26:00Z" w:id="171">
    <w:p w:rsidR="00E41DEE" w:rsidP="00E41DEE" w:rsidRDefault="00E41DEE" w14:paraId="629ACB23" w14:textId="427A267E">
      <w:r>
        <w:rPr>
          <w:rStyle w:val="CommentReference"/>
        </w:rPr>
        <w:annotationRef/>
      </w:r>
      <w:r>
        <w:rPr>
          <w:color w:val="000000"/>
          <w:sz w:val="20"/>
          <w:szCs w:val="20"/>
        </w:rPr>
        <w:t>Meka - I am not sure this column is required, as it looks like the information is repeated from the next column.  We either change to list the occupations only as listed on TGA, or delete all together</w:t>
      </w:r>
    </w:p>
  </w:comment>
  <w:comment w:initials="LW" w:author="Lee Wheeler" w:date="2025-09-19T09:41:00Z" w:id="172">
    <w:p w:rsidR="00E47E9D" w:rsidP="00E47E9D" w:rsidRDefault="00E47E9D" w14:paraId="78FBBB96" w14:textId="1B38E668">
      <w:r>
        <w:rPr>
          <w:rStyle w:val="CommentReference"/>
        </w:rPr>
        <w:annotationRef/>
      </w:r>
      <w:r>
        <w:rPr>
          <w:sz w:val="20"/>
          <w:szCs w:val="20"/>
        </w:rPr>
        <w:fldChar w:fldCharType="begin"/>
      </w:r>
      <w:r>
        <w:rPr>
          <w:sz w:val="20"/>
          <w:szCs w:val="20"/>
        </w:rPr>
        <w:instrText>HYPERLINK "mailto:cristina.ferrari@humanability.com.au"</w:instrText>
      </w:r>
      <w:r>
        <w:rPr>
          <w:sz w:val="20"/>
          <w:szCs w:val="20"/>
        </w:rPr>
      </w:r>
      <w:bookmarkStart w:name="_@_53F9AD3CDE6F994093884BC8258534C6Z" w:id="174"/>
      <w:r>
        <w:rPr>
          <w:sz w:val="20"/>
          <w:szCs w:val="20"/>
        </w:rPr>
        <w:fldChar w:fldCharType="separate"/>
      </w:r>
      <w:bookmarkEnd w:id="174"/>
      <w:r w:rsidRPr="00E47E9D">
        <w:rPr>
          <w:rStyle w:val="Mention"/>
          <w:noProof/>
          <w:sz w:val="20"/>
          <w:szCs w:val="20"/>
        </w:rPr>
        <w:t>@Cristina Ferrari</w:t>
      </w:r>
      <w:r>
        <w:rPr>
          <w:sz w:val="20"/>
          <w:szCs w:val="20"/>
        </w:rPr>
        <w:fldChar w:fldCharType="end"/>
      </w:r>
      <w:r>
        <w:rPr>
          <w:sz w:val="20"/>
          <w:szCs w:val="20"/>
        </w:rPr>
        <w:t xml:space="preserve"> is this better?</w:t>
      </w:r>
    </w:p>
  </w:comment>
  <w:comment w:initials="CF" w:author="Cristina Ferrari" w:date="2025-09-19T11:36:00Z" w:id="173">
    <w:p w:rsidR="00A33F14" w:rsidRDefault="00A33F14" w14:paraId="6D88A07F" w14:textId="1BF1514A">
      <w:pPr>
        <w:pStyle w:val="CommentText"/>
      </w:pPr>
      <w:r>
        <w:rPr>
          <w:rStyle w:val="CommentReference"/>
        </w:rPr>
        <w:annotationRef/>
      </w:r>
      <w:r w:rsidRPr="11C80A96">
        <w:t xml:space="preserve">HI Lee, according to the rectification plan, </w:t>
      </w:r>
    </w:p>
    <w:p w:rsidR="00A33F14" w:rsidRDefault="00A33F14" w14:paraId="5EF3DF94" w14:textId="22302D27">
      <w:pPr>
        <w:pStyle w:val="CommentText"/>
      </w:pPr>
      <w:r w:rsidRPr="52729362">
        <w:t>It is not necessary to include this information for qualifications not developed under TPOF 2025 requirements. The rationale is well explained in the Functional analysis reports for each individual qual.</w:t>
      </w:r>
    </w:p>
  </w:comment>
  <w:comment w:initials="TH" w:author="Tameka Huggins" w:date="2025-06-23T15:23:00Z" w:id="190">
    <w:p w:rsidR="0066514A" w:rsidP="0066514A" w:rsidRDefault="0066514A" w14:paraId="761A8E27" w14:textId="77777777">
      <w:r>
        <w:rPr>
          <w:rStyle w:val="CommentReference"/>
        </w:rPr>
        <w:annotationRef/>
      </w:r>
      <w:r>
        <w:rPr>
          <w:sz w:val="20"/>
          <w:szCs w:val="20"/>
        </w:rPr>
        <w:t>References need to be updated here</w:t>
      </w:r>
    </w:p>
  </w:comment>
  <w:comment w:initials="CF" w:author="Cristina Ferrari" w:date="2025-04-11T16:32:00Z" w:id="195">
    <w:p w:rsidR="00002C40" w:rsidP="00002C40" w:rsidRDefault="00002C40" w14:paraId="42F7543C" w14:textId="1336DCB9">
      <w:r>
        <w:rPr>
          <w:rStyle w:val="CommentReference"/>
        </w:rPr>
        <w:annotationRef/>
      </w:r>
      <w:r>
        <w:rPr>
          <w:color w:val="000000"/>
          <w:sz w:val="20"/>
          <w:szCs w:val="20"/>
        </w:rPr>
        <w:t>Check Excel spreadsheet to ensure all pre-requisites have been 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6CA55EE" w15:done="0"/>
  <w15:commentEx w15:paraId="58391026" w15:paraIdParent="56CA55EE" w15:done="0"/>
  <w15:commentEx w15:paraId="7EAF0846" w15:done="0"/>
  <w15:commentEx w15:paraId="64079E99" w15:done="0"/>
  <w15:commentEx w15:paraId="514F4215" w15:paraIdParent="64079E99" w15:done="0"/>
  <w15:commentEx w15:paraId="40CB84DB" w15:done="0"/>
  <w15:commentEx w15:paraId="2BFAA8B5" w15:done="0"/>
  <w15:commentEx w15:paraId="6C37CC11" w15:done="0"/>
  <w15:commentEx w15:paraId="37F351DA" w15:done="0"/>
  <w15:commentEx w15:paraId="308DB811" w15:paraIdParent="37F351DA" w15:done="0"/>
  <w15:commentEx w15:paraId="5EEAFA1E" w15:done="0"/>
  <w15:commentEx w15:paraId="37552528" w15:done="0"/>
  <w15:commentEx w15:paraId="77C25819" w15:paraIdParent="37552528" w15:done="0"/>
  <w15:commentEx w15:paraId="435A908B" w15:done="0"/>
  <w15:commentEx w15:paraId="499DA6B3" w15:done="0"/>
  <w15:commentEx w15:paraId="203F3730" w15:done="1"/>
  <w15:commentEx w15:paraId="422846D9" w15:done="0"/>
  <w15:commentEx w15:paraId="0BEAAB2B" w15:paraIdParent="422846D9" w15:done="0"/>
  <w15:commentEx w15:paraId="629ACB23" w15:done="1"/>
  <w15:commentEx w15:paraId="78FBBB96" w15:done="1"/>
  <w15:commentEx w15:paraId="5EF3DF94" w15:paraIdParent="78FBBB96" w15:done="1"/>
  <w15:commentEx w15:paraId="761A8E27" w15:done="0"/>
  <w15:commentEx w15:paraId="42F7543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F60DBA1" w16cex:dateUtc="2025-06-17T03:45:00Z"/>
  <w16cex:commentExtensible w16cex:durableId="7B2E05B9" w16cex:dateUtc="2025-08-01T00:34:00Z"/>
  <w16cex:commentExtensible w16cex:durableId="6BC07C45" w16cex:dateUtc="2025-06-17T22:59:00Z"/>
  <w16cex:commentExtensible w16cex:durableId="201F7F03" w16cex:dateUtc="2025-06-17T04:28:00Z"/>
  <w16cex:commentExtensible w16cex:durableId="2B1969C7" w16cex:dateUtc="2025-06-25T22:13:00Z"/>
  <w16cex:commentExtensible w16cex:durableId="386D5B9B" w16cex:dateUtc="2025-06-30T01:14:00Z"/>
  <w16cex:commentExtensible w16cex:durableId="37E51ED0" w16cex:dateUtc="2025-06-18T02:42:00Z"/>
  <w16cex:commentExtensible w16cex:durableId="3DD8CFF6" w16cex:dateUtc="2025-08-04T04:13:00Z"/>
  <w16cex:commentExtensible w16cex:durableId="1FB5C63E" w16cex:dateUtc="2025-08-14T22:03:00Z"/>
  <w16cex:commentExtensible w16cex:durableId="0B2F670F" w16cex:dateUtc="2025-08-18T08:34:00Z">
    <w16cex:extLst>
      <w16:ext w16:uri="{CE6994B0-6A32-4C9F-8C6B-6E91EDA988CE}">
        <cr:reactions xmlns:cr="http://schemas.microsoft.com/office/comments/2020/reactions">
          <cr:reaction reactionType="1">
            <cr:reactionInfo dateUtc="2025-08-18T21:19:26Z">
              <cr:user userId="S::lee.wheeler@humanability.com.au::1ed3dd4e-fbe8-486c-a4d7-0eebdc36f56c" userProvider="AD" userName="Lee Wheeler"/>
            </cr:reactionInfo>
          </cr:reaction>
        </cr:reactions>
      </w16:ext>
    </w16cex:extLst>
  </w16cex:commentExtensible>
  <w16cex:commentExtensible w16cex:durableId="19632FD1" w16cex:dateUtc="2025-06-12T22:46:00Z"/>
  <w16cex:commentExtensible w16cex:durableId="467CB0B6" w16cex:dateUtc="2025-08-14T22:25:00Z"/>
  <w16cex:commentExtensible w16cex:durableId="6F1267B0" w16cex:dateUtc="2025-08-18T08:56:00Z"/>
  <w16cex:commentExtensible w16cex:durableId="27F01DEE" w16cex:dateUtc="2025-06-26T04:36:00Z"/>
  <w16cex:commentExtensible w16cex:durableId="32E55B73" w16cex:dateUtc="2025-08-19T05:11:00Z"/>
  <w16cex:commentExtensible w16cex:durableId="53538CD6" w16cex:dateUtc="2025-06-26T04:37:00Z"/>
  <w16cex:commentExtensible w16cex:durableId="0B5CB8B8" w16cex:dateUtc="2025-09-18T21:32:00Z"/>
  <w16cex:commentExtensible w16cex:durableId="3AD3BAD6" w16cex:dateUtc="2025-09-18T23:36:00Z"/>
  <w16cex:commentExtensible w16cex:durableId="7F40DF7D" w16cex:dateUtc="2025-04-11T04:26:00Z"/>
  <w16cex:commentExtensible w16cex:durableId="68D0C9B9" w16cex:dateUtc="2025-09-18T23:41:00Z"/>
  <w16cex:commentExtensible w16cex:durableId="05832250" w16cex:dateUtc="2025-09-19T01:36:00Z"/>
  <w16cex:commentExtensible w16cex:durableId="5ACCEB89" w16cex:dateUtc="2025-06-23T05:23:00Z"/>
  <w16cex:commentExtensible w16cex:durableId="2CDA0FC0" w16cex:dateUtc="2025-04-11T06: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CA55EE" w16cid:durableId="1F60DBA1"/>
  <w16cid:commentId w16cid:paraId="58391026" w16cid:durableId="7B2E05B9"/>
  <w16cid:commentId w16cid:paraId="7EAF0846" w16cid:durableId="6BC07C45"/>
  <w16cid:commentId w16cid:paraId="64079E99" w16cid:durableId="201F7F03"/>
  <w16cid:commentId w16cid:paraId="514F4215" w16cid:durableId="2B1969C7"/>
  <w16cid:commentId w16cid:paraId="40CB84DB" w16cid:durableId="386D5B9B"/>
  <w16cid:commentId w16cid:paraId="2BFAA8B5" w16cid:durableId="37E51ED0"/>
  <w16cid:commentId w16cid:paraId="6C37CC11" w16cid:durableId="3DD8CFF6"/>
  <w16cid:commentId w16cid:paraId="37F351DA" w16cid:durableId="1FB5C63E"/>
  <w16cid:commentId w16cid:paraId="308DB811" w16cid:durableId="0B2F670F"/>
  <w16cid:commentId w16cid:paraId="5EEAFA1E" w16cid:durableId="19632FD1"/>
  <w16cid:commentId w16cid:paraId="37552528" w16cid:durableId="467CB0B6"/>
  <w16cid:commentId w16cid:paraId="77C25819" w16cid:durableId="6F1267B0"/>
  <w16cid:commentId w16cid:paraId="435A908B" w16cid:durableId="27F01DEE"/>
  <w16cid:commentId w16cid:paraId="499DA6B3" w16cid:durableId="32E55B73"/>
  <w16cid:commentId w16cid:paraId="203F3730" w16cid:durableId="53538CD6"/>
  <w16cid:commentId w16cid:paraId="422846D9" w16cid:durableId="0B5CB8B8"/>
  <w16cid:commentId w16cid:paraId="0BEAAB2B" w16cid:durableId="3AD3BAD6"/>
  <w16cid:commentId w16cid:paraId="629ACB23" w16cid:durableId="7F40DF7D"/>
  <w16cid:commentId w16cid:paraId="78FBBB96" w16cid:durableId="68D0C9B9"/>
  <w16cid:commentId w16cid:paraId="5EF3DF94" w16cid:durableId="05832250"/>
  <w16cid:commentId w16cid:paraId="761A8E27" w16cid:durableId="5ACCEB89"/>
  <w16cid:commentId w16cid:paraId="42F7543C" w16cid:durableId="2CDA0F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2F19" w:rsidP="004B72C8" w:rsidRDefault="005E2F19" w14:paraId="028A2CF1" w14:textId="77777777">
      <w:r>
        <w:separator/>
      </w:r>
    </w:p>
  </w:endnote>
  <w:endnote w:type="continuationSeparator" w:id="0">
    <w:p w:rsidR="005E2F19" w:rsidP="004B72C8" w:rsidRDefault="005E2F19" w14:paraId="0D6412C4" w14:textId="77777777">
      <w:r>
        <w:continuationSeparator/>
      </w:r>
    </w:p>
  </w:endnote>
  <w:endnote w:type="continuationNotice" w:id="1">
    <w:p w:rsidR="005E2F19" w:rsidRDefault="005E2F19" w14:paraId="0DA915E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Body)">
    <w:altName w:val="Calibri"/>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24375500"/>
      <w:docPartObj>
        <w:docPartGallery w:val="Page Numbers (Bottom of Page)"/>
        <w:docPartUnique/>
      </w:docPartObj>
    </w:sdtPr>
    <w:sdtContent>
      <w:p w:rsidR="00B654E2" w:rsidP="00FF1983" w:rsidRDefault="00B654E2" w14:paraId="1E1C1E53" w14:textId="7B949EE6">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030EA" w:rsidP="00BF3DFC" w:rsidRDefault="008030EA" w14:paraId="75379064"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24360B0" w:rsidTr="424360B0" w14:paraId="10C68B16" w14:textId="77777777">
      <w:trPr>
        <w:trHeight w:val="300"/>
      </w:trPr>
      <w:tc>
        <w:tcPr>
          <w:tcW w:w="3005" w:type="dxa"/>
        </w:tcPr>
        <w:p w:rsidR="424360B0" w:rsidP="424360B0" w:rsidRDefault="424360B0" w14:paraId="639E1C13" w14:textId="7C726C1E">
          <w:pPr>
            <w:pStyle w:val="Header"/>
            <w:ind w:left="-115"/>
          </w:pPr>
        </w:p>
      </w:tc>
      <w:tc>
        <w:tcPr>
          <w:tcW w:w="3005" w:type="dxa"/>
        </w:tcPr>
        <w:p w:rsidR="424360B0" w:rsidP="424360B0" w:rsidRDefault="424360B0" w14:paraId="6385C685" w14:textId="48C108EE">
          <w:pPr>
            <w:pStyle w:val="Header"/>
            <w:jc w:val="center"/>
          </w:pPr>
        </w:p>
      </w:tc>
      <w:tc>
        <w:tcPr>
          <w:tcW w:w="3005" w:type="dxa"/>
        </w:tcPr>
        <w:p w:rsidR="424360B0" w:rsidP="424360B0" w:rsidRDefault="424360B0" w14:paraId="1187D16A" w14:textId="1613FCD5">
          <w:pPr>
            <w:pStyle w:val="Header"/>
            <w:ind w:right="-115"/>
            <w:jc w:val="right"/>
          </w:pPr>
        </w:p>
      </w:tc>
    </w:tr>
  </w:tbl>
  <w:p w:rsidR="424360B0" w:rsidP="424360B0" w:rsidRDefault="424360B0" w14:paraId="6EACA41F" w14:textId="537D9B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5F1" w:rsidRDefault="006415F1" w14:paraId="28420E0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74639247"/>
      <w:docPartObj>
        <w:docPartGallery w:val="Page Numbers (Bottom of Page)"/>
        <w:docPartUnique/>
      </w:docPartObj>
    </w:sdtPr>
    <w:sdtContent>
      <w:p w:rsidR="00B654E2" w:rsidP="00FF1983" w:rsidRDefault="00B654E2" w14:paraId="672DE7A6" w14:textId="3C074E8B">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sdtContent>
  </w:sdt>
  <w:tbl>
    <w:tblPr>
      <w:tblW w:w="0" w:type="auto"/>
      <w:tblLayout w:type="fixed"/>
      <w:tblLook w:val="06A0" w:firstRow="1" w:lastRow="0" w:firstColumn="1" w:lastColumn="0" w:noHBand="1" w:noVBand="1"/>
    </w:tblPr>
    <w:tblGrid>
      <w:gridCol w:w="3005"/>
      <w:gridCol w:w="3005"/>
      <w:gridCol w:w="3005"/>
    </w:tblGrid>
    <w:tr w:rsidR="424360B0" w:rsidTr="424360B0" w14:paraId="0D9625A3" w14:textId="77777777">
      <w:trPr>
        <w:trHeight w:val="300"/>
      </w:trPr>
      <w:tc>
        <w:tcPr>
          <w:tcW w:w="3005" w:type="dxa"/>
        </w:tcPr>
        <w:p w:rsidR="424360B0" w:rsidP="00BF3DFC" w:rsidRDefault="424360B0" w14:paraId="1E55D49D" w14:textId="4DC139BC">
          <w:pPr>
            <w:pStyle w:val="Header"/>
            <w:ind w:left="-115" w:right="360"/>
          </w:pPr>
        </w:p>
      </w:tc>
      <w:tc>
        <w:tcPr>
          <w:tcW w:w="3005" w:type="dxa"/>
        </w:tcPr>
        <w:p w:rsidR="424360B0" w:rsidP="424360B0" w:rsidRDefault="424360B0" w14:paraId="63277034" w14:textId="62CC636A">
          <w:pPr>
            <w:pStyle w:val="Header"/>
            <w:jc w:val="center"/>
          </w:pPr>
        </w:p>
      </w:tc>
      <w:tc>
        <w:tcPr>
          <w:tcW w:w="3005" w:type="dxa"/>
        </w:tcPr>
        <w:p w:rsidR="424360B0" w:rsidP="424360B0" w:rsidRDefault="424360B0" w14:paraId="590C39D2" w14:textId="52FFB1B2">
          <w:pPr>
            <w:pStyle w:val="Header"/>
            <w:ind w:right="-115"/>
            <w:jc w:val="right"/>
          </w:pPr>
        </w:p>
      </w:tc>
    </w:tr>
  </w:tbl>
  <w:p w:rsidR="424360B0" w:rsidP="424360B0" w:rsidRDefault="424360B0" w14:paraId="48A4EDE6" w14:textId="47F796D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24360B0" w:rsidTr="424360B0" w14:paraId="77CDA831" w14:textId="77777777">
      <w:trPr>
        <w:trHeight w:val="300"/>
      </w:trPr>
      <w:tc>
        <w:tcPr>
          <w:tcW w:w="3005" w:type="dxa"/>
        </w:tcPr>
        <w:p w:rsidR="424360B0" w:rsidP="424360B0" w:rsidRDefault="424360B0" w14:paraId="2E2D5A7A" w14:textId="243522FC">
          <w:pPr>
            <w:pStyle w:val="Header"/>
            <w:ind w:left="-115"/>
          </w:pPr>
        </w:p>
      </w:tc>
      <w:tc>
        <w:tcPr>
          <w:tcW w:w="3005" w:type="dxa"/>
        </w:tcPr>
        <w:p w:rsidR="424360B0" w:rsidP="424360B0" w:rsidRDefault="424360B0" w14:paraId="1B10FE17" w14:textId="64CF5F97">
          <w:pPr>
            <w:pStyle w:val="Header"/>
            <w:jc w:val="center"/>
          </w:pPr>
        </w:p>
      </w:tc>
      <w:tc>
        <w:tcPr>
          <w:tcW w:w="3005" w:type="dxa"/>
        </w:tcPr>
        <w:p w:rsidR="424360B0" w:rsidP="424360B0" w:rsidRDefault="424360B0" w14:paraId="74912F6D" w14:textId="66593C68">
          <w:pPr>
            <w:pStyle w:val="Header"/>
            <w:ind w:right="-115"/>
            <w:jc w:val="right"/>
          </w:pPr>
        </w:p>
      </w:tc>
    </w:tr>
  </w:tbl>
  <w:p w:rsidR="424360B0" w:rsidP="424360B0" w:rsidRDefault="424360B0" w14:paraId="63888E32" w14:textId="300CB29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24360B0" w:rsidTr="424360B0" w14:paraId="1CE9C0BB" w14:textId="77777777">
      <w:trPr>
        <w:trHeight w:val="300"/>
      </w:trPr>
      <w:tc>
        <w:tcPr>
          <w:tcW w:w="3005" w:type="dxa"/>
        </w:tcPr>
        <w:p w:rsidR="424360B0" w:rsidP="424360B0" w:rsidRDefault="424360B0" w14:paraId="68E55006" w14:textId="67AEA927">
          <w:pPr>
            <w:pStyle w:val="Header"/>
            <w:ind w:left="-115"/>
          </w:pPr>
        </w:p>
      </w:tc>
      <w:tc>
        <w:tcPr>
          <w:tcW w:w="3005" w:type="dxa"/>
        </w:tcPr>
        <w:p w:rsidR="424360B0" w:rsidP="424360B0" w:rsidRDefault="424360B0" w14:paraId="3672E2FC" w14:textId="5F6B6B8B">
          <w:pPr>
            <w:pStyle w:val="Header"/>
            <w:jc w:val="center"/>
          </w:pPr>
        </w:p>
      </w:tc>
      <w:tc>
        <w:tcPr>
          <w:tcW w:w="3005" w:type="dxa"/>
        </w:tcPr>
        <w:p w:rsidR="424360B0" w:rsidP="424360B0" w:rsidRDefault="424360B0" w14:paraId="4C1FA48A" w14:textId="2AD36063">
          <w:pPr>
            <w:pStyle w:val="Header"/>
            <w:ind w:right="-115"/>
            <w:jc w:val="right"/>
          </w:pPr>
        </w:p>
      </w:tc>
    </w:tr>
  </w:tbl>
  <w:p w:rsidR="424360B0" w:rsidP="424360B0" w:rsidRDefault="424360B0" w14:paraId="548AF606" w14:textId="73AEB2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2F19" w:rsidP="004B72C8" w:rsidRDefault="005E2F19" w14:paraId="1C94C97A" w14:textId="77777777">
      <w:r>
        <w:separator/>
      </w:r>
    </w:p>
  </w:footnote>
  <w:footnote w:type="continuationSeparator" w:id="0">
    <w:p w:rsidR="005E2F19" w:rsidP="004B72C8" w:rsidRDefault="005E2F19" w14:paraId="5149A83C" w14:textId="77777777">
      <w:r>
        <w:continuationSeparator/>
      </w:r>
    </w:p>
  </w:footnote>
  <w:footnote w:type="continuationNotice" w:id="1">
    <w:p w:rsidR="005E2F19" w:rsidRDefault="005E2F19" w14:paraId="3C795AC6" w14:textId="77777777"/>
  </w:footnote>
  <w:footnote w:id="2">
    <w:p w:rsidR="0A46FBB3" w:rsidP="00F3307F" w:rsidRDefault="0A46FBB3" w14:paraId="49638F25" w14:textId="75335183">
      <w:pPr>
        <w:pStyle w:val="FootnoteText"/>
      </w:pPr>
      <w:r w:rsidRPr="0A46FBB3">
        <w:rPr>
          <w:rStyle w:val="FootnoteReference"/>
        </w:rPr>
        <w:footnoteRef/>
      </w:r>
      <w:r>
        <w:t xml:space="preserve"> </w:t>
      </w:r>
    </w:p>
  </w:footnote>
  <w:footnote w:id="3">
    <w:p w:rsidR="00CC0743" w:rsidRDefault="00CC0743" w14:paraId="07B4293F" w14:textId="4AC3F51E">
      <w:pPr>
        <w:pStyle w:val="FootnoteText"/>
      </w:pPr>
      <w:r>
        <w:rPr>
          <w:rStyle w:val="FootnoteReference"/>
        </w:rPr>
        <w:footnoteRef/>
      </w:r>
      <w:r>
        <w:t xml:space="preserve"> HumanAbility 2025 Workforce Plan, p.190</w:t>
      </w:r>
    </w:p>
  </w:footnote>
  <w:footnote w:id="4">
    <w:p w:rsidR="00EA7B40" w:rsidRDefault="00EA7B40" w14:paraId="6EF4F51B" w14:textId="4DBF01C3">
      <w:pPr>
        <w:pStyle w:val="FootnoteText"/>
      </w:pPr>
      <w:r>
        <w:rPr>
          <w:rStyle w:val="FootnoteReference"/>
        </w:rPr>
        <w:footnoteRef/>
      </w:r>
      <w:r>
        <w:t xml:space="preserve"> HumanAbility 2025 Workforce Plan, p.191</w:t>
      </w:r>
    </w:p>
  </w:footnote>
  <w:footnote w:id="5">
    <w:p w:rsidR="00A92D8D" w:rsidRDefault="00A92D8D" w14:paraId="45960319" w14:textId="7A55E04E">
      <w:pPr>
        <w:pStyle w:val="FootnoteText"/>
      </w:pPr>
      <w:r>
        <w:rPr>
          <w:rStyle w:val="FootnoteReference"/>
        </w:rPr>
        <w:footnoteRef/>
      </w:r>
      <w:r>
        <w:t xml:space="preserve"> HumanAbility 2025 Workforce Plan, p.204</w:t>
      </w:r>
    </w:p>
  </w:footnote>
  <w:footnote w:id="6">
    <w:p w:rsidR="00EC0999" w:rsidP="00EC0999" w:rsidRDefault="00EC0999" w14:paraId="118493F0" w14:textId="77777777">
      <w:r>
        <w:rPr>
          <w:rStyle w:val="FootnoteReference"/>
        </w:rPr>
        <w:footnoteRef/>
      </w:r>
      <w:r>
        <w:t xml:space="preserve"> Source: </w:t>
      </w:r>
      <w:hyperlink w:history="1" r:id="rId1">
        <w:r w:rsidRPr="002D5EEE">
          <w:rPr>
            <w:rStyle w:val="Hyperlink"/>
          </w:rPr>
          <w:t>https://www.naati.com.au/</w:t>
        </w:r>
      </w:hyperlink>
    </w:p>
    <w:p w:rsidR="00EC0999" w:rsidRDefault="00EC0999" w14:paraId="1974DA1F" w14:textId="262C259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5="http://schemas.microsoft.com/office/drawing/2012/main" xmlns:a14="http://schemas.microsoft.com/office/drawing/2010/main" mc:Ignorable="w14 w15 w16se w16cid w16 w16cex w16sdtdh w16sdtfl w16du wp14">
  <w:p w:rsidR="008030EA" w:rsidRDefault="008030EA" w14:paraId="498D2A7D" w14:textId="77777777">
    <w:pPr>
      <w:pStyle w:val="Header"/>
    </w:pPr>
  </w:p>
  <w:p w:rsidR="003B3F51" w:rsidRDefault="00097CDA" w14:paraId="5F94BFCE" w14:textId="1C4B7CB7">
    <w:r>
      <w:rPr>
        <w:noProof/>
      </w:rPr>
      <mc:AlternateContent>
        <mc:Choice Requires="wps">
          <w:drawing>
            <wp:anchor distT="0" distB="0" distL="114300" distR="114300" simplePos="0" relativeHeight="251658265" behindDoc="1" locked="0" layoutInCell="1" allowOverlap="1" wp14:anchorId="2FA14F6A" wp14:editId="2D1F032D">
              <wp:simplePos x="0" y="0"/>
              <wp:positionH relativeFrom="page">
                <wp:posOffset>0</wp:posOffset>
              </wp:positionH>
              <wp:positionV relativeFrom="page">
                <wp:posOffset>0</wp:posOffset>
              </wp:positionV>
              <wp:extent cx="0" cy="0"/>
              <wp:effectExtent l="0" t="0" r="0" b="0"/>
              <wp:wrapNone/>
              <wp:docPr id="999513853"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0" cy="0"/>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arto="http://schemas.microsoft.com/office/word/2006/arto" xmlns:a14="http://schemas.microsoft.com/office/drawing/2010/main" xmlns:a15="http://schemas.microsoft.com/office/drawing/2012/main" xmlns:a="http://schemas.openxmlformats.org/drawingml/2006/main">
          <w:pict w14:anchorId="7B964799">
            <v:rect id="Rectangle 1" style="position:absolute;margin-left:0;margin-top:0;width:0;height:0;z-index:-251658236;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fillcolor="white [3212]" stroked="f" strokeweight="0" o:bwmode="white" w14:anchorId="56D463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">
              <o:lock v:ext="edit" selection="t" grouping="t" rotation="t" verticies="t" adjusthandles="t" text="t" aspectratio="t" shapetype="t"/>
              <w10:wrap anchorx="page" anchory="page"/>
            </v:rect>
          </w:pict>
        </mc:Fallback>
      </mc:AlternateContent>
    </w:r>
  </w:p>
  <w:p w:rsidR="00980C8D" w:rsidRDefault="00980C8D" w14:paraId="0A2D1A66" w14:textId="260F92FC">
    <w:r>
      <w:rPr>
        <w:noProof/>
      </w:rPr>
      <mc:AlternateContent>
        <mc:Choice Requires="wps">
          <w:drawing>
            <wp:anchor distT="0" distB="0" distL="114300" distR="114300" simplePos="0" relativeHeight="251658262" behindDoc="1" locked="0" layoutInCell="1" allowOverlap="1" wp14:anchorId="0B10B17B" wp14:editId="777F8F7F">
              <wp:simplePos x="0" y="0"/>
              <wp:positionH relativeFrom="page">
                <wp:posOffset>0</wp:posOffset>
              </wp:positionH>
              <wp:positionV relativeFrom="page">
                <wp:posOffset>0</wp:posOffset>
              </wp:positionV>
              <wp:extent cx="0" cy="0"/>
              <wp:effectExtent l="0" t="0" r="0" b="0"/>
              <wp:wrapNone/>
              <wp:docPr id="992182283"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a14="http://schemas.microsoft.com/office/drawing/2010/main" xmlns:a15="http://schemas.microsoft.com/office/drawing/2012/main" xmlns:a="http://schemas.openxmlformats.org/drawingml/2006/main" xmlns:arto="http://schemas.microsoft.com/office/word/2006/arto">
          <w:pict w14:anchorId="143DE0B3">
            <v:rect id="Rectangle 1" style="position:absolute;margin-left:0;margin-top:0;width:0;height:0;z-index:-251658239;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fillcolor="white [3212]" stroked="f" strokeweight="0" o:bwmode="white" w14:anchorId="1478E7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">
              <o:lock v:ext="edit" selection="t" grouping="t" rotation="t" verticies="t" adjusthandles="t" text="t" aspectratio="t" shapetype="t"/>
              <w10:wrap anchorx="page" anchory="page"/>
            </v:rect>
          </w:pict>
        </mc:Fallback>
      </mc:AlternateContent>
    </w:r>
  </w:p>
  <w:p w:rsidR="00980C8D" w:rsidRDefault="00033A1F" w14:paraId="34A0AFA2" w14:textId="77777777">
    <w:r>
      <w:rPr>
        <w:noProof/>
      </w:rPr>
      <mc:AlternateContent>
        <mc:Choice Requires="wps">
          <w:drawing>
            <wp:anchor distT="0" distB="0" distL="114300" distR="114300" simplePos="0" relativeHeight="251658259" behindDoc="1" locked="0" layoutInCell="1" allowOverlap="1" wp14:anchorId="3CDC0E91" wp14:editId="0A0C912E">
              <wp:simplePos x="0" y="0"/>
              <wp:positionH relativeFrom="page">
                <wp:posOffset>0</wp:posOffset>
              </wp:positionH>
              <wp:positionV relativeFrom="page">
                <wp:posOffset>0</wp:posOffset>
              </wp:positionV>
              <wp:extent cx="0" cy="0"/>
              <wp:effectExtent l="0" t="0" r="0" b="0"/>
              <wp:wrapNone/>
              <wp:docPr id="1625510738"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arto="http://schemas.microsoft.com/office/word/2006/arto" xmlns:a14="http://schemas.microsoft.com/office/drawing/2010/main" xmlns:a15="http://schemas.microsoft.com/office/drawing/2012/main" xmlns:a="http://schemas.openxmlformats.org/drawingml/2006/main">
          <w:pict w14:anchorId="4109BCBE">
            <v:rect id="Rectangle 1" style="position:absolute;margin-left:0;margin-top:0;width:0;height:0;z-index:-251658239;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fillcolor="white [3212]" stroked="f" strokeweight="0" o:bwmode="white" w14:anchorId="25247B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">
              <o:lock v:ext="edit" selection="t" grouping="t" rotation="t" verticies="t" adjusthandles="t" text="t" aspectratio="t" shapetype="t"/>
              <w10:wrap anchorx="page" anchory="page"/>
            </v:rect>
          </w:pict>
        </mc:Fallback>
      </mc:AlternateContent>
    </w:r>
  </w:p>
  <w:p w:rsidR="00497FF4" w:rsidRDefault="000A7BA8" w14:paraId="18E7B44F" w14:textId="77777777">
    <w:r>
      <w:rPr>
        <w:noProof/>
      </w:rPr>
      <mc:AlternateContent>
        <mc:Choice Requires="wps">
          <w:drawing>
            <wp:anchor distT="0" distB="0" distL="114300" distR="114300" simplePos="0" relativeHeight="251658256" behindDoc="1" locked="0" layoutInCell="1" allowOverlap="1" wp14:anchorId="728F8153" wp14:editId="18565F8A">
              <wp:simplePos x="0" y="0"/>
              <wp:positionH relativeFrom="page">
                <wp:posOffset>0</wp:posOffset>
              </wp:positionH>
              <wp:positionV relativeFrom="page">
                <wp:posOffset>0</wp:posOffset>
              </wp:positionV>
              <wp:extent cx="0" cy="0"/>
              <wp:effectExtent l="0" t="0" r="0" b="0"/>
              <wp:wrapNone/>
              <wp:docPr id="1843459921"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arto="http://schemas.microsoft.com/office/word/2006/arto">
          <w:pict w14:anchorId="66AB17E3">
            <v:rect id="Rectangle 1" style="position:absolute;margin-left:0;margin-top:0;width:0;height:0;z-index:-251658239;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fillcolor="white [3212]" stroked="f" strokeweight="0" o:bwmode="white" w14:anchorId="483139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">
              <o:lock v:ext="edit" selection="t" grouping="t" rotation="t" verticies="t" adjusthandles="t" text="t" aspectratio="t" shapetype="t"/>
              <w10:wrap anchorx="page" anchory="page"/>
            </v:rect>
          </w:pict>
        </mc:Fallback>
      </mc:AlternateContent>
    </w:r>
  </w:p>
  <w:p w:rsidR="00587557" w:rsidRDefault="00DD2E09" w14:paraId="1163D1C1" w14:textId="5A7A6E0F">
    <w:r>
      <w:rPr>
        <w:noProof/>
      </w:rPr>
      <mc:AlternateContent>
        <mc:Choice Requires="wps">
          <w:drawing>
            <wp:anchor distT="0" distB="0" distL="114300" distR="114300" simplePos="0" relativeHeight="251658253" behindDoc="1" locked="0" layoutInCell="1" allowOverlap="1" wp14:anchorId="697D08F6" wp14:editId="7CCDC138">
              <wp:simplePos x="0" y="0"/>
              <wp:positionH relativeFrom="page">
                <wp:posOffset>0</wp:posOffset>
              </wp:positionH>
              <wp:positionV relativeFrom="page">
                <wp:posOffset>0</wp:posOffset>
              </wp:positionV>
              <wp:extent cx="0" cy="0"/>
              <wp:effectExtent l="0" t="0" r="0" b="0"/>
              <wp:wrapNone/>
              <wp:docPr id="601552925"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w:pict w14:anchorId="0765A4E4">
            <v:rect id="Rectangle 1" style="position:absolute;margin-left:0;margin-top:0;width:0;height:0;z-index:-251658227;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fillcolor="white [3212]" stroked="f" strokeweight="0" o:bwmode="white" w14:anchorId="0B667B1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">
              <o:lock v:ext="edit" selection="t" grouping="t" rotation="t" verticies="t" adjusthandles="t" text="t" aspectratio="t" shapetype="t"/>
              <w10:wrap anchorx="page" anchory="page"/>
            </v:rect>
          </w:pict>
        </mc:Fallback>
      </mc:AlternateContent>
    </w:r>
    <w:r>
      <w:rPr>
        <w:noProof/>
      </w:rPr>
      <mc:AlternateContent>
        <mc:Choice Requires="wps">
          <w:drawing>
            <wp:anchor distT="0" distB="0" distL="114300" distR="114300" simplePos="0" relativeHeight="251658250" behindDoc="1" locked="0" layoutInCell="1" allowOverlap="1" wp14:anchorId="3F457966" wp14:editId="7CCDC138">
              <wp:simplePos x="0" y="0"/>
              <wp:positionH relativeFrom="page">
                <wp:posOffset>0</wp:posOffset>
              </wp:positionH>
              <wp:positionV relativeFrom="page">
                <wp:posOffset>0</wp:posOffset>
              </wp:positionV>
              <wp:extent cx="0" cy="0"/>
              <wp:effectExtent l="0" t="0" r="0" b="0"/>
              <wp:wrapNone/>
              <wp:docPr id="438592604"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arto="http://schemas.microsoft.com/office/word/2006/arto" xmlns:a14="http://schemas.microsoft.com/office/drawing/2010/main" xmlns:a15="http://schemas.microsoft.com/office/drawing/2012/main" xmlns:a="http://schemas.openxmlformats.org/drawingml/2006/main">
          <w:pict w14:anchorId="725ABEA3">
            <v:rect id="Rectangle 1" style="position:absolute;margin-left:0;margin-top:0;width:0;height:0;z-index:-251658233;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fillcolor="white [3212]" stroked="f" strokeweight="0" o:bwmode="white" w14:anchorId="233D72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">
              <o:lock v:ext="edit" selection="t" grouping="t" rotation="t" verticies="t" adjusthandles="t" text="t" aspectratio="t" shapetype="t"/>
              <w10:wrap anchorx="page" anchory="page"/>
            </v:rect>
          </w:pict>
        </mc:Fallback>
      </mc:AlternateContent>
    </w:r>
    <w:r>
      <w:rPr>
        <w:noProof/>
      </w:rPr>
      <mc:AlternateContent>
        <mc:Choice Requires="wps">
          <w:drawing>
            <wp:anchor distT="0" distB="0" distL="114300" distR="114300" simplePos="0" relativeHeight="251658247" behindDoc="1" locked="0" layoutInCell="1" allowOverlap="1" wp14:anchorId="122171A3" wp14:editId="7CCDC138">
              <wp:simplePos x="0" y="0"/>
              <wp:positionH relativeFrom="page">
                <wp:posOffset>0</wp:posOffset>
              </wp:positionH>
              <wp:positionV relativeFrom="page">
                <wp:posOffset>0</wp:posOffset>
              </wp:positionV>
              <wp:extent cx="0" cy="0"/>
              <wp:effectExtent l="0" t="0" r="0" b="0"/>
              <wp:wrapNone/>
              <wp:docPr id="1527567074"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arto="http://schemas.microsoft.com/office/word/2006/arto" xmlns:a14="http://schemas.microsoft.com/office/drawing/2010/main" xmlns:a15="http://schemas.microsoft.com/office/drawing/2012/main" xmlns:a="http://schemas.openxmlformats.org/drawingml/2006/main">
          <w:pict w14:anchorId="18C6B600">
            <v:rect id="Rectangle 1" style="position:absolute;margin-left:0;margin-top:0;width:0;height:0;z-index:-251658236;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fillcolor="white [3212]" stroked="f" strokeweight="0" o:bwmode="white" w14:anchorId="7A059B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">
              <o:lock v:ext="edit" selection="t" grouping="t" rotation="t" verticies="t" adjusthandles="t" text="t" aspectratio="t" shapetype="t"/>
              <w10:wrap anchorx="page" anchory="page"/>
            </v:rect>
          </w:pict>
        </mc:Fallback>
      </mc:AlternateContent>
    </w:r>
    <w:r>
      <w:rPr>
        <w:noProof/>
      </w:rPr>
      <mc:AlternateContent>
        <mc:Choice Requires="wps">
          <w:drawing>
            <wp:anchor distT="0" distB="0" distL="114300" distR="114300" simplePos="0" relativeHeight="251658244" behindDoc="1" locked="0" layoutInCell="1" allowOverlap="1" wp14:anchorId="6C958A0F" wp14:editId="7CCDC138">
              <wp:simplePos x="0" y="0"/>
              <wp:positionH relativeFrom="page">
                <wp:posOffset>0</wp:posOffset>
              </wp:positionH>
              <wp:positionV relativeFrom="page">
                <wp:posOffset>0</wp:posOffset>
              </wp:positionV>
              <wp:extent cx="0" cy="0"/>
              <wp:effectExtent l="0" t="0" r="0" b="0"/>
              <wp:wrapNone/>
              <wp:docPr id="2082121612"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arto="http://schemas.microsoft.com/office/word/2006/arto" xmlns:a14="http://schemas.microsoft.com/office/drawing/2010/main" xmlns:a15="http://schemas.microsoft.com/office/drawing/2012/main" xmlns:a="http://schemas.openxmlformats.org/drawingml/2006/main">
          <w:pict w14:anchorId="180F10D0">
            <v:rect id="Rectangle 1" style="position:absolute;margin-left:0;margin-top:0;width:0;height:0;z-index:-251658239;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fillcolor="white [3212]" stroked="f" strokeweight="0" o:bwmode="white" w14:anchorId="68620C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">
              <o:lock v:ext="edit" selection="t" grouping="t" rotation="t" verticies="t" adjusthandles="t" text="t" aspectratio="t" shapetype="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5="http://schemas.microsoft.com/office/drawing/2012/main"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24360B0" w:rsidTr="424360B0" w14:paraId="0ADFD3DD" w14:textId="77777777">
      <w:trPr>
        <w:trHeight w:val="300"/>
      </w:trPr>
      <w:tc>
        <w:tcPr>
          <w:tcW w:w="3005" w:type="dxa"/>
        </w:tcPr>
        <w:p w:rsidR="424360B0" w:rsidP="424360B0" w:rsidRDefault="424360B0" w14:paraId="4C0720EA" w14:textId="77D8AA62">
          <w:pPr>
            <w:pStyle w:val="Header"/>
            <w:ind w:left="-115"/>
          </w:pPr>
        </w:p>
      </w:tc>
      <w:tc>
        <w:tcPr>
          <w:tcW w:w="3005" w:type="dxa"/>
        </w:tcPr>
        <w:p w:rsidR="424360B0" w:rsidP="424360B0" w:rsidRDefault="424360B0" w14:paraId="023FDB46" w14:textId="5C1B1C12">
          <w:pPr>
            <w:pStyle w:val="Header"/>
            <w:jc w:val="center"/>
          </w:pPr>
        </w:p>
      </w:tc>
      <w:tc>
        <w:tcPr>
          <w:tcW w:w="3005" w:type="dxa"/>
        </w:tcPr>
        <w:p w:rsidR="424360B0" w:rsidP="424360B0" w:rsidRDefault="424360B0" w14:paraId="15F46DD5" w14:textId="40C728ED">
          <w:pPr>
            <w:pStyle w:val="Header"/>
            <w:ind w:right="-115"/>
            <w:jc w:val="right"/>
          </w:pPr>
        </w:p>
      </w:tc>
    </w:tr>
  </w:tbl>
  <w:p w:rsidR="424360B0" w:rsidP="424360B0" w:rsidRDefault="424360B0" w14:paraId="3584ADE8" w14:textId="60C749A8">
    <w:pPr>
      <w:pStyle w:val="Header"/>
    </w:pPr>
  </w:p>
  <w:p w:rsidR="003B3F51" w:rsidRDefault="00097CDA" w14:paraId="688F3A65" w14:textId="052FF80B">
    <w:r>
      <w:rPr>
        <w:noProof/>
      </w:rPr>
      <mc:AlternateContent>
        <mc:Choice Requires="wps">
          <w:drawing>
            <wp:anchor distT="0" distB="0" distL="114300" distR="114300" simplePos="0" relativeHeight="251658264" behindDoc="1" locked="0" layoutInCell="1" allowOverlap="1" wp14:anchorId="5A705678" wp14:editId="6D0FAB4B">
              <wp:simplePos x="0" y="0"/>
              <wp:positionH relativeFrom="page">
                <wp:posOffset>0</wp:posOffset>
              </wp:positionH>
              <wp:positionV relativeFrom="page">
                <wp:posOffset>0</wp:posOffset>
              </wp:positionV>
              <wp:extent cx="0" cy="0"/>
              <wp:effectExtent l="0" t="0" r="0" b="0"/>
              <wp:wrapNone/>
              <wp:docPr id="718674035"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0" cy="0"/>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arto="http://schemas.microsoft.com/office/word/2006/arto" xmlns:a14="http://schemas.microsoft.com/office/drawing/2010/main" xmlns:a15="http://schemas.microsoft.com/office/drawing/2012/main" xmlns:a="http://schemas.openxmlformats.org/drawingml/2006/main">
          <w:pict w14:anchorId="769199EA">
            <v:rect id="Rectangle 1" style="position:absolute;margin-left:0;margin-top:0;width:0;height:0;z-index:-251658237;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fillcolor="white [3212]" stroked="f" strokeweight="0" o:bwmode="white" w14:anchorId="14E03E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">
              <o:lock v:ext="edit" selection="t" grouping="t" rotation="t" verticies="t" adjusthandles="t" text="t" aspectratio="t" shapetype="t"/>
              <w10:wrap anchorx="page" anchory="page"/>
            </v:rect>
          </w:pict>
        </mc:Fallback>
      </mc:AlternateContent>
    </w:r>
  </w:p>
  <w:p w:rsidR="00980C8D" w:rsidRDefault="00980C8D" w14:paraId="7F5A7FAF" w14:textId="46898DBE">
    <w:r>
      <w:rPr>
        <w:noProof/>
      </w:rPr>
      <mc:AlternateContent>
        <mc:Choice Requires="wps">
          <w:drawing>
            <wp:anchor distT="0" distB="0" distL="114300" distR="114300" simplePos="0" relativeHeight="251658261" behindDoc="1" locked="0" layoutInCell="1" allowOverlap="1" wp14:anchorId="5CC1E50A" wp14:editId="6A9398B1">
              <wp:simplePos x="0" y="0"/>
              <wp:positionH relativeFrom="page">
                <wp:posOffset>0</wp:posOffset>
              </wp:positionH>
              <wp:positionV relativeFrom="page">
                <wp:posOffset>0</wp:posOffset>
              </wp:positionV>
              <wp:extent cx="0" cy="0"/>
              <wp:effectExtent l="0" t="0" r="0" b="0"/>
              <wp:wrapNone/>
              <wp:docPr id="433475095"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a14="http://schemas.microsoft.com/office/drawing/2010/main" xmlns:a15="http://schemas.microsoft.com/office/drawing/2012/main" xmlns:a="http://schemas.openxmlformats.org/drawingml/2006/main" xmlns:arto="http://schemas.microsoft.com/office/word/2006/arto">
          <w:pict w14:anchorId="5493A135">
            <v:rect id="Rectangle 1" style="position:absolute;margin-left:0;margin-top:0;width:0;height:0;z-index:-251658240;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fillcolor="white [3212]" stroked="f" strokeweight="0" o:bwmode="white" w14:anchorId="07A39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">
              <o:lock v:ext="edit" selection="t" grouping="t" rotation="t" verticies="t" adjusthandles="t" text="t" aspectratio="t" shapetype="t"/>
              <w10:wrap anchorx="page" anchory="page"/>
            </v:rect>
          </w:pict>
        </mc:Fallback>
      </mc:AlternateContent>
    </w:r>
  </w:p>
  <w:p w:rsidR="00980C8D" w:rsidRDefault="00033A1F" w14:paraId="137EBABD" w14:textId="77777777">
    <w:r>
      <w:rPr>
        <w:noProof/>
      </w:rPr>
      <mc:AlternateContent>
        <mc:Choice Requires="wps">
          <w:drawing>
            <wp:anchor distT="0" distB="0" distL="114300" distR="114300" simplePos="0" relativeHeight="251658258" behindDoc="1" locked="0" layoutInCell="1" allowOverlap="1" wp14:anchorId="00139790" wp14:editId="6271396C">
              <wp:simplePos x="0" y="0"/>
              <wp:positionH relativeFrom="page">
                <wp:posOffset>0</wp:posOffset>
              </wp:positionH>
              <wp:positionV relativeFrom="page">
                <wp:posOffset>0</wp:posOffset>
              </wp:positionV>
              <wp:extent cx="0" cy="0"/>
              <wp:effectExtent l="0" t="0" r="0" b="0"/>
              <wp:wrapNone/>
              <wp:docPr id="1754594566"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arto="http://schemas.microsoft.com/office/word/2006/arto" xmlns:a14="http://schemas.microsoft.com/office/drawing/2010/main" xmlns:a15="http://schemas.microsoft.com/office/drawing/2012/main" xmlns:a="http://schemas.openxmlformats.org/drawingml/2006/main">
          <w:pict w14:anchorId="11F24DBE">
            <v:rect id="Rectangle 1" style="position:absolute;margin-left:0;margin-top:0;width:0;height:0;z-index:-251658240;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fillcolor="white [3212]" stroked="f" strokeweight="0" o:bwmode="white" w14:anchorId="6221AB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">
              <o:lock v:ext="edit" selection="t" grouping="t" rotation="t" verticies="t" adjusthandles="t" text="t" aspectratio="t" shapetype="t"/>
              <w10:wrap anchorx="page" anchory="page"/>
            </v:rect>
          </w:pict>
        </mc:Fallback>
      </mc:AlternateContent>
    </w:r>
  </w:p>
  <w:p w:rsidR="00497FF4" w:rsidRDefault="000A7BA8" w14:paraId="0BFCF18D" w14:textId="77777777">
    <w:r>
      <w:rPr>
        <w:noProof/>
      </w:rPr>
      <mc:AlternateContent>
        <mc:Choice Requires="wps">
          <w:drawing>
            <wp:anchor distT="0" distB="0" distL="114300" distR="114300" simplePos="0" relativeHeight="251658255" behindDoc="1" locked="0" layoutInCell="1" allowOverlap="1" wp14:anchorId="066135D5" wp14:editId="65C4A4A7">
              <wp:simplePos x="0" y="0"/>
              <wp:positionH relativeFrom="page">
                <wp:posOffset>0</wp:posOffset>
              </wp:positionH>
              <wp:positionV relativeFrom="page">
                <wp:posOffset>0</wp:posOffset>
              </wp:positionV>
              <wp:extent cx="0" cy="0"/>
              <wp:effectExtent l="0" t="0" r="0" b="0"/>
              <wp:wrapNone/>
              <wp:docPr id="1117799469"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arto="http://schemas.microsoft.com/office/word/2006/arto">
          <w:pict w14:anchorId="3F4A7078">
            <v:rect id="Rectangle 1" style="position:absolute;margin-left:0;margin-top:0;width:0;height:0;z-index:-251658240;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fillcolor="white [3212]" stroked="f" strokeweight="0" o:bwmode="white" w14:anchorId="1589FB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">
              <o:lock v:ext="edit" selection="t" grouping="t" rotation="t" verticies="t" adjusthandles="t" text="t" aspectratio="t" shapetype="t"/>
              <w10:wrap anchorx="page" anchory="page"/>
            </v:rect>
          </w:pict>
        </mc:Fallback>
      </mc:AlternateContent>
    </w:r>
  </w:p>
  <w:p w:rsidR="00587557" w:rsidRDefault="00DD2E09" w14:paraId="3D72A4A4" w14:textId="6F8C36F1">
    <w:r>
      <w:rPr>
        <w:noProof/>
      </w:rPr>
      <mc:AlternateContent>
        <mc:Choice Requires="wps">
          <w:drawing>
            <wp:anchor distT="0" distB="0" distL="114300" distR="114300" simplePos="0" relativeHeight="251658252" behindDoc="1" locked="0" layoutInCell="1" allowOverlap="1" wp14:anchorId="7C7A8B35" wp14:editId="043B78DA">
              <wp:simplePos x="0" y="0"/>
              <wp:positionH relativeFrom="page">
                <wp:posOffset>0</wp:posOffset>
              </wp:positionH>
              <wp:positionV relativeFrom="page">
                <wp:posOffset>0</wp:posOffset>
              </wp:positionV>
              <wp:extent cx="0" cy="0"/>
              <wp:effectExtent l="0" t="0" r="0" b="0"/>
              <wp:wrapNone/>
              <wp:docPr id="831509990"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w:pict w14:anchorId="2F2D8BE8">
            <v:rect id="Rectangle 1" style="position:absolute;margin-left:0;margin-top:0;width:0;height:0;z-index:-251658228;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fillcolor="white [3212]" stroked="f" strokeweight="0" o:bwmode="white" w14:anchorId="02BACC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">
              <o:lock v:ext="edit" selection="t" grouping="t" rotation="t" verticies="t" adjusthandles="t" text="t" aspectratio="t" shapetype="t"/>
              <w10:wrap anchorx="page" anchory="page"/>
            </v:rect>
          </w:pict>
        </mc:Fallback>
      </mc:AlternateContent>
    </w:r>
    <w:r>
      <w:rPr>
        <w:noProof/>
      </w:rPr>
      <mc:AlternateContent>
        <mc:Choice Requires="wps">
          <w:drawing>
            <wp:anchor distT="0" distB="0" distL="114300" distR="114300" simplePos="0" relativeHeight="251658249" behindDoc="1" locked="0" layoutInCell="1" allowOverlap="1" wp14:anchorId="41CCF4D8" wp14:editId="043B78DA">
              <wp:simplePos x="0" y="0"/>
              <wp:positionH relativeFrom="page">
                <wp:posOffset>0</wp:posOffset>
              </wp:positionH>
              <wp:positionV relativeFrom="page">
                <wp:posOffset>0</wp:posOffset>
              </wp:positionV>
              <wp:extent cx="0" cy="0"/>
              <wp:effectExtent l="0" t="0" r="0" b="0"/>
              <wp:wrapNone/>
              <wp:docPr id="673188001"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arto="http://schemas.microsoft.com/office/word/2006/arto" xmlns:a14="http://schemas.microsoft.com/office/drawing/2010/main" xmlns:a15="http://schemas.microsoft.com/office/drawing/2012/main" xmlns:a="http://schemas.openxmlformats.org/drawingml/2006/main">
          <w:pict w14:anchorId="69F0E485">
            <v:rect id="Rectangle 1" style="position:absolute;margin-left:0;margin-top:0;width:0;height:0;z-index:-251658234;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fillcolor="white [3212]" stroked="f" strokeweight="0" o:bwmode="white" w14:anchorId="46CAE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">
              <o:lock v:ext="edit" selection="t" grouping="t" rotation="t" verticies="t" adjusthandles="t" text="t" aspectratio="t" shapetype="t"/>
              <w10:wrap anchorx="page" anchory="page"/>
            </v:rect>
          </w:pict>
        </mc:Fallback>
      </mc:AlternateContent>
    </w:r>
    <w:r>
      <w:rPr>
        <w:noProof/>
      </w:rPr>
      <mc:AlternateContent>
        <mc:Choice Requires="wps">
          <w:drawing>
            <wp:anchor distT="0" distB="0" distL="114300" distR="114300" simplePos="0" relativeHeight="251658246" behindDoc="1" locked="0" layoutInCell="1" allowOverlap="1" wp14:anchorId="0B43787B" wp14:editId="043B78DA">
              <wp:simplePos x="0" y="0"/>
              <wp:positionH relativeFrom="page">
                <wp:posOffset>0</wp:posOffset>
              </wp:positionH>
              <wp:positionV relativeFrom="page">
                <wp:posOffset>0</wp:posOffset>
              </wp:positionV>
              <wp:extent cx="0" cy="0"/>
              <wp:effectExtent l="0" t="0" r="0" b="0"/>
              <wp:wrapNone/>
              <wp:docPr id="1969520874"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arto="http://schemas.microsoft.com/office/word/2006/arto" xmlns:a14="http://schemas.microsoft.com/office/drawing/2010/main" xmlns:a15="http://schemas.microsoft.com/office/drawing/2012/main" xmlns:a="http://schemas.openxmlformats.org/drawingml/2006/main">
          <w:pict w14:anchorId="54231186">
            <v:rect id="Rectangle 1" style="position:absolute;margin-left:0;margin-top:0;width:0;height:0;z-index:-251658237;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fillcolor="white [3212]" stroked="f" strokeweight="0" o:bwmode="white" w14:anchorId="2EB899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">
              <o:lock v:ext="edit" selection="t" grouping="t" rotation="t" verticies="t" adjusthandles="t" text="t" aspectratio="t" shapetype="t"/>
              <w10:wrap anchorx="page" anchory="page"/>
            </v:rect>
          </w:pict>
        </mc:Fallback>
      </mc:AlternateContent>
    </w:r>
    <w:r>
      <w:rPr>
        <w:noProof/>
      </w:rPr>
      <mc:AlternateContent>
        <mc:Choice Requires="wps">
          <w:drawing>
            <wp:anchor distT="0" distB="0" distL="114300" distR="114300" simplePos="0" relativeHeight="251658243" behindDoc="1" locked="0" layoutInCell="1" allowOverlap="1" wp14:anchorId="7D58A9A3" wp14:editId="043B78DA">
              <wp:simplePos x="0" y="0"/>
              <wp:positionH relativeFrom="page">
                <wp:posOffset>0</wp:posOffset>
              </wp:positionH>
              <wp:positionV relativeFrom="page">
                <wp:posOffset>0</wp:posOffset>
              </wp:positionV>
              <wp:extent cx="0" cy="0"/>
              <wp:effectExtent l="0" t="0" r="0" b="0"/>
              <wp:wrapNone/>
              <wp:docPr id="1018576413"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arto="http://schemas.microsoft.com/office/word/2006/arto" xmlns:a14="http://schemas.microsoft.com/office/drawing/2010/main" xmlns:a15="http://schemas.microsoft.com/office/drawing/2012/main" xmlns:a="http://schemas.openxmlformats.org/drawingml/2006/main">
          <w:pict w14:anchorId="0DE9A0B5">
            <v:rect id="Rectangle 1" style="position:absolute;margin-left:0;margin-top:0;width:0;height:0;z-index:-251658240;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fillcolor="white [3212]" stroked="f" strokeweight="0" o:bwmode="white" w14:anchorId="071CE6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">
              <o:lock v:ext="edit" selection="t" grouping="t" rotation="t" verticies="t" adjusthandles="t" text="t" aspectratio="t" shapetype="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5="http://schemas.microsoft.com/office/drawing/2012/main" xmlns:a14="http://schemas.microsoft.com/office/drawing/2010/main" mc:Ignorable="w14 w15 w16se w16cid w16 w16cex w16sdtdh w16sdtfl w16du wp14">
  <w:p w:rsidR="008030EA" w:rsidRDefault="008030EA" w14:paraId="184DBE78" w14:textId="77777777">
    <w:pPr>
      <w:pStyle w:val="Header"/>
    </w:pPr>
  </w:p>
  <w:p w:rsidR="003B3F51" w:rsidRDefault="00097CDA" w14:paraId="6267611D" w14:textId="0BEFAF97">
    <w:r>
      <w:rPr>
        <w:noProof/>
      </w:rPr>
      <mc:AlternateContent>
        <mc:Choice Requires="wps">
          <w:drawing>
            <wp:anchor distT="0" distB="0" distL="114300" distR="114300" simplePos="0" relativeHeight="251658266" behindDoc="1" locked="0" layoutInCell="1" allowOverlap="1" wp14:anchorId="22B225F1" wp14:editId="66E38577">
              <wp:simplePos x="0" y="0"/>
              <wp:positionH relativeFrom="page">
                <wp:posOffset>0</wp:posOffset>
              </wp:positionH>
              <wp:positionV relativeFrom="page">
                <wp:posOffset>0</wp:posOffset>
              </wp:positionV>
              <wp:extent cx="0" cy="0"/>
              <wp:effectExtent l="0" t="0" r="0" b="0"/>
              <wp:wrapNone/>
              <wp:docPr id="97668106"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0" cy="0"/>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arto="http://schemas.microsoft.com/office/word/2006/arto" xmlns:a14="http://schemas.microsoft.com/office/drawing/2010/main" xmlns:a15="http://schemas.microsoft.com/office/drawing/2012/main" xmlns:a="http://schemas.openxmlformats.org/drawingml/2006/main">
          <w:pict w14:anchorId="4F8990BE">
            <v:rect id="Rectangle 1" style="position:absolute;margin-left:0;margin-top:0;width:0;height:0;z-index:-251658235;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fillcolor="white [3212]" stroked="f" strokeweight="0" o:bwmode="white" w14:anchorId="56518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">
              <o:lock v:ext="edit" selection="t" grouping="t" rotation="t" verticies="t" adjusthandles="t" text="t" aspectratio="t" shapetype="t"/>
              <w10:wrap anchorx="page" anchory="page"/>
            </v:rect>
          </w:pict>
        </mc:Fallback>
      </mc:AlternateContent>
    </w:r>
  </w:p>
  <w:p w:rsidR="00980C8D" w:rsidRDefault="00980C8D" w14:paraId="66AA428F" w14:textId="4E199582">
    <w:r>
      <w:rPr>
        <w:noProof/>
      </w:rPr>
      <mc:AlternateContent>
        <mc:Choice Requires="wps">
          <w:drawing>
            <wp:anchor distT="0" distB="0" distL="114300" distR="114300" simplePos="0" relativeHeight="251658263" behindDoc="1" locked="0" layoutInCell="1" allowOverlap="1" wp14:anchorId="46528110" wp14:editId="1638622F">
              <wp:simplePos x="0" y="0"/>
              <wp:positionH relativeFrom="page">
                <wp:posOffset>0</wp:posOffset>
              </wp:positionH>
              <wp:positionV relativeFrom="page">
                <wp:posOffset>0</wp:posOffset>
              </wp:positionV>
              <wp:extent cx="0" cy="0"/>
              <wp:effectExtent l="0" t="0" r="0" b="0"/>
              <wp:wrapNone/>
              <wp:docPr id="1953648820"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a14="http://schemas.microsoft.com/office/drawing/2010/main" xmlns:a15="http://schemas.microsoft.com/office/drawing/2012/main" xmlns:a="http://schemas.openxmlformats.org/drawingml/2006/main" xmlns:arto="http://schemas.microsoft.com/office/word/2006/arto">
          <w:pict w14:anchorId="1CEA1180">
            <v:rect id="Rectangle 1" style="position:absolute;margin-left:0;margin-top:0;width:0;height:0;z-index:-251658238;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fillcolor="white [3212]" stroked="f" strokeweight="0" o:bwmode="white" w14:anchorId="1A1FEE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">
              <o:lock v:ext="edit" selection="t" grouping="t" rotation="t" verticies="t" adjusthandles="t" text="t" aspectratio="t" shapetype="t"/>
              <w10:wrap anchorx="page" anchory="page"/>
            </v:rect>
          </w:pict>
        </mc:Fallback>
      </mc:AlternateContent>
    </w:r>
  </w:p>
  <w:p w:rsidR="00980C8D" w:rsidRDefault="00033A1F" w14:paraId="7FCE92D0" w14:textId="77777777">
    <w:r>
      <w:rPr>
        <w:noProof/>
      </w:rPr>
      <mc:AlternateContent>
        <mc:Choice Requires="wps">
          <w:drawing>
            <wp:anchor distT="0" distB="0" distL="114300" distR="114300" simplePos="0" relativeHeight="251658260" behindDoc="1" locked="0" layoutInCell="1" allowOverlap="1" wp14:anchorId="1430CDC6" wp14:editId="2ACF7B25">
              <wp:simplePos x="0" y="0"/>
              <wp:positionH relativeFrom="page">
                <wp:posOffset>0</wp:posOffset>
              </wp:positionH>
              <wp:positionV relativeFrom="page">
                <wp:posOffset>0</wp:posOffset>
              </wp:positionV>
              <wp:extent cx="0" cy="0"/>
              <wp:effectExtent l="0" t="0" r="0" b="0"/>
              <wp:wrapNone/>
              <wp:docPr id="1853741424"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arto="http://schemas.microsoft.com/office/word/2006/arto" xmlns:a14="http://schemas.microsoft.com/office/drawing/2010/main" xmlns:a15="http://schemas.microsoft.com/office/drawing/2012/main" xmlns:a="http://schemas.openxmlformats.org/drawingml/2006/main">
          <w:pict w14:anchorId="52E56F01">
            <v:rect id="Rectangle 1" style="position:absolute;margin-left:0;margin-top:0;width:0;height:0;z-index:-251658238;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fillcolor="white [3212]" stroked="f" strokeweight="0" o:bwmode="white" w14:anchorId="75860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">
              <o:lock v:ext="edit" selection="t" grouping="t" rotation="t" verticies="t" adjusthandles="t" text="t" aspectratio="t" shapetype="t"/>
              <w10:wrap anchorx="page" anchory="page"/>
            </v:rect>
          </w:pict>
        </mc:Fallback>
      </mc:AlternateContent>
    </w:r>
  </w:p>
  <w:p w:rsidR="00497FF4" w:rsidRDefault="000A7BA8" w14:paraId="01CB6034" w14:textId="77777777">
    <w:r>
      <w:rPr>
        <w:noProof/>
      </w:rPr>
      <mc:AlternateContent>
        <mc:Choice Requires="wps">
          <w:drawing>
            <wp:anchor distT="0" distB="0" distL="114300" distR="114300" simplePos="0" relativeHeight="251658257" behindDoc="1" locked="0" layoutInCell="1" allowOverlap="1" wp14:anchorId="5A5AD66A" wp14:editId="1C4D61B8">
              <wp:simplePos x="0" y="0"/>
              <wp:positionH relativeFrom="page">
                <wp:posOffset>0</wp:posOffset>
              </wp:positionH>
              <wp:positionV relativeFrom="page">
                <wp:posOffset>0</wp:posOffset>
              </wp:positionV>
              <wp:extent cx="0" cy="0"/>
              <wp:effectExtent l="0" t="0" r="0" b="0"/>
              <wp:wrapNone/>
              <wp:docPr id="596570755"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arto="http://schemas.microsoft.com/office/word/2006/arto">
          <w:pict w14:anchorId="5A9F9642">
            <v:rect id="Rectangle 1" style="position:absolute;margin-left:0;margin-top:0;width:0;height:0;z-index:-251658238;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fillcolor="white [3212]" stroked="f" strokeweight="0" o:bwmode="white" w14:anchorId="4EF61A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">
              <o:lock v:ext="edit" selection="t" grouping="t" rotation="t" verticies="t" adjusthandles="t" text="t" aspectratio="t" shapetype="t"/>
              <w10:wrap anchorx="page" anchory="page"/>
            </v:rect>
          </w:pict>
        </mc:Fallback>
      </mc:AlternateContent>
    </w:r>
  </w:p>
  <w:p w:rsidR="00587557" w:rsidRDefault="00DD2E09" w14:paraId="72230503" w14:textId="72E97A48">
    <w:r>
      <w:rPr>
        <w:noProof/>
      </w:rPr>
      <mc:AlternateContent>
        <mc:Choice Requires="wps">
          <w:drawing>
            <wp:anchor distT="0" distB="0" distL="114300" distR="114300" simplePos="0" relativeHeight="251658254" behindDoc="1" locked="0" layoutInCell="1" allowOverlap="1" wp14:anchorId="7897FBC3" wp14:editId="79A26D5C">
              <wp:simplePos x="0" y="0"/>
              <wp:positionH relativeFrom="page">
                <wp:posOffset>0</wp:posOffset>
              </wp:positionH>
              <wp:positionV relativeFrom="page">
                <wp:posOffset>0</wp:posOffset>
              </wp:positionV>
              <wp:extent cx="0" cy="0"/>
              <wp:effectExtent l="0" t="0" r="0" b="0"/>
              <wp:wrapNone/>
              <wp:docPr id="972091905"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w:pict w14:anchorId="03C5EB7E">
            <v:rect id="Rectangle 1" style="position:absolute;margin-left:0;margin-top:0;width:0;height:0;z-index:-251658226;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fillcolor="white [3212]" stroked="f" strokeweight="0" o:bwmode="white" w14:anchorId="1C855ACB"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">
              <o:lock v:ext="edit" selection="t" grouping="t" rotation="t" verticies="t" adjusthandles="t" text="t" aspectratio="t" shapetype="t"/>
              <w10:wrap anchorx="page" anchory="page"/>
            </v:rect>
          </w:pict>
        </mc:Fallback>
      </mc:AlternateContent>
    </w:r>
    <w:r>
      <w:rPr>
        <w:noProof/>
      </w:rPr>
      <mc:AlternateContent>
        <mc:Choice Requires="wps">
          <w:drawing>
            <wp:anchor distT="0" distB="0" distL="114300" distR="114300" simplePos="0" relativeHeight="251658251" behindDoc="1" locked="0" layoutInCell="1" allowOverlap="1" wp14:anchorId="7EAFEC85" wp14:editId="79A26D5C">
              <wp:simplePos x="0" y="0"/>
              <wp:positionH relativeFrom="page">
                <wp:posOffset>0</wp:posOffset>
              </wp:positionH>
              <wp:positionV relativeFrom="page">
                <wp:posOffset>0</wp:posOffset>
              </wp:positionV>
              <wp:extent cx="0" cy="0"/>
              <wp:effectExtent l="0" t="0" r="0" b="0"/>
              <wp:wrapNone/>
              <wp:docPr id="981140548"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arto="http://schemas.microsoft.com/office/word/2006/arto" xmlns:a14="http://schemas.microsoft.com/office/drawing/2010/main" xmlns:a15="http://schemas.microsoft.com/office/drawing/2012/main" xmlns:a="http://schemas.openxmlformats.org/drawingml/2006/main">
          <w:pict w14:anchorId="3105CAAF">
            <v:rect id="Rectangle 1" style="position:absolute;margin-left:0;margin-top:0;width:0;height:0;z-index:-251658232;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fillcolor="white [3212]" stroked="f" strokeweight="0" o:bwmode="white" w14:anchorId="3B1935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">
              <o:lock v:ext="edit" selection="t" grouping="t" rotation="t" verticies="t" adjusthandles="t" text="t" aspectratio="t" shapetype="t"/>
              <w10:wrap anchorx="page" anchory="page"/>
            </v:rect>
          </w:pict>
        </mc:Fallback>
      </mc:AlternateContent>
    </w:r>
    <w:r>
      <w:rPr>
        <w:noProof/>
      </w:rPr>
      <mc:AlternateContent>
        <mc:Choice Requires="wps">
          <w:drawing>
            <wp:anchor distT="0" distB="0" distL="114300" distR="114300" simplePos="0" relativeHeight="251658248" behindDoc="1" locked="0" layoutInCell="1" allowOverlap="1" wp14:anchorId="2FA42121" wp14:editId="79A26D5C">
              <wp:simplePos x="0" y="0"/>
              <wp:positionH relativeFrom="page">
                <wp:posOffset>0</wp:posOffset>
              </wp:positionH>
              <wp:positionV relativeFrom="page">
                <wp:posOffset>0</wp:posOffset>
              </wp:positionV>
              <wp:extent cx="0" cy="0"/>
              <wp:effectExtent l="0" t="0" r="0" b="0"/>
              <wp:wrapNone/>
              <wp:docPr id="14718796"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arto="http://schemas.microsoft.com/office/word/2006/arto" xmlns:a14="http://schemas.microsoft.com/office/drawing/2010/main" xmlns:a15="http://schemas.microsoft.com/office/drawing/2012/main" xmlns:a="http://schemas.openxmlformats.org/drawingml/2006/main">
          <w:pict w14:anchorId="57B0E49F">
            <v:rect id="Rectangle 1" style="position:absolute;margin-left:0;margin-top:0;width:0;height:0;z-index:-251658235;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fillcolor="white [3212]" stroked="f" strokeweight="0" o:bwmode="white" w14:anchorId="33AFEE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">
              <o:lock v:ext="edit" selection="t" grouping="t" rotation="t" verticies="t" adjusthandles="t" text="t" aspectratio="t" shapetype="t"/>
              <w10:wrap anchorx="page" anchory="page"/>
            </v:rect>
          </w:pict>
        </mc:Fallback>
      </mc:AlternateContent>
    </w:r>
    <w:r>
      <w:rPr>
        <w:noProof/>
      </w:rPr>
      <mc:AlternateContent>
        <mc:Choice Requires="wps">
          <w:drawing>
            <wp:anchor distT="0" distB="0" distL="114300" distR="114300" simplePos="0" relativeHeight="251658245" behindDoc="1" locked="0" layoutInCell="1" allowOverlap="1" wp14:anchorId="4CFC8244" wp14:editId="79A26D5C">
              <wp:simplePos x="0" y="0"/>
              <wp:positionH relativeFrom="page">
                <wp:posOffset>0</wp:posOffset>
              </wp:positionH>
              <wp:positionV relativeFrom="page">
                <wp:posOffset>0</wp:posOffset>
              </wp:positionV>
              <wp:extent cx="0" cy="0"/>
              <wp:effectExtent l="0" t="0" r="0" b="0"/>
              <wp:wrapNone/>
              <wp:docPr id="771991715"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arto="http://schemas.microsoft.com/office/word/2006/arto" xmlns:a14="http://schemas.microsoft.com/office/drawing/2010/main" xmlns:a15="http://schemas.microsoft.com/office/drawing/2012/main" xmlns:a="http://schemas.openxmlformats.org/drawingml/2006/main">
          <w:pict w14:anchorId="2AEF8556">
            <v:rect id="Rectangle 1" style="position:absolute;margin-left:0;margin-top:0;width:0;height:0;z-index:-251658238;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fillcolor="white [3212]" stroked="f" strokeweight="0" o:bwmode="white" w14:anchorId="2286DA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">
              <o:lock v:ext="edit" selection="t" grouping="t" rotation="t" verticies="t" adjusthandles="t" text="t" aspectratio="t" shapetype="t"/>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24360B0" w:rsidTr="424360B0" w14:paraId="652E9D20" w14:textId="77777777">
      <w:trPr>
        <w:trHeight w:val="300"/>
      </w:trPr>
      <w:tc>
        <w:tcPr>
          <w:tcW w:w="3005" w:type="dxa"/>
        </w:tcPr>
        <w:p w:rsidR="424360B0" w:rsidP="424360B0" w:rsidRDefault="424360B0" w14:paraId="316E8AC0" w14:textId="7485BF41">
          <w:pPr>
            <w:pStyle w:val="Header"/>
            <w:ind w:left="-115"/>
          </w:pPr>
        </w:p>
      </w:tc>
      <w:tc>
        <w:tcPr>
          <w:tcW w:w="3005" w:type="dxa"/>
        </w:tcPr>
        <w:p w:rsidR="424360B0" w:rsidP="424360B0" w:rsidRDefault="424360B0" w14:paraId="3D2848D2" w14:textId="1EFCF907">
          <w:pPr>
            <w:pStyle w:val="Header"/>
            <w:jc w:val="center"/>
          </w:pPr>
        </w:p>
      </w:tc>
      <w:tc>
        <w:tcPr>
          <w:tcW w:w="3005" w:type="dxa"/>
        </w:tcPr>
        <w:p w:rsidR="424360B0" w:rsidP="424360B0" w:rsidRDefault="424360B0" w14:paraId="65F1C779" w14:textId="74D401AD">
          <w:pPr>
            <w:pStyle w:val="Header"/>
            <w:ind w:right="-115"/>
            <w:jc w:val="right"/>
          </w:pPr>
        </w:p>
      </w:tc>
    </w:tr>
  </w:tbl>
  <w:p w:rsidR="424360B0" w:rsidP="424360B0" w:rsidRDefault="424360B0" w14:paraId="47BD57EF" w14:textId="01115F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24360B0" w:rsidTr="424360B0" w14:paraId="2716CE83" w14:textId="77777777">
      <w:trPr>
        <w:trHeight w:val="300"/>
      </w:trPr>
      <w:tc>
        <w:tcPr>
          <w:tcW w:w="3005" w:type="dxa"/>
        </w:tcPr>
        <w:p w:rsidR="424360B0" w:rsidP="424360B0" w:rsidRDefault="424360B0" w14:paraId="365BB4CC" w14:textId="25A70B6A">
          <w:pPr>
            <w:pStyle w:val="Header"/>
            <w:ind w:left="-115"/>
          </w:pPr>
        </w:p>
      </w:tc>
      <w:tc>
        <w:tcPr>
          <w:tcW w:w="3005" w:type="dxa"/>
        </w:tcPr>
        <w:p w:rsidR="424360B0" w:rsidP="424360B0" w:rsidRDefault="424360B0" w14:paraId="70B3C2F5" w14:textId="5F360500">
          <w:pPr>
            <w:pStyle w:val="Header"/>
            <w:jc w:val="center"/>
          </w:pPr>
        </w:p>
      </w:tc>
      <w:tc>
        <w:tcPr>
          <w:tcW w:w="3005" w:type="dxa"/>
        </w:tcPr>
        <w:p w:rsidR="424360B0" w:rsidP="424360B0" w:rsidRDefault="424360B0" w14:paraId="76AFB079" w14:textId="6734770A">
          <w:pPr>
            <w:pStyle w:val="Header"/>
            <w:ind w:right="-115"/>
            <w:jc w:val="right"/>
          </w:pPr>
        </w:p>
      </w:tc>
    </w:tr>
  </w:tbl>
  <w:p w:rsidR="424360B0" w:rsidP="424360B0" w:rsidRDefault="424360B0" w14:paraId="6BDAF3AA" w14:textId="0A2D9F7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24360B0" w:rsidTr="424360B0" w14:paraId="4E662FC3" w14:textId="77777777">
      <w:trPr>
        <w:trHeight w:val="300"/>
      </w:trPr>
      <w:tc>
        <w:tcPr>
          <w:tcW w:w="3005" w:type="dxa"/>
        </w:tcPr>
        <w:p w:rsidR="424360B0" w:rsidP="424360B0" w:rsidRDefault="424360B0" w14:paraId="02988BA6" w14:textId="2E9A33C5">
          <w:pPr>
            <w:pStyle w:val="Header"/>
            <w:ind w:left="-115"/>
          </w:pPr>
        </w:p>
      </w:tc>
      <w:tc>
        <w:tcPr>
          <w:tcW w:w="3005" w:type="dxa"/>
        </w:tcPr>
        <w:p w:rsidR="424360B0" w:rsidP="424360B0" w:rsidRDefault="424360B0" w14:paraId="1156F4C5" w14:textId="62484F5C">
          <w:pPr>
            <w:pStyle w:val="Header"/>
            <w:jc w:val="center"/>
          </w:pPr>
        </w:p>
      </w:tc>
      <w:tc>
        <w:tcPr>
          <w:tcW w:w="3005" w:type="dxa"/>
        </w:tcPr>
        <w:p w:rsidR="424360B0" w:rsidP="424360B0" w:rsidRDefault="424360B0" w14:paraId="34D87A5E" w14:textId="2EF4DAC8">
          <w:pPr>
            <w:pStyle w:val="Header"/>
            <w:ind w:right="-115"/>
            <w:jc w:val="right"/>
          </w:pPr>
        </w:p>
      </w:tc>
    </w:tr>
  </w:tbl>
  <w:p w:rsidR="424360B0" w:rsidP="424360B0" w:rsidRDefault="424360B0" w14:paraId="739112B6" w14:textId="362E8488">
    <w:pPr>
      <w:pStyle w:val="Header"/>
    </w:pPr>
  </w:p>
</w:hdr>
</file>

<file path=word/intelligence2.xml><?xml version="1.0" encoding="utf-8"?>
<int2:intelligence xmlns:int2="http://schemas.microsoft.com/office/intelligence/2020/intelligence" xmlns:oel="http://schemas.microsoft.com/office/2019/extlst">
  <int2:observations>
    <int2:textHash int2:hashCode="kByidkXaRxGvMx" int2:id="KgQPkv3F">
      <int2:state int2:value="Rejected" int2:type="AugLoop_Text_Critique"/>
    </int2:textHash>
    <int2:textHash int2:hashCode="31YMmaecpD39sM" int2:id="RuPAIKC6">
      <int2:state int2:value="Rejected" int2:type="AugLoop_Text_Critique"/>
    </int2:textHash>
    <int2:textHash int2:hashCode="JvXXBWSa7Vq+3G" int2:id="XiiZTgKr">
      <int2:state int2:value="Rejected" int2:type="AugLoop_Text_Critique"/>
    </int2:textHash>
    <int2:textHash int2:hashCode="2kKCGAviOfTs3w" int2:id="nCoZXbZo">
      <int2:state int2:value="Rejected" int2:type="spell"/>
    </int2:textHash>
    <int2:textHash int2:hashCode="nlBxXKozWiq3bK" int2:id="w53R2vRt">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C091"/>
    <w:multiLevelType w:val="hybridMultilevel"/>
    <w:tmpl w:val="FFFFFFFF"/>
    <w:lvl w:ilvl="0" w:tplc="CFD4AB28">
      <w:start w:val="1"/>
      <w:numFmt w:val="bullet"/>
      <w:lvlText w:val=""/>
      <w:lvlJc w:val="left"/>
      <w:pPr>
        <w:ind w:left="720" w:hanging="360"/>
      </w:pPr>
      <w:rPr>
        <w:rFonts w:hint="default" w:ascii="Symbol" w:hAnsi="Symbol"/>
      </w:rPr>
    </w:lvl>
    <w:lvl w:ilvl="1" w:tplc="AC78EBC8">
      <w:start w:val="1"/>
      <w:numFmt w:val="bullet"/>
      <w:lvlText w:val="o"/>
      <w:lvlJc w:val="left"/>
      <w:pPr>
        <w:ind w:left="1440" w:hanging="360"/>
      </w:pPr>
      <w:rPr>
        <w:rFonts w:hint="default" w:ascii="Courier New" w:hAnsi="Courier New"/>
      </w:rPr>
    </w:lvl>
    <w:lvl w:ilvl="2" w:tplc="F15CF6F4">
      <w:start w:val="1"/>
      <w:numFmt w:val="bullet"/>
      <w:lvlText w:val=""/>
      <w:lvlJc w:val="left"/>
      <w:pPr>
        <w:ind w:left="2160" w:hanging="360"/>
      </w:pPr>
      <w:rPr>
        <w:rFonts w:hint="default" w:ascii="Wingdings" w:hAnsi="Wingdings"/>
      </w:rPr>
    </w:lvl>
    <w:lvl w:ilvl="3" w:tplc="A1C6D72E">
      <w:start w:val="1"/>
      <w:numFmt w:val="bullet"/>
      <w:lvlText w:val=""/>
      <w:lvlJc w:val="left"/>
      <w:pPr>
        <w:ind w:left="2880" w:hanging="360"/>
      </w:pPr>
      <w:rPr>
        <w:rFonts w:hint="default" w:ascii="Symbol" w:hAnsi="Symbol"/>
      </w:rPr>
    </w:lvl>
    <w:lvl w:ilvl="4" w:tplc="AF1E8586">
      <w:start w:val="1"/>
      <w:numFmt w:val="bullet"/>
      <w:lvlText w:val="o"/>
      <w:lvlJc w:val="left"/>
      <w:pPr>
        <w:ind w:left="3600" w:hanging="360"/>
      </w:pPr>
      <w:rPr>
        <w:rFonts w:hint="default" w:ascii="Courier New" w:hAnsi="Courier New"/>
      </w:rPr>
    </w:lvl>
    <w:lvl w:ilvl="5" w:tplc="01708ACE">
      <w:start w:val="1"/>
      <w:numFmt w:val="bullet"/>
      <w:lvlText w:val=""/>
      <w:lvlJc w:val="left"/>
      <w:pPr>
        <w:ind w:left="4320" w:hanging="360"/>
      </w:pPr>
      <w:rPr>
        <w:rFonts w:hint="default" w:ascii="Wingdings" w:hAnsi="Wingdings"/>
      </w:rPr>
    </w:lvl>
    <w:lvl w:ilvl="6" w:tplc="85E2B586">
      <w:start w:val="1"/>
      <w:numFmt w:val="bullet"/>
      <w:lvlText w:val=""/>
      <w:lvlJc w:val="left"/>
      <w:pPr>
        <w:ind w:left="5040" w:hanging="360"/>
      </w:pPr>
      <w:rPr>
        <w:rFonts w:hint="default" w:ascii="Symbol" w:hAnsi="Symbol"/>
      </w:rPr>
    </w:lvl>
    <w:lvl w:ilvl="7" w:tplc="8228B126">
      <w:start w:val="1"/>
      <w:numFmt w:val="bullet"/>
      <w:lvlText w:val="o"/>
      <w:lvlJc w:val="left"/>
      <w:pPr>
        <w:ind w:left="5760" w:hanging="360"/>
      </w:pPr>
      <w:rPr>
        <w:rFonts w:hint="default" w:ascii="Courier New" w:hAnsi="Courier New"/>
      </w:rPr>
    </w:lvl>
    <w:lvl w:ilvl="8" w:tplc="7500EAA4">
      <w:start w:val="1"/>
      <w:numFmt w:val="bullet"/>
      <w:lvlText w:val=""/>
      <w:lvlJc w:val="left"/>
      <w:pPr>
        <w:ind w:left="6480" w:hanging="360"/>
      </w:pPr>
      <w:rPr>
        <w:rFonts w:hint="default" w:ascii="Wingdings" w:hAnsi="Wingdings"/>
      </w:rPr>
    </w:lvl>
  </w:abstractNum>
  <w:abstractNum w:abstractNumId="1" w15:restartNumberingAfterBreak="0">
    <w:nsid w:val="00F2D4B9"/>
    <w:multiLevelType w:val="hybridMultilevel"/>
    <w:tmpl w:val="B066B33E"/>
    <w:lvl w:ilvl="0" w:tplc="F7148488">
      <w:start w:val="1"/>
      <w:numFmt w:val="decimal"/>
      <w:lvlText w:val="•"/>
      <w:lvlJc w:val="left"/>
      <w:pPr>
        <w:ind w:left="720" w:hanging="360"/>
      </w:pPr>
    </w:lvl>
    <w:lvl w:ilvl="1" w:tplc="E9E81B22">
      <w:start w:val="1"/>
      <w:numFmt w:val="lowerLetter"/>
      <w:lvlText w:val="%2."/>
      <w:lvlJc w:val="left"/>
      <w:pPr>
        <w:ind w:left="1440" w:hanging="360"/>
      </w:pPr>
    </w:lvl>
    <w:lvl w:ilvl="2" w:tplc="3A6CA316">
      <w:start w:val="1"/>
      <w:numFmt w:val="lowerRoman"/>
      <w:lvlText w:val="%3."/>
      <w:lvlJc w:val="right"/>
      <w:pPr>
        <w:ind w:left="2160" w:hanging="180"/>
      </w:pPr>
    </w:lvl>
    <w:lvl w:ilvl="3" w:tplc="10665E82">
      <w:start w:val="1"/>
      <w:numFmt w:val="decimal"/>
      <w:lvlText w:val="%4."/>
      <w:lvlJc w:val="left"/>
      <w:pPr>
        <w:ind w:left="2880" w:hanging="360"/>
      </w:pPr>
    </w:lvl>
    <w:lvl w:ilvl="4" w:tplc="FF34F178">
      <w:start w:val="1"/>
      <w:numFmt w:val="lowerLetter"/>
      <w:lvlText w:val="%5."/>
      <w:lvlJc w:val="left"/>
      <w:pPr>
        <w:ind w:left="3600" w:hanging="360"/>
      </w:pPr>
    </w:lvl>
    <w:lvl w:ilvl="5" w:tplc="29506FEA">
      <w:start w:val="1"/>
      <w:numFmt w:val="lowerRoman"/>
      <w:lvlText w:val="%6."/>
      <w:lvlJc w:val="right"/>
      <w:pPr>
        <w:ind w:left="4320" w:hanging="180"/>
      </w:pPr>
    </w:lvl>
    <w:lvl w:ilvl="6" w:tplc="D2300F48">
      <w:start w:val="1"/>
      <w:numFmt w:val="decimal"/>
      <w:lvlText w:val="%7."/>
      <w:lvlJc w:val="left"/>
      <w:pPr>
        <w:ind w:left="5040" w:hanging="360"/>
      </w:pPr>
    </w:lvl>
    <w:lvl w:ilvl="7" w:tplc="816C94E8">
      <w:start w:val="1"/>
      <w:numFmt w:val="lowerLetter"/>
      <w:lvlText w:val="%8."/>
      <w:lvlJc w:val="left"/>
      <w:pPr>
        <w:ind w:left="5760" w:hanging="360"/>
      </w:pPr>
    </w:lvl>
    <w:lvl w:ilvl="8" w:tplc="16AC1412">
      <w:start w:val="1"/>
      <w:numFmt w:val="lowerRoman"/>
      <w:lvlText w:val="%9."/>
      <w:lvlJc w:val="right"/>
      <w:pPr>
        <w:ind w:left="6480" w:hanging="180"/>
      </w:pPr>
    </w:lvl>
  </w:abstractNum>
  <w:abstractNum w:abstractNumId="2" w15:restartNumberingAfterBreak="0">
    <w:nsid w:val="012B1003"/>
    <w:multiLevelType w:val="hybridMultilevel"/>
    <w:tmpl w:val="DFC895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186247B"/>
    <w:multiLevelType w:val="multilevel"/>
    <w:tmpl w:val="705CFB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1A96B40"/>
    <w:multiLevelType w:val="multilevel"/>
    <w:tmpl w:val="725497B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 w15:restartNumberingAfterBreak="0">
    <w:nsid w:val="02BC0AD9"/>
    <w:multiLevelType w:val="hybridMultilevel"/>
    <w:tmpl w:val="D25255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31841D0"/>
    <w:multiLevelType w:val="hybridMultilevel"/>
    <w:tmpl w:val="4F04E012"/>
    <w:lvl w:ilvl="0" w:tplc="C08A114C">
      <w:start w:val="1"/>
      <w:numFmt w:val="bullet"/>
      <w:lvlText w:val=""/>
      <w:lvlJc w:val="left"/>
      <w:pPr>
        <w:ind w:left="720" w:hanging="360"/>
      </w:pPr>
      <w:rPr>
        <w:rFonts w:hint="default" w:ascii="Symbol" w:hAnsi="Symbol"/>
      </w:rPr>
    </w:lvl>
    <w:lvl w:ilvl="1" w:tplc="E338640E">
      <w:start w:val="1"/>
      <w:numFmt w:val="bullet"/>
      <w:lvlText w:val="o"/>
      <w:lvlJc w:val="left"/>
      <w:pPr>
        <w:ind w:left="1440" w:hanging="360"/>
      </w:pPr>
      <w:rPr>
        <w:rFonts w:hint="default" w:ascii="Courier New" w:hAnsi="Courier New"/>
      </w:rPr>
    </w:lvl>
    <w:lvl w:ilvl="2" w:tplc="00FAD952">
      <w:start w:val="1"/>
      <w:numFmt w:val="bullet"/>
      <w:lvlText w:val=""/>
      <w:lvlJc w:val="left"/>
      <w:pPr>
        <w:ind w:left="2160" w:hanging="360"/>
      </w:pPr>
      <w:rPr>
        <w:rFonts w:hint="default" w:ascii="Wingdings" w:hAnsi="Wingdings"/>
      </w:rPr>
    </w:lvl>
    <w:lvl w:ilvl="3" w:tplc="B7DE6372">
      <w:start w:val="1"/>
      <w:numFmt w:val="bullet"/>
      <w:lvlText w:val=""/>
      <w:lvlJc w:val="left"/>
      <w:pPr>
        <w:ind w:left="2880" w:hanging="360"/>
      </w:pPr>
      <w:rPr>
        <w:rFonts w:hint="default" w:ascii="Symbol" w:hAnsi="Symbol"/>
      </w:rPr>
    </w:lvl>
    <w:lvl w:ilvl="4" w:tplc="6D1E70D8">
      <w:start w:val="1"/>
      <w:numFmt w:val="bullet"/>
      <w:lvlText w:val="o"/>
      <w:lvlJc w:val="left"/>
      <w:pPr>
        <w:ind w:left="3600" w:hanging="360"/>
      </w:pPr>
      <w:rPr>
        <w:rFonts w:hint="default" w:ascii="Courier New" w:hAnsi="Courier New"/>
      </w:rPr>
    </w:lvl>
    <w:lvl w:ilvl="5" w:tplc="9912CC1A">
      <w:start w:val="1"/>
      <w:numFmt w:val="bullet"/>
      <w:lvlText w:val=""/>
      <w:lvlJc w:val="left"/>
      <w:pPr>
        <w:ind w:left="4320" w:hanging="360"/>
      </w:pPr>
      <w:rPr>
        <w:rFonts w:hint="default" w:ascii="Wingdings" w:hAnsi="Wingdings"/>
      </w:rPr>
    </w:lvl>
    <w:lvl w:ilvl="6" w:tplc="9FAE60A6">
      <w:start w:val="1"/>
      <w:numFmt w:val="bullet"/>
      <w:lvlText w:val=""/>
      <w:lvlJc w:val="left"/>
      <w:pPr>
        <w:ind w:left="5040" w:hanging="360"/>
      </w:pPr>
      <w:rPr>
        <w:rFonts w:hint="default" w:ascii="Symbol" w:hAnsi="Symbol"/>
      </w:rPr>
    </w:lvl>
    <w:lvl w:ilvl="7" w:tplc="20884E32">
      <w:start w:val="1"/>
      <w:numFmt w:val="bullet"/>
      <w:lvlText w:val="o"/>
      <w:lvlJc w:val="left"/>
      <w:pPr>
        <w:ind w:left="5760" w:hanging="360"/>
      </w:pPr>
      <w:rPr>
        <w:rFonts w:hint="default" w:ascii="Courier New" w:hAnsi="Courier New"/>
      </w:rPr>
    </w:lvl>
    <w:lvl w:ilvl="8" w:tplc="502071B0">
      <w:start w:val="1"/>
      <w:numFmt w:val="bullet"/>
      <w:lvlText w:val=""/>
      <w:lvlJc w:val="left"/>
      <w:pPr>
        <w:ind w:left="6480" w:hanging="360"/>
      </w:pPr>
      <w:rPr>
        <w:rFonts w:hint="default" w:ascii="Wingdings" w:hAnsi="Wingdings"/>
      </w:rPr>
    </w:lvl>
  </w:abstractNum>
  <w:abstractNum w:abstractNumId="7" w15:restartNumberingAfterBreak="0">
    <w:nsid w:val="032A0FD4"/>
    <w:multiLevelType w:val="hybridMultilevel"/>
    <w:tmpl w:val="D66A3C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0452605C"/>
    <w:multiLevelType w:val="hybridMultilevel"/>
    <w:tmpl w:val="E72AD2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052A43FB"/>
    <w:multiLevelType w:val="hybridMultilevel"/>
    <w:tmpl w:val="861A21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055C5AB6"/>
    <w:multiLevelType w:val="multilevel"/>
    <w:tmpl w:val="8DF472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05C20898"/>
    <w:multiLevelType w:val="multilevel"/>
    <w:tmpl w:val="B77CAA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05DC03DA"/>
    <w:multiLevelType w:val="multilevel"/>
    <w:tmpl w:val="044AD2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0613366E"/>
    <w:multiLevelType w:val="multilevel"/>
    <w:tmpl w:val="CC3C9B8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 w15:restartNumberingAfterBreak="0">
    <w:nsid w:val="0652357F"/>
    <w:multiLevelType w:val="multilevel"/>
    <w:tmpl w:val="EB7823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0682698D"/>
    <w:multiLevelType w:val="multilevel"/>
    <w:tmpl w:val="3B5211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069115BE"/>
    <w:multiLevelType w:val="hybridMultilevel"/>
    <w:tmpl w:val="98101A1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7" w15:restartNumberingAfterBreak="0">
    <w:nsid w:val="072D7DBD"/>
    <w:multiLevelType w:val="multilevel"/>
    <w:tmpl w:val="3BF482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07562F63"/>
    <w:multiLevelType w:val="multilevel"/>
    <w:tmpl w:val="39CA83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07585FD0"/>
    <w:multiLevelType w:val="multilevel"/>
    <w:tmpl w:val="0E58AD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08526F58"/>
    <w:multiLevelType w:val="hybridMultilevel"/>
    <w:tmpl w:val="CB96E87E"/>
    <w:lvl w:ilvl="0" w:tplc="CC183984">
      <w:start w:val="1"/>
      <w:numFmt w:val="bullet"/>
      <w:lvlText w:val=""/>
      <w:lvlJc w:val="left"/>
      <w:pPr>
        <w:ind w:left="720" w:hanging="360"/>
      </w:pPr>
      <w:rPr>
        <w:rFonts w:hint="default" w:ascii="Symbol" w:hAnsi="Symbol"/>
      </w:rPr>
    </w:lvl>
    <w:lvl w:ilvl="1" w:tplc="07E09F7E">
      <w:start w:val="1"/>
      <w:numFmt w:val="bullet"/>
      <w:lvlText w:val="o"/>
      <w:lvlJc w:val="left"/>
      <w:pPr>
        <w:ind w:left="1440" w:hanging="360"/>
      </w:pPr>
      <w:rPr>
        <w:rFonts w:hint="default" w:ascii="Courier New" w:hAnsi="Courier New"/>
      </w:rPr>
    </w:lvl>
    <w:lvl w:ilvl="2" w:tplc="0AC21E46">
      <w:start w:val="1"/>
      <w:numFmt w:val="bullet"/>
      <w:lvlText w:val=""/>
      <w:lvlJc w:val="left"/>
      <w:pPr>
        <w:ind w:left="2160" w:hanging="360"/>
      </w:pPr>
      <w:rPr>
        <w:rFonts w:hint="default" w:ascii="Wingdings" w:hAnsi="Wingdings"/>
      </w:rPr>
    </w:lvl>
    <w:lvl w:ilvl="3" w:tplc="BC049C20">
      <w:start w:val="1"/>
      <w:numFmt w:val="bullet"/>
      <w:lvlText w:val=""/>
      <w:lvlJc w:val="left"/>
      <w:pPr>
        <w:ind w:left="2880" w:hanging="360"/>
      </w:pPr>
      <w:rPr>
        <w:rFonts w:hint="default" w:ascii="Symbol" w:hAnsi="Symbol"/>
      </w:rPr>
    </w:lvl>
    <w:lvl w:ilvl="4" w:tplc="24CE60E0">
      <w:start w:val="1"/>
      <w:numFmt w:val="bullet"/>
      <w:lvlText w:val="o"/>
      <w:lvlJc w:val="left"/>
      <w:pPr>
        <w:ind w:left="3600" w:hanging="360"/>
      </w:pPr>
      <w:rPr>
        <w:rFonts w:hint="default" w:ascii="Courier New" w:hAnsi="Courier New"/>
      </w:rPr>
    </w:lvl>
    <w:lvl w:ilvl="5" w:tplc="E95C04BE">
      <w:start w:val="1"/>
      <w:numFmt w:val="bullet"/>
      <w:lvlText w:val=""/>
      <w:lvlJc w:val="left"/>
      <w:pPr>
        <w:ind w:left="4320" w:hanging="360"/>
      </w:pPr>
      <w:rPr>
        <w:rFonts w:hint="default" w:ascii="Wingdings" w:hAnsi="Wingdings"/>
      </w:rPr>
    </w:lvl>
    <w:lvl w:ilvl="6" w:tplc="703625AA">
      <w:start w:val="1"/>
      <w:numFmt w:val="bullet"/>
      <w:lvlText w:val=""/>
      <w:lvlJc w:val="left"/>
      <w:pPr>
        <w:ind w:left="5040" w:hanging="360"/>
      </w:pPr>
      <w:rPr>
        <w:rFonts w:hint="default" w:ascii="Symbol" w:hAnsi="Symbol"/>
      </w:rPr>
    </w:lvl>
    <w:lvl w:ilvl="7" w:tplc="5FA6B82E">
      <w:start w:val="1"/>
      <w:numFmt w:val="bullet"/>
      <w:lvlText w:val="o"/>
      <w:lvlJc w:val="left"/>
      <w:pPr>
        <w:ind w:left="5760" w:hanging="360"/>
      </w:pPr>
      <w:rPr>
        <w:rFonts w:hint="default" w:ascii="Courier New" w:hAnsi="Courier New"/>
      </w:rPr>
    </w:lvl>
    <w:lvl w:ilvl="8" w:tplc="3D52BB64">
      <w:start w:val="1"/>
      <w:numFmt w:val="bullet"/>
      <w:lvlText w:val=""/>
      <w:lvlJc w:val="left"/>
      <w:pPr>
        <w:ind w:left="6480" w:hanging="360"/>
      </w:pPr>
      <w:rPr>
        <w:rFonts w:hint="default" w:ascii="Wingdings" w:hAnsi="Wingdings"/>
      </w:rPr>
    </w:lvl>
  </w:abstractNum>
  <w:abstractNum w:abstractNumId="21" w15:restartNumberingAfterBreak="0">
    <w:nsid w:val="08753025"/>
    <w:multiLevelType w:val="multilevel"/>
    <w:tmpl w:val="64F8EA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0896B4A8"/>
    <w:multiLevelType w:val="hybridMultilevel"/>
    <w:tmpl w:val="ECF2995C"/>
    <w:lvl w:ilvl="0" w:tplc="0A12D478">
      <w:start w:val="1"/>
      <w:numFmt w:val="bullet"/>
      <w:lvlText w:val=""/>
      <w:lvlJc w:val="left"/>
      <w:pPr>
        <w:ind w:left="720" w:hanging="360"/>
      </w:pPr>
      <w:rPr>
        <w:rFonts w:hint="default" w:ascii="Symbol" w:hAnsi="Symbol"/>
      </w:rPr>
    </w:lvl>
    <w:lvl w:ilvl="1" w:tplc="78EEDDCA">
      <w:start w:val="1"/>
      <w:numFmt w:val="bullet"/>
      <w:lvlText w:val="o"/>
      <w:lvlJc w:val="left"/>
      <w:pPr>
        <w:ind w:left="1440" w:hanging="360"/>
      </w:pPr>
      <w:rPr>
        <w:rFonts w:hint="default" w:ascii="Courier New" w:hAnsi="Courier New"/>
      </w:rPr>
    </w:lvl>
    <w:lvl w:ilvl="2" w:tplc="316A3764">
      <w:start w:val="1"/>
      <w:numFmt w:val="bullet"/>
      <w:lvlText w:val=""/>
      <w:lvlJc w:val="left"/>
      <w:pPr>
        <w:ind w:left="2160" w:hanging="360"/>
      </w:pPr>
      <w:rPr>
        <w:rFonts w:hint="default" w:ascii="Wingdings" w:hAnsi="Wingdings"/>
      </w:rPr>
    </w:lvl>
    <w:lvl w:ilvl="3" w:tplc="77E60C9C">
      <w:start w:val="1"/>
      <w:numFmt w:val="bullet"/>
      <w:lvlText w:val=""/>
      <w:lvlJc w:val="left"/>
      <w:pPr>
        <w:ind w:left="2880" w:hanging="360"/>
      </w:pPr>
      <w:rPr>
        <w:rFonts w:hint="default" w:ascii="Symbol" w:hAnsi="Symbol"/>
      </w:rPr>
    </w:lvl>
    <w:lvl w:ilvl="4" w:tplc="187E082C">
      <w:start w:val="1"/>
      <w:numFmt w:val="bullet"/>
      <w:lvlText w:val="o"/>
      <w:lvlJc w:val="left"/>
      <w:pPr>
        <w:ind w:left="3600" w:hanging="360"/>
      </w:pPr>
      <w:rPr>
        <w:rFonts w:hint="default" w:ascii="Courier New" w:hAnsi="Courier New"/>
      </w:rPr>
    </w:lvl>
    <w:lvl w:ilvl="5" w:tplc="F8847D54">
      <w:start w:val="1"/>
      <w:numFmt w:val="bullet"/>
      <w:lvlText w:val=""/>
      <w:lvlJc w:val="left"/>
      <w:pPr>
        <w:ind w:left="4320" w:hanging="360"/>
      </w:pPr>
      <w:rPr>
        <w:rFonts w:hint="default" w:ascii="Wingdings" w:hAnsi="Wingdings"/>
      </w:rPr>
    </w:lvl>
    <w:lvl w:ilvl="6" w:tplc="5E00BDBA">
      <w:start w:val="1"/>
      <w:numFmt w:val="bullet"/>
      <w:lvlText w:val=""/>
      <w:lvlJc w:val="left"/>
      <w:pPr>
        <w:ind w:left="5040" w:hanging="360"/>
      </w:pPr>
      <w:rPr>
        <w:rFonts w:hint="default" w:ascii="Symbol" w:hAnsi="Symbol"/>
      </w:rPr>
    </w:lvl>
    <w:lvl w:ilvl="7" w:tplc="F7F6611C">
      <w:start w:val="1"/>
      <w:numFmt w:val="bullet"/>
      <w:lvlText w:val="o"/>
      <w:lvlJc w:val="left"/>
      <w:pPr>
        <w:ind w:left="5760" w:hanging="360"/>
      </w:pPr>
      <w:rPr>
        <w:rFonts w:hint="default" w:ascii="Courier New" w:hAnsi="Courier New"/>
      </w:rPr>
    </w:lvl>
    <w:lvl w:ilvl="8" w:tplc="0C1AB082">
      <w:start w:val="1"/>
      <w:numFmt w:val="bullet"/>
      <w:lvlText w:val=""/>
      <w:lvlJc w:val="left"/>
      <w:pPr>
        <w:ind w:left="6480" w:hanging="360"/>
      </w:pPr>
      <w:rPr>
        <w:rFonts w:hint="default" w:ascii="Wingdings" w:hAnsi="Wingdings"/>
      </w:rPr>
    </w:lvl>
  </w:abstractNum>
  <w:abstractNum w:abstractNumId="23" w15:restartNumberingAfterBreak="0">
    <w:nsid w:val="09F51FB4"/>
    <w:multiLevelType w:val="multilevel"/>
    <w:tmpl w:val="0D804D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0A63DD3F"/>
    <w:multiLevelType w:val="hybridMultilevel"/>
    <w:tmpl w:val="05C6D242"/>
    <w:lvl w:ilvl="0" w:tplc="C11CE29C">
      <w:start w:val="1"/>
      <w:numFmt w:val="decimal"/>
      <w:lvlText w:val="•"/>
      <w:lvlJc w:val="left"/>
      <w:pPr>
        <w:ind w:left="720" w:hanging="360"/>
      </w:pPr>
    </w:lvl>
    <w:lvl w:ilvl="1" w:tplc="29AAAC0C">
      <w:start w:val="1"/>
      <w:numFmt w:val="lowerLetter"/>
      <w:lvlText w:val="%2."/>
      <w:lvlJc w:val="left"/>
      <w:pPr>
        <w:ind w:left="1440" w:hanging="360"/>
      </w:pPr>
    </w:lvl>
    <w:lvl w:ilvl="2" w:tplc="CE3C81E4">
      <w:start w:val="1"/>
      <w:numFmt w:val="lowerRoman"/>
      <w:lvlText w:val="%3."/>
      <w:lvlJc w:val="right"/>
      <w:pPr>
        <w:ind w:left="2160" w:hanging="180"/>
      </w:pPr>
    </w:lvl>
    <w:lvl w:ilvl="3" w:tplc="83000668">
      <w:start w:val="1"/>
      <w:numFmt w:val="decimal"/>
      <w:lvlText w:val="%4."/>
      <w:lvlJc w:val="left"/>
      <w:pPr>
        <w:ind w:left="2880" w:hanging="360"/>
      </w:pPr>
    </w:lvl>
    <w:lvl w:ilvl="4" w:tplc="2D9AB80A">
      <w:start w:val="1"/>
      <w:numFmt w:val="lowerLetter"/>
      <w:lvlText w:val="%5."/>
      <w:lvlJc w:val="left"/>
      <w:pPr>
        <w:ind w:left="3600" w:hanging="360"/>
      </w:pPr>
    </w:lvl>
    <w:lvl w:ilvl="5" w:tplc="0E5A06F0">
      <w:start w:val="1"/>
      <w:numFmt w:val="lowerRoman"/>
      <w:lvlText w:val="%6."/>
      <w:lvlJc w:val="right"/>
      <w:pPr>
        <w:ind w:left="4320" w:hanging="180"/>
      </w:pPr>
    </w:lvl>
    <w:lvl w:ilvl="6" w:tplc="671CF25A">
      <w:start w:val="1"/>
      <w:numFmt w:val="decimal"/>
      <w:lvlText w:val="%7."/>
      <w:lvlJc w:val="left"/>
      <w:pPr>
        <w:ind w:left="5040" w:hanging="360"/>
      </w:pPr>
    </w:lvl>
    <w:lvl w:ilvl="7" w:tplc="FB5CBC88">
      <w:start w:val="1"/>
      <w:numFmt w:val="lowerLetter"/>
      <w:lvlText w:val="%8."/>
      <w:lvlJc w:val="left"/>
      <w:pPr>
        <w:ind w:left="5760" w:hanging="360"/>
      </w:pPr>
    </w:lvl>
    <w:lvl w:ilvl="8" w:tplc="54604F66">
      <w:start w:val="1"/>
      <w:numFmt w:val="lowerRoman"/>
      <w:lvlText w:val="%9."/>
      <w:lvlJc w:val="right"/>
      <w:pPr>
        <w:ind w:left="6480" w:hanging="180"/>
      </w:pPr>
    </w:lvl>
  </w:abstractNum>
  <w:abstractNum w:abstractNumId="25" w15:restartNumberingAfterBreak="0">
    <w:nsid w:val="0A7E2FFD"/>
    <w:multiLevelType w:val="hybridMultilevel"/>
    <w:tmpl w:val="76F647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0AA9301D"/>
    <w:multiLevelType w:val="hybridMultilevel"/>
    <w:tmpl w:val="1F0212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0B642D7C"/>
    <w:multiLevelType w:val="hybridMultilevel"/>
    <w:tmpl w:val="78889B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0BAA3CC9"/>
    <w:multiLevelType w:val="multilevel"/>
    <w:tmpl w:val="528ADB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0C195E08"/>
    <w:multiLevelType w:val="hybridMultilevel"/>
    <w:tmpl w:val="3EF236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0C490858"/>
    <w:multiLevelType w:val="hybridMultilevel"/>
    <w:tmpl w:val="77DC97EA"/>
    <w:lvl w:ilvl="0" w:tplc="85242AD0">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0C567C6D"/>
    <w:multiLevelType w:val="hybridMultilevel"/>
    <w:tmpl w:val="6CBCFF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0CE5AA1E"/>
    <w:multiLevelType w:val="hybridMultilevel"/>
    <w:tmpl w:val="9E2A308E"/>
    <w:lvl w:ilvl="0" w:tplc="023CFB5A">
      <w:start w:val="1"/>
      <w:numFmt w:val="bullet"/>
      <w:lvlText w:val=""/>
      <w:lvlJc w:val="left"/>
      <w:pPr>
        <w:ind w:left="720" w:hanging="360"/>
      </w:pPr>
      <w:rPr>
        <w:rFonts w:hint="default" w:ascii="Symbol" w:hAnsi="Symbol"/>
      </w:rPr>
    </w:lvl>
    <w:lvl w:ilvl="1" w:tplc="76D07708">
      <w:start w:val="1"/>
      <w:numFmt w:val="bullet"/>
      <w:lvlText w:val="o"/>
      <w:lvlJc w:val="left"/>
      <w:pPr>
        <w:ind w:left="1440" w:hanging="360"/>
      </w:pPr>
      <w:rPr>
        <w:rFonts w:hint="default" w:ascii="Courier New" w:hAnsi="Courier New"/>
      </w:rPr>
    </w:lvl>
    <w:lvl w:ilvl="2" w:tplc="CC788CE4">
      <w:start w:val="1"/>
      <w:numFmt w:val="bullet"/>
      <w:lvlText w:val=""/>
      <w:lvlJc w:val="left"/>
      <w:pPr>
        <w:ind w:left="2160" w:hanging="360"/>
      </w:pPr>
      <w:rPr>
        <w:rFonts w:hint="default" w:ascii="Wingdings" w:hAnsi="Wingdings"/>
      </w:rPr>
    </w:lvl>
    <w:lvl w:ilvl="3" w:tplc="941C7EC8">
      <w:start w:val="1"/>
      <w:numFmt w:val="bullet"/>
      <w:lvlText w:val=""/>
      <w:lvlJc w:val="left"/>
      <w:pPr>
        <w:ind w:left="2880" w:hanging="360"/>
      </w:pPr>
      <w:rPr>
        <w:rFonts w:hint="default" w:ascii="Symbol" w:hAnsi="Symbol"/>
      </w:rPr>
    </w:lvl>
    <w:lvl w:ilvl="4" w:tplc="417A3A24">
      <w:start w:val="1"/>
      <w:numFmt w:val="bullet"/>
      <w:lvlText w:val="o"/>
      <w:lvlJc w:val="left"/>
      <w:pPr>
        <w:ind w:left="3600" w:hanging="360"/>
      </w:pPr>
      <w:rPr>
        <w:rFonts w:hint="default" w:ascii="Courier New" w:hAnsi="Courier New"/>
      </w:rPr>
    </w:lvl>
    <w:lvl w:ilvl="5" w:tplc="FBA23102">
      <w:start w:val="1"/>
      <w:numFmt w:val="bullet"/>
      <w:lvlText w:val=""/>
      <w:lvlJc w:val="left"/>
      <w:pPr>
        <w:ind w:left="4320" w:hanging="360"/>
      </w:pPr>
      <w:rPr>
        <w:rFonts w:hint="default" w:ascii="Wingdings" w:hAnsi="Wingdings"/>
      </w:rPr>
    </w:lvl>
    <w:lvl w:ilvl="6" w:tplc="66D202F2">
      <w:start w:val="1"/>
      <w:numFmt w:val="bullet"/>
      <w:lvlText w:val=""/>
      <w:lvlJc w:val="left"/>
      <w:pPr>
        <w:ind w:left="5040" w:hanging="360"/>
      </w:pPr>
      <w:rPr>
        <w:rFonts w:hint="default" w:ascii="Symbol" w:hAnsi="Symbol"/>
      </w:rPr>
    </w:lvl>
    <w:lvl w:ilvl="7" w:tplc="412A7C96">
      <w:start w:val="1"/>
      <w:numFmt w:val="bullet"/>
      <w:lvlText w:val="o"/>
      <w:lvlJc w:val="left"/>
      <w:pPr>
        <w:ind w:left="5760" w:hanging="360"/>
      </w:pPr>
      <w:rPr>
        <w:rFonts w:hint="default" w:ascii="Courier New" w:hAnsi="Courier New"/>
      </w:rPr>
    </w:lvl>
    <w:lvl w:ilvl="8" w:tplc="144870CE">
      <w:start w:val="1"/>
      <w:numFmt w:val="bullet"/>
      <w:lvlText w:val=""/>
      <w:lvlJc w:val="left"/>
      <w:pPr>
        <w:ind w:left="6480" w:hanging="360"/>
      </w:pPr>
      <w:rPr>
        <w:rFonts w:hint="default" w:ascii="Wingdings" w:hAnsi="Wingdings"/>
      </w:rPr>
    </w:lvl>
  </w:abstractNum>
  <w:abstractNum w:abstractNumId="33" w15:restartNumberingAfterBreak="0">
    <w:nsid w:val="0DE6663E"/>
    <w:multiLevelType w:val="multilevel"/>
    <w:tmpl w:val="4A5613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0E321F6F"/>
    <w:multiLevelType w:val="hybridMultilevel"/>
    <w:tmpl w:val="2D18440C"/>
    <w:lvl w:ilvl="0" w:tplc="DD28EE7E">
      <w:start w:val="1"/>
      <w:numFmt w:val="bullet"/>
      <w:lvlText w:val=""/>
      <w:lvlJc w:val="left"/>
      <w:pPr>
        <w:ind w:left="720" w:hanging="360"/>
      </w:pPr>
      <w:rPr>
        <w:rFonts w:hint="default" w:ascii="Symbol" w:hAnsi="Symbol"/>
      </w:rPr>
    </w:lvl>
    <w:lvl w:ilvl="1" w:tplc="082CE6B0">
      <w:start w:val="1"/>
      <w:numFmt w:val="bullet"/>
      <w:lvlText w:val="o"/>
      <w:lvlJc w:val="left"/>
      <w:pPr>
        <w:ind w:left="1440" w:hanging="360"/>
      </w:pPr>
      <w:rPr>
        <w:rFonts w:hint="default" w:ascii="Courier New" w:hAnsi="Courier New"/>
      </w:rPr>
    </w:lvl>
    <w:lvl w:ilvl="2" w:tplc="AD4854AA">
      <w:start w:val="1"/>
      <w:numFmt w:val="bullet"/>
      <w:lvlText w:val=""/>
      <w:lvlJc w:val="left"/>
      <w:pPr>
        <w:ind w:left="2160" w:hanging="360"/>
      </w:pPr>
      <w:rPr>
        <w:rFonts w:hint="default" w:ascii="Wingdings" w:hAnsi="Wingdings"/>
      </w:rPr>
    </w:lvl>
    <w:lvl w:ilvl="3" w:tplc="52B4141C">
      <w:start w:val="1"/>
      <w:numFmt w:val="bullet"/>
      <w:lvlText w:val=""/>
      <w:lvlJc w:val="left"/>
      <w:pPr>
        <w:ind w:left="2880" w:hanging="360"/>
      </w:pPr>
      <w:rPr>
        <w:rFonts w:hint="default" w:ascii="Symbol" w:hAnsi="Symbol"/>
      </w:rPr>
    </w:lvl>
    <w:lvl w:ilvl="4" w:tplc="DEDE6E20">
      <w:start w:val="1"/>
      <w:numFmt w:val="bullet"/>
      <w:lvlText w:val="o"/>
      <w:lvlJc w:val="left"/>
      <w:pPr>
        <w:ind w:left="3600" w:hanging="360"/>
      </w:pPr>
      <w:rPr>
        <w:rFonts w:hint="default" w:ascii="Courier New" w:hAnsi="Courier New"/>
      </w:rPr>
    </w:lvl>
    <w:lvl w:ilvl="5" w:tplc="40BA7936">
      <w:start w:val="1"/>
      <w:numFmt w:val="bullet"/>
      <w:lvlText w:val=""/>
      <w:lvlJc w:val="left"/>
      <w:pPr>
        <w:ind w:left="4320" w:hanging="360"/>
      </w:pPr>
      <w:rPr>
        <w:rFonts w:hint="default" w:ascii="Wingdings" w:hAnsi="Wingdings"/>
      </w:rPr>
    </w:lvl>
    <w:lvl w:ilvl="6" w:tplc="AB4898B0">
      <w:start w:val="1"/>
      <w:numFmt w:val="bullet"/>
      <w:lvlText w:val=""/>
      <w:lvlJc w:val="left"/>
      <w:pPr>
        <w:ind w:left="5040" w:hanging="360"/>
      </w:pPr>
      <w:rPr>
        <w:rFonts w:hint="default" w:ascii="Symbol" w:hAnsi="Symbol"/>
      </w:rPr>
    </w:lvl>
    <w:lvl w:ilvl="7" w:tplc="27044E40">
      <w:start w:val="1"/>
      <w:numFmt w:val="bullet"/>
      <w:lvlText w:val="o"/>
      <w:lvlJc w:val="left"/>
      <w:pPr>
        <w:ind w:left="5760" w:hanging="360"/>
      </w:pPr>
      <w:rPr>
        <w:rFonts w:hint="default" w:ascii="Courier New" w:hAnsi="Courier New"/>
      </w:rPr>
    </w:lvl>
    <w:lvl w:ilvl="8" w:tplc="79380018">
      <w:start w:val="1"/>
      <w:numFmt w:val="bullet"/>
      <w:lvlText w:val=""/>
      <w:lvlJc w:val="left"/>
      <w:pPr>
        <w:ind w:left="6480" w:hanging="360"/>
      </w:pPr>
      <w:rPr>
        <w:rFonts w:hint="default" w:ascii="Wingdings" w:hAnsi="Wingdings"/>
      </w:rPr>
    </w:lvl>
  </w:abstractNum>
  <w:abstractNum w:abstractNumId="35" w15:restartNumberingAfterBreak="0">
    <w:nsid w:val="0EAE5377"/>
    <w:multiLevelType w:val="multilevel"/>
    <w:tmpl w:val="830AA4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0EC1408F"/>
    <w:multiLevelType w:val="multilevel"/>
    <w:tmpl w:val="C1CC5B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0F3EE87A"/>
    <w:multiLevelType w:val="hybridMultilevel"/>
    <w:tmpl w:val="365E046E"/>
    <w:lvl w:ilvl="0" w:tplc="650607AC">
      <w:start w:val="1"/>
      <w:numFmt w:val="bullet"/>
      <w:lvlText w:val=""/>
      <w:lvlJc w:val="left"/>
      <w:pPr>
        <w:ind w:left="720" w:hanging="360"/>
      </w:pPr>
      <w:rPr>
        <w:rFonts w:hint="default" w:ascii="Symbol" w:hAnsi="Symbol"/>
      </w:rPr>
    </w:lvl>
    <w:lvl w:ilvl="1" w:tplc="D488E8D0">
      <w:start w:val="1"/>
      <w:numFmt w:val="bullet"/>
      <w:lvlText w:val="o"/>
      <w:lvlJc w:val="left"/>
      <w:pPr>
        <w:ind w:left="1440" w:hanging="360"/>
      </w:pPr>
      <w:rPr>
        <w:rFonts w:hint="default" w:ascii="Courier New" w:hAnsi="Courier New"/>
      </w:rPr>
    </w:lvl>
    <w:lvl w:ilvl="2" w:tplc="16AC1C1C">
      <w:start w:val="1"/>
      <w:numFmt w:val="bullet"/>
      <w:lvlText w:val=""/>
      <w:lvlJc w:val="left"/>
      <w:pPr>
        <w:ind w:left="2160" w:hanging="360"/>
      </w:pPr>
      <w:rPr>
        <w:rFonts w:hint="default" w:ascii="Wingdings" w:hAnsi="Wingdings"/>
      </w:rPr>
    </w:lvl>
    <w:lvl w:ilvl="3" w:tplc="C7C0906A">
      <w:start w:val="1"/>
      <w:numFmt w:val="bullet"/>
      <w:lvlText w:val=""/>
      <w:lvlJc w:val="left"/>
      <w:pPr>
        <w:ind w:left="2880" w:hanging="360"/>
      </w:pPr>
      <w:rPr>
        <w:rFonts w:hint="default" w:ascii="Symbol" w:hAnsi="Symbol"/>
      </w:rPr>
    </w:lvl>
    <w:lvl w:ilvl="4" w:tplc="A222696C">
      <w:start w:val="1"/>
      <w:numFmt w:val="bullet"/>
      <w:lvlText w:val="o"/>
      <w:lvlJc w:val="left"/>
      <w:pPr>
        <w:ind w:left="3600" w:hanging="360"/>
      </w:pPr>
      <w:rPr>
        <w:rFonts w:hint="default" w:ascii="Courier New" w:hAnsi="Courier New"/>
      </w:rPr>
    </w:lvl>
    <w:lvl w:ilvl="5" w:tplc="C59ECCE2">
      <w:start w:val="1"/>
      <w:numFmt w:val="bullet"/>
      <w:lvlText w:val=""/>
      <w:lvlJc w:val="left"/>
      <w:pPr>
        <w:ind w:left="4320" w:hanging="360"/>
      </w:pPr>
      <w:rPr>
        <w:rFonts w:hint="default" w:ascii="Wingdings" w:hAnsi="Wingdings"/>
      </w:rPr>
    </w:lvl>
    <w:lvl w:ilvl="6" w:tplc="AE8E2D50">
      <w:start w:val="1"/>
      <w:numFmt w:val="bullet"/>
      <w:lvlText w:val=""/>
      <w:lvlJc w:val="left"/>
      <w:pPr>
        <w:ind w:left="5040" w:hanging="360"/>
      </w:pPr>
      <w:rPr>
        <w:rFonts w:hint="default" w:ascii="Symbol" w:hAnsi="Symbol"/>
      </w:rPr>
    </w:lvl>
    <w:lvl w:ilvl="7" w:tplc="D74E6B1A">
      <w:start w:val="1"/>
      <w:numFmt w:val="bullet"/>
      <w:lvlText w:val="o"/>
      <w:lvlJc w:val="left"/>
      <w:pPr>
        <w:ind w:left="5760" w:hanging="360"/>
      </w:pPr>
      <w:rPr>
        <w:rFonts w:hint="default" w:ascii="Courier New" w:hAnsi="Courier New"/>
      </w:rPr>
    </w:lvl>
    <w:lvl w:ilvl="8" w:tplc="4656A002">
      <w:start w:val="1"/>
      <w:numFmt w:val="bullet"/>
      <w:lvlText w:val=""/>
      <w:lvlJc w:val="left"/>
      <w:pPr>
        <w:ind w:left="6480" w:hanging="360"/>
      </w:pPr>
      <w:rPr>
        <w:rFonts w:hint="default" w:ascii="Wingdings" w:hAnsi="Wingdings"/>
      </w:rPr>
    </w:lvl>
  </w:abstractNum>
  <w:abstractNum w:abstractNumId="38" w15:restartNumberingAfterBreak="0">
    <w:nsid w:val="0F9CF5F1"/>
    <w:multiLevelType w:val="hybridMultilevel"/>
    <w:tmpl w:val="FFFFFFFF"/>
    <w:lvl w:ilvl="0" w:tplc="F47E1230">
      <w:start w:val="1"/>
      <w:numFmt w:val="bullet"/>
      <w:lvlText w:val=""/>
      <w:lvlJc w:val="left"/>
      <w:pPr>
        <w:ind w:left="720" w:hanging="360"/>
      </w:pPr>
      <w:rPr>
        <w:rFonts w:hint="default" w:ascii="Symbol" w:hAnsi="Symbol"/>
      </w:rPr>
    </w:lvl>
    <w:lvl w:ilvl="1" w:tplc="0D968178">
      <w:start w:val="1"/>
      <w:numFmt w:val="bullet"/>
      <w:lvlText w:val="o"/>
      <w:lvlJc w:val="left"/>
      <w:pPr>
        <w:ind w:left="1440" w:hanging="360"/>
      </w:pPr>
      <w:rPr>
        <w:rFonts w:hint="default" w:ascii="Courier New" w:hAnsi="Courier New"/>
      </w:rPr>
    </w:lvl>
    <w:lvl w:ilvl="2" w:tplc="486EF0DE">
      <w:start w:val="1"/>
      <w:numFmt w:val="bullet"/>
      <w:lvlText w:val=""/>
      <w:lvlJc w:val="left"/>
      <w:pPr>
        <w:ind w:left="2160" w:hanging="360"/>
      </w:pPr>
      <w:rPr>
        <w:rFonts w:hint="default" w:ascii="Wingdings" w:hAnsi="Wingdings"/>
      </w:rPr>
    </w:lvl>
    <w:lvl w:ilvl="3" w:tplc="3092C44A">
      <w:start w:val="1"/>
      <w:numFmt w:val="bullet"/>
      <w:lvlText w:val=""/>
      <w:lvlJc w:val="left"/>
      <w:pPr>
        <w:ind w:left="2880" w:hanging="360"/>
      </w:pPr>
      <w:rPr>
        <w:rFonts w:hint="default" w:ascii="Symbol" w:hAnsi="Symbol"/>
      </w:rPr>
    </w:lvl>
    <w:lvl w:ilvl="4" w:tplc="DA42AB24">
      <w:start w:val="1"/>
      <w:numFmt w:val="bullet"/>
      <w:lvlText w:val="o"/>
      <w:lvlJc w:val="left"/>
      <w:pPr>
        <w:ind w:left="3600" w:hanging="360"/>
      </w:pPr>
      <w:rPr>
        <w:rFonts w:hint="default" w:ascii="Courier New" w:hAnsi="Courier New"/>
      </w:rPr>
    </w:lvl>
    <w:lvl w:ilvl="5" w:tplc="1278DF70">
      <w:start w:val="1"/>
      <w:numFmt w:val="bullet"/>
      <w:lvlText w:val=""/>
      <w:lvlJc w:val="left"/>
      <w:pPr>
        <w:ind w:left="4320" w:hanging="360"/>
      </w:pPr>
      <w:rPr>
        <w:rFonts w:hint="default" w:ascii="Wingdings" w:hAnsi="Wingdings"/>
      </w:rPr>
    </w:lvl>
    <w:lvl w:ilvl="6" w:tplc="7B6EC68A">
      <w:start w:val="1"/>
      <w:numFmt w:val="bullet"/>
      <w:lvlText w:val=""/>
      <w:lvlJc w:val="left"/>
      <w:pPr>
        <w:ind w:left="5040" w:hanging="360"/>
      </w:pPr>
      <w:rPr>
        <w:rFonts w:hint="default" w:ascii="Symbol" w:hAnsi="Symbol"/>
      </w:rPr>
    </w:lvl>
    <w:lvl w:ilvl="7" w:tplc="4BB2428C">
      <w:start w:val="1"/>
      <w:numFmt w:val="bullet"/>
      <w:lvlText w:val="o"/>
      <w:lvlJc w:val="left"/>
      <w:pPr>
        <w:ind w:left="5760" w:hanging="360"/>
      </w:pPr>
      <w:rPr>
        <w:rFonts w:hint="default" w:ascii="Courier New" w:hAnsi="Courier New"/>
      </w:rPr>
    </w:lvl>
    <w:lvl w:ilvl="8" w:tplc="73EEF00E">
      <w:start w:val="1"/>
      <w:numFmt w:val="bullet"/>
      <w:lvlText w:val=""/>
      <w:lvlJc w:val="left"/>
      <w:pPr>
        <w:ind w:left="6480" w:hanging="360"/>
      </w:pPr>
      <w:rPr>
        <w:rFonts w:hint="default" w:ascii="Wingdings" w:hAnsi="Wingdings"/>
      </w:rPr>
    </w:lvl>
  </w:abstractNum>
  <w:abstractNum w:abstractNumId="39" w15:restartNumberingAfterBreak="0">
    <w:nsid w:val="0F9D38DD"/>
    <w:multiLevelType w:val="multilevel"/>
    <w:tmpl w:val="85BE72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10897FA6"/>
    <w:multiLevelType w:val="multilevel"/>
    <w:tmpl w:val="D1E857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10D5A826"/>
    <w:multiLevelType w:val="hybridMultilevel"/>
    <w:tmpl w:val="FFFFFFFF"/>
    <w:lvl w:ilvl="0" w:tplc="EFE6FB4E">
      <w:start w:val="1"/>
      <w:numFmt w:val="bullet"/>
      <w:lvlText w:val=""/>
      <w:lvlJc w:val="left"/>
      <w:pPr>
        <w:ind w:left="720" w:hanging="360"/>
      </w:pPr>
      <w:rPr>
        <w:rFonts w:hint="default" w:ascii="Symbol" w:hAnsi="Symbol"/>
      </w:rPr>
    </w:lvl>
    <w:lvl w:ilvl="1" w:tplc="A7FAC48E">
      <w:start w:val="1"/>
      <w:numFmt w:val="bullet"/>
      <w:lvlText w:val="o"/>
      <w:lvlJc w:val="left"/>
      <w:pPr>
        <w:ind w:left="1440" w:hanging="360"/>
      </w:pPr>
      <w:rPr>
        <w:rFonts w:hint="default" w:ascii="Courier New" w:hAnsi="Courier New"/>
      </w:rPr>
    </w:lvl>
    <w:lvl w:ilvl="2" w:tplc="32343EB4">
      <w:start w:val="1"/>
      <w:numFmt w:val="bullet"/>
      <w:lvlText w:val=""/>
      <w:lvlJc w:val="left"/>
      <w:pPr>
        <w:ind w:left="2160" w:hanging="360"/>
      </w:pPr>
      <w:rPr>
        <w:rFonts w:hint="default" w:ascii="Wingdings" w:hAnsi="Wingdings"/>
      </w:rPr>
    </w:lvl>
    <w:lvl w:ilvl="3" w:tplc="E9002932">
      <w:start w:val="1"/>
      <w:numFmt w:val="bullet"/>
      <w:lvlText w:val=""/>
      <w:lvlJc w:val="left"/>
      <w:pPr>
        <w:ind w:left="2880" w:hanging="360"/>
      </w:pPr>
      <w:rPr>
        <w:rFonts w:hint="default" w:ascii="Symbol" w:hAnsi="Symbol"/>
      </w:rPr>
    </w:lvl>
    <w:lvl w:ilvl="4" w:tplc="ABFA239C">
      <w:start w:val="1"/>
      <w:numFmt w:val="bullet"/>
      <w:lvlText w:val="o"/>
      <w:lvlJc w:val="left"/>
      <w:pPr>
        <w:ind w:left="3600" w:hanging="360"/>
      </w:pPr>
      <w:rPr>
        <w:rFonts w:hint="default" w:ascii="Courier New" w:hAnsi="Courier New"/>
      </w:rPr>
    </w:lvl>
    <w:lvl w:ilvl="5" w:tplc="6B0ABBB4">
      <w:start w:val="1"/>
      <w:numFmt w:val="bullet"/>
      <w:lvlText w:val=""/>
      <w:lvlJc w:val="left"/>
      <w:pPr>
        <w:ind w:left="4320" w:hanging="360"/>
      </w:pPr>
      <w:rPr>
        <w:rFonts w:hint="default" w:ascii="Wingdings" w:hAnsi="Wingdings"/>
      </w:rPr>
    </w:lvl>
    <w:lvl w:ilvl="6" w:tplc="8A7C2A0C">
      <w:start w:val="1"/>
      <w:numFmt w:val="bullet"/>
      <w:lvlText w:val=""/>
      <w:lvlJc w:val="left"/>
      <w:pPr>
        <w:ind w:left="5040" w:hanging="360"/>
      </w:pPr>
      <w:rPr>
        <w:rFonts w:hint="default" w:ascii="Symbol" w:hAnsi="Symbol"/>
      </w:rPr>
    </w:lvl>
    <w:lvl w:ilvl="7" w:tplc="82928762">
      <w:start w:val="1"/>
      <w:numFmt w:val="bullet"/>
      <w:lvlText w:val="o"/>
      <w:lvlJc w:val="left"/>
      <w:pPr>
        <w:ind w:left="5760" w:hanging="360"/>
      </w:pPr>
      <w:rPr>
        <w:rFonts w:hint="default" w:ascii="Courier New" w:hAnsi="Courier New"/>
      </w:rPr>
    </w:lvl>
    <w:lvl w:ilvl="8" w:tplc="623AC244">
      <w:start w:val="1"/>
      <w:numFmt w:val="bullet"/>
      <w:lvlText w:val=""/>
      <w:lvlJc w:val="left"/>
      <w:pPr>
        <w:ind w:left="6480" w:hanging="360"/>
      </w:pPr>
      <w:rPr>
        <w:rFonts w:hint="default" w:ascii="Wingdings" w:hAnsi="Wingdings"/>
      </w:rPr>
    </w:lvl>
  </w:abstractNum>
  <w:abstractNum w:abstractNumId="42" w15:restartNumberingAfterBreak="0">
    <w:nsid w:val="114E2326"/>
    <w:multiLevelType w:val="multilevel"/>
    <w:tmpl w:val="4BB84A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115B71BB"/>
    <w:multiLevelType w:val="multilevel"/>
    <w:tmpl w:val="E9D898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11662F4C"/>
    <w:multiLevelType w:val="multilevel"/>
    <w:tmpl w:val="752EF6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11E4046D"/>
    <w:multiLevelType w:val="multilevel"/>
    <w:tmpl w:val="DAC8A7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127B38C3"/>
    <w:multiLevelType w:val="multilevel"/>
    <w:tmpl w:val="87344C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13002CDE"/>
    <w:multiLevelType w:val="hybridMultilevel"/>
    <w:tmpl w:val="0C28961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8" w15:restartNumberingAfterBreak="0">
    <w:nsid w:val="132351A6"/>
    <w:multiLevelType w:val="multilevel"/>
    <w:tmpl w:val="26782A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13350EB7"/>
    <w:multiLevelType w:val="multilevel"/>
    <w:tmpl w:val="6D5026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139D32C3"/>
    <w:multiLevelType w:val="multilevel"/>
    <w:tmpl w:val="5580A1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13FF443D"/>
    <w:multiLevelType w:val="multilevel"/>
    <w:tmpl w:val="43A480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140838C8"/>
    <w:multiLevelType w:val="multilevel"/>
    <w:tmpl w:val="FB2C71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142C7DCE"/>
    <w:multiLevelType w:val="multilevel"/>
    <w:tmpl w:val="29367D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152617E1"/>
    <w:multiLevelType w:val="multilevel"/>
    <w:tmpl w:val="79427D5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5" w15:restartNumberingAfterBreak="0">
    <w:nsid w:val="15451B08"/>
    <w:multiLevelType w:val="hybridMultilevel"/>
    <w:tmpl w:val="81C612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6" w15:restartNumberingAfterBreak="0">
    <w:nsid w:val="1584695E"/>
    <w:multiLevelType w:val="hybridMultilevel"/>
    <w:tmpl w:val="4BDEF6CA"/>
    <w:lvl w:ilvl="0" w:tplc="31D4FBD2">
      <w:start w:val="1"/>
      <w:numFmt w:val="decimal"/>
      <w:lvlText w:val="•"/>
      <w:lvlJc w:val="left"/>
      <w:pPr>
        <w:ind w:left="720" w:hanging="360"/>
      </w:pPr>
    </w:lvl>
    <w:lvl w:ilvl="1" w:tplc="6526DFA0">
      <w:start w:val="1"/>
      <w:numFmt w:val="lowerLetter"/>
      <w:lvlText w:val="%2."/>
      <w:lvlJc w:val="left"/>
      <w:pPr>
        <w:ind w:left="1440" w:hanging="360"/>
      </w:pPr>
    </w:lvl>
    <w:lvl w:ilvl="2" w:tplc="81F63422">
      <w:start w:val="1"/>
      <w:numFmt w:val="lowerRoman"/>
      <w:lvlText w:val="%3."/>
      <w:lvlJc w:val="right"/>
      <w:pPr>
        <w:ind w:left="2160" w:hanging="180"/>
      </w:pPr>
    </w:lvl>
    <w:lvl w:ilvl="3" w:tplc="76563024">
      <w:start w:val="1"/>
      <w:numFmt w:val="decimal"/>
      <w:lvlText w:val="%4."/>
      <w:lvlJc w:val="left"/>
      <w:pPr>
        <w:ind w:left="2880" w:hanging="360"/>
      </w:pPr>
    </w:lvl>
    <w:lvl w:ilvl="4" w:tplc="213081D4">
      <w:start w:val="1"/>
      <w:numFmt w:val="lowerLetter"/>
      <w:lvlText w:val="%5."/>
      <w:lvlJc w:val="left"/>
      <w:pPr>
        <w:ind w:left="3600" w:hanging="360"/>
      </w:pPr>
    </w:lvl>
    <w:lvl w:ilvl="5" w:tplc="0DD4E5D6">
      <w:start w:val="1"/>
      <w:numFmt w:val="lowerRoman"/>
      <w:lvlText w:val="%6."/>
      <w:lvlJc w:val="right"/>
      <w:pPr>
        <w:ind w:left="4320" w:hanging="180"/>
      </w:pPr>
    </w:lvl>
    <w:lvl w:ilvl="6" w:tplc="BE00B4C4">
      <w:start w:val="1"/>
      <w:numFmt w:val="decimal"/>
      <w:lvlText w:val="%7."/>
      <w:lvlJc w:val="left"/>
      <w:pPr>
        <w:ind w:left="5040" w:hanging="360"/>
      </w:pPr>
    </w:lvl>
    <w:lvl w:ilvl="7" w:tplc="33D4BF62">
      <w:start w:val="1"/>
      <w:numFmt w:val="lowerLetter"/>
      <w:lvlText w:val="%8."/>
      <w:lvlJc w:val="left"/>
      <w:pPr>
        <w:ind w:left="5760" w:hanging="360"/>
      </w:pPr>
    </w:lvl>
    <w:lvl w:ilvl="8" w:tplc="8FF2BA1A">
      <w:start w:val="1"/>
      <w:numFmt w:val="lowerRoman"/>
      <w:lvlText w:val="%9."/>
      <w:lvlJc w:val="right"/>
      <w:pPr>
        <w:ind w:left="6480" w:hanging="180"/>
      </w:pPr>
    </w:lvl>
  </w:abstractNum>
  <w:abstractNum w:abstractNumId="57" w15:restartNumberingAfterBreak="0">
    <w:nsid w:val="15AD39EA"/>
    <w:multiLevelType w:val="multilevel"/>
    <w:tmpl w:val="1A7EBE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8" w15:restartNumberingAfterBreak="0">
    <w:nsid w:val="15B7412B"/>
    <w:multiLevelType w:val="multilevel"/>
    <w:tmpl w:val="C03095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15B90508"/>
    <w:multiLevelType w:val="multilevel"/>
    <w:tmpl w:val="53F8D78E"/>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60" w15:restartNumberingAfterBreak="0">
    <w:nsid w:val="167E030C"/>
    <w:multiLevelType w:val="multilevel"/>
    <w:tmpl w:val="196CBD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1" w15:restartNumberingAfterBreak="0">
    <w:nsid w:val="16EA4DBE"/>
    <w:multiLevelType w:val="multilevel"/>
    <w:tmpl w:val="88E8CE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2" w15:restartNumberingAfterBreak="0">
    <w:nsid w:val="173630E1"/>
    <w:multiLevelType w:val="hybridMultilevel"/>
    <w:tmpl w:val="A4B8BF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3" w15:restartNumberingAfterBreak="0">
    <w:nsid w:val="17567612"/>
    <w:multiLevelType w:val="multilevel"/>
    <w:tmpl w:val="C33669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4" w15:restartNumberingAfterBreak="0">
    <w:nsid w:val="17930884"/>
    <w:multiLevelType w:val="multilevel"/>
    <w:tmpl w:val="E1AAE13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65" w15:restartNumberingAfterBreak="0">
    <w:nsid w:val="17A1378B"/>
    <w:multiLevelType w:val="multilevel"/>
    <w:tmpl w:val="01C409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6" w15:restartNumberingAfterBreak="0">
    <w:nsid w:val="17E55754"/>
    <w:multiLevelType w:val="hybridMultilevel"/>
    <w:tmpl w:val="9B8CF57C"/>
    <w:lvl w:ilvl="0" w:tplc="08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67" w15:restartNumberingAfterBreak="0">
    <w:nsid w:val="18147531"/>
    <w:multiLevelType w:val="multilevel"/>
    <w:tmpl w:val="43BE47CE"/>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68" w15:restartNumberingAfterBreak="0">
    <w:nsid w:val="183732A8"/>
    <w:multiLevelType w:val="hybridMultilevel"/>
    <w:tmpl w:val="035AE05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9" w15:restartNumberingAfterBreak="0">
    <w:nsid w:val="18E841F6"/>
    <w:multiLevelType w:val="hybridMultilevel"/>
    <w:tmpl w:val="578615AE"/>
    <w:lvl w:ilvl="0" w:tplc="3BEAEBCC">
      <w:start w:val="1"/>
      <w:numFmt w:val="bullet"/>
      <w:lvlText w:val=""/>
      <w:lvlJc w:val="left"/>
      <w:pPr>
        <w:ind w:left="720" w:hanging="360"/>
      </w:pPr>
      <w:rPr>
        <w:rFonts w:hint="default" w:ascii="Symbol" w:hAnsi="Symbol"/>
      </w:rPr>
    </w:lvl>
    <w:lvl w:ilvl="1" w:tplc="749E3420">
      <w:start w:val="1"/>
      <w:numFmt w:val="bullet"/>
      <w:lvlText w:val="o"/>
      <w:lvlJc w:val="left"/>
      <w:pPr>
        <w:ind w:left="1440" w:hanging="360"/>
      </w:pPr>
      <w:rPr>
        <w:rFonts w:hint="default" w:ascii="Courier New" w:hAnsi="Courier New"/>
      </w:rPr>
    </w:lvl>
    <w:lvl w:ilvl="2" w:tplc="24D0B3AE">
      <w:start w:val="1"/>
      <w:numFmt w:val="bullet"/>
      <w:lvlText w:val=""/>
      <w:lvlJc w:val="left"/>
      <w:pPr>
        <w:ind w:left="2160" w:hanging="360"/>
      </w:pPr>
      <w:rPr>
        <w:rFonts w:hint="default" w:ascii="Wingdings" w:hAnsi="Wingdings"/>
      </w:rPr>
    </w:lvl>
    <w:lvl w:ilvl="3" w:tplc="97B221F8">
      <w:start w:val="1"/>
      <w:numFmt w:val="bullet"/>
      <w:lvlText w:val=""/>
      <w:lvlJc w:val="left"/>
      <w:pPr>
        <w:ind w:left="2880" w:hanging="360"/>
      </w:pPr>
      <w:rPr>
        <w:rFonts w:hint="default" w:ascii="Symbol" w:hAnsi="Symbol"/>
      </w:rPr>
    </w:lvl>
    <w:lvl w:ilvl="4" w:tplc="9BACC5AA">
      <w:start w:val="1"/>
      <w:numFmt w:val="bullet"/>
      <w:lvlText w:val="o"/>
      <w:lvlJc w:val="left"/>
      <w:pPr>
        <w:ind w:left="3600" w:hanging="360"/>
      </w:pPr>
      <w:rPr>
        <w:rFonts w:hint="default" w:ascii="Courier New" w:hAnsi="Courier New"/>
      </w:rPr>
    </w:lvl>
    <w:lvl w:ilvl="5" w:tplc="C3D08676">
      <w:start w:val="1"/>
      <w:numFmt w:val="bullet"/>
      <w:lvlText w:val=""/>
      <w:lvlJc w:val="left"/>
      <w:pPr>
        <w:ind w:left="4320" w:hanging="360"/>
      </w:pPr>
      <w:rPr>
        <w:rFonts w:hint="default" w:ascii="Wingdings" w:hAnsi="Wingdings"/>
      </w:rPr>
    </w:lvl>
    <w:lvl w:ilvl="6" w:tplc="E7AC6D88">
      <w:start w:val="1"/>
      <w:numFmt w:val="bullet"/>
      <w:lvlText w:val=""/>
      <w:lvlJc w:val="left"/>
      <w:pPr>
        <w:ind w:left="5040" w:hanging="360"/>
      </w:pPr>
      <w:rPr>
        <w:rFonts w:hint="default" w:ascii="Symbol" w:hAnsi="Symbol"/>
      </w:rPr>
    </w:lvl>
    <w:lvl w:ilvl="7" w:tplc="55981EB2">
      <w:start w:val="1"/>
      <w:numFmt w:val="bullet"/>
      <w:lvlText w:val="o"/>
      <w:lvlJc w:val="left"/>
      <w:pPr>
        <w:ind w:left="5760" w:hanging="360"/>
      </w:pPr>
      <w:rPr>
        <w:rFonts w:hint="default" w:ascii="Courier New" w:hAnsi="Courier New"/>
      </w:rPr>
    </w:lvl>
    <w:lvl w:ilvl="8" w:tplc="F7EE1FEE">
      <w:start w:val="1"/>
      <w:numFmt w:val="bullet"/>
      <w:lvlText w:val=""/>
      <w:lvlJc w:val="left"/>
      <w:pPr>
        <w:ind w:left="6480" w:hanging="360"/>
      </w:pPr>
      <w:rPr>
        <w:rFonts w:hint="default" w:ascii="Wingdings" w:hAnsi="Wingdings"/>
      </w:rPr>
    </w:lvl>
  </w:abstractNum>
  <w:abstractNum w:abstractNumId="70" w15:restartNumberingAfterBreak="0">
    <w:nsid w:val="190807A9"/>
    <w:multiLevelType w:val="hybridMultilevel"/>
    <w:tmpl w:val="01D808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1" w15:restartNumberingAfterBreak="0">
    <w:nsid w:val="19562F26"/>
    <w:multiLevelType w:val="hybridMultilevel"/>
    <w:tmpl w:val="FC307466"/>
    <w:lvl w:ilvl="0" w:tplc="0FDEFFB0">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2" w15:restartNumberingAfterBreak="0">
    <w:nsid w:val="196610B3"/>
    <w:multiLevelType w:val="multilevel"/>
    <w:tmpl w:val="BF6622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3" w15:restartNumberingAfterBreak="0">
    <w:nsid w:val="198E0C7D"/>
    <w:multiLevelType w:val="hybridMultilevel"/>
    <w:tmpl w:val="A23EBA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4" w15:restartNumberingAfterBreak="0">
    <w:nsid w:val="1A5D25D5"/>
    <w:multiLevelType w:val="multilevel"/>
    <w:tmpl w:val="4BC8A3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5" w15:restartNumberingAfterBreak="0">
    <w:nsid w:val="1A9054F7"/>
    <w:multiLevelType w:val="hybridMultilevel"/>
    <w:tmpl w:val="FFFFFFFF"/>
    <w:lvl w:ilvl="0" w:tplc="442A542A">
      <w:start w:val="1"/>
      <w:numFmt w:val="bullet"/>
      <w:lvlText w:val=""/>
      <w:lvlJc w:val="left"/>
      <w:pPr>
        <w:ind w:left="720" w:hanging="360"/>
      </w:pPr>
      <w:rPr>
        <w:rFonts w:hint="default" w:ascii="Symbol" w:hAnsi="Symbol"/>
      </w:rPr>
    </w:lvl>
    <w:lvl w:ilvl="1" w:tplc="4BDC8DCE">
      <w:start w:val="1"/>
      <w:numFmt w:val="bullet"/>
      <w:lvlText w:val="o"/>
      <w:lvlJc w:val="left"/>
      <w:pPr>
        <w:ind w:left="1440" w:hanging="360"/>
      </w:pPr>
      <w:rPr>
        <w:rFonts w:hint="default" w:ascii="Courier New" w:hAnsi="Courier New"/>
      </w:rPr>
    </w:lvl>
    <w:lvl w:ilvl="2" w:tplc="A3C08B8A">
      <w:start w:val="1"/>
      <w:numFmt w:val="bullet"/>
      <w:lvlText w:val=""/>
      <w:lvlJc w:val="left"/>
      <w:pPr>
        <w:ind w:left="2160" w:hanging="360"/>
      </w:pPr>
      <w:rPr>
        <w:rFonts w:hint="default" w:ascii="Wingdings" w:hAnsi="Wingdings"/>
      </w:rPr>
    </w:lvl>
    <w:lvl w:ilvl="3" w:tplc="95E0599C">
      <w:start w:val="1"/>
      <w:numFmt w:val="bullet"/>
      <w:lvlText w:val=""/>
      <w:lvlJc w:val="left"/>
      <w:pPr>
        <w:ind w:left="2880" w:hanging="360"/>
      </w:pPr>
      <w:rPr>
        <w:rFonts w:hint="default" w:ascii="Symbol" w:hAnsi="Symbol"/>
      </w:rPr>
    </w:lvl>
    <w:lvl w:ilvl="4" w:tplc="4ED47732">
      <w:start w:val="1"/>
      <w:numFmt w:val="bullet"/>
      <w:lvlText w:val="o"/>
      <w:lvlJc w:val="left"/>
      <w:pPr>
        <w:ind w:left="3600" w:hanging="360"/>
      </w:pPr>
      <w:rPr>
        <w:rFonts w:hint="default" w:ascii="Courier New" w:hAnsi="Courier New"/>
      </w:rPr>
    </w:lvl>
    <w:lvl w:ilvl="5" w:tplc="27C64D82">
      <w:start w:val="1"/>
      <w:numFmt w:val="bullet"/>
      <w:lvlText w:val=""/>
      <w:lvlJc w:val="left"/>
      <w:pPr>
        <w:ind w:left="4320" w:hanging="360"/>
      </w:pPr>
      <w:rPr>
        <w:rFonts w:hint="default" w:ascii="Wingdings" w:hAnsi="Wingdings"/>
      </w:rPr>
    </w:lvl>
    <w:lvl w:ilvl="6" w:tplc="DD34C31E">
      <w:start w:val="1"/>
      <w:numFmt w:val="bullet"/>
      <w:lvlText w:val=""/>
      <w:lvlJc w:val="left"/>
      <w:pPr>
        <w:ind w:left="5040" w:hanging="360"/>
      </w:pPr>
      <w:rPr>
        <w:rFonts w:hint="default" w:ascii="Symbol" w:hAnsi="Symbol"/>
      </w:rPr>
    </w:lvl>
    <w:lvl w:ilvl="7" w:tplc="0554C7FE">
      <w:start w:val="1"/>
      <w:numFmt w:val="bullet"/>
      <w:lvlText w:val="o"/>
      <w:lvlJc w:val="left"/>
      <w:pPr>
        <w:ind w:left="5760" w:hanging="360"/>
      </w:pPr>
      <w:rPr>
        <w:rFonts w:hint="default" w:ascii="Courier New" w:hAnsi="Courier New"/>
      </w:rPr>
    </w:lvl>
    <w:lvl w:ilvl="8" w:tplc="DA6C211E">
      <w:start w:val="1"/>
      <w:numFmt w:val="bullet"/>
      <w:lvlText w:val=""/>
      <w:lvlJc w:val="left"/>
      <w:pPr>
        <w:ind w:left="6480" w:hanging="360"/>
      </w:pPr>
      <w:rPr>
        <w:rFonts w:hint="default" w:ascii="Wingdings" w:hAnsi="Wingdings"/>
      </w:rPr>
    </w:lvl>
  </w:abstractNum>
  <w:abstractNum w:abstractNumId="76" w15:restartNumberingAfterBreak="0">
    <w:nsid w:val="1B09F04A"/>
    <w:multiLevelType w:val="hybridMultilevel"/>
    <w:tmpl w:val="661CC16E"/>
    <w:lvl w:ilvl="0" w:tplc="37A632CA">
      <w:start w:val="1"/>
      <w:numFmt w:val="bullet"/>
      <w:lvlText w:val="·"/>
      <w:lvlJc w:val="left"/>
      <w:pPr>
        <w:ind w:left="720" w:hanging="360"/>
      </w:pPr>
      <w:rPr>
        <w:rFonts w:hint="default" w:ascii="Symbol" w:hAnsi="Symbol"/>
      </w:rPr>
    </w:lvl>
    <w:lvl w:ilvl="1" w:tplc="E5BCDF4E">
      <w:start w:val="1"/>
      <w:numFmt w:val="bullet"/>
      <w:lvlText w:val="o"/>
      <w:lvlJc w:val="left"/>
      <w:pPr>
        <w:ind w:left="1440" w:hanging="360"/>
      </w:pPr>
      <w:rPr>
        <w:rFonts w:hint="default" w:ascii="Courier New" w:hAnsi="Courier New"/>
      </w:rPr>
    </w:lvl>
    <w:lvl w:ilvl="2" w:tplc="31EA5DEC">
      <w:start w:val="1"/>
      <w:numFmt w:val="bullet"/>
      <w:lvlText w:val=""/>
      <w:lvlJc w:val="left"/>
      <w:pPr>
        <w:ind w:left="2160" w:hanging="360"/>
      </w:pPr>
      <w:rPr>
        <w:rFonts w:hint="default" w:ascii="Wingdings" w:hAnsi="Wingdings"/>
      </w:rPr>
    </w:lvl>
    <w:lvl w:ilvl="3" w:tplc="B49A08F0">
      <w:start w:val="1"/>
      <w:numFmt w:val="bullet"/>
      <w:lvlText w:val=""/>
      <w:lvlJc w:val="left"/>
      <w:pPr>
        <w:ind w:left="2880" w:hanging="360"/>
      </w:pPr>
      <w:rPr>
        <w:rFonts w:hint="default" w:ascii="Symbol" w:hAnsi="Symbol"/>
      </w:rPr>
    </w:lvl>
    <w:lvl w:ilvl="4" w:tplc="1DDE38B6">
      <w:start w:val="1"/>
      <w:numFmt w:val="bullet"/>
      <w:lvlText w:val="o"/>
      <w:lvlJc w:val="left"/>
      <w:pPr>
        <w:ind w:left="3600" w:hanging="360"/>
      </w:pPr>
      <w:rPr>
        <w:rFonts w:hint="default" w:ascii="Courier New" w:hAnsi="Courier New"/>
      </w:rPr>
    </w:lvl>
    <w:lvl w:ilvl="5" w:tplc="F32C9338">
      <w:start w:val="1"/>
      <w:numFmt w:val="bullet"/>
      <w:lvlText w:val=""/>
      <w:lvlJc w:val="left"/>
      <w:pPr>
        <w:ind w:left="4320" w:hanging="360"/>
      </w:pPr>
      <w:rPr>
        <w:rFonts w:hint="default" w:ascii="Wingdings" w:hAnsi="Wingdings"/>
      </w:rPr>
    </w:lvl>
    <w:lvl w:ilvl="6" w:tplc="61DE179E">
      <w:start w:val="1"/>
      <w:numFmt w:val="bullet"/>
      <w:lvlText w:val=""/>
      <w:lvlJc w:val="left"/>
      <w:pPr>
        <w:ind w:left="5040" w:hanging="360"/>
      </w:pPr>
      <w:rPr>
        <w:rFonts w:hint="default" w:ascii="Symbol" w:hAnsi="Symbol"/>
      </w:rPr>
    </w:lvl>
    <w:lvl w:ilvl="7" w:tplc="75E41F8E">
      <w:start w:val="1"/>
      <w:numFmt w:val="bullet"/>
      <w:lvlText w:val="o"/>
      <w:lvlJc w:val="left"/>
      <w:pPr>
        <w:ind w:left="5760" w:hanging="360"/>
      </w:pPr>
      <w:rPr>
        <w:rFonts w:hint="default" w:ascii="Courier New" w:hAnsi="Courier New"/>
      </w:rPr>
    </w:lvl>
    <w:lvl w:ilvl="8" w:tplc="CDB41EF0">
      <w:start w:val="1"/>
      <w:numFmt w:val="bullet"/>
      <w:lvlText w:val=""/>
      <w:lvlJc w:val="left"/>
      <w:pPr>
        <w:ind w:left="6480" w:hanging="360"/>
      </w:pPr>
      <w:rPr>
        <w:rFonts w:hint="default" w:ascii="Wingdings" w:hAnsi="Wingdings"/>
      </w:rPr>
    </w:lvl>
  </w:abstractNum>
  <w:abstractNum w:abstractNumId="77" w15:restartNumberingAfterBreak="0">
    <w:nsid w:val="1C162D8F"/>
    <w:multiLevelType w:val="multilevel"/>
    <w:tmpl w:val="EC60DD0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78" w15:restartNumberingAfterBreak="0">
    <w:nsid w:val="1C3B3D61"/>
    <w:multiLevelType w:val="multilevel"/>
    <w:tmpl w:val="C40A25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9" w15:restartNumberingAfterBreak="0">
    <w:nsid w:val="1CBB6B63"/>
    <w:multiLevelType w:val="multilevel"/>
    <w:tmpl w:val="1E3C6E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0" w15:restartNumberingAfterBreak="0">
    <w:nsid w:val="1CC85CE5"/>
    <w:multiLevelType w:val="multilevel"/>
    <w:tmpl w:val="229AE02A"/>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81" w15:restartNumberingAfterBreak="0">
    <w:nsid w:val="1D2E2EE4"/>
    <w:multiLevelType w:val="multilevel"/>
    <w:tmpl w:val="318291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2" w15:restartNumberingAfterBreak="0">
    <w:nsid w:val="1D3E0607"/>
    <w:multiLevelType w:val="hybridMultilevel"/>
    <w:tmpl w:val="E8662F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3" w15:restartNumberingAfterBreak="0">
    <w:nsid w:val="1D5A3AC0"/>
    <w:multiLevelType w:val="multilevel"/>
    <w:tmpl w:val="25C8D6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4" w15:restartNumberingAfterBreak="0">
    <w:nsid w:val="1DB61135"/>
    <w:multiLevelType w:val="hybridMultilevel"/>
    <w:tmpl w:val="C748A07A"/>
    <w:lvl w:ilvl="0" w:tplc="0FDEFFB0">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5" w15:restartNumberingAfterBreak="0">
    <w:nsid w:val="1DEC0FE6"/>
    <w:multiLevelType w:val="hybridMultilevel"/>
    <w:tmpl w:val="30CA41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6" w15:restartNumberingAfterBreak="0">
    <w:nsid w:val="1E253703"/>
    <w:multiLevelType w:val="multilevel"/>
    <w:tmpl w:val="593CDA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7" w15:restartNumberingAfterBreak="0">
    <w:nsid w:val="1EC9362C"/>
    <w:multiLevelType w:val="multilevel"/>
    <w:tmpl w:val="E9AC10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8" w15:restartNumberingAfterBreak="0">
    <w:nsid w:val="1F442D36"/>
    <w:multiLevelType w:val="multilevel"/>
    <w:tmpl w:val="38EC13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9" w15:restartNumberingAfterBreak="0">
    <w:nsid w:val="1FB6AE94"/>
    <w:multiLevelType w:val="hybridMultilevel"/>
    <w:tmpl w:val="FFFFFFFF"/>
    <w:lvl w:ilvl="0" w:tplc="5B7AC2E0">
      <w:start w:val="1"/>
      <w:numFmt w:val="bullet"/>
      <w:lvlText w:val=""/>
      <w:lvlJc w:val="left"/>
      <w:pPr>
        <w:ind w:left="364" w:hanging="360"/>
      </w:pPr>
      <w:rPr>
        <w:rFonts w:hint="default" w:ascii="Symbol" w:hAnsi="Symbol"/>
      </w:rPr>
    </w:lvl>
    <w:lvl w:ilvl="1" w:tplc="BBF8C9BA">
      <w:start w:val="1"/>
      <w:numFmt w:val="bullet"/>
      <w:lvlText w:val="o"/>
      <w:lvlJc w:val="left"/>
      <w:pPr>
        <w:ind w:left="1084" w:hanging="360"/>
      </w:pPr>
      <w:rPr>
        <w:rFonts w:hint="default" w:ascii="Courier New" w:hAnsi="Courier New"/>
      </w:rPr>
    </w:lvl>
    <w:lvl w:ilvl="2" w:tplc="957AF304">
      <w:start w:val="1"/>
      <w:numFmt w:val="bullet"/>
      <w:lvlText w:val=""/>
      <w:lvlJc w:val="left"/>
      <w:pPr>
        <w:ind w:left="1804" w:hanging="360"/>
      </w:pPr>
      <w:rPr>
        <w:rFonts w:hint="default" w:ascii="Wingdings" w:hAnsi="Wingdings"/>
      </w:rPr>
    </w:lvl>
    <w:lvl w:ilvl="3" w:tplc="719CE9EE">
      <w:start w:val="1"/>
      <w:numFmt w:val="bullet"/>
      <w:lvlText w:val=""/>
      <w:lvlJc w:val="left"/>
      <w:pPr>
        <w:ind w:left="2524" w:hanging="360"/>
      </w:pPr>
      <w:rPr>
        <w:rFonts w:hint="default" w:ascii="Symbol" w:hAnsi="Symbol"/>
      </w:rPr>
    </w:lvl>
    <w:lvl w:ilvl="4" w:tplc="06D0A42C">
      <w:start w:val="1"/>
      <w:numFmt w:val="bullet"/>
      <w:lvlText w:val="o"/>
      <w:lvlJc w:val="left"/>
      <w:pPr>
        <w:ind w:left="3244" w:hanging="360"/>
      </w:pPr>
      <w:rPr>
        <w:rFonts w:hint="default" w:ascii="Courier New" w:hAnsi="Courier New"/>
      </w:rPr>
    </w:lvl>
    <w:lvl w:ilvl="5" w:tplc="A7F015F4">
      <w:start w:val="1"/>
      <w:numFmt w:val="bullet"/>
      <w:lvlText w:val=""/>
      <w:lvlJc w:val="left"/>
      <w:pPr>
        <w:ind w:left="3964" w:hanging="360"/>
      </w:pPr>
      <w:rPr>
        <w:rFonts w:hint="default" w:ascii="Wingdings" w:hAnsi="Wingdings"/>
      </w:rPr>
    </w:lvl>
    <w:lvl w:ilvl="6" w:tplc="791E055C">
      <w:start w:val="1"/>
      <w:numFmt w:val="bullet"/>
      <w:lvlText w:val=""/>
      <w:lvlJc w:val="left"/>
      <w:pPr>
        <w:ind w:left="4684" w:hanging="360"/>
      </w:pPr>
      <w:rPr>
        <w:rFonts w:hint="default" w:ascii="Symbol" w:hAnsi="Symbol"/>
      </w:rPr>
    </w:lvl>
    <w:lvl w:ilvl="7" w:tplc="0F5C91FA">
      <w:start w:val="1"/>
      <w:numFmt w:val="bullet"/>
      <w:lvlText w:val="o"/>
      <w:lvlJc w:val="left"/>
      <w:pPr>
        <w:ind w:left="5404" w:hanging="360"/>
      </w:pPr>
      <w:rPr>
        <w:rFonts w:hint="default" w:ascii="Courier New" w:hAnsi="Courier New"/>
      </w:rPr>
    </w:lvl>
    <w:lvl w:ilvl="8" w:tplc="C17AFC8A">
      <w:start w:val="1"/>
      <w:numFmt w:val="bullet"/>
      <w:lvlText w:val=""/>
      <w:lvlJc w:val="left"/>
      <w:pPr>
        <w:ind w:left="6124" w:hanging="360"/>
      </w:pPr>
      <w:rPr>
        <w:rFonts w:hint="default" w:ascii="Wingdings" w:hAnsi="Wingdings"/>
      </w:rPr>
    </w:lvl>
  </w:abstractNum>
  <w:abstractNum w:abstractNumId="90" w15:restartNumberingAfterBreak="0">
    <w:nsid w:val="1FC928E0"/>
    <w:multiLevelType w:val="hybridMultilevel"/>
    <w:tmpl w:val="A4E6B0EE"/>
    <w:lvl w:ilvl="0" w:tplc="FC142C76">
      <w:start w:val="1"/>
      <w:numFmt w:val="decimal"/>
      <w:lvlText w:val="•"/>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1FDD2162"/>
    <w:multiLevelType w:val="hybridMultilevel"/>
    <w:tmpl w:val="BA94353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2" w15:restartNumberingAfterBreak="0">
    <w:nsid w:val="200520D9"/>
    <w:multiLevelType w:val="multilevel"/>
    <w:tmpl w:val="BF9C72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3" w15:restartNumberingAfterBreak="0">
    <w:nsid w:val="202553D8"/>
    <w:multiLevelType w:val="multilevel"/>
    <w:tmpl w:val="8A2427E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4" w15:restartNumberingAfterBreak="0">
    <w:nsid w:val="20341A76"/>
    <w:multiLevelType w:val="multilevel"/>
    <w:tmpl w:val="A0F2FC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5" w15:restartNumberingAfterBreak="0">
    <w:nsid w:val="208138D1"/>
    <w:multiLevelType w:val="multilevel"/>
    <w:tmpl w:val="B790AA48"/>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6" w15:restartNumberingAfterBreak="0">
    <w:nsid w:val="21057F9D"/>
    <w:multiLevelType w:val="multilevel"/>
    <w:tmpl w:val="E79CD8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7" w15:restartNumberingAfterBreak="0">
    <w:nsid w:val="215441B1"/>
    <w:multiLevelType w:val="multilevel"/>
    <w:tmpl w:val="DC983E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8" w15:restartNumberingAfterBreak="0">
    <w:nsid w:val="216F560C"/>
    <w:multiLevelType w:val="multilevel"/>
    <w:tmpl w:val="C7B052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9" w15:restartNumberingAfterBreak="0">
    <w:nsid w:val="221C51E7"/>
    <w:multiLevelType w:val="multilevel"/>
    <w:tmpl w:val="C9A099C4"/>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00" w15:restartNumberingAfterBreak="0">
    <w:nsid w:val="2235AF58"/>
    <w:multiLevelType w:val="hybridMultilevel"/>
    <w:tmpl w:val="9C1AFA1C"/>
    <w:lvl w:ilvl="0" w:tplc="8D9C10B6">
      <w:start w:val="1"/>
      <w:numFmt w:val="bullet"/>
      <w:lvlText w:val=""/>
      <w:lvlJc w:val="left"/>
      <w:pPr>
        <w:ind w:left="720" w:hanging="360"/>
      </w:pPr>
      <w:rPr>
        <w:rFonts w:hint="default" w:ascii="Symbol" w:hAnsi="Symbol"/>
      </w:rPr>
    </w:lvl>
    <w:lvl w:ilvl="1" w:tplc="65EA498E">
      <w:start w:val="1"/>
      <w:numFmt w:val="bullet"/>
      <w:lvlText w:val="o"/>
      <w:lvlJc w:val="left"/>
      <w:pPr>
        <w:ind w:left="1440" w:hanging="360"/>
      </w:pPr>
      <w:rPr>
        <w:rFonts w:hint="default" w:ascii="Courier New" w:hAnsi="Courier New"/>
      </w:rPr>
    </w:lvl>
    <w:lvl w:ilvl="2" w:tplc="579EA11A">
      <w:start w:val="1"/>
      <w:numFmt w:val="bullet"/>
      <w:lvlText w:val=""/>
      <w:lvlJc w:val="left"/>
      <w:pPr>
        <w:ind w:left="2160" w:hanging="360"/>
      </w:pPr>
      <w:rPr>
        <w:rFonts w:hint="default" w:ascii="Wingdings" w:hAnsi="Wingdings"/>
      </w:rPr>
    </w:lvl>
    <w:lvl w:ilvl="3" w:tplc="050C0C24">
      <w:start w:val="1"/>
      <w:numFmt w:val="bullet"/>
      <w:lvlText w:val=""/>
      <w:lvlJc w:val="left"/>
      <w:pPr>
        <w:ind w:left="2880" w:hanging="360"/>
      </w:pPr>
      <w:rPr>
        <w:rFonts w:hint="default" w:ascii="Symbol" w:hAnsi="Symbol"/>
      </w:rPr>
    </w:lvl>
    <w:lvl w:ilvl="4" w:tplc="11402E8C">
      <w:start w:val="1"/>
      <w:numFmt w:val="bullet"/>
      <w:lvlText w:val="o"/>
      <w:lvlJc w:val="left"/>
      <w:pPr>
        <w:ind w:left="3600" w:hanging="360"/>
      </w:pPr>
      <w:rPr>
        <w:rFonts w:hint="default" w:ascii="Courier New" w:hAnsi="Courier New"/>
      </w:rPr>
    </w:lvl>
    <w:lvl w:ilvl="5" w:tplc="FAAEA0C8">
      <w:start w:val="1"/>
      <w:numFmt w:val="bullet"/>
      <w:lvlText w:val=""/>
      <w:lvlJc w:val="left"/>
      <w:pPr>
        <w:ind w:left="4320" w:hanging="360"/>
      </w:pPr>
      <w:rPr>
        <w:rFonts w:hint="default" w:ascii="Wingdings" w:hAnsi="Wingdings"/>
      </w:rPr>
    </w:lvl>
    <w:lvl w:ilvl="6" w:tplc="951A6A32">
      <w:start w:val="1"/>
      <w:numFmt w:val="bullet"/>
      <w:lvlText w:val=""/>
      <w:lvlJc w:val="left"/>
      <w:pPr>
        <w:ind w:left="5040" w:hanging="360"/>
      </w:pPr>
      <w:rPr>
        <w:rFonts w:hint="default" w:ascii="Symbol" w:hAnsi="Symbol"/>
      </w:rPr>
    </w:lvl>
    <w:lvl w:ilvl="7" w:tplc="942CC2C6">
      <w:start w:val="1"/>
      <w:numFmt w:val="bullet"/>
      <w:lvlText w:val="o"/>
      <w:lvlJc w:val="left"/>
      <w:pPr>
        <w:ind w:left="5760" w:hanging="360"/>
      </w:pPr>
      <w:rPr>
        <w:rFonts w:hint="default" w:ascii="Courier New" w:hAnsi="Courier New"/>
      </w:rPr>
    </w:lvl>
    <w:lvl w:ilvl="8" w:tplc="C00E4F3C">
      <w:start w:val="1"/>
      <w:numFmt w:val="bullet"/>
      <w:lvlText w:val=""/>
      <w:lvlJc w:val="left"/>
      <w:pPr>
        <w:ind w:left="6480" w:hanging="360"/>
      </w:pPr>
      <w:rPr>
        <w:rFonts w:hint="default" w:ascii="Wingdings" w:hAnsi="Wingdings"/>
      </w:rPr>
    </w:lvl>
  </w:abstractNum>
  <w:abstractNum w:abstractNumId="101" w15:restartNumberingAfterBreak="0">
    <w:nsid w:val="240E56EB"/>
    <w:multiLevelType w:val="multilevel"/>
    <w:tmpl w:val="6DAE495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2" w15:restartNumberingAfterBreak="0">
    <w:nsid w:val="24190A23"/>
    <w:multiLevelType w:val="multilevel"/>
    <w:tmpl w:val="412EEB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3" w15:restartNumberingAfterBreak="0">
    <w:nsid w:val="24226FC3"/>
    <w:multiLevelType w:val="multilevel"/>
    <w:tmpl w:val="9E64EA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4" w15:restartNumberingAfterBreak="0">
    <w:nsid w:val="24B86D30"/>
    <w:multiLevelType w:val="multilevel"/>
    <w:tmpl w:val="4C14F7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5" w15:restartNumberingAfterBreak="0">
    <w:nsid w:val="24EE74C3"/>
    <w:multiLevelType w:val="hybridMultilevel"/>
    <w:tmpl w:val="69F43D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6" w15:restartNumberingAfterBreak="0">
    <w:nsid w:val="2511312B"/>
    <w:multiLevelType w:val="multilevel"/>
    <w:tmpl w:val="F37A50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7" w15:restartNumberingAfterBreak="0">
    <w:nsid w:val="25F73D7C"/>
    <w:multiLevelType w:val="multilevel"/>
    <w:tmpl w:val="ED8807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8" w15:restartNumberingAfterBreak="0">
    <w:nsid w:val="261F3717"/>
    <w:multiLevelType w:val="hybridMultilevel"/>
    <w:tmpl w:val="79B8EB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9" w15:restartNumberingAfterBreak="0">
    <w:nsid w:val="2661018F"/>
    <w:multiLevelType w:val="multilevel"/>
    <w:tmpl w:val="DE94925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0" w15:restartNumberingAfterBreak="0">
    <w:nsid w:val="271F05FF"/>
    <w:multiLevelType w:val="multilevel"/>
    <w:tmpl w:val="74CAED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1" w15:restartNumberingAfterBreak="0">
    <w:nsid w:val="2732163A"/>
    <w:multiLevelType w:val="hybridMultilevel"/>
    <w:tmpl w:val="4E86046E"/>
    <w:lvl w:ilvl="0" w:tplc="6DD02EB8">
      <w:start w:val="1"/>
      <w:numFmt w:val="bullet"/>
      <w:lvlText w:val="o"/>
      <w:lvlJc w:val="left"/>
      <w:pPr>
        <w:ind w:left="1080" w:hanging="360"/>
      </w:pPr>
      <w:rPr>
        <w:rFonts w:hint="default" w:ascii="Courier New" w:hAnsi="Courier New"/>
      </w:rPr>
    </w:lvl>
    <w:lvl w:ilvl="1" w:tplc="941A4C7A">
      <w:start w:val="1"/>
      <w:numFmt w:val="bullet"/>
      <w:lvlText w:val="o"/>
      <w:lvlJc w:val="left"/>
      <w:pPr>
        <w:ind w:left="1800" w:hanging="360"/>
      </w:pPr>
      <w:rPr>
        <w:rFonts w:hint="default" w:ascii="Courier New" w:hAnsi="Courier New"/>
      </w:rPr>
    </w:lvl>
    <w:lvl w:ilvl="2" w:tplc="60C60370">
      <w:start w:val="1"/>
      <w:numFmt w:val="bullet"/>
      <w:lvlText w:val=""/>
      <w:lvlJc w:val="left"/>
      <w:pPr>
        <w:ind w:left="2520" w:hanging="360"/>
      </w:pPr>
      <w:rPr>
        <w:rFonts w:hint="default" w:ascii="Wingdings" w:hAnsi="Wingdings"/>
      </w:rPr>
    </w:lvl>
    <w:lvl w:ilvl="3" w:tplc="19E83E5C">
      <w:start w:val="1"/>
      <w:numFmt w:val="bullet"/>
      <w:lvlText w:val=""/>
      <w:lvlJc w:val="left"/>
      <w:pPr>
        <w:ind w:left="3240" w:hanging="360"/>
      </w:pPr>
      <w:rPr>
        <w:rFonts w:hint="default" w:ascii="Symbol" w:hAnsi="Symbol"/>
      </w:rPr>
    </w:lvl>
    <w:lvl w:ilvl="4" w:tplc="E214A2A8">
      <w:start w:val="1"/>
      <w:numFmt w:val="bullet"/>
      <w:lvlText w:val="o"/>
      <w:lvlJc w:val="left"/>
      <w:pPr>
        <w:ind w:left="3960" w:hanging="360"/>
      </w:pPr>
      <w:rPr>
        <w:rFonts w:hint="default" w:ascii="Courier New" w:hAnsi="Courier New"/>
      </w:rPr>
    </w:lvl>
    <w:lvl w:ilvl="5" w:tplc="9474CF50">
      <w:start w:val="1"/>
      <w:numFmt w:val="bullet"/>
      <w:lvlText w:val=""/>
      <w:lvlJc w:val="left"/>
      <w:pPr>
        <w:ind w:left="4680" w:hanging="360"/>
      </w:pPr>
      <w:rPr>
        <w:rFonts w:hint="default" w:ascii="Wingdings" w:hAnsi="Wingdings"/>
      </w:rPr>
    </w:lvl>
    <w:lvl w:ilvl="6" w:tplc="DEF4D332">
      <w:start w:val="1"/>
      <w:numFmt w:val="bullet"/>
      <w:lvlText w:val=""/>
      <w:lvlJc w:val="left"/>
      <w:pPr>
        <w:ind w:left="5400" w:hanging="360"/>
      </w:pPr>
      <w:rPr>
        <w:rFonts w:hint="default" w:ascii="Symbol" w:hAnsi="Symbol"/>
      </w:rPr>
    </w:lvl>
    <w:lvl w:ilvl="7" w:tplc="CA14D428">
      <w:start w:val="1"/>
      <w:numFmt w:val="bullet"/>
      <w:lvlText w:val="o"/>
      <w:lvlJc w:val="left"/>
      <w:pPr>
        <w:ind w:left="6120" w:hanging="360"/>
      </w:pPr>
      <w:rPr>
        <w:rFonts w:hint="default" w:ascii="Courier New" w:hAnsi="Courier New"/>
      </w:rPr>
    </w:lvl>
    <w:lvl w:ilvl="8" w:tplc="96D25E36">
      <w:start w:val="1"/>
      <w:numFmt w:val="bullet"/>
      <w:lvlText w:val=""/>
      <w:lvlJc w:val="left"/>
      <w:pPr>
        <w:ind w:left="6840" w:hanging="360"/>
      </w:pPr>
      <w:rPr>
        <w:rFonts w:hint="default" w:ascii="Wingdings" w:hAnsi="Wingdings"/>
      </w:rPr>
    </w:lvl>
  </w:abstractNum>
  <w:abstractNum w:abstractNumId="112" w15:restartNumberingAfterBreak="0">
    <w:nsid w:val="27A77E79"/>
    <w:multiLevelType w:val="hybridMultilevel"/>
    <w:tmpl w:val="056C58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3" w15:restartNumberingAfterBreak="0">
    <w:nsid w:val="27EA0E81"/>
    <w:multiLevelType w:val="hybridMultilevel"/>
    <w:tmpl w:val="FFFFFFFF"/>
    <w:lvl w:ilvl="0" w:tplc="1D745464">
      <w:start w:val="1"/>
      <w:numFmt w:val="bullet"/>
      <w:lvlText w:val=""/>
      <w:lvlJc w:val="left"/>
      <w:pPr>
        <w:ind w:left="720" w:hanging="360"/>
      </w:pPr>
      <w:rPr>
        <w:rFonts w:hint="default" w:ascii="Symbol" w:hAnsi="Symbol"/>
      </w:rPr>
    </w:lvl>
    <w:lvl w:ilvl="1" w:tplc="F370BAB4">
      <w:start w:val="1"/>
      <w:numFmt w:val="bullet"/>
      <w:lvlText w:val="o"/>
      <w:lvlJc w:val="left"/>
      <w:pPr>
        <w:ind w:left="1440" w:hanging="360"/>
      </w:pPr>
      <w:rPr>
        <w:rFonts w:hint="default" w:ascii="Courier New" w:hAnsi="Courier New"/>
      </w:rPr>
    </w:lvl>
    <w:lvl w:ilvl="2" w:tplc="1C6EEB50">
      <w:start w:val="1"/>
      <w:numFmt w:val="bullet"/>
      <w:lvlText w:val=""/>
      <w:lvlJc w:val="left"/>
      <w:pPr>
        <w:ind w:left="2160" w:hanging="360"/>
      </w:pPr>
      <w:rPr>
        <w:rFonts w:hint="default" w:ascii="Wingdings" w:hAnsi="Wingdings"/>
      </w:rPr>
    </w:lvl>
    <w:lvl w:ilvl="3" w:tplc="16D2F676">
      <w:start w:val="1"/>
      <w:numFmt w:val="bullet"/>
      <w:lvlText w:val=""/>
      <w:lvlJc w:val="left"/>
      <w:pPr>
        <w:ind w:left="2880" w:hanging="360"/>
      </w:pPr>
      <w:rPr>
        <w:rFonts w:hint="default" w:ascii="Symbol" w:hAnsi="Symbol"/>
      </w:rPr>
    </w:lvl>
    <w:lvl w:ilvl="4" w:tplc="A66AD6EC">
      <w:start w:val="1"/>
      <w:numFmt w:val="bullet"/>
      <w:lvlText w:val="o"/>
      <w:lvlJc w:val="left"/>
      <w:pPr>
        <w:ind w:left="3600" w:hanging="360"/>
      </w:pPr>
      <w:rPr>
        <w:rFonts w:hint="default" w:ascii="Courier New" w:hAnsi="Courier New"/>
      </w:rPr>
    </w:lvl>
    <w:lvl w:ilvl="5" w:tplc="D960ECF2">
      <w:start w:val="1"/>
      <w:numFmt w:val="bullet"/>
      <w:lvlText w:val=""/>
      <w:lvlJc w:val="left"/>
      <w:pPr>
        <w:ind w:left="4320" w:hanging="360"/>
      </w:pPr>
      <w:rPr>
        <w:rFonts w:hint="default" w:ascii="Wingdings" w:hAnsi="Wingdings"/>
      </w:rPr>
    </w:lvl>
    <w:lvl w:ilvl="6" w:tplc="8996DDB6">
      <w:start w:val="1"/>
      <w:numFmt w:val="bullet"/>
      <w:lvlText w:val=""/>
      <w:lvlJc w:val="left"/>
      <w:pPr>
        <w:ind w:left="5040" w:hanging="360"/>
      </w:pPr>
      <w:rPr>
        <w:rFonts w:hint="default" w:ascii="Symbol" w:hAnsi="Symbol"/>
      </w:rPr>
    </w:lvl>
    <w:lvl w:ilvl="7" w:tplc="28E0783E">
      <w:start w:val="1"/>
      <w:numFmt w:val="bullet"/>
      <w:lvlText w:val="o"/>
      <w:lvlJc w:val="left"/>
      <w:pPr>
        <w:ind w:left="5760" w:hanging="360"/>
      </w:pPr>
      <w:rPr>
        <w:rFonts w:hint="default" w:ascii="Courier New" w:hAnsi="Courier New"/>
      </w:rPr>
    </w:lvl>
    <w:lvl w:ilvl="8" w:tplc="6744FFD8">
      <w:start w:val="1"/>
      <w:numFmt w:val="bullet"/>
      <w:lvlText w:val=""/>
      <w:lvlJc w:val="left"/>
      <w:pPr>
        <w:ind w:left="6480" w:hanging="360"/>
      </w:pPr>
      <w:rPr>
        <w:rFonts w:hint="default" w:ascii="Wingdings" w:hAnsi="Wingdings"/>
      </w:rPr>
    </w:lvl>
  </w:abstractNum>
  <w:abstractNum w:abstractNumId="114" w15:restartNumberingAfterBreak="0">
    <w:nsid w:val="282C5D1B"/>
    <w:multiLevelType w:val="hybridMultilevel"/>
    <w:tmpl w:val="360CDD0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15" w15:restartNumberingAfterBreak="0">
    <w:nsid w:val="28A337C4"/>
    <w:multiLevelType w:val="multilevel"/>
    <w:tmpl w:val="1D468F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6" w15:restartNumberingAfterBreak="0">
    <w:nsid w:val="29D64273"/>
    <w:multiLevelType w:val="multilevel"/>
    <w:tmpl w:val="E9A88E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7" w15:restartNumberingAfterBreak="0">
    <w:nsid w:val="29F66B18"/>
    <w:multiLevelType w:val="multilevel"/>
    <w:tmpl w:val="8E1C4E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8" w15:restartNumberingAfterBreak="0">
    <w:nsid w:val="2A012226"/>
    <w:multiLevelType w:val="multilevel"/>
    <w:tmpl w:val="A29243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9" w15:restartNumberingAfterBreak="0">
    <w:nsid w:val="2A0D6138"/>
    <w:multiLevelType w:val="hybridMultilevel"/>
    <w:tmpl w:val="FAA2D6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0" w15:restartNumberingAfterBreak="0">
    <w:nsid w:val="2A535D87"/>
    <w:multiLevelType w:val="hybridMultilevel"/>
    <w:tmpl w:val="ECCE3BCA"/>
    <w:lvl w:ilvl="0" w:tplc="1BF27DBC">
      <w:start w:val="1"/>
      <w:numFmt w:val="decimal"/>
      <w:lvlText w:val="•"/>
      <w:lvlJc w:val="left"/>
      <w:pPr>
        <w:ind w:left="720" w:hanging="360"/>
      </w:pPr>
    </w:lvl>
    <w:lvl w:ilvl="1" w:tplc="107CBB28">
      <w:start w:val="1"/>
      <w:numFmt w:val="lowerLetter"/>
      <w:lvlText w:val="%2."/>
      <w:lvlJc w:val="left"/>
      <w:pPr>
        <w:ind w:left="1440" w:hanging="360"/>
      </w:pPr>
    </w:lvl>
    <w:lvl w:ilvl="2" w:tplc="904647E4">
      <w:start w:val="1"/>
      <w:numFmt w:val="lowerRoman"/>
      <w:lvlText w:val="%3."/>
      <w:lvlJc w:val="right"/>
      <w:pPr>
        <w:ind w:left="2160" w:hanging="180"/>
      </w:pPr>
    </w:lvl>
    <w:lvl w:ilvl="3" w:tplc="5C94178E">
      <w:start w:val="1"/>
      <w:numFmt w:val="decimal"/>
      <w:lvlText w:val="%4."/>
      <w:lvlJc w:val="left"/>
      <w:pPr>
        <w:ind w:left="2880" w:hanging="360"/>
      </w:pPr>
    </w:lvl>
    <w:lvl w:ilvl="4" w:tplc="EA205912">
      <w:start w:val="1"/>
      <w:numFmt w:val="lowerLetter"/>
      <w:lvlText w:val="%5."/>
      <w:lvlJc w:val="left"/>
      <w:pPr>
        <w:ind w:left="3600" w:hanging="360"/>
      </w:pPr>
    </w:lvl>
    <w:lvl w:ilvl="5" w:tplc="8BFE34CC">
      <w:start w:val="1"/>
      <w:numFmt w:val="lowerRoman"/>
      <w:lvlText w:val="%6."/>
      <w:lvlJc w:val="right"/>
      <w:pPr>
        <w:ind w:left="4320" w:hanging="180"/>
      </w:pPr>
    </w:lvl>
    <w:lvl w:ilvl="6" w:tplc="DA2EC45E">
      <w:start w:val="1"/>
      <w:numFmt w:val="decimal"/>
      <w:lvlText w:val="%7."/>
      <w:lvlJc w:val="left"/>
      <w:pPr>
        <w:ind w:left="5040" w:hanging="360"/>
      </w:pPr>
    </w:lvl>
    <w:lvl w:ilvl="7" w:tplc="ECF28D30">
      <w:start w:val="1"/>
      <w:numFmt w:val="lowerLetter"/>
      <w:lvlText w:val="%8."/>
      <w:lvlJc w:val="left"/>
      <w:pPr>
        <w:ind w:left="5760" w:hanging="360"/>
      </w:pPr>
    </w:lvl>
    <w:lvl w:ilvl="8" w:tplc="E3F828EA">
      <w:start w:val="1"/>
      <w:numFmt w:val="lowerRoman"/>
      <w:lvlText w:val="%9."/>
      <w:lvlJc w:val="right"/>
      <w:pPr>
        <w:ind w:left="6480" w:hanging="180"/>
      </w:pPr>
    </w:lvl>
  </w:abstractNum>
  <w:abstractNum w:abstractNumId="121" w15:restartNumberingAfterBreak="0">
    <w:nsid w:val="2AD73804"/>
    <w:multiLevelType w:val="hybridMultilevel"/>
    <w:tmpl w:val="719870F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22" w15:restartNumberingAfterBreak="0">
    <w:nsid w:val="2AFD55A4"/>
    <w:multiLevelType w:val="multilevel"/>
    <w:tmpl w:val="717ADF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3" w15:restartNumberingAfterBreak="0">
    <w:nsid w:val="2B43575C"/>
    <w:multiLevelType w:val="multilevel"/>
    <w:tmpl w:val="785A76CA"/>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24" w15:restartNumberingAfterBreak="0">
    <w:nsid w:val="2C2B2279"/>
    <w:multiLevelType w:val="hybridMultilevel"/>
    <w:tmpl w:val="777AE0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5" w15:restartNumberingAfterBreak="0">
    <w:nsid w:val="2D153B7F"/>
    <w:multiLevelType w:val="hybridMultilevel"/>
    <w:tmpl w:val="A554001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6" w15:restartNumberingAfterBreak="0">
    <w:nsid w:val="2D62EBF2"/>
    <w:multiLevelType w:val="hybridMultilevel"/>
    <w:tmpl w:val="E4BA5F32"/>
    <w:lvl w:ilvl="0" w:tplc="92BEEB94">
      <w:start w:val="1"/>
      <w:numFmt w:val="bullet"/>
      <w:lvlText w:val=""/>
      <w:lvlJc w:val="left"/>
      <w:pPr>
        <w:ind w:left="720" w:hanging="360"/>
      </w:pPr>
      <w:rPr>
        <w:rFonts w:hint="default" w:ascii="Symbol" w:hAnsi="Symbol"/>
      </w:rPr>
    </w:lvl>
    <w:lvl w:ilvl="1" w:tplc="39ACF1D4">
      <w:start w:val="1"/>
      <w:numFmt w:val="bullet"/>
      <w:lvlText w:val="o"/>
      <w:lvlJc w:val="left"/>
      <w:pPr>
        <w:ind w:left="1440" w:hanging="360"/>
      </w:pPr>
      <w:rPr>
        <w:rFonts w:hint="default" w:ascii="Courier New" w:hAnsi="Courier New"/>
      </w:rPr>
    </w:lvl>
    <w:lvl w:ilvl="2" w:tplc="F7E6C7AE">
      <w:start w:val="1"/>
      <w:numFmt w:val="bullet"/>
      <w:lvlText w:val=""/>
      <w:lvlJc w:val="left"/>
      <w:pPr>
        <w:ind w:left="2160" w:hanging="360"/>
      </w:pPr>
      <w:rPr>
        <w:rFonts w:hint="default" w:ascii="Wingdings" w:hAnsi="Wingdings"/>
      </w:rPr>
    </w:lvl>
    <w:lvl w:ilvl="3" w:tplc="0BEEFD92">
      <w:start w:val="1"/>
      <w:numFmt w:val="bullet"/>
      <w:lvlText w:val=""/>
      <w:lvlJc w:val="left"/>
      <w:pPr>
        <w:ind w:left="2880" w:hanging="360"/>
      </w:pPr>
      <w:rPr>
        <w:rFonts w:hint="default" w:ascii="Symbol" w:hAnsi="Symbol"/>
      </w:rPr>
    </w:lvl>
    <w:lvl w:ilvl="4" w:tplc="712C4644">
      <w:start w:val="1"/>
      <w:numFmt w:val="bullet"/>
      <w:lvlText w:val="o"/>
      <w:lvlJc w:val="left"/>
      <w:pPr>
        <w:ind w:left="3600" w:hanging="360"/>
      </w:pPr>
      <w:rPr>
        <w:rFonts w:hint="default" w:ascii="Courier New" w:hAnsi="Courier New"/>
      </w:rPr>
    </w:lvl>
    <w:lvl w:ilvl="5" w:tplc="FB4C2DC2">
      <w:start w:val="1"/>
      <w:numFmt w:val="bullet"/>
      <w:lvlText w:val=""/>
      <w:lvlJc w:val="left"/>
      <w:pPr>
        <w:ind w:left="4320" w:hanging="360"/>
      </w:pPr>
      <w:rPr>
        <w:rFonts w:hint="default" w:ascii="Wingdings" w:hAnsi="Wingdings"/>
      </w:rPr>
    </w:lvl>
    <w:lvl w:ilvl="6" w:tplc="C6D8CF62">
      <w:start w:val="1"/>
      <w:numFmt w:val="bullet"/>
      <w:lvlText w:val=""/>
      <w:lvlJc w:val="left"/>
      <w:pPr>
        <w:ind w:left="5040" w:hanging="360"/>
      </w:pPr>
      <w:rPr>
        <w:rFonts w:hint="default" w:ascii="Symbol" w:hAnsi="Symbol"/>
      </w:rPr>
    </w:lvl>
    <w:lvl w:ilvl="7" w:tplc="964C71F8">
      <w:start w:val="1"/>
      <w:numFmt w:val="bullet"/>
      <w:lvlText w:val="o"/>
      <w:lvlJc w:val="left"/>
      <w:pPr>
        <w:ind w:left="5760" w:hanging="360"/>
      </w:pPr>
      <w:rPr>
        <w:rFonts w:hint="default" w:ascii="Courier New" w:hAnsi="Courier New"/>
      </w:rPr>
    </w:lvl>
    <w:lvl w:ilvl="8" w:tplc="B880B8DE">
      <w:start w:val="1"/>
      <w:numFmt w:val="bullet"/>
      <w:lvlText w:val=""/>
      <w:lvlJc w:val="left"/>
      <w:pPr>
        <w:ind w:left="6480" w:hanging="360"/>
      </w:pPr>
      <w:rPr>
        <w:rFonts w:hint="default" w:ascii="Wingdings" w:hAnsi="Wingdings"/>
      </w:rPr>
    </w:lvl>
  </w:abstractNum>
  <w:abstractNum w:abstractNumId="127" w15:restartNumberingAfterBreak="0">
    <w:nsid w:val="2D8035F6"/>
    <w:multiLevelType w:val="multilevel"/>
    <w:tmpl w:val="97E4A9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8" w15:restartNumberingAfterBreak="0">
    <w:nsid w:val="2DBD6E2A"/>
    <w:multiLevelType w:val="hybridMultilevel"/>
    <w:tmpl w:val="3620EB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9" w15:restartNumberingAfterBreak="0">
    <w:nsid w:val="2E5ABD85"/>
    <w:multiLevelType w:val="hybridMultilevel"/>
    <w:tmpl w:val="50F89E2C"/>
    <w:lvl w:ilvl="0" w:tplc="8454264A">
      <w:start w:val="1"/>
      <w:numFmt w:val="bullet"/>
      <w:lvlText w:val=""/>
      <w:lvlJc w:val="left"/>
      <w:pPr>
        <w:ind w:left="720" w:hanging="360"/>
      </w:pPr>
      <w:rPr>
        <w:rFonts w:hint="default" w:ascii="Symbol" w:hAnsi="Symbol"/>
      </w:rPr>
    </w:lvl>
    <w:lvl w:ilvl="1" w:tplc="2E608E28">
      <w:start w:val="1"/>
      <w:numFmt w:val="bullet"/>
      <w:lvlText w:val="o"/>
      <w:lvlJc w:val="left"/>
      <w:pPr>
        <w:ind w:left="1440" w:hanging="360"/>
      </w:pPr>
      <w:rPr>
        <w:rFonts w:hint="default" w:ascii="Courier New" w:hAnsi="Courier New"/>
      </w:rPr>
    </w:lvl>
    <w:lvl w:ilvl="2" w:tplc="FC32D000">
      <w:start w:val="1"/>
      <w:numFmt w:val="bullet"/>
      <w:lvlText w:val=""/>
      <w:lvlJc w:val="left"/>
      <w:pPr>
        <w:ind w:left="2160" w:hanging="360"/>
      </w:pPr>
      <w:rPr>
        <w:rFonts w:hint="default" w:ascii="Wingdings" w:hAnsi="Wingdings"/>
      </w:rPr>
    </w:lvl>
    <w:lvl w:ilvl="3" w:tplc="4F6EAB06">
      <w:start w:val="1"/>
      <w:numFmt w:val="bullet"/>
      <w:lvlText w:val=""/>
      <w:lvlJc w:val="left"/>
      <w:pPr>
        <w:ind w:left="2880" w:hanging="360"/>
      </w:pPr>
      <w:rPr>
        <w:rFonts w:hint="default" w:ascii="Symbol" w:hAnsi="Symbol"/>
      </w:rPr>
    </w:lvl>
    <w:lvl w:ilvl="4" w:tplc="9AA8CC5C">
      <w:start w:val="1"/>
      <w:numFmt w:val="bullet"/>
      <w:lvlText w:val="o"/>
      <w:lvlJc w:val="left"/>
      <w:pPr>
        <w:ind w:left="3600" w:hanging="360"/>
      </w:pPr>
      <w:rPr>
        <w:rFonts w:hint="default" w:ascii="Courier New" w:hAnsi="Courier New"/>
      </w:rPr>
    </w:lvl>
    <w:lvl w:ilvl="5" w:tplc="8D0EC334">
      <w:start w:val="1"/>
      <w:numFmt w:val="bullet"/>
      <w:lvlText w:val=""/>
      <w:lvlJc w:val="left"/>
      <w:pPr>
        <w:ind w:left="4320" w:hanging="360"/>
      </w:pPr>
      <w:rPr>
        <w:rFonts w:hint="default" w:ascii="Wingdings" w:hAnsi="Wingdings"/>
      </w:rPr>
    </w:lvl>
    <w:lvl w:ilvl="6" w:tplc="41304DA2">
      <w:start w:val="1"/>
      <w:numFmt w:val="bullet"/>
      <w:lvlText w:val=""/>
      <w:lvlJc w:val="left"/>
      <w:pPr>
        <w:ind w:left="5040" w:hanging="360"/>
      </w:pPr>
      <w:rPr>
        <w:rFonts w:hint="default" w:ascii="Symbol" w:hAnsi="Symbol"/>
      </w:rPr>
    </w:lvl>
    <w:lvl w:ilvl="7" w:tplc="97D427B6">
      <w:start w:val="1"/>
      <w:numFmt w:val="bullet"/>
      <w:lvlText w:val="o"/>
      <w:lvlJc w:val="left"/>
      <w:pPr>
        <w:ind w:left="5760" w:hanging="360"/>
      </w:pPr>
      <w:rPr>
        <w:rFonts w:hint="default" w:ascii="Courier New" w:hAnsi="Courier New"/>
      </w:rPr>
    </w:lvl>
    <w:lvl w:ilvl="8" w:tplc="D6228A10">
      <w:start w:val="1"/>
      <w:numFmt w:val="bullet"/>
      <w:lvlText w:val=""/>
      <w:lvlJc w:val="left"/>
      <w:pPr>
        <w:ind w:left="6480" w:hanging="360"/>
      </w:pPr>
      <w:rPr>
        <w:rFonts w:hint="default" w:ascii="Wingdings" w:hAnsi="Wingdings"/>
      </w:rPr>
    </w:lvl>
  </w:abstractNum>
  <w:abstractNum w:abstractNumId="130" w15:restartNumberingAfterBreak="0">
    <w:nsid w:val="2F7B2D2A"/>
    <w:multiLevelType w:val="multilevel"/>
    <w:tmpl w:val="AC6EAE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1" w15:restartNumberingAfterBreak="0">
    <w:nsid w:val="2F841BF0"/>
    <w:multiLevelType w:val="multilevel"/>
    <w:tmpl w:val="0F2EAA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2" w15:restartNumberingAfterBreak="0">
    <w:nsid w:val="2F906F0A"/>
    <w:multiLevelType w:val="multilevel"/>
    <w:tmpl w:val="552859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3" w15:restartNumberingAfterBreak="0">
    <w:nsid w:val="2FC42C8E"/>
    <w:multiLevelType w:val="multilevel"/>
    <w:tmpl w:val="19F4EF1C"/>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34" w15:restartNumberingAfterBreak="0">
    <w:nsid w:val="2FEF330D"/>
    <w:multiLevelType w:val="hybridMultilevel"/>
    <w:tmpl w:val="8DB831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5" w15:restartNumberingAfterBreak="0">
    <w:nsid w:val="306A1BB5"/>
    <w:multiLevelType w:val="multilevel"/>
    <w:tmpl w:val="416069B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6" w15:restartNumberingAfterBreak="0">
    <w:nsid w:val="3185722E"/>
    <w:multiLevelType w:val="hybridMultilevel"/>
    <w:tmpl w:val="5576E10E"/>
    <w:lvl w:ilvl="0" w:tplc="85242AD0">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7" w15:restartNumberingAfterBreak="0">
    <w:nsid w:val="328B2037"/>
    <w:multiLevelType w:val="hybridMultilevel"/>
    <w:tmpl w:val="FFFFFFFF"/>
    <w:lvl w:ilvl="0" w:tplc="A1CA3220">
      <w:start w:val="1"/>
      <w:numFmt w:val="bullet"/>
      <w:lvlText w:val=""/>
      <w:lvlJc w:val="left"/>
      <w:pPr>
        <w:ind w:left="720" w:hanging="360"/>
      </w:pPr>
      <w:rPr>
        <w:rFonts w:hint="default" w:ascii="Symbol" w:hAnsi="Symbol"/>
      </w:rPr>
    </w:lvl>
    <w:lvl w:ilvl="1" w:tplc="3C808460">
      <w:start w:val="1"/>
      <w:numFmt w:val="bullet"/>
      <w:lvlText w:val="o"/>
      <w:lvlJc w:val="left"/>
      <w:pPr>
        <w:ind w:left="1440" w:hanging="360"/>
      </w:pPr>
      <w:rPr>
        <w:rFonts w:hint="default" w:ascii="Courier New" w:hAnsi="Courier New"/>
      </w:rPr>
    </w:lvl>
    <w:lvl w:ilvl="2" w:tplc="D15AFDEA">
      <w:start w:val="1"/>
      <w:numFmt w:val="bullet"/>
      <w:lvlText w:val=""/>
      <w:lvlJc w:val="left"/>
      <w:pPr>
        <w:ind w:left="2160" w:hanging="360"/>
      </w:pPr>
      <w:rPr>
        <w:rFonts w:hint="default" w:ascii="Wingdings" w:hAnsi="Wingdings"/>
      </w:rPr>
    </w:lvl>
    <w:lvl w:ilvl="3" w:tplc="8CE6E678">
      <w:start w:val="1"/>
      <w:numFmt w:val="bullet"/>
      <w:lvlText w:val=""/>
      <w:lvlJc w:val="left"/>
      <w:pPr>
        <w:ind w:left="2880" w:hanging="360"/>
      </w:pPr>
      <w:rPr>
        <w:rFonts w:hint="default" w:ascii="Symbol" w:hAnsi="Symbol"/>
      </w:rPr>
    </w:lvl>
    <w:lvl w:ilvl="4" w:tplc="1FDEC756">
      <w:start w:val="1"/>
      <w:numFmt w:val="bullet"/>
      <w:lvlText w:val="o"/>
      <w:lvlJc w:val="left"/>
      <w:pPr>
        <w:ind w:left="3600" w:hanging="360"/>
      </w:pPr>
      <w:rPr>
        <w:rFonts w:hint="default" w:ascii="Courier New" w:hAnsi="Courier New"/>
      </w:rPr>
    </w:lvl>
    <w:lvl w:ilvl="5" w:tplc="D8FA806E">
      <w:start w:val="1"/>
      <w:numFmt w:val="bullet"/>
      <w:lvlText w:val=""/>
      <w:lvlJc w:val="left"/>
      <w:pPr>
        <w:ind w:left="4320" w:hanging="360"/>
      </w:pPr>
      <w:rPr>
        <w:rFonts w:hint="default" w:ascii="Wingdings" w:hAnsi="Wingdings"/>
      </w:rPr>
    </w:lvl>
    <w:lvl w:ilvl="6" w:tplc="6F105AE8">
      <w:start w:val="1"/>
      <w:numFmt w:val="bullet"/>
      <w:lvlText w:val=""/>
      <w:lvlJc w:val="left"/>
      <w:pPr>
        <w:ind w:left="5040" w:hanging="360"/>
      </w:pPr>
      <w:rPr>
        <w:rFonts w:hint="default" w:ascii="Symbol" w:hAnsi="Symbol"/>
      </w:rPr>
    </w:lvl>
    <w:lvl w:ilvl="7" w:tplc="EE829F8A">
      <w:start w:val="1"/>
      <w:numFmt w:val="bullet"/>
      <w:lvlText w:val="o"/>
      <w:lvlJc w:val="left"/>
      <w:pPr>
        <w:ind w:left="5760" w:hanging="360"/>
      </w:pPr>
      <w:rPr>
        <w:rFonts w:hint="default" w:ascii="Courier New" w:hAnsi="Courier New"/>
      </w:rPr>
    </w:lvl>
    <w:lvl w:ilvl="8" w:tplc="FA680F3A">
      <w:start w:val="1"/>
      <w:numFmt w:val="bullet"/>
      <w:lvlText w:val=""/>
      <w:lvlJc w:val="left"/>
      <w:pPr>
        <w:ind w:left="6480" w:hanging="360"/>
      </w:pPr>
      <w:rPr>
        <w:rFonts w:hint="default" w:ascii="Wingdings" w:hAnsi="Wingdings"/>
      </w:rPr>
    </w:lvl>
  </w:abstractNum>
  <w:abstractNum w:abstractNumId="138" w15:restartNumberingAfterBreak="0">
    <w:nsid w:val="329A4C97"/>
    <w:multiLevelType w:val="hybridMultilevel"/>
    <w:tmpl w:val="FFFFFFFF"/>
    <w:lvl w:ilvl="0" w:tplc="5552B15E">
      <w:start w:val="1"/>
      <w:numFmt w:val="bullet"/>
      <w:lvlText w:val=""/>
      <w:lvlJc w:val="left"/>
      <w:pPr>
        <w:ind w:left="720" w:hanging="360"/>
      </w:pPr>
      <w:rPr>
        <w:rFonts w:hint="default" w:ascii="Symbol" w:hAnsi="Symbol"/>
      </w:rPr>
    </w:lvl>
    <w:lvl w:ilvl="1" w:tplc="1214CC2C">
      <w:start w:val="1"/>
      <w:numFmt w:val="bullet"/>
      <w:lvlText w:val="o"/>
      <w:lvlJc w:val="left"/>
      <w:pPr>
        <w:ind w:left="1440" w:hanging="360"/>
      </w:pPr>
      <w:rPr>
        <w:rFonts w:hint="default" w:ascii="Courier New" w:hAnsi="Courier New"/>
      </w:rPr>
    </w:lvl>
    <w:lvl w:ilvl="2" w:tplc="59CC526A">
      <w:start w:val="1"/>
      <w:numFmt w:val="bullet"/>
      <w:lvlText w:val=""/>
      <w:lvlJc w:val="left"/>
      <w:pPr>
        <w:ind w:left="2160" w:hanging="360"/>
      </w:pPr>
      <w:rPr>
        <w:rFonts w:hint="default" w:ascii="Wingdings" w:hAnsi="Wingdings"/>
      </w:rPr>
    </w:lvl>
    <w:lvl w:ilvl="3" w:tplc="0B925C34">
      <w:start w:val="1"/>
      <w:numFmt w:val="bullet"/>
      <w:lvlText w:val=""/>
      <w:lvlJc w:val="left"/>
      <w:pPr>
        <w:ind w:left="2880" w:hanging="360"/>
      </w:pPr>
      <w:rPr>
        <w:rFonts w:hint="default" w:ascii="Symbol" w:hAnsi="Symbol"/>
      </w:rPr>
    </w:lvl>
    <w:lvl w:ilvl="4" w:tplc="94C00BFC">
      <w:start w:val="1"/>
      <w:numFmt w:val="bullet"/>
      <w:lvlText w:val="o"/>
      <w:lvlJc w:val="left"/>
      <w:pPr>
        <w:ind w:left="3600" w:hanging="360"/>
      </w:pPr>
      <w:rPr>
        <w:rFonts w:hint="default" w:ascii="Courier New" w:hAnsi="Courier New"/>
      </w:rPr>
    </w:lvl>
    <w:lvl w:ilvl="5" w:tplc="40601FEE">
      <w:start w:val="1"/>
      <w:numFmt w:val="bullet"/>
      <w:lvlText w:val=""/>
      <w:lvlJc w:val="left"/>
      <w:pPr>
        <w:ind w:left="4320" w:hanging="360"/>
      </w:pPr>
      <w:rPr>
        <w:rFonts w:hint="default" w:ascii="Wingdings" w:hAnsi="Wingdings"/>
      </w:rPr>
    </w:lvl>
    <w:lvl w:ilvl="6" w:tplc="727A297C">
      <w:start w:val="1"/>
      <w:numFmt w:val="bullet"/>
      <w:lvlText w:val=""/>
      <w:lvlJc w:val="left"/>
      <w:pPr>
        <w:ind w:left="5040" w:hanging="360"/>
      </w:pPr>
      <w:rPr>
        <w:rFonts w:hint="default" w:ascii="Symbol" w:hAnsi="Symbol"/>
      </w:rPr>
    </w:lvl>
    <w:lvl w:ilvl="7" w:tplc="FC84DB0E">
      <w:start w:val="1"/>
      <w:numFmt w:val="bullet"/>
      <w:lvlText w:val="o"/>
      <w:lvlJc w:val="left"/>
      <w:pPr>
        <w:ind w:left="5760" w:hanging="360"/>
      </w:pPr>
      <w:rPr>
        <w:rFonts w:hint="default" w:ascii="Courier New" w:hAnsi="Courier New"/>
      </w:rPr>
    </w:lvl>
    <w:lvl w:ilvl="8" w:tplc="2F9E2946">
      <w:start w:val="1"/>
      <w:numFmt w:val="bullet"/>
      <w:lvlText w:val=""/>
      <w:lvlJc w:val="left"/>
      <w:pPr>
        <w:ind w:left="6480" w:hanging="360"/>
      </w:pPr>
      <w:rPr>
        <w:rFonts w:hint="default" w:ascii="Wingdings" w:hAnsi="Wingdings"/>
      </w:rPr>
    </w:lvl>
  </w:abstractNum>
  <w:abstractNum w:abstractNumId="139" w15:restartNumberingAfterBreak="0">
    <w:nsid w:val="34276D84"/>
    <w:multiLevelType w:val="hybridMultilevel"/>
    <w:tmpl w:val="754ECC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0" w15:restartNumberingAfterBreak="0">
    <w:nsid w:val="34AF4F36"/>
    <w:multiLevelType w:val="multilevel"/>
    <w:tmpl w:val="3CE218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1" w15:restartNumberingAfterBreak="0">
    <w:nsid w:val="35012CD5"/>
    <w:multiLevelType w:val="multilevel"/>
    <w:tmpl w:val="27C4DC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2" w15:restartNumberingAfterBreak="0">
    <w:nsid w:val="3605171A"/>
    <w:multiLevelType w:val="multilevel"/>
    <w:tmpl w:val="FFE0DF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3" w15:restartNumberingAfterBreak="0">
    <w:nsid w:val="36A509F0"/>
    <w:multiLevelType w:val="multilevel"/>
    <w:tmpl w:val="F54C22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4" w15:restartNumberingAfterBreak="0">
    <w:nsid w:val="36C4466E"/>
    <w:multiLevelType w:val="hybridMultilevel"/>
    <w:tmpl w:val="474ECD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5" w15:restartNumberingAfterBreak="0">
    <w:nsid w:val="36CE3B05"/>
    <w:multiLevelType w:val="multilevel"/>
    <w:tmpl w:val="E9D4FC1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6" w15:restartNumberingAfterBreak="0">
    <w:nsid w:val="373F2F4F"/>
    <w:multiLevelType w:val="multilevel"/>
    <w:tmpl w:val="459829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7" w15:restartNumberingAfterBreak="0">
    <w:nsid w:val="376902A7"/>
    <w:multiLevelType w:val="multilevel"/>
    <w:tmpl w:val="E4CC0E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8" w15:restartNumberingAfterBreak="0">
    <w:nsid w:val="37824364"/>
    <w:multiLevelType w:val="multilevel"/>
    <w:tmpl w:val="0ACE06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9" w15:restartNumberingAfterBreak="0">
    <w:nsid w:val="37CE1D98"/>
    <w:multiLevelType w:val="hybridMultilevel"/>
    <w:tmpl w:val="0B622D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0" w15:restartNumberingAfterBreak="0">
    <w:nsid w:val="37EA44A0"/>
    <w:multiLevelType w:val="multilevel"/>
    <w:tmpl w:val="C35642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1" w15:restartNumberingAfterBreak="0">
    <w:nsid w:val="38486AA8"/>
    <w:multiLevelType w:val="hybridMultilevel"/>
    <w:tmpl w:val="0E0673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2" w15:restartNumberingAfterBreak="0">
    <w:nsid w:val="385B2A66"/>
    <w:multiLevelType w:val="hybridMultilevel"/>
    <w:tmpl w:val="7C9605DA"/>
    <w:lvl w:ilvl="0" w:tplc="08090001">
      <w:start w:val="1"/>
      <w:numFmt w:val="bullet"/>
      <w:lvlText w:val=""/>
      <w:lvlJc w:val="left"/>
      <w:pPr>
        <w:ind w:left="2424" w:hanging="360"/>
      </w:pPr>
      <w:rPr>
        <w:rFonts w:hint="default" w:ascii="Symbol" w:hAnsi="Symbol"/>
      </w:rPr>
    </w:lvl>
    <w:lvl w:ilvl="1" w:tplc="08090003" w:tentative="1">
      <w:start w:val="1"/>
      <w:numFmt w:val="bullet"/>
      <w:lvlText w:val="o"/>
      <w:lvlJc w:val="left"/>
      <w:pPr>
        <w:ind w:left="3144" w:hanging="360"/>
      </w:pPr>
      <w:rPr>
        <w:rFonts w:hint="default" w:ascii="Courier New" w:hAnsi="Courier New" w:cs="Courier New"/>
      </w:rPr>
    </w:lvl>
    <w:lvl w:ilvl="2" w:tplc="08090005" w:tentative="1">
      <w:start w:val="1"/>
      <w:numFmt w:val="bullet"/>
      <w:lvlText w:val=""/>
      <w:lvlJc w:val="left"/>
      <w:pPr>
        <w:ind w:left="3864" w:hanging="360"/>
      </w:pPr>
      <w:rPr>
        <w:rFonts w:hint="default" w:ascii="Wingdings" w:hAnsi="Wingdings"/>
      </w:rPr>
    </w:lvl>
    <w:lvl w:ilvl="3" w:tplc="08090001" w:tentative="1">
      <w:start w:val="1"/>
      <w:numFmt w:val="bullet"/>
      <w:lvlText w:val=""/>
      <w:lvlJc w:val="left"/>
      <w:pPr>
        <w:ind w:left="4584" w:hanging="360"/>
      </w:pPr>
      <w:rPr>
        <w:rFonts w:hint="default" w:ascii="Symbol" w:hAnsi="Symbol"/>
      </w:rPr>
    </w:lvl>
    <w:lvl w:ilvl="4" w:tplc="08090003" w:tentative="1">
      <w:start w:val="1"/>
      <w:numFmt w:val="bullet"/>
      <w:lvlText w:val="o"/>
      <w:lvlJc w:val="left"/>
      <w:pPr>
        <w:ind w:left="5304" w:hanging="360"/>
      </w:pPr>
      <w:rPr>
        <w:rFonts w:hint="default" w:ascii="Courier New" w:hAnsi="Courier New" w:cs="Courier New"/>
      </w:rPr>
    </w:lvl>
    <w:lvl w:ilvl="5" w:tplc="08090005" w:tentative="1">
      <w:start w:val="1"/>
      <w:numFmt w:val="bullet"/>
      <w:lvlText w:val=""/>
      <w:lvlJc w:val="left"/>
      <w:pPr>
        <w:ind w:left="6024" w:hanging="360"/>
      </w:pPr>
      <w:rPr>
        <w:rFonts w:hint="default" w:ascii="Wingdings" w:hAnsi="Wingdings"/>
      </w:rPr>
    </w:lvl>
    <w:lvl w:ilvl="6" w:tplc="08090001" w:tentative="1">
      <w:start w:val="1"/>
      <w:numFmt w:val="bullet"/>
      <w:lvlText w:val=""/>
      <w:lvlJc w:val="left"/>
      <w:pPr>
        <w:ind w:left="6744" w:hanging="360"/>
      </w:pPr>
      <w:rPr>
        <w:rFonts w:hint="default" w:ascii="Symbol" w:hAnsi="Symbol"/>
      </w:rPr>
    </w:lvl>
    <w:lvl w:ilvl="7" w:tplc="08090003" w:tentative="1">
      <w:start w:val="1"/>
      <w:numFmt w:val="bullet"/>
      <w:lvlText w:val="o"/>
      <w:lvlJc w:val="left"/>
      <w:pPr>
        <w:ind w:left="7464" w:hanging="360"/>
      </w:pPr>
      <w:rPr>
        <w:rFonts w:hint="default" w:ascii="Courier New" w:hAnsi="Courier New" w:cs="Courier New"/>
      </w:rPr>
    </w:lvl>
    <w:lvl w:ilvl="8" w:tplc="08090005" w:tentative="1">
      <w:start w:val="1"/>
      <w:numFmt w:val="bullet"/>
      <w:lvlText w:val=""/>
      <w:lvlJc w:val="left"/>
      <w:pPr>
        <w:ind w:left="8184" w:hanging="360"/>
      </w:pPr>
      <w:rPr>
        <w:rFonts w:hint="default" w:ascii="Wingdings" w:hAnsi="Wingdings"/>
      </w:rPr>
    </w:lvl>
  </w:abstractNum>
  <w:abstractNum w:abstractNumId="153" w15:restartNumberingAfterBreak="0">
    <w:nsid w:val="38C11605"/>
    <w:multiLevelType w:val="multilevel"/>
    <w:tmpl w:val="DFB812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4" w15:restartNumberingAfterBreak="0">
    <w:nsid w:val="38E43BA1"/>
    <w:multiLevelType w:val="multilevel"/>
    <w:tmpl w:val="9A7E697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55" w15:restartNumberingAfterBreak="0">
    <w:nsid w:val="39FD5954"/>
    <w:multiLevelType w:val="multilevel"/>
    <w:tmpl w:val="6EE6FD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6" w15:restartNumberingAfterBreak="0">
    <w:nsid w:val="3A3F4D86"/>
    <w:multiLevelType w:val="hybridMultilevel"/>
    <w:tmpl w:val="9D28B73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7" w15:restartNumberingAfterBreak="0">
    <w:nsid w:val="3BBA0E08"/>
    <w:multiLevelType w:val="hybridMultilevel"/>
    <w:tmpl w:val="0C324F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8" w15:restartNumberingAfterBreak="0">
    <w:nsid w:val="3C012615"/>
    <w:multiLevelType w:val="multilevel"/>
    <w:tmpl w:val="6602F5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9" w15:restartNumberingAfterBreak="0">
    <w:nsid w:val="3C570E61"/>
    <w:multiLevelType w:val="hybridMultilevel"/>
    <w:tmpl w:val="9D5E9638"/>
    <w:lvl w:ilvl="0" w:tplc="08090003">
      <w:start w:val="1"/>
      <w:numFmt w:val="bullet"/>
      <w:lvlText w:val="o"/>
      <w:lvlJc w:val="left"/>
      <w:pPr>
        <w:ind w:left="1080" w:hanging="360"/>
      </w:pPr>
      <w:rPr>
        <w:rFonts w:hint="default" w:ascii="Courier New" w:hAnsi="Courier New" w:cs="Courier New"/>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60" w15:restartNumberingAfterBreak="0">
    <w:nsid w:val="3C750D45"/>
    <w:multiLevelType w:val="multilevel"/>
    <w:tmpl w:val="9104C1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1" w15:restartNumberingAfterBreak="0">
    <w:nsid w:val="3C9B3AB4"/>
    <w:multiLevelType w:val="multilevel"/>
    <w:tmpl w:val="8CD8D3A2"/>
    <w:lvl w:ilvl="0">
      <w:start w:val="1"/>
      <w:numFmt w:val="bullet"/>
      <w:pStyle w:val="BodyTex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162" w15:restartNumberingAfterBreak="0">
    <w:nsid w:val="3CA8436E"/>
    <w:multiLevelType w:val="multilevel"/>
    <w:tmpl w:val="355A0B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3" w15:restartNumberingAfterBreak="0">
    <w:nsid w:val="3CC80E99"/>
    <w:multiLevelType w:val="hybridMultilevel"/>
    <w:tmpl w:val="5E8693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4" w15:restartNumberingAfterBreak="0">
    <w:nsid w:val="3CF563E8"/>
    <w:multiLevelType w:val="hybridMultilevel"/>
    <w:tmpl w:val="FFFFFFFF"/>
    <w:lvl w:ilvl="0" w:tplc="F5E636B2">
      <w:start w:val="1"/>
      <w:numFmt w:val="bullet"/>
      <w:lvlText w:val=""/>
      <w:lvlJc w:val="left"/>
      <w:pPr>
        <w:ind w:left="720" w:hanging="360"/>
      </w:pPr>
      <w:rPr>
        <w:rFonts w:hint="default" w:ascii="Symbol" w:hAnsi="Symbol"/>
      </w:rPr>
    </w:lvl>
    <w:lvl w:ilvl="1" w:tplc="C64834B2">
      <w:start w:val="1"/>
      <w:numFmt w:val="bullet"/>
      <w:lvlText w:val="o"/>
      <w:lvlJc w:val="left"/>
      <w:pPr>
        <w:ind w:left="1440" w:hanging="360"/>
      </w:pPr>
      <w:rPr>
        <w:rFonts w:hint="default" w:ascii="Courier New" w:hAnsi="Courier New"/>
      </w:rPr>
    </w:lvl>
    <w:lvl w:ilvl="2" w:tplc="F67A301A">
      <w:start w:val="1"/>
      <w:numFmt w:val="bullet"/>
      <w:lvlText w:val=""/>
      <w:lvlJc w:val="left"/>
      <w:pPr>
        <w:ind w:left="2160" w:hanging="360"/>
      </w:pPr>
      <w:rPr>
        <w:rFonts w:hint="default" w:ascii="Wingdings" w:hAnsi="Wingdings"/>
      </w:rPr>
    </w:lvl>
    <w:lvl w:ilvl="3" w:tplc="A4A24D60">
      <w:start w:val="1"/>
      <w:numFmt w:val="bullet"/>
      <w:lvlText w:val=""/>
      <w:lvlJc w:val="left"/>
      <w:pPr>
        <w:ind w:left="2880" w:hanging="360"/>
      </w:pPr>
      <w:rPr>
        <w:rFonts w:hint="default" w:ascii="Symbol" w:hAnsi="Symbol"/>
      </w:rPr>
    </w:lvl>
    <w:lvl w:ilvl="4" w:tplc="E506C206">
      <w:start w:val="1"/>
      <w:numFmt w:val="bullet"/>
      <w:lvlText w:val="o"/>
      <w:lvlJc w:val="left"/>
      <w:pPr>
        <w:ind w:left="3600" w:hanging="360"/>
      </w:pPr>
      <w:rPr>
        <w:rFonts w:hint="default" w:ascii="Courier New" w:hAnsi="Courier New"/>
      </w:rPr>
    </w:lvl>
    <w:lvl w:ilvl="5" w:tplc="022ED5C6">
      <w:start w:val="1"/>
      <w:numFmt w:val="bullet"/>
      <w:lvlText w:val=""/>
      <w:lvlJc w:val="left"/>
      <w:pPr>
        <w:ind w:left="4320" w:hanging="360"/>
      </w:pPr>
      <w:rPr>
        <w:rFonts w:hint="default" w:ascii="Wingdings" w:hAnsi="Wingdings"/>
      </w:rPr>
    </w:lvl>
    <w:lvl w:ilvl="6" w:tplc="AC1E8394">
      <w:start w:val="1"/>
      <w:numFmt w:val="bullet"/>
      <w:lvlText w:val=""/>
      <w:lvlJc w:val="left"/>
      <w:pPr>
        <w:ind w:left="5040" w:hanging="360"/>
      </w:pPr>
      <w:rPr>
        <w:rFonts w:hint="default" w:ascii="Symbol" w:hAnsi="Symbol"/>
      </w:rPr>
    </w:lvl>
    <w:lvl w:ilvl="7" w:tplc="2F9C0272">
      <w:start w:val="1"/>
      <w:numFmt w:val="bullet"/>
      <w:lvlText w:val="o"/>
      <w:lvlJc w:val="left"/>
      <w:pPr>
        <w:ind w:left="5760" w:hanging="360"/>
      </w:pPr>
      <w:rPr>
        <w:rFonts w:hint="default" w:ascii="Courier New" w:hAnsi="Courier New"/>
      </w:rPr>
    </w:lvl>
    <w:lvl w:ilvl="8" w:tplc="2F9CEC70">
      <w:start w:val="1"/>
      <w:numFmt w:val="bullet"/>
      <w:lvlText w:val=""/>
      <w:lvlJc w:val="left"/>
      <w:pPr>
        <w:ind w:left="6480" w:hanging="360"/>
      </w:pPr>
      <w:rPr>
        <w:rFonts w:hint="default" w:ascii="Wingdings" w:hAnsi="Wingdings"/>
      </w:rPr>
    </w:lvl>
  </w:abstractNum>
  <w:abstractNum w:abstractNumId="165" w15:restartNumberingAfterBreak="0">
    <w:nsid w:val="3D0823FD"/>
    <w:multiLevelType w:val="multilevel"/>
    <w:tmpl w:val="906A9B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6" w15:restartNumberingAfterBreak="0">
    <w:nsid w:val="3D0C41FD"/>
    <w:multiLevelType w:val="multilevel"/>
    <w:tmpl w:val="712AEF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7" w15:restartNumberingAfterBreak="0">
    <w:nsid w:val="3D3F57B9"/>
    <w:multiLevelType w:val="multilevel"/>
    <w:tmpl w:val="1B969C6A"/>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68" w15:restartNumberingAfterBreak="0">
    <w:nsid w:val="3D8C6BE6"/>
    <w:multiLevelType w:val="multilevel"/>
    <w:tmpl w:val="3D22B4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9" w15:restartNumberingAfterBreak="0">
    <w:nsid w:val="3DB57C3F"/>
    <w:multiLevelType w:val="hybridMultilevel"/>
    <w:tmpl w:val="AE5A32D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70" w15:restartNumberingAfterBreak="0">
    <w:nsid w:val="3DDB48D7"/>
    <w:multiLevelType w:val="hybridMultilevel"/>
    <w:tmpl w:val="049086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1" w15:restartNumberingAfterBreak="0">
    <w:nsid w:val="3DE24984"/>
    <w:multiLevelType w:val="multilevel"/>
    <w:tmpl w:val="203E43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2" w15:restartNumberingAfterBreak="0">
    <w:nsid w:val="3F474A3A"/>
    <w:multiLevelType w:val="hybridMultilevel"/>
    <w:tmpl w:val="C3227B5E"/>
    <w:lvl w:ilvl="0" w:tplc="484E6D18">
      <w:start w:val="1"/>
      <w:numFmt w:val="decimal"/>
      <w:lvlText w:val="•"/>
      <w:lvlJc w:val="left"/>
      <w:pPr>
        <w:ind w:left="720" w:hanging="360"/>
      </w:pPr>
    </w:lvl>
    <w:lvl w:ilvl="1" w:tplc="C7128E9C">
      <w:start w:val="1"/>
      <w:numFmt w:val="lowerLetter"/>
      <w:lvlText w:val="%2."/>
      <w:lvlJc w:val="left"/>
      <w:pPr>
        <w:ind w:left="1440" w:hanging="360"/>
      </w:pPr>
    </w:lvl>
    <w:lvl w:ilvl="2" w:tplc="8B407C26">
      <w:start w:val="1"/>
      <w:numFmt w:val="lowerRoman"/>
      <w:lvlText w:val="%3."/>
      <w:lvlJc w:val="right"/>
      <w:pPr>
        <w:ind w:left="2160" w:hanging="180"/>
      </w:pPr>
    </w:lvl>
    <w:lvl w:ilvl="3" w:tplc="334A1AC4">
      <w:start w:val="1"/>
      <w:numFmt w:val="decimal"/>
      <w:lvlText w:val="%4."/>
      <w:lvlJc w:val="left"/>
      <w:pPr>
        <w:ind w:left="2880" w:hanging="360"/>
      </w:pPr>
    </w:lvl>
    <w:lvl w:ilvl="4" w:tplc="2F3EAC50">
      <w:start w:val="1"/>
      <w:numFmt w:val="lowerLetter"/>
      <w:lvlText w:val="%5."/>
      <w:lvlJc w:val="left"/>
      <w:pPr>
        <w:ind w:left="3600" w:hanging="360"/>
      </w:pPr>
    </w:lvl>
    <w:lvl w:ilvl="5" w:tplc="FD5C6202">
      <w:start w:val="1"/>
      <w:numFmt w:val="lowerRoman"/>
      <w:lvlText w:val="%6."/>
      <w:lvlJc w:val="right"/>
      <w:pPr>
        <w:ind w:left="4320" w:hanging="180"/>
      </w:pPr>
    </w:lvl>
    <w:lvl w:ilvl="6" w:tplc="3AF88BB6">
      <w:start w:val="1"/>
      <w:numFmt w:val="decimal"/>
      <w:lvlText w:val="%7."/>
      <w:lvlJc w:val="left"/>
      <w:pPr>
        <w:ind w:left="5040" w:hanging="360"/>
      </w:pPr>
    </w:lvl>
    <w:lvl w:ilvl="7" w:tplc="402E7492">
      <w:start w:val="1"/>
      <w:numFmt w:val="lowerLetter"/>
      <w:lvlText w:val="%8."/>
      <w:lvlJc w:val="left"/>
      <w:pPr>
        <w:ind w:left="5760" w:hanging="360"/>
      </w:pPr>
    </w:lvl>
    <w:lvl w:ilvl="8" w:tplc="951A9182">
      <w:start w:val="1"/>
      <w:numFmt w:val="lowerRoman"/>
      <w:lvlText w:val="%9."/>
      <w:lvlJc w:val="right"/>
      <w:pPr>
        <w:ind w:left="6480" w:hanging="180"/>
      </w:pPr>
    </w:lvl>
  </w:abstractNum>
  <w:abstractNum w:abstractNumId="173" w15:restartNumberingAfterBreak="0">
    <w:nsid w:val="3F6E1DA0"/>
    <w:multiLevelType w:val="hybridMultilevel"/>
    <w:tmpl w:val="2F96D72A"/>
    <w:lvl w:ilvl="0" w:tplc="27FC732A">
      <w:start w:val="1"/>
      <w:numFmt w:val="decimal"/>
      <w:lvlText w:val="•"/>
      <w:lvlJc w:val="left"/>
      <w:pPr>
        <w:ind w:left="720" w:hanging="360"/>
      </w:pPr>
    </w:lvl>
    <w:lvl w:ilvl="1" w:tplc="B5564664">
      <w:start w:val="1"/>
      <w:numFmt w:val="lowerLetter"/>
      <w:lvlText w:val="%2."/>
      <w:lvlJc w:val="left"/>
      <w:pPr>
        <w:ind w:left="1440" w:hanging="360"/>
      </w:pPr>
    </w:lvl>
    <w:lvl w:ilvl="2" w:tplc="BF001870">
      <w:start w:val="1"/>
      <w:numFmt w:val="lowerRoman"/>
      <w:lvlText w:val="%3."/>
      <w:lvlJc w:val="right"/>
      <w:pPr>
        <w:ind w:left="2160" w:hanging="180"/>
      </w:pPr>
    </w:lvl>
    <w:lvl w:ilvl="3" w:tplc="F4700106">
      <w:start w:val="1"/>
      <w:numFmt w:val="decimal"/>
      <w:lvlText w:val="%4."/>
      <w:lvlJc w:val="left"/>
      <w:pPr>
        <w:ind w:left="2880" w:hanging="360"/>
      </w:pPr>
    </w:lvl>
    <w:lvl w:ilvl="4" w:tplc="8F728440">
      <w:start w:val="1"/>
      <w:numFmt w:val="lowerLetter"/>
      <w:lvlText w:val="%5."/>
      <w:lvlJc w:val="left"/>
      <w:pPr>
        <w:ind w:left="3600" w:hanging="360"/>
      </w:pPr>
    </w:lvl>
    <w:lvl w:ilvl="5" w:tplc="F2DC72E8">
      <w:start w:val="1"/>
      <w:numFmt w:val="lowerRoman"/>
      <w:lvlText w:val="%6."/>
      <w:lvlJc w:val="right"/>
      <w:pPr>
        <w:ind w:left="4320" w:hanging="180"/>
      </w:pPr>
    </w:lvl>
    <w:lvl w:ilvl="6" w:tplc="A29A5A82">
      <w:start w:val="1"/>
      <w:numFmt w:val="decimal"/>
      <w:lvlText w:val="%7."/>
      <w:lvlJc w:val="left"/>
      <w:pPr>
        <w:ind w:left="5040" w:hanging="360"/>
      </w:pPr>
    </w:lvl>
    <w:lvl w:ilvl="7" w:tplc="B4B8792A">
      <w:start w:val="1"/>
      <w:numFmt w:val="lowerLetter"/>
      <w:lvlText w:val="%8."/>
      <w:lvlJc w:val="left"/>
      <w:pPr>
        <w:ind w:left="5760" w:hanging="360"/>
      </w:pPr>
    </w:lvl>
    <w:lvl w:ilvl="8" w:tplc="AE48A326">
      <w:start w:val="1"/>
      <w:numFmt w:val="lowerRoman"/>
      <w:lvlText w:val="%9."/>
      <w:lvlJc w:val="right"/>
      <w:pPr>
        <w:ind w:left="6480" w:hanging="180"/>
      </w:pPr>
    </w:lvl>
  </w:abstractNum>
  <w:abstractNum w:abstractNumId="174" w15:restartNumberingAfterBreak="0">
    <w:nsid w:val="400FC401"/>
    <w:multiLevelType w:val="hybridMultilevel"/>
    <w:tmpl w:val="FFFFFFFF"/>
    <w:lvl w:ilvl="0" w:tplc="82AA1C16">
      <w:start w:val="1"/>
      <w:numFmt w:val="bullet"/>
      <w:lvlText w:val=""/>
      <w:lvlJc w:val="left"/>
      <w:pPr>
        <w:ind w:left="720" w:hanging="360"/>
      </w:pPr>
      <w:rPr>
        <w:rFonts w:hint="default" w:ascii="Symbol" w:hAnsi="Symbol"/>
      </w:rPr>
    </w:lvl>
    <w:lvl w:ilvl="1" w:tplc="C720A318">
      <w:start w:val="1"/>
      <w:numFmt w:val="bullet"/>
      <w:lvlText w:val="o"/>
      <w:lvlJc w:val="left"/>
      <w:pPr>
        <w:ind w:left="1440" w:hanging="360"/>
      </w:pPr>
      <w:rPr>
        <w:rFonts w:hint="default" w:ascii="Courier New" w:hAnsi="Courier New"/>
      </w:rPr>
    </w:lvl>
    <w:lvl w:ilvl="2" w:tplc="3BFA56B6">
      <w:start w:val="1"/>
      <w:numFmt w:val="bullet"/>
      <w:lvlText w:val=""/>
      <w:lvlJc w:val="left"/>
      <w:pPr>
        <w:ind w:left="2160" w:hanging="360"/>
      </w:pPr>
      <w:rPr>
        <w:rFonts w:hint="default" w:ascii="Wingdings" w:hAnsi="Wingdings"/>
      </w:rPr>
    </w:lvl>
    <w:lvl w:ilvl="3" w:tplc="E59E893E">
      <w:start w:val="1"/>
      <w:numFmt w:val="bullet"/>
      <w:lvlText w:val=""/>
      <w:lvlJc w:val="left"/>
      <w:pPr>
        <w:ind w:left="2880" w:hanging="360"/>
      </w:pPr>
      <w:rPr>
        <w:rFonts w:hint="default" w:ascii="Symbol" w:hAnsi="Symbol"/>
      </w:rPr>
    </w:lvl>
    <w:lvl w:ilvl="4" w:tplc="7BEA23AA">
      <w:start w:val="1"/>
      <w:numFmt w:val="bullet"/>
      <w:lvlText w:val="o"/>
      <w:lvlJc w:val="left"/>
      <w:pPr>
        <w:ind w:left="3600" w:hanging="360"/>
      </w:pPr>
      <w:rPr>
        <w:rFonts w:hint="default" w:ascii="Courier New" w:hAnsi="Courier New"/>
      </w:rPr>
    </w:lvl>
    <w:lvl w:ilvl="5" w:tplc="ABA21B74">
      <w:start w:val="1"/>
      <w:numFmt w:val="bullet"/>
      <w:lvlText w:val=""/>
      <w:lvlJc w:val="left"/>
      <w:pPr>
        <w:ind w:left="4320" w:hanging="360"/>
      </w:pPr>
      <w:rPr>
        <w:rFonts w:hint="default" w:ascii="Wingdings" w:hAnsi="Wingdings"/>
      </w:rPr>
    </w:lvl>
    <w:lvl w:ilvl="6" w:tplc="A536B97A">
      <w:start w:val="1"/>
      <w:numFmt w:val="bullet"/>
      <w:lvlText w:val=""/>
      <w:lvlJc w:val="left"/>
      <w:pPr>
        <w:ind w:left="5040" w:hanging="360"/>
      </w:pPr>
      <w:rPr>
        <w:rFonts w:hint="default" w:ascii="Symbol" w:hAnsi="Symbol"/>
      </w:rPr>
    </w:lvl>
    <w:lvl w:ilvl="7" w:tplc="00A2B19E">
      <w:start w:val="1"/>
      <w:numFmt w:val="bullet"/>
      <w:lvlText w:val="o"/>
      <w:lvlJc w:val="left"/>
      <w:pPr>
        <w:ind w:left="5760" w:hanging="360"/>
      </w:pPr>
      <w:rPr>
        <w:rFonts w:hint="default" w:ascii="Courier New" w:hAnsi="Courier New"/>
      </w:rPr>
    </w:lvl>
    <w:lvl w:ilvl="8" w:tplc="76CC03F6">
      <w:start w:val="1"/>
      <w:numFmt w:val="bullet"/>
      <w:lvlText w:val=""/>
      <w:lvlJc w:val="left"/>
      <w:pPr>
        <w:ind w:left="6480" w:hanging="360"/>
      </w:pPr>
      <w:rPr>
        <w:rFonts w:hint="default" w:ascii="Wingdings" w:hAnsi="Wingdings"/>
      </w:rPr>
    </w:lvl>
  </w:abstractNum>
  <w:abstractNum w:abstractNumId="175" w15:restartNumberingAfterBreak="0">
    <w:nsid w:val="405AF349"/>
    <w:multiLevelType w:val="hybridMultilevel"/>
    <w:tmpl w:val="E292BC9E"/>
    <w:lvl w:ilvl="0" w:tplc="6EF2D8D2">
      <w:start w:val="1"/>
      <w:numFmt w:val="bullet"/>
      <w:lvlText w:val="o"/>
      <w:lvlJc w:val="left"/>
      <w:pPr>
        <w:ind w:left="1440" w:hanging="360"/>
      </w:pPr>
      <w:rPr>
        <w:rFonts w:hint="default" w:ascii="Courier New" w:hAnsi="Courier New"/>
      </w:rPr>
    </w:lvl>
    <w:lvl w:ilvl="1" w:tplc="6F0EE562">
      <w:start w:val="1"/>
      <w:numFmt w:val="bullet"/>
      <w:lvlText w:val="o"/>
      <w:lvlJc w:val="left"/>
      <w:pPr>
        <w:ind w:left="2160" w:hanging="360"/>
      </w:pPr>
      <w:rPr>
        <w:rFonts w:hint="default" w:ascii="Courier New" w:hAnsi="Courier New"/>
      </w:rPr>
    </w:lvl>
    <w:lvl w:ilvl="2" w:tplc="A616116E">
      <w:start w:val="1"/>
      <w:numFmt w:val="bullet"/>
      <w:lvlText w:val=""/>
      <w:lvlJc w:val="left"/>
      <w:pPr>
        <w:ind w:left="2880" w:hanging="360"/>
      </w:pPr>
      <w:rPr>
        <w:rFonts w:hint="default" w:ascii="Wingdings" w:hAnsi="Wingdings"/>
      </w:rPr>
    </w:lvl>
    <w:lvl w:ilvl="3" w:tplc="F812514C">
      <w:start w:val="1"/>
      <w:numFmt w:val="bullet"/>
      <w:lvlText w:val=""/>
      <w:lvlJc w:val="left"/>
      <w:pPr>
        <w:ind w:left="3600" w:hanging="360"/>
      </w:pPr>
      <w:rPr>
        <w:rFonts w:hint="default" w:ascii="Symbol" w:hAnsi="Symbol"/>
      </w:rPr>
    </w:lvl>
    <w:lvl w:ilvl="4" w:tplc="5460651E">
      <w:start w:val="1"/>
      <w:numFmt w:val="bullet"/>
      <w:lvlText w:val="o"/>
      <w:lvlJc w:val="left"/>
      <w:pPr>
        <w:ind w:left="4320" w:hanging="360"/>
      </w:pPr>
      <w:rPr>
        <w:rFonts w:hint="default" w:ascii="Courier New" w:hAnsi="Courier New"/>
      </w:rPr>
    </w:lvl>
    <w:lvl w:ilvl="5" w:tplc="959ABD9C">
      <w:start w:val="1"/>
      <w:numFmt w:val="bullet"/>
      <w:lvlText w:val=""/>
      <w:lvlJc w:val="left"/>
      <w:pPr>
        <w:ind w:left="5040" w:hanging="360"/>
      </w:pPr>
      <w:rPr>
        <w:rFonts w:hint="default" w:ascii="Wingdings" w:hAnsi="Wingdings"/>
      </w:rPr>
    </w:lvl>
    <w:lvl w:ilvl="6" w:tplc="7A8A8A6A">
      <w:start w:val="1"/>
      <w:numFmt w:val="bullet"/>
      <w:lvlText w:val=""/>
      <w:lvlJc w:val="left"/>
      <w:pPr>
        <w:ind w:left="5760" w:hanging="360"/>
      </w:pPr>
      <w:rPr>
        <w:rFonts w:hint="default" w:ascii="Symbol" w:hAnsi="Symbol"/>
      </w:rPr>
    </w:lvl>
    <w:lvl w:ilvl="7" w:tplc="89CE2ED8">
      <w:start w:val="1"/>
      <w:numFmt w:val="bullet"/>
      <w:lvlText w:val="o"/>
      <w:lvlJc w:val="left"/>
      <w:pPr>
        <w:ind w:left="6480" w:hanging="360"/>
      </w:pPr>
      <w:rPr>
        <w:rFonts w:hint="default" w:ascii="Courier New" w:hAnsi="Courier New"/>
      </w:rPr>
    </w:lvl>
    <w:lvl w:ilvl="8" w:tplc="60B0A5D8">
      <w:start w:val="1"/>
      <w:numFmt w:val="bullet"/>
      <w:lvlText w:val=""/>
      <w:lvlJc w:val="left"/>
      <w:pPr>
        <w:ind w:left="7200" w:hanging="360"/>
      </w:pPr>
      <w:rPr>
        <w:rFonts w:hint="default" w:ascii="Wingdings" w:hAnsi="Wingdings"/>
      </w:rPr>
    </w:lvl>
  </w:abstractNum>
  <w:abstractNum w:abstractNumId="176" w15:restartNumberingAfterBreak="0">
    <w:nsid w:val="406D5D02"/>
    <w:multiLevelType w:val="hybridMultilevel"/>
    <w:tmpl w:val="E38277D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77" w15:restartNumberingAfterBreak="0">
    <w:nsid w:val="41405882"/>
    <w:multiLevelType w:val="hybridMultilevel"/>
    <w:tmpl w:val="FFFFFFFF"/>
    <w:lvl w:ilvl="0" w:tplc="6BCCE006">
      <w:start w:val="1"/>
      <w:numFmt w:val="bullet"/>
      <w:lvlText w:val=""/>
      <w:lvlJc w:val="left"/>
      <w:pPr>
        <w:ind w:left="720" w:hanging="360"/>
      </w:pPr>
      <w:rPr>
        <w:rFonts w:hint="default" w:ascii="Symbol" w:hAnsi="Symbol"/>
      </w:rPr>
    </w:lvl>
    <w:lvl w:ilvl="1" w:tplc="D63C40A2">
      <w:start w:val="1"/>
      <w:numFmt w:val="bullet"/>
      <w:lvlText w:val="o"/>
      <w:lvlJc w:val="left"/>
      <w:pPr>
        <w:ind w:left="1440" w:hanging="360"/>
      </w:pPr>
      <w:rPr>
        <w:rFonts w:hint="default" w:ascii="Courier New" w:hAnsi="Courier New"/>
      </w:rPr>
    </w:lvl>
    <w:lvl w:ilvl="2" w:tplc="F5183134">
      <w:start w:val="1"/>
      <w:numFmt w:val="bullet"/>
      <w:lvlText w:val=""/>
      <w:lvlJc w:val="left"/>
      <w:pPr>
        <w:ind w:left="2160" w:hanging="360"/>
      </w:pPr>
      <w:rPr>
        <w:rFonts w:hint="default" w:ascii="Wingdings" w:hAnsi="Wingdings"/>
      </w:rPr>
    </w:lvl>
    <w:lvl w:ilvl="3" w:tplc="EE3275A0">
      <w:start w:val="1"/>
      <w:numFmt w:val="bullet"/>
      <w:lvlText w:val=""/>
      <w:lvlJc w:val="left"/>
      <w:pPr>
        <w:ind w:left="2880" w:hanging="360"/>
      </w:pPr>
      <w:rPr>
        <w:rFonts w:hint="default" w:ascii="Symbol" w:hAnsi="Symbol"/>
      </w:rPr>
    </w:lvl>
    <w:lvl w:ilvl="4" w:tplc="F392C17E">
      <w:start w:val="1"/>
      <w:numFmt w:val="bullet"/>
      <w:lvlText w:val="o"/>
      <w:lvlJc w:val="left"/>
      <w:pPr>
        <w:ind w:left="3600" w:hanging="360"/>
      </w:pPr>
      <w:rPr>
        <w:rFonts w:hint="default" w:ascii="Courier New" w:hAnsi="Courier New"/>
      </w:rPr>
    </w:lvl>
    <w:lvl w:ilvl="5" w:tplc="92E6E8D0">
      <w:start w:val="1"/>
      <w:numFmt w:val="bullet"/>
      <w:lvlText w:val=""/>
      <w:lvlJc w:val="left"/>
      <w:pPr>
        <w:ind w:left="4320" w:hanging="360"/>
      </w:pPr>
      <w:rPr>
        <w:rFonts w:hint="default" w:ascii="Wingdings" w:hAnsi="Wingdings"/>
      </w:rPr>
    </w:lvl>
    <w:lvl w:ilvl="6" w:tplc="28803356">
      <w:start w:val="1"/>
      <w:numFmt w:val="bullet"/>
      <w:lvlText w:val=""/>
      <w:lvlJc w:val="left"/>
      <w:pPr>
        <w:ind w:left="5040" w:hanging="360"/>
      </w:pPr>
      <w:rPr>
        <w:rFonts w:hint="default" w:ascii="Symbol" w:hAnsi="Symbol"/>
      </w:rPr>
    </w:lvl>
    <w:lvl w:ilvl="7" w:tplc="D8F485EA">
      <w:start w:val="1"/>
      <w:numFmt w:val="bullet"/>
      <w:lvlText w:val="o"/>
      <w:lvlJc w:val="left"/>
      <w:pPr>
        <w:ind w:left="5760" w:hanging="360"/>
      </w:pPr>
      <w:rPr>
        <w:rFonts w:hint="default" w:ascii="Courier New" w:hAnsi="Courier New"/>
      </w:rPr>
    </w:lvl>
    <w:lvl w:ilvl="8" w:tplc="D760F6EA">
      <w:start w:val="1"/>
      <w:numFmt w:val="bullet"/>
      <w:lvlText w:val=""/>
      <w:lvlJc w:val="left"/>
      <w:pPr>
        <w:ind w:left="6480" w:hanging="360"/>
      </w:pPr>
      <w:rPr>
        <w:rFonts w:hint="default" w:ascii="Wingdings" w:hAnsi="Wingdings"/>
      </w:rPr>
    </w:lvl>
  </w:abstractNum>
  <w:abstractNum w:abstractNumId="178" w15:restartNumberingAfterBreak="0">
    <w:nsid w:val="42849FF2"/>
    <w:multiLevelType w:val="hybridMultilevel"/>
    <w:tmpl w:val="496410CE"/>
    <w:lvl w:ilvl="0" w:tplc="1C5AFA04">
      <w:start w:val="1"/>
      <w:numFmt w:val="bullet"/>
      <w:lvlText w:val=""/>
      <w:lvlJc w:val="left"/>
      <w:pPr>
        <w:ind w:left="720" w:hanging="360"/>
      </w:pPr>
      <w:rPr>
        <w:rFonts w:hint="default" w:ascii="Symbol" w:hAnsi="Symbol"/>
      </w:rPr>
    </w:lvl>
    <w:lvl w:ilvl="1" w:tplc="EF7880C6">
      <w:start w:val="1"/>
      <w:numFmt w:val="bullet"/>
      <w:lvlText w:val="o"/>
      <w:lvlJc w:val="left"/>
      <w:pPr>
        <w:ind w:left="1440" w:hanging="360"/>
      </w:pPr>
      <w:rPr>
        <w:rFonts w:hint="default" w:ascii="Courier New" w:hAnsi="Courier New"/>
      </w:rPr>
    </w:lvl>
    <w:lvl w:ilvl="2" w:tplc="99500A4A">
      <w:start w:val="1"/>
      <w:numFmt w:val="bullet"/>
      <w:lvlText w:val=""/>
      <w:lvlJc w:val="left"/>
      <w:pPr>
        <w:ind w:left="2160" w:hanging="360"/>
      </w:pPr>
      <w:rPr>
        <w:rFonts w:hint="default" w:ascii="Wingdings" w:hAnsi="Wingdings"/>
      </w:rPr>
    </w:lvl>
    <w:lvl w:ilvl="3" w:tplc="00D2C280">
      <w:start w:val="1"/>
      <w:numFmt w:val="bullet"/>
      <w:lvlText w:val=""/>
      <w:lvlJc w:val="left"/>
      <w:pPr>
        <w:ind w:left="2880" w:hanging="360"/>
      </w:pPr>
      <w:rPr>
        <w:rFonts w:hint="default" w:ascii="Symbol" w:hAnsi="Symbol"/>
      </w:rPr>
    </w:lvl>
    <w:lvl w:ilvl="4" w:tplc="6206E1F6">
      <w:start w:val="1"/>
      <w:numFmt w:val="bullet"/>
      <w:lvlText w:val="o"/>
      <w:lvlJc w:val="left"/>
      <w:pPr>
        <w:ind w:left="3600" w:hanging="360"/>
      </w:pPr>
      <w:rPr>
        <w:rFonts w:hint="default" w:ascii="Courier New" w:hAnsi="Courier New"/>
      </w:rPr>
    </w:lvl>
    <w:lvl w:ilvl="5" w:tplc="56323A5C">
      <w:start w:val="1"/>
      <w:numFmt w:val="bullet"/>
      <w:lvlText w:val=""/>
      <w:lvlJc w:val="left"/>
      <w:pPr>
        <w:ind w:left="4320" w:hanging="360"/>
      </w:pPr>
      <w:rPr>
        <w:rFonts w:hint="default" w:ascii="Wingdings" w:hAnsi="Wingdings"/>
      </w:rPr>
    </w:lvl>
    <w:lvl w:ilvl="6" w:tplc="41D04E94">
      <w:start w:val="1"/>
      <w:numFmt w:val="bullet"/>
      <w:lvlText w:val=""/>
      <w:lvlJc w:val="left"/>
      <w:pPr>
        <w:ind w:left="5040" w:hanging="360"/>
      </w:pPr>
      <w:rPr>
        <w:rFonts w:hint="default" w:ascii="Symbol" w:hAnsi="Symbol"/>
      </w:rPr>
    </w:lvl>
    <w:lvl w:ilvl="7" w:tplc="0B6C7D0C">
      <w:start w:val="1"/>
      <w:numFmt w:val="bullet"/>
      <w:lvlText w:val="o"/>
      <w:lvlJc w:val="left"/>
      <w:pPr>
        <w:ind w:left="5760" w:hanging="360"/>
      </w:pPr>
      <w:rPr>
        <w:rFonts w:hint="default" w:ascii="Courier New" w:hAnsi="Courier New"/>
      </w:rPr>
    </w:lvl>
    <w:lvl w:ilvl="8" w:tplc="A648BEC0">
      <w:start w:val="1"/>
      <w:numFmt w:val="bullet"/>
      <w:lvlText w:val=""/>
      <w:lvlJc w:val="left"/>
      <w:pPr>
        <w:ind w:left="6480" w:hanging="360"/>
      </w:pPr>
      <w:rPr>
        <w:rFonts w:hint="default" w:ascii="Wingdings" w:hAnsi="Wingdings"/>
      </w:rPr>
    </w:lvl>
  </w:abstractNum>
  <w:abstractNum w:abstractNumId="179" w15:restartNumberingAfterBreak="0">
    <w:nsid w:val="42FD1EBA"/>
    <w:multiLevelType w:val="multilevel"/>
    <w:tmpl w:val="099044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0" w15:restartNumberingAfterBreak="0">
    <w:nsid w:val="43019FD2"/>
    <w:multiLevelType w:val="hybridMultilevel"/>
    <w:tmpl w:val="FFFFFFFF"/>
    <w:lvl w:ilvl="0" w:tplc="1A266958">
      <w:start w:val="1"/>
      <w:numFmt w:val="bullet"/>
      <w:lvlText w:val=""/>
      <w:lvlJc w:val="left"/>
      <w:pPr>
        <w:ind w:left="720" w:hanging="360"/>
      </w:pPr>
      <w:rPr>
        <w:rFonts w:hint="default" w:ascii="Symbol" w:hAnsi="Symbol"/>
      </w:rPr>
    </w:lvl>
    <w:lvl w:ilvl="1" w:tplc="ECE48426">
      <w:start w:val="1"/>
      <w:numFmt w:val="bullet"/>
      <w:lvlText w:val="o"/>
      <w:lvlJc w:val="left"/>
      <w:pPr>
        <w:ind w:left="1440" w:hanging="360"/>
      </w:pPr>
      <w:rPr>
        <w:rFonts w:hint="default" w:ascii="Courier New" w:hAnsi="Courier New"/>
      </w:rPr>
    </w:lvl>
    <w:lvl w:ilvl="2" w:tplc="3A263E68">
      <w:start w:val="1"/>
      <w:numFmt w:val="bullet"/>
      <w:lvlText w:val=""/>
      <w:lvlJc w:val="left"/>
      <w:pPr>
        <w:ind w:left="2160" w:hanging="360"/>
      </w:pPr>
      <w:rPr>
        <w:rFonts w:hint="default" w:ascii="Wingdings" w:hAnsi="Wingdings"/>
      </w:rPr>
    </w:lvl>
    <w:lvl w:ilvl="3" w:tplc="A95CD70E">
      <w:start w:val="1"/>
      <w:numFmt w:val="bullet"/>
      <w:lvlText w:val=""/>
      <w:lvlJc w:val="left"/>
      <w:pPr>
        <w:ind w:left="2880" w:hanging="360"/>
      </w:pPr>
      <w:rPr>
        <w:rFonts w:hint="default" w:ascii="Symbol" w:hAnsi="Symbol"/>
      </w:rPr>
    </w:lvl>
    <w:lvl w:ilvl="4" w:tplc="E2624804">
      <w:start w:val="1"/>
      <w:numFmt w:val="bullet"/>
      <w:lvlText w:val="o"/>
      <w:lvlJc w:val="left"/>
      <w:pPr>
        <w:ind w:left="3600" w:hanging="360"/>
      </w:pPr>
      <w:rPr>
        <w:rFonts w:hint="default" w:ascii="Courier New" w:hAnsi="Courier New"/>
      </w:rPr>
    </w:lvl>
    <w:lvl w:ilvl="5" w:tplc="34CE52E4">
      <w:start w:val="1"/>
      <w:numFmt w:val="bullet"/>
      <w:lvlText w:val=""/>
      <w:lvlJc w:val="left"/>
      <w:pPr>
        <w:ind w:left="4320" w:hanging="360"/>
      </w:pPr>
      <w:rPr>
        <w:rFonts w:hint="default" w:ascii="Wingdings" w:hAnsi="Wingdings"/>
      </w:rPr>
    </w:lvl>
    <w:lvl w:ilvl="6" w:tplc="7A684B22">
      <w:start w:val="1"/>
      <w:numFmt w:val="bullet"/>
      <w:lvlText w:val=""/>
      <w:lvlJc w:val="left"/>
      <w:pPr>
        <w:ind w:left="5040" w:hanging="360"/>
      </w:pPr>
      <w:rPr>
        <w:rFonts w:hint="default" w:ascii="Symbol" w:hAnsi="Symbol"/>
      </w:rPr>
    </w:lvl>
    <w:lvl w:ilvl="7" w:tplc="DD941DAC">
      <w:start w:val="1"/>
      <w:numFmt w:val="bullet"/>
      <w:lvlText w:val="o"/>
      <w:lvlJc w:val="left"/>
      <w:pPr>
        <w:ind w:left="5760" w:hanging="360"/>
      </w:pPr>
      <w:rPr>
        <w:rFonts w:hint="default" w:ascii="Courier New" w:hAnsi="Courier New"/>
      </w:rPr>
    </w:lvl>
    <w:lvl w:ilvl="8" w:tplc="D39E042E">
      <w:start w:val="1"/>
      <w:numFmt w:val="bullet"/>
      <w:lvlText w:val=""/>
      <w:lvlJc w:val="left"/>
      <w:pPr>
        <w:ind w:left="6480" w:hanging="360"/>
      </w:pPr>
      <w:rPr>
        <w:rFonts w:hint="default" w:ascii="Wingdings" w:hAnsi="Wingdings"/>
      </w:rPr>
    </w:lvl>
  </w:abstractNum>
  <w:abstractNum w:abstractNumId="181" w15:restartNumberingAfterBreak="0">
    <w:nsid w:val="43456CB2"/>
    <w:multiLevelType w:val="multilevel"/>
    <w:tmpl w:val="8D207D14"/>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82" w15:restartNumberingAfterBreak="0">
    <w:nsid w:val="441D4B29"/>
    <w:multiLevelType w:val="hybridMultilevel"/>
    <w:tmpl w:val="3ACCFE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3" w15:restartNumberingAfterBreak="0">
    <w:nsid w:val="44921BFA"/>
    <w:multiLevelType w:val="hybridMultilevel"/>
    <w:tmpl w:val="E2323C7C"/>
    <w:lvl w:ilvl="0" w:tplc="D19E2366">
      <w:start w:val="1"/>
      <w:numFmt w:val="bullet"/>
      <w:lvlText w:val=""/>
      <w:lvlJc w:val="left"/>
      <w:pPr>
        <w:ind w:left="720" w:hanging="360"/>
      </w:pPr>
      <w:rPr>
        <w:rFonts w:hint="default" w:ascii="Symbol" w:hAnsi="Symbol"/>
      </w:rPr>
    </w:lvl>
    <w:lvl w:ilvl="1" w:tplc="67F224CE">
      <w:start w:val="1"/>
      <w:numFmt w:val="bullet"/>
      <w:lvlText w:val="o"/>
      <w:lvlJc w:val="left"/>
      <w:pPr>
        <w:ind w:left="1440" w:hanging="360"/>
      </w:pPr>
      <w:rPr>
        <w:rFonts w:hint="default" w:ascii="Courier New" w:hAnsi="Courier New"/>
      </w:rPr>
    </w:lvl>
    <w:lvl w:ilvl="2" w:tplc="485EB002">
      <w:start w:val="1"/>
      <w:numFmt w:val="bullet"/>
      <w:lvlText w:val=""/>
      <w:lvlJc w:val="left"/>
      <w:pPr>
        <w:ind w:left="2160" w:hanging="360"/>
      </w:pPr>
      <w:rPr>
        <w:rFonts w:hint="default" w:ascii="Wingdings" w:hAnsi="Wingdings"/>
      </w:rPr>
    </w:lvl>
    <w:lvl w:ilvl="3" w:tplc="D9926228">
      <w:start w:val="1"/>
      <w:numFmt w:val="bullet"/>
      <w:lvlText w:val=""/>
      <w:lvlJc w:val="left"/>
      <w:pPr>
        <w:ind w:left="2880" w:hanging="360"/>
      </w:pPr>
      <w:rPr>
        <w:rFonts w:hint="default" w:ascii="Symbol" w:hAnsi="Symbol"/>
      </w:rPr>
    </w:lvl>
    <w:lvl w:ilvl="4" w:tplc="1330665A">
      <w:start w:val="1"/>
      <w:numFmt w:val="bullet"/>
      <w:lvlText w:val="o"/>
      <w:lvlJc w:val="left"/>
      <w:pPr>
        <w:ind w:left="3600" w:hanging="360"/>
      </w:pPr>
      <w:rPr>
        <w:rFonts w:hint="default" w:ascii="Courier New" w:hAnsi="Courier New"/>
      </w:rPr>
    </w:lvl>
    <w:lvl w:ilvl="5" w:tplc="F7E48874">
      <w:start w:val="1"/>
      <w:numFmt w:val="bullet"/>
      <w:lvlText w:val=""/>
      <w:lvlJc w:val="left"/>
      <w:pPr>
        <w:ind w:left="4320" w:hanging="360"/>
      </w:pPr>
      <w:rPr>
        <w:rFonts w:hint="default" w:ascii="Wingdings" w:hAnsi="Wingdings"/>
      </w:rPr>
    </w:lvl>
    <w:lvl w:ilvl="6" w:tplc="6FAC96F2">
      <w:start w:val="1"/>
      <w:numFmt w:val="bullet"/>
      <w:lvlText w:val=""/>
      <w:lvlJc w:val="left"/>
      <w:pPr>
        <w:ind w:left="5040" w:hanging="360"/>
      </w:pPr>
      <w:rPr>
        <w:rFonts w:hint="default" w:ascii="Symbol" w:hAnsi="Symbol"/>
      </w:rPr>
    </w:lvl>
    <w:lvl w:ilvl="7" w:tplc="3C02AC32">
      <w:start w:val="1"/>
      <w:numFmt w:val="bullet"/>
      <w:lvlText w:val="o"/>
      <w:lvlJc w:val="left"/>
      <w:pPr>
        <w:ind w:left="5760" w:hanging="360"/>
      </w:pPr>
      <w:rPr>
        <w:rFonts w:hint="default" w:ascii="Courier New" w:hAnsi="Courier New"/>
      </w:rPr>
    </w:lvl>
    <w:lvl w:ilvl="8" w:tplc="64104C2C">
      <w:start w:val="1"/>
      <w:numFmt w:val="bullet"/>
      <w:lvlText w:val=""/>
      <w:lvlJc w:val="left"/>
      <w:pPr>
        <w:ind w:left="6480" w:hanging="360"/>
      </w:pPr>
      <w:rPr>
        <w:rFonts w:hint="default" w:ascii="Wingdings" w:hAnsi="Wingdings"/>
      </w:rPr>
    </w:lvl>
  </w:abstractNum>
  <w:abstractNum w:abstractNumId="184" w15:restartNumberingAfterBreak="0">
    <w:nsid w:val="4512021A"/>
    <w:multiLevelType w:val="multilevel"/>
    <w:tmpl w:val="80C0C4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5" w15:restartNumberingAfterBreak="0">
    <w:nsid w:val="455814BC"/>
    <w:multiLevelType w:val="multilevel"/>
    <w:tmpl w:val="3F2A88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6" w15:restartNumberingAfterBreak="0">
    <w:nsid w:val="45BC1079"/>
    <w:multiLevelType w:val="multilevel"/>
    <w:tmpl w:val="3BEA0C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7" w15:restartNumberingAfterBreak="0">
    <w:nsid w:val="45EC29AD"/>
    <w:multiLevelType w:val="multilevel"/>
    <w:tmpl w:val="357E944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88" w15:restartNumberingAfterBreak="0">
    <w:nsid w:val="46253A8F"/>
    <w:multiLevelType w:val="hybridMultilevel"/>
    <w:tmpl w:val="89A63D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9" w15:restartNumberingAfterBreak="0">
    <w:nsid w:val="47329172"/>
    <w:multiLevelType w:val="hybridMultilevel"/>
    <w:tmpl w:val="FFFFFFFF"/>
    <w:lvl w:ilvl="0" w:tplc="895ADFF8">
      <w:start w:val="1"/>
      <w:numFmt w:val="bullet"/>
      <w:lvlText w:val=""/>
      <w:lvlJc w:val="left"/>
      <w:pPr>
        <w:ind w:left="720" w:hanging="360"/>
      </w:pPr>
      <w:rPr>
        <w:rFonts w:hint="default" w:ascii="Symbol" w:hAnsi="Symbol"/>
      </w:rPr>
    </w:lvl>
    <w:lvl w:ilvl="1" w:tplc="DDAEF6E0">
      <w:start w:val="1"/>
      <w:numFmt w:val="bullet"/>
      <w:lvlText w:val="o"/>
      <w:lvlJc w:val="left"/>
      <w:pPr>
        <w:ind w:left="1440" w:hanging="360"/>
      </w:pPr>
      <w:rPr>
        <w:rFonts w:hint="default" w:ascii="Courier New" w:hAnsi="Courier New"/>
      </w:rPr>
    </w:lvl>
    <w:lvl w:ilvl="2" w:tplc="8140F9E4">
      <w:start w:val="1"/>
      <w:numFmt w:val="bullet"/>
      <w:lvlText w:val=""/>
      <w:lvlJc w:val="left"/>
      <w:pPr>
        <w:ind w:left="2160" w:hanging="360"/>
      </w:pPr>
      <w:rPr>
        <w:rFonts w:hint="default" w:ascii="Wingdings" w:hAnsi="Wingdings"/>
      </w:rPr>
    </w:lvl>
    <w:lvl w:ilvl="3" w:tplc="4D5C4A72">
      <w:start w:val="1"/>
      <w:numFmt w:val="bullet"/>
      <w:lvlText w:val=""/>
      <w:lvlJc w:val="left"/>
      <w:pPr>
        <w:ind w:left="2880" w:hanging="360"/>
      </w:pPr>
      <w:rPr>
        <w:rFonts w:hint="default" w:ascii="Symbol" w:hAnsi="Symbol"/>
      </w:rPr>
    </w:lvl>
    <w:lvl w:ilvl="4" w:tplc="5BF07840">
      <w:start w:val="1"/>
      <w:numFmt w:val="bullet"/>
      <w:lvlText w:val="o"/>
      <w:lvlJc w:val="left"/>
      <w:pPr>
        <w:ind w:left="3600" w:hanging="360"/>
      </w:pPr>
      <w:rPr>
        <w:rFonts w:hint="default" w:ascii="Courier New" w:hAnsi="Courier New"/>
      </w:rPr>
    </w:lvl>
    <w:lvl w:ilvl="5" w:tplc="B3F693B4">
      <w:start w:val="1"/>
      <w:numFmt w:val="bullet"/>
      <w:lvlText w:val=""/>
      <w:lvlJc w:val="left"/>
      <w:pPr>
        <w:ind w:left="4320" w:hanging="360"/>
      </w:pPr>
      <w:rPr>
        <w:rFonts w:hint="default" w:ascii="Wingdings" w:hAnsi="Wingdings"/>
      </w:rPr>
    </w:lvl>
    <w:lvl w:ilvl="6" w:tplc="F9E2198E">
      <w:start w:val="1"/>
      <w:numFmt w:val="bullet"/>
      <w:lvlText w:val=""/>
      <w:lvlJc w:val="left"/>
      <w:pPr>
        <w:ind w:left="5040" w:hanging="360"/>
      </w:pPr>
      <w:rPr>
        <w:rFonts w:hint="default" w:ascii="Symbol" w:hAnsi="Symbol"/>
      </w:rPr>
    </w:lvl>
    <w:lvl w:ilvl="7" w:tplc="AFB2C21A">
      <w:start w:val="1"/>
      <w:numFmt w:val="bullet"/>
      <w:lvlText w:val="o"/>
      <w:lvlJc w:val="left"/>
      <w:pPr>
        <w:ind w:left="5760" w:hanging="360"/>
      </w:pPr>
      <w:rPr>
        <w:rFonts w:hint="default" w:ascii="Courier New" w:hAnsi="Courier New"/>
      </w:rPr>
    </w:lvl>
    <w:lvl w:ilvl="8" w:tplc="E42C169A">
      <w:start w:val="1"/>
      <w:numFmt w:val="bullet"/>
      <w:lvlText w:val=""/>
      <w:lvlJc w:val="left"/>
      <w:pPr>
        <w:ind w:left="6480" w:hanging="360"/>
      </w:pPr>
      <w:rPr>
        <w:rFonts w:hint="default" w:ascii="Wingdings" w:hAnsi="Wingdings"/>
      </w:rPr>
    </w:lvl>
  </w:abstractNum>
  <w:abstractNum w:abstractNumId="190" w15:restartNumberingAfterBreak="0">
    <w:nsid w:val="47636EF0"/>
    <w:multiLevelType w:val="multilevel"/>
    <w:tmpl w:val="961AD58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91" w15:restartNumberingAfterBreak="0">
    <w:nsid w:val="483551A3"/>
    <w:multiLevelType w:val="multilevel"/>
    <w:tmpl w:val="4D54006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92" w15:restartNumberingAfterBreak="0">
    <w:nsid w:val="488E32D6"/>
    <w:multiLevelType w:val="multilevel"/>
    <w:tmpl w:val="0FA45E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3" w15:restartNumberingAfterBreak="0">
    <w:nsid w:val="48C871F6"/>
    <w:multiLevelType w:val="multilevel"/>
    <w:tmpl w:val="9B98ACC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94" w15:restartNumberingAfterBreak="0">
    <w:nsid w:val="48E40565"/>
    <w:multiLevelType w:val="hybridMultilevel"/>
    <w:tmpl w:val="34947602"/>
    <w:lvl w:ilvl="0" w:tplc="08090003">
      <w:start w:val="1"/>
      <w:numFmt w:val="bullet"/>
      <w:lvlText w:val="o"/>
      <w:lvlJc w:val="left"/>
      <w:pPr>
        <w:ind w:left="2160" w:hanging="360"/>
      </w:pPr>
      <w:rPr>
        <w:rFonts w:hint="default" w:ascii="Courier New" w:hAnsi="Courier New" w:cs="Courier New"/>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195" w15:restartNumberingAfterBreak="0">
    <w:nsid w:val="497B2C06"/>
    <w:multiLevelType w:val="hybridMultilevel"/>
    <w:tmpl w:val="4664BE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6" w15:restartNumberingAfterBreak="0">
    <w:nsid w:val="49EA6320"/>
    <w:multiLevelType w:val="multilevel"/>
    <w:tmpl w:val="15C222E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97" w15:restartNumberingAfterBreak="0">
    <w:nsid w:val="4C4A0269"/>
    <w:multiLevelType w:val="hybridMultilevel"/>
    <w:tmpl w:val="3E7ED44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98" w15:restartNumberingAfterBreak="0">
    <w:nsid w:val="4D1902E3"/>
    <w:multiLevelType w:val="multilevel"/>
    <w:tmpl w:val="E8E2BA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9" w15:restartNumberingAfterBreak="0">
    <w:nsid w:val="4D3C391D"/>
    <w:multiLevelType w:val="multilevel"/>
    <w:tmpl w:val="B65A3A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0" w15:restartNumberingAfterBreak="0">
    <w:nsid w:val="4D4A4340"/>
    <w:multiLevelType w:val="hybridMultilevel"/>
    <w:tmpl w:val="F2F8B18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01" w15:restartNumberingAfterBreak="0">
    <w:nsid w:val="4D5616FE"/>
    <w:multiLevelType w:val="hybridMultilevel"/>
    <w:tmpl w:val="78247B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2" w15:restartNumberingAfterBreak="0">
    <w:nsid w:val="4DD360F2"/>
    <w:multiLevelType w:val="multilevel"/>
    <w:tmpl w:val="EAC8BD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3" w15:restartNumberingAfterBreak="0">
    <w:nsid w:val="4DF51ACD"/>
    <w:multiLevelType w:val="hybridMultilevel"/>
    <w:tmpl w:val="FFFFFFFF"/>
    <w:lvl w:ilvl="0" w:tplc="2492794C">
      <w:start w:val="1"/>
      <w:numFmt w:val="bullet"/>
      <w:lvlText w:val=""/>
      <w:lvlJc w:val="left"/>
      <w:pPr>
        <w:ind w:left="364" w:hanging="360"/>
      </w:pPr>
      <w:rPr>
        <w:rFonts w:hint="default" w:ascii="Symbol" w:hAnsi="Symbol"/>
      </w:rPr>
    </w:lvl>
    <w:lvl w:ilvl="1" w:tplc="C0889B64">
      <w:start w:val="1"/>
      <w:numFmt w:val="bullet"/>
      <w:lvlText w:val="o"/>
      <w:lvlJc w:val="left"/>
      <w:pPr>
        <w:ind w:left="1084" w:hanging="360"/>
      </w:pPr>
      <w:rPr>
        <w:rFonts w:hint="default" w:ascii="Courier New" w:hAnsi="Courier New"/>
      </w:rPr>
    </w:lvl>
    <w:lvl w:ilvl="2" w:tplc="E4483186">
      <w:start w:val="1"/>
      <w:numFmt w:val="bullet"/>
      <w:lvlText w:val=""/>
      <w:lvlJc w:val="left"/>
      <w:pPr>
        <w:ind w:left="1804" w:hanging="360"/>
      </w:pPr>
      <w:rPr>
        <w:rFonts w:hint="default" w:ascii="Wingdings" w:hAnsi="Wingdings"/>
      </w:rPr>
    </w:lvl>
    <w:lvl w:ilvl="3" w:tplc="6DC8EDD6">
      <w:start w:val="1"/>
      <w:numFmt w:val="bullet"/>
      <w:lvlText w:val=""/>
      <w:lvlJc w:val="left"/>
      <w:pPr>
        <w:ind w:left="2524" w:hanging="360"/>
      </w:pPr>
      <w:rPr>
        <w:rFonts w:hint="default" w:ascii="Symbol" w:hAnsi="Symbol"/>
      </w:rPr>
    </w:lvl>
    <w:lvl w:ilvl="4" w:tplc="C0B8C89A">
      <w:start w:val="1"/>
      <w:numFmt w:val="bullet"/>
      <w:lvlText w:val="o"/>
      <w:lvlJc w:val="left"/>
      <w:pPr>
        <w:ind w:left="3244" w:hanging="360"/>
      </w:pPr>
      <w:rPr>
        <w:rFonts w:hint="default" w:ascii="Courier New" w:hAnsi="Courier New"/>
      </w:rPr>
    </w:lvl>
    <w:lvl w:ilvl="5" w:tplc="79923E56">
      <w:start w:val="1"/>
      <w:numFmt w:val="bullet"/>
      <w:lvlText w:val=""/>
      <w:lvlJc w:val="left"/>
      <w:pPr>
        <w:ind w:left="3964" w:hanging="360"/>
      </w:pPr>
      <w:rPr>
        <w:rFonts w:hint="default" w:ascii="Wingdings" w:hAnsi="Wingdings"/>
      </w:rPr>
    </w:lvl>
    <w:lvl w:ilvl="6" w:tplc="DA404D6E">
      <w:start w:val="1"/>
      <w:numFmt w:val="bullet"/>
      <w:lvlText w:val=""/>
      <w:lvlJc w:val="left"/>
      <w:pPr>
        <w:ind w:left="4684" w:hanging="360"/>
      </w:pPr>
      <w:rPr>
        <w:rFonts w:hint="default" w:ascii="Symbol" w:hAnsi="Symbol"/>
      </w:rPr>
    </w:lvl>
    <w:lvl w:ilvl="7" w:tplc="E2CEB61A">
      <w:start w:val="1"/>
      <w:numFmt w:val="bullet"/>
      <w:lvlText w:val="o"/>
      <w:lvlJc w:val="left"/>
      <w:pPr>
        <w:ind w:left="5404" w:hanging="360"/>
      </w:pPr>
      <w:rPr>
        <w:rFonts w:hint="default" w:ascii="Courier New" w:hAnsi="Courier New"/>
      </w:rPr>
    </w:lvl>
    <w:lvl w:ilvl="8" w:tplc="8D98A1EE">
      <w:start w:val="1"/>
      <w:numFmt w:val="bullet"/>
      <w:lvlText w:val=""/>
      <w:lvlJc w:val="left"/>
      <w:pPr>
        <w:ind w:left="6124" w:hanging="360"/>
      </w:pPr>
      <w:rPr>
        <w:rFonts w:hint="default" w:ascii="Wingdings" w:hAnsi="Wingdings"/>
      </w:rPr>
    </w:lvl>
  </w:abstractNum>
  <w:abstractNum w:abstractNumId="204" w15:restartNumberingAfterBreak="0">
    <w:nsid w:val="4E387DC0"/>
    <w:multiLevelType w:val="hybridMultilevel"/>
    <w:tmpl w:val="1CD202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5" w15:restartNumberingAfterBreak="0">
    <w:nsid w:val="4E9C6F78"/>
    <w:multiLevelType w:val="multilevel"/>
    <w:tmpl w:val="2B9C56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6" w15:restartNumberingAfterBreak="0">
    <w:nsid w:val="4F9D0473"/>
    <w:multiLevelType w:val="multilevel"/>
    <w:tmpl w:val="C06462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7" w15:restartNumberingAfterBreak="0">
    <w:nsid w:val="506E222C"/>
    <w:multiLevelType w:val="hybridMultilevel"/>
    <w:tmpl w:val="FFFFFFFF"/>
    <w:lvl w:ilvl="0" w:tplc="CFEC058C">
      <w:start w:val="1"/>
      <w:numFmt w:val="bullet"/>
      <w:lvlText w:val=""/>
      <w:lvlJc w:val="left"/>
      <w:pPr>
        <w:ind w:left="720" w:hanging="360"/>
      </w:pPr>
      <w:rPr>
        <w:rFonts w:hint="default" w:ascii="Symbol" w:hAnsi="Symbol"/>
      </w:rPr>
    </w:lvl>
    <w:lvl w:ilvl="1" w:tplc="38DA947A">
      <w:start w:val="1"/>
      <w:numFmt w:val="bullet"/>
      <w:lvlText w:val="o"/>
      <w:lvlJc w:val="left"/>
      <w:pPr>
        <w:ind w:left="1440" w:hanging="360"/>
      </w:pPr>
      <w:rPr>
        <w:rFonts w:hint="default" w:ascii="Courier New" w:hAnsi="Courier New"/>
      </w:rPr>
    </w:lvl>
    <w:lvl w:ilvl="2" w:tplc="9FE8EDF8">
      <w:start w:val="1"/>
      <w:numFmt w:val="bullet"/>
      <w:lvlText w:val=""/>
      <w:lvlJc w:val="left"/>
      <w:pPr>
        <w:ind w:left="2160" w:hanging="360"/>
      </w:pPr>
      <w:rPr>
        <w:rFonts w:hint="default" w:ascii="Wingdings" w:hAnsi="Wingdings"/>
      </w:rPr>
    </w:lvl>
    <w:lvl w:ilvl="3" w:tplc="D040DEF6">
      <w:start w:val="1"/>
      <w:numFmt w:val="bullet"/>
      <w:lvlText w:val=""/>
      <w:lvlJc w:val="left"/>
      <w:pPr>
        <w:ind w:left="2880" w:hanging="360"/>
      </w:pPr>
      <w:rPr>
        <w:rFonts w:hint="default" w:ascii="Symbol" w:hAnsi="Symbol"/>
      </w:rPr>
    </w:lvl>
    <w:lvl w:ilvl="4" w:tplc="30E8C3A6">
      <w:start w:val="1"/>
      <w:numFmt w:val="bullet"/>
      <w:lvlText w:val="o"/>
      <w:lvlJc w:val="left"/>
      <w:pPr>
        <w:ind w:left="3600" w:hanging="360"/>
      </w:pPr>
      <w:rPr>
        <w:rFonts w:hint="default" w:ascii="Courier New" w:hAnsi="Courier New"/>
      </w:rPr>
    </w:lvl>
    <w:lvl w:ilvl="5" w:tplc="70E2321C">
      <w:start w:val="1"/>
      <w:numFmt w:val="bullet"/>
      <w:lvlText w:val=""/>
      <w:lvlJc w:val="left"/>
      <w:pPr>
        <w:ind w:left="4320" w:hanging="360"/>
      </w:pPr>
      <w:rPr>
        <w:rFonts w:hint="default" w:ascii="Wingdings" w:hAnsi="Wingdings"/>
      </w:rPr>
    </w:lvl>
    <w:lvl w:ilvl="6" w:tplc="DE3C419C">
      <w:start w:val="1"/>
      <w:numFmt w:val="bullet"/>
      <w:lvlText w:val=""/>
      <w:lvlJc w:val="left"/>
      <w:pPr>
        <w:ind w:left="5040" w:hanging="360"/>
      </w:pPr>
      <w:rPr>
        <w:rFonts w:hint="default" w:ascii="Symbol" w:hAnsi="Symbol"/>
      </w:rPr>
    </w:lvl>
    <w:lvl w:ilvl="7" w:tplc="7152E466">
      <w:start w:val="1"/>
      <w:numFmt w:val="bullet"/>
      <w:lvlText w:val="o"/>
      <w:lvlJc w:val="left"/>
      <w:pPr>
        <w:ind w:left="5760" w:hanging="360"/>
      </w:pPr>
      <w:rPr>
        <w:rFonts w:hint="default" w:ascii="Courier New" w:hAnsi="Courier New"/>
      </w:rPr>
    </w:lvl>
    <w:lvl w:ilvl="8" w:tplc="B34AB02C">
      <w:start w:val="1"/>
      <w:numFmt w:val="bullet"/>
      <w:lvlText w:val=""/>
      <w:lvlJc w:val="left"/>
      <w:pPr>
        <w:ind w:left="6480" w:hanging="360"/>
      </w:pPr>
      <w:rPr>
        <w:rFonts w:hint="default" w:ascii="Wingdings" w:hAnsi="Wingdings"/>
      </w:rPr>
    </w:lvl>
  </w:abstractNum>
  <w:abstractNum w:abstractNumId="208" w15:restartNumberingAfterBreak="0">
    <w:nsid w:val="50A879B8"/>
    <w:multiLevelType w:val="hybridMultilevel"/>
    <w:tmpl w:val="CDFCBF9E"/>
    <w:lvl w:ilvl="0" w:tplc="0FDEFFB0">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9" w15:restartNumberingAfterBreak="0">
    <w:nsid w:val="50F298E6"/>
    <w:multiLevelType w:val="hybridMultilevel"/>
    <w:tmpl w:val="FFFFFFFF"/>
    <w:lvl w:ilvl="0" w:tplc="7E96D536">
      <w:start w:val="1"/>
      <w:numFmt w:val="bullet"/>
      <w:lvlText w:val=""/>
      <w:lvlJc w:val="left"/>
      <w:pPr>
        <w:ind w:left="364" w:hanging="360"/>
      </w:pPr>
      <w:rPr>
        <w:rFonts w:hint="default" w:ascii="Symbol" w:hAnsi="Symbol"/>
      </w:rPr>
    </w:lvl>
    <w:lvl w:ilvl="1" w:tplc="37BEE3BE">
      <w:start w:val="1"/>
      <w:numFmt w:val="bullet"/>
      <w:lvlText w:val="o"/>
      <w:lvlJc w:val="left"/>
      <w:pPr>
        <w:ind w:left="1084" w:hanging="360"/>
      </w:pPr>
      <w:rPr>
        <w:rFonts w:hint="default" w:ascii="Courier New" w:hAnsi="Courier New"/>
      </w:rPr>
    </w:lvl>
    <w:lvl w:ilvl="2" w:tplc="961C5000">
      <w:start w:val="1"/>
      <w:numFmt w:val="bullet"/>
      <w:lvlText w:val=""/>
      <w:lvlJc w:val="left"/>
      <w:pPr>
        <w:ind w:left="1804" w:hanging="360"/>
      </w:pPr>
      <w:rPr>
        <w:rFonts w:hint="default" w:ascii="Wingdings" w:hAnsi="Wingdings"/>
      </w:rPr>
    </w:lvl>
    <w:lvl w:ilvl="3" w:tplc="8E7481E8">
      <w:start w:val="1"/>
      <w:numFmt w:val="bullet"/>
      <w:lvlText w:val=""/>
      <w:lvlJc w:val="left"/>
      <w:pPr>
        <w:ind w:left="2524" w:hanging="360"/>
      </w:pPr>
      <w:rPr>
        <w:rFonts w:hint="default" w:ascii="Symbol" w:hAnsi="Symbol"/>
      </w:rPr>
    </w:lvl>
    <w:lvl w:ilvl="4" w:tplc="1D6E8FB2">
      <w:start w:val="1"/>
      <w:numFmt w:val="bullet"/>
      <w:lvlText w:val="o"/>
      <w:lvlJc w:val="left"/>
      <w:pPr>
        <w:ind w:left="3244" w:hanging="360"/>
      </w:pPr>
      <w:rPr>
        <w:rFonts w:hint="default" w:ascii="Courier New" w:hAnsi="Courier New"/>
      </w:rPr>
    </w:lvl>
    <w:lvl w:ilvl="5" w:tplc="13E6E1F8">
      <w:start w:val="1"/>
      <w:numFmt w:val="bullet"/>
      <w:lvlText w:val=""/>
      <w:lvlJc w:val="left"/>
      <w:pPr>
        <w:ind w:left="3964" w:hanging="360"/>
      </w:pPr>
      <w:rPr>
        <w:rFonts w:hint="default" w:ascii="Wingdings" w:hAnsi="Wingdings"/>
      </w:rPr>
    </w:lvl>
    <w:lvl w:ilvl="6" w:tplc="76041A1E">
      <w:start w:val="1"/>
      <w:numFmt w:val="bullet"/>
      <w:lvlText w:val=""/>
      <w:lvlJc w:val="left"/>
      <w:pPr>
        <w:ind w:left="4684" w:hanging="360"/>
      </w:pPr>
      <w:rPr>
        <w:rFonts w:hint="default" w:ascii="Symbol" w:hAnsi="Symbol"/>
      </w:rPr>
    </w:lvl>
    <w:lvl w:ilvl="7" w:tplc="36B8A67C">
      <w:start w:val="1"/>
      <w:numFmt w:val="bullet"/>
      <w:lvlText w:val="o"/>
      <w:lvlJc w:val="left"/>
      <w:pPr>
        <w:ind w:left="5404" w:hanging="360"/>
      </w:pPr>
      <w:rPr>
        <w:rFonts w:hint="default" w:ascii="Courier New" w:hAnsi="Courier New"/>
      </w:rPr>
    </w:lvl>
    <w:lvl w:ilvl="8" w:tplc="6DFCDA54">
      <w:start w:val="1"/>
      <w:numFmt w:val="bullet"/>
      <w:lvlText w:val=""/>
      <w:lvlJc w:val="left"/>
      <w:pPr>
        <w:ind w:left="6124" w:hanging="360"/>
      </w:pPr>
      <w:rPr>
        <w:rFonts w:hint="default" w:ascii="Wingdings" w:hAnsi="Wingdings"/>
      </w:rPr>
    </w:lvl>
  </w:abstractNum>
  <w:abstractNum w:abstractNumId="210" w15:restartNumberingAfterBreak="0">
    <w:nsid w:val="51045BB5"/>
    <w:multiLevelType w:val="multilevel"/>
    <w:tmpl w:val="FFA057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1" w15:restartNumberingAfterBreak="0">
    <w:nsid w:val="51806C99"/>
    <w:multiLevelType w:val="multilevel"/>
    <w:tmpl w:val="DCE4B5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2" w15:restartNumberingAfterBreak="0">
    <w:nsid w:val="51FE3A5D"/>
    <w:multiLevelType w:val="multilevel"/>
    <w:tmpl w:val="A80C48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3" w15:restartNumberingAfterBreak="0">
    <w:nsid w:val="520855BA"/>
    <w:multiLevelType w:val="multilevel"/>
    <w:tmpl w:val="1E70052E"/>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214" w15:restartNumberingAfterBreak="0">
    <w:nsid w:val="520BA947"/>
    <w:multiLevelType w:val="hybridMultilevel"/>
    <w:tmpl w:val="447CC7A6"/>
    <w:lvl w:ilvl="0" w:tplc="BB425DDA">
      <w:start w:val="1"/>
      <w:numFmt w:val="bullet"/>
      <w:lvlText w:val=""/>
      <w:lvlJc w:val="left"/>
      <w:pPr>
        <w:ind w:left="720" w:hanging="360"/>
      </w:pPr>
      <w:rPr>
        <w:rFonts w:hint="default" w:ascii="Symbol" w:hAnsi="Symbol"/>
      </w:rPr>
    </w:lvl>
    <w:lvl w:ilvl="1" w:tplc="C9A44BEA">
      <w:start w:val="1"/>
      <w:numFmt w:val="bullet"/>
      <w:lvlText w:val="o"/>
      <w:lvlJc w:val="left"/>
      <w:pPr>
        <w:ind w:left="1440" w:hanging="360"/>
      </w:pPr>
      <w:rPr>
        <w:rFonts w:hint="default" w:ascii="Courier New" w:hAnsi="Courier New"/>
      </w:rPr>
    </w:lvl>
    <w:lvl w:ilvl="2" w:tplc="E4448A92">
      <w:start w:val="1"/>
      <w:numFmt w:val="bullet"/>
      <w:lvlText w:val=""/>
      <w:lvlJc w:val="left"/>
      <w:pPr>
        <w:ind w:left="2160" w:hanging="360"/>
      </w:pPr>
      <w:rPr>
        <w:rFonts w:hint="default" w:ascii="Wingdings" w:hAnsi="Wingdings"/>
      </w:rPr>
    </w:lvl>
    <w:lvl w:ilvl="3" w:tplc="85B0587E">
      <w:start w:val="1"/>
      <w:numFmt w:val="bullet"/>
      <w:lvlText w:val=""/>
      <w:lvlJc w:val="left"/>
      <w:pPr>
        <w:ind w:left="2880" w:hanging="360"/>
      </w:pPr>
      <w:rPr>
        <w:rFonts w:hint="default" w:ascii="Symbol" w:hAnsi="Symbol"/>
      </w:rPr>
    </w:lvl>
    <w:lvl w:ilvl="4" w:tplc="706C481E">
      <w:start w:val="1"/>
      <w:numFmt w:val="bullet"/>
      <w:lvlText w:val="o"/>
      <w:lvlJc w:val="left"/>
      <w:pPr>
        <w:ind w:left="3600" w:hanging="360"/>
      </w:pPr>
      <w:rPr>
        <w:rFonts w:hint="default" w:ascii="Courier New" w:hAnsi="Courier New"/>
      </w:rPr>
    </w:lvl>
    <w:lvl w:ilvl="5" w:tplc="1FC42646">
      <w:start w:val="1"/>
      <w:numFmt w:val="bullet"/>
      <w:lvlText w:val=""/>
      <w:lvlJc w:val="left"/>
      <w:pPr>
        <w:ind w:left="4320" w:hanging="360"/>
      </w:pPr>
      <w:rPr>
        <w:rFonts w:hint="default" w:ascii="Wingdings" w:hAnsi="Wingdings"/>
      </w:rPr>
    </w:lvl>
    <w:lvl w:ilvl="6" w:tplc="A81CB822">
      <w:start w:val="1"/>
      <w:numFmt w:val="bullet"/>
      <w:lvlText w:val=""/>
      <w:lvlJc w:val="left"/>
      <w:pPr>
        <w:ind w:left="5040" w:hanging="360"/>
      </w:pPr>
      <w:rPr>
        <w:rFonts w:hint="default" w:ascii="Symbol" w:hAnsi="Symbol"/>
      </w:rPr>
    </w:lvl>
    <w:lvl w:ilvl="7" w:tplc="626660D6">
      <w:start w:val="1"/>
      <w:numFmt w:val="bullet"/>
      <w:lvlText w:val="o"/>
      <w:lvlJc w:val="left"/>
      <w:pPr>
        <w:ind w:left="5760" w:hanging="360"/>
      </w:pPr>
      <w:rPr>
        <w:rFonts w:hint="default" w:ascii="Courier New" w:hAnsi="Courier New"/>
      </w:rPr>
    </w:lvl>
    <w:lvl w:ilvl="8" w:tplc="6FD256AC">
      <w:start w:val="1"/>
      <w:numFmt w:val="bullet"/>
      <w:lvlText w:val=""/>
      <w:lvlJc w:val="left"/>
      <w:pPr>
        <w:ind w:left="6480" w:hanging="360"/>
      </w:pPr>
      <w:rPr>
        <w:rFonts w:hint="default" w:ascii="Wingdings" w:hAnsi="Wingdings"/>
      </w:rPr>
    </w:lvl>
  </w:abstractNum>
  <w:abstractNum w:abstractNumId="215" w15:restartNumberingAfterBreak="0">
    <w:nsid w:val="52D17E71"/>
    <w:multiLevelType w:val="hybridMultilevel"/>
    <w:tmpl w:val="F9861AFC"/>
    <w:lvl w:ilvl="0" w:tplc="A9720CDA">
      <w:start w:val="1"/>
      <w:numFmt w:val="bullet"/>
      <w:lvlText w:val=""/>
      <w:lvlJc w:val="left"/>
      <w:pPr>
        <w:ind w:left="720" w:hanging="360"/>
      </w:pPr>
      <w:rPr>
        <w:rFonts w:hint="default" w:ascii="Symbol" w:hAnsi="Symbol"/>
      </w:rPr>
    </w:lvl>
    <w:lvl w:ilvl="1" w:tplc="7022629C">
      <w:start w:val="1"/>
      <w:numFmt w:val="bullet"/>
      <w:lvlText w:val="o"/>
      <w:lvlJc w:val="left"/>
      <w:pPr>
        <w:ind w:left="1440" w:hanging="360"/>
      </w:pPr>
      <w:rPr>
        <w:rFonts w:hint="default" w:ascii="Courier New" w:hAnsi="Courier New"/>
      </w:rPr>
    </w:lvl>
    <w:lvl w:ilvl="2" w:tplc="6EC62B20">
      <w:start w:val="1"/>
      <w:numFmt w:val="bullet"/>
      <w:lvlText w:val=""/>
      <w:lvlJc w:val="left"/>
      <w:pPr>
        <w:ind w:left="2160" w:hanging="360"/>
      </w:pPr>
      <w:rPr>
        <w:rFonts w:hint="default" w:ascii="Wingdings" w:hAnsi="Wingdings"/>
      </w:rPr>
    </w:lvl>
    <w:lvl w:ilvl="3" w:tplc="C6AE8006">
      <w:start w:val="1"/>
      <w:numFmt w:val="bullet"/>
      <w:lvlText w:val=""/>
      <w:lvlJc w:val="left"/>
      <w:pPr>
        <w:ind w:left="2880" w:hanging="360"/>
      </w:pPr>
      <w:rPr>
        <w:rFonts w:hint="default" w:ascii="Symbol" w:hAnsi="Symbol"/>
      </w:rPr>
    </w:lvl>
    <w:lvl w:ilvl="4" w:tplc="F00A59FA">
      <w:start w:val="1"/>
      <w:numFmt w:val="bullet"/>
      <w:lvlText w:val="o"/>
      <w:lvlJc w:val="left"/>
      <w:pPr>
        <w:ind w:left="3600" w:hanging="360"/>
      </w:pPr>
      <w:rPr>
        <w:rFonts w:hint="default" w:ascii="Courier New" w:hAnsi="Courier New"/>
      </w:rPr>
    </w:lvl>
    <w:lvl w:ilvl="5" w:tplc="1CF06FFA">
      <w:start w:val="1"/>
      <w:numFmt w:val="bullet"/>
      <w:lvlText w:val=""/>
      <w:lvlJc w:val="left"/>
      <w:pPr>
        <w:ind w:left="4320" w:hanging="360"/>
      </w:pPr>
      <w:rPr>
        <w:rFonts w:hint="default" w:ascii="Wingdings" w:hAnsi="Wingdings"/>
      </w:rPr>
    </w:lvl>
    <w:lvl w:ilvl="6" w:tplc="55200B72">
      <w:start w:val="1"/>
      <w:numFmt w:val="bullet"/>
      <w:lvlText w:val=""/>
      <w:lvlJc w:val="left"/>
      <w:pPr>
        <w:ind w:left="5040" w:hanging="360"/>
      </w:pPr>
      <w:rPr>
        <w:rFonts w:hint="default" w:ascii="Symbol" w:hAnsi="Symbol"/>
      </w:rPr>
    </w:lvl>
    <w:lvl w:ilvl="7" w:tplc="5D120C62">
      <w:start w:val="1"/>
      <w:numFmt w:val="bullet"/>
      <w:lvlText w:val="o"/>
      <w:lvlJc w:val="left"/>
      <w:pPr>
        <w:ind w:left="5760" w:hanging="360"/>
      </w:pPr>
      <w:rPr>
        <w:rFonts w:hint="default" w:ascii="Courier New" w:hAnsi="Courier New"/>
      </w:rPr>
    </w:lvl>
    <w:lvl w:ilvl="8" w:tplc="5B3807AC">
      <w:start w:val="1"/>
      <w:numFmt w:val="bullet"/>
      <w:lvlText w:val=""/>
      <w:lvlJc w:val="left"/>
      <w:pPr>
        <w:ind w:left="6480" w:hanging="360"/>
      </w:pPr>
      <w:rPr>
        <w:rFonts w:hint="default" w:ascii="Wingdings" w:hAnsi="Wingdings"/>
      </w:rPr>
    </w:lvl>
  </w:abstractNum>
  <w:abstractNum w:abstractNumId="216" w15:restartNumberingAfterBreak="0">
    <w:nsid w:val="53215A49"/>
    <w:multiLevelType w:val="multilevel"/>
    <w:tmpl w:val="CEEE33D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7" w15:restartNumberingAfterBreak="0">
    <w:nsid w:val="535B1534"/>
    <w:multiLevelType w:val="multilevel"/>
    <w:tmpl w:val="4DFE9C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8" w15:restartNumberingAfterBreak="0">
    <w:nsid w:val="542A20A9"/>
    <w:multiLevelType w:val="multilevel"/>
    <w:tmpl w:val="46B037BA"/>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219" w15:restartNumberingAfterBreak="0">
    <w:nsid w:val="54517743"/>
    <w:multiLevelType w:val="multilevel"/>
    <w:tmpl w:val="249A8D6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20" w15:restartNumberingAfterBreak="0">
    <w:nsid w:val="54C3E1EA"/>
    <w:multiLevelType w:val="hybridMultilevel"/>
    <w:tmpl w:val="FFFFFFFF"/>
    <w:lvl w:ilvl="0" w:tplc="4E044F1A">
      <w:start w:val="1"/>
      <w:numFmt w:val="bullet"/>
      <w:lvlText w:val=""/>
      <w:lvlJc w:val="left"/>
      <w:pPr>
        <w:ind w:left="720" w:hanging="360"/>
      </w:pPr>
      <w:rPr>
        <w:rFonts w:hint="default" w:ascii="Symbol" w:hAnsi="Symbol"/>
      </w:rPr>
    </w:lvl>
    <w:lvl w:ilvl="1" w:tplc="2FA64322">
      <w:start w:val="1"/>
      <w:numFmt w:val="bullet"/>
      <w:lvlText w:val="o"/>
      <w:lvlJc w:val="left"/>
      <w:pPr>
        <w:ind w:left="1440" w:hanging="360"/>
      </w:pPr>
      <w:rPr>
        <w:rFonts w:hint="default" w:ascii="Courier New" w:hAnsi="Courier New"/>
      </w:rPr>
    </w:lvl>
    <w:lvl w:ilvl="2" w:tplc="F32EE14A">
      <w:start w:val="1"/>
      <w:numFmt w:val="bullet"/>
      <w:lvlText w:val=""/>
      <w:lvlJc w:val="left"/>
      <w:pPr>
        <w:ind w:left="2160" w:hanging="360"/>
      </w:pPr>
      <w:rPr>
        <w:rFonts w:hint="default" w:ascii="Wingdings" w:hAnsi="Wingdings"/>
      </w:rPr>
    </w:lvl>
    <w:lvl w:ilvl="3" w:tplc="524E0A3E">
      <w:start w:val="1"/>
      <w:numFmt w:val="bullet"/>
      <w:lvlText w:val=""/>
      <w:lvlJc w:val="left"/>
      <w:pPr>
        <w:ind w:left="2880" w:hanging="360"/>
      </w:pPr>
      <w:rPr>
        <w:rFonts w:hint="default" w:ascii="Symbol" w:hAnsi="Symbol"/>
      </w:rPr>
    </w:lvl>
    <w:lvl w:ilvl="4" w:tplc="6052B8C8">
      <w:start w:val="1"/>
      <w:numFmt w:val="bullet"/>
      <w:lvlText w:val="o"/>
      <w:lvlJc w:val="left"/>
      <w:pPr>
        <w:ind w:left="3600" w:hanging="360"/>
      </w:pPr>
      <w:rPr>
        <w:rFonts w:hint="default" w:ascii="Courier New" w:hAnsi="Courier New"/>
      </w:rPr>
    </w:lvl>
    <w:lvl w:ilvl="5" w:tplc="6ABAE38E">
      <w:start w:val="1"/>
      <w:numFmt w:val="bullet"/>
      <w:lvlText w:val=""/>
      <w:lvlJc w:val="left"/>
      <w:pPr>
        <w:ind w:left="4320" w:hanging="360"/>
      </w:pPr>
      <w:rPr>
        <w:rFonts w:hint="default" w:ascii="Wingdings" w:hAnsi="Wingdings"/>
      </w:rPr>
    </w:lvl>
    <w:lvl w:ilvl="6" w:tplc="76B201A6">
      <w:start w:val="1"/>
      <w:numFmt w:val="bullet"/>
      <w:lvlText w:val=""/>
      <w:lvlJc w:val="left"/>
      <w:pPr>
        <w:ind w:left="5040" w:hanging="360"/>
      </w:pPr>
      <w:rPr>
        <w:rFonts w:hint="default" w:ascii="Symbol" w:hAnsi="Symbol"/>
      </w:rPr>
    </w:lvl>
    <w:lvl w:ilvl="7" w:tplc="85D4B066">
      <w:start w:val="1"/>
      <w:numFmt w:val="bullet"/>
      <w:lvlText w:val="o"/>
      <w:lvlJc w:val="left"/>
      <w:pPr>
        <w:ind w:left="5760" w:hanging="360"/>
      </w:pPr>
      <w:rPr>
        <w:rFonts w:hint="default" w:ascii="Courier New" w:hAnsi="Courier New"/>
      </w:rPr>
    </w:lvl>
    <w:lvl w:ilvl="8" w:tplc="E8BE5A98">
      <w:start w:val="1"/>
      <w:numFmt w:val="bullet"/>
      <w:lvlText w:val=""/>
      <w:lvlJc w:val="left"/>
      <w:pPr>
        <w:ind w:left="6480" w:hanging="360"/>
      </w:pPr>
      <w:rPr>
        <w:rFonts w:hint="default" w:ascii="Wingdings" w:hAnsi="Wingdings"/>
      </w:rPr>
    </w:lvl>
  </w:abstractNum>
  <w:abstractNum w:abstractNumId="221" w15:restartNumberingAfterBreak="0">
    <w:nsid w:val="54F2113D"/>
    <w:multiLevelType w:val="multilevel"/>
    <w:tmpl w:val="08FE4B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2" w15:restartNumberingAfterBreak="0">
    <w:nsid w:val="54F2204B"/>
    <w:multiLevelType w:val="hybridMultilevel"/>
    <w:tmpl w:val="2656FC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3" w15:restartNumberingAfterBreak="0">
    <w:nsid w:val="55F73B94"/>
    <w:multiLevelType w:val="hybridMultilevel"/>
    <w:tmpl w:val="0A9C5F0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4" w15:restartNumberingAfterBreak="0">
    <w:nsid w:val="560C6434"/>
    <w:multiLevelType w:val="multilevel"/>
    <w:tmpl w:val="F26C9D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5" w15:restartNumberingAfterBreak="0">
    <w:nsid w:val="56636A19"/>
    <w:multiLevelType w:val="multilevel"/>
    <w:tmpl w:val="07188C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6" w15:restartNumberingAfterBreak="0">
    <w:nsid w:val="56A708D8"/>
    <w:multiLevelType w:val="hybridMultilevel"/>
    <w:tmpl w:val="433A811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7" w15:restartNumberingAfterBreak="0">
    <w:nsid w:val="56C62915"/>
    <w:multiLevelType w:val="multilevel"/>
    <w:tmpl w:val="989C19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8" w15:restartNumberingAfterBreak="0">
    <w:nsid w:val="56DE4A7B"/>
    <w:multiLevelType w:val="multilevel"/>
    <w:tmpl w:val="41ACAF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9" w15:restartNumberingAfterBreak="0">
    <w:nsid w:val="56E55960"/>
    <w:multiLevelType w:val="multilevel"/>
    <w:tmpl w:val="111A59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0" w15:restartNumberingAfterBreak="0">
    <w:nsid w:val="5777494F"/>
    <w:multiLevelType w:val="multilevel"/>
    <w:tmpl w:val="2E1404B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31" w15:restartNumberingAfterBreak="0">
    <w:nsid w:val="57906E4A"/>
    <w:multiLevelType w:val="multilevel"/>
    <w:tmpl w:val="A9E064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2" w15:restartNumberingAfterBreak="0">
    <w:nsid w:val="57C02311"/>
    <w:multiLevelType w:val="hybridMultilevel"/>
    <w:tmpl w:val="E37454B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33" w15:restartNumberingAfterBreak="0">
    <w:nsid w:val="57E1103D"/>
    <w:multiLevelType w:val="multilevel"/>
    <w:tmpl w:val="3D2406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4" w15:restartNumberingAfterBreak="0">
    <w:nsid w:val="57EF29A5"/>
    <w:multiLevelType w:val="multilevel"/>
    <w:tmpl w:val="A3BE2F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5" w15:restartNumberingAfterBreak="0">
    <w:nsid w:val="586C71DC"/>
    <w:multiLevelType w:val="multilevel"/>
    <w:tmpl w:val="BEB4B1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6" w15:restartNumberingAfterBreak="0">
    <w:nsid w:val="58B5545D"/>
    <w:multiLevelType w:val="multilevel"/>
    <w:tmpl w:val="6C44EB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7" w15:restartNumberingAfterBreak="0">
    <w:nsid w:val="59C35674"/>
    <w:multiLevelType w:val="multilevel"/>
    <w:tmpl w:val="F65CC5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8" w15:restartNumberingAfterBreak="0">
    <w:nsid w:val="59CC38F1"/>
    <w:multiLevelType w:val="multilevel"/>
    <w:tmpl w:val="4F7235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9" w15:restartNumberingAfterBreak="0">
    <w:nsid w:val="5A4BCF50"/>
    <w:multiLevelType w:val="hybridMultilevel"/>
    <w:tmpl w:val="26E0E188"/>
    <w:lvl w:ilvl="0" w:tplc="B420D0EE">
      <w:start w:val="1"/>
      <w:numFmt w:val="bullet"/>
      <w:lvlText w:val=""/>
      <w:lvlJc w:val="left"/>
      <w:pPr>
        <w:ind w:left="720" w:hanging="360"/>
      </w:pPr>
      <w:rPr>
        <w:rFonts w:hint="default" w:ascii="Symbol" w:hAnsi="Symbol"/>
      </w:rPr>
    </w:lvl>
    <w:lvl w:ilvl="1" w:tplc="B344CE0A">
      <w:start w:val="1"/>
      <w:numFmt w:val="bullet"/>
      <w:lvlText w:val="o"/>
      <w:lvlJc w:val="left"/>
      <w:pPr>
        <w:ind w:left="1440" w:hanging="360"/>
      </w:pPr>
      <w:rPr>
        <w:rFonts w:hint="default" w:ascii="Courier New" w:hAnsi="Courier New"/>
      </w:rPr>
    </w:lvl>
    <w:lvl w:ilvl="2" w:tplc="13E6CD60">
      <w:start w:val="1"/>
      <w:numFmt w:val="bullet"/>
      <w:lvlText w:val=""/>
      <w:lvlJc w:val="left"/>
      <w:pPr>
        <w:ind w:left="2160" w:hanging="360"/>
      </w:pPr>
      <w:rPr>
        <w:rFonts w:hint="default" w:ascii="Wingdings" w:hAnsi="Wingdings"/>
      </w:rPr>
    </w:lvl>
    <w:lvl w:ilvl="3" w:tplc="8BEA0AAE">
      <w:start w:val="1"/>
      <w:numFmt w:val="bullet"/>
      <w:lvlText w:val=""/>
      <w:lvlJc w:val="left"/>
      <w:pPr>
        <w:ind w:left="2880" w:hanging="360"/>
      </w:pPr>
      <w:rPr>
        <w:rFonts w:hint="default" w:ascii="Symbol" w:hAnsi="Symbol"/>
      </w:rPr>
    </w:lvl>
    <w:lvl w:ilvl="4" w:tplc="F3C6B7D6">
      <w:start w:val="1"/>
      <w:numFmt w:val="bullet"/>
      <w:lvlText w:val="o"/>
      <w:lvlJc w:val="left"/>
      <w:pPr>
        <w:ind w:left="3600" w:hanging="360"/>
      </w:pPr>
      <w:rPr>
        <w:rFonts w:hint="default" w:ascii="Courier New" w:hAnsi="Courier New"/>
      </w:rPr>
    </w:lvl>
    <w:lvl w:ilvl="5" w:tplc="24760838">
      <w:start w:val="1"/>
      <w:numFmt w:val="bullet"/>
      <w:lvlText w:val=""/>
      <w:lvlJc w:val="left"/>
      <w:pPr>
        <w:ind w:left="4320" w:hanging="360"/>
      </w:pPr>
      <w:rPr>
        <w:rFonts w:hint="default" w:ascii="Wingdings" w:hAnsi="Wingdings"/>
      </w:rPr>
    </w:lvl>
    <w:lvl w:ilvl="6" w:tplc="B8C63686">
      <w:start w:val="1"/>
      <w:numFmt w:val="bullet"/>
      <w:lvlText w:val=""/>
      <w:lvlJc w:val="left"/>
      <w:pPr>
        <w:ind w:left="5040" w:hanging="360"/>
      </w:pPr>
      <w:rPr>
        <w:rFonts w:hint="default" w:ascii="Symbol" w:hAnsi="Symbol"/>
      </w:rPr>
    </w:lvl>
    <w:lvl w:ilvl="7" w:tplc="219E1808">
      <w:start w:val="1"/>
      <w:numFmt w:val="bullet"/>
      <w:lvlText w:val="o"/>
      <w:lvlJc w:val="left"/>
      <w:pPr>
        <w:ind w:left="5760" w:hanging="360"/>
      </w:pPr>
      <w:rPr>
        <w:rFonts w:hint="default" w:ascii="Courier New" w:hAnsi="Courier New"/>
      </w:rPr>
    </w:lvl>
    <w:lvl w:ilvl="8" w:tplc="6D8AE7FA">
      <w:start w:val="1"/>
      <w:numFmt w:val="bullet"/>
      <w:lvlText w:val=""/>
      <w:lvlJc w:val="left"/>
      <w:pPr>
        <w:ind w:left="6480" w:hanging="360"/>
      </w:pPr>
      <w:rPr>
        <w:rFonts w:hint="default" w:ascii="Wingdings" w:hAnsi="Wingdings"/>
      </w:rPr>
    </w:lvl>
  </w:abstractNum>
  <w:abstractNum w:abstractNumId="240" w15:restartNumberingAfterBreak="0">
    <w:nsid w:val="5B185E42"/>
    <w:multiLevelType w:val="multilevel"/>
    <w:tmpl w:val="874A93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1" w15:restartNumberingAfterBreak="0">
    <w:nsid w:val="5B441664"/>
    <w:multiLevelType w:val="multilevel"/>
    <w:tmpl w:val="6E60BAC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42" w15:restartNumberingAfterBreak="0">
    <w:nsid w:val="5B61F931"/>
    <w:multiLevelType w:val="hybridMultilevel"/>
    <w:tmpl w:val="FFFFFFFF"/>
    <w:lvl w:ilvl="0" w:tplc="CC7A21C8">
      <w:start w:val="1"/>
      <w:numFmt w:val="bullet"/>
      <w:lvlText w:val=""/>
      <w:lvlJc w:val="left"/>
      <w:pPr>
        <w:ind w:left="720" w:hanging="360"/>
      </w:pPr>
      <w:rPr>
        <w:rFonts w:hint="default" w:ascii="Symbol" w:hAnsi="Symbol"/>
      </w:rPr>
    </w:lvl>
    <w:lvl w:ilvl="1" w:tplc="44D6491A">
      <w:start w:val="1"/>
      <w:numFmt w:val="bullet"/>
      <w:lvlText w:val="o"/>
      <w:lvlJc w:val="left"/>
      <w:pPr>
        <w:ind w:left="1440" w:hanging="360"/>
      </w:pPr>
      <w:rPr>
        <w:rFonts w:hint="default" w:ascii="Courier New" w:hAnsi="Courier New"/>
      </w:rPr>
    </w:lvl>
    <w:lvl w:ilvl="2" w:tplc="DE4A5B06">
      <w:start w:val="1"/>
      <w:numFmt w:val="bullet"/>
      <w:lvlText w:val=""/>
      <w:lvlJc w:val="left"/>
      <w:pPr>
        <w:ind w:left="2160" w:hanging="360"/>
      </w:pPr>
      <w:rPr>
        <w:rFonts w:hint="default" w:ascii="Wingdings" w:hAnsi="Wingdings"/>
      </w:rPr>
    </w:lvl>
    <w:lvl w:ilvl="3" w:tplc="6CFA4D14">
      <w:start w:val="1"/>
      <w:numFmt w:val="bullet"/>
      <w:lvlText w:val=""/>
      <w:lvlJc w:val="left"/>
      <w:pPr>
        <w:ind w:left="2880" w:hanging="360"/>
      </w:pPr>
      <w:rPr>
        <w:rFonts w:hint="default" w:ascii="Symbol" w:hAnsi="Symbol"/>
      </w:rPr>
    </w:lvl>
    <w:lvl w:ilvl="4" w:tplc="8B965FFE">
      <w:start w:val="1"/>
      <w:numFmt w:val="bullet"/>
      <w:lvlText w:val="o"/>
      <w:lvlJc w:val="left"/>
      <w:pPr>
        <w:ind w:left="3600" w:hanging="360"/>
      </w:pPr>
      <w:rPr>
        <w:rFonts w:hint="default" w:ascii="Courier New" w:hAnsi="Courier New"/>
      </w:rPr>
    </w:lvl>
    <w:lvl w:ilvl="5" w:tplc="EBBC2EA2">
      <w:start w:val="1"/>
      <w:numFmt w:val="bullet"/>
      <w:lvlText w:val=""/>
      <w:lvlJc w:val="left"/>
      <w:pPr>
        <w:ind w:left="4320" w:hanging="360"/>
      </w:pPr>
      <w:rPr>
        <w:rFonts w:hint="default" w:ascii="Wingdings" w:hAnsi="Wingdings"/>
      </w:rPr>
    </w:lvl>
    <w:lvl w:ilvl="6" w:tplc="57A25508">
      <w:start w:val="1"/>
      <w:numFmt w:val="bullet"/>
      <w:lvlText w:val=""/>
      <w:lvlJc w:val="left"/>
      <w:pPr>
        <w:ind w:left="5040" w:hanging="360"/>
      </w:pPr>
      <w:rPr>
        <w:rFonts w:hint="default" w:ascii="Symbol" w:hAnsi="Symbol"/>
      </w:rPr>
    </w:lvl>
    <w:lvl w:ilvl="7" w:tplc="7F00B642">
      <w:start w:val="1"/>
      <w:numFmt w:val="bullet"/>
      <w:lvlText w:val="o"/>
      <w:lvlJc w:val="left"/>
      <w:pPr>
        <w:ind w:left="5760" w:hanging="360"/>
      </w:pPr>
      <w:rPr>
        <w:rFonts w:hint="default" w:ascii="Courier New" w:hAnsi="Courier New"/>
      </w:rPr>
    </w:lvl>
    <w:lvl w:ilvl="8" w:tplc="7898D042">
      <w:start w:val="1"/>
      <w:numFmt w:val="bullet"/>
      <w:lvlText w:val=""/>
      <w:lvlJc w:val="left"/>
      <w:pPr>
        <w:ind w:left="6480" w:hanging="360"/>
      </w:pPr>
      <w:rPr>
        <w:rFonts w:hint="default" w:ascii="Wingdings" w:hAnsi="Wingdings"/>
      </w:rPr>
    </w:lvl>
  </w:abstractNum>
  <w:abstractNum w:abstractNumId="243" w15:restartNumberingAfterBreak="0">
    <w:nsid w:val="5BA44F4B"/>
    <w:multiLevelType w:val="hybridMultilevel"/>
    <w:tmpl w:val="FFFFFFFF"/>
    <w:lvl w:ilvl="0" w:tplc="6B52C7DA">
      <w:start w:val="1"/>
      <w:numFmt w:val="bullet"/>
      <w:lvlText w:val=""/>
      <w:lvlJc w:val="left"/>
      <w:pPr>
        <w:ind w:left="720" w:hanging="360"/>
      </w:pPr>
      <w:rPr>
        <w:rFonts w:hint="default" w:ascii="Symbol" w:hAnsi="Symbol"/>
      </w:rPr>
    </w:lvl>
    <w:lvl w:ilvl="1" w:tplc="814A7328">
      <w:start w:val="1"/>
      <w:numFmt w:val="bullet"/>
      <w:lvlText w:val="o"/>
      <w:lvlJc w:val="left"/>
      <w:pPr>
        <w:ind w:left="1440" w:hanging="360"/>
      </w:pPr>
      <w:rPr>
        <w:rFonts w:hint="default" w:ascii="Courier New" w:hAnsi="Courier New"/>
      </w:rPr>
    </w:lvl>
    <w:lvl w:ilvl="2" w:tplc="21203FBA">
      <w:start w:val="1"/>
      <w:numFmt w:val="bullet"/>
      <w:lvlText w:val=""/>
      <w:lvlJc w:val="left"/>
      <w:pPr>
        <w:ind w:left="2160" w:hanging="360"/>
      </w:pPr>
      <w:rPr>
        <w:rFonts w:hint="default" w:ascii="Wingdings" w:hAnsi="Wingdings"/>
      </w:rPr>
    </w:lvl>
    <w:lvl w:ilvl="3" w:tplc="1D0A8C7E">
      <w:start w:val="1"/>
      <w:numFmt w:val="bullet"/>
      <w:lvlText w:val=""/>
      <w:lvlJc w:val="left"/>
      <w:pPr>
        <w:ind w:left="2880" w:hanging="360"/>
      </w:pPr>
      <w:rPr>
        <w:rFonts w:hint="default" w:ascii="Symbol" w:hAnsi="Symbol"/>
      </w:rPr>
    </w:lvl>
    <w:lvl w:ilvl="4" w:tplc="65722114">
      <w:start w:val="1"/>
      <w:numFmt w:val="bullet"/>
      <w:lvlText w:val="o"/>
      <w:lvlJc w:val="left"/>
      <w:pPr>
        <w:ind w:left="3600" w:hanging="360"/>
      </w:pPr>
      <w:rPr>
        <w:rFonts w:hint="default" w:ascii="Courier New" w:hAnsi="Courier New"/>
      </w:rPr>
    </w:lvl>
    <w:lvl w:ilvl="5" w:tplc="75363E08">
      <w:start w:val="1"/>
      <w:numFmt w:val="bullet"/>
      <w:lvlText w:val=""/>
      <w:lvlJc w:val="left"/>
      <w:pPr>
        <w:ind w:left="4320" w:hanging="360"/>
      </w:pPr>
      <w:rPr>
        <w:rFonts w:hint="default" w:ascii="Wingdings" w:hAnsi="Wingdings"/>
      </w:rPr>
    </w:lvl>
    <w:lvl w:ilvl="6" w:tplc="44C46C02">
      <w:start w:val="1"/>
      <w:numFmt w:val="bullet"/>
      <w:lvlText w:val=""/>
      <w:lvlJc w:val="left"/>
      <w:pPr>
        <w:ind w:left="5040" w:hanging="360"/>
      </w:pPr>
      <w:rPr>
        <w:rFonts w:hint="default" w:ascii="Symbol" w:hAnsi="Symbol"/>
      </w:rPr>
    </w:lvl>
    <w:lvl w:ilvl="7" w:tplc="0836630C">
      <w:start w:val="1"/>
      <w:numFmt w:val="bullet"/>
      <w:lvlText w:val="o"/>
      <w:lvlJc w:val="left"/>
      <w:pPr>
        <w:ind w:left="5760" w:hanging="360"/>
      </w:pPr>
      <w:rPr>
        <w:rFonts w:hint="default" w:ascii="Courier New" w:hAnsi="Courier New"/>
      </w:rPr>
    </w:lvl>
    <w:lvl w:ilvl="8" w:tplc="1B88A95E">
      <w:start w:val="1"/>
      <w:numFmt w:val="bullet"/>
      <w:lvlText w:val=""/>
      <w:lvlJc w:val="left"/>
      <w:pPr>
        <w:ind w:left="6480" w:hanging="360"/>
      </w:pPr>
      <w:rPr>
        <w:rFonts w:hint="default" w:ascii="Wingdings" w:hAnsi="Wingdings"/>
      </w:rPr>
    </w:lvl>
  </w:abstractNum>
  <w:abstractNum w:abstractNumId="244" w15:restartNumberingAfterBreak="0">
    <w:nsid w:val="5BAF087F"/>
    <w:multiLevelType w:val="multilevel"/>
    <w:tmpl w:val="41D29F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5" w15:restartNumberingAfterBreak="0">
    <w:nsid w:val="5C591209"/>
    <w:multiLevelType w:val="multilevel"/>
    <w:tmpl w:val="3CF260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6" w15:restartNumberingAfterBreak="0">
    <w:nsid w:val="5D30B549"/>
    <w:multiLevelType w:val="hybridMultilevel"/>
    <w:tmpl w:val="A07E77E8"/>
    <w:lvl w:ilvl="0" w:tplc="7190376A">
      <w:start w:val="1"/>
      <w:numFmt w:val="decimal"/>
      <w:lvlText w:val="•"/>
      <w:lvlJc w:val="left"/>
      <w:pPr>
        <w:ind w:left="720" w:hanging="360"/>
      </w:pPr>
    </w:lvl>
    <w:lvl w:ilvl="1" w:tplc="5F467A0E">
      <w:start w:val="1"/>
      <w:numFmt w:val="lowerLetter"/>
      <w:lvlText w:val="%2."/>
      <w:lvlJc w:val="left"/>
      <w:pPr>
        <w:ind w:left="1440" w:hanging="360"/>
      </w:pPr>
    </w:lvl>
    <w:lvl w:ilvl="2" w:tplc="10C0D1A6">
      <w:start w:val="1"/>
      <w:numFmt w:val="lowerRoman"/>
      <w:lvlText w:val="%3."/>
      <w:lvlJc w:val="right"/>
      <w:pPr>
        <w:ind w:left="2160" w:hanging="180"/>
      </w:pPr>
    </w:lvl>
    <w:lvl w:ilvl="3" w:tplc="818C3AF8">
      <w:start w:val="1"/>
      <w:numFmt w:val="decimal"/>
      <w:lvlText w:val="%4."/>
      <w:lvlJc w:val="left"/>
      <w:pPr>
        <w:ind w:left="2880" w:hanging="360"/>
      </w:pPr>
    </w:lvl>
    <w:lvl w:ilvl="4" w:tplc="AFF25ADC">
      <w:start w:val="1"/>
      <w:numFmt w:val="lowerLetter"/>
      <w:lvlText w:val="%5."/>
      <w:lvlJc w:val="left"/>
      <w:pPr>
        <w:ind w:left="3600" w:hanging="360"/>
      </w:pPr>
    </w:lvl>
    <w:lvl w:ilvl="5" w:tplc="040E0EC0">
      <w:start w:val="1"/>
      <w:numFmt w:val="lowerRoman"/>
      <w:lvlText w:val="%6."/>
      <w:lvlJc w:val="right"/>
      <w:pPr>
        <w:ind w:left="4320" w:hanging="180"/>
      </w:pPr>
    </w:lvl>
    <w:lvl w:ilvl="6" w:tplc="24D8FDA2">
      <w:start w:val="1"/>
      <w:numFmt w:val="decimal"/>
      <w:lvlText w:val="%7."/>
      <w:lvlJc w:val="left"/>
      <w:pPr>
        <w:ind w:left="5040" w:hanging="360"/>
      </w:pPr>
    </w:lvl>
    <w:lvl w:ilvl="7" w:tplc="C756DB4E">
      <w:start w:val="1"/>
      <w:numFmt w:val="lowerLetter"/>
      <w:lvlText w:val="%8."/>
      <w:lvlJc w:val="left"/>
      <w:pPr>
        <w:ind w:left="5760" w:hanging="360"/>
      </w:pPr>
    </w:lvl>
    <w:lvl w:ilvl="8" w:tplc="EF9E33D2">
      <w:start w:val="1"/>
      <w:numFmt w:val="lowerRoman"/>
      <w:lvlText w:val="%9."/>
      <w:lvlJc w:val="right"/>
      <w:pPr>
        <w:ind w:left="6480" w:hanging="180"/>
      </w:pPr>
    </w:lvl>
  </w:abstractNum>
  <w:abstractNum w:abstractNumId="247" w15:restartNumberingAfterBreak="0">
    <w:nsid w:val="5D8878D3"/>
    <w:multiLevelType w:val="multilevel"/>
    <w:tmpl w:val="2050E3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8" w15:restartNumberingAfterBreak="0">
    <w:nsid w:val="5DAAEAB5"/>
    <w:multiLevelType w:val="hybridMultilevel"/>
    <w:tmpl w:val="FFFFFFFF"/>
    <w:lvl w:ilvl="0" w:tplc="4084993A">
      <w:start w:val="1"/>
      <w:numFmt w:val="bullet"/>
      <w:lvlText w:val=""/>
      <w:lvlJc w:val="left"/>
      <w:pPr>
        <w:ind w:left="360" w:hanging="360"/>
      </w:pPr>
      <w:rPr>
        <w:rFonts w:hint="default" w:ascii="Symbol" w:hAnsi="Symbol"/>
      </w:rPr>
    </w:lvl>
    <w:lvl w:ilvl="1" w:tplc="C3809346">
      <w:start w:val="1"/>
      <w:numFmt w:val="bullet"/>
      <w:lvlText w:val="o"/>
      <w:lvlJc w:val="left"/>
      <w:pPr>
        <w:ind w:left="1080" w:hanging="360"/>
      </w:pPr>
      <w:rPr>
        <w:rFonts w:hint="default" w:ascii="Courier New" w:hAnsi="Courier New"/>
      </w:rPr>
    </w:lvl>
    <w:lvl w:ilvl="2" w:tplc="881AE5A0">
      <w:start w:val="1"/>
      <w:numFmt w:val="bullet"/>
      <w:lvlText w:val=""/>
      <w:lvlJc w:val="left"/>
      <w:pPr>
        <w:ind w:left="1800" w:hanging="360"/>
      </w:pPr>
      <w:rPr>
        <w:rFonts w:hint="default" w:ascii="Wingdings" w:hAnsi="Wingdings"/>
      </w:rPr>
    </w:lvl>
    <w:lvl w:ilvl="3" w:tplc="BD10B072">
      <w:start w:val="1"/>
      <w:numFmt w:val="bullet"/>
      <w:lvlText w:val=""/>
      <w:lvlJc w:val="left"/>
      <w:pPr>
        <w:ind w:left="2520" w:hanging="360"/>
      </w:pPr>
      <w:rPr>
        <w:rFonts w:hint="default" w:ascii="Symbol" w:hAnsi="Symbol"/>
      </w:rPr>
    </w:lvl>
    <w:lvl w:ilvl="4" w:tplc="74A0B278">
      <w:start w:val="1"/>
      <w:numFmt w:val="bullet"/>
      <w:lvlText w:val="o"/>
      <w:lvlJc w:val="left"/>
      <w:pPr>
        <w:ind w:left="3240" w:hanging="360"/>
      </w:pPr>
      <w:rPr>
        <w:rFonts w:hint="default" w:ascii="Courier New" w:hAnsi="Courier New"/>
      </w:rPr>
    </w:lvl>
    <w:lvl w:ilvl="5" w:tplc="55D4FD66">
      <w:start w:val="1"/>
      <w:numFmt w:val="bullet"/>
      <w:lvlText w:val=""/>
      <w:lvlJc w:val="left"/>
      <w:pPr>
        <w:ind w:left="3960" w:hanging="360"/>
      </w:pPr>
      <w:rPr>
        <w:rFonts w:hint="default" w:ascii="Wingdings" w:hAnsi="Wingdings"/>
      </w:rPr>
    </w:lvl>
    <w:lvl w:ilvl="6" w:tplc="C860C406">
      <w:start w:val="1"/>
      <w:numFmt w:val="bullet"/>
      <w:lvlText w:val=""/>
      <w:lvlJc w:val="left"/>
      <w:pPr>
        <w:ind w:left="4680" w:hanging="360"/>
      </w:pPr>
      <w:rPr>
        <w:rFonts w:hint="default" w:ascii="Symbol" w:hAnsi="Symbol"/>
      </w:rPr>
    </w:lvl>
    <w:lvl w:ilvl="7" w:tplc="97CA8906">
      <w:start w:val="1"/>
      <w:numFmt w:val="bullet"/>
      <w:lvlText w:val="o"/>
      <w:lvlJc w:val="left"/>
      <w:pPr>
        <w:ind w:left="5400" w:hanging="360"/>
      </w:pPr>
      <w:rPr>
        <w:rFonts w:hint="default" w:ascii="Courier New" w:hAnsi="Courier New"/>
      </w:rPr>
    </w:lvl>
    <w:lvl w:ilvl="8" w:tplc="0CB01278">
      <w:start w:val="1"/>
      <w:numFmt w:val="bullet"/>
      <w:lvlText w:val=""/>
      <w:lvlJc w:val="left"/>
      <w:pPr>
        <w:ind w:left="6120" w:hanging="360"/>
      </w:pPr>
      <w:rPr>
        <w:rFonts w:hint="default" w:ascii="Wingdings" w:hAnsi="Wingdings"/>
      </w:rPr>
    </w:lvl>
  </w:abstractNum>
  <w:abstractNum w:abstractNumId="249" w15:restartNumberingAfterBreak="0">
    <w:nsid w:val="5DD804F0"/>
    <w:multiLevelType w:val="multilevel"/>
    <w:tmpl w:val="28A808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0" w15:restartNumberingAfterBreak="0">
    <w:nsid w:val="5E3F5FBD"/>
    <w:multiLevelType w:val="multilevel"/>
    <w:tmpl w:val="5E4AB6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1" w15:restartNumberingAfterBreak="0">
    <w:nsid w:val="5E692F32"/>
    <w:multiLevelType w:val="multilevel"/>
    <w:tmpl w:val="9014B5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2" w15:restartNumberingAfterBreak="0">
    <w:nsid w:val="5ECD16CF"/>
    <w:multiLevelType w:val="hybridMultilevel"/>
    <w:tmpl w:val="FFFFFFFF"/>
    <w:lvl w:ilvl="0" w:tplc="837E0E72">
      <w:start w:val="1"/>
      <w:numFmt w:val="bullet"/>
      <w:lvlText w:val=""/>
      <w:lvlJc w:val="left"/>
      <w:pPr>
        <w:ind w:left="364" w:hanging="360"/>
      </w:pPr>
      <w:rPr>
        <w:rFonts w:hint="default" w:ascii="Symbol" w:hAnsi="Symbol"/>
      </w:rPr>
    </w:lvl>
    <w:lvl w:ilvl="1" w:tplc="A9CA247A">
      <w:start w:val="1"/>
      <w:numFmt w:val="bullet"/>
      <w:lvlText w:val="o"/>
      <w:lvlJc w:val="left"/>
      <w:pPr>
        <w:ind w:left="1084" w:hanging="360"/>
      </w:pPr>
      <w:rPr>
        <w:rFonts w:hint="default" w:ascii="Courier New" w:hAnsi="Courier New"/>
      </w:rPr>
    </w:lvl>
    <w:lvl w:ilvl="2" w:tplc="BABE96EE">
      <w:start w:val="1"/>
      <w:numFmt w:val="bullet"/>
      <w:lvlText w:val=""/>
      <w:lvlJc w:val="left"/>
      <w:pPr>
        <w:ind w:left="1804" w:hanging="360"/>
      </w:pPr>
      <w:rPr>
        <w:rFonts w:hint="default" w:ascii="Wingdings" w:hAnsi="Wingdings"/>
      </w:rPr>
    </w:lvl>
    <w:lvl w:ilvl="3" w:tplc="BA4A4DAC">
      <w:start w:val="1"/>
      <w:numFmt w:val="bullet"/>
      <w:lvlText w:val=""/>
      <w:lvlJc w:val="left"/>
      <w:pPr>
        <w:ind w:left="2524" w:hanging="360"/>
      </w:pPr>
      <w:rPr>
        <w:rFonts w:hint="default" w:ascii="Symbol" w:hAnsi="Symbol"/>
      </w:rPr>
    </w:lvl>
    <w:lvl w:ilvl="4" w:tplc="0F6E4232">
      <w:start w:val="1"/>
      <w:numFmt w:val="bullet"/>
      <w:lvlText w:val="o"/>
      <w:lvlJc w:val="left"/>
      <w:pPr>
        <w:ind w:left="3244" w:hanging="360"/>
      </w:pPr>
      <w:rPr>
        <w:rFonts w:hint="default" w:ascii="Courier New" w:hAnsi="Courier New"/>
      </w:rPr>
    </w:lvl>
    <w:lvl w:ilvl="5" w:tplc="0D64FD90">
      <w:start w:val="1"/>
      <w:numFmt w:val="bullet"/>
      <w:lvlText w:val=""/>
      <w:lvlJc w:val="left"/>
      <w:pPr>
        <w:ind w:left="3964" w:hanging="360"/>
      </w:pPr>
      <w:rPr>
        <w:rFonts w:hint="default" w:ascii="Wingdings" w:hAnsi="Wingdings"/>
      </w:rPr>
    </w:lvl>
    <w:lvl w:ilvl="6" w:tplc="08A4D12A">
      <w:start w:val="1"/>
      <w:numFmt w:val="bullet"/>
      <w:lvlText w:val=""/>
      <w:lvlJc w:val="left"/>
      <w:pPr>
        <w:ind w:left="4684" w:hanging="360"/>
      </w:pPr>
      <w:rPr>
        <w:rFonts w:hint="default" w:ascii="Symbol" w:hAnsi="Symbol"/>
      </w:rPr>
    </w:lvl>
    <w:lvl w:ilvl="7" w:tplc="D98081D4">
      <w:start w:val="1"/>
      <w:numFmt w:val="bullet"/>
      <w:lvlText w:val="o"/>
      <w:lvlJc w:val="left"/>
      <w:pPr>
        <w:ind w:left="5404" w:hanging="360"/>
      </w:pPr>
      <w:rPr>
        <w:rFonts w:hint="default" w:ascii="Courier New" w:hAnsi="Courier New"/>
      </w:rPr>
    </w:lvl>
    <w:lvl w:ilvl="8" w:tplc="1682DFE0">
      <w:start w:val="1"/>
      <w:numFmt w:val="bullet"/>
      <w:lvlText w:val=""/>
      <w:lvlJc w:val="left"/>
      <w:pPr>
        <w:ind w:left="6124" w:hanging="360"/>
      </w:pPr>
      <w:rPr>
        <w:rFonts w:hint="default" w:ascii="Wingdings" w:hAnsi="Wingdings"/>
      </w:rPr>
    </w:lvl>
  </w:abstractNum>
  <w:abstractNum w:abstractNumId="253" w15:restartNumberingAfterBreak="0">
    <w:nsid w:val="5EDE3A10"/>
    <w:multiLevelType w:val="multilevel"/>
    <w:tmpl w:val="651E9D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4" w15:restartNumberingAfterBreak="0">
    <w:nsid w:val="5F405339"/>
    <w:multiLevelType w:val="multilevel"/>
    <w:tmpl w:val="E7E24A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5" w15:restartNumberingAfterBreak="0">
    <w:nsid w:val="5FF87149"/>
    <w:multiLevelType w:val="multilevel"/>
    <w:tmpl w:val="A9DAAE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6" w15:restartNumberingAfterBreak="0">
    <w:nsid w:val="60185497"/>
    <w:multiLevelType w:val="hybridMultilevel"/>
    <w:tmpl w:val="EE64185C"/>
    <w:lvl w:ilvl="0" w:tplc="FC142C76">
      <w:start w:val="1"/>
      <w:numFmt w:val="decimal"/>
      <w:lvlText w:val="•"/>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7" w15:restartNumberingAfterBreak="0">
    <w:nsid w:val="609B6A34"/>
    <w:multiLevelType w:val="multilevel"/>
    <w:tmpl w:val="39B8C8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8" w15:restartNumberingAfterBreak="0">
    <w:nsid w:val="612803F0"/>
    <w:multiLevelType w:val="multilevel"/>
    <w:tmpl w:val="97DC6A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9" w15:restartNumberingAfterBreak="0">
    <w:nsid w:val="614116EE"/>
    <w:multiLevelType w:val="hybridMultilevel"/>
    <w:tmpl w:val="5BB23D3E"/>
    <w:lvl w:ilvl="0" w:tplc="CA98E7E6">
      <w:start w:val="1"/>
      <w:numFmt w:val="bullet"/>
      <w:lvlText w:val=""/>
      <w:lvlJc w:val="left"/>
      <w:pPr>
        <w:ind w:left="720" w:hanging="360"/>
      </w:pPr>
      <w:rPr>
        <w:rFonts w:hint="default" w:ascii="Symbol" w:hAnsi="Symbol"/>
      </w:rPr>
    </w:lvl>
    <w:lvl w:ilvl="1" w:tplc="F5E021E8">
      <w:start w:val="1"/>
      <w:numFmt w:val="bullet"/>
      <w:lvlText w:val="o"/>
      <w:lvlJc w:val="left"/>
      <w:pPr>
        <w:ind w:left="1440" w:hanging="360"/>
      </w:pPr>
      <w:rPr>
        <w:rFonts w:hint="default" w:ascii="Courier New" w:hAnsi="Courier New"/>
      </w:rPr>
    </w:lvl>
    <w:lvl w:ilvl="2" w:tplc="02E4255A">
      <w:start w:val="1"/>
      <w:numFmt w:val="bullet"/>
      <w:lvlText w:val=""/>
      <w:lvlJc w:val="left"/>
      <w:pPr>
        <w:ind w:left="2160" w:hanging="360"/>
      </w:pPr>
      <w:rPr>
        <w:rFonts w:hint="default" w:ascii="Wingdings" w:hAnsi="Wingdings"/>
      </w:rPr>
    </w:lvl>
    <w:lvl w:ilvl="3" w:tplc="5C5A7DC2">
      <w:start w:val="1"/>
      <w:numFmt w:val="bullet"/>
      <w:lvlText w:val=""/>
      <w:lvlJc w:val="left"/>
      <w:pPr>
        <w:ind w:left="2880" w:hanging="360"/>
      </w:pPr>
      <w:rPr>
        <w:rFonts w:hint="default" w:ascii="Symbol" w:hAnsi="Symbol"/>
      </w:rPr>
    </w:lvl>
    <w:lvl w:ilvl="4" w:tplc="DB1C7550">
      <w:start w:val="1"/>
      <w:numFmt w:val="bullet"/>
      <w:lvlText w:val="o"/>
      <w:lvlJc w:val="left"/>
      <w:pPr>
        <w:ind w:left="3600" w:hanging="360"/>
      </w:pPr>
      <w:rPr>
        <w:rFonts w:hint="default" w:ascii="Courier New" w:hAnsi="Courier New"/>
      </w:rPr>
    </w:lvl>
    <w:lvl w:ilvl="5" w:tplc="E9CA70F6">
      <w:start w:val="1"/>
      <w:numFmt w:val="bullet"/>
      <w:lvlText w:val=""/>
      <w:lvlJc w:val="left"/>
      <w:pPr>
        <w:ind w:left="4320" w:hanging="360"/>
      </w:pPr>
      <w:rPr>
        <w:rFonts w:hint="default" w:ascii="Wingdings" w:hAnsi="Wingdings"/>
      </w:rPr>
    </w:lvl>
    <w:lvl w:ilvl="6" w:tplc="026C4CE6">
      <w:start w:val="1"/>
      <w:numFmt w:val="bullet"/>
      <w:lvlText w:val=""/>
      <w:lvlJc w:val="left"/>
      <w:pPr>
        <w:ind w:left="5040" w:hanging="360"/>
      </w:pPr>
      <w:rPr>
        <w:rFonts w:hint="default" w:ascii="Symbol" w:hAnsi="Symbol"/>
      </w:rPr>
    </w:lvl>
    <w:lvl w:ilvl="7" w:tplc="715C7352">
      <w:start w:val="1"/>
      <w:numFmt w:val="bullet"/>
      <w:lvlText w:val="o"/>
      <w:lvlJc w:val="left"/>
      <w:pPr>
        <w:ind w:left="5760" w:hanging="360"/>
      </w:pPr>
      <w:rPr>
        <w:rFonts w:hint="default" w:ascii="Courier New" w:hAnsi="Courier New"/>
      </w:rPr>
    </w:lvl>
    <w:lvl w:ilvl="8" w:tplc="73EED8BA">
      <w:start w:val="1"/>
      <w:numFmt w:val="bullet"/>
      <w:lvlText w:val=""/>
      <w:lvlJc w:val="left"/>
      <w:pPr>
        <w:ind w:left="6480" w:hanging="360"/>
      </w:pPr>
      <w:rPr>
        <w:rFonts w:hint="default" w:ascii="Wingdings" w:hAnsi="Wingdings"/>
      </w:rPr>
    </w:lvl>
  </w:abstractNum>
  <w:abstractNum w:abstractNumId="260" w15:restartNumberingAfterBreak="0">
    <w:nsid w:val="61524EF3"/>
    <w:multiLevelType w:val="multilevel"/>
    <w:tmpl w:val="1E9481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1" w15:restartNumberingAfterBreak="0">
    <w:nsid w:val="6198B0DA"/>
    <w:multiLevelType w:val="hybridMultilevel"/>
    <w:tmpl w:val="FFFFFFFF"/>
    <w:lvl w:ilvl="0" w:tplc="FBFA479C">
      <w:start w:val="1"/>
      <w:numFmt w:val="bullet"/>
      <w:lvlText w:val=""/>
      <w:lvlJc w:val="left"/>
      <w:pPr>
        <w:ind w:left="720" w:hanging="360"/>
      </w:pPr>
      <w:rPr>
        <w:rFonts w:hint="default" w:ascii="Symbol" w:hAnsi="Symbol"/>
      </w:rPr>
    </w:lvl>
    <w:lvl w:ilvl="1" w:tplc="89CCC456">
      <w:start w:val="1"/>
      <w:numFmt w:val="bullet"/>
      <w:lvlText w:val="o"/>
      <w:lvlJc w:val="left"/>
      <w:pPr>
        <w:ind w:left="1440" w:hanging="360"/>
      </w:pPr>
      <w:rPr>
        <w:rFonts w:hint="default" w:ascii="Courier New" w:hAnsi="Courier New"/>
      </w:rPr>
    </w:lvl>
    <w:lvl w:ilvl="2" w:tplc="A1A23118">
      <w:start w:val="1"/>
      <w:numFmt w:val="bullet"/>
      <w:lvlText w:val=""/>
      <w:lvlJc w:val="left"/>
      <w:pPr>
        <w:ind w:left="2160" w:hanging="360"/>
      </w:pPr>
      <w:rPr>
        <w:rFonts w:hint="default" w:ascii="Wingdings" w:hAnsi="Wingdings"/>
      </w:rPr>
    </w:lvl>
    <w:lvl w:ilvl="3" w:tplc="B75A9106">
      <w:start w:val="1"/>
      <w:numFmt w:val="bullet"/>
      <w:lvlText w:val=""/>
      <w:lvlJc w:val="left"/>
      <w:pPr>
        <w:ind w:left="2880" w:hanging="360"/>
      </w:pPr>
      <w:rPr>
        <w:rFonts w:hint="default" w:ascii="Symbol" w:hAnsi="Symbol"/>
      </w:rPr>
    </w:lvl>
    <w:lvl w:ilvl="4" w:tplc="3A4CC4F2">
      <w:start w:val="1"/>
      <w:numFmt w:val="bullet"/>
      <w:lvlText w:val="o"/>
      <w:lvlJc w:val="left"/>
      <w:pPr>
        <w:ind w:left="3600" w:hanging="360"/>
      </w:pPr>
      <w:rPr>
        <w:rFonts w:hint="default" w:ascii="Courier New" w:hAnsi="Courier New"/>
      </w:rPr>
    </w:lvl>
    <w:lvl w:ilvl="5" w:tplc="FE524990">
      <w:start w:val="1"/>
      <w:numFmt w:val="bullet"/>
      <w:lvlText w:val=""/>
      <w:lvlJc w:val="left"/>
      <w:pPr>
        <w:ind w:left="4320" w:hanging="360"/>
      </w:pPr>
      <w:rPr>
        <w:rFonts w:hint="default" w:ascii="Wingdings" w:hAnsi="Wingdings"/>
      </w:rPr>
    </w:lvl>
    <w:lvl w:ilvl="6" w:tplc="A73E923C">
      <w:start w:val="1"/>
      <w:numFmt w:val="bullet"/>
      <w:lvlText w:val=""/>
      <w:lvlJc w:val="left"/>
      <w:pPr>
        <w:ind w:left="5040" w:hanging="360"/>
      </w:pPr>
      <w:rPr>
        <w:rFonts w:hint="default" w:ascii="Symbol" w:hAnsi="Symbol"/>
      </w:rPr>
    </w:lvl>
    <w:lvl w:ilvl="7" w:tplc="97484EAE">
      <w:start w:val="1"/>
      <w:numFmt w:val="bullet"/>
      <w:lvlText w:val="o"/>
      <w:lvlJc w:val="left"/>
      <w:pPr>
        <w:ind w:left="5760" w:hanging="360"/>
      </w:pPr>
      <w:rPr>
        <w:rFonts w:hint="default" w:ascii="Courier New" w:hAnsi="Courier New"/>
      </w:rPr>
    </w:lvl>
    <w:lvl w:ilvl="8" w:tplc="F7D43412">
      <w:start w:val="1"/>
      <w:numFmt w:val="bullet"/>
      <w:lvlText w:val=""/>
      <w:lvlJc w:val="left"/>
      <w:pPr>
        <w:ind w:left="6480" w:hanging="360"/>
      </w:pPr>
      <w:rPr>
        <w:rFonts w:hint="default" w:ascii="Wingdings" w:hAnsi="Wingdings"/>
      </w:rPr>
    </w:lvl>
  </w:abstractNum>
  <w:abstractNum w:abstractNumId="262" w15:restartNumberingAfterBreak="0">
    <w:nsid w:val="61D02948"/>
    <w:multiLevelType w:val="hybridMultilevel"/>
    <w:tmpl w:val="E87ED8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3" w15:restartNumberingAfterBreak="0">
    <w:nsid w:val="61E30DE7"/>
    <w:multiLevelType w:val="multilevel"/>
    <w:tmpl w:val="FEDC03B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64" w15:restartNumberingAfterBreak="0">
    <w:nsid w:val="61FF5103"/>
    <w:multiLevelType w:val="multilevel"/>
    <w:tmpl w:val="5574D32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65" w15:restartNumberingAfterBreak="0">
    <w:nsid w:val="62296935"/>
    <w:multiLevelType w:val="hybridMultilevel"/>
    <w:tmpl w:val="99724ABC"/>
    <w:lvl w:ilvl="0" w:tplc="6D8ACE2A">
      <w:start w:val="1"/>
      <w:numFmt w:val="decimal"/>
      <w:lvlText w:val="•"/>
      <w:lvlJc w:val="left"/>
      <w:pPr>
        <w:ind w:left="720" w:hanging="360"/>
      </w:pPr>
    </w:lvl>
    <w:lvl w:ilvl="1" w:tplc="BD1203E4">
      <w:start w:val="1"/>
      <w:numFmt w:val="lowerLetter"/>
      <w:lvlText w:val="%2."/>
      <w:lvlJc w:val="left"/>
      <w:pPr>
        <w:ind w:left="1440" w:hanging="360"/>
      </w:pPr>
    </w:lvl>
    <w:lvl w:ilvl="2" w:tplc="AC745F18">
      <w:start w:val="1"/>
      <w:numFmt w:val="lowerRoman"/>
      <w:lvlText w:val="%3."/>
      <w:lvlJc w:val="right"/>
      <w:pPr>
        <w:ind w:left="2160" w:hanging="180"/>
      </w:pPr>
    </w:lvl>
    <w:lvl w:ilvl="3" w:tplc="ACEA1ABE">
      <w:start w:val="1"/>
      <w:numFmt w:val="decimal"/>
      <w:lvlText w:val="%4."/>
      <w:lvlJc w:val="left"/>
      <w:pPr>
        <w:ind w:left="2880" w:hanging="360"/>
      </w:pPr>
    </w:lvl>
    <w:lvl w:ilvl="4" w:tplc="709C6A16">
      <w:start w:val="1"/>
      <w:numFmt w:val="lowerLetter"/>
      <w:lvlText w:val="%5."/>
      <w:lvlJc w:val="left"/>
      <w:pPr>
        <w:ind w:left="3600" w:hanging="360"/>
      </w:pPr>
    </w:lvl>
    <w:lvl w:ilvl="5" w:tplc="40DC9DBE">
      <w:start w:val="1"/>
      <w:numFmt w:val="lowerRoman"/>
      <w:lvlText w:val="%6."/>
      <w:lvlJc w:val="right"/>
      <w:pPr>
        <w:ind w:left="4320" w:hanging="180"/>
      </w:pPr>
    </w:lvl>
    <w:lvl w:ilvl="6" w:tplc="F17CD070">
      <w:start w:val="1"/>
      <w:numFmt w:val="decimal"/>
      <w:lvlText w:val="%7."/>
      <w:lvlJc w:val="left"/>
      <w:pPr>
        <w:ind w:left="5040" w:hanging="360"/>
      </w:pPr>
    </w:lvl>
    <w:lvl w:ilvl="7" w:tplc="FA2040EA">
      <w:start w:val="1"/>
      <w:numFmt w:val="lowerLetter"/>
      <w:lvlText w:val="%8."/>
      <w:lvlJc w:val="left"/>
      <w:pPr>
        <w:ind w:left="5760" w:hanging="360"/>
      </w:pPr>
    </w:lvl>
    <w:lvl w:ilvl="8" w:tplc="E3B2B190">
      <w:start w:val="1"/>
      <w:numFmt w:val="lowerRoman"/>
      <w:lvlText w:val="%9."/>
      <w:lvlJc w:val="right"/>
      <w:pPr>
        <w:ind w:left="6480" w:hanging="180"/>
      </w:pPr>
    </w:lvl>
  </w:abstractNum>
  <w:abstractNum w:abstractNumId="266" w15:restartNumberingAfterBreak="0">
    <w:nsid w:val="62477591"/>
    <w:multiLevelType w:val="hybridMultilevel"/>
    <w:tmpl w:val="E36A17D2"/>
    <w:lvl w:ilvl="0" w:tplc="405447F8">
      <w:start w:val="1"/>
      <w:numFmt w:val="bullet"/>
      <w:lvlText w:val=""/>
      <w:lvlJc w:val="left"/>
      <w:pPr>
        <w:ind w:left="720" w:hanging="360"/>
      </w:pPr>
      <w:rPr>
        <w:rFonts w:hint="default" w:ascii="Symbol" w:hAnsi="Symbol"/>
      </w:rPr>
    </w:lvl>
    <w:lvl w:ilvl="1" w:tplc="4468A8DE">
      <w:start w:val="1"/>
      <w:numFmt w:val="bullet"/>
      <w:lvlText w:val="o"/>
      <w:lvlJc w:val="left"/>
      <w:pPr>
        <w:ind w:left="1440" w:hanging="360"/>
      </w:pPr>
      <w:rPr>
        <w:rFonts w:hint="default" w:ascii="Courier New" w:hAnsi="Courier New"/>
      </w:rPr>
    </w:lvl>
    <w:lvl w:ilvl="2" w:tplc="C818CBB2">
      <w:start w:val="1"/>
      <w:numFmt w:val="bullet"/>
      <w:lvlText w:val=""/>
      <w:lvlJc w:val="left"/>
      <w:pPr>
        <w:ind w:left="2160" w:hanging="360"/>
      </w:pPr>
      <w:rPr>
        <w:rFonts w:hint="default" w:ascii="Wingdings" w:hAnsi="Wingdings"/>
      </w:rPr>
    </w:lvl>
    <w:lvl w:ilvl="3" w:tplc="164EF02E">
      <w:start w:val="1"/>
      <w:numFmt w:val="bullet"/>
      <w:lvlText w:val=""/>
      <w:lvlJc w:val="left"/>
      <w:pPr>
        <w:ind w:left="2880" w:hanging="360"/>
      </w:pPr>
      <w:rPr>
        <w:rFonts w:hint="default" w:ascii="Symbol" w:hAnsi="Symbol"/>
      </w:rPr>
    </w:lvl>
    <w:lvl w:ilvl="4" w:tplc="A51002CC">
      <w:start w:val="1"/>
      <w:numFmt w:val="bullet"/>
      <w:lvlText w:val="o"/>
      <w:lvlJc w:val="left"/>
      <w:pPr>
        <w:ind w:left="3600" w:hanging="360"/>
      </w:pPr>
      <w:rPr>
        <w:rFonts w:hint="default" w:ascii="Courier New" w:hAnsi="Courier New"/>
      </w:rPr>
    </w:lvl>
    <w:lvl w:ilvl="5" w:tplc="A998A9EE">
      <w:start w:val="1"/>
      <w:numFmt w:val="bullet"/>
      <w:lvlText w:val=""/>
      <w:lvlJc w:val="left"/>
      <w:pPr>
        <w:ind w:left="4320" w:hanging="360"/>
      </w:pPr>
      <w:rPr>
        <w:rFonts w:hint="default" w:ascii="Wingdings" w:hAnsi="Wingdings"/>
      </w:rPr>
    </w:lvl>
    <w:lvl w:ilvl="6" w:tplc="C2F48302">
      <w:start w:val="1"/>
      <w:numFmt w:val="bullet"/>
      <w:lvlText w:val=""/>
      <w:lvlJc w:val="left"/>
      <w:pPr>
        <w:ind w:left="5040" w:hanging="360"/>
      </w:pPr>
      <w:rPr>
        <w:rFonts w:hint="default" w:ascii="Symbol" w:hAnsi="Symbol"/>
      </w:rPr>
    </w:lvl>
    <w:lvl w:ilvl="7" w:tplc="5EAA1302">
      <w:start w:val="1"/>
      <w:numFmt w:val="bullet"/>
      <w:lvlText w:val="o"/>
      <w:lvlJc w:val="left"/>
      <w:pPr>
        <w:ind w:left="5760" w:hanging="360"/>
      </w:pPr>
      <w:rPr>
        <w:rFonts w:hint="default" w:ascii="Courier New" w:hAnsi="Courier New"/>
      </w:rPr>
    </w:lvl>
    <w:lvl w:ilvl="8" w:tplc="7C6E1A6E">
      <w:start w:val="1"/>
      <w:numFmt w:val="bullet"/>
      <w:lvlText w:val=""/>
      <w:lvlJc w:val="left"/>
      <w:pPr>
        <w:ind w:left="6480" w:hanging="360"/>
      </w:pPr>
      <w:rPr>
        <w:rFonts w:hint="default" w:ascii="Wingdings" w:hAnsi="Wingdings"/>
      </w:rPr>
    </w:lvl>
  </w:abstractNum>
  <w:abstractNum w:abstractNumId="267" w15:restartNumberingAfterBreak="0">
    <w:nsid w:val="628835BB"/>
    <w:multiLevelType w:val="multilevel"/>
    <w:tmpl w:val="1B20071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68" w15:restartNumberingAfterBreak="0">
    <w:nsid w:val="62B04AED"/>
    <w:multiLevelType w:val="multilevel"/>
    <w:tmpl w:val="69C06C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9" w15:restartNumberingAfterBreak="0">
    <w:nsid w:val="62E44226"/>
    <w:multiLevelType w:val="hybridMultilevel"/>
    <w:tmpl w:val="FFFFFFFF"/>
    <w:lvl w:ilvl="0" w:tplc="BB762B00">
      <w:start w:val="1"/>
      <w:numFmt w:val="bullet"/>
      <w:lvlText w:val=""/>
      <w:lvlJc w:val="left"/>
      <w:pPr>
        <w:ind w:left="720" w:hanging="360"/>
      </w:pPr>
      <w:rPr>
        <w:rFonts w:hint="default" w:ascii="Symbol" w:hAnsi="Symbol"/>
      </w:rPr>
    </w:lvl>
    <w:lvl w:ilvl="1" w:tplc="F6DC09E2">
      <w:start w:val="1"/>
      <w:numFmt w:val="bullet"/>
      <w:lvlText w:val="o"/>
      <w:lvlJc w:val="left"/>
      <w:pPr>
        <w:ind w:left="1440" w:hanging="360"/>
      </w:pPr>
      <w:rPr>
        <w:rFonts w:hint="default" w:ascii="Courier New" w:hAnsi="Courier New"/>
      </w:rPr>
    </w:lvl>
    <w:lvl w:ilvl="2" w:tplc="6CD45E6C">
      <w:start w:val="1"/>
      <w:numFmt w:val="bullet"/>
      <w:lvlText w:val=""/>
      <w:lvlJc w:val="left"/>
      <w:pPr>
        <w:ind w:left="2160" w:hanging="360"/>
      </w:pPr>
      <w:rPr>
        <w:rFonts w:hint="default" w:ascii="Wingdings" w:hAnsi="Wingdings"/>
      </w:rPr>
    </w:lvl>
    <w:lvl w:ilvl="3" w:tplc="DA3A6468">
      <w:start w:val="1"/>
      <w:numFmt w:val="bullet"/>
      <w:lvlText w:val=""/>
      <w:lvlJc w:val="left"/>
      <w:pPr>
        <w:ind w:left="2880" w:hanging="360"/>
      </w:pPr>
      <w:rPr>
        <w:rFonts w:hint="default" w:ascii="Symbol" w:hAnsi="Symbol"/>
      </w:rPr>
    </w:lvl>
    <w:lvl w:ilvl="4" w:tplc="4B9622FA">
      <w:start w:val="1"/>
      <w:numFmt w:val="bullet"/>
      <w:lvlText w:val="o"/>
      <w:lvlJc w:val="left"/>
      <w:pPr>
        <w:ind w:left="3600" w:hanging="360"/>
      </w:pPr>
      <w:rPr>
        <w:rFonts w:hint="default" w:ascii="Courier New" w:hAnsi="Courier New"/>
      </w:rPr>
    </w:lvl>
    <w:lvl w:ilvl="5" w:tplc="3FA04092">
      <w:start w:val="1"/>
      <w:numFmt w:val="bullet"/>
      <w:lvlText w:val=""/>
      <w:lvlJc w:val="left"/>
      <w:pPr>
        <w:ind w:left="4320" w:hanging="360"/>
      </w:pPr>
      <w:rPr>
        <w:rFonts w:hint="default" w:ascii="Wingdings" w:hAnsi="Wingdings"/>
      </w:rPr>
    </w:lvl>
    <w:lvl w:ilvl="6" w:tplc="82C65BAA">
      <w:start w:val="1"/>
      <w:numFmt w:val="bullet"/>
      <w:lvlText w:val=""/>
      <w:lvlJc w:val="left"/>
      <w:pPr>
        <w:ind w:left="5040" w:hanging="360"/>
      </w:pPr>
      <w:rPr>
        <w:rFonts w:hint="default" w:ascii="Symbol" w:hAnsi="Symbol"/>
      </w:rPr>
    </w:lvl>
    <w:lvl w:ilvl="7" w:tplc="E506A54E">
      <w:start w:val="1"/>
      <w:numFmt w:val="bullet"/>
      <w:lvlText w:val="o"/>
      <w:lvlJc w:val="left"/>
      <w:pPr>
        <w:ind w:left="5760" w:hanging="360"/>
      </w:pPr>
      <w:rPr>
        <w:rFonts w:hint="default" w:ascii="Courier New" w:hAnsi="Courier New"/>
      </w:rPr>
    </w:lvl>
    <w:lvl w:ilvl="8" w:tplc="1C24F946">
      <w:start w:val="1"/>
      <w:numFmt w:val="bullet"/>
      <w:lvlText w:val=""/>
      <w:lvlJc w:val="left"/>
      <w:pPr>
        <w:ind w:left="6480" w:hanging="360"/>
      </w:pPr>
      <w:rPr>
        <w:rFonts w:hint="default" w:ascii="Wingdings" w:hAnsi="Wingdings"/>
      </w:rPr>
    </w:lvl>
  </w:abstractNum>
  <w:abstractNum w:abstractNumId="270" w15:restartNumberingAfterBreak="0">
    <w:nsid w:val="6322517E"/>
    <w:multiLevelType w:val="hybridMultilevel"/>
    <w:tmpl w:val="164001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1" w15:restartNumberingAfterBreak="0">
    <w:nsid w:val="63F045BF"/>
    <w:multiLevelType w:val="multilevel"/>
    <w:tmpl w:val="0AC8D7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2" w15:restartNumberingAfterBreak="0">
    <w:nsid w:val="6415BC27"/>
    <w:multiLevelType w:val="hybridMultilevel"/>
    <w:tmpl w:val="FFFFFFFF"/>
    <w:lvl w:ilvl="0" w:tplc="C2E42DB2">
      <w:start w:val="1"/>
      <w:numFmt w:val="bullet"/>
      <w:lvlText w:val=""/>
      <w:lvlJc w:val="left"/>
      <w:pPr>
        <w:ind w:left="720" w:hanging="360"/>
      </w:pPr>
      <w:rPr>
        <w:rFonts w:hint="default" w:ascii="Symbol" w:hAnsi="Symbol"/>
      </w:rPr>
    </w:lvl>
    <w:lvl w:ilvl="1" w:tplc="6A269044">
      <w:start w:val="1"/>
      <w:numFmt w:val="bullet"/>
      <w:lvlText w:val="o"/>
      <w:lvlJc w:val="left"/>
      <w:pPr>
        <w:ind w:left="1440" w:hanging="360"/>
      </w:pPr>
      <w:rPr>
        <w:rFonts w:hint="default" w:ascii="Courier New" w:hAnsi="Courier New"/>
      </w:rPr>
    </w:lvl>
    <w:lvl w:ilvl="2" w:tplc="F18AE692">
      <w:start w:val="1"/>
      <w:numFmt w:val="bullet"/>
      <w:lvlText w:val=""/>
      <w:lvlJc w:val="left"/>
      <w:pPr>
        <w:ind w:left="2160" w:hanging="360"/>
      </w:pPr>
      <w:rPr>
        <w:rFonts w:hint="default" w:ascii="Wingdings" w:hAnsi="Wingdings"/>
      </w:rPr>
    </w:lvl>
    <w:lvl w:ilvl="3" w:tplc="ED48AA64">
      <w:start w:val="1"/>
      <w:numFmt w:val="bullet"/>
      <w:lvlText w:val=""/>
      <w:lvlJc w:val="left"/>
      <w:pPr>
        <w:ind w:left="2880" w:hanging="360"/>
      </w:pPr>
      <w:rPr>
        <w:rFonts w:hint="default" w:ascii="Symbol" w:hAnsi="Symbol"/>
      </w:rPr>
    </w:lvl>
    <w:lvl w:ilvl="4" w:tplc="41B8B738">
      <w:start w:val="1"/>
      <w:numFmt w:val="bullet"/>
      <w:lvlText w:val="o"/>
      <w:lvlJc w:val="left"/>
      <w:pPr>
        <w:ind w:left="3600" w:hanging="360"/>
      </w:pPr>
      <w:rPr>
        <w:rFonts w:hint="default" w:ascii="Courier New" w:hAnsi="Courier New"/>
      </w:rPr>
    </w:lvl>
    <w:lvl w:ilvl="5" w:tplc="6326023E">
      <w:start w:val="1"/>
      <w:numFmt w:val="bullet"/>
      <w:lvlText w:val=""/>
      <w:lvlJc w:val="left"/>
      <w:pPr>
        <w:ind w:left="4320" w:hanging="360"/>
      </w:pPr>
      <w:rPr>
        <w:rFonts w:hint="default" w:ascii="Wingdings" w:hAnsi="Wingdings"/>
      </w:rPr>
    </w:lvl>
    <w:lvl w:ilvl="6" w:tplc="530ED6F4">
      <w:start w:val="1"/>
      <w:numFmt w:val="bullet"/>
      <w:lvlText w:val=""/>
      <w:lvlJc w:val="left"/>
      <w:pPr>
        <w:ind w:left="5040" w:hanging="360"/>
      </w:pPr>
      <w:rPr>
        <w:rFonts w:hint="default" w:ascii="Symbol" w:hAnsi="Symbol"/>
      </w:rPr>
    </w:lvl>
    <w:lvl w:ilvl="7" w:tplc="E488B460">
      <w:start w:val="1"/>
      <w:numFmt w:val="bullet"/>
      <w:lvlText w:val="o"/>
      <w:lvlJc w:val="left"/>
      <w:pPr>
        <w:ind w:left="5760" w:hanging="360"/>
      </w:pPr>
      <w:rPr>
        <w:rFonts w:hint="default" w:ascii="Courier New" w:hAnsi="Courier New"/>
      </w:rPr>
    </w:lvl>
    <w:lvl w:ilvl="8" w:tplc="7854C2F8">
      <w:start w:val="1"/>
      <w:numFmt w:val="bullet"/>
      <w:lvlText w:val=""/>
      <w:lvlJc w:val="left"/>
      <w:pPr>
        <w:ind w:left="6480" w:hanging="360"/>
      </w:pPr>
      <w:rPr>
        <w:rFonts w:hint="default" w:ascii="Wingdings" w:hAnsi="Wingdings"/>
      </w:rPr>
    </w:lvl>
  </w:abstractNum>
  <w:abstractNum w:abstractNumId="273" w15:restartNumberingAfterBreak="0">
    <w:nsid w:val="643A52EE"/>
    <w:multiLevelType w:val="multilevel"/>
    <w:tmpl w:val="9C30756E"/>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274" w15:restartNumberingAfterBreak="0">
    <w:nsid w:val="644EB5DA"/>
    <w:multiLevelType w:val="hybridMultilevel"/>
    <w:tmpl w:val="ED323430"/>
    <w:lvl w:ilvl="0" w:tplc="A40045AC">
      <w:start w:val="1"/>
      <w:numFmt w:val="bullet"/>
      <w:lvlText w:val=""/>
      <w:lvlJc w:val="left"/>
      <w:pPr>
        <w:ind w:left="720" w:hanging="360"/>
      </w:pPr>
      <w:rPr>
        <w:rFonts w:hint="default" w:ascii="Symbol" w:hAnsi="Symbol"/>
      </w:rPr>
    </w:lvl>
    <w:lvl w:ilvl="1" w:tplc="64E4FE42">
      <w:start w:val="1"/>
      <w:numFmt w:val="bullet"/>
      <w:lvlText w:val="o"/>
      <w:lvlJc w:val="left"/>
      <w:pPr>
        <w:ind w:left="1440" w:hanging="360"/>
      </w:pPr>
      <w:rPr>
        <w:rFonts w:hint="default" w:ascii="Courier New" w:hAnsi="Courier New"/>
      </w:rPr>
    </w:lvl>
    <w:lvl w:ilvl="2" w:tplc="D0828F50">
      <w:start w:val="1"/>
      <w:numFmt w:val="bullet"/>
      <w:lvlText w:val=""/>
      <w:lvlJc w:val="left"/>
      <w:pPr>
        <w:ind w:left="2160" w:hanging="360"/>
      </w:pPr>
      <w:rPr>
        <w:rFonts w:hint="default" w:ascii="Wingdings" w:hAnsi="Wingdings"/>
      </w:rPr>
    </w:lvl>
    <w:lvl w:ilvl="3" w:tplc="8AAC7BEA">
      <w:start w:val="1"/>
      <w:numFmt w:val="bullet"/>
      <w:lvlText w:val=""/>
      <w:lvlJc w:val="left"/>
      <w:pPr>
        <w:ind w:left="2880" w:hanging="360"/>
      </w:pPr>
      <w:rPr>
        <w:rFonts w:hint="default" w:ascii="Symbol" w:hAnsi="Symbol"/>
      </w:rPr>
    </w:lvl>
    <w:lvl w:ilvl="4" w:tplc="3FA63086">
      <w:start w:val="1"/>
      <w:numFmt w:val="bullet"/>
      <w:lvlText w:val="o"/>
      <w:lvlJc w:val="left"/>
      <w:pPr>
        <w:ind w:left="3600" w:hanging="360"/>
      </w:pPr>
      <w:rPr>
        <w:rFonts w:hint="default" w:ascii="Courier New" w:hAnsi="Courier New"/>
      </w:rPr>
    </w:lvl>
    <w:lvl w:ilvl="5" w:tplc="F0C8E516">
      <w:start w:val="1"/>
      <w:numFmt w:val="bullet"/>
      <w:lvlText w:val=""/>
      <w:lvlJc w:val="left"/>
      <w:pPr>
        <w:ind w:left="4320" w:hanging="360"/>
      </w:pPr>
      <w:rPr>
        <w:rFonts w:hint="default" w:ascii="Wingdings" w:hAnsi="Wingdings"/>
      </w:rPr>
    </w:lvl>
    <w:lvl w:ilvl="6" w:tplc="1D74444E">
      <w:start w:val="1"/>
      <w:numFmt w:val="bullet"/>
      <w:lvlText w:val=""/>
      <w:lvlJc w:val="left"/>
      <w:pPr>
        <w:ind w:left="5040" w:hanging="360"/>
      </w:pPr>
      <w:rPr>
        <w:rFonts w:hint="default" w:ascii="Symbol" w:hAnsi="Symbol"/>
      </w:rPr>
    </w:lvl>
    <w:lvl w:ilvl="7" w:tplc="CA50F680">
      <w:start w:val="1"/>
      <w:numFmt w:val="bullet"/>
      <w:lvlText w:val="o"/>
      <w:lvlJc w:val="left"/>
      <w:pPr>
        <w:ind w:left="5760" w:hanging="360"/>
      </w:pPr>
      <w:rPr>
        <w:rFonts w:hint="default" w:ascii="Courier New" w:hAnsi="Courier New"/>
      </w:rPr>
    </w:lvl>
    <w:lvl w:ilvl="8" w:tplc="1ABE30CE">
      <w:start w:val="1"/>
      <w:numFmt w:val="bullet"/>
      <w:lvlText w:val=""/>
      <w:lvlJc w:val="left"/>
      <w:pPr>
        <w:ind w:left="6480" w:hanging="360"/>
      </w:pPr>
      <w:rPr>
        <w:rFonts w:hint="default" w:ascii="Wingdings" w:hAnsi="Wingdings"/>
      </w:rPr>
    </w:lvl>
  </w:abstractNum>
  <w:abstractNum w:abstractNumId="275" w15:restartNumberingAfterBreak="0">
    <w:nsid w:val="648C228C"/>
    <w:multiLevelType w:val="multilevel"/>
    <w:tmpl w:val="26F6328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76" w15:restartNumberingAfterBreak="0">
    <w:nsid w:val="65B1E38B"/>
    <w:multiLevelType w:val="hybridMultilevel"/>
    <w:tmpl w:val="8C7ABB9C"/>
    <w:lvl w:ilvl="0" w:tplc="D408E768">
      <w:start w:val="1"/>
      <w:numFmt w:val="bullet"/>
      <w:lvlText w:val=""/>
      <w:lvlJc w:val="left"/>
      <w:pPr>
        <w:ind w:left="720" w:hanging="360"/>
      </w:pPr>
      <w:rPr>
        <w:rFonts w:hint="default" w:ascii="Symbol" w:hAnsi="Symbol"/>
      </w:rPr>
    </w:lvl>
    <w:lvl w:ilvl="1" w:tplc="4210F112">
      <w:start w:val="1"/>
      <w:numFmt w:val="bullet"/>
      <w:lvlText w:val="o"/>
      <w:lvlJc w:val="left"/>
      <w:pPr>
        <w:ind w:left="1440" w:hanging="360"/>
      </w:pPr>
      <w:rPr>
        <w:rFonts w:hint="default" w:ascii="Courier New" w:hAnsi="Courier New"/>
      </w:rPr>
    </w:lvl>
    <w:lvl w:ilvl="2" w:tplc="BEF8DD18">
      <w:start w:val="1"/>
      <w:numFmt w:val="bullet"/>
      <w:lvlText w:val=""/>
      <w:lvlJc w:val="left"/>
      <w:pPr>
        <w:ind w:left="2160" w:hanging="360"/>
      </w:pPr>
      <w:rPr>
        <w:rFonts w:hint="default" w:ascii="Wingdings" w:hAnsi="Wingdings"/>
      </w:rPr>
    </w:lvl>
    <w:lvl w:ilvl="3" w:tplc="5AA6E9E8">
      <w:start w:val="1"/>
      <w:numFmt w:val="bullet"/>
      <w:lvlText w:val=""/>
      <w:lvlJc w:val="left"/>
      <w:pPr>
        <w:ind w:left="2880" w:hanging="360"/>
      </w:pPr>
      <w:rPr>
        <w:rFonts w:hint="default" w:ascii="Symbol" w:hAnsi="Symbol"/>
      </w:rPr>
    </w:lvl>
    <w:lvl w:ilvl="4" w:tplc="17D82FA2">
      <w:start w:val="1"/>
      <w:numFmt w:val="bullet"/>
      <w:lvlText w:val="o"/>
      <w:lvlJc w:val="left"/>
      <w:pPr>
        <w:ind w:left="3600" w:hanging="360"/>
      </w:pPr>
      <w:rPr>
        <w:rFonts w:hint="default" w:ascii="Courier New" w:hAnsi="Courier New"/>
      </w:rPr>
    </w:lvl>
    <w:lvl w:ilvl="5" w:tplc="C3BA3C30">
      <w:start w:val="1"/>
      <w:numFmt w:val="bullet"/>
      <w:lvlText w:val=""/>
      <w:lvlJc w:val="left"/>
      <w:pPr>
        <w:ind w:left="4320" w:hanging="360"/>
      </w:pPr>
      <w:rPr>
        <w:rFonts w:hint="default" w:ascii="Wingdings" w:hAnsi="Wingdings"/>
      </w:rPr>
    </w:lvl>
    <w:lvl w:ilvl="6" w:tplc="82685EBE">
      <w:start w:val="1"/>
      <w:numFmt w:val="bullet"/>
      <w:lvlText w:val=""/>
      <w:lvlJc w:val="left"/>
      <w:pPr>
        <w:ind w:left="5040" w:hanging="360"/>
      </w:pPr>
      <w:rPr>
        <w:rFonts w:hint="default" w:ascii="Symbol" w:hAnsi="Symbol"/>
      </w:rPr>
    </w:lvl>
    <w:lvl w:ilvl="7" w:tplc="13BC94DC">
      <w:start w:val="1"/>
      <w:numFmt w:val="bullet"/>
      <w:lvlText w:val="o"/>
      <w:lvlJc w:val="left"/>
      <w:pPr>
        <w:ind w:left="5760" w:hanging="360"/>
      </w:pPr>
      <w:rPr>
        <w:rFonts w:hint="default" w:ascii="Courier New" w:hAnsi="Courier New"/>
      </w:rPr>
    </w:lvl>
    <w:lvl w:ilvl="8" w:tplc="24F2E0C0">
      <w:start w:val="1"/>
      <w:numFmt w:val="bullet"/>
      <w:lvlText w:val=""/>
      <w:lvlJc w:val="left"/>
      <w:pPr>
        <w:ind w:left="6480" w:hanging="360"/>
      </w:pPr>
      <w:rPr>
        <w:rFonts w:hint="default" w:ascii="Wingdings" w:hAnsi="Wingdings"/>
      </w:rPr>
    </w:lvl>
  </w:abstractNum>
  <w:abstractNum w:abstractNumId="277" w15:restartNumberingAfterBreak="0">
    <w:nsid w:val="66B44391"/>
    <w:multiLevelType w:val="hybridMultilevel"/>
    <w:tmpl w:val="22FEC700"/>
    <w:lvl w:ilvl="0" w:tplc="F8F462C2">
      <w:start w:val="1"/>
      <w:numFmt w:val="decimal"/>
      <w:lvlText w:val="•"/>
      <w:lvlJc w:val="left"/>
      <w:pPr>
        <w:ind w:left="720" w:hanging="360"/>
      </w:pPr>
    </w:lvl>
    <w:lvl w:ilvl="1" w:tplc="012EBF32">
      <w:start w:val="1"/>
      <w:numFmt w:val="lowerLetter"/>
      <w:lvlText w:val="%2."/>
      <w:lvlJc w:val="left"/>
      <w:pPr>
        <w:ind w:left="1440" w:hanging="360"/>
      </w:pPr>
    </w:lvl>
    <w:lvl w:ilvl="2" w:tplc="79B8EC44">
      <w:start w:val="1"/>
      <w:numFmt w:val="lowerRoman"/>
      <w:lvlText w:val="%3."/>
      <w:lvlJc w:val="right"/>
      <w:pPr>
        <w:ind w:left="2160" w:hanging="180"/>
      </w:pPr>
    </w:lvl>
    <w:lvl w:ilvl="3" w:tplc="8C1A4978">
      <w:start w:val="1"/>
      <w:numFmt w:val="decimal"/>
      <w:lvlText w:val="%4."/>
      <w:lvlJc w:val="left"/>
      <w:pPr>
        <w:ind w:left="2880" w:hanging="360"/>
      </w:pPr>
    </w:lvl>
    <w:lvl w:ilvl="4" w:tplc="EADCAECA">
      <w:start w:val="1"/>
      <w:numFmt w:val="lowerLetter"/>
      <w:lvlText w:val="%5."/>
      <w:lvlJc w:val="left"/>
      <w:pPr>
        <w:ind w:left="3600" w:hanging="360"/>
      </w:pPr>
    </w:lvl>
    <w:lvl w:ilvl="5" w:tplc="F7B47350">
      <w:start w:val="1"/>
      <w:numFmt w:val="lowerRoman"/>
      <w:lvlText w:val="%6."/>
      <w:lvlJc w:val="right"/>
      <w:pPr>
        <w:ind w:left="4320" w:hanging="180"/>
      </w:pPr>
    </w:lvl>
    <w:lvl w:ilvl="6" w:tplc="2386113C">
      <w:start w:val="1"/>
      <w:numFmt w:val="decimal"/>
      <w:lvlText w:val="%7."/>
      <w:lvlJc w:val="left"/>
      <w:pPr>
        <w:ind w:left="5040" w:hanging="360"/>
      </w:pPr>
    </w:lvl>
    <w:lvl w:ilvl="7" w:tplc="A1CC7F72">
      <w:start w:val="1"/>
      <w:numFmt w:val="lowerLetter"/>
      <w:lvlText w:val="%8."/>
      <w:lvlJc w:val="left"/>
      <w:pPr>
        <w:ind w:left="5760" w:hanging="360"/>
      </w:pPr>
    </w:lvl>
    <w:lvl w:ilvl="8" w:tplc="CB50584A">
      <w:start w:val="1"/>
      <w:numFmt w:val="lowerRoman"/>
      <w:lvlText w:val="%9."/>
      <w:lvlJc w:val="right"/>
      <w:pPr>
        <w:ind w:left="6480" w:hanging="180"/>
      </w:pPr>
    </w:lvl>
  </w:abstractNum>
  <w:abstractNum w:abstractNumId="278" w15:restartNumberingAfterBreak="0">
    <w:nsid w:val="66D5C759"/>
    <w:multiLevelType w:val="hybridMultilevel"/>
    <w:tmpl w:val="FFFFFFFF"/>
    <w:lvl w:ilvl="0" w:tplc="6EC84FC2">
      <w:start w:val="1"/>
      <w:numFmt w:val="bullet"/>
      <w:lvlText w:val=""/>
      <w:lvlJc w:val="left"/>
      <w:pPr>
        <w:ind w:left="720" w:hanging="360"/>
      </w:pPr>
      <w:rPr>
        <w:rFonts w:hint="default" w:ascii="Symbol" w:hAnsi="Symbol"/>
      </w:rPr>
    </w:lvl>
    <w:lvl w:ilvl="1" w:tplc="523E7D42">
      <w:start w:val="1"/>
      <w:numFmt w:val="bullet"/>
      <w:lvlText w:val="o"/>
      <w:lvlJc w:val="left"/>
      <w:pPr>
        <w:ind w:left="1440" w:hanging="360"/>
      </w:pPr>
      <w:rPr>
        <w:rFonts w:hint="default" w:ascii="Courier New" w:hAnsi="Courier New"/>
      </w:rPr>
    </w:lvl>
    <w:lvl w:ilvl="2" w:tplc="D062DB34">
      <w:start w:val="1"/>
      <w:numFmt w:val="bullet"/>
      <w:lvlText w:val=""/>
      <w:lvlJc w:val="left"/>
      <w:pPr>
        <w:ind w:left="2160" w:hanging="360"/>
      </w:pPr>
      <w:rPr>
        <w:rFonts w:hint="default" w:ascii="Wingdings" w:hAnsi="Wingdings"/>
      </w:rPr>
    </w:lvl>
    <w:lvl w:ilvl="3" w:tplc="F800C278">
      <w:start w:val="1"/>
      <w:numFmt w:val="bullet"/>
      <w:lvlText w:val=""/>
      <w:lvlJc w:val="left"/>
      <w:pPr>
        <w:ind w:left="2880" w:hanging="360"/>
      </w:pPr>
      <w:rPr>
        <w:rFonts w:hint="default" w:ascii="Symbol" w:hAnsi="Symbol"/>
      </w:rPr>
    </w:lvl>
    <w:lvl w:ilvl="4" w:tplc="10F02E08">
      <w:start w:val="1"/>
      <w:numFmt w:val="bullet"/>
      <w:lvlText w:val="o"/>
      <w:lvlJc w:val="left"/>
      <w:pPr>
        <w:ind w:left="3600" w:hanging="360"/>
      </w:pPr>
      <w:rPr>
        <w:rFonts w:hint="default" w:ascii="Courier New" w:hAnsi="Courier New"/>
      </w:rPr>
    </w:lvl>
    <w:lvl w:ilvl="5" w:tplc="5FAE098C">
      <w:start w:val="1"/>
      <w:numFmt w:val="bullet"/>
      <w:lvlText w:val=""/>
      <w:lvlJc w:val="left"/>
      <w:pPr>
        <w:ind w:left="4320" w:hanging="360"/>
      </w:pPr>
      <w:rPr>
        <w:rFonts w:hint="default" w:ascii="Wingdings" w:hAnsi="Wingdings"/>
      </w:rPr>
    </w:lvl>
    <w:lvl w:ilvl="6" w:tplc="AB5C6646">
      <w:start w:val="1"/>
      <w:numFmt w:val="bullet"/>
      <w:lvlText w:val=""/>
      <w:lvlJc w:val="left"/>
      <w:pPr>
        <w:ind w:left="5040" w:hanging="360"/>
      </w:pPr>
      <w:rPr>
        <w:rFonts w:hint="default" w:ascii="Symbol" w:hAnsi="Symbol"/>
      </w:rPr>
    </w:lvl>
    <w:lvl w:ilvl="7" w:tplc="00807A1A">
      <w:start w:val="1"/>
      <w:numFmt w:val="bullet"/>
      <w:lvlText w:val="o"/>
      <w:lvlJc w:val="left"/>
      <w:pPr>
        <w:ind w:left="5760" w:hanging="360"/>
      </w:pPr>
      <w:rPr>
        <w:rFonts w:hint="default" w:ascii="Courier New" w:hAnsi="Courier New"/>
      </w:rPr>
    </w:lvl>
    <w:lvl w:ilvl="8" w:tplc="D5A260EC">
      <w:start w:val="1"/>
      <w:numFmt w:val="bullet"/>
      <w:lvlText w:val=""/>
      <w:lvlJc w:val="left"/>
      <w:pPr>
        <w:ind w:left="6480" w:hanging="360"/>
      </w:pPr>
      <w:rPr>
        <w:rFonts w:hint="default" w:ascii="Wingdings" w:hAnsi="Wingdings"/>
      </w:rPr>
    </w:lvl>
  </w:abstractNum>
  <w:abstractNum w:abstractNumId="279" w15:restartNumberingAfterBreak="0">
    <w:nsid w:val="67408CE7"/>
    <w:multiLevelType w:val="hybridMultilevel"/>
    <w:tmpl w:val="FFFFFFFF"/>
    <w:lvl w:ilvl="0" w:tplc="5BA89CE4">
      <w:start w:val="1"/>
      <w:numFmt w:val="bullet"/>
      <w:lvlText w:val=""/>
      <w:lvlJc w:val="left"/>
      <w:pPr>
        <w:ind w:left="720" w:hanging="360"/>
      </w:pPr>
      <w:rPr>
        <w:rFonts w:hint="default" w:ascii="Symbol" w:hAnsi="Symbol"/>
      </w:rPr>
    </w:lvl>
    <w:lvl w:ilvl="1" w:tplc="5D8A1120">
      <w:start w:val="1"/>
      <w:numFmt w:val="bullet"/>
      <w:lvlText w:val="o"/>
      <w:lvlJc w:val="left"/>
      <w:pPr>
        <w:ind w:left="1440" w:hanging="360"/>
      </w:pPr>
      <w:rPr>
        <w:rFonts w:hint="default" w:ascii="Courier New" w:hAnsi="Courier New"/>
      </w:rPr>
    </w:lvl>
    <w:lvl w:ilvl="2" w:tplc="589E12B0">
      <w:start w:val="1"/>
      <w:numFmt w:val="bullet"/>
      <w:lvlText w:val=""/>
      <w:lvlJc w:val="left"/>
      <w:pPr>
        <w:ind w:left="2160" w:hanging="360"/>
      </w:pPr>
      <w:rPr>
        <w:rFonts w:hint="default" w:ascii="Wingdings" w:hAnsi="Wingdings"/>
      </w:rPr>
    </w:lvl>
    <w:lvl w:ilvl="3" w:tplc="39B2E2EC">
      <w:start w:val="1"/>
      <w:numFmt w:val="bullet"/>
      <w:lvlText w:val=""/>
      <w:lvlJc w:val="left"/>
      <w:pPr>
        <w:ind w:left="2880" w:hanging="360"/>
      </w:pPr>
      <w:rPr>
        <w:rFonts w:hint="default" w:ascii="Symbol" w:hAnsi="Symbol"/>
      </w:rPr>
    </w:lvl>
    <w:lvl w:ilvl="4" w:tplc="0E00726E">
      <w:start w:val="1"/>
      <w:numFmt w:val="bullet"/>
      <w:lvlText w:val="o"/>
      <w:lvlJc w:val="left"/>
      <w:pPr>
        <w:ind w:left="3600" w:hanging="360"/>
      </w:pPr>
      <w:rPr>
        <w:rFonts w:hint="default" w:ascii="Courier New" w:hAnsi="Courier New"/>
      </w:rPr>
    </w:lvl>
    <w:lvl w:ilvl="5" w:tplc="53A65A82">
      <w:start w:val="1"/>
      <w:numFmt w:val="bullet"/>
      <w:lvlText w:val=""/>
      <w:lvlJc w:val="left"/>
      <w:pPr>
        <w:ind w:left="4320" w:hanging="360"/>
      </w:pPr>
      <w:rPr>
        <w:rFonts w:hint="default" w:ascii="Wingdings" w:hAnsi="Wingdings"/>
      </w:rPr>
    </w:lvl>
    <w:lvl w:ilvl="6" w:tplc="A69079AC">
      <w:start w:val="1"/>
      <w:numFmt w:val="bullet"/>
      <w:lvlText w:val=""/>
      <w:lvlJc w:val="left"/>
      <w:pPr>
        <w:ind w:left="5040" w:hanging="360"/>
      </w:pPr>
      <w:rPr>
        <w:rFonts w:hint="default" w:ascii="Symbol" w:hAnsi="Symbol"/>
      </w:rPr>
    </w:lvl>
    <w:lvl w:ilvl="7" w:tplc="223E1C08">
      <w:start w:val="1"/>
      <w:numFmt w:val="bullet"/>
      <w:lvlText w:val="o"/>
      <w:lvlJc w:val="left"/>
      <w:pPr>
        <w:ind w:left="5760" w:hanging="360"/>
      </w:pPr>
      <w:rPr>
        <w:rFonts w:hint="default" w:ascii="Courier New" w:hAnsi="Courier New"/>
      </w:rPr>
    </w:lvl>
    <w:lvl w:ilvl="8" w:tplc="BCB649A0">
      <w:start w:val="1"/>
      <w:numFmt w:val="bullet"/>
      <w:lvlText w:val=""/>
      <w:lvlJc w:val="left"/>
      <w:pPr>
        <w:ind w:left="6480" w:hanging="360"/>
      </w:pPr>
      <w:rPr>
        <w:rFonts w:hint="default" w:ascii="Wingdings" w:hAnsi="Wingdings"/>
      </w:rPr>
    </w:lvl>
  </w:abstractNum>
  <w:abstractNum w:abstractNumId="280" w15:restartNumberingAfterBreak="0">
    <w:nsid w:val="67D06A37"/>
    <w:multiLevelType w:val="multilevel"/>
    <w:tmpl w:val="F8A6B0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1" w15:restartNumberingAfterBreak="0">
    <w:nsid w:val="68640EE4"/>
    <w:multiLevelType w:val="multilevel"/>
    <w:tmpl w:val="F10632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2" w15:restartNumberingAfterBreak="0">
    <w:nsid w:val="68747299"/>
    <w:multiLevelType w:val="multilevel"/>
    <w:tmpl w:val="46AA36F6"/>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283" w15:restartNumberingAfterBreak="0">
    <w:nsid w:val="6876D58E"/>
    <w:multiLevelType w:val="hybridMultilevel"/>
    <w:tmpl w:val="A1FE2124"/>
    <w:lvl w:ilvl="0" w:tplc="9E4AEE8C">
      <w:start w:val="1"/>
      <w:numFmt w:val="decimal"/>
      <w:lvlText w:val="•"/>
      <w:lvlJc w:val="left"/>
      <w:pPr>
        <w:ind w:left="325" w:hanging="360"/>
      </w:pPr>
    </w:lvl>
    <w:lvl w:ilvl="1" w:tplc="196A3B06">
      <w:start w:val="1"/>
      <w:numFmt w:val="lowerLetter"/>
      <w:lvlText w:val="%2."/>
      <w:lvlJc w:val="left"/>
      <w:pPr>
        <w:ind w:left="1045" w:hanging="360"/>
      </w:pPr>
    </w:lvl>
    <w:lvl w:ilvl="2" w:tplc="C34602EC">
      <w:start w:val="1"/>
      <w:numFmt w:val="lowerRoman"/>
      <w:lvlText w:val="%3."/>
      <w:lvlJc w:val="right"/>
      <w:pPr>
        <w:ind w:left="1765" w:hanging="180"/>
      </w:pPr>
    </w:lvl>
    <w:lvl w:ilvl="3" w:tplc="534CDF8E">
      <w:start w:val="1"/>
      <w:numFmt w:val="decimal"/>
      <w:lvlText w:val="%4."/>
      <w:lvlJc w:val="left"/>
      <w:pPr>
        <w:ind w:left="2485" w:hanging="360"/>
      </w:pPr>
    </w:lvl>
    <w:lvl w:ilvl="4" w:tplc="F95E57E0">
      <w:start w:val="1"/>
      <w:numFmt w:val="lowerLetter"/>
      <w:lvlText w:val="%5."/>
      <w:lvlJc w:val="left"/>
      <w:pPr>
        <w:ind w:left="3205" w:hanging="360"/>
      </w:pPr>
    </w:lvl>
    <w:lvl w:ilvl="5" w:tplc="AC4EC34C">
      <w:start w:val="1"/>
      <w:numFmt w:val="lowerRoman"/>
      <w:lvlText w:val="%6."/>
      <w:lvlJc w:val="right"/>
      <w:pPr>
        <w:ind w:left="3925" w:hanging="180"/>
      </w:pPr>
    </w:lvl>
    <w:lvl w:ilvl="6" w:tplc="AC6894FA">
      <w:start w:val="1"/>
      <w:numFmt w:val="decimal"/>
      <w:lvlText w:val="%7."/>
      <w:lvlJc w:val="left"/>
      <w:pPr>
        <w:ind w:left="4645" w:hanging="360"/>
      </w:pPr>
    </w:lvl>
    <w:lvl w:ilvl="7" w:tplc="D4847EC2">
      <w:start w:val="1"/>
      <w:numFmt w:val="lowerLetter"/>
      <w:lvlText w:val="%8."/>
      <w:lvlJc w:val="left"/>
      <w:pPr>
        <w:ind w:left="5365" w:hanging="360"/>
      </w:pPr>
    </w:lvl>
    <w:lvl w:ilvl="8" w:tplc="73C84BFC">
      <w:start w:val="1"/>
      <w:numFmt w:val="lowerRoman"/>
      <w:lvlText w:val="%9."/>
      <w:lvlJc w:val="right"/>
      <w:pPr>
        <w:ind w:left="6085" w:hanging="180"/>
      </w:pPr>
    </w:lvl>
  </w:abstractNum>
  <w:abstractNum w:abstractNumId="284" w15:restartNumberingAfterBreak="0">
    <w:nsid w:val="68972ED1"/>
    <w:multiLevelType w:val="multilevel"/>
    <w:tmpl w:val="6796459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85" w15:restartNumberingAfterBreak="0">
    <w:nsid w:val="68C17E50"/>
    <w:multiLevelType w:val="multilevel"/>
    <w:tmpl w:val="3AE499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6" w15:restartNumberingAfterBreak="0">
    <w:nsid w:val="69035C97"/>
    <w:multiLevelType w:val="multilevel"/>
    <w:tmpl w:val="9D3236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7" w15:restartNumberingAfterBreak="0">
    <w:nsid w:val="69040E54"/>
    <w:multiLevelType w:val="multilevel"/>
    <w:tmpl w:val="9E2C9E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8" w15:restartNumberingAfterBreak="0">
    <w:nsid w:val="694676DF"/>
    <w:multiLevelType w:val="multilevel"/>
    <w:tmpl w:val="38486CB6"/>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289" w15:restartNumberingAfterBreak="0">
    <w:nsid w:val="698B5059"/>
    <w:multiLevelType w:val="multilevel"/>
    <w:tmpl w:val="5C907F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0" w15:restartNumberingAfterBreak="0">
    <w:nsid w:val="6A1C146E"/>
    <w:multiLevelType w:val="hybridMultilevel"/>
    <w:tmpl w:val="E41A58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1" w15:restartNumberingAfterBreak="0">
    <w:nsid w:val="6A3302A3"/>
    <w:multiLevelType w:val="multilevel"/>
    <w:tmpl w:val="934676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2" w15:restartNumberingAfterBreak="0">
    <w:nsid w:val="6A5C07EF"/>
    <w:multiLevelType w:val="multilevel"/>
    <w:tmpl w:val="1CAEBC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3" w15:restartNumberingAfterBreak="0">
    <w:nsid w:val="6A9B1867"/>
    <w:multiLevelType w:val="multilevel"/>
    <w:tmpl w:val="9F5886B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94" w15:restartNumberingAfterBreak="0">
    <w:nsid w:val="6AA046D4"/>
    <w:multiLevelType w:val="multilevel"/>
    <w:tmpl w:val="0B9C9AA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95" w15:restartNumberingAfterBreak="0">
    <w:nsid w:val="6AC73549"/>
    <w:multiLevelType w:val="hybridMultilevel"/>
    <w:tmpl w:val="D018B9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6" w15:restartNumberingAfterBreak="0">
    <w:nsid w:val="6B2825DE"/>
    <w:multiLevelType w:val="hybridMultilevel"/>
    <w:tmpl w:val="B914C00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97" w15:restartNumberingAfterBreak="0">
    <w:nsid w:val="6B2F72A4"/>
    <w:multiLevelType w:val="hybridMultilevel"/>
    <w:tmpl w:val="CE0E9210"/>
    <w:lvl w:ilvl="0" w:tplc="FD507662">
      <w:start w:val="1"/>
      <w:numFmt w:val="bullet"/>
      <w:lvlText w:val=""/>
      <w:lvlJc w:val="left"/>
      <w:pPr>
        <w:ind w:left="720" w:hanging="360"/>
      </w:pPr>
      <w:rPr>
        <w:rFonts w:hint="default" w:ascii="Symbol" w:hAnsi="Symbol"/>
      </w:rPr>
    </w:lvl>
    <w:lvl w:ilvl="1" w:tplc="E9F4EED2">
      <w:start w:val="1"/>
      <w:numFmt w:val="bullet"/>
      <w:lvlText w:val="o"/>
      <w:lvlJc w:val="left"/>
      <w:pPr>
        <w:ind w:left="1440" w:hanging="360"/>
      </w:pPr>
      <w:rPr>
        <w:rFonts w:hint="default" w:ascii="Courier New" w:hAnsi="Courier New"/>
      </w:rPr>
    </w:lvl>
    <w:lvl w:ilvl="2" w:tplc="92F0974E">
      <w:start w:val="1"/>
      <w:numFmt w:val="bullet"/>
      <w:lvlText w:val=""/>
      <w:lvlJc w:val="left"/>
      <w:pPr>
        <w:ind w:left="2160" w:hanging="360"/>
      </w:pPr>
      <w:rPr>
        <w:rFonts w:hint="default" w:ascii="Wingdings" w:hAnsi="Wingdings"/>
      </w:rPr>
    </w:lvl>
    <w:lvl w:ilvl="3" w:tplc="F0F46E88">
      <w:start w:val="1"/>
      <w:numFmt w:val="bullet"/>
      <w:lvlText w:val=""/>
      <w:lvlJc w:val="left"/>
      <w:pPr>
        <w:ind w:left="2880" w:hanging="360"/>
      </w:pPr>
      <w:rPr>
        <w:rFonts w:hint="default" w:ascii="Symbol" w:hAnsi="Symbol"/>
      </w:rPr>
    </w:lvl>
    <w:lvl w:ilvl="4" w:tplc="B6E62B3A">
      <w:start w:val="1"/>
      <w:numFmt w:val="bullet"/>
      <w:lvlText w:val="o"/>
      <w:lvlJc w:val="left"/>
      <w:pPr>
        <w:ind w:left="3600" w:hanging="360"/>
      </w:pPr>
      <w:rPr>
        <w:rFonts w:hint="default" w:ascii="Courier New" w:hAnsi="Courier New"/>
      </w:rPr>
    </w:lvl>
    <w:lvl w:ilvl="5" w:tplc="CA6C2F0A">
      <w:start w:val="1"/>
      <w:numFmt w:val="bullet"/>
      <w:lvlText w:val=""/>
      <w:lvlJc w:val="left"/>
      <w:pPr>
        <w:ind w:left="4320" w:hanging="360"/>
      </w:pPr>
      <w:rPr>
        <w:rFonts w:hint="default" w:ascii="Wingdings" w:hAnsi="Wingdings"/>
      </w:rPr>
    </w:lvl>
    <w:lvl w:ilvl="6" w:tplc="EDEE494A">
      <w:start w:val="1"/>
      <w:numFmt w:val="bullet"/>
      <w:lvlText w:val=""/>
      <w:lvlJc w:val="left"/>
      <w:pPr>
        <w:ind w:left="5040" w:hanging="360"/>
      </w:pPr>
      <w:rPr>
        <w:rFonts w:hint="default" w:ascii="Symbol" w:hAnsi="Symbol"/>
      </w:rPr>
    </w:lvl>
    <w:lvl w:ilvl="7" w:tplc="00727E2E">
      <w:start w:val="1"/>
      <w:numFmt w:val="bullet"/>
      <w:lvlText w:val="o"/>
      <w:lvlJc w:val="left"/>
      <w:pPr>
        <w:ind w:left="5760" w:hanging="360"/>
      </w:pPr>
      <w:rPr>
        <w:rFonts w:hint="default" w:ascii="Courier New" w:hAnsi="Courier New"/>
      </w:rPr>
    </w:lvl>
    <w:lvl w:ilvl="8" w:tplc="2BEA0A12">
      <w:start w:val="1"/>
      <w:numFmt w:val="bullet"/>
      <w:lvlText w:val=""/>
      <w:lvlJc w:val="left"/>
      <w:pPr>
        <w:ind w:left="6480" w:hanging="360"/>
      </w:pPr>
      <w:rPr>
        <w:rFonts w:hint="default" w:ascii="Wingdings" w:hAnsi="Wingdings"/>
      </w:rPr>
    </w:lvl>
  </w:abstractNum>
  <w:abstractNum w:abstractNumId="298" w15:restartNumberingAfterBreak="0">
    <w:nsid w:val="6C927C46"/>
    <w:multiLevelType w:val="hybridMultilevel"/>
    <w:tmpl w:val="FD1CD3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9" w15:restartNumberingAfterBreak="0">
    <w:nsid w:val="6CD32212"/>
    <w:multiLevelType w:val="multilevel"/>
    <w:tmpl w:val="72221F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0" w15:restartNumberingAfterBreak="0">
    <w:nsid w:val="6D1C2932"/>
    <w:multiLevelType w:val="hybridMultilevel"/>
    <w:tmpl w:val="D2DA9D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1" w15:restartNumberingAfterBreak="0">
    <w:nsid w:val="6D437D62"/>
    <w:multiLevelType w:val="multilevel"/>
    <w:tmpl w:val="D30E4F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2" w15:restartNumberingAfterBreak="0">
    <w:nsid w:val="6D5A6718"/>
    <w:multiLevelType w:val="multilevel"/>
    <w:tmpl w:val="B6B6DC88"/>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303" w15:restartNumberingAfterBreak="0">
    <w:nsid w:val="6DA34C6A"/>
    <w:multiLevelType w:val="hybridMultilevel"/>
    <w:tmpl w:val="6402F6F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4" w15:restartNumberingAfterBreak="0">
    <w:nsid w:val="6DD54EFB"/>
    <w:multiLevelType w:val="hybridMultilevel"/>
    <w:tmpl w:val="7BC25B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5" w15:restartNumberingAfterBreak="0">
    <w:nsid w:val="6E5E255E"/>
    <w:multiLevelType w:val="hybridMultilevel"/>
    <w:tmpl w:val="5DA4DC3A"/>
    <w:lvl w:ilvl="0" w:tplc="47CA5E38">
      <w:start w:val="1"/>
      <w:numFmt w:val="bullet"/>
      <w:lvlText w:val="·"/>
      <w:lvlJc w:val="left"/>
      <w:pPr>
        <w:ind w:left="720" w:hanging="360"/>
      </w:pPr>
      <w:rPr>
        <w:rFonts w:hint="default" w:ascii="Symbol" w:hAnsi="Symbol"/>
      </w:rPr>
    </w:lvl>
    <w:lvl w:ilvl="1" w:tplc="18722E6E">
      <w:start w:val="1"/>
      <w:numFmt w:val="bullet"/>
      <w:lvlText w:val="o"/>
      <w:lvlJc w:val="left"/>
      <w:pPr>
        <w:ind w:left="1440" w:hanging="360"/>
      </w:pPr>
      <w:rPr>
        <w:rFonts w:hint="default" w:ascii="Courier New" w:hAnsi="Courier New"/>
      </w:rPr>
    </w:lvl>
    <w:lvl w:ilvl="2" w:tplc="C1240258">
      <w:start w:val="1"/>
      <w:numFmt w:val="bullet"/>
      <w:lvlText w:val=""/>
      <w:lvlJc w:val="left"/>
      <w:pPr>
        <w:ind w:left="2160" w:hanging="360"/>
      </w:pPr>
      <w:rPr>
        <w:rFonts w:hint="default" w:ascii="Wingdings" w:hAnsi="Wingdings"/>
      </w:rPr>
    </w:lvl>
    <w:lvl w:ilvl="3" w:tplc="21AC2F8A">
      <w:start w:val="1"/>
      <w:numFmt w:val="bullet"/>
      <w:lvlText w:val=""/>
      <w:lvlJc w:val="left"/>
      <w:pPr>
        <w:ind w:left="2880" w:hanging="360"/>
      </w:pPr>
      <w:rPr>
        <w:rFonts w:hint="default" w:ascii="Symbol" w:hAnsi="Symbol"/>
      </w:rPr>
    </w:lvl>
    <w:lvl w:ilvl="4" w:tplc="063449A4">
      <w:start w:val="1"/>
      <w:numFmt w:val="bullet"/>
      <w:lvlText w:val="o"/>
      <w:lvlJc w:val="left"/>
      <w:pPr>
        <w:ind w:left="3600" w:hanging="360"/>
      </w:pPr>
      <w:rPr>
        <w:rFonts w:hint="default" w:ascii="Courier New" w:hAnsi="Courier New"/>
      </w:rPr>
    </w:lvl>
    <w:lvl w:ilvl="5" w:tplc="83E8C004">
      <w:start w:val="1"/>
      <w:numFmt w:val="bullet"/>
      <w:lvlText w:val=""/>
      <w:lvlJc w:val="left"/>
      <w:pPr>
        <w:ind w:left="4320" w:hanging="360"/>
      </w:pPr>
      <w:rPr>
        <w:rFonts w:hint="default" w:ascii="Wingdings" w:hAnsi="Wingdings"/>
      </w:rPr>
    </w:lvl>
    <w:lvl w:ilvl="6" w:tplc="F9CEE58C">
      <w:start w:val="1"/>
      <w:numFmt w:val="bullet"/>
      <w:lvlText w:val=""/>
      <w:lvlJc w:val="left"/>
      <w:pPr>
        <w:ind w:left="5040" w:hanging="360"/>
      </w:pPr>
      <w:rPr>
        <w:rFonts w:hint="default" w:ascii="Symbol" w:hAnsi="Symbol"/>
      </w:rPr>
    </w:lvl>
    <w:lvl w:ilvl="7" w:tplc="E96A042A">
      <w:start w:val="1"/>
      <w:numFmt w:val="bullet"/>
      <w:lvlText w:val="o"/>
      <w:lvlJc w:val="left"/>
      <w:pPr>
        <w:ind w:left="5760" w:hanging="360"/>
      </w:pPr>
      <w:rPr>
        <w:rFonts w:hint="default" w:ascii="Courier New" w:hAnsi="Courier New"/>
      </w:rPr>
    </w:lvl>
    <w:lvl w:ilvl="8" w:tplc="062C3740">
      <w:start w:val="1"/>
      <w:numFmt w:val="bullet"/>
      <w:lvlText w:val=""/>
      <w:lvlJc w:val="left"/>
      <w:pPr>
        <w:ind w:left="6480" w:hanging="360"/>
      </w:pPr>
      <w:rPr>
        <w:rFonts w:hint="default" w:ascii="Wingdings" w:hAnsi="Wingdings"/>
      </w:rPr>
    </w:lvl>
  </w:abstractNum>
  <w:abstractNum w:abstractNumId="306" w15:restartNumberingAfterBreak="0">
    <w:nsid w:val="6E6D1F06"/>
    <w:multiLevelType w:val="hybridMultilevel"/>
    <w:tmpl w:val="7870D76A"/>
    <w:lvl w:ilvl="0" w:tplc="08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720" w:hanging="360"/>
      </w:pPr>
      <w:rPr>
        <w:rFonts w:hint="default" w:ascii="Courier New" w:hAnsi="Courier New" w:cs="Courier New"/>
      </w:rPr>
    </w:lvl>
    <w:lvl w:ilvl="2" w:tplc="FFFFFFFF" w:tentative="1">
      <w:start w:val="1"/>
      <w:numFmt w:val="bullet"/>
      <w:lvlText w:val=""/>
      <w:lvlJc w:val="left"/>
      <w:pPr>
        <w:ind w:left="1440" w:hanging="360"/>
      </w:pPr>
      <w:rPr>
        <w:rFonts w:hint="default" w:ascii="Wingdings" w:hAnsi="Wingdings"/>
      </w:rPr>
    </w:lvl>
    <w:lvl w:ilvl="3" w:tplc="FFFFFFFF" w:tentative="1">
      <w:start w:val="1"/>
      <w:numFmt w:val="bullet"/>
      <w:lvlText w:val=""/>
      <w:lvlJc w:val="left"/>
      <w:pPr>
        <w:ind w:left="2160" w:hanging="360"/>
      </w:pPr>
      <w:rPr>
        <w:rFonts w:hint="default" w:ascii="Symbol" w:hAnsi="Symbol"/>
      </w:rPr>
    </w:lvl>
    <w:lvl w:ilvl="4" w:tplc="FFFFFFFF" w:tentative="1">
      <w:start w:val="1"/>
      <w:numFmt w:val="bullet"/>
      <w:lvlText w:val="o"/>
      <w:lvlJc w:val="left"/>
      <w:pPr>
        <w:ind w:left="2880" w:hanging="360"/>
      </w:pPr>
      <w:rPr>
        <w:rFonts w:hint="default" w:ascii="Courier New" w:hAnsi="Courier New" w:cs="Courier New"/>
      </w:rPr>
    </w:lvl>
    <w:lvl w:ilvl="5" w:tplc="FFFFFFFF" w:tentative="1">
      <w:start w:val="1"/>
      <w:numFmt w:val="bullet"/>
      <w:lvlText w:val=""/>
      <w:lvlJc w:val="left"/>
      <w:pPr>
        <w:ind w:left="3600" w:hanging="360"/>
      </w:pPr>
      <w:rPr>
        <w:rFonts w:hint="default" w:ascii="Wingdings" w:hAnsi="Wingdings"/>
      </w:rPr>
    </w:lvl>
    <w:lvl w:ilvl="6" w:tplc="FFFFFFFF" w:tentative="1">
      <w:start w:val="1"/>
      <w:numFmt w:val="bullet"/>
      <w:lvlText w:val=""/>
      <w:lvlJc w:val="left"/>
      <w:pPr>
        <w:ind w:left="4320" w:hanging="360"/>
      </w:pPr>
      <w:rPr>
        <w:rFonts w:hint="default" w:ascii="Symbol" w:hAnsi="Symbol"/>
      </w:rPr>
    </w:lvl>
    <w:lvl w:ilvl="7" w:tplc="FFFFFFFF" w:tentative="1">
      <w:start w:val="1"/>
      <w:numFmt w:val="bullet"/>
      <w:lvlText w:val="o"/>
      <w:lvlJc w:val="left"/>
      <w:pPr>
        <w:ind w:left="5040" w:hanging="360"/>
      </w:pPr>
      <w:rPr>
        <w:rFonts w:hint="default" w:ascii="Courier New" w:hAnsi="Courier New" w:cs="Courier New"/>
      </w:rPr>
    </w:lvl>
    <w:lvl w:ilvl="8" w:tplc="FFFFFFFF" w:tentative="1">
      <w:start w:val="1"/>
      <w:numFmt w:val="bullet"/>
      <w:lvlText w:val=""/>
      <w:lvlJc w:val="left"/>
      <w:pPr>
        <w:ind w:left="5760" w:hanging="360"/>
      </w:pPr>
      <w:rPr>
        <w:rFonts w:hint="default" w:ascii="Wingdings" w:hAnsi="Wingdings"/>
      </w:rPr>
    </w:lvl>
  </w:abstractNum>
  <w:abstractNum w:abstractNumId="307" w15:restartNumberingAfterBreak="0">
    <w:nsid w:val="6E905EE7"/>
    <w:multiLevelType w:val="multilevel"/>
    <w:tmpl w:val="02C204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8" w15:restartNumberingAfterBreak="0">
    <w:nsid w:val="70A8AEE6"/>
    <w:multiLevelType w:val="hybridMultilevel"/>
    <w:tmpl w:val="F4CE480C"/>
    <w:lvl w:ilvl="0" w:tplc="0FDEFFB0">
      <w:start w:val="1"/>
      <w:numFmt w:val="bullet"/>
      <w:lvlText w:val=""/>
      <w:lvlJc w:val="left"/>
      <w:pPr>
        <w:ind w:left="720" w:hanging="360"/>
      </w:pPr>
      <w:rPr>
        <w:rFonts w:hint="default" w:ascii="Symbol" w:hAnsi="Symbol"/>
      </w:rPr>
    </w:lvl>
    <w:lvl w:ilvl="1" w:tplc="D03C466A">
      <w:start w:val="1"/>
      <w:numFmt w:val="bullet"/>
      <w:lvlText w:val="o"/>
      <w:lvlJc w:val="left"/>
      <w:pPr>
        <w:ind w:left="1440" w:hanging="360"/>
      </w:pPr>
      <w:rPr>
        <w:rFonts w:hint="default" w:ascii="Courier New" w:hAnsi="Courier New"/>
      </w:rPr>
    </w:lvl>
    <w:lvl w:ilvl="2" w:tplc="D2884EFE">
      <w:start w:val="1"/>
      <w:numFmt w:val="bullet"/>
      <w:lvlText w:val=""/>
      <w:lvlJc w:val="left"/>
      <w:pPr>
        <w:ind w:left="2160" w:hanging="360"/>
      </w:pPr>
      <w:rPr>
        <w:rFonts w:hint="default" w:ascii="Wingdings" w:hAnsi="Wingdings"/>
      </w:rPr>
    </w:lvl>
    <w:lvl w:ilvl="3" w:tplc="C6C04E70">
      <w:start w:val="1"/>
      <w:numFmt w:val="bullet"/>
      <w:lvlText w:val=""/>
      <w:lvlJc w:val="left"/>
      <w:pPr>
        <w:ind w:left="2880" w:hanging="360"/>
      </w:pPr>
      <w:rPr>
        <w:rFonts w:hint="default" w:ascii="Symbol" w:hAnsi="Symbol"/>
      </w:rPr>
    </w:lvl>
    <w:lvl w:ilvl="4" w:tplc="9BDCE29E">
      <w:start w:val="1"/>
      <w:numFmt w:val="bullet"/>
      <w:lvlText w:val="o"/>
      <w:lvlJc w:val="left"/>
      <w:pPr>
        <w:ind w:left="3600" w:hanging="360"/>
      </w:pPr>
      <w:rPr>
        <w:rFonts w:hint="default" w:ascii="Courier New" w:hAnsi="Courier New"/>
      </w:rPr>
    </w:lvl>
    <w:lvl w:ilvl="5" w:tplc="4FD06E44">
      <w:start w:val="1"/>
      <w:numFmt w:val="bullet"/>
      <w:lvlText w:val=""/>
      <w:lvlJc w:val="left"/>
      <w:pPr>
        <w:ind w:left="4320" w:hanging="360"/>
      </w:pPr>
      <w:rPr>
        <w:rFonts w:hint="default" w:ascii="Wingdings" w:hAnsi="Wingdings"/>
      </w:rPr>
    </w:lvl>
    <w:lvl w:ilvl="6" w:tplc="C71855C6">
      <w:start w:val="1"/>
      <w:numFmt w:val="bullet"/>
      <w:lvlText w:val=""/>
      <w:lvlJc w:val="left"/>
      <w:pPr>
        <w:ind w:left="5040" w:hanging="360"/>
      </w:pPr>
      <w:rPr>
        <w:rFonts w:hint="default" w:ascii="Symbol" w:hAnsi="Symbol"/>
      </w:rPr>
    </w:lvl>
    <w:lvl w:ilvl="7" w:tplc="FA7ADC9C">
      <w:start w:val="1"/>
      <w:numFmt w:val="bullet"/>
      <w:lvlText w:val="o"/>
      <w:lvlJc w:val="left"/>
      <w:pPr>
        <w:ind w:left="5760" w:hanging="360"/>
      </w:pPr>
      <w:rPr>
        <w:rFonts w:hint="default" w:ascii="Courier New" w:hAnsi="Courier New"/>
      </w:rPr>
    </w:lvl>
    <w:lvl w:ilvl="8" w:tplc="F1A8585E">
      <w:start w:val="1"/>
      <w:numFmt w:val="bullet"/>
      <w:lvlText w:val=""/>
      <w:lvlJc w:val="left"/>
      <w:pPr>
        <w:ind w:left="6480" w:hanging="360"/>
      </w:pPr>
      <w:rPr>
        <w:rFonts w:hint="default" w:ascii="Wingdings" w:hAnsi="Wingdings"/>
      </w:rPr>
    </w:lvl>
  </w:abstractNum>
  <w:abstractNum w:abstractNumId="309" w15:restartNumberingAfterBreak="0">
    <w:nsid w:val="70AD71D0"/>
    <w:multiLevelType w:val="hybridMultilevel"/>
    <w:tmpl w:val="0A7692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0" w15:restartNumberingAfterBreak="0">
    <w:nsid w:val="70BF4AFC"/>
    <w:multiLevelType w:val="hybridMultilevel"/>
    <w:tmpl w:val="C6703EDE"/>
    <w:lvl w:ilvl="0" w:tplc="975E5974">
      <w:start w:val="1"/>
      <w:numFmt w:val="decimal"/>
      <w:lvlText w:val="•"/>
      <w:lvlJc w:val="left"/>
      <w:pPr>
        <w:ind w:left="-4" w:hanging="360"/>
      </w:pPr>
    </w:lvl>
    <w:lvl w:ilvl="1" w:tplc="365A91CA">
      <w:start w:val="1"/>
      <w:numFmt w:val="lowerLetter"/>
      <w:lvlText w:val="%2."/>
      <w:lvlJc w:val="left"/>
      <w:pPr>
        <w:ind w:left="716" w:hanging="360"/>
      </w:pPr>
    </w:lvl>
    <w:lvl w:ilvl="2" w:tplc="9E5CC7CC">
      <w:start w:val="1"/>
      <w:numFmt w:val="lowerRoman"/>
      <w:lvlText w:val="%3."/>
      <w:lvlJc w:val="right"/>
      <w:pPr>
        <w:ind w:left="1436" w:hanging="180"/>
      </w:pPr>
    </w:lvl>
    <w:lvl w:ilvl="3" w:tplc="8CC8676C">
      <w:start w:val="1"/>
      <w:numFmt w:val="decimal"/>
      <w:lvlText w:val="%4."/>
      <w:lvlJc w:val="left"/>
      <w:pPr>
        <w:ind w:left="2156" w:hanging="360"/>
      </w:pPr>
    </w:lvl>
    <w:lvl w:ilvl="4" w:tplc="220CB252">
      <w:start w:val="1"/>
      <w:numFmt w:val="lowerLetter"/>
      <w:lvlText w:val="%5."/>
      <w:lvlJc w:val="left"/>
      <w:pPr>
        <w:ind w:left="2876" w:hanging="360"/>
      </w:pPr>
    </w:lvl>
    <w:lvl w:ilvl="5" w:tplc="7652C3EA">
      <w:start w:val="1"/>
      <w:numFmt w:val="lowerRoman"/>
      <w:lvlText w:val="%6."/>
      <w:lvlJc w:val="right"/>
      <w:pPr>
        <w:ind w:left="3596" w:hanging="180"/>
      </w:pPr>
    </w:lvl>
    <w:lvl w:ilvl="6" w:tplc="76C25DE0">
      <w:start w:val="1"/>
      <w:numFmt w:val="decimal"/>
      <w:lvlText w:val="%7."/>
      <w:lvlJc w:val="left"/>
      <w:pPr>
        <w:ind w:left="4316" w:hanging="360"/>
      </w:pPr>
    </w:lvl>
    <w:lvl w:ilvl="7" w:tplc="B6D6A1AE">
      <w:start w:val="1"/>
      <w:numFmt w:val="lowerLetter"/>
      <w:lvlText w:val="%8."/>
      <w:lvlJc w:val="left"/>
      <w:pPr>
        <w:ind w:left="5036" w:hanging="360"/>
      </w:pPr>
    </w:lvl>
    <w:lvl w:ilvl="8" w:tplc="302A015C">
      <w:start w:val="1"/>
      <w:numFmt w:val="lowerRoman"/>
      <w:lvlText w:val="%9."/>
      <w:lvlJc w:val="right"/>
      <w:pPr>
        <w:ind w:left="5756" w:hanging="180"/>
      </w:pPr>
    </w:lvl>
  </w:abstractNum>
  <w:abstractNum w:abstractNumId="311" w15:restartNumberingAfterBreak="0">
    <w:nsid w:val="70FA6EDF"/>
    <w:multiLevelType w:val="multilevel"/>
    <w:tmpl w:val="59D828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2" w15:restartNumberingAfterBreak="0">
    <w:nsid w:val="71121F47"/>
    <w:multiLevelType w:val="hybridMultilevel"/>
    <w:tmpl w:val="464A18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3" w15:restartNumberingAfterBreak="0">
    <w:nsid w:val="71407881"/>
    <w:multiLevelType w:val="multilevel"/>
    <w:tmpl w:val="8BA606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4" w15:restartNumberingAfterBreak="0">
    <w:nsid w:val="716E1C53"/>
    <w:multiLevelType w:val="hybridMultilevel"/>
    <w:tmpl w:val="FFFFFFFF"/>
    <w:lvl w:ilvl="0" w:tplc="BB72ACD2">
      <w:start w:val="1"/>
      <w:numFmt w:val="bullet"/>
      <w:lvlText w:val=""/>
      <w:lvlJc w:val="left"/>
      <w:pPr>
        <w:ind w:left="720" w:hanging="360"/>
      </w:pPr>
      <w:rPr>
        <w:rFonts w:hint="default" w:ascii="Symbol" w:hAnsi="Symbol"/>
      </w:rPr>
    </w:lvl>
    <w:lvl w:ilvl="1" w:tplc="69E4D452">
      <w:start w:val="1"/>
      <w:numFmt w:val="bullet"/>
      <w:lvlText w:val="o"/>
      <w:lvlJc w:val="left"/>
      <w:pPr>
        <w:ind w:left="1440" w:hanging="360"/>
      </w:pPr>
      <w:rPr>
        <w:rFonts w:hint="default" w:ascii="Courier New" w:hAnsi="Courier New"/>
      </w:rPr>
    </w:lvl>
    <w:lvl w:ilvl="2" w:tplc="CD7ED960">
      <w:start w:val="1"/>
      <w:numFmt w:val="bullet"/>
      <w:lvlText w:val=""/>
      <w:lvlJc w:val="left"/>
      <w:pPr>
        <w:ind w:left="2160" w:hanging="360"/>
      </w:pPr>
      <w:rPr>
        <w:rFonts w:hint="default" w:ascii="Wingdings" w:hAnsi="Wingdings"/>
      </w:rPr>
    </w:lvl>
    <w:lvl w:ilvl="3" w:tplc="C4AA2152">
      <w:start w:val="1"/>
      <w:numFmt w:val="bullet"/>
      <w:lvlText w:val=""/>
      <w:lvlJc w:val="left"/>
      <w:pPr>
        <w:ind w:left="2880" w:hanging="360"/>
      </w:pPr>
      <w:rPr>
        <w:rFonts w:hint="default" w:ascii="Symbol" w:hAnsi="Symbol"/>
      </w:rPr>
    </w:lvl>
    <w:lvl w:ilvl="4" w:tplc="D03C2A24">
      <w:start w:val="1"/>
      <w:numFmt w:val="bullet"/>
      <w:lvlText w:val="o"/>
      <w:lvlJc w:val="left"/>
      <w:pPr>
        <w:ind w:left="3600" w:hanging="360"/>
      </w:pPr>
      <w:rPr>
        <w:rFonts w:hint="default" w:ascii="Courier New" w:hAnsi="Courier New"/>
      </w:rPr>
    </w:lvl>
    <w:lvl w:ilvl="5" w:tplc="2B6ADE22">
      <w:start w:val="1"/>
      <w:numFmt w:val="bullet"/>
      <w:lvlText w:val=""/>
      <w:lvlJc w:val="left"/>
      <w:pPr>
        <w:ind w:left="4320" w:hanging="360"/>
      </w:pPr>
      <w:rPr>
        <w:rFonts w:hint="default" w:ascii="Wingdings" w:hAnsi="Wingdings"/>
      </w:rPr>
    </w:lvl>
    <w:lvl w:ilvl="6" w:tplc="417C8E48">
      <w:start w:val="1"/>
      <w:numFmt w:val="bullet"/>
      <w:lvlText w:val=""/>
      <w:lvlJc w:val="left"/>
      <w:pPr>
        <w:ind w:left="5040" w:hanging="360"/>
      </w:pPr>
      <w:rPr>
        <w:rFonts w:hint="default" w:ascii="Symbol" w:hAnsi="Symbol"/>
      </w:rPr>
    </w:lvl>
    <w:lvl w:ilvl="7" w:tplc="C1BCD012">
      <w:start w:val="1"/>
      <w:numFmt w:val="bullet"/>
      <w:lvlText w:val="o"/>
      <w:lvlJc w:val="left"/>
      <w:pPr>
        <w:ind w:left="5760" w:hanging="360"/>
      </w:pPr>
      <w:rPr>
        <w:rFonts w:hint="default" w:ascii="Courier New" w:hAnsi="Courier New"/>
      </w:rPr>
    </w:lvl>
    <w:lvl w:ilvl="8" w:tplc="D93A3408">
      <w:start w:val="1"/>
      <w:numFmt w:val="bullet"/>
      <w:lvlText w:val=""/>
      <w:lvlJc w:val="left"/>
      <w:pPr>
        <w:ind w:left="6480" w:hanging="360"/>
      </w:pPr>
      <w:rPr>
        <w:rFonts w:hint="default" w:ascii="Wingdings" w:hAnsi="Wingdings"/>
      </w:rPr>
    </w:lvl>
  </w:abstractNum>
  <w:abstractNum w:abstractNumId="315" w15:restartNumberingAfterBreak="0">
    <w:nsid w:val="71B74E29"/>
    <w:multiLevelType w:val="multilevel"/>
    <w:tmpl w:val="702CAB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6" w15:restartNumberingAfterBreak="0">
    <w:nsid w:val="71C05B65"/>
    <w:multiLevelType w:val="hybridMultilevel"/>
    <w:tmpl w:val="6C28B178"/>
    <w:lvl w:ilvl="0" w:tplc="CB8064CE">
      <w:start w:val="1"/>
      <w:numFmt w:val="bullet"/>
      <w:lvlText w:val=""/>
      <w:lvlJc w:val="left"/>
      <w:pPr>
        <w:ind w:left="720" w:hanging="360"/>
      </w:pPr>
      <w:rPr>
        <w:rFonts w:hint="default" w:ascii="Symbol" w:hAnsi="Symbol"/>
      </w:rPr>
    </w:lvl>
    <w:lvl w:ilvl="1" w:tplc="902450C0">
      <w:start w:val="1"/>
      <w:numFmt w:val="bullet"/>
      <w:lvlText w:val="o"/>
      <w:lvlJc w:val="left"/>
      <w:pPr>
        <w:ind w:left="1440" w:hanging="360"/>
      </w:pPr>
      <w:rPr>
        <w:rFonts w:hint="default" w:ascii="Courier New" w:hAnsi="Courier New"/>
      </w:rPr>
    </w:lvl>
    <w:lvl w:ilvl="2" w:tplc="3E5EEA22">
      <w:start w:val="1"/>
      <w:numFmt w:val="bullet"/>
      <w:lvlText w:val=""/>
      <w:lvlJc w:val="left"/>
      <w:pPr>
        <w:ind w:left="2160" w:hanging="360"/>
      </w:pPr>
      <w:rPr>
        <w:rFonts w:hint="default" w:ascii="Wingdings" w:hAnsi="Wingdings"/>
      </w:rPr>
    </w:lvl>
    <w:lvl w:ilvl="3" w:tplc="96A24142">
      <w:start w:val="1"/>
      <w:numFmt w:val="bullet"/>
      <w:lvlText w:val=""/>
      <w:lvlJc w:val="left"/>
      <w:pPr>
        <w:ind w:left="2880" w:hanging="360"/>
      </w:pPr>
      <w:rPr>
        <w:rFonts w:hint="default" w:ascii="Symbol" w:hAnsi="Symbol"/>
      </w:rPr>
    </w:lvl>
    <w:lvl w:ilvl="4" w:tplc="CD5A6F4C">
      <w:start w:val="1"/>
      <w:numFmt w:val="bullet"/>
      <w:lvlText w:val="o"/>
      <w:lvlJc w:val="left"/>
      <w:pPr>
        <w:ind w:left="3600" w:hanging="360"/>
      </w:pPr>
      <w:rPr>
        <w:rFonts w:hint="default" w:ascii="Courier New" w:hAnsi="Courier New"/>
      </w:rPr>
    </w:lvl>
    <w:lvl w:ilvl="5" w:tplc="3246ECC0">
      <w:start w:val="1"/>
      <w:numFmt w:val="bullet"/>
      <w:lvlText w:val=""/>
      <w:lvlJc w:val="left"/>
      <w:pPr>
        <w:ind w:left="4320" w:hanging="360"/>
      </w:pPr>
      <w:rPr>
        <w:rFonts w:hint="default" w:ascii="Wingdings" w:hAnsi="Wingdings"/>
      </w:rPr>
    </w:lvl>
    <w:lvl w:ilvl="6" w:tplc="21F635D4">
      <w:start w:val="1"/>
      <w:numFmt w:val="bullet"/>
      <w:lvlText w:val=""/>
      <w:lvlJc w:val="left"/>
      <w:pPr>
        <w:ind w:left="5040" w:hanging="360"/>
      </w:pPr>
      <w:rPr>
        <w:rFonts w:hint="default" w:ascii="Symbol" w:hAnsi="Symbol"/>
      </w:rPr>
    </w:lvl>
    <w:lvl w:ilvl="7" w:tplc="5D0851AC">
      <w:start w:val="1"/>
      <w:numFmt w:val="bullet"/>
      <w:lvlText w:val="o"/>
      <w:lvlJc w:val="left"/>
      <w:pPr>
        <w:ind w:left="5760" w:hanging="360"/>
      </w:pPr>
      <w:rPr>
        <w:rFonts w:hint="default" w:ascii="Courier New" w:hAnsi="Courier New"/>
      </w:rPr>
    </w:lvl>
    <w:lvl w:ilvl="8" w:tplc="C25CD242">
      <w:start w:val="1"/>
      <w:numFmt w:val="bullet"/>
      <w:lvlText w:val=""/>
      <w:lvlJc w:val="left"/>
      <w:pPr>
        <w:ind w:left="6480" w:hanging="360"/>
      </w:pPr>
      <w:rPr>
        <w:rFonts w:hint="default" w:ascii="Wingdings" w:hAnsi="Wingdings"/>
      </w:rPr>
    </w:lvl>
  </w:abstractNum>
  <w:abstractNum w:abstractNumId="317" w15:restartNumberingAfterBreak="0">
    <w:nsid w:val="71C37B62"/>
    <w:multiLevelType w:val="hybridMultilevel"/>
    <w:tmpl w:val="42A04E76"/>
    <w:lvl w:ilvl="0" w:tplc="6E426012">
      <w:start w:val="1"/>
      <w:numFmt w:val="bullet"/>
      <w:lvlText w:val=""/>
      <w:lvlJc w:val="left"/>
      <w:pPr>
        <w:ind w:left="720" w:hanging="360"/>
      </w:pPr>
      <w:rPr>
        <w:rFonts w:hint="default" w:ascii="Symbol" w:hAnsi="Symbol"/>
      </w:rPr>
    </w:lvl>
    <w:lvl w:ilvl="1" w:tplc="17964E66">
      <w:start w:val="1"/>
      <w:numFmt w:val="bullet"/>
      <w:lvlText w:val="o"/>
      <w:lvlJc w:val="left"/>
      <w:pPr>
        <w:ind w:left="1440" w:hanging="360"/>
      </w:pPr>
      <w:rPr>
        <w:rFonts w:hint="default" w:ascii="Courier New" w:hAnsi="Courier New"/>
      </w:rPr>
    </w:lvl>
    <w:lvl w:ilvl="2" w:tplc="25E2D696">
      <w:start w:val="1"/>
      <w:numFmt w:val="bullet"/>
      <w:lvlText w:val=""/>
      <w:lvlJc w:val="left"/>
      <w:pPr>
        <w:ind w:left="2160" w:hanging="360"/>
      </w:pPr>
      <w:rPr>
        <w:rFonts w:hint="default" w:ascii="Wingdings" w:hAnsi="Wingdings"/>
      </w:rPr>
    </w:lvl>
    <w:lvl w:ilvl="3" w:tplc="B7469114">
      <w:start w:val="1"/>
      <w:numFmt w:val="bullet"/>
      <w:lvlText w:val=""/>
      <w:lvlJc w:val="left"/>
      <w:pPr>
        <w:ind w:left="2880" w:hanging="360"/>
      </w:pPr>
      <w:rPr>
        <w:rFonts w:hint="default" w:ascii="Symbol" w:hAnsi="Symbol"/>
      </w:rPr>
    </w:lvl>
    <w:lvl w:ilvl="4" w:tplc="35B84600">
      <w:start w:val="1"/>
      <w:numFmt w:val="bullet"/>
      <w:lvlText w:val="o"/>
      <w:lvlJc w:val="left"/>
      <w:pPr>
        <w:ind w:left="3600" w:hanging="360"/>
      </w:pPr>
      <w:rPr>
        <w:rFonts w:hint="default" w:ascii="Courier New" w:hAnsi="Courier New"/>
      </w:rPr>
    </w:lvl>
    <w:lvl w:ilvl="5" w:tplc="F042CA78">
      <w:start w:val="1"/>
      <w:numFmt w:val="bullet"/>
      <w:lvlText w:val=""/>
      <w:lvlJc w:val="left"/>
      <w:pPr>
        <w:ind w:left="4320" w:hanging="360"/>
      </w:pPr>
      <w:rPr>
        <w:rFonts w:hint="default" w:ascii="Wingdings" w:hAnsi="Wingdings"/>
      </w:rPr>
    </w:lvl>
    <w:lvl w:ilvl="6" w:tplc="D4B004FC">
      <w:start w:val="1"/>
      <w:numFmt w:val="bullet"/>
      <w:lvlText w:val=""/>
      <w:lvlJc w:val="left"/>
      <w:pPr>
        <w:ind w:left="5040" w:hanging="360"/>
      </w:pPr>
      <w:rPr>
        <w:rFonts w:hint="default" w:ascii="Symbol" w:hAnsi="Symbol"/>
      </w:rPr>
    </w:lvl>
    <w:lvl w:ilvl="7" w:tplc="8C7CFEEC">
      <w:start w:val="1"/>
      <w:numFmt w:val="bullet"/>
      <w:lvlText w:val="o"/>
      <w:lvlJc w:val="left"/>
      <w:pPr>
        <w:ind w:left="5760" w:hanging="360"/>
      </w:pPr>
      <w:rPr>
        <w:rFonts w:hint="default" w:ascii="Courier New" w:hAnsi="Courier New"/>
      </w:rPr>
    </w:lvl>
    <w:lvl w:ilvl="8" w:tplc="57408ACC">
      <w:start w:val="1"/>
      <w:numFmt w:val="bullet"/>
      <w:lvlText w:val=""/>
      <w:lvlJc w:val="left"/>
      <w:pPr>
        <w:ind w:left="6480" w:hanging="360"/>
      </w:pPr>
      <w:rPr>
        <w:rFonts w:hint="default" w:ascii="Wingdings" w:hAnsi="Wingdings"/>
      </w:rPr>
    </w:lvl>
  </w:abstractNum>
  <w:abstractNum w:abstractNumId="318" w15:restartNumberingAfterBreak="0">
    <w:nsid w:val="71F35741"/>
    <w:multiLevelType w:val="multilevel"/>
    <w:tmpl w:val="61F21A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9" w15:restartNumberingAfterBreak="0">
    <w:nsid w:val="7334660C"/>
    <w:multiLevelType w:val="multilevel"/>
    <w:tmpl w:val="40BE0A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0" w15:restartNumberingAfterBreak="0">
    <w:nsid w:val="73EB3FF8"/>
    <w:multiLevelType w:val="multilevel"/>
    <w:tmpl w:val="94785256"/>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321" w15:restartNumberingAfterBreak="0">
    <w:nsid w:val="73F37084"/>
    <w:multiLevelType w:val="multilevel"/>
    <w:tmpl w:val="6A3AA90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22" w15:restartNumberingAfterBreak="0">
    <w:nsid w:val="73F66633"/>
    <w:multiLevelType w:val="multilevel"/>
    <w:tmpl w:val="DC1A65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3" w15:restartNumberingAfterBreak="0">
    <w:nsid w:val="75731ADB"/>
    <w:multiLevelType w:val="multilevel"/>
    <w:tmpl w:val="F208D5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4" w15:restartNumberingAfterBreak="0">
    <w:nsid w:val="76223856"/>
    <w:multiLevelType w:val="hybridMultilevel"/>
    <w:tmpl w:val="E406464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25" w15:restartNumberingAfterBreak="0">
    <w:nsid w:val="76C35A58"/>
    <w:multiLevelType w:val="hybridMultilevel"/>
    <w:tmpl w:val="50A4F6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6" w15:restartNumberingAfterBreak="0">
    <w:nsid w:val="76F033DD"/>
    <w:multiLevelType w:val="multilevel"/>
    <w:tmpl w:val="D28822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7" w15:restartNumberingAfterBreak="0">
    <w:nsid w:val="77292BC0"/>
    <w:multiLevelType w:val="hybridMultilevel"/>
    <w:tmpl w:val="FE34AC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8" w15:restartNumberingAfterBreak="0">
    <w:nsid w:val="772A4D60"/>
    <w:multiLevelType w:val="hybridMultilevel"/>
    <w:tmpl w:val="3EACB9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9" w15:restartNumberingAfterBreak="0">
    <w:nsid w:val="7757298D"/>
    <w:multiLevelType w:val="multilevel"/>
    <w:tmpl w:val="9A7ACEE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30" w15:restartNumberingAfterBreak="0">
    <w:nsid w:val="776949DB"/>
    <w:multiLevelType w:val="multilevel"/>
    <w:tmpl w:val="26A2A2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1" w15:restartNumberingAfterBreak="0">
    <w:nsid w:val="77A258AD"/>
    <w:multiLevelType w:val="multilevel"/>
    <w:tmpl w:val="7F9E57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2" w15:restartNumberingAfterBreak="0">
    <w:nsid w:val="783271A0"/>
    <w:multiLevelType w:val="multilevel"/>
    <w:tmpl w:val="BEE2572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33" w15:restartNumberingAfterBreak="0">
    <w:nsid w:val="784E0EE4"/>
    <w:multiLevelType w:val="hybridMultilevel"/>
    <w:tmpl w:val="FFFFFFFF"/>
    <w:lvl w:ilvl="0" w:tplc="8328351C">
      <w:start w:val="1"/>
      <w:numFmt w:val="bullet"/>
      <w:lvlText w:val=""/>
      <w:lvlJc w:val="left"/>
      <w:pPr>
        <w:ind w:left="720" w:hanging="360"/>
      </w:pPr>
      <w:rPr>
        <w:rFonts w:hint="default" w:ascii="Symbol" w:hAnsi="Symbol"/>
      </w:rPr>
    </w:lvl>
    <w:lvl w:ilvl="1" w:tplc="E6260258">
      <w:start w:val="1"/>
      <w:numFmt w:val="bullet"/>
      <w:lvlText w:val="o"/>
      <w:lvlJc w:val="left"/>
      <w:pPr>
        <w:ind w:left="1440" w:hanging="360"/>
      </w:pPr>
      <w:rPr>
        <w:rFonts w:hint="default" w:ascii="Courier New" w:hAnsi="Courier New"/>
      </w:rPr>
    </w:lvl>
    <w:lvl w:ilvl="2" w:tplc="3CB2D362">
      <w:start w:val="1"/>
      <w:numFmt w:val="bullet"/>
      <w:lvlText w:val=""/>
      <w:lvlJc w:val="left"/>
      <w:pPr>
        <w:ind w:left="2160" w:hanging="360"/>
      </w:pPr>
      <w:rPr>
        <w:rFonts w:hint="default" w:ascii="Wingdings" w:hAnsi="Wingdings"/>
      </w:rPr>
    </w:lvl>
    <w:lvl w:ilvl="3" w:tplc="EBFE3710">
      <w:start w:val="1"/>
      <w:numFmt w:val="bullet"/>
      <w:lvlText w:val=""/>
      <w:lvlJc w:val="left"/>
      <w:pPr>
        <w:ind w:left="2880" w:hanging="360"/>
      </w:pPr>
      <w:rPr>
        <w:rFonts w:hint="default" w:ascii="Symbol" w:hAnsi="Symbol"/>
      </w:rPr>
    </w:lvl>
    <w:lvl w:ilvl="4" w:tplc="DE82A550">
      <w:start w:val="1"/>
      <w:numFmt w:val="bullet"/>
      <w:lvlText w:val="o"/>
      <w:lvlJc w:val="left"/>
      <w:pPr>
        <w:ind w:left="3600" w:hanging="360"/>
      </w:pPr>
      <w:rPr>
        <w:rFonts w:hint="default" w:ascii="Courier New" w:hAnsi="Courier New"/>
      </w:rPr>
    </w:lvl>
    <w:lvl w:ilvl="5" w:tplc="8AC4E11E">
      <w:start w:val="1"/>
      <w:numFmt w:val="bullet"/>
      <w:lvlText w:val=""/>
      <w:lvlJc w:val="left"/>
      <w:pPr>
        <w:ind w:left="4320" w:hanging="360"/>
      </w:pPr>
      <w:rPr>
        <w:rFonts w:hint="default" w:ascii="Wingdings" w:hAnsi="Wingdings"/>
      </w:rPr>
    </w:lvl>
    <w:lvl w:ilvl="6" w:tplc="CC300494">
      <w:start w:val="1"/>
      <w:numFmt w:val="bullet"/>
      <w:lvlText w:val=""/>
      <w:lvlJc w:val="left"/>
      <w:pPr>
        <w:ind w:left="5040" w:hanging="360"/>
      </w:pPr>
      <w:rPr>
        <w:rFonts w:hint="default" w:ascii="Symbol" w:hAnsi="Symbol"/>
      </w:rPr>
    </w:lvl>
    <w:lvl w:ilvl="7" w:tplc="03A07650">
      <w:start w:val="1"/>
      <w:numFmt w:val="bullet"/>
      <w:lvlText w:val="o"/>
      <w:lvlJc w:val="left"/>
      <w:pPr>
        <w:ind w:left="5760" w:hanging="360"/>
      </w:pPr>
      <w:rPr>
        <w:rFonts w:hint="default" w:ascii="Courier New" w:hAnsi="Courier New"/>
      </w:rPr>
    </w:lvl>
    <w:lvl w:ilvl="8" w:tplc="67C20E2C">
      <w:start w:val="1"/>
      <w:numFmt w:val="bullet"/>
      <w:lvlText w:val=""/>
      <w:lvlJc w:val="left"/>
      <w:pPr>
        <w:ind w:left="6480" w:hanging="360"/>
      </w:pPr>
      <w:rPr>
        <w:rFonts w:hint="default" w:ascii="Wingdings" w:hAnsi="Wingdings"/>
      </w:rPr>
    </w:lvl>
  </w:abstractNum>
  <w:abstractNum w:abstractNumId="334" w15:restartNumberingAfterBreak="0">
    <w:nsid w:val="786E5DB2"/>
    <w:multiLevelType w:val="multilevel"/>
    <w:tmpl w:val="8DAA26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5" w15:restartNumberingAfterBreak="0">
    <w:nsid w:val="787D2F26"/>
    <w:multiLevelType w:val="hybridMultilevel"/>
    <w:tmpl w:val="FDF8CD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6" w15:restartNumberingAfterBreak="0">
    <w:nsid w:val="7917380F"/>
    <w:multiLevelType w:val="multilevel"/>
    <w:tmpl w:val="B9DA82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7" w15:restartNumberingAfterBreak="0">
    <w:nsid w:val="79BB5CCE"/>
    <w:multiLevelType w:val="multilevel"/>
    <w:tmpl w:val="3C5AC49E"/>
    <w:lvl w:ilvl="0">
      <w:start w:val="1"/>
      <w:numFmt w:val="bullet"/>
      <w:lvlText w:val=""/>
      <w:lvlJc w:val="left"/>
      <w:pPr>
        <w:tabs>
          <w:tab w:val="num" w:pos="120"/>
        </w:tabs>
        <w:ind w:left="120" w:hanging="360"/>
      </w:pPr>
      <w:rPr>
        <w:rFonts w:hint="default" w:ascii="Symbol" w:hAnsi="Symbol"/>
        <w:sz w:val="20"/>
      </w:rPr>
    </w:lvl>
    <w:lvl w:ilvl="1" w:tentative="1">
      <w:start w:val="1"/>
      <w:numFmt w:val="bullet"/>
      <w:lvlText w:val=""/>
      <w:lvlJc w:val="left"/>
      <w:pPr>
        <w:tabs>
          <w:tab w:val="num" w:pos="840"/>
        </w:tabs>
        <w:ind w:left="840" w:hanging="360"/>
      </w:pPr>
      <w:rPr>
        <w:rFonts w:hint="default" w:ascii="Symbol" w:hAnsi="Symbol"/>
        <w:sz w:val="20"/>
      </w:rPr>
    </w:lvl>
    <w:lvl w:ilvl="2" w:tentative="1">
      <w:start w:val="1"/>
      <w:numFmt w:val="bullet"/>
      <w:lvlText w:val=""/>
      <w:lvlJc w:val="left"/>
      <w:pPr>
        <w:tabs>
          <w:tab w:val="num" w:pos="1560"/>
        </w:tabs>
        <w:ind w:left="1560" w:hanging="360"/>
      </w:pPr>
      <w:rPr>
        <w:rFonts w:hint="default" w:ascii="Symbol" w:hAnsi="Symbol"/>
        <w:sz w:val="20"/>
      </w:rPr>
    </w:lvl>
    <w:lvl w:ilvl="3" w:tentative="1">
      <w:start w:val="1"/>
      <w:numFmt w:val="bullet"/>
      <w:lvlText w:val=""/>
      <w:lvlJc w:val="left"/>
      <w:pPr>
        <w:tabs>
          <w:tab w:val="num" w:pos="2280"/>
        </w:tabs>
        <w:ind w:left="2280" w:hanging="360"/>
      </w:pPr>
      <w:rPr>
        <w:rFonts w:hint="default" w:ascii="Symbol" w:hAnsi="Symbol"/>
        <w:sz w:val="20"/>
      </w:rPr>
    </w:lvl>
    <w:lvl w:ilvl="4" w:tentative="1">
      <w:start w:val="1"/>
      <w:numFmt w:val="bullet"/>
      <w:lvlText w:val=""/>
      <w:lvlJc w:val="left"/>
      <w:pPr>
        <w:tabs>
          <w:tab w:val="num" w:pos="3000"/>
        </w:tabs>
        <w:ind w:left="3000" w:hanging="360"/>
      </w:pPr>
      <w:rPr>
        <w:rFonts w:hint="default" w:ascii="Symbol" w:hAnsi="Symbol"/>
        <w:sz w:val="20"/>
      </w:rPr>
    </w:lvl>
    <w:lvl w:ilvl="5" w:tentative="1">
      <w:start w:val="1"/>
      <w:numFmt w:val="bullet"/>
      <w:lvlText w:val=""/>
      <w:lvlJc w:val="left"/>
      <w:pPr>
        <w:tabs>
          <w:tab w:val="num" w:pos="3720"/>
        </w:tabs>
        <w:ind w:left="3720" w:hanging="360"/>
      </w:pPr>
      <w:rPr>
        <w:rFonts w:hint="default" w:ascii="Symbol" w:hAnsi="Symbol"/>
        <w:sz w:val="20"/>
      </w:rPr>
    </w:lvl>
    <w:lvl w:ilvl="6" w:tentative="1">
      <w:start w:val="1"/>
      <w:numFmt w:val="bullet"/>
      <w:lvlText w:val=""/>
      <w:lvlJc w:val="left"/>
      <w:pPr>
        <w:tabs>
          <w:tab w:val="num" w:pos="4440"/>
        </w:tabs>
        <w:ind w:left="4440" w:hanging="360"/>
      </w:pPr>
      <w:rPr>
        <w:rFonts w:hint="default" w:ascii="Symbol" w:hAnsi="Symbol"/>
        <w:sz w:val="20"/>
      </w:rPr>
    </w:lvl>
    <w:lvl w:ilvl="7" w:tentative="1">
      <w:start w:val="1"/>
      <w:numFmt w:val="bullet"/>
      <w:lvlText w:val=""/>
      <w:lvlJc w:val="left"/>
      <w:pPr>
        <w:tabs>
          <w:tab w:val="num" w:pos="5160"/>
        </w:tabs>
        <w:ind w:left="5160" w:hanging="360"/>
      </w:pPr>
      <w:rPr>
        <w:rFonts w:hint="default" w:ascii="Symbol" w:hAnsi="Symbol"/>
        <w:sz w:val="20"/>
      </w:rPr>
    </w:lvl>
    <w:lvl w:ilvl="8" w:tentative="1">
      <w:start w:val="1"/>
      <w:numFmt w:val="bullet"/>
      <w:lvlText w:val=""/>
      <w:lvlJc w:val="left"/>
      <w:pPr>
        <w:tabs>
          <w:tab w:val="num" w:pos="5880"/>
        </w:tabs>
        <w:ind w:left="5880" w:hanging="360"/>
      </w:pPr>
      <w:rPr>
        <w:rFonts w:hint="default" w:ascii="Symbol" w:hAnsi="Symbol"/>
        <w:sz w:val="20"/>
      </w:rPr>
    </w:lvl>
  </w:abstractNum>
  <w:abstractNum w:abstractNumId="338" w15:restartNumberingAfterBreak="0">
    <w:nsid w:val="79D76B9C"/>
    <w:multiLevelType w:val="hybridMultilevel"/>
    <w:tmpl w:val="FFFFFFFF"/>
    <w:lvl w:ilvl="0" w:tplc="3AE6F704">
      <w:start w:val="1"/>
      <w:numFmt w:val="bullet"/>
      <w:lvlText w:val=""/>
      <w:lvlJc w:val="left"/>
      <w:pPr>
        <w:ind w:left="720" w:hanging="360"/>
      </w:pPr>
      <w:rPr>
        <w:rFonts w:hint="default" w:ascii="Symbol" w:hAnsi="Symbol"/>
      </w:rPr>
    </w:lvl>
    <w:lvl w:ilvl="1" w:tplc="0B94973A">
      <w:start w:val="1"/>
      <w:numFmt w:val="bullet"/>
      <w:lvlText w:val="o"/>
      <w:lvlJc w:val="left"/>
      <w:pPr>
        <w:ind w:left="1440" w:hanging="360"/>
      </w:pPr>
      <w:rPr>
        <w:rFonts w:hint="default" w:ascii="Courier New" w:hAnsi="Courier New"/>
      </w:rPr>
    </w:lvl>
    <w:lvl w:ilvl="2" w:tplc="184A55EA">
      <w:start w:val="1"/>
      <w:numFmt w:val="bullet"/>
      <w:lvlText w:val=""/>
      <w:lvlJc w:val="left"/>
      <w:pPr>
        <w:ind w:left="2160" w:hanging="360"/>
      </w:pPr>
      <w:rPr>
        <w:rFonts w:hint="default" w:ascii="Wingdings" w:hAnsi="Wingdings"/>
      </w:rPr>
    </w:lvl>
    <w:lvl w:ilvl="3" w:tplc="6340E6A2">
      <w:start w:val="1"/>
      <w:numFmt w:val="bullet"/>
      <w:lvlText w:val=""/>
      <w:lvlJc w:val="left"/>
      <w:pPr>
        <w:ind w:left="2880" w:hanging="360"/>
      </w:pPr>
      <w:rPr>
        <w:rFonts w:hint="default" w:ascii="Symbol" w:hAnsi="Symbol"/>
      </w:rPr>
    </w:lvl>
    <w:lvl w:ilvl="4" w:tplc="78D04462">
      <w:start w:val="1"/>
      <w:numFmt w:val="bullet"/>
      <w:lvlText w:val="o"/>
      <w:lvlJc w:val="left"/>
      <w:pPr>
        <w:ind w:left="3600" w:hanging="360"/>
      </w:pPr>
      <w:rPr>
        <w:rFonts w:hint="default" w:ascii="Courier New" w:hAnsi="Courier New"/>
      </w:rPr>
    </w:lvl>
    <w:lvl w:ilvl="5" w:tplc="EEF6EB54">
      <w:start w:val="1"/>
      <w:numFmt w:val="bullet"/>
      <w:lvlText w:val=""/>
      <w:lvlJc w:val="left"/>
      <w:pPr>
        <w:ind w:left="4320" w:hanging="360"/>
      </w:pPr>
      <w:rPr>
        <w:rFonts w:hint="default" w:ascii="Wingdings" w:hAnsi="Wingdings"/>
      </w:rPr>
    </w:lvl>
    <w:lvl w:ilvl="6" w:tplc="8B781B4C">
      <w:start w:val="1"/>
      <w:numFmt w:val="bullet"/>
      <w:lvlText w:val=""/>
      <w:lvlJc w:val="left"/>
      <w:pPr>
        <w:ind w:left="5040" w:hanging="360"/>
      </w:pPr>
      <w:rPr>
        <w:rFonts w:hint="default" w:ascii="Symbol" w:hAnsi="Symbol"/>
      </w:rPr>
    </w:lvl>
    <w:lvl w:ilvl="7" w:tplc="7A3E0D1C">
      <w:start w:val="1"/>
      <w:numFmt w:val="bullet"/>
      <w:lvlText w:val="o"/>
      <w:lvlJc w:val="left"/>
      <w:pPr>
        <w:ind w:left="5760" w:hanging="360"/>
      </w:pPr>
      <w:rPr>
        <w:rFonts w:hint="default" w:ascii="Courier New" w:hAnsi="Courier New"/>
      </w:rPr>
    </w:lvl>
    <w:lvl w:ilvl="8" w:tplc="4A9A495E">
      <w:start w:val="1"/>
      <w:numFmt w:val="bullet"/>
      <w:lvlText w:val=""/>
      <w:lvlJc w:val="left"/>
      <w:pPr>
        <w:ind w:left="6480" w:hanging="360"/>
      </w:pPr>
      <w:rPr>
        <w:rFonts w:hint="default" w:ascii="Wingdings" w:hAnsi="Wingdings"/>
      </w:rPr>
    </w:lvl>
  </w:abstractNum>
  <w:abstractNum w:abstractNumId="339" w15:restartNumberingAfterBreak="0">
    <w:nsid w:val="79FC7D89"/>
    <w:multiLevelType w:val="hybridMultilevel"/>
    <w:tmpl w:val="8DF8CC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0" w15:restartNumberingAfterBreak="0">
    <w:nsid w:val="7A5A78F0"/>
    <w:multiLevelType w:val="hybridMultilevel"/>
    <w:tmpl w:val="FFFFFFFF"/>
    <w:lvl w:ilvl="0" w:tplc="89A4EA6E">
      <w:start w:val="1"/>
      <w:numFmt w:val="bullet"/>
      <w:lvlText w:val=""/>
      <w:lvlJc w:val="left"/>
      <w:pPr>
        <w:ind w:left="457" w:hanging="360"/>
      </w:pPr>
      <w:rPr>
        <w:rFonts w:hint="default" w:ascii="Symbol" w:hAnsi="Symbol"/>
      </w:rPr>
    </w:lvl>
    <w:lvl w:ilvl="1" w:tplc="46E8A93E">
      <w:start w:val="1"/>
      <w:numFmt w:val="bullet"/>
      <w:lvlText w:val="o"/>
      <w:lvlJc w:val="left"/>
      <w:pPr>
        <w:ind w:left="1177" w:hanging="360"/>
      </w:pPr>
      <w:rPr>
        <w:rFonts w:hint="default" w:ascii="Courier New" w:hAnsi="Courier New"/>
      </w:rPr>
    </w:lvl>
    <w:lvl w:ilvl="2" w:tplc="39B66B60">
      <w:start w:val="1"/>
      <w:numFmt w:val="bullet"/>
      <w:lvlText w:val=""/>
      <w:lvlJc w:val="left"/>
      <w:pPr>
        <w:ind w:left="1897" w:hanging="360"/>
      </w:pPr>
      <w:rPr>
        <w:rFonts w:hint="default" w:ascii="Wingdings" w:hAnsi="Wingdings"/>
      </w:rPr>
    </w:lvl>
    <w:lvl w:ilvl="3" w:tplc="DB166380">
      <w:start w:val="1"/>
      <w:numFmt w:val="bullet"/>
      <w:lvlText w:val=""/>
      <w:lvlJc w:val="left"/>
      <w:pPr>
        <w:ind w:left="2617" w:hanging="360"/>
      </w:pPr>
      <w:rPr>
        <w:rFonts w:hint="default" w:ascii="Symbol" w:hAnsi="Symbol"/>
      </w:rPr>
    </w:lvl>
    <w:lvl w:ilvl="4" w:tplc="7ADCC218">
      <w:start w:val="1"/>
      <w:numFmt w:val="bullet"/>
      <w:lvlText w:val="o"/>
      <w:lvlJc w:val="left"/>
      <w:pPr>
        <w:ind w:left="3337" w:hanging="360"/>
      </w:pPr>
      <w:rPr>
        <w:rFonts w:hint="default" w:ascii="Courier New" w:hAnsi="Courier New"/>
      </w:rPr>
    </w:lvl>
    <w:lvl w:ilvl="5" w:tplc="C8E0B1D0">
      <w:start w:val="1"/>
      <w:numFmt w:val="bullet"/>
      <w:lvlText w:val=""/>
      <w:lvlJc w:val="left"/>
      <w:pPr>
        <w:ind w:left="4057" w:hanging="360"/>
      </w:pPr>
      <w:rPr>
        <w:rFonts w:hint="default" w:ascii="Wingdings" w:hAnsi="Wingdings"/>
      </w:rPr>
    </w:lvl>
    <w:lvl w:ilvl="6" w:tplc="14CC33A6">
      <w:start w:val="1"/>
      <w:numFmt w:val="bullet"/>
      <w:lvlText w:val=""/>
      <w:lvlJc w:val="left"/>
      <w:pPr>
        <w:ind w:left="4777" w:hanging="360"/>
      </w:pPr>
      <w:rPr>
        <w:rFonts w:hint="default" w:ascii="Symbol" w:hAnsi="Symbol"/>
      </w:rPr>
    </w:lvl>
    <w:lvl w:ilvl="7" w:tplc="C6BEFBC0">
      <w:start w:val="1"/>
      <w:numFmt w:val="bullet"/>
      <w:lvlText w:val="o"/>
      <w:lvlJc w:val="left"/>
      <w:pPr>
        <w:ind w:left="5497" w:hanging="360"/>
      </w:pPr>
      <w:rPr>
        <w:rFonts w:hint="default" w:ascii="Courier New" w:hAnsi="Courier New"/>
      </w:rPr>
    </w:lvl>
    <w:lvl w:ilvl="8" w:tplc="B08EDED2">
      <w:start w:val="1"/>
      <w:numFmt w:val="bullet"/>
      <w:lvlText w:val=""/>
      <w:lvlJc w:val="left"/>
      <w:pPr>
        <w:ind w:left="6217" w:hanging="360"/>
      </w:pPr>
      <w:rPr>
        <w:rFonts w:hint="default" w:ascii="Wingdings" w:hAnsi="Wingdings"/>
      </w:rPr>
    </w:lvl>
  </w:abstractNum>
  <w:abstractNum w:abstractNumId="341" w15:restartNumberingAfterBreak="0">
    <w:nsid w:val="7ACB0896"/>
    <w:multiLevelType w:val="multilevel"/>
    <w:tmpl w:val="3070AEF0"/>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342" w15:restartNumberingAfterBreak="0">
    <w:nsid w:val="7AE867F8"/>
    <w:multiLevelType w:val="multilevel"/>
    <w:tmpl w:val="DE6427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3" w15:restartNumberingAfterBreak="0">
    <w:nsid w:val="7AE86838"/>
    <w:multiLevelType w:val="multilevel"/>
    <w:tmpl w:val="F35821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4" w15:restartNumberingAfterBreak="0">
    <w:nsid w:val="7AF4246A"/>
    <w:multiLevelType w:val="multilevel"/>
    <w:tmpl w:val="7602AA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5" w15:restartNumberingAfterBreak="0">
    <w:nsid w:val="7B553BFE"/>
    <w:multiLevelType w:val="hybridMultilevel"/>
    <w:tmpl w:val="7104395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46" w15:restartNumberingAfterBreak="0">
    <w:nsid w:val="7C4E1EBC"/>
    <w:multiLevelType w:val="multilevel"/>
    <w:tmpl w:val="835E14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7" w15:restartNumberingAfterBreak="0">
    <w:nsid w:val="7C68F8C5"/>
    <w:multiLevelType w:val="hybridMultilevel"/>
    <w:tmpl w:val="7A4AD038"/>
    <w:lvl w:ilvl="0" w:tplc="7C36972A">
      <w:start w:val="1"/>
      <w:numFmt w:val="decimal"/>
      <w:lvlText w:val="•"/>
      <w:lvlJc w:val="left"/>
      <w:pPr>
        <w:ind w:left="720" w:hanging="360"/>
      </w:pPr>
    </w:lvl>
    <w:lvl w:ilvl="1" w:tplc="9CB09F0E">
      <w:start w:val="1"/>
      <w:numFmt w:val="lowerLetter"/>
      <w:lvlText w:val="%2."/>
      <w:lvlJc w:val="left"/>
      <w:pPr>
        <w:ind w:left="1440" w:hanging="360"/>
      </w:pPr>
    </w:lvl>
    <w:lvl w:ilvl="2" w:tplc="75E8E844">
      <w:start w:val="1"/>
      <w:numFmt w:val="lowerRoman"/>
      <w:lvlText w:val="%3."/>
      <w:lvlJc w:val="right"/>
      <w:pPr>
        <w:ind w:left="2160" w:hanging="180"/>
      </w:pPr>
    </w:lvl>
    <w:lvl w:ilvl="3" w:tplc="F678F3B8">
      <w:start w:val="1"/>
      <w:numFmt w:val="decimal"/>
      <w:lvlText w:val="%4."/>
      <w:lvlJc w:val="left"/>
      <w:pPr>
        <w:ind w:left="2880" w:hanging="360"/>
      </w:pPr>
    </w:lvl>
    <w:lvl w:ilvl="4" w:tplc="A4341080">
      <w:start w:val="1"/>
      <w:numFmt w:val="lowerLetter"/>
      <w:lvlText w:val="%5."/>
      <w:lvlJc w:val="left"/>
      <w:pPr>
        <w:ind w:left="3600" w:hanging="360"/>
      </w:pPr>
    </w:lvl>
    <w:lvl w:ilvl="5" w:tplc="511C1F0A">
      <w:start w:val="1"/>
      <w:numFmt w:val="lowerRoman"/>
      <w:lvlText w:val="%6."/>
      <w:lvlJc w:val="right"/>
      <w:pPr>
        <w:ind w:left="4320" w:hanging="180"/>
      </w:pPr>
    </w:lvl>
    <w:lvl w:ilvl="6" w:tplc="2C40F7DA">
      <w:start w:val="1"/>
      <w:numFmt w:val="decimal"/>
      <w:lvlText w:val="%7."/>
      <w:lvlJc w:val="left"/>
      <w:pPr>
        <w:ind w:left="5040" w:hanging="360"/>
      </w:pPr>
    </w:lvl>
    <w:lvl w:ilvl="7" w:tplc="E75EAE26">
      <w:start w:val="1"/>
      <w:numFmt w:val="lowerLetter"/>
      <w:lvlText w:val="%8."/>
      <w:lvlJc w:val="left"/>
      <w:pPr>
        <w:ind w:left="5760" w:hanging="360"/>
      </w:pPr>
    </w:lvl>
    <w:lvl w:ilvl="8" w:tplc="7BD0635A">
      <w:start w:val="1"/>
      <w:numFmt w:val="lowerRoman"/>
      <w:lvlText w:val="%9."/>
      <w:lvlJc w:val="right"/>
      <w:pPr>
        <w:ind w:left="6480" w:hanging="180"/>
      </w:pPr>
    </w:lvl>
  </w:abstractNum>
  <w:abstractNum w:abstractNumId="348" w15:restartNumberingAfterBreak="0">
    <w:nsid w:val="7D904185"/>
    <w:multiLevelType w:val="hybridMultilevel"/>
    <w:tmpl w:val="ACF01B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9" w15:restartNumberingAfterBreak="0">
    <w:nsid w:val="7DBB50D8"/>
    <w:multiLevelType w:val="hybridMultilevel"/>
    <w:tmpl w:val="5CE67B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0" w15:restartNumberingAfterBreak="0">
    <w:nsid w:val="7DF2D9C5"/>
    <w:multiLevelType w:val="hybridMultilevel"/>
    <w:tmpl w:val="9F24B79C"/>
    <w:lvl w:ilvl="0" w:tplc="5C386D9A">
      <w:start w:val="1"/>
      <w:numFmt w:val="bullet"/>
      <w:pStyle w:val="Documentrepairbullet"/>
      <w:lvlText w:val=""/>
      <w:lvlJc w:val="left"/>
      <w:pPr>
        <w:ind w:left="720" w:hanging="360"/>
      </w:pPr>
      <w:rPr>
        <w:rFonts w:hint="default" w:ascii="Symbol" w:hAnsi="Symbol"/>
      </w:rPr>
    </w:lvl>
    <w:lvl w:ilvl="1" w:tplc="4576414A">
      <w:start w:val="1"/>
      <w:numFmt w:val="bullet"/>
      <w:lvlText w:val="o"/>
      <w:lvlJc w:val="left"/>
      <w:pPr>
        <w:ind w:left="1440" w:hanging="360"/>
      </w:pPr>
      <w:rPr>
        <w:rFonts w:hint="default" w:ascii="Courier New" w:hAnsi="Courier New"/>
      </w:rPr>
    </w:lvl>
    <w:lvl w:ilvl="2" w:tplc="016CCD0E">
      <w:start w:val="1"/>
      <w:numFmt w:val="bullet"/>
      <w:lvlText w:val=""/>
      <w:lvlJc w:val="left"/>
      <w:pPr>
        <w:ind w:left="2160" w:hanging="360"/>
      </w:pPr>
      <w:rPr>
        <w:rFonts w:hint="default" w:ascii="Wingdings" w:hAnsi="Wingdings"/>
      </w:rPr>
    </w:lvl>
    <w:lvl w:ilvl="3" w:tplc="0C240232">
      <w:start w:val="1"/>
      <w:numFmt w:val="bullet"/>
      <w:lvlText w:val=""/>
      <w:lvlJc w:val="left"/>
      <w:pPr>
        <w:ind w:left="2880" w:hanging="360"/>
      </w:pPr>
      <w:rPr>
        <w:rFonts w:hint="default" w:ascii="Symbol" w:hAnsi="Symbol"/>
      </w:rPr>
    </w:lvl>
    <w:lvl w:ilvl="4" w:tplc="B756E618">
      <w:start w:val="1"/>
      <w:numFmt w:val="bullet"/>
      <w:lvlText w:val="o"/>
      <w:lvlJc w:val="left"/>
      <w:pPr>
        <w:ind w:left="3600" w:hanging="360"/>
      </w:pPr>
      <w:rPr>
        <w:rFonts w:hint="default" w:ascii="Courier New" w:hAnsi="Courier New"/>
      </w:rPr>
    </w:lvl>
    <w:lvl w:ilvl="5" w:tplc="A2FC0E48">
      <w:start w:val="1"/>
      <w:numFmt w:val="bullet"/>
      <w:lvlText w:val=""/>
      <w:lvlJc w:val="left"/>
      <w:pPr>
        <w:ind w:left="4320" w:hanging="360"/>
      </w:pPr>
      <w:rPr>
        <w:rFonts w:hint="default" w:ascii="Wingdings" w:hAnsi="Wingdings"/>
      </w:rPr>
    </w:lvl>
    <w:lvl w:ilvl="6" w:tplc="204083D8">
      <w:start w:val="1"/>
      <w:numFmt w:val="bullet"/>
      <w:lvlText w:val=""/>
      <w:lvlJc w:val="left"/>
      <w:pPr>
        <w:ind w:left="5040" w:hanging="360"/>
      </w:pPr>
      <w:rPr>
        <w:rFonts w:hint="default" w:ascii="Symbol" w:hAnsi="Symbol"/>
      </w:rPr>
    </w:lvl>
    <w:lvl w:ilvl="7" w:tplc="6008729A">
      <w:start w:val="1"/>
      <w:numFmt w:val="bullet"/>
      <w:lvlText w:val="o"/>
      <w:lvlJc w:val="left"/>
      <w:pPr>
        <w:ind w:left="5760" w:hanging="360"/>
      </w:pPr>
      <w:rPr>
        <w:rFonts w:hint="default" w:ascii="Courier New" w:hAnsi="Courier New"/>
      </w:rPr>
    </w:lvl>
    <w:lvl w:ilvl="8" w:tplc="D9E84738">
      <w:start w:val="1"/>
      <w:numFmt w:val="bullet"/>
      <w:lvlText w:val=""/>
      <w:lvlJc w:val="left"/>
      <w:pPr>
        <w:ind w:left="6480" w:hanging="360"/>
      </w:pPr>
      <w:rPr>
        <w:rFonts w:hint="default" w:ascii="Wingdings" w:hAnsi="Wingdings"/>
      </w:rPr>
    </w:lvl>
  </w:abstractNum>
  <w:abstractNum w:abstractNumId="351" w15:restartNumberingAfterBreak="0">
    <w:nsid w:val="7E180126"/>
    <w:multiLevelType w:val="hybridMultilevel"/>
    <w:tmpl w:val="BF92C398"/>
    <w:lvl w:ilvl="0" w:tplc="52D881C0">
      <w:start w:val="1"/>
      <w:numFmt w:val="bullet"/>
      <w:lvlText w:val=""/>
      <w:lvlJc w:val="left"/>
      <w:pPr>
        <w:ind w:left="720" w:hanging="360"/>
      </w:pPr>
      <w:rPr>
        <w:rFonts w:hint="default" w:ascii="Symbol" w:hAnsi="Symbol"/>
      </w:rPr>
    </w:lvl>
    <w:lvl w:ilvl="1" w:tplc="48429E1E">
      <w:start w:val="1"/>
      <w:numFmt w:val="bullet"/>
      <w:lvlText w:val="o"/>
      <w:lvlJc w:val="left"/>
      <w:pPr>
        <w:ind w:left="1440" w:hanging="360"/>
      </w:pPr>
      <w:rPr>
        <w:rFonts w:hint="default" w:ascii="Courier New" w:hAnsi="Courier New"/>
      </w:rPr>
    </w:lvl>
    <w:lvl w:ilvl="2" w:tplc="528E6750">
      <w:start w:val="1"/>
      <w:numFmt w:val="bullet"/>
      <w:lvlText w:val=""/>
      <w:lvlJc w:val="left"/>
      <w:pPr>
        <w:ind w:left="2160" w:hanging="360"/>
      </w:pPr>
      <w:rPr>
        <w:rFonts w:hint="default" w:ascii="Wingdings" w:hAnsi="Wingdings"/>
      </w:rPr>
    </w:lvl>
    <w:lvl w:ilvl="3" w:tplc="E8DAB77E">
      <w:start w:val="1"/>
      <w:numFmt w:val="bullet"/>
      <w:lvlText w:val=""/>
      <w:lvlJc w:val="left"/>
      <w:pPr>
        <w:ind w:left="2880" w:hanging="360"/>
      </w:pPr>
      <w:rPr>
        <w:rFonts w:hint="default" w:ascii="Symbol" w:hAnsi="Symbol"/>
      </w:rPr>
    </w:lvl>
    <w:lvl w:ilvl="4" w:tplc="F498F3B8">
      <w:start w:val="1"/>
      <w:numFmt w:val="bullet"/>
      <w:lvlText w:val="o"/>
      <w:lvlJc w:val="left"/>
      <w:pPr>
        <w:ind w:left="3600" w:hanging="360"/>
      </w:pPr>
      <w:rPr>
        <w:rFonts w:hint="default" w:ascii="Courier New" w:hAnsi="Courier New"/>
      </w:rPr>
    </w:lvl>
    <w:lvl w:ilvl="5" w:tplc="5D6A0206">
      <w:start w:val="1"/>
      <w:numFmt w:val="bullet"/>
      <w:lvlText w:val=""/>
      <w:lvlJc w:val="left"/>
      <w:pPr>
        <w:ind w:left="4320" w:hanging="360"/>
      </w:pPr>
      <w:rPr>
        <w:rFonts w:hint="default" w:ascii="Wingdings" w:hAnsi="Wingdings"/>
      </w:rPr>
    </w:lvl>
    <w:lvl w:ilvl="6" w:tplc="09403D70">
      <w:start w:val="1"/>
      <w:numFmt w:val="bullet"/>
      <w:lvlText w:val=""/>
      <w:lvlJc w:val="left"/>
      <w:pPr>
        <w:ind w:left="5040" w:hanging="360"/>
      </w:pPr>
      <w:rPr>
        <w:rFonts w:hint="default" w:ascii="Symbol" w:hAnsi="Symbol"/>
      </w:rPr>
    </w:lvl>
    <w:lvl w:ilvl="7" w:tplc="7E1A22E8">
      <w:start w:val="1"/>
      <w:numFmt w:val="bullet"/>
      <w:lvlText w:val="o"/>
      <w:lvlJc w:val="left"/>
      <w:pPr>
        <w:ind w:left="5760" w:hanging="360"/>
      </w:pPr>
      <w:rPr>
        <w:rFonts w:hint="default" w:ascii="Courier New" w:hAnsi="Courier New"/>
      </w:rPr>
    </w:lvl>
    <w:lvl w:ilvl="8" w:tplc="6A26CA7C">
      <w:start w:val="1"/>
      <w:numFmt w:val="bullet"/>
      <w:lvlText w:val=""/>
      <w:lvlJc w:val="left"/>
      <w:pPr>
        <w:ind w:left="6480" w:hanging="360"/>
      </w:pPr>
      <w:rPr>
        <w:rFonts w:hint="default" w:ascii="Wingdings" w:hAnsi="Wingdings"/>
      </w:rPr>
    </w:lvl>
  </w:abstractNum>
  <w:abstractNum w:abstractNumId="352" w15:restartNumberingAfterBreak="0">
    <w:nsid w:val="7E9F645E"/>
    <w:multiLevelType w:val="hybridMultilevel"/>
    <w:tmpl w:val="273235F4"/>
    <w:lvl w:ilvl="0" w:tplc="3F24C8C8">
      <w:start w:val="1"/>
      <w:numFmt w:val="bullet"/>
      <w:lvlText w:val=""/>
      <w:lvlJc w:val="left"/>
      <w:pPr>
        <w:ind w:left="720" w:hanging="360"/>
      </w:pPr>
      <w:rPr>
        <w:rFonts w:hint="default" w:ascii="Symbol" w:hAnsi="Symbol"/>
      </w:rPr>
    </w:lvl>
    <w:lvl w:ilvl="1" w:tplc="5F106CF4">
      <w:start w:val="1"/>
      <w:numFmt w:val="bullet"/>
      <w:lvlText w:val="o"/>
      <w:lvlJc w:val="left"/>
      <w:pPr>
        <w:ind w:left="1440" w:hanging="360"/>
      </w:pPr>
      <w:rPr>
        <w:rFonts w:hint="default" w:ascii="Courier New" w:hAnsi="Courier New"/>
      </w:rPr>
    </w:lvl>
    <w:lvl w:ilvl="2" w:tplc="52AE4124">
      <w:start w:val="1"/>
      <w:numFmt w:val="bullet"/>
      <w:lvlText w:val=""/>
      <w:lvlJc w:val="left"/>
      <w:pPr>
        <w:ind w:left="2160" w:hanging="360"/>
      </w:pPr>
      <w:rPr>
        <w:rFonts w:hint="default" w:ascii="Wingdings" w:hAnsi="Wingdings"/>
      </w:rPr>
    </w:lvl>
    <w:lvl w:ilvl="3" w:tplc="64207726">
      <w:start w:val="1"/>
      <w:numFmt w:val="bullet"/>
      <w:lvlText w:val=""/>
      <w:lvlJc w:val="left"/>
      <w:pPr>
        <w:ind w:left="2880" w:hanging="360"/>
      </w:pPr>
      <w:rPr>
        <w:rFonts w:hint="default" w:ascii="Symbol" w:hAnsi="Symbol"/>
      </w:rPr>
    </w:lvl>
    <w:lvl w:ilvl="4" w:tplc="83BE895C">
      <w:start w:val="1"/>
      <w:numFmt w:val="bullet"/>
      <w:lvlText w:val="o"/>
      <w:lvlJc w:val="left"/>
      <w:pPr>
        <w:ind w:left="3600" w:hanging="360"/>
      </w:pPr>
      <w:rPr>
        <w:rFonts w:hint="default" w:ascii="Courier New" w:hAnsi="Courier New"/>
      </w:rPr>
    </w:lvl>
    <w:lvl w:ilvl="5" w:tplc="2572E428">
      <w:start w:val="1"/>
      <w:numFmt w:val="bullet"/>
      <w:lvlText w:val=""/>
      <w:lvlJc w:val="left"/>
      <w:pPr>
        <w:ind w:left="4320" w:hanging="360"/>
      </w:pPr>
      <w:rPr>
        <w:rFonts w:hint="default" w:ascii="Wingdings" w:hAnsi="Wingdings"/>
      </w:rPr>
    </w:lvl>
    <w:lvl w:ilvl="6" w:tplc="8712326A">
      <w:start w:val="1"/>
      <w:numFmt w:val="bullet"/>
      <w:lvlText w:val=""/>
      <w:lvlJc w:val="left"/>
      <w:pPr>
        <w:ind w:left="5040" w:hanging="360"/>
      </w:pPr>
      <w:rPr>
        <w:rFonts w:hint="default" w:ascii="Symbol" w:hAnsi="Symbol"/>
      </w:rPr>
    </w:lvl>
    <w:lvl w:ilvl="7" w:tplc="94806D82">
      <w:start w:val="1"/>
      <w:numFmt w:val="bullet"/>
      <w:lvlText w:val="o"/>
      <w:lvlJc w:val="left"/>
      <w:pPr>
        <w:ind w:left="5760" w:hanging="360"/>
      </w:pPr>
      <w:rPr>
        <w:rFonts w:hint="default" w:ascii="Courier New" w:hAnsi="Courier New"/>
      </w:rPr>
    </w:lvl>
    <w:lvl w:ilvl="8" w:tplc="AE6C018E">
      <w:start w:val="1"/>
      <w:numFmt w:val="bullet"/>
      <w:lvlText w:val=""/>
      <w:lvlJc w:val="left"/>
      <w:pPr>
        <w:ind w:left="6480" w:hanging="360"/>
      </w:pPr>
      <w:rPr>
        <w:rFonts w:hint="default" w:ascii="Wingdings" w:hAnsi="Wingdings"/>
      </w:rPr>
    </w:lvl>
  </w:abstractNum>
  <w:abstractNum w:abstractNumId="353" w15:restartNumberingAfterBreak="0">
    <w:nsid w:val="7EBC5003"/>
    <w:multiLevelType w:val="multilevel"/>
    <w:tmpl w:val="6E8A02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4" w15:restartNumberingAfterBreak="0">
    <w:nsid w:val="7EC04D6F"/>
    <w:multiLevelType w:val="multilevel"/>
    <w:tmpl w:val="CA0E0AFC"/>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355" w15:restartNumberingAfterBreak="0">
    <w:nsid w:val="7F0B2FC2"/>
    <w:multiLevelType w:val="hybridMultilevel"/>
    <w:tmpl w:val="BBBEF85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56" w15:restartNumberingAfterBreak="0">
    <w:nsid w:val="7F193450"/>
    <w:multiLevelType w:val="multilevel"/>
    <w:tmpl w:val="56184D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7" w15:restartNumberingAfterBreak="0">
    <w:nsid w:val="7FCD3B09"/>
    <w:multiLevelType w:val="multilevel"/>
    <w:tmpl w:val="1FCC1E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919750997">
    <w:abstractNumId w:val="214"/>
  </w:num>
  <w:num w:numId="2" w16cid:durableId="2169350">
    <w:abstractNumId w:val="37"/>
  </w:num>
  <w:num w:numId="3" w16cid:durableId="484274506">
    <w:abstractNumId w:val="276"/>
  </w:num>
  <w:num w:numId="4" w16cid:durableId="1149131960">
    <w:abstractNumId w:val="352"/>
  </w:num>
  <w:num w:numId="5" w16cid:durableId="2075620456">
    <w:abstractNumId w:val="69"/>
  </w:num>
  <w:num w:numId="6" w16cid:durableId="1464352807">
    <w:abstractNumId w:val="239"/>
  </w:num>
  <w:num w:numId="7" w16cid:durableId="678124103">
    <w:abstractNumId w:val="316"/>
  </w:num>
  <w:num w:numId="8" w16cid:durableId="1191188833">
    <w:abstractNumId w:val="20"/>
  </w:num>
  <w:num w:numId="9" w16cid:durableId="1866213754">
    <w:abstractNumId w:val="274"/>
  </w:num>
  <w:num w:numId="10" w16cid:durableId="574824577">
    <w:abstractNumId w:val="297"/>
  </w:num>
  <w:num w:numId="11" w16cid:durableId="309362399">
    <w:abstractNumId w:val="32"/>
  </w:num>
  <w:num w:numId="12" w16cid:durableId="134955997">
    <w:abstractNumId w:val="111"/>
  </w:num>
  <w:num w:numId="13" w16cid:durableId="1292127803">
    <w:abstractNumId w:val="175"/>
  </w:num>
  <w:num w:numId="14" w16cid:durableId="1500727920">
    <w:abstractNumId w:val="259"/>
  </w:num>
  <w:num w:numId="15" w16cid:durableId="1438675560">
    <w:abstractNumId w:val="317"/>
  </w:num>
  <w:num w:numId="16" w16cid:durableId="982463490">
    <w:abstractNumId w:val="305"/>
  </w:num>
  <w:num w:numId="17" w16cid:durableId="217520538">
    <w:abstractNumId w:val="183"/>
  </w:num>
  <w:num w:numId="18" w16cid:durableId="334848834">
    <w:abstractNumId w:val="178"/>
  </w:num>
  <w:num w:numId="19" w16cid:durableId="742489226">
    <w:abstractNumId w:val="100"/>
  </w:num>
  <w:num w:numId="20" w16cid:durableId="619537317">
    <w:abstractNumId w:val="248"/>
  </w:num>
  <w:num w:numId="21" w16cid:durableId="308486728">
    <w:abstractNumId w:val="138"/>
  </w:num>
  <w:num w:numId="22" w16cid:durableId="782187199">
    <w:abstractNumId w:val="279"/>
  </w:num>
  <w:num w:numId="23" w16cid:durableId="1999726606">
    <w:abstractNumId w:val="180"/>
  </w:num>
  <w:num w:numId="24" w16cid:durableId="794642983">
    <w:abstractNumId w:val="0"/>
  </w:num>
  <w:num w:numId="25" w16cid:durableId="1042483034">
    <w:abstractNumId w:val="252"/>
  </w:num>
  <w:num w:numId="26" w16cid:durableId="1546797634">
    <w:abstractNumId w:val="209"/>
  </w:num>
  <w:num w:numId="27" w16cid:durableId="89812319">
    <w:abstractNumId w:val="220"/>
  </w:num>
  <w:num w:numId="28" w16cid:durableId="1681078467">
    <w:abstractNumId w:val="177"/>
  </w:num>
  <w:num w:numId="29" w16cid:durableId="629552185">
    <w:abstractNumId w:val="261"/>
  </w:num>
  <w:num w:numId="30" w16cid:durableId="1016342403">
    <w:abstractNumId w:val="340"/>
  </w:num>
  <w:num w:numId="31" w16cid:durableId="271860253">
    <w:abstractNumId w:val="203"/>
  </w:num>
  <w:num w:numId="32" w16cid:durableId="113793599">
    <w:abstractNumId w:val="89"/>
  </w:num>
  <w:num w:numId="33" w16cid:durableId="1245064101">
    <w:abstractNumId w:val="174"/>
  </w:num>
  <w:num w:numId="34" w16cid:durableId="128865551">
    <w:abstractNumId w:val="242"/>
  </w:num>
  <w:num w:numId="35" w16cid:durableId="362481462">
    <w:abstractNumId w:val="164"/>
  </w:num>
  <w:num w:numId="36" w16cid:durableId="564536849">
    <w:abstractNumId w:val="243"/>
  </w:num>
  <w:num w:numId="37" w16cid:durableId="2070610299">
    <w:abstractNumId w:val="314"/>
  </w:num>
  <w:num w:numId="38" w16cid:durableId="1131437725">
    <w:abstractNumId w:val="207"/>
  </w:num>
  <w:num w:numId="39" w16cid:durableId="2144232207">
    <w:abstractNumId w:val="113"/>
  </w:num>
  <w:num w:numId="40" w16cid:durableId="863515007">
    <w:abstractNumId w:val="333"/>
  </w:num>
  <w:num w:numId="41" w16cid:durableId="1728336002">
    <w:abstractNumId w:val="38"/>
  </w:num>
  <w:num w:numId="42" w16cid:durableId="1915504232">
    <w:abstractNumId w:val="137"/>
  </w:num>
  <w:num w:numId="43" w16cid:durableId="812603855">
    <w:abstractNumId w:val="338"/>
  </w:num>
  <w:num w:numId="44" w16cid:durableId="1029793503">
    <w:abstractNumId w:val="75"/>
  </w:num>
  <w:num w:numId="45" w16cid:durableId="765884761">
    <w:abstractNumId w:val="278"/>
  </w:num>
  <w:num w:numId="46" w16cid:durableId="1130974448">
    <w:abstractNumId w:val="308"/>
  </w:num>
  <w:num w:numId="47" w16cid:durableId="357118930">
    <w:abstractNumId w:val="269"/>
  </w:num>
  <w:num w:numId="48" w16cid:durableId="1030305473">
    <w:abstractNumId w:val="41"/>
  </w:num>
  <w:num w:numId="49" w16cid:durableId="119109845">
    <w:abstractNumId w:val="34"/>
  </w:num>
  <w:num w:numId="50" w16cid:durableId="1078937382">
    <w:abstractNumId w:val="126"/>
  </w:num>
  <w:num w:numId="51" w16cid:durableId="1760909936">
    <w:abstractNumId w:val="246"/>
  </w:num>
  <w:num w:numId="52" w16cid:durableId="2061712198">
    <w:abstractNumId w:val="173"/>
  </w:num>
  <w:num w:numId="53" w16cid:durableId="1094471453">
    <w:abstractNumId w:val="277"/>
  </w:num>
  <w:num w:numId="54" w16cid:durableId="2104060430">
    <w:abstractNumId w:val="24"/>
  </w:num>
  <w:num w:numId="55" w16cid:durableId="1579169980">
    <w:abstractNumId w:val="120"/>
  </w:num>
  <w:num w:numId="56" w16cid:durableId="1495216865">
    <w:abstractNumId w:val="1"/>
  </w:num>
  <w:num w:numId="57" w16cid:durableId="493188143">
    <w:abstractNumId w:val="347"/>
  </w:num>
  <w:num w:numId="58" w16cid:durableId="613945693">
    <w:abstractNumId w:val="310"/>
  </w:num>
  <w:num w:numId="59" w16cid:durableId="1075129525">
    <w:abstractNumId w:val="283"/>
  </w:num>
  <w:num w:numId="60" w16cid:durableId="1154838746">
    <w:abstractNumId w:val="172"/>
  </w:num>
  <w:num w:numId="61" w16cid:durableId="1439063350">
    <w:abstractNumId w:val="265"/>
  </w:num>
  <w:num w:numId="62" w16cid:durableId="1286962835">
    <w:abstractNumId w:val="56"/>
  </w:num>
  <w:num w:numId="63" w16cid:durableId="621617448">
    <w:abstractNumId w:val="272"/>
  </w:num>
  <w:num w:numId="64" w16cid:durableId="237331831">
    <w:abstractNumId w:val="129"/>
  </w:num>
  <w:num w:numId="65" w16cid:durableId="1803424627">
    <w:abstractNumId w:val="6"/>
  </w:num>
  <w:num w:numId="66" w16cid:durableId="1228297681">
    <w:abstractNumId w:val="351"/>
  </w:num>
  <w:num w:numId="67" w16cid:durableId="200750628">
    <w:abstractNumId w:val="215"/>
  </w:num>
  <w:num w:numId="68" w16cid:durableId="1766874971">
    <w:abstractNumId w:val="350"/>
  </w:num>
  <w:num w:numId="69" w16cid:durableId="1263956614">
    <w:abstractNumId w:val="189"/>
  </w:num>
  <w:num w:numId="70" w16cid:durableId="1205362815">
    <w:abstractNumId w:val="139"/>
  </w:num>
  <w:num w:numId="71" w16cid:durableId="258754731">
    <w:abstractNumId w:val="8"/>
  </w:num>
  <w:num w:numId="72" w16cid:durableId="1502155495">
    <w:abstractNumId w:val="50"/>
  </w:num>
  <w:num w:numId="73" w16cid:durableId="1312759153">
    <w:abstractNumId w:val="280"/>
  </w:num>
  <w:num w:numId="74" w16cid:durableId="2054688620">
    <w:abstractNumId w:val="58"/>
  </w:num>
  <w:num w:numId="75" w16cid:durableId="256839401">
    <w:abstractNumId w:val="143"/>
  </w:num>
  <w:num w:numId="76" w16cid:durableId="479658415">
    <w:abstractNumId w:val="199"/>
  </w:num>
  <w:num w:numId="77" w16cid:durableId="729228934">
    <w:abstractNumId w:val="228"/>
  </w:num>
  <w:num w:numId="78" w16cid:durableId="68701192">
    <w:abstractNumId w:val="86"/>
  </w:num>
  <w:num w:numId="79" w16cid:durableId="1841463254">
    <w:abstractNumId w:val="117"/>
  </w:num>
  <w:num w:numId="80" w16cid:durableId="1484927749">
    <w:abstractNumId w:val="12"/>
  </w:num>
  <w:num w:numId="81" w16cid:durableId="806314037">
    <w:abstractNumId w:val="343"/>
  </w:num>
  <w:num w:numId="82" w16cid:durableId="1596665337">
    <w:abstractNumId w:val="107"/>
  </w:num>
  <w:num w:numId="83" w16cid:durableId="128329071">
    <w:abstractNumId w:val="146"/>
  </w:num>
  <w:num w:numId="84" w16cid:durableId="2062249447">
    <w:abstractNumId w:val="103"/>
  </w:num>
  <w:num w:numId="85" w16cid:durableId="1390765373">
    <w:abstractNumId w:val="311"/>
  </w:num>
  <w:num w:numId="86" w16cid:durableId="101458006">
    <w:abstractNumId w:val="281"/>
  </w:num>
  <w:num w:numId="87" w16cid:durableId="1290864588">
    <w:abstractNumId w:val="337"/>
  </w:num>
  <w:num w:numId="88" w16cid:durableId="564489885">
    <w:abstractNumId w:val="322"/>
  </w:num>
  <w:num w:numId="89" w16cid:durableId="264383486">
    <w:abstractNumId w:val="110"/>
  </w:num>
  <w:num w:numId="90" w16cid:durableId="403142091">
    <w:abstractNumId w:val="142"/>
  </w:num>
  <w:num w:numId="91" w16cid:durableId="853036096">
    <w:abstractNumId w:val="104"/>
  </w:num>
  <w:num w:numId="92" w16cid:durableId="637302102">
    <w:abstractNumId w:val="202"/>
  </w:num>
  <w:num w:numId="93" w16cid:durableId="977418563">
    <w:abstractNumId w:val="65"/>
  </w:num>
  <w:num w:numId="94" w16cid:durableId="2066679777">
    <w:abstractNumId w:val="79"/>
  </w:num>
  <w:num w:numId="95" w16cid:durableId="1701122495">
    <w:abstractNumId w:val="87"/>
  </w:num>
  <w:num w:numId="96" w16cid:durableId="866405910">
    <w:abstractNumId w:val="315"/>
  </w:num>
  <w:num w:numId="97" w16cid:durableId="1631933945">
    <w:abstractNumId w:val="106"/>
  </w:num>
  <w:num w:numId="98" w16cid:durableId="615992532">
    <w:abstractNumId w:val="92"/>
  </w:num>
  <w:num w:numId="99" w16cid:durableId="2092770073">
    <w:abstractNumId w:val="192"/>
  </w:num>
  <w:num w:numId="100" w16cid:durableId="271134637">
    <w:abstractNumId w:val="131"/>
  </w:num>
  <w:num w:numId="101" w16cid:durableId="273251579">
    <w:abstractNumId w:val="122"/>
  </w:num>
  <w:num w:numId="102" w16cid:durableId="1598635714">
    <w:abstractNumId w:val="225"/>
  </w:num>
  <w:num w:numId="103" w16cid:durableId="1192497487">
    <w:abstractNumId w:val="238"/>
  </w:num>
  <w:num w:numId="104" w16cid:durableId="73087159">
    <w:abstractNumId w:val="57"/>
  </w:num>
  <w:num w:numId="105" w16cid:durableId="1061635823">
    <w:abstractNumId w:val="210"/>
  </w:num>
  <w:num w:numId="106" w16cid:durableId="1077363136">
    <w:abstractNumId w:val="191"/>
  </w:num>
  <w:num w:numId="107" w16cid:durableId="710572187">
    <w:abstractNumId w:val="357"/>
  </w:num>
  <w:num w:numId="108" w16cid:durableId="1928690476">
    <w:abstractNumId w:val="287"/>
  </w:num>
  <w:num w:numId="109" w16cid:durableId="883834326">
    <w:abstractNumId w:val="35"/>
  </w:num>
  <w:num w:numId="110" w16cid:durableId="282004080">
    <w:abstractNumId w:val="78"/>
  </w:num>
  <w:num w:numId="111" w16cid:durableId="334377657">
    <w:abstractNumId w:val="344"/>
  </w:num>
  <w:num w:numId="112" w16cid:durableId="222638682">
    <w:abstractNumId w:val="240"/>
  </w:num>
  <w:num w:numId="113" w16cid:durableId="108286274">
    <w:abstractNumId w:val="299"/>
  </w:num>
  <w:num w:numId="114" w16cid:durableId="401678424">
    <w:abstractNumId w:val="154"/>
  </w:num>
  <w:num w:numId="115" w16cid:durableId="1225726441">
    <w:abstractNumId w:val="40"/>
  </w:num>
  <w:num w:numId="116" w16cid:durableId="1618755567">
    <w:abstractNumId w:val="42"/>
  </w:num>
  <w:num w:numId="117" w16cid:durableId="1697610423">
    <w:abstractNumId w:val="148"/>
  </w:num>
  <w:num w:numId="118" w16cid:durableId="347102622">
    <w:abstractNumId w:val="329"/>
  </w:num>
  <w:num w:numId="119" w16cid:durableId="391469788">
    <w:abstractNumId w:val="101"/>
  </w:num>
  <w:num w:numId="120" w16cid:durableId="184291685">
    <w:abstractNumId w:val="130"/>
  </w:num>
  <w:num w:numId="121" w16cid:durableId="1293093346">
    <w:abstractNumId w:val="64"/>
  </w:num>
  <w:num w:numId="122" w16cid:durableId="2117485779">
    <w:abstractNumId w:val="4"/>
  </w:num>
  <w:num w:numId="123" w16cid:durableId="241108225">
    <w:abstractNumId w:val="109"/>
  </w:num>
  <w:num w:numId="124" w16cid:durableId="573051997">
    <w:abstractNumId w:val="227"/>
  </w:num>
  <w:num w:numId="125" w16cid:durableId="1395734003">
    <w:abstractNumId w:val="53"/>
  </w:num>
  <w:num w:numId="126" w16cid:durableId="327906144">
    <w:abstractNumId w:val="141"/>
  </w:num>
  <w:num w:numId="127" w16cid:durableId="2060812038">
    <w:abstractNumId w:val="221"/>
  </w:num>
  <w:num w:numId="128" w16cid:durableId="1984772085">
    <w:abstractNumId w:val="247"/>
  </w:num>
  <w:num w:numId="129" w16cid:durableId="802309219">
    <w:abstractNumId w:val="166"/>
  </w:num>
  <w:num w:numId="130" w16cid:durableId="1702628329">
    <w:abstractNumId w:val="49"/>
  </w:num>
  <w:num w:numId="131" w16cid:durableId="1824926588">
    <w:abstractNumId w:val="212"/>
  </w:num>
  <w:num w:numId="132" w16cid:durableId="1344552870">
    <w:abstractNumId w:val="255"/>
  </w:num>
  <w:num w:numId="133" w16cid:durableId="2047440586">
    <w:abstractNumId w:val="268"/>
  </w:num>
  <w:num w:numId="134" w16cid:durableId="199712878">
    <w:abstractNumId w:val="153"/>
  </w:num>
  <w:num w:numId="135" w16cid:durableId="1652245609">
    <w:abstractNumId w:val="293"/>
  </w:num>
  <w:num w:numId="136" w16cid:durableId="1166899898">
    <w:abstractNumId w:val="54"/>
  </w:num>
  <w:num w:numId="137" w16cid:durableId="765736396">
    <w:abstractNumId w:val="116"/>
  </w:num>
  <w:num w:numId="138" w16cid:durableId="631978546">
    <w:abstractNumId w:val="217"/>
  </w:num>
  <w:num w:numId="139" w16cid:durableId="530151272">
    <w:abstractNumId w:val="233"/>
  </w:num>
  <w:num w:numId="140" w16cid:durableId="1970160228">
    <w:abstractNumId w:val="326"/>
  </w:num>
  <w:num w:numId="141" w16cid:durableId="1407460972">
    <w:abstractNumId w:val="245"/>
  </w:num>
  <w:num w:numId="142" w16cid:durableId="175923348">
    <w:abstractNumId w:val="11"/>
  </w:num>
  <w:num w:numId="143" w16cid:durableId="102000477">
    <w:abstractNumId w:val="301"/>
  </w:num>
  <w:num w:numId="144" w16cid:durableId="781070298">
    <w:abstractNumId w:val="205"/>
  </w:num>
  <w:num w:numId="145" w16cid:durableId="8223377">
    <w:abstractNumId w:val="96"/>
  </w:num>
  <w:num w:numId="146" w16cid:durableId="1562248418">
    <w:abstractNumId w:val="331"/>
  </w:num>
  <w:num w:numId="147" w16cid:durableId="1099061173">
    <w:abstractNumId w:val="115"/>
  </w:num>
  <w:num w:numId="148" w16cid:durableId="1539390993">
    <w:abstractNumId w:val="307"/>
  </w:num>
  <w:num w:numId="149" w16cid:durableId="1422216302">
    <w:abstractNumId w:val="94"/>
  </w:num>
  <w:num w:numId="150" w16cid:durableId="1278105213">
    <w:abstractNumId w:val="254"/>
  </w:num>
  <w:num w:numId="151" w16cid:durableId="520164887">
    <w:abstractNumId w:val="318"/>
  </w:num>
  <w:num w:numId="152" w16cid:durableId="1500925747">
    <w:abstractNumId w:val="48"/>
  </w:num>
  <w:num w:numId="153" w16cid:durableId="682707149">
    <w:abstractNumId w:val="184"/>
  </w:num>
  <w:num w:numId="154" w16cid:durableId="735324891">
    <w:abstractNumId w:val="356"/>
  </w:num>
  <w:num w:numId="155" w16cid:durableId="611941140">
    <w:abstractNumId w:val="198"/>
  </w:num>
  <w:num w:numId="156" w16cid:durableId="1052465049">
    <w:abstractNumId w:val="236"/>
  </w:num>
  <w:num w:numId="157" w16cid:durableId="629436204">
    <w:abstractNumId w:val="43"/>
  </w:num>
  <w:num w:numId="158" w16cid:durableId="853110750">
    <w:abstractNumId w:val="179"/>
  </w:num>
  <w:num w:numId="159" w16cid:durableId="1648120564">
    <w:abstractNumId w:val="93"/>
  </w:num>
  <w:num w:numId="160" w16cid:durableId="708456706">
    <w:abstractNumId w:val="332"/>
  </w:num>
  <w:num w:numId="161" w16cid:durableId="795833283">
    <w:abstractNumId w:val="258"/>
  </w:num>
  <w:num w:numId="162" w16cid:durableId="2135247294">
    <w:abstractNumId w:val="21"/>
  </w:num>
  <w:num w:numId="163" w16cid:durableId="1740011677">
    <w:abstractNumId w:val="14"/>
  </w:num>
  <w:num w:numId="164" w16cid:durableId="1719284910">
    <w:abstractNumId w:val="36"/>
  </w:num>
  <w:num w:numId="165" w16cid:durableId="1134904896">
    <w:abstractNumId w:val="292"/>
  </w:num>
  <w:num w:numId="166" w16cid:durableId="1163274712">
    <w:abstractNumId w:val="88"/>
  </w:num>
  <w:num w:numId="167" w16cid:durableId="268438096">
    <w:abstractNumId w:val="286"/>
  </w:num>
  <w:num w:numId="168" w16cid:durableId="175967794">
    <w:abstractNumId w:val="275"/>
  </w:num>
  <w:num w:numId="169" w16cid:durableId="397047552">
    <w:abstractNumId w:val="190"/>
  </w:num>
  <w:num w:numId="170" w16cid:durableId="1739278466">
    <w:abstractNumId w:val="187"/>
  </w:num>
  <w:num w:numId="171" w16cid:durableId="1887176054">
    <w:abstractNumId w:val="263"/>
  </w:num>
  <w:num w:numId="172" w16cid:durableId="1194927267">
    <w:abstractNumId w:val="267"/>
  </w:num>
  <w:num w:numId="173" w16cid:durableId="131364779">
    <w:abstractNumId w:val="264"/>
  </w:num>
  <w:num w:numId="174" w16cid:durableId="1408377607">
    <w:abstractNumId w:val="241"/>
  </w:num>
  <w:num w:numId="175" w16cid:durableId="1574581261">
    <w:abstractNumId w:val="224"/>
  </w:num>
  <w:num w:numId="176" w16cid:durableId="2135976828">
    <w:abstractNumId w:val="219"/>
  </w:num>
  <w:num w:numId="177" w16cid:durableId="1814565798">
    <w:abstractNumId w:val="284"/>
  </w:num>
  <w:num w:numId="178" w16cid:durableId="754322349">
    <w:abstractNumId w:val="145"/>
  </w:num>
  <w:num w:numId="179" w16cid:durableId="1259948907">
    <w:abstractNumId w:val="135"/>
  </w:num>
  <w:num w:numId="180" w16cid:durableId="1051928129">
    <w:abstractNumId w:val="230"/>
  </w:num>
  <w:num w:numId="181" w16cid:durableId="786849249">
    <w:abstractNumId w:val="294"/>
  </w:num>
  <w:num w:numId="182" w16cid:durableId="1265770682">
    <w:abstractNumId w:val="13"/>
  </w:num>
  <w:num w:numId="183" w16cid:durableId="1787502774">
    <w:abstractNumId w:val="61"/>
  </w:num>
  <w:num w:numId="184" w16cid:durableId="1059599638">
    <w:abstractNumId w:val="336"/>
  </w:num>
  <w:num w:numId="185" w16cid:durableId="2058778290">
    <w:abstractNumId w:val="289"/>
  </w:num>
  <w:num w:numId="186" w16cid:durableId="579366766">
    <w:abstractNumId w:val="253"/>
  </w:num>
  <w:num w:numId="187" w16cid:durableId="608855599">
    <w:abstractNumId w:val="23"/>
  </w:num>
  <w:num w:numId="188" w16cid:durableId="144055120">
    <w:abstractNumId w:val="33"/>
  </w:num>
  <w:num w:numId="189" w16cid:durableId="1782796698">
    <w:abstractNumId w:val="249"/>
  </w:num>
  <w:num w:numId="190" w16cid:durableId="800345664">
    <w:abstractNumId w:val="118"/>
  </w:num>
  <w:num w:numId="191" w16cid:durableId="119959722">
    <w:abstractNumId w:val="83"/>
  </w:num>
  <w:num w:numId="192" w16cid:durableId="862210441">
    <w:abstractNumId w:val="342"/>
  </w:num>
  <w:num w:numId="193" w16cid:durableId="248009041">
    <w:abstractNumId w:val="46"/>
  </w:num>
  <w:num w:numId="194" w16cid:durableId="1187989418">
    <w:abstractNumId w:val="98"/>
  </w:num>
  <w:num w:numId="195" w16cid:durableId="57898633">
    <w:abstractNumId w:val="237"/>
  </w:num>
  <w:num w:numId="196" w16cid:durableId="1554653862">
    <w:abstractNumId w:val="162"/>
  </w:num>
  <w:num w:numId="197" w16cid:durableId="1094663823">
    <w:abstractNumId w:val="206"/>
  </w:num>
  <w:num w:numId="198" w16cid:durableId="977297303">
    <w:abstractNumId w:val="211"/>
  </w:num>
  <w:num w:numId="199" w16cid:durableId="237056557">
    <w:abstractNumId w:val="168"/>
  </w:num>
  <w:num w:numId="200" w16cid:durableId="1928416908">
    <w:abstractNumId w:val="234"/>
  </w:num>
  <w:num w:numId="201" w16cid:durableId="1145666090">
    <w:abstractNumId w:val="147"/>
  </w:num>
  <w:num w:numId="202" w16cid:durableId="740715528">
    <w:abstractNumId w:val="165"/>
  </w:num>
  <w:num w:numId="203" w16cid:durableId="399015577">
    <w:abstractNumId w:val="160"/>
  </w:num>
  <w:num w:numId="204" w16cid:durableId="2082098892">
    <w:abstractNumId w:val="346"/>
  </w:num>
  <w:num w:numId="205" w16cid:durableId="870145779">
    <w:abstractNumId w:val="150"/>
  </w:num>
  <w:num w:numId="206" w16cid:durableId="2078086174">
    <w:abstractNumId w:val="18"/>
  </w:num>
  <w:num w:numId="207" w16cid:durableId="408966374">
    <w:abstractNumId w:val="19"/>
  </w:num>
  <w:num w:numId="208" w16cid:durableId="1283420577">
    <w:abstractNumId w:val="323"/>
  </w:num>
  <w:num w:numId="209" w16cid:durableId="800423253">
    <w:abstractNumId w:val="229"/>
  </w:num>
  <w:num w:numId="210" w16cid:durableId="795680027">
    <w:abstractNumId w:val="127"/>
  </w:num>
  <w:num w:numId="211" w16cid:durableId="78062214">
    <w:abstractNumId w:val="10"/>
  </w:num>
  <w:num w:numId="212" w16cid:durableId="1292709847">
    <w:abstractNumId w:val="60"/>
  </w:num>
  <w:num w:numId="213" w16cid:durableId="496698210">
    <w:abstractNumId w:val="231"/>
  </w:num>
  <w:num w:numId="214" w16cid:durableId="320546905">
    <w:abstractNumId w:val="97"/>
  </w:num>
  <w:num w:numId="215" w16cid:durableId="1863741876">
    <w:abstractNumId w:val="132"/>
  </w:num>
  <w:num w:numId="216" w16cid:durableId="2145779852">
    <w:abstractNumId w:val="51"/>
  </w:num>
  <w:num w:numId="217" w16cid:durableId="1290354951">
    <w:abstractNumId w:val="250"/>
  </w:num>
  <w:num w:numId="218" w16cid:durableId="601643700">
    <w:abstractNumId w:val="186"/>
  </w:num>
  <w:num w:numId="219" w16cid:durableId="141896504">
    <w:abstractNumId w:val="74"/>
  </w:num>
  <w:num w:numId="220" w16cid:durableId="1636063454">
    <w:abstractNumId w:val="185"/>
  </w:num>
  <w:num w:numId="221" w16cid:durableId="1142429246">
    <w:abstractNumId w:val="171"/>
  </w:num>
  <w:num w:numId="222" w16cid:durableId="741174767">
    <w:abstractNumId w:val="39"/>
  </w:num>
  <w:num w:numId="223" w16cid:durableId="2096976290">
    <w:abstractNumId w:val="285"/>
  </w:num>
  <w:num w:numId="224" w16cid:durableId="707144800">
    <w:abstractNumId w:val="45"/>
  </w:num>
  <w:num w:numId="225" w16cid:durableId="246692704">
    <w:abstractNumId w:val="72"/>
  </w:num>
  <w:num w:numId="226" w16cid:durableId="1455634827">
    <w:abstractNumId w:val="235"/>
  </w:num>
  <w:num w:numId="227" w16cid:durableId="190455204">
    <w:abstractNumId w:val="271"/>
  </w:num>
  <w:num w:numId="228" w16cid:durableId="2006784275">
    <w:abstractNumId w:val="330"/>
  </w:num>
  <w:num w:numId="229" w16cid:durableId="1259944227">
    <w:abstractNumId w:val="244"/>
  </w:num>
  <w:num w:numId="230" w16cid:durableId="70350023">
    <w:abstractNumId w:val="319"/>
  </w:num>
  <w:num w:numId="231" w16cid:durableId="1000933348">
    <w:abstractNumId w:val="15"/>
  </w:num>
  <w:num w:numId="232" w16cid:durableId="1632129044">
    <w:abstractNumId w:val="158"/>
  </w:num>
  <w:num w:numId="233" w16cid:durableId="1111438023">
    <w:abstractNumId w:val="334"/>
  </w:num>
  <w:num w:numId="234" w16cid:durableId="1928616913">
    <w:abstractNumId w:val="140"/>
  </w:num>
  <w:num w:numId="235" w16cid:durableId="2040474840">
    <w:abstractNumId w:val="260"/>
  </w:num>
  <w:num w:numId="236" w16cid:durableId="1651518686">
    <w:abstractNumId w:val="3"/>
  </w:num>
  <w:num w:numId="237" w16cid:durableId="31462181">
    <w:abstractNumId w:val="257"/>
  </w:num>
  <w:num w:numId="238" w16cid:durableId="805506820">
    <w:abstractNumId w:val="44"/>
  </w:num>
  <w:num w:numId="239" w16cid:durableId="217596498">
    <w:abstractNumId w:val="63"/>
  </w:num>
  <w:num w:numId="240" w16cid:durableId="1051348957">
    <w:abstractNumId w:val="321"/>
  </w:num>
  <w:num w:numId="241" w16cid:durableId="154149251">
    <w:abstractNumId w:val="193"/>
  </w:num>
  <w:num w:numId="242" w16cid:durableId="51740353">
    <w:abstractNumId w:val="196"/>
  </w:num>
  <w:num w:numId="243" w16cid:durableId="363752872">
    <w:abstractNumId w:val="291"/>
  </w:num>
  <w:num w:numId="244" w16cid:durableId="505630622">
    <w:abstractNumId w:val="251"/>
  </w:num>
  <w:num w:numId="245" w16cid:durableId="1048531949">
    <w:abstractNumId w:val="161"/>
  </w:num>
  <w:num w:numId="246" w16cid:durableId="1042361355">
    <w:abstractNumId w:val="256"/>
  </w:num>
  <w:num w:numId="247" w16cid:durableId="1951236038">
    <w:abstractNumId w:val="90"/>
  </w:num>
  <w:num w:numId="248" w16cid:durableId="2080710780">
    <w:abstractNumId w:val="313"/>
  </w:num>
  <w:num w:numId="249" w16cid:durableId="375858236">
    <w:abstractNumId w:val="208"/>
  </w:num>
  <w:num w:numId="250" w16cid:durableId="2119635875">
    <w:abstractNumId w:val="73"/>
  </w:num>
  <w:num w:numId="251" w16cid:durableId="686294429">
    <w:abstractNumId w:val="71"/>
  </w:num>
  <w:num w:numId="252" w16cid:durableId="814679997">
    <w:abstractNumId w:val="84"/>
  </w:num>
  <w:num w:numId="253" w16cid:durableId="1384865237">
    <w:abstractNumId w:val="30"/>
  </w:num>
  <w:num w:numId="254" w16cid:durableId="381566210">
    <w:abstractNumId w:val="136"/>
  </w:num>
  <w:num w:numId="255" w16cid:durableId="2101291656">
    <w:abstractNumId w:val="95"/>
  </w:num>
  <w:num w:numId="256" w16cid:durableId="219558095">
    <w:abstractNumId w:val="105"/>
  </w:num>
  <w:num w:numId="257" w16cid:durableId="956448869">
    <w:abstractNumId w:val="353"/>
  </w:num>
  <w:num w:numId="258" w16cid:durableId="299768228">
    <w:abstractNumId w:val="22"/>
  </w:num>
  <w:num w:numId="259" w16cid:durableId="1243486833">
    <w:abstractNumId w:val="76"/>
  </w:num>
  <w:num w:numId="260" w16cid:durableId="1806191609">
    <w:abstractNumId w:val="266"/>
  </w:num>
  <w:num w:numId="261" w16cid:durableId="1212688204">
    <w:abstractNumId w:val="152"/>
  </w:num>
  <w:num w:numId="262" w16cid:durableId="1566915746">
    <w:abstractNumId w:val="232"/>
  </w:num>
  <w:num w:numId="263" w16cid:durableId="320280804">
    <w:abstractNumId w:val="47"/>
  </w:num>
  <w:num w:numId="264" w16cid:durableId="1778594002">
    <w:abstractNumId w:val="121"/>
  </w:num>
  <w:num w:numId="265" w16cid:durableId="245724902">
    <w:abstractNumId w:val="128"/>
  </w:num>
  <w:num w:numId="266" w16cid:durableId="2064791928">
    <w:abstractNumId w:val="349"/>
  </w:num>
  <w:num w:numId="267" w16cid:durableId="539130510">
    <w:abstractNumId w:val="324"/>
  </w:num>
  <w:num w:numId="268" w16cid:durableId="1417827962">
    <w:abstractNumId w:val="197"/>
  </w:num>
  <w:num w:numId="269" w16cid:durableId="1541548160">
    <w:abstractNumId w:val="355"/>
  </w:num>
  <w:num w:numId="270" w16cid:durableId="1383864432">
    <w:abstractNumId w:val="176"/>
  </w:num>
  <w:num w:numId="271" w16cid:durableId="650210566">
    <w:abstractNumId w:val="169"/>
  </w:num>
  <w:num w:numId="272" w16cid:durableId="1115246221">
    <w:abstractNumId w:val="156"/>
  </w:num>
  <w:num w:numId="273" w16cid:durableId="1102384438">
    <w:abstractNumId w:val="16"/>
  </w:num>
  <w:num w:numId="274" w16cid:durableId="1083988921">
    <w:abstractNumId w:val="68"/>
  </w:num>
  <w:num w:numId="275" w16cid:durableId="803043321">
    <w:abstractNumId w:val="296"/>
  </w:num>
  <w:num w:numId="276" w16cid:durableId="630477110">
    <w:abstractNumId w:val="223"/>
  </w:num>
  <w:num w:numId="277" w16cid:durableId="1414203876">
    <w:abstractNumId w:val="125"/>
  </w:num>
  <w:num w:numId="278" w16cid:durableId="243104584">
    <w:abstractNumId w:val="226"/>
  </w:num>
  <w:num w:numId="279" w16cid:durableId="442770433">
    <w:abstractNumId w:val="9"/>
  </w:num>
  <w:num w:numId="280" w16cid:durableId="1648129618">
    <w:abstractNumId w:val="312"/>
  </w:num>
  <w:num w:numId="281" w16cid:durableId="284892772">
    <w:abstractNumId w:val="91"/>
  </w:num>
  <w:num w:numId="282" w16cid:durableId="946086561">
    <w:abstractNumId w:val="188"/>
  </w:num>
  <w:num w:numId="283" w16cid:durableId="1318192331">
    <w:abstractNumId w:val="29"/>
  </w:num>
  <w:num w:numId="284" w16cid:durableId="1507749160">
    <w:abstractNumId w:val="290"/>
  </w:num>
  <w:num w:numId="285" w16cid:durableId="1534727391">
    <w:abstractNumId w:val="309"/>
  </w:num>
  <w:num w:numId="286" w16cid:durableId="1364288742">
    <w:abstractNumId w:val="85"/>
  </w:num>
  <w:num w:numId="287" w16cid:durableId="1411804461">
    <w:abstractNumId w:val="124"/>
  </w:num>
  <w:num w:numId="288" w16cid:durableId="118307056">
    <w:abstractNumId w:val="55"/>
  </w:num>
  <w:num w:numId="289" w16cid:durableId="182204778">
    <w:abstractNumId w:val="201"/>
  </w:num>
  <w:num w:numId="290" w16cid:durableId="452139878">
    <w:abstractNumId w:val="204"/>
  </w:num>
  <w:num w:numId="291" w16cid:durableId="2022586808">
    <w:abstractNumId w:val="25"/>
  </w:num>
  <w:num w:numId="292" w16cid:durableId="1486094440">
    <w:abstractNumId w:val="163"/>
  </w:num>
  <w:num w:numId="293" w16cid:durableId="9651927">
    <w:abstractNumId w:val="325"/>
  </w:num>
  <w:num w:numId="294" w16cid:durableId="765004083">
    <w:abstractNumId w:val="62"/>
  </w:num>
  <w:num w:numId="295" w16cid:durableId="506556158">
    <w:abstractNumId w:val="222"/>
  </w:num>
  <w:num w:numId="296" w16cid:durableId="545875405">
    <w:abstractNumId w:val="108"/>
  </w:num>
  <w:num w:numId="297" w16cid:durableId="1629967019">
    <w:abstractNumId w:val="144"/>
  </w:num>
  <w:num w:numId="298" w16cid:durableId="591668282">
    <w:abstractNumId w:val="327"/>
  </w:num>
  <w:num w:numId="299" w16cid:durableId="1601064279">
    <w:abstractNumId w:val="170"/>
  </w:num>
  <w:num w:numId="300" w16cid:durableId="1919708327">
    <w:abstractNumId w:val="70"/>
  </w:num>
  <w:num w:numId="301" w16cid:durableId="1935241721">
    <w:abstractNumId w:val="82"/>
  </w:num>
  <w:num w:numId="302" w16cid:durableId="23556460">
    <w:abstractNumId w:val="31"/>
  </w:num>
  <w:num w:numId="303" w16cid:durableId="1079596453">
    <w:abstractNumId w:val="295"/>
  </w:num>
  <w:num w:numId="304" w16cid:durableId="1831755359">
    <w:abstractNumId w:val="134"/>
  </w:num>
  <w:num w:numId="305" w16cid:durableId="125204911">
    <w:abstractNumId w:val="335"/>
  </w:num>
  <w:num w:numId="306" w16cid:durableId="443616617">
    <w:abstractNumId w:val="112"/>
  </w:num>
  <w:num w:numId="307" w16cid:durableId="647514849">
    <w:abstractNumId w:val="262"/>
  </w:num>
  <w:num w:numId="308" w16cid:durableId="246311884">
    <w:abstractNumId w:val="200"/>
  </w:num>
  <w:num w:numId="309" w16cid:durableId="117842910">
    <w:abstractNumId w:val="157"/>
  </w:num>
  <w:num w:numId="310" w16cid:durableId="1475218945">
    <w:abstractNumId w:val="270"/>
  </w:num>
  <w:num w:numId="311" w16cid:durableId="300043591">
    <w:abstractNumId w:val="304"/>
  </w:num>
  <w:num w:numId="312" w16cid:durableId="1125588369">
    <w:abstractNumId w:val="328"/>
  </w:num>
  <w:num w:numId="313" w16cid:durableId="755395477">
    <w:abstractNumId w:val="7"/>
  </w:num>
  <w:num w:numId="314" w16cid:durableId="52891476">
    <w:abstractNumId w:val="66"/>
  </w:num>
  <w:num w:numId="315" w16cid:durableId="1540387304">
    <w:abstractNumId w:val="306"/>
  </w:num>
  <w:num w:numId="316" w16cid:durableId="121967354">
    <w:abstractNumId w:val="149"/>
  </w:num>
  <w:num w:numId="317" w16cid:durableId="1033532920">
    <w:abstractNumId w:val="339"/>
  </w:num>
  <w:num w:numId="318" w16cid:durableId="2006855079">
    <w:abstractNumId w:val="119"/>
  </w:num>
  <w:num w:numId="319" w16cid:durableId="1615136590">
    <w:abstractNumId w:val="348"/>
  </w:num>
  <w:num w:numId="320" w16cid:durableId="2113620646">
    <w:abstractNumId w:val="2"/>
  </w:num>
  <w:num w:numId="321" w16cid:durableId="224490997">
    <w:abstractNumId w:val="26"/>
  </w:num>
  <w:num w:numId="322" w16cid:durableId="1053307490">
    <w:abstractNumId w:val="27"/>
  </w:num>
  <w:num w:numId="323" w16cid:durableId="1913814814">
    <w:abstractNumId w:val="300"/>
  </w:num>
  <w:num w:numId="324" w16cid:durableId="739248930">
    <w:abstractNumId w:val="195"/>
  </w:num>
  <w:num w:numId="325" w16cid:durableId="32003154">
    <w:abstractNumId w:val="28"/>
  </w:num>
  <w:num w:numId="326" w16cid:durableId="1814373090">
    <w:abstractNumId w:val="17"/>
  </w:num>
  <w:num w:numId="327" w16cid:durableId="284967448">
    <w:abstractNumId w:val="52"/>
  </w:num>
  <w:num w:numId="328" w16cid:durableId="2061631582">
    <w:abstractNumId w:val="151"/>
  </w:num>
  <w:num w:numId="329" w16cid:durableId="1359283058">
    <w:abstractNumId w:val="298"/>
  </w:num>
  <w:num w:numId="330" w16cid:durableId="35007201">
    <w:abstractNumId w:val="182"/>
  </w:num>
  <w:num w:numId="331" w16cid:durableId="927470283">
    <w:abstractNumId w:val="216"/>
  </w:num>
  <w:num w:numId="332" w16cid:durableId="1657685804">
    <w:abstractNumId w:val="102"/>
  </w:num>
  <w:num w:numId="333" w16cid:durableId="1871214820">
    <w:abstractNumId w:val="114"/>
  </w:num>
  <w:num w:numId="334" w16cid:durableId="241911523">
    <w:abstractNumId w:val="194"/>
  </w:num>
  <w:num w:numId="335" w16cid:durableId="1282490790">
    <w:abstractNumId w:val="159"/>
  </w:num>
  <w:num w:numId="336" w16cid:durableId="871236193">
    <w:abstractNumId w:val="5"/>
  </w:num>
  <w:num w:numId="337" w16cid:durableId="188757505">
    <w:abstractNumId w:val="345"/>
  </w:num>
  <w:num w:numId="338" w16cid:durableId="1044404570">
    <w:abstractNumId w:val="155"/>
  </w:num>
  <w:num w:numId="339" w16cid:durableId="928394505">
    <w:abstractNumId w:val="303"/>
  </w:num>
  <w:num w:numId="340" w16cid:durableId="252010991">
    <w:abstractNumId w:val="67"/>
  </w:num>
  <w:num w:numId="341" w16cid:durableId="1306618355">
    <w:abstractNumId w:val="273"/>
  </w:num>
  <w:num w:numId="342" w16cid:durableId="1539314709">
    <w:abstractNumId w:val="341"/>
  </w:num>
  <w:num w:numId="343" w16cid:durableId="1486318109">
    <w:abstractNumId w:val="354"/>
  </w:num>
  <w:num w:numId="344" w16cid:durableId="26492630">
    <w:abstractNumId w:val="282"/>
  </w:num>
  <w:num w:numId="345" w16cid:durableId="2117364766">
    <w:abstractNumId w:val="288"/>
  </w:num>
  <w:num w:numId="346" w16cid:durableId="1915776143">
    <w:abstractNumId w:val="181"/>
  </w:num>
  <w:num w:numId="347" w16cid:durableId="1105153494">
    <w:abstractNumId w:val="133"/>
  </w:num>
  <w:num w:numId="348" w16cid:durableId="449781686">
    <w:abstractNumId w:val="213"/>
  </w:num>
  <w:num w:numId="349" w16cid:durableId="942761421">
    <w:abstractNumId w:val="99"/>
  </w:num>
  <w:num w:numId="350" w16cid:durableId="215550553">
    <w:abstractNumId w:val="167"/>
  </w:num>
  <w:num w:numId="351" w16cid:durableId="92821180">
    <w:abstractNumId w:val="320"/>
  </w:num>
  <w:num w:numId="352" w16cid:durableId="1864899198">
    <w:abstractNumId w:val="302"/>
  </w:num>
  <w:num w:numId="353" w16cid:durableId="758604277">
    <w:abstractNumId w:val="77"/>
  </w:num>
  <w:num w:numId="354" w16cid:durableId="1333678138">
    <w:abstractNumId w:val="123"/>
  </w:num>
  <w:num w:numId="355" w16cid:durableId="63457448">
    <w:abstractNumId w:val="59"/>
  </w:num>
  <w:num w:numId="356" w16cid:durableId="481039911">
    <w:abstractNumId w:val="80"/>
  </w:num>
  <w:num w:numId="357" w16cid:durableId="1955744237">
    <w:abstractNumId w:val="81"/>
  </w:num>
  <w:num w:numId="358" w16cid:durableId="461731741">
    <w:abstractNumId w:val="218"/>
  </w:num>
  <w:numIdMacAtCleanup w:val="3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meka Huggins">
    <w15:presenceInfo w15:providerId="AD" w15:userId="S::tameka.huggins@humanability.com.au::aa78a28f-e3a9-4af2-ba96-6ccdbb701038"/>
  </w15:person>
  <w15:person w15:author="Rosalie Staggard">
    <w15:presenceInfo w15:providerId="AD" w15:userId="S::rosalie.staggard@humanability.com.au::87191d5a-4929-481b-ad6f-576331599ae8"/>
  </w15:person>
  <w15:person w15:author="Lee Wheeler">
    <w15:presenceInfo w15:providerId="AD" w15:userId="S::lee.wheeler@humanability.com.au::1ed3dd4e-fbe8-486c-a4d7-0eebdc36f56c"/>
  </w15:person>
  <w15:person w15:author="Cristina Ferrari">
    <w15:presenceInfo w15:providerId="AD" w15:userId="S::cristina.ferrari@humanability.com.au::afb2a16f-a00a-4ffe-8d50-01eb8441d24d"/>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9"/>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EA8"/>
    <w:rsid w:val="000007FA"/>
    <w:rsid w:val="00000A20"/>
    <w:rsid w:val="00000A4B"/>
    <w:rsid w:val="00000B1E"/>
    <w:rsid w:val="00001879"/>
    <w:rsid w:val="00001AC4"/>
    <w:rsid w:val="00001AD0"/>
    <w:rsid w:val="00001EA2"/>
    <w:rsid w:val="0000200A"/>
    <w:rsid w:val="00002440"/>
    <w:rsid w:val="00002C40"/>
    <w:rsid w:val="00002CE5"/>
    <w:rsid w:val="00002D87"/>
    <w:rsid w:val="00002FC7"/>
    <w:rsid w:val="00003364"/>
    <w:rsid w:val="00003814"/>
    <w:rsid w:val="00003AE0"/>
    <w:rsid w:val="00003F1F"/>
    <w:rsid w:val="00004063"/>
    <w:rsid w:val="000048E2"/>
    <w:rsid w:val="00004E79"/>
    <w:rsid w:val="0000571C"/>
    <w:rsid w:val="00005921"/>
    <w:rsid w:val="000060E5"/>
    <w:rsid w:val="0000610B"/>
    <w:rsid w:val="00006F1C"/>
    <w:rsid w:val="000073FD"/>
    <w:rsid w:val="00007445"/>
    <w:rsid w:val="0000774F"/>
    <w:rsid w:val="00007F8C"/>
    <w:rsid w:val="00010DBF"/>
    <w:rsid w:val="00012002"/>
    <w:rsid w:val="0001290C"/>
    <w:rsid w:val="000129F2"/>
    <w:rsid w:val="00012CCC"/>
    <w:rsid w:val="00013F5A"/>
    <w:rsid w:val="00014186"/>
    <w:rsid w:val="00014DCA"/>
    <w:rsid w:val="000150ED"/>
    <w:rsid w:val="00015405"/>
    <w:rsid w:val="00015B60"/>
    <w:rsid w:val="00015FCD"/>
    <w:rsid w:val="0001601A"/>
    <w:rsid w:val="000163FF"/>
    <w:rsid w:val="0001644E"/>
    <w:rsid w:val="00016629"/>
    <w:rsid w:val="00016E73"/>
    <w:rsid w:val="00017BA0"/>
    <w:rsid w:val="00017BCA"/>
    <w:rsid w:val="0002057F"/>
    <w:rsid w:val="00020A5B"/>
    <w:rsid w:val="0002105E"/>
    <w:rsid w:val="000211D8"/>
    <w:rsid w:val="00021DFD"/>
    <w:rsid w:val="000220FD"/>
    <w:rsid w:val="00022583"/>
    <w:rsid w:val="00022D70"/>
    <w:rsid w:val="00022DCD"/>
    <w:rsid w:val="00023B79"/>
    <w:rsid w:val="0002447C"/>
    <w:rsid w:val="00024731"/>
    <w:rsid w:val="00024F9C"/>
    <w:rsid w:val="00025B89"/>
    <w:rsid w:val="00026F0A"/>
    <w:rsid w:val="00027319"/>
    <w:rsid w:val="00027607"/>
    <w:rsid w:val="0002789A"/>
    <w:rsid w:val="00027B04"/>
    <w:rsid w:val="00031244"/>
    <w:rsid w:val="00031EA8"/>
    <w:rsid w:val="0003256D"/>
    <w:rsid w:val="00032732"/>
    <w:rsid w:val="000328A7"/>
    <w:rsid w:val="000329E1"/>
    <w:rsid w:val="00032CCA"/>
    <w:rsid w:val="00032F9C"/>
    <w:rsid w:val="00033A1F"/>
    <w:rsid w:val="00033F41"/>
    <w:rsid w:val="00034436"/>
    <w:rsid w:val="00034839"/>
    <w:rsid w:val="000372AF"/>
    <w:rsid w:val="00040099"/>
    <w:rsid w:val="000401C3"/>
    <w:rsid w:val="000401E9"/>
    <w:rsid w:val="00040611"/>
    <w:rsid w:val="0004085D"/>
    <w:rsid w:val="00040A3F"/>
    <w:rsid w:val="00041154"/>
    <w:rsid w:val="0004163E"/>
    <w:rsid w:val="0004224A"/>
    <w:rsid w:val="00042774"/>
    <w:rsid w:val="00042A61"/>
    <w:rsid w:val="00042B33"/>
    <w:rsid w:val="00042E00"/>
    <w:rsid w:val="00042F9D"/>
    <w:rsid w:val="00042FE0"/>
    <w:rsid w:val="000436B1"/>
    <w:rsid w:val="0004451D"/>
    <w:rsid w:val="00044BD7"/>
    <w:rsid w:val="00045545"/>
    <w:rsid w:val="00045781"/>
    <w:rsid w:val="00045CC6"/>
    <w:rsid w:val="00046123"/>
    <w:rsid w:val="0004666B"/>
    <w:rsid w:val="000469A7"/>
    <w:rsid w:val="00046E91"/>
    <w:rsid w:val="00047204"/>
    <w:rsid w:val="000473AA"/>
    <w:rsid w:val="00047BA1"/>
    <w:rsid w:val="00047FC6"/>
    <w:rsid w:val="0005262C"/>
    <w:rsid w:val="000534A7"/>
    <w:rsid w:val="0005443B"/>
    <w:rsid w:val="00054629"/>
    <w:rsid w:val="0005618D"/>
    <w:rsid w:val="000562A8"/>
    <w:rsid w:val="00056616"/>
    <w:rsid w:val="00057156"/>
    <w:rsid w:val="000600CF"/>
    <w:rsid w:val="000605C8"/>
    <w:rsid w:val="000609A5"/>
    <w:rsid w:val="00060BE4"/>
    <w:rsid w:val="00061323"/>
    <w:rsid w:val="00061745"/>
    <w:rsid w:val="00061C1C"/>
    <w:rsid w:val="00063461"/>
    <w:rsid w:val="00063AAD"/>
    <w:rsid w:val="000643F9"/>
    <w:rsid w:val="00065D2C"/>
    <w:rsid w:val="00066527"/>
    <w:rsid w:val="0006682B"/>
    <w:rsid w:val="00066A3D"/>
    <w:rsid w:val="00066E22"/>
    <w:rsid w:val="00067560"/>
    <w:rsid w:val="00067766"/>
    <w:rsid w:val="00067D7A"/>
    <w:rsid w:val="000704C0"/>
    <w:rsid w:val="00070BF9"/>
    <w:rsid w:val="00072373"/>
    <w:rsid w:val="00072B4A"/>
    <w:rsid w:val="00073265"/>
    <w:rsid w:val="000740D3"/>
    <w:rsid w:val="00074DAB"/>
    <w:rsid w:val="0007514F"/>
    <w:rsid w:val="000754BD"/>
    <w:rsid w:val="00075E4E"/>
    <w:rsid w:val="000770DB"/>
    <w:rsid w:val="000771F3"/>
    <w:rsid w:val="00077F2D"/>
    <w:rsid w:val="0008063B"/>
    <w:rsid w:val="00080AAD"/>
    <w:rsid w:val="00081016"/>
    <w:rsid w:val="00081D2E"/>
    <w:rsid w:val="00082325"/>
    <w:rsid w:val="0008247F"/>
    <w:rsid w:val="000830B9"/>
    <w:rsid w:val="000834F5"/>
    <w:rsid w:val="00083654"/>
    <w:rsid w:val="00083D1F"/>
    <w:rsid w:val="0008407F"/>
    <w:rsid w:val="00084CAC"/>
    <w:rsid w:val="000852F7"/>
    <w:rsid w:val="00085C6E"/>
    <w:rsid w:val="00085D44"/>
    <w:rsid w:val="00085F3E"/>
    <w:rsid w:val="000861EB"/>
    <w:rsid w:val="000862A9"/>
    <w:rsid w:val="00087239"/>
    <w:rsid w:val="000873F1"/>
    <w:rsid w:val="00087533"/>
    <w:rsid w:val="000877A2"/>
    <w:rsid w:val="0009063A"/>
    <w:rsid w:val="00090778"/>
    <w:rsid w:val="00090860"/>
    <w:rsid w:val="00090B59"/>
    <w:rsid w:val="00090DC3"/>
    <w:rsid w:val="000910A6"/>
    <w:rsid w:val="00093A63"/>
    <w:rsid w:val="00094803"/>
    <w:rsid w:val="0009482D"/>
    <w:rsid w:val="00094FF2"/>
    <w:rsid w:val="00095C43"/>
    <w:rsid w:val="00096832"/>
    <w:rsid w:val="00096915"/>
    <w:rsid w:val="00096C1F"/>
    <w:rsid w:val="00097AD8"/>
    <w:rsid w:val="00097CDA"/>
    <w:rsid w:val="000A06BB"/>
    <w:rsid w:val="000A0EF8"/>
    <w:rsid w:val="000A19E7"/>
    <w:rsid w:val="000A1D73"/>
    <w:rsid w:val="000A1DE3"/>
    <w:rsid w:val="000A1F2D"/>
    <w:rsid w:val="000A224C"/>
    <w:rsid w:val="000A3447"/>
    <w:rsid w:val="000A3C99"/>
    <w:rsid w:val="000A3C9B"/>
    <w:rsid w:val="000A3D48"/>
    <w:rsid w:val="000A4AD4"/>
    <w:rsid w:val="000A4E15"/>
    <w:rsid w:val="000A4EAF"/>
    <w:rsid w:val="000A516D"/>
    <w:rsid w:val="000A57BC"/>
    <w:rsid w:val="000A68D1"/>
    <w:rsid w:val="000A6C58"/>
    <w:rsid w:val="000A71DB"/>
    <w:rsid w:val="000A758B"/>
    <w:rsid w:val="000A78DE"/>
    <w:rsid w:val="000A7BA8"/>
    <w:rsid w:val="000A7EBF"/>
    <w:rsid w:val="000A7FF8"/>
    <w:rsid w:val="000AFC53"/>
    <w:rsid w:val="000B0DC1"/>
    <w:rsid w:val="000B128C"/>
    <w:rsid w:val="000B1684"/>
    <w:rsid w:val="000B21EB"/>
    <w:rsid w:val="000B27B7"/>
    <w:rsid w:val="000B2F30"/>
    <w:rsid w:val="000B45AF"/>
    <w:rsid w:val="000B4693"/>
    <w:rsid w:val="000B4955"/>
    <w:rsid w:val="000B4A04"/>
    <w:rsid w:val="000B52E8"/>
    <w:rsid w:val="000B56C1"/>
    <w:rsid w:val="000B5B5B"/>
    <w:rsid w:val="000B6681"/>
    <w:rsid w:val="000B66AD"/>
    <w:rsid w:val="000B6720"/>
    <w:rsid w:val="000B6B62"/>
    <w:rsid w:val="000B6CB3"/>
    <w:rsid w:val="000B72BB"/>
    <w:rsid w:val="000B7CDF"/>
    <w:rsid w:val="000B7D6F"/>
    <w:rsid w:val="000B7FF0"/>
    <w:rsid w:val="000BA302"/>
    <w:rsid w:val="000C0816"/>
    <w:rsid w:val="000C0DD7"/>
    <w:rsid w:val="000C1A90"/>
    <w:rsid w:val="000C23AF"/>
    <w:rsid w:val="000C2415"/>
    <w:rsid w:val="000C2636"/>
    <w:rsid w:val="000C2CB0"/>
    <w:rsid w:val="000C2EB2"/>
    <w:rsid w:val="000C30CA"/>
    <w:rsid w:val="000C30DB"/>
    <w:rsid w:val="000C399C"/>
    <w:rsid w:val="000C39F8"/>
    <w:rsid w:val="000C4411"/>
    <w:rsid w:val="000C4512"/>
    <w:rsid w:val="000C4A9F"/>
    <w:rsid w:val="000C4D36"/>
    <w:rsid w:val="000C4E7C"/>
    <w:rsid w:val="000C4FCA"/>
    <w:rsid w:val="000C5087"/>
    <w:rsid w:val="000C50E7"/>
    <w:rsid w:val="000C5D3A"/>
    <w:rsid w:val="000C5F08"/>
    <w:rsid w:val="000C5F5B"/>
    <w:rsid w:val="000C61F8"/>
    <w:rsid w:val="000C6493"/>
    <w:rsid w:val="000C6E4C"/>
    <w:rsid w:val="000C7E50"/>
    <w:rsid w:val="000D03FA"/>
    <w:rsid w:val="000D0748"/>
    <w:rsid w:val="000D0AA9"/>
    <w:rsid w:val="000D203D"/>
    <w:rsid w:val="000D21A9"/>
    <w:rsid w:val="000D2455"/>
    <w:rsid w:val="000D285E"/>
    <w:rsid w:val="000D2A07"/>
    <w:rsid w:val="000D2A40"/>
    <w:rsid w:val="000D2F08"/>
    <w:rsid w:val="000D43D2"/>
    <w:rsid w:val="000D4DFB"/>
    <w:rsid w:val="000D5BF5"/>
    <w:rsid w:val="000D5D52"/>
    <w:rsid w:val="000D5F42"/>
    <w:rsid w:val="000D6006"/>
    <w:rsid w:val="000D6D14"/>
    <w:rsid w:val="000D7646"/>
    <w:rsid w:val="000DEAED"/>
    <w:rsid w:val="000E0DF9"/>
    <w:rsid w:val="000E119A"/>
    <w:rsid w:val="000E163B"/>
    <w:rsid w:val="000E20CD"/>
    <w:rsid w:val="000E2294"/>
    <w:rsid w:val="000E2B20"/>
    <w:rsid w:val="000E3100"/>
    <w:rsid w:val="000E38A1"/>
    <w:rsid w:val="000E3B46"/>
    <w:rsid w:val="000E429B"/>
    <w:rsid w:val="000E45E7"/>
    <w:rsid w:val="000E4DA6"/>
    <w:rsid w:val="000E4FCB"/>
    <w:rsid w:val="000E56A5"/>
    <w:rsid w:val="000E6953"/>
    <w:rsid w:val="000E6A0D"/>
    <w:rsid w:val="000F1335"/>
    <w:rsid w:val="000F17CA"/>
    <w:rsid w:val="000F1B64"/>
    <w:rsid w:val="000F25A0"/>
    <w:rsid w:val="000F2707"/>
    <w:rsid w:val="000F2CB4"/>
    <w:rsid w:val="000F2E42"/>
    <w:rsid w:val="000F4396"/>
    <w:rsid w:val="000F57E6"/>
    <w:rsid w:val="000F5834"/>
    <w:rsid w:val="000F627E"/>
    <w:rsid w:val="000F7411"/>
    <w:rsid w:val="000F77F7"/>
    <w:rsid w:val="000F7E16"/>
    <w:rsid w:val="000F7FF4"/>
    <w:rsid w:val="00100720"/>
    <w:rsid w:val="001010B3"/>
    <w:rsid w:val="001015B8"/>
    <w:rsid w:val="00101959"/>
    <w:rsid w:val="00102A31"/>
    <w:rsid w:val="00102DAA"/>
    <w:rsid w:val="00102FB1"/>
    <w:rsid w:val="00103032"/>
    <w:rsid w:val="00103047"/>
    <w:rsid w:val="001034F2"/>
    <w:rsid w:val="001040B8"/>
    <w:rsid w:val="001053A2"/>
    <w:rsid w:val="00105AAA"/>
    <w:rsid w:val="00105FFC"/>
    <w:rsid w:val="0010650B"/>
    <w:rsid w:val="0010701B"/>
    <w:rsid w:val="0010762B"/>
    <w:rsid w:val="00107D44"/>
    <w:rsid w:val="00110766"/>
    <w:rsid w:val="00110CDB"/>
    <w:rsid w:val="00111356"/>
    <w:rsid w:val="00111C60"/>
    <w:rsid w:val="00111E0F"/>
    <w:rsid w:val="0011254B"/>
    <w:rsid w:val="0011259A"/>
    <w:rsid w:val="0011275E"/>
    <w:rsid w:val="00112F31"/>
    <w:rsid w:val="00113C07"/>
    <w:rsid w:val="0011428F"/>
    <w:rsid w:val="001143F0"/>
    <w:rsid w:val="00114698"/>
    <w:rsid w:val="00114ADD"/>
    <w:rsid w:val="00114C7C"/>
    <w:rsid w:val="00116940"/>
    <w:rsid w:val="001174DF"/>
    <w:rsid w:val="0011778F"/>
    <w:rsid w:val="0011781D"/>
    <w:rsid w:val="00117FDC"/>
    <w:rsid w:val="001210AC"/>
    <w:rsid w:val="00121453"/>
    <w:rsid w:val="00121AAB"/>
    <w:rsid w:val="00121D8E"/>
    <w:rsid w:val="0012239D"/>
    <w:rsid w:val="00122C32"/>
    <w:rsid w:val="00123276"/>
    <w:rsid w:val="00123520"/>
    <w:rsid w:val="0012386A"/>
    <w:rsid w:val="00123B5C"/>
    <w:rsid w:val="00123D5B"/>
    <w:rsid w:val="00124266"/>
    <w:rsid w:val="001243B9"/>
    <w:rsid w:val="001248A5"/>
    <w:rsid w:val="00124A19"/>
    <w:rsid w:val="00124FC2"/>
    <w:rsid w:val="00125874"/>
    <w:rsid w:val="00125996"/>
    <w:rsid w:val="00126877"/>
    <w:rsid w:val="001275EC"/>
    <w:rsid w:val="00130023"/>
    <w:rsid w:val="001308EB"/>
    <w:rsid w:val="00130C2F"/>
    <w:rsid w:val="00131500"/>
    <w:rsid w:val="0013198E"/>
    <w:rsid w:val="001321D6"/>
    <w:rsid w:val="001323B3"/>
    <w:rsid w:val="0013263C"/>
    <w:rsid w:val="00132A81"/>
    <w:rsid w:val="00132BD8"/>
    <w:rsid w:val="001332FB"/>
    <w:rsid w:val="001356F0"/>
    <w:rsid w:val="00136673"/>
    <w:rsid w:val="0013773D"/>
    <w:rsid w:val="00137778"/>
    <w:rsid w:val="001378EC"/>
    <w:rsid w:val="00137A73"/>
    <w:rsid w:val="001406BF"/>
    <w:rsid w:val="0014146D"/>
    <w:rsid w:val="00141D46"/>
    <w:rsid w:val="00142696"/>
    <w:rsid w:val="0014350B"/>
    <w:rsid w:val="00143A24"/>
    <w:rsid w:val="00143C4A"/>
    <w:rsid w:val="00143CDC"/>
    <w:rsid w:val="00143E19"/>
    <w:rsid w:val="00144BE1"/>
    <w:rsid w:val="00144E4C"/>
    <w:rsid w:val="0014551D"/>
    <w:rsid w:val="0014562D"/>
    <w:rsid w:val="0014677C"/>
    <w:rsid w:val="00146F00"/>
    <w:rsid w:val="00147A83"/>
    <w:rsid w:val="00147F3B"/>
    <w:rsid w:val="00150525"/>
    <w:rsid w:val="001509B5"/>
    <w:rsid w:val="00151796"/>
    <w:rsid w:val="001524EB"/>
    <w:rsid w:val="00152A4E"/>
    <w:rsid w:val="00152A55"/>
    <w:rsid w:val="00152A5A"/>
    <w:rsid w:val="00152CE4"/>
    <w:rsid w:val="00152DD0"/>
    <w:rsid w:val="0015376A"/>
    <w:rsid w:val="001537EA"/>
    <w:rsid w:val="00153F33"/>
    <w:rsid w:val="00154028"/>
    <w:rsid w:val="00154259"/>
    <w:rsid w:val="00154278"/>
    <w:rsid w:val="001543CE"/>
    <w:rsid w:val="00154EB5"/>
    <w:rsid w:val="001552F9"/>
    <w:rsid w:val="00155886"/>
    <w:rsid w:val="001559CF"/>
    <w:rsid w:val="00155A4C"/>
    <w:rsid w:val="00157502"/>
    <w:rsid w:val="0015752B"/>
    <w:rsid w:val="00157D5F"/>
    <w:rsid w:val="00160309"/>
    <w:rsid w:val="00160604"/>
    <w:rsid w:val="0016151B"/>
    <w:rsid w:val="00161755"/>
    <w:rsid w:val="00161CE1"/>
    <w:rsid w:val="00162A1A"/>
    <w:rsid w:val="00163136"/>
    <w:rsid w:val="00163361"/>
    <w:rsid w:val="001633D2"/>
    <w:rsid w:val="00163E61"/>
    <w:rsid w:val="0016401C"/>
    <w:rsid w:val="00164104"/>
    <w:rsid w:val="00164808"/>
    <w:rsid w:val="00164892"/>
    <w:rsid w:val="00164FA9"/>
    <w:rsid w:val="00165250"/>
    <w:rsid w:val="001656EC"/>
    <w:rsid w:val="001664CE"/>
    <w:rsid w:val="0016789E"/>
    <w:rsid w:val="001678D6"/>
    <w:rsid w:val="00167A8B"/>
    <w:rsid w:val="00167CF2"/>
    <w:rsid w:val="0017069F"/>
    <w:rsid w:val="00172125"/>
    <w:rsid w:val="001722AF"/>
    <w:rsid w:val="0017283A"/>
    <w:rsid w:val="00172DFE"/>
    <w:rsid w:val="00173195"/>
    <w:rsid w:val="00173791"/>
    <w:rsid w:val="00175B3E"/>
    <w:rsid w:val="00175DB0"/>
    <w:rsid w:val="001762E6"/>
    <w:rsid w:val="00176612"/>
    <w:rsid w:val="0017686A"/>
    <w:rsid w:val="00176909"/>
    <w:rsid w:val="00177BA2"/>
    <w:rsid w:val="0018033D"/>
    <w:rsid w:val="00181071"/>
    <w:rsid w:val="0018108D"/>
    <w:rsid w:val="001810D2"/>
    <w:rsid w:val="001811BC"/>
    <w:rsid w:val="00181343"/>
    <w:rsid w:val="001815E0"/>
    <w:rsid w:val="00181E15"/>
    <w:rsid w:val="00181F7B"/>
    <w:rsid w:val="0018240A"/>
    <w:rsid w:val="001826F7"/>
    <w:rsid w:val="001832B3"/>
    <w:rsid w:val="00183D65"/>
    <w:rsid w:val="00184837"/>
    <w:rsid w:val="00184B96"/>
    <w:rsid w:val="001854CB"/>
    <w:rsid w:val="001860DC"/>
    <w:rsid w:val="0018645B"/>
    <w:rsid w:val="00186CFE"/>
    <w:rsid w:val="00186F1D"/>
    <w:rsid w:val="001871EB"/>
    <w:rsid w:val="0018752D"/>
    <w:rsid w:val="00187EFC"/>
    <w:rsid w:val="00190AE4"/>
    <w:rsid w:val="001919EE"/>
    <w:rsid w:val="00191CA5"/>
    <w:rsid w:val="00192462"/>
    <w:rsid w:val="0019283D"/>
    <w:rsid w:val="0019299C"/>
    <w:rsid w:val="00193854"/>
    <w:rsid w:val="00193CEB"/>
    <w:rsid w:val="001940BB"/>
    <w:rsid w:val="00194468"/>
    <w:rsid w:val="00194599"/>
    <w:rsid w:val="00195AE1"/>
    <w:rsid w:val="00195B72"/>
    <w:rsid w:val="00196046"/>
    <w:rsid w:val="00196193"/>
    <w:rsid w:val="001961C9"/>
    <w:rsid w:val="001962A7"/>
    <w:rsid w:val="00196321"/>
    <w:rsid w:val="001964A3"/>
    <w:rsid w:val="0019659C"/>
    <w:rsid w:val="001967C5"/>
    <w:rsid w:val="00196CD1"/>
    <w:rsid w:val="00197217"/>
    <w:rsid w:val="0019762B"/>
    <w:rsid w:val="00197B09"/>
    <w:rsid w:val="001A0C4C"/>
    <w:rsid w:val="001A244A"/>
    <w:rsid w:val="001A2C8B"/>
    <w:rsid w:val="001A438B"/>
    <w:rsid w:val="001A526C"/>
    <w:rsid w:val="001A6779"/>
    <w:rsid w:val="001A6911"/>
    <w:rsid w:val="001AAD94"/>
    <w:rsid w:val="001B2048"/>
    <w:rsid w:val="001B325C"/>
    <w:rsid w:val="001B41DF"/>
    <w:rsid w:val="001B4231"/>
    <w:rsid w:val="001B464D"/>
    <w:rsid w:val="001B4689"/>
    <w:rsid w:val="001B4847"/>
    <w:rsid w:val="001B4AB2"/>
    <w:rsid w:val="001B4DE8"/>
    <w:rsid w:val="001B5796"/>
    <w:rsid w:val="001B590F"/>
    <w:rsid w:val="001B6620"/>
    <w:rsid w:val="001C0198"/>
    <w:rsid w:val="001C0E52"/>
    <w:rsid w:val="001C1996"/>
    <w:rsid w:val="001C250B"/>
    <w:rsid w:val="001C261D"/>
    <w:rsid w:val="001C26DA"/>
    <w:rsid w:val="001C2A63"/>
    <w:rsid w:val="001C3389"/>
    <w:rsid w:val="001C3419"/>
    <w:rsid w:val="001C354C"/>
    <w:rsid w:val="001C5132"/>
    <w:rsid w:val="001C52FA"/>
    <w:rsid w:val="001C573E"/>
    <w:rsid w:val="001C61D1"/>
    <w:rsid w:val="001C61E9"/>
    <w:rsid w:val="001C636B"/>
    <w:rsid w:val="001C649F"/>
    <w:rsid w:val="001C7086"/>
    <w:rsid w:val="001C78AB"/>
    <w:rsid w:val="001D0FCA"/>
    <w:rsid w:val="001D1346"/>
    <w:rsid w:val="001D20FA"/>
    <w:rsid w:val="001D2C43"/>
    <w:rsid w:val="001D2FF3"/>
    <w:rsid w:val="001D3090"/>
    <w:rsid w:val="001D3887"/>
    <w:rsid w:val="001D49C6"/>
    <w:rsid w:val="001D519B"/>
    <w:rsid w:val="001D51D3"/>
    <w:rsid w:val="001D52C9"/>
    <w:rsid w:val="001D69D8"/>
    <w:rsid w:val="001D6DBC"/>
    <w:rsid w:val="001D70D8"/>
    <w:rsid w:val="001E01A5"/>
    <w:rsid w:val="001E037C"/>
    <w:rsid w:val="001E09AF"/>
    <w:rsid w:val="001E207B"/>
    <w:rsid w:val="001E2891"/>
    <w:rsid w:val="001E2C31"/>
    <w:rsid w:val="001E2E6B"/>
    <w:rsid w:val="001E2F19"/>
    <w:rsid w:val="001E3498"/>
    <w:rsid w:val="001E3887"/>
    <w:rsid w:val="001E3889"/>
    <w:rsid w:val="001E4110"/>
    <w:rsid w:val="001E41E0"/>
    <w:rsid w:val="001E43B6"/>
    <w:rsid w:val="001E4B7C"/>
    <w:rsid w:val="001E521B"/>
    <w:rsid w:val="001E5765"/>
    <w:rsid w:val="001E5904"/>
    <w:rsid w:val="001E6883"/>
    <w:rsid w:val="001E76CC"/>
    <w:rsid w:val="001E7A09"/>
    <w:rsid w:val="001E7E39"/>
    <w:rsid w:val="001F0087"/>
    <w:rsid w:val="001F0892"/>
    <w:rsid w:val="001F0BC3"/>
    <w:rsid w:val="001F1060"/>
    <w:rsid w:val="001F12F8"/>
    <w:rsid w:val="001F14C9"/>
    <w:rsid w:val="001F1A12"/>
    <w:rsid w:val="001F1B2A"/>
    <w:rsid w:val="001F1F69"/>
    <w:rsid w:val="001F1FBA"/>
    <w:rsid w:val="001F21D4"/>
    <w:rsid w:val="001F3B39"/>
    <w:rsid w:val="001F52B6"/>
    <w:rsid w:val="001F597D"/>
    <w:rsid w:val="001F61CD"/>
    <w:rsid w:val="001F6A43"/>
    <w:rsid w:val="001F6D01"/>
    <w:rsid w:val="001F6FE0"/>
    <w:rsid w:val="001F7DC9"/>
    <w:rsid w:val="00200173"/>
    <w:rsid w:val="00201823"/>
    <w:rsid w:val="00201CA5"/>
    <w:rsid w:val="0020289C"/>
    <w:rsid w:val="00202B52"/>
    <w:rsid w:val="002045DA"/>
    <w:rsid w:val="002045EE"/>
    <w:rsid w:val="0020507D"/>
    <w:rsid w:val="00205344"/>
    <w:rsid w:val="00205ED2"/>
    <w:rsid w:val="00207495"/>
    <w:rsid w:val="002075AE"/>
    <w:rsid w:val="0020763A"/>
    <w:rsid w:val="0020780C"/>
    <w:rsid w:val="002102E2"/>
    <w:rsid w:val="00210899"/>
    <w:rsid w:val="0021123E"/>
    <w:rsid w:val="0021145E"/>
    <w:rsid w:val="00211524"/>
    <w:rsid w:val="0021161A"/>
    <w:rsid w:val="002118AA"/>
    <w:rsid w:val="00211D9D"/>
    <w:rsid w:val="00211F7E"/>
    <w:rsid w:val="002124A2"/>
    <w:rsid w:val="00213479"/>
    <w:rsid w:val="002137E9"/>
    <w:rsid w:val="002138D6"/>
    <w:rsid w:val="00213C29"/>
    <w:rsid w:val="002143C8"/>
    <w:rsid w:val="00214544"/>
    <w:rsid w:val="0021532E"/>
    <w:rsid w:val="002153F8"/>
    <w:rsid w:val="002161A5"/>
    <w:rsid w:val="0021636B"/>
    <w:rsid w:val="00216759"/>
    <w:rsid w:val="0021678B"/>
    <w:rsid w:val="00216A24"/>
    <w:rsid w:val="00216E2B"/>
    <w:rsid w:val="0021710C"/>
    <w:rsid w:val="00220128"/>
    <w:rsid w:val="0022049D"/>
    <w:rsid w:val="00222B46"/>
    <w:rsid w:val="00222F86"/>
    <w:rsid w:val="00222FCD"/>
    <w:rsid w:val="00223677"/>
    <w:rsid w:val="002241EC"/>
    <w:rsid w:val="00224C33"/>
    <w:rsid w:val="00225262"/>
    <w:rsid w:val="00225AF6"/>
    <w:rsid w:val="00225BAB"/>
    <w:rsid w:val="00225F33"/>
    <w:rsid w:val="00226057"/>
    <w:rsid w:val="0022618D"/>
    <w:rsid w:val="00226E94"/>
    <w:rsid w:val="00227ADC"/>
    <w:rsid w:val="00230568"/>
    <w:rsid w:val="00230C84"/>
    <w:rsid w:val="0023184E"/>
    <w:rsid w:val="00232457"/>
    <w:rsid w:val="0023272E"/>
    <w:rsid w:val="00232ED1"/>
    <w:rsid w:val="0023301F"/>
    <w:rsid w:val="002331F8"/>
    <w:rsid w:val="0023343A"/>
    <w:rsid w:val="00233AF4"/>
    <w:rsid w:val="00234663"/>
    <w:rsid w:val="002347C2"/>
    <w:rsid w:val="00234805"/>
    <w:rsid w:val="00234A77"/>
    <w:rsid w:val="00234F80"/>
    <w:rsid w:val="0023612B"/>
    <w:rsid w:val="002362DD"/>
    <w:rsid w:val="00236D23"/>
    <w:rsid w:val="002373F8"/>
    <w:rsid w:val="00237957"/>
    <w:rsid w:val="00237E51"/>
    <w:rsid w:val="00237E61"/>
    <w:rsid w:val="00237F68"/>
    <w:rsid w:val="00240623"/>
    <w:rsid w:val="002408B7"/>
    <w:rsid w:val="00242545"/>
    <w:rsid w:val="00242EC7"/>
    <w:rsid w:val="00243344"/>
    <w:rsid w:val="0024369D"/>
    <w:rsid w:val="00243F92"/>
    <w:rsid w:val="0024459D"/>
    <w:rsid w:val="0024468E"/>
    <w:rsid w:val="00244B5B"/>
    <w:rsid w:val="00245261"/>
    <w:rsid w:val="002459B2"/>
    <w:rsid w:val="00245EF5"/>
    <w:rsid w:val="0024665F"/>
    <w:rsid w:val="00246884"/>
    <w:rsid w:val="00246DFA"/>
    <w:rsid w:val="0024758C"/>
    <w:rsid w:val="00250847"/>
    <w:rsid w:val="0025098C"/>
    <w:rsid w:val="002510FD"/>
    <w:rsid w:val="00251A45"/>
    <w:rsid w:val="00252261"/>
    <w:rsid w:val="002522C2"/>
    <w:rsid w:val="00252316"/>
    <w:rsid w:val="0025253D"/>
    <w:rsid w:val="00252DCC"/>
    <w:rsid w:val="00253788"/>
    <w:rsid w:val="00253C39"/>
    <w:rsid w:val="00254134"/>
    <w:rsid w:val="00254486"/>
    <w:rsid w:val="00255443"/>
    <w:rsid w:val="00256042"/>
    <w:rsid w:val="0025651F"/>
    <w:rsid w:val="00256682"/>
    <w:rsid w:val="00256F73"/>
    <w:rsid w:val="00257144"/>
    <w:rsid w:val="00260359"/>
    <w:rsid w:val="00260782"/>
    <w:rsid w:val="002609CD"/>
    <w:rsid w:val="00260E1E"/>
    <w:rsid w:val="00261581"/>
    <w:rsid w:val="00261872"/>
    <w:rsid w:val="0026199C"/>
    <w:rsid w:val="00261A44"/>
    <w:rsid w:val="00261B25"/>
    <w:rsid w:val="00261E09"/>
    <w:rsid w:val="00262EA8"/>
    <w:rsid w:val="0026317E"/>
    <w:rsid w:val="002632C6"/>
    <w:rsid w:val="00263957"/>
    <w:rsid w:val="002641F8"/>
    <w:rsid w:val="002651BB"/>
    <w:rsid w:val="0026554A"/>
    <w:rsid w:val="00266005"/>
    <w:rsid w:val="0026762E"/>
    <w:rsid w:val="00267D11"/>
    <w:rsid w:val="00270C76"/>
    <w:rsid w:val="00271611"/>
    <w:rsid w:val="00271B5F"/>
    <w:rsid w:val="00271B8E"/>
    <w:rsid w:val="00272700"/>
    <w:rsid w:val="002727B3"/>
    <w:rsid w:val="00272802"/>
    <w:rsid w:val="00273822"/>
    <w:rsid w:val="0027404E"/>
    <w:rsid w:val="002740FC"/>
    <w:rsid w:val="002742FD"/>
    <w:rsid w:val="00275753"/>
    <w:rsid w:val="00276984"/>
    <w:rsid w:val="00276AE8"/>
    <w:rsid w:val="00277100"/>
    <w:rsid w:val="00277321"/>
    <w:rsid w:val="0027743F"/>
    <w:rsid w:val="0027759F"/>
    <w:rsid w:val="002779A5"/>
    <w:rsid w:val="002779A9"/>
    <w:rsid w:val="00277AC9"/>
    <w:rsid w:val="002801A1"/>
    <w:rsid w:val="002808DA"/>
    <w:rsid w:val="002824B6"/>
    <w:rsid w:val="00282AFA"/>
    <w:rsid w:val="00282B25"/>
    <w:rsid w:val="0028304A"/>
    <w:rsid w:val="00283C8E"/>
    <w:rsid w:val="00284071"/>
    <w:rsid w:val="00284174"/>
    <w:rsid w:val="002841E0"/>
    <w:rsid w:val="00285ABB"/>
    <w:rsid w:val="00285AD6"/>
    <w:rsid w:val="002862E7"/>
    <w:rsid w:val="0028630B"/>
    <w:rsid w:val="0028664B"/>
    <w:rsid w:val="00286FD0"/>
    <w:rsid w:val="002871FB"/>
    <w:rsid w:val="002873C1"/>
    <w:rsid w:val="00291404"/>
    <w:rsid w:val="002916FD"/>
    <w:rsid w:val="00291CF7"/>
    <w:rsid w:val="002927CD"/>
    <w:rsid w:val="00293141"/>
    <w:rsid w:val="0029445A"/>
    <w:rsid w:val="00294E14"/>
    <w:rsid w:val="0029585D"/>
    <w:rsid w:val="00295CA4"/>
    <w:rsid w:val="0029634E"/>
    <w:rsid w:val="002967AB"/>
    <w:rsid w:val="00296B61"/>
    <w:rsid w:val="00296D04"/>
    <w:rsid w:val="00296EBD"/>
    <w:rsid w:val="002A05B0"/>
    <w:rsid w:val="002A09B4"/>
    <w:rsid w:val="002A0EA1"/>
    <w:rsid w:val="002A1938"/>
    <w:rsid w:val="002A1A22"/>
    <w:rsid w:val="002A1F2F"/>
    <w:rsid w:val="002A2C02"/>
    <w:rsid w:val="002A3268"/>
    <w:rsid w:val="002A5698"/>
    <w:rsid w:val="002A5D35"/>
    <w:rsid w:val="002A6738"/>
    <w:rsid w:val="002A6DF2"/>
    <w:rsid w:val="002A6FF8"/>
    <w:rsid w:val="002A7367"/>
    <w:rsid w:val="002A7854"/>
    <w:rsid w:val="002A7A77"/>
    <w:rsid w:val="002A7E3C"/>
    <w:rsid w:val="002B018B"/>
    <w:rsid w:val="002B07A7"/>
    <w:rsid w:val="002B0D35"/>
    <w:rsid w:val="002B0F94"/>
    <w:rsid w:val="002B121A"/>
    <w:rsid w:val="002B12CA"/>
    <w:rsid w:val="002B1431"/>
    <w:rsid w:val="002B15E3"/>
    <w:rsid w:val="002B17AA"/>
    <w:rsid w:val="002B26D4"/>
    <w:rsid w:val="002B2FB1"/>
    <w:rsid w:val="002B3944"/>
    <w:rsid w:val="002B4121"/>
    <w:rsid w:val="002B4440"/>
    <w:rsid w:val="002B46B5"/>
    <w:rsid w:val="002B5156"/>
    <w:rsid w:val="002B54F3"/>
    <w:rsid w:val="002B60E4"/>
    <w:rsid w:val="002B62DE"/>
    <w:rsid w:val="002B7312"/>
    <w:rsid w:val="002C01D9"/>
    <w:rsid w:val="002C0267"/>
    <w:rsid w:val="002C0918"/>
    <w:rsid w:val="002C111A"/>
    <w:rsid w:val="002C2A95"/>
    <w:rsid w:val="002C302A"/>
    <w:rsid w:val="002C3300"/>
    <w:rsid w:val="002C37AA"/>
    <w:rsid w:val="002C42DF"/>
    <w:rsid w:val="002C47EA"/>
    <w:rsid w:val="002C4E12"/>
    <w:rsid w:val="002C510A"/>
    <w:rsid w:val="002C5160"/>
    <w:rsid w:val="002C5AED"/>
    <w:rsid w:val="002C5D23"/>
    <w:rsid w:val="002C615F"/>
    <w:rsid w:val="002C74F7"/>
    <w:rsid w:val="002C778C"/>
    <w:rsid w:val="002C7B0C"/>
    <w:rsid w:val="002D0E32"/>
    <w:rsid w:val="002D134E"/>
    <w:rsid w:val="002D151A"/>
    <w:rsid w:val="002D15A3"/>
    <w:rsid w:val="002D170D"/>
    <w:rsid w:val="002D1847"/>
    <w:rsid w:val="002D26CD"/>
    <w:rsid w:val="002D3975"/>
    <w:rsid w:val="002D5513"/>
    <w:rsid w:val="002D5A5F"/>
    <w:rsid w:val="002D6889"/>
    <w:rsid w:val="002D6A1D"/>
    <w:rsid w:val="002D6AB0"/>
    <w:rsid w:val="002D7667"/>
    <w:rsid w:val="002D7702"/>
    <w:rsid w:val="002D794E"/>
    <w:rsid w:val="002E0000"/>
    <w:rsid w:val="002E1055"/>
    <w:rsid w:val="002E10B2"/>
    <w:rsid w:val="002E1328"/>
    <w:rsid w:val="002E1D54"/>
    <w:rsid w:val="002E2337"/>
    <w:rsid w:val="002E2FF2"/>
    <w:rsid w:val="002E313C"/>
    <w:rsid w:val="002E3AF3"/>
    <w:rsid w:val="002E3B44"/>
    <w:rsid w:val="002E3DF3"/>
    <w:rsid w:val="002E5424"/>
    <w:rsid w:val="002E6642"/>
    <w:rsid w:val="002E98BD"/>
    <w:rsid w:val="002F0FC9"/>
    <w:rsid w:val="002F0FD0"/>
    <w:rsid w:val="002F12CD"/>
    <w:rsid w:val="002F1409"/>
    <w:rsid w:val="002F15C3"/>
    <w:rsid w:val="002F1775"/>
    <w:rsid w:val="002F181D"/>
    <w:rsid w:val="002F1C4F"/>
    <w:rsid w:val="002F256E"/>
    <w:rsid w:val="002F415E"/>
    <w:rsid w:val="002F4537"/>
    <w:rsid w:val="002F4BFA"/>
    <w:rsid w:val="002F4DD7"/>
    <w:rsid w:val="002F525C"/>
    <w:rsid w:val="002F6BE6"/>
    <w:rsid w:val="002F6D45"/>
    <w:rsid w:val="002F7DBF"/>
    <w:rsid w:val="003002F1"/>
    <w:rsid w:val="00300C50"/>
    <w:rsid w:val="00301400"/>
    <w:rsid w:val="00301732"/>
    <w:rsid w:val="00301F3F"/>
    <w:rsid w:val="00302CC1"/>
    <w:rsid w:val="0030332D"/>
    <w:rsid w:val="003038EB"/>
    <w:rsid w:val="00304177"/>
    <w:rsid w:val="00304C10"/>
    <w:rsid w:val="0030516F"/>
    <w:rsid w:val="003056E2"/>
    <w:rsid w:val="00305970"/>
    <w:rsid w:val="00305E52"/>
    <w:rsid w:val="00306D0D"/>
    <w:rsid w:val="00306DB4"/>
    <w:rsid w:val="00306F03"/>
    <w:rsid w:val="00310BA3"/>
    <w:rsid w:val="00311F16"/>
    <w:rsid w:val="00312AE5"/>
    <w:rsid w:val="00312B2C"/>
    <w:rsid w:val="00312F04"/>
    <w:rsid w:val="00313999"/>
    <w:rsid w:val="0031433D"/>
    <w:rsid w:val="00314670"/>
    <w:rsid w:val="00314BE9"/>
    <w:rsid w:val="00315FDC"/>
    <w:rsid w:val="00316224"/>
    <w:rsid w:val="003170AD"/>
    <w:rsid w:val="003174C1"/>
    <w:rsid w:val="00317830"/>
    <w:rsid w:val="003179E9"/>
    <w:rsid w:val="00317A27"/>
    <w:rsid w:val="0031D63F"/>
    <w:rsid w:val="00320BFA"/>
    <w:rsid w:val="00321094"/>
    <w:rsid w:val="003217F2"/>
    <w:rsid w:val="00321890"/>
    <w:rsid w:val="00321B73"/>
    <w:rsid w:val="00322768"/>
    <w:rsid w:val="00322F14"/>
    <w:rsid w:val="00323603"/>
    <w:rsid w:val="00323A90"/>
    <w:rsid w:val="00323C2E"/>
    <w:rsid w:val="00323C43"/>
    <w:rsid w:val="00324259"/>
    <w:rsid w:val="0032429B"/>
    <w:rsid w:val="003243C1"/>
    <w:rsid w:val="003244BA"/>
    <w:rsid w:val="0032493A"/>
    <w:rsid w:val="003250D3"/>
    <w:rsid w:val="00325383"/>
    <w:rsid w:val="003253EB"/>
    <w:rsid w:val="00326557"/>
    <w:rsid w:val="00327ABD"/>
    <w:rsid w:val="00329A58"/>
    <w:rsid w:val="00330234"/>
    <w:rsid w:val="00330976"/>
    <w:rsid w:val="003310BD"/>
    <w:rsid w:val="00332AE6"/>
    <w:rsid w:val="00333BFC"/>
    <w:rsid w:val="00334D88"/>
    <w:rsid w:val="0033539B"/>
    <w:rsid w:val="00335D28"/>
    <w:rsid w:val="003360A2"/>
    <w:rsid w:val="00336128"/>
    <w:rsid w:val="003366AC"/>
    <w:rsid w:val="00336731"/>
    <w:rsid w:val="00336B4D"/>
    <w:rsid w:val="00337AEA"/>
    <w:rsid w:val="00337F92"/>
    <w:rsid w:val="00340211"/>
    <w:rsid w:val="0034032D"/>
    <w:rsid w:val="0034105C"/>
    <w:rsid w:val="00341AC6"/>
    <w:rsid w:val="00341CA5"/>
    <w:rsid w:val="00341E5B"/>
    <w:rsid w:val="00344787"/>
    <w:rsid w:val="003450BC"/>
    <w:rsid w:val="003451EC"/>
    <w:rsid w:val="003453D0"/>
    <w:rsid w:val="003454EE"/>
    <w:rsid w:val="00345F49"/>
    <w:rsid w:val="003460A5"/>
    <w:rsid w:val="003462FF"/>
    <w:rsid w:val="003464AB"/>
    <w:rsid w:val="00346FE3"/>
    <w:rsid w:val="00347C0A"/>
    <w:rsid w:val="00350599"/>
    <w:rsid w:val="00350ACE"/>
    <w:rsid w:val="003515AC"/>
    <w:rsid w:val="00351F75"/>
    <w:rsid w:val="003522BF"/>
    <w:rsid w:val="00352366"/>
    <w:rsid w:val="003529F0"/>
    <w:rsid w:val="00352A61"/>
    <w:rsid w:val="00352CCE"/>
    <w:rsid w:val="003534FD"/>
    <w:rsid w:val="003536AE"/>
    <w:rsid w:val="00353720"/>
    <w:rsid w:val="00353907"/>
    <w:rsid w:val="00353AED"/>
    <w:rsid w:val="00353BBE"/>
    <w:rsid w:val="00354267"/>
    <w:rsid w:val="00355894"/>
    <w:rsid w:val="0035593D"/>
    <w:rsid w:val="00355BA8"/>
    <w:rsid w:val="00360394"/>
    <w:rsid w:val="00360B4D"/>
    <w:rsid w:val="00360D24"/>
    <w:rsid w:val="00361CFF"/>
    <w:rsid w:val="00361E9F"/>
    <w:rsid w:val="003624AB"/>
    <w:rsid w:val="0036286A"/>
    <w:rsid w:val="00362E31"/>
    <w:rsid w:val="0036349C"/>
    <w:rsid w:val="003639A6"/>
    <w:rsid w:val="00363AF5"/>
    <w:rsid w:val="00364209"/>
    <w:rsid w:val="00365000"/>
    <w:rsid w:val="003658ED"/>
    <w:rsid w:val="00365CDA"/>
    <w:rsid w:val="00365E2F"/>
    <w:rsid w:val="00366380"/>
    <w:rsid w:val="00366DF4"/>
    <w:rsid w:val="00370138"/>
    <w:rsid w:val="00370180"/>
    <w:rsid w:val="00370B24"/>
    <w:rsid w:val="00370B72"/>
    <w:rsid w:val="00370B7F"/>
    <w:rsid w:val="0037188A"/>
    <w:rsid w:val="00371908"/>
    <w:rsid w:val="00371DF9"/>
    <w:rsid w:val="00372060"/>
    <w:rsid w:val="0037255A"/>
    <w:rsid w:val="0037334C"/>
    <w:rsid w:val="0037358D"/>
    <w:rsid w:val="00373996"/>
    <w:rsid w:val="00373D20"/>
    <w:rsid w:val="00373E0B"/>
    <w:rsid w:val="003741F5"/>
    <w:rsid w:val="00374848"/>
    <w:rsid w:val="00374AB8"/>
    <w:rsid w:val="00374DC6"/>
    <w:rsid w:val="003759C7"/>
    <w:rsid w:val="0037663B"/>
    <w:rsid w:val="00376C37"/>
    <w:rsid w:val="0037707E"/>
    <w:rsid w:val="00377361"/>
    <w:rsid w:val="0037BEE3"/>
    <w:rsid w:val="003801A0"/>
    <w:rsid w:val="00382F3B"/>
    <w:rsid w:val="00384DD2"/>
    <w:rsid w:val="003852BE"/>
    <w:rsid w:val="00386950"/>
    <w:rsid w:val="00386BF4"/>
    <w:rsid w:val="00386DCB"/>
    <w:rsid w:val="00387730"/>
    <w:rsid w:val="00387A7C"/>
    <w:rsid w:val="00387D2A"/>
    <w:rsid w:val="003906E8"/>
    <w:rsid w:val="00390710"/>
    <w:rsid w:val="00390FE3"/>
    <w:rsid w:val="00391218"/>
    <w:rsid w:val="00391BBA"/>
    <w:rsid w:val="00392039"/>
    <w:rsid w:val="003933B4"/>
    <w:rsid w:val="003942E9"/>
    <w:rsid w:val="00394CD5"/>
    <w:rsid w:val="003954E2"/>
    <w:rsid w:val="00396001"/>
    <w:rsid w:val="003964A9"/>
    <w:rsid w:val="0039702D"/>
    <w:rsid w:val="00397604"/>
    <w:rsid w:val="00397E79"/>
    <w:rsid w:val="0039D4F6"/>
    <w:rsid w:val="003A0033"/>
    <w:rsid w:val="003A00CA"/>
    <w:rsid w:val="003A076C"/>
    <w:rsid w:val="003A0A40"/>
    <w:rsid w:val="003A1165"/>
    <w:rsid w:val="003A162D"/>
    <w:rsid w:val="003A1800"/>
    <w:rsid w:val="003A2540"/>
    <w:rsid w:val="003A2658"/>
    <w:rsid w:val="003A30D4"/>
    <w:rsid w:val="003A3182"/>
    <w:rsid w:val="003A3504"/>
    <w:rsid w:val="003A3587"/>
    <w:rsid w:val="003A3954"/>
    <w:rsid w:val="003A3E1C"/>
    <w:rsid w:val="003A40CD"/>
    <w:rsid w:val="003A517D"/>
    <w:rsid w:val="003A55CE"/>
    <w:rsid w:val="003A62EC"/>
    <w:rsid w:val="003A65D4"/>
    <w:rsid w:val="003A6AEA"/>
    <w:rsid w:val="003A718C"/>
    <w:rsid w:val="003A7968"/>
    <w:rsid w:val="003A7E02"/>
    <w:rsid w:val="003B048B"/>
    <w:rsid w:val="003B1968"/>
    <w:rsid w:val="003B209F"/>
    <w:rsid w:val="003B2133"/>
    <w:rsid w:val="003B2CC1"/>
    <w:rsid w:val="003B2E45"/>
    <w:rsid w:val="003B3128"/>
    <w:rsid w:val="003B3A8C"/>
    <w:rsid w:val="003B3F51"/>
    <w:rsid w:val="003B406A"/>
    <w:rsid w:val="003B4C50"/>
    <w:rsid w:val="003B52FD"/>
    <w:rsid w:val="003B6564"/>
    <w:rsid w:val="003B718C"/>
    <w:rsid w:val="003C0390"/>
    <w:rsid w:val="003C0A78"/>
    <w:rsid w:val="003C1220"/>
    <w:rsid w:val="003C1C16"/>
    <w:rsid w:val="003C1E72"/>
    <w:rsid w:val="003C21AC"/>
    <w:rsid w:val="003C25BF"/>
    <w:rsid w:val="003C2B2F"/>
    <w:rsid w:val="003C3126"/>
    <w:rsid w:val="003C34A4"/>
    <w:rsid w:val="003C38F9"/>
    <w:rsid w:val="003C3D24"/>
    <w:rsid w:val="003C3F72"/>
    <w:rsid w:val="003C419F"/>
    <w:rsid w:val="003C4BFB"/>
    <w:rsid w:val="003C4DEB"/>
    <w:rsid w:val="003C5267"/>
    <w:rsid w:val="003C5B1C"/>
    <w:rsid w:val="003C5EC2"/>
    <w:rsid w:val="003C626A"/>
    <w:rsid w:val="003C6A3B"/>
    <w:rsid w:val="003C6D11"/>
    <w:rsid w:val="003C6DE8"/>
    <w:rsid w:val="003C730A"/>
    <w:rsid w:val="003C7D8D"/>
    <w:rsid w:val="003C7DB1"/>
    <w:rsid w:val="003D0B2B"/>
    <w:rsid w:val="003D0C1F"/>
    <w:rsid w:val="003D0CA0"/>
    <w:rsid w:val="003D1017"/>
    <w:rsid w:val="003D102C"/>
    <w:rsid w:val="003D1390"/>
    <w:rsid w:val="003D1578"/>
    <w:rsid w:val="003D1976"/>
    <w:rsid w:val="003D2BE5"/>
    <w:rsid w:val="003D32E9"/>
    <w:rsid w:val="003D3624"/>
    <w:rsid w:val="003D3878"/>
    <w:rsid w:val="003D3D1E"/>
    <w:rsid w:val="003D4558"/>
    <w:rsid w:val="003D50DC"/>
    <w:rsid w:val="003D52EC"/>
    <w:rsid w:val="003D5730"/>
    <w:rsid w:val="003D5D3A"/>
    <w:rsid w:val="003D63A8"/>
    <w:rsid w:val="003D70E0"/>
    <w:rsid w:val="003D746A"/>
    <w:rsid w:val="003D74FC"/>
    <w:rsid w:val="003E0516"/>
    <w:rsid w:val="003E0BF0"/>
    <w:rsid w:val="003E11A7"/>
    <w:rsid w:val="003E11C8"/>
    <w:rsid w:val="003E124F"/>
    <w:rsid w:val="003E1DA7"/>
    <w:rsid w:val="003E26B6"/>
    <w:rsid w:val="003E2A4C"/>
    <w:rsid w:val="003E3D1C"/>
    <w:rsid w:val="003E42C3"/>
    <w:rsid w:val="003E4312"/>
    <w:rsid w:val="003E497E"/>
    <w:rsid w:val="003E4A1E"/>
    <w:rsid w:val="003E4AAC"/>
    <w:rsid w:val="003E4E96"/>
    <w:rsid w:val="003E5867"/>
    <w:rsid w:val="003E6271"/>
    <w:rsid w:val="003E6724"/>
    <w:rsid w:val="003E6A02"/>
    <w:rsid w:val="003E7025"/>
    <w:rsid w:val="003E7E59"/>
    <w:rsid w:val="003F0F47"/>
    <w:rsid w:val="003F1A11"/>
    <w:rsid w:val="003F1A3C"/>
    <w:rsid w:val="003F1C02"/>
    <w:rsid w:val="003F2354"/>
    <w:rsid w:val="003F33C0"/>
    <w:rsid w:val="003F3933"/>
    <w:rsid w:val="003F3AB3"/>
    <w:rsid w:val="003F4C01"/>
    <w:rsid w:val="003F4C99"/>
    <w:rsid w:val="003F4FB1"/>
    <w:rsid w:val="003F58D9"/>
    <w:rsid w:val="003F5C08"/>
    <w:rsid w:val="003F5DBF"/>
    <w:rsid w:val="003F6599"/>
    <w:rsid w:val="003F65A3"/>
    <w:rsid w:val="003F7D2C"/>
    <w:rsid w:val="003F7D6F"/>
    <w:rsid w:val="00400614"/>
    <w:rsid w:val="00400789"/>
    <w:rsid w:val="0040117A"/>
    <w:rsid w:val="00402377"/>
    <w:rsid w:val="0040369C"/>
    <w:rsid w:val="0040434D"/>
    <w:rsid w:val="004043C6"/>
    <w:rsid w:val="004059BB"/>
    <w:rsid w:val="00407C8E"/>
    <w:rsid w:val="00407E97"/>
    <w:rsid w:val="00407F6A"/>
    <w:rsid w:val="00410CD4"/>
    <w:rsid w:val="00410D7E"/>
    <w:rsid w:val="004118F3"/>
    <w:rsid w:val="004122AD"/>
    <w:rsid w:val="0041246F"/>
    <w:rsid w:val="004127BD"/>
    <w:rsid w:val="004128FA"/>
    <w:rsid w:val="00412D6D"/>
    <w:rsid w:val="00413B7A"/>
    <w:rsid w:val="00413D35"/>
    <w:rsid w:val="0041476E"/>
    <w:rsid w:val="004149C2"/>
    <w:rsid w:val="00414C65"/>
    <w:rsid w:val="00414ECF"/>
    <w:rsid w:val="00414F6A"/>
    <w:rsid w:val="004152C7"/>
    <w:rsid w:val="00415316"/>
    <w:rsid w:val="0041561C"/>
    <w:rsid w:val="00417BA3"/>
    <w:rsid w:val="00417FF0"/>
    <w:rsid w:val="0042056C"/>
    <w:rsid w:val="00420E1C"/>
    <w:rsid w:val="00421571"/>
    <w:rsid w:val="004216D9"/>
    <w:rsid w:val="00421B92"/>
    <w:rsid w:val="004230F1"/>
    <w:rsid w:val="004242DB"/>
    <w:rsid w:val="0042473A"/>
    <w:rsid w:val="004250B0"/>
    <w:rsid w:val="004250E7"/>
    <w:rsid w:val="00425278"/>
    <w:rsid w:val="00425FAA"/>
    <w:rsid w:val="00426CE3"/>
    <w:rsid w:val="00430702"/>
    <w:rsid w:val="00430D4A"/>
    <w:rsid w:val="0043181C"/>
    <w:rsid w:val="00431A92"/>
    <w:rsid w:val="00431BB7"/>
    <w:rsid w:val="004328E5"/>
    <w:rsid w:val="00432FB7"/>
    <w:rsid w:val="004331EF"/>
    <w:rsid w:val="0043338E"/>
    <w:rsid w:val="004336B5"/>
    <w:rsid w:val="00434454"/>
    <w:rsid w:val="00434A83"/>
    <w:rsid w:val="00434B50"/>
    <w:rsid w:val="00434C49"/>
    <w:rsid w:val="004353F0"/>
    <w:rsid w:val="00435EF3"/>
    <w:rsid w:val="0043604E"/>
    <w:rsid w:val="0043645A"/>
    <w:rsid w:val="004369B8"/>
    <w:rsid w:val="00436B5F"/>
    <w:rsid w:val="00436B78"/>
    <w:rsid w:val="0043735E"/>
    <w:rsid w:val="004373EC"/>
    <w:rsid w:val="00437930"/>
    <w:rsid w:val="00437FC8"/>
    <w:rsid w:val="00440CA9"/>
    <w:rsid w:val="00441D25"/>
    <w:rsid w:val="004425CD"/>
    <w:rsid w:val="00442CDB"/>
    <w:rsid w:val="00443035"/>
    <w:rsid w:val="00443304"/>
    <w:rsid w:val="00443B8A"/>
    <w:rsid w:val="00443C22"/>
    <w:rsid w:val="00443FC3"/>
    <w:rsid w:val="00444566"/>
    <w:rsid w:val="004449B5"/>
    <w:rsid w:val="00445805"/>
    <w:rsid w:val="0044647E"/>
    <w:rsid w:val="00446E88"/>
    <w:rsid w:val="00447454"/>
    <w:rsid w:val="00447582"/>
    <w:rsid w:val="004476EA"/>
    <w:rsid w:val="00450441"/>
    <w:rsid w:val="00451990"/>
    <w:rsid w:val="00451A59"/>
    <w:rsid w:val="004521F5"/>
    <w:rsid w:val="00452D9F"/>
    <w:rsid w:val="00452EB7"/>
    <w:rsid w:val="004530C8"/>
    <w:rsid w:val="0045319F"/>
    <w:rsid w:val="00453B98"/>
    <w:rsid w:val="00453BAC"/>
    <w:rsid w:val="004545B0"/>
    <w:rsid w:val="0045553C"/>
    <w:rsid w:val="004602D8"/>
    <w:rsid w:val="004604A7"/>
    <w:rsid w:val="004605A3"/>
    <w:rsid w:val="004605CB"/>
    <w:rsid w:val="004611EB"/>
    <w:rsid w:val="00461BB5"/>
    <w:rsid w:val="00461F2D"/>
    <w:rsid w:val="00462D44"/>
    <w:rsid w:val="00463024"/>
    <w:rsid w:val="00463AEF"/>
    <w:rsid w:val="00463C40"/>
    <w:rsid w:val="00464B24"/>
    <w:rsid w:val="00465484"/>
    <w:rsid w:val="0046654D"/>
    <w:rsid w:val="00466722"/>
    <w:rsid w:val="00467D8F"/>
    <w:rsid w:val="0047046B"/>
    <w:rsid w:val="004707AA"/>
    <w:rsid w:val="00470EA6"/>
    <w:rsid w:val="004710D4"/>
    <w:rsid w:val="0047177D"/>
    <w:rsid w:val="00471D7B"/>
    <w:rsid w:val="00473893"/>
    <w:rsid w:val="00473CF9"/>
    <w:rsid w:val="00473F4F"/>
    <w:rsid w:val="00474C03"/>
    <w:rsid w:val="004753C3"/>
    <w:rsid w:val="0047540A"/>
    <w:rsid w:val="00475DA3"/>
    <w:rsid w:val="004762AD"/>
    <w:rsid w:val="0047634F"/>
    <w:rsid w:val="004764B3"/>
    <w:rsid w:val="004767B0"/>
    <w:rsid w:val="0047702C"/>
    <w:rsid w:val="00477092"/>
    <w:rsid w:val="004770F6"/>
    <w:rsid w:val="00480096"/>
    <w:rsid w:val="0048079B"/>
    <w:rsid w:val="00480F4C"/>
    <w:rsid w:val="00481432"/>
    <w:rsid w:val="00481B6C"/>
    <w:rsid w:val="00481B79"/>
    <w:rsid w:val="00482199"/>
    <w:rsid w:val="00482619"/>
    <w:rsid w:val="00482942"/>
    <w:rsid w:val="00482F0D"/>
    <w:rsid w:val="004839ED"/>
    <w:rsid w:val="00483B35"/>
    <w:rsid w:val="00484664"/>
    <w:rsid w:val="00484DBF"/>
    <w:rsid w:val="00484DD3"/>
    <w:rsid w:val="00484E0A"/>
    <w:rsid w:val="0048540F"/>
    <w:rsid w:val="004855A9"/>
    <w:rsid w:val="00486BD6"/>
    <w:rsid w:val="00486E36"/>
    <w:rsid w:val="00487464"/>
    <w:rsid w:val="004877CE"/>
    <w:rsid w:val="00487810"/>
    <w:rsid w:val="004879E6"/>
    <w:rsid w:val="00487E15"/>
    <w:rsid w:val="00487E7A"/>
    <w:rsid w:val="00490351"/>
    <w:rsid w:val="00490CC5"/>
    <w:rsid w:val="00491C5F"/>
    <w:rsid w:val="004921EF"/>
    <w:rsid w:val="004926ED"/>
    <w:rsid w:val="00492A03"/>
    <w:rsid w:val="0049304B"/>
    <w:rsid w:val="004935D5"/>
    <w:rsid w:val="00493674"/>
    <w:rsid w:val="00493A58"/>
    <w:rsid w:val="00494121"/>
    <w:rsid w:val="004944E8"/>
    <w:rsid w:val="00494D73"/>
    <w:rsid w:val="004959BB"/>
    <w:rsid w:val="004966BF"/>
    <w:rsid w:val="00496817"/>
    <w:rsid w:val="00497C5D"/>
    <w:rsid w:val="00497CAA"/>
    <w:rsid w:val="00497FF4"/>
    <w:rsid w:val="004A084B"/>
    <w:rsid w:val="004A0B22"/>
    <w:rsid w:val="004A0CC6"/>
    <w:rsid w:val="004A1801"/>
    <w:rsid w:val="004A1C93"/>
    <w:rsid w:val="004A2110"/>
    <w:rsid w:val="004A2126"/>
    <w:rsid w:val="004A2EBC"/>
    <w:rsid w:val="004A322E"/>
    <w:rsid w:val="004A35E2"/>
    <w:rsid w:val="004A4323"/>
    <w:rsid w:val="004A4342"/>
    <w:rsid w:val="004A44A9"/>
    <w:rsid w:val="004A461A"/>
    <w:rsid w:val="004A4F74"/>
    <w:rsid w:val="004A52FE"/>
    <w:rsid w:val="004A535D"/>
    <w:rsid w:val="004A5987"/>
    <w:rsid w:val="004A61D2"/>
    <w:rsid w:val="004A682B"/>
    <w:rsid w:val="004B02D4"/>
    <w:rsid w:val="004B0B41"/>
    <w:rsid w:val="004B0EA1"/>
    <w:rsid w:val="004B1C43"/>
    <w:rsid w:val="004B2273"/>
    <w:rsid w:val="004B22DF"/>
    <w:rsid w:val="004B2C94"/>
    <w:rsid w:val="004B322F"/>
    <w:rsid w:val="004B33EF"/>
    <w:rsid w:val="004B3558"/>
    <w:rsid w:val="004B3DCA"/>
    <w:rsid w:val="004B3EBB"/>
    <w:rsid w:val="004B3FE2"/>
    <w:rsid w:val="004B48ED"/>
    <w:rsid w:val="004B4A16"/>
    <w:rsid w:val="004B5B8C"/>
    <w:rsid w:val="004B5E44"/>
    <w:rsid w:val="004B5F09"/>
    <w:rsid w:val="004B6085"/>
    <w:rsid w:val="004B6ABD"/>
    <w:rsid w:val="004B723C"/>
    <w:rsid w:val="004B72A7"/>
    <w:rsid w:val="004B72C8"/>
    <w:rsid w:val="004C03A5"/>
    <w:rsid w:val="004C113D"/>
    <w:rsid w:val="004C1322"/>
    <w:rsid w:val="004C1881"/>
    <w:rsid w:val="004C1A26"/>
    <w:rsid w:val="004C1A61"/>
    <w:rsid w:val="004C1E42"/>
    <w:rsid w:val="004C2A47"/>
    <w:rsid w:val="004C2B8C"/>
    <w:rsid w:val="004C2C52"/>
    <w:rsid w:val="004C2DAB"/>
    <w:rsid w:val="004C3D9D"/>
    <w:rsid w:val="004C4005"/>
    <w:rsid w:val="004C40F7"/>
    <w:rsid w:val="004C468F"/>
    <w:rsid w:val="004C5E48"/>
    <w:rsid w:val="004C6B34"/>
    <w:rsid w:val="004C6C58"/>
    <w:rsid w:val="004C7896"/>
    <w:rsid w:val="004C7C0A"/>
    <w:rsid w:val="004D0752"/>
    <w:rsid w:val="004D11F8"/>
    <w:rsid w:val="004D17F7"/>
    <w:rsid w:val="004D184E"/>
    <w:rsid w:val="004D1A71"/>
    <w:rsid w:val="004D2F03"/>
    <w:rsid w:val="004D3C75"/>
    <w:rsid w:val="004D4084"/>
    <w:rsid w:val="004D4372"/>
    <w:rsid w:val="004D46ED"/>
    <w:rsid w:val="004D49A0"/>
    <w:rsid w:val="004D51C5"/>
    <w:rsid w:val="004D68F0"/>
    <w:rsid w:val="004D6BB8"/>
    <w:rsid w:val="004D6EF8"/>
    <w:rsid w:val="004D769D"/>
    <w:rsid w:val="004D76CA"/>
    <w:rsid w:val="004E1119"/>
    <w:rsid w:val="004E1DED"/>
    <w:rsid w:val="004E1E22"/>
    <w:rsid w:val="004E200A"/>
    <w:rsid w:val="004E3C6B"/>
    <w:rsid w:val="004E3F51"/>
    <w:rsid w:val="004E423B"/>
    <w:rsid w:val="004E4578"/>
    <w:rsid w:val="004E4939"/>
    <w:rsid w:val="004E51C7"/>
    <w:rsid w:val="004E551A"/>
    <w:rsid w:val="004E650F"/>
    <w:rsid w:val="004E6CD8"/>
    <w:rsid w:val="004E7B75"/>
    <w:rsid w:val="004F0EBA"/>
    <w:rsid w:val="004F183E"/>
    <w:rsid w:val="004F29FC"/>
    <w:rsid w:val="004F316B"/>
    <w:rsid w:val="004F32D7"/>
    <w:rsid w:val="004F3ABC"/>
    <w:rsid w:val="004F4407"/>
    <w:rsid w:val="004F45DB"/>
    <w:rsid w:val="004F46BE"/>
    <w:rsid w:val="004F473E"/>
    <w:rsid w:val="004F5898"/>
    <w:rsid w:val="004F5CC6"/>
    <w:rsid w:val="004F7B2D"/>
    <w:rsid w:val="004F7DE5"/>
    <w:rsid w:val="005002B0"/>
    <w:rsid w:val="0050083A"/>
    <w:rsid w:val="00500B05"/>
    <w:rsid w:val="00500CCA"/>
    <w:rsid w:val="00500F4C"/>
    <w:rsid w:val="005016A6"/>
    <w:rsid w:val="005018A4"/>
    <w:rsid w:val="0050198D"/>
    <w:rsid w:val="0050223A"/>
    <w:rsid w:val="00502500"/>
    <w:rsid w:val="00502BDB"/>
    <w:rsid w:val="00502F85"/>
    <w:rsid w:val="00502FCD"/>
    <w:rsid w:val="00503E33"/>
    <w:rsid w:val="005047AE"/>
    <w:rsid w:val="00504F40"/>
    <w:rsid w:val="0050506E"/>
    <w:rsid w:val="005051FB"/>
    <w:rsid w:val="00505391"/>
    <w:rsid w:val="00505793"/>
    <w:rsid w:val="00506D78"/>
    <w:rsid w:val="0050721A"/>
    <w:rsid w:val="00507A8B"/>
    <w:rsid w:val="00507E90"/>
    <w:rsid w:val="00510EF4"/>
    <w:rsid w:val="0051188B"/>
    <w:rsid w:val="00511ACB"/>
    <w:rsid w:val="00511BE3"/>
    <w:rsid w:val="00512506"/>
    <w:rsid w:val="00512C8A"/>
    <w:rsid w:val="005131AC"/>
    <w:rsid w:val="00513938"/>
    <w:rsid w:val="00513CD3"/>
    <w:rsid w:val="0051431A"/>
    <w:rsid w:val="00514CA1"/>
    <w:rsid w:val="005151C1"/>
    <w:rsid w:val="00515383"/>
    <w:rsid w:val="0051546D"/>
    <w:rsid w:val="00515CED"/>
    <w:rsid w:val="005166E9"/>
    <w:rsid w:val="00516DC9"/>
    <w:rsid w:val="00517785"/>
    <w:rsid w:val="00517807"/>
    <w:rsid w:val="005178A1"/>
    <w:rsid w:val="00517C06"/>
    <w:rsid w:val="0052017F"/>
    <w:rsid w:val="00520189"/>
    <w:rsid w:val="00520970"/>
    <w:rsid w:val="00520E0F"/>
    <w:rsid w:val="00520EE3"/>
    <w:rsid w:val="005217E4"/>
    <w:rsid w:val="0052189F"/>
    <w:rsid w:val="005224FA"/>
    <w:rsid w:val="005226DF"/>
    <w:rsid w:val="005226F4"/>
    <w:rsid w:val="00522CA1"/>
    <w:rsid w:val="005235B3"/>
    <w:rsid w:val="005235F1"/>
    <w:rsid w:val="00523EF5"/>
    <w:rsid w:val="00523F38"/>
    <w:rsid w:val="005240FB"/>
    <w:rsid w:val="005247BE"/>
    <w:rsid w:val="00524CB5"/>
    <w:rsid w:val="00524F3C"/>
    <w:rsid w:val="00525EE5"/>
    <w:rsid w:val="00527555"/>
    <w:rsid w:val="00527567"/>
    <w:rsid w:val="00527EF2"/>
    <w:rsid w:val="00529F9B"/>
    <w:rsid w:val="005307BA"/>
    <w:rsid w:val="00530B7C"/>
    <w:rsid w:val="00531171"/>
    <w:rsid w:val="0053128A"/>
    <w:rsid w:val="00531ACE"/>
    <w:rsid w:val="0053222E"/>
    <w:rsid w:val="00533B31"/>
    <w:rsid w:val="00533E67"/>
    <w:rsid w:val="0053497C"/>
    <w:rsid w:val="00534F14"/>
    <w:rsid w:val="00535923"/>
    <w:rsid w:val="00537681"/>
    <w:rsid w:val="00537C56"/>
    <w:rsid w:val="00541BD4"/>
    <w:rsid w:val="00541C51"/>
    <w:rsid w:val="00541FA8"/>
    <w:rsid w:val="00542198"/>
    <w:rsid w:val="00542403"/>
    <w:rsid w:val="00542D50"/>
    <w:rsid w:val="00543EAB"/>
    <w:rsid w:val="0054458B"/>
    <w:rsid w:val="005447AD"/>
    <w:rsid w:val="00544931"/>
    <w:rsid w:val="00544B0F"/>
    <w:rsid w:val="00544C0C"/>
    <w:rsid w:val="00544DDE"/>
    <w:rsid w:val="0054520A"/>
    <w:rsid w:val="005459D9"/>
    <w:rsid w:val="00545DDF"/>
    <w:rsid w:val="00546052"/>
    <w:rsid w:val="00546068"/>
    <w:rsid w:val="00546223"/>
    <w:rsid w:val="00546283"/>
    <w:rsid w:val="00546738"/>
    <w:rsid w:val="005468BE"/>
    <w:rsid w:val="00546B4A"/>
    <w:rsid w:val="00546B94"/>
    <w:rsid w:val="005474F4"/>
    <w:rsid w:val="0054788C"/>
    <w:rsid w:val="00547ADA"/>
    <w:rsid w:val="00547E1A"/>
    <w:rsid w:val="00547F7C"/>
    <w:rsid w:val="00547F82"/>
    <w:rsid w:val="00550AA5"/>
    <w:rsid w:val="00550FDB"/>
    <w:rsid w:val="00551158"/>
    <w:rsid w:val="005513F2"/>
    <w:rsid w:val="005518DD"/>
    <w:rsid w:val="00551AE0"/>
    <w:rsid w:val="005520F3"/>
    <w:rsid w:val="0055223D"/>
    <w:rsid w:val="00552B25"/>
    <w:rsid w:val="005545C1"/>
    <w:rsid w:val="00554E47"/>
    <w:rsid w:val="00554ED0"/>
    <w:rsid w:val="00555B65"/>
    <w:rsid w:val="00557490"/>
    <w:rsid w:val="0055751E"/>
    <w:rsid w:val="0055753A"/>
    <w:rsid w:val="005576A4"/>
    <w:rsid w:val="00557915"/>
    <w:rsid w:val="0056016C"/>
    <w:rsid w:val="005609DD"/>
    <w:rsid w:val="00560A1D"/>
    <w:rsid w:val="00561CDE"/>
    <w:rsid w:val="00561DB9"/>
    <w:rsid w:val="00561E70"/>
    <w:rsid w:val="00562032"/>
    <w:rsid w:val="00562954"/>
    <w:rsid w:val="00562AFA"/>
    <w:rsid w:val="00562B82"/>
    <w:rsid w:val="00562DD9"/>
    <w:rsid w:val="005637EA"/>
    <w:rsid w:val="00563CC6"/>
    <w:rsid w:val="00564370"/>
    <w:rsid w:val="00564847"/>
    <w:rsid w:val="00565481"/>
    <w:rsid w:val="00565F28"/>
    <w:rsid w:val="00566A4E"/>
    <w:rsid w:val="00567575"/>
    <w:rsid w:val="00567C19"/>
    <w:rsid w:val="005700C7"/>
    <w:rsid w:val="00572F9C"/>
    <w:rsid w:val="00573F91"/>
    <w:rsid w:val="00574225"/>
    <w:rsid w:val="00575568"/>
    <w:rsid w:val="005761A9"/>
    <w:rsid w:val="00576AFC"/>
    <w:rsid w:val="00577784"/>
    <w:rsid w:val="00577927"/>
    <w:rsid w:val="005779C7"/>
    <w:rsid w:val="00581AEC"/>
    <w:rsid w:val="00582140"/>
    <w:rsid w:val="005821C3"/>
    <w:rsid w:val="00582565"/>
    <w:rsid w:val="005826A5"/>
    <w:rsid w:val="0058271A"/>
    <w:rsid w:val="00583379"/>
    <w:rsid w:val="0058389A"/>
    <w:rsid w:val="0058449C"/>
    <w:rsid w:val="0058496E"/>
    <w:rsid w:val="00584CC9"/>
    <w:rsid w:val="00584E67"/>
    <w:rsid w:val="00585A8A"/>
    <w:rsid w:val="00586FF3"/>
    <w:rsid w:val="0058750E"/>
    <w:rsid w:val="00587557"/>
    <w:rsid w:val="00587A6C"/>
    <w:rsid w:val="0059005F"/>
    <w:rsid w:val="00590A7F"/>
    <w:rsid w:val="00590BA6"/>
    <w:rsid w:val="00590C65"/>
    <w:rsid w:val="00590E55"/>
    <w:rsid w:val="00591CE1"/>
    <w:rsid w:val="00592106"/>
    <w:rsid w:val="0059237B"/>
    <w:rsid w:val="005936AA"/>
    <w:rsid w:val="005938DE"/>
    <w:rsid w:val="005944A5"/>
    <w:rsid w:val="00595B81"/>
    <w:rsid w:val="00595E85"/>
    <w:rsid w:val="00596052"/>
    <w:rsid w:val="00596373"/>
    <w:rsid w:val="00596AB3"/>
    <w:rsid w:val="00596C80"/>
    <w:rsid w:val="00597952"/>
    <w:rsid w:val="00597DF1"/>
    <w:rsid w:val="005A0302"/>
    <w:rsid w:val="005A0515"/>
    <w:rsid w:val="005A09B0"/>
    <w:rsid w:val="005A1A2B"/>
    <w:rsid w:val="005A1DE2"/>
    <w:rsid w:val="005A216E"/>
    <w:rsid w:val="005A277F"/>
    <w:rsid w:val="005A2D67"/>
    <w:rsid w:val="005A3C10"/>
    <w:rsid w:val="005A46F3"/>
    <w:rsid w:val="005A4DE9"/>
    <w:rsid w:val="005A69BA"/>
    <w:rsid w:val="005A751C"/>
    <w:rsid w:val="005A77F2"/>
    <w:rsid w:val="005B02B0"/>
    <w:rsid w:val="005B08FE"/>
    <w:rsid w:val="005B1880"/>
    <w:rsid w:val="005B196E"/>
    <w:rsid w:val="005B1A96"/>
    <w:rsid w:val="005B30C7"/>
    <w:rsid w:val="005B32D3"/>
    <w:rsid w:val="005B34C4"/>
    <w:rsid w:val="005B3B27"/>
    <w:rsid w:val="005B3DAF"/>
    <w:rsid w:val="005B3E72"/>
    <w:rsid w:val="005B3ECC"/>
    <w:rsid w:val="005B47E3"/>
    <w:rsid w:val="005B4FF6"/>
    <w:rsid w:val="005B5182"/>
    <w:rsid w:val="005B5FFA"/>
    <w:rsid w:val="005B64F7"/>
    <w:rsid w:val="005B6B4B"/>
    <w:rsid w:val="005B6B94"/>
    <w:rsid w:val="005B6C6A"/>
    <w:rsid w:val="005C10AD"/>
    <w:rsid w:val="005C153C"/>
    <w:rsid w:val="005C17B7"/>
    <w:rsid w:val="005C1941"/>
    <w:rsid w:val="005C1B41"/>
    <w:rsid w:val="005C1B6D"/>
    <w:rsid w:val="005C2F9F"/>
    <w:rsid w:val="005C3101"/>
    <w:rsid w:val="005C3607"/>
    <w:rsid w:val="005C37D9"/>
    <w:rsid w:val="005C384D"/>
    <w:rsid w:val="005C3CB2"/>
    <w:rsid w:val="005C4454"/>
    <w:rsid w:val="005C4702"/>
    <w:rsid w:val="005C525D"/>
    <w:rsid w:val="005C618D"/>
    <w:rsid w:val="005C6194"/>
    <w:rsid w:val="005C6AA3"/>
    <w:rsid w:val="005C7D67"/>
    <w:rsid w:val="005C7ED9"/>
    <w:rsid w:val="005D0296"/>
    <w:rsid w:val="005D0B3C"/>
    <w:rsid w:val="005D1955"/>
    <w:rsid w:val="005D239F"/>
    <w:rsid w:val="005D29D9"/>
    <w:rsid w:val="005D3699"/>
    <w:rsid w:val="005D3A38"/>
    <w:rsid w:val="005D3A8C"/>
    <w:rsid w:val="005D3B48"/>
    <w:rsid w:val="005D407C"/>
    <w:rsid w:val="005D4F43"/>
    <w:rsid w:val="005D5596"/>
    <w:rsid w:val="005D6B5C"/>
    <w:rsid w:val="005D792F"/>
    <w:rsid w:val="005E005F"/>
    <w:rsid w:val="005E0312"/>
    <w:rsid w:val="005E0806"/>
    <w:rsid w:val="005E0A36"/>
    <w:rsid w:val="005E11B6"/>
    <w:rsid w:val="005E22F2"/>
    <w:rsid w:val="005E2F19"/>
    <w:rsid w:val="005E3F79"/>
    <w:rsid w:val="005E4700"/>
    <w:rsid w:val="005E4963"/>
    <w:rsid w:val="005E4A23"/>
    <w:rsid w:val="005E6B11"/>
    <w:rsid w:val="005E70CD"/>
    <w:rsid w:val="005E787D"/>
    <w:rsid w:val="005F00ED"/>
    <w:rsid w:val="005F081F"/>
    <w:rsid w:val="005F09E8"/>
    <w:rsid w:val="005F14E3"/>
    <w:rsid w:val="005F1959"/>
    <w:rsid w:val="005F1B25"/>
    <w:rsid w:val="005F359F"/>
    <w:rsid w:val="005F3B3C"/>
    <w:rsid w:val="005F416C"/>
    <w:rsid w:val="005F41AC"/>
    <w:rsid w:val="005F44B4"/>
    <w:rsid w:val="005F49BA"/>
    <w:rsid w:val="005F4B8D"/>
    <w:rsid w:val="005F4FAD"/>
    <w:rsid w:val="005F58EF"/>
    <w:rsid w:val="005F5CC9"/>
    <w:rsid w:val="005F66A1"/>
    <w:rsid w:val="005F6919"/>
    <w:rsid w:val="005F6A7A"/>
    <w:rsid w:val="005F6CB9"/>
    <w:rsid w:val="005F6E4B"/>
    <w:rsid w:val="005F6ED1"/>
    <w:rsid w:val="005F7301"/>
    <w:rsid w:val="005F7439"/>
    <w:rsid w:val="005F7BE3"/>
    <w:rsid w:val="005F7C48"/>
    <w:rsid w:val="00601652"/>
    <w:rsid w:val="0060202F"/>
    <w:rsid w:val="0060290A"/>
    <w:rsid w:val="00602B6B"/>
    <w:rsid w:val="006030DA"/>
    <w:rsid w:val="006036C7"/>
    <w:rsid w:val="006037C4"/>
    <w:rsid w:val="006037EB"/>
    <w:rsid w:val="00603921"/>
    <w:rsid w:val="00603B4F"/>
    <w:rsid w:val="00603EE4"/>
    <w:rsid w:val="00604DA5"/>
    <w:rsid w:val="0060525E"/>
    <w:rsid w:val="0060528E"/>
    <w:rsid w:val="006054D3"/>
    <w:rsid w:val="00605AB0"/>
    <w:rsid w:val="00605F23"/>
    <w:rsid w:val="006064CD"/>
    <w:rsid w:val="00606CF2"/>
    <w:rsid w:val="00607658"/>
    <w:rsid w:val="0060782C"/>
    <w:rsid w:val="00607959"/>
    <w:rsid w:val="00607BB2"/>
    <w:rsid w:val="006111EE"/>
    <w:rsid w:val="006120F3"/>
    <w:rsid w:val="00612696"/>
    <w:rsid w:val="00612B6A"/>
    <w:rsid w:val="00613027"/>
    <w:rsid w:val="0061368F"/>
    <w:rsid w:val="006137AC"/>
    <w:rsid w:val="00613E2B"/>
    <w:rsid w:val="00614C54"/>
    <w:rsid w:val="00615019"/>
    <w:rsid w:val="006157CB"/>
    <w:rsid w:val="00615813"/>
    <w:rsid w:val="00615C2E"/>
    <w:rsid w:val="00615DB1"/>
    <w:rsid w:val="0061637A"/>
    <w:rsid w:val="00616F19"/>
    <w:rsid w:val="006211EF"/>
    <w:rsid w:val="0062151F"/>
    <w:rsid w:val="006219F2"/>
    <w:rsid w:val="00622576"/>
    <w:rsid w:val="00622D99"/>
    <w:rsid w:val="006239DB"/>
    <w:rsid w:val="00623C60"/>
    <w:rsid w:val="00623F7B"/>
    <w:rsid w:val="0062558C"/>
    <w:rsid w:val="00625A56"/>
    <w:rsid w:val="00625C08"/>
    <w:rsid w:val="006277FE"/>
    <w:rsid w:val="0062B3F9"/>
    <w:rsid w:val="00630328"/>
    <w:rsid w:val="00630CA0"/>
    <w:rsid w:val="0063173F"/>
    <w:rsid w:val="0063291E"/>
    <w:rsid w:val="006342C3"/>
    <w:rsid w:val="00634368"/>
    <w:rsid w:val="0063502B"/>
    <w:rsid w:val="00635894"/>
    <w:rsid w:val="00635A6C"/>
    <w:rsid w:val="00635C20"/>
    <w:rsid w:val="006363EF"/>
    <w:rsid w:val="0063649F"/>
    <w:rsid w:val="006366D0"/>
    <w:rsid w:val="006367F8"/>
    <w:rsid w:val="00636E55"/>
    <w:rsid w:val="00636ED3"/>
    <w:rsid w:val="006373C2"/>
    <w:rsid w:val="00637E4E"/>
    <w:rsid w:val="006402A6"/>
    <w:rsid w:val="00640917"/>
    <w:rsid w:val="00640A05"/>
    <w:rsid w:val="00640C54"/>
    <w:rsid w:val="00640F61"/>
    <w:rsid w:val="0064155E"/>
    <w:rsid w:val="006415F1"/>
    <w:rsid w:val="00641E60"/>
    <w:rsid w:val="00643170"/>
    <w:rsid w:val="0064329E"/>
    <w:rsid w:val="0064378A"/>
    <w:rsid w:val="006439F1"/>
    <w:rsid w:val="006444C7"/>
    <w:rsid w:val="006448E1"/>
    <w:rsid w:val="006452A9"/>
    <w:rsid w:val="00645646"/>
    <w:rsid w:val="00645CA7"/>
    <w:rsid w:val="0064654E"/>
    <w:rsid w:val="0064658D"/>
    <w:rsid w:val="006466BE"/>
    <w:rsid w:val="006469AC"/>
    <w:rsid w:val="00647971"/>
    <w:rsid w:val="0065223D"/>
    <w:rsid w:val="006522CF"/>
    <w:rsid w:val="006524BD"/>
    <w:rsid w:val="00652700"/>
    <w:rsid w:val="00652797"/>
    <w:rsid w:val="00652BF1"/>
    <w:rsid w:val="006532B9"/>
    <w:rsid w:val="006533E6"/>
    <w:rsid w:val="0065349D"/>
    <w:rsid w:val="0065494B"/>
    <w:rsid w:val="00655135"/>
    <w:rsid w:val="00655B08"/>
    <w:rsid w:val="00655B4B"/>
    <w:rsid w:val="0065610B"/>
    <w:rsid w:val="00656D7F"/>
    <w:rsid w:val="00656EB2"/>
    <w:rsid w:val="006571A0"/>
    <w:rsid w:val="0065725B"/>
    <w:rsid w:val="006602B2"/>
    <w:rsid w:val="006605EC"/>
    <w:rsid w:val="006621B1"/>
    <w:rsid w:val="00662527"/>
    <w:rsid w:val="00662883"/>
    <w:rsid w:val="00663004"/>
    <w:rsid w:val="006632AF"/>
    <w:rsid w:val="006635AC"/>
    <w:rsid w:val="0066401D"/>
    <w:rsid w:val="00664296"/>
    <w:rsid w:val="006646D2"/>
    <w:rsid w:val="006648E7"/>
    <w:rsid w:val="00664E9E"/>
    <w:rsid w:val="0066514A"/>
    <w:rsid w:val="00665319"/>
    <w:rsid w:val="00665725"/>
    <w:rsid w:val="0066579C"/>
    <w:rsid w:val="00665B6B"/>
    <w:rsid w:val="00666264"/>
    <w:rsid w:val="006665FA"/>
    <w:rsid w:val="006667CF"/>
    <w:rsid w:val="00666A82"/>
    <w:rsid w:val="00667050"/>
    <w:rsid w:val="0066716E"/>
    <w:rsid w:val="00667558"/>
    <w:rsid w:val="00667B2C"/>
    <w:rsid w:val="0067027A"/>
    <w:rsid w:val="006703B6"/>
    <w:rsid w:val="006706A5"/>
    <w:rsid w:val="00670933"/>
    <w:rsid w:val="00671099"/>
    <w:rsid w:val="006713DC"/>
    <w:rsid w:val="00671F32"/>
    <w:rsid w:val="006727CA"/>
    <w:rsid w:val="0067286E"/>
    <w:rsid w:val="00673F10"/>
    <w:rsid w:val="00673F57"/>
    <w:rsid w:val="006741B3"/>
    <w:rsid w:val="00674931"/>
    <w:rsid w:val="00674BA0"/>
    <w:rsid w:val="0067515C"/>
    <w:rsid w:val="00675B9F"/>
    <w:rsid w:val="006767BE"/>
    <w:rsid w:val="006771A3"/>
    <w:rsid w:val="00677286"/>
    <w:rsid w:val="00677548"/>
    <w:rsid w:val="00677D38"/>
    <w:rsid w:val="00680366"/>
    <w:rsid w:val="0068060C"/>
    <w:rsid w:val="00680A78"/>
    <w:rsid w:val="0068172A"/>
    <w:rsid w:val="00682102"/>
    <w:rsid w:val="006822C0"/>
    <w:rsid w:val="00683148"/>
    <w:rsid w:val="0068368B"/>
    <w:rsid w:val="00683FD3"/>
    <w:rsid w:val="0068462F"/>
    <w:rsid w:val="0068470D"/>
    <w:rsid w:val="00685B8A"/>
    <w:rsid w:val="00685BBF"/>
    <w:rsid w:val="00686AD8"/>
    <w:rsid w:val="0068790D"/>
    <w:rsid w:val="00687996"/>
    <w:rsid w:val="00687B43"/>
    <w:rsid w:val="00687C1F"/>
    <w:rsid w:val="00690035"/>
    <w:rsid w:val="00690114"/>
    <w:rsid w:val="0069037B"/>
    <w:rsid w:val="00690465"/>
    <w:rsid w:val="00691C53"/>
    <w:rsid w:val="00692FC1"/>
    <w:rsid w:val="00693F75"/>
    <w:rsid w:val="00694B98"/>
    <w:rsid w:val="006960AD"/>
    <w:rsid w:val="00697EDD"/>
    <w:rsid w:val="0069848F"/>
    <w:rsid w:val="006A034A"/>
    <w:rsid w:val="006A048A"/>
    <w:rsid w:val="006A0DF9"/>
    <w:rsid w:val="006A1423"/>
    <w:rsid w:val="006A2217"/>
    <w:rsid w:val="006A23D9"/>
    <w:rsid w:val="006A3431"/>
    <w:rsid w:val="006A43FF"/>
    <w:rsid w:val="006A4541"/>
    <w:rsid w:val="006A46C8"/>
    <w:rsid w:val="006A5466"/>
    <w:rsid w:val="006A64F9"/>
    <w:rsid w:val="006A6753"/>
    <w:rsid w:val="006A6972"/>
    <w:rsid w:val="006A6DE1"/>
    <w:rsid w:val="006A6E29"/>
    <w:rsid w:val="006A78B3"/>
    <w:rsid w:val="006AE41A"/>
    <w:rsid w:val="006B1AFB"/>
    <w:rsid w:val="006B1B19"/>
    <w:rsid w:val="006B1C0F"/>
    <w:rsid w:val="006B1D82"/>
    <w:rsid w:val="006B2096"/>
    <w:rsid w:val="006B2211"/>
    <w:rsid w:val="006B2817"/>
    <w:rsid w:val="006B307D"/>
    <w:rsid w:val="006B35AC"/>
    <w:rsid w:val="006B38DF"/>
    <w:rsid w:val="006B3BC6"/>
    <w:rsid w:val="006B3EB8"/>
    <w:rsid w:val="006B4ADE"/>
    <w:rsid w:val="006B4D29"/>
    <w:rsid w:val="006B4F85"/>
    <w:rsid w:val="006B503C"/>
    <w:rsid w:val="006B7CEC"/>
    <w:rsid w:val="006BB219"/>
    <w:rsid w:val="006C031C"/>
    <w:rsid w:val="006C05A8"/>
    <w:rsid w:val="006C1AAA"/>
    <w:rsid w:val="006C223F"/>
    <w:rsid w:val="006C2488"/>
    <w:rsid w:val="006C3484"/>
    <w:rsid w:val="006C3626"/>
    <w:rsid w:val="006C3EF2"/>
    <w:rsid w:val="006C4AB9"/>
    <w:rsid w:val="006C5023"/>
    <w:rsid w:val="006C51C8"/>
    <w:rsid w:val="006C58DE"/>
    <w:rsid w:val="006C5E81"/>
    <w:rsid w:val="006C5FDD"/>
    <w:rsid w:val="006C627B"/>
    <w:rsid w:val="006C67B6"/>
    <w:rsid w:val="006C697E"/>
    <w:rsid w:val="006C6EB8"/>
    <w:rsid w:val="006C6EB9"/>
    <w:rsid w:val="006C7B3A"/>
    <w:rsid w:val="006C7C01"/>
    <w:rsid w:val="006C7D14"/>
    <w:rsid w:val="006D0A0A"/>
    <w:rsid w:val="006D109D"/>
    <w:rsid w:val="006D184D"/>
    <w:rsid w:val="006D1B9E"/>
    <w:rsid w:val="006D2AC9"/>
    <w:rsid w:val="006D3594"/>
    <w:rsid w:val="006D3B0E"/>
    <w:rsid w:val="006D5A9B"/>
    <w:rsid w:val="006D62ED"/>
    <w:rsid w:val="006D66C1"/>
    <w:rsid w:val="006D6CFB"/>
    <w:rsid w:val="006D6EB9"/>
    <w:rsid w:val="006D7030"/>
    <w:rsid w:val="006D703E"/>
    <w:rsid w:val="006D79AD"/>
    <w:rsid w:val="006E0DA3"/>
    <w:rsid w:val="006E106A"/>
    <w:rsid w:val="006E117A"/>
    <w:rsid w:val="006E138F"/>
    <w:rsid w:val="006E1B98"/>
    <w:rsid w:val="006E1DB4"/>
    <w:rsid w:val="006E22A1"/>
    <w:rsid w:val="006E267F"/>
    <w:rsid w:val="006E356A"/>
    <w:rsid w:val="006E389D"/>
    <w:rsid w:val="006E389E"/>
    <w:rsid w:val="006E3CB7"/>
    <w:rsid w:val="006E46D3"/>
    <w:rsid w:val="006E494E"/>
    <w:rsid w:val="006E500D"/>
    <w:rsid w:val="006E5664"/>
    <w:rsid w:val="006E5A82"/>
    <w:rsid w:val="006E6141"/>
    <w:rsid w:val="006E6178"/>
    <w:rsid w:val="006E6702"/>
    <w:rsid w:val="006E6E59"/>
    <w:rsid w:val="006E7CBE"/>
    <w:rsid w:val="006F04D9"/>
    <w:rsid w:val="006F1B8C"/>
    <w:rsid w:val="006F1C4B"/>
    <w:rsid w:val="006F2749"/>
    <w:rsid w:val="006F2835"/>
    <w:rsid w:val="006F29EC"/>
    <w:rsid w:val="006F2AEE"/>
    <w:rsid w:val="006F2C12"/>
    <w:rsid w:val="006F5E36"/>
    <w:rsid w:val="006F603F"/>
    <w:rsid w:val="006F69B8"/>
    <w:rsid w:val="006F75B1"/>
    <w:rsid w:val="00700EB8"/>
    <w:rsid w:val="007010B2"/>
    <w:rsid w:val="007011F3"/>
    <w:rsid w:val="00701743"/>
    <w:rsid w:val="007034C5"/>
    <w:rsid w:val="00703659"/>
    <w:rsid w:val="00703DC2"/>
    <w:rsid w:val="007042AC"/>
    <w:rsid w:val="0070432E"/>
    <w:rsid w:val="00704372"/>
    <w:rsid w:val="00704471"/>
    <w:rsid w:val="00704535"/>
    <w:rsid w:val="0070475D"/>
    <w:rsid w:val="0070481C"/>
    <w:rsid w:val="00704DE8"/>
    <w:rsid w:val="0070566F"/>
    <w:rsid w:val="007058C8"/>
    <w:rsid w:val="007058FA"/>
    <w:rsid w:val="00705F5C"/>
    <w:rsid w:val="00706481"/>
    <w:rsid w:val="00706798"/>
    <w:rsid w:val="00706EFB"/>
    <w:rsid w:val="007070A5"/>
    <w:rsid w:val="0071051D"/>
    <w:rsid w:val="00710A5C"/>
    <w:rsid w:val="00710A68"/>
    <w:rsid w:val="00710B20"/>
    <w:rsid w:val="00710D03"/>
    <w:rsid w:val="00710E34"/>
    <w:rsid w:val="0071224F"/>
    <w:rsid w:val="00712F9C"/>
    <w:rsid w:val="00713138"/>
    <w:rsid w:val="00713496"/>
    <w:rsid w:val="007134FE"/>
    <w:rsid w:val="00713C51"/>
    <w:rsid w:val="00714AEE"/>
    <w:rsid w:val="007161AA"/>
    <w:rsid w:val="007161BA"/>
    <w:rsid w:val="007164B6"/>
    <w:rsid w:val="0071670E"/>
    <w:rsid w:val="0071757B"/>
    <w:rsid w:val="00717587"/>
    <w:rsid w:val="00720662"/>
    <w:rsid w:val="00720822"/>
    <w:rsid w:val="007211BF"/>
    <w:rsid w:val="0072148E"/>
    <w:rsid w:val="007216F7"/>
    <w:rsid w:val="00721A36"/>
    <w:rsid w:val="0072353E"/>
    <w:rsid w:val="00723636"/>
    <w:rsid w:val="00723745"/>
    <w:rsid w:val="00724333"/>
    <w:rsid w:val="00725242"/>
    <w:rsid w:val="007276EE"/>
    <w:rsid w:val="007279F9"/>
    <w:rsid w:val="00727B98"/>
    <w:rsid w:val="00730226"/>
    <w:rsid w:val="007306EE"/>
    <w:rsid w:val="00730F2E"/>
    <w:rsid w:val="00731B09"/>
    <w:rsid w:val="00731C29"/>
    <w:rsid w:val="00732E2D"/>
    <w:rsid w:val="00732F86"/>
    <w:rsid w:val="007335C6"/>
    <w:rsid w:val="00733E24"/>
    <w:rsid w:val="0073462E"/>
    <w:rsid w:val="00734B47"/>
    <w:rsid w:val="00734D2F"/>
    <w:rsid w:val="00734D6D"/>
    <w:rsid w:val="00735B38"/>
    <w:rsid w:val="007363F8"/>
    <w:rsid w:val="00736D7A"/>
    <w:rsid w:val="00737C42"/>
    <w:rsid w:val="00737E1E"/>
    <w:rsid w:val="007408F1"/>
    <w:rsid w:val="00741A30"/>
    <w:rsid w:val="00741B53"/>
    <w:rsid w:val="00741ED6"/>
    <w:rsid w:val="007422F3"/>
    <w:rsid w:val="00742F97"/>
    <w:rsid w:val="00743D83"/>
    <w:rsid w:val="00744CEC"/>
    <w:rsid w:val="007453FD"/>
    <w:rsid w:val="00745AA2"/>
    <w:rsid w:val="0074627D"/>
    <w:rsid w:val="00746AC2"/>
    <w:rsid w:val="00746BDF"/>
    <w:rsid w:val="00747753"/>
    <w:rsid w:val="00747DBF"/>
    <w:rsid w:val="00750CA3"/>
    <w:rsid w:val="00750DB2"/>
    <w:rsid w:val="0075113D"/>
    <w:rsid w:val="007517D3"/>
    <w:rsid w:val="00751ED2"/>
    <w:rsid w:val="00752576"/>
    <w:rsid w:val="007527BD"/>
    <w:rsid w:val="00752FB5"/>
    <w:rsid w:val="00753AD4"/>
    <w:rsid w:val="00753DF2"/>
    <w:rsid w:val="007545D8"/>
    <w:rsid w:val="0075539A"/>
    <w:rsid w:val="0075585D"/>
    <w:rsid w:val="00757272"/>
    <w:rsid w:val="007579D6"/>
    <w:rsid w:val="007601D1"/>
    <w:rsid w:val="007606E1"/>
    <w:rsid w:val="007606F3"/>
    <w:rsid w:val="00761008"/>
    <w:rsid w:val="00761952"/>
    <w:rsid w:val="007623BE"/>
    <w:rsid w:val="00763C38"/>
    <w:rsid w:val="00765163"/>
    <w:rsid w:val="00765763"/>
    <w:rsid w:val="00765FF0"/>
    <w:rsid w:val="007660A2"/>
    <w:rsid w:val="0076613C"/>
    <w:rsid w:val="00766D99"/>
    <w:rsid w:val="007671DF"/>
    <w:rsid w:val="0076771D"/>
    <w:rsid w:val="00767B74"/>
    <w:rsid w:val="0077096D"/>
    <w:rsid w:val="0077155D"/>
    <w:rsid w:val="007716E1"/>
    <w:rsid w:val="00772581"/>
    <w:rsid w:val="0077269C"/>
    <w:rsid w:val="00773A52"/>
    <w:rsid w:val="007749C5"/>
    <w:rsid w:val="007754A1"/>
    <w:rsid w:val="00775A1E"/>
    <w:rsid w:val="00775A8F"/>
    <w:rsid w:val="007764BA"/>
    <w:rsid w:val="007765ED"/>
    <w:rsid w:val="0077674C"/>
    <w:rsid w:val="00776D8C"/>
    <w:rsid w:val="00776F5A"/>
    <w:rsid w:val="007775DE"/>
    <w:rsid w:val="00777CD4"/>
    <w:rsid w:val="007786FD"/>
    <w:rsid w:val="00781465"/>
    <w:rsid w:val="00781902"/>
    <w:rsid w:val="00781A59"/>
    <w:rsid w:val="00781DE9"/>
    <w:rsid w:val="00781E18"/>
    <w:rsid w:val="007830C1"/>
    <w:rsid w:val="007830D6"/>
    <w:rsid w:val="0078317B"/>
    <w:rsid w:val="007832E0"/>
    <w:rsid w:val="00783D7E"/>
    <w:rsid w:val="00783D90"/>
    <w:rsid w:val="007842C7"/>
    <w:rsid w:val="0078454F"/>
    <w:rsid w:val="00784DCB"/>
    <w:rsid w:val="007858EF"/>
    <w:rsid w:val="00785C1C"/>
    <w:rsid w:val="0078601B"/>
    <w:rsid w:val="007869D2"/>
    <w:rsid w:val="00786E39"/>
    <w:rsid w:val="00787421"/>
    <w:rsid w:val="00787CD9"/>
    <w:rsid w:val="00790594"/>
    <w:rsid w:val="00790598"/>
    <w:rsid w:val="00790FE7"/>
    <w:rsid w:val="00791F42"/>
    <w:rsid w:val="00792517"/>
    <w:rsid w:val="00793323"/>
    <w:rsid w:val="0079346A"/>
    <w:rsid w:val="0079375F"/>
    <w:rsid w:val="00793C8C"/>
    <w:rsid w:val="0079555B"/>
    <w:rsid w:val="00795D97"/>
    <w:rsid w:val="007962D0"/>
    <w:rsid w:val="00796878"/>
    <w:rsid w:val="00796B2C"/>
    <w:rsid w:val="00796D38"/>
    <w:rsid w:val="007A00E8"/>
    <w:rsid w:val="007A099A"/>
    <w:rsid w:val="007A0F7C"/>
    <w:rsid w:val="007A18F1"/>
    <w:rsid w:val="007A1E91"/>
    <w:rsid w:val="007A2616"/>
    <w:rsid w:val="007A2701"/>
    <w:rsid w:val="007A344F"/>
    <w:rsid w:val="007A38E8"/>
    <w:rsid w:val="007A4079"/>
    <w:rsid w:val="007A4A44"/>
    <w:rsid w:val="007A4B79"/>
    <w:rsid w:val="007A4F9F"/>
    <w:rsid w:val="007A6786"/>
    <w:rsid w:val="007A68D4"/>
    <w:rsid w:val="007A6B16"/>
    <w:rsid w:val="007A75C2"/>
    <w:rsid w:val="007A7FD4"/>
    <w:rsid w:val="007B00A2"/>
    <w:rsid w:val="007B0FA7"/>
    <w:rsid w:val="007B12A3"/>
    <w:rsid w:val="007B13B2"/>
    <w:rsid w:val="007B1A44"/>
    <w:rsid w:val="007B1C92"/>
    <w:rsid w:val="007B24A7"/>
    <w:rsid w:val="007B280A"/>
    <w:rsid w:val="007B2ABC"/>
    <w:rsid w:val="007B3463"/>
    <w:rsid w:val="007B4315"/>
    <w:rsid w:val="007B4436"/>
    <w:rsid w:val="007B4A45"/>
    <w:rsid w:val="007B4D63"/>
    <w:rsid w:val="007B56FC"/>
    <w:rsid w:val="007B5864"/>
    <w:rsid w:val="007B6062"/>
    <w:rsid w:val="007B6AB7"/>
    <w:rsid w:val="007B7A4E"/>
    <w:rsid w:val="007B7FFB"/>
    <w:rsid w:val="007C0245"/>
    <w:rsid w:val="007C0A00"/>
    <w:rsid w:val="007C12F6"/>
    <w:rsid w:val="007C1ACB"/>
    <w:rsid w:val="007C1B36"/>
    <w:rsid w:val="007C1BFB"/>
    <w:rsid w:val="007C1CFA"/>
    <w:rsid w:val="007C1FE9"/>
    <w:rsid w:val="007C2E29"/>
    <w:rsid w:val="007C33B5"/>
    <w:rsid w:val="007C360C"/>
    <w:rsid w:val="007C3C1F"/>
    <w:rsid w:val="007C3D2F"/>
    <w:rsid w:val="007C446A"/>
    <w:rsid w:val="007C4563"/>
    <w:rsid w:val="007C49BC"/>
    <w:rsid w:val="007C4DB8"/>
    <w:rsid w:val="007C53B4"/>
    <w:rsid w:val="007C56BE"/>
    <w:rsid w:val="007C5FA6"/>
    <w:rsid w:val="007C6266"/>
    <w:rsid w:val="007C6393"/>
    <w:rsid w:val="007C6A92"/>
    <w:rsid w:val="007C6F97"/>
    <w:rsid w:val="007C7132"/>
    <w:rsid w:val="007C747C"/>
    <w:rsid w:val="007C7635"/>
    <w:rsid w:val="007C796E"/>
    <w:rsid w:val="007C7AA1"/>
    <w:rsid w:val="007C7FA9"/>
    <w:rsid w:val="007D0149"/>
    <w:rsid w:val="007D05C4"/>
    <w:rsid w:val="007D0647"/>
    <w:rsid w:val="007D0835"/>
    <w:rsid w:val="007D0906"/>
    <w:rsid w:val="007D0F9E"/>
    <w:rsid w:val="007D1D68"/>
    <w:rsid w:val="007D2A43"/>
    <w:rsid w:val="007D379C"/>
    <w:rsid w:val="007D3D28"/>
    <w:rsid w:val="007D45B9"/>
    <w:rsid w:val="007D47A8"/>
    <w:rsid w:val="007D57E3"/>
    <w:rsid w:val="007D58B3"/>
    <w:rsid w:val="007D60D6"/>
    <w:rsid w:val="007D69CF"/>
    <w:rsid w:val="007D6AD0"/>
    <w:rsid w:val="007D6CA3"/>
    <w:rsid w:val="007D743A"/>
    <w:rsid w:val="007D7512"/>
    <w:rsid w:val="007D7807"/>
    <w:rsid w:val="007D798C"/>
    <w:rsid w:val="007E0B09"/>
    <w:rsid w:val="007E0BA8"/>
    <w:rsid w:val="007E13B2"/>
    <w:rsid w:val="007E1F9C"/>
    <w:rsid w:val="007E248D"/>
    <w:rsid w:val="007E2B1B"/>
    <w:rsid w:val="007E330B"/>
    <w:rsid w:val="007E389D"/>
    <w:rsid w:val="007E3F1F"/>
    <w:rsid w:val="007E54C0"/>
    <w:rsid w:val="007E5EEB"/>
    <w:rsid w:val="007E5F80"/>
    <w:rsid w:val="007E6B0B"/>
    <w:rsid w:val="007E700A"/>
    <w:rsid w:val="007F162B"/>
    <w:rsid w:val="007F17F3"/>
    <w:rsid w:val="007F1FA7"/>
    <w:rsid w:val="007F3414"/>
    <w:rsid w:val="007F3A7C"/>
    <w:rsid w:val="007F43C2"/>
    <w:rsid w:val="007F4541"/>
    <w:rsid w:val="007F4EF0"/>
    <w:rsid w:val="007F5745"/>
    <w:rsid w:val="007F6C57"/>
    <w:rsid w:val="007F6D27"/>
    <w:rsid w:val="007F6D66"/>
    <w:rsid w:val="007F6E7B"/>
    <w:rsid w:val="007F7037"/>
    <w:rsid w:val="007F7070"/>
    <w:rsid w:val="007F726A"/>
    <w:rsid w:val="007F7A07"/>
    <w:rsid w:val="00800B52"/>
    <w:rsid w:val="00800D91"/>
    <w:rsid w:val="00800DAD"/>
    <w:rsid w:val="00801040"/>
    <w:rsid w:val="00801755"/>
    <w:rsid w:val="008017C8"/>
    <w:rsid w:val="00802492"/>
    <w:rsid w:val="008030EA"/>
    <w:rsid w:val="00803649"/>
    <w:rsid w:val="00803A5A"/>
    <w:rsid w:val="00803BDD"/>
    <w:rsid w:val="00804853"/>
    <w:rsid w:val="00804C6E"/>
    <w:rsid w:val="00804E54"/>
    <w:rsid w:val="0080533A"/>
    <w:rsid w:val="00805C59"/>
    <w:rsid w:val="00806A15"/>
    <w:rsid w:val="008075AF"/>
    <w:rsid w:val="0080F8C6"/>
    <w:rsid w:val="0081032B"/>
    <w:rsid w:val="00810E4A"/>
    <w:rsid w:val="00811E8E"/>
    <w:rsid w:val="00812369"/>
    <w:rsid w:val="00812A99"/>
    <w:rsid w:val="00812AF0"/>
    <w:rsid w:val="00812B92"/>
    <w:rsid w:val="0081387C"/>
    <w:rsid w:val="00813989"/>
    <w:rsid w:val="0081435E"/>
    <w:rsid w:val="00814D37"/>
    <w:rsid w:val="00815A8A"/>
    <w:rsid w:val="00815B5E"/>
    <w:rsid w:val="00815CAA"/>
    <w:rsid w:val="00816CA0"/>
    <w:rsid w:val="008175F6"/>
    <w:rsid w:val="008176BC"/>
    <w:rsid w:val="0081D961"/>
    <w:rsid w:val="00820AF6"/>
    <w:rsid w:val="0082204B"/>
    <w:rsid w:val="00822380"/>
    <w:rsid w:val="008226C3"/>
    <w:rsid w:val="00823194"/>
    <w:rsid w:val="0082343B"/>
    <w:rsid w:val="00823A8E"/>
    <w:rsid w:val="00823AC1"/>
    <w:rsid w:val="00823B15"/>
    <w:rsid w:val="00823EF1"/>
    <w:rsid w:val="0082485E"/>
    <w:rsid w:val="0082485F"/>
    <w:rsid w:val="00824E39"/>
    <w:rsid w:val="00824F14"/>
    <w:rsid w:val="00824FF7"/>
    <w:rsid w:val="00825401"/>
    <w:rsid w:val="008257F2"/>
    <w:rsid w:val="00825837"/>
    <w:rsid w:val="008259FE"/>
    <w:rsid w:val="00825DEA"/>
    <w:rsid w:val="00826E03"/>
    <w:rsid w:val="00827032"/>
    <w:rsid w:val="008272C4"/>
    <w:rsid w:val="0082756D"/>
    <w:rsid w:val="0083095A"/>
    <w:rsid w:val="00830D3A"/>
    <w:rsid w:val="00831202"/>
    <w:rsid w:val="008314DD"/>
    <w:rsid w:val="008319BE"/>
    <w:rsid w:val="00831A9D"/>
    <w:rsid w:val="00831BDC"/>
    <w:rsid w:val="00831D6B"/>
    <w:rsid w:val="00831EA3"/>
    <w:rsid w:val="008333F3"/>
    <w:rsid w:val="00834665"/>
    <w:rsid w:val="008347B9"/>
    <w:rsid w:val="00835650"/>
    <w:rsid w:val="008358BA"/>
    <w:rsid w:val="00835EF8"/>
    <w:rsid w:val="00835F3F"/>
    <w:rsid w:val="00836A38"/>
    <w:rsid w:val="008373F1"/>
    <w:rsid w:val="008405E5"/>
    <w:rsid w:val="00840BB1"/>
    <w:rsid w:val="00840C63"/>
    <w:rsid w:val="00841354"/>
    <w:rsid w:val="00842C20"/>
    <w:rsid w:val="00842DA9"/>
    <w:rsid w:val="00843392"/>
    <w:rsid w:val="008434F5"/>
    <w:rsid w:val="0084358F"/>
    <w:rsid w:val="008437D8"/>
    <w:rsid w:val="00843C00"/>
    <w:rsid w:val="008442E7"/>
    <w:rsid w:val="00844958"/>
    <w:rsid w:val="00844E78"/>
    <w:rsid w:val="00845F64"/>
    <w:rsid w:val="00846F83"/>
    <w:rsid w:val="00846FDF"/>
    <w:rsid w:val="00847532"/>
    <w:rsid w:val="008479DD"/>
    <w:rsid w:val="00847FB1"/>
    <w:rsid w:val="00850B29"/>
    <w:rsid w:val="00850B60"/>
    <w:rsid w:val="00850E2F"/>
    <w:rsid w:val="00850F58"/>
    <w:rsid w:val="008519E6"/>
    <w:rsid w:val="00852290"/>
    <w:rsid w:val="008526E7"/>
    <w:rsid w:val="0085270B"/>
    <w:rsid w:val="00852B20"/>
    <w:rsid w:val="00852B44"/>
    <w:rsid w:val="00852BC9"/>
    <w:rsid w:val="00852E32"/>
    <w:rsid w:val="00853DA1"/>
    <w:rsid w:val="008540F8"/>
    <w:rsid w:val="008545C3"/>
    <w:rsid w:val="00854D63"/>
    <w:rsid w:val="00854E8B"/>
    <w:rsid w:val="008550D2"/>
    <w:rsid w:val="0085622A"/>
    <w:rsid w:val="008562AA"/>
    <w:rsid w:val="00856719"/>
    <w:rsid w:val="008570B3"/>
    <w:rsid w:val="008570C0"/>
    <w:rsid w:val="00857491"/>
    <w:rsid w:val="008574B0"/>
    <w:rsid w:val="00857CC6"/>
    <w:rsid w:val="008603EE"/>
    <w:rsid w:val="00860CF4"/>
    <w:rsid w:val="0086162D"/>
    <w:rsid w:val="00862034"/>
    <w:rsid w:val="00862300"/>
    <w:rsid w:val="00862D98"/>
    <w:rsid w:val="00863802"/>
    <w:rsid w:val="00865145"/>
    <w:rsid w:val="00865863"/>
    <w:rsid w:val="00865DC4"/>
    <w:rsid w:val="00866002"/>
    <w:rsid w:val="00866016"/>
    <w:rsid w:val="008662F8"/>
    <w:rsid w:val="00866D83"/>
    <w:rsid w:val="00866EDC"/>
    <w:rsid w:val="00866F42"/>
    <w:rsid w:val="0086708F"/>
    <w:rsid w:val="00867606"/>
    <w:rsid w:val="00867851"/>
    <w:rsid w:val="0086FEBB"/>
    <w:rsid w:val="00870109"/>
    <w:rsid w:val="00872106"/>
    <w:rsid w:val="00873184"/>
    <w:rsid w:val="008735D2"/>
    <w:rsid w:val="00873959"/>
    <w:rsid w:val="00873CD4"/>
    <w:rsid w:val="00874655"/>
    <w:rsid w:val="008758B0"/>
    <w:rsid w:val="00875E4B"/>
    <w:rsid w:val="0087616E"/>
    <w:rsid w:val="008802E1"/>
    <w:rsid w:val="00881591"/>
    <w:rsid w:val="00881856"/>
    <w:rsid w:val="00881B92"/>
    <w:rsid w:val="0088233F"/>
    <w:rsid w:val="008835D1"/>
    <w:rsid w:val="008836AA"/>
    <w:rsid w:val="008845BE"/>
    <w:rsid w:val="00885018"/>
    <w:rsid w:val="00885B71"/>
    <w:rsid w:val="00886FBC"/>
    <w:rsid w:val="008876AA"/>
    <w:rsid w:val="00887811"/>
    <w:rsid w:val="00887856"/>
    <w:rsid w:val="008878E1"/>
    <w:rsid w:val="00887A8F"/>
    <w:rsid w:val="00887F74"/>
    <w:rsid w:val="008908FF"/>
    <w:rsid w:val="0089178B"/>
    <w:rsid w:val="008920EE"/>
    <w:rsid w:val="00892355"/>
    <w:rsid w:val="008935CF"/>
    <w:rsid w:val="00893B9A"/>
    <w:rsid w:val="00893D8F"/>
    <w:rsid w:val="00893E55"/>
    <w:rsid w:val="00894810"/>
    <w:rsid w:val="00894AA3"/>
    <w:rsid w:val="008959F8"/>
    <w:rsid w:val="00895BF5"/>
    <w:rsid w:val="008965DF"/>
    <w:rsid w:val="00896C8E"/>
    <w:rsid w:val="0089795D"/>
    <w:rsid w:val="008A034A"/>
    <w:rsid w:val="008A0637"/>
    <w:rsid w:val="008A0924"/>
    <w:rsid w:val="008A0A13"/>
    <w:rsid w:val="008A0AAB"/>
    <w:rsid w:val="008A0B3D"/>
    <w:rsid w:val="008A10AD"/>
    <w:rsid w:val="008A1482"/>
    <w:rsid w:val="008A25E9"/>
    <w:rsid w:val="008A3DFE"/>
    <w:rsid w:val="008A4446"/>
    <w:rsid w:val="008A44E1"/>
    <w:rsid w:val="008A5988"/>
    <w:rsid w:val="008A5998"/>
    <w:rsid w:val="008A612C"/>
    <w:rsid w:val="008A631A"/>
    <w:rsid w:val="008A63E6"/>
    <w:rsid w:val="008A6C8D"/>
    <w:rsid w:val="008A702F"/>
    <w:rsid w:val="008A73A6"/>
    <w:rsid w:val="008A7BAD"/>
    <w:rsid w:val="008A7DBA"/>
    <w:rsid w:val="008A7DE3"/>
    <w:rsid w:val="008B0121"/>
    <w:rsid w:val="008B0417"/>
    <w:rsid w:val="008B0ACD"/>
    <w:rsid w:val="008B0C64"/>
    <w:rsid w:val="008B11AC"/>
    <w:rsid w:val="008B12A2"/>
    <w:rsid w:val="008B27AF"/>
    <w:rsid w:val="008B29A2"/>
    <w:rsid w:val="008B2C40"/>
    <w:rsid w:val="008B3DBA"/>
    <w:rsid w:val="008B4C0A"/>
    <w:rsid w:val="008B4C9B"/>
    <w:rsid w:val="008B4D9C"/>
    <w:rsid w:val="008B4EC4"/>
    <w:rsid w:val="008B5532"/>
    <w:rsid w:val="008B5954"/>
    <w:rsid w:val="008B6A8B"/>
    <w:rsid w:val="008B74EB"/>
    <w:rsid w:val="008C1956"/>
    <w:rsid w:val="008C1BF5"/>
    <w:rsid w:val="008C2055"/>
    <w:rsid w:val="008C22B3"/>
    <w:rsid w:val="008C2B2D"/>
    <w:rsid w:val="008C3490"/>
    <w:rsid w:val="008C3BB8"/>
    <w:rsid w:val="008C3F32"/>
    <w:rsid w:val="008C48E9"/>
    <w:rsid w:val="008C4A32"/>
    <w:rsid w:val="008C4A5C"/>
    <w:rsid w:val="008C6214"/>
    <w:rsid w:val="008C6F0A"/>
    <w:rsid w:val="008C74C8"/>
    <w:rsid w:val="008C762E"/>
    <w:rsid w:val="008C76B2"/>
    <w:rsid w:val="008C7AEF"/>
    <w:rsid w:val="008C7D2E"/>
    <w:rsid w:val="008C7D9A"/>
    <w:rsid w:val="008D070E"/>
    <w:rsid w:val="008D0E12"/>
    <w:rsid w:val="008D1C0C"/>
    <w:rsid w:val="008D1E33"/>
    <w:rsid w:val="008D29BC"/>
    <w:rsid w:val="008D2C52"/>
    <w:rsid w:val="008D2E29"/>
    <w:rsid w:val="008D3789"/>
    <w:rsid w:val="008D3A0D"/>
    <w:rsid w:val="008D4F22"/>
    <w:rsid w:val="008D52B7"/>
    <w:rsid w:val="008D5ABE"/>
    <w:rsid w:val="008D6333"/>
    <w:rsid w:val="008D6C61"/>
    <w:rsid w:val="008D6D42"/>
    <w:rsid w:val="008D7592"/>
    <w:rsid w:val="008E0128"/>
    <w:rsid w:val="008E168A"/>
    <w:rsid w:val="008E1A7F"/>
    <w:rsid w:val="008E1EFC"/>
    <w:rsid w:val="008E234E"/>
    <w:rsid w:val="008E2CBB"/>
    <w:rsid w:val="008E2FB5"/>
    <w:rsid w:val="008E312C"/>
    <w:rsid w:val="008E357D"/>
    <w:rsid w:val="008E446B"/>
    <w:rsid w:val="008E4694"/>
    <w:rsid w:val="008E55E3"/>
    <w:rsid w:val="008E6D1E"/>
    <w:rsid w:val="008F0A3D"/>
    <w:rsid w:val="008F1C31"/>
    <w:rsid w:val="008F1D41"/>
    <w:rsid w:val="008F268D"/>
    <w:rsid w:val="008F2796"/>
    <w:rsid w:val="008F28DC"/>
    <w:rsid w:val="008F2C8D"/>
    <w:rsid w:val="008F47DE"/>
    <w:rsid w:val="008F4B1A"/>
    <w:rsid w:val="008F54E9"/>
    <w:rsid w:val="008F5660"/>
    <w:rsid w:val="008F5C11"/>
    <w:rsid w:val="008F629F"/>
    <w:rsid w:val="008F6412"/>
    <w:rsid w:val="008F691C"/>
    <w:rsid w:val="008F6BF4"/>
    <w:rsid w:val="008F7027"/>
    <w:rsid w:val="008F7071"/>
    <w:rsid w:val="008F7F54"/>
    <w:rsid w:val="009009F6"/>
    <w:rsid w:val="00900DFE"/>
    <w:rsid w:val="00900F4D"/>
    <w:rsid w:val="0090187A"/>
    <w:rsid w:val="009027F4"/>
    <w:rsid w:val="00902A33"/>
    <w:rsid w:val="0090305C"/>
    <w:rsid w:val="00903A98"/>
    <w:rsid w:val="00903F4F"/>
    <w:rsid w:val="009054E4"/>
    <w:rsid w:val="009060A6"/>
    <w:rsid w:val="0090631F"/>
    <w:rsid w:val="00906722"/>
    <w:rsid w:val="00906C48"/>
    <w:rsid w:val="009072F8"/>
    <w:rsid w:val="00910066"/>
    <w:rsid w:val="009106A8"/>
    <w:rsid w:val="009114E0"/>
    <w:rsid w:val="00912867"/>
    <w:rsid w:val="009133DC"/>
    <w:rsid w:val="00913DB4"/>
    <w:rsid w:val="009142F1"/>
    <w:rsid w:val="00914740"/>
    <w:rsid w:val="00914EE6"/>
    <w:rsid w:val="009156B3"/>
    <w:rsid w:val="00915C04"/>
    <w:rsid w:val="0091621E"/>
    <w:rsid w:val="00916641"/>
    <w:rsid w:val="00917292"/>
    <w:rsid w:val="009174C6"/>
    <w:rsid w:val="009176A1"/>
    <w:rsid w:val="0091785B"/>
    <w:rsid w:val="00917A2C"/>
    <w:rsid w:val="00920492"/>
    <w:rsid w:val="009205EE"/>
    <w:rsid w:val="00920A5C"/>
    <w:rsid w:val="00920E84"/>
    <w:rsid w:val="00920EA7"/>
    <w:rsid w:val="00920FBC"/>
    <w:rsid w:val="00921382"/>
    <w:rsid w:val="00921615"/>
    <w:rsid w:val="0092194F"/>
    <w:rsid w:val="00921A65"/>
    <w:rsid w:val="009237C6"/>
    <w:rsid w:val="00923D08"/>
    <w:rsid w:val="00923E60"/>
    <w:rsid w:val="00924A7A"/>
    <w:rsid w:val="0092512B"/>
    <w:rsid w:val="00925247"/>
    <w:rsid w:val="009254BE"/>
    <w:rsid w:val="009258B5"/>
    <w:rsid w:val="009258FF"/>
    <w:rsid w:val="0092591F"/>
    <w:rsid w:val="00925E82"/>
    <w:rsid w:val="009268A3"/>
    <w:rsid w:val="00926ACB"/>
    <w:rsid w:val="00926B44"/>
    <w:rsid w:val="00926CC7"/>
    <w:rsid w:val="00927775"/>
    <w:rsid w:val="00930262"/>
    <w:rsid w:val="009312DB"/>
    <w:rsid w:val="00931885"/>
    <w:rsid w:val="009331D4"/>
    <w:rsid w:val="0093343A"/>
    <w:rsid w:val="00933645"/>
    <w:rsid w:val="00933E06"/>
    <w:rsid w:val="00933F3F"/>
    <w:rsid w:val="009349C4"/>
    <w:rsid w:val="00935492"/>
    <w:rsid w:val="00935DD6"/>
    <w:rsid w:val="00936085"/>
    <w:rsid w:val="00936906"/>
    <w:rsid w:val="0093731B"/>
    <w:rsid w:val="00937681"/>
    <w:rsid w:val="00937E5E"/>
    <w:rsid w:val="00940650"/>
    <w:rsid w:val="009406E6"/>
    <w:rsid w:val="00940F1D"/>
    <w:rsid w:val="00941384"/>
    <w:rsid w:val="00941BE0"/>
    <w:rsid w:val="00941DB9"/>
    <w:rsid w:val="00941EF5"/>
    <w:rsid w:val="009427CC"/>
    <w:rsid w:val="00942CD7"/>
    <w:rsid w:val="00943CCD"/>
    <w:rsid w:val="0094522C"/>
    <w:rsid w:val="009456FF"/>
    <w:rsid w:val="0094760C"/>
    <w:rsid w:val="00947E8B"/>
    <w:rsid w:val="009501E4"/>
    <w:rsid w:val="0095027C"/>
    <w:rsid w:val="00950777"/>
    <w:rsid w:val="00950B3F"/>
    <w:rsid w:val="00951E59"/>
    <w:rsid w:val="00951EDC"/>
    <w:rsid w:val="00952226"/>
    <w:rsid w:val="00953016"/>
    <w:rsid w:val="009530D0"/>
    <w:rsid w:val="0095310C"/>
    <w:rsid w:val="00953801"/>
    <w:rsid w:val="009539A1"/>
    <w:rsid w:val="00953A37"/>
    <w:rsid w:val="009547F3"/>
    <w:rsid w:val="0095495F"/>
    <w:rsid w:val="00954ACA"/>
    <w:rsid w:val="009553BE"/>
    <w:rsid w:val="00955641"/>
    <w:rsid w:val="00955D91"/>
    <w:rsid w:val="0095655A"/>
    <w:rsid w:val="009569BC"/>
    <w:rsid w:val="00956BF6"/>
    <w:rsid w:val="009573C7"/>
    <w:rsid w:val="009574ED"/>
    <w:rsid w:val="00957887"/>
    <w:rsid w:val="00957F7D"/>
    <w:rsid w:val="009601A6"/>
    <w:rsid w:val="00960C2D"/>
    <w:rsid w:val="009612CB"/>
    <w:rsid w:val="00961680"/>
    <w:rsid w:val="00961925"/>
    <w:rsid w:val="0096375A"/>
    <w:rsid w:val="009639CA"/>
    <w:rsid w:val="00963A21"/>
    <w:rsid w:val="00963B9C"/>
    <w:rsid w:val="0096416D"/>
    <w:rsid w:val="00964238"/>
    <w:rsid w:val="00964873"/>
    <w:rsid w:val="00965847"/>
    <w:rsid w:val="00965E9E"/>
    <w:rsid w:val="0096673B"/>
    <w:rsid w:val="00966C1B"/>
    <w:rsid w:val="009700E8"/>
    <w:rsid w:val="009705B5"/>
    <w:rsid w:val="0097112F"/>
    <w:rsid w:val="00971625"/>
    <w:rsid w:val="00971AAE"/>
    <w:rsid w:val="00971FB6"/>
    <w:rsid w:val="009729C0"/>
    <w:rsid w:val="00973180"/>
    <w:rsid w:val="00973A8B"/>
    <w:rsid w:val="00973C14"/>
    <w:rsid w:val="0097408A"/>
    <w:rsid w:val="00974556"/>
    <w:rsid w:val="009747BF"/>
    <w:rsid w:val="0097518A"/>
    <w:rsid w:val="00975375"/>
    <w:rsid w:val="00975938"/>
    <w:rsid w:val="00976245"/>
    <w:rsid w:val="00977E7D"/>
    <w:rsid w:val="009804FB"/>
    <w:rsid w:val="009806F8"/>
    <w:rsid w:val="00980C8D"/>
    <w:rsid w:val="009814FD"/>
    <w:rsid w:val="00981B73"/>
    <w:rsid w:val="00981C6B"/>
    <w:rsid w:val="00981F9F"/>
    <w:rsid w:val="0098240F"/>
    <w:rsid w:val="0098325C"/>
    <w:rsid w:val="00983B78"/>
    <w:rsid w:val="009841C9"/>
    <w:rsid w:val="00984565"/>
    <w:rsid w:val="009847B1"/>
    <w:rsid w:val="00984A55"/>
    <w:rsid w:val="00985253"/>
    <w:rsid w:val="009853F0"/>
    <w:rsid w:val="00985B4A"/>
    <w:rsid w:val="0098645D"/>
    <w:rsid w:val="0098704B"/>
    <w:rsid w:val="00990643"/>
    <w:rsid w:val="00990CA6"/>
    <w:rsid w:val="0099125B"/>
    <w:rsid w:val="00992515"/>
    <w:rsid w:val="0099317F"/>
    <w:rsid w:val="009940C2"/>
    <w:rsid w:val="009946D8"/>
    <w:rsid w:val="0099532A"/>
    <w:rsid w:val="00995336"/>
    <w:rsid w:val="009956A2"/>
    <w:rsid w:val="00997052"/>
    <w:rsid w:val="009A03DB"/>
    <w:rsid w:val="009A1154"/>
    <w:rsid w:val="009A13A5"/>
    <w:rsid w:val="009A1974"/>
    <w:rsid w:val="009A1D56"/>
    <w:rsid w:val="009A2907"/>
    <w:rsid w:val="009A2BB4"/>
    <w:rsid w:val="009A35E6"/>
    <w:rsid w:val="009A42D6"/>
    <w:rsid w:val="009A4A21"/>
    <w:rsid w:val="009A5579"/>
    <w:rsid w:val="009A58E4"/>
    <w:rsid w:val="009A5DCF"/>
    <w:rsid w:val="009A66D4"/>
    <w:rsid w:val="009A6BBB"/>
    <w:rsid w:val="009A7F05"/>
    <w:rsid w:val="009B0FA6"/>
    <w:rsid w:val="009B13B8"/>
    <w:rsid w:val="009B13DB"/>
    <w:rsid w:val="009B18CD"/>
    <w:rsid w:val="009B2D69"/>
    <w:rsid w:val="009B3772"/>
    <w:rsid w:val="009B37B5"/>
    <w:rsid w:val="009B3922"/>
    <w:rsid w:val="009B3AAE"/>
    <w:rsid w:val="009B3BA8"/>
    <w:rsid w:val="009B3DE5"/>
    <w:rsid w:val="009B3EB2"/>
    <w:rsid w:val="009B41F7"/>
    <w:rsid w:val="009B497A"/>
    <w:rsid w:val="009B4F7F"/>
    <w:rsid w:val="009B751A"/>
    <w:rsid w:val="009B75F2"/>
    <w:rsid w:val="009B77A2"/>
    <w:rsid w:val="009B7CE0"/>
    <w:rsid w:val="009C09FF"/>
    <w:rsid w:val="009C103F"/>
    <w:rsid w:val="009C2053"/>
    <w:rsid w:val="009C210B"/>
    <w:rsid w:val="009C2305"/>
    <w:rsid w:val="009C28A5"/>
    <w:rsid w:val="009C2915"/>
    <w:rsid w:val="009C30B5"/>
    <w:rsid w:val="009C3122"/>
    <w:rsid w:val="009C5B05"/>
    <w:rsid w:val="009C6280"/>
    <w:rsid w:val="009C6749"/>
    <w:rsid w:val="009C70FA"/>
    <w:rsid w:val="009C7229"/>
    <w:rsid w:val="009C7E28"/>
    <w:rsid w:val="009D0081"/>
    <w:rsid w:val="009D0122"/>
    <w:rsid w:val="009D14C5"/>
    <w:rsid w:val="009D2039"/>
    <w:rsid w:val="009D22FD"/>
    <w:rsid w:val="009D2E4B"/>
    <w:rsid w:val="009D38A2"/>
    <w:rsid w:val="009D3A0D"/>
    <w:rsid w:val="009D4534"/>
    <w:rsid w:val="009D502B"/>
    <w:rsid w:val="009D52A9"/>
    <w:rsid w:val="009D5742"/>
    <w:rsid w:val="009D5A56"/>
    <w:rsid w:val="009D5B85"/>
    <w:rsid w:val="009D6BE3"/>
    <w:rsid w:val="009D706F"/>
    <w:rsid w:val="009D73B8"/>
    <w:rsid w:val="009E0493"/>
    <w:rsid w:val="009E04A3"/>
    <w:rsid w:val="009E0DB3"/>
    <w:rsid w:val="009E1460"/>
    <w:rsid w:val="009E160B"/>
    <w:rsid w:val="009E1CF8"/>
    <w:rsid w:val="009E1E59"/>
    <w:rsid w:val="009E32A6"/>
    <w:rsid w:val="009E3418"/>
    <w:rsid w:val="009E38FB"/>
    <w:rsid w:val="009E3A33"/>
    <w:rsid w:val="009E401F"/>
    <w:rsid w:val="009E57B4"/>
    <w:rsid w:val="009E657E"/>
    <w:rsid w:val="009E6665"/>
    <w:rsid w:val="009E6859"/>
    <w:rsid w:val="009E685E"/>
    <w:rsid w:val="009E6D6F"/>
    <w:rsid w:val="009E74E8"/>
    <w:rsid w:val="009E7EB5"/>
    <w:rsid w:val="009EE460"/>
    <w:rsid w:val="009F0BD3"/>
    <w:rsid w:val="009F2699"/>
    <w:rsid w:val="009F2AA2"/>
    <w:rsid w:val="009F2B64"/>
    <w:rsid w:val="009F45F7"/>
    <w:rsid w:val="009F4EE3"/>
    <w:rsid w:val="009F53D3"/>
    <w:rsid w:val="009F54D3"/>
    <w:rsid w:val="009F5C7C"/>
    <w:rsid w:val="009F6089"/>
    <w:rsid w:val="009F60D7"/>
    <w:rsid w:val="009F69D4"/>
    <w:rsid w:val="009F72DC"/>
    <w:rsid w:val="009F792B"/>
    <w:rsid w:val="009F7B48"/>
    <w:rsid w:val="00A008FF"/>
    <w:rsid w:val="00A00C27"/>
    <w:rsid w:val="00A01B02"/>
    <w:rsid w:val="00A01C91"/>
    <w:rsid w:val="00A01FF3"/>
    <w:rsid w:val="00A029BE"/>
    <w:rsid w:val="00A03CF8"/>
    <w:rsid w:val="00A03D23"/>
    <w:rsid w:val="00A044CC"/>
    <w:rsid w:val="00A04954"/>
    <w:rsid w:val="00A0536E"/>
    <w:rsid w:val="00A057E0"/>
    <w:rsid w:val="00A05C12"/>
    <w:rsid w:val="00A05EBA"/>
    <w:rsid w:val="00A06097"/>
    <w:rsid w:val="00A0777C"/>
    <w:rsid w:val="00A07D5E"/>
    <w:rsid w:val="00A07FF7"/>
    <w:rsid w:val="00A0A616"/>
    <w:rsid w:val="00A109CC"/>
    <w:rsid w:val="00A10C88"/>
    <w:rsid w:val="00A117F4"/>
    <w:rsid w:val="00A124AE"/>
    <w:rsid w:val="00A12748"/>
    <w:rsid w:val="00A129F4"/>
    <w:rsid w:val="00A12ACB"/>
    <w:rsid w:val="00A13031"/>
    <w:rsid w:val="00A13312"/>
    <w:rsid w:val="00A13F06"/>
    <w:rsid w:val="00A15849"/>
    <w:rsid w:val="00A15E99"/>
    <w:rsid w:val="00A173B8"/>
    <w:rsid w:val="00A1E86F"/>
    <w:rsid w:val="00A20488"/>
    <w:rsid w:val="00A2128D"/>
    <w:rsid w:val="00A217A3"/>
    <w:rsid w:val="00A21913"/>
    <w:rsid w:val="00A22AAC"/>
    <w:rsid w:val="00A232F6"/>
    <w:rsid w:val="00A235A9"/>
    <w:rsid w:val="00A23A4E"/>
    <w:rsid w:val="00A23C8C"/>
    <w:rsid w:val="00A23F70"/>
    <w:rsid w:val="00A2417E"/>
    <w:rsid w:val="00A24695"/>
    <w:rsid w:val="00A25104"/>
    <w:rsid w:val="00A25ACB"/>
    <w:rsid w:val="00A25DCA"/>
    <w:rsid w:val="00A27211"/>
    <w:rsid w:val="00A27531"/>
    <w:rsid w:val="00A2784F"/>
    <w:rsid w:val="00A27F9E"/>
    <w:rsid w:val="00A30641"/>
    <w:rsid w:val="00A30881"/>
    <w:rsid w:val="00A308E6"/>
    <w:rsid w:val="00A30E27"/>
    <w:rsid w:val="00A31217"/>
    <w:rsid w:val="00A3143B"/>
    <w:rsid w:val="00A316D4"/>
    <w:rsid w:val="00A31975"/>
    <w:rsid w:val="00A31E92"/>
    <w:rsid w:val="00A324F5"/>
    <w:rsid w:val="00A32CC7"/>
    <w:rsid w:val="00A33F14"/>
    <w:rsid w:val="00A34156"/>
    <w:rsid w:val="00A3440D"/>
    <w:rsid w:val="00A345B3"/>
    <w:rsid w:val="00A347E2"/>
    <w:rsid w:val="00A35159"/>
    <w:rsid w:val="00A35934"/>
    <w:rsid w:val="00A35B07"/>
    <w:rsid w:val="00A36602"/>
    <w:rsid w:val="00A3690D"/>
    <w:rsid w:val="00A374A1"/>
    <w:rsid w:val="00A37CD9"/>
    <w:rsid w:val="00A3E209"/>
    <w:rsid w:val="00A40531"/>
    <w:rsid w:val="00A40DB6"/>
    <w:rsid w:val="00A413F7"/>
    <w:rsid w:val="00A420F8"/>
    <w:rsid w:val="00A4242D"/>
    <w:rsid w:val="00A42569"/>
    <w:rsid w:val="00A426BE"/>
    <w:rsid w:val="00A426D9"/>
    <w:rsid w:val="00A429C9"/>
    <w:rsid w:val="00A42BFC"/>
    <w:rsid w:val="00A42E28"/>
    <w:rsid w:val="00A43424"/>
    <w:rsid w:val="00A43B61"/>
    <w:rsid w:val="00A44E3B"/>
    <w:rsid w:val="00A45351"/>
    <w:rsid w:val="00A45F86"/>
    <w:rsid w:val="00A4644D"/>
    <w:rsid w:val="00A46612"/>
    <w:rsid w:val="00A46A71"/>
    <w:rsid w:val="00A46EAF"/>
    <w:rsid w:val="00A47F13"/>
    <w:rsid w:val="00A50259"/>
    <w:rsid w:val="00A50342"/>
    <w:rsid w:val="00A508CE"/>
    <w:rsid w:val="00A5137A"/>
    <w:rsid w:val="00A51B21"/>
    <w:rsid w:val="00A51DF4"/>
    <w:rsid w:val="00A52B8B"/>
    <w:rsid w:val="00A52E03"/>
    <w:rsid w:val="00A53FC8"/>
    <w:rsid w:val="00A5458C"/>
    <w:rsid w:val="00A556C8"/>
    <w:rsid w:val="00A55777"/>
    <w:rsid w:val="00A55A83"/>
    <w:rsid w:val="00A55C0B"/>
    <w:rsid w:val="00A5655E"/>
    <w:rsid w:val="00A5665A"/>
    <w:rsid w:val="00A56DCC"/>
    <w:rsid w:val="00A56E43"/>
    <w:rsid w:val="00A57959"/>
    <w:rsid w:val="00A601A4"/>
    <w:rsid w:val="00A604CD"/>
    <w:rsid w:val="00A6059B"/>
    <w:rsid w:val="00A606FE"/>
    <w:rsid w:val="00A609E1"/>
    <w:rsid w:val="00A609F6"/>
    <w:rsid w:val="00A60DFB"/>
    <w:rsid w:val="00A60EE1"/>
    <w:rsid w:val="00A615EF"/>
    <w:rsid w:val="00A6190A"/>
    <w:rsid w:val="00A631F5"/>
    <w:rsid w:val="00A6363A"/>
    <w:rsid w:val="00A63CED"/>
    <w:rsid w:val="00A652E6"/>
    <w:rsid w:val="00A653A7"/>
    <w:rsid w:val="00A655BF"/>
    <w:rsid w:val="00A66499"/>
    <w:rsid w:val="00A667B2"/>
    <w:rsid w:val="00A667D7"/>
    <w:rsid w:val="00A6756A"/>
    <w:rsid w:val="00A70159"/>
    <w:rsid w:val="00A70E99"/>
    <w:rsid w:val="00A71309"/>
    <w:rsid w:val="00A71B9C"/>
    <w:rsid w:val="00A7279E"/>
    <w:rsid w:val="00A73B0D"/>
    <w:rsid w:val="00A73C72"/>
    <w:rsid w:val="00A74131"/>
    <w:rsid w:val="00A74185"/>
    <w:rsid w:val="00A7431B"/>
    <w:rsid w:val="00A745DE"/>
    <w:rsid w:val="00A74ACE"/>
    <w:rsid w:val="00A74F28"/>
    <w:rsid w:val="00A76149"/>
    <w:rsid w:val="00A767EA"/>
    <w:rsid w:val="00A769A6"/>
    <w:rsid w:val="00A769F5"/>
    <w:rsid w:val="00A76B5D"/>
    <w:rsid w:val="00A76F15"/>
    <w:rsid w:val="00A77037"/>
    <w:rsid w:val="00A77BEB"/>
    <w:rsid w:val="00A77D7B"/>
    <w:rsid w:val="00A80BD9"/>
    <w:rsid w:val="00A8143D"/>
    <w:rsid w:val="00A81D0D"/>
    <w:rsid w:val="00A81FE6"/>
    <w:rsid w:val="00A82BE7"/>
    <w:rsid w:val="00A82D9B"/>
    <w:rsid w:val="00A83AEB"/>
    <w:rsid w:val="00A841BC"/>
    <w:rsid w:val="00A847EC"/>
    <w:rsid w:val="00A84881"/>
    <w:rsid w:val="00A84964"/>
    <w:rsid w:val="00A84D2F"/>
    <w:rsid w:val="00A8702B"/>
    <w:rsid w:val="00A870F4"/>
    <w:rsid w:val="00A87900"/>
    <w:rsid w:val="00A90420"/>
    <w:rsid w:val="00A90541"/>
    <w:rsid w:val="00A90697"/>
    <w:rsid w:val="00A90E96"/>
    <w:rsid w:val="00A90FC5"/>
    <w:rsid w:val="00A91295"/>
    <w:rsid w:val="00A914AC"/>
    <w:rsid w:val="00A9217C"/>
    <w:rsid w:val="00A921BD"/>
    <w:rsid w:val="00A92A42"/>
    <w:rsid w:val="00A92D8D"/>
    <w:rsid w:val="00A92FE9"/>
    <w:rsid w:val="00A941D4"/>
    <w:rsid w:val="00A9429C"/>
    <w:rsid w:val="00A9466A"/>
    <w:rsid w:val="00A94A77"/>
    <w:rsid w:val="00A94E4D"/>
    <w:rsid w:val="00A94E5A"/>
    <w:rsid w:val="00A95057"/>
    <w:rsid w:val="00A953D3"/>
    <w:rsid w:val="00A9586A"/>
    <w:rsid w:val="00A96393"/>
    <w:rsid w:val="00A964F9"/>
    <w:rsid w:val="00A968BA"/>
    <w:rsid w:val="00A9696F"/>
    <w:rsid w:val="00A96D3E"/>
    <w:rsid w:val="00A97A8F"/>
    <w:rsid w:val="00A97B0C"/>
    <w:rsid w:val="00A97E47"/>
    <w:rsid w:val="00A97EE6"/>
    <w:rsid w:val="00AA01D8"/>
    <w:rsid w:val="00AA0D87"/>
    <w:rsid w:val="00AA13D5"/>
    <w:rsid w:val="00AA1854"/>
    <w:rsid w:val="00AA1F39"/>
    <w:rsid w:val="00AA21F0"/>
    <w:rsid w:val="00AA2324"/>
    <w:rsid w:val="00AA2ED0"/>
    <w:rsid w:val="00AA3B94"/>
    <w:rsid w:val="00AA426C"/>
    <w:rsid w:val="00AA43EA"/>
    <w:rsid w:val="00AA49BE"/>
    <w:rsid w:val="00AA4B7A"/>
    <w:rsid w:val="00AA5570"/>
    <w:rsid w:val="00AA562F"/>
    <w:rsid w:val="00AA56E8"/>
    <w:rsid w:val="00AA57DE"/>
    <w:rsid w:val="00AA5ED8"/>
    <w:rsid w:val="00AA7487"/>
    <w:rsid w:val="00AB027D"/>
    <w:rsid w:val="00AB0341"/>
    <w:rsid w:val="00AB04DF"/>
    <w:rsid w:val="00AB096E"/>
    <w:rsid w:val="00AB0D13"/>
    <w:rsid w:val="00AB23EC"/>
    <w:rsid w:val="00AB37DD"/>
    <w:rsid w:val="00AB5045"/>
    <w:rsid w:val="00AB573B"/>
    <w:rsid w:val="00AB5D21"/>
    <w:rsid w:val="00AB5EB2"/>
    <w:rsid w:val="00AB5F1C"/>
    <w:rsid w:val="00AB6038"/>
    <w:rsid w:val="00AB6623"/>
    <w:rsid w:val="00AB6908"/>
    <w:rsid w:val="00AB6948"/>
    <w:rsid w:val="00AB6A27"/>
    <w:rsid w:val="00AB7109"/>
    <w:rsid w:val="00AB73B6"/>
    <w:rsid w:val="00AB7620"/>
    <w:rsid w:val="00AB7704"/>
    <w:rsid w:val="00AB7DF6"/>
    <w:rsid w:val="00ABBD34"/>
    <w:rsid w:val="00AC07E8"/>
    <w:rsid w:val="00AC07F7"/>
    <w:rsid w:val="00AC0DC1"/>
    <w:rsid w:val="00AC15F4"/>
    <w:rsid w:val="00AC182E"/>
    <w:rsid w:val="00AC1F08"/>
    <w:rsid w:val="00AC1FB5"/>
    <w:rsid w:val="00AC269C"/>
    <w:rsid w:val="00AC26F1"/>
    <w:rsid w:val="00AC2770"/>
    <w:rsid w:val="00AC2E6E"/>
    <w:rsid w:val="00AC3068"/>
    <w:rsid w:val="00AC3720"/>
    <w:rsid w:val="00AC3EDA"/>
    <w:rsid w:val="00AC3F95"/>
    <w:rsid w:val="00AC56AB"/>
    <w:rsid w:val="00AC5DF5"/>
    <w:rsid w:val="00AC6112"/>
    <w:rsid w:val="00AC616A"/>
    <w:rsid w:val="00AC6756"/>
    <w:rsid w:val="00AC7254"/>
    <w:rsid w:val="00AC744A"/>
    <w:rsid w:val="00AC766F"/>
    <w:rsid w:val="00AC7871"/>
    <w:rsid w:val="00AC7ABA"/>
    <w:rsid w:val="00AD0439"/>
    <w:rsid w:val="00AD060C"/>
    <w:rsid w:val="00AD0E24"/>
    <w:rsid w:val="00AD1096"/>
    <w:rsid w:val="00AD21BA"/>
    <w:rsid w:val="00AD250D"/>
    <w:rsid w:val="00AD2DEC"/>
    <w:rsid w:val="00AD2EEB"/>
    <w:rsid w:val="00AD31FA"/>
    <w:rsid w:val="00AD406F"/>
    <w:rsid w:val="00AD4DCF"/>
    <w:rsid w:val="00AD573D"/>
    <w:rsid w:val="00AD576B"/>
    <w:rsid w:val="00AD57C9"/>
    <w:rsid w:val="00AD59AF"/>
    <w:rsid w:val="00AD5D76"/>
    <w:rsid w:val="00AD67FD"/>
    <w:rsid w:val="00AD6EA0"/>
    <w:rsid w:val="00AD729F"/>
    <w:rsid w:val="00AD7394"/>
    <w:rsid w:val="00AD7B9E"/>
    <w:rsid w:val="00AE0156"/>
    <w:rsid w:val="00AE02E0"/>
    <w:rsid w:val="00AE12AC"/>
    <w:rsid w:val="00AE13FC"/>
    <w:rsid w:val="00AE24C3"/>
    <w:rsid w:val="00AE3220"/>
    <w:rsid w:val="00AE3905"/>
    <w:rsid w:val="00AE3D73"/>
    <w:rsid w:val="00AE408F"/>
    <w:rsid w:val="00AE40DB"/>
    <w:rsid w:val="00AE485C"/>
    <w:rsid w:val="00AE4A95"/>
    <w:rsid w:val="00AE4A9C"/>
    <w:rsid w:val="00AE4B06"/>
    <w:rsid w:val="00AE4BB8"/>
    <w:rsid w:val="00AE4CFA"/>
    <w:rsid w:val="00AE4EB6"/>
    <w:rsid w:val="00AE5388"/>
    <w:rsid w:val="00AE5C22"/>
    <w:rsid w:val="00AE5D1E"/>
    <w:rsid w:val="00AE64F9"/>
    <w:rsid w:val="00AE65A6"/>
    <w:rsid w:val="00AE686D"/>
    <w:rsid w:val="00AE6893"/>
    <w:rsid w:val="00AE6C44"/>
    <w:rsid w:val="00AE6EB3"/>
    <w:rsid w:val="00AE717C"/>
    <w:rsid w:val="00AE7543"/>
    <w:rsid w:val="00AF0CF9"/>
    <w:rsid w:val="00AF0D5A"/>
    <w:rsid w:val="00AF0D80"/>
    <w:rsid w:val="00AF0F0F"/>
    <w:rsid w:val="00AF1116"/>
    <w:rsid w:val="00AF1958"/>
    <w:rsid w:val="00AF1C13"/>
    <w:rsid w:val="00AF1F52"/>
    <w:rsid w:val="00AF2731"/>
    <w:rsid w:val="00AF29B4"/>
    <w:rsid w:val="00AF2CC0"/>
    <w:rsid w:val="00AF4F27"/>
    <w:rsid w:val="00AF63A7"/>
    <w:rsid w:val="00AF6F42"/>
    <w:rsid w:val="00AF73FB"/>
    <w:rsid w:val="00AF76B6"/>
    <w:rsid w:val="00AF7A65"/>
    <w:rsid w:val="00AF7B4D"/>
    <w:rsid w:val="00AF7CF1"/>
    <w:rsid w:val="00B00057"/>
    <w:rsid w:val="00B00061"/>
    <w:rsid w:val="00B001C1"/>
    <w:rsid w:val="00B0056C"/>
    <w:rsid w:val="00B006A0"/>
    <w:rsid w:val="00B0084C"/>
    <w:rsid w:val="00B00933"/>
    <w:rsid w:val="00B01906"/>
    <w:rsid w:val="00B0299D"/>
    <w:rsid w:val="00B03CDD"/>
    <w:rsid w:val="00B04A03"/>
    <w:rsid w:val="00B04A4A"/>
    <w:rsid w:val="00B04E7B"/>
    <w:rsid w:val="00B053DA"/>
    <w:rsid w:val="00B0578F"/>
    <w:rsid w:val="00B05B36"/>
    <w:rsid w:val="00B07629"/>
    <w:rsid w:val="00B078D2"/>
    <w:rsid w:val="00B07C0B"/>
    <w:rsid w:val="00B10361"/>
    <w:rsid w:val="00B103DF"/>
    <w:rsid w:val="00B10EB8"/>
    <w:rsid w:val="00B1252A"/>
    <w:rsid w:val="00B12BAB"/>
    <w:rsid w:val="00B13BAE"/>
    <w:rsid w:val="00B14199"/>
    <w:rsid w:val="00B1453E"/>
    <w:rsid w:val="00B14978"/>
    <w:rsid w:val="00B149B5"/>
    <w:rsid w:val="00B14CFF"/>
    <w:rsid w:val="00B15A7A"/>
    <w:rsid w:val="00B15F74"/>
    <w:rsid w:val="00B16D75"/>
    <w:rsid w:val="00B1701A"/>
    <w:rsid w:val="00B171D0"/>
    <w:rsid w:val="00B17309"/>
    <w:rsid w:val="00B17530"/>
    <w:rsid w:val="00B17867"/>
    <w:rsid w:val="00B17928"/>
    <w:rsid w:val="00B18687"/>
    <w:rsid w:val="00B1F89E"/>
    <w:rsid w:val="00B2181A"/>
    <w:rsid w:val="00B2185D"/>
    <w:rsid w:val="00B21C76"/>
    <w:rsid w:val="00B220E7"/>
    <w:rsid w:val="00B22130"/>
    <w:rsid w:val="00B22382"/>
    <w:rsid w:val="00B22E3A"/>
    <w:rsid w:val="00B2367E"/>
    <w:rsid w:val="00B246D9"/>
    <w:rsid w:val="00B249D7"/>
    <w:rsid w:val="00B250BC"/>
    <w:rsid w:val="00B255DE"/>
    <w:rsid w:val="00B267F3"/>
    <w:rsid w:val="00B26DBF"/>
    <w:rsid w:val="00B274BD"/>
    <w:rsid w:val="00B27B2C"/>
    <w:rsid w:val="00B27F3B"/>
    <w:rsid w:val="00B302AC"/>
    <w:rsid w:val="00B30382"/>
    <w:rsid w:val="00B307AF"/>
    <w:rsid w:val="00B31EA0"/>
    <w:rsid w:val="00B32D25"/>
    <w:rsid w:val="00B32DE0"/>
    <w:rsid w:val="00B33955"/>
    <w:rsid w:val="00B34236"/>
    <w:rsid w:val="00B3488A"/>
    <w:rsid w:val="00B34928"/>
    <w:rsid w:val="00B34BB3"/>
    <w:rsid w:val="00B34F36"/>
    <w:rsid w:val="00B358D3"/>
    <w:rsid w:val="00B3662B"/>
    <w:rsid w:val="00B4063D"/>
    <w:rsid w:val="00B4154D"/>
    <w:rsid w:val="00B41AFC"/>
    <w:rsid w:val="00B42273"/>
    <w:rsid w:val="00B42DD0"/>
    <w:rsid w:val="00B43299"/>
    <w:rsid w:val="00B45AE3"/>
    <w:rsid w:val="00B45EAD"/>
    <w:rsid w:val="00B46577"/>
    <w:rsid w:val="00B47005"/>
    <w:rsid w:val="00B47230"/>
    <w:rsid w:val="00B4CAB9"/>
    <w:rsid w:val="00B50BD7"/>
    <w:rsid w:val="00B511DE"/>
    <w:rsid w:val="00B52058"/>
    <w:rsid w:val="00B52624"/>
    <w:rsid w:val="00B529C7"/>
    <w:rsid w:val="00B5316F"/>
    <w:rsid w:val="00B531F6"/>
    <w:rsid w:val="00B544F3"/>
    <w:rsid w:val="00B54707"/>
    <w:rsid w:val="00B54FA5"/>
    <w:rsid w:val="00B56425"/>
    <w:rsid w:val="00B564C2"/>
    <w:rsid w:val="00B5671F"/>
    <w:rsid w:val="00B601BA"/>
    <w:rsid w:val="00B602DC"/>
    <w:rsid w:val="00B60BB3"/>
    <w:rsid w:val="00B60E8A"/>
    <w:rsid w:val="00B6181B"/>
    <w:rsid w:val="00B623DE"/>
    <w:rsid w:val="00B6285F"/>
    <w:rsid w:val="00B6295F"/>
    <w:rsid w:val="00B62B7D"/>
    <w:rsid w:val="00B62C17"/>
    <w:rsid w:val="00B62C72"/>
    <w:rsid w:val="00B640E9"/>
    <w:rsid w:val="00B641B1"/>
    <w:rsid w:val="00B646E8"/>
    <w:rsid w:val="00B64D53"/>
    <w:rsid w:val="00B654E2"/>
    <w:rsid w:val="00B6612A"/>
    <w:rsid w:val="00B669D6"/>
    <w:rsid w:val="00B66C4D"/>
    <w:rsid w:val="00B66ECC"/>
    <w:rsid w:val="00B67392"/>
    <w:rsid w:val="00B678E8"/>
    <w:rsid w:val="00B70191"/>
    <w:rsid w:val="00B71B42"/>
    <w:rsid w:val="00B72326"/>
    <w:rsid w:val="00B72E5C"/>
    <w:rsid w:val="00B735DD"/>
    <w:rsid w:val="00B737F4"/>
    <w:rsid w:val="00B738B1"/>
    <w:rsid w:val="00B73911"/>
    <w:rsid w:val="00B73C35"/>
    <w:rsid w:val="00B73D02"/>
    <w:rsid w:val="00B743E2"/>
    <w:rsid w:val="00B74516"/>
    <w:rsid w:val="00B75247"/>
    <w:rsid w:val="00B75729"/>
    <w:rsid w:val="00B75BBC"/>
    <w:rsid w:val="00B76306"/>
    <w:rsid w:val="00B763D1"/>
    <w:rsid w:val="00B76E45"/>
    <w:rsid w:val="00B77601"/>
    <w:rsid w:val="00B77AED"/>
    <w:rsid w:val="00B80235"/>
    <w:rsid w:val="00B80554"/>
    <w:rsid w:val="00B809A1"/>
    <w:rsid w:val="00B80D80"/>
    <w:rsid w:val="00B81317"/>
    <w:rsid w:val="00B8131B"/>
    <w:rsid w:val="00B8156D"/>
    <w:rsid w:val="00B819B3"/>
    <w:rsid w:val="00B8227C"/>
    <w:rsid w:val="00B82A98"/>
    <w:rsid w:val="00B82E52"/>
    <w:rsid w:val="00B84137"/>
    <w:rsid w:val="00B843D0"/>
    <w:rsid w:val="00B856AE"/>
    <w:rsid w:val="00B86A58"/>
    <w:rsid w:val="00B86A81"/>
    <w:rsid w:val="00B86E22"/>
    <w:rsid w:val="00B86E75"/>
    <w:rsid w:val="00B90563"/>
    <w:rsid w:val="00B90862"/>
    <w:rsid w:val="00B90A71"/>
    <w:rsid w:val="00B90C35"/>
    <w:rsid w:val="00B9147F"/>
    <w:rsid w:val="00B94025"/>
    <w:rsid w:val="00B9480B"/>
    <w:rsid w:val="00B94A33"/>
    <w:rsid w:val="00B9595A"/>
    <w:rsid w:val="00B9604B"/>
    <w:rsid w:val="00B961F0"/>
    <w:rsid w:val="00B96647"/>
    <w:rsid w:val="00B96C6F"/>
    <w:rsid w:val="00B96E36"/>
    <w:rsid w:val="00B9731B"/>
    <w:rsid w:val="00BA05CB"/>
    <w:rsid w:val="00BA0607"/>
    <w:rsid w:val="00BA0CB6"/>
    <w:rsid w:val="00BA113A"/>
    <w:rsid w:val="00BA1349"/>
    <w:rsid w:val="00BA17E4"/>
    <w:rsid w:val="00BA2659"/>
    <w:rsid w:val="00BA2818"/>
    <w:rsid w:val="00BA292C"/>
    <w:rsid w:val="00BA32D4"/>
    <w:rsid w:val="00BA36A5"/>
    <w:rsid w:val="00BA3747"/>
    <w:rsid w:val="00BA3B0F"/>
    <w:rsid w:val="00BA440E"/>
    <w:rsid w:val="00BA4A5C"/>
    <w:rsid w:val="00BA4F59"/>
    <w:rsid w:val="00BA50FD"/>
    <w:rsid w:val="00BA542E"/>
    <w:rsid w:val="00BA5768"/>
    <w:rsid w:val="00BA606E"/>
    <w:rsid w:val="00BA6206"/>
    <w:rsid w:val="00BA6237"/>
    <w:rsid w:val="00BA65EB"/>
    <w:rsid w:val="00BA66B8"/>
    <w:rsid w:val="00BA68AF"/>
    <w:rsid w:val="00BA7F95"/>
    <w:rsid w:val="00BB0D96"/>
    <w:rsid w:val="00BB1206"/>
    <w:rsid w:val="00BB128D"/>
    <w:rsid w:val="00BB153B"/>
    <w:rsid w:val="00BB1AD1"/>
    <w:rsid w:val="00BB1E94"/>
    <w:rsid w:val="00BB298F"/>
    <w:rsid w:val="00BB29BB"/>
    <w:rsid w:val="00BB3655"/>
    <w:rsid w:val="00BB387F"/>
    <w:rsid w:val="00BB43CD"/>
    <w:rsid w:val="00BB4A5B"/>
    <w:rsid w:val="00BB5346"/>
    <w:rsid w:val="00BB551D"/>
    <w:rsid w:val="00BB57FD"/>
    <w:rsid w:val="00BB5F59"/>
    <w:rsid w:val="00BB6B96"/>
    <w:rsid w:val="00BB6CFE"/>
    <w:rsid w:val="00BB7045"/>
    <w:rsid w:val="00BB723A"/>
    <w:rsid w:val="00BB72E4"/>
    <w:rsid w:val="00BB7520"/>
    <w:rsid w:val="00BB7CB5"/>
    <w:rsid w:val="00BB7E39"/>
    <w:rsid w:val="00BB9310"/>
    <w:rsid w:val="00BC090D"/>
    <w:rsid w:val="00BC1AB5"/>
    <w:rsid w:val="00BC1E34"/>
    <w:rsid w:val="00BC21B4"/>
    <w:rsid w:val="00BC2262"/>
    <w:rsid w:val="00BC248A"/>
    <w:rsid w:val="00BC29F3"/>
    <w:rsid w:val="00BC2D14"/>
    <w:rsid w:val="00BC2F24"/>
    <w:rsid w:val="00BC33B4"/>
    <w:rsid w:val="00BC378F"/>
    <w:rsid w:val="00BC3C95"/>
    <w:rsid w:val="00BC4018"/>
    <w:rsid w:val="00BC45DC"/>
    <w:rsid w:val="00BC460F"/>
    <w:rsid w:val="00BC4663"/>
    <w:rsid w:val="00BC499C"/>
    <w:rsid w:val="00BC4C75"/>
    <w:rsid w:val="00BC4FFF"/>
    <w:rsid w:val="00BC62D2"/>
    <w:rsid w:val="00BC6325"/>
    <w:rsid w:val="00BC6354"/>
    <w:rsid w:val="00BC674C"/>
    <w:rsid w:val="00BC68A1"/>
    <w:rsid w:val="00BC6A7B"/>
    <w:rsid w:val="00BC70D0"/>
    <w:rsid w:val="00BC7428"/>
    <w:rsid w:val="00BC7741"/>
    <w:rsid w:val="00BC77B2"/>
    <w:rsid w:val="00BD0A3B"/>
    <w:rsid w:val="00BD14EB"/>
    <w:rsid w:val="00BD1B46"/>
    <w:rsid w:val="00BD1C98"/>
    <w:rsid w:val="00BD1FC9"/>
    <w:rsid w:val="00BD23B0"/>
    <w:rsid w:val="00BD29D0"/>
    <w:rsid w:val="00BD3119"/>
    <w:rsid w:val="00BD3332"/>
    <w:rsid w:val="00BD38F7"/>
    <w:rsid w:val="00BD3B74"/>
    <w:rsid w:val="00BD54F6"/>
    <w:rsid w:val="00BD5EAB"/>
    <w:rsid w:val="00BD6040"/>
    <w:rsid w:val="00BD6C8B"/>
    <w:rsid w:val="00BD7381"/>
    <w:rsid w:val="00BD7728"/>
    <w:rsid w:val="00BD773E"/>
    <w:rsid w:val="00BE00EE"/>
    <w:rsid w:val="00BE0124"/>
    <w:rsid w:val="00BE04B1"/>
    <w:rsid w:val="00BE0AEB"/>
    <w:rsid w:val="00BE107B"/>
    <w:rsid w:val="00BE158B"/>
    <w:rsid w:val="00BE1B54"/>
    <w:rsid w:val="00BE1CE6"/>
    <w:rsid w:val="00BE251C"/>
    <w:rsid w:val="00BE2D76"/>
    <w:rsid w:val="00BE36B7"/>
    <w:rsid w:val="00BE36EC"/>
    <w:rsid w:val="00BE3757"/>
    <w:rsid w:val="00BE3B83"/>
    <w:rsid w:val="00BE489D"/>
    <w:rsid w:val="00BE52F5"/>
    <w:rsid w:val="00BE5694"/>
    <w:rsid w:val="00BE5B17"/>
    <w:rsid w:val="00BE6066"/>
    <w:rsid w:val="00BE6F96"/>
    <w:rsid w:val="00BE7FAC"/>
    <w:rsid w:val="00BF0CC6"/>
    <w:rsid w:val="00BF381F"/>
    <w:rsid w:val="00BF3DFC"/>
    <w:rsid w:val="00BF4F5E"/>
    <w:rsid w:val="00BF53F2"/>
    <w:rsid w:val="00BF5515"/>
    <w:rsid w:val="00BF557E"/>
    <w:rsid w:val="00BF61DF"/>
    <w:rsid w:val="00BF6539"/>
    <w:rsid w:val="00BF67BC"/>
    <w:rsid w:val="00C00175"/>
    <w:rsid w:val="00C0029E"/>
    <w:rsid w:val="00C005D2"/>
    <w:rsid w:val="00C00C8A"/>
    <w:rsid w:val="00C016B0"/>
    <w:rsid w:val="00C02052"/>
    <w:rsid w:val="00C02A4D"/>
    <w:rsid w:val="00C02E1E"/>
    <w:rsid w:val="00C030AB"/>
    <w:rsid w:val="00C03D15"/>
    <w:rsid w:val="00C04C7F"/>
    <w:rsid w:val="00C051F1"/>
    <w:rsid w:val="00C0645F"/>
    <w:rsid w:val="00C074E8"/>
    <w:rsid w:val="00C105DB"/>
    <w:rsid w:val="00C105F7"/>
    <w:rsid w:val="00C10D7D"/>
    <w:rsid w:val="00C10F9A"/>
    <w:rsid w:val="00C117A5"/>
    <w:rsid w:val="00C11E6F"/>
    <w:rsid w:val="00C1241F"/>
    <w:rsid w:val="00C1249C"/>
    <w:rsid w:val="00C127BC"/>
    <w:rsid w:val="00C12B10"/>
    <w:rsid w:val="00C135EA"/>
    <w:rsid w:val="00C13CDC"/>
    <w:rsid w:val="00C15DEA"/>
    <w:rsid w:val="00C15FED"/>
    <w:rsid w:val="00C1632F"/>
    <w:rsid w:val="00C16792"/>
    <w:rsid w:val="00C16885"/>
    <w:rsid w:val="00C16A21"/>
    <w:rsid w:val="00C170A7"/>
    <w:rsid w:val="00C17FB6"/>
    <w:rsid w:val="00C2015F"/>
    <w:rsid w:val="00C21039"/>
    <w:rsid w:val="00C210FE"/>
    <w:rsid w:val="00C213C9"/>
    <w:rsid w:val="00C21A4D"/>
    <w:rsid w:val="00C22457"/>
    <w:rsid w:val="00C22478"/>
    <w:rsid w:val="00C22CEF"/>
    <w:rsid w:val="00C22DEF"/>
    <w:rsid w:val="00C23356"/>
    <w:rsid w:val="00C240F2"/>
    <w:rsid w:val="00C25231"/>
    <w:rsid w:val="00C268A2"/>
    <w:rsid w:val="00C26B0D"/>
    <w:rsid w:val="00C26CC1"/>
    <w:rsid w:val="00C26DAC"/>
    <w:rsid w:val="00C27197"/>
    <w:rsid w:val="00C300EF"/>
    <w:rsid w:val="00C30A24"/>
    <w:rsid w:val="00C31313"/>
    <w:rsid w:val="00C32024"/>
    <w:rsid w:val="00C3263D"/>
    <w:rsid w:val="00C32816"/>
    <w:rsid w:val="00C33169"/>
    <w:rsid w:val="00C333E1"/>
    <w:rsid w:val="00C33504"/>
    <w:rsid w:val="00C3391A"/>
    <w:rsid w:val="00C34DD0"/>
    <w:rsid w:val="00C35298"/>
    <w:rsid w:val="00C35881"/>
    <w:rsid w:val="00C35C21"/>
    <w:rsid w:val="00C35E24"/>
    <w:rsid w:val="00C3630D"/>
    <w:rsid w:val="00C3720C"/>
    <w:rsid w:val="00C37336"/>
    <w:rsid w:val="00C400A4"/>
    <w:rsid w:val="00C40B79"/>
    <w:rsid w:val="00C41877"/>
    <w:rsid w:val="00C41BB3"/>
    <w:rsid w:val="00C41D39"/>
    <w:rsid w:val="00C41DE3"/>
    <w:rsid w:val="00C42C49"/>
    <w:rsid w:val="00C42D8F"/>
    <w:rsid w:val="00C436D2"/>
    <w:rsid w:val="00C43B98"/>
    <w:rsid w:val="00C43FCA"/>
    <w:rsid w:val="00C4409E"/>
    <w:rsid w:val="00C44776"/>
    <w:rsid w:val="00C44E05"/>
    <w:rsid w:val="00C44EAA"/>
    <w:rsid w:val="00C453B9"/>
    <w:rsid w:val="00C45422"/>
    <w:rsid w:val="00C45462"/>
    <w:rsid w:val="00C4608B"/>
    <w:rsid w:val="00C46B00"/>
    <w:rsid w:val="00C46C00"/>
    <w:rsid w:val="00C46D52"/>
    <w:rsid w:val="00C46D78"/>
    <w:rsid w:val="00C470DB"/>
    <w:rsid w:val="00C50169"/>
    <w:rsid w:val="00C501AC"/>
    <w:rsid w:val="00C50B8C"/>
    <w:rsid w:val="00C519F1"/>
    <w:rsid w:val="00C51B29"/>
    <w:rsid w:val="00C51B67"/>
    <w:rsid w:val="00C51BDD"/>
    <w:rsid w:val="00C52105"/>
    <w:rsid w:val="00C528BC"/>
    <w:rsid w:val="00C52FAF"/>
    <w:rsid w:val="00C53806"/>
    <w:rsid w:val="00C53D1D"/>
    <w:rsid w:val="00C53DDF"/>
    <w:rsid w:val="00C54971"/>
    <w:rsid w:val="00C5515F"/>
    <w:rsid w:val="00C552CE"/>
    <w:rsid w:val="00C55302"/>
    <w:rsid w:val="00C55722"/>
    <w:rsid w:val="00C55759"/>
    <w:rsid w:val="00C559CE"/>
    <w:rsid w:val="00C560A1"/>
    <w:rsid w:val="00C5627B"/>
    <w:rsid w:val="00C56E8A"/>
    <w:rsid w:val="00C573A9"/>
    <w:rsid w:val="00C57595"/>
    <w:rsid w:val="00C605A5"/>
    <w:rsid w:val="00C605BE"/>
    <w:rsid w:val="00C60738"/>
    <w:rsid w:val="00C60D36"/>
    <w:rsid w:val="00C61498"/>
    <w:rsid w:val="00C61935"/>
    <w:rsid w:val="00C6227B"/>
    <w:rsid w:val="00C6323F"/>
    <w:rsid w:val="00C6324B"/>
    <w:rsid w:val="00C6358D"/>
    <w:rsid w:val="00C6383A"/>
    <w:rsid w:val="00C63C36"/>
    <w:rsid w:val="00C63D29"/>
    <w:rsid w:val="00C64369"/>
    <w:rsid w:val="00C64A07"/>
    <w:rsid w:val="00C651AF"/>
    <w:rsid w:val="00C6595E"/>
    <w:rsid w:val="00C65AD5"/>
    <w:rsid w:val="00C65F2A"/>
    <w:rsid w:val="00C662AB"/>
    <w:rsid w:val="00C67558"/>
    <w:rsid w:val="00C67655"/>
    <w:rsid w:val="00C67EBE"/>
    <w:rsid w:val="00C706FA"/>
    <w:rsid w:val="00C7089E"/>
    <w:rsid w:val="00C70FD3"/>
    <w:rsid w:val="00C71217"/>
    <w:rsid w:val="00C73190"/>
    <w:rsid w:val="00C73C7B"/>
    <w:rsid w:val="00C741F5"/>
    <w:rsid w:val="00C746C0"/>
    <w:rsid w:val="00C747A6"/>
    <w:rsid w:val="00C75120"/>
    <w:rsid w:val="00C751ED"/>
    <w:rsid w:val="00C7540C"/>
    <w:rsid w:val="00C75500"/>
    <w:rsid w:val="00C76592"/>
    <w:rsid w:val="00C76944"/>
    <w:rsid w:val="00C77D99"/>
    <w:rsid w:val="00C80148"/>
    <w:rsid w:val="00C80405"/>
    <w:rsid w:val="00C81682"/>
    <w:rsid w:val="00C81889"/>
    <w:rsid w:val="00C826F8"/>
    <w:rsid w:val="00C82B57"/>
    <w:rsid w:val="00C82C6F"/>
    <w:rsid w:val="00C82EBA"/>
    <w:rsid w:val="00C84862"/>
    <w:rsid w:val="00C85820"/>
    <w:rsid w:val="00C861BE"/>
    <w:rsid w:val="00C866D0"/>
    <w:rsid w:val="00C86C26"/>
    <w:rsid w:val="00C87520"/>
    <w:rsid w:val="00C876B0"/>
    <w:rsid w:val="00C90239"/>
    <w:rsid w:val="00C90296"/>
    <w:rsid w:val="00C907F1"/>
    <w:rsid w:val="00C91997"/>
    <w:rsid w:val="00C92254"/>
    <w:rsid w:val="00C9234F"/>
    <w:rsid w:val="00C92792"/>
    <w:rsid w:val="00C92894"/>
    <w:rsid w:val="00C92C37"/>
    <w:rsid w:val="00C939B8"/>
    <w:rsid w:val="00C93C26"/>
    <w:rsid w:val="00C93F7C"/>
    <w:rsid w:val="00C94C55"/>
    <w:rsid w:val="00C9569E"/>
    <w:rsid w:val="00C9581E"/>
    <w:rsid w:val="00C95A35"/>
    <w:rsid w:val="00C95A7F"/>
    <w:rsid w:val="00C96137"/>
    <w:rsid w:val="00CA1ECC"/>
    <w:rsid w:val="00CA2848"/>
    <w:rsid w:val="00CA2DB2"/>
    <w:rsid w:val="00CA2E81"/>
    <w:rsid w:val="00CA35ED"/>
    <w:rsid w:val="00CA42FE"/>
    <w:rsid w:val="00CA49F8"/>
    <w:rsid w:val="00CA4BB4"/>
    <w:rsid w:val="00CA4C62"/>
    <w:rsid w:val="00CA4FE8"/>
    <w:rsid w:val="00CA5196"/>
    <w:rsid w:val="00CA55CF"/>
    <w:rsid w:val="00CA5627"/>
    <w:rsid w:val="00CA61A0"/>
    <w:rsid w:val="00CA6416"/>
    <w:rsid w:val="00CA64BF"/>
    <w:rsid w:val="00CA6572"/>
    <w:rsid w:val="00CA663D"/>
    <w:rsid w:val="00CA6AF2"/>
    <w:rsid w:val="00CA7839"/>
    <w:rsid w:val="00CB022A"/>
    <w:rsid w:val="00CB0406"/>
    <w:rsid w:val="00CB071F"/>
    <w:rsid w:val="00CB1233"/>
    <w:rsid w:val="00CB1CC7"/>
    <w:rsid w:val="00CB204A"/>
    <w:rsid w:val="00CB23E9"/>
    <w:rsid w:val="00CB2616"/>
    <w:rsid w:val="00CB2F44"/>
    <w:rsid w:val="00CB2F57"/>
    <w:rsid w:val="00CB3040"/>
    <w:rsid w:val="00CB3BA2"/>
    <w:rsid w:val="00CB4E87"/>
    <w:rsid w:val="00CB5015"/>
    <w:rsid w:val="00CB501E"/>
    <w:rsid w:val="00CB5321"/>
    <w:rsid w:val="00CB5399"/>
    <w:rsid w:val="00CB5F5E"/>
    <w:rsid w:val="00CB616D"/>
    <w:rsid w:val="00CB619F"/>
    <w:rsid w:val="00CB66C4"/>
    <w:rsid w:val="00CB6939"/>
    <w:rsid w:val="00CB718B"/>
    <w:rsid w:val="00CB75C5"/>
    <w:rsid w:val="00CB7791"/>
    <w:rsid w:val="00CB7E1B"/>
    <w:rsid w:val="00CC0743"/>
    <w:rsid w:val="00CC0A7A"/>
    <w:rsid w:val="00CC0B6F"/>
    <w:rsid w:val="00CC15CE"/>
    <w:rsid w:val="00CC24CC"/>
    <w:rsid w:val="00CC3146"/>
    <w:rsid w:val="00CC4A54"/>
    <w:rsid w:val="00CC5237"/>
    <w:rsid w:val="00CC532D"/>
    <w:rsid w:val="00CC5689"/>
    <w:rsid w:val="00CC5760"/>
    <w:rsid w:val="00CC6569"/>
    <w:rsid w:val="00CD0224"/>
    <w:rsid w:val="00CD0C0E"/>
    <w:rsid w:val="00CD0D06"/>
    <w:rsid w:val="00CD1029"/>
    <w:rsid w:val="00CD3083"/>
    <w:rsid w:val="00CD30EF"/>
    <w:rsid w:val="00CD3E9F"/>
    <w:rsid w:val="00CD3EE0"/>
    <w:rsid w:val="00CD40F6"/>
    <w:rsid w:val="00CD41C2"/>
    <w:rsid w:val="00CD467E"/>
    <w:rsid w:val="00CD505E"/>
    <w:rsid w:val="00CD506F"/>
    <w:rsid w:val="00CD50D8"/>
    <w:rsid w:val="00CD5C18"/>
    <w:rsid w:val="00CD6BE8"/>
    <w:rsid w:val="00CD6DE6"/>
    <w:rsid w:val="00CD6F26"/>
    <w:rsid w:val="00CD6F40"/>
    <w:rsid w:val="00CD7100"/>
    <w:rsid w:val="00CD723B"/>
    <w:rsid w:val="00CD7825"/>
    <w:rsid w:val="00CD7BDE"/>
    <w:rsid w:val="00CD7DF5"/>
    <w:rsid w:val="00CE06B3"/>
    <w:rsid w:val="00CE06C8"/>
    <w:rsid w:val="00CE089B"/>
    <w:rsid w:val="00CE0F0E"/>
    <w:rsid w:val="00CE0FB4"/>
    <w:rsid w:val="00CE15D5"/>
    <w:rsid w:val="00CE1602"/>
    <w:rsid w:val="00CE22C7"/>
    <w:rsid w:val="00CE2699"/>
    <w:rsid w:val="00CE3061"/>
    <w:rsid w:val="00CE3959"/>
    <w:rsid w:val="00CE3A0C"/>
    <w:rsid w:val="00CE3AAF"/>
    <w:rsid w:val="00CE4B59"/>
    <w:rsid w:val="00CE5CAA"/>
    <w:rsid w:val="00CE5D7A"/>
    <w:rsid w:val="00CE5DC0"/>
    <w:rsid w:val="00CE5EB5"/>
    <w:rsid w:val="00CE6020"/>
    <w:rsid w:val="00CE679A"/>
    <w:rsid w:val="00CE6D7B"/>
    <w:rsid w:val="00CE6DC3"/>
    <w:rsid w:val="00CE6E6D"/>
    <w:rsid w:val="00CE6FD8"/>
    <w:rsid w:val="00CE7022"/>
    <w:rsid w:val="00CE7421"/>
    <w:rsid w:val="00CE799D"/>
    <w:rsid w:val="00CE7ED3"/>
    <w:rsid w:val="00CF03D1"/>
    <w:rsid w:val="00CF1B58"/>
    <w:rsid w:val="00CF1BD2"/>
    <w:rsid w:val="00CF1EF9"/>
    <w:rsid w:val="00CF3A32"/>
    <w:rsid w:val="00CF542A"/>
    <w:rsid w:val="00CF683E"/>
    <w:rsid w:val="00CF74E3"/>
    <w:rsid w:val="00CF7653"/>
    <w:rsid w:val="00CF7DF8"/>
    <w:rsid w:val="00D000BE"/>
    <w:rsid w:val="00D00DCF"/>
    <w:rsid w:val="00D01CB5"/>
    <w:rsid w:val="00D01FA6"/>
    <w:rsid w:val="00D023D3"/>
    <w:rsid w:val="00D027C1"/>
    <w:rsid w:val="00D02F86"/>
    <w:rsid w:val="00D0309F"/>
    <w:rsid w:val="00D033A8"/>
    <w:rsid w:val="00D03FC9"/>
    <w:rsid w:val="00D04A1A"/>
    <w:rsid w:val="00D04C59"/>
    <w:rsid w:val="00D04CB3"/>
    <w:rsid w:val="00D0559E"/>
    <w:rsid w:val="00D05676"/>
    <w:rsid w:val="00D06D93"/>
    <w:rsid w:val="00D070A1"/>
    <w:rsid w:val="00D07568"/>
    <w:rsid w:val="00D0769D"/>
    <w:rsid w:val="00D07F96"/>
    <w:rsid w:val="00D10291"/>
    <w:rsid w:val="00D10664"/>
    <w:rsid w:val="00D11A81"/>
    <w:rsid w:val="00D12317"/>
    <w:rsid w:val="00D1279A"/>
    <w:rsid w:val="00D12D77"/>
    <w:rsid w:val="00D12D89"/>
    <w:rsid w:val="00D13C8F"/>
    <w:rsid w:val="00D14904"/>
    <w:rsid w:val="00D14BB5"/>
    <w:rsid w:val="00D14E32"/>
    <w:rsid w:val="00D15786"/>
    <w:rsid w:val="00D15A35"/>
    <w:rsid w:val="00D15CC6"/>
    <w:rsid w:val="00D15E66"/>
    <w:rsid w:val="00D16D53"/>
    <w:rsid w:val="00D17CB0"/>
    <w:rsid w:val="00D17D0D"/>
    <w:rsid w:val="00D22E6F"/>
    <w:rsid w:val="00D22F5F"/>
    <w:rsid w:val="00D2332B"/>
    <w:rsid w:val="00D23C59"/>
    <w:rsid w:val="00D245AF"/>
    <w:rsid w:val="00D24B68"/>
    <w:rsid w:val="00D25183"/>
    <w:rsid w:val="00D25DF4"/>
    <w:rsid w:val="00D2617C"/>
    <w:rsid w:val="00D2727E"/>
    <w:rsid w:val="00D2740F"/>
    <w:rsid w:val="00D276C2"/>
    <w:rsid w:val="00D279A2"/>
    <w:rsid w:val="00D27B6F"/>
    <w:rsid w:val="00D28346"/>
    <w:rsid w:val="00D30D72"/>
    <w:rsid w:val="00D30E03"/>
    <w:rsid w:val="00D311BB"/>
    <w:rsid w:val="00D32EB8"/>
    <w:rsid w:val="00D32F57"/>
    <w:rsid w:val="00D3321A"/>
    <w:rsid w:val="00D336CD"/>
    <w:rsid w:val="00D33F07"/>
    <w:rsid w:val="00D3413A"/>
    <w:rsid w:val="00D35185"/>
    <w:rsid w:val="00D35819"/>
    <w:rsid w:val="00D3639D"/>
    <w:rsid w:val="00D364B1"/>
    <w:rsid w:val="00D36848"/>
    <w:rsid w:val="00D3748B"/>
    <w:rsid w:val="00D379E9"/>
    <w:rsid w:val="00D37CBF"/>
    <w:rsid w:val="00D37ECC"/>
    <w:rsid w:val="00D39F72"/>
    <w:rsid w:val="00D40193"/>
    <w:rsid w:val="00D40248"/>
    <w:rsid w:val="00D41616"/>
    <w:rsid w:val="00D41B91"/>
    <w:rsid w:val="00D41D1E"/>
    <w:rsid w:val="00D4200E"/>
    <w:rsid w:val="00D42D9C"/>
    <w:rsid w:val="00D430C9"/>
    <w:rsid w:val="00D436FE"/>
    <w:rsid w:val="00D4430A"/>
    <w:rsid w:val="00D44E8E"/>
    <w:rsid w:val="00D44EBB"/>
    <w:rsid w:val="00D4524B"/>
    <w:rsid w:val="00D45B8C"/>
    <w:rsid w:val="00D45C13"/>
    <w:rsid w:val="00D45E4D"/>
    <w:rsid w:val="00D463F5"/>
    <w:rsid w:val="00D46BD4"/>
    <w:rsid w:val="00D47632"/>
    <w:rsid w:val="00D47CF7"/>
    <w:rsid w:val="00D47D9E"/>
    <w:rsid w:val="00D509B9"/>
    <w:rsid w:val="00D50EF0"/>
    <w:rsid w:val="00D511CE"/>
    <w:rsid w:val="00D51686"/>
    <w:rsid w:val="00D519C2"/>
    <w:rsid w:val="00D519D9"/>
    <w:rsid w:val="00D521CE"/>
    <w:rsid w:val="00D521EB"/>
    <w:rsid w:val="00D52633"/>
    <w:rsid w:val="00D5286B"/>
    <w:rsid w:val="00D53097"/>
    <w:rsid w:val="00D536B2"/>
    <w:rsid w:val="00D536E3"/>
    <w:rsid w:val="00D53C2D"/>
    <w:rsid w:val="00D54019"/>
    <w:rsid w:val="00D54765"/>
    <w:rsid w:val="00D5522A"/>
    <w:rsid w:val="00D564F6"/>
    <w:rsid w:val="00D56679"/>
    <w:rsid w:val="00D56D11"/>
    <w:rsid w:val="00D56D73"/>
    <w:rsid w:val="00D570C0"/>
    <w:rsid w:val="00D57439"/>
    <w:rsid w:val="00D57473"/>
    <w:rsid w:val="00D6005F"/>
    <w:rsid w:val="00D60269"/>
    <w:rsid w:val="00D60BFB"/>
    <w:rsid w:val="00D60F40"/>
    <w:rsid w:val="00D615DA"/>
    <w:rsid w:val="00D61E02"/>
    <w:rsid w:val="00D6224B"/>
    <w:rsid w:val="00D623C0"/>
    <w:rsid w:val="00D6284D"/>
    <w:rsid w:val="00D6453E"/>
    <w:rsid w:val="00D66FC4"/>
    <w:rsid w:val="00D67439"/>
    <w:rsid w:val="00D67736"/>
    <w:rsid w:val="00D710D6"/>
    <w:rsid w:val="00D71311"/>
    <w:rsid w:val="00D71E6D"/>
    <w:rsid w:val="00D7201B"/>
    <w:rsid w:val="00D721A0"/>
    <w:rsid w:val="00D72616"/>
    <w:rsid w:val="00D7261A"/>
    <w:rsid w:val="00D72BD8"/>
    <w:rsid w:val="00D72C47"/>
    <w:rsid w:val="00D73108"/>
    <w:rsid w:val="00D73160"/>
    <w:rsid w:val="00D73190"/>
    <w:rsid w:val="00D73223"/>
    <w:rsid w:val="00D73440"/>
    <w:rsid w:val="00D73A10"/>
    <w:rsid w:val="00D7467F"/>
    <w:rsid w:val="00D74D51"/>
    <w:rsid w:val="00D75022"/>
    <w:rsid w:val="00D7562C"/>
    <w:rsid w:val="00D76FBA"/>
    <w:rsid w:val="00D772E1"/>
    <w:rsid w:val="00D7792D"/>
    <w:rsid w:val="00D77D93"/>
    <w:rsid w:val="00D77E1B"/>
    <w:rsid w:val="00D77F24"/>
    <w:rsid w:val="00D77FF1"/>
    <w:rsid w:val="00D805BB"/>
    <w:rsid w:val="00D80D0E"/>
    <w:rsid w:val="00D81A61"/>
    <w:rsid w:val="00D81D9D"/>
    <w:rsid w:val="00D82117"/>
    <w:rsid w:val="00D8220D"/>
    <w:rsid w:val="00D83F8B"/>
    <w:rsid w:val="00D843CF"/>
    <w:rsid w:val="00D847D0"/>
    <w:rsid w:val="00D84E16"/>
    <w:rsid w:val="00D8521C"/>
    <w:rsid w:val="00D86019"/>
    <w:rsid w:val="00D871F3"/>
    <w:rsid w:val="00D872E6"/>
    <w:rsid w:val="00D877AB"/>
    <w:rsid w:val="00D87AA4"/>
    <w:rsid w:val="00D87C6C"/>
    <w:rsid w:val="00D90013"/>
    <w:rsid w:val="00D904E0"/>
    <w:rsid w:val="00D917FA"/>
    <w:rsid w:val="00D919A0"/>
    <w:rsid w:val="00D91E88"/>
    <w:rsid w:val="00D920A3"/>
    <w:rsid w:val="00D922C5"/>
    <w:rsid w:val="00D924F5"/>
    <w:rsid w:val="00D931C7"/>
    <w:rsid w:val="00D93F16"/>
    <w:rsid w:val="00D95585"/>
    <w:rsid w:val="00D95F6E"/>
    <w:rsid w:val="00D9680D"/>
    <w:rsid w:val="00D976C6"/>
    <w:rsid w:val="00D97B5C"/>
    <w:rsid w:val="00DA04D1"/>
    <w:rsid w:val="00DA09F2"/>
    <w:rsid w:val="00DA0AC3"/>
    <w:rsid w:val="00DA20E7"/>
    <w:rsid w:val="00DA21D5"/>
    <w:rsid w:val="00DA2F82"/>
    <w:rsid w:val="00DA3261"/>
    <w:rsid w:val="00DA514D"/>
    <w:rsid w:val="00DA5B6C"/>
    <w:rsid w:val="00DA6698"/>
    <w:rsid w:val="00DA6D6E"/>
    <w:rsid w:val="00DA6EA1"/>
    <w:rsid w:val="00DA707C"/>
    <w:rsid w:val="00DA748F"/>
    <w:rsid w:val="00DA759B"/>
    <w:rsid w:val="00DA7DEE"/>
    <w:rsid w:val="00DA7E5B"/>
    <w:rsid w:val="00DA7F3C"/>
    <w:rsid w:val="00DB01C2"/>
    <w:rsid w:val="00DB1452"/>
    <w:rsid w:val="00DB19D1"/>
    <w:rsid w:val="00DB1BC8"/>
    <w:rsid w:val="00DB2B6F"/>
    <w:rsid w:val="00DB2BC5"/>
    <w:rsid w:val="00DB2F1A"/>
    <w:rsid w:val="00DB3052"/>
    <w:rsid w:val="00DB3A46"/>
    <w:rsid w:val="00DB423A"/>
    <w:rsid w:val="00DB5260"/>
    <w:rsid w:val="00DB5536"/>
    <w:rsid w:val="00DB572A"/>
    <w:rsid w:val="00DB573D"/>
    <w:rsid w:val="00DB5F22"/>
    <w:rsid w:val="00DB6013"/>
    <w:rsid w:val="00DB711E"/>
    <w:rsid w:val="00DB73E8"/>
    <w:rsid w:val="00DB7940"/>
    <w:rsid w:val="00DB7B9F"/>
    <w:rsid w:val="00DC073C"/>
    <w:rsid w:val="00DC09DD"/>
    <w:rsid w:val="00DC10DD"/>
    <w:rsid w:val="00DC1DAD"/>
    <w:rsid w:val="00DC24D3"/>
    <w:rsid w:val="00DC2631"/>
    <w:rsid w:val="00DC2A25"/>
    <w:rsid w:val="00DC2E53"/>
    <w:rsid w:val="00DC31BC"/>
    <w:rsid w:val="00DC3FD9"/>
    <w:rsid w:val="00DC4DDC"/>
    <w:rsid w:val="00DC4ED8"/>
    <w:rsid w:val="00DC523C"/>
    <w:rsid w:val="00DC534B"/>
    <w:rsid w:val="00DC56A8"/>
    <w:rsid w:val="00DC56D4"/>
    <w:rsid w:val="00DC5CE0"/>
    <w:rsid w:val="00DC5EC7"/>
    <w:rsid w:val="00DC6528"/>
    <w:rsid w:val="00DC6FEB"/>
    <w:rsid w:val="00DC7F8A"/>
    <w:rsid w:val="00DD092C"/>
    <w:rsid w:val="00DD0A07"/>
    <w:rsid w:val="00DD0A7F"/>
    <w:rsid w:val="00DD0C04"/>
    <w:rsid w:val="00DD0D98"/>
    <w:rsid w:val="00DD11F6"/>
    <w:rsid w:val="00DD2B80"/>
    <w:rsid w:val="00DD2E09"/>
    <w:rsid w:val="00DD30E0"/>
    <w:rsid w:val="00DD33BE"/>
    <w:rsid w:val="00DD38AB"/>
    <w:rsid w:val="00DD3A98"/>
    <w:rsid w:val="00DD3F35"/>
    <w:rsid w:val="00DD400B"/>
    <w:rsid w:val="00DD4B02"/>
    <w:rsid w:val="00DD4EE2"/>
    <w:rsid w:val="00DD51F5"/>
    <w:rsid w:val="00DD5B92"/>
    <w:rsid w:val="00DD682C"/>
    <w:rsid w:val="00DD6E0A"/>
    <w:rsid w:val="00DD6E10"/>
    <w:rsid w:val="00DD6FEB"/>
    <w:rsid w:val="00DD7510"/>
    <w:rsid w:val="00DD752E"/>
    <w:rsid w:val="00DD77F8"/>
    <w:rsid w:val="00DD7CFE"/>
    <w:rsid w:val="00DE0FF4"/>
    <w:rsid w:val="00DE13C7"/>
    <w:rsid w:val="00DE1994"/>
    <w:rsid w:val="00DE3185"/>
    <w:rsid w:val="00DE4BCC"/>
    <w:rsid w:val="00DE538D"/>
    <w:rsid w:val="00DE6543"/>
    <w:rsid w:val="00DE6E2F"/>
    <w:rsid w:val="00DE7425"/>
    <w:rsid w:val="00DE7719"/>
    <w:rsid w:val="00DE779A"/>
    <w:rsid w:val="00DE78B2"/>
    <w:rsid w:val="00DF02E2"/>
    <w:rsid w:val="00DF04D5"/>
    <w:rsid w:val="00DF0725"/>
    <w:rsid w:val="00DF0A04"/>
    <w:rsid w:val="00DF0C73"/>
    <w:rsid w:val="00DF18B8"/>
    <w:rsid w:val="00DF20EC"/>
    <w:rsid w:val="00DF243C"/>
    <w:rsid w:val="00DF3475"/>
    <w:rsid w:val="00DF3563"/>
    <w:rsid w:val="00DF4A71"/>
    <w:rsid w:val="00DF52DA"/>
    <w:rsid w:val="00DF5620"/>
    <w:rsid w:val="00DF5C48"/>
    <w:rsid w:val="00DF6087"/>
    <w:rsid w:val="00DF69E1"/>
    <w:rsid w:val="00DF6A48"/>
    <w:rsid w:val="00DF7E30"/>
    <w:rsid w:val="00E001BF"/>
    <w:rsid w:val="00E002AB"/>
    <w:rsid w:val="00E00409"/>
    <w:rsid w:val="00E0062F"/>
    <w:rsid w:val="00E00F83"/>
    <w:rsid w:val="00E00FFE"/>
    <w:rsid w:val="00E01886"/>
    <w:rsid w:val="00E018D1"/>
    <w:rsid w:val="00E02161"/>
    <w:rsid w:val="00E0409E"/>
    <w:rsid w:val="00E044B8"/>
    <w:rsid w:val="00E0456C"/>
    <w:rsid w:val="00E048EC"/>
    <w:rsid w:val="00E0538B"/>
    <w:rsid w:val="00E06101"/>
    <w:rsid w:val="00E06436"/>
    <w:rsid w:val="00E06A68"/>
    <w:rsid w:val="00E07D34"/>
    <w:rsid w:val="00E07D66"/>
    <w:rsid w:val="00E10350"/>
    <w:rsid w:val="00E1035A"/>
    <w:rsid w:val="00E107A6"/>
    <w:rsid w:val="00E1095A"/>
    <w:rsid w:val="00E1215D"/>
    <w:rsid w:val="00E122F7"/>
    <w:rsid w:val="00E128C1"/>
    <w:rsid w:val="00E12A60"/>
    <w:rsid w:val="00E13AEF"/>
    <w:rsid w:val="00E13D27"/>
    <w:rsid w:val="00E1464A"/>
    <w:rsid w:val="00E14D74"/>
    <w:rsid w:val="00E14E92"/>
    <w:rsid w:val="00E15311"/>
    <w:rsid w:val="00E15508"/>
    <w:rsid w:val="00E155BA"/>
    <w:rsid w:val="00E15630"/>
    <w:rsid w:val="00E15FB4"/>
    <w:rsid w:val="00E1608A"/>
    <w:rsid w:val="00E16151"/>
    <w:rsid w:val="00E1677E"/>
    <w:rsid w:val="00E168C0"/>
    <w:rsid w:val="00E17E96"/>
    <w:rsid w:val="00E1839F"/>
    <w:rsid w:val="00E20263"/>
    <w:rsid w:val="00E20274"/>
    <w:rsid w:val="00E213A6"/>
    <w:rsid w:val="00E215C8"/>
    <w:rsid w:val="00E219E3"/>
    <w:rsid w:val="00E21BB1"/>
    <w:rsid w:val="00E21D0C"/>
    <w:rsid w:val="00E22AAD"/>
    <w:rsid w:val="00E22C4C"/>
    <w:rsid w:val="00E238DB"/>
    <w:rsid w:val="00E24358"/>
    <w:rsid w:val="00E25067"/>
    <w:rsid w:val="00E25AB1"/>
    <w:rsid w:val="00E25B89"/>
    <w:rsid w:val="00E26175"/>
    <w:rsid w:val="00E264B1"/>
    <w:rsid w:val="00E264EF"/>
    <w:rsid w:val="00E27FE9"/>
    <w:rsid w:val="00E2EEAC"/>
    <w:rsid w:val="00E307F0"/>
    <w:rsid w:val="00E309F1"/>
    <w:rsid w:val="00E310AA"/>
    <w:rsid w:val="00E310C9"/>
    <w:rsid w:val="00E31540"/>
    <w:rsid w:val="00E318DD"/>
    <w:rsid w:val="00E32996"/>
    <w:rsid w:val="00E32B83"/>
    <w:rsid w:val="00E32F10"/>
    <w:rsid w:val="00E3348E"/>
    <w:rsid w:val="00E3349B"/>
    <w:rsid w:val="00E33ECD"/>
    <w:rsid w:val="00E34395"/>
    <w:rsid w:val="00E3471C"/>
    <w:rsid w:val="00E3479D"/>
    <w:rsid w:val="00E3505B"/>
    <w:rsid w:val="00E355F2"/>
    <w:rsid w:val="00E356B7"/>
    <w:rsid w:val="00E35F89"/>
    <w:rsid w:val="00E36F29"/>
    <w:rsid w:val="00E36F8C"/>
    <w:rsid w:val="00E376F0"/>
    <w:rsid w:val="00E37897"/>
    <w:rsid w:val="00E37BEA"/>
    <w:rsid w:val="00E37D02"/>
    <w:rsid w:val="00E37E9D"/>
    <w:rsid w:val="00E40BC8"/>
    <w:rsid w:val="00E40D45"/>
    <w:rsid w:val="00E41574"/>
    <w:rsid w:val="00E41B4B"/>
    <w:rsid w:val="00E41D2F"/>
    <w:rsid w:val="00E41DEE"/>
    <w:rsid w:val="00E42167"/>
    <w:rsid w:val="00E42ED1"/>
    <w:rsid w:val="00E43C26"/>
    <w:rsid w:val="00E43E27"/>
    <w:rsid w:val="00E4582E"/>
    <w:rsid w:val="00E4590C"/>
    <w:rsid w:val="00E45CC4"/>
    <w:rsid w:val="00E45EFE"/>
    <w:rsid w:val="00E462DF"/>
    <w:rsid w:val="00E46D0B"/>
    <w:rsid w:val="00E4740C"/>
    <w:rsid w:val="00E47671"/>
    <w:rsid w:val="00E47E0C"/>
    <w:rsid w:val="00E47E9D"/>
    <w:rsid w:val="00E519A1"/>
    <w:rsid w:val="00E51CE4"/>
    <w:rsid w:val="00E5233F"/>
    <w:rsid w:val="00E53D6B"/>
    <w:rsid w:val="00E5454D"/>
    <w:rsid w:val="00E551BF"/>
    <w:rsid w:val="00E551DE"/>
    <w:rsid w:val="00E551F5"/>
    <w:rsid w:val="00E55465"/>
    <w:rsid w:val="00E55500"/>
    <w:rsid w:val="00E55515"/>
    <w:rsid w:val="00E55560"/>
    <w:rsid w:val="00E563A0"/>
    <w:rsid w:val="00E5663E"/>
    <w:rsid w:val="00E5768C"/>
    <w:rsid w:val="00E609F5"/>
    <w:rsid w:val="00E60C05"/>
    <w:rsid w:val="00E621EF"/>
    <w:rsid w:val="00E636AF"/>
    <w:rsid w:val="00E6370A"/>
    <w:rsid w:val="00E640DE"/>
    <w:rsid w:val="00E64BD6"/>
    <w:rsid w:val="00E64E65"/>
    <w:rsid w:val="00E6550B"/>
    <w:rsid w:val="00E65F9B"/>
    <w:rsid w:val="00E666EB"/>
    <w:rsid w:val="00E6751A"/>
    <w:rsid w:val="00E7066B"/>
    <w:rsid w:val="00E70CEE"/>
    <w:rsid w:val="00E70D53"/>
    <w:rsid w:val="00E70EEE"/>
    <w:rsid w:val="00E7140C"/>
    <w:rsid w:val="00E71EBC"/>
    <w:rsid w:val="00E7220C"/>
    <w:rsid w:val="00E727CB"/>
    <w:rsid w:val="00E7291D"/>
    <w:rsid w:val="00E749EA"/>
    <w:rsid w:val="00E74B76"/>
    <w:rsid w:val="00E752BB"/>
    <w:rsid w:val="00E75602"/>
    <w:rsid w:val="00E7588D"/>
    <w:rsid w:val="00E76010"/>
    <w:rsid w:val="00E7602A"/>
    <w:rsid w:val="00E779A2"/>
    <w:rsid w:val="00E803B7"/>
    <w:rsid w:val="00E8058A"/>
    <w:rsid w:val="00E81400"/>
    <w:rsid w:val="00E818BF"/>
    <w:rsid w:val="00E81AF6"/>
    <w:rsid w:val="00E81BC7"/>
    <w:rsid w:val="00E82FA2"/>
    <w:rsid w:val="00E835C9"/>
    <w:rsid w:val="00E835CB"/>
    <w:rsid w:val="00E83ADD"/>
    <w:rsid w:val="00E83B3C"/>
    <w:rsid w:val="00E83E40"/>
    <w:rsid w:val="00E8479D"/>
    <w:rsid w:val="00E84ADB"/>
    <w:rsid w:val="00E84E8C"/>
    <w:rsid w:val="00E86053"/>
    <w:rsid w:val="00E8612B"/>
    <w:rsid w:val="00E8693A"/>
    <w:rsid w:val="00E86A7F"/>
    <w:rsid w:val="00E872A8"/>
    <w:rsid w:val="00E87433"/>
    <w:rsid w:val="00E87F2B"/>
    <w:rsid w:val="00E8E4D5"/>
    <w:rsid w:val="00E90959"/>
    <w:rsid w:val="00E91593"/>
    <w:rsid w:val="00E948C1"/>
    <w:rsid w:val="00E94C27"/>
    <w:rsid w:val="00E957BD"/>
    <w:rsid w:val="00E95A8E"/>
    <w:rsid w:val="00E95C8B"/>
    <w:rsid w:val="00E96441"/>
    <w:rsid w:val="00E974D4"/>
    <w:rsid w:val="00E97CE5"/>
    <w:rsid w:val="00EA1595"/>
    <w:rsid w:val="00EA1D68"/>
    <w:rsid w:val="00EA1F2C"/>
    <w:rsid w:val="00EA30EE"/>
    <w:rsid w:val="00EA320A"/>
    <w:rsid w:val="00EA337C"/>
    <w:rsid w:val="00EA415F"/>
    <w:rsid w:val="00EA4387"/>
    <w:rsid w:val="00EA499E"/>
    <w:rsid w:val="00EA508C"/>
    <w:rsid w:val="00EA5150"/>
    <w:rsid w:val="00EA52CE"/>
    <w:rsid w:val="00EA55A4"/>
    <w:rsid w:val="00EA575C"/>
    <w:rsid w:val="00EA6E16"/>
    <w:rsid w:val="00EA7A13"/>
    <w:rsid w:val="00EA7B40"/>
    <w:rsid w:val="00EB0F2D"/>
    <w:rsid w:val="00EB1401"/>
    <w:rsid w:val="00EB38F8"/>
    <w:rsid w:val="00EB4203"/>
    <w:rsid w:val="00EB4286"/>
    <w:rsid w:val="00EB45A9"/>
    <w:rsid w:val="00EB50B8"/>
    <w:rsid w:val="00EB57B7"/>
    <w:rsid w:val="00EB6318"/>
    <w:rsid w:val="00EB6901"/>
    <w:rsid w:val="00EB7658"/>
    <w:rsid w:val="00EB793E"/>
    <w:rsid w:val="00EC0999"/>
    <w:rsid w:val="00EC13FD"/>
    <w:rsid w:val="00EC1E2A"/>
    <w:rsid w:val="00EC2218"/>
    <w:rsid w:val="00EC2653"/>
    <w:rsid w:val="00EC2C5E"/>
    <w:rsid w:val="00EC31E8"/>
    <w:rsid w:val="00EC3949"/>
    <w:rsid w:val="00EC3F36"/>
    <w:rsid w:val="00EC4132"/>
    <w:rsid w:val="00EC4786"/>
    <w:rsid w:val="00EC5005"/>
    <w:rsid w:val="00EC52C9"/>
    <w:rsid w:val="00EC56D4"/>
    <w:rsid w:val="00EC5D0D"/>
    <w:rsid w:val="00EC5D1E"/>
    <w:rsid w:val="00EC5EA8"/>
    <w:rsid w:val="00EC667A"/>
    <w:rsid w:val="00EC677A"/>
    <w:rsid w:val="00EC6795"/>
    <w:rsid w:val="00EC6A18"/>
    <w:rsid w:val="00EC7410"/>
    <w:rsid w:val="00EC7454"/>
    <w:rsid w:val="00EC7C46"/>
    <w:rsid w:val="00ED069F"/>
    <w:rsid w:val="00ED12DC"/>
    <w:rsid w:val="00ED1730"/>
    <w:rsid w:val="00ED1B66"/>
    <w:rsid w:val="00ED22B3"/>
    <w:rsid w:val="00ED2321"/>
    <w:rsid w:val="00ED244C"/>
    <w:rsid w:val="00ED2699"/>
    <w:rsid w:val="00ED27C8"/>
    <w:rsid w:val="00ED28C8"/>
    <w:rsid w:val="00ED347B"/>
    <w:rsid w:val="00ED37B7"/>
    <w:rsid w:val="00ED3E2F"/>
    <w:rsid w:val="00ED42D9"/>
    <w:rsid w:val="00ED4C99"/>
    <w:rsid w:val="00ED5CF9"/>
    <w:rsid w:val="00ED644D"/>
    <w:rsid w:val="00ED6CF0"/>
    <w:rsid w:val="00ED7586"/>
    <w:rsid w:val="00ED7C7F"/>
    <w:rsid w:val="00ED7E2B"/>
    <w:rsid w:val="00EE0986"/>
    <w:rsid w:val="00EE0BB4"/>
    <w:rsid w:val="00EE1384"/>
    <w:rsid w:val="00EE1568"/>
    <w:rsid w:val="00EE1709"/>
    <w:rsid w:val="00EE1AF7"/>
    <w:rsid w:val="00EE29F8"/>
    <w:rsid w:val="00EE2E95"/>
    <w:rsid w:val="00EE324D"/>
    <w:rsid w:val="00EE382A"/>
    <w:rsid w:val="00EE4006"/>
    <w:rsid w:val="00EE4332"/>
    <w:rsid w:val="00EE4D52"/>
    <w:rsid w:val="00EE4EF9"/>
    <w:rsid w:val="00EE50A3"/>
    <w:rsid w:val="00EE5A5A"/>
    <w:rsid w:val="00EE5C0E"/>
    <w:rsid w:val="00EE5F54"/>
    <w:rsid w:val="00EE62BD"/>
    <w:rsid w:val="00EE6578"/>
    <w:rsid w:val="00EE6667"/>
    <w:rsid w:val="00EE6AE4"/>
    <w:rsid w:val="00EE72D5"/>
    <w:rsid w:val="00EE7346"/>
    <w:rsid w:val="00EE7E43"/>
    <w:rsid w:val="00EF199F"/>
    <w:rsid w:val="00EF19E3"/>
    <w:rsid w:val="00EF1C22"/>
    <w:rsid w:val="00EF2A19"/>
    <w:rsid w:val="00EF380B"/>
    <w:rsid w:val="00EF4403"/>
    <w:rsid w:val="00EF48E9"/>
    <w:rsid w:val="00EF4C61"/>
    <w:rsid w:val="00EF4EAF"/>
    <w:rsid w:val="00EF50C0"/>
    <w:rsid w:val="00EF5BDC"/>
    <w:rsid w:val="00EF5F1E"/>
    <w:rsid w:val="00EF68A6"/>
    <w:rsid w:val="00EF6A9A"/>
    <w:rsid w:val="00EF6DF1"/>
    <w:rsid w:val="00EF6EDF"/>
    <w:rsid w:val="00EF7151"/>
    <w:rsid w:val="00EF7456"/>
    <w:rsid w:val="00EF7F6D"/>
    <w:rsid w:val="00F004D2"/>
    <w:rsid w:val="00F00509"/>
    <w:rsid w:val="00F00F48"/>
    <w:rsid w:val="00F01CDE"/>
    <w:rsid w:val="00F02844"/>
    <w:rsid w:val="00F02D6E"/>
    <w:rsid w:val="00F04840"/>
    <w:rsid w:val="00F04C74"/>
    <w:rsid w:val="00F05AFE"/>
    <w:rsid w:val="00F05BF2"/>
    <w:rsid w:val="00F05C5E"/>
    <w:rsid w:val="00F05F33"/>
    <w:rsid w:val="00F064D9"/>
    <w:rsid w:val="00F0671B"/>
    <w:rsid w:val="00F069C7"/>
    <w:rsid w:val="00F06B2C"/>
    <w:rsid w:val="00F100B7"/>
    <w:rsid w:val="00F102CA"/>
    <w:rsid w:val="00F10871"/>
    <w:rsid w:val="00F10A69"/>
    <w:rsid w:val="00F10ABA"/>
    <w:rsid w:val="00F10E2C"/>
    <w:rsid w:val="00F124A1"/>
    <w:rsid w:val="00F12C83"/>
    <w:rsid w:val="00F139C4"/>
    <w:rsid w:val="00F13C99"/>
    <w:rsid w:val="00F1444C"/>
    <w:rsid w:val="00F14C0B"/>
    <w:rsid w:val="00F15511"/>
    <w:rsid w:val="00F17188"/>
    <w:rsid w:val="00F20453"/>
    <w:rsid w:val="00F21FBA"/>
    <w:rsid w:val="00F220AE"/>
    <w:rsid w:val="00F228B9"/>
    <w:rsid w:val="00F2290E"/>
    <w:rsid w:val="00F22E98"/>
    <w:rsid w:val="00F23B62"/>
    <w:rsid w:val="00F24178"/>
    <w:rsid w:val="00F241B9"/>
    <w:rsid w:val="00F24413"/>
    <w:rsid w:val="00F25CB1"/>
    <w:rsid w:val="00F25FDD"/>
    <w:rsid w:val="00F26F59"/>
    <w:rsid w:val="00F27240"/>
    <w:rsid w:val="00F27A88"/>
    <w:rsid w:val="00F304C6"/>
    <w:rsid w:val="00F31386"/>
    <w:rsid w:val="00F31EE7"/>
    <w:rsid w:val="00F31FC6"/>
    <w:rsid w:val="00F32197"/>
    <w:rsid w:val="00F3219E"/>
    <w:rsid w:val="00F32A4B"/>
    <w:rsid w:val="00F3307F"/>
    <w:rsid w:val="00F333DC"/>
    <w:rsid w:val="00F340B4"/>
    <w:rsid w:val="00F34239"/>
    <w:rsid w:val="00F34AD5"/>
    <w:rsid w:val="00F35311"/>
    <w:rsid w:val="00F3584B"/>
    <w:rsid w:val="00F35885"/>
    <w:rsid w:val="00F35EDE"/>
    <w:rsid w:val="00F373A8"/>
    <w:rsid w:val="00F373EF"/>
    <w:rsid w:val="00F374A5"/>
    <w:rsid w:val="00F40917"/>
    <w:rsid w:val="00F40BED"/>
    <w:rsid w:val="00F411AB"/>
    <w:rsid w:val="00F41381"/>
    <w:rsid w:val="00F41870"/>
    <w:rsid w:val="00F4199F"/>
    <w:rsid w:val="00F42270"/>
    <w:rsid w:val="00F428BA"/>
    <w:rsid w:val="00F43DA3"/>
    <w:rsid w:val="00F43DB6"/>
    <w:rsid w:val="00F449E8"/>
    <w:rsid w:val="00F4509A"/>
    <w:rsid w:val="00F457C5"/>
    <w:rsid w:val="00F46EF3"/>
    <w:rsid w:val="00F4730D"/>
    <w:rsid w:val="00F47545"/>
    <w:rsid w:val="00F478C0"/>
    <w:rsid w:val="00F48A9E"/>
    <w:rsid w:val="00F50883"/>
    <w:rsid w:val="00F51042"/>
    <w:rsid w:val="00F51111"/>
    <w:rsid w:val="00F519AF"/>
    <w:rsid w:val="00F51CAE"/>
    <w:rsid w:val="00F5234F"/>
    <w:rsid w:val="00F52C46"/>
    <w:rsid w:val="00F53675"/>
    <w:rsid w:val="00F53830"/>
    <w:rsid w:val="00F538F6"/>
    <w:rsid w:val="00F5396D"/>
    <w:rsid w:val="00F53AA1"/>
    <w:rsid w:val="00F54746"/>
    <w:rsid w:val="00F54F50"/>
    <w:rsid w:val="00F557DB"/>
    <w:rsid w:val="00F55B82"/>
    <w:rsid w:val="00F55F2C"/>
    <w:rsid w:val="00F561FD"/>
    <w:rsid w:val="00F56D92"/>
    <w:rsid w:val="00F57928"/>
    <w:rsid w:val="00F60286"/>
    <w:rsid w:val="00F606EA"/>
    <w:rsid w:val="00F60B8F"/>
    <w:rsid w:val="00F611B7"/>
    <w:rsid w:val="00F61A7A"/>
    <w:rsid w:val="00F61D8C"/>
    <w:rsid w:val="00F626FC"/>
    <w:rsid w:val="00F630B6"/>
    <w:rsid w:val="00F63679"/>
    <w:rsid w:val="00F6401E"/>
    <w:rsid w:val="00F64593"/>
    <w:rsid w:val="00F64A06"/>
    <w:rsid w:val="00F64C64"/>
    <w:rsid w:val="00F65BF7"/>
    <w:rsid w:val="00F65D79"/>
    <w:rsid w:val="00F67CC2"/>
    <w:rsid w:val="00F70C0E"/>
    <w:rsid w:val="00F7101A"/>
    <w:rsid w:val="00F726B9"/>
    <w:rsid w:val="00F727AC"/>
    <w:rsid w:val="00F72BA6"/>
    <w:rsid w:val="00F73979"/>
    <w:rsid w:val="00F73B13"/>
    <w:rsid w:val="00F743ED"/>
    <w:rsid w:val="00F744BD"/>
    <w:rsid w:val="00F744E1"/>
    <w:rsid w:val="00F74CB2"/>
    <w:rsid w:val="00F74E0A"/>
    <w:rsid w:val="00F754B5"/>
    <w:rsid w:val="00F75969"/>
    <w:rsid w:val="00F76E08"/>
    <w:rsid w:val="00F77142"/>
    <w:rsid w:val="00F77EE8"/>
    <w:rsid w:val="00F77F62"/>
    <w:rsid w:val="00F8007E"/>
    <w:rsid w:val="00F8084C"/>
    <w:rsid w:val="00F80D56"/>
    <w:rsid w:val="00F8133F"/>
    <w:rsid w:val="00F81FC6"/>
    <w:rsid w:val="00F8252D"/>
    <w:rsid w:val="00F828C8"/>
    <w:rsid w:val="00F843AB"/>
    <w:rsid w:val="00F84C2E"/>
    <w:rsid w:val="00F84CF6"/>
    <w:rsid w:val="00F84F15"/>
    <w:rsid w:val="00F851A8"/>
    <w:rsid w:val="00F85812"/>
    <w:rsid w:val="00F865E7"/>
    <w:rsid w:val="00F86784"/>
    <w:rsid w:val="00F86A98"/>
    <w:rsid w:val="00F8733B"/>
    <w:rsid w:val="00F901E7"/>
    <w:rsid w:val="00F90D1C"/>
    <w:rsid w:val="00F915A9"/>
    <w:rsid w:val="00F9270A"/>
    <w:rsid w:val="00F930DC"/>
    <w:rsid w:val="00F93419"/>
    <w:rsid w:val="00F938A4"/>
    <w:rsid w:val="00F94375"/>
    <w:rsid w:val="00F94AE0"/>
    <w:rsid w:val="00F957E5"/>
    <w:rsid w:val="00F95BE0"/>
    <w:rsid w:val="00F9617F"/>
    <w:rsid w:val="00F97031"/>
    <w:rsid w:val="00F97230"/>
    <w:rsid w:val="00F9754B"/>
    <w:rsid w:val="00F97873"/>
    <w:rsid w:val="00F97985"/>
    <w:rsid w:val="00F97C20"/>
    <w:rsid w:val="00FA022D"/>
    <w:rsid w:val="00FA0B86"/>
    <w:rsid w:val="00FA0C7E"/>
    <w:rsid w:val="00FA1290"/>
    <w:rsid w:val="00FA1B81"/>
    <w:rsid w:val="00FA2839"/>
    <w:rsid w:val="00FA2BF4"/>
    <w:rsid w:val="00FA32BD"/>
    <w:rsid w:val="00FA3D9F"/>
    <w:rsid w:val="00FA45BA"/>
    <w:rsid w:val="00FA4C2F"/>
    <w:rsid w:val="00FA4D91"/>
    <w:rsid w:val="00FA4D94"/>
    <w:rsid w:val="00FA4EB9"/>
    <w:rsid w:val="00FA57E1"/>
    <w:rsid w:val="00FA5D49"/>
    <w:rsid w:val="00FA6185"/>
    <w:rsid w:val="00FA65E5"/>
    <w:rsid w:val="00FA665C"/>
    <w:rsid w:val="00FA6DB0"/>
    <w:rsid w:val="00FA7193"/>
    <w:rsid w:val="00FA77CC"/>
    <w:rsid w:val="00FA7EA1"/>
    <w:rsid w:val="00FB0509"/>
    <w:rsid w:val="00FB0621"/>
    <w:rsid w:val="00FB0755"/>
    <w:rsid w:val="00FB145B"/>
    <w:rsid w:val="00FB25E2"/>
    <w:rsid w:val="00FB2743"/>
    <w:rsid w:val="00FB2D69"/>
    <w:rsid w:val="00FB3879"/>
    <w:rsid w:val="00FB430E"/>
    <w:rsid w:val="00FB4479"/>
    <w:rsid w:val="00FB4D83"/>
    <w:rsid w:val="00FB50B4"/>
    <w:rsid w:val="00FB5100"/>
    <w:rsid w:val="00FB5732"/>
    <w:rsid w:val="00FB65F9"/>
    <w:rsid w:val="00FB694C"/>
    <w:rsid w:val="00FB6B06"/>
    <w:rsid w:val="00FB6F93"/>
    <w:rsid w:val="00FB6FE2"/>
    <w:rsid w:val="00FB7105"/>
    <w:rsid w:val="00FB7183"/>
    <w:rsid w:val="00FB7542"/>
    <w:rsid w:val="00FB79D7"/>
    <w:rsid w:val="00FB7B15"/>
    <w:rsid w:val="00FC0058"/>
    <w:rsid w:val="00FC0609"/>
    <w:rsid w:val="00FC0B39"/>
    <w:rsid w:val="00FC0B91"/>
    <w:rsid w:val="00FC0C91"/>
    <w:rsid w:val="00FC1340"/>
    <w:rsid w:val="00FC1B39"/>
    <w:rsid w:val="00FC1D64"/>
    <w:rsid w:val="00FC1FC8"/>
    <w:rsid w:val="00FC210B"/>
    <w:rsid w:val="00FC21E8"/>
    <w:rsid w:val="00FC26E3"/>
    <w:rsid w:val="00FC27F7"/>
    <w:rsid w:val="00FC2A35"/>
    <w:rsid w:val="00FC2A50"/>
    <w:rsid w:val="00FC303B"/>
    <w:rsid w:val="00FC33D4"/>
    <w:rsid w:val="00FC3CDB"/>
    <w:rsid w:val="00FC402A"/>
    <w:rsid w:val="00FC6033"/>
    <w:rsid w:val="00FC7152"/>
    <w:rsid w:val="00FC74F3"/>
    <w:rsid w:val="00FC75E6"/>
    <w:rsid w:val="00FC7AC9"/>
    <w:rsid w:val="00FC7CA3"/>
    <w:rsid w:val="00FC7E3C"/>
    <w:rsid w:val="00FD02EA"/>
    <w:rsid w:val="00FD03B8"/>
    <w:rsid w:val="00FD16A9"/>
    <w:rsid w:val="00FD1AED"/>
    <w:rsid w:val="00FD1C86"/>
    <w:rsid w:val="00FD33DA"/>
    <w:rsid w:val="00FD4278"/>
    <w:rsid w:val="00FD46C4"/>
    <w:rsid w:val="00FD50BA"/>
    <w:rsid w:val="00FD5A0D"/>
    <w:rsid w:val="00FD5A62"/>
    <w:rsid w:val="00FD5E65"/>
    <w:rsid w:val="00FD69B0"/>
    <w:rsid w:val="00FD6E85"/>
    <w:rsid w:val="00FD7339"/>
    <w:rsid w:val="00FD7F8A"/>
    <w:rsid w:val="00FE03C0"/>
    <w:rsid w:val="00FE2496"/>
    <w:rsid w:val="00FE2874"/>
    <w:rsid w:val="00FE2AC3"/>
    <w:rsid w:val="00FE375C"/>
    <w:rsid w:val="00FE3B5F"/>
    <w:rsid w:val="00FE3D12"/>
    <w:rsid w:val="00FE3F3F"/>
    <w:rsid w:val="00FE3FEA"/>
    <w:rsid w:val="00FE4191"/>
    <w:rsid w:val="00FE4202"/>
    <w:rsid w:val="00FE48CF"/>
    <w:rsid w:val="00FE5004"/>
    <w:rsid w:val="00FE54B7"/>
    <w:rsid w:val="00FE61D3"/>
    <w:rsid w:val="00FE64B6"/>
    <w:rsid w:val="00FE7C73"/>
    <w:rsid w:val="00FF16FF"/>
    <w:rsid w:val="00FF1983"/>
    <w:rsid w:val="00FF2580"/>
    <w:rsid w:val="00FF3245"/>
    <w:rsid w:val="00FF33CD"/>
    <w:rsid w:val="00FF346A"/>
    <w:rsid w:val="00FF3C31"/>
    <w:rsid w:val="00FF4DC2"/>
    <w:rsid w:val="00FF4E67"/>
    <w:rsid w:val="00FF50F6"/>
    <w:rsid w:val="00FF5925"/>
    <w:rsid w:val="00FF5C86"/>
    <w:rsid w:val="00FF6744"/>
    <w:rsid w:val="00FF6B70"/>
    <w:rsid w:val="00FF7886"/>
    <w:rsid w:val="00FF7B5D"/>
    <w:rsid w:val="00FF7EDD"/>
    <w:rsid w:val="01037165"/>
    <w:rsid w:val="0103E3C8"/>
    <w:rsid w:val="01058025"/>
    <w:rsid w:val="010AEA03"/>
    <w:rsid w:val="010BFC4F"/>
    <w:rsid w:val="01108581"/>
    <w:rsid w:val="01109D74"/>
    <w:rsid w:val="0113A632"/>
    <w:rsid w:val="01168A62"/>
    <w:rsid w:val="011E5D4B"/>
    <w:rsid w:val="012418C9"/>
    <w:rsid w:val="01243F2C"/>
    <w:rsid w:val="01262E70"/>
    <w:rsid w:val="0129AE32"/>
    <w:rsid w:val="012D3528"/>
    <w:rsid w:val="013859EE"/>
    <w:rsid w:val="013C412E"/>
    <w:rsid w:val="013D69EB"/>
    <w:rsid w:val="01404539"/>
    <w:rsid w:val="014380F3"/>
    <w:rsid w:val="014EE780"/>
    <w:rsid w:val="0150BE03"/>
    <w:rsid w:val="015307B2"/>
    <w:rsid w:val="0153C0E5"/>
    <w:rsid w:val="0155A5C5"/>
    <w:rsid w:val="015F17B7"/>
    <w:rsid w:val="0164ACEA"/>
    <w:rsid w:val="016A2097"/>
    <w:rsid w:val="0170280D"/>
    <w:rsid w:val="017B11F3"/>
    <w:rsid w:val="017E966E"/>
    <w:rsid w:val="018626B9"/>
    <w:rsid w:val="01896DE4"/>
    <w:rsid w:val="0189C6CA"/>
    <w:rsid w:val="018E051F"/>
    <w:rsid w:val="0191E37E"/>
    <w:rsid w:val="01A091E0"/>
    <w:rsid w:val="01A3B9A8"/>
    <w:rsid w:val="01A4F7D7"/>
    <w:rsid w:val="01A52E7C"/>
    <w:rsid w:val="01AAD66F"/>
    <w:rsid w:val="01ACA3CE"/>
    <w:rsid w:val="01B24B8F"/>
    <w:rsid w:val="01B4B1D7"/>
    <w:rsid w:val="01B94214"/>
    <w:rsid w:val="01C32E48"/>
    <w:rsid w:val="01C45D9E"/>
    <w:rsid w:val="01CFA329"/>
    <w:rsid w:val="01D02201"/>
    <w:rsid w:val="01D9F3A4"/>
    <w:rsid w:val="01E23537"/>
    <w:rsid w:val="01E491DB"/>
    <w:rsid w:val="01E4E4C2"/>
    <w:rsid w:val="01E5C6F4"/>
    <w:rsid w:val="01F11EF2"/>
    <w:rsid w:val="01F324CD"/>
    <w:rsid w:val="01F874F3"/>
    <w:rsid w:val="01F89071"/>
    <w:rsid w:val="01F95D6F"/>
    <w:rsid w:val="01FFA5F7"/>
    <w:rsid w:val="02074F7B"/>
    <w:rsid w:val="0209411B"/>
    <w:rsid w:val="020C63E4"/>
    <w:rsid w:val="021192E2"/>
    <w:rsid w:val="021B973F"/>
    <w:rsid w:val="021DC69D"/>
    <w:rsid w:val="021F05F1"/>
    <w:rsid w:val="022A6AE8"/>
    <w:rsid w:val="022DCC32"/>
    <w:rsid w:val="022E4E7A"/>
    <w:rsid w:val="0232EBE5"/>
    <w:rsid w:val="0233C5FD"/>
    <w:rsid w:val="023B98EF"/>
    <w:rsid w:val="023EBB6D"/>
    <w:rsid w:val="0241F6BE"/>
    <w:rsid w:val="02465A70"/>
    <w:rsid w:val="02473034"/>
    <w:rsid w:val="02474311"/>
    <w:rsid w:val="024922BC"/>
    <w:rsid w:val="024A87F2"/>
    <w:rsid w:val="024C7BBD"/>
    <w:rsid w:val="024EE39F"/>
    <w:rsid w:val="025F57E2"/>
    <w:rsid w:val="0265FCFD"/>
    <w:rsid w:val="026FA478"/>
    <w:rsid w:val="0277E126"/>
    <w:rsid w:val="02783C2B"/>
    <w:rsid w:val="027BB7D2"/>
    <w:rsid w:val="02807B84"/>
    <w:rsid w:val="02821BB1"/>
    <w:rsid w:val="028FB5B9"/>
    <w:rsid w:val="029157FF"/>
    <w:rsid w:val="029A1143"/>
    <w:rsid w:val="02A061A4"/>
    <w:rsid w:val="02A083D7"/>
    <w:rsid w:val="02AE4139"/>
    <w:rsid w:val="02B37E23"/>
    <w:rsid w:val="02B79F25"/>
    <w:rsid w:val="02B85D66"/>
    <w:rsid w:val="02BB4829"/>
    <w:rsid w:val="02C801ED"/>
    <w:rsid w:val="02CBC441"/>
    <w:rsid w:val="02D5910B"/>
    <w:rsid w:val="02D6B9CC"/>
    <w:rsid w:val="02D9EA84"/>
    <w:rsid w:val="02DBA1A5"/>
    <w:rsid w:val="02F448E9"/>
    <w:rsid w:val="02FABED6"/>
    <w:rsid w:val="02FC3BAB"/>
    <w:rsid w:val="0303BDB4"/>
    <w:rsid w:val="0303FF7C"/>
    <w:rsid w:val="0306B429"/>
    <w:rsid w:val="030A4E46"/>
    <w:rsid w:val="031A0BC4"/>
    <w:rsid w:val="032018B4"/>
    <w:rsid w:val="03221F64"/>
    <w:rsid w:val="03228228"/>
    <w:rsid w:val="0325913C"/>
    <w:rsid w:val="03279D87"/>
    <w:rsid w:val="03370F2B"/>
    <w:rsid w:val="033CB80C"/>
    <w:rsid w:val="033EB2D3"/>
    <w:rsid w:val="034180D6"/>
    <w:rsid w:val="0341B72D"/>
    <w:rsid w:val="0344ABC0"/>
    <w:rsid w:val="0346ACDB"/>
    <w:rsid w:val="03484275"/>
    <w:rsid w:val="034A3102"/>
    <w:rsid w:val="03505146"/>
    <w:rsid w:val="0357315F"/>
    <w:rsid w:val="03584E23"/>
    <w:rsid w:val="035EB54B"/>
    <w:rsid w:val="035F7320"/>
    <w:rsid w:val="0361D182"/>
    <w:rsid w:val="0362FBE7"/>
    <w:rsid w:val="03656CF5"/>
    <w:rsid w:val="036D73E4"/>
    <w:rsid w:val="03708E33"/>
    <w:rsid w:val="0371E97D"/>
    <w:rsid w:val="037337BA"/>
    <w:rsid w:val="037D3F6E"/>
    <w:rsid w:val="03825DD0"/>
    <w:rsid w:val="0382C406"/>
    <w:rsid w:val="038C301B"/>
    <w:rsid w:val="03911576"/>
    <w:rsid w:val="03944C76"/>
    <w:rsid w:val="039ABC7A"/>
    <w:rsid w:val="039B34C3"/>
    <w:rsid w:val="039DE81B"/>
    <w:rsid w:val="03C05CD7"/>
    <w:rsid w:val="03CB02D5"/>
    <w:rsid w:val="03CCCD68"/>
    <w:rsid w:val="03CF077A"/>
    <w:rsid w:val="03D37F34"/>
    <w:rsid w:val="03D8A13C"/>
    <w:rsid w:val="03DBD70F"/>
    <w:rsid w:val="03DF8F5C"/>
    <w:rsid w:val="03EBB380"/>
    <w:rsid w:val="03F8D0C2"/>
    <w:rsid w:val="03F9B98A"/>
    <w:rsid w:val="03FCA3DF"/>
    <w:rsid w:val="03FCC67A"/>
    <w:rsid w:val="040067CE"/>
    <w:rsid w:val="04096900"/>
    <w:rsid w:val="040A6003"/>
    <w:rsid w:val="040BFA4F"/>
    <w:rsid w:val="0411E09B"/>
    <w:rsid w:val="041B3AC7"/>
    <w:rsid w:val="041EE36D"/>
    <w:rsid w:val="041FE37B"/>
    <w:rsid w:val="04208C35"/>
    <w:rsid w:val="0420F65C"/>
    <w:rsid w:val="042219F3"/>
    <w:rsid w:val="042297ED"/>
    <w:rsid w:val="042D1976"/>
    <w:rsid w:val="0430166A"/>
    <w:rsid w:val="0430484A"/>
    <w:rsid w:val="0430C489"/>
    <w:rsid w:val="043BFBF9"/>
    <w:rsid w:val="043E2870"/>
    <w:rsid w:val="044006BD"/>
    <w:rsid w:val="0448A09A"/>
    <w:rsid w:val="04492C64"/>
    <w:rsid w:val="0451D4FA"/>
    <w:rsid w:val="0454C858"/>
    <w:rsid w:val="04581743"/>
    <w:rsid w:val="0463BCB9"/>
    <w:rsid w:val="0464DED6"/>
    <w:rsid w:val="0472089B"/>
    <w:rsid w:val="047373FE"/>
    <w:rsid w:val="04792C2E"/>
    <w:rsid w:val="0479581B"/>
    <w:rsid w:val="0479BD5E"/>
    <w:rsid w:val="047AD742"/>
    <w:rsid w:val="04807C15"/>
    <w:rsid w:val="0481C3BE"/>
    <w:rsid w:val="048C8A7A"/>
    <w:rsid w:val="048D7450"/>
    <w:rsid w:val="048E048C"/>
    <w:rsid w:val="049F8C9F"/>
    <w:rsid w:val="04ADC6CC"/>
    <w:rsid w:val="04AE3B6D"/>
    <w:rsid w:val="04AF6A12"/>
    <w:rsid w:val="04B2B53B"/>
    <w:rsid w:val="04B7C4BF"/>
    <w:rsid w:val="04BE6D7E"/>
    <w:rsid w:val="04C31D51"/>
    <w:rsid w:val="04D0BCF7"/>
    <w:rsid w:val="04D3E03E"/>
    <w:rsid w:val="04D78932"/>
    <w:rsid w:val="04D7D14B"/>
    <w:rsid w:val="04D85940"/>
    <w:rsid w:val="04D9CC42"/>
    <w:rsid w:val="04DA14C9"/>
    <w:rsid w:val="04DC5C40"/>
    <w:rsid w:val="04E5AC94"/>
    <w:rsid w:val="04E6095F"/>
    <w:rsid w:val="04E6D875"/>
    <w:rsid w:val="04EDD3F7"/>
    <w:rsid w:val="04EFAAF6"/>
    <w:rsid w:val="04F13AB8"/>
    <w:rsid w:val="04F1EAE1"/>
    <w:rsid w:val="04F3B735"/>
    <w:rsid w:val="04F5BFF8"/>
    <w:rsid w:val="04FB0E10"/>
    <w:rsid w:val="04FD9141"/>
    <w:rsid w:val="04FDE442"/>
    <w:rsid w:val="0506EABF"/>
    <w:rsid w:val="05099102"/>
    <w:rsid w:val="050CB5EE"/>
    <w:rsid w:val="05103271"/>
    <w:rsid w:val="0519C9FF"/>
    <w:rsid w:val="051B19FA"/>
    <w:rsid w:val="051DE335"/>
    <w:rsid w:val="0520B7E2"/>
    <w:rsid w:val="052901A3"/>
    <w:rsid w:val="0529E5A1"/>
    <w:rsid w:val="052A906D"/>
    <w:rsid w:val="052B68A0"/>
    <w:rsid w:val="052E231C"/>
    <w:rsid w:val="0537B9B4"/>
    <w:rsid w:val="05425B3F"/>
    <w:rsid w:val="054ACB22"/>
    <w:rsid w:val="054B1C7C"/>
    <w:rsid w:val="054F76FC"/>
    <w:rsid w:val="054FB344"/>
    <w:rsid w:val="0553F899"/>
    <w:rsid w:val="0554C720"/>
    <w:rsid w:val="0556EA48"/>
    <w:rsid w:val="05634408"/>
    <w:rsid w:val="05661730"/>
    <w:rsid w:val="056A7FFF"/>
    <w:rsid w:val="056F6286"/>
    <w:rsid w:val="0579404E"/>
    <w:rsid w:val="0581CBED"/>
    <w:rsid w:val="05822A13"/>
    <w:rsid w:val="0582F624"/>
    <w:rsid w:val="05835A2D"/>
    <w:rsid w:val="0583A6A4"/>
    <w:rsid w:val="0585926D"/>
    <w:rsid w:val="0586FCAC"/>
    <w:rsid w:val="05884AE3"/>
    <w:rsid w:val="058ADDFA"/>
    <w:rsid w:val="058AFDEA"/>
    <w:rsid w:val="058C274A"/>
    <w:rsid w:val="0594446C"/>
    <w:rsid w:val="059B23C2"/>
    <w:rsid w:val="05A1C155"/>
    <w:rsid w:val="05A5EDE9"/>
    <w:rsid w:val="05B13EC2"/>
    <w:rsid w:val="05B35668"/>
    <w:rsid w:val="05B5B3D1"/>
    <w:rsid w:val="05BA6AD1"/>
    <w:rsid w:val="05BB78F7"/>
    <w:rsid w:val="05BC924E"/>
    <w:rsid w:val="05C0A3FA"/>
    <w:rsid w:val="05C0C8CA"/>
    <w:rsid w:val="05C1524E"/>
    <w:rsid w:val="05C19E59"/>
    <w:rsid w:val="05C4C3A6"/>
    <w:rsid w:val="05CC8FFD"/>
    <w:rsid w:val="05CEE000"/>
    <w:rsid w:val="05D39C7B"/>
    <w:rsid w:val="05D59D54"/>
    <w:rsid w:val="05D75C86"/>
    <w:rsid w:val="05DA85C5"/>
    <w:rsid w:val="05DE824C"/>
    <w:rsid w:val="05DF65D8"/>
    <w:rsid w:val="05E5F0CD"/>
    <w:rsid w:val="05EE8A32"/>
    <w:rsid w:val="05F278BB"/>
    <w:rsid w:val="05FCE809"/>
    <w:rsid w:val="05FD541F"/>
    <w:rsid w:val="0603255A"/>
    <w:rsid w:val="060D6A4E"/>
    <w:rsid w:val="06101391"/>
    <w:rsid w:val="06126E24"/>
    <w:rsid w:val="0617F0F9"/>
    <w:rsid w:val="0618F3ED"/>
    <w:rsid w:val="061BF1E8"/>
    <w:rsid w:val="061DEBD3"/>
    <w:rsid w:val="061FF0FB"/>
    <w:rsid w:val="06262FED"/>
    <w:rsid w:val="06285381"/>
    <w:rsid w:val="06287144"/>
    <w:rsid w:val="06295256"/>
    <w:rsid w:val="06297948"/>
    <w:rsid w:val="062AC5E0"/>
    <w:rsid w:val="06327DD1"/>
    <w:rsid w:val="063E5441"/>
    <w:rsid w:val="0643AA1A"/>
    <w:rsid w:val="0645A2F5"/>
    <w:rsid w:val="0648822A"/>
    <w:rsid w:val="065011E6"/>
    <w:rsid w:val="06558C10"/>
    <w:rsid w:val="065C6A8E"/>
    <w:rsid w:val="065D8FD0"/>
    <w:rsid w:val="065DAC48"/>
    <w:rsid w:val="065FE474"/>
    <w:rsid w:val="06636FC1"/>
    <w:rsid w:val="0664A2DF"/>
    <w:rsid w:val="0664BA24"/>
    <w:rsid w:val="06691178"/>
    <w:rsid w:val="06696321"/>
    <w:rsid w:val="066B0153"/>
    <w:rsid w:val="066C4F13"/>
    <w:rsid w:val="0672B132"/>
    <w:rsid w:val="06732ABE"/>
    <w:rsid w:val="067998EE"/>
    <w:rsid w:val="067CF6DF"/>
    <w:rsid w:val="067D01ED"/>
    <w:rsid w:val="06856E34"/>
    <w:rsid w:val="0685D924"/>
    <w:rsid w:val="06999265"/>
    <w:rsid w:val="069AA81C"/>
    <w:rsid w:val="069EBB77"/>
    <w:rsid w:val="069FD1EF"/>
    <w:rsid w:val="06A10D2D"/>
    <w:rsid w:val="06A167B9"/>
    <w:rsid w:val="06A400C1"/>
    <w:rsid w:val="06B01C7A"/>
    <w:rsid w:val="06B84B7E"/>
    <w:rsid w:val="06BB6A3E"/>
    <w:rsid w:val="06BBBE7E"/>
    <w:rsid w:val="06BE39B8"/>
    <w:rsid w:val="06BF0E35"/>
    <w:rsid w:val="06C6943D"/>
    <w:rsid w:val="06CAC63C"/>
    <w:rsid w:val="06CF0990"/>
    <w:rsid w:val="06D0EE9A"/>
    <w:rsid w:val="06D2D2EC"/>
    <w:rsid w:val="06D54277"/>
    <w:rsid w:val="06DE762A"/>
    <w:rsid w:val="06E2DF5F"/>
    <w:rsid w:val="06E46B0D"/>
    <w:rsid w:val="06E5A266"/>
    <w:rsid w:val="06E6724C"/>
    <w:rsid w:val="06E8307A"/>
    <w:rsid w:val="06EF08A2"/>
    <w:rsid w:val="06F2DF60"/>
    <w:rsid w:val="06F8A904"/>
    <w:rsid w:val="06FAFE66"/>
    <w:rsid w:val="06FC002B"/>
    <w:rsid w:val="0700CC49"/>
    <w:rsid w:val="070285FE"/>
    <w:rsid w:val="070C5B35"/>
    <w:rsid w:val="070D39DF"/>
    <w:rsid w:val="070DB195"/>
    <w:rsid w:val="070F8F6D"/>
    <w:rsid w:val="07106BDE"/>
    <w:rsid w:val="07150C11"/>
    <w:rsid w:val="07152B3B"/>
    <w:rsid w:val="072A39CA"/>
    <w:rsid w:val="072DE666"/>
    <w:rsid w:val="0731DA87"/>
    <w:rsid w:val="07371630"/>
    <w:rsid w:val="073816BC"/>
    <w:rsid w:val="073A3C09"/>
    <w:rsid w:val="073D12FE"/>
    <w:rsid w:val="0752AC7B"/>
    <w:rsid w:val="0752E371"/>
    <w:rsid w:val="07586591"/>
    <w:rsid w:val="0758DB57"/>
    <w:rsid w:val="075A0E12"/>
    <w:rsid w:val="075C15A3"/>
    <w:rsid w:val="075F6702"/>
    <w:rsid w:val="0761A080"/>
    <w:rsid w:val="076360A6"/>
    <w:rsid w:val="0764B1CA"/>
    <w:rsid w:val="0766BEE7"/>
    <w:rsid w:val="076F41CB"/>
    <w:rsid w:val="07761F09"/>
    <w:rsid w:val="0777263B"/>
    <w:rsid w:val="0777AD03"/>
    <w:rsid w:val="07795C74"/>
    <w:rsid w:val="077A8E88"/>
    <w:rsid w:val="077C6A2A"/>
    <w:rsid w:val="077EA2C2"/>
    <w:rsid w:val="0780466F"/>
    <w:rsid w:val="0787B3D4"/>
    <w:rsid w:val="0788A4DD"/>
    <w:rsid w:val="0788DC27"/>
    <w:rsid w:val="0788E4A6"/>
    <w:rsid w:val="07940BB8"/>
    <w:rsid w:val="0794EB25"/>
    <w:rsid w:val="07968BA6"/>
    <w:rsid w:val="07A50C46"/>
    <w:rsid w:val="07A8C499"/>
    <w:rsid w:val="07AF6E61"/>
    <w:rsid w:val="07B3D007"/>
    <w:rsid w:val="07B598BC"/>
    <w:rsid w:val="07B63103"/>
    <w:rsid w:val="07B7F8A1"/>
    <w:rsid w:val="07BA8F9A"/>
    <w:rsid w:val="07C4714E"/>
    <w:rsid w:val="07C494E8"/>
    <w:rsid w:val="07CA0109"/>
    <w:rsid w:val="07CFC3C3"/>
    <w:rsid w:val="07D8B6D7"/>
    <w:rsid w:val="07D9C9C5"/>
    <w:rsid w:val="07DD4A28"/>
    <w:rsid w:val="07E0C784"/>
    <w:rsid w:val="07E2FC18"/>
    <w:rsid w:val="07E9DF7C"/>
    <w:rsid w:val="07EDDB15"/>
    <w:rsid w:val="07F20B64"/>
    <w:rsid w:val="07F5B67A"/>
    <w:rsid w:val="07F7E10C"/>
    <w:rsid w:val="07F8F145"/>
    <w:rsid w:val="07F96625"/>
    <w:rsid w:val="07FA1212"/>
    <w:rsid w:val="07FE2512"/>
    <w:rsid w:val="0806BE21"/>
    <w:rsid w:val="08089233"/>
    <w:rsid w:val="080AA86C"/>
    <w:rsid w:val="080D243D"/>
    <w:rsid w:val="08108FCF"/>
    <w:rsid w:val="081204D6"/>
    <w:rsid w:val="08123580"/>
    <w:rsid w:val="08141D5F"/>
    <w:rsid w:val="08271017"/>
    <w:rsid w:val="082CE4B2"/>
    <w:rsid w:val="083039EB"/>
    <w:rsid w:val="0843050C"/>
    <w:rsid w:val="0845BC1C"/>
    <w:rsid w:val="08482B22"/>
    <w:rsid w:val="084B0AD1"/>
    <w:rsid w:val="08501D3A"/>
    <w:rsid w:val="085480AE"/>
    <w:rsid w:val="085DD1AF"/>
    <w:rsid w:val="0863F49C"/>
    <w:rsid w:val="0869B795"/>
    <w:rsid w:val="086DA152"/>
    <w:rsid w:val="08731470"/>
    <w:rsid w:val="0875661F"/>
    <w:rsid w:val="087BC8BC"/>
    <w:rsid w:val="0881D51E"/>
    <w:rsid w:val="0883CB6C"/>
    <w:rsid w:val="08871609"/>
    <w:rsid w:val="088B6503"/>
    <w:rsid w:val="088C16A8"/>
    <w:rsid w:val="089C23B8"/>
    <w:rsid w:val="089CB8AE"/>
    <w:rsid w:val="089EDE78"/>
    <w:rsid w:val="08A19B7C"/>
    <w:rsid w:val="08A2A041"/>
    <w:rsid w:val="08A76420"/>
    <w:rsid w:val="08AAD717"/>
    <w:rsid w:val="08B23EDA"/>
    <w:rsid w:val="08BBA3C9"/>
    <w:rsid w:val="08BCD04C"/>
    <w:rsid w:val="08BD7AEA"/>
    <w:rsid w:val="08BFA6EE"/>
    <w:rsid w:val="08C04C1D"/>
    <w:rsid w:val="08C145AC"/>
    <w:rsid w:val="08C4C975"/>
    <w:rsid w:val="08CDCA3C"/>
    <w:rsid w:val="08CE5780"/>
    <w:rsid w:val="08D27EE2"/>
    <w:rsid w:val="08D79BCA"/>
    <w:rsid w:val="08D8F37E"/>
    <w:rsid w:val="08D956F3"/>
    <w:rsid w:val="08D96287"/>
    <w:rsid w:val="08DA9C32"/>
    <w:rsid w:val="08DFB161"/>
    <w:rsid w:val="08E15851"/>
    <w:rsid w:val="08E3AF64"/>
    <w:rsid w:val="08E4DD6D"/>
    <w:rsid w:val="08F26627"/>
    <w:rsid w:val="08F28330"/>
    <w:rsid w:val="09049F17"/>
    <w:rsid w:val="0906E0C2"/>
    <w:rsid w:val="09094D1A"/>
    <w:rsid w:val="0909A09C"/>
    <w:rsid w:val="0909EB55"/>
    <w:rsid w:val="090A60EC"/>
    <w:rsid w:val="09132605"/>
    <w:rsid w:val="09152DED"/>
    <w:rsid w:val="09189D60"/>
    <w:rsid w:val="091BDFE7"/>
    <w:rsid w:val="0920FE1B"/>
    <w:rsid w:val="09239651"/>
    <w:rsid w:val="09243576"/>
    <w:rsid w:val="092A402D"/>
    <w:rsid w:val="092DE61E"/>
    <w:rsid w:val="0930E4E4"/>
    <w:rsid w:val="09318313"/>
    <w:rsid w:val="094CBDBD"/>
    <w:rsid w:val="094F0676"/>
    <w:rsid w:val="0950D4DC"/>
    <w:rsid w:val="0953C1BE"/>
    <w:rsid w:val="09574DBA"/>
    <w:rsid w:val="095CE589"/>
    <w:rsid w:val="095F0E76"/>
    <w:rsid w:val="0960F26A"/>
    <w:rsid w:val="09616AE6"/>
    <w:rsid w:val="0964432C"/>
    <w:rsid w:val="096A9566"/>
    <w:rsid w:val="096C713B"/>
    <w:rsid w:val="0970902B"/>
    <w:rsid w:val="0976EED1"/>
    <w:rsid w:val="09799757"/>
    <w:rsid w:val="09816ECB"/>
    <w:rsid w:val="0982D7FD"/>
    <w:rsid w:val="098ACD68"/>
    <w:rsid w:val="098BD279"/>
    <w:rsid w:val="099687CC"/>
    <w:rsid w:val="099C3291"/>
    <w:rsid w:val="099E68D7"/>
    <w:rsid w:val="09A0CDAE"/>
    <w:rsid w:val="09A2C9F5"/>
    <w:rsid w:val="09ADDA6E"/>
    <w:rsid w:val="09AED579"/>
    <w:rsid w:val="09B01177"/>
    <w:rsid w:val="09B10E66"/>
    <w:rsid w:val="09BB96BD"/>
    <w:rsid w:val="09C5EBAE"/>
    <w:rsid w:val="09C702D8"/>
    <w:rsid w:val="09D587ED"/>
    <w:rsid w:val="09D5B42E"/>
    <w:rsid w:val="09DA724A"/>
    <w:rsid w:val="09E06CE6"/>
    <w:rsid w:val="09E06E56"/>
    <w:rsid w:val="09E52C03"/>
    <w:rsid w:val="09EA332F"/>
    <w:rsid w:val="09EA7564"/>
    <w:rsid w:val="09EB5E95"/>
    <w:rsid w:val="09ECDBF8"/>
    <w:rsid w:val="09ED444B"/>
    <w:rsid w:val="09EFBE92"/>
    <w:rsid w:val="09F46BAE"/>
    <w:rsid w:val="09F612A0"/>
    <w:rsid w:val="09FAB8F0"/>
    <w:rsid w:val="09FD74A5"/>
    <w:rsid w:val="09FE2420"/>
    <w:rsid w:val="0A00C632"/>
    <w:rsid w:val="0A0199A4"/>
    <w:rsid w:val="0A06F84B"/>
    <w:rsid w:val="0A078248"/>
    <w:rsid w:val="0A08883B"/>
    <w:rsid w:val="0A0B7560"/>
    <w:rsid w:val="0A104F19"/>
    <w:rsid w:val="0A152C58"/>
    <w:rsid w:val="0A199BF8"/>
    <w:rsid w:val="0A1A1E52"/>
    <w:rsid w:val="0A204F01"/>
    <w:rsid w:val="0A266874"/>
    <w:rsid w:val="0A2B1E42"/>
    <w:rsid w:val="0A31647B"/>
    <w:rsid w:val="0A31DBBC"/>
    <w:rsid w:val="0A35F9DA"/>
    <w:rsid w:val="0A3616E7"/>
    <w:rsid w:val="0A383BA6"/>
    <w:rsid w:val="0A3F8720"/>
    <w:rsid w:val="0A3F9525"/>
    <w:rsid w:val="0A3FC5BB"/>
    <w:rsid w:val="0A46FBB3"/>
    <w:rsid w:val="0A4AFC73"/>
    <w:rsid w:val="0A510A72"/>
    <w:rsid w:val="0A544E32"/>
    <w:rsid w:val="0A57DB52"/>
    <w:rsid w:val="0A59C815"/>
    <w:rsid w:val="0A61FAC6"/>
    <w:rsid w:val="0A63E1AE"/>
    <w:rsid w:val="0A66153D"/>
    <w:rsid w:val="0A6B29B5"/>
    <w:rsid w:val="0A6C2538"/>
    <w:rsid w:val="0A6DCA34"/>
    <w:rsid w:val="0A72959F"/>
    <w:rsid w:val="0A72F8F1"/>
    <w:rsid w:val="0A7E02DB"/>
    <w:rsid w:val="0A800320"/>
    <w:rsid w:val="0A81C675"/>
    <w:rsid w:val="0A877B8A"/>
    <w:rsid w:val="0A8B3C81"/>
    <w:rsid w:val="0A8C9409"/>
    <w:rsid w:val="0A8FB13C"/>
    <w:rsid w:val="0A8FCAF4"/>
    <w:rsid w:val="0A93FB28"/>
    <w:rsid w:val="0A97031D"/>
    <w:rsid w:val="0A972614"/>
    <w:rsid w:val="0AAC6CB8"/>
    <w:rsid w:val="0AAFB64B"/>
    <w:rsid w:val="0AB37346"/>
    <w:rsid w:val="0AB40F32"/>
    <w:rsid w:val="0AB47584"/>
    <w:rsid w:val="0AB634C5"/>
    <w:rsid w:val="0ABBB7F0"/>
    <w:rsid w:val="0AC039C6"/>
    <w:rsid w:val="0AC577F9"/>
    <w:rsid w:val="0AC85DAF"/>
    <w:rsid w:val="0AC86C18"/>
    <w:rsid w:val="0ACB8A9F"/>
    <w:rsid w:val="0AD85542"/>
    <w:rsid w:val="0ADC1BC6"/>
    <w:rsid w:val="0AE4AF69"/>
    <w:rsid w:val="0AF2B6E8"/>
    <w:rsid w:val="0AF3234B"/>
    <w:rsid w:val="0AF758FD"/>
    <w:rsid w:val="0AFF90B8"/>
    <w:rsid w:val="0AFFFA82"/>
    <w:rsid w:val="0B032A11"/>
    <w:rsid w:val="0B033326"/>
    <w:rsid w:val="0B0362BD"/>
    <w:rsid w:val="0B0ACF03"/>
    <w:rsid w:val="0B0B2CE6"/>
    <w:rsid w:val="0B0DA696"/>
    <w:rsid w:val="0B0F7358"/>
    <w:rsid w:val="0B10AFEB"/>
    <w:rsid w:val="0B11BE8C"/>
    <w:rsid w:val="0B11DA10"/>
    <w:rsid w:val="0B125046"/>
    <w:rsid w:val="0B155C59"/>
    <w:rsid w:val="0B16BF93"/>
    <w:rsid w:val="0B1FE491"/>
    <w:rsid w:val="0B251148"/>
    <w:rsid w:val="0B3F8D0F"/>
    <w:rsid w:val="0B536A79"/>
    <w:rsid w:val="0B54F1C5"/>
    <w:rsid w:val="0B6343C7"/>
    <w:rsid w:val="0B6360CF"/>
    <w:rsid w:val="0B63DA29"/>
    <w:rsid w:val="0B6713AA"/>
    <w:rsid w:val="0B67F93D"/>
    <w:rsid w:val="0B6DE315"/>
    <w:rsid w:val="0B6F761B"/>
    <w:rsid w:val="0B7A14D3"/>
    <w:rsid w:val="0B7EF2BE"/>
    <w:rsid w:val="0B80E3BE"/>
    <w:rsid w:val="0B84C2B5"/>
    <w:rsid w:val="0B8DF1F2"/>
    <w:rsid w:val="0B946ACE"/>
    <w:rsid w:val="0B9963CF"/>
    <w:rsid w:val="0BA14179"/>
    <w:rsid w:val="0BA26995"/>
    <w:rsid w:val="0BA929E2"/>
    <w:rsid w:val="0BAB3309"/>
    <w:rsid w:val="0BB2ACD6"/>
    <w:rsid w:val="0BB625FB"/>
    <w:rsid w:val="0BC2689C"/>
    <w:rsid w:val="0BC3BEE8"/>
    <w:rsid w:val="0BCBE6F0"/>
    <w:rsid w:val="0BCED06F"/>
    <w:rsid w:val="0BCF97F7"/>
    <w:rsid w:val="0BD33C98"/>
    <w:rsid w:val="0BDBCC8A"/>
    <w:rsid w:val="0BDE647B"/>
    <w:rsid w:val="0BE4F59E"/>
    <w:rsid w:val="0BEC9FBF"/>
    <w:rsid w:val="0BF22AFC"/>
    <w:rsid w:val="0BF42989"/>
    <w:rsid w:val="0BF5C276"/>
    <w:rsid w:val="0BF77A52"/>
    <w:rsid w:val="0BF87550"/>
    <w:rsid w:val="0BF99DA2"/>
    <w:rsid w:val="0BF9B986"/>
    <w:rsid w:val="0C020A86"/>
    <w:rsid w:val="0C053525"/>
    <w:rsid w:val="0C075D49"/>
    <w:rsid w:val="0C08C2BC"/>
    <w:rsid w:val="0C0A276C"/>
    <w:rsid w:val="0C0B4E7B"/>
    <w:rsid w:val="0C0C409B"/>
    <w:rsid w:val="0C0CF833"/>
    <w:rsid w:val="0C105165"/>
    <w:rsid w:val="0C133D0D"/>
    <w:rsid w:val="0C16E4DA"/>
    <w:rsid w:val="0C1BCB69"/>
    <w:rsid w:val="0C1D5957"/>
    <w:rsid w:val="0C23E19D"/>
    <w:rsid w:val="0C26E9BA"/>
    <w:rsid w:val="0C270C1E"/>
    <w:rsid w:val="0C2A88DE"/>
    <w:rsid w:val="0C2C322D"/>
    <w:rsid w:val="0C2CDD84"/>
    <w:rsid w:val="0C36BA0D"/>
    <w:rsid w:val="0C39BCC0"/>
    <w:rsid w:val="0C3AEB89"/>
    <w:rsid w:val="0C40C293"/>
    <w:rsid w:val="0C5000B0"/>
    <w:rsid w:val="0C51C5D0"/>
    <w:rsid w:val="0C54BA2A"/>
    <w:rsid w:val="0C556520"/>
    <w:rsid w:val="0C59EEAA"/>
    <w:rsid w:val="0C5B00F3"/>
    <w:rsid w:val="0C69DDA9"/>
    <w:rsid w:val="0C69FCD2"/>
    <w:rsid w:val="0C6A6CEC"/>
    <w:rsid w:val="0C6ED760"/>
    <w:rsid w:val="0C708F24"/>
    <w:rsid w:val="0C74D0A6"/>
    <w:rsid w:val="0C76EE92"/>
    <w:rsid w:val="0C7987B2"/>
    <w:rsid w:val="0C7AFA17"/>
    <w:rsid w:val="0C7B83D2"/>
    <w:rsid w:val="0C86DD3D"/>
    <w:rsid w:val="0C88D7EA"/>
    <w:rsid w:val="0C8C305A"/>
    <w:rsid w:val="0C929B08"/>
    <w:rsid w:val="0C9910FA"/>
    <w:rsid w:val="0C9AD667"/>
    <w:rsid w:val="0CA12AFD"/>
    <w:rsid w:val="0CA54F4B"/>
    <w:rsid w:val="0CA5FF87"/>
    <w:rsid w:val="0CA85B1C"/>
    <w:rsid w:val="0CA8837C"/>
    <w:rsid w:val="0CAA0144"/>
    <w:rsid w:val="0CAC7649"/>
    <w:rsid w:val="0CAD0FEB"/>
    <w:rsid w:val="0CB3002F"/>
    <w:rsid w:val="0CB72E28"/>
    <w:rsid w:val="0CBB68F1"/>
    <w:rsid w:val="0CBFE501"/>
    <w:rsid w:val="0CC0A9CB"/>
    <w:rsid w:val="0CC49E0C"/>
    <w:rsid w:val="0CC4A49B"/>
    <w:rsid w:val="0CC56154"/>
    <w:rsid w:val="0CC7505A"/>
    <w:rsid w:val="0CCA07BE"/>
    <w:rsid w:val="0CCC8238"/>
    <w:rsid w:val="0CCE9B48"/>
    <w:rsid w:val="0CD278E2"/>
    <w:rsid w:val="0CD97662"/>
    <w:rsid w:val="0CDB3B9C"/>
    <w:rsid w:val="0CDD3B53"/>
    <w:rsid w:val="0CE16C76"/>
    <w:rsid w:val="0CE438F1"/>
    <w:rsid w:val="0CE8511D"/>
    <w:rsid w:val="0CF3E92C"/>
    <w:rsid w:val="0CFB2642"/>
    <w:rsid w:val="0CFC163B"/>
    <w:rsid w:val="0CFC540D"/>
    <w:rsid w:val="0CFCB196"/>
    <w:rsid w:val="0CFFE4B2"/>
    <w:rsid w:val="0CFFEE32"/>
    <w:rsid w:val="0D033E8A"/>
    <w:rsid w:val="0D09D58B"/>
    <w:rsid w:val="0D0A0944"/>
    <w:rsid w:val="0D0A6C20"/>
    <w:rsid w:val="0D0C04A6"/>
    <w:rsid w:val="0D13BFBA"/>
    <w:rsid w:val="0D21D7EB"/>
    <w:rsid w:val="0D229509"/>
    <w:rsid w:val="0D2DAF06"/>
    <w:rsid w:val="0D33DE98"/>
    <w:rsid w:val="0D35D971"/>
    <w:rsid w:val="0D4193BD"/>
    <w:rsid w:val="0D5842CC"/>
    <w:rsid w:val="0D5A0508"/>
    <w:rsid w:val="0D5EEE2B"/>
    <w:rsid w:val="0D5F3D62"/>
    <w:rsid w:val="0D6AAC36"/>
    <w:rsid w:val="0D6E3DFA"/>
    <w:rsid w:val="0D71D5CE"/>
    <w:rsid w:val="0D7AA289"/>
    <w:rsid w:val="0D87960E"/>
    <w:rsid w:val="0D8D5061"/>
    <w:rsid w:val="0D8D78CF"/>
    <w:rsid w:val="0D974535"/>
    <w:rsid w:val="0D9D0B33"/>
    <w:rsid w:val="0DA0B4C1"/>
    <w:rsid w:val="0DA16666"/>
    <w:rsid w:val="0DA3D036"/>
    <w:rsid w:val="0DA61702"/>
    <w:rsid w:val="0DA90DDC"/>
    <w:rsid w:val="0DB4860A"/>
    <w:rsid w:val="0DBD07F7"/>
    <w:rsid w:val="0DBE5423"/>
    <w:rsid w:val="0DC0B7F3"/>
    <w:rsid w:val="0DD0C0E6"/>
    <w:rsid w:val="0DD21D3E"/>
    <w:rsid w:val="0DD3EDAF"/>
    <w:rsid w:val="0DD50CDC"/>
    <w:rsid w:val="0DD96E9F"/>
    <w:rsid w:val="0DDA354A"/>
    <w:rsid w:val="0DE35DD5"/>
    <w:rsid w:val="0DE36F09"/>
    <w:rsid w:val="0DE5F3CE"/>
    <w:rsid w:val="0DE8999D"/>
    <w:rsid w:val="0DE9E697"/>
    <w:rsid w:val="0DED50B3"/>
    <w:rsid w:val="0DFDF50F"/>
    <w:rsid w:val="0DFE7B5E"/>
    <w:rsid w:val="0DFEC66B"/>
    <w:rsid w:val="0E018014"/>
    <w:rsid w:val="0E01D2D5"/>
    <w:rsid w:val="0E04B756"/>
    <w:rsid w:val="0E05A6C6"/>
    <w:rsid w:val="0E08582B"/>
    <w:rsid w:val="0E0A22E4"/>
    <w:rsid w:val="0E12ACF8"/>
    <w:rsid w:val="0E16F8D1"/>
    <w:rsid w:val="0E17962A"/>
    <w:rsid w:val="0E1BD1D0"/>
    <w:rsid w:val="0E20907E"/>
    <w:rsid w:val="0E24206D"/>
    <w:rsid w:val="0E294CE9"/>
    <w:rsid w:val="0E2B73C8"/>
    <w:rsid w:val="0E2D2146"/>
    <w:rsid w:val="0E330966"/>
    <w:rsid w:val="0E3F031E"/>
    <w:rsid w:val="0E4160E2"/>
    <w:rsid w:val="0E449889"/>
    <w:rsid w:val="0E44DBC2"/>
    <w:rsid w:val="0E56F5B7"/>
    <w:rsid w:val="0E5E60CA"/>
    <w:rsid w:val="0E668C1D"/>
    <w:rsid w:val="0E6C4C6A"/>
    <w:rsid w:val="0E740CD5"/>
    <w:rsid w:val="0E78B32A"/>
    <w:rsid w:val="0E7A92E8"/>
    <w:rsid w:val="0E7EE469"/>
    <w:rsid w:val="0E7F81ED"/>
    <w:rsid w:val="0E80BF39"/>
    <w:rsid w:val="0E82E73A"/>
    <w:rsid w:val="0E8B6A13"/>
    <w:rsid w:val="0E8F0B07"/>
    <w:rsid w:val="0E90ABF2"/>
    <w:rsid w:val="0E90D248"/>
    <w:rsid w:val="0E90F627"/>
    <w:rsid w:val="0E918F0E"/>
    <w:rsid w:val="0E945D00"/>
    <w:rsid w:val="0EA672AC"/>
    <w:rsid w:val="0EAE735A"/>
    <w:rsid w:val="0EB01514"/>
    <w:rsid w:val="0EB0DCB7"/>
    <w:rsid w:val="0EB11BA5"/>
    <w:rsid w:val="0EB29732"/>
    <w:rsid w:val="0EB2E765"/>
    <w:rsid w:val="0EB75B9D"/>
    <w:rsid w:val="0EBA8380"/>
    <w:rsid w:val="0EBAADE4"/>
    <w:rsid w:val="0EBD4571"/>
    <w:rsid w:val="0EC6A4A2"/>
    <w:rsid w:val="0EC8FDCA"/>
    <w:rsid w:val="0ECBD696"/>
    <w:rsid w:val="0ED23E0C"/>
    <w:rsid w:val="0ED4F5F3"/>
    <w:rsid w:val="0EDACBC9"/>
    <w:rsid w:val="0EDC3C68"/>
    <w:rsid w:val="0EE48713"/>
    <w:rsid w:val="0EE67339"/>
    <w:rsid w:val="0EE705E2"/>
    <w:rsid w:val="0EE79F88"/>
    <w:rsid w:val="0EF6FC08"/>
    <w:rsid w:val="0EF7C2FD"/>
    <w:rsid w:val="0EFE42D4"/>
    <w:rsid w:val="0F00AA6B"/>
    <w:rsid w:val="0F02B094"/>
    <w:rsid w:val="0F0A0772"/>
    <w:rsid w:val="0F0B396B"/>
    <w:rsid w:val="0F0D16E2"/>
    <w:rsid w:val="0F1B9EBC"/>
    <w:rsid w:val="0F1EB265"/>
    <w:rsid w:val="0F1F46C4"/>
    <w:rsid w:val="0F211709"/>
    <w:rsid w:val="0F2BD80B"/>
    <w:rsid w:val="0F3139BD"/>
    <w:rsid w:val="0F314533"/>
    <w:rsid w:val="0F399CE0"/>
    <w:rsid w:val="0F39DA62"/>
    <w:rsid w:val="0F45BDBE"/>
    <w:rsid w:val="0F45E180"/>
    <w:rsid w:val="0F4A261A"/>
    <w:rsid w:val="0F4CCB66"/>
    <w:rsid w:val="0F519874"/>
    <w:rsid w:val="0F56B5AB"/>
    <w:rsid w:val="0F605440"/>
    <w:rsid w:val="0F659453"/>
    <w:rsid w:val="0F66EAB7"/>
    <w:rsid w:val="0F675F84"/>
    <w:rsid w:val="0F6B9BD6"/>
    <w:rsid w:val="0F74BC82"/>
    <w:rsid w:val="0F787251"/>
    <w:rsid w:val="0F793C0C"/>
    <w:rsid w:val="0F795EAF"/>
    <w:rsid w:val="0F7CE972"/>
    <w:rsid w:val="0F7F46A6"/>
    <w:rsid w:val="0F7FD8A1"/>
    <w:rsid w:val="0F8463AF"/>
    <w:rsid w:val="0F862D48"/>
    <w:rsid w:val="0F8CE505"/>
    <w:rsid w:val="0F8E45A9"/>
    <w:rsid w:val="0F9520B6"/>
    <w:rsid w:val="0F9A1A75"/>
    <w:rsid w:val="0F9CD2C1"/>
    <w:rsid w:val="0FA43EDF"/>
    <w:rsid w:val="0FA78B36"/>
    <w:rsid w:val="0FADA629"/>
    <w:rsid w:val="0FB09954"/>
    <w:rsid w:val="0FB314BF"/>
    <w:rsid w:val="0FB3BDF1"/>
    <w:rsid w:val="0FB5059D"/>
    <w:rsid w:val="0FB62B28"/>
    <w:rsid w:val="0FB86FE6"/>
    <w:rsid w:val="0FB8A993"/>
    <w:rsid w:val="0FBC2E52"/>
    <w:rsid w:val="0FC3F515"/>
    <w:rsid w:val="0FC79A0B"/>
    <w:rsid w:val="0FC95798"/>
    <w:rsid w:val="0FCAC5D0"/>
    <w:rsid w:val="0FDA2660"/>
    <w:rsid w:val="0FDBD93D"/>
    <w:rsid w:val="0FE39D74"/>
    <w:rsid w:val="0FEABD5A"/>
    <w:rsid w:val="0FEC52F5"/>
    <w:rsid w:val="0FF076A7"/>
    <w:rsid w:val="0FF39681"/>
    <w:rsid w:val="0FFA0722"/>
    <w:rsid w:val="0FFBB0EA"/>
    <w:rsid w:val="0FFF1118"/>
    <w:rsid w:val="10079C48"/>
    <w:rsid w:val="10086BE4"/>
    <w:rsid w:val="100885F2"/>
    <w:rsid w:val="100CA193"/>
    <w:rsid w:val="100EFF85"/>
    <w:rsid w:val="1012DD62"/>
    <w:rsid w:val="10224245"/>
    <w:rsid w:val="102A99E0"/>
    <w:rsid w:val="1030FE23"/>
    <w:rsid w:val="103CB0C0"/>
    <w:rsid w:val="103D0C72"/>
    <w:rsid w:val="10411C51"/>
    <w:rsid w:val="104B75D9"/>
    <w:rsid w:val="1055F17A"/>
    <w:rsid w:val="10574DBB"/>
    <w:rsid w:val="105E7FB6"/>
    <w:rsid w:val="10641AD2"/>
    <w:rsid w:val="1066A815"/>
    <w:rsid w:val="106CBC66"/>
    <w:rsid w:val="1074357C"/>
    <w:rsid w:val="107CF8C0"/>
    <w:rsid w:val="1080962D"/>
    <w:rsid w:val="10848D89"/>
    <w:rsid w:val="1084A805"/>
    <w:rsid w:val="108763C7"/>
    <w:rsid w:val="108D73BB"/>
    <w:rsid w:val="1097DD65"/>
    <w:rsid w:val="1097FB55"/>
    <w:rsid w:val="10992398"/>
    <w:rsid w:val="10996CB2"/>
    <w:rsid w:val="109E8704"/>
    <w:rsid w:val="109E882A"/>
    <w:rsid w:val="10A1FD05"/>
    <w:rsid w:val="10A88829"/>
    <w:rsid w:val="10A96746"/>
    <w:rsid w:val="10AA25E1"/>
    <w:rsid w:val="10AF7072"/>
    <w:rsid w:val="10B1457C"/>
    <w:rsid w:val="10B470DB"/>
    <w:rsid w:val="10B5F3C3"/>
    <w:rsid w:val="10BE5B96"/>
    <w:rsid w:val="10C1C4D1"/>
    <w:rsid w:val="10C7081E"/>
    <w:rsid w:val="10C7A9D6"/>
    <w:rsid w:val="10C993AA"/>
    <w:rsid w:val="10C9F52C"/>
    <w:rsid w:val="10CA21DA"/>
    <w:rsid w:val="10CACB2D"/>
    <w:rsid w:val="10DC8DCD"/>
    <w:rsid w:val="10DD7254"/>
    <w:rsid w:val="10E3497B"/>
    <w:rsid w:val="10E84A95"/>
    <w:rsid w:val="10E873F1"/>
    <w:rsid w:val="10EE93DE"/>
    <w:rsid w:val="10F07440"/>
    <w:rsid w:val="10F3C083"/>
    <w:rsid w:val="10FEC75A"/>
    <w:rsid w:val="10FF901C"/>
    <w:rsid w:val="11062E46"/>
    <w:rsid w:val="11089BA1"/>
    <w:rsid w:val="110C5DD3"/>
    <w:rsid w:val="110DF0A5"/>
    <w:rsid w:val="11114A0D"/>
    <w:rsid w:val="1116B8F2"/>
    <w:rsid w:val="111EC731"/>
    <w:rsid w:val="11236DA2"/>
    <w:rsid w:val="112718F1"/>
    <w:rsid w:val="113808FE"/>
    <w:rsid w:val="1138AA2B"/>
    <w:rsid w:val="114405DD"/>
    <w:rsid w:val="114673D0"/>
    <w:rsid w:val="114789B3"/>
    <w:rsid w:val="114D95FF"/>
    <w:rsid w:val="114F1FE3"/>
    <w:rsid w:val="11528487"/>
    <w:rsid w:val="115718FD"/>
    <w:rsid w:val="1157A8B1"/>
    <w:rsid w:val="11628F0F"/>
    <w:rsid w:val="11642740"/>
    <w:rsid w:val="116CC15D"/>
    <w:rsid w:val="117C13D7"/>
    <w:rsid w:val="117D44F7"/>
    <w:rsid w:val="1189000A"/>
    <w:rsid w:val="118B0ECE"/>
    <w:rsid w:val="11918E7F"/>
    <w:rsid w:val="1193BB39"/>
    <w:rsid w:val="119D38F9"/>
    <w:rsid w:val="11A5AF11"/>
    <w:rsid w:val="11A76EFB"/>
    <w:rsid w:val="11AA40E2"/>
    <w:rsid w:val="11B37CF7"/>
    <w:rsid w:val="11C0ABB8"/>
    <w:rsid w:val="11D1A702"/>
    <w:rsid w:val="11D83F71"/>
    <w:rsid w:val="11EB7154"/>
    <w:rsid w:val="11EBF161"/>
    <w:rsid w:val="11EF3677"/>
    <w:rsid w:val="11EF5FDC"/>
    <w:rsid w:val="11F37360"/>
    <w:rsid w:val="11F5F226"/>
    <w:rsid w:val="11F7D029"/>
    <w:rsid w:val="11FE558B"/>
    <w:rsid w:val="11FFD559"/>
    <w:rsid w:val="11FFDE9B"/>
    <w:rsid w:val="1204D156"/>
    <w:rsid w:val="120A3525"/>
    <w:rsid w:val="120B3B61"/>
    <w:rsid w:val="120ECE7B"/>
    <w:rsid w:val="12148807"/>
    <w:rsid w:val="12179D9E"/>
    <w:rsid w:val="1219E54E"/>
    <w:rsid w:val="121A4EB3"/>
    <w:rsid w:val="12297764"/>
    <w:rsid w:val="12317739"/>
    <w:rsid w:val="123623E6"/>
    <w:rsid w:val="123B30C8"/>
    <w:rsid w:val="124723CD"/>
    <w:rsid w:val="1249A398"/>
    <w:rsid w:val="124CC006"/>
    <w:rsid w:val="124DEDE7"/>
    <w:rsid w:val="124F301E"/>
    <w:rsid w:val="12516CA6"/>
    <w:rsid w:val="1259E4A6"/>
    <w:rsid w:val="125E5744"/>
    <w:rsid w:val="12631BE5"/>
    <w:rsid w:val="12649D4C"/>
    <w:rsid w:val="1268E14E"/>
    <w:rsid w:val="1269DB96"/>
    <w:rsid w:val="1278CE1F"/>
    <w:rsid w:val="127C9160"/>
    <w:rsid w:val="1283E264"/>
    <w:rsid w:val="128553F5"/>
    <w:rsid w:val="1287D6F5"/>
    <w:rsid w:val="128896D3"/>
    <w:rsid w:val="12889FB5"/>
    <w:rsid w:val="128A8C25"/>
    <w:rsid w:val="128C4BF4"/>
    <w:rsid w:val="128EEAFB"/>
    <w:rsid w:val="12978DF6"/>
    <w:rsid w:val="129AE804"/>
    <w:rsid w:val="129B1818"/>
    <w:rsid w:val="12A27444"/>
    <w:rsid w:val="12A6F557"/>
    <w:rsid w:val="12A99B4B"/>
    <w:rsid w:val="12AD0A32"/>
    <w:rsid w:val="12AD3B90"/>
    <w:rsid w:val="12B252B5"/>
    <w:rsid w:val="12B424F5"/>
    <w:rsid w:val="12B4FC67"/>
    <w:rsid w:val="12B636FC"/>
    <w:rsid w:val="12B69882"/>
    <w:rsid w:val="12C4DE93"/>
    <w:rsid w:val="12C5CACB"/>
    <w:rsid w:val="12CF0F4C"/>
    <w:rsid w:val="12D0D2CF"/>
    <w:rsid w:val="12D37ED7"/>
    <w:rsid w:val="12D9AF67"/>
    <w:rsid w:val="12DBE858"/>
    <w:rsid w:val="12E049B2"/>
    <w:rsid w:val="12EEDA84"/>
    <w:rsid w:val="12F16595"/>
    <w:rsid w:val="12F19ABF"/>
    <w:rsid w:val="12F295B3"/>
    <w:rsid w:val="12F7EBAA"/>
    <w:rsid w:val="12FB04D6"/>
    <w:rsid w:val="13077727"/>
    <w:rsid w:val="130A2330"/>
    <w:rsid w:val="130C4E47"/>
    <w:rsid w:val="13148D8E"/>
    <w:rsid w:val="131639CF"/>
    <w:rsid w:val="1318C069"/>
    <w:rsid w:val="131AB422"/>
    <w:rsid w:val="131DB8E7"/>
    <w:rsid w:val="132402D9"/>
    <w:rsid w:val="1332772A"/>
    <w:rsid w:val="1334E5CE"/>
    <w:rsid w:val="13387AAE"/>
    <w:rsid w:val="1344699D"/>
    <w:rsid w:val="1345E4C7"/>
    <w:rsid w:val="13474722"/>
    <w:rsid w:val="134BB274"/>
    <w:rsid w:val="1353090D"/>
    <w:rsid w:val="1355C29E"/>
    <w:rsid w:val="1355DCF8"/>
    <w:rsid w:val="13577559"/>
    <w:rsid w:val="13597F72"/>
    <w:rsid w:val="1359FCF2"/>
    <w:rsid w:val="135E14A2"/>
    <w:rsid w:val="136969DD"/>
    <w:rsid w:val="136B8BFC"/>
    <w:rsid w:val="13716CE4"/>
    <w:rsid w:val="1379BEA1"/>
    <w:rsid w:val="137A44FF"/>
    <w:rsid w:val="137ABC06"/>
    <w:rsid w:val="137AF383"/>
    <w:rsid w:val="137DDB7A"/>
    <w:rsid w:val="137E9ACC"/>
    <w:rsid w:val="137F38CA"/>
    <w:rsid w:val="13816F47"/>
    <w:rsid w:val="1381A4A8"/>
    <w:rsid w:val="1383834E"/>
    <w:rsid w:val="139ACB12"/>
    <w:rsid w:val="139B2878"/>
    <w:rsid w:val="139F1F95"/>
    <w:rsid w:val="13A2EA08"/>
    <w:rsid w:val="13A33EC8"/>
    <w:rsid w:val="13AA2E94"/>
    <w:rsid w:val="13AE73CA"/>
    <w:rsid w:val="13AE9D5B"/>
    <w:rsid w:val="13AF22BD"/>
    <w:rsid w:val="13B14EA6"/>
    <w:rsid w:val="13B84305"/>
    <w:rsid w:val="13BCF328"/>
    <w:rsid w:val="13C51580"/>
    <w:rsid w:val="13CB7DED"/>
    <w:rsid w:val="13CBC1C4"/>
    <w:rsid w:val="13CECC90"/>
    <w:rsid w:val="13D69B31"/>
    <w:rsid w:val="13D6F949"/>
    <w:rsid w:val="13D8292B"/>
    <w:rsid w:val="13E881A6"/>
    <w:rsid w:val="13E8C4E7"/>
    <w:rsid w:val="13EEC88F"/>
    <w:rsid w:val="13EF3517"/>
    <w:rsid w:val="13EF9C4B"/>
    <w:rsid w:val="13F6A868"/>
    <w:rsid w:val="13FCF1A7"/>
    <w:rsid w:val="14072FC0"/>
    <w:rsid w:val="140CA50B"/>
    <w:rsid w:val="140E083E"/>
    <w:rsid w:val="141276AC"/>
    <w:rsid w:val="1418830D"/>
    <w:rsid w:val="14298FC7"/>
    <w:rsid w:val="142A6FC5"/>
    <w:rsid w:val="142B6B36"/>
    <w:rsid w:val="143D040E"/>
    <w:rsid w:val="14404A9E"/>
    <w:rsid w:val="144240DE"/>
    <w:rsid w:val="1444F6B6"/>
    <w:rsid w:val="14471800"/>
    <w:rsid w:val="144A8AB7"/>
    <w:rsid w:val="1451ED7C"/>
    <w:rsid w:val="1455B888"/>
    <w:rsid w:val="14591380"/>
    <w:rsid w:val="1464513D"/>
    <w:rsid w:val="1464D347"/>
    <w:rsid w:val="14665910"/>
    <w:rsid w:val="1466D9B9"/>
    <w:rsid w:val="1469429A"/>
    <w:rsid w:val="1471B831"/>
    <w:rsid w:val="1472F07D"/>
    <w:rsid w:val="147705E2"/>
    <w:rsid w:val="147EB4F8"/>
    <w:rsid w:val="14826CBA"/>
    <w:rsid w:val="148F5E18"/>
    <w:rsid w:val="148F72E7"/>
    <w:rsid w:val="1496CFFD"/>
    <w:rsid w:val="14970827"/>
    <w:rsid w:val="149D879D"/>
    <w:rsid w:val="149FA86C"/>
    <w:rsid w:val="14B2FD4D"/>
    <w:rsid w:val="14B38D01"/>
    <w:rsid w:val="14B3B34E"/>
    <w:rsid w:val="14B8DCE5"/>
    <w:rsid w:val="14C56708"/>
    <w:rsid w:val="14C694B0"/>
    <w:rsid w:val="14C91B13"/>
    <w:rsid w:val="14D63B7C"/>
    <w:rsid w:val="14D7D503"/>
    <w:rsid w:val="14DC3DEF"/>
    <w:rsid w:val="14DE75CA"/>
    <w:rsid w:val="14DFED92"/>
    <w:rsid w:val="14E24B8D"/>
    <w:rsid w:val="14E4D6CD"/>
    <w:rsid w:val="14E79DEB"/>
    <w:rsid w:val="14EFDE95"/>
    <w:rsid w:val="14F2311E"/>
    <w:rsid w:val="14F2EE6D"/>
    <w:rsid w:val="14FBE6FA"/>
    <w:rsid w:val="15020A12"/>
    <w:rsid w:val="150A2705"/>
    <w:rsid w:val="150FEF4F"/>
    <w:rsid w:val="15193677"/>
    <w:rsid w:val="151F098C"/>
    <w:rsid w:val="152C7E27"/>
    <w:rsid w:val="15320CCE"/>
    <w:rsid w:val="1533CCD6"/>
    <w:rsid w:val="153C119C"/>
    <w:rsid w:val="153F09B7"/>
    <w:rsid w:val="15409397"/>
    <w:rsid w:val="15436277"/>
    <w:rsid w:val="1552BD47"/>
    <w:rsid w:val="15537EE6"/>
    <w:rsid w:val="15574E9A"/>
    <w:rsid w:val="155D08F9"/>
    <w:rsid w:val="155E1C9D"/>
    <w:rsid w:val="155FA56C"/>
    <w:rsid w:val="15617C3B"/>
    <w:rsid w:val="1568C860"/>
    <w:rsid w:val="156BA63C"/>
    <w:rsid w:val="156F246E"/>
    <w:rsid w:val="1581311E"/>
    <w:rsid w:val="158EDD77"/>
    <w:rsid w:val="158F3419"/>
    <w:rsid w:val="159211E0"/>
    <w:rsid w:val="159BC3A1"/>
    <w:rsid w:val="15A1C8F0"/>
    <w:rsid w:val="15A365D8"/>
    <w:rsid w:val="15ACCD1B"/>
    <w:rsid w:val="15AFE9F1"/>
    <w:rsid w:val="15BEC9C7"/>
    <w:rsid w:val="15BF2038"/>
    <w:rsid w:val="15C7B3B4"/>
    <w:rsid w:val="15CA4D25"/>
    <w:rsid w:val="15CD6791"/>
    <w:rsid w:val="15DA9F19"/>
    <w:rsid w:val="15DD169A"/>
    <w:rsid w:val="15DD5CC7"/>
    <w:rsid w:val="15DDA8D0"/>
    <w:rsid w:val="15DDBA3B"/>
    <w:rsid w:val="15E216A3"/>
    <w:rsid w:val="15E4AA91"/>
    <w:rsid w:val="15E56487"/>
    <w:rsid w:val="15E56C80"/>
    <w:rsid w:val="15F0420C"/>
    <w:rsid w:val="15F6770D"/>
    <w:rsid w:val="15F7ECC0"/>
    <w:rsid w:val="15F948B9"/>
    <w:rsid w:val="15FD4937"/>
    <w:rsid w:val="15FE11A3"/>
    <w:rsid w:val="16004A0A"/>
    <w:rsid w:val="16026A12"/>
    <w:rsid w:val="1602AF6A"/>
    <w:rsid w:val="160419C4"/>
    <w:rsid w:val="160BDC6F"/>
    <w:rsid w:val="160BE258"/>
    <w:rsid w:val="160CA184"/>
    <w:rsid w:val="161CA3FE"/>
    <w:rsid w:val="161D8F79"/>
    <w:rsid w:val="162AD3A4"/>
    <w:rsid w:val="162BB451"/>
    <w:rsid w:val="1633F18C"/>
    <w:rsid w:val="16358D6C"/>
    <w:rsid w:val="1635A579"/>
    <w:rsid w:val="16394F45"/>
    <w:rsid w:val="164280B8"/>
    <w:rsid w:val="16477286"/>
    <w:rsid w:val="1648788E"/>
    <w:rsid w:val="164B1D57"/>
    <w:rsid w:val="164CBD3E"/>
    <w:rsid w:val="164E8FE3"/>
    <w:rsid w:val="164FFFEF"/>
    <w:rsid w:val="1654F3CD"/>
    <w:rsid w:val="16629B79"/>
    <w:rsid w:val="1662A79B"/>
    <w:rsid w:val="16686C75"/>
    <w:rsid w:val="166DB51E"/>
    <w:rsid w:val="166F9CDE"/>
    <w:rsid w:val="167503B1"/>
    <w:rsid w:val="1675558C"/>
    <w:rsid w:val="1677932C"/>
    <w:rsid w:val="1687750D"/>
    <w:rsid w:val="16892443"/>
    <w:rsid w:val="168B4287"/>
    <w:rsid w:val="168CFDB5"/>
    <w:rsid w:val="169AEC16"/>
    <w:rsid w:val="169C4AC0"/>
    <w:rsid w:val="169F1E8E"/>
    <w:rsid w:val="16A1BF55"/>
    <w:rsid w:val="16A2A781"/>
    <w:rsid w:val="16A4EA8E"/>
    <w:rsid w:val="16A8970B"/>
    <w:rsid w:val="16AECECF"/>
    <w:rsid w:val="16B6D874"/>
    <w:rsid w:val="16BA6751"/>
    <w:rsid w:val="16BC0D4C"/>
    <w:rsid w:val="16BEE69C"/>
    <w:rsid w:val="16CA43A8"/>
    <w:rsid w:val="16CB203E"/>
    <w:rsid w:val="16CF594B"/>
    <w:rsid w:val="16D1F498"/>
    <w:rsid w:val="16D5A176"/>
    <w:rsid w:val="16DEC8B6"/>
    <w:rsid w:val="16ECCE99"/>
    <w:rsid w:val="16F0D746"/>
    <w:rsid w:val="16F250C8"/>
    <w:rsid w:val="16F2EC76"/>
    <w:rsid w:val="16FF3661"/>
    <w:rsid w:val="1712F207"/>
    <w:rsid w:val="171BFA4F"/>
    <w:rsid w:val="17298C36"/>
    <w:rsid w:val="17327D78"/>
    <w:rsid w:val="1734081D"/>
    <w:rsid w:val="173A6780"/>
    <w:rsid w:val="17433B5B"/>
    <w:rsid w:val="1745BF82"/>
    <w:rsid w:val="1747E4CC"/>
    <w:rsid w:val="1750AA28"/>
    <w:rsid w:val="1751F36F"/>
    <w:rsid w:val="175835D7"/>
    <w:rsid w:val="175C7CD7"/>
    <w:rsid w:val="175CCE5C"/>
    <w:rsid w:val="1764A14E"/>
    <w:rsid w:val="176588E4"/>
    <w:rsid w:val="176B4627"/>
    <w:rsid w:val="1770025C"/>
    <w:rsid w:val="1776E392"/>
    <w:rsid w:val="1778F4F8"/>
    <w:rsid w:val="17803026"/>
    <w:rsid w:val="17812028"/>
    <w:rsid w:val="1783BB56"/>
    <w:rsid w:val="1785C4A7"/>
    <w:rsid w:val="17881D2D"/>
    <w:rsid w:val="178C6308"/>
    <w:rsid w:val="178D78C7"/>
    <w:rsid w:val="178F8FAB"/>
    <w:rsid w:val="1792AEE7"/>
    <w:rsid w:val="179E280F"/>
    <w:rsid w:val="17A19585"/>
    <w:rsid w:val="17A3847D"/>
    <w:rsid w:val="17AB1D1F"/>
    <w:rsid w:val="17AB2D9B"/>
    <w:rsid w:val="17B4CE29"/>
    <w:rsid w:val="17B4DE54"/>
    <w:rsid w:val="17B6A8E1"/>
    <w:rsid w:val="17B6C914"/>
    <w:rsid w:val="17BE6C9F"/>
    <w:rsid w:val="17BE7AD5"/>
    <w:rsid w:val="17C42AF5"/>
    <w:rsid w:val="17C4AD6F"/>
    <w:rsid w:val="17C5EE91"/>
    <w:rsid w:val="17C87DE6"/>
    <w:rsid w:val="17CC6C46"/>
    <w:rsid w:val="17CE5635"/>
    <w:rsid w:val="17CF9C51"/>
    <w:rsid w:val="17D3BF2B"/>
    <w:rsid w:val="17D5925F"/>
    <w:rsid w:val="17D8DD66"/>
    <w:rsid w:val="17F00E78"/>
    <w:rsid w:val="17F0A56B"/>
    <w:rsid w:val="17FBBC9F"/>
    <w:rsid w:val="17FDD2B5"/>
    <w:rsid w:val="1804AE3E"/>
    <w:rsid w:val="1806C71C"/>
    <w:rsid w:val="180CABF1"/>
    <w:rsid w:val="18110499"/>
    <w:rsid w:val="1839339F"/>
    <w:rsid w:val="183D9BAF"/>
    <w:rsid w:val="1842BC61"/>
    <w:rsid w:val="184853C9"/>
    <w:rsid w:val="184928F1"/>
    <w:rsid w:val="18536FF9"/>
    <w:rsid w:val="1854BF6F"/>
    <w:rsid w:val="1855C97C"/>
    <w:rsid w:val="185CDFB7"/>
    <w:rsid w:val="18620D62"/>
    <w:rsid w:val="18631A1C"/>
    <w:rsid w:val="18648AF7"/>
    <w:rsid w:val="18651EE0"/>
    <w:rsid w:val="18660F12"/>
    <w:rsid w:val="18693D9E"/>
    <w:rsid w:val="1869FBEA"/>
    <w:rsid w:val="186E18EF"/>
    <w:rsid w:val="18748DAF"/>
    <w:rsid w:val="18787E17"/>
    <w:rsid w:val="187E3F24"/>
    <w:rsid w:val="1887466E"/>
    <w:rsid w:val="18894DF0"/>
    <w:rsid w:val="189A6AD9"/>
    <w:rsid w:val="189C81C4"/>
    <w:rsid w:val="18A11767"/>
    <w:rsid w:val="18A32813"/>
    <w:rsid w:val="18B0AD6E"/>
    <w:rsid w:val="18B0D8E0"/>
    <w:rsid w:val="18B4F1D1"/>
    <w:rsid w:val="18B5090D"/>
    <w:rsid w:val="18B8A95F"/>
    <w:rsid w:val="18BED96F"/>
    <w:rsid w:val="18BFA412"/>
    <w:rsid w:val="18C01E4E"/>
    <w:rsid w:val="18C0459D"/>
    <w:rsid w:val="18C09EFF"/>
    <w:rsid w:val="18C63710"/>
    <w:rsid w:val="18CA040D"/>
    <w:rsid w:val="18CA8D53"/>
    <w:rsid w:val="18CDA75D"/>
    <w:rsid w:val="18CEAE84"/>
    <w:rsid w:val="18CEBC53"/>
    <w:rsid w:val="18D1BBF1"/>
    <w:rsid w:val="18D24C15"/>
    <w:rsid w:val="18DB17F7"/>
    <w:rsid w:val="18E00294"/>
    <w:rsid w:val="18E4C453"/>
    <w:rsid w:val="18E9F7A9"/>
    <w:rsid w:val="18ECE057"/>
    <w:rsid w:val="18F4B4E3"/>
    <w:rsid w:val="18F8A133"/>
    <w:rsid w:val="18FCFB71"/>
    <w:rsid w:val="19020821"/>
    <w:rsid w:val="19053A72"/>
    <w:rsid w:val="190635DC"/>
    <w:rsid w:val="190F43D6"/>
    <w:rsid w:val="19208EA9"/>
    <w:rsid w:val="19216085"/>
    <w:rsid w:val="1922EF81"/>
    <w:rsid w:val="19292AAC"/>
    <w:rsid w:val="192AB0B8"/>
    <w:rsid w:val="192BCAA6"/>
    <w:rsid w:val="1936A628"/>
    <w:rsid w:val="1938679A"/>
    <w:rsid w:val="193DED3B"/>
    <w:rsid w:val="193ECAC5"/>
    <w:rsid w:val="194617A9"/>
    <w:rsid w:val="194F38EB"/>
    <w:rsid w:val="1956D78A"/>
    <w:rsid w:val="195764AE"/>
    <w:rsid w:val="195A653C"/>
    <w:rsid w:val="195C13D9"/>
    <w:rsid w:val="19620C8F"/>
    <w:rsid w:val="19653E45"/>
    <w:rsid w:val="196695DB"/>
    <w:rsid w:val="19698616"/>
    <w:rsid w:val="196A9C3E"/>
    <w:rsid w:val="196CCF2F"/>
    <w:rsid w:val="19754A9B"/>
    <w:rsid w:val="197AF20C"/>
    <w:rsid w:val="1988D234"/>
    <w:rsid w:val="1992A39C"/>
    <w:rsid w:val="19951536"/>
    <w:rsid w:val="1997C644"/>
    <w:rsid w:val="199F22E0"/>
    <w:rsid w:val="19A02678"/>
    <w:rsid w:val="19A73612"/>
    <w:rsid w:val="19AE05F1"/>
    <w:rsid w:val="19B77F1A"/>
    <w:rsid w:val="19BA408A"/>
    <w:rsid w:val="19BB39F6"/>
    <w:rsid w:val="19C26A63"/>
    <w:rsid w:val="19C9D8E8"/>
    <w:rsid w:val="19CB9C43"/>
    <w:rsid w:val="19CBD1CE"/>
    <w:rsid w:val="19CC39CB"/>
    <w:rsid w:val="19CF2259"/>
    <w:rsid w:val="19D453FB"/>
    <w:rsid w:val="19DAEF10"/>
    <w:rsid w:val="19DB9EF1"/>
    <w:rsid w:val="19DBEEC7"/>
    <w:rsid w:val="19DD80B2"/>
    <w:rsid w:val="19E6D152"/>
    <w:rsid w:val="19EF129A"/>
    <w:rsid w:val="19F12BB3"/>
    <w:rsid w:val="19FA4332"/>
    <w:rsid w:val="19FBBC58"/>
    <w:rsid w:val="19FFE770"/>
    <w:rsid w:val="1A047653"/>
    <w:rsid w:val="1A067EA0"/>
    <w:rsid w:val="1A0B3320"/>
    <w:rsid w:val="1A0CA494"/>
    <w:rsid w:val="1A11933B"/>
    <w:rsid w:val="1A12D2B4"/>
    <w:rsid w:val="1A154BE2"/>
    <w:rsid w:val="1A16186A"/>
    <w:rsid w:val="1A171510"/>
    <w:rsid w:val="1A1DFE3A"/>
    <w:rsid w:val="1A1FBE3E"/>
    <w:rsid w:val="1A257C1E"/>
    <w:rsid w:val="1A2661FE"/>
    <w:rsid w:val="1A28E485"/>
    <w:rsid w:val="1A2BCF7A"/>
    <w:rsid w:val="1A308ACE"/>
    <w:rsid w:val="1A32B7DE"/>
    <w:rsid w:val="1A370B6C"/>
    <w:rsid w:val="1A3DD875"/>
    <w:rsid w:val="1A40DF46"/>
    <w:rsid w:val="1A4454CB"/>
    <w:rsid w:val="1A450D56"/>
    <w:rsid w:val="1A452503"/>
    <w:rsid w:val="1A4C25F7"/>
    <w:rsid w:val="1A544F89"/>
    <w:rsid w:val="1A549BD6"/>
    <w:rsid w:val="1A5FE535"/>
    <w:rsid w:val="1A61A5EE"/>
    <w:rsid w:val="1A63AAD2"/>
    <w:rsid w:val="1A63B4F3"/>
    <w:rsid w:val="1A68BDA6"/>
    <w:rsid w:val="1A69E0C7"/>
    <w:rsid w:val="1A6D793E"/>
    <w:rsid w:val="1A7A4526"/>
    <w:rsid w:val="1A7A6126"/>
    <w:rsid w:val="1A7E3D34"/>
    <w:rsid w:val="1A808FB9"/>
    <w:rsid w:val="1A831EF1"/>
    <w:rsid w:val="1A8AAF6A"/>
    <w:rsid w:val="1A90913C"/>
    <w:rsid w:val="1A935CBA"/>
    <w:rsid w:val="1A94B985"/>
    <w:rsid w:val="1A94C5B5"/>
    <w:rsid w:val="1A95EF5D"/>
    <w:rsid w:val="1A97BD39"/>
    <w:rsid w:val="1A981BE2"/>
    <w:rsid w:val="1A9D2978"/>
    <w:rsid w:val="1A9E994F"/>
    <w:rsid w:val="1A9FEB75"/>
    <w:rsid w:val="1AA7BCE7"/>
    <w:rsid w:val="1AA91006"/>
    <w:rsid w:val="1AAC5578"/>
    <w:rsid w:val="1AAEFB87"/>
    <w:rsid w:val="1AB2E43E"/>
    <w:rsid w:val="1AB400D0"/>
    <w:rsid w:val="1AB67D7E"/>
    <w:rsid w:val="1ABDA60B"/>
    <w:rsid w:val="1ABDAC58"/>
    <w:rsid w:val="1AC3BCB9"/>
    <w:rsid w:val="1AC70F47"/>
    <w:rsid w:val="1AC7FDFA"/>
    <w:rsid w:val="1ACC9370"/>
    <w:rsid w:val="1ACDB033"/>
    <w:rsid w:val="1ACFA809"/>
    <w:rsid w:val="1AD11580"/>
    <w:rsid w:val="1AD8C241"/>
    <w:rsid w:val="1AD974D7"/>
    <w:rsid w:val="1ADEA18D"/>
    <w:rsid w:val="1ADF2718"/>
    <w:rsid w:val="1AE62E6A"/>
    <w:rsid w:val="1AF81D93"/>
    <w:rsid w:val="1B0634B3"/>
    <w:rsid w:val="1B0664B8"/>
    <w:rsid w:val="1B08DA41"/>
    <w:rsid w:val="1B0993E4"/>
    <w:rsid w:val="1B0E987B"/>
    <w:rsid w:val="1B19C4C1"/>
    <w:rsid w:val="1B1C6603"/>
    <w:rsid w:val="1B1D597A"/>
    <w:rsid w:val="1B25E267"/>
    <w:rsid w:val="1B2FA5F9"/>
    <w:rsid w:val="1B41855D"/>
    <w:rsid w:val="1B4CDE6A"/>
    <w:rsid w:val="1B515150"/>
    <w:rsid w:val="1B562A70"/>
    <w:rsid w:val="1B56C2A8"/>
    <w:rsid w:val="1B5AB9A7"/>
    <w:rsid w:val="1B602728"/>
    <w:rsid w:val="1B61A91B"/>
    <w:rsid w:val="1B61CC18"/>
    <w:rsid w:val="1B6C29DF"/>
    <w:rsid w:val="1B79927A"/>
    <w:rsid w:val="1B8AB20E"/>
    <w:rsid w:val="1B8CF88C"/>
    <w:rsid w:val="1B8D2EC5"/>
    <w:rsid w:val="1B8D8DE0"/>
    <w:rsid w:val="1B9766C0"/>
    <w:rsid w:val="1B9F5DA2"/>
    <w:rsid w:val="1BA24F68"/>
    <w:rsid w:val="1BA46F79"/>
    <w:rsid w:val="1BA6718C"/>
    <w:rsid w:val="1BB18553"/>
    <w:rsid w:val="1BBA23BC"/>
    <w:rsid w:val="1BBAD521"/>
    <w:rsid w:val="1BBBCC1A"/>
    <w:rsid w:val="1BC12C97"/>
    <w:rsid w:val="1BC7CC51"/>
    <w:rsid w:val="1BCB852D"/>
    <w:rsid w:val="1BCD64E1"/>
    <w:rsid w:val="1BCF20B2"/>
    <w:rsid w:val="1BD0FFA7"/>
    <w:rsid w:val="1BD22FD0"/>
    <w:rsid w:val="1BD28856"/>
    <w:rsid w:val="1BD888FD"/>
    <w:rsid w:val="1BD8E39A"/>
    <w:rsid w:val="1BDF98A4"/>
    <w:rsid w:val="1BE7FE87"/>
    <w:rsid w:val="1BEAAAA9"/>
    <w:rsid w:val="1BF2B7D1"/>
    <w:rsid w:val="1BF78472"/>
    <w:rsid w:val="1BFA4C87"/>
    <w:rsid w:val="1C0AAC95"/>
    <w:rsid w:val="1C0ADB6E"/>
    <w:rsid w:val="1C0EDC31"/>
    <w:rsid w:val="1C0FFA6C"/>
    <w:rsid w:val="1C13E1FC"/>
    <w:rsid w:val="1C16E301"/>
    <w:rsid w:val="1C183599"/>
    <w:rsid w:val="1C1A4214"/>
    <w:rsid w:val="1C27A28F"/>
    <w:rsid w:val="1C27AD93"/>
    <w:rsid w:val="1C2F428B"/>
    <w:rsid w:val="1C3A9BCD"/>
    <w:rsid w:val="1C3CCFA7"/>
    <w:rsid w:val="1C45338E"/>
    <w:rsid w:val="1C4820D9"/>
    <w:rsid w:val="1C495150"/>
    <w:rsid w:val="1C4D4BD6"/>
    <w:rsid w:val="1C5959C3"/>
    <w:rsid w:val="1C5D2455"/>
    <w:rsid w:val="1C5D7D3D"/>
    <w:rsid w:val="1C5E1812"/>
    <w:rsid w:val="1C6B19B5"/>
    <w:rsid w:val="1C715AB8"/>
    <w:rsid w:val="1C76428E"/>
    <w:rsid w:val="1C7B331B"/>
    <w:rsid w:val="1C7D9F09"/>
    <w:rsid w:val="1C7F74CF"/>
    <w:rsid w:val="1C828250"/>
    <w:rsid w:val="1C840E66"/>
    <w:rsid w:val="1C89033C"/>
    <w:rsid w:val="1C8EF288"/>
    <w:rsid w:val="1C903BAB"/>
    <w:rsid w:val="1C916475"/>
    <w:rsid w:val="1C918D76"/>
    <w:rsid w:val="1C92F0D4"/>
    <w:rsid w:val="1C985830"/>
    <w:rsid w:val="1C9F449C"/>
    <w:rsid w:val="1CA2FF8E"/>
    <w:rsid w:val="1CA38EB9"/>
    <w:rsid w:val="1CA903AB"/>
    <w:rsid w:val="1CAE6DB5"/>
    <w:rsid w:val="1CB413EF"/>
    <w:rsid w:val="1CB491FE"/>
    <w:rsid w:val="1CB711BB"/>
    <w:rsid w:val="1CBDEC34"/>
    <w:rsid w:val="1CD2137E"/>
    <w:rsid w:val="1CD43080"/>
    <w:rsid w:val="1CD43098"/>
    <w:rsid w:val="1CD513D5"/>
    <w:rsid w:val="1CD8C7F6"/>
    <w:rsid w:val="1CDD9A45"/>
    <w:rsid w:val="1CE4228E"/>
    <w:rsid w:val="1CE75F0C"/>
    <w:rsid w:val="1CE9EE01"/>
    <w:rsid w:val="1CF1385B"/>
    <w:rsid w:val="1CF834CC"/>
    <w:rsid w:val="1CFA89F3"/>
    <w:rsid w:val="1CFEC346"/>
    <w:rsid w:val="1D0319FD"/>
    <w:rsid w:val="1D03A644"/>
    <w:rsid w:val="1D03E5A5"/>
    <w:rsid w:val="1D0C7054"/>
    <w:rsid w:val="1D189253"/>
    <w:rsid w:val="1D1F1B68"/>
    <w:rsid w:val="1D277141"/>
    <w:rsid w:val="1D2BD714"/>
    <w:rsid w:val="1D30C302"/>
    <w:rsid w:val="1D3369FE"/>
    <w:rsid w:val="1D3974DC"/>
    <w:rsid w:val="1D3A3D95"/>
    <w:rsid w:val="1D3CFFBD"/>
    <w:rsid w:val="1D3F0D84"/>
    <w:rsid w:val="1D4723D5"/>
    <w:rsid w:val="1D476F7E"/>
    <w:rsid w:val="1D482EA6"/>
    <w:rsid w:val="1D4976EB"/>
    <w:rsid w:val="1D536906"/>
    <w:rsid w:val="1D55B417"/>
    <w:rsid w:val="1D5F5EC7"/>
    <w:rsid w:val="1D60139E"/>
    <w:rsid w:val="1D62DDBE"/>
    <w:rsid w:val="1D6A7553"/>
    <w:rsid w:val="1D6B2D12"/>
    <w:rsid w:val="1D6CB363"/>
    <w:rsid w:val="1D719D99"/>
    <w:rsid w:val="1D7637EC"/>
    <w:rsid w:val="1D7859E2"/>
    <w:rsid w:val="1D862534"/>
    <w:rsid w:val="1D87DD56"/>
    <w:rsid w:val="1D936529"/>
    <w:rsid w:val="1D93FEDA"/>
    <w:rsid w:val="1D9783C7"/>
    <w:rsid w:val="1D9954CC"/>
    <w:rsid w:val="1D99F3A6"/>
    <w:rsid w:val="1D9C50AD"/>
    <w:rsid w:val="1D9D1450"/>
    <w:rsid w:val="1D9E07C6"/>
    <w:rsid w:val="1DA07F6B"/>
    <w:rsid w:val="1DA387D3"/>
    <w:rsid w:val="1DA83FE6"/>
    <w:rsid w:val="1DB57F4D"/>
    <w:rsid w:val="1DB6B389"/>
    <w:rsid w:val="1DB6FD58"/>
    <w:rsid w:val="1DB9B5D5"/>
    <w:rsid w:val="1DBF1CF9"/>
    <w:rsid w:val="1DBF2901"/>
    <w:rsid w:val="1DC781F2"/>
    <w:rsid w:val="1DC8E5A4"/>
    <w:rsid w:val="1DC90F12"/>
    <w:rsid w:val="1DCBA214"/>
    <w:rsid w:val="1DCD288A"/>
    <w:rsid w:val="1DCE47DD"/>
    <w:rsid w:val="1DCF93E6"/>
    <w:rsid w:val="1DD1AAF1"/>
    <w:rsid w:val="1DDDC756"/>
    <w:rsid w:val="1DDE9A39"/>
    <w:rsid w:val="1DE0121F"/>
    <w:rsid w:val="1DE19BD9"/>
    <w:rsid w:val="1DE7F7B5"/>
    <w:rsid w:val="1DF1C1D2"/>
    <w:rsid w:val="1DF2C655"/>
    <w:rsid w:val="1DF2E9C0"/>
    <w:rsid w:val="1DF50413"/>
    <w:rsid w:val="1DF96700"/>
    <w:rsid w:val="1DF9D1BB"/>
    <w:rsid w:val="1DFC8EDD"/>
    <w:rsid w:val="1DFD7865"/>
    <w:rsid w:val="1E052BE0"/>
    <w:rsid w:val="1E064046"/>
    <w:rsid w:val="1E0CA35B"/>
    <w:rsid w:val="1E0DF60A"/>
    <w:rsid w:val="1E0EFE5A"/>
    <w:rsid w:val="1E0FAC79"/>
    <w:rsid w:val="1E112133"/>
    <w:rsid w:val="1E15BABE"/>
    <w:rsid w:val="1E16CB09"/>
    <w:rsid w:val="1E18CA24"/>
    <w:rsid w:val="1E1C531A"/>
    <w:rsid w:val="1E30981C"/>
    <w:rsid w:val="1E30F1A2"/>
    <w:rsid w:val="1E367C39"/>
    <w:rsid w:val="1E390F0F"/>
    <w:rsid w:val="1E39B6F1"/>
    <w:rsid w:val="1E3D51D4"/>
    <w:rsid w:val="1E4B2A87"/>
    <w:rsid w:val="1E4B6629"/>
    <w:rsid w:val="1E4B74A7"/>
    <w:rsid w:val="1E50A8AA"/>
    <w:rsid w:val="1E553A15"/>
    <w:rsid w:val="1E5B8D1D"/>
    <w:rsid w:val="1E5ED50E"/>
    <w:rsid w:val="1E63BC0F"/>
    <w:rsid w:val="1E6BF513"/>
    <w:rsid w:val="1E6F0056"/>
    <w:rsid w:val="1E74F7A1"/>
    <w:rsid w:val="1E783C97"/>
    <w:rsid w:val="1E7BBF1F"/>
    <w:rsid w:val="1E984BB6"/>
    <w:rsid w:val="1E99AE78"/>
    <w:rsid w:val="1E9F2D88"/>
    <w:rsid w:val="1EA4CEE5"/>
    <w:rsid w:val="1EA65923"/>
    <w:rsid w:val="1EB0D20F"/>
    <w:rsid w:val="1EB82A75"/>
    <w:rsid w:val="1EBE2E97"/>
    <w:rsid w:val="1EBFD92A"/>
    <w:rsid w:val="1EC13A02"/>
    <w:rsid w:val="1EC2EF23"/>
    <w:rsid w:val="1EC74980"/>
    <w:rsid w:val="1ECC4310"/>
    <w:rsid w:val="1ED71EB1"/>
    <w:rsid w:val="1ED9403D"/>
    <w:rsid w:val="1EDE0F9B"/>
    <w:rsid w:val="1EDF7347"/>
    <w:rsid w:val="1EE11B60"/>
    <w:rsid w:val="1EE556D9"/>
    <w:rsid w:val="1EE8B413"/>
    <w:rsid w:val="1EE948D4"/>
    <w:rsid w:val="1EE97BBD"/>
    <w:rsid w:val="1EF2B978"/>
    <w:rsid w:val="1EF47E15"/>
    <w:rsid w:val="1EF72ECD"/>
    <w:rsid w:val="1EF757E7"/>
    <w:rsid w:val="1EF8EA8D"/>
    <w:rsid w:val="1EFBDCA9"/>
    <w:rsid w:val="1EFE35A6"/>
    <w:rsid w:val="1F025A51"/>
    <w:rsid w:val="1F039F33"/>
    <w:rsid w:val="1F04229A"/>
    <w:rsid w:val="1F06774B"/>
    <w:rsid w:val="1F08D74F"/>
    <w:rsid w:val="1F185C50"/>
    <w:rsid w:val="1F1B8FB4"/>
    <w:rsid w:val="1F1F6C9F"/>
    <w:rsid w:val="1F25DB0B"/>
    <w:rsid w:val="1F2C1F4F"/>
    <w:rsid w:val="1F31838A"/>
    <w:rsid w:val="1F31A65C"/>
    <w:rsid w:val="1F321920"/>
    <w:rsid w:val="1F323164"/>
    <w:rsid w:val="1F366040"/>
    <w:rsid w:val="1F3AF19F"/>
    <w:rsid w:val="1F3FCBFF"/>
    <w:rsid w:val="1F45AE0D"/>
    <w:rsid w:val="1F4898A6"/>
    <w:rsid w:val="1F4B08D6"/>
    <w:rsid w:val="1F4D500D"/>
    <w:rsid w:val="1F5350D1"/>
    <w:rsid w:val="1F53533A"/>
    <w:rsid w:val="1F5BAD7A"/>
    <w:rsid w:val="1F5BCB80"/>
    <w:rsid w:val="1F5E8E5D"/>
    <w:rsid w:val="1F625323"/>
    <w:rsid w:val="1F63338E"/>
    <w:rsid w:val="1F73830C"/>
    <w:rsid w:val="1F73EBD2"/>
    <w:rsid w:val="1F7E07AC"/>
    <w:rsid w:val="1F7F4B62"/>
    <w:rsid w:val="1F882353"/>
    <w:rsid w:val="1F89F1E8"/>
    <w:rsid w:val="1F90F573"/>
    <w:rsid w:val="1F9106ED"/>
    <w:rsid w:val="1F961C91"/>
    <w:rsid w:val="1F9A154F"/>
    <w:rsid w:val="1F9C40F8"/>
    <w:rsid w:val="1F9C6A0F"/>
    <w:rsid w:val="1FA22166"/>
    <w:rsid w:val="1FAD49AE"/>
    <w:rsid w:val="1FAECF9E"/>
    <w:rsid w:val="1FB2073C"/>
    <w:rsid w:val="1FB35823"/>
    <w:rsid w:val="1FB7110F"/>
    <w:rsid w:val="1FB7DDE2"/>
    <w:rsid w:val="1FC058FC"/>
    <w:rsid w:val="1FC1FA28"/>
    <w:rsid w:val="1FC433E1"/>
    <w:rsid w:val="1FC43E68"/>
    <w:rsid w:val="1FC98D53"/>
    <w:rsid w:val="1FCC4064"/>
    <w:rsid w:val="1FCD96F0"/>
    <w:rsid w:val="1FDB9513"/>
    <w:rsid w:val="1FDBE79C"/>
    <w:rsid w:val="1FDD2FB9"/>
    <w:rsid w:val="1FE31510"/>
    <w:rsid w:val="1FEEB611"/>
    <w:rsid w:val="1FF2DE76"/>
    <w:rsid w:val="1FF2FCB0"/>
    <w:rsid w:val="1FF4CA3D"/>
    <w:rsid w:val="1FF7A415"/>
    <w:rsid w:val="1FFBFFD8"/>
    <w:rsid w:val="20023184"/>
    <w:rsid w:val="2009FBE1"/>
    <w:rsid w:val="201197C6"/>
    <w:rsid w:val="20146837"/>
    <w:rsid w:val="20237448"/>
    <w:rsid w:val="2023F870"/>
    <w:rsid w:val="20245D62"/>
    <w:rsid w:val="202A86FB"/>
    <w:rsid w:val="202A979B"/>
    <w:rsid w:val="202DB417"/>
    <w:rsid w:val="202DD0BD"/>
    <w:rsid w:val="202E7A11"/>
    <w:rsid w:val="203260FF"/>
    <w:rsid w:val="2034AAFE"/>
    <w:rsid w:val="2035AF03"/>
    <w:rsid w:val="20373BFE"/>
    <w:rsid w:val="203B95CF"/>
    <w:rsid w:val="203E28EB"/>
    <w:rsid w:val="203E529C"/>
    <w:rsid w:val="204321BD"/>
    <w:rsid w:val="20437101"/>
    <w:rsid w:val="204413DE"/>
    <w:rsid w:val="204AAAFF"/>
    <w:rsid w:val="204F6B5A"/>
    <w:rsid w:val="205052E6"/>
    <w:rsid w:val="205112E1"/>
    <w:rsid w:val="2056AB9D"/>
    <w:rsid w:val="205DCEB7"/>
    <w:rsid w:val="2067AA16"/>
    <w:rsid w:val="206857EA"/>
    <w:rsid w:val="206FE796"/>
    <w:rsid w:val="20711E32"/>
    <w:rsid w:val="2071777F"/>
    <w:rsid w:val="2076C702"/>
    <w:rsid w:val="20795929"/>
    <w:rsid w:val="207EFDD5"/>
    <w:rsid w:val="208606DE"/>
    <w:rsid w:val="20860E35"/>
    <w:rsid w:val="208710C3"/>
    <w:rsid w:val="209291E4"/>
    <w:rsid w:val="20972331"/>
    <w:rsid w:val="20982830"/>
    <w:rsid w:val="209C923D"/>
    <w:rsid w:val="209EA657"/>
    <w:rsid w:val="20A4CC5D"/>
    <w:rsid w:val="20A55CE5"/>
    <w:rsid w:val="20AC7606"/>
    <w:rsid w:val="20AFD64B"/>
    <w:rsid w:val="20B961AE"/>
    <w:rsid w:val="20B9C066"/>
    <w:rsid w:val="20C0C6EB"/>
    <w:rsid w:val="20C9A0FC"/>
    <w:rsid w:val="20CA686A"/>
    <w:rsid w:val="20CD2673"/>
    <w:rsid w:val="20DBAA33"/>
    <w:rsid w:val="20E55164"/>
    <w:rsid w:val="20E695D5"/>
    <w:rsid w:val="20ED04A3"/>
    <w:rsid w:val="20ED98CA"/>
    <w:rsid w:val="20EE64C0"/>
    <w:rsid w:val="20F6C6D4"/>
    <w:rsid w:val="20F71B0A"/>
    <w:rsid w:val="20F8049B"/>
    <w:rsid w:val="20F8CE9B"/>
    <w:rsid w:val="20F9B47C"/>
    <w:rsid w:val="20F9E502"/>
    <w:rsid w:val="21041555"/>
    <w:rsid w:val="210508F9"/>
    <w:rsid w:val="2105176C"/>
    <w:rsid w:val="210819FD"/>
    <w:rsid w:val="210A4630"/>
    <w:rsid w:val="210A53DD"/>
    <w:rsid w:val="210BB212"/>
    <w:rsid w:val="210EFFF3"/>
    <w:rsid w:val="210F54A4"/>
    <w:rsid w:val="210FBDD0"/>
    <w:rsid w:val="21117024"/>
    <w:rsid w:val="21188A9A"/>
    <w:rsid w:val="21189F8B"/>
    <w:rsid w:val="2118C61D"/>
    <w:rsid w:val="212C48D8"/>
    <w:rsid w:val="212DBDE6"/>
    <w:rsid w:val="21330BD3"/>
    <w:rsid w:val="2138ADC3"/>
    <w:rsid w:val="213B3DB4"/>
    <w:rsid w:val="213C0876"/>
    <w:rsid w:val="213C42C6"/>
    <w:rsid w:val="213DD567"/>
    <w:rsid w:val="2141BE84"/>
    <w:rsid w:val="214980CB"/>
    <w:rsid w:val="214C7D1A"/>
    <w:rsid w:val="215C7EF6"/>
    <w:rsid w:val="215FC35E"/>
    <w:rsid w:val="2161645D"/>
    <w:rsid w:val="2164DCDC"/>
    <w:rsid w:val="21670BC6"/>
    <w:rsid w:val="216D99A2"/>
    <w:rsid w:val="216D9C9C"/>
    <w:rsid w:val="21717CFF"/>
    <w:rsid w:val="21744948"/>
    <w:rsid w:val="217A54D8"/>
    <w:rsid w:val="217BB0F3"/>
    <w:rsid w:val="217BD178"/>
    <w:rsid w:val="217CFBAF"/>
    <w:rsid w:val="217E4416"/>
    <w:rsid w:val="217F4894"/>
    <w:rsid w:val="218364C0"/>
    <w:rsid w:val="218896E8"/>
    <w:rsid w:val="218CDB17"/>
    <w:rsid w:val="219386EC"/>
    <w:rsid w:val="2193C913"/>
    <w:rsid w:val="21943175"/>
    <w:rsid w:val="2196DAB8"/>
    <w:rsid w:val="2198AC91"/>
    <w:rsid w:val="219C96AF"/>
    <w:rsid w:val="219E59DB"/>
    <w:rsid w:val="219F700F"/>
    <w:rsid w:val="21B0B73D"/>
    <w:rsid w:val="21B0C485"/>
    <w:rsid w:val="21B11B7A"/>
    <w:rsid w:val="21B22097"/>
    <w:rsid w:val="21B80B4E"/>
    <w:rsid w:val="21BA18B0"/>
    <w:rsid w:val="21C11DB3"/>
    <w:rsid w:val="21C39E82"/>
    <w:rsid w:val="21C40EBE"/>
    <w:rsid w:val="21C4723D"/>
    <w:rsid w:val="21C56B07"/>
    <w:rsid w:val="21C70645"/>
    <w:rsid w:val="21C8FE2B"/>
    <w:rsid w:val="21C926B9"/>
    <w:rsid w:val="21CB8678"/>
    <w:rsid w:val="21CC37C1"/>
    <w:rsid w:val="21CED63A"/>
    <w:rsid w:val="21D29468"/>
    <w:rsid w:val="21D8738C"/>
    <w:rsid w:val="21D8F684"/>
    <w:rsid w:val="21DB41AB"/>
    <w:rsid w:val="21DB5C2C"/>
    <w:rsid w:val="21EF91FD"/>
    <w:rsid w:val="21F08D84"/>
    <w:rsid w:val="21F5BB57"/>
    <w:rsid w:val="21F9F415"/>
    <w:rsid w:val="21FB24DA"/>
    <w:rsid w:val="21FDA6AB"/>
    <w:rsid w:val="22068B11"/>
    <w:rsid w:val="220B28C7"/>
    <w:rsid w:val="220E2A9B"/>
    <w:rsid w:val="2210D4FF"/>
    <w:rsid w:val="2212A247"/>
    <w:rsid w:val="2212D6E9"/>
    <w:rsid w:val="221503A4"/>
    <w:rsid w:val="2215217D"/>
    <w:rsid w:val="221E547E"/>
    <w:rsid w:val="221F5663"/>
    <w:rsid w:val="2222BD0E"/>
    <w:rsid w:val="2226D681"/>
    <w:rsid w:val="222D0B43"/>
    <w:rsid w:val="223653CF"/>
    <w:rsid w:val="223BE85B"/>
    <w:rsid w:val="223EA597"/>
    <w:rsid w:val="22448077"/>
    <w:rsid w:val="2244A97D"/>
    <w:rsid w:val="224646F6"/>
    <w:rsid w:val="224920ED"/>
    <w:rsid w:val="2249D561"/>
    <w:rsid w:val="224D1FC2"/>
    <w:rsid w:val="224F2BEC"/>
    <w:rsid w:val="2251361D"/>
    <w:rsid w:val="225186D3"/>
    <w:rsid w:val="22595697"/>
    <w:rsid w:val="2259852C"/>
    <w:rsid w:val="225BA96D"/>
    <w:rsid w:val="2268DEBE"/>
    <w:rsid w:val="226B755A"/>
    <w:rsid w:val="226DDD3B"/>
    <w:rsid w:val="22780066"/>
    <w:rsid w:val="227E9A9D"/>
    <w:rsid w:val="22838349"/>
    <w:rsid w:val="22852FE8"/>
    <w:rsid w:val="228D01CA"/>
    <w:rsid w:val="22952ECF"/>
    <w:rsid w:val="229F8296"/>
    <w:rsid w:val="22A018FF"/>
    <w:rsid w:val="22A0F277"/>
    <w:rsid w:val="22A13A6A"/>
    <w:rsid w:val="22A3FB6E"/>
    <w:rsid w:val="22AA21BB"/>
    <w:rsid w:val="22AE76D5"/>
    <w:rsid w:val="22B8CE2A"/>
    <w:rsid w:val="22C12C07"/>
    <w:rsid w:val="22C7D282"/>
    <w:rsid w:val="22C7E72C"/>
    <w:rsid w:val="22CFBDB9"/>
    <w:rsid w:val="22D084C0"/>
    <w:rsid w:val="22D5DB1D"/>
    <w:rsid w:val="22E55C86"/>
    <w:rsid w:val="22E81C40"/>
    <w:rsid w:val="22EA8D69"/>
    <w:rsid w:val="22EB482B"/>
    <w:rsid w:val="22F09559"/>
    <w:rsid w:val="22F5DC6D"/>
    <w:rsid w:val="22F6D819"/>
    <w:rsid w:val="22F9F011"/>
    <w:rsid w:val="22FFFAB3"/>
    <w:rsid w:val="23016A39"/>
    <w:rsid w:val="2301E991"/>
    <w:rsid w:val="23115FB5"/>
    <w:rsid w:val="231300CC"/>
    <w:rsid w:val="231A4D92"/>
    <w:rsid w:val="231B98F3"/>
    <w:rsid w:val="232E962C"/>
    <w:rsid w:val="23346188"/>
    <w:rsid w:val="23361A25"/>
    <w:rsid w:val="2338A100"/>
    <w:rsid w:val="23398F5B"/>
    <w:rsid w:val="23399E17"/>
    <w:rsid w:val="233D3743"/>
    <w:rsid w:val="233F7C8B"/>
    <w:rsid w:val="234BB922"/>
    <w:rsid w:val="234E3E63"/>
    <w:rsid w:val="2353EA1B"/>
    <w:rsid w:val="2355A7B2"/>
    <w:rsid w:val="23565FC9"/>
    <w:rsid w:val="2356BAB0"/>
    <w:rsid w:val="235A98BC"/>
    <w:rsid w:val="235AF298"/>
    <w:rsid w:val="235F26B7"/>
    <w:rsid w:val="2361675C"/>
    <w:rsid w:val="2365F7EA"/>
    <w:rsid w:val="2367DED3"/>
    <w:rsid w:val="2369ACB0"/>
    <w:rsid w:val="23749701"/>
    <w:rsid w:val="2374BC11"/>
    <w:rsid w:val="23776206"/>
    <w:rsid w:val="2379A327"/>
    <w:rsid w:val="238001D1"/>
    <w:rsid w:val="238670B4"/>
    <w:rsid w:val="23869A99"/>
    <w:rsid w:val="23915A7F"/>
    <w:rsid w:val="23922085"/>
    <w:rsid w:val="2394B78F"/>
    <w:rsid w:val="2394DB1A"/>
    <w:rsid w:val="2397A3FF"/>
    <w:rsid w:val="2397D1F6"/>
    <w:rsid w:val="23A01AFC"/>
    <w:rsid w:val="23A3A644"/>
    <w:rsid w:val="23ACE8A1"/>
    <w:rsid w:val="23ADF4AB"/>
    <w:rsid w:val="23B0C02D"/>
    <w:rsid w:val="23B12FE9"/>
    <w:rsid w:val="23B21A3B"/>
    <w:rsid w:val="23B227A9"/>
    <w:rsid w:val="23B42DA9"/>
    <w:rsid w:val="23B8CA45"/>
    <w:rsid w:val="23BA8DD8"/>
    <w:rsid w:val="23C14F1F"/>
    <w:rsid w:val="23C42602"/>
    <w:rsid w:val="23C63DD6"/>
    <w:rsid w:val="23CA62F3"/>
    <w:rsid w:val="23D921B4"/>
    <w:rsid w:val="23DA173E"/>
    <w:rsid w:val="23DC8ADE"/>
    <w:rsid w:val="23E10B6C"/>
    <w:rsid w:val="23E266F3"/>
    <w:rsid w:val="23E368A2"/>
    <w:rsid w:val="23E5A431"/>
    <w:rsid w:val="23E8ABD5"/>
    <w:rsid w:val="23EC438C"/>
    <w:rsid w:val="23EE2B9F"/>
    <w:rsid w:val="23F2E70E"/>
    <w:rsid w:val="23F424E6"/>
    <w:rsid w:val="23F65783"/>
    <w:rsid w:val="23F74A86"/>
    <w:rsid w:val="23FA3D6A"/>
    <w:rsid w:val="23FE0BC9"/>
    <w:rsid w:val="23FE3384"/>
    <w:rsid w:val="2401D3EE"/>
    <w:rsid w:val="2403B840"/>
    <w:rsid w:val="24045B5A"/>
    <w:rsid w:val="240C6B5F"/>
    <w:rsid w:val="240FF297"/>
    <w:rsid w:val="2412E0ED"/>
    <w:rsid w:val="24154780"/>
    <w:rsid w:val="2417F024"/>
    <w:rsid w:val="241A392C"/>
    <w:rsid w:val="241C990C"/>
    <w:rsid w:val="241D8321"/>
    <w:rsid w:val="241E4525"/>
    <w:rsid w:val="2422BFEF"/>
    <w:rsid w:val="2429548E"/>
    <w:rsid w:val="24346FD0"/>
    <w:rsid w:val="243B5D0E"/>
    <w:rsid w:val="24413101"/>
    <w:rsid w:val="24446321"/>
    <w:rsid w:val="244DACE9"/>
    <w:rsid w:val="245E20A8"/>
    <w:rsid w:val="246281C2"/>
    <w:rsid w:val="246ABE31"/>
    <w:rsid w:val="246BE0E2"/>
    <w:rsid w:val="246D6EBA"/>
    <w:rsid w:val="246FF3EA"/>
    <w:rsid w:val="2470CFB9"/>
    <w:rsid w:val="247A0690"/>
    <w:rsid w:val="247C498C"/>
    <w:rsid w:val="247E571B"/>
    <w:rsid w:val="247EBF11"/>
    <w:rsid w:val="2484D7ED"/>
    <w:rsid w:val="2489839F"/>
    <w:rsid w:val="248AE5B6"/>
    <w:rsid w:val="248D521A"/>
    <w:rsid w:val="248E897C"/>
    <w:rsid w:val="2491CF7E"/>
    <w:rsid w:val="249A7313"/>
    <w:rsid w:val="24A08887"/>
    <w:rsid w:val="24A73311"/>
    <w:rsid w:val="24A91A03"/>
    <w:rsid w:val="24AD6DB6"/>
    <w:rsid w:val="24AF53A3"/>
    <w:rsid w:val="24B0FB78"/>
    <w:rsid w:val="24BA89B9"/>
    <w:rsid w:val="24BBA25F"/>
    <w:rsid w:val="24BC5B24"/>
    <w:rsid w:val="24C1EDE4"/>
    <w:rsid w:val="24C5CBCC"/>
    <w:rsid w:val="24C6683C"/>
    <w:rsid w:val="24CAAD27"/>
    <w:rsid w:val="24CE0BF6"/>
    <w:rsid w:val="24CFD3D0"/>
    <w:rsid w:val="24E68DA8"/>
    <w:rsid w:val="24E92AAB"/>
    <w:rsid w:val="24EC5559"/>
    <w:rsid w:val="24ED283B"/>
    <w:rsid w:val="24EDB2DF"/>
    <w:rsid w:val="24EE7546"/>
    <w:rsid w:val="24F0CCCD"/>
    <w:rsid w:val="24F72FE3"/>
    <w:rsid w:val="24FB9CA8"/>
    <w:rsid w:val="24FBC349"/>
    <w:rsid w:val="2500E850"/>
    <w:rsid w:val="25045120"/>
    <w:rsid w:val="250CD65C"/>
    <w:rsid w:val="250D4BC1"/>
    <w:rsid w:val="2516A210"/>
    <w:rsid w:val="2516F7EB"/>
    <w:rsid w:val="251BCB81"/>
    <w:rsid w:val="251FAD9F"/>
    <w:rsid w:val="2521C6CE"/>
    <w:rsid w:val="2521CAF9"/>
    <w:rsid w:val="25228DC3"/>
    <w:rsid w:val="2522A1E7"/>
    <w:rsid w:val="2524330B"/>
    <w:rsid w:val="252ADA25"/>
    <w:rsid w:val="252D6ED2"/>
    <w:rsid w:val="252D7AA2"/>
    <w:rsid w:val="2530F1C9"/>
    <w:rsid w:val="25373414"/>
    <w:rsid w:val="253C2D24"/>
    <w:rsid w:val="253F0480"/>
    <w:rsid w:val="25405615"/>
    <w:rsid w:val="25409CBA"/>
    <w:rsid w:val="2547FBDF"/>
    <w:rsid w:val="2548AAE6"/>
    <w:rsid w:val="2550173F"/>
    <w:rsid w:val="2550EAB0"/>
    <w:rsid w:val="25618BC2"/>
    <w:rsid w:val="2568551A"/>
    <w:rsid w:val="256DD03A"/>
    <w:rsid w:val="2576B4B7"/>
    <w:rsid w:val="25782C55"/>
    <w:rsid w:val="25786936"/>
    <w:rsid w:val="257D910B"/>
    <w:rsid w:val="257E1DC2"/>
    <w:rsid w:val="2580A526"/>
    <w:rsid w:val="25961F89"/>
    <w:rsid w:val="25978159"/>
    <w:rsid w:val="2598BA34"/>
    <w:rsid w:val="259C7F37"/>
    <w:rsid w:val="25A52BFF"/>
    <w:rsid w:val="25A876A8"/>
    <w:rsid w:val="25AD9CB4"/>
    <w:rsid w:val="25AE428A"/>
    <w:rsid w:val="25AEFAD3"/>
    <w:rsid w:val="25B7855D"/>
    <w:rsid w:val="25BBD5FF"/>
    <w:rsid w:val="25BCB942"/>
    <w:rsid w:val="25BCEE18"/>
    <w:rsid w:val="25BD2458"/>
    <w:rsid w:val="25BE471A"/>
    <w:rsid w:val="25BED364"/>
    <w:rsid w:val="25C43695"/>
    <w:rsid w:val="25C8F7C4"/>
    <w:rsid w:val="25CAF40F"/>
    <w:rsid w:val="25CF1D8E"/>
    <w:rsid w:val="25D2D7F8"/>
    <w:rsid w:val="25D6138D"/>
    <w:rsid w:val="25D65821"/>
    <w:rsid w:val="25DB02DC"/>
    <w:rsid w:val="25DB0691"/>
    <w:rsid w:val="25DB6842"/>
    <w:rsid w:val="25DF73BC"/>
    <w:rsid w:val="25E54FCE"/>
    <w:rsid w:val="25ED09AF"/>
    <w:rsid w:val="25F1FA2C"/>
    <w:rsid w:val="25F429FE"/>
    <w:rsid w:val="25F82D97"/>
    <w:rsid w:val="25F94D5A"/>
    <w:rsid w:val="25FC1B6A"/>
    <w:rsid w:val="25FC4E3A"/>
    <w:rsid w:val="26015933"/>
    <w:rsid w:val="26019808"/>
    <w:rsid w:val="2601A07A"/>
    <w:rsid w:val="2603C161"/>
    <w:rsid w:val="26074C1D"/>
    <w:rsid w:val="260B254D"/>
    <w:rsid w:val="2619C28B"/>
    <w:rsid w:val="261B6EDD"/>
    <w:rsid w:val="261E9E9E"/>
    <w:rsid w:val="261F1E64"/>
    <w:rsid w:val="262018E2"/>
    <w:rsid w:val="2621CA11"/>
    <w:rsid w:val="26231C80"/>
    <w:rsid w:val="262D1981"/>
    <w:rsid w:val="2632A6FA"/>
    <w:rsid w:val="2632D300"/>
    <w:rsid w:val="263C0BC1"/>
    <w:rsid w:val="263D1819"/>
    <w:rsid w:val="263EE855"/>
    <w:rsid w:val="26546BE8"/>
    <w:rsid w:val="2654ECAD"/>
    <w:rsid w:val="265A0D2A"/>
    <w:rsid w:val="265F5B45"/>
    <w:rsid w:val="2663135C"/>
    <w:rsid w:val="26634AAD"/>
    <w:rsid w:val="26645A48"/>
    <w:rsid w:val="2665A4E8"/>
    <w:rsid w:val="2669ED55"/>
    <w:rsid w:val="266BD39A"/>
    <w:rsid w:val="266ECEAB"/>
    <w:rsid w:val="266F5500"/>
    <w:rsid w:val="26730857"/>
    <w:rsid w:val="26761621"/>
    <w:rsid w:val="26811772"/>
    <w:rsid w:val="2681A4D3"/>
    <w:rsid w:val="2684E95F"/>
    <w:rsid w:val="2686DE9A"/>
    <w:rsid w:val="2686F8A7"/>
    <w:rsid w:val="268F0F39"/>
    <w:rsid w:val="2692867D"/>
    <w:rsid w:val="2694714F"/>
    <w:rsid w:val="269546BC"/>
    <w:rsid w:val="269B3376"/>
    <w:rsid w:val="269DA9B9"/>
    <w:rsid w:val="26A65BE6"/>
    <w:rsid w:val="26ADFD65"/>
    <w:rsid w:val="26AE4C2A"/>
    <w:rsid w:val="26B705D7"/>
    <w:rsid w:val="26C4AD4E"/>
    <w:rsid w:val="26C5837E"/>
    <w:rsid w:val="26CA6B3F"/>
    <w:rsid w:val="26CB2FEB"/>
    <w:rsid w:val="26CB583D"/>
    <w:rsid w:val="26CD267F"/>
    <w:rsid w:val="26CF0453"/>
    <w:rsid w:val="26D61222"/>
    <w:rsid w:val="26DCED85"/>
    <w:rsid w:val="26E252DC"/>
    <w:rsid w:val="26EC9EBA"/>
    <w:rsid w:val="26ED4A04"/>
    <w:rsid w:val="26EFD45D"/>
    <w:rsid w:val="26FC250F"/>
    <w:rsid w:val="26FE3021"/>
    <w:rsid w:val="27026BC8"/>
    <w:rsid w:val="27066244"/>
    <w:rsid w:val="27069373"/>
    <w:rsid w:val="2707B987"/>
    <w:rsid w:val="270C34D0"/>
    <w:rsid w:val="2714863C"/>
    <w:rsid w:val="271A69A1"/>
    <w:rsid w:val="2728E8B3"/>
    <w:rsid w:val="2729788C"/>
    <w:rsid w:val="272F6C49"/>
    <w:rsid w:val="2734B95A"/>
    <w:rsid w:val="27361AA6"/>
    <w:rsid w:val="273AF455"/>
    <w:rsid w:val="27427D6F"/>
    <w:rsid w:val="27441859"/>
    <w:rsid w:val="27482703"/>
    <w:rsid w:val="274AB801"/>
    <w:rsid w:val="274C6808"/>
    <w:rsid w:val="27528A60"/>
    <w:rsid w:val="27545E70"/>
    <w:rsid w:val="2759190D"/>
    <w:rsid w:val="275A4579"/>
    <w:rsid w:val="2768F85F"/>
    <w:rsid w:val="276C62B3"/>
    <w:rsid w:val="27719D75"/>
    <w:rsid w:val="2775D405"/>
    <w:rsid w:val="2778EADC"/>
    <w:rsid w:val="277B647D"/>
    <w:rsid w:val="277E2B75"/>
    <w:rsid w:val="278D06CF"/>
    <w:rsid w:val="278D09A5"/>
    <w:rsid w:val="278EC226"/>
    <w:rsid w:val="27947CB9"/>
    <w:rsid w:val="27A42699"/>
    <w:rsid w:val="27ACE6B3"/>
    <w:rsid w:val="27B03747"/>
    <w:rsid w:val="27B0A2C5"/>
    <w:rsid w:val="27B1762D"/>
    <w:rsid w:val="27B29506"/>
    <w:rsid w:val="27BE15F8"/>
    <w:rsid w:val="27BE64A9"/>
    <w:rsid w:val="27BF0FB5"/>
    <w:rsid w:val="27C9F8F6"/>
    <w:rsid w:val="27CE3579"/>
    <w:rsid w:val="27CF2FF3"/>
    <w:rsid w:val="27D1178E"/>
    <w:rsid w:val="27D56BCB"/>
    <w:rsid w:val="27DA8E4E"/>
    <w:rsid w:val="27DC66C4"/>
    <w:rsid w:val="27DFD72B"/>
    <w:rsid w:val="27E1C787"/>
    <w:rsid w:val="27E6E0A0"/>
    <w:rsid w:val="27E730BF"/>
    <w:rsid w:val="27ED2C54"/>
    <w:rsid w:val="27EF33F8"/>
    <w:rsid w:val="27F797FC"/>
    <w:rsid w:val="27F85158"/>
    <w:rsid w:val="27F9AC9F"/>
    <w:rsid w:val="27FD14E1"/>
    <w:rsid w:val="28077790"/>
    <w:rsid w:val="28091865"/>
    <w:rsid w:val="2814D290"/>
    <w:rsid w:val="2815956D"/>
    <w:rsid w:val="2819EF2C"/>
    <w:rsid w:val="281A8D18"/>
    <w:rsid w:val="281DDAEE"/>
    <w:rsid w:val="2828FB38"/>
    <w:rsid w:val="282F0221"/>
    <w:rsid w:val="2836EFBC"/>
    <w:rsid w:val="283F537E"/>
    <w:rsid w:val="2841A580"/>
    <w:rsid w:val="2842AC30"/>
    <w:rsid w:val="2845C10C"/>
    <w:rsid w:val="284AC2F2"/>
    <w:rsid w:val="284BDBEA"/>
    <w:rsid w:val="285084E0"/>
    <w:rsid w:val="2851BD0A"/>
    <w:rsid w:val="2856844D"/>
    <w:rsid w:val="2859223E"/>
    <w:rsid w:val="285DA406"/>
    <w:rsid w:val="2860E703"/>
    <w:rsid w:val="28623FDF"/>
    <w:rsid w:val="28630523"/>
    <w:rsid w:val="2863363F"/>
    <w:rsid w:val="2867710F"/>
    <w:rsid w:val="286AFB8D"/>
    <w:rsid w:val="2874CF7E"/>
    <w:rsid w:val="2877C2BB"/>
    <w:rsid w:val="287C6EE8"/>
    <w:rsid w:val="28833064"/>
    <w:rsid w:val="28852755"/>
    <w:rsid w:val="2885E4C5"/>
    <w:rsid w:val="288C2DD5"/>
    <w:rsid w:val="289B0CC3"/>
    <w:rsid w:val="28AC5097"/>
    <w:rsid w:val="28B88C02"/>
    <w:rsid w:val="28D3B890"/>
    <w:rsid w:val="28D3BA1B"/>
    <w:rsid w:val="28D849CD"/>
    <w:rsid w:val="28D8A4E9"/>
    <w:rsid w:val="28DBBD0A"/>
    <w:rsid w:val="28DC9972"/>
    <w:rsid w:val="28DE30CF"/>
    <w:rsid w:val="28E23920"/>
    <w:rsid w:val="28E45893"/>
    <w:rsid w:val="28E59CA5"/>
    <w:rsid w:val="28E6A573"/>
    <w:rsid w:val="28E89C4C"/>
    <w:rsid w:val="28F0253C"/>
    <w:rsid w:val="28F0D5A5"/>
    <w:rsid w:val="28F13F8D"/>
    <w:rsid w:val="28F46620"/>
    <w:rsid w:val="28F4B998"/>
    <w:rsid w:val="28F660C9"/>
    <w:rsid w:val="28F68C2B"/>
    <w:rsid w:val="28F7E757"/>
    <w:rsid w:val="28FB2908"/>
    <w:rsid w:val="28FF7647"/>
    <w:rsid w:val="29030D55"/>
    <w:rsid w:val="291095A2"/>
    <w:rsid w:val="2911099E"/>
    <w:rsid w:val="291A9271"/>
    <w:rsid w:val="291CD40C"/>
    <w:rsid w:val="291DA16A"/>
    <w:rsid w:val="292135EE"/>
    <w:rsid w:val="292298F9"/>
    <w:rsid w:val="292CF6AB"/>
    <w:rsid w:val="292EEF2E"/>
    <w:rsid w:val="2930DEE4"/>
    <w:rsid w:val="293461F6"/>
    <w:rsid w:val="2935E5C9"/>
    <w:rsid w:val="29365754"/>
    <w:rsid w:val="293726BF"/>
    <w:rsid w:val="293BE6BE"/>
    <w:rsid w:val="29407CFE"/>
    <w:rsid w:val="29446F55"/>
    <w:rsid w:val="29455FBE"/>
    <w:rsid w:val="294CC731"/>
    <w:rsid w:val="295049B3"/>
    <w:rsid w:val="295614EA"/>
    <w:rsid w:val="29572D59"/>
    <w:rsid w:val="295AA1C4"/>
    <w:rsid w:val="295D21E2"/>
    <w:rsid w:val="295EB585"/>
    <w:rsid w:val="29626AE1"/>
    <w:rsid w:val="2962C5B0"/>
    <w:rsid w:val="2965706B"/>
    <w:rsid w:val="2966C8B7"/>
    <w:rsid w:val="296C3BF6"/>
    <w:rsid w:val="2974832C"/>
    <w:rsid w:val="297851BD"/>
    <w:rsid w:val="2979A7C6"/>
    <w:rsid w:val="297D498B"/>
    <w:rsid w:val="298163F1"/>
    <w:rsid w:val="29827536"/>
    <w:rsid w:val="29829B44"/>
    <w:rsid w:val="29871401"/>
    <w:rsid w:val="298B8556"/>
    <w:rsid w:val="29914B69"/>
    <w:rsid w:val="2993B2DA"/>
    <w:rsid w:val="29942C97"/>
    <w:rsid w:val="2996529F"/>
    <w:rsid w:val="299E7B44"/>
    <w:rsid w:val="29A36D73"/>
    <w:rsid w:val="29A6EEDA"/>
    <w:rsid w:val="29A82629"/>
    <w:rsid w:val="29AA3276"/>
    <w:rsid w:val="29B87101"/>
    <w:rsid w:val="29B8B945"/>
    <w:rsid w:val="29BEC820"/>
    <w:rsid w:val="29C0D8C9"/>
    <w:rsid w:val="29C13764"/>
    <w:rsid w:val="29C30154"/>
    <w:rsid w:val="29C8AFAD"/>
    <w:rsid w:val="29C9E24F"/>
    <w:rsid w:val="29CB35BA"/>
    <w:rsid w:val="29D1DD18"/>
    <w:rsid w:val="29D1E752"/>
    <w:rsid w:val="29D31BAA"/>
    <w:rsid w:val="29D5C826"/>
    <w:rsid w:val="29D5D7BA"/>
    <w:rsid w:val="29D6C706"/>
    <w:rsid w:val="29E51F57"/>
    <w:rsid w:val="29E5DF97"/>
    <w:rsid w:val="29E5F2DC"/>
    <w:rsid w:val="29E775AC"/>
    <w:rsid w:val="29EC89D0"/>
    <w:rsid w:val="29EE117D"/>
    <w:rsid w:val="29F06C58"/>
    <w:rsid w:val="29F5C02A"/>
    <w:rsid w:val="29F7215F"/>
    <w:rsid w:val="29FA6919"/>
    <w:rsid w:val="29FEF64E"/>
    <w:rsid w:val="29FFB668"/>
    <w:rsid w:val="2A0954E7"/>
    <w:rsid w:val="2A0D04A6"/>
    <w:rsid w:val="2A162C18"/>
    <w:rsid w:val="2A19666A"/>
    <w:rsid w:val="2A1A3145"/>
    <w:rsid w:val="2A205F33"/>
    <w:rsid w:val="2A2109DA"/>
    <w:rsid w:val="2A237979"/>
    <w:rsid w:val="2A242D63"/>
    <w:rsid w:val="2A24CE40"/>
    <w:rsid w:val="2A290FB7"/>
    <w:rsid w:val="2A2CAC90"/>
    <w:rsid w:val="2A33CCFC"/>
    <w:rsid w:val="2A39A802"/>
    <w:rsid w:val="2A3C9824"/>
    <w:rsid w:val="2A4D33AD"/>
    <w:rsid w:val="2A576129"/>
    <w:rsid w:val="2A58D706"/>
    <w:rsid w:val="2A5DC609"/>
    <w:rsid w:val="2A614544"/>
    <w:rsid w:val="2A67C725"/>
    <w:rsid w:val="2A6E9BD7"/>
    <w:rsid w:val="2A6EFC59"/>
    <w:rsid w:val="2A781FB9"/>
    <w:rsid w:val="2A80E603"/>
    <w:rsid w:val="2A831F3C"/>
    <w:rsid w:val="2A8A8C96"/>
    <w:rsid w:val="2A8B8F91"/>
    <w:rsid w:val="2A8DDC9C"/>
    <w:rsid w:val="2A8E427C"/>
    <w:rsid w:val="2A8EC8FC"/>
    <w:rsid w:val="2A919AD2"/>
    <w:rsid w:val="2A91DC17"/>
    <w:rsid w:val="2A93E28D"/>
    <w:rsid w:val="2A961426"/>
    <w:rsid w:val="2A9DC77C"/>
    <w:rsid w:val="2A9E4628"/>
    <w:rsid w:val="2A9E5274"/>
    <w:rsid w:val="2AA0238B"/>
    <w:rsid w:val="2AA2308B"/>
    <w:rsid w:val="2AA38DB5"/>
    <w:rsid w:val="2AA41048"/>
    <w:rsid w:val="2AA8B41A"/>
    <w:rsid w:val="2AAA1964"/>
    <w:rsid w:val="2AB1EB97"/>
    <w:rsid w:val="2ABBEB65"/>
    <w:rsid w:val="2ABE956E"/>
    <w:rsid w:val="2AC0DEFD"/>
    <w:rsid w:val="2AC67744"/>
    <w:rsid w:val="2AC818AB"/>
    <w:rsid w:val="2ACA3C3B"/>
    <w:rsid w:val="2AD0B296"/>
    <w:rsid w:val="2AD60609"/>
    <w:rsid w:val="2AE494FA"/>
    <w:rsid w:val="2AEED96C"/>
    <w:rsid w:val="2AF4A576"/>
    <w:rsid w:val="2AF72991"/>
    <w:rsid w:val="2AFAFCCF"/>
    <w:rsid w:val="2AFC81C5"/>
    <w:rsid w:val="2AFE0E6D"/>
    <w:rsid w:val="2B039B68"/>
    <w:rsid w:val="2B07E141"/>
    <w:rsid w:val="2B0875A3"/>
    <w:rsid w:val="2B089F49"/>
    <w:rsid w:val="2B0965B2"/>
    <w:rsid w:val="2B0DBDE9"/>
    <w:rsid w:val="2B1306C2"/>
    <w:rsid w:val="2B14991B"/>
    <w:rsid w:val="2B19F3E3"/>
    <w:rsid w:val="2B1EDFA4"/>
    <w:rsid w:val="2B20F3C0"/>
    <w:rsid w:val="2B228BA6"/>
    <w:rsid w:val="2B2E6C3D"/>
    <w:rsid w:val="2B3487ED"/>
    <w:rsid w:val="2B35607B"/>
    <w:rsid w:val="2B3B6534"/>
    <w:rsid w:val="2B40BD52"/>
    <w:rsid w:val="2B41AC0A"/>
    <w:rsid w:val="2B4BFDF3"/>
    <w:rsid w:val="2B4C42EF"/>
    <w:rsid w:val="2B4FF7DE"/>
    <w:rsid w:val="2B6E3212"/>
    <w:rsid w:val="2B706519"/>
    <w:rsid w:val="2B724973"/>
    <w:rsid w:val="2B771113"/>
    <w:rsid w:val="2B78F460"/>
    <w:rsid w:val="2B7BE131"/>
    <w:rsid w:val="2B83C688"/>
    <w:rsid w:val="2B86134E"/>
    <w:rsid w:val="2B887A26"/>
    <w:rsid w:val="2B89B7B5"/>
    <w:rsid w:val="2B8DE05C"/>
    <w:rsid w:val="2B93616F"/>
    <w:rsid w:val="2B96BD20"/>
    <w:rsid w:val="2B99B166"/>
    <w:rsid w:val="2BA33ACA"/>
    <w:rsid w:val="2BA3CA48"/>
    <w:rsid w:val="2BA4679C"/>
    <w:rsid w:val="2BA8E06A"/>
    <w:rsid w:val="2BABAF50"/>
    <w:rsid w:val="2BABF5C1"/>
    <w:rsid w:val="2BAE4CF3"/>
    <w:rsid w:val="2BB00D4B"/>
    <w:rsid w:val="2BB1BCC5"/>
    <w:rsid w:val="2BB2CA6F"/>
    <w:rsid w:val="2BB4AD18"/>
    <w:rsid w:val="2BB9C1F3"/>
    <w:rsid w:val="2BBA45BD"/>
    <w:rsid w:val="2BBF20E2"/>
    <w:rsid w:val="2BC371D2"/>
    <w:rsid w:val="2BC4A602"/>
    <w:rsid w:val="2BCC9A04"/>
    <w:rsid w:val="2BD3C687"/>
    <w:rsid w:val="2BD9C6A0"/>
    <w:rsid w:val="2BDB35F3"/>
    <w:rsid w:val="2BDE6783"/>
    <w:rsid w:val="2BE0CF37"/>
    <w:rsid w:val="2BFDE14E"/>
    <w:rsid w:val="2C00CB45"/>
    <w:rsid w:val="2C037F74"/>
    <w:rsid w:val="2C038DA1"/>
    <w:rsid w:val="2C074623"/>
    <w:rsid w:val="2C08D957"/>
    <w:rsid w:val="2C0D4024"/>
    <w:rsid w:val="2C0E68AC"/>
    <w:rsid w:val="2C12EC64"/>
    <w:rsid w:val="2C1366EA"/>
    <w:rsid w:val="2C143426"/>
    <w:rsid w:val="2C1459A6"/>
    <w:rsid w:val="2C146657"/>
    <w:rsid w:val="2C151E5F"/>
    <w:rsid w:val="2C19F16C"/>
    <w:rsid w:val="2C217F3E"/>
    <w:rsid w:val="2C3CB5FD"/>
    <w:rsid w:val="2C3CCBED"/>
    <w:rsid w:val="2C3E08C3"/>
    <w:rsid w:val="2C3E2DF0"/>
    <w:rsid w:val="2C442FD4"/>
    <w:rsid w:val="2C47120B"/>
    <w:rsid w:val="2C49189B"/>
    <w:rsid w:val="2C558E80"/>
    <w:rsid w:val="2C619142"/>
    <w:rsid w:val="2C672AF0"/>
    <w:rsid w:val="2C68C240"/>
    <w:rsid w:val="2C692D2C"/>
    <w:rsid w:val="2C6E7D6E"/>
    <w:rsid w:val="2C6EA8D7"/>
    <w:rsid w:val="2C753C2A"/>
    <w:rsid w:val="2C77AD4B"/>
    <w:rsid w:val="2C8131DB"/>
    <w:rsid w:val="2C81B4F0"/>
    <w:rsid w:val="2C82F056"/>
    <w:rsid w:val="2C82F38A"/>
    <w:rsid w:val="2C87BCD7"/>
    <w:rsid w:val="2C8BD3F8"/>
    <w:rsid w:val="2C8E4A1F"/>
    <w:rsid w:val="2C935F12"/>
    <w:rsid w:val="2C93EBE5"/>
    <w:rsid w:val="2C9B2DF1"/>
    <w:rsid w:val="2C9D6430"/>
    <w:rsid w:val="2C9D715B"/>
    <w:rsid w:val="2C9E8F2D"/>
    <w:rsid w:val="2CA1351C"/>
    <w:rsid w:val="2CA70CBF"/>
    <w:rsid w:val="2CA9BA6C"/>
    <w:rsid w:val="2CAE0D6D"/>
    <w:rsid w:val="2CB8E105"/>
    <w:rsid w:val="2CBCE7FE"/>
    <w:rsid w:val="2CBD7EC1"/>
    <w:rsid w:val="2CBE94FE"/>
    <w:rsid w:val="2CC30FDD"/>
    <w:rsid w:val="2CC34878"/>
    <w:rsid w:val="2CCA2DC8"/>
    <w:rsid w:val="2CCAF552"/>
    <w:rsid w:val="2CCDD903"/>
    <w:rsid w:val="2CCF9E0B"/>
    <w:rsid w:val="2CD0EFD4"/>
    <w:rsid w:val="2CD4D06F"/>
    <w:rsid w:val="2CE13ABD"/>
    <w:rsid w:val="2CE3DE31"/>
    <w:rsid w:val="2CE9B521"/>
    <w:rsid w:val="2CECBEB6"/>
    <w:rsid w:val="2CEF13EB"/>
    <w:rsid w:val="2CF231FF"/>
    <w:rsid w:val="2CF3D05E"/>
    <w:rsid w:val="2CF56C08"/>
    <w:rsid w:val="2CF8C060"/>
    <w:rsid w:val="2CFE0464"/>
    <w:rsid w:val="2CFECF60"/>
    <w:rsid w:val="2CFF03C9"/>
    <w:rsid w:val="2CFF9EBB"/>
    <w:rsid w:val="2D0311E8"/>
    <w:rsid w:val="2D076FFB"/>
    <w:rsid w:val="2D091E5B"/>
    <w:rsid w:val="2D0B4F26"/>
    <w:rsid w:val="2D0EDE98"/>
    <w:rsid w:val="2D1D062C"/>
    <w:rsid w:val="2D1F48BD"/>
    <w:rsid w:val="2D24034B"/>
    <w:rsid w:val="2D2B1FB9"/>
    <w:rsid w:val="2D3726CA"/>
    <w:rsid w:val="2D392494"/>
    <w:rsid w:val="2D42FA5C"/>
    <w:rsid w:val="2D4A7798"/>
    <w:rsid w:val="2D4B2702"/>
    <w:rsid w:val="2D4D94DE"/>
    <w:rsid w:val="2D59480A"/>
    <w:rsid w:val="2D5CCCFE"/>
    <w:rsid w:val="2D5F6B57"/>
    <w:rsid w:val="2D60A0A3"/>
    <w:rsid w:val="2D6593E5"/>
    <w:rsid w:val="2D66F78C"/>
    <w:rsid w:val="2D717F35"/>
    <w:rsid w:val="2D733269"/>
    <w:rsid w:val="2D811C47"/>
    <w:rsid w:val="2D828F5D"/>
    <w:rsid w:val="2D876802"/>
    <w:rsid w:val="2D8E7352"/>
    <w:rsid w:val="2D8F2FB3"/>
    <w:rsid w:val="2D903F40"/>
    <w:rsid w:val="2D983A18"/>
    <w:rsid w:val="2D99AF5A"/>
    <w:rsid w:val="2D9A34EE"/>
    <w:rsid w:val="2D9C1BA5"/>
    <w:rsid w:val="2D9D8DB2"/>
    <w:rsid w:val="2DA0B516"/>
    <w:rsid w:val="2DA44961"/>
    <w:rsid w:val="2DA5C4DF"/>
    <w:rsid w:val="2DA687AD"/>
    <w:rsid w:val="2DAC27FC"/>
    <w:rsid w:val="2DAC897B"/>
    <w:rsid w:val="2DAD906C"/>
    <w:rsid w:val="2DAE9A64"/>
    <w:rsid w:val="2DB24AF3"/>
    <w:rsid w:val="2DB26C24"/>
    <w:rsid w:val="2DB35377"/>
    <w:rsid w:val="2DB7D748"/>
    <w:rsid w:val="2DB9AFC6"/>
    <w:rsid w:val="2DB9CC8E"/>
    <w:rsid w:val="2DBF01A1"/>
    <w:rsid w:val="2DBF2B3C"/>
    <w:rsid w:val="2DC0EC6B"/>
    <w:rsid w:val="2DCE9D90"/>
    <w:rsid w:val="2DD01BEC"/>
    <w:rsid w:val="2DD0A106"/>
    <w:rsid w:val="2DDDD02A"/>
    <w:rsid w:val="2DE132F8"/>
    <w:rsid w:val="2DE21F75"/>
    <w:rsid w:val="2DE3C121"/>
    <w:rsid w:val="2DE98CD0"/>
    <w:rsid w:val="2DEAD516"/>
    <w:rsid w:val="2DEAF5B6"/>
    <w:rsid w:val="2DEBD8DE"/>
    <w:rsid w:val="2DEF1DA8"/>
    <w:rsid w:val="2DF8ECF7"/>
    <w:rsid w:val="2DF966C4"/>
    <w:rsid w:val="2DFC4555"/>
    <w:rsid w:val="2DFD8ED7"/>
    <w:rsid w:val="2DFE8CE9"/>
    <w:rsid w:val="2E07CEF2"/>
    <w:rsid w:val="2E07E5BD"/>
    <w:rsid w:val="2E0C39CD"/>
    <w:rsid w:val="2E106A26"/>
    <w:rsid w:val="2E152576"/>
    <w:rsid w:val="2E158AC3"/>
    <w:rsid w:val="2E16E8DA"/>
    <w:rsid w:val="2E1B5091"/>
    <w:rsid w:val="2E2231CF"/>
    <w:rsid w:val="2E235D62"/>
    <w:rsid w:val="2E23CEC8"/>
    <w:rsid w:val="2E2932D3"/>
    <w:rsid w:val="2E3B841D"/>
    <w:rsid w:val="2E3BA421"/>
    <w:rsid w:val="2E3F08D3"/>
    <w:rsid w:val="2E4F2E82"/>
    <w:rsid w:val="2E509B7F"/>
    <w:rsid w:val="2E55AC4E"/>
    <w:rsid w:val="2E55F05A"/>
    <w:rsid w:val="2E59D95B"/>
    <w:rsid w:val="2E5AAE02"/>
    <w:rsid w:val="2E67D83D"/>
    <w:rsid w:val="2E68E0B8"/>
    <w:rsid w:val="2E6A62EC"/>
    <w:rsid w:val="2E6C24D7"/>
    <w:rsid w:val="2E6E2399"/>
    <w:rsid w:val="2E6E68ED"/>
    <w:rsid w:val="2E6F89F6"/>
    <w:rsid w:val="2E7CCDD6"/>
    <w:rsid w:val="2E7F9521"/>
    <w:rsid w:val="2E8A835F"/>
    <w:rsid w:val="2E8B909E"/>
    <w:rsid w:val="2E8DA8DA"/>
    <w:rsid w:val="2E8E6D11"/>
    <w:rsid w:val="2E902164"/>
    <w:rsid w:val="2E9BCEAE"/>
    <w:rsid w:val="2EA15DFD"/>
    <w:rsid w:val="2EA5EFC7"/>
    <w:rsid w:val="2EAA903E"/>
    <w:rsid w:val="2EAAFBF0"/>
    <w:rsid w:val="2EAE2859"/>
    <w:rsid w:val="2EB14EA5"/>
    <w:rsid w:val="2EB5415E"/>
    <w:rsid w:val="2EC24ED2"/>
    <w:rsid w:val="2EC36AEE"/>
    <w:rsid w:val="2EC942D2"/>
    <w:rsid w:val="2ECA28C2"/>
    <w:rsid w:val="2ED36CD0"/>
    <w:rsid w:val="2ED7F0A8"/>
    <w:rsid w:val="2ED98E30"/>
    <w:rsid w:val="2EDCC04A"/>
    <w:rsid w:val="2EDD24CF"/>
    <w:rsid w:val="2EE16C5C"/>
    <w:rsid w:val="2EEBF00F"/>
    <w:rsid w:val="2EF47FC3"/>
    <w:rsid w:val="2EF62092"/>
    <w:rsid w:val="2EF70E47"/>
    <w:rsid w:val="2EFC181F"/>
    <w:rsid w:val="2EFDB445"/>
    <w:rsid w:val="2EFEC32A"/>
    <w:rsid w:val="2F044B24"/>
    <w:rsid w:val="2F0CC5F5"/>
    <w:rsid w:val="2F132EE2"/>
    <w:rsid w:val="2F1425B7"/>
    <w:rsid w:val="2F2346DA"/>
    <w:rsid w:val="2F33E4E6"/>
    <w:rsid w:val="2F352DF8"/>
    <w:rsid w:val="2F37F141"/>
    <w:rsid w:val="2F3CB9E9"/>
    <w:rsid w:val="2F3D4439"/>
    <w:rsid w:val="2F3F5899"/>
    <w:rsid w:val="2F423D51"/>
    <w:rsid w:val="2F43B9CB"/>
    <w:rsid w:val="2F44694F"/>
    <w:rsid w:val="2F4AAEE8"/>
    <w:rsid w:val="2F536718"/>
    <w:rsid w:val="2F538896"/>
    <w:rsid w:val="2F58D29B"/>
    <w:rsid w:val="2F6040E7"/>
    <w:rsid w:val="2F6175CC"/>
    <w:rsid w:val="2F637C3D"/>
    <w:rsid w:val="2F63FCC1"/>
    <w:rsid w:val="2F66345B"/>
    <w:rsid w:val="2F675DD7"/>
    <w:rsid w:val="2F6C602B"/>
    <w:rsid w:val="2F71F953"/>
    <w:rsid w:val="2F72FF0B"/>
    <w:rsid w:val="2F74D47D"/>
    <w:rsid w:val="2F74F4AE"/>
    <w:rsid w:val="2F768461"/>
    <w:rsid w:val="2F773542"/>
    <w:rsid w:val="2F7827B4"/>
    <w:rsid w:val="2F7FDA62"/>
    <w:rsid w:val="2F8455D9"/>
    <w:rsid w:val="2F8C58D4"/>
    <w:rsid w:val="2F90D556"/>
    <w:rsid w:val="2F93F789"/>
    <w:rsid w:val="2F9D95F9"/>
    <w:rsid w:val="2FA6DC34"/>
    <w:rsid w:val="2FBC9469"/>
    <w:rsid w:val="2FBCFA92"/>
    <w:rsid w:val="2FBF5E70"/>
    <w:rsid w:val="2FC1240C"/>
    <w:rsid w:val="2FC12456"/>
    <w:rsid w:val="2FC2B5D2"/>
    <w:rsid w:val="2FC312BA"/>
    <w:rsid w:val="2FC317AD"/>
    <w:rsid w:val="2FCC38FE"/>
    <w:rsid w:val="2FCC505A"/>
    <w:rsid w:val="2FD7A3B5"/>
    <w:rsid w:val="2FDA091E"/>
    <w:rsid w:val="2FDB04C1"/>
    <w:rsid w:val="2FE20EC0"/>
    <w:rsid w:val="2FE25078"/>
    <w:rsid w:val="2FF27681"/>
    <w:rsid w:val="2FF5842E"/>
    <w:rsid w:val="2FFB78CE"/>
    <w:rsid w:val="2FFE1DB9"/>
    <w:rsid w:val="30009234"/>
    <w:rsid w:val="3003B3A3"/>
    <w:rsid w:val="3004B24F"/>
    <w:rsid w:val="3008B0BF"/>
    <w:rsid w:val="300C9E53"/>
    <w:rsid w:val="300EDDED"/>
    <w:rsid w:val="30128AE1"/>
    <w:rsid w:val="301349EF"/>
    <w:rsid w:val="30168163"/>
    <w:rsid w:val="301694C1"/>
    <w:rsid w:val="3018894F"/>
    <w:rsid w:val="301D057E"/>
    <w:rsid w:val="301D1D26"/>
    <w:rsid w:val="301EEBDE"/>
    <w:rsid w:val="3027B80B"/>
    <w:rsid w:val="302A9057"/>
    <w:rsid w:val="302AC84A"/>
    <w:rsid w:val="302AFBFD"/>
    <w:rsid w:val="302B2739"/>
    <w:rsid w:val="3034049C"/>
    <w:rsid w:val="30342F8C"/>
    <w:rsid w:val="3034FB9F"/>
    <w:rsid w:val="303801AF"/>
    <w:rsid w:val="30380F10"/>
    <w:rsid w:val="3039CBCB"/>
    <w:rsid w:val="303C891B"/>
    <w:rsid w:val="3048AF8C"/>
    <w:rsid w:val="304EDCB2"/>
    <w:rsid w:val="30513A97"/>
    <w:rsid w:val="30523F15"/>
    <w:rsid w:val="3053DA3E"/>
    <w:rsid w:val="305B9FF5"/>
    <w:rsid w:val="305BE0A9"/>
    <w:rsid w:val="305D190D"/>
    <w:rsid w:val="305F8AC5"/>
    <w:rsid w:val="306537CB"/>
    <w:rsid w:val="3066D8ED"/>
    <w:rsid w:val="306805EA"/>
    <w:rsid w:val="3075130E"/>
    <w:rsid w:val="30779792"/>
    <w:rsid w:val="307E4133"/>
    <w:rsid w:val="3080BC9F"/>
    <w:rsid w:val="3084C347"/>
    <w:rsid w:val="308BBEA4"/>
    <w:rsid w:val="30900B2B"/>
    <w:rsid w:val="30918332"/>
    <w:rsid w:val="3099A3B1"/>
    <w:rsid w:val="3099A683"/>
    <w:rsid w:val="309B8E8B"/>
    <w:rsid w:val="30A893B1"/>
    <w:rsid w:val="30A9D179"/>
    <w:rsid w:val="30AC2BB4"/>
    <w:rsid w:val="30AFB4EC"/>
    <w:rsid w:val="30B16A0D"/>
    <w:rsid w:val="30B4663C"/>
    <w:rsid w:val="30B54CAC"/>
    <w:rsid w:val="30BB2633"/>
    <w:rsid w:val="30C35DD8"/>
    <w:rsid w:val="30CA2A3B"/>
    <w:rsid w:val="30E306F9"/>
    <w:rsid w:val="30E9C0AF"/>
    <w:rsid w:val="30EAA37D"/>
    <w:rsid w:val="30ECA6E2"/>
    <w:rsid w:val="30EEE6CE"/>
    <w:rsid w:val="30EFEB82"/>
    <w:rsid w:val="30F3D508"/>
    <w:rsid w:val="30F64B9B"/>
    <w:rsid w:val="30F70CE9"/>
    <w:rsid w:val="30F79E50"/>
    <w:rsid w:val="3104D28A"/>
    <w:rsid w:val="310978BC"/>
    <w:rsid w:val="311105C3"/>
    <w:rsid w:val="31124CC8"/>
    <w:rsid w:val="311BD4A7"/>
    <w:rsid w:val="311C119A"/>
    <w:rsid w:val="3127E727"/>
    <w:rsid w:val="312C13A2"/>
    <w:rsid w:val="3132E64D"/>
    <w:rsid w:val="31335FD1"/>
    <w:rsid w:val="313437C3"/>
    <w:rsid w:val="3135D8A0"/>
    <w:rsid w:val="31388238"/>
    <w:rsid w:val="313C6009"/>
    <w:rsid w:val="313D28A0"/>
    <w:rsid w:val="313D767E"/>
    <w:rsid w:val="313EB2F0"/>
    <w:rsid w:val="31419CE3"/>
    <w:rsid w:val="3146FD50"/>
    <w:rsid w:val="31495648"/>
    <w:rsid w:val="314C676E"/>
    <w:rsid w:val="314D2581"/>
    <w:rsid w:val="314EF253"/>
    <w:rsid w:val="31516911"/>
    <w:rsid w:val="316530A9"/>
    <w:rsid w:val="316E08C1"/>
    <w:rsid w:val="316E14FE"/>
    <w:rsid w:val="31760043"/>
    <w:rsid w:val="317BFD13"/>
    <w:rsid w:val="317DC5D1"/>
    <w:rsid w:val="31833E80"/>
    <w:rsid w:val="3186F0E7"/>
    <w:rsid w:val="318B995F"/>
    <w:rsid w:val="318FDE2E"/>
    <w:rsid w:val="319F1C79"/>
    <w:rsid w:val="31B26473"/>
    <w:rsid w:val="31B68C21"/>
    <w:rsid w:val="31BD78C3"/>
    <w:rsid w:val="31BE8D3F"/>
    <w:rsid w:val="31C1962B"/>
    <w:rsid w:val="31C456C0"/>
    <w:rsid w:val="31D73C4A"/>
    <w:rsid w:val="31E13472"/>
    <w:rsid w:val="31E61AF0"/>
    <w:rsid w:val="31F0BDCF"/>
    <w:rsid w:val="31F1B46E"/>
    <w:rsid w:val="31F9D76D"/>
    <w:rsid w:val="31FA50A5"/>
    <w:rsid w:val="31FF887A"/>
    <w:rsid w:val="320567AA"/>
    <w:rsid w:val="3206D242"/>
    <w:rsid w:val="3208AE0B"/>
    <w:rsid w:val="320C4551"/>
    <w:rsid w:val="3211F92A"/>
    <w:rsid w:val="3214B257"/>
    <w:rsid w:val="321DBDFB"/>
    <w:rsid w:val="321E082B"/>
    <w:rsid w:val="321E40DC"/>
    <w:rsid w:val="32240690"/>
    <w:rsid w:val="322552E6"/>
    <w:rsid w:val="3226E7B3"/>
    <w:rsid w:val="3230275E"/>
    <w:rsid w:val="3233219C"/>
    <w:rsid w:val="3234FFB1"/>
    <w:rsid w:val="323686FA"/>
    <w:rsid w:val="32426993"/>
    <w:rsid w:val="324992B0"/>
    <w:rsid w:val="324B039D"/>
    <w:rsid w:val="324B4446"/>
    <w:rsid w:val="324EBB27"/>
    <w:rsid w:val="32552D26"/>
    <w:rsid w:val="325C29BA"/>
    <w:rsid w:val="326042F0"/>
    <w:rsid w:val="32636D23"/>
    <w:rsid w:val="3269DFED"/>
    <w:rsid w:val="327D93C9"/>
    <w:rsid w:val="327EABEF"/>
    <w:rsid w:val="3283BCC7"/>
    <w:rsid w:val="328FD6DA"/>
    <w:rsid w:val="3296E80C"/>
    <w:rsid w:val="329ED9CA"/>
    <w:rsid w:val="32B2AFD7"/>
    <w:rsid w:val="32B2EAED"/>
    <w:rsid w:val="32B41910"/>
    <w:rsid w:val="32B58EE1"/>
    <w:rsid w:val="32B60CFB"/>
    <w:rsid w:val="32B7E286"/>
    <w:rsid w:val="32BA763F"/>
    <w:rsid w:val="32BE7D52"/>
    <w:rsid w:val="32C09BAA"/>
    <w:rsid w:val="32C1F8A6"/>
    <w:rsid w:val="32C50EDF"/>
    <w:rsid w:val="32C8C008"/>
    <w:rsid w:val="32CAD179"/>
    <w:rsid w:val="32CC5954"/>
    <w:rsid w:val="32D3CC29"/>
    <w:rsid w:val="32D48002"/>
    <w:rsid w:val="32D94300"/>
    <w:rsid w:val="32E1D079"/>
    <w:rsid w:val="32F404B4"/>
    <w:rsid w:val="32F6DD20"/>
    <w:rsid w:val="32FC3A59"/>
    <w:rsid w:val="32FF17A8"/>
    <w:rsid w:val="3300BD53"/>
    <w:rsid w:val="3302E487"/>
    <w:rsid w:val="3303E0FA"/>
    <w:rsid w:val="330935CE"/>
    <w:rsid w:val="330BF203"/>
    <w:rsid w:val="33104ED4"/>
    <w:rsid w:val="3316889D"/>
    <w:rsid w:val="33228300"/>
    <w:rsid w:val="33252DB3"/>
    <w:rsid w:val="3325BCD9"/>
    <w:rsid w:val="332631AB"/>
    <w:rsid w:val="3326CEC6"/>
    <w:rsid w:val="332842A6"/>
    <w:rsid w:val="332CFCFD"/>
    <w:rsid w:val="332FD25E"/>
    <w:rsid w:val="33300D18"/>
    <w:rsid w:val="3335D20B"/>
    <w:rsid w:val="3337DBB3"/>
    <w:rsid w:val="333BF71E"/>
    <w:rsid w:val="333C1438"/>
    <w:rsid w:val="333C2583"/>
    <w:rsid w:val="333C6DC4"/>
    <w:rsid w:val="333F75C2"/>
    <w:rsid w:val="3340F0E7"/>
    <w:rsid w:val="33432169"/>
    <w:rsid w:val="3345840C"/>
    <w:rsid w:val="33474193"/>
    <w:rsid w:val="334ACD3A"/>
    <w:rsid w:val="334B3A56"/>
    <w:rsid w:val="334C2B6A"/>
    <w:rsid w:val="334D1A83"/>
    <w:rsid w:val="335194CC"/>
    <w:rsid w:val="33532FA9"/>
    <w:rsid w:val="3354DF59"/>
    <w:rsid w:val="33559D79"/>
    <w:rsid w:val="3359562A"/>
    <w:rsid w:val="335A7894"/>
    <w:rsid w:val="335B6B4D"/>
    <w:rsid w:val="336305A8"/>
    <w:rsid w:val="33660C37"/>
    <w:rsid w:val="3366D689"/>
    <w:rsid w:val="336856EB"/>
    <w:rsid w:val="33723744"/>
    <w:rsid w:val="337460B6"/>
    <w:rsid w:val="33792C09"/>
    <w:rsid w:val="33862160"/>
    <w:rsid w:val="33866F95"/>
    <w:rsid w:val="33878929"/>
    <w:rsid w:val="33955A98"/>
    <w:rsid w:val="339A729A"/>
    <w:rsid w:val="339B2348"/>
    <w:rsid w:val="339B4641"/>
    <w:rsid w:val="339FD7D5"/>
    <w:rsid w:val="339FF947"/>
    <w:rsid w:val="33A51522"/>
    <w:rsid w:val="33A91D2D"/>
    <w:rsid w:val="33A9615B"/>
    <w:rsid w:val="33A9756E"/>
    <w:rsid w:val="33B0B77B"/>
    <w:rsid w:val="33B3008F"/>
    <w:rsid w:val="33B8A0A4"/>
    <w:rsid w:val="33BC8BBC"/>
    <w:rsid w:val="33C134F3"/>
    <w:rsid w:val="33C58380"/>
    <w:rsid w:val="33C7F90F"/>
    <w:rsid w:val="33C82FCC"/>
    <w:rsid w:val="33D21D91"/>
    <w:rsid w:val="33D3819C"/>
    <w:rsid w:val="33D52EA3"/>
    <w:rsid w:val="33D5D076"/>
    <w:rsid w:val="33D7E107"/>
    <w:rsid w:val="33D9C959"/>
    <w:rsid w:val="33E09452"/>
    <w:rsid w:val="33E4E50C"/>
    <w:rsid w:val="33E6279B"/>
    <w:rsid w:val="33E75E94"/>
    <w:rsid w:val="33EC3756"/>
    <w:rsid w:val="3401110A"/>
    <w:rsid w:val="340603D3"/>
    <w:rsid w:val="3406AEE1"/>
    <w:rsid w:val="340A22BB"/>
    <w:rsid w:val="340EB0B8"/>
    <w:rsid w:val="34113AFE"/>
    <w:rsid w:val="34116973"/>
    <w:rsid w:val="3413DA8F"/>
    <w:rsid w:val="34192D2F"/>
    <w:rsid w:val="341AFCC0"/>
    <w:rsid w:val="341C7AD5"/>
    <w:rsid w:val="341C91A4"/>
    <w:rsid w:val="342188F9"/>
    <w:rsid w:val="34320558"/>
    <w:rsid w:val="3437A2E4"/>
    <w:rsid w:val="343A5485"/>
    <w:rsid w:val="343F5B36"/>
    <w:rsid w:val="344121BF"/>
    <w:rsid w:val="344381BB"/>
    <w:rsid w:val="34473B25"/>
    <w:rsid w:val="344890C2"/>
    <w:rsid w:val="345345A8"/>
    <w:rsid w:val="3467BEE6"/>
    <w:rsid w:val="346C564A"/>
    <w:rsid w:val="346CC47E"/>
    <w:rsid w:val="346DDB1F"/>
    <w:rsid w:val="34730997"/>
    <w:rsid w:val="347A2987"/>
    <w:rsid w:val="347A7145"/>
    <w:rsid w:val="347EE3C1"/>
    <w:rsid w:val="34869DDC"/>
    <w:rsid w:val="348B0189"/>
    <w:rsid w:val="3497127C"/>
    <w:rsid w:val="3498FAC1"/>
    <w:rsid w:val="349BF2DF"/>
    <w:rsid w:val="349F5905"/>
    <w:rsid w:val="34AE6B4B"/>
    <w:rsid w:val="34B55212"/>
    <w:rsid w:val="34B5C584"/>
    <w:rsid w:val="34B9A2E4"/>
    <w:rsid w:val="34B9CEE2"/>
    <w:rsid w:val="34BB74D2"/>
    <w:rsid w:val="34BEEBBF"/>
    <w:rsid w:val="34C31978"/>
    <w:rsid w:val="34CBB79C"/>
    <w:rsid w:val="34CC1ED4"/>
    <w:rsid w:val="34CCC25F"/>
    <w:rsid w:val="34D59EF6"/>
    <w:rsid w:val="34E17D1B"/>
    <w:rsid w:val="34EAC2CA"/>
    <w:rsid w:val="34EBBB88"/>
    <w:rsid w:val="34F02856"/>
    <w:rsid w:val="34F4E153"/>
    <w:rsid w:val="34F5220C"/>
    <w:rsid w:val="34FB7834"/>
    <w:rsid w:val="35004F0A"/>
    <w:rsid w:val="35048495"/>
    <w:rsid w:val="35078F47"/>
    <w:rsid w:val="350C3B89"/>
    <w:rsid w:val="350F7691"/>
    <w:rsid w:val="3514A283"/>
    <w:rsid w:val="3514AA90"/>
    <w:rsid w:val="351BA2C3"/>
    <w:rsid w:val="3526168C"/>
    <w:rsid w:val="35262CB2"/>
    <w:rsid w:val="3527B403"/>
    <w:rsid w:val="352C9D93"/>
    <w:rsid w:val="3531BD12"/>
    <w:rsid w:val="3533060B"/>
    <w:rsid w:val="3535FCA5"/>
    <w:rsid w:val="353788D3"/>
    <w:rsid w:val="353AAEA6"/>
    <w:rsid w:val="35422855"/>
    <w:rsid w:val="354298E4"/>
    <w:rsid w:val="3542F208"/>
    <w:rsid w:val="35457D83"/>
    <w:rsid w:val="354615D4"/>
    <w:rsid w:val="35501E75"/>
    <w:rsid w:val="3551E74F"/>
    <w:rsid w:val="355D151C"/>
    <w:rsid w:val="355F7DF0"/>
    <w:rsid w:val="355F9FBC"/>
    <w:rsid w:val="35611D79"/>
    <w:rsid w:val="3561DCE7"/>
    <w:rsid w:val="356202A7"/>
    <w:rsid w:val="35640230"/>
    <w:rsid w:val="35647A7D"/>
    <w:rsid w:val="3569BDAE"/>
    <w:rsid w:val="356BE823"/>
    <w:rsid w:val="356E14F1"/>
    <w:rsid w:val="356F4D59"/>
    <w:rsid w:val="3571F996"/>
    <w:rsid w:val="35744ED6"/>
    <w:rsid w:val="358C66CA"/>
    <w:rsid w:val="358E0317"/>
    <w:rsid w:val="358F71DE"/>
    <w:rsid w:val="359CF294"/>
    <w:rsid w:val="359E52CC"/>
    <w:rsid w:val="35A5051E"/>
    <w:rsid w:val="35A517CE"/>
    <w:rsid w:val="35A8D831"/>
    <w:rsid w:val="35AC2795"/>
    <w:rsid w:val="35AC8DB0"/>
    <w:rsid w:val="35B42D02"/>
    <w:rsid w:val="35B64885"/>
    <w:rsid w:val="35BE2D3A"/>
    <w:rsid w:val="35BE9D79"/>
    <w:rsid w:val="35C73350"/>
    <w:rsid w:val="35CB2B28"/>
    <w:rsid w:val="35D0B5EA"/>
    <w:rsid w:val="35D596F2"/>
    <w:rsid w:val="35D753AE"/>
    <w:rsid w:val="35D97F0D"/>
    <w:rsid w:val="35E1E78F"/>
    <w:rsid w:val="35EB5785"/>
    <w:rsid w:val="35F29A55"/>
    <w:rsid w:val="35F6026A"/>
    <w:rsid w:val="35FA094F"/>
    <w:rsid w:val="35FAF88A"/>
    <w:rsid w:val="35FBEA9B"/>
    <w:rsid w:val="35FEEC4E"/>
    <w:rsid w:val="36010D26"/>
    <w:rsid w:val="36052392"/>
    <w:rsid w:val="3608C340"/>
    <w:rsid w:val="360ABC94"/>
    <w:rsid w:val="360D7DE5"/>
    <w:rsid w:val="360F10A4"/>
    <w:rsid w:val="36114F7D"/>
    <w:rsid w:val="3611CBA0"/>
    <w:rsid w:val="36126575"/>
    <w:rsid w:val="361BB54D"/>
    <w:rsid w:val="361DACF9"/>
    <w:rsid w:val="361E4AF1"/>
    <w:rsid w:val="362459F7"/>
    <w:rsid w:val="3629403A"/>
    <w:rsid w:val="3630400B"/>
    <w:rsid w:val="3631D382"/>
    <w:rsid w:val="36359377"/>
    <w:rsid w:val="363C4F1A"/>
    <w:rsid w:val="363D1DC8"/>
    <w:rsid w:val="36419A86"/>
    <w:rsid w:val="3642F603"/>
    <w:rsid w:val="364AA969"/>
    <w:rsid w:val="364C7BCB"/>
    <w:rsid w:val="364E21B1"/>
    <w:rsid w:val="3651C230"/>
    <w:rsid w:val="3652BA5E"/>
    <w:rsid w:val="3658AE73"/>
    <w:rsid w:val="3659A5AD"/>
    <w:rsid w:val="365BE65F"/>
    <w:rsid w:val="365E68F9"/>
    <w:rsid w:val="366134D7"/>
    <w:rsid w:val="3666017C"/>
    <w:rsid w:val="366F1E1B"/>
    <w:rsid w:val="36747A4F"/>
    <w:rsid w:val="36751D13"/>
    <w:rsid w:val="36766DEA"/>
    <w:rsid w:val="36779034"/>
    <w:rsid w:val="367C54DE"/>
    <w:rsid w:val="3684331A"/>
    <w:rsid w:val="368686A9"/>
    <w:rsid w:val="368DF94B"/>
    <w:rsid w:val="368EB2CF"/>
    <w:rsid w:val="3690EBB0"/>
    <w:rsid w:val="3692FB2B"/>
    <w:rsid w:val="369561CC"/>
    <w:rsid w:val="369A3836"/>
    <w:rsid w:val="369CA445"/>
    <w:rsid w:val="36A0CE97"/>
    <w:rsid w:val="36A170BD"/>
    <w:rsid w:val="36A305B1"/>
    <w:rsid w:val="36A4897A"/>
    <w:rsid w:val="36A6707D"/>
    <w:rsid w:val="36A6F625"/>
    <w:rsid w:val="36A95CDA"/>
    <w:rsid w:val="36AA2B33"/>
    <w:rsid w:val="36AC45CE"/>
    <w:rsid w:val="36B4E832"/>
    <w:rsid w:val="36C06218"/>
    <w:rsid w:val="36C0B0D3"/>
    <w:rsid w:val="36C2ACB2"/>
    <w:rsid w:val="36C61FCC"/>
    <w:rsid w:val="36D32501"/>
    <w:rsid w:val="36D44FEE"/>
    <w:rsid w:val="36D4B243"/>
    <w:rsid w:val="36D6F143"/>
    <w:rsid w:val="36D7E605"/>
    <w:rsid w:val="36DA2871"/>
    <w:rsid w:val="36DC51EC"/>
    <w:rsid w:val="36E14713"/>
    <w:rsid w:val="36E83B2A"/>
    <w:rsid w:val="36ED0A9C"/>
    <w:rsid w:val="36F11F6F"/>
    <w:rsid w:val="36F259CC"/>
    <w:rsid w:val="36F455D5"/>
    <w:rsid w:val="36F4EB72"/>
    <w:rsid w:val="36F853D5"/>
    <w:rsid w:val="36FC1F24"/>
    <w:rsid w:val="36FE6FF1"/>
    <w:rsid w:val="36FFDF2E"/>
    <w:rsid w:val="3709FD92"/>
    <w:rsid w:val="370B13D9"/>
    <w:rsid w:val="370D555B"/>
    <w:rsid w:val="370E8F27"/>
    <w:rsid w:val="371CAF2C"/>
    <w:rsid w:val="371D43EE"/>
    <w:rsid w:val="37215F63"/>
    <w:rsid w:val="37233A1D"/>
    <w:rsid w:val="3724142D"/>
    <w:rsid w:val="37243CF3"/>
    <w:rsid w:val="37257485"/>
    <w:rsid w:val="3727642C"/>
    <w:rsid w:val="37291E4D"/>
    <w:rsid w:val="372ECDFD"/>
    <w:rsid w:val="372FA0B6"/>
    <w:rsid w:val="37302E4E"/>
    <w:rsid w:val="37327E8B"/>
    <w:rsid w:val="3735FF4C"/>
    <w:rsid w:val="373773D8"/>
    <w:rsid w:val="373973E0"/>
    <w:rsid w:val="373AEEBE"/>
    <w:rsid w:val="3740FB8B"/>
    <w:rsid w:val="3742FE57"/>
    <w:rsid w:val="374C4775"/>
    <w:rsid w:val="374C7BFF"/>
    <w:rsid w:val="374EC190"/>
    <w:rsid w:val="3750DBD6"/>
    <w:rsid w:val="37539156"/>
    <w:rsid w:val="3759F2AD"/>
    <w:rsid w:val="37662560"/>
    <w:rsid w:val="3766CB93"/>
    <w:rsid w:val="376878F8"/>
    <w:rsid w:val="37698AC3"/>
    <w:rsid w:val="376F0A94"/>
    <w:rsid w:val="37742461"/>
    <w:rsid w:val="37765AE3"/>
    <w:rsid w:val="377B0BB1"/>
    <w:rsid w:val="377B60CA"/>
    <w:rsid w:val="377CDF4B"/>
    <w:rsid w:val="378098DA"/>
    <w:rsid w:val="37838370"/>
    <w:rsid w:val="3783B20A"/>
    <w:rsid w:val="378458D1"/>
    <w:rsid w:val="3788B780"/>
    <w:rsid w:val="37895175"/>
    <w:rsid w:val="378CA323"/>
    <w:rsid w:val="378EF674"/>
    <w:rsid w:val="3794623C"/>
    <w:rsid w:val="37972501"/>
    <w:rsid w:val="379E5509"/>
    <w:rsid w:val="37ABC73A"/>
    <w:rsid w:val="37AF2125"/>
    <w:rsid w:val="37B7CE69"/>
    <w:rsid w:val="37B8035F"/>
    <w:rsid w:val="37B8E60A"/>
    <w:rsid w:val="37B9839D"/>
    <w:rsid w:val="37BD09FF"/>
    <w:rsid w:val="37BD402A"/>
    <w:rsid w:val="37C21CC4"/>
    <w:rsid w:val="37C35F1D"/>
    <w:rsid w:val="37CB8B30"/>
    <w:rsid w:val="37CF29E8"/>
    <w:rsid w:val="37D0DA3E"/>
    <w:rsid w:val="37D33BA1"/>
    <w:rsid w:val="37D7BAA0"/>
    <w:rsid w:val="37DD818F"/>
    <w:rsid w:val="37E23AB3"/>
    <w:rsid w:val="37E41431"/>
    <w:rsid w:val="37E5076E"/>
    <w:rsid w:val="37E7887E"/>
    <w:rsid w:val="37E7D7FD"/>
    <w:rsid w:val="37F0945B"/>
    <w:rsid w:val="37F9A661"/>
    <w:rsid w:val="37FA1EBA"/>
    <w:rsid w:val="3800FE8D"/>
    <w:rsid w:val="38055A9E"/>
    <w:rsid w:val="381216A2"/>
    <w:rsid w:val="3819BB54"/>
    <w:rsid w:val="381A66B1"/>
    <w:rsid w:val="381D305A"/>
    <w:rsid w:val="381F9641"/>
    <w:rsid w:val="3821BDEB"/>
    <w:rsid w:val="3821E99C"/>
    <w:rsid w:val="382F77A0"/>
    <w:rsid w:val="3831BF2B"/>
    <w:rsid w:val="3833D87C"/>
    <w:rsid w:val="383A37FF"/>
    <w:rsid w:val="383BED58"/>
    <w:rsid w:val="384437B3"/>
    <w:rsid w:val="38462F17"/>
    <w:rsid w:val="384B1F29"/>
    <w:rsid w:val="384C680A"/>
    <w:rsid w:val="384CF11A"/>
    <w:rsid w:val="385B57B4"/>
    <w:rsid w:val="38620539"/>
    <w:rsid w:val="38636E35"/>
    <w:rsid w:val="386931D8"/>
    <w:rsid w:val="386DA1D8"/>
    <w:rsid w:val="386DBA4E"/>
    <w:rsid w:val="386F26A9"/>
    <w:rsid w:val="3870AF01"/>
    <w:rsid w:val="3872004F"/>
    <w:rsid w:val="3873F1E4"/>
    <w:rsid w:val="3874FD78"/>
    <w:rsid w:val="3876F4B2"/>
    <w:rsid w:val="387C117A"/>
    <w:rsid w:val="3885E7F3"/>
    <w:rsid w:val="3890E92A"/>
    <w:rsid w:val="389239EA"/>
    <w:rsid w:val="38952322"/>
    <w:rsid w:val="38963804"/>
    <w:rsid w:val="389797C0"/>
    <w:rsid w:val="3899E3FC"/>
    <w:rsid w:val="389A3324"/>
    <w:rsid w:val="389AF03E"/>
    <w:rsid w:val="389CB75A"/>
    <w:rsid w:val="38A2910D"/>
    <w:rsid w:val="38A4F922"/>
    <w:rsid w:val="38AF5D80"/>
    <w:rsid w:val="38B20716"/>
    <w:rsid w:val="38C0EE7D"/>
    <w:rsid w:val="38C3737A"/>
    <w:rsid w:val="38C7E98E"/>
    <w:rsid w:val="38CD35CC"/>
    <w:rsid w:val="38CDB2EF"/>
    <w:rsid w:val="38D0BBFA"/>
    <w:rsid w:val="38D1ADF0"/>
    <w:rsid w:val="38DB35AB"/>
    <w:rsid w:val="38DC5201"/>
    <w:rsid w:val="38DDFE47"/>
    <w:rsid w:val="38E59851"/>
    <w:rsid w:val="38E720A1"/>
    <w:rsid w:val="38FDEF34"/>
    <w:rsid w:val="3902150F"/>
    <w:rsid w:val="39049B5A"/>
    <w:rsid w:val="39051F7F"/>
    <w:rsid w:val="390A94F9"/>
    <w:rsid w:val="390B6DA5"/>
    <w:rsid w:val="3910991F"/>
    <w:rsid w:val="391142D4"/>
    <w:rsid w:val="3911DB9C"/>
    <w:rsid w:val="39198733"/>
    <w:rsid w:val="391A4899"/>
    <w:rsid w:val="39292419"/>
    <w:rsid w:val="392F0CFB"/>
    <w:rsid w:val="3931AA94"/>
    <w:rsid w:val="39361D4F"/>
    <w:rsid w:val="393C602D"/>
    <w:rsid w:val="393FA933"/>
    <w:rsid w:val="3942A402"/>
    <w:rsid w:val="394352B9"/>
    <w:rsid w:val="3943B7F7"/>
    <w:rsid w:val="3944DEA0"/>
    <w:rsid w:val="3944FE3F"/>
    <w:rsid w:val="394B8689"/>
    <w:rsid w:val="394C6FDE"/>
    <w:rsid w:val="39534BCA"/>
    <w:rsid w:val="3958CAC8"/>
    <w:rsid w:val="39632AB0"/>
    <w:rsid w:val="39639E12"/>
    <w:rsid w:val="3973D8A5"/>
    <w:rsid w:val="39790594"/>
    <w:rsid w:val="398073A8"/>
    <w:rsid w:val="39812B1C"/>
    <w:rsid w:val="3981EDC8"/>
    <w:rsid w:val="39844623"/>
    <w:rsid w:val="3984B961"/>
    <w:rsid w:val="398704CA"/>
    <w:rsid w:val="3987CDAF"/>
    <w:rsid w:val="3989F7AE"/>
    <w:rsid w:val="398A8F5E"/>
    <w:rsid w:val="399CC08D"/>
    <w:rsid w:val="39A0C47C"/>
    <w:rsid w:val="39A8149B"/>
    <w:rsid w:val="39AC59AF"/>
    <w:rsid w:val="39B5C6A9"/>
    <w:rsid w:val="39BBF6A8"/>
    <w:rsid w:val="39BE0481"/>
    <w:rsid w:val="39C175AD"/>
    <w:rsid w:val="39C52A5D"/>
    <w:rsid w:val="39C8D4B0"/>
    <w:rsid w:val="39D02873"/>
    <w:rsid w:val="39D0E6D1"/>
    <w:rsid w:val="39D31ABA"/>
    <w:rsid w:val="39D5239E"/>
    <w:rsid w:val="39D612AF"/>
    <w:rsid w:val="39D6A1E8"/>
    <w:rsid w:val="39D700FD"/>
    <w:rsid w:val="39E2A5FD"/>
    <w:rsid w:val="39E2D996"/>
    <w:rsid w:val="39E7D53E"/>
    <w:rsid w:val="39E8EB3F"/>
    <w:rsid w:val="39F9A978"/>
    <w:rsid w:val="3A03FD17"/>
    <w:rsid w:val="3A0595CB"/>
    <w:rsid w:val="3A094EF3"/>
    <w:rsid w:val="3A0D644C"/>
    <w:rsid w:val="3A0ED45E"/>
    <w:rsid w:val="3A156E1A"/>
    <w:rsid w:val="3A1686E1"/>
    <w:rsid w:val="3A1F78D4"/>
    <w:rsid w:val="3A21C9B6"/>
    <w:rsid w:val="3A244B09"/>
    <w:rsid w:val="3A270DF2"/>
    <w:rsid w:val="3A2B77A5"/>
    <w:rsid w:val="3A2C33F2"/>
    <w:rsid w:val="3A30B6F7"/>
    <w:rsid w:val="3A361D28"/>
    <w:rsid w:val="3A403456"/>
    <w:rsid w:val="3A42DA7A"/>
    <w:rsid w:val="3A4F4FA1"/>
    <w:rsid w:val="3A5C5E3A"/>
    <w:rsid w:val="3A631B78"/>
    <w:rsid w:val="3A706127"/>
    <w:rsid w:val="3A78794E"/>
    <w:rsid w:val="3A78898A"/>
    <w:rsid w:val="3A7977B1"/>
    <w:rsid w:val="3A7A5623"/>
    <w:rsid w:val="3A7A8853"/>
    <w:rsid w:val="3A7AB5E2"/>
    <w:rsid w:val="3A7D4064"/>
    <w:rsid w:val="3A7DE696"/>
    <w:rsid w:val="3A804A9E"/>
    <w:rsid w:val="3A80E890"/>
    <w:rsid w:val="3A83F01E"/>
    <w:rsid w:val="3A84F66A"/>
    <w:rsid w:val="3A97490A"/>
    <w:rsid w:val="3A9E4B53"/>
    <w:rsid w:val="3A9F3C87"/>
    <w:rsid w:val="3AA775B6"/>
    <w:rsid w:val="3AA7E482"/>
    <w:rsid w:val="3AAFD44B"/>
    <w:rsid w:val="3AB1C127"/>
    <w:rsid w:val="3AB42F2A"/>
    <w:rsid w:val="3AB4A4E2"/>
    <w:rsid w:val="3AB50A76"/>
    <w:rsid w:val="3ABE5970"/>
    <w:rsid w:val="3ABEB186"/>
    <w:rsid w:val="3AC73CA9"/>
    <w:rsid w:val="3AD3292F"/>
    <w:rsid w:val="3AD4BEC7"/>
    <w:rsid w:val="3AD7EFE0"/>
    <w:rsid w:val="3ADC0341"/>
    <w:rsid w:val="3AEA944B"/>
    <w:rsid w:val="3AED58B3"/>
    <w:rsid w:val="3AF4DD84"/>
    <w:rsid w:val="3B020568"/>
    <w:rsid w:val="3B029E42"/>
    <w:rsid w:val="3B0479E1"/>
    <w:rsid w:val="3B125BF0"/>
    <w:rsid w:val="3B12EE2C"/>
    <w:rsid w:val="3B1477D3"/>
    <w:rsid w:val="3B1B3C94"/>
    <w:rsid w:val="3B1B6548"/>
    <w:rsid w:val="3B1CB1B5"/>
    <w:rsid w:val="3B1FDECC"/>
    <w:rsid w:val="3B1FE16E"/>
    <w:rsid w:val="3B208F90"/>
    <w:rsid w:val="3B268991"/>
    <w:rsid w:val="3B2DB45B"/>
    <w:rsid w:val="3B3ECA3A"/>
    <w:rsid w:val="3B3F664B"/>
    <w:rsid w:val="3B434302"/>
    <w:rsid w:val="3B46BEAF"/>
    <w:rsid w:val="3B480EB3"/>
    <w:rsid w:val="3B49C424"/>
    <w:rsid w:val="3B4CAEE1"/>
    <w:rsid w:val="3B58A5F4"/>
    <w:rsid w:val="3B5C83D4"/>
    <w:rsid w:val="3B6C2FD4"/>
    <w:rsid w:val="3B702BF8"/>
    <w:rsid w:val="3B7A8214"/>
    <w:rsid w:val="3B7C0D3C"/>
    <w:rsid w:val="3B81C111"/>
    <w:rsid w:val="3B826CFA"/>
    <w:rsid w:val="3B831765"/>
    <w:rsid w:val="3B8A7C33"/>
    <w:rsid w:val="3B8FB2D0"/>
    <w:rsid w:val="3B983560"/>
    <w:rsid w:val="3B99B6B4"/>
    <w:rsid w:val="3BA3EFBB"/>
    <w:rsid w:val="3BAA8003"/>
    <w:rsid w:val="3BAC8A67"/>
    <w:rsid w:val="3BB07D36"/>
    <w:rsid w:val="3BB1160C"/>
    <w:rsid w:val="3BB1161B"/>
    <w:rsid w:val="3BB55E16"/>
    <w:rsid w:val="3BB967D5"/>
    <w:rsid w:val="3BBA985B"/>
    <w:rsid w:val="3BBCCCAB"/>
    <w:rsid w:val="3BC0E991"/>
    <w:rsid w:val="3BCA225A"/>
    <w:rsid w:val="3BCB20E1"/>
    <w:rsid w:val="3BCB2931"/>
    <w:rsid w:val="3BCE0A1D"/>
    <w:rsid w:val="3BCED0FE"/>
    <w:rsid w:val="3BDDC7C9"/>
    <w:rsid w:val="3BE743F3"/>
    <w:rsid w:val="3BEBEBB9"/>
    <w:rsid w:val="3BF6E868"/>
    <w:rsid w:val="3BFA84EB"/>
    <w:rsid w:val="3BFAC5B4"/>
    <w:rsid w:val="3BFD017E"/>
    <w:rsid w:val="3BFDA432"/>
    <w:rsid w:val="3BFF2A53"/>
    <w:rsid w:val="3C02966D"/>
    <w:rsid w:val="3C0536AE"/>
    <w:rsid w:val="3C053D00"/>
    <w:rsid w:val="3C09F190"/>
    <w:rsid w:val="3C1371FC"/>
    <w:rsid w:val="3C183480"/>
    <w:rsid w:val="3C20DD1A"/>
    <w:rsid w:val="3C21C371"/>
    <w:rsid w:val="3C27A6E3"/>
    <w:rsid w:val="3C2E4344"/>
    <w:rsid w:val="3C2F3F0B"/>
    <w:rsid w:val="3C321FAC"/>
    <w:rsid w:val="3C33C803"/>
    <w:rsid w:val="3C38BF82"/>
    <w:rsid w:val="3C39A1E1"/>
    <w:rsid w:val="3C3C99D7"/>
    <w:rsid w:val="3C3CE9DD"/>
    <w:rsid w:val="3C428BED"/>
    <w:rsid w:val="3C448601"/>
    <w:rsid w:val="3C45B4C1"/>
    <w:rsid w:val="3C465ECE"/>
    <w:rsid w:val="3C49B5F7"/>
    <w:rsid w:val="3C500B09"/>
    <w:rsid w:val="3C539640"/>
    <w:rsid w:val="3C543226"/>
    <w:rsid w:val="3C6308E9"/>
    <w:rsid w:val="3C6F4307"/>
    <w:rsid w:val="3C6FE6D9"/>
    <w:rsid w:val="3C728EF8"/>
    <w:rsid w:val="3C7A2952"/>
    <w:rsid w:val="3C80A734"/>
    <w:rsid w:val="3C823480"/>
    <w:rsid w:val="3C82B051"/>
    <w:rsid w:val="3C84EAD7"/>
    <w:rsid w:val="3C86E5F7"/>
    <w:rsid w:val="3C8725D3"/>
    <w:rsid w:val="3C94AB99"/>
    <w:rsid w:val="3C9D4E2E"/>
    <w:rsid w:val="3CA33A89"/>
    <w:rsid w:val="3CA432D7"/>
    <w:rsid w:val="3CA581E3"/>
    <w:rsid w:val="3CA83558"/>
    <w:rsid w:val="3CAC5E71"/>
    <w:rsid w:val="3CB61CF3"/>
    <w:rsid w:val="3CB658BE"/>
    <w:rsid w:val="3CBA2F21"/>
    <w:rsid w:val="3CBB9CE1"/>
    <w:rsid w:val="3CBEFE6C"/>
    <w:rsid w:val="3CBFF570"/>
    <w:rsid w:val="3CC2A55F"/>
    <w:rsid w:val="3CC43715"/>
    <w:rsid w:val="3CC56D4C"/>
    <w:rsid w:val="3CC67872"/>
    <w:rsid w:val="3CCFAFC4"/>
    <w:rsid w:val="3CD56FE8"/>
    <w:rsid w:val="3CD80EB2"/>
    <w:rsid w:val="3CE20131"/>
    <w:rsid w:val="3CF37C0A"/>
    <w:rsid w:val="3CF3C9F0"/>
    <w:rsid w:val="3CF7409C"/>
    <w:rsid w:val="3CFE93C6"/>
    <w:rsid w:val="3D013FCE"/>
    <w:rsid w:val="3D03AADA"/>
    <w:rsid w:val="3D0D56B5"/>
    <w:rsid w:val="3D10C44E"/>
    <w:rsid w:val="3D12E0FB"/>
    <w:rsid w:val="3D12EFFC"/>
    <w:rsid w:val="3D137CB6"/>
    <w:rsid w:val="3D1964A6"/>
    <w:rsid w:val="3D1A0FDF"/>
    <w:rsid w:val="3D2006F7"/>
    <w:rsid w:val="3D20F316"/>
    <w:rsid w:val="3D25E617"/>
    <w:rsid w:val="3D29920F"/>
    <w:rsid w:val="3D2BB314"/>
    <w:rsid w:val="3D34D266"/>
    <w:rsid w:val="3D3CBA57"/>
    <w:rsid w:val="3D3EED4A"/>
    <w:rsid w:val="3D435628"/>
    <w:rsid w:val="3D49A84C"/>
    <w:rsid w:val="3D576A5C"/>
    <w:rsid w:val="3D8260BC"/>
    <w:rsid w:val="3D8B61C9"/>
    <w:rsid w:val="3D8E2AC0"/>
    <w:rsid w:val="3D8E83DC"/>
    <w:rsid w:val="3D9004E8"/>
    <w:rsid w:val="3D90373B"/>
    <w:rsid w:val="3D9BE2C9"/>
    <w:rsid w:val="3D9C9D95"/>
    <w:rsid w:val="3D9D0B36"/>
    <w:rsid w:val="3DA74594"/>
    <w:rsid w:val="3DAE755F"/>
    <w:rsid w:val="3DB161B2"/>
    <w:rsid w:val="3DB3C55B"/>
    <w:rsid w:val="3DB5D7F5"/>
    <w:rsid w:val="3DB76450"/>
    <w:rsid w:val="3DBCAA2D"/>
    <w:rsid w:val="3DBE6DB1"/>
    <w:rsid w:val="3DBE81E9"/>
    <w:rsid w:val="3DC7A436"/>
    <w:rsid w:val="3DC7C090"/>
    <w:rsid w:val="3DD01589"/>
    <w:rsid w:val="3DDD1EFD"/>
    <w:rsid w:val="3DDF3751"/>
    <w:rsid w:val="3DE41A34"/>
    <w:rsid w:val="3DE72B9F"/>
    <w:rsid w:val="3DE781BD"/>
    <w:rsid w:val="3DF098C2"/>
    <w:rsid w:val="3DF1BE38"/>
    <w:rsid w:val="3DF4EFF5"/>
    <w:rsid w:val="3DF5FEF0"/>
    <w:rsid w:val="3DF75EDA"/>
    <w:rsid w:val="3DF7FDDC"/>
    <w:rsid w:val="3DFCEEA2"/>
    <w:rsid w:val="3DFD38BF"/>
    <w:rsid w:val="3E0050F5"/>
    <w:rsid w:val="3E0072CC"/>
    <w:rsid w:val="3E03AC60"/>
    <w:rsid w:val="3E04A70A"/>
    <w:rsid w:val="3E06B721"/>
    <w:rsid w:val="3E0AEF23"/>
    <w:rsid w:val="3E0B544F"/>
    <w:rsid w:val="3E128198"/>
    <w:rsid w:val="3E234964"/>
    <w:rsid w:val="3E27B72C"/>
    <w:rsid w:val="3E2D88E8"/>
    <w:rsid w:val="3E3813B1"/>
    <w:rsid w:val="3E3936A5"/>
    <w:rsid w:val="3E3D45C6"/>
    <w:rsid w:val="3E44604D"/>
    <w:rsid w:val="3E4AAD62"/>
    <w:rsid w:val="3E4C16E9"/>
    <w:rsid w:val="3E528AF3"/>
    <w:rsid w:val="3E535956"/>
    <w:rsid w:val="3E55F9BD"/>
    <w:rsid w:val="3E579E3F"/>
    <w:rsid w:val="3E5976F0"/>
    <w:rsid w:val="3E5DF4E8"/>
    <w:rsid w:val="3E629FFC"/>
    <w:rsid w:val="3E6A2028"/>
    <w:rsid w:val="3E761009"/>
    <w:rsid w:val="3E765012"/>
    <w:rsid w:val="3E7816BC"/>
    <w:rsid w:val="3E7F4904"/>
    <w:rsid w:val="3E855BA6"/>
    <w:rsid w:val="3E872429"/>
    <w:rsid w:val="3E8D1C5A"/>
    <w:rsid w:val="3E8D71A3"/>
    <w:rsid w:val="3E959325"/>
    <w:rsid w:val="3EA089EF"/>
    <w:rsid w:val="3EA08B81"/>
    <w:rsid w:val="3EA488F1"/>
    <w:rsid w:val="3EB5B3CC"/>
    <w:rsid w:val="3EB6535D"/>
    <w:rsid w:val="3ECDE585"/>
    <w:rsid w:val="3ED0D4D4"/>
    <w:rsid w:val="3ED42E25"/>
    <w:rsid w:val="3EDE624C"/>
    <w:rsid w:val="3EE3EF9E"/>
    <w:rsid w:val="3EE40DDF"/>
    <w:rsid w:val="3EE79097"/>
    <w:rsid w:val="3EF01B27"/>
    <w:rsid w:val="3EF3B785"/>
    <w:rsid w:val="3F042C2C"/>
    <w:rsid w:val="3F04322F"/>
    <w:rsid w:val="3F083BBC"/>
    <w:rsid w:val="3F10C7DD"/>
    <w:rsid w:val="3F1291C1"/>
    <w:rsid w:val="3F164181"/>
    <w:rsid w:val="3F1B389C"/>
    <w:rsid w:val="3F1D8040"/>
    <w:rsid w:val="3F1DA835"/>
    <w:rsid w:val="3F1E5F12"/>
    <w:rsid w:val="3F25A285"/>
    <w:rsid w:val="3F25E629"/>
    <w:rsid w:val="3F35B43B"/>
    <w:rsid w:val="3F39EBFE"/>
    <w:rsid w:val="3F4D0DB4"/>
    <w:rsid w:val="3F4E6700"/>
    <w:rsid w:val="3F4E99FB"/>
    <w:rsid w:val="3F52FB3C"/>
    <w:rsid w:val="3F59FDD9"/>
    <w:rsid w:val="3F5B40D8"/>
    <w:rsid w:val="3F5E525D"/>
    <w:rsid w:val="3F61616B"/>
    <w:rsid w:val="3F6B345B"/>
    <w:rsid w:val="3F6E5321"/>
    <w:rsid w:val="3F70247A"/>
    <w:rsid w:val="3F77DDFC"/>
    <w:rsid w:val="3F784BF9"/>
    <w:rsid w:val="3F78E177"/>
    <w:rsid w:val="3F7945EC"/>
    <w:rsid w:val="3F7C103E"/>
    <w:rsid w:val="3F7EA801"/>
    <w:rsid w:val="3F8A671A"/>
    <w:rsid w:val="3F8AB29A"/>
    <w:rsid w:val="3F8F0D8E"/>
    <w:rsid w:val="3F91CDB1"/>
    <w:rsid w:val="3F92EF9B"/>
    <w:rsid w:val="3F951E29"/>
    <w:rsid w:val="3F959135"/>
    <w:rsid w:val="3F985D9D"/>
    <w:rsid w:val="3F98E1FA"/>
    <w:rsid w:val="3F9A8F27"/>
    <w:rsid w:val="3FA6878B"/>
    <w:rsid w:val="3FACBBA7"/>
    <w:rsid w:val="3FB03330"/>
    <w:rsid w:val="3FB0EAE3"/>
    <w:rsid w:val="3FB382F3"/>
    <w:rsid w:val="3FBBB9D6"/>
    <w:rsid w:val="3FBE6E9A"/>
    <w:rsid w:val="3FBEA158"/>
    <w:rsid w:val="3FC1ADC8"/>
    <w:rsid w:val="3FCA930B"/>
    <w:rsid w:val="3FCB3037"/>
    <w:rsid w:val="3FCBE368"/>
    <w:rsid w:val="3FCE6FBF"/>
    <w:rsid w:val="3FD86FE5"/>
    <w:rsid w:val="3FD881AC"/>
    <w:rsid w:val="3FDA1EF0"/>
    <w:rsid w:val="3FE8490D"/>
    <w:rsid w:val="3FF18FA4"/>
    <w:rsid w:val="3FF3171E"/>
    <w:rsid w:val="3FF55443"/>
    <w:rsid w:val="3FF9326E"/>
    <w:rsid w:val="3FFC67C4"/>
    <w:rsid w:val="3FFFA072"/>
    <w:rsid w:val="40049538"/>
    <w:rsid w:val="400706DA"/>
    <w:rsid w:val="400730CC"/>
    <w:rsid w:val="4008A746"/>
    <w:rsid w:val="400C209D"/>
    <w:rsid w:val="400DF2D5"/>
    <w:rsid w:val="401430D1"/>
    <w:rsid w:val="401971F9"/>
    <w:rsid w:val="40250ACA"/>
    <w:rsid w:val="4025115A"/>
    <w:rsid w:val="4028D9AD"/>
    <w:rsid w:val="402D8236"/>
    <w:rsid w:val="40372E58"/>
    <w:rsid w:val="403B0542"/>
    <w:rsid w:val="403C0092"/>
    <w:rsid w:val="4040DAB4"/>
    <w:rsid w:val="40420670"/>
    <w:rsid w:val="40428764"/>
    <w:rsid w:val="40437CFD"/>
    <w:rsid w:val="404B9C02"/>
    <w:rsid w:val="404F6F14"/>
    <w:rsid w:val="405336A3"/>
    <w:rsid w:val="405C7796"/>
    <w:rsid w:val="405CEE65"/>
    <w:rsid w:val="405ECF75"/>
    <w:rsid w:val="4064E8C4"/>
    <w:rsid w:val="406A55E9"/>
    <w:rsid w:val="406C7516"/>
    <w:rsid w:val="40716CD2"/>
    <w:rsid w:val="40722099"/>
    <w:rsid w:val="407EDA25"/>
    <w:rsid w:val="408310EB"/>
    <w:rsid w:val="4086DF44"/>
    <w:rsid w:val="40876E7F"/>
    <w:rsid w:val="408EB0DA"/>
    <w:rsid w:val="40A2D969"/>
    <w:rsid w:val="40A860B4"/>
    <w:rsid w:val="40A989DE"/>
    <w:rsid w:val="40ADD037"/>
    <w:rsid w:val="40AE3F97"/>
    <w:rsid w:val="40AFB772"/>
    <w:rsid w:val="40B3952E"/>
    <w:rsid w:val="40B9F295"/>
    <w:rsid w:val="40BD8DB0"/>
    <w:rsid w:val="40BEC919"/>
    <w:rsid w:val="40C8A5CC"/>
    <w:rsid w:val="40CA6139"/>
    <w:rsid w:val="40CE7A7C"/>
    <w:rsid w:val="40D3034C"/>
    <w:rsid w:val="40D9B2F0"/>
    <w:rsid w:val="40DAB5EB"/>
    <w:rsid w:val="40DC701E"/>
    <w:rsid w:val="40DFA74F"/>
    <w:rsid w:val="40E06608"/>
    <w:rsid w:val="40E1D75F"/>
    <w:rsid w:val="40E3416F"/>
    <w:rsid w:val="40ED6206"/>
    <w:rsid w:val="40EE6B57"/>
    <w:rsid w:val="40F27634"/>
    <w:rsid w:val="40FC059D"/>
    <w:rsid w:val="41007293"/>
    <w:rsid w:val="41040BC5"/>
    <w:rsid w:val="410437DB"/>
    <w:rsid w:val="410E766F"/>
    <w:rsid w:val="4110E6BB"/>
    <w:rsid w:val="41114099"/>
    <w:rsid w:val="411263E7"/>
    <w:rsid w:val="41151A8B"/>
    <w:rsid w:val="411939AD"/>
    <w:rsid w:val="411A2021"/>
    <w:rsid w:val="411B074C"/>
    <w:rsid w:val="411E81B0"/>
    <w:rsid w:val="411ECD33"/>
    <w:rsid w:val="41210F4F"/>
    <w:rsid w:val="4121E5D7"/>
    <w:rsid w:val="4122DC6B"/>
    <w:rsid w:val="4124E0A3"/>
    <w:rsid w:val="4131491D"/>
    <w:rsid w:val="413F59DC"/>
    <w:rsid w:val="413FF881"/>
    <w:rsid w:val="41422351"/>
    <w:rsid w:val="4143563C"/>
    <w:rsid w:val="41435C75"/>
    <w:rsid w:val="41507CB7"/>
    <w:rsid w:val="415CB0A9"/>
    <w:rsid w:val="4161AE89"/>
    <w:rsid w:val="41682300"/>
    <w:rsid w:val="4169F6B2"/>
    <w:rsid w:val="4178F89E"/>
    <w:rsid w:val="417C13BF"/>
    <w:rsid w:val="417C76FC"/>
    <w:rsid w:val="417C87E5"/>
    <w:rsid w:val="417E0A10"/>
    <w:rsid w:val="417F6881"/>
    <w:rsid w:val="41837054"/>
    <w:rsid w:val="4187559E"/>
    <w:rsid w:val="418AFC41"/>
    <w:rsid w:val="4190896A"/>
    <w:rsid w:val="419314BD"/>
    <w:rsid w:val="4194AA79"/>
    <w:rsid w:val="419814A1"/>
    <w:rsid w:val="41A38A1D"/>
    <w:rsid w:val="41AA602A"/>
    <w:rsid w:val="41AFCACD"/>
    <w:rsid w:val="41B09E41"/>
    <w:rsid w:val="41BA7B93"/>
    <w:rsid w:val="41C4A08F"/>
    <w:rsid w:val="41CE6FE2"/>
    <w:rsid w:val="41CFF3D8"/>
    <w:rsid w:val="41D5BA6E"/>
    <w:rsid w:val="41D5F252"/>
    <w:rsid w:val="41D99BFE"/>
    <w:rsid w:val="41E69484"/>
    <w:rsid w:val="41EB6CB0"/>
    <w:rsid w:val="41EC2F6D"/>
    <w:rsid w:val="41F33C2B"/>
    <w:rsid w:val="41F9AE48"/>
    <w:rsid w:val="41FC3006"/>
    <w:rsid w:val="42040A3F"/>
    <w:rsid w:val="42059977"/>
    <w:rsid w:val="4205C681"/>
    <w:rsid w:val="420A4279"/>
    <w:rsid w:val="420E0C3F"/>
    <w:rsid w:val="420FC169"/>
    <w:rsid w:val="42109519"/>
    <w:rsid w:val="42129425"/>
    <w:rsid w:val="42133910"/>
    <w:rsid w:val="42161334"/>
    <w:rsid w:val="422E8014"/>
    <w:rsid w:val="422F0F4B"/>
    <w:rsid w:val="423284B7"/>
    <w:rsid w:val="423CE738"/>
    <w:rsid w:val="424360B0"/>
    <w:rsid w:val="4247DD2E"/>
    <w:rsid w:val="4247EFF6"/>
    <w:rsid w:val="4249B75E"/>
    <w:rsid w:val="425BD42C"/>
    <w:rsid w:val="425CDB50"/>
    <w:rsid w:val="425EBC09"/>
    <w:rsid w:val="4264A35A"/>
    <w:rsid w:val="4265EFF2"/>
    <w:rsid w:val="426BAAB4"/>
    <w:rsid w:val="426C9239"/>
    <w:rsid w:val="42732F9C"/>
    <w:rsid w:val="427646F5"/>
    <w:rsid w:val="4280B318"/>
    <w:rsid w:val="42846739"/>
    <w:rsid w:val="42883326"/>
    <w:rsid w:val="428865BF"/>
    <w:rsid w:val="428B601A"/>
    <w:rsid w:val="428DF761"/>
    <w:rsid w:val="428EE65C"/>
    <w:rsid w:val="428F0625"/>
    <w:rsid w:val="428FE07B"/>
    <w:rsid w:val="4295CF21"/>
    <w:rsid w:val="42A90FDF"/>
    <w:rsid w:val="42ABBF62"/>
    <w:rsid w:val="42B19EF8"/>
    <w:rsid w:val="42B52A03"/>
    <w:rsid w:val="42B7371F"/>
    <w:rsid w:val="42B81654"/>
    <w:rsid w:val="42B953C7"/>
    <w:rsid w:val="42BA96E9"/>
    <w:rsid w:val="42BE32FE"/>
    <w:rsid w:val="42BEC674"/>
    <w:rsid w:val="42C0DE4D"/>
    <w:rsid w:val="42C129B7"/>
    <w:rsid w:val="42C5BF9F"/>
    <w:rsid w:val="42C942FE"/>
    <w:rsid w:val="42D3A071"/>
    <w:rsid w:val="42D876E1"/>
    <w:rsid w:val="42D8AD95"/>
    <w:rsid w:val="42D8E41A"/>
    <w:rsid w:val="42DBEB4A"/>
    <w:rsid w:val="42E109CE"/>
    <w:rsid w:val="42E81665"/>
    <w:rsid w:val="42EB725E"/>
    <w:rsid w:val="42EFDCC6"/>
    <w:rsid w:val="42F183C5"/>
    <w:rsid w:val="42F83331"/>
    <w:rsid w:val="42F87A88"/>
    <w:rsid w:val="42FB5EB5"/>
    <w:rsid w:val="43008A92"/>
    <w:rsid w:val="430A337A"/>
    <w:rsid w:val="430AA9F7"/>
    <w:rsid w:val="430E7562"/>
    <w:rsid w:val="43147771"/>
    <w:rsid w:val="43147E96"/>
    <w:rsid w:val="431B1ACC"/>
    <w:rsid w:val="431D152D"/>
    <w:rsid w:val="431D7D5E"/>
    <w:rsid w:val="43242956"/>
    <w:rsid w:val="43281D81"/>
    <w:rsid w:val="432B723D"/>
    <w:rsid w:val="432F231A"/>
    <w:rsid w:val="433710BA"/>
    <w:rsid w:val="4337341E"/>
    <w:rsid w:val="433C6976"/>
    <w:rsid w:val="433F2EAE"/>
    <w:rsid w:val="4341F65E"/>
    <w:rsid w:val="4343873B"/>
    <w:rsid w:val="434B72EC"/>
    <w:rsid w:val="434E0829"/>
    <w:rsid w:val="4352D200"/>
    <w:rsid w:val="435519AB"/>
    <w:rsid w:val="4359E1B7"/>
    <w:rsid w:val="435CB479"/>
    <w:rsid w:val="435F51C6"/>
    <w:rsid w:val="4362F586"/>
    <w:rsid w:val="43636FDF"/>
    <w:rsid w:val="4368351F"/>
    <w:rsid w:val="436A2BBF"/>
    <w:rsid w:val="436B51D7"/>
    <w:rsid w:val="436E7E74"/>
    <w:rsid w:val="436F8F2B"/>
    <w:rsid w:val="43709A02"/>
    <w:rsid w:val="437AC1C8"/>
    <w:rsid w:val="43817566"/>
    <w:rsid w:val="438714F1"/>
    <w:rsid w:val="4390E00E"/>
    <w:rsid w:val="4397B4EA"/>
    <w:rsid w:val="43982FAD"/>
    <w:rsid w:val="43A47C23"/>
    <w:rsid w:val="43A61460"/>
    <w:rsid w:val="43A7A41B"/>
    <w:rsid w:val="43A82734"/>
    <w:rsid w:val="43ADBE77"/>
    <w:rsid w:val="43B9D314"/>
    <w:rsid w:val="43BD824B"/>
    <w:rsid w:val="43C0039D"/>
    <w:rsid w:val="43C53948"/>
    <w:rsid w:val="43D19EB7"/>
    <w:rsid w:val="43D40C9C"/>
    <w:rsid w:val="43D49913"/>
    <w:rsid w:val="43D4EDB9"/>
    <w:rsid w:val="43D5C531"/>
    <w:rsid w:val="43D78CC6"/>
    <w:rsid w:val="43DBF9F7"/>
    <w:rsid w:val="43DCBED8"/>
    <w:rsid w:val="43DDD97B"/>
    <w:rsid w:val="43DE873E"/>
    <w:rsid w:val="43DFEC04"/>
    <w:rsid w:val="43E1C5E1"/>
    <w:rsid w:val="43E3249A"/>
    <w:rsid w:val="43E638C7"/>
    <w:rsid w:val="43EC6B85"/>
    <w:rsid w:val="43F10F68"/>
    <w:rsid w:val="43F7067E"/>
    <w:rsid w:val="43FA53CF"/>
    <w:rsid w:val="44044964"/>
    <w:rsid w:val="4404EF72"/>
    <w:rsid w:val="44076073"/>
    <w:rsid w:val="44095EB4"/>
    <w:rsid w:val="4409B9EB"/>
    <w:rsid w:val="440F48CF"/>
    <w:rsid w:val="44116F38"/>
    <w:rsid w:val="441319BE"/>
    <w:rsid w:val="4417AF6B"/>
    <w:rsid w:val="441885B4"/>
    <w:rsid w:val="441C1E3E"/>
    <w:rsid w:val="441D8357"/>
    <w:rsid w:val="441D9BC8"/>
    <w:rsid w:val="4421560D"/>
    <w:rsid w:val="44222A25"/>
    <w:rsid w:val="442A32AE"/>
    <w:rsid w:val="442EB890"/>
    <w:rsid w:val="4430A77E"/>
    <w:rsid w:val="4431C071"/>
    <w:rsid w:val="4431E054"/>
    <w:rsid w:val="44395608"/>
    <w:rsid w:val="4439AD2D"/>
    <w:rsid w:val="443A6638"/>
    <w:rsid w:val="443FD895"/>
    <w:rsid w:val="444312CE"/>
    <w:rsid w:val="444B9651"/>
    <w:rsid w:val="444D8CCE"/>
    <w:rsid w:val="44525264"/>
    <w:rsid w:val="445DB9FD"/>
    <w:rsid w:val="44602184"/>
    <w:rsid w:val="44663A54"/>
    <w:rsid w:val="446EF26B"/>
    <w:rsid w:val="44719E4A"/>
    <w:rsid w:val="447337E1"/>
    <w:rsid w:val="447BB427"/>
    <w:rsid w:val="447F6638"/>
    <w:rsid w:val="4480DCCA"/>
    <w:rsid w:val="4485C3E2"/>
    <w:rsid w:val="448750AB"/>
    <w:rsid w:val="448F67C7"/>
    <w:rsid w:val="44907DA3"/>
    <w:rsid w:val="449139A8"/>
    <w:rsid w:val="4492D8BC"/>
    <w:rsid w:val="4494AB62"/>
    <w:rsid w:val="4496E540"/>
    <w:rsid w:val="449715DB"/>
    <w:rsid w:val="44A45260"/>
    <w:rsid w:val="44A64287"/>
    <w:rsid w:val="44A78AD9"/>
    <w:rsid w:val="44A7B17F"/>
    <w:rsid w:val="44A921F6"/>
    <w:rsid w:val="44AA1918"/>
    <w:rsid w:val="44AF1FC5"/>
    <w:rsid w:val="44B1C8D7"/>
    <w:rsid w:val="44B1FDE6"/>
    <w:rsid w:val="44BF1DEE"/>
    <w:rsid w:val="44C70C4C"/>
    <w:rsid w:val="44C8EE6D"/>
    <w:rsid w:val="44D00493"/>
    <w:rsid w:val="44D2DC07"/>
    <w:rsid w:val="44D40D8B"/>
    <w:rsid w:val="44D435AE"/>
    <w:rsid w:val="44DE642B"/>
    <w:rsid w:val="44DE935B"/>
    <w:rsid w:val="44E85AB8"/>
    <w:rsid w:val="44E959E6"/>
    <w:rsid w:val="44EB3630"/>
    <w:rsid w:val="44F338FD"/>
    <w:rsid w:val="44F38A05"/>
    <w:rsid w:val="44F5E0A0"/>
    <w:rsid w:val="44F68DAA"/>
    <w:rsid w:val="44FEDF72"/>
    <w:rsid w:val="45084DE4"/>
    <w:rsid w:val="4509C388"/>
    <w:rsid w:val="4514EB7C"/>
    <w:rsid w:val="451AC9E7"/>
    <w:rsid w:val="451D492A"/>
    <w:rsid w:val="45283308"/>
    <w:rsid w:val="452E5C2F"/>
    <w:rsid w:val="452F201E"/>
    <w:rsid w:val="45309E77"/>
    <w:rsid w:val="45310565"/>
    <w:rsid w:val="4532AD1D"/>
    <w:rsid w:val="4532C181"/>
    <w:rsid w:val="453417E8"/>
    <w:rsid w:val="45363E29"/>
    <w:rsid w:val="45365B38"/>
    <w:rsid w:val="453E23FB"/>
    <w:rsid w:val="4544C20F"/>
    <w:rsid w:val="4544E5B2"/>
    <w:rsid w:val="4545DD00"/>
    <w:rsid w:val="45496E1F"/>
    <w:rsid w:val="454CA78B"/>
    <w:rsid w:val="454DC76A"/>
    <w:rsid w:val="454F62A8"/>
    <w:rsid w:val="4550C5A6"/>
    <w:rsid w:val="45559CCE"/>
    <w:rsid w:val="4560BAD6"/>
    <w:rsid w:val="45630C32"/>
    <w:rsid w:val="456ABC47"/>
    <w:rsid w:val="456C2625"/>
    <w:rsid w:val="456DE3D9"/>
    <w:rsid w:val="4570E909"/>
    <w:rsid w:val="45729EBE"/>
    <w:rsid w:val="45732FBC"/>
    <w:rsid w:val="4582A543"/>
    <w:rsid w:val="4586AE45"/>
    <w:rsid w:val="4596E70F"/>
    <w:rsid w:val="459AB15D"/>
    <w:rsid w:val="459E7D87"/>
    <w:rsid w:val="45A2CF65"/>
    <w:rsid w:val="45A3FD2F"/>
    <w:rsid w:val="45A689EF"/>
    <w:rsid w:val="45AC145F"/>
    <w:rsid w:val="45AC7C69"/>
    <w:rsid w:val="45AF6002"/>
    <w:rsid w:val="45B10AC9"/>
    <w:rsid w:val="45B3F846"/>
    <w:rsid w:val="45B838F3"/>
    <w:rsid w:val="45B902DA"/>
    <w:rsid w:val="45BD95F9"/>
    <w:rsid w:val="45C2EFC6"/>
    <w:rsid w:val="45C8C8A2"/>
    <w:rsid w:val="45C96769"/>
    <w:rsid w:val="45C97BE9"/>
    <w:rsid w:val="45CA0F48"/>
    <w:rsid w:val="45CDD2D8"/>
    <w:rsid w:val="45CECD4E"/>
    <w:rsid w:val="45CF0E95"/>
    <w:rsid w:val="45D3052F"/>
    <w:rsid w:val="45D99622"/>
    <w:rsid w:val="45E093FC"/>
    <w:rsid w:val="45E1F8AB"/>
    <w:rsid w:val="45E3D61C"/>
    <w:rsid w:val="45EB4353"/>
    <w:rsid w:val="45EC6274"/>
    <w:rsid w:val="45F26A84"/>
    <w:rsid w:val="45F4E830"/>
    <w:rsid w:val="45F6AD89"/>
    <w:rsid w:val="45FC62EB"/>
    <w:rsid w:val="45FF9FD9"/>
    <w:rsid w:val="4603DC99"/>
    <w:rsid w:val="4607FB8E"/>
    <w:rsid w:val="460C663C"/>
    <w:rsid w:val="4610636B"/>
    <w:rsid w:val="461C4420"/>
    <w:rsid w:val="462A13DF"/>
    <w:rsid w:val="462CCF6D"/>
    <w:rsid w:val="4631A965"/>
    <w:rsid w:val="463522B2"/>
    <w:rsid w:val="4645A6EC"/>
    <w:rsid w:val="464A1080"/>
    <w:rsid w:val="464BC632"/>
    <w:rsid w:val="464DE058"/>
    <w:rsid w:val="46527024"/>
    <w:rsid w:val="465C0644"/>
    <w:rsid w:val="465C12CF"/>
    <w:rsid w:val="466181B5"/>
    <w:rsid w:val="46640E17"/>
    <w:rsid w:val="466562D1"/>
    <w:rsid w:val="4667895A"/>
    <w:rsid w:val="4667C130"/>
    <w:rsid w:val="46691084"/>
    <w:rsid w:val="466CA6B9"/>
    <w:rsid w:val="466D150C"/>
    <w:rsid w:val="466E045D"/>
    <w:rsid w:val="46733C8A"/>
    <w:rsid w:val="4677870D"/>
    <w:rsid w:val="46785F68"/>
    <w:rsid w:val="467F82CD"/>
    <w:rsid w:val="46958F59"/>
    <w:rsid w:val="469960BC"/>
    <w:rsid w:val="469C8B1C"/>
    <w:rsid w:val="46A000C5"/>
    <w:rsid w:val="46A1E796"/>
    <w:rsid w:val="46A292C3"/>
    <w:rsid w:val="46A9C4B1"/>
    <w:rsid w:val="46B10304"/>
    <w:rsid w:val="46B2B2D5"/>
    <w:rsid w:val="46B993E3"/>
    <w:rsid w:val="46BA1760"/>
    <w:rsid w:val="46BA9C0A"/>
    <w:rsid w:val="46BE28A3"/>
    <w:rsid w:val="46C6FB82"/>
    <w:rsid w:val="46C73502"/>
    <w:rsid w:val="46D28432"/>
    <w:rsid w:val="46D61159"/>
    <w:rsid w:val="46DC1220"/>
    <w:rsid w:val="46EA78AF"/>
    <w:rsid w:val="46F1F376"/>
    <w:rsid w:val="46F9CB6A"/>
    <w:rsid w:val="46FB0262"/>
    <w:rsid w:val="46FCAB1B"/>
    <w:rsid w:val="46FE44F4"/>
    <w:rsid w:val="4701F83B"/>
    <w:rsid w:val="470EFE9B"/>
    <w:rsid w:val="4716185F"/>
    <w:rsid w:val="47199FB4"/>
    <w:rsid w:val="471AEA33"/>
    <w:rsid w:val="473091E7"/>
    <w:rsid w:val="4731B9EA"/>
    <w:rsid w:val="4738F5B7"/>
    <w:rsid w:val="473962BC"/>
    <w:rsid w:val="473B8AE4"/>
    <w:rsid w:val="473EA90C"/>
    <w:rsid w:val="4740D742"/>
    <w:rsid w:val="4741723D"/>
    <w:rsid w:val="4748BF00"/>
    <w:rsid w:val="474AC252"/>
    <w:rsid w:val="474D7A20"/>
    <w:rsid w:val="475782F3"/>
    <w:rsid w:val="47593CBF"/>
    <w:rsid w:val="475EBEF5"/>
    <w:rsid w:val="47630040"/>
    <w:rsid w:val="4768C069"/>
    <w:rsid w:val="476C2858"/>
    <w:rsid w:val="477CB8CA"/>
    <w:rsid w:val="47857CD5"/>
    <w:rsid w:val="4786311B"/>
    <w:rsid w:val="47981816"/>
    <w:rsid w:val="479A714C"/>
    <w:rsid w:val="479C7BD3"/>
    <w:rsid w:val="479D6AAC"/>
    <w:rsid w:val="479ED123"/>
    <w:rsid w:val="47A564BC"/>
    <w:rsid w:val="47A7E2CE"/>
    <w:rsid w:val="47A8338D"/>
    <w:rsid w:val="47AA5E54"/>
    <w:rsid w:val="47AAC751"/>
    <w:rsid w:val="47AFBADE"/>
    <w:rsid w:val="47B23D2D"/>
    <w:rsid w:val="47B6D07E"/>
    <w:rsid w:val="47C71D4C"/>
    <w:rsid w:val="47C83F5E"/>
    <w:rsid w:val="47D2CDC5"/>
    <w:rsid w:val="47D6E822"/>
    <w:rsid w:val="47D8C20F"/>
    <w:rsid w:val="47D9F535"/>
    <w:rsid w:val="47DD278B"/>
    <w:rsid w:val="47DFA3D6"/>
    <w:rsid w:val="47E0143B"/>
    <w:rsid w:val="47E55B60"/>
    <w:rsid w:val="47E82B15"/>
    <w:rsid w:val="47F0DB94"/>
    <w:rsid w:val="47F9DCE5"/>
    <w:rsid w:val="47FFE726"/>
    <w:rsid w:val="4803506A"/>
    <w:rsid w:val="480B7438"/>
    <w:rsid w:val="480C01CD"/>
    <w:rsid w:val="480D7DF3"/>
    <w:rsid w:val="481157C3"/>
    <w:rsid w:val="4815D8D7"/>
    <w:rsid w:val="4816CF60"/>
    <w:rsid w:val="4816EAC9"/>
    <w:rsid w:val="4823B890"/>
    <w:rsid w:val="482456E8"/>
    <w:rsid w:val="4828EC81"/>
    <w:rsid w:val="482F29D0"/>
    <w:rsid w:val="4830AD8B"/>
    <w:rsid w:val="48339D55"/>
    <w:rsid w:val="48364FB2"/>
    <w:rsid w:val="483B877A"/>
    <w:rsid w:val="483F6251"/>
    <w:rsid w:val="4841732D"/>
    <w:rsid w:val="484FB2AF"/>
    <w:rsid w:val="4852CC6B"/>
    <w:rsid w:val="48547150"/>
    <w:rsid w:val="486142C0"/>
    <w:rsid w:val="4866C413"/>
    <w:rsid w:val="486C8D38"/>
    <w:rsid w:val="486FF202"/>
    <w:rsid w:val="487099DA"/>
    <w:rsid w:val="48747658"/>
    <w:rsid w:val="48788F4B"/>
    <w:rsid w:val="487A1371"/>
    <w:rsid w:val="48841D73"/>
    <w:rsid w:val="488471F3"/>
    <w:rsid w:val="48853F50"/>
    <w:rsid w:val="488703A6"/>
    <w:rsid w:val="48889959"/>
    <w:rsid w:val="488F3150"/>
    <w:rsid w:val="4896EE98"/>
    <w:rsid w:val="489F70AF"/>
    <w:rsid w:val="48A05E32"/>
    <w:rsid w:val="48A2909C"/>
    <w:rsid w:val="48A8728F"/>
    <w:rsid w:val="48AB2ACD"/>
    <w:rsid w:val="48AD5391"/>
    <w:rsid w:val="48AD82EC"/>
    <w:rsid w:val="48B3EB6B"/>
    <w:rsid w:val="48B9EAA6"/>
    <w:rsid w:val="48BCB999"/>
    <w:rsid w:val="48C235A6"/>
    <w:rsid w:val="48CFA557"/>
    <w:rsid w:val="48D75145"/>
    <w:rsid w:val="48DF5F9C"/>
    <w:rsid w:val="48E09E6C"/>
    <w:rsid w:val="48E211A3"/>
    <w:rsid w:val="48E2B004"/>
    <w:rsid w:val="48E31F47"/>
    <w:rsid w:val="48E65EE2"/>
    <w:rsid w:val="48EF18EC"/>
    <w:rsid w:val="48F116BA"/>
    <w:rsid w:val="48F27A32"/>
    <w:rsid w:val="48F2D2F6"/>
    <w:rsid w:val="48FBFE75"/>
    <w:rsid w:val="48FC419C"/>
    <w:rsid w:val="48FDF83B"/>
    <w:rsid w:val="48FE9050"/>
    <w:rsid w:val="48FEBE12"/>
    <w:rsid w:val="490917FB"/>
    <w:rsid w:val="490C2357"/>
    <w:rsid w:val="490CDAB6"/>
    <w:rsid w:val="490F119D"/>
    <w:rsid w:val="4910BC51"/>
    <w:rsid w:val="491128C4"/>
    <w:rsid w:val="49170728"/>
    <w:rsid w:val="491C74AD"/>
    <w:rsid w:val="491D1C18"/>
    <w:rsid w:val="492B6888"/>
    <w:rsid w:val="49315CCE"/>
    <w:rsid w:val="49376E10"/>
    <w:rsid w:val="493AB330"/>
    <w:rsid w:val="493C63CB"/>
    <w:rsid w:val="493FCCE3"/>
    <w:rsid w:val="4942A97F"/>
    <w:rsid w:val="494DDB62"/>
    <w:rsid w:val="49568486"/>
    <w:rsid w:val="495C70B9"/>
    <w:rsid w:val="495F6528"/>
    <w:rsid w:val="495FE7B0"/>
    <w:rsid w:val="49628A59"/>
    <w:rsid w:val="496D5F71"/>
    <w:rsid w:val="4971F07C"/>
    <w:rsid w:val="4972B1F9"/>
    <w:rsid w:val="497B22A3"/>
    <w:rsid w:val="497E1B1E"/>
    <w:rsid w:val="497EA144"/>
    <w:rsid w:val="497ED06D"/>
    <w:rsid w:val="497F3A83"/>
    <w:rsid w:val="4984C65C"/>
    <w:rsid w:val="49889A2D"/>
    <w:rsid w:val="4988F6F9"/>
    <w:rsid w:val="498BD5AC"/>
    <w:rsid w:val="498C68F5"/>
    <w:rsid w:val="499219DA"/>
    <w:rsid w:val="499ABC1A"/>
    <w:rsid w:val="499C79DA"/>
    <w:rsid w:val="49AEC920"/>
    <w:rsid w:val="49AED395"/>
    <w:rsid w:val="49B8631F"/>
    <w:rsid w:val="49B994C8"/>
    <w:rsid w:val="49BED792"/>
    <w:rsid w:val="49C2BCC7"/>
    <w:rsid w:val="49C450A6"/>
    <w:rsid w:val="49C6741E"/>
    <w:rsid w:val="49C835F3"/>
    <w:rsid w:val="49CFA930"/>
    <w:rsid w:val="49CFFA6A"/>
    <w:rsid w:val="49D1FF37"/>
    <w:rsid w:val="49D31537"/>
    <w:rsid w:val="49D3EBDF"/>
    <w:rsid w:val="49D4A669"/>
    <w:rsid w:val="49D93C88"/>
    <w:rsid w:val="49DA8BC1"/>
    <w:rsid w:val="49DEC3D3"/>
    <w:rsid w:val="49DF97A4"/>
    <w:rsid w:val="49E1DF21"/>
    <w:rsid w:val="49E28F22"/>
    <w:rsid w:val="49EEF099"/>
    <w:rsid w:val="49F1BAA4"/>
    <w:rsid w:val="49F3537B"/>
    <w:rsid w:val="49FF427E"/>
    <w:rsid w:val="4A04DC41"/>
    <w:rsid w:val="4A04FE9F"/>
    <w:rsid w:val="4A0C2B1D"/>
    <w:rsid w:val="4A0CBF5A"/>
    <w:rsid w:val="4A1498E6"/>
    <w:rsid w:val="4A160267"/>
    <w:rsid w:val="4A168E0D"/>
    <w:rsid w:val="4A1712A4"/>
    <w:rsid w:val="4A18A00E"/>
    <w:rsid w:val="4A223245"/>
    <w:rsid w:val="4A23EE50"/>
    <w:rsid w:val="4A2402D3"/>
    <w:rsid w:val="4A26FA27"/>
    <w:rsid w:val="4A2F52DB"/>
    <w:rsid w:val="4A35D255"/>
    <w:rsid w:val="4A3EA758"/>
    <w:rsid w:val="4A415617"/>
    <w:rsid w:val="4A416DF5"/>
    <w:rsid w:val="4A41C689"/>
    <w:rsid w:val="4A41FE0F"/>
    <w:rsid w:val="4A46DB7A"/>
    <w:rsid w:val="4A530441"/>
    <w:rsid w:val="4A5B4440"/>
    <w:rsid w:val="4A5DC1D8"/>
    <w:rsid w:val="4A5E64FC"/>
    <w:rsid w:val="4A5F29B0"/>
    <w:rsid w:val="4A6262F5"/>
    <w:rsid w:val="4A68CBF9"/>
    <w:rsid w:val="4A6C0F72"/>
    <w:rsid w:val="4A6CE5FD"/>
    <w:rsid w:val="4A7027BC"/>
    <w:rsid w:val="4A75B859"/>
    <w:rsid w:val="4A7B4522"/>
    <w:rsid w:val="4A7CA020"/>
    <w:rsid w:val="4A7E565F"/>
    <w:rsid w:val="4A7EDC10"/>
    <w:rsid w:val="4A7EDE95"/>
    <w:rsid w:val="4A802BE6"/>
    <w:rsid w:val="4A80D9C4"/>
    <w:rsid w:val="4A81475A"/>
    <w:rsid w:val="4A82FF6D"/>
    <w:rsid w:val="4A8AE431"/>
    <w:rsid w:val="4A8E7C76"/>
    <w:rsid w:val="4A8EC0E2"/>
    <w:rsid w:val="4A8F16C6"/>
    <w:rsid w:val="4A9047C2"/>
    <w:rsid w:val="4A918DFA"/>
    <w:rsid w:val="4A9E3CDF"/>
    <w:rsid w:val="4AA6F440"/>
    <w:rsid w:val="4AAB44BD"/>
    <w:rsid w:val="4AB00BB3"/>
    <w:rsid w:val="4AB1E70F"/>
    <w:rsid w:val="4AB59AB0"/>
    <w:rsid w:val="4AD156E4"/>
    <w:rsid w:val="4AD383B1"/>
    <w:rsid w:val="4AD6BCF9"/>
    <w:rsid w:val="4ADB7B6B"/>
    <w:rsid w:val="4ADF533C"/>
    <w:rsid w:val="4AEA5B2D"/>
    <w:rsid w:val="4AEA7727"/>
    <w:rsid w:val="4AEDAB44"/>
    <w:rsid w:val="4AF5C7D8"/>
    <w:rsid w:val="4AF76843"/>
    <w:rsid w:val="4AF79DA3"/>
    <w:rsid w:val="4AF7F899"/>
    <w:rsid w:val="4AFA5FBC"/>
    <w:rsid w:val="4AFC41B6"/>
    <w:rsid w:val="4B013D84"/>
    <w:rsid w:val="4B042E96"/>
    <w:rsid w:val="4B06EA5C"/>
    <w:rsid w:val="4B0E40E0"/>
    <w:rsid w:val="4B101496"/>
    <w:rsid w:val="4B112879"/>
    <w:rsid w:val="4B24B9A0"/>
    <w:rsid w:val="4B26AB8C"/>
    <w:rsid w:val="4B2AED6C"/>
    <w:rsid w:val="4B39A800"/>
    <w:rsid w:val="4B3BD02E"/>
    <w:rsid w:val="4B3C219C"/>
    <w:rsid w:val="4B482E56"/>
    <w:rsid w:val="4B4EDE24"/>
    <w:rsid w:val="4B55B51E"/>
    <w:rsid w:val="4B686D2C"/>
    <w:rsid w:val="4B6D05A0"/>
    <w:rsid w:val="4B73F17D"/>
    <w:rsid w:val="4B78FBE5"/>
    <w:rsid w:val="4B7BD8DA"/>
    <w:rsid w:val="4B7DC209"/>
    <w:rsid w:val="4B867CEA"/>
    <w:rsid w:val="4B8E3EF4"/>
    <w:rsid w:val="4B8E4ED7"/>
    <w:rsid w:val="4B942852"/>
    <w:rsid w:val="4B961988"/>
    <w:rsid w:val="4B9B4F43"/>
    <w:rsid w:val="4BA6755C"/>
    <w:rsid w:val="4BA8B947"/>
    <w:rsid w:val="4BAE3A36"/>
    <w:rsid w:val="4BB70997"/>
    <w:rsid w:val="4BBB555F"/>
    <w:rsid w:val="4BC0B3CD"/>
    <w:rsid w:val="4BC2549C"/>
    <w:rsid w:val="4BC75DFC"/>
    <w:rsid w:val="4BCEE8C2"/>
    <w:rsid w:val="4BD0E8E6"/>
    <w:rsid w:val="4BD4F6EC"/>
    <w:rsid w:val="4BD64F27"/>
    <w:rsid w:val="4BE05FC6"/>
    <w:rsid w:val="4BE80DD9"/>
    <w:rsid w:val="4BE98930"/>
    <w:rsid w:val="4BF85C5D"/>
    <w:rsid w:val="4BFA1E0D"/>
    <w:rsid w:val="4BFA5A49"/>
    <w:rsid w:val="4BFF9A01"/>
    <w:rsid w:val="4C039261"/>
    <w:rsid w:val="4C090002"/>
    <w:rsid w:val="4C090586"/>
    <w:rsid w:val="4C09660A"/>
    <w:rsid w:val="4C097053"/>
    <w:rsid w:val="4C0DB130"/>
    <w:rsid w:val="4C0F345A"/>
    <w:rsid w:val="4C1777BE"/>
    <w:rsid w:val="4C1B0BFC"/>
    <w:rsid w:val="4C208B10"/>
    <w:rsid w:val="4C2593A3"/>
    <w:rsid w:val="4C2A0372"/>
    <w:rsid w:val="4C2A7A1D"/>
    <w:rsid w:val="4C2D1898"/>
    <w:rsid w:val="4C2D77E8"/>
    <w:rsid w:val="4C30345E"/>
    <w:rsid w:val="4C34FB94"/>
    <w:rsid w:val="4C3B9B19"/>
    <w:rsid w:val="4C40B78A"/>
    <w:rsid w:val="4C410CB8"/>
    <w:rsid w:val="4C44B799"/>
    <w:rsid w:val="4C44E03E"/>
    <w:rsid w:val="4C489F8D"/>
    <w:rsid w:val="4C51904B"/>
    <w:rsid w:val="4C54CA0F"/>
    <w:rsid w:val="4C55005D"/>
    <w:rsid w:val="4C5919A0"/>
    <w:rsid w:val="4C5DAAE3"/>
    <w:rsid w:val="4C605468"/>
    <w:rsid w:val="4C7C51A7"/>
    <w:rsid w:val="4C84F1CD"/>
    <w:rsid w:val="4C8CD250"/>
    <w:rsid w:val="4C9258E4"/>
    <w:rsid w:val="4C97499E"/>
    <w:rsid w:val="4CA25751"/>
    <w:rsid w:val="4CA288EA"/>
    <w:rsid w:val="4CA35E22"/>
    <w:rsid w:val="4CA4B640"/>
    <w:rsid w:val="4CA5848D"/>
    <w:rsid w:val="4CA8BD16"/>
    <w:rsid w:val="4CABA211"/>
    <w:rsid w:val="4CAD562E"/>
    <w:rsid w:val="4CB9A82A"/>
    <w:rsid w:val="4CBC1DD8"/>
    <w:rsid w:val="4CBE58FA"/>
    <w:rsid w:val="4CBF19F2"/>
    <w:rsid w:val="4CC1F1E8"/>
    <w:rsid w:val="4CC37DE6"/>
    <w:rsid w:val="4CC7110D"/>
    <w:rsid w:val="4CCA152E"/>
    <w:rsid w:val="4CCD0B7C"/>
    <w:rsid w:val="4CD49EF6"/>
    <w:rsid w:val="4CD7C2F1"/>
    <w:rsid w:val="4CD8CB87"/>
    <w:rsid w:val="4CD97FF7"/>
    <w:rsid w:val="4CDFE75E"/>
    <w:rsid w:val="4CE4A631"/>
    <w:rsid w:val="4CE8DDEB"/>
    <w:rsid w:val="4CEEB83A"/>
    <w:rsid w:val="4CF37023"/>
    <w:rsid w:val="4CF5842E"/>
    <w:rsid w:val="4CF9B467"/>
    <w:rsid w:val="4CFBC851"/>
    <w:rsid w:val="4CFE12A8"/>
    <w:rsid w:val="4D000DFA"/>
    <w:rsid w:val="4D021BB7"/>
    <w:rsid w:val="4D02D1A6"/>
    <w:rsid w:val="4D060AF7"/>
    <w:rsid w:val="4D072739"/>
    <w:rsid w:val="4D0868E6"/>
    <w:rsid w:val="4D0974D9"/>
    <w:rsid w:val="4D0E7AA3"/>
    <w:rsid w:val="4D196A86"/>
    <w:rsid w:val="4D1D9F1A"/>
    <w:rsid w:val="4D1EFF71"/>
    <w:rsid w:val="4D20E0D2"/>
    <w:rsid w:val="4D255B63"/>
    <w:rsid w:val="4D260159"/>
    <w:rsid w:val="4D2A926B"/>
    <w:rsid w:val="4D2E6A13"/>
    <w:rsid w:val="4D32D2F2"/>
    <w:rsid w:val="4D359B31"/>
    <w:rsid w:val="4D3DC27C"/>
    <w:rsid w:val="4D429403"/>
    <w:rsid w:val="4D439406"/>
    <w:rsid w:val="4D468C04"/>
    <w:rsid w:val="4D4DEF18"/>
    <w:rsid w:val="4D4FE2BA"/>
    <w:rsid w:val="4D5401C5"/>
    <w:rsid w:val="4D56E46D"/>
    <w:rsid w:val="4D5869EF"/>
    <w:rsid w:val="4D5F17B9"/>
    <w:rsid w:val="4D60B61D"/>
    <w:rsid w:val="4D65A661"/>
    <w:rsid w:val="4D6A1836"/>
    <w:rsid w:val="4D77671F"/>
    <w:rsid w:val="4D808604"/>
    <w:rsid w:val="4D80E3EC"/>
    <w:rsid w:val="4D821C83"/>
    <w:rsid w:val="4D8BADAE"/>
    <w:rsid w:val="4D94F830"/>
    <w:rsid w:val="4D99B482"/>
    <w:rsid w:val="4D9AFF6A"/>
    <w:rsid w:val="4D9EF9D1"/>
    <w:rsid w:val="4D9FF4CC"/>
    <w:rsid w:val="4DA2CED1"/>
    <w:rsid w:val="4DA85C81"/>
    <w:rsid w:val="4DACDE88"/>
    <w:rsid w:val="4DADF007"/>
    <w:rsid w:val="4DAFB70D"/>
    <w:rsid w:val="4DB043E6"/>
    <w:rsid w:val="4DB6D27A"/>
    <w:rsid w:val="4DBA082E"/>
    <w:rsid w:val="4DC09AD3"/>
    <w:rsid w:val="4DC0AE11"/>
    <w:rsid w:val="4DC2BA82"/>
    <w:rsid w:val="4DC84FD8"/>
    <w:rsid w:val="4DCB2650"/>
    <w:rsid w:val="4DCB8D86"/>
    <w:rsid w:val="4DD142D4"/>
    <w:rsid w:val="4DD18264"/>
    <w:rsid w:val="4DDC4EF5"/>
    <w:rsid w:val="4DDEF6C3"/>
    <w:rsid w:val="4DE0B8F1"/>
    <w:rsid w:val="4DE280EF"/>
    <w:rsid w:val="4DE894B0"/>
    <w:rsid w:val="4DE97A99"/>
    <w:rsid w:val="4DEBEB29"/>
    <w:rsid w:val="4DF2CF75"/>
    <w:rsid w:val="4DF674D0"/>
    <w:rsid w:val="4DF74CBE"/>
    <w:rsid w:val="4DF97D47"/>
    <w:rsid w:val="4DFD3631"/>
    <w:rsid w:val="4E009FD0"/>
    <w:rsid w:val="4E0309CF"/>
    <w:rsid w:val="4E04A200"/>
    <w:rsid w:val="4E05F6D1"/>
    <w:rsid w:val="4E09FB24"/>
    <w:rsid w:val="4E0A46B9"/>
    <w:rsid w:val="4E0F4DA4"/>
    <w:rsid w:val="4E157B9F"/>
    <w:rsid w:val="4E1A4CA1"/>
    <w:rsid w:val="4E1D3A33"/>
    <w:rsid w:val="4E1DBBC4"/>
    <w:rsid w:val="4E2178AB"/>
    <w:rsid w:val="4E21E0B5"/>
    <w:rsid w:val="4E259343"/>
    <w:rsid w:val="4E25B4E7"/>
    <w:rsid w:val="4E260196"/>
    <w:rsid w:val="4E26E28D"/>
    <w:rsid w:val="4E27E758"/>
    <w:rsid w:val="4E44375B"/>
    <w:rsid w:val="4E44C3FA"/>
    <w:rsid w:val="4E45929E"/>
    <w:rsid w:val="4E52E077"/>
    <w:rsid w:val="4E558309"/>
    <w:rsid w:val="4E56D2EC"/>
    <w:rsid w:val="4E58AA4B"/>
    <w:rsid w:val="4E58EEAF"/>
    <w:rsid w:val="4E5A1472"/>
    <w:rsid w:val="4E5ABBCB"/>
    <w:rsid w:val="4E616C2C"/>
    <w:rsid w:val="4E631D06"/>
    <w:rsid w:val="4E645A7C"/>
    <w:rsid w:val="4E66BACB"/>
    <w:rsid w:val="4E6B6D14"/>
    <w:rsid w:val="4E762A82"/>
    <w:rsid w:val="4E770312"/>
    <w:rsid w:val="4E79A61C"/>
    <w:rsid w:val="4E79B8D4"/>
    <w:rsid w:val="4E7AF172"/>
    <w:rsid w:val="4E7CCBAA"/>
    <w:rsid w:val="4E7FC898"/>
    <w:rsid w:val="4E809DCC"/>
    <w:rsid w:val="4E85960E"/>
    <w:rsid w:val="4E8C8D1A"/>
    <w:rsid w:val="4E8FED9F"/>
    <w:rsid w:val="4E974836"/>
    <w:rsid w:val="4E97C0CB"/>
    <w:rsid w:val="4E97DC74"/>
    <w:rsid w:val="4E9C5403"/>
    <w:rsid w:val="4E9CA9D5"/>
    <w:rsid w:val="4E9FD28F"/>
    <w:rsid w:val="4EA091B7"/>
    <w:rsid w:val="4EA6E6A9"/>
    <w:rsid w:val="4EA78819"/>
    <w:rsid w:val="4EAE27CF"/>
    <w:rsid w:val="4EB46AE0"/>
    <w:rsid w:val="4EB7FABE"/>
    <w:rsid w:val="4EB90D92"/>
    <w:rsid w:val="4EC15A7B"/>
    <w:rsid w:val="4EC28B90"/>
    <w:rsid w:val="4EC44ADB"/>
    <w:rsid w:val="4EC46E84"/>
    <w:rsid w:val="4ECBC176"/>
    <w:rsid w:val="4ECE6320"/>
    <w:rsid w:val="4ED549C6"/>
    <w:rsid w:val="4ED8BF88"/>
    <w:rsid w:val="4EDFB5C0"/>
    <w:rsid w:val="4EE0C0DD"/>
    <w:rsid w:val="4EE866ED"/>
    <w:rsid w:val="4EEAB06B"/>
    <w:rsid w:val="4EEB9046"/>
    <w:rsid w:val="4EEF8FD5"/>
    <w:rsid w:val="4EF16D3D"/>
    <w:rsid w:val="4F0086D4"/>
    <w:rsid w:val="4F0A06EC"/>
    <w:rsid w:val="4F124203"/>
    <w:rsid w:val="4F126FA5"/>
    <w:rsid w:val="4F1592DF"/>
    <w:rsid w:val="4F1635FB"/>
    <w:rsid w:val="4F198A70"/>
    <w:rsid w:val="4F1BE5A0"/>
    <w:rsid w:val="4F28964C"/>
    <w:rsid w:val="4F2B9517"/>
    <w:rsid w:val="4F2E0833"/>
    <w:rsid w:val="4F2E1EDD"/>
    <w:rsid w:val="4F3964ED"/>
    <w:rsid w:val="4F3A17F3"/>
    <w:rsid w:val="4F42E56B"/>
    <w:rsid w:val="4F464268"/>
    <w:rsid w:val="4F465811"/>
    <w:rsid w:val="4F489EE2"/>
    <w:rsid w:val="4F4CA19C"/>
    <w:rsid w:val="4F537C06"/>
    <w:rsid w:val="4F557580"/>
    <w:rsid w:val="4F565FE3"/>
    <w:rsid w:val="4F5A1333"/>
    <w:rsid w:val="4F5D6B32"/>
    <w:rsid w:val="4F614DD1"/>
    <w:rsid w:val="4F678669"/>
    <w:rsid w:val="4F6A0356"/>
    <w:rsid w:val="4F6D521D"/>
    <w:rsid w:val="4F6FF81F"/>
    <w:rsid w:val="4F73A7D2"/>
    <w:rsid w:val="4F7C6B1E"/>
    <w:rsid w:val="4F7CDE49"/>
    <w:rsid w:val="4F81E6B8"/>
    <w:rsid w:val="4F8E4D42"/>
    <w:rsid w:val="4F8FB2C0"/>
    <w:rsid w:val="4F90192B"/>
    <w:rsid w:val="4F919D37"/>
    <w:rsid w:val="4F96D20D"/>
    <w:rsid w:val="4FA4E60F"/>
    <w:rsid w:val="4FA6918D"/>
    <w:rsid w:val="4FAFCE8A"/>
    <w:rsid w:val="4FBAF18C"/>
    <w:rsid w:val="4FBE75A6"/>
    <w:rsid w:val="4FBEE31A"/>
    <w:rsid w:val="4FBF59D8"/>
    <w:rsid w:val="4FC12E8A"/>
    <w:rsid w:val="4FCA89F6"/>
    <w:rsid w:val="4FD0D2F2"/>
    <w:rsid w:val="4FD4E848"/>
    <w:rsid w:val="4FD8DEC9"/>
    <w:rsid w:val="4FD8E5C1"/>
    <w:rsid w:val="4FDD87CE"/>
    <w:rsid w:val="4FDE5BFA"/>
    <w:rsid w:val="4FE3A4A5"/>
    <w:rsid w:val="4FEAA179"/>
    <w:rsid w:val="4FEB84FA"/>
    <w:rsid w:val="4FEF9E10"/>
    <w:rsid w:val="4FF62B10"/>
    <w:rsid w:val="50023CCE"/>
    <w:rsid w:val="500480FC"/>
    <w:rsid w:val="50053530"/>
    <w:rsid w:val="5005FC5B"/>
    <w:rsid w:val="50092A4F"/>
    <w:rsid w:val="500AE761"/>
    <w:rsid w:val="500BEFC1"/>
    <w:rsid w:val="500C521C"/>
    <w:rsid w:val="501075B8"/>
    <w:rsid w:val="50199C59"/>
    <w:rsid w:val="501A8C07"/>
    <w:rsid w:val="502C1909"/>
    <w:rsid w:val="503165F9"/>
    <w:rsid w:val="503261BC"/>
    <w:rsid w:val="50343CCB"/>
    <w:rsid w:val="503751CE"/>
    <w:rsid w:val="5037E693"/>
    <w:rsid w:val="504254CA"/>
    <w:rsid w:val="504A9A3F"/>
    <w:rsid w:val="504B5128"/>
    <w:rsid w:val="5056785A"/>
    <w:rsid w:val="505A0ADB"/>
    <w:rsid w:val="505AFB5C"/>
    <w:rsid w:val="505C311F"/>
    <w:rsid w:val="505F9807"/>
    <w:rsid w:val="505FBF48"/>
    <w:rsid w:val="50636BDE"/>
    <w:rsid w:val="5065B824"/>
    <w:rsid w:val="506C3428"/>
    <w:rsid w:val="506D6D1F"/>
    <w:rsid w:val="50727A93"/>
    <w:rsid w:val="507526B2"/>
    <w:rsid w:val="5079A177"/>
    <w:rsid w:val="507A0748"/>
    <w:rsid w:val="507CC778"/>
    <w:rsid w:val="508FF457"/>
    <w:rsid w:val="50914EE1"/>
    <w:rsid w:val="50937CA2"/>
    <w:rsid w:val="509760D1"/>
    <w:rsid w:val="509CA107"/>
    <w:rsid w:val="509E7D4B"/>
    <w:rsid w:val="509F25B8"/>
    <w:rsid w:val="50A06892"/>
    <w:rsid w:val="50A2B1DD"/>
    <w:rsid w:val="50A33E06"/>
    <w:rsid w:val="50A95949"/>
    <w:rsid w:val="50AF8D2F"/>
    <w:rsid w:val="50B08E5A"/>
    <w:rsid w:val="50B66638"/>
    <w:rsid w:val="50B854FF"/>
    <w:rsid w:val="50BE08D8"/>
    <w:rsid w:val="50C3A45A"/>
    <w:rsid w:val="50C83493"/>
    <w:rsid w:val="50C85F5C"/>
    <w:rsid w:val="50C8731F"/>
    <w:rsid w:val="50C89100"/>
    <w:rsid w:val="50E00C2B"/>
    <w:rsid w:val="50E1F940"/>
    <w:rsid w:val="50EA9279"/>
    <w:rsid w:val="50EEFBEA"/>
    <w:rsid w:val="50F703A9"/>
    <w:rsid w:val="50F9513C"/>
    <w:rsid w:val="50FB5D1A"/>
    <w:rsid w:val="50FFA267"/>
    <w:rsid w:val="51060F4A"/>
    <w:rsid w:val="5107FC87"/>
    <w:rsid w:val="510806AD"/>
    <w:rsid w:val="510CE69B"/>
    <w:rsid w:val="510EC4F1"/>
    <w:rsid w:val="510F21A3"/>
    <w:rsid w:val="51124F61"/>
    <w:rsid w:val="5114348E"/>
    <w:rsid w:val="511829D1"/>
    <w:rsid w:val="511A683F"/>
    <w:rsid w:val="511DEAE5"/>
    <w:rsid w:val="511F292F"/>
    <w:rsid w:val="51232726"/>
    <w:rsid w:val="5125AEBE"/>
    <w:rsid w:val="5126D62D"/>
    <w:rsid w:val="5127CBCB"/>
    <w:rsid w:val="5129D681"/>
    <w:rsid w:val="512DD18B"/>
    <w:rsid w:val="512E5ED3"/>
    <w:rsid w:val="51325A0E"/>
    <w:rsid w:val="513322BE"/>
    <w:rsid w:val="513CE5A8"/>
    <w:rsid w:val="5143AA9F"/>
    <w:rsid w:val="514A3822"/>
    <w:rsid w:val="514AAB4C"/>
    <w:rsid w:val="515C82A3"/>
    <w:rsid w:val="515DA282"/>
    <w:rsid w:val="51656684"/>
    <w:rsid w:val="516B44AE"/>
    <w:rsid w:val="516BD502"/>
    <w:rsid w:val="516C4656"/>
    <w:rsid w:val="516DB897"/>
    <w:rsid w:val="517E6CE0"/>
    <w:rsid w:val="51834550"/>
    <w:rsid w:val="5183F7FB"/>
    <w:rsid w:val="5184847A"/>
    <w:rsid w:val="5184D41B"/>
    <w:rsid w:val="51851291"/>
    <w:rsid w:val="51878E92"/>
    <w:rsid w:val="5196B092"/>
    <w:rsid w:val="519773C1"/>
    <w:rsid w:val="51A145B6"/>
    <w:rsid w:val="51A8CC92"/>
    <w:rsid w:val="51ABC0F2"/>
    <w:rsid w:val="51B09E93"/>
    <w:rsid w:val="51B46B94"/>
    <w:rsid w:val="51B85642"/>
    <w:rsid w:val="51B97DEA"/>
    <w:rsid w:val="51BA2DAF"/>
    <w:rsid w:val="51C11F7B"/>
    <w:rsid w:val="51C5E580"/>
    <w:rsid w:val="51CBD6F8"/>
    <w:rsid w:val="51D352E0"/>
    <w:rsid w:val="51D685CC"/>
    <w:rsid w:val="51D8C1E2"/>
    <w:rsid w:val="51D9BD65"/>
    <w:rsid w:val="51DF3B57"/>
    <w:rsid w:val="51E4B93B"/>
    <w:rsid w:val="51EDB417"/>
    <w:rsid w:val="51F4A2CA"/>
    <w:rsid w:val="51FDEC95"/>
    <w:rsid w:val="51FE38EE"/>
    <w:rsid w:val="520058CB"/>
    <w:rsid w:val="5203C7C7"/>
    <w:rsid w:val="5204386E"/>
    <w:rsid w:val="5206E321"/>
    <w:rsid w:val="521725F2"/>
    <w:rsid w:val="521E83CF"/>
    <w:rsid w:val="5221FACD"/>
    <w:rsid w:val="5226DAE5"/>
    <w:rsid w:val="52285F11"/>
    <w:rsid w:val="522A800C"/>
    <w:rsid w:val="522C9E7A"/>
    <w:rsid w:val="522DAF9B"/>
    <w:rsid w:val="522F5056"/>
    <w:rsid w:val="5230DF7F"/>
    <w:rsid w:val="523125DF"/>
    <w:rsid w:val="5231F6A3"/>
    <w:rsid w:val="5234A4F3"/>
    <w:rsid w:val="5234A502"/>
    <w:rsid w:val="52361A8C"/>
    <w:rsid w:val="5237C832"/>
    <w:rsid w:val="52388C33"/>
    <w:rsid w:val="523CC209"/>
    <w:rsid w:val="52449298"/>
    <w:rsid w:val="52453E4A"/>
    <w:rsid w:val="52540F9B"/>
    <w:rsid w:val="525A02BB"/>
    <w:rsid w:val="525AB1A7"/>
    <w:rsid w:val="52604419"/>
    <w:rsid w:val="5262EE93"/>
    <w:rsid w:val="5265191C"/>
    <w:rsid w:val="52701527"/>
    <w:rsid w:val="52751410"/>
    <w:rsid w:val="5277C30C"/>
    <w:rsid w:val="52782ED6"/>
    <w:rsid w:val="527E81B8"/>
    <w:rsid w:val="52958CEB"/>
    <w:rsid w:val="529AC127"/>
    <w:rsid w:val="529D8590"/>
    <w:rsid w:val="52A36DA4"/>
    <w:rsid w:val="52A8C411"/>
    <w:rsid w:val="52AD381A"/>
    <w:rsid w:val="52B1B756"/>
    <w:rsid w:val="52B4B384"/>
    <w:rsid w:val="52B662B4"/>
    <w:rsid w:val="52C337BB"/>
    <w:rsid w:val="52C4D798"/>
    <w:rsid w:val="52C744F4"/>
    <w:rsid w:val="52C8083A"/>
    <w:rsid w:val="52CF626B"/>
    <w:rsid w:val="52D0EFC0"/>
    <w:rsid w:val="52D1CC72"/>
    <w:rsid w:val="52E2E96B"/>
    <w:rsid w:val="52E7E602"/>
    <w:rsid w:val="52ED4A38"/>
    <w:rsid w:val="52EE1F86"/>
    <w:rsid w:val="52F5678D"/>
    <w:rsid w:val="52F7D508"/>
    <w:rsid w:val="52FB50A4"/>
    <w:rsid w:val="52FC4D7A"/>
    <w:rsid w:val="52FD1FA4"/>
    <w:rsid w:val="52FDBA22"/>
    <w:rsid w:val="53023B3C"/>
    <w:rsid w:val="53087C23"/>
    <w:rsid w:val="530B338B"/>
    <w:rsid w:val="530F5575"/>
    <w:rsid w:val="5310BED5"/>
    <w:rsid w:val="531DAEE2"/>
    <w:rsid w:val="531E0FE8"/>
    <w:rsid w:val="531E1AD1"/>
    <w:rsid w:val="531FC13B"/>
    <w:rsid w:val="53221087"/>
    <w:rsid w:val="53225678"/>
    <w:rsid w:val="53244494"/>
    <w:rsid w:val="5326B81D"/>
    <w:rsid w:val="532BC534"/>
    <w:rsid w:val="532FD0F9"/>
    <w:rsid w:val="533ACF24"/>
    <w:rsid w:val="533F3696"/>
    <w:rsid w:val="53419204"/>
    <w:rsid w:val="5341F269"/>
    <w:rsid w:val="53461707"/>
    <w:rsid w:val="5348295F"/>
    <w:rsid w:val="534F2E98"/>
    <w:rsid w:val="534FA02F"/>
    <w:rsid w:val="5353246C"/>
    <w:rsid w:val="53572C4F"/>
    <w:rsid w:val="53573CC5"/>
    <w:rsid w:val="53573EDA"/>
    <w:rsid w:val="53592F28"/>
    <w:rsid w:val="536646A5"/>
    <w:rsid w:val="53685A05"/>
    <w:rsid w:val="53731E1E"/>
    <w:rsid w:val="5375BFA4"/>
    <w:rsid w:val="537B2FBE"/>
    <w:rsid w:val="5383405D"/>
    <w:rsid w:val="53871300"/>
    <w:rsid w:val="53878584"/>
    <w:rsid w:val="53886DE8"/>
    <w:rsid w:val="5388C1F8"/>
    <w:rsid w:val="5394D8B8"/>
    <w:rsid w:val="539506BC"/>
    <w:rsid w:val="5397DC0F"/>
    <w:rsid w:val="53A507BD"/>
    <w:rsid w:val="53A585DD"/>
    <w:rsid w:val="53A7533B"/>
    <w:rsid w:val="53A924E5"/>
    <w:rsid w:val="53AD27D7"/>
    <w:rsid w:val="53B31727"/>
    <w:rsid w:val="53B4452C"/>
    <w:rsid w:val="53B58276"/>
    <w:rsid w:val="53B60E91"/>
    <w:rsid w:val="53BB7874"/>
    <w:rsid w:val="53BE636B"/>
    <w:rsid w:val="53C305AE"/>
    <w:rsid w:val="53C42E99"/>
    <w:rsid w:val="53CBB158"/>
    <w:rsid w:val="53CD9B2C"/>
    <w:rsid w:val="53D0858E"/>
    <w:rsid w:val="53D69205"/>
    <w:rsid w:val="53D98369"/>
    <w:rsid w:val="53DD8F43"/>
    <w:rsid w:val="53DE0921"/>
    <w:rsid w:val="53DEBBBD"/>
    <w:rsid w:val="53DF0965"/>
    <w:rsid w:val="53E18350"/>
    <w:rsid w:val="53E44E78"/>
    <w:rsid w:val="53E88874"/>
    <w:rsid w:val="53E99B62"/>
    <w:rsid w:val="53F1D23A"/>
    <w:rsid w:val="53FBAB95"/>
    <w:rsid w:val="54029079"/>
    <w:rsid w:val="5409A182"/>
    <w:rsid w:val="540BD6A7"/>
    <w:rsid w:val="5410F6EB"/>
    <w:rsid w:val="5411F729"/>
    <w:rsid w:val="5417E6C8"/>
    <w:rsid w:val="541B4E7E"/>
    <w:rsid w:val="5420F27D"/>
    <w:rsid w:val="54286143"/>
    <w:rsid w:val="542E80CF"/>
    <w:rsid w:val="542F0AB3"/>
    <w:rsid w:val="5432C2B3"/>
    <w:rsid w:val="5432CE7F"/>
    <w:rsid w:val="5435B03E"/>
    <w:rsid w:val="5437CA66"/>
    <w:rsid w:val="54396263"/>
    <w:rsid w:val="5444A4D2"/>
    <w:rsid w:val="54479F97"/>
    <w:rsid w:val="544FA37F"/>
    <w:rsid w:val="5450BD0A"/>
    <w:rsid w:val="54537638"/>
    <w:rsid w:val="54549C47"/>
    <w:rsid w:val="545A9AB3"/>
    <w:rsid w:val="545C5F95"/>
    <w:rsid w:val="545E2ECD"/>
    <w:rsid w:val="545F69C2"/>
    <w:rsid w:val="545FD3EF"/>
    <w:rsid w:val="5466C9F7"/>
    <w:rsid w:val="5467BAF8"/>
    <w:rsid w:val="546965F4"/>
    <w:rsid w:val="546C04E4"/>
    <w:rsid w:val="546C0933"/>
    <w:rsid w:val="5471A22F"/>
    <w:rsid w:val="547553EE"/>
    <w:rsid w:val="547AE5C1"/>
    <w:rsid w:val="547FE955"/>
    <w:rsid w:val="54848340"/>
    <w:rsid w:val="5484BEF5"/>
    <w:rsid w:val="54856760"/>
    <w:rsid w:val="5486A2F9"/>
    <w:rsid w:val="548F0E7D"/>
    <w:rsid w:val="548FA35E"/>
    <w:rsid w:val="54906A02"/>
    <w:rsid w:val="5495C9C8"/>
    <w:rsid w:val="5495F80D"/>
    <w:rsid w:val="54970FBC"/>
    <w:rsid w:val="54983F97"/>
    <w:rsid w:val="54A8126D"/>
    <w:rsid w:val="54AE9D1C"/>
    <w:rsid w:val="54B03D79"/>
    <w:rsid w:val="54B23F92"/>
    <w:rsid w:val="54B3FDF8"/>
    <w:rsid w:val="54B45911"/>
    <w:rsid w:val="54B5EC59"/>
    <w:rsid w:val="54BBCA97"/>
    <w:rsid w:val="54C3A905"/>
    <w:rsid w:val="54CDBCC2"/>
    <w:rsid w:val="54D15CA4"/>
    <w:rsid w:val="54D62684"/>
    <w:rsid w:val="54DAB8C3"/>
    <w:rsid w:val="54DC4580"/>
    <w:rsid w:val="54E7E33F"/>
    <w:rsid w:val="54F2448B"/>
    <w:rsid w:val="54F36148"/>
    <w:rsid w:val="54F7A8E0"/>
    <w:rsid w:val="54F83029"/>
    <w:rsid w:val="54FB8C80"/>
    <w:rsid w:val="5505EE74"/>
    <w:rsid w:val="5507CFC1"/>
    <w:rsid w:val="550A439D"/>
    <w:rsid w:val="55185774"/>
    <w:rsid w:val="55244C0B"/>
    <w:rsid w:val="552B8745"/>
    <w:rsid w:val="552D65A5"/>
    <w:rsid w:val="5531CA52"/>
    <w:rsid w:val="5536D835"/>
    <w:rsid w:val="55370D0A"/>
    <w:rsid w:val="5538B4E6"/>
    <w:rsid w:val="553BA750"/>
    <w:rsid w:val="5542A17C"/>
    <w:rsid w:val="55470B3B"/>
    <w:rsid w:val="554F1DF1"/>
    <w:rsid w:val="555857B8"/>
    <w:rsid w:val="5559A3DA"/>
    <w:rsid w:val="555A4781"/>
    <w:rsid w:val="555CF796"/>
    <w:rsid w:val="556319CD"/>
    <w:rsid w:val="55651261"/>
    <w:rsid w:val="55661553"/>
    <w:rsid w:val="556751DF"/>
    <w:rsid w:val="556A2D1E"/>
    <w:rsid w:val="557870C2"/>
    <w:rsid w:val="55793B14"/>
    <w:rsid w:val="55812EAC"/>
    <w:rsid w:val="5582EB9B"/>
    <w:rsid w:val="55848AD9"/>
    <w:rsid w:val="5584AB6D"/>
    <w:rsid w:val="558AF883"/>
    <w:rsid w:val="558D6076"/>
    <w:rsid w:val="5593189D"/>
    <w:rsid w:val="55938EB1"/>
    <w:rsid w:val="55A22FC3"/>
    <w:rsid w:val="55A319E8"/>
    <w:rsid w:val="55A477F3"/>
    <w:rsid w:val="55A4E348"/>
    <w:rsid w:val="55A763F3"/>
    <w:rsid w:val="55A7FC19"/>
    <w:rsid w:val="55AC7B5B"/>
    <w:rsid w:val="55AF813D"/>
    <w:rsid w:val="55B2232D"/>
    <w:rsid w:val="55B25C59"/>
    <w:rsid w:val="55B300F1"/>
    <w:rsid w:val="55BD0EFA"/>
    <w:rsid w:val="55BD919E"/>
    <w:rsid w:val="55BE652B"/>
    <w:rsid w:val="55CC77FF"/>
    <w:rsid w:val="55CD444D"/>
    <w:rsid w:val="55D01B11"/>
    <w:rsid w:val="55D10711"/>
    <w:rsid w:val="55DBB9AA"/>
    <w:rsid w:val="55DEC81E"/>
    <w:rsid w:val="55E6601C"/>
    <w:rsid w:val="55EA733B"/>
    <w:rsid w:val="55ECE53C"/>
    <w:rsid w:val="55ED0599"/>
    <w:rsid w:val="55F0E64B"/>
    <w:rsid w:val="55F64ED3"/>
    <w:rsid w:val="55F6E8B7"/>
    <w:rsid w:val="55FCD0BA"/>
    <w:rsid w:val="55FDBF1A"/>
    <w:rsid w:val="55FFC5D7"/>
    <w:rsid w:val="560F6F67"/>
    <w:rsid w:val="56178B29"/>
    <w:rsid w:val="561BAD58"/>
    <w:rsid w:val="562029C8"/>
    <w:rsid w:val="562850D2"/>
    <w:rsid w:val="5628EC37"/>
    <w:rsid w:val="56348C8E"/>
    <w:rsid w:val="563A5384"/>
    <w:rsid w:val="563CD0C0"/>
    <w:rsid w:val="563DCAE7"/>
    <w:rsid w:val="563E2DF9"/>
    <w:rsid w:val="56462E91"/>
    <w:rsid w:val="5648D552"/>
    <w:rsid w:val="564AD7F2"/>
    <w:rsid w:val="564B6945"/>
    <w:rsid w:val="5656F603"/>
    <w:rsid w:val="56597636"/>
    <w:rsid w:val="5659EC56"/>
    <w:rsid w:val="565FF532"/>
    <w:rsid w:val="5665EB90"/>
    <w:rsid w:val="5666C3DE"/>
    <w:rsid w:val="5667EBB5"/>
    <w:rsid w:val="566A4CA4"/>
    <w:rsid w:val="566D562C"/>
    <w:rsid w:val="566E2D96"/>
    <w:rsid w:val="56702497"/>
    <w:rsid w:val="5670F270"/>
    <w:rsid w:val="5673565C"/>
    <w:rsid w:val="5674D99A"/>
    <w:rsid w:val="56755514"/>
    <w:rsid w:val="5680628C"/>
    <w:rsid w:val="568E26E5"/>
    <w:rsid w:val="568FB5CB"/>
    <w:rsid w:val="56901E8D"/>
    <w:rsid w:val="5691C36F"/>
    <w:rsid w:val="5695474B"/>
    <w:rsid w:val="56969A60"/>
    <w:rsid w:val="56995FB4"/>
    <w:rsid w:val="56ADDD14"/>
    <w:rsid w:val="56AEEE18"/>
    <w:rsid w:val="56B60776"/>
    <w:rsid w:val="56BC913F"/>
    <w:rsid w:val="56C08DCA"/>
    <w:rsid w:val="56C362DB"/>
    <w:rsid w:val="56CDEBE1"/>
    <w:rsid w:val="56D428E8"/>
    <w:rsid w:val="56D8FB47"/>
    <w:rsid w:val="56DFD37E"/>
    <w:rsid w:val="56E1D05C"/>
    <w:rsid w:val="56EDCCCE"/>
    <w:rsid w:val="56EE5C0F"/>
    <w:rsid w:val="56FF3661"/>
    <w:rsid w:val="56FFF51B"/>
    <w:rsid w:val="57101433"/>
    <w:rsid w:val="5710E9F7"/>
    <w:rsid w:val="571FC2E8"/>
    <w:rsid w:val="5723024B"/>
    <w:rsid w:val="572878D3"/>
    <w:rsid w:val="572B14BC"/>
    <w:rsid w:val="572CAF9B"/>
    <w:rsid w:val="5731C6FC"/>
    <w:rsid w:val="57342122"/>
    <w:rsid w:val="5737775E"/>
    <w:rsid w:val="573F0029"/>
    <w:rsid w:val="574209CF"/>
    <w:rsid w:val="5742832E"/>
    <w:rsid w:val="57449863"/>
    <w:rsid w:val="57455BC2"/>
    <w:rsid w:val="57479684"/>
    <w:rsid w:val="57481516"/>
    <w:rsid w:val="574A5D8B"/>
    <w:rsid w:val="574B2393"/>
    <w:rsid w:val="5750EC45"/>
    <w:rsid w:val="5751E491"/>
    <w:rsid w:val="5755DF01"/>
    <w:rsid w:val="5755F125"/>
    <w:rsid w:val="575D62E8"/>
    <w:rsid w:val="57623F70"/>
    <w:rsid w:val="5764F22A"/>
    <w:rsid w:val="5766D9F8"/>
    <w:rsid w:val="57685610"/>
    <w:rsid w:val="576ECB2D"/>
    <w:rsid w:val="5773AC19"/>
    <w:rsid w:val="5776C7E6"/>
    <w:rsid w:val="57794A68"/>
    <w:rsid w:val="577D790E"/>
    <w:rsid w:val="577DB55E"/>
    <w:rsid w:val="57852701"/>
    <w:rsid w:val="5787F48C"/>
    <w:rsid w:val="5788D281"/>
    <w:rsid w:val="5788E596"/>
    <w:rsid w:val="5792699E"/>
    <w:rsid w:val="579952F3"/>
    <w:rsid w:val="579CEA16"/>
    <w:rsid w:val="579D5AA2"/>
    <w:rsid w:val="57A00301"/>
    <w:rsid w:val="57A39F78"/>
    <w:rsid w:val="57A471A4"/>
    <w:rsid w:val="57A5CFC3"/>
    <w:rsid w:val="57A73F24"/>
    <w:rsid w:val="57A8EB9E"/>
    <w:rsid w:val="57B03D5D"/>
    <w:rsid w:val="57B5DEF9"/>
    <w:rsid w:val="57C27340"/>
    <w:rsid w:val="57C27CA2"/>
    <w:rsid w:val="57C96867"/>
    <w:rsid w:val="57D33CDE"/>
    <w:rsid w:val="57D7ACAB"/>
    <w:rsid w:val="57D817C8"/>
    <w:rsid w:val="57D880B8"/>
    <w:rsid w:val="57D99C76"/>
    <w:rsid w:val="57DBE47D"/>
    <w:rsid w:val="57EE0155"/>
    <w:rsid w:val="57EFC971"/>
    <w:rsid w:val="57F10725"/>
    <w:rsid w:val="57F22C40"/>
    <w:rsid w:val="57F2B064"/>
    <w:rsid w:val="57F3BC78"/>
    <w:rsid w:val="57F72B26"/>
    <w:rsid w:val="57FD33F2"/>
    <w:rsid w:val="57FFAD07"/>
    <w:rsid w:val="580C86B4"/>
    <w:rsid w:val="580FBABC"/>
    <w:rsid w:val="58130C7D"/>
    <w:rsid w:val="5814F50C"/>
    <w:rsid w:val="58175DF7"/>
    <w:rsid w:val="581784F5"/>
    <w:rsid w:val="581CAD82"/>
    <w:rsid w:val="5830A7BE"/>
    <w:rsid w:val="5832D13D"/>
    <w:rsid w:val="5832FEF2"/>
    <w:rsid w:val="5835E355"/>
    <w:rsid w:val="5837AD6A"/>
    <w:rsid w:val="58382D6A"/>
    <w:rsid w:val="583C023F"/>
    <w:rsid w:val="583D9D67"/>
    <w:rsid w:val="583DC5ED"/>
    <w:rsid w:val="58405993"/>
    <w:rsid w:val="5842BDDA"/>
    <w:rsid w:val="5845894F"/>
    <w:rsid w:val="5845CED5"/>
    <w:rsid w:val="58487759"/>
    <w:rsid w:val="5849D752"/>
    <w:rsid w:val="584A350B"/>
    <w:rsid w:val="584E961F"/>
    <w:rsid w:val="58514032"/>
    <w:rsid w:val="585AE9EF"/>
    <w:rsid w:val="585B199B"/>
    <w:rsid w:val="585B60EB"/>
    <w:rsid w:val="585E0040"/>
    <w:rsid w:val="585E5F9A"/>
    <w:rsid w:val="5864F190"/>
    <w:rsid w:val="58657568"/>
    <w:rsid w:val="5867BD33"/>
    <w:rsid w:val="586B7FBB"/>
    <w:rsid w:val="586BA269"/>
    <w:rsid w:val="586C75E6"/>
    <w:rsid w:val="586DF48A"/>
    <w:rsid w:val="58771060"/>
    <w:rsid w:val="5878F62C"/>
    <w:rsid w:val="587CE68E"/>
    <w:rsid w:val="587D4168"/>
    <w:rsid w:val="588C8A9B"/>
    <w:rsid w:val="588C9AF4"/>
    <w:rsid w:val="5891B5D1"/>
    <w:rsid w:val="58946180"/>
    <w:rsid w:val="58974BF8"/>
    <w:rsid w:val="58A15C85"/>
    <w:rsid w:val="58A18E2F"/>
    <w:rsid w:val="58A7C0E3"/>
    <w:rsid w:val="58AD7813"/>
    <w:rsid w:val="58B63BD0"/>
    <w:rsid w:val="58BD3A67"/>
    <w:rsid w:val="58BD68DE"/>
    <w:rsid w:val="58BEB75E"/>
    <w:rsid w:val="58C64F39"/>
    <w:rsid w:val="58C76544"/>
    <w:rsid w:val="58C8059F"/>
    <w:rsid w:val="58CE682B"/>
    <w:rsid w:val="58D1ED30"/>
    <w:rsid w:val="58D3F310"/>
    <w:rsid w:val="58D810DD"/>
    <w:rsid w:val="58DCC5CC"/>
    <w:rsid w:val="58DD00D2"/>
    <w:rsid w:val="58DD0D70"/>
    <w:rsid w:val="58E3849A"/>
    <w:rsid w:val="58E9BECC"/>
    <w:rsid w:val="58EB2357"/>
    <w:rsid w:val="58EB8E38"/>
    <w:rsid w:val="58ECEA19"/>
    <w:rsid w:val="58F8F263"/>
    <w:rsid w:val="58FA3520"/>
    <w:rsid w:val="58FAFC95"/>
    <w:rsid w:val="58FF2C9C"/>
    <w:rsid w:val="5900D153"/>
    <w:rsid w:val="59085EF9"/>
    <w:rsid w:val="59152BA8"/>
    <w:rsid w:val="59153E54"/>
    <w:rsid w:val="59174729"/>
    <w:rsid w:val="5919AFEB"/>
    <w:rsid w:val="59204CEE"/>
    <w:rsid w:val="5924FAD0"/>
    <w:rsid w:val="59252FA5"/>
    <w:rsid w:val="5928EB7E"/>
    <w:rsid w:val="592BACD1"/>
    <w:rsid w:val="5932005C"/>
    <w:rsid w:val="593218B5"/>
    <w:rsid w:val="5932E079"/>
    <w:rsid w:val="5940C788"/>
    <w:rsid w:val="59471B23"/>
    <w:rsid w:val="594A32AC"/>
    <w:rsid w:val="594DE408"/>
    <w:rsid w:val="59549ADB"/>
    <w:rsid w:val="5956FA36"/>
    <w:rsid w:val="59574C86"/>
    <w:rsid w:val="5961C158"/>
    <w:rsid w:val="59641FD9"/>
    <w:rsid w:val="596E1CE1"/>
    <w:rsid w:val="597DC4DD"/>
    <w:rsid w:val="59823350"/>
    <w:rsid w:val="59833743"/>
    <w:rsid w:val="598E89EC"/>
    <w:rsid w:val="598E8BDF"/>
    <w:rsid w:val="598F3842"/>
    <w:rsid w:val="59A05773"/>
    <w:rsid w:val="59A10AE7"/>
    <w:rsid w:val="59A6335F"/>
    <w:rsid w:val="59A77A97"/>
    <w:rsid w:val="59AB57C7"/>
    <w:rsid w:val="59ADFD98"/>
    <w:rsid w:val="59AEBA70"/>
    <w:rsid w:val="59B4D628"/>
    <w:rsid w:val="59BA4C9F"/>
    <w:rsid w:val="59BB1E66"/>
    <w:rsid w:val="59BEFFAC"/>
    <w:rsid w:val="59C1E5F0"/>
    <w:rsid w:val="59CF41D0"/>
    <w:rsid w:val="59D26CFE"/>
    <w:rsid w:val="59EF6AF4"/>
    <w:rsid w:val="59FAA031"/>
    <w:rsid w:val="5A0456E0"/>
    <w:rsid w:val="5A05A918"/>
    <w:rsid w:val="5A05E10F"/>
    <w:rsid w:val="5A072A4B"/>
    <w:rsid w:val="5A0E30BA"/>
    <w:rsid w:val="5A0EF5F4"/>
    <w:rsid w:val="5A17AE98"/>
    <w:rsid w:val="5A1B3899"/>
    <w:rsid w:val="5A1D8B49"/>
    <w:rsid w:val="5A1EFE05"/>
    <w:rsid w:val="5A1EFEDC"/>
    <w:rsid w:val="5A207520"/>
    <w:rsid w:val="5A21CBC5"/>
    <w:rsid w:val="5A29D7B5"/>
    <w:rsid w:val="5A2A7449"/>
    <w:rsid w:val="5A2B1F10"/>
    <w:rsid w:val="5A2C8725"/>
    <w:rsid w:val="5A36C156"/>
    <w:rsid w:val="5A3858AF"/>
    <w:rsid w:val="5A3E5DCE"/>
    <w:rsid w:val="5A3E9506"/>
    <w:rsid w:val="5A3F3013"/>
    <w:rsid w:val="5A3FF8C1"/>
    <w:rsid w:val="5A4F5A08"/>
    <w:rsid w:val="5A51E475"/>
    <w:rsid w:val="5A5795FD"/>
    <w:rsid w:val="5A5958D8"/>
    <w:rsid w:val="5A5A667D"/>
    <w:rsid w:val="5A685629"/>
    <w:rsid w:val="5A6933D9"/>
    <w:rsid w:val="5A6A7475"/>
    <w:rsid w:val="5A6B8508"/>
    <w:rsid w:val="5A73E97C"/>
    <w:rsid w:val="5A770F29"/>
    <w:rsid w:val="5A7790C8"/>
    <w:rsid w:val="5A77A8CB"/>
    <w:rsid w:val="5A79B919"/>
    <w:rsid w:val="5A80573E"/>
    <w:rsid w:val="5A81284C"/>
    <w:rsid w:val="5A858468"/>
    <w:rsid w:val="5A860A67"/>
    <w:rsid w:val="5A8630E8"/>
    <w:rsid w:val="5A88B781"/>
    <w:rsid w:val="5A8CE816"/>
    <w:rsid w:val="5A901491"/>
    <w:rsid w:val="5A948083"/>
    <w:rsid w:val="5A979FE5"/>
    <w:rsid w:val="5AA07EAE"/>
    <w:rsid w:val="5AAE1FD7"/>
    <w:rsid w:val="5AAE5104"/>
    <w:rsid w:val="5AAF0A49"/>
    <w:rsid w:val="5AAF4D66"/>
    <w:rsid w:val="5AB0FE7B"/>
    <w:rsid w:val="5AB36E86"/>
    <w:rsid w:val="5AB84669"/>
    <w:rsid w:val="5ABDF704"/>
    <w:rsid w:val="5AC5EF47"/>
    <w:rsid w:val="5AC63EB0"/>
    <w:rsid w:val="5AC6FF55"/>
    <w:rsid w:val="5AD55339"/>
    <w:rsid w:val="5AD908E8"/>
    <w:rsid w:val="5AD99879"/>
    <w:rsid w:val="5ADA9511"/>
    <w:rsid w:val="5AF7AEA7"/>
    <w:rsid w:val="5B02826A"/>
    <w:rsid w:val="5B028739"/>
    <w:rsid w:val="5B05CE46"/>
    <w:rsid w:val="5B0993F2"/>
    <w:rsid w:val="5B0C75D5"/>
    <w:rsid w:val="5B17085C"/>
    <w:rsid w:val="5B21CB31"/>
    <w:rsid w:val="5B25C8AC"/>
    <w:rsid w:val="5B3D6A91"/>
    <w:rsid w:val="5B3D8057"/>
    <w:rsid w:val="5B40993C"/>
    <w:rsid w:val="5B4441DA"/>
    <w:rsid w:val="5B4A4EED"/>
    <w:rsid w:val="5B536291"/>
    <w:rsid w:val="5B58E270"/>
    <w:rsid w:val="5B60048A"/>
    <w:rsid w:val="5B601DCE"/>
    <w:rsid w:val="5B64DCDE"/>
    <w:rsid w:val="5B6E5E0C"/>
    <w:rsid w:val="5B746693"/>
    <w:rsid w:val="5B77B0E8"/>
    <w:rsid w:val="5B78C73E"/>
    <w:rsid w:val="5B84FCF2"/>
    <w:rsid w:val="5B8F5314"/>
    <w:rsid w:val="5B90B5FF"/>
    <w:rsid w:val="5B957EE8"/>
    <w:rsid w:val="5B972036"/>
    <w:rsid w:val="5B977D7D"/>
    <w:rsid w:val="5B99BACA"/>
    <w:rsid w:val="5BA0C6C2"/>
    <w:rsid w:val="5BA1D5FD"/>
    <w:rsid w:val="5BA5BA23"/>
    <w:rsid w:val="5BA611EC"/>
    <w:rsid w:val="5BA8B50B"/>
    <w:rsid w:val="5BAC6B77"/>
    <w:rsid w:val="5BB2A146"/>
    <w:rsid w:val="5BB3E2B2"/>
    <w:rsid w:val="5BB90186"/>
    <w:rsid w:val="5BB940B2"/>
    <w:rsid w:val="5BB9DCF8"/>
    <w:rsid w:val="5BBF8440"/>
    <w:rsid w:val="5BC1CFB0"/>
    <w:rsid w:val="5BC84997"/>
    <w:rsid w:val="5BC90026"/>
    <w:rsid w:val="5BCA2778"/>
    <w:rsid w:val="5BCCF89A"/>
    <w:rsid w:val="5BCE00EB"/>
    <w:rsid w:val="5BCFD296"/>
    <w:rsid w:val="5BD7636D"/>
    <w:rsid w:val="5BD81440"/>
    <w:rsid w:val="5BE020D2"/>
    <w:rsid w:val="5BE0CD66"/>
    <w:rsid w:val="5BE264F3"/>
    <w:rsid w:val="5BE32C83"/>
    <w:rsid w:val="5BED9F17"/>
    <w:rsid w:val="5BF21240"/>
    <w:rsid w:val="5BF2193E"/>
    <w:rsid w:val="5BF2D94C"/>
    <w:rsid w:val="5BF4642E"/>
    <w:rsid w:val="5BF4F9BC"/>
    <w:rsid w:val="5BF8819F"/>
    <w:rsid w:val="5BFDB792"/>
    <w:rsid w:val="5C059155"/>
    <w:rsid w:val="5C08480E"/>
    <w:rsid w:val="5C0CE7B6"/>
    <w:rsid w:val="5C149643"/>
    <w:rsid w:val="5C16A7D3"/>
    <w:rsid w:val="5C19751F"/>
    <w:rsid w:val="5C1BF06D"/>
    <w:rsid w:val="5C1DC883"/>
    <w:rsid w:val="5C218C25"/>
    <w:rsid w:val="5C22D73C"/>
    <w:rsid w:val="5C275052"/>
    <w:rsid w:val="5C2A26F0"/>
    <w:rsid w:val="5C2AE3D0"/>
    <w:rsid w:val="5C2B6385"/>
    <w:rsid w:val="5C2F644F"/>
    <w:rsid w:val="5C352BA5"/>
    <w:rsid w:val="5C364EBF"/>
    <w:rsid w:val="5C392376"/>
    <w:rsid w:val="5C3ACE40"/>
    <w:rsid w:val="5C3D162B"/>
    <w:rsid w:val="5C52B58B"/>
    <w:rsid w:val="5C54C6B2"/>
    <w:rsid w:val="5C5D59FF"/>
    <w:rsid w:val="5C630AE0"/>
    <w:rsid w:val="5C64BDD8"/>
    <w:rsid w:val="5C678653"/>
    <w:rsid w:val="5C699222"/>
    <w:rsid w:val="5C7EA78C"/>
    <w:rsid w:val="5C838825"/>
    <w:rsid w:val="5C84C8B0"/>
    <w:rsid w:val="5C85BAE3"/>
    <w:rsid w:val="5C87ACE0"/>
    <w:rsid w:val="5C963497"/>
    <w:rsid w:val="5C998588"/>
    <w:rsid w:val="5C9987D9"/>
    <w:rsid w:val="5CA3A316"/>
    <w:rsid w:val="5CAB4433"/>
    <w:rsid w:val="5CB24D19"/>
    <w:rsid w:val="5CB27FDE"/>
    <w:rsid w:val="5CB5920C"/>
    <w:rsid w:val="5CB98B2C"/>
    <w:rsid w:val="5CBAC02E"/>
    <w:rsid w:val="5CBE9669"/>
    <w:rsid w:val="5CBEB221"/>
    <w:rsid w:val="5CBF6766"/>
    <w:rsid w:val="5CBFBC63"/>
    <w:rsid w:val="5CC57215"/>
    <w:rsid w:val="5CC663E0"/>
    <w:rsid w:val="5CC978D3"/>
    <w:rsid w:val="5CCECA63"/>
    <w:rsid w:val="5CD1D846"/>
    <w:rsid w:val="5CD5744B"/>
    <w:rsid w:val="5CD93E3E"/>
    <w:rsid w:val="5CDA4821"/>
    <w:rsid w:val="5CDFDAD3"/>
    <w:rsid w:val="5CE5D354"/>
    <w:rsid w:val="5CE60A9E"/>
    <w:rsid w:val="5CE8244D"/>
    <w:rsid w:val="5CF26A4D"/>
    <w:rsid w:val="5CF4880C"/>
    <w:rsid w:val="5CF48D53"/>
    <w:rsid w:val="5CF4919E"/>
    <w:rsid w:val="5CF54F8D"/>
    <w:rsid w:val="5CF76E26"/>
    <w:rsid w:val="5CFF385C"/>
    <w:rsid w:val="5D0257CC"/>
    <w:rsid w:val="5D034032"/>
    <w:rsid w:val="5D06EBEF"/>
    <w:rsid w:val="5D0AA520"/>
    <w:rsid w:val="5D0B5774"/>
    <w:rsid w:val="5D0F02B4"/>
    <w:rsid w:val="5D1DF8B3"/>
    <w:rsid w:val="5D1E4FE6"/>
    <w:rsid w:val="5D2232C0"/>
    <w:rsid w:val="5D29D4E7"/>
    <w:rsid w:val="5D2FF144"/>
    <w:rsid w:val="5D30A266"/>
    <w:rsid w:val="5D327990"/>
    <w:rsid w:val="5D32BD1E"/>
    <w:rsid w:val="5D3A815A"/>
    <w:rsid w:val="5D3E75A2"/>
    <w:rsid w:val="5D4102CB"/>
    <w:rsid w:val="5D43BBB5"/>
    <w:rsid w:val="5D462BDB"/>
    <w:rsid w:val="5D4BEA51"/>
    <w:rsid w:val="5D4D7F60"/>
    <w:rsid w:val="5D5A40B2"/>
    <w:rsid w:val="5D67406E"/>
    <w:rsid w:val="5D74DFC0"/>
    <w:rsid w:val="5D779BE4"/>
    <w:rsid w:val="5D7B71CB"/>
    <w:rsid w:val="5D7C1AA5"/>
    <w:rsid w:val="5D7C61C9"/>
    <w:rsid w:val="5D819B8B"/>
    <w:rsid w:val="5D8226B9"/>
    <w:rsid w:val="5D88700B"/>
    <w:rsid w:val="5D88CCE0"/>
    <w:rsid w:val="5D8B8E9F"/>
    <w:rsid w:val="5D90CDEF"/>
    <w:rsid w:val="5D932D96"/>
    <w:rsid w:val="5D95C3EA"/>
    <w:rsid w:val="5D965E32"/>
    <w:rsid w:val="5D9A9D99"/>
    <w:rsid w:val="5DA0A347"/>
    <w:rsid w:val="5DA31B3C"/>
    <w:rsid w:val="5DA3409B"/>
    <w:rsid w:val="5DA53A78"/>
    <w:rsid w:val="5DA5F231"/>
    <w:rsid w:val="5DA832FC"/>
    <w:rsid w:val="5DAC4034"/>
    <w:rsid w:val="5DB16410"/>
    <w:rsid w:val="5DB3C0BD"/>
    <w:rsid w:val="5DB5CF82"/>
    <w:rsid w:val="5DB7447F"/>
    <w:rsid w:val="5DBF2208"/>
    <w:rsid w:val="5DC14081"/>
    <w:rsid w:val="5DC4D964"/>
    <w:rsid w:val="5DC73D03"/>
    <w:rsid w:val="5DC89126"/>
    <w:rsid w:val="5DCB018D"/>
    <w:rsid w:val="5DCBB5F1"/>
    <w:rsid w:val="5DD8D1EF"/>
    <w:rsid w:val="5DDB7D3B"/>
    <w:rsid w:val="5DDD33E2"/>
    <w:rsid w:val="5DE08DCD"/>
    <w:rsid w:val="5DE25F60"/>
    <w:rsid w:val="5DE2E67D"/>
    <w:rsid w:val="5DE6649B"/>
    <w:rsid w:val="5DEE1120"/>
    <w:rsid w:val="5DEECAD3"/>
    <w:rsid w:val="5DF13E13"/>
    <w:rsid w:val="5DFDEFD1"/>
    <w:rsid w:val="5DFE3683"/>
    <w:rsid w:val="5E035798"/>
    <w:rsid w:val="5E041171"/>
    <w:rsid w:val="5E04F8DA"/>
    <w:rsid w:val="5E05C911"/>
    <w:rsid w:val="5E073DA1"/>
    <w:rsid w:val="5E076206"/>
    <w:rsid w:val="5E08CCB9"/>
    <w:rsid w:val="5E091B5F"/>
    <w:rsid w:val="5E0C9E4F"/>
    <w:rsid w:val="5E0CD420"/>
    <w:rsid w:val="5E18B1DF"/>
    <w:rsid w:val="5E1B4788"/>
    <w:rsid w:val="5E1C619C"/>
    <w:rsid w:val="5E21C2A3"/>
    <w:rsid w:val="5E25086F"/>
    <w:rsid w:val="5E29F8AB"/>
    <w:rsid w:val="5E2D902B"/>
    <w:rsid w:val="5E34CB8E"/>
    <w:rsid w:val="5E38916C"/>
    <w:rsid w:val="5E39B41E"/>
    <w:rsid w:val="5E405761"/>
    <w:rsid w:val="5E42FF0F"/>
    <w:rsid w:val="5E454503"/>
    <w:rsid w:val="5E486508"/>
    <w:rsid w:val="5E4CD4F9"/>
    <w:rsid w:val="5E4EC341"/>
    <w:rsid w:val="5E4F8669"/>
    <w:rsid w:val="5E583FE0"/>
    <w:rsid w:val="5E70E92E"/>
    <w:rsid w:val="5E7303F5"/>
    <w:rsid w:val="5E760E7A"/>
    <w:rsid w:val="5E7FEBB3"/>
    <w:rsid w:val="5E88F2C8"/>
    <w:rsid w:val="5E9004F7"/>
    <w:rsid w:val="5E953F1E"/>
    <w:rsid w:val="5E981BCB"/>
    <w:rsid w:val="5E9FB725"/>
    <w:rsid w:val="5EA1DEA1"/>
    <w:rsid w:val="5EA7EF32"/>
    <w:rsid w:val="5EA838F5"/>
    <w:rsid w:val="5EAA4651"/>
    <w:rsid w:val="5EAAC6AF"/>
    <w:rsid w:val="5EAC644F"/>
    <w:rsid w:val="5EB01F23"/>
    <w:rsid w:val="5EB120A9"/>
    <w:rsid w:val="5EB44285"/>
    <w:rsid w:val="5EB78B43"/>
    <w:rsid w:val="5EB983A3"/>
    <w:rsid w:val="5EBDBF65"/>
    <w:rsid w:val="5EC00FFE"/>
    <w:rsid w:val="5ECCFD34"/>
    <w:rsid w:val="5EDDF483"/>
    <w:rsid w:val="5EE1DCC9"/>
    <w:rsid w:val="5EE65894"/>
    <w:rsid w:val="5EE65895"/>
    <w:rsid w:val="5EE8358F"/>
    <w:rsid w:val="5EEA8B7A"/>
    <w:rsid w:val="5EEC6B2F"/>
    <w:rsid w:val="5EF25BC0"/>
    <w:rsid w:val="5EF42474"/>
    <w:rsid w:val="5EF565BD"/>
    <w:rsid w:val="5F002684"/>
    <w:rsid w:val="5F021B5A"/>
    <w:rsid w:val="5F04810E"/>
    <w:rsid w:val="5F0B1159"/>
    <w:rsid w:val="5F15AC5D"/>
    <w:rsid w:val="5F184EF6"/>
    <w:rsid w:val="5F1B5C3A"/>
    <w:rsid w:val="5F1EA014"/>
    <w:rsid w:val="5F2736A5"/>
    <w:rsid w:val="5F291365"/>
    <w:rsid w:val="5F33E331"/>
    <w:rsid w:val="5F3412D2"/>
    <w:rsid w:val="5F35B17E"/>
    <w:rsid w:val="5F3B053E"/>
    <w:rsid w:val="5F3D825D"/>
    <w:rsid w:val="5F402E46"/>
    <w:rsid w:val="5F419CAE"/>
    <w:rsid w:val="5F4708AF"/>
    <w:rsid w:val="5F47B971"/>
    <w:rsid w:val="5F4B7E54"/>
    <w:rsid w:val="5F566AB9"/>
    <w:rsid w:val="5F5882C8"/>
    <w:rsid w:val="5F61D67B"/>
    <w:rsid w:val="5F6287CB"/>
    <w:rsid w:val="5F6F5A1C"/>
    <w:rsid w:val="5F71B78E"/>
    <w:rsid w:val="5F743279"/>
    <w:rsid w:val="5F748FC0"/>
    <w:rsid w:val="5F7DBC96"/>
    <w:rsid w:val="5F808B6B"/>
    <w:rsid w:val="5F816243"/>
    <w:rsid w:val="5F849609"/>
    <w:rsid w:val="5F8A934A"/>
    <w:rsid w:val="5F8C3E87"/>
    <w:rsid w:val="5F8E7901"/>
    <w:rsid w:val="5F955A07"/>
    <w:rsid w:val="5F97F423"/>
    <w:rsid w:val="5FAD7B4F"/>
    <w:rsid w:val="5FAE8818"/>
    <w:rsid w:val="5FB15390"/>
    <w:rsid w:val="5FB16A92"/>
    <w:rsid w:val="5FB691FD"/>
    <w:rsid w:val="5FBF2526"/>
    <w:rsid w:val="5FC022F2"/>
    <w:rsid w:val="5FC22399"/>
    <w:rsid w:val="5FC25005"/>
    <w:rsid w:val="5FD84C8E"/>
    <w:rsid w:val="5FDB5F14"/>
    <w:rsid w:val="5FDF3906"/>
    <w:rsid w:val="5FE15932"/>
    <w:rsid w:val="5FE82B35"/>
    <w:rsid w:val="5FE8C4C1"/>
    <w:rsid w:val="5FE98B0F"/>
    <w:rsid w:val="5FEB4C27"/>
    <w:rsid w:val="5FEFB34F"/>
    <w:rsid w:val="5FFD22FA"/>
    <w:rsid w:val="5FFE1210"/>
    <w:rsid w:val="60015AD1"/>
    <w:rsid w:val="600674C4"/>
    <w:rsid w:val="60084091"/>
    <w:rsid w:val="6012B8EF"/>
    <w:rsid w:val="60140D9C"/>
    <w:rsid w:val="6014E37E"/>
    <w:rsid w:val="60189F0C"/>
    <w:rsid w:val="601CA1C0"/>
    <w:rsid w:val="601EE92C"/>
    <w:rsid w:val="60248062"/>
    <w:rsid w:val="602A6B14"/>
    <w:rsid w:val="602B1060"/>
    <w:rsid w:val="602CC844"/>
    <w:rsid w:val="602E2E09"/>
    <w:rsid w:val="602E7C1A"/>
    <w:rsid w:val="602EFD0E"/>
    <w:rsid w:val="6031888E"/>
    <w:rsid w:val="603C95C3"/>
    <w:rsid w:val="603D54D9"/>
    <w:rsid w:val="60411DD4"/>
    <w:rsid w:val="60431541"/>
    <w:rsid w:val="60433B3A"/>
    <w:rsid w:val="6048708A"/>
    <w:rsid w:val="60545B00"/>
    <w:rsid w:val="6055E527"/>
    <w:rsid w:val="6057B9A4"/>
    <w:rsid w:val="606792C4"/>
    <w:rsid w:val="606AEA12"/>
    <w:rsid w:val="606F5DAD"/>
    <w:rsid w:val="60732349"/>
    <w:rsid w:val="6075B81A"/>
    <w:rsid w:val="607A0D76"/>
    <w:rsid w:val="607DE4B1"/>
    <w:rsid w:val="60828301"/>
    <w:rsid w:val="608D00D0"/>
    <w:rsid w:val="60940FB9"/>
    <w:rsid w:val="6094DDF5"/>
    <w:rsid w:val="609972A9"/>
    <w:rsid w:val="6099BD8D"/>
    <w:rsid w:val="609F135A"/>
    <w:rsid w:val="60A2EAFA"/>
    <w:rsid w:val="60A80C21"/>
    <w:rsid w:val="60AD8884"/>
    <w:rsid w:val="60B34726"/>
    <w:rsid w:val="60B3B3DB"/>
    <w:rsid w:val="60B4B0C0"/>
    <w:rsid w:val="60B66DC2"/>
    <w:rsid w:val="60BD29D1"/>
    <w:rsid w:val="60C03481"/>
    <w:rsid w:val="60C32617"/>
    <w:rsid w:val="60C622C9"/>
    <w:rsid w:val="60DCAB18"/>
    <w:rsid w:val="60E0970A"/>
    <w:rsid w:val="60E3199C"/>
    <w:rsid w:val="60EA1962"/>
    <w:rsid w:val="60EE0C20"/>
    <w:rsid w:val="60EF09FA"/>
    <w:rsid w:val="60F0154A"/>
    <w:rsid w:val="60FD0431"/>
    <w:rsid w:val="61028312"/>
    <w:rsid w:val="610BB55E"/>
    <w:rsid w:val="6113D6D9"/>
    <w:rsid w:val="611C725B"/>
    <w:rsid w:val="6120FC23"/>
    <w:rsid w:val="6127B3E0"/>
    <w:rsid w:val="612C5403"/>
    <w:rsid w:val="6130521D"/>
    <w:rsid w:val="61360E16"/>
    <w:rsid w:val="6137052D"/>
    <w:rsid w:val="613CAD4B"/>
    <w:rsid w:val="613F7903"/>
    <w:rsid w:val="61429736"/>
    <w:rsid w:val="6147497E"/>
    <w:rsid w:val="614D3D8A"/>
    <w:rsid w:val="6151C5BA"/>
    <w:rsid w:val="6161A057"/>
    <w:rsid w:val="6161CF77"/>
    <w:rsid w:val="61647A07"/>
    <w:rsid w:val="61672D18"/>
    <w:rsid w:val="6175FD99"/>
    <w:rsid w:val="6179717D"/>
    <w:rsid w:val="617CC467"/>
    <w:rsid w:val="618338C0"/>
    <w:rsid w:val="61835C63"/>
    <w:rsid w:val="619AD125"/>
    <w:rsid w:val="61A6116C"/>
    <w:rsid w:val="61A8B28B"/>
    <w:rsid w:val="61ABEDD3"/>
    <w:rsid w:val="61AC66A7"/>
    <w:rsid w:val="61B9F991"/>
    <w:rsid w:val="61BACEF8"/>
    <w:rsid w:val="61BD6543"/>
    <w:rsid w:val="61C18425"/>
    <w:rsid w:val="61D20354"/>
    <w:rsid w:val="61D27B95"/>
    <w:rsid w:val="61D35FDB"/>
    <w:rsid w:val="61D452F4"/>
    <w:rsid w:val="61D66BD7"/>
    <w:rsid w:val="61DB89EA"/>
    <w:rsid w:val="61DF8E77"/>
    <w:rsid w:val="61E09000"/>
    <w:rsid w:val="61E23963"/>
    <w:rsid w:val="61E3D7CE"/>
    <w:rsid w:val="61EB28E5"/>
    <w:rsid w:val="61EEF048"/>
    <w:rsid w:val="61F7215A"/>
    <w:rsid w:val="61F911D8"/>
    <w:rsid w:val="61FA977B"/>
    <w:rsid w:val="61FB9466"/>
    <w:rsid w:val="620FE5F7"/>
    <w:rsid w:val="621AF662"/>
    <w:rsid w:val="622101C2"/>
    <w:rsid w:val="62248DF2"/>
    <w:rsid w:val="6225672D"/>
    <w:rsid w:val="622A3A57"/>
    <w:rsid w:val="622BE687"/>
    <w:rsid w:val="622C7D30"/>
    <w:rsid w:val="622FD92C"/>
    <w:rsid w:val="622FDCCB"/>
    <w:rsid w:val="623140D8"/>
    <w:rsid w:val="6234D1D1"/>
    <w:rsid w:val="6238932E"/>
    <w:rsid w:val="623FC2EC"/>
    <w:rsid w:val="6244C7C3"/>
    <w:rsid w:val="625102DD"/>
    <w:rsid w:val="625191A0"/>
    <w:rsid w:val="625FBBD2"/>
    <w:rsid w:val="62651128"/>
    <w:rsid w:val="626CD057"/>
    <w:rsid w:val="626F38C5"/>
    <w:rsid w:val="62737157"/>
    <w:rsid w:val="6273F0B1"/>
    <w:rsid w:val="6275F9DF"/>
    <w:rsid w:val="62769A72"/>
    <w:rsid w:val="627F3897"/>
    <w:rsid w:val="6285BBCE"/>
    <w:rsid w:val="62881E82"/>
    <w:rsid w:val="628896BC"/>
    <w:rsid w:val="628BA4FA"/>
    <w:rsid w:val="628D290A"/>
    <w:rsid w:val="628DD307"/>
    <w:rsid w:val="629026CF"/>
    <w:rsid w:val="629031F8"/>
    <w:rsid w:val="62904F66"/>
    <w:rsid w:val="62984901"/>
    <w:rsid w:val="62A1B0C8"/>
    <w:rsid w:val="62A4669A"/>
    <w:rsid w:val="62AA8608"/>
    <w:rsid w:val="62ABBC8D"/>
    <w:rsid w:val="62B4735C"/>
    <w:rsid w:val="62B4D0E3"/>
    <w:rsid w:val="62BF2A94"/>
    <w:rsid w:val="62C2CB05"/>
    <w:rsid w:val="62CD67A5"/>
    <w:rsid w:val="62D55E9A"/>
    <w:rsid w:val="62DCDC7F"/>
    <w:rsid w:val="62DCFDA9"/>
    <w:rsid w:val="62F01F29"/>
    <w:rsid w:val="62F5AE14"/>
    <w:rsid w:val="62F89B9C"/>
    <w:rsid w:val="63024D29"/>
    <w:rsid w:val="630F1852"/>
    <w:rsid w:val="63106119"/>
    <w:rsid w:val="63110F1D"/>
    <w:rsid w:val="6313A551"/>
    <w:rsid w:val="6318D859"/>
    <w:rsid w:val="631932F2"/>
    <w:rsid w:val="631A9828"/>
    <w:rsid w:val="631B25FF"/>
    <w:rsid w:val="631B38E9"/>
    <w:rsid w:val="632020B5"/>
    <w:rsid w:val="6322A34C"/>
    <w:rsid w:val="632662DE"/>
    <w:rsid w:val="632E4354"/>
    <w:rsid w:val="632F31AD"/>
    <w:rsid w:val="63302DBE"/>
    <w:rsid w:val="6331CE03"/>
    <w:rsid w:val="633BDC6D"/>
    <w:rsid w:val="633C4AA1"/>
    <w:rsid w:val="6341F573"/>
    <w:rsid w:val="6343C466"/>
    <w:rsid w:val="6345CFDE"/>
    <w:rsid w:val="63502682"/>
    <w:rsid w:val="63661935"/>
    <w:rsid w:val="63682FEC"/>
    <w:rsid w:val="63690FC5"/>
    <w:rsid w:val="636B8437"/>
    <w:rsid w:val="637358DB"/>
    <w:rsid w:val="6374D3CE"/>
    <w:rsid w:val="637B9158"/>
    <w:rsid w:val="6381EF02"/>
    <w:rsid w:val="63820E67"/>
    <w:rsid w:val="6382E66F"/>
    <w:rsid w:val="638743A7"/>
    <w:rsid w:val="6387C92B"/>
    <w:rsid w:val="638CAB09"/>
    <w:rsid w:val="638D54B4"/>
    <w:rsid w:val="638F8404"/>
    <w:rsid w:val="6391D395"/>
    <w:rsid w:val="63952C5A"/>
    <w:rsid w:val="63985FF1"/>
    <w:rsid w:val="639F2D9E"/>
    <w:rsid w:val="63A2882B"/>
    <w:rsid w:val="63AF8548"/>
    <w:rsid w:val="63B0B4D9"/>
    <w:rsid w:val="63B1582D"/>
    <w:rsid w:val="63B36407"/>
    <w:rsid w:val="63B7D1A5"/>
    <w:rsid w:val="63B9AEB2"/>
    <w:rsid w:val="63C00035"/>
    <w:rsid w:val="63CA4747"/>
    <w:rsid w:val="63D26593"/>
    <w:rsid w:val="63DB12E8"/>
    <w:rsid w:val="63DE89CA"/>
    <w:rsid w:val="63E4654A"/>
    <w:rsid w:val="63F32B32"/>
    <w:rsid w:val="63F33466"/>
    <w:rsid w:val="63F3672C"/>
    <w:rsid w:val="63F38323"/>
    <w:rsid w:val="63F88A46"/>
    <w:rsid w:val="63F8CC05"/>
    <w:rsid w:val="63FCBF59"/>
    <w:rsid w:val="6407ADCE"/>
    <w:rsid w:val="64110FBC"/>
    <w:rsid w:val="64148A30"/>
    <w:rsid w:val="64165690"/>
    <w:rsid w:val="6418317E"/>
    <w:rsid w:val="641AFEBB"/>
    <w:rsid w:val="641BC05B"/>
    <w:rsid w:val="641D8C2C"/>
    <w:rsid w:val="642302D0"/>
    <w:rsid w:val="64233544"/>
    <w:rsid w:val="64255740"/>
    <w:rsid w:val="64288A38"/>
    <w:rsid w:val="6428F2C1"/>
    <w:rsid w:val="642959AC"/>
    <w:rsid w:val="642BED86"/>
    <w:rsid w:val="6431CF21"/>
    <w:rsid w:val="64366EC3"/>
    <w:rsid w:val="64383657"/>
    <w:rsid w:val="6441E2D0"/>
    <w:rsid w:val="6448831D"/>
    <w:rsid w:val="6448AE2B"/>
    <w:rsid w:val="644D6C6C"/>
    <w:rsid w:val="645DBB41"/>
    <w:rsid w:val="645F2854"/>
    <w:rsid w:val="646604BA"/>
    <w:rsid w:val="646897DA"/>
    <w:rsid w:val="64697451"/>
    <w:rsid w:val="646DA79E"/>
    <w:rsid w:val="647165AF"/>
    <w:rsid w:val="6471A6F6"/>
    <w:rsid w:val="64755AEB"/>
    <w:rsid w:val="6478ABB6"/>
    <w:rsid w:val="647D33D1"/>
    <w:rsid w:val="64821A2A"/>
    <w:rsid w:val="6484D509"/>
    <w:rsid w:val="64882C5F"/>
    <w:rsid w:val="648EBA11"/>
    <w:rsid w:val="649177E1"/>
    <w:rsid w:val="6491C99E"/>
    <w:rsid w:val="6496A246"/>
    <w:rsid w:val="64973DDC"/>
    <w:rsid w:val="64993EAC"/>
    <w:rsid w:val="64A5823E"/>
    <w:rsid w:val="64A877BA"/>
    <w:rsid w:val="64A9FEFE"/>
    <w:rsid w:val="64B48918"/>
    <w:rsid w:val="64B4A718"/>
    <w:rsid w:val="64B9DF33"/>
    <w:rsid w:val="64BA9A8D"/>
    <w:rsid w:val="64C1E00A"/>
    <w:rsid w:val="64C618FC"/>
    <w:rsid w:val="64D0BF7F"/>
    <w:rsid w:val="64D2EE3D"/>
    <w:rsid w:val="64D3B2CF"/>
    <w:rsid w:val="64D53326"/>
    <w:rsid w:val="64DBFE4C"/>
    <w:rsid w:val="64DD9D16"/>
    <w:rsid w:val="64E2ACAF"/>
    <w:rsid w:val="64E767FD"/>
    <w:rsid w:val="64E7B017"/>
    <w:rsid w:val="64EF334B"/>
    <w:rsid w:val="64F6D519"/>
    <w:rsid w:val="65036BBB"/>
    <w:rsid w:val="650C77FB"/>
    <w:rsid w:val="65178E31"/>
    <w:rsid w:val="651BAE89"/>
    <w:rsid w:val="652302A9"/>
    <w:rsid w:val="65249926"/>
    <w:rsid w:val="65282EF0"/>
    <w:rsid w:val="652B7D15"/>
    <w:rsid w:val="652BBA38"/>
    <w:rsid w:val="652E3F70"/>
    <w:rsid w:val="652F895D"/>
    <w:rsid w:val="654214BE"/>
    <w:rsid w:val="6542333E"/>
    <w:rsid w:val="65448E83"/>
    <w:rsid w:val="654795A0"/>
    <w:rsid w:val="654A4E38"/>
    <w:rsid w:val="654CD459"/>
    <w:rsid w:val="654FA670"/>
    <w:rsid w:val="65511F75"/>
    <w:rsid w:val="65526093"/>
    <w:rsid w:val="65527788"/>
    <w:rsid w:val="6552FBD7"/>
    <w:rsid w:val="6554A6C7"/>
    <w:rsid w:val="6566F190"/>
    <w:rsid w:val="6576B9BE"/>
    <w:rsid w:val="65777D60"/>
    <w:rsid w:val="6577922F"/>
    <w:rsid w:val="65792CA7"/>
    <w:rsid w:val="65806918"/>
    <w:rsid w:val="65813EB1"/>
    <w:rsid w:val="658B408E"/>
    <w:rsid w:val="6594F1AD"/>
    <w:rsid w:val="6595DFDA"/>
    <w:rsid w:val="6595E433"/>
    <w:rsid w:val="65970F05"/>
    <w:rsid w:val="6599E0EB"/>
    <w:rsid w:val="65A31B1C"/>
    <w:rsid w:val="65A61AB3"/>
    <w:rsid w:val="65A6B2FB"/>
    <w:rsid w:val="65ADE462"/>
    <w:rsid w:val="65AE622A"/>
    <w:rsid w:val="65B1253C"/>
    <w:rsid w:val="65B6698F"/>
    <w:rsid w:val="65C234C3"/>
    <w:rsid w:val="65C76D2F"/>
    <w:rsid w:val="65C8AE75"/>
    <w:rsid w:val="65C8BBFA"/>
    <w:rsid w:val="65CA6AFC"/>
    <w:rsid w:val="65CDFADE"/>
    <w:rsid w:val="65D4BDF4"/>
    <w:rsid w:val="65D8902C"/>
    <w:rsid w:val="65DB418F"/>
    <w:rsid w:val="65DF1C44"/>
    <w:rsid w:val="65E9AAD9"/>
    <w:rsid w:val="65EB99F3"/>
    <w:rsid w:val="65ECD189"/>
    <w:rsid w:val="65F36E16"/>
    <w:rsid w:val="65F65F00"/>
    <w:rsid w:val="65FA2F79"/>
    <w:rsid w:val="66034483"/>
    <w:rsid w:val="66041D53"/>
    <w:rsid w:val="6605BF4F"/>
    <w:rsid w:val="660BCD1E"/>
    <w:rsid w:val="660FC473"/>
    <w:rsid w:val="6618A7AA"/>
    <w:rsid w:val="661952A2"/>
    <w:rsid w:val="661E7289"/>
    <w:rsid w:val="661EA307"/>
    <w:rsid w:val="662E02AF"/>
    <w:rsid w:val="662EF39C"/>
    <w:rsid w:val="662F1833"/>
    <w:rsid w:val="662FB923"/>
    <w:rsid w:val="6632919E"/>
    <w:rsid w:val="6632A4D7"/>
    <w:rsid w:val="6634382B"/>
    <w:rsid w:val="6634C99D"/>
    <w:rsid w:val="6637A77F"/>
    <w:rsid w:val="6639F9A1"/>
    <w:rsid w:val="663ACBF4"/>
    <w:rsid w:val="663DAD93"/>
    <w:rsid w:val="663FC877"/>
    <w:rsid w:val="66426EEC"/>
    <w:rsid w:val="66472960"/>
    <w:rsid w:val="664AA321"/>
    <w:rsid w:val="664B02F3"/>
    <w:rsid w:val="66500AAA"/>
    <w:rsid w:val="66511169"/>
    <w:rsid w:val="6654FA31"/>
    <w:rsid w:val="6655F02B"/>
    <w:rsid w:val="665D5ED7"/>
    <w:rsid w:val="665E1C10"/>
    <w:rsid w:val="6661FCEC"/>
    <w:rsid w:val="666389B2"/>
    <w:rsid w:val="66681D79"/>
    <w:rsid w:val="66690860"/>
    <w:rsid w:val="666D6013"/>
    <w:rsid w:val="666FF219"/>
    <w:rsid w:val="66781DD4"/>
    <w:rsid w:val="667BE30F"/>
    <w:rsid w:val="6681FAEC"/>
    <w:rsid w:val="66822134"/>
    <w:rsid w:val="668A5C9A"/>
    <w:rsid w:val="668B71A2"/>
    <w:rsid w:val="668F935D"/>
    <w:rsid w:val="66903172"/>
    <w:rsid w:val="6699075F"/>
    <w:rsid w:val="669CA029"/>
    <w:rsid w:val="66AF1C98"/>
    <w:rsid w:val="66B11798"/>
    <w:rsid w:val="66B4C7C0"/>
    <w:rsid w:val="66B64433"/>
    <w:rsid w:val="66BD908B"/>
    <w:rsid w:val="66BEBBD5"/>
    <w:rsid w:val="66BEF132"/>
    <w:rsid w:val="66BF0827"/>
    <w:rsid w:val="66C14C32"/>
    <w:rsid w:val="66C4AA11"/>
    <w:rsid w:val="66CD54B7"/>
    <w:rsid w:val="66CD8F46"/>
    <w:rsid w:val="66CEA4D1"/>
    <w:rsid w:val="66D307FF"/>
    <w:rsid w:val="66D3B9E6"/>
    <w:rsid w:val="66D5428B"/>
    <w:rsid w:val="66D832DD"/>
    <w:rsid w:val="66D9B5DD"/>
    <w:rsid w:val="66DA219B"/>
    <w:rsid w:val="66DA244E"/>
    <w:rsid w:val="66DEE746"/>
    <w:rsid w:val="66E2A74D"/>
    <w:rsid w:val="66E3EBA4"/>
    <w:rsid w:val="66E41D60"/>
    <w:rsid w:val="66ED3995"/>
    <w:rsid w:val="66EDCB00"/>
    <w:rsid w:val="66EEAAFC"/>
    <w:rsid w:val="66EF7382"/>
    <w:rsid w:val="670074E2"/>
    <w:rsid w:val="6702A9DF"/>
    <w:rsid w:val="6708D8D9"/>
    <w:rsid w:val="670E82A9"/>
    <w:rsid w:val="67113F99"/>
    <w:rsid w:val="6714FC1C"/>
    <w:rsid w:val="67155FA6"/>
    <w:rsid w:val="67192085"/>
    <w:rsid w:val="6719D653"/>
    <w:rsid w:val="671AD013"/>
    <w:rsid w:val="6723EFDB"/>
    <w:rsid w:val="672435EE"/>
    <w:rsid w:val="672AF8F4"/>
    <w:rsid w:val="672BC160"/>
    <w:rsid w:val="6736EB4D"/>
    <w:rsid w:val="673A921D"/>
    <w:rsid w:val="673EC46E"/>
    <w:rsid w:val="673F1983"/>
    <w:rsid w:val="674146B0"/>
    <w:rsid w:val="67419917"/>
    <w:rsid w:val="67470677"/>
    <w:rsid w:val="674901A8"/>
    <w:rsid w:val="67495BED"/>
    <w:rsid w:val="674A2213"/>
    <w:rsid w:val="674E6185"/>
    <w:rsid w:val="6759518D"/>
    <w:rsid w:val="675A1C05"/>
    <w:rsid w:val="67605E58"/>
    <w:rsid w:val="6768CF8D"/>
    <w:rsid w:val="676CBE78"/>
    <w:rsid w:val="676D3836"/>
    <w:rsid w:val="676F5118"/>
    <w:rsid w:val="6776FB57"/>
    <w:rsid w:val="67797B89"/>
    <w:rsid w:val="67814F7A"/>
    <w:rsid w:val="6786CBF6"/>
    <w:rsid w:val="678A81AA"/>
    <w:rsid w:val="678DC149"/>
    <w:rsid w:val="678EDFE9"/>
    <w:rsid w:val="678FBDD3"/>
    <w:rsid w:val="6793D1E6"/>
    <w:rsid w:val="6796EB61"/>
    <w:rsid w:val="67993716"/>
    <w:rsid w:val="67993903"/>
    <w:rsid w:val="679D0715"/>
    <w:rsid w:val="679D7FB5"/>
    <w:rsid w:val="67A0163E"/>
    <w:rsid w:val="67A28D35"/>
    <w:rsid w:val="67A3A217"/>
    <w:rsid w:val="67A53DEC"/>
    <w:rsid w:val="67A57D7B"/>
    <w:rsid w:val="67A62292"/>
    <w:rsid w:val="67AD9A81"/>
    <w:rsid w:val="67B17CE0"/>
    <w:rsid w:val="67BA6CAB"/>
    <w:rsid w:val="67BB450C"/>
    <w:rsid w:val="67C3BB93"/>
    <w:rsid w:val="67D0B91C"/>
    <w:rsid w:val="67D21E69"/>
    <w:rsid w:val="67D45BDD"/>
    <w:rsid w:val="67D653CD"/>
    <w:rsid w:val="67EA7C70"/>
    <w:rsid w:val="67F3B717"/>
    <w:rsid w:val="67F4C9E9"/>
    <w:rsid w:val="67F5DB0C"/>
    <w:rsid w:val="67F7D0FB"/>
    <w:rsid w:val="67FA4404"/>
    <w:rsid w:val="68073BD0"/>
    <w:rsid w:val="680AA2A6"/>
    <w:rsid w:val="680CFD56"/>
    <w:rsid w:val="6811682A"/>
    <w:rsid w:val="68183590"/>
    <w:rsid w:val="68216E67"/>
    <w:rsid w:val="68284B63"/>
    <w:rsid w:val="682D90C2"/>
    <w:rsid w:val="682F8EF3"/>
    <w:rsid w:val="683875F2"/>
    <w:rsid w:val="683A5D9D"/>
    <w:rsid w:val="683C7A0B"/>
    <w:rsid w:val="6843409F"/>
    <w:rsid w:val="6846AE22"/>
    <w:rsid w:val="684A3328"/>
    <w:rsid w:val="68506D65"/>
    <w:rsid w:val="68514A7D"/>
    <w:rsid w:val="68525DFF"/>
    <w:rsid w:val="68553558"/>
    <w:rsid w:val="68574AE3"/>
    <w:rsid w:val="68575AFC"/>
    <w:rsid w:val="685F1829"/>
    <w:rsid w:val="6860B680"/>
    <w:rsid w:val="6864B75A"/>
    <w:rsid w:val="68698337"/>
    <w:rsid w:val="686C49A8"/>
    <w:rsid w:val="686D145D"/>
    <w:rsid w:val="686DBFC2"/>
    <w:rsid w:val="6876BF67"/>
    <w:rsid w:val="687DFF8F"/>
    <w:rsid w:val="687EA6ED"/>
    <w:rsid w:val="687EFD7A"/>
    <w:rsid w:val="6883863D"/>
    <w:rsid w:val="688CD4BC"/>
    <w:rsid w:val="6890E285"/>
    <w:rsid w:val="68941177"/>
    <w:rsid w:val="6894F33A"/>
    <w:rsid w:val="68975A45"/>
    <w:rsid w:val="689BC884"/>
    <w:rsid w:val="689C7B3C"/>
    <w:rsid w:val="689C903D"/>
    <w:rsid w:val="689CADF6"/>
    <w:rsid w:val="689DB48D"/>
    <w:rsid w:val="68A43E7A"/>
    <w:rsid w:val="68AB2109"/>
    <w:rsid w:val="68ABF11B"/>
    <w:rsid w:val="68ACA113"/>
    <w:rsid w:val="68ADFC97"/>
    <w:rsid w:val="68AEF711"/>
    <w:rsid w:val="68AF5857"/>
    <w:rsid w:val="68B8B9E4"/>
    <w:rsid w:val="68BBABD3"/>
    <w:rsid w:val="68BD7EF4"/>
    <w:rsid w:val="68BE85DB"/>
    <w:rsid w:val="68C55D71"/>
    <w:rsid w:val="68C6E97A"/>
    <w:rsid w:val="68C8096D"/>
    <w:rsid w:val="68C96160"/>
    <w:rsid w:val="68D5636A"/>
    <w:rsid w:val="68DB074C"/>
    <w:rsid w:val="68DB3653"/>
    <w:rsid w:val="68E39E57"/>
    <w:rsid w:val="68E4EB5B"/>
    <w:rsid w:val="68E5B4A0"/>
    <w:rsid w:val="68E7D25C"/>
    <w:rsid w:val="68E8119C"/>
    <w:rsid w:val="68E8D3F5"/>
    <w:rsid w:val="68F17394"/>
    <w:rsid w:val="68F547AC"/>
    <w:rsid w:val="68F5862C"/>
    <w:rsid w:val="68FF7330"/>
    <w:rsid w:val="69005C51"/>
    <w:rsid w:val="69020C23"/>
    <w:rsid w:val="69096B44"/>
    <w:rsid w:val="690E5CFE"/>
    <w:rsid w:val="6910E94D"/>
    <w:rsid w:val="6914AC7C"/>
    <w:rsid w:val="69256655"/>
    <w:rsid w:val="69258E99"/>
    <w:rsid w:val="692602E1"/>
    <w:rsid w:val="6926F99C"/>
    <w:rsid w:val="6928AB29"/>
    <w:rsid w:val="6929398A"/>
    <w:rsid w:val="692DAD56"/>
    <w:rsid w:val="69301A84"/>
    <w:rsid w:val="6930E06C"/>
    <w:rsid w:val="693E1E9A"/>
    <w:rsid w:val="6941BC8D"/>
    <w:rsid w:val="6944C8A2"/>
    <w:rsid w:val="694AD7A9"/>
    <w:rsid w:val="6952A50F"/>
    <w:rsid w:val="69552E4C"/>
    <w:rsid w:val="695A0F15"/>
    <w:rsid w:val="69630F64"/>
    <w:rsid w:val="6964EEB9"/>
    <w:rsid w:val="6965C4F5"/>
    <w:rsid w:val="6966C576"/>
    <w:rsid w:val="6967BA5E"/>
    <w:rsid w:val="6968F7E1"/>
    <w:rsid w:val="696B624E"/>
    <w:rsid w:val="6970213A"/>
    <w:rsid w:val="697D702A"/>
    <w:rsid w:val="698077F5"/>
    <w:rsid w:val="6981C347"/>
    <w:rsid w:val="6981DF05"/>
    <w:rsid w:val="69873F9A"/>
    <w:rsid w:val="698779E1"/>
    <w:rsid w:val="6987B9A0"/>
    <w:rsid w:val="6987FB75"/>
    <w:rsid w:val="698D6986"/>
    <w:rsid w:val="698F40AE"/>
    <w:rsid w:val="6993ACC1"/>
    <w:rsid w:val="6998E28E"/>
    <w:rsid w:val="699B1450"/>
    <w:rsid w:val="69A398A3"/>
    <w:rsid w:val="69A46943"/>
    <w:rsid w:val="69ADC5A2"/>
    <w:rsid w:val="69AE634A"/>
    <w:rsid w:val="69B5F6D8"/>
    <w:rsid w:val="69BF67F6"/>
    <w:rsid w:val="69C16652"/>
    <w:rsid w:val="69C92CCA"/>
    <w:rsid w:val="69D9D5C3"/>
    <w:rsid w:val="69E3DCA1"/>
    <w:rsid w:val="69EA8695"/>
    <w:rsid w:val="69EA970A"/>
    <w:rsid w:val="69EB6BFB"/>
    <w:rsid w:val="69EEB169"/>
    <w:rsid w:val="69F62029"/>
    <w:rsid w:val="69F879D1"/>
    <w:rsid w:val="69F9E445"/>
    <w:rsid w:val="69FA0F20"/>
    <w:rsid w:val="69FB63E7"/>
    <w:rsid w:val="6A00E478"/>
    <w:rsid w:val="6A07AAD3"/>
    <w:rsid w:val="6A0845F3"/>
    <w:rsid w:val="6A089D5B"/>
    <w:rsid w:val="6A188466"/>
    <w:rsid w:val="6A1EAAF4"/>
    <w:rsid w:val="6A25BC65"/>
    <w:rsid w:val="6A2C4217"/>
    <w:rsid w:val="6A31B3F3"/>
    <w:rsid w:val="6A3266CB"/>
    <w:rsid w:val="6A361FB0"/>
    <w:rsid w:val="6A3B53BA"/>
    <w:rsid w:val="6A3D3D68"/>
    <w:rsid w:val="6A434318"/>
    <w:rsid w:val="6A4486B5"/>
    <w:rsid w:val="6A4930CB"/>
    <w:rsid w:val="6A570E34"/>
    <w:rsid w:val="6A5B8DB6"/>
    <w:rsid w:val="6A5D527A"/>
    <w:rsid w:val="6A5F07F4"/>
    <w:rsid w:val="6A5FE056"/>
    <w:rsid w:val="6A63190A"/>
    <w:rsid w:val="6A70D668"/>
    <w:rsid w:val="6A76E704"/>
    <w:rsid w:val="6A7C6AE8"/>
    <w:rsid w:val="6A80A373"/>
    <w:rsid w:val="6A87D6EF"/>
    <w:rsid w:val="6A8A7333"/>
    <w:rsid w:val="6A93C556"/>
    <w:rsid w:val="6A993BAD"/>
    <w:rsid w:val="6A9D2E47"/>
    <w:rsid w:val="6AA82583"/>
    <w:rsid w:val="6AAAC553"/>
    <w:rsid w:val="6AB5DEAB"/>
    <w:rsid w:val="6AB75755"/>
    <w:rsid w:val="6AC3706E"/>
    <w:rsid w:val="6AC4AE82"/>
    <w:rsid w:val="6AC5328B"/>
    <w:rsid w:val="6AC577CD"/>
    <w:rsid w:val="6ACAA926"/>
    <w:rsid w:val="6ACF5177"/>
    <w:rsid w:val="6ADB4293"/>
    <w:rsid w:val="6ADC8FB6"/>
    <w:rsid w:val="6ADDB882"/>
    <w:rsid w:val="6ADDF792"/>
    <w:rsid w:val="6ADE303A"/>
    <w:rsid w:val="6AE6D30A"/>
    <w:rsid w:val="6AEB8D7F"/>
    <w:rsid w:val="6AEBC49F"/>
    <w:rsid w:val="6AEDB565"/>
    <w:rsid w:val="6AF10EB4"/>
    <w:rsid w:val="6AF5C8BA"/>
    <w:rsid w:val="6AF9A5A9"/>
    <w:rsid w:val="6AFDA1D1"/>
    <w:rsid w:val="6AFDEF29"/>
    <w:rsid w:val="6B04A2C5"/>
    <w:rsid w:val="6B072AE7"/>
    <w:rsid w:val="6B1235EB"/>
    <w:rsid w:val="6B14501C"/>
    <w:rsid w:val="6B160CBB"/>
    <w:rsid w:val="6B17B7A7"/>
    <w:rsid w:val="6B19BF63"/>
    <w:rsid w:val="6B1CC485"/>
    <w:rsid w:val="6B1FD3A1"/>
    <w:rsid w:val="6B23DFB9"/>
    <w:rsid w:val="6B261DBD"/>
    <w:rsid w:val="6B26ED34"/>
    <w:rsid w:val="6B30EA3F"/>
    <w:rsid w:val="6B33EF73"/>
    <w:rsid w:val="6B37FECD"/>
    <w:rsid w:val="6B3B9D22"/>
    <w:rsid w:val="6B3C3BAE"/>
    <w:rsid w:val="6B466960"/>
    <w:rsid w:val="6B488334"/>
    <w:rsid w:val="6B4CFCF0"/>
    <w:rsid w:val="6B507C18"/>
    <w:rsid w:val="6B50C2B0"/>
    <w:rsid w:val="6B512E15"/>
    <w:rsid w:val="6B553955"/>
    <w:rsid w:val="6B56DB1F"/>
    <w:rsid w:val="6B5D58C1"/>
    <w:rsid w:val="6B62CE9A"/>
    <w:rsid w:val="6B678616"/>
    <w:rsid w:val="6B6985EA"/>
    <w:rsid w:val="6B6D2BD1"/>
    <w:rsid w:val="6B6D8362"/>
    <w:rsid w:val="6B704CE3"/>
    <w:rsid w:val="6B752666"/>
    <w:rsid w:val="6B762E28"/>
    <w:rsid w:val="6B769198"/>
    <w:rsid w:val="6B770EBC"/>
    <w:rsid w:val="6B782A54"/>
    <w:rsid w:val="6B7BF7C3"/>
    <w:rsid w:val="6B861544"/>
    <w:rsid w:val="6B86378C"/>
    <w:rsid w:val="6B8A7C98"/>
    <w:rsid w:val="6B8D5EFC"/>
    <w:rsid w:val="6B901971"/>
    <w:rsid w:val="6B952AA9"/>
    <w:rsid w:val="6B95AC48"/>
    <w:rsid w:val="6BA11AD8"/>
    <w:rsid w:val="6BA8C704"/>
    <w:rsid w:val="6BABB44A"/>
    <w:rsid w:val="6BAE69F8"/>
    <w:rsid w:val="6BB8FD6E"/>
    <w:rsid w:val="6BB9DC73"/>
    <w:rsid w:val="6BBCC6F5"/>
    <w:rsid w:val="6BBED99F"/>
    <w:rsid w:val="6BCD19C0"/>
    <w:rsid w:val="6BCFD519"/>
    <w:rsid w:val="6BD028FF"/>
    <w:rsid w:val="6BD2E69F"/>
    <w:rsid w:val="6BD98A93"/>
    <w:rsid w:val="6BDAB440"/>
    <w:rsid w:val="6BDF6EE9"/>
    <w:rsid w:val="6BE32222"/>
    <w:rsid w:val="6BE39935"/>
    <w:rsid w:val="6BE613F6"/>
    <w:rsid w:val="6BE8C450"/>
    <w:rsid w:val="6BEB56EB"/>
    <w:rsid w:val="6BF6EF27"/>
    <w:rsid w:val="6BF79749"/>
    <w:rsid w:val="6BF99886"/>
    <w:rsid w:val="6BFAF8FA"/>
    <w:rsid w:val="6BFB2692"/>
    <w:rsid w:val="6C0161EB"/>
    <w:rsid w:val="6C102D8E"/>
    <w:rsid w:val="6C12243F"/>
    <w:rsid w:val="6C17D5A7"/>
    <w:rsid w:val="6C1A226E"/>
    <w:rsid w:val="6C1B53D3"/>
    <w:rsid w:val="6C1D33D2"/>
    <w:rsid w:val="6C290825"/>
    <w:rsid w:val="6C2A4CED"/>
    <w:rsid w:val="6C35A2D0"/>
    <w:rsid w:val="6C4149B1"/>
    <w:rsid w:val="6C45B701"/>
    <w:rsid w:val="6C48999E"/>
    <w:rsid w:val="6C4B756D"/>
    <w:rsid w:val="6C4C9234"/>
    <w:rsid w:val="6C4CAAEC"/>
    <w:rsid w:val="6C4D9200"/>
    <w:rsid w:val="6C4DF3FF"/>
    <w:rsid w:val="6C5037B1"/>
    <w:rsid w:val="6C55E0BF"/>
    <w:rsid w:val="6C57E6CC"/>
    <w:rsid w:val="6C5DDCE5"/>
    <w:rsid w:val="6C651D50"/>
    <w:rsid w:val="6C665DDF"/>
    <w:rsid w:val="6C687AB4"/>
    <w:rsid w:val="6C6A1402"/>
    <w:rsid w:val="6C6D5D28"/>
    <w:rsid w:val="6C6D6C3A"/>
    <w:rsid w:val="6C6FF612"/>
    <w:rsid w:val="6C72F59F"/>
    <w:rsid w:val="6C75FE23"/>
    <w:rsid w:val="6C78C68D"/>
    <w:rsid w:val="6C7A594C"/>
    <w:rsid w:val="6C7EE822"/>
    <w:rsid w:val="6C86DF3E"/>
    <w:rsid w:val="6C89E4B7"/>
    <w:rsid w:val="6C8E1027"/>
    <w:rsid w:val="6C97B4C2"/>
    <w:rsid w:val="6C9990DB"/>
    <w:rsid w:val="6C99BC90"/>
    <w:rsid w:val="6C9BC360"/>
    <w:rsid w:val="6C9C55EB"/>
    <w:rsid w:val="6C9F0309"/>
    <w:rsid w:val="6CA12557"/>
    <w:rsid w:val="6CA1F08C"/>
    <w:rsid w:val="6CA36388"/>
    <w:rsid w:val="6CA3CF7A"/>
    <w:rsid w:val="6CA9E302"/>
    <w:rsid w:val="6CAC40B4"/>
    <w:rsid w:val="6CACD626"/>
    <w:rsid w:val="6CB607F7"/>
    <w:rsid w:val="6CC6853F"/>
    <w:rsid w:val="6CCA7ECC"/>
    <w:rsid w:val="6CCB4792"/>
    <w:rsid w:val="6CD90E40"/>
    <w:rsid w:val="6CDE59D5"/>
    <w:rsid w:val="6CE7CEB3"/>
    <w:rsid w:val="6CEA57A9"/>
    <w:rsid w:val="6CEC3249"/>
    <w:rsid w:val="6CF76D1C"/>
    <w:rsid w:val="6CFA3AEC"/>
    <w:rsid w:val="6CFB2F12"/>
    <w:rsid w:val="6D06C56D"/>
    <w:rsid w:val="6D06F684"/>
    <w:rsid w:val="6D182B91"/>
    <w:rsid w:val="6D1E5A69"/>
    <w:rsid w:val="6D1EDB3F"/>
    <w:rsid w:val="6D1EEE41"/>
    <w:rsid w:val="6D2424F0"/>
    <w:rsid w:val="6D27FE5C"/>
    <w:rsid w:val="6D2B743C"/>
    <w:rsid w:val="6D3084AB"/>
    <w:rsid w:val="6D3743EE"/>
    <w:rsid w:val="6D37B242"/>
    <w:rsid w:val="6D38279B"/>
    <w:rsid w:val="6D388280"/>
    <w:rsid w:val="6D429803"/>
    <w:rsid w:val="6D487430"/>
    <w:rsid w:val="6D548C70"/>
    <w:rsid w:val="6D5D3641"/>
    <w:rsid w:val="6D5F5AFC"/>
    <w:rsid w:val="6D653497"/>
    <w:rsid w:val="6D656523"/>
    <w:rsid w:val="6D673D79"/>
    <w:rsid w:val="6D6754C2"/>
    <w:rsid w:val="6D69627C"/>
    <w:rsid w:val="6D6A6765"/>
    <w:rsid w:val="6D6AC8CE"/>
    <w:rsid w:val="6D72585D"/>
    <w:rsid w:val="6D74F305"/>
    <w:rsid w:val="6D781F7B"/>
    <w:rsid w:val="6D7AA152"/>
    <w:rsid w:val="6D85ED32"/>
    <w:rsid w:val="6D896E9A"/>
    <w:rsid w:val="6D903330"/>
    <w:rsid w:val="6D918AFC"/>
    <w:rsid w:val="6D92C1DB"/>
    <w:rsid w:val="6D954CA0"/>
    <w:rsid w:val="6DA82936"/>
    <w:rsid w:val="6DB0714F"/>
    <w:rsid w:val="6DB135EB"/>
    <w:rsid w:val="6DB73DD3"/>
    <w:rsid w:val="6DB97E68"/>
    <w:rsid w:val="6DBABC36"/>
    <w:rsid w:val="6DBB4718"/>
    <w:rsid w:val="6DBD39E9"/>
    <w:rsid w:val="6DBE547E"/>
    <w:rsid w:val="6DC6EEB9"/>
    <w:rsid w:val="6DC945AA"/>
    <w:rsid w:val="6DCBCADF"/>
    <w:rsid w:val="6DD0E48F"/>
    <w:rsid w:val="6DD79223"/>
    <w:rsid w:val="6DD8595E"/>
    <w:rsid w:val="6DDDF5C7"/>
    <w:rsid w:val="6DEF6C27"/>
    <w:rsid w:val="6DF00F13"/>
    <w:rsid w:val="6DFE660E"/>
    <w:rsid w:val="6DFF7965"/>
    <w:rsid w:val="6E0039F0"/>
    <w:rsid w:val="6E05070A"/>
    <w:rsid w:val="6E053C44"/>
    <w:rsid w:val="6E096A14"/>
    <w:rsid w:val="6E1B9FB3"/>
    <w:rsid w:val="6E1CAE71"/>
    <w:rsid w:val="6E1DEA39"/>
    <w:rsid w:val="6E1E6E48"/>
    <w:rsid w:val="6E216336"/>
    <w:rsid w:val="6E23DCE3"/>
    <w:rsid w:val="6E2404B2"/>
    <w:rsid w:val="6E2C4C13"/>
    <w:rsid w:val="6E2FB898"/>
    <w:rsid w:val="6E30EEA2"/>
    <w:rsid w:val="6E35285F"/>
    <w:rsid w:val="6E396C63"/>
    <w:rsid w:val="6E3D9232"/>
    <w:rsid w:val="6E432F33"/>
    <w:rsid w:val="6E516A07"/>
    <w:rsid w:val="6E5193C5"/>
    <w:rsid w:val="6E52BB07"/>
    <w:rsid w:val="6E546F7B"/>
    <w:rsid w:val="6E56BB43"/>
    <w:rsid w:val="6E5809B4"/>
    <w:rsid w:val="6E590C0F"/>
    <w:rsid w:val="6E5A6C4A"/>
    <w:rsid w:val="6E5AE5A3"/>
    <w:rsid w:val="6E6146CD"/>
    <w:rsid w:val="6E648CF0"/>
    <w:rsid w:val="6E6BA54B"/>
    <w:rsid w:val="6E6BDBA0"/>
    <w:rsid w:val="6E6E04BA"/>
    <w:rsid w:val="6E78D36A"/>
    <w:rsid w:val="6E78E9AF"/>
    <w:rsid w:val="6E792457"/>
    <w:rsid w:val="6E91ECFF"/>
    <w:rsid w:val="6E9258FC"/>
    <w:rsid w:val="6E9CC7B2"/>
    <w:rsid w:val="6EA9C828"/>
    <w:rsid w:val="6EAC7C72"/>
    <w:rsid w:val="6EAD32C0"/>
    <w:rsid w:val="6EADDDF5"/>
    <w:rsid w:val="6EAE519D"/>
    <w:rsid w:val="6EAF6F7A"/>
    <w:rsid w:val="6EB2A54B"/>
    <w:rsid w:val="6EB441EA"/>
    <w:rsid w:val="6EB8A7C8"/>
    <w:rsid w:val="6EBA2E42"/>
    <w:rsid w:val="6EBD1F2F"/>
    <w:rsid w:val="6EC3931E"/>
    <w:rsid w:val="6ED442D4"/>
    <w:rsid w:val="6ED7108E"/>
    <w:rsid w:val="6ED79E01"/>
    <w:rsid w:val="6ED9281C"/>
    <w:rsid w:val="6ED97F90"/>
    <w:rsid w:val="6EE47B99"/>
    <w:rsid w:val="6EE500D6"/>
    <w:rsid w:val="6EF3E9EE"/>
    <w:rsid w:val="6EF9614A"/>
    <w:rsid w:val="6F00713F"/>
    <w:rsid w:val="6F0A488B"/>
    <w:rsid w:val="6F0AADFB"/>
    <w:rsid w:val="6F0B97EE"/>
    <w:rsid w:val="6F1095F4"/>
    <w:rsid w:val="6F133F0C"/>
    <w:rsid w:val="6F139A40"/>
    <w:rsid w:val="6F1636AC"/>
    <w:rsid w:val="6F21B3A9"/>
    <w:rsid w:val="6F24D4B0"/>
    <w:rsid w:val="6F25F711"/>
    <w:rsid w:val="6F2FD9FE"/>
    <w:rsid w:val="6F357EE9"/>
    <w:rsid w:val="6F3AEE6E"/>
    <w:rsid w:val="6F40F3B0"/>
    <w:rsid w:val="6F44D910"/>
    <w:rsid w:val="6F4785E4"/>
    <w:rsid w:val="6F48353A"/>
    <w:rsid w:val="6F4A10BA"/>
    <w:rsid w:val="6F4FB86D"/>
    <w:rsid w:val="6F545730"/>
    <w:rsid w:val="6F5785B8"/>
    <w:rsid w:val="6F58AE2F"/>
    <w:rsid w:val="6F5F9B05"/>
    <w:rsid w:val="6F60B457"/>
    <w:rsid w:val="6F60D6B2"/>
    <w:rsid w:val="6F624CE7"/>
    <w:rsid w:val="6F62F0B4"/>
    <w:rsid w:val="6F675593"/>
    <w:rsid w:val="6F717BA2"/>
    <w:rsid w:val="6F723E1E"/>
    <w:rsid w:val="6F7BBA33"/>
    <w:rsid w:val="6F7BC1E3"/>
    <w:rsid w:val="6F83B875"/>
    <w:rsid w:val="6F845BF9"/>
    <w:rsid w:val="6F8D5012"/>
    <w:rsid w:val="6F8F6A63"/>
    <w:rsid w:val="6F960393"/>
    <w:rsid w:val="6F9B7F4D"/>
    <w:rsid w:val="6FA98342"/>
    <w:rsid w:val="6FACA069"/>
    <w:rsid w:val="6FAEA23E"/>
    <w:rsid w:val="6FB88DFF"/>
    <w:rsid w:val="6FB92AFD"/>
    <w:rsid w:val="6FBB9F38"/>
    <w:rsid w:val="6FC05B28"/>
    <w:rsid w:val="6FC58274"/>
    <w:rsid w:val="6FC5FBD9"/>
    <w:rsid w:val="6FC65B08"/>
    <w:rsid w:val="6FCDBFC0"/>
    <w:rsid w:val="6FD3A790"/>
    <w:rsid w:val="6FDA7FE7"/>
    <w:rsid w:val="6FDD36C1"/>
    <w:rsid w:val="6FDF2DCA"/>
    <w:rsid w:val="6FDF7527"/>
    <w:rsid w:val="6FDFC396"/>
    <w:rsid w:val="6FE54F97"/>
    <w:rsid w:val="6FE9A6D4"/>
    <w:rsid w:val="6FECC9EE"/>
    <w:rsid w:val="6FED6012"/>
    <w:rsid w:val="6FEE90E4"/>
    <w:rsid w:val="6FF36290"/>
    <w:rsid w:val="6FFF7ADC"/>
    <w:rsid w:val="6FFFEEBE"/>
    <w:rsid w:val="70038E38"/>
    <w:rsid w:val="70077244"/>
    <w:rsid w:val="700B5F2D"/>
    <w:rsid w:val="700B6B45"/>
    <w:rsid w:val="700CA5CB"/>
    <w:rsid w:val="7010BB7B"/>
    <w:rsid w:val="7010C91A"/>
    <w:rsid w:val="7018554F"/>
    <w:rsid w:val="701B856D"/>
    <w:rsid w:val="70224C1F"/>
    <w:rsid w:val="7023300F"/>
    <w:rsid w:val="70289DD1"/>
    <w:rsid w:val="702A3ADC"/>
    <w:rsid w:val="702E76C6"/>
    <w:rsid w:val="70302863"/>
    <w:rsid w:val="7038A0F2"/>
    <w:rsid w:val="7039786D"/>
    <w:rsid w:val="703A76C9"/>
    <w:rsid w:val="703F2361"/>
    <w:rsid w:val="7047AEBD"/>
    <w:rsid w:val="7048C00B"/>
    <w:rsid w:val="705074C8"/>
    <w:rsid w:val="70523A19"/>
    <w:rsid w:val="705FA381"/>
    <w:rsid w:val="70610939"/>
    <w:rsid w:val="70615F1B"/>
    <w:rsid w:val="70635FEC"/>
    <w:rsid w:val="7063B43B"/>
    <w:rsid w:val="70643277"/>
    <w:rsid w:val="706AE156"/>
    <w:rsid w:val="70709B05"/>
    <w:rsid w:val="7074559C"/>
    <w:rsid w:val="707CDF0E"/>
    <w:rsid w:val="7086222B"/>
    <w:rsid w:val="7088DA6E"/>
    <w:rsid w:val="708C6447"/>
    <w:rsid w:val="709229F3"/>
    <w:rsid w:val="709752FD"/>
    <w:rsid w:val="7098BEF3"/>
    <w:rsid w:val="709CFFED"/>
    <w:rsid w:val="709D7A1B"/>
    <w:rsid w:val="70A0BA9E"/>
    <w:rsid w:val="70A3B687"/>
    <w:rsid w:val="70A4B931"/>
    <w:rsid w:val="70AAA77D"/>
    <w:rsid w:val="70B0E665"/>
    <w:rsid w:val="70B38C93"/>
    <w:rsid w:val="70B3939D"/>
    <w:rsid w:val="70B3A96E"/>
    <w:rsid w:val="70B8FAD4"/>
    <w:rsid w:val="70BEE997"/>
    <w:rsid w:val="70DD0F54"/>
    <w:rsid w:val="70E8617E"/>
    <w:rsid w:val="70E90797"/>
    <w:rsid w:val="70E98E17"/>
    <w:rsid w:val="70E9F5C3"/>
    <w:rsid w:val="70FDD572"/>
    <w:rsid w:val="7101CCEE"/>
    <w:rsid w:val="7104D976"/>
    <w:rsid w:val="710BDEE6"/>
    <w:rsid w:val="710C40A1"/>
    <w:rsid w:val="710FA93C"/>
    <w:rsid w:val="7110DC92"/>
    <w:rsid w:val="711456FD"/>
    <w:rsid w:val="71177DC5"/>
    <w:rsid w:val="7118933B"/>
    <w:rsid w:val="711A50A4"/>
    <w:rsid w:val="712064A3"/>
    <w:rsid w:val="7124389C"/>
    <w:rsid w:val="7132EA3A"/>
    <w:rsid w:val="71337B84"/>
    <w:rsid w:val="713935BB"/>
    <w:rsid w:val="7139DC74"/>
    <w:rsid w:val="713DF668"/>
    <w:rsid w:val="71411A14"/>
    <w:rsid w:val="71443D79"/>
    <w:rsid w:val="71529F75"/>
    <w:rsid w:val="71552AC6"/>
    <w:rsid w:val="7155D56E"/>
    <w:rsid w:val="715EADF4"/>
    <w:rsid w:val="71616881"/>
    <w:rsid w:val="71748004"/>
    <w:rsid w:val="71763781"/>
    <w:rsid w:val="717860FC"/>
    <w:rsid w:val="717B446B"/>
    <w:rsid w:val="717D3A13"/>
    <w:rsid w:val="717D4FF1"/>
    <w:rsid w:val="717D72B0"/>
    <w:rsid w:val="718017ED"/>
    <w:rsid w:val="7187C9CA"/>
    <w:rsid w:val="7188511E"/>
    <w:rsid w:val="7188DAA7"/>
    <w:rsid w:val="718B0829"/>
    <w:rsid w:val="718CBE41"/>
    <w:rsid w:val="71926723"/>
    <w:rsid w:val="7193B1B9"/>
    <w:rsid w:val="7194144F"/>
    <w:rsid w:val="71A16988"/>
    <w:rsid w:val="71A44A7C"/>
    <w:rsid w:val="71A4DEA3"/>
    <w:rsid w:val="71A98C9D"/>
    <w:rsid w:val="71AC7D93"/>
    <w:rsid w:val="71AEFD4F"/>
    <w:rsid w:val="71AFF439"/>
    <w:rsid w:val="71BA17AF"/>
    <w:rsid w:val="71BF845A"/>
    <w:rsid w:val="71C315F8"/>
    <w:rsid w:val="71CE6E8E"/>
    <w:rsid w:val="71CED05D"/>
    <w:rsid w:val="71D08118"/>
    <w:rsid w:val="71D115E2"/>
    <w:rsid w:val="71D8F701"/>
    <w:rsid w:val="71DE88E5"/>
    <w:rsid w:val="71E48DF0"/>
    <w:rsid w:val="71E86849"/>
    <w:rsid w:val="71ED7325"/>
    <w:rsid w:val="71EFA877"/>
    <w:rsid w:val="71F1321A"/>
    <w:rsid w:val="7200717A"/>
    <w:rsid w:val="720136C6"/>
    <w:rsid w:val="720281AA"/>
    <w:rsid w:val="72029636"/>
    <w:rsid w:val="7205D085"/>
    <w:rsid w:val="72065CA7"/>
    <w:rsid w:val="72086C50"/>
    <w:rsid w:val="720B4F3B"/>
    <w:rsid w:val="720D2EA3"/>
    <w:rsid w:val="720DA36F"/>
    <w:rsid w:val="7213252B"/>
    <w:rsid w:val="7217D8B2"/>
    <w:rsid w:val="721FAE28"/>
    <w:rsid w:val="722BD3B3"/>
    <w:rsid w:val="722C3422"/>
    <w:rsid w:val="722DC638"/>
    <w:rsid w:val="72369735"/>
    <w:rsid w:val="7236D6D5"/>
    <w:rsid w:val="72379A4C"/>
    <w:rsid w:val="7239EDF0"/>
    <w:rsid w:val="7243D8B6"/>
    <w:rsid w:val="724766C2"/>
    <w:rsid w:val="7248568F"/>
    <w:rsid w:val="724CEF30"/>
    <w:rsid w:val="7255792E"/>
    <w:rsid w:val="7258B13C"/>
    <w:rsid w:val="725D721C"/>
    <w:rsid w:val="72603D80"/>
    <w:rsid w:val="7260BA8B"/>
    <w:rsid w:val="7264ED23"/>
    <w:rsid w:val="726A7057"/>
    <w:rsid w:val="726D043C"/>
    <w:rsid w:val="726F109C"/>
    <w:rsid w:val="7270776D"/>
    <w:rsid w:val="7271C1AD"/>
    <w:rsid w:val="7272593E"/>
    <w:rsid w:val="7275A6A1"/>
    <w:rsid w:val="7279E5A5"/>
    <w:rsid w:val="7281CDE0"/>
    <w:rsid w:val="72826BE0"/>
    <w:rsid w:val="728601EF"/>
    <w:rsid w:val="728684EF"/>
    <w:rsid w:val="728C0DE6"/>
    <w:rsid w:val="7290E597"/>
    <w:rsid w:val="72914B57"/>
    <w:rsid w:val="729666B7"/>
    <w:rsid w:val="729D3D4D"/>
    <w:rsid w:val="72A1022B"/>
    <w:rsid w:val="72A89B81"/>
    <w:rsid w:val="72ABFAD4"/>
    <w:rsid w:val="72AD386E"/>
    <w:rsid w:val="72AE8758"/>
    <w:rsid w:val="72AF06DE"/>
    <w:rsid w:val="72B76F95"/>
    <w:rsid w:val="72BAB2B1"/>
    <w:rsid w:val="72BB9C69"/>
    <w:rsid w:val="72BC9F99"/>
    <w:rsid w:val="72BD53DE"/>
    <w:rsid w:val="72CA2DD0"/>
    <w:rsid w:val="72D0D7C9"/>
    <w:rsid w:val="72D49150"/>
    <w:rsid w:val="72D51FD4"/>
    <w:rsid w:val="72D843BC"/>
    <w:rsid w:val="72D8636B"/>
    <w:rsid w:val="72D9EB66"/>
    <w:rsid w:val="72DD2467"/>
    <w:rsid w:val="72E1349E"/>
    <w:rsid w:val="72E44B81"/>
    <w:rsid w:val="72E5DE55"/>
    <w:rsid w:val="72E62462"/>
    <w:rsid w:val="72E839C2"/>
    <w:rsid w:val="72E8FA25"/>
    <w:rsid w:val="72E98157"/>
    <w:rsid w:val="72EA49D1"/>
    <w:rsid w:val="72EC259E"/>
    <w:rsid w:val="72EC3219"/>
    <w:rsid w:val="72F1D889"/>
    <w:rsid w:val="72F37E30"/>
    <w:rsid w:val="72F4B936"/>
    <w:rsid w:val="72F67DE0"/>
    <w:rsid w:val="72F9FFA4"/>
    <w:rsid w:val="72FCC924"/>
    <w:rsid w:val="72FDEAAA"/>
    <w:rsid w:val="7300F642"/>
    <w:rsid w:val="7307FD4D"/>
    <w:rsid w:val="73081572"/>
    <w:rsid w:val="73087D85"/>
    <w:rsid w:val="730A572B"/>
    <w:rsid w:val="73135829"/>
    <w:rsid w:val="7313B806"/>
    <w:rsid w:val="7318A85C"/>
    <w:rsid w:val="731AECA0"/>
    <w:rsid w:val="731B3B3B"/>
    <w:rsid w:val="731F07B8"/>
    <w:rsid w:val="7322740B"/>
    <w:rsid w:val="7327F931"/>
    <w:rsid w:val="7330FEAF"/>
    <w:rsid w:val="73336E15"/>
    <w:rsid w:val="733B172E"/>
    <w:rsid w:val="733DBDBE"/>
    <w:rsid w:val="73429F31"/>
    <w:rsid w:val="734A76CE"/>
    <w:rsid w:val="7352F33E"/>
    <w:rsid w:val="735546B0"/>
    <w:rsid w:val="7357E548"/>
    <w:rsid w:val="735B2B81"/>
    <w:rsid w:val="735B3630"/>
    <w:rsid w:val="735C8120"/>
    <w:rsid w:val="735F1F1E"/>
    <w:rsid w:val="73649DAC"/>
    <w:rsid w:val="73710CD5"/>
    <w:rsid w:val="737BFB8B"/>
    <w:rsid w:val="737CC206"/>
    <w:rsid w:val="737E6476"/>
    <w:rsid w:val="73814541"/>
    <w:rsid w:val="7382CCE9"/>
    <w:rsid w:val="73837E37"/>
    <w:rsid w:val="739462F3"/>
    <w:rsid w:val="7394E2A8"/>
    <w:rsid w:val="739EF963"/>
    <w:rsid w:val="73A0C2D7"/>
    <w:rsid w:val="73A2580C"/>
    <w:rsid w:val="73AC000A"/>
    <w:rsid w:val="73AEF0CA"/>
    <w:rsid w:val="73B03D0B"/>
    <w:rsid w:val="73B2A013"/>
    <w:rsid w:val="73B3F394"/>
    <w:rsid w:val="73B47532"/>
    <w:rsid w:val="73B52357"/>
    <w:rsid w:val="73B781EA"/>
    <w:rsid w:val="73BA9AA0"/>
    <w:rsid w:val="73BE104C"/>
    <w:rsid w:val="73C70862"/>
    <w:rsid w:val="73C9355D"/>
    <w:rsid w:val="73D5DB61"/>
    <w:rsid w:val="73D77678"/>
    <w:rsid w:val="73DA822B"/>
    <w:rsid w:val="73DD29A4"/>
    <w:rsid w:val="73E7370F"/>
    <w:rsid w:val="73F796D5"/>
    <w:rsid w:val="73FAE1A5"/>
    <w:rsid w:val="73FDEEC6"/>
    <w:rsid w:val="7400BB4A"/>
    <w:rsid w:val="740EA6D7"/>
    <w:rsid w:val="74195433"/>
    <w:rsid w:val="741995BF"/>
    <w:rsid w:val="741A3B17"/>
    <w:rsid w:val="74226351"/>
    <w:rsid w:val="7422AC56"/>
    <w:rsid w:val="7428F5FE"/>
    <w:rsid w:val="742DE625"/>
    <w:rsid w:val="742FFF50"/>
    <w:rsid w:val="7434543B"/>
    <w:rsid w:val="74386FFC"/>
    <w:rsid w:val="743A6C71"/>
    <w:rsid w:val="743C5B63"/>
    <w:rsid w:val="743D9555"/>
    <w:rsid w:val="743F3808"/>
    <w:rsid w:val="74405EFF"/>
    <w:rsid w:val="74480D98"/>
    <w:rsid w:val="744C12DA"/>
    <w:rsid w:val="745B2834"/>
    <w:rsid w:val="7463D762"/>
    <w:rsid w:val="74646425"/>
    <w:rsid w:val="74651067"/>
    <w:rsid w:val="746B53D2"/>
    <w:rsid w:val="7473A1B3"/>
    <w:rsid w:val="747442A1"/>
    <w:rsid w:val="74758AD7"/>
    <w:rsid w:val="7481C0A1"/>
    <w:rsid w:val="7484931C"/>
    <w:rsid w:val="7484EB0F"/>
    <w:rsid w:val="748ED2D9"/>
    <w:rsid w:val="7492D874"/>
    <w:rsid w:val="7492DC0B"/>
    <w:rsid w:val="74949DE3"/>
    <w:rsid w:val="74953F93"/>
    <w:rsid w:val="749EFF71"/>
    <w:rsid w:val="74A22939"/>
    <w:rsid w:val="74A2738A"/>
    <w:rsid w:val="74A49DF4"/>
    <w:rsid w:val="74A716AE"/>
    <w:rsid w:val="74A738A4"/>
    <w:rsid w:val="74A7F1E9"/>
    <w:rsid w:val="74A8719D"/>
    <w:rsid w:val="74AA0A53"/>
    <w:rsid w:val="74AD8598"/>
    <w:rsid w:val="74B81F66"/>
    <w:rsid w:val="74BB4A75"/>
    <w:rsid w:val="74C811D7"/>
    <w:rsid w:val="74CABC3F"/>
    <w:rsid w:val="74CB9244"/>
    <w:rsid w:val="74CDE909"/>
    <w:rsid w:val="74D7EF6D"/>
    <w:rsid w:val="74DB8BED"/>
    <w:rsid w:val="74DC54D5"/>
    <w:rsid w:val="74DCF72A"/>
    <w:rsid w:val="74DD6521"/>
    <w:rsid w:val="74E096D0"/>
    <w:rsid w:val="74E48222"/>
    <w:rsid w:val="74E4A424"/>
    <w:rsid w:val="74EEA4C5"/>
    <w:rsid w:val="74EFA05A"/>
    <w:rsid w:val="74F13DA0"/>
    <w:rsid w:val="74F276B3"/>
    <w:rsid w:val="74F947F1"/>
    <w:rsid w:val="75005060"/>
    <w:rsid w:val="7500AEA9"/>
    <w:rsid w:val="75028110"/>
    <w:rsid w:val="7504DF1B"/>
    <w:rsid w:val="750E68BC"/>
    <w:rsid w:val="750FAA8A"/>
    <w:rsid w:val="7510B957"/>
    <w:rsid w:val="7513175E"/>
    <w:rsid w:val="7513284C"/>
    <w:rsid w:val="75199329"/>
    <w:rsid w:val="751B9B63"/>
    <w:rsid w:val="7525C54A"/>
    <w:rsid w:val="75295724"/>
    <w:rsid w:val="752A1766"/>
    <w:rsid w:val="752B7FA1"/>
    <w:rsid w:val="75357766"/>
    <w:rsid w:val="7541A161"/>
    <w:rsid w:val="7544840B"/>
    <w:rsid w:val="754D66DC"/>
    <w:rsid w:val="754EA9E7"/>
    <w:rsid w:val="755067DD"/>
    <w:rsid w:val="75516ED0"/>
    <w:rsid w:val="7551865B"/>
    <w:rsid w:val="755198EF"/>
    <w:rsid w:val="7554CB50"/>
    <w:rsid w:val="755E586E"/>
    <w:rsid w:val="7565C647"/>
    <w:rsid w:val="75688C24"/>
    <w:rsid w:val="7568BBA3"/>
    <w:rsid w:val="756DF4C9"/>
    <w:rsid w:val="756E7520"/>
    <w:rsid w:val="7570889A"/>
    <w:rsid w:val="75718742"/>
    <w:rsid w:val="75736185"/>
    <w:rsid w:val="757A016C"/>
    <w:rsid w:val="757AB149"/>
    <w:rsid w:val="757E1FEE"/>
    <w:rsid w:val="757FC060"/>
    <w:rsid w:val="7581AE66"/>
    <w:rsid w:val="75862811"/>
    <w:rsid w:val="758697D9"/>
    <w:rsid w:val="7587BB74"/>
    <w:rsid w:val="7588D125"/>
    <w:rsid w:val="758C52A5"/>
    <w:rsid w:val="758CCD2C"/>
    <w:rsid w:val="758DB3DF"/>
    <w:rsid w:val="75A1C58A"/>
    <w:rsid w:val="75A34D76"/>
    <w:rsid w:val="75A424E3"/>
    <w:rsid w:val="75AAECD2"/>
    <w:rsid w:val="75AAEE6D"/>
    <w:rsid w:val="75AB7229"/>
    <w:rsid w:val="75AE2F43"/>
    <w:rsid w:val="75AF828D"/>
    <w:rsid w:val="75BD5D08"/>
    <w:rsid w:val="75BE9774"/>
    <w:rsid w:val="75C27A75"/>
    <w:rsid w:val="75C46007"/>
    <w:rsid w:val="75C4E5B1"/>
    <w:rsid w:val="75D127E9"/>
    <w:rsid w:val="75D84A84"/>
    <w:rsid w:val="75DBB222"/>
    <w:rsid w:val="75DD9616"/>
    <w:rsid w:val="75EA596B"/>
    <w:rsid w:val="75EC2C06"/>
    <w:rsid w:val="75FB719C"/>
    <w:rsid w:val="7600570D"/>
    <w:rsid w:val="76091CC6"/>
    <w:rsid w:val="760DD5E6"/>
    <w:rsid w:val="7613362F"/>
    <w:rsid w:val="761413FA"/>
    <w:rsid w:val="7614F842"/>
    <w:rsid w:val="76160F6B"/>
    <w:rsid w:val="76173711"/>
    <w:rsid w:val="761AA123"/>
    <w:rsid w:val="761EC7F1"/>
    <w:rsid w:val="762377DC"/>
    <w:rsid w:val="76265420"/>
    <w:rsid w:val="762AEDBC"/>
    <w:rsid w:val="762AF8D6"/>
    <w:rsid w:val="762E0C8D"/>
    <w:rsid w:val="762E75C1"/>
    <w:rsid w:val="76337326"/>
    <w:rsid w:val="763E6B0A"/>
    <w:rsid w:val="763FC4E3"/>
    <w:rsid w:val="76449752"/>
    <w:rsid w:val="76461C1B"/>
    <w:rsid w:val="76467E89"/>
    <w:rsid w:val="764D132B"/>
    <w:rsid w:val="764E0132"/>
    <w:rsid w:val="764E9D14"/>
    <w:rsid w:val="76534CF3"/>
    <w:rsid w:val="76540924"/>
    <w:rsid w:val="7655B915"/>
    <w:rsid w:val="765F11CC"/>
    <w:rsid w:val="7661E83B"/>
    <w:rsid w:val="7664A976"/>
    <w:rsid w:val="76671F3C"/>
    <w:rsid w:val="7668E9A1"/>
    <w:rsid w:val="766CD560"/>
    <w:rsid w:val="76709762"/>
    <w:rsid w:val="76749E3D"/>
    <w:rsid w:val="76933E0D"/>
    <w:rsid w:val="769936B2"/>
    <w:rsid w:val="769AABED"/>
    <w:rsid w:val="769E5550"/>
    <w:rsid w:val="76A52542"/>
    <w:rsid w:val="76A96F72"/>
    <w:rsid w:val="76AA8670"/>
    <w:rsid w:val="76AE3C80"/>
    <w:rsid w:val="76B0415C"/>
    <w:rsid w:val="76B1B213"/>
    <w:rsid w:val="76B47623"/>
    <w:rsid w:val="76B6A928"/>
    <w:rsid w:val="76B94FB8"/>
    <w:rsid w:val="76BA2432"/>
    <w:rsid w:val="76BB2ED8"/>
    <w:rsid w:val="76C2D199"/>
    <w:rsid w:val="76D8CA5B"/>
    <w:rsid w:val="76D8D1D9"/>
    <w:rsid w:val="76D8EFED"/>
    <w:rsid w:val="76DC812B"/>
    <w:rsid w:val="76DF6B70"/>
    <w:rsid w:val="76E39EC3"/>
    <w:rsid w:val="76E6FEAD"/>
    <w:rsid w:val="76E7E011"/>
    <w:rsid w:val="76F97B59"/>
    <w:rsid w:val="76FE8B4B"/>
    <w:rsid w:val="7708C2A0"/>
    <w:rsid w:val="7708E8E9"/>
    <w:rsid w:val="770E1019"/>
    <w:rsid w:val="77110DC2"/>
    <w:rsid w:val="77147995"/>
    <w:rsid w:val="771692B4"/>
    <w:rsid w:val="7719BDFC"/>
    <w:rsid w:val="772CEF36"/>
    <w:rsid w:val="772FCFEE"/>
    <w:rsid w:val="77333F49"/>
    <w:rsid w:val="77340AD5"/>
    <w:rsid w:val="77372A33"/>
    <w:rsid w:val="773F9423"/>
    <w:rsid w:val="7745DD95"/>
    <w:rsid w:val="774986B8"/>
    <w:rsid w:val="7749F02C"/>
    <w:rsid w:val="7756F5EA"/>
    <w:rsid w:val="7759D583"/>
    <w:rsid w:val="775B65AE"/>
    <w:rsid w:val="7766AA5F"/>
    <w:rsid w:val="77751317"/>
    <w:rsid w:val="77817798"/>
    <w:rsid w:val="7786610F"/>
    <w:rsid w:val="778702F3"/>
    <w:rsid w:val="77895566"/>
    <w:rsid w:val="778EB27B"/>
    <w:rsid w:val="7791DDF2"/>
    <w:rsid w:val="779328A1"/>
    <w:rsid w:val="7797699E"/>
    <w:rsid w:val="779B8B62"/>
    <w:rsid w:val="77A5DB36"/>
    <w:rsid w:val="77A63244"/>
    <w:rsid w:val="77A71FC0"/>
    <w:rsid w:val="77AF2148"/>
    <w:rsid w:val="77B51B69"/>
    <w:rsid w:val="77B5C8E2"/>
    <w:rsid w:val="77BAE2BA"/>
    <w:rsid w:val="77C44BEF"/>
    <w:rsid w:val="77C9068D"/>
    <w:rsid w:val="77CA9E07"/>
    <w:rsid w:val="77CC68F4"/>
    <w:rsid w:val="77CF0912"/>
    <w:rsid w:val="77CF3537"/>
    <w:rsid w:val="77CF4DB7"/>
    <w:rsid w:val="77D153F8"/>
    <w:rsid w:val="77D30718"/>
    <w:rsid w:val="77D70A1B"/>
    <w:rsid w:val="77D8D488"/>
    <w:rsid w:val="77DA42DC"/>
    <w:rsid w:val="77E0F2C5"/>
    <w:rsid w:val="77E1E647"/>
    <w:rsid w:val="77E399F7"/>
    <w:rsid w:val="77E89DDD"/>
    <w:rsid w:val="77E92EC3"/>
    <w:rsid w:val="77F39B9A"/>
    <w:rsid w:val="77F5F985"/>
    <w:rsid w:val="77FDB930"/>
    <w:rsid w:val="780064C8"/>
    <w:rsid w:val="78075616"/>
    <w:rsid w:val="780ADCF6"/>
    <w:rsid w:val="780D5A80"/>
    <w:rsid w:val="7813ED6D"/>
    <w:rsid w:val="7814E0D3"/>
    <w:rsid w:val="7818F48D"/>
    <w:rsid w:val="781B1A58"/>
    <w:rsid w:val="781B2D1F"/>
    <w:rsid w:val="781D0135"/>
    <w:rsid w:val="781E028B"/>
    <w:rsid w:val="781EB4E1"/>
    <w:rsid w:val="781F9FD0"/>
    <w:rsid w:val="781FC436"/>
    <w:rsid w:val="7822F7CD"/>
    <w:rsid w:val="78285C8D"/>
    <w:rsid w:val="7830D94C"/>
    <w:rsid w:val="78311787"/>
    <w:rsid w:val="783FFD6D"/>
    <w:rsid w:val="78422244"/>
    <w:rsid w:val="784299B0"/>
    <w:rsid w:val="784DF39D"/>
    <w:rsid w:val="784E18BD"/>
    <w:rsid w:val="785748E1"/>
    <w:rsid w:val="7859F009"/>
    <w:rsid w:val="785AB105"/>
    <w:rsid w:val="786115F3"/>
    <w:rsid w:val="7862E583"/>
    <w:rsid w:val="7864A816"/>
    <w:rsid w:val="78693A22"/>
    <w:rsid w:val="786F074E"/>
    <w:rsid w:val="78715A1D"/>
    <w:rsid w:val="78722F19"/>
    <w:rsid w:val="78770010"/>
    <w:rsid w:val="7877D03C"/>
    <w:rsid w:val="787821E1"/>
    <w:rsid w:val="787BEAD0"/>
    <w:rsid w:val="787E6EF6"/>
    <w:rsid w:val="7887BA7F"/>
    <w:rsid w:val="7887C242"/>
    <w:rsid w:val="789A80B5"/>
    <w:rsid w:val="789A8113"/>
    <w:rsid w:val="78A050A1"/>
    <w:rsid w:val="78A17678"/>
    <w:rsid w:val="78A37789"/>
    <w:rsid w:val="78A7265C"/>
    <w:rsid w:val="78B3E68F"/>
    <w:rsid w:val="78B668AF"/>
    <w:rsid w:val="78B868C4"/>
    <w:rsid w:val="78B8AF4F"/>
    <w:rsid w:val="78BBF3F7"/>
    <w:rsid w:val="78BD0796"/>
    <w:rsid w:val="78BE5A76"/>
    <w:rsid w:val="78CA1EC3"/>
    <w:rsid w:val="78CD5F2A"/>
    <w:rsid w:val="78CF1534"/>
    <w:rsid w:val="78D14D3C"/>
    <w:rsid w:val="78D15475"/>
    <w:rsid w:val="78D89AE1"/>
    <w:rsid w:val="78D9EAF6"/>
    <w:rsid w:val="78DABDC7"/>
    <w:rsid w:val="78E1D636"/>
    <w:rsid w:val="78E39C62"/>
    <w:rsid w:val="78F29752"/>
    <w:rsid w:val="78F44EFD"/>
    <w:rsid w:val="78F45665"/>
    <w:rsid w:val="78F52398"/>
    <w:rsid w:val="78FA06C6"/>
    <w:rsid w:val="78FB632E"/>
    <w:rsid w:val="7909C751"/>
    <w:rsid w:val="790D3019"/>
    <w:rsid w:val="79126AB2"/>
    <w:rsid w:val="791BFC26"/>
    <w:rsid w:val="793201F9"/>
    <w:rsid w:val="79331454"/>
    <w:rsid w:val="79381EA9"/>
    <w:rsid w:val="79389706"/>
    <w:rsid w:val="793B947E"/>
    <w:rsid w:val="793F3539"/>
    <w:rsid w:val="79402CAE"/>
    <w:rsid w:val="79420657"/>
    <w:rsid w:val="7946463C"/>
    <w:rsid w:val="7954BAAE"/>
    <w:rsid w:val="7954DDE6"/>
    <w:rsid w:val="7956C337"/>
    <w:rsid w:val="79645D56"/>
    <w:rsid w:val="7967EA1C"/>
    <w:rsid w:val="796E0965"/>
    <w:rsid w:val="79711664"/>
    <w:rsid w:val="7972C9AB"/>
    <w:rsid w:val="7974FBA1"/>
    <w:rsid w:val="7985DA38"/>
    <w:rsid w:val="798D846D"/>
    <w:rsid w:val="798DABCE"/>
    <w:rsid w:val="798DD665"/>
    <w:rsid w:val="7991027B"/>
    <w:rsid w:val="7995B7B5"/>
    <w:rsid w:val="7999BEFF"/>
    <w:rsid w:val="799AF1F9"/>
    <w:rsid w:val="79A84216"/>
    <w:rsid w:val="79AC1705"/>
    <w:rsid w:val="79AF39A5"/>
    <w:rsid w:val="79B233EF"/>
    <w:rsid w:val="79B49D7C"/>
    <w:rsid w:val="79BC538B"/>
    <w:rsid w:val="79C2F282"/>
    <w:rsid w:val="79C333CA"/>
    <w:rsid w:val="79C39458"/>
    <w:rsid w:val="79C48A07"/>
    <w:rsid w:val="79C52393"/>
    <w:rsid w:val="79C723A0"/>
    <w:rsid w:val="79C7AA68"/>
    <w:rsid w:val="79C9C31C"/>
    <w:rsid w:val="79CC039E"/>
    <w:rsid w:val="79D00250"/>
    <w:rsid w:val="79D3A4D0"/>
    <w:rsid w:val="79D651FF"/>
    <w:rsid w:val="79D9E2FA"/>
    <w:rsid w:val="79DCB725"/>
    <w:rsid w:val="79DEC81E"/>
    <w:rsid w:val="79E0B3FA"/>
    <w:rsid w:val="79E0B688"/>
    <w:rsid w:val="79E128FA"/>
    <w:rsid w:val="79E9FBEA"/>
    <w:rsid w:val="79EF8674"/>
    <w:rsid w:val="79F1540F"/>
    <w:rsid w:val="79FB0243"/>
    <w:rsid w:val="79FC8A8A"/>
    <w:rsid w:val="7A046F6E"/>
    <w:rsid w:val="7A0A7088"/>
    <w:rsid w:val="7A0ADF3B"/>
    <w:rsid w:val="7A0C4917"/>
    <w:rsid w:val="7A0CB4E2"/>
    <w:rsid w:val="7A15E1AC"/>
    <w:rsid w:val="7A191BE2"/>
    <w:rsid w:val="7A1D00BF"/>
    <w:rsid w:val="7A2058F8"/>
    <w:rsid w:val="7A264D31"/>
    <w:rsid w:val="7A2EDDAD"/>
    <w:rsid w:val="7A2F9799"/>
    <w:rsid w:val="7A361860"/>
    <w:rsid w:val="7A387BB5"/>
    <w:rsid w:val="7A3E0638"/>
    <w:rsid w:val="7A3F4E5A"/>
    <w:rsid w:val="7A41DD56"/>
    <w:rsid w:val="7A444278"/>
    <w:rsid w:val="7A48136A"/>
    <w:rsid w:val="7A4A7C01"/>
    <w:rsid w:val="7A508DD2"/>
    <w:rsid w:val="7A513FE4"/>
    <w:rsid w:val="7A544AC2"/>
    <w:rsid w:val="7A589312"/>
    <w:rsid w:val="7A58C3E5"/>
    <w:rsid w:val="7A5E1C8E"/>
    <w:rsid w:val="7A5E8E6C"/>
    <w:rsid w:val="7A693BEC"/>
    <w:rsid w:val="7A6DFF25"/>
    <w:rsid w:val="7A72C3CB"/>
    <w:rsid w:val="7A75C15A"/>
    <w:rsid w:val="7A7EAD69"/>
    <w:rsid w:val="7A820CD4"/>
    <w:rsid w:val="7A83F33A"/>
    <w:rsid w:val="7A88E2A2"/>
    <w:rsid w:val="7A89723E"/>
    <w:rsid w:val="7A8B229F"/>
    <w:rsid w:val="7A8C65DE"/>
    <w:rsid w:val="7A95D297"/>
    <w:rsid w:val="7A967202"/>
    <w:rsid w:val="7A969AB8"/>
    <w:rsid w:val="7AA16BDD"/>
    <w:rsid w:val="7AA1A0B9"/>
    <w:rsid w:val="7AA7FD00"/>
    <w:rsid w:val="7AA92DFC"/>
    <w:rsid w:val="7AAF3437"/>
    <w:rsid w:val="7AB2B852"/>
    <w:rsid w:val="7ABAEF73"/>
    <w:rsid w:val="7ABC175F"/>
    <w:rsid w:val="7AC0453F"/>
    <w:rsid w:val="7AC97C9B"/>
    <w:rsid w:val="7ACA18FF"/>
    <w:rsid w:val="7ACFB946"/>
    <w:rsid w:val="7AD2C2CC"/>
    <w:rsid w:val="7AD6A015"/>
    <w:rsid w:val="7ADA2D80"/>
    <w:rsid w:val="7ADBFDE2"/>
    <w:rsid w:val="7ADF1D32"/>
    <w:rsid w:val="7AE1580A"/>
    <w:rsid w:val="7AE4ABB9"/>
    <w:rsid w:val="7AEB7E88"/>
    <w:rsid w:val="7AECF709"/>
    <w:rsid w:val="7AF55FE9"/>
    <w:rsid w:val="7AF9420C"/>
    <w:rsid w:val="7B02F34C"/>
    <w:rsid w:val="7B06963A"/>
    <w:rsid w:val="7B08D2E8"/>
    <w:rsid w:val="7B0AC234"/>
    <w:rsid w:val="7B0BAFBA"/>
    <w:rsid w:val="7B0DA9B8"/>
    <w:rsid w:val="7B0DAE12"/>
    <w:rsid w:val="7B0F183C"/>
    <w:rsid w:val="7B1828E1"/>
    <w:rsid w:val="7B1911C0"/>
    <w:rsid w:val="7B1AE4BE"/>
    <w:rsid w:val="7B1C2079"/>
    <w:rsid w:val="7B1DF65E"/>
    <w:rsid w:val="7B1EBAEA"/>
    <w:rsid w:val="7B1F7CF4"/>
    <w:rsid w:val="7B235FA6"/>
    <w:rsid w:val="7B257CE8"/>
    <w:rsid w:val="7B2766DF"/>
    <w:rsid w:val="7B286A0B"/>
    <w:rsid w:val="7B2B4222"/>
    <w:rsid w:val="7B2BDA7C"/>
    <w:rsid w:val="7B2D14CC"/>
    <w:rsid w:val="7B3120EA"/>
    <w:rsid w:val="7B35F1CE"/>
    <w:rsid w:val="7B370473"/>
    <w:rsid w:val="7B3836DB"/>
    <w:rsid w:val="7B4789D2"/>
    <w:rsid w:val="7B480F2E"/>
    <w:rsid w:val="7B48582E"/>
    <w:rsid w:val="7B4BB7C6"/>
    <w:rsid w:val="7B4F28ED"/>
    <w:rsid w:val="7B501CF4"/>
    <w:rsid w:val="7B5163EB"/>
    <w:rsid w:val="7B53AE5B"/>
    <w:rsid w:val="7B564177"/>
    <w:rsid w:val="7B587541"/>
    <w:rsid w:val="7B5B2F6F"/>
    <w:rsid w:val="7B69DC3D"/>
    <w:rsid w:val="7B6D65E6"/>
    <w:rsid w:val="7B7013DF"/>
    <w:rsid w:val="7B75F7F0"/>
    <w:rsid w:val="7B760C9B"/>
    <w:rsid w:val="7B768744"/>
    <w:rsid w:val="7B7A4477"/>
    <w:rsid w:val="7B7AC304"/>
    <w:rsid w:val="7B7BFB2A"/>
    <w:rsid w:val="7B7D274D"/>
    <w:rsid w:val="7B7E5EF5"/>
    <w:rsid w:val="7B8126B3"/>
    <w:rsid w:val="7B83579E"/>
    <w:rsid w:val="7B8A36BE"/>
    <w:rsid w:val="7B8A5D5E"/>
    <w:rsid w:val="7B956BD3"/>
    <w:rsid w:val="7B973359"/>
    <w:rsid w:val="7B978F85"/>
    <w:rsid w:val="7B9AE444"/>
    <w:rsid w:val="7B9C9E92"/>
    <w:rsid w:val="7B9F2488"/>
    <w:rsid w:val="7BAA89F3"/>
    <w:rsid w:val="7BB17C5F"/>
    <w:rsid w:val="7BB55C73"/>
    <w:rsid w:val="7BBE472E"/>
    <w:rsid w:val="7BC1598B"/>
    <w:rsid w:val="7BC6B267"/>
    <w:rsid w:val="7BD174A1"/>
    <w:rsid w:val="7BD42599"/>
    <w:rsid w:val="7BD5D15B"/>
    <w:rsid w:val="7BDD7AB4"/>
    <w:rsid w:val="7BDF88A6"/>
    <w:rsid w:val="7BEBBFCC"/>
    <w:rsid w:val="7BEC7E3C"/>
    <w:rsid w:val="7BF02ED5"/>
    <w:rsid w:val="7BFC99F4"/>
    <w:rsid w:val="7BFDF159"/>
    <w:rsid w:val="7C027483"/>
    <w:rsid w:val="7C02CAB8"/>
    <w:rsid w:val="7C077A13"/>
    <w:rsid w:val="7C0A9AF8"/>
    <w:rsid w:val="7C0DDFDB"/>
    <w:rsid w:val="7C147E66"/>
    <w:rsid w:val="7C192353"/>
    <w:rsid w:val="7C236796"/>
    <w:rsid w:val="7C2727DF"/>
    <w:rsid w:val="7C331BEC"/>
    <w:rsid w:val="7C357183"/>
    <w:rsid w:val="7C3F5388"/>
    <w:rsid w:val="7C42645D"/>
    <w:rsid w:val="7C456D21"/>
    <w:rsid w:val="7C468654"/>
    <w:rsid w:val="7C4753F3"/>
    <w:rsid w:val="7C47CEA0"/>
    <w:rsid w:val="7C4A00DA"/>
    <w:rsid w:val="7C4AB19B"/>
    <w:rsid w:val="7C516C88"/>
    <w:rsid w:val="7C5311FD"/>
    <w:rsid w:val="7C5EC6D5"/>
    <w:rsid w:val="7C60C2EE"/>
    <w:rsid w:val="7C69C2C8"/>
    <w:rsid w:val="7C6AAAD5"/>
    <w:rsid w:val="7C7294E1"/>
    <w:rsid w:val="7C74DDF6"/>
    <w:rsid w:val="7C75B1C8"/>
    <w:rsid w:val="7C7D0E48"/>
    <w:rsid w:val="7C81EC59"/>
    <w:rsid w:val="7C84F49D"/>
    <w:rsid w:val="7C872DF7"/>
    <w:rsid w:val="7C88EB95"/>
    <w:rsid w:val="7C95D9CC"/>
    <w:rsid w:val="7C98B73B"/>
    <w:rsid w:val="7C98F7DD"/>
    <w:rsid w:val="7C9C5518"/>
    <w:rsid w:val="7CA5074F"/>
    <w:rsid w:val="7CA9F7BD"/>
    <w:rsid w:val="7CACF9FD"/>
    <w:rsid w:val="7CAD4F4D"/>
    <w:rsid w:val="7CAD8B0C"/>
    <w:rsid w:val="7CAEE2DE"/>
    <w:rsid w:val="7CB7E8D7"/>
    <w:rsid w:val="7CBFFD6F"/>
    <w:rsid w:val="7CC480C7"/>
    <w:rsid w:val="7CC927B6"/>
    <w:rsid w:val="7CD375D7"/>
    <w:rsid w:val="7CD559E1"/>
    <w:rsid w:val="7CD84BBA"/>
    <w:rsid w:val="7CE1B554"/>
    <w:rsid w:val="7CE36F67"/>
    <w:rsid w:val="7CEA64CC"/>
    <w:rsid w:val="7CF235D4"/>
    <w:rsid w:val="7CF2AFA9"/>
    <w:rsid w:val="7CF6A729"/>
    <w:rsid w:val="7CFA6BF2"/>
    <w:rsid w:val="7CFCB965"/>
    <w:rsid w:val="7CFD372D"/>
    <w:rsid w:val="7D06D392"/>
    <w:rsid w:val="7D07FC87"/>
    <w:rsid w:val="7D085562"/>
    <w:rsid w:val="7D0EA27E"/>
    <w:rsid w:val="7D126F51"/>
    <w:rsid w:val="7D129589"/>
    <w:rsid w:val="7D15C38E"/>
    <w:rsid w:val="7D1A2847"/>
    <w:rsid w:val="7D1AC7BE"/>
    <w:rsid w:val="7D1C3CFE"/>
    <w:rsid w:val="7D258C73"/>
    <w:rsid w:val="7D2774ED"/>
    <w:rsid w:val="7D297D76"/>
    <w:rsid w:val="7D35871D"/>
    <w:rsid w:val="7D3A1A40"/>
    <w:rsid w:val="7D40A12B"/>
    <w:rsid w:val="7D40A2B3"/>
    <w:rsid w:val="7D41EEF9"/>
    <w:rsid w:val="7D479265"/>
    <w:rsid w:val="7D4B47FE"/>
    <w:rsid w:val="7D4B91E6"/>
    <w:rsid w:val="7D4D10C7"/>
    <w:rsid w:val="7D4D9A1D"/>
    <w:rsid w:val="7D5670AD"/>
    <w:rsid w:val="7D5E7B5D"/>
    <w:rsid w:val="7D5EF707"/>
    <w:rsid w:val="7D69CBD3"/>
    <w:rsid w:val="7D6BDF69"/>
    <w:rsid w:val="7D6D2A00"/>
    <w:rsid w:val="7D74490C"/>
    <w:rsid w:val="7D792293"/>
    <w:rsid w:val="7D7D6B0F"/>
    <w:rsid w:val="7D8785DE"/>
    <w:rsid w:val="7D89930E"/>
    <w:rsid w:val="7D92551B"/>
    <w:rsid w:val="7D9B2CE8"/>
    <w:rsid w:val="7D9BB945"/>
    <w:rsid w:val="7D9C2F58"/>
    <w:rsid w:val="7DA2AA9E"/>
    <w:rsid w:val="7DA758BE"/>
    <w:rsid w:val="7DACBA9A"/>
    <w:rsid w:val="7DB922FB"/>
    <w:rsid w:val="7DB94433"/>
    <w:rsid w:val="7DB9F4DF"/>
    <w:rsid w:val="7DBA24ED"/>
    <w:rsid w:val="7DBB38CC"/>
    <w:rsid w:val="7DBE7116"/>
    <w:rsid w:val="7DC13309"/>
    <w:rsid w:val="7DC1568C"/>
    <w:rsid w:val="7DC19541"/>
    <w:rsid w:val="7DC3AAB0"/>
    <w:rsid w:val="7DCB3C33"/>
    <w:rsid w:val="7DCF9790"/>
    <w:rsid w:val="7DD03FF6"/>
    <w:rsid w:val="7DD70799"/>
    <w:rsid w:val="7DDC0303"/>
    <w:rsid w:val="7DDE73A0"/>
    <w:rsid w:val="7DE11A91"/>
    <w:rsid w:val="7DE48E10"/>
    <w:rsid w:val="7DEA0B46"/>
    <w:rsid w:val="7DEE668F"/>
    <w:rsid w:val="7DF5904C"/>
    <w:rsid w:val="7E03E709"/>
    <w:rsid w:val="7E0E19B4"/>
    <w:rsid w:val="7E1D6F6B"/>
    <w:rsid w:val="7E21839E"/>
    <w:rsid w:val="7E23E950"/>
    <w:rsid w:val="7E287A03"/>
    <w:rsid w:val="7E28A497"/>
    <w:rsid w:val="7E2F72E0"/>
    <w:rsid w:val="7E324325"/>
    <w:rsid w:val="7E336BDA"/>
    <w:rsid w:val="7E34303A"/>
    <w:rsid w:val="7E36DDF0"/>
    <w:rsid w:val="7E3C9178"/>
    <w:rsid w:val="7E3FF12B"/>
    <w:rsid w:val="7E40A1E5"/>
    <w:rsid w:val="7E427B5B"/>
    <w:rsid w:val="7E4535E2"/>
    <w:rsid w:val="7E490772"/>
    <w:rsid w:val="7E492193"/>
    <w:rsid w:val="7E492CDB"/>
    <w:rsid w:val="7E508C59"/>
    <w:rsid w:val="7E533F78"/>
    <w:rsid w:val="7E638810"/>
    <w:rsid w:val="7E651C74"/>
    <w:rsid w:val="7E68F5D6"/>
    <w:rsid w:val="7E6B2883"/>
    <w:rsid w:val="7E6F1328"/>
    <w:rsid w:val="7E70B9C4"/>
    <w:rsid w:val="7E7183A7"/>
    <w:rsid w:val="7E7E0B96"/>
    <w:rsid w:val="7E80DA95"/>
    <w:rsid w:val="7E841A45"/>
    <w:rsid w:val="7E8646B9"/>
    <w:rsid w:val="7E89E2D7"/>
    <w:rsid w:val="7E8F0103"/>
    <w:rsid w:val="7E9020A8"/>
    <w:rsid w:val="7E913E69"/>
    <w:rsid w:val="7E92EB13"/>
    <w:rsid w:val="7E97F240"/>
    <w:rsid w:val="7E9A8439"/>
    <w:rsid w:val="7E9AA39B"/>
    <w:rsid w:val="7EA918CA"/>
    <w:rsid w:val="7EAE0274"/>
    <w:rsid w:val="7EB56C41"/>
    <w:rsid w:val="7EB63532"/>
    <w:rsid w:val="7EB6FA3E"/>
    <w:rsid w:val="7EB72C1A"/>
    <w:rsid w:val="7EB8D6F8"/>
    <w:rsid w:val="7EBA7FF9"/>
    <w:rsid w:val="7EBAE2BC"/>
    <w:rsid w:val="7EBC17E4"/>
    <w:rsid w:val="7EBE0758"/>
    <w:rsid w:val="7EC73E7F"/>
    <w:rsid w:val="7EC835E9"/>
    <w:rsid w:val="7ECBE36C"/>
    <w:rsid w:val="7ED0EDAB"/>
    <w:rsid w:val="7ED1CF00"/>
    <w:rsid w:val="7ED4D783"/>
    <w:rsid w:val="7EDB64A2"/>
    <w:rsid w:val="7EEBBC18"/>
    <w:rsid w:val="7EED3FFF"/>
    <w:rsid w:val="7EED556F"/>
    <w:rsid w:val="7EEE0099"/>
    <w:rsid w:val="7EF87482"/>
    <w:rsid w:val="7EFF352F"/>
    <w:rsid w:val="7EFFD1E3"/>
    <w:rsid w:val="7F056D06"/>
    <w:rsid w:val="7F0E68E2"/>
    <w:rsid w:val="7F112B16"/>
    <w:rsid w:val="7F11E186"/>
    <w:rsid w:val="7F12CF44"/>
    <w:rsid w:val="7F16B130"/>
    <w:rsid w:val="7F1B0A52"/>
    <w:rsid w:val="7F1B0B70"/>
    <w:rsid w:val="7F202E38"/>
    <w:rsid w:val="7F20AC24"/>
    <w:rsid w:val="7F2129A4"/>
    <w:rsid w:val="7F251F1F"/>
    <w:rsid w:val="7F2AD775"/>
    <w:rsid w:val="7F3175C8"/>
    <w:rsid w:val="7F32E7D1"/>
    <w:rsid w:val="7F33ED66"/>
    <w:rsid w:val="7F379C6B"/>
    <w:rsid w:val="7F3F19D5"/>
    <w:rsid w:val="7F4367B7"/>
    <w:rsid w:val="7F44DFEF"/>
    <w:rsid w:val="7F477CFE"/>
    <w:rsid w:val="7F4A1033"/>
    <w:rsid w:val="7F4D0396"/>
    <w:rsid w:val="7F4F406D"/>
    <w:rsid w:val="7F52E481"/>
    <w:rsid w:val="7F5490EA"/>
    <w:rsid w:val="7F5A26EA"/>
    <w:rsid w:val="7F5E10F2"/>
    <w:rsid w:val="7F605018"/>
    <w:rsid w:val="7F6327DA"/>
    <w:rsid w:val="7F754970"/>
    <w:rsid w:val="7F80590C"/>
    <w:rsid w:val="7F87A53C"/>
    <w:rsid w:val="7F8F872D"/>
    <w:rsid w:val="7F957193"/>
    <w:rsid w:val="7F973E2B"/>
    <w:rsid w:val="7FA30717"/>
    <w:rsid w:val="7FA46303"/>
    <w:rsid w:val="7FA49C20"/>
    <w:rsid w:val="7FA6DCF4"/>
    <w:rsid w:val="7FA84FFB"/>
    <w:rsid w:val="7FACE513"/>
    <w:rsid w:val="7FAF5BCA"/>
    <w:rsid w:val="7FB34C77"/>
    <w:rsid w:val="7FB3BDB8"/>
    <w:rsid w:val="7FB622BC"/>
    <w:rsid w:val="7FB6E271"/>
    <w:rsid w:val="7FB9BBD1"/>
    <w:rsid w:val="7FBD2072"/>
    <w:rsid w:val="7FBEF8FA"/>
    <w:rsid w:val="7FC53258"/>
    <w:rsid w:val="7FC5D7BD"/>
    <w:rsid w:val="7FC7837B"/>
    <w:rsid w:val="7FC7A302"/>
    <w:rsid w:val="7FCB6290"/>
    <w:rsid w:val="7FD0E3BD"/>
    <w:rsid w:val="7FD0F62E"/>
    <w:rsid w:val="7FD1E98F"/>
    <w:rsid w:val="7FD2B1FD"/>
    <w:rsid w:val="7FD85168"/>
    <w:rsid w:val="7FDCF6A5"/>
    <w:rsid w:val="7FDF66E5"/>
    <w:rsid w:val="7FEDE0B4"/>
    <w:rsid w:val="7FF48BA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D6F4E"/>
  <w15:chartTrackingRefBased/>
  <w15:docId w15:val="{95469EEB-47F9-43ED-BE5C-9C46B474FCA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6968F7E1"/>
  </w:style>
  <w:style w:type="paragraph" w:styleId="Heading1">
    <w:name w:val="heading 1"/>
    <w:basedOn w:val="Normal"/>
    <w:next w:val="Normal"/>
    <w:link w:val="Heading1Char"/>
    <w:uiPriority w:val="9"/>
    <w:qFormat/>
    <w:rsid w:val="6968F7E1"/>
    <w:pPr>
      <w:outlineLvl w:val="0"/>
    </w:pPr>
    <w:rPr>
      <w:rFonts w:asciiTheme="majorHAnsi" w:hAnsiTheme="majorHAnsi" w:eastAsiaTheme="minorEastAsia" w:cstheme="majorEastAsia"/>
      <w:color w:val="0F4761" w:themeColor="accent1" w:themeShade="BF"/>
      <w:sz w:val="40"/>
      <w:szCs w:val="40"/>
    </w:rPr>
  </w:style>
  <w:style w:type="paragraph" w:styleId="Heading2">
    <w:name w:val="heading 2"/>
    <w:basedOn w:val="Normal"/>
    <w:next w:val="Normal"/>
    <w:link w:val="Heading2Char"/>
    <w:uiPriority w:val="9"/>
    <w:unhideWhenUsed/>
    <w:qFormat/>
    <w:rsid w:val="03911576"/>
    <w:pPr>
      <w:keepNext/>
      <w:keepLines/>
      <w:spacing w:before="160" w:beforeAutospacing="1" w:after="80"/>
      <w:outlineLvl w:val="1"/>
    </w:pPr>
    <w:rPr>
      <w:rFonts w:asciiTheme="majorHAnsi" w:hAnsiTheme="majorHAnsi" w:eastAsiaTheme="minorEastAsia" w:cstheme="majorEastAsia"/>
      <w:b/>
      <w:bCs/>
      <w:color w:val="0F4761" w:themeColor="accent1" w:themeShade="BF"/>
      <w:sz w:val="32"/>
      <w:szCs w:val="32"/>
    </w:rPr>
  </w:style>
  <w:style w:type="paragraph" w:styleId="Heading3">
    <w:name w:val="heading 3"/>
    <w:basedOn w:val="Normal"/>
    <w:next w:val="Normal"/>
    <w:link w:val="Heading3Char"/>
    <w:uiPriority w:val="9"/>
    <w:unhideWhenUsed/>
    <w:qFormat/>
    <w:rsid w:val="03911576"/>
    <w:pPr>
      <w:keepNext/>
      <w:keepLines/>
      <w:spacing w:before="160" w:after="80"/>
      <w:outlineLvl w:val="2"/>
    </w:pPr>
    <w:rPr>
      <w:rFonts w:eastAsiaTheme="minorEastAsia" w:cstheme="majorEastAsia"/>
      <w:b/>
      <w:bCs/>
      <w:color w:val="0F4761" w:themeColor="accent1" w:themeShade="BF"/>
      <w:sz w:val="28"/>
      <w:szCs w:val="28"/>
    </w:rPr>
  </w:style>
  <w:style w:type="paragraph" w:styleId="Heading4">
    <w:name w:val="heading 4"/>
    <w:basedOn w:val="Heading3"/>
    <w:next w:val="Normal"/>
    <w:link w:val="Heading4Char"/>
    <w:uiPriority w:val="9"/>
    <w:unhideWhenUsed/>
    <w:qFormat/>
    <w:rsid w:val="03911576"/>
    <w:pPr>
      <w:outlineLvl w:val="3"/>
    </w:pPr>
    <w:rPr>
      <w:i/>
      <w:iCs/>
    </w:rPr>
  </w:style>
  <w:style w:type="paragraph" w:styleId="Heading5">
    <w:name w:val="heading 5"/>
    <w:basedOn w:val="Normal"/>
    <w:next w:val="Normal"/>
    <w:link w:val="Heading5Char"/>
    <w:uiPriority w:val="9"/>
    <w:unhideWhenUsed/>
    <w:qFormat/>
    <w:rsid w:val="6968F7E1"/>
    <w:pPr>
      <w:keepNext/>
      <w:keepLines/>
      <w:spacing w:before="80" w:after="40"/>
      <w:outlineLvl w:val="4"/>
    </w:pPr>
    <w:rPr>
      <w:rFonts w:eastAsiaTheme="minorEastAsia" w:cstheme="majorEastAsia"/>
      <w:color w:val="0F4761" w:themeColor="accent1" w:themeShade="BF"/>
    </w:rPr>
  </w:style>
  <w:style w:type="paragraph" w:styleId="Heading6">
    <w:name w:val="heading 6"/>
    <w:basedOn w:val="Normal"/>
    <w:next w:val="Normal"/>
    <w:link w:val="Heading6Char"/>
    <w:uiPriority w:val="9"/>
    <w:semiHidden/>
    <w:unhideWhenUsed/>
    <w:qFormat/>
    <w:rsid w:val="6968F7E1"/>
    <w:pPr>
      <w:keepNext/>
      <w:keepLines/>
      <w:spacing w:before="40"/>
      <w:outlineLvl w:val="5"/>
    </w:pPr>
    <w:rPr>
      <w:rFonts w:eastAsiaTheme="minorEastAsia" w:cstheme="majorEastAsia"/>
      <w:i/>
      <w:iCs/>
      <w:color w:val="595959" w:themeColor="text1" w:themeTint="A6"/>
    </w:rPr>
  </w:style>
  <w:style w:type="paragraph" w:styleId="Heading7">
    <w:name w:val="heading 7"/>
    <w:basedOn w:val="Normal"/>
    <w:next w:val="Normal"/>
    <w:link w:val="Heading7Char"/>
    <w:uiPriority w:val="9"/>
    <w:semiHidden/>
    <w:unhideWhenUsed/>
    <w:qFormat/>
    <w:rsid w:val="6968F7E1"/>
    <w:pPr>
      <w:keepNext/>
      <w:keepLines/>
      <w:spacing w:before="40"/>
      <w:outlineLvl w:val="6"/>
    </w:pPr>
    <w:rPr>
      <w:rFonts w:eastAsiaTheme="minorEastAsia" w:cstheme="majorEastAsia"/>
      <w:color w:val="595959" w:themeColor="text1" w:themeTint="A6"/>
    </w:rPr>
  </w:style>
  <w:style w:type="paragraph" w:styleId="Heading8">
    <w:name w:val="heading 8"/>
    <w:basedOn w:val="Normal"/>
    <w:next w:val="Normal"/>
    <w:link w:val="Heading8Char"/>
    <w:uiPriority w:val="9"/>
    <w:semiHidden/>
    <w:unhideWhenUsed/>
    <w:qFormat/>
    <w:rsid w:val="6968F7E1"/>
    <w:pPr>
      <w:keepNext/>
      <w:keepLines/>
      <w:outlineLvl w:val="7"/>
    </w:pPr>
    <w:rPr>
      <w:rFonts w:eastAsiaTheme="minorEastAsia" w:cstheme="majorEastAsia"/>
      <w:i/>
      <w:iCs/>
      <w:color w:val="272727"/>
    </w:rPr>
  </w:style>
  <w:style w:type="paragraph" w:styleId="Heading9">
    <w:name w:val="heading 9"/>
    <w:basedOn w:val="Normal"/>
    <w:next w:val="Normal"/>
    <w:link w:val="Heading9Char"/>
    <w:uiPriority w:val="9"/>
    <w:semiHidden/>
    <w:unhideWhenUsed/>
    <w:qFormat/>
    <w:rsid w:val="6968F7E1"/>
    <w:pPr>
      <w:keepNext/>
      <w:keepLines/>
      <w:outlineLvl w:val="8"/>
    </w:pPr>
    <w:rPr>
      <w:rFonts w:eastAsiaTheme="minorEastAsia" w:cstheme="majorEastAsia"/>
      <w:color w:val="2727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6968F7E1"/>
    <w:rPr>
      <w:rFonts w:eastAsia="Aptos Display" w:asciiTheme="majorHAnsi" w:hAnsiTheme="majorHAnsi" w:cstheme="majorEastAsia"/>
      <w:color w:val="0F4761" w:themeColor="accent1" w:themeShade="BF"/>
      <w:sz w:val="40"/>
      <w:szCs w:val="40"/>
    </w:rPr>
  </w:style>
  <w:style w:type="character" w:styleId="Heading2Char" w:customStyle="1">
    <w:name w:val="Heading 2 Char"/>
    <w:basedOn w:val="DefaultParagraphFont"/>
    <w:link w:val="Heading2"/>
    <w:uiPriority w:val="9"/>
    <w:rsid w:val="03911576"/>
    <w:rPr>
      <w:rFonts w:asciiTheme="majorHAnsi" w:hAnsiTheme="majorHAnsi" w:eastAsiaTheme="minorEastAsia" w:cstheme="majorEastAsia"/>
      <w:b/>
      <w:bCs/>
      <w:color w:val="0F4761" w:themeColor="accent1" w:themeShade="BF"/>
      <w:sz w:val="32"/>
      <w:szCs w:val="32"/>
    </w:rPr>
  </w:style>
  <w:style w:type="character" w:styleId="Heading3Char" w:customStyle="1">
    <w:name w:val="Heading 3 Char"/>
    <w:basedOn w:val="DefaultParagraphFont"/>
    <w:link w:val="Heading3"/>
    <w:uiPriority w:val="9"/>
    <w:rsid w:val="03911576"/>
    <w:rPr>
      <w:rFonts w:asciiTheme="minorHAnsi" w:hAnsiTheme="minorHAnsi" w:eastAsiaTheme="minorEastAsia" w:cstheme="majorEastAsia"/>
      <w:b/>
      <w:bCs/>
      <w:color w:val="0F4761" w:themeColor="accent1" w:themeShade="BF"/>
      <w:sz w:val="28"/>
      <w:szCs w:val="28"/>
    </w:rPr>
  </w:style>
  <w:style w:type="character" w:styleId="Heading4Char" w:customStyle="1">
    <w:name w:val="Heading 4 Char"/>
    <w:link w:val="Heading4"/>
    <w:uiPriority w:val="9"/>
    <w:rsid w:val="6968F7E1"/>
    <w:rPr>
      <w:rFonts w:eastAsia="Aptos Display" w:cstheme="majorEastAsia"/>
      <w:i/>
      <w:iCs/>
      <w:color w:val="0F4761" w:themeColor="accent1" w:themeShade="BF"/>
    </w:rPr>
  </w:style>
  <w:style w:type="character" w:styleId="Heading5Char" w:customStyle="1">
    <w:name w:val="Heading 5 Char"/>
    <w:basedOn w:val="DefaultParagraphFont"/>
    <w:link w:val="Heading5"/>
    <w:uiPriority w:val="9"/>
    <w:rsid w:val="6968F7E1"/>
    <w:rPr>
      <w:rFonts w:eastAsiaTheme="minorEastAsia" w:cstheme="majorEastAsia"/>
      <w:color w:val="0F4761" w:themeColor="accent1" w:themeShade="BF"/>
    </w:rPr>
  </w:style>
  <w:style w:type="character" w:styleId="Heading6Char" w:customStyle="1">
    <w:name w:val="Heading 6 Char"/>
    <w:basedOn w:val="DefaultParagraphFont"/>
    <w:link w:val="Heading6"/>
    <w:uiPriority w:val="9"/>
    <w:semiHidden/>
    <w:rsid w:val="6968F7E1"/>
    <w:rPr>
      <w:rFonts w:eastAsiaTheme="minorEastAsia" w:cstheme="majorEastAsia"/>
      <w:i/>
      <w:iCs/>
      <w:color w:val="595959" w:themeColor="text1" w:themeTint="A6"/>
    </w:rPr>
  </w:style>
  <w:style w:type="character" w:styleId="Heading7Char" w:customStyle="1">
    <w:name w:val="Heading 7 Char"/>
    <w:basedOn w:val="DefaultParagraphFont"/>
    <w:link w:val="Heading7"/>
    <w:uiPriority w:val="9"/>
    <w:semiHidden/>
    <w:rsid w:val="6968F7E1"/>
    <w:rPr>
      <w:rFonts w:eastAsiaTheme="minorEastAsia" w:cstheme="majorEastAsia"/>
      <w:color w:val="595959" w:themeColor="text1" w:themeTint="A6"/>
    </w:rPr>
  </w:style>
  <w:style w:type="character" w:styleId="Heading8Char" w:customStyle="1">
    <w:name w:val="Heading 8 Char"/>
    <w:basedOn w:val="DefaultParagraphFont"/>
    <w:link w:val="Heading8"/>
    <w:uiPriority w:val="9"/>
    <w:semiHidden/>
    <w:rsid w:val="6968F7E1"/>
    <w:rPr>
      <w:rFonts w:eastAsiaTheme="minorEastAsia" w:cstheme="majorEastAsia"/>
      <w:i/>
      <w:iCs/>
      <w:color w:val="272727"/>
    </w:rPr>
  </w:style>
  <w:style w:type="character" w:styleId="Heading9Char" w:customStyle="1">
    <w:name w:val="Heading 9 Char"/>
    <w:basedOn w:val="DefaultParagraphFont"/>
    <w:link w:val="Heading9"/>
    <w:uiPriority w:val="9"/>
    <w:semiHidden/>
    <w:rsid w:val="6968F7E1"/>
    <w:rPr>
      <w:rFonts w:eastAsiaTheme="minorEastAsia" w:cstheme="majorEastAsia"/>
      <w:color w:val="272727"/>
    </w:rPr>
  </w:style>
  <w:style w:type="paragraph" w:styleId="Title">
    <w:name w:val="Title"/>
    <w:basedOn w:val="Normal"/>
    <w:next w:val="Normal"/>
    <w:link w:val="TitleChar"/>
    <w:uiPriority w:val="10"/>
    <w:qFormat/>
    <w:rsid w:val="6968F7E1"/>
    <w:pPr>
      <w:spacing w:after="80"/>
      <w:contextualSpacing/>
    </w:pPr>
    <w:rPr>
      <w:rFonts w:asciiTheme="majorHAnsi" w:hAnsiTheme="majorHAnsi" w:eastAsiaTheme="minorEastAsia" w:cstheme="majorEastAsia"/>
      <w:sz w:val="56"/>
      <w:szCs w:val="56"/>
    </w:rPr>
  </w:style>
  <w:style w:type="character" w:styleId="TitleChar" w:customStyle="1">
    <w:name w:val="Title Char"/>
    <w:basedOn w:val="DefaultParagraphFont"/>
    <w:link w:val="Title"/>
    <w:uiPriority w:val="10"/>
    <w:rsid w:val="6968F7E1"/>
    <w:rPr>
      <w:rFonts w:asciiTheme="majorHAnsi" w:hAnsiTheme="majorHAnsi" w:eastAsiaTheme="minorEastAsia" w:cstheme="majorEastAsia"/>
      <w:sz w:val="56"/>
      <w:szCs w:val="56"/>
    </w:rPr>
  </w:style>
  <w:style w:type="paragraph" w:styleId="Subtitle">
    <w:name w:val="Subtitle"/>
    <w:basedOn w:val="Normal"/>
    <w:next w:val="Normal"/>
    <w:link w:val="SubtitleChar"/>
    <w:uiPriority w:val="11"/>
    <w:qFormat/>
    <w:rsid w:val="6968F7E1"/>
    <w:rPr>
      <w:rFonts w:eastAsiaTheme="minorEastAsia" w:cstheme="majorEastAsia"/>
      <w:color w:val="595959" w:themeColor="text1" w:themeTint="A6"/>
      <w:sz w:val="28"/>
      <w:szCs w:val="28"/>
    </w:rPr>
  </w:style>
  <w:style w:type="character" w:styleId="SubtitleChar" w:customStyle="1">
    <w:name w:val="Subtitle Char"/>
    <w:basedOn w:val="DefaultParagraphFont"/>
    <w:link w:val="Subtitle"/>
    <w:uiPriority w:val="11"/>
    <w:rsid w:val="6968F7E1"/>
    <w:rPr>
      <w:rFonts w:eastAsiaTheme="minorEastAsia" w:cstheme="majorEastAsia"/>
      <w:color w:val="595959" w:themeColor="text1" w:themeTint="A6"/>
      <w:sz w:val="28"/>
      <w:szCs w:val="28"/>
    </w:rPr>
  </w:style>
  <w:style w:type="paragraph" w:styleId="Quote">
    <w:name w:val="Quote"/>
    <w:basedOn w:val="Normal"/>
    <w:next w:val="Normal"/>
    <w:link w:val="QuoteChar"/>
    <w:uiPriority w:val="29"/>
    <w:qFormat/>
    <w:rsid w:val="6968F7E1"/>
    <w:pPr>
      <w:spacing w:before="160"/>
      <w:jc w:val="center"/>
    </w:pPr>
    <w:rPr>
      <w:i/>
      <w:iCs/>
      <w:color w:val="404040" w:themeColor="text1" w:themeTint="BF"/>
    </w:rPr>
  </w:style>
  <w:style w:type="character" w:styleId="QuoteChar" w:customStyle="1">
    <w:name w:val="Quote Char"/>
    <w:basedOn w:val="DefaultParagraphFont"/>
    <w:link w:val="Quote"/>
    <w:uiPriority w:val="29"/>
    <w:rsid w:val="00EC5EA8"/>
    <w:rPr>
      <w:i/>
      <w:iCs/>
      <w:color w:val="404040" w:themeColor="text1" w:themeTint="BF"/>
    </w:rPr>
  </w:style>
  <w:style w:type="paragraph" w:styleId="ListParagraph">
    <w:name w:val="List Paragraph"/>
    <w:basedOn w:val="Normal"/>
    <w:uiPriority w:val="34"/>
    <w:qFormat/>
    <w:rsid w:val="6968F7E1"/>
    <w:pPr>
      <w:ind w:left="720"/>
      <w:contextualSpacing/>
    </w:pPr>
  </w:style>
  <w:style w:type="character" w:styleId="IntenseEmphasis">
    <w:name w:val="Intense Emphasis"/>
    <w:basedOn w:val="DefaultParagraphFont"/>
    <w:uiPriority w:val="21"/>
    <w:qFormat/>
    <w:rsid w:val="00EC5EA8"/>
    <w:rPr>
      <w:i/>
      <w:iCs/>
      <w:color w:val="0F4761" w:themeColor="accent1" w:themeShade="BF"/>
    </w:rPr>
  </w:style>
  <w:style w:type="paragraph" w:styleId="IntenseQuote">
    <w:name w:val="Intense Quote"/>
    <w:basedOn w:val="Normal"/>
    <w:next w:val="Normal"/>
    <w:link w:val="IntenseQuoteChar"/>
    <w:uiPriority w:val="30"/>
    <w:qFormat/>
    <w:rsid w:val="6968F7E1"/>
    <w:pP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C5EA8"/>
    <w:rPr>
      <w:i/>
      <w:iCs/>
      <w:color w:val="0F4761" w:themeColor="accent1" w:themeShade="BF"/>
    </w:rPr>
  </w:style>
  <w:style w:type="character" w:styleId="IntenseReference">
    <w:name w:val="Intense Reference"/>
    <w:basedOn w:val="DefaultParagraphFont"/>
    <w:uiPriority w:val="32"/>
    <w:qFormat/>
    <w:rsid w:val="00EC5EA8"/>
    <w:rPr>
      <w:b/>
      <w:bCs/>
      <w:smallCaps/>
      <w:color w:val="0F4761" w:themeColor="accent1" w:themeShade="BF"/>
      <w:spacing w:val="5"/>
    </w:rPr>
  </w:style>
  <w:style w:type="paragraph" w:styleId="paragraph" w:customStyle="1">
    <w:name w:val="paragraph"/>
    <w:basedOn w:val="Normal"/>
    <w:rsid w:val="6968F7E1"/>
    <w:pPr>
      <w:spacing w:beforeAutospacing="1" w:afterAutospacing="1"/>
    </w:pPr>
  </w:style>
  <w:style w:type="character" w:styleId="normaltextrun" w:customStyle="1">
    <w:name w:val="normaltextrun"/>
    <w:basedOn w:val="DefaultParagraphFont"/>
    <w:rsid w:val="00EC5EA8"/>
  </w:style>
  <w:style w:type="character" w:styleId="eop" w:customStyle="1">
    <w:name w:val="eop"/>
    <w:basedOn w:val="DefaultParagraphFont"/>
    <w:rsid w:val="00EC5EA8"/>
  </w:style>
  <w:style w:type="character" w:styleId="wacimagecontainer" w:customStyle="1">
    <w:name w:val="wacimagecontainer"/>
    <w:basedOn w:val="DefaultParagraphFont"/>
    <w:rsid w:val="00312F04"/>
  </w:style>
  <w:style w:type="character" w:styleId="tabchar" w:customStyle="1">
    <w:name w:val="tabchar"/>
    <w:basedOn w:val="DefaultParagraphFont"/>
    <w:rsid w:val="00312F04"/>
  </w:style>
  <w:style w:type="paragraph" w:styleId="TOCHeading">
    <w:name w:val="TOC Heading"/>
    <w:basedOn w:val="Heading1"/>
    <w:next w:val="Normal"/>
    <w:uiPriority w:val="39"/>
    <w:unhideWhenUsed/>
    <w:qFormat/>
    <w:rsid w:val="6968F7E1"/>
    <w:pPr>
      <w:spacing w:before="480" w:line="276" w:lineRule="auto"/>
    </w:pPr>
    <w:rPr>
      <w:b/>
      <w:bCs/>
      <w:sz w:val="28"/>
      <w:szCs w:val="28"/>
      <w:lang w:val="en-US"/>
    </w:rPr>
  </w:style>
  <w:style w:type="paragraph" w:styleId="TOC3">
    <w:name w:val="toc 3"/>
    <w:basedOn w:val="Normal"/>
    <w:next w:val="Normal"/>
    <w:uiPriority w:val="39"/>
    <w:unhideWhenUsed/>
    <w:rsid w:val="6968F7E1"/>
    <w:pPr>
      <w:spacing w:after="100"/>
      <w:ind w:left="440"/>
    </w:pPr>
  </w:style>
  <w:style w:type="paragraph" w:styleId="TOC1">
    <w:name w:val="toc 1"/>
    <w:basedOn w:val="Normal"/>
    <w:next w:val="Normal"/>
    <w:uiPriority w:val="39"/>
    <w:unhideWhenUsed/>
    <w:rsid w:val="6968F7E1"/>
    <w:pPr>
      <w:spacing w:after="100"/>
    </w:pPr>
  </w:style>
  <w:style w:type="paragraph" w:styleId="TOC2">
    <w:name w:val="toc 2"/>
    <w:basedOn w:val="Normal"/>
    <w:next w:val="Normal"/>
    <w:uiPriority w:val="39"/>
    <w:unhideWhenUsed/>
    <w:rsid w:val="6968F7E1"/>
    <w:pPr>
      <w:spacing w:after="100"/>
      <w:ind w:left="220"/>
    </w:pPr>
  </w:style>
  <w:style w:type="character" w:styleId="Hyperlink">
    <w:name w:val="Hyperlink"/>
    <w:basedOn w:val="DefaultParagraphFont"/>
    <w:uiPriority w:val="99"/>
    <w:unhideWhenUsed/>
    <w:rsid w:val="00F05AFE"/>
    <w:rPr>
      <w:color w:val="467886" w:themeColor="hyperlink"/>
      <w:u w:val="single"/>
    </w:rPr>
  </w:style>
  <w:style w:type="paragraph" w:styleId="TOC4">
    <w:name w:val="toc 4"/>
    <w:basedOn w:val="Normal"/>
    <w:next w:val="Normal"/>
    <w:uiPriority w:val="39"/>
    <w:unhideWhenUsed/>
    <w:rsid w:val="6968F7E1"/>
    <w:pPr>
      <w:spacing w:after="100"/>
      <w:ind w:left="660"/>
    </w:pPr>
  </w:style>
  <w:style w:type="paragraph" w:styleId="TOC5">
    <w:name w:val="toc 5"/>
    <w:basedOn w:val="Normal"/>
    <w:next w:val="Normal"/>
    <w:uiPriority w:val="39"/>
    <w:unhideWhenUsed/>
    <w:rsid w:val="6968F7E1"/>
    <w:pPr>
      <w:spacing w:after="100"/>
      <w:ind w:left="880"/>
    </w:pPr>
  </w:style>
  <w:style w:type="paragraph" w:styleId="TOC6">
    <w:name w:val="toc 6"/>
    <w:basedOn w:val="Normal"/>
    <w:next w:val="Normal"/>
    <w:uiPriority w:val="39"/>
    <w:unhideWhenUsed/>
    <w:rsid w:val="6968F7E1"/>
    <w:pPr>
      <w:spacing w:after="100"/>
      <w:ind w:left="1100"/>
    </w:pPr>
  </w:style>
  <w:style w:type="paragraph" w:styleId="TOC7">
    <w:name w:val="toc 7"/>
    <w:basedOn w:val="Normal"/>
    <w:next w:val="Normal"/>
    <w:uiPriority w:val="39"/>
    <w:unhideWhenUsed/>
    <w:rsid w:val="6968F7E1"/>
    <w:pPr>
      <w:spacing w:after="100"/>
      <w:ind w:left="1320"/>
    </w:pPr>
  </w:style>
  <w:style w:type="paragraph" w:styleId="TOC8">
    <w:name w:val="toc 8"/>
    <w:basedOn w:val="Normal"/>
    <w:next w:val="Normal"/>
    <w:uiPriority w:val="39"/>
    <w:unhideWhenUsed/>
    <w:rsid w:val="6968F7E1"/>
    <w:pPr>
      <w:spacing w:after="100"/>
      <w:ind w:left="1540"/>
    </w:pPr>
  </w:style>
  <w:style w:type="paragraph" w:styleId="TOC9">
    <w:name w:val="toc 9"/>
    <w:basedOn w:val="Normal"/>
    <w:next w:val="Normal"/>
    <w:uiPriority w:val="39"/>
    <w:unhideWhenUsed/>
    <w:rsid w:val="6968F7E1"/>
    <w:pPr>
      <w:spacing w:after="100"/>
      <w:ind w:left="1760"/>
    </w:pPr>
  </w:style>
  <w:style w:type="paragraph" w:styleId="Header">
    <w:name w:val="header"/>
    <w:basedOn w:val="Normal"/>
    <w:link w:val="HeaderChar"/>
    <w:uiPriority w:val="99"/>
    <w:unhideWhenUsed/>
    <w:rsid w:val="6968F7E1"/>
  </w:style>
  <w:style w:type="character" w:styleId="HeaderChar" w:customStyle="1">
    <w:name w:val="Header Char"/>
    <w:basedOn w:val="DefaultParagraphFont"/>
    <w:link w:val="Header"/>
    <w:uiPriority w:val="99"/>
    <w:rsid w:val="60B4B0C0"/>
  </w:style>
  <w:style w:type="paragraph" w:styleId="Footer">
    <w:name w:val="footer"/>
    <w:basedOn w:val="Normal"/>
    <w:link w:val="FooterChar"/>
    <w:uiPriority w:val="99"/>
    <w:unhideWhenUsed/>
    <w:rsid w:val="6968F7E1"/>
  </w:style>
  <w:style w:type="character" w:styleId="FooterChar" w:customStyle="1">
    <w:name w:val="Footer Char"/>
    <w:basedOn w:val="DefaultParagraphFont"/>
    <w:link w:val="Footer"/>
    <w:uiPriority w:val="99"/>
    <w:rsid w:val="60B4B0C0"/>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NoSpacing">
    <w:name w:val="No Spacing"/>
    <w:uiPriority w:val="1"/>
    <w:qFormat/>
    <w:pPr>
      <w:spacing w:after="0" w:line="240" w:lineRule="auto"/>
    </w:pPr>
  </w:style>
  <w:style w:type="paragraph" w:styleId="Documentrepairbullet" w:customStyle="1">
    <w:name w:val="Document repair bullet"/>
    <w:basedOn w:val="Normal"/>
    <w:uiPriority w:val="1"/>
    <w:qFormat/>
    <w:rsid w:val="6968F7E1"/>
    <w:pPr>
      <w:keepLines/>
      <w:numPr>
        <w:numId w:val="68"/>
      </w:numPr>
      <w:contextualSpacing/>
    </w:pPr>
    <w:rPr>
      <w:rFonts w:ascii="Aptos" w:hAnsi="Aptos" w:cs="Arial" w:eastAsiaTheme="minorEastAsia"/>
      <w:sz w:val="20"/>
      <w:szCs w:val="20"/>
    </w:rPr>
  </w:style>
  <w:style w:type="table" w:styleId="GridTable6ColourfulAccent1">
    <w:name w:val="Grid Table 6 Colorful Accent 1"/>
    <w:basedOn w:val="TableNormal"/>
    <w:uiPriority w:val="51"/>
    <w:rsid w:val="001E4B7C"/>
    <w:pPr>
      <w:spacing w:after="0" w:line="240" w:lineRule="auto"/>
    </w:pPr>
    <w:rPr>
      <w:color w:val="0F4761" w:themeColor="accent1" w:themeShade="BF"/>
    </w:rPr>
    <w:tblPr>
      <w:tblStyleRowBandSize w:val="1"/>
      <w:tblStyleColBandSize w:val="1"/>
      <w:tbl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insideH w:val="single" w:color="45B0E1" w:themeColor="accent1" w:themeTint="99" w:sz="4" w:space="0"/>
        <w:insideV w:val="single" w:color="45B0E1" w:themeColor="accent1" w:themeTint="99" w:sz="4" w:space="0"/>
      </w:tblBorders>
    </w:tblPr>
    <w:tblStylePr w:type="firstRow">
      <w:rPr>
        <w:b/>
        <w:bCs/>
      </w:rPr>
      <w:tblPr/>
      <w:tcPr>
        <w:tcBorders>
          <w:bottom w:val="single" w:color="45B0E1" w:themeColor="accent1" w:themeTint="99" w:sz="12" w:space="0"/>
        </w:tcBorders>
      </w:tcPr>
    </w:tblStylePr>
    <w:tblStylePr w:type="lastRow">
      <w:rPr>
        <w:b/>
        <w:bCs/>
      </w:rPr>
      <w:tblPr/>
      <w:tcPr>
        <w:tcBorders>
          <w:top w:val="double" w:color="45B0E1" w:themeColor="accent1" w:themeTint="99" w:sz="4" w:space="0"/>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1Light-Accent1">
    <w:name w:val="Grid Table 1 Light Accent 1"/>
    <w:basedOn w:val="TableNormal"/>
    <w:uiPriority w:val="46"/>
    <w:rsid w:val="00BF381F"/>
    <w:pPr>
      <w:spacing w:after="0" w:line="240" w:lineRule="auto"/>
    </w:pPr>
    <w:tblPr>
      <w:tblStyleRowBandSize w:val="1"/>
      <w:tblStyleColBandSize w:val="1"/>
      <w:tblBorders>
        <w:top w:val="single" w:color="83CAEB" w:themeColor="accent1" w:themeTint="66" w:sz="4" w:space="0"/>
        <w:left w:val="single" w:color="83CAEB" w:themeColor="accent1" w:themeTint="66" w:sz="4" w:space="0"/>
        <w:bottom w:val="single" w:color="83CAEB" w:themeColor="accent1" w:themeTint="66" w:sz="4" w:space="0"/>
        <w:right w:val="single" w:color="83CAEB" w:themeColor="accent1" w:themeTint="66" w:sz="4" w:space="0"/>
        <w:insideH w:val="single" w:color="83CAEB" w:themeColor="accent1" w:themeTint="66" w:sz="4" w:space="0"/>
        <w:insideV w:val="single" w:color="83CAEB" w:themeColor="accent1" w:themeTint="66" w:sz="4" w:space="0"/>
      </w:tblBorders>
    </w:tblPr>
    <w:tblStylePr w:type="firstRow">
      <w:rPr>
        <w:b/>
        <w:bCs/>
      </w:rPr>
      <w:tblPr/>
      <w:tcPr>
        <w:tcBorders>
          <w:bottom w:val="single" w:color="45B0E1" w:themeColor="accent1" w:themeTint="99" w:sz="12" w:space="0"/>
        </w:tcBorders>
      </w:tcPr>
    </w:tblStylePr>
    <w:tblStylePr w:type="lastRow">
      <w:rPr>
        <w:b/>
        <w:bCs/>
      </w:rPr>
      <w:tblPr/>
      <w:tcPr>
        <w:tcBorders>
          <w:top w:val="double" w:color="45B0E1" w:themeColor="accent1" w:themeTint="99" w:sz="2" w:space="0"/>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414F6A"/>
    <w:rPr>
      <w:color w:val="605E5C"/>
      <w:shd w:val="clear" w:color="auto" w:fill="E1DFDD"/>
    </w:rPr>
  </w:style>
  <w:style w:type="paragraph" w:styleId="CommentText">
    <w:name w:val="annotation text"/>
    <w:basedOn w:val="Normal"/>
    <w:link w:val="CommentTextChar"/>
    <w:uiPriority w:val="99"/>
    <w:semiHidden/>
    <w:unhideWhenUsed/>
    <w:rsid w:val="6968F7E1"/>
    <w:rPr>
      <w:sz w:val="20"/>
      <w:szCs w:val="20"/>
    </w:rPr>
  </w:style>
  <w:style w:type="character" w:styleId="CommentTextChar" w:customStyle="1">
    <w:name w:val="Comment Text Char"/>
    <w:basedOn w:val="DefaultParagraphFont"/>
    <w:link w:val="CommentText"/>
    <w:uiPriority w:val="99"/>
    <w:semiHidden/>
    <w:rsid w:val="004879E6"/>
    <w:rPr>
      <w:rFonts w:eastAsia="Times New Roman" w:cs="Times New Roman" w:asciiTheme="majorHAnsi" w:hAnsiTheme="majorHAnsi"/>
      <w:kern w:val="0"/>
      <w:sz w:val="20"/>
      <w:szCs w:val="20"/>
      <w:lang w:eastAsia="en-GB"/>
      <w14:ligatures w14:val="none"/>
    </w:rPr>
  </w:style>
  <w:style w:type="character" w:styleId="CommentReference">
    <w:name w:val="annotation reference"/>
    <w:basedOn w:val="DefaultParagraphFont"/>
    <w:uiPriority w:val="99"/>
    <w:semiHidden/>
    <w:unhideWhenUsed/>
    <w:rsid w:val="004879E6"/>
    <w:rPr>
      <w:sz w:val="16"/>
      <w:szCs w:val="16"/>
    </w:rPr>
  </w:style>
  <w:style w:type="paragraph" w:styleId="CommentSubject">
    <w:name w:val="annotation subject"/>
    <w:basedOn w:val="CommentText"/>
    <w:next w:val="CommentText"/>
    <w:link w:val="CommentSubjectChar"/>
    <w:uiPriority w:val="99"/>
    <w:semiHidden/>
    <w:unhideWhenUsed/>
    <w:rsid w:val="00585A8A"/>
    <w:rPr>
      <w:b/>
      <w:bCs/>
    </w:rPr>
  </w:style>
  <w:style w:type="character" w:styleId="CommentSubjectChar" w:customStyle="1">
    <w:name w:val="Comment Subject Char"/>
    <w:basedOn w:val="CommentTextChar"/>
    <w:link w:val="CommentSubject"/>
    <w:uiPriority w:val="99"/>
    <w:semiHidden/>
    <w:rsid w:val="00585A8A"/>
    <w:rPr>
      <w:rFonts w:eastAsia="Times New Roman" w:cs="Times New Roman" w:asciiTheme="majorHAnsi" w:hAnsiTheme="majorHAnsi"/>
      <w:b/>
      <w:bCs/>
      <w:kern w:val="0"/>
      <w:sz w:val="20"/>
      <w:szCs w:val="20"/>
      <w:lang w:eastAsia="en-GB"/>
      <w14:ligatures w14:val="none"/>
    </w:rPr>
  </w:style>
  <w:style w:type="paragraph" w:styleId="BodyText">
    <w:name w:val="Body Text"/>
    <w:basedOn w:val="Normal"/>
    <w:link w:val="BodyTextChar"/>
    <w:uiPriority w:val="1"/>
    <w:qFormat/>
    <w:rsid w:val="6968F7E1"/>
    <w:pPr>
      <w:numPr>
        <w:numId w:val="245"/>
      </w:numPr>
    </w:pPr>
    <w:rPr>
      <w:rFonts w:ascii="Aptos" w:hAnsi="Aptos" w:cs="Arial" w:eastAsiaTheme="minorEastAsia"/>
      <w:sz w:val="20"/>
      <w:szCs w:val="20"/>
    </w:rPr>
  </w:style>
  <w:style w:type="character" w:styleId="BodyTextChar" w:customStyle="1">
    <w:name w:val="Body Text Char"/>
    <w:link w:val="BodyText"/>
    <w:uiPriority w:val="1"/>
    <w:rsid w:val="2D811C47"/>
    <w:rPr>
      <w:rFonts w:ascii="Aptos" w:hAnsi="Aptos" w:cs="Arial" w:eastAsiaTheme="minorEastAsia"/>
      <w:sz w:val="20"/>
      <w:szCs w:val="20"/>
    </w:rPr>
  </w:style>
  <w:style w:type="character" w:styleId="FollowedHyperlink">
    <w:name w:val="FollowedHyperlink"/>
    <w:basedOn w:val="DefaultParagraphFont"/>
    <w:uiPriority w:val="99"/>
    <w:semiHidden/>
    <w:unhideWhenUsed/>
    <w:rsid w:val="00520970"/>
    <w:rPr>
      <w:color w:val="96607D" w:themeColor="followedHyperlink"/>
      <w:u w:val="single"/>
    </w:rPr>
  </w:style>
  <w:style w:type="paragraph" w:styleId="msonormal0" w:customStyle="1">
    <w:name w:val="msonormal"/>
    <w:basedOn w:val="Normal"/>
    <w:rsid w:val="6968F7E1"/>
    <w:pPr>
      <w:spacing w:beforeAutospacing="1" w:afterAutospacing="1"/>
    </w:pPr>
  </w:style>
  <w:style w:type="character" w:styleId="textrun" w:customStyle="1">
    <w:name w:val="textrun"/>
    <w:basedOn w:val="DefaultParagraphFont"/>
    <w:rsid w:val="00AC3068"/>
  </w:style>
  <w:style w:type="character" w:styleId="pagebreakblob" w:customStyle="1">
    <w:name w:val="pagebreakblob"/>
    <w:basedOn w:val="DefaultParagraphFont"/>
    <w:rsid w:val="00AC3068"/>
  </w:style>
  <w:style w:type="character" w:styleId="pagebreaktextspan" w:customStyle="1">
    <w:name w:val="pagebreaktextspan"/>
    <w:basedOn w:val="DefaultParagraphFont"/>
    <w:rsid w:val="00AC3068"/>
  </w:style>
  <w:style w:type="character" w:styleId="pagebreakborderspan" w:customStyle="1">
    <w:name w:val="pagebreakborderspan"/>
    <w:basedOn w:val="DefaultParagraphFont"/>
    <w:rsid w:val="00AC3068"/>
  </w:style>
  <w:style w:type="character" w:styleId="tabrun" w:customStyle="1">
    <w:name w:val="tabrun"/>
    <w:basedOn w:val="DefaultParagraphFont"/>
    <w:rsid w:val="00AC3068"/>
  </w:style>
  <w:style w:type="character" w:styleId="tableaderchars" w:customStyle="1">
    <w:name w:val="tableaderchars"/>
    <w:basedOn w:val="DefaultParagraphFont"/>
    <w:rsid w:val="00AC3068"/>
  </w:style>
  <w:style w:type="paragraph" w:styleId="outlineelement" w:customStyle="1">
    <w:name w:val="outlineelement"/>
    <w:basedOn w:val="Normal"/>
    <w:rsid w:val="6968F7E1"/>
    <w:pPr>
      <w:spacing w:beforeAutospacing="1" w:afterAutospacing="1"/>
    </w:pPr>
  </w:style>
  <w:style w:type="table" w:styleId="TableGridLight">
    <w:name w:val="Grid Table Light"/>
    <w:basedOn w:val="TableNormal"/>
    <w:uiPriority w:val="40"/>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Revision">
    <w:name w:val="Revision"/>
    <w:hidden/>
    <w:uiPriority w:val="99"/>
    <w:semiHidden/>
    <w:rsid w:val="008C74C8"/>
    <w:pPr>
      <w:spacing w:after="0" w:line="240" w:lineRule="auto"/>
    </w:pPr>
    <w:rPr>
      <w:rFonts w:eastAsia="Times New Roman" w:cs="Times New Roman" w:asciiTheme="majorHAnsi" w:hAnsiTheme="majorHAnsi"/>
      <w:kern w:val="0"/>
      <w:lang w:eastAsia="en-GB"/>
      <w14:ligatures w14:val="none"/>
    </w:rPr>
  </w:style>
  <w:style w:type="paragraph" w:styleId="NormalWeb">
    <w:name w:val="Normal (Web)"/>
    <w:basedOn w:val="Normal"/>
    <w:uiPriority w:val="99"/>
    <w:unhideWhenUsed/>
    <w:rsid w:val="6968F7E1"/>
    <w:pPr>
      <w:spacing w:beforeAutospacing="1" w:afterAutospacing="1"/>
    </w:pPr>
  </w:style>
  <w:style w:type="character" w:styleId="Strong">
    <w:name w:val="Strong"/>
    <w:basedOn w:val="DefaultParagraphFont"/>
    <w:uiPriority w:val="22"/>
    <w:qFormat/>
    <w:rsid w:val="00937681"/>
    <w:rPr>
      <w:b/>
      <w:bCs/>
    </w:rPr>
  </w:style>
  <w:style w:type="character" w:styleId="findhit" w:customStyle="1">
    <w:name w:val="findhit"/>
    <w:basedOn w:val="DefaultParagraphFont"/>
    <w:rsid w:val="009E7EB5"/>
  </w:style>
  <w:style w:type="paragraph" w:styleId="TableParagraph" w:customStyle="1">
    <w:name w:val="Table Paragraph"/>
    <w:basedOn w:val="Normal"/>
    <w:uiPriority w:val="1"/>
    <w:qFormat/>
    <w:rsid w:val="6968F7E1"/>
    <w:pPr>
      <w:widowControl w:val="0"/>
      <w:ind w:left="98"/>
    </w:pPr>
    <w:rPr>
      <w:rFonts w:ascii="Aptos" w:hAnsi="Aptos" w:cs="Arial" w:eastAsiaTheme="minorEastAsia"/>
      <w:sz w:val="21"/>
      <w:szCs w:val="21"/>
      <w:lang w:val="en-US"/>
    </w:rPr>
  </w:style>
  <w:style w:type="character" w:styleId="Mention">
    <w:name w:val="Mention"/>
    <w:basedOn w:val="DefaultParagraphFont"/>
    <w:uiPriority w:val="99"/>
    <w:unhideWhenUsed/>
    <w:rsid w:val="6968F7E1"/>
    <w:rPr>
      <w:color w:val="2B579A"/>
    </w:rPr>
  </w:style>
  <w:style w:type="paragraph" w:styleId="tr-link" w:customStyle="1">
    <w:name w:val="tr-link"/>
    <w:basedOn w:val="Normal"/>
    <w:rsid w:val="007F3414"/>
    <w:pPr>
      <w:spacing w:before="100" w:beforeAutospacing="1" w:after="100" w:afterAutospacing="1" w:line="240" w:lineRule="auto"/>
    </w:pPr>
    <w:rPr>
      <w:rFonts w:ascii="Times New Roman" w:hAnsi="Times New Roman" w:eastAsia="Times New Roman" w:cs="Times New Roman"/>
      <w:kern w:val="0"/>
      <w:lang w:eastAsia="en-GB"/>
      <w14:ligatures w14:val="none"/>
    </w:rPr>
  </w:style>
  <w:style w:type="character" w:styleId="PageNumber">
    <w:name w:val="page number"/>
    <w:basedOn w:val="DefaultParagraphFont"/>
    <w:uiPriority w:val="99"/>
    <w:semiHidden/>
    <w:unhideWhenUsed/>
    <w:rsid w:val="00FC2A35"/>
  </w:style>
  <w:style w:type="numbering" w:styleId="NoList1" w:customStyle="1">
    <w:name w:val="No List1"/>
    <w:next w:val="NoList"/>
    <w:uiPriority w:val="99"/>
    <w:semiHidden/>
    <w:unhideWhenUsed/>
    <w:rsid w:val="005F7BE3"/>
  </w:style>
  <w:style w:type="character" w:styleId="linebreakblob" w:customStyle="1">
    <w:name w:val="linebreakblob"/>
    <w:basedOn w:val="DefaultParagraphFont"/>
    <w:rsid w:val="005F7BE3"/>
  </w:style>
  <w:style w:type="character" w:styleId="scxw168813471" w:customStyle="1">
    <w:name w:val="scxw168813471"/>
    <w:basedOn w:val="DefaultParagraphFont"/>
    <w:rsid w:val="005F7BE3"/>
  </w:style>
  <w:style w:type="character" w:styleId="Emphasis">
    <w:name w:val="Emphasis"/>
    <w:basedOn w:val="DefaultParagraphFont"/>
    <w:uiPriority w:val="20"/>
    <w:qFormat/>
    <w:rsid w:val="006D184D"/>
    <w:rPr>
      <w:i/>
      <w:iCs/>
    </w:rPr>
  </w:style>
  <w:style w:type="character" w:styleId="uv3um" w:customStyle="1">
    <w:name w:val="uv3um"/>
    <w:basedOn w:val="DefaultParagraphFont"/>
    <w:rsid w:val="009530D0"/>
  </w:style>
  <w:style w:type="paragraph" w:styleId="FootnoteText">
    <w:name w:val="footnote text"/>
    <w:basedOn w:val="Normal"/>
    <w:uiPriority w:val="99"/>
    <w:semiHidden/>
    <w:unhideWhenUsed/>
    <w:rsid w:val="0A46FBB3"/>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table" w:styleId="GridTable1Light">
    <w:name w:val="Grid Table 1 Light"/>
    <w:basedOn w:val="TableNormal"/>
    <w:uiPriority w:val="46"/>
    <w:rsid w:val="00622576"/>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44282">
      <w:bodyDiv w:val="1"/>
      <w:marLeft w:val="0"/>
      <w:marRight w:val="0"/>
      <w:marTop w:val="0"/>
      <w:marBottom w:val="0"/>
      <w:divBdr>
        <w:top w:val="none" w:sz="0" w:space="0" w:color="auto"/>
        <w:left w:val="none" w:sz="0" w:space="0" w:color="auto"/>
        <w:bottom w:val="none" w:sz="0" w:space="0" w:color="auto"/>
        <w:right w:val="none" w:sz="0" w:space="0" w:color="auto"/>
      </w:divBdr>
      <w:divsChild>
        <w:div w:id="440609123">
          <w:marLeft w:val="0"/>
          <w:marRight w:val="0"/>
          <w:marTop w:val="0"/>
          <w:marBottom w:val="0"/>
          <w:divBdr>
            <w:top w:val="none" w:sz="0" w:space="0" w:color="auto"/>
            <w:left w:val="none" w:sz="0" w:space="0" w:color="auto"/>
            <w:bottom w:val="none" w:sz="0" w:space="0" w:color="auto"/>
            <w:right w:val="none" w:sz="0" w:space="0" w:color="auto"/>
          </w:divBdr>
        </w:div>
        <w:div w:id="1529293894">
          <w:marLeft w:val="0"/>
          <w:marRight w:val="0"/>
          <w:marTop w:val="0"/>
          <w:marBottom w:val="0"/>
          <w:divBdr>
            <w:top w:val="none" w:sz="0" w:space="0" w:color="auto"/>
            <w:left w:val="none" w:sz="0" w:space="0" w:color="auto"/>
            <w:bottom w:val="none" w:sz="0" w:space="0" w:color="auto"/>
            <w:right w:val="none" w:sz="0" w:space="0" w:color="auto"/>
          </w:divBdr>
        </w:div>
      </w:divsChild>
    </w:div>
    <w:div w:id="94401380">
      <w:bodyDiv w:val="1"/>
      <w:marLeft w:val="0"/>
      <w:marRight w:val="0"/>
      <w:marTop w:val="0"/>
      <w:marBottom w:val="0"/>
      <w:divBdr>
        <w:top w:val="none" w:sz="0" w:space="0" w:color="auto"/>
        <w:left w:val="none" w:sz="0" w:space="0" w:color="auto"/>
        <w:bottom w:val="none" w:sz="0" w:space="0" w:color="auto"/>
        <w:right w:val="none" w:sz="0" w:space="0" w:color="auto"/>
      </w:divBdr>
      <w:divsChild>
        <w:div w:id="188376544">
          <w:marLeft w:val="0"/>
          <w:marRight w:val="0"/>
          <w:marTop w:val="0"/>
          <w:marBottom w:val="0"/>
          <w:divBdr>
            <w:top w:val="none" w:sz="0" w:space="0" w:color="auto"/>
            <w:left w:val="none" w:sz="0" w:space="0" w:color="auto"/>
            <w:bottom w:val="none" w:sz="0" w:space="0" w:color="auto"/>
            <w:right w:val="none" w:sz="0" w:space="0" w:color="auto"/>
          </w:divBdr>
        </w:div>
        <w:div w:id="1702973979">
          <w:marLeft w:val="0"/>
          <w:marRight w:val="0"/>
          <w:marTop w:val="0"/>
          <w:marBottom w:val="0"/>
          <w:divBdr>
            <w:top w:val="none" w:sz="0" w:space="0" w:color="auto"/>
            <w:left w:val="none" w:sz="0" w:space="0" w:color="auto"/>
            <w:bottom w:val="none" w:sz="0" w:space="0" w:color="auto"/>
            <w:right w:val="none" w:sz="0" w:space="0" w:color="auto"/>
          </w:divBdr>
        </w:div>
      </w:divsChild>
    </w:div>
    <w:div w:id="121115782">
      <w:bodyDiv w:val="1"/>
      <w:marLeft w:val="0"/>
      <w:marRight w:val="0"/>
      <w:marTop w:val="0"/>
      <w:marBottom w:val="0"/>
      <w:divBdr>
        <w:top w:val="none" w:sz="0" w:space="0" w:color="auto"/>
        <w:left w:val="none" w:sz="0" w:space="0" w:color="auto"/>
        <w:bottom w:val="none" w:sz="0" w:space="0" w:color="auto"/>
        <w:right w:val="none" w:sz="0" w:space="0" w:color="auto"/>
      </w:divBdr>
    </w:div>
    <w:div w:id="124545392">
      <w:bodyDiv w:val="1"/>
      <w:marLeft w:val="0"/>
      <w:marRight w:val="0"/>
      <w:marTop w:val="0"/>
      <w:marBottom w:val="0"/>
      <w:divBdr>
        <w:top w:val="none" w:sz="0" w:space="0" w:color="auto"/>
        <w:left w:val="none" w:sz="0" w:space="0" w:color="auto"/>
        <w:bottom w:val="none" w:sz="0" w:space="0" w:color="auto"/>
        <w:right w:val="none" w:sz="0" w:space="0" w:color="auto"/>
      </w:divBdr>
      <w:divsChild>
        <w:div w:id="994869205">
          <w:marLeft w:val="0"/>
          <w:marRight w:val="0"/>
          <w:marTop w:val="0"/>
          <w:marBottom w:val="0"/>
          <w:divBdr>
            <w:top w:val="none" w:sz="0" w:space="0" w:color="auto"/>
            <w:left w:val="none" w:sz="0" w:space="0" w:color="auto"/>
            <w:bottom w:val="none" w:sz="0" w:space="0" w:color="auto"/>
            <w:right w:val="none" w:sz="0" w:space="0" w:color="auto"/>
          </w:divBdr>
        </w:div>
      </w:divsChild>
    </w:div>
    <w:div w:id="196505580">
      <w:bodyDiv w:val="1"/>
      <w:marLeft w:val="0"/>
      <w:marRight w:val="0"/>
      <w:marTop w:val="0"/>
      <w:marBottom w:val="0"/>
      <w:divBdr>
        <w:top w:val="none" w:sz="0" w:space="0" w:color="auto"/>
        <w:left w:val="none" w:sz="0" w:space="0" w:color="auto"/>
        <w:bottom w:val="none" w:sz="0" w:space="0" w:color="auto"/>
        <w:right w:val="none" w:sz="0" w:space="0" w:color="auto"/>
      </w:divBdr>
      <w:divsChild>
        <w:div w:id="907347737">
          <w:marLeft w:val="0"/>
          <w:marRight w:val="0"/>
          <w:marTop w:val="0"/>
          <w:marBottom w:val="0"/>
          <w:divBdr>
            <w:top w:val="none" w:sz="0" w:space="0" w:color="auto"/>
            <w:left w:val="none" w:sz="0" w:space="0" w:color="auto"/>
            <w:bottom w:val="none" w:sz="0" w:space="0" w:color="auto"/>
            <w:right w:val="none" w:sz="0" w:space="0" w:color="auto"/>
          </w:divBdr>
        </w:div>
        <w:div w:id="1033382222">
          <w:marLeft w:val="0"/>
          <w:marRight w:val="0"/>
          <w:marTop w:val="0"/>
          <w:marBottom w:val="0"/>
          <w:divBdr>
            <w:top w:val="none" w:sz="0" w:space="0" w:color="auto"/>
            <w:left w:val="none" w:sz="0" w:space="0" w:color="auto"/>
            <w:bottom w:val="none" w:sz="0" w:space="0" w:color="auto"/>
            <w:right w:val="none" w:sz="0" w:space="0" w:color="auto"/>
          </w:divBdr>
        </w:div>
        <w:div w:id="1195271238">
          <w:marLeft w:val="0"/>
          <w:marRight w:val="0"/>
          <w:marTop w:val="0"/>
          <w:marBottom w:val="0"/>
          <w:divBdr>
            <w:top w:val="none" w:sz="0" w:space="0" w:color="auto"/>
            <w:left w:val="none" w:sz="0" w:space="0" w:color="auto"/>
            <w:bottom w:val="none" w:sz="0" w:space="0" w:color="auto"/>
            <w:right w:val="none" w:sz="0" w:space="0" w:color="auto"/>
          </w:divBdr>
        </w:div>
        <w:div w:id="1238324123">
          <w:marLeft w:val="0"/>
          <w:marRight w:val="0"/>
          <w:marTop w:val="0"/>
          <w:marBottom w:val="0"/>
          <w:divBdr>
            <w:top w:val="none" w:sz="0" w:space="0" w:color="auto"/>
            <w:left w:val="none" w:sz="0" w:space="0" w:color="auto"/>
            <w:bottom w:val="none" w:sz="0" w:space="0" w:color="auto"/>
            <w:right w:val="none" w:sz="0" w:space="0" w:color="auto"/>
          </w:divBdr>
        </w:div>
        <w:div w:id="1971205091">
          <w:marLeft w:val="0"/>
          <w:marRight w:val="0"/>
          <w:marTop w:val="0"/>
          <w:marBottom w:val="0"/>
          <w:divBdr>
            <w:top w:val="none" w:sz="0" w:space="0" w:color="auto"/>
            <w:left w:val="none" w:sz="0" w:space="0" w:color="auto"/>
            <w:bottom w:val="none" w:sz="0" w:space="0" w:color="auto"/>
            <w:right w:val="none" w:sz="0" w:space="0" w:color="auto"/>
          </w:divBdr>
        </w:div>
      </w:divsChild>
    </w:div>
    <w:div w:id="203903952">
      <w:bodyDiv w:val="1"/>
      <w:marLeft w:val="0"/>
      <w:marRight w:val="0"/>
      <w:marTop w:val="0"/>
      <w:marBottom w:val="0"/>
      <w:divBdr>
        <w:top w:val="none" w:sz="0" w:space="0" w:color="auto"/>
        <w:left w:val="none" w:sz="0" w:space="0" w:color="auto"/>
        <w:bottom w:val="none" w:sz="0" w:space="0" w:color="auto"/>
        <w:right w:val="none" w:sz="0" w:space="0" w:color="auto"/>
      </w:divBdr>
    </w:div>
    <w:div w:id="234629077">
      <w:bodyDiv w:val="1"/>
      <w:marLeft w:val="0"/>
      <w:marRight w:val="0"/>
      <w:marTop w:val="0"/>
      <w:marBottom w:val="0"/>
      <w:divBdr>
        <w:top w:val="none" w:sz="0" w:space="0" w:color="auto"/>
        <w:left w:val="none" w:sz="0" w:space="0" w:color="auto"/>
        <w:bottom w:val="none" w:sz="0" w:space="0" w:color="auto"/>
        <w:right w:val="none" w:sz="0" w:space="0" w:color="auto"/>
      </w:divBdr>
    </w:div>
    <w:div w:id="247933241">
      <w:bodyDiv w:val="1"/>
      <w:marLeft w:val="0"/>
      <w:marRight w:val="0"/>
      <w:marTop w:val="0"/>
      <w:marBottom w:val="0"/>
      <w:divBdr>
        <w:top w:val="none" w:sz="0" w:space="0" w:color="auto"/>
        <w:left w:val="none" w:sz="0" w:space="0" w:color="auto"/>
        <w:bottom w:val="none" w:sz="0" w:space="0" w:color="auto"/>
        <w:right w:val="none" w:sz="0" w:space="0" w:color="auto"/>
      </w:divBdr>
    </w:div>
    <w:div w:id="275021444">
      <w:bodyDiv w:val="1"/>
      <w:marLeft w:val="0"/>
      <w:marRight w:val="0"/>
      <w:marTop w:val="0"/>
      <w:marBottom w:val="0"/>
      <w:divBdr>
        <w:top w:val="none" w:sz="0" w:space="0" w:color="auto"/>
        <w:left w:val="none" w:sz="0" w:space="0" w:color="auto"/>
        <w:bottom w:val="none" w:sz="0" w:space="0" w:color="auto"/>
        <w:right w:val="none" w:sz="0" w:space="0" w:color="auto"/>
      </w:divBdr>
      <w:divsChild>
        <w:div w:id="32191553">
          <w:marLeft w:val="0"/>
          <w:marRight w:val="0"/>
          <w:marTop w:val="0"/>
          <w:marBottom w:val="0"/>
          <w:divBdr>
            <w:top w:val="none" w:sz="0" w:space="0" w:color="auto"/>
            <w:left w:val="none" w:sz="0" w:space="0" w:color="auto"/>
            <w:bottom w:val="none" w:sz="0" w:space="0" w:color="auto"/>
            <w:right w:val="none" w:sz="0" w:space="0" w:color="auto"/>
          </w:divBdr>
          <w:divsChild>
            <w:div w:id="1761634151">
              <w:marLeft w:val="0"/>
              <w:marRight w:val="0"/>
              <w:marTop w:val="0"/>
              <w:marBottom w:val="0"/>
              <w:divBdr>
                <w:top w:val="none" w:sz="0" w:space="0" w:color="auto"/>
                <w:left w:val="none" w:sz="0" w:space="0" w:color="auto"/>
                <w:bottom w:val="none" w:sz="0" w:space="0" w:color="auto"/>
                <w:right w:val="none" w:sz="0" w:space="0" w:color="auto"/>
              </w:divBdr>
            </w:div>
          </w:divsChild>
        </w:div>
        <w:div w:id="54284913">
          <w:marLeft w:val="0"/>
          <w:marRight w:val="0"/>
          <w:marTop w:val="0"/>
          <w:marBottom w:val="0"/>
          <w:divBdr>
            <w:top w:val="none" w:sz="0" w:space="0" w:color="auto"/>
            <w:left w:val="none" w:sz="0" w:space="0" w:color="auto"/>
            <w:bottom w:val="none" w:sz="0" w:space="0" w:color="auto"/>
            <w:right w:val="none" w:sz="0" w:space="0" w:color="auto"/>
          </w:divBdr>
          <w:divsChild>
            <w:div w:id="2009362363">
              <w:marLeft w:val="0"/>
              <w:marRight w:val="0"/>
              <w:marTop w:val="0"/>
              <w:marBottom w:val="0"/>
              <w:divBdr>
                <w:top w:val="none" w:sz="0" w:space="0" w:color="auto"/>
                <w:left w:val="none" w:sz="0" w:space="0" w:color="auto"/>
                <w:bottom w:val="none" w:sz="0" w:space="0" w:color="auto"/>
                <w:right w:val="none" w:sz="0" w:space="0" w:color="auto"/>
              </w:divBdr>
            </w:div>
          </w:divsChild>
        </w:div>
        <w:div w:id="61369613">
          <w:marLeft w:val="0"/>
          <w:marRight w:val="0"/>
          <w:marTop w:val="0"/>
          <w:marBottom w:val="0"/>
          <w:divBdr>
            <w:top w:val="none" w:sz="0" w:space="0" w:color="auto"/>
            <w:left w:val="none" w:sz="0" w:space="0" w:color="auto"/>
            <w:bottom w:val="none" w:sz="0" w:space="0" w:color="auto"/>
            <w:right w:val="none" w:sz="0" w:space="0" w:color="auto"/>
          </w:divBdr>
          <w:divsChild>
            <w:div w:id="114716209">
              <w:marLeft w:val="0"/>
              <w:marRight w:val="0"/>
              <w:marTop w:val="0"/>
              <w:marBottom w:val="0"/>
              <w:divBdr>
                <w:top w:val="none" w:sz="0" w:space="0" w:color="auto"/>
                <w:left w:val="none" w:sz="0" w:space="0" w:color="auto"/>
                <w:bottom w:val="none" w:sz="0" w:space="0" w:color="auto"/>
                <w:right w:val="none" w:sz="0" w:space="0" w:color="auto"/>
              </w:divBdr>
            </w:div>
            <w:div w:id="1299452172">
              <w:marLeft w:val="0"/>
              <w:marRight w:val="0"/>
              <w:marTop w:val="0"/>
              <w:marBottom w:val="0"/>
              <w:divBdr>
                <w:top w:val="none" w:sz="0" w:space="0" w:color="auto"/>
                <w:left w:val="none" w:sz="0" w:space="0" w:color="auto"/>
                <w:bottom w:val="none" w:sz="0" w:space="0" w:color="auto"/>
                <w:right w:val="none" w:sz="0" w:space="0" w:color="auto"/>
              </w:divBdr>
            </w:div>
          </w:divsChild>
        </w:div>
        <w:div w:id="75057679">
          <w:marLeft w:val="0"/>
          <w:marRight w:val="0"/>
          <w:marTop w:val="0"/>
          <w:marBottom w:val="0"/>
          <w:divBdr>
            <w:top w:val="none" w:sz="0" w:space="0" w:color="auto"/>
            <w:left w:val="none" w:sz="0" w:space="0" w:color="auto"/>
            <w:bottom w:val="none" w:sz="0" w:space="0" w:color="auto"/>
            <w:right w:val="none" w:sz="0" w:space="0" w:color="auto"/>
          </w:divBdr>
          <w:divsChild>
            <w:div w:id="519705605">
              <w:marLeft w:val="0"/>
              <w:marRight w:val="0"/>
              <w:marTop w:val="0"/>
              <w:marBottom w:val="0"/>
              <w:divBdr>
                <w:top w:val="none" w:sz="0" w:space="0" w:color="auto"/>
                <w:left w:val="none" w:sz="0" w:space="0" w:color="auto"/>
                <w:bottom w:val="none" w:sz="0" w:space="0" w:color="auto"/>
                <w:right w:val="none" w:sz="0" w:space="0" w:color="auto"/>
              </w:divBdr>
            </w:div>
            <w:div w:id="835265916">
              <w:marLeft w:val="0"/>
              <w:marRight w:val="0"/>
              <w:marTop w:val="0"/>
              <w:marBottom w:val="0"/>
              <w:divBdr>
                <w:top w:val="none" w:sz="0" w:space="0" w:color="auto"/>
                <w:left w:val="none" w:sz="0" w:space="0" w:color="auto"/>
                <w:bottom w:val="none" w:sz="0" w:space="0" w:color="auto"/>
                <w:right w:val="none" w:sz="0" w:space="0" w:color="auto"/>
              </w:divBdr>
            </w:div>
          </w:divsChild>
        </w:div>
        <w:div w:id="155146703">
          <w:marLeft w:val="0"/>
          <w:marRight w:val="0"/>
          <w:marTop w:val="0"/>
          <w:marBottom w:val="0"/>
          <w:divBdr>
            <w:top w:val="none" w:sz="0" w:space="0" w:color="auto"/>
            <w:left w:val="none" w:sz="0" w:space="0" w:color="auto"/>
            <w:bottom w:val="none" w:sz="0" w:space="0" w:color="auto"/>
            <w:right w:val="none" w:sz="0" w:space="0" w:color="auto"/>
          </w:divBdr>
          <w:divsChild>
            <w:div w:id="701639383">
              <w:marLeft w:val="0"/>
              <w:marRight w:val="0"/>
              <w:marTop w:val="0"/>
              <w:marBottom w:val="0"/>
              <w:divBdr>
                <w:top w:val="none" w:sz="0" w:space="0" w:color="auto"/>
                <w:left w:val="none" w:sz="0" w:space="0" w:color="auto"/>
                <w:bottom w:val="none" w:sz="0" w:space="0" w:color="auto"/>
                <w:right w:val="none" w:sz="0" w:space="0" w:color="auto"/>
              </w:divBdr>
            </w:div>
          </w:divsChild>
        </w:div>
        <w:div w:id="162210908">
          <w:marLeft w:val="0"/>
          <w:marRight w:val="0"/>
          <w:marTop w:val="0"/>
          <w:marBottom w:val="0"/>
          <w:divBdr>
            <w:top w:val="none" w:sz="0" w:space="0" w:color="auto"/>
            <w:left w:val="none" w:sz="0" w:space="0" w:color="auto"/>
            <w:bottom w:val="none" w:sz="0" w:space="0" w:color="auto"/>
            <w:right w:val="none" w:sz="0" w:space="0" w:color="auto"/>
          </w:divBdr>
          <w:divsChild>
            <w:div w:id="1693458137">
              <w:marLeft w:val="0"/>
              <w:marRight w:val="0"/>
              <w:marTop w:val="0"/>
              <w:marBottom w:val="0"/>
              <w:divBdr>
                <w:top w:val="none" w:sz="0" w:space="0" w:color="auto"/>
                <w:left w:val="none" w:sz="0" w:space="0" w:color="auto"/>
                <w:bottom w:val="none" w:sz="0" w:space="0" w:color="auto"/>
                <w:right w:val="none" w:sz="0" w:space="0" w:color="auto"/>
              </w:divBdr>
            </w:div>
          </w:divsChild>
        </w:div>
        <w:div w:id="170144746">
          <w:marLeft w:val="0"/>
          <w:marRight w:val="0"/>
          <w:marTop w:val="0"/>
          <w:marBottom w:val="0"/>
          <w:divBdr>
            <w:top w:val="none" w:sz="0" w:space="0" w:color="auto"/>
            <w:left w:val="none" w:sz="0" w:space="0" w:color="auto"/>
            <w:bottom w:val="none" w:sz="0" w:space="0" w:color="auto"/>
            <w:right w:val="none" w:sz="0" w:space="0" w:color="auto"/>
          </w:divBdr>
          <w:divsChild>
            <w:div w:id="574247992">
              <w:marLeft w:val="0"/>
              <w:marRight w:val="0"/>
              <w:marTop w:val="0"/>
              <w:marBottom w:val="0"/>
              <w:divBdr>
                <w:top w:val="none" w:sz="0" w:space="0" w:color="auto"/>
                <w:left w:val="none" w:sz="0" w:space="0" w:color="auto"/>
                <w:bottom w:val="none" w:sz="0" w:space="0" w:color="auto"/>
                <w:right w:val="none" w:sz="0" w:space="0" w:color="auto"/>
              </w:divBdr>
            </w:div>
          </w:divsChild>
        </w:div>
        <w:div w:id="181210957">
          <w:marLeft w:val="0"/>
          <w:marRight w:val="0"/>
          <w:marTop w:val="0"/>
          <w:marBottom w:val="0"/>
          <w:divBdr>
            <w:top w:val="none" w:sz="0" w:space="0" w:color="auto"/>
            <w:left w:val="none" w:sz="0" w:space="0" w:color="auto"/>
            <w:bottom w:val="none" w:sz="0" w:space="0" w:color="auto"/>
            <w:right w:val="none" w:sz="0" w:space="0" w:color="auto"/>
          </w:divBdr>
          <w:divsChild>
            <w:div w:id="988093966">
              <w:marLeft w:val="0"/>
              <w:marRight w:val="0"/>
              <w:marTop w:val="0"/>
              <w:marBottom w:val="0"/>
              <w:divBdr>
                <w:top w:val="none" w:sz="0" w:space="0" w:color="auto"/>
                <w:left w:val="none" w:sz="0" w:space="0" w:color="auto"/>
                <w:bottom w:val="none" w:sz="0" w:space="0" w:color="auto"/>
                <w:right w:val="none" w:sz="0" w:space="0" w:color="auto"/>
              </w:divBdr>
            </w:div>
            <w:div w:id="1569605565">
              <w:marLeft w:val="0"/>
              <w:marRight w:val="0"/>
              <w:marTop w:val="0"/>
              <w:marBottom w:val="0"/>
              <w:divBdr>
                <w:top w:val="none" w:sz="0" w:space="0" w:color="auto"/>
                <w:left w:val="none" w:sz="0" w:space="0" w:color="auto"/>
                <w:bottom w:val="none" w:sz="0" w:space="0" w:color="auto"/>
                <w:right w:val="none" w:sz="0" w:space="0" w:color="auto"/>
              </w:divBdr>
            </w:div>
          </w:divsChild>
        </w:div>
        <w:div w:id="188493434">
          <w:marLeft w:val="0"/>
          <w:marRight w:val="0"/>
          <w:marTop w:val="0"/>
          <w:marBottom w:val="0"/>
          <w:divBdr>
            <w:top w:val="none" w:sz="0" w:space="0" w:color="auto"/>
            <w:left w:val="none" w:sz="0" w:space="0" w:color="auto"/>
            <w:bottom w:val="none" w:sz="0" w:space="0" w:color="auto"/>
            <w:right w:val="none" w:sz="0" w:space="0" w:color="auto"/>
          </w:divBdr>
          <w:divsChild>
            <w:div w:id="1000621148">
              <w:marLeft w:val="0"/>
              <w:marRight w:val="0"/>
              <w:marTop w:val="0"/>
              <w:marBottom w:val="0"/>
              <w:divBdr>
                <w:top w:val="none" w:sz="0" w:space="0" w:color="auto"/>
                <w:left w:val="none" w:sz="0" w:space="0" w:color="auto"/>
                <w:bottom w:val="none" w:sz="0" w:space="0" w:color="auto"/>
                <w:right w:val="none" w:sz="0" w:space="0" w:color="auto"/>
              </w:divBdr>
            </w:div>
            <w:div w:id="2128155731">
              <w:marLeft w:val="0"/>
              <w:marRight w:val="0"/>
              <w:marTop w:val="0"/>
              <w:marBottom w:val="0"/>
              <w:divBdr>
                <w:top w:val="none" w:sz="0" w:space="0" w:color="auto"/>
                <w:left w:val="none" w:sz="0" w:space="0" w:color="auto"/>
                <w:bottom w:val="none" w:sz="0" w:space="0" w:color="auto"/>
                <w:right w:val="none" w:sz="0" w:space="0" w:color="auto"/>
              </w:divBdr>
            </w:div>
          </w:divsChild>
        </w:div>
        <w:div w:id="201480530">
          <w:marLeft w:val="0"/>
          <w:marRight w:val="0"/>
          <w:marTop w:val="0"/>
          <w:marBottom w:val="0"/>
          <w:divBdr>
            <w:top w:val="none" w:sz="0" w:space="0" w:color="auto"/>
            <w:left w:val="none" w:sz="0" w:space="0" w:color="auto"/>
            <w:bottom w:val="none" w:sz="0" w:space="0" w:color="auto"/>
            <w:right w:val="none" w:sz="0" w:space="0" w:color="auto"/>
          </w:divBdr>
          <w:divsChild>
            <w:div w:id="1960645507">
              <w:marLeft w:val="0"/>
              <w:marRight w:val="0"/>
              <w:marTop w:val="0"/>
              <w:marBottom w:val="0"/>
              <w:divBdr>
                <w:top w:val="none" w:sz="0" w:space="0" w:color="auto"/>
                <w:left w:val="none" w:sz="0" w:space="0" w:color="auto"/>
                <w:bottom w:val="none" w:sz="0" w:space="0" w:color="auto"/>
                <w:right w:val="none" w:sz="0" w:space="0" w:color="auto"/>
              </w:divBdr>
            </w:div>
          </w:divsChild>
        </w:div>
        <w:div w:id="218175249">
          <w:marLeft w:val="0"/>
          <w:marRight w:val="0"/>
          <w:marTop w:val="0"/>
          <w:marBottom w:val="0"/>
          <w:divBdr>
            <w:top w:val="none" w:sz="0" w:space="0" w:color="auto"/>
            <w:left w:val="none" w:sz="0" w:space="0" w:color="auto"/>
            <w:bottom w:val="none" w:sz="0" w:space="0" w:color="auto"/>
            <w:right w:val="none" w:sz="0" w:space="0" w:color="auto"/>
          </w:divBdr>
          <w:divsChild>
            <w:div w:id="520166746">
              <w:marLeft w:val="0"/>
              <w:marRight w:val="0"/>
              <w:marTop w:val="0"/>
              <w:marBottom w:val="0"/>
              <w:divBdr>
                <w:top w:val="none" w:sz="0" w:space="0" w:color="auto"/>
                <w:left w:val="none" w:sz="0" w:space="0" w:color="auto"/>
                <w:bottom w:val="none" w:sz="0" w:space="0" w:color="auto"/>
                <w:right w:val="none" w:sz="0" w:space="0" w:color="auto"/>
              </w:divBdr>
            </w:div>
            <w:div w:id="1867021094">
              <w:marLeft w:val="0"/>
              <w:marRight w:val="0"/>
              <w:marTop w:val="0"/>
              <w:marBottom w:val="0"/>
              <w:divBdr>
                <w:top w:val="none" w:sz="0" w:space="0" w:color="auto"/>
                <w:left w:val="none" w:sz="0" w:space="0" w:color="auto"/>
                <w:bottom w:val="none" w:sz="0" w:space="0" w:color="auto"/>
                <w:right w:val="none" w:sz="0" w:space="0" w:color="auto"/>
              </w:divBdr>
            </w:div>
          </w:divsChild>
        </w:div>
        <w:div w:id="225260919">
          <w:marLeft w:val="0"/>
          <w:marRight w:val="0"/>
          <w:marTop w:val="0"/>
          <w:marBottom w:val="0"/>
          <w:divBdr>
            <w:top w:val="none" w:sz="0" w:space="0" w:color="auto"/>
            <w:left w:val="none" w:sz="0" w:space="0" w:color="auto"/>
            <w:bottom w:val="none" w:sz="0" w:space="0" w:color="auto"/>
            <w:right w:val="none" w:sz="0" w:space="0" w:color="auto"/>
          </w:divBdr>
          <w:divsChild>
            <w:div w:id="346907855">
              <w:marLeft w:val="0"/>
              <w:marRight w:val="0"/>
              <w:marTop w:val="0"/>
              <w:marBottom w:val="0"/>
              <w:divBdr>
                <w:top w:val="none" w:sz="0" w:space="0" w:color="auto"/>
                <w:left w:val="none" w:sz="0" w:space="0" w:color="auto"/>
                <w:bottom w:val="none" w:sz="0" w:space="0" w:color="auto"/>
                <w:right w:val="none" w:sz="0" w:space="0" w:color="auto"/>
              </w:divBdr>
            </w:div>
          </w:divsChild>
        </w:div>
        <w:div w:id="229318206">
          <w:marLeft w:val="0"/>
          <w:marRight w:val="0"/>
          <w:marTop w:val="0"/>
          <w:marBottom w:val="0"/>
          <w:divBdr>
            <w:top w:val="none" w:sz="0" w:space="0" w:color="auto"/>
            <w:left w:val="none" w:sz="0" w:space="0" w:color="auto"/>
            <w:bottom w:val="none" w:sz="0" w:space="0" w:color="auto"/>
            <w:right w:val="none" w:sz="0" w:space="0" w:color="auto"/>
          </w:divBdr>
          <w:divsChild>
            <w:div w:id="107821571">
              <w:marLeft w:val="0"/>
              <w:marRight w:val="0"/>
              <w:marTop w:val="0"/>
              <w:marBottom w:val="0"/>
              <w:divBdr>
                <w:top w:val="none" w:sz="0" w:space="0" w:color="auto"/>
                <w:left w:val="none" w:sz="0" w:space="0" w:color="auto"/>
                <w:bottom w:val="none" w:sz="0" w:space="0" w:color="auto"/>
                <w:right w:val="none" w:sz="0" w:space="0" w:color="auto"/>
              </w:divBdr>
            </w:div>
            <w:div w:id="356783693">
              <w:marLeft w:val="0"/>
              <w:marRight w:val="0"/>
              <w:marTop w:val="0"/>
              <w:marBottom w:val="0"/>
              <w:divBdr>
                <w:top w:val="none" w:sz="0" w:space="0" w:color="auto"/>
                <w:left w:val="none" w:sz="0" w:space="0" w:color="auto"/>
                <w:bottom w:val="none" w:sz="0" w:space="0" w:color="auto"/>
                <w:right w:val="none" w:sz="0" w:space="0" w:color="auto"/>
              </w:divBdr>
            </w:div>
          </w:divsChild>
        </w:div>
        <w:div w:id="319116710">
          <w:marLeft w:val="0"/>
          <w:marRight w:val="0"/>
          <w:marTop w:val="0"/>
          <w:marBottom w:val="0"/>
          <w:divBdr>
            <w:top w:val="none" w:sz="0" w:space="0" w:color="auto"/>
            <w:left w:val="none" w:sz="0" w:space="0" w:color="auto"/>
            <w:bottom w:val="none" w:sz="0" w:space="0" w:color="auto"/>
            <w:right w:val="none" w:sz="0" w:space="0" w:color="auto"/>
          </w:divBdr>
          <w:divsChild>
            <w:div w:id="842671286">
              <w:marLeft w:val="0"/>
              <w:marRight w:val="0"/>
              <w:marTop w:val="0"/>
              <w:marBottom w:val="0"/>
              <w:divBdr>
                <w:top w:val="none" w:sz="0" w:space="0" w:color="auto"/>
                <w:left w:val="none" w:sz="0" w:space="0" w:color="auto"/>
                <w:bottom w:val="none" w:sz="0" w:space="0" w:color="auto"/>
                <w:right w:val="none" w:sz="0" w:space="0" w:color="auto"/>
              </w:divBdr>
            </w:div>
            <w:div w:id="1585188155">
              <w:marLeft w:val="0"/>
              <w:marRight w:val="0"/>
              <w:marTop w:val="0"/>
              <w:marBottom w:val="0"/>
              <w:divBdr>
                <w:top w:val="none" w:sz="0" w:space="0" w:color="auto"/>
                <w:left w:val="none" w:sz="0" w:space="0" w:color="auto"/>
                <w:bottom w:val="none" w:sz="0" w:space="0" w:color="auto"/>
                <w:right w:val="none" w:sz="0" w:space="0" w:color="auto"/>
              </w:divBdr>
            </w:div>
          </w:divsChild>
        </w:div>
        <w:div w:id="326902056">
          <w:marLeft w:val="0"/>
          <w:marRight w:val="0"/>
          <w:marTop w:val="0"/>
          <w:marBottom w:val="0"/>
          <w:divBdr>
            <w:top w:val="none" w:sz="0" w:space="0" w:color="auto"/>
            <w:left w:val="none" w:sz="0" w:space="0" w:color="auto"/>
            <w:bottom w:val="none" w:sz="0" w:space="0" w:color="auto"/>
            <w:right w:val="none" w:sz="0" w:space="0" w:color="auto"/>
          </w:divBdr>
          <w:divsChild>
            <w:div w:id="771701303">
              <w:marLeft w:val="0"/>
              <w:marRight w:val="0"/>
              <w:marTop w:val="0"/>
              <w:marBottom w:val="0"/>
              <w:divBdr>
                <w:top w:val="none" w:sz="0" w:space="0" w:color="auto"/>
                <w:left w:val="none" w:sz="0" w:space="0" w:color="auto"/>
                <w:bottom w:val="none" w:sz="0" w:space="0" w:color="auto"/>
                <w:right w:val="none" w:sz="0" w:space="0" w:color="auto"/>
              </w:divBdr>
            </w:div>
            <w:div w:id="1660963909">
              <w:marLeft w:val="0"/>
              <w:marRight w:val="0"/>
              <w:marTop w:val="0"/>
              <w:marBottom w:val="0"/>
              <w:divBdr>
                <w:top w:val="none" w:sz="0" w:space="0" w:color="auto"/>
                <w:left w:val="none" w:sz="0" w:space="0" w:color="auto"/>
                <w:bottom w:val="none" w:sz="0" w:space="0" w:color="auto"/>
                <w:right w:val="none" w:sz="0" w:space="0" w:color="auto"/>
              </w:divBdr>
            </w:div>
          </w:divsChild>
        </w:div>
        <w:div w:id="338502631">
          <w:marLeft w:val="0"/>
          <w:marRight w:val="0"/>
          <w:marTop w:val="0"/>
          <w:marBottom w:val="0"/>
          <w:divBdr>
            <w:top w:val="none" w:sz="0" w:space="0" w:color="auto"/>
            <w:left w:val="none" w:sz="0" w:space="0" w:color="auto"/>
            <w:bottom w:val="none" w:sz="0" w:space="0" w:color="auto"/>
            <w:right w:val="none" w:sz="0" w:space="0" w:color="auto"/>
          </w:divBdr>
          <w:divsChild>
            <w:div w:id="1032804605">
              <w:marLeft w:val="0"/>
              <w:marRight w:val="0"/>
              <w:marTop w:val="0"/>
              <w:marBottom w:val="0"/>
              <w:divBdr>
                <w:top w:val="none" w:sz="0" w:space="0" w:color="auto"/>
                <w:left w:val="none" w:sz="0" w:space="0" w:color="auto"/>
                <w:bottom w:val="none" w:sz="0" w:space="0" w:color="auto"/>
                <w:right w:val="none" w:sz="0" w:space="0" w:color="auto"/>
              </w:divBdr>
            </w:div>
            <w:div w:id="1981036328">
              <w:marLeft w:val="0"/>
              <w:marRight w:val="0"/>
              <w:marTop w:val="0"/>
              <w:marBottom w:val="0"/>
              <w:divBdr>
                <w:top w:val="none" w:sz="0" w:space="0" w:color="auto"/>
                <w:left w:val="none" w:sz="0" w:space="0" w:color="auto"/>
                <w:bottom w:val="none" w:sz="0" w:space="0" w:color="auto"/>
                <w:right w:val="none" w:sz="0" w:space="0" w:color="auto"/>
              </w:divBdr>
            </w:div>
          </w:divsChild>
        </w:div>
        <w:div w:id="359623828">
          <w:marLeft w:val="0"/>
          <w:marRight w:val="0"/>
          <w:marTop w:val="0"/>
          <w:marBottom w:val="0"/>
          <w:divBdr>
            <w:top w:val="none" w:sz="0" w:space="0" w:color="auto"/>
            <w:left w:val="none" w:sz="0" w:space="0" w:color="auto"/>
            <w:bottom w:val="none" w:sz="0" w:space="0" w:color="auto"/>
            <w:right w:val="none" w:sz="0" w:space="0" w:color="auto"/>
          </w:divBdr>
          <w:divsChild>
            <w:div w:id="120392038">
              <w:marLeft w:val="0"/>
              <w:marRight w:val="0"/>
              <w:marTop w:val="0"/>
              <w:marBottom w:val="0"/>
              <w:divBdr>
                <w:top w:val="none" w:sz="0" w:space="0" w:color="auto"/>
                <w:left w:val="none" w:sz="0" w:space="0" w:color="auto"/>
                <w:bottom w:val="none" w:sz="0" w:space="0" w:color="auto"/>
                <w:right w:val="none" w:sz="0" w:space="0" w:color="auto"/>
              </w:divBdr>
            </w:div>
          </w:divsChild>
        </w:div>
        <w:div w:id="375592198">
          <w:marLeft w:val="0"/>
          <w:marRight w:val="0"/>
          <w:marTop w:val="0"/>
          <w:marBottom w:val="0"/>
          <w:divBdr>
            <w:top w:val="none" w:sz="0" w:space="0" w:color="auto"/>
            <w:left w:val="none" w:sz="0" w:space="0" w:color="auto"/>
            <w:bottom w:val="none" w:sz="0" w:space="0" w:color="auto"/>
            <w:right w:val="none" w:sz="0" w:space="0" w:color="auto"/>
          </w:divBdr>
          <w:divsChild>
            <w:div w:id="839199557">
              <w:marLeft w:val="0"/>
              <w:marRight w:val="0"/>
              <w:marTop w:val="0"/>
              <w:marBottom w:val="0"/>
              <w:divBdr>
                <w:top w:val="none" w:sz="0" w:space="0" w:color="auto"/>
                <w:left w:val="none" w:sz="0" w:space="0" w:color="auto"/>
                <w:bottom w:val="none" w:sz="0" w:space="0" w:color="auto"/>
                <w:right w:val="none" w:sz="0" w:space="0" w:color="auto"/>
              </w:divBdr>
            </w:div>
          </w:divsChild>
        </w:div>
        <w:div w:id="375737722">
          <w:marLeft w:val="0"/>
          <w:marRight w:val="0"/>
          <w:marTop w:val="0"/>
          <w:marBottom w:val="0"/>
          <w:divBdr>
            <w:top w:val="none" w:sz="0" w:space="0" w:color="auto"/>
            <w:left w:val="none" w:sz="0" w:space="0" w:color="auto"/>
            <w:bottom w:val="none" w:sz="0" w:space="0" w:color="auto"/>
            <w:right w:val="none" w:sz="0" w:space="0" w:color="auto"/>
          </w:divBdr>
          <w:divsChild>
            <w:div w:id="1115517448">
              <w:marLeft w:val="0"/>
              <w:marRight w:val="0"/>
              <w:marTop w:val="0"/>
              <w:marBottom w:val="0"/>
              <w:divBdr>
                <w:top w:val="none" w:sz="0" w:space="0" w:color="auto"/>
                <w:left w:val="none" w:sz="0" w:space="0" w:color="auto"/>
                <w:bottom w:val="none" w:sz="0" w:space="0" w:color="auto"/>
                <w:right w:val="none" w:sz="0" w:space="0" w:color="auto"/>
              </w:divBdr>
            </w:div>
            <w:div w:id="1363626336">
              <w:marLeft w:val="0"/>
              <w:marRight w:val="0"/>
              <w:marTop w:val="0"/>
              <w:marBottom w:val="0"/>
              <w:divBdr>
                <w:top w:val="none" w:sz="0" w:space="0" w:color="auto"/>
                <w:left w:val="none" w:sz="0" w:space="0" w:color="auto"/>
                <w:bottom w:val="none" w:sz="0" w:space="0" w:color="auto"/>
                <w:right w:val="none" w:sz="0" w:space="0" w:color="auto"/>
              </w:divBdr>
            </w:div>
          </w:divsChild>
        </w:div>
        <w:div w:id="376466846">
          <w:marLeft w:val="0"/>
          <w:marRight w:val="0"/>
          <w:marTop w:val="0"/>
          <w:marBottom w:val="0"/>
          <w:divBdr>
            <w:top w:val="none" w:sz="0" w:space="0" w:color="auto"/>
            <w:left w:val="none" w:sz="0" w:space="0" w:color="auto"/>
            <w:bottom w:val="none" w:sz="0" w:space="0" w:color="auto"/>
            <w:right w:val="none" w:sz="0" w:space="0" w:color="auto"/>
          </w:divBdr>
          <w:divsChild>
            <w:div w:id="31197075">
              <w:marLeft w:val="0"/>
              <w:marRight w:val="0"/>
              <w:marTop w:val="0"/>
              <w:marBottom w:val="0"/>
              <w:divBdr>
                <w:top w:val="none" w:sz="0" w:space="0" w:color="auto"/>
                <w:left w:val="none" w:sz="0" w:space="0" w:color="auto"/>
                <w:bottom w:val="none" w:sz="0" w:space="0" w:color="auto"/>
                <w:right w:val="none" w:sz="0" w:space="0" w:color="auto"/>
              </w:divBdr>
            </w:div>
            <w:div w:id="1151478640">
              <w:marLeft w:val="0"/>
              <w:marRight w:val="0"/>
              <w:marTop w:val="0"/>
              <w:marBottom w:val="0"/>
              <w:divBdr>
                <w:top w:val="none" w:sz="0" w:space="0" w:color="auto"/>
                <w:left w:val="none" w:sz="0" w:space="0" w:color="auto"/>
                <w:bottom w:val="none" w:sz="0" w:space="0" w:color="auto"/>
                <w:right w:val="none" w:sz="0" w:space="0" w:color="auto"/>
              </w:divBdr>
            </w:div>
          </w:divsChild>
        </w:div>
        <w:div w:id="388070627">
          <w:marLeft w:val="0"/>
          <w:marRight w:val="0"/>
          <w:marTop w:val="0"/>
          <w:marBottom w:val="0"/>
          <w:divBdr>
            <w:top w:val="none" w:sz="0" w:space="0" w:color="auto"/>
            <w:left w:val="none" w:sz="0" w:space="0" w:color="auto"/>
            <w:bottom w:val="none" w:sz="0" w:space="0" w:color="auto"/>
            <w:right w:val="none" w:sz="0" w:space="0" w:color="auto"/>
          </w:divBdr>
          <w:divsChild>
            <w:div w:id="2081823900">
              <w:marLeft w:val="0"/>
              <w:marRight w:val="0"/>
              <w:marTop w:val="0"/>
              <w:marBottom w:val="0"/>
              <w:divBdr>
                <w:top w:val="none" w:sz="0" w:space="0" w:color="auto"/>
                <w:left w:val="none" w:sz="0" w:space="0" w:color="auto"/>
                <w:bottom w:val="none" w:sz="0" w:space="0" w:color="auto"/>
                <w:right w:val="none" w:sz="0" w:space="0" w:color="auto"/>
              </w:divBdr>
            </w:div>
          </w:divsChild>
        </w:div>
        <w:div w:id="426779092">
          <w:marLeft w:val="0"/>
          <w:marRight w:val="0"/>
          <w:marTop w:val="0"/>
          <w:marBottom w:val="0"/>
          <w:divBdr>
            <w:top w:val="none" w:sz="0" w:space="0" w:color="auto"/>
            <w:left w:val="none" w:sz="0" w:space="0" w:color="auto"/>
            <w:bottom w:val="none" w:sz="0" w:space="0" w:color="auto"/>
            <w:right w:val="none" w:sz="0" w:space="0" w:color="auto"/>
          </w:divBdr>
          <w:divsChild>
            <w:div w:id="824467226">
              <w:marLeft w:val="0"/>
              <w:marRight w:val="0"/>
              <w:marTop w:val="0"/>
              <w:marBottom w:val="0"/>
              <w:divBdr>
                <w:top w:val="none" w:sz="0" w:space="0" w:color="auto"/>
                <w:left w:val="none" w:sz="0" w:space="0" w:color="auto"/>
                <w:bottom w:val="none" w:sz="0" w:space="0" w:color="auto"/>
                <w:right w:val="none" w:sz="0" w:space="0" w:color="auto"/>
              </w:divBdr>
            </w:div>
            <w:div w:id="1392802772">
              <w:marLeft w:val="0"/>
              <w:marRight w:val="0"/>
              <w:marTop w:val="0"/>
              <w:marBottom w:val="0"/>
              <w:divBdr>
                <w:top w:val="none" w:sz="0" w:space="0" w:color="auto"/>
                <w:left w:val="none" w:sz="0" w:space="0" w:color="auto"/>
                <w:bottom w:val="none" w:sz="0" w:space="0" w:color="auto"/>
                <w:right w:val="none" w:sz="0" w:space="0" w:color="auto"/>
              </w:divBdr>
            </w:div>
          </w:divsChild>
        </w:div>
        <w:div w:id="448552428">
          <w:marLeft w:val="0"/>
          <w:marRight w:val="0"/>
          <w:marTop w:val="0"/>
          <w:marBottom w:val="0"/>
          <w:divBdr>
            <w:top w:val="none" w:sz="0" w:space="0" w:color="auto"/>
            <w:left w:val="none" w:sz="0" w:space="0" w:color="auto"/>
            <w:bottom w:val="none" w:sz="0" w:space="0" w:color="auto"/>
            <w:right w:val="none" w:sz="0" w:space="0" w:color="auto"/>
          </w:divBdr>
          <w:divsChild>
            <w:div w:id="837886599">
              <w:marLeft w:val="0"/>
              <w:marRight w:val="0"/>
              <w:marTop w:val="0"/>
              <w:marBottom w:val="0"/>
              <w:divBdr>
                <w:top w:val="none" w:sz="0" w:space="0" w:color="auto"/>
                <w:left w:val="none" w:sz="0" w:space="0" w:color="auto"/>
                <w:bottom w:val="none" w:sz="0" w:space="0" w:color="auto"/>
                <w:right w:val="none" w:sz="0" w:space="0" w:color="auto"/>
              </w:divBdr>
            </w:div>
          </w:divsChild>
        </w:div>
        <w:div w:id="530611717">
          <w:marLeft w:val="0"/>
          <w:marRight w:val="0"/>
          <w:marTop w:val="0"/>
          <w:marBottom w:val="0"/>
          <w:divBdr>
            <w:top w:val="none" w:sz="0" w:space="0" w:color="auto"/>
            <w:left w:val="none" w:sz="0" w:space="0" w:color="auto"/>
            <w:bottom w:val="none" w:sz="0" w:space="0" w:color="auto"/>
            <w:right w:val="none" w:sz="0" w:space="0" w:color="auto"/>
          </w:divBdr>
          <w:divsChild>
            <w:div w:id="1141535204">
              <w:marLeft w:val="0"/>
              <w:marRight w:val="0"/>
              <w:marTop w:val="0"/>
              <w:marBottom w:val="0"/>
              <w:divBdr>
                <w:top w:val="none" w:sz="0" w:space="0" w:color="auto"/>
                <w:left w:val="none" w:sz="0" w:space="0" w:color="auto"/>
                <w:bottom w:val="none" w:sz="0" w:space="0" w:color="auto"/>
                <w:right w:val="none" w:sz="0" w:space="0" w:color="auto"/>
              </w:divBdr>
            </w:div>
            <w:div w:id="1450052596">
              <w:marLeft w:val="0"/>
              <w:marRight w:val="0"/>
              <w:marTop w:val="0"/>
              <w:marBottom w:val="0"/>
              <w:divBdr>
                <w:top w:val="none" w:sz="0" w:space="0" w:color="auto"/>
                <w:left w:val="none" w:sz="0" w:space="0" w:color="auto"/>
                <w:bottom w:val="none" w:sz="0" w:space="0" w:color="auto"/>
                <w:right w:val="none" w:sz="0" w:space="0" w:color="auto"/>
              </w:divBdr>
            </w:div>
          </w:divsChild>
        </w:div>
        <w:div w:id="534853719">
          <w:marLeft w:val="0"/>
          <w:marRight w:val="0"/>
          <w:marTop w:val="0"/>
          <w:marBottom w:val="0"/>
          <w:divBdr>
            <w:top w:val="none" w:sz="0" w:space="0" w:color="auto"/>
            <w:left w:val="none" w:sz="0" w:space="0" w:color="auto"/>
            <w:bottom w:val="none" w:sz="0" w:space="0" w:color="auto"/>
            <w:right w:val="none" w:sz="0" w:space="0" w:color="auto"/>
          </w:divBdr>
          <w:divsChild>
            <w:div w:id="120658893">
              <w:marLeft w:val="0"/>
              <w:marRight w:val="0"/>
              <w:marTop w:val="0"/>
              <w:marBottom w:val="0"/>
              <w:divBdr>
                <w:top w:val="none" w:sz="0" w:space="0" w:color="auto"/>
                <w:left w:val="none" w:sz="0" w:space="0" w:color="auto"/>
                <w:bottom w:val="none" w:sz="0" w:space="0" w:color="auto"/>
                <w:right w:val="none" w:sz="0" w:space="0" w:color="auto"/>
              </w:divBdr>
            </w:div>
          </w:divsChild>
        </w:div>
        <w:div w:id="535198073">
          <w:marLeft w:val="0"/>
          <w:marRight w:val="0"/>
          <w:marTop w:val="0"/>
          <w:marBottom w:val="0"/>
          <w:divBdr>
            <w:top w:val="none" w:sz="0" w:space="0" w:color="auto"/>
            <w:left w:val="none" w:sz="0" w:space="0" w:color="auto"/>
            <w:bottom w:val="none" w:sz="0" w:space="0" w:color="auto"/>
            <w:right w:val="none" w:sz="0" w:space="0" w:color="auto"/>
          </w:divBdr>
          <w:divsChild>
            <w:div w:id="260187569">
              <w:marLeft w:val="0"/>
              <w:marRight w:val="0"/>
              <w:marTop w:val="0"/>
              <w:marBottom w:val="0"/>
              <w:divBdr>
                <w:top w:val="none" w:sz="0" w:space="0" w:color="auto"/>
                <w:left w:val="none" w:sz="0" w:space="0" w:color="auto"/>
                <w:bottom w:val="none" w:sz="0" w:space="0" w:color="auto"/>
                <w:right w:val="none" w:sz="0" w:space="0" w:color="auto"/>
              </w:divBdr>
            </w:div>
            <w:div w:id="290288732">
              <w:marLeft w:val="0"/>
              <w:marRight w:val="0"/>
              <w:marTop w:val="0"/>
              <w:marBottom w:val="0"/>
              <w:divBdr>
                <w:top w:val="none" w:sz="0" w:space="0" w:color="auto"/>
                <w:left w:val="none" w:sz="0" w:space="0" w:color="auto"/>
                <w:bottom w:val="none" w:sz="0" w:space="0" w:color="auto"/>
                <w:right w:val="none" w:sz="0" w:space="0" w:color="auto"/>
              </w:divBdr>
            </w:div>
          </w:divsChild>
        </w:div>
        <w:div w:id="570233622">
          <w:marLeft w:val="0"/>
          <w:marRight w:val="0"/>
          <w:marTop w:val="0"/>
          <w:marBottom w:val="0"/>
          <w:divBdr>
            <w:top w:val="none" w:sz="0" w:space="0" w:color="auto"/>
            <w:left w:val="none" w:sz="0" w:space="0" w:color="auto"/>
            <w:bottom w:val="none" w:sz="0" w:space="0" w:color="auto"/>
            <w:right w:val="none" w:sz="0" w:space="0" w:color="auto"/>
          </w:divBdr>
          <w:divsChild>
            <w:div w:id="780493460">
              <w:marLeft w:val="0"/>
              <w:marRight w:val="0"/>
              <w:marTop w:val="0"/>
              <w:marBottom w:val="0"/>
              <w:divBdr>
                <w:top w:val="none" w:sz="0" w:space="0" w:color="auto"/>
                <w:left w:val="none" w:sz="0" w:space="0" w:color="auto"/>
                <w:bottom w:val="none" w:sz="0" w:space="0" w:color="auto"/>
                <w:right w:val="none" w:sz="0" w:space="0" w:color="auto"/>
              </w:divBdr>
            </w:div>
            <w:div w:id="1766148255">
              <w:marLeft w:val="0"/>
              <w:marRight w:val="0"/>
              <w:marTop w:val="0"/>
              <w:marBottom w:val="0"/>
              <w:divBdr>
                <w:top w:val="none" w:sz="0" w:space="0" w:color="auto"/>
                <w:left w:val="none" w:sz="0" w:space="0" w:color="auto"/>
                <w:bottom w:val="none" w:sz="0" w:space="0" w:color="auto"/>
                <w:right w:val="none" w:sz="0" w:space="0" w:color="auto"/>
              </w:divBdr>
            </w:div>
          </w:divsChild>
        </w:div>
        <w:div w:id="573244638">
          <w:marLeft w:val="0"/>
          <w:marRight w:val="0"/>
          <w:marTop w:val="0"/>
          <w:marBottom w:val="0"/>
          <w:divBdr>
            <w:top w:val="none" w:sz="0" w:space="0" w:color="auto"/>
            <w:left w:val="none" w:sz="0" w:space="0" w:color="auto"/>
            <w:bottom w:val="none" w:sz="0" w:space="0" w:color="auto"/>
            <w:right w:val="none" w:sz="0" w:space="0" w:color="auto"/>
          </w:divBdr>
          <w:divsChild>
            <w:div w:id="1204975482">
              <w:marLeft w:val="0"/>
              <w:marRight w:val="0"/>
              <w:marTop w:val="0"/>
              <w:marBottom w:val="0"/>
              <w:divBdr>
                <w:top w:val="none" w:sz="0" w:space="0" w:color="auto"/>
                <w:left w:val="none" w:sz="0" w:space="0" w:color="auto"/>
                <w:bottom w:val="none" w:sz="0" w:space="0" w:color="auto"/>
                <w:right w:val="none" w:sz="0" w:space="0" w:color="auto"/>
              </w:divBdr>
            </w:div>
          </w:divsChild>
        </w:div>
        <w:div w:id="581524892">
          <w:marLeft w:val="0"/>
          <w:marRight w:val="0"/>
          <w:marTop w:val="0"/>
          <w:marBottom w:val="0"/>
          <w:divBdr>
            <w:top w:val="none" w:sz="0" w:space="0" w:color="auto"/>
            <w:left w:val="none" w:sz="0" w:space="0" w:color="auto"/>
            <w:bottom w:val="none" w:sz="0" w:space="0" w:color="auto"/>
            <w:right w:val="none" w:sz="0" w:space="0" w:color="auto"/>
          </w:divBdr>
          <w:divsChild>
            <w:div w:id="1377580100">
              <w:marLeft w:val="0"/>
              <w:marRight w:val="0"/>
              <w:marTop w:val="0"/>
              <w:marBottom w:val="0"/>
              <w:divBdr>
                <w:top w:val="none" w:sz="0" w:space="0" w:color="auto"/>
                <w:left w:val="none" w:sz="0" w:space="0" w:color="auto"/>
                <w:bottom w:val="none" w:sz="0" w:space="0" w:color="auto"/>
                <w:right w:val="none" w:sz="0" w:space="0" w:color="auto"/>
              </w:divBdr>
            </w:div>
          </w:divsChild>
        </w:div>
        <w:div w:id="591667965">
          <w:marLeft w:val="0"/>
          <w:marRight w:val="0"/>
          <w:marTop w:val="0"/>
          <w:marBottom w:val="0"/>
          <w:divBdr>
            <w:top w:val="none" w:sz="0" w:space="0" w:color="auto"/>
            <w:left w:val="none" w:sz="0" w:space="0" w:color="auto"/>
            <w:bottom w:val="none" w:sz="0" w:space="0" w:color="auto"/>
            <w:right w:val="none" w:sz="0" w:space="0" w:color="auto"/>
          </w:divBdr>
          <w:divsChild>
            <w:div w:id="173959553">
              <w:marLeft w:val="0"/>
              <w:marRight w:val="0"/>
              <w:marTop w:val="0"/>
              <w:marBottom w:val="0"/>
              <w:divBdr>
                <w:top w:val="none" w:sz="0" w:space="0" w:color="auto"/>
                <w:left w:val="none" w:sz="0" w:space="0" w:color="auto"/>
                <w:bottom w:val="none" w:sz="0" w:space="0" w:color="auto"/>
                <w:right w:val="none" w:sz="0" w:space="0" w:color="auto"/>
              </w:divBdr>
            </w:div>
            <w:div w:id="733551285">
              <w:marLeft w:val="0"/>
              <w:marRight w:val="0"/>
              <w:marTop w:val="0"/>
              <w:marBottom w:val="0"/>
              <w:divBdr>
                <w:top w:val="none" w:sz="0" w:space="0" w:color="auto"/>
                <w:left w:val="none" w:sz="0" w:space="0" w:color="auto"/>
                <w:bottom w:val="none" w:sz="0" w:space="0" w:color="auto"/>
                <w:right w:val="none" w:sz="0" w:space="0" w:color="auto"/>
              </w:divBdr>
            </w:div>
          </w:divsChild>
        </w:div>
        <w:div w:id="623006319">
          <w:marLeft w:val="0"/>
          <w:marRight w:val="0"/>
          <w:marTop w:val="0"/>
          <w:marBottom w:val="0"/>
          <w:divBdr>
            <w:top w:val="none" w:sz="0" w:space="0" w:color="auto"/>
            <w:left w:val="none" w:sz="0" w:space="0" w:color="auto"/>
            <w:bottom w:val="none" w:sz="0" w:space="0" w:color="auto"/>
            <w:right w:val="none" w:sz="0" w:space="0" w:color="auto"/>
          </w:divBdr>
          <w:divsChild>
            <w:div w:id="341208002">
              <w:marLeft w:val="0"/>
              <w:marRight w:val="0"/>
              <w:marTop w:val="0"/>
              <w:marBottom w:val="0"/>
              <w:divBdr>
                <w:top w:val="none" w:sz="0" w:space="0" w:color="auto"/>
                <w:left w:val="none" w:sz="0" w:space="0" w:color="auto"/>
                <w:bottom w:val="none" w:sz="0" w:space="0" w:color="auto"/>
                <w:right w:val="none" w:sz="0" w:space="0" w:color="auto"/>
              </w:divBdr>
            </w:div>
            <w:div w:id="665666612">
              <w:marLeft w:val="0"/>
              <w:marRight w:val="0"/>
              <w:marTop w:val="0"/>
              <w:marBottom w:val="0"/>
              <w:divBdr>
                <w:top w:val="none" w:sz="0" w:space="0" w:color="auto"/>
                <w:left w:val="none" w:sz="0" w:space="0" w:color="auto"/>
                <w:bottom w:val="none" w:sz="0" w:space="0" w:color="auto"/>
                <w:right w:val="none" w:sz="0" w:space="0" w:color="auto"/>
              </w:divBdr>
            </w:div>
          </w:divsChild>
        </w:div>
        <w:div w:id="624121525">
          <w:marLeft w:val="0"/>
          <w:marRight w:val="0"/>
          <w:marTop w:val="0"/>
          <w:marBottom w:val="0"/>
          <w:divBdr>
            <w:top w:val="none" w:sz="0" w:space="0" w:color="auto"/>
            <w:left w:val="none" w:sz="0" w:space="0" w:color="auto"/>
            <w:bottom w:val="none" w:sz="0" w:space="0" w:color="auto"/>
            <w:right w:val="none" w:sz="0" w:space="0" w:color="auto"/>
          </w:divBdr>
          <w:divsChild>
            <w:div w:id="1237592996">
              <w:marLeft w:val="0"/>
              <w:marRight w:val="0"/>
              <w:marTop w:val="0"/>
              <w:marBottom w:val="0"/>
              <w:divBdr>
                <w:top w:val="none" w:sz="0" w:space="0" w:color="auto"/>
                <w:left w:val="none" w:sz="0" w:space="0" w:color="auto"/>
                <w:bottom w:val="none" w:sz="0" w:space="0" w:color="auto"/>
                <w:right w:val="none" w:sz="0" w:space="0" w:color="auto"/>
              </w:divBdr>
            </w:div>
            <w:div w:id="1291398942">
              <w:marLeft w:val="0"/>
              <w:marRight w:val="0"/>
              <w:marTop w:val="0"/>
              <w:marBottom w:val="0"/>
              <w:divBdr>
                <w:top w:val="none" w:sz="0" w:space="0" w:color="auto"/>
                <w:left w:val="none" w:sz="0" w:space="0" w:color="auto"/>
                <w:bottom w:val="none" w:sz="0" w:space="0" w:color="auto"/>
                <w:right w:val="none" w:sz="0" w:space="0" w:color="auto"/>
              </w:divBdr>
            </w:div>
          </w:divsChild>
        </w:div>
        <w:div w:id="647244916">
          <w:marLeft w:val="0"/>
          <w:marRight w:val="0"/>
          <w:marTop w:val="0"/>
          <w:marBottom w:val="0"/>
          <w:divBdr>
            <w:top w:val="none" w:sz="0" w:space="0" w:color="auto"/>
            <w:left w:val="none" w:sz="0" w:space="0" w:color="auto"/>
            <w:bottom w:val="none" w:sz="0" w:space="0" w:color="auto"/>
            <w:right w:val="none" w:sz="0" w:space="0" w:color="auto"/>
          </w:divBdr>
          <w:divsChild>
            <w:div w:id="738672690">
              <w:marLeft w:val="0"/>
              <w:marRight w:val="0"/>
              <w:marTop w:val="0"/>
              <w:marBottom w:val="0"/>
              <w:divBdr>
                <w:top w:val="none" w:sz="0" w:space="0" w:color="auto"/>
                <w:left w:val="none" w:sz="0" w:space="0" w:color="auto"/>
                <w:bottom w:val="none" w:sz="0" w:space="0" w:color="auto"/>
                <w:right w:val="none" w:sz="0" w:space="0" w:color="auto"/>
              </w:divBdr>
            </w:div>
            <w:div w:id="1116942527">
              <w:marLeft w:val="0"/>
              <w:marRight w:val="0"/>
              <w:marTop w:val="0"/>
              <w:marBottom w:val="0"/>
              <w:divBdr>
                <w:top w:val="none" w:sz="0" w:space="0" w:color="auto"/>
                <w:left w:val="none" w:sz="0" w:space="0" w:color="auto"/>
                <w:bottom w:val="none" w:sz="0" w:space="0" w:color="auto"/>
                <w:right w:val="none" w:sz="0" w:space="0" w:color="auto"/>
              </w:divBdr>
            </w:div>
            <w:div w:id="1638948381">
              <w:marLeft w:val="0"/>
              <w:marRight w:val="0"/>
              <w:marTop w:val="0"/>
              <w:marBottom w:val="0"/>
              <w:divBdr>
                <w:top w:val="none" w:sz="0" w:space="0" w:color="auto"/>
                <w:left w:val="none" w:sz="0" w:space="0" w:color="auto"/>
                <w:bottom w:val="none" w:sz="0" w:space="0" w:color="auto"/>
                <w:right w:val="none" w:sz="0" w:space="0" w:color="auto"/>
              </w:divBdr>
            </w:div>
          </w:divsChild>
        </w:div>
        <w:div w:id="647366184">
          <w:marLeft w:val="0"/>
          <w:marRight w:val="0"/>
          <w:marTop w:val="0"/>
          <w:marBottom w:val="0"/>
          <w:divBdr>
            <w:top w:val="none" w:sz="0" w:space="0" w:color="auto"/>
            <w:left w:val="none" w:sz="0" w:space="0" w:color="auto"/>
            <w:bottom w:val="none" w:sz="0" w:space="0" w:color="auto"/>
            <w:right w:val="none" w:sz="0" w:space="0" w:color="auto"/>
          </w:divBdr>
          <w:divsChild>
            <w:div w:id="933896367">
              <w:marLeft w:val="0"/>
              <w:marRight w:val="0"/>
              <w:marTop w:val="0"/>
              <w:marBottom w:val="0"/>
              <w:divBdr>
                <w:top w:val="none" w:sz="0" w:space="0" w:color="auto"/>
                <w:left w:val="none" w:sz="0" w:space="0" w:color="auto"/>
                <w:bottom w:val="none" w:sz="0" w:space="0" w:color="auto"/>
                <w:right w:val="none" w:sz="0" w:space="0" w:color="auto"/>
              </w:divBdr>
            </w:div>
            <w:div w:id="1604146523">
              <w:marLeft w:val="0"/>
              <w:marRight w:val="0"/>
              <w:marTop w:val="0"/>
              <w:marBottom w:val="0"/>
              <w:divBdr>
                <w:top w:val="none" w:sz="0" w:space="0" w:color="auto"/>
                <w:left w:val="none" w:sz="0" w:space="0" w:color="auto"/>
                <w:bottom w:val="none" w:sz="0" w:space="0" w:color="auto"/>
                <w:right w:val="none" w:sz="0" w:space="0" w:color="auto"/>
              </w:divBdr>
            </w:div>
          </w:divsChild>
        </w:div>
        <w:div w:id="676618734">
          <w:marLeft w:val="0"/>
          <w:marRight w:val="0"/>
          <w:marTop w:val="0"/>
          <w:marBottom w:val="0"/>
          <w:divBdr>
            <w:top w:val="none" w:sz="0" w:space="0" w:color="auto"/>
            <w:left w:val="none" w:sz="0" w:space="0" w:color="auto"/>
            <w:bottom w:val="none" w:sz="0" w:space="0" w:color="auto"/>
            <w:right w:val="none" w:sz="0" w:space="0" w:color="auto"/>
          </w:divBdr>
          <w:divsChild>
            <w:div w:id="848831703">
              <w:marLeft w:val="0"/>
              <w:marRight w:val="0"/>
              <w:marTop w:val="0"/>
              <w:marBottom w:val="0"/>
              <w:divBdr>
                <w:top w:val="none" w:sz="0" w:space="0" w:color="auto"/>
                <w:left w:val="none" w:sz="0" w:space="0" w:color="auto"/>
                <w:bottom w:val="none" w:sz="0" w:space="0" w:color="auto"/>
                <w:right w:val="none" w:sz="0" w:space="0" w:color="auto"/>
              </w:divBdr>
            </w:div>
            <w:div w:id="1866677003">
              <w:marLeft w:val="0"/>
              <w:marRight w:val="0"/>
              <w:marTop w:val="0"/>
              <w:marBottom w:val="0"/>
              <w:divBdr>
                <w:top w:val="none" w:sz="0" w:space="0" w:color="auto"/>
                <w:left w:val="none" w:sz="0" w:space="0" w:color="auto"/>
                <w:bottom w:val="none" w:sz="0" w:space="0" w:color="auto"/>
                <w:right w:val="none" w:sz="0" w:space="0" w:color="auto"/>
              </w:divBdr>
            </w:div>
          </w:divsChild>
        </w:div>
        <w:div w:id="679086320">
          <w:marLeft w:val="0"/>
          <w:marRight w:val="0"/>
          <w:marTop w:val="0"/>
          <w:marBottom w:val="0"/>
          <w:divBdr>
            <w:top w:val="none" w:sz="0" w:space="0" w:color="auto"/>
            <w:left w:val="none" w:sz="0" w:space="0" w:color="auto"/>
            <w:bottom w:val="none" w:sz="0" w:space="0" w:color="auto"/>
            <w:right w:val="none" w:sz="0" w:space="0" w:color="auto"/>
          </w:divBdr>
          <w:divsChild>
            <w:div w:id="871453326">
              <w:marLeft w:val="0"/>
              <w:marRight w:val="0"/>
              <w:marTop w:val="0"/>
              <w:marBottom w:val="0"/>
              <w:divBdr>
                <w:top w:val="none" w:sz="0" w:space="0" w:color="auto"/>
                <w:left w:val="none" w:sz="0" w:space="0" w:color="auto"/>
                <w:bottom w:val="none" w:sz="0" w:space="0" w:color="auto"/>
                <w:right w:val="none" w:sz="0" w:space="0" w:color="auto"/>
              </w:divBdr>
            </w:div>
          </w:divsChild>
        </w:div>
        <w:div w:id="692531689">
          <w:marLeft w:val="0"/>
          <w:marRight w:val="0"/>
          <w:marTop w:val="0"/>
          <w:marBottom w:val="0"/>
          <w:divBdr>
            <w:top w:val="none" w:sz="0" w:space="0" w:color="auto"/>
            <w:left w:val="none" w:sz="0" w:space="0" w:color="auto"/>
            <w:bottom w:val="none" w:sz="0" w:space="0" w:color="auto"/>
            <w:right w:val="none" w:sz="0" w:space="0" w:color="auto"/>
          </w:divBdr>
          <w:divsChild>
            <w:div w:id="1998609265">
              <w:marLeft w:val="0"/>
              <w:marRight w:val="0"/>
              <w:marTop w:val="0"/>
              <w:marBottom w:val="0"/>
              <w:divBdr>
                <w:top w:val="none" w:sz="0" w:space="0" w:color="auto"/>
                <w:left w:val="none" w:sz="0" w:space="0" w:color="auto"/>
                <w:bottom w:val="none" w:sz="0" w:space="0" w:color="auto"/>
                <w:right w:val="none" w:sz="0" w:space="0" w:color="auto"/>
              </w:divBdr>
            </w:div>
          </w:divsChild>
        </w:div>
        <w:div w:id="694770449">
          <w:marLeft w:val="0"/>
          <w:marRight w:val="0"/>
          <w:marTop w:val="0"/>
          <w:marBottom w:val="0"/>
          <w:divBdr>
            <w:top w:val="none" w:sz="0" w:space="0" w:color="auto"/>
            <w:left w:val="none" w:sz="0" w:space="0" w:color="auto"/>
            <w:bottom w:val="none" w:sz="0" w:space="0" w:color="auto"/>
            <w:right w:val="none" w:sz="0" w:space="0" w:color="auto"/>
          </w:divBdr>
          <w:divsChild>
            <w:div w:id="345182377">
              <w:marLeft w:val="0"/>
              <w:marRight w:val="0"/>
              <w:marTop w:val="0"/>
              <w:marBottom w:val="0"/>
              <w:divBdr>
                <w:top w:val="none" w:sz="0" w:space="0" w:color="auto"/>
                <w:left w:val="none" w:sz="0" w:space="0" w:color="auto"/>
                <w:bottom w:val="none" w:sz="0" w:space="0" w:color="auto"/>
                <w:right w:val="none" w:sz="0" w:space="0" w:color="auto"/>
              </w:divBdr>
            </w:div>
            <w:div w:id="1709179975">
              <w:marLeft w:val="0"/>
              <w:marRight w:val="0"/>
              <w:marTop w:val="0"/>
              <w:marBottom w:val="0"/>
              <w:divBdr>
                <w:top w:val="none" w:sz="0" w:space="0" w:color="auto"/>
                <w:left w:val="none" w:sz="0" w:space="0" w:color="auto"/>
                <w:bottom w:val="none" w:sz="0" w:space="0" w:color="auto"/>
                <w:right w:val="none" w:sz="0" w:space="0" w:color="auto"/>
              </w:divBdr>
            </w:div>
          </w:divsChild>
        </w:div>
        <w:div w:id="707527111">
          <w:marLeft w:val="0"/>
          <w:marRight w:val="0"/>
          <w:marTop w:val="0"/>
          <w:marBottom w:val="0"/>
          <w:divBdr>
            <w:top w:val="none" w:sz="0" w:space="0" w:color="auto"/>
            <w:left w:val="none" w:sz="0" w:space="0" w:color="auto"/>
            <w:bottom w:val="none" w:sz="0" w:space="0" w:color="auto"/>
            <w:right w:val="none" w:sz="0" w:space="0" w:color="auto"/>
          </w:divBdr>
          <w:divsChild>
            <w:div w:id="630746214">
              <w:marLeft w:val="0"/>
              <w:marRight w:val="0"/>
              <w:marTop w:val="0"/>
              <w:marBottom w:val="0"/>
              <w:divBdr>
                <w:top w:val="none" w:sz="0" w:space="0" w:color="auto"/>
                <w:left w:val="none" w:sz="0" w:space="0" w:color="auto"/>
                <w:bottom w:val="none" w:sz="0" w:space="0" w:color="auto"/>
                <w:right w:val="none" w:sz="0" w:space="0" w:color="auto"/>
              </w:divBdr>
            </w:div>
            <w:div w:id="824206836">
              <w:marLeft w:val="0"/>
              <w:marRight w:val="0"/>
              <w:marTop w:val="0"/>
              <w:marBottom w:val="0"/>
              <w:divBdr>
                <w:top w:val="none" w:sz="0" w:space="0" w:color="auto"/>
                <w:left w:val="none" w:sz="0" w:space="0" w:color="auto"/>
                <w:bottom w:val="none" w:sz="0" w:space="0" w:color="auto"/>
                <w:right w:val="none" w:sz="0" w:space="0" w:color="auto"/>
              </w:divBdr>
            </w:div>
            <w:div w:id="2017228632">
              <w:marLeft w:val="0"/>
              <w:marRight w:val="0"/>
              <w:marTop w:val="0"/>
              <w:marBottom w:val="0"/>
              <w:divBdr>
                <w:top w:val="none" w:sz="0" w:space="0" w:color="auto"/>
                <w:left w:val="none" w:sz="0" w:space="0" w:color="auto"/>
                <w:bottom w:val="none" w:sz="0" w:space="0" w:color="auto"/>
                <w:right w:val="none" w:sz="0" w:space="0" w:color="auto"/>
              </w:divBdr>
            </w:div>
          </w:divsChild>
        </w:div>
        <w:div w:id="713163469">
          <w:marLeft w:val="0"/>
          <w:marRight w:val="0"/>
          <w:marTop w:val="0"/>
          <w:marBottom w:val="0"/>
          <w:divBdr>
            <w:top w:val="none" w:sz="0" w:space="0" w:color="auto"/>
            <w:left w:val="none" w:sz="0" w:space="0" w:color="auto"/>
            <w:bottom w:val="none" w:sz="0" w:space="0" w:color="auto"/>
            <w:right w:val="none" w:sz="0" w:space="0" w:color="auto"/>
          </w:divBdr>
          <w:divsChild>
            <w:div w:id="216747089">
              <w:marLeft w:val="0"/>
              <w:marRight w:val="0"/>
              <w:marTop w:val="0"/>
              <w:marBottom w:val="0"/>
              <w:divBdr>
                <w:top w:val="none" w:sz="0" w:space="0" w:color="auto"/>
                <w:left w:val="none" w:sz="0" w:space="0" w:color="auto"/>
                <w:bottom w:val="none" w:sz="0" w:space="0" w:color="auto"/>
                <w:right w:val="none" w:sz="0" w:space="0" w:color="auto"/>
              </w:divBdr>
            </w:div>
            <w:div w:id="1793674737">
              <w:marLeft w:val="0"/>
              <w:marRight w:val="0"/>
              <w:marTop w:val="0"/>
              <w:marBottom w:val="0"/>
              <w:divBdr>
                <w:top w:val="none" w:sz="0" w:space="0" w:color="auto"/>
                <w:left w:val="none" w:sz="0" w:space="0" w:color="auto"/>
                <w:bottom w:val="none" w:sz="0" w:space="0" w:color="auto"/>
                <w:right w:val="none" w:sz="0" w:space="0" w:color="auto"/>
              </w:divBdr>
            </w:div>
          </w:divsChild>
        </w:div>
        <w:div w:id="723142168">
          <w:marLeft w:val="0"/>
          <w:marRight w:val="0"/>
          <w:marTop w:val="0"/>
          <w:marBottom w:val="0"/>
          <w:divBdr>
            <w:top w:val="none" w:sz="0" w:space="0" w:color="auto"/>
            <w:left w:val="none" w:sz="0" w:space="0" w:color="auto"/>
            <w:bottom w:val="none" w:sz="0" w:space="0" w:color="auto"/>
            <w:right w:val="none" w:sz="0" w:space="0" w:color="auto"/>
          </w:divBdr>
          <w:divsChild>
            <w:div w:id="87819475">
              <w:marLeft w:val="0"/>
              <w:marRight w:val="0"/>
              <w:marTop w:val="0"/>
              <w:marBottom w:val="0"/>
              <w:divBdr>
                <w:top w:val="none" w:sz="0" w:space="0" w:color="auto"/>
                <w:left w:val="none" w:sz="0" w:space="0" w:color="auto"/>
                <w:bottom w:val="none" w:sz="0" w:space="0" w:color="auto"/>
                <w:right w:val="none" w:sz="0" w:space="0" w:color="auto"/>
              </w:divBdr>
            </w:div>
            <w:div w:id="309864873">
              <w:marLeft w:val="0"/>
              <w:marRight w:val="0"/>
              <w:marTop w:val="0"/>
              <w:marBottom w:val="0"/>
              <w:divBdr>
                <w:top w:val="none" w:sz="0" w:space="0" w:color="auto"/>
                <w:left w:val="none" w:sz="0" w:space="0" w:color="auto"/>
                <w:bottom w:val="none" w:sz="0" w:space="0" w:color="auto"/>
                <w:right w:val="none" w:sz="0" w:space="0" w:color="auto"/>
              </w:divBdr>
            </w:div>
            <w:div w:id="1194227840">
              <w:marLeft w:val="0"/>
              <w:marRight w:val="0"/>
              <w:marTop w:val="0"/>
              <w:marBottom w:val="0"/>
              <w:divBdr>
                <w:top w:val="none" w:sz="0" w:space="0" w:color="auto"/>
                <w:left w:val="none" w:sz="0" w:space="0" w:color="auto"/>
                <w:bottom w:val="none" w:sz="0" w:space="0" w:color="auto"/>
                <w:right w:val="none" w:sz="0" w:space="0" w:color="auto"/>
              </w:divBdr>
            </w:div>
          </w:divsChild>
        </w:div>
        <w:div w:id="725108106">
          <w:marLeft w:val="0"/>
          <w:marRight w:val="0"/>
          <w:marTop w:val="0"/>
          <w:marBottom w:val="0"/>
          <w:divBdr>
            <w:top w:val="none" w:sz="0" w:space="0" w:color="auto"/>
            <w:left w:val="none" w:sz="0" w:space="0" w:color="auto"/>
            <w:bottom w:val="none" w:sz="0" w:space="0" w:color="auto"/>
            <w:right w:val="none" w:sz="0" w:space="0" w:color="auto"/>
          </w:divBdr>
          <w:divsChild>
            <w:div w:id="1323853385">
              <w:marLeft w:val="0"/>
              <w:marRight w:val="0"/>
              <w:marTop w:val="0"/>
              <w:marBottom w:val="0"/>
              <w:divBdr>
                <w:top w:val="none" w:sz="0" w:space="0" w:color="auto"/>
                <w:left w:val="none" w:sz="0" w:space="0" w:color="auto"/>
                <w:bottom w:val="none" w:sz="0" w:space="0" w:color="auto"/>
                <w:right w:val="none" w:sz="0" w:space="0" w:color="auto"/>
              </w:divBdr>
            </w:div>
          </w:divsChild>
        </w:div>
        <w:div w:id="731004891">
          <w:marLeft w:val="0"/>
          <w:marRight w:val="0"/>
          <w:marTop w:val="0"/>
          <w:marBottom w:val="0"/>
          <w:divBdr>
            <w:top w:val="none" w:sz="0" w:space="0" w:color="auto"/>
            <w:left w:val="none" w:sz="0" w:space="0" w:color="auto"/>
            <w:bottom w:val="none" w:sz="0" w:space="0" w:color="auto"/>
            <w:right w:val="none" w:sz="0" w:space="0" w:color="auto"/>
          </w:divBdr>
          <w:divsChild>
            <w:div w:id="292715545">
              <w:marLeft w:val="0"/>
              <w:marRight w:val="0"/>
              <w:marTop w:val="0"/>
              <w:marBottom w:val="0"/>
              <w:divBdr>
                <w:top w:val="none" w:sz="0" w:space="0" w:color="auto"/>
                <w:left w:val="none" w:sz="0" w:space="0" w:color="auto"/>
                <w:bottom w:val="none" w:sz="0" w:space="0" w:color="auto"/>
                <w:right w:val="none" w:sz="0" w:space="0" w:color="auto"/>
              </w:divBdr>
            </w:div>
            <w:div w:id="2067143813">
              <w:marLeft w:val="0"/>
              <w:marRight w:val="0"/>
              <w:marTop w:val="0"/>
              <w:marBottom w:val="0"/>
              <w:divBdr>
                <w:top w:val="none" w:sz="0" w:space="0" w:color="auto"/>
                <w:left w:val="none" w:sz="0" w:space="0" w:color="auto"/>
                <w:bottom w:val="none" w:sz="0" w:space="0" w:color="auto"/>
                <w:right w:val="none" w:sz="0" w:space="0" w:color="auto"/>
              </w:divBdr>
            </w:div>
          </w:divsChild>
        </w:div>
        <w:div w:id="747920723">
          <w:marLeft w:val="0"/>
          <w:marRight w:val="0"/>
          <w:marTop w:val="0"/>
          <w:marBottom w:val="0"/>
          <w:divBdr>
            <w:top w:val="none" w:sz="0" w:space="0" w:color="auto"/>
            <w:left w:val="none" w:sz="0" w:space="0" w:color="auto"/>
            <w:bottom w:val="none" w:sz="0" w:space="0" w:color="auto"/>
            <w:right w:val="none" w:sz="0" w:space="0" w:color="auto"/>
          </w:divBdr>
          <w:divsChild>
            <w:div w:id="1224684268">
              <w:marLeft w:val="0"/>
              <w:marRight w:val="0"/>
              <w:marTop w:val="0"/>
              <w:marBottom w:val="0"/>
              <w:divBdr>
                <w:top w:val="none" w:sz="0" w:space="0" w:color="auto"/>
                <w:left w:val="none" w:sz="0" w:space="0" w:color="auto"/>
                <w:bottom w:val="none" w:sz="0" w:space="0" w:color="auto"/>
                <w:right w:val="none" w:sz="0" w:space="0" w:color="auto"/>
              </w:divBdr>
            </w:div>
            <w:div w:id="1604218766">
              <w:marLeft w:val="0"/>
              <w:marRight w:val="0"/>
              <w:marTop w:val="0"/>
              <w:marBottom w:val="0"/>
              <w:divBdr>
                <w:top w:val="none" w:sz="0" w:space="0" w:color="auto"/>
                <w:left w:val="none" w:sz="0" w:space="0" w:color="auto"/>
                <w:bottom w:val="none" w:sz="0" w:space="0" w:color="auto"/>
                <w:right w:val="none" w:sz="0" w:space="0" w:color="auto"/>
              </w:divBdr>
            </w:div>
          </w:divsChild>
        </w:div>
        <w:div w:id="827135828">
          <w:marLeft w:val="0"/>
          <w:marRight w:val="0"/>
          <w:marTop w:val="0"/>
          <w:marBottom w:val="0"/>
          <w:divBdr>
            <w:top w:val="none" w:sz="0" w:space="0" w:color="auto"/>
            <w:left w:val="none" w:sz="0" w:space="0" w:color="auto"/>
            <w:bottom w:val="none" w:sz="0" w:space="0" w:color="auto"/>
            <w:right w:val="none" w:sz="0" w:space="0" w:color="auto"/>
          </w:divBdr>
          <w:divsChild>
            <w:div w:id="1829907504">
              <w:marLeft w:val="0"/>
              <w:marRight w:val="0"/>
              <w:marTop w:val="0"/>
              <w:marBottom w:val="0"/>
              <w:divBdr>
                <w:top w:val="none" w:sz="0" w:space="0" w:color="auto"/>
                <w:left w:val="none" w:sz="0" w:space="0" w:color="auto"/>
                <w:bottom w:val="none" w:sz="0" w:space="0" w:color="auto"/>
                <w:right w:val="none" w:sz="0" w:space="0" w:color="auto"/>
              </w:divBdr>
            </w:div>
          </w:divsChild>
        </w:div>
        <w:div w:id="866602485">
          <w:marLeft w:val="0"/>
          <w:marRight w:val="0"/>
          <w:marTop w:val="0"/>
          <w:marBottom w:val="0"/>
          <w:divBdr>
            <w:top w:val="none" w:sz="0" w:space="0" w:color="auto"/>
            <w:left w:val="none" w:sz="0" w:space="0" w:color="auto"/>
            <w:bottom w:val="none" w:sz="0" w:space="0" w:color="auto"/>
            <w:right w:val="none" w:sz="0" w:space="0" w:color="auto"/>
          </w:divBdr>
          <w:divsChild>
            <w:div w:id="1609973003">
              <w:marLeft w:val="0"/>
              <w:marRight w:val="0"/>
              <w:marTop w:val="0"/>
              <w:marBottom w:val="0"/>
              <w:divBdr>
                <w:top w:val="none" w:sz="0" w:space="0" w:color="auto"/>
                <w:left w:val="none" w:sz="0" w:space="0" w:color="auto"/>
                <w:bottom w:val="none" w:sz="0" w:space="0" w:color="auto"/>
                <w:right w:val="none" w:sz="0" w:space="0" w:color="auto"/>
              </w:divBdr>
            </w:div>
            <w:div w:id="1948072855">
              <w:marLeft w:val="0"/>
              <w:marRight w:val="0"/>
              <w:marTop w:val="0"/>
              <w:marBottom w:val="0"/>
              <w:divBdr>
                <w:top w:val="none" w:sz="0" w:space="0" w:color="auto"/>
                <w:left w:val="none" w:sz="0" w:space="0" w:color="auto"/>
                <w:bottom w:val="none" w:sz="0" w:space="0" w:color="auto"/>
                <w:right w:val="none" w:sz="0" w:space="0" w:color="auto"/>
              </w:divBdr>
            </w:div>
          </w:divsChild>
        </w:div>
        <w:div w:id="874928122">
          <w:marLeft w:val="0"/>
          <w:marRight w:val="0"/>
          <w:marTop w:val="0"/>
          <w:marBottom w:val="0"/>
          <w:divBdr>
            <w:top w:val="none" w:sz="0" w:space="0" w:color="auto"/>
            <w:left w:val="none" w:sz="0" w:space="0" w:color="auto"/>
            <w:bottom w:val="none" w:sz="0" w:space="0" w:color="auto"/>
            <w:right w:val="none" w:sz="0" w:space="0" w:color="auto"/>
          </w:divBdr>
          <w:divsChild>
            <w:div w:id="735936449">
              <w:marLeft w:val="0"/>
              <w:marRight w:val="0"/>
              <w:marTop w:val="0"/>
              <w:marBottom w:val="0"/>
              <w:divBdr>
                <w:top w:val="none" w:sz="0" w:space="0" w:color="auto"/>
                <w:left w:val="none" w:sz="0" w:space="0" w:color="auto"/>
                <w:bottom w:val="none" w:sz="0" w:space="0" w:color="auto"/>
                <w:right w:val="none" w:sz="0" w:space="0" w:color="auto"/>
              </w:divBdr>
            </w:div>
          </w:divsChild>
        </w:div>
        <w:div w:id="880751634">
          <w:marLeft w:val="0"/>
          <w:marRight w:val="0"/>
          <w:marTop w:val="0"/>
          <w:marBottom w:val="0"/>
          <w:divBdr>
            <w:top w:val="none" w:sz="0" w:space="0" w:color="auto"/>
            <w:left w:val="none" w:sz="0" w:space="0" w:color="auto"/>
            <w:bottom w:val="none" w:sz="0" w:space="0" w:color="auto"/>
            <w:right w:val="none" w:sz="0" w:space="0" w:color="auto"/>
          </w:divBdr>
          <w:divsChild>
            <w:div w:id="275144324">
              <w:marLeft w:val="0"/>
              <w:marRight w:val="0"/>
              <w:marTop w:val="0"/>
              <w:marBottom w:val="0"/>
              <w:divBdr>
                <w:top w:val="none" w:sz="0" w:space="0" w:color="auto"/>
                <w:left w:val="none" w:sz="0" w:space="0" w:color="auto"/>
                <w:bottom w:val="none" w:sz="0" w:space="0" w:color="auto"/>
                <w:right w:val="none" w:sz="0" w:space="0" w:color="auto"/>
              </w:divBdr>
            </w:div>
            <w:div w:id="552233476">
              <w:marLeft w:val="0"/>
              <w:marRight w:val="0"/>
              <w:marTop w:val="0"/>
              <w:marBottom w:val="0"/>
              <w:divBdr>
                <w:top w:val="none" w:sz="0" w:space="0" w:color="auto"/>
                <w:left w:val="none" w:sz="0" w:space="0" w:color="auto"/>
                <w:bottom w:val="none" w:sz="0" w:space="0" w:color="auto"/>
                <w:right w:val="none" w:sz="0" w:space="0" w:color="auto"/>
              </w:divBdr>
            </w:div>
          </w:divsChild>
        </w:div>
        <w:div w:id="897201708">
          <w:marLeft w:val="0"/>
          <w:marRight w:val="0"/>
          <w:marTop w:val="0"/>
          <w:marBottom w:val="0"/>
          <w:divBdr>
            <w:top w:val="none" w:sz="0" w:space="0" w:color="auto"/>
            <w:left w:val="none" w:sz="0" w:space="0" w:color="auto"/>
            <w:bottom w:val="none" w:sz="0" w:space="0" w:color="auto"/>
            <w:right w:val="none" w:sz="0" w:space="0" w:color="auto"/>
          </w:divBdr>
          <w:divsChild>
            <w:div w:id="476149888">
              <w:marLeft w:val="0"/>
              <w:marRight w:val="0"/>
              <w:marTop w:val="0"/>
              <w:marBottom w:val="0"/>
              <w:divBdr>
                <w:top w:val="none" w:sz="0" w:space="0" w:color="auto"/>
                <w:left w:val="none" w:sz="0" w:space="0" w:color="auto"/>
                <w:bottom w:val="none" w:sz="0" w:space="0" w:color="auto"/>
                <w:right w:val="none" w:sz="0" w:space="0" w:color="auto"/>
              </w:divBdr>
            </w:div>
            <w:div w:id="1630698476">
              <w:marLeft w:val="0"/>
              <w:marRight w:val="0"/>
              <w:marTop w:val="0"/>
              <w:marBottom w:val="0"/>
              <w:divBdr>
                <w:top w:val="none" w:sz="0" w:space="0" w:color="auto"/>
                <w:left w:val="none" w:sz="0" w:space="0" w:color="auto"/>
                <w:bottom w:val="none" w:sz="0" w:space="0" w:color="auto"/>
                <w:right w:val="none" w:sz="0" w:space="0" w:color="auto"/>
              </w:divBdr>
            </w:div>
          </w:divsChild>
        </w:div>
        <w:div w:id="946429865">
          <w:marLeft w:val="0"/>
          <w:marRight w:val="0"/>
          <w:marTop w:val="0"/>
          <w:marBottom w:val="0"/>
          <w:divBdr>
            <w:top w:val="none" w:sz="0" w:space="0" w:color="auto"/>
            <w:left w:val="none" w:sz="0" w:space="0" w:color="auto"/>
            <w:bottom w:val="none" w:sz="0" w:space="0" w:color="auto"/>
            <w:right w:val="none" w:sz="0" w:space="0" w:color="auto"/>
          </w:divBdr>
          <w:divsChild>
            <w:div w:id="288323481">
              <w:marLeft w:val="0"/>
              <w:marRight w:val="0"/>
              <w:marTop w:val="0"/>
              <w:marBottom w:val="0"/>
              <w:divBdr>
                <w:top w:val="none" w:sz="0" w:space="0" w:color="auto"/>
                <w:left w:val="none" w:sz="0" w:space="0" w:color="auto"/>
                <w:bottom w:val="none" w:sz="0" w:space="0" w:color="auto"/>
                <w:right w:val="none" w:sz="0" w:space="0" w:color="auto"/>
              </w:divBdr>
            </w:div>
            <w:div w:id="1206063850">
              <w:marLeft w:val="0"/>
              <w:marRight w:val="0"/>
              <w:marTop w:val="0"/>
              <w:marBottom w:val="0"/>
              <w:divBdr>
                <w:top w:val="none" w:sz="0" w:space="0" w:color="auto"/>
                <w:left w:val="none" w:sz="0" w:space="0" w:color="auto"/>
                <w:bottom w:val="none" w:sz="0" w:space="0" w:color="auto"/>
                <w:right w:val="none" w:sz="0" w:space="0" w:color="auto"/>
              </w:divBdr>
            </w:div>
          </w:divsChild>
        </w:div>
        <w:div w:id="955407661">
          <w:marLeft w:val="0"/>
          <w:marRight w:val="0"/>
          <w:marTop w:val="0"/>
          <w:marBottom w:val="0"/>
          <w:divBdr>
            <w:top w:val="none" w:sz="0" w:space="0" w:color="auto"/>
            <w:left w:val="none" w:sz="0" w:space="0" w:color="auto"/>
            <w:bottom w:val="none" w:sz="0" w:space="0" w:color="auto"/>
            <w:right w:val="none" w:sz="0" w:space="0" w:color="auto"/>
          </w:divBdr>
          <w:divsChild>
            <w:div w:id="13650682">
              <w:marLeft w:val="0"/>
              <w:marRight w:val="0"/>
              <w:marTop w:val="0"/>
              <w:marBottom w:val="0"/>
              <w:divBdr>
                <w:top w:val="none" w:sz="0" w:space="0" w:color="auto"/>
                <w:left w:val="none" w:sz="0" w:space="0" w:color="auto"/>
                <w:bottom w:val="none" w:sz="0" w:space="0" w:color="auto"/>
                <w:right w:val="none" w:sz="0" w:space="0" w:color="auto"/>
              </w:divBdr>
            </w:div>
            <w:div w:id="53437181">
              <w:marLeft w:val="0"/>
              <w:marRight w:val="0"/>
              <w:marTop w:val="0"/>
              <w:marBottom w:val="0"/>
              <w:divBdr>
                <w:top w:val="none" w:sz="0" w:space="0" w:color="auto"/>
                <w:left w:val="none" w:sz="0" w:space="0" w:color="auto"/>
                <w:bottom w:val="none" w:sz="0" w:space="0" w:color="auto"/>
                <w:right w:val="none" w:sz="0" w:space="0" w:color="auto"/>
              </w:divBdr>
            </w:div>
          </w:divsChild>
        </w:div>
        <w:div w:id="974722444">
          <w:marLeft w:val="0"/>
          <w:marRight w:val="0"/>
          <w:marTop w:val="0"/>
          <w:marBottom w:val="0"/>
          <w:divBdr>
            <w:top w:val="none" w:sz="0" w:space="0" w:color="auto"/>
            <w:left w:val="none" w:sz="0" w:space="0" w:color="auto"/>
            <w:bottom w:val="none" w:sz="0" w:space="0" w:color="auto"/>
            <w:right w:val="none" w:sz="0" w:space="0" w:color="auto"/>
          </w:divBdr>
          <w:divsChild>
            <w:div w:id="843856575">
              <w:marLeft w:val="0"/>
              <w:marRight w:val="0"/>
              <w:marTop w:val="0"/>
              <w:marBottom w:val="0"/>
              <w:divBdr>
                <w:top w:val="none" w:sz="0" w:space="0" w:color="auto"/>
                <w:left w:val="none" w:sz="0" w:space="0" w:color="auto"/>
                <w:bottom w:val="none" w:sz="0" w:space="0" w:color="auto"/>
                <w:right w:val="none" w:sz="0" w:space="0" w:color="auto"/>
              </w:divBdr>
            </w:div>
            <w:div w:id="1583222309">
              <w:marLeft w:val="0"/>
              <w:marRight w:val="0"/>
              <w:marTop w:val="0"/>
              <w:marBottom w:val="0"/>
              <w:divBdr>
                <w:top w:val="none" w:sz="0" w:space="0" w:color="auto"/>
                <w:left w:val="none" w:sz="0" w:space="0" w:color="auto"/>
                <w:bottom w:val="none" w:sz="0" w:space="0" w:color="auto"/>
                <w:right w:val="none" w:sz="0" w:space="0" w:color="auto"/>
              </w:divBdr>
            </w:div>
          </w:divsChild>
        </w:div>
        <w:div w:id="975067437">
          <w:marLeft w:val="0"/>
          <w:marRight w:val="0"/>
          <w:marTop w:val="0"/>
          <w:marBottom w:val="0"/>
          <w:divBdr>
            <w:top w:val="none" w:sz="0" w:space="0" w:color="auto"/>
            <w:left w:val="none" w:sz="0" w:space="0" w:color="auto"/>
            <w:bottom w:val="none" w:sz="0" w:space="0" w:color="auto"/>
            <w:right w:val="none" w:sz="0" w:space="0" w:color="auto"/>
          </w:divBdr>
          <w:divsChild>
            <w:div w:id="468212794">
              <w:marLeft w:val="0"/>
              <w:marRight w:val="0"/>
              <w:marTop w:val="0"/>
              <w:marBottom w:val="0"/>
              <w:divBdr>
                <w:top w:val="none" w:sz="0" w:space="0" w:color="auto"/>
                <w:left w:val="none" w:sz="0" w:space="0" w:color="auto"/>
                <w:bottom w:val="none" w:sz="0" w:space="0" w:color="auto"/>
                <w:right w:val="none" w:sz="0" w:space="0" w:color="auto"/>
              </w:divBdr>
            </w:div>
            <w:div w:id="558251056">
              <w:marLeft w:val="0"/>
              <w:marRight w:val="0"/>
              <w:marTop w:val="0"/>
              <w:marBottom w:val="0"/>
              <w:divBdr>
                <w:top w:val="none" w:sz="0" w:space="0" w:color="auto"/>
                <w:left w:val="none" w:sz="0" w:space="0" w:color="auto"/>
                <w:bottom w:val="none" w:sz="0" w:space="0" w:color="auto"/>
                <w:right w:val="none" w:sz="0" w:space="0" w:color="auto"/>
              </w:divBdr>
            </w:div>
          </w:divsChild>
        </w:div>
        <w:div w:id="999967788">
          <w:marLeft w:val="0"/>
          <w:marRight w:val="0"/>
          <w:marTop w:val="0"/>
          <w:marBottom w:val="0"/>
          <w:divBdr>
            <w:top w:val="none" w:sz="0" w:space="0" w:color="auto"/>
            <w:left w:val="none" w:sz="0" w:space="0" w:color="auto"/>
            <w:bottom w:val="none" w:sz="0" w:space="0" w:color="auto"/>
            <w:right w:val="none" w:sz="0" w:space="0" w:color="auto"/>
          </w:divBdr>
          <w:divsChild>
            <w:div w:id="407075116">
              <w:marLeft w:val="0"/>
              <w:marRight w:val="0"/>
              <w:marTop w:val="0"/>
              <w:marBottom w:val="0"/>
              <w:divBdr>
                <w:top w:val="none" w:sz="0" w:space="0" w:color="auto"/>
                <w:left w:val="none" w:sz="0" w:space="0" w:color="auto"/>
                <w:bottom w:val="none" w:sz="0" w:space="0" w:color="auto"/>
                <w:right w:val="none" w:sz="0" w:space="0" w:color="auto"/>
              </w:divBdr>
            </w:div>
          </w:divsChild>
        </w:div>
        <w:div w:id="1004162843">
          <w:marLeft w:val="0"/>
          <w:marRight w:val="0"/>
          <w:marTop w:val="0"/>
          <w:marBottom w:val="0"/>
          <w:divBdr>
            <w:top w:val="none" w:sz="0" w:space="0" w:color="auto"/>
            <w:left w:val="none" w:sz="0" w:space="0" w:color="auto"/>
            <w:bottom w:val="none" w:sz="0" w:space="0" w:color="auto"/>
            <w:right w:val="none" w:sz="0" w:space="0" w:color="auto"/>
          </w:divBdr>
          <w:divsChild>
            <w:div w:id="1405028631">
              <w:marLeft w:val="0"/>
              <w:marRight w:val="0"/>
              <w:marTop w:val="0"/>
              <w:marBottom w:val="0"/>
              <w:divBdr>
                <w:top w:val="none" w:sz="0" w:space="0" w:color="auto"/>
                <w:left w:val="none" w:sz="0" w:space="0" w:color="auto"/>
                <w:bottom w:val="none" w:sz="0" w:space="0" w:color="auto"/>
                <w:right w:val="none" w:sz="0" w:space="0" w:color="auto"/>
              </w:divBdr>
            </w:div>
            <w:div w:id="1536770652">
              <w:marLeft w:val="0"/>
              <w:marRight w:val="0"/>
              <w:marTop w:val="0"/>
              <w:marBottom w:val="0"/>
              <w:divBdr>
                <w:top w:val="none" w:sz="0" w:space="0" w:color="auto"/>
                <w:left w:val="none" w:sz="0" w:space="0" w:color="auto"/>
                <w:bottom w:val="none" w:sz="0" w:space="0" w:color="auto"/>
                <w:right w:val="none" w:sz="0" w:space="0" w:color="auto"/>
              </w:divBdr>
            </w:div>
            <w:div w:id="2040932931">
              <w:marLeft w:val="0"/>
              <w:marRight w:val="0"/>
              <w:marTop w:val="0"/>
              <w:marBottom w:val="0"/>
              <w:divBdr>
                <w:top w:val="none" w:sz="0" w:space="0" w:color="auto"/>
                <w:left w:val="none" w:sz="0" w:space="0" w:color="auto"/>
                <w:bottom w:val="none" w:sz="0" w:space="0" w:color="auto"/>
                <w:right w:val="none" w:sz="0" w:space="0" w:color="auto"/>
              </w:divBdr>
            </w:div>
          </w:divsChild>
        </w:div>
        <w:div w:id="1019284380">
          <w:marLeft w:val="0"/>
          <w:marRight w:val="0"/>
          <w:marTop w:val="0"/>
          <w:marBottom w:val="0"/>
          <w:divBdr>
            <w:top w:val="none" w:sz="0" w:space="0" w:color="auto"/>
            <w:left w:val="none" w:sz="0" w:space="0" w:color="auto"/>
            <w:bottom w:val="none" w:sz="0" w:space="0" w:color="auto"/>
            <w:right w:val="none" w:sz="0" w:space="0" w:color="auto"/>
          </w:divBdr>
          <w:divsChild>
            <w:div w:id="288822773">
              <w:marLeft w:val="0"/>
              <w:marRight w:val="0"/>
              <w:marTop w:val="0"/>
              <w:marBottom w:val="0"/>
              <w:divBdr>
                <w:top w:val="none" w:sz="0" w:space="0" w:color="auto"/>
                <w:left w:val="none" w:sz="0" w:space="0" w:color="auto"/>
                <w:bottom w:val="none" w:sz="0" w:space="0" w:color="auto"/>
                <w:right w:val="none" w:sz="0" w:space="0" w:color="auto"/>
              </w:divBdr>
            </w:div>
            <w:div w:id="1794403033">
              <w:marLeft w:val="0"/>
              <w:marRight w:val="0"/>
              <w:marTop w:val="0"/>
              <w:marBottom w:val="0"/>
              <w:divBdr>
                <w:top w:val="none" w:sz="0" w:space="0" w:color="auto"/>
                <w:left w:val="none" w:sz="0" w:space="0" w:color="auto"/>
                <w:bottom w:val="none" w:sz="0" w:space="0" w:color="auto"/>
                <w:right w:val="none" w:sz="0" w:space="0" w:color="auto"/>
              </w:divBdr>
            </w:div>
          </w:divsChild>
        </w:div>
        <w:div w:id="1024093011">
          <w:marLeft w:val="0"/>
          <w:marRight w:val="0"/>
          <w:marTop w:val="0"/>
          <w:marBottom w:val="0"/>
          <w:divBdr>
            <w:top w:val="none" w:sz="0" w:space="0" w:color="auto"/>
            <w:left w:val="none" w:sz="0" w:space="0" w:color="auto"/>
            <w:bottom w:val="none" w:sz="0" w:space="0" w:color="auto"/>
            <w:right w:val="none" w:sz="0" w:space="0" w:color="auto"/>
          </w:divBdr>
          <w:divsChild>
            <w:div w:id="1323853456">
              <w:marLeft w:val="0"/>
              <w:marRight w:val="0"/>
              <w:marTop w:val="0"/>
              <w:marBottom w:val="0"/>
              <w:divBdr>
                <w:top w:val="none" w:sz="0" w:space="0" w:color="auto"/>
                <w:left w:val="none" w:sz="0" w:space="0" w:color="auto"/>
                <w:bottom w:val="none" w:sz="0" w:space="0" w:color="auto"/>
                <w:right w:val="none" w:sz="0" w:space="0" w:color="auto"/>
              </w:divBdr>
            </w:div>
            <w:div w:id="1559902791">
              <w:marLeft w:val="0"/>
              <w:marRight w:val="0"/>
              <w:marTop w:val="0"/>
              <w:marBottom w:val="0"/>
              <w:divBdr>
                <w:top w:val="none" w:sz="0" w:space="0" w:color="auto"/>
                <w:left w:val="none" w:sz="0" w:space="0" w:color="auto"/>
                <w:bottom w:val="none" w:sz="0" w:space="0" w:color="auto"/>
                <w:right w:val="none" w:sz="0" w:space="0" w:color="auto"/>
              </w:divBdr>
            </w:div>
          </w:divsChild>
        </w:div>
        <w:div w:id="1032269548">
          <w:marLeft w:val="0"/>
          <w:marRight w:val="0"/>
          <w:marTop w:val="0"/>
          <w:marBottom w:val="0"/>
          <w:divBdr>
            <w:top w:val="none" w:sz="0" w:space="0" w:color="auto"/>
            <w:left w:val="none" w:sz="0" w:space="0" w:color="auto"/>
            <w:bottom w:val="none" w:sz="0" w:space="0" w:color="auto"/>
            <w:right w:val="none" w:sz="0" w:space="0" w:color="auto"/>
          </w:divBdr>
          <w:divsChild>
            <w:div w:id="742679190">
              <w:marLeft w:val="0"/>
              <w:marRight w:val="0"/>
              <w:marTop w:val="0"/>
              <w:marBottom w:val="0"/>
              <w:divBdr>
                <w:top w:val="none" w:sz="0" w:space="0" w:color="auto"/>
                <w:left w:val="none" w:sz="0" w:space="0" w:color="auto"/>
                <w:bottom w:val="none" w:sz="0" w:space="0" w:color="auto"/>
                <w:right w:val="none" w:sz="0" w:space="0" w:color="auto"/>
              </w:divBdr>
            </w:div>
            <w:div w:id="971248781">
              <w:marLeft w:val="0"/>
              <w:marRight w:val="0"/>
              <w:marTop w:val="0"/>
              <w:marBottom w:val="0"/>
              <w:divBdr>
                <w:top w:val="none" w:sz="0" w:space="0" w:color="auto"/>
                <w:left w:val="none" w:sz="0" w:space="0" w:color="auto"/>
                <w:bottom w:val="none" w:sz="0" w:space="0" w:color="auto"/>
                <w:right w:val="none" w:sz="0" w:space="0" w:color="auto"/>
              </w:divBdr>
            </w:div>
            <w:div w:id="1845898898">
              <w:marLeft w:val="0"/>
              <w:marRight w:val="0"/>
              <w:marTop w:val="0"/>
              <w:marBottom w:val="0"/>
              <w:divBdr>
                <w:top w:val="none" w:sz="0" w:space="0" w:color="auto"/>
                <w:left w:val="none" w:sz="0" w:space="0" w:color="auto"/>
                <w:bottom w:val="none" w:sz="0" w:space="0" w:color="auto"/>
                <w:right w:val="none" w:sz="0" w:space="0" w:color="auto"/>
              </w:divBdr>
            </w:div>
          </w:divsChild>
        </w:div>
        <w:div w:id="1059593180">
          <w:marLeft w:val="0"/>
          <w:marRight w:val="0"/>
          <w:marTop w:val="0"/>
          <w:marBottom w:val="0"/>
          <w:divBdr>
            <w:top w:val="none" w:sz="0" w:space="0" w:color="auto"/>
            <w:left w:val="none" w:sz="0" w:space="0" w:color="auto"/>
            <w:bottom w:val="none" w:sz="0" w:space="0" w:color="auto"/>
            <w:right w:val="none" w:sz="0" w:space="0" w:color="auto"/>
          </w:divBdr>
          <w:divsChild>
            <w:div w:id="42408183">
              <w:marLeft w:val="0"/>
              <w:marRight w:val="0"/>
              <w:marTop w:val="0"/>
              <w:marBottom w:val="0"/>
              <w:divBdr>
                <w:top w:val="none" w:sz="0" w:space="0" w:color="auto"/>
                <w:left w:val="none" w:sz="0" w:space="0" w:color="auto"/>
                <w:bottom w:val="none" w:sz="0" w:space="0" w:color="auto"/>
                <w:right w:val="none" w:sz="0" w:space="0" w:color="auto"/>
              </w:divBdr>
            </w:div>
            <w:div w:id="2052341754">
              <w:marLeft w:val="0"/>
              <w:marRight w:val="0"/>
              <w:marTop w:val="0"/>
              <w:marBottom w:val="0"/>
              <w:divBdr>
                <w:top w:val="none" w:sz="0" w:space="0" w:color="auto"/>
                <w:left w:val="none" w:sz="0" w:space="0" w:color="auto"/>
                <w:bottom w:val="none" w:sz="0" w:space="0" w:color="auto"/>
                <w:right w:val="none" w:sz="0" w:space="0" w:color="auto"/>
              </w:divBdr>
            </w:div>
          </w:divsChild>
        </w:div>
        <w:div w:id="1064835003">
          <w:marLeft w:val="0"/>
          <w:marRight w:val="0"/>
          <w:marTop w:val="0"/>
          <w:marBottom w:val="0"/>
          <w:divBdr>
            <w:top w:val="none" w:sz="0" w:space="0" w:color="auto"/>
            <w:left w:val="none" w:sz="0" w:space="0" w:color="auto"/>
            <w:bottom w:val="none" w:sz="0" w:space="0" w:color="auto"/>
            <w:right w:val="none" w:sz="0" w:space="0" w:color="auto"/>
          </w:divBdr>
          <w:divsChild>
            <w:div w:id="32385319">
              <w:marLeft w:val="0"/>
              <w:marRight w:val="0"/>
              <w:marTop w:val="0"/>
              <w:marBottom w:val="0"/>
              <w:divBdr>
                <w:top w:val="none" w:sz="0" w:space="0" w:color="auto"/>
                <w:left w:val="none" w:sz="0" w:space="0" w:color="auto"/>
                <w:bottom w:val="none" w:sz="0" w:space="0" w:color="auto"/>
                <w:right w:val="none" w:sz="0" w:space="0" w:color="auto"/>
              </w:divBdr>
            </w:div>
            <w:div w:id="1163819627">
              <w:marLeft w:val="0"/>
              <w:marRight w:val="0"/>
              <w:marTop w:val="0"/>
              <w:marBottom w:val="0"/>
              <w:divBdr>
                <w:top w:val="none" w:sz="0" w:space="0" w:color="auto"/>
                <w:left w:val="none" w:sz="0" w:space="0" w:color="auto"/>
                <w:bottom w:val="none" w:sz="0" w:space="0" w:color="auto"/>
                <w:right w:val="none" w:sz="0" w:space="0" w:color="auto"/>
              </w:divBdr>
            </w:div>
          </w:divsChild>
        </w:div>
        <w:div w:id="1079671692">
          <w:marLeft w:val="0"/>
          <w:marRight w:val="0"/>
          <w:marTop w:val="0"/>
          <w:marBottom w:val="0"/>
          <w:divBdr>
            <w:top w:val="none" w:sz="0" w:space="0" w:color="auto"/>
            <w:left w:val="none" w:sz="0" w:space="0" w:color="auto"/>
            <w:bottom w:val="none" w:sz="0" w:space="0" w:color="auto"/>
            <w:right w:val="none" w:sz="0" w:space="0" w:color="auto"/>
          </w:divBdr>
          <w:divsChild>
            <w:div w:id="270474814">
              <w:marLeft w:val="0"/>
              <w:marRight w:val="0"/>
              <w:marTop w:val="0"/>
              <w:marBottom w:val="0"/>
              <w:divBdr>
                <w:top w:val="none" w:sz="0" w:space="0" w:color="auto"/>
                <w:left w:val="none" w:sz="0" w:space="0" w:color="auto"/>
                <w:bottom w:val="none" w:sz="0" w:space="0" w:color="auto"/>
                <w:right w:val="none" w:sz="0" w:space="0" w:color="auto"/>
              </w:divBdr>
            </w:div>
            <w:div w:id="1866793561">
              <w:marLeft w:val="0"/>
              <w:marRight w:val="0"/>
              <w:marTop w:val="0"/>
              <w:marBottom w:val="0"/>
              <w:divBdr>
                <w:top w:val="none" w:sz="0" w:space="0" w:color="auto"/>
                <w:left w:val="none" w:sz="0" w:space="0" w:color="auto"/>
                <w:bottom w:val="none" w:sz="0" w:space="0" w:color="auto"/>
                <w:right w:val="none" w:sz="0" w:space="0" w:color="auto"/>
              </w:divBdr>
            </w:div>
          </w:divsChild>
        </w:div>
        <w:div w:id="1106074364">
          <w:marLeft w:val="0"/>
          <w:marRight w:val="0"/>
          <w:marTop w:val="0"/>
          <w:marBottom w:val="0"/>
          <w:divBdr>
            <w:top w:val="none" w:sz="0" w:space="0" w:color="auto"/>
            <w:left w:val="none" w:sz="0" w:space="0" w:color="auto"/>
            <w:bottom w:val="none" w:sz="0" w:space="0" w:color="auto"/>
            <w:right w:val="none" w:sz="0" w:space="0" w:color="auto"/>
          </w:divBdr>
          <w:divsChild>
            <w:div w:id="1480536473">
              <w:marLeft w:val="0"/>
              <w:marRight w:val="0"/>
              <w:marTop w:val="0"/>
              <w:marBottom w:val="0"/>
              <w:divBdr>
                <w:top w:val="none" w:sz="0" w:space="0" w:color="auto"/>
                <w:left w:val="none" w:sz="0" w:space="0" w:color="auto"/>
                <w:bottom w:val="none" w:sz="0" w:space="0" w:color="auto"/>
                <w:right w:val="none" w:sz="0" w:space="0" w:color="auto"/>
              </w:divBdr>
            </w:div>
            <w:div w:id="1525750067">
              <w:marLeft w:val="0"/>
              <w:marRight w:val="0"/>
              <w:marTop w:val="0"/>
              <w:marBottom w:val="0"/>
              <w:divBdr>
                <w:top w:val="none" w:sz="0" w:space="0" w:color="auto"/>
                <w:left w:val="none" w:sz="0" w:space="0" w:color="auto"/>
                <w:bottom w:val="none" w:sz="0" w:space="0" w:color="auto"/>
                <w:right w:val="none" w:sz="0" w:space="0" w:color="auto"/>
              </w:divBdr>
            </w:div>
          </w:divsChild>
        </w:div>
        <w:div w:id="1134367707">
          <w:marLeft w:val="0"/>
          <w:marRight w:val="0"/>
          <w:marTop w:val="0"/>
          <w:marBottom w:val="0"/>
          <w:divBdr>
            <w:top w:val="none" w:sz="0" w:space="0" w:color="auto"/>
            <w:left w:val="none" w:sz="0" w:space="0" w:color="auto"/>
            <w:bottom w:val="none" w:sz="0" w:space="0" w:color="auto"/>
            <w:right w:val="none" w:sz="0" w:space="0" w:color="auto"/>
          </w:divBdr>
          <w:divsChild>
            <w:div w:id="388768348">
              <w:marLeft w:val="0"/>
              <w:marRight w:val="0"/>
              <w:marTop w:val="0"/>
              <w:marBottom w:val="0"/>
              <w:divBdr>
                <w:top w:val="none" w:sz="0" w:space="0" w:color="auto"/>
                <w:left w:val="none" w:sz="0" w:space="0" w:color="auto"/>
                <w:bottom w:val="none" w:sz="0" w:space="0" w:color="auto"/>
                <w:right w:val="none" w:sz="0" w:space="0" w:color="auto"/>
              </w:divBdr>
            </w:div>
            <w:div w:id="2079588646">
              <w:marLeft w:val="0"/>
              <w:marRight w:val="0"/>
              <w:marTop w:val="0"/>
              <w:marBottom w:val="0"/>
              <w:divBdr>
                <w:top w:val="none" w:sz="0" w:space="0" w:color="auto"/>
                <w:left w:val="none" w:sz="0" w:space="0" w:color="auto"/>
                <w:bottom w:val="none" w:sz="0" w:space="0" w:color="auto"/>
                <w:right w:val="none" w:sz="0" w:space="0" w:color="auto"/>
              </w:divBdr>
            </w:div>
          </w:divsChild>
        </w:div>
        <w:div w:id="1139569019">
          <w:marLeft w:val="0"/>
          <w:marRight w:val="0"/>
          <w:marTop w:val="0"/>
          <w:marBottom w:val="0"/>
          <w:divBdr>
            <w:top w:val="none" w:sz="0" w:space="0" w:color="auto"/>
            <w:left w:val="none" w:sz="0" w:space="0" w:color="auto"/>
            <w:bottom w:val="none" w:sz="0" w:space="0" w:color="auto"/>
            <w:right w:val="none" w:sz="0" w:space="0" w:color="auto"/>
          </w:divBdr>
          <w:divsChild>
            <w:div w:id="1345202774">
              <w:marLeft w:val="0"/>
              <w:marRight w:val="0"/>
              <w:marTop w:val="0"/>
              <w:marBottom w:val="0"/>
              <w:divBdr>
                <w:top w:val="none" w:sz="0" w:space="0" w:color="auto"/>
                <w:left w:val="none" w:sz="0" w:space="0" w:color="auto"/>
                <w:bottom w:val="none" w:sz="0" w:space="0" w:color="auto"/>
                <w:right w:val="none" w:sz="0" w:space="0" w:color="auto"/>
              </w:divBdr>
            </w:div>
          </w:divsChild>
        </w:div>
        <w:div w:id="1157378122">
          <w:marLeft w:val="0"/>
          <w:marRight w:val="0"/>
          <w:marTop w:val="0"/>
          <w:marBottom w:val="0"/>
          <w:divBdr>
            <w:top w:val="none" w:sz="0" w:space="0" w:color="auto"/>
            <w:left w:val="none" w:sz="0" w:space="0" w:color="auto"/>
            <w:bottom w:val="none" w:sz="0" w:space="0" w:color="auto"/>
            <w:right w:val="none" w:sz="0" w:space="0" w:color="auto"/>
          </w:divBdr>
          <w:divsChild>
            <w:div w:id="1161192731">
              <w:marLeft w:val="0"/>
              <w:marRight w:val="0"/>
              <w:marTop w:val="0"/>
              <w:marBottom w:val="0"/>
              <w:divBdr>
                <w:top w:val="none" w:sz="0" w:space="0" w:color="auto"/>
                <w:left w:val="none" w:sz="0" w:space="0" w:color="auto"/>
                <w:bottom w:val="none" w:sz="0" w:space="0" w:color="auto"/>
                <w:right w:val="none" w:sz="0" w:space="0" w:color="auto"/>
              </w:divBdr>
            </w:div>
            <w:div w:id="1353916406">
              <w:marLeft w:val="0"/>
              <w:marRight w:val="0"/>
              <w:marTop w:val="0"/>
              <w:marBottom w:val="0"/>
              <w:divBdr>
                <w:top w:val="none" w:sz="0" w:space="0" w:color="auto"/>
                <w:left w:val="none" w:sz="0" w:space="0" w:color="auto"/>
                <w:bottom w:val="none" w:sz="0" w:space="0" w:color="auto"/>
                <w:right w:val="none" w:sz="0" w:space="0" w:color="auto"/>
              </w:divBdr>
            </w:div>
            <w:div w:id="1688865541">
              <w:marLeft w:val="0"/>
              <w:marRight w:val="0"/>
              <w:marTop w:val="0"/>
              <w:marBottom w:val="0"/>
              <w:divBdr>
                <w:top w:val="none" w:sz="0" w:space="0" w:color="auto"/>
                <w:left w:val="none" w:sz="0" w:space="0" w:color="auto"/>
                <w:bottom w:val="none" w:sz="0" w:space="0" w:color="auto"/>
                <w:right w:val="none" w:sz="0" w:space="0" w:color="auto"/>
              </w:divBdr>
            </w:div>
          </w:divsChild>
        </w:div>
        <w:div w:id="1170170943">
          <w:marLeft w:val="0"/>
          <w:marRight w:val="0"/>
          <w:marTop w:val="0"/>
          <w:marBottom w:val="0"/>
          <w:divBdr>
            <w:top w:val="none" w:sz="0" w:space="0" w:color="auto"/>
            <w:left w:val="none" w:sz="0" w:space="0" w:color="auto"/>
            <w:bottom w:val="none" w:sz="0" w:space="0" w:color="auto"/>
            <w:right w:val="none" w:sz="0" w:space="0" w:color="auto"/>
          </w:divBdr>
          <w:divsChild>
            <w:div w:id="719398473">
              <w:marLeft w:val="0"/>
              <w:marRight w:val="0"/>
              <w:marTop w:val="0"/>
              <w:marBottom w:val="0"/>
              <w:divBdr>
                <w:top w:val="none" w:sz="0" w:space="0" w:color="auto"/>
                <w:left w:val="none" w:sz="0" w:space="0" w:color="auto"/>
                <w:bottom w:val="none" w:sz="0" w:space="0" w:color="auto"/>
                <w:right w:val="none" w:sz="0" w:space="0" w:color="auto"/>
              </w:divBdr>
            </w:div>
            <w:div w:id="754131131">
              <w:marLeft w:val="0"/>
              <w:marRight w:val="0"/>
              <w:marTop w:val="0"/>
              <w:marBottom w:val="0"/>
              <w:divBdr>
                <w:top w:val="none" w:sz="0" w:space="0" w:color="auto"/>
                <w:left w:val="none" w:sz="0" w:space="0" w:color="auto"/>
                <w:bottom w:val="none" w:sz="0" w:space="0" w:color="auto"/>
                <w:right w:val="none" w:sz="0" w:space="0" w:color="auto"/>
              </w:divBdr>
            </w:div>
          </w:divsChild>
        </w:div>
        <w:div w:id="1174105566">
          <w:marLeft w:val="0"/>
          <w:marRight w:val="0"/>
          <w:marTop w:val="0"/>
          <w:marBottom w:val="0"/>
          <w:divBdr>
            <w:top w:val="none" w:sz="0" w:space="0" w:color="auto"/>
            <w:left w:val="none" w:sz="0" w:space="0" w:color="auto"/>
            <w:bottom w:val="none" w:sz="0" w:space="0" w:color="auto"/>
            <w:right w:val="none" w:sz="0" w:space="0" w:color="auto"/>
          </w:divBdr>
          <w:divsChild>
            <w:div w:id="983579407">
              <w:marLeft w:val="0"/>
              <w:marRight w:val="0"/>
              <w:marTop w:val="0"/>
              <w:marBottom w:val="0"/>
              <w:divBdr>
                <w:top w:val="none" w:sz="0" w:space="0" w:color="auto"/>
                <w:left w:val="none" w:sz="0" w:space="0" w:color="auto"/>
                <w:bottom w:val="none" w:sz="0" w:space="0" w:color="auto"/>
                <w:right w:val="none" w:sz="0" w:space="0" w:color="auto"/>
              </w:divBdr>
            </w:div>
            <w:div w:id="1156531203">
              <w:marLeft w:val="0"/>
              <w:marRight w:val="0"/>
              <w:marTop w:val="0"/>
              <w:marBottom w:val="0"/>
              <w:divBdr>
                <w:top w:val="none" w:sz="0" w:space="0" w:color="auto"/>
                <w:left w:val="none" w:sz="0" w:space="0" w:color="auto"/>
                <w:bottom w:val="none" w:sz="0" w:space="0" w:color="auto"/>
                <w:right w:val="none" w:sz="0" w:space="0" w:color="auto"/>
              </w:divBdr>
            </w:div>
          </w:divsChild>
        </w:div>
        <w:div w:id="1213034667">
          <w:marLeft w:val="0"/>
          <w:marRight w:val="0"/>
          <w:marTop w:val="0"/>
          <w:marBottom w:val="0"/>
          <w:divBdr>
            <w:top w:val="none" w:sz="0" w:space="0" w:color="auto"/>
            <w:left w:val="none" w:sz="0" w:space="0" w:color="auto"/>
            <w:bottom w:val="none" w:sz="0" w:space="0" w:color="auto"/>
            <w:right w:val="none" w:sz="0" w:space="0" w:color="auto"/>
          </w:divBdr>
          <w:divsChild>
            <w:div w:id="1460032293">
              <w:marLeft w:val="0"/>
              <w:marRight w:val="0"/>
              <w:marTop w:val="0"/>
              <w:marBottom w:val="0"/>
              <w:divBdr>
                <w:top w:val="none" w:sz="0" w:space="0" w:color="auto"/>
                <w:left w:val="none" w:sz="0" w:space="0" w:color="auto"/>
                <w:bottom w:val="none" w:sz="0" w:space="0" w:color="auto"/>
                <w:right w:val="none" w:sz="0" w:space="0" w:color="auto"/>
              </w:divBdr>
            </w:div>
          </w:divsChild>
        </w:div>
        <w:div w:id="1225750885">
          <w:marLeft w:val="0"/>
          <w:marRight w:val="0"/>
          <w:marTop w:val="0"/>
          <w:marBottom w:val="0"/>
          <w:divBdr>
            <w:top w:val="none" w:sz="0" w:space="0" w:color="auto"/>
            <w:left w:val="none" w:sz="0" w:space="0" w:color="auto"/>
            <w:bottom w:val="none" w:sz="0" w:space="0" w:color="auto"/>
            <w:right w:val="none" w:sz="0" w:space="0" w:color="auto"/>
          </w:divBdr>
          <w:divsChild>
            <w:div w:id="678579314">
              <w:marLeft w:val="0"/>
              <w:marRight w:val="0"/>
              <w:marTop w:val="0"/>
              <w:marBottom w:val="0"/>
              <w:divBdr>
                <w:top w:val="none" w:sz="0" w:space="0" w:color="auto"/>
                <w:left w:val="none" w:sz="0" w:space="0" w:color="auto"/>
                <w:bottom w:val="none" w:sz="0" w:space="0" w:color="auto"/>
                <w:right w:val="none" w:sz="0" w:space="0" w:color="auto"/>
              </w:divBdr>
            </w:div>
            <w:div w:id="2111702628">
              <w:marLeft w:val="0"/>
              <w:marRight w:val="0"/>
              <w:marTop w:val="0"/>
              <w:marBottom w:val="0"/>
              <w:divBdr>
                <w:top w:val="none" w:sz="0" w:space="0" w:color="auto"/>
                <w:left w:val="none" w:sz="0" w:space="0" w:color="auto"/>
                <w:bottom w:val="none" w:sz="0" w:space="0" w:color="auto"/>
                <w:right w:val="none" w:sz="0" w:space="0" w:color="auto"/>
              </w:divBdr>
            </w:div>
          </w:divsChild>
        </w:div>
        <w:div w:id="1234659884">
          <w:marLeft w:val="0"/>
          <w:marRight w:val="0"/>
          <w:marTop w:val="0"/>
          <w:marBottom w:val="0"/>
          <w:divBdr>
            <w:top w:val="none" w:sz="0" w:space="0" w:color="auto"/>
            <w:left w:val="none" w:sz="0" w:space="0" w:color="auto"/>
            <w:bottom w:val="none" w:sz="0" w:space="0" w:color="auto"/>
            <w:right w:val="none" w:sz="0" w:space="0" w:color="auto"/>
          </w:divBdr>
          <w:divsChild>
            <w:div w:id="16196812">
              <w:marLeft w:val="0"/>
              <w:marRight w:val="0"/>
              <w:marTop w:val="0"/>
              <w:marBottom w:val="0"/>
              <w:divBdr>
                <w:top w:val="none" w:sz="0" w:space="0" w:color="auto"/>
                <w:left w:val="none" w:sz="0" w:space="0" w:color="auto"/>
                <w:bottom w:val="none" w:sz="0" w:space="0" w:color="auto"/>
                <w:right w:val="none" w:sz="0" w:space="0" w:color="auto"/>
              </w:divBdr>
            </w:div>
          </w:divsChild>
        </w:div>
        <w:div w:id="1238056615">
          <w:marLeft w:val="0"/>
          <w:marRight w:val="0"/>
          <w:marTop w:val="0"/>
          <w:marBottom w:val="0"/>
          <w:divBdr>
            <w:top w:val="none" w:sz="0" w:space="0" w:color="auto"/>
            <w:left w:val="none" w:sz="0" w:space="0" w:color="auto"/>
            <w:bottom w:val="none" w:sz="0" w:space="0" w:color="auto"/>
            <w:right w:val="none" w:sz="0" w:space="0" w:color="auto"/>
          </w:divBdr>
          <w:divsChild>
            <w:div w:id="731579681">
              <w:marLeft w:val="0"/>
              <w:marRight w:val="0"/>
              <w:marTop w:val="0"/>
              <w:marBottom w:val="0"/>
              <w:divBdr>
                <w:top w:val="none" w:sz="0" w:space="0" w:color="auto"/>
                <w:left w:val="none" w:sz="0" w:space="0" w:color="auto"/>
                <w:bottom w:val="none" w:sz="0" w:space="0" w:color="auto"/>
                <w:right w:val="none" w:sz="0" w:space="0" w:color="auto"/>
              </w:divBdr>
            </w:div>
          </w:divsChild>
        </w:div>
        <w:div w:id="1259214148">
          <w:marLeft w:val="0"/>
          <w:marRight w:val="0"/>
          <w:marTop w:val="0"/>
          <w:marBottom w:val="0"/>
          <w:divBdr>
            <w:top w:val="none" w:sz="0" w:space="0" w:color="auto"/>
            <w:left w:val="none" w:sz="0" w:space="0" w:color="auto"/>
            <w:bottom w:val="none" w:sz="0" w:space="0" w:color="auto"/>
            <w:right w:val="none" w:sz="0" w:space="0" w:color="auto"/>
          </w:divBdr>
          <w:divsChild>
            <w:div w:id="1106997255">
              <w:marLeft w:val="0"/>
              <w:marRight w:val="0"/>
              <w:marTop w:val="0"/>
              <w:marBottom w:val="0"/>
              <w:divBdr>
                <w:top w:val="none" w:sz="0" w:space="0" w:color="auto"/>
                <w:left w:val="none" w:sz="0" w:space="0" w:color="auto"/>
                <w:bottom w:val="none" w:sz="0" w:space="0" w:color="auto"/>
                <w:right w:val="none" w:sz="0" w:space="0" w:color="auto"/>
              </w:divBdr>
            </w:div>
            <w:div w:id="1271088625">
              <w:marLeft w:val="0"/>
              <w:marRight w:val="0"/>
              <w:marTop w:val="0"/>
              <w:marBottom w:val="0"/>
              <w:divBdr>
                <w:top w:val="none" w:sz="0" w:space="0" w:color="auto"/>
                <w:left w:val="none" w:sz="0" w:space="0" w:color="auto"/>
                <w:bottom w:val="none" w:sz="0" w:space="0" w:color="auto"/>
                <w:right w:val="none" w:sz="0" w:space="0" w:color="auto"/>
              </w:divBdr>
            </w:div>
            <w:div w:id="2018262666">
              <w:marLeft w:val="0"/>
              <w:marRight w:val="0"/>
              <w:marTop w:val="0"/>
              <w:marBottom w:val="0"/>
              <w:divBdr>
                <w:top w:val="none" w:sz="0" w:space="0" w:color="auto"/>
                <w:left w:val="none" w:sz="0" w:space="0" w:color="auto"/>
                <w:bottom w:val="none" w:sz="0" w:space="0" w:color="auto"/>
                <w:right w:val="none" w:sz="0" w:space="0" w:color="auto"/>
              </w:divBdr>
            </w:div>
          </w:divsChild>
        </w:div>
        <w:div w:id="1268923637">
          <w:marLeft w:val="0"/>
          <w:marRight w:val="0"/>
          <w:marTop w:val="0"/>
          <w:marBottom w:val="0"/>
          <w:divBdr>
            <w:top w:val="none" w:sz="0" w:space="0" w:color="auto"/>
            <w:left w:val="none" w:sz="0" w:space="0" w:color="auto"/>
            <w:bottom w:val="none" w:sz="0" w:space="0" w:color="auto"/>
            <w:right w:val="none" w:sz="0" w:space="0" w:color="auto"/>
          </w:divBdr>
          <w:divsChild>
            <w:div w:id="546187846">
              <w:marLeft w:val="0"/>
              <w:marRight w:val="0"/>
              <w:marTop w:val="0"/>
              <w:marBottom w:val="0"/>
              <w:divBdr>
                <w:top w:val="none" w:sz="0" w:space="0" w:color="auto"/>
                <w:left w:val="none" w:sz="0" w:space="0" w:color="auto"/>
                <w:bottom w:val="none" w:sz="0" w:space="0" w:color="auto"/>
                <w:right w:val="none" w:sz="0" w:space="0" w:color="auto"/>
              </w:divBdr>
            </w:div>
          </w:divsChild>
        </w:div>
        <w:div w:id="1270357651">
          <w:marLeft w:val="0"/>
          <w:marRight w:val="0"/>
          <w:marTop w:val="0"/>
          <w:marBottom w:val="0"/>
          <w:divBdr>
            <w:top w:val="none" w:sz="0" w:space="0" w:color="auto"/>
            <w:left w:val="none" w:sz="0" w:space="0" w:color="auto"/>
            <w:bottom w:val="none" w:sz="0" w:space="0" w:color="auto"/>
            <w:right w:val="none" w:sz="0" w:space="0" w:color="auto"/>
          </w:divBdr>
          <w:divsChild>
            <w:div w:id="1293563003">
              <w:marLeft w:val="0"/>
              <w:marRight w:val="0"/>
              <w:marTop w:val="0"/>
              <w:marBottom w:val="0"/>
              <w:divBdr>
                <w:top w:val="none" w:sz="0" w:space="0" w:color="auto"/>
                <w:left w:val="none" w:sz="0" w:space="0" w:color="auto"/>
                <w:bottom w:val="none" w:sz="0" w:space="0" w:color="auto"/>
                <w:right w:val="none" w:sz="0" w:space="0" w:color="auto"/>
              </w:divBdr>
            </w:div>
            <w:div w:id="1804692383">
              <w:marLeft w:val="0"/>
              <w:marRight w:val="0"/>
              <w:marTop w:val="0"/>
              <w:marBottom w:val="0"/>
              <w:divBdr>
                <w:top w:val="none" w:sz="0" w:space="0" w:color="auto"/>
                <w:left w:val="none" w:sz="0" w:space="0" w:color="auto"/>
                <w:bottom w:val="none" w:sz="0" w:space="0" w:color="auto"/>
                <w:right w:val="none" w:sz="0" w:space="0" w:color="auto"/>
              </w:divBdr>
            </w:div>
          </w:divsChild>
        </w:div>
        <w:div w:id="1271281442">
          <w:marLeft w:val="0"/>
          <w:marRight w:val="0"/>
          <w:marTop w:val="0"/>
          <w:marBottom w:val="0"/>
          <w:divBdr>
            <w:top w:val="none" w:sz="0" w:space="0" w:color="auto"/>
            <w:left w:val="none" w:sz="0" w:space="0" w:color="auto"/>
            <w:bottom w:val="none" w:sz="0" w:space="0" w:color="auto"/>
            <w:right w:val="none" w:sz="0" w:space="0" w:color="auto"/>
          </w:divBdr>
          <w:divsChild>
            <w:div w:id="149250814">
              <w:marLeft w:val="0"/>
              <w:marRight w:val="0"/>
              <w:marTop w:val="0"/>
              <w:marBottom w:val="0"/>
              <w:divBdr>
                <w:top w:val="none" w:sz="0" w:space="0" w:color="auto"/>
                <w:left w:val="none" w:sz="0" w:space="0" w:color="auto"/>
                <w:bottom w:val="none" w:sz="0" w:space="0" w:color="auto"/>
                <w:right w:val="none" w:sz="0" w:space="0" w:color="auto"/>
              </w:divBdr>
            </w:div>
            <w:div w:id="1401637181">
              <w:marLeft w:val="0"/>
              <w:marRight w:val="0"/>
              <w:marTop w:val="0"/>
              <w:marBottom w:val="0"/>
              <w:divBdr>
                <w:top w:val="none" w:sz="0" w:space="0" w:color="auto"/>
                <w:left w:val="none" w:sz="0" w:space="0" w:color="auto"/>
                <w:bottom w:val="none" w:sz="0" w:space="0" w:color="auto"/>
                <w:right w:val="none" w:sz="0" w:space="0" w:color="auto"/>
              </w:divBdr>
            </w:div>
            <w:div w:id="1508443152">
              <w:marLeft w:val="0"/>
              <w:marRight w:val="0"/>
              <w:marTop w:val="0"/>
              <w:marBottom w:val="0"/>
              <w:divBdr>
                <w:top w:val="none" w:sz="0" w:space="0" w:color="auto"/>
                <w:left w:val="none" w:sz="0" w:space="0" w:color="auto"/>
                <w:bottom w:val="none" w:sz="0" w:space="0" w:color="auto"/>
                <w:right w:val="none" w:sz="0" w:space="0" w:color="auto"/>
              </w:divBdr>
            </w:div>
          </w:divsChild>
        </w:div>
        <w:div w:id="1274827364">
          <w:marLeft w:val="0"/>
          <w:marRight w:val="0"/>
          <w:marTop w:val="0"/>
          <w:marBottom w:val="0"/>
          <w:divBdr>
            <w:top w:val="none" w:sz="0" w:space="0" w:color="auto"/>
            <w:left w:val="none" w:sz="0" w:space="0" w:color="auto"/>
            <w:bottom w:val="none" w:sz="0" w:space="0" w:color="auto"/>
            <w:right w:val="none" w:sz="0" w:space="0" w:color="auto"/>
          </w:divBdr>
          <w:divsChild>
            <w:div w:id="437024001">
              <w:marLeft w:val="0"/>
              <w:marRight w:val="0"/>
              <w:marTop w:val="0"/>
              <w:marBottom w:val="0"/>
              <w:divBdr>
                <w:top w:val="none" w:sz="0" w:space="0" w:color="auto"/>
                <w:left w:val="none" w:sz="0" w:space="0" w:color="auto"/>
                <w:bottom w:val="none" w:sz="0" w:space="0" w:color="auto"/>
                <w:right w:val="none" w:sz="0" w:space="0" w:color="auto"/>
              </w:divBdr>
            </w:div>
          </w:divsChild>
        </w:div>
        <w:div w:id="1311324072">
          <w:marLeft w:val="0"/>
          <w:marRight w:val="0"/>
          <w:marTop w:val="0"/>
          <w:marBottom w:val="0"/>
          <w:divBdr>
            <w:top w:val="none" w:sz="0" w:space="0" w:color="auto"/>
            <w:left w:val="none" w:sz="0" w:space="0" w:color="auto"/>
            <w:bottom w:val="none" w:sz="0" w:space="0" w:color="auto"/>
            <w:right w:val="none" w:sz="0" w:space="0" w:color="auto"/>
          </w:divBdr>
          <w:divsChild>
            <w:div w:id="1120806173">
              <w:marLeft w:val="0"/>
              <w:marRight w:val="0"/>
              <w:marTop w:val="0"/>
              <w:marBottom w:val="0"/>
              <w:divBdr>
                <w:top w:val="none" w:sz="0" w:space="0" w:color="auto"/>
                <w:left w:val="none" w:sz="0" w:space="0" w:color="auto"/>
                <w:bottom w:val="none" w:sz="0" w:space="0" w:color="auto"/>
                <w:right w:val="none" w:sz="0" w:space="0" w:color="auto"/>
              </w:divBdr>
            </w:div>
          </w:divsChild>
        </w:div>
        <w:div w:id="1327367568">
          <w:marLeft w:val="0"/>
          <w:marRight w:val="0"/>
          <w:marTop w:val="0"/>
          <w:marBottom w:val="0"/>
          <w:divBdr>
            <w:top w:val="none" w:sz="0" w:space="0" w:color="auto"/>
            <w:left w:val="none" w:sz="0" w:space="0" w:color="auto"/>
            <w:bottom w:val="none" w:sz="0" w:space="0" w:color="auto"/>
            <w:right w:val="none" w:sz="0" w:space="0" w:color="auto"/>
          </w:divBdr>
          <w:divsChild>
            <w:div w:id="106894790">
              <w:marLeft w:val="0"/>
              <w:marRight w:val="0"/>
              <w:marTop w:val="0"/>
              <w:marBottom w:val="0"/>
              <w:divBdr>
                <w:top w:val="none" w:sz="0" w:space="0" w:color="auto"/>
                <w:left w:val="none" w:sz="0" w:space="0" w:color="auto"/>
                <w:bottom w:val="none" w:sz="0" w:space="0" w:color="auto"/>
                <w:right w:val="none" w:sz="0" w:space="0" w:color="auto"/>
              </w:divBdr>
            </w:div>
            <w:div w:id="1878078698">
              <w:marLeft w:val="0"/>
              <w:marRight w:val="0"/>
              <w:marTop w:val="0"/>
              <w:marBottom w:val="0"/>
              <w:divBdr>
                <w:top w:val="none" w:sz="0" w:space="0" w:color="auto"/>
                <w:left w:val="none" w:sz="0" w:space="0" w:color="auto"/>
                <w:bottom w:val="none" w:sz="0" w:space="0" w:color="auto"/>
                <w:right w:val="none" w:sz="0" w:space="0" w:color="auto"/>
              </w:divBdr>
            </w:div>
          </w:divsChild>
        </w:div>
        <w:div w:id="1351176079">
          <w:marLeft w:val="0"/>
          <w:marRight w:val="0"/>
          <w:marTop w:val="0"/>
          <w:marBottom w:val="0"/>
          <w:divBdr>
            <w:top w:val="none" w:sz="0" w:space="0" w:color="auto"/>
            <w:left w:val="none" w:sz="0" w:space="0" w:color="auto"/>
            <w:bottom w:val="none" w:sz="0" w:space="0" w:color="auto"/>
            <w:right w:val="none" w:sz="0" w:space="0" w:color="auto"/>
          </w:divBdr>
          <w:divsChild>
            <w:div w:id="22172006">
              <w:marLeft w:val="0"/>
              <w:marRight w:val="0"/>
              <w:marTop w:val="0"/>
              <w:marBottom w:val="0"/>
              <w:divBdr>
                <w:top w:val="none" w:sz="0" w:space="0" w:color="auto"/>
                <w:left w:val="none" w:sz="0" w:space="0" w:color="auto"/>
                <w:bottom w:val="none" w:sz="0" w:space="0" w:color="auto"/>
                <w:right w:val="none" w:sz="0" w:space="0" w:color="auto"/>
              </w:divBdr>
            </w:div>
            <w:div w:id="1788622732">
              <w:marLeft w:val="0"/>
              <w:marRight w:val="0"/>
              <w:marTop w:val="0"/>
              <w:marBottom w:val="0"/>
              <w:divBdr>
                <w:top w:val="none" w:sz="0" w:space="0" w:color="auto"/>
                <w:left w:val="none" w:sz="0" w:space="0" w:color="auto"/>
                <w:bottom w:val="none" w:sz="0" w:space="0" w:color="auto"/>
                <w:right w:val="none" w:sz="0" w:space="0" w:color="auto"/>
              </w:divBdr>
            </w:div>
          </w:divsChild>
        </w:div>
        <w:div w:id="1361131371">
          <w:marLeft w:val="0"/>
          <w:marRight w:val="0"/>
          <w:marTop w:val="0"/>
          <w:marBottom w:val="0"/>
          <w:divBdr>
            <w:top w:val="none" w:sz="0" w:space="0" w:color="auto"/>
            <w:left w:val="none" w:sz="0" w:space="0" w:color="auto"/>
            <w:bottom w:val="none" w:sz="0" w:space="0" w:color="auto"/>
            <w:right w:val="none" w:sz="0" w:space="0" w:color="auto"/>
          </w:divBdr>
          <w:divsChild>
            <w:div w:id="887301732">
              <w:marLeft w:val="0"/>
              <w:marRight w:val="0"/>
              <w:marTop w:val="0"/>
              <w:marBottom w:val="0"/>
              <w:divBdr>
                <w:top w:val="none" w:sz="0" w:space="0" w:color="auto"/>
                <w:left w:val="none" w:sz="0" w:space="0" w:color="auto"/>
                <w:bottom w:val="none" w:sz="0" w:space="0" w:color="auto"/>
                <w:right w:val="none" w:sz="0" w:space="0" w:color="auto"/>
              </w:divBdr>
            </w:div>
            <w:div w:id="1331715501">
              <w:marLeft w:val="0"/>
              <w:marRight w:val="0"/>
              <w:marTop w:val="0"/>
              <w:marBottom w:val="0"/>
              <w:divBdr>
                <w:top w:val="none" w:sz="0" w:space="0" w:color="auto"/>
                <w:left w:val="none" w:sz="0" w:space="0" w:color="auto"/>
                <w:bottom w:val="none" w:sz="0" w:space="0" w:color="auto"/>
                <w:right w:val="none" w:sz="0" w:space="0" w:color="auto"/>
              </w:divBdr>
            </w:div>
          </w:divsChild>
        </w:div>
        <w:div w:id="1410032447">
          <w:marLeft w:val="0"/>
          <w:marRight w:val="0"/>
          <w:marTop w:val="0"/>
          <w:marBottom w:val="0"/>
          <w:divBdr>
            <w:top w:val="none" w:sz="0" w:space="0" w:color="auto"/>
            <w:left w:val="none" w:sz="0" w:space="0" w:color="auto"/>
            <w:bottom w:val="none" w:sz="0" w:space="0" w:color="auto"/>
            <w:right w:val="none" w:sz="0" w:space="0" w:color="auto"/>
          </w:divBdr>
          <w:divsChild>
            <w:div w:id="799490839">
              <w:marLeft w:val="0"/>
              <w:marRight w:val="0"/>
              <w:marTop w:val="0"/>
              <w:marBottom w:val="0"/>
              <w:divBdr>
                <w:top w:val="none" w:sz="0" w:space="0" w:color="auto"/>
                <w:left w:val="none" w:sz="0" w:space="0" w:color="auto"/>
                <w:bottom w:val="none" w:sz="0" w:space="0" w:color="auto"/>
                <w:right w:val="none" w:sz="0" w:space="0" w:color="auto"/>
              </w:divBdr>
            </w:div>
            <w:div w:id="1338775118">
              <w:marLeft w:val="0"/>
              <w:marRight w:val="0"/>
              <w:marTop w:val="0"/>
              <w:marBottom w:val="0"/>
              <w:divBdr>
                <w:top w:val="none" w:sz="0" w:space="0" w:color="auto"/>
                <w:left w:val="none" w:sz="0" w:space="0" w:color="auto"/>
                <w:bottom w:val="none" w:sz="0" w:space="0" w:color="auto"/>
                <w:right w:val="none" w:sz="0" w:space="0" w:color="auto"/>
              </w:divBdr>
            </w:div>
          </w:divsChild>
        </w:div>
        <w:div w:id="1424498682">
          <w:marLeft w:val="0"/>
          <w:marRight w:val="0"/>
          <w:marTop w:val="0"/>
          <w:marBottom w:val="0"/>
          <w:divBdr>
            <w:top w:val="none" w:sz="0" w:space="0" w:color="auto"/>
            <w:left w:val="none" w:sz="0" w:space="0" w:color="auto"/>
            <w:bottom w:val="none" w:sz="0" w:space="0" w:color="auto"/>
            <w:right w:val="none" w:sz="0" w:space="0" w:color="auto"/>
          </w:divBdr>
          <w:divsChild>
            <w:div w:id="1078407797">
              <w:marLeft w:val="0"/>
              <w:marRight w:val="0"/>
              <w:marTop w:val="0"/>
              <w:marBottom w:val="0"/>
              <w:divBdr>
                <w:top w:val="none" w:sz="0" w:space="0" w:color="auto"/>
                <w:left w:val="none" w:sz="0" w:space="0" w:color="auto"/>
                <w:bottom w:val="none" w:sz="0" w:space="0" w:color="auto"/>
                <w:right w:val="none" w:sz="0" w:space="0" w:color="auto"/>
              </w:divBdr>
            </w:div>
          </w:divsChild>
        </w:div>
        <w:div w:id="1489789186">
          <w:marLeft w:val="0"/>
          <w:marRight w:val="0"/>
          <w:marTop w:val="0"/>
          <w:marBottom w:val="0"/>
          <w:divBdr>
            <w:top w:val="none" w:sz="0" w:space="0" w:color="auto"/>
            <w:left w:val="none" w:sz="0" w:space="0" w:color="auto"/>
            <w:bottom w:val="none" w:sz="0" w:space="0" w:color="auto"/>
            <w:right w:val="none" w:sz="0" w:space="0" w:color="auto"/>
          </w:divBdr>
          <w:divsChild>
            <w:div w:id="617298753">
              <w:marLeft w:val="0"/>
              <w:marRight w:val="0"/>
              <w:marTop w:val="0"/>
              <w:marBottom w:val="0"/>
              <w:divBdr>
                <w:top w:val="none" w:sz="0" w:space="0" w:color="auto"/>
                <w:left w:val="none" w:sz="0" w:space="0" w:color="auto"/>
                <w:bottom w:val="none" w:sz="0" w:space="0" w:color="auto"/>
                <w:right w:val="none" w:sz="0" w:space="0" w:color="auto"/>
              </w:divBdr>
            </w:div>
            <w:div w:id="1026053969">
              <w:marLeft w:val="0"/>
              <w:marRight w:val="0"/>
              <w:marTop w:val="0"/>
              <w:marBottom w:val="0"/>
              <w:divBdr>
                <w:top w:val="none" w:sz="0" w:space="0" w:color="auto"/>
                <w:left w:val="none" w:sz="0" w:space="0" w:color="auto"/>
                <w:bottom w:val="none" w:sz="0" w:space="0" w:color="auto"/>
                <w:right w:val="none" w:sz="0" w:space="0" w:color="auto"/>
              </w:divBdr>
            </w:div>
          </w:divsChild>
        </w:div>
        <w:div w:id="1509445302">
          <w:marLeft w:val="0"/>
          <w:marRight w:val="0"/>
          <w:marTop w:val="0"/>
          <w:marBottom w:val="0"/>
          <w:divBdr>
            <w:top w:val="none" w:sz="0" w:space="0" w:color="auto"/>
            <w:left w:val="none" w:sz="0" w:space="0" w:color="auto"/>
            <w:bottom w:val="none" w:sz="0" w:space="0" w:color="auto"/>
            <w:right w:val="none" w:sz="0" w:space="0" w:color="auto"/>
          </w:divBdr>
          <w:divsChild>
            <w:div w:id="1067655693">
              <w:marLeft w:val="0"/>
              <w:marRight w:val="0"/>
              <w:marTop w:val="0"/>
              <w:marBottom w:val="0"/>
              <w:divBdr>
                <w:top w:val="none" w:sz="0" w:space="0" w:color="auto"/>
                <w:left w:val="none" w:sz="0" w:space="0" w:color="auto"/>
                <w:bottom w:val="none" w:sz="0" w:space="0" w:color="auto"/>
                <w:right w:val="none" w:sz="0" w:space="0" w:color="auto"/>
              </w:divBdr>
            </w:div>
            <w:div w:id="1805924351">
              <w:marLeft w:val="0"/>
              <w:marRight w:val="0"/>
              <w:marTop w:val="0"/>
              <w:marBottom w:val="0"/>
              <w:divBdr>
                <w:top w:val="none" w:sz="0" w:space="0" w:color="auto"/>
                <w:left w:val="none" w:sz="0" w:space="0" w:color="auto"/>
                <w:bottom w:val="none" w:sz="0" w:space="0" w:color="auto"/>
                <w:right w:val="none" w:sz="0" w:space="0" w:color="auto"/>
              </w:divBdr>
            </w:div>
          </w:divsChild>
        </w:div>
        <w:div w:id="1531263553">
          <w:marLeft w:val="0"/>
          <w:marRight w:val="0"/>
          <w:marTop w:val="0"/>
          <w:marBottom w:val="0"/>
          <w:divBdr>
            <w:top w:val="none" w:sz="0" w:space="0" w:color="auto"/>
            <w:left w:val="none" w:sz="0" w:space="0" w:color="auto"/>
            <w:bottom w:val="none" w:sz="0" w:space="0" w:color="auto"/>
            <w:right w:val="none" w:sz="0" w:space="0" w:color="auto"/>
          </w:divBdr>
          <w:divsChild>
            <w:div w:id="1567641845">
              <w:marLeft w:val="0"/>
              <w:marRight w:val="0"/>
              <w:marTop w:val="0"/>
              <w:marBottom w:val="0"/>
              <w:divBdr>
                <w:top w:val="none" w:sz="0" w:space="0" w:color="auto"/>
                <w:left w:val="none" w:sz="0" w:space="0" w:color="auto"/>
                <w:bottom w:val="none" w:sz="0" w:space="0" w:color="auto"/>
                <w:right w:val="none" w:sz="0" w:space="0" w:color="auto"/>
              </w:divBdr>
            </w:div>
          </w:divsChild>
        </w:div>
        <w:div w:id="1538199081">
          <w:marLeft w:val="0"/>
          <w:marRight w:val="0"/>
          <w:marTop w:val="0"/>
          <w:marBottom w:val="0"/>
          <w:divBdr>
            <w:top w:val="none" w:sz="0" w:space="0" w:color="auto"/>
            <w:left w:val="none" w:sz="0" w:space="0" w:color="auto"/>
            <w:bottom w:val="none" w:sz="0" w:space="0" w:color="auto"/>
            <w:right w:val="none" w:sz="0" w:space="0" w:color="auto"/>
          </w:divBdr>
          <w:divsChild>
            <w:div w:id="1717779749">
              <w:marLeft w:val="0"/>
              <w:marRight w:val="0"/>
              <w:marTop w:val="0"/>
              <w:marBottom w:val="0"/>
              <w:divBdr>
                <w:top w:val="none" w:sz="0" w:space="0" w:color="auto"/>
                <w:left w:val="none" w:sz="0" w:space="0" w:color="auto"/>
                <w:bottom w:val="none" w:sz="0" w:space="0" w:color="auto"/>
                <w:right w:val="none" w:sz="0" w:space="0" w:color="auto"/>
              </w:divBdr>
            </w:div>
          </w:divsChild>
        </w:div>
        <w:div w:id="1539197307">
          <w:marLeft w:val="0"/>
          <w:marRight w:val="0"/>
          <w:marTop w:val="0"/>
          <w:marBottom w:val="0"/>
          <w:divBdr>
            <w:top w:val="none" w:sz="0" w:space="0" w:color="auto"/>
            <w:left w:val="none" w:sz="0" w:space="0" w:color="auto"/>
            <w:bottom w:val="none" w:sz="0" w:space="0" w:color="auto"/>
            <w:right w:val="none" w:sz="0" w:space="0" w:color="auto"/>
          </w:divBdr>
          <w:divsChild>
            <w:div w:id="854079844">
              <w:marLeft w:val="0"/>
              <w:marRight w:val="0"/>
              <w:marTop w:val="0"/>
              <w:marBottom w:val="0"/>
              <w:divBdr>
                <w:top w:val="none" w:sz="0" w:space="0" w:color="auto"/>
                <w:left w:val="none" w:sz="0" w:space="0" w:color="auto"/>
                <w:bottom w:val="none" w:sz="0" w:space="0" w:color="auto"/>
                <w:right w:val="none" w:sz="0" w:space="0" w:color="auto"/>
              </w:divBdr>
            </w:div>
          </w:divsChild>
        </w:div>
        <w:div w:id="1540706393">
          <w:marLeft w:val="0"/>
          <w:marRight w:val="0"/>
          <w:marTop w:val="0"/>
          <w:marBottom w:val="0"/>
          <w:divBdr>
            <w:top w:val="none" w:sz="0" w:space="0" w:color="auto"/>
            <w:left w:val="none" w:sz="0" w:space="0" w:color="auto"/>
            <w:bottom w:val="none" w:sz="0" w:space="0" w:color="auto"/>
            <w:right w:val="none" w:sz="0" w:space="0" w:color="auto"/>
          </w:divBdr>
          <w:divsChild>
            <w:div w:id="129171675">
              <w:marLeft w:val="0"/>
              <w:marRight w:val="0"/>
              <w:marTop w:val="0"/>
              <w:marBottom w:val="0"/>
              <w:divBdr>
                <w:top w:val="none" w:sz="0" w:space="0" w:color="auto"/>
                <w:left w:val="none" w:sz="0" w:space="0" w:color="auto"/>
                <w:bottom w:val="none" w:sz="0" w:space="0" w:color="auto"/>
                <w:right w:val="none" w:sz="0" w:space="0" w:color="auto"/>
              </w:divBdr>
            </w:div>
            <w:div w:id="1238632165">
              <w:marLeft w:val="0"/>
              <w:marRight w:val="0"/>
              <w:marTop w:val="0"/>
              <w:marBottom w:val="0"/>
              <w:divBdr>
                <w:top w:val="none" w:sz="0" w:space="0" w:color="auto"/>
                <w:left w:val="none" w:sz="0" w:space="0" w:color="auto"/>
                <w:bottom w:val="none" w:sz="0" w:space="0" w:color="auto"/>
                <w:right w:val="none" w:sz="0" w:space="0" w:color="auto"/>
              </w:divBdr>
            </w:div>
          </w:divsChild>
        </w:div>
        <w:div w:id="1545092330">
          <w:marLeft w:val="0"/>
          <w:marRight w:val="0"/>
          <w:marTop w:val="0"/>
          <w:marBottom w:val="0"/>
          <w:divBdr>
            <w:top w:val="none" w:sz="0" w:space="0" w:color="auto"/>
            <w:left w:val="none" w:sz="0" w:space="0" w:color="auto"/>
            <w:bottom w:val="none" w:sz="0" w:space="0" w:color="auto"/>
            <w:right w:val="none" w:sz="0" w:space="0" w:color="auto"/>
          </w:divBdr>
          <w:divsChild>
            <w:div w:id="1623726921">
              <w:marLeft w:val="0"/>
              <w:marRight w:val="0"/>
              <w:marTop w:val="0"/>
              <w:marBottom w:val="0"/>
              <w:divBdr>
                <w:top w:val="none" w:sz="0" w:space="0" w:color="auto"/>
                <w:left w:val="none" w:sz="0" w:space="0" w:color="auto"/>
                <w:bottom w:val="none" w:sz="0" w:space="0" w:color="auto"/>
                <w:right w:val="none" w:sz="0" w:space="0" w:color="auto"/>
              </w:divBdr>
            </w:div>
          </w:divsChild>
        </w:div>
        <w:div w:id="1572042168">
          <w:marLeft w:val="0"/>
          <w:marRight w:val="0"/>
          <w:marTop w:val="0"/>
          <w:marBottom w:val="0"/>
          <w:divBdr>
            <w:top w:val="none" w:sz="0" w:space="0" w:color="auto"/>
            <w:left w:val="none" w:sz="0" w:space="0" w:color="auto"/>
            <w:bottom w:val="none" w:sz="0" w:space="0" w:color="auto"/>
            <w:right w:val="none" w:sz="0" w:space="0" w:color="auto"/>
          </w:divBdr>
          <w:divsChild>
            <w:div w:id="216866162">
              <w:marLeft w:val="0"/>
              <w:marRight w:val="0"/>
              <w:marTop w:val="0"/>
              <w:marBottom w:val="0"/>
              <w:divBdr>
                <w:top w:val="none" w:sz="0" w:space="0" w:color="auto"/>
                <w:left w:val="none" w:sz="0" w:space="0" w:color="auto"/>
                <w:bottom w:val="none" w:sz="0" w:space="0" w:color="auto"/>
                <w:right w:val="none" w:sz="0" w:space="0" w:color="auto"/>
              </w:divBdr>
            </w:div>
            <w:div w:id="560290471">
              <w:marLeft w:val="0"/>
              <w:marRight w:val="0"/>
              <w:marTop w:val="0"/>
              <w:marBottom w:val="0"/>
              <w:divBdr>
                <w:top w:val="none" w:sz="0" w:space="0" w:color="auto"/>
                <w:left w:val="none" w:sz="0" w:space="0" w:color="auto"/>
                <w:bottom w:val="none" w:sz="0" w:space="0" w:color="auto"/>
                <w:right w:val="none" w:sz="0" w:space="0" w:color="auto"/>
              </w:divBdr>
            </w:div>
          </w:divsChild>
        </w:div>
        <w:div w:id="1573199108">
          <w:marLeft w:val="0"/>
          <w:marRight w:val="0"/>
          <w:marTop w:val="0"/>
          <w:marBottom w:val="0"/>
          <w:divBdr>
            <w:top w:val="none" w:sz="0" w:space="0" w:color="auto"/>
            <w:left w:val="none" w:sz="0" w:space="0" w:color="auto"/>
            <w:bottom w:val="none" w:sz="0" w:space="0" w:color="auto"/>
            <w:right w:val="none" w:sz="0" w:space="0" w:color="auto"/>
          </w:divBdr>
          <w:divsChild>
            <w:div w:id="16585775">
              <w:marLeft w:val="0"/>
              <w:marRight w:val="0"/>
              <w:marTop w:val="0"/>
              <w:marBottom w:val="0"/>
              <w:divBdr>
                <w:top w:val="none" w:sz="0" w:space="0" w:color="auto"/>
                <w:left w:val="none" w:sz="0" w:space="0" w:color="auto"/>
                <w:bottom w:val="none" w:sz="0" w:space="0" w:color="auto"/>
                <w:right w:val="none" w:sz="0" w:space="0" w:color="auto"/>
              </w:divBdr>
            </w:div>
          </w:divsChild>
        </w:div>
        <w:div w:id="1588610657">
          <w:marLeft w:val="0"/>
          <w:marRight w:val="0"/>
          <w:marTop w:val="0"/>
          <w:marBottom w:val="0"/>
          <w:divBdr>
            <w:top w:val="none" w:sz="0" w:space="0" w:color="auto"/>
            <w:left w:val="none" w:sz="0" w:space="0" w:color="auto"/>
            <w:bottom w:val="none" w:sz="0" w:space="0" w:color="auto"/>
            <w:right w:val="none" w:sz="0" w:space="0" w:color="auto"/>
          </w:divBdr>
          <w:divsChild>
            <w:div w:id="300041020">
              <w:marLeft w:val="0"/>
              <w:marRight w:val="0"/>
              <w:marTop w:val="0"/>
              <w:marBottom w:val="0"/>
              <w:divBdr>
                <w:top w:val="none" w:sz="0" w:space="0" w:color="auto"/>
                <w:left w:val="none" w:sz="0" w:space="0" w:color="auto"/>
                <w:bottom w:val="none" w:sz="0" w:space="0" w:color="auto"/>
                <w:right w:val="none" w:sz="0" w:space="0" w:color="auto"/>
              </w:divBdr>
            </w:div>
            <w:div w:id="1507330726">
              <w:marLeft w:val="0"/>
              <w:marRight w:val="0"/>
              <w:marTop w:val="0"/>
              <w:marBottom w:val="0"/>
              <w:divBdr>
                <w:top w:val="none" w:sz="0" w:space="0" w:color="auto"/>
                <w:left w:val="none" w:sz="0" w:space="0" w:color="auto"/>
                <w:bottom w:val="none" w:sz="0" w:space="0" w:color="auto"/>
                <w:right w:val="none" w:sz="0" w:space="0" w:color="auto"/>
              </w:divBdr>
            </w:div>
          </w:divsChild>
        </w:div>
        <w:div w:id="1608348127">
          <w:marLeft w:val="0"/>
          <w:marRight w:val="0"/>
          <w:marTop w:val="0"/>
          <w:marBottom w:val="0"/>
          <w:divBdr>
            <w:top w:val="none" w:sz="0" w:space="0" w:color="auto"/>
            <w:left w:val="none" w:sz="0" w:space="0" w:color="auto"/>
            <w:bottom w:val="none" w:sz="0" w:space="0" w:color="auto"/>
            <w:right w:val="none" w:sz="0" w:space="0" w:color="auto"/>
          </w:divBdr>
          <w:divsChild>
            <w:div w:id="255137045">
              <w:marLeft w:val="0"/>
              <w:marRight w:val="0"/>
              <w:marTop w:val="0"/>
              <w:marBottom w:val="0"/>
              <w:divBdr>
                <w:top w:val="none" w:sz="0" w:space="0" w:color="auto"/>
                <w:left w:val="none" w:sz="0" w:space="0" w:color="auto"/>
                <w:bottom w:val="none" w:sz="0" w:space="0" w:color="auto"/>
                <w:right w:val="none" w:sz="0" w:space="0" w:color="auto"/>
              </w:divBdr>
            </w:div>
            <w:div w:id="1140269182">
              <w:marLeft w:val="0"/>
              <w:marRight w:val="0"/>
              <w:marTop w:val="0"/>
              <w:marBottom w:val="0"/>
              <w:divBdr>
                <w:top w:val="none" w:sz="0" w:space="0" w:color="auto"/>
                <w:left w:val="none" w:sz="0" w:space="0" w:color="auto"/>
                <w:bottom w:val="none" w:sz="0" w:space="0" w:color="auto"/>
                <w:right w:val="none" w:sz="0" w:space="0" w:color="auto"/>
              </w:divBdr>
            </w:div>
          </w:divsChild>
        </w:div>
        <w:div w:id="1639800490">
          <w:marLeft w:val="0"/>
          <w:marRight w:val="0"/>
          <w:marTop w:val="0"/>
          <w:marBottom w:val="0"/>
          <w:divBdr>
            <w:top w:val="none" w:sz="0" w:space="0" w:color="auto"/>
            <w:left w:val="none" w:sz="0" w:space="0" w:color="auto"/>
            <w:bottom w:val="none" w:sz="0" w:space="0" w:color="auto"/>
            <w:right w:val="none" w:sz="0" w:space="0" w:color="auto"/>
          </w:divBdr>
          <w:divsChild>
            <w:div w:id="544023987">
              <w:marLeft w:val="0"/>
              <w:marRight w:val="0"/>
              <w:marTop w:val="0"/>
              <w:marBottom w:val="0"/>
              <w:divBdr>
                <w:top w:val="none" w:sz="0" w:space="0" w:color="auto"/>
                <w:left w:val="none" w:sz="0" w:space="0" w:color="auto"/>
                <w:bottom w:val="none" w:sz="0" w:space="0" w:color="auto"/>
                <w:right w:val="none" w:sz="0" w:space="0" w:color="auto"/>
              </w:divBdr>
            </w:div>
            <w:div w:id="868184012">
              <w:marLeft w:val="0"/>
              <w:marRight w:val="0"/>
              <w:marTop w:val="0"/>
              <w:marBottom w:val="0"/>
              <w:divBdr>
                <w:top w:val="none" w:sz="0" w:space="0" w:color="auto"/>
                <w:left w:val="none" w:sz="0" w:space="0" w:color="auto"/>
                <w:bottom w:val="none" w:sz="0" w:space="0" w:color="auto"/>
                <w:right w:val="none" w:sz="0" w:space="0" w:color="auto"/>
              </w:divBdr>
            </w:div>
          </w:divsChild>
        </w:div>
        <w:div w:id="1641492376">
          <w:marLeft w:val="0"/>
          <w:marRight w:val="0"/>
          <w:marTop w:val="0"/>
          <w:marBottom w:val="0"/>
          <w:divBdr>
            <w:top w:val="none" w:sz="0" w:space="0" w:color="auto"/>
            <w:left w:val="none" w:sz="0" w:space="0" w:color="auto"/>
            <w:bottom w:val="none" w:sz="0" w:space="0" w:color="auto"/>
            <w:right w:val="none" w:sz="0" w:space="0" w:color="auto"/>
          </w:divBdr>
          <w:divsChild>
            <w:div w:id="1260140010">
              <w:marLeft w:val="0"/>
              <w:marRight w:val="0"/>
              <w:marTop w:val="0"/>
              <w:marBottom w:val="0"/>
              <w:divBdr>
                <w:top w:val="none" w:sz="0" w:space="0" w:color="auto"/>
                <w:left w:val="none" w:sz="0" w:space="0" w:color="auto"/>
                <w:bottom w:val="none" w:sz="0" w:space="0" w:color="auto"/>
                <w:right w:val="none" w:sz="0" w:space="0" w:color="auto"/>
              </w:divBdr>
            </w:div>
          </w:divsChild>
        </w:div>
        <w:div w:id="1653632079">
          <w:marLeft w:val="0"/>
          <w:marRight w:val="0"/>
          <w:marTop w:val="0"/>
          <w:marBottom w:val="0"/>
          <w:divBdr>
            <w:top w:val="none" w:sz="0" w:space="0" w:color="auto"/>
            <w:left w:val="none" w:sz="0" w:space="0" w:color="auto"/>
            <w:bottom w:val="none" w:sz="0" w:space="0" w:color="auto"/>
            <w:right w:val="none" w:sz="0" w:space="0" w:color="auto"/>
          </w:divBdr>
          <w:divsChild>
            <w:div w:id="151875394">
              <w:marLeft w:val="0"/>
              <w:marRight w:val="0"/>
              <w:marTop w:val="0"/>
              <w:marBottom w:val="0"/>
              <w:divBdr>
                <w:top w:val="none" w:sz="0" w:space="0" w:color="auto"/>
                <w:left w:val="none" w:sz="0" w:space="0" w:color="auto"/>
                <w:bottom w:val="none" w:sz="0" w:space="0" w:color="auto"/>
                <w:right w:val="none" w:sz="0" w:space="0" w:color="auto"/>
              </w:divBdr>
            </w:div>
            <w:div w:id="1182402204">
              <w:marLeft w:val="0"/>
              <w:marRight w:val="0"/>
              <w:marTop w:val="0"/>
              <w:marBottom w:val="0"/>
              <w:divBdr>
                <w:top w:val="none" w:sz="0" w:space="0" w:color="auto"/>
                <w:left w:val="none" w:sz="0" w:space="0" w:color="auto"/>
                <w:bottom w:val="none" w:sz="0" w:space="0" w:color="auto"/>
                <w:right w:val="none" w:sz="0" w:space="0" w:color="auto"/>
              </w:divBdr>
            </w:div>
          </w:divsChild>
        </w:div>
        <w:div w:id="1708068075">
          <w:marLeft w:val="0"/>
          <w:marRight w:val="0"/>
          <w:marTop w:val="0"/>
          <w:marBottom w:val="0"/>
          <w:divBdr>
            <w:top w:val="none" w:sz="0" w:space="0" w:color="auto"/>
            <w:left w:val="none" w:sz="0" w:space="0" w:color="auto"/>
            <w:bottom w:val="none" w:sz="0" w:space="0" w:color="auto"/>
            <w:right w:val="none" w:sz="0" w:space="0" w:color="auto"/>
          </w:divBdr>
          <w:divsChild>
            <w:div w:id="956255853">
              <w:marLeft w:val="0"/>
              <w:marRight w:val="0"/>
              <w:marTop w:val="0"/>
              <w:marBottom w:val="0"/>
              <w:divBdr>
                <w:top w:val="none" w:sz="0" w:space="0" w:color="auto"/>
                <w:left w:val="none" w:sz="0" w:space="0" w:color="auto"/>
                <w:bottom w:val="none" w:sz="0" w:space="0" w:color="auto"/>
                <w:right w:val="none" w:sz="0" w:space="0" w:color="auto"/>
              </w:divBdr>
            </w:div>
            <w:div w:id="1217862187">
              <w:marLeft w:val="0"/>
              <w:marRight w:val="0"/>
              <w:marTop w:val="0"/>
              <w:marBottom w:val="0"/>
              <w:divBdr>
                <w:top w:val="none" w:sz="0" w:space="0" w:color="auto"/>
                <w:left w:val="none" w:sz="0" w:space="0" w:color="auto"/>
                <w:bottom w:val="none" w:sz="0" w:space="0" w:color="auto"/>
                <w:right w:val="none" w:sz="0" w:space="0" w:color="auto"/>
              </w:divBdr>
            </w:div>
          </w:divsChild>
        </w:div>
        <w:div w:id="1713574668">
          <w:marLeft w:val="0"/>
          <w:marRight w:val="0"/>
          <w:marTop w:val="0"/>
          <w:marBottom w:val="0"/>
          <w:divBdr>
            <w:top w:val="none" w:sz="0" w:space="0" w:color="auto"/>
            <w:left w:val="none" w:sz="0" w:space="0" w:color="auto"/>
            <w:bottom w:val="none" w:sz="0" w:space="0" w:color="auto"/>
            <w:right w:val="none" w:sz="0" w:space="0" w:color="auto"/>
          </w:divBdr>
          <w:divsChild>
            <w:div w:id="1100369721">
              <w:marLeft w:val="0"/>
              <w:marRight w:val="0"/>
              <w:marTop w:val="0"/>
              <w:marBottom w:val="0"/>
              <w:divBdr>
                <w:top w:val="none" w:sz="0" w:space="0" w:color="auto"/>
                <w:left w:val="none" w:sz="0" w:space="0" w:color="auto"/>
                <w:bottom w:val="none" w:sz="0" w:space="0" w:color="auto"/>
                <w:right w:val="none" w:sz="0" w:space="0" w:color="auto"/>
              </w:divBdr>
            </w:div>
            <w:div w:id="1440566069">
              <w:marLeft w:val="0"/>
              <w:marRight w:val="0"/>
              <w:marTop w:val="0"/>
              <w:marBottom w:val="0"/>
              <w:divBdr>
                <w:top w:val="none" w:sz="0" w:space="0" w:color="auto"/>
                <w:left w:val="none" w:sz="0" w:space="0" w:color="auto"/>
                <w:bottom w:val="none" w:sz="0" w:space="0" w:color="auto"/>
                <w:right w:val="none" w:sz="0" w:space="0" w:color="auto"/>
              </w:divBdr>
            </w:div>
          </w:divsChild>
        </w:div>
        <w:div w:id="1717075391">
          <w:marLeft w:val="0"/>
          <w:marRight w:val="0"/>
          <w:marTop w:val="0"/>
          <w:marBottom w:val="0"/>
          <w:divBdr>
            <w:top w:val="none" w:sz="0" w:space="0" w:color="auto"/>
            <w:left w:val="none" w:sz="0" w:space="0" w:color="auto"/>
            <w:bottom w:val="none" w:sz="0" w:space="0" w:color="auto"/>
            <w:right w:val="none" w:sz="0" w:space="0" w:color="auto"/>
          </w:divBdr>
          <w:divsChild>
            <w:div w:id="18354727">
              <w:marLeft w:val="0"/>
              <w:marRight w:val="0"/>
              <w:marTop w:val="0"/>
              <w:marBottom w:val="0"/>
              <w:divBdr>
                <w:top w:val="none" w:sz="0" w:space="0" w:color="auto"/>
                <w:left w:val="none" w:sz="0" w:space="0" w:color="auto"/>
                <w:bottom w:val="none" w:sz="0" w:space="0" w:color="auto"/>
                <w:right w:val="none" w:sz="0" w:space="0" w:color="auto"/>
              </w:divBdr>
            </w:div>
            <w:div w:id="122968583">
              <w:marLeft w:val="0"/>
              <w:marRight w:val="0"/>
              <w:marTop w:val="0"/>
              <w:marBottom w:val="0"/>
              <w:divBdr>
                <w:top w:val="none" w:sz="0" w:space="0" w:color="auto"/>
                <w:left w:val="none" w:sz="0" w:space="0" w:color="auto"/>
                <w:bottom w:val="none" w:sz="0" w:space="0" w:color="auto"/>
                <w:right w:val="none" w:sz="0" w:space="0" w:color="auto"/>
              </w:divBdr>
            </w:div>
            <w:div w:id="1880773878">
              <w:marLeft w:val="0"/>
              <w:marRight w:val="0"/>
              <w:marTop w:val="0"/>
              <w:marBottom w:val="0"/>
              <w:divBdr>
                <w:top w:val="none" w:sz="0" w:space="0" w:color="auto"/>
                <w:left w:val="none" w:sz="0" w:space="0" w:color="auto"/>
                <w:bottom w:val="none" w:sz="0" w:space="0" w:color="auto"/>
                <w:right w:val="none" w:sz="0" w:space="0" w:color="auto"/>
              </w:divBdr>
            </w:div>
          </w:divsChild>
        </w:div>
        <w:div w:id="1751468110">
          <w:marLeft w:val="0"/>
          <w:marRight w:val="0"/>
          <w:marTop w:val="0"/>
          <w:marBottom w:val="0"/>
          <w:divBdr>
            <w:top w:val="none" w:sz="0" w:space="0" w:color="auto"/>
            <w:left w:val="none" w:sz="0" w:space="0" w:color="auto"/>
            <w:bottom w:val="none" w:sz="0" w:space="0" w:color="auto"/>
            <w:right w:val="none" w:sz="0" w:space="0" w:color="auto"/>
          </w:divBdr>
          <w:divsChild>
            <w:div w:id="176189827">
              <w:marLeft w:val="0"/>
              <w:marRight w:val="0"/>
              <w:marTop w:val="0"/>
              <w:marBottom w:val="0"/>
              <w:divBdr>
                <w:top w:val="none" w:sz="0" w:space="0" w:color="auto"/>
                <w:left w:val="none" w:sz="0" w:space="0" w:color="auto"/>
                <w:bottom w:val="none" w:sz="0" w:space="0" w:color="auto"/>
                <w:right w:val="none" w:sz="0" w:space="0" w:color="auto"/>
              </w:divBdr>
            </w:div>
            <w:div w:id="2062628254">
              <w:marLeft w:val="0"/>
              <w:marRight w:val="0"/>
              <w:marTop w:val="0"/>
              <w:marBottom w:val="0"/>
              <w:divBdr>
                <w:top w:val="none" w:sz="0" w:space="0" w:color="auto"/>
                <w:left w:val="none" w:sz="0" w:space="0" w:color="auto"/>
                <w:bottom w:val="none" w:sz="0" w:space="0" w:color="auto"/>
                <w:right w:val="none" w:sz="0" w:space="0" w:color="auto"/>
              </w:divBdr>
            </w:div>
          </w:divsChild>
        </w:div>
        <w:div w:id="1794211489">
          <w:marLeft w:val="0"/>
          <w:marRight w:val="0"/>
          <w:marTop w:val="0"/>
          <w:marBottom w:val="0"/>
          <w:divBdr>
            <w:top w:val="none" w:sz="0" w:space="0" w:color="auto"/>
            <w:left w:val="none" w:sz="0" w:space="0" w:color="auto"/>
            <w:bottom w:val="none" w:sz="0" w:space="0" w:color="auto"/>
            <w:right w:val="none" w:sz="0" w:space="0" w:color="auto"/>
          </w:divBdr>
          <w:divsChild>
            <w:div w:id="1360008296">
              <w:marLeft w:val="0"/>
              <w:marRight w:val="0"/>
              <w:marTop w:val="0"/>
              <w:marBottom w:val="0"/>
              <w:divBdr>
                <w:top w:val="none" w:sz="0" w:space="0" w:color="auto"/>
                <w:left w:val="none" w:sz="0" w:space="0" w:color="auto"/>
                <w:bottom w:val="none" w:sz="0" w:space="0" w:color="auto"/>
                <w:right w:val="none" w:sz="0" w:space="0" w:color="auto"/>
              </w:divBdr>
            </w:div>
            <w:div w:id="1631546949">
              <w:marLeft w:val="0"/>
              <w:marRight w:val="0"/>
              <w:marTop w:val="0"/>
              <w:marBottom w:val="0"/>
              <w:divBdr>
                <w:top w:val="none" w:sz="0" w:space="0" w:color="auto"/>
                <w:left w:val="none" w:sz="0" w:space="0" w:color="auto"/>
                <w:bottom w:val="none" w:sz="0" w:space="0" w:color="auto"/>
                <w:right w:val="none" w:sz="0" w:space="0" w:color="auto"/>
              </w:divBdr>
            </w:div>
          </w:divsChild>
        </w:div>
        <w:div w:id="1861360164">
          <w:marLeft w:val="0"/>
          <w:marRight w:val="0"/>
          <w:marTop w:val="0"/>
          <w:marBottom w:val="0"/>
          <w:divBdr>
            <w:top w:val="none" w:sz="0" w:space="0" w:color="auto"/>
            <w:left w:val="none" w:sz="0" w:space="0" w:color="auto"/>
            <w:bottom w:val="none" w:sz="0" w:space="0" w:color="auto"/>
            <w:right w:val="none" w:sz="0" w:space="0" w:color="auto"/>
          </w:divBdr>
          <w:divsChild>
            <w:div w:id="282931973">
              <w:marLeft w:val="0"/>
              <w:marRight w:val="0"/>
              <w:marTop w:val="0"/>
              <w:marBottom w:val="0"/>
              <w:divBdr>
                <w:top w:val="none" w:sz="0" w:space="0" w:color="auto"/>
                <w:left w:val="none" w:sz="0" w:space="0" w:color="auto"/>
                <w:bottom w:val="none" w:sz="0" w:space="0" w:color="auto"/>
                <w:right w:val="none" w:sz="0" w:space="0" w:color="auto"/>
              </w:divBdr>
            </w:div>
            <w:div w:id="1424492114">
              <w:marLeft w:val="0"/>
              <w:marRight w:val="0"/>
              <w:marTop w:val="0"/>
              <w:marBottom w:val="0"/>
              <w:divBdr>
                <w:top w:val="none" w:sz="0" w:space="0" w:color="auto"/>
                <w:left w:val="none" w:sz="0" w:space="0" w:color="auto"/>
                <w:bottom w:val="none" w:sz="0" w:space="0" w:color="auto"/>
                <w:right w:val="none" w:sz="0" w:space="0" w:color="auto"/>
              </w:divBdr>
            </w:div>
          </w:divsChild>
        </w:div>
        <w:div w:id="1865904149">
          <w:marLeft w:val="0"/>
          <w:marRight w:val="0"/>
          <w:marTop w:val="0"/>
          <w:marBottom w:val="0"/>
          <w:divBdr>
            <w:top w:val="none" w:sz="0" w:space="0" w:color="auto"/>
            <w:left w:val="none" w:sz="0" w:space="0" w:color="auto"/>
            <w:bottom w:val="none" w:sz="0" w:space="0" w:color="auto"/>
            <w:right w:val="none" w:sz="0" w:space="0" w:color="auto"/>
          </w:divBdr>
          <w:divsChild>
            <w:div w:id="1939216649">
              <w:marLeft w:val="0"/>
              <w:marRight w:val="0"/>
              <w:marTop w:val="0"/>
              <w:marBottom w:val="0"/>
              <w:divBdr>
                <w:top w:val="none" w:sz="0" w:space="0" w:color="auto"/>
                <w:left w:val="none" w:sz="0" w:space="0" w:color="auto"/>
                <w:bottom w:val="none" w:sz="0" w:space="0" w:color="auto"/>
                <w:right w:val="none" w:sz="0" w:space="0" w:color="auto"/>
              </w:divBdr>
            </w:div>
          </w:divsChild>
        </w:div>
        <w:div w:id="1886402762">
          <w:marLeft w:val="0"/>
          <w:marRight w:val="0"/>
          <w:marTop w:val="0"/>
          <w:marBottom w:val="0"/>
          <w:divBdr>
            <w:top w:val="none" w:sz="0" w:space="0" w:color="auto"/>
            <w:left w:val="none" w:sz="0" w:space="0" w:color="auto"/>
            <w:bottom w:val="none" w:sz="0" w:space="0" w:color="auto"/>
            <w:right w:val="none" w:sz="0" w:space="0" w:color="auto"/>
          </w:divBdr>
          <w:divsChild>
            <w:div w:id="861436863">
              <w:marLeft w:val="0"/>
              <w:marRight w:val="0"/>
              <w:marTop w:val="0"/>
              <w:marBottom w:val="0"/>
              <w:divBdr>
                <w:top w:val="none" w:sz="0" w:space="0" w:color="auto"/>
                <w:left w:val="none" w:sz="0" w:space="0" w:color="auto"/>
                <w:bottom w:val="none" w:sz="0" w:space="0" w:color="auto"/>
                <w:right w:val="none" w:sz="0" w:space="0" w:color="auto"/>
              </w:divBdr>
            </w:div>
          </w:divsChild>
        </w:div>
        <w:div w:id="1933933462">
          <w:marLeft w:val="0"/>
          <w:marRight w:val="0"/>
          <w:marTop w:val="0"/>
          <w:marBottom w:val="0"/>
          <w:divBdr>
            <w:top w:val="none" w:sz="0" w:space="0" w:color="auto"/>
            <w:left w:val="none" w:sz="0" w:space="0" w:color="auto"/>
            <w:bottom w:val="none" w:sz="0" w:space="0" w:color="auto"/>
            <w:right w:val="none" w:sz="0" w:space="0" w:color="auto"/>
          </w:divBdr>
          <w:divsChild>
            <w:div w:id="575672316">
              <w:marLeft w:val="0"/>
              <w:marRight w:val="0"/>
              <w:marTop w:val="0"/>
              <w:marBottom w:val="0"/>
              <w:divBdr>
                <w:top w:val="none" w:sz="0" w:space="0" w:color="auto"/>
                <w:left w:val="none" w:sz="0" w:space="0" w:color="auto"/>
                <w:bottom w:val="none" w:sz="0" w:space="0" w:color="auto"/>
                <w:right w:val="none" w:sz="0" w:space="0" w:color="auto"/>
              </w:divBdr>
            </w:div>
            <w:div w:id="1195578009">
              <w:marLeft w:val="0"/>
              <w:marRight w:val="0"/>
              <w:marTop w:val="0"/>
              <w:marBottom w:val="0"/>
              <w:divBdr>
                <w:top w:val="none" w:sz="0" w:space="0" w:color="auto"/>
                <w:left w:val="none" w:sz="0" w:space="0" w:color="auto"/>
                <w:bottom w:val="none" w:sz="0" w:space="0" w:color="auto"/>
                <w:right w:val="none" w:sz="0" w:space="0" w:color="auto"/>
              </w:divBdr>
            </w:div>
          </w:divsChild>
        </w:div>
        <w:div w:id="1956062377">
          <w:marLeft w:val="0"/>
          <w:marRight w:val="0"/>
          <w:marTop w:val="0"/>
          <w:marBottom w:val="0"/>
          <w:divBdr>
            <w:top w:val="none" w:sz="0" w:space="0" w:color="auto"/>
            <w:left w:val="none" w:sz="0" w:space="0" w:color="auto"/>
            <w:bottom w:val="none" w:sz="0" w:space="0" w:color="auto"/>
            <w:right w:val="none" w:sz="0" w:space="0" w:color="auto"/>
          </w:divBdr>
          <w:divsChild>
            <w:div w:id="707801644">
              <w:marLeft w:val="0"/>
              <w:marRight w:val="0"/>
              <w:marTop w:val="0"/>
              <w:marBottom w:val="0"/>
              <w:divBdr>
                <w:top w:val="none" w:sz="0" w:space="0" w:color="auto"/>
                <w:left w:val="none" w:sz="0" w:space="0" w:color="auto"/>
                <w:bottom w:val="none" w:sz="0" w:space="0" w:color="auto"/>
                <w:right w:val="none" w:sz="0" w:space="0" w:color="auto"/>
              </w:divBdr>
            </w:div>
            <w:div w:id="1717046496">
              <w:marLeft w:val="0"/>
              <w:marRight w:val="0"/>
              <w:marTop w:val="0"/>
              <w:marBottom w:val="0"/>
              <w:divBdr>
                <w:top w:val="none" w:sz="0" w:space="0" w:color="auto"/>
                <w:left w:val="none" w:sz="0" w:space="0" w:color="auto"/>
                <w:bottom w:val="none" w:sz="0" w:space="0" w:color="auto"/>
                <w:right w:val="none" w:sz="0" w:space="0" w:color="auto"/>
              </w:divBdr>
            </w:div>
          </w:divsChild>
        </w:div>
        <w:div w:id="1956403792">
          <w:marLeft w:val="0"/>
          <w:marRight w:val="0"/>
          <w:marTop w:val="0"/>
          <w:marBottom w:val="0"/>
          <w:divBdr>
            <w:top w:val="none" w:sz="0" w:space="0" w:color="auto"/>
            <w:left w:val="none" w:sz="0" w:space="0" w:color="auto"/>
            <w:bottom w:val="none" w:sz="0" w:space="0" w:color="auto"/>
            <w:right w:val="none" w:sz="0" w:space="0" w:color="auto"/>
          </w:divBdr>
          <w:divsChild>
            <w:div w:id="425271732">
              <w:marLeft w:val="0"/>
              <w:marRight w:val="0"/>
              <w:marTop w:val="0"/>
              <w:marBottom w:val="0"/>
              <w:divBdr>
                <w:top w:val="none" w:sz="0" w:space="0" w:color="auto"/>
                <w:left w:val="none" w:sz="0" w:space="0" w:color="auto"/>
                <w:bottom w:val="none" w:sz="0" w:space="0" w:color="auto"/>
                <w:right w:val="none" w:sz="0" w:space="0" w:color="auto"/>
              </w:divBdr>
            </w:div>
            <w:div w:id="1976179407">
              <w:marLeft w:val="0"/>
              <w:marRight w:val="0"/>
              <w:marTop w:val="0"/>
              <w:marBottom w:val="0"/>
              <w:divBdr>
                <w:top w:val="none" w:sz="0" w:space="0" w:color="auto"/>
                <w:left w:val="none" w:sz="0" w:space="0" w:color="auto"/>
                <w:bottom w:val="none" w:sz="0" w:space="0" w:color="auto"/>
                <w:right w:val="none" w:sz="0" w:space="0" w:color="auto"/>
              </w:divBdr>
            </w:div>
          </w:divsChild>
        </w:div>
        <w:div w:id="1976639219">
          <w:marLeft w:val="0"/>
          <w:marRight w:val="0"/>
          <w:marTop w:val="0"/>
          <w:marBottom w:val="0"/>
          <w:divBdr>
            <w:top w:val="none" w:sz="0" w:space="0" w:color="auto"/>
            <w:left w:val="none" w:sz="0" w:space="0" w:color="auto"/>
            <w:bottom w:val="none" w:sz="0" w:space="0" w:color="auto"/>
            <w:right w:val="none" w:sz="0" w:space="0" w:color="auto"/>
          </w:divBdr>
          <w:divsChild>
            <w:div w:id="836044086">
              <w:marLeft w:val="0"/>
              <w:marRight w:val="0"/>
              <w:marTop w:val="0"/>
              <w:marBottom w:val="0"/>
              <w:divBdr>
                <w:top w:val="none" w:sz="0" w:space="0" w:color="auto"/>
                <w:left w:val="none" w:sz="0" w:space="0" w:color="auto"/>
                <w:bottom w:val="none" w:sz="0" w:space="0" w:color="auto"/>
                <w:right w:val="none" w:sz="0" w:space="0" w:color="auto"/>
              </w:divBdr>
            </w:div>
          </w:divsChild>
        </w:div>
        <w:div w:id="2010477242">
          <w:marLeft w:val="0"/>
          <w:marRight w:val="0"/>
          <w:marTop w:val="0"/>
          <w:marBottom w:val="0"/>
          <w:divBdr>
            <w:top w:val="none" w:sz="0" w:space="0" w:color="auto"/>
            <w:left w:val="none" w:sz="0" w:space="0" w:color="auto"/>
            <w:bottom w:val="none" w:sz="0" w:space="0" w:color="auto"/>
            <w:right w:val="none" w:sz="0" w:space="0" w:color="auto"/>
          </w:divBdr>
          <w:divsChild>
            <w:div w:id="1461877251">
              <w:marLeft w:val="0"/>
              <w:marRight w:val="0"/>
              <w:marTop w:val="0"/>
              <w:marBottom w:val="0"/>
              <w:divBdr>
                <w:top w:val="none" w:sz="0" w:space="0" w:color="auto"/>
                <w:left w:val="none" w:sz="0" w:space="0" w:color="auto"/>
                <w:bottom w:val="none" w:sz="0" w:space="0" w:color="auto"/>
                <w:right w:val="none" w:sz="0" w:space="0" w:color="auto"/>
              </w:divBdr>
            </w:div>
            <w:div w:id="1504737841">
              <w:marLeft w:val="0"/>
              <w:marRight w:val="0"/>
              <w:marTop w:val="0"/>
              <w:marBottom w:val="0"/>
              <w:divBdr>
                <w:top w:val="none" w:sz="0" w:space="0" w:color="auto"/>
                <w:left w:val="none" w:sz="0" w:space="0" w:color="auto"/>
                <w:bottom w:val="none" w:sz="0" w:space="0" w:color="auto"/>
                <w:right w:val="none" w:sz="0" w:space="0" w:color="auto"/>
              </w:divBdr>
            </w:div>
            <w:div w:id="1705205492">
              <w:marLeft w:val="0"/>
              <w:marRight w:val="0"/>
              <w:marTop w:val="0"/>
              <w:marBottom w:val="0"/>
              <w:divBdr>
                <w:top w:val="none" w:sz="0" w:space="0" w:color="auto"/>
                <w:left w:val="none" w:sz="0" w:space="0" w:color="auto"/>
                <w:bottom w:val="none" w:sz="0" w:space="0" w:color="auto"/>
                <w:right w:val="none" w:sz="0" w:space="0" w:color="auto"/>
              </w:divBdr>
            </w:div>
          </w:divsChild>
        </w:div>
        <w:div w:id="2014605093">
          <w:marLeft w:val="0"/>
          <w:marRight w:val="0"/>
          <w:marTop w:val="0"/>
          <w:marBottom w:val="0"/>
          <w:divBdr>
            <w:top w:val="none" w:sz="0" w:space="0" w:color="auto"/>
            <w:left w:val="none" w:sz="0" w:space="0" w:color="auto"/>
            <w:bottom w:val="none" w:sz="0" w:space="0" w:color="auto"/>
            <w:right w:val="none" w:sz="0" w:space="0" w:color="auto"/>
          </w:divBdr>
          <w:divsChild>
            <w:div w:id="1442064259">
              <w:marLeft w:val="0"/>
              <w:marRight w:val="0"/>
              <w:marTop w:val="0"/>
              <w:marBottom w:val="0"/>
              <w:divBdr>
                <w:top w:val="none" w:sz="0" w:space="0" w:color="auto"/>
                <w:left w:val="none" w:sz="0" w:space="0" w:color="auto"/>
                <w:bottom w:val="none" w:sz="0" w:space="0" w:color="auto"/>
                <w:right w:val="none" w:sz="0" w:space="0" w:color="auto"/>
              </w:divBdr>
            </w:div>
            <w:div w:id="1454979870">
              <w:marLeft w:val="0"/>
              <w:marRight w:val="0"/>
              <w:marTop w:val="0"/>
              <w:marBottom w:val="0"/>
              <w:divBdr>
                <w:top w:val="none" w:sz="0" w:space="0" w:color="auto"/>
                <w:left w:val="none" w:sz="0" w:space="0" w:color="auto"/>
                <w:bottom w:val="none" w:sz="0" w:space="0" w:color="auto"/>
                <w:right w:val="none" w:sz="0" w:space="0" w:color="auto"/>
              </w:divBdr>
            </w:div>
          </w:divsChild>
        </w:div>
        <w:div w:id="2028170821">
          <w:marLeft w:val="0"/>
          <w:marRight w:val="0"/>
          <w:marTop w:val="0"/>
          <w:marBottom w:val="0"/>
          <w:divBdr>
            <w:top w:val="none" w:sz="0" w:space="0" w:color="auto"/>
            <w:left w:val="none" w:sz="0" w:space="0" w:color="auto"/>
            <w:bottom w:val="none" w:sz="0" w:space="0" w:color="auto"/>
            <w:right w:val="none" w:sz="0" w:space="0" w:color="auto"/>
          </w:divBdr>
          <w:divsChild>
            <w:div w:id="599139547">
              <w:marLeft w:val="0"/>
              <w:marRight w:val="0"/>
              <w:marTop w:val="0"/>
              <w:marBottom w:val="0"/>
              <w:divBdr>
                <w:top w:val="none" w:sz="0" w:space="0" w:color="auto"/>
                <w:left w:val="none" w:sz="0" w:space="0" w:color="auto"/>
                <w:bottom w:val="none" w:sz="0" w:space="0" w:color="auto"/>
                <w:right w:val="none" w:sz="0" w:space="0" w:color="auto"/>
              </w:divBdr>
            </w:div>
            <w:div w:id="1455322912">
              <w:marLeft w:val="0"/>
              <w:marRight w:val="0"/>
              <w:marTop w:val="0"/>
              <w:marBottom w:val="0"/>
              <w:divBdr>
                <w:top w:val="none" w:sz="0" w:space="0" w:color="auto"/>
                <w:left w:val="none" w:sz="0" w:space="0" w:color="auto"/>
                <w:bottom w:val="none" w:sz="0" w:space="0" w:color="auto"/>
                <w:right w:val="none" w:sz="0" w:space="0" w:color="auto"/>
              </w:divBdr>
            </w:div>
          </w:divsChild>
        </w:div>
        <w:div w:id="2054426836">
          <w:marLeft w:val="0"/>
          <w:marRight w:val="0"/>
          <w:marTop w:val="0"/>
          <w:marBottom w:val="0"/>
          <w:divBdr>
            <w:top w:val="none" w:sz="0" w:space="0" w:color="auto"/>
            <w:left w:val="none" w:sz="0" w:space="0" w:color="auto"/>
            <w:bottom w:val="none" w:sz="0" w:space="0" w:color="auto"/>
            <w:right w:val="none" w:sz="0" w:space="0" w:color="auto"/>
          </w:divBdr>
          <w:divsChild>
            <w:div w:id="1825662726">
              <w:marLeft w:val="0"/>
              <w:marRight w:val="0"/>
              <w:marTop w:val="0"/>
              <w:marBottom w:val="0"/>
              <w:divBdr>
                <w:top w:val="none" w:sz="0" w:space="0" w:color="auto"/>
                <w:left w:val="none" w:sz="0" w:space="0" w:color="auto"/>
                <w:bottom w:val="none" w:sz="0" w:space="0" w:color="auto"/>
                <w:right w:val="none" w:sz="0" w:space="0" w:color="auto"/>
              </w:divBdr>
            </w:div>
            <w:div w:id="1955476196">
              <w:marLeft w:val="0"/>
              <w:marRight w:val="0"/>
              <w:marTop w:val="0"/>
              <w:marBottom w:val="0"/>
              <w:divBdr>
                <w:top w:val="none" w:sz="0" w:space="0" w:color="auto"/>
                <w:left w:val="none" w:sz="0" w:space="0" w:color="auto"/>
                <w:bottom w:val="none" w:sz="0" w:space="0" w:color="auto"/>
                <w:right w:val="none" w:sz="0" w:space="0" w:color="auto"/>
              </w:divBdr>
            </w:div>
          </w:divsChild>
        </w:div>
        <w:div w:id="2059626659">
          <w:marLeft w:val="0"/>
          <w:marRight w:val="0"/>
          <w:marTop w:val="0"/>
          <w:marBottom w:val="0"/>
          <w:divBdr>
            <w:top w:val="none" w:sz="0" w:space="0" w:color="auto"/>
            <w:left w:val="none" w:sz="0" w:space="0" w:color="auto"/>
            <w:bottom w:val="none" w:sz="0" w:space="0" w:color="auto"/>
            <w:right w:val="none" w:sz="0" w:space="0" w:color="auto"/>
          </w:divBdr>
          <w:divsChild>
            <w:div w:id="1826359620">
              <w:marLeft w:val="0"/>
              <w:marRight w:val="0"/>
              <w:marTop w:val="0"/>
              <w:marBottom w:val="0"/>
              <w:divBdr>
                <w:top w:val="none" w:sz="0" w:space="0" w:color="auto"/>
                <w:left w:val="none" w:sz="0" w:space="0" w:color="auto"/>
                <w:bottom w:val="none" w:sz="0" w:space="0" w:color="auto"/>
                <w:right w:val="none" w:sz="0" w:space="0" w:color="auto"/>
              </w:divBdr>
            </w:div>
            <w:div w:id="1891183519">
              <w:marLeft w:val="0"/>
              <w:marRight w:val="0"/>
              <w:marTop w:val="0"/>
              <w:marBottom w:val="0"/>
              <w:divBdr>
                <w:top w:val="none" w:sz="0" w:space="0" w:color="auto"/>
                <w:left w:val="none" w:sz="0" w:space="0" w:color="auto"/>
                <w:bottom w:val="none" w:sz="0" w:space="0" w:color="auto"/>
                <w:right w:val="none" w:sz="0" w:space="0" w:color="auto"/>
              </w:divBdr>
            </w:div>
          </w:divsChild>
        </w:div>
        <w:div w:id="2062634041">
          <w:marLeft w:val="0"/>
          <w:marRight w:val="0"/>
          <w:marTop w:val="0"/>
          <w:marBottom w:val="0"/>
          <w:divBdr>
            <w:top w:val="none" w:sz="0" w:space="0" w:color="auto"/>
            <w:left w:val="none" w:sz="0" w:space="0" w:color="auto"/>
            <w:bottom w:val="none" w:sz="0" w:space="0" w:color="auto"/>
            <w:right w:val="none" w:sz="0" w:space="0" w:color="auto"/>
          </w:divBdr>
          <w:divsChild>
            <w:div w:id="31544320">
              <w:marLeft w:val="0"/>
              <w:marRight w:val="0"/>
              <w:marTop w:val="0"/>
              <w:marBottom w:val="0"/>
              <w:divBdr>
                <w:top w:val="none" w:sz="0" w:space="0" w:color="auto"/>
                <w:left w:val="none" w:sz="0" w:space="0" w:color="auto"/>
                <w:bottom w:val="none" w:sz="0" w:space="0" w:color="auto"/>
                <w:right w:val="none" w:sz="0" w:space="0" w:color="auto"/>
              </w:divBdr>
            </w:div>
            <w:div w:id="705570485">
              <w:marLeft w:val="0"/>
              <w:marRight w:val="0"/>
              <w:marTop w:val="0"/>
              <w:marBottom w:val="0"/>
              <w:divBdr>
                <w:top w:val="none" w:sz="0" w:space="0" w:color="auto"/>
                <w:left w:val="none" w:sz="0" w:space="0" w:color="auto"/>
                <w:bottom w:val="none" w:sz="0" w:space="0" w:color="auto"/>
                <w:right w:val="none" w:sz="0" w:space="0" w:color="auto"/>
              </w:divBdr>
            </w:div>
          </w:divsChild>
        </w:div>
        <w:div w:id="2105685644">
          <w:marLeft w:val="0"/>
          <w:marRight w:val="0"/>
          <w:marTop w:val="0"/>
          <w:marBottom w:val="0"/>
          <w:divBdr>
            <w:top w:val="none" w:sz="0" w:space="0" w:color="auto"/>
            <w:left w:val="none" w:sz="0" w:space="0" w:color="auto"/>
            <w:bottom w:val="none" w:sz="0" w:space="0" w:color="auto"/>
            <w:right w:val="none" w:sz="0" w:space="0" w:color="auto"/>
          </w:divBdr>
          <w:divsChild>
            <w:div w:id="147020828">
              <w:marLeft w:val="0"/>
              <w:marRight w:val="0"/>
              <w:marTop w:val="0"/>
              <w:marBottom w:val="0"/>
              <w:divBdr>
                <w:top w:val="none" w:sz="0" w:space="0" w:color="auto"/>
                <w:left w:val="none" w:sz="0" w:space="0" w:color="auto"/>
                <w:bottom w:val="none" w:sz="0" w:space="0" w:color="auto"/>
                <w:right w:val="none" w:sz="0" w:space="0" w:color="auto"/>
              </w:divBdr>
            </w:div>
            <w:div w:id="1218979362">
              <w:marLeft w:val="0"/>
              <w:marRight w:val="0"/>
              <w:marTop w:val="0"/>
              <w:marBottom w:val="0"/>
              <w:divBdr>
                <w:top w:val="none" w:sz="0" w:space="0" w:color="auto"/>
                <w:left w:val="none" w:sz="0" w:space="0" w:color="auto"/>
                <w:bottom w:val="none" w:sz="0" w:space="0" w:color="auto"/>
                <w:right w:val="none" w:sz="0" w:space="0" w:color="auto"/>
              </w:divBdr>
            </w:div>
          </w:divsChild>
        </w:div>
        <w:div w:id="2127499998">
          <w:marLeft w:val="0"/>
          <w:marRight w:val="0"/>
          <w:marTop w:val="0"/>
          <w:marBottom w:val="0"/>
          <w:divBdr>
            <w:top w:val="none" w:sz="0" w:space="0" w:color="auto"/>
            <w:left w:val="none" w:sz="0" w:space="0" w:color="auto"/>
            <w:bottom w:val="none" w:sz="0" w:space="0" w:color="auto"/>
            <w:right w:val="none" w:sz="0" w:space="0" w:color="auto"/>
          </w:divBdr>
          <w:divsChild>
            <w:div w:id="31418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889060">
      <w:bodyDiv w:val="1"/>
      <w:marLeft w:val="0"/>
      <w:marRight w:val="0"/>
      <w:marTop w:val="0"/>
      <w:marBottom w:val="0"/>
      <w:divBdr>
        <w:top w:val="none" w:sz="0" w:space="0" w:color="auto"/>
        <w:left w:val="none" w:sz="0" w:space="0" w:color="auto"/>
        <w:bottom w:val="none" w:sz="0" w:space="0" w:color="auto"/>
        <w:right w:val="none" w:sz="0" w:space="0" w:color="auto"/>
      </w:divBdr>
      <w:divsChild>
        <w:div w:id="1358462853">
          <w:marLeft w:val="0"/>
          <w:marRight w:val="0"/>
          <w:marTop w:val="0"/>
          <w:marBottom w:val="0"/>
          <w:divBdr>
            <w:top w:val="none" w:sz="0" w:space="0" w:color="auto"/>
            <w:left w:val="none" w:sz="0" w:space="0" w:color="auto"/>
            <w:bottom w:val="none" w:sz="0" w:space="0" w:color="auto"/>
            <w:right w:val="none" w:sz="0" w:space="0" w:color="auto"/>
          </w:divBdr>
        </w:div>
      </w:divsChild>
    </w:div>
    <w:div w:id="294876600">
      <w:bodyDiv w:val="1"/>
      <w:marLeft w:val="0"/>
      <w:marRight w:val="0"/>
      <w:marTop w:val="0"/>
      <w:marBottom w:val="0"/>
      <w:divBdr>
        <w:top w:val="none" w:sz="0" w:space="0" w:color="auto"/>
        <w:left w:val="none" w:sz="0" w:space="0" w:color="auto"/>
        <w:bottom w:val="none" w:sz="0" w:space="0" w:color="auto"/>
        <w:right w:val="none" w:sz="0" w:space="0" w:color="auto"/>
      </w:divBdr>
    </w:div>
    <w:div w:id="326399427">
      <w:bodyDiv w:val="1"/>
      <w:marLeft w:val="0"/>
      <w:marRight w:val="0"/>
      <w:marTop w:val="0"/>
      <w:marBottom w:val="0"/>
      <w:divBdr>
        <w:top w:val="none" w:sz="0" w:space="0" w:color="auto"/>
        <w:left w:val="none" w:sz="0" w:space="0" w:color="auto"/>
        <w:bottom w:val="none" w:sz="0" w:space="0" w:color="auto"/>
        <w:right w:val="none" w:sz="0" w:space="0" w:color="auto"/>
      </w:divBdr>
    </w:div>
    <w:div w:id="383140591">
      <w:bodyDiv w:val="1"/>
      <w:marLeft w:val="0"/>
      <w:marRight w:val="0"/>
      <w:marTop w:val="0"/>
      <w:marBottom w:val="0"/>
      <w:divBdr>
        <w:top w:val="none" w:sz="0" w:space="0" w:color="auto"/>
        <w:left w:val="none" w:sz="0" w:space="0" w:color="auto"/>
        <w:bottom w:val="none" w:sz="0" w:space="0" w:color="auto"/>
        <w:right w:val="none" w:sz="0" w:space="0" w:color="auto"/>
      </w:divBdr>
      <w:divsChild>
        <w:div w:id="34700288">
          <w:marLeft w:val="0"/>
          <w:marRight w:val="0"/>
          <w:marTop w:val="0"/>
          <w:marBottom w:val="0"/>
          <w:divBdr>
            <w:top w:val="none" w:sz="0" w:space="0" w:color="auto"/>
            <w:left w:val="none" w:sz="0" w:space="0" w:color="auto"/>
            <w:bottom w:val="none" w:sz="0" w:space="0" w:color="auto"/>
            <w:right w:val="none" w:sz="0" w:space="0" w:color="auto"/>
          </w:divBdr>
        </w:div>
        <w:div w:id="251743396">
          <w:marLeft w:val="0"/>
          <w:marRight w:val="0"/>
          <w:marTop w:val="0"/>
          <w:marBottom w:val="0"/>
          <w:divBdr>
            <w:top w:val="none" w:sz="0" w:space="0" w:color="auto"/>
            <w:left w:val="none" w:sz="0" w:space="0" w:color="auto"/>
            <w:bottom w:val="none" w:sz="0" w:space="0" w:color="auto"/>
            <w:right w:val="none" w:sz="0" w:space="0" w:color="auto"/>
          </w:divBdr>
        </w:div>
        <w:div w:id="567963449">
          <w:marLeft w:val="0"/>
          <w:marRight w:val="0"/>
          <w:marTop w:val="0"/>
          <w:marBottom w:val="0"/>
          <w:divBdr>
            <w:top w:val="none" w:sz="0" w:space="0" w:color="auto"/>
            <w:left w:val="none" w:sz="0" w:space="0" w:color="auto"/>
            <w:bottom w:val="none" w:sz="0" w:space="0" w:color="auto"/>
            <w:right w:val="none" w:sz="0" w:space="0" w:color="auto"/>
          </w:divBdr>
        </w:div>
        <w:div w:id="664356475">
          <w:marLeft w:val="0"/>
          <w:marRight w:val="0"/>
          <w:marTop w:val="0"/>
          <w:marBottom w:val="0"/>
          <w:divBdr>
            <w:top w:val="none" w:sz="0" w:space="0" w:color="auto"/>
            <w:left w:val="none" w:sz="0" w:space="0" w:color="auto"/>
            <w:bottom w:val="none" w:sz="0" w:space="0" w:color="auto"/>
            <w:right w:val="none" w:sz="0" w:space="0" w:color="auto"/>
          </w:divBdr>
        </w:div>
        <w:div w:id="804854780">
          <w:marLeft w:val="0"/>
          <w:marRight w:val="0"/>
          <w:marTop w:val="0"/>
          <w:marBottom w:val="0"/>
          <w:divBdr>
            <w:top w:val="none" w:sz="0" w:space="0" w:color="auto"/>
            <w:left w:val="none" w:sz="0" w:space="0" w:color="auto"/>
            <w:bottom w:val="none" w:sz="0" w:space="0" w:color="auto"/>
            <w:right w:val="none" w:sz="0" w:space="0" w:color="auto"/>
          </w:divBdr>
        </w:div>
        <w:div w:id="1157304128">
          <w:marLeft w:val="0"/>
          <w:marRight w:val="0"/>
          <w:marTop w:val="0"/>
          <w:marBottom w:val="0"/>
          <w:divBdr>
            <w:top w:val="none" w:sz="0" w:space="0" w:color="auto"/>
            <w:left w:val="none" w:sz="0" w:space="0" w:color="auto"/>
            <w:bottom w:val="none" w:sz="0" w:space="0" w:color="auto"/>
            <w:right w:val="none" w:sz="0" w:space="0" w:color="auto"/>
          </w:divBdr>
        </w:div>
        <w:div w:id="1594194843">
          <w:marLeft w:val="0"/>
          <w:marRight w:val="0"/>
          <w:marTop w:val="0"/>
          <w:marBottom w:val="0"/>
          <w:divBdr>
            <w:top w:val="none" w:sz="0" w:space="0" w:color="auto"/>
            <w:left w:val="none" w:sz="0" w:space="0" w:color="auto"/>
            <w:bottom w:val="none" w:sz="0" w:space="0" w:color="auto"/>
            <w:right w:val="none" w:sz="0" w:space="0" w:color="auto"/>
          </w:divBdr>
        </w:div>
      </w:divsChild>
    </w:div>
    <w:div w:id="402796458">
      <w:bodyDiv w:val="1"/>
      <w:marLeft w:val="0"/>
      <w:marRight w:val="0"/>
      <w:marTop w:val="0"/>
      <w:marBottom w:val="0"/>
      <w:divBdr>
        <w:top w:val="none" w:sz="0" w:space="0" w:color="auto"/>
        <w:left w:val="none" w:sz="0" w:space="0" w:color="auto"/>
        <w:bottom w:val="none" w:sz="0" w:space="0" w:color="auto"/>
        <w:right w:val="none" w:sz="0" w:space="0" w:color="auto"/>
      </w:divBdr>
    </w:div>
    <w:div w:id="453985510">
      <w:bodyDiv w:val="1"/>
      <w:marLeft w:val="0"/>
      <w:marRight w:val="0"/>
      <w:marTop w:val="0"/>
      <w:marBottom w:val="0"/>
      <w:divBdr>
        <w:top w:val="none" w:sz="0" w:space="0" w:color="auto"/>
        <w:left w:val="none" w:sz="0" w:space="0" w:color="auto"/>
        <w:bottom w:val="none" w:sz="0" w:space="0" w:color="auto"/>
        <w:right w:val="none" w:sz="0" w:space="0" w:color="auto"/>
      </w:divBdr>
      <w:divsChild>
        <w:div w:id="67308937">
          <w:marLeft w:val="0"/>
          <w:marRight w:val="0"/>
          <w:marTop w:val="0"/>
          <w:marBottom w:val="0"/>
          <w:divBdr>
            <w:top w:val="none" w:sz="0" w:space="0" w:color="auto"/>
            <w:left w:val="none" w:sz="0" w:space="0" w:color="auto"/>
            <w:bottom w:val="none" w:sz="0" w:space="0" w:color="auto"/>
            <w:right w:val="none" w:sz="0" w:space="0" w:color="auto"/>
          </w:divBdr>
        </w:div>
        <w:div w:id="265623733">
          <w:marLeft w:val="0"/>
          <w:marRight w:val="0"/>
          <w:marTop w:val="0"/>
          <w:marBottom w:val="0"/>
          <w:divBdr>
            <w:top w:val="none" w:sz="0" w:space="0" w:color="auto"/>
            <w:left w:val="none" w:sz="0" w:space="0" w:color="auto"/>
            <w:bottom w:val="none" w:sz="0" w:space="0" w:color="auto"/>
            <w:right w:val="none" w:sz="0" w:space="0" w:color="auto"/>
          </w:divBdr>
        </w:div>
        <w:div w:id="410082065">
          <w:marLeft w:val="0"/>
          <w:marRight w:val="0"/>
          <w:marTop w:val="0"/>
          <w:marBottom w:val="0"/>
          <w:divBdr>
            <w:top w:val="none" w:sz="0" w:space="0" w:color="auto"/>
            <w:left w:val="none" w:sz="0" w:space="0" w:color="auto"/>
            <w:bottom w:val="none" w:sz="0" w:space="0" w:color="auto"/>
            <w:right w:val="none" w:sz="0" w:space="0" w:color="auto"/>
          </w:divBdr>
        </w:div>
        <w:div w:id="448210037">
          <w:marLeft w:val="0"/>
          <w:marRight w:val="0"/>
          <w:marTop w:val="0"/>
          <w:marBottom w:val="0"/>
          <w:divBdr>
            <w:top w:val="none" w:sz="0" w:space="0" w:color="auto"/>
            <w:left w:val="none" w:sz="0" w:space="0" w:color="auto"/>
            <w:bottom w:val="none" w:sz="0" w:space="0" w:color="auto"/>
            <w:right w:val="none" w:sz="0" w:space="0" w:color="auto"/>
          </w:divBdr>
        </w:div>
        <w:div w:id="630672689">
          <w:marLeft w:val="0"/>
          <w:marRight w:val="0"/>
          <w:marTop w:val="0"/>
          <w:marBottom w:val="0"/>
          <w:divBdr>
            <w:top w:val="none" w:sz="0" w:space="0" w:color="auto"/>
            <w:left w:val="none" w:sz="0" w:space="0" w:color="auto"/>
            <w:bottom w:val="none" w:sz="0" w:space="0" w:color="auto"/>
            <w:right w:val="none" w:sz="0" w:space="0" w:color="auto"/>
          </w:divBdr>
        </w:div>
        <w:div w:id="1193223150">
          <w:marLeft w:val="0"/>
          <w:marRight w:val="0"/>
          <w:marTop w:val="0"/>
          <w:marBottom w:val="0"/>
          <w:divBdr>
            <w:top w:val="none" w:sz="0" w:space="0" w:color="auto"/>
            <w:left w:val="none" w:sz="0" w:space="0" w:color="auto"/>
            <w:bottom w:val="none" w:sz="0" w:space="0" w:color="auto"/>
            <w:right w:val="none" w:sz="0" w:space="0" w:color="auto"/>
          </w:divBdr>
        </w:div>
        <w:div w:id="1464427915">
          <w:marLeft w:val="0"/>
          <w:marRight w:val="0"/>
          <w:marTop w:val="0"/>
          <w:marBottom w:val="0"/>
          <w:divBdr>
            <w:top w:val="none" w:sz="0" w:space="0" w:color="auto"/>
            <w:left w:val="none" w:sz="0" w:space="0" w:color="auto"/>
            <w:bottom w:val="none" w:sz="0" w:space="0" w:color="auto"/>
            <w:right w:val="none" w:sz="0" w:space="0" w:color="auto"/>
          </w:divBdr>
        </w:div>
        <w:div w:id="1548644152">
          <w:marLeft w:val="0"/>
          <w:marRight w:val="0"/>
          <w:marTop w:val="0"/>
          <w:marBottom w:val="0"/>
          <w:divBdr>
            <w:top w:val="none" w:sz="0" w:space="0" w:color="auto"/>
            <w:left w:val="none" w:sz="0" w:space="0" w:color="auto"/>
            <w:bottom w:val="none" w:sz="0" w:space="0" w:color="auto"/>
            <w:right w:val="none" w:sz="0" w:space="0" w:color="auto"/>
          </w:divBdr>
        </w:div>
        <w:div w:id="1703706105">
          <w:marLeft w:val="0"/>
          <w:marRight w:val="0"/>
          <w:marTop w:val="0"/>
          <w:marBottom w:val="0"/>
          <w:divBdr>
            <w:top w:val="none" w:sz="0" w:space="0" w:color="auto"/>
            <w:left w:val="none" w:sz="0" w:space="0" w:color="auto"/>
            <w:bottom w:val="none" w:sz="0" w:space="0" w:color="auto"/>
            <w:right w:val="none" w:sz="0" w:space="0" w:color="auto"/>
          </w:divBdr>
        </w:div>
        <w:div w:id="1756247332">
          <w:marLeft w:val="0"/>
          <w:marRight w:val="0"/>
          <w:marTop w:val="0"/>
          <w:marBottom w:val="0"/>
          <w:divBdr>
            <w:top w:val="none" w:sz="0" w:space="0" w:color="auto"/>
            <w:left w:val="none" w:sz="0" w:space="0" w:color="auto"/>
            <w:bottom w:val="none" w:sz="0" w:space="0" w:color="auto"/>
            <w:right w:val="none" w:sz="0" w:space="0" w:color="auto"/>
          </w:divBdr>
        </w:div>
        <w:div w:id="1918444405">
          <w:marLeft w:val="0"/>
          <w:marRight w:val="0"/>
          <w:marTop w:val="0"/>
          <w:marBottom w:val="0"/>
          <w:divBdr>
            <w:top w:val="none" w:sz="0" w:space="0" w:color="auto"/>
            <w:left w:val="none" w:sz="0" w:space="0" w:color="auto"/>
            <w:bottom w:val="none" w:sz="0" w:space="0" w:color="auto"/>
            <w:right w:val="none" w:sz="0" w:space="0" w:color="auto"/>
          </w:divBdr>
        </w:div>
        <w:div w:id="1968200833">
          <w:marLeft w:val="0"/>
          <w:marRight w:val="0"/>
          <w:marTop w:val="0"/>
          <w:marBottom w:val="0"/>
          <w:divBdr>
            <w:top w:val="none" w:sz="0" w:space="0" w:color="auto"/>
            <w:left w:val="none" w:sz="0" w:space="0" w:color="auto"/>
            <w:bottom w:val="none" w:sz="0" w:space="0" w:color="auto"/>
            <w:right w:val="none" w:sz="0" w:space="0" w:color="auto"/>
          </w:divBdr>
        </w:div>
        <w:div w:id="2075666085">
          <w:marLeft w:val="0"/>
          <w:marRight w:val="0"/>
          <w:marTop w:val="0"/>
          <w:marBottom w:val="0"/>
          <w:divBdr>
            <w:top w:val="none" w:sz="0" w:space="0" w:color="auto"/>
            <w:left w:val="none" w:sz="0" w:space="0" w:color="auto"/>
            <w:bottom w:val="none" w:sz="0" w:space="0" w:color="auto"/>
            <w:right w:val="none" w:sz="0" w:space="0" w:color="auto"/>
          </w:divBdr>
        </w:div>
        <w:div w:id="2129153103">
          <w:marLeft w:val="0"/>
          <w:marRight w:val="0"/>
          <w:marTop w:val="0"/>
          <w:marBottom w:val="0"/>
          <w:divBdr>
            <w:top w:val="none" w:sz="0" w:space="0" w:color="auto"/>
            <w:left w:val="none" w:sz="0" w:space="0" w:color="auto"/>
            <w:bottom w:val="none" w:sz="0" w:space="0" w:color="auto"/>
            <w:right w:val="none" w:sz="0" w:space="0" w:color="auto"/>
          </w:divBdr>
        </w:div>
      </w:divsChild>
    </w:div>
    <w:div w:id="521091425">
      <w:bodyDiv w:val="1"/>
      <w:marLeft w:val="0"/>
      <w:marRight w:val="0"/>
      <w:marTop w:val="0"/>
      <w:marBottom w:val="0"/>
      <w:divBdr>
        <w:top w:val="none" w:sz="0" w:space="0" w:color="auto"/>
        <w:left w:val="none" w:sz="0" w:space="0" w:color="auto"/>
        <w:bottom w:val="none" w:sz="0" w:space="0" w:color="auto"/>
        <w:right w:val="none" w:sz="0" w:space="0" w:color="auto"/>
      </w:divBdr>
      <w:divsChild>
        <w:div w:id="612204380">
          <w:marLeft w:val="0"/>
          <w:marRight w:val="0"/>
          <w:marTop w:val="0"/>
          <w:marBottom w:val="0"/>
          <w:divBdr>
            <w:top w:val="none" w:sz="0" w:space="0" w:color="auto"/>
            <w:left w:val="none" w:sz="0" w:space="0" w:color="auto"/>
            <w:bottom w:val="none" w:sz="0" w:space="0" w:color="auto"/>
            <w:right w:val="none" w:sz="0" w:space="0" w:color="auto"/>
          </w:divBdr>
          <w:divsChild>
            <w:div w:id="185558561">
              <w:marLeft w:val="0"/>
              <w:marRight w:val="0"/>
              <w:marTop w:val="0"/>
              <w:marBottom w:val="0"/>
              <w:divBdr>
                <w:top w:val="none" w:sz="0" w:space="0" w:color="auto"/>
                <w:left w:val="none" w:sz="0" w:space="0" w:color="auto"/>
                <w:bottom w:val="none" w:sz="0" w:space="0" w:color="auto"/>
                <w:right w:val="none" w:sz="0" w:space="0" w:color="auto"/>
              </w:divBdr>
              <w:divsChild>
                <w:div w:id="221797813">
                  <w:marLeft w:val="0"/>
                  <w:marRight w:val="0"/>
                  <w:marTop w:val="0"/>
                  <w:marBottom w:val="0"/>
                  <w:divBdr>
                    <w:top w:val="single" w:sz="2" w:space="0" w:color="FF0000"/>
                    <w:left w:val="single" w:sz="2" w:space="0" w:color="FF0000"/>
                    <w:bottom w:val="single" w:sz="2" w:space="0" w:color="FF0000"/>
                    <w:right w:val="single" w:sz="2" w:space="0" w:color="FF0000"/>
                  </w:divBdr>
                </w:div>
              </w:divsChild>
            </w:div>
          </w:divsChild>
        </w:div>
        <w:div w:id="868760961">
          <w:marLeft w:val="0"/>
          <w:marRight w:val="0"/>
          <w:marTop w:val="0"/>
          <w:marBottom w:val="0"/>
          <w:divBdr>
            <w:top w:val="none" w:sz="0" w:space="0" w:color="auto"/>
            <w:left w:val="none" w:sz="0" w:space="0" w:color="auto"/>
            <w:bottom w:val="none" w:sz="0" w:space="0" w:color="auto"/>
            <w:right w:val="none" w:sz="0" w:space="0" w:color="auto"/>
          </w:divBdr>
        </w:div>
      </w:divsChild>
    </w:div>
    <w:div w:id="523444233">
      <w:bodyDiv w:val="1"/>
      <w:marLeft w:val="0"/>
      <w:marRight w:val="0"/>
      <w:marTop w:val="0"/>
      <w:marBottom w:val="0"/>
      <w:divBdr>
        <w:top w:val="none" w:sz="0" w:space="0" w:color="auto"/>
        <w:left w:val="none" w:sz="0" w:space="0" w:color="auto"/>
        <w:bottom w:val="none" w:sz="0" w:space="0" w:color="auto"/>
        <w:right w:val="none" w:sz="0" w:space="0" w:color="auto"/>
      </w:divBdr>
      <w:divsChild>
        <w:div w:id="3942708">
          <w:marLeft w:val="0"/>
          <w:marRight w:val="0"/>
          <w:marTop w:val="0"/>
          <w:marBottom w:val="0"/>
          <w:divBdr>
            <w:top w:val="none" w:sz="0" w:space="0" w:color="auto"/>
            <w:left w:val="none" w:sz="0" w:space="0" w:color="auto"/>
            <w:bottom w:val="none" w:sz="0" w:space="0" w:color="auto"/>
            <w:right w:val="none" w:sz="0" w:space="0" w:color="auto"/>
          </w:divBdr>
        </w:div>
        <w:div w:id="17392990">
          <w:marLeft w:val="0"/>
          <w:marRight w:val="0"/>
          <w:marTop w:val="0"/>
          <w:marBottom w:val="0"/>
          <w:divBdr>
            <w:top w:val="none" w:sz="0" w:space="0" w:color="auto"/>
            <w:left w:val="none" w:sz="0" w:space="0" w:color="auto"/>
            <w:bottom w:val="none" w:sz="0" w:space="0" w:color="auto"/>
            <w:right w:val="none" w:sz="0" w:space="0" w:color="auto"/>
          </w:divBdr>
        </w:div>
        <w:div w:id="78988947">
          <w:marLeft w:val="0"/>
          <w:marRight w:val="0"/>
          <w:marTop w:val="0"/>
          <w:marBottom w:val="0"/>
          <w:divBdr>
            <w:top w:val="none" w:sz="0" w:space="0" w:color="auto"/>
            <w:left w:val="none" w:sz="0" w:space="0" w:color="auto"/>
            <w:bottom w:val="none" w:sz="0" w:space="0" w:color="auto"/>
            <w:right w:val="none" w:sz="0" w:space="0" w:color="auto"/>
          </w:divBdr>
        </w:div>
        <w:div w:id="191892419">
          <w:marLeft w:val="0"/>
          <w:marRight w:val="0"/>
          <w:marTop w:val="0"/>
          <w:marBottom w:val="0"/>
          <w:divBdr>
            <w:top w:val="none" w:sz="0" w:space="0" w:color="auto"/>
            <w:left w:val="none" w:sz="0" w:space="0" w:color="auto"/>
            <w:bottom w:val="none" w:sz="0" w:space="0" w:color="auto"/>
            <w:right w:val="none" w:sz="0" w:space="0" w:color="auto"/>
          </w:divBdr>
        </w:div>
        <w:div w:id="261567842">
          <w:marLeft w:val="0"/>
          <w:marRight w:val="0"/>
          <w:marTop w:val="0"/>
          <w:marBottom w:val="0"/>
          <w:divBdr>
            <w:top w:val="none" w:sz="0" w:space="0" w:color="auto"/>
            <w:left w:val="none" w:sz="0" w:space="0" w:color="auto"/>
            <w:bottom w:val="none" w:sz="0" w:space="0" w:color="auto"/>
            <w:right w:val="none" w:sz="0" w:space="0" w:color="auto"/>
          </w:divBdr>
        </w:div>
        <w:div w:id="293143515">
          <w:marLeft w:val="0"/>
          <w:marRight w:val="0"/>
          <w:marTop w:val="0"/>
          <w:marBottom w:val="0"/>
          <w:divBdr>
            <w:top w:val="none" w:sz="0" w:space="0" w:color="auto"/>
            <w:left w:val="none" w:sz="0" w:space="0" w:color="auto"/>
            <w:bottom w:val="none" w:sz="0" w:space="0" w:color="auto"/>
            <w:right w:val="none" w:sz="0" w:space="0" w:color="auto"/>
          </w:divBdr>
        </w:div>
        <w:div w:id="333842296">
          <w:marLeft w:val="0"/>
          <w:marRight w:val="0"/>
          <w:marTop w:val="0"/>
          <w:marBottom w:val="0"/>
          <w:divBdr>
            <w:top w:val="none" w:sz="0" w:space="0" w:color="auto"/>
            <w:left w:val="none" w:sz="0" w:space="0" w:color="auto"/>
            <w:bottom w:val="none" w:sz="0" w:space="0" w:color="auto"/>
            <w:right w:val="none" w:sz="0" w:space="0" w:color="auto"/>
          </w:divBdr>
        </w:div>
        <w:div w:id="417333637">
          <w:marLeft w:val="0"/>
          <w:marRight w:val="0"/>
          <w:marTop w:val="0"/>
          <w:marBottom w:val="0"/>
          <w:divBdr>
            <w:top w:val="none" w:sz="0" w:space="0" w:color="auto"/>
            <w:left w:val="none" w:sz="0" w:space="0" w:color="auto"/>
            <w:bottom w:val="none" w:sz="0" w:space="0" w:color="auto"/>
            <w:right w:val="none" w:sz="0" w:space="0" w:color="auto"/>
          </w:divBdr>
        </w:div>
        <w:div w:id="481771376">
          <w:marLeft w:val="0"/>
          <w:marRight w:val="0"/>
          <w:marTop w:val="0"/>
          <w:marBottom w:val="0"/>
          <w:divBdr>
            <w:top w:val="none" w:sz="0" w:space="0" w:color="auto"/>
            <w:left w:val="none" w:sz="0" w:space="0" w:color="auto"/>
            <w:bottom w:val="none" w:sz="0" w:space="0" w:color="auto"/>
            <w:right w:val="none" w:sz="0" w:space="0" w:color="auto"/>
          </w:divBdr>
        </w:div>
        <w:div w:id="546380076">
          <w:marLeft w:val="0"/>
          <w:marRight w:val="0"/>
          <w:marTop w:val="0"/>
          <w:marBottom w:val="0"/>
          <w:divBdr>
            <w:top w:val="none" w:sz="0" w:space="0" w:color="auto"/>
            <w:left w:val="none" w:sz="0" w:space="0" w:color="auto"/>
            <w:bottom w:val="none" w:sz="0" w:space="0" w:color="auto"/>
            <w:right w:val="none" w:sz="0" w:space="0" w:color="auto"/>
          </w:divBdr>
        </w:div>
        <w:div w:id="571502600">
          <w:marLeft w:val="0"/>
          <w:marRight w:val="0"/>
          <w:marTop w:val="0"/>
          <w:marBottom w:val="0"/>
          <w:divBdr>
            <w:top w:val="none" w:sz="0" w:space="0" w:color="auto"/>
            <w:left w:val="none" w:sz="0" w:space="0" w:color="auto"/>
            <w:bottom w:val="none" w:sz="0" w:space="0" w:color="auto"/>
            <w:right w:val="none" w:sz="0" w:space="0" w:color="auto"/>
          </w:divBdr>
        </w:div>
        <w:div w:id="610010048">
          <w:marLeft w:val="0"/>
          <w:marRight w:val="0"/>
          <w:marTop w:val="0"/>
          <w:marBottom w:val="0"/>
          <w:divBdr>
            <w:top w:val="none" w:sz="0" w:space="0" w:color="auto"/>
            <w:left w:val="none" w:sz="0" w:space="0" w:color="auto"/>
            <w:bottom w:val="none" w:sz="0" w:space="0" w:color="auto"/>
            <w:right w:val="none" w:sz="0" w:space="0" w:color="auto"/>
          </w:divBdr>
        </w:div>
        <w:div w:id="740760032">
          <w:marLeft w:val="0"/>
          <w:marRight w:val="0"/>
          <w:marTop w:val="0"/>
          <w:marBottom w:val="0"/>
          <w:divBdr>
            <w:top w:val="none" w:sz="0" w:space="0" w:color="auto"/>
            <w:left w:val="none" w:sz="0" w:space="0" w:color="auto"/>
            <w:bottom w:val="none" w:sz="0" w:space="0" w:color="auto"/>
            <w:right w:val="none" w:sz="0" w:space="0" w:color="auto"/>
          </w:divBdr>
        </w:div>
        <w:div w:id="755632027">
          <w:marLeft w:val="0"/>
          <w:marRight w:val="0"/>
          <w:marTop w:val="0"/>
          <w:marBottom w:val="0"/>
          <w:divBdr>
            <w:top w:val="none" w:sz="0" w:space="0" w:color="auto"/>
            <w:left w:val="none" w:sz="0" w:space="0" w:color="auto"/>
            <w:bottom w:val="none" w:sz="0" w:space="0" w:color="auto"/>
            <w:right w:val="none" w:sz="0" w:space="0" w:color="auto"/>
          </w:divBdr>
        </w:div>
        <w:div w:id="781846900">
          <w:marLeft w:val="0"/>
          <w:marRight w:val="0"/>
          <w:marTop w:val="0"/>
          <w:marBottom w:val="0"/>
          <w:divBdr>
            <w:top w:val="none" w:sz="0" w:space="0" w:color="auto"/>
            <w:left w:val="none" w:sz="0" w:space="0" w:color="auto"/>
            <w:bottom w:val="none" w:sz="0" w:space="0" w:color="auto"/>
            <w:right w:val="none" w:sz="0" w:space="0" w:color="auto"/>
          </w:divBdr>
        </w:div>
        <w:div w:id="784931698">
          <w:marLeft w:val="0"/>
          <w:marRight w:val="0"/>
          <w:marTop w:val="0"/>
          <w:marBottom w:val="0"/>
          <w:divBdr>
            <w:top w:val="none" w:sz="0" w:space="0" w:color="auto"/>
            <w:left w:val="none" w:sz="0" w:space="0" w:color="auto"/>
            <w:bottom w:val="none" w:sz="0" w:space="0" w:color="auto"/>
            <w:right w:val="none" w:sz="0" w:space="0" w:color="auto"/>
          </w:divBdr>
        </w:div>
        <w:div w:id="809589883">
          <w:marLeft w:val="0"/>
          <w:marRight w:val="0"/>
          <w:marTop w:val="0"/>
          <w:marBottom w:val="0"/>
          <w:divBdr>
            <w:top w:val="none" w:sz="0" w:space="0" w:color="auto"/>
            <w:left w:val="none" w:sz="0" w:space="0" w:color="auto"/>
            <w:bottom w:val="none" w:sz="0" w:space="0" w:color="auto"/>
            <w:right w:val="none" w:sz="0" w:space="0" w:color="auto"/>
          </w:divBdr>
        </w:div>
        <w:div w:id="815411097">
          <w:marLeft w:val="0"/>
          <w:marRight w:val="0"/>
          <w:marTop w:val="0"/>
          <w:marBottom w:val="0"/>
          <w:divBdr>
            <w:top w:val="none" w:sz="0" w:space="0" w:color="auto"/>
            <w:left w:val="none" w:sz="0" w:space="0" w:color="auto"/>
            <w:bottom w:val="none" w:sz="0" w:space="0" w:color="auto"/>
            <w:right w:val="none" w:sz="0" w:space="0" w:color="auto"/>
          </w:divBdr>
          <w:divsChild>
            <w:div w:id="35743412">
              <w:marLeft w:val="0"/>
              <w:marRight w:val="0"/>
              <w:marTop w:val="0"/>
              <w:marBottom w:val="0"/>
              <w:divBdr>
                <w:top w:val="none" w:sz="0" w:space="0" w:color="auto"/>
                <w:left w:val="none" w:sz="0" w:space="0" w:color="auto"/>
                <w:bottom w:val="none" w:sz="0" w:space="0" w:color="auto"/>
                <w:right w:val="none" w:sz="0" w:space="0" w:color="auto"/>
              </w:divBdr>
            </w:div>
            <w:div w:id="125785168">
              <w:marLeft w:val="0"/>
              <w:marRight w:val="0"/>
              <w:marTop w:val="0"/>
              <w:marBottom w:val="0"/>
              <w:divBdr>
                <w:top w:val="none" w:sz="0" w:space="0" w:color="auto"/>
                <w:left w:val="none" w:sz="0" w:space="0" w:color="auto"/>
                <w:bottom w:val="none" w:sz="0" w:space="0" w:color="auto"/>
                <w:right w:val="none" w:sz="0" w:space="0" w:color="auto"/>
              </w:divBdr>
            </w:div>
            <w:div w:id="296375998">
              <w:marLeft w:val="0"/>
              <w:marRight w:val="0"/>
              <w:marTop w:val="0"/>
              <w:marBottom w:val="0"/>
              <w:divBdr>
                <w:top w:val="none" w:sz="0" w:space="0" w:color="auto"/>
                <w:left w:val="none" w:sz="0" w:space="0" w:color="auto"/>
                <w:bottom w:val="none" w:sz="0" w:space="0" w:color="auto"/>
                <w:right w:val="none" w:sz="0" w:space="0" w:color="auto"/>
              </w:divBdr>
            </w:div>
            <w:div w:id="695809116">
              <w:marLeft w:val="0"/>
              <w:marRight w:val="0"/>
              <w:marTop w:val="0"/>
              <w:marBottom w:val="0"/>
              <w:divBdr>
                <w:top w:val="none" w:sz="0" w:space="0" w:color="auto"/>
                <w:left w:val="none" w:sz="0" w:space="0" w:color="auto"/>
                <w:bottom w:val="none" w:sz="0" w:space="0" w:color="auto"/>
                <w:right w:val="none" w:sz="0" w:space="0" w:color="auto"/>
              </w:divBdr>
            </w:div>
            <w:div w:id="769473500">
              <w:marLeft w:val="0"/>
              <w:marRight w:val="0"/>
              <w:marTop w:val="0"/>
              <w:marBottom w:val="0"/>
              <w:divBdr>
                <w:top w:val="none" w:sz="0" w:space="0" w:color="auto"/>
                <w:left w:val="none" w:sz="0" w:space="0" w:color="auto"/>
                <w:bottom w:val="none" w:sz="0" w:space="0" w:color="auto"/>
                <w:right w:val="none" w:sz="0" w:space="0" w:color="auto"/>
              </w:divBdr>
            </w:div>
            <w:div w:id="840241123">
              <w:marLeft w:val="0"/>
              <w:marRight w:val="0"/>
              <w:marTop w:val="0"/>
              <w:marBottom w:val="0"/>
              <w:divBdr>
                <w:top w:val="none" w:sz="0" w:space="0" w:color="auto"/>
                <w:left w:val="none" w:sz="0" w:space="0" w:color="auto"/>
                <w:bottom w:val="none" w:sz="0" w:space="0" w:color="auto"/>
                <w:right w:val="none" w:sz="0" w:space="0" w:color="auto"/>
              </w:divBdr>
            </w:div>
            <w:div w:id="840386321">
              <w:marLeft w:val="0"/>
              <w:marRight w:val="0"/>
              <w:marTop w:val="0"/>
              <w:marBottom w:val="0"/>
              <w:divBdr>
                <w:top w:val="none" w:sz="0" w:space="0" w:color="auto"/>
                <w:left w:val="none" w:sz="0" w:space="0" w:color="auto"/>
                <w:bottom w:val="none" w:sz="0" w:space="0" w:color="auto"/>
                <w:right w:val="none" w:sz="0" w:space="0" w:color="auto"/>
              </w:divBdr>
            </w:div>
            <w:div w:id="1017922139">
              <w:marLeft w:val="0"/>
              <w:marRight w:val="0"/>
              <w:marTop w:val="0"/>
              <w:marBottom w:val="0"/>
              <w:divBdr>
                <w:top w:val="none" w:sz="0" w:space="0" w:color="auto"/>
                <w:left w:val="none" w:sz="0" w:space="0" w:color="auto"/>
                <w:bottom w:val="none" w:sz="0" w:space="0" w:color="auto"/>
                <w:right w:val="none" w:sz="0" w:space="0" w:color="auto"/>
              </w:divBdr>
            </w:div>
            <w:div w:id="1043016704">
              <w:marLeft w:val="0"/>
              <w:marRight w:val="0"/>
              <w:marTop w:val="0"/>
              <w:marBottom w:val="0"/>
              <w:divBdr>
                <w:top w:val="none" w:sz="0" w:space="0" w:color="auto"/>
                <w:left w:val="none" w:sz="0" w:space="0" w:color="auto"/>
                <w:bottom w:val="none" w:sz="0" w:space="0" w:color="auto"/>
                <w:right w:val="none" w:sz="0" w:space="0" w:color="auto"/>
              </w:divBdr>
            </w:div>
            <w:div w:id="1946183774">
              <w:marLeft w:val="0"/>
              <w:marRight w:val="0"/>
              <w:marTop w:val="0"/>
              <w:marBottom w:val="0"/>
              <w:divBdr>
                <w:top w:val="none" w:sz="0" w:space="0" w:color="auto"/>
                <w:left w:val="none" w:sz="0" w:space="0" w:color="auto"/>
                <w:bottom w:val="none" w:sz="0" w:space="0" w:color="auto"/>
                <w:right w:val="none" w:sz="0" w:space="0" w:color="auto"/>
              </w:divBdr>
            </w:div>
            <w:div w:id="1992518995">
              <w:marLeft w:val="0"/>
              <w:marRight w:val="0"/>
              <w:marTop w:val="0"/>
              <w:marBottom w:val="0"/>
              <w:divBdr>
                <w:top w:val="none" w:sz="0" w:space="0" w:color="auto"/>
                <w:left w:val="none" w:sz="0" w:space="0" w:color="auto"/>
                <w:bottom w:val="none" w:sz="0" w:space="0" w:color="auto"/>
                <w:right w:val="none" w:sz="0" w:space="0" w:color="auto"/>
              </w:divBdr>
            </w:div>
          </w:divsChild>
        </w:div>
        <w:div w:id="818418706">
          <w:marLeft w:val="0"/>
          <w:marRight w:val="0"/>
          <w:marTop w:val="0"/>
          <w:marBottom w:val="0"/>
          <w:divBdr>
            <w:top w:val="none" w:sz="0" w:space="0" w:color="auto"/>
            <w:left w:val="none" w:sz="0" w:space="0" w:color="auto"/>
            <w:bottom w:val="none" w:sz="0" w:space="0" w:color="auto"/>
            <w:right w:val="none" w:sz="0" w:space="0" w:color="auto"/>
          </w:divBdr>
        </w:div>
        <w:div w:id="881676465">
          <w:marLeft w:val="0"/>
          <w:marRight w:val="0"/>
          <w:marTop w:val="0"/>
          <w:marBottom w:val="0"/>
          <w:divBdr>
            <w:top w:val="none" w:sz="0" w:space="0" w:color="auto"/>
            <w:left w:val="none" w:sz="0" w:space="0" w:color="auto"/>
            <w:bottom w:val="none" w:sz="0" w:space="0" w:color="auto"/>
            <w:right w:val="none" w:sz="0" w:space="0" w:color="auto"/>
          </w:divBdr>
        </w:div>
        <w:div w:id="936864497">
          <w:marLeft w:val="0"/>
          <w:marRight w:val="0"/>
          <w:marTop w:val="0"/>
          <w:marBottom w:val="0"/>
          <w:divBdr>
            <w:top w:val="none" w:sz="0" w:space="0" w:color="auto"/>
            <w:left w:val="none" w:sz="0" w:space="0" w:color="auto"/>
            <w:bottom w:val="none" w:sz="0" w:space="0" w:color="auto"/>
            <w:right w:val="none" w:sz="0" w:space="0" w:color="auto"/>
          </w:divBdr>
        </w:div>
        <w:div w:id="958339790">
          <w:marLeft w:val="0"/>
          <w:marRight w:val="0"/>
          <w:marTop w:val="0"/>
          <w:marBottom w:val="0"/>
          <w:divBdr>
            <w:top w:val="none" w:sz="0" w:space="0" w:color="auto"/>
            <w:left w:val="none" w:sz="0" w:space="0" w:color="auto"/>
            <w:bottom w:val="none" w:sz="0" w:space="0" w:color="auto"/>
            <w:right w:val="none" w:sz="0" w:space="0" w:color="auto"/>
          </w:divBdr>
        </w:div>
        <w:div w:id="991064007">
          <w:marLeft w:val="0"/>
          <w:marRight w:val="0"/>
          <w:marTop w:val="0"/>
          <w:marBottom w:val="0"/>
          <w:divBdr>
            <w:top w:val="none" w:sz="0" w:space="0" w:color="auto"/>
            <w:left w:val="none" w:sz="0" w:space="0" w:color="auto"/>
            <w:bottom w:val="none" w:sz="0" w:space="0" w:color="auto"/>
            <w:right w:val="none" w:sz="0" w:space="0" w:color="auto"/>
          </w:divBdr>
        </w:div>
        <w:div w:id="1190528408">
          <w:marLeft w:val="0"/>
          <w:marRight w:val="0"/>
          <w:marTop w:val="0"/>
          <w:marBottom w:val="0"/>
          <w:divBdr>
            <w:top w:val="none" w:sz="0" w:space="0" w:color="auto"/>
            <w:left w:val="none" w:sz="0" w:space="0" w:color="auto"/>
            <w:bottom w:val="none" w:sz="0" w:space="0" w:color="auto"/>
            <w:right w:val="none" w:sz="0" w:space="0" w:color="auto"/>
          </w:divBdr>
        </w:div>
        <w:div w:id="1226796323">
          <w:marLeft w:val="0"/>
          <w:marRight w:val="0"/>
          <w:marTop w:val="0"/>
          <w:marBottom w:val="0"/>
          <w:divBdr>
            <w:top w:val="none" w:sz="0" w:space="0" w:color="auto"/>
            <w:left w:val="none" w:sz="0" w:space="0" w:color="auto"/>
            <w:bottom w:val="none" w:sz="0" w:space="0" w:color="auto"/>
            <w:right w:val="none" w:sz="0" w:space="0" w:color="auto"/>
          </w:divBdr>
          <w:divsChild>
            <w:div w:id="86468944">
              <w:marLeft w:val="0"/>
              <w:marRight w:val="0"/>
              <w:marTop w:val="0"/>
              <w:marBottom w:val="0"/>
              <w:divBdr>
                <w:top w:val="none" w:sz="0" w:space="0" w:color="auto"/>
                <w:left w:val="none" w:sz="0" w:space="0" w:color="auto"/>
                <w:bottom w:val="none" w:sz="0" w:space="0" w:color="auto"/>
                <w:right w:val="none" w:sz="0" w:space="0" w:color="auto"/>
              </w:divBdr>
            </w:div>
            <w:div w:id="177282470">
              <w:marLeft w:val="0"/>
              <w:marRight w:val="0"/>
              <w:marTop w:val="0"/>
              <w:marBottom w:val="0"/>
              <w:divBdr>
                <w:top w:val="none" w:sz="0" w:space="0" w:color="auto"/>
                <w:left w:val="none" w:sz="0" w:space="0" w:color="auto"/>
                <w:bottom w:val="none" w:sz="0" w:space="0" w:color="auto"/>
                <w:right w:val="none" w:sz="0" w:space="0" w:color="auto"/>
              </w:divBdr>
            </w:div>
            <w:div w:id="540433713">
              <w:marLeft w:val="0"/>
              <w:marRight w:val="0"/>
              <w:marTop w:val="0"/>
              <w:marBottom w:val="0"/>
              <w:divBdr>
                <w:top w:val="none" w:sz="0" w:space="0" w:color="auto"/>
                <w:left w:val="none" w:sz="0" w:space="0" w:color="auto"/>
                <w:bottom w:val="none" w:sz="0" w:space="0" w:color="auto"/>
                <w:right w:val="none" w:sz="0" w:space="0" w:color="auto"/>
              </w:divBdr>
            </w:div>
            <w:div w:id="540829287">
              <w:marLeft w:val="0"/>
              <w:marRight w:val="0"/>
              <w:marTop w:val="0"/>
              <w:marBottom w:val="0"/>
              <w:divBdr>
                <w:top w:val="none" w:sz="0" w:space="0" w:color="auto"/>
                <w:left w:val="none" w:sz="0" w:space="0" w:color="auto"/>
                <w:bottom w:val="none" w:sz="0" w:space="0" w:color="auto"/>
                <w:right w:val="none" w:sz="0" w:space="0" w:color="auto"/>
              </w:divBdr>
            </w:div>
            <w:div w:id="580064188">
              <w:marLeft w:val="0"/>
              <w:marRight w:val="0"/>
              <w:marTop w:val="0"/>
              <w:marBottom w:val="0"/>
              <w:divBdr>
                <w:top w:val="none" w:sz="0" w:space="0" w:color="auto"/>
                <w:left w:val="none" w:sz="0" w:space="0" w:color="auto"/>
                <w:bottom w:val="none" w:sz="0" w:space="0" w:color="auto"/>
                <w:right w:val="none" w:sz="0" w:space="0" w:color="auto"/>
              </w:divBdr>
            </w:div>
            <w:div w:id="598830478">
              <w:marLeft w:val="0"/>
              <w:marRight w:val="0"/>
              <w:marTop w:val="0"/>
              <w:marBottom w:val="0"/>
              <w:divBdr>
                <w:top w:val="none" w:sz="0" w:space="0" w:color="auto"/>
                <w:left w:val="none" w:sz="0" w:space="0" w:color="auto"/>
                <w:bottom w:val="none" w:sz="0" w:space="0" w:color="auto"/>
                <w:right w:val="none" w:sz="0" w:space="0" w:color="auto"/>
              </w:divBdr>
            </w:div>
            <w:div w:id="809252545">
              <w:marLeft w:val="0"/>
              <w:marRight w:val="0"/>
              <w:marTop w:val="0"/>
              <w:marBottom w:val="0"/>
              <w:divBdr>
                <w:top w:val="none" w:sz="0" w:space="0" w:color="auto"/>
                <w:left w:val="none" w:sz="0" w:space="0" w:color="auto"/>
                <w:bottom w:val="none" w:sz="0" w:space="0" w:color="auto"/>
                <w:right w:val="none" w:sz="0" w:space="0" w:color="auto"/>
              </w:divBdr>
            </w:div>
            <w:div w:id="825169746">
              <w:marLeft w:val="0"/>
              <w:marRight w:val="0"/>
              <w:marTop w:val="0"/>
              <w:marBottom w:val="0"/>
              <w:divBdr>
                <w:top w:val="none" w:sz="0" w:space="0" w:color="auto"/>
                <w:left w:val="none" w:sz="0" w:space="0" w:color="auto"/>
                <w:bottom w:val="none" w:sz="0" w:space="0" w:color="auto"/>
                <w:right w:val="none" w:sz="0" w:space="0" w:color="auto"/>
              </w:divBdr>
            </w:div>
            <w:div w:id="840198955">
              <w:marLeft w:val="0"/>
              <w:marRight w:val="0"/>
              <w:marTop w:val="0"/>
              <w:marBottom w:val="0"/>
              <w:divBdr>
                <w:top w:val="none" w:sz="0" w:space="0" w:color="auto"/>
                <w:left w:val="none" w:sz="0" w:space="0" w:color="auto"/>
                <w:bottom w:val="none" w:sz="0" w:space="0" w:color="auto"/>
                <w:right w:val="none" w:sz="0" w:space="0" w:color="auto"/>
              </w:divBdr>
            </w:div>
            <w:div w:id="893270899">
              <w:marLeft w:val="0"/>
              <w:marRight w:val="0"/>
              <w:marTop w:val="0"/>
              <w:marBottom w:val="0"/>
              <w:divBdr>
                <w:top w:val="none" w:sz="0" w:space="0" w:color="auto"/>
                <w:left w:val="none" w:sz="0" w:space="0" w:color="auto"/>
                <w:bottom w:val="none" w:sz="0" w:space="0" w:color="auto"/>
                <w:right w:val="none" w:sz="0" w:space="0" w:color="auto"/>
              </w:divBdr>
            </w:div>
            <w:div w:id="894589844">
              <w:marLeft w:val="0"/>
              <w:marRight w:val="0"/>
              <w:marTop w:val="0"/>
              <w:marBottom w:val="0"/>
              <w:divBdr>
                <w:top w:val="none" w:sz="0" w:space="0" w:color="auto"/>
                <w:left w:val="none" w:sz="0" w:space="0" w:color="auto"/>
                <w:bottom w:val="none" w:sz="0" w:space="0" w:color="auto"/>
                <w:right w:val="none" w:sz="0" w:space="0" w:color="auto"/>
              </w:divBdr>
            </w:div>
            <w:div w:id="904141815">
              <w:marLeft w:val="0"/>
              <w:marRight w:val="0"/>
              <w:marTop w:val="0"/>
              <w:marBottom w:val="0"/>
              <w:divBdr>
                <w:top w:val="none" w:sz="0" w:space="0" w:color="auto"/>
                <w:left w:val="none" w:sz="0" w:space="0" w:color="auto"/>
                <w:bottom w:val="none" w:sz="0" w:space="0" w:color="auto"/>
                <w:right w:val="none" w:sz="0" w:space="0" w:color="auto"/>
              </w:divBdr>
            </w:div>
            <w:div w:id="1122772135">
              <w:marLeft w:val="0"/>
              <w:marRight w:val="0"/>
              <w:marTop w:val="0"/>
              <w:marBottom w:val="0"/>
              <w:divBdr>
                <w:top w:val="none" w:sz="0" w:space="0" w:color="auto"/>
                <w:left w:val="none" w:sz="0" w:space="0" w:color="auto"/>
                <w:bottom w:val="none" w:sz="0" w:space="0" w:color="auto"/>
                <w:right w:val="none" w:sz="0" w:space="0" w:color="auto"/>
              </w:divBdr>
            </w:div>
            <w:div w:id="1307196528">
              <w:marLeft w:val="0"/>
              <w:marRight w:val="0"/>
              <w:marTop w:val="0"/>
              <w:marBottom w:val="0"/>
              <w:divBdr>
                <w:top w:val="none" w:sz="0" w:space="0" w:color="auto"/>
                <w:left w:val="none" w:sz="0" w:space="0" w:color="auto"/>
                <w:bottom w:val="none" w:sz="0" w:space="0" w:color="auto"/>
                <w:right w:val="none" w:sz="0" w:space="0" w:color="auto"/>
              </w:divBdr>
            </w:div>
            <w:div w:id="1447772801">
              <w:marLeft w:val="0"/>
              <w:marRight w:val="0"/>
              <w:marTop w:val="0"/>
              <w:marBottom w:val="0"/>
              <w:divBdr>
                <w:top w:val="none" w:sz="0" w:space="0" w:color="auto"/>
                <w:left w:val="none" w:sz="0" w:space="0" w:color="auto"/>
                <w:bottom w:val="none" w:sz="0" w:space="0" w:color="auto"/>
                <w:right w:val="none" w:sz="0" w:space="0" w:color="auto"/>
              </w:divBdr>
            </w:div>
            <w:div w:id="1558588067">
              <w:marLeft w:val="0"/>
              <w:marRight w:val="0"/>
              <w:marTop w:val="0"/>
              <w:marBottom w:val="0"/>
              <w:divBdr>
                <w:top w:val="none" w:sz="0" w:space="0" w:color="auto"/>
                <w:left w:val="none" w:sz="0" w:space="0" w:color="auto"/>
                <w:bottom w:val="none" w:sz="0" w:space="0" w:color="auto"/>
                <w:right w:val="none" w:sz="0" w:space="0" w:color="auto"/>
              </w:divBdr>
            </w:div>
            <w:div w:id="1621690663">
              <w:marLeft w:val="0"/>
              <w:marRight w:val="0"/>
              <w:marTop w:val="0"/>
              <w:marBottom w:val="0"/>
              <w:divBdr>
                <w:top w:val="none" w:sz="0" w:space="0" w:color="auto"/>
                <w:left w:val="none" w:sz="0" w:space="0" w:color="auto"/>
                <w:bottom w:val="none" w:sz="0" w:space="0" w:color="auto"/>
                <w:right w:val="none" w:sz="0" w:space="0" w:color="auto"/>
              </w:divBdr>
            </w:div>
            <w:div w:id="1916544995">
              <w:marLeft w:val="0"/>
              <w:marRight w:val="0"/>
              <w:marTop w:val="0"/>
              <w:marBottom w:val="0"/>
              <w:divBdr>
                <w:top w:val="none" w:sz="0" w:space="0" w:color="auto"/>
                <w:left w:val="none" w:sz="0" w:space="0" w:color="auto"/>
                <w:bottom w:val="none" w:sz="0" w:space="0" w:color="auto"/>
                <w:right w:val="none" w:sz="0" w:space="0" w:color="auto"/>
              </w:divBdr>
            </w:div>
            <w:div w:id="1945457813">
              <w:marLeft w:val="0"/>
              <w:marRight w:val="0"/>
              <w:marTop w:val="0"/>
              <w:marBottom w:val="0"/>
              <w:divBdr>
                <w:top w:val="none" w:sz="0" w:space="0" w:color="auto"/>
                <w:left w:val="none" w:sz="0" w:space="0" w:color="auto"/>
                <w:bottom w:val="none" w:sz="0" w:space="0" w:color="auto"/>
                <w:right w:val="none" w:sz="0" w:space="0" w:color="auto"/>
              </w:divBdr>
            </w:div>
            <w:div w:id="2040348681">
              <w:marLeft w:val="0"/>
              <w:marRight w:val="0"/>
              <w:marTop w:val="0"/>
              <w:marBottom w:val="0"/>
              <w:divBdr>
                <w:top w:val="none" w:sz="0" w:space="0" w:color="auto"/>
                <w:left w:val="none" w:sz="0" w:space="0" w:color="auto"/>
                <w:bottom w:val="none" w:sz="0" w:space="0" w:color="auto"/>
                <w:right w:val="none" w:sz="0" w:space="0" w:color="auto"/>
              </w:divBdr>
            </w:div>
          </w:divsChild>
        </w:div>
        <w:div w:id="1227839501">
          <w:marLeft w:val="0"/>
          <w:marRight w:val="0"/>
          <w:marTop w:val="0"/>
          <w:marBottom w:val="0"/>
          <w:divBdr>
            <w:top w:val="none" w:sz="0" w:space="0" w:color="auto"/>
            <w:left w:val="none" w:sz="0" w:space="0" w:color="auto"/>
            <w:bottom w:val="none" w:sz="0" w:space="0" w:color="auto"/>
            <w:right w:val="none" w:sz="0" w:space="0" w:color="auto"/>
          </w:divBdr>
          <w:divsChild>
            <w:div w:id="214703616">
              <w:marLeft w:val="0"/>
              <w:marRight w:val="0"/>
              <w:marTop w:val="0"/>
              <w:marBottom w:val="0"/>
              <w:divBdr>
                <w:top w:val="none" w:sz="0" w:space="0" w:color="auto"/>
                <w:left w:val="none" w:sz="0" w:space="0" w:color="auto"/>
                <w:bottom w:val="none" w:sz="0" w:space="0" w:color="auto"/>
                <w:right w:val="none" w:sz="0" w:space="0" w:color="auto"/>
              </w:divBdr>
            </w:div>
            <w:div w:id="336275977">
              <w:marLeft w:val="0"/>
              <w:marRight w:val="0"/>
              <w:marTop w:val="0"/>
              <w:marBottom w:val="0"/>
              <w:divBdr>
                <w:top w:val="none" w:sz="0" w:space="0" w:color="auto"/>
                <w:left w:val="none" w:sz="0" w:space="0" w:color="auto"/>
                <w:bottom w:val="none" w:sz="0" w:space="0" w:color="auto"/>
                <w:right w:val="none" w:sz="0" w:space="0" w:color="auto"/>
              </w:divBdr>
            </w:div>
            <w:div w:id="509491289">
              <w:marLeft w:val="0"/>
              <w:marRight w:val="0"/>
              <w:marTop w:val="0"/>
              <w:marBottom w:val="0"/>
              <w:divBdr>
                <w:top w:val="none" w:sz="0" w:space="0" w:color="auto"/>
                <w:left w:val="none" w:sz="0" w:space="0" w:color="auto"/>
                <w:bottom w:val="none" w:sz="0" w:space="0" w:color="auto"/>
                <w:right w:val="none" w:sz="0" w:space="0" w:color="auto"/>
              </w:divBdr>
            </w:div>
            <w:div w:id="551115030">
              <w:marLeft w:val="0"/>
              <w:marRight w:val="0"/>
              <w:marTop w:val="0"/>
              <w:marBottom w:val="0"/>
              <w:divBdr>
                <w:top w:val="none" w:sz="0" w:space="0" w:color="auto"/>
                <w:left w:val="none" w:sz="0" w:space="0" w:color="auto"/>
                <w:bottom w:val="none" w:sz="0" w:space="0" w:color="auto"/>
                <w:right w:val="none" w:sz="0" w:space="0" w:color="auto"/>
              </w:divBdr>
            </w:div>
            <w:div w:id="602956368">
              <w:marLeft w:val="0"/>
              <w:marRight w:val="0"/>
              <w:marTop w:val="0"/>
              <w:marBottom w:val="0"/>
              <w:divBdr>
                <w:top w:val="none" w:sz="0" w:space="0" w:color="auto"/>
                <w:left w:val="none" w:sz="0" w:space="0" w:color="auto"/>
                <w:bottom w:val="none" w:sz="0" w:space="0" w:color="auto"/>
                <w:right w:val="none" w:sz="0" w:space="0" w:color="auto"/>
              </w:divBdr>
            </w:div>
            <w:div w:id="715467651">
              <w:marLeft w:val="0"/>
              <w:marRight w:val="0"/>
              <w:marTop w:val="0"/>
              <w:marBottom w:val="0"/>
              <w:divBdr>
                <w:top w:val="none" w:sz="0" w:space="0" w:color="auto"/>
                <w:left w:val="none" w:sz="0" w:space="0" w:color="auto"/>
                <w:bottom w:val="none" w:sz="0" w:space="0" w:color="auto"/>
                <w:right w:val="none" w:sz="0" w:space="0" w:color="auto"/>
              </w:divBdr>
            </w:div>
            <w:div w:id="725447841">
              <w:marLeft w:val="0"/>
              <w:marRight w:val="0"/>
              <w:marTop w:val="0"/>
              <w:marBottom w:val="0"/>
              <w:divBdr>
                <w:top w:val="none" w:sz="0" w:space="0" w:color="auto"/>
                <w:left w:val="none" w:sz="0" w:space="0" w:color="auto"/>
                <w:bottom w:val="none" w:sz="0" w:space="0" w:color="auto"/>
                <w:right w:val="none" w:sz="0" w:space="0" w:color="auto"/>
              </w:divBdr>
            </w:div>
            <w:div w:id="799958265">
              <w:marLeft w:val="0"/>
              <w:marRight w:val="0"/>
              <w:marTop w:val="0"/>
              <w:marBottom w:val="0"/>
              <w:divBdr>
                <w:top w:val="none" w:sz="0" w:space="0" w:color="auto"/>
                <w:left w:val="none" w:sz="0" w:space="0" w:color="auto"/>
                <w:bottom w:val="none" w:sz="0" w:space="0" w:color="auto"/>
                <w:right w:val="none" w:sz="0" w:space="0" w:color="auto"/>
              </w:divBdr>
            </w:div>
            <w:div w:id="988049046">
              <w:marLeft w:val="0"/>
              <w:marRight w:val="0"/>
              <w:marTop w:val="0"/>
              <w:marBottom w:val="0"/>
              <w:divBdr>
                <w:top w:val="none" w:sz="0" w:space="0" w:color="auto"/>
                <w:left w:val="none" w:sz="0" w:space="0" w:color="auto"/>
                <w:bottom w:val="none" w:sz="0" w:space="0" w:color="auto"/>
                <w:right w:val="none" w:sz="0" w:space="0" w:color="auto"/>
              </w:divBdr>
            </w:div>
            <w:div w:id="1266186218">
              <w:marLeft w:val="0"/>
              <w:marRight w:val="0"/>
              <w:marTop w:val="0"/>
              <w:marBottom w:val="0"/>
              <w:divBdr>
                <w:top w:val="none" w:sz="0" w:space="0" w:color="auto"/>
                <w:left w:val="none" w:sz="0" w:space="0" w:color="auto"/>
                <w:bottom w:val="none" w:sz="0" w:space="0" w:color="auto"/>
                <w:right w:val="none" w:sz="0" w:space="0" w:color="auto"/>
              </w:divBdr>
            </w:div>
            <w:div w:id="1379235746">
              <w:marLeft w:val="0"/>
              <w:marRight w:val="0"/>
              <w:marTop w:val="0"/>
              <w:marBottom w:val="0"/>
              <w:divBdr>
                <w:top w:val="none" w:sz="0" w:space="0" w:color="auto"/>
                <w:left w:val="none" w:sz="0" w:space="0" w:color="auto"/>
                <w:bottom w:val="none" w:sz="0" w:space="0" w:color="auto"/>
                <w:right w:val="none" w:sz="0" w:space="0" w:color="auto"/>
              </w:divBdr>
            </w:div>
            <w:div w:id="1395542626">
              <w:marLeft w:val="0"/>
              <w:marRight w:val="0"/>
              <w:marTop w:val="0"/>
              <w:marBottom w:val="0"/>
              <w:divBdr>
                <w:top w:val="none" w:sz="0" w:space="0" w:color="auto"/>
                <w:left w:val="none" w:sz="0" w:space="0" w:color="auto"/>
                <w:bottom w:val="none" w:sz="0" w:space="0" w:color="auto"/>
                <w:right w:val="none" w:sz="0" w:space="0" w:color="auto"/>
              </w:divBdr>
            </w:div>
            <w:div w:id="1502089222">
              <w:marLeft w:val="0"/>
              <w:marRight w:val="0"/>
              <w:marTop w:val="0"/>
              <w:marBottom w:val="0"/>
              <w:divBdr>
                <w:top w:val="none" w:sz="0" w:space="0" w:color="auto"/>
                <w:left w:val="none" w:sz="0" w:space="0" w:color="auto"/>
                <w:bottom w:val="none" w:sz="0" w:space="0" w:color="auto"/>
                <w:right w:val="none" w:sz="0" w:space="0" w:color="auto"/>
              </w:divBdr>
            </w:div>
            <w:div w:id="1523277918">
              <w:marLeft w:val="0"/>
              <w:marRight w:val="0"/>
              <w:marTop w:val="0"/>
              <w:marBottom w:val="0"/>
              <w:divBdr>
                <w:top w:val="none" w:sz="0" w:space="0" w:color="auto"/>
                <w:left w:val="none" w:sz="0" w:space="0" w:color="auto"/>
                <w:bottom w:val="none" w:sz="0" w:space="0" w:color="auto"/>
                <w:right w:val="none" w:sz="0" w:space="0" w:color="auto"/>
              </w:divBdr>
            </w:div>
            <w:div w:id="1732342165">
              <w:marLeft w:val="0"/>
              <w:marRight w:val="0"/>
              <w:marTop w:val="0"/>
              <w:marBottom w:val="0"/>
              <w:divBdr>
                <w:top w:val="none" w:sz="0" w:space="0" w:color="auto"/>
                <w:left w:val="none" w:sz="0" w:space="0" w:color="auto"/>
                <w:bottom w:val="none" w:sz="0" w:space="0" w:color="auto"/>
                <w:right w:val="none" w:sz="0" w:space="0" w:color="auto"/>
              </w:divBdr>
            </w:div>
            <w:div w:id="1746993453">
              <w:marLeft w:val="0"/>
              <w:marRight w:val="0"/>
              <w:marTop w:val="0"/>
              <w:marBottom w:val="0"/>
              <w:divBdr>
                <w:top w:val="none" w:sz="0" w:space="0" w:color="auto"/>
                <w:left w:val="none" w:sz="0" w:space="0" w:color="auto"/>
                <w:bottom w:val="none" w:sz="0" w:space="0" w:color="auto"/>
                <w:right w:val="none" w:sz="0" w:space="0" w:color="auto"/>
              </w:divBdr>
            </w:div>
            <w:div w:id="1833520102">
              <w:marLeft w:val="0"/>
              <w:marRight w:val="0"/>
              <w:marTop w:val="0"/>
              <w:marBottom w:val="0"/>
              <w:divBdr>
                <w:top w:val="none" w:sz="0" w:space="0" w:color="auto"/>
                <w:left w:val="none" w:sz="0" w:space="0" w:color="auto"/>
                <w:bottom w:val="none" w:sz="0" w:space="0" w:color="auto"/>
                <w:right w:val="none" w:sz="0" w:space="0" w:color="auto"/>
              </w:divBdr>
            </w:div>
            <w:div w:id="1994403488">
              <w:marLeft w:val="0"/>
              <w:marRight w:val="0"/>
              <w:marTop w:val="0"/>
              <w:marBottom w:val="0"/>
              <w:divBdr>
                <w:top w:val="none" w:sz="0" w:space="0" w:color="auto"/>
                <w:left w:val="none" w:sz="0" w:space="0" w:color="auto"/>
                <w:bottom w:val="none" w:sz="0" w:space="0" w:color="auto"/>
                <w:right w:val="none" w:sz="0" w:space="0" w:color="auto"/>
              </w:divBdr>
            </w:div>
            <w:div w:id="1997562446">
              <w:marLeft w:val="0"/>
              <w:marRight w:val="0"/>
              <w:marTop w:val="0"/>
              <w:marBottom w:val="0"/>
              <w:divBdr>
                <w:top w:val="none" w:sz="0" w:space="0" w:color="auto"/>
                <w:left w:val="none" w:sz="0" w:space="0" w:color="auto"/>
                <w:bottom w:val="none" w:sz="0" w:space="0" w:color="auto"/>
                <w:right w:val="none" w:sz="0" w:space="0" w:color="auto"/>
              </w:divBdr>
            </w:div>
            <w:div w:id="2024891270">
              <w:marLeft w:val="0"/>
              <w:marRight w:val="0"/>
              <w:marTop w:val="0"/>
              <w:marBottom w:val="0"/>
              <w:divBdr>
                <w:top w:val="none" w:sz="0" w:space="0" w:color="auto"/>
                <w:left w:val="none" w:sz="0" w:space="0" w:color="auto"/>
                <w:bottom w:val="none" w:sz="0" w:space="0" w:color="auto"/>
                <w:right w:val="none" w:sz="0" w:space="0" w:color="auto"/>
              </w:divBdr>
            </w:div>
          </w:divsChild>
        </w:div>
        <w:div w:id="1344238136">
          <w:marLeft w:val="0"/>
          <w:marRight w:val="0"/>
          <w:marTop w:val="0"/>
          <w:marBottom w:val="0"/>
          <w:divBdr>
            <w:top w:val="none" w:sz="0" w:space="0" w:color="auto"/>
            <w:left w:val="none" w:sz="0" w:space="0" w:color="auto"/>
            <w:bottom w:val="none" w:sz="0" w:space="0" w:color="auto"/>
            <w:right w:val="none" w:sz="0" w:space="0" w:color="auto"/>
          </w:divBdr>
        </w:div>
        <w:div w:id="1375540116">
          <w:marLeft w:val="0"/>
          <w:marRight w:val="0"/>
          <w:marTop w:val="0"/>
          <w:marBottom w:val="0"/>
          <w:divBdr>
            <w:top w:val="none" w:sz="0" w:space="0" w:color="auto"/>
            <w:left w:val="none" w:sz="0" w:space="0" w:color="auto"/>
            <w:bottom w:val="none" w:sz="0" w:space="0" w:color="auto"/>
            <w:right w:val="none" w:sz="0" w:space="0" w:color="auto"/>
          </w:divBdr>
        </w:div>
        <w:div w:id="1385980472">
          <w:marLeft w:val="0"/>
          <w:marRight w:val="0"/>
          <w:marTop w:val="0"/>
          <w:marBottom w:val="0"/>
          <w:divBdr>
            <w:top w:val="none" w:sz="0" w:space="0" w:color="auto"/>
            <w:left w:val="none" w:sz="0" w:space="0" w:color="auto"/>
            <w:bottom w:val="none" w:sz="0" w:space="0" w:color="auto"/>
            <w:right w:val="none" w:sz="0" w:space="0" w:color="auto"/>
          </w:divBdr>
          <w:divsChild>
            <w:div w:id="410321639">
              <w:marLeft w:val="-75"/>
              <w:marRight w:val="0"/>
              <w:marTop w:val="30"/>
              <w:marBottom w:val="30"/>
              <w:divBdr>
                <w:top w:val="none" w:sz="0" w:space="0" w:color="auto"/>
                <w:left w:val="none" w:sz="0" w:space="0" w:color="auto"/>
                <w:bottom w:val="none" w:sz="0" w:space="0" w:color="auto"/>
                <w:right w:val="none" w:sz="0" w:space="0" w:color="auto"/>
              </w:divBdr>
              <w:divsChild>
                <w:div w:id="337193094">
                  <w:marLeft w:val="0"/>
                  <w:marRight w:val="0"/>
                  <w:marTop w:val="0"/>
                  <w:marBottom w:val="0"/>
                  <w:divBdr>
                    <w:top w:val="none" w:sz="0" w:space="0" w:color="auto"/>
                    <w:left w:val="none" w:sz="0" w:space="0" w:color="auto"/>
                    <w:bottom w:val="none" w:sz="0" w:space="0" w:color="auto"/>
                    <w:right w:val="none" w:sz="0" w:space="0" w:color="auto"/>
                  </w:divBdr>
                  <w:divsChild>
                    <w:div w:id="1434550038">
                      <w:marLeft w:val="0"/>
                      <w:marRight w:val="0"/>
                      <w:marTop w:val="0"/>
                      <w:marBottom w:val="0"/>
                      <w:divBdr>
                        <w:top w:val="none" w:sz="0" w:space="0" w:color="auto"/>
                        <w:left w:val="none" w:sz="0" w:space="0" w:color="auto"/>
                        <w:bottom w:val="none" w:sz="0" w:space="0" w:color="auto"/>
                        <w:right w:val="none" w:sz="0" w:space="0" w:color="auto"/>
                      </w:divBdr>
                    </w:div>
                  </w:divsChild>
                </w:div>
                <w:div w:id="389693618">
                  <w:marLeft w:val="0"/>
                  <w:marRight w:val="0"/>
                  <w:marTop w:val="0"/>
                  <w:marBottom w:val="0"/>
                  <w:divBdr>
                    <w:top w:val="none" w:sz="0" w:space="0" w:color="auto"/>
                    <w:left w:val="none" w:sz="0" w:space="0" w:color="auto"/>
                    <w:bottom w:val="none" w:sz="0" w:space="0" w:color="auto"/>
                    <w:right w:val="none" w:sz="0" w:space="0" w:color="auto"/>
                  </w:divBdr>
                  <w:divsChild>
                    <w:div w:id="1678919662">
                      <w:marLeft w:val="0"/>
                      <w:marRight w:val="0"/>
                      <w:marTop w:val="0"/>
                      <w:marBottom w:val="0"/>
                      <w:divBdr>
                        <w:top w:val="none" w:sz="0" w:space="0" w:color="auto"/>
                        <w:left w:val="none" w:sz="0" w:space="0" w:color="auto"/>
                        <w:bottom w:val="none" w:sz="0" w:space="0" w:color="auto"/>
                        <w:right w:val="none" w:sz="0" w:space="0" w:color="auto"/>
                      </w:divBdr>
                    </w:div>
                  </w:divsChild>
                </w:div>
                <w:div w:id="742601998">
                  <w:marLeft w:val="0"/>
                  <w:marRight w:val="0"/>
                  <w:marTop w:val="0"/>
                  <w:marBottom w:val="0"/>
                  <w:divBdr>
                    <w:top w:val="none" w:sz="0" w:space="0" w:color="auto"/>
                    <w:left w:val="none" w:sz="0" w:space="0" w:color="auto"/>
                    <w:bottom w:val="none" w:sz="0" w:space="0" w:color="auto"/>
                    <w:right w:val="none" w:sz="0" w:space="0" w:color="auto"/>
                  </w:divBdr>
                  <w:divsChild>
                    <w:div w:id="892347322">
                      <w:marLeft w:val="0"/>
                      <w:marRight w:val="0"/>
                      <w:marTop w:val="0"/>
                      <w:marBottom w:val="0"/>
                      <w:divBdr>
                        <w:top w:val="none" w:sz="0" w:space="0" w:color="auto"/>
                        <w:left w:val="none" w:sz="0" w:space="0" w:color="auto"/>
                        <w:bottom w:val="none" w:sz="0" w:space="0" w:color="auto"/>
                        <w:right w:val="none" w:sz="0" w:space="0" w:color="auto"/>
                      </w:divBdr>
                    </w:div>
                  </w:divsChild>
                </w:div>
                <w:div w:id="772822702">
                  <w:marLeft w:val="0"/>
                  <w:marRight w:val="0"/>
                  <w:marTop w:val="0"/>
                  <w:marBottom w:val="0"/>
                  <w:divBdr>
                    <w:top w:val="none" w:sz="0" w:space="0" w:color="auto"/>
                    <w:left w:val="none" w:sz="0" w:space="0" w:color="auto"/>
                    <w:bottom w:val="none" w:sz="0" w:space="0" w:color="auto"/>
                    <w:right w:val="none" w:sz="0" w:space="0" w:color="auto"/>
                  </w:divBdr>
                  <w:divsChild>
                    <w:div w:id="285234663">
                      <w:marLeft w:val="0"/>
                      <w:marRight w:val="0"/>
                      <w:marTop w:val="0"/>
                      <w:marBottom w:val="0"/>
                      <w:divBdr>
                        <w:top w:val="none" w:sz="0" w:space="0" w:color="auto"/>
                        <w:left w:val="none" w:sz="0" w:space="0" w:color="auto"/>
                        <w:bottom w:val="none" w:sz="0" w:space="0" w:color="auto"/>
                        <w:right w:val="none" w:sz="0" w:space="0" w:color="auto"/>
                      </w:divBdr>
                    </w:div>
                  </w:divsChild>
                </w:div>
                <w:div w:id="1519083542">
                  <w:marLeft w:val="0"/>
                  <w:marRight w:val="0"/>
                  <w:marTop w:val="0"/>
                  <w:marBottom w:val="0"/>
                  <w:divBdr>
                    <w:top w:val="none" w:sz="0" w:space="0" w:color="auto"/>
                    <w:left w:val="none" w:sz="0" w:space="0" w:color="auto"/>
                    <w:bottom w:val="none" w:sz="0" w:space="0" w:color="auto"/>
                    <w:right w:val="none" w:sz="0" w:space="0" w:color="auto"/>
                  </w:divBdr>
                  <w:divsChild>
                    <w:div w:id="2017342967">
                      <w:marLeft w:val="0"/>
                      <w:marRight w:val="0"/>
                      <w:marTop w:val="0"/>
                      <w:marBottom w:val="0"/>
                      <w:divBdr>
                        <w:top w:val="none" w:sz="0" w:space="0" w:color="auto"/>
                        <w:left w:val="none" w:sz="0" w:space="0" w:color="auto"/>
                        <w:bottom w:val="none" w:sz="0" w:space="0" w:color="auto"/>
                        <w:right w:val="none" w:sz="0" w:space="0" w:color="auto"/>
                      </w:divBdr>
                    </w:div>
                  </w:divsChild>
                </w:div>
                <w:div w:id="1643339790">
                  <w:marLeft w:val="0"/>
                  <w:marRight w:val="0"/>
                  <w:marTop w:val="0"/>
                  <w:marBottom w:val="0"/>
                  <w:divBdr>
                    <w:top w:val="none" w:sz="0" w:space="0" w:color="auto"/>
                    <w:left w:val="none" w:sz="0" w:space="0" w:color="auto"/>
                    <w:bottom w:val="none" w:sz="0" w:space="0" w:color="auto"/>
                    <w:right w:val="none" w:sz="0" w:space="0" w:color="auto"/>
                  </w:divBdr>
                  <w:divsChild>
                    <w:div w:id="2073768169">
                      <w:marLeft w:val="0"/>
                      <w:marRight w:val="0"/>
                      <w:marTop w:val="0"/>
                      <w:marBottom w:val="0"/>
                      <w:divBdr>
                        <w:top w:val="none" w:sz="0" w:space="0" w:color="auto"/>
                        <w:left w:val="none" w:sz="0" w:space="0" w:color="auto"/>
                        <w:bottom w:val="none" w:sz="0" w:space="0" w:color="auto"/>
                        <w:right w:val="none" w:sz="0" w:space="0" w:color="auto"/>
                      </w:divBdr>
                    </w:div>
                  </w:divsChild>
                </w:div>
                <w:div w:id="1928032377">
                  <w:marLeft w:val="0"/>
                  <w:marRight w:val="0"/>
                  <w:marTop w:val="0"/>
                  <w:marBottom w:val="0"/>
                  <w:divBdr>
                    <w:top w:val="none" w:sz="0" w:space="0" w:color="auto"/>
                    <w:left w:val="none" w:sz="0" w:space="0" w:color="auto"/>
                    <w:bottom w:val="none" w:sz="0" w:space="0" w:color="auto"/>
                    <w:right w:val="none" w:sz="0" w:space="0" w:color="auto"/>
                  </w:divBdr>
                  <w:divsChild>
                    <w:div w:id="194654645">
                      <w:marLeft w:val="0"/>
                      <w:marRight w:val="0"/>
                      <w:marTop w:val="0"/>
                      <w:marBottom w:val="0"/>
                      <w:divBdr>
                        <w:top w:val="none" w:sz="0" w:space="0" w:color="auto"/>
                        <w:left w:val="none" w:sz="0" w:space="0" w:color="auto"/>
                        <w:bottom w:val="none" w:sz="0" w:space="0" w:color="auto"/>
                        <w:right w:val="none" w:sz="0" w:space="0" w:color="auto"/>
                      </w:divBdr>
                    </w:div>
                  </w:divsChild>
                </w:div>
                <w:div w:id="2061517934">
                  <w:marLeft w:val="0"/>
                  <w:marRight w:val="0"/>
                  <w:marTop w:val="0"/>
                  <w:marBottom w:val="0"/>
                  <w:divBdr>
                    <w:top w:val="none" w:sz="0" w:space="0" w:color="auto"/>
                    <w:left w:val="none" w:sz="0" w:space="0" w:color="auto"/>
                    <w:bottom w:val="none" w:sz="0" w:space="0" w:color="auto"/>
                    <w:right w:val="none" w:sz="0" w:space="0" w:color="auto"/>
                  </w:divBdr>
                  <w:divsChild>
                    <w:div w:id="1042897349">
                      <w:marLeft w:val="0"/>
                      <w:marRight w:val="0"/>
                      <w:marTop w:val="0"/>
                      <w:marBottom w:val="0"/>
                      <w:divBdr>
                        <w:top w:val="none" w:sz="0" w:space="0" w:color="auto"/>
                        <w:left w:val="none" w:sz="0" w:space="0" w:color="auto"/>
                        <w:bottom w:val="none" w:sz="0" w:space="0" w:color="auto"/>
                        <w:right w:val="none" w:sz="0" w:space="0" w:color="auto"/>
                      </w:divBdr>
                    </w:div>
                    <w:div w:id="126198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45811">
          <w:marLeft w:val="0"/>
          <w:marRight w:val="0"/>
          <w:marTop w:val="0"/>
          <w:marBottom w:val="0"/>
          <w:divBdr>
            <w:top w:val="none" w:sz="0" w:space="0" w:color="auto"/>
            <w:left w:val="none" w:sz="0" w:space="0" w:color="auto"/>
            <w:bottom w:val="none" w:sz="0" w:space="0" w:color="auto"/>
            <w:right w:val="none" w:sz="0" w:space="0" w:color="auto"/>
          </w:divBdr>
        </w:div>
        <w:div w:id="1453088722">
          <w:marLeft w:val="0"/>
          <w:marRight w:val="0"/>
          <w:marTop w:val="0"/>
          <w:marBottom w:val="0"/>
          <w:divBdr>
            <w:top w:val="none" w:sz="0" w:space="0" w:color="auto"/>
            <w:left w:val="none" w:sz="0" w:space="0" w:color="auto"/>
            <w:bottom w:val="none" w:sz="0" w:space="0" w:color="auto"/>
            <w:right w:val="none" w:sz="0" w:space="0" w:color="auto"/>
          </w:divBdr>
        </w:div>
        <w:div w:id="1570994415">
          <w:marLeft w:val="0"/>
          <w:marRight w:val="0"/>
          <w:marTop w:val="0"/>
          <w:marBottom w:val="0"/>
          <w:divBdr>
            <w:top w:val="none" w:sz="0" w:space="0" w:color="auto"/>
            <w:left w:val="none" w:sz="0" w:space="0" w:color="auto"/>
            <w:bottom w:val="none" w:sz="0" w:space="0" w:color="auto"/>
            <w:right w:val="none" w:sz="0" w:space="0" w:color="auto"/>
          </w:divBdr>
        </w:div>
        <w:div w:id="1611938206">
          <w:marLeft w:val="0"/>
          <w:marRight w:val="0"/>
          <w:marTop w:val="0"/>
          <w:marBottom w:val="0"/>
          <w:divBdr>
            <w:top w:val="none" w:sz="0" w:space="0" w:color="auto"/>
            <w:left w:val="none" w:sz="0" w:space="0" w:color="auto"/>
            <w:bottom w:val="none" w:sz="0" w:space="0" w:color="auto"/>
            <w:right w:val="none" w:sz="0" w:space="0" w:color="auto"/>
          </w:divBdr>
        </w:div>
        <w:div w:id="1615088525">
          <w:marLeft w:val="0"/>
          <w:marRight w:val="0"/>
          <w:marTop w:val="0"/>
          <w:marBottom w:val="0"/>
          <w:divBdr>
            <w:top w:val="none" w:sz="0" w:space="0" w:color="auto"/>
            <w:left w:val="none" w:sz="0" w:space="0" w:color="auto"/>
            <w:bottom w:val="none" w:sz="0" w:space="0" w:color="auto"/>
            <w:right w:val="none" w:sz="0" w:space="0" w:color="auto"/>
          </w:divBdr>
        </w:div>
        <w:div w:id="1631936241">
          <w:marLeft w:val="0"/>
          <w:marRight w:val="0"/>
          <w:marTop w:val="0"/>
          <w:marBottom w:val="0"/>
          <w:divBdr>
            <w:top w:val="none" w:sz="0" w:space="0" w:color="auto"/>
            <w:left w:val="none" w:sz="0" w:space="0" w:color="auto"/>
            <w:bottom w:val="none" w:sz="0" w:space="0" w:color="auto"/>
            <w:right w:val="none" w:sz="0" w:space="0" w:color="auto"/>
          </w:divBdr>
        </w:div>
        <w:div w:id="1660769862">
          <w:marLeft w:val="0"/>
          <w:marRight w:val="0"/>
          <w:marTop w:val="0"/>
          <w:marBottom w:val="0"/>
          <w:divBdr>
            <w:top w:val="none" w:sz="0" w:space="0" w:color="auto"/>
            <w:left w:val="none" w:sz="0" w:space="0" w:color="auto"/>
            <w:bottom w:val="none" w:sz="0" w:space="0" w:color="auto"/>
            <w:right w:val="none" w:sz="0" w:space="0" w:color="auto"/>
          </w:divBdr>
        </w:div>
        <w:div w:id="1674448925">
          <w:marLeft w:val="0"/>
          <w:marRight w:val="0"/>
          <w:marTop w:val="0"/>
          <w:marBottom w:val="0"/>
          <w:divBdr>
            <w:top w:val="none" w:sz="0" w:space="0" w:color="auto"/>
            <w:left w:val="none" w:sz="0" w:space="0" w:color="auto"/>
            <w:bottom w:val="none" w:sz="0" w:space="0" w:color="auto"/>
            <w:right w:val="none" w:sz="0" w:space="0" w:color="auto"/>
          </w:divBdr>
        </w:div>
        <w:div w:id="1743334904">
          <w:marLeft w:val="0"/>
          <w:marRight w:val="0"/>
          <w:marTop w:val="0"/>
          <w:marBottom w:val="0"/>
          <w:divBdr>
            <w:top w:val="none" w:sz="0" w:space="0" w:color="auto"/>
            <w:left w:val="none" w:sz="0" w:space="0" w:color="auto"/>
            <w:bottom w:val="none" w:sz="0" w:space="0" w:color="auto"/>
            <w:right w:val="none" w:sz="0" w:space="0" w:color="auto"/>
          </w:divBdr>
        </w:div>
        <w:div w:id="1749695709">
          <w:marLeft w:val="0"/>
          <w:marRight w:val="0"/>
          <w:marTop w:val="0"/>
          <w:marBottom w:val="0"/>
          <w:divBdr>
            <w:top w:val="none" w:sz="0" w:space="0" w:color="auto"/>
            <w:left w:val="none" w:sz="0" w:space="0" w:color="auto"/>
            <w:bottom w:val="none" w:sz="0" w:space="0" w:color="auto"/>
            <w:right w:val="none" w:sz="0" w:space="0" w:color="auto"/>
          </w:divBdr>
        </w:div>
        <w:div w:id="1787236432">
          <w:marLeft w:val="0"/>
          <w:marRight w:val="0"/>
          <w:marTop w:val="0"/>
          <w:marBottom w:val="0"/>
          <w:divBdr>
            <w:top w:val="none" w:sz="0" w:space="0" w:color="auto"/>
            <w:left w:val="none" w:sz="0" w:space="0" w:color="auto"/>
            <w:bottom w:val="none" w:sz="0" w:space="0" w:color="auto"/>
            <w:right w:val="none" w:sz="0" w:space="0" w:color="auto"/>
          </w:divBdr>
        </w:div>
        <w:div w:id="1860467956">
          <w:marLeft w:val="0"/>
          <w:marRight w:val="0"/>
          <w:marTop w:val="0"/>
          <w:marBottom w:val="0"/>
          <w:divBdr>
            <w:top w:val="none" w:sz="0" w:space="0" w:color="auto"/>
            <w:left w:val="none" w:sz="0" w:space="0" w:color="auto"/>
            <w:bottom w:val="none" w:sz="0" w:space="0" w:color="auto"/>
            <w:right w:val="none" w:sz="0" w:space="0" w:color="auto"/>
          </w:divBdr>
        </w:div>
        <w:div w:id="1883250259">
          <w:marLeft w:val="0"/>
          <w:marRight w:val="0"/>
          <w:marTop w:val="0"/>
          <w:marBottom w:val="0"/>
          <w:divBdr>
            <w:top w:val="none" w:sz="0" w:space="0" w:color="auto"/>
            <w:left w:val="none" w:sz="0" w:space="0" w:color="auto"/>
            <w:bottom w:val="none" w:sz="0" w:space="0" w:color="auto"/>
            <w:right w:val="none" w:sz="0" w:space="0" w:color="auto"/>
          </w:divBdr>
          <w:divsChild>
            <w:div w:id="431558380">
              <w:marLeft w:val="-75"/>
              <w:marRight w:val="0"/>
              <w:marTop w:val="30"/>
              <w:marBottom w:val="30"/>
              <w:divBdr>
                <w:top w:val="none" w:sz="0" w:space="0" w:color="auto"/>
                <w:left w:val="none" w:sz="0" w:space="0" w:color="auto"/>
                <w:bottom w:val="none" w:sz="0" w:space="0" w:color="auto"/>
                <w:right w:val="none" w:sz="0" w:space="0" w:color="auto"/>
              </w:divBdr>
              <w:divsChild>
                <w:div w:id="1351831801">
                  <w:marLeft w:val="0"/>
                  <w:marRight w:val="0"/>
                  <w:marTop w:val="0"/>
                  <w:marBottom w:val="0"/>
                  <w:divBdr>
                    <w:top w:val="none" w:sz="0" w:space="0" w:color="auto"/>
                    <w:left w:val="none" w:sz="0" w:space="0" w:color="auto"/>
                    <w:bottom w:val="none" w:sz="0" w:space="0" w:color="auto"/>
                    <w:right w:val="none" w:sz="0" w:space="0" w:color="auto"/>
                  </w:divBdr>
                  <w:divsChild>
                    <w:div w:id="1745955631">
                      <w:marLeft w:val="0"/>
                      <w:marRight w:val="0"/>
                      <w:marTop w:val="0"/>
                      <w:marBottom w:val="0"/>
                      <w:divBdr>
                        <w:top w:val="none" w:sz="0" w:space="0" w:color="auto"/>
                        <w:left w:val="none" w:sz="0" w:space="0" w:color="auto"/>
                        <w:bottom w:val="none" w:sz="0" w:space="0" w:color="auto"/>
                        <w:right w:val="none" w:sz="0" w:space="0" w:color="auto"/>
                      </w:divBdr>
                    </w:div>
                  </w:divsChild>
                </w:div>
                <w:div w:id="1486045163">
                  <w:marLeft w:val="0"/>
                  <w:marRight w:val="0"/>
                  <w:marTop w:val="0"/>
                  <w:marBottom w:val="0"/>
                  <w:divBdr>
                    <w:top w:val="none" w:sz="0" w:space="0" w:color="auto"/>
                    <w:left w:val="none" w:sz="0" w:space="0" w:color="auto"/>
                    <w:bottom w:val="none" w:sz="0" w:space="0" w:color="auto"/>
                    <w:right w:val="none" w:sz="0" w:space="0" w:color="auto"/>
                  </w:divBdr>
                </w:div>
                <w:div w:id="1625622444">
                  <w:marLeft w:val="0"/>
                  <w:marRight w:val="0"/>
                  <w:marTop w:val="0"/>
                  <w:marBottom w:val="0"/>
                  <w:divBdr>
                    <w:top w:val="none" w:sz="0" w:space="0" w:color="auto"/>
                    <w:left w:val="none" w:sz="0" w:space="0" w:color="auto"/>
                    <w:bottom w:val="none" w:sz="0" w:space="0" w:color="auto"/>
                    <w:right w:val="none" w:sz="0" w:space="0" w:color="auto"/>
                  </w:divBdr>
                  <w:divsChild>
                    <w:div w:id="176232328">
                      <w:marLeft w:val="0"/>
                      <w:marRight w:val="0"/>
                      <w:marTop w:val="0"/>
                      <w:marBottom w:val="0"/>
                      <w:divBdr>
                        <w:top w:val="none" w:sz="0" w:space="0" w:color="auto"/>
                        <w:left w:val="none" w:sz="0" w:space="0" w:color="auto"/>
                        <w:bottom w:val="none" w:sz="0" w:space="0" w:color="auto"/>
                        <w:right w:val="none" w:sz="0" w:space="0" w:color="auto"/>
                      </w:divBdr>
                    </w:div>
                    <w:div w:id="1083183701">
                      <w:marLeft w:val="0"/>
                      <w:marRight w:val="0"/>
                      <w:marTop w:val="0"/>
                      <w:marBottom w:val="0"/>
                      <w:divBdr>
                        <w:top w:val="none" w:sz="0" w:space="0" w:color="auto"/>
                        <w:left w:val="none" w:sz="0" w:space="0" w:color="auto"/>
                        <w:bottom w:val="none" w:sz="0" w:space="0" w:color="auto"/>
                        <w:right w:val="none" w:sz="0" w:space="0" w:color="auto"/>
                      </w:divBdr>
                    </w:div>
                  </w:divsChild>
                </w:div>
                <w:div w:id="1914075667">
                  <w:marLeft w:val="0"/>
                  <w:marRight w:val="0"/>
                  <w:marTop w:val="0"/>
                  <w:marBottom w:val="0"/>
                  <w:divBdr>
                    <w:top w:val="none" w:sz="0" w:space="0" w:color="auto"/>
                    <w:left w:val="none" w:sz="0" w:space="0" w:color="auto"/>
                    <w:bottom w:val="none" w:sz="0" w:space="0" w:color="auto"/>
                    <w:right w:val="none" w:sz="0" w:space="0" w:color="auto"/>
                  </w:divBdr>
                  <w:divsChild>
                    <w:div w:id="179050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870532">
          <w:marLeft w:val="0"/>
          <w:marRight w:val="0"/>
          <w:marTop w:val="0"/>
          <w:marBottom w:val="0"/>
          <w:divBdr>
            <w:top w:val="none" w:sz="0" w:space="0" w:color="auto"/>
            <w:left w:val="none" w:sz="0" w:space="0" w:color="auto"/>
            <w:bottom w:val="none" w:sz="0" w:space="0" w:color="auto"/>
            <w:right w:val="none" w:sz="0" w:space="0" w:color="auto"/>
          </w:divBdr>
        </w:div>
        <w:div w:id="2122995138">
          <w:marLeft w:val="0"/>
          <w:marRight w:val="0"/>
          <w:marTop w:val="0"/>
          <w:marBottom w:val="0"/>
          <w:divBdr>
            <w:top w:val="none" w:sz="0" w:space="0" w:color="auto"/>
            <w:left w:val="none" w:sz="0" w:space="0" w:color="auto"/>
            <w:bottom w:val="none" w:sz="0" w:space="0" w:color="auto"/>
            <w:right w:val="none" w:sz="0" w:space="0" w:color="auto"/>
          </w:divBdr>
        </w:div>
      </w:divsChild>
    </w:div>
    <w:div w:id="539708355">
      <w:bodyDiv w:val="1"/>
      <w:marLeft w:val="0"/>
      <w:marRight w:val="0"/>
      <w:marTop w:val="0"/>
      <w:marBottom w:val="0"/>
      <w:divBdr>
        <w:top w:val="none" w:sz="0" w:space="0" w:color="auto"/>
        <w:left w:val="none" w:sz="0" w:space="0" w:color="auto"/>
        <w:bottom w:val="none" w:sz="0" w:space="0" w:color="auto"/>
        <w:right w:val="none" w:sz="0" w:space="0" w:color="auto"/>
      </w:divBdr>
      <w:divsChild>
        <w:div w:id="78990642">
          <w:marLeft w:val="0"/>
          <w:marRight w:val="0"/>
          <w:marTop w:val="0"/>
          <w:marBottom w:val="0"/>
          <w:divBdr>
            <w:top w:val="none" w:sz="0" w:space="0" w:color="auto"/>
            <w:left w:val="none" w:sz="0" w:space="0" w:color="auto"/>
            <w:bottom w:val="none" w:sz="0" w:space="0" w:color="auto"/>
            <w:right w:val="none" w:sz="0" w:space="0" w:color="auto"/>
          </w:divBdr>
        </w:div>
        <w:div w:id="177013462">
          <w:marLeft w:val="0"/>
          <w:marRight w:val="0"/>
          <w:marTop w:val="0"/>
          <w:marBottom w:val="0"/>
          <w:divBdr>
            <w:top w:val="none" w:sz="0" w:space="0" w:color="auto"/>
            <w:left w:val="none" w:sz="0" w:space="0" w:color="auto"/>
            <w:bottom w:val="none" w:sz="0" w:space="0" w:color="auto"/>
            <w:right w:val="none" w:sz="0" w:space="0" w:color="auto"/>
          </w:divBdr>
        </w:div>
        <w:div w:id="221525343">
          <w:marLeft w:val="0"/>
          <w:marRight w:val="0"/>
          <w:marTop w:val="0"/>
          <w:marBottom w:val="0"/>
          <w:divBdr>
            <w:top w:val="none" w:sz="0" w:space="0" w:color="auto"/>
            <w:left w:val="none" w:sz="0" w:space="0" w:color="auto"/>
            <w:bottom w:val="none" w:sz="0" w:space="0" w:color="auto"/>
            <w:right w:val="none" w:sz="0" w:space="0" w:color="auto"/>
          </w:divBdr>
        </w:div>
        <w:div w:id="314921900">
          <w:marLeft w:val="0"/>
          <w:marRight w:val="0"/>
          <w:marTop w:val="0"/>
          <w:marBottom w:val="0"/>
          <w:divBdr>
            <w:top w:val="none" w:sz="0" w:space="0" w:color="auto"/>
            <w:left w:val="none" w:sz="0" w:space="0" w:color="auto"/>
            <w:bottom w:val="none" w:sz="0" w:space="0" w:color="auto"/>
            <w:right w:val="none" w:sz="0" w:space="0" w:color="auto"/>
          </w:divBdr>
        </w:div>
        <w:div w:id="325786386">
          <w:marLeft w:val="0"/>
          <w:marRight w:val="0"/>
          <w:marTop w:val="0"/>
          <w:marBottom w:val="0"/>
          <w:divBdr>
            <w:top w:val="none" w:sz="0" w:space="0" w:color="auto"/>
            <w:left w:val="none" w:sz="0" w:space="0" w:color="auto"/>
            <w:bottom w:val="none" w:sz="0" w:space="0" w:color="auto"/>
            <w:right w:val="none" w:sz="0" w:space="0" w:color="auto"/>
          </w:divBdr>
        </w:div>
        <w:div w:id="371537226">
          <w:marLeft w:val="0"/>
          <w:marRight w:val="0"/>
          <w:marTop w:val="0"/>
          <w:marBottom w:val="0"/>
          <w:divBdr>
            <w:top w:val="none" w:sz="0" w:space="0" w:color="auto"/>
            <w:left w:val="none" w:sz="0" w:space="0" w:color="auto"/>
            <w:bottom w:val="none" w:sz="0" w:space="0" w:color="auto"/>
            <w:right w:val="none" w:sz="0" w:space="0" w:color="auto"/>
          </w:divBdr>
          <w:divsChild>
            <w:div w:id="438450511">
              <w:marLeft w:val="-75"/>
              <w:marRight w:val="0"/>
              <w:marTop w:val="30"/>
              <w:marBottom w:val="30"/>
              <w:divBdr>
                <w:top w:val="none" w:sz="0" w:space="0" w:color="auto"/>
                <w:left w:val="none" w:sz="0" w:space="0" w:color="auto"/>
                <w:bottom w:val="none" w:sz="0" w:space="0" w:color="auto"/>
                <w:right w:val="none" w:sz="0" w:space="0" w:color="auto"/>
              </w:divBdr>
              <w:divsChild>
                <w:div w:id="617226467">
                  <w:marLeft w:val="0"/>
                  <w:marRight w:val="0"/>
                  <w:marTop w:val="0"/>
                  <w:marBottom w:val="0"/>
                  <w:divBdr>
                    <w:top w:val="none" w:sz="0" w:space="0" w:color="auto"/>
                    <w:left w:val="none" w:sz="0" w:space="0" w:color="auto"/>
                    <w:bottom w:val="none" w:sz="0" w:space="0" w:color="auto"/>
                    <w:right w:val="none" w:sz="0" w:space="0" w:color="auto"/>
                  </w:divBdr>
                  <w:divsChild>
                    <w:div w:id="333001402">
                      <w:marLeft w:val="0"/>
                      <w:marRight w:val="0"/>
                      <w:marTop w:val="0"/>
                      <w:marBottom w:val="0"/>
                      <w:divBdr>
                        <w:top w:val="none" w:sz="0" w:space="0" w:color="auto"/>
                        <w:left w:val="none" w:sz="0" w:space="0" w:color="auto"/>
                        <w:bottom w:val="none" w:sz="0" w:space="0" w:color="auto"/>
                        <w:right w:val="none" w:sz="0" w:space="0" w:color="auto"/>
                      </w:divBdr>
                    </w:div>
                    <w:div w:id="1875265825">
                      <w:marLeft w:val="0"/>
                      <w:marRight w:val="0"/>
                      <w:marTop w:val="0"/>
                      <w:marBottom w:val="0"/>
                      <w:divBdr>
                        <w:top w:val="none" w:sz="0" w:space="0" w:color="auto"/>
                        <w:left w:val="none" w:sz="0" w:space="0" w:color="auto"/>
                        <w:bottom w:val="none" w:sz="0" w:space="0" w:color="auto"/>
                        <w:right w:val="none" w:sz="0" w:space="0" w:color="auto"/>
                      </w:divBdr>
                    </w:div>
                  </w:divsChild>
                </w:div>
                <w:div w:id="1229224535">
                  <w:marLeft w:val="0"/>
                  <w:marRight w:val="0"/>
                  <w:marTop w:val="0"/>
                  <w:marBottom w:val="0"/>
                  <w:divBdr>
                    <w:top w:val="none" w:sz="0" w:space="0" w:color="auto"/>
                    <w:left w:val="none" w:sz="0" w:space="0" w:color="auto"/>
                    <w:bottom w:val="none" w:sz="0" w:space="0" w:color="auto"/>
                    <w:right w:val="none" w:sz="0" w:space="0" w:color="auto"/>
                  </w:divBdr>
                  <w:divsChild>
                    <w:div w:id="837161080">
                      <w:marLeft w:val="0"/>
                      <w:marRight w:val="0"/>
                      <w:marTop w:val="0"/>
                      <w:marBottom w:val="0"/>
                      <w:divBdr>
                        <w:top w:val="none" w:sz="0" w:space="0" w:color="auto"/>
                        <w:left w:val="none" w:sz="0" w:space="0" w:color="auto"/>
                        <w:bottom w:val="none" w:sz="0" w:space="0" w:color="auto"/>
                        <w:right w:val="none" w:sz="0" w:space="0" w:color="auto"/>
                      </w:divBdr>
                    </w:div>
                  </w:divsChild>
                </w:div>
                <w:div w:id="1356803921">
                  <w:marLeft w:val="0"/>
                  <w:marRight w:val="0"/>
                  <w:marTop w:val="0"/>
                  <w:marBottom w:val="0"/>
                  <w:divBdr>
                    <w:top w:val="none" w:sz="0" w:space="0" w:color="auto"/>
                    <w:left w:val="none" w:sz="0" w:space="0" w:color="auto"/>
                    <w:bottom w:val="none" w:sz="0" w:space="0" w:color="auto"/>
                    <w:right w:val="none" w:sz="0" w:space="0" w:color="auto"/>
                  </w:divBdr>
                  <w:divsChild>
                    <w:div w:id="1296982408">
                      <w:marLeft w:val="0"/>
                      <w:marRight w:val="0"/>
                      <w:marTop w:val="0"/>
                      <w:marBottom w:val="0"/>
                      <w:divBdr>
                        <w:top w:val="none" w:sz="0" w:space="0" w:color="auto"/>
                        <w:left w:val="none" w:sz="0" w:space="0" w:color="auto"/>
                        <w:bottom w:val="none" w:sz="0" w:space="0" w:color="auto"/>
                        <w:right w:val="none" w:sz="0" w:space="0" w:color="auto"/>
                      </w:divBdr>
                    </w:div>
                  </w:divsChild>
                </w:div>
                <w:div w:id="1748460717">
                  <w:marLeft w:val="0"/>
                  <w:marRight w:val="0"/>
                  <w:marTop w:val="0"/>
                  <w:marBottom w:val="0"/>
                  <w:divBdr>
                    <w:top w:val="none" w:sz="0" w:space="0" w:color="auto"/>
                    <w:left w:val="none" w:sz="0" w:space="0" w:color="auto"/>
                    <w:bottom w:val="none" w:sz="0" w:space="0" w:color="auto"/>
                    <w:right w:val="none" w:sz="0" w:space="0" w:color="auto"/>
                  </w:divBdr>
                  <w:divsChild>
                    <w:div w:id="295379499">
                      <w:marLeft w:val="0"/>
                      <w:marRight w:val="0"/>
                      <w:marTop w:val="0"/>
                      <w:marBottom w:val="0"/>
                      <w:divBdr>
                        <w:top w:val="none" w:sz="0" w:space="0" w:color="auto"/>
                        <w:left w:val="none" w:sz="0" w:space="0" w:color="auto"/>
                        <w:bottom w:val="none" w:sz="0" w:space="0" w:color="auto"/>
                        <w:right w:val="none" w:sz="0" w:space="0" w:color="auto"/>
                      </w:divBdr>
                    </w:div>
                  </w:divsChild>
                </w:div>
                <w:div w:id="1892417870">
                  <w:marLeft w:val="0"/>
                  <w:marRight w:val="0"/>
                  <w:marTop w:val="0"/>
                  <w:marBottom w:val="0"/>
                  <w:divBdr>
                    <w:top w:val="none" w:sz="0" w:space="0" w:color="auto"/>
                    <w:left w:val="none" w:sz="0" w:space="0" w:color="auto"/>
                    <w:bottom w:val="none" w:sz="0" w:space="0" w:color="auto"/>
                    <w:right w:val="none" w:sz="0" w:space="0" w:color="auto"/>
                  </w:divBdr>
                  <w:divsChild>
                    <w:div w:id="1518616827">
                      <w:marLeft w:val="0"/>
                      <w:marRight w:val="0"/>
                      <w:marTop w:val="0"/>
                      <w:marBottom w:val="0"/>
                      <w:divBdr>
                        <w:top w:val="none" w:sz="0" w:space="0" w:color="auto"/>
                        <w:left w:val="none" w:sz="0" w:space="0" w:color="auto"/>
                        <w:bottom w:val="none" w:sz="0" w:space="0" w:color="auto"/>
                        <w:right w:val="none" w:sz="0" w:space="0" w:color="auto"/>
                      </w:divBdr>
                    </w:div>
                  </w:divsChild>
                </w:div>
                <w:div w:id="1962959752">
                  <w:marLeft w:val="0"/>
                  <w:marRight w:val="0"/>
                  <w:marTop w:val="0"/>
                  <w:marBottom w:val="0"/>
                  <w:divBdr>
                    <w:top w:val="none" w:sz="0" w:space="0" w:color="auto"/>
                    <w:left w:val="none" w:sz="0" w:space="0" w:color="auto"/>
                    <w:bottom w:val="none" w:sz="0" w:space="0" w:color="auto"/>
                    <w:right w:val="none" w:sz="0" w:space="0" w:color="auto"/>
                  </w:divBdr>
                  <w:divsChild>
                    <w:div w:id="1816069126">
                      <w:marLeft w:val="0"/>
                      <w:marRight w:val="0"/>
                      <w:marTop w:val="0"/>
                      <w:marBottom w:val="0"/>
                      <w:divBdr>
                        <w:top w:val="none" w:sz="0" w:space="0" w:color="auto"/>
                        <w:left w:val="none" w:sz="0" w:space="0" w:color="auto"/>
                        <w:bottom w:val="none" w:sz="0" w:space="0" w:color="auto"/>
                        <w:right w:val="none" w:sz="0" w:space="0" w:color="auto"/>
                      </w:divBdr>
                    </w:div>
                  </w:divsChild>
                </w:div>
                <w:div w:id="2055079534">
                  <w:marLeft w:val="0"/>
                  <w:marRight w:val="0"/>
                  <w:marTop w:val="0"/>
                  <w:marBottom w:val="0"/>
                  <w:divBdr>
                    <w:top w:val="none" w:sz="0" w:space="0" w:color="auto"/>
                    <w:left w:val="none" w:sz="0" w:space="0" w:color="auto"/>
                    <w:bottom w:val="none" w:sz="0" w:space="0" w:color="auto"/>
                    <w:right w:val="none" w:sz="0" w:space="0" w:color="auto"/>
                  </w:divBdr>
                  <w:divsChild>
                    <w:div w:id="134953391">
                      <w:marLeft w:val="0"/>
                      <w:marRight w:val="0"/>
                      <w:marTop w:val="0"/>
                      <w:marBottom w:val="0"/>
                      <w:divBdr>
                        <w:top w:val="none" w:sz="0" w:space="0" w:color="auto"/>
                        <w:left w:val="none" w:sz="0" w:space="0" w:color="auto"/>
                        <w:bottom w:val="none" w:sz="0" w:space="0" w:color="auto"/>
                        <w:right w:val="none" w:sz="0" w:space="0" w:color="auto"/>
                      </w:divBdr>
                    </w:div>
                  </w:divsChild>
                </w:div>
                <w:div w:id="2086410965">
                  <w:marLeft w:val="0"/>
                  <w:marRight w:val="0"/>
                  <w:marTop w:val="0"/>
                  <w:marBottom w:val="0"/>
                  <w:divBdr>
                    <w:top w:val="none" w:sz="0" w:space="0" w:color="auto"/>
                    <w:left w:val="none" w:sz="0" w:space="0" w:color="auto"/>
                    <w:bottom w:val="none" w:sz="0" w:space="0" w:color="auto"/>
                    <w:right w:val="none" w:sz="0" w:space="0" w:color="auto"/>
                  </w:divBdr>
                  <w:divsChild>
                    <w:div w:id="62986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669750">
          <w:marLeft w:val="0"/>
          <w:marRight w:val="0"/>
          <w:marTop w:val="0"/>
          <w:marBottom w:val="0"/>
          <w:divBdr>
            <w:top w:val="none" w:sz="0" w:space="0" w:color="auto"/>
            <w:left w:val="none" w:sz="0" w:space="0" w:color="auto"/>
            <w:bottom w:val="none" w:sz="0" w:space="0" w:color="auto"/>
            <w:right w:val="none" w:sz="0" w:space="0" w:color="auto"/>
          </w:divBdr>
        </w:div>
        <w:div w:id="412355459">
          <w:marLeft w:val="0"/>
          <w:marRight w:val="0"/>
          <w:marTop w:val="0"/>
          <w:marBottom w:val="0"/>
          <w:divBdr>
            <w:top w:val="none" w:sz="0" w:space="0" w:color="auto"/>
            <w:left w:val="none" w:sz="0" w:space="0" w:color="auto"/>
            <w:bottom w:val="none" w:sz="0" w:space="0" w:color="auto"/>
            <w:right w:val="none" w:sz="0" w:space="0" w:color="auto"/>
          </w:divBdr>
        </w:div>
        <w:div w:id="419911418">
          <w:marLeft w:val="0"/>
          <w:marRight w:val="0"/>
          <w:marTop w:val="0"/>
          <w:marBottom w:val="0"/>
          <w:divBdr>
            <w:top w:val="none" w:sz="0" w:space="0" w:color="auto"/>
            <w:left w:val="none" w:sz="0" w:space="0" w:color="auto"/>
            <w:bottom w:val="none" w:sz="0" w:space="0" w:color="auto"/>
            <w:right w:val="none" w:sz="0" w:space="0" w:color="auto"/>
          </w:divBdr>
        </w:div>
        <w:div w:id="423887532">
          <w:marLeft w:val="0"/>
          <w:marRight w:val="0"/>
          <w:marTop w:val="0"/>
          <w:marBottom w:val="0"/>
          <w:divBdr>
            <w:top w:val="none" w:sz="0" w:space="0" w:color="auto"/>
            <w:left w:val="none" w:sz="0" w:space="0" w:color="auto"/>
            <w:bottom w:val="none" w:sz="0" w:space="0" w:color="auto"/>
            <w:right w:val="none" w:sz="0" w:space="0" w:color="auto"/>
          </w:divBdr>
        </w:div>
        <w:div w:id="443043042">
          <w:marLeft w:val="0"/>
          <w:marRight w:val="0"/>
          <w:marTop w:val="0"/>
          <w:marBottom w:val="0"/>
          <w:divBdr>
            <w:top w:val="none" w:sz="0" w:space="0" w:color="auto"/>
            <w:left w:val="none" w:sz="0" w:space="0" w:color="auto"/>
            <w:bottom w:val="none" w:sz="0" w:space="0" w:color="auto"/>
            <w:right w:val="none" w:sz="0" w:space="0" w:color="auto"/>
          </w:divBdr>
        </w:div>
        <w:div w:id="443620498">
          <w:marLeft w:val="0"/>
          <w:marRight w:val="0"/>
          <w:marTop w:val="0"/>
          <w:marBottom w:val="0"/>
          <w:divBdr>
            <w:top w:val="none" w:sz="0" w:space="0" w:color="auto"/>
            <w:left w:val="none" w:sz="0" w:space="0" w:color="auto"/>
            <w:bottom w:val="none" w:sz="0" w:space="0" w:color="auto"/>
            <w:right w:val="none" w:sz="0" w:space="0" w:color="auto"/>
          </w:divBdr>
        </w:div>
        <w:div w:id="476144558">
          <w:marLeft w:val="0"/>
          <w:marRight w:val="0"/>
          <w:marTop w:val="0"/>
          <w:marBottom w:val="0"/>
          <w:divBdr>
            <w:top w:val="none" w:sz="0" w:space="0" w:color="auto"/>
            <w:left w:val="none" w:sz="0" w:space="0" w:color="auto"/>
            <w:bottom w:val="none" w:sz="0" w:space="0" w:color="auto"/>
            <w:right w:val="none" w:sz="0" w:space="0" w:color="auto"/>
          </w:divBdr>
          <w:divsChild>
            <w:div w:id="7031040">
              <w:marLeft w:val="0"/>
              <w:marRight w:val="0"/>
              <w:marTop w:val="0"/>
              <w:marBottom w:val="0"/>
              <w:divBdr>
                <w:top w:val="none" w:sz="0" w:space="0" w:color="auto"/>
                <w:left w:val="none" w:sz="0" w:space="0" w:color="auto"/>
                <w:bottom w:val="none" w:sz="0" w:space="0" w:color="auto"/>
                <w:right w:val="none" w:sz="0" w:space="0" w:color="auto"/>
              </w:divBdr>
            </w:div>
            <w:div w:id="92939840">
              <w:marLeft w:val="0"/>
              <w:marRight w:val="0"/>
              <w:marTop w:val="0"/>
              <w:marBottom w:val="0"/>
              <w:divBdr>
                <w:top w:val="none" w:sz="0" w:space="0" w:color="auto"/>
                <w:left w:val="none" w:sz="0" w:space="0" w:color="auto"/>
                <w:bottom w:val="none" w:sz="0" w:space="0" w:color="auto"/>
                <w:right w:val="none" w:sz="0" w:space="0" w:color="auto"/>
              </w:divBdr>
            </w:div>
            <w:div w:id="103962894">
              <w:marLeft w:val="0"/>
              <w:marRight w:val="0"/>
              <w:marTop w:val="0"/>
              <w:marBottom w:val="0"/>
              <w:divBdr>
                <w:top w:val="none" w:sz="0" w:space="0" w:color="auto"/>
                <w:left w:val="none" w:sz="0" w:space="0" w:color="auto"/>
                <w:bottom w:val="none" w:sz="0" w:space="0" w:color="auto"/>
                <w:right w:val="none" w:sz="0" w:space="0" w:color="auto"/>
              </w:divBdr>
            </w:div>
            <w:div w:id="118958933">
              <w:marLeft w:val="0"/>
              <w:marRight w:val="0"/>
              <w:marTop w:val="0"/>
              <w:marBottom w:val="0"/>
              <w:divBdr>
                <w:top w:val="none" w:sz="0" w:space="0" w:color="auto"/>
                <w:left w:val="none" w:sz="0" w:space="0" w:color="auto"/>
                <w:bottom w:val="none" w:sz="0" w:space="0" w:color="auto"/>
                <w:right w:val="none" w:sz="0" w:space="0" w:color="auto"/>
              </w:divBdr>
            </w:div>
            <w:div w:id="424303720">
              <w:marLeft w:val="0"/>
              <w:marRight w:val="0"/>
              <w:marTop w:val="0"/>
              <w:marBottom w:val="0"/>
              <w:divBdr>
                <w:top w:val="none" w:sz="0" w:space="0" w:color="auto"/>
                <w:left w:val="none" w:sz="0" w:space="0" w:color="auto"/>
                <w:bottom w:val="none" w:sz="0" w:space="0" w:color="auto"/>
                <w:right w:val="none" w:sz="0" w:space="0" w:color="auto"/>
              </w:divBdr>
            </w:div>
            <w:div w:id="476651581">
              <w:marLeft w:val="0"/>
              <w:marRight w:val="0"/>
              <w:marTop w:val="0"/>
              <w:marBottom w:val="0"/>
              <w:divBdr>
                <w:top w:val="none" w:sz="0" w:space="0" w:color="auto"/>
                <w:left w:val="none" w:sz="0" w:space="0" w:color="auto"/>
                <w:bottom w:val="none" w:sz="0" w:space="0" w:color="auto"/>
                <w:right w:val="none" w:sz="0" w:space="0" w:color="auto"/>
              </w:divBdr>
            </w:div>
            <w:div w:id="481122867">
              <w:marLeft w:val="0"/>
              <w:marRight w:val="0"/>
              <w:marTop w:val="0"/>
              <w:marBottom w:val="0"/>
              <w:divBdr>
                <w:top w:val="none" w:sz="0" w:space="0" w:color="auto"/>
                <w:left w:val="none" w:sz="0" w:space="0" w:color="auto"/>
                <w:bottom w:val="none" w:sz="0" w:space="0" w:color="auto"/>
                <w:right w:val="none" w:sz="0" w:space="0" w:color="auto"/>
              </w:divBdr>
            </w:div>
            <w:div w:id="687682429">
              <w:marLeft w:val="0"/>
              <w:marRight w:val="0"/>
              <w:marTop w:val="0"/>
              <w:marBottom w:val="0"/>
              <w:divBdr>
                <w:top w:val="none" w:sz="0" w:space="0" w:color="auto"/>
                <w:left w:val="none" w:sz="0" w:space="0" w:color="auto"/>
                <w:bottom w:val="none" w:sz="0" w:space="0" w:color="auto"/>
                <w:right w:val="none" w:sz="0" w:space="0" w:color="auto"/>
              </w:divBdr>
            </w:div>
            <w:div w:id="690228219">
              <w:marLeft w:val="0"/>
              <w:marRight w:val="0"/>
              <w:marTop w:val="0"/>
              <w:marBottom w:val="0"/>
              <w:divBdr>
                <w:top w:val="none" w:sz="0" w:space="0" w:color="auto"/>
                <w:left w:val="none" w:sz="0" w:space="0" w:color="auto"/>
                <w:bottom w:val="none" w:sz="0" w:space="0" w:color="auto"/>
                <w:right w:val="none" w:sz="0" w:space="0" w:color="auto"/>
              </w:divBdr>
            </w:div>
            <w:div w:id="931011859">
              <w:marLeft w:val="0"/>
              <w:marRight w:val="0"/>
              <w:marTop w:val="0"/>
              <w:marBottom w:val="0"/>
              <w:divBdr>
                <w:top w:val="none" w:sz="0" w:space="0" w:color="auto"/>
                <w:left w:val="none" w:sz="0" w:space="0" w:color="auto"/>
                <w:bottom w:val="none" w:sz="0" w:space="0" w:color="auto"/>
                <w:right w:val="none" w:sz="0" w:space="0" w:color="auto"/>
              </w:divBdr>
            </w:div>
            <w:div w:id="980891692">
              <w:marLeft w:val="0"/>
              <w:marRight w:val="0"/>
              <w:marTop w:val="0"/>
              <w:marBottom w:val="0"/>
              <w:divBdr>
                <w:top w:val="none" w:sz="0" w:space="0" w:color="auto"/>
                <w:left w:val="none" w:sz="0" w:space="0" w:color="auto"/>
                <w:bottom w:val="none" w:sz="0" w:space="0" w:color="auto"/>
                <w:right w:val="none" w:sz="0" w:space="0" w:color="auto"/>
              </w:divBdr>
            </w:div>
            <w:div w:id="1380975510">
              <w:marLeft w:val="0"/>
              <w:marRight w:val="0"/>
              <w:marTop w:val="0"/>
              <w:marBottom w:val="0"/>
              <w:divBdr>
                <w:top w:val="none" w:sz="0" w:space="0" w:color="auto"/>
                <w:left w:val="none" w:sz="0" w:space="0" w:color="auto"/>
                <w:bottom w:val="none" w:sz="0" w:space="0" w:color="auto"/>
                <w:right w:val="none" w:sz="0" w:space="0" w:color="auto"/>
              </w:divBdr>
            </w:div>
            <w:div w:id="1434132255">
              <w:marLeft w:val="0"/>
              <w:marRight w:val="0"/>
              <w:marTop w:val="0"/>
              <w:marBottom w:val="0"/>
              <w:divBdr>
                <w:top w:val="none" w:sz="0" w:space="0" w:color="auto"/>
                <w:left w:val="none" w:sz="0" w:space="0" w:color="auto"/>
                <w:bottom w:val="none" w:sz="0" w:space="0" w:color="auto"/>
                <w:right w:val="none" w:sz="0" w:space="0" w:color="auto"/>
              </w:divBdr>
            </w:div>
            <w:div w:id="1475562015">
              <w:marLeft w:val="0"/>
              <w:marRight w:val="0"/>
              <w:marTop w:val="0"/>
              <w:marBottom w:val="0"/>
              <w:divBdr>
                <w:top w:val="none" w:sz="0" w:space="0" w:color="auto"/>
                <w:left w:val="none" w:sz="0" w:space="0" w:color="auto"/>
                <w:bottom w:val="none" w:sz="0" w:space="0" w:color="auto"/>
                <w:right w:val="none" w:sz="0" w:space="0" w:color="auto"/>
              </w:divBdr>
            </w:div>
            <w:div w:id="1671327323">
              <w:marLeft w:val="0"/>
              <w:marRight w:val="0"/>
              <w:marTop w:val="0"/>
              <w:marBottom w:val="0"/>
              <w:divBdr>
                <w:top w:val="none" w:sz="0" w:space="0" w:color="auto"/>
                <w:left w:val="none" w:sz="0" w:space="0" w:color="auto"/>
                <w:bottom w:val="none" w:sz="0" w:space="0" w:color="auto"/>
                <w:right w:val="none" w:sz="0" w:space="0" w:color="auto"/>
              </w:divBdr>
            </w:div>
            <w:div w:id="1678844569">
              <w:marLeft w:val="0"/>
              <w:marRight w:val="0"/>
              <w:marTop w:val="0"/>
              <w:marBottom w:val="0"/>
              <w:divBdr>
                <w:top w:val="none" w:sz="0" w:space="0" w:color="auto"/>
                <w:left w:val="none" w:sz="0" w:space="0" w:color="auto"/>
                <w:bottom w:val="none" w:sz="0" w:space="0" w:color="auto"/>
                <w:right w:val="none" w:sz="0" w:space="0" w:color="auto"/>
              </w:divBdr>
            </w:div>
            <w:div w:id="1682003755">
              <w:marLeft w:val="0"/>
              <w:marRight w:val="0"/>
              <w:marTop w:val="0"/>
              <w:marBottom w:val="0"/>
              <w:divBdr>
                <w:top w:val="none" w:sz="0" w:space="0" w:color="auto"/>
                <w:left w:val="none" w:sz="0" w:space="0" w:color="auto"/>
                <w:bottom w:val="none" w:sz="0" w:space="0" w:color="auto"/>
                <w:right w:val="none" w:sz="0" w:space="0" w:color="auto"/>
              </w:divBdr>
            </w:div>
            <w:div w:id="1826126532">
              <w:marLeft w:val="0"/>
              <w:marRight w:val="0"/>
              <w:marTop w:val="0"/>
              <w:marBottom w:val="0"/>
              <w:divBdr>
                <w:top w:val="none" w:sz="0" w:space="0" w:color="auto"/>
                <w:left w:val="none" w:sz="0" w:space="0" w:color="auto"/>
                <w:bottom w:val="none" w:sz="0" w:space="0" w:color="auto"/>
                <w:right w:val="none" w:sz="0" w:space="0" w:color="auto"/>
              </w:divBdr>
            </w:div>
            <w:div w:id="1967349649">
              <w:marLeft w:val="0"/>
              <w:marRight w:val="0"/>
              <w:marTop w:val="0"/>
              <w:marBottom w:val="0"/>
              <w:divBdr>
                <w:top w:val="none" w:sz="0" w:space="0" w:color="auto"/>
                <w:left w:val="none" w:sz="0" w:space="0" w:color="auto"/>
                <w:bottom w:val="none" w:sz="0" w:space="0" w:color="auto"/>
                <w:right w:val="none" w:sz="0" w:space="0" w:color="auto"/>
              </w:divBdr>
            </w:div>
            <w:div w:id="2082286480">
              <w:marLeft w:val="0"/>
              <w:marRight w:val="0"/>
              <w:marTop w:val="0"/>
              <w:marBottom w:val="0"/>
              <w:divBdr>
                <w:top w:val="none" w:sz="0" w:space="0" w:color="auto"/>
                <w:left w:val="none" w:sz="0" w:space="0" w:color="auto"/>
                <w:bottom w:val="none" w:sz="0" w:space="0" w:color="auto"/>
                <w:right w:val="none" w:sz="0" w:space="0" w:color="auto"/>
              </w:divBdr>
            </w:div>
          </w:divsChild>
        </w:div>
        <w:div w:id="502279478">
          <w:marLeft w:val="0"/>
          <w:marRight w:val="0"/>
          <w:marTop w:val="0"/>
          <w:marBottom w:val="0"/>
          <w:divBdr>
            <w:top w:val="none" w:sz="0" w:space="0" w:color="auto"/>
            <w:left w:val="none" w:sz="0" w:space="0" w:color="auto"/>
            <w:bottom w:val="none" w:sz="0" w:space="0" w:color="auto"/>
            <w:right w:val="none" w:sz="0" w:space="0" w:color="auto"/>
          </w:divBdr>
          <w:divsChild>
            <w:div w:id="49812054">
              <w:marLeft w:val="0"/>
              <w:marRight w:val="0"/>
              <w:marTop w:val="0"/>
              <w:marBottom w:val="0"/>
              <w:divBdr>
                <w:top w:val="none" w:sz="0" w:space="0" w:color="auto"/>
                <w:left w:val="none" w:sz="0" w:space="0" w:color="auto"/>
                <w:bottom w:val="none" w:sz="0" w:space="0" w:color="auto"/>
                <w:right w:val="none" w:sz="0" w:space="0" w:color="auto"/>
              </w:divBdr>
            </w:div>
            <w:div w:id="75981719">
              <w:marLeft w:val="0"/>
              <w:marRight w:val="0"/>
              <w:marTop w:val="0"/>
              <w:marBottom w:val="0"/>
              <w:divBdr>
                <w:top w:val="none" w:sz="0" w:space="0" w:color="auto"/>
                <w:left w:val="none" w:sz="0" w:space="0" w:color="auto"/>
                <w:bottom w:val="none" w:sz="0" w:space="0" w:color="auto"/>
                <w:right w:val="none" w:sz="0" w:space="0" w:color="auto"/>
              </w:divBdr>
            </w:div>
            <w:div w:id="258754281">
              <w:marLeft w:val="0"/>
              <w:marRight w:val="0"/>
              <w:marTop w:val="0"/>
              <w:marBottom w:val="0"/>
              <w:divBdr>
                <w:top w:val="none" w:sz="0" w:space="0" w:color="auto"/>
                <w:left w:val="none" w:sz="0" w:space="0" w:color="auto"/>
                <w:bottom w:val="none" w:sz="0" w:space="0" w:color="auto"/>
                <w:right w:val="none" w:sz="0" w:space="0" w:color="auto"/>
              </w:divBdr>
            </w:div>
            <w:div w:id="518541561">
              <w:marLeft w:val="0"/>
              <w:marRight w:val="0"/>
              <w:marTop w:val="0"/>
              <w:marBottom w:val="0"/>
              <w:divBdr>
                <w:top w:val="none" w:sz="0" w:space="0" w:color="auto"/>
                <w:left w:val="none" w:sz="0" w:space="0" w:color="auto"/>
                <w:bottom w:val="none" w:sz="0" w:space="0" w:color="auto"/>
                <w:right w:val="none" w:sz="0" w:space="0" w:color="auto"/>
              </w:divBdr>
            </w:div>
            <w:div w:id="810756084">
              <w:marLeft w:val="0"/>
              <w:marRight w:val="0"/>
              <w:marTop w:val="0"/>
              <w:marBottom w:val="0"/>
              <w:divBdr>
                <w:top w:val="none" w:sz="0" w:space="0" w:color="auto"/>
                <w:left w:val="none" w:sz="0" w:space="0" w:color="auto"/>
                <w:bottom w:val="none" w:sz="0" w:space="0" w:color="auto"/>
                <w:right w:val="none" w:sz="0" w:space="0" w:color="auto"/>
              </w:divBdr>
            </w:div>
            <w:div w:id="825976524">
              <w:marLeft w:val="0"/>
              <w:marRight w:val="0"/>
              <w:marTop w:val="0"/>
              <w:marBottom w:val="0"/>
              <w:divBdr>
                <w:top w:val="none" w:sz="0" w:space="0" w:color="auto"/>
                <w:left w:val="none" w:sz="0" w:space="0" w:color="auto"/>
                <w:bottom w:val="none" w:sz="0" w:space="0" w:color="auto"/>
                <w:right w:val="none" w:sz="0" w:space="0" w:color="auto"/>
              </w:divBdr>
            </w:div>
            <w:div w:id="986402833">
              <w:marLeft w:val="0"/>
              <w:marRight w:val="0"/>
              <w:marTop w:val="0"/>
              <w:marBottom w:val="0"/>
              <w:divBdr>
                <w:top w:val="none" w:sz="0" w:space="0" w:color="auto"/>
                <w:left w:val="none" w:sz="0" w:space="0" w:color="auto"/>
                <w:bottom w:val="none" w:sz="0" w:space="0" w:color="auto"/>
                <w:right w:val="none" w:sz="0" w:space="0" w:color="auto"/>
              </w:divBdr>
            </w:div>
            <w:div w:id="1007903505">
              <w:marLeft w:val="0"/>
              <w:marRight w:val="0"/>
              <w:marTop w:val="0"/>
              <w:marBottom w:val="0"/>
              <w:divBdr>
                <w:top w:val="none" w:sz="0" w:space="0" w:color="auto"/>
                <w:left w:val="none" w:sz="0" w:space="0" w:color="auto"/>
                <w:bottom w:val="none" w:sz="0" w:space="0" w:color="auto"/>
                <w:right w:val="none" w:sz="0" w:space="0" w:color="auto"/>
              </w:divBdr>
            </w:div>
            <w:div w:id="1033576982">
              <w:marLeft w:val="0"/>
              <w:marRight w:val="0"/>
              <w:marTop w:val="0"/>
              <w:marBottom w:val="0"/>
              <w:divBdr>
                <w:top w:val="none" w:sz="0" w:space="0" w:color="auto"/>
                <w:left w:val="none" w:sz="0" w:space="0" w:color="auto"/>
                <w:bottom w:val="none" w:sz="0" w:space="0" w:color="auto"/>
                <w:right w:val="none" w:sz="0" w:space="0" w:color="auto"/>
              </w:divBdr>
            </w:div>
            <w:div w:id="1071003034">
              <w:marLeft w:val="0"/>
              <w:marRight w:val="0"/>
              <w:marTop w:val="0"/>
              <w:marBottom w:val="0"/>
              <w:divBdr>
                <w:top w:val="none" w:sz="0" w:space="0" w:color="auto"/>
                <w:left w:val="none" w:sz="0" w:space="0" w:color="auto"/>
                <w:bottom w:val="none" w:sz="0" w:space="0" w:color="auto"/>
                <w:right w:val="none" w:sz="0" w:space="0" w:color="auto"/>
              </w:divBdr>
            </w:div>
            <w:div w:id="1077558193">
              <w:marLeft w:val="0"/>
              <w:marRight w:val="0"/>
              <w:marTop w:val="0"/>
              <w:marBottom w:val="0"/>
              <w:divBdr>
                <w:top w:val="none" w:sz="0" w:space="0" w:color="auto"/>
                <w:left w:val="none" w:sz="0" w:space="0" w:color="auto"/>
                <w:bottom w:val="none" w:sz="0" w:space="0" w:color="auto"/>
                <w:right w:val="none" w:sz="0" w:space="0" w:color="auto"/>
              </w:divBdr>
            </w:div>
            <w:div w:id="1173304834">
              <w:marLeft w:val="0"/>
              <w:marRight w:val="0"/>
              <w:marTop w:val="0"/>
              <w:marBottom w:val="0"/>
              <w:divBdr>
                <w:top w:val="none" w:sz="0" w:space="0" w:color="auto"/>
                <w:left w:val="none" w:sz="0" w:space="0" w:color="auto"/>
                <w:bottom w:val="none" w:sz="0" w:space="0" w:color="auto"/>
                <w:right w:val="none" w:sz="0" w:space="0" w:color="auto"/>
              </w:divBdr>
            </w:div>
            <w:div w:id="1255285751">
              <w:marLeft w:val="0"/>
              <w:marRight w:val="0"/>
              <w:marTop w:val="0"/>
              <w:marBottom w:val="0"/>
              <w:divBdr>
                <w:top w:val="none" w:sz="0" w:space="0" w:color="auto"/>
                <w:left w:val="none" w:sz="0" w:space="0" w:color="auto"/>
                <w:bottom w:val="none" w:sz="0" w:space="0" w:color="auto"/>
                <w:right w:val="none" w:sz="0" w:space="0" w:color="auto"/>
              </w:divBdr>
            </w:div>
            <w:div w:id="1333605348">
              <w:marLeft w:val="0"/>
              <w:marRight w:val="0"/>
              <w:marTop w:val="0"/>
              <w:marBottom w:val="0"/>
              <w:divBdr>
                <w:top w:val="none" w:sz="0" w:space="0" w:color="auto"/>
                <w:left w:val="none" w:sz="0" w:space="0" w:color="auto"/>
                <w:bottom w:val="none" w:sz="0" w:space="0" w:color="auto"/>
                <w:right w:val="none" w:sz="0" w:space="0" w:color="auto"/>
              </w:divBdr>
            </w:div>
            <w:div w:id="1340547473">
              <w:marLeft w:val="0"/>
              <w:marRight w:val="0"/>
              <w:marTop w:val="0"/>
              <w:marBottom w:val="0"/>
              <w:divBdr>
                <w:top w:val="none" w:sz="0" w:space="0" w:color="auto"/>
                <w:left w:val="none" w:sz="0" w:space="0" w:color="auto"/>
                <w:bottom w:val="none" w:sz="0" w:space="0" w:color="auto"/>
                <w:right w:val="none" w:sz="0" w:space="0" w:color="auto"/>
              </w:divBdr>
            </w:div>
            <w:div w:id="1570308815">
              <w:marLeft w:val="0"/>
              <w:marRight w:val="0"/>
              <w:marTop w:val="0"/>
              <w:marBottom w:val="0"/>
              <w:divBdr>
                <w:top w:val="none" w:sz="0" w:space="0" w:color="auto"/>
                <w:left w:val="none" w:sz="0" w:space="0" w:color="auto"/>
                <w:bottom w:val="none" w:sz="0" w:space="0" w:color="auto"/>
                <w:right w:val="none" w:sz="0" w:space="0" w:color="auto"/>
              </w:divBdr>
            </w:div>
            <w:div w:id="1735541807">
              <w:marLeft w:val="0"/>
              <w:marRight w:val="0"/>
              <w:marTop w:val="0"/>
              <w:marBottom w:val="0"/>
              <w:divBdr>
                <w:top w:val="none" w:sz="0" w:space="0" w:color="auto"/>
                <w:left w:val="none" w:sz="0" w:space="0" w:color="auto"/>
                <w:bottom w:val="none" w:sz="0" w:space="0" w:color="auto"/>
                <w:right w:val="none" w:sz="0" w:space="0" w:color="auto"/>
              </w:divBdr>
            </w:div>
            <w:div w:id="1850633765">
              <w:marLeft w:val="0"/>
              <w:marRight w:val="0"/>
              <w:marTop w:val="0"/>
              <w:marBottom w:val="0"/>
              <w:divBdr>
                <w:top w:val="none" w:sz="0" w:space="0" w:color="auto"/>
                <w:left w:val="none" w:sz="0" w:space="0" w:color="auto"/>
                <w:bottom w:val="none" w:sz="0" w:space="0" w:color="auto"/>
                <w:right w:val="none" w:sz="0" w:space="0" w:color="auto"/>
              </w:divBdr>
            </w:div>
            <w:div w:id="1907914354">
              <w:marLeft w:val="0"/>
              <w:marRight w:val="0"/>
              <w:marTop w:val="0"/>
              <w:marBottom w:val="0"/>
              <w:divBdr>
                <w:top w:val="none" w:sz="0" w:space="0" w:color="auto"/>
                <w:left w:val="none" w:sz="0" w:space="0" w:color="auto"/>
                <w:bottom w:val="none" w:sz="0" w:space="0" w:color="auto"/>
                <w:right w:val="none" w:sz="0" w:space="0" w:color="auto"/>
              </w:divBdr>
            </w:div>
            <w:div w:id="2123570771">
              <w:marLeft w:val="0"/>
              <w:marRight w:val="0"/>
              <w:marTop w:val="0"/>
              <w:marBottom w:val="0"/>
              <w:divBdr>
                <w:top w:val="none" w:sz="0" w:space="0" w:color="auto"/>
                <w:left w:val="none" w:sz="0" w:space="0" w:color="auto"/>
                <w:bottom w:val="none" w:sz="0" w:space="0" w:color="auto"/>
                <w:right w:val="none" w:sz="0" w:space="0" w:color="auto"/>
              </w:divBdr>
            </w:div>
          </w:divsChild>
        </w:div>
        <w:div w:id="521674111">
          <w:marLeft w:val="0"/>
          <w:marRight w:val="0"/>
          <w:marTop w:val="0"/>
          <w:marBottom w:val="0"/>
          <w:divBdr>
            <w:top w:val="none" w:sz="0" w:space="0" w:color="auto"/>
            <w:left w:val="none" w:sz="0" w:space="0" w:color="auto"/>
            <w:bottom w:val="none" w:sz="0" w:space="0" w:color="auto"/>
            <w:right w:val="none" w:sz="0" w:space="0" w:color="auto"/>
          </w:divBdr>
        </w:div>
        <w:div w:id="560989677">
          <w:marLeft w:val="0"/>
          <w:marRight w:val="0"/>
          <w:marTop w:val="0"/>
          <w:marBottom w:val="0"/>
          <w:divBdr>
            <w:top w:val="none" w:sz="0" w:space="0" w:color="auto"/>
            <w:left w:val="none" w:sz="0" w:space="0" w:color="auto"/>
            <w:bottom w:val="none" w:sz="0" w:space="0" w:color="auto"/>
            <w:right w:val="none" w:sz="0" w:space="0" w:color="auto"/>
          </w:divBdr>
        </w:div>
        <w:div w:id="602037992">
          <w:marLeft w:val="0"/>
          <w:marRight w:val="0"/>
          <w:marTop w:val="0"/>
          <w:marBottom w:val="0"/>
          <w:divBdr>
            <w:top w:val="none" w:sz="0" w:space="0" w:color="auto"/>
            <w:left w:val="none" w:sz="0" w:space="0" w:color="auto"/>
            <w:bottom w:val="none" w:sz="0" w:space="0" w:color="auto"/>
            <w:right w:val="none" w:sz="0" w:space="0" w:color="auto"/>
          </w:divBdr>
        </w:div>
        <w:div w:id="617834226">
          <w:marLeft w:val="0"/>
          <w:marRight w:val="0"/>
          <w:marTop w:val="0"/>
          <w:marBottom w:val="0"/>
          <w:divBdr>
            <w:top w:val="none" w:sz="0" w:space="0" w:color="auto"/>
            <w:left w:val="none" w:sz="0" w:space="0" w:color="auto"/>
            <w:bottom w:val="none" w:sz="0" w:space="0" w:color="auto"/>
            <w:right w:val="none" w:sz="0" w:space="0" w:color="auto"/>
          </w:divBdr>
        </w:div>
        <w:div w:id="678309612">
          <w:marLeft w:val="0"/>
          <w:marRight w:val="0"/>
          <w:marTop w:val="0"/>
          <w:marBottom w:val="0"/>
          <w:divBdr>
            <w:top w:val="none" w:sz="0" w:space="0" w:color="auto"/>
            <w:left w:val="none" w:sz="0" w:space="0" w:color="auto"/>
            <w:bottom w:val="none" w:sz="0" w:space="0" w:color="auto"/>
            <w:right w:val="none" w:sz="0" w:space="0" w:color="auto"/>
          </w:divBdr>
        </w:div>
        <w:div w:id="714086609">
          <w:marLeft w:val="0"/>
          <w:marRight w:val="0"/>
          <w:marTop w:val="0"/>
          <w:marBottom w:val="0"/>
          <w:divBdr>
            <w:top w:val="none" w:sz="0" w:space="0" w:color="auto"/>
            <w:left w:val="none" w:sz="0" w:space="0" w:color="auto"/>
            <w:bottom w:val="none" w:sz="0" w:space="0" w:color="auto"/>
            <w:right w:val="none" w:sz="0" w:space="0" w:color="auto"/>
          </w:divBdr>
        </w:div>
        <w:div w:id="717555698">
          <w:marLeft w:val="0"/>
          <w:marRight w:val="0"/>
          <w:marTop w:val="0"/>
          <w:marBottom w:val="0"/>
          <w:divBdr>
            <w:top w:val="none" w:sz="0" w:space="0" w:color="auto"/>
            <w:left w:val="none" w:sz="0" w:space="0" w:color="auto"/>
            <w:bottom w:val="none" w:sz="0" w:space="0" w:color="auto"/>
            <w:right w:val="none" w:sz="0" w:space="0" w:color="auto"/>
          </w:divBdr>
        </w:div>
        <w:div w:id="719787313">
          <w:marLeft w:val="0"/>
          <w:marRight w:val="0"/>
          <w:marTop w:val="0"/>
          <w:marBottom w:val="0"/>
          <w:divBdr>
            <w:top w:val="none" w:sz="0" w:space="0" w:color="auto"/>
            <w:left w:val="none" w:sz="0" w:space="0" w:color="auto"/>
            <w:bottom w:val="none" w:sz="0" w:space="0" w:color="auto"/>
            <w:right w:val="none" w:sz="0" w:space="0" w:color="auto"/>
          </w:divBdr>
        </w:div>
        <w:div w:id="724455581">
          <w:marLeft w:val="0"/>
          <w:marRight w:val="0"/>
          <w:marTop w:val="0"/>
          <w:marBottom w:val="0"/>
          <w:divBdr>
            <w:top w:val="none" w:sz="0" w:space="0" w:color="auto"/>
            <w:left w:val="none" w:sz="0" w:space="0" w:color="auto"/>
            <w:bottom w:val="none" w:sz="0" w:space="0" w:color="auto"/>
            <w:right w:val="none" w:sz="0" w:space="0" w:color="auto"/>
          </w:divBdr>
        </w:div>
        <w:div w:id="793134594">
          <w:marLeft w:val="0"/>
          <w:marRight w:val="0"/>
          <w:marTop w:val="0"/>
          <w:marBottom w:val="0"/>
          <w:divBdr>
            <w:top w:val="none" w:sz="0" w:space="0" w:color="auto"/>
            <w:left w:val="none" w:sz="0" w:space="0" w:color="auto"/>
            <w:bottom w:val="none" w:sz="0" w:space="0" w:color="auto"/>
            <w:right w:val="none" w:sz="0" w:space="0" w:color="auto"/>
          </w:divBdr>
          <w:divsChild>
            <w:div w:id="294070336">
              <w:marLeft w:val="0"/>
              <w:marRight w:val="0"/>
              <w:marTop w:val="0"/>
              <w:marBottom w:val="0"/>
              <w:divBdr>
                <w:top w:val="none" w:sz="0" w:space="0" w:color="auto"/>
                <w:left w:val="none" w:sz="0" w:space="0" w:color="auto"/>
                <w:bottom w:val="none" w:sz="0" w:space="0" w:color="auto"/>
                <w:right w:val="none" w:sz="0" w:space="0" w:color="auto"/>
              </w:divBdr>
            </w:div>
            <w:div w:id="319816446">
              <w:marLeft w:val="0"/>
              <w:marRight w:val="0"/>
              <w:marTop w:val="0"/>
              <w:marBottom w:val="0"/>
              <w:divBdr>
                <w:top w:val="none" w:sz="0" w:space="0" w:color="auto"/>
                <w:left w:val="none" w:sz="0" w:space="0" w:color="auto"/>
                <w:bottom w:val="none" w:sz="0" w:space="0" w:color="auto"/>
                <w:right w:val="none" w:sz="0" w:space="0" w:color="auto"/>
              </w:divBdr>
            </w:div>
            <w:div w:id="354617145">
              <w:marLeft w:val="0"/>
              <w:marRight w:val="0"/>
              <w:marTop w:val="0"/>
              <w:marBottom w:val="0"/>
              <w:divBdr>
                <w:top w:val="none" w:sz="0" w:space="0" w:color="auto"/>
                <w:left w:val="none" w:sz="0" w:space="0" w:color="auto"/>
                <w:bottom w:val="none" w:sz="0" w:space="0" w:color="auto"/>
                <w:right w:val="none" w:sz="0" w:space="0" w:color="auto"/>
              </w:divBdr>
            </w:div>
            <w:div w:id="430780545">
              <w:marLeft w:val="0"/>
              <w:marRight w:val="0"/>
              <w:marTop w:val="0"/>
              <w:marBottom w:val="0"/>
              <w:divBdr>
                <w:top w:val="none" w:sz="0" w:space="0" w:color="auto"/>
                <w:left w:val="none" w:sz="0" w:space="0" w:color="auto"/>
                <w:bottom w:val="none" w:sz="0" w:space="0" w:color="auto"/>
                <w:right w:val="none" w:sz="0" w:space="0" w:color="auto"/>
              </w:divBdr>
            </w:div>
            <w:div w:id="493835784">
              <w:marLeft w:val="0"/>
              <w:marRight w:val="0"/>
              <w:marTop w:val="0"/>
              <w:marBottom w:val="0"/>
              <w:divBdr>
                <w:top w:val="none" w:sz="0" w:space="0" w:color="auto"/>
                <w:left w:val="none" w:sz="0" w:space="0" w:color="auto"/>
                <w:bottom w:val="none" w:sz="0" w:space="0" w:color="auto"/>
                <w:right w:val="none" w:sz="0" w:space="0" w:color="auto"/>
              </w:divBdr>
            </w:div>
            <w:div w:id="511800158">
              <w:marLeft w:val="0"/>
              <w:marRight w:val="0"/>
              <w:marTop w:val="0"/>
              <w:marBottom w:val="0"/>
              <w:divBdr>
                <w:top w:val="none" w:sz="0" w:space="0" w:color="auto"/>
                <w:left w:val="none" w:sz="0" w:space="0" w:color="auto"/>
                <w:bottom w:val="none" w:sz="0" w:space="0" w:color="auto"/>
                <w:right w:val="none" w:sz="0" w:space="0" w:color="auto"/>
              </w:divBdr>
            </w:div>
            <w:div w:id="623579986">
              <w:marLeft w:val="0"/>
              <w:marRight w:val="0"/>
              <w:marTop w:val="0"/>
              <w:marBottom w:val="0"/>
              <w:divBdr>
                <w:top w:val="none" w:sz="0" w:space="0" w:color="auto"/>
                <w:left w:val="none" w:sz="0" w:space="0" w:color="auto"/>
                <w:bottom w:val="none" w:sz="0" w:space="0" w:color="auto"/>
                <w:right w:val="none" w:sz="0" w:space="0" w:color="auto"/>
              </w:divBdr>
            </w:div>
            <w:div w:id="962808538">
              <w:marLeft w:val="0"/>
              <w:marRight w:val="0"/>
              <w:marTop w:val="0"/>
              <w:marBottom w:val="0"/>
              <w:divBdr>
                <w:top w:val="none" w:sz="0" w:space="0" w:color="auto"/>
                <w:left w:val="none" w:sz="0" w:space="0" w:color="auto"/>
                <w:bottom w:val="none" w:sz="0" w:space="0" w:color="auto"/>
                <w:right w:val="none" w:sz="0" w:space="0" w:color="auto"/>
              </w:divBdr>
            </w:div>
            <w:div w:id="1109397898">
              <w:marLeft w:val="0"/>
              <w:marRight w:val="0"/>
              <w:marTop w:val="0"/>
              <w:marBottom w:val="0"/>
              <w:divBdr>
                <w:top w:val="none" w:sz="0" w:space="0" w:color="auto"/>
                <w:left w:val="none" w:sz="0" w:space="0" w:color="auto"/>
                <w:bottom w:val="none" w:sz="0" w:space="0" w:color="auto"/>
                <w:right w:val="none" w:sz="0" w:space="0" w:color="auto"/>
              </w:divBdr>
            </w:div>
            <w:div w:id="1440301120">
              <w:marLeft w:val="0"/>
              <w:marRight w:val="0"/>
              <w:marTop w:val="0"/>
              <w:marBottom w:val="0"/>
              <w:divBdr>
                <w:top w:val="none" w:sz="0" w:space="0" w:color="auto"/>
                <w:left w:val="none" w:sz="0" w:space="0" w:color="auto"/>
                <w:bottom w:val="none" w:sz="0" w:space="0" w:color="auto"/>
                <w:right w:val="none" w:sz="0" w:space="0" w:color="auto"/>
              </w:divBdr>
            </w:div>
            <w:div w:id="1891532259">
              <w:marLeft w:val="0"/>
              <w:marRight w:val="0"/>
              <w:marTop w:val="0"/>
              <w:marBottom w:val="0"/>
              <w:divBdr>
                <w:top w:val="none" w:sz="0" w:space="0" w:color="auto"/>
                <w:left w:val="none" w:sz="0" w:space="0" w:color="auto"/>
                <w:bottom w:val="none" w:sz="0" w:space="0" w:color="auto"/>
                <w:right w:val="none" w:sz="0" w:space="0" w:color="auto"/>
              </w:divBdr>
            </w:div>
          </w:divsChild>
        </w:div>
        <w:div w:id="957951838">
          <w:marLeft w:val="0"/>
          <w:marRight w:val="0"/>
          <w:marTop w:val="0"/>
          <w:marBottom w:val="0"/>
          <w:divBdr>
            <w:top w:val="none" w:sz="0" w:space="0" w:color="auto"/>
            <w:left w:val="none" w:sz="0" w:space="0" w:color="auto"/>
            <w:bottom w:val="none" w:sz="0" w:space="0" w:color="auto"/>
            <w:right w:val="none" w:sz="0" w:space="0" w:color="auto"/>
          </w:divBdr>
        </w:div>
        <w:div w:id="1032799888">
          <w:marLeft w:val="0"/>
          <w:marRight w:val="0"/>
          <w:marTop w:val="0"/>
          <w:marBottom w:val="0"/>
          <w:divBdr>
            <w:top w:val="none" w:sz="0" w:space="0" w:color="auto"/>
            <w:left w:val="none" w:sz="0" w:space="0" w:color="auto"/>
            <w:bottom w:val="none" w:sz="0" w:space="0" w:color="auto"/>
            <w:right w:val="none" w:sz="0" w:space="0" w:color="auto"/>
          </w:divBdr>
        </w:div>
        <w:div w:id="1036931213">
          <w:marLeft w:val="0"/>
          <w:marRight w:val="0"/>
          <w:marTop w:val="0"/>
          <w:marBottom w:val="0"/>
          <w:divBdr>
            <w:top w:val="none" w:sz="0" w:space="0" w:color="auto"/>
            <w:left w:val="none" w:sz="0" w:space="0" w:color="auto"/>
            <w:bottom w:val="none" w:sz="0" w:space="0" w:color="auto"/>
            <w:right w:val="none" w:sz="0" w:space="0" w:color="auto"/>
          </w:divBdr>
        </w:div>
        <w:div w:id="1167017870">
          <w:marLeft w:val="0"/>
          <w:marRight w:val="0"/>
          <w:marTop w:val="0"/>
          <w:marBottom w:val="0"/>
          <w:divBdr>
            <w:top w:val="none" w:sz="0" w:space="0" w:color="auto"/>
            <w:left w:val="none" w:sz="0" w:space="0" w:color="auto"/>
            <w:bottom w:val="none" w:sz="0" w:space="0" w:color="auto"/>
            <w:right w:val="none" w:sz="0" w:space="0" w:color="auto"/>
          </w:divBdr>
        </w:div>
        <w:div w:id="1201358790">
          <w:marLeft w:val="0"/>
          <w:marRight w:val="0"/>
          <w:marTop w:val="0"/>
          <w:marBottom w:val="0"/>
          <w:divBdr>
            <w:top w:val="none" w:sz="0" w:space="0" w:color="auto"/>
            <w:left w:val="none" w:sz="0" w:space="0" w:color="auto"/>
            <w:bottom w:val="none" w:sz="0" w:space="0" w:color="auto"/>
            <w:right w:val="none" w:sz="0" w:space="0" w:color="auto"/>
          </w:divBdr>
        </w:div>
        <w:div w:id="1227185482">
          <w:marLeft w:val="0"/>
          <w:marRight w:val="0"/>
          <w:marTop w:val="0"/>
          <w:marBottom w:val="0"/>
          <w:divBdr>
            <w:top w:val="none" w:sz="0" w:space="0" w:color="auto"/>
            <w:left w:val="none" w:sz="0" w:space="0" w:color="auto"/>
            <w:bottom w:val="none" w:sz="0" w:space="0" w:color="auto"/>
            <w:right w:val="none" w:sz="0" w:space="0" w:color="auto"/>
          </w:divBdr>
        </w:div>
        <w:div w:id="1235891944">
          <w:marLeft w:val="0"/>
          <w:marRight w:val="0"/>
          <w:marTop w:val="0"/>
          <w:marBottom w:val="0"/>
          <w:divBdr>
            <w:top w:val="none" w:sz="0" w:space="0" w:color="auto"/>
            <w:left w:val="none" w:sz="0" w:space="0" w:color="auto"/>
            <w:bottom w:val="none" w:sz="0" w:space="0" w:color="auto"/>
            <w:right w:val="none" w:sz="0" w:space="0" w:color="auto"/>
          </w:divBdr>
        </w:div>
        <w:div w:id="1280798859">
          <w:marLeft w:val="0"/>
          <w:marRight w:val="0"/>
          <w:marTop w:val="0"/>
          <w:marBottom w:val="0"/>
          <w:divBdr>
            <w:top w:val="none" w:sz="0" w:space="0" w:color="auto"/>
            <w:left w:val="none" w:sz="0" w:space="0" w:color="auto"/>
            <w:bottom w:val="none" w:sz="0" w:space="0" w:color="auto"/>
            <w:right w:val="none" w:sz="0" w:space="0" w:color="auto"/>
          </w:divBdr>
        </w:div>
        <w:div w:id="1344474786">
          <w:marLeft w:val="0"/>
          <w:marRight w:val="0"/>
          <w:marTop w:val="0"/>
          <w:marBottom w:val="0"/>
          <w:divBdr>
            <w:top w:val="none" w:sz="0" w:space="0" w:color="auto"/>
            <w:left w:val="none" w:sz="0" w:space="0" w:color="auto"/>
            <w:bottom w:val="none" w:sz="0" w:space="0" w:color="auto"/>
            <w:right w:val="none" w:sz="0" w:space="0" w:color="auto"/>
          </w:divBdr>
        </w:div>
        <w:div w:id="1362172161">
          <w:marLeft w:val="0"/>
          <w:marRight w:val="0"/>
          <w:marTop w:val="0"/>
          <w:marBottom w:val="0"/>
          <w:divBdr>
            <w:top w:val="none" w:sz="0" w:space="0" w:color="auto"/>
            <w:left w:val="none" w:sz="0" w:space="0" w:color="auto"/>
            <w:bottom w:val="none" w:sz="0" w:space="0" w:color="auto"/>
            <w:right w:val="none" w:sz="0" w:space="0" w:color="auto"/>
          </w:divBdr>
        </w:div>
        <w:div w:id="1365717707">
          <w:marLeft w:val="0"/>
          <w:marRight w:val="0"/>
          <w:marTop w:val="0"/>
          <w:marBottom w:val="0"/>
          <w:divBdr>
            <w:top w:val="none" w:sz="0" w:space="0" w:color="auto"/>
            <w:left w:val="none" w:sz="0" w:space="0" w:color="auto"/>
            <w:bottom w:val="none" w:sz="0" w:space="0" w:color="auto"/>
            <w:right w:val="none" w:sz="0" w:space="0" w:color="auto"/>
          </w:divBdr>
        </w:div>
        <w:div w:id="1373263356">
          <w:marLeft w:val="0"/>
          <w:marRight w:val="0"/>
          <w:marTop w:val="0"/>
          <w:marBottom w:val="0"/>
          <w:divBdr>
            <w:top w:val="none" w:sz="0" w:space="0" w:color="auto"/>
            <w:left w:val="none" w:sz="0" w:space="0" w:color="auto"/>
            <w:bottom w:val="none" w:sz="0" w:space="0" w:color="auto"/>
            <w:right w:val="none" w:sz="0" w:space="0" w:color="auto"/>
          </w:divBdr>
        </w:div>
        <w:div w:id="1375885264">
          <w:marLeft w:val="0"/>
          <w:marRight w:val="0"/>
          <w:marTop w:val="0"/>
          <w:marBottom w:val="0"/>
          <w:divBdr>
            <w:top w:val="none" w:sz="0" w:space="0" w:color="auto"/>
            <w:left w:val="none" w:sz="0" w:space="0" w:color="auto"/>
            <w:bottom w:val="none" w:sz="0" w:space="0" w:color="auto"/>
            <w:right w:val="none" w:sz="0" w:space="0" w:color="auto"/>
          </w:divBdr>
        </w:div>
        <w:div w:id="1392343963">
          <w:marLeft w:val="0"/>
          <w:marRight w:val="0"/>
          <w:marTop w:val="0"/>
          <w:marBottom w:val="0"/>
          <w:divBdr>
            <w:top w:val="none" w:sz="0" w:space="0" w:color="auto"/>
            <w:left w:val="none" w:sz="0" w:space="0" w:color="auto"/>
            <w:bottom w:val="none" w:sz="0" w:space="0" w:color="auto"/>
            <w:right w:val="none" w:sz="0" w:space="0" w:color="auto"/>
          </w:divBdr>
          <w:divsChild>
            <w:div w:id="447823375">
              <w:marLeft w:val="-75"/>
              <w:marRight w:val="0"/>
              <w:marTop w:val="30"/>
              <w:marBottom w:val="30"/>
              <w:divBdr>
                <w:top w:val="none" w:sz="0" w:space="0" w:color="auto"/>
                <w:left w:val="none" w:sz="0" w:space="0" w:color="auto"/>
                <w:bottom w:val="none" w:sz="0" w:space="0" w:color="auto"/>
                <w:right w:val="none" w:sz="0" w:space="0" w:color="auto"/>
              </w:divBdr>
              <w:divsChild>
                <w:div w:id="637297487">
                  <w:marLeft w:val="0"/>
                  <w:marRight w:val="0"/>
                  <w:marTop w:val="0"/>
                  <w:marBottom w:val="0"/>
                  <w:divBdr>
                    <w:top w:val="none" w:sz="0" w:space="0" w:color="auto"/>
                    <w:left w:val="none" w:sz="0" w:space="0" w:color="auto"/>
                    <w:bottom w:val="none" w:sz="0" w:space="0" w:color="auto"/>
                    <w:right w:val="none" w:sz="0" w:space="0" w:color="auto"/>
                  </w:divBdr>
                  <w:divsChild>
                    <w:div w:id="382296932">
                      <w:marLeft w:val="0"/>
                      <w:marRight w:val="0"/>
                      <w:marTop w:val="0"/>
                      <w:marBottom w:val="0"/>
                      <w:divBdr>
                        <w:top w:val="none" w:sz="0" w:space="0" w:color="auto"/>
                        <w:left w:val="none" w:sz="0" w:space="0" w:color="auto"/>
                        <w:bottom w:val="none" w:sz="0" w:space="0" w:color="auto"/>
                        <w:right w:val="none" w:sz="0" w:space="0" w:color="auto"/>
                      </w:divBdr>
                    </w:div>
                    <w:div w:id="627708313">
                      <w:marLeft w:val="0"/>
                      <w:marRight w:val="0"/>
                      <w:marTop w:val="0"/>
                      <w:marBottom w:val="0"/>
                      <w:divBdr>
                        <w:top w:val="none" w:sz="0" w:space="0" w:color="auto"/>
                        <w:left w:val="none" w:sz="0" w:space="0" w:color="auto"/>
                        <w:bottom w:val="none" w:sz="0" w:space="0" w:color="auto"/>
                        <w:right w:val="none" w:sz="0" w:space="0" w:color="auto"/>
                      </w:divBdr>
                    </w:div>
                  </w:divsChild>
                </w:div>
                <w:div w:id="1100176474">
                  <w:marLeft w:val="0"/>
                  <w:marRight w:val="0"/>
                  <w:marTop w:val="0"/>
                  <w:marBottom w:val="0"/>
                  <w:divBdr>
                    <w:top w:val="none" w:sz="0" w:space="0" w:color="auto"/>
                    <w:left w:val="none" w:sz="0" w:space="0" w:color="auto"/>
                    <w:bottom w:val="none" w:sz="0" w:space="0" w:color="auto"/>
                    <w:right w:val="none" w:sz="0" w:space="0" w:color="auto"/>
                  </w:divBdr>
                  <w:divsChild>
                    <w:div w:id="2119832372">
                      <w:marLeft w:val="0"/>
                      <w:marRight w:val="0"/>
                      <w:marTop w:val="0"/>
                      <w:marBottom w:val="0"/>
                      <w:divBdr>
                        <w:top w:val="none" w:sz="0" w:space="0" w:color="auto"/>
                        <w:left w:val="none" w:sz="0" w:space="0" w:color="auto"/>
                        <w:bottom w:val="none" w:sz="0" w:space="0" w:color="auto"/>
                        <w:right w:val="none" w:sz="0" w:space="0" w:color="auto"/>
                      </w:divBdr>
                    </w:div>
                  </w:divsChild>
                </w:div>
                <w:div w:id="1359043793">
                  <w:marLeft w:val="0"/>
                  <w:marRight w:val="0"/>
                  <w:marTop w:val="0"/>
                  <w:marBottom w:val="0"/>
                  <w:divBdr>
                    <w:top w:val="none" w:sz="0" w:space="0" w:color="auto"/>
                    <w:left w:val="none" w:sz="0" w:space="0" w:color="auto"/>
                    <w:bottom w:val="none" w:sz="0" w:space="0" w:color="auto"/>
                    <w:right w:val="none" w:sz="0" w:space="0" w:color="auto"/>
                  </w:divBdr>
                  <w:divsChild>
                    <w:div w:id="36512399">
                      <w:marLeft w:val="0"/>
                      <w:marRight w:val="0"/>
                      <w:marTop w:val="0"/>
                      <w:marBottom w:val="0"/>
                      <w:divBdr>
                        <w:top w:val="none" w:sz="0" w:space="0" w:color="auto"/>
                        <w:left w:val="none" w:sz="0" w:space="0" w:color="auto"/>
                        <w:bottom w:val="none" w:sz="0" w:space="0" w:color="auto"/>
                        <w:right w:val="none" w:sz="0" w:space="0" w:color="auto"/>
                      </w:divBdr>
                    </w:div>
                  </w:divsChild>
                </w:div>
                <w:div w:id="1920095202">
                  <w:marLeft w:val="0"/>
                  <w:marRight w:val="0"/>
                  <w:marTop w:val="0"/>
                  <w:marBottom w:val="0"/>
                  <w:divBdr>
                    <w:top w:val="none" w:sz="0" w:space="0" w:color="auto"/>
                    <w:left w:val="none" w:sz="0" w:space="0" w:color="auto"/>
                    <w:bottom w:val="none" w:sz="0" w:space="0" w:color="auto"/>
                    <w:right w:val="none" w:sz="0" w:space="0" w:color="auto"/>
                  </w:divBdr>
                  <w:divsChild>
                    <w:div w:id="150747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272967">
          <w:marLeft w:val="0"/>
          <w:marRight w:val="0"/>
          <w:marTop w:val="0"/>
          <w:marBottom w:val="0"/>
          <w:divBdr>
            <w:top w:val="none" w:sz="0" w:space="0" w:color="auto"/>
            <w:left w:val="none" w:sz="0" w:space="0" w:color="auto"/>
            <w:bottom w:val="none" w:sz="0" w:space="0" w:color="auto"/>
            <w:right w:val="none" w:sz="0" w:space="0" w:color="auto"/>
          </w:divBdr>
        </w:div>
        <w:div w:id="1566721438">
          <w:marLeft w:val="0"/>
          <w:marRight w:val="0"/>
          <w:marTop w:val="0"/>
          <w:marBottom w:val="0"/>
          <w:divBdr>
            <w:top w:val="none" w:sz="0" w:space="0" w:color="auto"/>
            <w:left w:val="none" w:sz="0" w:space="0" w:color="auto"/>
            <w:bottom w:val="none" w:sz="0" w:space="0" w:color="auto"/>
            <w:right w:val="none" w:sz="0" w:space="0" w:color="auto"/>
          </w:divBdr>
        </w:div>
        <w:div w:id="1595867891">
          <w:marLeft w:val="0"/>
          <w:marRight w:val="0"/>
          <w:marTop w:val="0"/>
          <w:marBottom w:val="0"/>
          <w:divBdr>
            <w:top w:val="none" w:sz="0" w:space="0" w:color="auto"/>
            <w:left w:val="none" w:sz="0" w:space="0" w:color="auto"/>
            <w:bottom w:val="none" w:sz="0" w:space="0" w:color="auto"/>
            <w:right w:val="none" w:sz="0" w:space="0" w:color="auto"/>
          </w:divBdr>
        </w:div>
        <w:div w:id="1849977328">
          <w:marLeft w:val="0"/>
          <w:marRight w:val="0"/>
          <w:marTop w:val="0"/>
          <w:marBottom w:val="0"/>
          <w:divBdr>
            <w:top w:val="none" w:sz="0" w:space="0" w:color="auto"/>
            <w:left w:val="none" w:sz="0" w:space="0" w:color="auto"/>
            <w:bottom w:val="none" w:sz="0" w:space="0" w:color="auto"/>
            <w:right w:val="none" w:sz="0" w:space="0" w:color="auto"/>
          </w:divBdr>
        </w:div>
        <w:div w:id="1947928211">
          <w:marLeft w:val="0"/>
          <w:marRight w:val="0"/>
          <w:marTop w:val="0"/>
          <w:marBottom w:val="0"/>
          <w:divBdr>
            <w:top w:val="none" w:sz="0" w:space="0" w:color="auto"/>
            <w:left w:val="none" w:sz="0" w:space="0" w:color="auto"/>
            <w:bottom w:val="none" w:sz="0" w:space="0" w:color="auto"/>
            <w:right w:val="none" w:sz="0" w:space="0" w:color="auto"/>
          </w:divBdr>
        </w:div>
        <w:div w:id="2141267329">
          <w:marLeft w:val="0"/>
          <w:marRight w:val="0"/>
          <w:marTop w:val="0"/>
          <w:marBottom w:val="0"/>
          <w:divBdr>
            <w:top w:val="none" w:sz="0" w:space="0" w:color="auto"/>
            <w:left w:val="none" w:sz="0" w:space="0" w:color="auto"/>
            <w:bottom w:val="none" w:sz="0" w:space="0" w:color="auto"/>
            <w:right w:val="none" w:sz="0" w:space="0" w:color="auto"/>
          </w:divBdr>
        </w:div>
      </w:divsChild>
    </w:div>
    <w:div w:id="582108266">
      <w:bodyDiv w:val="1"/>
      <w:marLeft w:val="0"/>
      <w:marRight w:val="0"/>
      <w:marTop w:val="0"/>
      <w:marBottom w:val="0"/>
      <w:divBdr>
        <w:top w:val="none" w:sz="0" w:space="0" w:color="auto"/>
        <w:left w:val="none" w:sz="0" w:space="0" w:color="auto"/>
        <w:bottom w:val="none" w:sz="0" w:space="0" w:color="auto"/>
        <w:right w:val="none" w:sz="0" w:space="0" w:color="auto"/>
      </w:divBdr>
    </w:div>
    <w:div w:id="593711984">
      <w:bodyDiv w:val="1"/>
      <w:marLeft w:val="0"/>
      <w:marRight w:val="0"/>
      <w:marTop w:val="0"/>
      <w:marBottom w:val="0"/>
      <w:divBdr>
        <w:top w:val="none" w:sz="0" w:space="0" w:color="auto"/>
        <w:left w:val="none" w:sz="0" w:space="0" w:color="auto"/>
        <w:bottom w:val="none" w:sz="0" w:space="0" w:color="auto"/>
        <w:right w:val="none" w:sz="0" w:space="0" w:color="auto"/>
      </w:divBdr>
    </w:div>
    <w:div w:id="634338306">
      <w:bodyDiv w:val="1"/>
      <w:marLeft w:val="0"/>
      <w:marRight w:val="0"/>
      <w:marTop w:val="0"/>
      <w:marBottom w:val="0"/>
      <w:divBdr>
        <w:top w:val="none" w:sz="0" w:space="0" w:color="auto"/>
        <w:left w:val="none" w:sz="0" w:space="0" w:color="auto"/>
        <w:bottom w:val="none" w:sz="0" w:space="0" w:color="auto"/>
        <w:right w:val="none" w:sz="0" w:space="0" w:color="auto"/>
      </w:divBdr>
      <w:divsChild>
        <w:div w:id="7105830">
          <w:marLeft w:val="0"/>
          <w:marRight w:val="0"/>
          <w:marTop w:val="0"/>
          <w:marBottom w:val="0"/>
          <w:divBdr>
            <w:top w:val="none" w:sz="0" w:space="0" w:color="auto"/>
            <w:left w:val="none" w:sz="0" w:space="0" w:color="auto"/>
            <w:bottom w:val="none" w:sz="0" w:space="0" w:color="auto"/>
            <w:right w:val="none" w:sz="0" w:space="0" w:color="auto"/>
          </w:divBdr>
        </w:div>
        <w:div w:id="17898364">
          <w:marLeft w:val="0"/>
          <w:marRight w:val="0"/>
          <w:marTop w:val="0"/>
          <w:marBottom w:val="0"/>
          <w:divBdr>
            <w:top w:val="none" w:sz="0" w:space="0" w:color="auto"/>
            <w:left w:val="none" w:sz="0" w:space="0" w:color="auto"/>
            <w:bottom w:val="none" w:sz="0" w:space="0" w:color="auto"/>
            <w:right w:val="none" w:sz="0" w:space="0" w:color="auto"/>
          </w:divBdr>
        </w:div>
        <w:div w:id="38627790">
          <w:marLeft w:val="0"/>
          <w:marRight w:val="0"/>
          <w:marTop w:val="0"/>
          <w:marBottom w:val="0"/>
          <w:divBdr>
            <w:top w:val="none" w:sz="0" w:space="0" w:color="auto"/>
            <w:left w:val="none" w:sz="0" w:space="0" w:color="auto"/>
            <w:bottom w:val="none" w:sz="0" w:space="0" w:color="auto"/>
            <w:right w:val="none" w:sz="0" w:space="0" w:color="auto"/>
          </w:divBdr>
        </w:div>
        <w:div w:id="70196818">
          <w:marLeft w:val="0"/>
          <w:marRight w:val="0"/>
          <w:marTop w:val="0"/>
          <w:marBottom w:val="0"/>
          <w:divBdr>
            <w:top w:val="none" w:sz="0" w:space="0" w:color="auto"/>
            <w:left w:val="none" w:sz="0" w:space="0" w:color="auto"/>
            <w:bottom w:val="none" w:sz="0" w:space="0" w:color="auto"/>
            <w:right w:val="none" w:sz="0" w:space="0" w:color="auto"/>
          </w:divBdr>
        </w:div>
        <w:div w:id="180627776">
          <w:marLeft w:val="0"/>
          <w:marRight w:val="0"/>
          <w:marTop w:val="0"/>
          <w:marBottom w:val="0"/>
          <w:divBdr>
            <w:top w:val="none" w:sz="0" w:space="0" w:color="auto"/>
            <w:left w:val="none" w:sz="0" w:space="0" w:color="auto"/>
            <w:bottom w:val="none" w:sz="0" w:space="0" w:color="auto"/>
            <w:right w:val="none" w:sz="0" w:space="0" w:color="auto"/>
          </w:divBdr>
        </w:div>
        <w:div w:id="252446015">
          <w:marLeft w:val="0"/>
          <w:marRight w:val="0"/>
          <w:marTop w:val="0"/>
          <w:marBottom w:val="0"/>
          <w:divBdr>
            <w:top w:val="none" w:sz="0" w:space="0" w:color="auto"/>
            <w:left w:val="none" w:sz="0" w:space="0" w:color="auto"/>
            <w:bottom w:val="none" w:sz="0" w:space="0" w:color="auto"/>
            <w:right w:val="none" w:sz="0" w:space="0" w:color="auto"/>
          </w:divBdr>
        </w:div>
        <w:div w:id="259726003">
          <w:marLeft w:val="0"/>
          <w:marRight w:val="0"/>
          <w:marTop w:val="0"/>
          <w:marBottom w:val="0"/>
          <w:divBdr>
            <w:top w:val="none" w:sz="0" w:space="0" w:color="auto"/>
            <w:left w:val="none" w:sz="0" w:space="0" w:color="auto"/>
            <w:bottom w:val="none" w:sz="0" w:space="0" w:color="auto"/>
            <w:right w:val="none" w:sz="0" w:space="0" w:color="auto"/>
          </w:divBdr>
        </w:div>
        <w:div w:id="386996351">
          <w:marLeft w:val="0"/>
          <w:marRight w:val="0"/>
          <w:marTop w:val="0"/>
          <w:marBottom w:val="0"/>
          <w:divBdr>
            <w:top w:val="none" w:sz="0" w:space="0" w:color="auto"/>
            <w:left w:val="none" w:sz="0" w:space="0" w:color="auto"/>
            <w:bottom w:val="none" w:sz="0" w:space="0" w:color="auto"/>
            <w:right w:val="none" w:sz="0" w:space="0" w:color="auto"/>
          </w:divBdr>
        </w:div>
        <w:div w:id="441263136">
          <w:marLeft w:val="0"/>
          <w:marRight w:val="0"/>
          <w:marTop w:val="0"/>
          <w:marBottom w:val="0"/>
          <w:divBdr>
            <w:top w:val="none" w:sz="0" w:space="0" w:color="auto"/>
            <w:left w:val="none" w:sz="0" w:space="0" w:color="auto"/>
            <w:bottom w:val="none" w:sz="0" w:space="0" w:color="auto"/>
            <w:right w:val="none" w:sz="0" w:space="0" w:color="auto"/>
          </w:divBdr>
        </w:div>
        <w:div w:id="582686150">
          <w:marLeft w:val="0"/>
          <w:marRight w:val="0"/>
          <w:marTop w:val="0"/>
          <w:marBottom w:val="0"/>
          <w:divBdr>
            <w:top w:val="none" w:sz="0" w:space="0" w:color="auto"/>
            <w:left w:val="none" w:sz="0" w:space="0" w:color="auto"/>
            <w:bottom w:val="none" w:sz="0" w:space="0" w:color="auto"/>
            <w:right w:val="none" w:sz="0" w:space="0" w:color="auto"/>
          </w:divBdr>
        </w:div>
        <w:div w:id="653988555">
          <w:marLeft w:val="0"/>
          <w:marRight w:val="0"/>
          <w:marTop w:val="0"/>
          <w:marBottom w:val="0"/>
          <w:divBdr>
            <w:top w:val="none" w:sz="0" w:space="0" w:color="auto"/>
            <w:left w:val="none" w:sz="0" w:space="0" w:color="auto"/>
            <w:bottom w:val="none" w:sz="0" w:space="0" w:color="auto"/>
            <w:right w:val="none" w:sz="0" w:space="0" w:color="auto"/>
          </w:divBdr>
        </w:div>
        <w:div w:id="663162499">
          <w:marLeft w:val="0"/>
          <w:marRight w:val="0"/>
          <w:marTop w:val="0"/>
          <w:marBottom w:val="0"/>
          <w:divBdr>
            <w:top w:val="none" w:sz="0" w:space="0" w:color="auto"/>
            <w:left w:val="none" w:sz="0" w:space="0" w:color="auto"/>
            <w:bottom w:val="none" w:sz="0" w:space="0" w:color="auto"/>
            <w:right w:val="none" w:sz="0" w:space="0" w:color="auto"/>
          </w:divBdr>
        </w:div>
        <w:div w:id="768233951">
          <w:marLeft w:val="0"/>
          <w:marRight w:val="0"/>
          <w:marTop w:val="0"/>
          <w:marBottom w:val="0"/>
          <w:divBdr>
            <w:top w:val="none" w:sz="0" w:space="0" w:color="auto"/>
            <w:left w:val="none" w:sz="0" w:space="0" w:color="auto"/>
            <w:bottom w:val="none" w:sz="0" w:space="0" w:color="auto"/>
            <w:right w:val="none" w:sz="0" w:space="0" w:color="auto"/>
          </w:divBdr>
        </w:div>
        <w:div w:id="803542205">
          <w:marLeft w:val="0"/>
          <w:marRight w:val="0"/>
          <w:marTop w:val="0"/>
          <w:marBottom w:val="0"/>
          <w:divBdr>
            <w:top w:val="none" w:sz="0" w:space="0" w:color="auto"/>
            <w:left w:val="none" w:sz="0" w:space="0" w:color="auto"/>
            <w:bottom w:val="none" w:sz="0" w:space="0" w:color="auto"/>
            <w:right w:val="none" w:sz="0" w:space="0" w:color="auto"/>
          </w:divBdr>
          <w:divsChild>
            <w:div w:id="1479374624">
              <w:marLeft w:val="-75"/>
              <w:marRight w:val="0"/>
              <w:marTop w:val="30"/>
              <w:marBottom w:val="30"/>
              <w:divBdr>
                <w:top w:val="none" w:sz="0" w:space="0" w:color="auto"/>
                <w:left w:val="none" w:sz="0" w:space="0" w:color="auto"/>
                <w:bottom w:val="none" w:sz="0" w:space="0" w:color="auto"/>
                <w:right w:val="none" w:sz="0" w:space="0" w:color="auto"/>
              </w:divBdr>
              <w:divsChild>
                <w:div w:id="767235525">
                  <w:marLeft w:val="0"/>
                  <w:marRight w:val="0"/>
                  <w:marTop w:val="0"/>
                  <w:marBottom w:val="0"/>
                  <w:divBdr>
                    <w:top w:val="none" w:sz="0" w:space="0" w:color="auto"/>
                    <w:left w:val="none" w:sz="0" w:space="0" w:color="auto"/>
                    <w:bottom w:val="none" w:sz="0" w:space="0" w:color="auto"/>
                    <w:right w:val="none" w:sz="0" w:space="0" w:color="auto"/>
                  </w:divBdr>
                  <w:divsChild>
                    <w:div w:id="1927835492">
                      <w:marLeft w:val="0"/>
                      <w:marRight w:val="0"/>
                      <w:marTop w:val="0"/>
                      <w:marBottom w:val="0"/>
                      <w:divBdr>
                        <w:top w:val="none" w:sz="0" w:space="0" w:color="auto"/>
                        <w:left w:val="none" w:sz="0" w:space="0" w:color="auto"/>
                        <w:bottom w:val="none" w:sz="0" w:space="0" w:color="auto"/>
                        <w:right w:val="none" w:sz="0" w:space="0" w:color="auto"/>
                      </w:divBdr>
                    </w:div>
                    <w:div w:id="1994218630">
                      <w:marLeft w:val="0"/>
                      <w:marRight w:val="0"/>
                      <w:marTop w:val="0"/>
                      <w:marBottom w:val="0"/>
                      <w:divBdr>
                        <w:top w:val="none" w:sz="0" w:space="0" w:color="auto"/>
                        <w:left w:val="none" w:sz="0" w:space="0" w:color="auto"/>
                        <w:bottom w:val="none" w:sz="0" w:space="0" w:color="auto"/>
                        <w:right w:val="none" w:sz="0" w:space="0" w:color="auto"/>
                      </w:divBdr>
                    </w:div>
                  </w:divsChild>
                </w:div>
                <w:div w:id="830175085">
                  <w:marLeft w:val="0"/>
                  <w:marRight w:val="0"/>
                  <w:marTop w:val="0"/>
                  <w:marBottom w:val="0"/>
                  <w:divBdr>
                    <w:top w:val="none" w:sz="0" w:space="0" w:color="auto"/>
                    <w:left w:val="none" w:sz="0" w:space="0" w:color="auto"/>
                    <w:bottom w:val="none" w:sz="0" w:space="0" w:color="auto"/>
                    <w:right w:val="none" w:sz="0" w:space="0" w:color="auto"/>
                  </w:divBdr>
                  <w:divsChild>
                    <w:div w:id="603000574">
                      <w:marLeft w:val="0"/>
                      <w:marRight w:val="0"/>
                      <w:marTop w:val="0"/>
                      <w:marBottom w:val="0"/>
                      <w:divBdr>
                        <w:top w:val="none" w:sz="0" w:space="0" w:color="auto"/>
                        <w:left w:val="none" w:sz="0" w:space="0" w:color="auto"/>
                        <w:bottom w:val="none" w:sz="0" w:space="0" w:color="auto"/>
                        <w:right w:val="none" w:sz="0" w:space="0" w:color="auto"/>
                      </w:divBdr>
                    </w:div>
                  </w:divsChild>
                </w:div>
                <w:div w:id="1547569097">
                  <w:marLeft w:val="0"/>
                  <w:marRight w:val="0"/>
                  <w:marTop w:val="0"/>
                  <w:marBottom w:val="0"/>
                  <w:divBdr>
                    <w:top w:val="none" w:sz="0" w:space="0" w:color="auto"/>
                    <w:left w:val="none" w:sz="0" w:space="0" w:color="auto"/>
                    <w:bottom w:val="none" w:sz="0" w:space="0" w:color="auto"/>
                    <w:right w:val="none" w:sz="0" w:space="0" w:color="auto"/>
                  </w:divBdr>
                  <w:divsChild>
                    <w:div w:id="1072702475">
                      <w:marLeft w:val="0"/>
                      <w:marRight w:val="0"/>
                      <w:marTop w:val="0"/>
                      <w:marBottom w:val="0"/>
                      <w:divBdr>
                        <w:top w:val="none" w:sz="0" w:space="0" w:color="auto"/>
                        <w:left w:val="none" w:sz="0" w:space="0" w:color="auto"/>
                        <w:bottom w:val="none" w:sz="0" w:space="0" w:color="auto"/>
                        <w:right w:val="none" w:sz="0" w:space="0" w:color="auto"/>
                      </w:divBdr>
                    </w:div>
                  </w:divsChild>
                </w:div>
                <w:div w:id="200974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91359">
          <w:marLeft w:val="0"/>
          <w:marRight w:val="0"/>
          <w:marTop w:val="0"/>
          <w:marBottom w:val="0"/>
          <w:divBdr>
            <w:top w:val="none" w:sz="0" w:space="0" w:color="auto"/>
            <w:left w:val="none" w:sz="0" w:space="0" w:color="auto"/>
            <w:bottom w:val="none" w:sz="0" w:space="0" w:color="auto"/>
            <w:right w:val="none" w:sz="0" w:space="0" w:color="auto"/>
          </w:divBdr>
        </w:div>
        <w:div w:id="884832010">
          <w:marLeft w:val="0"/>
          <w:marRight w:val="0"/>
          <w:marTop w:val="0"/>
          <w:marBottom w:val="0"/>
          <w:divBdr>
            <w:top w:val="none" w:sz="0" w:space="0" w:color="auto"/>
            <w:left w:val="none" w:sz="0" w:space="0" w:color="auto"/>
            <w:bottom w:val="none" w:sz="0" w:space="0" w:color="auto"/>
            <w:right w:val="none" w:sz="0" w:space="0" w:color="auto"/>
          </w:divBdr>
        </w:div>
        <w:div w:id="897285563">
          <w:marLeft w:val="0"/>
          <w:marRight w:val="0"/>
          <w:marTop w:val="0"/>
          <w:marBottom w:val="0"/>
          <w:divBdr>
            <w:top w:val="none" w:sz="0" w:space="0" w:color="auto"/>
            <w:left w:val="none" w:sz="0" w:space="0" w:color="auto"/>
            <w:bottom w:val="none" w:sz="0" w:space="0" w:color="auto"/>
            <w:right w:val="none" w:sz="0" w:space="0" w:color="auto"/>
          </w:divBdr>
          <w:divsChild>
            <w:div w:id="155145443">
              <w:marLeft w:val="0"/>
              <w:marRight w:val="0"/>
              <w:marTop w:val="0"/>
              <w:marBottom w:val="0"/>
              <w:divBdr>
                <w:top w:val="none" w:sz="0" w:space="0" w:color="auto"/>
                <w:left w:val="none" w:sz="0" w:space="0" w:color="auto"/>
                <w:bottom w:val="none" w:sz="0" w:space="0" w:color="auto"/>
                <w:right w:val="none" w:sz="0" w:space="0" w:color="auto"/>
              </w:divBdr>
            </w:div>
            <w:div w:id="272901140">
              <w:marLeft w:val="0"/>
              <w:marRight w:val="0"/>
              <w:marTop w:val="0"/>
              <w:marBottom w:val="0"/>
              <w:divBdr>
                <w:top w:val="none" w:sz="0" w:space="0" w:color="auto"/>
                <w:left w:val="none" w:sz="0" w:space="0" w:color="auto"/>
                <w:bottom w:val="none" w:sz="0" w:space="0" w:color="auto"/>
                <w:right w:val="none" w:sz="0" w:space="0" w:color="auto"/>
              </w:divBdr>
            </w:div>
            <w:div w:id="404838662">
              <w:marLeft w:val="0"/>
              <w:marRight w:val="0"/>
              <w:marTop w:val="0"/>
              <w:marBottom w:val="0"/>
              <w:divBdr>
                <w:top w:val="none" w:sz="0" w:space="0" w:color="auto"/>
                <w:left w:val="none" w:sz="0" w:space="0" w:color="auto"/>
                <w:bottom w:val="none" w:sz="0" w:space="0" w:color="auto"/>
                <w:right w:val="none" w:sz="0" w:space="0" w:color="auto"/>
              </w:divBdr>
            </w:div>
            <w:div w:id="408842997">
              <w:marLeft w:val="0"/>
              <w:marRight w:val="0"/>
              <w:marTop w:val="0"/>
              <w:marBottom w:val="0"/>
              <w:divBdr>
                <w:top w:val="none" w:sz="0" w:space="0" w:color="auto"/>
                <w:left w:val="none" w:sz="0" w:space="0" w:color="auto"/>
                <w:bottom w:val="none" w:sz="0" w:space="0" w:color="auto"/>
                <w:right w:val="none" w:sz="0" w:space="0" w:color="auto"/>
              </w:divBdr>
            </w:div>
            <w:div w:id="417335865">
              <w:marLeft w:val="0"/>
              <w:marRight w:val="0"/>
              <w:marTop w:val="0"/>
              <w:marBottom w:val="0"/>
              <w:divBdr>
                <w:top w:val="none" w:sz="0" w:space="0" w:color="auto"/>
                <w:left w:val="none" w:sz="0" w:space="0" w:color="auto"/>
                <w:bottom w:val="none" w:sz="0" w:space="0" w:color="auto"/>
                <w:right w:val="none" w:sz="0" w:space="0" w:color="auto"/>
              </w:divBdr>
            </w:div>
            <w:div w:id="948664282">
              <w:marLeft w:val="0"/>
              <w:marRight w:val="0"/>
              <w:marTop w:val="0"/>
              <w:marBottom w:val="0"/>
              <w:divBdr>
                <w:top w:val="none" w:sz="0" w:space="0" w:color="auto"/>
                <w:left w:val="none" w:sz="0" w:space="0" w:color="auto"/>
                <w:bottom w:val="none" w:sz="0" w:space="0" w:color="auto"/>
                <w:right w:val="none" w:sz="0" w:space="0" w:color="auto"/>
              </w:divBdr>
            </w:div>
            <w:div w:id="953825764">
              <w:marLeft w:val="0"/>
              <w:marRight w:val="0"/>
              <w:marTop w:val="0"/>
              <w:marBottom w:val="0"/>
              <w:divBdr>
                <w:top w:val="none" w:sz="0" w:space="0" w:color="auto"/>
                <w:left w:val="none" w:sz="0" w:space="0" w:color="auto"/>
                <w:bottom w:val="none" w:sz="0" w:space="0" w:color="auto"/>
                <w:right w:val="none" w:sz="0" w:space="0" w:color="auto"/>
              </w:divBdr>
            </w:div>
            <w:div w:id="1031806674">
              <w:marLeft w:val="0"/>
              <w:marRight w:val="0"/>
              <w:marTop w:val="0"/>
              <w:marBottom w:val="0"/>
              <w:divBdr>
                <w:top w:val="none" w:sz="0" w:space="0" w:color="auto"/>
                <w:left w:val="none" w:sz="0" w:space="0" w:color="auto"/>
                <w:bottom w:val="none" w:sz="0" w:space="0" w:color="auto"/>
                <w:right w:val="none" w:sz="0" w:space="0" w:color="auto"/>
              </w:divBdr>
            </w:div>
            <w:div w:id="1207176670">
              <w:marLeft w:val="0"/>
              <w:marRight w:val="0"/>
              <w:marTop w:val="0"/>
              <w:marBottom w:val="0"/>
              <w:divBdr>
                <w:top w:val="none" w:sz="0" w:space="0" w:color="auto"/>
                <w:left w:val="none" w:sz="0" w:space="0" w:color="auto"/>
                <w:bottom w:val="none" w:sz="0" w:space="0" w:color="auto"/>
                <w:right w:val="none" w:sz="0" w:space="0" w:color="auto"/>
              </w:divBdr>
            </w:div>
            <w:div w:id="1542476921">
              <w:marLeft w:val="0"/>
              <w:marRight w:val="0"/>
              <w:marTop w:val="0"/>
              <w:marBottom w:val="0"/>
              <w:divBdr>
                <w:top w:val="none" w:sz="0" w:space="0" w:color="auto"/>
                <w:left w:val="none" w:sz="0" w:space="0" w:color="auto"/>
                <w:bottom w:val="none" w:sz="0" w:space="0" w:color="auto"/>
                <w:right w:val="none" w:sz="0" w:space="0" w:color="auto"/>
              </w:divBdr>
            </w:div>
            <w:div w:id="1931430382">
              <w:marLeft w:val="0"/>
              <w:marRight w:val="0"/>
              <w:marTop w:val="0"/>
              <w:marBottom w:val="0"/>
              <w:divBdr>
                <w:top w:val="none" w:sz="0" w:space="0" w:color="auto"/>
                <w:left w:val="none" w:sz="0" w:space="0" w:color="auto"/>
                <w:bottom w:val="none" w:sz="0" w:space="0" w:color="auto"/>
                <w:right w:val="none" w:sz="0" w:space="0" w:color="auto"/>
              </w:divBdr>
            </w:div>
          </w:divsChild>
        </w:div>
        <w:div w:id="932710273">
          <w:marLeft w:val="0"/>
          <w:marRight w:val="0"/>
          <w:marTop w:val="0"/>
          <w:marBottom w:val="0"/>
          <w:divBdr>
            <w:top w:val="none" w:sz="0" w:space="0" w:color="auto"/>
            <w:left w:val="none" w:sz="0" w:space="0" w:color="auto"/>
            <w:bottom w:val="none" w:sz="0" w:space="0" w:color="auto"/>
            <w:right w:val="none" w:sz="0" w:space="0" w:color="auto"/>
          </w:divBdr>
        </w:div>
        <w:div w:id="935863805">
          <w:marLeft w:val="0"/>
          <w:marRight w:val="0"/>
          <w:marTop w:val="0"/>
          <w:marBottom w:val="0"/>
          <w:divBdr>
            <w:top w:val="none" w:sz="0" w:space="0" w:color="auto"/>
            <w:left w:val="none" w:sz="0" w:space="0" w:color="auto"/>
            <w:bottom w:val="none" w:sz="0" w:space="0" w:color="auto"/>
            <w:right w:val="none" w:sz="0" w:space="0" w:color="auto"/>
          </w:divBdr>
        </w:div>
        <w:div w:id="952058236">
          <w:marLeft w:val="0"/>
          <w:marRight w:val="0"/>
          <w:marTop w:val="0"/>
          <w:marBottom w:val="0"/>
          <w:divBdr>
            <w:top w:val="none" w:sz="0" w:space="0" w:color="auto"/>
            <w:left w:val="none" w:sz="0" w:space="0" w:color="auto"/>
            <w:bottom w:val="none" w:sz="0" w:space="0" w:color="auto"/>
            <w:right w:val="none" w:sz="0" w:space="0" w:color="auto"/>
          </w:divBdr>
        </w:div>
        <w:div w:id="953634090">
          <w:marLeft w:val="0"/>
          <w:marRight w:val="0"/>
          <w:marTop w:val="0"/>
          <w:marBottom w:val="0"/>
          <w:divBdr>
            <w:top w:val="none" w:sz="0" w:space="0" w:color="auto"/>
            <w:left w:val="none" w:sz="0" w:space="0" w:color="auto"/>
            <w:bottom w:val="none" w:sz="0" w:space="0" w:color="auto"/>
            <w:right w:val="none" w:sz="0" w:space="0" w:color="auto"/>
          </w:divBdr>
        </w:div>
        <w:div w:id="975188064">
          <w:marLeft w:val="0"/>
          <w:marRight w:val="0"/>
          <w:marTop w:val="0"/>
          <w:marBottom w:val="0"/>
          <w:divBdr>
            <w:top w:val="none" w:sz="0" w:space="0" w:color="auto"/>
            <w:left w:val="none" w:sz="0" w:space="0" w:color="auto"/>
            <w:bottom w:val="none" w:sz="0" w:space="0" w:color="auto"/>
            <w:right w:val="none" w:sz="0" w:space="0" w:color="auto"/>
          </w:divBdr>
        </w:div>
        <w:div w:id="1050615501">
          <w:marLeft w:val="0"/>
          <w:marRight w:val="0"/>
          <w:marTop w:val="0"/>
          <w:marBottom w:val="0"/>
          <w:divBdr>
            <w:top w:val="none" w:sz="0" w:space="0" w:color="auto"/>
            <w:left w:val="none" w:sz="0" w:space="0" w:color="auto"/>
            <w:bottom w:val="none" w:sz="0" w:space="0" w:color="auto"/>
            <w:right w:val="none" w:sz="0" w:space="0" w:color="auto"/>
          </w:divBdr>
        </w:div>
        <w:div w:id="1217664058">
          <w:marLeft w:val="0"/>
          <w:marRight w:val="0"/>
          <w:marTop w:val="0"/>
          <w:marBottom w:val="0"/>
          <w:divBdr>
            <w:top w:val="none" w:sz="0" w:space="0" w:color="auto"/>
            <w:left w:val="none" w:sz="0" w:space="0" w:color="auto"/>
            <w:bottom w:val="none" w:sz="0" w:space="0" w:color="auto"/>
            <w:right w:val="none" w:sz="0" w:space="0" w:color="auto"/>
          </w:divBdr>
        </w:div>
        <w:div w:id="1340617586">
          <w:marLeft w:val="0"/>
          <w:marRight w:val="0"/>
          <w:marTop w:val="0"/>
          <w:marBottom w:val="0"/>
          <w:divBdr>
            <w:top w:val="none" w:sz="0" w:space="0" w:color="auto"/>
            <w:left w:val="none" w:sz="0" w:space="0" w:color="auto"/>
            <w:bottom w:val="none" w:sz="0" w:space="0" w:color="auto"/>
            <w:right w:val="none" w:sz="0" w:space="0" w:color="auto"/>
          </w:divBdr>
        </w:div>
        <w:div w:id="1363286153">
          <w:marLeft w:val="0"/>
          <w:marRight w:val="0"/>
          <w:marTop w:val="0"/>
          <w:marBottom w:val="0"/>
          <w:divBdr>
            <w:top w:val="none" w:sz="0" w:space="0" w:color="auto"/>
            <w:left w:val="none" w:sz="0" w:space="0" w:color="auto"/>
            <w:bottom w:val="none" w:sz="0" w:space="0" w:color="auto"/>
            <w:right w:val="none" w:sz="0" w:space="0" w:color="auto"/>
          </w:divBdr>
        </w:div>
        <w:div w:id="1497767814">
          <w:marLeft w:val="0"/>
          <w:marRight w:val="0"/>
          <w:marTop w:val="0"/>
          <w:marBottom w:val="0"/>
          <w:divBdr>
            <w:top w:val="none" w:sz="0" w:space="0" w:color="auto"/>
            <w:left w:val="none" w:sz="0" w:space="0" w:color="auto"/>
            <w:bottom w:val="none" w:sz="0" w:space="0" w:color="auto"/>
            <w:right w:val="none" w:sz="0" w:space="0" w:color="auto"/>
          </w:divBdr>
          <w:divsChild>
            <w:div w:id="1538856210">
              <w:marLeft w:val="-75"/>
              <w:marRight w:val="0"/>
              <w:marTop w:val="30"/>
              <w:marBottom w:val="30"/>
              <w:divBdr>
                <w:top w:val="none" w:sz="0" w:space="0" w:color="auto"/>
                <w:left w:val="none" w:sz="0" w:space="0" w:color="auto"/>
                <w:bottom w:val="none" w:sz="0" w:space="0" w:color="auto"/>
                <w:right w:val="none" w:sz="0" w:space="0" w:color="auto"/>
              </w:divBdr>
              <w:divsChild>
                <w:div w:id="309753629">
                  <w:marLeft w:val="0"/>
                  <w:marRight w:val="0"/>
                  <w:marTop w:val="0"/>
                  <w:marBottom w:val="0"/>
                  <w:divBdr>
                    <w:top w:val="none" w:sz="0" w:space="0" w:color="auto"/>
                    <w:left w:val="none" w:sz="0" w:space="0" w:color="auto"/>
                    <w:bottom w:val="none" w:sz="0" w:space="0" w:color="auto"/>
                    <w:right w:val="none" w:sz="0" w:space="0" w:color="auto"/>
                  </w:divBdr>
                  <w:divsChild>
                    <w:div w:id="665597436">
                      <w:marLeft w:val="0"/>
                      <w:marRight w:val="0"/>
                      <w:marTop w:val="0"/>
                      <w:marBottom w:val="0"/>
                      <w:divBdr>
                        <w:top w:val="none" w:sz="0" w:space="0" w:color="auto"/>
                        <w:left w:val="none" w:sz="0" w:space="0" w:color="auto"/>
                        <w:bottom w:val="none" w:sz="0" w:space="0" w:color="auto"/>
                        <w:right w:val="none" w:sz="0" w:space="0" w:color="auto"/>
                      </w:divBdr>
                    </w:div>
                  </w:divsChild>
                </w:div>
                <w:div w:id="512576725">
                  <w:marLeft w:val="0"/>
                  <w:marRight w:val="0"/>
                  <w:marTop w:val="0"/>
                  <w:marBottom w:val="0"/>
                  <w:divBdr>
                    <w:top w:val="none" w:sz="0" w:space="0" w:color="auto"/>
                    <w:left w:val="none" w:sz="0" w:space="0" w:color="auto"/>
                    <w:bottom w:val="none" w:sz="0" w:space="0" w:color="auto"/>
                    <w:right w:val="none" w:sz="0" w:space="0" w:color="auto"/>
                  </w:divBdr>
                  <w:divsChild>
                    <w:div w:id="1915701250">
                      <w:marLeft w:val="0"/>
                      <w:marRight w:val="0"/>
                      <w:marTop w:val="0"/>
                      <w:marBottom w:val="0"/>
                      <w:divBdr>
                        <w:top w:val="none" w:sz="0" w:space="0" w:color="auto"/>
                        <w:left w:val="none" w:sz="0" w:space="0" w:color="auto"/>
                        <w:bottom w:val="none" w:sz="0" w:space="0" w:color="auto"/>
                        <w:right w:val="none" w:sz="0" w:space="0" w:color="auto"/>
                      </w:divBdr>
                    </w:div>
                  </w:divsChild>
                </w:div>
                <w:div w:id="588932226">
                  <w:marLeft w:val="0"/>
                  <w:marRight w:val="0"/>
                  <w:marTop w:val="0"/>
                  <w:marBottom w:val="0"/>
                  <w:divBdr>
                    <w:top w:val="none" w:sz="0" w:space="0" w:color="auto"/>
                    <w:left w:val="none" w:sz="0" w:space="0" w:color="auto"/>
                    <w:bottom w:val="none" w:sz="0" w:space="0" w:color="auto"/>
                    <w:right w:val="none" w:sz="0" w:space="0" w:color="auto"/>
                  </w:divBdr>
                  <w:divsChild>
                    <w:div w:id="1377781365">
                      <w:marLeft w:val="0"/>
                      <w:marRight w:val="0"/>
                      <w:marTop w:val="0"/>
                      <w:marBottom w:val="0"/>
                      <w:divBdr>
                        <w:top w:val="none" w:sz="0" w:space="0" w:color="auto"/>
                        <w:left w:val="none" w:sz="0" w:space="0" w:color="auto"/>
                        <w:bottom w:val="none" w:sz="0" w:space="0" w:color="auto"/>
                        <w:right w:val="none" w:sz="0" w:space="0" w:color="auto"/>
                      </w:divBdr>
                    </w:div>
                  </w:divsChild>
                </w:div>
                <w:div w:id="913200345">
                  <w:marLeft w:val="0"/>
                  <w:marRight w:val="0"/>
                  <w:marTop w:val="0"/>
                  <w:marBottom w:val="0"/>
                  <w:divBdr>
                    <w:top w:val="none" w:sz="0" w:space="0" w:color="auto"/>
                    <w:left w:val="none" w:sz="0" w:space="0" w:color="auto"/>
                    <w:bottom w:val="none" w:sz="0" w:space="0" w:color="auto"/>
                    <w:right w:val="none" w:sz="0" w:space="0" w:color="auto"/>
                  </w:divBdr>
                  <w:divsChild>
                    <w:div w:id="1334644078">
                      <w:marLeft w:val="0"/>
                      <w:marRight w:val="0"/>
                      <w:marTop w:val="0"/>
                      <w:marBottom w:val="0"/>
                      <w:divBdr>
                        <w:top w:val="none" w:sz="0" w:space="0" w:color="auto"/>
                        <w:left w:val="none" w:sz="0" w:space="0" w:color="auto"/>
                        <w:bottom w:val="none" w:sz="0" w:space="0" w:color="auto"/>
                        <w:right w:val="none" w:sz="0" w:space="0" w:color="auto"/>
                      </w:divBdr>
                    </w:div>
                    <w:div w:id="1811052708">
                      <w:marLeft w:val="0"/>
                      <w:marRight w:val="0"/>
                      <w:marTop w:val="0"/>
                      <w:marBottom w:val="0"/>
                      <w:divBdr>
                        <w:top w:val="none" w:sz="0" w:space="0" w:color="auto"/>
                        <w:left w:val="none" w:sz="0" w:space="0" w:color="auto"/>
                        <w:bottom w:val="none" w:sz="0" w:space="0" w:color="auto"/>
                        <w:right w:val="none" w:sz="0" w:space="0" w:color="auto"/>
                      </w:divBdr>
                    </w:div>
                  </w:divsChild>
                </w:div>
                <w:div w:id="1044138886">
                  <w:marLeft w:val="0"/>
                  <w:marRight w:val="0"/>
                  <w:marTop w:val="0"/>
                  <w:marBottom w:val="0"/>
                  <w:divBdr>
                    <w:top w:val="none" w:sz="0" w:space="0" w:color="auto"/>
                    <w:left w:val="none" w:sz="0" w:space="0" w:color="auto"/>
                    <w:bottom w:val="none" w:sz="0" w:space="0" w:color="auto"/>
                    <w:right w:val="none" w:sz="0" w:space="0" w:color="auto"/>
                  </w:divBdr>
                  <w:divsChild>
                    <w:div w:id="1647973292">
                      <w:marLeft w:val="0"/>
                      <w:marRight w:val="0"/>
                      <w:marTop w:val="0"/>
                      <w:marBottom w:val="0"/>
                      <w:divBdr>
                        <w:top w:val="none" w:sz="0" w:space="0" w:color="auto"/>
                        <w:left w:val="none" w:sz="0" w:space="0" w:color="auto"/>
                        <w:bottom w:val="none" w:sz="0" w:space="0" w:color="auto"/>
                        <w:right w:val="none" w:sz="0" w:space="0" w:color="auto"/>
                      </w:divBdr>
                    </w:div>
                  </w:divsChild>
                </w:div>
                <w:div w:id="1063723180">
                  <w:marLeft w:val="0"/>
                  <w:marRight w:val="0"/>
                  <w:marTop w:val="0"/>
                  <w:marBottom w:val="0"/>
                  <w:divBdr>
                    <w:top w:val="none" w:sz="0" w:space="0" w:color="auto"/>
                    <w:left w:val="none" w:sz="0" w:space="0" w:color="auto"/>
                    <w:bottom w:val="none" w:sz="0" w:space="0" w:color="auto"/>
                    <w:right w:val="none" w:sz="0" w:space="0" w:color="auto"/>
                  </w:divBdr>
                  <w:divsChild>
                    <w:div w:id="1056122010">
                      <w:marLeft w:val="0"/>
                      <w:marRight w:val="0"/>
                      <w:marTop w:val="0"/>
                      <w:marBottom w:val="0"/>
                      <w:divBdr>
                        <w:top w:val="none" w:sz="0" w:space="0" w:color="auto"/>
                        <w:left w:val="none" w:sz="0" w:space="0" w:color="auto"/>
                        <w:bottom w:val="none" w:sz="0" w:space="0" w:color="auto"/>
                        <w:right w:val="none" w:sz="0" w:space="0" w:color="auto"/>
                      </w:divBdr>
                    </w:div>
                  </w:divsChild>
                </w:div>
                <w:div w:id="1346515880">
                  <w:marLeft w:val="0"/>
                  <w:marRight w:val="0"/>
                  <w:marTop w:val="0"/>
                  <w:marBottom w:val="0"/>
                  <w:divBdr>
                    <w:top w:val="none" w:sz="0" w:space="0" w:color="auto"/>
                    <w:left w:val="none" w:sz="0" w:space="0" w:color="auto"/>
                    <w:bottom w:val="none" w:sz="0" w:space="0" w:color="auto"/>
                    <w:right w:val="none" w:sz="0" w:space="0" w:color="auto"/>
                  </w:divBdr>
                  <w:divsChild>
                    <w:div w:id="167906894">
                      <w:marLeft w:val="0"/>
                      <w:marRight w:val="0"/>
                      <w:marTop w:val="0"/>
                      <w:marBottom w:val="0"/>
                      <w:divBdr>
                        <w:top w:val="none" w:sz="0" w:space="0" w:color="auto"/>
                        <w:left w:val="none" w:sz="0" w:space="0" w:color="auto"/>
                        <w:bottom w:val="none" w:sz="0" w:space="0" w:color="auto"/>
                        <w:right w:val="none" w:sz="0" w:space="0" w:color="auto"/>
                      </w:divBdr>
                    </w:div>
                  </w:divsChild>
                </w:div>
                <w:div w:id="1945764146">
                  <w:marLeft w:val="0"/>
                  <w:marRight w:val="0"/>
                  <w:marTop w:val="0"/>
                  <w:marBottom w:val="0"/>
                  <w:divBdr>
                    <w:top w:val="none" w:sz="0" w:space="0" w:color="auto"/>
                    <w:left w:val="none" w:sz="0" w:space="0" w:color="auto"/>
                    <w:bottom w:val="none" w:sz="0" w:space="0" w:color="auto"/>
                    <w:right w:val="none" w:sz="0" w:space="0" w:color="auto"/>
                  </w:divBdr>
                  <w:divsChild>
                    <w:div w:id="213162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48634">
          <w:marLeft w:val="0"/>
          <w:marRight w:val="0"/>
          <w:marTop w:val="0"/>
          <w:marBottom w:val="0"/>
          <w:divBdr>
            <w:top w:val="none" w:sz="0" w:space="0" w:color="auto"/>
            <w:left w:val="none" w:sz="0" w:space="0" w:color="auto"/>
            <w:bottom w:val="none" w:sz="0" w:space="0" w:color="auto"/>
            <w:right w:val="none" w:sz="0" w:space="0" w:color="auto"/>
          </w:divBdr>
        </w:div>
        <w:div w:id="1570575898">
          <w:marLeft w:val="0"/>
          <w:marRight w:val="0"/>
          <w:marTop w:val="0"/>
          <w:marBottom w:val="0"/>
          <w:divBdr>
            <w:top w:val="none" w:sz="0" w:space="0" w:color="auto"/>
            <w:left w:val="none" w:sz="0" w:space="0" w:color="auto"/>
            <w:bottom w:val="none" w:sz="0" w:space="0" w:color="auto"/>
            <w:right w:val="none" w:sz="0" w:space="0" w:color="auto"/>
          </w:divBdr>
          <w:divsChild>
            <w:div w:id="115494604">
              <w:marLeft w:val="0"/>
              <w:marRight w:val="0"/>
              <w:marTop w:val="0"/>
              <w:marBottom w:val="0"/>
              <w:divBdr>
                <w:top w:val="none" w:sz="0" w:space="0" w:color="auto"/>
                <w:left w:val="none" w:sz="0" w:space="0" w:color="auto"/>
                <w:bottom w:val="none" w:sz="0" w:space="0" w:color="auto"/>
                <w:right w:val="none" w:sz="0" w:space="0" w:color="auto"/>
              </w:divBdr>
            </w:div>
            <w:div w:id="247035794">
              <w:marLeft w:val="0"/>
              <w:marRight w:val="0"/>
              <w:marTop w:val="0"/>
              <w:marBottom w:val="0"/>
              <w:divBdr>
                <w:top w:val="none" w:sz="0" w:space="0" w:color="auto"/>
                <w:left w:val="none" w:sz="0" w:space="0" w:color="auto"/>
                <w:bottom w:val="none" w:sz="0" w:space="0" w:color="auto"/>
                <w:right w:val="none" w:sz="0" w:space="0" w:color="auto"/>
              </w:divBdr>
            </w:div>
            <w:div w:id="295069443">
              <w:marLeft w:val="0"/>
              <w:marRight w:val="0"/>
              <w:marTop w:val="0"/>
              <w:marBottom w:val="0"/>
              <w:divBdr>
                <w:top w:val="none" w:sz="0" w:space="0" w:color="auto"/>
                <w:left w:val="none" w:sz="0" w:space="0" w:color="auto"/>
                <w:bottom w:val="none" w:sz="0" w:space="0" w:color="auto"/>
                <w:right w:val="none" w:sz="0" w:space="0" w:color="auto"/>
              </w:divBdr>
            </w:div>
            <w:div w:id="309288640">
              <w:marLeft w:val="0"/>
              <w:marRight w:val="0"/>
              <w:marTop w:val="0"/>
              <w:marBottom w:val="0"/>
              <w:divBdr>
                <w:top w:val="none" w:sz="0" w:space="0" w:color="auto"/>
                <w:left w:val="none" w:sz="0" w:space="0" w:color="auto"/>
                <w:bottom w:val="none" w:sz="0" w:space="0" w:color="auto"/>
                <w:right w:val="none" w:sz="0" w:space="0" w:color="auto"/>
              </w:divBdr>
            </w:div>
            <w:div w:id="313267505">
              <w:marLeft w:val="0"/>
              <w:marRight w:val="0"/>
              <w:marTop w:val="0"/>
              <w:marBottom w:val="0"/>
              <w:divBdr>
                <w:top w:val="none" w:sz="0" w:space="0" w:color="auto"/>
                <w:left w:val="none" w:sz="0" w:space="0" w:color="auto"/>
                <w:bottom w:val="none" w:sz="0" w:space="0" w:color="auto"/>
                <w:right w:val="none" w:sz="0" w:space="0" w:color="auto"/>
              </w:divBdr>
            </w:div>
            <w:div w:id="365762018">
              <w:marLeft w:val="0"/>
              <w:marRight w:val="0"/>
              <w:marTop w:val="0"/>
              <w:marBottom w:val="0"/>
              <w:divBdr>
                <w:top w:val="none" w:sz="0" w:space="0" w:color="auto"/>
                <w:left w:val="none" w:sz="0" w:space="0" w:color="auto"/>
                <w:bottom w:val="none" w:sz="0" w:space="0" w:color="auto"/>
                <w:right w:val="none" w:sz="0" w:space="0" w:color="auto"/>
              </w:divBdr>
            </w:div>
            <w:div w:id="417168255">
              <w:marLeft w:val="0"/>
              <w:marRight w:val="0"/>
              <w:marTop w:val="0"/>
              <w:marBottom w:val="0"/>
              <w:divBdr>
                <w:top w:val="none" w:sz="0" w:space="0" w:color="auto"/>
                <w:left w:val="none" w:sz="0" w:space="0" w:color="auto"/>
                <w:bottom w:val="none" w:sz="0" w:space="0" w:color="auto"/>
                <w:right w:val="none" w:sz="0" w:space="0" w:color="auto"/>
              </w:divBdr>
            </w:div>
            <w:div w:id="491261741">
              <w:marLeft w:val="0"/>
              <w:marRight w:val="0"/>
              <w:marTop w:val="0"/>
              <w:marBottom w:val="0"/>
              <w:divBdr>
                <w:top w:val="none" w:sz="0" w:space="0" w:color="auto"/>
                <w:left w:val="none" w:sz="0" w:space="0" w:color="auto"/>
                <w:bottom w:val="none" w:sz="0" w:space="0" w:color="auto"/>
                <w:right w:val="none" w:sz="0" w:space="0" w:color="auto"/>
              </w:divBdr>
            </w:div>
            <w:div w:id="887767225">
              <w:marLeft w:val="0"/>
              <w:marRight w:val="0"/>
              <w:marTop w:val="0"/>
              <w:marBottom w:val="0"/>
              <w:divBdr>
                <w:top w:val="none" w:sz="0" w:space="0" w:color="auto"/>
                <w:left w:val="none" w:sz="0" w:space="0" w:color="auto"/>
                <w:bottom w:val="none" w:sz="0" w:space="0" w:color="auto"/>
                <w:right w:val="none" w:sz="0" w:space="0" w:color="auto"/>
              </w:divBdr>
            </w:div>
            <w:div w:id="996112917">
              <w:marLeft w:val="0"/>
              <w:marRight w:val="0"/>
              <w:marTop w:val="0"/>
              <w:marBottom w:val="0"/>
              <w:divBdr>
                <w:top w:val="none" w:sz="0" w:space="0" w:color="auto"/>
                <w:left w:val="none" w:sz="0" w:space="0" w:color="auto"/>
                <w:bottom w:val="none" w:sz="0" w:space="0" w:color="auto"/>
                <w:right w:val="none" w:sz="0" w:space="0" w:color="auto"/>
              </w:divBdr>
            </w:div>
            <w:div w:id="1036152363">
              <w:marLeft w:val="0"/>
              <w:marRight w:val="0"/>
              <w:marTop w:val="0"/>
              <w:marBottom w:val="0"/>
              <w:divBdr>
                <w:top w:val="none" w:sz="0" w:space="0" w:color="auto"/>
                <w:left w:val="none" w:sz="0" w:space="0" w:color="auto"/>
                <w:bottom w:val="none" w:sz="0" w:space="0" w:color="auto"/>
                <w:right w:val="none" w:sz="0" w:space="0" w:color="auto"/>
              </w:divBdr>
            </w:div>
            <w:div w:id="1111825056">
              <w:marLeft w:val="0"/>
              <w:marRight w:val="0"/>
              <w:marTop w:val="0"/>
              <w:marBottom w:val="0"/>
              <w:divBdr>
                <w:top w:val="none" w:sz="0" w:space="0" w:color="auto"/>
                <w:left w:val="none" w:sz="0" w:space="0" w:color="auto"/>
                <w:bottom w:val="none" w:sz="0" w:space="0" w:color="auto"/>
                <w:right w:val="none" w:sz="0" w:space="0" w:color="auto"/>
              </w:divBdr>
            </w:div>
            <w:div w:id="1446533528">
              <w:marLeft w:val="0"/>
              <w:marRight w:val="0"/>
              <w:marTop w:val="0"/>
              <w:marBottom w:val="0"/>
              <w:divBdr>
                <w:top w:val="none" w:sz="0" w:space="0" w:color="auto"/>
                <w:left w:val="none" w:sz="0" w:space="0" w:color="auto"/>
                <w:bottom w:val="none" w:sz="0" w:space="0" w:color="auto"/>
                <w:right w:val="none" w:sz="0" w:space="0" w:color="auto"/>
              </w:divBdr>
            </w:div>
            <w:div w:id="1454708135">
              <w:marLeft w:val="0"/>
              <w:marRight w:val="0"/>
              <w:marTop w:val="0"/>
              <w:marBottom w:val="0"/>
              <w:divBdr>
                <w:top w:val="none" w:sz="0" w:space="0" w:color="auto"/>
                <w:left w:val="none" w:sz="0" w:space="0" w:color="auto"/>
                <w:bottom w:val="none" w:sz="0" w:space="0" w:color="auto"/>
                <w:right w:val="none" w:sz="0" w:space="0" w:color="auto"/>
              </w:divBdr>
            </w:div>
            <w:div w:id="1545756993">
              <w:marLeft w:val="0"/>
              <w:marRight w:val="0"/>
              <w:marTop w:val="0"/>
              <w:marBottom w:val="0"/>
              <w:divBdr>
                <w:top w:val="none" w:sz="0" w:space="0" w:color="auto"/>
                <w:left w:val="none" w:sz="0" w:space="0" w:color="auto"/>
                <w:bottom w:val="none" w:sz="0" w:space="0" w:color="auto"/>
                <w:right w:val="none" w:sz="0" w:space="0" w:color="auto"/>
              </w:divBdr>
            </w:div>
            <w:div w:id="1581908804">
              <w:marLeft w:val="0"/>
              <w:marRight w:val="0"/>
              <w:marTop w:val="0"/>
              <w:marBottom w:val="0"/>
              <w:divBdr>
                <w:top w:val="none" w:sz="0" w:space="0" w:color="auto"/>
                <w:left w:val="none" w:sz="0" w:space="0" w:color="auto"/>
                <w:bottom w:val="none" w:sz="0" w:space="0" w:color="auto"/>
                <w:right w:val="none" w:sz="0" w:space="0" w:color="auto"/>
              </w:divBdr>
            </w:div>
            <w:div w:id="1614439041">
              <w:marLeft w:val="0"/>
              <w:marRight w:val="0"/>
              <w:marTop w:val="0"/>
              <w:marBottom w:val="0"/>
              <w:divBdr>
                <w:top w:val="none" w:sz="0" w:space="0" w:color="auto"/>
                <w:left w:val="none" w:sz="0" w:space="0" w:color="auto"/>
                <w:bottom w:val="none" w:sz="0" w:space="0" w:color="auto"/>
                <w:right w:val="none" w:sz="0" w:space="0" w:color="auto"/>
              </w:divBdr>
            </w:div>
            <w:div w:id="1632829767">
              <w:marLeft w:val="0"/>
              <w:marRight w:val="0"/>
              <w:marTop w:val="0"/>
              <w:marBottom w:val="0"/>
              <w:divBdr>
                <w:top w:val="none" w:sz="0" w:space="0" w:color="auto"/>
                <w:left w:val="none" w:sz="0" w:space="0" w:color="auto"/>
                <w:bottom w:val="none" w:sz="0" w:space="0" w:color="auto"/>
                <w:right w:val="none" w:sz="0" w:space="0" w:color="auto"/>
              </w:divBdr>
            </w:div>
            <w:div w:id="2013292200">
              <w:marLeft w:val="0"/>
              <w:marRight w:val="0"/>
              <w:marTop w:val="0"/>
              <w:marBottom w:val="0"/>
              <w:divBdr>
                <w:top w:val="none" w:sz="0" w:space="0" w:color="auto"/>
                <w:left w:val="none" w:sz="0" w:space="0" w:color="auto"/>
                <w:bottom w:val="none" w:sz="0" w:space="0" w:color="auto"/>
                <w:right w:val="none" w:sz="0" w:space="0" w:color="auto"/>
              </w:divBdr>
            </w:div>
            <w:div w:id="2022735133">
              <w:marLeft w:val="0"/>
              <w:marRight w:val="0"/>
              <w:marTop w:val="0"/>
              <w:marBottom w:val="0"/>
              <w:divBdr>
                <w:top w:val="none" w:sz="0" w:space="0" w:color="auto"/>
                <w:left w:val="none" w:sz="0" w:space="0" w:color="auto"/>
                <w:bottom w:val="none" w:sz="0" w:space="0" w:color="auto"/>
                <w:right w:val="none" w:sz="0" w:space="0" w:color="auto"/>
              </w:divBdr>
            </w:div>
          </w:divsChild>
        </w:div>
        <w:div w:id="1582911288">
          <w:marLeft w:val="0"/>
          <w:marRight w:val="0"/>
          <w:marTop w:val="0"/>
          <w:marBottom w:val="0"/>
          <w:divBdr>
            <w:top w:val="none" w:sz="0" w:space="0" w:color="auto"/>
            <w:left w:val="none" w:sz="0" w:space="0" w:color="auto"/>
            <w:bottom w:val="none" w:sz="0" w:space="0" w:color="auto"/>
            <w:right w:val="none" w:sz="0" w:space="0" w:color="auto"/>
          </w:divBdr>
        </w:div>
        <w:div w:id="1618834351">
          <w:marLeft w:val="0"/>
          <w:marRight w:val="0"/>
          <w:marTop w:val="0"/>
          <w:marBottom w:val="0"/>
          <w:divBdr>
            <w:top w:val="none" w:sz="0" w:space="0" w:color="auto"/>
            <w:left w:val="none" w:sz="0" w:space="0" w:color="auto"/>
            <w:bottom w:val="none" w:sz="0" w:space="0" w:color="auto"/>
            <w:right w:val="none" w:sz="0" w:space="0" w:color="auto"/>
          </w:divBdr>
        </w:div>
        <w:div w:id="1629579194">
          <w:marLeft w:val="0"/>
          <w:marRight w:val="0"/>
          <w:marTop w:val="0"/>
          <w:marBottom w:val="0"/>
          <w:divBdr>
            <w:top w:val="none" w:sz="0" w:space="0" w:color="auto"/>
            <w:left w:val="none" w:sz="0" w:space="0" w:color="auto"/>
            <w:bottom w:val="none" w:sz="0" w:space="0" w:color="auto"/>
            <w:right w:val="none" w:sz="0" w:space="0" w:color="auto"/>
          </w:divBdr>
        </w:div>
        <w:div w:id="1632174140">
          <w:marLeft w:val="0"/>
          <w:marRight w:val="0"/>
          <w:marTop w:val="0"/>
          <w:marBottom w:val="0"/>
          <w:divBdr>
            <w:top w:val="none" w:sz="0" w:space="0" w:color="auto"/>
            <w:left w:val="none" w:sz="0" w:space="0" w:color="auto"/>
            <w:bottom w:val="none" w:sz="0" w:space="0" w:color="auto"/>
            <w:right w:val="none" w:sz="0" w:space="0" w:color="auto"/>
          </w:divBdr>
          <w:divsChild>
            <w:div w:id="2980546">
              <w:marLeft w:val="0"/>
              <w:marRight w:val="0"/>
              <w:marTop w:val="0"/>
              <w:marBottom w:val="0"/>
              <w:divBdr>
                <w:top w:val="none" w:sz="0" w:space="0" w:color="auto"/>
                <w:left w:val="none" w:sz="0" w:space="0" w:color="auto"/>
                <w:bottom w:val="none" w:sz="0" w:space="0" w:color="auto"/>
                <w:right w:val="none" w:sz="0" w:space="0" w:color="auto"/>
              </w:divBdr>
            </w:div>
            <w:div w:id="145900960">
              <w:marLeft w:val="0"/>
              <w:marRight w:val="0"/>
              <w:marTop w:val="0"/>
              <w:marBottom w:val="0"/>
              <w:divBdr>
                <w:top w:val="none" w:sz="0" w:space="0" w:color="auto"/>
                <w:left w:val="none" w:sz="0" w:space="0" w:color="auto"/>
                <w:bottom w:val="none" w:sz="0" w:space="0" w:color="auto"/>
                <w:right w:val="none" w:sz="0" w:space="0" w:color="auto"/>
              </w:divBdr>
            </w:div>
            <w:div w:id="228687774">
              <w:marLeft w:val="0"/>
              <w:marRight w:val="0"/>
              <w:marTop w:val="0"/>
              <w:marBottom w:val="0"/>
              <w:divBdr>
                <w:top w:val="none" w:sz="0" w:space="0" w:color="auto"/>
                <w:left w:val="none" w:sz="0" w:space="0" w:color="auto"/>
                <w:bottom w:val="none" w:sz="0" w:space="0" w:color="auto"/>
                <w:right w:val="none" w:sz="0" w:space="0" w:color="auto"/>
              </w:divBdr>
            </w:div>
            <w:div w:id="275522310">
              <w:marLeft w:val="0"/>
              <w:marRight w:val="0"/>
              <w:marTop w:val="0"/>
              <w:marBottom w:val="0"/>
              <w:divBdr>
                <w:top w:val="none" w:sz="0" w:space="0" w:color="auto"/>
                <w:left w:val="none" w:sz="0" w:space="0" w:color="auto"/>
                <w:bottom w:val="none" w:sz="0" w:space="0" w:color="auto"/>
                <w:right w:val="none" w:sz="0" w:space="0" w:color="auto"/>
              </w:divBdr>
            </w:div>
            <w:div w:id="326247292">
              <w:marLeft w:val="0"/>
              <w:marRight w:val="0"/>
              <w:marTop w:val="0"/>
              <w:marBottom w:val="0"/>
              <w:divBdr>
                <w:top w:val="none" w:sz="0" w:space="0" w:color="auto"/>
                <w:left w:val="none" w:sz="0" w:space="0" w:color="auto"/>
                <w:bottom w:val="none" w:sz="0" w:space="0" w:color="auto"/>
                <w:right w:val="none" w:sz="0" w:space="0" w:color="auto"/>
              </w:divBdr>
            </w:div>
            <w:div w:id="346712226">
              <w:marLeft w:val="0"/>
              <w:marRight w:val="0"/>
              <w:marTop w:val="0"/>
              <w:marBottom w:val="0"/>
              <w:divBdr>
                <w:top w:val="none" w:sz="0" w:space="0" w:color="auto"/>
                <w:left w:val="none" w:sz="0" w:space="0" w:color="auto"/>
                <w:bottom w:val="none" w:sz="0" w:space="0" w:color="auto"/>
                <w:right w:val="none" w:sz="0" w:space="0" w:color="auto"/>
              </w:divBdr>
            </w:div>
            <w:div w:id="421951905">
              <w:marLeft w:val="0"/>
              <w:marRight w:val="0"/>
              <w:marTop w:val="0"/>
              <w:marBottom w:val="0"/>
              <w:divBdr>
                <w:top w:val="none" w:sz="0" w:space="0" w:color="auto"/>
                <w:left w:val="none" w:sz="0" w:space="0" w:color="auto"/>
                <w:bottom w:val="none" w:sz="0" w:space="0" w:color="auto"/>
                <w:right w:val="none" w:sz="0" w:space="0" w:color="auto"/>
              </w:divBdr>
            </w:div>
            <w:div w:id="514272325">
              <w:marLeft w:val="0"/>
              <w:marRight w:val="0"/>
              <w:marTop w:val="0"/>
              <w:marBottom w:val="0"/>
              <w:divBdr>
                <w:top w:val="none" w:sz="0" w:space="0" w:color="auto"/>
                <w:left w:val="none" w:sz="0" w:space="0" w:color="auto"/>
                <w:bottom w:val="none" w:sz="0" w:space="0" w:color="auto"/>
                <w:right w:val="none" w:sz="0" w:space="0" w:color="auto"/>
              </w:divBdr>
            </w:div>
            <w:div w:id="732578594">
              <w:marLeft w:val="0"/>
              <w:marRight w:val="0"/>
              <w:marTop w:val="0"/>
              <w:marBottom w:val="0"/>
              <w:divBdr>
                <w:top w:val="none" w:sz="0" w:space="0" w:color="auto"/>
                <w:left w:val="none" w:sz="0" w:space="0" w:color="auto"/>
                <w:bottom w:val="none" w:sz="0" w:space="0" w:color="auto"/>
                <w:right w:val="none" w:sz="0" w:space="0" w:color="auto"/>
              </w:divBdr>
            </w:div>
            <w:div w:id="844173774">
              <w:marLeft w:val="0"/>
              <w:marRight w:val="0"/>
              <w:marTop w:val="0"/>
              <w:marBottom w:val="0"/>
              <w:divBdr>
                <w:top w:val="none" w:sz="0" w:space="0" w:color="auto"/>
                <w:left w:val="none" w:sz="0" w:space="0" w:color="auto"/>
                <w:bottom w:val="none" w:sz="0" w:space="0" w:color="auto"/>
                <w:right w:val="none" w:sz="0" w:space="0" w:color="auto"/>
              </w:divBdr>
            </w:div>
            <w:div w:id="998313320">
              <w:marLeft w:val="0"/>
              <w:marRight w:val="0"/>
              <w:marTop w:val="0"/>
              <w:marBottom w:val="0"/>
              <w:divBdr>
                <w:top w:val="none" w:sz="0" w:space="0" w:color="auto"/>
                <w:left w:val="none" w:sz="0" w:space="0" w:color="auto"/>
                <w:bottom w:val="none" w:sz="0" w:space="0" w:color="auto"/>
                <w:right w:val="none" w:sz="0" w:space="0" w:color="auto"/>
              </w:divBdr>
            </w:div>
            <w:div w:id="1278173573">
              <w:marLeft w:val="0"/>
              <w:marRight w:val="0"/>
              <w:marTop w:val="0"/>
              <w:marBottom w:val="0"/>
              <w:divBdr>
                <w:top w:val="none" w:sz="0" w:space="0" w:color="auto"/>
                <w:left w:val="none" w:sz="0" w:space="0" w:color="auto"/>
                <w:bottom w:val="none" w:sz="0" w:space="0" w:color="auto"/>
                <w:right w:val="none" w:sz="0" w:space="0" w:color="auto"/>
              </w:divBdr>
            </w:div>
            <w:div w:id="1300913704">
              <w:marLeft w:val="0"/>
              <w:marRight w:val="0"/>
              <w:marTop w:val="0"/>
              <w:marBottom w:val="0"/>
              <w:divBdr>
                <w:top w:val="none" w:sz="0" w:space="0" w:color="auto"/>
                <w:left w:val="none" w:sz="0" w:space="0" w:color="auto"/>
                <w:bottom w:val="none" w:sz="0" w:space="0" w:color="auto"/>
                <w:right w:val="none" w:sz="0" w:space="0" w:color="auto"/>
              </w:divBdr>
            </w:div>
            <w:div w:id="1301307869">
              <w:marLeft w:val="0"/>
              <w:marRight w:val="0"/>
              <w:marTop w:val="0"/>
              <w:marBottom w:val="0"/>
              <w:divBdr>
                <w:top w:val="none" w:sz="0" w:space="0" w:color="auto"/>
                <w:left w:val="none" w:sz="0" w:space="0" w:color="auto"/>
                <w:bottom w:val="none" w:sz="0" w:space="0" w:color="auto"/>
                <w:right w:val="none" w:sz="0" w:space="0" w:color="auto"/>
              </w:divBdr>
            </w:div>
            <w:div w:id="1392146800">
              <w:marLeft w:val="0"/>
              <w:marRight w:val="0"/>
              <w:marTop w:val="0"/>
              <w:marBottom w:val="0"/>
              <w:divBdr>
                <w:top w:val="none" w:sz="0" w:space="0" w:color="auto"/>
                <w:left w:val="none" w:sz="0" w:space="0" w:color="auto"/>
                <w:bottom w:val="none" w:sz="0" w:space="0" w:color="auto"/>
                <w:right w:val="none" w:sz="0" w:space="0" w:color="auto"/>
              </w:divBdr>
            </w:div>
            <w:div w:id="1841965306">
              <w:marLeft w:val="0"/>
              <w:marRight w:val="0"/>
              <w:marTop w:val="0"/>
              <w:marBottom w:val="0"/>
              <w:divBdr>
                <w:top w:val="none" w:sz="0" w:space="0" w:color="auto"/>
                <w:left w:val="none" w:sz="0" w:space="0" w:color="auto"/>
                <w:bottom w:val="none" w:sz="0" w:space="0" w:color="auto"/>
                <w:right w:val="none" w:sz="0" w:space="0" w:color="auto"/>
              </w:divBdr>
            </w:div>
            <w:div w:id="1971666201">
              <w:marLeft w:val="0"/>
              <w:marRight w:val="0"/>
              <w:marTop w:val="0"/>
              <w:marBottom w:val="0"/>
              <w:divBdr>
                <w:top w:val="none" w:sz="0" w:space="0" w:color="auto"/>
                <w:left w:val="none" w:sz="0" w:space="0" w:color="auto"/>
                <w:bottom w:val="none" w:sz="0" w:space="0" w:color="auto"/>
                <w:right w:val="none" w:sz="0" w:space="0" w:color="auto"/>
              </w:divBdr>
            </w:div>
            <w:div w:id="2108887940">
              <w:marLeft w:val="0"/>
              <w:marRight w:val="0"/>
              <w:marTop w:val="0"/>
              <w:marBottom w:val="0"/>
              <w:divBdr>
                <w:top w:val="none" w:sz="0" w:space="0" w:color="auto"/>
                <w:left w:val="none" w:sz="0" w:space="0" w:color="auto"/>
                <w:bottom w:val="none" w:sz="0" w:space="0" w:color="auto"/>
                <w:right w:val="none" w:sz="0" w:space="0" w:color="auto"/>
              </w:divBdr>
            </w:div>
            <w:div w:id="2119905058">
              <w:marLeft w:val="0"/>
              <w:marRight w:val="0"/>
              <w:marTop w:val="0"/>
              <w:marBottom w:val="0"/>
              <w:divBdr>
                <w:top w:val="none" w:sz="0" w:space="0" w:color="auto"/>
                <w:left w:val="none" w:sz="0" w:space="0" w:color="auto"/>
                <w:bottom w:val="none" w:sz="0" w:space="0" w:color="auto"/>
                <w:right w:val="none" w:sz="0" w:space="0" w:color="auto"/>
              </w:divBdr>
            </w:div>
            <w:div w:id="2127196426">
              <w:marLeft w:val="0"/>
              <w:marRight w:val="0"/>
              <w:marTop w:val="0"/>
              <w:marBottom w:val="0"/>
              <w:divBdr>
                <w:top w:val="none" w:sz="0" w:space="0" w:color="auto"/>
                <w:left w:val="none" w:sz="0" w:space="0" w:color="auto"/>
                <w:bottom w:val="none" w:sz="0" w:space="0" w:color="auto"/>
                <w:right w:val="none" w:sz="0" w:space="0" w:color="auto"/>
              </w:divBdr>
            </w:div>
          </w:divsChild>
        </w:div>
        <w:div w:id="1636060932">
          <w:marLeft w:val="0"/>
          <w:marRight w:val="0"/>
          <w:marTop w:val="0"/>
          <w:marBottom w:val="0"/>
          <w:divBdr>
            <w:top w:val="none" w:sz="0" w:space="0" w:color="auto"/>
            <w:left w:val="none" w:sz="0" w:space="0" w:color="auto"/>
            <w:bottom w:val="none" w:sz="0" w:space="0" w:color="auto"/>
            <w:right w:val="none" w:sz="0" w:space="0" w:color="auto"/>
          </w:divBdr>
        </w:div>
        <w:div w:id="1643541516">
          <w:marLeft w:val="0"/>
          <w:marRight w:val="0"/>
          <w:marTop w:val="0"/>
          <w:marBottom w:val="0"/>
          <w:divBdr>
            <w:top w:val="none" w:sz="0" w:space="0" w:color="auto"/>
            <w:left w:val="none" w:sz="0" w:space="0" w:color="auto"/>
            <w:bottom w:val="none" w:sz="0" w:space="0" w:color="auto"/>
            <w:right w:val="none" w:sz="0" w:space="0" w:color="auto"/>
          </w:divBdr>
        </w:div>
        <w:div w:id="1647970972">
          <w:marLeft w:val="0"/>
          <w:marRight w:val="0"/>
          <w:marTop w:val="0"/>
          <w:marBottom w:val="0"/>
          <w:divBdr>
            <w:top w:val="none" w:sz="0" w:space="0" w:color="auto"/>
            <w:left w:val="none" w:sz="0" w:space="0" w:color="auto"/>
            <w:bottom w:val="none" w:sz="0" w:space="0" w:color="auto"/>
            <w:right w:val="none" w:sz="0" w:space="0" w:color="auto"/>
          </w:divBdr>
        </w:div>
        <w:div w:id="1739934409">
          <w:marLeft w:val="0"/>
          <w:marRight w:val="0"/>
          <w:marTop w:val="0"/>
          <w:marBottom w:val="0"/>
          <w:divBdr>
            <w:top w:val="none" w:sz="0" w:space="0" w:color="auto"/>
            <w:left w:val="none" w:sz="0" w:space="0" w:color="auto"/>
            <w:bottom w:val="none" w:sz="0" w:space="0" w:color="auto"/>
            <w:right w:val="none" w:sz="0" w:space="0" w:color="auto"/>
          </w:divBdr>
        </w:div>
        <w:div w:id="1805465774">
          <w:marLeft w:val="0"/>
          <w:marRight w:val="0"/>
          <w:marTop w:val="0"/>
          <w:marBottom w:val="0"/>
          <w:divBdr>
            <w:top w:val="none" w:sz="0" w:space="0" w:color="auto"/>
            <w:left w:val="none" w:sz="0" w:space="0" w:color="auto"/>
            <w:bottom w:val="none" w:sz="0" w:space="0" w:color="auto"/>
            <w:right w:val="none" w:sz="0" w:space="0" w:color="auto"/>
          </w:divBdr>
        </w:div>
        <w:div w:id="1807509483">
          <w:marLeft w:val="0"/>
          <w:marRight w:val="0"/>
          <w:marTop w:val="0"/>
          <w:marBottom w:val="0"/>
          <w:divBdr>
            <w:top w:val="none" w:sz="0" w:space="0" w:color="auto"/>
            <w:left w:val="none" w:sz="0" w:space="0" w:color="auto"/>
            <w:bottom w:val="none" w:sz="0" w:space="0" w:color="auto"/>
            <w:right w:val="none" w:sz="0" w:space="0" w:color="auto"/>
          </w:divBdr>
        </w:div>
        <w:div w:id="1839733310">
          <w:marLeft w:val="0"/>
          <w:marRight w:val="0"/>
          <w:marTop w:val="0"/>
          <w:marBottom w:val="0"/>
          <w:divBdr>
            <w:top w:val="none" w:sz="0" w:space="0" w:color="auto"/>
            <w:left w:val="none" w:sz="0" w:space="0" w:color="auto"/>
            <w:bottom w:val="none" w:sz="0" w:space="0" w:color="auto"/>
            <w:right w:val="none" w:sz="0" w:space="0" w:color="auto"/>
          </w:divBdr>
        </w:div>
        <w:div w:id="1872649766">
          <w:marLeft w:val="0"/>
          <w:marRight w:val="0"/>
          <w:marTop w:val="0"/>
          <w:marBottom w:val="0"/>
          <w:divBdr>
            <w:top w:val="none" w:sz="0" w:space="0" w:color="auto"/>
            <w:left w:val="none" w:sz="0" w:space="0" w:color="auto"/>
            <w:bottom w:val="none" w:sz="0" w:space="0" w:color="auto"/>
            <w:right w:val="none" w:sz="0" w:space="0" w:color="auto"/>
          </w:divBdr>
        </w:div>
        <w:div w:id="1954290603">
          <w:marLeft w:val="0"/>
          <w:marRight w:val="0"/>
          <w:marTop w:val="0"/>
          <w:marBottom w:val="0"/>
          <w:divBdr>
            <w:top w:val="none" w:sz="0" w:space="0" w:color="auto"/>
            <w:left w:val="none" w:sz="0" w:space="0" w:color="auto"/>
            <w:bottom w:val="none" w:sz="0" w:space="0" w:color="auto"/>
            <w:right w:val="none" w:sz="0" w:space="0" w:color="auto"/>
          </w:divBdr>
        </w:div>
        <w:div w:id="1954630745">
          <w:marLeft w:val="0"/>
          <w:marRight w:val="0"/>
          <w:marTop w:val="0"/>
          <w:marBottom w:val="0"/>
          <w:divBdr>
            <w:top w:val="none" w:sz="0" w:space="0" w:color="auto"/>
            <w:left w:val="none" w:sz="0" w:space="0" w:color="auto"/>
            <w:bottom w:val="none" w:sz="0" w:space="0" w:color="auto"/>
            <w:right w:val="none" w:sz="0" w:space="0" w:color="auto"/>
          </w:divBdr>
        </w:div>
        <w:div w:id="1979410511">
          <w:marLeft w:val="0"/>
          <w:marRight w:val="0"/>
          <w:marTop w:val="0"/>
          <w:marBottom w:val="0"/>
          <w:divBdr>
            <w:top w:val="none" w:sz="0" w:space="0" w:color="auto"/>
            <w:left w:val="none" w:sz="0" w:space="0" w:color="auto"/>
            <w:bottom w:val="none" w:sz="0" w:space="0" w:color="auto"/>
            <w:right w:val="none" w:sz="0" w:space="0" w:color="auto"/>
          </w:divBdr>
        </w:div>
      </w:divsChild>
    </w:div>
    <w:div w:id="648826456">
      <w:bodyDiv w:val="1"/>
      <w:marLeft w:val="0"/>
      <w:marRight w:val="0"/>
      <w:marTop w:val="0"/>
      <w:marBottom w:val="0"/>
      <w:divBdr>
        <w:top w:val="none" w:sz="0" w:space="0" w:color="auto"/>
        <w:left w:val="none" w:sz="0" w:space="0" w:color="auto"/>
        <w:bottom w:val="none" w:sz="0" w:space="0" w:color="auto"/>
        <w:right w:val="none" w:sz="0" w:space="0" w:color="auto"/>
      </w:divBdr>
    </w:div>
    <w:div w:id="661468181">
      <w:bodyDiv w:val="1"/>
      <w:marLeft w:val="0"/>
      <w:marRight w:val="0"/>
      <w:marTop w:val="0"/>
      <w:marBottom w:val="0"/>
      <w:divBdr>
        <w:top w:val="none" w:sz="0" w:space="0" w:color="auto"/>
        <w:left w:val="none" w:sz="0" w:space="0" w:color="auto"/>
        <w:bottom w:val="none" w:sz="0" w:space="0" w:color="auto"/>
        <w:right w:val="none" w:sz="0" w:space="0" w:color="auto"/>
      </w:divBdr>
    </w:div>
    <w:div w:id="669716929">
      <w:bodyDiv w:val="1"/>
      <w:marLeft w:val="0"/>
      <w:marRight w:val="0"/>
      <w:marTop w:val="0"/>
      <w:marBottom w:val="0"/>
      <w:divBdr>
        <w:top w:val="none" w:sz="0" w:space="0" w:color="auto"/>
        <w:left w:val="none" w:sz="0" w:space="0" w:color="auto"/>
        <w:bottom w:val="none" w:sz="0" w:space="0" w:color="auto"/>
        <w:right w:val="none" w:sz="0" w:space="0" w:color="auto"/>
      </w:divBdr>
    </w:div>
    <w:div w:id="680199811">
      <w:bodyDiv w:val="1"/>
      <w:marLeft w:val="0"/>
      <w:marRight w:val="0"/>
      <w:marTop w:val="0"/>
      <w:marBottom w:val="0"/>
      <w:divBdr>
        <w:top w:val="none" w:sz="0" w:space="0" w:color="auto"/>
        <w:left w:val="none" w:sz="0" w:space="0" w:color="auto"/>
        <w:bottom w:val="none" w:sz="0" w:space="0" w:color="auto"/>
        <w:right w:val="none" w:sz="0" w:space="0" w:color="auto"/>
      </w:divBdr>
    </w:div>
    <w:div w:id="685835725">
      <w:bodyDiv w:val="1"/>
      <w:marLeft w:val="0"/>
      <w:marRight w:val="0"/>
      <w:marTop w:val="0"/>
      <w:marBottom w:val="0"/>
      <w:divBdr>
        <w:top w:val="none" w:sz="0" w:space="0" w:color="auto"/>
        <w:left w:val="none" w:sz="0" w:space="0" w:color="auto"/>
        <w:bottom w:val="none" w:sz="0" w:space="0" w:color="auto"/>
        <w:right w:val="none" w:sz="0" w:space="0" w:color="auto"/>
      </w:divBdr>
      <w:divsChild>
        <w:div w:id="12462440">
          <w:marLeft w:val="0"/>
          <w:marRight w:val="0"/>
          <w:marTop w:val="0"/>
          <w:marBottom w:val="0"/>
          <w:divBdr>
            <w:top w:val="none" w:sz="0" w:space="0" w:color="auto"/>
            <w:left w:val="none" w:sz="0" w:space="0" w:color="auto"/>
            <w:bottom w:val="none" w:sz="0" w:space="0" w:color="auto"/>
            <w:right w:val="none" w:sz="0" w:space="0" w:color="auto"/>
          </w:divBdr>
        </w:div>
      </w:divsChild>
    </w:div>
    <w:div w:id="696737399">
      <w:bodyDiv w:val="1"/>
      <w:marLeft w:val="0"/>
      <w:marRight w:val="0"/>
      <w:marTop w:val="0"/>
      <w:marBottom w:val="0"/>
      <w:divBdr>
        <w:top w:val="none" w:sz="0" w:space="0" w:color="auto"/>
        <w:left w:val="none" w:sz="0" w:space="0" w:color="auto"/>
        <w:bottom w:val="none" w:sz="0" w:space="0" w:color="auto"/>
        <w:right w:val="none" w:sz="0" w:space="0" w:color="auto"/>
      </w:divBdr>
    </w:div>
    <w:div w:id="700858754">
      <w:bodyDiv w:val="1"/>
      <w:marLeft w:val="0"/>
      <w:marRight w:val="0"/>
      <w:marTop w:val="0"/>
      <w:marBottom w:val="0"/>
      <w:divBdr>
        <w:top w:val="none" w:sz="0" w:space="0" w:color="auto"/>
        <w:left w:val="none" w:sz="0" w:space="0" w:color="auto"/>
        <w:bottom w:val="none" w:sz="0" w:space="0" w:color="auto"/>
        <w:right w:val="none" w:sz="0" w:space="0" w:color="auto"/>
      </w:divBdr>
    </w:div>
    <w:div w:id="754472807">
      <w:bodyDiv w:val="1"/>
      <w:marLeft w:val="0"/>
      <w:marRight w:val="0"/>
      <w:marTop w:val="0"/>
      <w:marBottom w:val="0"/>
      <w:divBdr>
        <w:top w:val="none" w:sz="0" w:space="0" w:color="auto"/>
        <w:left w:val="none" w:sz="0" w:space="0" w:color="auto"/>
        <w:bottom w:val="none" w:sz="0" w:space="0" w:color="auto"/>
        <w:right w:val="none" w:sz="0" w:space="0" w:color="auto"/>
      </w:divBdr>
      <w:divsChild>
        <w:div w:id="57943013">
          <w:marLeft w:val="0"/>
          <w:marRight w:val="0"/>
          <w:marTop w:val="0"/>
          <w:marBottom w:val="0"/>
          <w:divBdr>
            <w:top w:val="none" w:sz="0" w:space="0" w:color="auto"/>
            <w:left w:val="none" w:sz="0" w:space="0" w:color="auto"/>
            <w:bottom w:val="none" w:sz="0" w:space="0" w:color="auto"/>
            <w:right w:val="none" w:sz="0" w:space="0" w:color="auto"/>
          </w:divBdr>
        </w:div>
        <w:div w:id="165636161">
          <w:marLeft w:val="0"/>
          <w:marRight w:val="0"/>
          <w:marTop w:val="0"/>
          <w:marBottom w:val="0"/>
          <w:divBdr>
            <w:top w:val="none" w:sz="0" w:space="0" w:color="auto"/>
            <w:left w:val="none" w:sz="0" w:space="0" w:color="auto"/>
            <w:bottom w:val="none" w:sz="0" w:space="0" w:color="auto"/>
            <w:right w:val="none" w:sz="0" w:space="0" w:color="auto"/>
          </w:divBdr>
          <w:divsChild>
            <w:div w:id="1360081824">
              <w:marLeft w:val="-75"/>
              <w:marRight w:val="0"/>
              <w:marTop w:val="30"/>
              <w:marBottom w:val="30"/>
              <w:divBdr>
                <w:top w:val="none" w:sz="0" w:space="0" w:color="auto"/>
                <w:left w:val="none" w:sz="0" w:space="0" w:color="auto"/>
                <w:bottom w:val="none" w:sz="0" w:space="0" w:color="auto"/>
                <w:right w:val="none" w:sz="0" w:space="0" w:color="auto"/>
              </w:divBdr>
              <w:divsChild>
                <w:div w:id="22874866">
                  <w:marLeft w:val="0"/>
                  <w:marRight w:val="0"/>
                  <w:marTop w:val="0"/>
                  <w:marBottom w:val="0"/>
                  <w:divBdr>
                    <w:top w:val="none" w:sz="0" w:space="0" w:color="auto"/>
                    <w:left w:val="none" w:sz="0" w:space="0" w:color="auto"/>
                    <w:bottom w:val="none" w:sz="0" w:space="0" w:color="auto"/>
                    <w:right w:val="none" w:sz="0" w:space="0" w:color="auto"/>
                  </w:divBdr>
                  <w:divsChild>
                    <w:div w:id="834803233">
                      <w:marLeft w:val="0"/>
                      <w:marRight w:val="0"/>
                      <w:marTop w:val="0"/>
                      <w:marBottom w:val="0"/>
                      <w:divBdr>
                        <w:top w:val="none" w:sz="0" w:space="0" w:color="auto"/>
                        <w:left w:val="none" w:sz="0" w:space="0" w:color="auto"/>
                        <w:bottom w:val="none" w:sz="0" w:space="0" w:color="auto"/>
                        <w:right w:val="none" w:sz="0" w:space="0" w:color="auto"/>
                      </w:divBdr>
                    </w:div>
                    <w:div w:id="1409569989">
                      <w:marLeft w:val="0"/>
                      <w:marRight w:val="0"/>
                      <w:marTop w:val="0"/>
                      <w:marBottom w:val="0"/>
                      <w:divBdr>
                        <w:top w:val="none" w:sz="0" w:space="0" w:color="auto"/>
                        <w:left w:val="none" w:sz="0" w:space="0" w:color="auto"/>
                        <w:bottom w:val="none" w:sz="0" w:space="0" w:color="auto"/>
                        <w:right w:val="none" w:sz="0" w:space="0" w:color="auto"/>
                      </w:divBdr>
                    </w:div>
                  </w:divsChild>
                </w:div>
                <w:div w:id="900867477">
                  <w:marLeft w:val="0"/>
                  <w:marRight w:val="0"/>
                  <w:marTop w:val="0"/>
                  <w:marBottom w:val="0"/>
                  <w:divBdr>
                    <w:top w:val="none" w:sz="0" w:space="0" w:color="auto"/>
                    <w:left w:val="none" w:sz="0" w:space="0" w:color="auto"/>
                    <w:bottom w:val="none" w:sz="0" w:space="0" w:color="auto"/>
                    <w:right w:val="none" w:sz="0" w:space="0" w:color="auto"/>
                  </w:divBdr>
                  <w:divsChild>
                    <w:div w:id="1802575338">
                      <w:marLeft w:val="0"/>
                      <w:marRight w:val="0"/>
                      <w:marTop w:val="0"/>
                      <w:marBottom w:val="0"/>
                      <w:divBdr>
                        <w:top w:val="none" w:sz="0" w:space="0" w:color="auto"/>
                        <w:left w:val="none" w:sz="0" w:space="0" w:color="auto"/>
                        <w:bottom w:val="none" w:sz="0" w:space="0" w:color="auto"/>
                        <w:right w:val="none" w:sz="0" w:space="0" w:color="auto"/>
                      </w:divBdr>
                    </w:div>
                  </w:divsChild>
                </w:div>
                <w:div w:id="1023239765">
                  <w:marLeft w:val="0"/>
                  <w:marRight w:val="0"/>
                  <w:marTop w:val="0"/>
                  <w:marBottom w:val="0"/>
                  <w:divBdr>
                    <w:top w:val="none" w:sz="0" w:space="0" w:color="auto"/>
                    <w:left w:val="none" w:sz="0" w:space="0" w:color="auto"/>
                    <w:bottom w:val="none" w:sz="0" w:space="0" w:color="auto"/>
                    <w:right w:val="none" w:sz="0" w:space="0" w:color="auto"/>
                  </w:divBdr>
                  <w:divsChild>
                    <w:div w:id="1437795076">
                      <w:marLeft w:val="0"/>
                      <w:marRight w:val="0"/>
                      <w:marTop w:val="0"/>
                      <w:marBottom w:val="0"/>
                      <w:divBdr>
                        <w:top w:val="none" w:sz="0" w:space="0" w:color="auto"/>
                        <w:left w:val="none" w:sz="0" w:space="0" w:color="auto"/>
                        <w:bottom w:val="none" w:sz="0" w:space="0" w:color="auto"/>
                        <w:right w:val="none" w:sz="0" w:space="0" w:color="auto"/>
                      </w:divBdr>
                    </w:div>
                  </w:divsChild>
                </w:div>
                <w:div w:id="1340353645">
                  <w:marLeft w:val="0"/>
                  <w:marRight w:val="0"/>
                  <w:marTop w:val="0"/>
                  <w:marBottom w:val="0"/>
                  <w:divBdr>
                    <w:top w:val="none" w:sz="0" w:space="0" w:color="auto"/>
                    <w:left w:val="none" w:sz="0" w:space="0" w:color="auto"/>
                    <w:bottom w:val="none" w:sz="0" w:space="0" w:color="auto"/>
                    <w:right w:val="none" w:sz="0" w:space="0" w:color="auto"/>
                  </w:divBdr>
                  <w:divsChild>
                    <w:div w:id="13074069">
                      <w:marLeft w:val="0"/>
                      <w:marRight w:val="0"/>
                      <w:marTop w:val="0"/>
                      <w:marBottom w:val="0"/>
                      <w:divBdr>
                        <w:top w:val="none" w:sz="0" w:space="0" w:color="auto"/>
                        <w:left w:val="none" w:sz="0" w:space="0" w:color="auto"/>
                        <w:bottom w:val="none" w:sz="0" w:space="0" w:color="auto"/>
                        <w:right w:val="none" w:sz="0" w:space="0" w:color="auto"/>
                      </w:divBdr>
                    </w:div>
                  </w:divsChild>
                </w:div>
                <w:div w:id="1421870095">
                  <w:marLeft w:val="0"/>
                  <w:marRight w:val="0"/>
                  <w:marTop w:val="0"/>
                  <w:marBottom w:val="0"/>
                  <w:divBdr>
                    <w:top w:val="none" w:sz="0" w:space="0" w:color="auto"/>
                    <w:left w:val="none" w:sz="0" w:space="0" w:color="auto"/>
                    <w:bottom w:val="none" w:sz="0" w:space="0" w:color="auto"/>
                    <w:right w:val="none" w:sz="0" w:space="0" w:color="auto"/>
                  </w:divBdr>
                  <w:divsChild>
                    <w:div w:id="1969701037">
                      <w:marLeft w:val="0"/>
                      <w:marRight w:val="0"/>
                      <w:marTop w:val="0"/>
                      <w:marBottom w:val="0"/>
                      <w:divBdr>
                        <w:top w:val="none" w:sz="0" w:space="0" w:color="auto"/>
                        <w:left w:val="none" w:sz="0" w:space="0" w:color="auto"/>
                        <w:bottom w:val="none" w:sz="0" w:space="0" w:color="auto"/>
                        <w:right w:val="none" w:sz="0" w:space="0" w:color="auto"/>
                      </w:divBdr>
                    </w:div>
                  </w:divsChild>
                </w:div>
                <w:div w:id="1615135650">
                  <w:marLeft w:val="0"/>
                  <w:marRight w:val="0"/>
                  <w:marTop w:val="0"/>
                  <w:marBottom w:val="0"/>
                  <w:divBdr>
                    <w:top w:val="none" w:sz="0" w:space="0" w:color="auto"/>
                    <w:left w:val="none" w:sz="0" w:space="0" w:color="auto"/>
                    <w:bottom w:val="none" w:sz="0" w:space="0" w:color="auto"/>
                    <w:right w:val="none" w:sz="0" w:space="0" w:color="auto"/>
                  </w:divBdr>
                  <w:divsChild>
                    <w:div w:id="362632554">
                      <w:marLeft w:val="0"/>
                      <w:marRight w:val="0"/>
                      <w:marTop w:val="0"/>
                      <w:marBottom w:val="0"/>
                      <w:divBdr>
                        <w:top w:val="none" w:sz="0" w:space="0" w:color="auto"/>
                        <w:left w:val="none" w:sz="0" w:space="0" w:color="auto"/>
                        <w:bottom w:val="none" w:sz="0" w:space="0" w:color="auto"/>
                        <w:right w:val="none" w:sz="0" w:space="0" w:color="auto"/>
                      </w:divBdr>
                    </w:div>
                  </w:divsChild>
                </w:div>
                <w:div w:id="2033416845">
                  <w:marLeft w:val="0"/>
                  <w:marRight w:val="0"/>
                  <w:marTop w:val="0"/>
                  <w:marBottom w:val="0"/>
                  <w:divBdr>
                    <w:top w:val="none" w:sz="0" w:space="0" w:color="auto"/>
                    <w:left w:val="none" w:sz="0" w:space="0" w:color="auto"/>
                    <w:bottom w:val="none" w:sz="0" w:space="0" w:color="auto"/>
                    <w:right w:val="none" w:sz="0" w:space="0" w:color="auto"/>
                  </w:divBdr>
                  <w:divsChild>
                    <w:div w:id="82578863">
                      <w:marLeft w:val="0"/>
                      <w:marRight w:val="0"/>
                      <w:marTop w:val="0"/>
                      <w:marBottom w:val="0"/>
                      <w:divBdr>
                        <w:top w:val="none" w:sz="0" w:space="0" w:color="auto"/>
                        <w:left w:val="none" w:sz="0" w:space="0" w:color="auto"/>
                        <w:bottom w:val="none" w:sz="0" w:space="0" w:color="auto"/>
                        <w:right w:val="none" w:sz="0" w:space="0" w:color="auto"/>
                      </w:divBdr>
                    </w:div>
                  </w:divsChild>
                </w:div>
                <w:div w:id="2097435107">
                  <w:marLeft w:val="0"/>
                  <w:marRight w:val="0"/>
                  <w:marTop w:val="0"/>
                  <w:marBottom w:val="0"/>
                  <w:divBdr>
                    <w:top w:val="none" w:sz="0" w:space="0" w:color="auto"/>
                    <w:left w:val="none" w:sz="0" w:space="0" w:color="auto"/>
                    <w:bottom w:val="none" w:sz="0" w:space="0" w:color="auto"/>
                    <w:right w:val="none" w:sz="0" w:space="0" w:color="auto"/>
                  </w:divBdr>
                  <w:divsChild>
                    <w:div w:id="79058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417073">
          <w:marLeft w:val="0"/>
          <w:marRight w:val="0"/>
          <w:marTop w:val="0"/>
          <w:marBottom w:val="0"/>
          <w:divBdr>
            <w:top w:val="none" w:sz="0" w:space="0" w:color="auto"/>
            <w:left w:val="none" w:sz="0" w:space="0" w:color="auto"/>
            <w:bottom w:val="none" w:sz="0" w:space="0" w:color="auto"/>
            <w:right w:val="none" w:sz="0" w:space="0" w:color="auto"/>
          </w:divBdr>
          <w:divsChild>
            <w:div w:id="36705429">
              <w:marLeft w:val="0"/>
              <w:marRight w:val="0"/>
              <w:marTop w:val="0"/>
              <w:marBottom w:val="0"/>
              <w:divBdr>
                <w:top w:val="none" w:sz="0" w:space="0" w:color="auto"/>
                <w:left w:val="none" w:sz="0" w:space="0" w:color="auto"/>
                <w:bottom w:val="none" w:sz="0" w:space="0" w:color="auto"/>
                <w:right w:val="none" w:sz="0" w:space="0" w:color="auto"/>
              </w:divBdr>
            </w:div>
            <w:div w:id="50429473">
              <w:marLeft w:val="0"/>
              <w:marRight w:val="0"/>
              <w:marTop w:val="0"/>
              <w:marBottom w:val="0"/>
              <w:divBdr>
                <w:top w:val="none" w:sz="0" w:space="0" w:color="auto"/>
                <w:left w:val="none" w:sz="0" w:space="0" w:color="auto"/>
                <w:bottom w:val="none" w:sz="0" w:space="0" w:color="auto"/>
                <w:right w:val="none" w:sz="0" w:space="0" w:color="auto"/>
              </w:divBdr>
            </w:div>
            <w:div w:id="264584701">
              <w:marLeft w:val="0"/>
              <w:marRight w:val="0"/>
              <w:marTop w:val="0"/>
              <w:marBottom w:val="0"/>
              <w:divBdr>
                <w:top w:val="none" w:sz="0" w:space="0" w:color="auto"/>
                <w:left w:val="none" w:sz="0" w:space="0" w:color="auto"/>
                <w:bottom w:val="none" w:sz="0" w:space="0" w:color="auto"/>
                <w:right w:val="none" w:sz="0" w:space="0" w:color="auto"/>
              </w:divBdr>
            </w:div>
            <w:div w:id="267734814">
              <w:marLeft w:val="0"/>
              <w:marRight w:val="0"/>
              <w:marTop w:val="0"/>
              <w:marBottom w:val="0"/>
              <w:divBdr>
                <w:top w:val="none" w:sz="0" w:space="0" w:color="auto"/>
                <w:left w:val="none" w:sz="0" w:space="0" w:color="auto"/>
                <w:bottom w:val="none" w:sz="0" w:space="0" w:color="auto"/>
                <w:right w:val="none" w:sz="0" w:space="0" w:color="auto"/>
              </w:divBdr>
            </w:div>
            <w:div w:id="403065934">
              <w:marLeft w:val="0"/>
              <w:marRight w:val="0"/>
              <w:marTop w:val="0"/>
              <w:marBottom w:val="0"/>
              <w:divBdr>
                <w:top w:val="none" w:sz="0" w:space="0" w:color="auto"/>
                <w:left w:val="none" w:sz="0" w:space="0" w:color="auto"/>
                <w:bottom w:val="none" w:sz="0" w:space="0" w:color="auto"/>
                <w:right w:val="none" w:sz="0" w:space="0" w:color="auto"/>
              </w:divBdr>
            </w:div>
            <w:div w:id="470371939">
              <w:marLeft w:val="0"/>
              <w:marRight w:val="0"/>
              <w:marTop w:val="0"/>
              <w:marBottom w:val="0"/>
              <w:divBdr>
                <w:top w:val="none" w:sz="0" w:space="0" w:color="auto"/>
                <w:left w:val="none" w:sz="0" w:space="0" w:color="auto"/>
                <w:bottom w:val="none" w:sz="0" w:space="0" w:color="auto"/>
                <w:right w:val="none" w:sz="0" w:space="0" w:color="auto"/>
              </w:divBdr>
            </w:div>
            <w:div w:id="536546532">
              <w:marLeft w:val="0"/>
              <w:marRight w:val="0"/>
              <w:marTop w:val="0"/>
              <w:marBottom w:val="0"/>
              <w:divBdr>
                <w:top w:val="none" w:sz="0" w:space="0" w:color="auto"/>
                <w:left w:val="none" w:sz="0" w:space="0" w:color="auto"/>
                <w:bottom w:val="none" w:sz="0" w:space="0" w:color="auto"/>
                <w:right w:val="none" w:sz="0" w:space="0" w:color="auto"/>
              </w:divBdr>
            </w:div>
            <w:div w:id="1034229919">
              <w:marLeft w:val="0"/>
              <w:marRight w:val="0"/>
              <w:marTop w:val="0"/>
              <w:marBottom w:val="0"/>
              <w:divBdr>
                <w:top w:val="none" w:sz="0" w:space="0" w:color="auto"/>
                <w:left w:val="none" w:sz="0" w:space="0" w:color="auto"/>
                <w:bottom w:val="none" w:sz="0" w:space="0" w:color="auto"/>
                <w:right w:val="none" w:sz="0" w:space="0" w:color="auto"/>
              </w:divBdr>
            </w:div>
            <w:div w:id="1050422843">
              <w:marLeft w:val="0"/>
              <w:marRight w:val="0"/>
              <w:marTop w:val="0"/>
              <w:marBottom w:val="0"/>
              <w:divBdr>
                <w:top w:val="none" w:sz="0" w:space="0" w:color="auto"/>
                <w:left w:val="none" w:sz="0" w:space="0" w:color="auto"/>
                <w:bottom w:val="none" w:sz="0" w:space="0" w:color="auto"/>
                <w:right w:val="none" w:sz="0" w:space="0" w:color="auto"/>
              </w:divBdr>
            </w:div>
            <w:div w:id="1290479156">
              <w:marLeft w:val="0"/>
              <w:marRight w:val="0"/>
              <w:marTop w:val="0"/>
              <w:marBottom w:val="0"/>
              <w:divBdr>
                <w:top w:val="none" w:sz="0" w:space="0" w:color="auto"/>
                <w:left w:val="none" w:sz="0" w:space="0" w:color="auto"/>
                <w:bottom w:val="none" w:sz="0" w:space="0" w:color="auto"/>
                <w:right w:val="none" w:sz="0" w:space="0" w:color="auto"/>
              </w:divBdr>
            </w:div>
            <w:div w:id="1354383898">
              <w:marLeft w:val="0"/>
              <w:marRight w:val="0"/>
              <w:marTop w:val="0"/>
              <w:marBottom w:val="0"/>
              <w:divBdr>
                <w:top w:val="none" w:sz="0" w:space="0" w:color="auto"/>
                <w:left w:val="none" w:sz="0" w:space="0" w:color="auto"/>
                <w:bottom w:val="none" w:sz="0" w:space="0" w:color="auto"/>
                <w:right w:val="none" w:sz="0" w:space="0" w:color="auto"/>
              </w:divBdr>
            </w:div>
            <w:div w:id="1361473477">
              <w:marLeft w:val="0"/>
              <w:marRight w:val="0"/>
              <w:marTop w:val="0"/>
              <w:marBottom w:val="0"/>
              <w:divBdr>
                <w:top w:val="none" w:sz="0" w:space="0" w:color="auto"/>
                <w:left w:val="none" w:sz="0" w:space="0" w:color="auto"/>
                <w:bottom w:val="none" w:sz="0" w:space="0" w:color="auto"/>
                <w:right w:val="none" w:sz="0" w:space="0" w:color="auto"/>
              </w:divBdr>
            </w:div>
            <w:div w:id="1363900817">
              <w:marLeft w:val="0"/>
              <w:marRight w:val="0"/>
              <w:marTop w:val="0"/>
              <w:marBottom w:val="0"/>
              <w:divBdr>
                <w:top w:val="none" w:sz="0" w:space="0" w:color="auto"/>
                <w:left w:val="none" w:sz="0" w:space="0" w:color="auto"/>
                <w:bottom w:val="none" w:sz="0" w:space="0" w:color="auto"/>
                <w:right w:val="none" w:sz="0" w:space="0" w:color="auto"/>
              </w:divBdr>
            </w:div>
            <w:div w:id="1454592264">
              <w:marLeft w:val="0"/>
              <w:marRight w:val="0"/>
              <w:marTop w:val="0"/>
              <w:marBottom w:val="0"/>
              <w:divBdr>
                <w:top w:val="none" w:sz="0" w:space="0" w:color="auto"/>
                <w:left w:val="none" w:sz="0" w:space="0" w:color="auto"/>
                <w:bottom w:val="none" w:sz="0" w:space="0" w:color="auto"/>
                <w:right w:val="none" w:sz="0" w:space="0" w:color="auto"/>
              </w:divBdr>
            </w:div>
            <w:div w:id="1457330786">
              <w:marLeft w:val="0"/>
              <w:marRight w:val="0"/>
              <w:marTop w:val="0"/>
              <w:marBottom w:val="0"/>
              <w:divBdr>
                <w:top w:val="none" w:sz="0" w:space="0" w:color="auto"/>
                <w:left w:val="none" w:sz="0" w:space="0" w:color="auto"/>
                <w:bottom w:val="none" w:sz="0" w:space="0" w:color="auto"/>
                <w:right w:val="none" w:sz="0" w:space="0" w:color="auto"/>
              </w:divBdr>
            </w:div>
            <w:div w:id="1492285985">
              <w:marLeft w:val="0"/>
              <w:marRight w:val="0"/>
              <w:marTop w:val="0"/>
              <w:marBottom w:val="0"/>
              <w:divBdr>
                <w:top w:val="none" w:sz="0" w:space="0" w:color="auto"/>
                <w:left w:val="none" w:sz="0" w:space="0" w:color="auto"/>
                <w:bottom w:val="none" w:sz="0" w:space="0" w:color="auto"/>
                <w:right w:val="none" w:sz="0" w:space="0" w:color="auto"/>
              </w:divBdr>
            </w:div>
            <w:div w:id="1804229183">
              <w:marLeft w:val="0"/>
              <w:marRight w:val="0"/>
              <w:marTop w:val="0"/>
              <w:marBottom w:val="0"/>
              <w:divBdr>
                <w:top w:val="none" w:sz="0" w:space="0" w:color="auto"/>
                <w:left w:val="none" w:sz="0" w:space="0" w:color="auto"/>
                <w:bottom w:val="none" w:sz="0" w:space="0" w:color="auto"/>
                <w:right w:val="none" w:sz="0" w:space="0" w:color="auto"/>
              </w:divBdr>
            </w:div>
            <w:div w:id="1915696437">
              <w:marLeft w:val="0"/>
              <w:marRight w:val="0"/>
              <w:marTop w:val="0"/>
              <w:marBottom w:val="0"/>
              <w:divBdr>
                <w:top w:val="none" w:sz="0" w:space="0" w:color="auto"/>
                <w:left w:val="none" w:sz="0" w:space="0" w:color="auto"/>
                <w:bottom w:val="none" w:sz="0" w:space="0" w:color="auto"/>
                <w:right w:val="none" w:sz="0" w:space="0" w:color="auto"/>
              </w:divBdr>
            </w:div>
            <w:div w:id="2069067232">
              <w:marLeft w:val="0"/>
              <w:marRight w:val="0"/>
              <w:marTop w:val="0"/>
              <w:marBottom w:val="0"/>
              <w:divBdr>
                <w:top w:val="none" w:sz="0" w:space="0" w:color="auto"/>
                <w:left w:val="none" w:sz="0" w:space="0" w:color="auto"/>
                <w:bottom w:val="none" w:sz="0" w:space="0" w:color="auto"/>
                <w:right w:val="none" w:sz="0" w:space="0" w:color="auto"/>
              </w:divBdr>
            </w:div>
            <w:div w:id="2083521647">
              <w:marLeft w:val="0"/>
              <w:marRight w:val="0"/>
              <w:marTop w:val="0"/>
              <w:marBottom w:val="0"/>
              <w:divBdr>
                <w:top w:val="none" w:sz="0" w:space="0" w:color="auto"/>
                <w:left w:val="none" w:sz="0" w:space="0" w:color="auto"/>
                <w:bottom w:val="none" w:sz="0" w:space="0" w:color="auto"/>
                <w:right w:val="none" w:sz="0" w:space="0" w:color="auto"/>
              </w:divBdr>
            </w:div>
          </w:divsChild>
        </w:div>
        <w:div w:id="265503576">
          <w:marLeft w:val="0"/>
          <w:marRight w:val="0"/>
          <w:marTop w:val="0"/>
          <w:marBottom w:val="0"/>
          <w:divBdr>
            <w:top w:val="none" w:sz="0" w:space="0" w:color="auto"/>
            <w:left w:val="none" w:sz="0" w:space="0" w:color="auto"/>
            <w:bottom w:val="none" w:sz="0" w:space="0" w:color="auto"/>
            <w:right w:val="none" w:sz="0" w:space="0" w:color="auto"/>
          </w:divBdr>
        </w:div>
        <w:div w:id="379134054">
          <w:marLeft w:val="0"/>
          <w:marRight w:val="0"/>
          <w:marTop w:val="0"/>
          <w:marBottom w:val="0"/>
          <w:divBdr>
            <w:top w:val="none" w:sz="0" w:space="0" w:color="auto"/>
            <w:left w:val="none" w:sz="0" w:space="0" w:color="auto"/>
            <w:bottom w:val="none" w:sz="0" w:space="0" w:color="auto"/>
            <w:right w:val="none" w:sz="0" w:space="0" w:color="auto"/>
          </w:divBdr>
          <w:divsChild>
            <w:div w:id="22024374">
              <w:marLeft w:val="0"/>
              <w:marRight w:val="0"/>
              <w:marTop w:val="0"/>
              <w:marBottom w:val="0"/>
              <w:divBdr>
                <w:top w:val="none" w:sz="0" w:space="0" w:color="auto"/>
                <w:left w:val="none" w:sz="0" w:space="0" w:color="auto"/>
                <w:bottom w:val="none" w:sz="0" w:space="0" w:color="auto"/>
                <w:right w:val="none" w:sz="0" w:space="0" w:color="auto"/>
              </w:divBdr>
            </w:div>
            <w:div w:id="100800622">
              <w:marLeft w:val="0"/>
              <w:marRight w:val="0"/>
              <w:marTop w:val="0"/>
              <w:marBottom w:val="0"/>
              <w:divBdr>
                <w:top w:val="none" w:sz="0" w:space="0" w:color="auto"/>
                <w:left w:val="none" w:sz="0" w:space="0" w:color="auto"/>
                <w:bottom w:val="none" w:sz="0" w:space="0" w:color="auto"/>
                <w:right w:val="none" w:sz="0" w:space="0" w:color="auto"/>
              </w:divBdr>
            </w:div>
            <w:div w:id="105665492">
              <w:marLeft w:val="0"/>
              <w:marRight w:val="0"/>
              <w:marTop w:val="0"/>
              <w:marBottom w:val="0"/>
              <w:divBdr>
                <w:top w:val="none" w:sz="0" w:space="0" w:color="auto"/>
                <w:left w:val="none" w:sz="0" w:space="0" w:color="auto"/>
                <w:bottom w:val="none" w:sz="0" w:space="0" w:color="auto"/>
                <w:right w:val="none" w:sz="0" w:space="0" w:color="auto"/>
              </w:divBdr>
            </w:div>
            <w:div w:id="134372671">
              <w:marLeft w:val="0"/>
              <w:marRight w:val="0"/>
              <w:marTop w:val="0"/>
              <w:marBottom w:val="0"/>
              <w:divBdr>
                <w:top w:val="none" w:sz="0" w:space="0" w:color="auto"/>
                <w:left w:val="none" w:sz="0" w:space="0" w:color="auto"/>
                <w:bottom w:val="none" w:sz="0" w:space="0" w:color="auto"/>
                <w:right w:val="none" w:sz="0" w:space="0" w:color="auto"/>
              </w:divBdr>
            </w:div>
            <w:div w:id="138116161">
              <w:marLeft w:val="0"/>
              <w:marRight w:val="0"/>
              <w:marTop w:val="0"/>
              <w:marBottom w:val="0"/>
              <w:divBdr>
                <w:top w:val="none" w:sz="0" w:space="0" w:color="auto"/>
                <w:left w:val="none" w:sz="0" w:space="0" w:color="auto"/>
                <w:bottom w:val="none" w:sz="0" w:space="0" w:color="auto"/>
                <w:right w:val="none" w:sz="0" w:space="0" w:color="auto"/>
              </w:divBdr>
            </w:div>
            <w:div w:id="310252739">
              <w:marLeft w:val="0"/>
              <w:marRight w:val="0"/>
              <w:marTop w:val="0"/>
              <w:marBottom w:val="0"/>
              <w:divBdr>
                <w:top w:val="none" w:sz="0" w:space="0" w:color="auto"/>
                <w:left w:val="none" w:sz="0" w:space="0" w:color="auto"/>
                <w:bottom w:val="none" w:sz="0" w:space="0" w:color="auto"/>
                <w:right w:val="none" w:sz="0" w:space="0" w:color="auto"/>
              </w:divBdr>
            </w:div>
            <w:div w:id="364796151">
              <w:marLeft w:val="0"/>
              <w:marRight w:val="0"/>
              <w:marTop w:val="0"/>
              <w:marBottom w:val="0"/>
              <w:divBdr>
                <w:top w:val="none" w:sz="0" w:space="0" w:color="auto"/>
                <w:left w:val="none" w:sz="0" w:space="0" w:color="auto"/>
                <w:bottom w:val="none" w:sz="0" w:space="0" w:color="auto"/>
                <w:right w:val="none" w:sz="0" w:space="0" w:color="auto"/>
              </w:divBdr>
            </w:div>
            <w:div w:id="411588363">
              <w:marLeft w:val="0"/>
              <w:marRight w:val="0"/>
              <w:marTop w:val="0"/>
              <w:marBottom w:val="0"/>
              <w:divBdr>
                <w:top w:val="none" w:sz="0" w:space="0" w:color="auto"/>
                <w:left w:val="none" w:sz="0" w:space="0" w:color="auto"/>
                <w:bottom w:val="none" w:sz="0" w:space="0" w:color="auto"/>
                <w:right w:val="none" w:sz="0" w:space="0" w:color="auto"/>
              </w:divBdr>
            </w:div>
            <w:div w:id="587349497">
              <w:marLeft w:val="0"/>
              <w:marRight w:val="0"/>
              <w:marTop w:val="0"/>
              <w:marBottom w:val="0"/>
              <w:divBdr>
                <w:top w:val="none" w:sz="0" w:space="0" w:color="auto"/>
                <w:left w:val="none" w:sz="0" w:space="0" w:color="auto"/>
                <w:bottom w:val="none" w:sz="0" w:space="0" w:color="auto"/>
                <w:right w:val="none" w:sz="0" w:space="0" w:color="auto"/>
              </w:divBdr>
            </w:div>
            <w:div w:id="613682592">
              <w:marLeft w:val="0"/>
              <w:marRight w:val="0"/>
              <w:marTop w:val="0"/>
              <w:marBottom w:val="0"/>
              <w:divBdr>
                <w:top w:val="none" w:sz="0" w:space="0" w:color="auto"/>
                <w:left w:val="none" w:sz="0" w:space="0" w:color="auto"/>
                <w:bottom w:val="none" w:sz="0" w:space="0" w:color="auto"/>
                <w:right w:val="none" w:sz="0" w:space="0" w:color="auto"/>
              </w:divBdr>
            </w:div>
            <w:div w:id="809443527">
              <w:marLeft w:val="0"/>
              <w:marRight w:val="0"/>
              <w:marTop w:val="0"/>
              <w:marBottom w:val="0"/>
              <w:divBdr>
                <w:top w:val="none" w:sz="0" w:space="0" w:color="auto"/>
                <w:left w:val="none" w:sz="0" w:space="0" w:color="auto"/>
                <w:bottom w:val="none" w:sz="0" w:space="0" w:color="auto"/>
                <w:right w:val="none" w:sz="0" w:space="0" w:color="auto"/>
              </w:divBdr>
            </w:div>
            <w:div w:id="1146971600">
              <w:marLeft w:val="0"/>
              <w:marRight w:val="0"/>
              <w:marTop w:val="0"/>
              <w:marBottom w:val="0"/>
              <w:divBdr>
                <w:top w:val="none" w:sz="0" w:space="0" w:color="auto"/>
                <w:left w:val="none" w:sz="0" w:space="0" w:color="auto"/>
                <w:bottom w:val="none" w:sz="0" w:space="0" w:color="auto"/>
                <w:right w:val="none" w:sz="0" w:space="0" w:color="auto"/>
              </w:divBdr>
            </w:div>
            <w:div w:id="1500652679">
              <w:marLeft w:val="0"/>
              <w:marRight w:val="0"/>
              <w:marTop w:val="0"/>
              <w:marBottom w:val="0"/>
              <w:divBdr>
                <w:top w:val="none" w:sz="0" w:space="0" w:color="auto"/>
                <w:left w:val="none" w:sz="0" w:space="0" w:color="auto"/>
                <w:bottom w:val="none" w:sz="0" w:space="0" w:color="auto"/>
                <w:right w:val="none" w:sz="0" w:space="0" w:color="auto"/>
              </w:divBdr>
            </w:div>
            <w:div w:id="1543323696">
              <w:marLeft w:val="0"/>
              <w:marRight w:val="0"/>
              <w:marTop w:val="0"/>
              <w:marBottom w:val="0"/>
              <w:divBdr>
                <w:top w:val="none" w:sz="0" w:space="0" w:color="auto"/>
                <w:left w:val="none" w:sz="0" w:space="0" w:color="auto"/>
                <w:bottom w:val="none" w:sz="0" w:space="0" w:color="auto"/>
                <w:right w:val="none" w:sz="0" w:space="0" w:color="auto"/>
              </w:divBdr>
            </w:div>
            <w:div w:id="1684890544">
              <w:marLeft w:val="0"/>
              <w:marRight w:val="0"/>
              <w:marTop w:val="0"/>
              <w:marBottom w:val="0"/>
              <w:divBdr>
                <w:top w:val="none" w:sz="0" w:space="0" w:color="auto"/>
                <w:left w:val="none" w:sz="0" w:space="0" w:color="auto"/>
                <w:bottom w:val="none" w:sz="0" w:space="0" w:color="auto"/>
                <w:right w:val="none" w:sz="0" w:space="0" w:color="auto"/>
              </w:divBdr>
            </w:div>
            <w:div w:id="1922324306">
              <w:marLeft w:val="0"/>
              <w:marRight w:val="0"/>
              <w:marTop w:val="0"/>
              <w:marBottom w:val="0"/>
              <w:divBdr>
                <w:top w:val="none" w:sz="0" w:space="0" w:color="auto"/>
                <w:left w:val="none" w:sz="0" w:space="0" w:color="auto"/>
                <w:bottom w:val="none" w:sz="0" w:space="0" w:color="auto"/>
                <w:right w:val="none" w:sz="0" w:space="0" w:color="auto"/>
              </w:divBdr>
            </w:div>
            <w:div w:id="1956864410">
              <w:marLeft w:val="0"/>
              <w:marRight w:val="0"/>
              <w:marTop w:val="0"/>
              <w:marBottom w:val="0"/>
              <w:divBdr>
                <w:top w:val="none" w:sz="0" w:space="0" w:color="auto"/>
                <w:left w:val="none" w:sz="0" w:space="0" w:color="auto"/>
                <w:bottom w:val="none" w:sz="0" w:space="0" w:color="auto"/>
                <w:right w:val="none" w:sz="0" w:space="0" w:color="auto"/>
              </w:divBdr>
            </w:div>
            <w:div w:id="2004242101">
              <w:marLeft w:val="0"/>
              <w:marRight w:val="0"/>
              <w:marTop w:val="0"/>
              <w:marBottom w:val="0"/>
              <w:divBdr>
                <w:top w:val="none" w:sz="0" w:space="0" w:color="auto"/>
                <w:left w:val="none" w:sz="0" w:space="0" w:color="auto"/>
                <w:bottom w:val="none" w:sz="0" w:space="0" w:color="auto"/>
                <w:right w:val="none" w:sz="0" w:space="0" w:color="auto"/>
              </w:divBdr>
            </w:div>
            <w:div w:id="2016033273">
              <w:marLeft w:val="0"/>
              <w:marRight w:val="0"/>
              <w:marTop w:val="0"/>
              <w:marBottom w:val="0"/>
              <w:divBdr>
                <w:top w:val="none" w:sz="0" w:space="0" w:color="auto"/>
                <w:left w:val="none" w:sz="0" w:space="0" w:color="auto"/>
                <w:bottom w:val="none" w:sz="0" w:space="0" w:color="auto"/>
                <w:right w:val="none" w:sz="0" w:space="0" w:color="auto"/>
              </w:divBdr>
            </w:div>
            <w:div w:id="2123960955">
              <w:marLeft w:val="0"/>
              <w:marRight w:val="0"/>
              <w:marTop w:val="0"/>
              <w:marBottom w:val="0"/>
              <w:divBdr>
                <w:top w:val="none" w:sz="0" w:space="0" w:color="auto"/>
                <w:left w:val="none" w:sz="0" w:space="0" w:color="auto"/>
                <w:bottom w:val="none" w:sz="0" w:space="0" w:color="auto"/>
                <w:right w:val="none" w:sz="0" w:space="0" w:color="auto"/>
              </w:divBdr>
            </w:div>
          </w:divsChild>
        </w:div>
        <w:div w:id="513495356">
          <w:marLeft w:val="0"/>
          <w:marRight w:val="0"/>
          <w:marTop w:val="0"/>
          <w:marBottom w:val="0"/>
          <w:divBdr>
            <w:top w:val="none" w:sz="0" w:space="0" w:color="auto"/>
            <w:left w:val="none" w:sz="0" w:space="0" w:color="auto"/>
            <w:bottom w:val="none" w:sz="0" w:space="0" w:color="auto"/>
            <w:right w:val="none" w:sz="0" w:space="0" w:color="auto"/>
          </w:divBdr>
        </w:div>
        <w:div w:id="515314100">
          <w:marLeft w:val="0"/>
          <w:marRight w:val="0"/>
          <w:marTop w:val="0"/>
          <w:marBottom w:val="0"/>
          <w:divBdr>
            <w:top w:val="none" w:sz="0" w:space="0" w:color="auto"/>
            <w:left w:val="none" w:sz="0" w:space="0" w:color="auto"/>
            <w:bottom w:val="none" w:sz="0" w:space="0" w:color="auto"/>
            <w:right w:val="none" w:sz="0" w:space="0" w:color="auto"/>
          </w:divBdr>
        </w:div>
        <w:div w:id="527528835">
          <w:marLeft w:val="0"/>
          <w:marRight w:val="0"/>
          <w:marTop w:val="0"/>
          <w:marBottom w:val="0"/>
          <w:divBdr>
            <w:top w:val="none" w:sz="0" w:space="0" w:color="auto"/>
            <w:left w:val="none" w:sz="0" w:space="0" w:color="auto"/>
            <w:bottom w:val="none" w:sz="0" w:space="0" w:color="auto"/>
            <w:right w:val="none" w:sz="0" w:space="0" w:color="auto"/>
          </w:divBdr>
        </w:div>
        <w:div w:id="547495212">
          <w:marLeft w:val="0"/>
          <w:marRight w:val="0"/>
          <w:marTop w:val="0"/>
          <w:marBottom w:val="0"/>
          <w:divBdr>
            <w:top w:val="none" w:sz="0" w:space="0" w:color="auto"/>
            <w:left w:val="none" w:sz="0" w:space="0" w:color="auto"/>
            <w:bottom w:val="none" w:sz="0" w:space="0" w:color="auto"/>
            <w:right w:val="none" w:sz="0" w:space="0" w:color="auto"/>
          </w:divBdr>
        </w:div>
        <w:div w:id="562831400">
          <w:marLeft w:val="0"/>
          <w:marRight w:val="0"/>
          <w:marTop w:val="0"/>
          <w:marBottom w:val="0"/>
          <w:divBdr>
            <w:top w:val="none" w:sz="0" w:space="0" w:color="auto"/>
            <w:left w:val="none" w:sz="0" w:space="0" w:color="auto"/>
            <w:bottom w:val="none" w:sz="0" w:space="0" w:color="auto"/>
            <w:right w:val="none" w:sz="0" w:space="0" w:color="auto"/>
          </w:divBdr>
        </w:div>
        <w:div w:id="568996800">
          <w:marLeft w:val="0"/>
          <w:marRight w:val="0"/>
          <w:marTop w:val="0"/>
          <w:marBottom w:val="0"/>
          <w:divBdr>
            <w:top w:val="none" w:sz="0" w:space="0" w:color="auto"/>
            <w:left w:val="none" w:sz="0" w:space="0" w:color="auto"/>
            <w:bottom w:val="none" w:sz="0" w:space="0" w:color="auto"/>
            <w:right w:val="none" w:sz="0" w:space="0" w:color="auto"/>
          </w:divBdr>
        </w:div>
        <w:div w:id="578440516">
          <w:marLeft w:val="0"/>
          <w:marRight w:val="0"/>
          <w:marTop w:val="0"/>
          <w:marBottom w:val="0"/>
          <w:divBdr>
            <w:top w:val="none" w:sz="0" w:space="0" w:color="auto"/>
            <w:left w:val="none" w:sz="0" w:space="0" w:color="auto"/>
            <w:bottom w:val="none" w:sz="0" w:space="0" w:color="auto"/>
            <w:right w:val="none" w:sz="0" w:space="0" w:color="auto"/>
          </w:divBdr>
        </w:div>
        <w:div w:id="588269827">
          <w:marLeft w:val="0"/>
          <w:marRight w:val="0"/>
          <w:marTop w:val="0"/>
          <w:marBottom w:val="0"/>
          <w:divBdr>
            <w:top w:val="none" w:sz="0" w:space="0" w:color="auto"/>
            <w:left w:val="none" w:sz="0" w:space="0" w:color="auto"/>
            <w:bottom w:val="none" w:sz="0" w:space="0" w:color="auto"/>
            <w:right w:val="none" w:sz="0" w:space="0" w:color="auto"/>
          </w:divBdr>
        </w:div>
        <w:div w:id="738401139">
          <w:marLeft w:val="0"/>
          <w:marRight w:val="0"/>
          <w:marTop w:val="0"/>
          <w:marBottom w:val="0"/>
          <w:divBdr>
            <w:top w:val="none" w:sz="0" w:space="0" w:color="auto"/>
            <w:left w:val="none" w:sz="0" w:space="0" w:color="auto"/>
            <w:bottom w:val="none" w:sz="0" w:space="0" w:color="auto"/>
            <w:right w:val="none" w:sz="0" w:space="0" w:color="auto"/>
          </w:divBdr>
        </w:div>
        <w:div w:id="749742632">
          <w:marLeft w:val="0"/>
          <w:marRight w:val="0"/>
          <w:marTop w:val="0"/>
          <w:marBottom w:val="0"/>
          <w:divBdr>
            <w:top w:val="none" w:sz="0" w:space="0" w:color="auto"/>
            <w:left w:val="none" w:sz="0" w:space="0" w:color="auto"/>
            <w:bottom w:val="none" w:sz="0" w:space="0" w:color="auto"/>
            <w:right w:val="none" w:sz="0" w:space="0" w:color="auto"/>
          </w:divBdr>
        </w:div>
        <w:div w:id="762578003">
          <w:marLeft w:val="0"/>
          <w:marRight w:val="0"/>
          <w:marTop w:val="0"/>
          <w:marBottom w:val="0"/>
          <w:divBdr>
            <w:top w:val="none" w:sz="0" w:space="0" w:color="auto"/>
            <w:left w:val="none" w:sz="0" w:space="0" w:color="auto"/>
            <w:bottom w:val="none" w:sz="0" w:space="0" w:color="auto"/>
            <w:right w:val="none" w:sz="0" w:space="0" w:color="auto"/>
          </w:divBdr>
        </w:div>
        <w:div w:id="777985634">
          <w:marLeft w:val="0"/>
          <w:marRight w:val="0"/>
          <w:marTop w:val="0"/>
          <w:marBottom w:val="0"/>
          <w:divBdr>
            <w:top w:val="none" w:sz="0" w:space="0" w:color="auto"/>
            <w:left w:val="none" w:sz="0" w:space="0" w:color="auto"/>
            <w:bottom w:val="none" w:sz="0" w:space="0" w:color="auto"/>
            <w:right w:val="none" w:sz="0" w:space="0" w:color="auto"/>
          </w:divBdr>
        </w:div>
        <w:div w:id="850754961">
          <w:marLeft w:val="0"/>
          <w:marRight w:val="0"/>
          <w:marTop w:val="0"/>
          <w:marBottom w:val="0"/>
          <w:divBdr>
            <w:top w:val="none" w:sz="0" w:space="0" w:color="auto"/>
            <w:left w:val="none" w:sz="0" w:space="0" w:color="auto"/>
            <w:bottom w:val="none" w:sz="0" w:space="0" w:color="auto"/>
            <w:right w:val="none" w:sz="0" w:space="0" w:color="auto"/>
          </w:divBdr>
        </w:div>
        <w:div w:id="911886429">
          <w:marLeft w:val="0"/>
          <w:marRight w:val="0"/>
          <w:marTop w:val="0"/>
          <w:marBottom w:val="0"/>
          <w:divBdr>
            <w:top w:val="none" w:sz="0" w:space="0" w:color="auto"/>
            <w:left w:val="none" w:sz="0" w:space="0" w:color="auto"/>
            <w:bottom w:val="none" w:sz="0" w:space="0" w:color="auto"/>
            <w:right w:val="none" w:sz="0" w:space="0" w:color="auto"/>
          </w:divBdr>
        </w:div>
        <w:div w:id="935942818">
          <w:marLeft w:val="0"/>
          <w:marRight w:val="0"/>
          <w:marTop w:val="0"/>
          <w:marBottom w:val="0"/>
          <w:divBdr>
            <w:top w:val="none" w:sz="0" w:space="0" w:color="auto"/>
            <w:left w:val="none" w:sz="0" w:space="0" w:color="auto"/>
            <w:bottom w:val="none" w:sz="0" w:space="0" w:color="auto"/>
            <w:right w:val="none" w:sz="0" w:space="0" w:color="auto"/>
          </w:divBdr>
        </w:div>
        <w:div w:id="970667117">
          <w:marLeft w:val="0"/>
          <w:marRight w:val="0"/>
          <w:marTop w:val="0"/>
          <w:marBottom w:val="0"/>
          <w:divBdr>
            <w:top w:val="none" w:sz="0" w:space="0" w:color="auto"/>
            <w:left w:val="none" w:sz="0" w:space="0" w:color="auto"/>
            <w:bottom w:val="none" w:sz="0" w:space="0" w:color="auto"/>
            <w:right w:val="none" w:sz="0" w:space="0" w:color="auto"/>
          </w:divBdr>
          <w:divsChild>
            <w:div w:id="736974041">
              <w:marLeft w:val="-75"/>
              <w:marRight w:val="0"/>
              <w:marTop w:val="30"/>
              <w:marBottom w:val="30"/>
              <w:divBdr>
                <w:top w:val="none" w:sz="0" w:space="0" w:color="auto"/>
                <w:left w:val="none" w:sz="0" w:space="0" w:color="auto"/>
                <w:bottom w:val="none" w:sz="0" w:space="0" w:color="auto"/>
                <w:right w:val="none" w:sz="0" w:space="0" w:color="auto"/>
              </w:divBdr>
              <w:divsChild>
                <w:div w:id="724262051">
                  <w:marLeft w:val="0"/>
                  <w:marRight w:val="0"/>
                  <w:marTop w:val="0"/>
                  <w:marBottom w:val="0"/>
                  <w:divBdr>
                    <w:top w:val="none" w:sz="0" w:space="0" w:color="auto"/>
                    <w:left w:val="none" w:sz="0" w:space="0" w:color="auto"/>
                    <w:bottom w:val="none" w:sz="0" w:space="0" w:color="auto"/>
                    <w:right w:val="none" w:sz="0" w:space="0" w:color="auto"/>
                  </w:divBdr>
                  <w:divsChild>
                    <w:div w:id="1458641319">
                      <w:marLeft w:val="0"/>
                      <w:marRight w:val="0"/>
                      <w:marTop w:val="0"/>
                      <w:marBottom w:val="0"/>
                      <w:divBdr>
                        <w:top w:val="none" w:sz="0" w:space="0" w:color="auto"/>
                        <w:left w:val="none" w:sz="0" w:space="0" w:color="auto"/>
                        <w:bottom w:val="none" w:sz="0" w:space="0" w:color="auto"/>
                        <w:right w:val="none" w:sz="0" w:space="0" w:color="auto"/>
                      </w:divBdr>
                    </w:div>
                  </w:divsChild>
                </w:div>
                <w:div w:id="998728877">
                  <w:marLeft w:val="0"/>
                  <w:marRight w:val="0"/>
                  <w:marTop w:val="0"/>
                  <w:marBottom w:val="0"/>
                  <w:divBdr>
                    <w:top w:val="none" w:sz="0" w:space="0" w:color="auto"/>
                    <w:left w:val="none" w:sz="0" w:space="0" w:color="auto"/>
                    <w:bottom w:val="none" w:sz="0" w:space="0" w:color="auto"/>
                    <w:right w:val="none" w:sz="0" w:space="0" w:color="auto"/>
                  </w:divBdr>
                  <w:divsChild>
                    <w:div w:id="1274283507">
                      <w:marLeft w:val="0"/>
                      <w:marRight w:val="0"/>
                      <w:marTop w:val="0"/>
                      <w:marBottom w:val="0"/>
                      <w:divBdr>
                        <w:top w:val="none" w:sz="0" w:space="0" w:color="auto"/>
                        <w:left w:val="none" w:sz="0" w:space="0" w:color="auto"/>
                        <w:bottom w:val="none" w:sz="0" w:space="0" w:color="auto"/>
                        <w:right w:val="none" w:sz="0" w:space="0" w:color="auto"/>
                      </w:divBdr>
                    </w:div>
                    <w:div w:id="1415589556">
                      <w:marLeft w:val="0"/>
                      <w:marRight w:val="0"/>
                      <w:marTop w:val="0"/>
                      <w:marBottom w:val="0"/>
                      <w:divBdr>
                        <w:top w:val="none" w:sz="0" w:space="0" w:color="auto"/>
                        <w:left w:val="none" w:sz="0" w:space="0" w:color="auto"/>
                        <w:bottom w:val="none" w:sz="0" w:space="0" w:color="auto"/>
                        <w:right w:val="none" w:sz="0" w:space="0" w:color="auto"/>
                      </w:divBdr>
                    </w:div>
                  </w:divsChild>
                </w:div>
                <w:div w:id="1342316252">
                  <w:marLeft w:val="0"/>
                  <w:marRight w:val="0"/>
                  <w:marTop w:val="0"/>
                  <w:marBottom w:val="0"/>
                  <w:divBdr>
                    <w:top w:val="none" w:sz="0" w:space="0" w:color="auto"/>
                    <w:left w:val="none" w:sz="0" w:space="0" w:color="auto"/>
                    <w:bottom w:val="none" w:sz="0" w:space="0" w:color="auto"/>
                    <w:right w:val="none" w:sz="0" w:space="0" w:color="auto"/>
                  </w:divBdr>
                  <w:divsChild>
                    <w:div w:id="2145544305">
                      <w:marLeft w:val="0"/>
                      <w:marRight w:val="0"/>
                      <w:marTop w:val="0"/>
                      <w:marBottom w:val="0"/>
                      <w:divBdr>
                        <w:top w:val="none" w:sz="0" w:space="0" w:color="auto"/>
                        <w:left w:val="none" w:sz="0" w:space="0" w:color="auto"/>
                        <w:bottom w:val="none" w:sz="0" w:space="0" w:color="auto"/>
                        <w:right w:val="none" w:sz="0" w:space="0" w:color="auto"/>
                      </w:divBdr>
                    </w:div>
                  </w:divsChild>
                </w:div>
                <w:div w:id="1654336073">
                  <w:marLeft w:val="0"/>
                  <w:marRight w:val="0"/>
                  <w:marTop w:val="0"/>
                  <w:marBottom w:val="0"/>
                  <w:divBdr>
                    <w:top w:val="none" w:sz="0" w:space="0" w:color="auto"/>
                    <w:left w:val="none" w:sz="0" w:space="0" w:color="auto"/>
                    <w:bottom w:val="none" w:sz="0" w:space="0" w:color="auto"/>
                    <w:right w:val="none" w:sz="0" w:space="0" w:color="auto"/>
                  </w:divBdr>
                  <w:divsChild>
                    <w:div w:id="146469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00473">
          <w:marLeft w:val="0"/>
          <w:marRight w:val="0"/>
          <w:marTop w:val="0"/>
          <w:marBottom w:val="0"/>
          <w:divBdr>
            <w:top w:val="none" w:sz="0" w:space="0" w:color="auto"/>
            <w:left w:val="none" w:sz="0" w:space="0" w:color="auto"/>
            <w:bottom w:val="none" w:sz="0" w:space="0" w:color="auto"/>
            <w:right w:val="none" w:sz="0" w:space="0" w:color="auto"/>
          </w:divBdr>
        </w:div>
        <w:div w:id="1018580724">
          <w:marLeft w:val="0"/>
          <w:marRight w:val="0"/>
          <w:marTop w:val="0"/>
          <w:marBottom w:val="0"/>
          <w:divBdr>
            <w:top w:val="none" w:sz="0" w:space="0" w:color="auto"/>
            <w:left w:val="none" w:sz="0" w:space="0" w:color="auto"/>
            <w:bottom w:val="none" w:sz="0" w:space="0" w:color="auto"/>
            <w:right w:val="none" w:sz="0" w:space="0" w:color="auto"/>
          </w:divBdr>
        </w:div>
        <w:div w:id="1035543342">
          <w:marLeft w:val="0"/>
          <w:marRight w:val="0"/>
          <w:marTop w:val="0"/>
          <w:marBottom w:val="0"/>
          <w:divBdr>
            <w:top w:val="none" w:sz="0" w:space="0" w:color="auto"/>
            <w:left w:val="none" w:sz="0" w:space="0" w:color="auto"/>
            <w:bottom w:val="none" w:sz="0" w:space="0" w:color="auto"/>
            <w:right w:val="none" w:sz="0" w:space="0" w:color="auto"/>
          </w:divBdr>
        </w:div>
        <w:div w:id="1180702527">
          <w:marLeft w:val="0"/>
          <w:marRight w:val="0"/>
          <w:marTop w:val="0"/>
          <w:marBottom w:val="0"/>
          <w:divBdr>
            <w:top w:val="none" w:sz="0" w:space="0" w:color="auto"/>
            <w:left w:val="none" w:sz="0" w:space="0" w:color="auto"/>
            <w:bottom w:val="none" w:sz="0" w:space="0" w:color="auto"/>
            <w:right w:val="none" w:sz="0" w:space="0" w:color="auto"/>
          </w:divBdr>
        </w:div>
        <w:div w:id="1225916759">
          <w:marLeft w:val="0"/>
          <w:marRight w:val="0"/>
          <w:marTop w:val="0"/>
          <w:marBottom w:val="0"/>
          <w:divBdr>
            <w:top w:val="none" w:sz="0" w:space="0" w:color="auto"/>
            <w:left w:val="none" w:sz="0" w:space="0" w:color="auto"/>
            <w:bottom w:val="none" w:sz="0" w:space="0" w:color="auto"/>
            <w:right w:val="none" w:sz="0" w:space="0" w:color="auto"/>
          </w:divBdr>
        </w:div>
        <w:div w:id="1286696037">
          <w:marLeft w:val="0"/>
          <w:marRight w:val="0"/>
          <w:marTop w:val="0"/>
          <w:marBottom w:val="0"/>
          <w:divBdr>
            <w:top w:val="none" w:sz="0" w:space="0" w:color="auto"/>
            <w:left w:val="none" w:sz="0" w:space="0" w:color="auto"/>
            <w:bottom w:val="none" w:sz="0" w:space="0" w:color="auto"/>
            <w:right w:val="none" w:sz="0" w:space="0" w:color="auto"/>
          </w:divBdr>
        </w:div>
        <w:div w:id="1336105631">
          <w:marLeft w:val="0"/>
          <w:marRight w:val="0"/>
          <w:marTop w:val="0"/>
          <w:marBottom w:val="0"/>
          <w:divBdr>
            <w:top w:val="none" w:sz="0" w:space="0" w:color="auto"/>
            <w:left w:val="none" w:sz="0" w:space="0" w:color="auto"/>
            <w:bottom w:val="none" w:sz="0" w:space="0" w:color="auto"/>
            <w:right w:val="none" w:sz="0" w:space="0" w:color="auto"/>
          </w:divBdr>
        </w:div>
        <w:div w:id="1417819166">
          <w:marLeft w:val="0"/>
          <w:marRight w:val="0"/>
          <w:marTop w:val="0"/>
          <w:marBottom w:val="0"/>
          <w:divBdr>
            <w:top w:val="none" w:sz="0" w:space="0" w:color="auto"/>
            <w:left w:val="none" w:sz="0" w:space="0" w:color="auto"/>
            <w:bottom w:val="none" w:sz="0" w:space="0" w:color="auto"/>
            <w:right w:val="none" w:sz="0" w:space="0" w:color="auto"/>
          </w:divBdr>
        </w:div>
        <w:div w:id="1526284149">
          <w:marLeft w:val="0"/>
          <w:marRight w:val="0"/>
          <w:marTop w:val="0"/>
          <w:marBottom w:val="0"/>
          <w:divBdr>
            <w:top w:val="none" w:sz="0" w:space="0" w:color="auto"/>
            <w:left w:val="none" w:sz="0" w:space="0" w:color="auto"/>
            <w:bottom w:val="none" w:sz="0" w:space="0" w:color="auto"/>
            <w:right w:val="none" w:sz="0" w:space="0" w:color="auto"/>
          </w:divBdr>
        </w:div>
        <w:div w:id="1542591465">
          <w:marLeft w:val="0"/>
          <w:marRight w:val="0"/>
          <w:marTop w:val="0"/>
          <w:marBottom w:val="0"/>
          <w:divBdr>
            <w:top w:val="none" w:sz="0" w:space="0" w:color="auto"/>
            <w:left w:val="none" w:sz="0" w:space="0" w:color="auto"/>
            <w:bottom w:val="none" w:sz="0" w:space="0" w:color="auto"/>
            <w:right w:val="none" w:sz="0" w:space="0" w:color="auto"/>
          </w:divBdr>
        </w:div>
        <w:div w:id="1585915034">
          <w:marLeft w:val="0"/>
          <w:marRight w:val="0"/>
          <w:marTop w:val="0"/>
          <w:marBottom w:val="0"/>
          <w:divBdr>
            <w:top w:val="none" w:sz="0" w:space="0" w:color="auto"/>
            <w:left w:val="none" w:sz="0" w:space="0" w:color="auto"/>
            <w:bottom w:val="none" w:sz="0" w:space="0" w:color="auto"/>
            <w:right w:val="none" w:sz="0" w:space="0" w:color="auto"/>
          </w:divBdr>
        </w:div>
        <w:div w:id="1590692161">
          <w:marLeft w:val="0"/>
          <w:marRight w:val="0"/>
          <w:marTop w:val="0"/>
          <w:marBottom w:val="0"/>
          <w:divBdr>
            <w:top w:val="none" w:sz="0" w:space="0" w:color="auto"/>
            <w:left w:val="none" w:sz="0" w:space="0" w:color="auto"/>
            <w:bottom w:val="none" w:sz="0" w:space="0" w:color="auto"/>
            <w:right w:val="none" w:sz="0" w:space="0" w:color="auto"/>
          </w:divBdr>
        </w:div>
        <w:div w:id="1638754755">
          <w:marLeft w:val="0"/>
          <w:marRight w:val="0"/>
          <w:marTop w:val="0"/>
          <w:marBottom w:val="0"/>
          <w:divBdr>
            <w:top w:val="none" w:sz="0" w:space="0" w:color="auto"/>
            <w:left w:val="none" w:sz="0" w:space="0" w:color="auto"/>
            <w:bottom w:val="none" w:sz="0" w:space="0" w:color="auto"/>
            <w:right w:val="none" w:sz="0" w:space="0" w:color="auto"/>
          </w:divBdr>
          <w:divsChild>
            <w:div w:id="231938526">
              <w:marLeft w:val="0"/>
              <w:marRight w:val="0"/>
              <w:marTop w:val="0"/>
              <w:marBottom w:val="0"/>
              <w:divBdr>
                <w:top w:val="none" w:sz="0" w:space="0" w:color="auto"/>
                <w:left w:val="none" w:sz="0" w:space="0" w:color="auto"/>
                <w:bottom w:val="none" w:sz="0" w:space="0" w:color="auto"/>
                <w:right w:val="none" w:sz="0" w:space="0" w:color="auto"/>
              </w:divBdr>
            </w:div>
            <w:div w:id="289093995">
              <w:marLeft w:val="0"/>
              <w:marRight w:val="0"/>
              <w:marTop w:val="0"/>
              <w:marBottom w:val="0"/>
              <w:divBdr>
                <w:top w:val="none" w:sz="0" w:space="0" w:color="auto"/>
                <w:left w:val="none" w:sz="0" w:space="0" w:color="auto"/>
                <w:bottom w:val="none" w:sz="0" w:space="0" w:color="auto"/>
                <w:right w:val="none" w:sz="0" w:space="0" w:color="auto"/>
              </w:divBdr>
            </w:div>
            <w:div w:id="537281425">
              <w:marLeft w:val="0"/>
              <w:marRight w:val="0"/>
              <w:marTop w:val="0"/>
              <w:marBottom w:val="0"/>
              <w:divBdr>
                <w:top w:val="none" w:sz="0" w:space="0" w:color="auto"/>
                <w:left w:val="none" w:sz="0" w:space="0" w:color="auto"/>
                <w:bottom w:val="none" w:sz="0" w:space="0" w:color="auto"/>
                <w:right w:val="none" w:sz="0" w:space="0" w:color="auto"/>
              </w:divBdr>
            </w:div>
            <w:div w:id="1138457307">
              <w:marLeft w:val="0"/>
              <w:marRight w:val="0"/>
              <w:marTop w:val="0"/>
              <w:marBottom w:val="0"/>
              <w:divBdr>
                <w:top w:val="none" w:sz="0" w:space="0" w:color="auto"/>
                <w:left w:val="none" w:sz="0" w:space="0" w:color="auto"/>
                <w:bottom w:val="none" w:sz="0" w:space="0" w:color="auto"/>
                <w:right w:val="none" w:sz="0" w:space="0" w:color="auto"/>
              </w:divBdr>
            </w:div>
            <w:div w:id="1234966868">
              <w:marLeft w:val="0"/>
              <w:marRight w:val="0"/>
              <w:marTop w:val="0"/>
              <w:marBottom w:val="0"/>
              <w:divBdr>
                <w:top w:val="none" w:sz="0" w:space="0" w:color="auto"/>
                <w:left w:val="none" w:sz="0" w:space="0" w:color="auto"/>
                <w:bottom w:val="none" w:sz="0" w:space="0" w:color="auto"/>
                <w:right w:val="none" w:sz="0" w:space="0" w:color="auto"/>
              </w:divBdr>
            </w:div>
            <w:div w:id="1352417071">
              <w:marLeft w:val="0"/>
              <w:marRight w:val="0"/>
              <w:marTop w:val="0"/>
              <w:marBottom w:val="0"/>
              <w:divBdr>
                <w:top w:val="none" w:sz="0" w:space="0" w:color="auto"/>
                <w:left w:val="none" w:sz="0" w:space="0" w:color="auto"/>
                <w:bottom w:val="none" w:sz="0" w:space="0" w:color="auto"/>
                <w:right w:val="none" w:sz="0" w:space="0" w:color="auto"/>
              </w:divBdr>
            </w:div>
            <w:div w:id="1484547529">
              <w:marLeft w:val="0"/>
              <w:marRight w:val="0"/>
              <w:marTop w:val="0"/>
              <w:marBottom w:val="0"/>
              <w:divBdr>
                <w:top w:val="none" w:sz="0" w:space="0" w:color="auto"/>
                <w:left w:val="none" w:sz="0" w:space="0" w:color="auto"/>
                <w:bottom w:val="none" w:sz="0" w:space="0" w:color="auto"/>
                <w:right w:val="none" w:sz="0" w:space="0" w:color="auto"/>
              </w:divBdr>
            </w:div>
            <w:div w:id="1902474300">
              <w:marLeft w:val="0"/>
              <w:marRight w:val="0"/>
              <w:marTop w:val="0"/>
              <w:marBottom w:val="0"/>
              <w:divBdr>
                <w:top w:val="none" w:sz="0" w:space="0" w:color="auto"/>
                <w:left w:val="none" w:sz="0" w:space="0" w:color="auto"/>
                <w:bottom w:val="none" w:sz="0" w:space="0" w:color="auto"/>
                <w:right w:val="none" w:sz="0" w:space="0" w:color="auto"/>
              </w:divBdr>
            </w:div>
            <w:div w:id="1978798849">
              <w:marLeft w:val="0"/>
              <w:marRight w:val="0"/>
              <w:marTop w:val="0"/>
              <w:marBottom w:val="0"/>
              <w:divBdr>
                <w:top w:val="none" w:sz="0" w:space="0" w:color="auto"/>
                <w:left w:val="none" w:sz="0" w:space="0" w:color="auto"/>
                <w:bottom w:val="none" w:sz="0" w:space="0" w:color="auto"/>
                <w:right w:val="none" w:sz="0" w:space="0" w:color="auto"/>
              </w:divBdr>
            </w:div>
            <w:div w:id="2043937221">
              <w:marLeft w:val="0"/>
              <w:marRight w:val="0"/>
              <w:marTop w:val="0"/>
              <w:marBottom w:val="0"/>
              <w:divBdr>
                <w:top w:val="none" w:sz="0" w:space="0" w:color="auto"/>
                <w:left w:val="none" w:sz="0" w:space="0" w:color="auto"/>
                <w:bottom w:val="none" w:sz="0" w:space="0" w:color="auto"/>
                <w:right w:val="none" w:sz="0" w:space="0" w:color="auto"/>
              </w:divBdr>
            </w:div>
            <w:div w:id="2068408520">
              <w:marLeft w:val="0"/>
              <w:marRight w:val="0"/>
              <w:marTop w:val="0"/>
              <w:marBottom w:val="0"/>
              <w:divBdr>
                <w:top w:val="none" w:sz="0" w:space="0" w:color="auto"/>
                <w:left w:val="none" w:sz="0" w:space="0" w:color="auto"/>
                <w:bottom w:val="none" w:sz="0" w:space="0" w:color="auto"/>
                <w:right w:val="none" w:sz="0" w:space="0" w:color="auto"/>
              </w:divBdr>
            </w:div>
          </w:divsChild>
        </w:div>
        <w:div w:id="1682199466">
          <w:marLeft w:val="0"/>
          <w:marRight w:val="0"/>
          <w:marTop w:val="0"/>
          <w:marBottom w:val="0"/>
          <w:divBdr>
            <w:top w:val="none" w:sz="0" w:space="0" w:color="auto"/>
            <w:left w:val="none" w:sz="0" w:space="0" w:color="auto"/>
            <w:bottom w:val="none" w:sz="0" w:space="0" w:color="auto"/>
            <w:right w:val="none" w:sz="0" w:space="0" w:color="auto"/>
          </w:divBdr>
        </w:div>
        <w:div w:id="1714891408">
          <w:marLeft w:val="0"/>
          <w:marRight w:val="0"/>
          <w:marTop w:val="0"/>
          <w:marBottom w:val="0"/>
          <w:divBdr>
            <w:top w:val="none" w:sz="0" w:space="0" w:color="auto"/>
            <w:left w:val="none" w:sz="0" w:space="0" w:color="auto"/>
            <w:bottom w:val="none" w:sz="0" w:space="0" w:color="auto"/>
            <w:right w:val="none" w:sz="0" w:space="0" w:color="auto"/>
          </w:divBdr>
        </w:div>
        <w:div w:id="1767573336">
          <w:marLeft w:val="0"/>
          <w:marRight w:val="0"/>
          <w:marTop w:val="0"/>
          <w:marBottom w:val="0"/>
          <w:divBdr>
            <w:top w:val="none" w:sz="0" w:space="0" w:color="auto"/>
            <w:left w:val="none" w:sz="0" w:space="0" w:color="auto"/>
            <w:bottom w:val="none" w:sz="0" w:space="0" w:color="auto"/>
            <w:right w:val="none" w:sz="0" w:space="0" w:color="auto"/>
          </w:divBdr>
        </w:div>
        <w:div w:id="1792361465">
          <w:marLeft w:val="0"/>
          <w:marRight w:val="0"/>
          <w:marTop w:val="0"/>
          <w:marBottom w:val="0"/>
          <w:divBdr>
            <w:top w:val="none" w:sz="0" w:space="0" w:color="auto"/>
            <w:left w:val="none" w:sz="0" w:space="0" w:color="auto"/>
            <w:bottom w:val="none" w:sz="0" w:space="0" w:color="auto"/>
            <w:right w:val="none" w:sz="0" w:space="0" w:color="auto"/>
          </w:divBdr>
        </w:div>
        <w:div w:id="1812597852">
          <w:marLeft w:val="0"/>
          <w:marRight w:val="0"/>
          <w:marTop w:val="0"/>
          <w:marBottom w:val="0"/>
          <w:divBdr>
            <w:top w:val="none" w:sz="0" w:space="0" w:color="auto"/>
            <w:left w:val="none" w:sz="0" w:space="0" w:color="auto"/>
            <w:bottom w:val="none" w:sz="0" w:space="0" w:color="auto"/>
            <w:right w:val="none" w:sz="0" w:space="0" w:color="auto"/>
          </w:divBdr>
        </w:div>
        <w:div w:id="1823890838">
          <w:marLeft w:val="0"/>
          <w:marRight w:val="0"/>
          <w:marTop w:val="0"/>
          <w:marBottom w:val="0"/>
          <w:divBdr>
            <w:top w:val="none" w:sz="0" w:space="0" w:color="auto"/>
            <w:left w:val="none" w:sz="0" w:space="0" w:color="auto"/>
            <w:bottom w:val="none" w:sz="0" w:space="0" w:color="auto"/>
            <w:right w:val="none" w:sz="0" w:space="0" w:color="auto"/>
          </w:divBdr>
        </w:div>
        <w:div w:id="1945116600">
          <w:marLeft w:val="0"/>
          <w:marRight w:val="0"/>
          <w:marTop w:val="0"/>
          <w:marBottom w:val="0"/>
          <w:divBdr>
            <w:top w:val="none" w:sz="0" w:space="0" w:color="auto"/>
            <w:left w:val="none" w:sz="0" w:space="0" w:color="auto"/>
            <w:bottom w:val="none" w:sz="0" w:space="0" w:color="auto"/>
            <w:right w:val="none" w:sz="0" w:space="0" w:color="auto"/>
          </w:divBdr>
        </w:div>
        <w:div w:id="1999722279">
          <w:marLeft w:val="0"/>
          <w:marRight w:val="0"/>
          <w:marTop w:val="0"/>
          <w:marBottom w:val="0"/>
          <w:divBdr>
            <w:top w:val="none" w:sz="0" w:space="0" w:color="auto"/>
            <w:left w:val="none" w:sz="0" w:space="0" w:color="auto"/>
            <w:bottom w:val="none" w:sz="0" w:space="0" w:color="auto"/>
            <w:right w:val="none" w:sz="0" w:space="0" w:color="auto"/>
          </w:divBdr>
        </w:div>
        <w:div w:id="2029092759">
          <w:marLeft w:val="0"/>
          <w:marRight w:val="0"/>
          <w:marTop w:val="0"/>
          <w:marBottom w:val="0"/>
          <w:divBdr>
            <w:top w:val="none" w:sz="0" w:space="0" w:color="auto"/>
            <w:left w:val="none" w:sz="0" w:space="0" w:color="auto"/>
            <w:bottom w:val="none" w:sz="0" w:space="0" w:color="auto"/>
            <w:right w:val="none" w:sz="0" w:space="0" w:color="auto"/>
          </w:divBdr>
        </w:div>
        <w:div w:id="2086993971">
          <w:marLeft w:val="0"/>
          <w:marRight w:val="0"/>
          <w:marTop w:val="0"/>
          <w:marBottom w:val="0"/>
          <w:divBdr>
            <w:top w:val="none" w:sz="0" w:space="0" w:color="auto"/>
            <w:left w:val="none" w:sz="0" w:space="0" w:color="auto"/>
            <w:bottom w:val="none" w:sz="0" w:space="0" w:color="auto"/>
            <w:right w:val="none" w:sz="0" w:space="0" w:color="auto"/>
          </w:divBdr>
        </w:div>
      </w:divsChild>
    </w:div>
    <w:div w:id="804389911">
      <w:bodyDiv w:val="1"/>
      <w:marLeft w:val="0"/>
      <w:marRight w:val="0"/>
      <w:marTop w:val="0"/>
      <w:marBottom w:val="0"/>
      <w:divBdr>
        <w:top w:val="none" w:sz="0" w:space="0" w:color="auto"/>
        <w:left w:val="none" w:sz="0" w:space="0" w:color="auto"/>
        <w:bottom w:val="none" w:sz="0" w:space="0" w:color="auto"/>
        <w:right w:val="none" w:sz="0" w:space="0" w:color="auto"/>
      </w:divBdr>
    </w:div>
    <w:div w:id="805122275">
      <w:bodyDiv w:val="1"/>
      <w:marLeft w:val="0"/>
      <w:marRight w:val="0"/>
      <w:marTop w:val="0"/>
      <w:marBottom w:val="0"/>
      <w:divBdr>
        <w:top w:val="none" w:sz="0" w:space="0" w:color="auto"/>
        <w:left w:val="none" w:sz="0" w:space="0" w:color="auto"/>
        <w:bottom w:val="none" w:sz="0" w:space="0" w:color="auto"/>
        <w:right w:val="none" w:sz="0" w:space="0" w:color="auto"/>
      </w:divBdr>
      <w:divsChild>
        <w:div w:id="50468667">
          <w:marLeft w:val="0"/>
          <w:marRight w:val="0"/>
          <w:marTop w:val="0"/>
          <w:marBottom w:val="0"/>
          <w:divBdr>
            <w:top w:val="none" w:sz="0" w:space="0" w:color="auto"/>
            <w:left w:val="none" w:sz="0" w:space="0" w:color="auto"/>
            <w:bottom w:val="none" w:sz="0" w:space="0" w:color="auto"/>
            <w:right w:val="none" w:sz="0" w:space="0" w:color="auto"/>
          </w:divBdr>
        </w:div>
        <w:div w:id="125704355">
          <w:marLeft w:val="0"/>
          <w:marRight w:val="0"/>
          <w:marTop w:val="0"/>
          <w:marBottom w:val="0"/>
          <w:divBdr>
            <w:top w:val="none" w:sz="0" w:space="0" w:color="auto"/>
            <w:left w:val="none" w:sz="0" w:space="0" w:color="auto"/>
            <w:bottom w:val="none" w:sz="0" w:space="0" w:color="auto"/>
            <w:right w:val="none" w:sz="0" w:space="0" w:color="auto"/>
          </w:divBdr>
        </w:div>
        <w:div w:id="192765831">
          <w:marLeft w:val="0"/>
          <w:marRight w:val="0"/>
          <w:marTop w:val="0"/>
          <w:marBottom w:val="0"/>
          <w:divBdr>
            <w:top w:val="none" w:sz="0" w:space="0" w:color="auto"/>
            <w:left w:val="none" w:sz="0" w:space="0" w:color="auto"/>
            <w:bottom w:val="none" w:sz="0" w:space="0" w:color="auto"/>
            <w:right w:val="none" w:sz="0" w:space="0" w:color="auto"/>
          </w:divBdr>
        </w:div>
        <w:div w:id="310139875">
          <w:marLeft w:val="0"/>
          <w:marRight w:val="0"/>
          <w:marTop w:val="0"/>
          <w:marBottom w:val="0"/>
          <w:divBdr>
            <w:top w:val="none" w:sz="0" w:space="0" w:color="auto"/>
            <w:left w:val="none" w:sz="0" w:space="0" w:color="auto"/>
            <w:bottom w:val="none" w:sz="0" w:space="0" w:color="auto"/>
            <w:right w:val="none" w:sz="0" w:space="0" w:color="auto"/>
          </w:divBdr>
        </w:div>
        <w:div w:id="410542642">
          <w:marLeft w:val="0"/>
          <w:marRight w:val="0"/>
          <w:marTop w:val="0"/>
          <w:marBottom w:val="0"/>
          <w:divBdr>
            <w:top w:val="none" w:sz="0" w:space="0" w:color="auto"/>
            <w:left w:val="none" w:sz="0" w:space="0" w:color="auto"/>
            <w:bottom w:val="none" w:sz="0" w:space="0" w:color="auto"/>
            <w:right w:val="none" w:sz="0" w:space="0" w:color="auto"/>
          </w:divBdr>
        </w:div>
        <w:div w:id="613364173">
          <w:marLeft w:val="0"/>
          <w:marRight w:val="0"/>
          <w:marTop w:val="0"/>
          <w:marBottom w:val="0"/>
          <w:divBdr>
            <w:top w:val="none" w:sz="0" w:space="0" w:color="auto"/>
            <w:left w:val="none" w:sz="0" w:space="0" w:color="auto"/>
            <w:bottom w:val="none" w:sz="0" w:space="0" w:color="auto"/>
            <w:right w:val="none" w:sz="0" w:space="0" w:color="auto"/>
          </w:divBdr>
        </w:div>
        <w:div w:id="715786393">
          <w:marLeft w:val="0"/>
          <w:marRight w:val="0"/>
          <w:marTop w:val="0"/>
          <w:marBottom w:val="0"/>
          <w:divBdr>
            <w:top w:val="none" w:sz="0" w:space="0" w:color="auto"/>
            <w:left w:val="none" w:sz="0" w:space="0" w:color="auto"/>
            <w:bottom w:val="none" w:sz="0" w:space="0" w:color="auto"/>
            <w:right w:val="none" w:sz="0" w:space="0" w:color="auto"/>
          </w:divBdr>
        </w:div>
        <w:div w:id="724260440">
          <w:marLeft w:val="0"/>
          <w:marRight w:val="0"/>
          <w:marTop w:val="0"/>
          <w:marBottom w:val="0"/>
          <w:divBdr>
            <w:top w:val="none" w:sz="0" w:space="0" w:color="auto"/>
            <w:left w:val="none" w:sz="0" w:space="0" w:color="auto"/>
            <w:bottom w:val="none" w:sz="0" w:space="0" w:color="auto"/>
            <w:right w:val="none" w:sz="0" w:space="0" w:color="auto"/>
          </w:divBdr>
        </w:div>
        <w:div w:id="798694451">
          <w:marLeft w:val="0"/>
          <w:marRight w:val="0"/>
          <w:marTop w:val="0"/>
          <w:marBottom w:val="0"/>
          <w:divBdr>
            <w:top w:val="none" w:sz="0" w:space="0" w:color="auto"/>
            <w:left w:val="none" w:sz="0" w:space="0" w:color="auto"/>
            <w:bottom w:val="none" w:sz="0" w:space="0" w:color="auto"/>
            <w:right w:val="none" w:sz="0" w:space="0" w:color="auto"/>
          </w:divBdr>
        </w:div>
        <w:div w:id="824661575">
          <w:marLeft w:val="0"/>
          <w:marRight w:val="0"/>
          <w:marTop w:val="0"/>
          <w:marBottom w:val="0"/>
          <w:divBdr>
            <w:top w:val="none" w:sz="0" w:space="0" w:color="auto"/>
            <w:left w:val="none" w:sz="0" w:space="0" w:color="auto"/>
            <w:bottom w:val="none" w:sz="0" w:space="0" w:color="auto"/>
            <w:right w:val="none" w:sz="0" w:space="0" w:color="auto"/>
          </w:divBdr>
        </w:div>
        <w:div w:id="1022826127">
          <w:marLeft w:val="0"/>
          <w:marRight w:val="0"/>
          <w:marTop w:val="0"/>
          <w:marBottom w:val="0"/>
          <w:divBdr>
            <w:top w:val="none" w:sz="0" w:space="0" w:color="auto"/>
            <w:left w:val="none" w:sz="0" w:space="0" w:color="auto"/>
            <w:bottom w:val="none" w:sz="0" w:space="0" w:color="auto"/>
            <w:right w:val="none" w:sz="0" w:space="0" w:color="auto"/>
          </w:divBdr>
        </w:div>
        <w:div w:id="1246304456">
          <w:marLeft w:val="0"/>
          <w:marRight w:val="0"/>
          <w:marTop w:val="0"/>
          <w:marBottom w:val="0"/>
          <w:divBdr>
            <w:top w:val="none" w:sz="0" w:space="0" w:color="auto"/>
            <w:left w:val="none" w:sz="0" w:space="0" w:color="auto"/>
            <w:bottom w:val="none" w:sz="0" w:space="0" w:color="auto"/>
            <w:right w:val="none" w:sz="0" w:space="0" w:color="auto"/>
          </w:divBdr>
        </w:div>
        <w:div w:id="1247420131">
          <w:marLeft w:val="0"/>
          <w:marRight w:val="0"/>
          <w:marTop w:val="0"/>
          <w:marBottom w:val="0"/>
          <w:divBdr>
            <w:top w:val="none" w:sz="0" w:space="0" w:color="auto"/>
            <w:left w:val="none" w:sz="0" w:space="0" w:color="auto"/>
            <w:bottom w:val="none" w:sz="0" w:space="0" w:color="auto"/>
            <w:right w:val="none" w:sz="0" w:space="0" w:color="auto"/>
          </w:divBdr>
        </w:div>
        <w:div w:id="1281256438">
          <w:marLeft w:val="0"/>
          <w:marRight w:val="0"/>
          <w:marTop w:val="0"/>
          <w:marBottom w:val="0"/>
          <w:divBdr>
            <w:top w:val="none" w:sz="0" w:space="0" w:color="auto"/>
            <w:left w:val="none" w:sz="0" w:space="0" w:color="auto"/>
            <w:bottom w:val="none" w:sz="0" w:space="0" w:color="auto"/>
            <w:right w:val="none" w:sz="0" w:space="0" w:color="auto"/>
          </w:divBdr>
        </w:div>
        <w:div w:id="1536502243">
          <w:marLeft w:val="0"/>
          <w:marRight w:val="0"/>
          <w:marTop w:val="0"/>
          <w:marBottom w:val="0"/>
          <w:divBdr>
            <w:top w:val="none" w:sz="0" w:space="0" w:color="auto"/>
            <w:left w:val="none" w:sz="0" w:space="0" w:color="auto"/>
            <w:bottom w:val="none" w:sz="0" w:space="0" w:color="auto"/>
            <w:right w:val="none" w:sz="0" w:space="0" w:color="auto"/>
          </w:divBdr>
        </w:div>
        <w:div w:id="1538278378">
          <w:marLeft w:val="0"/>
          <w:marRight w:val="0"/>
          <w:marTop w:val="0"/>
          <w:marBottom w:val="0"/>
          <w:divBdr>
            <w:top w:val="none" w:sz="0" w:space="0" w:color="auto"/>
            <w:left w:val="none" w:sz="0" w:space="0" w:color="auto"/>
            <w:bottom w:val="none" w:sz="0" w:space="0" w:color="auto"/>
            <w:right w:val="none" w:sz="0" w:space="0" w:color="auto"/>
          </w:divBdr>
        </w:div>
        <w:div w:id="1577982669">
          <w:marLeft w:val="0"/>
          <w:marRight w:val="0"/>
          <w:marTop w:val="0"/>
          <w:marBottom w:val="0"/>
          <w:divBdr>
            <w:top w:val="none" w:sz="0" w:space="0" w:color="auto"/>
            <w:left w:val="none" w:sz="0" w:space="0" w:color="auto"/>
            <w:bottom w:val="none" w:sz="0" w:space="0" w:color="auto"/>
            <w:right w:val="none" w:sz="0" w:space="0" w:color="auto"/>
          </w:divBdr>
        </w:div>
        <w:div w:id="1631739409">
          <w:marLeft w:val="0"/>
          <w:marRight w:val="0"/>
          <w:marTop w:val="0"/>
          <w:marBottom w:val="0"/>
          <w:divBdr>
            <w:top w:val="none" w:sz="0" w:space="0" w:color="auto"/>
            <w:left w:val="none" w:sz="0" w:space="0" w:color="auto"/>
            <w:bottom w:val="none" w:sz="0" w:space="0" w:color="auto"/>
            <w:right w:val="none" w:sz="0" w:space="0" w:color="auto"/>
          </w:divBdr>
        </w:div>
        <w:div w:id="1649506538">
          <w:marLeft w:val="0"/>
          <w:marRight w:val="0"/>
          <w:marTop w:val="0"/>
          <w:marBottom w:val="0"/>
          <w:divBdr>
            <w:top w:val="none" w:sz="0" w:space="0" w:color="auto"/>
            <w:left w:val="none" w:sz="0" w:space="0" w:color="auto"/>
            <w:bottom w:val="none" w:sz="0" w:space="0" w:color="auto"/>
            <w:right w:val="none" w:sz="0" w:space="0" w:color="auto"/>
          </w:divBdr>
        </w:div>
        <w:div w:id="1694113738">
          <w:marLeft w:val="0"/>
          <w:marRight w:val="0"/>
          <w:marTop w:val="0"/>
          <w:marBottom w:val="0"/>
          <w:divBdr>
            <w:top w:val="none" w:sz="0" w:space="0" w:color="auto"/>
            <w:left w:val="none" w:sz="0" w:space="0" w:color="auto"/>
            <w:bottom w:val="none" w:sz="0" w:space="0" w:color="auto"/>
            <w:right w:val="none" w:sz="0" w:space="0" w:color="auto"/>
          </w:divBdr>
        </w:div>
        <w:div w:id="1966352572">
          <w:marLeft w:val="0"/>
          <w:marRight w:val="0"/>
          <w:marTop w:val="0"/>
          <w:marBottom w:val="0"/>
          <w:divBdr>
            <w:top w:val="none" w:sz="0" w:space="0" w:color="auto"/>
            <w:left w:val="none" w:sz="0" w:space="0" w:color="auto"/>
            <w:bottom w:val="none" w:sz="0" w:space="0" w:color="auto"/>
            <w:right w:val="none" w:sz="0" w:space="0" w:color="auto"/>
          </w:divBdr>
        </w:div>
        <w:div w:id="2062751068">
          <w:marLeft w:val="0"/>
          <w:marRight w:val="0"/>
          <w:marTop w:val="0"/>
          <w:marBottom w:val="0"/>
          <w:divBdr>
            <w:top w:val="none" w:sz="0" w:space="0" w:color="auto"/>
            <w:left w:val="none" w:sz="0" w:space="0" w:color="auto"/>
            <w:bottom w:val="none" w:sz="0" w:space="0" w:color="auto"/>
            <w:right w:val="none" w:sz="0" w:space="0" w:color="auto"/>
          </w:divBdr>
        </w:div>
        <w:div w:id="2094161042">
          <w:marLeft w:val="0"/>
          <w:marRight w:val="0"/>
          <w:marTop w:val="0"/>
          <w:marBottom w:val="0"/>
          <w:divBdr>
            <w:top w:val="none" w:sz="0" w:space="0" w:color="auto"/>
            <w:left w:val="none" w:sz="0" w:space="0" w:color="auto"/>
            <w:bottom w:val="none" w:sz="0" w:space="0" w:color="auto"/>
            <w:right w:val="none" w:sz="0" w:space="0" w:color="auto"/>
          </w:divBdr>
        </w:div>
      </w:divsChild>
    </w:div>
    <w:div w:id="817846484">
      <w:bodyDiv w:val="1"/>
      <w:marLeft w:val="0"/>
      <w:marRight w:val="0"/>
      <w:marTop w:val="0"/>
      <w:marBottom w:val="0"/>
      <w:divBdr>
        <w:top w:val="none" w:sz="0" w:space="0" w:color="auto"/>
        <w:left w:val="none" w:sz="0" w:space="0" w:color="auto"/>
        <w:bottom w:val="none" w:sz="0" w:space="0" w:color="auto"/>
        <w:right w:val="none" w:sz="0" w:space="0" w:color="auto"/>
      </w:divBdr>
    </w:div>
    <w:div w:id="849946906">
      <w:bodyDiv w:val="1"/>
      <w:marLeft w:val="0"/>
      <w:marRight w:val="0"/>
      <w:marTop w:val="0"/>
      <w:marBottom w:val="0"/>
      <w:divBdr>
        <w:top w:val="none" w:sz="0" w:space="0" w:color="auto"/>
        <w:left w:val="none" w:sz="0" w:space="0" w:color="auto"/>
        <w:bottom w:val="none" w:sz="0" w:space="0" w:color="auto"/>
        <w:right w:val="none" w:sz="0" w:space="0" w:color="auto"/>
      </w:divBdr>
    </w:div>
    <w:div w:id="863909613">
      <w:bodyDiv w:val="1"/>
      <w:marLeft w:val="0"/>
      <w:marRight w:val="0"/>
      <w:marTop w:val="0"/>
      <w:marBottom w:val="0"/>
      <w:divBdr>
        <w:top w:val="none" w:sz="0" w:space="0" w:color="auto"/>
        <w:left w:val="none" w:sz="0" w:space="0" w:color="auto"/>
        <w:bottom w:val="none" w:sz="0" w:space="0" w:color="auto"/>
        <w:right w:val="none" w:sz="0" w:space="0" w:color="auto"/>
      </w:divBdr>
    </w:div>
    <w:div w:id="865217131">
      <w:bodyDiv w:val="1"/>
      <w:marLeft w:val="0"/>
      <w:marRight w:val="0"/>
      <w:marTop w:val="0"/>
      <w:marBottom w:val="0"/>
      <w:divBdr>
        <w:top w:val="none" w:sz="0" w:space="0" w:color="auto"/>
        <w:left w:val="none" w:sz="0" w:space="0" w:color="auto"/>
        <w:bottom w:val="none" w:sz="0" w:space="0" w:color="auto"/>
        <w:right w:val="none" w:sz="0" w:space="0" w:color="auto"/>
      </w:divBdr>
      <w:divsChild>
        <w:div w:id="2321978">
          <w:marLeft w:val="0"/>
          <w:marRight w:val="0"/>
          <w:marTop w:val="0"/>
          <w:marBottom w:val="0"/>
          <w:divBdr>
            <w:top w:val="none" w:sz="0" w:space="0" w:color="auto"/>
            <w:left w:val="none" w:sz="0" w:space="0" w:color="auto"/>
            <w:bottom w:val="none" w:sz="0" w:space="0" w:color="auto"/>
            <w:right w:val="none" w:sz="0" w:space="0" w:color="auto"/>
          </w:divBdr>
          <w:divsChild>
            <w:div w:id="237402557">
              <w:marLeft w:val="0"/>
              <w:marRight w:val="0"/>
              <w:marTop w:val="0"/>
              <w:marBottom w:val="0"/>
              <w:divBdr>
                <w:top w:val="none" w:sz="0" w:space="0" w:color="auto"/>
                <w:left w:val="none" w:sz="0" w:space="0" w:color="auto"/>
                <w:bottom w:val="none" w:sz="0" w:space="0" w:color="auto"/>
                <w:right w:val="none" w:sz="0" w:space="0" w:color="auto"/>
              </w:divBdr>
            </w:div>
          </w:divsChild>
        </w:div>
        <w:div w:id="2753497">
          <w:marLeft w:val="0"/>
          <w:marRight w:val="0"/>
          <w:marTop w:val="0"/>
          <w:marBottom w:val="0"/>
          <w:divBdr>
            <w:top w:val="none" w:sz="0" w:space="0" w:color="auto"/>
            <w:left w:val="none" w:sz="0" w:space="0" w:color="auto"/>
            <w:bottom w:val="none" w:sz="0" w:space="0" w:color="auto"/>
            <w:right w:val="none" w:sz="0" w:space="0" w:color="auto"/>
          </w:divBdr>
          <w:divsChild>
            <w:div w:id="1278416847">
              <w:marLeft w:val="0"/>
              <w:marRight w:val="0"/>
              <w:marTop w:val="0"/>
              <w:marBottom w:val="0"/>
              <w:divBdr>
                <w:top w:val="none" w:sz="0" w:space="0" w:color="auto"/>
                <w:left w:val="none" w:sz="0" w:space="0" w:color="auto"/>
                <w:bottom w:val="none" w:sz="0" w:space="0" w:color="auto"/>
                <w:right w:val="none" w:sz="0" w:space="0" w:color="auto"/>
              </w:divBdr>
            </w:div>
          </w:divsChild>
        </w:div>
        <w:div w:id="3558808">
          <w:marLeft w:val="0"/>
          <w:marRight w:val="0"/>
          <w:marTop w:val="0"/>
          <w:marBottom w:val="0"/>
          <w:divBdr>
            <w:top w:val="none" w:sz="0" w:space="0" w:color="auto"/>
            <w:left w:val="none" w:sz="0" w:space="0" w:color="auto"/>
            <w:bottom w:val="none" w:sz="0" w:space="0" w:color="auto"/>
            <w:right w:val="none" w:sz="0" w:space="0" w:color="auto"/>
          </w:divBdr>
          <w:divsChild>
            <w:div w:id="1597009424">
              <w:marLeft w:val="0"/>
              <w:marRight w:val="0"/>
              <w:marTop w:val="0"/>
              <w:marBottom w:val="0"/>
              <w:divBdr>
                <w:top w:val="none" w:sz="0" w:space="0" w:color="auto"/>
                <w:left w:val="none" w:sz="0" w:space="0" w:color="auto"/>
                <w:bottom w:val="none" w:sz="0" w:space="0" w:color="auto"/>
                <w:right w:val="none" w:sz="0" w:space="0" w:color="auto"/>
              </w:divBdr>
            </w:div>
          </w:divsChild>
        </w:div>
        <w:div w:id="5257690">
          <w:marLeft w:val="0"/>
          <w:marRight w:val="0"/>
          <w:marTop w:val="0"/>
          <w:marBottom w:val="0"/>
          <w:divBdr>
            <w:top w:val="none" w:sz="0" w:space="0" w:color="auto"/>
            <w:left w:val="none" w:sz="0" w:space="0" w:color="auto"/>
            <w:bottom w:val="none" w:sz="0" w:space="0" w:color="auto"/>
            <w:right w:val="none" w:sz="0" w:space="0" w:color="auto"/>
          </w:divBdr>
          <w:divsChild>
            <w:div w:id="1734573065">
              <w:marLeft w:val="0"/>
              <w:marRight w:val="0"/>
              <w:marTop w:val="0"/>
              <w:marBottom w:val="0"/>
              <w:divBdr>
                <w:top w:val="none" w:sz="0" w:space="0" w:color="auto"/>
                <w:left w:val="none" w:sz="0" w:space="0" w:color="auto"/>
                <w:bottom w:val="none" w:sz="0" w:space="0" w:color="auto"/>
                <w:right w:val="none" w:sz="0" w:space="0" w:color="auto"/>
              </w:divBdr>
            </w:div>
          </w:divsChild>
        </w:div>
        <w:div w:id="5331788">
          <w:marLeft w:val="0"/>
          <w:marRight w:val="0"/>
          <w:marTop w:val="0"/>
          <w:marBottom w:val="0"/>
          <w:divBdr>
            <w:top w:val="none" w:sz="0" w:space="0" w:color="auto"/>
            <w:left w:val="none" w:sz="0" w:space="0" w:color="auto"/>
            <w:bottom w:val="none" w:sz="0" w:space="0" w:color="auto"/>
            <w:right w:val="none" w:sz="0" w:space="0" w:color="auto"/>
          </w:divBdr>
          <w:divsChild>
            <w:div w:id="804541936">
              <w:marLeft w:val="0"/>
              <w:marRight w:val="0"/>
              <w:marTop w:val="0"/>
              <w:marBottom w:val="0"/>
              <w:divBdr>
                <w:top w:val="none" w:sz="0" w:space="0" w:color="auto"/>
                <w:left w:val="none" w:sz="0" w:space="0" w:color="auto"/>
                <w:bottom w:val="none" w:sz="0" w:space="0" w:color="auto"/>
                <w:right w:val="none" w:sz="0" w:space="0" w:color="auto"/>
              </w:divBdr>
            </w:div>
          </w:divsChild>
        </w:div>
        <w:div w:id="6371354">
          <w:marLeft w:val="0"/>
          <w:marRight w:val="0"/>
          <w:marTop w:val="0"/>
          <w:marBottom w:val="0"/>
          <w:divBdr>
            <w:top w:val="none" w:sz="0" w:space="0" w:color="auto"/>
            <w:left w:val="none" w:sz="0" w:space="0" w:color="auto"/>
            <w:bottom w:val="none" w:sz="0" w:space="0" w:color="auto"/>
            <w:right w:val="none" w:sz="0" w:space="0" w:color="auto"/>
          </w:divBdr>
          <w:divsChild>
            <w:div w:id="1834026615">
              <w:marLeft w:val="0"/>
              <w:marRight w:val="0"/>
              <w:marTop w:val="0"/>
              <w:marBottom w:val="0"/>
              <w:divBdr>
                <w:top w:val="none" w:sz="0" w:space="0" w:color="auto"/>
                <w:left w:val="none" w:sz="0" w:space="0" w:color="auto"/>
                <w:bottom w:val="none" w:sz="0" w:space="0" w:color="auto"/>
                <w:right w:val="none" w:sz="0" w:space="0" w:color="auto"/>
              </w:divBdr>
            </w:div>
          </w:divsChild>
        </w:div>
        <w:div w:id="11884442">
          <w:marLeft w:val="0"/>
          <w:marRight w:val="0"/>
          <w:marTop w:val="0"/>
          <w:marBottom w:val="0"/>
          <w:divBdr>
            <w:top w:val="none" w:sz="0" w:space="0" w:color="auto"/>
            <w:left w:val="none" w:sz="0" w:space="0" w:color="auto"/>
            <w:bottom w:val="none" w:sz="0" w:space="0" w:color="auto"/>
            <w:right w:val="none" w:sz="0" w:space="0" w:color="auto"/>
          </w:divBdr>
          <w:divsChild>
            <w:div w:id="1114668097">
              <w:marLeft w:val="0"/>
              <w:marRight w:val="0"/>
              <w:marTop w:val="0"/>
              <w:marBottom w:val="0"/>
              <w:divBdr>
                <w:top w:val="none" w:sz="0" w:space="0" w:color="auto"/>
                <w:left w:val="none" w:sz="0" w:space="0" w:color="auto"/>
                <w:bottom w:val="none" w:sz="0" w:space="0" w:color="auto"/>
                <w:right w:val="none" w:sz="0" w:space="0" w:color="auto"/>
              </w:divBdr>
            </w:div>
          </w:divsChild>
        </w:div>
        <w:div w:id="14578096">
          <w:marLeft w:val="0"/>
          <w:marRight w:val="0"/>
          <w:marTop w:val="0"/>
          <w:marBottom w:val="0"/>
          <w:divBdr>
            <w:top w:val="none" w:sz="0" w:space="0" w:color="auto"/>
            <w:left w:val="none" w:sz="0" w:space="0" w:color="auto"/>
            <w:bottom w:val="none" w:sz="0" w:space="0" w:color="auto"/>
            <w:right w:val="none" w:sz="0" w:space="0" w:color="auto"/>
          </w:divBdr>
          <w:divsChild>
            <w:div w:id="1752117074">
              <w:marLeft w:val="0"/>
              <w:marRight w:val="0"/>
              <w:marTop w:val="0"/>
              <w:marBottom w:val="0"/>
              <w:divBdr>
                <w:top w:val="none" w:sz="0" w:space="0" w:color="auto"/>
                <w:left w:val="none" w:sz="0" w:space="0" w:color="auto"/>
                <w:bottom w:val="none" w:sz="0" w:space="0" w:color="auto"/>
                <w:right w:val="none" w:sz="0" w:space="0" w:color="auto"/>
              </w:divBdr>
            </w:div>
          </w:divsChild>
        </w:div>
        <w:div w:id="16587665">
          <w:marLeft w:val="0"/>
          <w:marRight w:val="0"/>
          <w:marTop w:val="0"/>
          <w:marBottom w:val="0"/>
          <w:divBdr>
            <w:top w:val="none" w:sz="0" w:space="0" w:color="auto"/>
            <w:left w:val="none" w:sz="0" w:space="0" w:color="auto"/>
            <w:bottom w:val="none" w:sz="0" w:space="0" w:color="auto"/>
            <w:right w:val="none" w:sz="0" w:space="0" w:color="auto"/>
          </w:divBdr>
          <w:divsChild>
            <w:div w:id="1998149111">
              <w:marLeft w:val="0"/>
              <w:marRight w:val="0"/>
              <w:marTop w:val="0"/>
              <w:marBottom w:val="0"/>
              <w:divBdr>
                <w:top w:val="none" w:sz="0" w:space="0" w:color="auto"/>
                <w:left w:val="none" w:sz="0" w:space="0" w:color="auto"/>
                <w:bottom w:val="none" w:sz="0" w:space="0" w:color="auto"/>
                <w:right w:val="none" w:sz="0" w:space="0" w:color="auto"/>
              </w:divBdr>
            </w:div>
          </w:divsChild>
        </w:div>
        <w:div w:id="17318453">
          <w:marLeft w:val="0"/>
          <w:marRight w:val="0"/>
          <w:marTop w:val="0"/>
          <w:marBottom w:val="0"/>
          <w:divBdr>
            <w:top w:val="none" w:sz="0" w:space="0" w:color="auto"/>
            <w:left w:val="none" w:sz="0" w:space="0" w:color="auto"/>
            <w:bottom w:val="none" w:sz="0" w:space="0" w:color="auto"/>
            <w:right w:val="none" w:sz="0" w:space="0" w:color="auto"/>
          </w:divBdr>
          <w:divsChild>
            <w:div w:id="1874996137">
              <w:marLeft w:val="0"/>
              <w:marRight w:val="0"/>
              <w:marTop w:val="0"/>
              <w:marBottom w:val="0"/>
              <w:divBdr>
                <w:top w:val="none" w:sz="0" w:space="0" w:color="auto"/>
                <w:left w:val="none" w:sz="0" w:space="0" w:color="auto"/>
                <w:bottom w:val="none" w:sz="0" w:space="0" w:color="auto"/>
                <w:right w:val="none" w:sz="0" w:space="0" w:color="auto"/>
              </w:divBdr>
            </w:div>
          </w:divsChild>
        </w:div>
        <w:div w:id="17970547">
          <w:marLeft w:val="0"/>
          <w:marRight w:val="0"/>
          <w:marTop w:val="0"/>
          <w:marBottom w:val="0"/>
          <w:divBdr>
            <w:top w:val="none" w:sz="0" w:space="0" w:color="auto"/>
            <w:left w:val="none" w:sz="0" w:space="0" w:color="auto"/>
            <w:bottom w:val="none" w:sz="0" w:space="0" w:color="auto"/>
            <w:right w:val="none" w:sz="0" w:space="0" w:color="auto"/>
          </w:divBdr>
          <w:divsChild>
            <w:div w:id="858201680">
              <w:marLeft w:val="0"/>
              <w:marRight w:val="0"/>
              <w:marTop w:val="0"/>
              <w:marBottom w:val="0"/>
              <w:divBdr>
                <w:top w:val="none" w:sz="0" w:space="0" w:color="auto"/>
                <w:left w:val="none" w:sz="0" w:space="0" w:color="auto"/>
                <w:bottom w:val="none" w:sz="0" w:space="0" w:color="auto"/>
                <w:right w:val="none" w:sz="0" w:space="0" w:color="auto"/>
              </w:divBdr>
            </w:div>
          </w:divsChild>
        </w:div>
        <w:div w:id="20252901">
          <w:marLeft w:val="0"/>
          <w:marRight w:val="0"/>
          <w:marTop w:val="0"/>
          <w:marBottom w:val="0"/>
          <w:divBdr>
            <w:top w:val="none" w:sz="0" w:space="0" w:color="auto"/>
            <w:left w:val="none" w:sz="0" w:space="0" w:color="auto"/>
            <w:bottom w:val="none" w:sz="0" w:space="0" w:color="auto"/>
            <w:right w:val="none" w:sz="0" w:space="0" w:color="auto"/>
          </w:divBdr>
          <w:divsChild>
            <w:div w:id="1333798511">
              <w:marLeft w:val="0"/>
              <w:marRight w:val="0"/>
              <w:marTop w:val="0"/>
              <w:marBottom w:val="0"/>
              <w:divBdr>
                <w:top w:val="none" w:sz="0" w:space="0" w:color="auto"/>
                <w:left w:val="none" w:sz="0" w:space="0" w:color="auto"/>
                <w:bottom w:val="none" w:sz="0" w:space="0" w:color="auto"/>
                <w:right w:val="none" w:sz="0" w:space="0" w:color="auto"/>
              </w:divBdr>
            </w:div>
          </w:divsChild>
        </w:div>
        <w:div w:id="20977199">
          <w:marLeft w:val="0"/>
          <w:marRight w:val="0"/>
          <w:marTop w:val="0"/>
          <w:marBottom w:val="0"/>
          <w:divBdr>
            <w:top w:val="none" w:sz="0" w:space="0" w:color="auto"/>
            <w:left w:val="none" w:sz="0" w:space="0" w:color="auto"/>
            <w:bottom w:val="none" w:sz="0" w:space="0" w:color="auto"/>
            <w:right w:val="none" w:sz="0" w:space="0" w:color="auto"/>
          </w:divBdr>
          <w:divsChild>
            <w:div w:id="1897203629">
              <w:marLeft w:val="0"/>
              <w:marRight w:val="0"/>
              <w:marTop w:val="0"/>
              <w:marBottom w:val="0"/>
              <w:divBdr>
                <w:top w:val="none" w:sz="0" w:space="0" w:color="auto"/>
                <w:left w:val="none" w:sz="0" w:space="0" w:color="auto"/>
                <w:bottom w:val="none" w:sz="0" w:space="0" w:color="auto"/>
                <w:right w:val="none" w:sz="0" w:space="0" w:color="auto"/>
              </w:divBdr>
            </w:div>
          </w:divsChild>
        </w:div>
        <w:div w:id="21981782">
          <w:marLeft w:val="0"/>
          <w:marRight w:val="0"/>
          <w:marTop w:val="0"/>
          <w:marBottom w:val="0"/>
          <w:divBdr>
            <w:top w:val="none" w:sz="0" w:space="0" w:color="auto"/>
            <w:left w:val="none" w:sz="0" w:space="0" w:color="auto"/>
            <w:bottom w:val="none" w:sz="0" w:space="0" w:color="auto"/>
            <w:right w:val="none" w:sz="0" w:space="0" w:color="auto"/>
          </w:divBdr>
          <w:divsChild>
            <w:div w:id="141043238">
              <w:marLeft w:val="0"/>
              <w:marRight w:val="0"/>
              <w:marTop w:val="0"/>
              <w:marBottom w:val="0"/>
              <w:divBdr>
                <w:top w:val="none" w:sz="0" w:space="0" w:color="auto"/>
                <w:left w:val="none" w:sz="0" w:space="0" w:color="auto"/>
                <w:bottom w:val="none" w:sz="0" w:space="0" w:color="auto"/>
                <w:right w:val="none" w:sz="0" w:space="0" w:color="auto"/>
              </w:divBdr>
            </w:div>
          </w:divsChild>
        </w:div>
        <w:div w:id="31420822">
          <w:marLeft w:val="0"/>
          <w:marRight w:val="0"/>
          <w:marTop w:val="0"/>
          <w:marBottom w:val="0"/>
          <w:divBdr>
            <w:top w:val="none" w:sz="0" w:space="0" w:color="auto"/>
            <w:left w:val="none" w:sz="0" w:space="0" w:color="auto"/>
            <w:bottom w:val="none" w:sz="0" w:space="0" w:color="auto"/>
            <w:right w:val="none" w:sz="0" w:space="0" w:color="auto"/>
          </w:divBdr>
          <w:divsChild>
            <w:div w:id="575408299">
              <w:marLeft w:val="0"/>
              <w:marRight w:val="0"/>
              <w:marTop w:val="0"/>
              <w:marBottom w:val="0"/>
              <w:divBdr>
                <w:top w:val="none" w:sz="0" w:space="0" w:color="auto"/>
                <w:left w:val="none" w:sz="0" w:space="0" w:color="auto"/>
                <w:bottom w:val="none" w:sz="0" w:space="0" w:color="auto"/>
                <w:right w:val="none" w:sz="0" w:space="0" w:color="auto"/>
              </w:divBdr>
            </w:div>
          </w:divsChild>
        </w:div>
        <w:div w:id="35617767">
          <w:marLeft w:val="0"/>
          <w:marRight w:val="0"/>
          <w:marTop w:val="0"/>
          <w:marBottom w:val="0"/>
          <w:divBdr>
            <w:top w:val="none" w:sz="0" w:space="0" w:color="auto"/>
            <w:left w:val="none" w:sz="0" w:space="0" w:color="auto"/>
            <w:bottom w:val="none" w:sz="0" w:space="0" w:color="auto"/>
            <w:right w:val="none" w:sz="0" w:space="0" w:color="auto"/>
          </w:divBdr>
          <w:divsChild>
            <w:div w:id="1032001461">
              <w:marLeft w:val="0"/>
              <w:marRight w:val="0"/>
              <w:marTop w:val="0"/>
              <w:marBottom w:val="0"/>
              <w:divBdr>
                <w:top w:val="none" w:sz="0" w:space="0" w:color="auto"/>
                <w:left w:val="none" w:sz="0" w:space="0" w:color="auto"/>
                <w:bottom w:val="none" w:sz="0" w:space="0" w:color="auto"/>
                <w:right w:val="none" w:sz="0" w:space="0" w:color="auto"/>
              </w:divBdr>
            </w:div>
          </w:divsChild>
        </w:div>
        <w:div w:id="38675396">
          <w:marLeft w:val="0"/>
          <w:marRight w:val="0"/>
          <w:marTop w:val="0"/>
          <w:marBottom w:val="0"/>
          <w:divBdr>
            <w:top w:val="none" w:sz="0" w:space="0" w:color="auto"/>
            <w:left w:val="none" w:sz="0" w:space="0" w:color="auto"/>
            <w:bottom w:val="none" w:sz="0" w:space="0" w:color="auto"/>
            <w:right w:val="none" w:sz="0" w:space="0" w:color="auto"/>
          </w:divBdr>
          <w:divsChild>
            <w:div w:id="142476492">
              <w:marLeft w:val="0"/>
              <w:marRight w:val="0"/>
              <w:marTop w:val="0"/>
              <w:marBottom w:val="0"/>
              <w:divBdr>
                <w:top w:val="none" w:sz="0" w:space="0" w:color="auto"/>
                <w:left w:val="none" w:sz="0" w:space="0" w:color="auto"/>
                <w:bottom w:val="none" w:sz="0" w:space="0" w:color="auto"/>
                <w:right w:val="none" w:sz="0" w:space="0" w:color="auto"/>
              </w:divBdr>
            </w:div>
          </w:divsChild>
        </w:div>
        <w:div w:id="39668281">
          <w:marLeft w:val="0"/>
          <w:marRight w:val="0"/>
          <w:marTop w:val="0"/>
          <w:marBottom w:val="0"/>
          <w:divBdr>
            <w:top w:val="none" w:sz="0" w:space="0" w:color="auto"/>
            <w:left w:val="none" w:sz="0" w:space="0" w:color="auto"/>
            <w:bottom w:val="none" w:sz="0" w:space="0" w:color="auto"/>
            <w:right w:val="none" w:sz="0" w:space="0" w:color="auto"/>
          </w:divBdr>
          <w:divsChild>
            <w:div w:id="303195984">
              <w:marLeft w:val="0"/>
              <w:marRight w:val="0"/>
              <w:marTop w:val="0"/>
              <w:marBottom w:val="0"/>
              <w:divBdr>
                <w:top w:val="none" w:sz="0" w:space="0" w:color="auto"/>
                <w:left w:val="none" w:sz="0" w:space="0" w:color="auto"/>
                <w:bottom w:val="none" w:sz="0" w:space="0" w:color="auto"/>
                <w:right w:val="none" w:sz="0" w:space="0" w:color="auto"/>
              </w:divBdr>
            </w:div>
          </w:divsChild>
        </w:div>
        <w:div w:id="51927260">
          <w:marLeft w:val="0"/>
          <w:marRight w:val="0"/>
          <w:marTop w:val="0"/>
          <w:marBottom w:val="0"/>
          <w:divBdr>
            <w:top w:val="none" w:sz="0" w:space="0" w:color="auto"/>
            <w:left w:val="none" w:sz="0" w:space="0" w:color="auto"/>
            <w:bottom w:val="none" w:sz="0" w:space="0" w:color="auto"/>
            <w:right w:val="none" w:sz="0" w:space="0" w:color="auto"/>
          </w:divBdr>
          <w:divsChild>
            <w:div w:id="1044671556">
              <w:marLeft w:val="0"/>
              <w:marRight w:val="0"/>
              <w:marTop w:val="0"/>
              <w:marBottom w:val="0"/>
              <w:divBdr>
                <w:top w:val="none" w:sz="0" w:space="0" w:color="auto"/>
                <w:left w:val="none" w:sz="0" w:space="0" w:color="auto"/>
                <w:bottom w:val="none" w:sz="0" w:space="0" w:color="auto"/>
                <w:right w:val="none" w:sz="0" w:space="0" w:color="auto"/>
              </w:divBdr>
            </w:div>
          </w:divsChild>
        </w:div>
        <w:div w:id="54548381">
          <w:marLeft w:val="0"/>
          <w:marRight w:val="0"/>
          <w:marTop w:val="0"/>
          <w:marBottom w:val="0"/>
          <w:divBdr>
            <w:top w:val="none" w:sz="0" w:space="0" w:color="auto"/>
            <w:left w:val="none" w:sz="0" w:space="0" w:color="auto"/>
            <w:bottom w:val="none" w:sz="0" w:space="0" w:color="auto"/>
            <w:right w:val="none" w:sz="0" w:space="0" w:color="auto"/>
          </w:divBdr>
          <w:divsChild>
            <w:div w:id="805777104">
              <w:marLeft w:val="0"/>
              <w:marRight w:val="0"/>
              <w:marTop w:val="0"/>
              <w:marBottom w:val="0"/>
              <w:divBdr>
                <w:top w:val="none" w:sz="0" w:space="0" w:color="auto"/>
                <w:left w:val="none" w:sz="0" w:space="0" w:color="auto"/>
                <w:bottom w:val="none" w:sz="0" w:space="0" w:color="auto"/>
                <w:right w:val="none" w:sz="0" w:space="0" w:color="auto"/>
              </w:divBdr>
            </w:div>
          </w:divsChild>
        </w:div>
        <w:div w:id="56052320">
          <w:marLeft w:val="0"/>
          <w:marRight w:val="0"/>
          <w:marTop w:val="0"/>
          <w:marBottom w:val="0"/>
          <w:divBdr>
            <w:top w:val="none" w:sz="0" w:space="0" w:color="auto"/>
            <w:left w:val="none" w:sz="0" w:space="0" w:color="auto"/>
            <w:bottom w:val="none" w:sz="0" w:space="0" w:color="auto"/>
            <w:right w:val="none" w:sz="0" w:space="0" w:color="auto"/>
          </w:divBdr>
          <w:divsChild>
            <w:div w:id="1863978">
              <w:marLeft w:val="0"/>
              <w:marRight w:val="0"/>
              <w:marTop w:val="0"/>
              <w:marBottom w:val="0"/>
              <w:divBdr>
                <w:top w:val="none" w:sz="0" w:space="0" w:color="auto"/>
                <w:left w:val="none" w:sz="0" w:space="0" w:color="auto"/>
                <w:bottom w:val="none" w:sz="0" w:space="0" w:color="auto"/>
                <w:right w:val="none" w:sz="0" w:space="0" w:color="auto"/>
              </w:divBdr>
            </w:div>
          </w:divsChild>
        </w:div>
        <w:div w:id="56436738">
          <w:marLeft w:val="0"/>
          <w:marRight w:val="0"/>
          <w:marTop w:val="0"/>
          <w:marBottom w:val="0"/>
          <w:divBdr>
            <w:top w:val="none" w:sz="0" w:space="0" w:color="auto"/>
            <w:left w:val="none" w:sz="0" w:space="0" w:color="auto"/>
            <w:bottom w:val="none" w:sz="0" w:space="0" w:color="auto"/>
            <w:right w:val="none" w:sz="0" w:space="0" w:color="auto"/>
          </w:divBdr>
          <w:divsChild>
            <w:div w:id="907153165">
              <w:marLeft w:val="0"/>
              <w:marRight w:val="0"/>
              <w:marTop w:val="0"/>
              <w:marBottom w:val="0"/>
              <w:divBdr>
                <w:top w:val="none" w:sz="0" w:space="0" w:color="auto"/>
                <w:left w:val="none" w:sz="0" w:space="0" w:color="auto"/>
                <w:bottom w:val="none" w:sz="0" w:space="0" w:color="auto"/>
                <w:right w:val="none" w:sz="0" w:space="0" w:color="auto"/>
              </w:divBdr>
            </w:div>
          </w:divsChild>
        </w:div>
        <w:div w:id="58750349">
          <w:marLeft w:val="0"/>
          <w:marRight w:val="0"/>
          <w:marTop w:val="0"/>
          <w:marBottom w:val="0"/>
          <w:divBdr>
            <w:top w:val="none" w:sz="0" w:space="0" w:color="auto"/>
            <w:left w:val="none" w:sz="0" w:space="0" w:color="auto"/>
            <w:bottom w:val="none" w:sz="0" w:space="0" w:color="auto"/>
            <w:right w:val="none" w:sz="0" w:space="0" w:color="auto"/>
          </w:divBdr>
          <w:divsChild>
            <w:div w:id="1250887777">
              <w:marLeft w:val="0"/>
              <w:marRight w:val="0"/>
              <w:marTop w:val="0"/>
              <w:marBottom w:val="0"/>
              <w:divBdr>
                <w:top w:val="none" w:sz="0" w:space="0" w:color="auto"/>
                <w:left w:val="none" w:sz="0" w:space="0" w:color="auto"/>
                <w:bottom w:val="none" w:sz="0" w:space="0" w:color="auto"/>
                <w:right w:val="none" w:sz="0" w:space="0" w:color="auto"/>
              </w:divBdr>
            </w:div>
          </w:divsChild>
        </w:div>
        <w:div w:id="61100809">
          <w:marLeft w:val="0"/>
          <w:marRight w:val="0"/>
          <w:marTop w:val="0"/>
          <w:marBottom w:val="0"/>
          <w:divBdr>
            <w:top w:val="none" w:sz="0" w:space="0" w:color="auto"/>
            <w:left w:val="none" w:sz="0" w:space="0" w:color="auto"/>
            <w:bottom w:val="none" w:sz="0" w:space="0" w:color="auto"/>
            <w:right w:val="none" w:sz="0" w:space="0" w:color="auto"/>
          </w:divBdr>
          <w:divsChild>
            <w:div w:id="866409742">
              <w:marLeft w:val="0"/>
              <w:marRight w:val="0"/>
              <w:marTop w:val="0"/>
              <w:marBottom w:val="0"/>
              <w:divBdr>
                <w:top w:val="none" w:sz="0" w:space="0" w:color="auto"/>
                <w:left w:val="none" w:sz="0" w:space="0" w:color="auto"/>
                <w:bottom w:val="none" w:sz="0" w:space="0" w:color="auto"/>
                <w:right w:val="none" w:sz="0" w:space="0" w:color="auto"/>
              </w:divBdr>
            </w:div>
          </w:divsChild>
        </w:div>
        <w:div w:id="62797967">
          <w:marLeft w:val="0"/>
          <w:marRight w:val="0"/>
          <w:marTop w:val="0"/>
          <w:marBottom w:val="0"/>
          <w:divBdr>
            <w:top w:val="none" w:sz="0" w:space="0" w:color="auto"/>
            <w:left w:val="none" w:sz="0" w:space="0" w:color="auto"/>
            <w:bottom w:val="none" w:sz="0" w:space="0" w:color="auto"/>
            <w:right w:val="none" w:sz="0" w:space="0" w:color="auto"/>
          </w:divBdr>
          <w:divsChild>
            <w:div w:id="439106407">
              <w:marLeft w:val="0"/>
              <w:marRight w:val="0"/>
              <w:marTop w:val="0"/>
              <w:marBottom w:val="0"/>
              <w:divBdr>
                <w:top w:val="none" w:sz="0" w:space="0" w:color="auto"/>
                <w:left w:val="none" w:sz="0" w:space="0" w:color="auto"/>
                <w:bottom w:val="none" w:sz="0" w:space="0" w:color="auto"/>
                <w:right w:val="none" w:sz="0" w:space="0" w:color="auto"/>
              </w:divBdr>
            </w:div>
          </w:divsChild>
        </w:div>
        <w:div w:id="66222014">
          <w:marLeft w:val="0"/>
          <w:marRight w:val="0"/>
          <w:marTop w:val="0"/>
          <w:marBottom w:val="0"/>
          <w:divBdr>
            <w:top w:val="none" w:sz="0" w:space="0" w:color="auto"/>
            <w:left w:val="none" w:sz="0" w:space="0" w:color="auto"/>
            <w:bottom w:val="none" w:sz="0" w:space="0" w:color="auto"/>
            <w:right w:val="none" w:sz="0" w:space="0" w:color="auto"/>
          </w:divBdr>
          <w:divsChild>
            <w:div w:id="1541163513">
              <w:marLeft w:val="0"/>
              <w:marRight w:val="0"/>
              <w:marTop w:val="0"/>
              <w:marBottom w:val="0"/>
              <w:divBdr>
                <w:top w:val="none" w:sz="0" w:space="0" w:color="auto"/>
                <w:left w:val="none" w:sz="0" w:space="0" w:color="auto"/>
                <w:bottom w:val="none" w:sz="0" w:space="0" w:color="auto"/>
                <w:right w:val="none" w:sz="0" w:space="0" w:color="auto"/>
              </w:divBdr>
            </w:div>
          </w:divsChild>
        </w:div>
        <w:div w:id="67002741">
          <w:marLeft w:val="0"/>
          <w:marRight w:val="0"/>
          <w:marTop w:val="0"/>
          <w:marBottom w:val="0"/>
          <w:divBdr>
            <w:top w:val="none" w:sz="0" w:space="0" w:color="auto"/>
            <w:left w:val="none" w:sz="0" w:space="0" w:color="auto"/>
            <w:bottom w:val="none" w:sz="0" w:space="0" w:color="auto"/>
            <w:right w:val="none" w:sz="0" w:space="0" w:color="auto"/>
          </w:divBdr>
          <w:divsChild>
            <w:div w:id="2059930875">
              <w:marLeft w:val="0"/>
              <w:marRight w:val="0"/>
              <w:marTop w:val="0"/>
              <w:marBottom w:val="0"/>
              <w:divBdr>
                <w:top w:val="none" w:sz="0" w:space="0" w:color="auto"/>
                <w:left w:val="none" w:sz="0" w:space="0" w:color="auto"/>
                <w:bottom w:val="none" w:sz="0" w:space="0" w:color="auto"/>
                <w:right w:val="none" w:sz="0" w:space="0" w:color="auto"/>
              </w:divBdr>
            </w:div>
          </w:divsChild>
        </w:div>
        <w:div w:id="67844100">
          <w:marLeft w:val="0"/>
          <w:marRight w:val="0"/>
          <w:marTop w:val="0"/>
          <w:marBottom w:val="0"/>
          <w:divBdr>
            <w:top w:val="none" w:sz="0" w:space="0" w:color="auto"/>
            <w:left w:val="none" w:sz="0" w:space="0" w:color="auto"/>
            <w:bottom w:val="none" w:sz="0" w:space="0" w:color="auto"/>
            <w:right w:val="none" w:sz="0" w:space="0" w:color="auto"/>
          </w:divBdr>
          <w:divsChild>
            <w:div w:id="630986103">
              <w:marLeft w:val="0"/>
              <w:marRight w:val="0"/>
              <w:marTop w:val="0"/>
              <w:marBottom w:val="0"/>
              <w:divBdr>
                <w:top w:val="none" w:sz="0" w:space="0" w:color="auto"/>
                <w:left w:val="none" w:sz="0" w:space="0" w:color="auto"/>
                <w:bottom w:val="none" w:sz="0" w:space="0" w:color="auto"/>
                <w:right w:val="none" w:sz="0" w:space="0" w:color="auto"/>
              </w:divBdr>
            </w:div>
          </w:divsChild>
        </w:div>
        <w:div w:id="67920943">
          <w:marLeft w:val="0"/>
          <w:marRight w:val="0"/>
          <w:marTop w:val="0"/>
          <w:marBottom w:val="0"/>
          <w:divBdr>
            <w:top w:val="none" w:sz="0" w:space="0" w:color="auto"/>
            <w:left w:val="none" w:sz="0" w:space="0" w:color="auto"/>
            <w:bottom w:val="none" w:sz="0" w:space="0" w:color="auto"/>
            <w:right w:val="none" w:sz="0" w:space="0" w:color="auto"/>
          </w:divBdr>
          <w:divsChild>
            <w:div w:id="1641761277">
              <w:marLeft w:val="0"/>
              <w:marRight w:val="0"/>
              <w:marTop w:val="0"/>
              <w:marBottom w:val="0"/>
              <w:divBdr>
                <w:top w:val="none" w:sz="0" w:space="0" w:color="auto"/>
                <w:left w:val="none" w:sz="0" w:space="0" w:color="auto"/>
                <w:bottom w:val="none" w:sz="0" w:space="0" w:color="auto"/>
                <w:right w:val="none" w:sz="0" w:space="0" w:color="auto"/>
              </w:divBdr>
            </w:div>
          </w:divsChild>
        </w:div>
        <w:div w:id="68885989">
          <w:marLeft w:val="0"/>
          <w:marRight w:val="0"/>
          <w:marTop w:val="0"/>
          <w:marBottom w:val="0"/>
          <w:divBdr>
            <w:top w:val="none" w:sz="0" w:space="0" w:color="auto"/>
            <w:left w:val="none" w:sz="0" w:space="0" w:color="auto"/>
            <w:bottom w:val="none" w:sz="0" w:space="0" w:color="auto"/>
            <w:right w:val="none" w:sz="0" w:space="0" w:color="auto"/>
          </w:divBdr>
          <w:divsChild>
            <w:div w:id="886525651">
              <w:marLeft w:val="0"/>
              <w:marRight w:val="0"/>
              <w:marTop w:val="0"/>
              <w:marBottom w:val="0"/>
              <w:divBdr>
                <w:top w:val="none" w:sz="0" w:space="0" w:color="auto"/>
                <w:left w:val="none" w:sz="0" w:space="0" w:color="auto"/>
                <w:bottom w:val="none" w:sz="0" w:space="0" w:color="auto"/>
                <w:right w:val="none" w:sz="0" w:space="0" w:color="auto"/>
              </w:divBdr>
            </w:div>
          </w:divsChild>
        </w:div>
        <w:div w:id="68966742">
          <w:marLeft w:val="0"/>
          <w:marRight w:val="0"/>
          <w:marTop w:val="0"/>
          <w:marBottom w:val="0"/>
          <w:divBdr>
            <w:top w:val="none" w:sz="0" w:space="0" w:color="auto"/>
            <w:left w:val="none" w:sz="0" w:space="0" w:color="auto"/>
            <w:bottom w:val="none" w:sz="0" w:space="0" w:color="auto"/>
            <w:right w:val="none" w:sz="0" w:space="0" w:color="auto"/>
          </w:divBdr>
          <w:divsChild>
            <w:div w:id="1295066545">
              <w:marLeft w:val="0"/>
              <w:marRight w:val="0"/>
              <w:marTop w:val="0"/>
              <w:marBottom w:val="0"/>
              <w:divBdr>
                <w:top w:val="none" w:sz="0" w:space="0" w:color="auto"/>
                <w:left w:val="none" w:sz="0" w:space="0" w:color="auto"/>
                <w:bottom w:val="none" w:sz="0" w:space="0" w:color="auto"/>
                <w:right w:val="none" w:sz="0" w:space="0" w:color="auto"/>
              </w:divBdr>
            </w:div>
          </w:divsChild>
        </w:div>
        <w:div w:id="70008153">
          <w:marLeft w:val="0"/>
          <w:marRight w:val="0"/>
          <w:marTop w:val="0"/>
          <w:marBottom w:val="0"/>
          <w:divBdr>
            <w:top w:val="none" w:sz="0" w:space="0" w:color="auto"/>
            <w:left w:val="none" w:sz="0" w:space="0" w:color="auto"/>
            <w:bottom w:val="none" w:sz="0" w:space="0" w:color="auto"/>
            <w:right w:val="none" w:sz="0" w:space="0" w:color="auto"/>
          </w:divBdr>
          <w:divsChild>
            <w:div w:id="899681121">
              <w:marLeft w:val="0"/>
              <w:marRight w:val="0"/>
              <w:marTop w:val="0"/>
              <w:marBottom w:val="0"/>
              <w:divBdr>
                <w:top w:val="none" w:sz="0" w:space="0" w:color="auto"/>
                <w:left w:val="none" w:sz="0" w:space="0" w:color="auto"/>
                <w:bottom w:val="none" w:sz="0" w:space="0" w:color="auto"/>
                <w:right w:val="none" w:sz="0" w:space="0" w:color="auto"/>
              </w:divBdr>
            </w:div>
          </w:divsChild>
        </w:div>
        <w:div w:id="70126876">
          <w:marLeft w:val="0"/>
          <w:marRight w:val="0"/>
          <w:marTop w:val="0"/>
          <w:marBottom w:val="0"/>
          <w:divBdr>
            <w:top w:val="none" w:sz="0" w:space="0" w:color="auto"/>
            <w:left w:val="none" w:sz="0" w:space="0" w:color="auto"/>
            <w:bottom w:val="none" w:sz="0" w:space="0" w:color="auto"/>
            <w:right w:val="none" w:sz="0" w:space="0" w:color="auto"/>
          </w:divBdr>
          <w:divsChild>
            <w:div w:id="685208487">
              <w:marLeft w:val="0"/>
              <w:marRight w:val="0"/>
              <w:marTop w:val="0"/>
              <w:marBottom w:val="0"/>
              <w:divBdr>
                <w:top w:val="none" w:sz="0" w:space="0" w:color="auto"/>
                <w:left w:val="none" w:sz="0" w:space="0" w:color="auto"/>
                <w:bottom w:val="none" w:sz="0" w:space="0" w:color="auto"/>
                <w:right w:val="none" w:sz="0" w:space="0" w:color="auto"/>
              </w:divBdr>
            </w:div>
          </w:divsChild>
        </w:div>
        <w:div w:id="75131187">
          <w:marLeft w:val="0"/>
          <w:marRight w:val="0"/>
          <w:marTop w:val="0"/>
          <w:marBottom w:val="0"/>
          <w:divBdr>
            <w:top w:val="none" w:sz="0" w:space="0" w:color="auto"/>
            <w:left w:val="none" w:sz="0" w:space="0" w:color="auto"/>
            <w:bottom w:val="none" w:sz="0" w:space="0" w:color="auto"/>
            <w:right w:val="none" w:sz="0" w:space="0" w:color="auto"/>
          </w:divBdr>
          <w:divsChild>
            <w:div w:id="1269314677">
              <w:marLeft w:val="0"/>
              <w:marRight w:val="0"/>
              <w:marTop w:val="0"/>
              <w:marBottom w:val="0"/>
              <w:divBdr>
                <w:top w:val="none" w:sz="0" w:space="0" w:color="auto"/>
                <w:left w:val="none" w:sz="0" w:space="0" w:color="auto"/>
                <w:bottom w:val="none" w:sz="0" w:space="0" w:color="auto"/>
                <w:right w:val="none" w:sz="0" w:space="0" w:color="auto"/>
              </w:divBdr>
            </w:div>
          </w:divsChild>
        </w:div>
        <w:div w:id="75710993">
          <w:marLeft w:val="0"/>
          <w:marRight w:val="0"/>
          <w:marTop w:val="0"/>
          <w:marBottom w:val="0"/>
          <w:divBdr>
            <w:top w:val="none" w:sz="0" w:space="0" w:color="auto"/>
            <w:left w:val="none" w:sz="0" w:space="0" w:color="auto"/>
            <w:bottom w:val="none" w:sz="0" w:space="0" w:color="auto"/>
            <w:right w:val="none" w:sz="0" w:space="0" w:color="auto"/>
          </w:divBdr>
          <w:divsChild>
            <w:div w:id="9381664">
              <w:marLeft w:val="0"/>
              <w:marRight w:val="0"/>
              <w:marTop w:val="0"/>
              <w:marBottom w:val="0"/>
              <w:divBdr>
                <w:top w:val="none" w:sz="0" w:space="0" w:color="auto"/>
                <w:left w:val="none" w:sz="0" w:space="0" w:color="auto"/>
                <w:bottom w:val="none" w:sz="0" w:space="0" w:color="auto"/>
                <w:right w:val="none" w:sz="0" w:space="0" w:color="auto"/>
              </w:divBdr>
            </w:div>
          </w:divsChild>
        </w:div>
        <w:div w:id="75784711">
          <w:marLeft w:val="0"/>
          <w:marRight w:val="0"/>
          <w:marTop w:val="0"/>
          <w:marBottom w:val="0"/>
          <w:divBdr>
            <w:top w:val="none" w:sz="0" w:space="0" w:color="auto"/>
            <w:left w:val="none" w:sz="0" w:space="0" w:color="auto"/>
            <w:bottom w:val="none" w:sz="0" w:space="0" w:color="auto"/>
            <w:right w:val="none" w:sz="0" w:space="0" w:color="auto"/>
          </w:divBdr>
          <w:divsChild>
            <w:div w:id="781000666">
              <w:marLeft w:val="0"/>
              <w:marRight w:val="0"/>
              <w:marTop w:val="0"/>
              <w:marBottom w:val="0"/>
              <w:divBdr>
                <w:top w:val="none" w:sz="0" w:space="0" w:color="auto"/>
                <w:left w:val="none" w:sz="0" w:space="0" w:color="auto"/>
                <w:bottom w:val="none" w:sz="0" w:space="0" w:color="auto"/>
                <w:right w:val="none" w:sz="0" w:space="0" w:color="auto"/>
              </w:divBdr>
            </w:div>
          </w:divsChild>
        </w:div>
        <w:div w:id="76679438">
          <w:marLeft w:val="0"/>
          <w:marRight w:val="0"/>
          <w:marTop w:val="0"/>
          <w:marBottom w:val="0"/>
          <w:divBdr>
            <w:top w:val="none" w:sz="0" w:space="0" w:color="auto"/>
            <w:left w:val="none" w:sz="0" w:space="0" w:color="auto"/>
            <w:bottom w:val="none" w:sz="0" w:space="0" w:color="auto"/>
            <w:right w:val="none" w:sz="0" w:space="0" w:color="auto"/>
          </w:divBdr>
          <w:divsChild>
            <w:div w:id="940139477">
              <w:marLeft w:val="0"/>
              <w:marRight w:val="0"/>
              <w:marTop w:val="0"/>
              <w:marBottom w:val="0"/>
              <w:divBdr>
                <w:top w:val="none" w:sz="0" w:space="0" w:color="auto"/>
                <w:left w:val="none" w:sz="0" w:space="0" w:color="auto"/>
                <w:bottom w:val="none" w:sz="0" w:space="0" w:color="auto"/>
                <w:right w:val="none" w:sz="0" w:space="0" w:color="auto"/>
              </w:divBdr>
            </w:div>
          </w:divsChild>
        </w:div>
        <w:div w:id="77213374">
          <w:marLeft w:val="0"/>
          <w:marRight w:val="0"/>
          <w:marTop w:val="0"/>
          <w:marBottom w:val="0"/>
          <w:divBdr>
            <w:top w:val="none" w:sz="0" w:space="0" w:color="auto"/>
            <w:left w:val="none" w:sz="0" w:space="0" w:color="auto"/>
            <w:bottom w:val="none" w:sz="0" w:space="0" w:color="auto"/>
            <w:right w:val="none" w:sz="0" w:space="0" w:color="auto"/>
          </w:divBdr>
          <w:divsChild>
            <w:div w:id="2093626405">
              <w:marLeft w:val="0"/>
              <w:marRight w:val="0"/>
              <w:marTop w:val="0"/>
              <w:marBottom w:val="0"/>
              <w:divBdr>
                <w:top w:val="none" w:sz="0" w:space="0" w:color="auto"/>
                <w:left w:val="none" w:sz="0" w:space="0" w:color="auto"/>
                <w:bottom w:val="none" w:sz="0" w:space="0" w:color="auto"/>
                <w:right w:val="none" w:sz="0" w:space="0" w:color="auto"/>
              </w:divBdr>
            </w:div>
          </w:divsChild>
        </w:div>
        <w:div w:id="85008341">
          <w:marLeft w:val="0"/>
          <w:marRight w:val="0"/>
          <w:marTop w:val="0"/>
          <w:marBottom w:val="0"/>
          <w:divBdr>
            <w:top w:val="none" w:sz="0" w:space="0" w:color="auto"/>
            <w:left w:val="none" w:sz="0" w:space="0" w:color="auto"/>
            <w:bottom w:val="none" w:sz="0" w:space="0" w:color="auto"/>
            <w:right w:val="none" w:sz="0" w:space="0" w:color="auto"/>
          </w:divBdr>
          <w:divsChild>
            <w:div w:id="55855816">
              <w:marLeft w:val="0"/>
              <w:marRight w:val="0"/>
              <w:marTop w:val="0"/>
              <w:marBottom w:val="0"/>
              <w:divBdr>
                <w:top w:val="none" w:sz="0" w:space="0" w:color="auto"/>
                <w:left w:val="none" w:sz="0" w:space="0" w:color="auto"/>
                <w:bottom w:val="none" w:sz="0" w:space="0" w:color="auto"/>
                <w:right w:val="none" w:sz="0" w:space="0" w:color="auto"/>
              </w:divBdr>
            </w:div>
          </w:divsChild>
        </w:div>
        <w:div w:id="88039074">
          <w:marLeft w:val="0"/>
          <w:marRight w:val="0"/>
          <w:marTop w:val="0"/>
          <w:marBottom w:val="0"/>
          <w:divBdr>
            <w:top w:val="none" w:sz="0" w:space="0" w:color="auto"/>
            <w:left w:val="none" w:sz="0" w:space="0" w:color="auto"/>
            <w:bottom w:val="none" w:sz="0" w:space="0" w:color="auto"/>
            <w:right w:val="none" w:sz="0" w:space="0" w:color="auto"/>
          </w:divBdr>
          <w:divsChild>
            <w:div w:id="1322350437">
              <w:marLeft w:val="0"/>
              <w:marRight w:val="0"/>
              <w:marTop w:val="0"/>
              <w:marBottom w:val="0"/>
              <w:divBdr>
                <w:top w:val="none" w:sz="0" w:space="0" w:color="auto"/>
                <w:left w:val="none" w:sz="0" w:space="0" w:color="auto"/>
                <w:bottom w:val="none" w:sz="0" w:space="0" w:color="auto"/>
                <w:right w:val="none" w:sz="0" w:space="0" w:color="auto"/>
              </w:divBdr>
            </w:div>
          </w:divsChild>
        </w:div>
        <w:div w:id="88621085">
          <w:marLeft w:val="0"/>
          <w:marRight w:val="0"/>
          <w:marTop w:val="0"/>
          <w:marBottom w:val="0"/>
          <w:divBdr>
            <w:top w:val="none" w:sz="0" w:space="0" w:color="auto"/>
            <w:left w:val="none" w:sz="0" w:space="0" w:color="auto"/>
            <w:bottom w:val="none" w:sz="0" w:space="0" w:color="auto"/>
            <w:right w:val="none" w:sz="0" w:space="0" w:color="auto"/>
          </w:divBdr>
          <w:divsChild>
            <w:div w:id="995107886">
              <w:marLeft w:val="0"/>
              <w:marRight w:val="0"/>
              <w:marTop w:val="0"/>
              <w:marBottom w:val="0"/>
              <w:divBdr>
                <w:top w:val="none" w:sz="0" w:space="0" w:color="auto"/>
                <w:left w:val="none" w:sz="0" w:space="0" w:color="auto"/>
                <w:bottom w:val="none" w:sz="0" w:space="0" w:color="auto"/>
                <w:right w:val="none" w:sz="0" w:space="0" w:color="auto"/>
              </w:divBdr>
            </w:div>
          </w:divsChild>
        </w:div>
        <w:div w:id="91319974">
          <w:marLeft w:val="0"/>
          <w:marRight w:val="0"/>
          <w:marTop w:val="0"/>
          <w:marBottom w:val="0"/>
          <w:divBdr>
            <w:top w:val="none" w:sz="0" w:space="0" w:color="auto"/>
            <w:left w:val="none" w:sz="0" w:space="0" w:color="auto"/>
            <w:bottom w:val="none" w:sz="0" w:space="0" w:color="auto"/>
            <w:right w:val="none" w:sz="0" w:space="0" w:color="auto"/>
          </w:divBdr>
          <w:divsChild>
            <w:div w:id="373502129">
              <w:marLeft w:val="0"/>
              <w:marRight w:val="0"/>
              <w:marTop w:val="0"/>
              <w:marBottom w:val="0"/>
              <w:divBdr>
                <w:top w:val="none" w:sz="0" w:space="0" w:color="auto"/>
                <w:left w:val="none" w:sz="0" w:space="0" w:color="auto"/>
                <w:bottom w:val="none" w:sz="0" w:space="0" w:color="auto"/>
                <w:right w:val="none" w:sz="0" w:space="0" w:color="auto"/>
              </w:divBdr>
            </w:div>
          </w:divsChild>
        </w:div>
        <w:div w:id="93592834">
          <w:marLeft w:val="0"/>
          <w:marRight w:val="0"/>
          <w:marTop w:val="0"/>
          <w:marBottom w:val="0"/>
          <w:divBdr>
            <w:top w:val="none" w:sz="0" w:space="0" w:color="auto"/>
            <w:left w:val="none" w:sz="0" w:space="0" w:color="auto"/>
            <w:bottom w:val="none" w:sz="0" w:space="0" w:color="auto"/>
            <w:right w:val="none" w:sz="0" w:space="0" w:color="auto"/>
          </w:divBdr>
          <w:divsChild>
            <w:div w:id="1046639788">
              <w:marLeft w:val="0"/>
              <w:marRight w:val="0"/>
              <w:marTop w:val="0"/>
              <w:marBottom w:val="0"/>
              <w:divBdr>
                <w:top w:val="none" w:sz="0" w:space="0" w:color="auto"/>
                <w:left w:val="none" w:sz="0" w:space="0" w:color="auto"/>
                <w:bottom w:val="none" w:sz="0" w:space="0" w:color="auto"/>
                <w:right w:val="none" w:sz="0" w:space="0" w:color="auto"/>
              </w:divBdr>
            </w:div>
          </w:divsChild>
        </w:div>
        <w:div w:id="98987943">
          <w:marLeft w:val="0"/>
          <w:marRight w:val="0"/>
          <w:marTop w:val="0"/>
          <w:marBottom w:val="0"/>
          <w:divBdr>
            <w:top w:val="none" w:sz="0" w:space="0" w:color="auto"/>
            <w:left w:val="none" w:sz="0" w:space="0" w:color="auto"/>
            <w:bottom w:val="none" w:sz="0" w:space="0" w:color="auto"/>
            <w:right w:val="none" w:sz="0" w:space="0" w:color="auto"/>
          </w:divBdr>
          <w:divsChild>
            <w:div w:id="685598467">
              <w:marLeft w:val="0"/>
              <w:marRight w:val="0"/>
              <w:marTop w:val="0"/>
              <w:marBottom w:val="0"/>
              <w:divBdr>
                <w:top w:val="none" w:sz="0" w:space="0" w:color="auto"/>
                <w:left w:val="none" w:sz="0" w:space="0" w:color="auto"/>
                <w:bottom w:val="none" w:sz="0" w:space="0" w:color="auto"/>
                <w:right w:val="none" w:sz="0" w:space="0" w:color="auto"/>
              </w:divBdr>
            </w:div>
          </w:divsChild>
        </w:div>
        <w:div w:id="105194642">
          <w:marLeft w:val="0"/>
          <w:marRight w:val="0"/>
          <w:marTop w:val="0"/>
          <w:marBottom w:val="0"/>
          <w:divBdr>
            <w:top w:val="none" w:sz="0" w:space="0" w:color="auto"/>
            <w:left w:val="none" w:sz="0" w:space="0" w:color="auto"/>
            <w:bottom w:val="none" w:sz="0" w:space="0" w:color="auto"/>
            <w:right w:val="none" w:sz="0" w:space="0" w:color="auto"/>
          </w:divBdr>
          <w:divsChild>
            <w:div w:id="1136026174">
              <w:marLeft w:val="0"/>
              <w:marRight w:val="0"/>
              <w:marTop w:val="0"/>
              <w:marBottom w:val="0"/>
              <w:divBdr>
                <w:top w:val="none" w:sz="0" w:space="0" w:color="auto"/>
                <w:left w:val="none" w:sz="0" w:space="0" w:color="auto"/>
                <w:bottom w:val="none" w:sz="0" w:space="0" w:color="auto"/>
                <w:right w:val="none" w:sz="0" w:space="0" w:color="auto"/>
              </w:divBdr>
            </w:div>
          </w:divsChild>
        </w:div>
        <w:div w:id="106199547">
          <w:marLeft w:val="0"/>
          <w:marRight w:val="0"/>
          <w:marTop w:val="0"/>
          <w:marBottom w:val="0"/>
          <w:divBdr>
            <w:top w:val="none" w:sz="0" w:space="0" w:color="auto"/>
            <w:left w:val="none" w:sz="0" w:space="0" w:color="auto"/>
            <w:bottom w:val="none" w:sz="0" w:space="0" w:color="auto"/>
            <w:right w:val="none" w:sz="0" w:space="0" w:color="auto"/>
          </w:divBdr>
          <w:divsChild>
            <w:div w:id="2030792191">
              <w:marLeft w:val="0"/>
              <w:marRight w:val="0"/>
              <w:marTop w:val="0"/>
              <w:marBottom w:val="0"/>
              <w:divBdr>
                <w:top w:val="none" w:sz="0" w:space="0" w:color="auto"/>
                <w:left w:val="none" w:sz="0" w:space="0" w:color="auto"/>
                <w:bottom w:val="none" w:sz="0" w:space="0" w:color="auto"/>
                <w:right w:val="none" w:sz="0" w:space="0" w:color="auto"/>
              </w:divBdr>
            </w:div>
          </w:divsChild>
        </w:div>
        <w:div w:id="111366086">
          <w:marLeft w:val="0"/>
          <w:marRight w:val="0"/>
          <w:marTop w:val="0"/>
          <w:marBottom w:val="0"/>
          <w:divBdr>
            <w:top w:val="none" w:sz="0" w:space="0" w:color="auto"/>
            <w:left w:val="none" w:sz="0" w:space="0" w:color="auto"/>
            <w:bottom w:val="none" w:sz="0" w:space="0" w:color="auto"/>
            <w:right w:val="none" w:sz="0" w:space="0" w:color="auto"/>
          </w:divBdr>
          <w:divsChild>
            <w:div w:id="1331369652">
              <w:marLeft w:val="0"/>
              <w:marRight w:val="0"/>
              <w:marTop w:val="0"/>
              <w:marBottom w:val="0"/>
              <w:divBdr>
                <w:top w:val="none" w:sz="0" w:space="0" w:color="auto"/>
                <w:left w:val="none" w:sz="0" w:space="0" w:color="auto"/>
                <w:bottom w:val="none" w:sz="0" w:space="0" w:color="auto"/>
                <w:right w:val="none" w:sz="0" w:space="0" w:color="auto"/>
              </w:divBdr>
            </w:div>
          </w:divsChild>
        </w:div>
        <w:div w:id="112402699">
          <w:marLeft w:val="0"/>
          <w:marRight w:val="0"/>
          <w:marTop w:val="0"/>
          <w:marBottom w:val="0"/>
          <w:divBdr>
            <w:top w:val="none" w:sz="0" w:space="0" w:color="auto"/>
            <w:left w:val="none" w:sz="0" w:space="0" w:color="auto"/>
            <w:bottom w:val="none" w:sz="0" w:space="0" w:color="auto"/>
            <w:right w:val="none" w:sz="0" w:space="0" w:color="auto"/>
          </w:divBdr>
          <w:divsChild>
            <w:div w:id="697509374">
              <w:marLeft w:val="0"/>
              <w:marRight w:val="0"/>
              <w:marTop w:val="0"/>
              <w:marBottom w:val="0"/>
              <w:divBdr>
                <w:top w:val="none" w:sz="0" w:space="0" w:color="auto"/>
                <w:left w:val="none" w:sz="0" w:space="0" w:color="auto"/>
                <w:bottom w:val="none" w:sz="0" w:space="0" w:color="auto"/>
                <w:right w:val="none" w:sz="0" w:space="0" w:color="auto"/>
              </w:divBdr>
            </w:div>
          </w:divsChild>
        </w:div>
        <w:div w:id="112555647">
          <w:marLeft w:val="0"/>
          <w:marRight w:val="0"/>
          <w:marTop w:val="0"/>
          <w:marBottom w:val="0"/>
          <w:divBdr>
            <w:top w:val="none" w:sz="0" w:space="0" w:color="auto"/>
            <w:left w:val="none" w:sz="0" w:space="0" w:color="auto"/>
            <w:bottom w:val="none" w:sz="0" w:space="0" w:color="auto"/>
            <w:right w:val="none" w:sz="0" w:space="0" w:color="auto"/>
          </w:divBdr>
          <w:divsChild>
            <w:div w:id="1985691969">
              <w:marLeft w:val="0"/>
              <w:marRight w:val="0"/>
              <w:marTop w:val="0"/>
              <w:marBottom w:val="0"/>
              <w:divBdr>
                <w:top w:val="none" w:sz="0" w:space="0" w:color="auto"/>
                <w:left w:val="none" w:sz="0" w:space="0" w:color="auto"/>
                <w:bottom w:val="none" w:sz="0" w:space="0" w:color="auto"/>
                <w:right w:val="none" w:sz="0" w:space="0" w:color="auto"/>
              </w:divBdr>
            </w:div>
          </w:divsChild>
        </w:div>
        <w:div w:id="112748296">
          <w:marLeft w:val="0"/>
          <w:marRight w:val="0"/>
          <w:marTop w:val="0"/>
          <w:marBottom w:val="0"/>
          <w:divBdr>
            <w:top w:val="none" w:sz="0" w:space="0" w:color="auto"/>
            <w:left w:val="none" w:sz="0" w:space="0" w:color="auto"/>
            <w:bottom w:val="none" w:sz="0" w:space="0" w:color="auto"/>
            <w:right w:val="none" w:sz="0" w:space="0" w:color="auto"/>
          </w:divBdr>
          <w:divsChild>
            <w:div w:id="48504100">
              <w:marLeft w:val="0"/>
              <w:marRight w:val="0"/>
              <w:marTop w:val="0"/>
              <w:marBottom w:val="0"/>
              <w:divBdr>
                <w:top w:val="none" w:sz="0" w:space="0" w:color="auto"/>
                <w:left w:val="none" w:sz="0" w:space="0" w:color="auto"/>
                <w:bottom w:val="none" w:sz="0" w:space="0" w:color="auto"/>
                <w:right w:val="none" w:sz="0" w:space="0" w:color="auto"/>
              </w:divBdr>
            </w:div>
          </w:divsChild>
        </w:div>
        <w:div w:id="117140120">
          <w:marLeft w:val="0"/>
          <w:marRight w:val="0"/>
          <w:marTop w:val="0"/>
          <w:marBottom w:val="0"/>
          <w:divBdr>
            <w:top w:val="none" w:sz="0" w:space="0" w:color="auto"/>
            <w:left w:val="none" w:sz="0" w:space="0" w:color="auto"/>
            <w:bottom w:val="none" w:sz="0" w:space="0" w:color="auto"/>
            <w:right w:val="none" w:sz="0" w:space="0" w:color="auto"/>
          </w:divBdr>
          <w:divsChild>
            <w:div w:id="52701727">
              <w:marLeft w:val="0"/>
              <w:marRight w:val="0"/>
              <w:marTop w:val="0"/>
              <w:marBottom w:val="0"/>
              <w:divBdr>
                <w:top w:val="none" w:sz="0" w:space="0" w:color="auto"/>
                <w:left w:val="none" w:sz="0" w:space="0" w:color="auto"/>
                <w:bottom w:val="none" w:sz="0" w:space="0" w:color="auto"/>
                <w:right w:val="none" w:sz="0" w:space="0" w:color="auto"/>
              </w:divBdr>
            </w:div>
          </w:divsChild>
        </w:div>
        <w:div w:id="121509035">
          <w:marLeft w:val="0"/>
          <w:marRight w:val="0"/>
          <w:marTop w:val="0"/>
          <w:marBottom w:val="0"/>
          <w:divBdr>
            <w:top w:val="none" w:sz="0" w:space="0" w:color="auto"/>
            <w:left w:val="none" w:sz="0" w:space="0" w:color="auto"/>
            <w:bottom w:val="none" w:sz="0" w:space="0" w:color="auto"/>
            <w:right w:val="none" w:sz="0" w:space="0" w:color="auto"/>
          </w:divBdr>
          <w:divsChild>
            <w:div w:id="53624573">
              <w:marLeft w:val="0"/>
              <w:marRight w:val="0"/>
              <w:marTop w:val="0"/>
              <w:marBottom w:val="0"/>
              <w:divBdr>
                <w:top w:val="none" w:sz="0" w:space="0" w:color="auto"/>
                <w:left w:val="none" w:sz="0" w:space="0" w:color="auto"/>
                <w:bottom w:val="none" w:sz="0" w:space="0" w:color="auto"/>
                <w:right w:val="none" w:sz="0" w:space="0" w:color="auto"/>
              </w:divBdr>
            </w:div>
          </w:divsChild>
        </w:div>
        <w:div w:id="123624274">
          <w:marLeft w:val="0"/>
          <w:marRight w:val="0"/>
          <w:marTop w:val="0"/>
          <w:marBottom w:val="0"/>
          <w:divBdr>
            <w:top w:val="none" w:sz="0" w:space="0" w:color="auto"/>
            <w:left w:val="none" w:sz="0" w:space="0" w:color="auto"/>
            <w:bottom w:val="none" w:sz="0" w:space="0" w:color="auto"/>
            <w:right w:val="none" w:sz="0" w:space="0" w:color="auto"/>
          </w:divBdr>
          <w:divsChild>
            <w:div w:id="251738840">
              <w:marLeft w:val="0"/>
              <w:marRight w:val="0"/>
              <w:marTop w:val="0"/>
              <w:marBottom w:val="0"/>
              <w:divBdr>
                <w:top w:val="none" w:sz="0" w:space="0" w:color="auto"/>
                <w:left w:val="none" w:sz="0" w:space="0" w:color="auto"/>
                <w:bottom w:val="none" w:sz="0" w:space="0" w:color="auto"/>
                <w:right w:val="none" w:sz="0" w:space="0" w:color="auto"/>
              </w:divBdr>
            </w:div>
          </w:divsChild>
        </w:div>
        <w:div w:id="124933400">
          <w:marLeft w:val="0"/>
          <w:marRight w:val="0"/>
          <w:marTop w:val="0"/>
          <w:marBottom w:val="0"/>
          <w:divBdr>
            <w:top w:val="none" w:sz="0" w:space="0" w:color="auto"/>
            <w:left w:val="none" w:sz="0" w:space="0" w:color="auto"/>
            <w:bottom w:val="none" w:sz="0" w:space="0" w:color="auto"/>
            <w:right w:val="none" w:sz="0" w:space="0" w:color="auto"/>
          </w:divBdr>
          <w:divsChild>
            <w:div w:id="140270392">
              <w:marLeft w:val="0"/>
              <w:marRight w:val="0"/>
              <w:marTop w:val="0"/>
              <w:marBottom w:val="0"/>
              <w:divBdr>
                <w:top w:val="none" w:sz="0" w:space="0" w:color="auto"/>
                <w:left w:val="none" w:sz="0" w:space="0" w:color="auto"/>
                <w:bottom w:val="none" w:sz="0" w:space="0" w:color="auto"/>
                <w:right w:val="none" w:sz="0" w:space="0" w:color="auto"/>
              </w:divBdr>
            </w:div>
          </w:divsChild>
        </w:div>
        <w:div w:id="125587689">
          <w:marLeft w:val="0"/>
          <w:marRight w:val="0"/>
          <w:marTop w:val="0"/>
          <w:marBottom w:val="0"/>
          <w:divBdr>
            <w:top w:val="none" w:sz="0" w:space="0" w:color="auto"/>
            <w:left w:val="none" w:sz="0" w:space="0" w:color="auto"/>
            <w:bottom w:val="none" w:sz="0" w:space="0" w:color="auto"/>
            <w:right w:val="none" w:sz="0" w:space="0" w:color="auto"/>
          </w:divBdr>
          <w:divsChild>
            <w:div w:id="1557618855">
              <w:marLeft w:val="0"/>
              <w:marRight w:val="0"/>
              <w:marTop w:val="0"/>
              <w:marBottom w:val="0"/>
              <w:divBdr>
                <w:top w:val="none" w:sz="0" w:space="0" w:color="auto"/>
                <w:left w:val="none" w:sz="0" w:space="0" w:color="auto"/>
                <w:bottom w:val="none" w:sz="0" w:space="0" w:color="auto"/>
                <w:right w:val="none" w:sz="0" w:space="0" w:color="auto"/>
              </w:divBdr>
            </w:div>
          </w:divsChild>
        </w:div>
        <w:div w:id="127207241">
          <w:marLeft w:val="0"/>
          <w:marRight w:val="0"/>
          <w:marTop w:val="0"/>
          <w:marBottom w:val="0"/>
          <w:divBdr>
            <w:top w:val="none" w:sz="0" w:space="0" w:color="auto"/>
            <w:left w:val="none" w:sz="0" w:space="0" w:color="auto"/>
            <w:bottom w:val="none" w:sz="0" w:space="0" w:color="auto"/>
            <w:right w:val="none" w:sz="0" w:space="0" w:color="auto"/>
          </w:divBdr>
          <w:divsChild>
            <w:div w:id="214976821">
              <w:marLeft w:val="0"/>
              <w:marRight w:val="0"/>
              <w:marTop w:val="0"/>
              <w:marBottom w:val="0"/>
              <w:divBdr>
                <w:top w:val="none" w:sz="0" w:space="0" w:color="auto"/>
                <w:left w:val="none" w:sz="0" w:space="0" w:color="auto"/>
                <w:bottom w:val="none" w:sz="0" w:space="0" w:color="auto"/>
                <w:right w:val="none" w:sz="0" w:space="0" w:color="auto"/>
              </w:divBdr>
            </w:div>
          </w:divsChild>
        </w:div>
        <w:div w:id="129445029">
          <w:marLeft w:val="0"/>
          <w:marRight w:val="0"/>
          <w:marTop w:val="0"/>
          <w:marBottom w:val="0"/>
          <w:divBdr>
            <w:top w:val="none" w:sz="0" w:space="0" w:color="auto"/>
            <w:left w:val="none" w:sz="0" w:space="0" w:color="auto"/>
            <w:bottom w:val="none" w:sz="0" w:space="0" w:color="auto"/>
            <w:right w:val="none" w:sz="0" w:space="0" w:color="auto"/>
          </w:divBdr>
          <w:divsChild>
            <w:div w:id="1430085579">
              <w:marLeft w:val="0"/>
              <w:marRight w:val="0"/>
              <w:marTop w:val="0"/>
              <w:marBottom w:val="0"/>
              <w:divBdr>
                <w:top w:val="none" w:sz="0" w:space="0" w:color="auto"/>
                <w:left w:val="none" w:sz="0" w:space="0" w:color="auto"/>
                <w:bottom w:val="none" w:sz="0" w:space="0" w:color="auto"/>
                <w:right w:val="none" w:sz="0" w:space="0" w:color="auto"/>
              </w:divBdr>
            </w:div>
          </w:divsChild>
        </w:div>
        <w:div w:id="130489367">
          <w:marLeft w:val="0"/>
          <w:marRight w:val="0"/>
          <w:marTop w:val="0"/>
          <w:marBottom w:val="0"/>
          <w:divBdr>
            <w:top w:val="none" w:sz="0" w:space="0" w:color="auto"/>
            <w:left w:val="none" w:sz="0" w:space="0" w:color="auto"/>
            <w:bottom w:val="none" w:sz="0" w:space="0" w:color="auto"/>
            <w:right w:val="none" w:sz="0" w:space="0" w:color="auto"/>
          </w:divBdr>
          <w:divsChild>
            <w:div w:id="814107780">
              <w:marLeft w:val="0"/>
              <w:marRight w:val="0"/>
              <w:marTop w:val="0"/>
              <w:marBottom w:val="0"/>
              <w:divBdr>
                <w:top w:val="none" w:sz="0" w:space="0" w:color="auto"/>
                <w:left w:val="none" w:sz="0" w:space="0" w:color="auto"/>
                <w:bottom w:val="none" w:sz="0" w:space="0" w:color="auto"/>
                <w:right w:val="none" w:sz="0" w:space="0" w:color="auto"/>
              </w:divBdr>
            </w:div>
          </w:divsChild>
        </w:div>
        <w:div w:id="130900646">
          <w:marLeft w:val="0"/>
          <w:marRight w:val="0"/>
          <w:marTop w:val="0"/>
          <w:marBottom w:val="0"/>
          <w:divBdr>
            <w:top w:val="none" w:sz="0" w:space="0" w:color="auto"/>
            <w:left w:val="none" w:sz="0" w:space="0" w:color="auto"/>
            <w:bottom w:val="none" w:sz="0" w:space="0" w:color="auto"/>
            <w:right w:val="none" w:sz="0" w:space="0" w:color="auto"/>
          </w:divBdr>
          <w:divsChild>
            <w:div w:id="907418689">
              <w:marLeft w:val="0"/>
              <w:marRight w:val="0"/>
              <w:marTop w:val="0"/>
              <w:marBottom w:val="0"/>
              <w:divBdr>
                <w:top w:val="none" w:sz="0" w:space="0" w:color="auto"/>
                <w:left w:val="none" w:sz="0" w:space="0" w:color="auto"/>
                <w:bottom w:val="none" w:sz="0" w:space="0" w:color="auto"/>
                <w:right w:val="none" w:sz="0" w:space="0" w:color="auto"/>
              </w:divBdr>
            </w:div>
          </w:divsChild>
        </w:div>
        <w:div w:id="133186931">
          <w:marLeft w:val="0"/>
          <w:marRight w:val="0"/>
          <w:marTop w:val="0"/>
          <w:marBottom w:val="0"/>
          <w:divBdr>
            <w:top w:val="none" w:sz="0" w:space="0" w:color="auto"/>
            <w:left w:val="none" w:sz="0" w:space="0" w:color="auto"/>
            <w:bottom w:val="none" w:sz="0" w:space="0" w:color="auto"/>
            <w:right w:val="none" w:sz="0" w:space="0" w:color="auto"/>
          </w:divBdr>
          <w:divsChild>
            <w:div w:id="1158576483">
              <w:marLeft w:val="0"/>
              <w:marRight w:val="0"/>
              <w:marTop w:val="0"/>
              <w:marBottom w:val="0"/>
              <w:divBdr>
                <w:top w:val="none" w:sz="0" w:space="0" w:color="auto"/>
                <w:left w:val="none" w:sz="0" w:space="0" w:color="auto"/>
                <w:bottom w:val="none" w:sz="0" w:space="0" w:color="auto"/>
                <w:right w:val="none" w:sz="0" w:space="0" w:color="auto"/>
              </w:divBdr>
            </w:div>
          </w:divsChild>
        </w:div>
        <w:div w:id="137380168">
          <w:marLeft w:val="0"/>
          <w:marRight w:val="0"/>
          <w:marTop w:val="0"/>
          <w:marBottom w:val="0"/>
          <w:divBdr>
            <w:top w:val="none" w:sz="0" w:space="0" w:color="auto"/>
            <w:left w:val="none" w:sz="0" w:space="0" w:color="auto"/>
            <w:bottom w:val="none" w:sz="0" w:space="0" w:color="auto"/>
            <w:right w:val="none" w:sz="0" w:space="0" w:color="auto"/>
          </w:divBdr>
          <w:divsChild>
            <w:div w:id="592975340">
              <w:marLeft w:val="0"/>
              <w:marRight w:val="0"/>
              <w:marTop w:val="0"/>
              <w:marBottom w:val="0"/>
              <w:divBdr>
                <w:top w:val="none" w:sz="0" w:space="0" w:color="auto"/>
                <w:left w:val="none" w:sz="0" w:space="0" w:color="auto"/>
                <w:bottom w:val="none" w:sz="0" w:space="0" w:color="auto"/>
                <w:right w:val="none" w:sz="0" w:space="0" w:color="auto"/>
              </w:divBdr>
            </w:div>
          </w:divsChild>
        </w:div>
        <w:div w:id="138766471">
          <w:marLeft w:val="0"/>
          <w:marRight w:val="0"/>
          <w:marTop w:val="0"/>
          <w:marBottom w:val="0"/>
          <w:divBdr>
            <w:top w:val="none" w:sz="0" w:space="0" w:color="auto"/>
            <w:left w:val="none" w:sz="0" w:space="0" w:color="auto"/>
            <w:bottom w:val="none" w:sz="0" w:space="0" w:color="auto"/>
            <w:right w:val="none" w:sz="0" w:space="0" w:color="auto"/>
          </w:divBdr>
          <w:divsChild>
            <w:div w:id="1955742755">
              <w:marLeft w:val="0"/>
              <w:marRight w:val="0"/>
              <w:marTop w:val="0"/>
              <w:marBottom w:val="0"/>
              <w:divBdr>
                <w:top w:val="none" w:sz="0" w:space="0" w:color="auto"/>
                <w:left w:val="none" w:sz="0" w:space="0" w:color="auto"/>
                <w:bottom w:val="none" w:sz="0" w:space="0" w:color="auto"/>
                <w:right w:val="none" w:sz="0" w:space="0" w:color="auto"/>
              </w:divBdr>
            </w:div>
          </w:divsChild>
        </w:div>
        <w:div w:id="140585535">
          <w:marLeft w:val="0"/>
          <w:marRight w:val="0"/>
          <w:marTop w:val="0"/>
          <w:marBottom w:val="0"/>
          <w:divBdr>
            <w:top w:val="none" w:sz="0" w:space="0" w:color="auto"/>
            <w:left w:val="none" w:sz="0" w:space="0" w:color="auto"/>
            <w:bottom w:val="none" w:sz="0" w:space="0" w:color="auto"/>
            <w:right w:val="none" w:sz="0" w:space="0" w:color="auto"/>
          </w:divBdr>
          <w:divsChild>
            <w:div w:id="703286701">
              <w:marLeft w:val="0"/>
              <w:marRight w:val="0"/>
              <w:marTop w:val="0"/>
              <w:marBottom w:val="0"/>
              <w:divBdr>
                <w:top w:val="none" w:sz="0" w:space="0" w:color="auto"/>
                <w:left w:val="none" w:sz="0" w:space="0" w:color="auto"/>
                <w:bottom w:val="none" w:sz="0" w:space="0" w:color="auto"/>
                <w:right w:val="none" w:sz="0" w:space="0" w:color="auto"/>
              </w:divBdr>
            </w:div>
          </w:divsChild>
        </w:div>
        <w:div w:id="142434831">
          <w:marLeft w:val="0"/>
          <w:marRight w:val="0"/>
          <w:marTop w:val="0"/>
          <w:marBottom w:val="0"/>
          <w:divBdr>
            <w:top w:val="none" w:sz="0" w:space="0" w:color="auto"/>
            <w:left w:val="none" w:sz="0" w:space="0" w:color="auto"/>
            <w:bottom w:val="none" w:sz="0" w:space="0" w:color="auto"/>
            <w:right w:val="none" w:sz="0" w:space="0" w:color="auto"/>
          </w:divBdr>
          <w:divsChild>
            <w:div w:id="1179466229">
              <w:marLeft w:val="0"/>
              <w:marRight w:val="0"/>
              <w:marTop w:val="0"/>
              <w:marBottom w:val="0"/>
              <w:divBdr>
                <w:top w:val="none" w:sz="0" w:space="0" w:color="auto"/>
                <w:left w:val="none" w:sz="0" w:space="0" w:color="auto"/>
                <w:bottom w:val="none" w:sz="0" w:space="0" w:color="auto"/>
                <w:right w:val="none" w:sz="0" w:space="0" w:color="auto"/>
              </w:divBdr>
            </w:div>
          </w:divsChild>
        </w:div>
        <w:div w:id="143401714">
          <w:marLeft w:val="0"/>
          <w:marRight w:val="0"/>
          <w:marTop w:val="0"/>
          <w:marBottom w:val="0"/>
          <w:divBdr>
            <w:top w:val="none" w:sz="0" w:space="0" w:color="auto"/>
            <w:left w:val="none" w:sz="0" w:space="0" w:color="auto"/>
            <w:bottom w:val="none" w:sz="0" w:space="0" w:color="auto"/>
            <w:right w:val="none" w:sz="0" w:space="0" w:color="auto"/>
          </w:divBdr>
          <w:divsChild>
            <w:div w:id="2120448576">
              <w:marLeft w:val="0"/>
              <w:marRight w:val="0"/>
              <w:marTop w:val="0"/>
              <w:marBottom w:val="0"/>
              <w:divBdr>
                <w:top w:val="none" w:sz="0" w:space="0" w:color="auto"/>
                <w:left w:val="none" w:sz="0" w:space="0" w:color="auto"/>
                <w:bottom w:val="none" w:sz="0" w:space="0" w:color="auto"/>
                <w:right w:val="none" w:sz="0" w:space="0" w:color="auto"/>
              </w:divBdr>
            </w:div>
          </w:divsChild>
        </w:div>
        <w:div w:id="145123811">
          <w:marLeft w:val="0"/>
          <w:marRight w:val="0"/>
          <w:marTop w:val="0"/>
          <w:marBottom w:val="0"/>
          <w:divBdr>
            <w:top w:val="none" w:sz="0" w:space="0" w:color="auto"/>
            <w:left w:val="none" w:sz="0" w:space="0" w:color="auto"/>
            <w:bottom w:val="none" w:sz="0" w:space="0" w:color="auto"/>
            <w:right w:val="none" w:sz="0" w:space="0" w:color="auto"/>
          </w:divBdr>
          <w:divsChild>
            <w:div w:id="355733185">
              <w:marLeft w:val="0"/>
              <w:marRight w:val="0"/>
              <w:marTop w:val="0"/>
              <w:marBottom w:val="0"/>
              <w:divBdr>
                <w:top w:val="none" w:sz="0" w:space="0" w:color="auto"/>
                <w:left w:val="none" w:sz="0" w:space="0" w:color="auto"/>
                <w:bottom w:val="none" w:sz="0" w:space="0" w:color="auto"/>
                <w:right w:val="none" w:sz="0" w:space="0" w:color="auto"/>
              </w:divBdr>
            </w:div>
          </w:divsChild>
        </w:div>
        <w:div w:id="149442491">
          <w:marLeft w:val="0"/>
          <w:marRight w:val="0"/>
          <w:marTop w:val="0"/>
          <w:marBottom w:val="0"/>
          <w:divBdr>
            <w:top w:val="none" w:sz="0" w:space="0" w:color="auto"/>
            <w:left w:val="none" w:sz="0" w:space="0" w:color="auto"/>
            <w:bottom w:val="none" w:sz="0" w:space="0" w:color="auto"/>
            <w:right w:val="none" w:sz="0" w:space="0" w:color="auto"/>
          </w:divBdr>
          <w:divsChild>
            <w:div w:id="49159547">
              <w:marLeft w:val="0"/>
              <w:marRight w:val="0"/>
              <w:marTop w:val="0"/>
              <w:marBottom w:val="0"/>
              <w:divBdr>
                <w:top w:val="none" w:sz="0" w:space="0" w:color="auto"/>
                <w:left w:val="none" w:sz="0" w:space="0" w:color="auto"/>
                <w:bottom w:val="none" w:sz="0" w:space="0" w:color="auto"/>
                <w:right w:val="none" w:sz="0" w:space="0" w:color="auto"/>
              </w:divBdr>
            </w:div>
          </w:divsChild>
        </w:div>
        <w:div w:id="150411870">
          <w:marLeft w:val="0"/>
          <w:marRight w:val="0"/>
          <w:marTop w:val="0"/>
          <w:marBottom w:val="0"/>
          <w:divBdr>
            <w:top w:val="none" w:sz="0" w:space="0" w:color="auto"/>
            <w:left w:val="none" w:sz="0" w:space="0" w:color="auto"/>
            <w:bottom w:val="none" w:sz="0" w:space="0" w:color="auto"/>
            <w:right w:val="none" w:sz="0" w:space="0" w:color="auto"/>
          </w:divBdr>
          <w:divsChild>
            <w:div w:id="134302468">
              <w:marLeft w:val="0"/>
              <w:marRight w:val="0"/>
              <w:marTop w:val="0"/>
              <w:marBottom w:val="0"/>
              <w:divBdr>
                <w:top w:val="none" w:sz="0" w:space="0" w:color="auto"/>
                <w:left w:val="none" w:sz="0" w:space="0" w:color="auto"/>
                <w:bottom w:val="none" w:sz="0" w:space="0" w:color="auto"/>
                <w:right w:val="none" w:sz="0" w:space="0" w:color="auto"/>
              </w:divBdr>
            </w:div>
          </w:divsChild>
        </w:div>
        <w:div w:id="151023023">
          <w:marLeft w:val="0"/>
          <w:marRight w:val="0"/>
          <w:marTop w:val="0"/>
          <w:marBottom w:val="0"/>
          <w:divBdr>
            <w:top w:val="none" w:sz="0" w:space="0" w:color="auto"/>
            <w:left w:val="none" w:sz="0" w:space="0" w:color="auto"/>
            <w:bottom w:val="none" w:sz="0" w:space="0" w:color="auto"/>
            <w:right w:val="none" w:sz="0" w:space="0" w:color="auto"/>
          </w:divBdr>
          <w:divsChild>
            <w:div w:id="1507355809">
              <w:marLeft w:val="0"/>
              <w:marRight w:val="0"/>
              <w:marTop w:val="0"/>
              <w:marBottom w:val="0"/>
              <w:divBdr>
                <w:top w:val="none" w:sz="0" w:space="0" w:color="auto"/>
                <w:left w:val="none" w:sz="0" w:space="0" w:color="auto"/>
                <w:bottom w:val="none" w:sz="0" w:space="0" w:color="auto"/>
                <w:right w:val="none" w:sz="0" w:space="0" w:color="auto"/>
              </w:divBdr>
            </w:div>
          </w:divsChild>
        </w:div>
        <w:div w:id="151874954">
          <w:marLeft w:val="0"/>
          <w:marRight w:val="0"/>
          <w:marTop w:val="0"/>
          <w:marBottom w:val="0"/>
          <w:divBdr>
            <w:top w:val="none" w:sz="0" w:space="0" w:color="auto"/>
            <w:left w:val="none" w:sz="0" w:space="0" w:color="auto"/>
            <w:bottom w:val="none" w:sz="0" w:space="0" w:color="auto"/>
            <w:right w:val="none" w:sz="0" w:space="0" w:color="auto"/>
          </w:divBdr>
          <w:divsChild>
            <w:div w:id="491143129">
              <w:marLeft w:val="0"/>
              <w:marRight w:val="0"/>
              <w:marTop w:val="0"/>
              <w:marBottom w:val="0"/>
              <w:divBdr>
                <w:top w:val="none" w:sz="0" w:space="0" w:color="auto"/>
                <w:left w:val="none" w:sz="0" w:space="0" w:color="auto"/>
                <w:bottom w:val="none" w:sz="0" w:space="0" w:color="auto"/>
                <w:right w:val="none" w:sz="0" w:space="0" w:color="auto"/>
              </w:divBdr>
            </w:div>
          </w:divsChild>
        </w:div>
        <w:div w:id="152844659">
          <w:marLeft w:val="0"/>
          <w:marRight w:val="0"/>
          <w:marTop w:val="0"/>
          <w:marBottom w:val="0"/>
          <w:divBdr>
            <w:top w:val="none" w:sz="0" w:space="0" w:color="auto"/>
            <w:left w:val="none" w:sz="0" w:space="0" w:color="auto"/>
            <w:bottom w:val="none" w:sz="0" w:space="0" w:color="auto"/>
            <w:right w:val="none" w:sz="0" w:space="0" w:color="auto"/>
          </w:divBdr>
          <w:divsChild>
            <w:div w:id="1365710640">
              <w:marLeft w:val="0"/>
              <w:marRight w:val="0"/>
              <w:marTop w:val="0"/>
              <w:marBottom w:val="0"/>
              <w:divBdr>
                <w:top w:val="none" w:sz="0" w:space="0" w:color="auto"/>
                <w:left w:val="none" w:sz="0" w:space="0" w:color="auto"/>
                <w:bottom w:val="none" w:sz="0" w:space="0" w:color="auto"/>
                <w:right w:val="none" w:sz="0" w:space="0" w:color="auto"/>
              </w:divBdr>
            </w:div>
          </w:divsChild>
        </w:div>
        <w:div w:id="154028290">
          <w:marLeft w:val="0"/>
          <w:marRight w:val="0"/>
          <w:marTop w:val="0"/>
          <w:marBottom w:val="0"/>
          <w:divBdr>
            <w:top w:val="none" w:sz="0" w:space="0" w:color="auto"/>
            <w:left w:val="none" w:sz="0" w:space="0" w:color="auto"/>
            <w:bottom w:val="none" w:sz="0" w:space="0" w:color="auto"/>
            <w:right w:val="none" w:sz="0" w:space="0" w:color="auto"/>
          </w:divBdr>
          <w:divsChild>
            <w:div w:id="710498527">
              <w:marLeft w:val="0"/>
              <w:marRight w:val="0"/>
              <w:marTop w:val="0"/>
              <w:marBottom w:val="0"/>
              <w:divBdr>
                <w:top w:val="none" w:sz="0" w:space="0" w:color="auto"/>
                <w:left w:val="none" w:sz="0" w:space="0" w:color="auto"/>
                <w:bottom w:val="none" w:sz="0" w:space="0" w:color="auto"/>
                <w:right w:val="none" w:sz="0" w:space="0" w:color="auto"/>
              </w:divBdr>
            </w:div>
          </w:divsChild>
        </w:div>
        <w:div w:id="157772105">
          <w:marLeft w:val="0"/>
          <w:marRight w:val="0"/>
          <w:marTop w:val="0"/>
          <w:marBottom w:val="0"/>
          <w:divBdr>
            <w:top w:val="none" w:sz="0" w:space="0" w:color="auto"/>
            <w:left w:val="none" w:sz="0" w:space="0" w:color="auto"/>
            <w:bottom w:val="none" w:sz="0" w:space="0" w:color="auto"/>
            <w:right w:val="none" w:sz="0" w:space="0" w:color="auto"/>
          </w:divBdr>
          <w:divsChild>
            <w:div w:id="942955633">
              <w:marLeft w:val="0"/>
              <w:marRight w:val="0"/>
              <w:marTop w:val="0"/>
              <w:marBottom w:val="0"/>
              <w:divBdr>
                <w:top w:val="none" w:sz="0" w:space="0" w:color="auto"/>
                <w:left w:val="none" w:sz="0" w:space="0" w:color="auto"/>
                <w:bottom w:val="none" w:sz="0" w:space="0" w:color="auto"/>
                <w:right w:val="none" w:sz="0" w:space="0" w:color="auto"/>
              </w:divBdr>
            </w:div>
          </w:divsChild>
        </w:div>
        <w:div w:id="158275497">
          <w:marLeft w:val="0"/>
          <w:marRight w:val="0"/>
          <w:marTop w:val="0"/>
          <w:marBottom w:val="0"/>
          <w:divBdr>
            <w:top w:val="none" w:sz="0" w:space="0" w:color="auto"/>
            <w:left w:val="none" w:sz="0" w:space="0" w:color="auto"/>
            <w:bottom w:val="none" w:sz="0" w:space="0" w:color="auto"/>
            <w:right w:val="none" w:sz="0" w:space="0" w:color="auto"/>
          </w:divBdr>
          <w:divsChild>
            <w:div w:id="1278097392">
              <w:marLeft w:val="0"/>
              <w:marRight w:val="0"/>
              <w:marTop w:val="0"/>
              <w:marBottom w:val="0"/>
              <w:divBdr>
                <w:top w:val="none" w:sz="0" w:space="0" w:color="auto"/>
                <w:left w:val="none" w:sz="0" w:space="0" w:color="auto"/>
                <w:bottom w:val="none" w:sz="0" w:space="0" w:color="auto"/>
                <w:right w:val="none" w:sz="0" w:space="0" w:color="auto"/>
              </w:divBdr>
            </w:div>
          </w:divsChild>
        </w:div>
        <w:div w:id="158423569">
          <w:marLeft w:val="0"/>
          <w:marRight w:val="0"/>
          <w:marTop w:val="0"/>
          <w:marBottom w:val="0"/>
          <w:divBdr>
            <w:top w:val="none" w:sz="0" w:space="0" w:color="auto"/>
            <w:left w:val="none" w:sz="0" w:space="0" w:color="auto"/>
            <w:bottom w:val="none" w:sz="0" w:space="0" w:color="auto"/>
            <w:right w:val="none" w:sz="0" w:space="0" w:color="auto"/>
          </w:divBdr>
          <w:divsChild>
            <w:div w:id="1781073227">
              <w:marLeft w:val="0"/>
              <w:marRight w:val="0"/>
              <w:marTop w:val="0"/>
              <w:marBottom w:val="0"/>
              <w:divBdr>
                <w:top w:val="none" w:sz="0" w:space="0" w:color="auto"/>
                <w:left w:val="none" w:sz="0" w:space="0" w:color="auto"/>
                <w:bottom w:val="none" w:sz="0" w:space="0" w:color="auto"/>
                <w:right w:val="none" w:sz="0" w:space="0" w:color="auto"/>
              </w:divBdr>
            </w:div>
          </w:divsChild>
        </w:div>
        <w:div w:id="159540654">
          <w:marLeft w:val="0"/>
          <w:marRight w:val="0"/>
          <w:marTop w:val="0"/>
          <w:marBottom w:val="0"/>
          <w:divBdr>
            <w:top w:val="none" w:sz="0" w:space="0" w:color="auto"/>
            <w:left w:val="none" w:sz="0" w:space="0" w:color="auto"/>
            <w:bottom w:val="none" w:sz="0" w:space="0" w:color="auto"/>
            <w:right w:val="none" w:sz="0" w:space="0" w:color="auto"/>
          </w:divBdr>
          <w:divsChild>
            <w:div w:id="1748266385">
              <w:marLeft w:val="0"/>
              <w:marRight w:val="0"/>
              <w:marTop w:val="0"/>
              <w:marBottom w:val="0"/>
              <w:divBdr>
                <w:top w:val="none" w:sz="0" w:space="0" w:color="auto"/>
                <w:left w:val="none" w:sz="0" w:space="0" w:color="auto"/>
                <w:bottom w:val="none" w:sz="0" w:space="0" w:color="auto"/>
                <w:right w:val="none" w:sz="0" w:space="0" w:color="auto"/>
              </w:divBdr>
            </w:div>
          </w:divsChild>
        </w:div>
        <w:div w:id="161361563">
          <w:marLeft w:val="0"/>
          <w:marRight w:val="0"/>
          <w:marTop w:val="0"/>
          <w:marBottom w:val="0"/>
          <w:divBdr>
            <w:top w:val="none" w:sz="0" w:space="0" w:color="auto"/>
            <w:left w:val="none" w:sz="0" w:space="0" w:color="auto"/>
            <w:bottom w:val="none" w:sz="0" w:space="0" w:color="auto"/>
            <w:right w:val="none" w:sz="0" w:space="0" w:color="auto"/>
          </w:divBdr>
          <w:divsChild>
            <w:div w:id="577176296">
              <w:marLeft w:val="0"/>
              <w:marRight w:val="0"/>
              <w:marTop w:val="0"/>
              <w:marBottom w:val="0"/>
              <w:divBdr>
                <w:top w:val="none" w:sz="0" w:space="0" w:color="auto"/>
                <w:left w:val="none" w:sz="0" w:space="0" w:color="auto"/>
                <w:bottom w:val="none" w:sz="0" w:space="0" w:color="auto"/>
                <w:right w:val="none" w:sz="0" w:space="0" w:color="auto"/>
              </w:divBdr>
            </w:div>
          </w:divsChild>
        </w:div>
        <w:div w:id="166092606">
          <w:marLeft w:val="0"/>
          <w:marRight w:val="0"/>
          <w:marTop w:val="0"/>
          <w:marBottom w:val="0"/>
          <w:divBdr>
            <w:top w:val="none" w:sz="0" w:space="0" w:color="auto"/>
            <w:left w:val="none" w:sz="0" w:space="0" w:color="auto"/>
            <w:bottom w:val="none" w:sz="0" w:space="0" w:color="auto"/>
            <w:right w:val="none" w:sz="0" w:space="0" w:color="auto"/>
          </w:divBdr>
          <w:divsChild>
            <w:div w:id="1448349777">
              <w:marLeft w:val="0"/>
              <w:marRight w:val="0"/>
              <w:marTop w:val="0"/>
              <w:marBottom w:val="0"/>
              <w:divBdr>
                <w:top w:val="none" w:sz="0" w:space="0" w:color="auto"/>
                <w:left w:val="none" w:sz="0" w:space="0" w:color="auto"/>
                <w:bottom w:val="none" w:sz="0" w:space="0" w:color="auto"/>
                <w:right w:val="none" w:sz="0" w:space="0" w:color="auto"/>
              </w:divBdr>
            </w:div>
          </w:divsChild>
        </w:div>
        <w:div w:id="168260332">
          <w:marLeft w:val="0"/>
          <w:marRight w:val="0"/>
          <w:marTop w:val="0"/>
          <w:marBottom w:val="0"/>
          <w:divBdr>
            <w:top w:val="none" w:sz="0" w:space="0" w:color="auto"/>
            <w:left w:val="none" w:sz="0" w:space="0" w:color="auto"/>
            <w:bottom w:val="none" w:sz="0" w:space="0" w:color="auto"/>
            <w:right w:val="none" w:sz="0" w:space="0" w:color="auto"/>
          </w:divBdr>
          <w:divsChild>
            <w:div w:id="258804794">
              <w:marLeft w:val="0"/>
              <w:marRight w:val="0"/>
              <w:marTop w:val="0"/>
              <w:marBottom w:val="0"/>
              <w:divBdr>
                <w:top w:val="none" w:sz="0" w:space="0" w:color="auto"/>
                <w:left w:val="none" w:sz="0" w:space="0" w:color="auto"/>
                <w:bottom w:val="none" w:sz="0" w:space="0" w:color="auto"/>
                <w:right w:val="none" w:sz="0" w:space="0" w:color="auto"/>
              </w:divBdr>
            </w:div>
          </w:divsChild>
        </w:div>
        <w:div w:id="169293750">
          <w:marLeft w:val="0"/>
          <w:marRight w:val="0"/>
          <w:marTop w:val="0"/>
          <w:marBottom w:val="0"/>
          <w:divBdr>
            <w:top w:val="none" w:sz="0" w:space="0" w:color="auto"/>
            <w:left w:val="none" w:sz="0" w:space="0" w:color="auto"/>
            <w:bottom w:val="none" w:sz="0" w:space="0" w:color="auto"/>
            <w:right w:val="none" w:sz="0" w:space="0" w:color="auto"/>
          </w:divBdr>
          <w:divsChild>
            <w:div w:id="1543400399">
              <w:marLeft w:val="0"/>
              <w:marRight w:val="0"/>
              <w:marTop w:val="0"/>
              <w:marBottom w:val="0"/>
              <w:divBdr>
                <w:top w:val="none" w:sz="0" w:space="0" w:color="auto"/>
                <w:left w:val="none" w:sz="0" w:space="0" w:color="auto"/>
                <w:bottom w:val="none" w:sz="0" w:space="0" w:color="auto"/>
                <w:right w:val="none" w:sz="0" w:space="0" w:color="auto"/>
              </w:divBdr>
            </w:div>
          </w:divsChild>
        </w:div>
        <w:div w:id="169564067">
          <w:marLeft w:val="0"/>
          <w:marRight w:val="0"/>
          <w:marTop w:val="0"/>
          <w:marBottom w:val="0"/>
          <w:divBdr>
            <w:top w:val="none" w:sz="0" w:space="0" w:color="auto"/>
            <w:left w:val="none" w:sz="0" w:space="0" w:color="auto"/>
            <w:bottom w:val="none" w:sz="0" w:space="0" w:color="auto"/>
            <w:right w:val="none" w:sz="0" w:space="0" w:color="auto"/>
          </w:divBdr>
          <w:divsChild>
            <w:div w:id="1629698539">
              <w:marLeft w:val="0"/>
              <w:marRight w:val="0"/>
              <w:marTop w:val="0"/>
              <w:marBottom w:val="0"/>
              <w:divBdr>
                <w:top w:val="none" w:sz="0" w:space="0" w:color="auto"/>
                <w:left w:val="none" w:sz="0" w:space="0" w:color="auto"/>
                <w:bottom w:val="none" w:sz="0" w:space="0" w:color="auto"/>
                <w:right w:val="none" w:sz="0" w:space="0" w:color="auto"/>
              </w:divBdr>
            </w:div>
          </w:divsChild>
        </w:div>
        <w:div w:id="169761912">
          <w:marLeft w:val="0"/>
          <w:marRight w:val="0"/>
          <w:marTop w:val="0"/>
          <w:marBottom w:val="0"/>
          <w:divBdr>
            <w:top w:val="none" w:sz="0" w:space="0" w:color="auto"/>
            <w:left w:val="none" w:sz="0" w:space="0" w:color="auto"/>
            <w:bottom w:val="none" w:sz="0" w:space="0" w:color="auto"/>
            <w:right w:val="none" w:sz="0" w:space="0" w:color="auto"/>
          </w:divBdr>
          <w:divsChild>
            <w:div w:id="118838635">
              <w:marLeft w:val="0"/>
              <w:marRight w:val="0"/>
              <w:marTop w:val="0"/>
              <w:marBottom w:val="0"/>
              <w:divBdr>
                <w:top w:val="none" w:sz="0" w:space="0" w:color="auto"/>
                <w:left w:val="none" w:sz="0" w:space="0" w:color="auto"/>
                <w:bottom w:val="none" w:sz="0" w:space="0" w:color="auto"/>
                <w:right w:val="none" w:sz="0" w:space="0" w:color="auto"/>
              </w:divBdr>
            </w:div>
          </w:divsChild>
        </w:div>
        <w:div w:id="173305189">
          <w:marLeft w:val="0"/>
          <w:marRight w:val="0"/>
          <w:marTop w:val="0"/>
          <w:marBottom w:val="0"/>
          <w:divBdr>
            <w:top w:val="none" w:sz="0" w:space="0" w:color="auto"/>
            <w:left w:val="none" w:sz="0" w:space="0" w:color="auto"/>
            <w:bottom w:val="none" w:sz="0" w:space="0" w:color="auto"/>
            <w:right w:val="none" w:sz="0" w:space="0" w:color="auto"/>
          </w:divBdr>
          <w:divsChild>
            <w:div w:id="761220732">
              <w:marLeft w:val="0"/>
              <w:marRight w:val="0"/>
              <w:marTop w:val="0"/>
              <w:marBottom w:val="0"/>
              <w:divBdr>
                <w:top w:val="none" w:sz="0" w:space="0" w:color="auto"/>
                <w:left w:val="none" w:sz="0" w:space="0" w:color="auto"/>
                <w:bottom w:val="none" w:sz="0" w:space="0" w:color="auto"/>
                <w:right w:val="none" w:sz="0" w:space="0" w:color="auto"/>
              </w:divBdr>
            </w:div>
          </w:divsChild>
        </w:div>
        <w:div w:id="173348997">
          <w:marLeft w:val="0"/>
          <w:marRight w:val="0"/>
          <w:marTop w:val="0"/>
          <w:marBottom w:val="0"/>
          <w:divBdr>
            <w:top w:val="none" w:sz="0" w:space="0" w:color="auto"/>
            <w:left w:val="none" w:sz="0" w:space="0" w:color="auto"/>
            <w:bottom w:val="none" w:sz="0" w:space="0" w:color="auto"/>
            <w:right w:val="none" w:sz="0" w:space="0" w:color="auto"/>
          </w:divBdr>
          <w:divsChild>
            <w:div w:id="1811359316">
              <w:marLeft w:val="0"/>
              <w:marRight w:val="0"/>
              <w:marTop w:val="0"/>
              <w:marBottom w:val="0"/>
              <w:divBdr>
                <w:top w:val="none" w:sz="0" w:space="0" w:color="auto"/>
                <w:left w:val="none" w:sz="0" w:space="0" w:color="auto"/>
                <w:bottom w:val="none" w:sz="0" w:space="0" w:color="auto"/>
                <w:right w:val="none" w:sz="0" w:space="0" w:color="auto"/>
              </w:divBdr>
            </w:div>
          </w:divsChild>
        </w:div>
        <w:div w:id="173882082">
          <w:marLeft w:val="0"/>
          <w:marRight w:val="0"/>
          <w:marTop w:val="0"/>
          <w:marBottom w:val="0"/>
          <w:divBdr>
            <w:top w:val="none" w:sz="0" w:space="0" w:color="auto"/>
            <w:left w:val="none" w:sz="0" w:space="0" w:color="auto"/>
            <w:bottom w:val="none" w:sz="0" w:space="0" w:color="auto"/>
            <w:right w:val="none" w:sz="0" w:space="0" w:color="auto"/>
          </w:divBdr>
          <w:divsChild>
            <w:div w:id="984167775">
              <w:marLeft w:val="0"/>
              <w:marRight w:val="0"/>
              <w:marTop w:val="0"/>
              <w:marBottom w:val="0"/>
              <w:divBdr>
                <w:top w:val="none" w:sz="0" w:space="0" w:color="auto"/>
                <w:left w:val="none" w:sz="0" w:space="0" w:color="auto"/>
                <w:bottom w:val="none" w:sz="0" w:space="0" w:color="auto"/>
                <w:right w:val="none" w:sz="0" w:space="0" w:color="auto"/>
              </w:divBdr>
            </w:div>
          </w:divsChild>
        </w:div>
        <w:div w:id="180625513">
          <w:marLeft w:val="0"/>
          <w:marRight w:val="0"/>
          <w:marTop w:val="0"/>
          <w:marBottom w:val="0"/>
          <w:divBdr>
            <w:top w:val="none" w:sz="0" w:space="0" w:color="auto"/>
            <w:left w:val="none" w:sz="0" w:space="0" w:color="auto"/>
            <w:bottom w:val="none" w:sz="0" w:space="0" w:color="auto"/>
            <w:right w:val="none" w:sz="0" w:space="0" w:color="auto"/>
          </w:divBdr>
          <w:divsChild>
            <w:div w:id="1001737785">
              <w:marLeft w:val="0"/>
              <w:marRight w:val="0"/>
              <w:marTop w:val="0"/>
              <w:marBottom w:val="0"/>
              <w:divBdr>
                <w:top w:val="none" w:sz="0" w:space="0" w:color="auto"/>
                <w:left w:val="none" w:sz="0" w:space="0" w:color="auto"/>
                <w:bottom w:val="none" w:sz="0" w:space="0" w:color="auto"/>
                <w:right w:val="none" w:sz="0" w:space="0" w:color="auto"/>
              </w:divBdr>
            </w:div>
          </w:divsChild>
        </w:div>
        <w:div w:id="184710996">
          <w:marLeft w:val="0"/>
          <w:marRight w:val="0"/>
          <w:marTop w:val="0"/>
          <w:marBottom w:val="0"/>
          <w:divBdr>
            <w:top w:val="none" w:sz="0" w:space="0" w:color="auto"/>
            <w:left w:val="none" w:sz="0" w:space="0" w:color="auto"/>
            <w:bottom w:val="none" w:sz="0" w:space="0" w:color="auto"/>
            <w:right w:val="none" w:sz="0" w:space="0" w:color="auto"/>
          </w:divBdr>
          <w:divsChild>
            <w:div w:id="788086135">
              <w:marLeft w:val="0"/>
              <w:marRight w:val="0"/>
              <w:marTop w:val="0"/>
              <w:marBottom w:val="0"/>
              <w:divBdr>
                <w:top w:val="none" w:sz="0" w:space="0" w:color="auto"/>
                <w:left w:val="none" w:sz="0" w:space="0" w:color="auto"/>
                <w:bottom w:val="none" w:sz="0" w:space="0" w:color="auto"/>
                <w:right w:val="none" w:sz="0" w:space="0" w:color="auto"/>
              </w:divBdr>
            </w:div>
          </w:divsChild>
        </w:div>
        <w:div w:id="188109154">
          <w:marLeft w:val="0"/>
          <w:marRight w:val="0"/>
          <w:marTop w:val="0"/>
          <w:marBottom w:val="0"/>
          <w:divBdr>
            <w:top w:val="none" w:sz="0" w:space="0" w:color="auto"/>
            <w:left w:val="none" w:sz="0" w:space="0" w:color="auto"/>
            <w:bottom w:val="none" w:sz="0" w:space="0" w:color="auto"/>
            <w:right w:val="none" w:sz="0" w:space="0" w:color="auto"/>
          </w:divBdr>
          <w:divsChild>
            <w:div w:id="528108399">
              <w:marLeft w:val="0"/>
              <w:marRight w:val="0"/>
              <w:marTop w:val="0"/>
              <w:marBottom w:val="0"/>
              <w:divBdr>
                <w:top w:val="none" w:sz="0" w:space="0" w:color="auto"/>
                <w:left w:val="none" w:sz="0" w:space="0" w:color="auto"/>
                <w:bottom w:val="none" w:sz="0" w:space="0" w:color="auto"/>
                <w:right w:val="none" w:sz="0" w:space="0" w:color="auto"/>
              </w:divBdr>
            </w:div>
          </w:divsChild>
        </w:div>
        <w:div w:id="189952905">
          <w:marLeft w:val="0"/>
          <w:marRight w:val="0"/>
          <w:marTop w:val="0"/>
          <w:marBottom w:val="0"/>
          <w:divBdr>
            <w:top w:val="none" w:sz="0" w:space="0" w:color="auto"/>
            <w:left w:val="none" w:sz="0" w:space="0" w:color="auto"/>
            <w:bottom w:val="none" w:sz="0" w:space="0" w:color="auto"/>
            <w:right w:val="none" w:sz="0" w:space="0" w:color="auto"/>
          </w:divBdr>
          <w:divsChild>
            <w:div w:id="23874385">
              <w:marLeft w:val="0"/>
              <w:marRight w:val="0"/>
              <w:marTop w:val="0"/>
              <w:marBottom w:val="0"/>
              <w:divBdr>
                <w:top w:val="none" w:sz="0" w:space="0" w:color="auto"/>
                <w:left w:val="none" w:sz="0" w:space="0" w:color="auto"/>
                <w:bottom w:val="none" w:sz="0" w:space="0" w:color="auto"/>
                <w:right w:val="none" w:sz="0" w:space="0" w:color="auto"/>
              </w:divBdr>
            </w:div>
          </w:divsChild>
        </w:div>
        <w:div w:id="198860440">
          <w:marLeft w:val="0"/>
          <w:marRight w:val="0"/>
          <w:marTop w:val="0"/>
          <w:marBottom w:val="0"/>
          <w:divBdr>
            <w:top w:val="none" w:sz="0" w:space="0" w:color="auto"/>
            <w:left w:val="none" w:sz="0" w:space="0" w:color="auto"/>
            <w:bottom w:val="none" w:sz="0" w:space="0" w:color="auto"/>
            <w:right w:val="none" w:sz="0" w:space="0" w:color="auto"/>
          </w:divBdr>
          <w:divsChild>
            <w:div w:id="1736198897">
              <w:marLeft w:val="0"/>
              <w:marRight w:val="0"/>
              <w:marTop w:val="0"/>
              <w:marBottom w:val="0"/>
              <w:divBdr>
                <w:top w:val="none" w:sz="0" w:space="0" w:color="auto"/>
                <w:left w:val="none" w:sz="0" w:space="0" w:color="auto"/>
                <w:bottom w:val="none" w:sz="0" w:space="0" w:color="auto"/>
                <w:right w:val="none" w:sz="0" w:space="0" w:color="auto"/>
              </w:divBdr>
            </w:div>
          </w:divsChild>
        </w:div>
        <w:div w:id="199322608">
          <w:marLeft w:val="0"/>
          <w:marRight w:val="0"/>
          <w:marTop w:val="0"/>
          <w:marBottom w:val="0"/>
          <w:divBdr>
            <w:top w:val="none" w:sz="0" w:space="0" w:color="auto"/>
            <w:left w:val="none" w:sz="0" w:space="0" w:color="auto"/>
            <w:bottom w:val="none" w:sz="0" w:space="0" w:color="auto"/>
            <w:right w:val="none" w:sz="0" w:space="0" w:color="auto"/>
          </w:divBdr>
          <w:divsChild>
            <w:div w:id="2067486583">
              <w:marLeft w:val="0"/>
              <w:marRight w:val="0"/>
              <w:marTop w:val="0"/>
              <w:marBottom w:val="0"/>
              <w:divBdr>
                <w:top w:val="none" w:sz="0" w:space="0" w:color="auto"/>
                <w:left w:val="none" w:sz="0" w:space="0" w:color="auto"/>
                <w:bottom w:val="none" w:sz="0" w:space="0" w:color="auto"/>
                <w:right w:val="none" w:sz="0" w:space="0" w:color="auto"/>
              </w:divBdr>
            </w:div>
          </w:divsChild>
        </w:div>
        <w:div w:id="199440463">
          <w:marLeft w:val="0"/>
          <w:marRight w:val="0"/>
          <w:marTop w:val="0"/>
          <w:marBottom w:val="0"/>
          <w:divBdr>
            <w:top w:val="none" w:sz="0" w:space="0" w:color="auto"/>
            <w:left w:val="none" w:sz="0" w:space="0" w:color="auto"/>
            <w:bottom w:val="none" w:sz="0" w:space="0" w:color="auto"/>
            <w:right w:val="none" w:sz="0" w:space="0" w:color="auto"/>
          </w:divBdr>
          <w:divsChild>
            <w:div w:id="1929918481">
              <w:marLeft w:val="0"/>
              <w:marRight w:val="0"/>
              <w:marTop w:val="0"/>
              <w:marBottom w:val="0"/>
              <w:divBdr>
                <w:top w:val="none" w:sz="0" w:space="0" w:color="auto"/>
                <w:left w:val="none" w:sz="0" w:space="0" w:color="auto"/>
                <w:bottom w:val="none" w:sz="0" w:space="0" w:color="auto"/>
                <w:right w:val="none" w:sz="0" w:space="0" w:color="auto"/>
              </w:divBdr>
            </w:div>
          </w:divsChild>
        </w:div>
        <w:div w:id="199588429">
          <w:marLeft w:val="0"/>
          <w:marRight w:val="0"/>
          <w:marTop w:val="0"/>
          <w:marBottom w:val="0"/>
          <w:divBdr>
            <w:top w:val="none" w:sz="0" w:space="0" w:color="auto"/>
            <w:left w:val="none" w:sz="0" w:space="0" w:color="auto"/>
            <w:bottom w:val="none" w:sz="0" w:space="0" w:color="auto"/>
            <w:right w:val="none" w:sz="0" w:space="0" w:color="auto"/>
          </w:divBdr>
          <w:divsChild>
            <w:div w:id="542333004">
              <w:marLeft w:val="0"/>
              <w:marRight w:val="0"/>
              <w:marTop w:val="0"/>
              <w:marBottom w:val="0"/>
              <w:divBdr>
                <w:top w:val="none" w:sz="0" w:space="0" w:color="auto"/>
                <w:left w:val="none" w:sz="0" w:space="0" w:color="auto"/>
                <w:bottom w:val="none" w:sz="0" w:space="0" w:color="auto"/>
                <w:right w:val="none" w:sz="0" w:space="0" w:color="auto"/>
              </w:divBdr>
            </w:div>
          </w:divsChild>
        </w:div>
        <w:div w:id="201291334">
          <w:marLeft w:val="0"/>
          <w:marRight w:val="0"/>
          <w:marTop w:val="0"/>
          <w:marBottom w:val="0"/>
          <w:divBdr>
            <w:top w:val="none" w:sz="0" w:space="0" w:color="auto"/>
            <w:left w:val="none" w:sz="0" w:space="0" w:color="auto"/>
            <w:bottom w:val="none" w:sz="0" w:space="0" w:color="auto"/>
            <w:right w:val="none" w:sz="0" w:space="0" w:color="auto"/>
          </w:divBdr>
          <w:divsChild>
            <w:div w:id="2044163017">
              <w:marLeft w:val="0"/>
              <w:marRight w:val="0"/>
              <w:marTop w:val="0"/>
              <w:marBottom w:val="0"/>
              <w:divBdr>
                <w:top w:val="none" w:sz="0" w:space="0" w:color="auto"/>
                <w:left w:val="none" w:sz="0" w:space="0" w:color="auto"/>
                <w:bottom w:val="none" w:sz="0" w:space="0" w:color="auto"/>
                <w:right w:val="none" w:sz="0" w:space="0" w:color="auto"/>
              </w:divBdr>
            </w:div>
          </w:divsChild>
        </w:div>
        <w:div w:id="204098293">
          <w:marLeft w:val="0"/>
          <w:marRight w:val="0"/>
          <w:marTop w:val="0"/>
          <w:marBottom w:val="0"/>
          <w:divBdr>
            <w:top w:val="none" w:sz="0" w:space="0" w:color="auto"/>
            <w:left w:val="none" w:sz="0" w:space="0" w:color="auto"/>
            <w:bottom w:val="none" w:sz="0" w:space="0" w:color="auto"/>
            <w:right w:val="none" w:sz="0" w:space="0" w:color="auto"/>
          </w:divBdr>
          <w:divsChild>
            <w:div w:id="386730976">
              <w:marLeft w:val="0"/>
              <w:marRight w:val="0"/>
              <w:marTop w:val="0"/>
              <w:marBottom w:val="0"/>
              <w:divBdr>
                <w:top w:val="none" w:sz="0" w:space="0" w:color="auto"/>
                <w:left w:val="none" w:sz="0" w:space="0" w:color="auto"/>
                <w:bottom w:val="none" w:sz="0" w:space="0" w:color="auto"/>
                <w:right w:val="none" w:sz="0" w:space="0" w:color="auto"/>
              </w:divBdr>
            </w:div>
          </w:divsChild>
        </w:div>
        <w:div w:id="207184849">
          <w:marLeft w:val="0"/>
          <w:marRight w:val="0"/>
          <w:marTop w:val="0"/>
          <w:marBottom w:val="0"/>
          <w:divBdr>
            <w:top w:val="none" w:sz="0" w:space="0" w:color="auto"/>
            <w:left w:val="none" w:sz="0" w:space="0" w:color="auto"/>
            <w:bottom w:val="none" w:sz="0" w:space="0" w:color="auto"/>
            <w:right w:val="none" w:sz="0" w:space="0" w:color="auto"/>
          </w:divBdr>
          <w:divsChild>
            <w:div w:id="306008207">
              <w:marLeft w:val="0"/>
              <w:marRight w:val="0"/>
              <w:marTop w:val="0"/>
              <w:marBottom w:val="0"/>
              <w:divBdr>
                <w:top w:val="none" w:sz="0" w:space="0" w:color="auto"/>
                <w:left w:val="none" w:sz="0" w:space="0" w:color="auto"/>
                <w:bottom w:val="none" w:sz="0" w:space="0" w:color="auto"/>
                <w:right w:val="none" w:sz="0" w:space="0" w:color="auto"/>
              </w:divBdr>
            </w:div>
          </w:divsChild>
        </w:div>
        <w:div w:id="207644610">
          <w:marLeft w:val="0"/>
          <w:marRight w:val="0"/>
          <w:marTop w:val="0"/>
          <w:marBottom w:val="0"/>
          <w:divBdr>
            <w:top w:val="none" w:sz="0" w:space="0" w:color="auto"/>
            <w:left w:val="none" w:sz="0" w:space="0" w:color="auto"/>
            <w:bottom w:val="none" w:sz="0" w:space="0" w:color="auto"/>
            <w:right w:val="none" w:sz="0" w:space="0" w:color="auto"/>
          </w:divBdr>
          <w:divsChild>
            <w:div w:id="1166481773">
              <w:marLeft w:val="0"/>
              <w:marRight w:val="0"/>
              <w:marTop w:val="0"/>
              <w:marBottom w:val="0"/>
              <w:divBdr>
                <w:top w:val="none" w:sz="0" w:space="0" w:color="auto"/>
                <w:left w:val="none" w:sz="0" w:space="0" w:color="auto"/>
                <w:bottom w:val="none" w:sz="0" w:space="0" w:color="auto"/>
                <w:right w:val="none" w:sz="0" w:space="0" w:color="auto"/>
              </w:divBdr>
            </w:div>
          </w:divsChild>
        </w:div>
        <w:div w:id="208879051">
          <w:marLeft w:val="0"/>
          <w:marRight w:val="0"/>
          <w:marTop w:val="0"/>
          <w:marBottom w:val="0"/>
          <w:divBdr>
            <w:top w:val="none" w:sz="0" w:space="0" w:color="auto"/>
            <w:left w:val="none" w:sz="0" w:space="0" w:color="auto"/>
            <w:bottom w:val="none" w:sz="0" w:space="0" w:color="auto"/>
            <w:right w:val="none" w:sz="0" w:space="0" w:color="auto"/>
          </w:divBdr>
          <w:divsChild>
            <w:div w:id="1018041185">
              <w:marLeft w:val="0"/>
              <w:marRight w:val="0"/>
              <w:marTop w:val="0"/>
              <w:marBottom w:val="0"/>
              <w:divBdr>
                <w:top w:val="none" w:sz="0" w:space="0" w:color="auto"/>
                <w:left w:val="none" w:sz="0" w:space="0" w:color="auto"/>
                <w:bottom w:val="none" w:sz="0" w:space="0" w:color="auto"/>
                <w:right w:val="none" w:sz="0" w:space="0" w:color="auto"/>
              </w:divBdr>
            </w:div>
          </w:divsChild>
        </w:div>
        <w:div w:id="212237717">
          <w:marLeft w:val="0"/>
          <w:marRight w:val="0"/>
          <w:marTop w:val="0"/>
          <w:marBottom w:val="0"/>
          <w:divBdr>
            <w:top w:val="none" w:sz="0" w:space="0" w:color="auto"/>
            <w:left w:val="none" w:sz="0" w:space="0" w:color="auto"/>
            <w:bottom w:val="none" w:sz="0" w:space="0" w:color="auto"/>
            <w:right w:val="none" w:sz="0" w:space="0" w:color="auto"/>
          </w:divBdr>
          <w:divsChild>
            <w:div w:id="595284835">
              <w:marLeft w:val="0"/>
              <w:marRight w:val="0"/>
              <w:marTop w:val="0"/>
              <w:marBottom w:val="0"/>
              <w:divBdr>
                <w:top w:val="none" w:sz="0" w:space="0" w:color="auto"/>
                <w:left w:val="none" w:sz="0" w:space="0" w:color="auto"/>
                <w:bottom w:val="none" w:sz="0" w:space="0" w:color="auto"/>
                <w:right w:val="none" w:sz="0" w:space="0" w:color="auto"/>
              </w:divBdr>
            </w:div>
          </w:divsChild>
        </w:div>
        <w:div w:id="215168485">
          <w:marLeft w:val="0"/>
          <w:marRight w:val="0"/>
          <w:marTop w:val="0"/>
          <w:marBottom w:val="0"/>
          <w:divBdr>
            <w:top w:val="none" w:sz="0" w:space="0" w:color="auto"/>
            <w:left w:val="none" w:sz="0" w:space="0" w:color="auto"/>
            <w:bottom w:val="none" w:sz="0" w:space="0" w:color="auto"/>
            <w:right w:val="none" w:sz="0" w:space="0" w:color="auto"/>
          </w:divBdr>
          <w:divsChild>
            <w:div w:id="992298286">
              <w:marLeft w:val="0"/>
              <w:marRight w:val="0"/>
              <w:marTop w:val="0"/>
              <w:marBottom w:val="0"/>
              <w:divBdr>
                <w:top w:val="none" w:sz="0" w:space="0" w:color="auto"/>
                <w:left w:val="none" w:sz="0" w:space="0" w:color="auto"/>
                <w:bottom w:val="none" w:sz="0" w:space="0" w:color="auto"/>
                <w:right w:val="none" w:sz="0" w:space="0" w:color="auto"/>
              </w:divBdr>
            </w:div>
          </w:divsChild>
        </w:div>
        <w:div w:id="215748555">
          <w:marLeft w:val="0"/>
          <w:marRight w:val="0"/>
          <w:marTop w:val="0"/>
          <w:marBottom w:val="0"/>
          <w:divBdr>
            <w:top w:val="none" w:sz="0" w:space="0" w:color="auto"/>
            <w:left w:val="none" w:sz="0" w:space="0" w:color="auto"/>
            <w:bottom w:val="none" w:sz="0" w:space="0" w:color="auto"/>
            <w:right w:val="none" w:sz="0" w:space="0" w:color="auto"/>
          </w:divBdr>
          <w:divsChild>
            <w:div w:id="1908297957">
              <w:marLeft w:val="0"/>
              <w:marRight w:val="0"/>
              <w:marTop w:val="0"/>
              <w:marBottom w:val="0"/>
              <w:divBdr>
                <w:top w:val="none" w:sz="0" w:space="0" w:color="auto"/>
                <w:left w:val="none" w:sz="0" w:space="0" w:color="auto"/>
                <w:bottom w:val="none" w:sz="0" w:space="0" w:color="auto"/>
                <w:right w:val="none" w:sz="0" w:space="0" w:color="auto"/>
              </w:divBdr>
            </w:div>
          </w:divsChild>
        </w:div>
        <w:div w:id="217397615">
          <w:marLeft w:val="0"/>
          <w:marRight w:val="0"/>
          <w:marTop w:val="0"/>
          <w:marBottom w:val="0"/>
          <w:divBdr>
            <w:top w:val="none" w:sz="0" w:space="0" w:color="auto"/>
            <w:left w:val="none" w:sz="0" w:space="0" w:color="auto"/>
            <w:bottom w:val="none" w:sz="0" w:space="0" w:color="auto"/>
            <w:right w:val="none" w:sz="0" w:space="0" w:color="auto"/>
          </w:divBdr>
          <w:divsChild>
            <w:div w:id="186674604">
              <w:marLeft w:val="0"/>
              <w:marRight w:val="0"/>
              <w:marTop w:val="0"/>
              <w:marBottom w:val="0"/>
              <w:divBdr>
                <w:top w:val="none" w:sz="0" w:space="0" w:color="auto"/>
                <w:left w:val="none" w:sz="0" w:space="0" w:color="auto"/>
                <w:bottom w:val="none" w:sz="0" w:space="0" w:color="auto"/>
                <w:right w:val="none" w:sz="0" w:space="0" w:color="auto"/>
              </w:divBdr>
            </w:div>
          </w:divsChild>
        </w:div>
        <w:div w:id="218324363">
          <w:marLeft w:val="0"/>
          <w:marRight w:val="0"/>
          <w:marTop w:val="0"/>
          <w:marBottom w:val="0"/>
          <w:divBdr>
            <w:top w:val="none" w:sz="0" w:space="0" w:color="auto"/>
            <w:left w:val="none" w:sz="0" w:space="0" w:color="auto"/>
            <w:bottom w:val="none" w:sz="0" w:space="0" w:color="auto"/>
            <w:right w:val="none" w:sz="0" w:space="0" w:color="auto"/>
          </w:divBdr>
          <w:divsChild>
            <w:div w:id="56709933">
              <w:marLeft w:val="0"/>
              <w:marRight w:val="0"/>
              <w:marTop w:val="0"/>
              <w:marBottom w:val="0"/>
              <w:divBdr>
                <w:top w:val="none" w:sz="0" w:space="0" w:color="auto"/>
                <w:left w:val="none" w:sz="0" w:space="0" w:color="auto"/>
                <w:bottom w:val="none" w:sz="0" w:space="0" w:color="auto"/>
                <w:right w:val="none" w:sz="0" w:space="0" w:color="auto"/>
              </w:divBdr>
            </w:div>
          </w:divsChild>
        </w:div>
        <w:div w:id="218982173">
          <w:marLeft w:val="0"/>
          <w:marRight w:val="0"/>
          <w:marTop w:val="0"/>
          <w:marBottom w:val="0"/>
          <w:divBdr>
            <w:top w:val="none" w:sz="0" w:space="0" w:color="auto"/>
            <w:left w:val="none" w:sz="0" w:space="0" w:color="auto"/>
            <w:bottom w:val="none" w:sz="0" w:space="0" w:color="auto"/>
            <w:right w:val="none" w:sz="0" w:space="0" w:color="auto"/>
          </w:divBdr>
          <w:divsChild>
            <w:div w:id="1035154289">
              <w:marLeft w:val="0"/>
              <w:marRight w:val="0"/>
              <w:marTop w:val="0"/>
              <w:marBottom w:val="0"/>
              <w:divBdr>
                <w:top w:val="none" w:sz="0" w:space="0" w:color="auto"/>
                <w:left w:val="none" w:sz="0" w:space="0" w:color="auto"/>
                <w:bottom w:val="none" w:sz="0" w:space="0" w:color="auto"/>
                <w:right w:val="none" w:sz="0" w:space="0" w:color="auto"/>
              </w:divBdr>
            </w:div>
          </w:divsChild>
        </w:div>
        <w:div w:id="219904233">
          <w:marLeft w:val="0"/>
          <w:marRight w:val="0"/>
          <w:marTop w:val="0"/>
          <w:marBottom w:val="0"/>
          <w:divBdr>
            <w:top w:val="none" w:sz="0" w:space="0" w:color="auto"/>
            <w:left w:val="none" w:sz="0" w:space="0" w:color="auto"/>
            <w:bottom w:val="none" w:sz="0" w:space="0" w:color="auto"/>
            <w:right w:val="none" w:sz="0" w:space="0" w:color="auto"/>
          </w:divBdr>
          <w:divsChild>
            <w:div w:id="1775206065">
              <w:marLeft w:val="0"/>
              <w:marRight w:val="0"/>
              <w:marTop w:val="0"/>
              <w:marBottom w:val="0"/>
              <w:divBdr>
                <w:top w:val="none" w:sz="0" w:space="0" w:color="auto"/>
                <w:left w:val="none" w:sz="0" w:space="0" w:color="auto"/>
                <w:bottom w:val="none" w:sz="0" w:space="0" w:color="auto"/>
                <w:right w:val="none" w:sz="0" w:space="0" w:color="auto"/>
              </w:divBdr>
            </w:div>
          </w:divsChild>
        </w:div>
        <w:div w:id="223955899">
          <w:marLeft w:val="0"/>
          <w:marRight w:val="0"/>
          <w:marTop w:val="0"/>
          <w:marBottom w:val="0"/>
          <w:divBdr>
            <w:top w:val="none" w:sz="0" w:space="0" w:color="auto"/>
            <w:left w:val="none" w:sz="0" w:space="0" w:color="auto"/>
            <w:bottom w:val="none" w:sz="0" w:space="0" w:color="auto"/>
            <w:right w:val="none" w:sz="0" w:space="0" w:color="auto"/>
          </w:divBdr>
          <w:divsChild>
            <w:div w:id="1833793428">
              <w:marLeft w:val="0"/>
              <w:marRight w:val="0"/>
              <w:marTop w:val="0"/>
              <w:marBottom w:val="0"/>
              <w:divBdr>
                <w:top w:val="none" w:sz="0" w:space="0" w:color="auto"/>
                <w:left w:val="none" w:sz="0" w:space="0" w:color="auto"/>
                <w:bottom w:val="none" w:sz="0" w:space="0" w:color="auto"/>
                <w:right w:val="none" w:sz="0" w:space="0" w:color="auto"/>
              </w:divBdr>
            </w:div>
          </w:divsChild>
        </w:div>
        <w:div w:id="234825334">
          <w:marLeft w:val="0"/>
          <w:marRight w:val="0"/>
          <w:marTop w:val="0"/>
          <w:marBottom w:val="0"/>
          <w:divBdr>
            <w:top w:val="none" w:sz="0" w:space="0" w:color="auto"/>
            <w:left w:val="none" w:sz="0" w:space="0" w:color="auto"/>
            <w:bottom w:val="none" w:sz="0" w:space="0" w:color="auto"/>
            <w:right w:val="none" w:sz="0" w:space="0" w:color="auto"/>
          </w:divBdr>
          <w:divsChild>
            <w:div w:id="985008616">
              <w:marLeft w:val="0"/>
              <w:marRight w:val="0"/>
              <w:marTop w:val="0"/>
              <w:marBottom w:val="0"/>
              <w:divBdr>
                <w:top w:val="none" w:sz="0" w:space="0" w:color="auto"/>
                <w:left w:val="none" w:sz="0" w:space="0" w:color="auto"/>
                <w:bottom w:val="none" w:sz="0" w:space="0" w:color="auto"/>
                <w:right w:val="none" w:sz="0" w:space="0" w:color="auto"/>
              </w:divBdr>
            </w:div>
          </w:divsChild>
        </w:div>
        <w:div w:id="235407601">
          <w:marLeft w:val="0"/>
          <w:marRight w:val="0"/>
          <w:marTop w:val="0"/>
          <w:marBottom w:val="0"/>
          <w:divBdr>
            <w:top w:val="none" w:sz="0" w:space="0" w:color="auto"/>
            <w:left w:val="none" w:sz="0" w:space="0" w:color="auto"/>
            <w:bottom w:val="none" w:sz="0" w:space="0" w:color="auto"/>
            <w:right w:val="none" w:sz="0" w:space="0" w:color="auto"/>
          </w:divBdr>
          <w:divsChild>
            <w:div w:id="2030249834">
              <w:marLeft w:val="0"/>
              <w:marRight w:val="0"/>
              <w:marTop w:val="0"/>
              <w:marBottom w:val="0"/>
              <w:divBdr>
                <w:top w:val="none" w:sz="0" w:space="0" w:color="auto"/>
                <w:left w:val="none" w:sz="0" w:space="0" w:color="auto"/>
                <w:bottom w:val="none" w:sz="0" w:space="0" w:color="auto"/>
                <w:right w:val="none" w:sz="0" w:space="0" w:color="auto"/>
              </w:divBdr>
            </w:div>
          </w:divsChild>
        </w:div>
        <w:div w:id="236525609">
          <w:marLeft w:val="0"/>
          <w:marRight w:val="0"/>
          <w:marTop w:val="0"/>
          <w:marBottom w:val="0"/>
          <w:divBdr>
            <w:top w:val="none" w:sz="0" w:space="0" w:color="auto"/>
            <w:left w:val="none" w:sz="0" w:space="0" w:color="auto"/>
            <w:bottom w:val="none" w:sz="0" w:space="0" w:color="auto"/>
            <w:right w:val="none" w:sz="0" w:space="0" w:color="auto"/>
          </w:divBdr>
          <w:divsChild>
            <w:div w:id="459347973">
              <w:marLeft w:val="0"/>
              <w:marRight w:val="0"/>
              <w:marTop w:val="0"/>
              <w:marBottom w:val="0"/>
              <w:divBdr>
                <w:top w:val="none" w:sz="0" w:space="0" w:color="auto"/>
                <w:left w:val="none" w:sz="0" w:space="0" w:color="auto"/>
                <w:bottom w:val="none" w:sz="0" w:space="0" w:color="auto"/>
                <w:right w:val="none" w:sz="0" w:space="0" w:color="auto"/>
              </w:divBdr>
            </w:div>
          </w:divsChild>
        </w:div>
        <w:div w:id="237639833">
          <w:marLeft w:val="0"/>
          <w:marRight w:val="0"/>
          <w:marTop w:val="0"/>
          <w:marBottom w:val="0"/>
          <w:divBdr>
            <w:top w:val="none" w:sz="0" w:space="0" w:color="auto"/>
            <w:left w:val="none" w:sz="0" w:space="0" w:color="auto"/>
            <w:bottom w:val="none" w:sz="0" w:space="0" w:color="auto"/>
            <w:right w:val="none" w:sz="0" w:space="0" w:color="auto"/>
          </w:divBdr>
          <w:divsChild>
            <w:div w:id="492453202">
              <w:marLeft w:val="0"/>
              <w:marRight w:val="0"/>
              <w:marTop w:val="0"/>
              <w:marBottom w:val="0"/>
              <w:divBdr>
                <w:top w:val="none" w:sz="0" w:space="0" w:color="auto"/>
                <w:left w:val="none" w:sz="0" w:space="0" w:color="auto"/>
                <w:bottom w:val="none" w:sz="0" w:space="0" w:color="auto"/>
                <w:right w:val="none" w:sz="0" w:space="0" w:color="auto"/>
              </w:divBdr>
            </w:div>
          </w:divsChild>
        </w:div>
        <w:div w:id="239028250">
          <w:marLeft w:val="0"/>
          <w:marRight w:val="0"/>
          <w:marTop w:val="0"/>
          <w:marBottom w:val="0"/>
          <w:divBdr>
            <w:top w:val="none" w:sz="0" w:space="0" w:color="auto"/>
            <w:left w:val="none" w:sz="0" w:space="0" w:color="auto"/>
            <w:bottom w:val="none" w:sz="0" w:space="0" w:color="auto"/>
            <w:right w:val="none" w:sz="0" w:space="0" w:color="auto"/>
          </w:divBdr>
          <w:divsChild>
            <w:div w:id="1494446051">
              <w:marLeft w:val="0"/>
              <w:marRight w:val="0"/>
              <w:marTop w:val="0"/>
              <w:marBottom w:val="0"/>
              <w:divBdr>
                <w:top w:val="none" w:sz="0" w:space="0" w:color="auto"/>
                <w:left w:val="none" w:sz="0" w:space="0" w:color="auto"/>
                <w:bottom w:val="none" w:sz="0" w:space="0" w:color="auto"/>
                <w:right w:val="none" w:sz="0" w:space="0" w:color="auto"/>
              </w:divBdr>
            </w:div>
          </w:divsChild>
        </w:div>
        <w:div w:id="239220623">
          <w:marLeft w:val="0"/>
          <w:marRight w:val="0"/>
          <w:marTop w:val="0"/>
          <w:marBottom w:val="0"/>
          <w:divBdr>
            <w:top w:val="none" w:sz="0" w:space="0" w:color="auto"/>
            <w:left w:val="none" w:sz="0" w:space="0" w:color="auto"/>
            <w:bottom w:val="none" w:sz="0" w:space="0" w:color="auto"/>
            <w:right w:val="none" w:sz="0" w:space="0" w:color="auto"/>
          </w:divBdr>
          <w:divsChild>
            <w:div w:id="1035736322">
              <w:marLeft w:val="0"/>
              <w:marRight w:val="0"/>
              <w:marTop w:val="0"/>
              <w:marBottom w:val="0"/>
              <w:divBdr>
                <w:top w:val="none" w:sz="0" w:space="0" w:color="auto"/>
                <w:left w:val="none" w:sz="0" w:space="0" w:color="auto"/>
                <w:bottom w:val="none" w:sz="0" w:space="0" w:color="auto"/>
                <w:right w:val="none" w:sz="0" w:space="0" w:color="auto"/>
              </w:divBdr>
            </w:div>
          </w:divsChild>
        </w:div>
        <w:div w:id="241452587">
          <w:marLeft w:val="0"/>
          <w:marRight w:val="0"/>
          <w:marTop w:val="0"/>
          <w:marBottom w:val="0"/>
          <w:divBdr>
            <w:top w:val="none" w:sz="0" w:space="0" w:color="auto"/>
            <w:left w:val="none" w:sz="0" w:space="0" w:color="auto"/>
            <w:bottom w:val="none" w:sz="0" w:space="0" w:color="auto"/>
            <w:right w:val="none" w:sz="0" w:space="0" w:color="auto"/>
          </w:divBdr>
          <w:divsChild>
            <w:div w:id="1736660511">
              <w:marLeft w:val="0"/>
              <w:marRight w:val="0"/>
              <w:marTop w:val="0"/>
              <w:marBottom w:val="0"/>
              <w:divBdr>
                <w:top w:val="none" w:sz="0" w:space="0" w:color="auto"/>
                <w:left w:val="none" w:sz="0" w:space="0" w:color="auto"/>
                <w:bottom w:val="none" w:sz="0" w:space="0" w:color="auto"/>
                <w:right w:val="none" w:sz="0" w:space="0" w:color="auto"/>
              </w:divBdr>
            </w:div>
          </w:divsChild>
        </w:div>
        <w:div w:id="242178953">
          <w:marLeft w:val="0"/>
          <w:marRight w:val="0"/>
          <w:marTop w:val="0"/>
          <w:marBottom w:val="0"/>
          <w:divBdr>
            <w:top w:val="none" w:sz="0" w:space="0" w:color="auto"/>
            <w:left w:val="none" w:sz="0" w:space="0" w:color="auto"/>
            <w:bottom w:val="none" w:sz="0" w:space="0" w:color="auto"/>
            <w:right w:val="none" w:sz="0" w:space="0" w:color="auto"/>
          </w:divBdr>
          <w:divsChild>
            <w:div w:id="133569822">
              <w:marLeft w:val="0"/>
              <w:marRight w:val="0"/>
              <w:marTop w:val="0"/>
              <w:marBottom w:val="0"/>
              <w:divBdr>
                <w:top w:val="none" w:sz="0" w:space="0" w:color="auto"/>
                <w:left w:val="none" w:sz="0" w:space="0" w:color="auto"/>
                <w:bottom w:val="none" w:sz="0" w:space="0" w:color="auto"/>
                <w:right w:val="none" w:sz="0" w:space="0" w:color="auto"/>
              </w:divBdr>
            </w:div>
          </w:divsChild>
        </w:div>
        <w:div w:id="246960888">
          <w:marLeft w:val="0"/>
          <w:marRight w:val="0"/>
          <w:marTop w:val="0"/>
          <w:marBottom w:val="0"/>
          <w:divBdr>
            <w:top w:val="none" w:sz="0" w:space="0" w:color="auto"/>
            <w:left w:val="none" w:sz="0" w:space="0" w:color="auto"/>
            <w:bottom w:val="none" w:sz="0" w:space="0" w:color="auto"/>
            <w:right w:val="none" w:sz="0" w:space="0" w:color="auto"/>
          </w:divBdr>
          <w:divsChild>
            <w:div w:id="84041158">
              <w:marLeft w:val="0"/>
              <w:marRight w:val="0"/>
              <w:marTop w:val="0"/>
              <w:marBottom w:val="0"/>
              <w:divBdr>
                <w:top w:val="none" w:sz="0" w:space="0" w:color="auto"/>
                <w:left w:val="none" w:sz="0" w:space="0" w:color="auto"/>
                <w:bottom w:val="none" w:sz="0" w:space="0" w:color="auto"/>
                <w:right w:val="none" w:sz="0" w:space="0" w:color="auto"/>
              </w:divBdr>
            </w:div>
          </w:divsChild>
        </w:div>
        <w:div w:id="248348083">
          <w:marLeft w:val="0"/>
          <w:marRight w:val="0"/>
          <w:marTop w:val="0"/>
          <w:marBottom w:val="0"/>
          <w:divBdr>
            <w:top w:val="none" w:sz="0" w:space="0" w:color="auto"/>
            <w:left w:val="none" w:sz="0" w:space="0" w:color="auto"/>
            <w:bottom w:val="none" w:sz="0" w:space="0" w:color="auto"/>
            <w:right w:val="none" w:sz="0" w:space="0" w:color="auto"/>
          </w:divBdr>
          <w:divsChild>
            <w:div w:id="733353032">
              <w:marLeft w:val="0"/>
              <w:marRight w:val="0"/>
              <w:marTop w:val="0"/>
              <w:marBottom w:val="0"/>
              <w:divBdr>
                <w:top w:val="none" w:sz="0" w:space="0" w:color="auto"/>
                <w:left w:val="none" w:sz="0" w:space="0" w:color="auto"/>
                <w:bottom w:val="none" w:sz="0" w:space="0" w:color="auto"/>
                <w:right w:val="none" w:sz="0" w:space="0" w:color="auto"/>
              </w:divBdr>
            </w:div>
          </w:divsChild>
        </w:div>
        <w:div w:id="250049224">
          <w:marLeft w:val="0"/>
          <w:marRight w:val="0"/>
          <w:marTop w:val="0"/>
          <w:marBottom w:val="0"/>
          <w:divBdr>
            <w:top w:val="none" w:sz="0" w:space="0" w:color="auto"/>
            <w:left w:val="none" w:sz="0" w:space="0" w:color="auto"/>
            <w:bottom w:val="none" w:sz="0" w:space="0" w:color="auto"/>
            <w:right w:val="none" w:sz="0" w:space="0" w:color="auto"/>
          </w:divBdr>
          <w:divsChild>
            <w:div w:id="1576092140">
              <w:marLeft w:val="0"/>
              <w:marRight w:val="0"/>
              <w:marTop w:val="0"/>
              <w:marBottom w:val="0"/>
              <w:divBdr>
                <w:top w:val="none" w:sz="0" w:space="0" w:color="auto"/>
                <w:left w:val="none" w:sz="0" w:space="0" w:color="auto"/>
                <w:bottom w:val="none" w:sz="0" w:space="0" w:color="auto"/>
                <w:right w:val="none" w:sz="0" w:space="0" w:color="auto"/>
              </w:divBdr>
            </w:div>
          </w:divsChild>
        </w:div>
        <w:div w:id="252398400">
          <w:marLeft w:val="0"/>
          <w:marRight w:val="0"/>
          <w:marTop w:val="0"/>
          <w:marBottom w:val="0"/>
          <w:divBdr>
            <w:top w:val="none" w:sz="0" w:space="0" w:color="auto"/>
            <w:left w:val="none" w:sz="0" w:space="0" w:color="auto"/>
            <w:bottom w:val="none" w:sz="0" w:space="0" w:color="auto"/>
            <w:right w:val="none" w:sz="0" w:space="0" w:color="auto"/>
          </w:divBdr>
          <w:divsChild>
            <w:div w:id="2036152184">
              <w:marLeft w:val="0"/>
              <w:marRight w:val="0"/>
              <w:marTop w:val="0"/>
              <w:marBottom w:val="0"/>
              <w:divBdr>
                <w:top w:val="none" w:sz="0" w:space="0" w:color="auto"/>
                <w:left w:val="none" w:sz="0" w:space="0" w:color="auto"/>
                <w:bottom w:val="none" w:sz="0" w:space="0" w:color="auto"/>
                <w:right w:val="none" w:sz="0" w:space="0" w:color="auto"/>
              </w:divBdr>
            </w:div>
          </w:divsChild>
        </w:div>
        <w:div w:id="252399286">
          <w:marLeft w:val="0"/>
          <w:marRight w:val="0"/>
          <w:marTop w:val="0"/>
          <w:marBottom w:val="0"/>
          <w:divBdr>
            <w:top w:val="none" w:sz="0" w:space="0" w:color="auto"/>
            <w:left w:val="none" w:sz="0" w:space="0" w:color="auto"/>
            <w:bottom w:val="none" w:sz="0" w:space="0" w:color="auto"/>
            <w:right w:val="none" w:sz="0" w:space="0" w:color="auto"/>
          </w:divBdr>
          <w:divsChild>
            <w:div w:id="554128273">
              <w:marLeft w:val="0"/>
              <w:marRight w:val="0"/>
              <w:marTop w:val="0"/>
              <w:marBottom w:val="0"/>
              <w:divBdr>
                <w:top w:val="none" w:sz="0" w:space="0" w:color="auto"/>
                <w:left w:val="none" w:sz="0" w:space="0" w:color="auto"/>
                <w:bottom w:val="none" w:sz="0" w:space="0" w:color="auto"/>
                <w:right w:val="none" w:sz="0" w:space="0" w:color="auto"/>
              </w:divBdr>
            </w:div>
          </w:divsChild>
        </w:div>
        <w:div w:id="252739166">
          <w:marLeft w:val="0"/>
          <w:marRight w:val="0"/>
          <w:marTop w:val="0"/>
          <w:marBottom w:val="0"/>
          <w:divBdr>
            <w:top w:val="none" w:sz="0" w:space="0" w:color="auto"/>
            <w:left w:val="none" w:sz="0" w:space="0" w:color="auto"/>
            <w:bottom w:val="none" w:sz="0" w:space="0" w:color="auto"/>
            <w:right w:val="none" w:sz="0" w:space="0" w:color="auto"/>
          </w:divBdr>
          <w:divsChild>
            <w:div w:id="829171458">
              <w:marLeft w:val="0"/>
              <w:marRight w:val="0"/>
              <w:marTop w:val="0"/>
              <w:marBottom w:val="0"/>
              <w:divBdr>
                <w:top w:val="none" w:sz="0" w:space="0" w:color="auto"/>
                <w:left w:val="none" w:sz="0" w:space="0" w:color="auto"/>
                <w:bottom w:val="none" w:sz="0" w:space="0" w:color="auto"/>
                <w:right w:val="none" w:sz="0" w:space="0" w:color="auto"/>
              </w:divBdr>
            </w:div>
          </w:divsChild>
        </w:div>
        <w:div w:id="255942188">
          <w:marLeft w:val="0"/>
          <w:marRight w:val="0"/>
          <w:marTop w:val="0"/>
          <w:marBottom w:val="0"/>
          <w:divBdr>
            <w:top w:val="none" w:sz="0" w:space="0" w:color="auto"/>
            <w:left w:val="none" w:sz="0" w:space="0" w:color="auto"/>
            <w:bottom w:val="none" w:sz="0" w:space="0" w:color="auto"/>
            <w:right w:val="none" w:sz="0" w:space="0" w:color="auto"/>
          </w:divBdr>
          <w:divsChild>
            <w:div w:id="730234192">
              <w:marLeft w:val="0"/>
              <w:marRight w:val="0"/>
              <w:marTop w:val="0"/>
              <w:marBottom w:val="0"/>
              <w:divBdr>
                <w:top w:val="none" w:sz="0" w:space="0" w:color="auto"/>
                <w:left w:val="none" w:sz="0" w:space="0" w:color="auto"/>
                <w:bottom w:val="none" w:sz="0" w:space="0" w:color="auto"/>
                <w:right w:val="none" w:sz="0" w:space="0" w:color="auto"/>
              </w:divBdr>
            </w:div>
          </w:divsChild>
        </w:div>
        <w:div w:id="256867872">
          <w:marLeft w:val="0"/>
          <w:marRight w:val="0"/>
          <w:marTop w:val="0"/>
          <w:marBottom w:val="0"/>
          <w:divBdr>
            <w:top w:val="none" w:sz="0" w:space="0" w:color="auto"/>
            <w:left w:val="none" w:sz="0" w:space="0" w:color="auto"/>
            <w:bottom w:val="none" w:sz="0" w:space="0" w:color="auto"/>
            <w:right w:val="none" w:sz="0" w:space="0" w:color="auto"/>
          </w:divBdr>
          <w:divsChild>
            <w:div w:id="1675916033">
              <w:marLeft w:val="0"/>
              <w:marRight w:val="0"/>
              <w:marTop w:val="0"/>
              <w:marBottom w:val="0"/>
              <w:divBdr>
                <w:top w:val="none" w:sz="0" w:space="0" w:color="auto"/>
                <w:left w:val="none" w:sz="0" w:space="0" w:color="auto"/>
                <w:bottom w:val="none" w:sz="0" w:space="0" w:color="auto"/>
                <w:right w:val="none" w:sz="0" w:space="0" w:color="auto"/>
              </w:divBdr>
            </w:div>
          </w:divsChild>
        </w:div>
        <w:div w:id="258367616">
          <w:marLeft w:val="0"/>
          <w:marRight w:val="0"/>
          <w:marTop w:val="0"/>
          <w:marBottom w:val="0"/>
          <w:divBdr>
            <w:top w:val="none" w:sz="0" w:space="0" w:color="auto"/>
            <w:left w:val="none" w:sz="0" w:space="0" w:color="auto"/>
            <w:bottom w:val="none" w:sz="0" w:space="0" w:color="auto"/>
            <w:right w:val="none" w:sz="0" w:space="0" w:color="auto"/>
          </w:divBdr>
          <w:divsChild>
            <w:div w:id="2019770616">
              <w:marLeft w:val="0"/>
              <w:marRight w:val="0"/>
              <w:marTop w:val="0"/>
              <w:marBottom w:val="0"/>
              <w:divBdr>
                <w:top w:val="none" w:sz="0" w:space="0" w:color="auto"/>
                <w:left w:val="none" w:sz="0" w:space="0" w:color="auto"/>
                <w:bottom w:val="none" w:sz="0" w:space="0" w:color="auto"/>
                <w:right w:val="none" w:sz="0" w:space="0" w:color="auto"/>
              </w:divBdr>
            </w:div>
          </w:divsChild>
        </w:div>
        <w:div w:id="260532222">
          <w:marLeft w:val="0"/>
          <w:marRight w:val="0"/>
          <w:marTop w:val="0"/>
          <w:marBottom w:val="0"/>
          <w:divBdr>
            <w:top w:val="none" w:sz="0" w:space="0" w:color="auto"/>
            <w:left w:val="none" w:sz="0" w:space="0" w:color="auto"/>
            <w:bottom w:val="none" w:sz="0" w:space="0" w:color="auto"/>
            <w:right w:val="none" w:sz="0" w:space="0" w:color="auto"/>
          </w:divBdr>
          <w:divsChild>
            <w:div w:id="482237737">
              <w:marLeft w:val="0"/>
              <w:marRight w:val="0"/>
              <w:marTop w:val="0"/>
              <w:marBottom w:val="0"/>
              <w:divBdr>
                <w:top w:val="none" w:sz="0" w:space="0" w:color="auto"/>
                <w:left w:val="none" w:sz="0" w:space="0" w:color="auto"/>
                <w:bottom w:val="none" w:sz="0" w:space="0" w:color="auto"/>
                <w:right w:val="none" w:sz="0" w:space="0" w:color="auto"/>
              </w:divBdr>
            </w:div>
          </w:divsChild>
        </w:div>
        <w:div w:id="263732721">
          <w:marLeft w:val="0"/>
          <w:marRight w:val="0"/>
          <w:marTop w:val="0"/>
          <w:marBottom w:val="0"/>
          <w:divBdr>
            <w:top w:val="none" w:sz="0" w:space="0" w:color="auto"/>
            <w:left w:val="none" w:sz="0" w:space="0" w:color="auto"/>
            <w:bottom w:val="none" w:sz="0" w:space="0" w:color="auto"/>
            <w:right w:val="none" w:sz="0" w:space="0" w:color="auto"/>
          </w:divBdr>
          <w:divsChild>
            <w:div w:id="1393307955">
              <w:marLeft w:val="0"/>
              <w:marRight w:val="0"/>
              <w:marTop w:val="0"/>
              <w:marBottom w:val="0"/>
              <w:divBdr>
                <w:top w:val="none" w:sz="0" w:space="0" w:color="auto"/>
                <w:left w:val="none" w:sz="0" w:space="0" w:color="auto"/>
                <w:bottom w:val="none" w:sz="0" w:space="0" w:color="auto"/>
                <w:right w:val="none" w:sz="0" w:space="0" w:color="auto"/>
              </w:divBdr>
            </w:div>
          </w:divsChild>
        </w:div>
        <w:div w:id="268779365">
          <w:marLeft w:val="0"/>
          <w:marRight w:val="0"/>
          <w:marTop w:val="0"/>
          <w:marBottom w:val="0"/>
          <w:divBdr>
            <w:top w:val="none" w:sz="0" w:space="0" w:color="auto"/>
            <w:left w:val="none" w:sz="0" w:space="0" w:color="auto"/>
            <w:bottom w:val="none" w:sz="0" w:space="0" w:color="auto"/>
            <w:right w:val="none" w:sz="0" w:space="0" w:color="auto"/>
          </w:divBdr>
          <w:divsChild>
            <w:div w:id="348793626">
              <w:marLeft w:val="0"/>
              <w:marRight w:val="0"/>
              <w:marTop w:val="0"/>
              <w:marBottom w:val="0"/>
              <w:divBdr>
                <w:top w:val="none" w:sz="0" w:space="0" w:color="auto"/>
                <w:left w:val="none" w:sz="0" w:space="0" w:color="auto"/>
                <w:bottom w:val="none" w:sz="0" w:space="0" w:color="auto"/>
                <w:right w:val="none" w:sz="0" w:space="0" w:color="auto"/>
              </w:divBdr>
            </w:div>
          </w:divsChild>
        </w:div>
        <w:div w:id="269239340">
          <w:marLeft w:val="0"/>
          <w:marRight w:val="0"/>
          <w:marTop w:val="0"/>
          <w:marBottom w:val="0"/>
          <w:divBdr>
            <w:top w:val="none" w:sz="0" w:space="0" w:color="auto"/>
            <w:left w:val="none" w:sz="0" w:space="0" w:color="auto"/>
            <w:bottom w:val="none" w:sz="0" w:space="0" w:color="auto"/>
            <w:right w:val="none" w:sz="0" w:space="0" w:color="auto"/>
          </w:divBdr>
          <w:divsChild>
            <w:div w:id="141848047">
              <w:marLeft w:val="0"/>
              <w:marRight w:val="0"/>
              <w:marTop w:val="0"/>
              <w:marBottom w:val="0"/>
              <w:divBdr>
                <w:top w:val="none" w:sz="0" w:space="0" w:color="auto"/>
                <w:left w:val="none" w:sz="0" w:space="0" w:color="auto"/>
                <w:bottom w:val="none" w:sz="0" w:space="0" w:color="auto"/>
                <w:right w:val="none" w:sz="0" w:space="0" w:color="auto"/>
              </w:divBdr>
            </w:div>
          </w:divsChild>
        </w:div>
        <w:div w:id="271522463">
          <w:marLeft w:val="0"/>
          <w:marRight w:val="0"/>
          <w:marTop w:val="0"/>
          <w:marBottom w:val="0"/>
          <w:divBdr>
            <w:top w:val="none" w:sz="0" w:space="0" w:color="auto"/>
            <w:left w:val="none" w:sz="0" w:space="0" w:color="auto"/>
            <w:bottom w:val="none" w:sz="0" w:space="0" w:color="auto"/>
            <w:right w:val="none" w:sz="0" w:space="0" w:color="auto"/>
          </w:divBdr>
          <w:divsChild>
            <w:div w:id="1048382528">
              <w:marLeft w:val="0"/>
              <w:marRight w:val="0"/>
              <w:marTop w:val="0"/>
              <w:marBottom w:val="0"/>
              <w:divBdr>
                <w:top w:val="none" w:sz="0" w:space="0" w:color="auto"/>
                <w:left w:val="none" w:sz="0" w:space="0" w:color="auto"/>
                <w:bottom w:val="none" w:sz="0" w:space="0" w:color="auto"/>
                <w:right w:val="none" w:sz="0" w:space="0" w:color="auto"/>
              </w:divBdr>
            </w:div>
          </w:divsChild>
        </w:div>
        <w:div w:id="274871545">
          <w:marLeft w:val="0"/>
          <w:marRight w:val="0"/>
          <w:marTop w:val="0"/>
          <w:marBottom w:val="0"/>
          <w:divBdr>
            <w:top w:val="none" w:sz="0" w:space="0" w:color="auto"/>
            <w:left w:val="none" w:sz="0" w:space="0" w:color="auto"/>
            <w:bottom w:val="none" w:sz="0" w:space="0" w:color="auto"/>
            <w:right w:val="none" w:sz="0" w:space="0" w:color="auto"/>
          </w:divBdr>
          <w:divsChild>
            <w:div w:id="171653965">
              <w:marLeft w:val="0"/>
              <w:marRight w:val="0"/>
              <w:marTop w:val="0"/>
              <w:marBottom w:val="0"/>
              <w:divBdr>
                <w:top w:val="none" w:sz="0" w:space="0" w:color="auto"/>
                <w:left w:val="none" w:sz="0" w:space="0" w:color="auto"/>
                <w:bottom w:val="none" w:sz="0" w:space="0" w:color="auto"/>
                <w:right w:val="none" w:sz="0" w:space="0" w:color="auto"/>
              </w:divBdr>
            </w:div>
          </w:divsChild>
        </w:div>
        <w:div w:id="275139224">
          <w:marLeft w:val="0"/>
          <w:marRight w:val="0"/>
          <w:marTop w:val="0"/>
          <w:marBottom w:val="0"/>
          <w:divBdr>
            <w:top w:val="none" w:sz="0" w:space="0" w:color="auto"/>
            <w:left w:val="none" w:sz="0" w:space="0" w:color="auto"/>
            <w:bottom w:val="none" w:sz="0" w:space="0" w:color="auto"/>
            <w:right w:val="none" w:sz="0" w:space="0" w:color="auto"/>
          </w:divBdr>
          <w:divsChild>
            <w:div w:id="1689135160">
              <w:marLeft w:val="0"/>
              <w:marRight w:val="0"/>
              <w:marTop w:val="0"/>
              <w:marBottom w:val="0"/>
              <w:divBdr>
                <w:top w:val="none" w:sz="0" w:space="0" w:color="auto"/>
                <w:left w:val="none" w:sz="0" w:space="0" w:color="auto"/>
                <w:bottom w:val="none" w:sz="0" w:space="0" w:color="auto"/>
                <w:right w:val="none" w:sz="0" w:space="0" w:color="auto"/>
              </w:divBdr>
            </w:div>
          </w:divsChild>
        </w:div>
        <w:div w:id="277034194">
          <w:marLeft w:val="0"/>
          <w:marRight w:val="0"/>
          <w:marTop w:val="0"/>
          <w:marBottom w:val="0"/>
          <w:divBdr>
            <w:top w:val="none" w:sz="0" w:space="0" w:color="auto"/>
            <w:left w:val="none" w:sz="0" w:space="0" w:color="auto"/>
            <w:bottom w:val="none" w:sz="0" w:space="0" w:color="auto"/>
            <w:right w:val="none" w:sz="0" w:space="0" w:color="auto"/>
          </w:divBdr>
          <w:divsChild>
            <w:div w:id="1364476186">
              <w:marLeft w:val="0"/>
              <w:marRight w:val="0"/>
              <w:marTop w:val="0"/>
              <w:marBottom w:val="0"/>
              <w:divBdr>
                <w:top w:val="none" w:sz="0" w:space="0" w:color="auto"/>
                <w:left w:val="none" w:sz="0" w:space="0" w:color="auto"/>
                <w:bottom w:val="none" w:sz="0" w:space="0" w:color="auto"/>
                <w:right w:val="none" w:sz="0" w:space="0" w:color="auto"/>
              </w:divBdr>
            </w:div>
          </w:divsChild>
        </w:div>
        <w:div w:id="277369463">
          <w:marLeft w:val="0"/>
          <w:marRight w:val="0"/>
          <w:marTop w:val="0"/>
          <w:marBottom w:val="0"/>
          <w:divBdr>
            <w:top w:val="none" w:sz="0" w:space="0" w:color="auto"/>
            <w:left w:val="none" w:sz="0" w:space="0" w:color="auto"/>
            <w:bottom w:val="none" w:sz="0" w:space="0" w:color="auto"/>
            <w:right w:val="none" w:sz="0" w:space="0" w:color="auto"/>
          </w:divBdr>
          <w:divsChild>
            <w:div w:id="742870816">
              <w:marLeft w:val="0"/>
              <w:marRight w:val="0"/>
              <w:marTop w:val="0"/>
              <w:marBottom w:val="0"/>
              <w:divBdr>
                <w:top w:val="none" w:sz="0" w:space="0" w:color="auto"/>
                <w:left w:val="none" w:sz="0" w:space="0" w:color="auto"/>
                <w:bottom w:val="none" w:sz="0" w:space="0" w:color="auto"/>
                <w:right w:val="none" w:sz="0" w:space="0" w:color="auto"/>
              </w:divBdr>
            </w:div>
          </w:divsChild>
        </w:div>
        <w:div w:id="277415017">
          <w:marLeft w:val="0"/>
          <w:marRight w:val="0"/>
          <w:marTop w:val="0"/>
          <w:marBottom w:val="0"/>
          <w:divBdr>
            <w:top w:val="none" w:sz="0" w:space="0" w:color="auto"/>
            <w:left w:val="none" w:sz="0" w:space="0" w:color="auto"/>
            <w:bottom w:val="none" w:sz="0" w:space="0" w:color="auto"/>
            <w:right w:val="none" w:sz="0" w:space="0" w:color="auto"/>
          </w:divBdr>
          <w:divsChild>
            <w:div w:id="2039811437">
              <w:marLeft w:val="0"/>
              <w:marRight w:val="0"/>
              <w:marTop w:val="0"/>
              <w:marBottom w:val="0"/>
              <w:divBdr>
                <w:top w:val="none" w:sz="0" w:space="0" w:color="auto"/>
                <w:left w:val="none" w:sz="0" w:space="0" w:color="auto"/>
                <w:bottom w:val="none" w:sz="0" w:space="0" w:color="auto"/>
                <w:right w:val="none" w:sz="0" w:space="0" w:color="auto"/>
              </w:divBdr>
            </w:div>
          </w:divsChild>
        </w:div>
        <w:div w:id="280887801">
          <w:marLeft w:val="0"/>
          <w:marRight w:val="0"/>
          <w:marTop w:val="0"/>
          <w:marBottom w:val="0"/>
          <w:divBdr>
            <w:top w:val="none" w:sz="0" w:space="0" w:color="auto"/>
            <w:left w:val="none" w:sz="0" w:space="0" w:color="auto"/>
            <w:bottom w:val="none" w:sz="0" w:space="0" w:color="auto"/>
            <w:right w:val="none" w:sz="0" w:space="0" w:color="auto"/>
          </w:divBdr>
          <w:divsChild>
            <w:div w:id="41682084">
              <w:marLeft w:val="0"/>
              <w:marRight w:val="0"/>
              <w:marTop w:val="0"/>
              <w:marBottom w:val="0"/>
              <w:divBdr>
                <w:top w:val="none" w:sz="0" w:space="0" w:color="auto"/>
                <w:left w:val="none" w:sz="0" w:space="0" w:color="auto"/>
                <w:bottom w:val="none" w:sz="0" w:space="0" w:color="auto"/>
                <w:right w:val="none" w:sz="0" w:space="0" w:color="auto"/>
              </w:divBdr>
            </w:div>
          </w:divsChild>
        </w:div>
        <w:div w:id="282420277">
          <w:marLeft w:val="0"/>
          <w:marRight w:val="0"/>
          <w:marTop w:val="0"/>
          <w:marBottom w:val="0"/>
          <w:divBdr>
            <w:top w:val="none" w:sz="0" w:space="0" w:color="auto"/>
            <w:left w:val="none" w:sz="0" w:space="0" w:color="auto"/>
            <w:bottom w:val="none" w:sz="0" w:space="0" w:color="auto"/>
            <w:right w:val="none" w:sz="0" w:space="0" w:color="auto"/>
          </w:divBdr>
          <w:divsChild>
            <w:div w:id="414859662">
              <w:marLeft w:val="0"/>
              <w:marRight w:val="0"/>
              <w:marTop w:val="0"/>
              <w:marBottom w:val="0"/>
              <w:divBdr>
                <w:top w:val="none" w:sz="0" w:space="0" w:color="auto"/>
                <w:left w:val="none" w:sz="0" w:space="0" w:color="auto"/>
                <w:bottom w:val="none" w:sz="0" w:space="0" w:color="auto"/>
                <w:right w:val="none" w:sz="0" w:space="0" w:color="auto"/>
              </w:divBdr>
            </w:div>
          </w:divsChild>
        </w:div>
        <w:div w:id="284235804">
          <w:marLeft w:val="0"/>
          <w:marRight w:val="0"/>
          <w:marTop w:val="0"/>
          <w:marBottom w:val="0"/>
          <w:divBdr>
            <w:top w:val="none" w:sz="0" w:space="0" w:color="auto"/>
            <w:left w:val="none" w:sz="0" w:space="0" w:color="auto"/>
            <w:bottom w:val="none" w:sz="0" w:space="0" w:color="auto"/>
            <w:right w:val="none" w:sz="0" w:space="0" w:color="auto"/>
          </w:divBdr>
          <w:divsChild>
            <w:div w:id="815797273">
              <w:marLeft w:val="0"/>
              <w:marRight w:val="0"/>
              <w:marTop w:val="0"/>
              <w:marBottom w:val="0"/>
              <w:divBdr>
                <w:top w:val="none" w:sz="0" w:space="0" w:color="auto"/>
                <w:left w:val="none" w:sz="0" w:space="0" w:color="auto"/>
                <w:bottom w:val="none" w:sz="0" w:space="0" w:color="auto"/>
                <w:right w:val="none" w:sz="0" w:space="0" w:color="auto"/>
              </w:divBdr>
            </w:div>
          </w:divsChild>
        </w:div>
        <w:div w:id="285160186">
          <w:marLeft w:val="0"/>
          <w:marRight w:val="0"/>
          <w:marTop w:val="0"/>
          <w:marBottom w:val="0"/>
          <w:divBdr>
            <w:top w:val="none" w:sz="0" w:space="0" w:color="auto"/>
            <w:left w:val="none" w:sz="0" w:space="0" w:color="auto"/>
            <w:bottom w:val="none" w:sz="0" w:space="0" w:color="auto"/>
            <w:right w:val="none" w:sz="0" w:space="0" w:color="auto"/>
          </w:divBdr>
          <w:divsChild>
            <w:div w:id="53043320">
              <w:marLeft w:val="0"/>
              <w:marRight w:val="0"/>
              <w:marTop w:val="0"/>
              <w:marBottom w:val="0"/>
              <w:divBdr>
                <w:top w:val="none" w:sz="0" w:space="0" w:color="auto"/>
                <w:left w:val="none" w:sz="0" w:space="0" w:color="auto"/>
                <w:bottom w:val="none" w:sz="0" w:space="0" w:color="auto"/>
                <w:right w:val="none" w:sz="0" w:space="0" w:color="auto"/>
              </w:divBdr>
            </w:div>
          </w:divsChild>
        </w:div>
        <w:div w:id="288366906">
          <w:marLeft w:val="0"/>
          <w:marRight w:val="0"/>
          <w:marTop w:val="0"/>
          <w:marBottom w:val="0"/>
          <w:divBdr>
            <w:top w:val="none" w:sz="0" w:space="0" w:color="auto"/>
            <w:left w:val="none" w:sz="0" w:space="0" w:color="auto"/>
            <w:bottom w:val="none" w:sz="0" w:space="0" w:color="auto"/>
            <w:right w:val="none" w:sz="0" w:space="0" w:color="auto"/>
          </w:divBdr>
          <w:divsChild>
            <w:div w:id="85269756">
              <w:marLeft w:val="0"/>
              <w:marRight w:val="0"/>
              <w:marTop w:val="0"/>
              <w:marBottom w:val="0"/>
              <w:divBdr>
                <w:top w:val="none" w:sz="0" w:space="0" w:color="auto"/>
                <w:left w:val="none" w:sz="0" w:space="0" w:color="auto"/>
                <w:bottom w:val="none" w:sz="0" w:space="0" w:color="auto"/>
                <w:right w:val="none" w:sz="0" w:space="0" w:color="auto"/>
              </w:divBdr>
            </w:div>
          </w:divsChild>
        </w:div>
        <w:div w:id="288557376">
          <w:marLeft w:val="0"/>
          <w:marRight w:val="0"/>
          <w:marTop w:val="0"/>
          <w:marBottom w:val="0"/>
          <w:divBdr>
            <w:top w:val="none" w:sz="0" w:space="0" w:color="auto"/>
            <w:left w:val="none" w:sz="0" w:space="0" w:color="auto"/>
            <w:bottom w:val="none" w:sz="0" w:space="0" w:color="auto"/>
            <w:right w:val="none" w:sz="0" w:space="0" w:color="auto"/>
          </w:divBdr>
          <w:divsChild>
            <w:div w:id="1360427470">
              <w:marLeft w:val="0"/>
              <w:marRight w:val="0"/>
              <w:marTop w:val="0"/>
              <w:marBottom w:val="0"/>
              <w:divBdr>
                <w:top w:val="none" w:sz="0" w:space="0" w:color="auto"/>
                <w:left w:val="none" w:sz="0" w:space="0" w:color="auto"/>
                <w:bottom w:val="none" w:sz="0" w:space="0" w:color="auto"/>
                <w:right w:val="none" w:sz="0" w:space="0" w:color="auto"/>
              </w:divBdr>
            </w:div>
          </w:divsChild>
        </w:div>
        <w:div w:id="290327588">
          <w:marLeft w:val="0"/>
          <w:marRight w:val="0"/>
          <w:marTop w:val="0"/>
          <w:marBottom w:val="0"/>
          <w:divBdr>
            <w:top w:val="none" w:sz="0" w:space="0" w:color="auto"/>
            <w:left w:val="none" w:sz="0" w:space="0" w:color="auto"/>
            <w:bottom w:val="none" w:sz="0" w:space="0" w:color="auto"/>
            <w:right w:val="none" w:sz="0" w:space="0" w:color="auto"/>
          </w:divBdr>
          <w:divsChild>
            <w:div w:id="1571623017">
              <w:marLeft w:val="0"/>
              <w:marRight w:val="0"/>
              <w:marTop w:val="0"/>
              <w:marBottom w:val="0"/>
              <w:divBdr>
                <w:top w:val="none" w:sz="0" w:space="0" w:color="auto"/>
                <w:left w:val="none" w:sz="0" w:space="0" w:color="auto"/>
                <w:bottom w:val="none" w:sz="0" w:space="0" w:color="auto"/>
                <w:right w:val="none" w:sz="0" w:space="0" w:color="auto"/>
              </w:divBdr>
            </w:div>
          </w:divsChild>
        </w:div>
        <w:div w:id="291254303">
          <w:marLeft w:val="0"/>
          <w:marRight w:val="0"/>
          <w:marTop w:val="0"/>
          <w:marBottom w:val="0"/>
          <w:divBdr>
            <w:top w:val="none" w:sz="0" w:space="0" w:color="auto"/>
            <w:left w:val="none" w:sz="0" w:space="0" w:color="auto"/>
            <w:bottom w:val="none" w:sz="0" w:space="0" w:color="auto"/>
            <w:right w:val="none" w:sz="0" w:space="0" w:color="auto"/>
          </w:divBdr>
          <w:divsChild>
            <w:div w:id="1688822584">
              <w:marLeft w:val="0"/>
              <w:marRight w:val="0"/>
              <w:marTop w:val="0"/>
              <w:marBottom w:val="0"/>
              <w:divBdr>
                <w:top w:val="none" w:sz="0" w:space="0" w:color="auto"/>
                <w:left w:val="none" w:sz="0" w:space="0" w:color="auto"/>
                <w:bottom w:val="none" w:sz="0" w:space="0" w:color="auto"/>
                <w:right w:val="none" w:sz="0" w:space="0" w:color="auto"/>
              </w:divBdr>
            </w:div>
          </w:divsChild>
        </w:div>
        <w:div w:id="291447965">
          <w:marLeft w:val="0"/>
          <w:marRight w:val="0"/>
          <w:marTop w:val="0"/>
          <w:marBottom w:val="0"/>
          <w:divBdr>
            <w:top w:val="none" w:sz="0" w:space="0" w:color="auto"/>
            <w:left w:val="none" w:sz="0" w:space="0" w:color="auto"/>
            <w:bottom w:val="none" w:sz="0" w:space="0" w:color="auto"/>
            <w:right w:val="none" w:sz="0" w:space="0" w:color="auto"/>
          </w:divBdr>
          <w:divsChild>
            <w:div w:id="2040545695">
              <w:marLeft w:val="0"/>
              <w:marRight w:val="0"/>
              <w:marTop w:val="0"/>
              <w:marBottom w:val="0"/>
              <w:divBdr>
                <w:top w:val="none" w:sz="0" w:space="0" w:color="auto"/>
                <w:left w:val="none" w:sz="0" w:space="0" w:color="auto"/>
                <w:bottom w:val="none" w:sz="0" w:space="0" w:color="auto"/>
                <w:right w:val="none" w:sz="0" w:space="0" w:color="auto"/>
              </w:divBdr>
            </w:div>
          </w:divsChild>
        </w:div>
        <w:div w:id="293876424">
          <w:marLeft w:val="0"/>
          <w:marRight w:val="0"/>
          <w:marTop w:val="0"/>
          <w:marBottom w:val="0"/>
          <w:divBdr>
            <w:top w:val="none" w:sz="0" w:space="0" w:color="auto"/>
            <w:left w:val="none" w:sz="0" w:space="0" w:color="auto"/>
            <w:bottom w:val="none" w:sz="0" w:space="0" w:color="auto"/>
            <w:right w:val="none" w:sz="0" w:space="0" w:color="auto"/>
          </w:divBdr>
          <w:divsChild>
            <w:div w:id="1683508623">
              <w:marLeft w:val="0"/>
              <w:marRight w:val="0"/>
              <w:marTop w:val="0"/>
              <w:marBottom w:val="0"/>
              <w:divBdr>
                <w:top w:val="none" w:sz="0" w:space="0" w:color="auto"/>
                <w:left w:val="none" w:sz="0" w:space="0" w:color="auto"/>
                <w:bottom w:val="none" w:sz="0" w:space="0" w:color="auto"/>
                <w:right w:val="none" w:sz="0" w:space="0" w:color="auto"/>
              </w:divBdr>
            </w:div>
          </w:divsChild>
        </w:div>
        <w:div w:id="294875016">
          <w:marLeft w:val="0"/>
          <w:marRight w:val="0"/>
          <w:marTop w:val="0"/>
          <w:marBottom w:val="0"/>
          <w:divBdr>
            <w:top w:val="none" w:sz="0" w:space="0" w:color="auto"/>
            <w:left w:val="none" w:sz="0" w:space="0" w:color="auto"/>
            <w:bottom w:val="none" w:sz="0" w:space="0" w:color="auto"/>
            <w:right w:val="none" w:sz="0" w:space="0" w:color="auto"/>
          </w:divBdr>
          <w:divsChild>
            <w:div w:id="20862412">
              <w:marLeft w:val="0"/>
              <w:marRight w:val="0"/>
              <w:marTop w:val="0"/>
              <w:marBottom w:val="0"/>
              <w:divBdr>
                <w:top w:val="none" w:sz="0" w:space="0" w:color="auto"/>
                <w:left w:val="none" w:sz="0" w:space="0" w:color="auto"/>
                <w:bottom w:val="none" w:sz="0" w:space="0" w:color="auto"/>
                <w:right w:val="none" w:sz="0" w:space="0" w:color="auto"/>
              </w:divBdr>
            </w:div>
          </w:divsChild>
        </w:div>
        <w:div w:id="295451886">
          <w:marLeft w:val="0"/>
          <w:marRight w:val="0"/>
          <w:marTop w:val="0"/>
          <w:marBottom w:val="0"/>
          <w:divBdr>
            <w:top w:val="none" w:sz="0" w:space="0" w:color="auto"/>
            <w:left w:val="none" w:sz="0" w:space="0" w:color="auto"/>
            <w:bottom w:val="none" w:sz="0" w:space="0" w:color="auto"/>
            <w:right w:val="none" w:sz="0" w:space="0" w:color="auto"/>
          </w:divBdr>
          <w:divsChild>
            <w:div w:id="1885942061">
              <w:marLeft w:val="0"/>
              <w:marRight w:val="0"/>
              <w:marTop w:val="0"/>
              <w:marBottom w:val="0"/>
              <w:divBdr>
                <w:top w:val="none" w:sz="0" w:space="0" w:color="auto"/>
                <w:left w:val="none" w:sz="0" w:space="0" w:color="auto"/>
                <w:bottom w:val="none" w:sz="0" w:space="0" w:color="auto"/>
                <w:right w:val="none" w:sz="0" w:space="0" w:color="auto"/>
              </w:divBdr>
            </w:div>
          </w:divsChild>
        </w:div>
        <w:div w:id="296878310">
          <w:marLeft w:val="0"/>
          <w:marRight w:val="0"/>
          <w:marTop w:val="0"/>
          <w:marBottom w:val="0"/>
          <w:divBdr>
            <w:top w:val="none" w:sz="0" w:space="0" w:color="auto"/>
            <w:left w:val="none" w:sz="0" w:space="0" w:color="auto"/>
            <w:bottom w:val="none" w:sz="0" w:space="0" w:color="auto"/>
            <w:right w:val="none" w:sz="0" w:space="0" w:color="auto"/>
          </w:divBdr>
          <w:divsChild>
            <w:div w:id="1037046075">
              <w:marLeft w:val="0"/>
              <w:marRight w:val="0"/>
              <w:marTop w:val="0"/>
              <w:marBottom w:val="0"/>
              <w:divBdr>
                <w:top w:val="none" w:sz="0" w:space="0" w:color="auto"/>
                <w:left w:val="none" w:sz="0" w:space="0" w:color="auto"/>
                <w:bottom w:val="none" w:sz="0" w:space="0" w:color="auto"/>
                <w:right w:val="none" w:sz="0" w:space="0" w:color="auto"/>
              </w:divBdr>
            </w:div>
          </w:divsChild>
        </w:div>
        <w:div w:id="296879022">
          <w:marLeft w:val="0"/>
          <w:marRight w:val="0"/>
          <w:marTop w:val="0"/>
          <w:marBottom w:val="0"/>
          <w:divBdr>
            <w:top w:val="none" w:sz="0" w:space="0" w:color="auto"/>
            <w:left w:val="none" w:sz="0" w:space="0" w:color="auto"/>
            <w:bottom w:val="none" w:sz="0" w:space="0" w:color="auto"/>
            <w:right w:val="none" w:sz="0" w:space="0" w:color="auto"/>
          </w:divBdr>
          <w:divsChild>
            <w:div w:id="590283256">
              <w:marLeft w:val="0"/>
              <w:marRight w:val="0"/>
              <w:marTop w:val="0"/>
              <w:marBottom w:val="0"/>
              <w:divBdr>
                <w:top w:val="none" w:sz="0" w:space="0" w:color="auto"/>
                <w:left w:val="none" w:sz="0" w:space="0" w:color="auto"/>
                <w:bottom w:val="none" w:sz="0" w:space="0" w:color="auto"/>
                <w:right w:val="none" w:sz="0" w:space="0" w:color="auto"/>
              </w:divBdr>
            </w:div>
          </w:divsChild>
        </w:div>
        <w:div w:id="301231338">
          <w:marLeft w:val="0"/>
          <w:marRight w:val="0"/>
          <w:marTop w:val="0"/>
          <w:marBottom w:val="0"/>
          <w:divBdr>
            <w:top w:val="none" w:sz="0" w:space="0" w:color="auto"/>
            <w:left w:val="none" w:sz="0" w:space="0" w:color="auto"/>
            <w:bottom w:val="none" w:sz="0" w:space="0" w:color="auto"/>
            <w:right w:val="none" w:sz="0" w:space="0" w:color="auto"/>
          </w:divBdr>
          <w:divsChild>
            <w:div w:id="1398474923">
              <w:marLeft w:val="0"/>
              <w:marRight w:val="0"/>
              <w:marTop w:val="0"/>
              <w:marBottom w:val="0"/>
              <w:divBdr>
                <w:top w:val="none" w:sz="0" w:space="0" w:color="auto"/>
                <w:left w:val="none" w:sz="0" w:space="0" w:color="auto"/>
                <w:bottom w:val="none" w:sz="0" w:space="0" w:color="auto"/>
                <w:right w:val="none" w:sz="0" w:space="0" w:color="auto"/>
              </w:divBdr>
            </w:div>
          </w:divsChild>
        </w:div>
        <w:div w:id="301275547">
          <w:marLeft w:val="0"/>
          <w:marRight w:val="0"/>
          <w:marTop w:val="0"/>
          <w:marBottom w:val="0"/>
          <w:divBdr>
            <w:top w:val="none" w:sz="0" w:space="0" w:color="auto"/>
            <w:left w:val="none" w:sz="0" w:space="0" w:color="auto"/>
            <w:bottom w:val="none" w:sz="0" w:space="0" w:color="auto"/>
            <w:right w:val="none" w:sz="0" w:space="0" w:color="auto"/>
          </w:divBdr>
          <w:divsChild>
            <w:div w:id="1592280356">
              <w:marLeft w:val="0"/>
              <w:marRight w:val="0"/>
              <w:marTop w:val="0"/>
              <w:marBottom w:val="0"/>
              <w:divBdr>
                <w:top w:val="none" w:sz="0" w:space="0" w:color="auto"/>
                <w:left w:val="none" w:sz="0" w:space="0" w:color="auto"/>
                <w:bottom w:val="none" w:sz="0" w:space="0" w:color="auto"/>
                <w:right w:val="none" w:sz="0" w:space="0" w:color="auto"/>
              </w:divBdr>
            </w:div>
          </w:divsChild>
        </w:div>
        <w:div w:id="301733811">
          <w:marLeft w:val="0"/>
          <w:marRight w:val="0"/>
          <w:marTop w:val="0"/>
          <w:marBottom w:val="0"/>
          <w:divBdr>
            <w:top w:val="none" w:sz="0" w:space="0" w:color="auto"/>
            <w:left w:val="none" w:sz="0" w:space="0" w:color="auto"/>
            <w:bottom w:val="none" w:sz="0" w:space="0" w:color="auto"/>
            <w:right w:val="none" w:sz="0" w:space="0" w:color="auto"/>
          </w:divBdr>
          <w:divsChild>
            <w:div w:id="2130733377">
              <w:marLeft w:val="0"/>
              <w:marRight w:val="0"/>
              <w:marTop w:val="0"/>
              <w:marBottom w:val="0"/>
              <w:divBdr>
                <w:top w:val="none" w:sz="0" w:space="0" w:color="auto"/>
                <w:left w:val="none" w:sz="0" w:space="0" w:color="auto"/>
                <w:bottom w:val="none" w:sz="0" w:space="0" w:color="auto"/>
                <w:right w:val="none" w:sz="0" w:space="0" w:color="auto"/>
              </w:divBdr>
            </w:div>
          </w:divsChild>
        </w:div>
        <w:div w:id="303587831">
          <w:marLeft w:val="0"/>
          <w:marRight w:val="0"/>
          <w:marTop w:val="0"/>
          <w:marBottom w:val="0"/>
          <w:divBdr>
            <w:top w:val="none" w:sz="0" w:space="0" w:color="auto"/>
            <w:left w:val="none" w:sz="0" w:space="0" w:color="auto"/>
            <w:bottom w:val="none" w:sz="0" w:space="0" w:color="auto"/>
            <w:right w:val="none" w:sz="0" w:space="0" w:color="auto"/>
          </w:divBdr>
          <w:divsChild>
            <w:div w:id="1340036866">
              <w:marLeft w:val="0"/>
              <w:marRight w:val="0"/>
              <w:marTop w:val="0"/>
              <w:marBottom w:val="0"/>
              <w:divBdr>
                <w:top w:val="none" w:sz="0" w:space="0" w:color="auto"/>
                <w:left w:val="none" w:sz="0" w:space="0" w:color="auto"/>
                <w:bottom w:val="none" w:sz="0" w:space="0" w:color="auto"/>
                <w:right w:val="none" w:sz="0" w:space="0" w:color="auto"/>
              </w:divBdr>
            </w:div>
          </w:divsChild>
        </w:div>
        <w:div w:id="316737251">
          <w:marLeft w:val="0"/>
          <w:marRight w:val="0"/>
          <w:marTop w:val="0"/>
          <w:marBottom w:val="0"/>
          <w:divBdr>
            <w:top w:val="none" w:sz="0" w:space="0" w:color="auto"/>
            <w:left w:val="none" w:sz="0" w:space="0" w:color="auto"/>
            <w:bottom w:val="none" w:sz="0" w:space="0" w:color="auto"/>
            <w:right w:val="none" w:sz="0" w:space="0" w:color="auto"/>
          </w:divBdr>
          <w:divsChild>
            <w:div w:id="1662391538">
              <w:marLeft w:val="0"/>
              <w:marRight w:val="0"/>
              <w:marTop w:val="0"/>
              <w:marBottom w:val="0"/>
              <w:divBdr>
                <w:top w:val="none" w:sz="0" w:space="0" w:color="auto"/>
                <w:left w:val="none" w:sz="0" w:space="0" w:color="auto"/>
                <w:bottom w:val="none" w:sz="0" w:space="0" w:color="auto"/>
                <w:right w:val="none" w:sz="0" w:space="0" w:color="auto"/>
              </w:divBdr>
            </w:div>
          </w:divsChild>
        </w:div>
        <w:div w:id="321474161">
          <w:marLeft w:val="0"/>
          <w:marRight w:val="0"/>
          <w:marTop w:val="0"/>
          <w:marBottom w:val="0"/>
          <w:divBdr>
            <w:top w:val="none" w:sz="0" w:space="0" w:color="auto"/>
            <w:left w:val="none" w:sz="0" w:space="0" w:color="auto"/>
            <w:bottom w:val="none" w:sz="0" w:space="0" w:color="auto"/>
            <w:right w:val="none" w:sz="0" w:space="0" w:color="auto"/>
          </w:divBdr>
          <w:divsChild>
            <w:div w:id="1697079293">
              <w:marLeft w:val="0"/>
              <w:marRight w:val="0"/>
              <w:marTop w:val="0"/>
              <w:marBottom w:val="0"/>
              <w:divBdr>
                <w:top w:val="none" w:sz="0" w:space="0" w:color="auto"/>
                <w:left w:val="none" w:sz="0" w:space="0" w:color="auto"/>
                <w:bottom w:val="none" w:sz="0" w:space="0" w:color="auto"/>
                <w:right w:val="none" w:sz="0" w:space="0" w:color="auto"/>
              </w:divBdr>
            </w:div>
          </w:divsChild>
        </w:div>
        <w:div w:id="321474813">
          <w:marLeft w:val="0"/>
          <w:marRight w:val="0"/>
          <w:marTop w:val="0"/>
          <w:marBottom w:val="0"/>
          <w:divBdr>
            <w:top w:val="none" w:sz="0" w:space="0" w:color="auto"/>
            <w:left w:val="none" w:sz="0" w:space="0" w:color="auto"/>
            <w:bottom w:val="none" w:sz="0" w:space="0" w:color="auto"/>
            <w:right w:val="none" w:sz="0" w:space="0" w:color="auto"/>
          </w:divBdr>
          <w:divsChild>
            <w:div w:id="1376194491">
              <w:marLeft w:val="0"/>
              <w:marRight w:val="0"/>
              <w:marTop w:val="0"/>
              <w:marBottom w:val="0"/>
              <w:divBdr>
                <w:top w:val="none" w:sz="0" w:space="0" w:color="auto"/>
                <w:left w:val="none" w:sz="0" w:space="0" w:color="auto"/>
                <w:bottom w:val="none" w:sz="0" w:space="0" w:color="auto"/>
                <w:right w:val="none" w:sz="0" w:space="0" w:color="auto"/>
              </w:divBdr>
            </w:div>
          </w:divsChild>
        </w:div>
        <w:div w:id="321591307">
          <w:marLeft w:val="0"/>
          <w:marRight w:val="0"/>
          <w:marTop w:val="0"/>
          <w:marBottom w:val="0"/>
          <w:divBdr>
            <w:top w:val="none" w:sz="0" w:space="0" w:color="auto"/>
            <w:left w:val="none" w:sz="0" w:space="0" w:color="auto"/>
            <w:bottom w:val="none" w:sz="0" w:space="0" w:color="auto"/>
            <w:right w:val="none" w:sz="0" w:space="0" w:color="auto"/>
          </w:divBdr>
          <w:divsChild>
            <w:div w:id="152991853">
              <w:marLeft w:val="0"/>
              <w:marRight w:val="0"/>
              <w:marTop w:val="0"/>
              <w:marBottom w:val="0"/>
              <w:divBdr>
                <w:top w:val="none" w:sz="0" w:space="0" w:color="auto"/>
                <w:left w:val="none" w:sz="0" w:space="0" w:color="auto"/>
                <w:bottom w:val="none" w:sz="0" w:space="0" w:color="auto"/>
                <w:right w:val="none" w:sz="0" w:space="0" w:color="auto"/>
              </w:divBdr>
            </w:div>
          </w:divsChild>
        </w:div>
        <w:div w:id="323047642">
          <w:marLeft w:val="0"/>
          <w:marRight w:val="0"/>
          <w:marTop w:val="0"/>
          <w:marBottom w:val="0"/>
          <w:divBdr>
            <w:top w:val="none" w:sz="0" w:space="0" w:color="auto"/>
            <w:left w:val="none" w:sz="0" w:space="0" w:color="auto"/>
            <w:bottom w:val="none" w:sz="0" w:space="0" w:color="auto"/>
            <w:right w:val="none" w:sz="0" w:space="0" w:color="auto"/>
          </w:divBdr>
          <w:divsChild>
            <w:div w:id="1152719674">
              <w:marLeft w:val="0"/>
              <w:marRight w:val="0"/>
              <w:marTop w:val="0"/>
              <w:marBottom w:val="0"/>
              <w:divBdr>
                <w:top w:val="none" w:sz="0" w:space="0" w:color="auto"/>
                <w:left w:val="none" w:sz="0" w:space="0" w:color="auto"/>
                <w:bottom w:val="none" w:sz="0" w:space="0" w:color="auto"/>
                <w:right w:val="none" w:sz="0" w:space="0" w:color="auto"/>
              </w:divBdr>
            </w:div>
          </w:divsChild>
        </w:div>
        <w:div w:id="329917333">
          <w:marLeft w:val="0"/>
          <w:marRight w:val="0"/>
          <w:marTop w:val="0"/>
          <w:marBottom w:val="0"/>
          <w:divBdr>
            <w:top w:val="none" w:sz="0" w:space="0" w:color="auto"/>
            <w:left w:val="none" w:sz="0" w:space="0" w:color="auto"/>
            <w:bottom w:val="none" w:sz="0" w:space="0" w:color="auto"/>
            <w:right w:val="none" w:sz="0" w:space="0" w:color="auto"/>
          </w:divBdr>
          <w:divsChild>
            <w:div w:id="1319336032">
              <w:marLeft w:val="0"/>
              <w:marRight w:val="0"/>
              <w:marTop w:val="0"/>
              <w:marBottom w:val="0"/>
              <w:divBdr>
                <w:top w:val="none" w:sz="0" w:space="0" w:color="auto"/>
                <w:left w:val="none" w:sz="0" w:space="0" w:color="auto"/>
                <w:bottom w:val="none" w:sz="0" w:space="0" w:color="auto"/>
                <w:right w:val="none" w:sz="0" w:space="0" w:color="auto"/>
              </w:divBdr>
            </w:div>
          </w:divsChild>
        </w:div>
        <w:div w:id="330302982">
          <w:marLeft w:val="0"/>
          <w:marRight w:val="0"/>
          <w:marTop w:val="0"/>
          <w:marBottom w:val="0"/>
          <w:divBdr>
            <w:top w:val="none" w:sz="0" w:space="0" w:color="auto"/>
            <w:left w:val="none" w:sz="0" w:space="0" w:color="auto"/>
            <w:bottom w:val="none" w:sz="0" w:space="0" w:color="auto"/>
            <w:right w:val="none" w:sz="0" w:space="0" w:color="auto"/>
          </w:divBdr>
          <w:divsChild>
            <w:div w:id="1962613839">
              <w:marLeft w:val="0"/>
              <w:marRight w:val="0"/>
              <w:marTop w:val="0"/>
              <w:marBottom w:val="0"/>
              <w:divBdr>
                <w:top w:val="none" w:sz="0" w:space="0" w:color="auto"/>
                <w:left w:val="none" w:sz="0" w:space="0" w:color="auto"/>
                <w:bottom w:val="none" w:sz="0" w:space="0" w:color="auto"/>
                <w:right w:val="none" w:sz="0" w:space="0" w:color="auto"/>
              </w:divBdr>
            </w:div>
          </w:divsChild>
        </w:div>
        <w:div w:id="332609543">
          <w:marLeft w:val="0"/>
          <w:marRight w:val="0"/>
          <w:marTop w:val="0"/>
          <w:marBottom w:val="0"/>
          <w:divBdr>
            <w:top w:val="none" w:sz="0" w:space="0" w:color="auto"/>
            <w:left w:val="none" w:sz="0" w:space="0" w:color="auto"/>
            <w:bottom w:val="none" w:sz="0" w:space="0" w:color="auto"/>
            <w:right w:val="none" w:sz="0" w:space="0" w:color="auto"/>
          </w:divBdr>
          <w:divsChild>
            <w:div w:id="663431872">
              <w:marLeft w:val="0"/>
              <w:marRight w:val="0"/>
              <w:marTop w:val="0"/>
              <w:marBottom w:val="0"/>
              <w:divBdr>
                <w:top w:val="none" w:sz="0" w:space="0" w:color="auto"/>
                <w:left w:val="none" w:sz="0" w:space="0" w:color="auto"/>
                <w:bottom w:val="none" w:sz="0" w:space="0" w:color="auto"/>
                <w:right w:val="none" w:sz="0" w:space="0" w:color="auto"/>
              </w:divBdr>
            </w:div>
          </w:divsChild>
        </w:div>
        <w:div w:id="334187343">
          <w:marLeft w:val="0"/>
          <w:marRight w:val="0"/>
          <w:marTop w:val="0"/>
          <w:marBottom w:val="0"/>
          <w:divBdr>
            <w:top w:val="none" w:sz="0" w:space="0" w:color="auto"/>
            <w:left w:val="none" w:sz="0" w:space="0" w:color="auto"/>
            <w:bottom w:val="none" w:sz="0" w:space="0" w:color="auto"/>
            <w:right w:val="none" w:sz="0" w:space="0" w:color="auto"/>
          </w:divBdr>
          <w:divsChild>
            <w:div w:id="1801414043">
              <w:marLeft w:val="0"/>
              <w:marRight w:val="0"/>
              <w:marTop w:val="0"/>
              <w:marBottom w:val="0"/>
              <w:divBdr>
                <w:top w:val="none" w:sz="0" w:space="0" w:color="auto"/>
                <w:left w:val="none" w:sz="0" w:space="0" w:color="auto"/>
                <w:bottom w:val="none" w:sz="0" w:space="0" w:color="auto"/>
                <w:right w:val="none" w:sz="0" w:space="0" w:color="auto"/>
              </w:divBdr>
            </w:div>
          </w:divsChild>
        </w:div>
        <w:div w:id="335377668">
          <w:marLeft w:val="0"/>
          <w:marRight w:val="0"/>
          <w:marTop w:val="0"/>
          <w:marBottom w:val="0"/>
          <w:divBdr>
            <w:top w:val="none" w:sz="0" w:space="0" w:color="auto"/>
            <w:left w:val="none" w:sz="0" w:space="0" w:color="auto"/>
            <w:bottom w:val="none" w:sz="0" w:space="0" w:color="auto"/>
            <w:right w:val="none" w:sz="0" w:space="0" w:color="auto"/>
          </w:divBdr>
          <w:divsChild>
            <w:div w:id="1062364261">
              <w:marLeft w:val="0"/>
              <w:marRight w:val="0"/>
              <w:marTop w:val="0"/>
              <w:marBottom w:val="0"/>
              <w:divBdr>
                <w:top w:val="none" w:sz="0" w:space="0" w:color="auto"/>
                <w:left w:val="none" w:sz="0" w:space="0" w:color="auto"/>
                <w:bottom w:val="none" w:sz="0" w:space="0" w:color="auto"/>
                <w:right w:val="none" w:sz="0" w:space="0" w:color="auto"/>
              </w:divBdr>
            </w:div>
          </w:divsChild>
        </w:div>
        <w:div w:id="335617426">
          <w:marLeft w:val="0"/>
          <w:marRight w:val="0"/>
          <w:marTop w:val="0"/>
          <w:marBottom w:val="0"/>
          <w:divBdr>
            <w:top w:val="none" w:sz="0" w:space="0" w:color="auto"/>
            <w:left w:val="none" w:sz="0" w:space="0" w:color="auto"/>
            <w:bottom w:val="none" w:sz="0" w:space="0" w:color="auto"/>
            <w:right w:val="none" w:sz="0" w:space="0" w:color="auto"/>
          </w:divBdr>
          <w:divsChild>
            <w:div w:id="1940140990">
              <w:marLeft w:val="0"/>
              <w:marRight w:val="0"/>
              <w:marTop w:val="0"/>
              <w:marBottom w:val="0"/>
              <w:divBdr>
                <w:top w:val="none" w:sz="0" w:space="0" w:color="auto"/>
                <w:left w:val="none" w:sz="0" w:space="0" w:color="auto"/>
                <w:bottom w:val="none" w:sz="0" w:space="0" w:color="auto"/>
                <w:right w:val="none" w:sz="0" w:space="0" w:color="auto"/>
              </w:divBdr>
            </w:div>
          </w:divsChild>
        </w:div>
        <w:div w:id="343358704">
          <w:marLeft w:val="0"/>
          <w:marRight w:val="0"/>
          <w:marTop w:val="0"/>
          <w:marBottom w:val="0"/>
          <w:divBdr>
            <w:top w:val="none" w:sz="0" w:space="0" w:color="auto"/>
            <w:left w:val="none" w:sz="0" w:space="0" w:color="auto"/>
            <w:bottom w:val="none" w:sz="0" w:space="0" w:color="auto"/>
            <w:right w:val="none" w:sz="0" w:space="0" w:color="auto"/>
          </w:divBdr>
          <w:divsChild>
            <w:div w:id="773133234">
              <w:marLeft w:val="0"/>
              <w:marRight w:val="0"/>
              <w:marTop w:val="0"/>
              <w:marBottom w:val="0"/>
              <w:divBdr>
                <w:top w:val="none" w:sz="0" w:space="0" w:color="auto"/>
                <w:left w:val="none" w:sz="0" w:space="0" w:color="auto"/>
                <w:bottom w:val="none" w:sz="0" w:space="0" w:color="auto"/>
                <w:right w:val="none" w:sz="0" w:space="0" w:color="auto"/>
              </w:divBdr>
            </w:div>
          </w:divsChild>
        </w:div>
        <w:div w:id="343941788">
          <w:marLeft w:val="0"/>
          <w:marRight w:val="0"/>
          <w:marTop w:val="0"/>
          <w:marBottom w:val="0"/>
          <w:divBdr>
            <w:top w:val="none" w:sz="0" w:space="0" w:color="auto"/>
            <w:left w:val="none" w:sz="0" w:space="0" w:color="auto"/>
            <w:bottom w:val="none" w:sz="0" w:space="0" w:color="auto"/>
            <w:right w:val="none" w:sz="0" w:space="0" w:color="auto"/>
          </w:divBdr>
          <w:divsChild>
            <w:div w:id="1890989444">
              <w:marLeft w:val="0"/>
              <w:marRight w:val="0"/>
              <w:marTop w:val="0"/>
              <w:marBottom w:val="0"/>
              <w:divBdr>
                <w:top w:val="none" w:sz="0" w:space="0" w:color="auto"/>
                <w:left w:val="none" w:sz="0" w:space="0" w:color="auto"/>
                <w:bottom w:val="none" w:sz="0" w:space="0" w:color="auto"/>
                <w:right w:val="none" w:sz="0" w:space="0" w:color="auto"/>
              </w:divBdr>
            </w:div>
          </w:divsChild>
        </w:div>
        <w:div w:id="346172528">
          <w:marLeft w:val="0"/>
          <w:marRight w:val="0"/>
          <w:marTop w:val="0"/>
          <w:marBottom w:val="0"/>
          <w:divBdr>
            <w:top w:val="none" w:sz="0" w:space="0" w:color="auto"/>
            <w:left w:val="none" w:sz="0" w:space="0" w:color="auto"/>
            <w:bottom w:val="none" w:sz="0" w:space="0" w:color="auto"/>
            <w:right w:val="none" w:sz="0" w:space="0" w:color="auto"/>
          </w:divBdr>
          <w:divsChild>
            <w:div w:id="621574733">
              <w:marLeft w:val="0"/>
              <w:marRight w:val="0"/>
              <w:marTop w:val="0"/>
              <w:marBottom w:val="0"/>
              <w:divBdr>
                <w:top w:val="none" w:sz="0" w:space="0" w:color="auto"/>
                <w:left w:val="none" w:sz="0" w:space="0" w:color="auto"/>
                <w:bottom w:val="none" w:sz="0" w:space="0" w:color="auto"/>
                <w:right w:val="none" w:sz="0" w:space="0" w:color="auto"/>
              </w:divBdr>
            </w:div>
          </w:divsChild>
        </w:div>
        <w:div w:id="349454482">
          <w:marLeft w:val="0"/>
          <w:marRight w:val="0"/>
          <w:marTop w:val="0"/>
          <w:marBottom w:val="0"/>
          <w:divBdr>
            <w:top w:val="none" w:sz="0" w:space="0" w:color="auto"/>
            <w:left w:val="none" w:sz="0" w:space="0" w:color="auto"/>
            <w:bottom w:val="none" w:sz="0" w:space="0" w:color="auto"/>
            <w:right w:val="none" w:sz="0" w:space="0" w:color="auto"/>
          </w:divBdr>
          <w:divsChild>
            <w:div w:id="1317222328">
              <w:marLeft w:val="0"/>
              <w:marRight w:val="0"/>
              <w:marTop w:val="0"/>
              <w:marBottom w:val="0"/>
              <w:divBdr>
                <w:top w:val="none" w:sz="0" w:space="0" w:color="auto"/>
                <w:left w:val="none" w:sz="0" w:space="0" w:color="auto"/>
                <w:bottom w:val="none" w:sz="0" w:space="0" w:color="auto"/>
                <w:right w:val="none" w:sz="0" w:space="0" w:color="auto"/>
              </w:divBdr>
            </w:div>
          </w:divsChild>
        </w:div>
        <w:div w:id="355694143">
          <w:marLeft w:val="0"/>
          <w:marRight w:val="0"/>
          <w:marTop w:val="0"/>
          <w:marBottom w:val="0"/>
          <w:divBdr>
            <w:top w:val="none" w:sz="0" w:space="0" w:color="auto"/>
            <w:left w:val="none" w:sz="0" w:space="0" w:color="auto"/>
            <w:bottom w:val="none" w:sz="0" w:space="0" w:color="auto"/>
            <w:right w:val="none" w:sz="0" w:space="0" w:color="auto"/>
          </w:divBdr>
          <w:divsChild>
            <w:div w:id="1402869011">
              <w:marLeft w:val="0"/>
              <w:marRight w:val="0"/>
              <w:marTop w:val="0"/>
              <w:marBottom w:val="0"/>
              <w:divBdr>
                <w:top w:val="none" w:sz="0" w:space="0" w:color="auto"/>
                <w:left w:val="none" w:sz="0" w:space="0" w:color="auto"/>
                <w:bottom w:val="none" w:sz="0" w:space="0" w:color="auto"/>
                <w:right w:val="none" w:sz="0" w:space="0" w:color="auto"/>
              </w:divBdr>
            </w:div>
          </w:divsChild>
        </w:div>
        <w:div w:id="357314147">
          <w:marLeft w:val="0"/>
          <w:marRight w:val="0"/>
          <w:marTop w:val="0"/>
          <w:marBottom w:val="0"/>
          <w:divBdr>
            <w:top w:val="none" w:sz="0" w:space="0" w:color="auto"/>
            <w:left w:val="none" w:sz="0" w:space="0" w:color="auto"/>
            <w:bottom w:val="none" w:sz="0" w:space="0" w:color="auto"/>
            <w:right w:val="none" w:sz="0" w:space="0" w:color="auto"/>
          </w:divBdr>
          <w:divsChild>
            <w:div w:id="1244147906">
              <w:marLeft w:val="0"/>
              <w:marRight w:val="0"/>
              <w:marTop w:val="0"/>
              <w:marBottom w:val="0"/>
              <w:divBdr>
                <w:top w:val="none" w:sz="0" w:space="0" w:color="auto"/>
                <w:left w:val="none" w:sz="0" w:space="0" w:color="auto"/>
                <w:bottom w:val="none" w:sz="0" w:space="0" w:color="auto"/>
                <w:right w:val="none" w:sz="0" w:space="0" w:color="auto"/>
              </w:divBdr>
            </w:div>
          </w:divsChild>
        </w:div>
        <w:div w:id="358554143">
          <w:marLeft w:val="0"/>
          <w:marRight w:val="0"/>
          <w:marTop w:val="0"/>
          <w:marBottom w:val="0"/>
          <w:divBdr>
            <w:top w:val="none" w:sz="0" w:space="0" w:color="auto"/>
            <w:left w:val="none" w:sz="0" w:space="0" w:color="auto"/>
            <w:bottom w:val="none" w:sz="0" w:space="0" w:color="auto"/>
            <w:right w:val="none" w:sz="0" w:space="0" w:color="auto"/>
          </w:divBdr>
          <w:divsChild>
            <w:div w:id="1673754539">
              <w:marLeft w:val="0"/>
              <w:marRight w:val="0"/>
              <w:marTop w:val="0"/>
              <w:marBottom w:val="0"/>
              <w:divBdr>
                <w:top w:val="none" w:sz="0" w:space="0" w:color="auto"/>
                <w:left w:val="none" w:sz="0" w:space="0" w:color="auto"/>
                <w:bottom w:val="none" w:sz="0" w:space="0" w:color="auto"/>
                <w:right w:val="none" w:sz="0" w:space="0" w:color="auto"/>
              </w:divBdr>
            </w:div>
          </w:divsChild>
        </w:div>
        <w:div w:id="360977847">
          <w:marLeft w:val="0"/>
          <w:marRight w:val="0"/>
          <w:marTop w:val="0"/>
          <w:marBottom w:val="0"/>
          <w:divBdr>
            <w:top w:val="none" w:sz="0" w:space="0" w:color="auto"/>
            <w:left w:val="none" w:sz="0" w:space="0" w:color="auto"/>
            <w:bottom w:val="none" w:sz="0" w:space="0" w:color="auto"/>
            <w:right w:val="none" w:sz="0" w:space="0" w:color="auto"/>
          </w:divBdr>
          <w:divsChild>
            <w:div w:id="1791166088">
              <w:marLeft w:val="0"/>
              <w:marRight w:val="0"/>
              <w:marTop w:val="0"/>
              <w:marBottom w:val="0"/>
              <w:divBdr>
                <w:top w:val="none" w:sz="0" w:space="0" w:color="auto"/>
                <w:left w:val="none" w:sz="0" w:space="0" w:color="auto"/>
                <w:bottom w:val="none" w:sz="0" w:space="0" w:color="auto"/>
                <w:right w:val="none" w:sz="0" w:space="0" w:color="auto"/>
              </w:divBdr>
            </w:div>
          </w:divsChild>
        </w:div>
        <w:div w:id="362441503">
          <w:marLeft w:val="0"/>
          <w:marRight w:val="0"/>
          <w:marTop w:val="0"/>
          <w:marBottom w:val="0"/>
          <w:divBdr>
            <w:top w:val="none" w:sz="0" w:space="0" w:color="auto"/>
            <w:left w:val="none" w:sz="0" w:space="0" w:color="auto"/>
            <w:bottom w:val="none" w:sz="0" w:space="0" w:color="auto"/>
            <w:right w:val="none" w:sz="0" w:space="0" w:color="auto"/>
          </w:divBdr>
          <w:divsChild>
            <w:div w:id="1966500161">
              <w:marLeft w:val="0"/>
              <w:marRight w:val="0"/>
              <w:marTop w:val="0"/>
              <w:marBottom w:val="0"/>
              <w:divBdr>
                <w:top w:val="none" w:sz="0" w:space="0" w:color="auto"/>
                <w:left w:val="none" w:sz="0" w:space="0" w:color="auto"/>
                <w:bottom w:val="none" w:sz="0" w:space="0" w:color="auto"/>
                <w:right w:val="none" w:sz="0" w:space="0" w:color="auto"/>
              </w:divBdr>
            </w:div>
          </w:divsChild>
        </w:div>
        <w:div w:id="367143044">
          <w:marLeft w:val="0"/>
          <w:marRight w:val="0"/>
          <w:marTop w:val="0"/>
          <w:marBottom w:val="0"/>
          <w:divBdr>
            <w:top w:val="none" w:sz="0" w:space="0" w:color="auto"/>
            <w:left w:val="none" w:sz="0" w:space="0" w:color="auto"/>
            <w:bottom w:val="none" w:sz="0" w:space="0" w:color="auto"/>
            <w:right w:val="none" w:sz="0" w:space="0" w:color="auto"/>
          </w:divBdr>
          <w:divsChild>
            <w:div w:id="1635714713">
              <w:marLeft w:val="0"/>
              <w:marRight w:val="0"/>
              <w:marTop w:val="0"/>
              <w:marBottom w:val="0"/>
              <w:divBdr>
                <w:top w:val="none" w:sz="0" w:space="0" w:color="auto"/>
                <w:left w:val="none" w:sz="0" w:space="0" w:color="auto"/>
                <w:bottom w:val="none" w:sz="0" w:space="0" w:color="auto"/>
                <w:right w:val="none" w:sz="0" w:space="0" w:color="auto"/>
              </w:divBdr>
            </w:div>
          </w:divsChild>
        </w:div>
        <w:div w:id="367607441">
          <w:marLeft w:val="0"/>
          <w:marRight w:val="0"/>
          <w:marTop w:val="0"/>
          <w:marBottom w:val="0"/>
          <w:divBdr>
            <w:top w:val="none" w:sz="0" w:space="0" w:color="auto"/>
            <w:left w:val="none" w:sz="0" w:space="0" w:color="auto"/>
            <w:bottom w:val="none" w:sz="0" w:space="0" w:color="auto"/>
            <w:right w:val="none" w:sz="0" w:space="0" w:color="auto"/>
          </w:divBdr>
          <w:divsChild>
            <w:div w:id="1765566885">
              <w:marLeft w:val="0"/>
              <w:marRight w:val="0"/>
              <w:marTop w:val="0"/>
              <w:marBottom w:val="0"/>
              <w:divBdr>
                <w:top w:val="none" w:sz="0" w:space="0" w:color="auto"/>
                <w:left w:val="none" w:sz="0" w:space="0" w:color="auto"/>
                <w:bottom w:val="none" w:sz="0" w:space="0" w:color="auto"/>
                <w:right w:val="none" w:sz="0" w:space="0" w:color="auto"/>
              </w:divBdr>
            </w:div>
          </w:divsChild>
        </w:div>
        <w:div w:id="368648732">
          <w:marLeft w:val="0"/>
          <w:marRight w:val="0"/>
          <w:marTop w:val="0"/>
          <w:marBottom w:val="0"/>
          <w:divBdr>
            <w:top w:val="none" w:sz="0" w:space="0" w:color="auto"/>
            <w:left w:val="none" w:sz="0" w:space="0" w:color="auto"/>
            <w:bottom w:val="none" w:sz="0" w:space="0" w:color="auto"/>
            <w:right w:val="none" w:sz="0" w:space="0" w:color="auto"/>
          </w:divBdr>
          <w:divsChild>
            <w:div w:id="518197740">
              <w:marLeft w:val="0"/>
              <w:marRight w:val="0"/>
              <w:marTop w:val="0"/>
              <w:marBottom w:val="0"/>
              <w:divBdr>
                <w:top w:val="none" w:sz="0" w:space="0" w:color="auto"/>
                <w:left w:val="none" w:sz="0" w:space="0" w:color="auto"/>
                <w:bottom w:val="none" w:sz="0" w:space="0" w:color="auto"/>
                <w:right w:val="none" w:sz="0" w:space="0" w:color="auto"/>
              </w:divBdr>
            </w:div>
          </w:divsChild>
        </w:div>
        <w:div w:id="368797348">
          <w:marLeft w:val="0"/>
          <w:marRight w:val="0"/>
          <w:marTop w:val="0"/>
          <w:marBottom w:val="0"/>
          <w:divBdr>
            <w:top w:val="none" w:sz="0" w:space="0" w:color="auto"/>
            <w:left w:val="none" w:sz="0" w:space="0" w:color="auto"/>
            <w:bottom w:val="none" w:sz="0" w:space="0" w:color="auto"/>
            <w:right w:val="none" w:sz="0" w:space="0" w:color="auto"/>
          </w:divBdr>
          <w:divsChild>
            <w:div w:id="813332115">
              <w:marLeft w:val="0"/>
              <w:marRight w:val="0"/>
              <w:marTop w:val="0"/>
              <w:marBottom w:val="0"/>
              <w:divBdr>
                <w:top w:val="none" w:sz="0" w:space="0" w:color="auto"/>
                <w:left w:val="none" w:sz="0" w:space="0" w:color="auto"/>
                <w:bottom w:val="none" w:sz="0" w:space="0" w:color="auto"/>
                <w:right w:val="none" w:sz="0" w:space="0" w:color="auto"/>
              </w:divBdr>
            </w:div>
          </w:divsChild>
        </w:div>
        <w:div w:id="370887078">
          <w:marLeft w:val="0"/>
          <w:marRight w:val="0"/>
          <w:marTop w:val="0"/>
          <w:marBottom w:val="0"/>
          <w:divBdr>
            <w:top w:val="none" w:sz="0" w:space="0" w:color="auto"/>
            <w:left w:val="none" w:sz="0" w:space="0" w:color="auto"/>
            <w:bottom w:val="none" w:sz="0" w:space="0" w:color="auto"/>
            <w:right w:val="none" w:sz="0" w:space="0" w:color="auto"/>
          </w:divBdr>
          <w:divsChild>
            <w:div w:id="1236746915">
              <w:marLeft w:val="0"/>
              <w:marRight w:val="0"/>
              <w:marTop w:val="0"/>
              <w:marBottom w:val="0"/>
              <w:divBdr>
                <w:top w:val="none" w:sz="0" w:space="0" w:color="auto"/>
                <w:left w:val="none" w:sz="0" w:space="0" w:color="auto"/>
                <w:bottom w:val="none" w:sz="0" w:space="0" w:color="auto"/>
                <w:right w:val="none" w:sz="0" w:space="0" w:color="auto"/>
              </w:divBdr>
            </w:div>
          </w:divsChild>
        </w:div>
        <w:div w:id="373193909">
          <w:marLeft w:val="0"/>
          <w:marRight w:val="0"/>
          <w:marTop w:val="0"/>
          <w:marBottom w:val="0"/>
          <w:divBdr>
            <w:top w:val="none" w:sz="0" w:space="0" w:color="auto"/>
            <w:left w:val="none" w:sz="0" w:space="0" w:color="auto"/>
            <w:bottom w:val="none" w:sz="0" w:space="0" w:color="auto"/>
            <w:right w:val="none" w:sz="0" w:space="0" w:color="auto"/>
          </w:divBdr>
          <w:divsChild>
            <w:div w:id="1300959030">
              <w:marLeft w:val="0"/>
              <w:marRight w:val="0"/>
              <w:marTop w:val="0"/>
              <w:marBottom w:val="0"/>
              <w:divBdr>
                <w:top w:val="none" w:sz="0" w:space="0" w:color="auto"/>
                <w:left w:val="none" w:sz="0" w:space="0" w:color="auto"/>
                <w:bottom w:val="none" w:sz="0" w:space="0" w:color="auto"/>
                <w:right w:val="none" w:sz="0" w:space="0" w:color="auto"/>
              </w:divBdr>
            </w:div>
          </w:divsChild>
        </w:div>
        <w:div w:id="375006325">
          <w:marLeft w:val="0"/>
          <w:marRight w:val="0"/>
          <w:marTop w:val="0"/>
          <w:marBottom w:val="0"/>
          <w:divBdr>
            <w:top w:val="none" w:sz="0" w:space="0" w:color="auto"/>
            <w:left w:val="none" w:sz="0" w:space="0" w:color="auto"/>
            <w:bottom w:val="none" w:sz="0" w:space="0" w:color="auto"/>
            <w:right w:val="none" w:sz="0" w:space="0" w:color="auto"/>
          </w:divBdr>
          <w:divsChild>
            <w:div w:id="1569606401">
              <w:marLeft w:val="0"/>
              <w:marRight w:val="0"/>
              <w:marTop w:val="0"/>
              <w:marBottom w:val="0"/>
              <w:divBdr>
                <w:top w:val="none" w:sz="0" w:space="0" w:color="auto"/>
                <w:left w:val="none" w:sz="0" w:space="0" w:color="auto"/>
                <w:bottom w:val="none" w:sz="0" w:space="0" w:color="auto"/>
                <w:right w:val="none" w:sz="0" w:space="0" w:color="auto"/>
              </w:divBdr>
            </w:div>
          </w:divsChild>
        </w:div>
        <w:div w:id="379937466">
          <w:marLeft w:val="0"/>
          <w:marRight w:val="0"/>
          <w:marTop w:val="0"/>
          <w:marBottom w:val="0"/>
          <w:divBdr>
            <w:top w:val="none" w:sz="0" w:space="0" w:color="auto"/>
            <w:left w:val="none" w:sz="0" w:space="0" w:color="auto"/>
            <w:bottom w:val="none" w:sz="0" w:space="0" w:color="auto"/>
            <w:right w:val="none" w:sz="0" w:space="0" w:color="auto"/>
          </w:divBdr>
          <w:divsChild>
            <w:div w:id="746193714">
              <w:marLeft w:val="0"/>
              <w:marRight w:val="0"/>
              <w:marTop w:val="0"/>
              <w:marBottom w:val="0"/>
              <w:divBdr>
                <w:top w:val="none" w:sz="0" w:space="0" w:color="auto"/>
                <w:left w:val="none" w:sz="0" w:space="0" w:color="auto"/>
                <w:bottom w:val="none" w:sz="0" w:space="0" w:color="auto"/>
                <w:right w:val="none" w:sz="0" w:space="0" w:color="auto"/>
              </w:divBdr>
            </w:div>
          </w:divsChild>
        </w:div>
        <w:div w:id="380061014">
          <w:marLeft w:val="0"/>
          <w:marRight w:val="0"/>
          <w:marTop w:val="0"/>
          <w:marBottom w:val="0"/>
          <w:divBdr>
            <w:top w:val="none" w:sz="0" w:space="0" w:color="auto"/>
            <w:left w:val="none" w:sz="0" w:space="0" w:color="auto"/>
            <w:bottom w:val="none" w:sz="0" w:space="0" w:color="auto"/>
            <w:right w:val="none" w:sz="0" w:space="0" w:color="auto"/>
          </w:divBdr>
          <w:divsChild>
            <w:div w:id="1324090579">
              <w:marLeft w:val="0"/>
              <w:marRight w:val="0"/>
              <w:marTop w:val="0"/>
              <w:marBottom w:val="0"/>
              <w:divBdr>
                <w:top w:val="none" w:sz="0" w:space="0" w:color="auto"/>
                <w:left w:val="none" w:sz="0" w:space="0" w:color="auto"/>
                <w:bottom w:val="none" w:sz="0" w:space="0" w:color="auto"/>
                <w:right w:val="none" w:sz="0" w:space="0" w:color="auto"/>
              </w:divBdr>
            </w:div>
          </w:divsChild>
        </w:div>
        <w:div w:id="384911392">
          <w:marLeft w:val="0"/>
          <w:marRight w:val="0"/>
          <w:marTop w:val="0"/>
          <w:marBottom w:val="0"/>
          <w:divBdr>
            <w:top w:val="none" w:sz="0" w:space="0" w:color="auto"/>
            <w:left w:val="none" w:sz="0" w:space="0" w:color="auto"/>
            <w:bottom w:val="none" w:sz="0" w:space="0" w:color="auto"/>
            <w:right w:val="none" w:sz="0" w:space="0" w:color="auto"/>
          </w:divBdr>
          <w:divsChild>
            <w:div w:id="114326914">
              <w:marLeft w:val="0"/>
              <w:marRight w:val="0"/>
              <w:marTop w:val="0"/>
              <w:marBottom w:val="0"/>
              <w:divBdr>
                <w:top w:val="none" w:sz="0" w:space="0" w:color="auto"/>
                <w:left w:val="none" w:sz="0" w:space="0" w:color="auto"/>
                <w:bottom w:val="none" w:sz="0" w:space="0" w:color="auto"/>
                <w:right w:val="none" w:sz="0" w:space="0" w:color="auto"/>
              </w:divBdr>
            </w:div>
          </w:divsChild>
        </w:div>
        <w:div w:id="385179991">
          <w:marLeft w:val="0"/>
          <w:marRight w:val="0"/>
          <w:marTop w:val="0"/>
          <w:marBottom w:val="0"/>
          <w:divBdr>
            <w:top w:val="none" w:sz="0" w:space="0" w:color="auto"/>
            <w:left w:val="none" w:sz="0" w:space="0" w:color="auto"/>
            <w:bottom w:val="none" w:sz="0" w:space="0" w:color="auto"/>
            <w:right w:val="none" w:sz="0" w:space="0" w:color="auto"/>
          </w:divBdr>
          <w:divsChild>
            <w:div w:id="383211583">
              <w:marLeft w:val="0"/>
              <w:marRight w:val="0"/>
              <w:marTop w:val="0"/>
              <w:marBottom w:val="0"/>
              <w:divBdr>
                <w:top w:val="none" w:sz="0" w:space="0" w:color="auto"/>
                <w:left w:val="none" w:sz="0" w:space="0" w:color="auto"/>
                <w:bottom w:val="none" w:sz="0" w:space="0" w:color="auto"/>
                <w:right w:val="none" w:sz="0" w:space="0" w:color="auto"/>
              </w:divBdr>
            </w:div>
          </w:divsChild>
        </w:div>
        <w:div w:id="387532517">
          <w:marLeft w:val="0"/>
          <w:marRight w:val="0"/>
          <w:marTop w:val="0"/>
          <w:marBottom w:val="0"/>
          <w:divBdr>
            <w:top w:val="none" w:sz="0" w:space="0" w:color="auto"/>
            <w:left w:val="none" w:sz="0" w:space="0" w:color="auto"/>
            <w:bottom w:val="none" w:sz="0" w:space="0" w:color="auto"/>
            <w:right w:val="none" w:sz="0" w:space="0" w:color="auto"/>
          </w:divBdr>
          <w:divsChild>
            <w:div w:id="1861701521">
              <w:marLeft w:val="0"/>
              <w:marRight w:val="0"/>
              <w:marTop w:val="0"/>
              <w:marBottom w:val="0"/>
              <w:divBdr>
                <w:top w:val="none" w:sz="0" w:space="0" w:color="auto"/>
                <w:left w:val="none" w:sz="0" w:space="0" w:color="auto"/>
                <w:bottom w:val="none" w:sz="0" w:space="0" w:color="auto"/>
                <w:right w:val="none" w:sz="0" w:space="0" w:color="auto"/>
              </w:divBdr>
            </w:div>
          </w:divsChild>
        </w:div>
        <w:div w:id="388001091">
          <w:marLeft w:val="0"/>
          <w:marRight w:val="0"/>
          <w:marTop w:val="0"/>
          <w:marBottom w:val="0"/>
          <w:divBdr>
            <w:top w:val="none" w:sz="0" w:space="0" w:color="auto"/>
            <w:left w:val="none" w:sz="0" w:space="0" w:color="auto"/>
            <w:bottom w:val="none" w:sz="0" w:space="0" w:color="auto"/>
            <w:right w:val="none" w:sz="0" w:space="0" w:color="auto"/>
          </w:divBdr>
          <w:divsChild>
            <w:div w:id="2135903585">
              <w:marLeft w:val="0"/>
              <w:marRight w:val="0"/>
              <w:marTop w:val="0"/>
              <w:marBottom w:val="0"/>
              <w:divBdr>
                <w:top w:val="none" w:sz="0" w:space="0" w:color="auto"/>
                <w:left w:val="none" w:sz="0" w:space="0" w:color="auto"/>
                <w:bottom w:val="none" w:sz="0" w:space="0" w:color="auto"/>
                <w:right w:val="none" w:sz="0" w:space="0" w:color="auto"/>
              </w:divBdr>
            </w:div>
          </w:divsChild>
        </w:div>
        <w:div w:id="391661381">
          <w:marLeft w:val="0"/>
          <w:marRight w:val="0"/>
          <w:marTop w:val="0"/>
          <w:marBottom w:val="0"/>
          <w:divBdr>
            <w:top w:val="none" w:sz="0" w:space="0" w:color="auto"/>
            <w:left w:val="none" w:sz="0" w:space="0" w:color="auto"/>
            <w:bottom w:val="none" w:sz="0" w:space="0" w:color="auto"/>
            <w:right w:val="none" w:sz="0" w:space="0" w:color="auto"/>
          </w:divBdr>
          <w:divsChild>
            <w:div w:id="1979266186">
              <w:marLeft w:val="0"/>
              <w:marRight w:val="0"/>
              <w:marTop w:val="0"/>
              <w:marBottom w:val="0"/>
              <w:divBdr>
                <w:top w:val="none" w:sz="0" w:space="0" w:color="auto"/>
                <w:left w:val="none" w:sz="0" w:space="0" w:color="auto"/>
                <w:bottom w:val="none" w:sz="0" w:space="0" w:color="auto"/>
                <w:right w:val="none" w:sz="0" w:space="0" w:color="auto"/>
              </w:divBdr>
            </w:div>
          </w:divsChild>
        </w:div>
        <w:div w:id="393815739">
          <w:marLeft w:val="0"/>
          <w:marRight w:val="0"/>
          <w:marTop w:val="0"/>
          <w:marBottom w:val="0"/>
          <w:divBdr>
            <w:top w:val="none" w:sz="0" w:space="0" w:color="auto"/>
            <w:left w:val="none" w:sz="0" w:space="0" w:color="auto"/>
            <w:bottom w:val="none" w:sz="0" w:space="0" w:color="auto"/>
            <w:right w:val="none" w:sz="0" w:space="0" w:color="auto"/>
          </w:divBdr>
          <w:divsChild>
            <w:div w:id="1194459377">
              <w:marLeft w:val="0"/>
              <w:marRight w:val="0"/>
              <w:marTop w:val="0"/>
              <w:marBottom w:val="0"/>
              <w:divBdr>
                <w:top w:val="none" w:sz="0" w:space="0" w:color="auto"/>
                <w:left w:val="none" w:sz="0" w:space="0" w:color="auto"/>
                <w:bottom w:val="none" w:sz="0" w:space="0" w:color="auto"/>
                <w:right w:val="none" w:sz="0" w:space="0" w:color="auto"/>
              </w:divBdr>
            </w:div>
          </w:divsChild>
        </w:div>
        <w:div w:id="396393527">
          <w:marLeft w:val="0"/>
          <w:marRight w:val="0"/>
          <w:marTop w:val="0"/>
          <w:marBottom w:val="0"/>
          <w:divBdr>
            <w:top w:val="none" w:sz="0" w:space="0" w:color="auto"/>
            <w:left w:val="none" w:sz="0" w:space="0" w:color="auto"/>
            <w:bottom w:val="none" w:sz="0" w:space="0" w:color="auto"/>
            <w:right w:val="none" w:sz="0" w:space="0" w:color="auto"/>
          </w:divBdr>
          <w:divsChild>
            <w:div w:id="305281359">
              <w:marLeft w:val="0"/>
              <w:marRight w:val="0"/>
              <w:marTop w:val="0"/>
              <w:marBottom w:val="0"/>
              <w:divBdr>
                <w:top w:val="none" w:sz="0" w:space="0" w:color="auto"/>
                <w:left w:val="none" w:sz="0" w:space="0" w:color="auto"/>
                <w:bottom w:val="none" w:sz="0" w:space="0" w:color="auto"/>
                <w:right w:val="none" w:sz="0" w:space="0" w:color="auto"/>
              </w:divBdr>
            </w:div>
          </w:divsChild>
        </w:div>
        <w:div w:id="396709577">
          <w:marLeft w:val="0"/>
          <w:marRight w:val="0"/>
          <w:marTop w:val="0"/>
          <w:marBottom w:val="0"/>
          <w:divBdr>
            <w:top w:val="none" w:sz="0" w:space="0" w:color="auto"/>
            <w:left w:val="none" w:sz="0" w:space="0" w:color="auto"/>
            <w:bottom w:val="none" w:sz="0" w:space="0" w:color="auto"/>
            <w:right w:val="none" w:sz="0" w:space="0" w:color="auto"/>
          </w:divBdr>
          <w:divsChild>
            <w:div w:id="1908495096">
              <w:marLeft w:val="0"/>
              <w:marRight w:val="0"/>
              <w:marTop w:val="0"/>
              <w:marBottom w:val="0"/>
              <w:divBdr>
                <w:top w:val="none" w:sz="0" w:space="0" w:color="auto"/>
                <w:left w:val="none" w:sz="0" w:space="0" w:color="auto"/>
                <w:bottom w:val="none" w:sz="0" w:space="0" w:color="auto"/>
                <w:right w:val="none" w:sz="0" w:space="0" w:color="auto"/>
              </w:divBdr>
            </w:div>
          </w:divsChild>
        </w:div>
        <w:div w:id="397560275">
          <w:marLeft w:val="0"/>
          <w:marRight w:val="0"/>
          <w:marTop w:val="0"/>
          <w:marBottom w:val="0"/>
          <w:divBdr>
            <w:top w:val="none" w:sz="0" w:space="0" w:color="auto"/>
            <w:left w:val="none" w:sz="0" w:space="0" w:color="auto"/>
            <w:bottom w:val="none" w:sz="0" w:space="0" w:color="auto"/>
            <w:right w:val="none" w:sz="0" w:space="0" w:color="auto"/>
          </w:divBdr>
          <w:divsChild>
            <w:div w:id="48650677">
              <w:marLeft w:val="0"/>
              <w:marRight w:val="0"/>
              <w:marTop w:val="0"/>
              <w:marBottom w:val="0"/>
              <w:divBdr>
                <w:top w:val="none" w:sz="0" w:space="0" w:color="auto"/>
                <w:left w:val="none" w:sz="0" w:space="0" w:color="auto"/>
                <w:bottom w:val="none" w:sz="0" w:space="0" w:color="auto"/>
                <w:right w:val="none" w:sz="0" w:space="0" w:color="auto"/>
              </w:divBdr>
            </w:div>
          </w:divsChild>
        </w:div>
        <w:div w:id="400098426">
          <w:marLeft w:val="0"/>
          <w:marRight w:val="0"/>
          <w:marTop w:val="0"/>
          <w:marBottom w:val="0"/>
          <w:divBdr>
            <w:top w:val="none" w:sz="0" w:space="0" w:color="auto"/>
            <w:left w:val="none" w:sz="0" w:space="0" w:color="auto"/>
            <w:bottom w:val="none" w:sz="0" w:space="0" w:color="auto"/>
            <w:right w:val="none" w:sz="0" w:space="0" w:color="auto"/>
          </w:divBdr>
          <w:divsChild>
            <w:div w:id="858857141">
              <w:marLeft w:val="0"/>
              <w:marRight w:val="0"/>
              <w:marTop w:val="0"/>
              <w:marBottom w:val="0"/>
              <w:divBdr>
                <w:top w:val="none" w:sz="0" w:space="0" w:color="auto"/>
                <w:left w:val="none" w:sz="0" w:space="0" w:color="auto"/>
                <w:bottom w:val="none" w:sz="0" w:space="0" w:color="auto"/>
                <w:right w:val="none" w:sz="0" w:space="0" w:color="auto"/>
              </w:divBdr>
            </w:div>
          </w:divsChild>
        </w:div>
        <w:div w:id="401101463">
          <w:marLeft w:val="0"/>
          <w:marRight w:val="0"/>
          <w:marTop w:val="0"/>
          <w:marBottom w:val="0"/>
          <w:divBdr>
            <w:top w:val="none" w:sz="0" w:space="0" w:color="auto"/>
            <w:left w:val="none" w:sz="0" w:space="0" w:color="auto"/>
            <w:bottom w:val="none" w:sz="0" w:space="0" w:color="auto"/>
            <w:right w:val="none" w:sz="0" w:space="0" w:color="auto"/>
          </w:divBdr>
          <w:divsChild>
            <w:div w:id="2144038417">
              <w:marLeft w:val="0"/>
              <w:marRight w:val="0"/>
              <w:marTop w:val="0"/>
              <w:marBottom w:val="0"/>
              <w:divBdr>
                <w:top w:val="none" w:sz="0" w:space="0" w:color="auto"/>
                <w:left w:val="none" w:sz="0" w:space="0" w:color="auto"/>
                <w:bottom w:val="none" w:sz="0" w:space="0" w:color="auto"/>
                <w:right w:val="none" w:sz="0" w:space="0" w:color="auto"/>
              </w:divBdr>
            </w:div>
          </w:divsChild>
        </w:div>
        <w:div w:id="403182398">
          <w:marLeft w:val="0"/>
          <w:marRight w:val="0"/>
          <w:marTop w:val="0"/>
          <w:marBottom w:val="0"/>
          <w:divBdr>
            <w:top w:val="none" w:sz="0" w:space="0" w:color="auto"/>
            <w:left w:val="none" w:sz="0" w:space="0" w:color="auto"/>
            <w:bottom w:val="none" w:sz="0" w:space="0" w:color="auto"/>
            <w:right w:val="none" w:sz="0" w:space="0" w:color="auto"/>
          </w:divBdr>
          <w:divsChild>
            <w:div w:id="1726831773">
              <w:marLeft w:val="0"/>
              <w:marRight w:val="0"/>
              <w:marTop w:val="0"/>
              <w:marBottom w:val="0"/>
              <w:divBdr>
                <w:top w:val="none" w:sz="0" w:space="0" w:color="auto"/>
                <w:left w:val="none" w:sz="0" w:space="0" w:color="auto"/>
                <w:bottom w:val="none" w:sz="0" w:space="0" w:color="auto"/>
                <w:right w:val="none" w:sz="0" w:space="0" w:color="auto"/>
              </w:divBdr>
            </w:div>
          </w:divsChild>
        </w:div>
        <w:div w:id="407926055">
          <w:marLeft w:val="0"/>
          <w:marRight w:val="0"/>
          <w:marTop w:val="0"/>
          <w:marBottom w:val="0"/>
          <w:divBdr>
            <w:top w:val="none" w:sz="0" w:space="0" w:color="auto"/>
            <w:left w:val="none" w:sz="0" w:space="0" w:color="auto"/>
            <w:bottom w:val="none" w:sz="0" w:space="0" w:color="auto"/>
            <w:right w:val="none" w:sz="0" w:space="0" w:color="auto"/>
          </w:divBdr>
          <w:divsChild>
            <w:div w:id="1785925880">
              <w:marLeft w:val="0"/>
              <w:marRight w:val="0"/>
              <w:marTop w:val="0"/>
              <w:marBottom w:val="0"/>
              <w:divBdr>
                <w:top w:val="none" w:sz="0" w:space="0" w:color="auto"/>
                <w:left w:val="none" w:sz="0" w:space="0" w:color="auto"/>
                <w:bottom w:val="none" w:sz="0" w:space="0" w:color="auto"/>
                <w:right w:val="none" w:sz="0" w:space="0" w:color="auto"/>
              </w:divBdr>
            </w:div>
          </w:divsChild>
        </w:div>
        <w:div w:id="413748876">
          <w:marLeft w:val="0"/>
          <w:marRight w:val="0"/>
          <w:marTop w:val="0"/>
          <w:marBottom w:val="0"/>
          <w:divBdr>
            <w:top w:val="none" w:sz="0" w:space="0" w:color="auto"/>
            <w:left w:val="none" w:sz="0" w:space="0" w:color="auto"/>
            <w:bottom w:val="none" w:sz="0" w:space="0" w:color="auto"/>
            <w:right w:val="none" w:sz="0" w:space="0" w:color="auto"/>
          </w:divBdr>
          <w:divsChild>
            <w:div w:id="687683815">
              <w:marLeft w:val="0"/>
              <w:marRight w:val="0"/>
              <w:marTop w:val="0"/>
              <w:marBottom w:val="0"/>
              <w:divBdr>
                <w:top w:val="none" w:sz="0" w:space="0" w:color="auto"/>
                <w:left w:val="none" w:sz="0" w:space="0" w:color="auto"/>
                <w:bottom w:val="none" w:sz="0" w:space="0" w:color="auto"/>
                <w:right w:val="none" w:sz="0" w:space="0" w:color="auto"/>
              </w:divBdr>
            </w:div>
          </w:divsChild>
        </w:div>
        <w:div w:id="418673175">
          <w:marLeft w:val="0"/>
          <w:marRight w:val="0"/>
          <w:marTop w:val="0"/>
          <w:marBottom w:val="0"/>
          <w:divBdr>
            <w:top w:val="none" w:sz="0" w:space="0" w:color="auto"/>
            <w:left w:val="none" w:sz="0" w:space="0" w:color="auto"/>
            <w:bottom w:val="none" w:sz="0" w:space="0" w:color="auto"/>
            <w:right w:val="none" w:sz="0" w:space="0" w:color="auto"/>
          </w:divBdr>
          <w:divsChild>
            <w:div w:id="565602792">
              <w:marLeft w:val="0"/>
              <w:marRight w:val="0"/>
              <w:marTop w:val="0"/>
              <w:marBottom w:val="0"/>
              <w:divBdr>
                <w:top w:val="none" w:sz="0" w:space="0" w:color="auto"/>
                <w:left w:val="none" w:sz="0" w:space="0" w:color="auto"/>
                <w:bottom w:val="none" w:sz="0" w:space="0" w:color="auto"/>
                <w:right w:val="none" w:sz="0" w:space="0" w:color="auto"/>
              </w:divBdr>
            </w:div>
          </w:divsChild>
        </w:div>
        <w:div w:id="421026218">
          <w:marLeft w:val="0"/>
          <w:marRight w:val="0"/>
          <w:marTop w:val="0"/>
          <w:marBottom w:val="0"/>
          <w:divBdr>
            <w:top w:val="none" w:sz="0" w:space="0" w:color="auto"/>
            <w:left w:val="none" w:sz="0" w:space="0" w:color="auto"/>
            <w:bottom w:val="none" w:sz="0" w:space="0" w:color="auto"/>
            <w:right w:val="none" w:sz="0" w:space="0" w:color="auto"/>
          </w:divBdr>
          <w:divsChild>
            <w:div w:id="47073009">
              <w:marLeft w:val="0"/>
              <w:marRight w:val="0"/>
              <w:marTop w:val="0"/>
              <w:marBottom w:val="0"/>
              <w:divBdr>
                <w:top w:val="none" w:sz="0" w:space="0" w:color="auto"/>
                <w:left w:val="none" w:sz="0" w:space="0" w:color="auto"/>
                <w:bottom w:val="none" w:sz="0" w:space="0" w:color="auto"/>
                <w:right w:val="none" w:sz="0" w:space="0" w:color="auto"/>
              </w:divBdr>
            </w:div>
          </w:divsChild>
        </w:div>
        <w:div w:id="421797394">
          <w:marLeft w:val="0"/>
          <w:marRight w:val="0"/>
          <w:marTop w:val="0"/>
          <w:marBottom w:val="0"/>
          <w:divBdr>
            <w:top w:val="none" w:sz="0" w:space="0" w:color="auto"/>
            <w:left w:val="none" w:sz="0" w:space="0" w:color="auto"/>
            <w:bottom w:val="none" w:sz="0" w:space="0" w:color="auto"/>
            <w:right w:val="none" w:sz="0" w:space="0" w:color="auto"/>
          </w:divBdr>
          <w:divsChild>
            <w:div w:id="197086744">
              <w:marLeft w:val="0"/>
              <w:marRight w:val="0"/>
              <w:marTop w:val="0"/>
              <w:marBottom w:val="0"/>
              <w:divBdr>
                <w:top w:val="none" w:sz="0" w:space="0" w:color="auto"/>
                <w:left w:val="none" w:sz="0" w:space="0" w:color="auto"/>
                <w:bottom w:val="none" w:sz="0" w:space="0" w:color="auto"/>
                <w:right w:val="none" w:sz="0" w:space="0" w:color="auto"/>
              </w:divBdr>
            </w:div>
          </w:divsChild>
        </w:div>
        <w:div w:id="425617634">
          <w:marLeft w:val="0"/>
          <w:marRight w:val="0"/>
          <w:marTop w:val="0"/>
          <w:marBottom w:val="0"/>
          <w:divBdr>
            <w:top w:val="none" w:sz="0" w:space="0" w:color="auto"/>
            <w:left w:val="none" w:sz="0" w:space="0" w:color="auto"/>
            <w:bottom w:val="none" w:sz="0" w:space="0" w:color="auto"/>
            <w:right w:val="none" w:sz="0" w:space="0" w:color="auto"/>
          </w:divBdr>
          <w:divsChild>
            <w:div w:id="1695114755">
              <w:marLeft w:val="0"/>
              <w:marRight w:val="0"/>
              <w:marTop w:val="0"/>
              <w:marBottom w:val="0"/>
              <w:divBdr>
                <w:top w:val="none" w:sz="0" w:space="0" w:color="auto"/>
                <w:left w:val="none" w:sz="0" w:space="0" w:color="auto"/>
                <w:bottom w:val="none" w:sz="0" w:space="0" w:color="auto"/>
                <w:right w:val="none" w:sz="0" w:space="0" w:color="auto"/>
              </w:divBdr>
            </w:div>
          </w:divsChild>
        </w:div>
        <w:div w:id="426774122">
          <w:marLeft w:val="0"/>
          <w:marRight w:val="0"/>
          <w:marTop w:val="0"/>
          <w:marBottom w:val="0"/>
          <w:divBdr>
            <w:top w:val="none" w:sz="0" w:space="0" w:color="auto"/>
            <w:left w:val="none" w:sz="0" w:space="0" w:color="auto"/>
            <w:bottom w:val="none" w:sz="0" w:space="0" w:color="auto"/>
            <w:right w:val="none" w:sz="0" w:space="0" w:color="auto"/>
          </w:divBdr>
          <w:divsChild>
            <w:div w:id="25102167">
              <w:marLeft w:val="0"/>
              <w:marRight w:val="0"/>
              <w:marTop w:val="0"/>
              <w:marBottom w:val="0"/>
              <w:divBdr>
                <w:top w:val="none" w:sz="0" w:space="0" w:color="auto"/>
                <w:left w:val="none" w:sz="0" w:space="0" w:color="auto"/>
                <w:bottom w:val="none" w:sz="0" w:space="0" w:color="auto"/>
                <w:right w:val="none" w:sz="0" w:space="0" w:color="auto"/>
              </w:divBdr>
            </w:div>
          </w:divsChild>
        </w:div>
        <w:div w:id="431367178">
          <w:marLeft w:val="0"/>
          <w:marRight w:val="0"/>
          <w:marTop w:val="0"/>
          <w:marBottom w:val="0"/>
          <w:divBdr>
            <w:top w:val="none" w:sz="0" w:space="0" w:color="auto"/>
            <w:left w:val="none" w:sz="0" w:space="0" w:color="auto"/>
            <w:bottom w:val="none" w:sz="0" w:space="0" w:color="auto"/>
            <w:right w:val="none" w:sz="0" w:space="0" w:color="auto"/>
          </w:divBdr>
          <w:divsChild>
            <w:div w:id="1970236197">
              <w:marLeft w:val="0"/>
              <w:marRight w:val="0"/>
              <w:marTop w:val="0"/>
              <w:marBottom w:val="0"/>
              <w:divBdr>
                <w:top w:val="none" w:sz="0" w:space="0" w:color="auto"/>
                <w:left w:val="none" w:sz="0" w:space="0" w:color="auto"/>
                <w:bottom w:val="none" w:sz="0" w:space="0" w:color="auto"/>
                <w:right w:val="none" w:sz="0" w:space="0" w:color="auto"/>
              </w:divBdr>
            </w:div>
          </w:divsChild>
        </w:div>
        <w:div w:id="433286484">
          <w:marLeft w:val="0"/>
          <w:marRight w:val="0"/>
          <w:marTop w:val="0"/>
          <w:marBottom w:val="0"/>
          <w:divBdr>
            <w:top w:val="none" w:sz="0" w:space="0" w:color="auto"/>
            <w:left w:val="none" w:sz="0" w:space="0" w:color="auto"/>
            <w:bottom w:val="none" w:sz="0" w:space="0" w:color="auto"/>
            <w:right w:val="none" w:sz="0" w:space="0" w:color="auto"/>
          </w:divBdr>
          <w:divsChild>
            <w:div w:id="1008093213">
              <w:marLeft w:val="0"/>
              <w:marRight w:val="0"/>
              <w:marTop w:val="0"/>
              <w:marBottom w:val="0"/>
              <w:divBdr>
                <w:top w:val="none" w:sz="0" w:space="0" w:color="auto"/>
                <w:left w:val="none" w:sz="0" w:space="0" w:color="auto"/>
                <w:bottom w:val="none" w:sz="0" w:space="0" w:color="auto"/>
                <w:right w:val="none" w:sz="0" w:space="0" w:color="auto"/>
              </w:divBdr>
            </w:div>
          </w:divsChild>
        </w:div>
        <w:div w:id="434523093">
          <w:marLeft w:val="0"/>
          <w:marRight w:val="0"/>
          <w:marTop w:val="0"/>
          <w:marBottom w:val="0"/>
          <w:divBdr>
            <w:top w:val="none" w:sz="0" w:space="0" w:color="auto"/>
            <w:left w:val="none" w:sz="0" w:space="0" w:color="auto"/>
            <w:bottom w:val="none" w:sz="0" w:space="0" w:color="auto"/>
            <w:right w:val="none" w:sz="0" w:space="0" w:color="auto"/>
          </w:divBdr>
          <w:divsChild>
            <w:div w:id="1315178774">
              <w:marLeft w:val="0"/>
              <w:marRight w:val="0"/>
              <w:marTop w:val="0"/>
              <w:marBottom w:val="0"/>
              <w:divBdr>
                <w:top w:val="none" w:sz="0" w:space="0" w:color="auto"/>
                <w:left w:val="none" w:sz="0" w:space="0" w:color="auto"/>
                <w:bottom w:val="none" w:sz="0" w:space="0" w:color="auto"/>
                <w:right w:val="none" w:sz="0" w:space="0" w:color="auto"/>
              </w:divBdr>
            </w:div>
          </w:divsChild>
        </w:div>
        <w:div w:id="436609072">
          <w:marLeft w:val="0"/>
          <w:marRight w:val="0"/>
          <w:marTop w:val="0"/>
          <w:marBottom w:val="0"/>
          <w:divBdr>
            <w:top w:val="none" w:sz="0" w:space="0" w:color="auto"/>
            <w:left w:val="none" w:sz="0" w:space="0" w:color="auto"/>
            <w:bottom w:val="none" w:sz="0" w:space="0" w:color="auto"/>
            <w:right w:val="none" w:sz="0" w:space="0" w:color="auto"/>
          </w:divBdr>
          <w:divsChild>
            <w:div w:id="303703981">
              <w:marLeft w:val="0"/>
              <w:marRight w:val="0"/>
              <w:marTop w:val="0"/>
              <w:marBottom w:val="0"/>
              <w:divBdr>
                <w:top w:val="none" w:sz="0" w:space="0" w:color="auto"/>
                <w:left w:val="none" w:sz="0" w:space="0" w:color="auto"/>
                <w:bottom w:val="none" w:sz="0" w:space="0" w:color="auto"/>
                <w:right w:val="none" w:sz="0" w:space="0" w:color="auto"/>
              </w:divBdr>
            </w:div>
          </w:divsChild>
        </w:div>
        <w:div w:id="438642032">
          <w:marLeft w:val="0"/>
          <w:marRight w:val="0"/>
          <w:marTop w:val="0"/>
          <w:marBottom w:val="0"/>
          <w:divBdr>
            <w:top w:val="none" w:sz="0" w:space="0" w:color="auto"/>
            <w:left w:val="none" w:sz="0" w:space="0" w:color="auto"/>
            <w:bottom w:val="none" w:sz="0" w:space="0" w:color="auto"/>
            <w:right w:val="none" w:sz="0" w:space="0" w:color="auto"/>
          </w:divBdr>
          <w:divsChild>
            <w:div w:id="600919002">
              <w:marLeft w:val="0"/>
              <w:marRight w:val="0"/>
              <w:marTop w:val="0"/>
              <w:marBottom w:val="0"/>
              <w:divBdr>
                <w:top w:val="none" w:sz="0" w:space="0" w:color="auto"/>
                <w:left w:val="none" w:sz="0" w:space="0" w:color="auto"/>
                <w:bottom w:val="none" w:sz="0" w:space="0" w:color="auto"/>
                <w:right w:val="none" w:sz="0" w:space="0" w:color="auto"/>
              </w:divBdr>
            </w:div>
          </w:divsChild>
        </w:div>
        <w:div w:id="441153062">
          <w:marLeft w:val="0"/>
          <w:marRight w:val="0"/>
          <w:marTop w:val="0"/>
          <w:marBottom w:val="0"/>
          <w:divBdr>
            <w:top w:val="none" w:sz="0" w:space="0" w:color="auto"/>
            <w:left w:val="none" w:sz="0" w:space="0" w:color="auto"/>
            <w:bottom w:val="none" w:sz="0" w:space="0" w:color="auto"/>
            <w:right w:val="none" w:sz="0" w:space="0" w:color="auto"/>
          </w:divBdr>
          <w:divsChild>
            <w:div w:id="560215348">
              <w:marLeft w:val="0"/>
              <w:marRight w:val="0"/>
              <w:marTop w:val="0"/>
              <w:marBottom w:val="0"/>
              <w:divBdr>
                <w:top w:val="none" w:sz="0" w:space="0" w:color="auto"/>
                <w:left w:val="none" w:sz="0" w:space="0" w:color="auto"/>
                <w:bottom w:val="none" w:sz="0" w:space="0" w:color="auto"/>
                <w:right w:val="none" w:sz="0" w:space="0" w:color="auto"/>
              </w:divBdr>
            </w:div>
          </w:divsChild>
        </w:div>
        <w:div w:id="441658134">
          <w:marLeft w:val="0"/>
          <w:marRight w:val="0"/>
          <w:marTop w:val="0"/>
          <w:marBottom w:val="0"/>
          <w:divBdr>
            <w:top w:val="none" w:sz="0" w:space="0" w:color="auto"/>
            <w:left w:val="none" w:sz="0" w:space="0" w:color="auto"/>
            <w:bottom w:val="none" w:sz="0" w:space="0" w:color="auto"/>
            <w:right w:val="none" w:sz="0" w:space="0" w:color="auto"/>
          </w:divBdr>
          <w:divsChild>
            <w:div w:id="44105959">
              <w:marLeft w:val="0"/>
              <w:marRight w:val="0"/>
              <w:marTop w:val="0"/>
              <w:marBottom w:val="0"/>
              <w:divBdr>
                <w:top w:val="none" w:sz="0" w:space="0" w:color="auto"/>
                <w:left w:val="none" w:sz="0" w:space="0" w:color="auto"/>
                <w:bottom w:val="none" w:sz="0" w:space="0" w:color="auto"/>
                <w:right w:val="none" w:sz="0" w:space="0" w:color="auto"/>
              </w:divBdr>
            </w:div>
          </w:divsChild>
        </w:div>
        <w:div w:id="442767095">
          <w:marLeft w:val="0"/>
          <w:marRight w:val="0"/>
          <w:marTop w:val="0"/>
          <w:marBottom w:val="0"/>
          <w:divBdr>
            <w:top w:val="none" w:sz="0" w:space="0" w:color="auto"/>
            <w:left w:val="none" w:sz="0" w:space="0" w:color="auto"/>
            <w:bottom w:val="none" w:sz="0" w:space="0" w:color="auto"/>
            <w:right w:val="none" w:sz="0" w:space="0" w:color="auto"/>
          </w:divBdr>
          <w:divsChild>
            <w:div w:id="1603948690">
              <w:marLeft w:val="0"/>
              <w:marRight w:val="0"/>
              <w:marTop w:val="0"/>
              <w:marBottom w:val="0"/>
              <w:divBdr>
                <w:top w:val="none" w:sz="0" w:space="0" w:color="auto"/>
                <w:left w:val="none" w:sz="0" w:space="0" w:color="auto"/>
                <w:bottom w:val="none" w:sz="0" w:space="0" w:color="auto"/>
                <w:right w:val="none" w:sz="0" w:space="0" w:color="auto"/>
              </w:divBdr>
            </w:div>
          </w:divsChild>
        </w:div>
        <w:div w:id="443042737">
          <w:marLeft w:val="0"/>
          <w:marRight w:val="0"/>
          <w:marTop w:val="0"/>
          <w:marBottom w:val="0"/>
          <w:divBdr>
            <w:top w:val="none" w:sz="0" w:space="0" w:color="auto"/>
            <w:left w:val="none" w:sz="0" w:space="0" w:color="auto"/>
            <w:bottom w:val="none" w:sz="0" w:space="0" w:color="auto"/>
            <w:right w:val="none" w:sz="0" w:space="0" w:color="auto"/>
          </w:divBdr>
          <w:divsChild>
            <w:div w:id="998849467">
              <w:marLeft w:val="0"/>
              <w:marRight w:val="0"/>
              <w:marTop w:val="0"/>
              <w:marBottom w:val="0"/>
              <w:divBdr>
                <w:top w:val="none" w:sz="0" w:space="0" w:color="auto"/>
                <w:left w:val="none" w:sz="0" w:space="0" w:color="auto"/>
                <w:bottom w:val="none" w:sz="0" w:space="0" w:color="auto"/>
                <w:right w:val="none" w:sz="0" w:space="0" w:color="auto"/>
              </w:divBdr>
            </w:div>
          </w:divsChild>
        </w:div>
        <w:div w:id="443234325">
          <w:marLeft w:val="0"/>
          <w:marRight w:val="0"/>
          <w:marTop w:val="0"/>
          <w:marBottom w:val="0"/>
          <w:divBdr>
            <w:top w:val="none" w:sz="0" w:space="0" w:color="auto"/>
            <w:left w:val="none" w:sz="0" w:space="0" w:color="auto"/>
            <w:bottom w:val="none" w:sz="0" w:space="0" w:color="auto"/>
            <w:right w:val="none" w:sz="0" w:space="0" w:color="auto"/>
          </w:divBdr>
          <w:divsChild>
            <w:div w:id="516693295">
              <w:marLeft w:val="0"/>
              <w:marRight w:val="0"/>
              <w:marTop w:val="0"/>
              <w:marBottom w:val="0"/>
              <w:divBdr>
                <w:top w:val="none" w:sz="0" w:space="0" w:color="auto"/>
                <w:left w:val="none" w:sz="0" w:space="0" w:color="auto"/>
                <w:bottom w:val="none" w:sz="0" w:space="0" w:color="auto"/>
                <w:right w:val="none" w:sz="0" w:space="0" w:color="auto"/>
              </w:divBdr>
            </w:div>
          </w:divsChild>
        </w:div>
        <w:div w:id="443621313">
          <w:marLeft w:val="0"/>
          <w:marRight w:val="0"/>
          <w:marTop w:val="0"/>
          <w:marBottom w:val="0"/>
          <w:divBdr>
            <w:top w:val="none" w:sz="0" w:space="0" w:color="auto"/>
            <w:left w:val="none" w:sz="0" w:space="0" w:color="auto"/>
            <w:bottom w:val="none" w:sz="0" w:space="0" w:color="auto"/>
            <w:right w:val="none" w:sz="0" w:space="0" w:color="auto"/>
          </w:divBdr>
          <w:divsChild>
            <w:div w:id="349911401">
              <w:marLeft w:val="0"/>
              <w:marRight w:val="0"/>
              <w:marTop w:val="0"/>
              <w:marBottom w:val="0"/>
              <w:divBdr>
                <w:top w:val="none" w:sz="0" w:space="0" w:color="auto"/>
                <w:left w:val="none" w:sz="0" w:space="0" w:color="auto"/>
                <w:bottom w:val="none" w:sz="0" w:space="0" w:color="auto"/>
                <w:right w:val="none" w:sz="0" w:space="0" w:color="auto"/>
              </w:divBdr>
            </w:div>
          </w:divsChild>
        </w:div>
        <w:div w:id="445581705">
          <w:marLeft w:val="0"/>
          <w:marRight w:val="0"/>
          <w:marTop w:val="0"/>
          <w:marBottom w:val="0"/>
          <w:divBdr>
            <w:top w:val="none" w:sz="0" w:space="0" w:color="auto"/>
            <w:left w:val="none" w:sz="0" w:space="0" w:color="auto"/>
            <w:bottom w:val="none" w:sz="0" w:space="0" w:color="auto"/>
            <w:right w:val="none" w:sz="0" w:space="0" w:color="auto"/>
          </w:divBdr>
          <w:divsChild>
            <w:div w:id="2096172844">
              <w:marLeft w:val="0"/>
              <w:marRight w:val="0"/>
              <w:marTop w:val="0"/>
              <w:marBottom w:val="0"/>
              <w:divBdr>
                <w:top w:val="none" w:sz="0" w:space="0" w:color="auto"/>
                <w:left w:val="none" w:sz="0" w:space="0" w:color="auto"/>
                <w:bottom w:val="none" w:sz="0" w:space="0" w:color="auto"/>
                <w:right w:val="none" w:sz="0" w:space="0" w:color="auto"/>
              </w:divBdr>
            </w:div>
          </w:divsChild>
        </w:div>
        <w:div w:id="448935739">
          <w:marLeft w:val="0"/>
          <w:marRight w:val="0"/>
          <w:marTop w:val="0"/>
          <w:marBottom w:val="0"/>
          <w:divBdr>
            <w:top w:val="none" w:sz="0" w:space="0" w:color="auto"/>
            <w:left w:val="none" w:sz="0" w:space="0" w:color="auto"/>
            <w:bottom w:val="none" w:sz="0" w:space="0" w:color="auto"/>
            <w:right w:val="none" w:sz="0" w:space="0" w:color="auto"/>
          </w:divBdr>
          <w:divsChild>
            <w:div w:id="2038582224">
              <w:marLeft w:val="0"/>
              <w:marRight w:val="0"/>
              <w:marTop w:val="0"/>
              <w:marBottom w:val="0"/>
              <w:divBdr>
                <w:top w:val="none" w:sz="0" w:space="0" w:color="auto"/>
                <w:left w:val="none" w:sz="0" w:space="0" w:color="auto"/>
                <w:bottom w:val="none" w:sz="0" w:space="0" w:color="auto"/>
                <w:right w:val="none" w:sz="0" w:space="0" w:color="auto"/>
              </w:divBdr>
            </w:div>
          </w:divsChild>
        </w:div>
        <w:div w:id="456989299">
          <w:marLeft w:val="0"/>
          <w:marRight w:val="0"/>
          <w:marTop w:val="0"/>
          <w:marBottom w:val="0"/>
          <w:divBdr>
            <w:top w:val="none" w:sz="0" w:space="0" w:color="auto"/>
            <w:left w:val="none" w:sz="0" w:space="0" w:color="auto"/>
            <w:bottom w:val="none" w:sz="0" w:space="0" w:color="auto"/>
            <w:right w:val="none" w:sz="0" w:space="0" w:color="auto"/>
          </w:divBdr>
          <w:divsChild>
            <w:div w:id="64692390">
              <w:marLeft w:val="0"/>
              <w:marRight w:val="0"/>
              <w:marTop w:val="0"/>
              <w:marBottom w:val="0"/>
              <w:divBdr>
                <w:top w:val="none" w:sz="0" w:space="0" w:color="auto"/>
                <w:left w:val="none" w:sz="0" w:space="0" w:color="auto"/>
                <w:bottom w:val="none" w:sz="0" w:space="0" w:color="auto"/>
                <w:right w:val="none" w:sz="0" w:space="0" w:color="auto"/>
              </w:divBdr>
            </w:div>
          </w:divsChild>
        </w:div>
        <w:div w:id="457068391">
          <w:marLeft w:val="0"/>
          <w:marRight w:val="0"/>
          <w:marTop w:val="0"/>
          <w:marBottom w:val="0"/>
          <w:divBdr>
            <w:top w:val="none" w:sz="0" w:space="0" w:color="auto"/>
            <w:left w:val="none" w:sz="0" w:space="0" w:color="auto"/>
            <w:bottom w:val="none" w:sz="0" w:space="0" w:color="auto"/>
            <w:right w:val="none" w:sz="0" w:space="0" w:color="auto"/>
          </w:divBdr>
          <w:divsChild>
            <w:div w:id="128524768">
              <w:marLeft w:val="0"/>
              <w:marRight w:val="0"/>
              <w:marTop w:val="0"/>
              <w:marBottom w:val="0"/>
              <w:divBdr>
                <w:top w:val="none" w:sz="0" w:space="0" w:color="auto"/>
                <w:left w:val="none" w:sz="0" w:space="0" w:color="auto"/>
                <w:bottom w:val="none" w:sz="0" w:space="0" w:color="auto"/>
                <w:right w:val="none" w:sz="0" w:space="0" w:color="auto"/>
              </w:divBdr>
            </w:div>
          </w:divsChild>
        </w:div>
        <w:div w:id="459080994">
          <w:marLeft w:val="0"/>
          <w:marRight w:val="0"/>
          <w:marTop w:val="0"/>
          <w:marBottom w:val="0"/>
          <w:divBdr>
            <w:top w:val="none" w:sz="0" w:space="0" w:color="auto"/>
            <w:left w:val="none" w:sz="0" w:space="0" w:color="auto"/>
            <w:bottom w:val="none" w:sz="0" w:space="0" w:color="auto"/>
            <w:right w:val="none" w:sz="0" w:space="0" w:color="auto"/>
          </w:divBdr>
          <w:divsChild>
            <w:div w:id="625543359">
              <w:marLeft w:val="0"/>
              <w:marRight w:val="0"/>
              <w:marTop w:val="0"/>
              <w:marBottom w:val="0"/>
              <w:divBdr>
                <w:top w:val="none" w:sz="0" w:space="0" w:color="auto"/>
                <w:left w:val="none" w:sz="0" w:space="0" w:color="auto"/>
                <w:bottom w:val="none" w:sz="0" w:space="0" w:color="auto"/>
                <w:right w:val="none" w:sz="0" w:space="0" w:color="auto"/>
              </w:divBdr>
            </w:div>
          </w:divsChild>
        </w:div>
        <w:div w:id="464083593">
          <w:marLeft w:val="0"/>
          <w:marRight w:val="0"/>
          <w:marTop w:val="0"/>
          <w:marBottom w:val="0"/>
          <w:divBdr>
            <w:top w:val="none" w:sz="0" w:space="0" w:color="auto"/>
            <w:left w:val="none" w:sz="0" w:space="0" w:color="auto"/>
            <w:bottom w:val="none" w:sz="0" w:space="0" w:color="auto"/>
            <w:right w:val="none" w:sz="0" w:space="0" w:color="auto"/>
          </w:divBdr>
          <w:divsChild>
            <w:div w:id="1827473312">
              <w:marLeft w:val="0"/>
              <w:marRight w:val="0"/>
              <w:marTop w:val="0"/>
              <w:marBottom w:val="0"/>
              <w:divBdr>
                <w:top w:val="none" w:sz="0" w:space="0" w:color="auto"/>
                <w:left w:val="none" w:sz="0" w:space="0" w:color="auto"/>
                <w:bottom w:val="none" w:sz="0" w:space="0" w:color="auto"/>
                <w:right w:val="none" w:sz="0" w:space="0" w:color="auto"/>
              </w:divBdr>
            </w:div>
          </w:divsChild>
        </w:div>
        <w:div w:id="465047616">
          <w:marLeft w:val="0"/>
          <w:marRight w:val="0"/>
          <w:marTop w:val="0"/>
          <w:marBottom w:val="0"/>
          <w:divBdr>
            <w:top w:val="none" w:sz="0" w:space="0" w:color="auto"/>
            <w:left w:val="none" w:sz="0" w:space="0" w:color="auto"/>
            <w:bottom w:val="none" w:sz="0" w:space="0" w:color="auto"/>
            <w:right w:val="none" w:sz="0" w:space="0" w:color="auto"/>
          </w:divBdr>
          <w:divsChild>
            <w:div w:id="1628849548">
              <w:marLeft w:val="0"/>
              <w:marRight w:val="0"/>
              <w:marTop w:val="0"/>
              <w:marBottom w:val="0"/>
              <w:divBdr>
                <w:top w:val="none" w:sz="0" w:space="0" w:color="auto"/>
                <w:left w:val="none" w:sz="0" w:space="0" w:color="auto"/>
                <w:bottom w:val="none" w:sz="0" w:space="0" w:color="auto"/>
                <w:right w:val="none" w:sz="0" w:space="0" w:color="auto"/>
              </w:divBdr>
            </w:div>
          </w:divsChild>
        </w:div>
        <w:div w:id="465515471">
          <w:marLeft w:val="0"/>
          <w:marRight w:val="0"/>
          <w:marTop w:val="0"/>
          <w:marBottom w:val="0"/>
          <w:divBdr>
            <w:top w:val="none" w:sz="0" w:space="0" w:color="auto"/>
            <w:left w:val="none" w:sz="0" w:space="0" w:color="auto"/>
            <w:bottom w:val="none" w:sz="0" w:space="0" w:color="auto"/>
            <w:right w:val="none" w:sz="0" w:space="0" w:color="auto"/>
          </w:divBdr>
          <w:divsChild>
            <w:div w:id="732654537">
              <w:marLeft w:val="0"/>
              <w:marRight w:val="0"/>
              <w:marTop w:val="0"/>
              <w:marBottom w:val="0"/>
              <w:divBdr>
                <w:top w:val="none" w:sz="0" w:space="0" w:color="auto"/>
                <w:left w:val="none" w:sz="0" w:space="0" w:color="auto"/>
                <w:bottom w:val="none" w:sz="0" w:space="0" w:color="auto"/>
                <w:right w:val="none" w:sz="0" w:space="0" w:color="auto"/>
              </w:divBdr>
            </w:div>
          </w:divsChild>
        </w:div>
        <w:div w:id="472332214">
          <w:marLeft w:val="0"/>
          <w:marRight w:val="0"/>
          <w:marTop w:val="0"/>
          <w:marBottom w:val="0"/>
          <w:divBdr>
            <w:top w:val="none" w:sz="0" w:space="0" w:color="auto"/>
            <w:left w:val="none" w:sz="0" w:space="0" w:color="auto"/>
            <w:bottom w:val="none" w:sz="0" w:space="0" w:color="auto"/>
            <w:right w:val="none" w:sz="0" w:space="0" w:color="auto"/>
          </w:divBdr>
          <w:divsChild>
            <w:div w:id="348802124">
              <w:marLeft w:val="0"/>
              <w:marRight w:val="0"/>
              <w:marTop w:val="0"/>
              <w:marBottom w:val="0"/>
              <w:divBdr>
                <w:top w:val="none" w:sz="0" w:space="0" w:color="auto"/>
                <w:left w:val="none" w:sz="0" w:space="0" w:color="auto"/>
                <w:bottom w:val="none" w:sz="0" w:space="0" w:color="auto"/>
                <w:right w:val="none" w:sz="0" w:space="0" w:color="auto"/>
              </w:divBdr>
            </w:div>
          </w:divsChild>
        </w:div>
        <w:div w:id="473259020">
          <w:marLeft w:val="0"/>
          <w:marRight w:val="0"/>
          <w:marTop w:val="0"/>
          <w:marBottom w:val="0"/>
          <w:divBdr>
            <w:top w:val="none" w:sz="0" w:space="0" w:color="auto"/>
            <w:left w:val="none" w:sz="0" w:space="0" w:color="auto"/>
            <w:bottom w:val="none" w:sz="0" w:space="0" w:color="auto"/>
            <w:right w:val="none" w:sz="0" w:space="0" w:color="auto"/>
          </w:divBdr>
          <w:divsChild>
            <w:div w:id="437215429">
              <w:marLeft w:val="0"/>
              <w:marRight w:val="0"/>
              <w:marTop w:val="0"/>
              <w:marBottom w:val="0"/>
              <w:divBdr>
                <w:top w:val="none" w:sz="0" w:space="0" w:color="auto"/>
                <w:left w:val="none" w:sz="0" w:space="0" w:color="auto"/>
                <w:bottom w:val="none" w:sz="0" w:space="0" w:color="auto"/>
                <w:right w:val="none" w:sz="0" w:space="0" w:color="auto"/>
              </w:divBdr>
            </w:div>
          </w:divsChild>
        </w:div>
        <w:div w:id="473912448">
          <w:marLeft w:val="0"/>
          <w:marRight w:val="0"/>
          <w:marTop w:val="0"/>
          <w:marBottom w:val="0"/>
          <w:divBdr>
            <w:top w:val="none" w:sz="0" w:space="0" w:color="auto"/>
            <w:left w:val="none" w:sz="0" w:space="0" w:color="auto"/>
            <w:bottom w:val="none" w:sz="0" w:space="0" w:color="auto"/>
            <w:right w:val="none" w:sz="0" w:space="0" w:color="auto"/>
          </w:divBdr>
          <w:divsChild>
            <w:div w:id="1099835662">
              <w:marLeft w:val="0"/>
              <w:marRight w:val="0"/>
              <w:marTop w:val="0"/>
              <w:marBottom w:val="0"/>
              <w:divBdr>
                <w:top w:val="none" w:sz="0" w:space="0" w:color="auto"/>
                <w:left w:val="none" w:sz="0" w:space="0" w:color="auto"/>
                <w:bottom w:val="none" w:sz="0" w:space="0" w:color="auto"/>
                <w:right w:val="none" w:sz="0" w:space="0" w:color="auto"/>
              </w:divBdr>
            </w:div>
          </w:divsChild>
        </w:div>
        <w:div w:id="480541856">
          <w:marLeft w:val="0"/>
          <w:marRight w:val="0"/>
          <w:marTop w:val="0"/>
          <w:marBottom w:val="0"/>
          <w:divBdr>
            <w:top w:val="none" w:sz="0" w:space="0" w:color="auto"/>
            <w:left w:val="none" w:sz="0" w:space="0" w:color="auto"/>
            <w:bottom w:val="none" w:sz="0" w:space="0" w:color="auto"/>
            <w:right w:val="none" w:sz="0" w:space="0" w:color="auto"/>
          </w:divBdr>
          <w:divsChild>
            <w:div w:id="2064403639">
              <w:marLeft w:val="0"/>
              <w:marRight w:val="0"/>
              <w:marTop w:val="0"/>
              <w:marBottom w:val="0"/>
              <w:divBdr>
                <w:top w:val="none" w:sz="0" w:space="0" w:color="auto"/>
                <w:left w:val="none" w:sz="0" w:space="0" w:color="auto"/>
                <w:bottom w:val="none" w:sz="0" w:space="0" w:color="auto"/>
                <w:right w:val="none" w:sz="0" w:space="0" w:color="auto"/>
              </w:divBdr>
            </w:div>
          </w:divsChild>
        </w:div>
        <w:div w:id="481969409">
          <w:marLeft w:val="0"/>
          <w:marRight w:val="0"/>
          <w:marTop w:val="0"/>
          <w:marBottom w:val="0"/>
          <w:divBdr>
            <w:top w:val="none" w:sz="0" w:space="0" w:color="auto"/>
            <w:left w:val="none" w:sz="0" w:space="0" w:color="auto"/>
            <w:bottom w:val="none" w:sz="0" w:space="0" w:color="auto"/>
            <w:right w:val="none" w:sz="0" w:space="0" w:color="auto"/>
          </w:divBdr>
          <w:divsChild>
            <w:div w:id="188568509">
              <w:marLeft w:val="0"/>
              <w:marRight w:val="0"/>
              <w:marTop w:val="0"/>
              <w:marBottom w:val="0"/>
              <w:divBdr>
                <w:top w:val="none" w:sz="0" w:space="0" w:color="auto"/>
                <w:left w:val="none" w:sz="0" w:space="0" w:color="auto"/>
                <w:bottom w:val="none" w:sz="0" w:space="0" w:color="auto"/>
                <w:right w:val="none" w:sz="0" w:space="0" w:color="auto"/>
              </w:divBdr>
            </w:div>
          </w:divsChild>
        </w:div>
        <w:div w:id="482083572">
          <w:marLeft w:val="0"/>
          <w:marRight w:val="0"/>
          <w:marTop w:val="0"/>
          <w:marBottom w:val="0"/>
          <w:divBdr>
            <w:top w:val="none" w:sz="0" w:space="0" w:color="auto"/>
            <w:left w:val="none" w:sz="0" w:space="0" w:color="auto"/>
            <w:bottom w:val="none" w:sz="0" w:space="0" w:color="auto"/>
            <w:right w:val="none" w:sz="0" w:space="0" w:color="auto"/>
          </w:divBdr>
          <w:divsChild>
            <w:div w:id="532620148">
              <w:marLeft w:val="0"/>
              <w:marRight w:val="0"/>
              <w:marTop w:val="0"/>
              <w:marBottom w:val="0"/>
              <w:divBdr>
                <w:top w:val="none" w:sz="0" w:space="0" w:color="auto"/>
                <w:left w:val="none" w:sz="0" w:space="0" w:color="auto"/>
                <w:bottom w:val="none" w:sz="0" w:space="0" w:color="auto"/>
                <w:right w:val="none" w:sz="0" w:space="0" w:color="auto"/>
              </w:divBdr>
            </w:div>
          </w:divsChild>
        </w:div>
        <w:div w:id="490171123">
          <w:marLeft w:val="0"/>
          <w:marRight w:val="0"/>
          <w:marTop w:val="0"/>
          <w:marBottom w:val="0"/>
          <w:divBdr>
            <w:top w:val="none" w:sz="0" w:space="0" w:color="auto"/>
            <w:left w:val="none" w:sz="0" w:space="0" w:color="auto"/>
            <w:bottom w:val="none" w:sz="0" w:space="0" w:color="auto"/>
            <w:right w:val="none" w:sz="0" w:space="0" w:color="auto"/>
          </w:divBdr>
          <w:divsChild>
            <w:div w:id="149097840">
              <w:marLeft w:val="0"/>
              <w:marRight w:val="0"/>
              <w:marTop w:val="0"/>
              <w:marBottom w:val="0"/>
              <w:divBdr>
                <w:top w:val="none" w:sz="0" w:space="0" w:color="auto"/>
                <w:left w:val="none" w:sz="0" w:space="0" w:color="auto"/>
                <w:bottom w:val="none" w:sz="0" w:space="0" w:color="auto"/>
                <w:right w:val="none" w:sz="0" w:space="0" w:color="auto"/>
              </w:divBdr>
            </w:div>
          </w:divsChild>
        </w:div>
        <w:div w:id="491875254">
          <w:marLeft w:val="0"/>
          <w:marRight w:val="0"/>
          <w:marTop w:val="0"/>
          <w:marBottom w:val="0"/>
          <w:divBdr>
            <w:top w:val="none" w:sz="0" w:space="0" w:color="auto"/>
            <w:left w:val="none" w:sz="0" w:space="0" w:color="auto"/>
            <w:bottom w:val="none" w:sz="0" w:space="0" w:color="auto"/>
            <w:right w:val="none" w:sz="0" w:space="0" w:color="auto"/>
          </w:divBdr>
          <w:divsChild>
            <w:div w:id="2111583557">
              <w:marLeft w:val="0"/>
              <w:marRight w:val="0"/>
              <w:marTop w:val="0"/>
              <w:marBottom w:val="0"/>
              <w:divBdr>
                <w:top w:val="none" w:sz="0" w:space="0" w:color="auto"/>
                <w:left w:val="none" w:sz="0" w:space="0" w:color="auto"/>
                <w:bottom w:val="none" w:sz="0" w:space="0" w:color="auto"/>
                <w:right w:val="none" w:sz="0" w:space="0" w:color="auto"/>
              </w:divBdr>
            </w:div>
          </w:divsChild>
        </w:div>
        <w:div w:id="492113096">
          <w:marLeft w:val="0"/>
          <w:marRight w:val="0"/>
          <w:marTop w:val="0"/>
          <w:marBottom w:val="0"/>
          <w:divBdr>
            <w:top w:val="none" w:sz="0" w:space="0" w:color="auto"/>
            <w:left w:val="none" w:sz="0" w:space="0" w:color="auto"/>
            <w:bottom w:val="none" w:sz="0" w:space="0" w:color="auto"/>
            <w:right w:val="none" w:sz="0" w:space="0" w:color="auto"/>
          </w:divBdr>
          <w:divsChild>
            <w:div w:id="84500057">
              <w:marLeft w:val="0"/>
              <w:marRight w:val="0"/>
              <w:marTop w:val="0"/>
              <w:marBottom w:val="0"/>
              <w:divBdr>
                <w:top w:val="none" w:sz="0" w:space="0" w:color="auto"/>
                <w:left w:val="none" w:sz="0" w:space="0" w:color="auto"/>
                <w:bottom w:val="none" w:sz="0" w:space="0" w:color="auto"/>
                <w:right w:val="none" w:sz="0" w:space="0" w:color="auto"/>
              </w:divBdr>
            </w:div>
          </w:divsChild>
        </w:div>
        <w:div w:id="492375109">
          <w:marLeft w:val="0"/>
          <w:marRight w:val="0"/>
          <w:marTop w:val="0"/>
          <w:marBottom w:val="0"/>
          <w:divBdr>
            <w:top w:val="none" w:sz="0" w:space="0" w:color="auto"/>
            <w:left w:val="none" w:sz="0" w:space="0" w:color="auto"/>
            <w:bottom w:val="none" w:sz="0" w:space="0" w:color="auto"/>
            <w:right w:val="none" w:sz="0" w:space="0" w:color="auto"/>
          </w:divBdr>
          <w:divsChild>
            <w:div w:id="1864897992">
              <w:marLeft w:val="0"/>
              <w:marRight w:val="0"/>
              <w:marTop w:val="0"/>
              <w:marBottom w:val="0"/>
              <w:divBdr>
                <w:top w:val="none" w:sz="0" w:space="0" w:color="auto"/>
                <w:left w:val="none" w:sz="0" w:space="0" w:color="auto"/>
                <w:bottom w:val="none" w:sz="0" w:space="0" w:color="auto"/>
                <w:right w:val="none" w:sz="0" w:space="0" w:color="auto"/>
              </w:divBdr>
            </w:div>
          </w:divsChild>
        </w:div>
        <w:div w:id="492912594">
          <w:marLeft w:val="0"/>
          <w:marRight w:val="0"/>
          <w:marTop w:val="0"/>
          <w:marBottom w:val="0"/>
          <w:divBdr>
            <w:top w:val="none" w:sz="0" w:space="0" w:color="auto"/>
            <w:left w:val="none" w:sz="0" w:space="0" w:color="auto"/>
            <w:bottom w:val="none" w:sz="0" w:space="0" w:color="auto"/>
            <w:right w:val="none" w:sz="0" w:space="0" w:color="auto"/>
          </w:divBdr>
          <w:divsChild>
            <w:div w:id="268009412">
              <w:marLeft w:val="0"/>
              <w:marRight w:val="0"/>
              <w:marTop w:val="0"/>
              <w:marBottom w:val="0"/>
              <w:divBdr>
                <w:top w:val="none" w:sz="0" w:space="0" w:color="auto"/>
                <w:left w:val="none" w:sz="0" w:space="0" w:color="auto"/>
                <w:bottom w:val="none" w:sz="0" w:space="0" w:color="auto"/>
                <w:right w:val="none" w:sz="0" w:space="0" w:color="auto"/>
              </w:divBdr>
            </w:div>
          </w:divsChild>
        </w:div>
        <w:div w:id="493765015">
          <w:marLeft w:val="0"/>
          <w:marRight w:val="0"/>
          <w:marTop w:val="0"/>
          <w:marBottom w:val="0"/>
          <w:divBdr>
            <w:top w:val="none" w:sz="0" w:space="0" w:color="auto"/>
            <w:left w:val="none" w:sz="0" w:space="0" w:color="auto"/>
            <w:bottom w:val="none" w:sz="0" w:space="0" w:color="auto"/>
            <w:right w:val="none" w:sz="0" w:space="0" w:color="auto"/>
          </w:divBdr>
          <w:divsChild>
            <w:div w:id="1449350224">
              <w:marLeft w:val="0"/>
              <w:marRight w:val="0"/>
              <w:marTop w:val="0"/>
              <w:marBottom w:val="0"/>
              <w:divBdr>
                <w:top w:val="none" w:sz="0" w:space="0" w:color="auto"/>
                <w:left w:val="none" w:sz="0" w:space="0" w:color="auto"/>
                <w:bottom w:val="none" w:sz="0" w:space="0" w:color="auto"/>
                <w:right w:val="none" w:sz="0" w:space="0" w:color="auto"/>
              </w:divBdr>
            </w:div>
          </w:divsChild>
        </w:div>
        <w:div w:id="495071296">
          <w:marLeft w:val="0"/>
          <w:marRight w:val="0"/>
          <w:marTop w:val="0"/>
          <w:marBottom w:val="0"/>
          <w:divBdr>
            <w:top w:val="none" w:sz="0" w:space="0" w:color="auto"/>
            <w:left w:val="none" w:sz="0" w:space="0" w:color="auto"/>
            <w:bottom w:val="none" w:sz="0" w:space="0" w:color="auto"/>
            <w:right w:val="none" w:sz="0" w:space="0" w:color="auto"/>
          </w:divBdr>
          <w:divsChild>
            <w:div w:id="721447304">
              <w:marLeft w:val="0"/>
              <w:marRight w:val="0"/>
              <w:marTop w:val="0"/>
              <w:marBottom w:val="0"/>
              <w:divBdr>
                <w:top w:val="none" w:sz="0" w:space="0" w:color="auto"/>
                <w:left w:val="none" w:sz="0" w:space="0" w:color="auto"/>
                <w:bottom w:val="none" w:sz="0" w:space="0" w:color="auto"/>
                <w:right w:val="none" w:sz="0" w:space="0" w:color="auto"/>
              </w:divBdr>
            </w:div>
          </w:divsChild>
        </w:div>
        <w:div w:id="495268517">
          <w:marLeft w:val="0"/>
          <w:marRight w:val="0"/>
          <w:marTop w:val="0"/>
          <w:marBottom w:val="0"/>
          <w:divBdr>
            <w:top w:val="none" w:sz="0" w:space="0" w:color="auto"/>
            <w:left w:val="none" w:sz="0" w:space="0" w:color="auto"/>
            <w:bottom w:val="none" w:sz="0" w:space="0" w:color="auto"/>
            <w:right w:val="none" w:sz="0" w:space="0" w:color="auto"/>
          </w:divBdr>
          <w:divsChild>
            <w:div w:id="323705439">
              <w:marLeft w:val="0"/>
              <w:marRight w:val="0"/>
              <w:marTop w:val="0"/>
              <w:marBottom w:val="0"/>
              <w:divBdr>
                <w:top w:val="none" w:sz="0" w:space="0" w:color="auto"/>
                <w:left w:val="none" w:sz="0" w:space="0" w:color="auto"/>
                <w:bottom w:val="none" w:sz="0" w:space="0" w:color="auto"/>
                <w:right w:val="none" w:sz="0" w:space="0" w:color="auto"/>
              </w:divBdr>
            </w:div>
          </w:divsChild>
        </w:div>
        <w:div w:id="495850464">
          <w:marLeft w:val="0"/>
          <w:marRight w:val="0"/>
          <w:marTop w:val="0"/>
          <w:marBottom w:val="0"/>
          <w:divBdr>
            <w:top w:val="none" w:sz="0" w:space="0" w:color="auto"/>
            <w:left w:val="none" w:sz="0" w:space="0" w:color="auto"/>
            <w:bottom w:val="none" w:sz="0" w:space="0" w:color="auto"/>
            <w:right w:val="none" w:sz="0" w:space="0" w:color="auto"/>
          </w:divBdr>
          <w:divsChild>
            <w:div w:id="1301115539">
              <w:marLeft w:val="0"/>
              <w:marRight w:val="0"/>
              <w:marTop w:val="0"/>
              <w:marBottom w:val="0"/>
              <w:divBdr>
                <w:top w:val="none" w:sz="0" w:space="0" w:color="auto"/>
                <w:left w:val="none" w:sz="0" w:space="0" w:color="auto"/>
                <w:bottom w:val="none" w:sz="0" w:space="0" w:color="auto"/>
                <w:right w:val="none" w:sz="0" w:space="0" w:color="auto"/>
              </w:divBdr>
            </w:div>
          </w:divsChild>
        </w:div>
        <w:div w:id="500194483">
          <w:marLeft w:val="0"/>
          <w:marRight w:val="0"/>
          <w:marTop w:val="0"/>
          <w:marBottom w:val="0"/>
          <w:divBdr>
            <w:top w:val="none" w:sz="0" w:space="0" w:color="auto"/>
            <w:left w:val="none" w:sz="0" w:space="0" w:color="auto"/>
            <w:bottom w:val="none" w:sz="0" w:space="0" w:color="auto"/>
            <w:right w:val="none" w:sz="0" w:space="0" w:color="auto"/>
          </w:divBdr>
          <w:divsChild>
            <w:div w:id="1941062158">
              <w:marLeft w:val="0"/>
              <w:marRight w:val="0"/>
              <w:marTop w:val="0"/>
              <w:marBottom w:val="0"/>
              <w:divBdr>
                <w:top w:val="none" w:sz="0" w:space="0" w:color="auto"/>
                <w:left w:val="none" w:sz="0" w:space="0" w:color="auto"/>
                <w:bottom w:val="none" w:sz="0" w:space="0" w:color="auto"/>
                <w:right w:val="none" w:sz="0" w:space="0" w:color="auto"/>
              </w:divBdr>
            </w:div>
          </w:divsChild>
        </w:div>
        <w:div w:id="500585101">
          <w:marLeft w:val="0"/>
          <w:marRight w:val="0"/>
          <w:marTop w:val="0"/>
          <w:marBottom w:val="0"/>
          <w:divBdr>
            <w:top w:val="none" w:sz="0" w:space="0" w:color="auto"/>
            <w:left w:val="none" w:sz="0" w:space="0" w:color="auto"/>
            <w:bottom w:val="none" w:sz="0" w:space="0" w:color="auto"/>
            <w:right w:val="none" w:sz="0" w:space="0" w:color="auto"/>
          </w:divBdr>
          <w:divsChild>
            <w:div w:id="738792657">
              <w:marLeft w:val="0"/>
              <w:marRight w:val="0"/>
              <w:marTop w:val="0"/>
              <w:marBottom w:val="0"/>
              <w:divBdr>
                <w:top w:val="none" w:sz="0" w:space="0" w:color="auto"/>
                <w:left w:val="none" w:sz="0" w:space="0" w:color="auto"/>
                <w:bottom w:val="none" w:sz="0" w:space="0" w:color="auto"/>
                <w:right w:val="none" w:sz="0" w:space="0" w:color="auto"/>
              </w:divBdr>
            </w:div>
          </w:divsChild>
        </w:div>
        <w:div w:id="502934060">
          <w:marLeft w:val="0"/>
          <w:marRight w:val="0"/>
          <w:marTop w:val="0"/>
          <w:marBottom w:val="0"/>
          <w:divBdr>
            <w:top w:val="none" w:sz="0" w:space="0" w:color="auto"/>
            <w:left w:val="none" w:sz="0" w:space="0" w:color="auto"/>
            <w:bottom w:val="none" w:sz="0" w:space="0" w:color="auto"/>
            <w:right w:val="none" w:sz="0" w:space="0" w:color="auto"/>
          </w:divBdr>
          <w:divsChild>
            <w:div w:id="673724671">
              <w:marLeft w:val="0"/>
              <w:marRight w:val="0"/>
              <w:marTop w:val="0"/>
              <w:marBottom w:val="0"/>
              <w:divBdr>
                <w:top w:val="none" w:sz="0" w:space="0" w:color="auto"/>
                <w:left w:val="none" w:sz="0" w:space="0" w:color="auto"/>
                <w:bottom w:val="none" w:sz="0" w:space="0" w:color="auto"/>
                <w:right w:val="none" w:sz="0" w:space="0" w:color="auto"/>
              </w:divBdr>
            </w:div>
          </w:divsChild>
        </w:div>
        <w:div w:id="503204002">
          <w:marLeft w:val="0"/>
          <w:marRight w:val="0"/>
          <w:marTop w:val="0"/>
          <w:marBottom w:val="0"/>
          <w:divBdr>
            <w:top w:val="none" w:sz="0" w:space="0" w:color="auto"/>
            <w:left w:val="none" w:sz="0" w:space="0" w:color="auto"/>
            <w:bottom w:val="none" w:sz="0" w:space="0" w:color="auto"/>
            <w:right w:val="none" w:sz="0" w:space="0" w:color="auto"/>
          </w:divBdr>
          <w:divsChild>
            <w:div w:id="6912376">
              <w:marLeft w:val="0"/>
              <w:marRight w:val="0"/>
              <w:marTop w:val="0"/>
              <w:marBottom w:val="0"/>
              <w:divBdr>
                <w:top w:val="none" w:sz="0" w:space="0" w:color="auto"/>
                <w:left w:val="none" w:sz="0" w:space="0" w:color="auto"/>
                <w:bottom w:val="none" w:sz="0" w:space="0" w:color="auto"/>
                <w:right w:val="none" w:sz="0" w:space="0" w:color="auto"/>
              </w:divBdr>
            </w:div>
          </w:divsChild>
        </w:div>
        <w:div w:id="510291422">
          <w:marLeft w:val="0"/>
          <w:marRight w:val="0"/>
          <w:marTop w:val="0"/>
          <w:marBottom w:val="0"/>
          <w:divBdr>
            <w:top w:val="none" w:sz="0" w:space="0" w:color="auto"/>
            <w:left w:val="none" w:sz="0" w:space="0" w:color="auto"/>
            <w:bottom w:val="none" w:sz="0" w:space="0" w:color="auto"/>
            <w:right w:val="none" w:sz="0" w:space="0" w:color="auto"/>
          </w:divBdr>
          <w:divsChild>
            <w:div w:id="1622762203">
              <w:marLeft w:val="0"/>
              <w:marRight w:val="0"/>
              <w:marTop w:val="0"/>
              <w:marBottom w:val="0"/>
              <w:divBdr>
                <w:top w:val="none" w:sz="0" w:space="0" w:color="auto"/>
                <w:left w:val="none" w:sz="0" w:space="0" w:color="auto"/>
                <w:bottom w:val="none" w:sz="0" w:space="0" w:color="auto"/>
                <w:right w:val="none" w:sz="0" w:space="0" w:color="auto"/>
              </w:divBdr>
            </w:div>
          </w:divsChild>
        </w:div>
        <w:div w:id="510334880">
          <w:marLeft w:val="0"/>
          <w:marRight w:val="0"/>
          <w:marTop w:val="0"/>
          <w:marBottom w:val="0"/>
          <w:divBdr>
            <w:top w:val="none" w:sz="0" w:space="0" w:color="auto"/>
            <w:left w:val="none" w:sz="0" w:space="0" w:color="auto"/>
            <w:bottom w:val="none" w:sz="0" w:space="0" w:color="auto"/>
            <w:right w:val="none" w:sz="0" w:space="0" w:color="auto"/>
          </w:divBdr>
          <w:divsChild>
            <w:div w:id="1538658139">
              <w:marLeft w:val="0"/>
              <w:marRight w:val="0"/>
              <w:marTop w:val="0"/>
              <w:marBottom w:val="0"/>
              <w:divBdr>
                <w:top w:val="none" w:sz="0" w:space="0" w:color="auto"/>
                <w:left w:val="none" w:sz="0" w:space="0" w:color="auto"/>
                <w:bottom w:val="none" w:sz="0" w:space="0" w:color="auto"/>
                <w:right w:val="none" w:sz="0" w:space="0" w:color="auto"/>
              </w:divBdr>
            </w:div>
          </w:divsChild>
        </w:div>
        <w:div w:id="511456810">
          <w:marLeft w:val="0"/>
          <w:marRight w:val="0"/>
          <w:marTop w:val="0"/>
          <w:marBottom w:val="0"/>
          <w:divBdr>
            <w:top w:val="none" w:sz="0" w:space="0" w:color="auto"/>
            <w:left w:val="none" w:sz="0" w:space="0" w:color="auto"/>
            <w:bottom w:val="none" w:sz="0" w:space="0" w:color="auto"/>
            <w:right w:val="none" w:sz="0" w:space="0" w:color="auto"/>
          </w:divBdr>
          <w:divsChild>
            <w:div w:id="1619870138">
              <w:marLeft w:val="0"/>
              <w:marRight w:val="0"/>
              <w:marTop w:val="0"/>
              <w:marBottom w:val="0"/>
              <w:divBdr>
                <w:top w:val="none" w:sz="0" w:space="0" w:color="auto"/>
                <w:left w:val="none" w:sz="0" w:space="0" w:color="auto"/>
                <w:bottom w:val="none" w:sz="0" w:space="0" w:color="auto"/>
                <w:right w:val="none" w:sz="0" w:space="0" w:color="auto"/>
              </w:divBdr>
            </w:div>
          </w:divsChild>
        </w:div>
        <w:div w:id="514657195">
          <w:marLeft w:val="0"/>
          <w:marRight w:val="0"/>
          <w:marTop w:val="0"/>
          <w:marBottom w:val="0"/>
          <w:divBdr>
            <w:top w:val="none" w:sz="0" w:space="0" w:color="auto"/>
            <w:left w:val="none" w:sz="0" w:space="0" w:color="auto"/>
            <w:bottom w:val="none" w:sz="0" w:space="0" w:color="auto"/>
            <w:right w:val="none" w:sz="0" w:space="0" w:color="auto"/>
          </w:divBdr>
          <w:divsChild>
            <w:div w:id="939335112">
              <w:marLeft w:val="0"/>
              <w:marRight w:val="0"/>
              <w:marTop w:val="0"/>
              <w:marBottom w:val="0"/>
              <w:divBdr>
                <w:top w:val="none" w:sz="0" w:space="0" w:color="auto"/>
                <w:left w:val="none" w:sz="0" w:space="0" w:color="auto"/>
                <w:bottom w:val="none" w:sz="0" w:space="0" w:color="auto"/>
                <w:right w:val="none" w:sz="0" w:space="0" w:color="auto"/>
              </w:divBdr>
            </w:div>
          </w:divsChild>
        </w:div>
        <w:div w:id="516308460">
          <w:marLeft w:val="0"/>
          <w:marRight w:val="0"/>
          <w:marTop w:val="0"/>
          <w:marBottom w:val="0"/>
          <w:divBdr>
            <w:top w:val="none" w:sz="0" w:space="0" w:color="auto"/>
            <w:left w:val="none" w:sz="0" w:space="0" w:color="auto"/>
            <w:bottom w:val="none" w:sz="0" w:space="0" w:color="auto"/>
            <w:right w:val="none" w:sz="0" w:space="0" w:color="auto"/>
          </w:divBdr>
          <w:divsChild>
            <w:div w:id="23018684">
              <w:marLeft w:val="0"/>
              <w:marRight w:val="0"/>
              <w:marTop w:val="0"/>
              <w:marBottom w:val="0"/>
              <w:divBdr>
                <w:top w:val="none" w:sz="0" w:space="0" w:color="auto"/>
                <w:left w:val="none" w:sz="0" w:space="0" w:color="auto"/>
                <w:bottom w:val="none" w:sz="0" w:space="0" w:color="auto"/>
                <w:right w:val="none" w:sz="0" w:space="0" w:color="auto"/>
              </w:divBdr>
            </w:div>
          </w:divsChild>
        </w:div>
        <w:div w:id="518664899">
          <w:marLeft w:val="0"/>
          <w:marRight w:val="0"/>
          <w:marTop w:val="0"/>
          <w:marBottom w:val="0"/>
          <w:divBdr>
            <w:top w:val="none" w:sz="0" w:space="0" w:color="auto"/>
            <w:left w:val="none" w:sz="0" w:space="0" w:color="auto"/>
            <w:bottom w:val="none" w:sz="0" w:space="0" w:color="auto"/>
            <w:right w:val="none" w:sz="0" w:space="0" w:color="auto"/>
          </w:divBdr>
          <w:divsChild>
            <w:div w:id="2072458127">
              <w:marLeft w:val="0"/>
              <w:marRight w:val="0"/>
              <w:marTop w:val="0"/>
              <w:marBottom w:val="0"/>
              <w:divBdr>
                <w:top w:val="none" w:sz="0" w:space="0" w:color="auto"/>
                <w:left w:val="none" w:sz="0" w:space="0" w:color="auto"/>
                <w:bottom w:val="none" w:sz="0" w:space="0" w:color="auto"/>
                <w:right w:val="none" w:sz="0" w:space="0" w:color="auto"/>
              </w:divBdr>
            </w:div>
          </w:divsChild>
        </w:div>
        <w:div w:id="519468566">
          <w:marLeft w:val="0"/>
          <w:marRight w:val="0"/>
          <w:marTop w:val="0"/>
          <w:marBottom w:val="0"/>
          <w:divBdr>
            <w:top w:val="none" w:sz="0" w:space="0" w:color="auto"/>
            <w:left w:val="none" w:sz="0" w:space="0" w:color="auto"/>
            <w:bottom w:val="none" w:sz="0" w:space="0" w:color="auto"/>
            <w:right w:val="none" w:sz="0" w:space="0" w:color="auto"/>
          </w:divBdr>
          <w:divsChild>
            <w:div w:id="272247371">
              <w:marLeft w:val="0"/>
              <w:marRight w:val="0"/>
              <w:marTop w:val="0"/>
              <w:marBottom w:val="0"/>
              <w:divBdr>
                <w:top w:val="none" w:sz="0" w:space="0" w:color="auto"/>
                <w:left w:val="none" w:sz="0" w:space="0" w:color="auto"/>
                <w:bottom w:val="none" w:sz="0" w:space="0" w:color="auto"/>
                <w:right w:val="none" w:sz="0" w:space="0" w:color="auto"/>
              </w:divBdr>
            </w:div>
          </w:divsChild>
        </w:div>
        <w:div w:id="520243577">
          <w:marLeft w:val="0"/>
          <w:marRight w:val="0"/>
          <w:marTop w:val="0"/>
          <w:marBottom w:val="0"/>
          <w:divBdr>
            <w:top w:val="none" w:sz="0" w:space="0" w:color="auto"/>
            <w:left w:val="none" w:sz="0" w:space="0" w:color="auto"/>
            <w:bottom w:val="none" w:sz="0" w:space="0" w:color="auto"/>
            <w:right w:val="none" w:sz="0" w:space="0" w:color="auto"/>
          </w:divBdr>
          <w:divsChild>
            <w:div w:id="1209992803">
              <w:marLeft w:val="0"/>
              <w:marRight w:val="0"/>
              <w:marTop w:val="0"/>
              <w:marBottom w:val="0"/>
              <w:divBdr>
                <w:top w:val="none" w:sz="0" w:space="0" w:color="auto"/>
                <w:left w:val="none" w:sz="0" w:space="0" w:color="auto"/>
                <w:bottom w:val="none" w:sz="0" w:space="0" w:color="auto"/>
                <w:right w:val="none" w:sz="0" w:space="0" w:color="auto"/>
              </w:divBdr>
            </w:div>
          </w:divsChild>
        </w:div>
        <w:div w:id="522279781">
          <w:marLeft w:val="0"/>
          <w:marRight w:val="0"/>
          <w:marTop w:val="0"/>
          <w:marBottom w:val="0"/>
          <w:divBdr>
            <w:top w:val="none" w:sz="0" w:space="0" w:color="auto"/>
            <w:left w:val="none" w:sz="0" w:space="0" w:color="auto"/>
            <w:bottom w:val="none" w:sz="0" w:space="0" w:color="auto"/>
            <w:right w:val="none" w:sz="0" w:space="0" w:color="auto"/>
          </w:divBdr>
          <w:divsChild>
            <w:div w:id="568149158">
              <w:marLeft w:val="0"/>
              <w:marRight w:val="0"/>
              <w:marTop w:val="0"/>
              <w:marBottom w:val="0"/>
              <w:divBdr>
                <w:top w:val="none" w:sz="0" w:space="0" w:color="auto"/>
                <w:left w:val="none" w:sz="0" w:space="0" w:color="auto"/>
                <w:bottom w:val="none" w:sz="0" w:space="0" w:color="auto"/>
                <w:right w:val="none" w:sz="0" w:space="0" w:color="auto"/>
              </w:divBdr>
            </w:div>
          </w:divsChild>
        </w:div>
        <w:div w:id="523591019">
          <w:marLeft w:val="0"/>
          <w:marRight w:val="0"/>
          <w:marTop w:val="0"/>
          <w:marBottom w:val="0"/>
          <w:divBdr>
            <w:top w:val="none" w:sz="0" w:space="0" w:color="auto"/>
            <w:left w:val="none" w:sz="0" w:space="0" w:color="auto"/>
            <w:bottom w:val="none" w:sz="0" w:space="0" w:color="auto"/>
            <w:right w:val="none" w:sz="0" w:space="0" w:color="auto"/>
          </w:divBdr>
          <w:divsChild>
            <w:div w:id="56174672">
              <w:marLeft w:val="0"/>
              <w:marRight w:val="0"/>
              <w:marTop w:val="0"/>
              <w:marBottom w:val="0"/>
              <w:divBdr>
                <w:top w:val="none" w:sz="0" w:space="0" w:color="auto"/>
                <w:left w:val="none" w:sz="0" w:space="0" w:color="auto"/>
                <w:bottom w:val="none" w:sz="0" w:space="0" w:color="auto"/>
                <w:right w:val="none" w:sz="0" w:space="0" w:color="auto"/>
              </w:divBdr>
            </w:div>
          </w:divsChild>
        </w:div>
        <w:div w:id="525992400">
          <w:marLeft w:val="0"/>
          <w:marRight w:val="0"/>
          <w:marTop w:val="0"/>
          <w:marBottom w:val="0"/>
          <w:divBdr>
            <w:top w:val="none" w:sz="0" w:space="0" w:color="auto"/>
            <w:left w:val="none" w:sz="0" w:space="0" w:color="auto"/>
            <w:bottom w:val="none" w:sz="0" w:space="0" w:color="auto"/>
            <w:right w:val="none" w:sz="0" w:space="0" w:color="auto"/>
          </w:divBdr>
          <w:divsChild>
            <w:div w:id="2016373385">
              <w:marLeft w:val="0"/>
              <w:marRight w:val="0"/>
              <w:marTop w:val="0"/>
              <w:marBottom w:val="0"/>
              <w:divBdr>
                <w:top w:val="none" w:sz="0" w:space="0" w:color="auto"/>
                <w:left w:val="none" w:sz="0" w:space="0" w:color="auto"/>
                <w:bottom w:val="none" w:sz="0" w:space="0" w:color="auto"/>
                <w:right w:val="none" w:sz="0" w:space="0" w:color="auto"/>
              </w:divBdr>
            </w:div>
          </w:divsChild>
        </w:div>
        <w:div w:id="526258303">
          <w:marLeft w:val="0"/>
          <w:marRight w:val="0"/>
          <w:marTop w:val="0"/>
          <w:marBottom w:val="0"/>
          <w:divBdr>
            <w:top w:val="none" w:sz="0" w:space="0" w:color="auto"/>
            <w:left w:val="none" w:sz="0" w:space="0" w:color="auto"/>
            <w:bottom w:val="none" w:sz="0" w:space="0" w:color="auto"/>
            <w:right w:val="none" w:sz="0" w:space="0" w:color="auto"/>
          </w:divBdr>
          <w:divsChild>
            <w:div w:id="54551089">
              <w:marLeft w:val="0"/>
              <w:marRight w:val="0"/>
              <w:marTop w:val="0"/>
              <w:marBottom w:val="0"/>
              <w:divBdr>
                <w:top w:val="none" w:sz="0" w:space="0" w:color="auto"/>
                <w:left w:val="none" w:sz="0" w:space="0" w:color="auto"/>
                <w:bottom w:val="none" w:sz="0" w:space="0" w:color="auto"/>
                <w:right w:val="none" w:sz="0" w:space="0" w:color="auto"/>
              </w:divBdr>
            </w:div>
          </w:divsChild>
        </w:div>
        <w:div w:id="531041407">
          <w:marLeft w:val="0"/>
          <w:marRight w:val="0"/>
          <w:marTop w:val="0"/>
          <w:marBottom w:val="0"/>
          <w:divBdr>
            <w:top w:val="none" w:sz="0" w:space="0" w:color="auto"/>
            <w:left w:val="none" w:sz="0" w:space="0" w:color="auto"/>
            <w:bottom w:val="none" w:sz="0" w:space="0" w:color="auto"/>
            <w:right w:val="none" w:sz="0" w:space="0" w:color="auto"/>
          </w:divBdr>
          <w:divsChild>
            <w:div w:id="848831808">
              <w:marLeft w:val="0"/>
              <w:marRight w:val="0"/>
              <w:marTop w:val="0"/>
              <w:marBottom w:val="0"/>
              <w:divBdr>
                <w:top w:val="none" w:sz="0" w:space="0" w:color="auto"/>
                <w:left w:val="none" w:sz="0" w:space="0" w:color="auto"/>
                <w:bottom w:val="none" w:sz="0" w:space="0" w:color="auto"/>
                <w:right w:val="none" w:sz="0" w:space="0" w:color="auto"/>
              </w:divBdr>
            </w:div>
          </w:divsChild>
        </w:div>
        <w:div w:id="533035337">
          <w:marLeft w:val="0"/>
          <w:marRight w:val="0"/>
          <w:marTop w:val="0"/>
          <w:marBottom w:val="0"/>
          <w:divBdr>
            <w:top w:val="none" w:sz="0" w:space="0" w:color="auto"/>
            <w:left w:val="none" w:sz="0" w:space="0" w:color="auto"/>
            <w:bottom w:val="none" w:sz="0" w:space="0" w:color="auto"/>
            <w:right w:val="none" w:sz="0" w:space="0" w:color="auto"/>
          </w:divBdr>
          <w:divsChild>
            <w:div w:id="705912939">
              <w:marLeft w:val="0"/>
              <w:marRight w:val="0"/>
              <w:marTop w:val="0"/>
              <w:marBottom w:val="0"/>
              <w:divBdr>
                <w:top w:val="none" w:sz="0" w:space="0" w:color="auto"/>
                <w:left w:val="none" w:sz="0" w:space="0" w:color="auto"/>
                <w:bottom w:val="none" w:sz="0" w:space="0" w:color="auto"/>
                <w:right w:val="none" w:sz="0" w:space="0" w:color="auto"/>
              </w:divBdr>
            </w:div>
          </w:divsChild>
        </w:div>
        <w:div w:id="534394193">
          <w:marLeft w:val="0"/>
          <w:marRight w:val="0"/>
          <w:marTop w:val="0"/>
          <w:marBottom w:val="0"/>
          <w:divBdr>
            <w:top w:val="none" w:sz="0" w:space="0" w:color="auto"/>
            <w:left w:val="none" w:sz="0" w:space="0" w:color="auto"/>
            <w:bottom w:val="none" w:sz="0" w:space="0" w:color="auto"/>
            <w:right w:val="none" w:sz="0" w:space="0" w:color="auto"/>
          </w:divBdr>
          <w:divsChild>
            <w:div w:id="1553274495">
              <w:marLeft w:val="0"/>
              <w:marRight w:val="0"/>
              <w:marTop w:val="0"/>
              <w:marBottom w:val="0"/>
              <w:divBdr>
                <w:top w:val="none" w:sz="0" w:space="0" w:color="auto"/>
                <w:left w:val="none" w:sz="0" w:space="0" w:color="auto"/>
                <w:bottom w:val="none" w:sz="0" w:space="0" w:color="auto"/>
                <w:right w:val="none" w:sz="0" w:space="0" w:color="auto"/>
              </w:divBdr>
            </w:div>
          </w:divsChild>
        </w:div>
        <w:div w:id="538276936">
          <w:marLeft w:val="0"/>
          <w:marRight w:val="0"/>
          <w:marTop w:val="0"/>
          <w:marBottom w:val="0"/>
          <w:divBdr>
            <w:top w:val="none" w:sz="0" w:space="0" w:color="auto"/>
            <w:left w:val="none" w:sz="0" w:space="0" w:color="auto"/>
            <w:bottom w:val="none" w:sz="0" w:space="0" w:color="auto"/>
            <w:right w:val="none" w:sz="0" w:space="0" w:color="auto"/>
          </w:divBdr>
          <w:divsChild>
            <w:div w:id="1910994483">
              <w:marLeft w:val="0"/>
              <w:marRight w:val="0"/>
              <w:marTop w:val="0"/>
              <w:marBottom w:val="0"/>
              <w:divBdr>
                <w:top w:val="none" w:sz="0" w:space="0" w:color="auto"/>
                <w:left w:val="none" w:sz="0" w:space="0" w:color="auto"/>
                <w:bottom w:val="none" w:sz="0" w:space="0" w:color="auto"/>
                <w:right w:val="none" w:sz="0" w:space="0" w:color="auto"/>
              </w:divBdr>
            </w:div>
          </w:divsChild>
        </w:div>
        <w:div w:id="544608852">
          <w:marLeft w:val="0"/>
          <w:marRight w:val="0"/>
          <w:marTop w:val="0"/>
          <w:marBottom w:val="0"/>
          <w:divBdr>
            <w:top w:val="none" w:sz="0" w:space="0" w:color="auto"/>
            <w:left w:val="none" w:sz="0" w:space="0" w:color="auto"/>
            <w:bottom w:val="none" w:sz="0" w:space="0" w:color="auto"/>
            <w:right w:val="none" w:sz="0" w:space="0" w:color="auto"/>
          </w:divBdr>
          <w:divsChild>
            <w:div w:id="1055541134">
              <w:marLeft w:val="0"/>
              <w:marRight w:val="0"/>
              <w:marTop w:val="0"/>
              <w:marBottom w:val="0"/>
              <w:divBdr>
                <w:top w:val="none" w:sz="0" w:space="0" w:color="auto"/>
                <w:left w:val="none" w:sz="0" w:space="0" w:color="auto"/>
                <w:bottom w:val="none" w:sz="0" w:space="0" w:color="auto"/>
                <w:right w:val="none" w:sz="0" w:space="0" w:color="auto"/>
              </w:divBdr>
            </w:div>
          </w:divsChild>
        </w:div>
        <w:div w:id="545260068">
          <w:marLeft w:val="0"/>
          <w:marRight w:val="0"/>
          <w:marTop w:val="0"/>
          <w:marBottom w:val="0"/>
          <w:divBdr>
            <w:top w:val="none" w:sz="0" w:space="0" w:color="auto"/>
            <w:left w:val="none" w:sz="0" w:space="0" w:color="auto"/>
            <w:bottom w:val="none" w:sz="0" w:space="0" w:color="auto"/>
            <w:right w:val="none" w:sz="0" w:space="0" w:color="auto"/>
          </w:divBdr>
          <w:divsChild>
            <w:div w:id="683439039">
              <w:marLeft w:val="0"/>
              <w:marRight w:val="0"/>
              <w:marTop w:val="0"/>
              <w:marBottom w:val="0"/>
              <w:divBdr>
                <w:top w:val="none" w:sz="0" w:space="0" w:color="auto"/>
                <w:left w:val="none" w:sz="0" w:space="0" w:color="auto"/>
                <w:bottom w:val="none" w:sz="0" w:space="0" w:color="auto"/>
                <w:right w:val="none" w:sz="0" w:space="0" w:color="auto"/>
              </w:divBdr>
            </w:div>
          </w:divsChild>
        </w:div>
        <w:div w:id="553547303">
          <w:marLeft w:val="0"/>
          <w:marRight w:val="0"/>
          <w:marTop w:val="0"/>
          <w:marBottom w:val="0"/>
          <w:divBdr>
            <w:top w:val="none" w:sz="0" w:space="0" w:color="auto"/>
            <w:left w:val="none" w:sz="0" w:space="0" w:color="auto"/>
            <w:bottom w:val="none" w:sz="0" w:space="0" w:color="auto"/>
            <w:right w:val="none" w:sz="0" w:space="0" w:color="auto"/>
          </w:divBdr>
          <w:divsChild>
            <w:div w:id="2002923708">
              <w:marLeft w:val="0"/>
              <w:marRight w:val="0"/>
              <w:marTop w:val="0"/>
              <w:marBottom w:val="0"/>
              <w:divBdr>
                <w:top w:val="none" w:sz="0" w:space="0" w:color="auto"/>
                <w:left w:val="none" w:sz="0" w:space="0" w:color="auto"/>
                <w:bottom w:val="none" w:sz="0" w:space="0" w:color="auto"/>
                <w:right w:val="none" w:sz="0" w:space="0" w:color="auto"/>
              </w:divBdr>
            </w:div>
          </w:divsChild>
        </w:div>
        <w:div w:id="554774882">
          <w:marLeft w:val="0"/>
          <w:marRight w:val="0"/>
          <w:marTop w:val="0"/>
          <w:marBottom w:val="0"/>
          <w:divBdr>
            <w:top w:val="none" w:sz="0" w:space="0" w:color="auto"/>
            <w:left w:val="none" w:sz="0" w:space="0" w:color="auto"/>
            <w:bottom w:val="none" w:sz="0" w:space="0" w:color="auto"/>
            <w:right w:val="none" w:sz="0" w:space="0" w:color="auto"/>
          </w:divBdr>
          <w:divsChild>
            <w:div w:id="485820998">
              <w:marLeft w:val="0"/>
              <w:marRight w:val="0"/>
              <w:marTop w:val="0"/>
              <w:marBottom w:val="0"/>
              <w:divBdr>
                <w:top w:val="none" w:sz="0" w:space="0" w:color="auto"/>
                <w:left w:val="none" w:sz="0" w:space="0" w:color="auto"/>
                <w:bottom w:val="none" w:sz="0" w:space="0" w:color="auto"/>
                <w:right w:val="none" w:sz="0" w:space="0" w:color="auto"/>
              </w:divBdr>
            </w:div>
          </w:divsChild>
        </w:div>
        <w:div w:id="557783485">
          <w:marLeft w:val="0"/>
          <w:marRight w:val="0"/>
          <w:marTop w:val="0"/>
          <w:marBottom w:val="0"/>
          <w:divBdr>
            <w:top w:val="none" w:sz="0" w:space="0" w:color="auto"/>
            <w:left w:val="none" w:sz="0" w:space="0" w:color="auto"/>
            <w:bottom w:val="none" w:sz="0" w:space="0" w:color="auto"/>
            <w:right w:val="none" w:sz="0" w:space="0" w:color="auto"/>
          </w:divBdr>
          <w:divsChild>
            <w:div w:id="706374000">
              <w:marLeft w:val="0"/>
              <w:marRight w:val="0"/>
              <w:marTop w:val="0"/>
              <w:marBottom w:val="0"/>
              <w:divBdr>
                <w:top w:val="none" w:sz="0" w:space="0" w:color="auto"/>
                <w:left w:val="none" w:sz="0" w:space="0" w:color="auto"/>
                <w:bottom w:val="none" w:sz="0" w:space="0" w:color="auto"/>
                <w:right w:val="none" w:sz="0" w:space="0" w:color="auto"/>
              </w:divBdr>
            </w:div>
          </w:divsChild>
        </w:div>
        <w:div w:id="557862629">
          <w:marLeft w:val="0"/>
          <w:marRight w:val="0"/>
          <w:marTop w:val="0"/>
          <w:marBottom w:val="0"/>
          <w:divBdr>
            <w:top w:val="none" w:sz="0" w:space="0" w:color="auto"/>
            <w:left w:val="none" w:sz="0" w:space="0" w:color="auto"/>
            <w:bottom w:val="none" w:sz="0" w:space="0" w:color="auto"/>
            <w:right w:val="none" w:sz="0" w:space="0" w:color="auto"/>
          </w:divBdr>
          <w:divsChild>
            <w:div w:id="121652797">
              <w:marLeft w:val="0"/>
              <w:marRight w:val="0"/>
              <w:marTop w:val="0"/>
              <w:marBottom w:val="0"/>
              <w:divBdr>
                <w:top w:val="none" w:sz="0" w:space="0" w:color="auto"/>
                <w:left w:val="none" w:sz="0" w:space="0" w:color="auto"/>
                <w:bottom w:val="none" w:sz="0" w:space="0" w:color="auto"/>
                <w:right w:val="none" w:sz="0" w:space="0" w:color="auto"/>
              </w:divBdr>
            </w:div>
          </w:divsChild>
        </w:div>
        <w:div w:id="561215201">
          <w:marLeft w:val="0"/>
          <w:marRight w:val="0"/>
          <w:marTop w:val="0"/>
          <w:marBottom w:val="0"/>
          <w:divBdr>
            <w:top w:val="none" w:sz="0" w:space="0" w:color="auto"/>
            <w:left w:val="none" w:sz="0" w:space="0" w:color="auto"/>
            <w:bottom w:val="none" w:sz="0" w:space="0" w:color="auto"/>
            <w:right w:val="none" w:sz="0" w:space="0" w:color="auto"/>
          </w:divBdr>
          <w:divsChild>
            <w:div w:id="1659915397">
              <w:marLeft w:val="0"/>
              <w:marRight w:val="0"/>
              <w:marTop w:val="0"/>
              <w:marBottom w:val="0"/>
              <w:divBdr>
                <w:top w:val="none" w:sz="0" w:space="0" w:color="auto"/>
                <w:left w:val="none" w:sz="0" w:space="0" w:color="auto"/>
                <w:bottom w:val="none" w:sz="0" w:space="0" w:color="auto"/>
                <w:right w:val="none" w:sz="0" w:space="0" w:color="auto"/>
              </w:divBdr>
            </w:div>
          </w:divsChild>
        </w:div>
        <w:div w:id="561332154">
          <w:marLeft w:val="0"/>
          <w:marRight w:val="0"/>
          <w:marTop w:val="0"/>
          <w:marBottom w:val="0"/>
          <w:divBdr>
            <w:top w:val="none" w:sz="0" w:space="0" w:color="auto"/>
            <w:left w:val="none" w:sz="0" w:space="0" w:color="auto"/>
            <w:bottom w:val="none" w:sz="0" w:space="0" w:color="auto"/>
            <w:right w:val="none" w:sz="0" w:space="0" w:color="auto"/>
          </w:divBdr>
          <w:divsChild>
            <w:div w:id="1255046954">
              <w:marLeft w:val="0"/>
              <w:marRight w:val="0"/>
              <w:marTop w:val="0"/>
              <w:marBottom w:val="0"/>
              <w:divBdr>
                <w:top w:val="none" w:sz="0" w:space="0" w:color="auto"/>
                <w:left w:val="none" w:sz="0" w:space="0" w:color="auto"/>
                <w:bottom w:val="none" w:sz="0" w:space="0" w:color="auto"/>
                <w:right w:val="none" w:sz="0" w:space="0" w:color="auto"/>
              </w:divBdr>
            </w:div>
          </w:divsChild>
        </w:div>
        <w:div w:id="562832463">
          <w:marLeft w:val="0"/>
          <w:marRight w:val="0"/>
          <w:marTop w:val="0"/>
          <w:marBottom w:val="0"/>
          <w:divBdr>
            <w:top w:val="none" w:sz="0" w:space="0" w:color="auto"/>
            <w:left w:val="none" w:sz="0" w:space="0" w:color="auto"/>
            <w:bottom w:val="none" w:sz="0" w:space="0" w:color="auto"/>
            <w:right w:val="none" w:sz="0" w:space="0" w:color="auto"/>
          </w:divBdr>
          <w:divsChild>
            <w:div w:id="110831089">
              <w:marLeft w:val="0"/>
              <w:marRight w:val="0"/>
              <w:marTop w:val="0"/>
              <w:marBottom w:val="0"/>
              <w:divBdr>
                <w:top w:val="none" w:sz="0" w:space="0" w:color="auto"/>
                <w:left w:val="none" w:sz="0" w:space="0" w:color="auto"/>
                <w:bottom w:val="none" w:sz="0" w:space="0" w:color="auto"/>
                <w:right w:val="none" w:sz="0" w:space="0" w:color="auto"/>
              </w:divBdr>
            </w:div>
          </w:divsChild>
        </w:div>
        <w:div w:id="564292876">
          <w:marLeft w:val="0"/>
          <w:marRight w:val="0"/>
          <w:marTop w:val="0"/>
          <w:marBottom w:val="0"/>
          <w:divBdr>
            <w:top w:val="none" w:sz="0" w:space="0" w:color="auto"/>
            <w:left w:val="none" w:sz="0" w:space="0" w:color="auto"/>
            <w:bottom w:val="none" w:sz="0" w:space="0" w:color="auto"/>
            <w:right w:val="none" w:sz="0" w:space="0" w:color="auto"/>
          </w:divBdr>
          <w:divsChild>
            <w:div w:id="633826990">
              <w:marLeft w:val="0"/>
              <w:marRight w:val="0"/>
              <w:marTop w:val="0"/>
              <w:marBottom w:val="0"/>
              <w:divBdr>
                <w:top w:val="none" w:sz="0" w:space="0" w:color="auto"/>
                <w:left w:val="none" w:sz="0" w:space="0" w:color="auto"/>
                <w:bottom w:val="none" w:sz="0" w:space="0" w:color="auto"/>
                <w:right w:val="none" w:sz="0" w:space="0" w:color="auto"/>
              </w:divBdr>
            </w:div>
          </w:divsChild>
        </w:div>
        <w:div w:id="564338826">
          <w:marLeft w:val="0"/>
          <w:marRight w:val="0"/>
          <w:marTop w:val="0"/>
          <w:marBottom w:val="0"/>
          <w:divBdr>
            <w:top w:val="none" w:sz="0" w:space="0" w:color="auto"/>
            <w:left w:val="none" w:sz="0" w:space="0" w:color="auto"/>
            <w:bottom w:val="none" w:sz="0" w:space="0" w:color="auto"/>
            <w:right w:val="none" w:sz="0" w:space="0" w:color="auto"/>
          </w:divBdr>
          <w:divsChild>
            <w:div w:id="796220063">
              <w:marLeft w:val="0"/>
              <w:marRight w:val="0"/>
              <w:marTop w:val="0"/>
              <w:marBottom w:val="0"/>
              <w:divBdr>
                <w:top w:val="none" w:sz="0" w:space="0" w:color="auto"/>
                <w:left w:val="none" w:sz="0" w:space="0" w:color="auto"/>
                <w:bottom w:val="none" w:sz="0" w:space="0" w:color="auto"/>
                <w:right w:val="none" w:sz="0" w:space="0" w:color="auto"/>
              </w:divBdr>
            </w:div>
          </w:divsChild>
        </w:div>
        <w:div w:id="564754828">
          <w:marLeft w:val="0"/>
          <w:marRight w:val="0"/>
          <w:marTop w:val="0"/>
          <w:marBottom w:val="0"/>
          <w:divBdr>
            <w:top w:val="none" w:sz="0" w:space="0" w:color="auto"/>
            <w:left w:val="none" w:sz="0" w:space="0" w:color="auto"/>
            <w:bottom w:val="none" w:sz="0" w:space="0" w:color="auto"/>
            <w:right w:val="none" w:sz="0" w:space="0" w:color="auto"/>
          </w:divBdr>
          <w:divsChild>
            <w:div w:id="93287600">
              <w:marLeft w:val="0"/>
              <w:marRight w:val="0"/>
              <w:marTop w:val="0"/>
              <w:marBottom w:val="0"/>
              <w:divBdr>
                <w:top w:val="none" w:sz="0" w:space="0" w:color="auto"/>
                <w:left w:val="none" w:sz="0" w:space="0" w:color="auto"/>
                <w:bottom w:val="none" w:sz="0" w:space="0" w:color="auto"/>
                <w:right w:val="none" w:sz="0" w:space="0" w:color="auto"/>
              </w:divBdr>
            </w:div>
          </w:divsChild>
        </w:div>
        <w:div w:id="569386124">
          <w:marLeft w:val="0"/>
          <w:marRight w:val="0"/>
          <w:marTop w:val="0"/>
          <w:marBottom w:val="0"/>
          <w:divBdr>
            <w:top w:val="none" w:sz="0" w:space="0" w:color="auto"/>
            <w:left w:val="none" w:sz="0" w:space="0" w:color="auto"/>
            <w:bottom w:val="none" w:sz="0" w:space="0" w:color="auto"/>
            <w:right w:val="none" w:sz="0" w:space="0" w:color="auto"/>
          </w:divBdr>
          <w:divsChild>
            <w:div w:id="533495037">
              <w:marLeft w:val="0"/>
              <w:marRight w:val="0"/>
              <w:marTop w:val="0"/>
              <w:marBottom w:val="0"/>
              <w:divBdr>
                <w:top w:val="none" w:sz="0" w:space="0" w:color="auto"/>
                <w:left w:val="none" w:sz="0" w:space="0" w:color="auto"/>
                <w:bottom w:val="none" w:sz="0" w:space="0" w:color="auto"/>
                <w:right w:val="none" w:sz="0" w:space="0" w:color="auto"/>
              </w:divBdr>
            </w:div>
          </w:divsChild>
        </w:div>
        <w:div w:id="569459025">
          <w:marLeft w:val="0"/>
          <w:marRight w:val="0"/>
          <w:marTop w:val="0"/>
          <w:marBottom w:val="0"/>
          <w:divBdr>
            <w:top w:val="none" w:sz="0" w:space="0" w:color="auto"/>
            <w:left w:val="none" w:sz="0" w:space="0" w:color="auto"/>
            <w:bottom w:val="none" w:sz="0" w:space="0" w:color="auto"/>
            <w:right w:val="none" w:sz="0" w:space="0" w:color="auto"/>
          </w:divBdr>
          <w:divsChild>
            <w:div w:id="1205750933">
              <w:marLeft w:val="0"/>
              <w:marRight w:val="0"/>
              <w:marTop w:val="0"/>
              <w:marBottom w:val="0"/>
              <w:divBdr>
                <w:top w:val="none" w:sz="0" w:space="0" w:color="auto"/>
                <w:left w:val="none" w:sz="0" w:space="0" w:color="auto"/>
                <w:bottom w:val="none" w:sz="0" w:space="0" w:color="auto"/>
                <w:right w:val="none" w:sz="0" w:space="0" w:color="auto"/>
              </w:divBdr>
            </w:div>
          </w:divsChild>
        </w:div>
        <w:div w:id="570433550">
          <w:marLeft w:val="0"/>
          <w:marRight w:val="0"/>
          <w:marTop w:val="0"/>
          <w:marBottom w:val="0"/>
          <w:divBdr>
            <w:top w:val="none" w:sz="0" w:space="0" w:color="auto"/>
            <w:left w:val="none" w:sz="0" w:space="0" w:color="auto"/>
            <w:bottom w:val="none" w:sz="0" w:space="0" w:color="auto"/>
            <w:right w:val="none" w:sz="0" w:space="0" w:color="auto"/>
          </w:divBdr>
          <w:divsChild>
            <w:div w:id="1543857050">
              <w:marLeft w:val="0"/>
              <w:marRight w:val="0"/>
              <w:marTop w:val="0"/>
              <w:marBottom w:val="0"/>
              <w:divBdr>
                <w:top w:val="none" w:sz="0" w:space="0" w:color="auto"/>
                <w:left w:val="none" w:sz="0" w:space="0" w:color="auto"/>
                <w:bottom w:val="none" w:sz="0" w:space="0" w:color="auto"/>
                <w:right w:val="none" w:sz="0" w:space="0" w:color="auto"/>
              </w:divBdr>
            </w:div>
          </w:divsChild>
        </w:div>
        <w:div w:id="571042171">
          <w:marLeft w:val="0"/>
          <w:marRight w:val="0"/>
          <w:marTop w:val="0"/>
          <w:marBottom w:val="0"/>
          <w:divBdr>
            <w:top w:val="none" w:sz="0" w:space="0" w:color="auto"/>
            <w:left w:val="none" w:sz="0" w:space="0" w:color="auto"/>
            <w:bottom w:val="none" w:sz="0" w:space="0" w:color="auto"/>
            <w:right w:val="none" w:sz="0" w:space="0" w:color="auto"/>
          </w:divBdr>
          <w:divsChild>
            <w:div w:id="1288584180">
              <w:marLeft w:val="0"/>
              <w:marRight w:val="0"/>
              <w:marTop w:val="0"/>
              <w:marBottom w:val="0"/>
              <w:divBdr>
                <w:top w:val="none" w:sz="0" w:space="0" w:color="auto"/>
                <w:left w:val="none" w:sz="0" w:space="0" w:color="auto"/>
                <w:bottom w:val="none" w:sz="0" w:space="0" w:color="auto"/>
                <w:right w:val="none" w:sz="0" w:space="0" w:color="auto"/>
              </w:divBdr>
            </w:div>
          </w:divsChild>
        </w:div>
        <w:div w:id="574899457">
          <w:marLeft w:val="0"/>
          <w:marRight w:val="0"/>
          <w:marTop w:val="0"/>
          <w:marBottom w:val="0"/>
          <w:divBdr>
            <w:top w:val="none" w:sz="0" w:space="0" w:color="auto"/>
            <w:left w:val="none" w:sz="0" w:space="0" w:color="auto"/>
            <w:bottom w:val="none" w:sz="0" w:space="0" w:color="auto"/>
            <w:right w:val="none" w:sz="0" w:space="0" w:color="auto"/>
          </w:divBdr>
          <w:divsChild>
            <w:div w:id="2145348329">
              <w:marLeft w:val="0"/>
              <w:marRight w:val="0"/>
              <w:marTop w:val="0"/>
              <w:marBottom w:val="0"/>
              <w:divBdr>
                <w:top w:val="none" w:sz="0" w:space="0" w:color="auto"/>
                <w:left w:val="none" w:sz="0" w:space="0" w:color="auto"/>
                <w:bottom w:val="none" w:sz="0" w:space="0" w:color="auto"/>
                <w:right w:val="none" w:sz="0" w:space="0" w:color="auto"/>
              </w:divBdr>
            </w:div>
          </w:divsChild>
        </w:div>
        <w:div w:id="576672283">
          <w:marLeft w:val="0"/>
          <w:marRight w:val="0"/>
          <w:marTop w:val="0"/>
          <w:marBottom w:val="0"/>
          <w:divBdr>
            <w:top w:val="none" w:sz="0" w:space="0" w:color="auto"/>
            <w:left w:val="none" w:sz="0" w:space="0" w:color="auto"/>
            <w:bottom w:val="none" w:sz="0" w:space="0" w:color="auto"/>
            <w:right w:val="none" w:sz="0" w:space="0" w:color="auto"/>
          </w:divBdr>
          <w:divsChild>
            <w:div w:id="2109352880">
              <w:marLeft w:val="0"/>
              <w:marRight w:val="0"/>
              <w:marTop w:val="0"/>
              <w:marBottom w:val="0"/>
              <w:divBdr>
                <w:top w:val="none" w:sz="0" w:space="0" w:color="auto"/>
                <w:left w:val="none" w:sz="0" w:space="0" w:color="auto"/>
                <w:bottom w:val="none" w:sz="0" w:space="0" w:color="auto"/>
                <w:right w:val="none" w:sz="0" w:space="0" w:color="auto"/>
              </w:divBdr>
            </w:div>
          </w:divsChild>
        </w:div>
        <w:div w:id="576985918">
          <w:marLeft w:val="0"/>
          <w:marRight w:val="0"/>
          <w:marTop w:val="0"/>
          <w:marBottom w:val="0"/>
          <w:divBdr>
            <w:top w:val="none" w:sz="0" w:space="0" w:color="auto"/>
            <w:left w:val="none" w:sz="0" w:space="0" w:color="auto"/>
            <w:bottom w:val="none" w:sz="0" w:space="0" w:color="auto"/>
            <w:right w:val="none" w:sz="0" w:space="0" w:color="auto"/>
          </w:divBdr>
          <w:divsChild>
            <w:div w:id="2121608459">
              <w:marLeft w:val="0"/>
              <w:marRight w:val="0"/>
              <w:marTop w:val="0"/>
              <w:marBottom w:val="0"/>
              <w:divBdr>
                <w:top w:val="none" w:sz="0" w:space="0" w:color="auto"/>
                <w:left w:val="none" w:sz="0" w:space="0" w:color="auto"/>
                <w:bottom w:val="none" w:sz="0" w:space="0" w:color="auto"/>
                <w:right w:val="none" w:sz="0" w:space="0" w:color="auto"/>
              </w:divBdr>
            </w:div>
          </w:divsChild>
        </w:div>
        <w:div w:id="578641027">
          <w:marLeft w:val="0"/>
          <w:marRight w:val="0"/>
          <w:marTop w:val="0"/>
          <w:marBottom w:val="0"/>
          <w:divBdr>
            <w:top w:val="none" w:sz="0" w:space="0" w:color="auto"/>
            <w:left w:val="none" w:sz="0" w:space="0" w:color="auto"/>
            <w:bottom w:val="none" w:sz="0" w:space="0" w:color="auto"/>
            <w:right w:val="none" w:sz="0" w:space="0" w:color="auto"/>
          </w:divBdr>
          <w:divsChild>
            <w:div w:id="2049210437">
              <w:marLeft w:val="0"/>
              <w:marRight w:val="0"/>
              <w:marTop w:val="0"/>
              <w:marBottom w:val="0"/>
              <w:divBdr>
                <w:top w:val="none" w:sz="0" w:space="0" w:color="auto"/>
                <w:left w:val="none" w:sz="0" w:space="0" w:color="auto"/>
                <w:bottom w:val="none" w:sz="0" w:space="0" w:color="auto"/>
                <w:right w:val="none" w:sz="0" w:space="0" w:color="auto"/>
              </w:divBdr>
            </w:div>
          </w:divsChild>
        </w:div>
        <w:div w:id="578951677">
          <w:marLeft w:val="0"/>
          <w:marRight w:val="0"/>
          <w:marTop w:val="0"/>
          <w:marBottom w:val="0"/>
          <w:divBdr>
            <w:top w:val="none" w:sz="0" w:space="0" w:color="auto"/>
            <w:left w:val="none" w:sz="0" w:space="0" w:color="auto"/>
            <w:bottom w:val="none" w:sz="0" w:space="0" w:color="auto"/>
            <w:right w:val="none" w:sz="0" w:space="0" w:color="auto"/>
          </w:divBdr>
          <w:divsChild>
            <w:div w:id="1032000988">
              <w:marLeft w:val="0"/>
              <w:marRight w:val="0"/>
              <w:marTop w:val="0"/>
              <w:marBottom w:val="0"/>
              <w:divBdr>
                <w:top w:val="none" w:sz="0" w:space="0" w:color="auto"/>
                <w:left w:val="none" w:sz="0" w:space="0" w:color="auto"/>
                <w:bottom w:val="none" w:sz="0" w:space="0" w:color="auto"/>
                <w:right w:val="none" w:sz="0" w:space="0" w:color="auto"/>
              </w:divBdr>
            </w:div>
          </w:divsChild>
        </w:div>
        <w:div w:id="579411200">
          <w:marLeft w:val="0"/>
          <w:marRight w:val="0"/>
          <w:marTop w:val="0"/>
          <w:marBottom w:val="0"/>
          <w:divBdr>
            <w:top w:val="none" w:sz="0" w:space="0" w:color="auto"/>
            <w:left w:val="none" w:sz="0" w:space="0" w:color="auto"/>
            <w:bottom w:val="none" w:sz="0" w:space="0" w:color="auto"/>
            <w:right w:val="none" w:sz="0" w:space="0" w:color="auto"/>
          </w:divBdr>
          <w:divsChild>
            <w:div w:id="520970644">
              <w:marLeft w:val="0"/>
              <w:marRight w:val="0"/>
              <w:marTop w:val="0"/>
              <w:marBottom w:val="0"/>
              <w:divBdr>
                <w:top w:val="none" w:sz="0" w:space="0" w:color="auto"/>
                <w:left w:val="none" w:sz="0" w:space="0" w:color="auto"/>
                <w:bottom w:val="none" w:sz="0" w:space="0" w:color="auto"/>
                <w:right w:val="none" w:sz="0" w:space="0" w:color="auto"/>
              </w:divBdr>
            </w:div>
          </w:divsChild>
        </w:div>
        <w:div w:id="580528403">
          <w:marLeft w:val="0"/>
          <w:marRight w:val="0"/>
          <w:marTop w:val="0"/>
          <w:marBottom w:val="0"/>
          <w:divBdr>
            <w:top w:val="none" w:sz="0" w:space="0" w:color="auto"/>
            <w:left w:val="none" w:sz="0" w:space="0" w:color="auto"/>
            <w:bottom w:val="none" w:sz="0" w:space="0" w:color="auto"/>
            <w:right w:val="none" w:sz="0" w:space="0" w:color="auto"/>
          </w:divBdr>
          <w:divsChild>
            <w:div w:id="508905328">
              <w:marLeft w:val="0"/>
              <w:marRight w:val="0"/>
              <w:marTop w:val="0"/>
              <w:marBottom w:val="0"/>
              <w:divBdr>
                <w:top w:val="none" w:sz="0" w:space="0" w:color="auto"/>
                <w:left w:val="none" w:sz="0" w:space="0" w:color="auto"/>
                <w:bottom w:val="none" w:sz="0" w:space="0" w:color="auto"/>
                <w:right w:val="none" w:sz="0" w:space="0" w:color="auto"/>
              </w:divBdr>
            </w:div>
          </w:divsChild>
        </w:div>
        <w:div w:id="580716572">
          <w:marLeft w:val="0"/>
          <w:marRight w:val="0"/>
          <w:marTop w:val="0"/>
          <w:marBottom w:val="0"/>
          <w:divBdr>
            <w:top w:val="none" w:sz="0" w:space="0" w:color="auto"/>
            <w:left w:val="none" w:sz="0" w:space="0" w:color="auto"/>
            <w:bottom w:val="none" w:sz="0" w:space="0" w:color="auto"/>
            <w:right w:val="none" w:sz="0" w:space="0" w:color="auto"/>
          </w:divBdr>
          <w:divsChild>
            <w:div w:id="113907764">
              <w:marLeft w:val="0"/>
              <w:marRight w:val="0"/>
              <w:marTop w:val="0"/>
              <w:marBottom w:val="0"/>
              <w:divBdr>
                <w:top w:val="none" w:sz="0" w:space="0" w:color="auto"/>
                <w:left w:val="none" w:sz="0" w:space="0" w:color="auto"/>
                <w:bottom w:val="none" w:sz="0" w:space="0" w:color="auto"/>
                <w:right w:val="none" w:sz="0" w:space="0" w:color="auto"/>
              </w:divBdr>
            </w:div>
          </w:divsChild>
        </w:div>
        <w:div w:id="582758752">
          <w:marLeft w:val="0"/>
          <w:marRight w:val="0"/>
          <w:marTop w:val="0"/>
          <w:marBottom w:val="0"/>
          <w:divBdr>
            <w:top w:val="none" w:sz="0" w:space="0" w:color="auto"/>
            <w:left w:val="none" w:sz="0" w:space="0" w:color="auto"/>
            <w:bottom w:val="none" w:sz="0" w:space="0" w:color="auto"/>
            <w:right w:val="none" w:sz="0" w:space="0" w:color="auto"/>
          </w:divBdr>
          <w:divsChild>
            <w:div w:id="1412039658">
              <w:marLeft w:val="0"/>
              <w:marRight w:val="0"/>
              <w:marTop w:val="0"/>
              <w:marBottom w:val="0"/>
              <w:divBdr>
                <w:top w:val="none" w:sz="0" w:space="0" w:color="auto"/>
                <w:left w:val="none" w:sz="0" w:space="0" w:color="auto"/>
                <w:bottom w:val="none" w:sz="0" w:space="0" w:color="auto"/>
                <w:right w:val="none" w:sz="0" w:space="0" w:color="auto"/>
              </w:divBdr>
            </w:div>
          </w:divsChild>
        </w:div>
        <w:div w:id="584002224">
          <w:marLeft w:val="0"/>
          <w:marRight w:val="0"/>
          <w:marTop w:val="0"/>
          <w:marBottom w:val="0"/>
          <w:divBdr>
            <w:top w:val="none" w:sz="0" w:space="0" w:color="auto"/>
            <w:left w:val="none" w:sz="0" w:space="0" w:color="auto"/>
            <w:bottom w:val="none" w:sz="0" w:space="0" w:color="auto"/>
            <w:right w:val="none" w:sz="0" w:space="0" w:color="auto"/>
          </w:divBdr>
          <w:divsChild>
            <w:div w:id="671109807">
              <w:marLeft w:val="0"/>
              <w:marRight w:val="0"/>
              <w:marTop w:val="0"/>
              <w:marBottom w:val="0"/>
              <w:divBdr>
                <w:top w:val="none" w:sz="0" w:space="0" w:color="auto"/>
                <w:left w:val="none" w:sz="0" w:space="0" w:color="auto"/>
                <w:bottom w:val="none" w:sz="0" w:space="0" w:color="auto"/>
                <w:right w:val="none" w:sz="0" w:space="0" w:color="auto"/>
              </w:divBdr>
            </w:div>
          </w:divsChild>
        </w:div>
        <w:div w:id="586840311">
          <w:marLeft w:val="0"/>
          <w:marRight w:val="0"/>
          <w:marTop w:val="0"/>
          <w:marBottom w:val="0"/>
          <w:divBdr>
            <w:top w:val="none" w:sz="0" w:space="0" w:color="auto"/>
            <w:left w:val="none" w:sz="0" w:space="0" w:color="auto"/>
            <w:bottom w:val="none" w:sz="0" w:space="0" w:color="auto"/>
            <w:right w:val="none" w:sz="0" w:space="0" w:color="auto"/>
          </w:divBdr>
          <w:divsChild>
            <w:div w:id="1484010450">
              <w:marLeft w:val="0"/>
              <w:marRight w:val="0"/>
              <w:marTop w:val="0"/>
              <w:marBottom w:val="0"/>
              <w:divBdr>
                <w:top w:val="none" w:sz="0" w:space="0" w:color="auto"/>
                <w:left w:val="none" w:sz="0" w:space="0" w:color="auto"/>
                <w:bottom w:val="none" w:sz="0" w:space="0" w:color="auto"/>
                <w:right w:val="none" w:sz="0" w:space="0" w:color="auto"/>
              </w:divBdr>
            </w:div>
          </w:divsChild>
        </w:div>
        <w:div w:id="588345799">
          <w:marLeft w:val="0"/>
          <w:marRight w:val="0"/>
          <w:marTop w:val="0"/>
          <w:marBottom w:val="0"/>
          <w:divBdr>
            <w:top w:val="none" w:sz="0" w:space="0" w:color="auto"/>
            <w:left w:val="none" w:sz="0" w:space="0" w:color="auto"/>
            <w:bottom w:val="none" w:sz="0" w:space="0" w:color="auto"/>
            <w:right w:val="none" w:sz="0" w:space="0" w:color="auto"/>
          </w:divBdr>
          <w:divsChild>
            <w:div w:id="1545747795">
              <w:marLeft w:val="0"/>
              <w:marRight w:val="0"/>
              <w:marTop w:val="0"/>
              <w:marBottom w:val="0"/>
              <w:divBdr>
                <w:top w:val="none" w:sz="0" w:space="0" w:color="auto"/>
                <w:left w:val="none" w:sz="0" w:space="0" w:color="auto"/>
                <w:bottom w:val="none" w:sz="0" w:space="0" w:color="auto"/>
                <w:right w:val="none" w:sz="0" w:space="0" w:color="auto"/>
              </w:divBdr>
            </w:div>
          </w:divsChild>
        </w:div>
        <w:div w:id="591016438">
          <w:marLeft w:val="0"/>
          <w:marRight w:val="0"/>
          <w:marTop w:val="0"/>
          <w:marBottom w:val="0"/>
          <w:divBdr>
            <w:top w:val="none" w:sz="0" w:space="0" w:color="auto"/>
            <w:left w:val="none" w:sz="0" w:space="0" w:color="auto"/>
            <w:bottom w:val="none" w:sz="0" w:space="0" w:color="auto"/>
            <w:right w:val="none" w:sz="0" w:space="0" w:color="auto"/>
          </w:divBdr>
          <w:divsChild>
            <w:div w:id="606229124">
              <w:marLeft w:val="0"/>
              <w:marRight w:val="0"/>
              <w:marTop w:val="0"/>
              <w:marBottom w:val="0"/>
              <w:divBdr>
                <w:top w:val="none" w:sz="0" w:space="0" w:color="auto"/>
                <w:left w:val="none" w:sz="0" w:space="0" w:color="auto"/>
                <w:bottom w:val="none" w:sz="0" w:space="0" w:color="auto"/>
                <w:right w:val="none" w:sz="0" w:space="0" w:color="auto"/>
              </w:divBdr>
            </w:div>
          </w:divsChild>
        </w:div>
        <w:div w:id="592320700">
          <w:marLeft w:val="0"/>
          <w:marRight w:val="0"/>
          <w:marTop w:val="0"/>
          <w:marBottom w:val="0"/>
          <w:divBdr>
            <w:top w:val="none" w:sz="0" w:space="0" w:color="auto"/>
            <w:left w:val="none" w:sz="0" w:space="0" w:color="auto"/>
            <w:bottom w:val="none" w:sz="0" w:space="0" w:color="auto"/>
            <w:right w:val="none" w:sz="0" w:space="0" w:color="auto"/>
          </w:divBdr>
          <w:divsChild>
            <w:div w:id="1660887964">
              <w:marLeft w:val="0"/>
              <w:marRight w:val="0"/>
              <w:marTop w:val="0"/>
              <w:marBottom w:val="0"/>
              <w:divBdr>
                <w:top w:val="none" w:sz="0" w:space="0" w:color="auto"/>
                <w:left w:val="none" w:sz="0" w:space="0" w:color="auto"/>
                <w:bottom w:val="none" w:sz="0" w:space="0" w:color="auto"/>
                <w:right w:val="none" w:sz="0" w:space="0" w:color="auto"/>
              </w:divBdr>
            </w:div>
          </w:divsChild>
        </w:div>
        <w:div w:id="594288483">
          <w:marLeft w:val="0"/>
          <w:marRight w:val="0"/>
          <w:marTop w:val="0"/>
          <w:marBottom w:val="0"/>
          <w:divBdr>
            <w:top w:val="none" w:sz="0" w:space="0" w:color="auto"/>
            <w:left w:val="none" w:sz="0" w:space="0" w:color="auto"/>
            <w:bottom w:val="none" w:sz="0" w:space="0" w:color="auto"/>
            <w:right w:val="none" w:sz="0" w:space="0" w:color="auto"/>
          </w:divBdr>
          <w:divsChild>
            <w:div w:id="373046244">
              <w:marLeft w:val="0"/>
              <w:marRight w:val="0"/>
              <w:marTop w:val="0"/>
              <w:marBottom w:val="0"/>
              <w:divBdr>
                <w:top w:val="none" w:sz="0" w:space="0" w:color="auto"/>
                <w:left w:val="none" w:sz="0" w:space="0" w:color="auto"/>
                <w:bottom w:val="none" w:sz="0" w:space="0" w:color="auto"/>
                <w:right w:val="none" w:sz="0" w:space="0" w:color="auto"/>
              </w:divBdr>
            </w:div>
          </w:divsChild>
        </w:div>
        <w:div w:id="595096994">
          <w:marLeft w:val="0"/>
          <w:marRight w:val="0"/>
          <w:marTop w:val="0"/>
          <w:marBottom w:val="0"/>
          <w:divBdr>
            <w:top w:val="none" w:sz="0" w:space="0" w:color="auto"/>
            <w:left w:val="none" w:sz="0" w:space="0" w:color="auto"/>
            <w:bottom w:val="none" w:sz="0" w:space="0" w:color="auto"/>
            <w:right w:val="none" w:sz="0" w:space="0" w:color="auto"/>
          </w:divBdr>
          <w:divsChild>
            <w:div w:id="683094631">
              <w:marLeft w:val="0"/>
              <w:marRight w:val="0"/>
              <w:marTop w:val="0"/>
              <w:marBottom w:val="0"/>
              <w:divBdr>
                <w:top w:val="none" w:sz="0" w:space="0" w:color="auto"/>
                <w:left w:val="none" w:sz="0" w:space="0" w:color="auto"/>
                <w:bottom w:val="none" w:sz="0" w:space="0" w:color="auto"/>
                <w:right w:val="none" w:sz="0" w:space="0" w:color="auto"/>
              </w:divBdr>
            </w:div>
          </w:divsChild>
        </w:div>
        <w:div w:id="597711506">
          <w:marLeft w:val="0"/>
          <w:marRight w:val="0"/>
          <w:marTop w:val="0"/>
          <w:marBottom w:val="0"/>
          <w:divBdr>
            <w:top w:val="none" w:sz="0" w:space="0" w:color="auto"/>
            <w:left w:val="none" w:sz="0" w:space="0" w:color="auto"/>
            <w:bottom w:val="none" w:sz="0" w:space="0" w:color="auto"/>
            <w:right w:val="none" w:sz="0" w:space="0" w:color="auto"/>
          </w:divBdr>
          <w:divsChild>
            <w:div w:id="613488396">
              <w:marLeft w:val="0"/>
              <w:marRight w:val="0"/>
              <w:marTop w:val="0"/>
              <w:marBottom w:val="0"/>
              <w:divBdr>
                <w:top w:val="none" w:sz="0" w:space="0" w:color="auto"/>
                <w:left w:val="none" w:sz="0" w:space="0" w:color="auto"/>
                <w:bottom w:val="none" w:sz="0" w:space="0" w:color="auto"/>
                <w:right w:val="none" w:sz="0" w:space="0" w:color="auto"/>
              </w:divBdr>
            </w:div>
          </w:divsChild>
        </w:div>
        <w:div w:id="600337362">
          <w:marLeft w:val="0"/>
          <w:marRight w:val="0"/>
          <w:marTop w:val="0"/>
          <w:marBottom w:val="0"/>
          <w:divBdr>
            <w:top w:val="none" w:sz="0" w:space="0" w:color="auto"/>
            <w:left w:val="none" w:sz="0" w:space="0" w:color="auto"/>
            <w:bottom w:val="none" w:sz="0" w:space="0" w:color="auto"/>
            <w:right w:val="none" w:sz="0" w:space="0" w:color="auto"/>
          </w:divBdr>
          <w:divsChild>
            <w:div w:id="1608000038">
              <w:marLeft w:val="0"/>
              <w:marRight w:val="0"/>
              <w:marTop w:val="0"/>
              <w:marBottom w:val="0"/>
              <w:divBdr>
                <w:top w:val="none" w:sz="0" w:space="0" w:color="auto"/>
                <w:left w:val="none" w:sz="0" w:space="0" w:color="auto"/>
                <w:bottom w:val="none" w:sz="0" w:space="0" w:color="auto"/>
                <w:right w:val="none" w:sz="0" w:space="0" w:color="auto"/>
              </w:divBdr>
            </w:div>
          </w:divsChild>
        </w:div>
        <w:div w:id="600722086">
          <w:marLeft w:val="0"/>
          <w:marRight w:val="0"/>
          <w:marTop w:val="0"/>
          <w:marBottom w:val="0"/>
          <w:divBdr>
            <w:top w:val="none" w:sz="0" w:space="0" w:color="auto"/>
            <w:left w:val="none" w:sz="0" w:space="0" w:color="auto"/>
            <w:bottom w:val="none" w:sz="0" w:space="0" w:color="auto"/>
            <w:right w:val="none" w:sz="0" w:space="0" w:color="auto"/>
          </w:divBdr>
          <w:divsChild>
            <w:div w:id="873882458">
              <w:marLeft w:val="0"/>
              <w:marRight w:val="0"/>
              <w:marTop w:val="0"/>
              <w:marBottom w:val="0"/>
              <w:divBdr>
                <w:top w:val="none" w:sz="0" w:space="0" w:color="auto"/>
                <w:left w:val="none" w:sz="0" w:space="0" w:color="auto"/>
                <w:bottom w:val="none" w:sz="0" w:space="0" w:color="auto"/>
                <w:right w:val="none" w:sz="0" w:space="0" w:color="auto"/>
              </w:divBdr>
            </w:div>
          </w:divsChild>
        </w:div>
        <w:div w:id="602569098">
          <w:marLeft w:val="0"/>
          <w:marRight w:val="0"/>
          <w:marTop w:val="0"/>
          <w:marBottom w:val="0"/>
          <w:divBdr>
            <w:top w:val="none" w:sz="0" w:space="0" w:color="auto"/>
            <w:left w:val="none" w:sz="0" w:space="0" w:color="auto"/>
            <w:bottom w:val="none" w:sz="0" w:space="0" w:color="auto"/>
            <w:right w:val="none" w:sz="0" w:space="0" w:color="auto"/>
          </w:divBdr>
          <w:divsChild>
            <w:div w:id="194272497">
              <w:marLeft w:val="0"/>
              <w:marRight w:val="0"/>
              <w:marTop w:val="0"/>
              <w:marBottom w:val="0"/>
              <w:divBdr>
                <w:top w:val="none" w:sz="0" w:space="0" w:color="auto"/>
                <w:left w:val="none" w:sz="0" w:space="0" w:color="auto"/>
                <w:bottom w:val="none" w:sz="0" w:space="0" w:color="auto"/>
                <w:right w:val="none" w:sz="0" w:space="0" w:color="auto"/>
              </w:divBdr>
            </w:div>
          </w:divsChild>
        </w:div>
        <w:div w:id="602806002">
          <w:marLeft w:val="0"/>
          <w:marRight w:val="0"/>
          <w:marTop w:val="0"/>
          <w:marBottom w:val="0"/>
          <w:divBdr>
            <w:top w:val="none" w:sz="0" w:space="0" w:color="auto"/>
            <w:left w:val="none" w:sz="0" w:space="0" w:color="auto"/>
            <w:bottom w:val="none" w:sz="0" w:space="0" w:color="auto"/>
            <w:right w:val="none" w:sz="0" w:space="0" w:color="auto"/>
          </w:divBdr>
          <w:divsChild>
            <w:div w:id="299925247">
              <w:marLeft w:val="0"/>
              <w:marRight w:val="0"/>
              <w:marTop w:val="0"/>
              <w:marBottom w:val="0"/>
              <w:divBdr>
                <w:top w:val="none" w:sz="0" w:space="0" w:color="auto"/>
                <w:left w:val="none" w:sz="0" w:space="0" w:color="auto"/>
                <w:bottom w:val="none" w:sz="0" w:space="0" w:color="auto"/>
                <w:right w:val="none" w:sz="0" w:space="0" w:color="auto"/>
              </w:divBdr>
            </w:div>
          </w:divsChild>
        </w:div>
        <w:div w:id="605770662">
          <w:marLeft w:val="0"/>
          <w:marRight w:val="0"/>
          <w:marTop w:val="0"/>
          <w:marBottom w:val="0"/>
          <w:divBdr>
            <w:top w:val="none" w:sz="0" w:space="0" w:color="auto"/>
            <w:left w:val="none" w:sz="0" w:space="0" w:color="auto"/>
            <w:bottom w:val="none" w:sz="0" w:space="0" w:color="auto"/>
            <w:right w:val="none" w:sz="0" w:space="0" w:color="auto"/>
          </w:divBdr>
          <w:divsChild>
            <w:div w:id="426195799">
              <w:marLeft w:val="0"/>
              <w:marRight w:val="0"/>
              <w:marTop w:val="0"/>
              <w:marBottom w:val="0"/>
              <w:divBdr>
                <w:top w:val="none" w:sz="0" w:space="0" w:color="auto"/>
                <w:left w:val="none" w:sz="0" w:space="0" w:color="auto"/>
                <w:bottom w:val="none" w:sz="0" w:space="0" w:color="auto"/>
                <w:right w:val="none" w:sz="0" w:space="0" w:color="auto"/>
              </w:divBdr>
            </w:div>
          </w:divsChild>
        </w:div>
        <w:div w:id="607196887">
          <w:marLeft w:val="0"/>
          <w:marRight w:val="0"/>
          <w:marTop w:val="0"/>
          <w:marBottom w:val="0"/>
          <w:divBdr>
            <w:top w:val="none" w:sz="0" w:space="0" w:color="auto"/>
            <w:left w:val="none" w:sz="0" w:space="0" w:color="auto"/>
            <w:bottom w:val="none" w:sz="0" w:space="0" w:color="auto"/>
            <w:right w:val="none" w:sz="0" w:space="0" w:color="auto"/>
          </w:divBdr>
          <w:divsChild>
            <w:div w:id="1377700595">
              <w:marLeft w:val="0"/>
              <w:marRight w:val="0"/>
              <w:marTop w:val="0"/>
              <w:marBottom w:val="0"/>
              <w:divBdr>
                <w:top w:val="none" w:sz="0" w:space="0" w:color="auto"/>
                <w:left w:val="none" w:sz="0" w:space="0" w:color="auto"/>
                <w:bottom w:val="none" w:sz="0" w:space="0" w:color="auto"/>
                <w:right w:val="none" w:sz="0" w:space="0" w:color="auto"/>
              </w:divBdr>
            </w:div>
          </w:divsChild>
        </w:div>
        <w:div w:id="619264803">
          <w:marLeft w:val="0"/>
          <w:marRight w:val="0"/>
          <w:marTop w:val="0"/>
          <w:marBottom w:val="0"/>
          <w:divBdr>
            <w:top w:val="none" w:sz="0" w:space="0" w:color="auto"/>
            <w:left w:val="none" w:sz="0" w:space="0" w:color="auto"/>
            <w:bottom w:val="none" w:sz="0" w:space="0" w:color="auto"/>
            <w:right w:val="none" w:sz="0" w:space="0" w:color="auto"/>
          </w:divBdr>
          <w:divsChild>
            <w:div w:id="457916975">
              <w:marLeft w:val="0"/>
              <w:marRight w:val="0"/>
              <w:marTop w:val="0"/>
              <w:marBottom w:val="0"/>
              <w:divBdr>
                <w:top w:val="none" w:sz="0" w:space="0" w:color="auto"/>
                <w:left w:val="none" w:sz="0" w:space="0" w:color="auto"/>
                <w:bottom w:val="none" w:sz="0" w:space="0" w:color="auto"/>
                <w:right w:val="none" w:sz="0" w:space="0" w:color="auto"/>
              </w:divBdr>
            </w:div>
          </w:divsChild>
        </w:div>
        <w:div w:id="622805647">
          <w:marLeft w:val="0"/>
          <w:marRight w:val="0"/>
          <w:marTop w:val="0"/>
          <w:marBottom w:val="0"/>
          <w:divBdr>
            <w:top w:val="none" w:sz="0" w:space="0" w:color="auto"/>
            <w:left w:val="none" w:sz="0" w:space="0" w:color="auto"/>
            <w:bottom w:val="none" w:sz="0" w:space="0" w:color="auto"/>
            <w:right w:val="none" w:sz="0" w:space="0" w:color="auto"/>
          </w:divBdr>
          <w:divsChild>
            <w:div w:id="655770593">
              <w:marLeft w:val="0"/>
              <w:marRight w:val="0"/>
              <w:marTop w:val="0"/>
              <w:marBottom w:val="0"/>
              <w:divBdr>
                <w:top w:val="none" w:sz="0" w:space="0" w:color="auto"/>
                <w:left w:val="none" w:sz="0" w:space="0" w:color="auto"/>
                <w:bottom w:val="none" w:sz="0" w:space="0" w:color="auto"/>
                <w:right w:val="none" w:sz="0" w:space="0" w:color="auto"/>
              </w:divBdr>
            </w:div>
          </w:divsChild>
        </w:div>
        <w:div w:id="622883199">
          <w:marLeft w:val="0"/>
          <w:marRight w:val="0"/>
          <w:marTop w:val="0"/>
          <w:marBottom w:val="0"/>
          <w:divBdr>
            <w:top w:val="none" w:sz="0" w:space="0" w:color="auto"/>
            <w:left w:val="none" w:sz="0" w:space="0" w:color="auto"/>
            <w:bottom w:val="none" w:sz="0" w:space="0" w:color="auto"/>
            <w:right w:val="none" w:sz="0" w:space="0" w:color="auto"/>
          </w:divBdr>
          <w:divsChild>
            <w:div w:id="185291599">
              <w:marLeft w:val="0"/>
              <w:marRight w:val="0"/>
              <w:marTop w:val="0"/>
              <w:marBottom w:val="0"/>
              <w:divBdr>
                <w:top w:val="none" w:sz="0" w:space="0" w:color="auto"/>
                <w:left w:val="none" w:sz="0" w:space="0" w:color="auto"/>
                <w:bottom w:val="none" w:sz="0" w:space="0" w:color="auto"/>
                <w:right w:val="none" w:sz="0" w:space="0" w:color="auto"/>
              </w:divBdr>
            </w:div>
          </w:divsChild>
        </w:div>
        <w:div w:id="623582351">
          <w:marLeft w:val="0"/>
          <w:marRight w:val="0"/>
          <w:marTop w:val="0"/>
          <w:marBottom w:val="0"/>
          <w:divBdr>
            <w:top w:val="none" w:sz="0" w:space="0" w:color="auto"/>
            <w:left w:val="none" w:sz="0" w:space="0" w:color="auto"/>
            <w:bottom w:val="none" w:sz="0" w:space="0" w:color="auto"/>
            <w:right w:val="none" w:sz="0" w:space="0" w:color="auto"/>
          </w:divBdr>
          <w:divsChild>
            <w:div w:id="2037000900">
              <w:marLeft w:val="0"/>
              <w:marRight w:val="0"/>
              <w:marTop w:val="0"/>
              <w:marBottom w:val="0"/>
              <w:divBdr>
                <w:top w:val="none" w:sz="0" w:space="0" w:color="auto"/>
                <w:left w:val="none" w:sz="0" w:space="0" w:color="auto"/>
                <w:bottom w:val="none" w:sz="0" w:space="0" w:color="auto"/>
                <w:right w:val="none" w:sz="0" w:space="0" w:color="auto"/>
              </w:divBdr>
            </w:div>
          </w:divsChild>
        </w:div>
        <w:div w:id="627860864">
          <w:marLeft w:val="0"/>
          <w:marRight w:val="0"/>
          <w:marTop w:val="0"/>
          <w:marBottom w:val="0"/>
          <w:divBdr>
            <w:top w:val="none" w:sz="0" w:space="0" w:color="auto"/>
            <w:left w:val="none" w:sz="0" w:space="0" w:color="auto"/>
            <w:bottom w:val="none" w:sz="0" w:space="0" w:color="auto"/>
            <w:right w:val="none" w:sz="0" w:space="0" w:color="auto"/>
          </w:divBdr>
          <w:divsChild>
            <w:div w:id="1127547735">
              <w:marLeft w:val="0"/>
              <w:marRight w:val="0"/>
              <w:marTop w:val="0"/>
              <w:marBottom w:val="0"/>
              <w:divBdr>
                <w:top w:val="none" w:sz="0" w:space="0" w:color="auto"/>
                <w:left w:val="none" w:sz="0" w:space="0" w:color="auto"/>
                <w:bottom w:val="none" w:sz="0" w:space="0" w:color="auto"/>
                <w:right w:val="none" w:sz="0" w:space="0" w:color="auto"/>
              </w:divBdr>
            </w:div>
          </w:divsChild>
        </w:div>
        <w:div w:id="628903016">
          <w:marLeft w:val="0"/>
          <w:marRight w:val="0"/>
          <w:marTop w:val="0"/>
          <w:marBottom w:val="0"/>
          <w:divBdr>
            <w:top w:val="none" w:sz="0" w:space="0" w:color="auto"/>
            <w:left w:val="none" w:sz="0" w:space="0" w:color="auto"/>
            <w:bottom w:val="none" w:sz="0" w:space="0" w:color="auto"/>
            <w:right w:val="none" w:sz="0" w:space="0" w:color="auto"/>
          </w:divBdr>
          <w:divsChild>
            <w:div w:id="1559777884">
              <w:marLeft w:val="0"/>
              <w:marRight w:val="0"/>
              <w:marTop w:val="0"/>
              <w:marBottom w:val="0"/>
              <w:divBdr>
                <w:top w:val="none" w:sz="0" w:space="0" w:color="auto"/>
                <w:left w:val="none" w:sz="0" w:space="0" w:color="auto"/>
                <w:bottom w:val="none" w:sz="0" w:space="0" w:color="auto"/>
                <w:right w:val="none" w:sz="0" w:space="0" w:color="auto"/>
              </w:divBdr>
            </w:div>
          </w:divsChild>
        </w:div>
        <w:div w:id="631597291">
          <w:marLeft w:val="0"/>
          <w:marRight w:val="0"/>
          <w:marTop w:val="0"/>
          <w:marBottom w:val="0"/>
          <w:divBdr>
            <w:top w:val="none" w:sz="0" w:space="0" w:color="auto"/>
            <w:left w:val="none" w:sz="0" w:space="0" w:color="auto"/>
            <w:bottom w:val="none" w:sz="0" w:space="0" w:color="auto"/>
            <w:right w:val="none" w:sz="0" w:space="0" w:color="auto"/>
          </w:divBdr>
          <w:divsChild>
            <w:div w:id="256408092">
              <w:marLeft w:val="0"/>
              <w:marRight w:val="0"/>
              <w:marTop w:val="0"/>
              <w:marBottom w:val="0"/>
              <w:divBdr>
                <w:top w:val="none" w:sz="0" w:space="0" w:color="auto"/>
                <w:left w:val="none" w:sz="0" w:space="0" w:color="auto"/>
                <w:bottom w:val="none" w:sz="0" w:space="0" w:color="auto"/>
                <w:right w:val="none" w:sz="0" w:space="0" w:color="auto"/>
              </w:divBdr>
            </w:div>
          </w:divsChild>
        </w:div>
        <w:div w:id="632099385">
          <w:marLeft w:val="0"/>
          <w:marRight w:val="0"/>
          <w:marTop w:val="0"/>
          <w:marBottom w:val="0"/>
          <w:divBdr>
            <w:top w:val="none" w:sz="0" w:space="0" w:color="auto"/>
            <w:left w:val="none" w:sz="0" w:space="0" w:color="auto"/>
            <w:bottom w:val="none" w:sz="0" w:space="0" w:color="auto"/>
            <w:right w:val="none" w:sz="0" w:space="0" w:color="auto"/>
          </w:divBdr>
          <w:divsChild>
            <w:div w:id="1606691674">
              <w:marLeft w:val="0"/>
              <w:marRight w:val="0"/>
              <w:marTop w:val="0"/>
              <w:marBottom w:val="0"/>
              <w:divBdr>
                <w:top w:val="none" w:sz="0" w:space="0" w:color="auto"/>
                <w:left w:val="none" w:sz="0" w:space="0" w:color="auto"/>
                <w:bottom w:val="none" w:sz="0" w:space="0" w:color="auto"/>
                <w:right w:val="none" w:sz="0" w:space="0" w:color="auto"/>
              </w:divBdr>
            </w:div>
          </w:divsChild>
        </w:div>
        <w:div w:id="634800955">
          <w:marLeft w:val="0"/>
          <w:marRight w:val="0"/>
          <w:marTop w:val="0"/>
          <w:marBottom w:val="0"/>
          <w:divBdr>
            <w:top w:val="none" w:sz="0" w:space="0" w:color="auto"/>
            <w:left w:val="none" w:sz="0" w:space="0" w:color="auto"/>
            <w:bottom w:val="none" w:sz="0" w:space="0" w:color="auto"/>
            <w:right w:val="none" w:sz="0" w:space="0" w:color="auto"/>
          </w:divBdr>
          <w:divsChild>
            <w:div w:id="112872254">
              <w:marLeft w:val="0"/>
              <w:marRight w:val="0"/>
              <w:marTop w:val="0"/>
              <w:marBottom w:val="0"/>
              <w:divBdr>
                <w:top w:val="none" w:sz="0" w:space="0" w:color="auto"/>
                <w:left w:val="none" w:sz="0" w:space="0" w:color="auto"/>
                <w:bottom w:val="none" w:sz="0" w:space="0" w:color="auto"/>
                <w:right w:val="none" w:sz="0" w:space="0" w:color="auto"/>
              </w:divBdr>
            </w:div>
          </w:divsChild>
        </w:div>
        <w:div w:id="635336172">
          <w:marLeft w:val="0"/>
          <w:marRight w:val="0"/>
          <w:marTop w:val="0"/>
          <w:marBottom w:val="0"/>
          <w:divBdr>
            <w:top w:val="none" w:sz="0" w:space="0" w:color="auto"/>
            <w:left w:val="none" w:sz="0" w:space="0" w:color="auto"/>
            <w:bottom w:val="none" w:sz="0" w:space="0" w:color="auto"/>
            <w:right w:val="none" w:sz="0" w:space="0" w:color="auto"/>
          </w:divBdr>
          <w:divsChild>
            <w:div w:id="1540165240">
              <w:marLeft w:val="0"/>
              <w:marRight w:val="0"/>
              <w:marTop w:val="0"/>
              <w:marBottom w:val="0"/>
              <w:divBdr>
                <w:top w:val="none" w:sz="0" w:space="0" w:color="auto"/>
                <w:left w:val="none" w:sz="0" w:space="0" w:color="auto"/>
                <w:bottom w:val="none" w:sz="0" w:space="0" w:color="auto"/>
                <w:right w:val="none" w:sz="0" w:space="0" w:color="auto"/>
              </w:divBdr>
            </w:div>
          </w:divsChild>
        </w:div>
        <w:div w:id="637539040">
          <w:marLeft w:val="0"/>
          <w:marRight w:val="0"/>
          <w:marTop w:val="0"/>
          <w:marBottom w:val="0"/>
          <w:divBdr>
            <w:top w:val="none" w:sz="0" w:space="0" w:color="auto"/>
            <w:left w:val="none" w:sz="0" w:space="0" w:color="auto"/>
            <w:bottom w:val="none" w:sz="0" w:space="0" w:color="auto"/>
            <w:right w:val="none" w:sz="0" w:space="0" w:color="auto"/>
          </w:divBdr>
          <w:divsChild>
            <w:div w:id="793182793">
              <w:marLeft w:val="0"/>
              <w:marRight w:val="0"/>
              <w:marTop w:val="0"/>
              <w:marBottom w:val="0"/>
              <w:divBdr>
                <w:top w:val="none" w:sz="0" w:space="0" w:color="auto"/>
                <w:left w:val="none" w:sz="0" w:space="0" w:color="auto"/>
                <w:bottom w:val="none" w:sz="0" w:space="0" w:color="auto"/>
                <w:right w:val="none" w:sz="0" w:space="0" w:color="auto"/>
              </w:divBdr>
            </w:div>
          </w:divsChild>
        </w:div>
        <w:div w:id="639267910">
          <w:marLeft w:val="0"/>
          <w:marRight w:val="0"/>
          <w:marTop w:val="0"/>
          <w:marBottom w:val="0"/>
          <w:divBdr>
            <w:top w:val="none" w:sz="0" w:space="0" w:color="auto"/>
            <w:left w:val="none" w:sz="0" w:space="0" w:color="auto"/>
            <w:bottom w:val="none" w:sz="0" w:space="0" w:color="auto"/>
            <w:right w:val="none" w:sz="0" w:space="0" w:color="auto"/>
          </w:divBdr>
          <w:divsChild>
            <w:div w:id="1295604576">
              <w:marLeft w:val="0"/>
              <w:marRight w:val="0"/>
              <w:marTop w:val="0"/>
              <w:marBottom w:val="0"/>
              <w:divBdr>
                <w:top w:val="none" w:sz="0" w:space="0" w:color="auto"/>
                <w:left w:val="none" w:sz="0" w:space="0" w:color="auto"/>
                <w:bottom w:val="none" w:sz="0" w:space="0" w:color="auto"/>
                <w:right w:val="none" w:sz="0" w:space="0" w:color="auto"/>
              </w:divBdr>
            </w:div>
          </w:divsChild>
        </w:div>
        <w:div w:id="641354157">
          <w:marLeft w:val="0"/>
          <w:marRight w:val="0"/>
          <w:marTop w:val="0"/>
          <w:marBottom w:val="0"/>
          <w:divBdr>
            <w:top w:val="none" w:sz="0" w:space="0" w:color="auto"/>
            <w:left w:val="none" w:sz="0" w:space="0" w:color="auto"/>
            <w:bottom w:val="none" w:sz="0" w:space="0" w:color="auto"/>
            <w:right w:val="none" w:sz="0" w:space="0" w:color="auto"/>
          </w:divBdr>
          <w:divsChild>
            <w:div w:id="1887526583">
              <w:marLeft w:val="0"/>
              <w:marRight w:val="0"/>
              <w:marTop w:val="0"/>
              <w:marBottom w:val="0"/>
              <w:divBdr>
                <w:top w:val="none" w:sz="0" w:space="0" w:color="auto"/>
                <w:left w:val="none" w:sz="0" w:space="0" w:color="auto"/>
                <w:bottom w:val="none" w:sz="0" w:space="0" w:color="auto"/>
                <w:right w:val="none" w:sz="0" w:space="0" w:color="auto"/>
              </w:divBdr>
            </w:div>
          </w:divsChild>
        </w:div>
        <w:div w:id="647518446">
          <w:marLeft w:val="0"/>
          <w:marRight w:val="0"/>
          <w:marTop w:val="0"/>
          <w:marBottom w:val="0"/>
          <w:divBdr>
            <w:top w:val="none" w:sz="0" w:space="0" w:color="auto"/>
            <w:left w:val="none" w:sz="0" w:space="0" w:color="auto"/>
            <w:bottom w:val="none" w:sz="0" w:space="0" w:color="auto"/>
            <w:right w:val="none" w:sz="0" w:space="0" w:color="auto"/>
          </w:divBdr>
          <w:divsChild>
            <w:div w:id="1191383466">
              <w:marLeft w:val="0"/>
              <w:marRight w:val="0"/>
              <w:marTop w:val="0"/>
              <w:marBottom w:val="0"/>
              <w:divBdr>
                <w:top w:val="none" w:sz="0" w:space="0" w:color="auto"/>
                <w:left w:val="none" w:sz="0" w:space="0" w:color="auto"/>
                <w:bottom w:val="none" w:sz="0" w:space="0" w:color="auto"/>
                <w:right w:val="none" w:sz="0" w:space="0" w:color="auto"/>
              </w:divBdr>
            </w:div>
          </w:divsChild>
        </w:div>
        <w:div w:id="647586876">
          <w:marLeft w:val="0"/>
          <w:marRight w:val="0"/>
          <w:marTop w:val="0"/>
          <w:marBottom w:val="0"/>
          <w:divBdr>
            <w:top w:val="none" w:sz="0" w:space="0" w:color="auto"/>
            <w:left w:val="none" w:sz="0" w:space="0" w:color="auto"/>
            <w:bottom w:val="none" w:sz="0" w:space="0" w:color="auto"/>
            <w:right w:val="none" w:sz="0" w:space="0" w:color="auto"/>
          </w:divBdr>
          <w:divsChild>
            <w:div w:id="1941527106">
              <w:marLeft w:val="0"/>
              <w:marRight w:val="0"/>
              <w:marTop w:val="0"/>
              <w:marBottom w:val="0"/>
              <w:divBdr>
                <w:top w:val="none" w:sz="0" w:space="0" w:color="auto"/>
                <w:left w:val="none" w:sz="0" w:space="0" w:color="auto"/>
                <w:bottom w:val="none" w:sz="0" w:space="0" w:color="auto"/>
                <w:right w:val="none" w:sz="0" w:space="0" w:color="auto"/>
              </w:divBdr>
            </w:div>
          </w:divsChild>
        </w:div>
        <w:div w:id="652950914">
          <w:marLeft w:val="0"/>
          <w:marRight w:val="0"/>
          <w:marTop w:val="0"/>
          <w:marBottom w:val="0"/>
          <w:divBdr>
            <w:top w:val="none" w:sz="0" w:space="0" w:color="auto"/>
            <w:left w:val="none" w:sz="0" w:space="0" w:color="auto"/>
            <w:bottom w:val="none" w:sz="0" w:space="0" w:color="auto"/>
            <w:right w:val="none" w:sz="0" w:space="0" w:color="auto"/>
          </w:divBdr>
          <w:divsChild>
            <w:div w:id="458650076">
              <w:marLeft w:val="0"/>
              <w:marRight w:val="0"/>
              <w:marTop w:val="0"/>
              <w:marBottom w:val="0"/>
              <w:divBdr>
                <w:top w:val="none" w:sz="0" w:space="0" w:color="auto"/>
                <w:left w:val="none" w:sz="0" w:space="0" w:color="auto"/>
                <w:bottom w:val="none" w:sz="0" w:space="0" w:color="auto"/>
                <w:right w:val="none" w:sz="0" w:space="0" w:color="auto"/>
              </w:divBdr>
            </w:div>
          </w:divsChild>
        </w:div>
        <w:div w:id="655378786">
          <w:marLeft w:val="0"/>
          <w:marRight w:val="0"/>
          <w:marTop w:val="0"/>
          <w:marBottom w:val="0"/>
          <w:divBdr>
            <w:top w:val="none" w:sz="0" w:space="0" w:color="auto"/>
            <w:left w:val="none" w:sz="0" w:space="0" w:color="auto"/>
            <w:bottom w:val="none" w:sz="0" w:space="0" w:color="auto"/>
            <w:right w:val="none" w:sz="0" w:space="0" w:color="auto"/>
          </w:divBdr>
          <w:divsChild>
            <w:div w:id="1949464719">
              <w:marLeft w:val="0"/>
              <w:marRight w:val="0"/>
              <w:marTop w:val="0"/>
              <w:marBottom w:val="0"/>
              <w:divBdr>
                <w:top w:val="none" w:sz="0" w:space="0" w:color="auto"/>
                <w:left w:val="none" w:sz="0" w:space="0" w:color="auto"/>
                <w:bottom w:val="none" w:sz="0" w:space="0" w:color="auto"/>
                <w:right w:val="none" w:sz="0" w:space="0" w:color="auto"/>
              </w:divBdr>
            </w:div>
          </w:divsChild>
        </w:div>
        <w:div w:id="657807399">
          <w:marLeft w:val="0"/>
          <w:marRight w:val="0"/>
          <w:marTop w:val="0"/>
          <w:marBottom w:val="0"/>
          <w:divBdr>
            <w:top w:val="none" w:sz="0" w:space="0" w:color="auto"/>
            <w:left w:val="none" w:sz="0" w:space="0" w:color="auto"/>
            <w:bottom w:val="none" w:sz="0" w:space="0" w:color="auto"/>
            <w:right w:val="none" w:sz="0" w:space="0" w:color="auto"/>
          </w:divBdr>
          <w:divsChild>
            <w:div w:id="1396507736">
              <w:marLeft w:val="0"/>
              <w:marRight w:val="0"/>
              <w:marTop w:val="0"/>
              <w:marBottom w:val="0"/>
              <w:divBdr>
                <w:top w:val="none" w:sz="0" w:space="0" w:color="auto"/>
                <w:left w:val="none" w:sz="0" w:space="0" w:color="auto"/>
                <w:bottom w:val="none" w:sz="0" w:space="0" w:color="auto"/>
                <w:right w:val="none" w:sz="0" w:space="0" w:color="auto"/>
              </w:divBdr>
            </w:div>
          </w:divsChild>
        </w:div>
        <w:div w:id="663047138">
          <w:marLeft w:val="0"/>
          <w:marRight w:val="0"/>
          <w:marTop w:val="0"/>
          <w:marBottom w:val="0"/>
          <w:divBdr>
            <w:top w:val="none" w:sz="0" w:space="0" w:color="auto"/>
            <w:left w:val="none" w:sz="0" w:space="0" w:color="auto"/>
            <w:bottom w:val="none" w:sz="0" w:space="0" w:color="auto"/>
            <w:right w:val="none" w:sz="0" w:space="0" w:color="auto"/>
          </w:divBdr>
          <w:divsChild>
            <w:div w:id="1911384196">
              <w:marLeft w:val="0"/>
              <w:marRight w:val="0"/>
              <w:marTop w:val="0"/>
              <w:marBottom w:val="0"/>
              <w:divBdr>
                <w:top w:val="none" w:sz="0" w:space="0" w:color="auto"/>
                <w:left w:val="none" w:sz="0" w:space="0" w:color="auto"/>
                <w:bottom w:val="none" w:sz="0" w:space="0" w:color="auto"/>
                <w:right w:val="none" w:sz="0" w:space="0" w:color="auto"/>
              </w:divBdr>
            </w:div>
          </w:divsChild>
        </w:div>
        <w:div w:id="664629461">
          <w:marLeft w:val="0"/>
          <w:marRight w:val="0"/>
          <w:marTop w:val="0"/>
          <w:marBottom w:val="0"/>
          <w:divBdr>
            <w:top w:val="none" w:sz="0" w:space="0" w:color="auto"/>
            <w:left w:val="none" w:sz="0" w:space="0" w:color="auto"/>
            <w:bottom w:val="none" w:sz="0" w:space="0" w:color="auto"/>
            <w:right w:val="none" w:sz="0" w:space="0" w:color="auto"/>
          </w:divBdr>
          <w:divsChild>
            <w:div w:id="1407723330">
              <w:marLeft w:val="0"/>
              <w:marRight w:val="0"/>
              <w:marTop w:val="0"/>
              <w:marBottom w:val="0"/>
              <w:divBdr>
                <w:top w:val="none" w:sz="0" w:space="0" w:color="auto"/>
                <w:left w:val="none" w:sz="0" w:space="0" w:color="auto"/>
                <w:bottom w:val="none" w:sz="0" w:space="0" w:color="auto"/>
                <w:right w:val="none" w:sz="0" w:space="0" w:color="auto"/>
              </w:divBdr>
            </w:div>
          </w:divsChild>
        </w:div>
        <w:div w:id="667289899">
          <w:marLeft w:val="0"/>
          <w:marRight w:val="0"/>
          <w:marTop w:val="0"/>
          <w:marBottom w:val="0"/>
          <w:divBdr>
            <w:top w:val="none" w:sz="0" w:space="0" w:color="auto"/>
            <w:left w:val="none" w:sz="0" w:space="0" w:color="auto"/>
            <w:bottom w:val="none" w:sz="0" w:space="0" w:color="auto"/>
            <w:right w:val="none" w:sz="0" w:space="0" w:color="auto"/>
          </w:divBdr>
          <w:divsChild>
            <w:div w:id="1127511900">
              <w:marLeft w:val="0"/>
              <w:marRight w:val="0"/>
              <w:marTop w:val="0"/>
              <w:marBottom w:val="0"/>
              <w:divBdr>
                <w:top w:val="none" w:sz="0" w:space="0" w:color="auto"/>
                <w:left w:val="none" w:sz="0" w:space="0" w:color="auto"/>
                <w:bottom w:val="none" w:sz="0" w:space="0" w:color="auto"/>
                <w:right w:val="none" w:sz="0" w:space="0" w:color="auto"/>
              </w:divBdr>
            </w:div>
          </w:divsChild>
        </w:div>
        <w:div w:id="669063090">
          <w:marLeft w:val="0"/>
          <w:marRight w:val="0"/>
          <w:marTop w:val="0"/>
          <w:marBottom w:val="0"/>
          <w:divBdr>
            <w:top w:val="none" w:sz="0" w:space="0" w:color="auto"/>
            <w:left w:val="none" w:sz="0" w:space="0" w:color="auto"/>
            <w:bottom w:val="none" w:sz="0" w:space="0" w:color="auto"/>
            <w:right w:val="none" w:sz="0" w:space="0" w:color="auto"/>
          </w:divBdr>
          <w:divsChild>
            <w:div w:id="883063464">
              <w:marLeft w:val="0"/>
              <w:marRight w:val="0"/>
              <w:marTop w:val="0"/>
              <w:marBottom w:val="0"/>
              <w:divBdr>
                <w:top w:val="none" w:sz="0" w:space="0" w:color="auto"/>
                <w:left w:val="none" w:sz="0" w:space="0" w:color="auto"/>
                <w:bottom w:val="none" w:sz="0" w:space="0" w:color="auto"/>
                <w:right w:val="none" w:sz="0" w:space="0" w:color="auto"/>
              </w:divBdr>
            </w:div>
          </w:divsChild>
        </w:div>
        <w:div w:id="673411672">
          <w:marLeft w:val="0"/>
          <w:marRight w:val="0"/>
          <w:marTop w:val="0"/>
          <w:marBottom w:val="0"/>
          <w:divBdr>
            <w:top w:val="none" w:sz="0" w:space="0" w:color="auto"/>
            <w:left w:val="none" w:sz="0" w:space="0" w:color="auto"/>
            <w:bottom w:val="none" w:sz="0" w:space="0" w:color="auto"/>
            <w:right w:val="none" w:sz="0" w:space="0" w:color="auto"/>
          </w:divBdr>
          <w:divsChild>
            <w:div w:id="1832871157">
              <w:marLeft w:val="0"/>
              <w:marRight w:val="0"/>
              <w:marTop w:val="0"/>
              <w:marBottom w:val="0"/>
              <w:divBdr>
                <w:top w:val="none" w:sz="0" w:space="0" w:color="auto"/>
                <w:left w:val="none" w:sz="0" w:space="0" w:color="auto"/>
                <w:bottom w:val="none" w:sz="0" w:space="0" w:color="auto"/>
                <w:right w:val="none" w:sz="0" w:space="0" w:color="auto"/>
              </w:divBdr>
            </w:div>
          </w:divsChild>
        </w:div>
        <w:div w:id="673918837">
          <w:marLeft w:val="0"/>
          <w:marRight w:val="0"/>
          <w:marTop w:val="0"/>
          <w:marBottom w:val="0"/>
          <w:divBdr>
            <w:top w:val="none" w:sz="0" w:space="0" w:color="auto"/>
            <w:left w:val="none" w:sz="0" w:space="0" w:color="auto"/>
            <w:bottom w:val="none" w:sz="0" w:space="0" w:color="auto"/>
            <w:right w:val="none" w:sz="0" w:space="0" w:color="auto"/>
          </w:divBdr>
          <w:divsChild>
            <w:div w:id="45640325">
              <w:marLeft w:val="0"/>
              <w:marRight w:val="0"/>
              <w:marTop w:val="0"/>
              <w:marBottom w:val="0"/>
              <w:divBdr>
                <w:top w:val="none" w:sz="0" w:space="0" w:color="auto"/>
                <w:left w:val="none" w:sz="0" w:space="0" w:color="auto"/>
                <w:bottom w:val="none" w:sz="0" w:space="0" w:color="auto"/>
                <w:right w:val="none" w:sz="0" w:space="0" w:color="auto"/>
              </w:divBdr>
            </w:div>
          </w:divsChild>
        </w:div>
        <w:div w:id="674190379">
          <w:marLeft w:val="0"/>
          <w:marRight w:val="0"/>
          <w:marTop w:val="0"/>
          <w:marBottom w:val="0"/>
          <w:divBdr>
            <w:top w:val="none" w:sz="0" w:space="0" w:color="auto"/>
            <w:left w:val="none" w:sz="0" w:space="0" w:color="auto"/>
            <w:bottom w:val="none" w:sz="0" w:space="0" w:color="auto"/>
            <w:right w:val="none" w:sz="0" w:space="0" w:color="auto"/>
          </w:divBdr>
          <w:divsChild>
            <w:div w:id="1467237028">
              <w:marLeft w:val="0"/>
              <w:marRight w:val="0"/>
              <w:marTop w:val="0"/>
              <w:marBottom w:val="0"/>
              <w:divBdr>
                <w:top w:val="none" w:sz="0" w:space="0" w:color="auto"/>
                <w:left w:val="none" w:sz="0" w:space="0" w:color="auto"/>
                <w:bottom w:val="none" w:sz="0" w:space="0" w:color="auto"/>
                <w:right w:val="none" w:sz="0" w:space="0" w:color="auto"/>
              </w:divBdr>
            </w:div>
          </w:divsChild>
        </w:div>
        <w:div w:id="674501619">
          <w:marLeft w:val="0"/>
          <w:marRight w:val="0"/>
          <w:marTop w:val="0"/>
          <w:marBottom w:val="0"/>
          <w:divBdr>
            <w:top w:val="none" w:sz="0" w:space="0" w:color="auto"/>
            <w:left w:val="none" w:sz="0" w:space="0" w:color="auto"/>
            <w:bottom w:val="none" w:sz="0" w:space="0" w:color="auto"/>
            <w:right w:val="none" w:sz="0" w:space="0" w:color="auto"/>
          </w:divBdr>
          <w:divsChild>
            <w:div w:id="846940439">
              <w:marLeft w:val="0"/>
              <w:marRight w:val="0"/>
              <w:marTop w:val="0"/>
              <w:marBottom w:val="0"/>
              <w:divBdr>
                <w:top w:val="none" w:sz="0" w:space="0" w:color="auto"/>
                <w:left w:val="none" w:sz="0" w:space="0" w:color="auto"/>
                <w:bottom w:val="none" w:sz="0" w:space="0" w:color="auto"/>
                <w:right w:val="none" w:sz="0" w:space="0" w:color="auto"/>
              </w:divBdr>
            </w:div>
          </w:divsChild>
        </w:div>
        <w:div w:id="677970225">
          <w:marLeft w:val="0"/>
          <w:marRight w:val="0"/>
          <w:marTop w:val="0"/>
          <w:marBottom w:val="0"/>
          <w:divBdr>
            <w:top w:val="none" w:sz="0" w:space="0" w:color="auto"/>
            <w:left w:val="none" w:sz="0" w:space="0" w:color="auto"/>
            <w:bottom w:val="none" w:sz="0" w:space="0" w:color="auto"/>
            <w:right w:val="none" w:sz="0" w:space="0" w:color="auto"/>
          </w:divBdr>
          <w:divsChild>
            <w:div w:id="6636513">
              <w:marLeft w:val="0"/>
              <w:marRight w:val="0"/>
              <w:marTop w:val="0"/>
              <w:marBottom w:val="0"/>
              <w:divBdr>
                <w:top w:val="none" w:sz="0" w:space="0" w:color="auto"/>
                <w:left w:val="none" w:sz="0" w:space="0" w:color="auto"/>
                <w:bottom w:val="none" w:sz="0" w:space="0" w:color="auto"/>
                <w:right w:val="none" w:sz="0" w:space="0" w:color="auto"/>
              </w:divBdr>
            </w:div>
          </w:divsChild>
        </w:div>
        <w:div w:id="678386526">
          <w:marLeft w:val="0"/>
          <w:marRight w:val="0"/>
          <w:marTop w:val="0"/>
          <w:marBottom w:val="0"/>
          <w:divBdr>
            <w:top w:val="none" w:sz="0" w:space="0" w:color="auto"/>
            <w:left w:val="none" w:sz="0" w:space="0" w:color="auto"/>
            <w:bottom w:val="none" w:sz="0" w:space="0" w:color="auto"/>
            <w:right w:val="none" w:sz="0" w:space="0" w:color="auto"/>
          </w:divBdr>
          <w:divsChild>
            <w:div w:id="463815455">
              <w:marLeft w:val="0"/>
              <w:marRight w:val="0"/>
              <w:marTop w:val="0"/>
              <w:marBottom w:val="0"/>
              <w:divBdr>
                <w:top w:val="none" w:sz="0" w:space="0" w:color="auto"/>
                <w:left w:val="none" w:sz="0" w:space="0" w:color="auto"/>
                <w:bottom w:val="none" w:sz="0" w:space="0" w:color="auto"/>
                <w:right w:val="none" w:sz="0" w:space="0" w:color="auto"/>
              </w:divBdr>
            </w:div>
          </w:divsChild>
        </w:div>
        <w:div w:id="679160243">
          <w:marLeft w:val="0"/>
          <w:marRight w:val="0"/>
          <w:marTop w:val="0"/>
          <w:marBottom w:val="0"/>
          <w:divBdr>
            <w:top w:val="none" w:sz="0" w:space="0" w:color="auto"/>
            <w:left w:val="none" w:sz="0" w:space="0" w:color="auto"/>
            <w:bottom w:val="none" w:sz="0" w:space="0" w:color="auto"/>
            <w:right w:val="none" w:sz="0" w:space="0" w:color="auto"/>
          </w:divBdr>
          <w:divsChild>
            <w:div w:id="431705771">
              <w:marLeft w:val="0"/>
              <w:marRight w:val="0"/>
              <w:marTop w:val="0"/>
              <w:marBottom w:val="0"/>
              <w:divBdr>
                <w:top w:val="none" w:sz="0" w:space="0" w:color="auto"/>
                <w:left w:val="none" w:sz="0" w:space="0" w:color="auto"/>
                <w:bottom w:val="none" w:sz="0" w:space="0" w:color="auto"/>
                <w:right w:val="none" w:sz="0" w:space="0" w:color="auto"/>
              </w:divBdr>
            </w:div>
          </w:divsChild>
        </w:div>
        <w:div w:id="686366348">
          <w:marLeft w:val="0"/>
          <w:marRight w:val="0"/>
          <w:marTop w:val="0"/>
          <w:marBottom w:val="0"/>
          <w:divBdr>
            <w:top w:val="none" w:sz="0" w:space="0" w:color="auto"/>
            <w:left w:val="none" w:sz="0" w:space="0" w:color="auto"/>
            <w:bottom w:val="none" w:sz="0" w:space="0" w:color="auto"/>
            <w:right w:val="none" w:sz="0" w:space="0" w:color="auto"/>
          </w:divBdr>
          <w:divsChild>
            <w:div w:id="1637494068">
              <w:marLeft w:val="0"/>
              <w:marRight w:val="0"/>
              <w:marTop w:val="0"/>
              <w:marBottom w:val="0"/>
              <w:divBdr>
                <w:top w:val="none" w:sz="0" w:space="0" w:color="auto"/>
                <w:left w:val="none" w:sz="0" w:space="0" w:color="auto"/>
                <w:bottom w:val="none" w:sz="0" w:space="0" w:color="auto"/>
                <w:right w:val="none" w:sz="0" w:space="0" w:color="auto"/>
              </w:divBdr>
            </w:div>
          </w:divsChild>
        </w:div>
        <w:div w:id="688141040">
          <w:marLeft w:val="0"/>
          <w:marRight w:val="0"/>
          <w:marTop w:val="0"/>
          <w:marBottom w:val="0"/>
          <w:divBdr>
            <w:top w:val="none" w:sz="0" w:space="0" w:color="auto"/>
            <w:left w:val="none" w:sz="0" w:space="0" w:color="auto"/>
            <w:bottom w:val="none" w:sz="0" w:space="0" w:color="auto"/>
            <w:right w:val="none" w:sz="0" w:space="0" w:color="auto"/>
          </w:divBdr>
          <w:divsChild>
            <w:div w:id="1698770211">
              <w:marLeft w:val="0"/>
              <w:marRight w:val="0"/>
              <w:marTop w:val="0"/>
              <w:marBottom w:val="0"/>
              <w:divBdr>
                <w:top w:val="none" w:sz="0" w:space="0" w:color="auto"/>
                <w:left w:val="none" w:sz="0" w:space="0" w:color="auto"/>
                <w:bottom w:val="none" w:sz="0" w:space="0" w:color="auto"/>
                <w:right w:val="none" w:sz="0" w:space="0" w:color="auto"/>
              </w:divBdr>
            </w:div>
          </w:divsChild>
        </w:div>
        <w:div w:id="688406489">
          <w:marLeft w:val="0"/>
          <w:marRight w:val="0"/>
          <w:marTop w:val="0"/>
          <w:marBottom w:val="0"/>
          <w:divBdr>
            <w:top w:val="none" w:sz="0" w:space="0" w:color="auto"/>
            <w:left w:val="none" w:sz="0" w:space="0" w:color="auto"/>
            <w:bottom w:val="none" w:sz="0" w:space="0" w:color="auto"/>
            <w:right w:val="none" w:sz="0" w:space="0" w:color="auto"/>
          </w:divBdr>
          <w:divsChild>
            <w:div w:id="865561835">
              <w:marLeft w:val="0"/>
              <w:marRight w:val="0"/>
              <w:marTop w:val="0"/>
              <w:marBottom w:val="0"/>
              <w:divBdr>
                <w:top w:val="none" w:sz="0" w:space="0" w:color="auto"/>
                <w:left w:val="none" w:sz="0" w:space="0" w:color="auto"/>
                <w:bottom w:val="none" w:sz="0" w:space="0" w:color="auto"/>
                <w:right w:val="none" w:sz="0" w:space="0" w:color="auto"/>
              </w:divBdr>
            </w:div>
          </w:divsChild>
        </w:div>
        <w:div w:id="688725212">
          <w:marLeft w:val="0"/>
          <w:marRight w:val="0"/>
          <w:marTop w:val="0"/>
          <w:marBottom w:val="0"/>
          <w:divBdr>
            <w:top w:val="none" w:sz="0" w:space="0" w:color="auto"/>
            <w:left w:val="none" w:sz="0" w:space="0" w:color="auto"/>
            <w:bottom w:val="none" w:sz="0" w:space="0" w:color="auto"/>
            <w:right w:val="none" w:sz="0" w:space="0" w:color="auto"/>
          </w:divBdr>
          <w:divsChild>
            <w:div w:id="1900744052">
              <w:marLeft w:val="0"/>
              <w:marRight w:val="0"/>
              <w:marTop w:val="0"/>
              <w:marBottom w:val="0"/>
              <w:divBdr>
                <w:top w:val="none" w:sz="0" w:space="0" w:color="auto"/>
                <w:left w:val="none" w:sz="0" w:space="0" w:color="auto"/>
                <w:bottom w:val="none" w:sz="0" w:space="0" w:color="auto"/>
                <w:right w:val="none" w:sz="0" w:space="0" w:color="auto"/>
              </w:divBdr>
            </w:div>
          </w:divsChild>
        </w:div>
        <w:div w:id="689797350">
          <w:marLeft w:val="0"/>
          <w:marRight w:val="0"/>
          <w:marTop w:val="0"/>
          <w:marBottom w:val="0"/>
          <w:divBdr>
            <w:top w:val="none" w:sz="0" w:space="0" w:color="auto"/>
            <w:left w:val="none" w:sz="0" w:space="0" w:color="auto"/>
            <w:bottom w:val="none" w:sz="0" w:space="0" w:color="auto"/>
            <w:right w:val="none" w:sz="0" w:space="0" w:color="auto"/>
          </w:divBdr>
          <w:divsChild>
            <w:div w:id="514343715">
              <w:marLeft w:val="0"/>
              <w:marRight w:val="0"/>
              <w:marTop w:val="0"/>
              <w:marBottom w:val="0"/>
              <w:divBdr>
                <w:top w:val="none" w:sz="0" w:space="0" w:color="auto"/>
                <w:left w:val="none" w:sz="0" w:space="0" w:color="auto"/>
                <w:bottom w:val="none" w:sz="0" w:space="0" w:color="auto"/>
                <w:right w:val="none" w:sz="0" w:space="0" w:color="auto"/>
              </w:divBdr>
            </w:div>
          </w:divsChild>
        </w:div>
        <w:div w:id="690181408">
          <w:marLeft w:val="0"/>
          <w:marRight w:val="0"/>
          <w:marTop w:val="0"/>
          <w:marBottom w:val="0"/>
          <w:divBdr>
            <w:top w:val="none" w:sz="0" w:space="0" w:color="auto"/>
            <w:left w:val="none" w:sz="0" w:space="0" w:color="auto"/>
            <w:bottom w:val="none" w:sz="0" w:space="0" w:color="auto"/>
            <w:right w:val="none" w:sz="0" w:space="0" w:color="auto"/>
          </w:divBdr>
          <w:divsChild>
            <w:div w:id="1513454191">
              <w:marLeft w:val="0"/>
              <w:marRight w:val="0"/>
              <w:marTop w:val="0"/>
              <w:marBottom w:val="0"/>
              <w:divBdr>
                <w:top w:val="none" w:sz="0" w:space="0" w:color="auto"/>
                <w:left w:val="none" w:sz="0" w:space="0" w:color="auto"/>
                <w:bottom w:val="none" w:sz="0" w:space="0" w:color="auto"/>
                <w:right w:val="none" w:sz="0" w:space="0" w:color="auto"/>
              </w:divBdr>
            </w:div>
          </w:divsChild>
        </w:div>
        <w:div w:id="690453065">
          <w:marLeft w:val="0"/>
          <w:marRight w:val="0"/>
          <w:marTop w:val="0"/>
          <w:marBottom w:val="0"/>
          <w:divBdr>
            <w:top w:val="none" w:sz="0" w:space="0" w:color="auto"/>
            <w:left w:val="none" w:sz="0" w:space="0" w:color="auto"/>
            <w:bottom w:val="none" w:sz="0" w:space="0" w:color="auto"/>
            <w:right w:val="none" w:sz="0" w:space="0" w:color="auto"/>
          </w:divBdr>
          <w:divsChild>
            <w:div w:id="1098939889">
              <w:marLeft w:val="0"/>
              <w:marRight w:val="0"/>
              <w:marTop w:val="0"/>
              <w:marBottom w:val="0"/>
              <w:divBdr>
                <w:top w:val="none" w:sz="0" w:space="0" w:color="auto"/>
                <w:left w:val="none" w:sz="0" w:space="0" w:color="auto"/>
                <w:bottom w:val="none" w:sz="0" w:space="0" w:color="auto"/>
                <w:right w:val="none" w:sz="0" w:space="0" w:color="auto"/>
              </w:divBdr>
            </w:div>
          </w:divsChild>
        </w:div>
        <w:div w:id="693120068">
          <w:marLeft w:val="0"/>
          <w:marRight w:val="0"/>
          <w:marTop w:val="0"/>
          <w:marBottom w:val="0"/>
          <w:divBdr>
            <w:top w:val="none" w:sz="0" w:space="0" w:color="auto"/>
            <w:left w:val="none" w:sz="0" w:space="0" w:color="auto"/>
            <w:bottom w:val="none" w:sz="0" w:space="0" w:color="auto"/>
            <w:right w:val="none" w:sz="0" w:space="0" w:color="auto"/>
          </w:divBdr>
          <w:divsChild>
            <w:div w:id="484205022">
              <w:marLeft w:val="0"/>
              <w:marRight w:val="0"/>
              <w:marTop w:val="0"/>
              <w:marBottom w:val="0"/>
              <w:divBdr>
                <w:top w:val="none" w:sz="0" w:space="0" w:color="auto"/>
                <w:left w:val="none" w:sz="0" w:space="0" w:color="auto"/>
                <w:bottom w:val="none" w:sz="0" w:space="0" w:color="auto"/>
                <w:right w:val="none" w:sz="0" w:space="0" w:color="auto"/>
              </w:divBdr>
            </w:div>
          </w:divsChild>
        </w:div>
        <w:div w:id="695036061">
          <w:marLeft w:val="0"/>
          <w:marRight w:val="0"/>
          <w:marTop w:val="0"/>
          <w:marBottom w:val="0"/>
          <w:divBdr>
            <w:top w:val="none" w:sz="0" w:space="0" w:color="auto"/>
            <w:left w:val="none" w:sz="0" w:space="0" w:color="auto"/>
            <w:bottom w:val="none" w:sz="0" w:space="0" w:color="auto"/>
            <w:right w:val="none" w:sz="0" w:space="0" w:color="auto"/>
          </w:divBdr>
          <w:divsChild>
            <w:div w:id="920135674">
              <w:marLeft w:val="0"/>
              <w:marRight w:val="0"/>
              <w:marTop w:val="0"/>
              <w:marBottom w:val="0"/>
              <w:divBdr>
                <w:top w:val="none" w:sz="0" w:space="0" w:color="auto"/>
                <w:left w:val="none" w:sz="0" w:space="0" w:color="auto"/>
                <w:bottom w:val="none" w:sz="0" w:space="0" w:color="auto"/>
                <w:right w:val="none" w:sz="0" w:space="0" w:color="auto"/>
              </w:divBdr>
            </w:div>
          </w:divsChild>
        </w:div>
        <w:div w:id="698317452">
          <w:marLeft w:val="0"/>
          <w:marRight w:val="0"/>
          <w:marTop w:val="0"/>
          <w:marBottom w:val="0"/>
          <w:divBdr>
            <w:top w:val="none" w:sz="0" w:space="0" w:color="auto"/>
            <w:left w:val="none" w:sz="0" w:space="0" w:color="auto"/>
            <w:bottom w:val="none" w:sz="0" w:space="0" w:color="auto"/>
            <w:right w:val="none" w:sz="0" w:space="0" w:color="auto"/>
          </w:divBdr>
          <w:divsChild>
            <w:div w:id="1389066216">
              <w:marLeft w:val="0"/>
              <w:marRight w:val="0"/>
              <w:marTop w:val="0"/>
              <w:marBottom w:val="0"/>
              <w:divBdr>
                <w:top w:val="none" w:sz="0" w:space="0" w:color="auto"/>
                <w:left w:val="none" w:sz="0" w:space="0" w:color="auto"/>
                <w:bottom w:val="none" w:sz="0" w:space="0" w:color="auto"/>
                <w:right w:val="none" w:sz="0" w:space="0" w:color="auto"/>
              </w:divBdr>
            </w:div>
          </w:divsChild>
        </w:div>
        <w:div w:id="699939294">
          <w:marLeft w:val="0"/>
          <w:marRight w:val="0"/>
          <w:marTop w:val="0"/>
          <w:marBottom w:val="0"/>
          <w:divBdr>
            <w:top w:val="none" w:sz="0" w:space="0" w:color="auto"/>
            <w:left w:val="none" w:sz="0" w:space="0" w:color="auto"/>
            <w:bottom w:val="none" w:sz="0" w:space="0" w:color="auto"/>
            <w:right w:val="none" w:sz="0" w:space="0" w:color="auto"/>
          </w:divBdr>
          <w:divsChild>
            <w:div w:id="46727829">
              <w:marLeft w:val="0"/>
              <w:marRight w:val="0"/>
              <w:marTop w:val="0"/>
              <w:marBottom w:val="0"/>
              <w:divBdr>
                <w:top w:val="none" w:sz="0" w:space="0" w:color="auto"/>
                <w:left w:val="none" w:sz="0" w:space="0" w:color="auto"/>
                <w:bottom w:val="none" w:sz="0" w:space="0" w:color="auto"/>
                <w:right w:val="none" w:sz="0" w:space="0" w:color="auto"/>
              </w:divBdr>
            </w:div>
          </w:divsChild>
        </w:div>
        <w:div w:id="701054815">
          <w:marLeft w:val="0"/>
          <w:marRight w:val="0"/>
          <w:marTop w:val="0"/>
          <w:marBottom w:val="0"/>
          <w:divBdr>
            <w:top w:val="none" w:sz="0" w:space="0" w:color="auto"/>
            <w:left w:val="none" w:sz="0" w:space="0" w:color="auto"/>
            <w:bottom w:val="none" w:sz="0" w:space="0" w:color="auto"/>
            <w:right w:val="none" w:sz="0" w:space="0" w:color="auto"/>
          </w:divBdr>
          <w:divsChild>
            <w:div w:id="1101148011">
              <w:marLeft w:val="0"/>
              <w:marRight w:val="0"/>
              <w:marTop w:val="0"/>
              <w:marBottom w:val="0"/>
              <w:divBdr>
                <w:top w:val="none" w:sz="0" w:space="0" w:color="auto"/>
                <w:left w:val="none" w:sz="0" w:space="0" w:color="auto"/>
                <w:bottom w:val="none" w:sz="0" w:space="0" w:color="auto"/>
                <w:right w:val="none" w:sz="0" w:space="0" w:color="auto"/>
              </w:divBdr>
            </w:div>
          </w:divsChild>
        </w:div>
        <w:div w:id="701324587">
          <w:marLeft w:val="0"/>
          <w:marRight w:val="0"/>
          <w:marTop w:val="0"/>
          <w:marBottom w:val="0"/>
          <w:divBdr>
            <w:top w:val="none" w:sz="0" w:space="0" w:color="auto"/>
            <w:left w:val="none" w:sz="0" w:space="0" w:color="auto"/>
            <w:bottom w:val="none" w:sz="0" w:space="0" w:color="auto"/>
            <w:right w:val="none" w:sz="0" w:space="0" w:color="auto"/>
          </w:divBdr>
          <w:divsChild>
            <w:div w:id="1449931634">
              <w:marLeft w:val="0"/>
              <w:marRight w:val="0"/>
              <w:marTop w:val="0"/>
              <w:marBottom w:val="0"/>
              <w:divBdr>
                <w:top w:val="none" w:sz="0" w:space="0" w:color="auto"/>
                <w:left w:val="none" w:sz="0" w:space="0" w:color="auto"/>
                <w:bottom w:val="none" w:sz="0" w:space="0" w:color="auto"/>
                <w:right w:val="none" w:sz="0" w:space="0" w:color="auto"/>
              </w:divBdr>
            </w:div>
          </w:divsChild>
        </w:div>
        <w:div w:id="703020244">
          <w:marLeft w:val="0"/>
          <w:marRight w:val="0"/>
          <w:marTop w:val="0"/>
          <w:marBottom w:val="0"/>
          <w:divBdr>
            <w:top w:val="none" w:sz="0" w:space="0" w:color="auto"/>
            <w:left w:val="none" w:sz="0" w:space="0" w:color="auto"/>
            <w:bottom w:val="none" w:sz="0" w:space="0" w:color="auto"/>
            <w:right w:val="none" w:sz="0" w:space="0" w:color="auto"/>
          </w:divBdr>
          <w:divsChild>
            <w:div w:id="850922061">
              <w:marLeft w:val="0"/>
              <w:marRight w:val="0"/>
              <w:marTop w:val="0"/>
              <w:marBottom w:val="0"/>
              <w:divBdr>
                <w:top w:val="none" w:sz="0" w:space="0" w:color="auto"/>
                <w:left w:val="none" w:sz="0" w:space="0" w:color="auto"/>
                <w:bottom w:val="none" w:sz="0" w:space="0" w:color="auto"/>
                <w:right w:val="none" w:sz="0" w:space="0" w:color="auto"/>
              </w:divBdr>
            </w:div>
          </w:divsChild>
        </w:div>
        <w:div w:id="706374677">
          <w:marLeft w:val="0"/>
          <w:marRight w:val="0"/>
          <w:marTop w:val="0"/>
          <w:marBottom w:val="0"/>
          <w:divBdr>
            <w:top w:val="none" w:sz="0" w:space="0" w:color="auto"/>
            <w:left w:val="none" w:sz="0" w:space="0" w:color="auto"/>
            <w:bottom w:val="none" w:sz="0" w:space="0" w:color="auto"/>
            <w:right w:val="none" w:sz="0" w:space="0" w:color="auto"/>
          </w:divBdr>
          <w:divsChild>
            <w:div w:id="351608088">
              <w:marLeft w:val="0"/>
              <w:marRight w:val="0"/>
              <w:marTop w:val="0"/>
              <w:marBottom w:val="0"/>
              <w:divBdr>
                <w:top w:val="none" w:sz="0" w:space="0" w:color="auto"/>
                <w:left w:val="none" w:sz="0" w:space="0" w:color="auto"/>
                <w:bottom w:val="none" w:sz="0" w:space="0" w:color="auto"/>
                <w:right w:val="none" w:sz="0" w:space="0" w:color="auto"/>
              </w:divBdr>
            </w:div>
          </w:divsChild>
        </w:div>
        <w:div w:id="706755701">
          <w:marLeft w:val="0"/>
          <w:marRight w:val="0"/>
          <w:marTop w:val="0"/>
          <w:marBottom w:val="0"/>
          <w:divBdr>
            <w:top w:val="none" w:sz="0" w:space="0" w:color="auto"/>
            <w:left w:val="none" w:sz="0" w:space="0" w:color="auto"/>
            <w:bottom w:val="none" w:sz="0" w:space="0" w:color="auto"/>
            <w:right w:val="none" w:sz="0" w:space="0" w:color="auto"/>
          </w:divBdr>
          <w:divsChild>
            <w:div w:id="404180468">
              <w:marLeft w:val="0"/>
              <w:marRight w:val="0"/>
              <w:marTop w:val="0"/>
              <w:marBottom w:val="0"/>
              <w:divBdr>
                <w:top w:val="none" w:sz="0" w:space="0" w:color="auto"/>
                <w:left w:val="none" w:sz="0" w:space="0" w:color="auto"/>
                <w:bottom w:val="none" w:sz="0" w:space="0" w:color="auto"/>
                <w:right w:val="none" w:sz="0" w:space="0" w:color="auto"/>
              </w:divBdr>
            </w:div>
          </w:divsChild>
        </w:div>
        <w:div w:id="709039247">
          <w:marLeft w:val="0"/>
          <w:marRight w:val="0"/>
          <w:marTop w:val="0"/>
          <w:marBottom w:val="0"/>
          <w:divBdr>
            <w:top w:val="none" w:sz="0" w:space="0" w:color="auto"/>
            <w:left w:val="none" w:sz="0" w:space="0" w:color="auto"/>
            <w:bottom w:val="none" w:sz="0" w:space="0" w:color="auto"/>
            <w:right w:val="none" w:sz="0" w:space="0" w:color="auto"/>
          </w:divBdr>
          <w:divsChild>
            <w:div w:id="1540508868">
              <w:marLeft w:val="0"/>
              <w:marRight w:val="0"/>
              <w:marTop w:val="0"/>
              <w:marBottom w:val="0"/>
              <w:divBdr>
                <w:top w:val="none" w:sz="0" w:space="0" w:color="auto"/>
                <w:left w:val="none" w:sz="0" w:space="0" w:color="auto"/>
                <w:bottom w:val="none" w:sz="0" w:space="0" w:color="auto"/>
                <w:right w:val="none" w:sz="0" w:space="0" w:color="auto"/>
              </w:divBdr>
            </w:div>
          </w:divsChild>
        </w:div>
        <w:div w:id="711154540">
          <w:marLeft w:val="0"/>
          <w:marRight w:val="0"/>
          <w:marTop w:val="0"/>
          <w:marBottom w:val="0"/>
          <w:divBdr>
            <w:top w:val="none" w:sz="0" w:space="0" w:color="auto"/>
            <w:left w:val="none" w:sz="0" w:space="0" w:color="auto"/>
            <w:bottom w:val="none" w:sz="0" w:space="0" w:color="auto"/>
            <w:right w:val="none" w:sz="0" w:space="0" w:color="auto"/>
          </w:divBdr>
          <w:divsChild>
            <w:div w:id="602224171">
              <w:marLeft w:val="0"/>
              <w:marRight w:val="0"/>
              <w:marTop w:val="0"/>
              <w:marBottom w:val="0"/>
              <w:divBdr>
                <w:top w:val="none" w:sz="0" w:space="0" w:color="auto"/>
                <w:left w:val="none" w:sz="0" w:space="0" w:color="auto"/>
                <w:bottom w:val="none" w:sz="0" w:space="0" w:color="auto"/>
                <w:right w:val="none" w:sz="0" w:space="0" w:color="auto"/>
              </w:divBdr>
            </w:div>
          </w:divsChild>
        </w:div>
        <w:div w:id="713506121">
          <w:marLeft w:val="0"/>
          <w:marRight w:val="0"/>
          <w:marTop w:val="0"/>
          <w:marBottom w:val="0"/>
          <w:divBdr>
            <w:top w:val="none" w:sz="0" w:space="0" w:color="auto"/>
            <w:left w:val="none" w:sz="0" w:space="0" w:color="auto"/>
            <w:bottom w:val="none" w:sz="0" w:space="0" w:color="auto"/>
            <w:right w:val="none" w:sz="0" w:space="0" w:color="auto"/>
          </w:divBdr>
          <w:divsChild>
            <w:div w:id="1987321943">
              <w:marLeft w:val="0"/>
              <w:marRight w:val="0"/>
              <w:marTop w:val="0"/>
              <w:marBottom w:val="0"/>
              <w:divBdr>
                <w:top w:val="none" w:sz="0" w:space="0" w:color="auto"/>
                <w:left w:val="none" w:sz="0" w:space="0" w:color="auto"/>
                <w:bottom w:val="none" w:sz="0" w:space="0" w:color="auto"/>
                <w:right w:val="none" w:sz="0" w:space="0" w:color="auto"/>
              </w:divBdr>
            </w:div>
          </w:divsChild>
        </w:div>
        <w:div w:id="716854866">
          <w:marLeft w:val="0"/>
          <w:marRight w:val="0"/>
          <w:marTop w:val="0"/>
          <w:marBottom w:val="0"/>
          <w:divBdr>
            <w:top w:val="none" w:sz="0" w:space="0" w:color="auto"/>
            <w:left w:val="none" w:sz="0" w:space="0" w:color="auto"/>
            <w:bottom w:val="none" w:sz="0" w:space="0" w:color="auto"/>
            <w:right w:val="none" w:sz="0" w:space="0" w:color="auto"/>
          </w:divBdr>
          <w:divsChild>
            <w:div w:id="864175967">
              <w:marLeft w:val="0"/>
              <w:marRight w:val="0"/>
              <w:marTop w:val="0"/>
              <w:marBottom w:val="0"/>
              <w:divBdr>
                <w:top w:val="none" w:sz="0" w:space="0" w:color="auto"/>
                <w:left w:val="none" w:sz="0" w:space="0" w:color="auto"/>
                <w:bottom w:val="none" w:sz="0" w:space="0" w:color="auto"/>
                <w:right w:val="none" w:sz="0" w:space="0" w:color="auto"/>
              </w:divBdr>
            </w:div>
          </w:divsChild>
        </w:div>
        <w:div w:id="718632895">
          <w:marLeft w:val="0"/>
          <w:marRight w:val="0"/>
          <w:marTop w:val="0"/>
          <w:marBottom w:val="0"/>
          <w:divBdr>
            <w:top w:val="none" w:sz="0" w:space="0" w:color="auto"/>
            <w:left w:val="none" w:sz="0" w:space="0" w:color="auto"/>
            <w:bottom w:val="none" w:sz="0" w:space="0" w:color="auto"/>
            <w:right w:val="none" w:sz="0" w:space="0" w:color="auto"/>
          </w:divBdr>
          <w:divsChild>
            <w:div w:id="286620798">
              <w:marLeft w:val="0"/>
              <w:marRight w:val="0"/>
              <w:marTop w:val="0"/>
              <w:marBottom w:val="0"/>
              <w:divBdr>
                <w:top w:val="none" w:sz="0" w:space="0" w:color="auto"/>
                <w:left w:val="none" w:sz="0" w:space="0" w:color="auto"/>
                <w:bottom w:val="none" w:sz="0" w:space="0" w:color="auto"/>
                <w:right w:val="none" w:sz="0" w:space="0" w:color="auto"/>
              </w:divBdr>
            </w:div>
          </w:divsChild>
        </w:div>
        <w:div w:id="723064807">
          <w:marLeft w:val="0"/>
          <w:marRight w:val="0"/>
          <w:marTop w:val="0"/>
          <w:marBottom w:val="0"/>
          <w:divBdr>
            <w:top w:val="none" w:sz="0" w:space="0" w:color="auto"/>
            <w:left w:val="none" w:sz="0" w:space="0" w:color="auto"/>
            <w:bottom w:val="none" w:sz="0" w:space="0" w:color="auto"/>
            <w:right w:val="none" w:sz="0" w:space="0" w:color="auto"/>
          </w:divBdr>
          <w:divsChild>
            <w:div w:id="1932658216">
              <w:marLeft w:val="0"/>
              <w:marRight w:val="0"/>
              <w:marTop w:val="0"/>
              <w:marBottom w:val="0"/>
              <w:divBdr>
                <w:top w:val="none" w:sz="0" w:space="0" w:color="auto"/>
                <w:left w:val="none" w:sz="0" w:space="0" w:color="auto"/>
                <w:bottom w:val="none" w:sz="0" w:space="0" w:color="auto"/>
                <w:right w:val="none" w:sz="0" w:space="0" w:color="auto"/>
              </w:divBdr>
            </w:div>
          </w:divsChild>
        </w:div>
        <w:div w:id="725644630">
          <w:marLeft w:val="0"/>
          <w:marRight w:val="0"/>
          <w:marTop w:val="0"/>
          <w:marBottom w:val="0"/>
          <w:divBdr>
            <w:top w:val="none" w:sz="0" w:space="0" w:color="auto"/>
            <w:left w:val="none" w:sz="0" w:space="0" w:color="auto"/>
            <w:bottom w:val="none" w:sz="0" w:space="0" w:color="auto"/>
            <w:right w:val="none" w:sz="0" w:space="0" w:color="auto"/>
          </w:divBdr>
          <w:divsChild>
            <w:div w:id="2109278463">
              <w:marLeft w:val="0"/>
              <w:marRight w:val="0"/>
              <w:marTop w:val="0"/>
              <w:marBottom w:val="0"/>
              <w:divBdr>
                <w:top w:val="none" w:sz="0" w:space="0" w:color="auto"/>
                <w:left w:val="none" w:sz="0" w:space="0" w:color="auto"/>
                <w:bottom w:val="none" w:sz="0" w:space="0" w:color="auto"/>
                <w:right w:val="none" w:sz="0" w:space="0" w:color="auto"/>
              </w:divBdr>
            </w:div>
          </w:divsChild>
        </w:div>
        <w:div w:id="728260620">
          <w:marLeft w:val="0"/>
          <w:marRight w:val="0"/>
          <w:marTop w:val="0"/>
          <w:marBottom w:val="0"/>
          <w:divBdr>
            <w:top w:val="none" w:sz="0" w:space="0" w:color="auto"/>
            <w:left w:val="none" w:sz="0" w:space="0" w:color="auto"/>
            <w:bottom w:val="none" w:sz="0" w:space="0" w:color="auto"/>
            <w:right w:val="none" w:sz="0" w:space="0" w:color="auto"/>
          </w:divBdr>
          <w:divsChild>
            <w:div w:id="872839688">
              <w:marLeft w:val="0"/>
              <w:marRight w:val="0"/>
              <w:marTop w:val="0"/>
              <w:marBottom w:val="0"/>
              <w:divBdr>
                <w:top w:val="none" w:sz="0" w:space="0" w:color="auto"/>
                <w:left w:val="none" w:sz="0" w:space="0" w:color="auto"/>
                <w:bottom w:val="none" w:sz="0" w:space="0" w:color="auto"/>
                <w:right w:val="none" w:sz="0" w:space="0" w:color="auto"/>
              </w:divBdr>
            </w:div>
          </w:divsChild>
        </w:div>
        <w:div w:id="729117273">
          <w:marLeft w:val="0"/>
          <w:marRight w:val="0"/>
          <w:marTop w:val="0"/>
          <w:marBottom w:val="0"/>
          <w:divBdr>
            <w:top w:val="none" w:sz="0" w:space="0" w:color="auto"/>
            <w:left w:val="none" w:sz="0" w:space="0" w:color="auto"/>
            <w:bottom w:val="none" w:sz="0" w:space="0" w:color="auto"/>
            <w:right w:val="none" w:sz="0" w:space="0" w:color="auto"/>
          </w:divBdr>
          <w:divsChild>
            <w:div w:id="1223519718">
              <w:marLeft w:val="0"/>
              <w:marRight w:val="0"/>
              <w:marTop w:val="0"/>
              <w:marBottom w:val="0"/>
              <w:divBdr>
                <w:top w:val="none" w:sz="0" w:space="0" w:color="auto"/>
                <w:left w:val="none" w:sz="0" w:space="0" w:color="auto"/>
                <w:bottom w:val="none" w:sz="0" w:space="0" w:color="auto"/>
                <w:right w:val="none" w:sz="0" w:space="0" w:color="auto"/>
              </w:divBdr>
            </w:div>
          </w:divsChild>
        </w:div>
        <w:div w:id="729226463">
          <w:marLeft w:val="0"/>
          <w:marRight w:val="0"/>
          <w:marTop w:val="0"/>
          <w:marBottom w:val="0"/>
          <w:divBdr>
            <w:top w:val="none" w:sz="0" w:space="0" w:color="auto"/>
            <w:left w:val="none" w:sz="0" w:space="0" w:color="auto"/>
            <w:bottom w:val="none" w:sz="0" w:space="0" w:color="auto"/>
            <w:right w:val="none" w:sz="0" w:space="0" w:color="auto"/>
          </w:divBdr>
          <w:divsChild>
            <w:div w:id="55474806">
              <w:marLeft w:val="0"/>
              <w:marRight w:val="0"/>
              <w:marTop w:val="0"/>
              <w:marBottom w:val="0"/>
              <w:divBdr>
                <w:top w:val="none" w:sz="0" w:space="0" w:color="auto"/>
                <w:left w:val="none" w:sz="0" w:space="0" w:color="auto"/>
                <w:bottom w:val="none" w:sz="0" w:space="0" w:color="auto"/>
                <w:right w:val="none" w:sz="0" w:space="0" w:color="auto"/>
              </w:divBdr>
            </w:div>
          </w:divsChild>
        </w:div>
        <w:div w:id="731583513">
          <w:marLeft w:val="0"/>
          <w:marRight w:val="0"/>
          <w:marTop w:val="0"/>
          <w:marBottom w:val="0"/>
          <w:divBdr>
            <w:top w:val="none" w:sz="0" w:space="0" w:color="auto"/>
            <w:left w:val="none" w:sz="0" w:space="0" w:color="auto"/>
            <w:bottom w:val="none" w:sz="0" w:space="0" w:color="auto"/>
            <w:right w:val="none" w:sz="0" w:space="0" w:color="auto"/>
          </w:divBdr>
          <w:divsChild>
            <w:div w:id="422998175">
              <w:marLeft w:val="0"/>
              <w:marRight w:val="0"/>
              <w:marTop w:val="0"/>
              <w:marBottom w:val="0"/>
              <w:divBdr>
                <w:top w:val="none" w:sz="0" w:space="0" w:color="auto"/>
                <w:left w:val="none" w:sz="0" w:space="0" w:color="auto"/>
                <w:bottom w:val="none" w:sz="0" w:space="0" w:color="auto"/>
                <w:right w:val="none" w:sz="0" w:space="0" w:color="auto"/>
              </w:divBdr>
            </w:div>
          </w:divsChild>
        </w:div>
        <w:div w:id="731927577">
          <w:marLeft w:val="0"/>
          <w:marRight w:val="0"/>
          <w:marTop w:val="0"/>
          <w:marBottom w:val="0"/>
          <w:divBdr>
            <w:top w:val="none" w:sz="0" w:space="0" w:color="auto"/>
            <w:left w:val="none" w:sz="0" w:space="0" w:color="auto"/>
            <w:bottom w:val="none" w:sz="0" w:space="0" w:color="auto"/>
            <w:right w:val="none" w:sz="0" w:space="0" w:color="auto"/>
          </w:divBdr>
          <w:divsChild>
            <w:div w:id="2003581644">
              <w:marLeft w:val="0"/>
              <w:marRight w:val="0"/>
              <w:marTop w:val="0"/>
              <w:marBottom w:val="0"/>
              <w:divBdr>
                <w:top w:val="none" w:sz="0" w:space="0" w:color="auto"/>
                <w:left w:val="none" w:sz="0" w:space="0" w:color="auto"/>
                <w:bottom w:val="none" w:sz="0" w:space="0" w:color="auto"/>
                <w:right w:val="none" w:sz="0" w:space="0" w:color="auto"/>
              </w:divBdr>
            </w:div>
          </w:divsChild>
        </w:div>
        <w:div w:id="732778314">
          <w:marLeft w:val="0"/>
          <w:marRight w:val="0"/>
          <w:marTop w:val="0"/>
          <w:marBottom w:val="0"/>
          <w:divBdr>
            <w:top w:val="none" w:sz="0" w:space="0" w:color="auto"/>
            <w:left w:val="none" w:sz="0" w:space="0" w:color="auto"/>
            <w:bottom w:val="none" w:sz="0" w:space="0" w:color="auto"/>
            <w:right w:val="none" w:sz="0" w:space="0" w:color="auto"/>
          </w:divBdr>
          <w:divsChild>
            <w:div w:id="549540871">
              <w:marLeft w:val="0"/>
              <w:marRight w:val="0"/>
              <w:marTop w:val="0"/>
              <w:marBottom w:val="0"/>
              <w:divBdr>
                <w:top w:val="none" w:sz="0" w:space="0" w:color="auto"/>
                <w:left w:val="none" w:sz="0" w:space="0" w:color="auto"/>
                <w:bottom w:val="none" w:sz="0" w:space="0" w:color="auto"/>
                <w:right w:val="none" w:sz="0" w:space="0" w:color="auto"/>
              </w:divBdr>
            </w:div>
          </w:divsChild>
        </w:div>
        <w:div w:id="733435712">
          <w:marLeft w:val="0"/>
          <w:marRight w:val="0"/>
          <w:marTop w:val="0"/>
          <w:marBottom w:val="0"/>
          <w:divBdr>
            <w:top w:val="none" w:sz="0" w:space="0" w:color="auto"/>
            <w:left w:val="none" w:sz="0" w:space="0" w:color="auto"/>
            <w:bottom w:val="none" w:sz="0" w:space="0" w:color="auto"/>
            <w:right w:val="none" w:sz="0" w:space="0" w:color="auto"/>
          </w:divBdr>
          <w:divsChild>
            <w:div w:id="1239904852">
              <w:marLeft w:val="0"/>
              <w:marRight w:val="0"/>
              <w:marTop w:val="0"/>
              <w:marBottom w:val="0"/>
              <w:divBdr>
                <w:top w:val="none" w:sz="0" w:space="0" w:color="auto"/>
                <w:left w:val="none" w:sz="0" w:space="0" w:color="auto"/>
                <w:bottom w:val="none" w:sz="0" w:space="0" w:color="auto"/>
                <w:right w:val="none" w:sz="0" w:space="0" w:color="auto"/>
              </w:divBdr>
            </w:div>
          </w:divsChild>
        </w:div>
        <w:div w:id="734857821">
          <w:marLeft w:val="0"/>
          <w:marRight w:val="0"/>
          <w:marTop w:val="0"/>
          <w:marBottom w:val="0"/>
          <w:divBdr>
            <w:top w:val="none" w:sz="0" w:space="0" w:color="auto"/>
            <w:left w:val="none" w:sz="0" w:space="0" w:color="auto"/>
            <w:bottom w:val="none" w:sz="0" w:space="0" w:color="auto"/>
            <w:right w:val="none" w:sz="0" w:space="0" w:color="auto"/>
          </w:divBdr>
          <w:divsChild>
            <w:div w:id="1027029357">
              <w:marLeft w:val="0"/>
              <w:marRight w:val="0"/>
              <w:marTop w:val="0"/>
              <w:marBottom w:val="0"/>
              <w:divBdr>
                <w:top w:val="none" w:sz="0" w:space="0" w:color="auto"/>
                <w:left w:val="none" w:sz="0" w:space="0" w:color="auto"/>
                <w:bottom w:val="none" w:sz="0" w:space="0" w:color="auto"/>
                <w:right w:val="none" w:sz="0" w:space="0" w:color="auto"/>
              </w:divBdr>
            </w:div>
          </w:divsChild>
        </w:div>
        <w:div w:id="735132613">
          <w:marLeft w:val="0"/>
          <w:marRight w:val="0"/>
          <w:marTop w:val="0"/>
          <w:marBottom w:val="0"/>
          <w:divBdr>
            <w:top w:val="none" w:sz="0" w:space="0" w:color="auto"/>
            <w:left w:val="none" w:sz="0" w:space="0" w:color="auto"/>
            <w:bottom w:val="none" w:sz="0" w:space="0" w:color="auto"/>
            <w:right w:val="none" w:sz="0" w:space="0" w:color="auto"/>
          </w:divBdr>
          <w:divsChild>
            <w:div w:id="670522339">
              <w:marLeft w:val="0"/>
              <w:marRight w:val="0"/>
              <w:marTop w:val="0"/>
              <w:marBottom w:val="0"/>
              <w:divBdr>
                <w:top w:val="none" w:sz="0" w:space="0" w:color="auto"/>
                <w:left w:val="none" w:sz="0" w:space="0" w:color="auto"/>
                <w:bottom w:val="none" w:sz="0" w:space="0" w:color="auto"/>
                <w:right w:val="none" w:sz="0" w:space="0" w:color="auto"/>
              </w:divBdr>
            </w:div>
          </w:divsChild>
        </w:div>
        <w:div w:id="736049967">
          <w:marLeft w:val="0"/>
          <w:marRight w:val="0"/>
          <w:marTop w:val="0"/>
          <w:marBottom w:val="0"/>
          <w:divBdr>
            <w:top w:val="none" w:sz="0" w:space="0" w:color="auto"/>
            <w:left w:val="none" w:sz="0" w:space="0" w:color="auto"/>
            <w:bottom w:val="none" w:sz="0" w:space="0" w:color="auto"/>
            <w:right w:val="none" w:sz="0" w:space="0" w:color="auto"/>
          </w:divBdr>
          <w:divsChild>
            <w:div w:id="603877178">
              <w:marLeft w:val="0"/>
              <w:marRight w:val="0"/>
              <w:marTop w:val="0"/>
              <w:marBottom w:val="0"/>
              <w:divBdr>
                <w:top w:val="none" w:sz="0" w:space="0" w:color="auto"/>
                <w:left w:val="none" w:sz="0" w:space="0" w:color="auto"/>
                <w:bottom w:val="none" w:sz="0" w:space="0" w:color="auto"/>
                <w:right w:val="none" w:sz="0" w:space="0" w:color="auto"/>
              </w:divBdr>
            </w:div>
          </w:divsChild>
        </w:div>
        <w:div w:id="737364868">
          <w:marLeft w:val="0"/>
          <w:marRight w:val="0"/>
          <w:marTop w:val="0"/>
          <w:marBottom w:val="0"/>
          <w:divBdr>
            <w:top w:val="none" w:sz="0" w:space="0" w:color="auto"/>
            <w:left w:val="none" w:sz="0" w:space="0" w:color="auto"/>
            <w:bottom w:val="none" w:sz="0" w:space="0" w:color="auto"/>
            <w:right w:val="none" w:sz="0" w:space="0" w:color="auto"/>
          </w:divBdr>
          <w:divsChild>
            <w:div w:id="549682773">
              <w:marLeft w:val="0"/>
              <w:marRight w:val="0"/>
              <w:marTop w:val="0"/>
              <w:marBottom w:val="0"/>
              <w:divBdr>
                <w:top w:val="none" w:sz="0" w:space="0" w:color="auto"/>
                <w:left w:val="none" w:sz="0" w:space="0" w:color="auto"/>
                <w:bottom w:val="none" w:sz="0" w:space="0" w:color="auto"/>
                <w:right w:val="none" w:sz="0" w:space="0" w:color="auto"/>
              </w:divBdr>
            </w:div>
          </w:divsChild>
        </w:div>
        <w:div w:id="739711758">
          <w:marLeft w:val="0"/>
          <w:marRight w:val="0"/>
          <w:marTop w:val="0"/>
          <w:marBottom w:val="0"/>
          <w:divBdr>
            <w:top w:val="none" w:sz="0" w:space="0" w:color="auto"/>
            <w:left w:val="none" w:sz="0" w:space="0" w:color="auto"/>
            <w:bottom w:val="none" w:sz="0" w:space="0" w:color="auto"/>
            <w:right w:val="none" w:sz="0" w:space="0" w:color="auto"/>
          </w:divBdr>
          <w:divsChild>
            <w:div w:id="2103334886">
              <w:marLeft w:val="0"/>
              <w:marRight w:val="0"/>
              <w:marTop w:val="0"/>
              <w:marBottom w:val="0"/>
              <w:divBdr>
                <w:top w:val="none" w:sz="0" w:space="0" w:color="auto"/>
                <w:left w:val="none" w:sz="0" w:space="0" w:color="auto"/>
                <w:bottom w:val="none" w:sz="0" w:space="0" w:color="auto"/>
                <w:right w:val="none" w:sz="0" w:space="0" w:color="auto"/>
              </w:divBdr>
            </w:div>
          </w:divsChild>
        </w:div>
        <w:div w:id="739789810">
          <w:marLeft w:val="0"/>
          <w:marRight w:val="0"/>
          <w:marTop w:val="0"/>
          <w:marBottom w:val="0"/>
          <w:divBdr>
            <w:top w:val="none" w:sz="0" w:space="0" w:color="auto"/>
            <w:left w:val="none" w:sz="0" w:space="0" w:color="auto"/>
            <w:bottom w:val="none" w:sz="0" w:space="0" w:color="auto"/>
            <w:right w:val="none" w:sz="0" w:space="0" w:color="auto"/>
          </w:divBdr>
          <w:divsChild>
            <w:div w:id="843402663">
              <w:marLeft w:val="0"/>
              <w:marRight w:val="0"/>
              <w:marTop w:val="0"/>
              <w:marBottom w:val="0"/>
              <w:divBdr>
                <w:top w:val="none" w:sz="0" w:space="0" w:color="auto"/>
                <w:left w:val="none" w:sz="0" w:space="0" w:color="auto"/>
                <w:bottom w:val="none" w:sz="0" w:space="0" w:color="auto"/>
                <w:right w:val="none" w:sz="0" w:space="0" w:color="auto"/>
              </w:divBdr>
            </w:div>
          </w:divsChild>
        </w:div>
        <w:div w:id="741173087">
          <w:marLeft w:val="0"/>
          <w:marRight w:val="0"/>
          <w:marTop w:val="0"/>
          <w:marBottom w:val="0"/>
          <w:divBdr>
            <w:top w:val="none" w:sz="0" w:space="0" w:color="auto"/>
            <w:left w:val="none" w:sz="0" w:space="0" w:color="auto"/>
            <w:bottom w:val="none" w:sz="0" w:space="0" w:color="auto"/>
            <w:right w:val="none" w:sz="0" w:space="0" w:color="auto"/>
          </w:divBdr>
          <w:divsChild>
            <w:div w:id="2103448452">
              <w:marLeft w:val="0"/>
              <w:marRight w:val="0"/>
              <w:marTop w:val="0"/>
              <w:marBottom w:val="0"/>
              <w:divBdr>
                <w:top w:val="none" w:sz="0" w:space="0" w:color="auto"/>
                <w:left w:val="none" w:sz="0" w:space="0" w:color="auto"/>
                <w:bottom w:val="none" w:sz="0" w:space="0" w:color="auto"/>
                <w:right w:val="none" w:sz="0" w:space="0" w:color="auto"/>
              </w:divBdr>
            </w:div>
          </w:divsChild>
        </w:div>
        <w:div w:id="741365494">
          <w:marLeft w:val="0"/>
          <w:marRight w:val="0"/>
          <w:marTop w:val="0"/>
          <w:marBottom w:val="0"/>
          <w:divBdr>
            <w:top w:val="none" w:sz="0" w:space="0" w:color="auto"/>
            <w:left w:val="none" w:sz="0" w:space="0" w:color="auto"/>
            <w:bottom w:val="none" w:sz="0" w:space="0" w:color="auto"/>
            <w:right w:val="none" w:sz="0" w:space="0" w:color="auto"/>
          </w:divBdr>
          <w:divsChild>
            <w:div w:id="173113224">
              <w:marLeft w:val="0"/>
              <w:marRight w:val="0"/>
              <w:marTop w:val="0"/>
              <w:marBottom w:val="0"/>
              <w:divBdr>
                <w:top w:val="none" w:sz="0" w:space="0" w:color="auto"/>
                <w:left w:val="none" w:sz="0" w:space="0" w:color="auto"/>
                <w:bottom w:val="none" w:sz="0" w:space="0" w:color="auto"/>
                <w:right w:val="none" w:sz="0" w:space="0" w:color="auto"/>
              </w:divBdr>
            </w:div>
          </w:divsChild>
        </w:div>
        <w:div w:id="742066986">
          <w:marLeft w:val="0"/>
          <w:marRight w:val="0"/>
          <w:marTop w:val="0"/>
          <w:marBottom w:val="0"/>
          <w:divBdr>
            <w:top w:val="none" w:sz="0" w:space="0" w:color="auto"/>
            <w:left w:val="none" w:sz="0" w:space="0" w:color="auto"/>
            <w:bottom w:val="none" w:sz="0" w:space="0" w:color="auto"/>
            <w:right w:val="none" w:sz="0" w:space="0" w:color="auto"/>
          </w:divBdr>
          <w:divsChild>
            <w:div w:id="334573529">
              <w:marLeft w:val="0"/>
              <w:marRight w:val="0"/>
              <w:marTop w:val="0"/>
              <w:marBottom w:val="0"/>
              <w:divBdr>
                <w:top w:val="none" w:sz="0" w:space="0" w:color="auto"/>
                <w:left w:val="none" w:sz="0" w:space="0" w:color="auto"/>
                <w:bottom w:val="none" w:sz="0" w:space="0" w:color="auto"/>
                <w:right w:val="none" w:sz="0" w:space="0" w:color="auto"/>
              </w:divBdr>
            </w:div>
          </w:divsChild>
        </w:div>
        <w:div w:id="743795472">
          <w:marLeft w:val="0"/>
          <w:marRight w:val="0"/>
          <w:marTop w:val="0"/>
          <w:marBottom w:val="0"/>
          <w:divBdr>
            <w:top w:val="none" w:sz="0" w:space="0" w:color="auto"/>
            <w:left w:val="none" w:sz="0" w:space="0" w:color="auto"/>
            <w:bottom w:val="none" w:sz="0" w:space="0" w:color="auto"/>
            <w:right w:val="none" w:sz="0" w:space="0" w:color="auto"/>
          </w:divBdr>
          <w:divsChild>
            <w:div w:id="936408437">
              <w:marLeft w:val="0"/>
              <w:marRight w:val="0"/>
              <w:marTop w:val="0"/>
              <w:marBottom w:val="0"/>
              <w:divBdr>
                <w:top w:val="none" w:sz="0" w:space="0" w:color="auto"/>
                <w:left w:val="none" w:sz="0" w:space="0" w:color="auto"/>
                <w:bottom w:val="none" w:sz="0" w:space="0" w:color="auto"/>
                <w:right w:val="none" w:sz="0" w:space="0" w:color="auto"/>
              </w:divBdr>
            </w:div>
          </w:divsChild>
        </w:div>
        <w:div w:id="745154073">
          <w:marLeft w:val="0"/>
          <w:marRight w:val="0"/>
          <w:marTop w:val="0"/>
          <w:marBottom w:val="0"/>
          <w:divBdr>
            <w:top w:val="none" w:sz="0" w:space="0" w:color="auto"/>
            <w:left w:val="none" w:sz="0" w:space="0" w:color="auto"/>
            <w:bottom w:val="none" w:sz="0" w:space="0" w:color="auto"/>
            <w:right w:val="none" w:sz="0" w:space="0" w:color="auto"/>
          </w:divBdr>
          <w:divsChild>
            <w:div w:id="1902013042">
              <w:marLeft w:val="0"/>
              <w:marRight w:val="0"/>
              <w:marTop w:val="0"/>
              <w:marBottom w:val="0"/>
              <w:divBdr>
                <w:top w:val="none" w:sz="0" w:space="0" w:color="auto"/>
                <w:left w:val="none" w:sz="0" w:space="0" w:color="auto"/>
                <w:bottom w:val="none" w:sz="0" w:space="0" w:color="auto"/>
                <w:right w:val="none" w:sz="0" w:space="0" w:color="auto"/>
              </w:divBdr>
            </w:div>
          </w:divsChild>
        </w:div>
        <w:div w:id="751656208">
          <w:marLeft w:val="0"/>
          <w:marRight w:val="0"/>
          <w:marTop w:val="0"/>
          <w:marBottom w:val="0"/>
          <w:divBdr>
            <w:top w:val="none" w:sz="0" w:space="0" w:color="auto"/>
            <w:left w:val="none" w:sz="0" w:space="0" w:color="auto"/>
            <w:bottom w:val="none" w:sz="0" w:space="0" w:color="auto"/>
            <w:right w:val="none" w:sz="0" w:space="0" w:color="auto"/>
          </w:divBdr>
          <w:divsChild>
            <w:div w:id="1692491907">
              <w:marLeft w:val="0"/>
              <w:marRight w:val="0"/>
              <w:marTop w:val="0"/>
              <w:marBottom w:val="0"/>
              <w:divBdr>
                <w:top w:val="none" w:sz="0" w:space="0" w:color="auto"/>
                <w:left w:val="none" w:sz="0" w:space="0" w:color="auto"/>
                <w:bottom w:val="none" w:sz="0" w:space="0" w:color="auto"/>
                <w:right w:val="none" w:sz="0" w:space="0" w:color="auto"/>
              </w:divBdr>
            </w:div>
          </w:divsChild>
        </w:div>
        <w:div w:id="752092660">
          <w:marLeft w:val="0"/>
          <w:marRight w:val="0"/>
          <w:marTop w:val="0"/>
          <w:marBottom w:val="0"/>
          <w:divBdr>
            <w:top w:val="none" w:sz="0" w:space="0" w:color="auto"/>
            <w:left w:val="none" w:sz="0" w:space="0" w:color="auto"/>
            <w:bottom w:val="none" w:sz="0" w:space="0" w:color="auto"/>
            <w:right w:val="none" w:sz="0" w:space="0" w:color="auto"/>
          </w:divBdr>
          <w:divsChild>
            <w:div w:id="264729366">
              <w:marLeft w:val="0"/>
              <w:marRight w:val="0"/>
              <w:marTop w:val="0"/>
              <w:marBottom w:val="0"/>
              <w:divBdr>
                <w:top w:val="none" w:sz="0" w:space="0" w:color="auto"/>
                <w:left w:val="none" w:sz="0" w:space="0" w:color="auto"/>
                <w:bottom w:val="none" w:sz="0" w:space="0" w:color="auto"/>
                <w:right w:val="none" w:sz="0" w:space="0" w:color="auto"/>
              </w:divBdr>
            </w:div>
          </w:divsChild>
        </w:div>
        <w:div w:id="752897460">
          <w:marLeft w:val="0"/>
          <w:marRight w:val="0"/>
          <w:marTop w:val="0"/>
          <w:marBottom w:val="0"/>
          <w:divBdr>
            <w:top w:val="none" w:sz="0" w:space="0" w:color="auto"/>
            <w:left w:val="none" w:sz="0" w:space="0" w:color="auto"/>
            <w:bottom w:val="none" w:sz="0" w:space="0" w:color="auto"/>
            <w:right w:val="none" w:sz="0" w:space="0" w:color="auto"/>
          </w:divBdr>
          <w:divsChild>
            <w:div w:id="1530992079">
              <w:marLeft w:val="0"/>
              <w:marRight w:val="0"/>
              <w:marTop w:val="0"/>
              <w:marBottom w:val="0"/>
              <w:divBdr>
                <w:top w:val="none" w:sz="0" w:space="0" w:color="auto"/>
                <w:left w:val="none" w:sz="0" w:space="0" w:color="auto"/>
                <w:bottom w:val="none" w:sz="0" w:space="0" w:color="auto"/>
                <w:right w:val="none" w:sz="0" w:space="0" w:color="auto"/>
              </w:divBdr>
            </w:div>
          </w:divsChild>
        </w:div>
        <w:div w:id="757096221">
          <w:marLeft w:val="0"/>
          <w:marRight w:val="0"/>
          <w:marTop w:val="0"/>
          <w:marBottom w:val="0"/>
          <w:divBdr>
            <w:top w:val="none" w:sz="0" w:space="0" w:color="auto"/>
            <w:left w:val="none" w:sz="0" w:space="0" w:color="auto"/>
            <w:bottom w:val="none" w:sz="0" w:space="0" w:color="auto"/>
            <w:right w:val="none" w:sz="0" w:space="0" w:color="auto"/>
          </w:divBdr>
          <w:divsChild>
            <w:div w:id="1370954942">
              <w:marLeft w:val="0"/>
              <w:marRight w:val="0"/>
              <w:marTop w:val="0"/>
              <w:marBottom w:val="0"/>
              <w:divBdr>
                <w:top w:val="none" w:sz="0" w:space="0" w:color="auto"/>
                <w:left w:val="none" w:sz="0" w:space="0" w:color="auto"/>
                <w:bottom w:val="none" w:sz="0" w:space="0" w:color="auto"/>
                <w:right w:val="none" w:sz="0" w:space="0" w:color="auto"/>
              </w:divBdr>
            </w:div>
          </w:divsChild>
        </w:div>
        <w:div w:id="758017792">
          <w:marLeft w:val="0"/>
          <w:marRight w:val="0"/>
          <w:marTop w:val="0"/>
          <w:marBottom w:val="0"/>
          <w:divBdr>
            <w:top w:val="none" w:sz="0" w:space="0" w:color="auto"/>
            <w:left w:val="none" w:sz="0" w:space="0" w:color="auto"/>
            <w:bottom w:val="none" w:sz="0" w:space="0" w:color="auto"/>
            <w:right w:val="none" w:sz="0" w:space="0" w:color="auto"/>
          </w:divBdr>
          <w:divsChild>
            <w:div w:id="181364144">
              <w:marLeft w:val="0"/>
              <w:marRight w:val="0"/>
              <w:marTop w:val="0"/>
              <w:marBottom w:val="0"/>
              <w:divBdr>
                <w:top w:val="none" w:sz="0" w:space="0" w:color="auto"/>
                <w:left w:val="none" w:sz="0" w:space="0" w:color="auto"/>
                <w:bottom w:val="none" w:sz="0" w:space="0" w:color="auto"/>
                <w:right w:val="none" w:sz="0" w:space="0" w:color="auto"/>
              </w:divBdr>
            </w:div>
          </w:divsChild>
        </w:div>
        <w:div w:id="758063729">
          <w:marLeft w:val="0"/>
          <w:marRight w:val="0"/>
          <w:marTop w:val="0"/>
          <w:marBottom w:val="0"/>
          <w:divBdr>
            <w:top w:val="none" w:sz="0" w:space="0" w:color="auto"/>
            <w:left w:val="none" w:sz="0" w:space="0" w:color="auto"/>
            <w:bottom w:val="none" w:sz="0" w:space="0" w:color="auto"/>
            <w:right w:val="none" w:sz="0" w:space="0" w:color="auto"/>
          </w:divBdr>
          <w:divsChild>
            <w:div w:id="2047093711">
              <w:marLeft w:val="0"/>
              <w:marRight w:val="0"/>
              <w:marTop w:val="0"/>
              <w:marBottom w:val="0"/>
              <w:divBdr>
                <w:top w:val="none" w:sz="0" w:space="0" w:color="auto"/>
                <w:left w:val="none" w:sz="0" w:space="0" w:color="auto"/>
                <w:bottom w:val="none" w:sz="0" w:space="0" w:color="auto"/>
                <w:right w:val="none" w:sz="0" w:space="0" w:color="auto"/>
              </w:divBdr>
            </w:div>
          </w:divsChild>
        </w:div>
        <w:div w:id="760835800">
          <w:marLeft w:val="0"/>
          <w:marRight w:val="0"/>
          <w:marTop w:val="0"/>
          <w:marBottom w:val="0"/>
          <w:divBdr>
            <w:top w:val="none" w:sz="0" w:space="0" w:color="auto"/>
            <w:left w:val="none" w:sz="0" w:space="0" w:color="auto"/>
            <w:bottom w:val="none" w:sz="0" w:space="0" w:color="auto"/>
            <w:right w:val="none" w:sz="0" w:space="0" w:color="auto"/>
          </w:divBdr>
          <w:divsChild>
            <w:div w:id="2047174167">
              <w:marLeft w:val="0"/>
              <w:marRight w:val="0"/>
              <w:marTop w:val="0"/>
              <w:marBottom w:val="0"/>
              <w:divBdr>
                <w:top w:val="none" w:sz="0" w:space="0" w:color="auto"/>
                <w:left w:val="none" w:sz="0" w:space="0" w:color="auto"/>
                <w:bottom w:val="none" w:sz="0" w:space="0" w:color="auto"/>
                <w:right w:val="none" w:sz="0" w:space="0" w:color="auto"/>
              </w:divBdr>
            </w:div>
          </w:divsChild>
        </w:div>
        <w:div w:id="761921957">
          <w:marLeft w:val="0"/>
          <w:marRight w:val="0"/>
          <w:marTop w:val="0"/>
          <w:marBottom w:val="0"/>
          <w:divBdr>
            <w:top w:val="none" w:sz="0" w:space="0" w:color="auto"/>
            <w:left w:val="none" w:sz="0" w:space="0" w:color="auto"/>
            <w:bottom w:val="none" w:sz="0" w:space="0" w:color="auto"/>
            <w:right w:val="none" w:sz="0" w:space="0" w:color="auto"/>
          </w:divBdr>
          <w:divsChild>
            <w:div w:id="2110734001">
              <w:marLeft w:val="0"/>
              <w:marRight w:val="0"/>
              <w:marTop w:val="0"/>
              <w:marBottom w:val="0"/>
              <w:divBdr>
                <w:top w:val="none" w:sz="0" w:space="0" w:color="auto"/>
                <w:left w:val="none" w:sz="0" w:space="0" w:color="auto"/>
                <w:bottom w:val="none" w:sz="0" w:space="0" w:color="auto"/>
                <w:right w:val="none" w:sz="0" w:space="0" w:color="auto"/>
              </w:divBdr>
            </w:div>
          </w:divsChild>
        </w:div>
        <w:div w:id="765148259">
          <w:marLeft w:val="0"/>
          <w:marRight w:val="0"/>
          <w:marTop w:val="0"/>
          <w:marBottom w:val="0"/>
          <w:divBdr>
            <w:top w:val="none" w:sz="0" w:space="0" w:color="auto"/>
            <w:left w:val="none" w:sz="0" w:space="0" w:color="auto"/>
            <w:bottom w:val="none" w:sz="0" w:space="0" w:color="auto"/>
            <w:right w:val="none" w:sz="0" w:space="0" w:color="auto"/>
          </w:divBdr>
          <w:divsChild>
            <w:div w:id="652179299">
              <w:marLeft w:val="0"/>
              <w:marRight w:val="0"/>
              <w:marTop w:val="0"/>
              <w:marBottom w:val="0"/>
              <w:divBdr>
                <w:top w:val="none" w:sz="0" w:space="0" w:color="auto"/>
                <w:left w:val="none" w:sz="0" w:space="0" w:color="auto"/>
                <w:bottom w:val="none" w:sz="0" w:space="0" w:color="auto"/>
                <w:right w:val="none" w:sz="0" w:space="0" w:color="auto"/>
              </w:divBdr>
            </w:div>
          </w:divsChild>
        </w:div>
        <w:div w:id="765224518">
          <w:marLeft w:val="0"/>
          <w:marRight w:val="0"/>
          <w:marTop w:val="0"/>
          <w:marBottom w:val="0"/>
          <w:divBdr>
            <w:top w:val="none" w:sz="0" w:space="0" w:color="auto"/>
            <w:left w:val="none" w:sz="0" w:space="0" w:color="auto"/>
            <w:bottom w:val="none" w:sz="0" w:space="0" w:color="auto"/>
            <w:right w:val="none" w:sz="0" w:space="0" w:color="auto"/>
          </w:divBdr>
          <w:divsChild>
            <w:div w:id="1656492591">
              <w:marLeft w:val="0"/>
              <w:marRight w:val="0"/>
              <w:marTop w:val="0"/>
              <w:marBottom w:val="0"/>
              <w:divBdr>
                <w:top w:val="none" w:sz="0" w:space="0" w:color="auto"/>
                <w:left w:val="none" w:sz="0" w:space="0" w:color="auto"/>
                <w:bottom w:val="none" w:sz="0" w:space="0" w:color="auto"/>
                <w:right w:val="none" w:sz="0" w:space="0" w:color="auto"/>
              </w:divBdr>
            </w:div>
          </w:divsChild>
        </w:div>
        <w:div w:id="769276301">
          <w:marLeft w:val="0"/>
          <w:marRight w:val="0"/>
          <w:marTop w:val="0"/>
          <w:marBottom w:val="0"/>
          <w:divBdr>
            <w:top w:val="none" w:sz="0" w:space="0" w:color="auto"/>
            <w:left w:val="none" w:sz="0" w:space="0" w:color="auto"/>
            <w:bottom w:val="none" w:sz="0" w:space="0" w:color="auto"/>
            <w:right w:val="none" w:sz="0" w:space="0" w:color="auto"/>
          </w:divBdr>
          <w:divsChild>
            <w:div w:id="483814138">
              <w:marLeft w:val="0"/>
              <w:marRight w:val="0"/>
              <w:marTop w:val="0"/>
              <w:marBottom w:val="0"/>
              <w:divBdr>
                <w:top w:val="none" w:sz="0" w:space="0" w:color="auto"/>
                <w:left w:val="none" w:sz="0" w:space="0" w:color="auto"/>
                <w:bottom w:val="none" w:sz="0" w:space="0" w:color="auto"/>
                <w:right w:val="none" w:sz="0" w:space="0" w:color="auto"/>
              </w:divBdr>
            </w:div>
          </w:divsChild>
        </w:div>
        <w:div w:id="770203811">
          <w:marLeft w:val="0"/>
          <w:marRight w:val="0"/>
          <w:marTop w:val="0"/>
          <w:marBottom w:val="0"/>
          <w:divBdr>
            <w:top w:val="none" w:sz="0" w:space="0" w:color="auto"/>
            <w:left w:val="none" w:sz="0" w:space="0" w:color="auto"/>
            <w:bottom w:val="none" w:sz="0" w:space="0" w:color="auto"/>
            <w:right w:val="none" w:sz="0" w:space="0" w:color="auto"/>
          </w:divBdr>
          <w:divsChild>
            <w:div w:id="2111267494">
              <w:marLeft w:val="0"/>
              <w:marRight w:val="0"/>
              <w:marTop w:val="0"/>
              <w:marBottom w:val="0"/>
              <w:divBdr>
                <w:top w:val="none" w:sz="0" w:space="0" w:color="auto"/>
                <w:left w:val="none" w:sz="0" w:space="0" w:color="auto"/>
                <w:bottom w:val="none" w:sz="0" w:space="0" w:color="auto"/>
                <w:right w:val="none" w:sz="0" w:space="0" w:color="auto"/>
              </w:divBdr>
            </w:div>
          </w:divsChild>
        </w:div>
        <w:div w:id="770391482">
          <w:marLeft w:val="0"/>
          <w:marRight w:val="0"/>
          <w:marTop w:val="0"/>
          <w:marBottom w:val="0"/>
          <w:divBdr>
            <w:top w:val="none" w:sz="0" w:space="0" w:color="auto"/>
            <w:left w:val="none" w:sz="0" w:space="0" w:color="auto"/>
            <w:bottom w:val="none" w:sz="0" w:space="0" w:color="auto"/>
            <w:right w:val="none" w:sz="0" w:space="0" w:color="auto"/>
          </w:divBdr>
          <w:divsChild>
            <w:div w:id="120272671">
              <w:marLeft w:val="0"/>
              <w:marRight w:val="0"/>
              <w:marTop w:val="0"/>
              <w:marBottom w:val="0"/>
              <w:divBdr>
                <w:top w:val="none" w:sz="0" w:space="0" w:color="auto"/>
                <w:left w:val="none" w:sz="0" w:space="0" w:color="auto"/>
                <w:bottom w:val="none" w:sz="0" w:space="0" w:color="auto"/>
                <w:right w:val="none" w:sz="0" w:space="0" w:color="auto"/>
              </w:divBdr>
            </w:div>
          </w:divsChild>
        </w:div>
        <w:div w:id="770516599">
          <w:marLeft w:val="0"/>
          <w:marRight w:val="0"/>
          <w:marTop w:val="0"/>
          <w:marBottom w:val="0"/>
          <w:divBdr>
            <w:top w:val="none" w:sz="0" w:space="0" w:color="auto"/>
            <w:left w:val="none" w:sz="0" w:space="0" w:color="auto"/>
            <w:bottom w:val="none" w:sz="0" w:space="0" w:color="auto"/>
            <w:right w:val="none" w:sz="0" w:space="0" w:color="auto"/>
          </w:divBdr>
          <w:divsChild>
            <w:div w:id="1569225548">
              <w:marLeft w:val="0"/>
              <w:marRight w:val="0"/>
              <w:marTop w:val="0"/>
              <w:marBottom w:val="0"/>
              <w:divBdr>
                <w:top w:val="none" w:sz="0" w:space="0" w:color="auto"/>
                <w:left w:val="none" w:sz="0" w:space="0" w:color="auto"/>
                <w:bottom w:val="none" w:sz="0" w:space="0" w:color="auto"/>
                <w:right w:val="none" w:sz="0" w:space="0" w:color="auto"/>
              </w:divBdr>
            </w:div>
          </w:divsChild>
        </w:div>
        <w:div w:id="770660387">
          <w:marLeft w:val="0"/>
          <w:marRight w:val="0"/>
          <w:marTop w:val="0"/>
          <w:marBottom w:val="0"/>
          <w:divBdr>
            <w:top w:val="none" w:sz="0" w:space="0" w:color="auto"/>
            <w:left w:val="none" w:sz="0" w:space="0" w:color="auto"/>
            <w:bottom w:val="none" w:sz="0" w:space="0" w:color="auto"/>
            <w:right w:val="none" w:sz="0" w:space="0" w:color="auto"/>
          </w:divBdr>
          <w:divsChild>
            <w:div w:id="774978455">
              <w:marLeft w:val="0"/>
              <w:marRight w:val="0"/>
              <w:marTop w:val="0"/>
              <w:marBottom w:val="0"/>
              <w:divBdr>
                <w:top w:val="none" w:sz="0" w:space="0" w:color="auto"/>
                <w:left w:val="none" w:sz="0" w:space="0" w:color="auto"/>
                <w:bottom w:val="none" w:sz="0" w:space="0" w:color="auto"/>
                <w:right w:val="none" w:sz="0" w:space="0" w:color="auto"/>
              </w:divBdr>
            </w:div>
          </w:divsChild>
        </w:div>
        <w:div w:id="773936304">
          <w:marLeft w:val="0"/>
          <w:marRight w:val="0"/>
          <w:marTop w:val="0"/>
          <w:marBottom w:val="0"/>
          <w:divBdr>
            <w:top w:val="none" w:sz="0" w:space="0" w:color="auto"/>
            <w:left w:val="none" w:sz="0" w:space="0" w:color="auto"/>
            <w:bottom w:val="none" w:sz="0" w:space="0" w:color="auto"/>
            <w:right w:val="none" w:sz="0" w:space="0" w:color="auto"/>
          </w:divBdr>
          <w:divsChild>
            <w:div w:id="565188431">
              <w:marLeft w:val="0"/>
              <w:marRight w:val="0"/>
              <w:marTop w:val="0"/>
              <w:marBottom w:val="0"/>
              <w:divBdr>
                <w:top w:val="none" w:sz="0" w:space="0" w:color="auto"/>
                <w:left w:val="none" w:sz="0" w:space="0" w:color="auto"/>
                <w:bottom w:val="none" w:sz="0" w:space="0" w:color="auto"/>
                <w:right w:val="none" w:sz="0" w:space="0" w:color="auto"/>
              </w:divBdr>
            </w:div>
          </w:divsChild>
        </w:div>
        <w:div w:id="774523223">
          <w:marLeft w:val="0"/>
          <w:marRight w:val="0"/>
          <w:marTop w:val="0"/>
          <w:marBottom w:val="0"/>
          <w:divBdr>
            <w:top w:val="none" w:sz="0" w:space="0" w:color="auto"/>
            <w:left w:val="none" w:sz="0" w:space="0" w:color="auto"/>
            <w:bottom w:val="none" w:sz="0" w:space="0" w:color="auto"/>
            <w:right w:val="none" w:sz="0" w:space="0" w:color="auto"/>
          </w:divBdr>
          <w:divsChild>
            <w:div w:id="1191333511">
              <w:marLeft w:val="0"/>
              <w:marRight w:val="0"/>
              <w:marTop w:val="0"/>
              <w:marBottom w:val="0"/>
              <w:divBdr>
                <w:top w:val="none" w:sz="0" w:space="0" w:color="auto"/>
                <w:left w:val="none" w:sz="0" w:space="0" w:color="auto"/>
                <w:bottom w:val="none" w:sz="0" w:space="0" w:color="auto"/>
                <w:right w:val="none" w:sz="0" w:space="0" w:color="auto"/>
              </w:divBdr>
            </w:div>
          </w:divsChild>
        </w:div>
        <w:div w:id="779490004">
          <w:marLeft w:val="0"/>
          <w:marRight w:val="0"/>
          <w:marTop w:val="0"/>
          <w:marBottom w:val="0"/>
          <w:divBdr>
            <w:top w:val="none" w:sz="0" w:space="0" w:color="auto"/>
            <w:left w:val="none" w:sz="0" w:space="0" w:color="auto"/>
            <w:bottom w:val="none" w:sz="0" w:space="0" w:color="auto"/>
            <w:right w:val="none" w:sz="0" w:space="0" w:color="auto"/>
          </w:divBdr>
          <w:divsChild>
            <w:div w:id="1970041124">
              <w:marLeft w:val="0"/>
              <w:marRight w:val="0"/>
              <w:marTop w:val="0"/>
              <w:marBottom w:val="0"/>
              <w:divBdr>
                <w:top w:val="none" w:sz="0" w:space="0" w:color="auto"/>
                <w:left w:val="none" w:sz="0" w:space="0" w:color="auto"/>
                <w:bottom w:val="none" w:sz="0" w:space="0" w:color="auto"/>
                <w:right w:val="none" w:sz="0" w:space="0" w:color="auto"/>
              </w:divBdr>
            </w:div>
          </w:divsChild>
        </w:div>
        <w:div w:id="781534067">
          <w:marLeft w:val="0"/>
          <w:marRight w:val="0"/>
          <w:marTop w:val="0"/>
          <w:marBottom w:val="0"/>
          <w:divBdr>
            <w:top w:val="none" w:sz="0" w:space="0" w:color="auto"/>
            <w:left w:val="none" w:sz="0" w:space="0" w:color="auto"/>
            <w:bottom w:val="none" w:sz="0" w:space="0" w:color="auto"/>
            <w:right w:val="none" w:sz="0" w:space="0" w:color="auto"/>
          </w:divBdr>
          <w:divsChild>
            <w:div w:id="2061780314">
              <w:marLeft w:val="0"/>
              <w:marRight w:val="0"/>
              <w:marTop w:val="0"/>
              <w:marBottom w:val="0"/>
              <w:divBdr>
                <w:top w:val="none" w:sz="0" w:space="0" w:color="auto"/>
                <w:left w:val="none" w:sz="0" w:space="0" w:color="auto"/>
                <w:bottom w:val="none" w:sz="0" w:space="0" w:color="auto"/>
                <w:right w:val="none" w:sz="0" w:space="0" w:color="auto"/>
              </w:divBdr>
            </w:div>
          </w:divsChild>
        </w:div>
        <w:div w:id="783378035">
          <w:marLeft w:val="0"/>
          <w:marRight w:val="0"/>
          <w:marTop w:val="0"/>
          <w:marBottom w:val="0"/>
          <w:divBdr>
            <w:top w:val="none" w:sz="0" w:space="0" w:color="auto"/>
            <w:left w:val="none" w:sz="0" w:space="0" w:color="auto"/>
            <w:bottom w:val="none" w:sz="0" w:space="0" w:color="auto"/>
            <w:right w:val="none" w:sz="0" w:space="0" w:color="auto"/>
          </w:divBdr>
          <w:divsChild>
            <w:div w:id="1040662981">
              <w:marLeft w:val="0"/>
              <w:marRight w:val="0"/>
              <w:marTop w:val="0"/>
              <w:marBottom w:val="0"/>
              <w:divBdr>
                <w:top w:val="none" w:sz="0" w:space="0" w:color="auto"/>
                <w:left w:val="none" w:sz="0" w:space="0" w:color="auto"/>
                <w:bottom w:val="none" w:sz="0" w:space="0" w:color="auto"/>
                <w:right w:val="none" w:sz="0" w:space="0" w:color="auto"/>
              </w:divBdr>
            </w:div>
          </w:divsChild>
        </w:div>
        <w:div w:id="786856548">
          <w:marLeft w:val="0"/>
          <w:marRight w:val="0"/>
          <w:marTop w:val="0"/>
          <w:marBottom w:val="0"/>
          <w:divBdr>
            <w:top w:val="none" w:sz="0" w:space="0" w:color="auto"/>
            <w:left w:val="none" w:sz="0" w:space="0" w:color="auto"/>
            <w:bottom w:val="none" w:sz="0" w:space="0" w:color="auto"/>
            <w:right w:val="none" w:sz="0" w:space="0" w:color="auto"/>
          </w:divBdr>
          <w:divsChild>
            <w:div w:id="658121014">
              <w:marLeft w:val="0"/>
              <w:marRight w:val="0"/>
              <w:marTop w:val="0"/>
              <w:marBottom w:val="0"/>
              <w:divBdr>
                <w:top w:val="none" w:sz="0" w:space="0" w:color="auto"/>
                <w:left w:val="none" w:sz="0" w:space="0" w:color="auto"/>
                <w:bottom w:val="none" w:sz="0" w:space="0" w:color="auto"/>
                <w:right w:val="none" w:sz="0" w:space="0" w:color="auto"/>
              </w:divBdr>
            </w:div>
          </w:divsChild>
        </w:div>
        <w:div w:id="788477875">
          <w:marLeft w:val="0"/>
          <w:marRight w:val="0"/>
          <w:marTop w:val="0"/>
          <w:marBottom w:val="0"/>
          <w:divBdr>
            <w:top w:val="none" w:sz="0" w:space="0" w:color="auto"/>
            <w:left w:val="none" w:sz="0" w:space="0" w:color="auto"/>
            <w:bottom w:val="none" w:sz="0" w:space="0" w:color="auto"/>
            <w:right w:val="none" w:sz="0" w:space="0" w:color="auto"/>
          </w:divBdr>
          <w:divsChild>
            <w:div w:id="1732385805">
              <w:marLeft w:val="0"/>
              <w:marRight w:val="0"/>
              <w:marTop w:val="0"/>
              <w:marBottom w:val="0"/>
              <w:divBdr>
                <w:top w:val="none" w:sz="0" w:space="0" w:color="auto"/>
                <w:left w:val="none" w:sz="0" w:space="0" w:color="auto"/>
                <w:bottom w:val="none" w:sz="0" w:space="0" w:color="auto"/>
                <w:right w:val="none" w:sz="0" w:space="0" w:color="auto"/>
              </w:divBdr>
            </w:div>
          </w:divsChild>
        </w:div>
        <w:div w:id="789982024">
          <w:marLeft w:val="0"/>
          <w:marRight w:val="0"/>
          <w:marTop w:val="0"/>
          <w:marBottom w:val="0"/>
          <w:divBdr>
            <w:top w:val="none" w:sz="0" w:space="0" w:color="auto"/>
            <w:left w:val="none" w:sz="0" w:space="0" w:color="auto"/>
            <w:bottom w:val="none" w:sz="0" w:space="0" w:color="auto"/>
            <w:right w:val="none" w:sz="0" w:space="0" w:color="auto"/>
          </w:divBdr>
          <w:divsChild>
            <w:div w:id="1662612739">
              <w:marLeft w:val="0"/>
              <w:marRight w:val="0"/>
              <w:marTop w:val="0"/>
              <w:marBottom w:val="0"/>
              <w:divBdr>
                <w:top w:val="none" w:sz="0" w:space="0" w:color="auto"/>
                <w:left w:val="none" w:sz="0" w:space="0" w:color="auto"/>
                <w:bottom w:val="none" w:sz="0" w:space="0" w:color="auto"/>
                <w:right w:val="none" w:sz="0" w:space="0" w:color="auto"/>
              </w:divBdr>
            </w:div>
          </w:divsChild>
        </w:div>
        <w:div w:id="790251235">
          <w:marLeft w:val="0"/>
          <w:marRight w:val="0"/>
          <w:marTop w:val="0"/>
          <w:marBottom w:val="0"/>
          <w:divBdr>
            <w:top w:val="none" w:sz="0" w:space="0" w:color="auto"/>
            <w:left w:val="none" w:sz="0" w:space="0" w:color="auto"/>
            <w:bottom w:val="none" w:sz="0" w:space="0" w:color="auto"/>
            <w:right w:val="none" w:sz="0" w:space="0" w:color="auto"/>
          </w:divBdr>
          <w:divsChild>
            <w:div w:id="364215913">
              <w:marLeft w:val="0"/>
              <w:marRight w:val="0"/>
              <w:marTop w:val="0"/>
              <w:marBottom w:val="0"/>
              <w:divBdr>
                <w:top w:val="none" w:sz="0" w:space="0" w:color="auto"/>
                <w:left w:val="none" w:sz="0" w:space="0" w:color="auto"/>
                <w:bottom w:val="none" w:sz="0" w:space="0" w:color="auto"/>
                <w:right w:val="none" w:sz="0" w:space="0" w:color="auto"/>
              </w:divBdr>
            </w:div>
          </w:divsChild>
        </w:div>
        <w:div w:id="790981775">
          <w:marLeft w:val="0"/>
          <w:marRight w:val="0"/>
          <w:marTop w:val="0"/>
          <w:marBottom w:val="0"/>
          <w:divBdr>
            <w:top w:val="none" w:sz="0" w:space="0" w:color="auto"/>
            <w:left w:val="none" w:sz="0" w:space="0" w:color="auto"/>
            <w:bottom w:val="none" w:sz="0" w:space="0" w:color="auto"/>
            <w:right w:val="none" w:sz="0" w:space="0" w:color="auto"/>
          </w:divBdr>
          <w:divsChild>
            <w:div w:id="1646005727">
              <w:marLeft w:val="0"/>
              <w:marRight w:val="0"/>
              <w:marTop w:val="0"/>
              <w:marBottom w:val="0"/>
              <w:divBdr>
                <w:top w:val="none" w:sz="0" w:space="0" w:color="auto"/>
                <w:left w:val="none" w:sz="0" w:space="0" w:color="auto"/>
                <w:bottom w:val="none" w:sz="0" w:space="0" w:color="auto"/>
                <w:right w:val="none" w:sz="0" w:space="0" w:color="auto"/>
              </w:divBdr>
            </w:div>
          </w:divsChild>
        </w:div>
        <w:div w:id="792481904">
          <w:marLeft w:val="0"/>
          <w:marRight w:val="0"/>
          <w:marTop w:val="0"/>
          <w:marBottom w:val="0"/>
          <w:divBdr>
            <w:top w:val="none" w:sz="0" w:space="0" w:color="auto"/>
            <w:left w:val="none" w:sz="0" w:space="0" w:color="auto"/>
            <w:bottom w:val="none" w:sz="0" w:space="0" w:color="auto"/>
            <w:right w:val="none" w:sz="0" w:space="0" w:color="auto"/>
          </w:divBdr>
          <w:divsChild>
            <w:div w:id="76440914">
              <w:marLeft w:val="0"/>
              <w:marRight w:val="0"/>
              <w:marTop w:val="0"/>
              <w:marBottom w:val="0"/>
              <w:divBdr>
                <w:top w:val="none" w:sz="0" w:space="0" w:color="auto"/>
                <w:left w:val="none" w:sz="0" w:space="0" w:color="auto"/>
                <w:bottom w:val="none" w:sz="0" w:space="0" w:color="auto"/>
                <w:right w:val="none" w:sz="0" w:space="0" w:color="auto"/>
              </w:divBdr>
            </w:div>
          </w:divsChild>
        </w:div>
        <w:div w:id="792866468">
          <w:marLeft w:val="0"/>
          <w:marRight w:val="0"/>
          <w:marTop w:val="0"/>
          <w:marBottom w:val="0"/>
          <w:divBdr>
            <w:top w:val="none" w:sz="0" w:space="0" w:color="auto"/>
            <w:left w:val="none" w:sz="0" w:space="0" w:color="auto"/>
            <w:bottom w:val="none" w:sz="0" w:space="0" w:color="auto"/>
            <w:right w:val="none" w:sz="0" w:space="0" w:color="auto"/>
          </w:divBdr>
          <w:divsChild>
            <w:div w:id="49117704">
              <w:marLeft w:val="0"/>
              <w:marRight w:val="0"/>
              <w:marTop w:val="0"/>
              <w:marBottom w:val="0"/>
              <w:divBdr>
                <w:top w:val="none" w:sz="0" w:space="0" w:color="auto"/>
                <w:left w:val="none" w:sz="0" w:space="0" w:color="auto"/>
                <w:bottom w:val="none" w:sz="0" w:space="0" w:color="auto"/>
                <w:right w:val="none" w:sz="0" w:space="0" w:color="auto"/>
              </w:divBdr>
            </w:div>
          </w:divsChild>
        </w:div>
        <w:div w:id="794711217">
          <w:marLeft w:val="0"/>
          <w:marRight w:val="0"/>
          <w:marTop w:val="0"/>
          <w:marBottom w:val="0"/>
          <w:divBdr>
            <w:top w:val="none" w:sz="0" w:space="0" w:color="auto"/>
            <w:left w:val="none" w:sz="0" w:space="0" w:color="auto"/>
            <w:bottom w:val="none" w:sz="0" w:space="0" w:color="auto"/>
            <w:right w:val="none" w:sz="0" w:space="0" w:color="auto"/>
          </w:divBdr>
          <w:divsChild>
            <w:div w:id="1145856125">
              <w:marLeft w:val="0"/>
              <w:marRight w:val="0"/>
              <w:marTop w:val="0"/>
              <w:marBottom w:val="0"/>
              <w:divBdr>
                <w:top w:val="none" w:sz="0" w:space="0" w:color="auto"/>
                <w:left w:val="none" w:sz="0" w:space="0" w:color="auto"/>
                <w:bottom w:val="none" w:sz="0" w:space="0" w:color="auto"/>
                <w:right w:val="none" w:sz="0" w:space="0" w:color="auto"/>
              </w:divBdr>
            </w:div>
          </w:divsChild>
        </w:div>
        <w:div w:id="798107747">
          <w:marLeft w:val="0"/>
          <w:marRight w:val="0"/>
          <w:marTop w:val="0"/>
          <w:marBottom w:val="0"/>
          <w:divBdr>
            <w:top w:val="none" w:sz="0" w:space="0" w:color="auto"/>
            <w:left w:val="none" w:sz="0" w:space="0" w:color="auto"/>
            <w:bottom w:val="none" w:sz="0" w:space="0" w:color="auto"/>
            <w:right w:val="none" w:sz="0" w:space="0" w:color="auto"/>
          </w:divBdr>
          <w:divsChild>
            <w:div w:id="1574974532">
              <w:marLeft w:val="0"/>
              <w:marRight w:val="0"/>
              <w:marTop w:val="0"/>
              <w:marBottom w:val="0"/>
              <w:divBdr>
                <w:top w:val="none" w:sz="0" w:space="0" w:color="auto"/>
                <w:left w:val="none" w:sz="0" w:space="0" w:color="auto"/>
                <w:bottom w:val="none" w:sz="0" w:space="0" w:color="auto"/>
                <w:right w:val="none" w:sz="0" w:space="0" w:color="auto"/>
              </w:divBdr>
            </w:div>
          </w:divsChild>
        </w:div>
        <w:div w:id="798643590">
          <w:marLeft w:val="0"/>
          <w:marRight w:val="0"/>
          <w:marTop w:val="0"/>
          <w:marBottom w:val="0"/>
          <w:divBdr>
            <w:top w:val="none" w:sz="0" w:space="0" w:color="auto"/>
            <w:left w:val="none" w:sz="0" w:space="0" w:color="auto"/>
            <w:bottom w:val="none" w:sz="0" w:space="0" w:color="auto"/>
            <w:right w:val="none" w:sz="0" w:space="0" w:color="auto"/>
          </w:divBdr>
          <w:divsChild>
            <w:div w:id="1357539874">
              <w:marLeft w:val="0"/>
              <w:marRight w:val="0"/>
              <w:marTop w:val="0"/>
              <w:marBottom w:val="0"/>
              <w:divBdr>
                <w:top w:val="none" w:sz="0" w:space="0" w:color="auto"/>
                <w:left w:val="none" w:sz="0" w:space="0" w:color="auto"/>
                <w:bottom w:val="none" w:sz="0" w:space="0" w:color="auto"/>
                <w:right w:val="none" w:sz="0" w:space="0" w:color="auto"/>
              </w:divBdr>
            </w:div>
          </w:divsChild>
        </w:div>
        <w:div w:id="800417522">
          <w:marLeft w:val="0"/>
          <w:marRight w:val="0"/>
          <w:marTop w:val="0"/>
          <w:marBottom w:val="0"/>
          <w:divBdr>
            <w:top w:val="none" w:sz="0" w:space="0" w:color="auto"/>
            <w:left w:val="none" w:sz="0" w:space="0" w:color="auto"/>
            <w:bottom w:val="none" w:sz="0" w:space="0" w:color="auto"/>
            <w:right w:val="none" w:sz="0" w:space="0" w:color="auto"/>
          </w:divBdr>
          <w:divsChild>
            <w:div w:id="2061436706">
              <w:marLeft w:val="0"/>
              <w:marRight w:val="0"/>
              <w:marTop w:val="0"/>
              <w:marBottom w:val="0"/>
              <w:divBdr>
                <w:top w:val="none" w:sz="0" w:space="0" w:color="auto"/>
                <w:left w:val="none" w:sz="0" w:space="0" w:color="auto"/>
                <w:bottom w:val="none" w:sz="0" w:space="0" w:color="auto"/>
                <w:right w:val="none" w:sz="0" w:space="0" w:color="auto"/>
              </w:divBdr>
            </w:div>
          </w:divsChild>
        </w:div>
        <w:div w:id="803502711">
          <w:marLeft w:val="0"/>
          <w:marRight w:val="0"/>
          <w:marTop w:val="0"/>
          <w:marBottom w:val="0"/>
          <w:divBdr>
            <w:top w:val="none" w:sz="0" w:space="0" w:color="auto"/>
            <w:left w:val="none" w:sz="0" w:space="0" w:color="auto"/>
            <w:bottom w:val="none" w:sz="0" w:space="0" w:color="auto"/>
            <w:right w:val="none" w:sz="0" w:space="0" w:color="auto"/>
          </w:divBdr>
          <w:divsChild>
            <w:div w:id="1193766344">
              <w:marLeft w:val="0"/>
              <w:marRight w:val="0"/>
              <w:marTop w:val="0"/>
              <w:marBottom w:val="0"/>
              <w:divBdr>
                <w:top w:val="none" w:sz="0" w:space="0" w:color="auto"/>
                <w:left w:val="none" w:sz="0" w:space="0" w:color="auto"/>
                <w:bottom w:val="none" w:sz="0" w:space="0" w:color="auto"/>
                <w:right w:val="none" w:sz="0" w:space="0" w:color="auto"/>
              </w:divBdr>
            </w:div>
          </w:divsChild>
        </w:div>
        <w:div w:id="803699389">
          <w:marLeft w:val="0"/>
          <w:marRight w:val="0"/>
          <w:marTop w:val="0"/>
          <w:marBottom w:val="0"/>
          <w:divBdr>
            <w:top w:val="none" w:sz="0" w:space="0" w:color="auto"/>
            <w:left w:val="none" w:sz="0" w:space="0" w:color="auto"/>
            <w:bottom w:val="none" w:sz="0" w:space="0" w:color="auto"/>
            <w:right w:val="none" w:sz="0" w:space="0" w:color="auto"/>
          </w:divBdr>
          <w:divsChild>
            <w:div w:id="1931771550">
              <w:marLeft w:val="0"/>
              <w:marRight w:val="0"/>
              <w:marTop w:val="0"/>
              <w:marBottom w:val="0"/>
              <w:divBdr>
                <w:top w:val="none" w:sz="0" w:space="0" w:color="auto"/>
                <w:left w:val="none" w:sz="0" w:space="0" w:color="auto"/>
                <w:bottom w:val="none" w:sz="0" w:space="0" w:color="auto"/>
                <w:right w:val="none" w:sz="0" w:space="0" w:color="auto"/>
              </w:divBdr>
            </w:div>
          </w:divsChild>
        </w:div>
        <w:div w:id="804851780">
          <w:marLeft w:val="0"/>
          <w:marRight w:val="0"/>
          <w:marTop w:val="0"/>
          <w:marBottom w:val="0"/>
          <w:divBdr>
            <w:top w:val="none" w:sz="0" w:space="0" w:color="auto"/>
            <w:left w:val="none" w:sz="0" w:space="0" w:color="auto"/>
            <w:bottom w:val="none" w:sz="0" w:space="0" w:color="auto"/>
            <w:right w:val="none" w:sz="0" w:space="0" w:color="auto"/>
          </w:divBdr>
          <w:divsChild>
            <w:div w:id="1478376934">
              <w:marLeft w:val="0"/>
              <w:marRight w:val="0"/>
              <w:marTop w:val="0"/>
              <w:marBottom w:val="0"/>
              <w:divBdr>
                <w:top w:val="none" w:sz="0" w:space="0" w:color="auto"/>
                <w:left w:val="none" w:sz="0" w:space="0" w:color="auto"/>
                <w:bottom w:val="none" w:sz="0" w:space="0" w:color="auto"/>
                <w:right w:val="none" w:sz="0" w:space="0" w:color="auto"/>
              </w:divBdr>
            </w:div>
          </w:divsChild>
        </w:div>
        <w:div w:id="805468410">
          <w:marLeft w:val="0"/>
          <w:marRight w:val="0"/>
          <w:marTop w:val="0"/>
          <w:marBottom w:val="0"/>
          <w:divBdr>
            <w:top w:val="none" w:sz="0" w:space="0" w:color="auto"/>
            <w:left w:val="none" w:sz="0" w:space="0" w:color="auto"/>
            <w:bottom w:val="none" w:sz="0" w:space="0" w:color="auto"/>
            <w:right w:val="none" w:sz="0" w:space="0" w:color="auto"/>
          </w:divBdr>
          <w:divsChild>
            <w:div w:id="803305205">
              <w:marLeft w:val="0"/>
              <w:marRight w:val="0"/>
              <w:marTop w:val="0"/>
              <w:marBottom w:val="0"/>
              <w:divBdr>
                <w:top w:val="none" w:sz="0" w:space="0" w:color="auto"/>
                <w:left w:val="none" w:sz="0" w:space="0" w:color="auto"/>
                <w:bottom w:val="none" w:sz="0" w:space="0" w:color="auto"/>
                <w:right w:val="none" w:sz="0" w:space="0" w:color="auto"/>
              </w:divBdr>
            </w:div>
          </w:divsChild>
        </w:div>
        <w:div w:id="805928306">
          <w:marLeft w:val="0"/>
          <w:marRight w:val="0"/>
          <w:marTop w:val="0"/>
          <w:marBottom w:val="0"/>
          <w:divBdr>
            <w:top w:val="none" w:sz="0" w:space="0" w:color="auto"/>
            <w:left w:val="none" w:sz="0" w:space="0" w:color="auto"/>
            <w:bottom w:val="none" w:sz="0" w:space="0" w:color="auto"/>
            <w:right w:val="none" w:sz="0" w:space="0" w:color="auto"/>
          </w:divBdr>
          <w:divsChild>
            <w:div w:id="2060977884">
              <w:marLeft w:val="0"/>
              <w:marRight w:val="0"/>
              <w:marTop w:val="0"/>
              <w:marBottom w:val="0"/>
              <w:divBdr>
                <w:top w:val="none" w:sz="0" w:space="0" w:color="auto"/>
                <w:left w:val="none" w:sz="0" w:space="0" w:color="auto"/>
                <w:bottom w:val="none" w:sz="0" w:space="0" w:color="auto"/>
                <w:right w:val="none" w:sz="0" w:space="0" w:color="auto"/>
              </w:divBdr>
            </w:div>
          </w:divsChild>
        </w:div>
        <w:div w:id="807551072">
          <w:marLeft w:val="0"/>
          <w:marRight w:val="0"/>
          <w:marTop w:val="0"/>
          <w:marBottom w:val="0"/>
          <w:divBdr>
            <w:top w:val="none" w:sz="0" w:space="0" w:color="auto"/>
            <w:left w:val="none" w:sz="0" w:space="0" w:color="auto"/>
            <w:bottom w:val="none" w:sz="0" w:space="0" w:color="auto"/>
            <w:right w:val="none" w:sz="0" w:space="0" w:color="auto"/>
          </w:divBdr>
          <w:divsChild>
            <w:div w:id="1435059112">
              <w:marLeft w:val="0"/>
              <w:marRight w:val="0"/>
              <w:marTop w:val="0"/>
              <w:marBottom w:val="0"/>
              <w:divBdr>
                <w:top w:val="none" w:sz="0" w:space="0" w:color="auto"/>
                <w:left w:val="none" w:sz="0" w:space="0" w:color="auto"/>
                <w:bottom w:val="none" w:sz="0" w:space="0" w:color="auto"/>
                <w:right w:val="none" w:sz="0" w:space="0" w:color="auto"/>
              </w:divBdr>
            </w:div>
          </w:divsChild>
        </w:div>
        <w:div w:id="811096162">
          <w:marLeft w:val="0"/>
          <w:marRight w:val="0"/>
          <w:marTop w:val="0"/>
          <w:marBottom w:val="0"/>
          <w:divBdr>
            <w:top w:val="none" w:sz="0" w:space="0" w:color="auto"/>
            <w:left w:val="none" w:sz="0" w:space="0" w:color="auto"/>
            <w:bottom w:val="none" w:sz="0" w:space="0" w:color="auto"/>
            <w:right w:val="none" w:sz="0" w:space="0" w:color="auto"/>
          </w:divBdr>
          <w:divsChild>
            <w:div w:id="63797261">
              <w:marLeft w:val="0"/>
              <w:marRight w:val="0"/>
              <w:marTop w:val="0"/>
              <w:marBottom w:val="0"/>
              <w:divBdr>
                <w:top w:val="none" w:sz="0" w:space="0" w:color="auto"/>
                <w:left w:val="none" w:sz="0" w:space="0" w:color="auto"/>
                <w:bottom w:val="none" w:sz="0" w:space="0" w:color="auto"/>
                <w:right w:val="none" w:sz="0" w:space="0" w:color="auto"/>
              </w:divBdr>
            </w:div>
          </w:divsChild>
        </w:div>
        <w:div w:id="811290032">
          <w:marLeft w:val="0"/>
          <w:marRight w:val="0"/>
          <w:marTop w:val="0"/>
          <w:marBottom w:val="0"/>
          <w:divBdr>
            <w:top w:val="none" w:sz="0" w:space="0" w:color="auto"/>
            <w:left w:val="none" w:sz="0" w:space="0" w:color="auto"/>
            <w:bottom w:val="none" w:sz="0" w:space="0" w:color="auto"/>
            <w:right w:val="none" w:sz="0" w:space="0" w:color="auto"/>
          </w:divBdr>
          <w:divsChild>
            <w:div w:id="2035157307">
              <w:marLeft w:val="0"/>
              <w:marRight w:val="0"/>
              <w:marTop w:val="0"/>
              <w:marBottom w:val="0"/>
              <w:divBdr>
                <w:top w:val="none" w:sz="0" w:space="0" w:color="auto"/>
                <w:left w:val="none" w:sz="0" w:space="0" w:color="auto"/>
                <w:bottom w:val="none" w:sz="0" w:space="0" w:color="auto"/>
                <w:right w:val="none" w:sz="0" w:space="0" w:color="auto"/>
              </w:divBdr>
            </w:div>
          </w:divsChild>
        </w:div>
        <w:div w:id="812403794">
          <w:marLeft w:val="0"/>
          <w:marRight w:val="0"/>
          <w:marTop w:val="0"/>
          <w:marBottom w:val="0"/>
          <w:divBdr>
            <w:top w:val="none" w:sz="0" w:space="0" w:color="auto"/>
            <w:left w:val="none" w:sz="0" w:space="0" w:color="auto"/>
            <w:bottom w:val="none" w:sz="0" w:space="0" w:color="auto"/>
            <w:right w:val="none" w:sz="0" w:space="0" w:color="auto"/>
          </w:divBdr>
          <w:divsChild>
            <w:div w:id="193079380">
              <w:marLeft w:val="0"/>
              <w:marRight w:val="0"/>
              <w:marTop w:val="0"/>
              <w:marBottom w:val="0"/>
              <w:divBdr>
                <w:top w:val="none" w:sz="0" w:space="0" w:color="auto"/>
                <w:left w:val="none" w:sz="0" w:space="0" w:color="auto"/>
                <w:bottom w:val="none" w:sz="0" w:space="0" w:color="auto"/>
                <w:right w:val="none" w:sz="0" w:space="0" w:color="auto"/>
              </w:divBdr>
            </w:div>
          </w:divsChild>
        </w:div>
        <w:div w:id="813719283">
          <w:marLeft w:val="0"/>
          <w:marRight w:val="0"/>
          <w:marTop w:val="0"/>
          <w:marBottom w:val="0"/>
          <w:divBdr>
            <w:top w:val="none" w:sz="0" w:space="0" w:color="auto"/>
            <w:left w:val="none" w:sz="0" w:space="0" w:color="auto"/>
            <w:bottom w:val="none" w:sz="0" w:space="0" w:color="auto"/>
            <w:right w:val="none" w:sz="0" w:space="0" w:color="auto"/>
          </w:divBdr>
          <w:divsChild>
            <w:div w:id="162093841">
              <w:marLeft w:val="0"/>
              <w:marRight w:val="0"/>
              <w:marTop w:val="0"/>
              <w:marBottom w:val="0"/>
              <w:divBdr>
                <w:top w:val="none" w:sz="0" w:space="0" w:color="auto"/>
                <w:left w:val="none" w:sz="0" w:space="0" w:color="auto"/>
                <w:bottom w:val="none" w:sz="0" w:space="0" w:color="auto"/>
                <w:right w:val="none" w:sz="0" w:space="0" w:color="auto"/>
              </w:divBdr>
            </w:div>
          </w:divsChild>
        </w:div>
        <w:div w:id="814758731">
          <w:marLeft w:val="0"/>
          <w:marRight w:val="0"/>
          <w:marTop w:val="0"/>
          <w:marBottom w:val="0"/>
          <w:divBdr>
            <w:top w:val="none" w:sz="0" w:space="0" w:color="auto"/>
            <w:left w:val="none" w:sz="0" w:space="0" w:color="auto"/>
            <w:bottom w:val="none" w:sz="0" w:space="0" w:color="auto"/>
            <w:right w:val="none" w:sz="0" w:space="0" w:color="auto"/>
          </w:divBdr>
          <w:divsChild>
            <w:div w:id="498235358">
              <w:marLeft w:val="0"/>
              <w:marRight w:val="0"/>
              <w:marTop w:val="0"/>
              <w:marBottom w:val="0"/>
              <w:divBdr>
                <w:top w:val="none" w:sz="0" w:space="0" w:color="auto"/>
                <w:left w:val="none" w:sz="0" w:space="0" w:color="auto"/>
                <w:bottom w:val="none" w:sz="0" w:space="0" w:color="auto"/>
                <w:right w:val="none" w:sz="0" w:space="0" w:color="auto"/>
              </w:divBdr>
            </w:div>
          </w:divsChild>
        </w:div>
        <w:div w:id="815536974">
          <w:marLeft w:val="0"/>
          <w:marRight w:val="0"/>
          <w:marTop w:val="0"/>
          <w:marBottom w:val="0"/>
          <w:divBdr>
            <w:top w:val="none" w:sz="0" w:space="0" w:color="auto"/>
            <w:left w:val="none" w:sz="0" w:space="0" w:color="auto"/>
            <w:bottom w:val="none" w:sz="0" w:space="0" w:color="auto"/>
            <w:right w:val="none" w:sz="0" w:space="0" w:color="auto"/>
          </w:divBdr>
          <w:divsChild>
            <w:div w:id="1069231058">
              <w:marLeft w:val="0"/>
              <w:marRight w:val="0"/>
              <w:marTop w:val="0"/>
              <w:marBottom w:val="0"/>
              <w:divBdr>
                <w:top w:val="none" w:sz="0" w:space="0" w:color="auto"/>
                <w:left w:val="none" w:sz="0" w:space="0" w:color="auto"/>
                <w:bottom w:val="none" w:sz="0" w:space="0" w:color="auto"/>
                <w:right w:val="none" w:sz="0" w:space="0" w:color="auto"/>
              </w:divBdr>
            </w:div>
          </w:divsChild>
        </w:div>
        <w:div w:id="818690164">
          <w:marLeft w:val="0"/>
          <w:marRight w:val="0"/>
          <w:marTop w:val="0"/>
          <w:marBottom w:val="0"/>
          <w:divBdr>
            <w:top w:val="none" w:sz="0" w:space="0" w:color="auto"/>
            <w:left w:val="none" w:sz="0" w:space="0" w:color="auto"/>
            <w:bottom w:val="none" w:sz="0" w:space="0" w:color="auto"/>
            <w:right w:val="none" w:sz="0" w:space="0" w:color="auto"/>
          </w:divBdr>
          <w:divsChild>
            <w:div w:id="1316640545">
              <w:marLeft w:val="0"/>
              <w:marRight w:val="0"/>
              <w:marTop w:val="0"/>
              <w:marBottom w:val="0"/>
              <w:divBdr>
                <w:top w:val="none" w:sz="0" w:space="0" w:color="auto"/>
                <w:left w:val="none" w:sz="0" w:space="0" w:color="auto"/>
                <w:bottom w:val="none" w:sz="0" w:space="0" w:color="auto"/>
                <w:right w:val="none" w:sz="0" w:space="0" w:color="auto"/>
              </w:divBdr>
            </w:div>
          </w:divsChild>
        </w:div>
        <w:div w:id="823743959">
          <w:marLeft w:val="0"/>
          <w:marRight w:val="0"/>
          <w:marTop w:val="0"/>
          <w:marBottom w:val="0"/>
          <w:divBdr>
            <w:top w:val="none" w:sz="0" w:space="0" w:color="auto"/>
            <w:left w:val="none" w:sz="0" w:space="0" w:color="auto"/>
            <w:bottom w:val="none" w:sz="0" w:space="0" w:color="auto"/>
            <w:right w:val="none" w:sz="0" w:space="0" w:color="auto"/>
          </w:divBdr>
          <w:divsChild>
            <w:div w:id="198207470">
              <w:marLeft w:val="0"/>
              <w:marRight w:val="0"/>
              <w:marTop w:val="0"/>
              <w:marBottom w:val="0"/>
              <w:divBdr>
                <w:top w:val="none" w:sz="0" w:space="0" w:color="auto"/>
                <w:left w:val="none" w:sz="0" w:space="0" w:color="auto"/>
                <w:bottom w:val="none" w:sz="0" w:space="0" w:color="auto"/>
                <w:right w:val="none" w:sz="0" w:space="0" w:color="auto"/>
              </w:divBdr>
            </w:div>
          </w:divsChild>
        </w:div>
        <w:div w:id="825323942">
          <w:marLeft w:val="0"/>
          <w:marRight w:val="0"/>
          <w:marTop w:val="0"/>
          <w:marBottom w:val="0"/>
          <w:divBdr>
            <w:top w:val="none" w:sz="0" w:space="0" w:color="auto"/>
            <w:left w:val="none" w:sz="0" w:space="0" w:color="auto"/>
            <w:bottom w:val="none" w:sz="0" w:space="0" w:color="auto"/>
            <w:right w:val="none" w:sz="0" w:space="0" w:color="auto"/>
          </w:divBdr>
          <w:divsChild>
            <w:div w:id="1881548020">
              <w:marLeft w:val="0"/>
              <w:marRight w:val="0"/>
              <w:marTop w:val="0"/>
              <w:marBottom w:val="0"/>
              <w:divBdr>
                <w:top w:val="none" w:sz="0" w:space="0" w:color="auto"/>
                <w:left w:val="none" w:sz="0" w:space="0" w:color="auto"/>
                <w:bottom w:val="none" w:sz="0" w:space="0" w:color="auto"/>
                <w:right w:val="none" w:sz="0" w:space="0" w:color="auto"/>
              </w:divBdr>
            </w:div>
          </w:divsChild>
        </w:div>
        <w:div w:id="826870192">
          <w:marLeft w:val="0"/>
          <w:marRight w:val="0"/>
          <w:marTop w:val="0"/>
          <w:marBottom w:val="0"/>
          <w:divBdr>
            <w:top w:val="none" w:sz="0" w:space="0" w:color="auto"/>
            <w:left w:val="none" w:sz="0" w:space="0" w:color="auto"/>
            <w:bottom w:val="none" w:sz="0" w:space="0" w:color="auto"/>
            <w:right w:val="none" w:sz="0" w:space="0" w:color="auto"/>
          </w:divBdr>
          <w:divsChild>
            <w:div w:id="1164012256">
              <w:marLeft w:val="0"/>
              <w:marRight w:val="0"/>
              <w:marTop w:val="0"/>
              <w:marBottom w:val="0"/>
              <w:divBdr>
                <w:top w:val="none" w:sz="0" w:space="0" w:color="auto"/>
                <w:left w:val="none" w:sz="0" w:space="0" w:color="auto"/>
                <w:bottom w:val="none" w:sz="0" w:space="0" w:color="auto"/>
                <w:right w:val="none" w:sz="0" w:space="0" w:color="auto"/>
              </w:divBdr>
            </w:div>
          </w:divsChild>
        </w:div>
        <w:div w:id="828904206">
          <w:marLeft w:val="0"/>
          <w:marRight w:val="0"/>
          <w:marTop w:val="0"/>
          <w:marBottom w:val="0"/>
          <w:divBdr>
            <w:top w:val="none" w:sz="0" w:space="0" w:color="auto"/>
            <w:left w:val="none" w:sz="0" w:space="0" w:color="auto"/>
            <w:bottom w:val="none" w:sz="0" w:space="0" w:color="auto"/>
            <w:right w:val="none" w:sz="0" w:space="0" w:color="auto"/>
          </w:divBdr>
          <w:divsChild>
            <w:div w:id="46801917">
              <w:marLeft w:val="0"/>
              <w:marRight w:val="0"/>
              <w:marTop w:val="0"/>
              <w:marBottom w:val="0"/>
              <w:divBdr>
                <w:top w:val="none" w:sz="0" w:space="0" w:color="auto"/>
                <w:left w:val="none" w:sz="0" w:space="0" w:color="auto"/>
                <w:bottom w:val="none" w:sz="0" w:space="0" w:color="auto"/>
                <w:right w:val="none" w:sz="0" w:space="0" w:color="auto"/>
              </w:divBdr>
            </w:div>
          </w:divsChild>
        </w:div>
        <w:div w:id="829977336">
          <w:marLeft w:val="0"/>
          <w:marRight w:val="0"/>
          <w:marTop w:val="0"/>
          <w:marBottom w:val="0"/>
          <w:divBdr>
            <w:top w:val="none" w:sz="0" w:space="0" w:color="auto"/>
            <w:left w:val="none" w:sz="0" w:space="0" w:color="auto"/>
            <w:bottom w:val="none" w:sz="0" w:space="0" w:color="auto"/>
            <w:right w:val="none" w:sz="0" w:space="0" w:color="auto"/>
          </w:divBdr>
          <w:divsChild>
            <w:div w:id="928126395">
              <w:marLeft w:val="0"/>
              <w:marRight w:val="0"/>
              <w:marTop w:val="0"/>
              <w:marBottom w:val="0"/>
              <w:divBdr>
                <w:top w:val="none" w:sz="0" w:space="0" w:color="auto"/>
                <w:left w:val="none" w:sz="0" w:space="0" w:color="auto"/>
                <w:bottom w:val="none" w:sz="0" w:space="0" w:color="auto"/>
                <w:right w:val="none" w:sz="0" w:space="0" w:color="auto"/>
              </w:divBdr>
            </w:div>
          </w:divsChild>
        </w:div>
        <w:div w:id="831680581">
          <w:marLeft w:val="0"/>
          <w:marRight w:val="0"/>
          <w:marTop w:val="0"/>
          <w:marBottom w:val="0"/>
          <w:divBdr>
            <w:top w:val="none" w:sz="0" w:space="0" w:color="auto"/>
            <w:left w:val="none" w:sz="0" w:space="0" w:color="auto"/>
            <w:bottom w:val="none" w:sz="0" w:space="0" w:color="auto"/>
            <w:right w:val="none" w:sz="0" w:space="0" w:color="auto"/>
          </w:divBdr>
          <w:divsChild>
            <w:div w:id="446044246">
              <w:marLeft w:val="0"/>
              <w:marRight w:val="0"/>
              <w:marTop w:val="0"/>
              <w:marBottom w:val="0"/>
              <w:divBdr>
                <w:top w:val="none" w:sz="0" w:space="0" w:color="auto"/>
                <w:left w:val="none" w:sz="0" w:space="0" w:color="auto"/>
                <w:bottom w:val="none" w:sz="0" w:space="0" w:color="auto"/>
                <w:right w:val="none" w:sz="0" w:space="0" w:color="auto"/>
              </w:divBdr>
            </w:div>
          </w:divsChild>
        </w:div>
        <w:div w:id="831872436">
          <w:marLeft w:val="0"/>
          <w:marRight w:val="0"/>
          <w:marTop w:val="0"/>
          <w:marBottom w:val="0"/>
          <w:divBdr>
            <w:top w:val="none" w:sz="0" w:space="0" w:color="auto"/>
            <w:left w:val="none" w:sz="0" w:space="0" w:color="auto"/>
            <w:bottom w:val="none" w:sz="0" w:space="0" w:color="auto"/>
            <w:right w:val="none" w:sz="0" w:space="0" w:color="auto"/>
          </w:divBdr>
          <w:divsChild>
            <w:div w:id="1688171656">
              <w:marLeft w:val="0"/>
              <w:marRight w:val="0"/>
              <w:marTop w:val="0"/>
              <w:marBottom w:val="0"/>
              <w:divBdr>
                <w:top w:val="none" w:sz="0" w:space="0" w:color="auto"/>
                <w:left w:val="none" w:sz="0" w:space="0" w:color="auto"/>
                <w:bottom w:val="none" w:sz="0" w:space="0" w:color="auto"/>
                <w:right w:val="none" w:sz="0" w:space="0" w:color="auto"/>
              </w:divBdr>
            </w:div>
          </w:divsChild>
        </w:div>
        <w:div w:id="832112482">
          <w:marLeft w:val="0"/>
          <w:marRight w:val="0"/>
          <w:marTop w:val="0"/>
          <w:marBottom w:val="0"/>
          <w:divBdr>
            <w:top w:val="none" w:sz="0" w:space="0" w:color="auto"/>
            <w:left w:val="none" w:sz="0" w:space="0" w:color="auto"/>
            <w:bottom w:val="none" w:sz="0" w:space="0" w:color="auto"/>
            <w:right w:val="none" w:sz="0" w:space="0" w:color="auto"/>
          </w:divBdr>
          <w:divsChild>
            <w:div w:id="1434285649">
              <w:marLeft w:val="0"/>
              <w:marRight w:val="0"/>
              <w:marTop w:val="0"/>
              <w:marBottom w:val="0"/>
              <w:divBdr>
                <w:top w:val="none" w:sz="0" w:space="0" w:color="auto"/>
                <w:left w:val="none" w:sz="0" w:space="0" w:color="auto"/>
                <w:bottom w:val="none" w:sz="0" w:space="0" w:color="auto"/>
                <w:right w:val="none" w:sz="0" w:space="0" w:color="auto"/>
              </w:divBdr>
            </w:div>
          </w:divsChild>
        </w:div>
        <w:div w:id="835190877">
          <w:marLeft w:val="0"/>
          <w:marRight w:val="0"/>
          <w:marTop w:val="0"/>
          <w:marBottom w:val="0"/>
          <w:divBdr>
            <w:top w:val="none" w:sz="0" w:space="0" w:color="auto"/>
            <w:left w:val="none" w:sz="0" w:space="0" w:color="auto"/>
            <w:bottom w:val="none" w:sz="0" w:space="0" w:color="auto"/>
            <w:right w:val="none" w:sz="0" w:space="0" w:color="auto"/>
          </w:divBdr>
          <w:divsChild>
            <w:div w:id="640355340">
              <w:marLeft w:val="0"/>
              <w:marRight w:val="0"/>
              <w:marTop w:val="0"/>
              <w:marBottom w:val="0"/>
              <w:divBdr>
                <w:top w:val="none" w:sz="0" w:space="0" w:color="auto"/>
                <w:left w:val="none" w:sz="0" w:space="0" w:color="auto"/>
                <w:bottom w:val="none" w:sz="0" w:space="0" w:color="auto"/>
                <w:right w:val="none" w:sz="0" w:space="0" w:color="auto"/>
              </w:divBdr>
            </w:div>
          </w:divsChild>
        </w:div>
        <w:div w:id="835418586">
          <w:marLeft w:val="0"/>
          <w:marRight w:val="0"/>
          <w:marTop w:val="0"/>
          <w:marBottom w:val="0"/>
          <w:divBdr>
            <w:top w:val="none" w:sz="0" w:space="0" w:color="auto"/>
            <w:left w:val="none" w:sz="0" w:space="0" w:color="auto"/>
            <w:bottom w:val="none" w:sz="0" w:space="0" w:color="auto"/>
            <w:right w:val="none" w:sz="0" w:space="0" w:color="auto"/>
          </w:divBdr>
          <w:divsChild>
            <w:div w:id="1275138494">
              <w:marLeft w:val="0"/>
              <w:marRight w:val="0"/>
              <w:marTop w:val="0"/>
              <w:marBottom w:val="0"/>
              <w:divBdr>
                <w:top w:val="none" w:sz="0" w:space="0" w:color="auto"/>
                <w:left w:val="none" w:sz="0" w:space="0" w:color="auto"/>
                <w:bottom w:val="none" w:sz="0" w:space="0" w:color="auto"/>
                <w:right w:val="none" w:sz="0" w:space="0" w:color="auto"/>
              </w:divBdr>
            </w:div>
          </w:divsChild>
        </w:div>
        <w:div w:id="836306859">
          <w:marLeft w:val="0"/>
          <w:marRight w:val="0"/>
          <w:marTop w:val="0"/>
          <w:marBottom w:val="0"/>
          <w:divBdr>
            <w:top w:val="none" w:sz="0" w:space="0" w:color="auto"/>
            <w:left w:val="none" w:sz="0" w:space="0" w:color="auto"/>
            <w:bottom w:val="none" w:sz="0" w:space="0" w:color="auto"/>
            <w:right w:val="none" w:sz="0" w:space="0" w:color="auto"/>
          </w:divBdr>
          <w:divsChild>
            <w:div w:id="720520201">
              <w:marLeft w:val="0"/>
              <w:marRight w:val="0"/>
              <w:marTop w:val="0"/>
              <w:marBottom w:val="0"/>
              <w:divBdr>
                <w:top w:val="none" w:sz="0" w:space="0" w:color="auto"/>
                <w:left w:val="none" w:sz="0" w:space="0" w:color="auto"/>
                <w:bottom w:val="none" w:sz="0" w:space="0" w:color="auto"/>
                <w:right w:val="none" w:sz="0" w:space="0" w:color="auto"/>
              </w:divBdr>
            </w:div>
          </w:divsChild>
        </w:div>
        <w:div w:id="840395575">
          <w:marLeft w:val="0"/>
          <w:marRight w:val="0"/>
          <w:marTop w:val="0"/>
          <w:marBottom w:val="0"/>
          <w:divBdr>
            <w:top w:val="none" w:sz="0" w:space="0" w:color="auto"/>
            <w:left w:val="none" w:sz="0" w:space="0" w:color="auto"/>
            <w:bottom w:val="none" w:sz="0" w:space="0" w:color="auto"/>
            <w:right w:val="none" w:sz="0" w:space="0" w:color="auto"/>
          </w:divBdr>
          <w:divsChild>
            <w:div w:id="1473252054">
              <w:marLeft w:val="0"/>
              <w:marRight w:val="0"/>
              <w:marTop w:val="0"/>
              <w:marBottom w:val="0"/>
              <w:divBdr>
                <w:top w:val="none" w:sz="0" w:space="0" w:color="auto"/>
                <w:left w:val="none" w:sz="0" w:space="0" w:color="auto"/>
                <w:bottom w:val="none" w:sz="0" w:space="0" w:color="auto"/>
                <w:right w:val="none" w:sz="0" w:space="0" w:color="auto"/>
              </w:divBdr>
            </w:div>
          </w:divsChild>
        </w:div>
        <w:div w:id="840780996">
          <w:marLeft w:val="0"/>
          <w:marRight w:val="0"/>
          <w:marTop w:val="0"/>
          <w:marBottom w:val="0"/>
          <w:divBdr>
            <w:top w:val="none" w:sz="0" w:space="0" w:color="auto"/>
            <w:left w:val="none" w:sz="0" w:space="0" w:color="auto"/>
            <w:bottom w:val="none" w:sz="0" w:space="0" w:color="auto"/>
            <w:right w:val="none" w:sz="0" w:space="0" w:color="auto"/>
          </w:divBdr>
          <w:divsChild>
            <w:div w:id="1856529269">
              <w:marLeft w:val="0"/>
              <w:marRight w:val="0"/>
              <w:marTop w:val="0"/>
              <w:marBottom w:val="0"/>
              <w:divBdr>
                <w:top w:val="none" w:sz="0" w:space="0" w:color="auto"/>
                <w:left w:val="none" w:sz="0" w:space="0" w:color="auto"/>
                <w:bottom w:val="none" w:sz="0" w:space="0" w:color="auto"/>
                <w:right w:val="none" w:sz="0" w:space="0" w:color="auto"/>
              </w:divBdr>
            </w:div>
          </w:divsChild>
        </w:div>
        <w:div w:id="843907875">
          <w:marLeft w:val="0"/>
          <w:marRight w:val="0"/>
          <w:marTop w:val="0"/>
          <w:marBottom w:val="0"/>
          <w:divBdr>
            <w:top w:val="none" w:sz="0" w:space="0" w:color="auto"/>
            <w:left w:val="none" w:sz="0" w:space="0" w:color="auto"/>
            <w:bottom w:val="none" w:sz="0" w:space="0" w:color="auto"/>
            <w:right w:val="none" w:sz="0" w:space="0" w:color="auto"/>
          </w:divBdr>
          <w:divsChild>
            <w:div w:id="710615417">
              <w:marLeft w:val="0"/>
              <w:marRight w:val="0"/>
              <w:marTop w:val="0"/>
              <w:marBottom w:val="0"/>
              <w:divBdr>
                <w:top w:val="none" w:sz="0" w:space="0" w:color="auto"/>
                <w:left w:val="none" w:sz="0" w:space="0" w:color="auto"/>
                <w:bottom w:val="none" w:sz="0" w:space="0" w:color="auto"/>
                <w:right w:val="none" w:sz="0" w:space="0" w:color="auto"/>
              </w:divBdr>
            </w:div>
          </w:divsChild>
        </w:div>
        <w:div w:id="845436045">
          <w:marLeft w:val="0"/>
          <w:marRight w:val="0"/>
          <w:marTop w:val="0"/>
          <w:marBottom w:val="0"/>
          <w:divBdr>
            <w:top w:val="none" w:sz="0" w:space="0" w:color="auto"/>
            <w:left w:val="none" w:sz="0" w:space="0" w:color="auto"/>
            <w:bottom w:val="none" w:sz="0" w:space="0" w:color="auto"/>
            <w:right w:val="none" w:sz="0" w:space="0" w:color="auto"/>
          </w:divBdr>
          <w:divsChild>
            <w:div w:id="753163712">
              <w:marLeft w:val="0"/>
              <w:marRight w:val="0"/>
              <w:marTop w:val="0"/>
              <w:marBottom w:val="0"/>
              <w:divBdr>
                <w:top w:val="none" w:sz="0" w:space="0" w:color="auto"/>
                <w:left w:val="none" w:sz="0" w:space="0" w:color="auto"/>
                <w:bottom w:val="none" w:sz="0" w:space="0" w:color="auto"/>
                <w:right w:val="none" w:sz="0" w:space="0" w:color="auto"/>
              </w:divBdr>
            </w:div>
          </w:divsChild>
        </w:div>
        <w:div w:id="850143332">
          <w:marLeft w:val="0"/>
          <w:marRight w:val="0"/>
          <w:marTop w:val="0"/>
          <w:marBottom w:val="0"/>
          <w:divBdr>
            <w:top w:val="none" w:sz="0" w:space="0" w:color="auto"/>
            <w:left w:val="none" w:sz="0" w:space="0" w:color="auto"/>
            <w:bottom w:val="none" w:sz="0" w:space="0" w:color="auto"/>
            <w:right w:val="none" w:sz="0" w:space="0" w:color="auto"/>
          </w:divBdr>
          <w:divsChild>
            <w:div w:id="1915625535">
              <w:marLeft w:val="0"/>
              <w:marRight w:val="0"/>
              <w:marTop w:val="0"/>
              <w:marBottom w:val="0"/>
              <w:divBdr>
                <w:top w:val="none" w:sz="0" w:space="0" w:color="auto"/>
                <w:left w:val="none" w:sz="0" w:space="0" w:color="auto"/>
                <w:bottom w:val="none" w:sz="0" w:space="0" w:color="auto"/>
                <w:right w:val="none" w:sz="0" w:space="0" w:color="auto"/>
              </w:divBdr>
            </w:div>
          </w:divsChild>
        </w:div>
        <w:div w:id="850216774">
          <w:marLeft w:val="0"/>
          <w:marRight w:val="0"/>
          <w:marTop w:val="0"/>
          <w:marBottom w:val="0"/>
          <w:divBdr>
            <w:top w:val="none" w:sz="0" w:space="0" w:color="auto"/>
            <w:left w:val="none" w:sz="0" w:space="0" w:color="auto"/>
            <w:bottom w:val="none" w:sz="0" w:space="0" w:color="auto"/>
            <w:right w:val="none" w:sz="0" w:space="0" w:color="auto"/>
          </w:divBdr>
          <w:divsChild>
            <w:div w:id="1739791160">
              <w:marLeft w:val="0"/>
              <w:marRight w:val="0"/>
              <w:marTop w:val="0"/>
              <w:marBottom w:val="0"/>
              <w:divBdr>
                <w:top w:val="none" w:sz="0" w:space="0" w:color="auto"/>
                <w:left w:val="none" w:sz="0" w:space="0" w:color="auto"/>
                <w:bottom w:val="none" w:sz="0" w:space="0" w:color="auto"/>
                <w:right w:val="none" w:sz="0" w:space="0" w:color="auto"/>
              </w:divBdr>
            </w:div>
          </w:divsChild>
        </w:div>
        <w:div w:id="853882461">
          <w:marLeft w:val="0"/>
          <w:marRight w:val="0"/>
          <w:marTop w:val="0"/>
          <w:marBottom w:val="0"/>
          <w:divBdr>
            <w:top w:val="none" w:sz="0" w:space="0" w:color="auto"/>
            <w:left w:val="none" w:sz="0" w:space="0" w:color="auto"/>
            <w:bottom w:val="none" w:sz="0" w:space="0" w:color="auto"/>
            <w:right w:val="none" w:sz="0" w:space="0" w:color="auto"/>
          </w:divBdr>
          <w:divsChild>
            <w:div w:id="1072311060">
              <w:marLeft w:val="0"/>
              <w:marRight w:val="0"/>
              <w:marTop w:val="0"/>
              <w:marBottom w:val="0"/>
              <w:divBdr>
                <w:top w:val="none" w:sz="0" w:space="0" w:color="auto"/>
                <w:left w:val="none" w:sz="0" w:space="0" w:color="auto"/>
                <w:bottom w:val="none" w:sz="0" w:space="0" w:color="auto"/>
                <w:right w:val="none" w:sz="0" w:space="0" w:color="auto"/>
              </w:divBdr>
            </w:div>
          </w:divsChild>
        </w:div>
        <w:div w:id="856390464">
          <w:marLeft w:val="0"/>
          <w:marRight w:val="0"/>
          <w:marTop w:val="0"/>
          <w:marBottom w:val="0"/>
          <w:divBdr>
            <w:top w:val="none" w:sz="0" w:space="0" w:color="auto"/>
            <w:left w:val="none" w:sz="0" w:space="0" w:color="auto"/>
            <w:bottom w:val="none" w:sz="0" w:space="0" w:color="auto"/>
            <w:right w:val="none" w:sz="0" w:space="0" w:color="auto"/>
          </w:divBdr>
          <w:divsChild>
            <w:div w:id="191768520">
              <w:marLeft w:val="0"/>
              <w:marRight w:val="0"/>
              <w:marTop w:val="0"/>
              <w:marBottom w:val="0"/>
              <w:divBdr>
                <w:top w:val="none" w:sz="0" w:space="0" w:color="auto"/>
                <w:left w:val="none" w:sz="0" w:space="0" w:color="auto"/>
                <w:bottom w:val="none" w:sz="0" w:space="0" w:color="auto"/>
                <w:right w:val="none" w:sz="0" w:space="0" w:color="auto"/>
              </w:divBdr>
            </w:div>
          </w:divsChild>
        </w:div>
        <w:div w:id="858006643">
          <w:marLeft w:val="0"/>
          <w:marRight w:val="0"/>
          <w:marTop w:val="0"/>
          <w:marBottom w:val="0"/>
          <w:divBdr>
            <w:top w:val="none" w:sz="0" w:space="0" w:color="auto"/>
            <w:left w:val="none" w:sz="0" w:space="0" w:color="auto"/>
            <w:bottom w:val="none" w:sz="0" w:space="0" w:color="auto"/>
            <w:right w:val="none" w:sz="0" w:space="0" w:color="auto"/>
          </w:divBdr>
          <w:divsChild>
            <w:div w:id="108279593">
              <w:marLeft w:val="0"/>
              <w:marRight w:val="0"/>
              <w:marTop w:val="0"/>
              <w:marBottom w:val="0"/>
              <w:divBdr>
                <w:top w:val="none" w:sz="0" w:space="0" w:color="auto"/>
                <w:left w:val="none" w:sz="0" w:space="0" w:color="auto"/>
                <w:bottom w:val="none" w:sz="0" w:space="0" w:color="auto"/>
                <w:right w:val="none" w:sz="0" w:space="0" w:color="auto"/>
              </w:divBdr>
            </w:div>
          </w:divsChild>
        </w:div>
        <w:div w:id="859708224">
          <w:marLeft w:val="0"/>
          <w:marRight w:val="0"/>
          <w:marTop w:val="0"/>
          <w:marBottom w:val="0"/>
          <w:divBdr>
            <w:top w:val="none" w:sz="0" w:space="0" w:color="auto"/>
            <w:left w:val="none" w:sz="0" w:space="0" w:color="auto"/>
            <w:bottom w:val="none" w:sz="0" w:space="0" w:color="auto"/>
            <w:right w:val="none" w:sz="0" w:space="0" w:color="auto"/>
          </w:divBdr>
          <w:divsChild>
            <w:div w:id="1201362234">
              <w:marLeft w:val="0"/>
              <w:marRight w:val="0"/>
              <w:marTop w:val="0"/>
              <w:marBottom w:val="0"/>
              <w:divBdr>
                <w:top w:val="none" w:sz="0" w:space="0" w:color="auto"/>
                <w:left w:val="none" w:sz="0" w:space="0" w:color="auto"/>
                <w:bottom w:val="none" w:sz="0" w:space="0" w:color="auto"/>
                <w:right w:val="none" w:sz="0" w:space="0" w:color="auto"/>
              </w:divBdr>
            </w:div>
          </w:divsChild>
        </w:div>
        <w:div w:id="864682783">
          <w:marLeft w:val="0"/>
          <w:marRight w:val="0"/>
          <w:marTop w:val="0"/>
          <w:marBottom w:val="0"/>
          <w:divBdr>
            <w:top w:val="none" w:sz="0" w:space="0" w:color="auto"/>
            <w:left w:val="none" w:sz="0" w:space="0" w:color="auto"/>
            <w:bottom w:val="none" w:sz="0" w:space="0" w:color="auto"/>
            <w:right w:val="none" w:sz="0" w:space="0" w:color="auto"/>
          </w:divBdr>
          <w:divsChild>
            <w:div w:id="105850310">
              <w:marLeft w:val="0"/>
              <w:marRight w:val="0"/>
              <w:marTop w:val="0"/>
              <w:marBottom w:val="0"/>
              <w:divBdr>
                <w:top w:val="none" w:sz="0" w:space="0" w:color="auto"/>
                <w:left w:val="none" w:sz="0" w:space="0" w:color="auto"/>
                <w:bottom w:val="none" w:sz="0" w:space="0" w:color="auto"/>
                <w:right w:val="none" w:sz="0" w:space="0" w:color="auto"/>
              </w:divBdr>
            </w:div>
          </w:divsChild>
        </w:div>
        <w:div w:id="865604364">
          <w:marLeft w:val="0"/>
          <w:marRight w:val="0"/>
          <w:marTop w:val="0"/>
          <w:marBottom w:val="0"/>
          <w:divBdr>
            <w:top w:val="none" w:sz="0" w:space="0" w:color="auto"/>
            <w:left w:val="none" w:sz="0" w:space="0" w:color="auto"/>
            <w:bottom w:val="none" w:sz="0" w:space="0" w:color="auto"/>
            <w:right w:val="none" w:sz="0" w:space="0" w:color="auto"/>
          </w:divBdr>
          <w:divsChild>
            <w:div w:id="1867599252">
              <w:marLeft w:val="0"/>
              <w:marRight w:val="0"/>
              <w:marTop w:val="0"/>
              <w:marBottom w:val="0"/>
              <w:divBdr>
                <w:top w:val="none" w:sz="0" w:space="0" w:color="auto"/>
                <w:left w:val="none" w:sz="0" w:space="0" w:color="auto"/>
                <w:bottom w:val="none" w:sz="0" w:space="0" w:color="auto"/>
                <w:right w:val="none" w:sz="0" w:space="0" w:color="auto"/>
              </w:divBdr>
            </w:div>
          </w:divsChild>
        </w:div>
        <w:div w:id="867571830">
          <w:marLeft w:val="0"/>
          <w:marRight w:val="0"/>
          <w:marTop w:val="0"/>
          <w:marBottom w:val="0"/>
          <w:divBdr>
            <w:top w:val="none" w:sz="0" w:space="0" w:color="auto"/>
            <w:left w:val="none" w:sz="0" w:space="0" w:color="auto"/>
            <w:bottom w:val="none" w:sz="0" w:space="0" w:color="auto"/>
            <w:right w:val="none" w:sz="0" w:space="0" w:color="auto"/>
          </w:divBdr>
          <w:divsChild>
            <w:div w:id="606815111">
              <w:marLeft w:val="0"/>
              <w:marRight w:val="0"/>
              <w:marTop w:val="0"/>
              <w:marBottom w:val="0"/>
              <w:divBdr>
                <w:top w:val="none" w:sz="0" w:space="0" w:color="auto"/>
                <w:left w:val="none" w:sz="0" w:space="0" w:color="auto"/>
                <w:bottom w:val="none" w:sz="0" w:space="0" w:color="auto"/>
                <w:right w:val="none" w:sz="0" w:space="0" w:color="auto"/>
              </w:divBdr>
            </w:div>
          </w:divsChild>
        </w:div>
        <w:div w:id="869991967">
          <w:marLeft w:val="0"/>
          <w:marRight w:val="0"/>
          <w:marTop w:val="0"/>
          <w:marBottom w:val="0"/>
          <w:divBdr>
            <w:top w:val="none" w:sz="0" w:space="0" w:color="auto"/>
            <w:left w:val="none" w:sz="0" w:space="0" w:color="auto"/>
            <w:bottom w:val="none" w:sz="0" w:space="0" w:color="auto"/>
            <w:right w:val="none" w:sz="0" w:space="0" w:color="auto"/>
          </w:divBdr>
          <w:divsChild>
            <w:div w:id="450364384">
              <w:marLeft w:val="0"/>
              <w:marRight w:val="0"/>
              <w:marTop w:val="0"/>
              <w:marBottom w:val="0"/>
              <w:divBdr>
                <w:top w:val="none" w:sz="0" w:space="0" w:color="auto"/>
                <w:left w:val="none" w:sz="0" w:space="0" w:color="auto"/>
                <w:bottom w:val="none" w:sz="0" w:space="0" w:color="auto"/>
                <w:right w:val="none" w:sz="0" w:space="0" w:color="auto"/>
              </w:divBdr>
            </w:div>
          </w:divsChild>
        </w:div>
        <w:div w:id="876235958">
          <w:marLeft w:val="0"/>
          <w:marRight w:val="0"/>
          <w:marTop w:val="0"/>
          <w:marBottom w:val="0"/>
          <w:divBdr>
            <w:top w:val="none" w:sz="0" w:space="0" w:color="auto"/>
            <w:left w:val="none" w:sz="0" w:space="0" w:color="auto"/>
            <w:bottom w:val="none" w:sz="0" w:space="0" w:color="auto"/>
            <w:right w:val="none" w:sz="0" w:space="0" w:color="auto"/>
          </w:divBdr>
          <w:divsChild>
            <w:div w:id="1175916736">
              <w:marLeft w:val="0"/>
              <w:marRight w:val="0"/>
              <w:marTop w:val="0"/>
              <w:marBottom w:val="0"/>
              <w:divBdr>
                <w:top w:val="none" w:sz="0" w:space="0" w:color="auto"/>
                <w:left w:val="none" w:sz="0" w:space="0" w:color="auto"/>
                <w:bottom w:val="none" w:sz="0" w:space="0" w:color="auto"/>
                <w:right w:val="none" w:sz="0" w:space="0" w:color="auto"/>
              </w:divBdr>
            </w:div>
          </w:divsChild>
        </w:div>
        <w:div w:id="879436462">
          <w:marLeft w:val="0"/>
          <w:marRight w:val="0"/>
          <w:marTop w:val="0"/>
          <w:marBottom w:val="0"/>
          <w:divBdr>
            <w:top w:val="none" w:sz="0" w:space="0" w:color="auto"/>
            <w:left w:val="none" w:sz="0" w:space="0" w:color="auto"/>
            <w:bottom w:val="none" w:sz="0" w:space="0" w:color="auto"/>
            <w:right w:val="none" w:sz="0" w:space="0" w:color="auto"/>
          </w:divBdr>
          <w:divsChild>
            <w:div w:id="1923903210">
              <w:marLeft w:val="0"/>
              <w:marRight w:val="0"/>
              <w:marTop w:val="0"/>
              <w:marBottom w:val="0"/>
              <w:divBdr>
                <w:top w:val="none" w:sz="0" w:space="0" w:color="auto"/>
                <w:left w:val="none" w:sz="0" w:space="0" w:color="auto"/>
                <w:bottom w:val="none" w:sz="0" w:space="0" w:color="auto"/>
                <w:right w:val="none" w:sz="0" w:space="0" w:color="auto"/>
              </w:divBdr>
            </w:div>
          </w:divsChild>
        </w:div>
        <w:div w:id="879711348">
          <w:marLeft w:val="0"/>
          <w:marRight w:val="0"/>
          <w:marTop w:val="0"/>
          <w:marBottom w:val="0"/>
          <w:divBdr>
            <w:top w:val="none" w:sz="0" w:space="0" w:color="auto"/>
            <w:left w:val="none" w:sz="0" w:space="0" w:color="auto"/>
            <w:bottom w:val="none" w:sz="0" w:space="0" w:color="auto"/>
            <w:right w:val="none" w:sz="0" w:space="0" w:color="auto"/>
          </w:divBdr>
          <w:divsChild>
            <w:div w:id="578750609">
              <w:marLeft w:val="0"/>
              <w:marRight w:val="0"/>
              <w:marTop w:val="0"/>
              <w:marBottom w:val="0"/>
              <w:divBdr>
                <w:top w:val="none" w:sz="0" w:space="0" w:color="auto"/>
                <w:left w:val="none" w:sz="0" w:space="0" w:color="auto"/>
                <w:bottom w:val="none" w:sz="0" w:space="0" w:color="auto"/>
                <w:right w:val="none" w:sz="0" w:space="0" w:color="auto"/>
              </w:divBdr>
            </w:div>
          </w:divsChild>
        </w:div>
        <w:div w:id="880555427">
          <w:marLeft w:val="0"/>
          <w:marRight w:val="0"/>
          <w:marTop w:val="0"/>
          <w:marBottom w:val="0"/>
          <w:divBdr>
            <w:top w:val="none" w:sz="0" w:space="0" w:color="auto"/>
            <w:left w:val="none" w:sz="0" w:space="0" w:color="auto"/>
            <w:bottom w:val="none" w:sz="0" w:space="0" w:color="auto"/>
            <w:right w:val="none" w:sz="0" w:space="0" w:color="auto"/>
          </w:divBdr>
          <w:divsChild>
            <w:div w:id="243103633">
              <w:marLeft w:val="0"/>
              <w:marRight w:val="0"/>
              <w:marTop w:val="0"/>
              <w:marBottom w:val="0"/>
              <w:divBdr>
                <w:top w:val="none" w:sz="0" w:space="0" w:color="auto"/>
                <w:left w:val="none" w:sz="0" w:space="0" w:color="auto"/>
                <w:bottom w:val="none" w:sz="0" w:space="0" w:color="auto"/>
                <w:right w:val="none" w:sz="0" w:space="0" w:color="auto"/>
              </w:divBdr>
            </w:div>
          </w:divsChild>
        </w:div>
        <w:div w:id="881013942">
          <w:marLeft w:val="0"/>
          <w:marRight w:val="0"/>
          <w:marTop w:val="0"/>
          <w:marBottom w:val="0"/>
          <w:divBdr>
            <w:top w:val="none" w:sz="0" w:space="0" w:color="auto"/>
            <w:left w:val="none" w:sz="0" w:space="0" w:color="auto"/>
            <w:bottom w:val="none" w:sz="0" w:space="0" w:color="auto"/>
            <w:right w:val="none" w:sz="0" w:space="0" w:color="auto"/>
          </w:divBdr>
          <w:divsChild>
            <w:div w:id="1080492220">
              <w:marLeft w:val="0"/>
              <w:marRight w:val="0"/>
              <w:marTop w:val="0"/>
              <w:marBottom w:val="0"/>
              <w:divBdr>
                <w:top w:val="none" w:sz="0" w:space="0" w:color="auto"/>
                <w:left w:val="none" w:sz="0" w:space="0" w:color="auto"/>
                <w:bottom w:val="none" w:sz="0" w:space="0" w:color="auto"/>
                <w:right w:val="none" w:sz="0" w:space="0" w:color="auto"/>
              </w:divBdr>
            </w:div>
          </w:divsChild>
        </w:div>
        <w:div w:id="886137321">
          <w:marLeft w:val="0"/>
          <w:marRight w:val="0"/>
          <w:marTop w:val="0"/>
          <w:marBottom w:val="0"/>
          <w:divBdr>
            <w:top w:val="none" w:sz="0" w:space="0" w:color="auto"/>
            <w:left w:val="none" w:sz="0" w:space="0" w:color="auto"/>
            <w:bottom w:val="none" w:sz="0" w:space="0" w:color="auto"/>
            <w:right w:val="none" w:sz="0" w:space="0" w:color="auto"/>
          </w:divBdr>
          <w:divsChild>
            <w:div w:id="2061202281">
              <w:marLeft w:val="0"/>
              <w:marRight w:val="0"/>
              <w:marTop w:val="0"/>
              <w:marBottom w:val="0"/>
              <w:divBdr>
                <w:top w:val="none" w:sz="0" w:space="0" w:color="auto"/>
                <w:left w:val="none" w:sz="0" w:space="0" w:color="auto"/>
                <w:bottom w:val="none" w:sz="0" w:space="0" w:color="auto"/>
                <w:right w:val="none" w:sz="0" w:space="0" w:color="auto"/>
              </w:divBdr>
            </w:div>
          </w:divsChild>
        </w:div>
        <w:div w:id="886916592">
          <w:marLeft w:val="0"/>
          <w:marRight w:val="0"/>
          <w:marTop w:val="0"/>
          <w:marBottom w:val="0"/>
          <w:divBdr>
            <w:top w:val="none" w:sz="0" w:space="0" w:color="auto"/>
            <w:left w:val="none" w:sz="0" w:space="0" w:color="auto"/>
            <w:bottom w:val="none" w:sz="0" w:space="0" w:color="auto"/>
            <w:right w:val="none" w:sz="0" w:space="0" w:color="auto"/>
          </w:divBdr>
          <w:divsChild>
            <w:div w:id="853693677">
              <w:marLeft w:val="0"/>
              <w:marRight w:val="0"/>
              <w:marTop w:val="0"/>
              <w:marBottom w:val="0"/>
              <w:divBdr>
                <w:top w:val="none" w:sz="0" w:space="0" w:color="auto"/>
                <w:left w:val="none" w:sz="0" w:space="0" w:color="auto"/>
                <w:bottom w:val="none" w:sz="0" w:space="0" w:color="auto"/>
                <w:right w:val="none" w:sz="0" w:space="0" w:color="auto"/>
              </w:divBdr>
            </w:div>
          </w:divsChild>
        </w:div>
        <w:div w:id="887183410">
          <w:marLeft w:val="0"/>
          <w:marRight w:val="0"/>
          <w:marTop w:val="0"/>
          <w:marBottom w:val="0"/>
          <w:divBdr>
            <w:top w:val="none" w:sz="0" w:space="0" w:color="auto"/>
            <w:left w:val="none" w:sz="0" w:space="0" w:color="auto"/>
            <w:bottom w:val="none" w:sz="0" w:space="0" w:color="auto"/>
            <w:right w:val="none" w:sz="0" w:space="0" w:color="auto"/>
          </w:divBdr>
          <w:divsChild>
            <w:div w:id="189683099">
              <w:marLeft w:val="0"/>
              <w:marRight w:val="0"/>
              <w:marTop w:val="0"/>
              <w:marBottom w:val="0"/>
              <w:divBdr>
                <w:top w:val="none" w:sz="0" w:space="0" w:color="auto"/>
                <w:left w:val="none" w:sz="0" w:space="0" w:color="auto"/>
                <w:bottom w:val="none" w:sz="0" w:space="0" w:color="auto"/>
                <w:right w:val="none" w:sz="0" w:space="0" w:color="auto"/>
              </w:divBdr>
            </w:div>
          </w:divsChild>
        </w:div>
        <w:div w:id="890967776">
          <w:marLeft w:val="0"/>
          <w:marRight w:val="0"/>
          <w:marTop w:val="0"/>
          <w:marBottom w:val="0"/>
          <w:divBdr>
            <w:top w:val="none" w:sz="0" w:space="0" w:color="auto"/>
            <w:left w:val="none" w:sz="0" w:space="0" w:color="auto"/>
            <w:bottom w:val="none" w:sz="0" w:space="0" w:color="auto"/>
            <w:right w:val="none" w:sz="0" w:space="0" w:color="auto"/>
          </w:divBdr>
          <w:divsChild>
            <w:div w:id="969944729">
              <w:marLeft w:val="0"/>
              <w:marRight w:val="0"/>
              <w:marTop w:val="0"/>
              <w:marBottom w:val="0"/>
              <w:divBdr>
                <w:top w:val="none" w:sz="0" w:space="0" w:color="auto"/>
                <w:left w:val="none" w:sz="0" w:space="0" w:color="auto"/>
                <w:bottom w:val="none" w:sz="0" w:space="0" w:color="auto"/>
                <w:right w:val="none" w:sz="0" w:space="0" w:color="auto"/>
              </w:divBdr>
            </w:div>
          </w:divsChild>
        </w:div>
        <w:div w:id="891767967">
          <w:marLeft w:val="0"/>
          <w:marRight w:val="0"/>
          <w:marTop w:val="0"/>
          <w:marBottom w:val="0"/>
          <w:divBdr>
            <w:top w:val="none" w:sz="0" w:space="0" w:color="auto"/>
            <w:left w:val="none" w:sz="0" w:space="0" w:color="auto"/>
            <w:bottom w:val="none" w:sz="0" w:space="0" w:color="auto"/>
            <w:right w:val="none" w:sz="0" w:space="0" w:color="auto"/>
          </w:divBdr>
          <w:divsChild>
            <w:div w:id="1947468511">
              <w:marLeft w:val="0"/>
              <w:marRight w:val="0"/>
              <w:marTop w:val="0"/>
              <w:marBottom w:val="0"/>
              <w:divBdr>
                <w:top w:val="none" w:sz="0" w:space="0" w:color="auto"/>
                <w:left w:val="none" w:sz="0" w:space="0" w:color="auto"/>
                <w:bottom w:val="none" w:sz="0" w:space="0" w:color="auto"/>
                <w:right w:val="none" w:sz="0" w:space="0" w:color="auto"/>
              </w:divBdr>
            </w:div>
          </w:divsChild>
        </w:div>
        <w:div w:id="891885867">
          <w:marLeft w:val="0"/>
          <w:marRight w:val="0"/>
          <w:marTop w:val="0"/>
          <w:marBottom w:val="0"/>
          <w:divBdr>
            <w:top w:val="none" w:sz="0" w:space="0" w:color="auto"/>
            <w:left w:val="none" w:sz="0" w:space="0" w:color="auto"/>
            <w:bottom w:val="none" w:sz="0" w:space="0" w:color="auto"/>
            <w:right w:val="none" w:sz="0" w:space="0" w:color="auto"/>
          </w:divBdr>
          <w:divsChild>
            <w:div w:id="1938368332">
              <w:marLeft w:val="0"/>
              <w:marRight w:val="0"/>
              <w:marTop w:val="0"/>
              <w:marBottom w:val="0"/>
              <w:divBdr>
                <w:top w:val="none" w:sz="0" w:space="0" w:color="auto"/>
                <w:left w:val="none" w:sz="0" w:space="0" w:color="auto"/>
                <w:bottom w:val="none" w:sz="0" w:space="0" w:color="auto"/>
                <w:right w:val="none" w:sz="0" w:space="0" w:color="auto"/>
              </w:divBdr>
            </w:div>
          </w:divsChild>
        </w:div>
        <w:div w:id="892159388">
          <w:marLeft w:val="0"/>
          <w:marRight w:val="0"/>
          <w:marTop w:val="0"/>
          <w:marBottom w:val="0"/>
          <w:divBdr>
            <w:top w:val="none" w:sz="0" w:space="0" w:color="auto"/>
            <w:left w:val="none" w:sz="0" w:space="0" w:color="auto"/>
            <w:bottom w:val="none" w:sz="0" w:space="0" w:color="auto"/>
            <w:right w:val="none" w:sz="0" w:space="0" w:color="auto"/>
          </w:divBdr>
          <w:divsChild>
            <w:div w:id="596061962">
              <w:marLeft w:val="0"/>
              <w:marRight w:val="0"/>
              <w:marTop w:val="0"/>
              <w:marBottom w:val="0"/>
              <w:divBdr>
                <w:top w:val="none" w:sz="0" w:space="0" w:color="auto"/>
                <w:left w:val="none" w:sz="0" w:space="0" w:color="auto"/>
                <w:bottom w:val="none" w:sz="0" w:space="0" w:color="auto"/>
                <w:right w:val="none" w:sz="0" w:space="0" w:color="auto"/>
              </w:divBdr>
            </w:div>
          </w:divsChild>
        </w:div>
        <w:div w:id="893849871">
          <w:marLeft w:val="0"/>
          <w:marRight w:val="0"/>
          <w:marTop w:val="0"/>
          <w:marBottom w:val="0"/>
          <w:divBdr>
            <w:top w:val="none" w:sz="0" w:space="0" w:color="auto"/>
            <w:left w:val="none" w:sz="0" w:space="0" w:color="auto"/>
            <w:bottom w:val="none" w:sz="0" w:space="0" w:color="auto"/>
            <w:right w:val="none" w:sz="0" w:space="0" w:color="auto"/>
          </w:divBdr>
          <w:divsChild>
            <w:div w:id="1231231956">
              <w:marLeft w:val="0"/>
              <w:marRight w:val="0"/>
              <w:marTop w:val="0"/>
              <w:marBottom w:val="0"/>
              <w:divBdr>
                <w:top w:val="none" w:sz="0" w:space="0" w:color="auto"/>
                <w:left w:val="none" w:sz="0" w:space="0" w:color="auto"/>
                <w:bottom w:val="none" w:sz="0" w:space="0" w:color="auto"/>
                <w:right w:val="none" w:sz="0" w:space="0" w:color="auto"/>
              </w:divBdr>
            </w:div>
          </w:divsChild>
        </w:div>
        <w:div w:id="897981888">
          <w:marLeft w:val="0"/>
          <w:marRight w:val="0"/>
          <w:marTop w:val="0"/>
          <w:marBottom w:val="0"/>
          <w:divBdr>
            <w:top w:val="none" w:sz="0" w:space="0" w:color="auto"/>
            <w:left w:val="none" w:sz="0" w:space="0" w:color="auto"/>
            <w:bottom w:val="none" w:sz="0" w:space="0" w:color="auto"/>
            <w:right w:val="none" w:sz="0" w:space="0" w:color="auto"/>
          </w:divBdr>
          <w:divsChild>
            <w:div w:id="1622031732">
              <w:marLeft w:val="0"/>
              <w:marRight w:val="0"/>
              <w:marTop w:val="0"/>
              <w:marBottom w:val="0"/>
              <w:divBdr>
                <w:top w:val="none" w:sz="0" w:space="0" w:color="auto"/>
                <w:left w:val="none" w:sz="0" w:space="0" w:color="auto"/>
                <w:bottom w:val="none" w:sz="0" w:space="0" w:color="auto"/>
                <w:right w:val="none" w:sz="0" w:space="0" w:color="auto"/>
              </w:divBdr>
            </w:div>
          </w:divsChild>
        </w:div>
        <w:div w:id="898175499">
          <w:marLeft w:val="0"/>
          <w:marRight w:val="0"/>
          <w:marTop w:val="0"/>
          <w:marBottom w:val="0"/>
          <w:divBdr>
            <w:top w:val="none" w:sz="0" w:space="0" w:color="auto"/>
            <w:left w:val="none" w:sz="0" w:space="0" w:color="auto"/>
            <w:bottom w:val="none" w:sz="0" w:space="0" w:color="auto"/>
            <w:right w:val="none" w:sz="0" w:space="0" w:color="auto"/>
          </w:divBdr>
          <w:divsChild>
            <w:div w:id="1161115353">
              <w:marLeft w:val="0"/>
              <w:marRight w:val="0"/>
              <w:marTop w:val="0"/>
              <w:marBottom w:val="0"/>
              <w:divBdr>
                <w:top w:val="none" w:sz="0" w:space="0" w:color="auto"/>
                <w:left w:val="none" w:sz="0" w:space="0" w:color="auto"/>
                <w:bottom w:val="none" w:sz="0" w:space="0" w:color="auto"/>
                <w:right w:val="none" w:sz="0" w:space="0" w:color="auto"/>
              </w:divBdr>
            </w:div>
          </w:divsChild>
        </w:div>
        <w:div w:id="898638128">
          <w:marLeft w:val="0"/>
          <w:marRight w:val="0"/>
          <w:marTop w:val="0"/>
          <w:marBottom w:val="0"/>
          <w:divBdr>
            <w:top w:val="none" w:sz="0" w:space="0" w:color="auto"/>
            <w:left w:val="none" w:sz="0" w:space="0" w:color="auto"/>
            <w:bottom w:val="none" w:sz="0" w:space="0" w:color="auto"/>
            <w:right w:val="none" w:sz="0" w:space="0" w:color="auto"/>
          </w:divBdr>
          <w:divsChild>
            <w:div w:id="2038508802">
              <w:marLeft w:val="0"/>
              <w:marRight w:val="0"/>
              <w:marTop w:val="0"/>
              <w:marBottom w:val="0"/>
              <w:divBdr>
                <w:top w:val="none" w:sz="0" w:space="0" w:color="auto"/>
                <w:left w:val="none" w:sz="0" w:space="0" w:color="auto"/>
                <w:bottom w:val="none" w:sz="0" w:space="0" w:color="auto"/>
                <w:right w:val="none" w:sz="0" w:space="0" w:color="auto"/>
              </w:divBdr>
            </w:div>
          </w:divsChild>
        </w:div>
        <w:div w:id="899487904">
          <w:marLeft w:val="0"/>
          <w:marRight w:val="0"/>
          <w:marTop w:val="0"/>
          <w:marBottom w:val="0"/>
          <w:divBdr>
            <w:top w:val="none" w:sz="0" w:space="0" w:color="auto"/>
            <w:left w:val="none" w:sz="0" w:space="0" w:color="auto"/>
            <w:bottom w:val="none" w:sz="0" w:space="0" w:color="auto"/>
            <w:right w:val="none" w:sz="0" w:space="0" w:color="auto"/>
          </w:divBdr>
          <w:divsChild>
            <w:div w:id="1474328803">
              <w:marLeft w:val="0"/>
              <w:marRight w:val="0"/>
              <w:marTop w:val="0"/>
              <w:marBottom w:val="0"/>
              <w:divBdr>
                <w:top w:val="none" w:sz="0" w:space="0" w:color="auto"/>
                <w:left w:val="none" w:sz="0" w:space="0" w:color="auto"/>
                <w:bottom w:val="none" w:sz="0" w:space="0" w:color="auto"/>
                <w:right w:val="none" w:sz="0" w:space="0" w:color="auto"/>
              </w:divBdr>
            </w:div>
          </w:divsChild>
        </w:div>
        <w:div w:id="900406883">
          <w:marLeft w:val="0"/>
          <w:marRight w:val="0"/>
          <w:marTop w:val="0"/>
          <w:marBottom w:val="0"/>
          <w:divBdr>
            <w:top w:val="none" w:sz="0" w:space="0" w:color="auto"/>
            <w:left w:val="none" w:sz="0" w:space="0" w:color="auto"/>
            <w:bottom w:val="none" w:sz="0" w:space="0" w:color="auto"/>
            <w:right w:val="none" w:sz="0" w:space="0" w:color="auto"/>
          </w:divBdr>
          <w:divsChild>
            <w:div w:id="1039088969">
              <w:marLeft w:val="0"/>
              <w:marRight w:val="0"/>
              <w:marTop w:val="0"/>
              <w:marBottom w:val="0"/>
              <w:divBdr>
                <w:top w:val="none" w:sz="0" w:space="0" w:color="auto"/>
                <w:left w:val="none" w:sz="0" w:space="0" w:color="auto"/>
                <w:bottom w:val="none" w:sz="0" w:space="0" w:color="auto"/>
                <w:right w:val="none" w:sz="0" w:space="0" w:color="auto"/>
              </w:divBdr>
            </w:div>
          </w:divsChild>
        </w:div>
        <w:div w:id="905068365">
          <w:marLeft w:val="0"/>
          <w:marRight w:val="0"/>
          <w:marTop w:val="0"/>
          <w:marBottom w:val="0"/>
          <w:divBdr>
            <w:top w:val="none" w:sz="0" w:space="0" w:color="auto"/>
            <w:left w:val="none" w:sz="0" w:space="0" w:color="auto"/>
            <w:bottom w:val="none" w:sz="0" w:space="0" w:color="auto"/>
            <w:right w:val="none" w:sz="0" w:space="0" w:color="auto"/>
          </w:divBdr>
          <w:divsChild>
            <w:div w:id="1293174694">
              <w:marLeft w:val="0"/>
              <w:marRight w:val="0"/>
              <w:marTop w:val="0"/>
              <w:marBottom w:val="0"/>
              <w:divBdr>
                <w:top w:val="none" w:sz="0" w:space="0" w:color="auto"/>
                <w:left w:val="none" w:sz="0" w:space="0" w:color="auto"/>
                <w:bottom w:val="none" w:sz="0" w:space="0" w:color="auto"/>
                <w:right w:val="none" w:sz="0" w:space="0" w:color="auto"/>
              </w:divBdr>
            </w:div>
          </w:divsChild>
        </w:div>
        <w:div w:id="908198152">
          <w:marLeft w:val="0"/>
          <w:marRight w:val="0"/>
          <w:marTop w:val="0"/>
          <w:marBottom w:val="0"/>
          <w:divBdr>
            <w:top w:val="none" w:sz="0" w:space="0" w:color="auto"/>
            <w:left w:val="none" w:sz="0" w:space="0" w:color="auto"/>
            <w:bottom w:val="none" w:sz="0" w:space="0" w:color="auto"/>
            <w:right w:val="none" w:sz="0" w:space="0" w:color="auto"/>
          </w:divBdr>
          <w:divsChild>
            <w:div w:id="466050583">
              <w:marLeft w:val="0"/>
              <w:marRight w:val="0"/>
              <w:marTop w:val="0"/>
              <w:marBottom w:val="0"/>
              <w:divBdr>
                <w:top w:val="none" w:sz="0" w:space="0" w:color="auto"/>
                <w:left w:val="none" w:sz="0" w:space="0" w:color="auto"/>
                <w:bottom w:val="none" w:sz="0" w:space="0" w:color="auto"/>
                <w:right w:val="none" w:sz="0" w:space="0" w:color="auto"/>
              </w:divBdr>
            </w:div>
          </w:divsChild>
        </w:div>
        <w:div w:id="908811606">
          <w:marLeft w:val="0"/>
          <w:marRight w:val="0"/>
          <w:marTop w:val="0"/>
          <w:marBottom w:val="0"/>
          <w:divBdr>
            <w:top w:val="none" w:sz="0" w:space="0" w:color="auto"/>
            <w:left w:val="none" w:sz="0" w:space="0" w:color="auto"/>
            <w:bottom w:val="none" w:sz="0" w:space="0" w:color="auto"/>
            <w:right w:val="none" w:sz="0" w:space="0" w:color="auto"/>
          </w:divBdr>
          <w:divsChild>
            <w:div w:id="324745732">
              <w:marLeft w:val="0"/>
              <w:marRight w:val="0"/>
              <w:marTop w:val="0"/>
              <w:marBottom w:val="0"/>
              <w:divBdr>
                <w:top w:val="none" w:sz="0" w:space="0" w:color="auto"/>
                <w:left w:val="none" w:sz="0" w:space="0" w:color="auto"/>
                <w:bottom w:val="none" w:sz="0" w:space="0" w:color="auto"/>
                <w:right w:val="none" w:sz="0" w:space="0" w:color="auto"/>
              </w:divBdr>
            </w:div>
          </w:divsChild>
        </w:div>
        <w:div w:id="909465381">
          <w:marLeft w:val="0"/>
          <w:marRight w:val="0"/>
          <w:marTop w:val="0"/>
          <w:marBottom w:val="0"/>
          <w:divBdr>
            <w:top w:val="none" w:sz="0" w:space="0" w:color="auto"/>
            <w:left w:val="none" w:sz="0" w:space="0" w:color="auto"/>
            <w:bottom w:val="none" w:sz="0" w:space="0" w:color="auto"/>
            <w:right w:val="none" w:sz="0" w:space="0" w:color="auto"/>
          </w:divBdr>
          <w:divsChild>
            <w:div w:id="1813709859">
              <w:marLeft w:val="0"/>
              <w:marRight w:val="0"/>
              <w:marTop w:val="0"/>
              <w:marBottom w:val="0"/>
              <w:divBdr>
                <w:top w:val="none" w:sz="0" w:space="0" w:color="auto"/>
                <w:left w:val="none" w:sz="0" w:space="0" w:color="auto"/>
                <w:bottom w:val="none" w:sz="0" w:space="0" w:color="auto"/>
                <w:right w:val="none" w:sz="0" w:space="0" w:color="auto"/>
              </w:divBdr>
            </w:div>
          </w:divsChild>
        </w:div>
        <w:div w:id="915940711">
          <w:marLeft w:val="0"/>
          <w:marRight w:val="0"/>
          <w:marTop w:val="0"/>
          <w:marBottom w:val="0"/>
          <w:divBdr>
            <w:top w:val="none" w:sz="0" w:space="0" w:color="auto"/>
            <w:left w:val="none" w:sz="0" w:space="0" w:color="auto"/>
            <w:bottom w:val="none" w:sz="0" w:space="0" w:color="auto"/>
            <w:right w:val="none" w:sz="0" w:space="0" w:color="auto"/>
          </w:divBdr>
          <w:divsChild>
            <w:div w:id="13268351">
              <w:marLeft w:val="0"/>
              <w:marRight w:val="0"/>
              <w:marTop w:val="0"/>
              <w:marBottom w:val="0"/>
              <w:divBdr>
                <w:top w:val="none" w:sz="0" w:space="0" w:color="auto"/>
                <w:left w:val="none" w:sz="0" w:space="0" w:color="auto"/>
                <w:bottom w:val="none" w:sz="0" w:space="0" w:color="auto"/>
                <w:right w:val="none" w:sz="0" w:space="0" w:color="auto"/>
              </w:divBdr>
            </w:div>
          </w:divsChild>
        </w:div>
        <w:div w:id="919872882">
          <w:marLeft w:val="0"/>
          <w:marRight w:val="0"/>
          <w:marTop w:val="0"/>
          <w:marBottom w:val="0"/>
          <w:divBdr>
            <w:top w:val="none" w:sz="0" w:space="0" w:color="auto"/>
            <w:left w:val="none" w:sz="0" w:space="0" w:color="auto"/>
            <w:bottom w:val="none" w:sz="0" w:space="0" w:color="auto"/>
            <w:right w:val="none" w:sz="0" w:space="0" w:color="auto"/>
          </w:divBdr>
          <w:divsChild>
            <w:div w:id="1125974424">
              <w:marLeft w:val="0"/>
              <w:marRight w:val="0"/>
              <w:marTop w:val="0"/>
              <w:marBottom w:val="0"/>
              <w:divBdr>
                <w:top w:val="none" w:sz="0" w:space="0" w:color="auto"/>
                <w:left w:val="none" w:sz="0" w:space="0" w:color="auto"/>
                <w:bottom w:val="none" w:sz="0" w:space="0" w:color="auto"/>
                <w:right w:val="none" w:sz="0" w:space="0" w:color="auto"/>
              </w:divBdr>
            </w:div>
          </w:divsChild>
        </w:div>
        <w:div w:id="920649824">
          <w:marLeft w:val="0"/>
          <w:marRight w:val="0"/>
          <w:marTop w:val="0"/>
          <w:marBottom w:val="0"/>
          <w:divBdr>
            <w:top w:val="none" w:sz="0" w:space="0" w:color="auto"/>
            <w:left w:val="none" w:sz="0" w:space="0" w:color="auto"/>
            <w:bottom w:val="none" w:sz="0" w:space="0" w:color="auto"/>
            <w:right w:val="none" w:sz="0" w:space="0" w:color="auto"/>
          </w:divBdr>
          <w:divsChild>
            <w:div w:id="370619404">
              <w:marLeft w:val="0"/>
              <w:marRight w:val="0"/>
              <w:marTop w:val="0"/>
              <w:marBottom w:val="0"/>
              <w:divBdr>
                <w:top w:val="none" w:sz="0" w:space="0" w:color="auto"/>
                <w:left w:val="none" w:sz="0" w:space="0" w:color="auto"/>
                <w:bottom w:val="none" w:sz="0" w:space="0" w:color="auto"/>
                <w:right w:val="none" w:sz="0" w:space="0" w:color="auto"/>
              </w:divBdr>
            </w:div>
          </w:divsChild>
        </w:div>
        <w:div w:id="923759800">
          <w:marLeft w:val="0"/>
          <w:marRight w:val="0"/>
          <w:marTop w:val="0"/>
          <w:marBottom w:val="0"/>
          <w:divBdr>
            <w:top w:val="none" w:sz="0" w:space="0" w:color="auto"/>
            <w:left w:val="none" w:sz="0" w:space="0" w:color="auto"/>
            <w:bottom w:val="none" w:sz="0" w:space="0" w:color="auto"/>
            <w:right w:val="none" w:sz="0" w:space="0" w:color="auto"/>
          </w:divBdr>
          <w:divsChild>
            <w:div w:id="2145810669">
              <w:marLeft w:val="0"/>
              <w:marRight w:val="0"/>
              <w:marTop w:val="0"/>
              <w:marBottom w:val="0"/>
              <w:divBdr>
                <w:top w:val="none" w:sz="0" w:space="0" w:color="auto"/>
                <w:left w:val="none" w:sz="0" w:space="0" w:color="auto"/>
                <w:bottom w:val="none" w:sz="0" w:space="0" w:color="auto"/>
                <w:right w:val="none" w:sz="0" w:space="0" w:color="auto"/>
              </w:divBdr>
            </w:div>
          </w:divsChild>
        </w:div>
        <w:div w:id="932395078">
          <w:marLeft w:val="0"/>
          <w:marRight w:val="0"/>
          <w:marTop w:val="0"/>
          <w:marBottom w:val="0"/>
          <w:divBdr>
            <w:top w:val="none" w:sz="0" w:space="0" w:color="auto"/>
            <w:left w:val="none" w:sz="0" w:space="0" w:color="auto"/>
            <w:bottom w:val="none" w:sz="0" w:space="0" w:color="auto"/>
            <w:right w:val="none" w:sz="0" w:space="0" w:color="auto"/>
          </w:divBdr>
          <w:divsChild>
            <w:div w:id="231892176">
              <w:marLeft w:val="0"/>
              <w:marRight w:val="0"/>
              <w:marTop w:val="0"/>
              <w:marBottom w:val="0"/>
              <w:divBdr>
                <w:top w:val="none" w:sz="0" w:space="0" w:color="auto"/>
                <w:left w:val="none" w:sz="0" w:space="0" w:color="auto"/>
                <w:bottom w:val="none" w:sz="0" w:space="0" w:color="auto"/>
                <w:right w:val="none" w:sz="0" w:space="0" w:color="auto"/>
              </w:divBdr>
            </w:div>
          </w:divsChild>
        </w:div>
        <w:div w:id="934751489">
          <w:marLeft w:val="0"/>
          <w:marRight w:val="0"/>
          <w:marTop w:val="0"/>
          <w:marBottom w:val="0"/>
          <w:divBdr>
            <w:top w:val="none" w:sz="0" w:space="0" w:color="auto"/>
            <w:left w:val="none" w:sz="0" w:space="0" w:color="auto"/>
            <w:bottom w:val="none" w:sz="0" w:space="0" w:color="auto"/>
            <w:right w:val="none" w:sz="0" w:space="0" w:color="auto"/>
          </w:divBdr>
          <w:divsChild>
            <w:div w:id="783384296">
              <w:marLeft w:val="0"/>
              <w:marRight w:val="0"/>
              <w:marTop w:val="0"/>
              <w:marBottom w:val="0"/>
              <w:divBdr>
                <w:top w:val="none" w:sz="0" w:space="0" w:color="auto"/>
                <w:left w:val="none" w:sz="0" w:space="0" w:color="auto"/>
                <w:bottom w:val="none" w:sz="0" w:space="0" w:color="auto"/>
                <w:right w:val="none" w:sz="0" w:space="0" w:color="auto"/>
              </w:divBdr>
            </w:div>
          </w:divsChild>
        </w:div>
        <w:div w:id="936017254">
          <w:marLeft w:val="0"/>
          <w:marRight w:val="0"/>
          <w:marTop w:val="0"/>
          <w:marBottom w:val="0"/>
          <w:divBdr>
            <w:top w:val="none" w:sz="0" w:space="0" w:color="auto"/>
            <w:left w:val="none" w:sz="0" w:space="0" w:color="auto"/>
            <w:bottom w:val="none" w:sz="0" w:space="0" w:color="auto"/>
            <w:right w:val="none" w:sz="0" w:space="0" w:color="auto"/>
          </w:divBdr>
          <w:divsChild>
            <w:div w:id="1756584941">
              <w:marLeft w:val="0"/>
              <w:marRight w:val="0"/>
              <w:marTop w:val="0"/>
              <w:marBottom w:val="0"/>
              <w:divBdr>
                <w:top w:val="none" w:sz="0" w:space="0" w:color="auto"/>
                <w:left w:val="none" w:sz="0" w:space="0" w:color="auto"/>
                <w:bottom w:val="none" w:sz="0" w:space="0" w:color="auto"/>
                <w:right w:val="none" w:sz="0" w:space="0" w:color="auto"/>
              </w:divBdr>
            </w:div>
          </w:divsChild>
        </w:div>
        <w:div w:id="937443809">
          <w:marLeft w:val="0"/>
          <w:marRight w:val="0"/>
          <w:marTop w:val="0"/>
          <w:marBottom w:val="0"/>
          <w:divBdr>
            <w:top w:val="none" w:sz="0" w:space="0" w:color="auto"/>
            <w:left w:val="none" w:sz="0" w:space="0" w:color="auto"/>
            <w:bottom w:val="none" w:sz="0" w:space="0" w:color="auto"/>
            <w:right w:val="none" w:sz="0" w:space="0" w:color="auto"/>
          </w:divBdr>
          <w:divsChild>
            <w:div w:id="663511935">
              <w:marLeft w:val="0"/>
              <w:marRight w:val="0"/>
              <w:marTop w:val="0"/>
              <w:marBottom w:val="0"/>
              <w:divBdr>
                <w:top w:val="none" w:sz="0" w:space="0" w:color="auto"/>
                <w:left w:val="none" w:sz="0" w:space="0" w:color="auto"/>
                <w:bottom w:val="none" w:sz="0" w:space="0" w:color="auto"/>
                <w:right w:val="none" w:sz="0" w:space="0" w:color="auto"/>
              </w:divBdr>
            </w:div>
          </w:divsChild>
        </w:div>
        <w:div w:id="939527812">
          <w:marLeft w:val="0"/>
          <w:marRight w:val="0"/>
          <w:marTop w:val="0"/>
          <w:marBottom w:val="0"/>
          <w:divBdr>
            <w:top w:val="none" w:sz="0" w:space="0" w:color="auto"/>
            <w:left w:val="none" w:sz="0" w:space="0" w:color="auto"/>
            <w:bottom w:val="none" w:sz="0" w:space="0" w:color="auto"/>
            <w:right w:val="none" w:sz="0" w:space="0" w:color="auto"/>
          </w:divBdr>
          <w:divsChild>
            <w:div w:id="577520716">
              <w:marLeft w:val="0"/>
              <w:marRight w:val="0"/>
              <w:marTop w:val="0"/>
              <w:marBottom w:val="0"/>
              <w:divBdr>
                <w:top w:val="none" w:sz="0" w:space="0" w:color="auto"/>
                <w:left w:val="none" w:sz="0" w:space="0" w:color="auto"/>
                <w:bottom w:val="none" w:sz="0" w:space="0" w:color="auto"/>
                <w:right w:val="none" w:sz="0" w:space="0" w:color="auto"/>
              </w:divBdr>
            </w:div>
          </w:divsChild>
        </w:div>
        <w:div w:id="939802551">
          <w:marLeft w:val="0"/>
          <w:marRight w:val="0"/>
          <w:marTop w:val="0"/>
          <w:marBottom w:val="0"/>
          <w:divBdr>
            <w:top w:val="none" w:sz="0" w:space="0" w:color="auto"/>
            <w:left w:val="none" w:sz="0" w:space="0" w:color="auto"/>
            <w:bottom w:val="none" w:sz="0" w:space="0" w:color="auto"/>
            <w:right w:val="none" w:sz="0" w:space="0" w:color="auto"/>
          </w:divBdr>
          <w:divsChild>
            <w:div w:id="466241579">
              <w:marLeft w:val="0"/>
              <w:marRight w:val="0"/>
              <w:marTop w:val="0"/>
              <w:marBottom w:val="0"/>
              <w:divBdr>
                <w:top w:val="none" w:sz="0" w:space="0" w:color="auto"/>
                <w:left w:val="none" w:sz="0" w:space="0" w:color="auto"/>
                <w:bottom w:val="none" w:sz="0" w:space="0" w:color="auto"/>
                <w:right w:val="none" w:sz="0" w:space="0" w:color="auto"/>
              </w:divBdr>
            </w:div>
          </w:divsChild>
        </w:div>
        <w:div w:id="940527171">
          <w:marLeft w:val="0"/>
          <w:marRight w:val="0"/>
          <w:marTop w:val="0"/>
          <w:marBottom w:val="0"/>
          <w:divBdr>
            <w:top w:val="none" w:sz="0" w:space="0" w:color="auto"/>
            <w:left w:val="none" w:sz="0" w:space="0" w:color="auto"/>
            <w:bottom w:val="none" w:sz="0" w:space="0" w:color="auto"/>
            <w:right w:val="none" w:sz="0" w:space="0" w:color="auto"/>
          </w:divBdr>
          <w:divsChild>
            <w:div w:id="1794984526">
              <w:marLeft w:val="0"/>
              <w:marRight w:val="0"/>
              <w:marTop w:val="0"/>
              <w:marBottom w:val="0"/>
              <w:divBdr>
                <w:top w:val="none" w:sz="0" w:space="0" w:color="auto"/>
                <w:left w:val="none" w:sz="0" w:space="0" w:color="auto"/>
                <w:bottom w:val="none" w:sz="0" w:space="0" w:color="auto"/>
                <w:right w:val="none" w:sz="0" w:space="0" w:color="auto"/>
              </w:divBdr>
            </w:div>
          </w:divsChild>
        </w:div>
        <w:div w:id="941031685">
          <w:marLeft w:val="0"/>
          <w:marRight w:val="0"/>
          <w:marTop w:val="0"/>
          <w:marBottom w:val="0"/>
          <w:divBdr>
            <w:top w:val="none" w:sz="0" w:space="0" w:color="auto"/>
            <w:left w:val="none" w:sz="0" w:space="0" w:color="auto"/>
            <w:bottom w:val="none" w:sz="0" w:space="0" w:color="auto"/>
            <w:right w:val="none" w:sz="0" w:space="0" w:color="auto"/>
          </w:divBdr>
          <w:divsChild>
            <w:div w:id="1222518952">
              <w:marLeft w:val="0"/>
              <w:marRight w:val="0"/>
              <w:marTop w:val="0"/>
              <w:marBottom w:val="0"/>
              <w:divBdr>
                <w:top w:val="none" w:sz="0" w:space="0" w:color="auto"/>
                <w:left w:val="none" w:sz="0" w:space="0" w:color="auto"/>
                <w:bottom w:val="none" w:sz="0" w:space="0" w:color="auto"/>
                <w:right w:val="none" w:sz="0" w:space="0" w:color="auto"/>
              </w:divBdr>
            </w:div>
          </w:divsChild>
        </w:div>
        <w:div w:id="941453235">
          <w:marLeft w:val="0"/>
          <w:marRight w:val="0"/>
          <w:marTop w:val="0"/>
          <w:marBottom w:val="0"/>
          <w:divBdr>
            <w:top w:val="none" w:sz="0" w:space="0" w:color="auto"/>
            <w:left w:val="none" w:sz="0" w:space="0" w:color="auto"/>
            <w:bottom w:val="none" w:sz="0" w:space="0" w:color="auto"/>
            <w:right w:val="none" w:sz="0" w:space="0" w:color="auto"/>
          </w:divBdr>
          <w:divsChild>
            <w:div w:id="142627270">
              <w:marLeft w:val="0"/>
              <w:marRight w:val="0"/>
              <w:marTop w:val="0"/>
              <w:marBottom w:val="0"/>
              <w:divBdr>
                <w:top w:val="none" w:sz="0" w:space="0" w:color="auto"/>
                <w:left w:val="none" w:sz="0" w:space="0" w:color="auto"/>
                <w:bottom w:val="none" w:sz="0" w:space="0" w:color="auto"/>
                <w:right w:val="none" w:sz="0" w:space="0" w:color="auto"/>
              </w:divBdr>
            </w:div>
          </w:divsChild>
        </w:div>
        <w:div w:id="942111085">
          <w:marLeft w:val="0"/>
          <w:marRight w:val="0"/>
          <w:marTop w:val="0"/>
          <w:marBottom w:val="0"/>
          <w:divBdr>
            <w:top w:val="none" w:sz="0" w:space="0" w:color="auto"/>
            <w:left w:val="none" w:sz="0" w:space="0" w:color="auto"/>
            <w:bottom w:val="none" w:sz="0" w:space="0" w:color="auto"/>
            <w:right w:val="none" w:sz="0" w:space="0" w:color="auto"/>
          </w:divBdr>
          <w:divsChild>
            <w:div w:id="290215593">
              <w:marLeft w:val="0"/>
              <w:marRight w:val="0"/>
              <w:marTop w:val="0"/>
              <w:marBottom w:val="0"/>
              <w:divBdr>
                <w:top w:val="none" w:sz="0" w:space="0" w:color="auto"/>
                <w:left w:val="none" w:sz="0" w:space="0" w:color="auto"/>
                <w:bottom w:val="none" w:sz="0" w:space="0" w:color="auto"/>
                <w:right w:val="none" w:sz="0" w:space="0" w:color="auto"/>
              </w:divBdr>
            </w:div>
          </w:divsChild>
        </w:div>
        <w:div w:id="943457919">
          <w:marLeft w:val="0"/>
          <w:marRight w:val="0"/>
          <w:marTop w:val="0"/>
          <w:marBottom w:val="0"/>
          <w:divBdr>
            <w:top w:val="none" w:sz="0" w:space="0" w:color="auto"/>
            <w:left w:val="none" w:sz="0" w:space="0" w:color="auto"/>
            <w:bottom w:val="none" w:sz="0" w:space="0" w:color="auto"/>
            <w:right w:val="none" w:sz="0" w:space="0" w:color="auto"/>
          </w:divBdr>
          <w:divsChild>
            <w:div w:id="812329331">
              <w:marLeft w:val="0"/>
              <w:marRight w:val="0"/>
              <w:marTop w:val="0"/>
              <w:marBottom w:val="0"/>
              <w:divBdr>
                <w:top w:val="none" w:sz="0" w:space="0" w:color="auto"/>
                <w:left w:val="none" w:sz="0" w:space="0" w:color="auto"/>
                <w:bottom w:val="none" w:sz="0" w:space="0" w:color="auto"/>
                <w:right w:val="none" w:sz="0" w:space="0" w:color="auto"/>
              </w:divBdr>
            </w:div>
          </w:divsChild>
        </w:div>
        <w:div w:id="948586410">
          <w:marLeft w:val="0"/>
          <w:marRight w:val="0"/>
          <w:marTop w:val="0"/>
          <w:marBottom w:val="0"/>
          <w:divBdr>
            <w:top w:val="none" w:sz="0" w:space="0" w:color="auto"/>
            <w:left w:val="none" w:sz="0" w:space="0" w:color="auto"/>
            <w:bottom w:val="none" w:sz="0" w:space="0" w:color="auto"/>
            <w:right w:val="none" w:sz="0" w:space="0" w:color="auto"/>
          </w:divBdr>
          <w:divsChild>
            <w:div w:id="178205748">
              <w:marLeft w:val="0"/>
              <w:marRight w:val="0"/>
              <w:marTop w:val="0"/>
              <w:marBottom w:val="0"/>
              <w:divBdr>
                <w:top w:val="none" w:sz="0" w:space="0" w:color="auto"/>
                <w:left w:val="none" w:sz="0" w:space="0" w:color="auto"/>
                <w:bottom w:val="none" w:sz="0" w:space="0" w:color="auto"/>
                <w:right w:val="none" w:sz="0" w:space="0" w:color="auto"/>
              </w:divBdr>
            </w:div>
          </w:divsChild>
        </w:div>
        <w:div w:id="959073655">
          <w:marLeft w:val="0"/>
          <w:marRight w:val="0"/>
          <w:marTop w:val="0"/>
          <w:marBottom w:val="0"/>
          <w:divBdr>
            <w:top w:val="none" w:sz="0" w:space="0" w:color="auto"/>
            <w:left w:val="none" w:sz="0" w:space="0" w:color="auto"/>
            <w:bottom w:val="none" w:sz="0" w:space="0" w:color="auto"/>
            <w:right w:val="none" w:sz="0" w:space="0" w:color="auto"/>
          </w:divBdr>
          <w:divsChild>
            <w:div w:id="1904366419">
              <w:marLeft w:val="0"/>
              <w:marRight w:val="0"/>
              <w:marTop w:val="0"/>
              <w:marBottom w:val="0"/>
              <w:divBdr>
                <w:top w:val="none" w:sz="0" w:space="0" w:color="auto"/>
                <w:left w:val="none" w:sz="0" w:space="0" w:color="auto"/>
                <w:bottom w:val="none" w:sz="0" w:space="0" w:color="auto"/>
                <w:right w:val="none" w:sz="0" w:space="0" w:color="auto"/>
              </w:divBdr>
            </w:div>
          </w:divsChild>
        </w:div>
        <w:div w:id="962032722">
          <w:marLeft w:val="0"/>
          <w:marRight w:val="0"/>
          <w:marTop w:val="0"/>
          <w:marBottom w:val="0"/>
          <w:divBdr>
            <w:top w:val="none" w:sz="0" w:space="0" w:color="auto"/>
            <w:left w:val="none" w:sz="0" w:space="0" w:color="auto"/>
            <w:bottom w:val="none" w:sz="0" w:space="0" w:color="auto"/>
            <w:right w:val="none" w:sz="0" w:space="0" w:color="auto"/>
          </w:divBdr>
          <w:divsChild>
            <w:div w:id="551229420">
              <w:marLeft w:val="0"/>
              <w:marRight w:val="0"/>
              <w:marTop w:val="0"/>
              <w:marBottom w:val="0"/>
              <w:divBdr>
                <w:top w:val="none" w:sz="0" w:space="0" w:color="auto"/>
                <w:left w:val="none" w:sz="0" w:space="0" w:color="auto"/>
                <w:bottom w:val="none" w:sz="0" w:space="0" w:color="auto"/>
                <w:right w:val="none" w:sz="0" w:space="0" w:color="auto"/>
              </w:divBdr>
            </w:div>
          </w:divsChild>
        </w:div>
        <w:div w:id="973028113">
          <w:marLeft w:val="0"/>
          <w:marRight w:val="0"/>
          <w:marTop w:val="0"/>
          <w:marBottom w:val="0"/>
          <w:divBdr>
            <w:top w:val="none" w:sz="0" w:space="0" w:color="auto"/>
            <w:left w:val="none" w:sz="0" w:space="0" w:color="auto"/>
            <w:bottom w:val="none" w:sz="0" w:space="0" w:color="auto"/>
            <w:right w:val="none" w:sz="0" w:space="0" w:color="auto"/>
          </w:divBdr>
          <w:divsChild>
            <w:div w:id="2118598281">
              <w:marLeft w:val="0"/>
              <w:marRight w:val="0"/>
              <w:marTop w:val="0"/>
              <w:marBottom w:val="0"/>
              <w:divBdr>
                <w:top w:val="none" w:sz="0" w:space="0" w:color="auto"/>
                <w:left w:val="none" w:sz="0" w:space="0" w:color="auto"/>
                <w:bottom w:val="none" w:sz="0" w:space="0" w:color="auto"/>
                <w:right w:val="none" w:sz="0" w:space="0" w:color="auto"/>
              </w:divBdr>
            </w:div>
          </w:divsChild>
        </w:div>
        <w:div w:id="975716222">
          <w:marLeft w:val="0"/>
          <w:marRight w:val="0"/>
          <w:marTop w:val="0"/>
          <w:marBottom w:val="0"/>
          <w:divBdr>
            <w:top w:val="none" w:sz="0" w:space="0" w:color="auto"/>
            <w:left w:val="none" w:sz="0" w:space="0" w:color="auto"/>
            <w:bottom w:val="none" w:sz="0" w:space="0" w:color="auto"/>
            <w:right w:val="none" w:sz="0" w:space="0" w:color="auto"/>
          </w:divBdr>
          <w:divsChild>
            <w:div w:id="261572778">
              <w:marLeft w:val="0"/>
              <w:marRight w:val="0"/>
              <w:marTop w:val="0"/>
              <w:marBottom w:val="0"/>
              <w:divBdr>
                <w:top w:val="none" w:sz="0" w:space="0" w:color="auto"/>
                <w:left w:val="none" w:sz="0" w:space="0" w:color="auto"/>
                <w:bottom w:val="none" w:sz="0" w:space="0" w:color="auto"/>
                <w:right w:val="none" w:sz="0" w:space="0" w:color="auto"/>
              </w:divBdr>
            </w:div>
          </w:divsChild>
        </w:div>
        <w:div w:id="981235804">
          <w:marLeft w:val="0"/>
          <w:marRight w:val="0"/>
          <w:marTop w:val="0"/>
          <w:marBottom w:val="0"/>
          <w:divBdr>
            <w:top w:val="none" w:sz="0" w:space="0" w:color="auto"/>
            <w:left w:val="none" w:sz="0" w:space="0" w:color="auto"/>
            <w:bottom w:val="none" w:sz="0" w:space="0" w:color="auto"/>
            <w:right w:val="none" w:sz="0" w:space="0" w:color="auto"/>
          </w:divBdr>
          <w:divsChild>
            <w:div w:id="856119911">
              <w:marLeft w:val="0"/>
              <w:marRight w:val="0"/>
              <w:marTop w:val="0"/>
              <w:marBottom w:val="0"/>
              <w:divBdr>
                <w:top w:val="none" w:sz="0" w:space="0" w:color="auto"/>
                <w:left w:val="none" w:sz="0" w:space="0" w:color="auto"/>
                <w:bottom w:val="none" w:sz="0" w:space="0" w:color="auto"/>
                <w:right w:val="none" w:sz="0" w:space="0" w:color="auto"/>
              </w:divBdr>
            </w:div>
          </w:divsChild>
        </w:div>
        <w:div w:id="982543051">
          <w:marLeft w:val="0"/>
          <w:marRight w:val="0"/>
          <w:marTop w:val="0"/>
          <w:marBottom w:val="0"/>
          <w:divBdr>
            <w:top w:val="none" w:sz="0" w:space="0" w:color="auto"/>
            <w:left w:val="none" w:sz="0" w:space="0" w:color="auto"/>
            <w:bottom w:val="none" w:sz="0" w:space="0" w:color="auto"/>
            <w:right w:val="none" w:sz="0" w:space="0" w:color="auto"/>
          </w:divBdr>
          <w:divsChild>
            <w:div w:id="1723284926">
              <w:marLeft w:val="0"/>
              <w:marRight w:val="0"/>
              <w:marTop w:val="0"/>
              <w:marBottom w:val="0"/>
              <w:divBdr>
                <w:top w:val="none" w:sz="0" w:space="0" w:color="auto"/>
                <w:left w:val="none" w:sz="0" w:space="0" w:color="auto"/>
                <w:bottom w:val="none" w:sz="0" w:space="0" w:color="auto"/>
                <w:right w:val="none" w:sz="0" w:space="0" w:color="auto"/>
              </w:divBdr>
            </w:div>
          </w:divsChild>
        </w:div>
        <w:div w:id="985011803">
          <w:marLeft w:val="0"/>
          <w:marRight w:val="0"/>
          <w:marTop w:val="0"/>
          <w:marBottom w:val="0"/>
          <w:divBdr>
            <w:top w:val="none" w:sz="0" w:space="0" w:color="auto"/>
            <w:left w:val="none" w:sz="0" w:space="0" w:color="auto"/>
            <w:bottom w:val="none" w:sz="0" w:space="0" w:color="auto"/>
            <w:right w:val="none" w:sz="0" w:space="0" w:color="auto"/>
          </w:divBdr>
          <w:divsChild>
            <w:div w:id="932937551">
              <w:marLeft w:val="0"/>
              <w:marRight w:val="0"/>
              <w:marTop w:val="0"/>
              <w:marBottom w:val="0"/>
              <w:divBdr>
                <w:top w:val="none" w:sz="0" w:space="0" w:color="auto"/>
                <w:left w:val="none" w:sz="0" w:space="0" w:color="auto"/>
                <w:bottom w:val="none" w:sz="0" w:space="0" w:color="auto"/>
                <w:right w:val="none" w:sz="0" w:space="0" w:color="auto"/>
              </w:divBdr>
            </w:div>
          </w:divsChild>
        </w:div>
        <w:div w:id="985234556">
          <w:marLeft w:val="0"/>
          <w:marRight w:val="0"/>
          <w:marTop w:val="0"/>
          <w:marBottom w:val="0"/>
          <w:divBdr>
            <w:top w:val="none" w:sz="0" w:space="0" w:color="auto"/>
            <w:left w:val="none" w:sz="0" w:space="0" w:color="auto"/>
            <w:bottom w:val="none" w:sz="0" w:space="0" w:color="auto"/>
            <w:right w:val="none" w:sz="0" w:space="0" w:color="auto"/>
          </w:divBdr>
          <w:divsChild>
            <w:div w:id="47344722">
              <w:marLeft w:val="0"/>
              <w:marRight w:val="0"/>
              <w:marTop w:val="0"/>
              <w:marBottom w:val="0"/>
              <w:divBdr>
                <w:top w:val="none" w:sz="0" w:space="0" w:color="auto"/>
                <w:left w:val="none" w:sz="0" w:space="0" w:color="auto"/>
                <w:bottom w:val="none" w:sz="0" w:space="0" w:color="auto"/>
                <w:right w:val="none" w:sz="0" w:space="0" w:color="auto"/>
              </w:divBdr>
            </w:div>
          </w:divsChild>
        </w:div>
        <w:div w:id="985553540">
          <w:marLeft w:val="0"/>
          <w:marRight w:val="0"/>
          <w:marTop w:val="0"/>
          <w:marBottom w:val="0"/>
          <w:divBdr>
            <w:top w:val="none" w:sz="0" w:space="0" w:color="auto"/>
            <w:left w:val="none" w:sz="0" w:space="0" w:color="auto"/>
            <w:bottom w:val="none" w:sz="0" w:space="0" w:color="auto"/>
            <w:right w:val="none" w:sz="0" w:space="0" w:color="auto"/>
          </w:divBdr>
          <w:divsChild>
            <w:div w:id="1288507011">
              <w:marLeft w:val="0"/>
              <w:marRight w:val="0"/>
              <w:marTop w:val="0"/>
              <w:marBottom w:val="0"/>
              <w:divBdr>
                <w:top w:val="none" w:sz="0" w:space="0" w:color="auto"/>
                <w:left w:val="none" w:sz="0" w:space="0" w:color="auto"/>
                <w:bottom w:val="none" w:sz="0" w:space="0" w:color="auto"/>
                <w:right w:val="none" w:sz="0" w:space="0" w:color="auto"/>
              </w:divBdr>
            </w:div>
          </w:divsChild>
        </w:div>
        <w:div w:id="986663779">
          <w:marLeft w:val="0"/>
          <w:marRight w:val="0"/>
          <w:marTop w:val="0"/>
          <w:marBottom w:val="0"/>
          <w:divBdr>
            <w:top w:val="none" w:sz="0" w:space="0" w:color="auto"/>
            <w:left w:val="none" w:sz="0" w:space="0" w:color="auto"/>
            <w:bottom w:val="none" w:sz="0" w:space="0" w:color="auto"/>
            <w:right w:val="none" w:sz="0" w:space="0" w:color="auto"/>
          </w:divBdr>
          <w:divsChild>
            <w:div w:id="896625860">
              <w:marLeft w:val="0"/>
              <w:marRight w:val="0"/>
              <w:marTop w:val="0"/>
              <w:marBottom w:val="0"/>
              <w:divBdr>
                <w:top w:val="none" w:sz="0" w:space="0" w:color="auto"/>
                <w:left w:val="none" w:sz="0" w:space="0" w:color="auto"/>
                <w:bottom w:val="none" w:sz="0" w:space="0" w:color="auto"/>
                <w:right w:val="none" w:sz="0" w:space="0" w:color="auto"/>
              </w:divBdr>
            </w:div>
          </w:divsChild>
        </w:div>
        <w:div w:id="988898791">
          <w:marLeft w:val="0"/>
          <w:marRight w:val="0"/>
          <w:marTop w:val="0"/>
          <w:marBottom w:val="0"/>
          <w:divBdr>
            <w:top w:val="none" w:sz="0" w:space="0" w:color="auto"/>
            <w:left w:val="none" w:sz="0" w:space="0" w:color="auto"/>
            <w:bottom w:val="none" w:sz="0" w:space="0" w:color="auto"/>
            <w:right w:val="none" w:sz="0" w:space="0" w:color="auto"/>
          </w:divBdr>
          <w:divsChild>
            <w:div w:id="1797405605">
              <w:marLeft w:val="0"/>
              <w:marRight w:val="0"/>
              <w:marTop w:val="0"/>
              <w:marBottom w:val="0"/>
              <w:divBdr>
                <w:top w:val="none" w:sz="0" w:space="0" w:color="auto"/>
                <w:left w:val="none" w:sz="0" w:space="0" w:color="auto"/>
                <w:bottom w:val="none" w:sz="0" w:space="0" w:color="auto"/>
                <w:right w:val="none" w:sz="0" w:space="0" w:color="auto"/>
              </w:divBdr>
            </w:div>
          </w:divsChild>
        </w:div>
        <w:div w:id="990602347">
          <w:marLeft w:val="0"/>
          <w:marRight w:val="0"/>
          <w:marTop w:val="0"/>
          <w:marBottom w:val="0"/>
          <w:divBdr>
            <w:top w:val="none" w:sz="0" w:space="0" w:color="auto"/>
            <w:left w:val="none" w:sz="0" w:space="0" w:color="auto"/>
            <w:bottom w:val="none" w:sz="0" w:space="0" w:color="auto"/>
            <w:right w:val="none" w:sz="0" w:space="0" w:color="auto"/>
          </w:divBdr>
          <w:divsChild>
            <w:div w:id="446895344">
              <w:marLeft w:val="0"/>
              <w:marRight w:val="0"/>
              <w:marTop w:val="0"/>
              <w:marBottom w:val="0"/>
              <w:divBdr>
                <w:top w:val="none" w:sz="0" w:space="0" w:color="auto"/>
                <w:left w:val="none" w:sz="0" w:space="0" w:color="auto"/>
                <w:bottom w:val="none" w:sz="0" w:space="0" w:color="auto"/>
                <w:right w:val="none" w:sz="0" w:space="0" w:color="auto"/>
              </w:divBdr>
            </w:div>
          </w:divsChild>
        </w:div>
        <w:div w:id="991911915">
          <w:marLeft w:val="0"/>
          <w:marRight w:val="0"/>
          <w:marTop w:val="0"/>
          <w:marBottom w:val="0"/>
          <w:divBdr>
            <w:top w:val="none" w:sz="0" w:space="0" w:color="auto"/>
            <w:left w:val="none" w:sz="0" w:space="0" w:color="auto"/>
            <w:bottom w:val="none" w:sz="0" w:space="0" w:color="auto"/>
            <w:right w:val="none" w:sz="0" w:space="0" w:color="auto"/>
          </w:divBdr>
          <w:divsChild>
            <w:div w:id="1970276784">
              <w:marLeft w:val="0"/>
              <w:marRight w:val="0"/>
              <w:marTop w:val="0"/>
              <w:marBottom w:val="0"/>
              <w:divBdr>
                <w:top w:val="none" w:sz="0" w:space="0" w:color="auto"/>
                <w:left w:val="none" w:sz="0" w:space="0" w:color="auto"/>
                <w:bottom w:val="none" w:sz="0" w:space="0" w:color="auto"/>
                <w:right w:val="none" w:sz="0" w:space="0" w:color="auto"/>
              </w:divBdr>
            </w:div>
          </w:divsChild>
        </w:div>
        <w:div w:id="995450261">
          <w:marLeft w:val="0"/>
          <w:marRight w:val="0"/>
          <w:marTop w:val="0"/>
          <w:marBottom w:val="0"/>
          <w:divBdr>
            <w:top w:val="none" w:sz="0" w:space="0" w:color="auto"/>
            <w:left w:val="none" w:sz="0" w:space="0" w:color="auto"/>
            <w:bottom w:val="none" w:sz="0" w:space="0" w:color="auto"/>
            <w:right w:val="none" w:sz="0" w:space="0" w:color="auto"/>
          </w:divBdr>
          <w:divsChild>
            <w:div w:id="916524381">
              <w:marLeft w:val="0"/>
              <w:marRight w:val="0"/>
              <w:marTop w:val="0"/>
              <w:marBottom w:val="0"/>
              <w:divBdr>
                <w:top w:val="none" w:sz="0" w:space="0" w:color="auto"/>
                <w:left w:val="none" w:sz="0" w:space="0" w:color="auto"/>
                <w:bottom w:val="none" w:sz="0" w:space="0" w:color="auto"/>
                <w:right w:val="none" w:sz="0" w:space="0" w:color="auto"/>
              </w:divBdr>
            </w:div>
          </w:divsChild>
        </w:div>
        <w:div w:id="995836345">
          <w:marLeft w:val="0"/>
          <w:marRight w:val="0"/>
          <w:marTop w:val="0"/>
          <w:marBottom w:val="0"/>
          <w:divBdr>
            <w:top w:val="none" w:sz="0" w:space="0" w:color="auto"/>
            <w:left w:val="none" w:sz="0" w:space="0" w:color="auto"/>
            <w:bottom w:val="none" w:sz="0" w:space="0" w:color="auto"/>
            <w:right w:val="none" w:sz="0" w:space="0" w:color="auto"/>
          </w:divBdr>
          <w:divsChild>
            <w:div w:id="141316123">
              <w:marLeft w:val="0"/>
              <w:marRight w:val="0"/>
              <w:marTop w:val="0"/>
              <w:marBottom w:val="0"/>
              <w:divBdr>
                <w:top w:val="none" w:sz="0" w:space="0" w:color="auto"/>
                <w:left w:val="none" w:sz="0" w:space="0" w:color="auto"/>
                <w:bottom w:val="none" w:sz="0" w:space="0" w:color="auto"/>
                <w:right w:val="none" w:sz="0" w:space="0" w:color="auto"/>
              </w:divBdr>
            </w:div>
          </w:divsChild>
        </w:div>
        <w:div w:id="998535366">
          <w:marLeft w:val="0"/>
          <w:marRight w:val="0"/>
          <w:marTop w:val="0"/>
          <w:marBottom w:val="0"/>
          <w:divBdr>
            <w:top w:val="none" w:sz="0" w:space="0" w:color="auto"/>
            <w:left w:val="none" w:sz="0" w:space="0" w:color="auto"/>
            <w:bottom w:val="none" w:sz="0" w:space="0" w:color="auto"/>
            <w:right w:val="none" w:sz="0" w:space="0" w:color="auto"/>
          </w:divBdr>
          <w:divsChild>
            <w:div w:id="232157413">
              <w:marLeft w:val="0"/>
              <w:marRight w:val="0"/>
              <w:marTop w:val="0"/>
              <w:marBottom w:val="0"/>
              <w:divBdr>
                <w:top w:val="none" w:sz="0" w:space="0" w:color="auto"/>
                <w:left w:val="none" w:sz="0" w:space="0" w:color="auto"/>
                <w:bottom w:val="none" w:sz="0" w:space="0" w:color="auto"/>
                <w:right w:val="none" w:sz="0" w:space="0" w:color="auto"/>
              </w:divBdr>
            </w:div>
          </w:divsChild>
        </w:div>
        <w:div w:id="1001005164">
          <w:marLeft w:val="0"/>
          <w:marRight w:val="0"/>
          <w:marTop w:val="0"/>
          <w:marBottom w:val="0"/>
          <w:divBdr>
            <w:top w:val="none" w:sz="0" w:space="0" w:color="auto"/>
            <w:left w:val="none" w:sz="0" w:space="0" w:color="auto"/>
            <w:bottom w:val="none" w:sz="0" w:space="0" w:color="auto"/>
            <w:right w:val="none" w:sz="0" w:space="0" w:color="auto"/>
          </w:divBdr>
          <w:divsChild>
            <w:div w:id="1676954911">
              <w:marLeft w:val="0"/>
              <w:marRight w:val="0"/>
              <w:marTop w:val="0"/>
              <w:marBottom w:val="0"/>
              <w:divBdr>
                <w:top w:val="none" w:sz="0" w:space="0" w:color="auto"/>
                <w:left w:val="none" w:sz="0" w:space="0" w:color="auto"/>
                <w:bottom w:val="none" w:sz="0" w:space="0" w:color="auto"/>
                <w:right w:val="none" w:sz="0" w:space="0" w:color="auto"/>
              </w:divBdr>
            </w:div>
          </w:divsChild>
        </w:div>
        <w:div w:id="1001353833">
          <w:marLeft w:val="0"/>
          <w:marRight w:val="0"/>
          <w:marTop w:val="0"/>
          <w:marBottom w:val="0"/>
          <w:divBdr>
            <w:top w:val="none" w:sz="0" w:space="0" w:color="auto"/>
            <w:left w:val="none" w:sz="0" w:space="0" w:color="auto"/>
            <w:bottom w:val="none" w:sz="0" w:space="0" w:color="auto"/>
            <w:right w:val="none" w:sz="0" w:space="0" w:color="auto"/>
          </w:divBdr>
          <w:divsChild>
            <w:div w:id="1536845222">
              <w:marLeft w:val="0"/>
              <w:marRight w:val="0"/>
              <w:marTop w:val="0"/>
              <w:marBottom w:val="0"/>
              <w:divBdr>
                <w:top w:val="none" w:sz="0" w:space="0" w:color="auto"/>
                <w:left w:val="none" w:sz="0" w:space="0" w:color="auto"/>
                <w:bottom w:val="none" w:sz="0" w:space="0" w:color="auto"/>
                <w:right w:val="none" w:sz="0" w:space="0" w:color="auto"/>
              </w:divBdr>
            </w:div>
          </w:divsChild>
        </w:div>
        <w:div w:id="1001859894">
          <w:marLeft w:val="0"/>
          <w:marRight w:val="0"/>
          <w:marTop w:val="0"/>
          <w:marBottom w:val="0"/>
          <w:divBdr>
            <w:top w:val="none" w:sz="0" w:space="0" w:color="auto"/>
            <w:left w:val="none" w:sz="0" w:space="0" w:color="auto"/>
            <w:bottom w:val="none" w:sz="0" w:space="0" w:color="auto"/>
            <w:right w:val="none" w:sz="0" w:space="0" w:color="auto"/>
          </w:divBdr>
          <w:divsChild>
            <w:div w:id="1731882804">
              <w:marLeft w:val="0"/>
              <w:marRight w:val="0"/>
              <w:marTop w:val="0"/>
              <w:marBottom w:val="0"/>
              <w:divBdr>
                <w:top w:val="none" w:sz="0" w:space="0" w:color="auto"/>
                <w:left w:val="none" w:sz="0" w:space="0" w:color="auto"/>
                <w:bottom w:val="none" w:sz="0" w:space="0" w:color="auto"/>
                <w:right w:val="none" w:sz="0" w:space="0" w:color="auto"/>
              </w:divBdr>
            </w:div>
          </w:divsChild>
        </w:div>
        <w:div w:id="1004094995">
          <w:marLeft w:val="0"/>
          <w:marRight w:val="0"/>
          <w:marTop w:val="0"/>
          <w:marBottom w:val="0"/>
          <w:divBdr>
            <w:top w:val="none" w:sz="0" w:space="0" w:color="auto"/>
            <w:left w:val="none" w:sz="0" w:space="0" w:color="auto"/>
            <w:bottom w:val="none" w:sz="0" w:space="0" w:color="auto"/>
            <w:right w:val="none" w:sz="0" w:space="0" w:color="auto"/>
          </w:divBdr>
          <w:divsChild>
            <w:div w:id="1545605836">
              <w:marLeft w:val="0"/>
              <w:marRight w:val="0"/>
              <w:marTop w:val="0"/>
              <w:marBottom w:val="0"/>
              <w:divBdr>
                <w:top w:val="none" w:sz="0" w:space="0" w:color="auto"/>
                <w:left w:val="none" w:sz="0" w:space="0" w:color="auto"/>
                <w:bottom w:val="none" w:sz="0" w:space="0" w:color="auto"/>
                <w:right w:val="none" w:sz="0" w:space="0" w:color="auto"/>
              </w:divBdr>
            </w:div>
          </w:divsChild>
        </w:div>
        <w:div w:id="1006906623">
          <w:marLeft w:val="0"/>
          <w:marRight w:val="0"/>
          <w:marTop w:val="0"/>
          <w:marBottom w:val="0"/>
          <w:divBdr>
            <w:top w:val="none" w:sz="0" w:space="0" w:color="auto"/>
            <w:left w:val="none" w:sz="0" w:space="0" w:color="auto"/>
            <w:bottom w:val="none" w:sz="0" w:space="0" w:color="auto"/>
            <w:right w:val="none" w:sz="0" w:space="0" w:color="auto"/>
          </w:divBdr>
          <w:divsChild>
            <w:div w:id="754783762">
              <w:marLeft w:val="0"/>
              <w:marRight w:val="0"/>
              <w:marTop w:val="0"/>
              <w:marBottom w:val="0"/>
              <w:divBdr>
                <w:top w:val="none" w:sz="0" w:space="0" w:color="auto"/>
                <w:left w:val="none" w:sz="0" w:space="0" w:color="auto"/>
                <w:bottom w:val="none" w:sz="0" w:space="0" w:color="auto"/>
                <w:right w:val="none" w:sz="0" w:space="0" w:color="auto"/>
              </w:divBdr>
            </w:div>
          </w:divsChild>
        </w:div>
        <w:div w:id="1008825168">
          <w:marLeft w:val="0"/>
          <w:marRight w:val="0"/>
          <w:marTop w:val="0"/>
          <w:marBottom w:val="0"/>
          <w:divBdr>
            <w:top w:val="none" w:sz="0" w:space="0" w:color="auto"/>
            <w:left w:val="none" w:sz="0" w:space="0" w:color="auto"/>
            <w:bottom w:val="none" w:sz="0" w:space="0" w:color="auto"/>
            <w:right w:val="none" w:sz="0" w:space="0" w:color="auto"/>
          </w:divBdr>
          <w:divsChild>
            <w:div w:id="652023331">
              <w:marLeft w:val="0"/>
              <w:marRight w:val="0"/>
              <w:marTop w:val="0"/>
              <w:marBottom w:val="0"/>
              <w:divBdr>
                <w:top w:val="none" w:sz="0" w:space="0" w:color="auto"/>
                <w:left w:val="none" w:sz="0" w:space="0" w:color="auto"/>
                <w:bottom w:val="none" w:sz="0" w:space="0" w:color="auto"/>
                <w:right w:val="none" w:sz="0" w:space="0" w:color="auto"/>
              </w:divBdr>
            </w:div>
          </w:divsChild>
        </w:div>
        <w:div w:id="1010525298">
          <w:marLeft w:val="0"/>
          <w:marRight w:val="0"/>
          <w:marTop w:val="0"/>
          <w:marBottom w:val="0"/>
          <w:divBdr>
            <w:top w:val="none" w:sz="0" w:space="0" w:color="auto"/>
            <w:left w:val="none" w:sz="0" w:space="0" w:color="auto"/>
            <w:bottom w:val="none" w:sz="0" w:space="0" w:color="auto"/>
            <w:right w:val="none" w:sz="0" w:space="0" w:color="auto"/>
          </w:divBdr>
          <w:divsChild>
            <w:div w:id="1936554187">
              <w:marLeft w:val="0"/>
              <w:marRight w:val="0"/>
              <w:marTop w:val="0"/>
              <w:marBottom w:val="0"/>
              <w:divBdr>
                <w:top w:val="none" w:sz="0" w:space="0" w:color="auto"/>
                <w:left w:val="none" w:sz="0" w:space="0" w:color="auto"/>
                <w:bottom w:val="none" w:sz="0" w:space="0" w:color="auto"/>
                <w:right w:val="none" w:sz="0" w:space="0" w:color="auto"/>
              </w:divBdr>
            </w:div>
          </w:divsChild>
        </w:div>
        <w:div w:id="1015115336">
          <w:marLeft w:val="0"/>
          <w:marRight w:val="0"/>
          <w:marTop w:val="0"/>
          <w:marBottom w:val="0"/>
          <w:divBdr>
            <w:top w:val="none" w:sz="0" w:space="0" w:color="auto"/>
            <w:left w:val="none" w:sz="0" w:space="0" w:color="auto"/>
            <w:bottom w:val="none" w:sz="0" w:space="0" w:color="auto"/>
            <w:right w:val="none" w:sz="0" w:space="0" w:color="auto"/>
          </w:divBdr>
          <w:divsChild>
            <w:div w:id="842205673">
              <w:marLeft w:val="0"/>
              <w:marRight w:val="0"/>
              <w:marTop w:val="0"/>
              <w:marBottom w:val="0"/>
              <w:divBdr>
                <w:top w:val="none" w:sz="0" w:space="0" w:color="auto"/>
                <w:left w:val="none" w:sz="0" w:space="0" w:color="auto"/>
                <w:bottom w:val="none" w:sz="0" w:space="0" w:color="auto"/>
                <w:right w:val="none" w:sz="0" w:space="0" w:color="auto"/>
              </w:divBdr>
            </w:div>
          </w:divsChild>
        </w:div>
        <w:div w:id="1019427181">
          <w:marLeft w:val="0"/>
          <w:marRight w:val="0"/>
          <w:marTop w:val="0"/>
          <w:marBottom w:val="0"/>
          <w:divBdr>
            <w:top w:val="none" w:sz="0" w:space="0" w:color="auto"/>
            <w:left w:val="none" w:sz="0" w:space="0" w:color="auto"/>
            <w:bottom w:val="none" w:sz="0" w:space="0" w:color="auto"/>
            <w:right w:val="none" w:sz="0" w:space="0" w:color="auto"/>
          </w:divBdr>
          <w:divsChild>
            <w:div w:id="1368140331">
              <w:marLeft w:val="0"/>
              <w:marRight w:val="0"/>
              <w:marTop w:val="0"/>
              <w:marBottom w:val="0"/>
              <w:divBdr>
                <w:top w:val="none" w:sz="0" w:space="0" w:color="auto"/>
                <w:left w:val="none" w:sz="0" w:space="0" w:color="auto"/>
                <w:bottom w:val="none" w:sz="0" w:space="0" w:color="auto"/>
                <w:right w:val="none" w:sz="0" w:space="0" w:color="auto"/>
              </w:divBdr>
            </w:div>
          </w:divsChild>
        </w:div>
        <w:div w:id="1020475346">
          <w:marLeft w:val="0"/>
          <w:marRight w:val="0"/>
          <w:marTop w:val="0"/>
          <w:marBottom w:val="0"/>
          <w:divBdr>
            <w:top w:val="none" w:sz="0" w:space="0" w:color="auto"/>
            <w:left w:val="none" w:sz="0" w:space="0" w:color="auto"/>
            <w:bottom w:val="none" w:sz="0" w:space="0" w:color="auto"/>
            <w:right w:val="none" w:sz="0" w:space="0" w:color="auto"/>
          </w:divBdr>
          <w:divsChild>
            <w:div w:id="588395048">
              <w:marLeft w:val="0"/>
              <w:marRight w:val="0"/>
              <w:marTop w:val="0"/>
              <w:marBottom w:val="0"/>
              <w:divBdr>
                <w:top w:val="none" w:sz="0" w:space="0" w:color="auto"/>
                <w:left w:val="none" w:sz="0" w:space="0" w:color="auto"/>
                <w:bottom w:val="none" w:sz="0" w:space="0" w:color="auto"/>
                <w:right w:val="none" w:sz="0" w:space="0" w:color="auto"/>
              </w:divBdr>
            </w:div>
          </w:divsChild>
        </w:div>
        <w:div w:id="1021007771">
          <w:marLeft w:val="0"/>
          <w:marRight w:val="0"/>
          <w:marTop w:val="0"/>
          <w:marBottom w:val="0"/>
          <w:divBdr>
            <w:top w:val="none" w:sz="0" w:space="0" w:color="auto"/>
            <w:left w:val="none" w:sz="0" w:space="0" w:color="auto"/>
            <w:bottom w:val="none" w:sz="0" w:space="0" w:color="auto"/>
            <w:right w:val="none" w:sz="0" w:space="0" w:color="auto"/>
          </w:divBdr>
          <w:divsChild>
            <w:div w:id="597297878">
              <w:marLeft w:val="0"/>
              <w:marRight w:val="0"/>
              <w:marTop w:val="0"/>
              <w:marBottom w:val="0"/>
              <w:divBdr>
                <w:top w:val="none" w:sz="0" w:space="0" w:color="auto"/>
                <w:left w:val="none" w:sz="0" w:space="0" w:color="auto"/>
                <w:bottom w:val="none" w:sz="0" w:space="0" w:color="auto"/>
                <w:right w:val="none" w:sz="0" w:space="0" w:color="auto"/>
              </w:divBdr>
            </w:div>
          </w:divsChild>
        </w:div>
        <w:div w:id="1021514184">
          <w:marLeft w:val="0"/>
          <w:marRight w:val="0"/>
          <w:marTop w:val="0"/>
          <w:marBottom w:val="0"/>
          <w:divBdr>
            <w:top w:val="none" w:sz="0" w:space="0" w:color="auto"/>
            <w:left w:val="none" w:sz="0" w:space="0" w:color="auto"/>
            <w:bottom w:val="none" w:sz="0" w:space="0" w:color="auto"/>
            <w:right w:val="none" w:sz="0" w:space="0" w:color="auto"/>
          </w:divBdr>
          <w:divsChild>
            <w:div w:id="1197691588">
              <w:marLeft w:val="0"/>
              <w:marRight w:val="0"/>
              <w:marTop w:val="0"/>
              <w:marBottom w:val="0"/>
              <w:divBdr>
                <w:top w:val="none" w:sz="0" w:space="0" w:color="auto"/>
                <w:left w:val="none" w:sz="0" w:space="0" w:color="auto"/>
                <w:bottom w:val="none" w:sz="0" w:space="0" w:color="auto"/>
                <w:right w:val="none" w:sz="0" w:space="0" w:color="auto"/>
              </w:divBdr>
            </w:div>
          </w:divsChild>
        </w:div>
        <w:div w:id="1022824104">
          <w:marLeft w:val="0"/>
          <w:marRight w:val="0"/>
          <w:marTop w:val="0"/>
          <w:marBottom w:val="0"/>
          <w:divBdr>
            <w:top w:val="none" w:sz="0" w:space="0" w:color="auto"/>
            <w:left w:val="none" w:sz="0" w:space="0" w:color="auto"/>
            <w:bottom w:val="none" w:sz="0" w:space="0" w:color="auto"/>
            <w:right w:val="none" w:sz="0" w:space="0" w:color="auto"/>
          </w:divBdr>
          <w:divsChild>
            <w:div w:id="1873570605">
              <w:marLeft w:val="0"/>
              <w:marRight w:val="0"/>
              <w:marTop w:val="0"/>
              <w:marBottom w:val="0"/>
              <w:divBdr>
                <w:top w:val="none" w:sz="0" w:space="0" w:color="auto"/>
                <w:left w:val="none" w:sz="0" w:space="0" w:color="auto"/>
                <w:bottom w:val="none" w:sz="0" w:space="0" w:color="auto"/>
                <w:right w:val="none" w:sz="0" w:space="0" w:color="auto"/>
              </w:divBdr>
            </w:div>
          </w:divsChild>
        </w:div>
        <w:div w:id="1024281733">
          <w:marLeft w:val="0"/>
          <w:marRight w:val="0"/>
          <w:marTop w:val="0"/>
          <w:marBottom w:val="0"/>
          <w:divBdr>
            <w:top w:val="none" w:sz="0" w:space="0" w:color="auto"/>
            <w:left w:val="none" w:sz="0" w:space="0" w:color="auto"/>
            <w:bottom w:val="none" w:sz="0" w:space="0" w:color="auto"/>
            <w:right w:val="none" w:sz="0" w:space="0" w:color="auto"/>
          </w:divBdr>
          <w:divsChild>
            <w:div w:id="139732926">
              <w:marLeft w:val="0"/>
              <w:marRight w:val="0"/>
              <w:marTop w:val="0"/>
              <w:marBottom w:val="0"/>
              <w:divBdr>
                <w:top w:val="none" w:sz="0" w:space="0" w:color="auto"/>
                <w:left w:val="none" w:sz="0" w:space="0" w:color="auto"/>
                <w:bottom w:val="none" w:sz="0" w:space="0" w:color="auto"/>
                <w:right w:val="none" w:sz="0" w:space="0" w:color="auto"/>
              </w:divBdr>
            </w:div>
          </w:divsChild>
        </w:div>
        <w:div w:id="1025639671">
          <w:marLeft w:val="0"/>
          <w:marRight w:val="0"/>
          <w:marTop w:val="0"/>
          <w:marBottom w:val="0"/>
          <w:divBdr>
            <w:top w:val="none" w:sz="0" w:space="0" w:color="auto"/>
            <w:left w:val="none" w:sz="0" w:space="0" w:color="auto"/>
            <w:bottom w:val="none" w:sz="0" w:space="0" w:color="auto"/>
            <w:right w:val="none" w:sz="0" w:space="0" w:color="auto"/>
          </w:divBdr>
          <w:divsChild>
            <w:div w:id="892541201">
              <w:marLeft w:val="0"/>
              <w:marRight w:val="0"/>
              <w:marTop w:val="0"/>
              <w:marBottom w:val="0"/>
              <w:divBdr>
                <w:top w:val="none" w:sz="0" w:space="0" w:color="auto"/>
                <w:left w:val="none" w:sz="0" w:space="0" w:color="auto"/>
                <w:bottom w:val="none" w:sz="0" w:space="0" w:color="auto"/>
                <w:right w:val="none" w:sz="0" w:space="0" w:color="auto"/>
              </w:divBdr>
            </w:div>
          </w:divsChild>
        </w:div>
        <w:div w:id="1025981755">
          <w:marLeft w:val="0"/>
          <w:marRight w:val="0"/>
          <w:marTop w:val="0"/>
          <w:marBottom w:val="0"/>
          <w:divBdr>
            <w:top w:val="none" w:sz="0" w:space="0" w:color="auto"/>
            <w:left w:val="none" w:sz="0" w:space="0" w:color="auto"/>
            <w:bottom w:val="none" w:sz="0" w:space="0" w:color="auto"/>
            <w:right w:val="none" w:sz="0" w:space="0" w:color="auto"/>
          </w:divBdr>
          <w:divsChild>
            <w:div w:id="463351476">
              <w:marLeft w:val="0"/>
              <w:marRight w:val="0"/>
              <w:marTop w:val="0"/>
              <w:marBottom w:val="0"/>
              <w:divBdr>
                <w:top w:val="none" w:sz="0" w:space="0" w:color="auto"/>
                <w:left w:val="none" w:sz="0" w:space="0" w:color="auto"/>
                <w:bottom w:val="none" w:sz="0" w:space="0" w:color="auto"/>
                <w:right w:val="none" w:sz="0" w:space="0" w:color="auto"/>
              </w:divBdr>
            </w:div>
          </w:divsChild>
        </w:div>
        <w:div w:id="1026057874">
          <w:marLeft w:val="0"/>
          <w:marRight w:val="0"/>
          <w:marTop w:val="0"/>
          <w:marBottom w:val="0"/>
          <w:divBdr>
            <w:top w:val="none" w:sz="0" w:space="0" w:color="auto"/>
            <w:left w:val="none" w:sz="0" w:space="0" w:color="auto"/>
            <w:bottom w:val="none" w:sz="0" w:space="0" w:color="auto"/>
            <w:right w:val="none" w:sz="0" w:space="0" w:color="auto"/>
          </w:divBdr>
          <w:divsChild>
            <w:div w:id="1334800894">
              <w:marLeft w:val="0"/>
              <w:marRight w:val="0"/>
              <w:marTop w:val="0"/>
              <w:marBottom w:val="0"/>
              <w:divBdr>
                <w:top w:val="none" w:sz="0" w:space="0" w:color="auto"/>
                <w:left w:val="none" w:sz="0" w:space="0" w:color="auto"/>
                <w:bottom w:val="none" w:sz="0" w:space="0" w:color="auto"/>
                <w:right w:val="none" w:sz="0" w:space="0" w:color="auto"/>
              </w:divBdr>
            </w:div>
          </w:divsChild>
        </w:div>
        <w:div w:id="1026639535">
          <w:marLeft w:val="0"/>
          <w:marRight w:val="0"/>
          <w:marTop w:val="0"/>
          <w:marBottom w:val="0"/>
          <w:divBdr>
            <w:top w:val="none" w:sz="0" w:space="0" w:color="auto"/>
            <w:left w:val="none" w:sz="0" w:space="0" w:color="auto"/>
            <w:bottom w:val="none" w:sz="0" w:space="0" w:color="auto"/>
            <w:right w:val="none" w:sz="0" w:space="0" w:color="auto"/>
          </w:divBdr>
          <w:divsChild>
            <w:div w:id="503399350">
              <w:marLeft w:val="0"/>
              <w:marRight w:val="0"/>
              <w:marTop w:val="0"/>
              <w:marBottom w:val="0"/>
              <w:divBdr>
                <w:top w:val="none" w:sz="0" w:space="0" w:color="auto"/>
                <w:left w:val="none" w:sz="0" w:space="0" w:color="auto"/>
                <w:bottom w:val="none" w:sz="0" w:space="0" w:color="auto"/>
                <w:right w:val="none" w:sz="0" w:space="0" w:color="auto"/>
              </w:divBdr>
            </w:div>
          </w:divsChild>
        </w:div>
        <w:div w:id="1026831040">
          <w:marLeft w:val="0"/>
          <w:marRight w:val="0"/>
          <w:marTop w:val="0"/>
          <w:marBottom w:val="0"/>
          <w:divBdr>
            <w:top w:val="none" w:sz="0" w:space="0" w:color="auto"/>
            <w:left w:val="none" w:sz="0" w:space="0" w:color="auto"/>
            <w:bottom w:val="none" w:sz="0" w:space="0" w:color="auto"/>
            <w:right w:val="none" w:sz="0" w:space="0" w:color="auto"/>
          </w:divBdr>
          <w:divsChild>
            <w:div w:id="307637066">
              <w:marLeft w:val="0"/>
              <w:marRight w:val="0"/>
              <w:marTop w:val="0"/>
              <w:marBottom w:val="0"/>
              <w:divBdr>
                <w:top w:val="none" w:sz="0" w:space="0" w:color="auto"/>
                <w:left w:val="none" w:sz="0" w:space="0" w:color="auto"/>
                <w:bottom w:val="none" w:sz="0" w:space="0" w:color="auto"/>
                <w:right w:val="none" w:sz="0" w:space="0" w:color="auto"/>
              </w:divBdr>
            </w:div>
          </w:divsChild>
        </w:div>
        <w:div w:id="1028750504">
          <w:marLeft w:val="0"/>
          <w:marRight w:val="0"/>
          <w:marTop w:val="0"/>
          <w:marBottom w:val="0"/>
          <w:divBdr>
            <w:top w:val="none" w:sz="0" w:space="0" w:color="auto"/>
            <w:left w:val="none" w:sz="0" w:space="0" w:color="auto"/>
            <w:bottom w:val="none" w:sz="0" w:space="0" w:color="auto"/>
            <w:right w:val="none" w:sz="0" w:space="0" w:color="auto"/>
          </w:divBdr>
          <w:divsChild>
            <w:div w:id="274555993">
              <w:marLeft w:val="0"/>
              <w:marRight w:val="0"/>
              <w:marTop w:val="0"/>
              <w:marBottom w:val="0"/>
              <w:divBdr>
                <w:top w:val="none" w:sz="0" w:space="0" w:color="auto"/>
                <w:left w:val="none" w:sz="0" w:space="0" w:color="auto"/>
                <w:bottom w:val="none" w:sz="0" w:space="0" w:color="auto"/>
                <w:right w:val="none" w:sz="0" w:space="0" w:color="auto"/>
              </w:divBdr>
            </w:div>
          </w:divsChild>
        </w:div>
        <w:div w:id="1029184941">
          <w:marLeft w:val="0"/>
          <w:marRight w:val="0"/>
          <w:marTop w:val="0"/>
          <w:marBottom w:val="0"/>
          <w:divBdr>
            <w:top w:val="none" w:sz="0" w:space="0" w:color="auto"/>
            <w:left w:val="none" w:sz="0" w:space="0" w:color="auto"/>
            <w:bottom w:val="none" w:sz="0" w:space="0" w:color="auto"/>
            <w:right w:val="none" w:sz="0" w:space="0" w:color="auto"/>
          </w:divBdr>
          <w:divsChild>
            <w:div w:id="1143616931">
              <w:marLeft w:val="0"/>
              <w:marRight w:val="0"/>
              <w:marTop w:val="0"/>
              <w:marBottom w:val="0"/>
              <w:divBdr>
                <w:top w:val="none" w:sz="0" w:space="0" w:color="auto"/>
                <w:left w:val="none" w:sz="0" w:space="0" w:color="auto"/>
                <w:bottom w:val="none" w:sz="0" w:space="0" w:color="auto"/>
                <w:right w:val="none" w:sz="0" w:space="0" w:color="auto"/>
              </w:divBdr>
            </w:div>
          </w:divsChild>
        </w:div>
        <w:div w:id="1031496541">
          <w:marLeft w:val="0"/>
          <w:marRight w:val="0"/>
          <w:marTop w:val="0"/>
          <w:marBottom w:val="0"/>
          <w:divBdr>
            <w:top w:val="none" w:sz="0" w:space="0" w:color="auto"/>
            <w:left w:val="none" w:sz="0" w:space="0" w:color="auto"/>
            <w:bottom w:val="none" w:sz="0" w:space="0" w:color="auto"/>
            <w:right w:val="none" w:sz="0" w:space="0" w:color="auto"/>
          </w:divBdr>
          <w:divsChild>
            <w:div w:id="1297299335">
              <w:marLeft w:val="0"/>
              <w:marRight w:val="0"/>
              <w:marTop w:val="0"/>
              <w:marBottom w:val="0"/>
              <w:divBdr>
                <w:top w:val="none" w:sz="0" w:space="0" w:color="auto"/>
                <w:left w:val="none" w:sz="0" w:space="0" w:color="auto"/>
                <w:bottom w:val="none" w:sz="0" w:space="0" w:color="auto"/>
                <w:right w:val="none" w:sz="0" w:space="0" w:color="auto"/>
              </w:divBdr>
            </w:div>
          </w:divsChild>
        </w:div>
        <w:div w:id="1031614754">
          <w:marLeft w:val="0"/>
          <w:marRight w:val="0"/>
          <w:marTop w:val="0"/>
          <w:marBottom w:val="0"/>
          <w:divBdr>
            <w:top w:val="none" w:sz="0" w:space="0" w:color="auto"/>
            <w:left w:val="none" w:sz="0" w:space="0" w:color="auto"/>
            <w:bottom w:val="none" w:sz="0" w:space="0" w:color="auto"/>
            <w:right w:val="none" w:sz="0" w:space="0" w:color="auto"/>
          </w:divBdr>
          <w:divsChild>
            <w:div w:id="189805106">
              <w:marLeft w:val="0"/>
              <w:marRight w:val="0"/>
              <w:marTop w:val="0"/>
              <w:marBottom w:val="0"/>
              <w:divBdr>
                <w:top w:val="none" w:sz="0" w:space="0" w:color="auto"/>
                <w:left w:val="none" w:sz="0" w:space="0" w:color="auto"/>
                <w:bottom w:val="none" w:sz="0" w:space="0" w:color="auto"/>
                <w:right w:val="none" w:sz="0" w:space="0" w:color="auto"/>
              </w:divBdr>
            </w:div>
          </w:divsChild>
        </w:div>
        <w:div w:id="1033337165">
          <w:marLeft w:val="0"/>
          <w:marRight w:val="0"/>
          <w:marTop w:val="0"/>
          <w:marBottom w:val="0"/>
          <w:divBdr>
            <w:top w:val="none" w:sz="0" w:space="0" w:color="auto"/>
            <w:left w:val="none" w:sz="0" w:space="0" w:color="auto"/>
            <w:bottom w:val="none" w:sz="0" w:space="0" w:color="auto"/>
            <w:right w:val="none" w:sz="0" w:space="0" w:color="auto"/>
          </w:divBdr>
          <w:divsChild>
            <w:div w:id="1182281913">
              <w:marLeft w:val="0"/>
              <w:marRight w:val="0"/>
              <w:marTop w:val="0"/>
              <w:marBottom w:val="0"/>
              <w:divBdr>
                <w:top w:val="none" w:sz="0" w:space="0" w:color="auto"/>
                <w:left w:val="none" w:sz="0" w:space="0" w:color="auto"/>
                <w:bottom w:val="none" w:sz="0" w:space="0" w:color="auto"/>
                <w:right w:val="none" w:sz="0" w:space="0" w:color="auto"/>
              </w:divBdr>
            </w:div>
          </w:divsChild>
        </w:div>
        <w:div w:id="1034036680">
          <w:marLeft w:val="0"/>
          <w:marRight w:val="0"/>
          <w:marTop w:val="0"/>
          <w:marBottom w:val="0"/>
          <w:divBdr>
            <w:top w:val="none" w:sz="0" w:space="0" w:color="auto"/>
            <w:left w:val="none" w:sz="0" w:space="0" w:color="auto"/>
            <w:bottom w:val="none" w:sz="0" w:space="0" w:color="auto"/>
            <w:right w:val="none" w:sz="0" w:space="0" w:color="auto"/>
          </w:divBdr>
          <w:divsChild>
            <w:div w:id="1855025595">
              <w:marLeft w:val="0"/>
              <w:marRight w:val="0"/>
              <w:marTop w:val="0"/>
              <w:marBottom w:val="0"/>
              <w:divBdr>
                <w:top w:val="none" w:sz="0" w:space="0" w:color="auto"/>
                <w:left w:val="none" w:sz="0" w:space="0" w:color="auto"/>
                <w:bottom w:val="none" w:sz="0" w:space="0" w:color="auto"/>
                <w:right w:val="none" w:sz="0" w:space="0" w:color="auto"/>
              </w:divBdr>
            </w:div>
          </w:divsChild>
        </w:div>
        <w:div w:id="1036739211">
          <w:marLeft w:val="0"/>
          <w:marRight w:val="0"/>
          <w:marTop w:val="0"/>
          <w:marBottom w:val="0"/>
          <w:divBdr>
            <w:top w:val="none" w:sz="0" w:space="0" w:color="auto"/>
            <w:left w:val="none" w:sz="0" w:space="0" w:color="auto"/>
            <w:bottom w:val="none" w:sz="0" w:space="0" w:color="auto"/>
            <w:right w:val="none" w:sz="0" w:space="0" w:color="auto"/>
          </w:divBdr>
          <w:divsChild>
            <w:div w:id="1567883586">
              <w:marLeft w:val="0"/>
              <w:marRight w:val="0"/>
              <w:marTop w:val="0"/>
              <w:marBottom w:val="0"/>
              <w:divBdr>
                <w:top w:val="none" w:sz="0" w:space="0" w:color="auto"/>
                <w:left w:val="none" w:sz="0" w:space="0" w:color="auto"/>
                <w:bottom w:val="none" w:sz="0" w:space="0" w:color="auto"/>
                <w:right w:val="none" w:sz="0" w:space="0" w:color="auto"/>
              </w:divBdr>
            </w:div>
          </w:divsChild>
        </w:div>
        <w:div w:id="1038627515">
          <w:marLeft w:val="0"/>
          <w:marRight w:val="0"/>
          <w:marTop w:val="0"/>
          <w:marBottom w:val="0"/>
          <w:divBdr>
            <w:top w:val="none" w:sz="0" w:space="0" w:color="auto"/>
            <w:left w:val="none" w:sz="0" w:space="0" w:color="auto"/>
            <w:bottom w:val="none" w:sz="0" w:space="0" w:color="auto"/>
            <w:right w:val="none" w:sz="0" w:space="0" w:color="auto"/>
          </w:divBdr>
          <w:divsChild>
            <w:div w:id="270824067">
              <w:marLeft w:val="0"/>
              <w:marRight w:val="0"/>
              <w:marTop w:val="0"/>
              <w:marBottom w:val="0"/>
              <w:divBdr>
                <w:top w:val="none" w:sz="0" w:space="0" w:color="auto"/>
                <w:left w:val="none" w:sz="0" w:space="0" w:color="auto"/>
                <w:bottom w:val="none" w:sz="0" w:space="0" w:color="auto"/>
                <w:right w:val="none" w:sz="0" w:space="0" w:color="auto"/>
              </w:divBdr>
            </w:div>
          </w:divsChild>
        </w:div>
        <w:div w:id="1038817050">
          <w:marLeft w:val="0"/>
          <w:marRight w:val="0"/>
          <w:marTop w:val="0"/>
          <w:marBottom w:val="0"/>
          <w:divBdr>
            <w:top w:val="none" w:sz="0" w:space="0" w:color="auto"/>
            <w:left w:val="none" w:sz="0" w:space="0" w:color="auto"/>
            <w:bottom w:val="none" w:sz="0" w:space="0" w:color="auto"/>
            <w:right w:val="none" w:sz="0" w:space="0" w:color="auto"/>
          </w:divBdr>
          <w:divsChild>
            <w:div w:id="1540556789">
              <w:marLeft w:val="0"/>
              <w:marRight w:val="0"/>
              <w:marTop w:val="0"/>
              <w:marBottom w:val="0"/>
              <w:divBdr>
                <w:top w:val="none" w:sz="0" w:space="0" w:color="auto"/>
                <w:left w:val="none" w:sz="0" w:space="0" w:color="auto"/>
                <w:bottom w:val="none" w:sz="0" w:space="0" w:color="auto"/>
                <w:right w:val="none" w:sz="0" w:space="0" w:color="auto"/>
              </w:divBdr>
            </w:div>
          </w:divsChild>
        </w:div>
        <w:div w:id="1040210378">
          <w:marLeft w:val="0"/>
          <w:marRight w:val="0"/>
          <w:marTop w:val="0"/>
          <w:marBottom w:val="0"/>
          <w:divBdr>
            <w:top w:val="none" w:sz="0" w:space="0" w:color="auto"/>
            <w:left w:val="none" w:sz="0" w:space="0" w:color="auto"/>
            <w:bottom w:val="none" w:sz="0" w:space="0" w:color="auto"/>
            <w:right w:val="none" w:sz="0" w:space="0" w:color="auto"/>
          </w:divBdr>
          <w:divsChild>
            <w:div w:id="387414476">
              <w:marLeft w:val="0"/>
              <w:marRight w:val="0"/>
              <w:marTop w:val="0"/>
              <w:marBottom w:val="0"/>
              <w:divBdr>
                <w:top w:val="none" w:sz="0" w:space="0" w:color="auto"/>
                <w:left w:val="none" w:sz="0" w:space="0" w:color="auto"/>
                <w:bottom w:val="none" w:sz="0" w:space="0" w:color="auto"/>
                <w:right w:val="none" w:sz="0" w:space="0" w:color="auto"/>
              </w:divBdr>
            </w:div>
          </w:divsChild>
        </w:div>
        <w:div w:id="1040401027">
          <w:marLeft w:val="0"/>
          <w:marRight w:val="0"/>
          <w:marTop w:val="0"/>
          <w:marBottom w:val="0"/>
          <w:divBdr>
            <w:top w:val="none" w:sz="0" w:space="0" w:color="auto"/>
            <w:left w:val="none" w:sz="0" w:space="0" w:color="auto"/>
            <w:bottom w:val="none" w:sz="0" w:space="0" w:color="auto"/>
            <w:right w:val="none" w:sz="0" w:space="0" w:color="auto"/>
          </w:divBdr>
          <w:divsChild>
            <w:div w:id="1160272090">
              <w:marLeft w:val="0"/>
              <w:marRight w:val="0"/>
              <w:marTop w:val="0"/>
              <w:marBottom w:val="0"/>
              <w:divBdr>
                <w:top w:val="none" w:sz="0" w:space="0" w:color="auto"/>
                <w:left w:val="none" w:sz="0" w:space="0" w:color="auto"/>
                <w:bottom w:val="none" w:sz="0" w:space="0" w:color="auto"/>
                <w:right w:val="none" w:sz="0" w:space="0" w:color="auto"/>
              </w:divBdr>
            </w:div>
          </w:divsChild>
        </w:div>
        <w:div w:id="1040781801">
          <w:marLeft w:val="0"/>
          <w:marRight w:val="0"/>
          <w:marTop w:val="0"/>
          <w:marBottom w:val="0"/>
          <w:divBdr>
            <w:top w:val="none" w:sz="0" w:space="0" w:color="auto"/>
            <w:left w:val="none" w:sz="0" w:space="0" w:color="auto"/>
            <w:bottom w:val="none" w:sz="0" w:space="0" w:color="auto"/>
            <w:right w:val="none" w:sz="0" w:space="0" w:color="auto"/>
          </w:divBdr>
          <w:divsChild>
            <w:div w:id="769202333">
              <w:marLeft w:val="0"/>
              <w:marRight w:val="0"/>
              <w:marTop w:val="0"/>
              <w:marBottom w:val="0"/>
              <w:divBdr>
                <w:top w:val="none" w:sz="0" w:space="0" w:color="auto"/>
                <w:left w:val="none" w:sz="0" w:space="0" w:color="auto"/>
                <w:bottom w:val="none" w:sz="0" w:space="0" w:color="auto"/>
                <w:right w:val="none" w:sz="0" w:space="0" w:color="auto"/>
              </w:divBdr>
            </w:div>
          </w:divsChild>
        </w:div>
        <w:div w:id="1043211921">
          <w:marLeft w:val="0"/>
          <w:marRight w:val="0"/>
          <w:marTop w:val="0"/>
          <w:marBottom w:val="0"/>
          <w:divBdr>
            <w:top w:val="none" w:sz="0" w:space="0" w:color="auto"/>
            <w:left w:val="none" w:sz="0" w:space="0" w:color="auto"/>
            <w:bottom w:val="none" w:sz="0" w:space="0" w:color="auto"/>
            <w:right w:val="none" w:sz="0" w:space="0" w:color="auto"/>
          </w:divBdr>
          <w:divsChild>
            <w:div w:id="2116248204">
              <w:marLeft w:val="0"/>
              <w:marRight w:val="0"/>
              <w:marTop w:val="0"/>
              <w:marBottom w:val="0"/>
              <w:divBdr>
                <w:top w:val="none" w:sz="0" w:space="0" w:color="auto"/>
                <w:left w:val="none" w:sz="0" w:space="0" w:color="auto"/>
                <w:bottom w:val="none" w:sz="0" w:space="0" w:color="auto"/>
                <w:right w:val="none" w:sz="0" w:space="0" w:color="auto"/>
              </w:divBdr>
            </w:div>
          </w:divsChild>
        </w:div>
        <w:div w:id="1046104989">
          <w:marLeft w:val="0"/>
          <w:marRight w:val="0"/>
          <w:marTop w:val="0"/>
          <w:marBottom w:val="0"/>
          <w:divBdr>
            <w:top w:val="none" w:sz="0" w:space="0" w:color="auto"/>
            <w:left w:val="none" w:sz="0" w:space="0" w:color="auto"/>
            <w:bottom w:val="none" w:sz="0" w:space="0" w:color="auto"/>
            <w:right w:val="none" w:sz="0" w:space="0" w:color="auto"/>
          </w:divBdr>
          <w:divsChild>
            <w:div w:id="1899436425">
              <w:marLeft w:val="0"/>
              <w:marRight w:val="0"/>
              <w:marTop w:val="0"/>
              <w:marBottom w:val="0"/>
              <w:divBdr>
                <w:top w:val="none" w:sz="0" w:space="0" w:color="auto"/>
                <w:left w:val="none" w:sz="0" w:space="0" w:color="auto"/>
                <w:bottom w:val="none" w:sz="0" w:space="0" w:color="auto"/>
                <w:right w:val="none" w:sz="0" w:space="0" w:color="auto"/>
              </w:divBdr>
            </w:div>
          </w:divsChild>
        </w:div>
        <w:div w:id="1047216867">
          <w:marLeft w:val="0"/>
          <w:marRight w:val="0"/>
          <w:marTop w:val="0"/>
          <w:marBottom w:val="0"/>
          <w:divBdr>
            <w:top w:val="none" w:sz="0" w:space="0" w:color="auto"/>
            <w:left w:val="none" w:sz="0" w:space="0" w:color="auto"/>
            <w:bottom w:val="none" w:sz="0" w:space="0" w:color="auto"/>
            <w:right w:val="none" w:sz="0" w:space="0" w:color="auto"/>
          </w:divBdr>
          <w:divsChild>
            <w:div w:id="2023311346">
              <w:marLeft w:val="0"/>
              <w:marRight w:val="0"/>
              <w:marTop w:val="0"/>
              <w:marBottom w:val="0"/>
              <w:divBdr>
                <w:top w:val="none" w:sz="0" w:space="0" w:color="auto"/>
                <w:left w:val="none" w:sz="0" w:space="0" w:color="auto"/>
                <w:bottom w:val="none" w:sz="0" w:space="0" w:color="auto"/>
                <w:right w:val="none" w:sz="0" w:space="0" w:color="auto"/>
              </w:divBdr>
            </w:div>
          </w:divsChild>
        </w:div>
        <w:div w:id="1048724919">
          <w:marLeft w:val="0"/>
          <w:marRight w:val="0"/>
          <w:marTop w:val="0"/>
          <w:marBottom w:val="0"/>
          <w:divBdr>
            <w:top w:val="none" w:sz="0" w:space="0" w:color="auto"/>
            <w:left w:val="none" w:sz="0" w:space="0" w:color="auto"/>
            <w:bottom w:val="none" w:sz="0" w:space="0" w:color="auto"/>
            <w:right w:val="none" w:sz="0" w:space="0" w:color="auto"/>
          </w:divBdr>
          <w:divsChild>
            <w:div w:id="1370686322">
              <w:marLeft w:val="0"/>
              <w:marRight w:val="0"/>
              <w:marTop w:val="0"/>
              <w:marBottom w:val="0"/>
              <w:divBdr>
                <w:top w:val="none" w:sz="0" w:space="0" w:color="auto"/>
                <w:left w:val="none" w:sz="0" w:space="0" w:color="auto"/>
                <w:bottom w:val="none" w:sz="0" w:space="0" w:color="auto"/>
                <w:right w:val="none" w:sz="0" w:space="0" w:color="auto"/>
              </w:divBdr>
            </w:div>
          </w:divsChild>
        </w:div>
        <w:div w:id="1049768668">
          <w:marLeft w:val="0"/>
          <w:marRight w:val="0"/>
          <w:marTop w:val="0"/>
          <w:marBottom w:val="0"/>
          <w:divBdr>
            <w:top w:val="none" w:sz="0" w:space="0" w:color="auto"/>
            <w:left w:val="none" w:sz="0" w:space="0" w:color="auto"/>
            <w:bottom w:val="none" w:sz="0" w:space="0" w:color="auto"/>
            <w:right w:val="none" w:sz="0" w:space="0" w:color="auto"/>
          </w:divBdr>
          <w:divsChild>
            <w:div w:id="2124416976">
              <w:marLeft w:val="0"/>
              <w:marRight w:val="0"/>
              <w:marTop w:val="0"/>
              <w:marBottom w:val="0"/>
              <w:divBdr>
                <w:top w:val="none" w:sz="0" w:space="0" w:color="auto"/>
                <w:left w:val="none" w:sz="0" w:space="0" w:color="auto"/>
                <w:bottom w:val="none" w:sz="0" w:space="0" w:color="auto"/>
                <w:right w:val="none" w:sz="0" w:space="0" w:color="auto"/>
              </w:divBdr>
            </w:div>
          </w:divsChild>
        </w:div>
        <w:div w:id="1050229860">
          <w:marLeft w:val="0"/>
          <w:marRight w:val="0"/>
          <w:marTop w:val="0"/>
          <w:marBottom w:val="0"/>
          <w:divBdr>
            <w:top w:val="none" w:sz="0" w:space="0" w:color="auto"/>
            <w:left w:val="none" w:sz="0" w:space="0" w:color="auto"/>
            <w:bottom w:val="none" w:sz="0" w:space="0" w:color="auto"/>
            <w:right w:val="none" w:sz="0" w:space="0" w:color="auto"/>
          </w:divBdr>
          <w:divsChild>
            <w:div w:id="367726228">
              <w:marLeft w:val="0"/>
              <w:marRight w:val="0"/>
              <w:marTop w:val="0"/>
              <w:marBottom w:val="0"/>
              <w:divBdr>
                <w:top w:val="none" w:sz="0" w:space="0" w:color="auto"/>
                <w:left w:val="none" w:sz="0" w:space="0" w:color="auto"/>
                <w:bottom w:val="none" w:sz="0" w:space="0" w:color="auto"/>
                <w:right w:val="none" w:sz="0" w:space="0" w:color="auto"/>
              </w:divBdr>
            </w:div>
          </w:divsChild>
        </w:div>
        <w:div w:id="1052115804">
          <w:marLeft w:val="0"/>
          <w:marRight w:val="0"/>
          <w:marTop w:val="0"/>
          <w:marBottom w:val="0"/>
          <w:divBdr>
            <w:top w:val="none" w:sz="0" w:space="0" w:color="auto"/>
            <w:left w:val="none" w:sz="0" w:space="0" w:color="auto"/>
            <w:bottom w:val="none" w:sz="0" w:space="0" w:color="auto"/>
            <w:right w:val="none" w:sz="0" w:space="0" w:color="auto"/>
          </w:divBdr>
          <w:divsChild>
            <w:div w:id="1223445824">
              <w:marLeft w:val="0"/>
              <w:marRight w:val="0"/>
              <w:marTop w:val="0"/>
              <w:marBottom w:val="0"/>
              <w:divBdr>
                <w:top w:val="none" w:sz="0" w:space="0" w:color="auto"/>
                <w:left w:val="none" w:sz="0" w:space="0" w:color="auto"/>
                <w:bottom w:val="none" w:sz="0" w:space="0" w:color="auto"/>
                <w:right w:val="none" w:sz="0" w:space="0" w:color="auto"/>
              </w:divBdr>
            </w:div>
          </w:divsChild>
        </w:div>
        <w:div w:id="1061752668">
          <w:marLeft w:val="0"/>
          <w:marRight w:val="0"/>
          <w:marTop w:val="0"/>
          <w:marBottom w:val="0"/>
          <w:divBdr>
            <w:top w:val="none" w:sz="0" w:space="0" w:color="auto"/>
            <w:left w:val="none" w:sz="0" w:space="0" w:color="auto"/>
            <w:bottom w:val="none" w:sz="0" w:space="0" w:color="auto"/>
            <w:right w:val="none" w:sz="0" w:space="0" w:color="auto"/>
          </w:divBdr>
          <w:divsChild>
            <w:div w:id="796221065">
              <w:marLeft w:val="0"/>
              <w:marRight w:val="0"/>
              <w:marTop w:val="0"/>
              <w:marBottom w:val="0"/>
              <w:divBdr>
                <w:top w:val="none" w:sz="0" w:space="0" w:color="auto"/>
                <w:left w:val="none" w:sz="0" w:space="0" w:color="auto"/>
                <w:bottom w:val="none" w:sz="0" w:space="0" w:color="auto"/>
                <w:right w:val="none" w:sz="0" w:space="0" w:color="auto"/>
              </w:divBdr>
            </w:div>
          </w:divsChild>
        </w:div>
        <w:div w:id="1064765184">
          <w:marLeft w:val="0"/>
          <w:marRight w:val="0"/>
          <w:marTop w:val="0"/>
          <w:marBottom w:val="0"/>
          <w:divBdr>
            <w:top w:val="none" w:sz="0" w:space="0" w:color="auto"/>
            <w:left w:val="none" w:sz="0" w:space="0" w:color="auto"/>
            <w:bottom w:val="none" w:sz="0" w:space="0" w:color="auto"/>
            <w:right w:val="none" w:sz="0" w:space="0" w:color="auto"/>
          </w:divBdr>
          <w:divsChild>
            <w:div w:id="2004776423">
              <w:marLeft w:val="0"/>
              <w:marRight w:val="0"/>
              <w:marTop w:val="0"/>
              <w:marBottom w:val="0"/>
              <w:divBdr>
                <w:top w:val="none" w:sz="0" w:space="0" w:color="auto"/>
                <w:left w:val="none" w:sz="0" w:space="0" w:color="auto"/>
                <w:bottom w:val="none" w:sz="0" w:space="0" w:color="auto"/>
                <w:right w:val="none" w:sz="0" w:space="0" w:color="auto"/>
              </w:divBdr>
            </w:div>
          </w:divsChild>
        </w:div>
        <w:div w:id="1065100869">
          <w:marLeft w:val="0"/>
          <w:marRight w:val="0"/>
          <w:marTop w:val="0"/>
          <w:marBottom w:val="0"/>
          <w:divBdr>
            <w:top w:val="none" w:sz="0" w:space="0" w:color="auto"/>
            <w:left w:val="none" w:sz="0" w:space="0" w:color="auto"/>
            <w:bottom w:val="none" w:sz="0" w:space="0" w:color="auto"/>
            <w:right w:val="none" w:sz="0" w:space="0" w:color="auto"/>
          </w:divBdr>
          <w:divsChild>
            <w:div w:id="279066539">
              <w:marLeft w:val="0"/>
              <w:marRight w:val="0"/>
              <w:marTop w:val="0"/>
              <w:marBottom w:val="0"/>
              <w:divBdr>
                <w:top w:val="none" w:sz="0" w:space="0" w:color="auto"/>
                <w:left w:val="none" w:sz="0" w:space="0" w:color="auto"/>
                <w:bottom w:val="none" w:sz="0" w:space="0" w:color="auto"/>
                <w:right w:val="none" w:sz="0" w:space="0" w:color="auto"/>
              </w:divBdr>
            </w:div>
          </w:divsChild>
        </w:div>
        <w:div w:id="1065224776">
          <w:marLeft w:val="0"/>
          <w:marRight w:val="0"/>
          <w:marTop w:val="0"/>
          <w:marBottom w:val="0"/>
          <w:divBdr>
            <w:top w:val="none" w:sz="0" w:space="0" w:color="auto"/>
            <w:left w:val="none" w:sz="0" w:space="0" w:color="auto"/>
            <w:bottom w:val="none" w:sz="0" w:space="0" w:color="auto"/>
            <w:right w:val="none" w:sz="0" w:space="0" w:color="auto"/>
          </w:divBdr>
          <w:divsChild>
            <w:div w:id="2125609876">
              <w:marLeft w:val="0"/>
              <w:marRight w:val="0"/>
              <w:marTop w:val="0"/>
              <w:marBottom w:val="0"/>
              <w:divBdr>
                <w:top w:val="none" w:sz="0" w:space="0" w:color="auto"/>
                <w:left w:val="none" w:sz="0" w:space="0" w:color="auto"/>
                <w:bottom w:val="none" w:sz="0" w:space="0" w:color="auto"/>
                <w:right w:val="none" w:sz="0" w:space="0" w:color="auto"/>
              </w:divBdr>
            </w:div>
          </w:divsChild>
        </w:div>
        <w:div w:id="1066999077">
          <w:marLeft w:val="0"/>
          <w:marRight w:val="0"/>
          <w:marTop w:val="0"/>
          <w:marBottom w:val="0"/>
          <w:divBdr>
            <w:top w:val="none" w:sz="0" w:space="0" w:color="auto"/>
            <w:left w:val="none" w:sz="0" w:space="0" w:color="auto"/>
            <w:bottom w:val="none" w:sz="0" w:space="0" w:color="auto"/>
            <w:right w:val="none" w:sz="0" w:space="0" w:color="auto"/>
          </w:divBdr>
          <w:divsChild>
            <w:div w:id="2020959467">
              <w:marLeft w:val="0"/>
              <w:marRight w:val="0"/>
              <w:marTop w:val="0"/>
              <w:marBottom w:val="0"/>
              <w:divBdr>
                <w:top w:val="none" w:sz="0" w:space="0" w:color="auto"/>
                <w:left w:val="none" w:sz="0" w:space="0" w:color="auto"/>
                <w:bottom w:val="none" w:sz="0" w:space="0" w:color="auto"/>
                <w:right w:val="none" w:sz="0" w:space="0" w:color="auto"/>
              </w:divBdr>
            </w:div>
          </w:divsChild>
        </w:div>
        <w:div w:id="1068723731">
          <w:marLeft w:val="0"/>
          <w:marRight w:val="0"/>
          <w:marTop w:val="0"/>
          <w:marBottom w:val="0"/>
          <w:divBdr>
            <w:top w:val="none" w:sz="0" w:space="0" w:color="auto"/>
            <w:left w:val="none" w:sz="0" w:space="0" w:color="auto"/>
            <w:bottom w:val="none" w:sz="0" w:space="0" w:color="auto"/>
            <w:right w:val="none" w:sz="0" w:space="0" w:color="auto"/>
          </w:divBdr>
          <w:divsChild>
            <w:div w:id="570701272">
              <w:marLeft w:val="0"/>
              <w:marRight w:val="0"/>
              <w:marTop w:val="0"/>
              <w:marBottom w:val="0"/>
              <w:divBdr>
                <w:top w:val="none" w:sz="0" w:space="0" w:color="auto"/>
                <w:left w:val="none" w:sz="0" w:space="0" w:color="auto"/>
                <w:bottom w:val="none" w:sz="0" w:space="0" w:color="auto"/>
                <w:right w:val="none" w:sz="0" w:space="0" w:color="auto"/>
              </w:divBdr>
            </w:div>
          </w:divsChild>
        </w:div>
        <w:div w:id="1077481285">
          <w:marLeft w:val="0"/>
          <w:marRight w:val="0"/>
          <w:marTop w:val="0"/>
          <w:marBottom w:val="0"/>
          <w:divBdr>
            <w:top w:val="none" w:sz="0" w:space="0" w:color="auto"/>
            <w:left w:val="none" w:sz="0" w:space="0" w:color="auto"/>
            <w:bottom w:val="none" w:sz="0" w:space="0" w:color="auto"/>
            <w:right w:val="none" w:sz="0" w:space="0" w:color="auto"/>
          </w:divBdr>
          <w:divsChild>
            <w:div w:id="2021851208">
              <w:marLeft w:val="0"/>
              <w:marRight w:val="0"/>
              <w:marTop w:val="0"/>
              <w:marBottom w:val="0"/>
              <w:divBdr>
                <w:top w:val="none" w:sz="0" w:space="0" w:color="auto"/>
                <w:left w:val="none" w:sz="0" w:space="0" w:color="auto"/>
                <w:bottom w:val="none" w:sz="0" w:space="0" w:color="auto"/>
                <w:right w:val="none" w:sz="0" w:space="0" w:color="auto"/>
              </w:divBdr>
            </w:div>
          </w:divsChild>
        </w:div>
        <w:div w:id="1078479752">
          <w:marLeft w:val="0"/>
          <w:marRight w:val="0"/>
          <w:marTop w:val="0"/>
          <w:marBottom w:val="0"/>
          <w:divBdr>
            <w:top w:val="none" w:sz="0" w:space="0" w:color="auto"/>
            <w:left w:val="none" w:sz="0" w:space="0" w:color="auto"/>
            <w:bottom w:val="none" w:sz="0" w:space="0" w:color="auto"/>
            <w:right w:val="none" w:sz="0" w:space="0" w:color="auto"/>
          </w:divBdr>
          <w:divsChild>
            <w:div w:id="2093887920">
              <w:marLeft w:val="0"/>
              <w:marRight w:val="0"/>
              <w:marTop w:val="0"/>
              <w:marBottom w:val="0"/>
              <w:divBdr>
                <w:top w:val="none" w:sz="0" w:space="0" w:color="auto"/>
                <w:left w:val="none" w:sz="0" w:space="0" w:color="auto"/>
                <w:bottom w:val="none" w:sz="0" w:space="0" w:color="auto"/>
                <w:right w:val="none" w:sz="0" w:space="0" w:color="auto"/>
              </w:divBdr>
            </w:div>
          </w:divsChild>
        </w:div>
        <w:div w:id="1079601039">
          <w:marLeft w:val="0"/>
          <w:marRight w:val="0"/>
          <w:marTop w:val="0"/>
          <w:marBottom w:val="0"/>
          <w:divBdr>
            <w:top w:val="none" w:sz="0" w:space="0" w:color="auto"/>
            <w:left w:val="none" w:sz="0" w:space="0" w:color="auto"/>
            <w:bottom w:val="none" w:sz="0" w:space="0" w:color="auto"/>
            <w:right w:val="none" w:sz="0" w:space="0" w:color="auto"/>
          </w:divBdr>
          <w:divsChild>
            <w:div w:id="1708136661">
              <w:marLeft w:val="0"/>
              <w:marRight w:val="0"/>
              <w:marTop w:val="0"/>
              <w:marBottom w:val="0"/>
              <w:divBdr>
                <w:top w:val="none" w:sz="0" w:space="0" w:color="auto"/>
                <w:left w:val="none" w:sz="0" w:space="0" w:color="auto"/>
                <w:bottom w:val="none" w:sz="0" w:space="0" w:color="auto"/>
                <w:right w:val="none" w:sz="0" w:space="0" w:color="auto"/>
              </w:divBdr>
            </w:div>
          </w:divsChild>
        </w:div>
        <w:div w:id="1081829147">
          <w:marLeft w:val="0"/>
          <w:marRight w:val="0"/>
          <w:marTop w:val="0"/>
          <w:marBottom w:val="0"/>
          <w:divBdr>
            <w:top w:val="none" w:sz="0" w:space="0" w:color="auto"/>
            <w:left w:val="none" w:sz="0" w:space="0" w:color="auto"/>
            <w:bottom w:val="none" w:sz="0" w:space="0" w:color="auto"/>
            <w:right w:val="none" w:sz="0" w:space="0" w:color="auto"/>
          </w:divBdr>
          <w:divsChild>
            <w:div w:id="795366050">
              <w:marLeft w:val="0"/>
              <w:marRight w:val="0"/>
              <w:marTop w:val="0"/>
              <w:marBottom w:val="0"/>
              <w:divBdr>
                <w:top w:val="none" w:sz="0" w:space="0" w:color="auto"/>
                <w:left w:val="none" w:sz="0" w:space="0" w:color="auto"/>
                <w:bottom w:val="none" w:sz="0" w:space="0" w:color="auto"/>
                <w:right w:val="none" w:sz="0" w:space="0" w:color="auto"/>
              </w:divBdr>
            </w:div>
          </w:divsChild>
        </w:div>
        <w:div w:id="1081834798">
          <w:marLeft w:val="0"/>
          <w:marRight w:val="0"/>
          <w:marTop w:val="0"/>
          <w:marBottom w:val="0"/>
          <w:divBdr>
            <w:top w:val="none" w:sz="0" w:space="0" w:color="auto"/>
            <w:left w:val="none" w:sz="0" w:space="0" w:color="auto"/>
            <w:bottom w:val="none" w:sz="0" w:space="0" w:color="auto"/>
            <w:right w:val="none" w:sz="0" w:space="0" w:color="auto"/>
          </w:divBdr>
          <w:divsChild>
            <w:div w:id="765423552">
              <w:marLeft w:val="0"/>
              <w:marRight w:val="0"/>
              <w:marTop w:val="0"/>
              <w:marBottom w:val="0"/>
              <w:divBdr>
                <w:top w:val="none" w:sz="0" w:space="0" w:color="auto"/>
                <w:left w:val="none" w:sz="0" w:space="0" w:color="auto"/>
                <w:bottom w:val="none" w:sz="0" w:space="0" w:color="auto"/>
                <w:right w:val="none" w:sz="0" w:space="0" w:color="auto"/>
              </w:divBdr>
            </w:div>
          </w:divsChild>
        </w:div>
        <w:div w:id="1090128171">
          <w:marLeft w:val="0"/>
          <w:marRight w:val="0"/>
          <w:marTop w:val="0"/>
          <w:marBottom w:val="0"/>
          <w:divBdr>
            <w:top w:val="none" w:sz="0" w:space="0" w:color="auto"/>
            <w:left w:val="none" w:sz="0" w:space="0" w:color="auto"/>
            <w:bottom w:val="none" w:sz="0" w:space="0" w:color="auto"/>
            <w:right w:val="none" w:sz="0" w:space="0" w:color="auto"/>
          </w:divBdr>
          <w:divsChild>
            <w:div w:id="1921787691">
              <w:marLeft w:val="0"/>
              <w:marRight w:val="0"/>
              <w:marTop w:val="0"/>
              <w:marBottom w:val="0"/>
              <w:divBdr>
                <w:top w:val="none" w:sz="0" w:space="0" w:color="auto"/>
                <w:left w:val="none" w:sz="0" w:space="0" w:color="auto"/>
                <w:bottom w:val="none" w:sz="0" w:space="0" w:color="auto"/>
                <w:right w:val="none" w:sz="0" w:space="0" w:color="auto"/>
              </w:divBdr>
            </w:div>
          </w:divsChild>
        </w:div>
        <w:div w:id="1092163888">
          <w:marLeft w:val="0"/>
          <w:marRight w:val="0"/>
          <w:marTop w:val="0"/>
          <w:marBottom w:val="0"/>
          <w:divBdr>
            <w:top w:val="none" w:sz="0" w:space="0" w:color="auto"/>
            <w:left w:val="none" w:sz="0" w:space="0" w:color="auto"/>
            <w:bottom w:val="none" w:sz="0" w:space="0" w:color="auto"/>
            <w:right w:val="none" w:sz="0" w:space="0" w:color="auto"/>
          </w:divBdr>
          <w:divsChild>
            <w:div w:id="1578510821">
              <w:marLeft w:val="0"/>
              <w:marRight w:val="0"/>
              <w:marTop w:val="0"/>
              <w:marBottom w:val="0"/>
              <w:divBdr>
                <w:top w:val="none" w:sz="0" w:space="0" w:color="auto"/>
                <w:left w:val="none" w:sz="0" w:space="0" w:color="auto"/>
                <w:bottom w:val="none" w:sz="0" w:space="0" w:color="auto"/>
                <w:right w:val="none" w:sz="0" w:space="0" w:color="auto"/>
              </w:divBdr>
            </w:div>
          </w:divsChild>
        </w:div>
        <w:div w:id="1095780843">
          <w:marLeft w:val="0"/>
          <w:marRight w:val="0"/>
          <w:marTop w:val="0"/>
          <w:marBottom w:val="0"/>
          <w:divBdr>
            <w:top w:val="none" w:sz="0" w:space="0" w:color="auto"/>
            <w:left w:val="none" w:sz="0" w:space="0" w:color="auto"/>
            <w:bottom w:val="none" w:sz="0" w:space="0" w:color="auto"/>
            <w:right w:val="none" w:sz="0" w:space="0" w:color="auto"/>
          </w:divBdr>
          <w:divsChild>
            <w:div w:id="1693142076">
              <w:marLeft w:val="0"/>
              <w:marRight w:val="0"/>
              <w:marTop w:val="0"/>
              <w:marBottom w:val="0"/>
              <w:divBdr>
                <w:top w:val="none" w:sz="0" w:space="0" w:color="auto"/>
                <w:left w:val="none" w:sz="0" w:space="0" w:color="auto"/>
                <w:bottom w:val="none" w:sz="0" w:space="0" w:color="auto"/>
                <w:right w:val="none" w:sz="0" w:space="0" w:color="auto"/>
              </w:divBdr>
            </w:div>
          </w:divsChild>
        </w:div>
        <w:div w:id="1096487261">
          <w:marLeft w:val="0"/>
          <w:marRight w:val="0"/>
          <w:marTop w:val="0"/>
          <w:marBottom w:val="0"/>
          <w:divBdr>
            <w:top w:val="none" w:sz="0" w:space="0" w:color="auto"/>
            <w:left w:val="none" w:sz="0" w:space="0" w:color="auto"/>
            <w:bottom w:val="none" w:sz="0" w:space="0" w:color="auto"/>
            <w:right w:val="none" w:sz="0" w:space="0" w:color="auto"/>
          </w:divBdr>
          <w:divsChild>
            <w:div w:id="1893807910">
              <w:marLeft w:val="0"/>
              <w:marRight w:val="0"/>
              <w:marTop w:val="0"/>
              <w:marBottom w:val="0"/>
              <w:divBdr>
                <w:top w:val="none" w:sz="0" w:space="0" w:color="auto"/>
                <w:left w:val="none" w:sz="0" w:space="0" w:color="auto"/>
                <w:bottom w:val="none" w:sz="0" w:space="0" w:color="auto"/>
                <w:right w:val="none" w:sz="0" w:space="0" w:color="auto"/>
              </w:divBdr>
            </w:div>
          </w:divsChild>
        </w:div>
        <w:div w:id="1096900202">
          <w:marLeft w:val="0"/>
          <w:marRight w:val="0"/>
          <w:marTop w:val="0"/>
          <w:marBottom w:val="0"/>
          <w:divBdr>
            <w:top w:val="none" w:sz="0" w:space="0" w:color="auto"/>
            <w:left w:val="none" w:sz="0" w:space="0" w:color="auto"/>
            <w:bottom w:val="none" w:sz="0" w:space="0" w:color="auto"/>
            <w:right w:val="none" w:sz="0" w:space="0" w:color="auto"/>
          </w:divBdr>
          <w:divsChild>
            <w:div w:id="2127962112">
              <w:marLeft w:val="0"/>
              <w:marRight w:val="0"/>
              <w:marTop w:val="0"/>
              <w:marBottom w:val="0"/>
              <w:divBdr>
                <w:top w:val="none" w:sz="0" w:space="0" w:color="auto"/>
                <w:left w:val="none" w:sz="0" w:space="0" w:color="auto"/>
                <w:bottom w:val="none" w:sz="0" w:space="0" w:color="auto"/>
                <w:right w:val="none" w:sz="0" w:space="0" w:color="auto"/>
              </w:divBdr>
            </w:div>
          </w:divsChild>
        </w:div>
        <w:div w:id="1097360606">
          <w:marLeft w:val="0"/>
          <w:marRight w:val="0"/>
          <w:marTop w:val="0"/>
          <w:marBottom w:val="0"/>
          <w:divBdr>
            <w:top w:val="none" w:sz="0" w:space="0" w:color="auto"/>
            <w:left w:val="none" w:sz="0" w:space="0" w:color="auto"/>
            <w:bottom w:val="none" w:sz="0" w:space="0" w:color="auto"/>
            <w:right w:val="none" w:sz="0" w:space="0" w:color="auto"/>
          </w:divBdr>
          <w:divsChild>
            <w:div w:id="1492260140">
              <w:marLeft w:val="0"/>
              <w:marRight w:val="0"/>
              <w:marTop w:val="0"/>
              <w:marBottom w:val="0"/>
              <w:divBdr>
                <w:top w:val="none" w:sz="0" w:space="0" w:color="auto"/>
                <w:left w:val="none" w:sz="0" w:space="0" w:color="auto"/>
                <w:bottom w:val="none" w:sz="0" w:space="0" w:color="auto"/>
                <w:right w:val="none" w:sz="0" w:space="0" w:color="auto"/>
              </w:divBdr>
            </w:div>
          </w:divsChild>
        </w:div>
        <w:div w:id="1098017957">
          <w:marLeft w:val="0"/>
          <w:marRight w:val="0"/>
          <w:marTop w:val="0"/>
          <w:marBottom w:val="0"/>
          <w:divBdr>
            <w:top w:val="none" w:sz="0" w:space="0" w:color="auto"/>
            <w:left w:val="none" w:sz="0" w:space="0" w:color="auto"/>
            <w:bottom w:val="none" w:sz="0" w:space="0" w:color="auto"/>
            <w:right w:val="none" w:sz="0" w:space="0" w:color="auto"/>
          </w:divBdr>
          <w:divsChild>
            <w:div w:id="225606756">
              <w:marLeft w:val="0"/>
              <w:marRight w:val="0"/>
              <w:marTop w:val="0"/>
              <w:marBottom w:val="0"/>
              <w:divBdr>
                <w:top w:val="none" w:sz="0" w:space="0" w:color="auto"/>
                <w:left w:val="none" w:sz="0" w:space="0" w:color="auto"/>
                <w:bottom w:val="none" w:sz="0" w:space="0" w:color="auto"/>
                <w:right w:val="none" w:sz="0" w:space="0" w:color="auto"/>
              </w:divBdr>
            </w:div>
          </w:divsChild>
        </w:div>
        <w:div w:id="1100876062">
          <w:marLeft w:val="0"/>
          <w:marRight w:val="0"/>
          <w:marTop w:val="0"/>
          <w:marBottom w:val="0"/>
          <w:divBdr>
            <w:top w:val="none" w:sz="0" w:space="0" w:color="auto"/>
            <w:left w:val="none" w:sz="0" w:space="0" w:color="auto"/>
            <w:bottom w:val="none" w:sz="0" w:space="0" w:color="auto"/>
            <w:right w:val="none" w:sz="0" w:space="0" w:color="auto"/>
          </w:divBdr>
          <w:divsChild>
            <w:div w:id="1635453474">
              <w:marLeft w:val="0"/>
              <w:marRight w:val="0"/>
              <w:marTop w:val="0"/>
              <w:marBottom w:val="0"/>
              <w:divBdr>
                <w:top w:val="none" w:sz="0" w:space="0" w:color="auto"/>
                <w:left w:val="none" w:sz="0" w:space="0" w:color="auto"/>
                <w:bottom w:val="none" w:sz="0" w:space="0" w:color="auto"/>
                <w:right w:val="none" w:sz="0" w:space="0" w:color="auto"/>
              </w:divBdr>
            </w:div>
          </w:divsChild>
        </w:div>
        <w:div w:id="1103067557">
          <w:marLeft w:val="0"/>
          <w:marRight w:val="0"/>
          <w:marTop w:val="0"/>
          <w:marBottom w:val="0"/>
          <w:divBdr>
            <w:top w:val="none" w:sz="0" w:space="0" w:color="auto"/>
            <w:left w:val="none" w:sz="0" w:space="0" w:color="auto"/>
            <w:bottom w:val="none" w:sz="0" w:space="0" w:color="auto"/>
            <w:right w:val="none" w:sz="0" w:space="0" w:color="auto"/>
          </w:divBdr>
          <w:divsChild>
            <w:div w:id="97604372">
              <w:marLeft w:val="0"/>
              <w:marRight w:val="0"/>
              <w:marTop w:val="0"/>
              <w:marBottom w:val="0"/>
              <w:divBdr>
                <w:top w:val="none" w:sz="0" w:space="0" w:color="auto"/>
                <w:left w:val="none" w:sz="0" w:space="0" w:color="auto"/>
                <w:bottom w:val="none" w:sz="0" w:space="0" w:color="auto"/>
                <w:right w:val="none" w:sz="0" w:space="0" w:color="auto"/>
              </w:divBdr>
            </w:div>
          </w:divsChild>
        </w:div>
        <w:div w:id="1103380786">
          <w:marLeft w:val="0"/>
          <w:marRight w:val="0"/>
          <w:marTop w:val="0"/>
          <w:marBottom w:val="0"/>
          <w:divBdr>
            <w:top w:val="none" w:sz="0" w:space="0" w:color="auto"/>
            <w:left w:val="none" w:sz="0" w:space="0" w:color="auto"/>
            <w:bottom w:val="none" w:sz="0" w:space="0" w:color="auto"/>
            <w:right w:val="none" w:sz="0" w:space="0" w:color="auto"/>
          </w:divBdr>
          <w:divsChild>
            <w:div w:id="953632561">
              <w:marLeft w:val="0"/>
              <w:marRight w:val="0"/>
              <w:marTop w:val="0"/>
              <w:marBottom w:val="0"/>
              <w:divBdr>
                <w:top w:val="none" w:sz="0" w:space="0" w:color="auto"/>
                <w:left w:val="none" w:sz="0" w:space="0" w:color="auto"/>
                <w:bottom w:val="none" w:sz="0" w:space="0" w:color="auto"/>
                <w:right w:val="none" w:sz="0" w:space="0" w:color="auto"/>
              </w:divBdr>
            </w:div>
          </w:divsChild>
        </w:div>
        <w:div w:id="1111050991">
          <w:marLeft w:val="0"/>
          <w:marRight w:val="0"/>
          <w:marTop w:val="0"/>
          <w:marBottom w:val="0"/>
          <w:divBdr>
            <w:top w:val="none" w:sz="0" w:space="0" w:color="auto"/>
            <w:left w:val="none" w:sz="0" w:space="0" w:color="auto"/>
            <w:bottom w:val="none" w:sz="0" w:space="0" w:color="auto"/>
            <w:right w:val="none" w:sz="0" w:space="0" w:color="auto"/>
          </w:divBdr>
          <w:divsChild>
            <w:div w:id="1058675308">
              <w:marLeft w:val="0"/>
              <w:marRight w:val="0"/>
              <w:marTop w:val="0"/>
              <w:marBottom w:val="0"/>
              <w:divBdr>
                <w:top w:val="none" w:sz="0" w:space="0" w:color="auto"/>
                <w:left w:val="none" w:sz="0" w:space="0" w:color="auto"/>
                <w:bottom w:val="none" w:sz="0" w:space="0" w:color="auto"/>
                <w:right w:val="none" w:sz="0" w:space="0" w:color="auto"/>
              </w:divBdr>
            </w:div>
          </w:divsChild>
        </w:div>
        <w:div w:id="1111630280">
          <w:marLeft w:val="0"/>
          <w:marRight w:val="0"/>
          <w:marTop w:val="0"/>
          <w:marBottom w:val="0"/>
          <w:divBdr>
            <w:top w:val="none" w:sz="0" w:space="0" w:color="auto"/>
            <w:left w:val="none" w:sz="0" w:space="0" w:color="auto"/>
            <w:bottom w:val="none" w:sz="0" w:space="0" w:color="auto"/>
            <w:right w:val="none" w:sz="0" w:space="0" w:color="auto"/>
          </w:divBdr>
          <w:divsChild>
            <w:div w:id="435753830">
              <w:marLeft w:val="0"/>
              <w:marRight w:val="0"/>
              <w:marTop w:val="0"/>
              <w:marBottom w:val="0"/>
              <w:divBdr>
                <w:top w:val="none" w:sz="0" w:space="0" w:color="auto"/>
                <w:left w:val="none" w:sz="0" w:space="0" w:color="auto"/>
                <w:bottom w:val="none" w:sz="0" w:space="0" w:color="auto"/>
                <w:right w:val="none" w:sz="0" w:space="0" w:color="auto"/>
              </w:divBdr>
            </w:div>
          </w:divsChild>
        </w:div>
        <w:div w:id="1111899029">
          <w:marLeft w:val="0"/>
          <w:marRight w:val="0"/>
          <w:marTop w:val="0"/>
          <w:marBottom w:val="0"/>
          <w:divBdr>
            <w:top w:val="none" w:sz="0" w:space="0" w:color="auto"/>
            <w:left w:val="none" w:sz="0" w:space="0" w:color="auto"/>
            <w:bottom w:val="none" w:sz="0" w:space="0" w:color="auto"/>
            <w:right w:val="none" w:sz="0" w:space="0" w:color="auto"/>
          </w:divBdr>
          <w:divsChild>
            <w:div w:id="208961400">
              <w:marLeft w:val="0"/>
              <w:marRight w:val="0"/>
              <w:marTop w:val="0"/>
              <w:marBottom w:val="0"/>
              <w:divBdr>
                <w:top w:val="none" w:sz="0" w:space="0" w:color="auto"/>
                <w:left w:val="none" w:sz="0" w:space="0" w:color="auto"/>
                <w:bottom w:val="none" w:sz="0" w:space="0" w:color="auto"/>
                <w:right w:val="none" w:sz="0" w:space="0" w:color="auto"/>
              </w:divBdr>
            </w:div>
          </w:divsChild>
        </w:div>
        <w:div w:id="1113013599">
          <w:marLeft w:val="0"/>
          <w:marRight w:val="0"/>
          <w:marTop w:val="0"/>
          <w:marBottom w:val="0"/>
          <w:divBdr>
            <w:top w:val="none" w:sz="0" w:space="0" w:color="auto"/>
            <w:left w:val="none" w:sz="0" w:space="0" w:color="auto"/>
            <w:bottom w:val="none" w:sz="0" w:space="0" w:color="auto"/>
            <w:right w:val="none" w:sz="0" w:space="0" w:color="auto"/>
          </w:divBdr>
          <w:divsChild>
            <w:div w:id="1369332093">
              <w:marLeft w:val="0"/>
              <w:marRight w:val="0"/>
              <w:marTop w:val="0"/>
              <w:marBottom w:val="0"/>
              <w:divBdr>
                <w:top w:val="none" w:sz="0" w:space="0" w:color="auto"/>
                <w:left w:val="none" w:sz="0" w:space="0" w:color="auto"/>
                <w:bottom w:val="none" w:sz="0" w:space="0" w:color="auto"/>
                <w:right w:val="none" w:sz="0" w:space="0" w:color="auto"/>
              </w:divBdr>
            </w:div>
          </w:divsChild>
        </w:div>
        <w:div w:id="1113747693">
          <w:marLeft w:val="0"/>
          <w:marRight w:val="0"/>
          <w:marTop w:val="0"/>
          <w:marBottom w:val="0"/>
          <w:divBdr>
            <w:top w:val="none" w:sz="0" w:space="0" w:color="auto"/>
            <w:left w:val="none" w:sz="0" w:space="0" w:color="auto"/>
            <w:bottom w:val="none" w:sz="0" w:space="0" w:color="auto"/>
            <w:right w:val="none" w:sz="0" w:space="0" w:color="auto"/>
          </w:divBdr>
          <w:divsChild>
            <w:div w:id="1302998411">
              <w:marLeft w:val="0"/>
              <w:marRight w:val="0"/>
              <w:marTop w:val="0"/>
              <w:marBottom w:val="0"/>
              <w:divBdr>
                <w:top w:val="none" w:sz="0" w:space="0" w:color="auto"/>
                <w:left w:val="none" w:sz="0" w:space="0" w:color="auto"/>
                <w:bottom w:val="none" w:sz="0" w:space="0" w:color="auto"/>
                <w:right w:val="none" w:sz="0" w:space="0" w:color="auto"/>
              </w:divBdr>
            </w:div>
          </w:divsChild>
        </w:div>
        <w:div w:id="1118648116">
          <w:marLeft w:val="0"/>
          <w:marRight w:val="0"/>
          <w:marTop w:val="0"/>
          <w:marBottom w:val="0"/>
          <w:divBdr>
            <w:top w:val="none" w:sz="0" w:space="0" w:color="auto"/>
            <w:left w:val="none" w:sz="0" w:space="0" w:color="auto"/>
            <w:bottom w:val="none" w:sz="0" w:space="0" w:color="auto"/>
            <w:right w:val="none" w:sz="0" w:space="0" w:color="auto"/>
          </w:divBdr>
          <w:divsChild>
            <w:div w:id="1274482634">
              <w:marLeft w:val="0"/>
              <w:marRight w:val="0"/>
              <w:marTop w:val="0"/>
              <w:marBottom w:val="0"/>
              <w:divBdr>
                <w:top w:val="none" w:sz="0" w:space="0" w:color="auto"/>
                <w:left w:val="none" w:sz="0" w:space="0" w:color="auto"/>
                <w:bottom w:val="none" w:sz="0" w:space="0" w:color="auto"/>
                <w:right w:val="none" w:sz="0" w:space="0" w:color="auto"/>
              </w:divBdr>
            </w:div>
          </w:divsChild>
        </w:div>
        <w:div w:id="1119379435">
          <w:marLeft w:val="0"/>
          <w:marRight w:val="0"/>
          <w:marTop w:val="0"/>
          <w:marBottom w:val="0"/>
          <w:divBdr>
            <w:top w:val="none" w:sz="0" w:space="0" w:color="auto"/>
            <w:left w:val="none" w:sz="0" w:space="0" w:color="auto"/>
            <w:bottom w:val="none" w:sz="0" w:space="0" w:color="auto"/>
            <w:right w:val="none" w:sz="0" w:space="0" w:color="auto"/>
          </w:divBdr>
          <w:divsChild>
            <w:div w:id="353305909">
              <w:marLeft w:val="0"/>
              <w:marRight w:val="0"/>
              <w:marTop w:val="0"/>
              <w:marBottom w:val="0"/>
              <w:divBdr>
                <w:top w:val="none" w:sz="0" w:space="0" w:color="auto"/>
                <w:left w:val="none" w:sz="0" w:space="0" w:color="auto"/>
                <w:bottom w:val="none" w:sz="0" w:space="0" w:color="auto"/>
                <w:right w:val="none" w:sz="0" w:space="0" w:color="auto"/>
              </w:divBdr>
            </w:div>
          </w:divsChild>
        </w:div>
        <w:div w:id="1120421450">
          <w:marLeft w:val="0"/>
          <w:marRight w:val="0"/>
          <w:marTop w:val="0"/>
          <w:marBottom w:val="0"/>
          <w:divBdr>
            <w:top w:val="none" w:sz="0" w:space="0" w:color="auto"/>
            <w:left w:val="none" w:sz="0" w:space="0" w:color="auto"/>
            <w:bottom w:val="none" w:sz="0" w:space="0" w:color="auto"/>
            <w:right w:val="none" w:sz="0" w:space="0" w:color="auto"/>
          </w:divBdr>
          <w:divsChild>
            <w:div w:id="2121871925">
              <w:marLeft w:val="0"/>
              <w:marRight w:val="0"/>
              <w:marTop w:val="0"/>
              <w:marBottom w:val="0"/>
              <w:divBdr>
                <w:top w:val="none" w:sz="0" w:space="0" w:color="auto"/>
                <w:left w:val="none" w:sz="0" w:space="0" w:color="auto"/>
                <w:bottom w:val="none" w:sz="0" w:space="0" w:color="auto"/>
                <w:right w:val="none" w:sz="0" w:space="0" w:color="auto"/>
              </w:divBdr>
            </w:div>
          </w:divsChild>
        </w:div>
        <w:div w:id="1122000132">
          <w:marLeft w:val="0"/>
          <w:marRight w:val="0"/>
          <w:marTop w:val="0"/>
          <w:marBottom w:val="0"/>
          <w:divBdr>
            <w:top w:val="none" w:sz="0" w:space="0" w:color="auto"/>
            <w:left w:val="none" w:sz="0" w:space="0" w:color="auto"/>
            <w:bottom w:val="none" w:sz="0" w:space="0" w:color="auto"/>
            <w:right w:val="none" w:sz="0" w:space="0" w:color="auto"/>
          </w:divBdr>
          <w:divsChild>
            <w:div w:id="1151218410">
              <w:marLeft w:val="0"/>
              <w:marRight w:val="0"/>
              <w:marTop w:val="0"/>
              <w:marBottom w:val="0"/>
              <w:divBdr>
                <w:top w:val="none" w:sz="0" w:space="0" w:color="auto"/>
                <w:left w:val="none" w:sz="0" w:space="0" w:color="auto"/>
                <w:bottom w:val="none" w:sz="0" w:space="0" w:color="auto"/>
                <w:right w:val="none" w:sz="0" w:space="0" w:color="auto"/>
              </w:divBdr>
            </w:div>
          </w:divsChild>
        </w:div>
        <w:div w:id="1129011204">
          <w:marLeft w:val="0"/>
          <w:marRight w:val="0"/>
          <w:marTop w:val="0"/>
          <w:marBottom w:val="0"/>
          <w:divBdr>
            <w:top w:val="none" w:sz="0" w:space="0" w:color="auto"/>
            <w:left w:val="none" w:sz="0" w:space="0" w:color="auto"/>
            <w:bottom w:val="none" w:sz="0" w:space="0" w:color="auto"/>
            <w:right w:val="none" w:sz="0" w:space="0" w:color="auto"/>
          </w:divBdr>
          <w:divsChild>
            <w:div w:id="1675256233">
              <w:marLeft w:val="0"/>
              <w:marRight w:val="0"/>
              <w:marTop w:val="0"/>
              <w:marBottom w:val="0"/>
              <w:divBdr>
                <w:top w:val="none" w:sz="0" w:space="0" w:color="auto"/>
                <w:left w:val="none" w:sz="0" w:space="0" w:color="auto"/>
                <w:bottom w:val="none" w:sz="0" w:space="0" w:color="auto"/>
                <w:right w:val="none" w:sz="0" w:space="0" w:color="auto"/>
              </w:divBdr>
            </w:div>
          </w:divsChild>
        </w:div>
        <w:div w:id="1130200845">
          <w:marLeft w:val="0"/>
          <w:marRight w:val="0"/>
          <w:marTop w:val="0"/>
          <w:marBottom w:val="0"/>
          <w:divBdr>
            <w:top w:val="none" w:sz="0" w:space="0" w:color="auto"/>
            <w:left w:val="none" w:sz="0" w:space="0" w:color="auto"/>
            <w:bottom w:val="none" w:sz="0" w:space="0" w:color="auto"/>
            <w:right w:val="none" w:sz="0" w:space="0" w:color="auto"/>
          </w:divBdr>
          <w:divsChild>
            <w:div w:id="1289093659">
              <w:marLeft w:val="0"/>
              <w:marRight w:val="0"/>
              <w:marTop w:val="0"/>
              <w:marBottom w:val="0"/>
              <w:divBdr>
                <w:top w:val="none" w:sz="0" w:space="0" w:color="auto"/>
                <w:left w:val="none" w:sz="0" w:space="0" w:color="auto"/>
                <w:bottom w:val="none" w:sz="0" w:space="0" w:color="auto"/>
                <w:right w:val="none" w:sz="0" w:space="0" w:color="auto"/>
              </w:divBdr>
            </w:div>
          </w:divsChild>
        </w:div>
        <w:div w:id="1131096584">
          <w:marLeft w:val="0"/>
          <w:marRight w:val="0"/>
          <w:marTop w:val="0"/>
          <w:marBottom w:val="0"/>
          <w:divBdr>
            <w:top w:val="none" w:sz="0" w:space="0" w:color="auto"/>
            <w:left w:val="none" w:sz="0" w:space="0" w:color="auto"/>
            <w:bottom w:val="none" w:sz="0" w:space="0" w:color="auto"/>
            <w:right w:val="none" w:sz="0" w:space="0" w:color="auto"/>
          </w:divBdr>
          <w:divsChild>
            <w:div w:id="2019386667">
              <w:marLeft w:val="0"/>
              <w:marRight w:val="0"/>
              <w:marTop w:val="0"/>
              <w:marBottom w:val="0"/>
              <w:divBdr>
                <w:top w:val="none" w:sz="0" w:space="0" w:color="auto"/>
                <w:left w:val="none" w:sz="0" w:space="0" w:color="auto"/>
                <w:bottom w:val="none" w:sz="0" w:space="0" w:color="auto"/>
                <w:right w:val="none" w:sz="0" w:space="0" w:color="auto"/>
              </w:divBdr>
            </w:div>
          </w:divsChild>
        </w:div>
        <w:div w:id="1132676666">
          <w:marLeft w:val="0"/>
          <w:marRight w:val="0"/>
          <w:marTop w:val="0"/>
          <w:marBottom w:val="0"/>
          <w:divBdr>
            <w:top w:val="none" w:sz="0" w:space="0" w:color="auto"/>
            <w:left w:val="none" w:sz="0" w:space="0" w:color="auto"/>
            <w:bottom w:val="none" w:sz="0" w:space="0" w:color="auto"/>
            <w:right w:val="none" w:sz="0" w:space="0" w:color="auto"/>
          </w:divBdr>
          <w:divsChild>
            <w:div w:id="1183276594">
              <w:marLeft w:val="0"/>
              <w:marRight w:val="0"/>
              <w:marTop w:val="0"/>
              <w:marBottom w:val="0"/>
              <w:divBdr>
                <w:top w:val="none" w:sz="0" w:space="0" w:color="auto"/>
                <w:left w:val="none" w:sz="0" w:space="0" w:color="auto"/>
                <w:bottom w:val="none" w:sz="0" w:space="0" w:color="auto"/>
                <w:right w:val="none" w:sz="0" w:space="0" w:color="auto"/>
              </w:divBdr>
            </w:div>
          </w:divsChild>
        </w:div>
        <w:div w:id="1133593610">
          <w:marLeft w:val="0"/>
          <w:marRight w:val="0"/>
          <w:marTop w:val="0"/>
          <w:marBottom w:val="0"/>
          <w:divBdr>
            <w:top w:val="none" w:sz="0" w:space="0" w:color="auto"/>
            <w:left w:val="none" w:sz="0" w:space="0" w:color="auto"/>
            <w:bottom w:val="none" w:sz="0" w:space="0" w:color="auto"/>
            <w:right w:val="none" w:sz="0" w:space="0" w:color="auto"/>
          </w:divBdr>
          <w:divsChild>
            <w:div w:id="1750928707">
              <w:marLeft w:val="0"/>
              <w:marRight w:val="0"/>
              <w:marTop w:val="0"/>
              <w:marBottom w:val="0"/>
              <w:divBdr>
                <w:top w:val="none" w:sz="0" w:space="0" w:color="auto"/>
                <w:left w:val="none" w:sz="0" w:space="0" w:color="auto"/>
                <w:bottom w:val="none" w:sz="0" w:space="0" w:color="auto"/>
                <w:right w:val="none" w:sz="0" w:space="0" w:color="auto"/>
              </w:divBdr>
            </w:div>
          </w:divsChild>
        </w:div>
        <w:div w:id="1133984225">
          <w:marLeft w:val="0"/>
          <w:marRight w:val="0"/>
          <w:marTop w:val="0"/>
          <w:marBottom w:val="0"/>
          <w:divBdr>
            <w:top w:val="none" w:sz="0" w:space="0" w:color="auto"/>
            <w:left w:val="none" w:sz="0" w:space="0" w:color="auto"/>
            <w:bottom w:val="none" w:sz="0" w:space="0" w:color="auto"/>
            <w:right w:val="none" w:sz="0" w:space="0" w:color="auto"/>
          </w:divBdr>
          <w:divsChild>
            <w:div w:id="1133325093">
              <w:marLeft w:val="0"/>
              <w:marRight w:val="0"/>
              <w:marTop w:val="0"/>
              <w:marBottom w:val="0"/>
              <w:divBdr>
                <w:top w:val="none" w:sz="0" w:space="0" w:color="auto"/>
                <w:left w:val="none" w:sz="0" w:space="0" w:color="auto"/>
                <w:bottom w:val="none" w:sz="0" w:space="0" w:color="auto"/>
                <w:right w:val="none" w:sz="0" w:space="0" w:color="auto"/>
              </w:divBdr>
            </w:div>
          </w:divsChild>
        </w:div>
        <w:div w:id="1134525487">
          <w:marLeft w:val="0"/>
          <w:marRight w:val="0"/>
          <w:marTop w:val="0"/>
          <w:marBottom w:val="0"/>
          <w:divBdr>
            <w:top w:val="none" w:sz="0" w:space="0" w:color="auto"/>
            <w:left w:val="none" w:sz="0" w:space="0" w:color="auto"/>
            <w:bottom w:val="none" w:sz="0" w:space="0" w:color="auto"/>
            <w:right w:val="none" w:sz="0" w:space="0" w:color="auto"/>
          </w:divBdr>
          <w:divsChild>
            <w:div w:id="411120171">
              <w:marLeft w:val="0"/>
              <w:marRight w:val="0"/>
              <w:marTop w:val="0"/>
              <w:marBottom w:val="0"/>
              <w:divBdr>
                <w:top w:val="none" w:sz="0" w:space="0" w:color="auto"/>
                <w:left w:val="none" w:sz="0" w:space="0" w:color="auto"/>
                <w:bottom w:val="none" w:sz="0" w:space="0" w:color="auto"/>
                <w:right w:val="none" w:sz="0" w:space="0" w:color="auto"/>
              </w:divBdr>
            </w:div>
          </w:divsChild>
        </w:div>
        <w:div w:id="1137524658">
          <w:marLeft w:val="0"/>
          <w:marRight w:val="0"/>
          <w:marTop w:val="0"/>
          <w:marBottom w:val="0"/>
          <w:divBdr>
            <w:top w:val="none" w:sz="0" w:space="0" w:color="auto"/>
            <w:left w:val="none" w:sz="0" w:space="0" w:color="auto"/>
            <w:bottom w:val="none" w:sz="0" w:space="0" w:color="auto"/>
            <w:right w:val="none" w:sz="0" w:space="0" w:color="auto"/>
          </w:divBdr>
          <w:divsChild>
            <w:div w:id="293949380">
              <w:marLeft w:val="0"/>
              <w:marRight w:val="0"/>
              <w:marTop w:val="0"/>
              <w:marBottom w:val="0"/>
              <w:divBdr>
                <w:top w:val="none" w:sz="0" w:space="0" w:color="auto"/>
                <w:left w:val="none" w:sz="0" w:space="0" w:color="auto"/>
                <w:bottom w:val="none" w:sz="0" w:space="0" w:color="auto"/>
                <w:right w:val="none" w:sz="0" w:space="0" w:color="auto"/>
              </w:divBdr>
            </w:div>
          </w:divsChild>
        </w:div>
        <w:div w:id="1138841126">
          <w:marLeft w:val="0"/>
          <w:marRight w:val="0"/>
          <w:marTop w:val="0"/>
          <w:marBottom w:val="0"/>
          <w:divBdr>
            <w:top w:val="none" w:sz="0" w:space="0" w:color="auto"/>
            <w:left w:val="none" w:sz="0" w:space="0" w:color="auto"/>
            <w:bottom w:val="none" w:sz="0" w:space="0" w:color="auto"/>
            <w:right w:val="none" w:sz="0" w:space="0" w:color="auto"/>
          </w:divBdr>
          <w:divsChild>
            <w:div w:id="308366510">
              <w:marLeft w:val="0"/>
              <w:marRight w:val="0"/>
              <w:marTop w:val="0"/>
              <w:marBottom w:val="0"/>
              <w:divBdr>
                <w:top w:val="none" w:sz="0" w:space="0" w:color="auto"/>
                <w:left w:val="none" w:sz="0" w:space="0" w:color="auto"/>
                <w:bottom w:val="none" w:sz="0" w:space="0" w:color="auto"/>
                <w:right w:val="none" w:sz="0" w:space="0" w:color="auto"/>
              </w:divBdr>
            </w:div>
          </w:divsChild>
        </w:div>
        <w:div w:id="1140030928">
          <w:marLeft w:val="0"/>
          <w:marRight w:val="0"/>
          <w:marTop w:val="0"/>
          <w:marBottom w:val="0"/>
          <w:divBdr>
            <w:top w:val="none" w:sz="0" w:space="0" w:color="auto"/>
            <w:left w:val="none" w:sz="0" w:space="0" w:color="auto"/>
            <w:bottom w:val="none" w:sz="0" w:space="0" w:color="auto"/>
            <w:right w:val="none" w:sz="0" w:space="0" w:color="auto"/>
          </w:divBdr>
          <w:divsChild>
            <w:div w:id="1632200573">
              <w:marLeft w:val="0"/>
              <w:marRight w:val="0"/>
              <w:marTop w:val="0"/>
              <w:marBottom w:val="0"/>
              <w:divBdr>
                <w:top w:val="none" w:sz="0" w:space="0" w:color="auto"/>
                <w:left w:val="none" w:sz="0" w:space="0" w:color="auto"/>
                <w:bottom w:val="none" w:sz="0" w:space="0" w:color="auto"/>
                <w:right w:val="none" w:sz="0" w:space="0" w:color="auto"/>
              </w:divBdr>
            </w:div>
          </w:divsChild>
        </w:div>
        <w:div w:id="1141654244">
          <w:marLeft w:val="0"/>
          <w:marRight w:val="0"/>
          <w:marTop w:val="0"/>
          <w:marBottom w:val="0"/>
          <w:divBdr>
            <w:top w:val="none" w:sz="0" w:space="0" w:color="auto"/>
            <w:left w:val="none" w:sz="0" w:space="0" w:color="auto"/>
            <w:bottom w:val="none" w:sz="0" w:space="0" w:color="auto"/>
            <w:right w:val="none" w:sz="0" w:space="0" w:color="auto"/>
          </w:divBdr>
          <w:divsChild>
            <w:div w:id="1688021260">
              <w:marLeft w:val="0"/>
              <w:marRight w:val="0"/>
              <w:marTop w:val="0"/>
              <w:marBottom w:val="0"/>
              <w:divBdr>
                <w:top w:val="none" w:sz="0" w:space="0" w:color="auto"/>
                <w:left w:val="none" w:sz="0" w:space="0" w:color="auto"/>
                <w:bottom w:val="none" w:sz="0" w:space="0" w:color="auto"/>
                <w:right w:val="none" w:sz="0" w:space="0" w:color="auto"/>
              </w:divBdr>
            </w:div>
          </w:divsChild>
        </w:div>
        <w:div w:id="1145320954">
          <w:marLeft w:val="0"/>
          <w:marRight w:val="0"/>
          <w:marTop w:val="0"/>
          <w:marBottom w:val="0"/>
          <w:divBdr>
            <w:top w:val="none" w:sz="0" w:space="0" w:color="auto"/>
            <w:left w:val="none" w:sz="0" w:space="0" w:color="auto"/>
            <w:bottom w:val="none" w:sz="0" w:space="0" w:color="auto"/>
            <w:right w:val="none" w:sz="0" w:space="0" w:color="auto"/>
          </w:divBdr>
          <w:divsChild>
            <w:div w:id="1319379695">
              <w:marLeft w:val="0"/>
              <w:marRight w:val="0"/>
              <w:marTop w:val="0"/>
              <w:marBottom w:val="0"/>
              <w:divBdr>
                <w:top w:val="none" w:sz="0" w:space="0" w:color="auto"/>
                <w:left w:val="none" w:sz="0" w:space="0" w:color="auto"/>
                <w:bottom w:val="none" w:sz="0" w:space="0" w:color="auto"/>
                <w:right w:val="none" w:sz="0" w:space="0" w:color="auto"/>
              </w:divBdr>
            </w:div>
          </w:divsChild>
        </w:div>
        <w:div w:id="1146361172">
          <w:marLeft w:val="0"/>
          <w:marRight w:val="0"/>
          <w:marTop w:val="0"/>
          <w:marBottom w:val="0"/>
          <w:divBdr>
            <w:top w:val="none" w:sz="0" w:space="0" w:color="auto"/>
            <w:left w:val="none" w:sz="0" w:space="0" w:color="auto"/>
            <w:bottom w:val="none" w:sz="0" w:space="0" w:color="auto"/>
            <w:right w:val="none" w:sz="0" w:space="0" w:color="auto"/>
          </w:divBdr>
          <w:divsChild>
            <w:div w:id="327826164">
              <w:marLeft w:val="0"/>
              <w:marRight w:val="0"/>
              <w:marTop w:val="0"/>
              <w:marBottom w:val="0"/>
              <w:divBdr>
                <w:top w:val="none" w:sz="0" w:space="0" w:color="auto"/>
                <w:left w:val="none" w:sz="0" w:space="0" w:color="auto"/>
                <w:bottom w:val="none" w:sz="0" w:space="0" w:color="auto"/>
                <w:right w:val="none" w:sz="0" w:space="0" w:color="auto"/>
              </w:divBdr>
            </w:div>
          </w:divsChild>
        </w:div>
        <w:div w:id="1147166891">
          <w:marLeft w:val="0"/>
          <w:marRight w:val="0"/>
          <w:marTop w:val="0"/>
          <w:marBottom w:val="0"/>
          <w:divBdr>
            <w:top w:val="none" w:sz="0" w:space="0" w:color="auto"/>
            <w:left w:val="none" w:sz="0" w:space="0" w:color="auto"/>
            <w:bottom w:val="none" w:sz="0" w:space="0" w:color="auto"/>
            <w:right w:val="none" w:sz="0" w:space="0" w:color="auto"/>
          </w:divBdr>
          <w:divsChild>
            <w:div w:id="1038047420">
              <w:marLeft w:val="0"/>
              <w:marRight w:val="0"/>
              <w:marTop w:val="0"/>
              <w:marBottom w:val="0"/>
              <w:divBdr>
                <w:top w:val="none" w:sz="0" w:space="0" w:color="auto"/>
                <w:left w:val="none" w:sz="0" w:space="0" w:color="auto"/>
                <w:bottom w:val="none" w:sz="0" w:space="0" w:color="auto"/>
                <w:right w:val="none" w:sz="0" w:space="0" w:color="auto"/>
              </w:divBdr>
            </w:div>
          </w:divsChild>
        </w:div>
        <w:div w:id="1149663880">
          <w:marLeft w:val="0"/>
          <w:marRight w:val="0"/>
          <w:marTop w:val="0"/>
          <w:marBottom w:val="0"/>
          <w:divBdr>
            <w:top w:val="none" w:sz="0" w:space="0" w:color="auto"/>
            <w:left w:val="none" w:sz="0" w:space="0" w:color="auto"/>
            <w:bottom w:val="none" w:sz="0" w:space="0" w:color="auto"/>
            <w:right w:val="none" w:sz="0" w:space="0" w:color="auto"/>
          </w:divBdr>
          <w:divsChild>
            <w:div w:id="615216445">
              <w:marLeft w:val="0"/>
              <w:marRight w:val="0"/>
              <w:marTop w:val="0"/>
              <w:marBottom w:val="0"/>
              <w:divBdr>
                <w:top w:val="none" w:sz="0" w:space="0" w:color="auto"/>
                <w:left w:val="none" w:sz="0" w:space="0" w:color="auto"/>
                <w:bottom w:val="none" w:sz="0" w:space="0" w:color="auto"/>
                <w:right w:val="none" w:sz="0" w:space="0" w:color="auto"/>
              </w:divBdr>
            </w:div>
          </w:divsChild>
        </w:div>
        <w:div w:id="1151292766">
          <w:marLeft w:val="0"/>
          <w:marRight w:val="0"/>
          <w:marTop w:val="0"/>
          <w:marBottom w:val="0"/>
          <w:divBdr>
            <w:top w:val="none" w:sz="0" w:space="0" w:color="auto"/>
            <w:left w:val="none" w:sz="0" w:space="0" w:color="auto"/>
            <w:bottom w:val="none" w:sz="0" w:space="0" w:color="auto"/>
            <w:right w:val="none" w:sz="0" w:space="0" w:color="auto"/>
          </w:divBdr>
          <w:divsChild>
            <w:div w:id="1906910886">
              <w:marLeft w:val="0"/>
              <w:marRight w:val="0"/>
              <w:marTop w:val="0"/>
              <w:marBottom w:val="0"/>
              <w:divBdr>
                <w:top w:val="none" w:sz="0" w:space="0" w:color="auto"/>
                <w:left w:val="none" w:sz="0" w:space="0" w:color="auto"/>
                <w:bottom w:val="none" w:sz="0" w:space="0" w:color="auto"/>
                <w:right w:val="none" w:sz="0" w:space="0" w:color="auto"/>
              </w:divBdr>
            </w:div>
          </w:divsChild>
        </w:div>
        <w:div w:id="1153256715">
          <w:marLeft w:val="0"/>
          <w:marRight w:val="0"/>
          <w:marTop w:val="0"/>
          <w:marBottom w:val="0"/>
          <w:divBdr>
            <w:top w:val="none" w:sz="0" w:space="0" w:color="auto"/>
            <w:left w:val="none" w:sz="0" w:space="0" w:color="auto"/>
            <w:bottom w:val="none" w:sz="0" w:space="0" w:color="auto"/>
            <w:right w:val="none" w:sz="0" w:space="0" w:color="auto"/>
          </w:divBdr>
          <w:divsChild>
            <w:div w:id="390858157">
              <w:marLeft w:val="0"/>
              <w:marRight w:val="0"/>
              <w:marTop w:val="0"/>
              <w:marBottom w:val="0"/>
              <w:divBdr>
                <w:top w:val="none" w:sz="0" w:space="0" w:color="auto"/>
                <w:left w:val="none" w:sz="0" w:space="0" w:color="auto"/>
                <w:bottom w:val="none" w:sz="0" w:space="0" w:color="auto"/>
                <w:right w:val="none" w:sz="0" w:space="0" w:color="auto"/>
              </w:divBdr>
            </w:div>
          </w:divsChild>
        </w:div>
        <w:div w:id="1153567360">
          <w:marLeft w:val="0"/>
          <w:marRight w:val="0"/>
          <w:marTop w:val="0"/>
          <w:marBottom w:val="0"/>
          <w:divBdr>
            <w:top w:val="none" w:sz="0" w:space="0" w:color="auto"/>
            <w:left w:val="none" w:sz="0" w:space="0" w:color="auto"/>
            <w:bottom w:val="none" w:sz="0" w:space="0" w:color="auto"/>
            <w:right w:val="none" w:sz="0" w:space="0" w:color="auto"/>
          </w:divBdr>
          <w:divsChild>
            <w:div w:id="627246212">
              <w:marLeft w:val="0"/>
              <w:marRight w:val="0"/>
              <w:marTop w:val="0"/>
              <w:marBottom w:val="0"/>
              <w:divBdr>
                <w:top w:val="none" w:sz="0" w:space="0" w:color="auto"/>
                <w:left w:val="none" w:sz="0" w:space="0" w:color="auto"/>
                <w:bottom w:val="none" w:sz="0" w:space="0" w:color="auto"/>
                <w:right w:val="none" w:sz="0" w:space="0" w:color="auto"/>
              </w:divBdr>
            </w:div>
          </w:divsChild>
        </w:div>
        <w:div w:id="1156145561">
          <w:marLeft w:val="0"/>
          <w:marRight w:val="0"/>
          <w:marTop w:val="0"/>
          <w:marBottom w:val="0"/>
          <w:divBdr>
            <w:top w:val="none" w:sz="0" w:space="0" w:color="auto"/>
            <w:left w:val="none" w:sz="0" w:space="0" w:color="auto"/>
            <w:bottom w:val="none" w:sz="0" w:space="0" w:color="auto"/>
            <w:right w:val="none" w:sz="0" w:space="0" w:color="auto"/>
          </w:divBdr>
          <w:divsChild>
            <w:div w:id="1464345334">
              <w:marLeft w:val="0"/>
              <w:marRight w:val="0"/>
              <w:marTop w:val="0"/>
              <w:marBottom w:val="0"/>
              <w:divBdr>
                <w:top w:val="none" w:sz="0" w:space="0" w:color="auto"/>
                <w:left w:val="none" w:sz="0" w:space="0" w:color="auto"/>
                <w:bottom w:val="none" w:sz="0" w:space="0" w:color="auto"/>
                <w:right w:val="none" w:sz="0" w:space="0" w:color="auto"/>
              </w:divBdr>
            </w:div>
          </w:divsChild>
        </w:div>
        <w:div w:id="1158690217">
          <w:marLeft w:val="0"/>
          <w:marRight w:val="0"/>
          <w:marTop w:val="0"/>
          <w:marBottom w:val="0"/>
          <w:divBdr>
            <w:top w:val="none" w:sz="0" w:space="0" w:color="auto"/>
            <w:left w:val="none" w:sz="0" w:space="0" w:color="auto"/>
            <w:bottom w:val="none" w:sz="0" w:space="0" w:color="auto"/>
            <w:right w:val="none" w:sz="0" w:space="0" w:color="auto"/>
          </w:divBdr>
          <w:divsChild>
            <w:div w:id="226689182">
              <w:marLeft w:val="0"/>
              <w:marRight w:val="0"/>
              <w:marTop w:val="0"/>
              <w:marBottom w:val="0"/>
              <w:divBdr>
                <w:top w:val="none" w:sz="0" w:space="0" w:color="auto"/>
                <w:left w:val="none" w:sz="0" w:space="0" w:color="auto"/>
                <w:bottom w:val="none" w:sz="0" w:space="0" w:color="auto"/>
                <w:right w:val="none" w:sz="0" w:space="0" w:color="auto"/>
              </w:divBdr>
            </w:div>
          </w:divsChild>
        </w:div>
        <w:div w:id="1159610401">
          <w:marLeft w:val="0"/>
          <w:marRight w:val="0"/>
          <w:marTop w:val="0"/>
          <w:marBottom w:val="0"/>
          <w:divBdr>
            <w:top w:val="none" w:sz="0" w:space="0" w:color="auto"/>
            <w:left w:val="none" w:sz="0" w:space="0" w:color="auto"/>
            <w:bottom w:val="none" w:sz="0" w:space="0" w:color="auto"/>
            <w:right w:val="none" w:sz="0" w:space="0" w:color="auto"/>
          </w:divBdr>
          <w:divsChild>
            <w:div w:id="167450687">
              <w:marLeft w:val="0"/>
              <w:marRight w:val="0"/>
              <w:marTop w:val="0"/>
              <w:marBottom w:val="0"/>
              <w:divBdr>
                <w:top w:val="none" w:sz="0" w:space="0" w:color="auto"/>
                <w:left w:val="none" w:sz="0" w:space="0" w:color="auto"/>
                <w:bottom w:val="none" w:sz="0" w:space="0" w:color="auto"/>
                <w:right w:val="none" w:sz="0" w:space="0" w:color="auto"/>
              </w:divBdr>
            </w:div>
          </w:divsChild>
        </w:div>
        <w:div w:id="1159927487">
          <w:marLeft w:val="0"/>
          <w:marRight w:val="0"/>
          <w:marTop w:val="0"/>
          <w:marBottom w:val="0"/>
          <w:divBdr>
            <w:top w:val="none" w:sz="0" w:space="0" w:color="auto"/>
            <w:left w:val="none" w:sz="0" w:space="0" w:color="auto"/>
            <w:bottom w:val="none" w:sz="0" w:space="0" w:color="auto"/>
            <w:right w:val="none" w:sz="0" w:space="0" w:color="auto"/>
          </w:divBdr>
          <w:divsChild>
            <w:div w:id="670448352">
              <w:marLeft w:val="0"/>
              <w:marRight w:val="0"/>
              <w:marTop w:val="0"/>
              <w:marBottom w:val="0"/>
              <w:divBdr>
                <w:top w:val="none" w:sz="0" w:space="0" w:color="auto"/>
                <w:left w:val="none" w:sz="0" w:space="0" w:color="auto"/>
                <w:bottom w:val="none" w:sz="0" w:space="0" w:color="auto"/>
                <w:right w:val="none" w:sz="0" w:space="0" w:color="auto"/>
              </w:divBdr>
            </w:div>
          </w:divsChild>
        </w:div>
        <w:div w:id="1160464475">
          <w:marLeft w:val="0"/>
          <w:marRight w:val="0"/>
          <w:marTop w:val="0"/>
          <w:marBottom w:val="0"/>
          <w:divBdr>
            <w:top w:val="none" w:sz="0" w:space="0" w:color="auto"/>
            <w:left w:val="none" w:sz="0" w:space="0" w:color="auto"/>
            <w:bottom w:val="none" w:sz="0" w:space="0" w:color="auto"/>
            <w:right w:val="none" w:sz="0" w:space="0" w:color="auto"/>
          </w:divBdr>
          <w:divsChild>
            <w:div w:id="1112166244">
              <w:marLeft w:val="0"/>
              <w:marRight w:val="0"/>
              <w:marTop w:val="0"/>
              <w:marBottom w:val="0"/>
              <w:divBdr>
                <w:top w:val="none" w:sz="0" w:space="0" w:color="auto"/>
                <w:left w:val="none" w:sz="0" w:space="0" w:color="auto"/>
                <w:bottom w:val="none" w:sz="0" w:space="0" w:color="auto"/>
                <w:right w:val="none" w:sz="0" w:space="0" w:color="auto"/>
              </w:divBdr>
            </w:div>
          </w:divsChild>
        </w:div>
        <w:div w:id="1166748097">
          <w:marLeft w:val="0"/>
          <w:marRight w:val="0"/>
          <w:marTop w:val="0"/>
          <w:marBottom w:val="0"/>
          <w:divBdr>
            <w:top w:val="none" w:sz="0" w:space="0" w:color="auto"/>
            <w:left w:val="none" w:sz="0" w:space="0" w:color="auto"/>
            <w:bottom w:val="none" w:sz="0" w:space="0" w:color="auto"/>
            <w:right w:val="none" w:sz="0" w:space="0" w:color="auto"/>
          </w:divBdr>
          <w:divsChild>
            <w:div w:id="2127121168">
              <w:marLeft w:val="0"/>
              <w:marRight w:val="0"/>
              <w:marTop w:val="0"/>
              <w:marBottom w:val="0"/>
              <w:divBdr>
                <w:top w:val="none" w:sz="0" w:space="0" w:color="auto"/>
                <w:left w:val="none" w:sz="0" w:space="0" w:color="auto"/>
                <w:bottom w:val="none" w:sz="0" w:space="0" w:color="auto"/>
                <w:right w:val="none" w:sz="0" w:space="0" w:color="auto"/>
              </w:divBdr>
            </w:div>
          </w:divsChild>
        </w:div>
        <w:div w:id="1169518431">
          <w:marLeft w:val="0"/>
          <w:marRight w:val="0"/>
          <w:marTop w:val="0"/>
          <w:marBottom w:val="0"/>
          <w:divBdr>
            <w:top w:val="none" w:sz="0" w:space="0" w:color="auto"/>
            <w:left w:val="none" w:sz="0" w:space="0" w:color="auto"/>
            <w:bottom w:val="none" w:sz="0" w:space="0" w:color="auto"/>
            <w:right w:val="none" w:sz="0" w:space="0" w:color="auto"/>
          </w:divBdr>
          <w:divsChild>
            <w:div w:id="1367874737">
              <w:marLeft w:val="0"/>
              <w:marRight w:val="0"/>
              <w:marTop w:val="0"/>
              <w:marBottom w:val="0"/>
              <w:divBdr>
                <w:top w:val="none" w:sz="0" w:space="0" w:color="auto"/>
                <w:left w:val="none" w:sz="0" w:space="0" w:color="auto"/>
                <w:bottom w:val="none" w:sz="0" w:space="0" w:color="auto"/>
                <w:right w:val="none" w:sz="0" w:space="0" w:color="auto"/>
              </w:divBdr>
            </w:div>
          </w:divsChild>
        </w:div>
        <w:div w:id="1169521960">
          <w:marLeft w:val="0"/>
          <w:marRight w:val="0"/>
          <w:marTop w:val="0"/>
          <w:marBottom w:val="0"/>
          <w:divBdr>
            <w:top w:val="none" w:sz="0" w:space="0" w:color="auto"/>
            <w:left w:val="none" w:sz="0" w:space="0" w:color="auto"/>
            <w:bottom w:val="none" w:sz="0" w:space="0" w:color="auto"/>
            <w:right w:val="none" w:sz="0" w:space="0" w:color="auto"/>
          </w:divBdr>
          <w:divsChild>
            <w:div w:id="1409230475">
              <w:marLeft w:val="0"/>
              <w:marRight w:val="0"/>
              <w:marTop w:val="0"/>
              <w:marBottom w:val="0"/>
              <w:divBdr>
                <w:top w:val="none" w:sz="0" w:space="0" w:color="auto"/>
                <w:left w:val="none" w:sz="0" w:space="0" w:color="auto"/>
                <w:bottom w:val="none" w:sz="0" w:space="0" w:color="auto"/>
                <w:right w:val="none" w:sz="0" w:space="0" w:color="auto"/>
              </w:divBdr>
            </w:div>
          </w:divsChild>
        </w:div>
        <w:div w:id="1169910645">
          <w:marLeft w:val="0"/>
          <w:marRight w:val="0"/>
          <w:marTop w:val="0"/>
          <w:marBottom w:val="0"/>
          <w:divBdr>
            <w:top w:val="none" w:sz="0" w:space="0" w:color="auto"/>
            <w:left w:val="none" w:sz="0" w:space="0" w:color="auto"/>
            <w:bottom w:val="none" w:sz="0" w:space="0" w:color="auto"/>
            <w:right w:val="none" w:sz="0" w:space="0" w:color="auto"/>
          </w:divBdr>
          <w:divsChild>
            <w:div w:id="1799760664">
              <w:marLeft w:val="0"/>
              <w:marRight w:val="0"/>
              <w:marTop w:val="0"/>
              <w:marBottom w:val="0"/>
              <w:divBdr>
                <w:top w:val="none" w:sz="0" w:space="0" w:color="auto"/>
                <w:left w:val="none" w:sz="0" w:space="0" w:color="auto"/>
                <w:bottom w:val="none" w:sz="0" w:space="0" w:color="auto"/>
                <w:right w:val="none" w:sz="0" w:space="0" w:color="auto"/>
              </w:divBdr>
            </w:div>
          </w:divsChild>
        </w:div>
        <w:div w:id="1171799274">
          <w:marLeft w:val="0"/>
          <w:marRight w:val="0"/>
          <w:marTop w:val="0"/>
          <w:marBottom w:val="0"/>
          <w:divBdr>
            <w:top w:val="none" w:sz="0" w:space="0" w:color="auto"/>
            <w:left w:val="none" w:sz="0" w:space="0" w:color="auto"/>
            <w:bottom w:val="none" w:sz="0" w:space="0" w:color="auto"/>
            <w:right w:val="none" w:sz="0" w:space="0" w:color="auto"/>
          </w:divBdr>
          <w:divsChild>
            <w:div w:id="509683973">
              <w:marLeft w:val="0"/>
              <w:marRight w:val="0"/>
              <w:marTop w:val="0"/>
              <w:marBottom w:val="0"/>
              <w:divBdr>
                <w:top w:val="none" w:sz="0" w:space="0" w:color="auto"/>
                <w:left w:val="none" w:sz="0" w:space="0" w:color="auto"/>
                <w:bottom w:val="none" w:sz="0" w:space="0" w:color="auto"/>
                <w:right w:val="none" w:sz="0" w:space="0" w:color="auto"/>
              </w:divBdr>
            </w:div>
          </w:divsChild>
        </w:div>
        <w:div w:id="1173379792">
          <w:marLeft w:val="0"/>
          <w:marRight w:val="0"/>
          <w:marTop w:val="0"/>
          <w:marBottom w:val="0"/>
          <w:divBdr>
            <w:top w:val="none" w:sz="0" w:space="0" w:color="auto"/>
            <w:left w:val="none" w:sz="0" w:space="0" w:color="auto"/>
            <w:bottom w:val="none" w:sz="0" w:space="0" w:color="auto"/>
            <w:right w:val="none" w:sz="0" w:space="0" w:color="auto"/>
          </w:divBdr>
          <w:divsChild>
            <w:div w:id="1467773321">
              <w:marLeft w:val="0"/>
              <w:marRight w:val="0"/>
              <w:marTop w:val="0"/>
              <w:marBottom w:val="0"/>
              <w:divBdr>
                <w:top w:val="none" w:sz="0" w:space="0" w:color="auto"/>
                <w:left w:val="none" w:sz="0" w:space="0" w:color="auto"/>
                <w:bottom w:val="none" w:sz="0" w:space="0" w:color="auto"/>
                <w:right w:val="none" w:sz="0" w:space="0" w:color="auto"/>
              </w:divBdr>
            </w:div>
          </w:divsChild>
        </w:div>
        <w:div w:id="1174226373">
          <w:marLeft w:val="0"/>
          <w:marRight w:val="0"/>
          <w:marTop w:val="0"/>
          <w:marBottom w:val="0"/>
          <w:divBdr>
            <w:top w:val="none" w:sz="0" w:space="0" w:color="auto"/>
            <w:left w:val="none" w:sz="0" w:space="0" w:color="auto"/>
            <w:bottom w:val="none" w:sz="0" w:space="0" w:color="auto"/>
            <w:right w:val="none" w:sz="0" w:space="0" w:color="auto"/>
          </w:divBdr>
          <w:divsChild>
            <w:div w:id="2065449884">
              <w:marLeft w:val="0"/>
              <w:marRight w:val="0"/>
              <w:marTop w:val="0"/>
              <w:marBottom w:val="0"/>
              <w:divBdr>
                <w:top w:val="none" w:sz="0" w:space="0" w:color="auto"/>
                <w:left w:val="none" w:sz="0" w:space="0" w:color="auto"/>
                <w:bottom w:val="none" w:sz="0" w:space="0" w:color="auto"/>
                <w:right w:val="none" w:sz="0" w:space="0" w:color="auto"/>
              </w:divBdr>
            </w:div>
          </w:divsChild>
        </w:div>
        <w:div w:id="1176656994">
          <w:marLeft w:val="0"/>
          <w:marRight w:val="0"/>
          <w:marTop w:val="0"/>
          <w:marBottom w:val="0"/>
          <w:divBdr>
            <w:top w:val="none" w:sz="0" w:space="0" w:color="auto"/>
            <w:left w:val="none" w:sz="0" w:space="0" w:color="auto"/>
            <w:bottom w:val="none" w:sz="0" w:space="0" w:color="auto"/>
            <w:right w:val="none" w:sz="0" w:space="0" w:color="auto"/>
          </w:divBdr>
          <w:divsChild>
            <w:div w:id="433289403">
              <w:marLeft w:val="0"/>
              <w:marRight w:val="0"/>
              <w:marTop w:val="0"/>
              <w:marBottom w:val="0"/>
              <w:divBdr>
                <w:top w:val="none" w:sz="0" w:space="0" w:color="auto"/>
                <w:left w:val="none" w:sz="0" w:space="0" w:color="auto"/>
                <w:bottom w:val="none" w:sz="0" w:space="0" w:color="auto"/>
                <w:right w:val="none" w:sz="0" w:space="0" w:color="auto"/>
              </w:divBdr>
            </w:div>
          </w:divsChild>
        </w:div>
        <w:div w:id="1176918617">
          <w:marLeft w:val="0"/>
          <w:marRight w:val="0"/>
          <w:marTop w:val="0"/>
          <w:marBottom w:val="0"/>
          <w:divBdr>
            <w:top w:val="none" w:sz="0" w:space="0" w:color="auto"/>
            <w:left w:val="none" w:sz="0" w:space="0" w:color="auto"/>
            <w:bottom w:val="none" w:sz="0" w:space="0" w:color="auto"/>
            <w:right w:val="none" w:sz="0" w:space="0" w:color="auto"/>
          </w:divBdr>
          <w:divsChild>
            <w:div w:id="1368289333">
              <w:marLeft w:val="0"/>
              <w:marRight w:val="0"/>
              <w:marTop w:val="0"/>
              <w:marBottom w:val="0"/>
              <w:divBdr>
                <w:top w:val="none" w:sz="0" w:space="0" w:color="auto"/>
                <w:left w:val="none" w:sz="0" w:space="0" w:color="auto"/>
                <w:bottom w:val="none" w:sz="0" w:space="0" w:color="auto"/>
                <w:right w:val="none" w:sz="0" w:space="0" w:color="auto"/>
              </w:divBdr>
            </w:div>
          </w:divsChild>
        </w:div>
        <w:div w:id="1177428270">
          <w:marLeft w:val="0"/>
          <w:marRight w:val="0"/>
          <w:marTop w:val="0"/>
          <w:marBottom w:val="0"/>
          <w:divBdr>
            <w:top w:val="none" w:sz="0" w:space="0" w:color="auto"/>
            <w:left w:val="none" w:sz="0" w:space="0" w:color="auto"/>
            <w:bottom w:val="none" w:sz="0" w:space="0" w:color="auto"/>
            <w:right w:val="none" w:sz="0" w:space="0" w:color="auto"/>
          </w:divBdr>
          <w:divsChild>
            <w:div w:id="1748922251">
              <w:marLeft w:val="0"/>
              <w:marRight w:val="0"/>
              <w:marTop w:val="0"/>
              <w:marBottom w:val="0"/>
              <w:divBdr>
                <w:top w:val="none" w:sz="0" w:space="0" w:color="auto"/>
                <w:left w:val="none" w:sz="0" w:space="0" w:color="auto"/>
                <w:bottom w:val="none" w:sz="0" w:space="0" w:color="auto"/>
                <w:right w:val="none" w:sz="0" w:space="0" w:color="auto"/>
              </w:divBdr>
            </w:div>
          </w:divsChild>
        </w:div>
        <w:div w:id="1177690776">
          <w:marLeft w:val="0"/>
          <w:marRight w:val="0"/>
          <w:marTop w:val="0"/>
          <w:marBottom w:val="0"/>
          <w:divBdr>
            <w:top w:val="none" w:sz="0" w:space="0" w:color="auto"/>
            <w:left w:val="none" w:sz="0" w:space="0" w:color="auto"/>
            <w:bottom w:val="none" w:sz="0" w:space="0" w:color="auto"/>
            <w:right w:val="none" w:sz="0" w:space="0" w:color="auto"/>
          </w:divBdr>
          <w:divsChild>
            <w:div w:id="737021735">
              <w:marLeft w:val="0"/>
              <w:marRight w:val="0"/>
              <w:marTop w:val="0"/>
              <w:marBottom w:val="0"/>
              <w:divBdr>
                <w:top w:val="none" w:sz="0" w:space="0" w:color="auto"/>
                <w:left w:val="none" w:sz="0" w:space="0" w:color="auto"/>
                <w:bottom w:val="none" w:sz="0" w:space="0" w:color="auto"/>
                <w:right w:val="none" w:sz="0" w:space="0" w:color="auto"/>
              </w:divBdr>
            </w:div>
          </w:divsChild>
        </w:div>
        <w:div w:id="1179075812">
          <w:marLeft w:val="0"/>
          <w:marRight w:val="0"/>
          <w:marTop w:val="0"/>
          <w:marBottom w:val="0"/>
          <w:divBdr>
            <w:top w:val="none" w:sz="0" w:space="0" w:color="auto"/>
            <w:left w:val="none" w:sz="0" w:space="0" w:color="auto"/>
            <w:bottom w:val="none" w:sz="0" w:space="0" w:color="auto"/>
            <w:right w:val="none" w:sz="0" w:space="0" w:color="auto"/>
          </w:divBdr>
          <w:divsChild>
            <w:div w:id="1272205489">
              <w:marLeft w:val="0"/>
              <w:marRight w:val="0"/>
              <w:marTop w:val="0"/>
              <w:marBottom w:val="0"/>
              <w:divBdr>
                <w:top w:val="none" w:sz="0" w:space="0" w:color="auto"/>
                <w:left w:val="none" w:sz="0" w:space="0" w:color="auto"/>
                <w:bottom w:val="none" w:sz="0" w:space="0" w:color="auto"/>
                <w:right w:val="none" w:sz="0" w:space="0" w:color="auto"/>
              </w:divBdr>
            </w:div>
          </w:divsChild>
        </w:div>
        <w:div w:id="1181316021">
          <w:marLeft w:val="0"/>
          <w:marRight w:val="0"/>
          <w:marTop w:val="0"/>
          <w:marBottom w:val="0"/>
          <w:divBdr>
            <w:top w:val="none" w:sz="0" w:space="0" w:color="auto"/>
            <w:left w:val="none" w:sz="0" w:space="0" w:color="auto"/>
            <w:bottom w:val="none" w:sz="0" w:space="0" w:color="auto"/>
            <w:right w:val="none" w:sz="0" w:space="0" w:color="auto"/>
          </w:divBdr>
          <w:divsChild>
            <w:div w:id="1196505344">
              <w:marLeft w:val="0"/>
              <w:marRight w:val="0"/>
              <w:marTop w:val="0"/>
              <w:marBottom w:val="0"/>
              <w:divBdr>
                <w:top w:val="none" w:sz="0" w:space="0" w:color="auto"/>
                <w:left w:val="none" w:sz="0" w:space="0" w:color="auto"/>
                <w:bottom w:val="none" w:sz="0" w:space="0" w:color="auto"/>
                <w:right w:val="none" w:sz="0" w:space="0" w:color="auto"/>
              </w:divBdr>
            </w:div>
          </w:divsChild>
        </w:div>
        <w:div w:id="1181427889">
          <w:marLeft w:val="0"/>
          <w:marRight w:val="0"/>
          <w:marTop w:val="0"/>
          <w:marBottom w:val="0"/>
          <w:divBdr>
            <w:top w:val="none" w:sz="0" w:space="0" w:color="auto"/>
            <w:left w:val="none" w:sz="0" w:space="0" w:color="auto"/>
            <w:bottom w:val="none" w:sz="0" w:space="0" w:color="auto"/>
            <w:right w:val="none" w:sz="0" w:space="0" w:color="auto"/>
          </w:divBdr>
          <w:divsChild>
            <w:div w:id="168447997">
              <w:marLeft w:val="0"/>
              <w:marRight w:val="0"/>
              <w:marTop w:val="0"/>
              <w:marBottom w:val="0"/>
              <w:divBdr>
                <w:top w:val="none" w:sz="0" w:space="0" w:color="auto"/>
                <w:left w:val="none" w:sz="0" w:space="0" w:color="auto"/>
                <w:bottom w:val="none" w:sz="0" w:space="0" w:color="auto"/>
                <w:right w:val="none" w:sz="0" w:space="0" w:color="auto"/>
              </w:divBdr>
            </w:div>
          </w:divsChild>
        </w:div>
        <w:div w:id="1183973449">
          <w:marLeft w:val="0"/>
          <w:marRight w:val="0"/>
          <w:marTop w:val="0"/>
          <w:marBottom w:val="0"/>
          <w:divBdr>
            <w:top w:val="none" w:sz="0" w:space="0" w:color="auto"/>
            <w:left w:val="none" w:sz="0" w:space="0" w:color="auto"/>
            <w:bottom w:val="none" w:sz="0" w:space="0" w:color="auto"/>
            <w:right w:val="none" w:sz="0" w:space="0" w:color="auto"/>
          </w:divBdr>
          <w:divsChild>
            <w:div w:id="1147166021">
              <w:marLeft w:val="0"/>
              <w:marRight w:val="0"/>
              <w:marTop w:val="0"/>
              <w:marBottom w:val="0"/>
              <w:divBdr>
                <w:top w:val="none" w:sz="0" w:space="0" w:color="auto"/>
                <w:left w:val="none" w:sz="0" w:space="0" w:color="auto"/>
                <w:bottom w:val="none" w:sz="0" w:space="0" w:color="auto"/>
                <w:right w:val="none" w:sz="0" w:space="0" w:color="auto"/>
              </w:divBdr>
            </w:div>
          </w:divsChild>
        </w:div>
        <w:div w:id="1186478164">
          <w:marLeft w:val="0"/>
          <w:marRight w:val="0"/>
          <w:marTop w:val="0"/>
          <w:marBottom w:val="0"/>
          <w:divBdr>
            <w:top w:val="none" w:sz="0" w:space="0" w:color="auto"/>
            <w:left w:val="none" w:sz="0" w:space="0" w:color="auto"/>
            <w:bottom w:val="none" w:sz="0" w:space="0" w:color="auto"/>
            <w:right w:val="none" w:sz="0" w:space="0" w:color="auto"/>
          </w:divBdr>
          <w:divsChild>
            <w:div w:id="663779228">
              <w:marLeft w:val="0"/>
              <w:marRight w:val="0"/>
              <w:marTop w:val="0"/>
              <w:marBottom w:val="0"/>
              <w:divBdr>
                <w:top w:val="none" w:sz="0" w:space="0" w:color="auto"/>
                <w:left w:val="none" w:sz="0" w:space="0" w:color="auto"/>
                <w:bottom w:val="none" w:sz="0" w:space="0" w:color="auto"/>
                <w:right w:val="none" w:sz="0" w:space="0" w:color="auto"/>
              </w:divBdr>
            </w:div>
          </w:divsChild>
        </w:div>
        <w:div w:id="1191797231">
          <w:marLeft w:val="0"/>
          <w:marRight w:val="0"/>
          <w:marTop w:val="0"/>
          <w:marBottom w:val="0"/>
          <w:divBdr>
            <w:top w:val="none" w:sz="0" w:space="0" w:color="auto"/>
            <w:left w:val="none" w:sz="0" w:space="0" w:color="auto"/>
            <w:bottom w:val="none" w:sz="0" w:space="0" w:color="auto"/>
            <w:right w:val="none" w:sz="0" w:space="0" w:color="auto"/>
          </w:divBdr>
          <w:divsChild>
            <w:div w:id="1686058903">
              <w:marLeft w:val="0"/>
              <w:marRight w:val="0"/>
              <w:marTop w:val="0"/>
              <w:marBottom w:val="0"/>
              <w:divBdr>
                <w:top w:val="none" w:sz="0" w:space="0" w:color="auto"/>
                <w:left w:val="none" w:sz="0" w:space="0" w:color="auto"/>
                <w:bottom w:val="none" w:sz="0" w:space="0" w:color="auto"/>
                <w:right w:val="none" w:sz="0" w:space="0" w:color="auto"/>
              </w:divBdr>
            </w:div>
          </w:divsChild>
        </w:div>
        <w:div w:id="1191802289">
          <w:marLeft w:val="0"/>
          <w:marRight w:val="0"/>
          <w:marTop w:val="0"/>
          <w:marBottom w:val="0"/>
          <w:divBdr>
            <w:top w:val="none" w:sz="0" w:space="0" w:color="auto"/>
            <w:left w:val="none" w:sz="0" w:space="0" w:color="auto"/>
            <w:bottom w:val="none" w:sz="0" w:space="0" w:color="auto"/>
            <w:right w:val="none" w:sz="0" w:space="0" w:color="auto"/>
          </w:divBdr>
          <w:divsChild>
            <w:div w:id="585113814">
              <w:marLeft w:val="0"/>
              <w:marRight w:val="0"/>
              <w:marTop w:val="0"/>
              <w:marBottom w:val="0"/>
              <w:divBdr>
                <w:top w:val="none" w:sz="0" w:space="0" w:color="auto"/>
                <w:left w:val="none" w:sz="0" w:space="0" w:color="auto"/>
                <w:bottom w:val="none" w:sz="0" w:space="0" w:color="auto"/>
                <w:right w:val="none" w:sz="0" w:space="0" w:color="auto"/>
              </w:divBdr>
            </w:div>
          </w:divsChild>
        </w:div>
        <w:div w:id="1196236528">
          <w:marLeft w:val="0"/>
          <w:marRight w:val="0"/>
          <w:marTop w:val="0"/>
          <w:marBottom w:val="0"/>
          <w:divBdr>
            <w:top w:val="none" w:sz="0" w:space="0" w:color="auto"/>
            <w:left w:val="none" w:sz="0" w:space="0" w:color="auto"/>
            <w:bottom w:val="none" w:sz="0" w:space="0" w:color="auto"/>
            <w:right w:val="none" w:sz="0" w:space="0" w:color="auto"/>
          </w:divBdr>
          <w:divsChild>
            <w:div w:id="1605960256">
              <w:marLeft w:val="0"/>
              <w:marRight w:val="0"/>
              <w:marTop w:val="0"/>
              <w:marBottom w:val="0"/>
              <w:divBdr>
                <w:top w:val="none" w:sz="0" w:space="0" w:color="auto"/>
                <w:left w:val="none" w:sz="0" w:space="0" w:color="auto"/>
                <w:bottom w:val="none" w:sz="0" w:space="0" w:color="auto"/>
                <w:right w:val="none" w:sz="0" w:space="0" w:color="auto"/>
              </w:divBdr>
            </w:div>
          </w:divsChild>
        </w:div>
        <w:div w:id="1197085855">
          <w:marLeft w:val="0"/>
          <w:marRight w:val="0"/>
          <w:marTop w:val="0"/>
          <w:marBottom w:val="0"/>
          <w:divBdr>
            <w:top w:val="none" w:sz="0" w:space="0" w:color="auto"/>
            <w:left w:val="none" w:sz="0" w:space="0" w:color="auto"/>
            <w:bottom w:val="none" w:sz="0" w:space="0" w:color="auto"/>
            <w:right w:val="none" w:sz="0" w:space="0" w:color="auto"/>
          </w:divBdr>
          <w:divsChild>
            <w:div w:id="1983465796">
              <w:marLeft w:val="0"/>
              <w:marRight w:val="0"/>
              <w:marTop w:val="0"/>
              <w:marBottom w:val="0"/>
              <w:divBdr>
                <w:top w:val="none" w:sz="0" w:space="0" w:color="auto"/>
                <w:left w:val="none" w:sz="0" w:space="0" w:color="auto"/>
                <w:bottom w:val="none" w:sz="0" w:space="0" w:color="auto"/>
                <w:right w:val="none" w:sz="0" w:space="0" w:color="auto"/>
              </w:divBdr>
            </w:div>
          </w:divsChild>
        </w:div>
        <w:div w:id="1198810050">
          <w:marLeft w:val="0"/>
          <w:marRight w:val="0"/>
          <w:marTop w:val="0"/>
          <w:marBottom w:val="0"/>
          <w:divBdr>
            <w:top w:val="none" w:sz="0" w:space="0" w:color="auto"/>
            <w:left w:val="none" w:sz="0" w:space="0" w:color="auto"/>
            <w:bottom w:val="none" w:sz="0" w:space="0" w:color="auto"/>
            <w:right w:val="none" w:sz="0" w:space="0" w:color="auto"/>
          </w:divBdr>
          <w:divsChild>
            <w:div w:id="398333021">
              <w:marLeft w:val="0"/>
              <w:marRight w:val="0"/>
              <w:marTop w:val="0"/>
              <w:marBottom w:val="0"/>
              <w:divBdr>
                <w:top w:val="none" w:sz="0" w:space="0" w:color="auto"/>
                <w:left w:val="none" w:sz="0" w:space="0" w:color="auto"/>
                <w:bottom w:val="none" w:sz="0" w:space="0" w:color="auto"/>
                <w:right w:val="none" w:sz="0" w:space="0" w:color="auto"/>
              </w:divBdr>
            </w:div>
          </w:divsChild>
        </w:div>
        <w:div w:id="1200974590">
          <w:marLeft w:val="0"/>
          <w:marRight w:val="0"/>
          <w:marTop w:val="0"/>
          <w:marBottom w:val="0"/>
          <w:divBdr>
            <w:top w:val="none" w:sz="0" w:space="0" w:color="auto"/>
            <w:left w:val="none" w:sz="0" w:space="0" w:color="auto"/>
            <w:bottom w:val="none" w:sz="0" w:space="0" w:color="auto"/>
            <w:right w:val="none" w:sz="0" w:space="0" w:color="auto"/>
          </w:divBdr>
          <w:divsChild>
            <w:div w:id="1153713505">
              <w:marLeft w:val="0"/>
              <w:marRight w:val="0"/>
              <w:marTop w:val="0"/>
              <w:marBottom w:val="0"/>
              <w:divBdr>
                <w:top w:val="none" w:sz="0" w:space="0" w:color="auto"/>
                <w:left w:val="none" w:sz="0" w:space="0" w:color="auto"/>
                <w:bottom w:val="none" w:sz="0" w:space="0" w:color="auto"/>
                <w:right w:val="none" w:sz="0" w:space="0" w:color="auto"/>
              </w:divBdr>
            </w:div>
          </w:divsChild>
        </w:div>
        <w:div w:id="1202015692">
          <w:marLeft w:val="0"/>
          <w:marRight w:val="0"/>
          <w:marTop w:val="0"/>
          <w:marBottom w:val="0"/>
          <w:divBdr>
            <w:top w:val="none" w:sz="0" w:space="0" w:color="auto"/>
            <w:left w:val="none" w:sz="0" w:space="0" w:color="auto"/>
            <w:bottom w:val="none" w:sz="0" w:space="0" w:color="auto"/>
            <w:right w:val="none" w:sz="0" w:space="0" w:color="auto"/>
          </w:divBdr>
          <w:divsChild>
            <w:div w:id="1374307852">
              <w:marLeft w:val="0"/>
              <w:marRight w:val="0"/>
              <w:marTop w:val="0"/>
              <w:marBottom w:val="0"/>
              <w:divBdr>
                <w:top w:val="none" w:sz="0" w:space="0" w:color="auto"/>
                <w:left w:val="none" w:sz="0" w:space="0" w:color="auto"/>
                <w:bottom w:val="none" w:sz="0" w:space="0" w:color="auto"/>
                <w:right w:val="none" w:sz="0" w:space="0" w:color="auto"/>
              </w:divBdr>
            </w:div>
          </w:divsChild>
        </w:div>
        <w:div w:id="1209033725">
          <w:marLeft w:val="0"/>
          <w:marRight w:val="0"/>
          <w:marTop w:val="0"/>
          <w:marBottom w:val="0"/>
          <w:divBdr>
            <w:top w:val="none" w:sz="0" w:space="0" w:color="auto"/>
            <w:left w:val="none" w:sz="0" w:space="0" w:color="auto"/>
            <w:bottom w:val="none" w:sz="0" w:space="0" w:color="auto"/>
            <w:right w:val="none" w:sz="0" w:space="0" w:color="auto"/>
          </w:divBdr>
          <w:divsChild>
            <w:div w:id="528110593">
              <w:marLeft w:val="0"/>
              <w:marRight w:val="0"/>
              <w:marTop w:val="0"/>
              <w:marBottom w:val="0"/>
              <w:divBdr>
                <w:top w:val="none" w:sz="0" w:space="0" w:color="auto"/>
                <w:left w:val="none" w:sz="0" w:space="0" w:color="auto"/>
                <w:bottom w:val="none" w:sz="0" w:space="0" w:color="auto"/>
                <w:right w:val="none" w:sz="0" w:space="0" w:color="auto"/>
              </w:divBdr>
            </w:div>
          </w:divsChild>
        </w:div>
        <w:div w:id="1210068020">
          <w:marLeft w:val="0"/>
          <w:marRight w:val="0"/>
          <w:marTop w:val="0"/>
          <w:marBottom w:val="0"/>
          <w:divBdr>
            <w:top w:val="none" w:sz="0" w:space="0" w:color="auto"/>
            <w:left w:val="none" w:sz="0" w:space="0" w:color="auto"/>
            <w:bottom w:val="none" w:sz="0" w:space="0" w:color="auto"/>
            <w:right w:val="none" w:sz="0" w:space="0" w:color="auto"/>
          </w:divBdr>
          <w:divsChild>
            <w:div w:id="447628391">
              <w:marLeft w:val="0"/>
              <w:marRight w:val="0"/>
              <w:marTop w:val="0"/>
              <w:marBottom w:val="0"/>
              <w:divBdr>
                <w:top w:val="none" w:sz="0" w:space="0" w:color="auto"/>
                <w:left w:val="none" w:sz="0" w:space="0" w:color="auto"/>
                <w:bottom w:val="none" w:sz="0" w:space="0" w:color="auto"/>
                <w:right w:val="none" w:sz="0" w:space="0" w:color="auto"/>
              </w:divBdr>
            </w:div>
          </w:divsChild>
        </w:div>
        <w:div w:id="1212841219">
          <w:marLeft w:val="0"/>
          <w:marRight w:val="0"/>
          <w:marTop w:val="0"/>
          <w:marBottom w:val="0"/>
          <w:divBdr>
            <w:top w:val="none" w:sz="0" w:space="0" w:color="auto"/>
            <w:left w:val="none" w:sz="0" w:space="0" w:color="auto"/>
            <w:bottom w:val="none" w:sz="0" w:space="0" w:color="auto"/>
            <w:right w:val="none" w:sz="0" w:space="0" w:color="auto"/>
          </w:divBdr>
          <w:divsChild>
            <w:div w:id="72048662">
              <w:marLeft w:val="0"/>
              <w:marRight w:val="0"/>
              <w:marTop w:val="0"/>
              <w:marBottom w:val="0"/>
              <w:divBdr>
                <w:top w:val="none" w:sz="0" w:space="0" w:color="auto"/>
                <w:left w:val="none" w:sz="0" w:space="0" w:color="auto"/>
                <w:bottom w:val="none" w:sz="0" w:space="0" w:color="auto"/>
                <w:right w:val="none" w:sz="0" w:space="0" w:color="auto"/>
              </w:divBdr>
            </w:div>
          </w:divsChild>
        </w:div>
        <w:div w:id="1214661622">
          <w:marLeft w:val="0"/>
          <w:marRight w:val="0"/>
          <w:marTop w:val="0"/>
          <w:marBottom w:val="0"/>
          <w:divBdr>
            <w:top w:val="none" w:sz="0" w:space="0" w:color="auto"/>
            <w:left w:val="none" w:sz="0" w:space="0" w:color="auto"/>
            <w:bottom w:val="none" w:sz="0" w:space="0" w:color="auto"/>
            <w:right w:val="none" w:sz="0" w:space="0" w:color="auto"/>
          </w:divBdr>
          <w:divsChild>
            <w:div w:id="315301882">
              <w:marLeft w:val="0"/>
              <w:marRight w:val="0"/>
              <w:marTop w:val="0"/>
              <w:marBottom w:val="0"/>
              <w:divBdr>
                <w:top w:val="none" w:sz="0" w:space="0" w:color="auto"/>
                <w:left w:val="none" w:sz="0" w:space="0" w:color="auto"/>
                <w:bottom w:val="none" w:sz="0" w:space="0" w:color="auto"/>
                <w:right w:val="none" w:sz="0" w:space="0" w:color="auto"/>
              </w:divBdr>
            </w:div>
          </w:divsChild>
        </w:div>
        <w:div w:id="1221134690">
          <w:marLeft w:val="0"/>
          <w:marRight w:val="0"/>
          <w:marTop w:val="0"/>
          <w:marBottom w:val="0"/>
          <w:divBdr>
            <w:top w:val="none" w:sz="0" w:space="0" w:color="auto"/>
            <w:left w:val="none" w:sz="0" w:space="0" w:color="auto"/>
            <w:bottom w:val="none" w:sz="0" w:space="0" w:color="auto"/>
            <w:right w:val="none" w:sz="0" w:space="0" w:color="auto"/>
          </w:divBdr>
          <w:divsChild>
            <w:div w:id="1109159425">
              <w:marLeft w:val="0"/>
              <w:marRight w:val="0"/>
              <w:marTop w:val="0"/>
              <w:marBottom w:val="0"/>
              <w:divBdr>
                <w:top w:val="none" w:sz="0" w:space="0" w:color="auto"/>
                <w:left w:val="none" w:sz="0" w:space="0" w:color="auto"/>
                <w:bottom w:val="none" w:sz="0" w:space="0" w:color="auto"/>
                <w:right w:val="none" w:sz="0" w:space="0" w:color="auto"/>
              </w:divBdr>
            </w:div>
          </w:divsChild>
        </w:div>
        <w:div w:id="1224682356">
          <w:marLeft w:val="0"/>
          <w:marRight w:val="0"/>
          <w:marTop w:val="0"/>
          <w:marBottom w:val="0"/>
          <w:divBdr>
            <w:top w:val="none" w:sz="0" w:space="0" w:color="auto"/>
            <w:left w:val="none" w:sz="0" w:space="0" w:color="auto"/>
            <w:bottom w:val="none" w:sz="0" w:space="0" w:color="auto"/>
            <w:right w:val="none" w:sz="0" w:space="0" w:color="auto"/>
          </w:divBdr>
          <w:divsChild>
            <w:div w:id="1721129905">
              <w:marLeft w:val="0"/>
              <w:marRight w:val="0"/>
              <w:marTop w:val="0"/>
              <w:marBottom w:val="0"/>
              <w:divBdr>
                <w:top w:val="none" w:sz="0" w:space="0" w:color="auto"/>
                <w:left w:val="none" w:sz="0" w:space="0" w:color="auto"/>
                <w:bottom w:val="none" w:sz="0" w:space="0" w:color="auto"/>
                <w:right w:val="none" w:sz="0" w:space="0" w:color="auto"/>
              </w:divBdr>
            </w:div>
          </w:divsChild>
        </w:div>
        <w:div w:id="1226448786">
          <w:marLeft w:val="0"/>
          <w:marRight w:val="0"/>
          <w:marTop w:val="0"/>
          <w:marBottom w:val="0"/>
          <w:divBdr>
            <w:top w:val="none" w:sz="0" w:space="0" w:color="auto"/>
            <w:left w:val="none" w:sz="0" w:space="0" w:color="auto"/>
            <w:bottom w:val="none" w:sz="0" w:space="0" w:color="auto"/>
            <w:right w:val="none" w:sz="0" w:space="0" w:color="auto"/>
          </w:divBdr>
          <w:divsChild>
            <w:div w:id="1580870320">
              <w:marLeft w:val="0"/>
              <w:marRight w:val="0"/>
              <w:marTop w:val="0"/>
              <w:marBottom w:val="0"/>
              <w:divBdr>
                <w:top w:val="none" w:sz="0" w:space="0" w:color="auto"/>
                <w:left w:val="none" w:sz="0" w:space="0" w:color="auto"/>
                <w:bottom w:val="none" w:sz="0" w:space="0" w:color="auto"/>
                <w:right w:val="none" w:sz="0" w:space="0" w:color="auto"/>
              </w:divBdr>
            </w:div>
          </w:divsChild>
        </w:div>
        <w:div w:id="1227185164">
          <w:marLeft w:val="0"/>
          <w:marRight w:val="0"/>
          <w:marTop w:val="0"/>
          <w:marBottom w:val="0"/>
          <w:divBdr>
            <w:top w:val="none" w:sz="0" w:space="0" w:color="auto"/>
            <w:left w:val="none" w:sz="0" w:space="0" w:color="auto"/>
            <w:bottom w:val="none" w:sz="0" w:space="0" w:color="auto"/>
            <w:right w:val="none" w:sz="0" w:space="0" w:color="auto"/>
          </w:divBdr>
          <w:divsChild>
            <w:div w:id="1914273242">
              <w:marLeft w:val="0"/>
              <w:marRight w:val="0"/>
              <w:marTop w:val="0"/>
              <w:marBottom w:val="0"/>
              <w:divBdr>
                <w:top w:val="none" w:sz="0" w:space="0" w:color="auto"/>
                <w:left w:val="none" w:sz="0" w:space="0" w:color="auto"/>
                <w:bottom w:val="none" w:sz="0" w:space="0" w:color="auto"/>
                <w:right w:val="none" w:sz="0" w:space="0" w:color="auto"/>
              </w:divBdr>
            </w:div>
          </w:divsChild>
        </w:div>
        <w:div w:id="1228615976">
          <w:marLeft w:val="0"/>
          <w:marRight w:val="0"/>
          <w:marTop w:val="0"/>
          <w:marBottom w:val="0"/>
          <w:divBdr>
            <w:top w:val="none" w:sz="0" w:space="0" w:color="auto"/>
            <w:left w:val="none" w:sz="0" w:space="0" w:color="auto"/>
            <w:bottom w:val="none" w:sz="0" w:space="0" w:color="auto"/>
            <w:right w:val="none" w:sz="0" w:space="0" w:color="auto"/>
          </w:divBdr>
          <w:divsChild>
            <w:div w:id="371810633">
              <w:marLeft w:val="0"/>
              <w:marRight w:val="0"/>
              <w:marTop w:val="0"/>
              <w:marBottom w:val="0"/>
              <w:divBdr>
                <w:top w:val="none" w:sz="0" w:space="0" w:color="auto"/>
                <w:left w:val="none" w:sz="0" w:space="0" w:color="auto"/>
                <w:bottom w:val="none" w:sz="0" w:space="0" w:color="auto"/>
                <w:right w:val="none" w:sz="0" w:space="0" w:color="auto"/>
              </w:divBdr>
            </w:div>
          </w:divsChild>
        </w:div>
        <w:div w:id="1231116074">
          <w:marLeft w:val="0"/>
          <w:marRight w:val="0"/>
          <w:marTop w:val="0"/>
          <w:marBottom w:val="0"/>
          <w:divBdr>
            <w:top w:val="none" w:sz="0" w:space="0" w:color="auto"/>
            <w:left w:val="none" w:sz="0" w:space="0" w:color="auto"/>
            <w:bottom w:val="none" w:sz="0" w:space="0" w:color="auto"/>
            <w:right w:val="none" w:sz="0" w:space="0" w:color="auto"/>
          </w:divBdr>
          <w:divsChild>
            <w:div w:id="1611476460">
              <w:marLeft w:val="0"/>
              <w:marRight w:val="0"/>
              <w:marTop w:val="0"/>
              <w:marBottom w:val="0"/>
              <w:divBdr>
                <w:top w:val="none" w:sz="0" w:space="0" w:color="auto"/>
                <w:left w:val="none" w:sz="0" w:space="0" w:color="auto"/>
                <w:bottom w:val="none" w:sz="0" w:space="0" w:color="auto"/>
                <w:right w:val="none" w:sz="0" w:space="0" w:color="auto"/>
              </w:divBdr>
            </w:div>
          </w:divsChild>
        </w:div>
        <w:div w:id="1231387998">
          <w:marLeft w:val="0"/>
          <w:marRight w:val="0"/>
          <w:marTop w:val="0"/>
          <w:marBottom w:val="0"/>
          <w:divBdr>
            <w:top w:val="none" w:sz="0" w:space="0" w:color="auto"/>
            <w:left w:val="none" w:sz="0" w:space="0" w:color="auto"/>
            <w:bottom w:val="none" w:sz="0" w:space="0" w:color="auto"/>
            <w:right w:val="none" w:sz="0" w:space="0" w:color="auto"/>
          </w:divBdr>
          <w:divsChild>
            <w:div w:id="1795250074">
              <w:marLeft w:val="0"/>
              <w:marRight w:val="0"/>
              <w:marTop w:val="0"/>
              <w:marBottom w:val="0"/>
              <w:divBdr>
                <w:top w:val="none" w:sz="0" w:space="0" w:color="auto"/>
                <w:left w:val="none" w:sz="0" w:space="0" w:color="auto"/>
                <w:bottom w:val="none" w:sz="0" w:space="0" w:color="auto"/>
                <w:right w:val="none" w:sz="0" w:space="0" w:color="auto"/>
              </w:divBdr>
            </w:div>
          </w:divsChild>
        </w:div>
        <w:div w:id="1233468937">
          <w:marLeft w:val="0"/>
          <w:marRight w:val="0"/>
          <w:marTop w:val="0"/>
          <w:marBottom w:val="0"/>
          <w:divBdr>
            <w:top w:val="none" w:sz="0" w:space="0" w:color="auto"/>
            <w:left w:val="none" w:sz="0" w:space="0" w:color="auto"/>
            <w:bottom w:val="none" w:sz="0" w:space="0" w:color="auto"/>
            <w:right w:val="none" w:sz="0" w:space="0" w:color="auto"/>
          </w:divBdr>
          <w:divsChild>
            <w:div w:id="126556744">
              <w:marLeft w:val="0"/>
              <w:marRight w:val="0"/>
              <w:marTop w:val="0"/>
              <w:marBottom w:val="0"/>
              <w:divBdr>
                <w:top w:val="none" w:sz="0" w:space="0" w:color="auto"/>
                <w:left w:val="none" w:sz="0" w:space="0" w:color="auto"/>
                <w:bottom w:val="none" w:sz="0" w:space="0" w:color="auto"/>
                <w:right w:val="none" w:sz="0" w:space="0" w:color="auto"/>
              </w:divBdr>
            </w:div>
          </w:divsChild>
        </w:div>
        <w:div w:id="1241332903">
          <w:marLeft w:val="0"/>
          <w:marRight w:val="0"/>
          <w:marTop w:val="0"/>
          <w:marBottom w:val="0"/>
          <w:divBdr>
            <w:top w:val="none" w:sz="0" w:space="0" w:color="auto"/>
            <w:left w:val="none" w:sz="0" w:space="0" w:color="auto"/>
            <w:bottom w:val="none" w:sz="0" w:space="0" w:color="auto"/>
            <w:right w:val="none" w:sz="0" w:space="0" w:color="auto"/>
          </w:divBdr>
          <w:divsChild>
            <w:div w:id="1093936736">
              <w:marLeft w:val="0"/>
              <w:marRight w:val="0"/>
              <w:marTop w:val="0"/>
              <w:marBottom w:val="0"/>
              <w:divBdr>
                <w:top w:val="none" w:sz="0" w:space="0" w:color="auto"/>
                <w:left w:val="none" w:sz="0" w:space="0" w:color="auto"/>
                <w:bottom w:val="none" w:sz="0" w:space="0" w:color="auto"/>
                <w:right w:val="none" w:sz="0" w:space="0" w:color="auto"/>
              </w:divBdr>
            </w:div>
          </w:divsChild>
        </w:div>
        <w:div w:id="1244220444">
          <w:marLeft w:val="0"/>
          <w:marRight w:val="0"/>
          <w:marTop w:val="0"/>
          <w:marBottom w:val="0"/>
          <w:divBdr>
            <w:top w:val="none" w:sz="0" w:space="0" w:color="auto"/>
            <w:left w:val="none" w:sz="0" w:space="0" w:color="auto"/>
            <w:bottom w:val="none" w:sz="0" w:space="0" w:color="auto"/>
            <w:right w:val="none" w:sz="0" w:space="0" w:color="auto"/>
          </w:divBdr>
          <w:divsChild>
            <w:div w:id="2020308251">
              <w:marLeft w:val="0"/>
              <w:marRight w:val="0"/>
              <w:marTop w:val="0"/>
              <w:marBottom w:val="0"/>
              <w:divBdr>
                <w:top w:val="none" w:sz="0" w:space="0" w:color="auto"/>
                <w:left w:val="none" w:sz="0" w:space="0" w:color="auto"/>
                <w:bottom w:val="none" w:sz="0" w:space="0" w:color="auto"/>
                <w:right w:val="none" w:sz="0" w:space="0" w:color="auto"/>
              </w:divBdr>
            </w:div>
          </w:divsChild>
        </w:div>
        <w:div w:id="1245384704">
          <w:marLeft w:val="0"/>
          <w:marRight w:val="0"/>
          <w:marTop w:val="0"/>
          <w:marBottom w:val="0"/>
          <w:divBdr>
            <w:top w:val="none" w:sz="0" w:space="0" w:color="auto"/>
            <w:left w:val="none" w:sz="0" w:space="0" w:color="auto"/>
            <w:bottom w:val="none" w:sz="0" w:space="0" w:color="auto"/>
            <w:right w:val="none" w:sz="0" w:space="0" w:color="auto"/>
          </w:divBdr>
          <w:divsChild>
            <w:div w:id="1588269549">
              <w:marLeft w:val="0"/>
              <w:marRight w:val="0"/>
              <w:marTop w:val="0"/>
              <w:marBottom w:val="0"/>
              <w:divBdr>
                <w:top w:val="none" w:sz="0" w:space="0" w:color="auto"/>
                <w:left w:val="none" w:sz="0" w:space="0" w:color="auto"/>
                <w:bottom w:val="none" w:sz="0" w:space="0" w:color="auto"/>
                <w:right w:val="none" w:sz="0" w:space="0" w:color="auto"/>
              </w:divBdr>
            </w:div>
          </w:divsChild>
        </w:div>
        <w:div w:id="1249340049">
          <w:marLeft w:val="0"/>
          <w:marRight w:val="0"/>
          <w:marTop w:val="0"/>
          <w:marBottom w:val="0"/>
          <w:divBdr>
            <w:top w:val="none" w:sz="0" w:space="0" w:color="auto"/>
            <w:left w:val="none" w:sz="0" w:space="0" w:color="auto"/>
            <w:bottom w:val="none" w:sz="0" w:space="0" w:color="auto"/>
            <w:right w:val="none" w:sz="0" w:space="0" w:color="auto"/>
          </w:divBdr>
          <w:divsChild>
            <w:div w:id="2077042739">
              <w:marLeft w:val="0"/>
              <w:marRight w:val="0"/>
              <w:marTop w:val="0"/>
              <w:marBottom w:val="0"/>
              <w:divBdr>
                <w:top w:val="none" w:sz="0" w:space="0" w:color="auto"/>
                <w:left w:val="none" w:sz="0" w:space="0" w:color="auto"/>
                <w:bottom w:val="none" w:sz="0" w:space="0" w:color="auto"/>
                <w:right w:val="none" w:sz="0" w:space="0" w:color="auto"/>
              </w:divBdr>
            </w:div>
          </w:divsChild>
        </w:div>
        <w:div w:id="1249925365">
          <w:marLeft w:val="0"/>
          <w:marRight w:val="0"/>
          <w:marTop w:val="0"/>
          <w:marBottom w:val="0"/>
          <w:divBdr>
            <w:top w:val="none" w:sz="0" w:space="0" w:color="auto"/>
            <w:left w:val="none" w:sz="0" w:space="0" w:color="auto"/>
            <w:bottom w:val="none" w:sz="0" w:space="0" w:color="auto"/>
            <w:right w:val="none" w:sz="0" w:space="0" w:color="auto"/>
          </w:divBdr>
          <w:divsChild>
            <w:div w:id="2009675888">
              <w:marLeft w:val="0"/>
              <w:marRight w:val="0"/>
              <w:marTop w:val="0"/>
              <w:marBottom w:val="0"/>
              <w:divBdr>
                <w:top w:val="none" w:sz="0" w:space="0" w:color="auto"/>
                <w:left w:val="none" w:sz="0" w:space="0" w:color="auto"/>
                <w:bottom w:val="none" w:sz="0" w:space="0" w:color="auto"/>
                <w:right w:val="none" w:sz="0" w:space="0" w:color="auto"/>
              </w:divBdr>
            </w:div>
          </w:divsChild>
        </w:div>
        <w:div w:id="1251046034">
          <w:marLeft w:val="0"/>
          <w:marRight w:val="0"/>
          <w:marTop w:val="0"/>
          <w:marBottom w:val="0"/>
          <w:divBdr>
            <w:top w:val="none" w:sz="0" w:space="0" w:color="auto"/>
            <w:left w:val="none" w:sz="0" w:space="0" w:color="auto"/>
            <w:bottom w:val="none" w:sz="0" w:space="0" w:color="auto"/>
            <w:right w:val="none" w:sz="0" w:space="0" w:color="auto"/>
          </w:divBdr>
          <w:divsChild>
            <w:div w:id="423114261">
              <w:marLeft w:val="0"/>
              <w:marRight w:val="0"/>
              <w:marTop w:val="0"/>
              <w:marBottom w:val="0"/>
              <w:divBdr>
                <w:top w:val="none" w:sz="0" w:space="0" w:color="auto"/>
                <w:left w:val="none" w:sz="0" w:space="0" w:color="auto"/>
                <w:bottom w:val="none" w:sz="0" w:space="0" w:color="auto"/>
                <w:right w:val="none" w:sz="0" w:space="0" w:color="auto"/>
              </w:divBdr>
            </w:div>
          </w:divsChild>
        </w:div>
        <w:div w:id="1251816110">
          <w:marLeft w:val="0"/>
          <w:marRight w:val="0"/>
          <w:marTop w:val="0"/>
          <w:marBottom w:val="0"/>
          <w:divBdr>
            <w:top w:val="none" w:sz="0" w:space="0" w:color="auto"/>
            <w:left w:val="none" w:sz="0" w:space="0" w:color="auto"/>
            <w:bottom w:val="none" w:sz="0" w:space="0" w:color="auto"/>
            <w:right w:val="none" w:sz="0" w:space="0" w:color="auto"/>
          </w:divBdr>
          <w:divsChild>
            <w:div w:id="31806672">
              <w:marLeft w:val="0"/>
              <w:marRight w:val="0"/>
              <w:marTop w:val="0"/>
              <w:marBottom w:val="0"/>
              <w:divBdr>
                <w:top w:val="none" w:sz="0" w:space="0" w:color="auto"/>
                <w:left w:val="none" w:sz="0" w:space="0" w:color="auto"/>
                <w:bottom w:val="none" w:sz="0" w:space="0" w:color="auto"/>
                <w:right w:val="none" w:sz="0" w:space="0" w:color="auto"/>
              </w:divBdr>
            </w:div>
          </w:divsChild>
        </w:div>
        <w:div w:id="1260874531">
          <w:marLeft w:val="0"/>
          <w:marRight w:val="0"/>
          <w:marTop w:val="0"/>
          <w:marBottom w:val="0"/>
          <w:divBdr>
            <w:top w:val="none" w:sz="0" w:space="0" w:color="auto"/>
            <w:left w:val="none" w:sz="0" w:space="0" w:color="auto"/>
            <w:bottom w:val="none" w:sz="0" w:space="0" w:color="auto"/>
            <w:right w:val="none" w:sz="0" w:space="0" w:color="auto"/>
          </w:divBdr>
          <w:divsChild>
            <w:div w:id="281350207">
              <w:marLeft w:val="0"/>
              <w:marRight w:val="0"/>
              <w:marTop w:val="0"/>
              <w:marBottom w:val="0"/>
              <w:divBdr>
                <w:top w:val="none" w:sz="0" w:space="0" w:color="auto"/>
                <w:left w:val="none" w:sz="0" w:space="0" w:color="auto"/>
                <w:bottom w:val="none" w:sz="0" w:space="0" w:color="auto"/>
                <w:right w:val="none" w:sz="0" w:space="0" w:color="auto"/>
              </w:divBdr>
            </w:div>
          </w:divsChild>
        </w:div>
        <w:div w:id="1261716107">
          <w:marLeft w:val="0"/>
          <w:marRight w:val="0"/>
          <w:marTop w:val="0"/>
          <w:marBottom w:val="0"/>
          <w:divBdr>
            <w:top w:val="none" w:sz="0" w:space="0" w:color="auto"/>
            <w:left w:val="none" w:sz="0" w:space="0" w:color="auto"/>
            <w:bottom w:val="none" w:sz="0" w:space="0" w:color="auto"/>
            <w:right w:val="none" w:sz="0" w:space="0" w:color="auto"/>
          </w:divBdr>
          <w:divsChild>
            <w:div w:id="1856651354">
              <w:marLeft w:val="0"/>
              <w:marRight w:val="0"/>
              <w:marTop w:val="0"/>
              <w:marBottom w:val="0"/>
              <w:divBdr>
                <w:top w:val="none" w:sz="0" w:space="0" w:color="auto"/>
                <w:left w:val="none" w:sz="0" w:space="0" w:color="auto"/>
                <w:bottom w:val="none" w:sz="0" w:space="0" w:color="auto"/>
                <w:right w:val="none" w:sz="0" w:space="0" w:color="auto"/>
              </w:divBdr>
            </w:div>
          </w:divsChild>
        </w:div>
        <w:div w:id="1263800443">
          <w:marLeft w:val="0"/>
          <w:marRight w:val="0"/>
          <w:marTop w:val="0"/>
          <w:marBottom w:val="0"/>
          <w:divBdr>
            <w:top w:val="none" w:sz="0" w:space="0" w:color="auto"/>
            <w:left w:val="none" w:sz="0" w:space="0" w:color="auto"/>
            <w:bottom w:val="none" w:sz="0" w:space="0" w:color="auto"/>
            <w:right w:val="none" w:sz="0" w:space="0" w:color="auto"/>
          </w:divBdr>
          <w:divsChild>
            <w:div w:id="377171433">
              <w:marLeft w:val="0"/>
              <w:marRight w:val="0"/>
              <w:marTop w:val="0"/>
              <w:marBottom w:val="0"/>
              <w:divBdr>
                <w:top w:val="none" w:sz="0" w:space="0" w:color="auto"/>
                <w:left w:val="none" w:sz="0" w:space="0" w:color="auto"/>
                <w:bottom w:val="none" w:sz="0" w:space="0" w:color="auto"/>
                <w:right w:val="none" w:sz="0" w:space="0" w:color="auto"/>
              </w:divBdr>
            </w:div>
          </w:divsChild>
        </w:div>
        <w:div w:id="1267153052">
          <w:marLeft w:val="0"/>
          <w:marRight w:val="0"/>
          <w:marTop w:val="0"/>
          <w:marBottom w:val="0"/>
          <w:divBdr>
            <w:top w:val="none" w:sz="0" w:space="0" w:color="auto"/>
            <w:left w:val="none" w:sz="0" w:space="0" w:color="auto"/>
            <w:bottom w:val="none" w:sz="0" w:space="0" w:color="auto"/>
            <w:right w:val="none" w:sz="0" w:space="0" w:color="auto"/>
          </w:divBdr>
          <w:divsChild>
            <w:div w:id="322204492">
              <w:marLeft w:val="0"/>
              <w:marRight w:val="0"/>
              <w:marTop w:val="0"/>
              <w:marBottom w:val="0"/>
              <w:divBdr>
                <w:top w:val="none" w:sz="0" w:space="0" w:color="auto"/>
                <w:left w:val="none" w:sz="0" w:space="0" w:color="auto"/>
                <w:bottom w:val="none" w:sz="0" w:space="0" w:color="auto"/>
                <w:right w:val="none" w:sz="0" w:space="0" w:color="auto"/>
              </w:divBdr>
            </w:div>
          </w:divsChild>
        </w:div>
        <w:div w:id="1267498602">
          <w:marLeft w:val="0"/>
          <w:marRight w:val="0"/>
          <w:marTop w:val="0"/>
          <w:marBottom w:val="0"/>
          <w:divBdr>
            <w:top w:val="none" w:sz="0" w:space="0" w:color="auto"/>
            <w:left w:val="none" w:sz="0" w:space="0" w:color="auto"/>
            <w:bottom w:val="none" w:sz="0" w:space="0" w:color="auto"/>
            <w:right w:val="none" w:sz="0" w:space="0" w:color="auto"/>
          </w:divBdr>
          <w:divsChild>
            <w:div w:id="654183567">
              <w:marLeft w:val="0"/>
              <w:marRight w:val="0"/>
              <w:marTop w:val="0"/>
              <w:marBottom w:val="0"/>
              <w:divBdr>
                <w:top w:val="none" w:sz="0" w:space="0" w:color="auto"/>
                <w:left w:val="none" w:sz="0" w:space="0" w:color="auto"/>
                <w:bottom w:val="none" w:sz="0" w:space="0" w:color="auto"/>
                <w:right w:val="none" w:sz="0" w:space="0" w:color="auto"/>
              </w:divBdr>
            </w:div>
          </w:divsChild>
        </w:div>
        <w:div w:id="1269581302">
          <w:marLeft w:val="0"/>
          <w:marRight w:val="0"/>
          <w:marTop w:val="0"/>
          <w:marBottom w:val="0"/>
          <w:divBdr>
            <w:top w:val="none" w:sz="0" w:space="0" w:color="auto"/>
            <w:left w:val="none" w:sz="0" w:space="0" w:color="auto"/>
            <w:bottom w:val="none" w:sz="0" w:space="0" w:color="auto"/>
            <w:right w:val="none" w:sz="0" w:space="0" w:color="auto"/>
          </w:divBdr>
          <w:divsChild>
            <w:div w:id="1474174309">
              <w:marLeft w:val="0"/>
              <w:marRight w:val="0"/>
              <w:marTop w:val="0"/>
              <w:marBottom w:val="0"/>
              <w:divBdr>
                <w:top w:val="none" w:sz="0" w:space="0" w:color="auto"/>
                <w:left w:val="none" w:sz="0" w:space="0" w:color="auto"/>
                <w:bottom w:val="none" w:sz="0" w:space="0" w:color="auto"/>
                <w:right w:val="none" w:sz="0" w:space="0" w:color="auto"/>
              </w:divBdr>
            </w:div>
          </w:divsChild>
        </w:div>
        <w:div w:id="1270891258">
          <w:marLeft w:val="0"/>
          <w:marRight w:val="0"/>
          <w:marTop w:val="0"/>
          <w:marBottom w:val="0"/>
          <w:divBdr>
            <w:top w:val="none" w:sz="0" w:space="0" w:color="auto"/>
            <w:left w:val="none" w:sz="0" w:space="0" w:color="auto"/>
            <w:bottom w:val="none" w:sz="0" w:space="0" w:color="auto"/>
            <w:right w:val="none" w:sz="0" w:space="0" w:color="auto"/>
          </w:divBdr>
          <w:divsChild>
            <w:div w:id="1772434137">
              <w:marLeft w:val="0"/>
              <w:marRight w:val="0"/>
              <w:marTop w:val="0"/>
              <w:marBottom w:val="0"/>
              <w:divBdr>
                <w:top w:val="none" w:sz="0" w:space="0" w:color="auto"/>
                <w:left w:val="none" w:sz="0" w:space="0" w:color="auto"/>
                <w:bottom w:val="none" w:sz="0" w:space="0" w:color="auto"/>
                <w:right w:val="none" w:sz="0" w:space="0" w:color="auto"/>
              </w:divBdr>
            </w:div>
          </w:divsChild>
        </w:div>
        <w:div w:id="1273247611">
          <w:marLeft w:val="0"/>
          <w:marRight w:val="0"/>
          <w:marTop w:val="0"/>
          <w:marBottom w:val="0"/>
          <w:divBdr>
            <w:top w:val="none" w:sz="0" w:space="0" w:color="auto"/>
            <w:left w:val="none" w:sz="0" w:space="0" w:color="auto"/>
            <w:bottom w:val="none" w:sz="0" w:space="0" w:color="auto"/>
            <w:right w:val="none" w:sz="0" w:space="0" w:color="auto"/>
          </w:divBdr>
          <w:divsChild>
            <w:div w:id="1704593117">
              <w:marLeft w:val="0"/>
              <w:marRight w:val="0"/>
              <w:marTop w:val="0"/>
              <w:marBottom w:val="0"/>
              <w:divBdr>
                <w:top w:val="none" w:sz="0" w:space="0" w:color="auto"/>
                <w:left w:val="none" w:sz="0" w:space="0" w:color="auto"/>
                <w:bottom w:val="none" w:sz="0" w:space="0" w:color="auto"/>
                <w:right w:val="none" w:sz="0" w:space="0" w:color="auto"/>
              </w:divBdr>
            </w:div>
          </w:divsChild>
        </w:div>
        <w:div w:id="1277371007">
          <w:marLeft w:val="0"/>
          <w:marRight w:val="0"/>
          <w:marTop w:val="0"/>
          <w:marBottom w:val="0"/>
          <w:divBdr>
            <w:top w:val="none" w:sz="0" w:space="0" w:color="auto"/>
            <w:left w:val="none" w:sz="0" w:space="0" w:color="auto"/>
            <w:bottom w:val="none" w:sz="0" w:space="0" w:color="auto"/>
            <w:right w:val="none" w:sz="0" w:space="0" w:color="auto"/>
          </w:divBdr>
          <w:divsChild>
            <w:div w:id="648293014">
              <w:marLeft w:val="0"/>
              <w:marRight w:val="0"/>
              <w:marTop w:val="0"/>
              <w:marBottom w:val="0"/>
              <w:divBdr>
                <w:top w:val="none" w:sz="0" w:space="0" w:color="auto"/>
                <w:left w:val="none" w:sz="0" w:space="0" w:color="auto"/>
                <w:bottom w:val="none" w:sz="0" w:space="0" w:color="auto"/>
                <w:right w:val="none" w:sz="0" w:space="0" w:color="auto"/>
              </w:divBdr>
            </w:div>
          </w:divsChild>
        </w:div>
        <w:div w:id="1277374897">
          <w:marLeft w:val="0"/>
          <w:marRight w:val="0"/>
          <w:marTop w:val="0"/>
          <w:marBottom w:val="0"/>
          <w:divBdr>
            <w:top w:val="none" w:sz="0" w:space="0" w:color="auto"/>
            <w:left w:val="none" w:sz="0" w:space="0" w:color="auto"/>
            <w:bottom w:val="none" w:sz="0" w:space="0" w:color="auto"/>
            <w:right w:val="none" w:sz="0" w:space="0" w:color="auto"/>
          </w:divBdr>
          <w:divsChild>
            <w:div w:id="683047032">
              <w:marLeft w:val="0"/>
              <w:marRight w:val="0"/>
              <w:marTop w:val="0"/>
              <w:marBottom w:val="0"/>
              <w:divBdr>
                <w:top w:val="none" w:sz="0" w:space="0" w:color="auto"/>
                <w:left w:val="none" w:sz="0" w:space="0" w:color="auto"/>
                <w:bottom w:val="none" w:sz="0" w:space="0" w:color="auto"/>
                <w:right w:val="none" w:sz="0" w:space="0" w:color="auto"/>
              </w:divBdr>
            </w:div>
          </w:divsChild>
        </w:div>
        <w:div w:id="1279753724">
          <w:marLeft w:val="0"/>
          <w:marRight w:val="0"/>
          <w:marTop w:val="0"/>
          <w:marBottom w:val="0"/>
          <w:divBdr>
            <w:top w:val="none" w:sz="0" w:space="0" w:color="auto"/>
            <w:left w:val="none" w:sz="0" w:space="0" w:color="auto"/>
            <w:bottom w:val="none" w:sz="0" w:space="0" w:color="auto"/>
            <w:right w:val="none" w:sz="0" w:space="0" w:color="auto"/>
          </w:divBdr>
          <w:divsChild>
            <w:div w:id="1813016769">
              <w:marLeft w:val="0"/>
              <w:marRight w:val="0"/>
              <w:marTop w:val="0"/>
              <w:marBottom w:val="0"/>
              <w:divBdr>
                <w:top w:val="none" w:sz="0" w:space="0" w:color="auto"/>
                <w:left w:val="none" w:sz="0" w:space="0" w:color="auto"/>
                <w:bottom w:val="none" w:sz="0" w:space="0" w:color="auto"/>
                <w:right w:val="none" w:sz="0" w:space="0" w:color="auto"/>
              </w:divBdr>
            </w:div>
          </w:divsChild>
        </w:div>
        <w:div w:id="1280843053">
          <w:marLeft w:val="0"/>
          <w:marRight w:val="0"/>
          <w:marTop w:val="0"/>
          <w:marBottom w:val="0"/>
          <w:divBdr>
            <w:top w:val="none" w:sz="0" w:space="0" w:color="auto"/>
            <w:left w:val="none" w:sz="0" w:space="0" w:color="auto"/>
            <w:bottom w:val="none" w:sz="0" w:space="0" w:color="auto"/>
            <w:right w:val="none" w:sz="0" w:space="0" w:color="auto"/>
          </w:divBdr>
          <w:divsChild>
            <w:div w:id="1881018484">
              <w:marLeft w:val="0"/>
              <w:marRight w:val="0"/>
              <w:marTop w:val="0"/>
              <w:marBottom w:val="0"/>
              <w:divBdr>
                <w:top w:val="none" w:sz="0" w:space="0" w:color="auto"/>
                <w:left w:val="none" w:sz="0" w:space="0" w:color="auto"/>
                <w:bottom w:val="none" w:sz="0" w:space="0" w:color="auto"/>
                <w:right w:val="none" w:sz="0" w:space="0" w:color="auto"/>
              </w:divBdr>
            </w:div>
          </w:divsChild>
        </w:div>
        <w:div w:id="1284653211">
          <w:marLeft w:val="0"/>
          <w:marRight w:val="0"/>
          <w:marTop w:val="0"/>
          <w:marBottom w:val="0"/>
          <w:divBdr>
            <w:top w:val="none" w:sz="0" w:space="0" w:color="auto"/>
            <w:left w:val="none" w:sz="0" w:space="0" w:color="auto"/>
            <w:bottom w:val="none" w:sz="0" w:space="0" w:color="auto"/>
            <w:right w:val="none" w:sz="0" w:space="0" w:color="auto"/>
          </w:divBdr>
          <w:divsChild>
            <w:div w:id="1535774646">
              <w:marLeft w:val="0"/>
              <w:marRight w:val="0"/>
              <w:marTop w:val="0"/>
              <w:marBottom w:val="0"/>
              <w:divBdr>
                <w:top w:val="none" w:sz="0" w:space="0" w:color="auto"/>
                <w:left w:val="none" w:sz="0" w:space="0" w:color="auto"/>
                <w:bottom w:val="none" w:sz="0" w:space="0" w:color="auto"/>
                <w:right w:val="none" w:sz="0" w:space="0" w:color="auto"/>
              </w:divBdr>
            </w:div>
          </w:divsChild>
        </w:div>
        <w:div w:id="1288004116">
          <w:marLeft w:val="0"/>
          <w:marRight w:val="0"/>
          <w:marTop w:val="0"/>
          <w:marBottom w:val="0"/>
          <w:divBdr>
            <w:top w:val="none" w:sz="0" w:space="0" w:color="auto"/>
            <w:left w:val="none" w:sz="0" w:space="0" w:color="auto"/>
            <w:bottom w:val="none" w:sz="0" w:space="0" w:color="auto"/>
            <w:right w:val="none" w:sz="0" w:space="0" w:color="auto"/>
          </w:divBdr>
          <w:divsChild>
            <w:div w:id="1647319911">
              <w:marLeft w:val="0"/>
              <w:marRight w:val="0"/>
              <w:marTop w:val="0"/>
              <w:marBottom w:val="0"/>
              <w:divBdr>
                <w:top w:val="none" w:sz="0" w:space="0" w:color="auto"/>
                <w:left w:val="none" w:sz="0" w:space="0" w:color="auto"/>
                <w:bottom w:val="none" w:sz="0" w:space="0" w:color="auto"/>
                <w:right w:val="none" w:sz="0" w:space="0" w:color="auto"/>
              </w:divBdr>
            </w:div>
          </w:divsChild>
        </w:div>
        <w:div w:id="1288705771">
          <w:marLeft w:val="0"/>
          <w:marRight w:val="0"/>
          <w:marTop w:val="0"/>
          <w:marBottom w:val="0"/>
          <w:divBdr>
            <w:top w:val="none" w:sz="0" w:space="0" w:color="auto"/>
            <w:left w:val="none" w:sz="0" w:space="0" w:color="auto"/>
            <w:bottom w:val="none" w:sz="0" w:space="0" w:color="auto"/>
            <w:right w:val="none" w:sz="0" w:space="0" w:color="auto"/>
          </w:divBdr>
          <w:divsChild>
            <w:div w:id="2122409619">
              <w:marLeft w:val="0"/>
              <w:marRight w:val="0"/>
              <w:marTop w:val="0"/>
              <w:marBottom w:val="0"/>
              <w:divBdr>
                <w:top w:val="none" w:sz="0" w:space="0" w:color="auto"/>
                <w:left w:val="none" w:sz="0" w:space="0" w:color="auto"/>
                <w:bottom w:val="none" w:sz="0" w:space="0" w:color="auto"/>
                <w:right w:val="none" w:sz="0" w:space="0" w:color="auto"/>
              </w:divBdr>
            </w:div>
          </w:divsChild>
        </w:div>
        <w:div w:id="1290476461">
          <w:marLeft w:val="0"/>
          <w:marRight w:val="0"/>
          <w:marTop w:val="0"/>
          <w:marBottom w:val="0"/>
          <w:divBdr>
            <w:top w:val="none" w:sz="0" w:space="0" w:color="auto"/>
            <w:left w:val="none" w:sz="0" w:space="0" w:color="auto"/>
            <w:bottom w:val="none" w:sz="0" w:space="0" w:color="auto"/>
            <w:right w:val="none" w:sz="0" w:space="0" w:color="auto"/>
          </w:divBdr>
          <w:divsChild>
            <w:div w:id="826556035">
              <w:marLeft w:val="0"/>
              <w:marRight w:val="0"/>
              <w:marTop w:val="0"/>
              <w:marBottom w:val="0"/>
              <w:divBdr>
                <w:top w:val="none" w:sz="0" w:space="0" w:color="auto"/>
                <w:left w:val="none" w:sz="0" w:space="0" w:color="auto"/>
                <w:bottom w:val="none" w:sz="0" w:space="0" w:color="auto"/>
                <w:right w:val="none" w:sz="0" w:space="0" w:color="auto"/>
              </w:divBdr>
            </w:div>
          </w:divsChild>
        </w:div>
        <w:div w:id="1292709197">
          <w:marLeft w:val="0"/>
          <w:marRight w:val="0"/>
          <w:marTop w:val="0"/>
          <w:marBottom w:val="0"/>
          <w:divBdr>
            <w:top w:val="none" w:sz="0" w:space="0" w:color="auto"/>
            <w:left w:val="none" w:sz="0" w:space="0" w:color="auto"/>
            <w:bottom w:val="none" w:sz="0" w:space="0" w:color="auto"/>
            <w:right w:val="none" w:sz="0" w:space="0" w:color="auto"/>
          </w:divBdr>
          <w:divsChild>
            <w:div w:id="488207173">
              <w:marLeft w:val="0"/>
              <w:marRight w:val="0"/>
              <w:marTop w:val="0"/>
              <w:marBottom w:val="0"/>
              <w:divBdr>
                <w:top w:val="none" w:sz="0" w:space="0" w:color="auto"/>
                <w:left w:val="none" w:sz="0" w:space="0" w:color="auto"/>
                <w:bottom w:val="none" w:sz="0" w:space="0" w:color="auto"/>
                <w:right w:val="none" w:sz="0" w:space="0" w:color="auto"/>
              </w:divBdr>
            </w:div>
          </w:divsChild>
        </w:div>
        <w:div w:id="1293289038">
          <w:marLeft w:val="0"/>
          <w:marRight w:val="0"/>
          <w:marTop w:val="0"/>
          <w:marBottom w:val="0"/>
          <w:divBdr>
            <w:top w:val="none" w:sz="0" w:space="0" w:color="auto"/>
            <w:left w:val="none" w:sz="0" w:space="0" w:color="auto"/>
            <w:bottom w:val="none" w:sz="0" w:space="0" w:color="auto"/>
            <w:right w:val="none" w:sz="0" w:space="0" w:color="auto"/>
          </w:divBdr>
          <w:divsChild>
            <w:div w:id="1365247559">
              <w:marLeft w:val="0"/>
              <w:marRight w:val="0"/>
              <w:marTop w:val="0"/>
              <w:marBottom w:val="0"/>
              <w:divBdr>
                <w:top w:val="none" w:sz="0" w:space="0" w:color="auto"/>
                <w:left w:val="none" w:sz="0" w:space="0" w:color="auto"/>
                <w:bottom w:val="none" w:sz="0" w:space="0" w:color="auto"/>
                <w:right w:val="none" w:sz="0" w:space="0" w:color="auto"/>
              </w:divBdr>
            </w:div>
          </w:divsChild>
        </w:div>
        <w:div w:id="1293899465">
          <w:marLeft w:val="0"/>
          <w:marRight w:val="0"/>
          <w:marTop w:val="0"/>
          <w:marBottom w:val="0"/>
          <w:divBdr>
            <w:top w:val="none" w:sz="0" w:space="0" w:color="auto"/>
            <w:left w:val="none" w:sz="0" w:space="0" w:color="auto"/>
            <w:bottom w:val="none" w:sz="0" w:space="0" w:color="auto"/>
            <w:right w:val="none" w:sz="0" w:space="0" w:color="auto"/>
          </w:divBdr>
          <w:divsChild>
            <w:div w:id="1025904726">
              <w:marLeft w:val="0"/>
              <w:marRight w:val="0"/>
              <w:marTop w:val="0"/>
              <w:marBottom w:val="0"/>
              <w:divBdr>
                <w:top w:val="none" w:sz="0" w:space="0" w:color="auto"/>
                <w:left w:val="none" w:sz="0" w:space="0" w:color="auto"/>
                <w:bottom w:val="none" w:sz="0" w:space="0" w:color="auto"/>
                <w:right w:val="none" w:sz="0" w:space="0" w:color="auto"/>
              </w:divBdr>
            </w:div>
          </w:divsChild>
        </w:div>
        <w:div w:id="1296325759">
          <w:marLeft w:val="0"/>
          <w:marRight w:val="0"/>
          <w:marTop w:val="0"/>
          <w:marBottom w:val="0"/>
          <w:divBdr>
            <w:top w:val="none" w:sz="0" w:space="0" w:color="auto"/>
            <w:left w:val="none" w:sz="0" w:space="0" w:color="auto"/>
            <w:bottom w:val="none" w:sz="0" w:space="0" w:color="auto"/>
            <w:right w:val="none" w:sz="0" w:space="0" w:color="auto"/>
          </w:divBdr>
          <w:divsChild>
            <w:div w:id="1340428839">
              <w:marLeft w:val="0"/>
              <w:marRight w:val="0"/>
              <w:marTop w:val="0"/>
              <w:marBottom w:val="0"/>
              <w:divBdr>
                <w:top w:val="none" w:sz="0" w:space="0" w:color="auto"/>
                <w:left w:val="none" w:sz="0" w:space="0" w:color="auto"/>
                <w:bottom w:val="none" w:sz="0" w:space="0" w:color="auto"/>
                <w:right w:val="none" w:sz="0" w:space="0" w:color="auto"/>
              </w:divBdr>
            </w:div>
          </w:divsChild>
        </w:div>
        <w:div w:id="1298220161">
          <w:marLeft w:val="0"/>
          <w:marRight w:val="0"/>
          <w:marTop w:val="0"/>
          <w:marBottom w:val="0"/>
          <w:divBdr>
            <w:top w:val="none" w:sz="0" w:space="0" w:color="auto"/>
            <w:left w:val="none" w:sz="0" w:space="0" w:color="auto"/>
            <w:bottom w:val="none" w:sz="0" w:space="0" w:color="auto"/>
            <w:right w:val="none" w:sz="0" w:space="0" w:color="auto"/>
          </w:divBdr>
          <w:divsChild>
            <w:div w:id="810245502">
              <w:marLeft w:val="0"/>
              <w:marRight w:val="0"/>
              <w:marTop w:val="0"/>
              <w:marBottom w:val="0"/>
              <w:divBdr>
                <w:top w:val="none" w:sz="0" w:space="0" w:color="auto"/>
                <w:left w:val="none" w:sz="0" w:space="0" w:color="auto"/>
                <w:bottom w:val="none" w:sz="0" w:space="0" w:color="auto"/>
                <w:right w:val="none" w:sz="0" w:space="0" w:color="auto"/>
              </w:divBdr>
            </w:div>
          </w:divsChild>
        </w:div>
        <w:div w:id="1302733401">
          <w:marLeft w:val="0"/>
          <w:marRight w:val="0"/>
          <w:marTop w:val="0"/>
          <w:marBottom w:val="0"/>
          <w:divBdr>
            <w:top w:val="none" w:sz="0" w:space="0" w:color="auto"/>
            <w:left w:val="none" w:sz="0" w:space="0" w:color="auto"/>
            <w:bottom w:val="none" w:sz="0" w:space="0" w:color="auto"/>
            <w:right w:val="none" w:sz="0" w:space="0" w:color="auto"/>
          </w:divBdr>
          <w:divsChild>
            <w:div w:id="1897276651">
              <w:marLeft w:val="0"/>
              <w:marRight w:val="0"/>
              <w:marTop w:val="0"/>
              <w:marBottom w:val="0"/>
              <w:divBdr>
                <w:top w:val="none" w:sz="0" w:space="0" w:color="auto"/>
                <w:left w:val="none" w:sz="0" w:space="0" w:color="auto"/>
                <w:bottom w:val="none" w:sz="0" w:space="0" w:color="auto"/>
                <w:right w:val="none" w:sz="0" w:space="0" w:color="auto"/>
              </w:divBdr>
            </w:div>
          </w:divsChild>
        </w:div>
        <w:div w:id="1306355600">
          <w:marLeft w:val="0"/>
          <w:marRight w:val="0"/>
          <w:marTop w:val="0"/>
          <w:marBottom w:val="0"/>
          <w:divBdr>
            <w:top w:val="none" w:sz="0" w:space="0" w:color="auto"/>
            <w:left w:val="none" w:sz="0" w:space="0" w:color="auto"/>
            <w:bottom w:val="none" w:sz="0" w:space="0" w:color="auto"/>
            <w:right w:val="none" w:sz="0" w:space="0" w:color="auto"/>
          </w:divBdr>
          <w:divsChild>
            <w:div w:id="1618831116">
              <w:marLeft w:val="0"/>
              <w:marRight w:val="0"/>
              <w:marTop w:val="0"/>
              <w:marBottom w:val="0"/>
              <w:divBdr>
                <w:top w:val="none" w:sz="0" w:space="0" w:color="auto"/>
                <w:left w:val="none" w:sz="0" w:space="0" w:color="auto"/>
                <w:bottom w:val="none" w:sz="0" w:space="0" w:color="auto"/>
                <w:right w:val="none" w:sz="0" w:space="0" w:color="auto"/>
              </w:divBdr>
            </w:div>
          </w:divsChild>
        </w:div>
        <w:div w:id="1309438456">
          <w:marLeft w:val="0"/>
          <w:marRight w:val="0"/>
          <w:marTop w:val="0"/>
          <w:marBottom w:val="0"/>
          <w:divBdr>
            <w:top w:val="none" w:sz="0" w:space="0" w:color="auto"/>
            <w:left w:val="none" w:sz="0" w:space="0" w:color="auto"/>
            <w:bottom w:val="none" w:sz="0" w:space="0" w:color="auto"/>
            <w:right w:val="none" w:sz="0" w:space="0" w:color="auto"/>
          </w:divBdr>
          <w:divsChild>
            <w:div w:id="2058965440">
              <w:marLeft w:val="0"/>
              <w:marRight w:val="0"/>
              <w:marTop w:val="0"/>
              <w:marBottom w:val="0"/>
              <w:divBdr>
                <w:top w:val="none" w:sz="0" w:space="0" w:color="auto"/>
                <w:left w:val="none" w:sz="0" w:space="0" w:color="auto"/>
                <w:bottom w:val="none" w:sz="0" w:space="0" w:color="auto"/>
                <w:right w:val="none" w:sz="0" w:space="0" w:color="auto"/>
              </w:divBdr>
            </w:div>
          </w:divsChild>
        </w:div>
        <w:div w:id="1311787230">
          <w:marLeft w:val="0"/>
          <w:marRight w:val="0"/>
          <w:marTop w:val="0"/>
          <w:marBottom w:val="0"/>
          <w:divBdr>
            <w:top w:val="none" w:sz="0" w:space="0" w:color="auto"/>
            <w:left w:val="none" w:sz="0" w:space="0" w:color="auto"/>
            <w:bottom w:val="none" w:sz="0" w:space="0" w:color="auto"/>
            <w:right w:val="none" w:sz="0" w:space="0" w:color="auto"/>
          </w:divBdr>
          <w:divsChild>
            <w:div w:id="2107656219">
              <w:marLeft w:val="0"/>
              <w:marRight w:val="0"/>
              <w:marTop w:val="0"/>
              <w:marBottom w:val="0"/>
              <w:divBdr>
                <w:top w:val="none" w:sz="0" w:space="0" w:color="auto"/>
                <w:left w:val="none" w:sz="0" w:space="0" w:color="auto"/>
                <w:bottom w:val="none" w:sz="0" w:space="0" w:color="auto"/>
                <w:right w:val="none" w:sz="0" w:space="0" w:color="auto"/>
              </w:divBdr>
            </w:div>
          </w:divsChild>
        </w:div>
        <w:div w:id="1313875263">
          <w:marLeft w:val="0"/>
          <w:marRight w:val="0"/>
          <w:marTop w:val="0"/>
          <w:marBottom w:val="0"/>
          <w:divBdr>
            <w:top w:val="none" w:sz="0" w:space="0" w:color="auto"/>
            <w:left w:val="none" w:sz="0" w:space="0" w:color="auto"/>
            <w:bottom w:val="none" w:sz="0" w:space="0" w:color="auto"/>
            <w:right w:val="none" w:sz="0" w:space="0" w:color="auto"/>
          </w:divBdr>
          <w:divsChild>
            <w:div w:id="1192376546">
              <w:marLeft w:val="0"/>
              <w:marRight w:val="0"/>
              <w:marTop w:val="0"/>
              <w:marBottom w:val="0"/>
              <w:divBdr>
                <w:top w:val="none" w:sz="0" w:space="0" w:color="auto"/>
                <w:left w:val="none" w:sz="0" w:space="0" w:color="auto"/>
                <w:bottom w:val="none" w:sz="0" w:space="0" w:color="auto"/>
                <w:right w:val="none" w:sz="0" w:space="0" w:color="auto"/>
              </w:divBdr>
            </w:div>
          </w:divsChild>
        </w:div>
        <w:div w:id="1315062094">
          <w:marLeft w:val="0"/>
          <w:marRight w:val="0"/>
          <w:marTop w:val="0"/>
          <w:marBottom w:val="0"/>
          <w:divBdr>
            <w:top w:val="none" w:sz="0" w:space="0" w:color="auto"/>
            <w:left w:val="none" w:sz="0" w:space="0" w:color="auto"/>
            <w:bottom w:val="none" w:sz="0" w:space="0" w:color="auto"/>
            <w:right w:val="none" w:sz="0" w:space="0" w:color="auto"/>
          </w:divBdr>
          <w:divsChild>
            <w:div w:id="619334787">
              <w:marLeft w:val="0"/>
              <w:marRight w:val="0"/>
              <w:marTop w:val="0"/>
              <w:marBottom w:val="0"/>
              <w:divBdr>
                <w:top w:val="none" w:sz="0" w:space="0" w:color="auto"/>
                <w:left w:val="none" w:sz="0" w:space="0" w:color="auto"/>
                <w:bottom w:val="none" w:sz="0" w:space="0" w:color="auto"/>
                <w:right w:val="none" w:sz="0" w:space="0" w:color="auto"/>
              </w:divBdr>
            </w:div>
          </w:divsChild>
        </w:div>
        <w:div w:id="1316185764">
          <w:marLeft w:val="0"/>
          <w:marRight w:val="0"/>
          <w:marTop w:val="0"/>
          <w:marBottom w:val="0"/>
          <w:divBdr>
            <w:top w:val="none" w:sz="0" w:space="0" w:color="auto"/>
            <w:left w:val="none" w:sz="0" w:space="0" w:color="auto"/>
            <w:bottom w:val="none" w:sz="0" w:space="0" w:color="auto"/>
            <w:right w:val="none" w:sz="0" w:space="0" w:color="auto"/>
          </w:divBdr>
          <w:divsChild>
            <w:div w:id="1278945972">
              <w:marLeft w:val="0"/>
              <w:marRight w:val="0"/>
              <w:marTop w:val="0"/>
              <w:marBottom w:val="0"/>
              <w:divBdr>
                <w:top w:val="none" w:sz="0" w:space="0" w:color="auto"/>
                <w:left w:val="none" w:sz="0" w:space="0" w:color="auto"/>
                <w:bottom w:val="none" w:sz="0" w:space="0" w:color="auto"/>
                <w:right w:val="none" w:sz="0" w:space="0" w:color="auto"/>
              </w:divBdr>
            </w:div>
          </w:divsChild>
        </w:div>
        <w:div w:id="1320503858">
          <w:marLeft w:val="0"/>
          <w:marRight w:val="0"/>
          <w:marTop w:val="0"/>
          <w:marBottom w:val="0"/>
          <w:divBdr>
            <w:top w:val="none" w:sz="0" w:space="0" w:color="auto"/>
            <w:left w:val="none" w:sz="0" w:space="0" w:color="auto"/>
            <w:bottom w:val="none" w:sz="0" w:space="0" w:color="auto"/>
            <w:right w:val="none" w:sz="0" w:space="0" w:color="auto"/>
          </w:divBdr>
          <w:divsChild>
            <w:div w:id="719481825">
              <w:marLeft w:val="0"/>
              <w:marRight w:val="0"/>
              <w:marTop w:val="0"/>
              <w:marBottom w:val="0"/>
              <w:divBdr>
                <w:top w:val="none" w:sz="0" w:space="0" w:color="auto"/>
                <w:left w:val="none" w:sz="0" w:space="0" w:color="auto"/>
                <w:bottom w:val="none" w:sz="0" w:space="0" w:color="auto"/>
                <w:right w:val="none" w:sz="0" w:space="0" w:color="auto"/>
              </w:divBdr>
            </w:div>
          </w:divsChild>
        </w:div>
        <w:div w:id="1323387859">
          <w:marLeft w:val="0"/>
          <w:marRight w:val="0"/>
          <w:marTop w:val="0"/>
          <w:marBottom w:val="0"/>
          <w:divBdr>
            <w:top w:val="none" w:sz="0" w:space="0" w:color="auto"/>
            <w:left w:val="none" w:sz="0" w:space="0" w:color="auto"/>
            <w:bottom w:val="none" w:sz="0" w:space="0" w:color="auto"/>
            <w:right w:val="none" w:sz="0" w:space="0" w:color="auto"/>
          </w:divBdr>
          <w:divsChild>
            <w:div w:id="2092385160">
              <w:marLeft w:val="0"/>
              <w:marRight w:val="0"/>
              <w:marTop w:val="0"/>
              <w:marBottom w:val="0"/>
              <w:divBdr>
                <w:top w:val="none" w:sz="0" w:space="0" w:color="auto"/>
                <w:left w:val="none" w:sz="0" w:space="0" w:color="auto"/>
                <w:bottom w:val="none" w:sz="0" w:space="0" w:color="auto"/>
                <w:right w:val="none" w:sz="0" w:space="0" w:color="auto"/>
              </w:divBdr>
            </w:div>
          </w:divsChild>
        </w:div>
        <w:div w:id="1323460949">
          <w:marLeft w:val="0"/>
          <w:marRight w:val="0"/>
          <w:marTop w:val="0"/>
          <w:marBottom w:val="0"/>
          <w:divBdr>
            <w:top w:val="none" w:sz="0" w:space="0" w:color="auto"/>
            <w:left w:val="none" w:sz="0" w:space="0" w:color="auto"/>
            <w:bottom w:val="none" w:sz="0" w:space="0" w:color="auto"/>
            <w:right w:val="none" w:sz="0" w:space="0" w:color="auto"/>
          </w:divBdr>
          <w:divsChild>
            <w:div w:id="681322881">
              <w:marLeft w:val="0"/>
              <w:marRight w:val="0"/>
              <w:marTop w:val="0"/>
              <w:marBottom w:val="0"/>
              <w:divBdr>
                <w:top w:val="none" w:sz="0" w:space="0" w:color="auto"/>
                <w:left w:val="none" w:sz="0" w:space="0" w:color="auto"/>
                <w:bottom w:val="none" w:sz="0" w:space="0" w:color="auto"/>
                <w:right w:val="none" w:sz="0" w:space="0" w:color="auto"/>
              </w:divBdr>
            </w:div>
          </w:divsChild>
        </w:div>
        <w:div w:id="1326280773">
          <w:marLeft w:val="0"/>
          <w:marRight w:val="0"/>
          <w:marTop w:val="0"/>
          <w:marBottom w:val="0"/>
          <w:divBdr>
            <w:top w:val="none" w:sz="0" w:space="0" w:color="auto"/>
            <w:left w:val="none" w:sz="0" w:space="0" w:color="auto"/>
            <w:bottom w:val="none" w:sz="0" w:space="0" w:color="auto"/>
            <w:right w:val="none" w:sz="0" w:space="0" w:color="auto"/>
          </w:divBdr>
          <w:divsChild>
            <w:div w:id="572352358">
              <w:marLeft w:val="0"/>
              <w:marRight w:val="0"/>
              <w:marTop w:val="0"/>
              <w:marBottom w:val="0"/>
              <w:divBdr>
                <w:top w:val="none" w:sz="0" w:space="0" w:color="auto"/>
                <w:left w:val="none" w:sz="0" w:space="0" w:color="auto"/>
                <w:bottom w:val="none" w:sz="0" w:space="0" w:color="auto"/>
                <w:right w:val="none" w:sz="0" w:space="0" w:color="auto"/>
              </w:divBdr>
            </w:div>
          </w:divsChild>
        </w:div>
        <w:div w:id="1331638187">
          <w:marLeft w:val="0"/>
          <w:marRight w:val="0"/>
          <w:marTop w:val="0"/>
          <w:marBottom w:val="0"/>
          <w:divBdr>
            <w:top w:val="none" w:sz="0" w:space="0" w:color="auto"/>
            <w:left w:val="none" w:sz="0" w:space="0" w:color="auto"/>
            <w:bottom w:val="none" w:sz="0" w:space="0" w:color="auto"/>
            <w:right w:val="none" w:sz="0" w:space="0" w:color="auto"/>
          </w:divBdr>
          <w:divsChild>
            <w:div w:id="970591979">
              <w:marLeft w:val="0"/>
              <w:marRight w:val="0"/>
              <w:marTop w:val="0"/>
              <w:marBottom w:val="0"/>
              <w:divBdr>
                <w:top w:val="none" w:sz="0" w:space="0" w:color="auto"/>
                <w:left w:val="none" w:sz="0" w:space="0" w:color="auto"/>
                <w:bottom w:val="none" w:sz="0" w:space="0" w:color="auto"/>
                <w:right w:val="none" w:sz="0" w:space="0" w:color="auto"/>
              </w:divBdr>
            </w:div>
          </w:divsChild>
        </w:div>
        <w:div w:id="1335495207">
          <w:marLeft w:val="0"/>
          <w:marRight w:val="0"/>
          <w:marTop w:val="0"/>
          <w:marBottom w:val="0"/>
          <w:divBdr>
            <w:top w:val="none" w:sz="0" w:space="0" w:color="auto"/>
            <w:left w:val="none" w:sz="0" w:space="0" w:color="auto"/>
            <w:bottom w:val="none" w:sz="0" w:space="0" w:color="auto"/>
            <w:right w:val="none" w:sz="0" w:space="0" w:color="auto"/>
          </w:divBdr>
          <w:divsChild>
            <w:div w:id="736905043">
              <w:marLeft w:val="0"/>
              <w:marRight w:val="0"/>
              <w:marTop w:val="0"/>
              <w:marBottom w:val="0"/>
              <w:divBdr>
                <w:top w:val="none" w:sz="0" w:space="0" w:color="auto"/>
                <w:left w:val="none" w:sz="0" w:space="0" w:color="auto"/>
                <w:bottom w:val="none" w:sz="0" w:space="0" w:color="auto"/>
                <w:right w:val="none" w:sz="0" w:space="0" w:color="auto"/>
              </w:divBdr>
            </w:div>
          </w:divsChild>
        </w:div>
        <w:div w:id="1335572655">
          <w:marLeft w:val="0"/>
          <w:marRight w:val="0"/>
          <w:marTop w:val="0"/>
          <w:marBottom w:val="0"/>
          <w:divBdr>
            <w:top w:val="none" w:sz="0" w:space="0" w:color="auto"/>
            <w:left w:val="none" w:sz="0" w:space="0" w:color="auto"/>
            <w:bottom w:val="none" w:sz="0" w:space="0" w:color="auto"/>
            <w:right w:val="none" w:sz="0" w:space="0" w:color="auto"/>
          </w:divBdr>
          <w:divsChild>
            <w:div w:id="938831548">
              <w:marLeft w:val="0"/>
              <w:marRight w:val="0"/>
              <w:marTop w:val="0"/>
              <w:marBottom w:val="0"/>
              <w:divBdr>
                <w:top w:val="none" w:sz="0" w:space="0" w:color="auto"/>
                <w:left w:val="none" w:sz="0" w:space="0" w:color="auto"/>
                <w:bottom w:val="none" w:sz="0" w:space="0" w:color="auto"/>
                <w:right w:val="none" w:sz="0" w:space="0" w:color="auto"/>
              </w:divBdr>
            </w:div>
          </w:divsChild>
        </w:div>
        <w:div w:id="1338191101">
          <w:marLeft w:val="0"/>
          <w:marRight w:val="0"/>
          <w:marTop w:val="0"/>
          <w:marBottom w:val="0"/>
          <w:divBdr>
            <w:top w:val="none" w:sz="0" w:space="0" w:color="auto"/>
            <w:left w:val="none" w:sz="0" w:space="0" w:color="auto"/>
            <w:bottom w:val="none" w:sz="0" w:space="0" w:color="auto"/>
            <w:right w:val="none" w:sz="0" w:space="0" w:color="auto"/>
          </w:divBdr>
          <w:divsChild>
            <w:div w:id="1688169491">
              <w:marLeft w:val="0"/>
              <w:marRight w:val="0"/>
              <w:marTop w:val="0"/>
              <w:marBottom w:val="0"/>
              <w:divBdr>
                <w:top w:val="none" w:sz="0" w:space="0" w:color="auto"/>
                <w:left w:val="none" w:sz="0" w:space="0" w:color="auto"/>
                <w:bottom w:val="none" w:sz="0" w:space="0" w:color="auto"/>
                <w:right w:val="none" w:sz="0" w:space="0" w:color="auto"/>
              </w:divBdr>
            </w:div>
          </w:divsChild>
        </w:div>
        <w:div w:id="1343630274">
          <w:marLeft w:val="0"/>
          <w:marRight w:val="0"/>
          <w:marTop w:val="0"/>
          <w:marBottom w:val="0"/>
          <w:divBdr>
            <w:top w:val="none" w:sz="0" w:space="0" w:color="auto"/>
            <w:left w:val="none" w:sz="0" w:space="0" w:color="auto"/>
            <w:bottom w:val="none" w:sz="0" w:space="0" w:color="auto"/>
            <w:right w:val="none" w:sz="0" w:space="0" w:color="auto"/>
          </w:divBdr>
          <w:divsChild>
            <w:div w:id="1612859959">
              <w:marLeft w:val="0"/>
              <w:marRight w:val="0"/>
              <w:marTop w:val="0"/>
              <w:marBottom w:val="0"/>
              <w:divBdr>
                <w:top w:val="none" w:sz="0" w:space="0" w:color="auto"/>
                <w:left w:val="none" w:sz="0" w:space="0" w:color="auto"/>
                <w:bottom w:val="none" w:sz="0" w:space="0" w:color="auto"/>
                <w:right w:val="none" w:sz="0" w:space="0" w:color="auto"/>
              </w:divBdr>
            </w:div>
          </w:divsChild>
        </w:div>
        <w:div w:id="1345400484">
          <w:marLeft w:val="0"/>
          <w:marRight w:val="0"/>
          <w:marTop w:val="0"/>
          <w:marBottom w:val="0"/>
          <w:divBdr>
            <w:top w:val="none" w:sz="0" w:space="0" w:color="auto"/>
            <w:left w:val="none" w:sz="0" w:space="0" w:color="auto"/>
            <w:bottom w:val="none" w:sz="0" w:space="0" w:color="auto"/>
            <w:right w:val="none" w:sz="0" w:space="0" w:color="auto"/>
          </w:divBdr>
          <w:divsChild>
            <w:div w:id="1822040108">
              <w:marLeft w:val="0"/>
              <w:marRight w:val="0"/>
              <w:marTop w:val="0"/>
              <w:marBottom w:val="0"/>
              <w:divBdr>
                <w:top w:val="none" w:sz="0" w:space="0" w:color="auto"/>
                <w:left w:val="none" w:sz="0" w:space="0" w:color="auto"/>
                <w:bottom w:val="none" w:sz="0" w:space="0" w:color="auto"/>
                <w:right w:val="none" w:sz="0" w:space="0" w:color="auto"/>
              </w:divBdr>
            </w:div>
          </w:divsChild>
        </w:div>
        <w:div w:id="1345591780">
          <w:marLeft w:val="0"/>
          <w:marRight w:val="0"/>
          <w:marTop w:val="0"/>
          <w:marBottom w:val="0"/>
          <w:divBdr>
            <w:top w:val="none" w:sz="0" w:space="0" w:color="auto"/>
            <w:left w:val="none" w:sz="0" w:space="0" w:color="auto"/>
            <w:bottom w:val="none" w:sz="0" w:space="0" w:color="auto"/>
            <w:right w:val="none" w:sz="0" w:space="0" w:color="auto"/>
          </w:divBdr>
          <w:divsChild>
            <w:div w:id="2059472465">
              <w:marLeft w:val="0"/>
              <w:marRight w:val="0"/>
              <w:marTop w:val="0"/>
              <w:marBottom w:val="0"/>
              <w:divBdr>
                <w:top w:val="none" w:sz="0" w:space="0" w:color="auto"/>
                <w:left w:val="none" w:sz="0" w:space="0" w:color="auto"/>
                <w:bottom w:val="none" w:sz="0" w:space="0" w:color="auto"/>
                <w:right w:val="none" w:sz="0" w:space="0" w:color="auto"/>
              </w:divBdr>
            </w:div>
          </w:divsChild>
        </w:div>
        <w:div w:id="1346010942">
          <w:marLeft w:val="0"/>
          <w:marRight w:val="0"/>
          <w:marTop w:val="0"/>
          <w:marBottom w:val="0"/>
          <w:divBdr>
            <w:top w:val="none" w:sz="0" w:space="0" w:color="auto"/>
            <w:left w:val="none" w:sz="0" w:space="0" w:color="auto"/>
            <w:bottom w:val="none" w:sz="0" w:space="0" w:color="auto"/>
            <w:right w:val="none" w:sz="0" w:space="0" w:color="auto"/>
          </w:divBdr>
          <w:divsChild>
            <w:div w:id="1657102892">
              <w:marLeft w:val="0"/>
              <w:marRight w:val="0"/>
              <w:marTop w:val="0"/>
              <w:marBottom w:val="0"/>
              <w:divBdr>
                <w:top w:val="none" w:sz="0" w:space="0" w:color="auto"/>
                <w:left w:val="none" w:sz="0" w:space="0" w:color="auto"/>
                <w:bottom w:val="none" w:sz="0" w:space="0" w:color="auto"/>
                <w:right w:val="none" w:sz="0" w:space="0" w:color="auto"/>
              </w:divBdr>
            </w:div>
          </w:divsChild>
        </w:div>
        <w:div w:id="1349677951">
          <w:marLeft w:val="0"/>
          <w:marRight w:val="0"/>
          <w:marTop w:val="0"/>
          <w:marBottom w:val="0"/>
          <w:divBdr>
            <w:top w:val="none" w:sz="0" w:space="0" w:color="auto"/>
            <w:left w:val="none" w:sz="0" w:space="0" w:color="auto"/>
            <w:bottom w:val="none" w:sz="0" w:space="0" w:color="auto"/>
            <w:right w:val="none" w:sz="0" w:space="0" w:color="auto"/>
          </w:divBdr>
          <w:divsChild>
            <w:div w:id="1829978472">
              <w:marLeft w:val="0"/>
              <w:marRight w:val="0"/>
              <w:marTop w:val="0"/>
              <w:marBottom w:val="0"/>
              <w:divBdr>
                <w:top w:val="none" w:sz="0" w:space="0" w:color="auto"/>
                <w:left w:val="none" w:sz="0" w:space="0" w:color="auto"/>
                <w:bottom w:val="none" w:sz="0" w:space="0" w:color="auto"/>
                <w:right w:val="none" w:sz="0" w:space="0" w:color="auto"/>
              </w:divBdr>
            </w:div>
          </w:divsChild>
        </w:div>
        <w:div w:id="1352075317">
          <w:marLeft w:val="0"/>
          <w:marRight w:val="0"/>
          <w:marTop w:val="0"/>
          <w:marBottom w:val="0"/>
          <w:divBdr>
            <w:top w:val="none" w:sz="0" w:space="0" w:color="auto"/>
            <w:left w:val="none" w:sz="0" w:space="0" w:color="auto"/>
            <w:bottom w:val="none" w:sz="0" w:space="0" w:color="auto"/>
            <w:right w:val="none" w:sz="0" w:space="0" w:color="auto"/>
          </w:divBdr>
          <w:divsChild>
            <w:div w:id="1407143200">
              <w:marLeft w:val="0"/>
              <w:marRight w:val="0"/>
              <w:marTop w:val="0"/>
              <w:marBottom w:val="0"/>
              <w:divBdr>
                <w:top w:val="none" w:sz="0" w:space="0" w:color="auto"/>
                <w:left w:val="none" w:sz="0" w:space="0" w:color="auto"/>
                <w:bottom w:val="none" w:sz="0" w:space="0" w:color="auto"/>
                <w:right w:val="none" w:sz="0" w:space="0" w:color="auto"/>
              </w:divBdr>
            </w:div>
          </w:divsChild>
        </w:div>
        <w:div w:id="1354529190">
          <w:marLeft w:val="0"/>
          <w:marRight w:val="0"/>
          <w:marTop w:val="0"/>
          <w:marBottom w:val="0"/>
          <w:divBdr>
            <w:top w:val="none" w:sz="0" w:space="0" w:color="auto"/>
            <w:left w:val="none" w:sz="0" w:space="0" w:color="auto"/>
            <w:bottom w:val="none" w:sz="0" w:space="0" w:color="auto"/>
            <w:right w:val="none" w:sz="0" w:space="0" w:color="auto"/>
          </w:divBdr>
          <w:divsChild>
            <w:div w:id="991174804">
              <w:marLeft w:val="0"/>
              <w:marRight w:val="0"/>
              <w:marTop w:val="0"/>
              <w:marBottom w:val="0"/>
              <w:divBdr>
                <w:top w:val="none" w:sz="0" w:space="0" w:color="auto"/>
                <w:left w:val="none" w:sz="0" w:space="0" w:color="auto"/>
                <w:bottom w:val="none" w:sz="0" w:space="0" w:color="auto"/>
                <w:right w:val="none" w:sz="0" w:space="0" w:color="auto"/>
              </w:divBdr>
            </w:div>
          </w:divsChild>
        </w:div>
        <w:div w:id="1354651820">
          <w:marLeft w:val="0"/>
          <w:marRight w:val="0"/>
          <w:marTop w:val="0"/>
          <w:marBottom w:val="0"/>
          <w:divBdr>
            <w:top w:val="none" w:sz="0" w:space="0" w:color="auto"/>
            <w:left w:val="none" w:sz="0" w:space="0" w:color="auto"/>
            <w:bottom w:val="none" w:sz="0" w:space="0" w:color="auto"/>
            <w:right w:val="none" w:sz="0" w:space="0" w:color="auto"/>
          </w:divBdr>
          <w:divsChild>
            <w:div w:id="182135576">
              <w:marLeft w:val="0"/>
              <w:marRight w:val="0"/>
              <w:marTop w:val="0"/>
              <w:marBottom w:val="0"/>
              <w:divBdr>
                <w:top w:val="none" w:sz="0" w:space="0" w:color="auto"/>
                <w:left w:val="none" w:sz="0" w:space="0" w:color="auto"/>
                <w:bottom w:val="none" w:sz="0" w:space="0" w:color="auto"/>
                <w:right w:val="none" w:sz="0" w:space="0" w:color="auto"/>
              </w:divBdr>
            </w:div>
          </w:divsChild>
        </w:div>
        <w:div w:id="1355351157">
          <w:marLeft w:val="0"/>
          <w:marRight w:val="0"/>
          <w:marTop w:val="0"/>
          <w:marBottom w:val="0"/>
          <w:divBdr>
            <w:top w:val="none" w:sz="0" w:space="0" w:color="auto"/>
            <w:left w:val="none" w:sz="0" w:space="0" w:color="auto"/>
            <w:bottom w:val="none" w:sz="0" w:space="0" w:color="auto"/>
            <w:right w:val="none" w:sz="0" w:space="0" w:color="auto"/>
          </w:divBdr>
          <w:divsChild>
            <w:div w:id="2135441658">
              <w:marLeft w:val="0"/>
              <w:marRight w:val="0"/>
              <w:marTop w:val="0"/>
              <w:marBottom w:val="0"/>
              <w:divBdr>
                <w:top w:val="none" w:sz="0" w:space="0" w:color="auto"/>
                <w:left w:val="none" w:sz="0" w:space="0" w:color="auto"/>
                <w:bottom w:val="none" w:sz="0" w:space="0" w:color="auto"/>
                <w:right w:val="none" w:sz="0" w:space="0" w:color="auto"/>
              </w:divBdr>
            </w:div>
          </w:divsChild>
        </w:div>
        <w:div w:id="1356077922">
          <w:marLeft w:val="0"/>
          <w:marRight w:val="0"/>
          <w:marTop w:val="0"/>
          <w:marBottom w:val="0"/>
          <w:divBdr>
            <w:top w:val="none" w:sz="0" w:space="0" w:color="auto"/>
            <w:left w:val="none" w:sz="0" w:space="0" w:color="auto"/>
            <w:bottom w:val="none" w:sz="0" w:space="0" w:color="auto"/>
            <w:right w:val="none" w:sz="0" w:space="0" w:color="auto"/>
          </w:divBdr>
          <w:divsChild>
            <w:div w:id="745306122">
              <w:marLeft w:val="0"/>
              <w:marRight w:val="0"/>
              <w:marTop w:val="0"/>
              <w:marBottom w:val="0"/>
              <w:divBdr>
                <w:top w:val="none" w:sz="0" w:space="0" w:color="auto"/>
                <w:left w:val="none" w:sz="0" w:space="0" w:color="auto"/>
                <w:bottom w:val="none" w:sz="0" w:space="0" w:color="auto"/>
                <w:right w:val="none" w:sz="0" w:space="0" w:color="auto"/>
              </w:divBdr>
            </w:div>
          </w:divsChild>
        </w:div>
        <w:div w:id="1357120884">
          <w:marLeft w:val="0"/>
          <w:marRight w:val="0"/>
          <w:marTop w:val="0"/>
          <w:marBottom w:val="0"/>
          <w:divBdr>
            <w:top w:val="none" w:sz="0" w:space="0" w:color="auto"/>
            <w:left w:val="none" w:sz="0" w:space="0" w:color="auto"/>
            <w:bottom w:val="none" w:sz="0" w:space="0" w:color="auto"/>
            <w:right w:val="none" w:sz="0" w:space="0" w:color="auto"/>
          </w:divBdr>
          <w:divsChild>
            <w:div w:id="1027415725">
              <w:marLeft w:val="0"/>
              <w:marRight w:val="0"/>
              <w:marTop w:val="0"/>
              <w:marBottom w:val="0"/>
              <w:divBdr>
                <w:top w:val="none" w:sz="0" w:space="0" w:color="auto"/>
                <w:left w:val="none" w:sz="0" w:space="0" w:color="auto"/>
                <w:bottom w:val="none" w:sz="0" w:space="0" w:color="auto"/>
                <w:right w:val="none" w:sz="0" w:space="0" w:color="auto"/>
              </w:divBdr>
            </w:div>
          </w:divsChild>
        </w:div>
        <w:div w:id="1360470213">
          <w:marLeft w:val="0"/>
          <w:marRight w:val="0"/>
          <w:marTop w:val="0"/>
          <w:marBottom w:val="0"/>
          <w:divBdr>
            <w:top w:val="none" w:sz="0" w:space="0" w:color="auto"/>
            <w:left w:val="none" w:sz="0" w:space="0" w:color="auto"/>
            <w:bottom w:val="none" w:sz="0" w:space="0" w:color="auto"/>
            <w:right w:val="none" w:sz="0" w:space="0" w:color="auto"/>
          </w:divBdr>
          <w:divsChild>
            <w:div w:id="243297566">
              <w:marLeft w:val="0"/>
              <w:marRight w:val="0"/>
              <w:marTop w:val="0"/>
              <w:marBottom w:val="0"/>
              <w:divBdr>
                <w:top w:val="none" w:sz="0" w:space="0" w:color="auto"/>
                <w:left w:val="none" w:sz="0" w:space="0" w:color="auto"/>
                <w:bottom w:val="none" w:sz="0" w:space="0" w:color="auto"/>
                <w:right w:val="none" w:sz="0" w:space="0" w:color="auto"/>
              </w:divBdr>
            </w:div>
          </w:divsChild>
        </w:div>
        <w:div w:id="1363364386">
          <w:marLeft w:val="0"/>
          <w:marRight w:val="0"/>
          <w:marTop w:val="0"/>
          <w:marBottom w:val="0"/>
          <w:divBdr>
            <w:top w:val="none" w:sz="0" w:space="0" w:color="auto"/>
            <w:left w:val="none" w:sz="0" w:space="0" w:color="auto"/>
            <w:bottom w:val="none" w:sz="0" w:space="0" w:color="auto"/>
            <w:right w:val="none" w:sz="0" w:space="0" w:color="auto"/>
          </w:divBdr>
          <w:divsChild>
            <w:div w:id="1123646835">
              <w:marLeft w:val="0"/>
              <w:marRight w:val="0"/>
              <w:marTop w:val="0"/>
              <w:marBottom w:val="0"/>
              <w:divBdr>
                <w:top w:val="none" w:sz="0" w:space="0" w:color="auto"/>
                <w:left w:val="none" w:sz="0" w:space="0" w:color="auto"/>
                <w:bottom w:val="none" w:sz="0" w:space="0" w:color="auto"/>
                <w:right w:val="none" w:sz="0" w:space="0" w:color="auto"/>
              </w:divBdr>
            </w:div>
          </w:divsChild>
        </w:div>
        <w:div w:id="1364286834">
          <w:marLeft w:val="0"/>
          <w:marRight w:val="0"/>
          <w:marTop w:val="0"/>
          <w:marBottom w:val="0"/>
          <w:divBdr>
            <w:top w:val="none" w:sz="0" w:space="0" w:color="auto"/>
            <w:left w:val="none" w:sz="0" w:space="0" w:color="auto"/>
            <w:bottom w:val="none" w:sz="0" w:space="0" w:color="auto"/>
            <w:right w:val="none" w:sz="0" w:space="0" w:color="auto"/>
          </w:divBdr>
          <w:divsChild>
            <w:div w:id="509955553">
              <w:marLeft w:val="0"/>
              <w:marRight w:val="0"/>
              <w:marTop w:val="0"/>
              <w:marBottom w:val="0"/>
              <w:divBdr>
                <w:top w:val="none" w:sz="0" w:space="0" w:color="auto"/>
                <w:left w:val="none" w:sz="0" w:space="0" w:color="auto"/>
                <w:bottom w:val="none" w:sz="0" w:space="0" w:color="auto"/>
                <w:right w:val="none" w:sz="0" w:space="0" w:color="auto"/>
              </w:divBdr>
            </w:div>
          </w:divsChild>
        </w:div>
        <w:div w:id="1364474505">
          <w:marLeft w:val="0"/>
          <w:marRight w:val="0"/>
          <w:marTop w:val="0"/>
          <w:marBottom w:val="0"/>
          <w:divBdr>
            <w:top w:val="none" w:sz="0" w:space="0" w:color="auto"/>
            <w:left w:val="none" w:sz="0" w:space="0" w:color="auto"/>
            <w:bottom w:val="none" w:sz="0" w:space="0" w:color="auto"/>
            <w:right w:val="none" w:sz="0" w:space="0" w:color="auto"/>
          </w:divBdr>
          <w:divsChild>
            <w:div w:id="1030380716">
              <w:marLeft w:val="0"/>
              <w:marRight w:val="0"/>
              <w:marTop w:val="0"/>
              <w:marBottom w:val="0"/>
              <w:divBdr>
                <w:top w:val="none" w:sz="0" w:space="0" w:color="auto"/>
                <w:left w:val="none" w:sz="0" w:space="0" w:color="auto"/>
                <w:bottom w:val="none" w:sz="0" w:space="0" w:color="auto"/>
                <w:right w:val="none" w:sz="0" w:space="0" w:color="auto"/>
              </w:divBdr>
            </w:div>
          </w:divsChild>
        </w:div>
        <w:div w:id="1365016144">
          <w:marLeft w:val="0"/>
          <w:marRight w:val="0"/>
          <w:marTop w:val="0"/>
          <w:marBottom w:val="0"/>
          <w:divBdr>
            <w:top w:val="none" w:sz="0" w:space="0" w:color="auto"/>
            <w:left w:val="none" w:sz="0" w:space="0" w:color="auto"/>
            <w:bottom w:val="none" w:sz="0" w:space="0" w:color="auto"/>
            <w:right w:val="none" w:sz="0" w:space="0" w:color="auto"/>
          </w:divBdr>
          <w:divsChild>
            <w:div w:id="1421368358">
              <w:marLeft w:val="0"/>
              <w:marRight w:val="0"/>
              <w:marTop w:val="0"/>
              <w:marBottom w:val="0"/>
              <w:divBdr>
                <w:top w:val="none" w:sz="0" w:space="0" w:color="auto"/>
                <w:left w:val="none" w:sz="0" w:space="0" w:color="auto"/>
                <w:bottom w:val="none" w:sz="0" w:space="0" w:color="auto"/>
                <w:right w:val="none" w:sz="0" w:space="0" w:color="auto"/>
              </w:divBdr>
            </w:div>
          </w:divsChild>
        </w:div>
        <w:div w:id="1365132840">
          <w:marLeft w:val="0"/>
          <w:marRight w:val="0"/>
          <w:marTop w:val="0"/>
          <w:marBottom w:val="0"/>
          <w:divBdr>
            <w:top w:val="none" w:sz="0" w:space="0" w:color="auto"/>
            <w:left w:val="none" w:sz="0" w:space="0" w:color="auto"/>
            <w:bottom w:val="none" w:sz="0" w:space="0" w:color="auto"/>
            <w:right w:val="none" w:sz="0" w:space="0" w:color="auto"/>
          </w:divBdr>
          <w:divsChild>
            <w:div w:id="1496455282">
              <w:marLeft w:val="0"/>
              <w:marRight w:val="0"/>
              <w:marTop w:val="0"/>
              <w:marBottom w:val="0"/>
              <w:divBdr>
                <w:top w:val="none" w:sz="0" w:space="0" w:color="auto"/>
                <w:left w:val="none" w:sz="0" w:space="0" w:color="auto"/>
                <w:bottom w:val="none" w:sz="0" w:space="0" w:color="auto"/>
                <w:right w:val="none" w:sz="0" w:space="0" w:color="auto"/>
              </w:divBdr>
            </w:div>
          </w:divsChild>
        </w:div>
        <w:div w:id="1368335210">
          <w:marLeft w:val="0"/>
          <w:marRight w:val="0"/>
          <w:marTop w:val="0"/>
          <w:marBottom w:val="0"/>
          <w:divBdr>
            <w:top w:val="none" w:sz="0" w:space="0" w:color="auto"/>
            <w:left w:val="none" w:sz="0" w:space="0" w:color="auto"/>
            <w:bottom w:val="none" w:sz="0" w:space="0" w:color="auto"/>
            <w:right w:val="none" w:sz="0" w:space="0" w:color="auto"/>
          </w:divBdr>
          <w:divsChild>
            <w:div w:id="1924559312">
              <w:marLeft w:val="0"/>
              <w:marRight w:val="0"/>
              <w:marTop w:val="0"/>
              <w:marBottom w:val="0"/>
              <w:divBdr>
                <w:top w:val="none" w:sz="0" w:space="0" w:color="auto"/>
                <w:left w:val="none" w:sz="0" w:space="0" w:color="auto"/>
                <w:bottom w:val="none" w:sz="0" w:space="0" w:color="auto"/>
                <w:right w:val="none" w:sz="0" w:space="0" w:color="auto"/>
              </w:divBdr>
            </w:div>
          </w:divsChild>
        </w:div>
        <w:div w:id="1368489431">
          <w:marLeft w:val="0"/>
          <w:marRight w:val="0"/>
          <w:marTop w:val="0"/>
          <w:marBottom w:val="0"/>
          <w:divBdr>
            <w:top w:val="none" w:sz="0" w:space="0" w:color="auto"/>
            <w:left w:val="none" w:sz="0" w:space="0" w:color="auto"/>
            <w:bottom w:val="none" w:sz="0" w:space="0" w:color="auto"/>
            <w:right w:val="none" w:sz="0" w:space="0" w:color="auto"/>
          </w:divBdr>
          <w:divsChild>
            <w:div w:id="829180341">
              <w:marLeft w:val="0"/>
              <w:marRight w:val="0"/>
              <w:marTop w:val="0"/>
              <w:marBottom w:val="0"/>
              <w:divBdr>
                <w:top w:val="none" w:sz="0" w:space="0" w:color="auto"/>
                <w:left w:val="none" w:sz="0" w:space="0" w:color="auto"/>
                <w:bottom w:val="none" w:sz="0" w:space="0" w:color="auto"/>
                <w:right w:val="none" w:sz="0" w:space="0" w:color="auto"/>
              </w:divBdr>
            </w:div>
          </w:divsChild>
        </w:div>
        <w:div w:id="1368526184">
          <w:marLeft w:val="0"/>
          <w:marRight w:val="0"/>
          <w:marTop w:val="0"/>
          <w:marBottom w:val="0"/>
          <w:divBdr>
            <w:top w:val="none" w:sz="0" w:space="0" w:color="auto"/>
            <w:left w:val="none" w:sz="0" w:space="0" w:color="auto"/>
            <w:bottom w:val="none" w:sz="0" w:space="0" w:color="auto"/>
            <w:right w:val="none" w:sz="0" w:space="0" w:color="auto"/>
          </w:divBdr>
          <w:divsChild>
            <w:div w:id="588925943">
              <w:marLeft w:val="0"/>
              <w:marRight w:val="0"/>
              <w:marTop w:val="0"/>
              <w:marBottom w:val="0"/>
              <w:divBdr>
                <w:top w:val="none" w:sz="0" w:space="0" w:color="auto"/>
                <w:left w:val="none" w:sz="0" w:space="0" w:color="auto"/>
                <w:bottom w:val="none" w:sz="0" w:space="0" w:color="auto"/>
                <w:right w:val="none" w:sz="0" w:space="0" w:color="auto"/>
              </w:divBdr>
            </w:div>
          </w:divsChild>
        </w:div>
        <w:div w:id="1370186563">
          <w:marLeft w:val="0"/>
          <w:marRight w:val="0"/>
          <w:marTop w:val="0"/>
          <w:marBottom w:val="0"/>
          <w:divBdr>
            <w:top w:val="none" w:sz="0" w:space="0" w:color="auto"/>
            <w:left w:val="none" w:sz="0" w:space="0" w:color="auto"/>
            <w:bottom w:val="none" w:sz="0" w:space="0" w:color="auto"/>
            <w:right w:val="none" w:sz="0" w:space="0" w:color="auto"/>
          </w:divBdr>
          <w:divsChild>
            <w:div w:id="1388063309">
              <w:marLeft w:val="0"/>
              <w:marRight w:val="0"/>
              <w:marTop w:val="0"/>
              <w:marBottom w:val="0"/>
              <w:divBdr>
                <w:top w:val="none" w:sz="0" w:space="0" w:color="auto"/>
                <w:left w:val="none" w:sz="0" w:space="0" w:color="auto"/>
                <w:bottom w:val="none" w:sz="0" w:space="0" w:color="auto"/>
                <w:right w:val="none" w:sz="0" w:space="0" w:color="auto"/>
              </w:divBdr>
            </w:div>
          </w:divsChild>
        </w:div>
        <w:div w:id="1370451138">
          <w:marLeft w:val="0"/>
          <w:marRight w:val="0"/>
          <w:marTop w:val="0"/>
          <w:marBottom w:val="0"/>
          <w:divBdr>
            <w:top w:val="none" w:sz="0" w:space="0" w:color="auto"/>
            <w:left w:val="none" w:sz="0" w:space="0" w:color="auto"/>
            <w:bottom w:val="none" w:sz="0" w:space="0" w:color="auto"/>
            <w:right w:val="none" w:sz="0" w:space="0" w:color="auto"/>
          </w:divBdr>
          <w:divsChild>
            <w:div w:id="1205098154">
              <w:marLeft w:val="0"/>
              <w:marRight w:val="0"/>
              <w:marTop w:val="0"/>
              <w:marBottom w:val="0"/>
              <w:divBdr>
                <w:top w:val="none" w:sz="0" w:space="0" w:color="auto"/>
                <w:left w:val="none" w:sz="0" w:space="0" w:color="auto"/>
                <w:bottom w:val="none" w:sz="0" w:space="0" w:color="auto"/>
                <w:right w:val="none" w:sz="0" w:space="0" w:color="auto"/>
              </w:divBdr>
            </w:div>
          </w:divsChild>
        </w:div>
        <w:div w:id="1372338851">
          <w:marLeft w:val="0"/>
          <w:marRight w:val="0"/>
          <w:marTop w:val="0"/>
          <w:marBottom w:val="0"/>
          <w:divBdr>
            <w:top w:val="none" w:sz="0" w:space="0" w:color="auto"/>
            <w:left w:val="none" w:sz="0" w:space="0" w:color="auto"/>
            <w:bottom w:val="none" w:sz="0" w:space="0" w:color="auto"/>
            <w:right w:val="none" w:sz="0" w:space="0" w:color="auto"/>
          </w:divBdr>
          <w:divsChild>
            <w:div w:id="1316758419">
              <w:marLeft w:val="0"/>
              <w:marRight w:val="0"/>
              <w:marTop w:val="0"/>
              <w:marBottom w:val="0"/>
              <w:divBdr>
                <w:top w:val="none" w:sz="0" w:space="0" w:color="auto"/>
                <w:left w:val="none" w:sz="0" w:space="0" w:color="auto"/>
                <w:bottom w:val="none" w:sz="0" w:space="0" w:color="auto"/>
                <w:right w:val="none" w:sz="0" w:space="0" w:color="auto"/>
              </w:divBdr>
            </w:div>
          </w:divsChild>
        </w:div>
        <w:div w:id="1374618546">
          <w:marLeft w:val="0"/>
          <w:marRight w:val="0"/>
          <w:marTop w:val="0"/>
          <w:marBottom w:val="0"/>
          <w:divBdr>
            <w:top w:val="none" w:sz="0" w:space="0" w:color="auto"/>
            <w:left w:val="none" w:sz="0" w:space="0" w:color="auto"/>
            <w:bottom w:val="none" w:sz="0" w:space="0" w:color="auto"/>
            <w:right w:val="none" w:sz="0" w:space="0" w:color="auto"/>
          </w:divBdr>
          <w:divsChild>
            <w:div w:id="1833638696">
              <w:marLeft w:val="0"/>
              <w:marRight w:val="0"/>
              <w:marTop w:val="0"/>
              <w:marBottom w:val="0"/>
              <w:divBdr>
                <w:top w:val="none" w:sz="0" w:space="0" w:color="auto"/>
                <w:left w:val="none" w:sz="0" w:space="0" w:color="auto"/>
                <w:bottom w:val="none" w:sz="0" w:space="0" w:color="auto"/>
                <w:right w:val="none" w:sz="0" w:space="0" w:color="auto"/>
              </w:divBdr>
            </w:div>
          </w:divsChild>
        </w:div>
        <w:div w:id="1379889236">
          <w:marLeft w:val="0"/>
          <w:marRight w:val="0"/>
          <w:marTop w:val="0"/>
          <w:marBottom w:val="0"/>
          <w:divBdr>
            <w:top w:val="none" w:sz="0" w:space="0" w:color="auto"/>
            <w:left w:val="none" w:sz="0" w:space="0" w:color="auto"/>
            <w:bottom w:val="none" w:sz="0" w:space="0" w:color="auto"/>
            <w:right w:val="none" w:sz="0" w:space="0" w:color="auto"/>
          </w:divBdr>
          <w:divsChild>
            <w:div w:id="1097481092">
              <w:marLeft w:val="0"/>
              <w:marRight w:val="0"/>
              <w:marTop w:val="0"/>
              <w:marBottom w:val="0"/>
              <w:divBdr>
                <w:top w:val="none" w:sz="0" w:space="0" w:color="auto"/>
                <w:left w:val="none" w:sz="0" w:space="0" w:color="auto"/>
                <w:bottom w:val="none" w:sz="0" w:space="0" w:color="auto"/>
                <w:right w:val="none" w:sz="0" w:space="0" w:color="auto"/>
              </w:divBdr>
            </w:div>
          </w:divsChild>
        </w:div>
        <w:div w:id="1382751071">
          <w:marLeft w:val="0"/>
          <w:marRight w:val="0"/>
          <w:marTop w:val="0"/>
          <w:marBottom w:val="0"/>
          <w:divBdr>
            <w:top w:val="none" w:sz="0" w:space="0" w:color="auto"/>
            <w:left w:val="none" w:sz="0" w:space="0" w:color="auto"/>
            <w:bottom w:val="none" w:sz="0" w:space="0" w:color="auto"/>
            <w:right w:val="none" w:sz="0" w:space="0" w:color="auto"/>
          </w:divBdr>
          <w:divsChild>
            <w:div w:id="32122291">
              <w:marLeft w:val="0"/>
              <w:marRight w:val="0"/>
              <w:marTop w:val="0"/>
              <w:marBottom w:val="0"/>
              <w:divBdr>
                <w:top w:val="none" w:sz="0" w:space="0" w:color="auto"/>
                <w:left w:val="none" w:sz="0" w:space="0" w:color="auto"/>
                <w:bottom w:val="none" w:sz="0" w:space="0" w:color="auto"/>
                <w:right w:val="none" w:sz="0" w:space="0" w:color="auto"/>
              </w:divBdr>
            </w:div>
          </w:divsChild>
        </w:div>
        <w:div w:id="1383290536">
          <w:marLeft w:val="0"/>
          <w:marRight w:val="0"/>
          <w:marTop w:val="0"/>
          <w:marBottom w:val="0"/>
          <w:divBdr>
            <w:top w:val="none" w:sz="0" w:space="0" w:color="auto"/>
            <w:left w:val="none" w:sz="0" w:space="0" w:color="auto"/>
            <w:bottom w:val="none" w:sz="0" w:space="0" w:color="auto"/>
            <w:right w:val="none" w:sz="0" w:space="0" w:color="auto"/>
          </w:divBdr>
          <w:divsChild>
            <w:div w:id="1054504270">
              <w:marLeft w:val="0"/>
              <w:marRight w:val="0"/>
              <w:marTop w:val="0"/>
              <w:marBottom w:val="0"/>
              <w:divBdr>
                <w:top w:val="none" w:sz="0" w:space="0" w:color="auto"/>
                <w:left w:val="none" w:sz="0" w:space="0" w:color="auto"/>
                <w:bottom w:val="none" w:sz="0" w:space="0" w:color="auto"/>
                <w:right w:val="none" w:sz="0" w:space="0" w:color="auto"/>
              </w:divBdr>
            </w:div>
          </w:divsChild>
        </w:div>
        <w:div w:id="1385564346">
          <w:marLeft w:val="0"/>
          <w:marRight w:val="0"/>
          <w:marTop w:val="0"/>
          <w:marBottom w:val="0"/>
          <w:divBdr>
            <w:top w:val="none" w:sz="0" w:space="0" w:color="auto"/>
            <w:left w:val="none" w:sz="0" w:space="0" w:color="auto"/>
            <w:bottom w:val="none" w:sz="0" w:space="0" w:color="auto"/>
            <w:right w:val="none" w:sz="0" w:space="0" w:color="auto"/>
          </w:divBdr>
          <w:divsChild>
            <w:div w:id="2104567563">
              <w:marLeft w:val="0"/>
              <w:marRight w:val="0"/>
              <w:marTop w:val="0"/>
              <w:marBottom w:val="0"/>
              <w:divBdr>
                <w:top w:val="none" w:sz="0" w:space="0" w:color="auto"/>
                <w:left w:val="none" w:sz="0" w:space="0" w:color="auto"/>
                <w:bottom w:val="none" w:sz="0" w:space="0" w:color="auto"/>
                <w:right w:val="none" w:sz="0" w:space="0" w:color="auto"/>
              </w:divBdr>
            </w:div>
          </w:divsChild>
        </w:div>
        <w:div w:id="1385569116">
          <w:marLeft w:val="0"/>
          <w:marRight w:val="0"/>
          <w:marTop w:val="0"/>
          <w:marBottom w:val="0"/>
          <w:divBdr>
            <w:top w:val="none" w:sz="0" w:space="0" w:color="auto"/>
            <w:left w:val="none" w:sz="0" w:space="0" w:color="auto"/>
            <w:bottom w:val="none" w:sz="0" w:space="0" w:color="auto"/>
            <w:right w:val="none" w:sz="0" w:space="0" w:color="auto"/>
          </w:divBdr>
          <w:divsChild>
            <w:div w:id="443579760">
              <w:marLeft w:val="0"/>
              <w:marRight w:val="0"/>
              <w:marTop w:val="0"/>
              <w:marBottom w:val="0"/>
              <w:divBdr>
                <w:top w:val="none" w:sz="0" w:space="0" w:color="auto"/>
                <w:left w:val="none" w:sz="0" w:space="0" w:color="auto"/>
                <w:bottom w:val="none" w:sz="0" w:space="0" w:color="auto"/>
                <w:right w:val="none" w:sz="0" w:space="0" w:color="auto"/>
              </w:divBdr>
            </w:div>
          </w:divsChild>
        </w:div>
        <w:div w:id="1386489966">
          <w:marLeft w:val="0"/>
          <w:marRight w:val="0"/>
          <w:marTop w:val="0"/>
          <w:marBottom w:val="0"/>
          <w:divBdr>
            <w:top w:val="none" w:sz="0" w:space="0" w:color="auto"/>
            <w:left w:val="none" w:sz="0" w:space="0" w:color="auto"/>
            <w:bottom w:val="none" w:sz="0" w:space="0" w:color="auto"/>
            <w:right w:val="none" w:sz="0" w:space="0" w:color="auto"/>
          </w:divBdr>
          <w:divsChild>
            <w:div w:id="1268658779">
              <w:marLeft w:val="0"/>
              <w:marRight w:val="0"/>
              <w:marTop w:val="0"/>
              <w:marBottom w:val="0"/>
              <w:divBdr>
                <w:top w:val="none" w:sz="0" w:space="0" w:color="auto"/>
                <w:left w:val="none" w:sz="0" w:space="0" w:color="auto"/>
                <w:bottom w:val="none" w:sz="0" w:space="0" w:color="auto"/>
                <w:right w:val="none" w:sz="0" w:space="0" w:color="auto"/>
              </w:divBdr>
            </w:div>
          </w:divsChild>
        </w:div>
        <w:div w:id="1388798838">
          <w:marLeft w:val="0"/>
          <w:marRight w:val="0"/>
          <w:marTop w:val="0"/>
          <w:marBottom w:val="0"/>
          <w:divBdr>
            <w:top w:val="none" w:sz="0" w:space="0" w:color="auto"/>
            <w:left w:val="none" w:sz="0" w:space="0" w:color="auto"/>
            <w:bottom w:val="none" w:sz="0" w:space="0" w:color="auto"/>
            <w:right w:val="none" w:sz="0" w:space="0" w:color="auto"/>
          </w:divBdr>
          <w:divsChild>
            <w:div w:id="304627275">
              <w:marLeft w:val="0"/>
              <w:marRight w:val="0"/>
              <w:marTop w:val="0"/>
              <w:marBottom w:val="0"/>
              <w:divBdr>
                <w:top w:val="none" w:sz="0" w:space="0" w:color="auto"/>
                <w:left w:val="none" w:sz="0" w:space="0" w:color="auto"/>
                <w:bottom w:val="none" w:sz="0" w:space="0" w:color="auto"/>
                <w:right w:val="none" w:sz="0" w:space="0" w:color="auto"/>
              </w:divBdr>
            </w:div>
          </w:divsChild>
        </w:div>
        <w:div w:id="1392534448">
          <w:marLeft w:val="0"/>
          <w:marRight w:val="0"/>
          <w:marTop w:val="0"/>
          <w:marBottom w:val="0"/>
          <w:divBdr>
            <w:top w:val="none" w:sz="0" w:space="0" w:color="auto"/>
            <w:left w:val="none" w:sz="0" w:space="0" w:color="auto"/>
            <w:bottom w:val="none" w:sz="0" w:space="0" w:color="auto"/>
            <w:right w:val="none" w:sz="0" w:space="0" w:color="auto"/>
          </w:divBdr>
          <w:divsChild>
            <w:div w:id="47459800">
              <w:marLeft w:val="0"/>
              <w:marRight w:val="0"/>
              <w:marTop w:val="0"/>
              <w:marBottom w:val="0"/>
              <w:divBdr>
                <w:top w:val="none" w:sz="0" w:space="0" w:color="auto"/>
                <w:left w:val="none" w:sz="0" w:space="0" w:color="auto"/>
                <w:bottom w:val="none" w:sz="0" w:space="0" w:color="auto"/>
                <w:right w:val="none" w:sz="0" w:space="0" w:color="auto"/>
              </w:divBdr>
            </w:div>
          </w:divsChild>
        </w:div>
        <w:div w:id="1392998427">
          <w:marLeft w:val="0"/>
          <w:marRight w:val="0"/>
          <w:marTop w:val="0"/>
          <w:marBottom w:val="0"/>
          <w:divBdr>
            <w:top w:val="none" w:sz="0" w:space="0" w:color="auto"/>
            <w:left w:val="none" w:sz="0" w:space="0" w:color="auto"/>
            <w:bottom w:val="none" w:sz="0" w:space="0" w:color="auto"/>
            <w:right w:val="none" w:sz="0" w:space="0" w:color="auto"/>
          </w:divBdr>
          <w:divsChild>
            <w:div w:id="660697678">
              <w:marLeft w:val="0"/>
              <w:marRight w:val="0"/>
              <w:marTop w:val="0"/>
              <w:marBottom w:val="0"/>
              <w:divBdr>
                <w:top w:val="none" w:sz="0" w:space="0" w:color="auto"/>
                <w:left w:val="none" w:sz="0" w:space="0" w:color="auto"/>
                <w:bottom w:val="none" w:sz="0" w:space="0" w:color="auto"/>
                <w:right w:val="none" w:sz="0" w:space="0" w:color="auto"/>
              </w:divBdr>
            </w:div>
          </w:divsChild>
        </w:div>
        <w:div w:id="1395469156">
          <w:marLeft w:val="0"/>
          <w:marRight w:val="0"/>
          <w:marTop w:val="0"/>
          <w:marBottom w:val="0"/>
          <w:divBdr>
            <w:top w:val="none" w:sz="0" w:space="0" w:color="auto"/>
            <w:left w:val="none" w:sz="0" w:space="0" w:color="auto"/>
            <w:bottom w:val="none" w:sz="0" w:space="0" w:color="auto"/>
            <w:right w:val="none" w:sz="0" w:space="0" w:color="auto"/>
          </w:divBdr>
          <w:divsChild>
            <w:div w:id="296956073">
              <w:marLeft w:val="0"/>
              <w:marRight w:val="0"/>
              <w:marTop w:val="0"/>
              <w:marBottom w:val="0"/>
              <w:divBdr>
                <w:top w:val="none" w:sz="0" w:space="0" w:color="auto"/>
                <w:left w:val="none" w:sz="0" w:space="0" w:color="auto"/>
                <w:bottom w:val="none" w:sz="0" w:space="0" w:color="auto"/>
                <w:right w:val="none" w:sz="0" w:space="0" w:color="auto"/>
              </w:divBdr>
            </w:div>
          </w:divsChild>
        </w:div>
        <w:div w:id="1401750011">
          <w:marLeft w:val="0"/>
          <w:marRight w:val="0"/>
          <w:marTop w:val="0"/>
          <w:marBottom w:val="0"/>
          <w:divBdr>
            <w:top w:val="none" w:sz="0" w:space="0" w:color="auto"/>
            <w:left w:val="none" w:sz="0" w:space="0" w:color="auto"/>
            <w:bottom w:val="none" w:sz="0" w:space="0" w:color="auto"/>
            <w:right w:val="none" w:sz="0" w:space="0" w:color="auto"/>
          </w:divBdr>
          <w:divsChild>
            <w:div w:id="1554459183">
              <w:marLeft w:val="0"/>
              <w:marRight w:val="0"/>
              <w:marTop w:val="0"/>
              <w:marBottom w:val="0"/>
              <w:divBdr>
                <w:top w:val="none" w:sz="0" w:space="0" w:color="auto"/>
                <w:left w:val="none" w:sz="0" w:space="0" w:color="auto"/>
                <w:bottom w:val="none" w:sz="0" w:space="0" w:color="auto"/>
                <w:right w:val="none" w:sz="0" w:space="0" w:color="auto"/>
              </w:divBdr>
            </w:div>
          </w:divsChild>
        </w:div>
        <w:div w:id="1403332005">
          <w:marLeft w:val="0"/>
          <w:marRight w:val="0"/>
          <w:marTop w:val="0"/>
          <w:marBottom w:val="0"/>
          <w:divBdr>
            <w:top w:val="none" w:sz="0" w:space="0" w:color="auto"/>
            <w:left w:val="none" w:sz="0" w:space="0" w:color="auto"/>
            <w:bottom w:val="none" w:sz="0" w:space="0" w:color="auto"/>
            <w:right w:val="none" w:sz="0" w:space="0" w:color="auto"/>
          </w:divBdr>
          <w:divsChild>
            <w:div w:id="45960096">
              <w:marLeft w:val="0"/>
              <w:marRight w:val="0"/>
              <w:marTop w:val="0"/>
              <w:marBottom w:val="0"/>
              <w:divBdr>
                <w:top w:val="none" w:sz="0" w:space="0" w:color="auto"/>
                <w:left w:val="none" w:sz="0" w:space="0" w:color="auto"/>
                <w:bottom w:val="none" w:sz="0" w:space="0" w:color="auto"/>
                <w:right w:val="none" w:sz="0" w:space="0" w:color="auto"/>
              </w:divBdr>
            </w:div>
          </w:divsChild>
        </w:div>
        <w:div w:id="1406759046">
          <w:marLeft w:val="0"/>
          <w:marRight w:val="0"/>
          <w:marTop w:val="0"/>
          <w:marBottom w:val="0"/>
          <w:divBdr>
            <w:top w:val="none" w:sz="0" w:space="0" w:color="auto"/>
            <w:left w:val="none" w:sz="0" w:space="0" w:color="auto"/>
            <w:bottom w:val="none" w:sz="0" w:space="0" w:color="auto"/>
            <w:right w:val="none" w:sz="0" w:space="0" w:color="auto"/>
          </w:divBdr>
          <w:divsChild>
            <w:div w:id="1054888998">
              <w:marLeft w:val="0"/>
              <w:marRight w:val="0"/>
              <w:marTop w:val="0"/>
              <w:marBottom w:val="0"/>
              <w:divBdr>
                <w:top w:val="none" w:sz="0" w:space="0" w:color="auto"/>
                <w:left w:val="none" w:sz="0" w:space="0" w:color="auto"/>
                <w:bottom w:val="none" w:sz="0" w:space="0" w:color="auto"/>
                <w:right w:val="none" w:sz="0" w:space="0" w:color="auto"/>
              </w:divBdr>
            </w:div>
          </w:divsChild>
        </w:div>
        <w:div w:id="1407797319">
          <w:marLeft w:val="0"/>
          <w:marRight w:val="0"/>
          <w:marTop w:val="0"/>
          <w:marBottom w:val="0"/>
          <w:divBdr>
            <w:top w:val="none" w:sz="0" w:space="0" w:color="auto"/>
            <w:left w:val="none" w:sz="0" w:space="0" w:color="auto"/>
            <w:bottom w:val="none" w:sz="0" w:space="0" w:color="auto"/>
            <w:right w:val="none" w:sz="0" w:space="0" w:color="auto"/>
          </w:divBdr>
          <w:divsChild>
            <w:div w:id="1931500539">
              <w:marLeft w:val="0"/>
              <w:marRight w:val="0"/>
              <w:marTop w:val="0"/>
              <w:marBottom w:val="0"/>
              <w:divBdr>
                <w:top w:val="none" w:sz="0" w:space="0" w:color="auto"/>
                <w:left w:val="none" w:sz="0" w:space="0" w:color="auto"/>
                <w:bottom w:val="none" w:sz="0" w:space="0" w:color="auto"/>
                <w:right w:val="none" w:sz="0" w:space="0" w:color="auto"/>
              </w:divBdr>
            </w:div>
          </w:divsChild>
        </w:div>
        <w:div w:id="1409570770">
          <w:marLeft w:val="0"/>
          <w:marRight w:val="0"/>
          <w:marTop w:val="0"/>
          <w:marBottom w:val="0"/>
          <w:divBdr>
            <w:top w:val="none" w:sz="0" w:space="0" w:color="auto"/>
            <w:left w:val="none" w:sz="0" w:space="0" w:color="auto"/>
            <w:bottom w:val="none" w:sz="0" w:space="0" w:color="auto"/>
            <w:right w:val="none" w:sz="0" w:space="0" w:color="auto"/>
          </w:divBdr>
          <w:divsChild>
            <w:div w:id="1065029555">
              <w:marLeft w:val="0"/>
              <w:marRight w:val="0"/>
              <w:marTop w:val="0"/>
              <w:marBottom w:val="0"/>
              <w:divBdr>
                <w:top w:val="none" w:sz="0" w:space="0" w:color="auto"/>
                <w:left w:val="none" w:sz="0" w:space="0" w:color="auto"/>
                <w:bottom w:val="none" w:sz="0" w:space="0" w:color="auto"/>
                <w:right w:val="none" w:sz="0" w:space="0" w:color="auto"/>
              </w:divBdr>
            </w:div>
          </w:divsChild>
        </w:div>
        <w:div w:id="1409767556">
          <w:marLeft w:val="0"/>
          <w:marRight w:val="0"/>
          <w:marTop w:val="0"/>
          <w:marBottom w:val="0"/>
          <w:divBdr>
            <w:top w:val="none" w:sz="0" w:space="0" w:color="auto"/>
            <w:left w:val="none" w:sz="0" w:space="0" w:color="auto"/>
            <w:bottom w:val="none" w:sz="0" w:space="0" w:color="auto"/>
            <w:right w:val="none" w:sz="0" w:space="0" w:color="auto"/>
          </w:divBdr>
          <w:divsChild>
            <w:div w:id="1140806978">
              <w:marLeft w:val="0"/>
              <w:marRight w:val="0"/>
              <w:marTop w:val="0"/>
              <w:marBottom w:val="0"/>
              <w:divBdr>
                <w:top w:val="none" w:sz="0" w:space="0" w:color="auto"/>
                <w:left w:val="none" w:sz="0" w:space="0" w:color="auto"/>
                <w:bottom w:val="none" w:sz="0" w:space="0" w:color="auto"/>
                <w:right w:val="none" w:sz="0" w:space="0" w:color="auto"/>
              </w:divBdr>
            </w:div>
          </w:divsChild>
        </w:div>
        <w:div w:id="1410811805">
          <w:marLeft w:val="0"/>
          <w:marRight w:val="0"/>
          <w:marTop w:val="0"/>
          <w:marBottom w:val="0"/>
          <w:divBdr>
            <w:top w:val="none" w:sz="0" w:space="0" w:color="auto"/>
            <w:left w:val="none" w:sz="0" w:space="0" w:color="auto"/>
            <w:bottom w:val="none" w:sz="0" w:space="0" w:color="auto"/>
            <w:right w:val="none" w:sz="0" w:space="0" w:color="auto"/>
          </w:divBdr>
          <w:divsChild>
            <w:div w:id="668868976">
              <w:marLeft w:val="0"/>
              <w:marRight w:val="0"/>
              <w:marTop w:val="0"/>
              <w:marBottom w:val="0"/>
              <w:divBdr>
                <w:top w:val="none" w:sz="0" w:space="0" w:color="auto"/>
                <w:left w:val="none" w:sz="0" w:space="0" w:color="auto"/>
                <w:bottom w:val="none" w:sz="0" w:space="0" w:color="auto"/>
                <w:right w:val="none" w:sz="0" w:space="0" w:color="auto"/>
              </w:divBdr>
            </w:div>
          </w:divsChild>
        </w:div>
        <w:div w:id="1412265759">
          <w:marLeft w:val="0"/>
          <w:marRight w:val="0"/>
          <w:marTop w:val="0"/>
          <w:marBottom w:val="0"/>
          <w:divBdr>
            <w:top w:val="none" w:sz="0" w:space="0" w:color="auto"/>
            <w:left w:val="none" w:sz="0" w:space="0" w:color="auto"/>
            <w:bottom w:val="none" w:sz="0" w:space="0" w:color="auto"/>
            <w:right w:val="none" w:sz="0" w:space="0" w:color="auto"/>
          </w:divBdr>
          <w:divsChild>
            <w:div w:id="737901699">
              <w:marLeft w:val="0"/>
              <w:marRight w:val="0"/>
              <w:marTop w:val="0"/>
              <w:marBottom w:val="0"/>
              <w:divBdr>
                <w:top w:val="none" w:sz="0" w:space="0" w:color="auto"/>
                <w:left w:val="none" w:sz="0" w:space="0" w:color="auto"/>
                <w:bottom w:val="none" w:sz="0" w:space="0" w:color="auto"/>
                <w:right w:val="none" w:sz="0" w:space="0" w:color="auto"/>
              </w:divBdr>
            </w:div>
          </w:divsChild>
        </w:div>
        <w:div w:id="1413352916">
          <w:marLeft w:val="0"/>
          <w:marRight w:val="0"/>
          <w:marTop w:val="0"/>
          <w:marBottom w:val="0"/>
          <w:divBdr>
            <w:top w:val="none" w:sz="0" w:space="0" w:color="auto"/>
            <w:left w:val="none" w:sz="0" w:space="0" w:color="auto"/>
            <w:bottom w:val="none" w:sz="0" w:space="0" w:color="auto"/>
            <w:right w:val="none" w:sz="0" w:space="0" w:color="auto"/>
          </w:divBdr>
          <w:divsChild>
            <w:div w:id="621619315">
              <w:marLeft w:val="0"/>
              <w:marRight w:val="0"/>
              <w:marTop w:val="0"/>
              <w:marBottom w:val="0"/>
              <w:divBdr>
                <w:top w:val="none" w:sz="0" w:space="0" w:color="auto"/>
                <w:left w:val="none" w:sz="0" w:space="0" w:color="auto"/>
                <w:bottom w:val="none" w:sz="0" w:space="0" w:color="auto"/>
                <w:right w:val="none" w:sz="0" w:space="0" w:color="auto"/>
              </w:divBdr>
            </w:div>
          </w:divsChild>
        </w:div>
        <w:div w:id="1418206522">
          <w:marLeft w:val="0"/>
          <w:marRight w:val="0"/>
          <w:marTop w:val="0"/>
          <w:marBottom w:val="0"/>
          <w:divBdr>
            <w:top w:val="none" w:sz="0" w:space="0" w:color="auto"/>
            <w:left w:val="none" w:sz="0" w:space="0" w:color="auto"/>
            <w:bottom w:val="none" w:sz="0" w:space="0" w:color="auto"/>
            <w:right w:val="none" w:sz="0" w:space="0" w:color="auto"/>
          </w:divBdr>
          <w:divsChild>
            <w:div w:id="418908600">
              <w:marLeft w:val="0"/>
              <w:marRight w:val="0"/>
              <w:marTop w:val="0"/>
              <w:marBottom w:val="0"/>
              <w:divBdr>
                <w:top w:val="none" w:sz="0" w:space="0" w:color="auto"/>
                <w:left w:val="none" w:sz="0" w:space="0" w:color="auto"/>
                <w:bottom w:val="none" w:sz="0" w:space="0" w:color="auto"/>
                <w:right w:val="none" w:sz="0" w:space="0" w:color="auto"/>
              </w:divBdr>
            </w:div>
          </w:divsChild>
        </w:div>
        <w:div w:id="1418558633">
          <w:marLeft w:val="0"/>
          <w:marRight w:val="0"/>
          <w:marTop w:val="0"/>
          <w:marBottom w:val="0"/>
          <w:divBdr>
            <w:top w:val="none" w:sz="0" w:space="0" w:color="auto"/>
            <w:left w:val="none" w:sz="0" w:space="0" w:color="auto"/>
            <w:bottom w:val="none" w:sz="0" w:space="0" w:color="auto"/>
            <w:right w:val="none" w:sz="0" w:space="0" w:color="auto"/>
          </w:divBdr>
          <w:divsChild>
            <w:div w:id="441414016">
              <w:marLeft w:val="0"/>
              <w:marRight w:val="0"/>
              <w:marTop w:val="0"/>
              <w:marBottom w:val="0"/>
              <w:divBdr>
                <w:top w:val="none" w:sz="0" w:space="0" w:color="auto"/>
                <w:left w:val="none" w:sz="0" w:space="0" w:color="auto"/>
                <w:bottom w:val="none" w:sz="0" w:space="0" w:color="auto"/>
                <w:right w:val="none" w:sz="0" w:space="0" w:color="auto"/>
              </w:divBdr>
            </w:div>
          </w:divsChild>
        </w:div>
        <w:div w:id="1420760058">
          <w:marLeft w:val="0"/>
          <w:marRight w:val="0"/>
          <w:marTop w:val="0"/>
          <w:marBottom w:val="0"/>
          <w:divBdr>
            <w:top w:val="none" w:sz="0" w:space="0" w:color="auto"/>
            <w:left w:val="none" w:sz="0" w:space="0" w:color="auto"/>
            <w:bottom w:val="none" w:sz="0" w:space="0" w:color="auto"/>
            <w:right w:val="none" w:sz="0" w:space="0" w:color="auto"/>
          </w:divBdr>
          <w:divsChild>
            <w:div w:id="2143109480">
              <w:marLeft w:val="0"/>
              <w:marRight w:val="0"/>
              <w:marTop w:val="0"/>
              <w:marBottom w:val="0"/>
              <w:divBdr>
                <w:top w:val="none" w:sz="0" w:space="0" w:color="auto"/>
                <w:left w:val="none" w:sz="0" w:space="0" w:color="auto"/>
                <w:bottom w:val="none" w:sz="0" w:space="0" w:color="auto"/>
                <w:right w:val="none" w:sz="0" w:space="0" w:color="auto"/>
              </w:divBdr>
            </w:div>
          </w:divsChild>
        </w:div>
        <w:div w:id="1426264010">
          <w:marLeft w:val="0"/>
          <w:marRight w:val="0"/>
          <w:marTop w:val="0"/>
          <w:marBottom w:val="0"/>
          <w:divBdr>
            <w:top w:val="none" w:sz="0" w:space="0" w:color="auto"/>
            <w:left w:val="none" w:sz="0" w:space="0" w:color="auto"/>
            <w:bottom w:val="none" w:sz="0" w:space="0" w:color="auto"/>
            <w:right w:val="none" w:sz="0" w:space="0" w:color="auto"/>
          </w:divBdr>
          <w:divsChild>
            <w:div w:id="31078740">
              <w:marLeft w:val="0"/>
              <w:marRight w:val="0"/>
              <w:marTop w:val="0"/>
              <w:marBottom w:val="0"/>
              <w:divBdr>
                <w:top w:val="none" w:sz="0" w:space="0" w:color="auto"/>
                <w:left w:val="none" w:sz="0" w:space="0" w:color="auto"/>
                <w:bottom w:val="none" w:sz="0" w:space="0" w:color="auto"/>
                <w:right w:val="none" w:sz="0" w:space="0" w:color="auto"/>
              </w:divBdr>
            </w:div>
          </w:divsChild>
        </w:div>
        <w:div w:id="1426460627">
          <w:marLeft w:val="0"/>
          <w:marRight w:val="0"/>
          <w:marTop w:val="0"/>
          <w:marBottom w:val="0"/>
          <w:divBdr>
            <w:top w:val="none" w:sz="0" w:space="0" w:color="auto"/>
            <w:left w:val="none" w:sz="0" w:space="0" w:color="auto"/>
            <w:bottom w:val="none" w:sz="0" w:space="0" w:color="auto"/>
            <w:right w:val="none" w:sz="0" w:space="0" w:color="auto"/>
          </w:divBdr>
          <w:divsChild>
            <w:div w:id="1081367267">
              <w:marLeft w:val="0"/>
              <w:marRight w:val="0"/>
              <w:marTop w:val="0"/>
              <w:marBottom w:val="0"/>
              <w:divBdr>
                <w:top w:val="none" w:sz="0" w:space="0" w:color="auto"/>
                <w:left w:val="none" w:sz="0" w:space="0" w:color="auto"/>
                <w:bottom w:val="none" w:sz="0" w:space="0" w:color="auto"/>
                <w:right w:val="none" w:sz="0" w:space="0" w:color="auto"/>
              </w:divBdr>
            </w:div>
          </w:divsChild>
        </w:div>
        <w:div w:id="1426999569">
          <w:marLeft w:val="0"/>
          <w:marRight w:val="0"/>
          <w:marTop w:val="0"/>
          <w:marBottom w:val="0"/>
          <w:divBdr>
            <w:top w:val="none" w:sz="0" w:space="0" w:color="auto"/>
            <w:left w:val="none" w:sz="0" w:space="0" w:color="auto"/>
            <w:bottom w:val="none" w:sz="0" w:space="0" w:color="auto"/>
            <w:right w:val="none" w:sz="0" w:space="0" w:color="auto"/>
          </w:divBdr>
          <w:divsChild>
            <w:div w:id="303629244">
              <w:marLeft w:val="0"/>
              <w:marRight w:val="0"/>
              <w:marTop w:val="0"/>
              <w:marBottom w:val="0"/>
              <w:divBdr>
                <w:top w:val="none" w:sz="0" w:space="0" w:color="auto"/>
                <w:left w:val="none" w:sz="0" w:space="0" w:color="auto"/>
                <w:bottom w:val="none" w:sz="0" w:space="0" w:color="auto"/>
                <w:right w:val="none" w:sz="0" w:space="0" w:color="auto"/>
              </w:divBdr>
            </w:div>
          </w:divsChild>
        </w:div>
        <w:div w:id="1427338526">
          <w:marLeft w:val="0"/>
          <w:marRight w:val="0"/>
          <w:marTop w:val="0"/>
          <w:marBottom w:val="0"/>
          <w:divBdr>
            <w:top w:val="none" w:sz="0" w:space="0" w:color="auto"/>
            <w:left w:val="none" w:sz="0" w:space="0" w:color="auto"/>
            <w:bottom w:val="none" w:sz="0" w:space="0" w:color="auto"/>
            <w:right w:val="none" w:sz="0" w:space="0" w:color="auto"/>
          </w:divBdr>
          <w:divsChild>
            <w:div w:id="705907866">
              <w:marLeft w:val="0"/>
              <w:marRight w:val="0"/>
              <w:marTop w:val="0"/>
              <w:marBottom w:val="0"/>
              <w:divBdr>
                <w:top w:val="none" w:sz="0" w:space="0" w:color="auto"/>
                <w:left w:val="none" w:sz="0" w:space="0" w:color="auto"/>
                <w:bottom w:val="none" w:sz="0" w:space="0" w:color="auto"/>
                <w:right w:val="none" w:sz="0" w:space="0" w:color="auto"/>
              </w:divBdr>
            </w:div>
          </w:divsChild>
        </w:div>
        <w:div w:id="1428035577">
          <w:marLeft w:val="0"/>
          <w:marRight w:val="0"/>
          <w:marTop w:val="0"/>
          <w:marBottom w:val="0"/>
          <w:divBdr>
            <w:top w:val="none" w:sz="0" w:space="0" w:color="auto"/>
            <w:left w:val="none" w:sz="0" w:space="0" w:color="auto"/>
            <w:bottom w:val="none" w:sz="0" w:space="0" w:color="auto"/>
            <w:right w:val="none" w:sz="0" w:space="0" w:color="auto"/>
          </w:divBdr>
          <w:divsChild>
            <w:div w:id="1541238367">
              <w:marLeft w:val="0"/>
              <w:marRight w:val="0"/>
              <w:marTop w:val="0"/>
              <w:marBottom w:val="0"/>
              <w:divBdr>
                <w:top w:val="none" w:sz="0" w:space="0" w:color="auto"/>
                <w:left w:val="none" w:sz="0" w:space="0" w:color="auto"/>
                <w:bottom w:val="none" w:sz="0" w:space="0" w:color="auto"/>
                <w:right w:val="none" w:sz="0" w:space="0" w:color="auto"/>
              </w:divBdr>
            </w:div>
          </w:divsChild>
        </w:div>
        <w:div w:id="1428765466">
          <w:marLeft w:val="0"/>
          <w:marRight w:val="0"/>
          <w:marTop w:val="0"/>
          <w:marBottom w:val="0"/>
          <w:divBdr>
            <w:top w:val="none" w:sz="0" w:space="0" w:color="auto"/>
            <w:left w:val="none" w:sz="0" w:space="0" w:color="auto"/>
            <w:bottom w:val="none" w:sz="0" w:space="0" w:color="auto"/>
            <w:right w:val="none" w:sz="0" w:space="0" w:color="auto"/>
          </w:divBdr>
          <w:divsChild>
            <w:div w:id="2099279569">
              <w:marLeft w:val="0"/>
              <w:marRight w:val="0"/>
              <w:marTop w:val="0"/>
              <w:marBottom w:val="0"/>
              <w:divBdr>
                <w:top w:val="none" w:sz="0" w:space="0" w:color="auto"/>
                <w:left w:val="none" w:sz="0" w:space="0" w:color="auto"/>
                <w:bottom w:val="none" w:sz="0" w:space="0" w:color="auto"/>
                <w:right w:val="none" w:sz="0" w:space="0" w:color="auto"/>
              </w:divBdr>
            </w:div>
          </w:divsChild>
        </w:div>
        <w:div w:id="1430930604">
          <w:marLeft w:val="0"/>
          <w:marRight w:val="0"/>
          <w:marTop w:val="0"/>
          <w:marBottom w:val="0"/>
          <w:divBdr>
            <w:top w:val="none" w:sz="0" w:space="0" w:color="auto"/>
            <w:left w:val="none" w:sz="0" w:space="0" w:color="auto"/>
            <w:bottom w:val="none" w:sz="0" w:space="0" w:color="auto"/>
            <w:right w:val="none" w:sz="0" w:space="0" w:color="auto"/>
          </w:divBdr>
          <w:divsChild>
            <w:div w:id="873663364">
              <w:marLeft w:val="0"/>
              <w:marRight w:val="0"/>
              <w:marTop w:val="0"/>
              <w:marBottom w:val="0"/>
              <w:divBdr>
                <w:top w:val="none" w:sz="0" w:space="0" w:color="auto"/>
                <w:left w:val="none" w:sz="0" w:space="0" w:color="auto"/>
                <w:bottom w:val="none" w:sz="0" w:space="0" w:color="auto"/>
                <w:right w:val="none" w:sz="0" w:space="0" w:color="auto"/>
              </w:divBdr>
            </w:div>
          </w:divsChild>
        </w:div>
        <w:div w:id="1444109082">
          <w:marLeft w:val="0"/>
          <w:marRight w:val="0"/>
          <w:marTop w:val="0"/>
          <w:marBottom w:val="0"/>
          <w:divBdr>
            <w:top w:val="none" w:sz="0" w:space="0" w:color="auto"/>
            <w:left w:val="none" w:sz="0" w:space="0" w:color="auto"/>
            <w:bottom w:val="none" w:sz="0" w:space="0" w:color="auto"/>
            <w:right w:val="none" w:sz="0" w:space="0" w:color="auto"/>
          </w:divBdr>
          <w:divsChild>
            <w:div w:id="827090623">
              <w:marLeft w:val="0"/>
              <w:marRight w:val="0"/>
              <w:marTop w:val="0"/>
              <w:marBottom w:val="0"/>
              <w:divBdr>
                <w:top w:val="none" w:sz="0" w:space="0" w:color="auto"/>
                <w:left w:val="none" w:sz="0" w:space="0" w:color="auto"/>
                <w:bottom w:val="none" w:sz="0" w:space="0" w:color="auto"/>
                <w:right w:val="none" w:sz="0" w:space="0" w:color="auto"/>
              </w:divBdr>
            </w:div>
          </w:divsChild>
        </w:div>
        <w:div w:id="1444880745">
          <w:marLeft w:val="0"/>
          <w:marRight w:val="0"/>
          <w:marTop w:val="0"/>
          <w:marBottom w:val="0"/>
          <w:divBdr>
            <w:top w:val="none" w:sz="0" w:space="0" w:color="auto"/>
            <w:left w:val="none" w:sz="0" w:space="0" w:color="auto"/>
            <w:bottom w:val="none" w:sz="0" w:space="0" w:color="auto"/>
            <w:right w:val="none" w:sz="0" w:space="0" w:color="auto"/>
          </w:divBdr>
          <w:divsChild>
            <w:div w:id="1300652835">
              <w:marLeft w:val="0"/>
              <w:marRight w:val="0"/>
              <w:marTop w:val="0"/>
              <w:marBottom w:val="0"/>
              <w:divBdr>
                <w:top w:val="none" w:sz="0" w:space="0" w:color="auto"/>
                <w:left w:val="none" w:sz="0" w:space="0" w:color="auto"/>
                <w:bottom w:val="none" w:sz="0" w:space="0" w:color="auto"/>
                <w:right w:val="none" w:sz="0" w:space="0" w:color="auto"/>
              </w:divBdr>
            </w:div>
          </w:divsChild>
        </w:div>
        <w:div w:id="1446584093">
          <w:marLeft w:val="0"/>
          <w:marRight w:val="0"/>
          <w:marTop w:val="0"/>
          <w:marBottom w:val="0"/>
          <w:divBdr>
            <w:top w:val="none" w:sz="0" w:space="0" w:color="auto"/>
            <w:left w:val="none" w:sz="0" w:space="0" w:color="auto"/>
            <w:bottom w:val="none" w:sz="0" w:space="0" w:color="auto"/>
            <w:right w:val="none" w:sz="0" w:space="0" w:color="auto"/>
          </w:divBdr>
          <w:divsChild>
            <w:div w:id="955908482">
              <w:marLeft w:val="0"/>
              <w:marRight w:val="0"/>
              <w:marTop w:val="0"/>
              <w:marBottom w:val="0"/>
              <w:divBdr>
                <w:top w:val="none" w:sz="0" w:space="0" w:color="auto"/>
                <w:left w:val="none" w:sz="0" w:space="0" w:color="auto"/>
                <w:bottom w:val="none" w:sz="0" w:space="0" w:color="auto"/>
                <w:right w:val="none" w:sz="0" w:space="0" w:color="auto"/>
              </w:divBdr>
            </w:div>
          </w:divsChild>
        </w:div>
        <w:div w:id="1452868871">
          <w:marLeft w:val="0"/>
          <w:marRight w:val="0"/>
          <w:marTop w:val="0"/>
          <w:marBottom w:val="0"/>
          <w:divBdr>
            <w:top w:val="none" w:sz="0" w:space="0" w:color="auto"/>
            <w:left w:val="none" w:sz="0" w:space="0" w:color="auto"/>
            <w:bottom w:val="none" w:sz="0" w:space="0" w:color="auto"/>
            <w:right w:val="none" w:sz="0" w:space="0" w:color="auto"/>
          </w:divBdr>
          <w:divsChild>
            <w:div w:id="1250964065">
              <w:marLeft w:val="0"/>
              <w:marRight w:val="0"/>
              <w:marTop w:val="0"/>
              <w:marBottom w:val="0"/>
              <w:divBdr>
                <w:top w:val="none" w:sz="0" w:space="0" w:color="auto"/>
                <w:left w:val="none" w:sz="0" w:space="0" w:color="auto"/>
                <w:bottom w:val="none" w:sz="0" w:space="0" w:color="auto"/>
                <w:right w:val="none" w:sz="0" w:space="0" w:color="auto"/>
              </w:divBdr>
            </w:div>
          </w:divsChild>
        </w:div>
        <w:div w:id="1453480205">
          <w:marLeft w:val="0"/>
          <w:marRight w:val="0"/>
          <w:marTop w:val="0"/>
          <w:marBottom w:val="0"/>
          <w:divBdr>
            <w:top w:val="none" w:sz="0" w:space="0" w:color="auto"/>
            <w:left w:val="none" w:sz="0" w:space="0" w:color="auto"/>
            <w:bottom w:val="none" w:sz="0" w:space="0" w:color="auto"/>
            <w:right w:val="none" w:sz="0" w:space="0" w:color="auto"/>
          </w:divBdr>
          <w:divsChild>
            <w:div w:id="1953440255">
              <w:marLeft w:val="0"/>
              <w:marRight w:val="0"/>
              <w:marTop w:val="0"/>
              <w:marBottom w:val="0"/>
              <w:divBdr>
                <w:top w:val="none" w:sz="0" w:space="0" w:color="auto"/>
                <w:left w:val="none" w:sz="0" w:space="0" w:color="auto"/>
                <w:bottom w:val="none" w:sz="0" w:space="0" w:color="auto"/>
                <w:right w:val="none" w:sz="0" w:space="0" w:color="auto"/>
              </w:divBdr>
            </w:div>
          </w:divsChild>
        </w:div>
        <w:div w:id="1456099659">
          <w:marLeft w:val="0"/>
          <w:marRight w:val="0"/>
          <w:marTop w:val="0"/>
          <w:marBottom w:val="0"/>
          <w:divBdr>
            <w:top w:val="none" w:sz="0" w:space="0" w:color="auto"/>
            <w:left w:val="none" w:sz="0" w:space="0" w:color="auto"/>
            <w:bottom w:val="none" w:sz="0" w:space="0" w:color="auto"/>
            <w:right w:val="none" w:sz="0" w:space="0" w:color="auto"/>
          </w:divBdr>
          <w:divsChild>
            <w:div w:id="908612813">
              <w:marLeft w:val="0"/>
              <w:marRight w:val="0"/>
              <w:marTop w:val="0"/>
              <w:marBottom w:val="0"/>
              <w:divBdr>
                <w:top w:val="none" w:sz="0" w:space="0" w:color="auto"/>
                <w:left w:val="none" w:sz="0" w:space="0" w:color="auto"/>
                <w:bottom w:val="none" w:sz="0" w:space="0" w:color="auto"/>
                <w:right w:val="none" w:sz="0" w:space="0" w:color="auto"/>
              </w:divBdr>
            </w:div>
          </w:divsChild>
        </w:div>
        <w:div w:id="1456559709">
          <w:marLeft w:val="0"/>
          <w:marRight w:val="0"/>
          <w:marTop w:val="0"/>
          <w:marBottom w:val="0"/>
          <w:divBdr>
            <w:top w:val="none" w:sz="0" w:space="0" w:color="auto"/>
            <w:left w:val="none" w:sz="0" w:space="0" w:color="auto"/>
            <w:bottom w:val="none" w:sz="0" w:space="0" w:color="auto"/>
            <w:right w:val="none" w:sz="0" w:space="0" w:color="auto"/>
          </w:divBdr>
          <w:divsChild>
            <w:div w:id="1849825744">
              <w:marLeft w:val="0"/>
              <w:marRight w:val="0"/>
              <w:marTop w:val="0"/>
              <w:marBottom w:val="0"/>
              <w:divBdr>
                <w:top w:val="none" w:sz="0" w:space="0" w:color="auto"/>
                <w:left w:val="none" w:sz="0" w:space="0" w:color="auto"/>
                <w:bottom w:val="none" w:sz="0" w:space="0" w:color="auto"/>
                <w:right w:val="none" w:sz="0" w:space="0" w:color="auto"/>
              </w:divBdr>
            </w:div>
          </w:divsChild>
        </w:div>
        <w:div w:id="1457677141">
          <w:marLeft w:val="0"/>
          <w:marRight w:val="0"/>
          <w:marTop w:val="0"/>
          <w:marBottom w:val="0"/>
          <w:divBdr>
            <w:top w:val="none" w:sz="0" w:space="0" w:color="auto"/>
            <w:left w:val="none" w:sz="0" w:space="0" w:color="auto"/>
            <w:bottom w:val="none" w:sz="0" w:space="0" w:color="auto"/>
            <w:right w:val="none" w:sz="0" w:space="0" w:color="auto"/>
          </w:divBdr>
          <w:divsChild>
            <w:div w:id="994186544">
              <w:marLeft w:val="0"/>
              <w:marRight w:val="0"/>
              <w:marTop w:val="0"/>
              <w:marBottom w:val="0"/>
              <w:divBdr>
                <w:top w:val="none" w:sz="0" w:space="0" w:color="auto"/>
                <w:left w:val="none" w:sz="0" w:space="0" w:color="auto"/>
                <w:bottom w:val="none" w:sz="0" w:space="0" w:color="auto"/>
                <w:right w:val="none" w:sz="0" w:space="0" w:color="auto"/>
              </w:divBdr>
            </w:div>
          </w:divsChild>
        </w:div>
        <w:div w:id="1461607738">
          <w:marLeft w:val="0"/>
          <w:marRight w:val="0"/>
          <w:marTop w:val="0"/>
          <w:marBottom w:val="0"/>
          <w:divBdr>
            <w:top w:val="none" w:sz="0" w:space="0" w:color="auto"/>
            <w:left w:val="none" w:sz="0" w:space="0" w:color="auto"/>
            <w:bottom w:val="none" w:sz="0" w:space="0" w:color="auto"/>
            <w:right w:val="none" w:sz="0" w:space="0" w:color="auto"/>
          </w:divBdr>
          <w:divsChild>
            <w:div w:id="1040667623">
              <w:marLeft w:val="0"/>
              <w:marRight w:val="0"/>
              <w:marTop w:val="0"/>
              <w:marBottom w:val="0"/>
              <w:divBdr>
                <w:top w:val="none" w:sz="0" w:space="0" w:color="auto"/>
                <w:left w:val="none" w:sz="0" w:space="0" w:color="auto"/>
                <w:bottom w:val="none" w:sz="0" w:space="0" w:color="auto"/>
                <w:right w:val="none" w:sz="0" w:space="0" w:color="auto"/>
              </w:divBdr>
            </w:div>
          </w:divsChild>
        </w:div>
        <w:div w:id="1461728655">
          <w:marLeft w:val="0"/>
          <w:marRight w:val="0"/>
          <w:marTop w:val="0"/>
          <w:marBottom w:val="0"/>
          <w:divBdr>
            <w:top w:val="none" w:sz="0" w:space="0" w:color="auto"/>
            <w:left w:val="none" w:sz="0" w:space="0" w:color="auto"/>
            <w:bottom w:val="none" w:sz="0" w:space="0" w:color="auto"/>
            <w:right w:val="none" w:sz="0" w:space="0" w:color="auto"/>
          </w:divBdr>
          <w:divsChild>
            <w:div w:id="1459487773">
              <w:marLeft w:val="0"/>
              <w:marRight w:val="0"/>
              <w:marTop w:val="0"/>
              <w:marBottom w:val="0"/>
              <w:divBdr>
                <w:top w:val="none" w:sz="0" w:space="0" w:color="auto"/>
                <w:left w:val="none" w:sz="0" w:space="0" w:color="auto"/>
                <w:bottom w:val="none" w:sz="0" w:space="0" w:color="auto"/>
                <w:right w:val="none" w:sz="0" w:space="0" w:color="auto"/>
              </w:divBdr>
            </w:div>
          </w:divsChild>
        </w:div>
        <w:div w:id="1462310217">
          <w:marLeft w:val="0"/>
          <w:marRight w:val="0"/>
          <w:marTop w:val="0"/>
          <w:marBottom w:val="0"/>
          <w:divBdr>
            <w:top w:val="none" w:sz="0" w:space="0" w:color="auto"/>
            <w:left w:val="none" w:sz="0" w:space="0" w:color="auto"/>
            <w:bottom w:val="none" w:sz="0" w:space="0" w:color="auto"/>
            <w:right w:val="none" w:sz="0" w:space="0" w:color="auto"/>
          </w:divBdr>
          <w:divsChild>
            <w:div w:id="1040856333">
              <w:marLeft w:val="0"/>
              <w:marRight w:val="0"/>
              <w:marTop w:val="0"/>
              <w:marBottom w:val="0"/>
              <w:divBdr>
                <w:top w:val="none" w:sz="0" w:space="0" w:color="auto"/>
                <w:left w:val="none" w:sz="0" w:space="0" w:color="auto"/>
                <w:bottom w:val="none" w:sz="0" w:space="0" w:color="auto"/>
                <w:right w:val="none" w:sz="0" w:space="0" w:color="auto"/>
              </w:divBdr>
            </w:div>
          </w:divsChild>
        </w:div>
        <w:div w:id="1464809055">
          <w:marLeft w:val="0"/>
          <w:marRight w:val="0"/>
          <w:marTop w:val="0"/>
          <w:marBottom w:val="0"/>
          <w:divBdr>
            <w:top w:val="none" w:sz="0" w:space="0" w:color="auto"/>
            <w:left w:val="none" w:sz="0" w:space="0" w:color="auto"/>
            <w:bottom w:val="none" w:sz="0" w:space="0" w:color="auto"/>
            <w:right w:val="none" w:sz="0" w:space="0" w:color="auto"/>
          </w:divBdr>
          <w:divsChild>
            <w:div w:id="1787890144">
              <w:marLeft w:val="0"/>
              <w:marRight w:val="0"/>
              <w:marTop w:val="0"/>
              <w:marBottom w:val="0"/>
              <w:divBdr>
                <w:top w:val="none" w:sz="0" w:space="0" w:color="auto"/>
                <w:left w:val="none" w:sz="0" w:space="0" w:color="auto"/>
                <w:bottom w:val="none" w:sz="0" w:space="0" w:color="auto"/>
                <w:right w:val="none" w:sz="0" w:space="0" w:color="auto"/>
              </w:divBdr>
            </w:div>
          </w:divsChild>
        </w:div>
        <w:div w:id="1465123294">
          <w:marLeft w:val="0"/>
          <w:marRight w:val="0"/>
          <w:marTop w:val="0"/>
          <w:marBottom w:val="0"/>
          <w:divBdr>
            <w:top w:val="none" w:sz="0" w:space="0" w:color="auto"/>
            <w:left w:val="none" w:sz="0" w:space="0" w:color="auto"/>
            <w:bottom w:val="none" w:sz="0" w:space="0" w:color="auto"/>
            <w:right w:val="none" w:sz="0" w:space="0" w:color="auto"/>
          </w:divBdr>
          <w:divsChild>
            <w:div w:id="1680817575">
              <w:marLeft w:val="0"/>
              <w:marRight w:val="0"/>
              <w:marTop w:val="0"/>
              <w:marBottom w:val="0"/>
              <w:divBdr>
                <w:top w:val="none" w:sz="0" w:space="0" w:color="auto"/>
                <w:left w:val="none" w:sz="0" w:space="0" w:color="auto"/>
                <w:bottom w:val="none" w:sz="0" w:space="0" w:color="auto"/>
                <w:right w:val="none" w:sz="0" w:space="0" w:color="auto"/>
              </w:divBdr>
            </w:div>
          </w:divsChild>
        </w:div>
        <w:div w:id="1467161874">
          <w:marLeft w:val="0"/>
          <w:marRight w:val="0"/>
          <w:marTop w:val="0"/>
          <w:marBottom w:val="0"/>
          <w:divBdr>
            <w:top w:val="none" w:sz="0" w:space="0" w:color="auto"/>
            <w:left w:val="none" w:sz="0" w:space="0" w:color="auto"/>
            <w:bottom w:val="none" w:sz="0" w:space="0" w:color="auto"/>
            <w:right w:val="none" w:sz="0" w:space="0" w:color="auto"/>
          </w:divBdr>
          <w:divsChild>
            <w:div w:id="2029674295">
              <w:marLeft w:val="0"/>
              <w:marRight w:val="0"/>
              <w:marTop w:val="0"/>
              <w:marBottom w:val="0"/>
              <w:divBdr>
                <w:top w:val="none" w:sz="0" w:space="0" w:color="auto"/>
                <w:left w:val="none" w:sz="0" w:space="0" w:color="auto"/>
                <w:bottom w:val="none" w:sz="0" w:space="0" w:color="auto"/>
                <w:right w:val="none" w:sz="0" w:space="0" w:color="auto"/>
              </w:divBdr>
            </w:div>
          </w:divsChild>
        </w:div>
        <w:div w:id="1467771073">
          <w:marLeft w:val="0"/>
          <w:marRight w:val="0"/>
          <w:marTop w:val="0"/>
          <w:marBottom w:val="0"/>
          <w:divBdr>
            <w:top w:val="none" w:sz="0" w:space="0" w:color="auto"/>
            <w:left w:val="none" w:sz="0" w:space="0" w:color="auto"/>
            <w:bottom w:val="none" w:sz="0" w:space="0" w:color="auto"/>
            <w:right w:val="none" w:sz="0" w:space="0" w:color="auto"/>
          </w:divBdr>
          <w:divsChild>
            <w:div w:id="1232086044">
              <w:marLeft w:val="0"/>
              <w:marRight w:val="0"/>
              <w:marTop w:val="0"/>
              <w:marBottom w:val="0"/>
              <w:divBdr>
                <w:top w:val="none" w:sz="0" w:space="0" w:color="auto"/>
                <w:left w:val="none" w:sz="0" w:space="0" w:color="auto"/>
                <w:bottom w:val="none" w:sz="0" w:space="0" w:color="auto"/>
                <w:right w:val="none" w:sz="0" w:space="0" w:color="auto"/>
              </w:divBdr>
            </w:div>
          </w:divsChild>
        </w:div>
        <w:div w:id="1468203112">
          <w:marLeft w:val="0"/>
          <w:marRight w:val="0"/>
          <w:marTop w:val="0"/>
          <w:marBottom w:val="0"/>
          <w:divBdr>
            <w:top w:val="none" w:sz="0" w:space="0" w:color="auto"/>
            <w:left w:val="none" w:sz="0" w:space="0" w:color="auto"/>
            <w:bottom w:val="none" w:sz="0" w:space="0" w:color="auto"/>
            <w:right w:val="none" w:sz="0" w:space="0" w:color="auto"/>
          </w:divBdr>
          <w:divsChild>
            <w:div w:id="1384870215">
              <w:marLeft w:val="0"/>
              <w:marRight w:val="0"/>
              <w:marTop w:val="0"/>
              <w:marBottom w:val="0"/>
              <w:divBdr>
                <w:top w:val="none" w:sz="0" w:space="0" w:color="auto"/>
                <w:left w:val="none" w:sz="0" w:space="0" w:color="auto"/>
                <w:bottom w:val="none" w:sz="0" w:space="0" w:color="auto"/>
                <w:right w:val="none" w:sz="0" w:space="0" w:color="auto"/>
              </w:divBdr>
            </w:div>
          </w:divsChild>
        </w:div>
        <w:div w:id="1471511662">
          <w:marLeft w:val="0"/>
          <w:marRight w:val="0"/>
          <w:marTop w:val="0"/>
          <w:marBottom w:val="0"/>
          <w:divBdr>
            <w:top w:val="none" w:sz="0" w:space="0" w:color="auto"/>
            <w:left w:val="none" w:sz="0" w:space="0" w:color="auto"/>
            <w:bottom w:val="none" w:sz="0" w:space="0" w:color="auto"/>
            <w:right w:val="none" w:sz="0" w:space="0" w:color="auto"/>
          </w:divBdr>
          <w:divsChild>
            <w:div w:id="1453593744">
              <w:marLeft w:val="0"/>
              <w:marRight w:val="0"/>
              <w:marTop w:val="0"/>
              <w:marBottom w:val="0"/>
              <w:divBdr>
                <w:top w:val="none" w:sz="0" w:space="0" w:color="auto"/>
                <w:left w:val="none" w:sz="0" w:space="0" w:color="auto"/>
                <w:bottom w:val="none" w:sz="0" w:space="0" w:color="auto"/>
                <w:right w:val="none" w:sz="0" w:space="0" w:color="auto"/>
              </w:divBdr>
            </w:div>
          </w:divsChild>
        </w:div>
        <w:div w:id="1476337183">
          <w:marLeft w:val="0"/>
          <w:marRight w:val="0"/>
          <w:marTop w:val="0"/>
          <w:marBottom w:val="0"/>
          <w:divBdr>
            <w:top w:val="none" w:sz="0" w:space="0" w:color="auto"/>
            <w:left w:val="none" w:sz="0" w:space="0" w:color="auto"/>
            <w:bottom w:val="none" w:sz="0" w:space="0" w:color="auto"/>
            <w:right w:val="none" w:sz="0" w:space="0" w:color="auto"/>
          </w:divBdr>
          <w:divsChild>
            <w:div w:id="1282685208">
              <w:marLeft w:val="0"/>
              <w:marRight w:val="0"/>
              <w:marTop w:val="0"/>
              <w:marBottom w:val="0"/>
              <w:divBdr>
                <w:top w:val="none" w:sz="0" w:space="0" w:color="auto"/>
                <w:left w:val="none" w:sz="0" w:space="0" w:color="auto"/>
                <w:bottom w:val="none" w:sz="0" w:space="0" w:color="auto"/>
                <w:right w:val="none" w:sz="0" w:space="0" w:color="auto"/>
              </w:divBdr>
            </w:div>
          </w:divsChild>
        </w:div>
        <w:div w:id="1479416867">
          <w:marLeft w:val="0"/>
          <w:marRight w:val="0"/>
          <w:marTop w:val="0"/>
          <w:marBottom w:val="0"/>
          <w:divBdr>
            <w:top w:val="none" w:sz="0" w:space="0" w:color="auto"/>
            <w:left w:val="none" w:sz="0" w:space="0" w:color="auto"/>
            <w:bottom w:val="none" w:sz="0" w:space="0" w:color="auto"/>
            <w:right w:val="none" w:sz="0" w:space="0" w:color="auto"/>
          </w:divBdr>
          <w:divsChild>
            <w:div w:id="1956787319">
              <w:marLeft w:val="0"/>
              <w:marRight w:val="0"/>
              <w:marTop w:val="0"/>
              <w:marBottom w:val="0"/>
              <w:divBdr>
                <w:top w:val="none" w:sz="0" w:space="0" w:color="auto"/>
                <w:left w:val="none" w:sz="0" w:space="0" w:color="auto"/>
                <w:bottom w:val="none" w:sz="0" w:space="0" w:color="auto"/>
                <w:right w:val="none" w:sz="0" w:space="0" w:color="auto"/>
              </w:divBdr>
            </w:div>
          </w:divsChild>
        </w:div>
        <w:div w:id="1479490446">
          <w:marLeft w:val="0"/>
          <w:marRight w:val="0"/>
          <w:marTop w:val="0"/>
          <w:marBottom w:val="0"/>
          <w:divBdr>
            <w:top w:val="none" w:sz="0" w:space="0" w:color="auto"/>
            <w:left w:val="none" w:sz="0" w:space="0" w:color="auto"/>
            <w:bottom w:val="none" w:sz="0" w:space="0" w:color="auto"/>
            <w:right w:val="none" w:sz="0" w:space="0" w:color="auto"/>
          </w:divBdr>
          <w:divsChild>
            <w:div w:id="1481581362">
              <w:marLeft w:val="0"/>
              <w:marRight w:val="0"/>
              <w:marTop w:val="0"/>
              <w:marBottom w:val="0"/>
              <w:divBdr>
                <w:top w:val="none" w:sz="0" w:space="0" w:color="auto"/>
                <w:left w:val="none" w:sz="0" w:space="0" w:color="auto"/>
                <w:bottom w:val="none" w:sz="0" w:space="0" w:color="auto"/>
                <w:right w:val="none" w:sz="0" w:space="0" w:color="auto"/>
              </w:divBdr>
            </w:div>
          </w:divsChild>
        </w:div>
        <w:div w:id="1480609328">
          <w:marLeft w:val="0"/>
          <w:marRight w:val="0"/>
          <w:marTop w:val="0"/>
          <w:marBottom w:val="0"/>
          <w:divBdr>
            <w:top w:val="none" w:sz="0" w:space="0" w:color="auto"/>
            <w:left w:val="none" w:sz="0" w:space="0" w:color="auto"/>
            <w:bottom w:val="none" w:sz="0" w:space="0" w:color="auto"/>
            <w:right w:val="none" w:sz="0" w:space="0" w:color="auto"/>
          </w:divBdr>
          <w:divsChild>
            <w:div w:id="41901805">
              <w:marLeft w:val="0"/>
              <w:marRight w:val="0"/>
              <w:marTop w:val="0"/>
              <w:marBottom w:val="0"/>
              <w:divBdr>
                <w:top w:val="none" w:sz="0" w:space="0" w:color="auto"/>
                <w:left w:val="none" w:sz="0" w:space="0" w:color="auto"/>
                <w:bottom w:val="none" w:sz="0" w:space="0" w:color="auto"/>
                <w:right w:val="none" w:sz="0" w:space="0" w:color="auto"/>
              </w:divBdr>
            </w:div>
          </w:divsChild>
        </w:div>
        <w:div w:id="1481145283">
          <w:marLeft w:val="0"/>
          <w:marRight w:val="0"/>
          <w:marTop w:val="0"/>
          <w:marBottom w:val="0"/>
          <w:divBdr>
            <w:top w:val="none" w:sz="0" w:space="0" w:color="auto"/>
            <w:left w:val="none" w:sz="0" w:space="0" w:color="auto"/>
            <w:bottom w:val="none" w:sz="0" w:space="0" w:color="auto"/>
            <w:right w:val="none" w:sz="0" w:space="0" w:color="auto"/>
          </w:divBdr>
          <w:divsChild>
            <w:div w:id="917254210">
              <w:marLeft w:val="0"/>
              <w:marRight w:val="0"/>
              <w:marTop w:val="0"/>
              <w:marBottom w:val="0"/>
              <w:divBdr>
                <w:top w:val="none" w:sz="0" w:space="0" w:color="auto"/>
                <w:left w:val="none" w:sz="0" w:space="0" w:color="auto"/>
                <w:bottom w:val="none" w:sz="0" w:space="0" w:color="auto"/>
                <w:right w:val="none" w:sz="0" w:space="0" w:color="auto"/>
              </w:divBdr>
            </w:div>
          </w:divsChild>
        </w:div>
        <w:div w:id="1481342815">
          <w:marLeft w:val="0"/>
          <w:marRight w:val="0"/>
          <w:marTop w:val="0"/>
          <w:marBottom w:val="0"/>
          <w:divBdr>
            <w:top w:val="none" w:sz="0" w:space="0" w:color="auto"/>
            <w:left w:val="none" w:sz="0" w:space="0" w:color="auto"/>
            <w:bottom w:val="none" w:sz="0" w:space="0" w:color="auto"/>
            <w:right w:val="none" w:sz="0" w:space="0" w:color="auto"/>
          </w:divBdr>
          <w:divsChild>
            <w:div w:id="998775352">
              <w:marLeft w:val="0"/>
              <w:marRight w:val="0"/>
              <w:marTop w:val="0"/>
              <w:marBottom w:val="0"/>
              <w:divBdr>
                <w:top w:val="none" w:sz="0" w:space="0" w:color="auto"/>
                <w:left w:val="none" w:sz="0" w:space="0" w:color="auto"/>
                <w:bottom w:val="none" w:sz="0" w:space="0" w:color="auto"/>
                <w:right w:val="none" w:sz="0" w:space="0" w:color="auto"/>
              </w:divBdr>
            </w:div>
          </w:divsChild>
        </w:div>
        <w:div w:id="1485731570">
          <w:marLeft w:val="0"/>
          <w:marRight w:val="0"/>
          <w:marTop w:val="0"/>
          <w:marBottom w:val="0"/>
          <w:divBdr>
            <w:top w:val="none" w:sz="0" w:space="0" w:color="auto"/>
            <w:left w:val="none" w:sz="0" w:space="0" w:color="auto"/>
            <w:bottom w:val="none" w:sz="0" w:space="0" w:color="auto"/>
            <w:right w:val="none" w:sz="0" w:space="0" w:color="auto"/>
          </w:divBdr>
          <w:divsChild>
            <w:div w:id="684551568">
              <w:marLeft w:val="0"/>
              <w:marRight w:val="0"/>
              <w:marTop w:val="0"/>
              <w:marBottom w:val="0"/>
              <w:divBdr>
                <w:top w:val="none" w:sz="0" w:space="0" w:color="auto"/>
                <w:left w:val="none" w:sz="0" w:space="0" w:color="auto"/>
                <w:bottom w:val="none" w:sz="0" w:space="0" w:color="auto"/>
                <w:right w:val="none" w:sz="0" w:space="0" w:color="auto"/>
              </w:divBdr>
            </w:div>
          </w:divsChild>
        </w:div>
        <w:div w:id="1489901083">
          <w:marLeft w:val="0"/>
          <w:marRight w:val="0"/>
          <w:marTop w:val="0"/>
          <w:marBottom w:val="0"/>
          <w:divBdr>
            <w:top w:val="none" w:sz="0" w:space="0" w:color="auto"/>
            <w:left w:val="none" w:sz="0" w:space="0" w:color="auto"/>
            <w:bottom w:val="none" w:sz="0" w:space="0" w:color="auto"/>
            <w:right w:val="none" w:sz="0" w:space="0" w:color="auto"/>
          </w:divBdr>
          <w:divsChild>
            <w:div w:id="1021861363">
              <w:marLeft w:val="0"/>
              <w:marRight w:val="0"/>
              <w:marTop w:val="0"/>
              <w:marBottom w:val="0"/>
              <w:divBdr>
                <w:top w:val="none" w:sz="0" w:space="0" w:color="auto"/>
                <w:left w:val="none" w:sz="0" w:space="0" w:color="auto"/>
                <w:bottom w:val="none" w:sz="0" w:space="0" w:color="auto"/>
                <w:right w:val="none" w:sz="0" w:space="0" w:color="auto"/>
              </w:divBdr>
            </w:div>
          </w:divsChild>
        </w:div>
        <w:div w:id="1495490481">
          <w:marLeft w:val="0"/>
          <w:marRight w:val="0"/>
          <w:marTop w:val="0"/>
          <w:marBottom w:val="0"/>
          <w:divBdr>
            <w:top w:val="none" w:sz="0" w:space="0" w:color="auto"/>
            <w:left w:val="none" w:sz="0" w:space="0" w:color="auto"/>
            <w:bottom w:val="none" w:sz="0" w:space="0" w:color="auto"/>
            <w:right w:val="none" w:sz="0" w:space="0" w:color="auto"/>
          </w:divBdr>
          <w:divsChild>
            <w:div w:id="539628871">
              <w:marLeft w:val="0"/>
              <w:marRight w:val="0"/>
              <w:marTop w:val="0"/>
              <w:marBottom w:val="0"/>
              <w:divBdr>
                <w:top w:val="none" w:sz="0" w:space="0" w:color="auto"/>
                <w:left w:val="none" w:sz="0" w:space="0" w:color="auto"/>
                <w:bottom w:val="none" w:sz="0" w:space="0" w:color="auto"/>
                <w:right w:val="none" w:sz="0" w:space="0" w:color="auto"/>
              </w:divBdr>
            </w:div>
          </w:divsChild>
        </w:div>
        <w:div w:id="1498686488">
          <w:marLeft w:val="0"/>
          <w:marRight w:val="0"/>
          <w:marTop w:val="0"/>
          <w:marBottom w:val="0"/>
          <w:divBdr>
            <w:top w:val="none" w:sz="0" w:space="0" w:color="auto"/>
            <w:left w:val="none" w:sz="0" w:space="0" w:color="auto"/>
            <w:bottom w:val="none" w:sz="0" w:space="0" w:color="auto"/>
            <w:right w:val="none" w:sz="0" w:space="0" w:color="auto"/>
          </w:divBdr>
          <w:divsChild>
            <w:div w:id="1660306696">
              <w:marLeft w:val="0"/>
              <w:marRight w:val="0"/>
              <w:marTop w:val="0"/>
              <w:marBottom w:val="0"/>
              <w:divBdr>
                <w:top w:val="none" w:sz="0" w:space="0" w:color="auto"/>
                <w:left w:val="none" w:sz="0" w:space="0" w:color="auto"/>
                <w:bottom w:val="none" w:sz="0" w:space="0" w:color="auto"/>
                <w:right w:val="none" w:sz="0" w:space="0" w:color="auto"/>
              </w:divBdr>
            </w:div>
          </w:divsChild>
        </w:div>
        <w:div w:id="1501196829">
          <w:marLeft w:val="0"/>
          <w:marRight w:val="0"/>
          <w:marTop w:val="0"/>
          <w:marBottom w:val="0"/>
          <w:divBdr>
            <w:top w:val="none" w:sz="0" w:space="0" w:color="auto"/>
            <w:left w:val="none" w:sz="0" w:space="0" w:color="auto"/>
            <w:bottom w:val="none" w:sz="0" w:space="0" w:color="auto"/>
            <w:right w:val="none" w:sz="0" w:space="0" w:color="auto"/>
          </w:divBdr>
          <w:divsChild>
            <w:div w:id="1209339253">
              <w:marLeft w:val="0"/>
              <w:marRight w:val="0"/>
              <w:marTop w:val="0"/>
              <w:marBottom w:val="0"/>
              <w:divBdr>
                <w:top w:val="none" w:sz="0" w:space="0" w:color="auto"/>
                <w:left w:val="none" w:sz="0" w:space="0" w:color="auto"/>
                <w:bottom w:val="none" w:sz="0" w:space="0" w:color="auto"/>
                <w:right w:val="none" w:sz="0" w:space="0" w:color="auto"/>
              </w:divBdr>
            </w:div>
          </w:divsChild>
        </w:div>
        <w:div w:id="1503278941">
          <w:marLeft w:val="0"/>
          <w:marRight w:val="0"/>
          <w:marTop w:val="0"/>
          <w:marBottom w:val="0"/>
          <w:divBdr>
            <w:top w:val="none" w:sz="0" w:space="0" w:color="auto"/>
            <w:left w:val="none" w:sz="0" w:space="0" w:color="auto"/>
            <w:bottom w:val="none" w:sz="0" w:space="0" w:color="auto"/>
            <w:right w:val="none" w:sz="0" w:space="0" w:color="auto"/>
          </w:divBdr>
          <w:divsChild>
            <w:div w:id="797719482">
              <w:marLeft w:val="0"/>
              <w:marRight w:val="0"/>
              <w:marTop w:val="0"/>
              <w:marBottom w:val="0"/>
              <w:divBdr>
                <w:top w:val="none" w:sz="0" w:space="0" w:color="auto"/>
                <w:left w:val="none" w:sz="0" w:space="0" w:color="auto"/>
                <w:bottom w:val="none" w:sz="0" w:space="0" w:color="auto"/>
                <w:right w:val="none" w:sz="0" w:space="0" w:color="auto"/>
              </w:divBdr>
            </w:div>
          </w:divsChild>
        </w:div>
        <w:div w:id="1505515597">
          <w:marLeft w:val="0"/>
          <w:marRight w:val="0"/>
          <w:marTop w:val="0"/>
          <w:marBottom w:val="0"/>
          <w:divBdr>
            <w:top w:val="none" w:sz="0" w:space="0" w:color="auto"/>
            <w:left w:val="none" w:sz="0" w:space="0" w:color="auto"/>
            <w:bottom w:val="none" w:sz="0" w:space="0" w:color="auto"/>
            <w:right w:val="none" w:sz="0" w:space="0" w:color="auto"/>
          </w:divBdr>
          <w:divsChild>
            <w:div w:id="1723016130">
              <w:marLeft w:val="0"/>
              <w:marRight w:val="0"/>
              <w:marTop w:val="0"/>
              <w:marBottom w:val="0"/>
              <w:divBdr>
                <w:top w:val="none" w:sz="0" w:space="0" w:color="auto"/>
                <w:left w:val="none" w:sz="0" w:space="0" w:color="auto"/>
                <w:bottom w:val="none" w:sz="0" w:space="0" w:color="auto"/>
                <w:right w:val="none" w:sz="0" w:space="0" w:color="auto"/>
              </w:divBdr>
            </w:div>
          </w:divsChild>
        </w:div>
        <w:div w:id="1506552472">
          <w:marLeft w:val="0"/>
          <w:marRight w:val="0"/>
          <w:marTop w:val="0"/>
          <w:marBottom w:val="0"/>
          <w:divBdr>
            <w:top w:val="none" w:sz="0" w:space="0" w:color="auto"/>
            <w:left w:val="none" w:sz="0" w:space="0" w:color="auto"/>
            <w:bottom w:val="none" w:sz="0" w:space="0" w:color="auto"/>
            <w:right w:val="none" w:sz="0" w:space="0" w:color="auto"/>
          </w:divBdr>
          <w:divsChild>
            <w:div w:id="591009579">
              <w:marLeft w:val="0"/>
              <w:marRight w:val="0"/>
              <w:marTop w:val="0"/>
              <w:marBottom w:val="0"/>
              <w:divBdr>
                <w:top w:val="none" w:sz="0" w:space="0" w:color="auto"/>
                <w:left w:val="none" w:sz="0" w:space="0" w:color="auto"/>
                <w:bottom w:val="none" w:sz="0" w:space="0" w:color="auto"/>
                <w:right w:val="none" w:sz="0" w:space="0" w:color="auto"/>
              </w:divBdr>
            </w:div>
          </w:divsChild>
        </w:div>
        <w:div w:id="1508400789">
          <w:marLeft w:val="0"/>
          <w:marRight w:val="0"/>
          <w:marTop w:val="0"/>
          <w:marBottom w:val="0"/>
          <w:divBdr>
            <w:top w:val="none" w:sz="0" w:space="0" w:color="auto"/>
            <w:left w:val="none" w:sz="0" w:space="0" w:color="auto"/>
            <w:bottom w:val="none" w:sz="0" w:space="0" w:color="auto"/>
            <w:right w:val="none" w:sz="0" w:space="0" w:color="auto"/>
          </w:divBdr>
          <w:divsChild>
            <w:div w:id="1783651584">
              <w:marLeft w:val="0"/>
              <w:marRight w:val="0"/>
              <w:marTop w:val="0"/>
              <w:marBottom w:val="0"/>
              <w:divBdr>
                <w:top w:val="none" w:sz="0" w:space="0" w:color="auto"/>
                <w:left w:val="none" w:sz="0" w:space="0" w:color="auto"/>
                <w:bottom w:val="none" w:sz="0" w:space="0" w:color="auto"/>
                <w:right w:val="none" w:sz="0" w:space="0" w:color="auto"/>
              </w:divBdr>
            </w:div>
          </w:divsChild>
        </w:div>
        <w:div w:id="1508984058">
          <w:marLeft w:val="0"/>
          <w:marRight w:val="0"/>
          <w:marTop w:val="0"/>
          <w:marBottom w:val="0"/>
          <w:divBdr>
            <w:top w:val="none" w:sz="0" w:space="0" w:color="auto"/>
            <w:left w:val="none" w:sz="0" w:space="0" w:color="auto"/>
            <w:bottom w:val="none" w:sz="0" w:space="0" w:color="auto"/>
            <w:right w:val="none" w:sz="0" w:space="0" w:color="auto"/>
          </w:divBdr>
          <w:divsChild>
            <w:div w:id="1386566521">
              <w:marLeft w:val="0"/>
              <w:marRight w:val="0"/>
              <w:marTop w:val="0"/>
              <w:marBottom w:val="0"/>
              <w:divBdr>
                <w:top w:val="none" w:sz="0" w:space="0" w:color="auto"/>
                <w:left w:val="none" w:sz="0" w:space="0" w:color="auto"/>
                <w:bottom w:val="none" w:sz="0" w:space="0" w:color="auto"/>
                <w:right w:val="none" w:sz="0" w:space="0" w:color="auto"/>
              </w:divBdr>
            </w:div>
          </w:divsChild>
        </w:div>
        <w:div w:id="1509052557">
          <w:marLeft w:val="0"/>
          <w:marRight w:val="0"/>
          <w:marTop w:val="0"/>
          <w:marBottom w:val="0"/>
          <w:divBdr>
            <w:top w:val="none" w:sz="0" w:space="0" w:color="auto"/>
            <w:left w:val="none" w:sz="0" w:space="0" w:color="auto"/>
            <w:bottom w:val="none" w:sz="0" w:space="0" w:color="auto"/>
            <w:right w:val="none" w:sz="0" w:space="0" w:color="auto"/>
          </w:divBdr>
          <w:divsChild>
            <w:div w:id="1383672714">
              <w:marLeft w:val="0"/>
              <w:marRight w:val="0"/>
              <w:marTop w:val="0"/>
              <w:marBottom w:val="0"/>
              <w:divBdr>
                <w:top w:val="none" w:sz="0" w:space="0" w:color="auto"/>
                <w:left w:val="none" w:sz="0" w:space="0" w:color="auto"/>
                <w:bottom w:val="none" w:sz="0" w:space="0" w:color="auto"/>
                <w:right w:val="none" w:sz="0" w:space="0" w:color="auto"/>
              </w:divBdr>
            </w:div>
          </w:divsChild>
        </w:div>
        <w:div w:id="1509320874">
          <w:marLeft w:val="0"/>
          <w:marRight w:val="0"/>
          <w:marTop w:val="0"/>
          <w:marBottom w:val="0"/>
          <w:divBdr>
            <w:top w:val="none" w:sz="0" w:space="0" w:color="auto"/>
            <w:left w:val="none" w:sz="0" w:space="0" w:color="auto"/>
            <w:bottom w:val="none" w:sz="0" w:space="0" w:color="auto"/>
            <w:right w:val="none" w:sz="0" w:space="0" w:color="auto"/>
          </w:divBdr>
          <w:divsChild>
            <w:div w:id="864901672">
              <w:marLeft w:val="0"/>
              <w:marRight w:val="0"/>
              <w:marTop w:val="0"/>
              <w:marBottom w:val="0"/>
              <w:divBdr>
                <w:top w:val="none" w:sz="0" w:space="0" w:color="auto"/>
                <w:left w:val="none" w:sz="0" w:space="0" w:color="auto"/>
                <w:bottom w:val="none" w:sz="0" w:space="0" w:color="auto"/>
                <w:right w:val="none" w:sz="0" w:space="0" w:color="auto"/>
              </w:divBdr>
            </w:div>
          </w:divsChild>
        </w:div>
        <w:div w:id="1509641567">
          <w:marLeft w:val="0"/>
          <w:marRight w:val="0"/>
          <w:marTop w:val="0"/>
          <w:marBottom w:val="0"/>
          <w:divBdr>
            <w:top w:val="none" w:sz="0" w:space="0" w:color="auto"/>
            <w:left w:val="none" w:sz="0" w:space="0" w:color="auto"/>
            <w:bottom w:val="none" w:sz="0" w:space="0" w:color="auto"/>
            <w:right w:val="none" w:sz="0" w:space="0" w:color="auto"/>
          </w:divBdr>
          <w:divsChild>
            <w:div w:id="870218393">
              <w:marLeft w:val="0"/>
              <w:marRight w:val="0"/>
              <w:marTop w:val="0"/>
              <w:marBottom w:val="0"/>
              <w:divBdr>
                <w:top w:val="none" w:sz="0" w:space="0" w:color="auto"/>
                <w:left w:val="none" w:sz="0" w:space="0" w:color="auto"/>
                <w:bottom w:val="none" w:sz="0" w:space="0" w:color="auto"/>
                <w:right w:val="none" w:sz="0" w:space="0" w:color="auto"/>
              </w:divBdr>
            </w:div>
          </w:divsChild>
        </w:div>
        <w:div w:id="1510292112">
          <w:marLeft w:val="0"/>
          <w:marRight w:val="0"/>
          <w:marTop w:val="0"/>
          <w:marBottom w:val="0"/>
          <w:divBdr>
            <w:top w:val="none" w:sz="0" w:space="0" w:color="auto"/>
            <w:left w:val="none" w:sz="0" w:space="0" w:color="auto"/>
            <w:bottom w:val="none" w:sz="0" w:space="0" w:color="auto"/>
            <w:right w:val="none" w:sz="0" w:space="0" w:color="auto"/>
          </w:divBdr>
          <w:divsChild>
            <w:div w:id="1293754219">
              <w:marLeft w:val="0"/>
              <w:marRight w:val="0"/>
              <w:marTop w:val="0"/>
              <w:marBottom w:val="0"/>
              <w:divBdr>
                <w:top w:val="none" w:sz="0" w:space="0" w:color="auto"/>
                <w:left w:val="none" w:sz="0" w:space="0" w:color="auto"/>
                <w:bottom w:val="none" w:sz="0" w:space="0" w:color="auto"/>
                <w:right w:val="none" w:sz="0" w:space="0" w:color="auto"/>
              </w:divBdr>
            </w:div>
          </w:divsChild>
        </w:div>
        <w:div w:id="1515340731">
          <w:marLeft w:val="0"/>
          <w:marRight w:val="0"/>
          <w:marTop w:val="0"/>
          <w:marBottom w:val="0"/>
          <w:divBdr>
            <w:top w:val="none" w:sz="0" w:space="0" w:color="auto"/>
            <w:left w:val="none" w:sz="0" w:space="0" w:color="auto"/>
            <w:bottom w:val="none" w:sz="0" w:space="0" w:color="auto"/>
            <w:right w:val="none" w:sz="0" w:space="0" w:color="auto"/>
          </w:divBdr>
          <w:divsChild>
            <w:div w:id="1620067715">
              <w:marLeft w:val="0"/>
              <w:marRight w:val="0"/>
              <w:marTop w:val="0"/>
              <w:marBottom w:val="0"/>
              <w:divBdr>
                <w:top w:val="none" w:sz="0" w:space="0" w:color="auto"/>
                <w:left w:val="none" w:sz="0" w:space="0" w:color="auto"/>
                <w:bottom w:val="none" w:sz="0" w:space="0" w:color="auto"/>
                <w:right w:val="none" w:sz="0" w:space="0" w:color="auto"/>
              </w:divBdr>
            </w:div>
          </w:divsChild>
        </w:div>
        <w:div w:id="1516652872">
          <w:marLeft w:val="0"/>
          <w:marRight w:val="0"/>
          <w:marTop w:val="0"/>
          <w:marBottom w:val="0"/>
          <w:divBdr>
            <w:top w:val="none" w:sz="0" w:space="0" w:color="auto"/>
            <w:left w:val="none" w:sz="0" w:space="0" w:color="auto"/>
            <w:bottom w:val="none" w:sz="0" w:space="0" w:color="auto"/>
            <w:right w:val="none" w:sz="0" w:space="0" w:color="auto"/>
          </w:divBdr>
          <w:divsChild>
            <w:div w:id="1813405635">
              <w:marLeft w:val="0"/>
              <w:marRight w:val="0"/>
              <w:marTop w:val="0"/>
              <w:marBottom w:val="0"/>
              <w:divBdr>
                <w:top w:val="none" w:sz="0" w:space="0" w:color="auto"/>
                <w:left w:val="none" w:sz="0" w:space="0" w:color="auto"/>
                <w:bottom w:val="none" w:sz="0" w:space="0" w:color="auto"/>
                <w:right w:val="none" w:sz="0" w:space="0" w:color="auto"/>
              </w:divBdr>
            </w:div>
          </w:divsChild>
        </w:div>
        <w:div w:id="1517966833">
          <w:marLeft w:val="0"/>
          <w:marRight w:val="0"/>
          <w:marTop w:val="0"/>
          <w:marBottom w:val="0"/>
          <w:divBdr>
            <w:top w:val="none" w:sz="0" w:space="0" w:color="auto"/>
            <w:left w:val="none" w:sz="0" w:space="0" w:color="auto"/>
            <w:bottom w:val="none" w:sz="0" w:space="0" w:color="auto"/>
            <w:right w:val="none" w:sz="0" w:space="0" w:color="auto"/>
          </w:divBdr>
          <w:divsChild>
            <w:div w:id="1695033593">
              <w:marLeft w:val="0"/>
              <w:marRight w:val="0"/>
              <w:marTop w:val="0"/>
              <w:marBottom w:val="0"/>
              <w:divBdr>
                <w:top w:val="none" w:sz="0" w:space="0" w:color="auto"/>
                <w:left w:val="none" w:sz="0" w:space="0" w:color="auto"/>
                <w:bottom w:val="none" w:sz="0" w:space="0" w:color="auto"/>
                <w:right w:val="none" w:sz="0" w:space="0" w:color="auto"/>
              </w:divBdr>
            </w:div>
          </w:divsChild>
        </w:div>
        <w:div w:id="1520392520">
          <w:marLeft w:val="0"/>
          <w:marRight w:val="0"/>
          <w:marTop w:val="0"/>
          <w:marBottom w:val="0"/>
          <w:divBdr>
            <w:top w:val="none" w:sz="0" w:space="0" w:color="auto"/>
            <w:left w:val="none" w:sz="0" w:space="0" w:color="auto"/>
            <w:bottom w:val="none" w:sz="0" w:space="0" w:color="auto"/>
            <w:right w:val="none" w:sz="0" w:space="0" w:color="auto"/>
          </w:divBdr>
          <w:divsChild>
            <w:div w:id="728455056">
              <w:marLeft w:val="0"/>
              <w:marRight w:val="0"/>
              <w:marTop w:val="0"/>
              <w:marBottom w:val="0"/>
              <w:divBdr>
                <w:top w:val="none" w:sz="0" w:space="0" w:color="auto"/>
                <w:left w:val="none" w:sz="0" w:space="0" w:color="auto"/>
                <w:bottom w:val="none" w:sz="0" w:space="0" w:color="auto"/>
                <w:right w:val="none" w:sz="0" w:space="0" w:color="auto"/>
              </w:divBdr>
            </w:div>
          </w:divsChild>
        </w:div>
        <w:div w:id="1528638347">
          <w:marLeft w:val="0"/>
          <w:marRight w:val="0"/>
          <w:marTop w:val="0"/>
          <w:marBottom w:val="0"/>
          <w:divBdr>
            <w:top w:val="none" w:sz="0" w:space="0" w:color="auto"/>
            <w:left w:val="none" w:sz="0" w:space="0" w:color="auto"/>
            <w:bottom w:val="none" w:sz="0" w:space="0" w:color="auto"/>
            <w:right w:val="none" w:sz="0" w:space="0" w:color="auto"/>
          </w:divBdr>
          <w:divsChild>
            <w:div w:id="1401828868">
              <w:marLeft w:val="0"/>
              <w:marRight w:val="0"/>
              <w:marTop w:val="0"/>
              <w:marBottom w:val="0"/>
              <w:divBdr>
                <w:top w:val="none" w:sz="0" w:space="0" w:color="auto"/>
                <w:left w:val="none" w:sz="0" w:space="0" w:color="auto"/>
                <w:bottom w:val="none" w:sz="0" w:space="0" w:color="auto"/>
                <w:right w:val="none" w:sz="0" w:space="0" w:color="auto"/>
              </w:divBdr>
            </w:div>
          </w:divsChild>
        </w:div>
        <w:div w:id="1530610379">
          <w:marLeft w:val="0"/>
          <w:marRight w:val="0"/>
          <w:marTop w:val="0"/>
          <w:marBottom w:val="0"/>
          <w:divBdr>
            <w:top w:val="none" w:sz="0" w:space="0" w:color="auto"/>
            <w:left w:val="none" w:sz="0" w:space="0" w:color="auto"/>
            <w:bottom w:val="none" w:sz="0" w:space="0" w:color="auto"/>
            <w:right w:val="none" w:sz="0" w:space="0" w:color="auto"/>
          </w:divBdr>
          <w:divsChild>
            <w:div w:id="1122109653">
              <w:marLeft w:val="0"/>
              <w:marRight w:val="0"/>
              <w:marTop w:val="0"/>
              <w:marBottom w:val="0"/>
              <w:divBdr>
                <w:top w:val="none" w:sz="0" w:space="0" w:color="auto"/>
                <w:left w:val="none" w:sz="0" w:space="0" w:color="auto"/>
                <w:bottom w:val="none" w:sz="0" w:space="0" w:color="auto"/>
                <w:right w:val="none" w:sz="0" w:space="0" w:color="auto"/>
              </w:divBdr>
            </w:div>
          </w:divsChild>
        </w:div>
        <w:div w:id="1535465704">
          <w:marLeft w:val="0"/>
          <w:marRight w:val="0"/>
          <w:marTop w:val="0"/>
          <w:marBottom w:val="0"/>
          <w:divBdr>
            <w:top w:val="none" w:sz="0" w:space="0" w:color="auto"/>
            <w:left w:val="none" w:sz="0" w:space="0" w:color="auto"/>
            <w:bottom w:val="none" w:sz="0" w:space="0" w:color="auto"/>
            <w:right w:val="none" w:sz="0" w:space="0" w:color="auto"/>
          </w:divBdr>
          <w:divsChild>
            <w:div w:id="813376243">
              <w:marLeft w:val="0"/>
              <w:marRight w:val="0"/>
              <w:marTop w:val="0"/>
              <w:marBottom w:val="0"/>
              <w:divBdr>
                <w:top w:val="none" w:sz="0" w:space="0" w:color="auto"/>
                <w:left w:val="none" w:sz="0" w:space="0" w:color="auto"/>
                <w:bottom w:val="none" w:sz="0" w:space="0" w:color="auto"/>
                <w:right w:val="none" w:sz="0" w:space="0" w:color="auto"/>
              </w:divBdr>
            </w:div>
          </w:divsChild>
        </w:div>
        <w:div w:id="1538079194">
          <w:marLeft w:val="0"/>
          <w:marRight w:val="0"/>
          <w:marTop w:val="0"/>
          <w:marBottom w:val="0"/>
          <w:divBdr>
            <w:top w:val="none" w:sz="0" w:space="0" w:color="auto"/>
            <w:left w:val="none" w:sz="0" w:space="0" w:color="auto"/>
            <w:bottom w:val="none" w:sz="0" w:space="0" w:color="auto"/>
            <w:right w:val="none" w:sz="0" w:space="0" w:color="auto"/>
          </w:divBdr>
          <w:divsChild>
            <w:div w:id="1980265806">
              <w:marLeft w:val="0"/>
              <w:marRight w:val="0"/>
              <w:marTop w:val="0"/>
              <w:marBottom w:val="0"/>
              <w:divBdr>
                <w:top w:val="none" w:sz="0" w:space="0" w:color="auto"/>
                <w:left w:val="none" w:sz="0" w:space="0" w:color="auto"/>
                <w:bottom w:val="none" w:sz="0" w:space="0" w:color="auto"/>
                <w:right w:val="none" w:sz="0" w:space="0" w:color="auto"/>
              </w:divBdr>
            </w:div>
          </w:divsChild>
        </w:div>
        <w:div w:id="1545561330">
          <w:marLeft w:val="0"/>
          <w:marRight w:val="0"/>
          <w:marTop w:val="0"/>
          <w:marBottom w:val="0"/>
          <w:divBdr>
            <w:top w:val="none" w:sz="0" w:space="0" w:color="auto"/>
            <w:left w:val="none" w:sz="0" w:space="0" w:color="auto"/>
            <w:bottom w:val="none" w:sz="0" w:space="0" w:color="auto"/>
            <w:right w:val="none" w:sz="0" w:space="0" w:color="auto"/>
          </w:divBdr>
          <w:divsChild>
            <w:div w:id="1180848897">
              <w:marLeft w:val="0"/>
              <w:marRight w:val="0"/>
              <w:marTop w:val="0"/>
              <w:marBottom w:val="0"/>
              <w:divBdr>
                <w:top w:val="none" w:sz="0" w:space="0" w:color="auto"/>
                <w:left w:val="none" w:sz="0" w:space="0" w:color="auto"/>
                <w:bottom w:val="none" w:sz="0" w:space="0" w:color="auto"/>
                <w:right w:val="none" w:sz="0" w:space="0" w:color="auto"/>
              </w:divBdr>
            </w:div>
          </w:divsChild>
        </w:div>
        <w:div w:id="1545867802">
          <w:marLeft w:val="0"/>
          <w:marRight w:val="0"/>
          <w:marTop w:val="0"/>
          <w:marBottom w:val="0"/>
          <w:divBdr>
            <w:top w:val="none" w:sz="0" w:space="0" w:color="auto"/>
            <w:left w:val="none" w:sz="0" w:space="0" w:color="auto"/>
            <w:bottom w:val="none" w:sz="0" w:space="0" w:color="auto"/>
            <w:right w:val="none" w:sz="0" w:space="0" w:color="auto"/>
          </w:divBdr>
          <w:divsChild>
            <w:div w:id="1211306341">
              <w:marLeft w:val="0"/>
              <w:marRight w:val="0"/>
              <w:marTop w:val="0"/>
              <w:marBottom w:val="0"/>
              <w:divBdr>
                <w:top w:val="none" w:sz="0" w:space="0" w:color="auto"/>
                <w:left w:val="none" w:sz="0" w:space="0" w:color="auto"/>
                <w:bottom w:val="none" w:sz="0" w:space="0" w:color="auto"/>
                <w:right w:val="none" w:sz="0" w:space="0" w:color="auto"/>
              </w:divBdr>
            </w:div>
          </w:divsChild>
        </w:div>
        <w:div w:id="1547371594">
          <w:marLeft w:val="0"/>
          <w:marRight w:val="0"/>
          <w:marTop w:val="0"/>
          <w:marBottom w:val="0"/>
          <w:divBdr>
            <w:top w:val="none" w:sz="0" w:space="0" w:color="auto"/>
            <w:left w:val="none" w:sz="0" w:space="0" w:color="auto"/>
            <w:bottom w:val="none" w:sz="0" w:space="0" w:color="auto"/>
            <w:right w:val="none" w:sz="0" w:space="0" w:color="auto"/>
          </w:divBdr>
          <w:divsChild>
            <w:div w:id="1826389016">
              <w:marLeft w:val="0"/>
              <w:marRight w:val="0"/>
              <w:marTop w:val="0"/>
              <w:marBottom w:val="0"/>
              <w:divBdr>
                <w:top w:val="none" w:sz="0" w:space="0" w:color="auto"/>
                <w:left w:val="none" w:sz="0" w:space="0" w:color="auto"/>
                <w:bottom w:val="none" w:sz="0" w:space="0" w:color="auto"/>
                <w:right w:val="none" w:sz="0" w:space="0" w:color="auto"/>
              </w:divBdr>
            </w:div>
          </w:divsChild>
        </w:div>
        <w:div w:id="1547915778">
          <w:marLeft w:val="0"/>
          <w:marRight w:val="0"/>
          <w:marTop w:val="0"/>
          <w:marBottom w:val="0"/>
          <w:divBdr>
            <w:top w:val="none" w:sz="0" w:space="0" w:color="auto"/>
            <w:left w:val="none" w:sz="0" w:space="0" w:color="auto"/>
            <w:bottom w:val="none" w:sz="0" w:space="0" w:color="auto"/>
            <w:right w:val="none" w:sz="0" w:space="0" w:color="auto"/>
          </w:divBdr>
          <w:divsChild>
            <w:div w:id="1101952174">
              <w:marLeft w:val="0"/>
              <w:marRight w:val="0"/>
              <w:marTop w:val="0"/>
              <w:marBottom w:val="0"/>
              <w:divBdr>
                <w:top w:val="none" w:sz="0" w:space="0" w:color="auto"/>
                <w:left w:val="none" w:sz="0" w:space="0" w:color="auto"/>
                <w:bottom w:val="none" w:sz="0" w:space="0" w:color="auto"/>
                <w:right w:val="none" w:sz="0" w:space="0" w:color="auto"/>
              </w:divBdr>
            </w:div>
          </w:divsChild>
        </w:div>
        <w:div w:id="1548951213">
          <w:marLeft w:val="0"/>
          <w:marRight w:val="0"/>
          <w:marTop w:val="0"/>
          <w:marBottom w:val="0"/>
          <w:divBdr>
            <w:top w:val="none" w:sz="0" w:space="0" w:color="auto"/>
            <w:left w:val="none" w:sz="0" w:space="0" w:color="auto"/>
            <w:bottom w:val="none" w:sz="0" w:space="0" w:color="auto"/>
            <w:right w:val="none" w:sz="0" w:space="0" w:color="auto"/>
          </w:divBdr>
          <w:divsChild>
            <w:div w:id="1623342704">
              <w:marLeft w:val="0"/>
              <w:marRight w:val="0"/>
              <w:marTop w:val="0"/>
              <w:marBottom w:val="0"/>
              <w:divBdr>
                <w:top w:val="none" w:sz="0" w:space="0" w:color="auto"/>
                <w:left w:val="none" w:sz="0" w:space="0" w:color="auto"/>
                <w:bottom w:val="none" w:sz="0" w:space="0" w:color="auto"/>
                <w:right w:val="none" w:sz="0" w:space="0" w:color="auto"/>
              </w:divBdr>
            </w:div>
          </w:divsChild>
        </w:div>
        <w:div w:id="1549103449">
          <w:marLeft w:val="0"/>
          <w:marRight w:val="0"/>
          <w:marTop w:val="0"/>
          <w:marBottom w:val="0"/>
          <w:divBdr>
            <w:top w:val="none" w:sz="0" w:space="0" w:color="auto"/>
            <w:left w:val="none" w:sz="0" w:space="0" w:color="auto"/>
            <w:bottom w:val="none" w:sz="0" w:space="0" w:color="auto"/>
            <w:right w:val="none" w:sz="0" w:space="0" w:color="auto"/>
          </w:divBdr>
          <w:divsChild>
            <w:div w:id="700785325">
              <w:marLeft w:val="0"/>
              <w:marRight w:val="0"/>
              <w:marTop w:val="0"/>
              <w:marBottom w:val="0"/>
              <w:divBdr>
                <w:top w:val="none" w:sz="0" w:space="0" w:color="auto"/>
                <w:left w:val="none" w:sz="0" w:space="0" w:color="auto"/>
                <w:bottom w:val="none" w:sz="0" w:space="0" w:color="auto"/>
                <w:right w:val="none" w:sz="0" w:space="0" w:color="auto"/>
              </w:divBdr>
            </w:div>
          </w:divsChild>
        </w:div>
        <w:div w:id="1549297810">
          <w:marLeft w:val="0"/>
          <w:marRight w:val="0"/>
          <w:marTop w:val="0"/>
          <w:marBottom w:val="0"/>
          <w:divBdr>
            <w:top w:val="none" w:sz="0" w:space="0" w:color="auto"/>
            <w:left w:val="none" w:sz="0" w:space="0" w:color="auto"/>
            <w:bottom w:val="none" w:sz="0" w:space="0" w:color="auto"/>
            <w:right w:val="none" w:sz="0" w:space="0" w:color="auto"/>
          </w:divBdr>
          <w:divsChild>
            <w:div w:id="2102294372">
              <w:marLeft w:val="0"/>
              <w:marRight w:val="0"/>
              <w:marTop w:val="0"/>
              <w:marBottom w:val="0"/>
              <w:divBdr>
                <w:top w:val="none" w:sz="0" w:space="0" w:color="auto"/>
                <w:left w:val="none" w:sz="0" w:space="0" w:color="auto"/>
                <w:bottom w:val="none" w:sz="0" w:space="0" w:color="auto"/>
                <w:right w:val="none" w:sz="0" w:space="0" w:color="auto"/>
              </w:divBdr>
            </w:div>
          </w:divsChild>
        </w:div>
        <w:div w:id="1549340350">
          <w:marLeft w:val="0"/>
          <w:marRight w:val="0"/>
          <w:marTop w:val="0"/>
          <w:marBottom w:val="0"/>
          <w:divBdr>
            <w:top w:val="none" w:sz="0" w:space="0" w:color="auto"/>
            <w:left w:val="none" w:sz="0" w:space="0" w:color="auto"/>
            <w:bottom w:val="none" w:sz="0" w:space="0" w:color="auto"/>
            <w:right w:val="none" w:sz="0" w:space="0" w:color="auto"/>
          </w:divBdr>
          <w:divsChild>
            <w:div w:id="1330016433">
              <w:marLeft w:val="0"/>
              <w:marRight w:val="0"/>
              <w:marTop w:val="0"/>
              <w:marBottom w:val="0"/>
              <w:divBdr>
                <w:top w:val="none" w:sz="0" w:space="0" w:color="auto"/>
                <w:left w:val="none" w:sz="0" w:space="0" w:color="auto"/>
                <w:bottom w:val="none" w:sz="0" w:space="0" w:color="auto"/>
                <w:right w:val="none" w:sz="0" w:space="0" w:color="auto"/>
              </w:divBdr>
            </w:div>
          </w:divsChild>
        </w:div>
        <w:div w:id="1549485932">
          <w:marLeft w:val="0"/>
          <w:marRight w:val="0"/>
          <w:marTop w:val="0"/>
          <w:marBottom w:val="0"/>
          <w:divBdr>
            <w:top w:val="none" w:sz="0" w:space="0" w:color="auto"/>
            <w:left w:val="none" w:sz="0" w:space="0" w:color="auto"/>
            <w:bottom w:val="none" w:sz="0" w:space="0" w:color="auto"/>
            <w:right w:val="none" w:sz="0" w:space="0" w:color="auto"/>
          </w:divBdr>
          <w:divsChild>
            <w:div w:id="1741057317">
              <w:marLeft w:val="0"/>
              <w:marRight w:val="0"/>
              <w:marTop w:val="0"/>
              <w:marBottom w:val="0"/>
              <w:divBdr>
                <w:top w:val="none" w:sz="0" w:space="0" w:color="auto"/>
                <w:left w:val="none" w:sz="0" w:space="0" w:color="auto"/>
                <w:bottom w:val="none" w:sz="0" w:space="0" w:color="auto"/>
                <w:right w:val="none" w:sz="0" w:space="0" w:color="auto"/>
              </w:divBdr>
            </w:div>
          </w:divsChild>
        </w:div>
        <w:div w:id="1550070326">
          <w:marLeft w:val="0"/>
          <w:marRight w:val="0"/>
          <w:marTop w:val="0"/>
          <w:marBottom w:val="0"/>
          <w:divBdr>
            <w:top w:val="none" w:sz="0" w:space="0" w:color="auto"/>
            <w:left w:val="none" w:sz="0" w:space="0" w:color="auto"/>
            <w:bottom w:val="none" w:sz="0" w:space="0" w:color="auto"/>
            <w:right w:val="none" w:sz="0" w:space="0" w:color="auto"/>
          </w:divBdr>
          <w:divsChild>
            <w:div w:id="310863568">
              <w:marLeft w:val="0"/>
              <w:marRight w:val="0"/>
              <w:marTop w:val="0"/>
              <w:marBottom w:val="0"/>
              <w:divBdr>
                <w:top w:val="none" w:sz="0" w:space="0" w:color="auto"/>
                <w:left w:val="none" w:sz="0" w:space="0" w:color="auto"/>
                <w:bottom w:val="none" w:sz="0" w:space="0" w:color="auto"/>
                <w:right w:val="none" w:sz="0" w:space="0" w:color="auto"/>
              </w:divBdr>
            </w:div>
          </w:divsChild>
        </w:div>
        <w:div w:id="1551259898">
          <w:marLeft w:val="0"/>
          <w:marRight w:val="0"/>
          <w:marTop w:val="0"/>
          <w:marBottom w:val="0"/>
          <w:divBdr>
            <w:top w:val="none" w:sz="0" w:space="0" w:color="auto"/>
            <w:left w:val="none" w:sz="0" w:space="0" w:color="auto"/>
            <w:bottom w:val="none" w:sz="0" w:space="0" w:color="auto"/>
            <w:right w:val="none" w:sz="0" w:space="0" w:color="auto"/>
          </w:divBdr>
          <w:divsChild>
            <w:div w:id="1563373837">
              <w:marLeft w:val="0"/>
              <w:marRight w:val="0"/>
              <w:marTop w:val="0"/>
              <w:marBottom w:val="0"/>
              <w:divBdr>
                <w:top w:val="none" w:sz="0" w:space="0" w:color="auto"/>
                <w:left w:val="none" w:sz="0" w:space="0" w:color="auto"/>
                <w:bottom w:val="none" w:sz="0" w:space="0" w:color="auto"/>
                <w:right w:val="none" w:sz="0" w:space="0" w:color="auto"/>
              </w:divBdr>
            </w:div>
          </w:divsChild>
        </w:div>
        <w:div w:id="1551570841">
          <w:marLeft w:val="0"/>
          <w:marRight w:val="0"/>
          <w:marTop w:val="0"/>
          <w:marBottom w:val="0"/>
          <w:divBdr>
            <w:top w:val="none" w:sz="0" w:space="0" w:color="auto"/>
            <w:left w:val="none" w:sz="0" w:space="0" w:color="auto"/>
            <w:bottom w:val="none" w:sz="0" w:space="0" w:color="auto"/>
            <w:right w:val="none" w:sz="0" w:space="0" w:color="auto"/>
          </w:divBdr>
          <w:divsChild>
            <w:div w:id="1192840483">
              <w:marLeft w:val="0"/>
              <w:marRight w:val="0"/>
              <w:marTop w:val="0"/>
              <w:marBottom w:val="0"/>
              <w:divBdr>
                <w:top w:val="none" w:sz="0" w:space="0" w:color="auto"/>
                <w:left w:val="none" w:sz="0" w:space="0" w:color="auto"/>
                <w:bottom w:val="none" w:sz="0" w:space="0" w:color="auto"/>
                <w:right w:val="none" w:sz="0" w:space="0" w:color="auto"/>
              </w:divBdr>
            </w:div>
          </w:divsChild>
        </w:div>
        <w:div w:id="1555241607">
          <w:marLeft w:val="0"/>
          <w:marRight w:val="0"/>
          <w:marTop w:val="0"/>
          <w:marBottom w:val="0"/>
          <w:divBdr>
            <w:top w:val="none" w:sz="0" w:space="0" w:color="auto"/>
            <w:left w:val="none" w:sz="0" w:space="0" w:color="auto"/>
            <w:bottom w:val="none" w:sz="0" w:space="0" w:color="auto"/>
            <w:right w:val="none" w:sz="0" w:space="0" w:color="auto"/>
          </w:divBdr>
          <w:divsChild>
            <w:div w:id="1139878607">
              <w:marLeft w:val="0"/>
              <w:marRight w:val="0"/>
              <w:marTop w:val="0"/>
              <w:marBottom w:val="0"/>
              <w:divBdr>
                <w:top w:val="none" w:sz="0" w:space="0" w:color="auto"/>
                <w:left w:val="none" w:sz="0" w:space="0" w:color="auto"/>
                <w:bottom w:val="none" w:sz="0" w:space="0" w:color="auto"/>
                <w:right w:val="none" w:sz="0" w:space="0" w:color="auto"/>
              </w:divBdr>
            </w:div>
          </w:divsChild>
        </w:div>
        <w:div w:id="1561671556">
          <w:marLeft w:val="0"/>
          <w:marRight w:val="0"/>
          <w:marTop w:val="0"/>
          <w:marBottom w:val="0"/>
          <w:divBdr>
            <w:top w:val="none" w:sz="0" w:space="0" w:color="auto"/>
            <w:left w:val="none" w:sz="0" w:space="0" w:color="auto"/>
            <w:bottom w:val="none" w:sz="0" w:space="0" w:color="auto"/>
            <w:right w:val="none" w:sz="0" w:space="0" w:color="auto"/>
          </w:divBdr>
          <w:divsChild>
            <w:div w:id="2023387310">
              <w:marLeft w:val="0"/>
              <w:marRight w:val="0"/>
              <w:marTop w:val="0"/>
              <w:marBottom w:val="0"/>
              <w:divBdr>
                <w:top w:val="none" w:sz="0" w:space="0" w:color="auto"/>
                <w:left w:val="none" w:sz="0" w:space="0" w:color="auto"/>
                <w:bottom w:val="none" w:sz="0" w:space="0" w:color="auto"/>
                <w:right w:val="none" w:sz="0" w:space="0" w:color="auto"/>
              </w:divBdr>
            </w:div>
          </w:divsChild>
        </w:div>
        <w:div w:id="1562323573">
          <w:marLeft w:val="0"/>
          <w:marRight w:val="0"/>
          <w:marTop w:val="0"/>
          <w:marBottom w:val="0"/>
          <w:divBdr>
            <w:top w:val="none" w:sz="0" w:space="0" w:color="auto"/>
            <w:left w:val="none" w:sz="0" w:space="0" w:color="auto"/>
            <w:bottom w:val="none" w:sz="0" w:space="0" w:color="auto"/>
            <w:right w:val="none" w:sz="0" w:space="0" w:color="auto"/>
          </w:divBdr>
          <w:divsChild>
            <w:div w:id="484929763">
              <w:marLeft w:val="0"/>
              <w:marRight w:val="0"/>
              <w:marTop w:val="0"/>
              <w:marBottom w:val="0"/>
              <w:divBdr>
                <w:top w:val="none" w:sz="0" w:space="0" w:color="auto"/>
                <w:left w:val="none" w:sz="0" w:space="0" w:color="auto"/>
                <w:bottom w:val="none" w:sz="0" w:space="0" w:color="auto"/>
                <w:right w:val="none" w:sz="0" w:space="0" w:color="auto"/>
              </w:divBdr>
            </w:div>
          </w:divsChild>
        </w:div>
        <w:div w:id="1565214683">
          <w:marLeft w:val="0"/>
          <w:marRight w:val="0"/>
          <w:marTop w:val="0"/>
          <w:marBottom w:val="0"/>
          <w:divBdr>
            <w:top w:val="none" w:sz="0" w:space="0" w:color="auto"/>
            <w:left w:val="none" w:sz="0" w:space="0" w:color="auto"/>
            <w:bottom w:val="none" w:sz="0" w:space="0" w:color="auto"/>
            <w:right w:val="none" w:sz="0" w:space="0" w:color="auto"/>
          </w:divBdr>
          <w:divsChild>
            <w:div w:id="1873347900">
              <w:marLeft w:val="0"/>
              <w:marRight w:val="0"/>
              <w:marTop w:val="0"/>
              <w:marBottom w:val="0"/>
              <w:divBdr>
                <w:top w:val="none" w:sz="0" w:space="0" w:color="auto"/>
                <w:left w:val="none" w:sz="0" w:space="0" w:color="auto"/>
                <w:bottom w:val="none" w:sz="0" w:space="0" w:color="auto"/>
                <w:right w:val="none" w:sz="0" w:space="0" w:color="auto"/>
              </w:divBdr>
            </w:div>
          </w:divsChild>
        </w:div>
        <w:div w:id="1565486937">
          <w:marLeft w:val="0"/>
          <w:marRight w:val="0"/>
          <w:marTop w:val="0"/>
          <w:marBottom w:val="0"/>
          <w:divBdr>
            <w:top w:val="none" w:sz="0" w:space="0" w:color="auto"/>
            <w:left w:val="none" w:sz="0" w:space="0" w:color="auto"/>
            <w:bottom w:val="none" w:sz="0" w:space="0" w:color="auto"/>
            <w:right w:val="none" w:sz="0" w:space="0" w:color="auto"/>
          </w:divBdr>
          <w:divsChild>
            <w:div w:id="2067141772">
              <w:marLeft w:val="0"/>
              <w:marRight w:val="0"/>
              <w:marTop w:val="0"/>
              <w:marBottom w:val="0"/>
              <w:divBdr>
                <w:top w:val="none" w:sz="0" w:space="0" w:color="auto"/>
                <w:left w:val="none" w:sz="0" w:space="0" w:color="auto"/>
                <w:bottom w:val="none" w:sz="0" w:space="0" w:color="auto"/>
                <w:right w:val="none" w:sz="0" w:space="0" w:color="auto"/>
              </w:divBdr>
            </w:div>
          </w:divsChild>
        </w:div>
        <w:div w:id="1569926538">
          <w:marLeft w:val="0"/>
          <w:marRight w:val="0"/>
          <w:marTop w:val="0"/>
          <w:marBottom w:val="0"/>
          <w:divBdr>
            <w:top w:val="none" w:sz="0" w:space="0" w:color="auto"/>
            <w:left w:val="none" w:sz="0" w:space="0" w:color="auto"/>
            <w:bottom w:val="none" w:sz="0" w:space="0" w:color="auto"/>
            <w:right w:val="none" w:sz="0" w:space="0" w:color="auto"/>
          </w:divBdr>
          <w:divsChild>
            <w:div w:id="1288970111">
              <w:marLeft w:val="0"/>
              <w:marRight w:val="0"/>
              <w:marTop w:val="0"/>
              <w:marBottom w:val="0"/>
              <w:divBdr>
                <w:top w:val="none" w:sz="0" w:space="0" w:color="auto"/>
                <w:left w:val="none" w:sz="0" w:space="0" w:color="auto"/>
                <w:bottom w:val="none" w:sz="0" w:space="0" w:color="auto"/>
                <w:right w:val="none" w:sz="0" w:space="0" w:color="auto"/>
              </w:divBdr>
            </w:div>
          </w:divsChild>
        </w:div>
        <w:div w:id="1571692650">
          <w:marLeft w:val="0"/>
          <w:marRight w:val="0"/>
          <w:marTop w:val="0"/>
          <w:marBottom w:val="0"/>
          <w:divBdr>
            <w:top w:val="none" w:sz="0" w:space="0" w:color="auto"/>
            <w:left w:val="none" w:sz="0" w:space="0" w:color="auto"/>
            <w:bottom w:val="none" w:sz="0" w:space="0" w:color="auto"/>
            <w:right w:val="none" w:sz="0" w:space="0" w:color="auto"/>
          </w:divBdr>
          <w:divsChild>
            <w:div w:id="1523591587">
              <w:marLeft w:val="0"/>
              <w:marRight w:val="0"/>
              <w:marTop w:val="0"/>
              <w:marBottom w:val="0"/>
              <w:divBdr>
                <w:top w:val="none" w:sz="0" w:space="0" w:color="auto"/>
                <w:left w:val="none" w:sz="0" w:space="0" w:color="auto"/>
                <w:bottom w:val="none" w:sz="0" w:space="0" w:color="auto"/>
                <w:right w:val="none" w:sz="0" w:space="0" w:color="auto"/>
              </w:divBdr>
            </w:div>
          </w:divsChild>
        </w:div>
        <w:div w:id="1571891995">
          <w:marLeft w:val="0"/>
          <w:marRight w:val="0"/>
          <w:marTop w:val="0"/>
          <w:marBottom w:val="0"/>
          <w:divBdr>
            <w:top w:val="none" w:sz="0" w:space="0" w:color="auto"/>
            <w:left w:val="none" w:sz="0" w:space="0" w:color="auto"/>
            <w:bottom w:val="none" w:sz="0" w:space="0" w:color="auto"/>
            <w:right w:val="none" w:sz="0" w:space="0" w:color="auto"/>
          </w:divBdr>
          <w:divsChild>
            <w:div w:id="874275506">
              <w:marLeft w:val="0"/>
              <w:marRight w:val="0"/>
              <w:marTop w:val="0"/>
              <w:marBottom w:val="0"/>
              <w:divBdr>
                <w:top w:val="none" w:sz="0" w:space="0" w:color="auto"/>
                <w:left w:val="none" w:sz="0" w:space="0" w:color="auto"/>
                <w:bottom w:val="none" w:sz="0" w:space="0" w:color="auto"/>
                <w:right w:val="none" w:sz="0" w:space="0" w:color="auto"/>
              </w:divBdr>
            </w:div>
          </w:divsChild>
        </w:div>
        <w:div w:id="1572303238">
          <w:marLeft w:val="0"/>
          <w:marRight w:val="0"/>
          <w:marTop w:val="0"/>
          <w:marBottom w:val="0"/>
          <w:divBdr>
            <w:top w:val="none" w:sz="0" w:space="0" w:color="auto"/>
            <w:left w:val="none" w:sz="0" w:space="0" w:color="auto"/>
            <w:bottom w:val="none" w:sz="0" w:space="0" w:color="auto"/>
            <w:right w:val="none" w:sz="0" w:space="0" w:color="auto"/>
          </w:divBdr>
          <w:divsChild>
            <w:div w:id="1849098309">
              <w:marLeft w:val="0"/>
              <w:marRight w:val="0"/>
              <w:marTop w:val="0"/>
              <w:marBottom w:val="0"/>
              <w:divBdr>
                <w:top w:val="none" w:sz="0" w:space="0" w:color="auto"/>
                <w:left w:val="none" w:sz="0" w:space="0" w:color="auto"/>
                <w:bottom w:val="none" w:sz="0" w:space="0" w:color="auto"/>
                <w:right w:val="none" w:sz="0" w:space="0" w:color="auto"/>
              </w:divBdr>
            </w:div>
          </w:divsChild>
        </w:div>
        <w:div w:id="1573395851">
          <w:marLeft w:val="0"/>
          <w:marRight w:val="0"/>
          <w:marTop w:val="0"/>
          <w:marBottom w:val="0"/>
          <w:divBdr>
            <w:top w:val="none" w:sz="0" w:space="0" w:color="auto"/>
            <w:left w:val="none" w:sz="0" w:space="0" w:color="auto"/>
            <w:bottom w:val="none" w:sz="0" w:space="0" w:color="auto"/>
            <w:right w:val="none" w:sz="0" w:space="0" w:color="auto"/>
          </w:divBdr>
          <w:divsChild>
            <w:div w:id="459804672">
              <w:marLeft w:val="0"/>
              <w:marRight w:val="0"/>
              <w:marTop w:val="0"/>
              <w:marBottom w:val="0"/>
              <w:divBdr>
                <w:top w:val="none" w:sz="0" w:space="0" w:color="auto"/>
                <w:left w:val="none" w:sz="0" w:space="0" w:color="auto"/>
                <w:bottom w:val="none" w:sz="0" w:space="0" w:color="auto"/>
                <w:right w:val="none" w:sz="0" w:space="0" w:color="auto"/>
              </w:divBdr>
            </w:div>
          </w:divsChild>
        </w:div>
        <w:div w:id="1574271118">
          <w:marLeft w:val="0"/>
          <w:marRight w:val="0"/>
          <w:marTop w:val="0"/>
          <w:marBottom w:val="0"/>
          <w:divBdr>
            <w:top w:val="none" w:sz="0" w:space="0" w:color="auto"/>
            <w:left w:val="none" w:sz="0" w:space="0" w:color="auto"/>
            <w:bottom w:val="none" w:sz="0" w:space="0" w:color="auto"/>
            <w:right w:val="none" w:sz="0" w:space="0" w:color="auto"/>
          </w:divBdr>
          <w:divsChild>
            <w:div w:id="1680695886">
              <w:marLeft w:val="0"/>
              <w:marRight w:val="0"/>
              <w:marTop w:val="0"/>
              <w:marBottom w:val="0"/>
              <w:divBdr>
                <w:top w:val="none" w:sz="0" w:space="0" w:color="auto"/>
                <w:left w:val="none" w:sz="0" w:space="0" w:color="auto"/>
                <w:bottom w:val="none" w:sz="0" w:space="0" w:color="auto"/>
                <w:right w:val="none" w:sz="0" w:space="0" w:color="auto"/>
              </w:divBdr>
            </w:div>
          </w:divsChild>
        </w:div>
        <w:div w:id="1576671860">
          <w:marLeft w:val="0"/>
          <w:marRight w:val="0"/>
          <w:marTop w:val="0"/>
          <w:marBottom w:val="0"/>
          <w:divBdr>
            <w:top w:val="none" w:sz="0" w:space="0" w:color="auto"/>
            <w:left w:val="none" w:sz="0" w:space="0" w:color="auto"/>
            <w:bottom w:val="none" w:sz="0" w:space="0" w:color="auto"/>
            <w:right w:val="none" w:sz="0" w:space="0" w:color="auto"/>
          </w:divBdr>
          <w:divsChild>
            <w:div w:id="476647180">
              <w:marLeft w:val="0"/>
              <w:marRight w:val="0"/>
              <w:marTop w:val="0"/>
              <w:marBottom w:val="0"/>
              <w:divBdr>
                <w:top w:val="none" w:sz="0" w:space="0" w:color="auto"/>
                <w:left w:val="none" w:sz="0" w:space="0" w:color="auto"/>
                <w:bottom w:val="none" w:sz="0" w:space="0" w:color="auto"/>
                <w:right w:val="none" w:sz="0" w:space="0" w:color="auto"/>
              </w:divBdr>
            </w:div>
          </w:divsChild>
        </w:div>
        <w:div w:id="1578124959">
          <w:marLeft w:val="0"/>
          <w:marRight w:val="0"/>
          <w:marTop w:val="0"/>
          <w:marBottom w:val="0"/>
          <w:divBdr>
            <w:top w:val="none" w:sz="0" w:space="0" w:color="auto"/>
            <w:left w:val="none" w:sz="0" w:space="0" w:color="auto"/>
            <w:bottom w:val="none" w:sz="0" w:space="0" w:color="auto"/>
            <w:right w:val="none" w:sz="0" w:space="0" w:color="auto"/>
          </w:divBdr>
          <w:divsChild>
            <w:div w:id="718017146">
              <w:marLeft w:val="0"/>
              <w:marRight w:val="0"/>
              <w:marTop w:val="0"/>
              <w:marBottom w:val="0"/>
              <w:divBdr>
                <w:top w:val="none" w:sz="0" w:space="0" w:color="auto"/>
                <w:left w:val="none" w:sz="0" w:space="0" w:color="auto"/>
                <w:bottom w:val="none" w:sz="0" w:space="0" w:color="auto"/>
                <w:right w:val="none" w:sz="0" w:space="0" w:color="auto"/>
              </w:divBdr>
            </w:div>
          </w:divsChild>
        </w:div>
        <w:div w:id="1578634651">
          <w:marLeft w:val="0"/>
          <w:marRight w:val="0"/>
          <w:marTop w:val="0"/>
          <w:marBottom w:val="0"/>
          <w:divBdr>
            <w:top w:val="none" w:sz="0" w:space="0" w:color="auto"/>
            <w:left w:val="none" w:sz="0" w:space="0" w:color="auto"/>
            <w:bottom w:val="none" w:sz="0" w:space="0" w:color="auto"/>
            <w:right w:val="none" w:sz="0" w:space="0" w:color="auto"/>
          </w:divBdr>
          <w:divsChild>
            <w:div w:id="498811888">
              <w:marLeft w:val="0"/>
              <w:marRight w:val="0"/>
              <w:marTop w:val="0"/>
              <w:marBottom w:val="0"/>
              <w:divBdr>
                <w:top w:val="none" w:sz="0" w:space="0" w:color="auto"/>
                <w:left w:val="none" w:sz="0" w:space="0" w:color="auto"/>
                <w:bottom w:val="none" w:sz="0" w:space="0" w:color="auto"/>
                <w:right w:val="none" w:sz="0" w:space="0" w:color="auto"/>
              </w:divBdr>
            </w:div>
          </w:divsChild>
        </w:div>
        <w:div w:id="1579822097">
          <w:marLeft w:val="0"/>
          <w:marRight w:val="0"/>
          <w:marTop w:val="0"/>
          <w:marBottom w:val="0"/>
          <w:divBdr>
            <w:top w:val="none" w:sz="0" w:space="0" w:color="auto"/>
            <w:left w:val="none" w:sz="0" w:space="0" w:color="auto"/>
            <w:bottom w:val="none" w:sz="0" w:space="0" w:color="auto"/>
            <w:right w:val="none" w:sz="0" w:space="0" w:color="auto"/>
          </w:divBdr>
          <w:divsChild>
            <w:div w:id="502399485">
              <w:marLeft w:val="0"/>
              <w:marRight w:val="0"/>
              <w:marTop w:val="0"/>
              <w:marBottom w:val="0"/>
              <w:divBdr>
                <w:top w:val="none" w:sz="0" w:space="0" w:color="auto"/>
                <w:left w:val="none" w:sz="0" w:space="0" w:color="auto"/>
                <w:bottom w:val="none" w:sz="0" w:space="0" w:color="auto"/>
                <w:right w:val="none" w:sz="0" w:space="0" w:color="auto"/>
              </w:divBdr>
            </w:div>
          </w:divsChild>
        </w:div>
        <w:div w:id="1582374833">
          <w:marLeft w:val="0"/>
          <w:marRight w:val="0"/>
          <w:marTop w:val="0"/>
          <w:marBottom w:val="0"/>
          <w:divBdr>
            <w:top w:val="none" w:sz="0" w:space="0" w:color="auto"/>
            <w:left w:val="none" w:sz="0" w:space="0" w:color="auto"/>
            <w:bottom w:val="none" w:sz="0" w:space="0" w:color="auto"/>
            <w:right w:val="none" w:sz="0" w:space="0" w:color="auto"/>
          </w:divBdr>
          <w:divsChild>
            <w:div w:id="787352105">
              <w:marLeft w:val="0"/>
              <w:marRight w:val="0"/>
              <w:marTop w:val="0"/>
              <w:marBottom w:val="0"/>
              <w:divBdr>
                <w:top w:val="none" w:sz="0" w:space="0" w:color="auto"/>
                <w:left w:val="none" w:sz="0" w:space="0" w:color="auto"/>
                <w:bottom w:val="none" w:sz="0" w:space="0" w:color="auto"/>
                <w:right w:val="none" w:sz="0" w:space="0" w:color="auto"/>
              </w:divBdr>
            </w:div>
          </w:divsChild>
        </w:div>
        <w:div w:id="1589652961">
          <w:marLeft w:val="0"/>
          <w:marRight w:val="0"/>
          <w:marTop w:val="0"/>
          <w:marBottom w:val="0"/>
          <w:divBdr>
            <w:top w:val="none" w:sz="0" w:space="0" w:color="auto"/>
            <w:left w:val="none" w:sz="0" w:space="0" w:color="auto"/>
            <w:bottom w:val="none" w:sz="0" w:space="0" w:color="auto"/>
            <w:right w:val="none" w:sz="0" w:space="0" w:color="auto"/>
          </w:divBdr>
          <w:divsChild>
            <w:div w:id="1881435483">
              <w:marLeft w:val="0"/>
              <w:marRight w:val="0"/>
              <w:marTop w:val="0"/>
              <w:marBottom w:val="0"/>
              <w:divBdr>
                <w:top w:val="none" w:sz="0" w:space="0" w:color="auto"/>
                <w:left w:val="none" w:sz="0" w:space="0" w:color="auto"/>
                <w:bottom w:val="none" w:sz="0" w:space="0" w:color="auto"/>
                <w:right w:val="none" w:sz="0" w:space="0" w:color="auto"/>
              </w:divBdr>
            </w:div>
          </w:divsChild>
        </w:div>
        <w:div w:id="1590772977">
          <w:marLeft w:val="0"/>
          <w:marRight w:val="0"/>
          <w:marTop w:val="0"/>
          <w:marBottom w:val="0"/>
          <w:divBdr>
            <w:top w:val="none" w:sz="0" w:space="0" w:color="auto"/>
            <w:left w:val="none" w:sz="0" w:space="0" w:color="auto"/>
            <w:bottom w:val="none" w:sz="0" w:space="0" w:color="auto"/>
            <w:right w:val="none" w:sz="0" w:space="0" w:color="auto"/>
          </w:divBdr>
          <w:divsChild>
            <w:div w:id="983315732">
              <w:marLeft w:val="0"/>
              <w:marRight w:val="0"/>
              <w:marTop w:val="0"/>
              <w:marBottom w:val="0"/>
              <w:divBdr>
                <w:top w:val="none" w:sz="0" w:space="0" w:color="auto"/>
                <w:left w:val="none" w:sz="0" w:space="0" w:color="auto"/>
                <w:bottom w:val="none" w:sz="0" w:space="0" w:color="auto"/>
                <w:right w:val="none" w:sz="0" w:space="0" w:color="auto"/>
              </w:divBdr>
            </w:div>
          </w:divsChild>
        </w:div>
        <w:div w:id="1593665713">
          <w:marLeft w:val="0"/>
          <w:marRight w:val="0"/>
          <w:marTop w:val="0"/>
          <w:marBottom w:val="0"/>
          <w:divBdr>
            <w:top w:val="none" w:sz="0" w:space="0" w:color="auto"/>
            <w:left w:val="none" w:sz="0" w:space="0" w:color="auto"/>
            <w:bottom w:val="none" w:sz="0" w:space="0" w:color="auto"/>
            <w:right w:val="none" w:sz="0" w:space="0" w:color="auto"/>
          </w:divBdr>
          <w:divsChild>
            <w:div w:id="1267537163">
              <w:marLeft w:val="0"/>
              <w:marRight w:val="0"/>
              <w:marTop w:val="0"/>
              <w:marBottom w:val="0"/>
              <w:divBdr>
                <w:top w:val="none" w:sz="0" w:space="0" w:color="auto"/>
                <w:left w:val="none" w:sz="0" w:space="0" w:color="auto"/>
                <w:bottom w:val="none" w:sz="0" w:space="0" w:color="auto"/>
                <w:right w:val="none" w:sz="0" w:space="0" w:color="auto"/>
              </w:divBdr>
            </w:div>
          </w:divsChild>
        </w:div>
        <w:div w:id="1594126459">
          <w:marLeft w:val="0"/>
          <w:marRight w:val="0"/>
          <w:marTop w:val="0"/>
          <w:marBottom w:val="0"/>
          <w:divBdr>
            <w:top w:val="none" w:sz="0" w:space="0" w:color="auto"/>
            <w:left w:val="none" w:sz="0" w:space="0" w:color="auto"/>
            <w:bottom w:val="none" w:sz="0" w:space="0" w:color="auto"/>
            <w:right w:val="none" w:sz="0" w:space="0" w:color="auto"/>
          </w:divBdr>
          <w:divsChild>
            <w:div w:id="187957477">
              <w:marLeft w:val="0"/>
              <w:marRight w:val="0"/>
              <w:marTop w:val="0"/>
              <w:marBottom w:val="0"/>
              <w:divBdr>
                <w:top w:val="none" w:sz="0" w:space="0" w:color="auto"/>
                <w:left w:val="none" w:sz="0" w:space="0" w:color="auto"/>
                <w:bottom w:val="none" w:sz="0" w:space="0" w:color="auto"/>
                <w:right w:val="none" w:sz="0" w:space="0" w:color="auto"/>
              </w:divBdr>
            </w:div>
          </w:divsChild>
        </w:div>
        <w:div w:id="1601837313">
          <w:marLeft w:val="0"/>
          <w:marRight w:val="0"/>
          <w:marTop w:val="0"/>
          <w:marBottom w:val="0"/>
          <w:divBdr>
            <w:top w:val="none" w:sz="0" w:space="0" w:color="auto"/>
            <w:left w:val="none" w:sz="0" w:space="0" w:color="auto"/>
            <w:bottom w:val="none" w:sz="0" w:space="0" w:color="auto"/>
            <w:right w:val="none" w:sz="0" w:space="0" w:color="auto"/>
          </w:divBdr>
          <w:divsChild>
            <w:div w:id="1475483575">
              <w:marLeft w:val="0"/>
              <w:marRight w:val="0"/>
              <w:marTop w:val="0"/>
              <w:marBottom w:val="0"/>
              <w:divBdr>
                <w:top w:val="none" w:sz="0" w:space="0" w:color="auto"/>
                <w:left w:val="none" w:sz="0" w:space="0" w:color="auto"/>
                <w:bottom w:val="none" w:sz="0" w:space="0" w:color="auto"/>
                <w:right w:val="none" w:sz="0" w:space="0" w:color="auto"/>
              </w:divBdr>
            </w:div>
          </w:divsChild>
        </w:div>
        <w:div w:id="1604149458">
          <w:marLeft w:val="0"/>
          <w:marRight w:val="0"/>
          <w:marTop w:val="0"/>
          <w:marBottom w:val="0"/>
          <w:divBdr>
            <w:top w:val="none" w:sz="0" w:space="0" w:color="auto"/>
            <w:left w:val="none" w:sz="0" w:space="0" w:color="auto"/>
            <w:bottom w:val="none" w:sz="0" w:space="0" w:color="auto"/>
            <w:right w:val="none" w:sz="0" w:space="0" w:color="auto"/>
          </w:divBdr>
          <w:divsChild>
            <w:div w:id="141119379">
              <w:marLeft w:val="0"/>
              <w:marRight w:val="0"/>
              <w:marTop w:val="0"/>
              <w:marBottom w:val="0"/>
              <w:divBdr>
                <w:top w:val="none" w:sz="0" w:space="0" w:color="auto"/>
                <w:left w:val="none" w:sz="0" w:space="0" w:color="auto"/>
                <w:bottom w:val="none" w:sz="0" w:space="0" w:color="auto"/>
                <w:right w:val="none" w:sz="0" w:space="0" w:color="auto"/>
              </w:divBdr>
            </w:div>
          </w:divsChild>
        </w:div>
        <w:div w:id="1611087730">
          <w:marLeft w:val="0"/>
          <w:marRight w:val="0"/>
          <w:marTop w:val="0"/>
          <w:marBottom w:val="0"/>
          <w:divBdr>
            <w:top w:val="none" w:sz="0" w:space="0" w:color="auto"/>
            <w:left w:val="none" w:sz="0" w:space="0" w:color="auto"/>
            <w:bottom w:val="none" w:sz="0" w:space="0" w:color="auto"/>
            <w:right w:val="none" w:sz="0" w:space="0" w:color="auto"/>
          </w:divBdr>
          <w:divsChild>
            <w:div w:id="123156163">
              <w:marLeft w:val="0"/>
              <w:marRight w:val="0"/>
              <w:marTop w:val="0"/>
              <w:marBottom w:val="0"/>
              <w:divBdr>
                <w:top w:val="none" w:sz="0" w:space="0" w:color="auto"/>
                <w:left w:val="none" w:sz="0" w:space="0" w:color="auto"/>
                <w:bottom w:val="none" w:sz="0" w:space="0" w:color="auto"/>
                <w:right w:val="none" w:sz="0" w:space="0" w:color="auto"/>
              </w:divBdr>
            </w:div>
          </w:divsChild>
        </w:div>
        <w:div w:id="1612012812">
          <w:marLeft w:val="0"/>
          <w:marRight w:val="0"/>
          <w:marTop w:val="0"/>
          <w:marBottom w:val="0"/>
          <w:divBdr>
            <w:top w:val="none" w:sz="0" w:space="0" w:color="auto"/>
            <w:left w:val="none" w:sz="0" w:space="0" w:color="auto"/>
            <w:bottom w:val="none" w:sz="0" w:space="0" w:color="auto"/>
            <w:right w:val="none" w:sz="0" w:space="0" w:color="auto"/>
          </w:divBdr>
          <w:divsChild>
            <w:div w:id="1884097409">
              <w:marLeft w:val="0"/>
              <w:marRight w:val="0"/>
              <w:marTop w:val="0"/>
              <w:marBottom w:val="0"/>
              <w:divBdr>
                <w:top w:val="none" w:sz="0" w:space="0" w:color="auto"/>
                <w:left w:val="none" w:sz="0" w:space="0" w:color="auto"/>
                <w:bottom w:val="none" w:sz="0" w:space="0" w:color="auto"/>
                <w:right w:val="none" w:sz="0" w:space="0" w:color="auto"/>
              </w:divBdr>
            </w:div>
          </w:divsChild>
        </w:div>
        <w:div w:id="1615097440">
          <w:marLeft w:val="0"/>
          <w:marRight w:val="0"/>
          <w:marTop w:val="0"/>
          <w:marBottom w:val="0"/>
          <w:divBdr>
            <w:top w:val="none" w:sz="0" w:space="0" w:color="auto"/>
            <w:left w:val="none" w:sz="0" w:space="0" w:color="auto"/>
            <w:bottom w:val="none" w:sz="0" w:space="0" w:color="auto"/>
            <w:right w:val="none" w:sz="0" w:space="0" w:color="auto"/>
          </w:divBdr>
          <w:divsChild>
            <w:div w:id="827401024">
              <w:marLeft w:val="0"/>
              <w:marRight w:val="0"/>
              <w:marTop w:val="0"/>
              <w:marBottom w:val="0"/>
              <w:divBdr>
                <w:top w:val="none" w:sz="0" w:space="0" w:color="auto"/>
                <w:left w:val="none" w:sz="0" w:space="0" w:color="auto"/>
                <w:bottom w:val="none" w:sz="0" w:space="0" w:color="auto"/>
                <w:right w:val="none" w:sz="0" w:space="0" w:color="auto"/>
              </w:divBdr>
            </w:div>
          </w:divsChild>
        </w:div>
        <w:div w:id="1615791854">
          <w:marLeft w:val="0"/>
          <w:marRight w:val="0"/>
          <w:marTop w:val="0"/>
          <w:marBottom w:val="0"/>
          <w:divBdr>
            <w:top w:val="none" w:sz="0" w:space="0" w:color="auto"/>
            <w:left w:val="none" w:sz="0" w:space="0" w:color="auto"/>
            <w:bottom w:val="none" w:sz="0" w:space="0" w:color="auto"/>
            <w:right w:val="none" w:sz="0" w:space="0" w:color="auto"/>
          </w:divBdr>
          <w:divsChild>
            <w:div w:id="1626619644">
              <w:marLeft w:val="0"/>
              <w:marRight w:val="0"/>
              <w:marTop w:val="0"/>
              <w:marBottom w:val="0"/>
              <w:divBdr>
                <w:top w:val="none" w:sz="0" w:space="0" w:color="auto"/>
                <w:left w:val="none" w:sz="0" w:space="0" w:color="auto"/>
                <w:bottom w:val="none" w:sz="0" w:space="0" w:color="auto"/>
                <w:right w:val="none" w:sz="0" w:space="0" w:color="auto"/>
              </w:divBdr>
            </w:div>
          </w:divsChild>
        </w:div>
        <w:div w:id="1617251997">
          <w:marLeft w:val="0"/>
          <w:marRight w:val="0"/>
          <w:marTop w:val="0"/>
          <w:marBottom w:val="0"/>
          <w:divBdr>
            <w:top w:val="none" w:sz="0" w:space="0" w:color="auto"/>
            <w:left w:val="none" w:sz="0" w:space="0" w:color="auto"/>
            <w:bottom w:val="none" w:sz="0" w:space="0" w:color="auto"/>
            <w:right w:val="none" w:sz="0" w:space="0" w:color="auto"/>
          </w:divBdr>
          <w:divsChild>
            <w:div w:id="1535146622">
              <w:marLeft w:val="0"/>
              <w:marRight w:val="0"/>
              <w:marTop w:val="0"/>
              <w:marBottom w:val="0"/>
              <w:divBdr>
                <w:top w:val="none" w:sz="0" w:space="0" w:color="auto"/>
                <w:left w:val="none" w:sz="0" w:space="0" w:color="auto"/>
                <w:bottom w:val="none" w:sz="0" w:space="0" w:color="auto"/>
                <w:right w:val="none" w:sz="0" w:space="0" w:color="auto"/>
              </w:divBdr>
            </w:div>
          </w:divsChild>
        </w:div>
        <w:div w:id="1617639953">
          <w:marLeft w:val="0"/>
          <w:marRight w:val="0"/>
          <w:marTop w:val="0"/>
          <w:marBottom w:val="0"/>
          <w:divBdr>
            <w:top w:val="none" w:sz="0" w:space="0" w:color="auto"/>
            <w:left w:val="none" w:sz="0" w:space="0" w:color="auto"/>
            <w:bottom w:val="none" w:sz="0" w:space="0" w:color="auto"/>
            <w:right w:val="none" w:sz="0" w:space="0" w:color="auto"/>
          </w:divBdr>
          <w:divsChild>
            <w:div w:id="1367214390">
              <w:marLeft w:val="0"/>
              <w:marRight w:val="0"/>
              <w:marTop w:val="0"/>
              <w:marBottom w:val="0"/>
              <w:divBdr>
                <w:top w:val="none" w:sz="0" w:space="0" w:color="auto"/>
                <w:left w:val="none" w:sz="0" w:space="0" w:color="auto"/>
                <w:bottom w:val="none" w:sz="0" w:space="0" w:color="auto"/>
                <w:right w:val="none" w:sz="0" w:space="0" w:color="auto"/>
              </w:divBdr>
            </w:div>
          </w:divsChild>
        </w:div>
        <w:div w:id="1618105090">
          <w:marLeft w:val="0"/>
          <w:marRight w:val="0"/>
          <w:marTop w:val="0"/>
          <w:marBottom w:val="0"/>
          <w:divBdr>
            <w:top w:val="none" w:sz="0" w:space="0" w:color="auto"/>
            <w:left w:val="none" w:sz="0" w:space="0" w:color="auto"/>
            <w:bottom w:val="none" w:sz="0" w:space="0" w:color="auto"/>
            <w:right w:val="none" w:sz="0" w:space="0" w:color="auto"/>
          </w:divBdr>
          <w:divsChild>
            <w:div w:id="1285841946">
              <w:marLeft w:val="0"/>
              <w:marRight w:val="0"/>
              <w:marTop w:val="0"/>
              <w:marBottom w:val="0"/>
              <w:divBdr>
                <w:top w:val="none" w:sz="0" w:space="0" w:color="auto"/>
                <w:left w:val="none" w:sz="0" w:space="0" w:color="auto"/>
                <w:bottom w:val="none" w:sz="0" w:space="0" w:color="auto"/>
                <w:right w:val="none" w:sz="0" w:space="0" w:color="auto"/>
              </w:divBdr>
            </w:div>
          </w:divsChild>
        </w:div>
        <w:div w:id="1619334502">
          <w:marLeft w:val="0"/>
          <w:marRight w:val="0"/>
          <w:marTop w:val="0"/>
          <w:marBottom w:val="0"/>
          <w:divBdr>
            <w:top w:val="none" w:sz="0" w:space="0" w:color="auto"/>
            <w:left w:val="none" w:sz="0" w:space="0" w:color="auto"/>
            <w:bottom w:val="none" w:sz="0" w:space="0" w:color="auto"/>
            <w:right w:val="none" w:sz="0" w:space="0" w:color="auto"/>
          </w:divBdr>
          <w:divsChild>
            <w:div w:id="1252273621">
              <w:marLeft w:val="0"/>
              <w:marRight w:val="0"/>
              <w:marTop w:val="0"/>
              <w:marBottom w:val="0"/>
              <w:divBdr>
                <w:top w:val="none" w:sz="0" w:space="0" w:color="auto"/>
                <w:left w:val="none" w:sz="0" w:space="0" w:color="auto"/>
                <w:bottom w:val="none" w:sz="0" w:space="0" w:color="auto"/>
                <w:right w:val="none" w:sz="0" w:space="0" w:color="auto"/>
              </w:divBdr>
            </w:div>
          </w:divsChild>
        </w:div>
        <w:div w:id="1619408347">
          <w:marLeft w:val="0"/>
          <w:marRight w:val="0"/>
          <w:marTop w:val="0"/>
          <w:marBottom w:val="0"/>
          <w:divBdr>
            <w:top w:val="none" w:sz="0" w:space="0" w:color="auto"/>
            <w:left w:val="none" w:sz="0" w:space="0" w:color="auto"/>
            <w:bottom w:val="none" w:sz="0" w:space="0" w:color="auto"/>
            <w:right w:val="none" w:sz="0" w:space="0" w:color="auto"/>
          </w:divBdr>
          <w:divsChild>
            <w:div w:id="1557858737">
              <w:marLeft w:val="0"/>
              <w:marRight w:val="0"/>
              <w:marTop w:val="0"/>
              <w:marBottom w:val="0"/>
              <w:divBdr>
                <w:top w:val="none" w:sz="0" w:space="0" w:color="auto"/>
                <w:left w:val="none" w:sz="0" w:space="0" w:color="auto"/>
                <w:bottom w:val="none" w:sz="0" w:space="0" w:color="auto"/>
                <w:right w:val="none" w:sz="0" w:space="0" w:color="auto"/>
              </w:divBdr>
            </w:div>
          </w:divsChild>
        </w:div>
        <w:div w:id="1623687018">
          <w:marLeft w:val="0"/>
          <w:marRight w:val="0"/>
          <w:marTop w:val="0"/>
          <w:marBottom w:val="0"/>
          <w:divBdr>
            <w:top w:val="none" w:sz="0" w:space="0" w:color="auto"/>
            <w:left w:val="none" w:sz="0" w:space="0" w:color="auto"/>
            <w:bottom w:val="none" w:sz="0" w:space="0" w:color="auto"/>
            <w:right w:val="none" w:sz="0" w:space="0" w:color="auto"/>
          </w:divBdr>
          <w:divsChild>
            <w:div w:id="1645426174">
              <w:marLeft w:val="0"/>
              <w:marRight w:val="0"/>
              <w:marTop w:val="0"/>
              <w:marBottom w:val="0"/>
              <w:divBdr>
                <w:top w:val="none" w:sz="0" w:space="0" w:color="auto"/>
                <w:left w:val="none" w:sz="0" w:space="0" w:color="auto"/>
                <w:bottom w:val="none" w:sz="0" w:space="0" w:color="auto"/>
                <w:right w:val="none" w:sz="0" w:space="0" w:color="auto"/>
              </w:divBdr>
            </w:div>
          </w:divsChild>
        </w:div>
        <w:div w:id="1625191913">
          <w:marLeft w:val="0"/>
          <w:marRight w:val="0"/>
          <w:marTop w:val="0"/>
          <w:marBottom w:val="0"/>
          <w:divBdr>
            <w:top w:val="none" w:sz="0" w:space="0" w:color="auto"/>
            <w:left w:val="none" w:sz="0" w:space="0" w:color="auto"/>
            <w:bottom w:val="none" w:sz="0" w:space="0" w:color="auto"/>
            <w:right w:val="none" w:sz="0" w:space="0" w:color="auto"/>
          </w:divBdr>
          <w:divsChild>
            <w:div w:id="209463301">
              <w:marLeft w:val="0"/>
              <w:marRight w:val="0"/>
              <w:marTop w:val="0"/>
              <w:marBottom w:val="0"/>
              <w:divBdr>
                <w:top w:val="none" w:sz="0" w:space="0" w:color="auto"/>
                <w:left w:val="none" w:sz="0" w:space="0" w:color="auto"/>
                <w:bottom w:val="none" w:sz="0" w:space="0" w:color="auto"/>
                <w:right w:val="none" w:sz="0" w:space="0" w:color="auto"/>
              </w:divBdr>
            </w:div>
          </w:divsChild>
        </w:div>
        <w:div w:id="1625504761">
          <w:marLeft w:val="0"/>
          <w:marRight w:val="0"/>
          <w:marTop w:val="0"/>
          <w:marBottom w:val="0"/>
          <w:divBdr>
            <w:top w:val="none" w:sz="0" w:space="0" w:color="auto"/>
            <w:left w:val="none" w:sz="0" w:space="0" w:color="auto"/>
            <w:bottom w:val="none" w:sz="0" w:space="0" w:color="auto"/>
            <w:right w:val="none" w:sz="0" w:space="0" w:color="auto"/>
          </w:divBdr>
          <w:divsChild>
            <w:div w:id="1105153299">
              <w:marLeft w:val="0"/>
              <w:marRight w:val="0"/>
              <w:marTop w:val="0"/>
              <w:marBottom w:val="0"/>
              <w:divBdr>
                <w:top w:val="none" w:sz="0" w:space="0" w:color="auto"/>
                <w:left w:val="none" w:sz="0" w:space="0" w:color="auto"/>
                <w:bottom w:val="none" w:sz="0" w:space="0" w:color="auto"/>
                <w:right w:val="none" w:sz="0" w:space="0" w:color="auto"/>
              </w:divBdr>
            </w:div>
          </w:divsChild>
        </w:div>
        <w:div w:id="1625845390">
          <w:marLeft w:val="0"/>
          <w:marRight w:val="0"/>
          <w:marTop w:val="0"/>
          <w:marBottom w:val="0"/>
          <w:divBdr>
            <w:top w:val="none" w:sz="0" w:space="0" w:color="auto"/>
            <w:left w:val="none" w:sz="0" w:space="0" w:color="auto"/>
            <w:bottom w:val="none" w:sz="0" w:space="0" w:color="auto"/>
            <w:right w:val="none" w:sz="0" w:space="0" w:color="auto"/>
          </w:divBdr>
          <w:divsChild>
            <w:div w:id="794908634">
              <w:marLeft w:val="0"/>
              <w:marRight w:val="0"/>
              <w:marTop w:val="0"/>
              <w:marBottom w:val="0"/>
              <w:divBdr>
                <w:top w:val="none" w:sz="0" w:space="0" w:color="auto"/>
                <w:left w:val="none" w:sz="0" w:space="0" w:color="auto"/>
                <w:bottom w:val="none" w:sz="0" w:space="0" w:color="auto"/>
                <w:right w:val="none" w:sz="0" w:space="0" w:color="auto"/>
              </w:divBdr>
            </w:div>
          </w:divsChild>
        </w:div>
        <w:div w:id="1626429146">
          <w:marLeft w:val="0"/>
          <w:marRight w:val="0"/>
          <w:marTop w:val="0"/>
          <w:marBottom w:val="0"/>
          <w:divBdr>
            <w:top w:val="none" w:sz="0" w:space="0" w:color="auto"/>
            <w:left w:val="none" w:sz="0" w:space="0" w:color="auto"/>
            <w:bottom w:val="none" w:sz="0" w:space="0" w:color="auto"/>
            <w:right w:val="none" w:sz="0" w:space="0" w:color="auto"/>
          </w:divBdr>
          <w:divsChild>
            <w:div w:id="1832017442">
              <w:marLeft w:val="0"/>
              <w:marRight w:val="0"/>
              <w:marTop w:val="0"/>
              <w:marBottom w:val="0"/>
              <w:divBdr>
                <w:top w:val="none" w:sz="0" w:space="0" w:color="auto"/>
                <w:left w:val="none" w:sz="0" w:space="0" w:color="auto"/>
                <w:bottom w:val="none" w:sz="0" w:space="0" w:color="auto"/>
                <w:right w:val="none" w:sz="0" w:space="0" w:color="auto"/>
              </w:divBdr>
            </w:div>
          </w:divsChild>
        </w:div>
        <w:div w:id="1627010085">
          <w:marLeft w:val="0"/>
          <w:marRight w:val="0"/>
          <w:marTop w:val="0"/>
          <w:marBottom w:val="0"/>
          <w:divBdr>
            <w:top w:val="none" w:sz="0" w:space="0" w:color="auto"/>
            <w:left w:val="none" w:sz="0" w:space="0" w:color="auto"/>
            <w:bottom w:val="none" w:sz="0" w:space="0" w:color="auto"/>
            <w:right w:val="none" w:sz="0" w:space="0" w:color="auto"/>
          </w:divBdr>
          <w:divsChild>
            <w:div w:id="162816987">
              <w:marLeft w:val="0"/>
              <w:marRight w:val="0"/>
              <w:marTop w:val="0"/>
              <w:marBottom w:val="0"/>
              <w:divBdr>
                <w:top w:val="none" w:sz="0" w:space="0" w:color="auto"/>
                <w:left w:val="none" w:sz="0" w:space="0" w:color="auto"/>
                <w:bottom w:val="none" w:sz="0" w:space="0" w:color="auto"/>
                <w:right w:val="none" w:sz="0" w:space="0" w:color="auto"/>
              </w:divBdr>
            </w:div>
          </w:divsChild>
        </w:div>
        <w:div w:id="1634872592">
          <w:marLeft w:val="0"/>
          <w:marRight w:val="0"/>
          <w:marTop w:val="0"/>
          <w:marBottom w:val="0"/>
          <w:divBdr>
            <w:top w:val="none" w:sz="0" w:space="0" w:color="auto"/>
            <w:left w:val="none" w:sz="0" w:space="0" w:color="auto"/>
            <w:bottom w:val="none" w:sz="0" w:space="0" w:color="auto"/>
            <w:right w:val="none" w:sz="0" w:space="0" w:color="auto"/>
          </w:divBdr>
          <w:divsChild>
            <w:div w:id="1328704772">
              <w:marLeft w:val="0"/>
              <w:marRight w:val="0"/>
              <w:marTop w:val="0"/>
              <w:marBottom w:val="0"/>
              <w:divBdr>
                <w:top w:val="none" w:sz="0" w:space="0" w:color="auto"/>
                <w:left w:val="none" w:sz="0" w:space="0" w:color="auto"/>
                <w:bottom w:val="none" w:sz="0" w:space="0" w:color="auto"/>
                <w:right w:val="none" w:sz="0" w:space="0" w:color="auto"/>
              </w:divBdr>
            </w:div>
          </w:divsChild>
        </w:div>
        <w:div w:id="1635598623">
          <w:marLeft w:val="0"/>
          <w:marRight w:val="0"/>
          <w:marTop w:val="0"/>
          <w:marBottom w:val="0"/>
          <w:divBdr>
            <w:top w:val="none" w:sz="0" w:space="0" w:color="auto"/>
            <w:left w:val="none" w:sz="0" w:space="0" w:color="auto"/>
            <w:bottom w:val="none" w:sz="0" w:space="0" w:color="auto"/>
            <w:right w:val="none" w:sz="0" w:space="0" w:color="auto"/>
          </w:divBdr>
          <w:divsChild>
            <w:div w:id="6712827">
              <w:marLeft w:val="0"/>
              <w:marRight w:val="0"/>
              <w:marTop w:val="0"/>
              <w:marBottom w:val="0"/>
              <w:divBdr>
                <w:top w:val="none" w:sz="0" w:space="0" w:color="auto"/>
                <w:left w:val="none" w:sz="0" w:space="0" w:color="auto"/>
                <w:bottom w:val="none" w:sz="0" w:space="0" w:color="auto"/>
                <w:right w:val="none" w:sz="0" w:space="0" w:color="auto"/>
              </w:divBdr>
            </w:div>
          </w:divsChild>
        </w:div>
        <w:div w:id="1642006153">
          <w:marLeft w:val="0"/>
          <w:marRight w:val="0"/>
          <w:marTop w:val="0"/>
          <w:marBottom w:val="0"/>
          <w:divBdr>
            <w:top w:val="none" w:sz="0" w:space="0" w:color="auto"/>
            <w:left w:val="none" w:sz="0" w:space="0" w:color="auto"/>
            <w:bottom w:val="none" w:sz="0" w:space="0" w:color="auto"/>
            <w:right w:val="none" w:sz="0" w:space="0" w:color="auto"/>
          </w:divBdr>
          <w:divsChild>
            <w:div w:id="1370645607">
              <w:marLeft w:val="0"/>
              <w:marRight w:val="0"/>
              <w:marTop w:val="0"/>
              <w:marBottom w:val="0"/>
              <w:divBdr>
                <w:top w:val="none" w:sz="0" w:space="0" w:color="auto"/>
                <w:left w:val="none" w:sz="0" w:space="0" w:color="auto"/>
                <w:bottom w:val="none" w:sz="0" w:space="0" w:color="auto"/>
                <w:right w:val="none" w:sz="0" w:space="0" w:color="auto"/>
              </w:divBdr>
            </w:div>
          </w:divsChild>
        </w:div>
        <w:div w:id="1642036110">
          <w:marLeft w:val="0"/>
          <w:marRight w:val="0"/>
          <w:marTop w:val="0"/>
          <w:marBottom w:val="0"/>
          <w:divBdr>
            <w:top w:val="none" w:sz="0" w:space="0" w:color="auto"/>
            <w:left w:val="none" w:sz="0" w:space="0" w:color="auto"/>
            <w:bottom w:val="none" w:sz="0" w:space="0" w:color="auto"/>
            <w:right w:val="none" w:sz="0" w:space="0" w:color="auto"/>
          </w:divBdr>
          <w:divsChild>
            <w:div w:id="1796098846">
              <w:marLeft w:val="0"/>
              <w:marRight w:val="0"/>
              <w:marTop w:val="0"/>
              <w:marBottom w:val="0"/>
              <w:divBdr>
                <w:top w:val="none" w:sz="0" w:space="0" w:color="auto"/>
                <w:left w:val="none" w:sz="0" w:space="0" w:color="auto"/>
                <w:bottom w:val="none" w:sz="0" w:space="0" w:color="auto"/>
                <w:right w:val="none" w:sz="0" w:space="0" w:color="auto"/>
              </w:divBdr>
            </w:div>
          </w:divsChild>
        </w:div>
        <w:div w:id="1645619156">
          <w:marLeft w:val="0"/>
          <w:marRight w:val="0"/>
          <w:marTop w:val="0"/>
          <w:marBottom w:val="0"/>
          <w:divBdr>
            <w:top w:val="none" w:sz="0" w:space="0" w:color="auto"/>
            <w:left w:val="none" w:sz="0" w:space="0" w:color="auto"/>
            <w:bottom w:val="none" w:sz="0" w:space="0" w:color="auto"/>
            <w:right w:val="none" w:sz="0" w:space="0" w:color="auto"/>
          </w:divBdr>
          <w:divsChild>
            <w:div w:id="1605262675">
              <w:marLeft w:val="0"/>
              <w:marRight w:val="0"/>
              <w:marTop w:val="0"/>
              <w:marBottom w:val="0"/>
              <w:divBdr>
                <w:top w:val="none" w:sz="0" w:space="0" w:color="auto"/>
                <w:left w:val="none" w:sz="0" w:space="0" w:color="auto"/>
                <w:bottom w:val="none" w:sz="0" w:space="0" w:color="auto"/>
                <w:right w:val="none" w:sz="0" w:space="0" w:color="auto"/>
              </w:divBdr>
            </w:div>
          </w:divsChild>
        </w:div>
        <w:div w:id="1647314982">
          <w:marLeft w:val="0"/>
          <w:marRight w:val="0"/>
          <w:marTop w:val="0"/>
          <w:marBottom w:val="0"/>
          <w:divBdr>
            <w:top w:val="none" w:sz="0" w:space="0" w:color="auto"/>
            <w:left w:val="none" w:sz="0" w:space="0" w:color="auto"/>
            <w:bottom w:val="none" w:sz="0" w:space="0" w:color="auto"/>
            <w:right w:val="none" w:sz="0" w:space="0" w:color="auto"/>
          </w:divBdr>
          <w:divsChild>
            <w:div w:id="36902536">
              <w:marLeft w:val="0"/>
              <w:marRight w:val="0"/>
              <w:marTop w:val="0"/>
              <w:marBottom w:val="0"/>
              <w:divBdr>
                <w:top w:val="none" w:sz="0" w:space="0" w:color="auto"/>
                <w:left w:val="none" w:sz="0" w:space="0" w:color="auto"/>
                <w:bottom w:val="none" w:sz="0" w:space="0" w:color="auto"/>
                <w:right w:val="none" w:sz="0" w:space="0" w:color="auto"/>
              </w:divBdr>
            </w:div>
          </w:divsChild>
        </w:div>
        <w:div w:id="1647972397">
          <w:marLeft w:val="0"/>
          <w:marRight w:val="0"/>
          <w:marTop w:val="0"/>
          <w:marBottom w:val="0"/>
          <w:divBdr>
            <w:top w:val="none" w:sz="0" w:space="0" w:color="auto"/>
            <w:left w:val="none" w:sz="0" w:space="0" w:color="auto"/>
            <w:bottom w:val="none" w:sz="0" w:space="0" w:color="auto"/>
            <w:right w:val="none" w:sz="0" w:space="0" w:color="auto"/>
          </w:divBdr>
          <w:divsChild>
            <w:div w:id="810365638">
              <w:marLeft w:val="0"/>
              <w:marRight w:val="0"/>
              <w:marTop w:val="0"/>
              <w:marBottom w:val="0"/>
              <w:divBdr>
                <w:top w:val="none" w:sz="0" w:space="0" w:color="auto"/>
                <w:left w:val="none" w:sz="0" w:space="0" w:color="auto"/>
                <w:bottom w:val="none" w:sz="0" w:space="0" w:color="auto"/>
                <w:right w:val="none" w:sz="0" w:space="0" w:color="auto"/>
              </w:divBdr>
            </w:div>
          </w:divsChild>
        </w:div>
        <w:div w:id="1647978023">
          <w:marLeft w:val="0"/>
          <w:marRight w:val="0"/>
          <w:marTop w:val="0"/>
          <w:marBottom w:val="0"/>
          <w:divBdr>
            <w:top w:val="none" w:sz="0" w:space="0" w:color="auto"/>
            <w:left w:val="none" w:sz="0" w:space="0" w:color="auto"/>
            <w:bottom w:val="none" w:sz="0" w:space="0" w:color="auto"/>
            <w:right w:val="none" w:sz="0" w:space="0" w:color="auto"/>
          </w:divBdr>
          <w:divsChild>
            <w:div w:id="598371758">
              <w:marLeft w:val="0"/>
              <w:marRight w:val="0"/>
              <w:marTop w:val="0"/>
              <w:marBottom w:val="0"/>
              <w:divBdr>
                <w:top w:val="none" w:sz="0" w:space="0" w:color="auto"/>
                <w:left w:val="none" w:sz="0" w:space="0" w:color="auto"/>
                <w:bottom w:val="none" w:sz="0" w:space="0" w:color="auto"/>
                <w:right w:val="none" w:sz="0" w:space="0" w:color="auto"/>
              </w:divBdr>
            </w:div>
          </w:divsChild>
        </w:div>
        <w:div w:id="1650865059">
          <w:marLeft w:val="0"/>
          <w:marRight w:val="0"/>
          <w:marTop w:val="0"/>
          <w:marBottom w:val="0"/>
          <w:divBdr>
            <w:top w:val="none" w:sz="0" w:space="0" w:color="auto"/>
            <w:left w:val="none" w:sz="0" w:space="0" w:color="auto"/>
            <w:bottom w:val="none" w:sz="0" w:space="0" w:color="auto"/>
            <w:right w:val="none" w:sz="0" w:space="0" w:color="auto"/>
          </w:divBdr>
          <w:divsChild>
            <w:div w:id="459542481">
              <w:marLeft w:val="0"/>
              <w:marRight w:val="0"/>
              <w:marTop w:val="0"/>
              <w:marBottom w:val="0"/>
              <w:divBdr>
                <w:top w:val="none" w:sz="0" w:space="0" w:color="auto"/>
                <w:left w:val="none" w:sz="0" w:space="0" w:color="auto"/>
                <w:bottom w:val="none" w:sz="0" w:space="0" w:color="auto"/>
                <w:right w:val="none" w:sz="0" w:space="0" w:color="auto"/>
              </w:divBdr>
            </w:div>
          </w:divsChild>
        </w:div>
        <w:div w:id="1652173895">
          <w:marLeft w:val="0"/>
          <w:marRight w:val="0"/>
          <w:marTop w:val="0"/>
          <w:marBottom w:val="0"/>
          <w:divBdr>
            <w:top w:val="none" w:sz="0" w:space="0" w:color="auto"/>
            <w:left w:val="none" w:sz="0" w:space="0" w:color="auto"/>
            <w:bottom w:val="none" w:sz="0" w:space="0" w:color="auto"/>
            <w:right w:val="none" w:sz="0" w:space="0" w:color="auto"/>
          </w:divBdr>
          <w:divsChild>
            <w:div w:id="1547907238">
              <w:marLeft w:val="0"/>
              <w:marRight w:val="0"/>
              <w:marTop w:val="0"/>
              <w:marBottom w:val="0"/>
              <w:divBdr>
                <w:top w:val="none" w:sz="0" w:space="0" w:color="auto"/>
                <w:left w:val="none" w:sz="0" w:space="0" w:color="auto"/>
                <w:bottom w:val="none" w:sz="0" w:space="0" w:color="auto"/>
                <w:right w:val="none" w:sz="0" w:space="0" w:color="auto"/>
              </w:divBdr>
            </w:div>
          </w:divsChild>
        </w:div>
        <w:div w:id="1653949148">
          <w:marLeft w:val="0"/>
          <w:marRight w:val="0"/>
          <w:marTop w:val="0"/>
          <w:marBottom w:val="0"/>
          <w:divBdr>
            <w:top w:val="none" w:sz="0" w:space="0" w:color="auto"/>
            <w:left w:val="none" w:sz="0" w:space="0" w:color="auto"/>
            <w:bottom w:val="none" w:sz="0" w:space="0" w:color="auto"/>
            <w:right w:val="none" w:sz="0" w:space="0" w:color="auto"/>
          </w:divBdr>
          <w:divsChild>
            <w:div w:id="775976704">
              <w:marLeft w:val="0"/>
              <w:marRight w:val="0"/>
              <w:marTop w:val="0"/>
              <w:marBottom w:val="0"/>
              <w:divBdr>
                <w:top w:val="none" w:sz="0" w:space="0" w:color="auto"/>
                <w:left w:val="none" w:sz="0" w:space="0" w:color="auto"/>
                <w:bottom w:val="none" w:sz="0" w:space="0" w:color="auto"/>
                <w:right w:val="none" w:sz="0" w:space="0" w:color="auto"/>
              </w:divBdr>
            </w:div>
          </w:divsChild>
        </w:div>
        <w:div w:id="1656838595">
          <w:marLeft w:val="0"/>
          <w:marRight w:val="0"/>
          <w:marTop w:val="0"/>
          <w:marBottom w:val="0"/>
          <w:divBdr>
            <w:top w:val="none" w:sz="0" w:space="0" w:color="auto"/>
            <w:left w:val="none" w:sz="0" w:space="0" w:color="auto"/>
            <w:bottom w:val="none" w:sz="0" w:space="0" w:color="auto"/>
            <w:right w:val="none" w:sz="0" w:space="0" w:color="auto"/>
          </w:divBdr>
          <w:divsChild>
            <w:div w:id="1856310165">
              <w:marLeft w:val="0"/>
              <w:marRight w:val="0"/>
              <w:marTop w:val="0"/>
              <w:marBottom w:val="0"/>
              <w:divBdr>
                <w:top w:val="none" w:sz="0" w:space="0" w:color="auto"/>
                <w:left w:val="none" w:sz="0" w:space="0" w:color="auto"/>
                <w:bottom w:val="none" w:sz="0" w:space="0" w:color="auto"/>
                <w:right w:val="none" w:sz="0" w:space="0" w:color="auto"/>
              </w:divBdr>
            </w:div>
          </w:divsChild>
        </w:div>
        <w:div w:id="1658336980">
          <w:marLeft w:val="0"/>
          <w:marRight w:val="0"/>
          <w:marTop w:val="0"/>
          <w:marBottom w:val="0"/>
          <w:divBdr>
            <w:top w:val="none" w:sz="0" w:space="0" w:color="auto"/>
            <w:left w:val="none" w:sz="0" w:space="0" w:color="auto"/>
            <w:bottom w:val="none" w:sz="0" w:space="0" w:color="auto"/>
            <w:right w:val="none" w:sz="0" w:space="0" w:color="auto"/>
          </w:divBdr>
          <w:divsChild>
            <w:div w:id="1091242958">
              <w:marLeft w:val="0"/>
              <w:marRight w:val="0"/>
              <w:marTop w:val="0"/>
              <w:marBottom w:val="0"/>
              <w:divBdr>
                <w:top w:val="none" w:sz="0" w:space="0" w:color="auto"/>
                <w:left w:val="none" w:sz="0" w:space="0" w:color="auto"/>
                <w:bottom w:val="none" w:sz="0" w:space="0" w:color="auto"/>
                <w:right w:val="none" w:sz="0" w:space="0" w:color="auto"/>
              </w:divBdr>
            </w:div>
          </w:divsChild>
        </w:div>
        <w:div w:id="1662343376">
          <w:marLeft w:val="0"/>
          <w:marRight w:val="0"/>
          <w:marTop w:val="0"/>
          <w:marBottom w:val="0"/>
          <w:divBdr>
            <w:top w:val="none" w:sz="0" w:space="0" w:color="auto"/>
            <w:left w:val="none" w:sz="0" w:space="0" w:color="auto"/>
            <w:bottom w:val="none" w:sz="0" w:space="0" w:color="auto"/>
            <w:right w:val="none" w:sz="0" w:space="0" w:color="auto"/>
          </w:divBdr>
          <w:divsChild>
            <w:div w:id="2019385747">
              <w:marLeft w:val="0"/>
              <w:marRight w:val="0"/>
              <w:marTop w:val="0"/>
              <w:marBottom w:val="0"/>
              <w:divBdr>
                <w:top w:val="none" w:sz="0" w:space="0" w:color="auto"/>
                <w:left w:val="none" w:sz="0" w:space="0" w:color="auto"/>
                <w:bottom w:val="none" w:sz="0" w:space="0" w:color="auto"/>
                <w:right w:val="none" w:sz="0" w:space="0" w:color="auto"/>
              </w:divBdr>
            </w:div>
          </w:divsChild>
        </w:div>
        <w:div w:id="1663893972">
          <w:marLeft w:val="0"/>
          <w:marRight w:val="0"/>
          <w:marTop w:val="0"/>
          <w:marBottom w:val="0"/>
          <w:divBdr>
            <w:top w:val="none" w:sz="0" w:space="0" w:color="auto"/>
            <w:left w:val="none" w:sz="0" w:space="0" w:color="auto"/>
            <w:bottom w:val="none" w:sz="0" w:space="0" w:color="auto"/>
            <w:right w:val="none" w:sz="0" w:space="0" w:color="auto"/>
          </w:divBdr>
          <w:divsChild>
            <w:div w:id="1375082850">
              <w:marLeft w:val="0"/>
              <w:marRight w:val="0"/>
              <w:marTop w:val="0"/>
              <w:marBottom w:val="0"/>
              <w:divBdr>
                <w:top w:val="none" w:sz="0" w:space="0" w:color="auto"/>
                <w:left w:val="none" w:sz="0" w:space="0" w:color="auto"/>
                <w:bottom w:val="none" w:sz="0" w:space="0" w:color="auto"/>
                <w:right w:val="none" w:sz="0" w:space="0" w:color="auto"/>
              </w:divBdr>
            </w:div>
          </w:divsChild>
        </w:div>
        <w:div w:id="1672297299">
          <w:marLeft w:val="0"/>
          <w:marRight w:val="0"/>
          <w:marTop w:val="0"/>
          <w:marBottom w:val="0"/>
          <w:divBdr>
            <w:top w:val="none" w:sz="0" w:space="0" w:color="auto"/>
            <w:left w:val="none" w:sz="0" w:space="0" w:color="auto"/>
            <w:bottom w:val="none" w:sz="0" w:space="0" w:color="auto"/>
            <w:right w:val="none" w:sz="0" w:space="0" w:color="auto"/>
          </w:divBdr>
          <w:divsChild>
            <w:div w:id="1088230754">
              <w:marLeft w:val="0"/>
              <w:marRight w:val="0"/>
              <w:marTop w:val="0"/>
              <w:marBottom w:val="0"/>
              <w:divBdr>
                <w:top w:val="none" w:sz="0" w:space="0" w:color="auto"/>
                <w:left w:val="none" w:sz="0" w:space="0" w:color="auto"/>
                <w:bottom w:val="none" w:sz="0" w:space="0" w:color="auto"/>
                <w:right w:val="none" w:sz="0" w:space="0" w:color="auto"/>
              </w:divBdr>
            </w:div>
          </w:divsChild>
        </w:div>
        <w:div w:id="1673682865">
          <w:marLeft w:val="0"/>
          <w:marRight w:val="0"/>
          <w:marTop w:val="0"/>
          <w:marBottom w:val="0"/>
          <w:divBdr>
            <w:top w:val="none" w:sz="0" w:space="0" w:color="auto"/>
            <w:left w:val="none" w:sz="0" w:space="0" w:color="auto"/>
            <w:bottom w:val="none" w:sz="0" w:space="0" w:color="auto"/>
            <w:right w:val="none" w:sz="0" w:space="0" w:color="auto"/>
          </w:divBdr>
          <w:divsChild>
            <w:div w:id="1870990346">
              <w:marLeft w:val="0"/>
              <w:marRight w:val="0"/>
              <w:marTop w:val="0"/>
              <w:marBottom w:val="0"/>
              <w:divBdr>
                <w:top w:val="none" w:sz="0" w:space="0" w:color="auto"/>
                <w:left w:val="none" w:sz="0" w:space="0" w:color="auto"/>
                <w:bottom w:val="none" w:sz="0" w:space="0" w:color="auto"/>
                <w:right w:val="none" w:sz="0" w:space="0" w:color="auto"/>
              </w:divBdr>
            </w:div>
          </w:divsChild>
        </w:div>
        <w:div w:id="1676178516">
          <w:marLeft w:val="0"/>
          <w:marRight w:val="0"/>
          <w:marTop w:val="0"/>
          <w:marBottom w:val="0"/>
          <w:divBdr>
            <w:top w:val="none" w:sz="0" w:space="0" w:color="auto"/>
            <w:left w:val="none" w:sz="0" w:space="0" w:color="auto"/>
            <w:bottom w:val="none" w:sz="0" w:space="0" w:color="auto"/>
            <w:right w:val="none" w:sz="0" w:space="0" w:color="auto"/>
          </w:divBdr>
          <w:divsChild>
            <w:div w:id="1614943900">
              <w:marLeft w:val="0"/>
              <w:marRight w:val="0"/>
              <w:marTop w:val="0"/>
              <w:marBottom w:val="0"/>
              <w:divBdr>
                <w:top w:val="none" w:sz="0" w:space="0" w:color="auto"/>
                <w:left w:val="none" w:sz="0" w:space="0" w:color="auto"/>
                <w:bottom w:val="none" w:sz="0" w:space="0" w:color="auto"/>
                <w:right w:val="none" w:sz="0" w:space="0" w:color="auto"/>
              </w:divBdr>
            </w:div>
          </w:divsChild>
        </w:div>
        <w:div w:id="1678077438">
          <w:marLeft w:val="0"/>
          <w:marRight w:val="0"/>
          <w:marTop w:val="0"/>
          <w:marBottom w:val="0"/>
          <w:divBdr>
            <w:top w:val="none" w:sz="0" w:space="0" w:color="auto"/>
            <w:left w:val="none" w:sz="0" w:space="0" w:color="auto"/>
            <w:bottom w:val="none" w:sz="0" w:space="0" w:color="auto"/>
            <w:right w:val="none" w:sz="0" w:space="0" w:color="auto"/>
          </w:divBdr>
          <w:divsChild>
            <w:div w:id="1496995442">
              <w:marLeft w:val="0"/>
              <w:marRight w:val="0"/>
              <w:marTop w:val="0"/>
              <w:marBottom w:val="0"/>
              <w:divBdr>
                <w:top w:val="none" w:sz="0" w:space="0" w:color="auto"/>
                <w:left w:val="none" w:sz="0" w:space="0" w:color="auto"/>
                <w:bottom w:val="none" w:sz="0" w:space="0" w:color="auto"/>
                <w:right w:val="none" w:sz="0" w:space="0" w:color="auto"/>
              </w:divBdr>
            </w:div>
          </w:divsChild>
        </w:div>
        <w:div w:id="1681352357">
          <w:marLeft w:val="0"/>
          <w:marRight w:val="0"/>
          <w:marTop w:val="0"/>
          <w:marBottom w:val="0"/>
          <w:divBdr>
            <w:top w:val="none" w:sz="0" w:space="0" w:color="auto"/>
            <w:left w:val="none" w:sz="0" w:space="0" w:color="auto"/>
            <w:bottom w:val="none" w:sz="0" w:space="0" w:color="auto"/>
            <w:right w:val="none" w:sz="0" w:space="0" w:color="auto"/>
          </w:divBdr>
          <w:divsChild>
            <w:div w:id="859077783">
              <w:marLeft w:val="0"/>
              <w:marRight w:val="0"/>
              <w:marTop w:val="0"/>
              <w:marBottom w:val="0"/>
              <w:divBdr>
                <w:top w:val="none" w:sz="0" w:space="0" w:color="auto"/>
                <w:left w:val="none" w:sz="0" w:space="0" w:color="auto"/>
                <w:bottom w:val="none" w:sz="0" w:space="0" w:color="auto"/>
                <w:right w:val="none" w:sz="0" w:space="0" w:color="auto"/>
              </w:divBdr>
            </w:div>
          </w:divsChild>
        </w:div>
        <w:div w:id="1682973840">
          <w:marLeft w:val="0"/>
          <w:marRight w:val="0"/>
          <w:marTop w:val="0"/>
          <w:marBottom w:val="0"/>
          <w:divBdr>
            <w:top w:val="none" w:sz="0" w:space="0" w:color="auto"/>
            <w:left w:val="none" w:sz="0" w:space="0" w:color="auto"/>
            <w:bottom w:val="none" w:sz="0" w:space="0" w:color="auto"/>
            <w:right w:val="none" w:sz="0" w:space="0" w:color="auto"/>
          </w:divBdr>
          <w:divsChild>
            <w:div w:id="1536695831">
              <w:marLeft w:val="0"/>
              <w:marRight w:val="0"/>
              <w:marTop w:val="0"/>
              <w:marBottom w:val="0"/>
              <w:divBdr>
                <w:top w:val="none" w:sz="0" w:space="0" w:color="auto"/>
                <w:left w:val="none" w:sz="0" w:space="0" w:color="auto"/>
                <w:bottom w:val="none" w:sz="0" w:space="0" w:color="auto"/>
                <w:right w:val="none" w:sz="0" w:space="0" w:color="auto"/>
              </w:divBdr>
            </w:div>
          </w:divsChild>
        </w:div>
        <w:div w:id="1686251663">
          <w:marLeft w:val="0"/>
          <w:marRight w:val="0"/>
          <w:marTop w:val="0"/>
          <w:marBottom w:val="0"/>
          <w:divBdr>
            <w:top w:val="none" w:sz="0" w:space="0" w:color="auto"/>
            <w:left w:val="none" w:sz="0" w:space="0" w:color="auto"/>
            <w:bottom w:val="none" w:sz="0" w:space="0" w:color="auto"/>
            <w:right w:val="none" w:sz="0" w:space="0" w:color="auto"/>
          </w:divBdr>
          <w:divsChild>
            <w:div w:id="1468359112">
              <w:marLeft w:val="0"/>
              <w:marRight w:val="0"/>
              <w:marTop w:val="0"/>
              <w:marBottom w:val="0"/>
              <w:divBdr>
                <w:top w:val="none" w:sz="0" w:space="0" w:color="auto"/>
                <w:left w:val="none" w:sz="0" w:space="0" w:color="auto"/>
                <w:bottom w:val="none" w:sz="0" w:space="0" w:color="auto"/>
                <w:right w:val="none" w:sz="0" w:space="0" w:color="auto"/>
              </w:divBdr>
            </w:div>
          </w:divsChild>
        </w:div>
        <w:div w:id="1688557496">
          <w:marLeft w:val="0"/>
          <w:marRight w:val="0"/>
          <w:marTop w:val="0"/>
          <w:marBottom w:val="0"/>
          <w:divBdr>
            <w:top w:val="none" w:sz="0" w:space="0" w:color="auto"/>
            <w:left w:val="none" w:sz="0" w:space="0" w:color="auto"/>
            <w:bottom w:val="none" w:sz="0" w:space="0" w:color="auto"/>
            <w:right w:val="none" w:sz="0" w:space="0" w:color="auto"/>
          </w:divBdr>
          <w:divsChild>
            <w:div w:id="675811278">
              <w:marLeft w:val="0"/>
              <w:marRight w:val="0"/>
              <w:marTop w:val="0"/>
              <w:marBottom w:val="0"/>
              <w:divBdr>
                <w:top w:val="none" w:sz="0" w:space="0" w:color="auto"/>
                <w:left w:val="none" w:sz="0" w:space="0" w:color="auto"/>
                <w:bottom w:val="none" w:sz="0" w:space="0" w:color="auto"/>
                <w:right w:val="none" w:sz="0" w:space="0" w:color="auto"/>
              </w:divBdr>
            </w:div>
          </w:divsChild>
        </w:div>
        <w:div w:id="1689872802">
          <w:marLeft w:val="0"/>
          <w:marRight w:val="0"/>
          <w:marTop w:val="0"/>
          <w:marBottom w:val="0"/>
          <w:divBdr>
            <w:top w:val="none" w:sz="0" w:space="0" w:color="auto"/>
            <w:left w:val="none" w:sz="0" w:space="0" w:color="auto"/>
            <w:bottom w:val="none" w:sz="0" w:space="0" w:color="auto"/>
            <w:right w:val="none" w:sz="0" w:space="0" w:color="auto"/>
          </w:divBdr>
          <w:divsChild>
            <w:div w:id="1087338874">
              <w:marLeft w:val="0"/>
              <w:marRight w:val="0"/>
              <w:marTop w:val="0"/>
              <w:marBottom w:val="0"/>
              <w:divBdr>
                <w:top w:val="none" w:sz="0" w:space="0" w:color="auto"/>
                <w:left w:val="none" w:sz="0" w:space="0" w:color="auto"/>
                <w:bottom w:val="none" w:sz="0" w:space="0" w:color="auto"/>
                <w:right w:val="none" w:sz="0" w:space="0" w:color="auto"/>
              </w:divBdr>
            </w:div>
          </w:divsChild>
        </w:div>
        <w:div w:id="1693258326">
          <w:marLeft w:val="0"/>
          <w:marRight w:val="0"/>
          <w:marTop w:val="0"/>
          <w:marBottom w:val="0"/>
          <w:divBdr>
            <w:top w:val="none" w:sz="0" w:space="0" w:color="auto"/>
            <w:left w:val="none" w:sz="0" w:space="0" w:color="auto"/>
            <w:bottom w:val="none" w:sz="0" w:space="0" w:color="auto"/>
            <w:right w:val="none" w:sz="0" w:space="0" w:color="auto"/>
          </w:divBdr>
          <w:divsChild>
            <w:div w:id="1954438136">
              <w:marLeft w:val="0"/>
              <w:marRight w:val="0"/>
              <w:marTop w:val="0"/>
              <w:marBottom w:val="0"/>
              <w:divBdr>
                <w:top w:val="none" w:sz="0" w:space="0" w:color="auto"/>
                <w:left w:val="none" w:sz="0" w:space="0" w:color="auto"/>
                <w:bottom w:val="none" w:sz="0" w:space="0" w:color="auto"/>
                <w:right w:val="none" w:sz="0" w:space="0" w:color="auto"/>
              </w:divBdr>
            </w:div>
          </w:divsChild>
        </w:div>
        <w:div w:id="1697732248">
          <w:marLeft w:val="0"/>
          <w:marRight w:val="0"/>
          <w:marTop w:val="0"/>
          <w:marBottom w:val="0"/>
          <w:divBdr>
            <w:top w:val="none" w:sz="0" w:space="0" w:color="auto"/>
            <w:left w:val="none" w:sz="0" w:space="0" w:color="auto"/>
            <w:bottom w:val="none" w:sz="0" w:space="0" w:color="auto"/>
            <w:right w:val="none" w:sz="0" w:space="0" w:color="auto"/>
          </w:divBdr>
          <w:divsChild>
            <w:div w:id="1822694431">
              <w:marLeft w:val="0"/>
              <w:marRight w:val="0"/>
              <w:marTop w:val="0"/>
              <w:marBottom w:val="0"/>
              <w:divBdr>
                <w:top w:val="none" w:sz="0" w:space="0" w:color="auto"/>
                <w:left w:val="none" w:sz="0" w:space="0" w:color="auto"/>
                <w:bottom w:val="none" w:sz="0" w:space="0" w:color="auto"/>
                <w:right w:val="none" w:sz="0" w:space="0" w:color="auto"/>
              </w:divBdr>
            </w:div>
          </w:divsChild>
        </w:div>
        <w:div w:id="1702168542">
          <w:marLeft w:val="0"/>
          <w:marRight w:val="0"/>
          <w:marTop w:val="0"/>
          <w:marBottom w:val="0"/>
          <w:divBdr>
            <w:top w:val="none" w:sz="0" w:space="0" w:color="auto"/>
            <w:left w:val="none" w:sz="0" w:space="0" w:color="auto"/>
            <w:bottom w:val="none" w:sz="0" w:space="0" w:color="auto"/>
            <w:right w:val="none" w:sz="0" w:space="0" w:color="auto"/>
          </w:divBdr>
          <w:divsChild>
            <w:div w:id="1121530519">
              <w:marLeft w:val="0"/>
              <w:marRight w:val="0"/>
              <w:marTop w:val="0"/>
              <w:marBottom w:val="0"/>
              <w:divBdr>
                <w:top w:val="none" w:sz="0" w:space="0" w:color="auto"/>
                <w:left w:val="none" w:sz="0" w:space="0" w:color="auto"/>
                <w:bottom w:val="none" w:sz="0" w:space="0" w:color="auto"/>
                <w:right w:val="none" w:sz="0" w:space="0" w:color="auto"/>
              </w:divBdr>
            </w:div>
          </w:divsChild>
        </w:div>
        <w:div w:id="1704556496">
          <w:marLeft w:val="0"/>
          <w:marRight w:val="0"/>
          <w:marTop w:val="0"/>
          <w:marBottom w:val="0"/>
          <w:divBdr>
            <w:top w:val="none" w:sz="0" w:space="0" w:color="auto"/>
            <w:left w:val="none" w:sz="0" w:space="0" w:color="auto"/>
            <w:bottom w:val="none" w:sz="0" w:space="0" w:color="auto"/>
            <w:right w:val="none" w:sz="0" w:space="0" w:color="auto"/>
          </w:divBdr>
          <w:divsChild>
            <w:div w:id="126900236">
              <w:marLeft w:val="0"/>
              <w:marRight w:val="0"/>
              <w:marTop w:val="0"/>
              <w:marBottom w:val="0"/>
              <w:divBdr>
                <w:top w:val="none" w:sz="0" w:space="0" w:color="auto"/>
                <w:left w:val="none" w:sz="0" w:space="0" w:color="auto"/>
                <w:bottom w:val="none" w:sz="0" w:space="0" w:color="auto"/>
                <w:right w:val="none" w:sz="0" w:space="0" w:color="auto"/>
              </w:divBdr>
            </w:div>
          </w:divsChild>
        </w:div>
        <w:div w:id="1706516688">
          <w:marLeft w:val="0"/>
          <w:marRight w:val="0"/>
          <w:marTop w:val="0"/>
          <w:marBottom w:val="0"/>
          <w:divBdr>
            <w:top w:val="none" w:sz="0" w:space="0" w:color="auto"/>
            <w:left w:val="none" w:sz="0" w:space="0" w:color="auto"/>
            <w:bottom w:val="none" w:sz="0" w:space="0" w:color="auto"/>
            <w:right w:val="none" w:sz="0" w:space="0" w:color="auto"/>
          </w:divBdr>
          <w:divsChild>
            <w:div w:id="1220440001">
              <w:marLeft w:val="0"/>
              <w:marRight w:val="0"/>
              <w:marTop w:val="0"/>
              <w:marBottom w:val="0"/>
              <w:divBdr>
                <w:top w:val="none" w:sz="0" w:space="0" w:color="auto"/>
                <w:left w:val="none" w:sz="0" w:space="0" w:color="auto"/>
                <w:bottom w:val="none" w:sz="0" w:space="0" w:color="auto"/>
                <w:right w:val="none" w:sz="0" w:space="0" w:color="auto"/>
              </w:divBdr>
            </w:div>
          </w:divsChild>
        </w:div>
        <w:div w:id="1708136626">
          <w:marLeft w:val="0"/>
          <w:marRight w:val="0"/>
          <w:marTop w:val="0"/>
          <w:marBottom w:val="0"/>
          <w:divBdr>
            <w:top w:val="none" w:sz="0" w:space="0" w:color="auto"/>
            <w:left w:val="none" w:sz="0" w:space="0" w:color="auto"/>
            <w:bottom w:val="none" w:sz="0" w:space="0" w:color="auto"/>
            <w:right w:val="none" w:sz="0" w:space="0" w:color="auto"/>
          </w:divBdr>
          <w:divsChild>
            <w:div w:id="507327494">
              <w:marLeft w:val="0"/>
              <w:marRight w:val="0"/>
              <w:marTop w:val="0"/>
              <w:marBottom w:val="0"/>
              <w:divBdr>
                <w:top w:val="none" w:sz="0" w:space="0" w:color="auto"/>
                <w:left w:val="none" w:sz="0" w:space="0" w:color="auto"/>
                <w:bottom w:val="none" w:sz="0" w:space="0" w:color="auto"/>
                <w:right w:val="none" w:sz="0" w:space="0" w:color="auto"/>
              </w:divBdr>
            </w:div>
          </w:divsChild>
        </w:div>
        <w:div w:id="1711879410">
          <w:marLeft w:val="0"/>
          <w:marRight w:val="0"/>
          <w:marTop w:val="0"/>
          <w:marBottom w:val="0"/>
          <w:divBdr>
            <w:top w:val="none" w:sz="0" w:space="0" w:color="auto"/>
            <w:left w:val="none" w:sz="0" w:space="0" w:color="auto"/>
            <w:bottom w:val="none" w:sz="0" w:space="0" w:color="auto"/>
            <w:right w:val="none" w:sz="0" w:space="0" w:color="auto"/>
          </w:divBdr>
          <w:divsChild>
            <w:div w:id="1644118757">
              <w:marLeft w:val="0"/>
              <w:marRight w:val="0"/>
              <w:marTop w:val="0"/>
              <w:marBottom w:val="0"/>
              <w:divBdr>
                <w:top w:val="none" w:sz="0" w:space="0" w:color="auto"/>
                <w:left w:val="none" w:sz="0" w:space="0" w:color="auto"/>
                <w:bottom w:val="none" w:sz="0" w:space="0" w:color="auto"/>
                <w:right w:val="none" w:sz="0" w:space="0" w:color="auto"/>
              </w:divBdr>
            </w:div>
          </w:divsChild>
        </w:div>
        <w:div w:id="1712807867">
          <w:marLeft w:val="0"/>
          <w:marRight w:val="0"/>
          <w:marTop w:val="0"/>
          <w:marBottom w:val="0"/>
          <w:divBdr>
            <w:top w:val="none" w:sz="0" w:space="0" w:color="auto"/>
            <w:left w:val="none" w:sz="0" w:space="0" w:color="auto"/>
            <w:bottom w:val="none" w:sz="0" w:space="0" w:color="auto"/>
            <w:right w:val="none" w:sz="0" w:space="0" w:color="auto"/>
          </w:divBdr>
          <w:divsChild>
            <w:div w:id="1202324273">
              <w:marLeft w:val="0"/>
              <w:marRight w:val="0"/>
              <w:marTop w:val="0"/>
              <w:marBottom w:val="0"/>
              <w:divBdr>
                <w:top w:val="none" w:sz="0" w:space="0" w:color="auto"/>
                <w:left w:val="none" w:sz="0" w:space="0" w:color="auto"/>
                <w:bottom w:val="none" w:sz="0" w:space="0" w:color="auto"/>
                <w:right w:val="none" w:sz="0" w:space="0" w:color="auto"/>
              </w:divBdr>
            </w:div>
          </w:divsChild>
        </w:div>
        <w:div w:id="1713571534">
          <w:marLeft w:val="0"/>
          <w:marRight w:val="0"/>
          <w:marTop w:val="0"/>
          <w:marBottom w:val="0"/>
          <w:divBdr>
            <w:top w:val="none" w:sz="0" w:space="0" w:color="auto"/>
            <w:left w:val="none" w:sz="0" w:space="0" w:color="auto"/>
            <w:bottom w:val="none" w:sz="0" w:space="0" w:color="auto"/>
            <w:right w:val="none" w:sz="0" w:space="0" w:color="auto"/>
          </w:divBdr>
          <w:divsChild>
            <w:div w:id="1720661515">
              <w:marLeft w:val="0"/>
              <w:marRight w:val="0"/>
              <w:marTop w:val="0"/>
              <w:marBottom w:val="0"/>
              <w:divBdr>
                <w:top w:val="none" w:sz="0" w:space="0" w:color="auto"/>
                <w:left w:val="none" w:sz="0" w:space="0" w:color="auto"/>
                <w:bottom w:val="none" w:sz="0" w:space="0" w:color="auto"/>
                <w:right w:val="none" w:sz="0" w:space="0" w:color="auto"/>
              </w:divBdr>
            </w:div>
          </w:divsChild>
        </w:div>
        <w:div w:id="1713769169">
          <w:marLeft w:val="0"/>
          <w:marRight w:val="0"/>
          <w:marTop w:val="0"/>
          <w:marBottom w:val="0"/>
          <w:divBdr>
            <w:top w:val="none" w:sz="0" w:space="0" w:color="auto"/>
            <w:left w:val="none" w:sz="0" w:space="0" w:color="auto"/>
            <w:bottom w:val="none" w:sz="0" w:space="0" w:color="auto"/>
            <w:right w:val="none" w:sz="0" w:space="0" w:color="auto"/>
          </w:divBdr>
          <w:divsChild>
            <w:div w:id="340352202">
              <w:marLeft w:val="0"/>
              <w:marRight w:val="0"/>
              <w:marTop w:val="0"/>
              <w:marBottom w:val="0"/>
              <w:divBdr>
                <w:top w:val="none" w:sz="0" w:space="0" w:color="auto"/>
                <w:left w:val="none" w:sz="0" w:space="0" w:color="auto"/>
                <w:bottom w:val="none" w:sz="0" w:space="0" w:color="auto"/>
                <w:right w:val="none" w:sz="0" w:space="0" w:color="auto"/>
              </w:divBdr>
            </w:div>
          </w:divsChild>
        </w:div>
        <w:div w:id="1714309304">
          <w:marLeft w:val="0"/>
          <w:marRight w:val="0"/>
          <w:marTop w:val="0"/>
          <w:marBottom w:val="0"/>
          <w:divBdr>
            <w:top w:val="none" w:sz="0" w:space="0" w:color="auto"/>
            <w:left w:val="none" w:sz="0" w:space="0" w:color="auto"/>
            <w:bottom w:val="none" w:sz="0" w:space="0" w:color="auto"/>
            <w:right w:val="none" w:sz="0" w:space="0" w:color="auto"/>
          </w:divBdr>
          <w:divsChild>
            <w:div w:id="1262377239">
              <w:marLeft w:val="0"/>
              <w:marRight w:val="0"/>
              <w:marTop w:val="0"/>
              <w:marBottom w:val="0"/>
              <w:divBdr>
                <w:top w:val="none" w:sz="0" w:space="0" w:color="auto"/>
                <w:left w:val="none" w:sz="0" w:space="0" w:color="auto"/>
                <w:bottom w:val="none" w:sz="0" w:space="0" w:color="auto"/>
                <w:right w:val="none" w:sz="0" w:space="0" w:color="auto"/>
              </w:divBdr>
            </w:div>
          </w:divsChild>
        </w:div>
        <w:div w:id="1714693352">
          <w:marLeft w:val="0"/>
          <w:marRight w:val="0"/>
          <w:marTop w:val="0"/>
          <w:marBottom w:val="0"/>
          <w:divBdr>
            <w:top w:val="none" w:sz="0" w:space="0" w:color="auto"/>
            <w:left w:val="none" w:sz="0" w:space="0" w:color="auto"/>
            <w:bottom w:val="none" w:sz="0" w:space="0" w:color="auto"/>
            <w:right w:val="none" w:sz="0" w:space="0" w:color="auto"/>
          </w:divBdr>
          <w:divsChild>
            <w:div w:id="369115206">
              <w:marLeft w:val="0"/>
              <w:marRight w:val="0"/>
              <w:marTop w:val="0"/>
              <w:marBottom w:val="0"/>
              <w:divBdr>
                <w:top w:val="none" w:sz="0" w:space="0" w:color="auto"/>
                <w:left w:val="none" w:sz="0" w:space="0" w:color="auto"/>
                <w:bottom w:val="none" w:sz="0" w:space="0" w:color="auto"/>
                <w:right w:val="none" w:sz="0" w:space="0" w:color="auto"/>
              </w:divBdr>
            </w:div>
          </w:divsChild>
        </w:div>
        <w:div w:id="1715737781">
          <w:marLeft w:val="0"/>
          <w:marRight w:val="0"/>
          <w:marTop w:val="0"/>
          <w:marBottom w:val="0"/>
          <w:divBdr>
            <w:top w:val="none" w:sz="0" w:space="0" w:color="auto"/>
            <w:left w:val="none" w:sz="0" w:space="0" w:color="auto"/>
            <w:bottom w:val="none" w:sz="0" w:space="0" w:color="auto"/>
            <w:right w:val="none" w:sz="0" w:space="0" w:color="auto"/>
          </w:divBdr>
          <w:divsChild>
            <w:div w:id="1577351890">
              <w:marLeft w:val="0"/>
              <w:marRight w:val="0"/>
              <w:marTop w:val="0"/>
              <w:marBottom w:val="0"/>
              <w:divBdr>
                <w:top w:val="none" w:sz="0" w:space="0" w:color="auto"/>
                <w:left w:val="none" w:sz="0" w:space="0" w:color="auto"/>
                <w:bottom w:val="none" w:sz="0" w:space="0" w:color="auto"/>
                <w:right w:val="none" w:sz="0" w:space="0" w:color="auto"/>
              </w:divBdr>
            </w:div>
          </w:divsChild>
        </w:div>
        <w:div w:id="1716587581">
          <w:marLeft w:val="0"/>
          <w:marRight w:val="0"/>
          <w:marTop w:val="0"/>
          <w:marBottom w:val="0"/>
          <w:divBdr>
            <w:top w:val="none" w:sz="0" w:space="0" w:color="auto"/>
            <w:left w:val="none" w:sz="0" w:space="0" w:color="auto"/>
            <w:bottom w:val="none" w:sz="0" w:space="0" w:color="auto"/>
            <w:right w:val="none" w:sz="0" w:space="0" w:color="auto"/>
          </w:divBdr>
          <w:divsChild>
            <w:div w:id="86467780">
              <w:marLeft w:val="0"/>
              <w:marRight w:val="0"/>
              <w:marTop w:val="0"/>
              <w:marBottom w:val="0"/>
              <w:divBdr>
                <w:top w:val="none" w:sz="0" w:space="0" w:color="auto"/>
                <w:left w:val="none" w:sz="0" w:space="0" w:color="auto"/>
                <w:bottom w:val="none" w:sz="0" w:space="0" w:color="auto"/>
                <w:right w:val="none" w:sz="0" w:space="0" w:color="auto"/>
              </w:divBdr>
            </w:div>
          </w:divsChild>
        </w:div>
        <w:div w:id="1717240817">
          <w:marLeft w:val="0"/>
          <w:marRight w:val="0"/>
          <w:marTop w:val="0"/>
          <w:marBottom w:val="0"/>
          <w:divBdr>
            <w:top w:val="none" w:sz="0" w:space="0" w:color="auto"/>
            <w:left w:val="none" w:sz="0" w:space="0" w:color="auto"/>
            <w:bottom w:val="none" w:sz="0" w:space="0" w:color="auto"/>
            <w:right w:val="none" w:sz="0" w:space="0" w:color="auto"/>
          </w:divBdr>
          <w:divsChild>
            <w:div w:id="2123499023">
              <w:marLeft w:val="0"/>
              <w:marRight w:val="0"/>
              <w:marTop w:val="0"/>
              <w:marBottom w:val="0"/>
              <w:divBdr>
                <w:top w:val="none" w:sz="0" w:space="0" w:color="auto"/>
                <w:left w:val="none" w:sz="0" w:space="0" w:color="auto"/>
                <w:bottom w:val="none" w:sz="0" w:space="0" w:color="auto"/>
                <w:right w:val="none" w:sz="0" w:space="0" w:color="auto"/>
              </w:divBdr>
            </w:div>
          </w:divsChild>
        </w:div>
        <w:div w:id="1717269717">
          <w:marLeft w:val="0"/>
          <w:marRight w:val="0"/>
          <w:marTop w:val="0"/>
          <w:marBottom w:val="0"/>
          <w:divBdr>
            <w:top w:val="none" w:sz="0" w:space="0" w:color="auto"/>
            <w:left w:val="none" w:sz="0" w:space="0" w:color="auto"/>
            <w:bottom w:val="none" w:sz="0" w:space="0" w:color="auto"/>
            <w:right w:val="none" w:sz="0" w:space="0" w:color="auto"/>
          </w:divBdr>
          <w:divsChild>
            <w:div w:id="1958104519">
              <w:marLeft w:val="0"/>
              <w:marRight w:val="0"/>
              <w:marTop w:val="0"/>
              <w:marBottom w:val="0"/>
              <w:divBdr>
                <w:top w:val="none" w:sz="0" w:space="0" w:color="auto"/>
                <w:left w:val="none" w:sz="0" w:space="0" w:color="auto"/>
                <w:bottom w:val="none" w:sz="0" w:space="0" w:color="auto"/>
                <w:right w:val="none" w:sz="0" w:space="0" w:color="auto"/>
              </w:divBdr>
            </w:div>
          </w:divsChild>
        </w:div>
        <w:div w:id="1726561426">
          <w:marLeft w:val="0"/>
          <w:marRight w:val="0"/>
          <w:marTop w:val="0"/>
          <w:marBottom w:val="0"/>
          <w:divBdr>
            <w:top w:val="none" w:sz="0" w:space="0" w:color="auto"/>
            <w:left w:val="none" w:sz="0" w:space="0" w:color="auto"/>
            <w:bottom w:val="none" w:sz="0" w:space="0" w:color="auto"/>
            <w:right w:val="none" w:sz="0" w:space="0" w:color="auto"/>
          </w:divBdr>
          <w:divsChild>
            <w:div w:id="454980245">
              <w:marLeft w:val="0"/>
              <w:marRight w:val="0"/>
              <w:marTop w:val="0"/>
              <w:marBottom w:val="0"/>
              <w:divBdr>
                <w:top w:val="none" w:sz="0" w:space="0" w:color="auto"/>
                <w:left w:val="none" w:sz="0" w:space="0" w:color="auto"/>
                <w:bottom w:val="none" w:sz="0" w:space="0" w:color="auto"/>
                <w:right w:val="none" w:sz="0" w:space="0" w:color="auto"/>
              </w:divBdr>
            </w:div>
          </w:divsChild>
        </w:div>
        <w:div w:id="1727877727">
          <w:marLeft w:val="0"/>
          <w:marRight w:val="0"/>
          <w:marTop w:val="0"/>
          <w:marBottom w:val="0"/>
          <w:divBdr>
            <w:top w:val="none" w:sz="0" w:space="0" w:color="auto"/>
            <w:left w:val="none" w:sz="0" w:space="0" w:color="auto"/>
            <w:bottom w:val="none" w:sz="0" w:space="0" w:color="auto"/>
            <w:right w:val="none" w:sz="0" w:space="0" w:color="auto"/>
          </w:divBdr>
          <w:divsChild>
            <w:div w:id="1912495864">
              <w:marLeft w:val="0"/>
              <w:marRight w:val="0"/>
              <w:marTop w:val="0"/>
              <w:marBottom w:val="0"/>
              <w:divBdr>
                <w:top w:val="none" w:sz="0" w:space="0" w:color="auto"/>
                <w:left w:val="none" w:sz="0" w:space="0" w:color="auto"/>
                <w:bottom w:val="none" w:sz="0" w:space="0" w:color="auto"/>
                <w:right w:val="none" w:sz="0" w:space="0" w:color="auto"/>
              </w:divBdr>
            </w:div>
          </w:divsChild>
        </w:div>
        <w:div w:id="1728139072">
          <w:marLeft w:val="0"/>
          <w:marRight w:val="0"/>
          <w:marTop w:val="0"/>
          <w:marBottom w:val="0"/>
          <w:divBdr>
            <w:top w:val="none" w:sz="0" w:space="0" w:color="auto"/>
            <w:left w:val="none" w:sz="0" w:space="0" w:color="auto"/>
            <w:bottom w:val="none" w:sz="0" w:space="0" w:color="auto"/>
            <w:right w:val="none" w:sz="0" w:space="0" w:color="auto"/>
          </w:divBdr>
          <w:divsChild>
            <w:div w:id="842863633">
              <w:marLeft w:val="0"/>
              <w:marRight w:val="0"/>
              <w:marTop w:val="0"/>
              <w:marBottom w:val="0"/>
              <w:divBdr>
                <w:top w:val="none" w:sz="0" w:space="0" w:color="auto"/>
                <w:left w:val="none" w:sz="0" w:space="0" w:color="auto"/>
                <w:bottom w:val="none" w:sz="0" w:space="0" w:color="auto"/>
                <w:right w:val="none" w:sz="0" w:space="0" w:color="auto"/>
              </w:divBdr>
            </w:div>
          </w:divsChild>
        </w:div>
        <w:div w:id="1729576003">
          <w:marLeft w:val="0"/>
          <w:marRight w:val="0"/>
          <w:marTop w:val="0"/>
          <w:marBottom w:val="0"/>
          <w:divBdr>
            <w:top w:val="none" w:sz="0" w:space="0" w:color="auto"/>
            <w:left w:val="none" w:sz="0" w:space="0" w:color="auto"/>
            <w:bottom w:val="none" w:sz="0" w:space="0" w:color="auto"/>
            <w:right w:val="none" w:sz="0" w:space="0" w:color="auto"/>
          </w:divBdr>
          <w:divsChild>
            <w:div w:id="651177136">
              <w:marLeft w:val="0"/>
              <w:marRight w:val="0"/>
              <w:marTop w:val="0"/>
              <w:marBottom w:val="0"/>
              <w:divBdr>
                <w:top w:val="none" w:sz="0" w:space="0" w:color="auto"/>
                <w:left w:val="none" w:sz="0" w:space="0" w:color="auto"/>
                <w:bottom w:val="none" w:sz="0" w:space="0" w:color="auto"/>
                <w:right w:val="none" w:sz="0" w:space="0" w:color="auto"/>
              </w:divBdr>
            </w:div>
          </w:divsChild>
        </w:div>
        <w:div w:id="1731297092">
          <w:marLeft w:val="0"/>
          <w:marRight w:val="0"/>
          <w:marTop w:val="0"/>
          <w:marBottom w:val="0"/>
          <w:divBdr>
            <w:top w:val="none" w:sz="0" w:space="0" w:color="auto"/>
            <w:left w:val="none" w:sz="0" w:space="0" w:color="auto"/>
            <w:bottom w:val="none" w:sz="0" w:space="0" w:color="auto"/>
            <w:right w:val="none" w:sz="0" w:space="0" w:color="auto"/>
          </w:divBdr>
          <w:divsChild>
            <w:div w:id="22949724">
              <w:marLeft w:val="0"/>
              <w:marRight w:val="0"/>
              <w:marTop w:val="0"/>
              <w:marBottom w:val="0"/>
              <w:divBdr>
                <w:top w:val="none" w:sz="0" w:space="0" w:color="auto"/>
                <w:left w:val="none" w:sz="0" w:space="0" w:color="auto"/>
                <w:bottom w:val="none" w:sz="0" w:space="0" w:color="auto"/>
                <w:right w:val="none" w:sz="0" w:space="0" w:color="auto"/>
              </w:divBdr>
            </w:div>
          </w:divsChild>
        </w:div>
        <w:div w:id="1732919319">
          <w:marLeft w:val="0"/>
          <w:marRight w:val="0"/>
          <w:marTop w:val="0"/>
          <w:marBottom w:val="0"/>
          <w:divBdr>
            <w:top w:val="none" w:sz="0" w:space="0" w:color="auto"/>
            <w:left w:val="none" w:sz="0" w:space="0" w:color="auto"/>
            <w:bottom w:val="none" w:sz="0" w:space="0" w:color="auto"/>
            <w:right w:val="none" w:sz="0" w:space="0" w:color="auto"/>
          </w:divBdr>
          <w:divsChild>
            <w:div w:id="1685207624">
              <w:marLeft w:val="0"/>
              <w:marRight w:val="0"/>
              <w:marTop w:val="0"/>
              <w:marBottom w:val="0"/>
              <w:divBdr>
                <w:top w:val="none" w:sz="0" w:space="0" w:color="auto"/>
                <w:left w:val="none" w:sz="0" w:space="0" w:color="auto"/>
                <w:bottom w:val="none" w:sz="0" w:space="0" w:color="auto"/>
                <w:right w:val="none" w:sz="0" w:space="0" w:color="auto"/>
              </w:divBdr>
            </w:div>
          </w:divsChild>
        </w:div>
        <w:div w:id="1733577353">
          <w:marLeft w:val="0"/>
          <w:marRight w:val="0"/>
          <w:marTop w:val="0"/>
          <w:marBottom w:val="0"/>
          <w:divBdr>
            <w:top w:val="none" w:sz="0" w:space="0" w:color="auto"/>
            <w:left w:val="none" w:sz="0" w:space="0" w:color="auto"/>
            <w:bottom w:val="none" w:sz="0" w:space="0" w:color="auto"/>
            <w:right w:val="none" w:sz="0" w:space="0" w:color="auto"/>
          </w:divBdr>
          <w:divsChild>
            <w:div w:id="1149397322">
              <w:marLeft w:val="0"/>
              <w:marRight w:val="0"/>
              <w:marTop w:val="0"/>
              <w:marBottom w:val="0"/>
              <w:divBdr>
                <w:top w:val="none" w:sz="0" w:space="0" w:color="auto"/>
                <w:left w:val="none" w:sz="0" w:space="0" w:color="auto"/>
                <w:bottom w:val="none" w:sz="0" w:space="0" w:color="auto"/>
                <w:right w:val="none" w:sz="0" w:space="0" w:color="auto"/>
              </w:divBdr>
            </w:div>
          </w:divsChild>
        </w:div>
        <w:div w:id="1735464042">
          <w:marLeft w:val="0"/>
          <w:marRight w:val="0"/>
          <w:marTop w:val="0"/>
          <w:marBottom w:val="0"/>
          <w:divBdr>
            <w:top w:val="none" w:sz="0" w:space="0" w:color="auto"/>
            <w:left w:val="none" w:sz="0" w:space="0" w:color="auto"/>
            <w:bottom w:val="none" w:sz="0" w:space="0" w:color="auto"/>
            <w:right w:val="none" w:sz="0" w:space="0" w:color="auto"/>
          </w:divBdr>
          <w:divsChild>
            <w:div w:id="917790349">
              <w:marLeft w:val="0"/>
              <w:marRight w:val="0"/>
              <w:marTop w:val="0"/>
              <w:marBottom w:val="0"/>
              <w:divBdr>
                <w:top w:val="none" w:sz="0" w:space="0" w:color="auto"/>
                <w:left w:val="none" w:sz="0" w:space="0" w:color="auto"/>
                <w:bottom w:val="none" w:sz="0" w:space="0" w:color="auto"/>
                <w:right w:val="none" w:sz="0" w:space="0" w:color="auto"/>
              </w:divBdr>
            </w:div>
          </w:divsChild>
        </w:div>
        <w:div w:id="1743210815">
          <w:marLeft w:val="0"/>
          <w:marRight w:val="0"/>
          <w:marTop w:val="0"/>
          <w:marBottom w:val="0"/>
          <w:divBdr>
            <w:top w:val="none" w:sz="0" w:space="0" w:color="auto"/>
            <w:left w:val="none" w:sz="0" w:space="0" w:color="auto"/>
            <w:bottom w:val="none" w:sz="0" w:space="0" w:color="auto"/>
            <w:right w:val="none" w:sz="0" w:space="0" w:color="auto"/>
          </w:divBdr>
          <w:divsChild>
            <w:div w:id="1936937942">
              <w:marLeft w:val="0"/>
              <w:marRight w:val="0"/>
              <w:marTop w:val="0"/>
              <w:marBottom w:val="0"/>
              <w:divBdr>
                <w:top w:val="none" w:sz="0" w:space="0" w:color="auto"/>
                <w:left w:val="none" w:sz="0" w:space="0" w:color="auto"/>
                <w:bottom w:val="none" w:sz="0" w:space="0" w:color="auto"/>
                <w:right w:val="none" w:sz="0" w:space="0" w:color="auto"/>
              </w:divBdr>
            </w:div>
          </w:divsChild>
        </w:div>
        <w:div w:id="1743485354">
          <w:marLeft w:val="0"/>
          <w:marRight w:val="0"/>
          <w:marTop w:val="0"/>
          <w:marBottom w:val="0"/>
          <w:divBdr>
            <w:top w:val="none" w:sz="0" w:space="0" w:color="auto"/>
            <w:left w:val="none" w:sz="0" w:space="0" w:color="auto"/>
            <w:bottom w:val="none" w:sz="0" w:space="0" w:color="auto"/>
            <w:right w:val="none" w:sz="0" w:space="0" w:color="auto"/>
          </w:divBdr>
          <w:divsChild>
            <w:div w:id="1411346796">
              <w:marLeft w:val="0"/>
              <w:marRight w:val="0"/>
              <w:marTop w:val="0"/>
              <w:marBottom w:val="0"/>
              <w:divBdr>
                <w:top w:val="none" w:sz="0" w:space="0" w:color="auto"/>
                <w:left w:val="none" w:sz="0" w:space="0" w:color="auto"/>
                <w:bottom w:val="none" w:sz="0" w:space="0" w:color="auto"/>
                <w:right w:val="none" w:sz="0" w:space="0" w:color="auto"/>
              </w:divBdr>
            </w:div>
          </w:divsChild>
        </w:div>
        <w:div w:id="1743603064">
          <w:marLeft w:val="0"/>
          <w:marRight w:val="0"/>
          <w:marTop w:val="0"/>
          <w:marBottom w:val="0"/>
          <w:divBdr>
            <w:top w:val="none" w:sz="0" w:space="0" w:color="auto"/>
            <w:left w:val="none" w:sz="0" w:space="0" w:color="auto"/>
            <w:bottom w:val="none" w:sz="0" w:space="0" w:color="auto"/>
            <w:right w:val="none" w:sz="0" w:space="0" w:color="auto"/>
          </w:divBdr>
          <w:divsChild>
            <w:div w:id="1835608169">
              <w:marLeft w:val="0"/>
              <w:marRight w:val="0"/>
              <w:marTop w:val="0"/>
              <w:marBottom w:val="0"/>
              <w:divBdr>
                <w:top w:val="none" w:sz="0" w:space="0" w:color="auto"/>
                <w:left w:val="none" w:sz="0" w:space="0" w:color="auto"/>
                <w:bottom w:val="none" w:sz="0" w:space="0" w:color="auto"/>
                <w:right w:val="none" w:sz="0" w:space="0" w:color="auto"/>
              </w:divBdr>
            </w:div>
          </w:divsChild>
        </w:div>
        <w:div w:id="1751193594">
          <w:marLeft w:val="0"/>
          <w:marRight w:val="0"/>
          <w:marTop w:val="0"/>
          <w:marBottom w:val="0"/>
          <w:divBdr>
            <w:top w:val="none" w:sz="0" w:space="0" w:color="auto"/>
            <w:left w:val="none" w:sz="0" w:space="0" w:color="auto"/>
            <w:bottom w:val="none" w:sz="0" w:space="0" w:color="auto"/>
            <w:right w:val="none" w:sz="0" w:space="0" w:color="auto"/>
          </w:divBdr>
          <w:divsChild>
            <w:div w:id="279462759">
              <w:marLeft w:val="0"/>
              <w:marRight w:val="0"/>
              <w:marTop w:val="0"/>
              <w:marBottom w:val="0"/>
              <w:divBdr>
                <w:top w:val="none" w:sz="0" w:space="0" w:color="auto"/>
                <w:left w:val="none" w:sz="0" w:space="0" w:color="auto"/>
                <w:bottom w:val="none" w:sz="0" w:space="0" w:color="auto"/>
                <w:right w:val="none" w:sz="0" w:space="0" w:color="auto"/>
              </w:divBdr>
            </w:div>
          </w:divsChild>
        </w:div>
        <w:div w:id="1754164177">
          <w:marLeft w:val="0"/>
          <w:marRight w:val="0"/>
          <w:marTop w:val="0"/>
          <w:marBottom w:val="0"/>
          <w:divBdr>
            <w:top w:val="none" w:sz="0" w:space="0" w:color="auto"/>
            <w:left w:val="none" w:sz="0" w:space="0" w:color="auto"/>
            <w:bottom w:val="none" w:sz="0" w:space="0" w:color="auto"/>
            <w:right w:val="none" w:sz="0" w:space="0" w:color="auto"/>
          </w:divBdr>
          <w:divsChild>
            <w:div w:id="726226659">
              <w:marLeft w:val="0"/>
              <w:marRight w:val="0"/>
              <w:marTop w:val="0"/>
              <w:marBottom w:val="0"/>
              <w:divBdr>
                <w:top w:val="none" w:sz="0" w:space="0" w:color="auto"/>
                <w:left w:val="none" w:sz="0" w:space="0" w:color="auto"/>
                <w:bottom w:val="none" w:sz="0" w:space="0" w:color="auto"/>
                <w:right w:val="none" w:sz="0" w:space="0" w:color="auto"/>
              </w:divBdr>
            </w:div>
          </w:divsChild>
        </w:div>
        <w:div w:id="1756515641">
          <w:marLeft w:val="0"/>
          <w:marRight w:val="0"/>
          <w:marTop w:val="0"/>
          <w:marBottom w:val="0"/>
          <w:divBdr>
            <w:top w:val="none" w:sz="0" w:space="0" w:color="auto"/>
            <w:left w:val="none" w:sz="0" w:space="0" w:color="auto"/>
            <w:bottom w:val="none" w:sz="0" w:space="0" w:color="auto"/>
            <w:right w:val="none" w:sz="0" w:space="0" w:color="auto"/>
          </w:divBdr>
          <w:divsChild>
            <w:div w:id="690379061">
              <w:marLeft w:val="0"/>
              <w:marRight w:val="0"/>
              <w:marTop w:val="0"/>
              <w:marBottom w:val="0"/>
              <w:divBdr>
                <w:top w:val="none" w:sz="0" w:space="0" w:color="auto"/>
                <w:left w:val="none" w:sz="0" w:space="0" w:color="auto"/>
                <w:bottom w:val="none" w:sz="0" w:space="0" w:color="auto"/>
                <w:right w:val="none" w:sz="0" w:space="0" w:color="auto"/>
              </w:divBdr>
            </w:div>
          </w:divsChild>
        </w:div>
        <w:div w:id="1757437973">
          <w:marLeft w:val="0"/>
          <w:marRight w:val="0"/>
          <w:marTop w:val="0"/>
          <w:marBottom w:val="0"/>
          <w:divBdr>
            <w:top w:val="none" w:sz="0" w:space="0" w:color="auto"/>
            <w:left w:val="none" w:sz="0" w:space="0" w:color="auto"/>
            <w:bottom w:val="none" w:sz="0" w:space="0" w:color="auto"/>
            <w:right w:val="none" w:sz="0" w:space="0" w:color="auto"/>
          </w:divBdr>
          <w:divsChild>
            <w:div w:id="1097867492">
              <w:marLeft w:val="0"/>
              <w:marRight w:val="0"/>
              <w:marTop w:val="0"/>
              <w:marBottom w:val="0"/>
              <w:divBdr>
                <w:top w:val="none" w:sz="0" w:space="0" w:color="auto"/>
                <w:left w:val="none" w:sz="0" w:space="0" w:color="auto"/>
                <w:bottom w:val="none" w:sz="0" w:space="0" w:color="auto"/>
                <w:right w:val="none" w:sz="0" w:space="0" w:color="auto"/>
              </w:divBdr>
            </w:div>
          </w:divsChild>
        </w:div>
        <w:div w:id="1757899476">
          <w:marLeft w:val="0"/>
          <w:marRight w:val="0"/>
          <w:marTop w:val="0"/>
          <w:marBottom w:val="0"/>
          <w:divBdr>
            <w:top w:val="none" w:sz="0" w:space="0" w:color="auto"/>
            <w:left w:val="none" w:sz="0" w:space="0" w:color="auto"/>
            <w:bottom w:val="none" w:sz="0" w:space="0" w:color="auto"/>
            <w:right w:val="none" w:sz="0" w:space="0" w:color="auto"/>
          </w:divBdr>
          <w:divsChild>
            <w:div w:id="2120877366">
              <w:marLeft w:val="0"/>
              <w:marRight w:val="0"/>
              <w:marTop w:val="0"/>
              <w:marBottom w:val="0"/>
              <w:divBdr>
                <w:top w:val="none" w:sz="0" w:space="0" w:color="auto"/>
                <w:left w:val="none" w:sz="0" w:space="0" w:color="auto"/>
                <w:bottom w:val="none" w:sz="0" w:space="0" w:color="auto"/>
                <w:right w:val="none" w:sz="0" w:space="0" w:color="auto"/>
              </w:divBdr>
            </w:div>
          </w:divsChild>
        </w:div>
        <w:div w:id="1758284692">
          <w:marLeft w:val="0"/>
          <w:marRight w:val="0"/>
          <w:marTop w:val="0"/>
          <w:marBottom w:val="0"/>
          <w:divBdr>
            <w:top w:val="none" w:sz="0" w:space="0" w:color="auto"/>
            <w:left w:val="none" w:sz="0" w:space="0" w:color="auto"/>
            <w:bottom w:val="none" w:sz="0" w:space="0" w:color="auto"/>
            <w:right w:val="none" w:sz="0" w:space="0" w:color="auto"/>
          </w:divBdr>
          <w:divsChild>
            <w:div w:id="545218603">
              <w:marLeft w:val="0"/>
              <w:marRight w:val="0"/>
              <w:marTop w:val="0"/>
              <w:marBottom w:val="0"/>
              <w:divBdr>
                <w:top w:val="none" w:sz="0" w:space="0" w:color="auto"/>
                <w:left w:val="none" w:sz="0" w:space="0" w:color="auto"/>
                <w:bottom w:val="none" w:sz="0" w:space="0" w:color="auto"/>
                <w:right w:val="none" w:sz="0" w:space="0" w:color="auto"/>
              </w:divBdr>
            </w:div>
          </w:divsChild>
        </w:div>
        <w:div w:id="1759212894">
          <w:marLeft w:val="0"/>
          <w:marRight w:val="0"/>
          <w:marTop w:val="0"/>
          <w:marBottom w:val="0"/>
          <w:divBdr>
            <w:top w:val="none" w:sz="0" w:space="0" w:color="auto"/>
            <w:left w:val="none" w:sz="0" w:space="0" w:color="auto"/>
            <w:bottom w:val="none" w:sz="0" w:space="0" w:color="auto"/>
            <w:right w:val="none" w:sz="0" w:space="0" w:color="auto"/>
          </w:divBdr>
          <w:divsChild>
            <w:div w:id="479541575">
              <w:marLeft w:val="0"/>
              <w:marRight w:val="0"/>
              <w:marTop w:val="0"/>
              <w:marBottom w:val="0"/>
              <w:divBdr>
                <w:top w:val="none" w:sz="0" w:space="0" w:color="auto"/>
                <w:left w:val="none" w:sz="0" w:space="0" w:color="auto"/>
                <w:bottom w:val="none" w:sz="0" w:space="0" w:color="auto"/>
                <w:right w:val="none" w:sz="0" w:space="0" w:color="auto"/>
              </w:divBdr>
            </w:div>
          </w:divsChild>
        </w:div>
        <w:div w:id="1760910970">
          <w:marLeft w:val="0"/>
          <w:marRight w:val="0"/>
          <w:marTop w:val="0"/>
          <w:marBottom w:val="0"/>
          <w:divBdr>
            <w:top w:val="none" w:sz="0" w:space="0" w:color="auto"/>
            <w:left w:val="none" w:sz="0" w:space="0" w:color="auto"/>
            <w:bottom w:val="none" w:sz="0" w:space="0" w:color="auto"/>
            <w:right w:val="none" w:sz="0" w:space="0" w:color="auto"/>
          </w:divBdr>
          <w:divsChild>
            <w:div w:id="1144467362">
              <w:marLeft w:val="0"/>
              <w:marRight w:val="0"/>
              <w:marTop w:val="0"/>
              <w:marBottom w:val="0"/>
              <w:divBdr>
                <w:top w:val="none" w:sz="0" w:space="0" w:color="auto"/>
                <w:left w:val="none" w:sz="0" w:space="0" w:color="auto"/>
                <w:bottom w:val="none" w:sz="0" w:space="0" w:color="auto"/>
                <w:right w:val="none" w:sz="0" w:space="0" w:color="auto"/>
              </w:divBdr>
            </w:div>
          </w:divsChild>
        </w:div>
        <w:div w:id="1761217178">
          <w:marLeft w:val="0"/>
          <w:marRight w:val="0"/>
          <w:marTop w:val="0"/>
          <w:marBottom w:val="0"/>
          <w:divBdr>
            <w:top w:val="none" w:sz="0" w:space="0" w:color="auto"/>
            <w:left w:val="none" w:sz="0" w:space="0" w:color="auto"/>
            <w:bottom w:val="none" w:sz="0" w:space="0" w:color="auto"/>
            <w:right w:val="none" w:sz="0" w:space="0" w:color="auto"/>
          </w:divBdr>
          <w:divsChild>
            <w:div w:id="1781339977">
              <w:marLeft w:val="0"/>
              <w:marRight w:val="0"/>
              <w:marTop w:val="0"/>
              <w:marBottom w:val="0"/>
              <w:divBdr>
                <w:top w:val="none" w:sz="0" w:space="0" w:color="auto"/>
                <w:left w:val="none" w:sz="0" w:space="0" w:color="auto"/>
                <w:bottom w:val="none" w:sz="0" w:space="0" w:color="auto"/>
                <w:right w:val="none" w:sz="0" w:space="0" w:color="auto"/>
              </w:divBdr>
            </w:div>
          </w:divsChild>
        </w:div>
        <w:div w:id="1762681763">
          <w:marLeft w:val="0"/>
          <w:marRight w:val="0"/>
          <w:marTop w:val="0"/>
          <w:marBottom w:val="0"/>
          <w:divBdr>
            <w:top w:val="none" w:sz="0" w:space="0" w:color="auto"/>
            <w:left w:val="none" w:sz="0" w:space="0" w:color="auto"/>
            <w:bottom w:val="none" w:sz="0" w:space="0" w:color="auto"/>
            <w:right w:val="none" w:sz="0" w:space="0" w:color="auto"/>
          </w:divBdr>
          <w:divsChild>
            <w:div w:id="389117299">
              <w:marLeft w:val="0"/>
              <w:marRight w:val="0"/>
              <w:marTop w:val="0"/>
              <w:marBottom w:val="0"/>
              <w:divBdr>
                <w:top w:val="none" w:sz="0" w:space="0" w:color="auto"/>
                <w:left w:val="none" w:sz="0" w:space="0" w:color="auto"/>
                <w:bottom w:val="none" w:sz="0" w:space="0" w:color="auto"/>
                <w:right w:val="none" w:sz="0" w:space="0" w:color="auto"/>
              </w:divBdr>
            </w:div>
          </w:divsChild>
        </w:div>
        <w:div w:id="1764715555">
          <w:marLeft w:val="0"/>
          <w:marRight w:val="0"/>
          <w:marTop w:val="0"/>
          <w:marBottom w:val="0"/>
          <w:divBdr>
            <w:top w:val="none" w:sz="0" w:space="0" w:color="auto"/>
            <w:left w:val="none" w:sz="0" w:space="0" w:color="auto"/>
            <w:bottom w:val="none" w:sz="0" w:space="0" w:color="auto"/>
            <w:right w:val="none" w:sz="0" w:space="0" w:color="auto"/>
          </w:divBdr>
          <w:divsChild>
            <w:div w:id="575087691">
              <w:marLeft w:val="0"/>
              <w:marRight w:val="0"/>
              <w:marTop w:val="0"/>
              <w:marBottom w:val="0"/>
              <w:divBdr>
                <w:top w:val="none" w:sz="0" w:space="0" w:color="auto"/>
                <w:left w:val="none" w:sz="0" w:space="0" w:color="auto"/>
                <w:bottom w:val="none" w:sz="0" w:space="0" w:color="auto"/>
                <w:right w:val="none" w:sz="0" w:space="0" w:color="auto"/>
              </w:divBdr>
            </w:div>
          </w:divsChild>
        </w:div>
        <w:div w:id="1765615034">
          <w:marLeft w:val="0"/>
          <w:marRight w:val="0"/>
          <w:marTop w:val="0"/>
          <w:marBottom w:val="0"/>
          <w:divBdr>
            <w:top w:val="none" w:sz="0" w:space="0" w:color="auto"/>
            <w:left w:val="none" w:sz="0" w:space="0" w:color="auto"/>
            <w:bottom w:val="none" w:sz="0" w:space="0" w:color="auto"/>
            <w:right w:val="none" w:sz="0" w:space="0" w:color="auto"/>
          </w:divBdr>
          <w:divsChild>
            <w:div w:id="2108116723">
              <w:marLeft w:val="0"/>
              <w:marRight w:val="0"/>
              <w:marTop w:val="0"/>
              <w:marBottom w:val="0"/>
              <w:divBdr>
                <w:top w:val="none" w:sz="0" w:space="0" w:color="auto"/>
                <w:left w:val="none" w:sz="0" w:space="0" w:color="auto"/>
                <w:bottom w:val="none" w:sz="0" w:space="0" w:color="auto"/>
                <w:right w:val="none" w:sz="0" w:space="0" w:color="auto"/>
              </w:divBdr>
            </w:div>
          </w:divsChild>
        </w:div>
        <w:div w:id="1771394540">
          <w:marLeft w:val="0"/>
          <w:marRight w:val="0"/>
          <w:marTop w:val="0"/>
          <w:marBottom w:val="0"/>
          <w:divBdr>
            <w:top w:val="none" w:sz="0" w:space="0" w:color="auto"/>
            <w:left w:val="none" w:sz="0" w:space="0" w:color="auto"/>
            <w:bottom w:val="none" w:sz="0" w:space="0" w:color="auto"/>
            <w:right w:val="none" w:sz="0" w:space="0" w:color="auto"/>
          </w:divBdr>
          <w:divsChild>
            <w:div w:id="1803763072">
              <w:marLeft w:val="0"/>
              <w:marRight w:val="0"/>
              <w:marTop w:val="0"/>
              <w:marBottom w:val="0"/>
              <w:divBdr>
                <w:top w:val="none" w:sz="0" w:space="0" w:color="auto"/>
                <w:left w:val="none" w:sz="0" w:space="0" w:color="auto"/>
                <w:bottom w:val="none" w:sz="0" w:space="0" w:color="auto"/>
                <w:right w:val="none" w:sz="0" w:space="0" w:color="auto"/>
              </w:divBdr>
            </w:div>
          </w:divsChild>
        </w:div>
        <w:div w:id="1774862323">
          <w:marLeft w:val="0"/>
          <w:marRight w:val="0"/>
          <w:marTop w:val="0"/>
          <w:marBottom w:val="0"/>
          <w:divBdr>
            <w:top w:val="none" w:sz="0" w:space="0" w:color="auto"/>
            <w:left w:val="none" w:sz="0" w:space="0" w:color="auto"/>
            <w:bottom w:val="none" w:sz="0" w:space="0" w:color="auto"/>
            <w:right w:val="none" w:sz="0" w:space="0" w:color="auto"/>
          </w:divBdr>
          <w:divsChild>
            <w:div w:id="1213932035">
              <w:marLeft w:val="0"/>
              <w:marRight w:val="0"/>
              <w:marTop w:val="0"/>
              <w:marBottom w:val="0"/>
              <w:divBdr>
                <w:top w:val="none" w:sz="0" w:space="0" w:color="auto"/>
                <w:left w:val="none" w:sz="0" w:space="0" w:color="auto"/>
                <w:bottom w:val="none" w:sz="0" w:space="0" w:color="auto"/>
                <w:right w:val="none" w:sz="0" w:space="0" w:color="auto"/>
              </w:divBdr>
            </w:div>
          </w:divsChild>
        </w:div>
        <w:div w:id="1775438788">
          <w:marLeft w:val="0"/>
          <w:marRight w:val="0"/>
          <w:marTop w:val="0"/>
          <w:marBottom w:val="0"/>
          <w:divBdr>
            <w:top w:val="none" w:sz="0" w:space="0" w:color="auto"/>
            <w:left w:val="none" w:sz="0" w:space="0" w:color="auto"/>
            <w:bottom w:val="none" w:sz="0" w:space="0" w:color="auto"/>
            <w:right w:val="none" w:sz="0" w:space="0" w:color="auto"/>
          </w:divBdr>
          <w:divsChild>
            <w:div w:id="1500269923">
              <w:marLeft w:val="0"/>
              <w:marRight w:val="0"/>
              <w:marTop w:val="0"/>
              <w:marBottom w:val="0"/>
              <w:divBdr>
                <w:top w:val="none" w:sz="0" w:space="0" w:color="auto"/>
                <w:left w:val="none" w:sz="0" w:space="0" w:color="auto"/>
                <w:bottom w:val="none" w:sz="0" w:space="0" w:color="auto"/>
                <w:right w:val="none" w:sz="0" w:space="0" w:color="auto"/>
              </w:divBdr>
            </w:div>
          </w:divsChild>
        </w:div>
        <w:div w:id="1775633094">
          <w:marLeft w:val="0"/>
          <w:marRight w:val="0"/>
          <w:marTop w:val="0"/>
          <w:marBottom w:val="0"/>
          <w:divBdr>
            <w:top w:val="none" w:sz="0" w:space="0" w:color="auto"/>
            <w:left w:val="none" w:sz="0" w:space="0" w:color="auto"/>
            <w:bottom w:val="none" w:sz="0" w:space="0" w:color="auto"/>
            <w:right w:val="none" w:sz="0" w:space="0" w:color="auto"/>
          </w:divBdr>
          <w:divsChild>
            <w:div w:id="1067995565">
              <w:marLeft w:val="0"/>
              <w:marRight w:val="0"/>
              <w:marTop w:val="0"/>
              <w:marBottom w:val="0"/>
              <w:divBdr>
                <w:top w:val="none" w:sz="0" w:space="0" w:color="auto"/>
                <w:left w:val="none" w:sz="0" w:space="0" w:color="auto"/>
                <w:bottom w:val="none" w:sz="0" w:space="0" w:color="auto"/>
                <w:right w:val="none" w:sz="0" w:space="0" w:color="auto"/>
              </w:divBdr>
            </w:div>
          </w:divsChild>
        </w:div>
        <w:div w:id="1778133611">
          <w:marLeft w:val="0"/>
          <w:marRight w:val="0"/>
          <w:marTop w:val="0"/>
          <w:marBottom w:val="0"/>
          <w:divBdr>
            <w:top w:val="none" w:sz="0" w:space="0" w:color="auto"/>
            <w:left w:val="none" w:sz="0" w:space="0" w:color="auto"/>
            <w:bottom w:val="none" w:sz="0" w:space="0" w:color="auto"/>
            <w:right w:val="none" w:sz="0" w:space="0" w:color="auto"/>
          </w:divBdr>
          <w:divsChild>
            <w:div w:id="345981752">
              <w:marLeft w:val="0"/>
              <w:marRight w:val="0"/>
              <w:marTop w:val="0"/>
              <w:marBottom w:val="0"/>
              <w:divBdr>
                <w:top w:val="none" w:sz="0" w:space="0" w:color="auto"/>
                <w:left w:val="none" w:sz="0" w:space="0" w:color="auto"/>
                <w:bottom w:val="none" w:sz="0" w:space="0" w:color="auto"/>
                <w:right w:val="none" w:sz="0" w:space="0" w:color="auto"/>
              </w:divBdr>
            </w:div>
          </w:divsChild>
        </w:div>
        <w:div w:id="1778207334">
          <w:marLeft w:val="0"/>
          <w:marRight w:val="0"/>
          <w:marTop w:val="0"/>
          <w:marBottom w:val="0"/>
          <w:divBdr>
            <w:top w:val="none" w:sz="0" w:space="0" w:color="auto"/>
            <w:left w:val="none" w:sz="0" w:space="0" w:color="auto"/>
            <w:bottom w:val="none" w:sz="0" w:space="0" w:color="auto"/>
            <w:right w:val="none" w:sz="0" w:space="0" w:color="auto"/>
          </w:divBdr>
          <w:divsChild>
            <w:div w:id="1597207616">
              <w:marLeft w:val="0"/>
              <w:marRight w:val="0"/>
              <w:marTop w:val="0"/>
              <w:marBottom w:val="0"/>
              <w:divBdr>
                <w:top w:val="none" w:sz="0" w:space="0" w:color="auto"/>
                <w:left w:val="none" w:sz="0" w:space="0" w:color="auto"/>
                <w:bottom w:val="none" w:sz="0" w:space="0" w:color="auto"/>
                <w:right w:val="none" w:sz="0" w:space="0" w:color="auto"/>
              </w:divBdr>
            </w:div>
          </w:divsChild>
        </w:div>
        <w:div w:id="1778864536">
          <w:marLeft w:val="0"/>
          <w:marRight w:val="0"/>
          <w:marTop w:val="0"/>
          <w:marBottom w:val="0"/>
          <w:divBdr>
            <w:top w:val="none" w:sz="0" w:space="0" w:color="auto"/>
            <w:left w:val="none" w:sz="0" w:space="0" w:color="auto"/>
            <w:bottom w:val="none" w:sz="0" w:space="0" w:color="auto"/>
            <w:right w:val="none" w:sz="0" w:space="0" w:color="auto"/>
          </w:divBdr>
          <w:divsChild>
            <w:div w:id="2122722763">
              <w:marLeft w:val="0"/>
              <w:marRight w:val="0"/>
              <w:marTop w:val="0"/>
              <w:marBottom w:val="0"/>
              <w:divBdr>
                <w:top w:val="none" w:sz="0" w:space="0" w:color="auto"/>
                <w:left w:val="none" w:sz="0" w:space="0" w:color="auto"/>
                <w:bottom w:val="none" w:sz="0" w:space="0" w:color="auto"/>
                <w:right w:val="none" w:sz="0" w:space="0" w:color="auto"/>
              </w:divBdr>
            </w:div>
          </w:divsChild>
        </w:div>
        <w:div w:id="1779981057">
          <w:marLeft w:val="0"/>
          <w:marRight w:val="0"/>
          <w:marTop w:val="0"/>
          <w:marBottom w:val="0"/>
          <w:divBdr>
            <w:top w:val="none" w:sz="0" w:space="0" w:color="auto"/>
            <w:left w:val="none" w:sz="0" w:space="0" w:color="auto"/>
            <w:bottom w:val="none" w:sz="0" w:space="0" w:color="auto"/>
            <w:right w:val="none" w:sz="0" w:space="0" w:color="auto"/>
          </w:divBdr>
          <w:divsChild>
            <w:div w:id="1385909479">
              <w:marLeft w:val="0"/>
              <w:marRight w:val="0"/>
              <w:marTop w:val="0"/>
              <w:marBottom w:val="0"/>
              <w:divBdr>
                <w:top w:val="none" w:sz="0" w:space="0" w:color="auto"/>
                <w:left w:val="none" w:sz="0" w:space="0" w:color="auto"/>
                <w:bottom w:val="none" w:sz="0" w:space="0" w:color="auto"/>
                <w:right w:val="none" w:sz="0" w:space="0" w:color="auto"/>
              </w:divBdr>
            </w:div>
          </w:divsChild>
        </w:div>
        <w:div w:id="1780100049">
          <w:marLeft w:val="0"/>
          <w:marRight w:val="0"/>
          <w:marTop w:val="0"/>
          <w:marBottom w:val="0"/>
          <w:divBdr>
            <w:top w:val="none" w:sz="0" w:space="0" w:color="auto"/>
            <w:left w:val="none" w:sz="0" w:space="0" w:color="auto"/>
            <w:bottom w:val="none" w:sz="0" w:space="0" w:color="auto"/>
            <w:right w:val="none" w:sz="0" w:space="0" w:color="auto"/>
          </w:divBdr>
          <w:divsChild>
            <w:div w:id="1552617392">
              <w:marLeft w:val="0"/>
              <w:marRight w:val="0"/>
              <w:marTop w:val="0"/>
              <w:marBottom w:val="0"/>
              <w:divBdr>
                <w:top w:val="none" w:sz="0" w:space="0" w:color="auto"/>
                <w:left w:val="none" w:sz="0" w:space="0" w:color="auto"/>
                <w:bottom w:val="none" w:sz="0" w:space="0" w:color="auto"/>
                <w:right w:val="none" w:sz="0" w:space="0" w:color="auto"/>
              </w:divBdr>
            </w:div>
          </w:divsChild>
        </w:div>
        <w:div w:id="1780224040">
          <w:marLeft w:val="0"/>
          <w:marRight w:val="0"/>
          <w:marTop w:val="0"/>
          <w:marBottom w:val="0"/>
          <w:divBdr>
            <w:top w:val="none" w:sz="0" w:space="0" w:color="auto"/>
            <w:left w:val="none" w:sz="0" w:space="0" w:color="auto"/>
            <w:bottom w:val="none" w:sz="0" w:space="0" w:color="auto"/>
            <w:right w:val="none" w:sz="0" w:space="0" w:color="auto"/>
          </w:divBdr>
          <w:divsChild>
            <w:div w:id="764543803">
              <w:marLeft w:val="0"/>
              <w:marRight w:val="0"/>
              <w:marTop w:val="0"/>
              <w:marBottom w:val="0"/>
              <w:divBdr>
                <w:top w:val="none" w:sz="0" w:space="0" w:color="auto"/>
                <w:left w:val="none" w:sz="0" w:space="0" w:color="auto"/>
                <w:bottom w:val="none" w:sz="0" w:space="0" w:color="auto"/>
                <w:right w:val="none" w:sz="0" w:space="0" w:color="auto"/>
              </w:divBdr>
            </w:div>
          </w:divsChild>
        </w:div>
        <w:div w:id="1782217335">
          <w:marLeft w:val="0"/>
          <w:marRight w:val="0"/>
          <w:marTop w:val="0"/>
          <w:marBottom w:val="0"/>
          <w:divBdr>
            <w:top w:val="none" w:sz="0" w:space="0" w:color="auto"/>
            <w:left w:val="none" w:sz="0" w:space="0" w:color="auto"/>
            <w:bottom w:val="none" w:sz="0" w:space="0" w:color="auto"/>
            <w:right w:val="none" w:sz="0" w:space="0" w:color="auto"/>
          </w:divBdr>
          <w:divsChild>
            <w:div w:id="779102407">
              <w:marLeft w:val="0"/>
              <w:marRight w:val="0"/>
              <w:marTop w:val="0"/>
              <w:marBottom w:val="0"/>
              <w:divBdr>
                <w:top w:val="none" w:sz="0" w:space="0" w:color="auto"/>
                <w:left w:val="none" w:sz="0" w:space="0" w:color="auto"/>
                <w:bottom w:val="none" w:sz="0" w:space="0" w:color="auto"/>
                <w:right w:val="none" w:sz="0" w:space="0" w:color="auto"/>
              </w:divBdr>
            </w:div>
          </w:divsChild>
        </w:div>
        <w:div w:id="1782407590">
          <w:marLeft w:val="0"/>
          <w:marRight w:val="0"/>
          <w:marTop w:val="0"/>
          <w:marBottom w:val="0"/>
          <w:divBdr>
            <w:top w:val="none" w:sz="0" w:space="0" w:color="auto"/>
            <w:left w:val="none" w:sz="0" w:space="0" w:color="auto"/>
            <w:bottom w:val="none" w:sz="0" w:space="0" w:color="auto"/>
            <w:right w:val="none" w:sz="0" w:space="0" w:color="auto"/>
          </w:divBdr>
          <w:divsChild>
            <w:div w:id="163279949">
              <w:marLeft w:val="0"/>
              <w:marRight w:val="0"/>
              <w:marTop w:val="0"/>
              <w:marBottom w:val="0"/>
              <w:divBdr>
                <w:top w:val="none" w:sz="0" w:space="0" w:color="auto"/>
                <w:left w:val="none" w:sz="0" w:space="0" w:color="auto"/>
                <w:bottom w:val="none" w:sz="0" w:space="0" w:color="auto"/>
                <w:right w:val="none" w:sz="0" w:space="0" w:color="auto"/>
              </w:divBdr>
            </w:div>
          </w:divsChild>
        </w:div>
        <w:div w:id="1783454334">
          <w:marLeft w:val="0"/>
          <w:marRight w:val="0"/>
          <w:marTop w:val="0"/>
          <w:marBottom w:val="0"/>
          <w:divBdr>
            <w:top w:val="none" w:sz="0" w:space="0" w:color="auto"/>
            <w:left w:val="none" w:sz="0" w:space="0" w:color="auto"/>
            <w:bottom w:val="none" w:sz="0" w:space="0" w:color="auto"/>
            <w:right w:val="none" w:sz="0" w:space="0" w:color="auto"/>
          </w:divBdr>
          <w:divsChild>
            <w:div w:id="1206060469">
              <w:marLeft w:val="0"/>
              <w:marRight w:val="0"/>
              <w:marTop w:val="0"/>
              <w:marBottom w:val="0"/>
              <w:divBdr>
                <w:top w:val="none" w:sz="0" w:space="0" w:color="auto"/>
                <w:left w:val="none" w:sz="0" w:space="0" w:color="auto"/>
                <w:bottom w:val="none" w:sz="0" w:space="0" w:color="auto"/>
                <w:right w:val="none" w:sz="0" w:space="0" w:color="auto"/>
              </w:divBdr>
            </w:div>
          </w:divsChild>
        </w:div>
        <w:div w:id="1785611961">
          <w:marLeft w:val="0"/>
          <w:marRight w:val="0"/>
          <w:marTop w:val="0"/>
          <w:marBottom w:val="0"/>
          <w:divBdr>
            <w:top w:val="none" w:sz="0" w:space="0" w:color="auto"/>
            <w:left w:val="none" w:sz="0" w:space="0" w:color="auto"/>
            <w:bottom w:val="none" w:sz="0" w:space="0" w:color="auto"/>
            <w:right w:val="none" w:sz="0" w:space="0" w:color="auto"/>
          </w:divBdr>
          <w:divsChild>
            <w:div w:id="703100292">
              <w:marLeft w:val="0"/>
              <w:marRight w:val="0"/>
              <w:marTop w:val="0"/>
              <w:marBottom w:val="0"/>
              <w:divBdr>
                <w:top w:val="none" w:sz="0" w:space="0" w:color="auto"/>
                <w:left w:val="none" w:sz="0" w:space="0" w:color="auto"/>
                <w:bottom w:val="none" w:sz="0" w:space="0" w:color="auto"/>
                <w:right w:val="none" w:sz="0" w:space="0" w:color="auto"/>
              </w:divBdr>
            </w:div>
          </w:divsChild>
        </w:div>
        <w:div w:id="1787113831">
          <w:marLeft w:val="0"/>
          <w:marRight w:val="0"/>
          <w:marTop w:val="0"/>
          <w:marBottom w:val="0"/>
          <w:divBdr>
            <w:top w:val="none" w:sz="0" w:space="0" w:color="auto"/>
            <w:left w:val="none" w:sz="0" w:space="0" w:color="auto"/>
            <w:bottom w:val="none" w:sz="0" w:space="0" w:color="auto"/>
            <w:right w:val="none" w:sz="0" w:space="0" w:color="auto"/>
          </w:divBdr>
          <w:divsChild>
            <w:div w:id="1587031349">
              <w:marLeft w:val="0"/>
              <w:marRight w:val="0"/>
              <w:marTop w:val="0"/>
              <w:marBottom w:val="0"/>
              <w:divBdr>
                <w:top w:val="none" w:sz="0" w:space="0" w:color="auto"/>
                <w:left w:val="none" w:sz="0" w:space="0" w:color="auto"/>
                <w:bottom w:val="none" w:sz="0" w:space="0" w:color="auto"/>
                <w:right w:val="none" w:sz="0" w:space="0" w:color="auto"/>
              </w:divBdr>
            </w:div>
          </w:divsChild>
        </w:div>
        <w:div w:id="1789815847">
          <w:marLeft w:val="0"/>
          <w:marRight w:val="0"/>
          <w:marTop w:val="0"/>
          <w:marBottom w:val="0"/>
          <w:divBdr>
            <w:top w:val="none" w:sz="0" w:space="0" w:color="auto"/>
            <w:left w:val="none" w:sz="0" w:space="0" w:color="auto"/>
            <w:bottom w:val="none" w:sz="0" w:space="0" w:color="auto"/>
            <w:right w:val="none" w:sz="0" w:space="0" w:color="auto"/>
          </w:divBdr>
          <w:divsChild>
            <w:div w:id="1274938451">
              <w:marLeft w:val="0"/>
              <w:marRight w:val="0"/>
              <w:marTop w:val="0"/>
              <w:marBottom w:val="0"/>
              <w:divBdr>
                <w:top w:val="none" w:sz="0" w:space="0" w:color="auto"/>
                <w:left w:val="none" w:sz="0" w:space="0" w:color="auto"/>
                <w:bottom w:val="none" w:sz="0" w:space="0" w:color="auto"/>
                <w:right w:val="none" w:sz="0" w:space="0" w:color="auto"/>
              </w:divBdr>
            </w:div>
          </w:divsChild>
        </w:div>
        <w:div w:id="1790080498">
          <w:marLeft w:val="0"/>
          <w:marRight w:val="0"/>
          <w:marTop w:val="0"/>
          <w:marBottom w:val="0"/>
          <w:divBdr>
            <w:top w:val="none" w:sz="0" w:space="0" w:color="auto"/>
            <w:left w:val="none" w:sz="0" w:space="0" w:color="auto"/>
            <w:bottom w:val="none" w:sz="0" w:space="0" w:color="auto"/>
            <w:right w:val="none" w:sz="0" w:space="0" w:color="auto"/>
          </w:divBdr>
          <w:divsChild>
            <w:div w:id="1020199101">
              <w:marLeft w:val="0"/>
              <w:marRight w:val="0"/>
              <w:marTop w:val="0"/>
              <w:marBottom w:val="0"/>
              <w:divBdr>
                <w:top w:val="none" w:sz="0" w:space="0" w:color="auto"/>
                <w:left w:val="none" w:sz="0" w:space="0" w:color="auto"/>
                <w:bottom w:val="none" w:sz="0" w:space="0" w:color="auto"/>
                <w:right w:val="none" w:sz="0" w:space="0" w:color="auto"/>
              </w:divBdr>
            </w:div>
          </w:divsChild>
        </w:div>
        <w:div w:id="1791513151">
          <w:marLeft w:val="0"/>
          <w:marRight w:val="0"/>
          <w:marTop w:val="0"/>
          <w:marBottom w:val="0"/>
          <w:divBdr>
            <w:top w:val="none" w:sz="0" w:space="0" w:color="auto"/>
            <w:left w:val="none" w:sz="0" w:space="0" w:color="auto"/>
            <w:bottom w:val="none" w:sz="0" w:space="0" w:color="auto"/>
            <w:right w:val="none" w:sz="0" w:space="0" w:color="auto"/>
          </w:divBdr>
          <w:divsChild>
            <w:div w:id="101191667">
              <w:marLeft w:val="0"/>
              <w:marRight w:val="0"/>
              <w:marTop w:val="0"/>
              <w:marBottom w:val="0"/>
              <w:divBdr>
                <w:top w:val="none" w:sz="0" w:space="0" w:color="auto"/>
                <w:left w:val="none" w:sz="0" w:space="0" w:color="auto"/>
                <w:bottom w:val="none" w:sz="0" w:space="0" w:color="auto"/>
                <w:right w:val="none" w:sz="0" w:space="0" w:color="auto"/>
              </w:divBdr>
            </w:div>
          </w:divsChild>
        </w:div>
        <w:div w:id="1792361194">
          <w:marLeft w:val="0"/>
          <w:marRight w:val="0"/>
          <w:marTop w:val="0"/>
          <w:marBottom w:val="0"/>
          <w:divBdr>
            <w:top w:val="none" w:sz="0" w:space="0" w:color="auto"/>
            <w:left w:val="none" w:sz="0" w:space="0" w:color="auto"/>
            <w:bottom w:val="none" w:sz="0" w:space="0" w:color="auto"/>
            <w:right w:val="none" w:sz="0" w:space="0" w:color="auto"/>
          </w:divBdr>
          <w:divsChild>
            <w:div w:id="1813715022">
              <w:marLeft w:val="0"/>
              <w:marRight w:val="0"/>
              <w:marTop w:val="0"/>
              <w:marBottom w:val="0"/>
              <w:divBdr>
                <w:top w:val="none" w:sz="0" w:space="0" w:color="auto"/>
                <w:left w:val="none" w:sz="0" w:space="0" w:color="auto"/>
                <w:bottom w:val="none" w:sz="0" w:space="0" w:color="auto"/>
                <w:right w:val="none" w:sz="0" w:space="0" w:color="auto"/>
              </w:divBdr>
            </w:div>
          </w:divsChild>
        </w:div>
        <w:div w:id="1799563444">
          <w:marLeft w:val="0"/>
          <w:marRight w:val="0"/>
          <w:marTop w:val="0"/>
          <w:marBottom w:val="0"/>
          <w:divBdr>
            <w:top w:val="none" w:sz="0" w:space="0" w:color="auto"/>
            <w:left w:val="none" w:sz="0" w:space="0" w:color="auto"/>
            <w:bottom w:val="none" w:sz="0" w:space="0" w:color="auto"/>
            <w:right w:val="none" w:sz="0" w:space="0" w:color="auto"/>
          </w:divBdr>
          <w:divsChild>
            <w:div w:id="1504856198">
              <w:marLeft w:val="0"/>
              <w:marRight w:val="0"/>
              <w:marTop w:val="0"/>
              <w:marBottom w:val="0"/>
              <w:divBdr>
                <w:top w:val="none" w:sz="0" w:space="0" w:color="auto"/>
                <w:left w:val="none" w:sz="0" w:space="0" w:color="auto"/>
                <w:bottom w:val="none" w:sz="0" w:space="0" w:color="auto"/>
                <w:right w:val="none" w:sz="0" w:space="0" w:color="auto"/>
              </w:divBdr>
            </w:div>
          </w:divsChild>
        </w:div>
        <w:div w:id="1801336042">
          <w:marLeft w:val="0"/>
          <w:marRight w:val="0"/>
          <w:marTop w:val="0"/>
          <w:marBottom w:val="0"/>
          <w:divBdr>
            <w:top w:val="none" w:sz="0" w:space="0" w:color="auto"/>
            <w:left w:val="none" w:sz="0" w:space="0" w:color="auto"/>
            <w:bottom w:val="none" w:sz="0" w:space="0" w:color="auto"/>
            <w:right w:val="none" w:sz="0" w:space="0" w:color="auto"/>
          </w:divBdr>
          <w:divsChild>
            <w:div w:id="1027023897">
              <w:marLeft w:val="0"/>
              <w:marRight w:val="0"/>
              <w:marTop w:val="0"/>
              <w:marBottom w:val="0"/>
              <w:divBdr>
                <w:top w:val="none" w:sz="0" w:space="0" w:color="auto"/>
                <w:left w:val="none" w:sz="0" w:space="0" w:color="auto"/>
                <w:bottom w:val="none" w:sz="0" w:space="0" w:color="auto"/>
                <w:right w:val="none" w:sz="0" w:space="0" w:color="auto"/>
              </w:divBdr>
            </w:div>
          </w:divsChild>
        </w:div>
        <w:div w:id="1801916652">
          <w:marLeft w:val="0"/>
          <w:marRight w:val="0"/>
          <w:marTop w:val="0"/>
          <w:marBottom w:val="0"/>
          <w:divBdr>
            <w:top w:val="none" w:sz="0" w:space="0" w:color="auto"/>
            <w:left w:val="none" w:sz="0" w:space="0" w:color="auto"/>
            <w:bottom w:val="none" w:sz="0" w:space="0" w:color="auto"/>
            <w:right w:val="none" w:sz="0" w:space="0" w:color="auto"/>
          </w:divBdr>
          <w:divsChild>
            <w:div w:id="423301791">
              <w:marLeft w:val="0"/>
              <w:marRight w:val="0"/>
              <w:marTop w:val="0"/>
              <w:marBottom w:val="0"/>
              <w:divBdr>
                <w:top w:val="none" w:sz="0" w:space="0" w:color="auto"/>
                <w:left w:val="none" w:sz="0" w:space="0" w:color="auto"/>
                <w:bottom w:val="none" w:sz="0" w:space="0" w:color="auto"/>
                <w:right w:val="none" w:sz="0" w:space="0" w:color="auto"/>
              </w:divBdr>
            </w:div>
          </w:divsChild>
        </w:div>
        <w:div w:id="1802192100">
          <w:marLeft w:val="0"/>
          <w:marRight w:val="0"/>
          <w:marTop w:val="0"/>
          <w:marBottom w:val="0"/>
          <w:divBdr>
            <w:top w:val="none" w:sz="0" w:space="0" w:color="auto"/>
            <w:left w:val="none" w:sz="0" w:space="0" w:color="auto"/>
            <w:bottom w:val="none" w:sz="0" w:space="0" w:color="auto"/>
            <w:right w:val="none" w:sz="0" w:space="0" w:color="auto"/>
          </w:divBdr>
          <w:divsChild>
            <w:div w:id="2002658763">
              <w:marLeft w:val="0"/>
              <w:marRight w:val="0"/>
              <w:marTop w:val="0"/>
              <w:marBottom w:val="0"/>
              <w:divBdr>
                <w:top w:val="none" w:sz="0" w:space="0" w:color="auto"/>
                <w:left w:val="none" w:sz="0" w:space="0" w:color="auto"/>
                <w:bottom w:val="none" w:sz="0" w:space="0" w:color="auto"/>
                <w:right w:val="none" w:sz="0" w:space="0" w:color="auto"/>
              </w:divBdr>
            </w:div>
          </w:divsChild>
        </w:div>
        <w:div w:id="1806657938">
          <w:marLeft w:val="0"/>
          <w:marRight w:val="0"/>
          <w:marTop w:val="0"/>
          <w:marBottom w:val="0"/>
          <w:divBdr>
            <w:top w:val="none" w:sz="0" w:space="0" w:color="auto"/>
            <w:left w:val="none" w:sz="0" w:space="0" w:color="auto"/>
            <w:bottom w:val="none" w:sz="0" w:space="0" w:color="auto"/>
            <w:right w:val="none" w:sz="0" w:space="0" w:color="auto"/>
          </w:divBdr>
          <w:divsChild>
            <w:div w:id="1725445136">
              <w:marLeft w:val="0"/>
              <w:marRight w:val="0"/>
              <w:marTop w:val="0"/>
              <w:marBottom w:val="0"/>
              <w:divBdr>
                <w:top w:val="none" w:sz="0" w:space="0" w:color="auto"/>
                <w:left w:val="none" w:sz="0" w:space="0" w:color="auto"/>
                <w:bottom w:val="none" w:sz="0" w:space="0" w:color="auto"/>
                <w:right w:val="none" w:sz="0" w:space="0" w:color="auto"/>
              </w:divBdr>
            </w:div>
          </w:divsChild>
        </w:div>
        <w:div w:id="1809200076">
          <w:marLeft w:val="0"/>
          <w:marRight w:val="0"/>
          <w:marTop w:val="0"/>
          <w:marBottom w:val="0"/>
          <w:divBdr>
            <w:top w:val="none" w:sz="0" w:space="0" w:color="auto"/>
            <w:left w:val="none" w:sz="0" w:space="0" w:color="auto"/>
            <w:bottom w:val="none" w:sz="0" w:space="0" w:color="auto"/>
            <w:right w:val="none" w:sz="0" w:space="0" w:color="auto"/>
          </w:divBdr>
          <w:divsChild>
            <w:div w:id="712119183">
              <w:marLeft w:val="0"/>
              <w:marRight w:val="0"/>
              <w:marTop w:val="0"/>
              <w:marBottom w:val="0"/>
              <w:divBdr>
                <w:top w:val="none" w:sz="0" w:space="0" w:color="auto"/>
                <w:left w:val="none" w:sz="0" w:space="0" w:color="auto"/>
                <w:bottom w:val="none" w:sz="0" w:space="0" w:color="auto"/>
                <w:right w:val="none" w:sz="0" w:space="0" w:color="auto"/>
              </w:divBdr>
            </w:div>
          </w:divsChild>
        </w:div>
        <w:div w:id="1813131891">
          <w:marLeft w:val="0"/>
          <w:marRight w:val="0"/>
          <w:marTop w:val="0"/>
          <w:marBottom w:val="0"/>
          <w:divBdr>
            <w:top w:val="none" w:sz="0" w:space="0" w:color="auto"/>
            <w:left w:val="none" w:sz="0" w:space="0" w:color="auto"/>
            <w:bottom w:val="none" w:sz="0" w:space="0" w:color="auto"/>
            <w:right w:val="none" w:sz="0" w:space="0" w:color="auto"/>
          </w:divBdr>
          <w:divsChild>
            <w:div w:id="980428048">
              <w:marLeft w:val="0"/>
              <w:marRight w:val="0"/>
              <w:marTop w:val="0"/>
              <w:marBottom w:val="0"/>
              <w:divBdr>
                <w:top w:val="none" w:sz="0" w:space="0" w:color="auto"/>
                <w:left w:val="none" w:sz="0" w:space="0" w:color="auto"/>
                <w:bottom w:val="none" w:sz="0" w:space="0" w:color="auto"/>
                <w:right w:val="none" w:sz="0" w:space="0" w:color="auto"/>
              </w:divBdr>
            </w:div>
          </w:divsChild>
        </w:div>
        <w:div w:id="1813250629">
          <w:marLeft w:val="0"/>
          <w:marRight w:val="0"/>
          <w:marTop w:val="0"/>
          <w:marBottom w:val="0"/>
          <w:divBdr>
            <w:top w:val="none" w:sz="0" w:space="0" w:color="auto"/>
            <w:left w:val="none" w:sz="0" w:space="0" w:color="auto"/>
            <w:bottom w:val="none" w:sz="0" w:space="0" w:color="auto"/>
            <w:right w:val="none" w:sz="0" w:space="0" w:color="auto"/>
          </w:divBdr>
          <w:divsChild>
            <w:div w:id="539391911">
              <w:marLeft w:val="0"/>
              <w:marRight w:val="0"/>
              <w:marTop w:val="0"/>
              <w:marBottom w:val="0"/>
              <w:divBdr>
                <w:top w:val="none" w:sz="0" w:space="0" w:color="auto"/>
                <w:left w:val="none" w:sz="0" w:space="0" w:color="auto"/>
                <w:bottom w:val="none" w:sz="0" w:space="0" w:color="auto"/>
                <w:right w:val="none" w:sz="0" w:space="0" w:color="auto"/>
              </w:divBdr>
            </w:div>
          </w:divsChild>
        </w:div>
        <w:div w:id="1816678209">
          <w:marLeft w:val="0"/>
          <w:marRight w:val="0"/>
          <w:marTop w:val="0"/>
          <w:marBottom w:val="0"/>
          <w:divBdr>
            <w:top w:val="none" w:sz="0" w:space="0" w:color="auto"/>
            <w:left w:val="none" w:sz="0" w:space="0" w:color="auto"/>
            <w:bottom w:val="none" w:sz="0" w:space="0" w:color="auto"/>
            <w:right w:val="none" w:sz="0" w:space="0" w:color="auto"/>
          </w:divBdr>
          <w:divsChild>
            <w:div w:id="1846937994">
              <w:marLeft w:val="0"/>
              <w:marRight w:val="0"/>
              <w:marTop w:val="0"/>
              <w:marBottom w:val="0"/>
              <w:divBdr>
                <w:top w:val="none" w:sz="0" w:space="0" w:color="auto"/>
                <w:left w:val="none" w:sz="0" w:space="0" w:color="auto"/>
                <w:bottom w:val="none" w:sz="0" w:space="0" w:color="auto"/>
                <w:right w:val="none" w:sz="0" w:space="0" w:color="auto"/>
              </w:divBdr>
            </w:div>
          </w:divsChild>
        </w:div>
        <w:div w:id="1818186619">
          <w:marLeft w:val="0"/>
          <w:marRight w:val="0"/>
          <w:marTop w:val="0"/>
          <w:marBottom w:val="0"/>
          <w:divBdr>
            <w:top w:val="none" w:sz="0" w:space="0" w:color="auto"/>
            <w:left w:val="none" w:sz="0" w:space="0" w:color="auto"/>
            <w:bottom w:val="none" w:sz="0" w:space="0" w:color="auto"/>
            <w:right w:val="none" w:sz="0" w:space="0" w:color="auto"/>
          </w:divBdr>
          <w:divsChild>
            <w:div w:id="690498406">
              <w:marLeft w:val="0"/>
              <w:marRight w:val="0"/>
              <w:marTop w:val="0"/>
              <w:marBottom w:val="0"/>
              <w:divBdr>
                <w:top w:val="none" w:sz="0" w:space="0" w:color="auto"/>
                <w:left w:val="none" w:sz="0" w:space="0" w:color="auto"/>
                <w:bottom w:val="none" w:sz="0" w:space="0" w:color="auto"/>
                <w:right w:val="none" w:sz="0" w:space="0" w:color="auto"/>
              </w:divBdr>
            </w:div>
          </w:divsChild>
        </w:div>
        <w:div w:id="1818910801">
          <w:marLeft w:val="0"/>
          <w:marRight w:val="0"/>
          <w:marTop w:val="0"/>
          <w:marBottom w:val="0"/>
          <w:divBdr>
            <w:top w:val="none" w:sz="0" w:space="0" w:color="auto"/>
            <w:left w:val="none" w:sz="0" w:space="0" w:color="auto"/>
            <w:bottom w:val="none" w:sz="0" w:space="0" w:color="auto"/>
            <w:right w:val="none" w:sz="0" w:space="0" w:color="auto"/>
          </w:divBdr>
          <w:divsChild>
            <w:div w:id="1760902224">
              <w:marLeft w:val="0"/>
              <w:marRight w:val="0"/>
              <w:marTop w:val="0"/>
              <w:marBottom w:val="0"/>
              <w:divBdr>
                <w:top w:val="none" w:sz="0" w:space="0" w:color="auto"/>
                <w:left w:val="none" w:sz="0" w:space="0" w:color="auto"/>
                <w:bottom w:val="none" w:sz="0" w:space="0" w:color="auto"/>
                <w:right w:val="none" w:sz="0" w:space="0" w:color="auto"/>
              </w:divBdr>
            </w:div>
          </w:divsChild>
        </w:div>
        <w:div w:id="1820539241">
          <w:marLeft w:val="0"/>
          <w:marRight w:val="0"/>
          <w:marTop w:val="0"/>
          <w:marBottom w:val="0"/>
          <w:divBdr>
            <w:top w:val="none" w:sz="0" w:space="0" w:color="auto"/>
            <w:left w:val="none" w:sz="0" w:space="0" w:color="auto"/>
            <w:bottom w:val="none" w:sz="0" w:space="0" w:color="auto"/>
            <w:right w:val="none" w:sz="0" w:space="0" w:color="auto"/>
          </w:divBdr>
          <w:divsChild>
            <w:div w:id="1584484023">
              <w:marLeft w:val="0"/>
              <w:marRight w:val="0"/>
              <w:marTop w:val="0"/>
              <w:marBottom w:val="0"/>
              <w:divBdr>
                <w:top w:val="none" w:sz="0" w:space="0" w:color="auto"/>
                <w:left w:val="none" w:sz="0" w:space="0" w:color="auto"/>
                <w:bottom w:val="none" w:sz="0" w:space="0" w:color="auto"/>
                <w:right w:val="none" w:sz="0" w:space="0" w:color="auto"/>
              </w:divBdr>
            </w:div>
          </w:divsChild>
        </w:div>
        <w:div w:id="1821464255">
          <w:marLeft w:val="0"/>
          <w:marRight w:val="0"/>
          <w:marTop w:val="0"/>
          <w:marBottom w:val="0"/>
          <w:divBdr>
            <w:top w:val="none" w:sz="0" w:space="0" w:color="auto"/>
            <w:left w:val="none" w:sz="0" w:space="0" w:color="auto"/>
            <w:bottom w:val="none" w:sz="0" w:space="0" w:color="auto"/>
            <w:right w:val="none" w:sz="0" w:space="0" w:color="auto"/>
          </w:divBdr>
          <w:divsChild>
            <w:div w:id="2001957302">
              <w:marLeft w:val="0"/>
              <w:marRight w:val="0"/>
              <w:marTop w:val="0"/>
              <w:marBottom w:val="0"/>
              <w:divBdr>
                <w:top w:val="none" w:sz="0" w:space="0" w:color="auto"/>
                <w:left w:val="none" w:sz="0" w:space="0" w:color="auto"/>
                <w:bottom w:val="none" w:sz="0" w:space="0" w:color="auto"/>
                <w:right w:val="none" w:sz="0" w:space="0" w:color="auto"/>
              </w:divBdr>
            </w:div>
          </w:divsChild>
        </w:div>
        <w:div w:id="1823500957">
          <w:marLeft w:val="0"/>
          <w:marRight w:val="0"/>
          <w:marTop w:val="0"/>
          <w:marBottom w:val="0"/>
          <w:divBdr>
            <w:top w:val="none" w:sz="0" w:space="0" w:color="auto"/>
            <w:left w:val="none" w:sz="0" w:space="0" w:color="auto"/>
            <w:bottom w:val="none" w:sz="0" w:space="0" w:color="auto"/>
            <w:right w:val="none" w:sz="0" w:space="0" w:color="auto"/>
          </w:divBdr>
          <w:divsChild>
            <w:div w:id="1399282003">
              <w:marLeft w:val="0"/>
              <w:marRight w:val="0"/>
              <w:marTop w:val="0"/>
              <w:marBottom w:val="0"/>
              <w:divBdr>
                <w:top w:val="none" w:sz="0" w:space="0" w:color="auto"/>
                <w:left w:val="none" w:sz="0" w:space="0" w:color="auto"/>
                <w:bottom w:val="none" w:sz="0" w:space="0" w:color="auto"/>
                <w:right w:val="none" w:sz="0" w:space="0" w:color="auto"/>
              </w:divBdr>
            </w:div>
          </w:divsChild>
        </w:div>
        <w:div w:id="1828205182">
          <w:marLeft w:val="0"/>
          <w:marRight w:val="0"/>
          <w:marTop w:val="0"/>
          <w:marBottom w:val="0"/>
          <w:divBdr>
            <w:top w:val="none" w:sz="0" w:space="0" w:color="auto"/>
            <w:left w:val="none" w:sz="0" w:space="0" w:color="auto"/>
            <w:bottom w:val="none" w:sz="0" w:space="0" w:color="auto"/>
            <w:right w:val="none" w:sz="0" w:space="0" w:color="auto"/>
          </w:divBdr>
          <w:divsChild>
            <w:div w:id="1093819655">
              <w:marLeft w:val="0"/>
              <w:marRight w:val="0"/>
              <w:marTop w:val="0"/>
              <w:marBottom w:val="0"/>
              <w:divBdr>
                <w:top w:val="none" w:sz="0" w:space="0" w:color="auto"/>
                <w:left w:val="none" w:sz="0" w:space="0" w:color="auto"/>
                <w:bottom w:val="none" w:sz="0" w:space="0" w:color="auto"/>
                <w:right w:val="none" w:sz="0" w:space="0" w:color="auto"/>
              </w:divBdr>
            </w:div>
          </w:divsChild>
        </w:div>
        <w:div w:id="1835024939">
          <w:marLeft w:val="0"/>
          <w:marRight w:val="0"/>
          <w:marTop w:val="0"/>
          <w:marBottom w:val="0"/>
          <w:divBdr>
            <w:top w:val="none" w:sz="0" w:space="0" w:color="auto"/>
            <w:left w:val="none" w:sz="0" w:space="0" w:color="auto"/>
            <w:bottom w:val="none" w:sz="0" w:space="0" w:color="auto"/>
            <w:right w:val="none" w:sz="0" w:space="0" w:color="auto"/>
          </w:divBdr>
          <w:divsChild>
            <w:div w:id="569080129">
              <w:marLeft w:val="0"/>
              <w:marRight w:val="0"/>
              <w:marTop w:val="0"/>
              <w:marBottom w:val="0"/>
              <w:divBdr>
                <w:top w:val="none" w:sz="0" w:space="0" w:color="auto"/>
                <w:left w:val="none" w:sz="0" w:space="0" w:color="auto"/>
                <w:bottom w:val="none" w:sz="0" w:space="0" w:color="auto"/>
                <w:right w:val="none" w:sz="0" w:space="0" w:color="auto"/>
              </w:divBdr>
            </w:div>
          </w:divsChild>
        </w:div>
        <w:div w:id="1836678306">
          <w:marLeft w:val="0"/>
          <w:marRight w:val="0"/>
          <w:marTop w:val="0"/>
          <w:marBottom w:val="0"/>
          <w:divBdr>
            <w:top w:val="none" w:sz="0" w:space="0" w:color="auto"/>
            <w:left w:val="none" w:sz="0" w:space="0" w:color="auto"/>
            <w:bottom w:val="none" w:sz="0" w:space="0" w:color="auto"/>
            <w:right w:val="none" w:sz="0" w:space="0" w:color="auto"/>
          </w:divBdr>
          <w:divsChild>
            <w:div w:id="472720896">
              <w:marLeft w:val="0"/>
              <w:marRight w:val="0"/>
              <w:marTop w:val="0"/>
              <w:marBottom w:val="0"/>
              <w:divBdr>
                <w:top w:val="none" w:sz="0" w:space="0" w:color="auto"/>
                <w:left w:val="none" w:sz="0" w:space="0" w:color="auto"/>
                <w:bottom w:val="none" w:sz="0" w:space="0" w:color="auto"/>
                <w:right w:val="none" w:sz="0" w:space="0" w:color="auto"/>
              </w:divBdr>
            </w:div>
          </w:divsChild>
        </w:div>
        <w:div w:id="1836846816">
          <w:marLeft w:val="0"/>
          <w:marRight w:val="0"/>
          <w:marTop w:val="0"/>
          <w:marBottom w:val="0"/>
          <w:divBdr>
            <w:top w:val="none" w:sz="0" w:space="0" w:color="auto"/>
            <w:left w:val="none" w:sz="0" w:space="0" w:color="auto"/>
            <w:bottom w:val="none" w:sz="0" w:space="0" w:color="auto"/>
            <w:right w:val="none" w:sz="0" w:space="0" w:color="auto"/>
          </w:divBdr>
          <w:divsChild>
            <w:div w:id="698892135">
              <w:marLeft w:val="0"/>
              <w:marRight w:val="0"/>
              <w:marTop w:val="0"/>
              <w:marBottom w:val="0"/>
              <w:divBdr>
                <w:top w:val="none" w:sz="0" w:space="0" w:color="auto"/>
                <w:left w:val="none" w:sz="0" w:space="0" w:color="auto"/>
                <w:bottom w:val="none" w:sz="0" w:space="0" w:color="auto"/>
                <w:right w:val="none" w:sz="0" w:space="0" w:color="auto"/>
              </w:divBdr>
            </w:div>
          </w:divsChild>
        </w:div>
        <w:div w:id="1836990634">
          <w:marLeft w:val="0"/>
          <w:marRight w:val="0"/>
          <w:marTop w:val="0"/>
          <w:marBottom w:val="0"/>
          <w:divBdr>
            <w:top w:val="none" w:sz="0" w:space="0" w:color="auto"/>
            <w:left w:val="none" w:sz="0" w:space="0" w:color="auto"/>
            <w:bottom w:val="none" w:sz="0" w:space="0" w:color="auto"/>
            <w:right w:val="none" w:sz="0" w:space="0" w:color="auto"/>
          </w:divBdr>
          <w:divsChild>
            <w:div w:id="221019538">
              <w:marLeft w:val="0"/>
              <w:marRight w:val="0"/>
              <w:marTop w:val="0"/>
              <w:marBottom w:val="0"/>
              <w:divBdr>
                <w:top w:val="none" w:sz="0" w:space="0" w:color="auto"/>
                <w:left w:val="none" w:sz="0" w:space="0" w:color="auto"/>
                <w:bottom w:val="none" w:sz="0" w:space="0" w:color="auto"/>
                <w:right w:val="none" w:sz="0" w:space="0" w:color="auto"/>
              </w:divBdr>
            </w:div>
          </w:divsChild>
        </w:div>
        <w:div w:id="1837841214">
          <w:marLeft w:val="0"/>
          <w:marRight w:val="0"/>
          <w:marTop w:val="0"/>
          <w:marBottom w:val="0"/>
          <w:divBdr>
            <w:top w:val="none" w:sz="0" w:space="0" w:color="auto"/>
            <w:left w:val="none" w:sz="0" w:space="0" w:color="auto"/>
            <w:bottom w:val="none" w:sz="0" w:space="0" w:color="auto"/>
            <w:right w:val="none" w:sz="0" w:space="0" w:color="auto"/>
          </w:divBdr>
          <w:divsChild>
            <w:div w:id="1386875027">
              <w:marLeft w:val="0"/>
              <w:marRight w:val="0"/>
              <w:marTop w:val="0"/>
              <w:marBottom w:val="0"/>
              <w:divBdr>
                <w:top w:val="none" w:sz="0" w:space="0" w:color="auto"/>
                <w:left w:val="none" w:sz="0" w:space="0" w:color="auto"/>
                <w:bottom w:val="none" w:sz="0" w:space="0" w:color="auto"/>
                <w:right w:val="none" w:sz="0" w:space="0" w:color="auto"/>
              </w:divBdr>
            </w:div>
          </w:divsChild>
        </w:div>
        <w:div w:id="1840269030">
          <w:marLeft w:val="0"/>
          <w:marRight w:val="0"/>
          <w:marTop w:val="0"/>
          <w:marBottom w:val="0"/>
          <w:divBdr>
            <w:top w:val="none" w:sz="0" w:space="0" w:color="auto"/>
            <w:left w:val="none" w:sz="0" w:space="0" w:color="auto"/>
            <w:bottom w:val="none" w:sz="0" w:space="0" w:color="auto"/>
            <w:right w:val="none" w:sz="0" w:space="0" w:color="auto"/>
          </w:divBdr>
          <w:divsChild>
            <w:div w:id="887884980">
              <w:marLeft w:val="0"/>
              <w:marRight w:val="0"/>
              <w:marTop w:val="0"/>
              <w:marBottom w:val="0"/>
              <w:divBdr>
                <w:top w:val="none" w:sz="0" w:space="0" w:color="auto"/>
                <w:left w:val="none" w:sz="0" w:space="0" w:color="auto"/>
                <w:bottom w:val="none" w:sz="0" w:space="0" w:color="auto"/>
                <w:right w:val="none" w:sz="0" w:space="0" w:color="auto"/>
              </w:divBdr>
            </w:div>
          </w:divsChild>
        </w:div>
        <w:div w:id="1840270988">
          <w:marLeft w:val="0"/>
          <w:marRight w:val="0"/>
          <w:marTop w:val="0"/>
          <w:marBottom w:val="0"/>
          <w:divBdr>
            <w:top w:val="none" w:sz="0" w:space="0" w:color="auto"/>
            <w:left w:val="none" w:sz="0" w:space="0" w:color="auto"/>
            <w:bottom w:val="none" w:sz="0" w:space="0" w:color="auto"/>
            <w:right w:val="none" w:sz="0" w:space="0" w:color="auto"/>
          </w:divBdr>
          <w:divsChild>
            <w:div w:id="1068654832">
              <w:marLeft w:val="0"/>
              <w:marRight w:val="0"/>
              <w:marTop w:val="0"/>
              <w:marBottom w:val="0"/>
              <w:divBdr>
                <w:top w:val="none" w:sz="0" w:space="0" w:color="auto"/>
                <w:left w:val="none" w:sz="0" w:space="0" w:color="auto"/>
                <w:bottom w:val="none" w:sz="0" w:space="0" w:color="auto"/>
                <w:right w:val="none" w:sz="0" w:space="0" w:color="auto"/>
              </w:divBdr>
            </w:div>
          </w:divsChild>
        </w:div>
        <w:div w:id="1841846145">
          <w:marLeft w:val="0"/>
          <w:marRight w:val="0"/>
          <w:marTop w:val="0"/>
          <w:marBottom w:val="0"/>
          <w:divBdr>
            <w:top w:val="none" w:sz="0" w:space="0" w:color="auto"/>
            <w:left w:val="none" w:sz="0" w:space="0" w:color="auto"/>
            <w:bottom w:val="none" w:sz="0" w:space="0" w:color="auto"/>
            <w:right w:val="none" w:sz="0" w:space="0" w:color="auto"/>
          </w:divBdr>
          <w:divsChild>
            <w:div w:id="1690252988">
              <w:marLeft w:val="0"/>
              <w:marRight w:val="0"/>
              <w:marTop w:val="0"/>
              <w:marBottom w:val="0"/>
              <w:divBdr>
                <w:top w:val="none" w:sz="0" w:space="0" w:color="auto"/>
                <w:left w:val="none" w:sz="0" w:space="0" w:color="auto"/>
                <w:bottom w:val="none" w:sz="0" w:space="0" w:color="auto"/>
                <w:right w:val="none" w:sz="0" w:space="0" w:color="auto"/>
              </w:divBdr>
            </w:div>
          </w:divsChild>
        </w:div>
        <w:div w:id="1842357547">
          <w:marLeft w:val="0"/>
          <w:marRight w:val="0"/>
          <w:marTop w:val="0"/>
          <w:marBottom w:val="0"/>
          <w:divBdr>
            <w:top w:val="none" w:sz="0" w:space="0" w:color="auto"/>
            <w:left w:val="none" w:sz="0" w:space="0" w:color="auto"/>
            <w:bottom w:val="none" w:sz="0" w:space="0" w:color="auto"/>
            <w:right w:val="none" w:sz="0" w:space="0" w:color="auto"/>
          </w:divBdr>
          <w:divsChild>
            <w:div w:id="1394278856">
              <w:marLeft w:val="0"/>
              <w:marRight w:val="0"/>
              <w:marTop w:val="0"/>
              <w:marBottom w:val="0"/>
              <w:divBdr>
                <w:top w:val="none" w:sz="0" w:space="0" w:color="auto"/>
                <w:left w:val="none" w:sz="0" w:space="0" w:color="auto"/>
                <w:bottom w:val="none" w:sz="0" w:space="0" w:color="auto"/>
                <w:right w:val="none" w:sz="0" w:space="0" w:color="auto"/>
              </w:divBdr>
            </w:div>
          </w:divsChild>
        </w:div>
        <w:div w:id="1843887127">
          <w:marLeft w:val="0"/>
          <w:marRight w:val="0"/>
          <w:marTop w:val="0"/>
          <w:marBottom w:val="0"/>
          <w:divBdr>
            <w:top w:val="none" w:sz="0" w:space="0" w:color="auto"/>
            <w:left w:val="none" w:sz="0" w:space="0" w:color="auto"/>
            <w:bottom w:val="none" w:sz="0" w:space="0" w:color="auto"/>
            <w:right w:val="none" w:sz="0" w:space="0" w:color="auto"/>
          </w:divBdr>
          <w:divsChild>
            <w:div w:id="1570261330">
              <w:marLeft w:val="0"/>
              <w:marRight w:val="0"/>
              <w:marTop w:val="0"/>
              <w:marBottom w:val="0"/>
              <w:divBdr>
                <w:top w:val="none" w:sz="0" w:space="0" w:color="auto"/>
                <w:left w:val="none" w:sz="0" w:space="0" w:color="auto"/>
                <w:bottom w:val="none" w:sz="0" w:space="0" w:color="auto"/>
                <w:right w:val="none" w:sz="0" w:space="0" w:color="auto"/>
              </w:divBdr>
            </w:div>
          </w:divsChild>
        </w:div>
        <w:div w:id="1844010054">
          <w:marLeft w:val="0"/>
          <w:marRight w:val="0"/>
          <w:marTop w:val="0"/>
          <w:marBottom w:val="0"/>
          <w:divBdr>
            <w:top w:val="none" w:sz="0" w:space="0" w:color="auto"/>
            <w:left w:val="none" w:sz="0" w:space="0" w:color="auto"/>
            <w:bottom w:val="none" w:sz="0" w:space="0" w:color="auto"/>
            <w:right w:val="none" w:sz="0" w:space="0" w:color="auto"/>
          </w:divBdr>
          <w:divsChild>
            <w:div w:id="833646382">
              <w:marLeft w:val="0"/>
              <w:marRight w:val="0"/>
              <w:marTop w:val="0"/>
              <w:marBottom w:val="0"/>
              <w:divBdr>
                <w:top w:val="none" w:sz="0" w:space="0" w:color="auto"/>
                <w:left w:val="none" w:sz="0" w:space="0" w:color="auto"/>
                <w:bottom w:val="none" w:sz="0" w:space="0" w:color="auto"/>
                <w:right w:val="none" w:sz="0" w:space="0" w:color="auto"/>
              </w:divBdr>
            </w:div>
          </w:divsChild>
        </w:div>
        <w:div w:id="1844279968">
          <w:marLeft w:val="0"/>
          <w:marRight w:val="0"/>
          <w:marTop w:val="0"/>
          <w:marBottom w:val="0"/>
          <w:divBdr>
            <w:top w:val="none" w:sz="0" w:space="0" w:color="auto"/>
            <w:left w:val="none" w:sz="0" w:space="0" w:color="auto"/>
            <w:bottom w:val="none" w:sz="0" w:space="0" w:color="auto"/>
            <w:right w:val="none" w:sz="0" w:space="0" w:color="auto"/>
          </w:divBdr>
          <w:divsChild>
            <w:div w:id="102383416">
              <w:marLeft w:val="0"/>
              <w:marRight w:val="0"/>
              <w:marTop w:val="0"/>
              <w:marBottom w:val="0"/>
              <w:divBdr>
                <w:top w:val="none" w:sz="0" w:space="0" w:color="auto"/>
                <w:left w:val="none" w:sz="0" w:space="0" w:color="auto"/>
                <w:bottom w:val="none" w:sz="0" w:space="0" w:color="auto"/>
                <w:right w:val="none" w:sz="0" w:space="0" w:color="auto"/>
              </w:divBdr>
            </w:div>
          </w:divsChild>
        </w:div>
        <w:div w:id="1844708383">
          <w:marLeft w:val="0"/>
          <w:marRight w:val="0"/>
          <w:marTop w:val="0"/>
          <w:marBottom w:val="0"/>
          <w:divBdr>
            <w:top w:val="none" w:sz="0" w:space="0" w:color="auto"/>
            <w:left w:val="none" w:sz="0" w:space="0" w:color="auto"/>
            <w:bottom w:val="none" w:sz="0" w:space="0" w:color="auto"/>
            <w:right w:val="none" w:sz="0" w:space="0" w:color="auto"/>
          </w:divBdr>
          <w:divsChild>
            <w:div w:id="591402669">
              <w:marLeft w:val="0"/>
              <w:marRight w:val="0"/>
              <w:marTop w:val="0"/>
              <w:marBottom w:val="0"/>
              <w:divBdr>
                <w:top w:val="none" w:sz="0" w:space="0" w:color="auto"/>
                <w:left w:val="none" w:sz="0" w:space="0" w:color="auto"/>
                <w:bottom w:val="none" w:sz="0" w:space="0" w:color="auto"/>
                <w:right w:val="none" w:sz="0" w:space="0" w:color="auto"/>
              </w:divBdr>
            </w:div>
          </w:divsChild>
        </w:div>
        <w:div w:id="1852255062">
          <w:marLeft w:val="0"/>
          <w:marRight w:val="0"/>
          <w:marTop w:val="0"/>
          <w:marBottom w:val="0"/>
          <w:divBdr>
            <w:top w:val="none" w:sz="0" w:space="0" w:color="auto"/>
            <w:left w:val="none" w:sz="0" w:space="0" w:color="auto"/>
            <w:bottom w:val="none" w:sz="0" w:space="0" w:color="auto"/>
            <w:right w:val="none" w:sz="0" w:space="0" w:color="auto"/>
          </w:divBdr>
          <w:divsChild>
            <w:div w:id="586037745">
              <w:marLeft w:val="0"/>
              <w:marRight w:val="0"/>
              <w:marTop w:val="0"/>
              <w:marBottom w:val="0"/>
              <w:divBdr>
                <w:top w:val="none" w:sz="0" w:space="0" w:color="auto"/>
                <w:left w:val="none" w:sz="0" w:space="0" w:color="auto"/>
                <w:bottom w:val="none" w:sz="0" w:space="0" w:color="auto"/>
                <w:right w:val="none" w:sz="0" w:space="0" w:color="auto"/>
              </w:divBdr>
            </w:div>
          </w:divsChild>
        </w:div>
        <w:div w:id="1852718807">
          <w:marLeft w:val="0"/>
          <w:marRight w:val="0"/>
          <w:marTop w:val="0"/>
          <w:marBottom w:val="0"/>
          <w:divBdr>
            <w:top w:val="none" w:sz="0" w:space="0" w:color="auto"/>
            <w:left w:val="none" w:sz="0" w:space="0" w:color="auto"/>
            <w:bottom w:val="none" w:sz="0" w:space="0" w:color="auto"/>
            <w:right w:val="none" w:sz="0" w:space="0" w:color="auto"/>
          </w:divBdr>
          <w:divsChild>
            <w:div w:id="35860473">
              <w:marLeft w:val="0"/>
              <w:marRight w:val="0"/>
              <w:marTop w:val="0"/>
              <w:marBottom w:val="0"/>
              <w:divBdr>
                <w:top w:val="none" w:sz="0" w:space="0" w:color="auto"/>
                <w:left w:val="none" w:sz="0" w:space="0" w:color="auto"/>
                <w:bottom w:val="none" w:sz="0" w:space="0" w:color="auto"/>
                <w:right w:val="none" w:sz="0" w:space="0" w:color="auto"/>
              </w:divBdr>
            </w:div>
          </w:divsChild>
        </w:div>
        <w:div w:id="1853376121">
          <w:marLeft w:val="0"/>
          <w:marRight w:val="0"/>
          <w:marTop w:val="0"/>
          <w:marBottom w:val="0"/>
          <w:divBdr>
            <w:top w:val="none" w:sz="0" w:space="0" w:color="auto"/>
            <w:left w:val="none" w:sz="0" w:space="0" w:color="auto"/>
            <w:bottom w:val="none" w:sz="0" w:space="0" w:color="auto"/>
            <w:right w:val="none" w:sz="0" w:space="0" w:color="auto"/>
          </w:divBdr>
          <w:divsChild>
            <w:div w:id="1864131210">
              <w:marLeft w:val="0"/>
              <w:marRight w:val="0"/>
              <w:marTop w:val="0"/>
              <w:marBottom w:val="0"/>
              <w:divBdr>
                <w:top w:val="none" w:sz="0" w:space="0" w:color="auto"/>
                <w:left w:val="none" w:sz="0" w:space="0" w:color="auto"/>
                <w:bottom w:val="none" w:sz="0" w:space="0" w:color="auto"/>
                <w:right w:val="none" w:sz="0" w:space="0" w:color="auto"/>
              </w:divBdr>
            </w:div>
          </w:divsChild>
        </w:div>
        <w:div w:id="1854800261">
          <w:marLeft w:val="0"/>
          <w:marRight w:val="0"/>
          <w:marTop w:val="0"/>
          <w:marBottom w:val="0"/>
          <w:divBdr>
            <w:top w:val="none" w:sz="0" w:space="0" w:color="auto"/>
            <w:left w:val="none" w:sz="0" w:space="0" w:color="auto"/>
            <w:bottom w:val="none" w:sz="0" w:space="0" w:color="auto"/>
            <w:right w:val="none" w:sz="0" w:space="0" w:color="auto"/>
          </w:divBdr>
          <w:divsChild>
            <w:div w:id="253514567">
              <w:marLeft w:val="0"/>
              <w:marRight w:val="0"/>
              <w:marTop w:val="0"/>
              <w:marBottom w:val="0"/>
              <w:divBdr>
                <w:top w:val="none" w:sz="0" w:space="0" w:color="auto"/>
                <w:left w:val="none" w:sz="0" w:space="0" w:color="auto"/>
                <w:bottom w:val="none" w:sz="0" w:space="0" w:color="auto"/>
                <w:right w:val="none" w:sz="0" w:space="0" w:color="auto"/>
              </w:divBdr>
            </w:div>
          </w:divsChild>
        </w:div>
        <w:div w:id="1859390644">
          <w:marLeft w:val="0"/>
          <w:marRight w:val="0"/>
          <w:marTop w:val="0"/>
          <w:marBottom w:val="0"/>
          <w:divBdr>
            <w:top w:val="none" w:sz="0" w:space="0" w:color="auto"/>
            <w:left w:val="none" w:sz="0" w:space="0" w:color="auto"/>
            <w:bottom w:val="none" w:sz="0" w:space="0" w:color="auto"/>
            <w:right w:val="none" w:sz="0" w:space="0" w:color="auto"/>
          </w:divBdr>
          <w:divsChild>
            <w:div w:id="1262300823">
              <w:marLeft w:val="0"/>
              <w:marRight w:val="0"/>
              <w:marTop w:val="0"/>
              <w:marBottom w:val="0"/>
              <w:divBdr>
                <w:top w:val="none" w:sz="0" w:space="0" w:color="auto"/>
                <w:left w:val="none" w:sz="0" w:space="0" w:color="auto"/>
                <w:bottom w:val="none" w:sz="0" w:space="0" w:color="auto"/>
                <w:right w:val="none" w:sz="0" w:space="0" w:color="auto"/>
              </w:divBdr>
            </w:div>
          </w:divsChild>
        </w:div>
        <w:div w:id="1862476699">
          <w:marLeft w:val="0"/>
          <w:marRight w:val="0"/>
          <w:marTop w:val="0"/>
          <w:marBottom w:val="0"/>
          <w:divBdr>
            <w:top w:val="none" w:sz="0" w:space="0" w:color="auto"/>
            <w:left w:val="none" w:sz="0" w:space="0" w:color="auto"/>
            <w:bottom w:val="none" w:sz="0" w:space="0" w:color="auto"/>
            <w:right w:val="none" w:sz="0" w:space="0" w:color="auto"/>
          </w:divBdr>
          <w:divsChild>
            <w:div w:id="166099986">
              <w:marLeft w:val="0"/>
              <w:marRight w:val="0"/>
              <w:marTop w:val="0"/>
              <w:marBottom w:val="0"/>
              <w:divBdr>
                <w:top w:val="none" w:sz="0" w:space="0" w:color="auto"/>
                <w:left w:val="none" w:sz="0" w:space="0" w:color="auto"/>
                <w:bottom w:val="none" w:sz="0" w:space="0" w:color="auto"/>
                <w:right w:val="none" w:sz="0" w:space="0" w:color="auto"/>
              </w:divBdr>
            </w:div>
          </w:divsChild>
        </w:div>
        <w:div w:id="1863396570">
          <w:marLeft w:val="0"/>
          <w:marRight w:val="0"/>
          <w:marTop w:val="0"/>
          <w:marBottom w:val="0"/>
          <w:divBdr>
            <w:top w:val="none" w:sz="0" w:space="0" w:color="auto"/>
            <w:left w:val="none" w:sz="0" w:space="0" w:color="auto"/>
            <w:bottom w:val="none" w:sz="0" w:space="0" w:color="auto"/>
            <w:right w:val="none" w:sz="0" w:space="0" w:color="auto"/>
          </w:divBdr>
          <w:divsChild>
            <w:div w:id="1909684048">
              <w:marLeft w:val="0"/>
              <w:marRight w:val="0"/>
              <w:marTop w:val="0"/>
              <w:marBottom w:val="0"/>
              <w:divBdr>
                <w:top w:val="none" w:sz="0" w:space="0" w:color="auto"/>
                <w:left w:val="none" w:sz="0" w:space="0" w:color="auto"/>
                <w:bottom w:val="none" w:sz="0" w:space="0" w:color="auto"/>
                <w:right w:val="none" w:sz="0" w:space="0" w:color="auto"/>
              </w:divBdr>
            </w:div>
          </w:divsChild>
        </w:div>
        <w:div w:id="1864635827">
          <w:marLeft w:val="0"/>
          <w:marRight w:val="0"/>
          <w:marTop w:val="0"/>
          <w:marBottom w:val="0"/>
          <w:divBdr>
            <w:top w:val="none" w:sz="0" w:space="0" w:color="auto"/>
            <w:left w:val="none" w:sz="0" w:space="0" w:color="auto"/>
            <w:bottom w:val="none" w:sz="0" w:space="0" w:color="auto"/>
            <w:right w:val="none" w:sz="0" w:space="0" w:color="auto"/>
          </w:divBdr>
          <w:divsChild>
            <w:div w:id="47921642">
              <w:marLeft w:val="0"/>
              <w:marRight w:val="0"/>
              <w:marTop w:val="0"/>
              <w:marBottom w:val="0"/>
              <w:divBdr>
                <w:top w:val="none" w:sz="0" w:space="0" w:color="auto"/>
                <w:left w:val="none" w:sz="0" w:space="0" w:color="auto"/>
                <w:bottom w:val="none" w:sz="0" w:space="0" w:color="auto"/>
                <w:right w:val="none" w:sz="0" w:space="0" w:color="auto"/>
              </w:divBdr>
            </w:div>
          </w:divsChild>
        </w:div>
        <w:div w:id="1864858319">
          <w:marLeft w:val="0"/>
          <w:marRight w:val="0"/>
          <w:marTop w:val="0"/>
          <w:marBottom w:val="0"/>
          <w:divBdr>
            <w:top w:val="none" w:sz="0" w:space="0" w:color="auto"/>
            <w:left w:val="none" w:sz="0" w:space="0" w:color="auto"/>
            <w:bottom w:val="none" w:sz="0" w:space="0" w:color="auto"/>
            <w:right w:val="none" w:sz="0" w:space="0" w:color="auto"/>
          </w:divBdr>
          <w:divsChild>
            <w:div w:id="2097900054">
              <w:marLeft w:val="0"/>
              <w:marRight w:val="0"/>
              <w:marTop w:val="0"/>
              <w:marBottom w:val="0"/>
              <w:divBdr>
                <w:top w:val="none" w:sz="0" w:space="0" w:color="auto"/>
                <w:left w:val="none" w:sz="0" w:space="0" w:color="auto"/>
                <w:bottom w:val="none" w:sz="0" w:space="0" w:color="auto"/>
                <w:right w:val="none" w:sz="0" w:space="0" w:color="auto"/>
              </w:divBdr>
            </w:div>
          </w:divsChild>
        </w:div>
        <w:div w:id="1874729308">
          <w:marLeft w:val="0"/>
          <w:marRight w:val="0"/>
          <w:marTop w:val="0"/>
          <w:marBottom w:val="0"/>
          <w:divBdr>
            <w:top w:val="none" w:sz="0" w:space="0" w:color="auto"/>
            <w:left w:val="none" w:sz="0" w:space="0" w:color="auto"/>
            <w:bottom w:val="none" w:sz="0" w:space="0" w:color="auto"/>
            <w:right w:val="none" w:sz="0" w:space="0" w:color="auto"/>
          </w:divBdr>
          <w:divsChild>
            <w:div w:id="2117676211">
              <w:marLeft w:val="0"/>
              <w:marRight w:val="0"/>
              <w:marTop w:val="0"/>
              <w:marBottom w:val="0"/>
              <w:divBdr>
                <w:top w:val="none" w:sz="0" w:space="0" w:color="auto"/>
                <w:left w:val="none" w:sz="0" w:space="0" w:color="auto"/>
                <w:bottom w:val="none" w:sz="0" w:space="0" w:color="auto"/>
                <w:right w:val="none" w:sz="0" w:space="0" w:color="auto"/>
              </w:divBdr>
            </w:div>
          </w:divsChild>
        </w:div>
        <w:div w:id="1876573745">
          <w:marLeft w:val="0"/>
          <w:marRight w:val="0"/>
          <w:marTop w:val="0"/>
          <w:marBottom w:val="0"/>
          <w:divBdr>
            <w:top w:val="none" w:sz="0" w:space="0" w:color="auto"/>
            <w:left w:val="none" w:sz="0" w:space="0" w:color="auto"/>
            <w:bottom w:val="none" w:sz="0" w:space="0" w:color="auto"/>
            <w:right w:val="none" w:sz="0" w:space="0" w:color="auto"/>
          </w:divBdr>
          <w:divsChild>
            <w:div w:id="2024354826">
              <w:marLeft w:val="0"/>
              <w:marRight w:val="0"/>
              <w:marTop w:val="0"/>
              <w:marBottom w:val="0"/>
              <w:divBdr>
                <w:top w:val="none" w:sz="0" w:space="0" w:color="auto"/>
                <w:left w:val="none" w:sz="0" w:space="0" w:color="auto"/>
                <w:bottom w:val="none" w:sz="0" w:space="0" w:color="auto"/>
                <w:right w:val="none" w:sz="0" w:space="0" w:color="auto"/>
              </w:divBdr>
            </w:div>
          </w:divsChild>
        </w:div>
        <w:div w:id="1878396341">
          <w:marLeft w:val="0"/>
          <w:marRight w:val="0"/>
          <w:marTop w:val="0"/>
          <w:marBottom w:val="0"/>
          <w:divBdr>
            <w:top w:val="none" w:sz="0" w:space="0" w:color="auto"/>
            <w:left w:val="none" w:sz="0" w:space="0" w:color="auto"/>
            <w:bottom w:val="none" w:sz="0" w:space="0" w:color="auto"/>
            <w:right w:val="none" w:sz="0" w:space="0" w:color="auto"/>
          </w:divBdr>
          <w:divsChild>
            <w:div w:id="2009400393">
              <w:marLeft w:val="0"/>
              <w:marRight w:val="0"/>
              <w:marTop w:val="0"/>
              <w:marBottom w:val="0"/>
              <w:divBdr>
                <w:top w:val="none" w:sz="0" w:space="0" w:color="auto"/>
                <w:left w:val="none" w:sz="0" w:space="0" w:color="auto"/>
                <w:bottom w:val="none" w:sz="0" w:space="0" w:color="auto"/>
                <w:right w:val="none" w:sz="0" w:space="0" w:color="auto"/>
              </w:divBdr>
            </w:div>
          </w:divsChild>
        </w:div>
        <w:div w:id="1880125219">
          <w:marLeft w:val="0"/>
          <w:marRight w:val="0"/>
          <w:marTop w:val="0"/>
          <w:marBottom w:val="0"/>
          <w:divBdr>
            <w:top w:val="none" w:sz="0" w:space="0" w:color="auto"/>
            <w:left w:val="none" w:sz="0" w:space="0" w:color="auto"/>
            <w:bottom w:val="none" w:sz="0" w:space="0" w:color="auto"/>
            <w:right w:val="none" w:sz="0" w:space="0" w:color="auto"/>
          </w:divBdr>
          <w:divsChild>
            <w:div w:id="368410282">
              <w:marLeft w:val="0"/>
              <w:marRight w:val="0"/>
              <w:marTop w:val="0"/>
              <w:marBottom w:val="0"/>
              <w:divBdr>
                <w:top w:val="none" w:sz="0" w:space="0" w:color="auto"/>
                <w:left w:val="none" w:sz="0" w:space="0" w:color="auto"/>
                <w:bottom w:val="none" w:sz="0" w:space="0" w:color="auto"/>
                <w:right w:val="none" w:sz="0" w:space="0" w:color="auto"/>
              </w:divBdr>
            </w:div>
          </w:divsChild>
        </w:div>
        <w:div w:id="1882471992">
          <w:marLeft w:val="0"/>
          <w:marRight w:val="0"/>
          <w:marTop w:val="0"/>
          <w:marBottom w:val="0"/>
          <w:divBdr>
            <w:top w:val="none" w:sz="0" w:space="0" w:color="auto"/>
            <w:left w:val="none" w:sz="0" w:space="0" w:color="auto"/>
            <w:bottom w:val="none" w:sz="0" w:space="0" w:color="auto"/>
            <w:right w:val="none" w:sz="0" w:space="0" w:color="auto"/>
          </w:divBdr>
          <w:divsChild>
            <w:div w:id="872038000">
              <w:marLeft w:val="0"/>
              <w:marRight w:val="0"/>
              <w:marTop w:val="0"/>
              <w:marBottom w:val="0"/>
              <w:divBdr>
                <w:top w:val="none" w:sz="0" w:space="0" w:color="auto"/>
                <w:left w:val="none" w:sz="0" w:space="0" w:color="auto"/>
                <w:bottom w:val="none" w:sz="0" w:space="0" w:color="auto"/>
                <w:right w:val="none" w:sz="0" w:space="0" w:color="auto"/>
              </w:divBdr>
            </w:div>
          </w:divsChild>
        </w:div>
        <w:div w:id="1885023538">
          <w:marLeft w:val="0"/>
          <w:marRight w:val="0"/>
          <w:marTop w:val="0"/>
          <w:marBottom w:val="0"/>
          <w:divBdr>
            <w:top w:val="none" w:sz="0" w:space="0" w:color="auto"/>
            <w:left w:val="none" w:sz="0" w:space="0" w:color="auto"/>
            <w:bottom w:val="none" w:sz="0" w:space="0" w:color="auto"/>
            <w:right w:val="none" w:sz="0" w:space="0" w:color="auto"/>
          </w:divBdr>
          <w:divsChild>
            <w:div w:id="1817531407">
              <w:marLeft w:val="0"/>
              <w:marRight w:val="0"/>
              <w:marTop w:val="0"/>
              <w:marBottom w:val="0"/>
              <w:divBdr>
                <w:top w:val="none" w:sz="0" w:space="0" w:color="auto"/>
                <w:left w:val="none" w:sz="0" w:space="0" w:color="auto"/>
                <w:bottom w:val="none" w:sz="0" w:space="0" w:color="auto"/>
                <w:right w:val="none" w:sz="0" w:space="0" w:color="auto"/>
              </w:divBdr>
            </w:div>
          </w:divsChild>
        </w:div>
        <w:div w:id="1887712590">
          <w:marLeft w:val="0"/>
          <w:marRight w:val="0"/>
          <w:marTop w:val="0"/>
          <w:marBottom w:val="0"/>
          <w:divBdr>
            <w:top w:val="none" w:sz="0" w:space="0" w:color="auto"/>
            <w:left w:val="none" w:sz="0" w:space="0" w:color="auto"/>
            <w:bottom w:val="none" w:sz="0" w:space="0" w:color="auto"/>
            <w:right w:val="none" w:sz="0" w:space="0" w:color="auto"/>
          </w:divBdr>
          <w:divsChild>
            <w:div w:id="2042053880">
              <w:marLeft w:val="0"/>
              <w:marRight w:val="0"/>
              <w:marTop w:val="0"/>
              <w:marBottom w:val="0"/>
              <w:divBdr>
                <w:top w:val="none" w:sz="0" w:space="0" w:color="auto"/>
                <w:left w:val="none" w:sz="0" w:space="0" w:color="auto"/>
                <w:bottom w:val="none" w:sz="0" w:space="0" w:color="auto"/>
                <w:right w:val="none" w:sz="0" w:space="0" w:color="auto"/>
              </w:divBdr>
            </w:div>
          </w:divsChild>
        </w:div>
        <w:div w:id="1889028065">
          <w:marLeft w:val="0"/>
          <w:marRight w:val="0"/>
          <w:marTop w:val="0"/>
          <w:marBottom w:val="0"/>
          <w:divBdr>
            <w:top w:val="none" w:sz="0" w:space="0" w:color="auto"/>
            <w:left w:val="none" w:sz="0" w:space="0" w:color="auto"/>
            <w:bottom w:val="none" w:sz="0" w:space="0" w:color="auto"/>
            <w:right w:val="none" w:sz="0" w:space="0" w:color="auto"/>
          </w:divBdr>
          <w:divsChild>
            <w:div w:id="1521315270">
              <w:marLeft w:val="0"/>
              <w:marRight w:val="0"/>
              <w:marTop w:val="0"/>
              <w:marBottom w:val="0"/>
              <w:divBdr>
                <w:top w:val="none" w:sz="0" w:space="0" w:color="auto"/>
                <w:left w:val="none" w:sz="0" w:space="0" w:color="auto"/>
                <w:bottom w:val="none" w:sz="0" w:space="0" w:color="auto"/>
                <w:right w:val="none" w:sz="0" w:space="0" w:color="auto"/>
              </w:divBdr>
            </w:div>
          </w:divsChild>
        </w:div>
        <w:div w:id="1893301651">
          <w:marLeft w:val="0"/>
          <w:marRight w:val="0"/>
          <w:marTop w:val="0"/>
          <w:marBottom w:val="0"/>
          <w:divBdr>
            <w:top w:val="none" w:sz="0" w:space="0" w:color="auto"/>
            <w:left w:val="none" w:sz="0" w:space="0" w:color="auto"/>
            <w:bottom w:val="none" w:sz="0" w:space="0" w:color="auto"/>
            <w:right w:val="none" w:sz="0" w:space="0" w:color="auto"/>
          </w:divBdr>
          <w:divsChild>
            <w:div w:id="1690788934">
              <w:marLeft w:val="0"/>
              <w:marRight w:val="0"/>
              <w:marTop w:val="0"/>
              <w:marBottom w:val="0"/>
              <w:divBdr>
                <w:top w:val="none" w:sz="0" w:space="0" w:color="auto"/>
                <w:left w:val="none" w:sz="0" w:space="0" w:color="auto"/>
                <w:bottom w:val="none" w:sz="0" w:space="0" w:color="auto"/>
                <w:right w:val="none" w:sz="0" w:space="0" w:color="auto"/>
              </w:divBdr>
            </w:div>
          </w:divsChild>
        </w:div>
        <w:div w:id="1896970388">
          <w:marLeft w:val="0"/>
          <w:marRight w:val="0"/>
          <w:marTop w:val="0"/>
          <w:marBottom w:val="0"/>
          <w:divBdr>
            <w:top w:val="none" w:sz="0" w:space="0" w:color="auto"/>
            <w:left w:val="none" w:sz="0" w:space="0" w:color="auto"/>
            <w:bottom w:val="none" w:sz="0" w:space="0" w:color="auto"/>
            <w:right w:val="none" w:sz="0" w:space="0" w:color="auto"/>
          </w:divBdr>
          <w:divsChild>
            <w:div w:id="1187984834">
              <w:marLeft w:val="0"/>
              <w:marRight w:val="0"/>
              <w:marTop w:val="0"/>
              <w:marBottom w:val="0"/>
              <w:divBdr>
                <w:top w:val="none" w:sz="0" w:space="0" w:color="auto"/>
                <w:left w:val="none" w:sz="0" w:space="0" w:color="auto"/>
                <w:bottom w:val="none" w:sz="0" w:space="0" w:color="auto"/>
                <w:right w:val="none" w:sz="0" w:space="0" w:color="auto"/>
              </w:divBdr>
            </w:div>
          </w:divsChild>
        </w:div>
        <w:div w:id="1898930587">
          <w:marLeft w:val="0"/>
          <w:marRight w:val="0"/>
          <w:marTop w:val="0"/>
          <w:marBottom w:val="0"/>
          <w:divBdr>
            <w:top w:val="none" w:sz="0" w:space="0" w:color="auto"/>
            <w:left w:val="none" w:sz="0" w:space="0" w:color="auto"/>
            <w:bottom w:val="none" w:sz="0" w:space="0" w:color="auto"/>
            <w:right w:val="none" w:sz="0" w:space="0" w:color="auto"/>
          </w:divBdr>
          <w:divsChild>
            <w:div w:id="1232083362">
              <w:marLeft w:val="0"/>
              <w:marRight w:val="0"/>
              <w:marTop w:val="0"/>
              <w:marBottom w:val="0"/>
              <w:divBdr>
                <w:top w:val="none" w:sz="0" w:space="0" w:color="auto"/>
                <w:left w:val="none" w:sz="0" w:space="0" w:color="auto"/>
                <w:bottom w:val="none" w:sz="0" w:space="0" w:color="auto"/>
                <w:right w:val="none" w:sz="0" w:space="0" w:color="auto"/>
              </w:divBdr>
            </w:div>
          </w:divsChild>
        </w:div>
        <w:div w:id="1898935403">
          <w:marLeft w:val="0"/>
          <w:marRight w:val="0"/>
          <w:marTop w:val="0"/>
          <w:marBottom w:val="0"/>
          <w:divBdr>
            <w:top w:val="none" w:sz="0" w:space="0" w:color="auto"/>
            <w:left w:val="none" w:sz="0" w:space="0" w:color="auto"/>
            <w:bottom w:val="none" w:sz="0" w:space="0" w:color="auto"/>
            <w:right w:val="none" w:sz="0" w:space="0" w:color="auto"/>
          </w:divBdr>
          <w:divsChild>
            <w:div w:id="995962189">
              <w:marLeft w:val="0"/>
              <w:marRight w:val="0"/>
              <w:marTop w:val="0"/>
              <w:marBottom w:val="0"/>
              <w:divBdr>
                <w:top w:val="none" w:sz="0" w:space="0" w:color="auto"/>
                <w:left w:val="none" w:sz="0" w:space="0" w:color="auto"/>
                <w:bottom w:val="none" w:sz="0" w:space="0" w:color="auto"/>
                <w:right w:val="none" w:sz="0" w:space="0" w:color="auto"/>
              </w:divBdr>
            </w:div>
          </w:divsChild>
        </w:div>
        <w:div w:id="1899440277">
          <w:marLeft w:val="0"/>
          <w:marRight w:val="0"/>
          <w:marTop w:val="0"/>
          <w:marBottom w:val="0"/>
          <w:divBdr>
            <w:top w:val="none" w:sz="0" w:space="0" w:color="auto"/>
            <w:left w:val="none" w:sz="0" w:space="0" w:color="auto"/>
            <w:bottom w:val="none" w:sz="0" w:space="0" w:color="auto"/>
            <w:right w:val="none" w:sz="0" w:space="0" w:color="auto"/>
          </w:divBdr>
          <w:divsChild>
            <w:div w:id="626744640">
              <w:marLeft w:val="0"/>
              <w:marRight w:val="0"/>
              <w:marTop w:val="0"/>
              <w:marBottom w:val="0"/>
              <w:divBdr>
                <w:top w:val="none" w:sz="0" w:space="0" w:color="auto"/>
                <w:left w:val="none" w:sz="0" w:space="0" w:color="auto"/>
                <w:bottom w:val="none" w:sz="0" w:space="0" w:color="auto"/>
                <w:right w:val="none" w:sz="0" w:space="0" w:color="auto"/>
              </w:divBdr>
            </w:div>
          </w:divsChild>
        </w:div>
        <w:div w:id="1901280250">
          <w:marLeft w:val="0"/>
          <w:marRight w:val="0"/>
          <w:marTop w:val="0"/>
          <w:marBottom w:val="0"/>
          <w:divBdr>
            <w:top w:val="none" w:sz="0" w:space="0" w:color="auto"/>
            <w:left w:val="none" w:sz="0" w:space="0" w:color="auto"/>
            <w:bottom w:val="none" w:sz="0" w:space="0" w:color="auto"/>
            <w:right w:val="none" w:sz="0" w:space="0" w:color="auto"/>
          </w:divBdr>
          <w:divsChild>
            <w:div w:id="382409726">
              <w:marLeft w:val="0"/>
              <w:marRight w:val="0"/>
              <w:marTop w:val="0"/>
              <w:marBottom w:val="0"/>
              <w:divBdr>
                <w:top w:val="none" w:sz="0" w:space="0" w:color="auto"/>
                <w:left w:val="none" w:sz="0" w:space="0" w:color="auto"/>
                <w:bottom w:val="none" w:sz="0" w:space="0" w:color="auto"/>
                <w:right w:val="none" w:sz="0" w:space="0" w:color="auto"/>
              </w:divBdr>
            </w:div>
          </w:divsChild>
        </w:div>
        <w:div w:id="1902330801">
          <w:marLeft w:val="0"/>
          <w:marRight w:val="0"/>
          <w:marTop w:val="0"/>
          <w:marBottom w:val="0"/>
          <w:divBdr>
            <w:top w:val="none" w:sz="0" w:space="0" w:color="auto"/>
            <w:left w:val="none" w:sz="0" w:space="0" w:color="auto"/>
            <w:bottom w:val="none" w:sz="0" w:space="0" w:color="auto"/>
            <w:right w:val="none" w:sz="0" w:space="0" w:color="auto"/>
          </w:divBdr>
          <w:divsChild>
            <w:div w:id="1318533957">
              <w:marLeft w:val="0"/>
              <w:marRight w:val="0"/>
              <w:marTop w:val="0"/>
              <w:marBottom w:val="0"/>
              <w:divBdr>
                <w:top w:val="none" w:sz="0" w:space="0" w:color="auto"/>
                <w:left w:val="none" w:sz="0" w:space="0" w:color="auto"/>
                <w:bottom w:val="none" w:sz="0" w:space="0" w:color="auto"/>
                <w:right w:val="none" w:sz="0" w:space="0" w:color="auto"/>
              </w:divBdr>
            </w:div>
          </w:divsChild>
        </w:div>
        <w:div w:id="1902709479">
          <w:marLeft w:val="0"/>
          <w:marRight w:val="0"/>
          <w:marTop w:val="0"/>
          <w:marBottom w:val="0"/>
          <w:divBdr>
            <w:top w:val="none" w:sz="0" w:space="0" w:color="auto"/>
            <w:left w:val="none" w:sz="0" w:space="0" w:color="auto"/>
            <w:bottom w:val="none" w:sz="0" w:space="0" w:color="auto"/>
            <w:right w:val="none" w:sz="0" w:space="0" w:color="auto"/>
          </w:divBdr>
          <w:divsChild>
            <w:div w:id="1992446744">
              <w:marLeft w:val="0"/>
              <w:marRight w:val="0"/>
              <w:marTop w:val="0"/>
              <w:marBottom w:val="0"/>
              <w:divBdr>
                <w:top w:val="none" w:sz="0" w:space="0" w:color="auto"/>
                <w:left w:val="none" w:sz="0" w:space="0" w:color="auto"/>
                <w:bottom w:val="none" w:sz="0" w:space="0" w:color="auto"/>
                <w:right w:val="none" w:sz="0" w:space="0" w:color="auto"/>
              </w:divBdr>
            </w:div>
          </w:divsChild>
        </w:div>
        <w:div w:id="1905137062">
          <w:marLeft w:val="0"/>
          <w:marRight w:val="0"/>
          <w:marTop w:val="0"/>
          <w:marBottom w:val="0"/>
          <w:divBdr>
            <w:top w:val="none" w:sz="0" w:space="0" w:color="auto"/>
            <w:left w:val="none" w:sz="0" w:space="0" w:color="auto"/>
            <w:bottom w:val="none" w:sz="0" w:space="0" w:color="auto"/>
            <w:right w:val="none" w:sz="0" w:space="0" w:color="auto"/>
          </w:divBdr>
          <w:divsChild>
            <w:div w:id="308630100">
              <w:marLeft w:val="0"/>
              <w:marRight w:val="0"/>
              <w:marTop w:val="0"/>
              <w:marBottom w:val="0"/>
              <w:divBdr>
                <w:top w:val="none" w:sz="0" w:space="0" w:color="auto"/>
                <w:left w:val="none" w:sz="0" w:space="0" w:color="auto"/>
                <w:bottom w:val="none" w:sz="0" w:space="0" w:color="auto"/>
                <w:right w:val="none" w:sz="0" w:space="0" w:color="auto"/>
              </w:divBdr>
            </w:div>
          </w:divsChild>
        </w:div>
        <w:div w:id="1905874303">
          <w:marLeft w:val="0"/>
          <w:marRight w:val="0"/>
          <w:marTop w:val="0"/>
          <w:marBottom w:val="0"/>
          <w:divBdr>
            <w:top w:val="none" w:sz="0" w:space="0" w:color="auto"/>
            <w:left w:val="none" w:sz="0" w:space="0" w:color="auto"/>
            <w:bottom w:val="none" w:sz="0" w:space="0" w:color="auto"/>
            <w:right w:val="none" w:sz="0" w:space="0" w:color="auto"/>
          </w:divBdr>
          <w:divsChild>
            <w:div w:id="1603486337">
              <w:marLeft w:val="0"/>
              <w:marRight w:val="0"/>
              <w:marTop w:val="0"/>
              <w:marBottom w:val="0"/>
              <w:divBdr>
                <w:top w:val="none" w:sz="0" w:space="0" w:color="auto"/>
                <w:left w:val="none" w:sz="0" w:space="0" w:color="auto"/>
                <w:bottom w:val="none" w:sz="0" w:space="0" w:color="auto"/>
                <w:right w:val="none" w:sz="0" w:space="0" w:color="auto"/>
              </w:divBdr>
            </w:div>
          </w:divsChild>
        </w:div>
        <w:div w:id="1906135692">
          <w:marLeft w:val="0"/>
          <w:marRight w:val="0"/>
          <w:marTop w:val="0"/>
          <w:marBottom w:val="0"/>
          <w:divBdr>
            <w:top w:val="none" w:sz="0" w:space="0" w:color="auto"/>
            <w:left w:val="none" w:sz="0" w:space="0" w:color="auto"/>
            <w:bottom w:val="none" w:sz="0" w:space="0" w:color="auto"/>
            <w:right w:val="none" w:sz="0" w:space="0" w:color="auto"/>
          </w:divBdr>
          <w:divsChild>
            <w:div w:id="1666934837">
              <w:marLeft w:val="0"/>
              <w:marRight w:val="0"/>
              <w:marTop w:val="0"/>
              <w:marBottom w:val="0"/>
              <w:divBdr>
                <w:top w:val="none" w:sz="0" w:space="0" w:color="auto"/>
                <w:left w:val="none" w:sz="0" w:space="0" w:color="auto"/>
                <w:bottom w:val="none" w:sz="0" w:space="0" w:color="auto"/>
                <w:right w:val="none" w:sz="0" w:space="0" w:color="auto"/>
              </w:divBdr>
            </w:div>
          </w:divsChild>
        </w:div>
        <w:div w:id="1908301800">
          <w:marLeft w:val="0"/>
          <w:marRight w:val="0"/>
          <w:marTop w:val="0"/>
          <w:marBottom w:val="0"/>
          <w:divBdr>
            <w:top w:val="none" w:sz="0" w:space="0" w:color="auto"/>
            <w:left w:val="none" w:sz="0" w:space="0" w:color="auto"/>
            <w:bottom w:val="none" w:sz="0" w:space="0" w:color="auto"/>
            <w:right w:val="none" w:sz="0" w:space="0" w:color="auto"/>
          </w:divBdr>
          <w:divsChild>
            <w:div w:id="913078500">
              <w:marLeft w:val="0"/>
              <w:marRight w:val="0"/>
              <w:marTop w:val="0"/>
              <w:marBottom w:val="0"/>
              <w:divBdr>
                <w:top w:val="none" w:sz="0" w:space="0" w:color="auto"/>
                <w:left w:val="none" w:sz="0" w:space="0" w:color="auto"/>
                <w:bottom w:val="none" w:sz="0" w:space="0" w:color="auto"/>
                <w:right w:val="none" w:sz="0" w:space="0" w:color="auto"/>
              </w:divBdr>
            </w:div>
          </w:divsChild>
        </w:div>
        <w:div w:id="1909724173">
          <w:marLeft w:val="0"/>
          <w:marRight w:val="0"/>
          <w:marTop w:val="0"/>
          <w:marBottom w:val="0"/>
          <w:divBdr>
            <w:top w:val="none" w:sz="0" w:space="0" w:color="auto"/>
            <w:left w:val="none" w:sz="0" w:space="0" w:color="auto"/>
            <w:bottom w:val="none" w:sz="0" w:space="0" w:color="auto"/>
            <w:right w:val="none" w:sz="0" w:space="0" w:color="auto"/>
          </w:divBdr>
          <w:divsChild>
            <w:div w:id="391463817">
              <w:marLeft w:val="0"/>
              <w:marRight w:val="0"/>
              <w:marTop w:val="0"/>
              <w:marBottom w:val="0"/>
              <w:divBdr>
                <w:top w:val="none" w:sz="0" w:space="0" w:color="auto"/>
                <w:left w:val="none" w:sz="0" w:space="0" w:color="auto"/>
                <w:bottom w:val="none" w:sz="0" w:space="0" w:color="auto"/>
                <w:right w:val="none" w:sz="0" w:space="0" w:color="auto"/>
              </w:divBdr>
            </w:div>
          </w:divsChild>
        </w:div>
        <w:div w:id="1914389086">
          <w:marLeft w:val="0"/>
          <w:marRight w:val="0"/>
          <w:marTop w:val="0"/>
          <w:marBottom w:val="0"/>
          <w:divBdr>
            <w:top w:val="none" w:sz="0" w:space="0" w:color="auto"/>
            <w:left w:val="none" w:sz="0" w:space="0" w:color="auto"/>
            <w:bottom w:val="none" w:sz="0" w:space="0" w:color="auto"/>
            <w:right w:val="none" w:sz="0" w:space="0" w:color="auto"/>
          </w:divBdr>
          <w:divsChild>
            <w:div w:id="730925727">
              <w:marLeft w:val="0"/>
              <w:marRight w:val="0"/>
              <w:marTop w:val="0"/>
              <w:marBottom w:val="0"/>
              <w:divBdr>
                <w:top w:val="none" w:sz="0" w:space="0" w:color="auto"/>
                <w:left w:val="none" w:sz="0" w:space="0" w:color="auto"/>
                <w:bottom w:val="none" w:sz="0" w:space="0" w:color="auto"/>
                <w:right w:val="none" w:sz="0" w:space="0" w:color="auto"/>
              </w:divBdr>
            </w:div>
          </w:divsChild>
        </w:div>
        <w:div w:id="1916011807">
          <w:marLeft w:val="0"/>
          <w:marRight w:val="0"/>
          <w:marTop w:val="0"/>
          <w:marBottom w:val="0"/>
          <w:divBdr>
            <w:top w:val="none" w:sz="0" w:space="0" w:color="auto"/>
            <w:left w:val="none" w:sz="0" w:space="0" w:color="auto"/>
            <w:bottom w:val="none" w:sz="0" w:space="0" w:color="auto"/>
            <w:right w:val="none" w:sz="0" w:space="0" w:color="auto"/>
          </w:divBdr>
          <w:divsChild>
            <w:div w:id="250163907">
              <w:marLeft w:val="0"/>
              <w:marRight w:val="0"/>
              <w:marTop w:val="0"/>
              <w:marBottom w:val="0"/>
              <w:divBdr>
                <w:top w:val="none" w:sz="0" w:space="0" w:color="auto"/>
                <w:left w:val="none" w:sz="0" w:space="0" w:color="auto"/>
                <w:bottom w:val="none" w:sz="0" w:space="0" w:color="auto"/>
                <w:right w:val="none" w:sz="0" w:space="0" w:color="auto"/>
              </w:divBdr>
            </w:div>
          </w:divsChild>
        </w:div>
        <w:div w:id="1916284853">
          <w:marLeft w:val="0"/>
          <w:marRight w:val="0"/>
          <w:marTop w:val="0"/>
          <w:marBottom w:val="0"/>
          <w:divBdr>
            <w:top w:val="none" w:sz="0" w:space="0" w:color="auto"/>
            <w:left w:val="none" w:sz="0" w:space="0" w:color="auto"/>
            <w:bottom w:val="none" w:sz="0" w:space="0" w:color="auto"/>
            <w:right w:val="none" w:sz="0" w:space="0" w:color="auto"/>
          </w:divBdr>
          <w:divsChild>
            <w:div w:id="965349497">
              <w:marLeft w:val="0"/>
              <w:marRight w:val="0"/>
              <w:marTop w:val="0"/>
              <w:marBottom w:val="0"/>
              <w:divBdr>
                <w:top w:val="none" w:sz="0" w:space="0" w:color="auto"/>
                <w:left w:val="none" w:sz="0" w:space="0" w:color="auto"/>
                <w:bottom w:val="none" w:sz="0" w:space="0" w:color="auto"/>
                <w:right w:val="none" w:sz="0" w:space="0" w:color="auto"/>
              </w:divBdr>
            </w:div>
          </w:divsChild>
        </w:div>
        <w:div w:id="1919048832">
          <w:marLeft w:val="0"/>
          <w:marRight w:val="0"/>
          <w:marTop w:val="0"/>
          <w:marBottom w:val="0"/>
          <w:divBdr>
            <w:top w:val="none" w:sz="0" w:space="0" w:color="auto"/>
            <w:left w:val="none" w:sz="0" w:space="0" w:color="auto"/>
            <w:bottom w:val="none" w:sz="0" w:space="0" w:color="auto"/>
            <w:right w:val="none" w:sz="0" w:space="0" w:color="auto"/>
          </w:divBdr>
          <w:divsChild>
            <w:div w:id="683555984">
              <w:marLeft w:val="0"/>
              <w:marRight w:val="0"/>
              <w:marTop w:val="0"/>
              <w:marBottom w:val="0"/>
              <w:divBdr>
                <w:top w:val="none" w:sz="0" w:space="0" w:color="auto"/>
                <w:left w:val="none" w:sz="0" w:space="0" w:color="auto"/>
                <w:bottom w:val="none" w:sz="0" w:space="0" w:color="auto"/>
                <w:right w:val="none" w:sz="0" w:space="0" w:color="auto"/>
              </w:divBdr>
            </w:div>
          </w:divsChild>
        </w:div>
        <w:div w:id="1919946266">
          <w:marLeft w:val="0"/>
          <w:marRight w:val="0"/>
          <w:marTop w:val="0"/>
          <w:marBottom w:val="0"/>
          <w:divBdr>
            <w:top w:val="none" w:sz="0" w:space="0" w:color="auto"/>
            <w:left w:val="none" w:sz="0" w:space="0" w:color="auto"/>
            <w:bottom w:val="none" w:sz="0" w:space="0" w:color="auto"/>
            <w:right w:val="none" w:sz="0" w:space="0" w:color="auto"/>
          </w:divBdr>
          <w:divsChild>
            <w:div w:id="417363826">
              <w:marLeft w:val="0"/>
              <w:marRight w:val="0"/>
              <w:marTop w:val="0"/>
              <w:marBottom w:val="0"/>
              <w:divBdr>
                <w:top w:val="none" w:sz="0" w:space="0" w:color="auto"/>
                <w:left w:val="none" w:sz="0" w:space="0" w:color="auto"/>
                <w:bottom w:val="none" w:sz="0" w:space="0" w:color="auto"/>
                <w:right w:val="none" w:sz="0" w:space="0" w:color="auto"/>
              </w:divBdr>
            </w:div>
          </w:divsChild>
        </w:div>
        <w:div w:id="1920675951">
          <w:marLeft w:val="0"/>
          <w:marRight w:val="0"/>
          <w:marTop w:val="0"/>
          <w:marBottom w:val="0"/>
          <w:divBdr>
            <w:top w:val="none" w:sz="0" w:space="0" w:color="auto"/>
            <w:left w:val="none" w:sz="0" w:space="0" w:color="auto"/>
            <w:bottom w:val="none" w:sz="0" w:space="0" w:color="auto"/>
            <w:right w:val="none" w:sz="0" w:space="0" w:color="auto"/>
          </w:divBdr>
          <w:divsChild>
            <w:div w:id="1524172880">
              <w:marLeft w:val="0"/>
              <w:marRight w:val="0"/>
              <w:marTop w:val="0"/>
              <w:marBottom w:val="0"/>
              <w:divBdr>
                <w:top w:val="none" w:sz="0" w:space="0" w:color="auto"/>
                <w:left w:val="none" w:sz="0" w:space="0" w:color="auto"/>
                <w:bottom w:val="none" w:sz="0" w:space="0" w:color="auto"/>
                <w:right w:val="none" w:sz="0" w:space="0" w:color="auto"/>
              </w:divBdr>
            </w:div>
          </w:divsChild>
        </w:div>
        <w:div w:id="1923098225">
          <w:marLeft w:val="0"/>
          <w:marRight w:val="0"/>
          <w:marTop w:val="0"/>
          <w:marBottom w:val="0"/>
          <w:divBdr>
            <w:top w:val="none" w:sz="0" w:space="0" w:color="auto"/>
            <w:left w:val="none" w:sz="0" w:space="0" w:color="auto"/>
            <w:bottom w:val="none" w:sz="0" w:space="0" w:color="auto"/>
            <w:right w:val="none" w:sz="0" w:space="0" w:color="auto"/>
          </w:divBdr>
          <w:divsChild>
            <w:div w:id="1606032078">
              <w:marLeft w:val="0"/>
              <w:marRight w:val="0"/>
              <w:marTop w:val="0"/>
              <w:marBottom w:val="0"/>
              <w:divBdr>
                <w:top w:val="none" w:sz="0" w:space="0" w:color="auto"/>
                <w:left w:val="none" w:sz="0" w:space="0" w:color="auto"/>
                <w:bottom w:val="none" w:sz="0" w:space="0" w:color="auto"/>
                <w:right w:val="none" w:sz="0" w:space="0" w:color="auto"/>
              </w:divBdr>
            </w:div>
          </w:divsChild>
        </w:div>
        <w:div w:id="1924140762">
          <w:marLeft w:val="0"/>
          <w:marRight w:val="0"/>
          <w:marTop w:val="0"/>
          <w:marBottom w:val="0"/>
          <w:divBdr>
            <w:top w:val="none" w:sz="0" w:space="0" w:color="auto"/>
            <w:left w:val="none" w:sz="0" w:space="0" w:color="auto"/>
            <w:bottom w:val="none" w:sz="0" w:space="0" w:color="auto"/>
            <w:right w:val="none" w:sz="0" w:space="0" w:color="auto"/>
          </w:divBdr>
          <w:divsChild>
            <w:div w:id="552928709">
              <w:marLeft w:val="0"/>
              <w:marRight w:val="0"/>
              <w:marTop w:val="0"/>
              <w:marBottom w:val="0"/>
              <w:divBdr>
                <w:top w:val="none" w:sz="0" w:space="0" w:color="auto"/>
                <w:left w:val="none" w:sz="0" w:space="0" w:color="auto"/>
                <w:bottom w:val="none" w:sz="0" w:space="0" w:color="auto"/>
                <w:right w:val="none" w:sz="0" w:space="0" w:color="auto"/>
              </w:divBdr>
            </w:div>
            <w:div w:id="2004506384">
              <w:marLeft w:val="0"/>
              <w:marRight w:val="0"/>
              <w:marTop w:val="0"/>
              <w:marBottom w:val="0"/>
              <w:divBdr>
                <w:top w:val="none" w:sz="0" w:space="0" w:color="auto"/>
                <w:left w:val="none" w:sz="0" w:space="0" w:color="auto"/>
                <w:bottom w:val="none" w:sz="0" w:space="0" w:color="auto"/>
                <w:right w:val="none" w:sz="0" w:space="0" w:color="auto"/>
              </w:divBdr>
            </w:div>
          </w:divsChild>
        </w:div>
        <w:div w:id="1929188791">
          <w:marLeft w:val="0"/>
          <w:marRight w:val="0"/>
          <w:marTop w:val="0"/>
          <w:marBottom w:val="0"/>
          <w:divBdr>
            <w:top w:val="none" w:sz="0" w:space="0" w:color="auto"/>
            <w:left w:val="none" w:sz="0" w:space="0" w:color="auto"/>
            <w:bottom w:val="none" w:sz="0" w:space="0" w:color="auto"/>
            <w:right w:val="none" w:sz="0" w:space="0" w:color="auto"/>
          </w:divBdr>
          <w:divsChild>
            <w:div w:id="644240713">
              <w:marLeft w:val="0"/>
              <w:marRight w:val="0"/>
              <w:marTop w:val="0"/>
              <w:marBottom w:val="0"/>
              <w:divBdr>
                <w:top w:val="none" w:sz="0" w:space="0" w:color="auto"/>
                <w:left w:val="none" w:sz="0" w:space="0" w:color="auto"/>
                <w:bottom w:val="none" w:sz="0" w:space="0" w:color="auto"/>
                <w:right w:val="none" w:sz="0" w:space="0" w:color="auto"/>
              </w:divBdr>
            </w:div>
          </w:divsChild>
        </w:div>
        <w:div w:id="1934632690">
          <w:marLeft w:val="0"/>
          <w:marRight w:val="0"/>
          <w:marTop w:val="0"/>
          <w:marBottom w:val="0"/>
          <w:divBdr>
            <w:top w:val="none" w:sz="0" w:space="0" w:color="auto"/>
            <w:left w:val="none" w:sz="0" w:space="0" w:color="auto"/>
            <w:bottom w:val="none" w:sz="0" w:space="0" w:color="auto"/>
            <w:right w:val="none" w:sz="0" w:space="0" w:color="auto"/>
          </w:divBdr>
          <w:divsChild>
            <w:div w:id="2046983977">
              <w:marLeft w:val="0"/>
              <w:marRight w:val="0"/>
              <w:marTop w:val="0"/>
              <w:marBottom w:val="0"/>
              <w:divBdr>
                <w:top w:val="none" w:sz="0" w:space="0" w:color="auto"/>
                <w:left w:val="none" w:sz="0" w:space="0" w:color="auto"/>
                <w:bottom w:val="none" w:sz="0" w:space="0" w:color="auto"/>
                <w:right w:val="none" w:sz="0" w:space="0" w:color="auto"/>
              </w:divBdr>
            </w:div>
          </w:divsChild>
        </w:div>
        <w:div w:id="1939214374">
          <w:marLeft w:val="0"/>
          <w:marRight w:val="0"/>
          <w:marTop w:val="0"/>
          <w:marBottom w:val="0"/>
          <w:divBdr>
            <w:top w:val="none" w:sz="0" w:space="0" w:color="auto"/>
            <w:left w:val="none" w:sz="0" w:space="0" w:color="auto"/>
            <w:bottom w:val="none" w:sz="0" w:space="0" w:color="auto"/>
            <w:right w:val="none" w:sz="0" w:space="0" w:color="auto"/>
          </w:divBdr>
          <w:divsChild>
            <w:div w:id="2132085930">
              <w:marLeft w:val="0"/>
              <w:marRight w:val="0"/>
              <w:marTop w:val="0"/>
              <w:marBottom w:val="0"/>
              <w:divBdr>
                <w:top w:val="none" w:sz="0" w:space="0" w:color="auto"/>
                <w:left w:val="none" w:sz="0" w:space="0" w:color="auto"/>
                <w:bottom w:val="none" w:sz="0" w:space="0" w:color="auto"/>
                <w:right w:val="none" w:sz="0" w:space="0" w:color="auto"/>
              </w:divBdr>
            </w:div>
          </w:divsChild>
        </w:div>
        <w:div w:id="1939675004">
          <w:marLeft w:val="0"/>
          <w:marRight w:val="0"/>
          <w:marTop w:val="0"/>
          <w:marBottom w:val="0"/>
          <w:divBdr>
            <w:top w:val="none" w:sz="0" w:space="0" w:color="auto"/>
            <w:left w:val="none" w:sz="0" w:space="0" w:color="auto"/>
            <w:bottom w:val="none" w:sz="0" w:space="0" w:color="auto"/>
            <w:right w:val="none" w:sz="0" w:space="0" w:color="auto"/>
          </w:divBdr>
          <w:divsChild>
            <w:div w:id="194002634">
              <w:marLeft w:val="0"/>
              <w:marRight w:val="0"/>
              <w:marTop w:val="0"/>
              <w:marBottom w:val="0"/>
              <w:divBdr>
                <w:top w:val="none" w:sz="0" w:space="0" w:color="auto"/>
                <w:left w:val="none" w:sz="0" w:space="0" w:color="auto"/>
                <w:bottom w:val="none" w:sz="0" w:space="0" w:color="auto"/>
                <w:right w:val="none" w:sz="0" w:space="0" w:color="auto"/>
              </w:divBdr>
            </w:div>
          </w:divsChild>
        </w:div>
        <w:div w:id="1941646971">
          <w:marLeft w:val="0"/>
          <w:marRight w:val="0"/>
          <w:marTop w:val="0"/>
          <w:marBottom w:val="0"/>
          <w:divBdr>
            <w:top w:val="none" w:sz="0" w:space="0" w:color="auto"/>
            <w:left w:val="none" w:sz="0" w:space="0" w:color="auto"/>
            <w:bottom w:val="none" w:sz="0" w:space="0" w:color="auto"/>
            <w:right w:val="none" w:sz="0" w:space="0" w:color="auto"/>
          </w:divBdr>
          <w:divsChild>
            <w:div w:id="2138646597">
              <w:marLeft w:val="0"/>
              <w:marRight w:val="0"/>
              <w:marTop w:val="0"/>
              <w:marBottom w:val="0"/>
              <w:divBdr>
                <w:top w:val="none" w:sz="0" w:space="0" w:color="auto"/>
                <w:left w:val="none" w:sz="0" w:space="0" w:color="auto"/>
                <w:bottom w:val="none" w:sz="0" w:space="0" w:color="auto"/>
                <w:right w:val="none" w:sz="0" w:space="0" w:color="auto"/>
              </w:divBdr>
            </w:div>
          </w:divsChild>
        </w:div>
        <w:div w:id="1945455718">
          <w:marLeft w:val="0"/>
          <w:marRight w:val="0"/>
          <w:marTop w:val="0"/>
          <w:marBottom w:val="0"/>
          <w:divBdr>
            <w:top w:val="none" w:sz="0" w:space="0" w:color="auto"/>
            <w:left w:val="none" w:sz="0" w:space="0" w:color="auto"/>
            <w:bottom w:val="none" w:sz="0" w:space="0" w:color="auto"/>
            <w:right w:val="none" w:sz="0" w:space="0" w:color="auto"/>
          </w:divBdr>
          <w:divsChild>
            <w:div w:id="1109399987">
              <w:marLeft w:val="0"/>
              <w:marRight w:val="0"/>
              <w:marTop w:val="0"/>
              <w:marBottom w:val="0"/>
              <w:divBdr>
                <w:top w:val="none" w:sz="0" w:space="0" w:color="auto"/>
                <w:left w:val="none" w:sz="0" w:space="0" w:color="auto"/>
                <w:bottom w:val="none" w:sz="0" w:space="0" w:color="auto"/>
                <w:right w:val="none" w:sz="0" w:space="0" w:color="auto"/>
              </w:divBdr>
            </w:div>
          </w:divsChild>
        </w:div>
        <w:div w:id="1950041319">
          <w:marLeft w:val="0"/>
          <w:marRight w:val="0"/>
          <w:marTop w:val="0"/>
          <w:marBottom w:val="0"/>
          <w:divBdr>
            <w:top w:val="none" w:sz="0" w:space="0" w:color="auto"/>
            <w:left w:val="none" w:sz="0" w:space="0" w:color="auto"/>
            <w:bottom w:val="none" w:sz="0" w:space="0" w:color="auto"/>
            <w:right w:val="none" w:sz="0" w:space="0" w:color="auto"/>
          </w:divBdr>
          <w:divsChild>
            <w:div w:id="834421170">
              <w:marLeft w:val="0"/>
              <w:marRight w:val="0"/>
              <w:marTop w:val="0"/>
              <w:marBottom w:val="0"/>
              <w:divBdr>
                <w:top w:val="none" w:sz="0" w:space="0" w:color="auto"/>
                <w:left w:val="none" w:sz="0" w:space="0" w:color="auto"/>
                <w:bottom w:val="none" w:sz="0" w:space="0" w:color="auto"/>
                <w:right w:val="none" w:sz="0" w:space="0" w:color="auto"/>
              </w:divBdr>
            </w:div>
          </w:divsChild>
        </w:div>
        <w:div w:id="1954634341">
          <w:marLeft w:val="0"/>
          <w:marRight w:val="0"/>
          <w:marTop w:val="0"/>
          <w:marBottom w:val="0"/>
          <w:divBdr>
            <w:top w:val="none" w:sz="0" w:space="0" w:color="auto"/>
            <w:left w:val="none" w:sz="0" w:space="0" w:color="auto"/>
            <w:bottom w:val="none" w:sz="0" w:space="0" w:color="auto"/>
            <w:right w:val="none" w:sz="0" w:space="0" w:color="auto"/>
          </w:divBdr>
          <w:divsChild>
            <w:div w:id="1406369350">
              <w:marLeft w:val="0"/>
              <w:marRight w:val="0"/>
              <w:marTop w:val="0"/>
              <w:marBottom w:val="0"/>
              <w:divBdr>
                <w:top w:val="none" w:sz="0" w:space="0" w:color="auto"/>
                <w:left w:val="none" w:sz="0" w:space="0" w:color="auto"/>
                <w:bottom w:val="none" w:sz="0" w:space="0" w:color="auto"/>
                <w:right w:val="none" w:sz="0" w:space="0" w:color="auto"/>
              </w:divBdr>
            </w:div>
          </w:divsChild>
        </w:div>
        <w:div w:id="1955163035">
          <w:marLeft w:val="0"/>
          <w:marRight w:val="0"/>
          <w:marTop w:val="0"/>
          <w:marBottom w:val="0"/>
          <w:divBdr>
            <w:top w:val="none" w:sz="0" w:space="0" w:color="auto"/>
            <w:left w:val="none" w:sz="0" w:space="0" w:color="auto"/>
            <w:bottom w:val="none" w:sz="0" w:space="0" w:color="auto"/>
            <w:right w:val="none" w:sz="0" w:space="0" w:color="auto"/>
          </w:divBdr>
          <w:divsChild>
            <w:div w:id="1474054569">
              <w:marLeft w:val="0"/>
              <w:marRight w:val="0"/>
              <w:marTop w:val="0"/>
              <w:marBottom w:val="0"/>
              <w:divBdr>
                <w:top w:val="none" w:sz="0" w:space="0" w:color="auto"/>
                <w:left w:val="none" w:sz="0" w:space="0" w:color="auto"/>
                <w:bottom w:val="none" w:sz="0" w:space="0" w:color="auto"/>
                <w:right w:val="none" w:sz="0" w:space="0" w:color="auto"/>
              </w:divBdr>
            </w:div>
          </w:divsChild>
        </w:div>
        <w:div w:id="1957788946">
          <w:marLeft w:val="0"/>
          <w:marRight w:val="0"/>
          <w:marTop w:val="0"/>
          <w:marBottom w:val="0"/>
          <w:divBdr>
            <w:top w:val="none" w:sz="0" w:space="0" w:color="auto"/>
            <w:left w:val="none" w:sz="0" w:space="0" w:color="auto"/>
            <w:bottom w:val="none" w:sz="0" w:space="0" w:color="auto"/>
            <w:right w:val="none" w:sz="0" w:space="0" w:color="auto"/>
          </w:divBdr>
          <w:divsChild>
            <w:div w:id="697318210">
              <w:marLeft w:val="0"/>
              <w:marRight w:val="0"/>
              <w:marTop w:val="0"/>
              <w:marBottom w:val="0"/>
              <w:divBdr>
                <w:top w:val="none" w:sz="0" w:space="0" w:color="auto"/>
                <w:left w:val="none" w:sz="0" w:space="0" w:color="auto"/>
                <w:bottom w:val="none" w:sz="0" w:space="0" w:color="auto"/>
                <w:right w:val="none" w:sz="0" w:space="0" w:color="auto"/>
              </w:divBdr>
            </w:div>
          </w:divsChild>
        </w:div>
        <w:div w:id="1961296753">
          <w:marLeft w:val="0"/>
          <w:marRight w:val="0"/>
          <w:marTop w:val="0"/>
          <w:marBottom w:val="0"/>
          <w:divBdr>
            <w:top w:val="none" w:sz="0" w:space="0" w:color="auto"/>
            <w:left w:val="none" w:sz="0" w:space="0" w:color="auto"/>
            <w:bottom w:val="none" w:sz="0" w:space="0" w:color="auto"/>
            <w:right w:val="none" w:sz="0" w:space="0" w:color="auto"/>
          </w:divBdr>
          <w:divsChild>
            <w:div w:id="1351880575">
              <w:marLeft w:val="0"/>
              <w:marRight w:val="0"/>
              <w:marTop w:val="0"/>
              <w:marBottom w:val="0"/>
              <w:divBdr>
                <w:top w:val="none" w:sz="0" w:space="0" w:color="auto"/>
                <w:left w:val="none" w:sz="0" w:space="0" w:color="auto"/>
                <w:bottom w:val="none" w:sz="0" w:space="0" w:color="auto"/>
                <w:right w:val="none" w:sz="0" w:space="0" w:color="auto"/>
              </w:divBdr>
            </w:div>
          </w:divsChild>
        </w:div>
        <w:div w:id="1962107233">
          <w:marLeft w:val="0"/>
          <w:marRight w:val="0"/>
          <w:marTop w:val="0"/>
          <w:marBottom w:val="0"/>
          <w:divBdr>
            <w:top w:val="none" w:sz="0" w:space="0" w:color="auto"/>
            <w:left w:val="none" w:sz="0" w:space="0" w:color="auto"/>
            <w:bottom w:val="none" w:sz="0" w:space="0" w:color="auto"/>
            <w:right w:val="none" w:sz="0" w:space="0" w:color="auto"/>
          </w:divBdr>
          <w:divsChild>
            <w:div w:id="998272037">
              <w:marLeft w:val="0"/>
              <w:marRight w:val="0"/>
              <w:marTop w:val="0"/>
              <w:marBottom w:val="0"/>
              <w:divBdr>
                <w:top w:val="none" w:sz="0" w:space="0" w:color="auto"/>
                <w:left w:val="none" w:sz="0" w:space="0" w:color="auto"/>
                <w:bottom w:val="none" w:sz="0" w:space="0" w:color="auto"/>
                <w:right w:val="none" w:sz="0" w:space="0" w:color="auto"/>
              </w:divBdr>
            </w:div>
          </w:divsChild>
        </w:div>
        <w:div w:id="1967395909">
          <w:marLeft w:val="0"/>
          <w:marRight w:val="0"/>
          <w:marTop w:val="0"/>
          <w:marBottom w:val="0"/>
          <w:divBdr>
            <w:top w:val="none" w:sz="0" w:space="0" w:color="auto"/>
            <w:left w:val="none" w:sz="0" w:space="0" w:color="auto"/>
            <w:bottom w:val="none" w:sz="0" w:space="0" w:color="auto"/>
            <w:right w:val="none" w:sz="0" w:space="0" w:color="auto"/>
          </w:divBdr>
          <w:divsChild>
            <w:div w:id="903301151">
              <w:marLeft w:val="0"/>
              <w:marRight w:val="0"/>
              <w:marTop w:val="0"/>
              <w:marBottom w:val="0"/>
              <w:divBdr>
                <w:top w:val="none" w:sz="0" w:space="0" w:color="auto"/>
                <w:left w:val="none" w:sz="0" w:space="0" w:color="auto"/>
                <w:bottom w:val="none" w:sz="0" w:space="0" w:color="auto"/>
                <w:right w:val="none" w:sz="0" w:space="0" w:color="auto"/>
              </w:divBdr>
            </w:div>
          </w:divsChild>
        </w:div>
        <w:div w:id="1972779529">
          <w:marLeft w:val="0"/>
          <w:marRight w:val="0"/>
          <w:marTop w:val="0"/>
          <w:marBottom w:val="0"/>
          <w:divBdr>
            <w:top w:val="none" w:sz="0" w:space="0" w:color="auto"/>
            <w:left w:val="none" w:sz="0" w:space="0" w:color="auto"/>
            <w:bottom w:val="none" w:sz="0" w:space="0" w:color="auto"/>
            <w:right w:val="none" w:sz="0" w:space="0" w:color="auto"/>
          </w:divBdr>
          <w:divsChild>
            <w:div w:id="1987397563">
              <w:marLeft w:val="0"/>
              <w:marRight w:val="0"/>
              <w:marTop w:val="0"/>
              <w:marBottom w:val="0"/>
              <w:divBdr>
                <w:top w:val="none" w:sz="0" w:space="0" w:color="auto"/>
                <w:left w:val="none" w:sz="0" w:space="0" w:color="auto"/>
                <w:bottom w:val="none" w:sz="0" w:space="0" w:color="auto"/>
                <w:right w:val="none" w:sz="0" w:space="0" w:color="auto"/>
              </w:divBdr>
            </w:div>
          </w:divsChild>
        </w:div>
        <w:div w:id="1974364443">
          <w:marLeft w:val="0"/>
          <w:marRight w:val="0"/>
          <w:marTop w:val="0"/>
          <w:marBottom w:val="0"/>
          <w:divBdr>
            <w:top w:val="none" w:sz="0" w:space="0" w:color="auto"/>
            <w:left w:val="none" w:sz="0" w:space="0" w:color="auto"/>
            <w:bottom w:val="none" w:sz="0" w:space="0" w:color="auto"/>
            <w:right w:val="none" w:sz="0" w:space="0" w:color="auto"/>
          </w:divBdr>
          <w:divsChild>
            <w:div w:id="884217046">
              <w:marLeft w:val="0"/>
              <w:marRight w:val="0"/>
              <w:marTop w:val="0"/>
              <w:marBottom w:val="0"/>
              <w:divBdr>
                <w:top w:val="none" w:sz="0" w:space="0" w:color="auto"/>
                <w:left w:val="none" w:sz="0" w:space="0" w:color="auto"/>
                <w:bottom w:val="none" w:sz="0" w:space="0" w:color="auto"/>
                <w:right w:val="none" w:sz="0" w:space="0" w:color="auto"/>
              </w:divBdr>
            </w:div>
          </w:divsChild>
        </w:div>
        <w:div w:id="1976450481">
          <w:marLeft w:val="0"/>
          <w:marRight w:val="0"/>
          <w:marTop w:val="0"/>
          <w:marBottom w:val="0"/>
          <w:divBdr>
            <w:top w:val="none" w:sz="0" w:space="0" w:color="auto"/>
            <w:left w:val="none" w:sz="0" w:space="0" w:color="auto"/>
            <w:bottom w:val="none" w:sz="0" w:space="0" w:color="auto"/>
            <w:right w:val="none" w:sz="0" w:space="0" w:color="auto"/>
          </w:divBdr>
          <w:divsChild>
            <w:div w:id="302590485">
              <w:marLeft w:val="0"/>
              <w:marRight w:val="0"/>
              <w:marTop w:val="0"/>
              <w:marBottom w:val="0"/>
              <w:divBdr>
                <w:top w:val="none" w:sz="0" w:space="0" w:color="auto"/>
                <w:left w:val="none" w:sz="0" w:space="0" w:color="auto"/>
                <w:bottom w:val="none" w:sz="0" w:space="0" w:color="auto"/>
                <w:right w:val="none" w:sz="0" w:space="0" w:color="auto"/>
              </w:divBdr>
            </w:div>
          </w:divsChild>
        </w:div>
        <w:div w:id="1976595067">
          <w:marLeft w:val="0"/>
          <w:marRight w:val="0"/>
          <w:marTop w:val="0"/>
          <w:marBottom w:val="0"/>
          <w:divBdr>
            <w:top w:val="none" w:sz="0" w:space="0" w:color="auto"/>
            <w:left w:val="none" w:sz="0" w:space="0" w:color="auto"/>
            <w:bottom w:val="none" w:sz="0" w:space="0" w:color="auto"/>
            <w:right w:val="none" w:sz="0" w:space="0" w:color="auto"/>
          </w:divBdr>
          <w:divsChild>
            <w:div w:id="1616669513">
              <w:marLeft w:val="0"/>
              <w:marRight w:val="0"/>
              <w:marTop w:val="0"/>
              <w:marBottom w:val="0"/>
              <w:divBdr>
                <w:top w:val="none" w:sz="0" w:space="0" w:color="auto"/>
                <w:left w:val="none" w:sz="0" w:space="0" w:color="auto"/>
                <w:bottom w:val="none" w:sz="0" w:space="0" w:color="auto"/>
                <w:right w:val="none" w:sz="0" w:space="0" w:color="auto"/>
              </w:divBdr>
            </w:div>
          </w:divsChild>
        </w:div>
        <w:div w:id="1979606250">
          <w:marLeft w:val="0"/>
          <w:marRight w:val="0"/>
          <w:marTop w:val="0"/>
          <w:marBottom w:val="0"/>
          <w:divBdr>
            <w:top w:val="none" w:sz="0" w:space="0" w:color="auto"/>
            <w:left w:val="none" w:sz="0" w:space="0" w:color="auto"/>
            <w:bottom w:val="none" w:sz="0" w:space="0" w:color="auto"/>
            <w:right w:val="none" w:sz="0" w:space="0" w:color="auto"/>
          </w:divBdr>
          <w:divsChild>
            <w:div w:id="1484394850">
              <w:marLeft w:val="0"/>
              <w:marRight w:val="0"/>
              <w:marTop w:val="0"/>
              <w:marBottom w:val="0"/>
              <w:divBdr>
                <w:top w:val="none" w:sz="0" w:space="0" w:color="auto"/>
                <w:left w:val="none" w:sz="0" w:space="0" w:color="auto"/>
                <w:bottom w:val="none" w:sz="0" w:space="0" w:color="auto"/>
                <w:right w:val="none" w:sz="0" w:space="0" w:color="auto"/>
              </w:divBdr>
            </w:div>
          </w:divsChild>
        </w:div>
        <w:div w:id="1981612973">
          <w:marLeft w:val="0"/>
          <w:marRight w:val="0"/>
          <w:marTop w:val="0"/>
          <w:marBottom w:val="0"/>
          <w:divBdr>
            <w:top w:val="none" w:sz="0" w:space="0" w:color="auto"/>
            <w:left w:val="none" w:sz="0" w:space="0" w:color="auto"/>
            <w:bottom w:val="none" w:sz="0" w:space="0" w:color="auto"/>
            <w:right w:val="none" w:sz="0" w:space="0" w:color="auto"/>
          </w:divBdr>
          <w:divsChild>
            <w:div w:id="1966808459">
              <w:marLeft w:val="0"/>
              <w:marRight w:val="0"/>
              <w:marTop w:val="0"/>
              <w:marBottom w:val="0"/>
              <w:divBdr>
                <w:top w:val="none" w:sz="0" w:space="0" w:color="auto"/>
                <w:left w:val="none" w:sz="0" w:space="0" w:color="auto"/>
                <w:bottom w:val="none" w:sz="0" w:space="0" w:color="auto"/>
                <w:right w:val="none" w:sz="0" w:space="0" w:color="auto"/>
              </w:divBdr>
            </w:div>
          </w:divsChild>
        </w:div>
        <w:div w:id="1988515525">
          <w:marLeft w:val="0"/>
          <w:marRight w:val="0"/>
          <w:marTop w:val="0"/>
          <w:marBottom w:val="0"/>
          <w:divBdr>
            <w:top w:val="none" w:sz="0" w:space="0" w:color="auto"/>
            <w:left w:val="none" w:sz="0" w:space="0" w:color="auto"/>
            <w:bottom w:val="none" w:sz="0" w:space="0" w:color="auto"/>
            <w:right w:val="none" w:sz="0" w:space="0" w:color="auto"/>
          </w:divBdr>
          <w:divsChild>
            <w:div w:id="235671196">
              <w:marLeft w:val="0"/>
              <w:marRight w:val="0"/>
              <w:marTop w:val="0"/>
              <w:marBottom w:val="0"/>
              <w:divBdr>
                <w:top w:val="none" w:sz="0" w:space="0" w:color="auto"/>
                <w:left w:val="none" w:sz="0" w:space="0" w:color="auto"/>
                <w:bottom w:val="none" w:sz="0" w:space="0" w:color="auto"/>
                <w:right w:val="none" w:sz="0" w:space="0" w:color="auto"/>
              </w:divBdr>
            </w:div>
          </w:divsChild>
        </w:div>
        <w:div w:id="1988824844">
          <w:marLeft w:val="0"/>
          <w:marRight w:val="0"/>
          <w:marTop w:val="0"/>
          <w:marBottom w:val="0"/>
          <w:divBdr>
            <w:top w:val="none" w:sz="0" w:space="0" w:color="auto"/>
            <w:left w:val="none" w:sz="0" w:space="0" w:color="auto"/>
            <w:bottom w:val="none" w:sz="0" w:space="0" w:color="auto"/>
            <w:right w:val="none" w:sz="0" w:space="0" w:color="auto"/>
          </w:divBdr>
          <w:divsChild>
            <w:div w:id="835653749">
              <w:marLeft w:val="0"/>
              <w:marRight w:val="0"/>
              <w:marTop w:val="0"/>
              <w:marBottom w:val="0"/>
              <w:divBdr>
                <w:top w:val="none" w:sz="0" w:space="0" w:color="auto"/>
                <w:left w:val="none" w:sz="0" w:space="0" w:color="auto"/>
                <w:bottom w:val="none" w:sz="0" w:space="0" w:color="auto"/>
                <w:right w:val="none" w:sz="0" w:space="0" w:color="auto"/>
              </w:divBdr>
            </w:div>
          </w:divsChild>
        </w:div>
        <w:div w:id="1993828859">
          <w:marLeft w:val="0"/>
          <w:marRight w:val="0"/>
          <w:marTop w:val="0"/>
          <w:marBottom w:val="0"/>
          <w:divBdr>
            <w:top w:val="none" w:sz="0" w:space="0" w:color="auto"/>
            <w:left w:val="none" w:sz="0" w:space="0" w:color="auto"/>
            <w:bottom w:val="none" w:sz="0" w:space="0" w:color="auto"/>
            <w:right w:val="none" w:sz="0" w:space="0" w:color="auto"/>
          </w:divBdr>
          <w:divsChild>
            <w:div w:id="1715499399">
              <w:marLeft w:val="0"/>
              <w:marRight w:val="0"/>
              <w:marTop w:val="0"/>
              <w:marBottom w:val="0"/>
              <w:divBdr>
                <w:top w:val="none" w:sz="0" w:space="0" w:color="auto"/>
                <w:left w:val="none" w:sz="0" w:space="0" w:color="auto"/>
                <w:bottom w:val="none" w:sz="0" w:space="0" w:color="auto"/>
                <w:right w:val="none" w:sz="0" w:space="0" w:color="auto"/>
              </w:divBdr>
            </w:div>
          </w:divsChild>
        </w:div>
        <w:div w:id="1994143739">
          <w:marLeft w:val="0"/>
          <w:marRight w:val="0"/>
          <w:marTop w:val="0"/>
          <w:marBottom w:val="0"/>
          <w:divBdr>
            <w:top w:val="none" w:sz="0" w:space="0" w:color="auto"/>
            <w:left w:val="none" w:sz="0" w:space="0" w:color="auto"/>
            <w:bottom w:val="none" w:sz="0" w:space="0" w:color="auto"/>
            <w:right w:val="none" w:sz="0" w:space="0" w:color="auto"/>
          </w:divBdr>
          <w:divsChild>
            <w:div w:id="1023246081">
              <w:marLeft w:val="0"/>
              <w:marRight w:val="0"/>
              <w:marTop w:val="0"/>
              <w:marBottom w:val="0"/>
              <w:divBdr>
                <w:top w:val="none" w:sz="0" w:space="0" w:color="auto"/>
                <w:left w:val="none" w:sz="0" w:space="0" w:color="auto"/>
                <w:bottom w:val="none" w:sz="0" w:space="0" w:color="auto"/>
                <w:right w:val="none" w:sz="0" w:space="0" w:color="auto"/>
              </w:divBdr>
            </w:div>
          </w:divsChild>
        </w:div>
        <w:div w:id="1998608923">
          <w:marLeft w:val="0"/>
          <w:marRight w:val="0"/>
          <w:marTop w:val="0"/>
          <w:marBottom w:val="0"/>
          <w:divBdr>
            <w:top w:val="none" w:sz="0" w:space="0" w:color="auto"/>
            <w:left w:val="none" w:sz="0" w:space="0" w:color="auto"/>
            <w:bottom w:val="none" w:sz="0" w:space="0" w:color="auto"/>
            <w:right w:val="none" w:sz="0" w:space="0" w:color="auto"/>
          </w:divBdr>
          <w:divsChild>
            <w:div w:id="1432775997">
              <w:marLeft w:val="0"/>
              <w:marRight w:val="0"/>
              <w:marTop w:val="0"/>
              <w:marBottom w:val="0"/>
              <w:divBdr>
                <w:top w:val="none" w:sz="0" w:space="0" w:color="auto"/>
                <w:left w:val="none" w:sz="0" w:space="0" w:color="auto"/>
                <w:bottom w:val="none" w:sz="0" w:space="0" w:color="auto"/>
                <w:right w:val="none" w:sz="0" w:space="0" w:color="auto"/>
              </w:divBdr>
            </w:div>
          </w:divsChild>
        </w:div>
        <w:div w:id="1999654747">
          <w:marLeft w:val="0"/>
          <w:marRight w:val="0"/>
          <w:marTop w:val="0"/>
          <w:marBottom w:val="0"/>
          <w:divBdr>
            <w:top w:val="none" w:sz="0" w:space="0" w:color="auto"/>
            <w:left w:val="none" w:sz="0" w:space="0" w:color="auto"/>
            <w:bottom w:val="none" w:sz="0" w:space="0" w:color="auto"/>
            <w:right w:val="none" w:sz="0" w:space="0" w:color="auto"/>
          </w:divBdr>
          <w:divsChild>
            <w:div w:id="1310555114">
              <w:marLeft w:val="0"/>
              <w:marRight w:val="0"/>
              <w:marTop w:val="0"/>
              <w:marBottom w:val="0"/>
              <w:divBdr>
                <w:top w:val="none" w:sz="0" w:space="0" w:color="auto"/>
                <w:left w:val="none" w:sz="0" w:space="0" w:color="auto"/>
                <w:bottom w:val="none" w:sz="0" w:space="0" w:color="auto"/>
                <w:right w:val="none" w:sz="0" w:space="0" w:color="auto"/>
              </w:divBdr>
            </w:div>
          </w:divsChild>
        </w:div>
        <w:div w:id="1999840222">
          <w:marLeft w:val="0"/>
          <w:marRight w:val="0"/>
          <w:marTop w:val="0"/>
          <w:marBottom w:val="0"/>
          <w:divBdr>
            <w:top w:val="none" w:sz="0" w:space="0" w:color="auto"/>
            <w:left w:val="none" w:sz="0" w:space="0" w:color="auto"/>
            <w:bottom w:val="none" w:sz="0" w:space="0" w:color="auto"/>
            <w:right w:val="none" w:sz="0" w:space="0" w:color="auto"/>
          </w:divBdr>
          <w:divsChild>
            <w:div w:id="479493575">
              <w:marLeft w:val="0"/>
              <w:marRight w:val="0"/>
              <w:marTop w:val="0"/>
              <w:marBottom w:val="0"/>
              <w:divBdr>
                <w:top w:val="none" w:sz="0" w:space="0" w:color="auto"/>
                <w:left w:val="none" w:sz="0" w:space="0" w:color="auto"/>
                <w:bottom w:val="none" w:sz="0" w:space="0" w:color="auto"/>
                <w:right w:val="none" w:sz="0" w:space="0" w:color="auto"/>
              </w:divBdr>
            </w:div>
          </w:divsChild>
        </w:div>
        <w:div w:id="2000423027">
          <w:marLeft w:val="0"/>
          <w:marRight w:val="0"/>
          <w:marTop w:val="0"/>
          <w:marBottom w:val="0"/>
          <w:divBdr>
            <w:top w:val="none" w:sz="0" w:space="0" w:color="auto"/>
            <w:left w:val="none" w:sz="0" w:space="0" w:color="auto"/>
            <w:bottom w:val="none" w:sz="0" w:space="0" w:color="auto"/>
            <w:right w:val="none" w:sz="0" w:space="0" w:color="auto"/>
          </w:divBdr>
          <w:divsChild>
            <w:div w:id="454518531">
              <w:marLeft w:val="0"/>
              <w:marRight w:val="0"/>
              <w:marTop w:val="0"/>
              <w:marBottom w:val="0"/>
              <w:divBdr>
                <w:top w:val="none" w:sz="0" w:space="0" w:color="auto"/>
                <w:left w:val="none" w:sz="0" w:space="0" w:color="auto"/>
                <w:bottom w:val="none" w:sz="0" w:space="0" w:color="auto"/>
                <w:right w:val="none" w:sz="0" w:space="0" w:color="auto"/>
              </w:divBdr>
            </w:div>
          </w:divsChild>
        </w:div>
        <w:div w:id="2005039896">
          <w:marLeft w:val="0"/>
          <w:marRight w:val="0"/>
          <w:marTop w:val="0"/>
          <w:marBottom w:val="0"/>
          <w:divBdr>
            <w:top w:val="none" w:sz="0" w:space="0" w:color="auto"/>
            <w:left w:val="none" w:sz="0" w:space="0" w:color="auto"/>
            <w:bottom w:val="none" w:sz="0" w:space="0" w:color="auto"/>
            <w:right w:val="none" w:sz="0" w:space="0" w:color="auto"/>
          </w:divBdr>
          <w:divsChild>
            <w:div w:id="1576553610">
              <w:marLeft w:val="0"/>
              <w:marRight w:val="0"/>
              <w:marTop w:val="0"/>
              <w:marBottom w:val="0"/>
              <w:divBdr>
                <w:top w:val="none" w:sz="0" w:space="0" w:color="auto"/>
                <w:left w:val="none" w:sz="0" w:space="0" w:color="auto"/>
                <w:bottom w:val="none" w:sz="0" w:space="0" w:color="auto"/>
                <w:right w:val="none" w:sz="0" w:space="0" w:color="auto"/>
              </w:divBdr>
            </w:div>
          </w:divsChild>
        </w:div>
        <w:div w:id="2015834479">
          <w:marLeft w:val="0"/>
          <w:marRight w:val="0"/>
          <w:marTop w:val="0"/>
          <w:marBottom w:val="0"/>
          <w:divBdr>
            <w:top w:val="none" w:sz="0" w:space="0" w:color="auto"/>
            <w:left w:val="none" w:sz="0" w:space="0" w:color="auto"/>
            <w:bottom w:val="none" w:sz="0" w:space="0" w:color="auto"/>
            <w:right w:val="none" w:sz="0" w:space="0" w:color="auto"/>
          </w:divBdr>
          <w:divsChild>
            <w:div w:id="2106032003">
              <w:marLeft w:val="0"/>
              <w:marRight w:val="0"/>
              <w:marTop w:val="0"/>
              <w:marBottom w:val="0"/>
              <w:divBdr>
                <w:top w:val="none" w:sz="0" w:space="0" w:color="auto"/>
                <w:left w:val="none" w:sz="0" w:space="0" w:color="auto"/>
                <w:bottom w:val="none" w:sz="0" w:space="0" w:color="auto"/>
                <w:right w:val="none" w:sz="0" w:space="0" w:color="auto"/>
              </w:divBdr>
            </w:div>
          </w:divsChild>
        </w:div>
        <w:div w:id="2016225040">
          <w:marLeft w:val="0"/>
          <w:marRight w:val="0"/>
          <w:marTop w:val="0"/>
          <w:marBottom w:val="0"/>
          <w:divBdr>
            <w:top w:val="none" w:sz="0" w:space="0" w:color="auto"/>
            <w:left w:val="none" w:sz="0" w:space="0" w:color="auto"/>
            <w:bottom w:val="none" w:sz="0" w:space="0" w:color="auto"/>
            <w:right w:val="none" w:sz="0" w:space="0" w:color="auto"/>
          </w:divBdr>
          <w:divsChild>
            <w:div w:id="1850099777">
              <w:marLeft w:val="0"/>
              <w:marRight w:val="0"/>
              <w:marTop w:val="0"/>
              <w:marBottom w:val="0"/>
              <w:divBdr>
                <w:top w:val="none" w:sz="0" w:space="0" w:color="auto"/>
                <w:left w:val="none" w:sz="0" w:space="0" w:color="auto"/>
                <w:bottom w:val="none" w:sz="0" w:space="0" w:color="auto"/>
                <w:right w:val="none" w:sz="0" w:space="0" w:color="auto"/>
              </w:divBdr>
            </w:div>
          </w:divsChild>
        </w:div>
        <w:div w:id="2016298288">
          <w:marLeft w:val="0"/>
          <w:marRight w:val="0"/>
          <w:marTop w:val="0"/>
          <w:marBottom w:val="0"/>
          <w:divBdr>
            <w:top w:val="none" w:sz="0" w:space="0" w:color="auto"/>
            <w:left w:val="none" w:sz="0" w:space="0" w:color="auto"/>
            <w:bottom w:val="none" w:sz="0" w:space="0" w:color="auto"/>
            <w:right w:val="none" w:sz="0" w:space="0" w:color="auto"/>
          </w:divBdr>
          <w:divsChild>
            <w:div w:id="1111825303">
              <w:marLeft w:val="0"/>
              <w:marRight w:val="0"/>
              <w:marTop w:val="0"/>
              <w:marBottom w:val="0"/>
              <w:divBdr>
                <w:top w:val="none" w:sz="0" w:space="0" w:color="auto"/>
                <w:left w:val="none" w:sz="0" w:space="0" w:color="auto"/>
                <w:bottom w:val="none" w:sz="0" w:space="0" w:color="auto"/>
                <w:right w:val="none" w:sz="0" w:space="0" w:color="auto"/>
              </w:divBdr>
            </w:div>
          </w:divsChild>
        </w:div>
        <w:div w:id="2017268350">
          <w:marLeft w:val="0"/>
          <w:marRight w:val="0"/>
          <w:marTop w:val="0"/>
          <w:marBottom w:val="0"/>
          <w:divBdr>
            <w:top w:val="none" w:sz="0" w:space="0" w:color="auto"/>
            <w:left w:val="none" w:sz="0" w:space="0" w:color="auto"/>
            <w:bottom w:val="none" w:sz="0" w:space="0" w:color="auto"/>
            <w:right w:val="none" w:sz="0" w:space="0" w:color="auto"/>
          </w:divBdr>
          <w:divsChild>
            <w:div w:id="380397335">
              <w:marLeft w:val="0"/>
              <w:marRight w:val="0"/>
              <w:marTop w:val="0"/>
              <w:marBottom w:val="0"/>
              <w:divBdr>
                <w:top w:val="none" w:sz="0" w:space="0" w:color="auto"/>
                <w:left w:val="none" w:sz="0" w:space="0" w:color="auto"/>
                <w:bottom w:val="none" w:sz="0" w:space="0" w:color="auto"/>
                <w:right w:val="none" w:sz="0" w:space="0" w:color="auto"/>
              </w:divBdr>
            </w:div>
          </w:divsChild>
        </w:div>
        <w:div w:id="2022514007">
          <w:marLeft w:val="0"/>
          <w:marRight w:val="0"/>
          <w:marTop w:val="0"/>
          <w:marBottom w:val="0"/>
          <w:divBdr>
            <w:top w:val="none" w:sz="0" w:space="0" w:color="auto"/>
            <w:left w:val="none" w:sz="0" w:space="0" w:color="auto"/>
            <w:bottom w:val="none" w:sz="0" w:space="0" w:color="auto"/>
            <w:right w:val="none" w:sz="0" w:space="0" w:color="auto"/>
          </w:divBdr>
          <w:divsChild>
            <w:div w:id="1308046066">
              <w:marLeft w:val="0"/>
              <w:marRight w:val="0"/>
              <w:marTop w:val="0"/>
              <w:marBottom w:val="0"/>
              <w:divBdr>
                <w:top w:val="none" w:sz="0" w:space="0" w:color="auto"/>
                <w:left w:val="none" w:sz="0" w:space="0" w:color="auto"/>
                <w:bottom w:val="none" w:sz="0" w:space="0" w:color="auto"/>
                <w:right w:val="none" w:sz="0" w:space="0" w:color="auto"/>
              </w:divBdr>
            </w:div>
          </w:divsChild>
        </w:div>
        <w:div w:id="2023243830">
          <w:marLeft w:val="0"/>
          <w:marRight w:val="0"/>
          <w:marTop w:val="0"/>
          <w:marBottom w:val="0"/>
          <w:divBdr>
            <w:top w:val="none" w:sz="0" w:space="0" w:color="auto"/>
            <w:left w:val="none" w:sz="0" w:space="0" w:color="auto"/>
            <w:bottom w:val="none" w:sz="0" w:space="0" w:color="auto"/>
            <w:right w:val="none" w:sz="0" w:space="0" w:color="auto"/>
          </w:divBdr>
          <w:divsChild>
            <w:div w:id="568419398">
              <w:marLeft w:val="0"/>
              <w:marRight w:val="0"/>
              <w:marTop w:val="0"/>
              <w:marBottom w:val="0"/>
              <w:divBdr>
                <w:top w:val="none" w:sz="0" w:space="0" w:color="auto"/>
                <w:left w:val="none" w:sz="0" w:space="0" w:color="auto"/>
                <w:bottom w:val="none" w:sz="0" w:space="0" w:color="auto"/>
                <w:right w:val="none" w:sz="0" w:space="0" w:color="auto"/>
              </w:divBdr>
            </w:div>
          </w:divsChild>
        </w:div>
        <w:div w:id="2025548199">
          <w:marLeft w:val="0"/>
          <w:marRight w:val="0"/>
          <w:marTop w:val="0"/>
          <w:marBottom w:val="0"/>
          <w:divBdr>
            <w:top w:val="none" w:sz="0" w:space="0" w:color="auto"/>
            <w:left w:val="none" w:sz="0" w:space="0" w:color="auto"/>
            <w:bottom w:val="none" w:sz="0" w:space="0" w:color="auto"/>
            <w:right w:val="none" w:sz="0" w:space="0" w:color="auto"/>
          </w:divBdr>
          <w:divsChild>
            <w:div w:id="1215972623">
              <w:marLeft w:val="0"/>
              <w:marRight w:val="0"/>
              <w:marTop w:val="0"/>
              <w:marBottom w:val="0"/>
              <w:divBdr>
                <w:top w:val="none" w:sz="0" w:space="0" w:color="auto"/>
                <w:left w:val="none" w:sz="0" w:space="0" w:color="auto"/>
                <w:bottom w:val="none" w:sz="0" w:space="0" w:color="auto"/>
                <w:right w:val="none" w:sz="0" w:space="0" w:color="auto"/>
              </w:divBdr>
            </w:div>
          </w:divsChild>
        </w:div>
        <w:div w:id="2025669777">
          <w:marLeft w:val="0"/>
          <w:marRight w:val="0"/>
          <w:marTop w:val="0"/>
          <w:marBottom w:val="0"/>
          <w:divBdr>
            <w:top w:val="none" w:sz="0" w:space="0" w:color="auto"/>
            <w:left w:val="none" w:sz="0" w:space="0" w:color="auto"/>
            <w:bottom w:val="none" w:sz="0" w:space="0" w:color="auto"/>
            <w:right w:val="none" w:sz="0" w:space="0" w:color="auto"/>
          </w:divBdr>
          <w:divsChild>
            <w:div w:id="1314260685">
              <w:marLeft w:val="0"/>
              <w:marRight w:val="0"/>
              <w:marTop w:val="0"/>
              <w:marBottom w:val="0"/>
              <w:divBdr>
                <w:top w:val="none" w:sz="0" w:space="0" w:color="auto"/>
                <w:left w:val="none" w:sz="0" w:space="0" w:color="auto"/>
                <w:bottom w:val="none" w:sz="0" w:space="0" w:color="auto"/>
                <w:right w:val="none" w:sz="0" w:space="0" w:color="auto"/>
              </w:divBdr>
            </w:div>
          </w:divsChild>
        </w:div>
        <w:div w:id="2026202747">
          <w:marLeft w:val="0"/>
          <w:marRight w:val="0"/>
          <w:marTop w:val="0"/>
          <w:marBottom w:val="0"/>
          <w:divBdr>
            <w:top w:val="none" w:sz="0" w:space="0" w:color="auto"/>
            <w:left w:val="none" w:sz="0" w:space="0" w:color="auto"/>
            <w:bottom w:val="none" w:sz="0" w:space="0" w:color="auto"/>
            <w:right w:val="none" w:sz="0" w:space="0" w:color="auto"/>
          </w:divBdr>
          <w:divsChild>
            <w:div w:id="719205059">
              <w:marLeft w:val="0"/>
              <w:marRight w:val="0"/>
              <w:marTop w:val="0"/>
              <w:marBottom w:val="0"/>
              <w:divBdr>
                <w:top w:val="none" w:sz="0" w:space="0" w:color="auto"/>
                <w:left w:val="none" w:sz="0" w:space="0" w:color="auto"/>
                <w:bottom w:val="none" w:sz="0" w:space="0" w:color="auto"/>
                <w:right w:val="none" w:sz="0" w:space="0" w:color="auto"/>
              </w:divBdr>
            </w:div>
          </w:divsChild>
        </w:div>
        <w:div w:id="2028479829">
          <w:marLeft w:val="0"/>
          <w:marRight w:val="0"/>
          <w:marTop w:val="0"/>
          <w:marBottom w:val="0"/>
          <w:divBdr>
            <w:top w:val="none" w:sz="0" w:space="0" w:color="auto"/>
            <w:left w:val="none" w:sz="0" w:space="0" w:color="auto"/>
            <w:bottom w:val="none" w:sz="0" w:space="0" w:color="auto"/>
            <w:right w:val="none" w:sz="0" w:space="0" w:color="auto"/>
          </w:divBdr>
          <w:divsChild>
            <w:div w:id="554437582">
              <w:marLeft w:val="0"/>
              <w:marRight w:val="0"/>
              <w:marTop w:val="0"/>
              <w:marBottom w:val="0"/>
              <w:divBdr>
                <w:top w:val="none" w:sz="0" w:space="0" w:color="auto"/>
                <w:left w:val="none" w:sz="0" w:space="0" w:color="auto"/>
                <w:bottom w:val="none" w:sz="0" w:space="0" w:color="auto"/>
                <w:right w:val="none" w:sz="0" w:space="0" w:color="auto"/>
              </w:divBdr>
            </w:div>
          </w:divsChild>
        </w:div>
        <w:div w:id="2030451207">
          <w:marLeft w:val="0"/>
          <w:marRight w:val="0"/>
          <w:marTop w:val="0"/>
          <w:marBottom w:val="0"/>
          <w:divBdr>
            <w:top w:val="none" w:sz="0" w:space="0" w:color="auto"/>
            <w:left w:val="none" w:sz="0" w:space="0" w:color="auto"/>
            <w:bottom w:val="none" w:sz="0" w:space="0" w:color="auto"/>
            <w:right w:val="none" w:sz="0" w:space="0" w:color="auto"/>
          </w:divBdr>
          <w:divsChild>
            <w:div w:id="1264534786">
              <w:marLeft w:val="0"/>
              <w:marRight w:val="0"/>
              <w:marTop w:val="0"/>
              <w:marBottom w:val="0"/>
              <w:divBdr>
                <w:top w:val="none" w:sz="0" w:space="0" w:color="auto"/>
                <w:left w:val="none" w:sz="0" w:space="0" w:color="auto"/>
                <w:bottom w:val="none" w:sz="0" w:space="0" w:color="auto"/>
                <w:right w:val="none" w:sz="0" w:space="0" w:color="auto"/>
              </w:divBdr>
            </w:div>
          </w:divsChild>
        </w:div>
        <w:div w:id="2031103689">
          <w:marLeft w:val="0"/>
          <w:marRight w:val="0"/>
          <w:marTop w:val="0"/>
          <w:marBottom w:val="0"/>
          <w:divBdr>
            <w:top w:val="none" w:sz="0" w:space="0" w:color="auto"/>
            <w:left w:val="none" w:sz="0" w:space="0" w:color="auto"/>
            <w:bottom w:val="none" w:sz="0" w:space="0" w:color="auto"/>
            <w:right w:val="none" w:sz="0" w:space="0" w:color="auto"/>
          </w:divBdr>
          <w:divsChild>
            <w:div w:id="1215235569">
              <w:marLeft w:val="0"/>
              <w:marRight w:val="0"/>
              <w:marTop w:val="0"/>
              <w:marBottom w:val="0"/>
              <w:divBdr>
                <w:top w:val="none" w:sz="0" w:space="0" w:color="auto"/>
                <w:left w:val="none" w:sz="0" w:space="0" w:color="auto"/>
                <w:bottom w:val="none" w:sz="0" w:space="0" w:color="auto"/>
                <w:right w:val="none" w:sz="0" w:space="0" w:color="auto"/>
              </w:divBdr>
            </w:div>
          </w:divsChild>
        </w:div>
        <w:div w:id="2031955071">
          <w:marLeft w:val="0"/>
          <w:marRight w:val="0"/>
          <w:marTop w:val="0"/>
          <w:marBottom w:val="0"/>
          <w:divBdr>
            <w:top w:val="none" w:sz="0" w:space="0" w:color="auto"/>
            <w:left w:val="none" w:sz="0" w:space="0" w:color="auto"/>
            <w:bottom w:val="none" w:sz="0" w:space="0" w:color="auto"/>
            <w:right w:val="none" w:sz="0" w:space="0" w:color="auto"/>
          </w:divBdr>
          <w:divsChild>
            <w:div w:id="48261791">
              <w:marLeft w:val="0"/>
              <w:marRight w:val="0"/>
              <w:marTop w:val="0"/>
              <w:marBottom w:val="0"/>
              <w:divBdr>
                <w:top w:val="none" w:sz="0" w:space="0" w:color="auto"/>
                <w:left w:val="none" w:sz="0" w:space="0" w:color="auto"/>
                <w:bottom w:val="none" w:sz="0" w:space="0" w:color="auto"/>
                <w:right w:val="none" w:sz="0" w:space="0" w:color="auto"/>
              </w:divBdr>
            </w:div>
          </w:divsChild>
        </w:div>
        <w:div w:id="2035230529">
          <w:marLeft w:val="0"/>
          <w:marRight w:val="0"/>
          <w:marTop w:val="0"/>
          <w:marBottom w:val="0"/>
          <w:divBdr>
            <w:top w:val="none" w:sz="0" w:space="0" w:color="auto"/>
            <w:left w:val="none" w:sz="0" w:space="0" w:color="auto"/>
            <w:bottom w:val="none" w:sz="0" w:space="0" w:color="auto"/>
            <w:right w:val="none" w:sz="0" w:space="0" w:color="auto"/>
          </w:divBdr>
          <w:divsChild>
            <w:div w:id="792553549">
              <w:marLeft w:val="0"/>
              <w:marRight w:val="0"/>
              <w:marTop w:val="0"/>
              <w:marBottom w:val="0"/>
              <w:divBdr>
                <w:top w:val="none" w:sz="0" w:space="0" w:color="auto"/>
                <w:left w:val="none" w:sz="0" w:space="0" w:color="auto"/>
                <w:bottom w:val="none" w:sz="0" w:space="0" w:color="auto"/>
                <w:right w:val="none" w:sz="0" w:space="0" w:color="auto"/>
              </w:divBdr>
            </w:div>
          </w:divsChild>
        </w:div>
        <w:div w:id="2036150921">
          <w:marLeft w:val="0"/>
          <w:marRight w:val="0"/>
          <w:marTop w:val="0"/>
          <w:marBottom w:val="0"/>
          <w:divBdr>
            <w:top w:val="none" w:sz="0" w:space="0" w:color="auto"/>
            <w:left w:val="none" w:sz="0" w:space="0" w:color="auto"/>
            <w:bottom w:val="none" w:sz="0" w:space="0" w:color="auto"/>
            <w:right w:val="none" w:sz="0" w:space="0" w:color="auto"/>
          </w:divBdr>
          <w:divsChild>
            <w:div w:id="1026710664">
              <w:marLeft w:val="0"/>
              <w:marRight w:val="0"/>
              <w:marTop w:val="0"/>
              <w:marBottom w:val="0"/>
              <w:divBdr>
                <w:top w:val="none" w:sz="0" w:space="0" w:color="auto"/>
                <w:left w:val="none" w:sz="0" w:space="0" w:color="auto"/>
                <w:bottom w:val="none" w:sz="0" w:space="0" w:color="auto"/>
                <w:right w:val="none" w:sz="0" w:space="0" w:color="auto"/>
              </w:divBdr>
            </w:div>
          </w:divsChild>
        </w:div>
        <w:div w:id="2036928042">
          <w:marLeft w:val="0"/>
          <w:marRight w:val="0"/>
          <w:marTop w:val="0"/>
          <w:marBottom w:val="0"/>
          <w:divBdr>
            <w:top w:val="none" w:sz="0" w:space="0" w:color="auto"/>
            <w:left w:val="none" w:sz="0" w:space="0" w:color="auto"/>
            <w:bottom w:val="none" w:sz="0" w:space="0" w:color="auto"/>
            <w:right w:val="none" w:sz="0" w:space="0" w:color="auto"/>
          </w:divBdr>
          <w:divsChild>
            <w:div w:id="435367979">
              <w:marLeft w:val="0"/>
              <w:marRight w:val="0"/>
              <w:marTop w:val="0"/>
              <w:marBottom w:val="0"/>
              <w:divBdr>
                <w:top w:val="none" w:sz="0" w:space="0" w:color="auto"/>
                <w:left w:val="none" w:sz="0" w:space="0" w:color="auto"/>
                <w:bottom w:val="none" w:sz="0" w:space="0" w:color="auto"/>
                <w:right w:val="none" w:sz="0" w:space="0" w:color="auto"/>
              </w:divBdr>
            </w:div>
          </w:divsChild>
        </w:div>
        <w:div w:id="2038115822">
          <w:marLeft w:val="0"/>
          <w:marRight w:val="0"/>
          <w:marTop w:val="0"/>
          <w:marBottom w:val="0"/>
          <w:divBdr>
            <w:top w:val="none" w:sz="0" w:space="0" w:color="auto"/>
            <w:left w:val="none" w:sz="0" w:space="0" w:color="auto"/>
            <w:bottom w:val="none" w:sz="0" w:space="0" w:color="auto"/>
            <w:right w:val="none" w:sz="0" w:space="0" w:color="auto"/>
          </w:divBdr>
          <w:divsChild>
            <w:div w:id="527988030">
              <w:marLeft w:val="0"/>
              <w:marRight w:val="0"/>
              <w:marTop w:val="0"/>
              <w:marBottom w:val="0"/>
              <w:divBdr>
                <w:top w:val="none" w:sz="0" w:space="0" w:color="auto"/>
                <w:left w:val="none" w:sz="0" w:space="0" w:color="auto"/>
                <w:bottom w:val="none" w:sz="0" w:space="0" w:color="auto"/>
                <w:right w:val="none" w:sz="0" w:space="0" w:color="auto"/>
              </w:divBdr>
            </w:div>
          </w:divsChild>
        </w:div>
        <w:div w:id="2038507096">
          <w:marLeft w:val="0"/>
          <w:marRight w:val="0"/>
          <w:marTop w:val="0"/>
          <w:marBottom w:val="0"/>
          <w:divBdr>
            <w:top w:val="none" w:sz="0" w:space="0" w:color="auto"/>
            <w:left w:val="none" w:sz="0" w:space="0" w:color="auto"/>
            <w:bottom w:val="none" w:sz="0" w:space="0" w:color="auto"/>
            <w:right w:val="none" w:sz="0" w:space="0" w:color="auto"/>
          </w:divBdr>
          <w:divsChild>
            <w:div w:id="2125876843">
              <w:marLeft w:val="0"/>
              <w:marRight w:val="0"/>
              <w:marTop w:val="0"/>
              <w:marBottom w:val="0"/>
              <w:divBdr>
                <w:top w:val="none" w:sz="0" w:space="0" w:color="auto"/>
                <w:left w:val="none" w:sz="0" w:space="0" w:color="auto"/>
                <w:bottom w:val="none" w:sz="0" w:space="0" w:color="auto"/>
                <w:right w:val="none" w:sz="0" w:space="0" w:color="auto"/>
              </w:divBdr>
            </w:div>
          </w:divsChild>
        </w:div>
        <w:div w:id="2038850995">
          <w:marLeft w:val="0"/>
          <w:marRight w:val="0"/>
          <w:marTop w:val="0"/>
          <w:marBottom w:val="0"/>
          <w:divBdr>
            <w:top w:val="none" w:sz="0" w:space="0" w:color="auto"/>
            <w:left w:val="none" w:sz="0" w:space="0" w:color="auto"/>
            <w:bottom w:val="none" w:sz="0" w:space="0" w:color="auto"/>
            <w:right w:val="none" w:sz="0" w:space="0" w:color="auto"/>
          </w:divBdr>
          <w:divsChild>
            <w:div w:id="1291592609">
              <w:marLeft w:val="0"/>
              <w:marRight w:val="0"/>
              <w:marTop w:val="0"/>
              <w:marBottom w:val="0"/>
              <w:divBdr>
                <w:top w:val="none" w:sz="0" w:space="0" w:color="auto"/>
                <w:left w:val="none" w:sz="0" w:space="0" w:color="auto"/>
                <w:bottom w:val="none" w:sz="0" w:space="0" w:color="auto"/>
                <w:right w:val="none" w:sz="0" w:space="0" w:color="auto"/>
              </w:divBdr>
            </w:div>
          </w:divsChild>
        </w:div>
        <w:div w:id="2038892881">
          <w:marLeft w:val="0"/>
          <w:marRight w:val="0"/>
          <w:marTop w:val="0"/>
          <w:marBottom w:val="0"/>
          <w:divBdr>
            <w:top w:val="none" w:sz="0" w:space="0" w:color="auto"/>
            <w:left w:val="none" w:sz="0" w:space="0" w:color="auto"/>
            <w:bottom w:val="none" w:sz="0" w:space="0" w:color="auto"/>
            <w:right w:val="none" w:sz="0" w:space="0" w:color="auto"/>
          </w:divBdr>
          <w:divsChild>
            <w:div w:id="84158877">
              <w:marLeft w:val="0"/>
              <w:marRight w:val="0"/>
              <w:marTop w:val="0"/>
              <w:marBottom w:val="0"/>
              <w:divBdr>
                <w:top w:val="none" w:sz="0" w:space="0" w:color="auto"/>
                <w:left w:val="none" w:sz="0" w:space="0" w:color="auto"/>
                <w:bottom w:val="none" w:sz="0" w:space="0" w:color="auto"/>
                <w:right w:val="none" w:sz="0" w:space="0" w:color="auto"/>
              </w:divBdr>
            </w:div>
          </w:divsChild>
        </w:div>
        <w:div w:id="2047096942">
          <w:marLeft w:val="0"/>
          <w:marRight w:val="0"/>
          <w:marTop w:val="0"/>
          <w:marBottom w:val="0"/>
          <w:divBdr>
            <w:top w:val="none" w:sz="0" w:space="0" w:color="auto"/>
            <w:left w:val="none" w:sz="0" w:space="0" w:color="auto"/>
            <w:bottom w:val="none" w:sz="0" w:space="0" w:color="auto"/>
            <w:right w:val="none" w:sz="0" w:space="0" w:color="auto"/>
          </w:divBdr>
          <w:divsChild>
            <w:div w:id="26874374">
              <w:marLeft w:val="0"/>
              <w:marRight w:val="0"/>
              <w:marTop w:val="0"/>
              <w:marBottom w:val="0"/>
              <w:divBdr>
                <w:top w:val="none" w:sz="0" w:space="0" w:color="auto"/>
                <w:left w:val="none" w:sz="0" w:space="0" w:color="auto"/>
                <w:bottom w:val="none" w:sz="0" w:space="0" w:color="auto"/>
                <w:right w:val="none" w:sz="0" w:space="0" w:color="auto"/>
              </w:divBdr>
            </w:div>
          </w:divsChild>
        </w:div>
        <w:div w:id="2053965349">
          <w:marLeft w:val="0"/>
          <w:marRight w:val="0"/>
          <w:marTop w:val="0"/>
          <w:marBottom w:val="0"/>
          <w:divBdr>
            <w:top w:val="none" w:sz="0" w:space="0" w:color="auto"/>
            <w:left w:val="none" w:sz="0" w:space="0" w:color="auto"/>
            <w:bottom w:val="none" w:sz="0" w:space="0" w:color="auto"/>
            <w:right w:val="none" w:sz="0" w:space="0" w:color="auto"/>
          </w:divBdr>
          <w:divsChild>
            <w:div w:id="1310667302">
              <w:marLeft w:val="0"/>
              <w:marRight w:val="0"/>
              <w:marTop w:val="0"/>
              <w:marBottom w:val="0"/>
              <w:divBdr>
                <w:top w:val="none" w:sz="0" w:space="0" w:color="auto"/>
                <w:left w:val="none" w:sz="0" w:space="0" w:color="auto"/>
                <w:bottom w:val="none" w:sz="0" w:space="0" w:color="auto"/>
                <w:right w:val="none" w:sz="0" w:space="0" w:color="auto"/>
              </w:divBdr>
            </w:div>
          </w:divsChild>
        </w:div>
        <w:div w:id="2055108985">
          <w:marLeft w:val="0"/>
          <w:marRight w:val="0"/>
          <w:marTop w:val="0"/>
          <w:marBottom w:val="0"/>
          <w:divBdr>
            <w:top w:val="none" w:sz="0" w:space="0" w:color="auto"/>
            <w:left w:val="none" w:sz="0" w:space="0" w:color="auto"/>
            <w:bottom w:val="none" w:sz="0" w:space="0" w:color="auto"/>
            <w:right w:val="none" w:sz="0" w:space="0" w:color="auto"/>
          </w:divBdr>
          <w:divsChild>
            <w:div w:id="2066946199">
              <w:marLeft w:val="0"/>
              <w:marRight w:val="0"/>
              <w:marTop w:val="0"/>
              <w:marBottom w:val="0"/>
              <w:divBdr>
                <w:top w:val="none" w:sz="0" w:space="0" w:color="auto"/>
                <w:left w:val="none" w:sz="0" w:space="0" w:color="auto"/>
                <w:bottom w:val="none" w:sz="0" w:space="0" w:color="auto"/>
                <w:right w:val="none" w:sz="0" w:space="0" w:color="auto"/>
              </w:divBdr>
            </w:div>
          </w:divsChild>
        </w:div>
        <w:div w:id="2058236622">
          <w:marLeft w:val="0"/>
          <w:marRight w:val="0"/>
          <w:marTop w:val="0"/>
          <w:marBottom w:val="0"/>
          <w:divBdr>
            <w:top w:val="none" w:sz="0" w:space="0" w:color="auto"/>
            <w:left w:val="none" w:sz="0" w:space="0" w:color="auto"/>
            <w:bottom w:val="none" w:sz="0" w:space="0" w:color="auto"/>
            <w:right w:val="none" w:sz="0" w:space="0" w:color="auto"/>
          </w:divBdr>
          <w:divsChild>
            <w:div w:id="1248269683">
              <w:marLeft w:val="0"/>
              <w:marRight w:val="0"/>
              <w:marTop w:val="0"/>
              <w:marBottom w:val="0"/>
              <w:divBdr>
                <w:top w:val="none" w:sz="0" w:space="0" w:color="auto"/>
                <w:left w:val="none" w:sz="0" w:space="0" w:color="auto"/>
                <w:bottom w:val="none" w:sz="0" w:space="0" w:color="auto"/>
                <w:right w:val="none" w:sz="0" w:space="0" w:color="auto"/>
              </w:divBdr>
            </w:div>
          </w:divsChild>
        </w:div>
        <w:div w:id="2061246844">
          <w:marLeft w:val="0"/>
          <w:marRight w:val="0"/>
          <w:marTop w:val="0"/>
          <w:marBottom w:val="0"/>
          <w:divBdr>
            <w:top w:val="none" w:sz="0" w:space="0" w:color="auto"/>
            <w:left w:val="none" w:sz="0" w:space="0" w:color="auto"/>
            <w:bottom w:val="none" w:sz="0" w:space="0" w:color="auto"/>
            <w:right w:val="none" w:sz="0" w:space="0" w:color="auto"/>
          </w:divBdr>
          <w:divsChild>
            <w:div w:id="1446463753">
              <w:marLeft w:val="0"/>
              <w:marRight w:val="0"/>
              <w:marTop w:val="0"/>
              <w:marBottom w:val="0"/>
              <w:divBdr>
                <w:top w:val="none" w:sz="0" w:space="0" w:color="auto"/>
                <w:left w:val="none" w:sz="0" w:space="0" w:color="auto"/>
                <w:bottom w:val="none" w:sz="0" w:space="0" w:color="auto"/>
                <w:right w:val="none" w:sz="0" w:space="0" w:color="auto"/>
              </w:divBdr>
            </w:div>
          </w:divsChild>
        </w:div>
        <w:div w:id="2065904138">
          <w:marLeft w:val="0"/>
          <w:marRight w:val="0"/>
          <w:marTop w:val="0"/>
          <w:marBottom w:val="0"/>
          <w:divBdr>
            <w:top w:val="none" w:sz="0" w:space="0" w:color="auto"/>
            <w:left w:val="none" w:sz="0" w:space="0" w:color="auto"/>
            <w:bottom w:val="none" w:sz="0" w:space="0" w:color="auto"/>
            <w:right w:val="none" w:sz="0" w:space="0" w:color="auto"/>
          </w:divBdr>
          <w:divsChild>
            <w:div w:id="41053505">
              <w:marLeft w:val="0"/>
              <w:marRight w:val="0"/>
              <w:marTop w:val="0"/>
              <w:marBottom w:val="0"/>
              <w:divBdr>
                <w:top w:val="none" w:sz="0" w:space="0" w:color="auto"/>
                <w:left w:val="none" w:sz="0" w:space="0" w:color="auto"/>
                <w:bottom w:val="none" w:sz="0" w:space="0" w:color="auto"/>
                <w:right w:val="none" w:sz="0" w:space="0" w:color="auto"/>
              </w:divBdr>
            </w:div>
          </w:divsChild>
        </w:div>
        <w:div w:id="2069722031">
          <w:marLeft w:val="0"/>
          <w:marRight w:val="0"/>
          <w:marTop w:val="0"/>
          <w:marBottom w:val="0"/>
          <w:divBdr>
            <w:top w:val="none" w:sz="0" w:space="0" w:color="auto"/>
            <w:left w:val="none" w:sz="0" w:space="0" w:color="auto"/>
            <w:bottom w:val="none" w:sz="0" w:space="0" w:color="auto"/>
            <w:right w:val="none" w:sz="0" w:space="0" w:color="auto"/>
          </w:divBdr>
          <w:divsChild>
            <w:div w:id="108858412">
              <w:marLeft w:val="0"/>
              <w:marRight w:val="0"/>
              <w:marTop w:val="0"/>
              <w:marBottom w:val="0"/>
              <w:divBdr>
                <w:top w:val="none" w:sz="0" w:space="0" w:color="auto"/>
                <w:left w:val="none" w:sz="0" w:space="0" w:color="auto"/>
                <w:bottom w:val="none" w:sz="0" w:space="0" w:color="auto"/>
                <w:right w:val="none" w:sz="0" w:space="0" w:color="auto"/>
              </w:divBdr>
            </w:div>
          </w:divsChild>
        </w:div>
        <w:div w:id="2069957965">
          <w:marLeft w:val="0"/>
          <w:marRight w:val="0"/>
          <w:marTop w:val="0"/>
          <w:marBottom w:val="0"/>
          <w:divBdr>
            <w:top w:val="none" w:sz="0" w:space="0" w:color="auto"/>
            <w:left w:val="none" w:sz="0" w:space="0" w:color="auto"/>
            <w:bottom w:val="none" w:sz="0" w:space="0" w:color="auto"/>
            <w:right w:val="none" w:sz="0" w:space="0" w:color="auto"/>
          </w:divBdr>
          <w:divsChild>
            <w:div w:id="2062288376">
              <w:marLeft w:val="0"/>
              <w:marRight w:val="0"/>
              <w:marTop w:val="0"/>
              <w:marBottom w:val="0"/>
              <w:divBdr>
                <w:top w:val="none" w:sz="0" w:space="0" w:color="auto"/>
                <w:left w:val="none" w:sz="0" w:space="0" w:color="auto"/>
                <w:bottom w:val="none" w:sz="0" w:space="0" w:color="auto"/>
                <w:right w:val="none" w:sz="0" w:space="0" w:color="auto"/>
              </w:divBdr>
            </w:div>
          </w:divsChild>
        </w:div>
        <w:div w:id="2069986288">
          <w:marLeft w:val="0"/>
          <w:marRight w:val="0"/>
          <w:marTop w:val="0"/>
          <w:marBottom w:val="0"/>
          <w:divBdr>
            <w:top w:val="none" w:sz="0" w:space="0" w:color="auto"/>
            <w:left w:val="none" w:sz="0" w:space="0" w:color="auto"/>
            <w:bottom w:val="none" w:sz="0" w:space="0" w:color="auto"/>
            <w:right w:val="none" w:sz="0" w:space="0" w:color="auto"/>
          </w:divBdr>
          <w:divsChild>
            <w:div w:id="2094928684">
              <w:marLeft w:val="0"/>
              <w:marRight w:val="0"/>
              <w:marTop w:val="0"/>
              <w:marBottom w:val="0"/>
              <w:divBdr>
                <w:top w:val="none" w:sz="0" w:space="0" w:color="auto"/>
                <w:left w:val="none" w:sz="0" w:space="0" w:color="auto"/>
                <w:bottom w:val="none" w:sz="0" w:space="0" w:color="auto"/>
                <w:right w:val="none" w:sz="0" w:space="0" w:color="auto"/>
              </w:divBdr>
            </w:div>
          </w:divsChild>
        </w:div>
        <w:div w:id="2070106466">
          <w:marLeft w:val="0"/>
          <w:marRight w:val="0"/>
          <w:marTop w:val="0"/>
          <w:marBottom w:val="0"/>
          <w:divBdr>
            <w:top w:val="none" w:sz="0" w:space="0" w:color="auto"/>
            <w:left w:val="none" w:sz="0" w:space="0" w:color="auto"/>
            <w:bottom w:val="none" w:sz="0" w:space="0" w:color="auto"/>
            <w:right w:val="none" w:sz="0" w:space="0" w:color="auto"/>
          </w:divBdr>
          <w:divsChild>
            <w:div w:id="153879972">
              <w:marLeft w:val="0"/>
              <w:marRight w:val="0"/>
              <w:marTop w:val="0"/>
              <w:marBottom w:val="0"/>
              <w:divBdr>
                <w:top w:val="none" w:sz="0" w:space="0" w:color="auto"/>
                <w:left w:val="none" w:sz="0" w:space="0" w:color="auto"/>
                <w:bottom w:val="none" w:sz="0" w:space="0" w:color="auto"/>
                <w:right w:val="none" w:sz="0" w:space="0" w:color="auto"/>
              </w:divBdr>
            </w:div>
          </w:divsChild>
        </w:div>
        <w:div w:id="2070807854">
          <w:marLeft w:val="0"/>
          <w:marRight w:val="0"/>
          <w:marTop w:val="0"/>
          <w:marBottom w:val="0"/>
          <w:divBdr>
            <w:top w:val="none" w:sz="0" w:space="0" w:color="auto"/>
            <w:left w:val="none" w:sz="0" w:space="0" w:color="auto"/>
            <w:bottom w:val="none" w:sz="0" w:space="0" w:color="auto"/>
            <w:right w:val="none" w:sz="0" w:space="0" w:color="auto"/>
          </w:divBdr>
          <w:divsChild>
            <w:div w:id="483787536">
              <w:marLeft w:val="0"/>
              <w:marRight w:val="0"/>
              <w:marTop w:val="0"/>
              <w:marBottom w:val="0"/>
              <w:divBdr>
                <w:top w:val="none" w:sz="0" w:space="0" w:color="auto"/>
                <w:left w:val="none" w:sz="0" w:space="0" w:color="auto"/>
                <w:bottom w:val="none" w:sz="0" w:space="0" w:color="auto"/>
                <w:right w:val="none" w:sz="0" w:space="0" w:color="auto"/>
              </w:divBdr>
            </w:div>
          </w:divsChild>
        </w:div>
        <w:div w:id="2073001849">
          <w:marLeft w:val="0"/>
          <w:marRight w:val="0"/>
          <w:marTop w:val="0"/>
          <w:marBottom w:val="0"/>
          <w:divBdr>
            <w:top w:val="none" w:sz="0" w:space="0" w:color="auto"/>
            <w:left w:val="none" w:sz="0" w:space="0" w:color="auto"/>
            <w:bottom w:val="none" w:sz="0" w:space="0" w:color="auto"/>
            <w:right w:val="none" w:sz="0" w:space="0" w:color="auto"/>
          </w:divBdr>
          <w:divsChild>
            <w:div w:id="1037435414">
              <w:marLeft w:val="0"/>
              <w:marRight w:val="0"/>
              <w:marTop w:val="0"/>
              <w:marBottom w:val="0"/>
              <w:divBdr>
                <w:top w:val="none" w:sz="0" w:space="0" w:color="auto"/>
                <w:left w:val="none" w:sz="0" w:space="0" w:color="auto"/>
                <w:bottom w:val="none" w:sz="0" w:space="0" w:color="auto"/>
                <w:right w:val="none" w:sz="0" w:space="0" w:color="auto"/>
              </w:divBdr>
            </w:div>
          </w:divsChild>
        </w:div>
        <w:div w:id="2074310707">
          <w:marLeft w:val="0"/>
          <w:marRight w:val="0"/>
          <w:marTop w:val="0"/>
          <w:marBottom w:val="0"/>
          <w:divBdr>
            <w:top w:val="none" w:sz="0" w:space="0" w:color="auto"/>
            <w:left w:val="none" w:sz="0" w:space="0" w:color="auto"/>
            <w:bottom w:val="none" w:sz="0" w:space="0" w:color="auto"/>
            <w:right w:val="none" w:sz="0" w:space="0" w:color="auto"/>
          </w:divBdr>
          <w:divsChild>
            <w:div w:id="1719627580">
              <w:marLeft w:val="0"/>
              <w:marRight w:val="0"/>
              <w:marTop w:val="0"/>
              <w:marBottom w:val="0"/>
              <w:divBdr>
                <w:top w:val="none" w:sz="0" w:space="0" w:color="auto"/>
                <w:left w:val="none" w:sz="0" w:space="0" w:color="auto"/>
                <w:bottom w:val="none" w:sz="0" w:space="0" w:color="auto"/>
                <w:right w:val="none" w:sz="0" w:space="0" w:color="auto"/>
              </w:divBdr>
            </w:div>
          </w:divsChild>
        </w:div>
        <w:div w:id="2074963796">
          <w:marLeft w:val="0"/>
          <w:marRight w:val="0"/>
          <w:marTop w:val="0"/>
          <w:marBottom w:val="0"/>
          <w:divBdr>
            <w:top w:val="none" w:sz="0" w:space="0" w:color="auto"/>
            <w:left w:val="none" w:sz="0" w:space="0" w:color="auto"/>
            <w:bottom w:val="none" w:sz="0" w:space="0" w:color="auto"/>
            <w:right w:val="none" w:sz="0" w:space="0" w:color="auto"/>
          </w:divBdr>
          <w:divsChild>
            <w:div w:id="1061175087">
              <w:marLeft w:val="0"/>
              <w:marRight w:val="0"/>
              <w:marTop w:val="0"/>
              <w:marBottom w:val="0"/>
              <w:divBdr>
                <w:top w:val="none" w:sz="0" w:space="0" w:color="auto"/>
                <w:left w:val="none" w:sz="0" w:space="0" w:color="auto"/>
                <w:bottom w:val="none" w:sz="0" w:space="0" w:color="auto"/>
                <w:right w:val="none" w:sz="0" w:space="0" w:color="auto"/>
              </w:divBdr>
            </w:div>
          </w:divsChild>
        </w:div>
        <w:div w:id="2081436799">
          <w:marLeft w:val="0"/>
          <w:marRight w:val="0"/>
          <w:marTop w:val="0"/>
          <w:marBottom w:val="0"/>
          <w:divBdr>
            <w:top w:val="none" w:sz="0" w:space="0" w:color="auto"/>
            <w:left w:val="none" w:sz="0" w:space="0" w:color="auto"/>
            <w:bottom w:val="none" w:sz="0" w:space="0" w:color="auto"/>
            <w:right w:val="none" w:sz="0" w:space="0" w:color="auto"/>
          </w:divBdr>
          <w:divsChild>
            <w:div w:id="1629622079">
              <w:marLeft w:val="0"/>
              <w:marRight w:val="0"/>
              <w:marTop w:val="0"/>
              <w:marBottom w:val="0"/>
              <w:divBdr>
                <w:top w:val="none" w:sz="0" w:space="0" w:color="auto"/>
                <w:left w:val="none" w:sz="0" w:space="0" w:color="auto"/>
                <w:bottom w:val="none" w:sz="0" w:space="0" w:color="auto"/>
                <w:right w:val="none" w:sz="0" w:space="0" w:color="auto"/>
              </w:divBdr>
            </w:div>
          </w:divsChild>
        </w:div>
        <w:div w:id="2082829504">
          <w:marLeft w:val="0"/>
          <w:marRight w:val="0"/>
          <w:marTop w:val="0"/>
          <w:marBottom w:val="0"/>
          <w:divBdr>
            <w:top w:val="none" w:sz="0" w:space="0" w:color="auto"/>
            <w:left w:val="none" w:sz="0" w:space="0" w:color="auto"/>
            <w:bottom w:val="none" w:sz="0" w:space="0" w:color="auto"/>
            <w:right w:val="none" w:sz="0" w:space="0" w:color="auto"/>
          </w:divBdr>
          <w:divsChild>
            <w:div w:id="1294556176">
              <w:marLeft w:val="0"/>
              <w:marRight w:val="0"/>
              <w:marTop w:val="0"/>
              <w:marBottom w:val="0"/>
              <w:divBdr>
                <w:top w:val="none" w:sz="0" w:space="0" w:color="auto"/>
                <w:left w:val="none" w:sz="0" w:space="0" w:color="auto"/>
                <w:bottom w:val="none" w:sz="0" w:space="0" w:color="auto"/>
                <w:right w:val="none" w:sz="0" w:space="0" w:color="auto"/>
              </w:divBdr>
            </w:div>
          </w:divsChild>
        </w:div>
        <w:div w:id="2084184558">
          <w:marLeft w:val="0"/>
          <w:marRight w:val="0"/>
          <w:marTop w:val="0"/>
          <w:marBottom w:val="0"/>
          <w:divBdr>
            <w:top w:val="none" w:sz="0" w:space="0" w:color="auto"/>
            <w:left w:val="none" w:sz="0" w:space="0" w:color="auto"/>
            <w:bottom w:val="none" w:sz="0" w:space="0" w:color="auto"/>
            <w:right w:val="none" w:sz="0" w:space="0" w:color="auto"/>
          </w:divBdr>
          <w:divsChild>
            <w:div w:id="532377247">
              <w:marLeft w:val="0"/>
              <w:marRight w:val="0"/>
              <w:marTop w:val="0"/>
              <w:marBottom w:val="0"/>
              <w:divBdr>
                <w:top w:val="none" w:sz="0" w:space="0" w:color="auto"/>
                <w:left w:val="none" w:sz="0" w:space="0" w:color="auto"/>
                <w:bottom w:val="none" w:sz="0" w:space="0" w:color="auto"/>
                <w:right w:val="none" w:sz="0" w:space="0" w:color="auto"/>
              </w:divBdr>
            </w:div>
          </w:divsChild>
        </w:div>
        <w:div w:id="2085834304">
          <w:marLeft w:val="0"/>
          <w:marRight w:val="0"/>
          <w:marTop w:val="0"/>
          <w:marBottom w:val="0"/>
          <w:divBdr>
            <w:top w:val="none" w:sz="0" w:space="0" w:color="auto"/>
            <w:left w:val="none" w:sz="0" w:space="0" w:color="auto"/>
            <w:bottom w:val="none" w:sz="0" w:space="0" w:color="auto"/>
            <w:right w:val="none" w:sz="0" w:space="0" w:color="auto"/>
          </w:divBdr>
          <w:divsChild>
            <w:div w:id="1015114232">
              <w:marLeft w:val="0"/>
              <w:marRight w:val="0"/>
              <w:marTop w:val="0"/>
              <w:marBottom w:val="0"/>
              <w:divBdr>
                <w:top w:val="none" w:sz="0" w:space="0" w:color="auto"/>
                <w:left w:val="none" w:sz="0" w:space="0" w:color="auto"/>
                <w:bottom w:val="none" w:sz="0" w:space="0" w:color="auto"/>
                <w:right w:val="none" w:sz="0" w:space="0" w:color="auto"/>
              </w:divBdr>
            </w:div>
          </w:divsChild>
        </w:div>
        <w:div w:id="2087916817">
          <w:marLeft w:val="0"/>
          <w:marRight w:val="0"/>
          <w:marTop w:val="0"/>
          <w:marBottom w:val="0"/>
          <w:divBdr>
            <w:top w:val="none" w:sz="0" w:space="0" w:color="auto"/>
            <w:left w:val="none" w:sz="0" w:space="0" w:color="auto"/>
            <w:bottom w:val="none" w:sz="0" w:space="0" w:color="auto"/>
            <w:right w:val="none" w:sz="0" w:space="0" w:color="auto"/>
          </w:divBdr>
          <w:divsChild>
            <w:div w:id="1013648708">
              <w:marLeft w:val="0"/>
              <w:marRight w:val="0"/>
              <w:marTop w:val="0"/>
              <w:marBottom w:val="0"/>
              <w:divBdr>
                <w:top w:val="none" w:sz="0" w:space="0" w:color="auto"/>
                <w:left w:val="none" w:sz="0" w:space="0" w:color="auto"/>
                <w:bottom w:val="none" w:sz="0" w:space="0" w:color="auto"/>
                <w:right w:val="none" w:sz="0" w:space="0" w:color="auto"/>
              </w:divBdr>
            </w:div>
          </w:divsChild>
        </w:div>
        <w:div w:id="2088841606">
          <w:marLeft w:val="0"/>
          <w:marRight w:val="0"/>
          <w:marTop w:val="0"/>
          <w:marBottom w:val="0"/>
          <w:divBdr>
            <w:top w:val="none" w:sz="0" w:space="0" w:color="auto"/>
            <w:left w:val="none" w:sz="0" w:space="0" w:color="auto"/>
            <w:bottom w:val="none" w:sz="0" w:space="0" w:color="auto"/>
            <w:right w:val="none" w:sz="0" w:space="0" w:color="auto"/>
          </w:divBdr>
          <w:divsChild>
            <w:div w:id="2119789615">
              <w:marLeft w:val="0"/>
              <w:marRight w:val="0"/>
              <w:marTop w:val="0"/>
              <w:marBottom w:val="0"/>
              <w:divBdr>
                <w:top w:val="none" w:sz="0" w:space="0" w:color="auto"/>
                <w:left w:val="none" w:sz="0" w:space="0" w:color="auto"/>
                <w:bottom w:val="none" w:sz="0" w:space="0" w:color="auto"/>
                <w:right w:val="none" w:sz="0" w:space="0" w:color="auto"/>
              </w:divBdr>
            </w:div>
          </w:divsChild>
        </w:div>
        <w:div w:id="2089378050">
          <w:marLeft w:val="0"/>
          <w:marRight w:val="0"/>
          <w:marTop w:val="0"/>
          <w:marBottom w:val="0"/>
          <w:divBdr>
            <w:top w:val="none" w:sz="0" w:space="0" w:color="auto"/>
            <w:left w:val="none" w:sz="0" w:space="0" w:color="auto"/>
            <w:bottom w:val="none" w:sz="0" w:space="0" w:color="auto"/>
            <w:right w:val="none" w:sz="0" w:space="0" w:color="auto"/>
          </w:divBdr>
          <w:divsChild>
            <w:div w:id="665669327">
              <w:marLeft w:val="0"/>
              <w:marRight w:val="0"/>
              <w:marTop w:val="0"/>
              <w:marBottom w:val="0"/>
              <w:divBdr>
                <w:top w:val="none" w:sz="0" w:space="0" w:color="auto"/>
                <w:left w:val="none" w:sz="0" w:space="0" w:color="auto"/>
                <w:bottom w:val="none" w:sz="0" w:space="0" w:color="auto"/>
                <w:right w:val="none" w:sz="0" w:space="0" w:color="auto"/>
              </w:divBdr>
            </w:div>
          </w:divsChild>
        </w:div>
        <w:div w:id="2090997872">
          <w:marLeft w:val="0"/>
          <w:marRight w:val="0"/>
          <w:marTop w:val="0"/>
          <w:marBottom w:val="0"/>
          <w:divBdr>
            <w:top w:val="none" w:sz="0" w:space="0" w:color="auto"/>
            <w:left w:val="none" w:sz="0" w:space="0" w:color="auto"/>
            <w:bottom w:val="none" w:sz="0" w:space="0" w:color="auto"/>
            <w:right w:val="none" w:sz="0" w:space="0" w:color="auto"/>
          </w:divBdr>
          <w:divsChild>
            <w:div w:id="533736261">
              <w:marLeft w:val="0"/>
              <w:marRight w:val="0"/>
              <w:marTop w:val="0"/>
              <w:marBottom w:val="0"/>
              <w:divBdr>
                <w:top w:val="none" w:sz="0" w:space="0" w:color="auto"/>
                <w:left w:val="none" w:sz="0" w:space="0" w:color="auto"/>
                <w:bottom w:val="none" w:sz="0" w:space="0" w:color="auto"/>
                <w:right w:val="none" w:sz="0" w:space="0" w:color="auto"/>
              </w:divBdr>
            </w:div>
          </w:divsChild>
        </w:div>
        <w:div w:id="2092122032">
          <w:marLeft w:val="0"/>
          <w:marRight w:val="0"/>
          <w:marTop w:val="0"/>
          <w:marBottom w:val="0"/>
          <w:divBdr>
            <w:top w:val="none" w:sz="0" w:space="0" w:color="auto"/>
            <w:left w:val="none" w:sz="0" w:space="0" w:color="auto"/>
            <w:bottom w:val="none" w:sz="0" w:space="0" w:color="auto"/>
            <w:right w:val="none" w:sz="0" w:space="0" w:color="auto"/>
          </w:divBdr>
          <w:divsChild>
            <w:div w:id="813836668">
              <w:marLeft w:val="0"/>
              <w:marRight w:val="0"/>
              <w:marTop w:val="0"/>
              <w:marBottom w:val="0"/>
              <w:divBdr>
                <w:top w:val="none" w:sz="0" w:space="0" w:color="auto"/>
                <w:left w:val="none" w:sz="0" w:space="0" w:color="auto"/>
                <w:bottom w:val="none" w:sz="0" w:space="0" w:color="auto"/>
                <w:right w:val="none" w:sz="0" w:space="0" w:color="auto"/>
              </w:divBdr>
            </w:div>
          </w:divsChild>
        </w:div>
        <w:div w:id="2094861564">
          <w:marLeft w:val="0"/>
          <w:marRight w:val="0"/>
          <w:marTop w:val="0"/>
          <w:marBottom w:val="0"/>
          <w:divBdr>
            <w:top w:val="none" w:sz="0" w:space="0" w:color="auto"/>
            <w:left w:val="none" w:sz="0" w:space="0" w:color="auto"/>
            <w:bottom w:val="none" w:sz="0" w:space="0" w:color="auto"/>
            <w:right w:val="none" w:sz="0" w:space="0" w:color="auto"/>
          </w:divBdr>
          <w:divsChild>
            <w:div w:id="281115129">
              <w:marLeft w:val="0"/>
              <w:marRight w:val="0"/>
              <w:marTop w:val="0"/>
              <w:marBottom w:val="0"/>
              <w:divBdr>
                <w:top w:val="none" w:sz="0" w:space="0" w:color="auto"/>
                <w:left w:val="none" w:sz="0" w:space="0" w:color="auto"/>
                <w:bottom w:val="none" w:sz="0" w:space="0" w:color="auto"/>
                <w:right w:val="none" w:sz="0" w:space="0" w:color="auto"/>
              </w:divBdr>
            </w:div>
          </w:divsChild>
        </w:div>
        <w:div w:id="2095205470">
          <w:marLeft w:val="0"/>
          <w:marRight w:val="0"/>
          <w:marTop w:val="0"/>
          <w:marBottom w:val="0"/>
          <w:divBdr>
            <w:top w:val="none" w:sz="0" w:space="0" w:color="auto"/>
            <w:left w:val="none" w:sz="0" w:space="0" w:color="auto"/>
            <w:bottom w:val="none" w:sz="0" w:space="0" w:color="auto"/>
            <w:right w:val="none" w:sz="0" w:space="0" w:color="auto"/>
          </w:divBdr>
          <w:divsChild>
            <w:div w:id="624121859">
              <w:marLeft w:val="0"/>
              <w:marRight w:val="0"/>
              <w:marTop w:val="0"/>
              <w:marBottom w:val="0"/>
              <w:divBdr>
                <w:top w:val="none" w:sz="0" w:space="0" w:color="auto"/>
                <w:left w:val="none" w:sz="0" w:space="0" w:color="auto"/>
                <w:bottom w:val="none" w:sz="0" w:space="0" w:color="auto"/>
                <w:right w:val="none" w:sz="0" w:space="0" w:color="auto"/>
              </w:divBdr>
            </w:div>
          </w:divsChild>
        </w:div>
        <w:div w:id="2096898021">
          <w:marLeft w:val="0"/>
          <w:marRight w:val="0"/>
          <w:marTop w:val="0"/>
          <w:marBottom w:val="0"/>
          <w:divBdr>
            <w:top w:val="none" w:sz="0" w:space="0" w:color="auto"/>
            <w:left w:val="none" w:sz="0" w:space="0" w:color="auto"/>
            <w:bottom w:val="none" w:sz="0" w:space="0" w:color="auto"/>
            <w:right w:val="none" w:sz="0" w:space="0" w:color="auto"/>
          </w:divBdr>
          <w:divsChild>
            <w:div w:id="739401057">
              <w:marLeft w:val="0"/>
              <w:marRight w:val="0"/>
              <w:marTop w:val="0"/>
              <w:marBottom w:val="0"/>
              <w:divBdr>
                <w:top w:val="none" w:sz="0" w:space="0" w:color="auto"/>
                <w:left w:val="none" w:sz="0" w:space="0" w:color="auto"/>
                <w:bottom w:val="none" w:sz="0" w:space="0" w:color="auto"/>
                <w:right w:val="none" w:sz="0" w:space="0" w:color="auto"/>
              </w:divBdr>
            </w:div>
          </w:divsChild>
        </w:div>
        <w:div w:id="2097941092">
          <w:marLeft w:val="0"/>
          <w:marRight w:val="0"/>
          <w:marTop w:val="0"/>
          <w:marBottom w:val="0"/>
          <w:divBdr>
            <w:top w:val="none" w:sz="0" w:space="0" w:color="auto"/>
            <w:left w:val="none" w:sz="0" w:space="0" w:color="auto"/>
            <w:bottom w:val="none" w:sz="0" w:space="0" w:color="auto"/>
            <w:right w:val="none" w:sz="0" w:space="0" w:color="auto"/>
          </w:divBdr>
          <w:divsChild>
            <w:div w:id="383024640">
              <w:marLeft w:val="0"/>
              <w:marRight w:val="0"/>
              <w:marTop w:val="0"/>
              <w:marBottom w:val="0"/>
              <w:divBdr>
                <w:top w:val="none" w:sz="0" w:space="0" w:color="auto"/>
                <w:left w:val="none" w:sz="0" w:space="0" w:color="auto"/>
                <w:bottom w:val="none" w:sz="0" w:space="0" w:color="auto"/>
                <w:right w:val="none" w:sz="0" w:space="0" w:color="auto"/>
              </w:divBdr>
            </w:div>
          </w:divsChild>
        </w:div>
        <w:div w:id="2097970205">
          <w:marLeft w:val="0"/>
          <w:marRight w:val="0"/>
          <w:marTop w:val="0"/>
          <w:marBottom w:val="0"/>
          <w:divBdr>
            <w:top w:val="none" w:sz="0" w:space="0" w:color="auto"/>
            <w:left w:val="none" w:sz="0" w:space="0" w:color="auto"/>
            <w:bottom w:val="none" w:sz="0" w:space="0" w:color="auto"/>
            <w:right w:val="none" w:sz="0" w:space="0" w:color="auto"/>
          </w:divBdr>
          <w:divsChild>
            <w:div w:id="377050238">
              <w:marLeft w:val="0"/>
              <w:marRight w:val="0"/>
              <w:marTop w:val="0"/>
              <w:marBottom w:val="0"/>
              <w:divBdr>
                <w:top w:val="none" w:sz="0" w:space="0" w:color="auto"/>
                <w:left w:val="none" w:sz="0" w:space="0" w:color="auto"/>
                <w:bottom w:val="none" w:sz="0" w:space="0" w:color="auto"/>
                <w:right w:val="none" w:sz="0" w:space="0" w:color="auto"/>
              </w:divBdr>
            </w:div>
          </w:divsChild>
        </w:div>
        <w:div w:id="2101489590">
          <w:marLeft w:val="0"/>
          <w:marRight w:val="0"/>
          <w:marTop w:val="0"/>
          <w:marBottom w:val="0"/>
          <w:divBdr>
            <w:top w:val="none" w:sz="0" w:space="0" w:color="auto"/>
            <w:left w:val="none" w:sz="0" w:space="0" w:color="auto"/>
            <w:bottom w:val="none" w:sz="0" w:space="0" w:color="auto"/>
            <w:right w:val="none" w:sz="0" w:space="0" w:color="auto"/>
          </w:divBdr>
          <w:divsChild>
            <w:div w:id="1790514481">
              <w:marLeft w:val="0"/>
              <w:marRight w:val="0"/>
              <w:marTop w:val="0"/>
              <w:marBottom w:val="0"/>
              <w:divBdr>
                <w:top w:val="none" w:sz="0" w:space="0" w:color="auto"/>
                <w:left w:val="none" w:sz="0" w:space="0" w:color="auto"/>
                <w:bottom w:val="none" w:sz="0" w:space="0" w:color="auto"/>
                <w:right w:val="none" w:sz="0" w:space="0" w:color="auto"/>
              </w:divBdr>
            </w:div>
          </w:divsChild>
        </w:div>
        <w:div w:id="2101489995">
          <w:marLeft w:val="0"/>
          <w:marRight w:val="0"/>
          <w:marTop w:val="0"/>
          <w:marBottom w:val="0"/>
          <w:divBdr>
            <w:top w:val="none" w:sz="0" w:space="0" w:color="auto"/>
            <w:left w:val="none" w:sz="0" w:space="0" w:color="auto"/>
            <w:bottom w:val="none" w:sz="0" w:space="0" w:color="auto"/>
            <w:right w:val="none" w:sz="0" w:space="0" w:color="auto"/>
          </w:divBdr>
          <w:divsChild>
            <w:div w:id="1510826574">
              <w:marLeft w:val="0"/>
              <w:marRight w:val="0"/>
              <w:marTop w:val="0"/>
              <w:marBottom w:val="0"/>
              <w:divBdr>
                <w:top w:val="none" w:sz="0" w:space="0" w:color="auto"/>
                <w:left w:val="none" w:sz="0" w:space="0" w:color="auto"/>
                <w:bottom w:val="none" w:sz="0" w:space="0" w:color="auto"/>
                <w:right w:val="none" w:sz="0" w:space="0" w:color="auto"/>
              </w:divBdr>
            </w:div>
          </w:divsChild>
        </w:div>
        <w:div w:id="2103259547">
          <w:marLeft w:val="0"/>
          <w:marRight w:val="0"/>
          <w:marTop w:val="0"/>
          <w:marBottom w:val="0"/>
          <w:divBdr>
            <w:top w:val="none" w:sz="0" w:space="0" w:color="auto"/>
            <w:left w:val="none" w:sz="0" w:space="0" w:color="auto"/>
            <w:bottom w:val="none" w:sz="0" w:space="0" w:color="auto"/>
            <w:right w:val="none" w:sz="0" w:space="0" w:color="auto"/>
          </w:divBdr>
          <w:divsChild>
            <w:div w:id="1424955223">
              <w:marLeft w:val="0"/>
              <w:marRight w:val="0"/>
              <w:marTop w:val="0"/>
              <w:marBottom w:val="0"/>
              <w:divBdr>
                <w:top w:val="none" w:sz="0" w:space="0" w:color="auto"/>
                <w:left w:val="none" w:sz="0" w:space="0" w:color="auto"/>
                <w:bottom w:val="none" w:sz="0" w:space="0" w:color="auto"/>
                <w:right w:val="none" w:sz="0" w:space="0" w:color="auto"/>
              </w:divBdr>
            </w:div>
          </w:divsChild>
        </w:div>
        <w:div w:id="2108883894">
          <w:marLeft w:val="0"/>
          <w:marRight w:val="0"/>
          <w:marTop w:val="0"/>
          <w:marBottom w:val="0"/>
          <w:divBdr>
            <w:top w:val="none" w:sz="0" w:space="0" w:color="auto"/>
            <w:left w:val="none" w:sz="0" w:space="0" w:color="auto"/>
            <w:bottom w:val="none" w:sz="0" w:space="0" w:color="auto"/>
            <w:right w:val="none" w:sz="0" w:space="0" w:color="auto"/>
          </w:divBdr>
          <w:divsChild>
            <w:div w:id="1602252381">
              <w:marLeft w:val="0"/>
              <w:marRight w:val="0"/>
              <w:marTop w:val="0"/>
              <w:marBottom w:val="0"/>
              <w:divBdr>
                <w:top w:val="none" w:sz="0" w:space="0" w:color="auto"/>
                <w:left w:val="none" w:sz="0" w:space="0" w:color="auto"/>
                <w:bottom w:val="none" w:sz="0" w:space="0" w:color="auto"/>
                <w:right w:val="none" w:sz="0" w:space="0" w:color="auto"/>
              </w:divBdr>
            </w:div>
          </w:divsChild>
        </w:div>
        <w:div w:id="2110812590">
          <w:marLeft w:val="0"/>
          <w:marRight w:val="0"/>
          <w:marTop w:val="0"/>
          <w:marBottom w:val="0"/>
          <w:divBdr>
            <w:top w:val="none" w:sz="0" w:space="0" w:color="auto"/>
            <w:left w:val="none" w:sz="0" w:space="0" w:color="auto"/>
            <w:bottom w:val="none" w:sz="0" w:space="0" w:color="auto"/>
            <w:right w:val="none" w:sz="0" w:space="0" w:color="auto"/>
          </w:divBdr>
          <w:divsChild>
            <w:div w:id="1631932792">
              <w:marLeft w:val="0"/>
              <w:marRight w:val="0"/>
              <w:marTop w:val="0"/>
              <w:marBottom w:val="0"/>
              <w:divBdr>
                <w:top w:val="none" w:sz="0" w:space="0" w:color="auto"/>
                <w:left w:val="none" w:sz="0" w:space="0" w:color="auto"/>
                <w:bottom w:val="none" w:sz="0" w:space="0" w:color="auto"/>
                <w:right w:val="none" w:sz="0" w:space="0" w:color="auto"/>
              </w:divBdr>
            </w:div>
          </w:divsChild>
        </w:div>
        <w:div w:id="2117283677">
          <w:marLeft w:val="0"/>
          <w:marRight w:val="0"/>
          <w:marTop w:val="0"/>
          <w:marBottom w:val="0"/>
          <w:divBdr>
            <w:top w:val="none" w:sz="0" w:space="0" w:color="auto"/>
            <w:left w:val="none" w:sz="0" w:space="0" w:color="auto"/>
            <w:bottom w:val="none" w:sz="0" w:space="0" w:color="auto"/>
            <w:right w:val="none" w:sz="0" w:space="0" w:color="auto"/>
          </w:divBdr>
          <w:divsChild>
            <w:div w:id="400442533">
              <w:marLeft w:val="0"/>
              <w:marRight w:val="0"/>
              <w:marTop w:val="0"/>
              <w:marBottom w:val="0"/>
              <w:divBdr>
                <w:top w:val="none" w:sz="0" w:space="0" w:color="auto"/>
                <w:left w:val="none" w:sz="0" w:space="0" w:color="auto"/>
                <w:bottom w:val="none" w:sz="0" w:space="0" w:color="auto"/>
                <w:right w:val="none" w:sz="0" w:space="0" w:color="auto"/>
              </w:divBdr>
            </w:div>
          </w:divsChild>
        </w:div>
        <w:div w:id="2125684009">
          <w:marLeft w:val="0"/>
          <w:marRight w:val="0"/>
          <w:marTop w:val="0"/>
          <w:marBottom w:val="0"/>
          <w:divBdr>
            <w:top w:val="none" w:sz="0" w:space="0" w:color="auto"/>
            <w:left w:val="none" w:sz="0" w:space="0" w:color="auto"/>
            <w:bottom w:val="none" w:sz="0" w:space="0" w:color="auto"/>
            <w:right w:val="none" w:sz="0" w:space="0" w:color="auto"/>
          </w:divBdr>
          <w:divsChild>
            <w:div w:id="61491145">
              <w:marLeft w:val="0"/>
              <w:marRight w:val="0"/>
              <w:marTop w:val="0"/>
              <w:marBottom w:val="0"/>
              <w:divBdr>
                <w:top w:val="none" w:sz="0" w:space="0" w:color="auto"/>
                <w:left w:val="none" w:sz="0" w:space="0" w:color="auto"/>
                <w:bottom w:val="none" w:sz="0" w:space="0" w:color="auto"/>
                <w:right w:val="none" w:sz="0" w:space="0" w:color="auto"/>
              </w:divBdr>
            </w:div>
          </w:divsChild>
        </w:div>
        <w:div w:id="2125685100">
          <w:marLeft w:val="0"/>
          <w:marRight w:val="0"/>
          <w:marTop w:val="0"/>
          <w:marBottom w:val="0"/>
          <w:divBdr>
            <w:top w:val="none" w:sz="0" w:space="0" w:color="auto"/>
            <w:left w:val="none" w:sz="0" w:space="0" w:color="auto"/>
            <w:bottom w:val="none" w:sz="0" w:space="0" w:color="auto"/>
            <w:right w:val="none" w:sz="0" w:space="0" w:color="auto"/>
          </w:divBdr>
          <w:divsChild>
            <w:div w:id="496968570">
              <w:marLeft w:val="0"/>
              <w:marRight w:val="0"/>
              <w:marTop w:val="0"/>
              <w:marBottom w:val="0"/>
              <w:divBdr>
                <w:top w:val="none" w:sz="0" w:space="0" w:color="auto"/>
                <w:left w:val="none" w:sz="0" w:space="0" w:color="auto"/>
                <w:bottom w:val="none" w:sz="0" w:space="0" w:color="auto"/>
                <w:right w:val="none" w:sz="0" w:space="0" w:color="auto"/>
              </w:divBdr>
            </w:div>
          </w:divsChild>
        </w:div>
        <w:div w:id="2126726709">
          <w:marLeft w:val="0"/>
          <w:marRight w:val="0"/>
          <w:marTop w:val="0"/>
          <w:marBottom w:val="0"/>
          <w:divBdr>
            <w:top w:val="none" w:sz="0" w:space="0" w:color="auto"/>
            <w:left w:val="none" w:sz="0" w:space="0" w:color="auto"/>
            <w:bottom w:val="none" w:sz="0" w:space="0" w:color="auto"/>
            <w:right w:val="none" w:sz="0" w:space="0" w:color="auto"/>
          </w:divBdr>
          <w:divsChild>
            <w:div w:id="745306230">
              <w:marLeft w:val="0"/>
              <w:marRight w:val="0"/>
              <w:marTop w:val="0"/>
              <w:marBottom w:val="0"/>
              <w:divBdr>
                <w:top w:val="none" w:sz="0" w:space="0" w:color="auto"/>
                <w:left w:val="none" w:sz="0" w:space="0" w:color="auto"/>
                <w:bottom w:val="none" w:sz="0" w:space="0" w:color="auto"/>
                <w:right w:val="none" w:sz="0" w:space="0" w:color="auto"/>
              </w:divBdr>
            </w:div>
          </w:divsChild>
        </w:div>
        <w:div w:id="2128501047">
          <w:marLeft w:val="0"/>
          <w:marRight w:val="0"/>
          <w:marTop w:val="0"/>
          <w:marBottom w:val="0"/>
          <w:divBdr>
            <w:top w:val="none" w:sz="0" w:space="0" w:color="auto"/>
            <w:left w:val="none" w:sz="0" w:space="0" w:color="auto"/>
            <w:bottom w:val="none" w:sz="0" w:space="0" w:color="auto"/>
            <w:right w:val="none" w:sz="0" w:space="0" w:color="auto"/>
          </w:divBdr>
          <w:divsChild>
            <w:div w:id="558518207">
              <w:marLeft w:val="0"/>
              <w:marRight w:val="0"/>
              <w:marTop w:val="0"/>
              <w:marBottom w:val="0"/>
              <w:divBdr>
                <w:top w:val="none" w:sz="0" w:space="0" w:color="auto"/>
                <w:left w:val="none" w:sz="0" w:space="0" w:color="auto"/>
                <w:bottom w:val="none" w:sz="0" w:space="0" w:color="auto"/>
                <w:right w:val="none" w:sz="0" w:space="0" w:color="auto"/>
              </w:divBdr>
            </w:div>
          </w:divsChild>
        </w:div>
        <w:div w:id="2128618497">
          <w:marLeft w:val="0"/>
          <w:marRight w:val="0"/>
          <w:marTop w:val="0"/>
          <w:marBottom w:val="0"/>
          <w:divBdr>
            <w:top w:val="none" w:sz="0" w:space="0" w:color="auto"/>
            <w:left w:val="none" w:sz="0" w:space="0" w:color="auto"/>
            <w:bottom w:val="none" w:sz="0" w:space="0" w:color="auto"/>
            <w:right w:val="none" w:sz="0" w:space="0" w:color="auto"/>
          </w:divBdr>
          <w:divsChild>
            <w:div w:id="2000189578">
              <w:marLeft w:val="0"/>
              <w:marRight w:val="0"/>
              <w:marTop w:val="0"/>
              <w:marBottom w:val="0"/>
              <w:divBdr>
                <w:top w:val="none" w:sz="0" w:space="0" w:color="auto"/>
                <w:left w:val="none" w:sz="0" w:space="0" w:color="auto"/>
                <w:bottom w:val="none" w:sz="0" w:space="0" w:color="auto"/>
                <w:right w:val="none" w:sz="0" w:space="0" w:color="auto"/>
              </w:divBdr>
            </w:div>
          </w:divsChild>
        </w:div>
        <w:div w:id="2129544238">
          <w:marLeft w:val="0"/>
          <w:marRight w:val="0"/>
          <w:marTop w:val="0"/>
          <w:marBottom w:val="0"/>
          <w:divBdr>
            <w:top w:val="none" w:sz="0" w:space="0" w:color="auto"/>
            <w:left w:val="none" w:sz="0" w:space="0" w:color="auto"/>
            <w:bottom w:val="none" w:sz="0" w:space="0" w:color="auto"/>
            <w:right w:val="none" w:sz="0" w:space="0" w:color="auto"/>
          </w:divBdr>
          <w:divsChild>
            <w:div w:id="207686466">
              <w:marLeft w:val="0"/>
              <w:marRight w:val="0"/>
              <w:marTop w:val="0"/>
              <w:marBottom w:val="0"/>
              <w:divBdr>
                <w:top w:val="none" w:sz="0" w:space="0" w:color="auto"/>
                <w:left w:val="none" w:sz="0" w:space="0" w:color="auto"/>
                <w:bottom w:val="none" w:sz="0" w:space="0" w:color="auto"/>
                <w:right w:val="none" w:sz="0" w:space="0" w:color="auto"/>
              </w:divBdr>
            </w:div>
          </w:divsChild>
        </w:div>
        <w:div w:id="2130008115">
          <w:marLeft w:val="0"/>
          <w:marRight w:val="0"/>
          <w:marTop w:val="0"/>
          <w:marBottom w:val="0"/>
          <w:divBdr>
            <w:top w:val="none" w:sz="0" w:space="0" w:color="auto"/>
            <w:left w:val="none" w:sz="0" w:space="0" w:color="auto"/>
            <w:bottom w:val="none" w:sz="0" w:space="0" w:color="auto"/>
            <w:right w:val="none" w:sz="0" w:space="0" w:color="auto"/>
          </w:divBdr>
          <w:divsChild>
            <w:div w:id="1361392437">
              <w:marLeft w:val="0"/>
              <w:marRight w:val="0"/>
              <w:marTop w:val="0"/>
              <w:marBottom w:val="0"/>
              <w:divBdr>
                <w:top w:val="none" w:sz="0" w:space="0" w:color="auto"/>
                <w:left w:val="none" w:sz="0" w:space="0" w:color="auto"/>
                <w:bottom w:val="none" w:sz="0" w:space="0" w:color="auto"/>
                <w:right w:val="none" w:sz="0" w:space="0" w:color="auto"/>
              </w:divBdr>
            </w:div>
          </w:divsChild>
        </w:div>
        <w:div w:id="2130852890">
          <w:marLeft w:val="0"/>
          <w:marRight w:val="0"/>
          <w:marTop w:val="0"/>
          <w:marBottom w:val="0"/>
          <w:divBdr>
            <w:top w:val="none" w:sz="0" w:space="0" w:color="auto"/>
            <w:left w:val="none" w:sz="0" w:space="0" w:color="auto"/>
            <w:bottom w:val="none" w:sz="0" w:space="0" w:color="auto"/>
            <w:right w:val="none" w:sz="0" w:space="0" w:color="auto"/>
          </w:divBdr>
          <w:divsChild>
            <w:div w:id="147946565">
              <w:marLeft w:val="0"/>
              <w:marRight w:val="0"/>
              <w:marTop w:val="0"/>
              <w:marBottom w:val="0"/>
              <w:divBdr>
                <w:top w:val="none" w:sz="0" w:space="0" w:color="auto"/>
                <w:left w:val="none" w:sz="0" w:space="0" w:color="auto"/>
                <w:bottom w:val="none" w:sz="0" w:space="0" w:color="auto"/>
                <w:right w:val="none" w:sz="0" w:space="0" w:color="auto"/>
              </w:divBdr>
            </w:div>
          </w:divsChild>
        </w:div>
        <w:div w:id="2133009465">
          <w:marLeft w:val="0"/>
          <w:marRight w:val="0"/>
          <w:marTop w:val="0"/>
          <w:marBottom w:val="0"/>
          <w:divBdr>
            <w:top w:val="none" w:sz="0" w:space="0" w:color="auto"/>
            <w:left w:val="none" w:sz="0" w:space="0" w:color="auto"/>
            <w:bottom w:val="none" w:sz="0" w:space="0" w:color="auto"/>
            <w:right w:val="none" w:sz="0" w:space="0" w:color="auto"/>
          </w:divBdr>
          <w:divsChild>
            <w:div w:id="880944697">
              <w:marLeft w:val="0"/>
              <w:marRight w:val="0"/>
              <w:marTop w:val="0"/>
              <w:marBottom w:val="0"/>
              <w:divBdr>
                <w:top w:val="none" w:sz="0" w:space="0" w:color="auto"/>
                <w:left w:val="none" w:sz="0" w:space="0" w:color="auto"/>
                <w:bottom w:val="none" w:sz="0" w:space="0" w:color="auto"/>
                <w:right w:val="none" w:sz="0" w:space="0" w:color="auto"/>
              </w:divBdr>
            </w:div>
          </w:divsChild>
        </w:div>
        <w:div w:id="2142531412">
          <w:marLeft w:val="0"/>
          <w:marRight w:val="0"/>
          <w:marTop w:val="0"/>
          <w:marBottom w:val="0"/>
          <w:divBdr>
            <w:top w:val="none" w:sz="0" w:space="0" w:color="auto"/>
            <w:left w:val="none" w:sz="0" w:space="0" w:color="auto"/>
            <w:bottom w:val="none" w:sz="0" w:space="0" w:color="auto"/>
            <w:right w:val="none" w:sz="0" w:space="0" w:color="auto"/>
          </w:divBdr>
          <w:divsChild>
            <w:div w:id="1115103775">
              <w:marLeft w:val="0"/>
              <w:marRight w:val="0"/>
              <w:marTop w:val="0"/>
              <w:marBottom w:val="0"/>
              <w:divBdr>
                <w:top w:val="none" w:sz="0" w:space="0" w:color="auto"/>
                <w:left w:val="none" w:sz="0" w:space="0" w:color="auto"/>
                <w:bottom w:val="none" w:sz="0" w:space="0" w:color="auto"/>
                <w:right w:val="none" w:sz="0" w:space="0" w:color="auto"/>
              </w:divBdr>
            </w:div>
          </w:divsChild>
        </w:div>
        <w:div w:id="2142649185">
          <w:marLeft w:val="0"/>
          <w:marRight w:val="0"/>
          <w:marTop w:val="0"/>
          <w:marBottom w:val="0"/>
          <w:divBdr>
            <w:top w:val="none" w:sz="0" w:space="0" w:color="auto"/>
            <w:left w:val="none" w:sz="0" w:space="0" w:color="auto"/>
            <w:bottom w:val="none" w:sz="0" w:space="0" w:color="auto"/>
            <w:right w:val="none" w:sz="0" w:space="0" w:color="auto"/>
          </w:divBdr>
          <w:divsChild>
            <w:div w:id="1132359851">
              <w:marLeft w:val="0"/>
              <w:marRight w:val="0"/>
              <w:marTop w:val="0"/>
              <w:marBottom w:val="0"/>
              <w:divBdr>
                <w:top w:val="none" w:sz="0" w:space="0" w:color="auto"/>
                <w:left w:val="none" w:sz="0" w:space="0" w:color="auto"/>
                <w:bottom w:val="none" w:sz="0" w:space="0" w:color="auto"/>
                <w:right w:val="none" w:sz="0" w:space="0" w:color="auto"/>
              </w:divBdr>
            </w:div>
          </w:divsChild>
        </w:div>
        <w:div w:id="2143962902">
          <w:marLeft w:val="0"/>
          <w:marRight w:val="0"/>
          <w:marTop w:val="0"/>
          <w:marBottom w:val="0"/>
          <w:divBdr>
            <w:top w:val="none" w:sz="0" w:space="0" w:color="auto"/>
            <w:left w:val="none" w:sz="0" w:space="0" w:color="auto"/>
            <w:bottom w:val="none" w:sz="0" w:space="0" w:color="auto"/>
            <w:right w:val="none" w:sz="0" w:space="0" w:color="auto"/>
          </w:divBdr>
          <w:divsChild>
            <w:div w:id="976449083">
              <w:marLeft w:val="0"/>
              <w:marRight w:val="0"/>
              <w:marTop w:val="0"/>
              <w:marBottom w:val="0"/>
              <w:divBdr>
                <w:top w:val="none" w:sz="0" w:space="0" w:color="auto"/>
                <w:left w:val="none" w:sz="0" w:space="0" w:color="auto"/>
                <w:bottom w:val="none" w:sz="0" w:space="0" w:color="auto"/>
                <w:right w:val="none" w:sz="0" w:space="0" w:color="auto"/>
              </w:divBdr>
            </w:div>
          </w:divsChild>
        </w:div>
        <w:div w:id="2144273210">
          <w:marLeft w:val="0"/>
          <w:marRight w:val="0"/>
          <w:marTop w:val="0"/>
          <w:marBottom w:val="0"/>
          <w:divBdr>
            <w:top w:val="none" w:sz="0" w:space="0" w:color="auto"/>
            <w:left w:val="none" w:sz="0" w:space="0" w:color="auto"/>
            <w:bottom w:val="none" w:sz="0" w:space="0" w:color="auto"/>
            <w:right w:val="none" w:sz="0" w:space="0" w:color="auto"/>
          </w:divBdr>
          <w:divsChild>
            <w:div w:id="27764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605350">
      <w:bodyDiv w:val="1"/>
      <w:marLeft w:val="0"/>
      <w:marRight w:val="0"/>
      <w:marTop w:val="0"/>
      <w:marBottom w:val="0"/>
      <w:divBdr>
        <w:top w:val="none" w:sz="0" w:space="0" w:color="auto"/>
        <w:left w:val="none" w:sz="0" w:space="0" w:color="auto"/>
        <w:bottom w:val="none" w:sz="0" w:space="0" w:color="auto"/>
        <w:right w:val="none" w:sz="0" w:space="0" w:color="auto"/>
      </w:divBdr>
      <w:divsChild>
        <w:div w:id="1558972281">
          <w:marLeft w:val="0"/>
          <w:marRight w:val="0"/>
          <w:marTop w:val="0"/>
          <w:marBottom w:val="0"/>
          <w:divBdr>
            <w:top w:val="none" w:sz="0" w:space="0" w:color="auto"/>
            <w:left w:val="none" w:sz="0" w:space="0" w:color="auto"/>
            <w:bottom w:val="none" w:sz="0" w:space="0" w:color="auto"/>
            <w:right w:val="none" w:sz="0" w:space="0" w:color="auto"/>
          </w:divBdr>
          <w:divsChild>
            <w:div w:id="1943803407">
              <w:marLeft w:val="0"/>
              <w:marRight w:val="0"/>
              <w:marTop w:val="0"/>
              <w:marBottom w:val="0"/>
              <w:divBdr>
                <w:top w:val="none" w:sz="0" w:space="0" w:color="auto"/>
                <w:left w:val="none" w:sz="0" w:space="0" w:color="auto"/>
                <w:bottom w:val="none" w:sz="0" w:space="0" w:color="auto"/>
                <w:right w:val="none" w:sz="0" w:space="0" w:color="auto"/>
              </w:divBdr>
              <w:divsChild>
                <w:div w:id="778835138">
                  <w:marLeft w:val="0"/>
                  <w:marRight w:val="0"/>
                  <w:marTop w:val="0"/>
                  <w:marBottom w:val="0"/>
                  <w:divBdr>
                    <w:top w:val="none" w:sz="0" w:space="0" w:color="auto"/>
                    <w:left w:val="none" w:sz="0" w:space="0" w:color="auto"/>
                    <w:bottom w:val="none" w:sz="0" w:space="0" w:color="auto"/>
                    <w:right w:val="none" w:sz="0" w:space="0" w:color="auto"/>
                  </w:divBdr>
                  <w:divsChild>
                    <w:div w:id="729421310">
                      <w:marLeft w:val="0"/>
                      <w:marRight w:val="0"/>
                      <w:marTop w:val="0"/>
                      <w:marBottom w:val="0"/>
                      <w:divBdr>
                        <w:top w:val="none" w:sz="0" w:space="0" w:color="auto"/>
                        <w:left w:val="none" w:sz="0" w:space="0" w:color="auto"/>
                        <w:bottom w:val="none" w:sz="0" w:space="0" w:color="auto"/>
                        <w:right w:val="none" w:sz="0" w:space="0" w:color="auto"/>
                      </w:divBdr>
                      <w:divsChild>
                        <w:div w:id="1594587449">
                          <w:marLeft w:val="0"/>
                          <w:marRight w:val="0"/>
                          <w:marTop w:val="0"/>
                          <w:marBottom w:val="0"/>
                          <w:divBdr>
                            <w:top w:val="none" w:sz="0" w:space="0" w:color="auto"/>
                            <w:left w:val="none" w:sz="0" w:space="0" w:color="auto"/>
                            <w:bottom w:val="none" w:sz="0" w:space="0" w:color="auto"/>
                            <w:right w:val="none" w:sz="0" w:space="0" w:color="auto"/>
                          </w:divBdr>
                          <w:divsChild>
                            <w:div w:id="189904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753000">
      <w:bodyDiv w:val="1"/>
      <w:marLeft w:val="0"/>
      <w:marRight w:val="0"/>
      <w:marTop w:val="0"/>
      <w:marBottom w:val="0"/>
      <w:divBdr>
        <w:top w:val="none" w:sz="0" w:space="0" w:color="auto"/>
        <w:left w:val="none" w:sz="0" w:space="0" w:color="auto"/>
        <w:bottom w:val="none" w:sz="0" w:space="0" w:color="auto"/>
        <w:right w:val="none" w:sz="0" w:space="0" w:color="auto"/>
      </w:divBdr>
    </w:div>
    <w:div w:id="919948474">
      <w:bodyDiv w:val="1"/>
      <w:marLeft w:val="0"/>
      <w:marRight w:val="0"/>
      <w:marTop w:val="0"/>
      <w:marBottom w:val="0"/>
      <w:divBdr>
        <w:top w:val="none" w:sz="0" w:space="0" w:color="auto"/>
        <w:left w:val="none" w:sz="0" w:space="0" w:color="auto"/>
        <w:bottom w:val="none" w:sz="0" w:space="0" w:color="auto"/>
        <w:right w:val="none" w:sz="0" w:space="0" w:color="auto"/>
      </w:divBdr>
    </w:div>
    <w:div w:id="926963793">
      <w:bodyDiv w:val="1"/>
      <w:marLeft w:val="0"/>
      <w:marRight w:val="0"/>
      <w:marTop w:val="0"/>
      <w:marBottom w:val="0"/>
      <w:divBdr>
        <w:top w:val="none" w:sz="0" w:space="0" w:color="auto"/>
        <w:left w:val="none" w:sz="0" w:space="0" w:color="auto"/>
        <w:bottom w:val="none" w:sz="0" w:space="0" w:color="auto"/>
        <w:right w:val="none" w:sz="0" w:space="0" w:color="auto"/>
      </w:divBdr>
    </w:div>
    <w:div w:id="933784130">
      <w:bodyDiv w:val="1"/>
      <w:marLeft w:val="0"/>
      <w:marRight w:val="0"/>
      <w:marTop w:val="0"/>
      <w:marBottom w:val="0"/>
      <w:divBdr>
        <w:top w:val="none" w:sz="0" w:space="0" w:color="auto"/>
        <w:left w:val="none" w:sz="0" w:space="0" w:color="auto"/>
        <w:bottom w:val="none" w:sz="0" w:space="0" w:color="auto"/>
        <w:right w:val="none" w:sz="0" w:space="0" w:color="auto"/>
      </w:divBdr>
      <w:divsChild>
        <w:div w:id="217789004">
          <w:marLeft w:val="0"/>
          <w:marRight w:val="0"/>
          <w:marTop w:val="0"/>
          <w:marBottom w:val="0"/>
          <w:divBdr>
            <w:top w:val="none" w:sz="0" w:space="0" w:color="auto"/>
            <w:left w:val="none" w:sz="0" w:space="0" w:color="auto"/>
            <w:bottom w:val="none" w:sz="0" w:space="0" w:color="auto"/>
            <w:right w:val="none" w:sz="0" w:space="0" w:color="auto"/>
          </w:divBdr>
        </w:div>
        <w:div w:id="386688282">
          <w:marLeft w:val="0"/>
          <w:marRight w:val="0"/>
          <w:marTop w:val="0"/>
          <w:marBottom w:val="0"/>
          <w:divBdr>
            <w:top w:val="none" w:sz="0" w:space="0" w:color="auto"/>
            <w:left w:val="none" w:sz="0" w:space="0" w:color="auto"/>
            <w:bottom w:val="none" w:sz="0" w:space="0" w:color="auto"/>
            <w:right w:val="none" w:sz="0" w:space="0" w:color="auto"/>
          </w:divBdr>
          <w:divsChild>
            <w:div w:id="1854372276">
              <w:marLeft w:val="-75"/>
              <w:marRight w:val="0"/>
              <w:marTop w:val="30"/>
              <w:marBottom w:val="30"/>
              <w:divBdr>
                <w:top w:val="none" w:sz="0" w:space="0" w:color="auto"/>
                <w:left w:val="none" w:sz="0" w:space="0" w:color="auto"/>
                <w:bottom w:val="none" w:sz="0" w:space="0" w:color="auto"/>
                <w:right w:val="none" w:sz="0" w:space="0" w:color="auto"/>
              </w:divBdr>
              <w:divsChild>
                <w:div w:id="29494090">
                  <w:marLeft w:val="0"/>
                  <w:marRight w:val="0"/>
                  <w:marTop w:val="0"/>
                  <w:marBottom w:val="0"/>
                  <w:divBdr>
                    <w:top w:val="none" w:sz="0" w:space="0" w:color="auto"/>
                    <w:left w:val="none" w:sz="0" w:space="0" w:color="auto"/>
                    <w:bottom w:val="none" w:sz="0" w:space="0" w:color="auto"/>
                    <w:right w:val="none" w:sz="0" w:space="0" w:color="auto"/>
                  </w:divBdr>
                  <w:divsChild>
                    <w:div w:id="1015033212">
                      <w:marLeft w:val="0"/>
                      <w:marRight w:val="0"/>
                      <w:marTop w:val="0"/>
                      <w:marBottom w:val="0"/>
                      <w:divBdr>
                        <w:top w:val="none" w:sz="0" w:space="0" w:color="auto"/>
                        <w:left w:val="none" w:sz="0" w:space="0" w:color="auto"/>
                        <w:bottom w:val="none" w:sz="0" w:space="0" w:color="auto"/>
                        <w:right w:val="none" w:sz="0" w:space="0" w:color="auto"/>
                      </w:divBdr>
                    </w:div>
                  </w:divsChild>
                </w:div>
                <w:div w:id="53282097">
                  <w:marLeft w:val="0"/>
                  <w:marRight w:val="0"/>
                  <w:marTop w:val="0"/>
                  <w:marBottom w:val="0"/>
                  <w:divBdr>
                    <w:top w:val="none" w:sz="0" w:space="0" w:color="auto"/>
                    <w:left w:val="none" w:sz="0" w:space="0" w:color="auto"/>
                    <w:bottom w:val="none" w:sz="0" w:space="0" w:color="auto"/>
                    <w:right w:val="none" w:sz="0" w:space="0" w:color="auto"/>
                  </w:divBdr>
                  <w:divsChild>
                    <w:div w:id="16587237">
                      <w:marLeft w:val="0"/>
                      <w:marRight w:val="0"/>
                      <w:marTop w:val="0"/>
                      <w:marBottom w:val="0"/>
                      <w:divBdr>
                        <w:top w:val="none" w:sz="0" w:space="0" w:color="auto"/>
                        <w:left w:val="none" w:sz="0" w:space="0" w:color="auto"/>
                        <w:bottom w:val="none" w:sz="0" w:space="0" w:color="auto"/>
                        <w:right w:val="none" w:sz="0" w:space="0" w:color="auto"/>
                      </w:divBdr>
                    </w:div>
                  </w:divsChild>
                </w:div>
                <w:div w:id="56900979">
                  <w:marLeft w:val="0"/>
                  <w:marRight w:val="0"/>
                  <w:marTop w:val="0"/>
                  <w:marBottom w:val="0"/>
                  <w:divBdr>
                    <w:top w:val="none" w:sz="0" w:space="0" w:color="auto"/>
                    <w:left w:val="none" w:sz="0" w:space="0" w:color="auto"/>
                    <w:bottom w:val="none" w:sz="0" w:space="0" w:color="auto"/>
                    <w:right w:val="none" w:sz="0" w:space="0" w:color="auto"/>
                  </w:divBdr>
                  <w:divsChild>
                    <w:div w:id="557673009">
                      <w:marLeft w:val="0"/>
                      <w:marRight w:val="0"/>
                      <w:marTop w:val="0"/>
                      <w:marBottom w:val="0"/>
                      <w:divBdr>
                        <w:top w:val="none" w:sz="0" w:space="0" w:color="auto"/>
                        <w:left w:val="none" w:sz="0" w:space="0" w:color="auto"/>
                        <w:bottom w:val="none" w:sz="0" w:space="0" w:color="auto"/>
                        <w:right w:val="none" w:sz="0" w:space="0" w:color="auto"/>
                      </w:divBdr>
                    </w:div>
                  </w:divsChild>
                </w:div>
                <w:div w:id="482896348">
                  <w:marLeft w:val="0"/>
                  <w:marRight w:val="0"/>
                  <w:marTop w:val="0"/>
                  <w:marBottom w:val="0"/>
                  <w:divBdr>
                    <w:top w:val="none" w:sz="0" w:space="0" w:color="auto"/>
                    <w:left w:val="none" w:sz="0" w:space="0" w:color="auto"/>
                    <w:bottom w:val="none" w:sz="0" w:space="0" w:color="auto"/>
                    <w:right w:val="none" w:sz="0" w:space="0" w:color="auto"/>
                  </w:divBdr>
                  <w:divsChild>
                    <w:div w:id="1811362386">
                      <w:marLeft w:val="0"/>
                      <w:marRight w:val="0"/>
                      <w:marTop w:val="0"/>
                      <w:marBottom w:val="0"/>
                      <w:divBdr>
                        <w:top w:val="none" w:sz="0" w:space="0" w:color="auto"/>
                        <w:left w:val="none" w:sz="0" w:space="0" w:color="auto"/>
                        <w:bottom w:val="none" w:sz="0" w:space="0" w:color="auto"/>
                        <w:right w:val="none" w:sz="0" w:space="0" w:color="auto"/>
                      </w:divBdr>
                    </w:div>
                  </w:divsChild>
                </w:div>
                <w:div w:id="646132529">
                  <w:marLeft w:val="0"/>
                  <w:marRight w:val="0"/>
                  <w:marTop w:val="0"/>
                  <w:marBottom w:val="0"/>
                  <w:divBdr>
                    <w:top w:val="none" w:sz="0" w:space="0" w:color="auto"/>
                    <w:left w:val="none" w:sz="0" w:space="0" w:color="auto"/>
                    <w:bottom w:val="none" w:sz="0" w:space="0" w:color="auto"/>
                    <w:right w:val="none" w:sz="0" w:space="0" w:color="auto"/>
                  </w:divBdr>
                  <w:divsChild>
                    <w:div w:id="1259824857">
                      <w:marLeft w:val="0"/>
                      <w:marRight w:val="0"/>
                      <w:marTop w:val="0"/>
                      <w:marBottom w:val="0"/>
                      <w:divBdr>
                        <w:top w:val="none" w:sz="0" w:space="0" w:color="auto"/>
                        <w:left w:val="none" w:sz="0" w:space="0" w:color="auto"/>
                        <w:bottom w:val="none" w:sz="0" w:space="0" w:color="auto"/>
                        <w:right w:val="none" w:sz="0" w:space="0" w:color="auto"/>
                      </w:divBdr>
                    </w:div>
                    <w:div w:id="1400248537">
                      <w:marLeft w:val="0"/>
                      <w:marRight w:val="0"/>
                      <w:marTop w:val="0"/>
                      <w:marBottom w:val="0"/>
                      <w:divBdr>
                        <w:top w:val="none" w:sz="0" w:space="0" w:color="auto"/>
                        <w:left w:val="none" w:sz="0" w:space="0" w:color="auto"/>
                        <w:bottom w:val="none" w:sz="0" w:space="0" w:color="auto"/>
                        <w:right w:val="none" w:sz="0" w:space="0" w:color="auto"/>
                      </w:divBdr>
                    </w:div>
                  </w:divsChild>
                </w:div>
                <w:div w:id="667445866">
                  <w:marLeft w:val="0"/>
                  <w:marRight w:val="0"/>
                  <w:marTop w:val="0"/>
                  <w:marBottom w:val="0"/>
                  <w:divBdr>
                    <w:top w:val="none" w:sz="0" w:space="0" w:color="auto"/>
                    <w:left w:val="none" w:sz="0" w:space="0" w:color="auto"/>
                    <w:bottom w:val="none" w:sz="0" w:space="0" w:color="auto"/>
                    <w:right w:val="none" w:sz="0" w:space="0" w:color="auto"/>
                  </w:divBdr>
                  <w:divsChild>
                    <w:div w:id="52317757">
                      <w:marLeft w:val="0"/>
                      <w:marRight w:val="0"/>
                      <w:marTop w:val="0"/>
                      <w:marBottom w:val="0"/>
                      <w:divBdr>
                        <w:top w:val="none" w:sz="0" w:space="0" w:color="auto"/>
                        <w:left w:val="none" w:sz="0" w:space="0" w:color="auto"/>
                        <w:bottom w:val="none" w:sz="0" w:space="0" w:color="auto"/>
                        <w:right w:val="none" w:sz="0" w:space="0" w:color="auto"/>
                      </w:divBdr>
                    </w:div>
                  </w:divsChild>
                </w:div>
                <w:div w:id="691420934">
                  <w:marLeft w:val="0"/>
                  <w:marRight w:val="0"/>
                  <w:marTop w:val="0"/>
                  <w:marBottom w:val="0"/>
                  <w:divBdr>
                    <w:top w:val="none" w:sz="0" w:space="0" w:color="auto"/>
                    <w:left w:val="none" w:sz="0" w:space="0" w:color="auto"/>
                    <w:bottom w:val="none" w:sz="0" w:space="0" w:color="auto"/>
                    <w:right w:val="none" w:sz="0" w:space="0" w:color="auto"/>
                  </w:divBdr>
                  <w:divsChild>
                    <w:div w:id="1327319733">
                      <w:marLeft w:val="0"/>
                      <w:marRight w:val="0"/>
                      <w:marTop w:val="0"/>
                      <w:marBottom w:val="0"/>
                      <w:divBdr>
                        <w:top w:val="none" w:sz="0" w:space="0" w:color="auto"/>
                        <w:left w:val="none" w:sz="0" w:space="0" w:color="auto"/>
                        <w:bottom w:val="none" w:sz="0" w:space="0" w:color="auto"/>
                        <w:right w:val="none" w:sz="0" w:space="0" w:color="auto"/>
                      </w:divBdr>
                    </w:div>
                  </w:divsChild>
                </w:div>
                <w:div w:id="798953495">
                  <w:marLeft w:val="0"/>
                  <w:marRight w:val="0"/>
                  <w:marTop w:val="0"/>
                  <w:marBottom w:val="0"/>
                  <w:divBdr>
                    <w:top w:val="none" w:sz="0" w:space="0" w:color="auto"/>
                    <w:left w:val="none" w:sz="0" w:space="0" w:color="auto"/>
                    <w:bottom w:val="none" w:sz="0" w:space="0" w:color="auto"/>
                    <w:right w:val="none" w:sz="0" w:space="0" w:color="auto"/>
                  </w:divBdr>
                  <w:divsChild>
                    <w:div w:id="262110074">
                      <w:marLeft w:val="0"/>
                      <w:marRight w:val="0"/>
                      <w:marTop w:val="0"/>
                      <w:marBottom w:val="0"/>
                      <w:divBdr>
                        <w:top w:val="none" w:sz="0" w:space="0" w:color="auto"/>
                        <w:left w:val="none" w:sz="0" w:space="0" w:color="auto"/>
                        <w:bottom w:val="none" w:sz="0" w:space="0" w:color="auto"/>
                        <w:right w:val="none" w:sz="0" w:space="0" w:color="auto"/>
                      </w:divBdr>
                    </w:div>
                    <w:div w:id="408818080">
                      <w:marLeft w:val="0"/>
                      <w:marRight w:val="0"/>
                      <w:marTop w:val="0"/>
                      <w:marBottom w:val="0"/>
                      <w:divBdr>
                        <w:top w:val="none" w:sz="0" w:space="0" w:color="auto"/>
                        <w:left w:val="none" w:sz="0" w:space="0" w:color="auto"/>
                        <w:bottom w:val="none" w:sz="0" w:space="0" w:color="auto"/>
                        <w:right w:val="none" w:sz="0" w:space="0" w:color="auto"/>
                      </w:divBdr>
                    </w:div>
                    <w:div w:id="562759882">
                      <w:marLeft w:val="0"/>
                      <w:marRight w:val="0"/>
                      <w:marTop w:val="0"/>
                      <w:marBottom w:val="0"/>
                      <w:divBdr>
                        <w:top w:val="none" w:sz="0" w:space="0" w:color="auto"/>
                        <w:left w:val="none" w:sz="0" w:space="0" w:color="auto"/>
                        <w:bottom w:val="none" w:sz="0" w:space="0" w:color="auto"/>
                        <w:right w:val="none" w:sz="0" w:space="0" w:color="auto"/>
                      </w:divBdr>
                    </w:div>
                    <w:div w:id="879703989">
                      <w:marLeft w:val="0"/>
                      <w:marRight w:val="0"/>
                      <w:marTop w:val="0"/>
                      <w:marBottom w:val="0"/>
                      <w:divBdr>
                        <w:top w:val="none" w:sz="0" w:space="0" w:color="auto"/>
                        <w:left w:val="none" w:sz="0" w:space="0" w:color="auto"/>
                        <w:bottom w:val="none" w:sz="0" w:space="0" w:color="auto"/>
                        <w:right w:val="none" w:sz="0" w:space="0" w:color="auto"/>
                      </w:divBdr>
                    </w:div>
                    <w:div w:id="993801361">
                      <w:marLeft w:val="0"/>
                      <w:marRight w:val="0"/>
                      <w:marTop w:val="0"/>
                      <w:marBottom w:val="0"/>
                      <w:divBdr>
                        <w:top w:val="none" w:sz="0" w:space="0" w:color="auto"/>
                        <w:left w:val="none" w:sz="0" w:space="0" w:color="auto"/>
                        <w:bottom w:val="none" w:sz="0" w:space="0" w:color="auto"/>
                        <w:right w:val="none" w:sz="0" w:space="0" w:color="auto"/>
                      </w:divBdr>
                    </w:div>
                    <w:div w:id="1068265647">
                      <w:marLeft w:val="0"/>
                      <w:marRight w:val="0"/>
                      <w:marTop w:val="0"/>
                      <w:marBottom w:val="0"/>
                      <w:divBdr>
                        <w:top w:val="none" w:sz="0" w:space="0" w:color="auto"/>
                        <w:left w:val="none" w:sz="0" w:space="0" w:color="auto"/>
                        <w:bottom w:val="none" w:sz="0" w:space="0" w:color="auto"/>
                        <w:right w:val="none" w:sz="0" w:space="0" w:color="auto"/>
                      </w:divBdr>
                    </w:div>
                  </w:divsChild>
                </w:div>
                <w:div w:id="821121746">
                  <w:marLeft w:val="0"/>
                  <w:marRight w:val="0"/>
                  <w:marTop w:val="0"/>
                  <w:marBottom w:val="0"/>
                  <w:divBdr>
                    <w:top w:val="none" w:sz="0" w:space="0" w:color="auto"/>
                    <w:left w:val="none" w:sz="0" w:space="0" w:color="auto"/>
                    <w:bottom w:val="none" w:sz="0" w:space="0" w:color="auto"/>
                    <w:right w:val="none" w:sz="0" w:space="0" w:color="auto"/>
                  </w:divBdr>
                  <w:divsChild>
                    <w:div w:id="1653291744">
                      <w:marLeft w:val="0"/>
                      <w:marRight w:val="0"/>
                      <w:marTop w:val="0"/>
                      <w:marBottom w:val="0"/>
                      <w:divBdr>
                        <w:top w:val="none" w:sz="0" w:space="0" w:color="auto"/>
                        <w:left w:val="none" w:sz="0" w:space="0" w:color="auto"/>
                        <w:bottom w:val="none" w:sz="0" w:space="0" w:color="auto"/>
                        <w:right w:val="none" w:sz="0" w:space="0" w:color="auto"/>
                      </w:divBdr>
                    </w:div>
                  </w:divsChild>
                </w:div>
                <w:div w:id="848909072">
                  <w:marLeft w:val="0"/>
                  <w:marRight w:val="0"/>
                  <w:marTop w:val="0"/>
                  <w:marBottom w:val="0"/>
                  <w:divBdr>
                    <w:top w:val="none" w:sz="0" w:space="0" w:color="auto"/>
                    <w:left w:val="none" w:sz="0" w:space="0" w:color="auto"/>
                    <w:bottom w:val="none" w:sz="0" w:space="0" w:color="auto"/>
                    <w:right w:val="none" w:sz="0" w:space="0" w:color="auto"/>
                  </w:divBdr>
                  <w:divsChild>
                    <w:div w:id="1928928209">
                      <w:marLeft w:val="0"/>
                      <w:marRight w:val="0"/>
                      <w:marTop w:val="0"/>
                      <w:marBottom w:val="0"/>
                      <w:divBdr>
                        <w:top w:val="none" w:sz="0" w:space="0" w:color="auto"/>
                        <w:left w:val="none" w:sz="0" w:space="0" w:color="auto"/>
                        <w:bottom w:val="none" w:sz="0" w:space="0" w:color="auto"/>
                        <w:right w:val="none" w:sz="0" w:space="0" w:color="auto"/>
                      </w:divBdr>
                    </w:div>
                  </w:divsChild>
                </w:div>
                <w:div w:id="1014920909">
                  <w:marLeft w:val="0"/>
                  <w:marRight w:val="0"/>
                  <w:marTop w:val="0"/>
                  <w:marBottom w:val="0"/>
                  <w:divBdr>
                    <w:top w:val="none" w:sz="0" w:space="0" w:color="auto"/>
                    <w:left w:val="none" w:sz="0" w:space="0" w:color="auto"/>
                    <w:bottom w:val="none" w:sz="0" w:space="0" w:color="auto"/>
                    <w:right w:val="none" w:sz="0" w:space="0" w:color="auto"/>
                  </w:divBdr>
                  <w:divsChild>
                    <w:div w:id="343552557">
                      <w:marLeft w:val="0"/>
                      <w:marRight w:val="0"/>
                      <w:marTop w:val="0"/>
                      <w:marBottom w:val="0"/>
                      <w:divBdr>
                        <w:top w:val="none" w:sz="0" w:space="0" w:color="auto"/>
                        <w:left w:val="none" w:sz="0" w:space="0" w:color="auto"/>
                        <w:bottom w:val="none" w:sz="0" w:space="0" w:color="auto"/>
                        <w:right w:val="none" w:sz="0" w:space="0" w:color="auto"/>
                      </w:divBdr>
                    </w:div>
                    <w:div w:id="1496531227">
                      <w:marLeft w:val="0"/>
                      <w:marRight w:val="0"/>
                      <w:marTop w:val="0"/>
                      <w:marBottom w:val="0"/>
                      <w:divBdr>
                        <w:top w:val="none" w:sz="0" w:space="0" w:color="auto"/>
                        <w:left w:val="none" w:sz="0" w:space="0" w:color="auto"/>
                        <w:bottom w:val="none" w:sz="0" w:space="0" w:color="auto"/>
                        <w:right w:val="none" w:sz="0" w:space="0" w:color="auto"/>
                      </w:divBdr>
                    </w:div>
                    <w:div w:id="1994598058">
                      <w:marLeft w:val="0"/>
                      <w:marRight w:val="0"/>
                      <w:marTop w:val="0"/>
                      <w:marBottom w:val="0"/>
                      <w:divBdr>
                        <w:top w:val="none" w:sz="0" w:space="0" w:color="auto"/>
                        <w:left w:val="none" w:sz="0" w:space="0" w:color="auto"/>
                        <w:bottom w:val="none" w:sz="0" w:space="0" w:color="auto"/>
                        <w:right w:val="none" w:sz="0" w:space="0" w:color="auto"/>
                      </w:divBdr>
                    </w:div>
                    <w:div w:id="2043901197">
                      <w:marLeft w:val="0"/>
                      <w:marRight w:val="0"/>
                      <w:marTop w:val="0"/>
                      <w:marBottom w:val="0"/>
                      <w:divBdr>
                        <w:top w:val="none" w:sz="0" w:space="0" w:color="auto"/>
                        <w:left w:val="none" w:sz="0" w:space="0" w:color="auto"/>
                        <w:bottom w:val="none" w:sz="0" w:space="0" w:color="auto"/>
                        <w:right w:val="none" w:sz="0" w:space="0" w:color="auto"/>
                      </w:divBdr>
                    </w:div>
                  </w:divsChild>
                </w:div>
                <w:div w:id="1088387002">
                  <w:marLeft w:val="0"/>
                  <w:marRight w:val="0"/>
                  <w:marTop w:val="0"/>
                  <w:marBottom w:val="0"/>
                  <w:divBdr>
                    <w:top w:val="none" w:sz="0" w:space="0" w:color="auto"/>
                    <w:left w:val="none" w:sz="0" w:space="0" w:color="auto"/>
                    <w:bottom w:val="none" w:sz="0" w:space="0" w:color="auto"/>
                    <w:right w:val="none" w:sz="0" w:space="0" w:color="auto"/>
                  </w:divBdr>
                  <w:divsChild>
                    <w:div w:id="519858188">
                      <w:marLeft w:val="0"/>
                      <w:marRight w:val="0"/>
                      <w:marTop w:val="0"/>
                      <w:marBottom w:val="0"/>
                      <w:divBdr>
                        <w:top w:val="none" w:sz="0" w:space="0" w:color="auto"/>
                        <w:left w:val="none" w:sz="0" w:space="0" w:color="auto"/>
                        <w:bottom w:val="none" w:sz="0" w:space="0" w:color="auto"/>
                        <w:right w:val="none" w:sz="0" w:space="0" w:color="auto"/>
                      </w:divBdr>
                    </w:div>
                  </w:divsChild>
                </w:div>
                <w:div w:id="1113209266">
                  <w:marLeft w:val="0"/>
                  <w:marRight w:val="0"/>
                  <w:marTop w:val="0"/>
                  <w:marBottom w:val="0"/>
                  <w:divBdr>
                    <w:top w:val="none" w:sz="0" w:space="0" w:color="auto"/>
                    <w:left w:val="none" w:sz="0" w:space="0" w:color="auto"/>
                    <w:bottom w:val="none" w:sz="0" w:space="0" w:color="auto"/>
                    <w:right w:val="none" w:sz="0" w:space="0" w:color="auto"/>
                  </w:divBdr>
                  <w:divsChild>
                    <w:div w:id="562176401">
                      <w:marLeft w:val="0"/>
                      <w:marRight w:val="0"/>
                      <w:marTop w:val="0"/>
                      <w:marBottom w:val="0"/>
                      <w:divBdr>
                        <w:top w:val="none" w:sz="0" w:space="0" w:color="auto"/>
                        <w:left w:val="none" w:sz="0" w:space="0" w:color="auto"/>
                        <w:bottom w:val="none" w:sz="0" w:space="0" w:color="auto"/>
                        <w:right w:val="none" w:sz="0" w:space="0" w:color="auto"/>
                      </w:divBdr>
                    </w:div>
                  </w:divsChild>
                </w:div>
                <w:div w:id="1160929650">
                  <w:marLeft w:val="0"/>
                  <w:marRight w:val="0"/>
                  <w:marTop w:val="0"/>
                  <w:marBottom w:val="0"/>
                  <w:divBdr>
                    <w:top w:val="none" w:sz="0" w:space="0" w:color="auto"/>
                    <w:left w:val="none" w:sz="0" w:space="0" w:color="auto"/>
                    <w:bottom w:val="none" w:sz="0" w:space="0" w:color="auto"/>
                    <w:right w:val="none" w:sz="0" w:space="0" w:color="auto"/>
                  </w:divBdr>
                  <w:divsChild>
                    <w:div w:id="1773672198">
                      <w:marLeft w:val="0"/>
                      <w:marRight w:val="0"/>
                      <w:marTop w:val="0"/>
                      <w:marBottom w:val="0"/>
                      <w:divBdr>
                        <w:top w:val="none" w:sz="0" w:space="0" w:color="auto"/>
                        <w:left w:val="none" w:sz="0" w:space="0" w:color="auto"/>
                        <w:bottom w:val="none" w:sz="0" w:space="0" w:color="auto"/>
                        <w:right w:val="none" w:sz="0" w:space="0" w:color="auto"/>
                      </w:divBdr>
                    </w:div>
                  </w:divsChild>
                </w:div>
                <w:div w:id="1240793467">
                  <w:marLeft w:val="0"/>
                  <w:marRight w:val="0"/>
                  <w:marTop w:val="0"/>
                  <w:marBottom w:val="0"/>
                  <w:divBdr>
                    <w:top w:val="none" w:sz="0" w:space="0" w:color="auto"/>
                    <w:left w:val="none" w:sz="0" w:space="0" w:color="auto"/>
                    <w:bottom w:val="none" w:sz="0" w:space="0" w:color="auto"/>
                    <w:right w:val="none" w:sz="0" w:space="0" w:color="auto"/>
                  </w:divBdr>
                  <w:divsChild>
                    <w:div w:id="410742450">
                      <w:marLeft w:val="0"/>
                      <w:marRight w:val="0"/>
                      <w:marTop w:val="0"/>
                      <w:marBottom w:val="0"/>
                      <w:divBdr>
                        <w:top w:val="none" w:sz="0" w:space="0" w:color="auto"/>
                        <w:left w:val="none" w:sz="0" w:space="0" w:color="auto"/>
                        <w:bottom w:val="none" w:sz="0" w:space="0" w:color="auto"/>
                        <w:right w:val="none" w:sz="0" w:space="0" w:color="auto"/>
                      </w:divBdr>
                    </w:div>
                  </w:divsChild>
                </w:div>
                <w:div w:id="1338145403">
                  <w:marLeft w:val="0"/>
                  <w:marRight w:val="0"/>
                  <w:marTop w:val="0"/>
                  <w:marBottom w:val="0"/>
                  <w:divBdr>
                    <w:top w:val="none" w:sz="0" w:space="0" w:color="auto"/>
                    <w:left w:val="none" w:sz="0" w:space="0" w:color="auto"/>
                    <w:bottom w:val="none" w:sz="0" w:space="0" w:color="auto"/>
                    <w:right w:val="none" w:sz="0" w:space="0" w:color="auto"/>
                  </w:divBdr>
                  <w:divsChild>
                    <w:div w:id="1710256144">
                      <w:marLeft w:val="0"/>
                      <w:marRight w:val="0"/>
                      <w:marTop w:val="0"/>
                      <w:marBottom w:val="0"/>
                      <w:divBdr>
                        <w:top w:val="none" w:sz="0" w:space="0" w:color="auto"/>
                        <w:left w:val="none" w:sz="0" w:space="0" w:color="auto"/>
                        <w:bottom w:val="none" w:sz="0" w:space="0" w:color="auto"/>
                        <w:right w:val="none" w:sz="0" w:space="0" w:color="auto"/>
                      </w:divBdr>
                    </w:div>
                  </w:divsChild>
                </w:div>
                <w:div w:id="1388918532">
                  <w:marLeft w:val="0"/>
                  <w:marRight w:val="0"/>
                  <w:marTop w:val="0"/>
                  <w:marBottom w:val="0"/>
                  <w:divBdr>
                    <w:top w:val="none" w:sz="0" w:space="0" w:color="auto"/>
                    <w:left w:val="none" w:sz="0" w:space="0" w:color="auto"/>
                    <w:bottom w:val="none" w:sz="0" w:space="0" w:color="auto"/>
                    <w:right w:val="none" w:sz="0" w:space="0" w:color="auto"/>
                  </w:divBdr>
                  <w:divsChild>
                    <w:div w:id="867714735">
                      <w:marLeft w:val="0"/>
                      <w:marRight w:val="0"/>
                      <w:marTop w:val="0"/>
                      <w:marBottom w:val="0"/>
                      <w:divBdr>
                        <w:top w:val="none" w:sz="0" w:space="0" w:color="auto"/>
                        <w:left w:val="none" w:sz="0" w:space="0" w:color="auto"/>
                        <w:bottom w:val="none" w:sz="0" w:space="0" w:color="auto"/>
                        <w:right w:val="none" w:sz="0" w:space="0" w:color="auto"/>
                      </w:divBdr>
                    </w:div>
                  </w:divsChild>
                </w:div>
                <w:div w:id="1494026238">
                  <w:marLeft w:val="0"/>
                  <w:marRight w:val="0"/>
                  <w:marTop w:val="0"/>
                  <w:marBottom w:val="0"/>
                  <w:divBdr>
                    <w:top w:val="none" w:sz="0" w:space="0" w:color="auto"/>
                    <w:left w:val="none" w:sz="0" w:space="0" w:color="auto"/>
                    <w:bottom w:val="none" w:sz="0" w:space="0" w:color="auto"/>
                    <w:right w:val="none" w:sz="0" w:space="0" w:color="auto"/>
                  </w:divBdr>
                  <w:divsChild>
                    <w:div w:id="1131558938">
                      <w:marLeft w:val="0"/>
                      <w:marRight w:val="0"/>
                      <w:marTop w:val="0"/>
                      <w:marBottom w:val="0"/>
                      <w:divBdr>
                        <w:top w:val="none" w:sz="0" w:space="0" w:color="auto"/>
                        <w:left w:val="none" w:sz="0" w:space="0" w:color="auto"/>
                        <w:bottom w:val="none" w:sz="0" w:space="0" w:color="auto"/>
                        <w:right w:val="none" w:sz="0" w:space="0" w:color="auto"/>
                      </w:divBdr>
                    </w:div>
                  </w:divsChild>
                </w:div>
                <w:div w:id="1939363599">
                  <w:marLeft w:val="0"/>
                  <w:marRight w:val="0"/>
                  <w:marTop w:val="0"/>
                  <w:marBottom w:val="0"/>
                  <w:divBdr>
                    <w:top w:val="none" w:sz="0" w:space="0" w:color="auto"/>
                    <w:left w:val="none" w:sz="0" w:space="0" w:color="auto"/>
                    <w:bottom w:val="none" w:sz="0" w:space="0" w:color="auto"/>
                    <w:right w:val="none" w:sz="0" w:space="0" w:color="auto"/>
                  </w:divBdr>
                  <w:divsChild>
                    <w:div w:id="220757087">
                      <w:marLeft w:val="0"/>
                      <w:marRight w:val="0"/>
                      <w:marTop w:val="0"/>
                      <w:marBottom w:val="0"/>
                      <w:divBdr>
                        <w:top w:val="none" w:sz="0" w:space="0" w:color="auto"/>
                        <w:left w:val="none" w:sz="0" w:space="0" w:color="auto"/>
                        <w:bottom w:val="none" w:sz="0" w:space="0" w:color="auto"/>
                        <w:right w:val="none" w:sz="0" w:space="0" w:color="auto"/>
                      </w:divBdr>
                    </w:div>
                  </w:divsChild>
                </w:div>
                <w:div w:id="2088578103">
                  <w:marLeft w:val="0"/>
                  <w:marRight w:val="0"/>
                  <w:marTop w:val="0"/>
                  <w:marBottom w:val="0"/>
                  <w:divBdr>
                    <w:top w:val="none" w:sz="0" w:space="0" w:color="auto"/>
                    <w:left w:val="none" w:sz="0" w:space="0" w:color="auto"/>
                    <w:bottom w:val="none" w:sz="0" w:space="0" w:color="auto"/>
                    <w:right w:val="none" w:sz="0" w:space="0" w:color="auto"/>
                  </w:divBdr>
                  <w:divsChild>
                    <w:div w:id="127940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688541">
          <w:marLeft w:val="0"/>
          <w:marRight w:val="0"/>
          <w:marTop w:val="0"/>
          <w:marBottom w:val="0"/>
          <w:divBdr>
            <w:top w:val="none" w:sz="0" w:space="0" w:color="auto"/>
            <w:left w:val="none" w:sz="0" w:space="0" w:color="auto"/>
            <w:bottom w:val="none" w:sz="0" w:space="0" w:color="auto"/>
            <w:right w:val="none" w:sz="0" w:space="0" w:color="auto"/>
          </w:divBdr>
        </w:div>
        <w:div w:id="591285084">
          <w:marLeft w:val="0"/>
          <w:marRight w:val="0"/>
          <w:marTop w:val="0"/>
          <w:marBottom w:val="0"/>
          <w:divBdr>
            <w:top w:val="none" w:sz="0" w:space="0" w:color="auto"/>
            <w:left w:val="none" w:sz="0" w:space="0" w:color="auto"/>
            <w:bottom w:val="none" w:sz="0" w:space="0" w:color="auto"/>
            <w:right w:val="none" w:sz="0" w:space="0" w:color="auto"/>
          </w:divBdr>
        </w:div>
        <w:div w:id="662972488">
          <w:marLeft w:val="0"/>
          <w:marRight w:val="0"/>
          <w:marTop w:val="0"/>
          <w:marBottom w:val="0"/>
          <w:divBdr>
            <w:top w:val="none" w:sz="0" w:space="0" w:color="auto"/>
            <w:left w:val="none" w:sz="0" w:space="0" w:color="auto"/>
            <w:bottom w:val="none" w:sz="0" w:space="0" w:color="auto"/>
            <w:right w:val="none" w:sz="0" w:space="0" w:color="auto"/>
          </w:divBdr>
        </w:div>
        <w:div w:id="956368778">
          <w:marLeft w:val="0"/>
          <w:marRight w:val="0"/>
          <w:marTop w:val="0"/>
          <w:marBottom w:val="0"/>
          <w:divBdr>
            <w:top w:val="none" w:sz="0" w:space="0" w:color="auto"/>
            <w:left w:val="none" w:sz="0" w:space="0" w:color="auto"/>
            <w:bottom w:val="none" w:sz="0" w:space="0" w:color="auto"/>
            <w:right w:val="none" w:sz="0" w:space="0" w:color="auto"/>
          </w:divBdr>
        </w:div>
        <w:div w:id="1103767646">
          <w:marLeft w:val="0"/>
          <w:marRight w:val="0"/>
          <w:marTop w:val="0"/>
          <w:marBottom w:val="0"/>
          <w:divBdr>
            <w:top w:val="none" w:sz="0" w:space="0" w:color="auto"/>
            <w:left w:val="none" w:sz="0" w:space="0" w:color="auto"/>
            <w:bottom w:val="none" w:sz="0" w:space="0" w:color="auto"/>
            <w:right w:val="none" w:sz="0" w:space="0" w:color="auto"/>
          </w:divBdr>
        </w:div>
        <w:div w:id="1141190291">
          <w:marLeft w:val="0"/>
          <w:marRight w:val="0"/>
          <w:marTop w:val="0"/>
          <w:marBottom w:val="0"/>
          <w:divBdr>
            <w:top w:val="none" w:sz="0" w:space="0" w:color="auto"/>
            <w:left w:val="none" w:sz="0" w:space="0" w:color="auto"/>
            <w:bottom w:val="none" w:sz="0" w:space="0" w:color="auto"/>
            <w:right w:val="none" w:sz="0" w:space="0" w:color="auto"/>
          </w:divBdr>
        </w:div>
        <w:div w:id="1144590712">
          <w:marLeft w:val="0"/>
          <w:marRight w:val="0"/>
          <w:marTop w:val="0"/>
          <w:marBottom w:val="0"/>
          <w:divBdr>
            <w:top w:val="none" w:sz="0" w:space="0" w:color="auto"/>
            <w:left w:val="none" w:sz="0" w:space="0" w:color="auto"/>
            <w:bottom w:val="none" w:sz="0" w:space="0" w:color="auto"/>
            <w:right w:val="none" w:sz="0" w:space="0" w:color="auto"/>
          </w:divBdr>
        </w:div>
        <w:div w:id="1308049231">
          <w:marLeft w:val="0"/>
          <w:marRight w:val="0"/>
          <w:marTop w:val="0"/>
          <w:marBottom w:val="0"/>
          <w:divBdr>
            <w:top w:val="none" w:sz="0" w:space="0" w:color="auto"/>
            <w:left w:val="none" w:sz="0" w:space="0" w:color="auto"/>
            <w:bottom w:val="none" w:sz="0" w:space="0" w:color="auto"/>
            <w:right w:val="none" w:sz="0" w:space="0" w:color="auto"/>
          </w:divBdr>
        </w:div>
        <w:div w:id="1362315582">
          <w:marLeft w:val="0"/>
          <w:marRight w:val="0"/>
          <w:marTop w:val="0"/>
          <w:marBottom w:val="0"/>
          <w:divBdr>
            <w:top w:val="none" w:sz="0" w:space="0" w:color="auto"/>
            <w:left w:val="none" w:sz="0" w:space="0" w:color="auto"/>
            <w:bottom w:val="none" w:sz="0" w:space="0" w:color="auto"/>
            <w:right w:val="none" w:sz="0" w:space="0" w:color="auto"/>
          </w:divBdr>
        </w:div>
        <w:div w:id="1613395301">
          <w:marLeft w:val="0"/>
          <w:marRight w:val="0"/>
          <w:marTop w:val="0"/>
          <w:marBottom w:val="0"/>
          <w:divBdr>
            <w:top w:val="none" w:sz="0" w:space="0" w:color="auto"/>
            <w:left w:val="none" w:sz="0" w:space="0" w:color="auto"/>
            <w:bottom w:val="none" w:sz="0" w:space="0" w:color="auto"/>
            <w:right w:val="none" w:sz="0" w:space="0" w:color="auto"/>
          </w:divBdr>
        </w:div>
        <w:div w:id="1631936883">
          <w:marLeft w:val="0"/>
          <w:marRight w:val="0"/>
          <w:marTop w:val="0"/>
          <w:marBottom w:val="0"/>
          <w:divBdr>
            <w:top w:val="none" w:sz="0" w:space="0" w:color="auto"/>
            <w:left w:val="none" w:sz="0" w:space="0" w:color="auto"/>
            <w:bottom w:val="none" w:sz="0" w:space="0" w:color="auto"/>
            <w:right w:val="none" w:sz="0" w:space="0" w:color="auto"/>
          </w:divBdr>
        </w:div>
      </w:divsChild>
    </w:div>
    <w:div w:id="946814351">
      <w:bodyDiv w:val="1"/>
      <w:marLeft w:val="0"/>
      <w:marRight w:val="0"/>
      <w:marTop w:val="0"/>
      <w:marBottom w:val="0"/>
      <w:divBdr>
        <w:top w:val="none" w:sz="0" w:space="0" w:color="auto"/>
        <w:left w:val="none" w:sz="0" w:space="0" w:color="auto"/>
        <w:bottom w:val="none" w:sz="0" w:space="0" w:color="auto"/>
        <w:right w:val="none" w:sz="0" w:space="0" w:color="auto"/>
      </w:divBdr>
      <w:divsChild>
        <w:div w:id="1763985590">
          <w:marLeft w:val="0"/>
          <w:marRight w:val="0"/>
          <w:marTop w:val="0"/>
          <w:marBottom w:val="0"/>
          <w:divBdr>
            <w:top w:val="none" w:sz="0" w:space="0" w:color="auto"/>
            <w:left w:val="none" w:sz="0" w:space="0" w:color="auto"/>
            <w:bottom w:val="none" w:sz="0" w:space="0" w:color="auto"/>
            <w:right w:val="none" w:sz="0" w:space="0" w:color="auto"/>
          </w:divBdr>
        </w:div>
      </w:divsChild>
    </w:div>
    <w:div w:id="1006319934">
      <w:bodyDiv w:val="1"/>
      <w:marLeft w:val="0"/>
      <w:marRight w:val="0"/>
      <w:marTop w:val="0"/>
      <w:marBottom w:val="0"/>
      <w:divBdr>
        <w:top w:val="none" w:sz="0" w:space="0" w:color="auto"/>
        <w:left w:val="none" w:sz="0" w:space="0" w:color="auto"/>
        <w:bottom w:val="none" w:sz="0" w:space="0" w:color="auto"/>
        <w:right w:val="none" w:sz="0" w:space="0" w:color="auto"/>
      </w:divBdr>
    </w:div>
    <w:div w:id="1024676441">
      <w:bodyDiv w:val="1"/>
      <w:marLeft w:val="0"/>
      <w:marRight w:val="0"/>
      <w:marTop w:val="0"/>
      <w:marBottom w:val="0"/>
      <w:divBdr>
        <w:top w:val="none" w:sz="0" w:space="0" w:color="auto"/>
        <w:left w:val="none" w:sz="0" w:space="0" w:color="auto"/>
        <w:bottom w:val="none" w:sz="0" w:space="0" w:color="auto"/>
        <w:right w:val="none" w:sz="0" w:space="0" w:color="auto"/>
      </w:divBdr>
      <w:divsChild>
        <w:div w:id="371803556">
          <w:marLeft w:val="0"/>
          <w:marRight w:val="0"/>
          <w:marTop w:val="0"/>
          <w:marBottom w:val="0"/>
          <w:divBdr>
            <w:top w:val="none" w:sz="0" w:space="0" w:color="auto"/>
            <w:left w:val="none" w:sz="0" w:space="0" w:color="auto"/>
            <w:bottom w:val="none" w:sz="0" w:space="0" w:color="auto"/>
            <w:right w:val="none" w:sz="0" w:space="0" w:color="auto"/>
          </w:divBdr>
        </w:div>
        <w:div w:id="440534802">
          <w:marLeft w:val="0"/>
          <w:marRight w:val="0"/>
          <w:marTop w:val="0"/>
          <w:marBottom w:val="0"/>
          <w:divBdr>
            <w:top w:val="none" w:sz="0" w:space="0" w:color="auto"/>
            <w:left w:val="none" w:sz="0" w:space="0" w:color="auto"/>
            <w:bottom w:val="none" w:sz="0" w:space="0" w:color="auto"/>
            <w:right w:val="none" w:sz="0" w:space="0" w:color="auto"/>
          </w:divBdr>
        </w:div>
        <w:div w:id="532304511">
          <w:marLeft w:val="0"/>
          <w:marRight w:val="0"/>
          <w:marTop w:val="0"/>
          <w:marBottom w:val="0"/>
          <w:divBdr>
            <w:top w:val="none" w:sz="0" w:space="0" w:color="auto"/>
            <w:left w:val="none" w:sz="0" w:space="0" w:color="auto"/>
            <w:bottom w:val="none" w:sz="0" w:space="0" w:color="auto"/>
            <w:right w:val="none" w:sz="0" w:space="0" w:color="auto"/>
          </w:divBdr>
        </w:div>
        <w:div w:id="1300964522">
          <w:marLeft w:val="0"/>
          <w:marRight w:val="0"/>
          <w:marTop w:val="0"/>
          <w:marBottom w:val="0"/>
          <w:divBdr>
            <w:top w:val="none" w:sz="0" w:space="0" w:color="auto"/>
            <w:left w:val="none" w:sz="0" w:space="0" w:color="auto"/>
            <w:bottom w:val="none" w:sz="0" w:space="0" w:color="auto"/>
            <w:right w:val="none" w:sz="0" w:space="0" w:color="auto"/>
          </w:divBdr>
        </w:div>
        <w:div w:id="1759712773">
          <w:marLeft w:val="0"/>
          <w:marRight w:val="0"/>
          <w:marTop w:val="0"/>
          <w:marBottom w:val="0"/>
          <w:divBdr>
            <w:top w:val="none" w:sz="0" w:space="0" w:color="auto"/>
            <w:left w:val="none" w:sz="0" w:space="0" w:color="auto"/>
            <w:bottom w:val="none" w:sz="0" w:space="0" w:color="auto"/>
            <w:right w:val="none" w:sz="0" w:space="0" w:color="auto"/>
          </w:divBdr>
        </w:div>
        <w:div w:id="1822580482">
          <w:marLeft w:val="0"/>
          <w:marRight w:val="0"/>
          <w:marTop w:val="0"/>
          <w:marBottom w:val="0"/>
          <w:divBdr>
            <w:top w:val="none" w:sz="0" w:space="0" w:color="auto"/>
            <w:left w:val="none" w:sz="0" w:space="0" w:color="auto"/>
            <w:bottom w:val="none" w:sz="0" w:space="0" w:color="auto"/>
            <w:right w:val="none" w:sz="0" w:space="0" w:color="auto"/>
          </w:divBdr>
        </w:div>
        <w:div w:id="1979455618">
          <w:marLeft w:val="0"/>
          <w:marRight w:val="0"/>
          <w:marTop w:val="0"/>
          <w:marBottom w:val="0"/>
          <w:divBdr>
            <w:top w:val="none" w:sz="0" w:space="0" w:color="auto"/>
            <w:left w:val="none" w:sz="0" w:space="0" w:color="auto"/>
            <w:bottom w:val="none" w:sz="0" w:space="0" w:color="auto"/>
            <w:right w:val="none" w:sz="0" w:space="0" w:color="auto"/>
          </w:divBdr>
        </w:div>
      </w:divsChild>
    </w:div>
    <w:div w:id="1035234288">
      <w:bodyDiv w:val="1"/>
      <w:marLeft w:val="0"/>
      <w:marRight w:val="0"/>
      <w:marTop w:val="0"/>
      <w:marBottom w:val="0"/>
      <w:divBdr>
        <w:top w:val="none" w:sz="0" w:space="0" w:color="auto"/>
        <w:left w:val="none" w:sz="0" w:space="0" w:color="auto"/>
        <w:bottom w:val="none" w:sz="0" w:space="0" w:color="auto"/>
        <w:right w:val="none" w:sz="0" w:space="0" w:color="auto"/>
      </w:divBdr>
    </w:div>
    <w:div w:id="1039742415">
      <w:bodyDiv w:val="1"/>
      <w:marLeft w:val="0"/>
      <w:marRight w:val="0"/>
      <w:marTop w:val="0"/>
      <w:marBottom w:val="0"/>
      <w:divBdr>
        <w:top w:val="none" w:sz="0" w:space="0" w:color="auto"/>
        <w:left w:val="none" w:sz="0" w:space="0" w:color="auto"/>
        <w:bottom w:val="none" w:sz="0" w:space="0" w:color="auto"/>
        <w:right w:val="none" w:sz="0" w:space="0" w:color="auto"/>
      </w:divBdr>
    </w:div>
    <w:div w:id="1101687175">
      <w:bodyDiv w:val="1"/>
      <w:marLeft w:val="0"/>
      <w:marRight w:val="0"/>
      <w:marTop w:val="0"/>
      <w:marBottom w:val="0"/>
      <w:divBdr>
        <w:top w:val="none" w:sz="0" w:space="0" w:color="auto"/>
        <w:left w:val="none" w:sz="0" w:space="0" w:color="auto"/>
        <w:bottom w:val="none" w:sz="0" w:space="0" w:color="auto"/>
        <w:right w:val="none" w:sz="0" w:space="0" w:color="auto"/>
      </w:divBdr>
    </w:div>
    <w:div w:id="1129010501">
      <w:bodyDiv w:val="1"/>
      <w:marLeft w:val="0"/>
      <w:marRight w:val="0"/>
      <w:marTop w:val="0"/>
      <w:marBottom w:val="0"/>
      <w:divBdr>
        <w:top w:val="none" w:sz="0" w:space="0" w:color="auto"/>
        <w:left w:val="none" w:sz="0" w:space="0" w:color="auto"/>
        <w:bottom w:val="none" w:sz="0" w:space="0" w:color="auto"/>
        <w:right w:val="none" w:sz="0" w:space="0" w:color="auto"/>
      </w:divBdr>
      <w:divsChild>
        <w:div w:id="1052265034">
          <w:marLeft w:val="0"/>
          <w:marRight w:val="0"/>
          <w:marTop w:val="0"/>
          <w:marBottom w:val="0"/>
          <w:divBdr>
            <w:top w:val="single" w:sz="6" w:space="8" w:color="DDDDDD"/>
            <w:left w:val="none" w:sz="0" w:space="0" w:color="auto"/>
            <w:bottom w:val="none" w:sz="0" w:space="0" w:color="auto"/>
            <w:right w:val="none" w:sz="0" w:space="0" w:color="auto"/>
          </w:divBdr>
          <w:divsChild>
            <w:div w:id="1830440532">
              <w:marLeft w:val="0"/>
              <w:marRight w:val="0"/>
              <w:marTop w:val="0"/>
              <w:marBottom w:val="0"/>
              <w:divBdr>
                <w:top w:val="none" w:sz="0" w:space="0" w:color="auto"/>
                <w:left w:val="none" w:sz="0" w:space="0" w:color="auto"/>
                <w:bottom w:val="none" w:sz="0" w:space="0" w:color="auto"/>
                <w:right w:val="none" w:sz="0" w:space="0" w:color="auto"/>
              </w:divBdr>
            </w:div>
            <w:div w:id="2094623369">
              <w:marLeft w:val="0"/>
              <w:marRight w:val="0"/>
              <w:marTop w:val="0"/>
              <w:marBottom w:val="0"/>
              <w:divBdr>
                <w:top w:val="none" w:sz="0" w:space="0" w:color="auto"/>
                <w:left w:val="none" w:sz="0" w:space="0" w:color="auto"/>
                <w:bottom w:val="none" w:sz="0" w:space="0" w:color="auto"/>
                <w:right w:val="none" w:sz="0" w:space="0" w:color="auto"/>
              </w:divBdr>
            </w:div>
          </w:divsChild>
        </w:div>
        <w:div w:id="1778450434">
          <w:marLeft w:val="0"/>
          <w:marRight w:val="0"/>
          <w:marTop w:val="0"/>
          <w:marBottom w:val="0"/>
          <w:divBdr>
            <w:top w:val="single" w:sz="6" w:space="8" w:color="DDDDDD"/>
            <w:left w:val="none" w:sz="0" w:space="0" w:color="auto"/>
            <w:bottom w:val="none" w:sz="0" w:space="0" w:color="auto"/>
            <w:right w:val="none" w:sz="0" w:space="0" w:color="auto"/>
          </w:divBdr>
          <w:divsChild>
            <w:div w:id="177626866">
              <w:marLeft w:val="0"/>
              <w:marRight w:val="0"/>
              <w:marTop w:val="0"/>
              <w:marBottom w:val="0"/>
              <w:divBdr>
                <w:top w:val="none" w:sz="0" w:space="0" w:color="auto"/>
                <w:left w:val="none" w:sz="0" w:space="0" w:color="auto"/>
                <w:bottom w:val="none" w:sz="0" w:space="0" w:color="auto"/>
                <w:right w:val="none" w:sz="0" w:space="0" w:color="auto"/>
              </w:divBdr>
            </w:div>
            <w:div w:id="33870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15541">
      <w:bodyDiv w:val="1"/>
      <w:marLeft w:val="0"/>
      <w:marRight w:val="0"/>
      <w:marTop w:val="0"/>
      <w:marBottom w:val="0"/>
      <w:divBdr>
        <w:top w:val="none" w:sz="0" w:space="0" w:color="auto"/>
        <w:left w:val="none" w:sz="0" w:space="0" w:color="auto"/>
        <w:bottom w:val="none" w:sz="0" w:space="0" w:color="auto"/>
        <w:right w:val="none" w:sz="0" w:space="0" w:color="auto"/>
      </w:divBdr>
    </w:div>
    <w:div w:id="1149710625">
      <w:bodyDiv w:val="1"/>
      <w:marLeft w:val="0"/>
      <w:marRight w:val="0"/>
      <w:marTop w:val="0"/>
      <w:marBottom w:val="0"/>
      <w:divBdr>
        <w:top w:val="none" w:sz="0" w:space="0" w:color="auto"/>
        <w:left w:val="none" w:sz="0" w:space="0" w:color="auto"/>
        <w:bottom w:val="none" w:sz="0" w:space="0" w:color="auto"/>
        <w:right w:val="none" w:sz="0" w:space="0" w:color="auto"/>
      </w:divBdr>
    </w:div>
    <w:div w:id="1150488364">
      <w:bodyDiv w:val="1"/>
      <w:marLeft w:val="0"/>
      <w:marRight w:val="0"/>
      <w:marTop w:val="0"/>
      <w:marBottom w:val="0"/>
      <w:divBdr>
        <w:top w:val="none" w:sz="0" w:space="0" w:color="auto"/>
        <w:left w:val="none" w:sz="0" w:space="0" w:color="auto"/>
        <w:bottom w:val="none" w:sz="0" w:space="0" w:color="auto"/>
        <w:right w:val="none" w:sz="0" w:space="0" w:color="auto"/>
      </w:divBdr>
    </w:div>
    <w:div w:id="1201552429">
      <w:bodyDiv w:val="1"/>
      <w:marLeft w:val="0"/>
      <w:marRight w:val="0"/>
      <w:marTop w:val="0"/>
      <w:marBottom w:val="0"/>
      <w:divBdr>
        <w:top w:val="none" w:sz="0" w:space="0" w:color="auto"/>
        <w:left w:val="none" w:sz="0" w:space="0" w:color="auto"/>
        <w:bottom w:val="none" w:sz="0" w:space="0" w:color="auto"/>
        <w:right w:val="none" w:sz="0" w:space="0" w:color="auto"/>
      </w:divBdr>
    </w:div>
    <w:div w:id="1202328796">
      <w:bodyDiv w:val="1"/>
      <w:marLeft w:val="0"/>
      <w:marRight w:val="0"/>
      <w:marTop w:val="0"/>
      <w:marBottom w:val="0"/>
      <w:divBdr>
        <w:top w:val="none" w:sz="0" w:space="0" w:color="auto"/>
        <w:left w:val="none" w:sz="0" w:space="0" w:color="auto"/>
        <w:bottom w:val="none" w:sz="0" w:space="0" w:color="auto"/>
        <w:right w:val="none" w:sz="0" w:space="0" w:color="auto"/>
      </w:divBdr>
    </w:div>
    <w:div w:id="1249464684">
      <w:bodyDiv w:val="1"/>
      <w:marLeft w:val="0"/>
      <w:marRight w:val="0"/>
      <w:marTop w:val="0"/>
      <w:marBottom w:val="0"/>
      <w:divBdr>
        <w:top w:val="none" w:sz="0" w:space="0" w:color="auto"/>
        <w:left w:val="none" w:sz="0" w:space="0" w:color="auto"/>
        <w:bottom w:val="none" w:sz="0" w:space="0" w:color="auto"/>
        <w:right w:val="none" w:sz="0" w:space="0" w:color="auto"/>
      </w:divBdr>
      <w:divsChild>
        <w:div w:id="622461797">
          <w:marLeft w:val="0"/>
          <w:marRight w:val="0"/>
          <w:marTop w:val="0"/>
          <w:marBottom w:val="0"/>
          <w:divBdr>
            <w:top w:val="none" w:sz="0" w:space="0" w:color="auto"/>
            <w:left w:val="none" w:sz="0" w:space="0" w:color="auto"/>
            <w:bottom w:val="none" w:sz="0" w:space="0" w:color="auto"/>
            <w:right w:val="none" w:sz="0" w:space="0" w:color="auto"/>
          </w:divBdr>
          <w:divsChild>
            <w:div w:id="440301534">
              <w:marLeft w:val="0"/>
              <w:marRight w:val="0"/>
              <w:marTop w:val="30"/>
              <w:marBottom w:val="30"/>
              <w:divBdr>
                <w:top w:val="none" w:sz="0" w:space="0" w:color="auto"/>
                <w:left w:val="none" w:sz="0" w:space="0" w:color="auto"/>
                <w:bottom w:val="none" w:sz="0" w:space="0" w:color="auto"/>
                <w:right w:val="none" w:sz="0" w:space="0" w:color="auto"/>
              </w:divBdr>
              <w:divsChild>
                <w:div w:id="208764896">
                  <w:marLeft w:val="0"/>
                  <w:marRight w:val="0"/>
                  <w:marTop w:val="0"/>
                  <w:marBottom w:val="0"/>
                  <w:divBdr>
                    <w:top w:val="none" w:sz="0" w:space="0" w:color="auto"/>
                    <w:left w:val="none" w:sz="0" w:space="0" w:color="auto"/>
                    <w:bottom w:val="none" w:sz="0" w:space="0" w:color="auto"/>
                    <w:right w:val="none" w:sz="0" w:space="0" w:color="auto"/>
                  </w:divBdr>
                  <w:divsChild>
                    <w:div w:id="1886870124">
                      <w:marLeft w:val="0"/>
                      <w:marRight w:val="0"/>
                      <w:marTop w:val="0"/>
                      <w:marBottom w:val="0"/>
                      <w:divBdr>
                        <w:top w:val="none" w:sz="0" w:space="0" w:color="auto"/>
                        <w:left w:val="none" w:sz="0" w:space="0" w:color="auto"/>
                        <w:bottom w:val="none" w:sz="0" w:space="0" w:color="auto"/>
                        <w:right w:val="none" w:sz="0" w:space="0" w:color="auto"/>
                      </w:divBdr>
                    </w:div>
                  </w:divsChild>
                </w:div>
                <w:div w:id="378012943">
                  <w:marLeft w:val="0"/>
                  <w:marRight w:val="0"/>
                  <w:marTop w:val="0"/>
                  <w:marBottom w:val="0"/>
                  <w:divBdr>
                    <w:top w:val="none" w:sz="0" w:space="0" w:color="auto"/>
                    <w:left w:val="none" w:sz="0" w:space="0" w:color="auto"/>
                    <w:bottom w:val="none" w:sz="0" w:space="0" w:color="auto"/>
                    <w:right w:val="none" w:sz="0" w:space="0" w:color="auto"/>
                  </w:divBdr>
                  <w:divsChild>
                    <w:div w:id="1806577114">
                      <w:marLeft w:val="0"/>
                      <w:marRight w:val="0"/>
                      <w:marTop w:val="0"/>
                      <w:marBottom w:val="0"/>
                      <w:divBdr>
                        <w:top w:val="none" w:sz="0" w:space="0" w:color="auto"/>
                        <w:left w:val="none" w:sz="0" w:space="0" w:color="auto"/>
                        <w:bottom w:val="none" w:sz="0" w:space="0" w:color="auto"/>
                        <w:right w:val="none" w:sz="0" w:space="0" w:color="auto"/>
                      </w:divBdr>
                    </w:div>
                  </w:divsChild>
                </w:div>
                <w:div w:id="509295017">
                  <w:marLeft w:val="0"/>
                  <w:marRight w:val="0"/>
                  <w:marTop w:val="0"/>
                  <w:marBottom w:val="0"/>
                  <w:divBdr>
                    <w:top w:val="none" w:sz="0" w:space="0" w:color="auto"/>
                    <w:left w:val="none" w:sz="0" w:space="0" w:color="auto"/>
                    <w:bottom w:val="none" w:sz="0" w:space="0" w:color="auto"/>
                    <w:right w:val="none" w:sz="0" w:space="0" w:color="auto"/>
                  </w:divBdr>
                  <w:divsChild>
                    <w:div w:id="2042172421">
                      <w:marLeft w:val="0"/>
                      <w:marRight w:val="0"/>
                      <w:marTop w:val="0"/>
                      <w:marBottom w:val="0"/>
                      <w:divBdr>
                        <w:top w:val="none" w:sz="0" w:space="0" w:color="auto"/>
                        <w:left w:val="none" w:sz="0" w:space="0" w:color="auto"/>
                        <w:bottom w:val="none" w:sz="0" w:space="0" w:color="auto"/>
                        <w:right w:val="none" w:sz="0" w:space="0" w:color="auto"/>
                      </w:divBdr>
                    </w:div>
                  </w:divsChild>
                </w:div>
                <w:div w:id="532308543">
                  <w:marLeft w:val="0"/>
                  <w:marRight w:val="0"/>
                  <w:marTop w:val="0"/>
                  <w:marBottom w:val="0"/>
                  <w:divBdr>
                    <w:top w:val="none" w:sz="0" w:space="0" w:color="auto"/>
                    <w:left w:val="none" w:sz="0" w:space="0" w:color="auto"/>
                    <w:bottom w:val="none" w:sz="0" w:space="0" w:color="auto"/>
                    <w:right w:val="none" w:sz="0" w:space="0" w:color="auto"/>
                  </w:divBdr>
                  <w:divsChild>
                    <w:div w:id="137888223">
                      <w:marLeft w:val="0"/>
                      <w:marRight w:val="0"/>
                      <w:marTop w:val="0"/>
                      <w:marBottom w:val="0"/>
                      <w:divBdr>
                        <w:top w:val="none" w:sz="0" w:space="0" w:color="auto"/>
                        <w:left w:val="none" w:sz="0" w:space="0" w:color="auto"/>
                        <w:bottom w:val="none" w:sz="0" w:space="0" w:color="auto"/>
                        <w:right w:val="none" w:sz="0" w:space="0" w:color="auto"/>
                      </w:divBdr>
                    </w:div>
                    <w:div w:id="308362548">
                      <w:marLeft w:val="0"/>
                      <w:marRight w:val="0"/>
                      <w:marTop w:val="0"/>
                      <w:marBottom w:val="0"/>
                      <w:divBdr>
                        <w:top w:val="none" w:sz="0" w:space="0" w:color="auto"/>
                        <w:left w:val="none" w:sz="0" w:space="0" w:color="auto"/>
                        <w:bottom w:val="none" w:sz="0" w:space="0" w:color="auto"/>
                        <w:right w:val="none" w:sz="0" w:space="0" w:color="auto"/>
                      </w:divBdr>
                    </w:div>
                    <w:div w:id="460459324">
                      <w:marLeft w:val="0"/>
                      <w:marRight w:val="0"/>
                      <w:marTop w:val="0"/>
                      <w:marBottom w:val="0"/>
                      <w:divBdr>
                        <w:top w:val="none" w:sz="0" w:space="0" w:color="auto"/>
                        <w:left w:val="none" w:sz="0" w:space="0" w:color="auto"/>
                        <w:bottom w:val="none" w:sz="0" w:space="0" w:color="auto"/>
                        <w:right w:val="none" w:sz="0" w:space="0" w:color="auto"/>
                      </w:divBdr>
                    </w:div>
                    <w:div w:id="511460112">
                      <w:marLeft w:val="0"/>
                      <w:marRight w:val="0"/>
                      <w:marTop w:val="0"/>
                      <w:marBottom w:val="0"/>
                      <w:divBdr>
                        <w:top w:val="none" w:sz="0" w:space="0" w:color="auto"/>
                        <w:left w:val="none" w:sz="0" w:space="0" w:color="auto"/>
                        <w:bottom w:val="none" w:sz="0" w:space="0" w:color="auto"/>
                        <w:right w:val="none" w:sz="0" w:space="0" w:color="auto"/>
                      </w:divBdr>
                    </w:div>
                    <w:div w:id="944652363">
                      <w:marLeft w:val="0"/>
                      <w:marRight w:val="0"/>
                      <w:marTop w:val="0"/>
                      <w:marBottom w:val="0"/>
                      <w:divBdr>
                        <w:top w:val="none" w:sz="0" w:space="0" w:color="auto"/>
                        <w:left w:val="none" w:sz="0" w:space="0" w:color="auto"/>
                        <w:bottom w:val="none" w:sz="0" w:space="0" w:color="auto"/>
                        <w:right w:val="none" w:sz="0" w:space="0" w:color="auto"/>
                      </w:divBdr>
                    </w:div>
                    <w:div w:id="1410731069">
                      <w:marLeft w:val="0"/>
                      <w:marRight w:val="0"/>
                      <w:marTop w:val="0"/>
                      <w:marBottom w:val="0"/>
                      <w:divBdr>
                        <w:top w:val="none" w:sz="0" w:space="0" w:color="auto"/>
                        <w:left w:val="none" w:sz="0" w:space="0" w:color="auto"/>
                        <w:bottom w:val="none" w:sz="0" w:space="0" w:color="auto"/>
                        <w:right w:val="none" w:sz="0" w:space="0" w:color="auto"/>
                      </w:divBdr>
                    </w:div>
                    <w:div w:id="1526021936">
                      <w:marLeft w:val="0"/>
                      <w:marRight w:val="0"/>
                      <w:marTop w:val="0"/>
                      <w:marBottom w:val="0"/>
                      <w:divBdr>
                        <w:top w:val="none" w:sz="0" w:space="0" w:color="auto"/>
                        <w:left w:val="none" w:sz="0" w:space="0" w:color="auto"/>
                        <w:bottom w:val="none" w:sz="0" w:space="0" w:color="auto"/>
                        <w:right w:val="none" w:sz="0" w:space="0" w:color="auto"/>
                      </w:divBdr>
                    </w:div>
                  </w:divsChild>
                </w:div>
                <w:div w:id="1230576266">
                  <w:marLeft w:val="0"/>
                  <w:marRight w:val="0"/>
                  <w:marTop w:val="0"/>
                  <w:marBottom w:val="0"/>
                  <w:divBdr>
                    <w:top w:val="none" w:sz="0" w:space="0" w:color="auto"/>
                    <w:left w:val="none" w:sz="0" w:space="0" w:color="auto"/>
                    <w:bottom w:val="none" w:sz="0" w:space="0" w:color="auto"/>
                    <w:right w:val="none" w:sz="0" w:space="0" w:color="auto"/>
                  </w:divBdr>
                  <w:divsChild>
                    <w:div w:id="593787754">
                      <w:marLeft w:val="0"/>
                      <w:marRight w:val="0"/>
                      <w:marTop w:val="0"/>
                      <w:marBottom w:val="0"/>
                      <w:divBdr>
                        <w:top w:val="none" w:sz="0" w:space="0" w:color="auto"/>
                        <w:left w:val="none" w:sz="0" w:space="0" w:color="auto"/>
                        <w:bottom w:val="none" w:sz="0" w:space="0" w:color="auto"/>
                        <w:right w:val="none" w:sz="0" w:space="0" w:color="auto"/>
                      </w:divBdr>
                    </w:div>
                  </w:divsChild>
                </w:div>
                <w:div w:id="1613781385">
                  <w:marLeft w:val="0"/>
                  <w:marRight w:val="0"/>
                  <w:marTop w:val="0"/>
                  <w:marBottom w:val="0"/>
                  <w:divBdr>
                    <w:top w:val="none" w:sz="0" w:space="0" w:color="auto"/>
                    <w:left w:val="none" w:sz="0" w:space="0" w:color="auto"/>
                    <w:bottom w:val="none" w:sz="0" w:space="0" w:color="auto"/>
                    <w:right w:val="none" w:sz="0" w:space="0" w:color="auto"/>
                  </w:divBdr>
                  <w:divsChild>
                    <w:div w:id="1090079181">
                      <w:marLeft w:val="0"/>
                      <w:marRight w:val="0"/>
                      <w:marTop w:val="0"/>
                      <w:marBottom w:val="0"/>
                      <w:divBdr>
                        <w:top w:val="none" w:sz="0" w:space="0" w:color="auto"/>
                        <w:left w:val="none" w:sz="0" w:space="0" w:color="auto"/>
                        <w:bottom w:val="none" w:sz="0" w:space="0" w:color="auto"/>
                        <w:right w:val="none" w:sz="0" w:space="0" w:color="auto"/>
                      </w:divBdr>
                    </w:div>
                  </w:divsChild>
                </w:div>
                <w:div w:id="1884631542">
                  <w:marLeft w:val="0"/>
                  <w:marRight w:val="0"/>
                  <w:marTop w:val="0"/>
                  <w:marBottom w:val="0"/>
                  <w:divBdr>
                    <w:top w:val="none" w:sz="0" w:space="0" w:color="auto"/>
                    <w:left w:val="none" w:sz="0" w:space="0" w:color="auto"/>
                    <w:bottom w:val="none" w:sz="0" w:space="0" w:color="auto"/>
                    <w:right w:val="none" w:sz="0" w:space="0" w:color="auto"/>
                  </w:divBdr>
                  <w:divsChild>
                    <w:div w:id="27416075">
                      <w:marLeft w:val="0"/>
                      <w:marRight w:val="0"/>
                      <w:marTop w:val="0"/>
                      <w:marBottom w:val="0"/>
                      <w:divBdr>
                        <w:top w:val="none" w:sz="0" w:space="0" w:color="auto"/>
                        <w:left w:val="none" w:sz="0" w:space="0" w:color="auto"/>
                        <w:bottom w:val="none" w:sz="0" w:space="0" w:color="auto"/>
                        <w:right w:val="none" w:sz="0" w:space="0" w:color="auto"/>
                      </w:divBdr>
                    </w:div>
                    <w:div w:id="201525895">
                      <w:marLeft w:val="0"/>
                      <w:marRight w:val="0"/>
                      <w:marTop w:val="0"/>
                      <w:marBottom w:val="0"/>
                      <w:divBdr>
                        <w:top w:val="none" w:sz="0" w:space="0" w:color="auto"/>
                        <w:left w:val="none" w:sz="0" w:space="0" w:color="auto"/>
                        <w:bottom w:val="none" w:sz="0" w:space="0" w:color="auto"/>
                        <w:right w:val="none" w:sz="0" w:space="0" w:color="auto"/>
                      </w:divBdr>
                    </w:div>
                    <w:div w:id="530653089">
                      <w:marLeft w:val="0"/>
                      <w:marRight w:val="0"/>
                      <w:marTop w:val="0"/>
                      <w:marBottom w:val="0"/>
                      <w:divBdr>
                        <w:top w:val="none" w:sz="0" w:space="0" w:color="auto"/>
                        <w:left w:val="none" w:sz="0" w:space="0" w:color="auto"/>
                        <w:bottom w:val="none" w:sz="0" w:space="0" w:color="auto"/>
                        <w:right w:val="none" w:sz="0" w:space="0" w:color="auto"/>
                      </w:divBdr>
                    </w:div>
                    <w:div w:id="709451156">
                      <w:marLeft w:val="0"/>
                      <w:marRight w:val="0"/>
                      <w:marTop w:val="0"/>
                      <w:marBottom w:val="0"/>
                      <w:divBdr>
                        <w:top w:val="none" w:sz="0" w:space="0" w:color="auto"/>
                        <w:left w:val="none" w:sz="0" w:space="0" w:color="auto"/>
                        <w:bottom w:val="none" w:sz="0" w:space="0" w:color="auto"/>
                        <w:right w:val="none" w:sz="0" w:space="0" w:color="auto"/>
                      </w:divBdr>
                    </w:div>
                    <w:div w:id="836457023">
                      <w:marLeft w:val="0"/>
                      <w:marRight w:val="0"/>
                      <w:marTop w:val="0"/>
                      <w:marBottom w:val="0"/>
                      <w:divBdr>
                        <w:top w:val="none" w:sz="0" w:space="0" w:color="auto"/>
                        <w:left w:val="none" w:sz="0" w:space="0" w:color="auto"/>
                        <w:bottom w:val="none" w:sz="0" w:space="0" w:color="auto"/>
                        <w:right w:val="none" w:sz="0" w:space="0" w:color="auto"/>
                      </w:divBdr>
                    </w:div>
                    <w:div w:id="913011401">
                      <w:marLeft w:val="0"/>
                      <w:marRight w:val="0"/>
                      <w:marTop w:val="0"/>
                      <w:marBottom w:val="0"/>
                      <w:divBdr>
                        <w:top w:val="none" w:sz="0" w:space="0" w:color="auto"/>
                        <w:left w:val="none" w:sz="0" w:space="0" w:color="auto"/>
                        <w:bottom w:val="none" w:sz="0" w:space="0" w:color="auto"/>
                        <w:right w:val="none" w:sz="0" w:space="0" w:color="auto"/>
                      </w:divBdr>
                    </w:div>
                    <w:div w:id="1259827892">
                      <w:marLeft w:val="0"/>
                      <w:marRight w:val="0"/>
                      <w:marTop w:val="0"/>
                      <w:marBottom w:val="0"/>
                      <w:divBdr>
                        <w:top w:val="none" w:sz="0" w:space="0" w:color="auto"/>
                        <w:left w:val="none" w:sz="0" w:space="0" w:color="auto"/>
                        <w:bottom w:val="none" w:sz="0" w:space="0" w:color="auto"/>
                        <w:right w:val="none" w:sz="0" w:space="0" w:color="auto"/>
                      </w:divBdr>
                    </w:div>
                    <w:div w:id="1482651733">
                      <w:marLeft w:val="0"/>
                      <w:marRight w:val="0"/>
                      <w:marTop w:val="0"/>
                      <w:marBottom w:val="0"/>
                      <w:divBdr>
                        <w:top w:val="none" w:sz="0" w:space="0" w:color="auto"/>
                        <w:left w:val="none" w:sz="0" w:space="0" w:color="auto"/>
                        <w:bottom w:val="none" w:sz="0" w:space="0" w:color="auto"/>
                        <w:right w:val="none" w:sz="0" w:space="0" w:color="auto"/>
                      </w:divBdr>
                    </w:div>
                    <w:div w:id="2122412785">
                      <w:marLeft w:val="0"/>
                      <w:marRight w:val="0"/>
                      <w:marTop w:val="0"/>
                      <w:marBottom w:val="0"/>
                      <w:divBdr>
                        <w:top w:val="none" w:sz="0" w:space="0" w:color="auto"/>
                        <w:left w:val="none" w:sz="0" w:space="0" w:color="auto"/>
                        <w:bottom w:val="none" w:sz="0" w:space="0" w:color="auto"/>
                        <w:right w:val="none" w:sz="0" w:space="0" w:color="auto"/>
                      </w:divBdr>
                    </w:div>
                  </w:divsChild>
                </w:div>
                <w:div w:id="2002077425">
                  <w:marLeft w:val="0"/>
                  <w:marRight w:val="0"/>
                  <w:marTop w:val="0"/>
                  <w:marBottom w:val="0"/>
                  <w:divBdr>
                    <w:top w:val="none" w:sz="0" w:space="0" w:color="auto"/>
                    <w:left w:val="none" w:sz="0" w:space="0" w:color="auto"/>
                    <w:bottom w:val="none" w:sz="0" w:space="0" w:color="auto"/>
                    <w:right w:val="none" w:sz="0" w:space="0" w:color="auto"/>
                  </w:divBdr>
                  <w:divsChild>
                    <w:div w:id="110699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905663">
          <w:marLeft w:val="0"/>
          <w:marRight w:val="0"/>
          <w:marTop w:val="0"/>
          <w:marBottom w:val="0"/>
          <w:divBdr>
            <w:top w:val="none" w:sz="0" w:space="0" w:color="auto"/>
            <w:left w:val="none" w:sz="0" w:space="0" w:color="auto"/>
            <w:bottom w:val="none" w:sz="0" w:space="0" w:color="auto"/>
            <w:right w:val="none" w:sz="0" w:space="0" w:color="auto"/>
          </w:divBdr>
        </w:div>
        <w:div w:id="1323510016">
          <w:marLeft w:val="0"/>
          <w:marRight w:val="0"/>
          <w:marTop w:val="0"/>
          <w:marBottom w:val="0"/>
          <w:divBdr>
            <w:top w:val="none" w:sz="0" w:space="0" w:color="auto"/>
            <w:left w:val="none" w:sz="0" w:space="0" w:color="auto"/>
            <w:bottom w:val="none" w:sz="0" w:space="0" w:color="auto"/>
            <w:right w:val="none" w:sz="0" w:space="0" w:color="auto"/>
          </w:divBdr>
        </w:div>
      </w:divsChild>
    </w:div>
    <w:div w:id="1256941729">
      <w:bodyDiv w:val="1"/>
      <w:marLeft w:val="0"/>
      <w:marRight w:val="0"/>
      <w:marTop w:val="0"/>
      <w:marBottom w:val="0"/>
      <w:divBdr>
        <w:top w:val="none" w:sz="0" w:space="0" w:color="auto"/>
        <w:left w:val="none" w:sz="0" w:space="0" w:color="auto"/>
        <w:bottom w:val="none" w:sz="0" w:space="0" w:color="auto"/>
        <w:right w:val="none" w:sz="0" w:space="0" w:color="auto"/>
      </w:divBdr>
      <w:divsChild>
        <w:div w:id="133016">
          <w:marLeft w:val="0"/>
          <w:marRight w:val="0"/>
          <w:marTop w:val="0"/>
          <w:marBottom w:val="0"/>
          <w:divBdr>
            <w:top w:val="none" w:sz="0" w:space="0" w:color="auto"/>
            <w:left w:val="none" w:sz="0" w:space="0" w:color="auto"/>
            <w:bottom w:val="none" w:sz="0" w:space="0" w:color="auto"/>
            <w:right w:val="none" w:sz="0" w:space="0" w:color="auto"/>
          </w:divBdr>
          <w:divsChild>
            <w:div w:id="830561990">
              <w:marLeft w:val="0"/>
              <w:marRight w:val="0"/>
              <w:marTop w:val="0"/>
              <w:marBottom w:val="0"/>
              <w:divBdr>
                <w:top w:val="none" w:sz="0" w:space="0" w:color="auto"/>
                <w:left w:val="none" w:sz="0" w:space="0" w:color="auto"/>
                <w:bottom w:val="none" w:sz="0" w:space="0" w:color="auto"/>
                <w:right w:val="none" w:sz="0" w:space="0" w:color="auto"/>
              </w:divBdr>
            </w:div>
          </w:divsChild>
        </w:div>
        <w:div w:id="742845">
          <w:marLeft w:val="0"/>
          <w:marRight w:val="0"/>
          <w:marTop w:val="0"/>
          <w:marBottom w:val="0"/>
          <w:divBdr>
            <w:top w:val="none" w:sz="0" w:space="0" w:color="auto"/>
            <w:left w:val="none" w:sz="0" w:space="0" w:color="auto"/>
            <w:bottom w:val="none" w:sz="0" w:space="0" w:color="auto"/>
            <w:right w:val="none" w:sz="0" w:space="0" w:color="auto"/>
          </w:divBdr>
          <w:divsChild>
            <w:div w:id="1969890406">
              <w:marLeft w:val="0"/>
              <w:marRight w:val="0"/>
              <w:marTop w:val="0"/>
              <w:marBottom w:val="0"/>
              <w:divBdr>
                <w:top w:val="none" w:sz="0" w:space="0" w:color="auto"/>
                <w:left w:val="none" w:sz="0" w:space="0" w:color="auto"/>
                <w:bottom w:val="none" w:sz="0" w:space="0" w:color="auto"/>
                <w:right w:val="none" w:sz="0" w:space="0" w:color="auto"/>
              </w:divBdr>
            </w:div>
          </w:divsChild>
        </w:div>
        <w:div w:id="1319087">
          <w:marLeft w:val="0"/>
          <w:marRight w:val="0"/>
          <w:marTop w:val="0"/>
          <w:marBottom w:val="0"/>
          <w:divBdr>
            <w:top w:val="none" w:sz="0" w:space="0" w:color="auto"/>
            <w:left w:val="none" w:sz="0" w:space="0" w:color="auto"/>
            <w:bottom w:val="none" w:sz="0" w:space="0" w:color="auto"/>
            <w:right w:val="none" w:sz="0" w:space="0" w:color="auto"/>
          </w:divBdr>
          <w:divsChild>
            <w:div w:id="722101522">
              <w:marLeft w:val="0"/>
              <w:marRight w:val="0"/>
              <w:marTop w:val="0"/>
              <w:marBottom w:val="0"/>
              <w:divBdr>
                <w:top w:val="none" w:sz="0" w:space="0" w:color="auto"/>
                <w:left w:val="none" w:sz="0" w:space="0" w:color="auto"/>
                <w:bottom w:val="none" w:sz="0" w:space="0" w:color="auto"/>
                <w:right w:val="none" w:sz="0" w:space="0" w:color="auto"/>
              </w:divBdr>
            </w:div>
          </w:divsChild>
        </w:div>
        <w:div w:id="2320458">
          <w:marLeft w:val="0"/>
          <w:marRight w:val="0"/>
          <w:marTop w:val="0"/>
          <w:marBottom w:val="0"/>
          <w:divBdr>
            <w:top w:val="none" w:sz="0" w:space="0" w:color="auto"/>
            <w:left w:val="none" w:sz="0" w:space="0" w:color="auto"/>
            <w:bottom w:val="none" w:sz="0" w:space="0" w:color="auto"/>
            <w:right w:val="none" w:sz="0" w:space="0" w:color="auto"/>
          </w:divBdr>
          <w:divsChild>
            <w:div w:id="153033006">
              <w:marLeft w:val="0"/>
              <w:marRight w:val="0"/>
              <w:marTop w:val="0"/>
              <w:marBottom w:val="0"/>
              <w:divBdr>
                <w:top w:val="none" w:sz="0" w:space="0" w:color="auto"/>
                <w:left w:val="none" w:sz="0" w:space="0" w:color="auto"/>
                <w:bottom w:val="none" w:sz="0" w:space="0" w:color="auto"/>
                <w:right w:val="none" w:sz="0" w:space="0" w:color="auto"/>
              </w:divBdr>
            </w:div>
          </w:divsChild>
        </w:div>
        <w:div w:id="3670419">
          <w:marLeft w:val="0"/>
          <w:marRight w:val="0"/>
          <w:marTop w:val="0"/>
          <w:marBottom w:val="0"/>
          <w:divBdr>
            <w:top w:val="none" w:sz="0" w:space="0" w:color="auto"/>
            <w:left w:val="none" w:sz="0" w:space="0" w:color="auto"/>
            <w:bottom w:val="none" w:sz="0" w:space="0" w:color="auto"/>
            <w:right w:val="none" w:sz="0" w:space="0" w:color="auto"/>
          </w:divBdr>
          <w:divsChild>
            <w:div w:id="1287272055">
              <w:marLeft w:val="0"/>
              <w:marRight w:val="0"/>
              <w:marTop w:val="0"/>
              <w:marBottom w:val="0"/>
              <w:divBdr>
                <w:top w:val="none" w:sz="0" w:space="0" w:color="auto"/>
                <w:left w:val="none" w:sz="0" w:space="0" w:color="auto"/>
                <w:bottom w:val="none" w:sz="0" w:space="0" w:color="auto"/>
                <w:right w:val="none" w:sz="0" w:space="0" w:color="auto"/>
              </w:divBdr>
            </w:div>
          </w:divsChild>
        </w:div>
        <w:div w:id="3670752">
          <w:marLeft w:val="0"/>
          <w:marRight w:val="0"/>
          <w:marTop w:val="0"/>
          <w:marBottom w:val="0"/>
          <w:divBdr>
            <w:top w:val="none" w:sz="0" w:space="0" w:color="auto"/>
            <w:left w:val="none" w:sz="0" w:space="0" w:color="auto"/>
            <w:bottom w:val="none" w:sz="0" w:space="0" w:color="auto"/>
            <w:right w:val="none" w:sz="0" w:space="0" w:color="auto"/>
          </w:divBdr>
          <w:divsChild>
            <w:div w:id="113988383">
              <w:marLeft w:val="0"/>
              <w:marRight w:val="0"/>
              <w:marTop w:val="0"/>
              <w:marBottom w:val="0"/>
              <w:divBdr>
                <w:top w:val="none" w:sz="0" w:space="0" w:color="auto"/>
                <w:left w:val="none" w:sz="0" w:space="0" w:color="auto"/>
                <w:bottom w:val="none" w:sz="0" w:space="0" w:color="auto"/>
                <w:right w:val="none" w:sz="0" w:space="0" w:color="auto"/>
              </w:divBdr>
            </w:div>
          </w:divsChild>
        </w:div>
        <w:div w:id="4594046">
          <w:marLeft w:val="0"/>
          <w:marRight w:val="0"/>
          <w:marTop w:val="0"/>
          <w:marBottom w:val="0"/>
          <w:divBdr>
            <w:top w:val="none" w:sz="0" w:space="0" w:color="auto"/>
            <w:left w:val="none" w:sz="0" w:space="0" w:color="auto"/>
            <w:bottom w:val="none" w:sz="0" w:space="0" w:color="auto"/>
            <w:right w:val="none" w:sz="0" w:space="0" w:color="auto"/>
          </w:divBdr>
          <w:divsChild>
            <w:div w:id="1303653703">
              <w:marLeft w:val="0"/>
              <w:marRight w:val="0"/>
              <w:marTop w:val="0"/>
              <w:marBottom w:val="0"/>
              <w:divBdr>
                <w:top w:val="none" w:sz="0" w:space="0" w:color="auto"/>
                <w:left w:val="none" w:sz="0" w:space="0" w:color="auto"/>
                <w:bottom w:val="none" w:sz="0" w:space="0" w:color="auto"/>
                <w:right w:val="none" w:sz="0" w:space="0" w:color="auto"/>
              </w:divBdr>
            </w:div>
          </w:divsChild>
        </w:div>
        <w:div w:id="4944011">
          <w:marLeft w:val="0"/>
          <w:marRight w:val="0"/>
          <w:marTop w:val="0"/>
          <w:marBottom w:val="0"/>
          <w:divBdr>
            <w:top w:val="none" w:sz="0" w:space="0" w:color="auto"/>
            <w:left w:val="none" w:sz="0" w:space="0" w:color="auto"/>
            <w:bottom w:val="none" w:sz="0" w:space="0" w:color="auto"/>
            <w:right w:val="none" w:sz="0" w:space="0" w:color="auto"/>
          </w:divBdr>
          <w:divsChild>
            <w:div w:id="1847406185">
              <w:marLeft w:val="0"/>
              <w:marRight w:val="0"/>
              <w:marTop w:val="0"/>
              <w:marBottom w:val="0"/>
              <w:divBdr>
                <w:top w:val="none" w:sz="0" w:space="0" w:color="auto"/>
                <w:left w:val="none" w:sz="0" w:space="0" w:color="auto"/>
                <w:bottom w:val="none" w:sz="0" w:space="0" w:color="auto"/>
                <w:right w:val="none" w:sz="0" w:space="0" w:color="auto"/>
              </w:divBdr>
            </w:div>
          </w:divsChild>
        </w:div>
        <w:div w:id="8065038">
          <w:marLeft w:val="0"/>
          <w:marRight w:val="0"/>
          <w:marTop w:val="0"/>
          <w:marBottom w:val="0"/>
          <w:divBdr>
            <w:top w:val="none" w:sz="0" w:space="0" w:color="auto"/>
            <w:left w:val="none" w:sz="0" w:space="0" w:color="auto"/>
            <w:bottom w:val="none" w:sz="0" w:space="0" w:color="auto"/>
            <w:right w:val="none" w:sz="0" w:space="0" w:color="auto"/>
          </w:divBdr>
          <w:divsChild>
            <w:div w:id="2134908360">
              <w:marLeft w:val="0"/>
              <w:marRight w:val="0"/>
              <w:marTop w:val="0"/>
              <w:marBottom w:val="0"/>
              <w:divBdr>
                <w:top w:val="none" w:sz="0" w:space="0" w:color="auto"/>
                <w:left w:val="none" w:sz="0" w:space="0" w:color="auto"/>
                <w:bottom w:val="none" w:sz="0" w:space="0" w:color="auto"/>
                <w:right w:val="none" w:sz="0" w:space="0" w:color="auto"/>
              </w:divBdr>
            </w:div>
          </w:divsChild>
        </w:div>
        <w:div w:id="9989745">
          <w:marLeft w:val="0"/>
          <w:marRight w:val="0"/>
          <w:marTop w:val="0"/>
          <w:marBottom w:val="0"/>
          <w:divBdr>
            <w:top w:val="none" w:sz="0" w:space="0" w:color="auto"/>
            <w:left w:val="none" w:sz="0" w:space="0" w:color="auto"/>
            <w:bottom w:val="none" w:sz="0" w:space="0" w:color="auto"/>
            <w:right w:val="none" w:sz="0" w:space="0" w:color="auto"/>
          </w:divBdr>
          <w:divsChild>
            <w:div w:id="1767654221">
              <w:marLeft w:val="0"/>
              <w:marRight w:val="0"/>
              <w:marTop w:val="0"/>
              <w:marBottom w:val="0"/>
              <w:divBdr>
                <w:top w:val="none" w:sz="0" w:space="0" w:color="auto"/>
                <w:left w:val="none" w:sz="0" w:space="0" w:color="auto"/>
                <w:bottom w:val="none" w:sz="0" w:space="0" w:color="auto"/>
                <w:right w:val="none" w:sz="0" w:space="0" w:color="auto"/>
              </w:divBdr>
            </w:div>
          </w:divsChild>
        </w:div>
        <w:div w:id="10573545">
          <w:marLeft w:val="0"/>
          <w:marRight w:val="0"/>
          <w:marTop w:val="0"/>
          <w:marBottom w:val="0"/>
          <w:divBdr>
            <w:top w:val="none" w:sz="0" w:space="0" w:color="auto"/>
            <w:left w:val="none" w:sz="0" w:space="0" w:color="auto"/>
            <w:bottom w:val="none" w:sz="0" w:space="0" w:color="auto"/>
            <w:right w:val="none" w:sz="0" w:space="0" w:color="auto"/>
          </w:divBdr>
          <w:divsChild>
            <w:div w:id="1839420242">
              <w:marLeft w:val="0"/>
              <w:marRight w:val="0"/>
              <w:marTop w:val="0"/>
              <w:marBottom w:val="0"/>
              <w:divBdr>
                <w:top w:val="none" w:sz="0" w:space="0" w:color="auto"/>
                <w:left w:val="none" w:sz="0" w:space="0" w:color="auto"/>
                <w:bottom w:val="none" w:sz="0" w:space="0" w:color="auto"/>
                <w:right w:val="none" w:sz="0" w:space="0" w:color="auto"/>
              </w:divBdr>
            </w:div>
          </w:divsChild>
        </w:div>
        <w:div w:id="10880301">
          <w:marLeft w:val="0"/>
          <w:marRight w:val="0"/>
          <w:marTop w:val="0"/>
          <w:marBottom w:val="0"/>
          <w:divBdr>
            <w:top w:val="none" w:sz="0" w:space="0" w:color="auto"/>
            <w:left w:val="none" w:sz="0" w:space="0" w:color="auto"/>
            <w:bottom w:val="none" w:sz="0" w:space="0" w:color="auto"/>
            <w:right w:val="none" w:sz="0" w:space="0" w:color="auto"/>
          </w:divBdr>
          <w:divsChild>
            <w:div w:id="1110122308">
              <w:marLeft w:val="0"/>
              <w:marRight w:val="0"/>
              <w:marTop w:val="0"/>
              <w:marBottom w:val="0"/>
              <w:divBdr>
                <w:top w:val="none" w:sz="0" w:space="0" w:color="auto"/>
                <w:left w:val="none" w:sz="0" w:space="0" w:color="auto"/>
                <w:bottom w:val="none" w:sz="0" w:space="0" w:color="auto"/>
                <w:right w:val="none" w:sz="0" w:space="0" w:color="auto"/>
              </w:divBdr>
            </w:div>
          </w:divsChild>
        </w:div>
        <w:div w:id="12072647">
          <w:marLeft w:val="0"/>
          <w:marRight w:val="0"/>
          <w:marTop w:val="0"/>
          <w:marBottom w:val="0"/>
          <w:divBdr>
            <w:top w:val="none" w:sz="0" w:space="0" w:color="auto"/>
            <w:left w:val="none" w:sz="0" w:space="0" w:color="auto"/>
            <w:bottom w:val="none" w:sz="0" w:space="0" w:color="auto"/>
            <w:right w:val="none" w:sz="0" w:space="0" w:color="auto"/>
          </w:divBdr>
          <w:divsChild>
            <w:div w:id="480465025">
              <w:marLeft w:val="0"/>
              <w:marRight w:val="0"/>
              <w:marTop w:val="0"/>
              <w:marBottom w:val="0"/>
              <w:divBdr>
                <w:top w:val="none" w:sz="0" w:space="0" w:color="auto"/>
                <w:left w:val="none" w:sz="0" w:space="0" w:color="auto"/>
                <w:bottom w:val="none" w:sz="0" w:space="0" w:color="auto"/>
                <w:right w:val="none" w:sz="0" w:space="0" w:color="auto"/>
              </w:divBdr>
            </w:div>
          </w:divsChild>
        </w:div>
        <w:div w:id="12348726">
          <w:marLeft w:val="0"/>
          <w:marRight w:val="0"/>
          <w:marTop w:val="0"/>
          <w:marBottom w:val="0"/>
          <w:divBdr>
            <w:top w:val="none" w:sz="0" w:space="0" w:color="auto"/>
            <w:left w:val="none" w:sz="0" w:space="0" w:color="auto"/>
            <w:bottom w:val="none" w:sz="0" w:space="0" w:color="auto"/>
            <w:right w:val="none" w:sz="0" w:space="0" w:color="auto"/>
          </w:divBdr>
          <w:divsChild>
            <w:div w:id="781607699">
              <w:marLeft w:val="0"/>
              <w:marRight w:val="0"/>
              <w:marTop w:val="0"/>
              <w:marBottom w:val="0"/>
              <w:divBdr>
                <w:top w:val="none" w:sz="0" w:space="0" w:color="auto"/>
                <w:left w:val="none" w:sz="0" w:space="0" w:color="auto"/>
                <w:bottom w:val="none" w:sz="0" w:space="0" w:color="auto"/>
                <w:right w:val="none" w:sz="0" w:space="0" w:color="auto"/>
              </w:divBdr>
            </w:div>
          </w:divsChild>
        </w:div>
        <w:div w:id="12805657">
          <w:marLeft w:val="0"/>
          <w:marRight w:val="0"/>
          <w:marTop w:val="0"/>
          <w:marBottom w:val="0"/>
          <w:divBdr>
            <w:top w:val="none" w:sz="0" w:space="0" w:color="auto"/>
            <w:left w:val="none" w:sz="0" w:space="0" w:color="auto"/>
            <w:bottom w:val="none" w:sz="0" w:space="0" w:color="auto"/>
            <w:right w:val="none" w:sz="0" w:space="0" w:color="auto"/>
          </w:divBdr>
          <w:divsChild>
            <w:div w:id="1688556039">
              <w:marLeft w:val="0"/>
              <w:marRight w:val="0"/>
              <w:marTop w:val="0"/>
              <w:marBottom w:val="0"/>
              <w:divBdr>
                <w:top w:val="none" w:sz="0" w:space="0" w:color="auto"/>
                <w:left w:val="none" w:sz="0" w:space="0" w:color="auto"/>
                <w:bottom w:val="none" w:sz="0" w:space="0" w:color="auto"/>
                <w:right w:val="none" w:sz="0" w:space="0" w:color="auto"/>
              </w:divBdr>
            </w:div>
          </w:divsChild>
        </w:div>
        <w:div w:id="14113810">
          <w:marLeft w:val="0"/>
          <w:marRight w:val="0"/>
          <w:marTop w:val="0"/>
          <w:marBottom w:val="0"/>
          <w:divBdr>
            <w:top w:val="none" w:sz="0" w:space="0" w:color="auto"/>
            <w:left w:val="none" w:sz="0" w:space="0" w:color="auto"/>
            <w:bottom w:val="none" w:sz="0" w:space="0" w:color="auto"/>
            <w:right w:val="none" w:sz="0" w:space="0" w:color="auto"/>
          </w:divBdr>
          <w:divsChild>
            <w:div w:id="1424958710">
              <w:marLeft w:val="0"/>
              <w:marRight w:val="0"/>
              <w:marTop w:val="0"/>
              <w:marBottom w:val="0"/>
              <w:divBdr>
                <w:top w:val="none" w:sz="0" w:space="0" w:color="auto"/>
                <w:left w:val="none" w:sz="0" w:space="0" w:color="auto"/>
                <w:bottom w:val="none" w:sz="0" w:space="0" w:color="auto"/>
                <w:right w:val="none" w:sz="0" w:space="0" w:color="auto"/>
              </w:divBdr>
            </w:div>
          </w:divsChild>
        </w:div>
        <w:div w:id="16348155">
          <w:marLeft w:val="0"/>
          <w:marRight w:val="0"/>
          <w:marTop w:val="0"/>
          <w:marBottom w:val="0"/>
          <w:divBdr>
            <w:top w:val="none" w:sz="0" w:space="0" w:color="auto"/>
            <w:left w:val="none" w:sz="0" w:space="0" w:color="auto"/>
            <w:bottom w:val="none" w:sz="0" w:space="0" w:color="auto"/>
            <w:right w:val="none" w:sz="0" w:space="0" w:color="auto"/>
          </w:divBdr>
          <w:divsChild>
            <w:div w:id="463735528">
              <w:marLeft w:val="0"/>
              <w:marRight w:val="0"/>
              <w:marTop w:val="0"/>
              <w:marBottom w:val="0"/>
              <w:divBdr>
                <w:top w:val="none" w:sz="0" w:space="0" w:color="auto"/>
                <w:left w:val="none" w:sz="0" w:space="0" w:color="auto"/>
                <w:bottom w:val="none" w:sz="0" w:space="0" w:color="auto"/>
                <w:right w:val="none" w:sz="0" w:space="0" w:color="auto"/>
              </w:divBdr>
            </w:div>
          </w:divsChild>
        </w:div>
        <w:div w:id="16348692">
          <w:marLeft w:val="0"/>
          <w:marRight w:val="0"/>
          <w:marTop w:val="0"/>
          <w:marBottom w:val="0"/>
          <w:divBdr>
            <w:top w:val="none" w:sz="0" w:space="0" w:color="auto"/>
            <w:left w:val="none" w:sz="0" w:space="0" w:color="auto"/>
            <w:bottom w:val="none" w:sz="0" w:space="0" w:color="auto"/>
            <w:right w:val="none" w:sz="0" w:space="0" w:color="auto"/>
          </w:divBdr>
          <w:divsChild>
            <w:div w:id="369649975">
              <w:marLeft w:val="0"/>
              <w:marRight w:val="0"/>
              <w:marTop w:val="0"/>
              <w:marBottom w:val="0"/>
              <w:divBdr>
                <w:top w:val="none" w:sz="0" w:space="0" w:color="auto"/>
                <w:left w:val="none" w:sz="0" w:space="0" w:color="auto"/>
                <w:bottom w:val="none" w:sz="0" w:space="0" w:color="auto"/>
                <w:right w:val="none" w:sz="0" w:space="0" w:color="auto"/>
              </w:divBdr>
            </w:div>
          </w:divsChild>
        </w:div>
        <w:div w:id="16515400">
          <w:marLeft w:val="0"/>
          <w:marRight w:val="0"/>
          <w:marTop w:val="0"/>
          <w:marBottom w:val="0"/>
          <w:divBdr>
            <w:top w:val="none" w:sz="0" w:space="0" w:color="auto"/>
            <w:left w:val="none" w:sz="0" w:space="0" w:color="auto"/>
            <w:bottom w:val="none" w:sz="0" w:space="0" w:color="auto"/>
            <w:right w:val="none" w:sz="0" w:space="0" w:color="auto"/>
          </w:divBdr>
          <w:divsChild>
            <w:div w:id="230433601">
              <w:marLeft w:val="0"/>
              <w:marRight w:val="0"/>
              <w:marTop w:val="0"/>
              <w:marBottom w:val="0"/>
              <w:divBdr>
                <w:top w:val="none" w:sz="0" w:space="0" w:color="auto"/>
                <w:left w:val="none" w:sz="0" w:space="0" w:color="auto"/>
                <w:bottom w:val="none" w:sz="0" w:space="0" w:color="auto"/>
                <w:right w:val="none" w:sz="0" w:space="0" w:color="auto"/>
              </w:divBdr>
            </w:div>
          </w:divsChild>
        </w:div>
        <w:div w:id="16547165">
          <w:marLeft w:val="0"/>
          <w:marRight w:val="0"/>
          <w:marTop w:val="0"/>
          <w:marBottom w:val="0"/>
          <w:divBdr>
            <w:top w:val="none" w:sz="0" w:space="0" w:color="auto"/>
            <w:left w:val="none" w:sz="0" w:space="0" w:color="auto"/>
            <w:bottom w:val="none" w:sz="0" w:space="0" w:color="auto"/>
            <w:right w:val="none" w:sz="0" w:space="0" w:color="auto"/>
          </w:divBdr>
          <w:divsChild>
            <w:div w:id="1115750667">
              <w:marLeft w:val="0"/>
              <w:marRight w:val="0"/>
              <w:marTop w:val="0"/>
              <w:marBottom w:val="0"/>
              <w:divBdr>
                <w:top w:val="none" w:sz="0" w:space="0" w:color="auto"/>
                <w:left w:val="none" w:sz="0" w:space="0" w:color="auto"/>
                <w:bottom w:val="none" w:sz="0" w:space="0" w:color="auto"/>
                <w:right w:val="none" w:sz="0" w:space="0" w:color="auto"/>
              </w:divBdr>
            </w:div>
            <w:div w:id="1163354680">
              <w:marLeft w:val="0"/>
              <w:marRight w:val="0"/>
              <w:marTop w:val="0"/>
              <w:marBottom w:val="0"/>
              <w:divBdr>
                <w:top w:val="none" w:sz="0" w:space="0" w:color="auto"/>
                <w:left w:val="none" w:sz="0" w:space="0" w:color="auto"/>
                <w:bottom w:val="none" w:sz="0" w:space="0" w:color="auto"/>
                <w:right w:val="none" w:sz="0" w:space="0" w:color="auto"/>
              </w:divBdr>
            </w:div>
          </w:divsChild>
        </w:div>
        <w:div w:id="16734559">
          <w:marLeft w:val="0"/>
          <w:marRight w:val="0"/>
          <w:marTop w:val="0"/>
          <w:marBottom w:val="0"/>
          <w:divBdr>
            <w:top w:val="none" w:sz="0" w:space="0" w:color="auto"/>
            <w:left w:val="none" w:sz="0" w:space="0" w:color="auto"/>
            <w:bottom w:val="none" w:sz="0" w:space="0" w:color="auto"/>
            <w:right w:val="none" w:sz="0" w:space="0" w:color="auto"/>
          </w:divBdr>
          <w:divsChild>
            <w:div w:id="1969624372">
              <w:marLeft w:val="0"/>
              <w:marRight w:val="0"/>
              <w:marTop w:val="0"/>
              <w:marBottom w:val="0"/>
              <w:divBdr>
                <w:top w:val="none" w:sz="0" w:space="0" w:color="auto"/>
                <w:left w:val="none" w:sz="0" w:space="0" w:color="auto"/>
                <w:bottom w:val="none" w:sz="0" w:space="0" w:color="auto"/>
                <w:right w:val="none" w:sz="0" w:space="0" w:color="auto"/>
              </w:divBdr>
            </w:div>
          </w:divsChild>
        </w:div>
        <w:div w:id="16739339">
          <w:marLeft w:val="0"/>
          <w:marRight w:val="0"/>
          <w:marTop w:val="0"/>
          <w:marBottom w:val="0"/>
          <w:divBdr>
            <w:top w:val="none" w:sz="0" w:space="0" w:color="auto"/>
            <w:left w:val="none" w:sz="0" w:space="0" w:color="auto"/>
            <w:bottom w:val="none" w:sz="0" w:space="0" w:color="auto"/>
            <w:right w:val="none" w:sz="0" w:space="0" w:color="auto"/>
          </w:divBdr>
          <w:divsChild>
            <w:div w:id="1414428814">
              <w:marLeft w:val="0"/>
              <w:marRight w:val="0"/>
              <w:marTop w:val="0"/>
              <w:marBottom w:val="0"/>
              <w:divBdr>
                <w:top w:val="none" w:sz="0" w:space="0" w:color="auto"/>
                <w:left w:val="none" w:sz="0" w:space="0" w:color="auto"/>
                <w:bottom w:val="none" w:sz="0" w:space="0" w:color="auto"/>
                <w:right w:val="none" w:sz="0" w:space="0" w:color="auto"/>
              </w:divBdr>
            </w:div>
          </w:divsChild>
        </w:div>
        <w:div w:id="16976662">
          <w:marLeft w:val="0"/>
          <w:marRight w:val="0"/>
          <w:marTop w:val="0"/>
          <w:marBottom w:val="0"/>
          <w:divBdr>
            <w:top w:val="none" w:sz="0" w:space="0" w:color="auto"/>
            <w:left w:val="none" w:sz="0" w:space="0" w:color="auto"/>
            <w:bottom w:val="none" w:sz="0" w:space="0" w:color="auto"/>
            <w:right w:val="none" w:sz="0" w:space="0" w:color="auto"/>
          </w:divBdr>
          <w:divsChild>
            <w:div w:id="1556432297">
              <w:marLeft w:val="0"/>
              <w:marRight w:val="0"/>
              <w:marTop w:val="0"/>
              <w:marBottom w:val="0"/>
              <w:divBdr>
                <w:top w:val="none" w:sz="0" w:space="0" w:color="auto"/>
                <w:left w:val="none" w:sz="0" w:space="0" w:color="auto"/>
                <w:bottom w:val="none" w:sz="0" w:space="0" w:color="auto"/>
                <w:right w:val="none" w:sz="0" w:space="0" w:color="auto"/>
              </w:divBdr>
            </w:div>
          </w:divsChild>
        </w:div>
        <w:div w:id="17396212">
          <w:marLeft w:val="0"/>
          <w:marRight w:val="0"/>
          <w:marTop w:val="0"/>
          <w:marBottom w:val="0"/>
          <w:divBdr>
            <w:top w:val="none" w:sz="0" w:space="0" w:color="auto"/>
            <w:left w:val="none" w:sz="0" w:space="0" w:color="auto"/>
            <w:bottom w:val="none" w:sz="0" w:space="0" w:color="auto"/>
            <w:right w:val="none" w:sz="0" w:space="0" w:color="auto"/>
          </w:divBdr>
          <w:divsChild>
            <w:div w:id="2005889062">
              <w:marLeft w:val="0"/>
              <w:marRight w:val="0"/>
              <w:marTop w:val="0"/>
              <w:marBottom w:val="0"/>
              <w:divBdr>
                <w:top w:val="none" w:sz="0" w:space="0" w:color="auto"/>
                <w:left w:val="none" w:sz="0" w:space="0" w:color="auto"/>
                <w:bottom w:val="none" w:sz="0" w:space="0" w:color="auto"/>
                <w:right w:val="none" w:sz="0" w:space="0" w:color="auto"/>
              </w:divBdr>
            </w:div>
          </w:divsChild>
        </w:div>
        <w:div w:id="17434897">
          <w:marLeft w:val="0"/>
          <w:marRight w:val="0"/>
          <w:marTop w:val="0"/>
          <w:marBottom w:val="0"/>
          <w:divBdr>
            <w:top w:val="none" w:sz="0" w:space="0" w:color="auto"/>
            <w:left w:val="none" w:sz="0" w:space="0" w:color="auto"/>
            <w:bottom w:val="none" w:sz="0" w:space="0" w:color="auto"/>
            <w:right w:val="none" w:sz="0" w:space="0" w:color="auto"/>
          </w:divBdr>
          <w:divsChild>
            <w:div w:id="1355499468">
              <w:marLeft w:val="0"/>
              <w:marRight w:val="0"/>
              <w:marTop w:val="0"/>
              <w:marBottom w:val="0"/>
              <w:divBdr>
                <w:top w:val="none" w:sz="0" w:space="0" w:color="auto"/>
                <w:left w:val="none" w:sz="0" w:space="0" w:color="auto"/>
                <w:bottom w:val="none" w:sz="0" w:space="0" w:color="auto"/>
                <w:right w:val="none" w:sz="0" w:space="0" w:color="auto"/>
              </w:divBdr>
            </w:div>
          </w:divsChild>
        </w:div>
        <w:div w:id="18364246">
          <w:marLeft w:val="0"/>
          <w:marRight w:val="0"/>
          <w:marTop w:val="0"/>
          <w:marBottom w:val="0"/>
          <w:divBdr>
            <w:top w:val="none" w:sz="0" w:space="0" w:color="auto"/>
            <w:left w:val="none" w:sz="0" w:space="0" w:color="auto"/>
            <w:bottom w:val="none" w:sz="0" w:space="0" w:color="auto"/>
            <w:right w:val="none" w:sz="0" w:space="0" w:color="auto"/>
          </w:divBdr>
          <w:divsChild>
            <w:div w:id="1418332731">
              <w:marLeft w:val="0"/>
              <w:marRight w:val="0"/>
              <w:marTop w:val="0"/>
              <w:marBottom w:val="0"/>
              <w:divBdr>
                <w:top w:val="none" w:sz="0" w:space="0" w:color="auto"/>
                <w:left w:val="none" w:sz="0" w:space="0" w:color="auto"/>
                <w:bottom w:val="none" w:sz="0" w:space="0" w:color="auto"/>
                <w:right w:val="none" w:sz="0" w:space="0" w:color="auto"/>
              </w:divBdr>
            </w:div>
          </w:divsChild>
        </w:div>
        <w:div w:id="18554636">
          <w:marLeft w:val="0"/>
          <w:marRight w:val="0"/>
          <w:marTop w:val="0"/>
          <w:marBottom w:val="0"/>
          <w:divBdr>
            <w:top w:val="none" w:sz="0" w:space="0" w:color="auto"/>
            <w:left w:val="none" w:sz="0" w:space="0" w:color="auto"/>
            <w:bottom w:val="none" w:sz="0" w:space="0" w:color="auto"/>
            <w:right w:val="none" w:sz="0" w:space="0" w:color="auto"/>
          </w:divBdr>
          <w:divsChild>
            <w:div w:id="154536838">
              <w:marLeft w:val="0"/>
              <w:marRight w:val="0"/>
              <w:marTop w:val="0"/>
              <w:marBottom w:val="0"/>
              <w:divBdr>
                <w:top w:val="none" w:sz="0" w:space="0" w:color="auto"/>
                <w:left w:val="none" w:sz="0" w:space="0" w:color="auto"/>
                <w:bottom w:val="none" w:sz="0" w:space="0" w:color="auto"/>
                <w:right w:val="none" w:sz="0" w:space="0" w:color="auto"/>
              </w:divBdr>
            </w:div>
            <w:div w:id="604388747">
              <w:marLeft w:val="0"/>
              <w:marRight w:val="0"/>
              <w:marTop w:val="0"/>
              <w:marBottom w:val="0"/>
              <w:divBdr>
                <w:top w:val="none" w:sz="0" w:space="0" w:color="auto"/>
                <w:left w:val="none" w:sz="0" w:space="0" w:color="auto"/>
                <w:bottom w:val="none" w:sz="0" w:space="0" w:color="auto"/>
                <w:right w:val="none" w:sz="0" w:space="0" w:color="auto"/>
              </w:divBdr>
            </w:div>
            <w:div w:id="840119490">
              <w:marLeft w:val="0"/>
              <w:marRight w:val="0"/>
              <w:marTop w:val="0"/>
              <w:marBottom w:val="0"/>
              <w:divBdr>
                <w:top w:val="none" w:sz="0" w:space="0" w:color="auto"/>
                <w:left w:val="none" w:sz="0" w:space="0" w:color="auto"/>
                <w:bottom w:val="none" w:sz="0" w:space="0" w:color="auto"/>
                <w:right w:val="none" w:sz="0" w:space="0" w:color="auto"/>
              </w:divBdr>
            </w:div>
            <w:div w:id="914321936">
              <w:marLeft w:val="0"/>
              <w:marRight w:val="0"/>
              <w:marTop w:val="0"/>
              <w:marBottom w:val="0"/>
              <w:divBdr>
                <w:top w:val="none" w:sz="0" w:space="0" w:color="auto"/>
                <w:left w:val="none" w:sz="0" w:space="0" w:color="auto"/>
                <w:bottom w:val="none" w:sz="0" w:space="0" w:color="auto"/>
                <w:right w:val="none" w:sz="0" w:space="0" w:color="auto"/>
              </w:divBdr>
            </w:div>
            <w:div w:id="1223561034">
              <w:marLeft w:val="0"/>
              <w:marRight w:val="0"/>
              <w:marTop w:val="0"/>
              <w:marBottom w:val="0"/>
              <w:divBdr>
                <w:top w:val="none" w:sz="0" w:space="0" w:color="auto"/>
                <w:left w:val="none" w:sz="0" w:space="0" w:color="auto"/>
                <w:bottom w:val="none" w:sz="0" w:space="0" w:color="auto"/>
                <w:right w:val="none" w:sz="0" w:space="0" w:color="auto"/>
              </w:divBdr>
            </w:div>
            <w:div w:id="1379352656">
              <w:marLeft w:val="0"/>
              <w:marRight w:val="0"/>
              <w:marTop w:val="0"/>
              <w:marBottom w:val="0"/>
              <w:divBdr>
                <w:top w:val="none" w:sz="0" w:space="0" w:color="auto"/>
                <w:left w:val="none" w:sz="0" w:space="0" w:color="auto"/>
                <w:bottom w:val="none" w:sz="0" w:space="0" w:color="auto"/>
                <w:right w:val="none" w:sz="0" w:space="0" w:color="auto"/>
              </w:divBdr>
            </w:div>
          </w:divsChild>
        </w:div>
        <w:div w:id="20059462">
          <w:marLeft w:val="0"/>
          <w:marRight w:val="0"/>
          <w:marTop w:val="0"/>
          <w:marBottom w:val="0"/>
          <w:divBdr>
            <w:top w:val="none" w:sz="0" w:space="0" w:color="auto"/>
            <w:left w:val="none" w:sz="0" w:space="0" w:color="auto"/>
            <w:bottom w:val="none" w:sz="0" w:space="0" w:color="auto"/>
            <w:right w:val="none" w:sz="0" w:space="0" w:color="auto"/>
          </w:divBdr>
          <w:divsChild>
            <w:div w:id="127163783">
              <w:marLeft w:val="0"/>
              <w:marRight w:val="0"/>
              <w:marTop w:val="0"/>
              <w:marBottom w:val="0"/>
              <w:divBdr>
                <w:top w:val="none" w:sz="0" w:space="0" w:color="auto"/>
                <w:left w:val="none" w:sz="0" w:space="0" w:color="auto"/>
                <w:bottom w:val="none" w:sz="0" w:space="0" w:color="auto"/>
                <w:right w:val="none" w:sz="0" w:space="0" w:color="auto"/>
              </w:divBdr>
            </w:div>
            <w:div w:id="480998628">
              <w:marLeft w:val="0"/>
              <w:marRight w:val="0"/>
              <w:marTop w:val="0"/>
              <w:marBottom w:val="0"/>
              <w:divBdr>
                <w:top w:val="none" w:sz="0" w:space="0" w:color="auto"/>
                <w:left w:val="none" w:sz="0" w:space="0" w:color="auto"/>
                <w:bottom w:val="none" w:sz="0" w:space="0" w:color="auto"/>
                <w:right w:val="none" w:sz="0" w:space="0" w:color="auto"/>
              </w:divBdr>
            </w:div>
            <w:div w:id="1012217763">
              <w:marLeft w:val="0"/>
              <w:marRight w:val="0"/>
              <w:marTop w:val="0"/>
              <w:marBottom w:val="0"/>
              <w:divBdr>
                <w:top w:val="none" w:sz="0" w:space="0" w:color="auto"/>
                <w:left w:val="none" w:sz="0" w:space="0" w:color="auto"/>
                <w:bottom w:val="none" w:sz="0" w:space="0" w:color="auto"/>
                <w:right w:val="none" w:sz="0" w:space="0" w:color="auto"/>
              </w:divBdr>
            </w:div>
            <w:div w:id="1185708021">
              <w:marLeft w:val="0"/>
              <w:marRight w:val="0"/>
              <w:marTop w:val="0"/>
              <w:marBottom w:val="0"/>
              <w:divBdr>
                <w:top w:val="none" w:sz="0" w:space="0" w:color="auto"/>
                <w:left w:val="none" w:sz="0" w:space="0" w:color="auto"/>
                <w:bottom w:val="none" w:sz="0" w:space="0" w:color="auto"/>
                <w:right w:val="none" w:sz="0" w:space="0" w:color="auto"/>
              </w:divBdr>
            </w:div>
            <w:div w:id="1339694654">
              <w:marLeft w:val="0"/>
              <w:marRight w:val="0"/>
              <w:marTop w:val="0"/>
              <w:marBottom w:val="0"/>
              <w:divBdr>
                <w:top w:val="none" w:sz="0" w:space="0" w:color="auto"/>
                <w:left w:val="none" w:sz="0" w:space="0" w:color="auto"/>
                <w:bottom w:val="none" w:sz="0" w:space="0" w:color="auto"/>
                <w:right w:val="none" w:sz="0" w:space="0" w:color="auto"/>
              </w:divBdr>
            </w:div>
          </w:divsChild>
        </w:div>
        <w:div w:id="20329337">
          <w:marLeft w:val="0"/>
          <w:marRight w:val="0"/>
          <w:marTop w:val="0"/>
          <w:marBottom w:val="0"/>
          <w:divBdr>
            <w:top w:val="none" w:sz="0" w:space="0" w:color="auto"/>
            <w:left w:val="none" w:sz="0" w:space="0" w:color="auto"/>
            <w:bottom w:val="none" w:sz="0" w:space="0" w:color="auto"/>
            <w:right w:val="none" w:sz="0" w:space="0" w:color="auto"/>
          </w:divBdr>
          <w:divsChild>
            <w:div w:id="314843952">
              <w:marLeft w:val="0"/>
              <w:marRight w:val="0"/>
              <w:marTop w:val="0"/>
              <w:marBottom w:val="0"/>
              <w:divBdr>
                <w:top w:val="none" w:sz="0" w:space="0" w:color="auto"/>
                <w:left w:val="none" w:sz="0" w:space="0" w:color="auto"/>
                <w:bottom w:val="none" w:sz="0" w:space="0" w:color="auto"/>
                <w:right w:val="none" w:sz="0" w:space="0" w:color="auto"/>
              </w:divBdr>
            </w:div>
          </w:divsChild>
        </w:div>
        <w:div w:id="22364328">
          <w:marLeft w:val="0"/>
          <w:marRight w:val="0"/>
          <w:marTop w:val="0"/>
          <w:marBottom w:val="0"/>
          <w:divBdr>
            <w:top w:val="none" w:sz="0" w:space="0" w:color="auto"/>
            <w:left w:val="none" w:sz="0" w:space="0" w:color="auto"/>
            <w:bottom w:val="none" w:sz="0" w:space="0" w:color="auto"/>
            <w:right w:val="none" w:sz="0" w:space="0" w:color="auto"/>
          </w:divBdr>
          <w:divsChild>
            <w:div w:id="1891839950">
              <w:marLeft w:val="0"/>
              <w:marRight w:val="0"/>
              <w:marTop w:val="0"/>
              <w:marBottom w:val="0"/>
              <w:divBdr>
                <w:top w:val="none" w:sz="0" w:space="0" w:color="auto"/>
                <w:left w:val="none" w:sz="0" w:space="0" w:color="auto"/>
                <w:bottom w:val="none" w:sz="0" w:space="0" w:color="auto"/>
                <w:right w:val="none" w:sz="0" w:space="0" w:color="auto"/>
              </w:divBdr>
            </w:div>
          </w:divsChild>
        </w:div>
        <w:div w:id="24410102">
          <w:marLeft w:val="0"/>
          <w:marRight w:val="0"/>
          <w:marTop w:val="0"/>
          <w:marBottom w:val="0"/>
          <w:divBdr>
            <w:top w:val="none" w:sz="0" w:space="0" w:color="auto"/>
            <w:left w:val="none" w:sz="0" w:space="0" w:color="auto"/>
            <w:bottom w:val="none" w:sz="0" w:space="0" w:color="auto"/>
            <w:right w:val="none" w:sz="0" w:space="0" w:color="auto"/>
          </w:divBdr>
          <w:divsChild>
            <w:div w:id="268464433">
              <w:marLeft w:val="0"/>
              <w:marRight w:val="0"/>
              <w:marTop w:val="0"/>
              <w:marBottom w:val="0"/>
              <w:divBdr>
                <w:top w:val="none" w:sz="0" w:space="0" w:color="auto"/>
                <w:left w:val="none" w:sz="0" w:space="0" w:color="auto"/>
                <w:bottom w:val="none" w:sz="0" w:space="0" w:color="auto"/>
                <w:right w:val="none" w:sz="0" w:space="0" w:color="auto"/>
              </w:divBdr>
            </w:div>
            <w:div w:id="1585844439">
              <w:marLeft w:val="0"/>
              <w:marRight w:val="0"/>
              <w:marTop w:val="0"/>
              <w:marBottom w:val="0"/>
              <w:divBdr>
                <w:top w:val="none" w:sz="0" w:space="0" w:color="auto"/>
                <w:left w:val="none" w:sz="0" w:space="0" w:color="auto"/>
                <w:bottom w:val="none" w:sz="0" w:space="0" w:color="auto"/>
                <w:right w:val="none" w:sz="0" w:space="0" w:color="auto"/>
              </w:divBdr>
            </w:div>
            <w:div w:id="2016181034">
              <w:marLeft w:val="0"/>
              <w:marRight w:val="0"/>
              <w:marTop w:val="0"/>
              <w:marBottom w:val="0"/>
              <w:divBdr>
                <w:top w:val="none" w:sz="0" w:space="0" w:color="auto"/>
                <w:left w:val="none" w:sz="0" w:space="0" w:color="auto"/>
                <w:bottom w:val="none" w:sz="0" w:space="0" w:color="auto"/>
                <w:right w:val="none" w:sz="0" w:space="0" w:color="auto"/>
              </w:divBdr>
            </w:div>
          </w:divsChild>
        </w:div>
        <w:div w:id="25717757">
          <w:marLeft w:val="0"/>
          <w:marRight w:val="0"/>
          <w:marTop w:val="0"/>
          <w:marBottom w:val="0"/>
          <w:divBdr>
            <w:top w:val="none" w:sz="0" w:space="0" w:color="auto"/>
            <w:left w:val="none" w:sz="0" w:space="0" w:color="auto"/>
            <w:bottom w:val="none" w:sz="0" w:space="0" w:color="auto"/>
            <w:right w:val="none" w:sz="0" w:space="0" w:color="auto"/>
          </w:divBdr>
          <w:divsChild>
            <w:div w:id="653266992">
              <w:marLeft w:val="0"/>
              <w:marRight w:val="0"/>
              <w:marTop w:val="0"/>
              <w:marBottom w:val="0"/>
              <w:divBdr>
                <w:top w:val="none" w:sz="0" w:space="0" w:color="auto"/>
                <w:left w:val="none" w:sz="0" w:space="0" w:color="auto"/>
                <w:bottom w:val="none" w:sz="0" w:space="0" w:color="auto"/>
                <w:right w:val="none" w:sz="0" w:space="0" w:color="auto"/>
              </w:divBdr>
            </w:div>
          </w:divsChild>
        </w:div>
        <w:div w:id="25911376">
          <w:marLeft w:val="0"/>
          <w:marRight w:val="0"/>
          <w:marTop w:val="0"/>
          <w:marBottom w:val="0"/>
          <w:divBdr>
            <w:top w:val="none" w:sz="0" w:space="0" w:color="auto"/>
            <w:left w:val="none" w:sz="0" w:space="0" w:color="auto"/>
            <w:bottom w:val="none" w:sz="0" w:space="0" w:color="auto"/>
            <w:right w:val="none" w:sz="0" w:space="0" w:color="auto"/>
          </w:divBdr>
          <w:divsChild>
            <w:div w:id="40523962">
              <w:marLeft w:val="0"/>
              <w:marRight w:val="0"/>
              <w:marTop w:val="0"/>
              <w:marBottom w:val="0"/>
              <w:divBdr>
                <w:top w:val="none" w:sz="0" w:space="0" w:color="auto"/>
                <w:left w:val="none" w:sz="0" w:space="0" w:color="auto"/>
                <w:bottom w:val="none" w:sz="0" w:space="0" w:color="auto"/>
                <w:right w:val="none" w:sz="0" w:space="0" w:color="auto"/>
              </w:divBdr>
            </w:div>
          </w:divsChild>
        </w:div>
        <w:div w:id="27416711">
          <w:marLeft w:val="0"/>
          <w:marRight w:val="0"/>
          <w:marTop w:val="0"/>
          <w:marBottom w:val="0"/>
          <w:divBdr>
            <w:top w:val="none" w:sz="0" w:space="0" w:color="auto"/>
            <w:left w:val="none" w:sz="0" w:space="0" w:color="auto"/>
            <w:bottom w:val="none" w:sz="0" w:space="0" w:color="auto"/>
            <w:right w:val="none" w:sz="0" w:space="0" w:color="auto"/>
          </w:divBdr>
          <w:divsChild>
            <w:div w:id="656149648">
              <w:marLeft w:val="0"/>
              <w:marRight w:val="0"/>
              <w:marTop w:val="0"/>
              <w:marBottom w:val="0"/>
              <w:divBdr>
                <w:top w:val="none" w:sz="0" w:space="0" w:color="auto"/>
                <w:left w:val="none" w:sz="0" w:space="0" w:color="auto"/>
                <w:bottom w:val="none" w:sz="0" w:space="0" w:color="auto"/>
                <w:right w:val="none" w:sz="0" w:space="0" w:color="auto"/>
              </w:divBdr>
            </w:div>
          </w:divsChild>
        </w:div>
        <w:div w:id="27492099">
          <w:marLeft w:val="0"/>
          <w:marRight w:val="0"/>
          <w:marTop w:val="0"/>
          <w:marBottom w:val="0"/>
          <w:divBdr>
            <w:top w:val="none" w:sz="0" w:space="0" w:color="auto"/>
            <w:left w:val="none" w:sz="0" w:space="0" w:color="auto"/>
            <w:bottom w:val="none" w:sz="0" w:space="0" w:color="auto"/>
            <w:right w:val="none" w:sz="0" w:space="0" w:color="auto"/>
          </w:divBdr>
          <w:divsChild>
            <w:div w:id="547380798">
              <w:marLeft w:val="0"/>
              <w:marRight w:val="0"/>
              <w:marTop w:val="0"/>
              <w:marBottom w:val="0"/>
              <w:divBdr>
                <w:top w:val="none" w:sz="0" w:space="0" w:color="auto"/>
                <w:left w:val="none" w:sz="0" w:space="0" w:color="auto"/>
                <w:bottom w:val="none" w:sz="0" w:space="0" w:color="auto"/>
                <w:right w:val="none" w:sz="0" w:space="0" w:color="auto"/>
              </w:divBdr>
            </w:div>
            <w:div w:id="563757052">
              <w:marLeft w:val="0"/>
              <w:marRight w:val="0"/>
              <w:marTop w:val="0"/>
              <w:marBottom w:val="0"/>
              <w:divBdr>
                <w:top w:val="none" w:sz="0" w:space="0" w:color="auto"/>
                <w:left w:val="none" w:sz="0" w:space="0" w:color="auto"/>
                <w:bottom w:val="none" w:sz="0" w:space="0" w:color="auto"/>
                <w:right w:val="none" w:sz="0" w:space="0" w:color="auto"/>
              </w:divBdr>
            </w:div>
            <w:div w:id="1596597702">
              <w:marLeft w:val="0"/>
              <w:marRight w:val="0"/>
              <w:marTop w:val="0"/>
              <w:marBottom w:val="0"/>
              <w:divBdr>
                <w:top w:val="none" w:sz="0" w:space="0" w:color="auto"/>
                <w:left w:val="none" w:sz="0" w:space="0" w:color="auto"/>
                <w:bottom w:val="none" w:sz="0" w:space="0" w:color="auto"/>
                <w:right w:val="none" w:sz="0" w:space="0" w:color="auto"/>
              </w:divBdr>
            </w:div>
          </w:divsChild>
        </w:div>
        <w:div w:id="28143399">
          <w:marLeft w:val="0"/>
          <w:marRight w:val="0"/>
          <w:marTop w:val="0"/>
          <w:marBottom w:val="0"/>
          <w:divBdr>
            <w:top w:val="none" w:sz="0" w:space="0" w:color="auto"/>
            <w:left w:val="none" w:sz="0" w:space="0" w:color="auto"/>
            <w:bottom w:val="none" w:sz="0" w:space="0" w:color="auto"/>
            <w:right w:val="none" w:sz="0" w:space="0" w:color="auto"/>
          </w:divBdr>
          <w:divsChild>
            <w:div w:id="1948003708">
              <w:marLeft w:val="0"/>
              <w:marRight w:val="0"/>
              <w:marTop w:val="0"/>
              <w:marBottom w:val="0"/>
              <w:divBdr>
                <w:top w:val="none" w:sz="0" w:space="0" w:color="auto"/>
                <w:left w:val="none" w:sz="0" w:space="0" w:color="auto"/>
                <w:bottom w:val="none" w:sz="0" w:space="0" w:color="auto"/>
                <w:right w:val="none" w:sz="0" w:space="0" w:color="auto"/>
              </w:divBdr>
            </w:div>
          </w:divsChild>
        </w:div>
        <w:div w:id="29305958">
          <w:marLeft w:val="0"/>
          <w:marRight w:val="0"/>
          <w:marTop w:val="0"/>
          <w:marBottom w:val="0"/>
          <w:divBdr>
            <w:top w:val="none" w:sz="0" w:space="0" w:color="auto"/>
            <w:left w:val="none" w:sz="0" w:space="0" w:color="auto"/>
            <w:bottom w:val="none" w:sz="0" w:space="0" w:color="auto"/>
            <w:right w:val="none" w:sz="0" w:space="0" w:color="auto"/>
          </w:divBdr>
          <w:divsChild>
            <w:div w:id="125857192">
              <w:marLeft w:val="0"/>
              <w:marRight w:val="0"/>
              <w:marTop w:val="0"/>
              <w:marBottom w:val="0"/>
              <w:divBdr>
                <w:top w:val="none" w:sz="0" w:space="0" w:color="auto"/>
                <w:left w:val="none" w:sz="0" w:space="0" w:color="auto"/>
                <w:bottom w:val="none" w:sz="0" w:space="0" w:color="auto"/>
                <w:right w:val="none" w:sz="0" w:space="0" w:color="auto"/>
              </w:divBdr>
            </w:div>
          </w:divsChild>
        </w:div>
        <w:div w:id="29458181">
          <w:marLeft w:val="0"/>
          <w:marRight w:val="0"/>
          <w:marTop w:val="0"/>
          <w:marBottom w:val="0"/>
          <w:divBdr>
            <w:top w:val="none" w:sz="0" w:space="0" w:color="auto"/>
            <w:left w:val="none" w:sz="0" w:space="0" w:color="auto"/>
            <w:bottom w:val="none" w:sz="0" w:space="0" w:color="auto"/>
            <w:right w:val="none" w:sz="0" w:space="0" w:color="auto"/>
          </w:divBdr>
          <w:divsChild>
            <w:div w:id="1307277290">
              <w:marLeft w:val="0"/>
              <w:marRight w:val="0"/>
              <w:marTop w:val="0"/>
              <w:marBottom w:val="0"/>
              <w:divBdr>
                <w:top w:val="none" w:sz="0" w:space="0" w:color="auto"/>
                <w:left w:val="none" w:sz="0" w:space="0" w:color="auto"/>
                <w:bottom w:val="none" w:sz="0" w:space="0" w:color="auto"/>
                <w:right w:val="none" w:sz="0" w:space="0" w:color="auto"/>
              </w:divBdr>
            </w:div>
          </w:divsChild>
        </w:div>
        <w:div w:id="30157579">
          <w:marLeft w:val="0"/>
          <w:marRight w:val="0"/>
          <w:marTop w:val="0"/>
          <w:marBottom w:val="0"/>
          <w:divBdr>
            <w:top w:val="none" w:sz="0" w:space="0" w:color="auto"/>
            <w:left w:val="none" w:sz="0" w:space="0" w:color="auto"/>
            <w:bottom w:val="none" w:sz="0" w:space="0" w:color="auto"/>
            <w:right w:val="none" w:sz="0" w:space="0" w:color="auto"/>
          </w:divBdr>
          <w:divsChild>
            <w:div w:id="57369116">
              <w:marLeft w:val="0"/>
              <w:marRight w:val="0"/>
              <w:marTop w:val="0"/>
              <w:marBottom w:val="0"/>
              <w:divBdr>
                <w:top w:val="none" w:sz="0" w:space="0" w:color="auto"/>
                <w:left w:val="none" w:sz="0" w:space="0" w:color="auto"/>
                <w:bottom w:val="none" w:sz="0" w:space="0" w:color="auto"/>
                <w:right w:val="none" w:sz="0" w:space="0" w:color="auto"/>
              </w:divBdr>
            </w:div>
            <w:div w:id="1030959231">
              <w:marLeft w:val="0"/>
              <w:marRight w:val="0"/>
              <w:marTop w:val="0"/>
              <w:marBottom w:val="0"/>
              <w:divBdr>
                <w:top w:val="none" w:sz="0" w:space="0" w:color="auto"/>
                <w:left w:val="none" w:sz="0" w:space="0" w:color="auto"/>
                <w:bottom w:val="none" w:sz="0" w:space="0" w:color="auto"/>
                <w:right w:val="none" w:sz="0" w:space="0" w:color="auto"/>
              </w:divBdr>
            </w:div>
          </w:divsChild>
        </w:div>
        <w:div w:id="30344150">
          <w:marLeft w:val="0"/>
          <w:marRight w:val="0"/>
          <w:marTop w:val="0"/>
          <w:marBottom w:val="0"/>
          <w:divBdr>
            <w:top w:val="none" w:sz="0" w:space="0" w:color="auto"/>
            <w:left w:val="none" w:sz="0" w:space="0" w:color="auto"/>
            <w:bottom w:val="none" w:sz="0" w:space="0" w:color="auto"/>
            <w:right w:val="none" w:sz="0" w:space="0" w:color="auto"/>
          </w:divBdr>
          <w:divsChild>
            <w:div w:id="763301906">
              <w:marLeft w:val="0"/>
              <w:marRight w:val="0"/>
              <w:marTop w:val="0"/>
              <w:marBottom w:val="0"/>
              <w:divBdr>
                <w:top w:val="none" w:sz="0" w:space="0" w:color="auto"/>
                <w:left w:val="none" w:sz="0" w:space="0" w:color="auto"/>
                <w:bottom w:val="none" w:sz="0" w:space="0" w:color="auto"/>
                <w:right w:val="none" w:sz="0" w:space="0" w:color="auto"/>
              </w:divBdr>
            </w:div>
          </w:divsChild>
        </w:div>
        <w:div w:id="30500765">
          <w:marLeft w:val="0"/>
          <w:marRight w:val="0"/>
          <w:marTop w:val="0"/>
          <w:marBottom w:val="0"/>
          <w:divBdr>
            <w:top w:val="none" w:sz="0" w:space="0" w:color="auto"/>
            <w:left w:val="none" w:sz="0" w:space="0" w:color="auto"/>
            <w:bottom w:val="none" w:sz="0" w:space="0" w:color="auto"/>
            <w:right w:val="none" w:sz="0" w:space="0" w:color="auto"/>
          </w:divBdr>
          <w:divsChild>
            <w:div w:id="503937215">
              <w:marLeft w:val="0"/>
              <w:marRight w:val="0"/>
              <w:marTop w:val="0"/>
              <w:marBottom w:val="0"/>
              <w:divBdr>
                <w:top w:val="none" w:sz="0" w:space="0" w:color="auto"/>
                <w:left w:val="none" w:sz="0" w:space="0" w:color="auto"/>
                <w:bottom w:val="none" w:sz="0" w:space="0" w:color="auto"/>
                <w:right w:val="none" w:sz="0" w:space="0" w:color="auto"/>
              </w:divBdr>
            </w:div>
            <w:div w:id="548997123">
              <w:marLeft w:val="0"/>
              <w:marRight w:val="0"/>
              <w:marTop w:val="0"/>
              <w:marBottom w:val="0"/>
              <w:divBdr>
                <w:top w:val="none" w:sz="0" w:space="0" w:color="auto"/>
                <w:left w:val="none" w:sz="0" w:space="0" w:color="auto"/>
                <w:bottom w:val="none" w:sz="0" w:space="0" w:color="auto"/>
                <w:right w:val="none" w:sz="0" w:space="0" w:color="auto"/>
              </w:divBdr>
            </w:div>
            <w:div w:id="799302960">
              <w:marLeft w:val="0"/>
              <w:marRight w:val="0"/>
              <w:marTop w:val="0"/>
              <w:marBottom w:val="0"/>
              <w:divBdr>
                <w:top w:val="none" w:sz="0" w:space="0" w:color="auto"/>
                <w:left w:val="none" w:sz="0" w:space="0" w:color="auto"/>
                <w:bottom w:val="none" w:sz="0" w:space="0" w:color="auto"/>
                <w:right w:val="none" w:sz="0" w:space="0" w:color="auto"/>
              </w:divBdr>
            </w:div>
          </w:divsChild>
        </w:div>
        <w:div w:id="30693465">
          <w:marLeft w:val="0"/>
          <w:marRight w:val="0"/>
          <w:marTop w:val="0"/>
          <w:marBottom w:val="0"/>
          <w:divBdr>
            <w:top w:val="none" w:sz="0" w:space="0" w:color="auto"/>
            <w:left w:val="none" w:sz="0" w:space="0" w:color="auto"/>
            <w:bottom w:val="none" w:sz="0" w:space="0" w:color="auto"/>
            <w:right w:val="none" w:sz="0" w:space="0" w:color="auto"/>
          </w:divBdr>
          <w:divsChild>
            <w:div w:id="627201730">
              <w:marLeft w:val="0"/>
              <w:marRight w:val="0"/>
              <w:marTop w:val="0"/>
              <w:marBottom w:val="0"/>
              <w:divBdr>
                <w:top w:val="none" w:sz="0" w:space="0" w:color="auto"/>
                <w:left w:val="none" w:sz="0" w:space="0" w:color="auto"/>
                <w:bottom w:val="none" w:sz="0" w:space="0" w:color="auto"/>
                <w:right w:val="none" w:sz="0" w:space="0" w:color="auto"/>
              </w:divBdr>
            </w:div>
            <w:div w:id="805898097">
              <w:marLeft w:val="0"/>
              <w:marRight w:val="0"/>
              <w:marTop w:val="0"/>
              <w:marBottom w:val="0"/>
              <w:divBdr>
                <w:top w:val="none" w:sz="0" w:space="0" w:color="auto"/>
                <w:left w:val="none" w:sz="0" w:space="0" w:color="auto"/>
                <w:bottom w:val="none" w:sz="0" w:space="0" w:color="auto"/>
                <w:right w:val="none" w:sz="0" w:space="0" w:color="auto"/>
              </w:divBdr>
            </w:div>
            <w:div w:id="1479302371">
              <w:marLeft w:val="0"/>
              <w:marRight w:val="0"/>
              <w:marTop w:val="0"/>
              <w:marBottom w:val="0"/>
              <w:divBdr>
                <w:top w:val="none" w:sz="0" w:space="0" w:color="auto"/>
                <w:left w:val="none" w:sz="0" w:space="0" w:color="auto"/>
                <w:bottom w:val="none" w:sz="0" w:space="0" w:color="auto"/>
                <w:right w:val="none" w:sz="0" w:space="0" w:color="auto"/>
              </w:divBdr>
            </w:div>
            <w:div w:id="2034458240">
              <w:marLeft w:val="0"/>
              <w:marRight w:val="0"/>
              <w:marTop w:val="0"/>
              <w:marBottom w:val="0"/>
              <w:divBdr>
                <w:top w:val="none" w:sz="0" w:space="0" w:color="auto"/>
                <w:left w:val="none" w:sz="0" w:space="0" w:color="auto"/>
                <w:bottom w:val="none" w:sz="0" w:space="0" w:color="auto"/>
                <w:right w:val="none" w:sz="0" w:space="0" w:color="auto"/>
              </w:divBdr>
            </w:div>
          </w:divsChild>
        </w:div>
        <w:div w:id="32309823">
          <w:marLeft w:val="0"/>
          <w:marRight w:val="0"/>
          <w:marTop w:val="0"/>
          <w:marBottom w:val="0"/>
          <w:divBdr>
            <w:top w:val="none" w:sz="0" w:space="0" w:color="auto"/>
            <w:left w:val="none" w:sz="0" w:space="0" w:color="auto"/>
            <w:bottom w:val="none" w:sz="0" w:space="0" w:color="auto"/>
            <w:right w:val="none" w:sz="0" w:space="0" w:color="auto"/>
          </w:divBdr>
          <w:divsChild>
            <w:div w:id="444736408">
              <w:marLeft w:val="0"/>
              <w:marRight w:val="0"/>
              <w:marTop w:val="0"/>
              <w:marBottom w:val="0"/>
              <w:divBdr>
                <w:top w:val="none" w:sz="0" w:space="0" w:color="auto"/>
                <w:left w:val="none" w:sz="0" w:space="0" w:color="auto"/>
                <w:bottom w:val="none" w:sz="0" w:space="0" w:color="auto"/>
                <w:right w:val="none" w:sz="0" w:space="0" w:color="auto"/>
              </w:divBdr>
            </w:div>
            <w:div w:id="878276913">
              <w:marLeft w:val="0"/>
              <w:marRight w:val="0"/>
              <w:marTop w:val="0"/>
              <w:marBottom w:val="0"/>
              <w:divBdr>
                <w:top w:val="none" w:sz="0" w:space="0" w:color="auto"/>
                <w:left w:val="none" w:sz="0" w:space="0" w:color="auto"/>
                <w:bottom w:val="none" w:sz="0" w:space="0" w:color="auto"/>
                <w:right w:val="none" w:sz="0" w:space="0" w:color="auto"/>
              </w:divBdr>
            </w:div>
            <w:div w:id="1488857531">
              <w:marLeft w:val="0"/>
              <w:marRight w:val="0"/>
              <w:marTop w:val="0"/>
              <w:marBottom w:val="0"/>
              <w:divBdr>
                <w:top w:val="none" w:sz="0" w:space="0" w:color="auto"/>
                <w:left w:val="none" w:sz="0" w:space="0" w:color="auto"/>
                <w:bottom w:val="none" w:sz="0" w:space="0" w:color="auto"/>
                <w:right w:val="none" w:sz="0" w:space="0" w:color="auto"/>
              </w:divBdr>
            </w:div>
            <w:div w:id="1932615920">
              <w:marLeft w:val="0"/>
              <w:marRight w:val="0"/>
              <w:marTop w:val="0"/>
              <w:marBottom w:val="0"/>
              <w:divBdr>
                <w:top w:val="none" w:sz="0" w:space="0" w:color="auto"/>
                <w:left w:val="none" w:sz="0" w:space="0" w:color="auto"/>
                <w:bottom w:val="none" w:sz="0" w:space="0" w:color="auto"/>
                <w:right w:val="none" w:sz="0" w:space="0" w:color="auto"/>
              </w:divBdr>
            </w:div>
          </w:divsChild>
        </w:div>
        <w:div w:id="34504448">
          <w:marLeft w:val="0"/>
          <w:marRight w:val="0"/>
          <w:marTop w:val="0"/>
          <w:marBottom w:val="0"/>
          <w:divBdr>
            <w:top w:val="none" w:sz="0" w:space="0" w:color="auto"/>
            <w:left w:val="none" w:sz="0" w:space="0" w:color="auto"/>
            <w:bottom w:val="none" w:sz="0" w:space="0" w:color="auto"/>
            <w:right w:val="none" w:sz="0" w:space="0" w:color="auto"/>
          </w:divBdr>
          <w:divsChild>
            <w:div w:id="736786213">
              <w:marLeft w:val="0"/>
              <w:marRight w:val="0"/>
              <w:marTop w:val="0"/>
              <w:marBottom w:val="0"/>
              <w:divBdr>
                <w:top w:val="none" w:sz="0" w:space="0" w:color="auto"/>
                <w:left w:val="none" w:sz="0" w:space="0" w:color="auto"/>
                <w:bottom w:val="none" w:sz="0" w:space="0" w:color="auto"/>
                <w:right w:val="none" w:sz="0" w:space="0" w:color="auto"/>
              </w:divBdr>
            </w:div>
          </w:divsChild>
        </w:div>
        <w:div w:id="35471066">
          <w:marLeft w:val="0"/>
          <w:marRight w:val="0"/>
          <w:marTop w:val="0"/>
          <w:marBottom w:val="0"/>
          <w:divBdr>
            <w:top w:val="none" w:sz="0" w:space="0" w:color="auto"/>
            <w:left w:val="none" w:sz="0" w:space="0" w:color="auto"/>
            <w:bottom w:val="none" w:sz="0" w:space="0" w:color="auto"/>
            <w:right w:val="none" w:sz="0" w:space="0" w:color="auto"/>
          </w:divBdr>
          <w:divsChild>
            <w:div w:id="33702316">
              <w:marLeft w:val="0"/>
              <w:marRight w:val="0"/>
              <w:marTop w:val="0"/>
              <w:marBottom w:val="0"/>
              <w:divBdr>
                <w:top w:val="none" w:sz="0" w:space="0" w:color="auto"/>
                <w:left w:val="none" w:sz="0" w:space="0" w:color="auto"/>
                <w:bottom w:val="none" w:sz="0" w:space="0" w:color="auto"/>
                <w:right w:val="none" w:sz="0" w:space="0" w:color="auto"/>
              </w:divBdr>
            </w:div>
          </w:divsChild>
        </w:div>
        <w:div w:id="36197667">
          <w:marLeft w:val="0"/>
          <w:marRight w:val="0"/>
          <w:marTop w:val="0"/>
          <w:marBottom w:val="0"/>
          <w:divBdr>
            <w:top w:val="none" w:sz="0" w:space="0" w:color="auto"/>
            <w:left w:val="none" w:sz="0" w:space="0" w:color="auto"/>
            <w:bottom w:val="none" w:sz="0" w:space="0" w:color="auto"/>
            <w:right w:val="none" w:sz="0" w:space="0" w:color="auto"/>
          </w:divBdr>
          <w:divsChild>
            <w:div w:id="1238053097">
              <w:marLeft w:val="0"/>
              <w:marRight w:val="0"/>
              <w:marTop w:val="0"/>
              <w:marBottom w:val="0"/>
              <w:divBdr>
                <w:top w:val="none" w:sz="0" w:space="0" w:color="auto"/>
                <w:left w:val="none" w:sz="0" w:space="0" w:color="auto"/>
                <w:bottom w:val="none" w:sz="0" w:space="0" w:color="auto"/>
                <w:right w:val="none" w:sz="0" w:space="0" w:color="auto"/>
              </w:divBdr>
            </w:div>
          </w:divsChild>
        </w:div>
        <w:div w:id="36440784">
          <w:marLeft w:val="0"/>
          <w:marRight w:val="0"/>
          <w:marTop w:val="0"/>
          <w:marBottom w:val="0"/>
          <w:divBdr>
            <w:top w:val="none" w:sz="0" w:space="0" w:color="auto"/>
            <w:left w:val="none" w:sz="0" w:space="0" w:color="auto"/>
            <w:bottom w:val="none" w:sz="0" w:space="0" w:color="auto"/>
            <w:right w:val="none" w:sz="0" w:space="0" w:color="auto"/>
          </w:divBdr>
          <w:divsChild>
            <w:div w:id="2067337114">
              <w:marLeft w:val="0"/>
              <w:marRight w:val="0"/>
              <w:marTop w:val="0"/>
              <w:marBottom w:val="0"/>
              <w:divBdr>
                <w:top w:val="none" w:sz="0" w:space="0" w:color="auto"/>
                <w:left w:val="none" w:sz="0" w:space="0" w:color="auto"/>
                <w:bottom w:val="none" w:sz="0" w:space="0" w:color="auto"/>
                <w:right w:val="none" w:sz="0" w:space="0" w:color="auto"/>
              </w:divBdr>
            </w:div>
          </w:divsChild>
        </w:div>
        <w:div w:id="36973225">
          <w:marLeft w:val="0"/>
          <w:marRight w:val="0"/>
          <w:marTop w:val="0"/>
          <w:marBottom w:val="0"/>
          <w:divBdr>
            <w:top w:val="none" w:sz="0" w:space="0" w:color="auto"/>
            <w:left w:val="none" w:sz="0" w:space="0" w:color="auto"/>
            <w:bottom w:val="none" w:sz="0" w:space="0" w:color="auto"/>
            <w:right w:val="none" w:sz="0" w:space="0" w:color="auto"/>
          </w:divBdr>
          <w:divsChild>
            <w:div w:id="827936930">
              <w:marLeft w:val="0"/>
              <w:marRight w:val="0"/>
              <w:marTop w:val="0"/>
              <w:marBottom w:val="0"/>
              <w:divBdr>
                <w:top w:val="none" w:sz="0" w:space="0" w:color="auto"/>
                <w:left w:val="none" w:sz="0" w:space="0" w:color="auto"/>
                <w:bottom w:val="none" w:sz="0" w:space="0" w:color="auto"/>
                <w:right w:val="none" w:sz="0" w:space="0" w:color="auto"/>
              </w:divBdr>
            </w:div>
          </w:divsChild>
        </w:div>
        <w:div w:id="37704865">
          <w:marLeft w:val="0"/>
          <w:marRight w:val="0"/>
          <w:marTop w:val="0"/>
          <w:marBottom w:val="0"/>
          <w:divBdr>
            <w:top w:val="none" w:sz="0" w:space="0" w:color="auto"/>
            <w:left w:val="none" w:sz="0" w:space="0" w:color="auto"/>
            <w:bottom w:val="none" w:sz="0" w:space="0" w:color="auto"/>
            <w:right w:val="none" w:sz="0" w:space="0" w:color="auto"/>
          </w:divBdr>
          <w:divsChild>
            <w:div w:id="1479808605">
              <w:marLeft w:val="0"/>
              <w:marRight w:val="0"/>
              <w:marTop w:val="0"/>
              <w:marBottom w:val="0"/>
              <w:divBdr>
                <w:top w:val="none" w:sz="0" w:space="0" w:color="auto"/>
                <w:left w:val="none" w:sz="0" w:space="0" w:color="auto"/>
                <w:bottom w:val="none" w:sz="0" w:space="0" w:color="auto"/>
                <w:right w:val="none" w:sz="0" w:space="0" w:color="auto"/>
              </w:divBdr>
            </w:div>
          </w:divsChild>
        </w:div>
        <w:div w:id="37750536">
          <w:marLeft w:val="0"/>
          <w:marRight w:val="0"/>
          <w:marTop w:val="0"/>
          <w:marBottom w:val="0"/>
          <w:divBdr>
            <w:top w:val="none" w:sz="0" w:space="0" w:color="auto"/>
            <w:left w:val="none" w:sz="0" w:space="0" w:color="auto"/>
            <w:bottom w:val="none" w:sz="0" w:space="0" w:color="auto"/>
            <w:right w:val="none" w:sz="0" w:space="0" w:color="auto"/>
          </w:divBdr>
          <w:divsChild>
            <w:div w:id="321856985">
              <w:marLeft w:val="0"/>
              <w:marRight w:val="0"/>
              <w:marTop w:val="0"/>
              <w:marBottom w:val="0"/>
              <w:divBdr>
                <w:top w:val="none" w:sz="0" w:space="0" w:color="auto"/>
                <w:left w:val="none" w:sz="0" w:space="0" w:color="auto"/>
                <w:bottom w:val="none" w:sz="0" w:space="0" w:color="auto"/>
                <w:right w:val="none" w:sz="0" w:space="0" w:color="auto"/>
              </w:divBdr>
            </w:div>
          </w:divsChild>
        </w:div>
        <w:div w:id="37899149">
          <w:marLeft w:val="0"/>
          <w:marRight w:val="0"/>
          <w:marTop w:val="0"/>
          <w:marBottom w:val="0"/>
          <w:divBdr>
            <w:top w:val="none" w:sz="0" w:space="0" w:color="auto"/>
            <w:left w:val="none" w:sz="0" w:space="0" w:color="auto"/>
            <w:bottom w:val="none" w:sz="0" w:space="0" w:color="auto"/>
            <w:right w:val="none" w:sz="0" w:space="0" w:color="auto"/>
          </w:divBdr>
          <w:divsChild>
            <w:div w:id="81680313">
              <w:marLeft w:val="0"/>
              <w:marRight w:val="0"/>
              <w:marTop w:val="0"/>
              <w:marBottom w:val="0"/>
              <w:divBdr>
                <w:top w:val="none" w:sz="0" w:space="0" w:color="auto"/>
                <w:left w:val="none" w:sz="0" w:space="0" w:color="auto"/>
                <w:bottom w:val="none" w:sz="0" w:space="0" w:color="auto"/>
                <w:right w:val="none" w:sz="0" w:space="0" w:color="auto"/>
              </w:divBdr>
            </w:div>
          </w:divsChild>
        </w:div>
        <w:div w:id="40177504">
          <w:marLeft w:val="0"/>
          <w:marRight w:val="0"/>
          <w:marTop w:val="0"/>
          <w:marBottom w:val="0"/>
          <w:divBdr>
            <w:top w:val="none" w:sz="0" w:space="0" w:color="auto"/>
            <w:left w:val="none" w:sz="0" w:space="0" w:color="auto"/>
            <w:bottom w:val="none" w:sz="0" w:space="0" w:color="auto"/>
            <w:right w:val="none" w:sz="0" w:space="0" w:color="auto"/>
          </w:divBdr>
          <w:divsChild>
            <w:div w:id="720403214">
              <w:marLeft w:val="0"/>
              <w:marRight w:val="0"/>
              <w:marTop w:val="0"/>
              <w:marBottom w:val="0"/>
              <w:divBdr>
                <w:top w:val="none" w:sz="0" w:space="0" w:color="auto"/>
                <w:left w:val="none" w:sz="0" w:space="0" w:color="auto"/>
                <w:bottom w:val="none" w:sz="0" w:space="0" w:color="auto"/>
                <w:right w:val="none" w:sz="0" w:space="0" w:color="auto"/>
              </w:divBdr>
            </w:div>
          </w:divsChild>
        </w:div>
        <w:div w:id="43337100">
          <w:marLeft w:val="0"/>
          <w:marRight w:val="0"/>
          <w:marTop w:val="0"/>
          <w:marBottom w:val="0"/>
          <w:divBdr>
            <w:top w:val="none" w:sz="0" w:space="0" w:color="auto"/>
            <w:left w:val="none" w:sz="0" w:space="0" w:color="auto"/>
            <w:bottom w:val="none" w:sz="0" w:space="0" w:color="auto"/>
            <w:right w:val="none" w:sz="0" w:space="0" w:color="auto"/>
          </w:divBdr>
          <w:divsChild>
            <w:div w:id="1998604063">
              <w:marLeft w:val="0"/>
              <w:marRight w:val="0"/>
              <w:marTop w:val="0"/>
              <w:marBottom w:val="0"/>
              <w:divBdr>
                <w:top w:val="none" w:sz="0" w:space="0" w:color="auto"/>
                <w:left w:val="none" w:sz="0" w:space="0" w:color="auto"/>
                <w:bottom w:val="none" w:sz="0" w:space="0" w:color="auto"/>
                <w:right w:val="none" w:sz="0" w:space="0" w:color="auto"/>
              </w:divBdr>
            </w:div>
          </w:divsChild>
        </w:div>
        <w:div w:id="44179661">
          <w:marLeft w:val="0"/>
          <w:marRight w:val="0"/>
          <w:marTop w:val="0"/>
          <w:marBottom w:val="0"/>
          <w:divBdr>
            <w:top w:val="none" w:sz="0" w:space="0" w:color="auto"/>
            <w:left w:val="none" w:sz="0" w:space="0" w:color="auto"/>
            <w:bottom w:val="none" w:sz="0" w:space="0" w:color="auto"/>
            <w:right w:val="none" w:sz="0" w:space="0" w:color="auto"/>
          </w:divBdr>
          <w:divsChild>
            <w:div w:id="256328795">
              <w:marLeft w:val="0"/>
              <w:marRight w:val="0"/>
              <w:marTop w:val="0"/>
              <w:marBottom w:val="0"/>
              <w:divBdr>
                <w:top w:val="none" w:sz="0" w:space="0" w:color="auto"/>
                <w:left w:val="none" w:sz="0" w:space="0" w:color="auto"/>
                <w:bottom w:val="none" w:sz="0" w:space="0" w:color="auto"/>
                <w:right w:val="none" w:sz="0" w:space="0" w:color="auto"/>
              </w:divBdr>
            </w:div>
          </w:divsChild>
        </w:div>
        <w:div w:id="44453080">
          <w:marLeft w:val="0"/>
          <w:marRight w:val="0"/>
          <w:marTop w:val="0"/>
          <w:marBottom w:val="0"/>
          <w:divBdr>
            <w:top w:val="none" w:sz="0" w:space="0" w:color="auto"/>
            <w:left w:val="none" w:sz="0" w:space="0" w:color="auto"/>
            <w:bottom w:val="none" w:sz="0" w:space="0" w:color="auto"/>
            <w:right w:val="none" w:sz="0" w:space="0" w:color="auto"/>
          </w:divBdr>
          <w:divsChild>
            <w:div w:id="232928943">
              <w:marLeft w:val="0"/>
              <w:marRight w:val="0"/>
              <w:marTop w:val="0"/>
              <w:marBottom w:val="0"/>
              <w:divBdr>
                <w:top w:val="none" w:sz="0" w:space="0" w:color="auto"/>
                <w:left w:val="none" w:sz="0" w:space="0" w:color="auto"/>
                <w:bottom w:val="none" w:sz="0" w:space="0" w:color="auto"/>
                <w:right w:val="none" w:sz="0" w:space="0" w:color="auto"/>
              </w:divBdr>
            </w:div>
          </w:divsChild>
        </w:div>
        <w:div w:id="48042304">
          <w:marLeft w:val="0"/>
          <w:marRight w:val="0"/>
          <w:marTop w:val="0"/>
          <w:marBottom w:val="0"/>
          <w:divBdr>
            <w:top w:val="none" w:sz="0" w:space="0" w:color="auto"/>
            <w:left w:val="none" w:sz="0" w:space="0" w:color="auto"/>
            <w:bottom w:val="none" w:sz="0" w:space="0" w:color="auto"/>
            <w:right w:val="none" w:sz="0" w:space="0" w:color="auto"/>
          </w:divBdr>
          <w:divsChild>
            <w:div w:id="1020207103">
              <w:marLeft w:val="0"/>
              <w:marRight w:val="0"/>
              <w:marTop w:val="0"/>
              <w:marBottom w:val="0"/>
              <w:divBdr>
                <w:top w:val="none" w:sz="0" w:space="0" w:color="auto"/>
                <w:left w:val="none" w:sz="0" w:space="0" w:color="auto"/>
                <w:bottom w:val="none" w:sz="0" w:space="0" w:color="auto"/>
                <w:right w:val="none" w:sz="0" w:space="0" w:color="auto"/>
              </w:divBdr>
            </w:div>
          </w:divsChild>
        </w:div>
        <w:div w:id="49887721">
          <w:marLeft w:val="0"/>
          <w:marRight w:val="0"/>
          <w:marTop w:val="0"/>
          <w:marBottom w:val="0"/>
          <w:divBdr>
            <w:top w:val="none" w:sz="0" w:space="0" w:color="auto"/>
            <w:left w:val="none" w:sz="0" w:space="0" w:color="auto"/>
            <w:bottom w:val="none" w:sz="0" w:space="0" w:color="auto"/>
            <w:right w:val="none" w:sz="0" w:space="0" w:color="auto"/>
          </w:divBdr>
          <w:divsChild>
            <w:div w:id="848718055">
              <w:marLeft w:val="0"/>
              <w:marRight w:val="0"/>
              <w:marTop w:val="0"/>
              <w:marBottom w:val="0"/>
              <w:divBdr>
                <w:top w:val="none" w:sz="0" w:space="0" w:color="auto"/>
                <w:left w:val="none" w:sz="0" w:space="0" w:color="auto"/>
                <w:bottom w:val="none" w:sz="0" w:space="0" w:color="auto"/>
                <w:right w:val="none" w:sz="0" w:space="0" w:color="auto"/>
              </w:divBdr>
            </w:div>
          </w:divsChild>
        </w:div>
        <w:div w:id="50155634">
          <w:marLeft w:val="0"/>
          <w:marRight w:val="0"/>
          <w:marTop w:val="0"/>
          <w:marBottom w:val="0"/>
          <w:divBdr>
            <w:top w:val="none" w:sz="0" w:space="0" w:color="auto"/>
            <w:left w:val="none" w:sz="0" w:space="0" w:color="auto"/>
            <w:bottom w:val="none" w:sz="0" w:space="0" w:color="auto"/>
            <w:right w:val="none" w:sz="0" w:space="0" w:color="auto"/>
          </w:divBdr>
          <w:divsChild>
            <w:div w:id="1745449849">
              <w:marLeft w:val="0"/>
              <w:marRight w:val="0"/>
              <w:marTop w:val="0"/>
              <w:marBottom w:val="0"/>
              <w:divBdr>
                <w:top w:val="none" w:sz="0" w:space="0" w:color="auto"/>
                <w:left w:val="none" w:sz="0" w:space="0" w:color="auto"/>
                <w:bottom w:val="none" w:sz="0" w:space="0" w:color="auto"/>
                <w:right w:val="none" w:sz="0" w:space="0" w:color="auto"/>
              </w:divBdr>
            </w:div>
          </w:divsChild>
        </w:div>
        <w:div w:id="50883402">
          <w:marLeft w:val="0"/>
          <w:marRight w:val="0"/>
          <w:marTop w:val="0"/>
          <w:marBottom w:val="0"/>
          <w:divBdr>
            <w:top w:val="none" w:sz="0" w:space="0" w:color="auto"/>
            <w:left w:val="none" w:sz="0" w:space="0" w:color="auto"/>
            <w:bottom w:val="none" w:sz="0" w:space="0" w:color="auto"/>
            <w:right w:val="none" w:sz="0" w:space="0" w:color="auto"/>
          </w:divBdr>
          <w:divsChild>
            <w:div w:id="243540052">
              <w:marLeft w:val="0"/>
              <w:marRight w:val="0"/>
              <w:marTop w:val="0"/>
              <w:marBottom w:val="0"/>
              <w:divBdr>
                <w:top w:val="none" w:sz="0" w:space="0" w:color="auto"/>
                <w:left w:val="none" w:sz="0" w:space="0" w:color="auto"/>
                <w:bottom w:val="none" w:sz="0" w:space="0" w:color="auto"/>
                <w:right w:val="none" w:sz="0" w:space="0" w:color="auto"/>
              </w:divBdr>
            </w:div>
            <w:div w:id="961576522">
              <w:marLeft w:val="0"/>
              <w:marRight w:val="0"/>
              <w:marTop w:val="0"/>
              <w:marBottom w:val="0"/>
              <w:divBdr>
                <w:top w:val="none" w:sz="0" w:space="0" w:color="auto"/>
                <w:left w:val="none" w:sz="0" w:space="0" w:color="auto"/>
                <w:bottom w:val="none" w:sz="0" w:space="0" w:color="auto"/>
                <w:right w:val="none" w:sz="0" w:space="0" w:color="auto"/>
              </w:divBdr>
            </w:div>
            <w:div w:id="1135102713">
              <w:marLeft w:val="0"/>
              <w:marRight w:val="0"/>
              <w:marTop w:val="0"/>
              <w:marBottom w:val="0"/>
              <w:divBdr>
                <w:top w:val="none" w:sz="0" w:space="0" w:color="auto"/>
                <w:left w:val="none" w:sz="0" w:space="0" w:color="auto"/>
                <w:bottom w:val="none" w:sz="0" w:space="0" w:color="auto"/>
                <w:right w:val="none" w:sz="0" w:space="0" w:color="auto"/>
              </w:divBdr>
            </w:div>
            <w:div w:id="1587886651">
              <w:marLeft w:val="0"/>
              <w:marRight w:val="0"/>
              <w:marTop w:val="0"/>
              <w:marBottom w:val="0"/>
              <w:divBdr>
                <w:top w:val="none" w:sz="0" w:space="0" w:color="auto"/>
                <w:left w:val="none" w:sz="0" w:space="0" w:color="auto"/>
                <w:bottom w:val="none" w:sz="0" w:space="0" w:color="auto"/>
                <w:right w:val="none" w:sz="0" w:space="0" w:color="auto"/>
              </w:divBdr>
            </w:div>
          </w:divsChild>
        </w:div>
        <w:div w:id="51583880">
          <w:marLeft w:val="0"/>
          <w:marRight w:val="0"/>
          <w:marTop w:val="0"/>
          <w:marBottom w:val="0"/>
          <w:divBdr>
            <w:top w:val="none" w:sz="0" w:space="0" w:color="auto"/>
            <w:left w:val="none" w:sz="0" w:space="0" w:color="auto"/>
            <w:bottom w:val="none" w:sz="0" w:space="0" w:color="auto"/>
            <w:right w:val="none" w:sz="0" w:space="0" w:color="auto"/>
          </w:divBdr>
          <w:divsChild>
            <w:div w:id="1796098203">
              <w:marLeft w:val="0"/>
              <w:marRight w:val="0"/>
              <w:marTop w:val="0"/>
              <w:marBottom w:val="0"/>
              <w:divBdr>
                <w:top w:val="none" w:sz="0" w:space="0" w:color="auto"/>
                <w:left w:val="none" w:sz="0" w:space="0" w:color="auto"/>
                <w:bottom w:val="none" w:sz="0" w:space="0" w:color="auto"/>
                <w:right w:val="none" w:sz="0" w:space="0" w:color="auto"/>
              </w:divBdr>
            </w:div>
            <w:div w:id="1839230438">
              <w:marLeft w:val="0"/>
              <w:marRight w:val="0"/>
              <w:marTop w:val="0"/>
              <w:marBottom w:val="0"/>
              <w:divBdr>
                <w:top w:val="none" w:sz="0" w:space="0" w:color="auto"/>
                <w:left w:val="none" w:sz="0" w:space="0" w:color="auto"/>
                <w:bottom w:val="none" w:sz="0" w:space="0" w:color="auto"/>
                <w:right w:val="none" w:sz="0" w:space="0" w:color="auto"/>
              </w:divBdr>
            </w:div>
            <w:div w:id="1863741197">
              <w:marLeft w:val="0"/>
              <w:marRight w:val="0"/>
              <w:marTop w:val="0"/>
              <w:marBottom w:val="0"/>
              <w:divBdr>
                <w:top w:val="none" w:sz="0" w:space="0" w:color="auto"/>
                <w:left w:val="none" w:sz="0" w:space="0" w:color="auto"/>
                <w:bottom w:val="none" w:sz="0" w:space="0" w:color="auto"/>
                <w:right w:val="none" w:sz="0" w:space="0" w:color="auto"/>
              </w:divBdr>
            </w:div>
          </w:divsChild>
        </w:div>
        <w:div w:id="52894501">
          <w:marLeft w:val="0"/>
          <w:marRight w:val="0"/>
          <w:marTop w:val="0"/>
          <w:marBottom w:val="0"/>
          <w:divBdr>
            <w:top w:val="none" w:sz="0" w:space="0" w:color="auto"/>
            <w:left w:val="none" w:sz="0" w:space="0" w:color="auto"/>
            <w:bottom w:val="none" w:sz="0" w:space="0" w:color="auto"/>
            <w:right w:val="none" w:sz="0" w:space="0" w:color="auto"/>
          </w:divBdr>
          <w:divsChild>
            <w:div w:id="1564484560">
              <w:marLeft w:val="0"/>
              <w:marRight w:val="0"/>
              <w:marTop w:val="0"/>
              <w:marBottom w:val="0"/>
              <w:divBdr>
                <w:top w:val="none" w:sz="0" w:space="0" w:color="auto"/>
                <w:left w:val="none" w:sz="0" w:space="0" w:color="auto"/>
                <w:bottom w:val="none" w:sz="0" w:space="0" w:color="auto"/>
                <w:right w:val="none" w:sz="0" w:space="0" w:color="auto"/>
              </w:divBdr>
            </w:div>
          </w:divsChild>
        </w:div>
        <w:div w:id="54083383">
          <w:marLeft w:val="0"/>
          <w:marRight w:val="0"/>
          <w:marTop w:val="0"/>
          <w:marBottom w:val="0"/>
          <w:divBdr>
            <w:top w:val="none" w:sz="0" w:space="0" w:color="auto"/>
            <w:left w:val="none" w:sz="0" w:space="0" w:color="auto"/>
            <w:bottom w:val="none" w:sz="0" w:space="0" w:color="auto"/>
            <w:right w:val="none" w:sz="0" w:space="0" w:color="auto"/>
          </w:divBdr>
          <w:divsChild>
            <w:div w:id="455412904">
              <w:marLeft w:val="0"/>
              <w:marRight w:val="0"/>
              <w:marTop w:val="0"/>
              <w:marBottom w:val="0"/>
              <w:divBdr>
                <w:top w:val="none" w:sz="0" w:space="0" w:color="auto"/>
                <w:left w:val="none" w:sz="0" w:space="0" w:color="auto"/>
                <w:bottom w:val="none" w:sz="0" w:space="0" w:color="auto"/>
                <w:right w:val="none" w:sz="0" w:space="0" w:color="auto"/>
              </w:divBdr>
            </w:div>
          </w:divsChild>
        </w:div>
        <w:div w:id="55056901">
          <w:marLeft w:val="0"/>
          <w:marRight w:val="0"/>
          <w:marTop w:val="0"/>
          <w:marBottom w:val="0"/>
          <w:divBdr>
            <w:top w:val="none" w:sz="0" w:space="0" w:color="auto"/>
            <w:left w:val="none" w:sz="0" w:space="0" w:color="auto"/>
            <w:bottom w:val="none" w:sz="0" w:space="0" w:color="auto"/>
            <w:right w:val="none" w:sz="0" w:space="0" w:color="auto"/>
          </w:divBdr>
          <w:divsChild>
            <w:div w:id="1192449797">
              <w:marLeft w:val="0"/>
              <w:marRight w:val="0"/>
              <w:marTop w:val="0"/>
              <w:marBottom w:val="0"/>
              <w:divBdr>
                <w:top w:val="none" w:sz="0" w:space="0" w:color="auto"/>
                <w:left w:val="none" w:sz="0" w:space="0" w:color="auto"/>
                <w:bottom w:val="none" w:sz="0" w:space="0" w:color="auto"/>
                <w:right w:val="none" w:sz="0" w:space="0" w:color="auto"/>
              </w:divBdr>
            </w:div>
          </w:divsChild>
        </w:div>
        <w:div w:id="55515274">
          <w:marLeft w:val="0"/>
          <w:marRight w:val="0"/>
          <w:marTop w:val="0"/>
          <w:marBottom w:val="0"/>
          <w:divBdr>
            <w:top w:val="none" w:sz="0" w:space="0" w:color="auto"/>
            <w:left w:val="none" w:sz="0" w:space="0" w:color="auto"/>
            <w:bottom w:val="none" w:sz="0" w:space="0" w:color="auto"/>
            <w:right w:val="none" w:sz="0" w:space="0" w:color="auto"/>
          </w:divBdr>
          <w:divsChild>
            <w:div w:id="1567565733">
              <w:marLeft w:val="0"/>
              <w:marRight w:val="0"/>
              <w:marTop w:val="0"/>
              <w:marBottom w:val="0"/>
              <w:divBdr>
                <w:top w:val="none" w:sz="0" w:space="0" w:color="auto"/>
                <w:left w:val="none" w:sz="0" w:space="0" w:color="auto"/>
                <w:bottom w:val="none" w:sz="0" w:space="0" w:color="auto"/>
                <w:right w:val="none" w:sz="0" w:space="0" w:color="auto"/>
              </w:divBdr>
            </w:div>
          </w:divsChild>
        </w:div>
        <w:div w:id="55668650">
          <w:marLeft w:val="0"/>
          <w:marRight w:val="0"/>
          <w:marTop w:val="0"/>
          <w:marBottom w:val="0"/>
          <w:divBdr>
            <w:top w:val="none" w:sz="0" w:space="0" w:color="auto"/>
            <w:left w:val="none" w:sz="0" w:space="0" w:color="auto"/>
            <w:bottom w:val="none" w:sz="0" w:space="0" w:color="auto"/>
            <w:right w:val="none" w:sz="0" w:space="0" w:color="auto"/>
          </w:divBdr>
          <w:divsChild>
            <w:div w:id="2002808206">
              <w:marLeft w:val="0"/>
              <w:marRight w:val="0"/>
              <w:marTop w:val="0"/>
              <w:marBottom w:val="0"/>
              <w:divBdr>
                <w:top w:val="none" w:sz="0" w:space="0" w:color="auto"/>
                <w:left w:val="none" w:sz="0" w:space="0" w:color="auto"/>
                <w:bottom w:val="none" w:sz="0" w:space="0" w:color="auto"/>
                <w:right w:val="none" w:sz="0" w:space="0" w:color="auto"/>
              </w:divBdr>
            </w:div>
          </w:divsChild>
        </w:div>
        <w:div w:id="57286449">
          <w:marLeft w:val="0"/>
          <w:marRight w:val="0"/>
          <w:marTop w:val="0"/>
          <w:marBottom w:val="0"/>
          <w:divBdr>
            <w:top w:val="none" w:sz="0" w:space="0" w:color="auto"/>
            <w:left w:val="none" w:sz="0" w:space="0" w:color="auto"/>
            <w:bottom w:val="none" w:sz="0" w:space="0" w:color="auto"/>
            <w:right w:val="none" w:sz="0" w:space="0" w:color="auto"/>
          </w:divBdr>
          <w:divsChild>
            <w:div w:id="257103613">
              <w:marLeft w:val="0"/>
              <w:marRight w:val="0"/>
              <w:marTop w:val="0"/>
              <w:marBottom w:val="0"/>
              <w:divBdr>
                <w:top w:val="none" w:sz="0" w:space="0" w:color="auto"/>
                <w:left w:val="none" w:sz="0" w:space="0" w:color="auto"/>
                <w:bottom w:val="none" w:sz="0" w:space="0" w:color="auto"/>
                <w:right w:val="none" w:sz="0" w:space="0" w:color="auto"/>
              </w:divBdr>
            </w:div>
          </w:divsChild>
        </w:div>
        <w:div w:id="57704131">
          <w:marLeft w:val="0"/>
          <w:marRight w:val="0"/>
          <w:marTop w:val="0"/>
          <w:marBottom w:val="0"/>
          <w:divBdr>
            <w:top w:val="none" w:sz="0" w:space="0" w:color="auto"/>
            <w:left w:val="none" w:sz="0" w:space="0" w:color="auto"/>
            <w:bottom w:val="none" w:sz="0" w:space="0" w:color="auto"/>
            <w:right w:val="none" w:sz="0" w:space="0" w:color="auto"/>
          </w:divBdr>
          <w:divsChild>
            <w:div w:id="1991128021">
              <w:marLeft w:val="0"/>
              <w:marRight w:val="0"/>
              <w:marTop w:val="0"/>
              <w:marBottom w:val="0"/>
              <w:divBdr>
                <w:top w:val="none" w:sz="0" w:space="0" w:color="auto"/>
                <w:left w:val="none" w:sz="0" w:space="0" w:color="auto"/>
                <w:bottom w:val="none" w:sz="0" w:space="0" w:color="auto"/>
                <w:right w:val="none" w:sz="0" w:space="0" w:color="auto"/>
              </w:divBdr>
            </w:div>
          </w:divsChild>
        </w:div>
        <w:div w:id="58329725">
          <w:marLeft w:val="0"/>
          <w:marRight w:val="0"/>
          <w:marTop w:val="0"/>
          <w:marBottom w:val="0"/>
          <w:divBdr>
            <w:top w:val="none" w:sz="0" w:space="0" w:color="auto"/>
            <w:left w:val="none" w:sz="0" w:space="0" w:color="auto"/>
            <w:bottom w:val="none" w:sz="0" w:space="0" w:color="auto"/>
            <w:right w:val="none" w:sz="0" w:space="0" w:color="auto"/>
          </w:divBdr>
          <w:divsChild>
            <w:div w:id="1484082305">
              <w:marLeft w:val="0"/>
              <w:marRight w:val="0"/>
              <w:marTop w:val="0"/>
              <w:marBottom w:val="0"/>
              <w:divBdr>
                <w:top w:val="none" w:sz="0" w:space="0" w:color="auto"/>
                <w:left w:val="none" w:sz="0" w:space="0" w:color="auto"/>
                <w:bottom w:val="none" w:sz="0" w:space="0" w:color="auto"/>
                <w:right w:val="none" w:sz="0" w:space="0" w:color="auto"/>
              </w:divBdr>
            </w:div>
          </w:divsChild>
        </w:div>
        <w:div w:id="60643693">
          <w:marLeft w:val="0"/>
          <w:marRight w:val="0"/>
          <w:marTop w:val="0"/>
          <w:marBottom w:val="0"/>
          <w:divBdr>
            <w:top w:val="none" w:sz="0" w:space="0" w:color="auto"/>
            <w:left w:val="none" w:sz="0" w:space="0" w:color="auto"/>
            <w:bottom w:val="none" w:sz="0" w:space="0" w:color="auto"/>
            <w:right w:val="none" w:sz="0" w:space="0" w:color="auto"/>
          </w:divBdr>
          <w:divsChild>
            <w:div w:id="1876963178">
              <w:marLeft w:val="0"/>
              <w:marRight w:val="0"/>
              <w:marTop w:val="0"/>
              <w:marBottom w:val="0"/>
              <w:divBdr>
                <w:top w:val="none" w:sz="0" w:space="0" w:color="auto"/>
                <w:left w:val="none" w:sz="0" w:space="0" w:color="auto"/>
                <w:bottom w:val="none" w:sz="0" w:space="0" w:color="auto"/>
                <w:right w:val="none" w:sz="0" w:space="0" w:color="auto"/>
              </w:divBdr>
            </w:div>
          </w:divsChild>
        </w:div>
        <w:div w:id="61218473">
          <w:marLeft w:val="0"/>
          <w:marRight w:val="0"/>
          <w:marTop w:val="0"/>
          <w:marBottom w:val="0"/>
          <w:divBdr>
            <w:top w:val="none" w:sz="0" w:space="0" w:color="auto"/>
            <w:left w:val="none" w:sz="0" w:space="0" w:color="auto"/>
            <w:bottom w:val="none" w:sz="0" w:space="0" w:color="auto"/>
            <w:right w:val="none" w:sz="0" w:space="0" w:color="auto"/>
          </w:divBdr>
          <w:divsChild>
            <w:div w:id="1805735198">
              <w:marLeft w:val="0"/>
              <w:marRight w:val="0"/>
              <w:marTop w:val="0"/>
              <w:marBottom w:val="0"/>
              <w:divBdr>
                <w:top w:val="none" w:sz="0" w:space="0" w:color="auto"/>
                <w:left w:val="none" w:sz="0" w:space="0" w:color="auto"/>
                <w:bottom w:val="none" w:sz="0" w:space="0" w:color="auto"/>
                <w:right w:val="none" w:sz="0" w:space="0" w:color="auto"/>
              </w:divBdr>
            </w:div>
          </w:divsChild>
        </w:div>
        <w:div w:id="61222791">
          <w:marLeft w:val="0"/>
          <w:marRight w:val="0"/>
          <w:marTop w:val="0"/>
          <w:marBottom w:val="0"/>
          <w:divBdr>
            <w:top w:val="none" w:sz="0" w:space="0" w:color="auto"/>
            <w:left w:val="none" w:sz="0" w:space="0" w:color="auto"/>
            <w:bottom w:val="none" w:sz="0" w:space="0" w:color="auto"/>
            <w:right w:val="none" w:sz="0" w:space="0" w:color="auto"/>
          </w:divBdr>
          <w:divsChild>
            <w:div w:id="177357665">
              <w:marLeft w:val="0"/>
              <w:marRight w:val="0"/>
              <w:marTop w:val="0"/>
              <w:marBottom w:val="0"/>
              <w:divBdr>
                <w:top w:val="none" w:sz="0" w:space="0" w:color="auto"/>
                <w:left w:val="none" w:sz="0" w:space="0" w:color="auto"/>
                <w:bottom w:val="none" w:sz="0" w:space="0" w:color="auto"/>
                <w:right w:val="none" w:sz="0" w:space="0" w:color="auto"/>
              </w:divBdr>
            </w:div>
          </w:divsChild>
        </w:div>
        <w:div w:id="62602517">
          <w:marLeft w:val="0"/>
          <w:marRight w:val="0"/>
          <w:marTop w:val="0"/>
          <w:marBottom w:val="0"/>
          <w:divBdr>
            <w:top w:val="none" w:sz="0" w:space="0" w:color="auto"/>
            <w:left w:val="none" w:sz="0" w:space="0" w:color="auto"/>
            <w:bottom w:val="none" w:sz="0" w:space="0" w:color="auto"/>
            <w:right w:val="none" w:sz="0" w:space="0" w:color="auto"/>
          </w:divBdr>
          <w:divsChild>
            <w:div w:id="1621911556">
              <w:marLeft w:val="0"/>
              <w:marRight w:val="0"/>
              <w:marTop w:val="0"/>
              <w:marBottom w:val="0"/>
              <w:divBdr>
                <w:top w:val="none" w:sz="0" w:space="0" w:color="auto"/>
                <w:left w:val="none" w:sz="0" w:space="0" w:color="auto"/>
                <w:bottom w:val="none" w:sz="0" w:space="0" w:color="auto"/>
                <w:right w:val="none" w:sz="0" w:space="0" w:color="auto"/>
              </w:divBdr>
            </w:div>
          </w:divsChild>
        </w:div>
        <w:div w:id="62680359">
          <w:marLeft w:val="0"/>
          <w:marRight w:val="0"/>
          <w:marTop w:val="0"/>
          <w:marBottom w:val="0"/>
          <w:divBdr>
            <w:top w:val="none" w:sz="0" w:space="0" w:color="auto"/>
            <w:left w:val="none" w:sz="0" w:space="0" w:color="auto"/>
            <w:bottom w:val="none" w:sz="0" w:space="0" w:color="auto"/>
            <w:right w:val="none" w:sz="0" w:space="0" w:color="auto"/>
          </w:divBdr>
          <w:divsChild>
            <w:div w:id="1326864016">
              <w:marLeft w:val="0"/>
              <w:marRight w:val="0"/>
              <w:marTop w:val="0"/>
              <w:marBottom w:val="0"/>
              <w:divBdr>
                <w:top w:val="none" w:sz="0" w:space="0" w:color="auto"/>
                <w:left w:val="none" w:sz="0" w:space="0" w:color="auto"/>
                <w:bottom w:val="none" w:sz="0" w:space="0" w:color="auto"/>
                <w:right w:val="none" w:sz="0" w:space="0" w:color="auto"/>
              </w:divBdr>
            </w:div>
          </w:divsChild>
        </w:div>
        <w:div w:id="63650463">
          <w:marLeft w:val="0"/>
          <w:marRight w:val="0"/>
          <w:marTop w:val="0"/>
          <w:marBottom w:val="0"/>
          <w:divBdr>
            <w:top w:val="none" w:sz="0" w:space="0" w:color="auto"/>
            <w:left w:val="none" w:sz="0" w:space="0" w:color="auto"/>
            <w:bottom w:val="none" w:sz="0" w:space="0" w:color="auto"/>
            <w:right w:val="none" w:sz="0" w:space="0" w:color="auto"/>
          </w:divBdr>
          <w:divsChild>
            <w:div w:id="324863020">
              <w:marLeft w:val="0"/>
              <w:marRight w:val="0"/>
              <w:marTop w:val="0"/>
              <w:marBottom w:val="0"/>
              <w:divBdr>
                <w:top w:val="none" w:sz="0" w:space="0" w:color="auto"/>
                <w:left w:val="none" w:sz="0" w:space="0" w:color="auto"/>
                <w:bottom w:val="none" w:sz="0" w:space="0" w:color="auto"/>
                <w:right w:val="none" w:sz="0" w:space="0" w:color="auto"/>
              </w:divBdr>
            </w:div>
          </w:divsChild>
        </w:div>
        <w:div w:id="64037273">
          <w:marLeft w:val="0"/>
          <w:marRight w:val="0"/>
          <w:marTop w:val="0"/>
          <w:marBottom w:val="0"/>
          <w:divBdr>
            <w:top w:val="none" w:sz="0" w:space="0" w:color="auto"/>
            <w:left w:val="none" w:sz="0" w:space="0" w:color="auto"/>
            <w:bottom w:val="none" w:sz="0" w:space="0" w:color="auto"/>
            <w:right w:val="none" w:sz="0" w:space="0" w:color="auto"/>
          </w:divBdr>
          <w:divsChild>
            <w:div w:id="1078483571">
              <w:marLeft w:val="0"/>
              <w:marRight w:val="0"/>
              <w:marTop w:val="0"/>
              <w:marBottom w:val="0"/>
              <w:divBdr>
                <w:top w:val="none" w:sz="0" w:space="0" w:color="auto"/>
                <w:left w:val="none" w:sz="0" w:space="0" w:color="auto"/>
                <w:bottom w:val="none" w:sz="0" w:space="0" w:color="auto"/>
                <w:right w:val="none" w:sz="0" w:space="0" w:color="auto"/>
              </w:divBdr>
            </w:div>
          </w:divsChild>
        </w:div>
        <w:div w:id="65498210">
          <w:marLeft w:val="0"/>
          <w:marRight w:val="0"/>
          <w:marTop w:val="0"/>
          <w:marBottom w:val="0"/>
          <w:divBdr>
            <w:top w:val="none" w:sz="0" w:space="0" w:color="auto"/>
            <w:left w:val="none" w:sz="0" w:space="0" w:color="auto"/>
            <w:bottom w:val="none" w:sz="0" w:space="0" w:color="auto"/>
            <w:right w:val="none" w:sz="0" w:space="0" w:color="auto"/>
          </w:divBdr>
          <w:divsChild>
            <w:div w:id="95290932">
              <w:marLeft w:val="0"/>
              <w:marRight w:val="0"/>
              <w:marTop w:val="0"/>
              <w:marBottom w:val="0"/>
              <w:divBdr>
                <w:top w:val="none" w:sz="0" w:space="0" w:color="auto"/>
                <w:left w:val="none" w:sz="0" w:space="0" w:color="auto"/>
                <w:bottom w:val="none" w:sz="0" w:space="0" w:color="auto"/>
                <w:right w:val="none" w:sz="0" w:space="0" w:color="auto"/>
              </w:divBdr>
            </w:div>
          </w:divsChild>
        </w:div>
        <w:div w:id="65686653">
          <w:marLeft w:val="0"/>
          <w:marRight w:val="0"/>
          <w:marTop w:val="0"/>
          <w:marBottom w:val="0"/>
          <w:divBdr>
            <w:top w:val="none" w:sz="0" w:space="0" w:color="auto"/>
            <w:left w:val="none" w:sz="0" w:space="0" w:color="auto"/>
            <w:bottom w:val="none" w:sz="0" w:space="0" w:color="auto"/>
            <w:right w:val="none" w:sz="0" w:space="0" w:color="auto"/>
          </w:divBdr>
          <w:divsChild>
            <w:div w:id="1328632237">
              <w:marLeft w:val="0"/>
              <w:marRight w:val="0"/>
              <w:marTop w:val="0"/>
              <w:marBottom w:val="0"/>
              <w:divBdr>
                <w:top w:val="none" w:sz="0" w:space="0" w:color="auto"/>
                <w:left w:val="none" w:sz="0" w:space="0" w:color="auto"/>
                <w:bottom w:val="none" w:sz="0" w:space="0" w:color="auto"/>
                <w:right w:val="none" w:sz="0" w:space="0" w:color="auto"/>
              </w:divBdr>
            </w:div>
          </w:divsChild>
        </w:div>
        <w:div w:id="65807152">
          <w:marLeft w:val="0"/>
          <w:marRight w:val="0"/>
          <w:marTop w:val="0"/>
          <w:marBottom w:val="0"/>
          <w:divBdr>
            <w:top w:val="none" w:sz="0" w:space="0" w:color="auto"/>
            <w:left w:val="none" w:sz="0" w:space="0" w:color="auto"/>
            <w:bottom w:val="none" w:sz="0" w:space="0" w:color="auto"/>
            <w:right w:val="none" w:sz="0" w:space="0" w:color="auto"/>
          </w:divBdr>
          <w:divsChild>
            <w:div w:id="2022731737">
              <w:marLeft w:val="0"/>
              <w:marRight w:val="0"/>
              <w:marTop w:val="0"/>
              <w:marBottom w:val="0"/>
              <w:divBdr>
                <w:top w:val="none" w:sz="0" w:space="0" w:color="auto"/>
                <w:left w:val="none" w:sz="0" w:space="0" w:color="auto"/>
                <w:bottom w:val="none" w:sz="0" w:space="0" w:color="auto"/>
                <w:right w:val="none" w:sz="0" w:space="0" w:color="auto"/>
              </w:divBdr>
            </w:div>
          </w:divsChild>
        </w:div>
        <w:div w:id="66154469">
          <w:marLeft w:val="0"/>
          <w:marRight w:val="0"/>
          <w:marTop w:val="0"/>
          <w:marBottom w:val="0"/>
          <w:divBdr>
            <w:top w:val="none" w:sz="0" w:space="0" w:color="auto"/>
            <w:left w:val="none" w:sz="0" w:space="0" w:color="auto"/>
            <w:bottom w:val="none" w:sz="0" w:space="0" w:color="auto"/>
            <w:right w:val="none" w:sz="0" w:space="0" w:color="auto"/>
          </w:divBdr>
          <w:divsChild>
            <w:div w:id="1338843252">
              <w:marLeft w:val="0"/>
              <w:marRight w:val="0"/>
              <w:marTop w:val="0"/>
              <w:marBottom w:val="0"/>
              <w:divBdr>
                <w:top w:val="none" w:sz="0" w:space="0" w:color="auto"/>
                <w:left w:val="none" w:sz="0" w:space="0" w:color="auto"/>
                <w:bottom w:val="none" w:sz="0" w:space="0" w:color="auto"/>
                <w:right w:val="none" w:sz="0" w:space="0" w:color="auto"/>
              </w:divBdr>
            </w:div>
          </w:divsChild>
        </w:div>
        <w:div w:id="66339977">
          <w:marLeft w:val="0"/>
          <w:marRight w:val="0"/>
          <w:marTop w:val="0"/>
          <w:marBottom w:val="0"/>
          <w:divBdr>
            <w:top w:val="none" w:sz="0" w:space="0" w:color="auto"/>
            <w:left w:val="none" w:sz="0" w:space="0" w:color="auto"/>
            <w:bottom w:val="none" w:sz="0" w:space="0" w:color="auto"/>
            <w:right w:val="none" w:sz="0" w:space="0" w:color="auto"/>
          </w:divBdr>
          <w:divsChild>
            <w:div w:id="807281036">
              <w:marLeft w:val="0"/>
              <w:marRight w:val="0"/>
              <w:marTop w:val="0"/>
              <w:marBottom w:val="0"/>
              <w:divBdr>
                <w:top w:val="none" w:sz="0" w:space="0" w:color="auto"/>
                <w:left w:val="none" w:sz="0" w:space="0" w:color="auto"/>
                <w:bottom w:val="none" w:sz="0" w:space="0" w:color="auto"/>
                <w:right w:val="none" w:sz="0" w:space="0" w:color="auto"/>
              </w:divBdr>
            </w:div>
          </w:divsChild>
        </w:div>
        <w:div w:id="67313568">
          <w:marLeft w:val="0"/>
          <w:marRight w:val="0"/>
          <w:marTop w:val="0"/>
          <w:marBottom w:val="0"/>
          <w:divBdr>
            <w:top w:val="none" w:sz="0" w:space="0" w:color="auto"/>
            <w:left w:val="none" w:sz="0" w:space="0" w:color="auto"/>
            <w:bottom w:val="none" w:sz="0" w:space="0" w:color="auto"/>
            <w:right w:val="none" w:sz="0" w:space="0" w:color="auto"/>
          </w:divBdr>
          <w:divsChild>
            <w:div w:id="2124380949">
              <w:marLeft w:val="0"/>
              <w:marRight w:val="0"/>
              <w:marTop w:val="0"/>
              <w:marBottom w:val="0"/>
              <w:divBdr>
                <w:top w:val="none" w:sz="0" w:space="0" w:color="auto"/>
                <w:left w:val="none" w:sz="0" w:space="0" w:color="auto"/>
                <w:bottom w:val="none" w:sz="0" w:space="0" w:color="auto"/>
                <w:right w:val="none" w:sz="0" w:space="0" w:color="auto"/>
              </w:divBdr>
            </w:div>
          </w:divsChild>
        </w:div>
        <w:div w:id="68314470">
          <w:marLeft w:val="0"/>
          <w:marRight w:val="0"/>
          <w:marTop w:val="0"/>
          <w:marBottom w:val="0"/>
          <w:divBdr>
            <w:top w:val="none" w:sz="0" w:space="0" w:color="auto"/>
            <w:left w:val="none" w:sz="0" w:space="0" w:color="auto"/>
            <w:bottom w:val="none" w:sz="0" w:space="0" w:color="auto"/>
            <w:right w:val="none" w:sz="0" w:space="0" w:color="auto"/>
          </w:divBdr>
          <w:divsChild>
            <w:div w:id="116335358">
              <w:marLeft w:val="0"/>
              <w:marRight w:val="0"/>
              <w:marTop w:val="0"/>
              <w:marBottom w:val="0"/>
              <w:divBdr>
                <w:top w:val="none" w:sz="0" w:space="0" w:color="auto"/>
                <w:left w:val="none" w:sz="0" w:space="0" w:color="auto"/>
                <w:bottom w:val="none" w:sz="0" w:space="0" w:color="auto"/>
                <w:right w:val="none" w:sz="0" w:space="0" w:color="auto"/>
              </w:divBdr>
            </w:div>
            <w:div w:id="406072531">
              <w:marLeft w:val="0"/>
              <w:marRight w:val="0"/>
              <w:marTop w:val="0"/>
              <w:marBottom w:val="0"/>
              <w:divBdr>
                <w:top w:val="none" w:sz="0" w:space="0" w:color="auto"/>
                <w:left w:val="none" w:sz="0" w:space="0" w:color="auto"/>
                <w:bottom w:val="none" w:sz="0" w:space="0" w:color="auto"/>
                <w:right w:val="none" w:sz="0" w:space="0" w:color="auto"/>
              </w:divBdr>
            </w:div>
            <w:div w:id="959727755">
              <w:marLeft w:val="0"/>
              <w:marRight w:val="0"/>
              <w:marTop w:val="0"/>
              <w:marBottom w:val="0"/>
              <w:divBdr>
                <w:top w:val="none" w:sz="0" w:space="0" w:color="auto"/>
                <w:left w:val="none" w:sz="0" w:space="0" w:color="auto"/>
                <w:bottom w:val="none" w:sz="0" w:space="0" w:color="auto"/>
                <w:right w:val="none" w:sz="0" w:space="0" w:color="auto"/>
              </w:divBdr>
            </w:div>
            <w:div w:id="1009603209">
              <w:marLeft w:val="0"/>
              <w:marRight w:val="0"/>
              <w:marTop w:val="0"/>
              <w:marBottom w:val="0"/>
              <w:divBdr>
                <w:top w:val="none" w:sz="0" w:space="0" w:color="auto"/>
                <w:left w:val="none" w:sz="0" w:space="0" w:color="auto"/>
                <w:bottom w:val="none" w:sz="0" w:space="0" w:color="auto"/>
                <w:right w:val="none" w:sz="0" w:space="0" w:color="auto"/>
              </w:divBdr>
            </w:div>
            <w:div w:id="1136680319">
              <w:marLeft w:val="0"/>
              <w:marRight w:val="0"/>
              <w:marTop w:val="0"/>
              <w:marBottom w:val="0"/>
              <w:divBdr>
                <w:top w:val="none" w:sz="0" w:space="0" w:color="auto"/>
                <w:left w:val="none" w:sz="0" w:space="0" w:color="auto"/>
                <w:bottom w:val="none" w:sz="0" w:space="0" w:color="auto"/>
                <w:right w:val="none" w:sz="0" w:space="0" w:color="auto"/>
              </w:divBdr>
            </w:div>
            <w:div w:id="1497720047">
              <w:marLeft w:val="0"/>
              <w:marRight w:val="0"/>
              <w:marTop w:val="0"/>
              <w:marBottom w:val="0"/>
              <w:divBdr>
                <w:top w:val="none" w:sz="0" w:space="0" w:color="auto"/>
                <w:left w:val="none" w:sz="0" w:space="0" w:color="auto"/>
                <w:bottom w:val="none" w:sz="0" w:space="0" w:color="auto"/>
                <w:right w:val="none" w:sz="0" w:space="0" w:color="auto"/>
              </w:divBdr>
            </w:div>
            <w:div w:id="2051222438">
              <w:marLeft w:val="0"/>
              <w:marRight w:val="0"/>
              <w:marTop w:val="0"/>
              <w:marBottom w:val="0"/>
              <w:divBdr>
                <w:top w:val="none" w:sz="0" w:space="0" w:color="auto"/>
                <w:left w:val="none" w:sz="0" w:space="0" w:color="auto"/>
                <w:bottom w:val="none" w:sz="0" w:space="0" w:color="auto"/>
                <w:right w:val="none" w:sz="0" w:space="0" w:color="auto"/>
              </w:divBdr>
            </w:div>
          </w:divsChild>
        </w:div>
        <w:div w:id="68430811">
          <w:marLeft w:val="0"/>
          <w:marRight w:val="0"/>
          <w:marTop w:val="0"/>
          <w:marBottom w:val="0"/>
          <w:divBdr>
            <w:top w:val="none" w:sz="0" w:space="0" w:color="auto"/>
            <w:left w:val="none" w:sz="0" w:space="0" w:color="auto"/>
            <w:bottom w:val="none" w:sz="0" w:space="0" w:color="auto"/>
            <w:right w:val="none" w:sz="0" w:space="0" w:color="auto"/>
          </w:divBdr>
          <w:divsChild>
            <w:div w:id="979388278">
              <w:marLeft w:val="0"/>
              <w:marRight w:val="0"/>
              <w:marTop w:val="0"/>
              <w:marBottom w:val="0"/>
              <w:divBdr>
                <w:top w:val="none" w:sz="0" w:space="0" w:color="auto"/>
                <w:left w:val="none" w:sz="0" w:space="0" w:color="auto"/>
                <w:bottom w:val="none" w:sz="0" w:space="0" w:color="auto"/>
                <w:right w:val="none" w:sz="0" w:space="0" w:color="auto"/>
              </w:divBdr>
            </w:div>
          </w:divsChild>
        </w:div>
        <w:div w:id="69616484">
          <w:marLeft w:val="0"/>
          <w:marRight w:val="0"/>
          <w:marTop w:val="0"/>
          <w:marBottom w:val="0"/>
          <w:divBdr>
            <w:top w:val="none" w:sz="0" w:space="0" w:color="auto"/>
            <w:left w:val="none" w:sz="0" w:space="0" w:color="auto"/>
            <w:bottom w:val="none" w:sz="0" w:space="0" w:color="auto"/>
            <w:right w:val="none" w:sz="0" w:space="0" w:color="auto"/>
          </w:divBdr>
          <w:divsChild>
            <w:div w:id="1605501268">
              <w:marLeft w:val="0"/>
              <w:marRight w:val="0"/>
              <w:marTop w:val="0"/>
              <w:marBottom w:val="0"/>
              <w:divBdr>
                <w:top w:val="none" w:sz="0" w:space="0" w:color="auto"/>
                <w:left w:val="none" w:sz="0" w:space="0" w:color="auto"/>
                <w:bottom w:val="none" w:sz="0" w:space="0" w:color="auto"/>
                <w:right w:val="none" w:sz="0" w:space="0" w:color="auto"/>
              </w:divBdr>
            </w:div>
          </w:divsChild>
        </w:div>
        <w:div w:id="71244506">
          <w:marLeft w:val="0"/>
          <w:marRight w:val="0"/>
          <w:marTop w:val="0"/>
          <w:marBottom w:val="0"/>
          <w:divBdr>
            <w:top w:val="none" w:sz="0" w:space="0" w:color="auto"/>
            <w:left w:val="none" w:sz="0" w:space="0" w:color="auto"/>
            <w:bottom w:val="none" w:sz="0" w:space="0" w:color="auto"/>
            <w:right w:val="none" w:sz="0" w:space="0" w:color="auto"/>
          </w:divBdr>
          <w:divsChild>
            <w:div w:id="1429230508">
              <w:marLeft w:val="0"/>
              <w:marRight w:val="0"/>
              <w:marTop w:val="0"/>
              <w:marBottom w:val="0"/>
              <w:divBdr>
                <w:top w:val="none" w:sz="0" w:space="0" w:color="auto"/>
                <w:left w:val="none" w:sz="0" w:space="0" w:color="auto"/>
                <w:bottom w:val="none" w:sz="0" w:space="0" w:color="auto"/>
                <w:right w:val="none" w:sz="0" w:space="0" w:color="auto"/>
              </w:divBdr>
            </w:div>
          </w:divsChild>
        </w:div>
        <w:div w:id="72701452">
          <w:marLeft w:val="0"/>
          <w:marRight w:val="0"/>
          <w:marTop w:val="0"/>
          <w:marBottom w:val="0"/>
          <w:divBdr>
            <w:top w:val="none" w:sz="0" w:space="0" w:color="auto"/>
            <w:left w:val="none" w:sz="0" w:space="0" w:color="auto"/>
            <w:bottom w:val="none" w:sz="0" w:space="0" w:color="auto"/>
            <w:right w:val="none" w:sz="0" w:space="0" w:color="auto"/>
          </w:divBdr>
          <w:divsChild>
            <w:div w:id="377172842">
              <w:marLeft w:val="0"/>
              <w:marRight w:val="0"/>
              <w:marTop w:val="0"/>
              <w:marBottom w:val="0"/>
              <w:divBdr>
                <w:top w:val="none" w:sz="0" w:space="0" w:color="auto"/>
                <w:left w:val="none" w:sz="0" w:space="0" w:color="auto"/>
                <w:bottom w:val="none" w:sz="0" w:space="0" w:color="auto"/>
                <w:right w:val="none" w:sz="0" w:space="0" w:color="auto"/>
              </w:divBdr>
            </w:div>
            <w:div w:id="848444269">
              <w:marLeft w:val="0"/>
              <w:marRight w:val="0"/>
              <w:marTop w:val="0"/>
              <w:marBottom w:val="0"/>
              <w:divBdr>
                <w:top w:val="none" w:sz="0" w:space="0" w:color="auto"/>
                <w:left w:val="none" w:sz="0" w:space="0" w:color="auto"/>
                <w:bottom w:val="none" w:sz="0" w:space="0" w:color="auto"/>
                <w:right w:val="none" w:sz="0" w:space="0" w:color="auto"/>
              </w:divBdr>
            </w:div>
            <w:div w:id="965967294">
              <w:marLeft w:val="0"/>
              <w:marRight w:val="0"/>
              <w:marTop w:val="0"/>
              <w:marBottom w:val="0"/>
              <w:divBdr>
                <w:top w:val="none" w:sz="0" w:space="0" w:color="auto"/>
                <w:left w:val="none" w:sz="0" w:space="0" w:color="auto"/>
                <w:bottom w:val="none" w:sz="0" w:space="0" w:color="auto"/>
                <w:right w:val="none" w:sz="0" w:space="0" w:color="auto"/>
              </w:divBdr>
            </w:div>
            <w:div w:id="1582107335">
              <w:marLeft w:val="0"/>
              <w:marRight w:val="0"/>
              <w:marTop w:val="0"/>
              <w:marBottom w:val="0"/>
              <w:divBdr>
                <w:top w:val="none" w:sz="0" w:space="0" w:color="auto"/>
                <w:left w:val="none" w:sz="0" w:space="0" w:color="auto"/>
                <w:bottom w:val="none" w:sz="0" w:space="0" w:color="auto"/>
                <w:right w:val="none" w:sz="0" w:space="0" w:color="auto"/>
              </w:divBdr>
            </w:div>
            <w:div w:id="2078744202">
              <w:marLeft w:val="0"/>
              <w:marRight w:val="0"/>
              <w:marTop w:val="0"/>
              <w:marBottom w:val="0"/>
              <w:divBdr>
                <w:top w:val="none" w:sz="0" w:space="0" w:color="auto"/>
                <w:left w:val="none" w:sz="0" w:space="0" w:color="auto"/>
                <w:bottom w:val="none" w:sz="0" w:space="0" w:color="auto"/>
                <w:right w:val="none" w:sz="0" w:space="0" w:color="auto"/>
              </w:divBdr>
            </w:div>
          </w:divsChild>
        </w:div>
        <w:div w:id="72821456">
          <w:marLeft w:val="0"/>
          <w:marRight w:val="0"/>
          <w:marTop w:val="0"/>
          <w:marBottom w:val="0"/>
          <w:divBdr>
            <w:top w:val="none" w:sz="0" w:space="0" w:color="auto"/>
            <w:left w:val="none" w:sz="0" w:space="0" w:color="auto"/>
            <w:bottom w:val="none" w:sz="0" w:space="0" w:color="auto"/>
            <w:right w:val="none" w:sz="0" w:space="0" w:color="auto"/>
          </w:divBdr>
          <w:divsChild>
            <w:div w:id="1190216702">
              <w:marLeft w:val="0"/>
              <w:marRight w:val="0"/>
              <w:marTop w:val="0"/>
              <w:marBottom w:val="0"/>
              <w:divBdr>
                <w:top w:val="none" w:sz="0" w:space="0" w:color="auto"/>
                <w:left w:val="none" w:sz="0" w:space="0" w:color="auto"/>
                <w:bottom w:val="none" w:sz="0" w:space="0" w:color="auto"/>
                <w:right w:val="none" w:sz="0" w:space="0" w:color="auto"/>
              </w:divBdr>
            </w:div>
          </w:divsChild>
        </w:div>
        <w:div w:id="73862656">
          <w:marLeft w:val="0"/>
          <w:marRight w:val="0"/>
          <w:marTop w:val="0"/>
          <w:marBottom w:val="0"/>
          <w:divBdr>
            <w:top w:val="none" w:sz="0" w:space="0" w:color="auto"/>
            <w:left w:val="none" w:sz="0" w:space="0" w:color="auto"/>
            <w:bottom w:val="none" w:sz="0" w:space="0" w:color="auto"/>
            <w:right w:val="none" w:sz="0" w:space="0" w:color="auto"/>
          </w:divBdr>
          <w:divsChild>
            <w:div w:id="495846033">
              <w:marLeft w:val="0"/>
              <w:marRight w:val="0"/>
              <w:marTop w:val="0"/>
              <w:marBottom w:val="0"/>
              <w:divBdr>
                <w:top w:val="none" w:sz="0" w:space="0" w:color="auto"/>
                <w:left w:val="none" w:sz="0" w:space="0" w:color="auto"/>
                <w:bottom w:val="none" w:sz="0" w:space="0" w:color="auto"/>
                <w:right w:val="none" w:sz="0" w:space="0" w:color="auto"/>
              </w:divBdr>
            </w:div>
          </w:divsChild>
        </w:div>
        <w:div w:id="74595506">
          <w:marLeft w:val="0"/>
          <w:marRight w:val="0"/>
          <w:marTop w:val="0"/>
          <w:marBottom w:val="0"/>
          <w:divBdr>
            <w:top w:val="none" w:sz="0" w:space="0" w:color="auto"/>
            <w:left w:val="none" w:sz="0" w:space="0" w:color="auto"/>
            <w:bottom w:val="none" w:sz="0" w:space="0" w:color="auto"/>
            <w:right w:val="none" w:sz="0" w:space="0" w:color="auto"/>
          </w:divBdr>
          <w:divsChild>
            <w:div w:id="672496322">
              <w:marLeft w:val="0"/>
              <w:marRight w:val="0"/>
              <w:marTop w:val="0"/>
              <w:marBottom w:val="0"/>
              <w:divBdr>
                <w:top w:val="none" w:sz="0" w:space="0" w:color="auto"/>
                <w:left w:val="none" w:sz="0" w:space="0" w:color="auto"/>
                <w:bottom w:val="none" w:sz="0" w:space="0" w:color="auto"/>
                <w:right w:val="none" w:sz="0" w:space="0" w:color="auto"/>
              </w:divBdr>
            </w:div>
          </w:divsChild>
        </w:div>
        <w:div w:id="74936094">
          <w:marLeft w:val="0"/>
          <w:marRight w:val="0"/>
          <w:marTop w:val="0"/>
          <w:marBottom w:val="0"/>
          <w:divBdr>
            <w:top w:val="none" w:sz="0" w:space="0" w:color="auto"/>
            <w:left w:val="none" w:sz="0" w:space="0" w:color="auto"/>
            <w:bottom w:val="none" w:sz="0" w:space="0" w:color="auto"/>
            <w:right w:val="none" w:sz="0" w:space="0" w:color="auto"/>
          </w:divBdr>
          <w:divsChild>
            <w:div w:id="159585128">
              <w:marLeft w:val="0"/>
              <w:marRight w:val="0"/>
              <w:marTop w:val="0"/>
              <w:marBottom w:val="0"/>
              <w:divBdr>
                <w:top w:val="none" w:sz="0" w:space="0" w:color="auto"/>
                <w:left w:val="none" w:sz="0" w:space="0" w:color="auto"/>
                <w:bottom w:val="none" w:sz="0" w:space="0" w:color="auto"/>
                <w:right w:val="none" w:sz="0" w:space="0" w:color="auto"/>
              </w:divBdr>
            </w:div>
          </w:divsChild>
        </w:div>
        <w:div w:id="76244449">
          <w:marLeft w:val="0"/>
          <w:marRight w:val="0"/>
          <w:marTop w:val="0"/>
          <w:marBottom w:val="0"/>
          <w:divBdr>
            <w:top w:val="none" w:sz="0" w:space="0" w:color="auto"/>
            <w:left w:val="none" w:sz="0" w:space="0" w:color="auto"/>
            <w:bottom w:val="none" w:sz="0" w:space="0" w:color="auto"/>
            <w:right w:val="none" w:sz="0" w:space="0" w:color="auto"/>
          </w:divBdr>
          <w:divsChild>
            <w:div w:id="36438576">
              <w:marLeft w:val="0"/>
              <w:marRight w:val="0"/>
              <w:marTop w:val="0"/>
              <w:marBottom w:val="0"/>
              <w:divBdr>
                <w:top w:val="none" w:sz="0" w:space="0" w:color="auto"/>
                <w:left w:val="none" w:sz="0" w:space="0" w:color="auto"/>
                <w:bottom w:val="none" w:sz="0" w:space="0" w:color="auto"/>
                <w:right w:val="none" w:sz="0" w:space="0" w:color="auto"/>
              </w:divBdr>
            </w:div>
          </w:divsChild>
        </w:div>
        <w:div w:id="76633680">
          <w:marLeft w:val="0"/>
          <w:marRight w:val="0"/>
          <w:marTop w:val="0"/>
          <w:marBottom w:val="0"/>
          <w:divBdr>
            <w:top w:val="none" w:sz="0" w:space="0" w:color="auto"/>
            <w:left w:val="none" w:sz="0" w:space="0" w:color="auto"/>
            <w:bottom w:val="none" w:sz="0" w:space="0" w:color="auto"/>
            <w:right w:val="none" w:sz="0" w:space="0" w:color="auto"/>
          </w:divBdr>
          <w:divsChild>
            <w:div w:id="1075322422">
              <w:marLeft w:val="0"/>
              <w:marRight w:val="0"/>
              <w:marTop w:val="0"/>
              <w:marBottom w:val="0"/>
              <w:divBdr>
                <w:top w:val="none" w:sz="0" w:space="0" w:color="auto"/>
                <w:left w:val="none" w:sz="0" w:space="0" w:color="auto"/>
                <w:bottom w:val="none" w:sz="0" w:space="0" w:color="auto"/>
                <w:right w:val="none" w:sz="0" w:space="0" w:color="auto"/>
              </w:divBdr>
            </w:div>
          </w:divsChild>
        </w:div>
        <w:div w:id="78407212">
          <w:marLeft w:val="0"/>
          <w:marRight w:val="0"/>
          <w:marTop w:val="0"/>
          <w:marBottom w:val="0"/>
          <w:divBdr>
            <w:top w:val="none" w:sz="0" w:space="0" w:color="auto"/>
            <w:left w:val="none" w:sz="0" w:space="0" w:color="auto"/>
            <w:bottom w:val="none" w:sz="0" w:space="0" w:color="auto"/>
            <w:right w:val="none" w:sz="0" w:space="0" w:color="auto"/>
          </w:divBdr>
          <w:divsChild>
            <w:div w:id="1772627063">
              <w:marLeft w:val="0"/>
              <w:marRight w:val="0"/>
              <w:marTop w:val="0"/>
              <w:marBottom w:val="0"/>
              <w:divBdr>
                <w:top w:val="none" w:sz="0" w:space="0" w:color="auto"/>
                <w:left w:val="none" w:sz="0" w:space="0" w:color="auto"/>
                <w:bottom w:val="none" w:sz="0" w:space="0" w:color="auto"/>
                <w:right w:val="none" w:sz="0" w:space="0" w:color="auto"/>
              </w:divBdr>
            </w:div>
          </w:divsChild>
        </w:div>
        <w:div w:id="78908253">
          <w:marLeft w:val="0"/>
          <w:marRight w:val="0"/>
          <w:marTop w:val="0"/>
          <w:marBottom w:val="0"/>
          <w:divBdr>
            <w:top w:val="none" w:sz="0" w:space="0" w:color="auto"/>
            <w:left w:val="none" w:sz="0" w:space="0" w:color="auto"/>
            <w:bottom w:val="none" w:sz="0" w:space="0" w:color="auto"/>
            <w:right w:val="none" w:sz="0" w:space="0" w:color="auto"/>
          </w:divBdr>
          <w:divsChild>
            <w:div w:id="1102919417">
              <w:marLeft w:val="0"/>
              <w:marRight w:val="0"/>
              <w:marTop w:val="0"/>
              <w:marBottom w:val="0"/>
              <w:divBdr>
                <w:top w:val="none" w:sz="0" w:space="0" w:color="auto"/>
                <w:left w:val="none" w:sz="0" w:space="0" w:color="auto"/>
                <w:bottom w:val="none" w:sz="0" w:space="0" w:color="auto"/>
                <w:right w:val="none" w:sz="0" w:space="0" w:color="auto"/>
              </w:divBdr>
            </w:div>
          </w:divsChild>
        </w:div>
        <w:div w:id="79062924">
          <w:marLeft w:val="0"/>
          <w:marRight w:val="0"/>
          <w:marTop w:val="0"/>
          <w:marBottom w:val="0"/>
          <w:divBdr>
            <w:top w:val="none" w:sz="0" w:space="0" w:color="auto"/>
            <w:left w:val="none" w:sz="0" w:space="0" w:color="auto"/>
            <w:bottom w:val="none" w:sz="0" w:space="0" w:color="auto"/>
            <w:right w:val="none" w:sz="0" w:space="0" w:color="auto"/>
          </w:divBdr>
          <w:divsChild>
            <w:div w:id="427434590">
              <w:marLeft w:val="0"/>
              <w:marRight w:val="0"/>
              <w:marTop w:val="0"/>
              <w:marBottom w:val="0"/>
              <w:divBdr>
                <w:top w:val="none" w:sz="0" w:space="0" w:color="auto"/>
                <w:left w:val="none" w:sz="0" w:space="0" w:color="auto"/>
                <w:bottom w:val="none" w:sz="0" w:space="0" w:color="auto"/>
                <w:right w:val="none" w:sz="0" w:space="0" w:color="auto"/>
              </w:divBdr>
            </w:div>
          </w:divsChild>
        </w:div>
        <w:div w:id="79789795">
          <w:marLeft w:val="0"/>
          <w:marRight w:val="0"/>
          <w:marTop w:val="0"/>
          <w:marBottom w:val="0"/>
          <w:divBdr>
            <w:top w:val="none" w:sz="0" w:space="0" w:color="auto"/>
            <w:left w:val="none" w:sz="0" w:space="0" w:color="auto"/>
            <w:bottom w:val="none" w:sz="0" w:space="0" w:color="auto"/>
            <w:right w:val="none" w:sz="0" w:space="0" w:color="auto"/>
          </w:divBdr>
          <w:divsChild>
            <w:div w:id="1497190883">
              <w:marLeft w:val="0"/>
              <w:marRight w:val="0"/>
              <w:marTop w:val="0"/>
              <w:marBottom w:val="0"/>
              <w:divBdr>
                <w:top w:val="none" w:sz="0" w:space="0" w:color="auto"/>
                <w:left w:val="none" w:sz="0" w:space="0" w:color="auto"/>
                <w:bottom w:val="none" w:sz="0" w:space="0" w:color="auto"/>
                <w:right w:val="none" w:sz="0" w:space="0" w:color="auto"/>
              </w:divBdr>
            </w:div>
          </w:divsChild>
        </w:div>
        <w:div w:id="81146709">
          <w:marLeft w:val="0"/>
          <w:marRight w:val="0"/>
          <w:marTop w:val="0"/>
          <w:marBottom w:val="0"/>
          <w:divBdr>
            <w:top w:val="none" w:sz="0" w:space="0" w:color="auto"/>
            <w:left w:val="none" w:sz="0" w:space="0" w:color="auto"/>
            <w:bottom w:val="none" w:sz="0" w:space="0" w:color="auto"/>
            <w:right w:val="none" w:sz="0" w:space="0" w:color="auto"/>
          </w:divBdr>
          <w:divsChild>
            <w:div w:id="2118016183">
              <w:marLeft w:val="0"/>
              <w:marRight w:val="0"/>
              <w:marTop w:val="0"/>
              <w:marBottom w:val="0"/>
              <w:divBdr>
                <w:top w:val="none" w:sz="0" w:space="0" w:color="auto"/>
                <w:left w:val="none" w:sz="0" w:space="0" w:color="auto"/>
                <w:bottom w:val="none" w:sz="0" w:space="0" w:color="auto"/>
                <w:right w:val="none" w:sz="0" w:space="0" w:color="auto"/>
              </w:divBdr>
            </w:div>
          </w:divsChild>
        </w:div>
        <w:div w:id="81225541">
          <w:marLeft w:val="0"/>
          <w:marRight w:val="0"/>
          <w:marTop w:val="0"/>
          <w:marBottom w:val="0"/>
          <w:divBdr>
            <w:top w:val="none" w:sz="0" w:space="0" w:color="auto"/>
            <w:left w:val="none" w:sz="0" w:space="0" w:color="auto"/>
            <w:bottom w:val="none" w:sz="0" w:space="0" w:color="auto"/>
            <w:right w:val="none" w:sz="0" w:space="0" w:color="auto"/>
          </w:divBdr>
          <w:divsChild>
            <w:div w:id="499279078">
              <w:marLeft w:val="0"/>
              <w:marRight w:val="0"/>
              <w:marTop w:val="0"/>
              <w:marBottom w:val="0"/>
              <w:divBdr>
                <w:top w:val="none" w:sz="0" w:space="0" w:color="auto"/>
                <w:left w:val="none" w:sz="0" w:space="0" w:color="auto"/>
                <w:bottom w:val="none" w:sz="0" w:space="0" w:color="auto"/>
                <w:right w:val="none" w:sz="0" w:space="0" w:color="auto"/>
              </w:divBdr>
            </w:div>
          </w:divsChild>
        </w:div>
        <w:div w:id="81487715">
          <w:marLeft w:val="0"/>
          <w:marRight w:val="0"/>
          <w:marTop w:val="0"/>
          <w:marBottom w:val="0"/>
          <w:divBdr>
            <w:top w:val="none" w:sz="0" w:space="0" w:color="auto"/>
            <w:left w:val="none" w:sz="0" w:space="0" w:color="auto"/>
            <w:bottom w:val="none" w:sz="0" w:space="0" w:color="auto"/>
            <w:right w:val="none" w:sz="0" w:space="0" w:color="auto"/>
          </w:divBdr>
          <w:divsChild>
            <w:div w:id="678888792">
              <w:marLeft w:val="0"/>
              <w:marRight w:val="0"/>
              <w:marTop w:val="0"/>
              <w:marBottom w:val="0"/>
              <w:divBdr>
                <w:top w:val="none" w:sz="0" w:space="0" w:color="auto"/>
                <w:left w:val="none" w:sz="0" w:space="0" w:color="auto"/>
                <w:bottom w:val="none" w:sz="0" w:space="0" w:color="auto"/>
                <w:right w:val="none" w:sz="0" w:space="0" w:color="auto"/>
              </w:divBdr>
            </w:div>
          </w:divsChild>
        </w:div>
        <w:div w:id="81536288">
          <w:marLeft w:val="0"/>
          <w:marRight w:val="0"/>
          <w:marTop w:val="0"/>
          <w:marBottom w:val="0"/>
          <w:divBdr>
            <w:top w:val="none" w:sz="0" w:space="0" w:color="auto"/>
            <w:left w:val="none" w:sz="0" w:space="0" w:color="auto"/>
            <w:bottom w:val="none" w:sz="0" w:space="0" w:color="auto"/>
            <w:right w:val="none" w:sz="0" w:space="0" w:color="auto"/>
          </w:divBdr>
          <w:divsChild>
            <w:div w:id="336687759">
              <w:marLeft w:val="0"/>
              <w:marRight w:val="0"/>
              <w:marTop w:val="0"/>
              <w:marBottom w:val="0"/>
              <w:divBdr>
                <w:top w:val="none" w:sz="0" w:space="0" w:color="auto"/>
                <w:left w:val="none" w:sz="0" w:space="0" w:color="auto"/>
                <w:bottom w:val="none" w:sz="0" w:space="0" w:color="auto"/>
                <w:right w:val="none" w:sz="0" w:space="0" w:color="auto"/>
              </w:divBdr>
            </w:div>
            <w:div w:id="502666156">
              <w:marLeft w:val="0"/>
              <w:marRight w:val="0"/>
              <w:marTop w:val="0"/>
              <w:marBottom w:val="0"/>
              <w:divBdr>
                <w:top w:val="none" w:sz="0" w:space="0" w:color="auto"/>
                <w:left w:val="none" w:sz="0" w:space="0" w:color="auto"/>
                <w:bottom w:val="none" w:sz="0" w:space="0" w:color="auto"/>
                <w:right w:val="none" w:sz="0" w:space="0" w:color="auto"/>
              </w:divBdr>
            </w:div>
            <w:div w:id="813453433">
              <w:marLeft w:val="0"/>
              <w:marRight w:val="0"/>
              <w:marTop w:val="0"/>
              <w:marBottom w:val="0"/>
              <w:divBdr>
                <w:top w:val="none" w:sz="0" w:space="0" w:color="auto"/>
                <w:left w:val="none" w:sz="0" w:space="0" w:color="auto"/>
                <w:bottom w:val="none" w:sz="0" w:space="0" w:color="auto"/>
                <w:right w:val="none" w:sz="0" w:space="0" w:color="auto"/>
              </w:divBdr>
            </w:div>
          </w:divsChild>
        </w:div>
        <w:div w:id="82335648">
          <w:marLeft w:val="0"/>
          <w:marRight w:val="0"/>
          <w:marTop w:val="0"/>
          <w:marBottom w:val="0"/>
          <w:divBdr>
            <w:top w:val="none" w:sz="0" w:space="0" w:color="auto"/>
            <w:left w:val="none" w:sz="0" w:space="0" w:color="auto"/>
            <w:bottom w:val="none" w:sz="0" w:space="0" w:color="auto"/>
            <w:right w:val="none" w:sz="0" w:space="0" w:color="auto"/>
          </w:divBdr>
          <w:divsChild>
            <w:div w:id="1403479718">
              <w:marLeft w:val="0"/>
              <w:marRight w:val="0"/>
              <w:marTop w:val="0"/>
              <w:marBottom w:val="0"/>
              <w:divBdr>
                <w:top w:val="none" w:sz="0" w:space="0" w:color="auto"/>
                <w:left w:val="none" w:sz="0" w:space="0" w:color="auto"/>
                <w:bottom w:val="none" w:sz="0" w:space="0" w:color="auto"/>
                <w:right w:val="none" w:sz="0" w:space="0" w:color="auto"/>
              </w:divBdr>
            </w:div>
          </w:divsChild>
        </w:div>
        <w:div w:id="82529790">
          <w:marLeft w:val="0"/>
          <w:marRight w:val="0"/>
          <w:marTop w:val="0"/>
          <w:marBottom w:val="0"/>
          <w:divBdr>
            <w:top w:val="none" w:sz="0" w:space="0" w:color="auto"/>
            <w:left w:val="none" w:sz="0" w:space="0" w:color="auto"/>
            <w:bottom w:val="none" w:sz="0" w:space="0" w:color="auto"/>
            <w:right w:val="none" w:sz="0" w:space="0" w:color="auto"/>
          </w:divBdr>
          <w:divsChild>
            <w:div w:id="1550726785">
              <w:marLeft w:val="0"/>
              <w:marRight w:val="0"/>
              <w:marTop w:val="0"/>
              <w:marBottom w:val="0"/>
              <w:divBdr>
                <w:top w:val="none" w:sz="0" w:space="0" w:color="auto"/>
                <w:left w:val="none" w:sz="0" w:space="0" w:color="auto"/>
                <w:bottom w:val="none" w:sz="0" w:space="0" w:color="auto"/>
                <w:right w:val="none" w:sz="0" w:space="0" w:color="auto"/>
              </w:divBdr>
            </w:div>
          </w:divsChild>
        </w:div>
        <w:div w:id="83655158">
          <w:marLeft w:val="0"/>
          <w:marRight w:val="0"/>
          <w:marTop w:val="0"/>
          <w:marBottom w:val="0"/>
          <w:divBdr>
            <w:top w:val="none" w:sz="0" w:space="0" w:color="auto"/>
            <w:left w:val="none" w:sz="0" w:space="0" w:color="auto"/>
            <w:bottom w:val="none" w:sz="0" w:space="0" w:color="auto"/>
            <w:right w:val="none" w:sz="0" w:space="0" w:color="auto"/>
          </w:divBdr>
          <w:divsChild>
            <w:div w:id="1343553629">
              <w:marLeft w:val="0"/>
              <w:marRight w:val="0"/>
              <w:marTop w:val="0"/>
              <w:marBottom w:val="0"/>
              <w:divBdr>
                <w:top w:val="none" w:sz="0" w:space="0" w:color="auto"/>
                <w:left w:val="none" w:sz="0" w:space="0" w:color="auto"/>
                <w:bottom w:val="none" w:sz="0" w:space="0" w:color="auto"/>
                <w:right w:val="none" w:sz="0" w:space="0" w:color="auto"/>
              </w:divBdr>
            </w:div>
          </w:divsChild>
        </w:div>
        <w:div w:id="84426828">
          <w:marLeft w:val="0"/>
          <w:marRight w:val="0"/>
          <w:marTop w:val="0"/>
          <w:marBottom w:val="0"/>
          <w:divBdr>
            <w:top w:val="none" w:sz="0" w:space="0" w:color="auto"/>
            <w:left w:val="none" w:sz="0" w:space="0" w:color="auto"/>
            <w:bottom w:val="none" w:sz="0" w:space="0" w:color="auto"/>
            <w:right w:val="none" w:sz="0" w:space="0" w:color="auto"/>
          </w:divBdr>
          <w:divsChild>
            <w:div w:id="215091908">
              <w:marLeft w:val="0"/>
              <w:marRight w:val="0"/>
              <w:marTop w:val="0"/>
              <w:marBottom w:val="0"/>
              <w:divBdr>
                <w:top w:val="none" w:sz="0" w:space="0" w:color="auto"/>
                <w:left w:val="none" w:sz="0" w:space="0" w:color="auto"/>
                <w:bottom w:val="none" w:sz="0" w:space="0" w:color="auto"/>
                <w:right w:val="none" w:sz="0" w:space="0" w:color="auto"/>
              </w:divBdr>
            </w:div>
            <w:div w:id="1327248272">
              <w:marLeft w:val="0"/>
              <w:marRight w:val="0"/>
              <w:marTop w:val="0"/>
              <w:marBottom w:val="0"/>
              <w:divBdr>
                <w:top w:val="none" w:sz="0" w:space="0" w:color="auto"/>
                <w:left w:val="none" w:sz="0" w:space="0" w:color="auto"/>
                <w:bottom w:val="none" w:sz="0" w:space="0" w:color="auto"/>
                <w:right w:val="none" w:sz="0" w:space="0" w:color="auto"/>
              </w:divBdr>
            </w:div>
            <w:div w:id="1396397199">
              <w:marLeft w:val="0"/>
              <w:marRight w:val="0"/>
              <w:marTop w:val="0"/>
              <w:marBottom w:val="0"/>
              <w:divBdr>
                <w:top w:val="none" w:sz="0" w:space="0" w:color="auto"/>
                <w:left w:val="none" w:sz="0" w:space="0" w:color="auto"/>
                <w:bottom w:val="none" w:sz="0" w:space="0" w:color="auto"/>
                <w:right w:val="none" w:sz="0" w:space="0" w:color="auto"/>
              </w:divBdr>
            </w:div>
          </w:divsChild>
        </w:div>
        <w:div w:id="84496501">
          <w:marLeft w:val="0"/>
          <w:marRight w:val="0"/>
          <w:marTop w:val="0"/>
          <w:marBottom w:val="0"/>
          <w:divBdr>
            <w:top w:val="none" w:sz="0" w:space="0" w:color="auto"/>
            <w:left w:val="none" w:sz="0" w:space="0" w:color="auto"/>
            <w:bottom w:val="none" w:sz="0" w:space="0" w:color="auto"/>
            <w:right w:val="none" w:sz="0" w:space="0" w:color="auto"/>
          </w:divBdr>
          <w:divsChild>
            <w:div w:id="174075117">
              <w:marLeft w:val="0"/>
              <w:marRight w:val="0"/>
              <w:marTop w:val="0"/>
              <w:marBottom w:val="0"/>
              <w:divBdr>
                <w:top w:val="none" w:sz="0" w:space="0" w:color="auto"/>
                <w:left w:val="none" w:sz="0" w:space="0" w:color="auto"/>
                <w:bottom w:val="none" w:sz="0" w:space="0" w:color="auto"/>
                <w:right w:val="none" w:sz="0" w:space="0" w:color="auto"/>
              </w:divBdr>
            </w:div>
          </w:divsChild>
        </w:div>
        <w:div w:id="84544093">
          <w:marLeft w:val="0"/>
          <w:marRight w:val="0"/>
          <w:marTop w:val="0"/>
          <w:marBottom w:val="0"/>
          <w:divBdr>
            <w:top w:val="none" w:sz="0" w:space="0" w:color="auto"/>
            <w:left w:val="none" w:sz="0" w:space="0" w:color="auto"/>
            <w:bottom w:val="none" w:sz="0" w:space="0" w:color="auto"/>
            <w:right w:val="none" w:sz="0" w:space="0" w:color="auto"/>
          </w:divBdr>
          <w:divsChild>
            <w:div w:id="1500654772">
              <w:marLeft w:val="0"/>
              <w:marRight w:val="0"/>
              <w:marTop w:val="0"/>
              <w:marBottom w:val="0"/>
              <w:divBdr>
                <w:top w:val="none" w:sz="0" w:space="0" w:color="auto"/>
                <w:left w:val="none" w:sz="0" w:space="0" w:color="auto"/>
                <w:bottom w:val="none" w:sz="0" w:space="0" w:color="auto"/>
                <w:right w:val="none" w:sz="0" w:space="0" w:color="auto"/>
              </w:divBdr>
            </w:div>
          </w:divsChild>
        </w:div>
        <w:div w:id="85882961">
          <w:marLeft w:val="0"/>
          <w:marRight w:val="0"/>
          <w:marTop w:val="0"/>
          <w:marBottom w:val="0"/>
          <w:divBdr>
            <w:top w:val="none" w:sz="0" w:space="0" w:color="auto"/>
            <w:left w:val="none" w:sz="0" w:space="0" w:color="auto"/>
            <w:bottom w:val="none" w:sz="0" w:space="0" w:color="auto"/>
            <w:right w:val="none" w:sz="0" w:space="0" w:color="auto"/>
          </w:divBdr>
          <w:divsChild>
            <w:div w:id="1372413949">
              <w:marLeft w:val="0"/>
              <w:marRight w:val="0"/>
              <w:marTop w:val="0"/>
              <w:marBottom w:val="0"/>
              <w:divBdr>
                <w:top w:val="none" w:sz="0" w:space="0" w:color="auto"/>
                <w:left w:val="none" w:sz="0" w:space="0" w:color="auto"/>
                <w:bottom w:val="none" w:sz="0" w:space="0" w:color="auto"/>
                <w:right w:val="none" w:sz="0" w:space="0" w:color="auto"/>
              </w:divBdr>
            </w:div>
          </w:divsChild>
        </w:div>
        <w:div w:id="86974082">
          <w:marLeft w:val="0"/>
          <w:marRight w:val="0"/>
          <w:marTop w:val="0"/>
          <w:marBottom w:val="0"/>
          <w:divBdr>
            <w:top w:val="none" w:sz="0" w:space="0" w:color="auto"/>
            <w:left w:val="none" w:sz="0" w:space="0" w:color="auto"/>
            <w:bottom w:val="none" w:sz="0" w:space="0" w:color="auto"/>
            <w:right w:val="none" w:sz="0" w:space="0" w:color="auto"/>
          </w:divBdr>
          <w:divsChild>
            <w:div w:id="1730376165">
              <w:marLeft w:val="0"/>
              <w:marRight w:val="0"/>
              <w:marTop w:val="0"/>
              <w:marBottom w:val="0"/>
              <w:divBdr>
                <w:top w:val="none" w:sz="0" w:space="0" w:color="auto"/>
                <w:left w:val="none" w:sz="0" w:space="0" w:color="auto"/>
                <w:bottom w:val="none" w:sz="0" w:space="0" w:color="auto"/>
                <w:right w:val="none" w:sz="0" w:space="0" w:color="auto"/>
              </w:divBdr>
            </w:div>
          </w:divsChild>
        </w:div>
        <w:div w:id="87581564">
          <w:marLeft w:val="0"/>
          <w:marRight w:val="0"/>
          <w:marTop w:val="0"/>
          <w:marBottom w:val="0"/>
          <w:divBdr>
            <w:top w:val="none" w:sz="0" w:space="0" w:color="auto"/>
            <w:left w:val="none" w:sz="0" w:space="0" w:color="auto"/>
            <w:bottom w:val="none" w:sz="0" w:space="0" w:color="auto"/>
            <w:right w:val="none" w:sz="0" w:space="0" w:color="auto"/>
          </w:divBdr>
          <w:divsChild>
            <w:div w:id="664406951">
              <w:marLeft w:val="0"/>
              <w:marRight w:val="0"/>
              <w:marTop w:val="0"/>
              <w:marBottom w:val="0"/>
              <w:divBdr>
                <w:top w:val="none" w:sz="0" w:space="0" w:color="auto"/>
                <w:left w:val="none" w:sz="0" w:space="0" w:color="auto"/>
                <w:bottom w:val="none" w:sz="0" w:space="0" w:color="auto"/>
                <w:right w:val="none" w:sz="0" w:space="0" w:color="auto"/>
              </w:divBdr>
            </w:div>
            <w:div w:id="1172640758">
              <w:marLeft w:val="0"/>
              <w:marRight w:val="0"/>
              <w:marTop w:val="0"/>
              <w:marBottom w:val="0"/>
              <w:divBdr>
                <w:top w:val="none" w:sz="0" w:space="0" w:color="auto"/>
                <w:left w:val="none" w:sz="0" w:space="0" w:color="auto"/>
                <w:bottom w:val="none" w:sz="0" w:space="0" w:color="auto"/>
                <w:right w:val="none" w:sz="0" w:space="0" w:color="auto"/>
              </w:divBdr>
            </w:div>
            <w:div w:id="1467504002">
              <w:marLeft w:val="0"/>
              <w:marRight w:val="0"/>
              <w:marTop w:val="0"/>
              <w:marBottom w:val="0"/>
              <w:divBdr>
                <w:top w:val="none" w:sz="0" w:space="0" w:color="auto"/>
                <w:left w:val="none" w:sz="0" w:space="0" w:color="auto"/>
                <w:bottom w:val="none" w:sz="0" w:space="0" w:color="auto"/>
                <w:right w:val="none" w:sz="0" w:space="0" w:color="auto"/>
              </w:divBdr>
            </w:div>
            <w:div w:id="1644694128">
              <w:marLeft w:val="0"/>
              <w:marRight w:val="0"/>
              <w:marTop w:val="0"/>
              <w:marBottom w:val="0"/>
              <w:divBdr>
                <w:top w:val="none" w:sz="0" w:space="0" w:color="auto"/>
                <w:left w:val="none" w:sz="0" w:space="0" w:color="auto"/>
                <w:bottom w:val="none" w:sz="0" w:space="0" w:color="auto"/>
                <w:right w:val="none" w:sz="0" w:space="0" w:color="auto"/>
              </w:divBdr>
            </w:div>
          </w:divsChild>
        </w:div>
        <w:div w:id="89470508">
          <w:marLeft w:val="0"/>
          <w:marRight w:val="0"/>
          <w:marTop w:val="0"/>
          <w:marBottom w:val="0"/>
          <w:divBdr>
            <w:top w:val="none" w:sz="0" w:space="0" w:color="auto"/>
            <w:left w:val="none" w:sz="0" w:space="0" w:color="auto"/>
            <w:bottom w:val="none" w:sz="0" w:space="0" w:color="auto"/>
            <w:right w:val="none" w:sz="0" w:space="0" w:color="auto"/>
          </w:divBdr>
          <w:divsChild>
            <w:div w:id="919487786">
              <w:marLeft w:val="0"/>
              <w:marRight w:val="0"/>
              <w:marTop w:val="0"/>
              <w:marBottom w:val="0"/>
              <w:divBdr>
                <w:top w:val="none" w:sz="0" w:space="0" w:color="auto"/>
                <w:left w:val="none" w:sz="0" w:space="0" w:color="auto"/>
                <w:bottom w:val="none" w:sz="0" w:space="0" w:color="auto"/>
                <w:right w:val="none" w:sz="0" w:space="0" w:color="auto"/>
              </w:divBdr>
            </w:div>
          </w:divsChild>
        </w:div>
        <w:div w:id="89787532">
          <w:marLeft w:val="0"/>
          <w:marRight w:val="0"/>
          <w:marTop w:val="0"/>
          <w:marBottom w:val="0"/>
          <w:divBdr>
            <w:top w:val="none" w:sz="0" w:space="0" w:color="auto"/>
            <w:left w:val="none" w:sz="0" w:space="0" w:color="auto"/>
            <w:bottom w:val="none" w:sz="0" w:space="0" w:color="auto"/>
            <w:right w:val="none" w:sz="0" w:space="0" w:color="auto"/>
          </w:divBdr>
          <w:divsChild>
            <w:div w:id="530414074">
              <w:marLeft w:val="0"/>
              <w:marRight w:val="0"/>
              <w:marTop w:val="0"/>
              <w:marBottom w:val="0"/>
              <w:divBdr>
                <w:top w:val="none" w:sz="0" w:space="0" w:color="auto"/>
                <w:left w:val="none" w:sz="0" w:space="0" w:color="auto"/>
                <w:bottom w:val="none" w:sz="0" w:space="0" w:color="auto"/>
                <w:right w:val="none" w:sz="0" w:space="0" w:color="auto"/>
              </w:divBdr>
            </w:div>
          </w:divsChild>
        </w:div>
        <w:div w:id="90010352">
          <w:marLeft w:val="0"/>
          <w:marRight w:val="0"/>
          <w:marTop w:val="0"/>
          <w:marBottom w:val="0"/>
          <w:divBdr>
            <w:top w:val="none" w:sz="0" w:space="0" w:color="auto"/>
            <w:left w:val="none" w:sz="0" w:space="0" w:color="auto"/>
            <w:bottom w:val="none" w:sz="0" w:space="0" w:color="auto"/>
            <w:right w:val="none" w:sz="0" w:space="0" w:color="auto"/>
          </w:divBdr>
          <w:divsChild>
            <w:div w:id="631860585">
              <w:marLeft w:val="0"/>
              <w:marRight w:val="0"/>
              <w:marTop w:val="0"/>
              <w:marBottom w:val="0"/>
              <w:divBdr>
                <w:top w:val="none" w:sz="0" w:space="0" w:color="auto"/>
                <w:left w:val="none" w:sz="0" w:space="0" w:color="auto"/>
                <w:bottom w:val="none" w:sz="0" w:space="0" w:color="auto"/>
                <w:right w:val="none" w:sz="0" w:space="0" w:color="auto"/>
              </w:divBdr>
            </w:div>
          </w:divsChild>
        </w:div>
        <w:div w:id="94325628">
          <w:marLeft w:val="0"/>
          <w:marRight w:val="0"/>
          <w:marTop w:val="0"/>
          <w:marBottom w:val="0"/>
          <w:divBdr>
            <w:top w:val="none" w:sz="0" w:space="0" w:color="auto"/>
            <w:left w:val="none" w:sz="0" w:space="0" w:color="auto"/>
            <w:bottom w:val="none" w:sz="0" w:space="0" w:color="auto"/>
            <w:right w:val="none" w:sz="0" w:space="0" w:color="auto"/>
          </w:divBdr>
          <w:divsChild>
            <w:div w:id="1621761530">
              <w:marLeft w:val="0"/>
              <w:marRight w:val="0"/>
              <w:marTop w:val="0"/>
              <w:marBottom w:val="0"/>
              <w:divBdr>
                <w:top w:val="none" w:sz="0" w:space="0" w:color="auto"/>
                <w:left w:val="none" w:sz="0" w:space="0" w:color="auto"/>
                <w:bottom w:val="none" w:sz="0" w:space="0" w:color="auto"/>
                <w:right w:val="none" w:sz="0" w:space="0" w:color="auto"/>
              </w:divBdr>
            </w:div>
          </w:divsChild>
        </w:div>
        <w:div w:id="94862512">
          <w:marLeft w:val="0"/>
          <w:marRight w:val="0"/>
          <w:marTop w:val="0"/>
          <w:marBottom w:val="0"/>
          <w:divBdr>
            <w:top w:val="none" w:sz="0" w:space="0" w:color="auto"/>
            <w:left w:val="none" w:sz="0" w:space="0" w:color="auto"/>
            <w:bottom w:val="none" w:sz="0" w:space="0" w:color="auto"/>
            <w:right w:val="none" w:sz="0" w:space="0" w:color="auto"/>
          </w:divBdr>
          <w:divsChild>
            <w:div w:id="1356032181">
              <w:marLeft w:val="0"/>
              <w:marRight w:val="0"/>
              <w:marTop w:val="0"/>
              <w:marBottom w:val="0"/>
              <w:divBdr>
                <w:top w:val="none" w:sz="0" w:space="0" w:color="auto"/>
                <w:left w:val="none" w:sz="0" w:space="0" w:color="auto"/>
                <w:bottom w:val="none" w:sz="0" w:space="0" w:color="auto"/>
                <w:right w:val="none" w:sz="0" w:space="0" w:color="auto"/>
              </w:divBdr>
            </w:div>
          </w:divsChild>
        </w:div>
        <w:div w:id="96171374">
          <w:marLeft w:val="0"/>
          <w:marRight w:val="0"/>
          <w:marTop w:val="0"/>
          <w:marBottom w:val="0"/>
          <w:divBdr>
            <w:top w:val="none" w:sz="0" w:space="0" w:color="auto"/>
            <w:left w:val="none" w:sz="0" w:space="0" w:color="auto"/>
            <w:bottom w:val="none" w:sz="0" w:space="0" w:color="auto"/>
            <w:right w:val="none" w:sz="0" w:space="0" w:color="auto"/>
          </w:divBdr>
          <w:divsChild>
            <w:div w:id="1590037451">
              <w:marLeft w:val="0"/>
              <w:marRight w:val="0"/>
              <w:marTop w:val="0"/>
              <w:marBottom w:val="0"/>
              <w:divBdr>
                <w:top w:val="none" w:sz="0" w:space="0" w:color="auto"/>
                <w:left w:val="none" w:sz="0" w:space="0" w:color="auto"/>
                <w:bottom w:val="none" w:sz="0" w:space="0" w:color="auto"/>
                <w:right w:val="none" w:sz="0" w:space="0" w:color="auto"/>
              </w:divBdr>
            </w:div>
          </w:divsChild>
        </w:div>
        <w:div w:id="96483880">
          <w:marLeft w:val="0"/>
          <w:marRight w:val="0"/>
          <w:marTop w:val="0"/>
          <w:marBottom w:val="0"/>
          <w:divBdr>
            <w:top w:val="none" w:sz="0" w:space="0" w:color="auto"/>
            <w:left w:val="none" w:sz="0" w:space="0" w:color="auto"/>
            <w:bottom w:val="none" w:sz="0" w:space="0" w:color="auto"/>
            <w:right w:val="none" w:sz="0" w:space="0" w:color="auto"/>
          </w:divBdr>
          <w:divsChild>
            <w:div w:id="1910386531">
              <w:marLeft w:val="0"/>
              <w:marRight w:val="0"/>
              <w:marTop w:val="0"/>
              <w:marBottom w:val="0"/>
              <w:divBdr>
                <w:top w:val="none" w:sz="0" w:space="0" w:color="auto"/>
                <w:left w:val="none" w:sz="0" w:space="0" w:color="auto"/>
                <w:bottom w:val="none" w:sz="0" w:space="0" w:color="auto"/>
                <w:right w:val="none" w:sz="0" w:space="0" w:color="auto"/>
              </w:divBdr>
            </w:div>
          </w:divsChild>
        </w:div>
        <w:div w:id="96485191">
          <w:marLeft w:val="0"/>
          <w:marRight w:val="0"/>
          <w:marTop w:val="0"/>
          <w:marBottom w:val="0"/>
          <w:divBdr>
            <w:top w:val="none" w:sz="0" w:space="0" w:color="auto"/>
            <w:left w:val="none" w:sz="0" w:space="0" w:color="auto"/>
            <w:bottom w:val="none" w:sz="0" w:space="0" w:color="auto"/>
            <w:right w:val="none" w:sz="0" w:space="0" w:color="auto"/>
          </w:divBdr>
          <w:divsChild>
            <w:div w:id="792476773">
              <w:marLeft w:val="0"/>
              <w:marRight w:val="0"/>
              <w:marTop w:val="0"/>
              <w:marBottom w:val="0"/>
              <w:divBdr>
                <w:top w:val="none" w:sz="0" w:space="0" w:color="auto"/>
                <w:left w:val="none" w:sz="0" w:space="0" w:color="auto"/>
                <w:bottom w:val="none" w:sz="0" w:space="0" w:color="auto"/>
                <w:right w:val="none" w:sz="0" w:space="0" w:color="auto"/>
              </w:divBdr>
            </w:div>
          </w:divsChild>
        </w:div>
        <w:div w:id="97678734">
          <w:marLeft w:val="0"/>
          <w:marRight w:val="0"/>
          <w:marTop w:val="0"/>
          <w:marBottom w:val="0"/>
          <w:divBdr>
            <w:top w:val="none" w:sz="0" w:space="0" w:color="auto"/>
            <w:left w:val="none" w:sz="0" w:space="0" w:color="auto"/>
            <w:bottom w:val="none" w:sz="0" w:space="0" w:color="auto"/>
            <w:right w:val="none" w:sz="0" w:space="0" w:color="auto"/>
          </w:divBdr>
          <w:divsChild>
            <w:div w:id="909771960">
              <w:marLeft w:val="0"/>
              <w:marRight w:val="0"/>
              <w:marTop w:val="0"/>
              <w:marBottom w:val="0"/>
              <w:divBdr>
                <w:top w:val="none" w:sz="0" w:space="0" w:color="auto"/>
                <w:left w:val="none" w:sz="0" w:space="0" w:color="auto"/>
                <w:bottom w:val="none" w:sz="0" w:space="0" w:color="auto"/>
                <w:right w:val="none" w:sz="0" w:space="0" w:color="auto"/>
              </w:divBdr>
            </w:div>
          </w:divsChild>
        </w:div>
        <w:div w:id="97723393">
          <w:marLeft w:val="0"/>
          <w:marRight w:val="0"/>
          <w:marTop w:val="0"/>
          <w:marBottom w:val="0"/>
          <w:divBdr>
            <w:top w:val="none" w:sz="0" w:space="0" w:color="auto"/>
            <w:left w:val="none" w:sz="0" w:space="0" w:color="auto"/>
            <w:bottom w:val="none" w:sz="0" w:space="0" w:color="auto"/>
            <w:right w:val="none" w:sz="0" w:space="0" w:color="auto"/>
          </w:divBdr>
          <w:divsChild>
            <w:div w:id="450057015">
              <w:marLeft w:val="0"/>
              <w:marRight w:val="0"/>
              <w:marTop w:val="0"/>
              <w:marBottom w:val="0"/>
              <w:divBdr>
                <w:top w:val="none" w:sz="0" w:space="0" w:color="auto"/>
                <w:left w:val="none" w:sz="0" w:space="0" w:color="auto"/>
                <w:bottom w:val="none" w:sz="0" w:space="0" w:color="auto"/>
                <w:right w:val="none" w:sz="0" w:space="0" w:color="auto"/>
              </w:divBdr>
            </w:div>
          </w:divsChild>
        </w:div>
        <w:div w:id="98256841">
          <w:marLeft w:val="0"/>
          <w:marRight w:val="0"/>
          <w:marTop w:val="0"/>
          <w:marBottom w:val="0"/>
          <w:divBdr>
            <w:top w:val="none" w:sz="0" w:space="0" w:color="auto"/>
            <w:left w:val="none" w:sz="0" w:space="0" w:color="auto"/>
            <w:bottom w:val="none" w:sz="0" w:space="0" w:color="auto"/>
            <w:right w:val="none" w:sz="0" w:space="0" w:color="auto"/>
          </w:divBdr>
          <w:divsChild>
            <w:div w:id="904532910">
              <w:marLeft w:val="0"/>
              <w:marRight w:val="0"/>
              <w:marTop w:val="0"/>
              <w:marBottom w:val="0"/>
              <w:divBdr>
                <w:top w:val="none" w:sz="0" w:space="0" w:color="auto"/>
                <w:left w:val="none" w:sz="0" w:space="0" w:color="auto"/>
                <w:bottom w:val="none" w:sz="0" w:space="0" w:color="auto"/>
                <w:right w:val="none" w:sz="0" w:space="0" w:color="auto"/>
              </w:divBdr>
            </w:div>
          </w:divsChild>
        </w:div>
        <w:div w:id="99878452">
          <w:marLeft w:val="0"/>
          <w:marRight w:val="0"/>
          <w:marTop w:val="0"/>
          <w:marBottom w:val="0"/>
          <w:divBdr>
            <w:top w:val="none" w:sz="0" w:space="0" w:color="auto"/>
            <w:left w:val="none" w:sz="0" w:space="0" w:color="auto"/>
            <w:bottom w:val="none" w:sz="0" w:space="0" w:color="auto"/>
            <w:right w:val="none" w:sz="0" w:space="0" w:color="auto"/>
          </w:divBdr>
          <w:divsChild>
            <w:div w:id="655105817">
              <w:marLeft w:val="0"/>
              <w:marRight w:val="0"/>
              <w:marTop w:val="0"/>
              <w:marBottom w:val="0"/>
              <w:divBdr>
                <w:top w:val="none" w:sz="0" w:space="0" w:color="auto"/>
                <w:left w:val="none" w:sz="0" w:space="0" w:color="auto"/>
                <w:bottom w:val="none" w:sz="0" w:space="0" w:color="auto"/>
                <w:right w:val="none" w:sz="0" w:space="0" w:color="auto"/>
              </w:divBdr>
            </w:div>
          </w:divsChild>
        </w:div>
        <w:div w:id="101344182">
          <w:marLeft w:val="0"/>
          <w:marRight w:val="0"/>
          <w:marTop w:val="0"/>
          <w:marBottom w:val="0"/>
          <w:divBdr>
            <w:top w:val="none" w:sz="0" w:space="0" w:color="auto"/>
            <w:left w:val="none" w:sz="0" w:space="0" w:color="auto"/>
            <w:bottom w:val="none" w:sz="0" w:space="0" w:color="auto"/>
            <w:right w:val="none" w:sz="0" w:space="0" w:color="auto"/>
          </w:divBdr>
          <w:divsChild>
            <w:div w:id="1813323054">
              <w:marLeft w:val="0"/>
              <w:marRight w:val="0"/>
              <w:marTop w:val="0"/>
              <w:marBottom w:val="0"/>
              <w:divBdr>
                <w:top w:val="none" w:sz="0" w:space="0" w:color="auto"/>
                <w:left w:val="none" w:sz="0" w:space="0" w:color="auto"/>
                <w:bottom w:val="none" w:sz="0" w:space="0" w:color="auto"/>
                <w:right w:val="none" w:sz="0" w:space="0" w:color="auto"/>
              </w:divBdr>
            </w:div>
          </w:divsChild>
        </w:div>
        <w:div w:id="101345363">
          <w:marLeft w:val="0"/>
          <w:marRight w:val="0"/>
          <w:marTop w:val="0"/>
          <w:marBottom w:val="0"/>
          <w:divBdr>
            <w:top w:val="none" w:sz="0" w:space="0" w:color="auto"/>
            <w:left w:val="none" w:sz="0" w:space="0" w:color="auto"/>
            <w:bottom w:val="none" w:sz="0" w:space="0" w:color="auto"/>
            <w:right w:val="none" w:sz="0" w:space="0" w:color="auto"/>
          </w:divBdr>
          <w:divsChild>
            <w:div w:id="232587955">
              <w:marLeft w:val="0"/>
              <w:marRight w:val="0"/>
              <w:marTop w:val="0"/>
              <w:marBottom w:val="0"/>
              <w:divBdr>
                <w:top w:val="none" w:sz="0" w:space="0" w:color="auto"/>
                <w:left w:val="none" w:sz="0" w:space="0" w:color="auto"/>
                <w:bottom w:val="none" w:sz="0" w:space="0" w:color="auto"/>
                <w:right w:val="none" w:sz="0" w:space="0" w:color="auto"/>
              </w:divBdr>
            </w:div>
          </w:divsChild>
        </w:div>
        <w:div w:id="103966367">
          <w:marLeft w:val="0"/>
          <w:marRight w:val="0"/>
          <w:marTop w:val="0"/>
          <w:marBottom w:val="0"/>
          <w:divBdr>
            <w:top w:val="none" w:sz="0" w:space="0" w:color="auto"/>
            <w:left w:val="none" w:sz="0" w:space="0" w:color="auto"/>
            <w:bottom w:val="none" w:sz="0" w:space="0" w:color="auto"/>
            <w:right w:val="none" w:sz="0" w:space="0" w:color="auto"/>
          </w:divBdr>
          <w:divsChild>
            <w:div w:id="1350566695">
              <w:marLeft w:val="0"/>
              <w:marRight w:val="0"/>
              <w:marTop w:val="0"/>
              <w:marBottom w:val="0"/>
              <w:divBdr>
                <w:top w:val="none" w:sz="0" w:space="0" w:color="auto"/>
                <w:left w:val="none" w:sz="0" w:space="0" w:color="auto"/>
                <w:bottom w:val="none" w:sz="0" w:space="0" w:color="auto"/>
                <w:right w:val="none" w:sz="0" w:space="0" w:color="auto"/>
              </w:divBdr>
            </w:div>
          </w:divsChild>
        </w:div>
        <w:div w:id="104349911">
          <w:marLeft w:val="0"/>
          <w:marRight w:val="0"/>
          <w:marTop w:val="0"/>
          <w:marBottom w:val="0"/>
          <w:divBdr>
            <w:top w:val="none" w:sz="0" w:space="0" w:color="auto"/>
            <w:left w:val="none" w:sz="0" w:space="0" w:color="auto"/>
            <w:bottom w:val="none" w:sz="0" w:space="0" w:color="auto"/>
            <w:right w:val="none" w:sz="0" w:space="0" w:color="auto"/>
          </w:divBdr>
          <w:divsChild>
            <w:div w:id="1167554395">
              <w:marLeft w:val="0"/>
              <w:marRight w:val="0"/>
              <w:marTop w:val="0"/>
              <w:marBottom w:val="0"/>
              <w:divBdr>
                <w:top w:val="none" w:sz="0" w:space="0" w:color="auto"/>
                <w:left w:val="none" w:sz="0" w:space="0" w:color="auto"/>
                <w:bottom w:val="none" w:sz="0" w:space="0" w:color="auto"/>
                <w:right w:val="none" w:sz="0" w:space="0" w:color="auto"/>
              </w:divBdr>
            </w:div>
          </w:divsChild>
        </w:div>
        <w:div w:id="107772572">
          <w:marLeft w:val="0"/>
          <w:marRight w:val="0"/>
          <w:marTop w:val="0"/>
          <w:marBottom w:val="0"/>
          <w:divBdr>
            <w:top w:val="none" w:sz="0" w:space="0" w:color="auto"/>
            <w:left w:val="none" w:sz="0" w:space="0" w:color="auto"/>
            <w:bottom w:val="none" w:sz="0" w:space="0" w:color="auto"/>
            <w:right w:val="none" w:sz="0" w:space="0" w:color="auto"/>
          </w:divBdr>
          <w:divsChild>
            <w:div w:id="388236468">
              <w:marLeft w:val="0"/>
              <w:marRight w:val="0"/>
              <w:marTop w:val="0"/>
              <w:marBottom w:val="0"/>
              <w:divBdr>
                <w:top w:val="none" w:sz="0" w:space="0" w:color="auto"/>
                <w:left w:val="none" w:sz="0" w:space="0" w:color="auto"/>
                <w:bottom w:val="none" w:sz="0" w:space="0" w:color="auto"/>
                <w:right w:val="none" w:sz="0" w:space="0" w:color="auto"/>
              </w:divBdr>
            </w:div>
          </w:divsChild>
        </w:div>
        <w:div w:id="107894656">
          <w:marLeft w:val="0"/>
          <w:marRight w:val="0"/>
          <w:marTop w:val="0"/>
          <w:marBottom w:val="0"/>
          <w:divBdr>
            <w:top w:val="none" w:sz="0" w:space="0" w:color="auto"/>
            <w:left w:val="none" w:sz="0" w:space="0" w:color="auto"/>
            <w:bottom w:val="none" w:sz="0" w:space="0" w:color="auto"/>
            <w:right w:val="none" w:sz="0" w:space="0" w:color="auto"/>
          </w:divBdr>
          <w:divsChild>
            <w:div w:id="1242518554">
              <w:marLeft w:val="0"/>
              <w:marRight w:val="0"/>
              <w:marTop w:val="0"/>
              <w:marBottom w:val="0"/>
              <w:divBdr>
                <w:top w:val="none" w:sz="0" w:space="0" w:color="auto"/>
                <w:left w:val="none" w:sz="0" w:space="0" w:color="auto"/>
                <w:bottom w:val="none" w:sz="0" w:space="0" w:color="auto"/>
                <w:right w:val="none" w:sz="0" w:space="0" w:color="auto"/>
              </w:divBdr>
            </w:div>
            <w:div w:id="1532573614">
              <w:marLeft w:val="0"/>
              <w:marRight w:val="0"/>
              <w:marTop w:val="0"/>
              <w:marBottom w:val="0"/>
              <w:divBdr>
                <w:top w:val="none" w:sz="0" w:space="0" w:color="auto"/>
                <w:left w:val="none" w:sz="0" w:space="0" w:color="auto"/>
                <w:bottom w:val="none" w:sz="0" w:space="0" w:color="auto"/>
                <w:right w:val="none" w:sz="0" w:space="0" w:color="auto"/>
              </w:divBdr>
            </w:div>
            <w:div w:id="1797988516">
              <w:marLeft w:val="0"/>
              <w:marRight w:val="0"/>
              <w:marTop w:val="0"/>
              <w:marBottom w:val="0"/>
              <w:divBdr>
                <w:top w:val="none" w:sz="0" w:space="0" w:color="auto"/>
                <w:left w:val="none" w:sz="0" w:space="0" w:color="auto"/>
                <w:bottom w:val="none" w:sz="0" w:space="0" w:color="auto"/>
                <w:right w:val="none" w:sz="0" w:space="0" w:color="auto"/>
              </w:divBdr>
            </w:div>
            <w:div w:id="2114131659">
              <w:marLeft w:val="0"/>
              <w:marRight w:val="0"/>
              <w:marTop w:val="0"/>
              <w:marBottom w:val="0"/>
              <w:divBdr>
                <w:top w:val="none" w:sz="0" w:space="0" w:color="auto"/>
                <w:left w:val="none" w:sz="0" w:space="0" w:color="auto"/>
                <w:bottom w:val="none" w:sz="0" w:space="0" w:color="auto"/>
                <w:right w:val="none" w:sz="0" w:space="0" w:color="auto"/>
              </w:divBdr>
            </w:div>
            <w:div w:id="2116901883">
              <w:marLeft w:val="0"/>
              <w:marRight w:val="0"/>
              <w:marTop w:val="0"/>
              <w:marBottom w:val="0"/>
              <w:divBdr>
                <w:top w:val="none" w:sz="0" w:space="0" w:color="auto"/>
                <w:left w:val="none" w:sz="0" w:space="0" w:color="auto"/>
                <w:bottom w:val="none" w:sz="0" w:space="0" w:color="auto"/>
                <w:right w:val="none" w:sz="0" w:space="0" w:color="auto"/>
              </w:divBdr>
            </w:div>
          </w:divsChild>
        </w:div>
        <w:div w:id="109587751">
          <w:marLeft w:val="0"/>
          <w:marRight w:val="0"/>
          <w:marTop w:val="0"/>
          <w:marBottom w:val="0"/>
          <w:divBdr>
            <w:top w:val="none" w:sz="0" w:space="0" w:color="auto"/>
            <w:left w:val="none" w:sz="0" w:space="0" w:color="auto"/>
            <w:bottom w:val="none" w:sz="0" w:space="0" w:color="auto"/>
            <w:right w:val="none" w:sz="0" w:space="0" w:color="auto"/>
          </w:divBdr>
          <w:divsChild>
            <w:div w:id="597520689">
              <w:marLeft w:val="0"/>
              <w:marRight w:val="0"/>
              <w:marTop w:val="0"/>
              <w:marBottom w:val="0"/>
              <w:divBdr>
                <w:top w:val="none" w:sz="0" w:space="0" w:color="auto"/>
                <w:left w:val="none" w:sz="0" w:space="0" w:color="auto"/>
                <w:bottom w:val="none" w:sz="0" w:space="0" w:color="auto"/>
                <w:right w:val="none" w:sz="0" w:space="0" w:color="auto"/>
              </w:divBdr>
            </w:div>
          </w:divsChild>
        </w:div>
        <w:div w:id="110369454">
          <w:marLeft w:val="0"/>
          <w:marRight w:val="0"/>
          <w:marTop w:val="0"/>
          <w:marBottom w:val="0"/>
          <w:divBdr>
            <w:top w:val="none" w:sz="0" w:space="0" w:color="auto"/>
            <w:left w:val="none" w:sz="0" w:space="0" w:color="auto"/>
            <w:bottom w:val="none" w:sz="0" w:space="0" w:color="auto"/>
            <w:right w:val="none" w:sz="0" w:space="0" w:color="auto"/>
          </w:divBdr>
          <w:divsChild>
            <w:div w:id="895430196">
              <w:marLeft w:val="0"/>
              <w:marRight w:val="0"/>
              <w:marTop w:val="0"/>
              <w:marBottom w:val="0"/>
              <w:divBdr>
                <w:top w:val="none" w:sz="0" w:space="0" w:color="auto"/>
                <w:left w:val="none" w:sz="0" w:space="0" w:color="auto"/>
                <w:bottom w:val="none" w:sz="0" w:space="0" w:color="auto"/>
                <w:right w:val="none" w:sz="0" w:space="0" w:color="auto"/>
              </w:divBdr>
            </w:div>
          </w:divsChild>
        </w:div>
        <w:div w:id="110520051">
          <w:marLeft w:val="0"/>
          <w:marRight w:val="0"/>
          <w:marTop w:val="0"/>
          <w:marBottom w:val="0"/>
          <w:divBdr>
            <w:top w:val="none" w:sz="0" w:space="0" w:color="auto"/>
            <w:left w:val="none" w:sz="0" w:space="0" w:color="auto"/>
            <w:bottom w:val="none" w:sz="0" w:space="0" w:color="auto"/>
            <w:right w:val="none" w:sz="0" w:space="0" w:color="auto"/>
          </w:divBdr>
          <w:divsChild>
            <w:div w:id="1346008996">
              <w:marLeft w:val="0"/>
              <w:marRight w:val="0"/>
              <w:marTop w:val="0"/>
              <w:marBottom w:val="0"/>
              <w:divBdr>
                <w:top w:val="none" w:sz="0" w:space="0" w:color="auto"/>
                <w:left w:val="none" w:sz="0" w:space="0" w:color="auto"/>
                <w:bottom w:val="none" w:sz="0" w:space="0" w:color="auto"/>
                <w:right w:val="none" w:sz="0" w:space="0" w:color="auto"/>
              </w:divBdr>
            </w:div>
          </w:divsChild>
        </w:div>
        <w:div w:id="111899719">
          <w:marLeft w:val="0"/>
          <w:marRight w:val="0"/>
          <w:marTop w:val="0"/>
          <w:marBottom w:val="0"/>
          <w:divBdr>
            <w:top w:val="none" w:sz="0" w:space="0" w:color="auto"/>
            <w:left w:val="none" w:sz="0" w:space="0" w:color="auto"/>
            <w:bottom w:val="none" w:sz="0" w:space="0" w:color="auto"/>
            <w:right w:val="none" w:sz="0" w:space="0" w:color="auto"/>
          </w:divBdr>
          <w:divsChild>
            <w:div w:id="1372609592">
              <w:marLeft w:val="0"/>
              <w:marRight w:val="0"/>
              <w:marTop w:val="0"/>
              <w:marBottom w:val="0"/>
              <w:divBdr>
                <w:top w:val="none" w:sz="0" w:space="0" w:color="auto"/>
                <w:left w:val="none" w:sz="0" w:space="0" w:color="auto"/>
                <w:bottom w:val="none" w:sz="0" w:space="0" w:color="auto"/>
                <w:right w:val="none" w:sz="0" w:space="0" w:color="auto"/>
              </w:divBdr>
            </w:div>
          </w:divsChild>
        </w:div>
        <w:div w:id="113062894">
          <w:marLeft w:val="0"/>
          <w:marRight w:val="0"/>
          <w:marTop w:val="0"/>
          <w:marBottom w:val="0"/>
          <w:divBdr>
            <w:top w:val="none" w:sz="0" w:space="0" w:color="auto"/>
            <w:left w:val="none" w:sz="0" w:space="0" w:color="auto"/>
            <w:bottom w:val="none" w:sz="0" w:space="0" w:color="auto"/>
            <w:right w:val="none" w:sz="0" w:space="0" w:color="auto"/>
          </w:divBdr>
          <w:divsChild>
            <w:div w:id="976111614">
              <w:marLeft w:val="0"/>
              <w:marRight w:val="0"/>
              <w:marTop w:val="0"/>
              <w:marBottom w:val="0"/>
              <w:divBdr>
                <w:top w:val="none" w:sz="0" w:space="0" w:color="auto"/>
                <w:left w:val="none" w:sz="0" w:space="0" w:color="auto"/>
                <w:bottom w:val="none" w:sz="0" w:space="0" w:color="auto"/>
                <w:right w:val="none" w:sz="0" w:space="0" w:color="auto"/>
              </w:divBdr>
            </w:div>
          </w:divsChild>
        </w:div>
        <w:div w:id="113377431">
          <w:marLeft w:val="0"/>
          <w:marRight w:val="0"/>
          <w:marTop w:val="0"/>
          <w:marBottom w:val="0"/>
          <w:divBdr>
            <w:top w:val="none" w:sz="0" w:space="0" w:color="auto"/>
            <w:left w:val="none" w:sz="0" w:space="0" w:color="auto"/>
            <w:bottom w:val="none" w:sz="0" w:space="0" w:color="auto"/>
            <w:right w:val="none" w:sz="0" w:space="0" w:color="auto"/>
          </w:divBdr>
          <w:divsChild>
            <w:div w:id="1485776832">
              <w:marLeft w:val="0"/>
              <w:marRight w:val="0"/>
              <w:marTop w:val="0"/>
              <w:marBottom w:val="0"/>
              <w:divBdr>
                <w:top w:val="none" w:sz="0" w:space="0" w:color="auto"/>
                <w:left w:val="none" w:sz="0" w:space="0" w:color="auto"/>
                <w:bottom w:val="none" w:sz="0" w:space="0" w:color="auto"/>
                <w:right w:val="none" w:sz="0" w:space="0" w:color="auto"/>
              </w:divBdr>
            </w:div>
          </w:divsChild>
        </w:div>
        <w:div w:id="114102843">
          <w:marLeft w:val="0"/>
          <w:marRight w:val="0"/>
          <w:marTop w:val="0"/>
          <w:marBottom w:val="0"/>
          <w:divBdr>
            <w:top w:val="none" w:sz="0" w:space="0" w:color="auto"/>
            <w:left w:val="none" w:sz="0" w:space="0" w:color="auto"/>
            <w:bottom w:val="none" w:sz="0" w:space="0" w:color="auto"/>
            <w:right w:val="none" w:sz="0" w:space="0" w:color="auto"/>
          </w:divBdr>
          <w:divsChild>
            <w:div w:id="26100731">
              <w:marLeft w:val="0"/>
              <w:marRight w:val="0"/>
              <w:marTop w:val="0"/>
              <w:marBottom w:val="0"/>
              <w:divBdr>
                <w:top w:val="none" w:sz="0" w:space="0" w:color="auto"/>
                <w:left w:val="none" w:sz="0" w:space="0" w:color="auto"/>
                <w:bottom w:val="none" w:sz="0" w:space="0" w:color="auto"/>
                <w:right w:val="none" w:sz="0" w:space="0" w:color="auto"/>
              </w:divBdr>
            </w:div>
          </w:divsChild>
        </w:div>
        <w:div w:id="115486338">
          <w:marLeft w:val="0"/>
          <w:marRight w:val="0"/>
          <w:marTop w:val="0"/>
          <w:marBottom w:val="0"/>
          <w:divBdr>
            <w:top w:val="none" w:sz="0" w:space="0" w:color="auto"/>
            <w:left w:val="none" w:sz="0" w:space="0" w:color="auto"/>
            <w:bottom w:val="none" w:sz="0" w:space="0" w:color="auto"/>
            <w:right w:val="none" w:sz="0" w:space="0" w:color="auto"/>
          </w:divBdr>
          <w:divsChild>
            <w:div w:id="2027558393">
              <w:marLeft w:val="0"/>
              <w:marRight w:val="0"/>
              <w:marTop w:val="0"/>
              <w:marBottom w:val="0"/>
              <w:divBdr>
                <w:top w:val="none" w:sz="0" w:space="0" w:color="auto"/>
                <w:left w:val="none" w:sz="0" w:space="0" w:color="auto"/>
                <w:bottom w:val="none" w:sz="0" w:space="0" w:color="auto"/>
                <w:right w:val="none" w:sz="0" w:space="0" w:color="auto"/>
              </w:divBdr>
            </w:div>
          </w:divsChild>
        </w:div>
        <w:div w:id="116292322">
          <w:marLeft w:val="0"/>
          <w:marRight w:val="0"/>
          <w:marTop w:val="0"/>
          <w:marBottom w:val="0"/>
          <w:divBdr>
            <w:top w:val="none" w:sz="0" w:space="0" w:color="auto"/>
            <w:left w:val="none" w:sz="0" w:space="0" w:color="auto"/>
            <w:bottom w:val="none" w:sz="0" w:space="0" w:color="auto"/>
            <w:right w:val="none" w:sz="0" w:space="0" w:color="auto"/>
          </w:divBdr>
          <w:divsChild>
            <w:div w:id="141193271">
              <w:marLeft w:val="0"/>
              <w:marRight w:val="0"/>
              <w:marTop w:val="0"/>
              <w:marBottom w:val="0"/>
              <w:divBdr>
                <w:top w:val="none" w:sz="0" w:space="0" w:color="auto"/>
                <w:left w:val="none" w:sz="0" w:space="0" w:color="auto"/>
                <w:bottom w:val="none" w:sz="0" w:space="0" w:color="auto"/>
                <w:right w:val="none" w:sz="0" w:space="0" w:color="auto"/>
              </w:divBdr>
            </w:div>
          </w:divsChild>
        </w:div>
        <w:div w:id="116799063">
          <w:marLeft w:val="0"/>
          <w:marRight w:val="0"/>
          <w:marTop w:val="0"/>
          <w:marBottom w:val="0"/>
          <w:divBdr>
            <w:top w:val="none" w:sz="0" w:space="0" w:color="auto"/>
            <w:left w:val="none" w:sz="0" w:space="0" w:color="auto"/>
            <w:bottom w:val="none" w:sz="0" w:space="0" w:color="auto"/>
            <w:right w:val="none" w:sz="0" w:space="0" w:color="auto"/>
          </w:divBdr>
          <w:divsChild>
            <w:div w:id="75715563">
              <w:marLeft w:val="0"/>
              <w:marRight w:val="0"/>
              <w:marTop w:val="0"/>
              <w:marBottom w:val="0"/>
              <w:divBdr>
                <w:top w:val="none" w:sz="0" w:space="0" w:color="auto"/>
                <w:left w:val="none" w:sz="0" w:space="0" w:color="auto"/>
                <w:bottom w:val="none" w:sz="0" w:space="0" w:color="auto"/>
                <w:right w:val="none" w:sz="0" w:space="0" w:color="auto"/>
              </w:divBdr>
            </w:div>
          </w:divsChild>
        </w:div>
        <w:div w:id="117188516">
          <w:marLeft w:val="0"/>
          <w:marRight w:val="0"/>
          <w:marTop w:val="0"/>
          <w:marBottom w:val="0"/>
          <w:divBdr>
            <w:top w:val="none" w:sz="0" w:space="0" w:color="auto"/>
            <w:left w:val="none" w:sz="0" w:space="0" w:color="auto"/>
            <w:bottom w:val="none" w:sz="0" w:space="0" w:color="auto"/>
            <w:right w:val="none" w:sz="0" w:space="0" w:color="auto"/>
          </w:divBdr>
          <w:divsChild>
            <w:div w:id="2510366">
              <w:marLeft w:val="0"/>
              <w:marRight w:val="0"/>
              <w:marTop w:val="0"/>
              <w:marBottom w:val="0"/>
              <w:divBdr>
                <w:top w:val="none" w:sz="0" w:space="0" w:color="auto"/>
                <w:left w:val="none" w:sz="0" w:space="0" w:color="auto"/>
                <w:bottom w:val="none" w:sz="0" w:space="0" w:color="auto"/>
                <w:right w:val="none" w:sz="0" w:space="0" w:color="auto"/>
              </w:divBdr>
            </w:div>
            <w:div w:id="900477951">
              <w:marLeft w:val="0"/>
              <w:marRight w:val="0"/>
              <w:marTop w:val="0"/>
              <w:marBottom w:val="0"/>
              <w:divBdr>
                <w:top w:val="none" w:sz="0" w:space="0" w:color="auto"/>
                <w:left w:val="none" w:sz="0" w:space="0" w:color="auto"/>
                <w:bottom w:val="none" w:sz="0" w:space="0" w:color="auto"/>
                <w:right w:val="none" w:sz="0" w:space="0" w:color="auto"/>
              </w:divBdr>
            </w:div>
            <w:div w:id="2058818631">
              <w:marLeft w:val="0"/>
              <w:marRight w:val="0"/>
              <w:marTop w:val="0"/>
              <w:marBottom w:val="0"/>
              <w:divBdr>
                <w:top w:val="none" w:sz="0" w:space="0" w:color="auto"/>
                <w:left w:val="none" w:sz="0" w:space="0" w:color="auto"/>
                <w:bottom w:val="none" w:sz="0" w:space="0" w:color="auto"/>
                <w:right w:val="none" w:sz="0" w:space="0" w:color="auto"/>
              </w:divBdr>
            </w:div>
          </w:divsChild>
        </w:div>
        <w:div w:id="118383945">
          <w:marLeft w:val="0"/>
          <w:marRight w:val="0"/>
          <w:marTop w:val="0"/>
          <w:marBottom w:val="0"/>
          <w:divBdr>
            <w:top w:val="none" w:sz="0" w:space="0" w:color="auto"/>
            <w:left w:val="none" w:sz="0" w:space="0" w:color="auto"/>
            <w:bottom w:val="none" w:sz="0" w:space="0" w:color="auto"/>
            <w:right w:val="none" w:sz="0" w:space="0" w:color="auto"/>
          </w:divBdr>
          <w:divsChild>
            <w:div w:id="641078223">
              <w:marLeft w:val="0"/>
              <w:marRight w:val="0"/>
              <w:marTop w:val="0"/>
              <w:marBottom w:val="0"/>
              <w:divBdr>
                <w:top w:val="none" w:sz="0" w:space="0" w:color="auto"/>
                <w:left w:val="none" w:sz="0" w:space="0" w:color="auto"/>
                <w:bottom w:val="none" w:sz="0" w:space="0" w:color="auto"/>
                <w:right w:val="none" w:sz="0" w:space="0" w:color="auto"/>
              </w:divBdr>
            </w:div>
          </w:divsChild>
        </w:div>
        <w:div w:id="118452934">
          <w:marLeft w:val="0"/>
          <w:marRight w:val="0"/>
          <w:marTop w:val="0"/>
          <w:marBottom w:val="0"/>
          <w:divBdr>
            <w:top w:val="none" w:sz="0" w:space="0" w:color="auto"/>
            <w:left w:val="none" w:sz="0" w:space="0" w:color="auto"/>
            <w:bottom w:val="none" w:sz="0" w:space="0" w:color="auto"/>
            <w:right w:val="none" w:sz="0" w:space="0" w:color="auto"/>
          </w:divBdr>
          <w:divsChild>
            <w:div w:id="1378776336">
              <w:marLeft w:val="0"/>
              <w:marRight w:val="0"/>
              <w:marTop w:val="0"/>
              <w:marBottom w:val="0"/>
              <w:divBdr>
                <w:top w:val="none" w:sz="0" w:space="0" w:color="auto"/>
                <w:left w:val="none" w:sz="0" w:space="0" w:color="auto"/>
                <w:bottom w:val="none" w:sz="0" w:space="0" w:color="auto"/>
                <w:right w:val="none" w:sz="0" w:space="0" w:color="auto"/>
              </w:divBdr>
            </w:div>
          </w:divsChild>
        </w:div>
        <w:div w:id="118761602">
          <w:marLeft w:val="0"/>
          <w:marRight w:val="0"/>
          <w:marTop w:val="0"/>
          <w:marBottom w:val="0"/>
          <w:divBdr>
            <w:top w:val="none" w:sz="0" w:space="0" w:color="auto"/>
            <w:left w:val="none" w:sz="0" w:space="0" w:color="auto"/>
            <w:bottom w:val="none" w:sz="0" w:space="0" w:color="auto"/>
            <w:right w:val="none" w:sz="0" w:space="0" w:color="auto"/>
          </w:divBdr>
          <w:divsChild>
            <w:div w:id="341665432">
              <w:marLeft w:val="0"/>
              <w:marRight w:val="0"/>
              <w:marTop w:val="0"/>
              <w:marBottom w:val="0"/>
              <w:divBdr>
                <w:top w:val="none" w:sz="0" w:space="0" w:color="auto"/>
                <w:left w:val="none" w:sz="0" w:space="0" w:color="auto"/>
                <w:bottom w:val="none" w:sz="0" w:space="0" w:color="auto"/>
                <w:right w:val="none" w:sz="0" w:space="0" w:color="auto"/>
              </w:divBdr>
            </w:div>
          </w:divsChild>
        </w:div>
        <w:div w:id="119883642">
          <w:marLeft w:val="0"/>
          <w:marRight w:val="0"/>
          <w:marTop w:val="0"/>
          <w:marBottom w:val="0"/>
          <w:divBdr>
            <w:top w:val="none" w:sz="0" w:space="0" w:color="auto"/>
            <w:left w:val="none" w:sz="0" w:space="0" w:color="auto"/>
            <w:bottom w:val="none" w:sz="0" w:space="0" w:color="auto"/>
            <w:right w:val="none" w:sz="0" w:space="0" w:color="auto"/>
          </w:divBdr>
          <w:divsChild>
            <w:div w:id="2065787378">
              <w:marLeft w:val="0"/>
              <w:marRight w:val="0"/>
              <w:marTop w:val="0"/>
              <w:marBottom w:val="0"/>
              <w:divBdr>
                <w:top w:val="none" w:sz="0" w:space="0" w:color="auto"/>
                <w:left w:val="none" w:sz="0" w:space="0" w:color="auto"/>
                <w:bottom w:val="none" w:sz="0" w:space="0" w:color="auto"/>
                <w:right w:val="none" w:sz="0" w:space="0" w:color="auto"/>
              </w:divBdr>
            </w:div>
          </w:divsChild>
        </w:div>
        <w:div w:id="120660113">
          <w:marLeft w:val="0"/>
          <w:marRight w:val="0"/>
          <w:marTop w:val="0"/>
          <w:marBottom w:val="0"/>
          <w:divBdr>
            <w:top w:val="none" w:sz="0" w:space="0" w:color="auto"/>
            <w:left w:val="none" w:sz="0" w:space="0" w:color="auto"/>
            <w:bottom w:val="none" w:sz="0" w:space="0" w:color="auto"/>
            <w:right w:val="none" w:sz="0" w:space="0" w:color="auto"/>
          </w:divBdr>
          <w:divsChild>
            <w:div w:id="934359324">
              <w:marLeft w:val="0"/>
              <w:marRight w:val="0"/>
              <w:marTop w:val="0"/>
              <w:marBottom w:val="0"/>
              <w:divBdr>
                <w:top w:val="none" w:sz="0" w:space="0" w:color="auto"/>
                <w:left w:val="none" w:sz="0" w:space="0" w:color="auto"/>
                <w:bottom w:val="none" w:sz="0" w:space="0" w:color="auto"/>
                <w:right w:val="none" w:sz="0" w:space="0" w:color="auto"/>
              </w:divBdr>
            </w:div>
          </w:divsChild>
        </w:div>
        <w:div w:id="120805692">
          <w:marLeft w:val="0"/>
          <w:marRight w:val="0"/>
          <w:marTop w:val="0"/>
          <w:marBottom w:val="0"/>
          <w:divBdr>
            <w:top w:val="none" w:sz="0" w:space="0" w:color="auto"/>
            <w:left w:val="none" w:sz="0" w:space="0" w:color="auto"/>
            <w:bottom w:val="none" w:sz="0" w:space="0" w:color="auto"/>
            <w:right w:val="none" w:sz="0" w:space="0" w:color="auto"/>
          </w:divBdr>
          <w:divsChild>
            <w:div w:id="32966470">
              <w:marLeft w:val="0"/>
              <w:marRight w:val="0"/>
              <w:marTop w:val="0"/>
              <w:marBottom w:val="0"/>
              <w:divBdr>
                <w:top w:val="none" w:sz="0" w:space="0" w:color="auto"/>
                <w:left w:val="none" w:sz="0" w:space="0" w:color="auto"/>
                <w:bottom w:val="none" w:sz="0" w:space="0" w:color="auto"/>
                <w:right w:val="none" w:sz="0" w:space="0" w:color="auto"/>
              </w:divBdr>
            </w:div>
          </w:divsChild>
        </w:div>
        <w:div w:id="121114717">
          <w:marLeft w:val="0"/>
          <w:marRight w:val="0"/>
          <w:marTop w:val="0"/>
          <w:marBottom w:val="0"/>
          <w:divBdr>
            <w:top w:val="none" w:sz="0" w:space="0" w:color="auto"/>
            <w:left w:val="none" w:sz="0" w:space="0" w:color="auto"/>
            <w:bottom w:val="none" w:sz="0" w:space="0" w:color="auto"/>
            <w:right w:val="none" w:sz="0" w:space="0" w:color="auto"/>
          </w:divBdr>
          <w:divsChild>
            <w:div w:id="1623417483">
              <w:marLeft w:val="0"/>
              <w:marRight w:val="0"/>
              <w:marTop w:val="0"/>
              <w:marBottom w:val="0"/>
              <w:divBdr>
                <w:top w:val="none" w:sz="0" w:space="0" w:color="auto"/>
                <w:left w:val="none" w:sz="0" w:space="0" w:color="auto"/>
                <w:bottom w:val="none" w:sz="0" w:space="0" w:color="auto"/>
                <w:right w:val="none" w:sz="0" w:space="0" w:color="auto"/>
              </w:divBdr>
            </w:div>
          </w:divsChild>
        </w:div>
        <w:div w:id="121467439">
          <w:marLeft w:val="0"/>
          <w:marRight w:val="0"/>
          <w:marTop w:val="0"/>
          <w:marBottom w:val="0"/>
          <w:divBdr>
            <w:top w:val="none" w:sz="0" w:space="0" w:color="auto"/>
            <w:left w:val="none" w:sz="0" w:space="0" w:color="auto"/>
            <w:bottom w:val="none" w:sz="0" w:space="0" w:color="auto"/>
            <w:right w:val="none" w:sz="0" w:space="0" w:color="auto"/>
          </w:divBdr>
          <w:divsChild>
            <w:div w:id="2147238620">
              <w:marLeft w:val="0"/>
              <w:marRight w:val="0"/>
              <w:marTop w:val="0"/>
              <w:marBottom w:val="0"/>
              <w:divBdr>
                <w:top w:val="none" w:sz="0" w:space="0" w:color="auto"/>
                <w:left w:val="none" w:sz="0" w:space="0" w:color="auto"/>
                <w:bottom w:val="none" w:sz="0" w:space="0" w:color="auto"/>
                <w:right w:val="none" w:sz="0" w:space="0" w:color="auto"/>
              </w:divBdr>
            </w:div>
          </w:divsChild>
        </w:div>
        <w:div w:id="121923241">
          <w:marLeft w:val="0"/>
          <w:marRight w:val="0"/>
          <w:marTop w:val="0"/>
          <w:marBottom w:val="0"/>
          <w:divBdr>
            <w:top w:val="none" w:sz="0" w:space="0" w:color="auto"/>
            <w:left w:val="none" w:sz="0" w:space="0" w:color="auto"/>
            <w:bottom w:val="none" w:sz="0" w:space="0" w:color="auto"/>
            <w:right w:val="none" w:sz="0" w:space="0" w:color="auto"/>
          </w:divBdr>
          <w:divsChild>
            <w:div w:id="590241392">
              <w:marLeft w:val="0"/>
              <w:marRight w:val="0"/>
              <w:marTop w:val="0"/>
              <w:marBottom w:val="0"/>
              <w:divBdr>
                <w:top w:val="none" w:sz="0" w:space="0" w:color="auto"/>
                <w:left w:val="none" w:sz="0" w:space="0" w:color="auto"/>
                <w:bottom w:val="none" w:sz="0" w:space="0" w:color="auto"/>
                <w:right w:val="none" w:sz="0" w:space="0" w:color="auto"/>
              </w:divBdr>
            </w:div>
          </w:divsChild>
        </w:div>
        <w:div w:id="123157913">
          <w:marLeft w:val="0"/>
          <w:marRight w:val="0"/>
          <w:marTop w:val="0"/>
          <w:marBottom w:val="0"/>
          <w:divBdr>
            <w:top w:val="none" w:sz="0" w:space="0" w:color="auto"/>
            <w:left w:val="none" w:sz="0" w:space="0" w:color="auto"/>
            <w:bottom w:val="none" w:sz="0" w:space="0" w:color="auto"/>
            <w:right w:val="none" w:sz="0" w:space="0" w:color="auto"/>
          </w:divBdr>
          <w:divsChild>
            <w:div w:id="1580097756">
              <w:marLeft w:val="0"/>
              <w:marRight w:val="0"/>
              <w:marTop w:val="0"/>
              <w:marBottom w:val="0"/>
              <w:divBdr>
                <w:top w:val="none" w:sz="0" w:space="0" w:color="auto"/>
                <w:left w:val="none" w:sz="0" w:space="0" w:color="auto"/>
                <w:bottom w:val="none" w:sz="0" w:space="0" w:color="auto"/>
                <w:right w:val="none" w:sz="0" w:space="0" w:color="auto"/>
              </w:divBdr>
            </w:div>
          </w:divsChild>
        </w:div>
        <w:div w:id="123617571">
          <w:marLeft w:val="0"/>
          <w:marRight w:val="0"/>
          <w:marTop w:val="0"/>
          <w:marBottom w:val="0"/>
          <w:divBdr>
            <w:top w:val="none" w:sz="0" w:space="0" w:color="auto"/>
            <w:left w:val="none" w:sz="0" w:space="0" w:color="auto"/>
            <w:bottom w:val="none" w:sz="0" w:space="0" w:color="auto"/>
            <w:right w:val="none" w:sz="0" w:space="0" w:color="auto"/>
          </w:divBdr>
          <w:divsChild>
            <w:div w:id="687412733">
              <w:marLeft w:val="0"/>
              <w:marRight w:val="0"/>
              <w:marTop w:val="0"/>
              <w:marBottom w:val="0"/>
              <w:divBdr>
                <w:top w:val="none" w:sz="0" w:space="0" w:color="auto"/>
                <w:left w:val="none" w:sz="0" w:space="0" w:color="auto"/>
                <w:bottom w:val="none" w:sz="0" w:space="0" w:color="auto"/>
                <w:right w:val="none" w:sz="0" w:space="0" w:color="auto"/>
              </w:divBdr>
            </w:div>
          </w:divsChild>
        </w:div>
        <w:div w:id="123618316">
          <w:marLeft w:val="0"/>
          <w:marRight w:val="0"/>
          <w:marTop w:val="0"/>
          <w:marBottom w:val="0"/>
          <w:divBdr>
            <w:top w:val="none" w:sz="0" w:space="0" w:color="auto"/>
            <w:left w:val="none" w:sz="0" w:space="0" w:color="auto"/>
            <w:bottom w:val="none" w:sz="0" w:space="0" w:color="auto"/>
            <w:right w:val="none" w:sz="0" w:space="0" w:color="auto"/>
          </w:divBdr>
          <w:divsChild>
            <w:div w:id="493843658">
              <w:marLeft w:val="0"/>
              <w:marRight w:val="0"/>
              <w:marTop w:val="0"/>
              <w:marBottom w:val="0"/>
              <w:divBdr>
                <w:top w:val="none" w:sz="0" w:space="0" w:color="auto"/>
                <w:left w:val="none" w:sz="0" w:space="0" w:color="auto"/>
                <w:bottom w:val="none" w:sz="0" w:space="0" w:color="auto"/>
                <w:right w:val="none" w:sz="0" w:space="0" w:color="auto"/>
              </w:divBdr>
            </w:div>
          </w:divsChild>
        </w:div>
        <w:div w:id="124130455">
          <w:marLeft w:val="0"/>
          <w:marRight w:val="0"/>
          <w:marTop w:val="0"/>
          <w:marBottom w:val="0"/>
          <w:divBdr>
            <w:top w:val="none" w:sz="0" w:space="0" w:color="auto"/>
            <w:left w:val="none" w:sz="0" w:space="0" w:color="auto"/>
            <w:bottom w:val="none" w:sz="0" w:space="0" w:color="auto"/>
            <w:right w:val="none" w:sz="0" w:space="0" w:color="auto"/>
          </w:divBdr>
          <w:divsChild>
            <w:div w:id="545023106">
              <w:marLeft w:val="0"/>
              <w:marRight w:val="0"/>
              <w:marTop w:val="0"/>
              <w:marBottom w:val="0"/>
              <w:divBdr>
                <w:top w:val="none" w:sz="0" w:space="0" w:color="auto"/>
                <w:left w:val="none" w:sz="0" w:space="0" w:color="auto"/>
                <w:bottom w:val="none" w:sz="0" w:space="0" w:color="auto"/>
                <w:right w:val="none" w:sz="0" w:space="0" w:color="auto"/>
              </w:divBdr>
            </w:div>
          </w:divsChild>
        </w:div>
        <w:div w:id="124811900">
          <w:marLeft w:val="0"/>
          <w:marRight w:val="0"/>
          <w:marTop w:val="0"/>
          <w:marBottom w:val="0"/>
          <w:divBdr>
            <w:top w:val="none" w:sz="0" w:space="0" w:color="auto"/>
            <w:left w:val="none" w:sz="0" w:space="0" w:color="auto"/>
            <w:bottom w:val="none" w:sz="0" w:space="0" w:color="auto"/>
            <w:right w:val="none" w:sz="0" w:space="0" w:color="auto"/>
          </w:divBdr>
          <w:divsChild>
            <w:div w:id="1536191045">
              <w:marLeft w:val="0"/>
              <w:marRight w:val="0"/>
              <w:marTop w:val="0"/>
              <w:marBottom w:val="0"/>
              <w:divBdr>
                <w:top w:val="none" w:sz="0" w:space="0" w:color="auto"/>
                <w:left w:val="none" w:sz="0" w:space="0" w:color="auto"/>
                <w:bottom w:val="none" w:sz="0" w:space="0" w:color="auto"/>
                <w:right w:val="none" w:sz="0" w:space="0" w:color="auto"/>
              </w:divBdr>
            </w:div>
          </w:divsChild>
        </w:div>
        <w:div w:id="126320234">
          <w:marLeft w:val="0"/>
          <w:marRight w:val="0"/>
          <w:marTop w:val="0"/>
          <w:marBottom w:val="0"/>
          <w:divBdr>
            <w:top w:val="none" w:sz="0" w:space="0" w:color="auto"/>
            <w:left w:val="none" w:sz="0" w:space="0" w:color="auto"/>
            <w:bottom w:val="none" w:sz="0" w:space="0" w:color="auto"/>
            <w:right w:val="none" w:sz="0" w:space="0" w:color="auto"/>
          </w:divBdr>
          <w:divsChild>
            <w:div w:id="2130776315">
              <w:marLeft w:val="0"/>
              <w:marRight w:val="0"/>
              <w:marTop w:val="0"/>
              <w:marBottom w:val="0"/>
              <w:divBdr>
                <w:top w:val="none" w:sz="0" w:space="0" w:color="auto"/>
                <w:left w:val="none" w:sz="0" w:space="0" w:color="auto"/>
                <w:bottom w:val="none" w:sz="0" w:space="0" w:color="auto"/>
                <w:right w:val="none" w:sz="0" w:space="0" w:color="auto"/>
              </w:divBdr>
            </w:div>
          </w:divsChild>
        </w:div>
        <w:div w:id="126823340">
          <w:marLeft w:val="0"/>
          <w:marRight w:val="0"/>
          <w:marTop w:val="0"/>
          <w:marBottom w:val="0"/>
          <w:divBdr>
            <w:top w:val="none" w:sz="0" w:space="0" w:color="auto"/>
            <w:left w:val="none" w:sz="0" w:space="0" w:color="auto"/>
            <w:bottom w:val="none" w:sz="0" w:space="0" w:color="auto"/>
            <w:right w:val="none" w:sz="0" w:space="0" w:color="auto"/>
          </w:divBdr>
          <w:divsChild>
            <w:div w:id="616565284">
              <w:marLeft w:val="0"/>
              <w:marRight w:val="0"/>
              <w:marTop w:val="0"/>
              <w:marBottom w:val="0"/>
              <w:divBdr>
                <w:top w:val="none" w:sz="0" w:space="0" w:color="auto"/>
                <w:left w:val="none" w:sz="0" w:space="0" w:color="auto"/>
                <w:bottom w:val="none" w:sz="0" w:space="0" w:color="auto"/>
                <w:right w:val="none" w:sz="0" w:space="0" w:color="auto"/>
              </w:divBdr>
            </w:div>
            <w:div w:id="884802747">
              <w:marLeft w:val="0"/>
              <w:marRight w:val="0"/>
              <w:marTop w:val="0"/>
              <w:marBottom w:val="0"/>
              <w:divBdr>
                <w:top w:val="none" w:sz="0" w:space="0" w:color="auto"/>
                <w:left w:val="none" w:sz="0" w:space="0" w:color="auto"/>
                <w:bottom w:val="none" w:sz="0" w:space="0" w:color="auto"/>
                <w:right w:val="none" w:sz="0" w:space="0" w:color="auto"/>
              </w:divBdr>
            </w:div>
            <w:div w:id="1102188990">
              <w:marLeft w:val="0"/>
              <w:marRight w:val="0"/>
              <w:marTop w:val="0"/>
              <w:marBottom w:val="0"/>
              <w:divBdr>
                <w:top w:val="none" w:sz="0" w:space="0" w:color="auto"/>
                <w:left w:val="none" w:sz="0" w:space="0" w:color="auto"/>
                <w:bottom w:val="none" w:sz="0" w:space="0" w:color="auto"/>
                <w:right w:val="none" w:sz="0" w:space="0" w:color="auto"/>
              </w:divBdr>
            </w:div>
          </w:divsChild>
        </w:div>
        <w:div w:id="128131186">
          <w:marLeft w:val="0"/>
          <w:marRight w:val="0"/>
          <w:marTop w:val="0"/>
          <w:marBottom w:val="0"/>
          <w:divBdr>
            <w:top w:val="none" w:sz="0" w:space="0" w:color="auto"/>
            <w:left w:val="none" w:sz="0" w:space="0" w:color="auto"/>
            <w:bottom w:val="none" w:sz="0" w:space="0" w:color="auto"/>
            <w:right w:val="none" w:sz="0" w:space="0" w:color="auto"/>
          </w:divBdr>
          <w:divsChild>
            <w:div w:id="1961841650">
              <w:marLeft w:val="0"/>
              <w:marRight w:val="0"/>
              <w:marTop w:val="0"/>
              <w:marBottom w:val="0"/>
              <w:divBdr>
                <w:top w:val="none" w:sz="0" w:space="0" w:color="auto"/>
                <w:left w:val="none" w:sz="0" w:space="0" w:color="auto"/>
                <w:bottom w:val="none" w:sz="0" w:space="0" w:color="auto"/>
                <w:right w:val="none" w:sz="0" w:space="0" w:color="auto"/>
              </w:divBdr>
            </w:div>
          </w:divsChild>
        </w:div>
        <w:div w:id="128596260">
          <w:marLeft w:val="0"/>
          <w:marRight w:val="0"/>
          <w:marTop w:val="0"/>
          <w:marBottom w:val="0"/>
          <w:divBdr>
            <w:top w:val="none" w:sz="0" w:space="0" w:color="auto"/>
            <w:left w:val="none" w:sz="0" w:space="0" w:color="auto"/>
            <w:bottom w:val="none" w:sz="0" w:space="0" w:color="auto"/>
            <w:right w:val="none" w:sz="0" w:space="0" w:color="auto"/>
          </w:divBdr>
          <w:divsChild>
            <w:div w:id="2119059401">
              <w:marLeft w:val="0"/>
              <w:marRight w:val="0"/>
              <w:marTop w:val="0"/>
              <w:marBottom w:val="0"/>
              <w:divBdr>
                <w:top w:val="none" w:sz="0" w:space="0" w:color="auto"/>
                <w:left w:val="none" w:sz="0" w:space="0" w:color="auto"/>
                <w:bottom w:val="none" w:sz="0" w:space="0" w:color="auto"/>
                <w:right w:val="none" w:sz="0" w:space="0" w:color="auto"/>
              </w:divBdr>
            </w:div>
          </w:divsChild>
        </w:div>
        <w:div w:id="129448108">
          <w:marLeft w:val="0"/>
          <w:marRight w:val="0"/>
          <w:marTop w:val="0"/>
          <w:marBottom w:val="0"/>
          <w:divBdr>
            <w:top w:val="none" w:sz="0" w:space="0" w:color="auto"/>
            <w:left w:val="none" w:sz="0" w:space="0" w:color="auto"/>
            <w:bottom w:val="none" w:sz="0" w:space="0" w:color="auto"/>
            <w:right w:val="none" w:sz="0" w:space="0" w:color="auto"/>
          </w:divBdr>
          <w:divsChild>
            <w:div w:id="1175848223">
              <w:marLeft w:val="0"/>
              <w:marRight w:val="0"/>
              <w:marTop w:val="0"/>
              <w:marBottom w:val="0"/>
              <w:divBdr>
                <w:top w:val="none" w:sz="0" w:space="0" w:color="auto"/>
                <w:left w:val="none" w:sz="0" w:space="0" w:color="auto"/>
                <w:bottom w:val="none" w:sz="0" w:space="0" w:color="auto"/>
                <w:right w:val="none" w:sz="0" w:space="0" w:color="auto"/>
              </w:divBdr>
            </w:div>
          </w:divsChild>
        </w:div>
        <w:div w:id="132067910">
          <w:marLeft w:val="0"/>
          <w:marRight w:val="0"/>
          <w:marTop w:val="0"/>
          <w:marBottom w:val="0"/>
          <w:divBdr>
            <w:top w:val="none" w:sz="0" w:space="0" w:color="auto"/>
            <w:left w:val="none" w:sz="0" w:space="0" w:color="auto"/>
            <w:bottom w:val="none" w:sz="0" w:space="0" w:color="auto"/>
            <w:right w:val="none" w:sz="0" w:space="0" w:color="auto"/>
          </w:divBdr>
          <w:divsChild>
            <w:div w:id="176432831">
              <w:marLeft w:val="0"/>
              <w:marRight w:val="0"/>
              <w:marTop w:val="0"/>
              <w:marBottom w:val="0"/>
              <w:divBdr>
                <w:top w:val="none" w:sz="0" w:space="0" w:color="auto"/>
                <w:left w:val="none" w:sz="0" w:space="0" w:color="auto"/>
                <w:bottom w:val="none" w:sz="0" w:space="0" w:color="auto"/>
                <w:right w:val="none" w:sz="0" w:space="0" w:color="auto"/>
              </w:divBdr>
            </w:div>
          </w:divsChild>
        </w:div>
        <w:div w:id="132259171">
          <w:marLeft w:val="0"/>
          <w:marRight w:val="0"/>
          <w:marTop w:val="0"/>
          <w:marBottom w:val="0"/>
          <w:divBdr>
            <w:top w:val="none" w:sz="0" w:space="0" w:color="auto"/>
            <w:left w:val="none" w:sz="0" w:space="0" w:color="auto"/>
            <w:bottom w:val="none" w:sz="0" w:space="0" w:color="auto"/>
            <w:right w:val="none" w:sz="0" w:space="0" w:color="auto"/>
          </w:divBdr>
          <w:divsChild>
            <w:div w:id="1491487389">
              <w:marLeft w:val="0"/>
              <w:marRight w:val="0"/>
              <w:marTop w:val="0"/>
              <w:marBottom w:val="0"/>
              <w:divBdr>
                <w:top w:val="none" w:sz="0" w:space="0" w:color="auto"/>
                <w:left w:val="none" w:sz="0" w:space="0" w:color="auto"/>
                <w:bottom w:val="none" w:sz="0" w:space="0" w:color="auto"/>
                <w:right w:val="none" w:sz="0" w:space="0" w:color="auto"/>
              </w:divBdr>
            </w:div>
          </w:divsChild>
        </w:div>
        <w:div w:id="134028697">
          <w:marLeft w:val="0"/>
          <w:marRight w:val="0"/>
          <w:marTop w:val="0"/>
          <w:marBottom w:val="0"/>
          <w:divBdr>
            <w:top w:val="none" w:sz="0" w:space="0" w:color="auto"/>
            <w:left w:val="none" w:sz="0" w:space="0" w:color="auto"/>
            <w:bottom w:val="none" w:sz="0" w:space="0" w:color="auto"/>
            <w:right w:val="none" w:sz="0" w:space="0" w:color="auto"/>
          </w:divBdr>
          <w:divsChild>
            <w:div w:id="408384250">
              <w:marLeft w:val="0"/>
              <w:marRight w:val="0"/>
              <w:marTop w:val="0"/>
              <w:marBottom w:val="0"/>
              <w:divBdr>
                <w:top w:val="none" w:sz="0" w:space="0" w:color="auto"/>
                <w:left w:val="none" w:sz="0" w:space="0" w:color="auto"/>
                <w:bottom w:val="none" w:sz="0" w:space="0" w:color="auto"/>
                <w:right w:val="none" w:sz="0" w:space="0" w:color="auto"/>
              </w:divBdr>
            </w:div>
          </w:divsChild>
        </w:div>
        <w:div w:id="134563774">
          <w:marLeft w:val="0"/>
          <w:marRight w:val="0"/>
          <w:marTop w:val="0"/>
          <w:marBottom w:val="0"/>
          <w:divBdr>
            <w:top w:val="none" w:sz="0" w:space="0" w:color="auto"/>
            <w:left w:val="none" w:sz="0" w:space="0" w:color="auto"/>
            <w:bottom w:val="none" w:sz="0" w:space="0" w:color="auto"/>
            <w:right w:val="none" w:sz="0" w:space="0" w:color="auto"/>
          </w:divBdr>
          <w:divsChild>
            <w:div w:id="368726512">
              <w:marLeft w:val="0"/>
              <w:marRight w:val="0"/>
              <w:marTop w:val="0"/>
              <w:marBottom w:val="0"/>
              <w:divBdr>
                <w:top w:val="none" w:sz="0" w:space="0" w:color="auto"/>
                <w:left w:val="none" w:sz="0" w:space="0" w:color="auto"/>
                <w:bottom w:val="none" w:sz="0" w:space="0" w:color="auto"/>
                <w:right w:val="none" w:sz="0" w:space="0" w:color="auto"/>
              </w:divBdr>
            </w:div>
          </w:divsChild>
        </w:div>
        <w:div w:id="137848725">
          <w:marLeft w:val="0"/>
          <w:marRight w:val="0"/>
          <w:marTop w:val="0"/>
          <w:marBottom w:val="0"/>
          <w:divBdr>
            <w:top w:val="none" w:sz="0" w:space="0" w:color="auto"/>
            <w:left w:val="none" w:sz="0" w:space="0" w:color="auto"/>
            <w:bottom w:val="none" w:sz="0" w:space="0" w:color="auto"/>
            <w:right w:val="none" w:sz="0" w:space="0" w:color="auto"/>
          </w:divBdr>
          <w:divsChild>
            <w:div w:id="367221470">
              <w:marLeft w:val="0"/>
              <w:marRight w:val="0"/>
              <w:marTop w:val="0"/>
              <w:marBottom w:val="0"/>
              <w:divBdr>
                <w:top w:val="none" w:sz="0" w:space="0" w:color="auto"/>
                <w:left w:val="none" w:sz="0" w:space="0" w:color="auto"/>
                <w:bottom w:val="none" w:sz="0" w:space="0" w:color="auto"/>
                <w:right w:val="none" w:sz="0" w:space="0" w:color="auto"/>
              </w:divBdr>
            </w:div>
            <w:div w:id="1157191860">
              <w:marLeft w:val="0"/>
              <w:marRight w:val="0"/>
              <w:marTop w:val="0"/>
              <w:marBottom w:val="0"/>
              <w:divBdr>
                <w:top w:val="none" w:sz="0" w:space="0" w:color="auto"/>
                <w:left w:val="none" w:sz="0" w:space="0" w:color="auto"/>
                <w:bottom w:val="none" w:sz="0" w:space="0" w:color="auto"/>
                <w:right w:val="none" w:sz="0" w:space="0" w:color="auto"/>
              </w:divBdr>
            </w:div>
            <w:div w:id="2127117226">
              <w:marLeft w:val="0"/>
              <w:marRight w:val="0"/>
              <w:marTop w:val="0"/>
              <w:marBottom w:val="0"/>
              <w:divBdr>
                <w:top w:val="none" w:sz="0" w:space="0" w:color="auto"/>
                <w:left w:val="none" w:sz="0" w:space="0" w:color="auto"/>
                <w:bottom w:val="none" w:sz="0" w:space="0" w:color="auto"/>
                <w:right w:val="none" w:sz="0" w:space="0" w:color="auto"/>
              </w:divBdr>
            </w:div>
          </w:divsChild>
        </w:div>
        <w:div w:id="138616126">
          <w:marLeft w:val="0"/>
          <w:marRight w:val="0"/>
          <w:marTop w:val="0"/>
          <w:marBottom w:val="0"/>
          <w:divBdr>
            <w:top w:val="none" w:sz="0" w:space="0" w:color="auto"/>
            <w:left w:val="none" w:sz="0" w:space="0" w:color="auto"/>
            <w:bottom w:val="none" w:sz="0" w:space="0" w:color="auto"/>
            <w:right w:val="none" w:sz="0" w:space="0" w:color="auto"/>
          </w:divBdr>
          <w:divsChild>
            <w:div w:id="1235123869">
              <w:marLeft w:val="0"/>
              <w:marRight w:val="0"/>
              <w:marTop w:val="0"/>
              <w:marBottom w:val="0"/>
              <w:divBdr>
                <w:top w:val="none" w:sz="0" w:space="0" w:color="auto"/>
                <w:left w:val="none" w:sz="0" w:space="0" w:color="auto"/>
                <w:bottom w:val="none" w:sz="0" w:space="0" w:color="auto"/>
                <w:right w:val="none" w:sz="0" w:space="0" w:color="auto"/>
              </w:divBdr>
            </w:div>
          </w:divsChild>
        </w:div>
        <w:div w:id="139270897">
          <w:marLeft w:val="0"/>
          <w:marRight w:val="0"/>
          <w:marTop w:val="0"/>
          <w:marBottom w:val="0"/>
          <w:divBdr>
            <w:top w:val="none" w:sz="0" w:space="0" w:color="auto"/>
            <w:left w:val="none" w:sz="0" w:space="0" w:color="auto"/>
            <w:bottom w:val="none" w:sz="0" w:space="0" w:color="auto"/>
            <w:right w:val="none" w:sz="0" w:space="0" w:color="auto"/>
          </w:divBdr>
          <w:divsChild>
            <w:div w:id="870608357">
              <w:marLeft w:val="0"/>
              <w:marRight w:val="0"/>
              <w:marTop w:val="0"/>
              <w:marBottom w:val="0"/>
              <w:divBdr>
                <w:top w:val="none" w:sz="0" w:space="0" w:color="auto"/>
                <w:left w:val="none" w:sz="0" w:space="0" w:color="auto"/>
                <w:bottom w:val="none" w:sz="0" w:space="0" w:color="auto"/>
                <w:right w:val="none" w:sz="0" w:space="0" w:color="auto"/>
              </w:divBdr>
            </w:div>
          </w:divsChild>
        </w:div>
        <w:div w:id="139615853">
          <w:marLeft w:val="0"/>
          <w:marRight w:val="0"/>
          <w:marTop w:val="0"/>
          <w:marBottom w:val="0"/>
          <w:divBdr>
            <w:top w:val="none" w:sz="0" w:space="0" w:color="auto"/>
            <w:left w:val="none" w:sz="0" w:space="0" w:color="auto"/>
            <w:bottom w:val="none" w:sz="0" w:space="0" w:color="auto"/>
            <w:right w:val="none" w:sz="0" w:space="0" w:color="auto"/>
          </w:divBdr>
          <w:divsChild>
            <w:div w:id="399601041">
              <w:marLeft w:val="0"/>
              <w:marRight w:val="0"/>
              <w:marTop w:val="0"/>
              <w:marBottom w:val="0"/>
              <w:divBdr>
                <w:top w:val="none" w:sz="0" w:space="0" w:color="auto"/>
                <w:left w:val="none" w:sz="0" w:space="0" w:color="auto"/>
                <w:bottom w:val="none" w:sz="0" w:space="0" w:color="auto"/>
                <w:right w:val="none" w:sz="0" w:space="0" w:color="auto"/>
              </w:divBdr>
            </w:div>
          </w:divsChild>
        </w:div>
        <w:div w:id="139663834">
          <w:marLeft w:val="0"/>
          <w:marRight w:val="0"/>
          <w:marTop w:val="0"/>
          <w:marBottom w:val="0"/>
          <w:divBdr>
            <w:top w:val="none" w:sz="0" w:space="0" w:color="auto"/>
            <w:left w:val="none" w:sz="0" w:space="0" w:color="auto"/>
            <w:bottom w:val="none" w:sz="0" w:space="0" w:color="auto"/>
            <w:right w:val="none" w:sz="0" w:space="0" w:color="auto"/>
          </w:divBdr>
          <w:divsChild>
            <w:div w:id="728891943">
              <w:marLeft w:val="0"/>
              <w:marRight w:val="0"/>
              <w:marTop w:val="0"/>
              <w:marBottom w:val="0"/>
              <w:divBdr>
                <w:top w:val="none" w:sz="0" w:space="0" w:color="auto"/>
                <w:left w:val="none" w:sz="0" w:space="0" w:color="auto"/>
                <w:bottom w:val="none" w:sz="0" w:space="0" w:color="auto"/>
                <w:right w:val="none" w:sz="0" w:space="0" w:color="auto"/>
              </w:divBdr>
            </w:div>
          </w:divsChild>
        </w:div>
        <w:div w:id="140117737">
          <w:marLeft w:val="0"/>
          <w:marRight w:val="0"/>
          <w:marTop w:val="0"/>
          <w:marBottom w:val="0"/>
          <w:divBdr>
            <w:top w:val="none" w:sz="0" w:space="0" w:color="auto"/>
            <w:left w:val="none" w:sz="0" w:space="0" w:color="auto"/>
            <w:bottom w:val="none" w:sz="0" w:space="0" w:color="auto"/>
            <w:right w:val="none" w:sz="0" w:space="0" w:color="auto"/>
          </w:divBdr>
          <w:divsChild>
            <w:div w:id="2050253507">
              <w:marLeft w:val="0"/>
              <w:marRight w:val="0"/>
              <w:marTop w:val="0"/>
              <w:marBottom w:val="0"/>
              <w:divBdr>
                <w:top w:val="none" w:sz="0" w:space="0" w:color="auto"/>
                <w:left w:val="none" w:sz="0" w:space="0" w:color="auto"/>
                <w:bottom w:val="none" w:sz="0" w:space="0" w:color="auto"/>
                <w:right w:val="none" w:sz="0" w:space="0" w:color="auto"/>
              </w:divBdr>
            </w:div>
          </w:divsChild>
        </w:div>
        <w:div w:id="140470232">
          <w:marLeft w:val="0"/>
          <w:marRight w:val="0"/>
          <w:marTop w:val="0"/>
          <w:marBottom w:val="0"/>
          <w:divBdr>
            <w:top w:val="none" w:sz="0" w:space="0" w:color="auto"/>
            <w:left w:val="none" w:sz="0" w:space="0" w:color="auto"/>
            <w:bottom w:val="none" w:sz="0" w:space="0" w:color="auto"/>
            <w:right w:val="none" w:sz="0" w:space="0" w:color="auto"/>
          </w:divBdr>
          <w:divsChild>
            <w:div w:id="1554191538">
              <w:marLeft w:val="0"/>
              <w:marRight w:val="0"/>
              <w:marTop w:val="0"/>
              <w:marBottom w:val="0"/>
              <w:divBdr>
                <w:top w:val="none" w:sz="0" w:space="0" w:color="auto"/>
                <w:left w:val="none" w:sz="0" w:space="0" w:color="auto"/>
                <w:bottom w:val="none" w:sz="0" w:space="0" w:color="auto"/>
                <w:right w:val="none" w:sz="0" w:space="0" w:color="auto"/>
              </w:divBdr>
            </w:div>
          </w:divsChild>
        </w:div>
        <w:div w:id="140659734">
          <w:marLeft w:val="0"/>
          <w:marRight w:val="0"/>
          <w:marTop w:val="0"/>
          <w:marBottom w:val="0"/>
          <w:divBdr>
            <w:top w:val="none" w:sz="0" w:space="0" w:color="auto"/>
            <w:left w:val="none" w:sz="0" w:space="0" w:color="auto"/>
            <w:bottom w:val="none" w:sz="0" w:space="0" w:color="auto"/>
            <w:right w:val="none" w:sz="0" w:space="0" w:color="auto"/>
          </w:divBdr>
          <w:divsChild>
            <w:div w:id="1605109297">
              <w:marLeft w:val="0"/>
              <w:marRight w:val="0"/>
              <w:marTop w:val="0"/>
              <w:marBottom w:val="0"/>
              <w:divBdr>
                <w:top w:val="none" w:sz="0" w:space="0" w:color="auto"/>
                <w:left w:val="none" w:sz="0" w:space="0" w:color="auto"/>
                <w:bottom w:val="none" w:sz="0" w:space="0" w:color="auto"/>
                <w:right w:val="none" w:sz="0" w:space="0" w:color="auto"/>
              </w:divBdr>
            </w:div>
          </w:divsChild>
        </w:div>
        <w:div w:id="140773377">
          <w:marLeft w:val="0"/>
          <w:marRight w:val="0"/>
          <w:marTop w:val="0"/>
          <w:marBottom w:val="0"/>
          <w:divBdr>
            <w:top w:val="none" w:sz="0" w:space="0" w:color="auto"/>
            <w:left w:val="none" w:sz="0" w:space="0" w:color="auto"/>
            <w:bottom w:val="none" w:sz="0" w:space="0" w:color="auto"/>
            <w:right w:val="none" w:sz="0" w:space="0" w:color="auto"/>
          </w:divBdr>
          <w:divsChild>
            <w:div w:id="1582838513">
              <w:marLeft w:val="0"/>
              <w:marRight w:val="0"/>
              <w:marTop w:val="0"/>
              <w:marBottom w:val="0"/>
              <w:divBdr>
                <w:top w:val="none" w:sz="0" w:space="0" w:color="auto"/>
                <w:left w:val="none" w:sz="0" w:space="0" w:color="auto"/>
                <w:bottom w:val="none" w:sz="0" w:space="0" w:color="auto"/>
                <w:right w:val="none" w:sz="0" w:space="0" w:color="auto"/>
              </w:divBdr>
            </w:div>
            <w:div w:id="1826510868">
              <w:marLeft w:val="0"/>
              <w:marRight w:val="0"/>
              <w:marTop w:val="0"/>
              <w:marBottom w:val="0"/>
              <w:divBdr>
                <w:top w:val="none" w:sz="0" w:space="0" w:color="auto"/>
                <w:left w:val="none" w:sz="0" w:space="0" w:color="auto"/>
                <w:bottom w:val="none" w:sz="0" w:space="0" w:color="auto"/>
                <w:right w:val="none" w:sz="0" w:space="0" w:color="auto"/>
              </w:divBdr>
            </w:div>
          </w:divsChild>
        </w:div>
        <w:div w:id="140925693">
          <w:marLeft w:val="0"/>
          <w:marRight w:val="0"/>
          <w:marTop w:val="0"/>
          <w:marBottom w:val="0"/>
          <w:divBdr>
            <w:top w:val="none" w:sz="0" w:space="0" w:color="auto"/>
            <w:left w:val="none" w:sz="0" w:space="0" w:color="auto"/>
            <w:bottom w:val="none" w:sz="0" w:space="0" w:color="auto"/>
            <w:right w:val="none" w:sz="0" w:space="0" w:color="auto"/>
          </w:divBdr>
          <w:divsChild>
            <w:div w:id="2113091818">
              <w:marLeft w:val="0"/>
              <w:marRight w:val="0"/>
              <w:marTop w:val="0"/>
              <w:marBottom w:val="0"/>
              <w:divBdr>
                <w:top w:val="none" w:sz="0" w:space="0" w:color="auto"/>
                <w:left w:val="none" w:sz="0" w:space="0" w:color="auto"/>
                <w:bottom w:val="none" w:sz="0" w:space="0" w:color="auto"/>
                <w:right w:val="none" w:sz="0" w:space="0" w:color="auto"/>
              </w:divBdr>
            </w:div>
          </w:divsChild>
        </w:div>
        <w:div w:id="142044624">
          <w:marLeft w:val="0"/>
          <w:marRight w:val="0"/>
          <w:marTop w:val="0"/>
          <w:marBottom w:val="0"/>
          <w:divBdr>
            <w:top w:val="none" w:sz="0" w:space="0" w:color="auto"/>
            <w:left w:val="none" w:sz="0" w:space="0" w:color="auto"/>
            <w:bottom w:val="none" w:sz="0" w:space="0" w:color="auto"/>
            <w:right w:val="none" w:sz="0" w:space="0" w:color="auto"/>
          </w:divBdr>
          <w:divsChild>
            <w:div w:id="1921208279">
              <w:marLeft w:val="0"/>
              <w:marRight w:val="0"/>
              <w:marTop w:val="0"/>
              <w:marBottom w:val="0"/>
              <w:divBdr>
                <w:top w:val="none" w:sz="0" w:space="0" w:color="auto"/>
                <w:left w:val="none" w:sz="0" w:space="0" w:color="auto"/>
                <w:bottom w:val="none" w:sz="0" w:space="0" w:color="auto"/>
                <w:right w:val="none" w:sz="0" w:space="0" w:color="auto"/>
              </w:divBdr>
            </w:div>
          </w:divsChild>
        </w:div>
        <w:div w:id="142817427">
          <w:marLeft w:val="0"/>
          <w:marRight w:val="0"/>
          <w:marTop w:val="0"/>
          <w:marBottom w:val="0"/>
          <w:divBdr>
            <w:top w:val="none" w:sz="0" w:space="0" w:color="auto"/>
            <w:left w:val="none" w:sz="0" w:space="0" w:color="auto"/>
            <w:bottom w:val="none" w:sz="0" w:space="0" w:color="auto"/>
            <w:right w:val="none" w:sz="0" w:space="0" w:color="auto"/>
          </w:divBdr>
          <w:divsChild>
            <w:div w:id="933634200">
              <w:marLeft w:val="0"/>
              <w:marRight w:val="0"/>
              <w:marTop w:val="0"/>
              <w:marBottom w:val="0"/>
              <w:divBdr>
                <w:top w:val="none" w:sz="0" w:space="0" w:color="auto"/>
                <w:left w:val="none" w:sz="0" w:space="0" w:color="auto"/>
                <w:bottom w:val="none" w:sz="0" w:space="0" w:color="auto"/>
                <w:right w:val="none" w:sz="0" w:space="0" w:color="auto"/>
              </w:divBdr>
            </w:div>
          </w:divsChild>
        </w:div>
        <w:div w:id="143276729">
          <w:marLeft w:val="0"/>
          <w:marRight w:val="0"/>
          <w:marTop w:val="0"/>
          <w:marBottom w:val="0"/>
          <w:divBdr>
            <w:top w:val="none" w:sz="0" w:space="0" w:color="auto"/>
            <w:left w:val="none" w:sz="0" w:space="0" w:color="auto"/>
            <w:bottom w:val="none" w:sz="0" w:space="0" w:color="auto"/>
            <w:right w:val="none" w:sz="0" w:space="0" w:color="auto"/>
          </w:divBdr>
          <w:divsChild>
            <w:div w:id="1127892707">
              <w:marLeft w:val="0"/>
              <w:marRight w:val="0"/>
              <w:marTop w:val="0"/>
              <w:marBottom w:val="0"/>
              <w:divBdr>
                <w:top w:val="none" w:sz="0" w:space="0" w:color="auto"/>
                <w:left w:val="none" w:sz="0" w:space="0" w:color="auto"/>
                <w:bottom w:val="none" w:sz="0" w:space="0" w:color="auto"/>
                <w:right w:val="none" w:sz="0" w:space="0" w:color="auto"/>
              </w:divBdr>
            </w:div>
          </w:divsChild>
        </w:div>
        <w:div w:id="143788978">
          <w:marLeft w:val="0"/>
          <w:marRight w:val="0"/>
          <w:marTop w:val="0"/>
          <w:marBottom w:val="0"/>
          <w:divBdr>
            <w:top w:val="none" w:sz="0" w:space="0" w:color="auto"/>
            <w:left w:val="none" w:sz="0" w:space="0" w:color="auto"/>
            <w:bottom w:val="none" w:sz="0" w:space="0" w:color="auto"/>
            <w:right w:val="none" w:sz="0" w:space="0" w:color="auto"/>
          </w:divBdr>
          <w:divsChild>
            <w:div w:id="306672254">
              <w:marLeft w:val="0"/>
              <w:marRight w:val="0"/>
              <w:marTop w:val="0"/>
              <w:marBottom w:val="0"/>
              <w:divBdr>
                <w:top w:val="none" w:sz="0" w:space="0" w:color="auto"/>
                <w:left w:val="none" w:sz="0" w:space="0" w:color="auto"/>
                <w:bottom w:val="none" w:sz="0" w:space="0" w:color="auto"/>
                <w:right w:val="none" w:sz="0" w:space="0" w:color="auto"/>
              </w:divBdr>
            </w:div>
          </w:divsChild>
        </w:div>
        <w:div w:id="145974863">
          <w:marLeft w:val="0"/>
          <w:marRight w:val="0"/>
          <w:marTop w:val="0"/>
          <w:marBottom w:val="0"/>
          <w:divBdr>
            <w:top w:val="none" w:sz="0" w:space="0" w:color="auto"/>
            <w:left w:val="none" w:sz="0" w:space="0" w:color="auto"/>
            <w:bottom w:val="none" w:sz="0" w:space="0" w:color="auto"/>
            <w:right w:val="none" w:sz="0" w:space="0" w:color="auto"/>
          </w:divBdr>
          <w:divsChild>
            <w:div w:id="1895502950">
              <w:marLeft w:val="0"/>
              <w:marRight w:val="0"/>
              <w:marTop w:val="0"/>
              <w:marBottom w:val="0"/>
              <w:divBdr>
                <w:top w:val="none" w:sz="0" w:space="0" w:color="auto"/>
                <w:left w:val="none" w:sz="0" w:space="0" w:color="auto"/>
                <w:bottom w:val="none" w:sz="0" w:space="0" w:color="auto"/>
                <w:right w:val="none" w:sz="0" w:space="0" w:color="auto"/>
              </w:divBdr>
            </w:div>
          </w:divsChild>
        </w:div>
        <w:div w:id="146020901">
          <w:marLeft w:val="0"/>
          <w:marRight w:val="0"/>
          <w:marTop w:val="0"/>
          <w:marBottom w:val="0"/>
          <w:divBdr>
            <w:top w:val="none" w:sz="0" w:space="0" w:color="auto"/>
            <w:left w:val="none" w:sz="0" w:space="0" w:color="auto"/>
            <w:bottom w:val="none" w:sz="0" w:space="0" w:color="auto"/>
            <w:right w:val="none" w:sz="0" w:space="0" w:color="auto"/>
          </w:divBdr>
          <w:divsChild>
            <w:div w:id="1330254546">
              <w:marLeft w:val="0"/>
              <w:marRight w:val="0"/>
              <w:marTop w:val="0"/>
              <w:marBottom w:val="0"/>
              <w:divBdr>
                <w:top w:val="none" w:sz="0" w:space="0" w:color="auto"/>
                <w:left w:val="none" w:sz="0" w:space="0" w:color="auto"/>
                <w:bottom w:val="none" w:sz="0" w:space="0" w:color="auto"/>
                <w:right w:val="none" w:sz="0" w:space="0" w:color="auto"/>
              </w:divBdr>
            </w:div>
          </w:divsChild>
        </w:div>
        <w:div w:id="146408098">
          <w:marLeft w:val="0"/>
          <w:marRight w:val="0"/>
          <w:marTop w:val="0"/>
          <w:marBottom w:val="0"/>
          <w:divBdr>
            <w:top w:val="none" w:sz="0" w:space="0" w:color="auto"/>
            <w:left w:val="none" w:sz="0" w:space="0" w:color="auto"/>
            <w:bottom w:val="none" w:sz="0" w:space="0" w:color="auto"/>
            <w:right w:val="none" w:sz="0" w:space="0" w:color="auto"/>
          </w:divBdr>
          <w:divsChild>
            <w:div w:id="1860462816">
              <w:marLeft w:val="0"/>
              <w:marRight w:val="0"/>
              <w:marTop w:val="0"/>
              <w:marBottom w:val="0"/>
              <w:divBdr>
                <w:top w:val="none" w:sz="0" w:space="0" w:color="auto"/>
                <w:left w:val="none" w:sz="0" w:space="0" w:color="auto"/>
                <w:bottom w:val="none" w:sz="0" w:space="0" w:color="auto"/>
                <w:right w:val="none" w:sz="0" w:space="0" w:color="auto"/>
              </w:divBdr>
            </w:div>
          </w:divsChild>
        </w:div>
        <w:div w:id="147985534">
          <w:marLeft w:val="0"/>
          <w:marRight w:val="0"/>
          <w:marTop w:val="0"/>
          <w:marBottom w:val="0"/>
          <w:divBdr>
            <w:top w:val="none" w:sz="0" w:space="0" w:color="auto"/>
            <w:left w:val="none" w:sz="0" w:space="0" w:color="auto"/>
            <w:bottom w:val="none" w:sz="0" w:space="0" w:color="auto"/>
            <w:right w:val="none" w:sz="0" w:space="0" w:color="auto"/>
          </w:divBdr>
          <w:divsChild>
            <w:div w:id="775365207">
              <w:marLeft w:val="0"/>
              <w:marRight w:val="0"/>
              <w:marTop w:val="0"/>
              <w:marBottom w:val="0"/>
              <w:divBdr>
                <w:top w:val="none" w:sz="0" w:space="0" w:color="auto"/>
                <w:left w:val="none" w:sz="0" w:space="0" w:color="auto"/>
                <w:bottom w:val="none" w:sz="0" w:space="0" w:color="auto"/>
                <w:right w:val="none" w:sz="0" w:space="0" w:color="auto"/>
              </w:divBdr>
            </w:div>
            <w:div w:id="1098914281">
              <w:marLeft w:val="0"/>
              <w:marRight w:val="0"/>
              <w:marTop w:val="0"/>
              <w:marBottom w:val="0"/>
              <w:divBdr>
                <w:top w:val="none" w:sz="0" w:space="0" w:color="auto"/>
                <w:left w:val="none" w:sz="0" w:space="0" w:color="auto"/>
                <w:bottom w:val="none" w:sz="0" w:space="0" w:color="auto"/>
                <w:right w:val="none" w:sz="0" w:space="0" w:color="auto"/>
              </w:divBdr>
            </w:div>
          </w:divsChild>
        </w:div>
        <w:div w:id="148058050">
          <w:marLeft w:val="0"/>
          <w:marRight w:val="0"/>
          <w:marTop w:val="0"/>
          <w:marBottom w:val="0"/>
          <w:divBdr>
            <w:top w:val="none" w:sz="0" w:space="0" w:color="auto"/>
            <w:left w:val="none" w:sz="0" w:space="0" w:color="auto"/>
            <w:bottom w:val="none" w:sz="0" w:space="0" w:color="auto"/>
            <w:right w:val="none" w:sz="0" w:space="0" w:color="auto"/>
          </w:divBdr>
          <w:divsChild>
            <w:div w:id="903565641">
              <w:marLeft w:val="0"/>
              <w:marRight w:val="0"/>
              <w:marTop w:val="0"/>
              <w:marBottom w:val="0"/>
              <w:divBdr>
                <w:top w:val="none" w:sz="0" w:space="0" w:color="auto"/>
                <w:left w:val="none" w:sz="0" w:space="0" w:color="auto"/>
                <w:bottom w:val="none" w:sz="0" w:space="0" w:color="auto"/>
                <w:right w:val="none" w:sz="0" w:space="0" w:color="auto"/>
              </w:divBdr>
            </w:div>
          </w:divsChild>
        </w:div>
        <w:div w:id="148443233">
          <w:marLeft w:val="0"/>
          <w:marRight w:val="0"/>
          <w:marTop w:val="0"/>
          <w:marBottom w:val="0"/>
          <w:divBdr>
            <w:top w:val="none" w:sz="0" w:space="0" w:color="auto"/>
            <w:left w:val="none" w:sz="0" w:space="0" w:color="auto"/>
            <w:bottom w:val="none" w:sz="0" w:space="0" w:color="auto"/>
            <w:right w:val="none" w:sz="0" w:space="0" w:color="auto"/>
          </w:divBdr>
          <w:divsChild>
            <w:div w:id="347488387">
              <w:marLeft w:val="0"/>
              <w:marRight w:val="0"/>
              <w:marTop w:val="0"/>
              <w:marBottom w:val="0"/>
              <w:divBdr>
                <w:top w:val="none" w:sz="0" w:space="0" w:color="auto"/>
                <w:left w:val="none" w:sz="0" w:space="0" w:color="auto"/>
                <w:bottom w:val="none" w:sz="0" w:space="0" w:color="auto"/>
                <w:right w:val="none" w:sz="0" w:space="0" w:color="auto"/>
              </w:divBdr>
            </w:div>
          </w:divsChild>
        </w:div>
        <w:div w:id="148906660">
          <w:marLeft w:val="0"/>
          <w:marRight w:val="0"/>
          <w:marTop w:val="0"/>
          <w:marBottom w:val="0"/>
          <w:divBdr>
            <w:top w:val="none" w:sz="0" w:space="0" w:color="auto"/>
            <w:left w:val="none" w:sz="0" w:space="0" w:color="auto"/>
            <w:bottom w:val="none" w:sz="0" w:space="0" w:color="auto"/>
            <w:right w:val="none" w:sz="0" w:space="0" w:color="auto"/>
          </w:divBdr>
          <w:divsChild>
            <w:div w:id="1504323857">
              <w:marLeft w:val="0"/>
              <w:marRight w:val="0"/>
              <w:marTop w:val="0"/>
              <w:marBottom w:val="0"/>
              <w:divBdr>
                <w:top w:val="none" w:sz="0" w:space="0" w:color="auto"/>
                <w:left w:val="none" w:sz="0" w:space="0" w:color="auto"/>
                <w:bottom w:val="none" w:sz="0" w:space="0" w:color="auto"/>
                <w:right w:val="none" w:sz="0" w:space="0" w:color="auto"/>
              </w:divBdr>
            </w:div>
          </w:divsChild>
        </w:div>
        <w:div w:id="151531376">
          <w:marLeft w:val="0"/>
          <w:marRight w:val="0"/>
          <w:marTop w:val="0"/>
          <w:marBottom w:val="0"/>
          <w:divBdr>
            <w:top w:val="none" w:sz="0" w:space="0" w:color="auto"/>
            <w:left w:val="none" w:sz="0" w:space="0" w:color="auto"/>
            <w:bottom w:val="none" w:sz="0" w:space="0" w:color="auto"/>
            <w:right w:val="none" w:sz="0" w:space="0" w:color="auto"/>
          </w:divBdr>
          <w:divsChild>
            <w:div w:id="1012222901">
              <w:marLeft w:val="0"/>
              <w:marRight w:val="0"/>
              <w:marTop w:val="0"/>
              <w:marBottom w:val="0"/>
              <w:divBdr>
                <w:top w:val="none" w:sz="0" w:space="0" w:color="auto"/>
                <w:left w:val="none" w:sz="0" w:space="0" w:color="auto"/>
                <w:bottom w:val="none" w:sz="0" w:space="0" w:color="auto"/>
                <w:right w:val="none" w:sz="0" w:space="0" w:color="auto"/>
              </w:divBdr>
            </w:div>
          </w:divsChild>
        </w:div>
        <w:div w:id="152570156">
          <w:marLeft w:val="0"/>
          <w:marRight w:val="0"/>
          <w:marTop w:val="0"/>
          <w:marBottom w:val="0"/>
          <w:divBdr>
            <w:top w:val="none" w:sz="0" w:space="0" w:color="auto"/>
            <w:left w:val="none" w:sz="0" w:space="0" w:color="auto"/>
            <w:bottom w:val="none" w:sz="0" w:space="0" w:color="auto"/>
            <w:right w:val="none" w:sz="0" w:space="0" w:color="auto"/>
          </w:divBdr>
          <w:divsChild>
            <w:div w:id="531117787">
              <w:marLeft w:val="0"/>
              <w:marRight w:val="0"/>
              <w:marTop w:val="0"/>
              <w:marBottom w:val="0"/>
              <w:divBdr>
                <w:top w:val="none" w:sz="0" w:space="0" w:color="auto"/>
                <w:left w:val="none" w:sz="0" w:space="0" w:color="auto"/>
                <w:bottom w:val="none" w:sz="0" w:space="0" w:color="auto"/>
                <w:right w:val="none" w:sz="0" w:space="0" w:color="auto"/>
              </w:divBdr>
            </w:div>
          </w:divsChild>
        </w:div>
        <w:div w:id="152962460">
          <w:marLeft w:val="0"/>
          <w:marRight w:val="0"/>
          <w:marTop w:val="0"/>
          <w:marBottom w:val="0"/>
          <w:divBdr>
            <w:top w:val="none" w:sz="0" w:space="0" w:color="auto"/>
            <w:left w:val="none" w:sz="0" w:space="0" w:color="auto"/>
            <w:bottom w:val="none" w:sz="0" w:space="0" w:color="auto"/>
            <w:right w:val="none" w:sz="0" w:space="0" w:color="auto"/>
          </w:divBdr>
          <w:divsChild>
            <w:div w:id="1328241227">
              <w:marLeft w:val="0"/>
              <w:marRight w:val="0"/>
              <w:marTop w:val="0"/>
              <w:marBottom w:val="0"/>
              <w:divBdr>
                <w:top w:val="none" w:sz="0" w:space="0" w:color="auto"/>
                <w:left w:val="none" w:sz="0" w:space="0" w:color="auto"/>
                <w:bottom w:val="none" w:sz="0" w:space="0" w:color="auto"/>
                <w:right w:val="none" w:sz="0" w:space="0" w:color="auto"/>
              </w:divBdr>
            </w:div>
          </w:divsChild>
        </w:div>
        <w:div w:id="155731092">
          <w:marLeft w:val="0"/>
          <w:marRight w:val="0"/>
          <w:marTop w:val="0"/>
          <w:marBottom w:val="0"/>
          <w:divBdr>
            <w:top w:val="none" w:sz="0" w:space="0" w:color="auto"/>
            <w:left w:val="none" w:sz="0" w:space="0" w:color="auto"/>
            <w:bottom w:val="none" w:sz="0" w:space="0" w:color="auto"/>
            <w:right w:val="none" w:sz="0" w:space="0" w:color="auto"/>
          </w:divBdr>
          <w:divsChild>
            <w:div w:id="1473670869">
              <w:marLeft w:val="0"/>
              <w:marRight w:val="0"/>
              <w:marTop w:val="0"/>
              <w:marBottom w:val="0"/>
              <w:divBdr>
                <w:top w:val="none" w:sz="0" w:space="0" w:color="auto"/>
                <w:left w:val="none" w:sz="0" w:space="0" w:color="auto"/>
                <w:bottom w:val="none" w:sz="0" w:space="0" w:color="auto"/>
                <w:right w:val="none" w:sz="0" w:space="0" w:color="auto"/>
              </w:divBdr>
            </w:div>
          </w:divsChild>
        </w:div>
        <w:div w:id="157310263">
          <w:marLeft w:val="0"/>
          <w:marRight w:val="0"/>
          <w:marTop w:val="0"/>
          <w:marBottom w:val="0"/>
          <w:divBdr>
            <w:top w:val="none" w:sz="0" w:space="0" w:color="auto"/>
            <w:left w:val="none" w:sz="0" w:space="0" w:color="auto"/>
            <w:bottom w:val="none" w:sz="0" w:space="0" w:color="auto"/>
            <w:right w:val="none" w:sz="0" w:space="0" w:color="auto"/>
          </w:divBdr>
          <w:divsChild>
            <w:div w:id="272254154">
              <w:marLeft w:val="0"/>
              <w:marRight w:val="0"/>
              <w:marTop w:val="0"/>
              <w:marBottom w:val="0"/>
              <w:divBdr>
                <w:top w:val="none" w:sz="0" w:space="0" w:color="auto"/>
                <w:left w:val="none" w:sz="0" w:space="0" w:color="auto"/>
                <w:bottom w:val="none" w:sz="0" w:space="0" w:color="auto"/>
                <w:right w:val="none" w:sz="0" w:space="0" w:color="auto"/>
              </w:divBdr>
            </w:div>
            <w:div w:id="670452383">
              <w:marLeft w:val="0"/>
              <w:marRight w:val="0"/>
              <w:marTop w:val="0"/>
              <w:marBottom w:val="0"/>
              <w:divBdr>
                <w:top w:val="none" w:sz="0" w:space="0" w:color="auto"/>
                <w:left w:val="none" w:sz="0" w:space="0" w:color="auto"/>
                <w:bottom w:val="none" w:sz="0" w:space="0" w:color="auto"/>
                <w:right w:val="none" w:sz="0" w:space="0" w:color="auto"/>
              </w:divBdr>
            </w:div>
            <w:div w:id="1580020012">
              <w:marLeft w:val="0"/>
              <w:marRight w:val="0"/>
              <w:marTop w:val="0"/>
              <w:marBottom w:val="0"/>
              <w:divBdr>
                <w:top w:val="none" w:sz="0" w:space="0" w:color="auto"/>
                <w:left w:val="none" w:sz="0" w:space="0" w:color="auto"/>
                <w:bottom w:val="none" w:sz="0" w:space="0" w:color="auto"/>
                <w:right w:val="none" w:sz="0" w:space="0" w:color="auto"/>
              </w:divBdr>
            </w:div>
          </w:divsChild>
        </w:div>
        <w:div w:id="158736559">
          <w:marLeft w:val="0"/>
          <w:marRight w:val="0"/>
          <w:marTop w:val="0"/>
          <w:marBottom w:val="0"/>
          <w:divBdr>
            <w:top w:val="none" w:sz="0" w:space="0" w:color="auto"/>
            <w:left w:val="none" w:sz="0" w:space="0" w:color="auto"/>
            <w:bottom w:val="none" w:sz="0" w:space="0" w:color="auto"/>
            <w:right w:val="none" w:sz="0" w:space="0" w:color="auto"/>
          </w:divBdr>
          <w:divsChild>
            <w:div w:id="1490370137">
              <w:marLeft w:val="0"/>
              <w:marRight w:val="0"/>
              <w:marTop w:val="0"/>
              <w:marBottom w:val="0"/>
              <w:divBdr>
                <w:top w:val="none" w:sz="0" w:space="0" w:color="auto"/>
                <w:left w:val="none" w:sz="0" w:space="0" w:color="auto"/>
                <w:bottom w:val="none" w:sz="0" w:space="0" w:color="auto"/>
                <w:right w:val="none" w:sz="0" w:space="0" w:color="auto"/>
              </w:divBdr>
            </w:div>
          </w:divsChild>
        </w:div>
        <w:div w:id="159347383">
          <w:marLeft w:val="0"/>
          <w:marRight w:val="0"/>
          <w:marTop w:val="0"/>
          <w:marBottom w:val="0"/>
          <w:divBdr>
            <w:top w:val="none" w:sz="0" w:space="0" w:color="auto"/>
            <w:left w:val="none" w:sz="0" w:space="0" w:color="auto"/>
            <w:bottom w:val="none" w:sz="0" w:space="0" w:color="auto"/>
            <w:right w:val="none" w:sz="0" w:space="0" w:color="auto"/>
          </w:divBdr>
          <w:divsChild>
            <w:div w:id="1916862577">
              <w:marLeft w:val="0"/>
              <w:marRight w:val="0"/>
              <w:marTop w:val="0"/>
              <w:marBottom w:val="0"/>
              <w:divBdr>
                <w:top w:val="none" w:sz="0" w:space="0" w:color="auto"/>
                <w:left w:val="none" w:sz="0" w:space="0" w:color="auto"/>
                <w:bottom w:val="none" w:sz="0" w:space="0" w:color="auto"/>
                <w:right w:val="none" w:sz="0" w:space="0" w:color="auto"/>
              </w:divBdr>
            </w:div>
          </w:divsChild>
        </w:div>
        <w:div w:id="159588944">
          <w:marLeft w:val="0"/>
          <w:marRight w:val="0"/>
          <w:marTop w:val="0"/>
          <w:marBottom w:val="0"/>
          <w:divBdr>
            <w:top w:val="none" w:sz="0" w:space="0" w:color="auto"/>
            <w:left w:val="none" w:sz="0" w:space="0" w:color="auto"/>
            <w:bottom w:val="none" w:sz="0" w:space="0" w:color="auto"/>
            <w:right w:val="none" w:sz="0" w:space="0" w:color="auto"/>
          </w:divBdr>
          <w:divsChild>
            <w:div w:id="234316624">
              <w:marLeft w:val="0"/>
              <w:marRight w:val="0"/>
              <w:marTop w:val="0"/>
              <w:marBottom w:val="0"/>
              <w:divBdr>
                <w:top w:val="none" w:sz="0" w:space="0" w:color="auto"/>
                <w:left w:val="none" w:sz="0" w:space="0" w:color="auto"/>
                <w:bottom w:val="none" w:sz="0" w:space="0" w:color="auto"/>
                <w:right w:val="none" w:sz="0" w:space="0" w:color="auto"/>
              </w:divBdr>
            </w:div>
          </w:divsChild>
        </w:div>
        <w:div w:id="159778923">
          <w:marLeft w:val="0"/>
          <w:marRight w:val="0"/>
          <w:marTop w:val="0"/>
          <w:marBottom w:val="0"/>
          <w:divBdr>
            <w:top w:val="none" w:sz="0" w:space="0" w:color="auto"/>
            <w:left w:val="none" w:sz="0" w:space="0" w:color="auto"/>
            <w:bottom w:val="none" w:sz="0" w:space="0" w:color="auto"/>
            <w:right w:val="none" w:sz="0" w:space="0" w:color="auto"/>
          </w:divBdr>
          <w:divsChild>
            <w:div w:id="875847870">
              <w:marLeft w:val="0"/>
              <w:marRight w:val="0"/>
              <w:marTop w:val="0"/>
              <w:marBottom w:val="0"/>
              <w:divBdr>
                <w:top w:val="none" w:sz="0" w:space="0" w:color="auto"/>
                <w:left w:val="none" w:sz="0" w:space="0" w:color="auto"/>
                <w:bottom w:val="none" w:sz="0" w:space="0" w:color="auto"/>
                <w:right w:val="none" w:sz="0" w:space="0" w:color="auto"/>
              </w:divBdr>
            </w:div>
          </w:divsChild>
        </w:div>
        <w:div w:id="160581905">
          <w:marLeft w:val="0"/>
          <w:marRight w:val="0"/>
          <w:marTop w:val="0"/>
          <w:marBottom w:val="0"/>
          <w:divBdr>
            <w:top w:val="none" w:sz="0" w:space="0" w:color="auto"/>
            <w:left w:val="none" w:sz="0" w:space="0" w:color="auto"/>
            <w:bottom w:val="none" w:sz="0" w:space="0" w:color="auto"/>
            <w:right w:val="none" w:sz="0" w:space="0" w:color="auto"/>
          </w:divBdr>
          <w:divsChild>
            <w:div w:id="804078583">
              <w:marLeft w:val="0"/>
              <w:marRight w:val="0"/>
              <w:marTop w:val="0"/>
              <w:marBottom w:val="0"/>
              <w:divBdr>
                <w:top w:val="none" w:sz="0" w:space="0" w:color="auto"/>
                <w:left w:val="none" w:sz="0" w:space="0" w:color="auto"/>
                <w:bottom w:val="none" w:sz="0" w:space="0" w:color="auto"/>
                <w:right w:val="none" w:sz="0" w:space="0" w:color="auto"/>
              </w:divBdr>
            </w:div>
          </w:divsChild>
        </w:div>
        <w:div w:id="160856738">
          <w:marLeft w:val="0"/>
          <w:marRight w:val="0"/>
          <w:marTop w:val="0"/>
          <w:marBottom w:val="0"/>
          <w:divBdr>
            <w:top w:val="none" w:sz="0" w:space="0" w:color="auto"/>
            <w:left w:val="none" w:sz="0" w:space="0" w:color="auto"/>
            <w:bottom w:val="none" w:sz="0" w:space="0" w:color="auto"/>
            <w:right w:val="none" w:sz="0" w:space="0" w:color="auto"/>
          </w:divBdr>
          <w:divsChild>
            <w:div w:id="855533969">
              <w:marLeft w:val="0"/>
              <w:marRight w:val="0"/>
              <w:marTop w:val="0"/>
              <w:marBottom w:val="0"/>
              <w:divBdr>
                <w:top w:val="none" w:sz="0" w:space="0" w:color="auto"/>
                <w:left w:val="none" w:sz="0" w:space="0" w:color="auto"/>
                <w:bottom w:val="none" w:sz="0" w:space="0" w:color="auto"/>
                <w:right w:val="none" w:sz="0" w:space="0" w:color="auto"/>
              </w:divBdr>
            </w:div>
          </w:divsChild>
        </w:div>
        <w:div w:id="162627377">
          <w:marLeft w:val="0"/>
          <w:marRight w:val="0"/>
          <w:marTop w:val="0"/>
          <w:marBottom w:val="0"/>
          <w:divBdr>
            <w:top w:val="none" w:sz="0" w:space="0" w:color="auto"/>
            <w:left w:val="none" w:sz="0" w:space="0" w:color="auto"/>
            <w:bottom w:val="none" w:sz="0" w:space="0" w:color="auto"/>
            <w:right w:val="none" w:sz="0" w:space="0" w:color="auto"/>
          </w:divBdr>
          <w:divsChild>
            <w:div w:id="1283421606">
              <w:marLeft w:val="0"/>
              <w:marRight w:val="0"/>
              <w:marTop w:val="0"/>
              <w:marBottom w:val="0"/>
              <w:divBdr>
                <w:top w:val="none" w:sz="0" w:space="0" w:color="auto"/>
                <w:left w:val="none" w:sz="0" w:space="0" w:color="auto"/>
                <w:bottom w:val="none" w:sz="0" w:space="0" w:color="auto"/>
                <w:right w:val="none" w:sz="0" w:space="0" w:color="auto"/>
              </w:divBdr>
            </w:div>
            <w:div w:id="1301113845">
              <w:marLeft w:val="0"/>
              <w:marRight w:val="0"/>
              <w:marTop w:val="0"/>
              <w:marBottom w:val="0"/>
              <w:divBdr>
                <w:top w:val="none" w:sz="0" w:space="0" w:color="auto"/>
                <w:left w:val="none" w:sz="0" w:space="0" w:color="auto"/>
                <w:bottom w:val="none" w:sz="0" w:space="0" w:color="auto"/>
                <w:right w:val="none" w:sz="0" w:space="0" w:color="auto"/>
              </w:divBdr>
            </w:div>
            <w:div w:id="2035114958">
              <w:marLeft w:val="0"/>
              <w:marRight w:val="0"/>
              <w:marTop w:val="0"/>
              <w:marBottom w:val="0"/>
              <w:divBdr>
                <w:top w:val="none" w:sz="0" w:space="0" w:color="auto"/>
                <w:left w:val="none" w:sz="0" w:space="0" w:color="auto"/>
                <w:bottom w:val="none" w:sz="0" w:space="0" w:color="auto"/>
                <w:right w:val="none" w:sz="0" w:space="0" w:color="auto"/>
              </w:divBdr>
            </w:div>
          </w:divsChild>
        </w:div>
        <w:div w:id="163713377">
          <w:marLeft w:val="0"/>
          <w:marRight w:val="0"/>
          <w:marTop w:val="0"/>
          <w:marBottom w:val="0"/>
          <w:divBdr>
            <w:top w:val="none" w:sz="0" w:space="0" w:color="auto"/>
            <w:left w:val="none" w:sz="0" w:space="0" w:color="auto"/>
            <w:bottom w:val="none" w:sz="0" w:space="0" w:color="auto"/>
            <w:right w:val="none" w:sz="0" w:space="0" w:color="auto"/>
          </w:divBdr>
          <w:divsChild>
            <w:div w:id="1710227826">
              <w:marLeft w:val="0"/>
              <w:marRight w:val="0"/>
              <w:marTop w:val="0"/>
              <w:marBottom w:val="0"/>
              <w:divBdr>
                <w:top w:val="none" w:sz="0" w:space="0" w:color="auto"/>
                <w:left w:val="none" w:sz="0" w:space="0" w:color="auto"/>
                <w:bottom w:val="none" w:sz="0" w:space="0" w:color="auto"/>
                <w:right w:val="none" w:sz="0" w:space="0" w:color="auto"/>
              </w:divBdr>
            </w:div>
          </w:divsChild>
        </w:div>
        <w:div w:id="164365130">
          <w:marLeft w:val="0"/>
          <w:marRight w:val="0"/>
          <w:marTop w:val="0"/>
          <w:marBottom w:val="0"/>
          <w:divBdr>
            <w:top w:val="none" w:sz="0" w:space="0" w:color="auto"/>
            <w:left w:val="none" w:sz="0" w:space="0" w:color="auto"/>
            <w:bottom w:val="none" w:sz="0" w:space="0" w:color="auto"/>
            <w:right w:val="none" w:sz="0" w:space="0" w:color="auto"/>
          </w:divBdr>
          <w:divsChild>
            <w:div w:id="1404333921">
              <w:marLeft w:val="0"/>
              <w:marRight w:val="0"/>
              <w:marTop w:val="0"/>
              <w:marBottom w:val="0"/>
              <w:divBdr>
                <w:top w:val="none" w:sz="0" w:space="0" w:color="auto"/>
                <w:left w:val="none" w:sz="0" w:space="0" w:color="auto"/>
                <w:bottom w:val="none" w:sz="0" w:space="0" w:color="auto"/>
                <w:right w:val="none" w:sz="0" w:space="0" w:color="auto"/>
              </w:divBdr>
            </w:div>
          </w:divsChild>
        </w:div>
        <w:div w:id="165900307">
          <w:marLeft w:val="0"/>
          <w:marRight w:val="0"/>
          <w:marTop w:val="0"/>
          <w:marBottom w:val="0"/>
          <w:divBdr>
            <w:top w:val="none" w:sz="0" w:space="0" w:color="auto"/>
            <w:left w:val="none" w:sz="0" w:space="0" w:color="auto"/>
            <w:bottom w:val="none" w:sz="0" w:space="0" w:color="auto"/>
            <w:right w:val="none" w:sz="0" w:space="0" w:color="auto"/>
          </w:divBdr>
          <w:divsChild>
            <w:div w:id="1692953841">
              <w:marLeft w:val="0"/>
              <w:marRight w:val="0"/>
              <w:marTop w:val="0"/>
              <w:marBottom w:val="0"/>
              <w:divBdr>
                <w:top w:val="none" w:sz="0" w:space="0" w:color="auto"/>
                <w:left w:val="none" w:sz="0" w:space="0" w:color="auto"/>
                <w:bottom w:val="none" w:sz="0" w:space="0" w:color="auto"/>
                <w:right w:val="none" w:sz="0" w:space="0" w:color="auto"/>
              </w:divBdr>
            </w:div>
          </w:divsChild>
        </w:div>
        <w:div w:id="168833990">
          <w:marLeft w:val="0"/>
          <w:marRight w:val="0"/>
          <w:marTop w:val="0"/>
          <w:marBottom w:val="0"/>
          <w:divBdr>
            <w:top w:val="none" w:sz="0" w:space="0" w:color="auto"/>
            <w:left w:val="none" w:sz="0" w:space="0" w:color="auto"/>
            <w:bottom w:val="none" w:sz="0" w:space="0" w:color="auto"/>
            <w:right w:val="none" w:sz="0" w:space="0" w:color="auto"/>
          </w:divBdr>
          <w:divsChild>
            <w:div w:id="1572109978">
              <w:marLeft w:val="0"/>
              <w:marRight w:val="0"/>
              <w:marTop w:val="0"/>
              <w:marBottom w:val="0"/>
              <w:divBdr>
                <w:top w:val="none" w:sz="0" w:space="0" w:color="auto"/>
                <w:left w:val="none" w:sz="0" w:space="0" w:color="auto"/>
                <w:bottom w:val="none" w:sz="0" w:space="0" w:color="auto"/>
                <w:right w:val="none" w:sz="0" w:space="0" w:color="auto"/>
              </w:divBdr>
            </w:div>
          </w:divsChild>
        </w:div>
        <w:div w:id="169372611">
          <w:marLeft w:val="0"/>
          <w:marRight w:val="0"/>
          <w:marTop w:val="0"/>
          <w:marBottom w:val="0"/>
          <w:divBdr>
            <w:top w:val="none" w:sz="0" w:space="0" w:color="auto"/>
            <w:left w:val="none" w:sz="0" w:space="0" w:color="auto"/>
            <w:bottom w:val="none" w:sz="0" w:space="0" w:color="auto"/>
            <w:right w:val="none" w:sz="0" w:space="0" w:color="auto"/>
          </w:divBdr>
          <w:divsChild>
            <w:div w:id="343092090">
              <w:marLeft w:val="0"/>
              <w:marRight w:val="0"/>
              <w:marTop w:val="0"/>
              <w:marBottom w:val="0"/>
              <w:divBdr>
                <w:top w:val="none" w:sz="0" w:space="0" w:color="auto"/>
                <w:left w:val="none" w:sz="0" w:space="0" w:color="auto"/>
                <w:bottom w:val="none" w:sz="0" w:space="0" w:color="auto"/>
                <w:right w:val="none" w:sz="0" w:space="0" w:color="auto"/>
              </w:divBdr>
            </w:div>
          </w:divsChild>
        </w:div>
        <w:div w:id="169681931">
          <w:marLeft w:val="0"/>
          <w:marRight w:val="0"/>
          <w:marTop w:val="0"/>
          <w:marBottom w:val="0"/>
          <w:divBdr>
            <w:top w:val="none" w:sz="0" w:space="0" w:color="auto"/>
            <w:left w:val="none" w:sz="0" w:space="0" w:color="auto"/>
            <w:bottom w:val="none" w:sz="0" w:space="0" w:color="auto"/>
            <w:right w:val="none" w:sz="0" w:space="0" w:color="auto"/>
          </w:divBdr>
          <w:divsChild>
            <w:div w:id="1518041293">
              <w:marLeft w:val="0"/>
              <w:marRight w:val="0"/>
              <w:marTop w:val="0"/>
              <w:marBottom w:val="0"/>
              <w:divBdr>
                <w:top w:val="none" w:sz="0" w:space="0" w:color="auto"/>
                <w:left w:val="none" w:sz="0" w:space="0" w:color="auto"/>
                <w:bottom w:val="none" w:sz="0" w:space="0" w:color="auto"/>
                <w:right w:val="none" w:sz="0" w:space="0" w:color="auto"/>
              </w:divBdr>
            </w:div>
          </w:divsChild>
        </w:div>
        <w:div w:id="171259032">
          <w:marLeft w:val="0"/>
          <w:marRight w:val="0"/>
          <w:marTop w:val="0"/>
          <w:marBottom w:val="0"/>
          <w:divBdr>
            <w:top w:val="none" w:sz="0" w:space="0" w:color="auto"/>
            <w:left w:val="none" w:sz="0" w:space="0" w:color="auto"/>
            <w:bottom w:val="none" w:sz="0" w:space="0" w:color="auto"/>
            <w:right w:val="none" w:sz="0" w:space="0" w:color="auto"/>
          </w:divBdr>
          <w:divsChild>
            <w:div w:id="1519848692">
              <w:marLeft w:val="0"/>
              <w:marRight w:val="0"/>
              <w:marTop w:val="0"/>
              <w:marBottom w:val="0"/>
              <w:divBdr>
                <w:top w:val="none" w:sz="0" w:space="0" w:color="auto"/>
                <w:left w:val="none" w:sz="0" w:space="0" w:color="auto"/>
                <w:bottom w:val="none" w:sz="0" w:space="0" w:color="auto"/>
                <w:right w:val="none" w:sz="0" w:space="0" w:color="auto"/>
              </w:divBdr>
            </w:div>
          </w:divsChild>
        </w:div>
        <w:div w:id="171991192">
          <w:marLeft w:val="0"/>
          <w:marRight w:val="0"/>
          <w:marTop w:val="0"/>
          <w:marBottom w:val="0"/>
          <w:divBdr>
            <w:top w:val="none" w:sz="0" w:space="0" w:color="auto"/>
            <w:left w:val="none" w:sz="0" w:space="0" w:color="auto"/>
            <w:bottom w:val="none" w:sz="0" w:space="0" w:color="auto"/>
            <w:right w:val="none" w:sz="0" w:space="0" w:color="auto"/>
          </w:divBdr>
          <w:divsChild>
            <w:div w:id="1208033252">
              <w:marLeft w:val="0"/>
              <w:marRight w:val="0"/>
              <w:marTop w:val="0"/>
              <w:marBottom w:val="0"/>
              <w:divBdr>
                <w:top w:val="none" w:sz="0" w:space="0" w:color="auto"/>
                <w:left w:val="none" w:sz="0" w:space="0" w:color="auto"/>
                <w:bottom w:val="none" w:sz="0" w:space="0" w:color="auto"/>
                <w:right w:val="none" w:sz="0" w:space="0" w:color="auto"/>
              </w:divBdr>
            </w:div>
          </w:divsChild>
        </w:div>
        <w:div w:id="172109537">
          <w:marLeft w:val="0"/>
          <w:marRight w:val="0"/>
          <w:marTop w:val="0"/>
          <w:marBottom w:val="0"/>
          <w:divBdr>
            <w:top w:val="none" w:sz="0" w:space="0" w:color="auto"/>
            <w:left w:val="none" w:sz="0" w:space="0" w:color="auto"/>
            <w:bottom w:val="none" w:sz="0" w:space="0" w:color="auto"/>
            <w:right w:val="none" w:sz="0" w:space="0" w:color="auto"/>
          </w:divBdr>
          <w:divsChild>
            <w:div w:id="1423180216">
              <w:marLeft w:val="0"/>
              <w:marRight w:val="0"/>
              <w:marTop w:val="0"/>
              <w:marBottom w:val="0"/>
              <w:divBdr>
                <w:top w:val="none" w:sz="0" w:space="0" w:color="auto"/>
                <w:left w:val="none" w:sz="0" w:space="0" w:color="auto"/>
                <w:bottom w:val="none" w:sz="0" w:space="0" w:color="auto"/>
                <w:right w:val="none" w:sz="0" w:space="0" w:color="auto"/>
              </w:divBdr>
            </w:div>
          </w:divsChild>
        </w:div>
        <w:div w:id="172570603">
          <w:marLeft w:val="0"/>
          <w:marRight w:val="0"/>
          <w:marTop w:val="0"/>
          <w:marBottom w:val="0"/>
          <w:divBdr>
            <w:top w:val="none" w:sz="0" w:space="0" w:color="auto"/>
            <w:left w:val="none" w:sz="0" w:space="0" w:color="auto"/>
            <w:bottom w:val="none" w:sz="0" w:space="0" w:color="auto"/>
            <w:right w:val="none" w:sz="0" w:space="0" w:color="auto"/>
          </w:divBdr>
          <w:divsChild>
            <w:div w:id="2130589099">
              <w:marLeft w:val="0"/>
              <w:marRight w:val="0"/>
              <w:marTop w:val="0"/>
              <w:marBottom w:val="0"/>
              <w:divBdr>
                <w:top w:val="none" w:sz="0" w:space="0" w:color="auto"/>
                <w:left w:val="none" w:sz="0" w:space="0" w:color="auto"/>
                <w:bottom w:val="none" w:sz="0" w:space="0" w:color="auto"/>
                <w:right w:val="none" w:sz="0" w:space="0" w:color="auto"/>
              </w:divBdr>
            </w:div>
          </w:divsChild>
        </w:div>
        <w:div w:id="172913004">
          <w:marLeft w:val="0"/>
          <w:marRight w:val="0"/>
          <w:marTop w:val="0"/>
          <w:marBottom w:val="0"/>
          <w:divBdr>
            <w:top w:val="none" w:sz="0" w:space="0" w:color="auto"/>
            <w:left w:val="none" w:sz="0" w:space="0" w:color="auto"/>
            <w:bottom w:val="none" w:sz="0" w:space="0" w:color="auto"/>
            <w:right w:val="none" w:sz="0" w:space="0" w:color="auto"/>
          </w:divBdr>
          <w:divsChild>
            <w:div w:id="146627304">
              <w:marLeft w:val="0"/>
              <w:marRight w:val="0"/>
              <w:marTop w:val="0"/>
              <w:marBottom w:val="0"/>
              <w:divBdr>
                <w:top w:val="none" w:sz="0" w:space="0" w:color="auto"/>
                <w:left w:val="none" w:sz="0" w:space="0" w:color="auto"/>
                <w:bottom w:val="none" w:sz="0" w:space="0" w:color="auto"/>
                <w:right w:val="none" w:sz="0" w:space="0" w:color="auto"/>
              </w:divBdr>
            </w:div>
          </w:divsChild>
        </w:div>
        <w:div w:id="172960153">
          <w:marLeft w:val="0"/>
          <w:marRight w:val="0"/>
          <w:marTop w:val="0"/>
          <w:marBottom w:val="0"/>
          <w:divBdr>
            <w:top w:val="none" w:sz="0" w:space="0" w:color="auto"/>
            <w:left w:val="none" w:sz="0" w:space="0" w:color="auto"/>
            <w:bottom w:val="none" w:sz="0" w:space="0" w:color="auto"/>
            <w:right w:val="none" w:sz="0" w:space="0" w:color="auto"/>
          </w:divBdr>
          <w:divsChild>
            <w:div w:id="71395522">
              <w:marLeft w:val="0"/>
              <w:marRight w:val="0"/>
              <w:marTop w:val="0"/>
              <w:marBottom w:val="0"/>
              <w:divBdr>
                <w:top w:val="none" w:sz="0" w:space="0" w:color="auto"/>
                <w:left w:val="none" w:sz="0" w:space="0" w:color="auto"/>
                <w:bottom w:val="none" w:sz="0" w:space="0" w:color="auto"/>
                <w:right w:val="none" w:sz="0" w:space="0" w:color="auto"/>
              </w:divBdr>
            </w:div>
          </w:divsChild>
        </w:div>
        <w:div w:id="173149570">
          <w:marLeft w:val="0"/>
          <w:marRight w:val="0"/>
          <w:marTop w:val="0"/>
          <w:marBottom w:val="0"/>
          <w:divBdr>
            <w:top w:val="none" w:sz="0" w:space="0" w:color="auto"/>
            <w:left w:val="none" w:sz="0" w:space="0" w:color="auto"/>
            <w:bottom w:val="none" w:sz="0" w:space="0" w:color="auto"/>
            <w:right w:val="none" w:sz="0" w:space="0" w:color="auto"/>
          </w:divBdr>
          <w:divsChild>
            <w:div w:id="846797329">
              <w:marLeft w:val="0"/>
              <w:marRight w:val="0"/>
              <w:marTop w:val="0"/>
              <w:marBottom w:val="0"/>
              <w:divBdr>
                <w:top w:val="none" w:sz="0" w:space="0" w:color="auto"/>
                <w:left w:val="none" w:sz="0" w:space="0" w:color="auto"/>
                <w:bottom w:val="none" w:sz="0" w:space="0" w:color="auto"/>
                <w:right w:val="none" w:sz="0" w:space="0" w:color="auto"/>
              </w:divBdr>
            </w:div>
          </w:divsChild>
        </w:div>
        <w:div w:id="174851740">
          <w:marLeft w:val="0"/>
          <w:marRight w:val="0"/>
          <w:marTop w:val="0"/>
          <w:marBottom w:val="0"/>
          <w:divBdr>
            <w:top w:val="none" w:sz="0" w:space="0" w:color="auto"/>
            <w:left w:val="none" w:sz="0" w:space="0" w:color="auto"/>
            <w:bottom w:val="none" w:sz="0" w:space="0" w:color="auto"/>
            <w:right w:val="none" w:sz="0" w:space="0" w:color="auto"/>
          </w:divBdr>
          <w:divsChild>
            <w:div w:id="102696280">
              <w:marLeft w:val="0"/>
              <w:marRight w:val="0"/>
              <w:marTop w:val="0"/>
              <w:marBottom w:val="0"/>
              <w:divBdr>
                <w:top w:val="none" w:sz="0" w:space="0" w:color="auto"/>
                <w:left w:val="none" w:sz="0" w:space="0" w:color="auto"/>
                <w:bottom w:val="none" w:sz="0" w:space="0" w:color="auto"/>
                <w:right w:val="none" w:sz="0" w:space="0" w:color="auto"/>
              </w:divBdr>
            </w:div>
          </w:divsChild>
        </w:div>
        <w:div w:id="175197208">
          <w:marLeft w:val="0"/>
          <w:marRight w:val="0"/>
          <w:marTop w:val="0"/>
          <w:marBottom w:val="0"/>
          <w:divBdr>
            <w:top w:val="none" w:sz="0" w:space="0" w:color="auto"/>
            <w:left w:val="none" w:sz="0" w:space="0" w:color="auto"/>
            <w:bottom w:val="none" w:sz="0" w:space="0" w:color="auto"/>
            <w:right w:val="none" w:sz="0" w:space="0" w:color="auto"/>
          </w:divBdr>
          <w:divsChild>
            <w:div w:id="316954036">
              <w:marLeft w:val="0"/>
              <w:marRight w:val="0"/>
              <w:marTop w:val="0"/>
              <w:marBottom w:val="0"/>
              <w:divBdr>
                <w:top w:val="none" w:sz="0" w:space="0" w:color="auto"/>
                <w:left w:val="none" w:sz="0" w:space="0" w:color="auto"/>
                <w:bottom w:val="none" w:sz="0" w:space="0" w:color="auto"/>
                <w:right w:val="none" w:sz="0" w:space="0" w:color="auto"/>
              </w:divBdr>
            </w:div>
            <w:div w:id="474178794">
              <w:marLeft w:val="0"/>
              <w:marRight w:val="0"/>
              <w:marTop w:val="0"/>
              <w:marBottom w:val="0"/>
              <w:divBdr>
                <w:top w:val="none" w:sz="0" w:space="0" w:color="auto"/>
                <w:left w:val="none" w:sz="0" w:space="0" w:color="auto"/>
                <w:bottom w:val="none" w:sz="0" w:space="0" w:color="auto"/>
                <w:right w:val="none" w:sz="0" w:space="0" w:color="auto"/>
              </w:divBdr>
            </w:div>
          </w:divsChild>
        </w:div>
        <w:div w:id="175459154">
          <w:marLeft w:val="0"/>
          <w:marRight w:val="0"/>
          <w:marTop w:val="0"/>
          <w:marBottom w:val="0"/>
          <w:divBdr>
            <w:top w:val="none" w:sz="0" w:space="0" w:color="auto"/>
            <w:left w:val="none" w:sz="0" w:space="0" w:color="auto"/>
            <w:bottom w:val="none" w:sz="0" w:space="0" w:color="auto"/>
            <w:right w:val="none" w:sz="0" w:space="0" w:color="auto"/>
          </w:divBdr>
          <w:divsChild>
            <w:div w:id="846751995">
              <w:marLeft w:val="0"/>
              <w:marRight w:val="0"/>
              <w:marTop w:val="0"/>
              <w:marBottom w:val="0"/>
              <w:divBdr>
                <w:top w:val="none" w:sz="0" w:space="0" w:color="auto"/>
                <w:left w:val="none" w:sz="0" w:space="0" w:color="auto"/>
                <w:bottom w:val="none" w:sz="0" w:space="0" w:color="auto"/>
                <w:right w:val="none" w:sz="0" w:space="0" w:color="auto"/>
              </w:divBdr>
            </w:div>
          </w:divsChild>
        </w:div>
        <w:div w:id="176579068">
          <w:marLeft w:val="0"/>
          <w:marRight w:val="0"/>
          <w:marTop w:val="0"/>
          <w:marBottom w:val="0"/>
          <w:divBdr>
            <w:top w:val="none" w:sz="0" w:space="0" w:color="auto"/>
            <w:left w:val="none" w:sz="0" w:space="0" w:color="auto"/>
            <w:bottom w:val="none" w:sz="0" w:space="0" w:color="auto"/>
            <w:right w:val="none" w:sz="0" w:space="0" w:color="auto"/>
          </w:divBdr>
          <w:divsChild>
            <w:div w:id="1679959917">
              <w:marLeft w:val="0"/>
              <w:marRight w:val="0"/>
              <w:marTop w:val="0"/>
              <w:marBottom w:val="0"/>
              <w:divBdr>
                <w:top w:val="none" w:sz="0" w:space="0" w:color="auto"/>
                <w:left w:val="none" w:sz="0" w:space="0" w:color="auto"/>
                <w:bottom w:val="none" w:sz="0" w:space="0" w:color="auto"/>
                <w:right w:val="none" w:sz="0" w:space="0" w:color="auto"/>
              </w:divBdr>
            </w:div>
          </w:divsChild>
        </w:div>
        <w:div w:id="178661594">
          <w:marLeft w:val="0"/>
          <w:marRight w:val="0"/>
          <w:marTop w:val="0"/>
          <w:marBottom w:val="0"/>
          <w:divBdr>
            <w:top w:val="none" w:sz="0" w:space="0" w:color="auto"/>
            <w:left w:val="none" w:sz="0" w:space="0" w:color="auto"/>
            <w:bottom w:val="none" w:sz="0" w:space="0" w:color="auto"/>
            <w:right w:val="none" w:sz="0" w:space="0" w:color="auto"/>
          </w:divBdr>
          <w:divsChild>
            <w:div w:id="1748336192">
              <w:marLeft w:val="0"/>
              <w:marRight w:val="0"/>
              <w:marTop w:val="0"/>
              <w:marBottom w:val="0"/>
              <w:divBdr>
                <w:top w:val="none" w:sz="0" w:space="0" w:color="auto"/>
                <w:left w:val="none" w:sz="0" w:space="0" w:color="auto"/>
                <w:bottom w:val="none" w:sz="0" w:space="0" w:color="auto"/>
                <w:right w:val="none" w:sz="0" w:space="0" w:color="auto"/>
              </w:divBdr>
            </w:div>
          </w:divsChild>
        </w:div>
        <w:div w:id="178669211">
          <w:marLeft w:val="0"/>
          <w:marRight w:val="0"/>
          <w:marTop w:val="0"/>
          <w:marBottom w:val="0"/>
          <w:divBdr>
            <w:top w:val="none" w:sz="0" w:space="0" w:color="auto"/>
            <w:left w:val="none" w:sz="0" w:space="0" w:color="auto"/>
            <w:bottom w:val="none" w:sz="0" w:space="0" w:color="auto"/>
            <w:right w:val="none" w:sz="0" w:space="0" w:color="auto"/>
          </w:divBdr>
          <w:divsChild>
            <w:div w:id="696320207">
              <w:marLeft w:val="0"/>
              <w:marRight w:val="0"/>
              <w:marTop w:val="0"/>
              <w:marBottom w:val="0"/>
              <w:divBdr>
                <w:top w:val="none" w:sz="0" w:space="0" w:color="auto"/>
                <w:left w:val="none" w:sz="0" w:space="0" w:color="auto"/>
                <w:bottom w:val="none" w:sz="0" w:space="0" w:color="auto"/>
                <w:right w:val="none" w:sz="0" w:space="0" w:color="auto"/>
              </w:divBdr>
            </w:div>
            <w:div w:id="1090347156">
              <w:marLeft w:val="0"/>
              <w:marRight w:val="0"/>
              <w:marTop w:val="0"/>
              <w:marBottom w:val="0"/>
              <w:divBdr>
                <w:top w:val="none" w:sz="0" w:space="0" w:color="auto"/>
                <w:left w:val="none" w:sz="0" w:space="0" w:color="auto"/>
                <w:bottom w:val="none" w:sz="0" w:space="0" w:color="auto"/>
                <w:right w:val="none" w:sz="0" w:space="0" w:color="auto"/>
              </w:divBdr>
            </w:div>
          </w:divsChild>
        </w:div>
        <w:div w:id="178856094">
          <w:marLeft w:val="0"/>
          <w:marRight w:val="0"/>
          <w:marTop w:val="0"/>
          <w:marBottom w:val="0"/>
          <w:divBdr>
            <w:top w:val="none" w:sz="0" w:space="0" w:color="auto"/>
            <w:left w:val="none" w:sz="0" w:space="0" w:color="auto"/>
            <w:bottom w:val="none" w:sz="0" w:space="0" w:color="auto"/>
            <w:right w:val="none" w:sz="0" w:space="0" w:color="auto"/>
          </w:divBdr>
          <w:divsChild>
            <w:div w:id="846408580">
              <w:marLeft w:val="0"/>
              <w:marRight w:val="0"/>
              <w:marTop w:val="0"/>
              <w:marBottom w:val="0"/>
              <w:divBdr>
                <w:top w:val="none" w:sz="0" w:space="0" w:color="auto"/>
                <w:left w:val="none" w:sz="0" w:space="0" w:color="auto"/>
                <w:bottom w:val="none" w:sz="0" w:space="0" w:color="auto"/>
                <w:right w:val="none" w:sz="0" w:space="0" w:color="auto"/>
              </w:divBdr>
            </w:div>
          </w:divsChild>
        </w:div>
        <w:div w:id="178857790">
          <w:marLeft w:val="0"/>
          <w:marRight w:val="0"/>
          <w:marTop w:val="0"/>
          <w:marBottom w:val="0"/>
          <w:divBdr>
            <w:top w:val="none" w:sz="0" w:space="0" w:color="auto"/>
            <w:left w:val="none" w:sz="0" w:space="0" w:color="auto"/>
            <w:bottom w:val="none" w:sz="0" w:space="0" w:color="auto"/>
            <w:right w:val="none" w:sz="0" w:space="0" w:color="auto"/>
          </w:divBdr>
          <w:divsChild>
            <w:div w:id="1388068228">
              <w:marLeft w:val="0"/>
              <w:marRight w:val="0"/>
              <w:marTop w:val="0"/>
              <w:marBottom w:val="0"/>
              <w:divBdr>
                <w:top w:val="none" w:sz="0" w:space="0" w:color="auto"/>
                <w:left w:val="none" w:sz="0" w:space="0" w:color="auto"/>
                <w:bottom w:val="none" w:sz="0" w:space="0" w:color="auto"/>
                <w:right w:val="none" w:sz="0" w:space="0" w:color="auto"/>
              </w:divBdr>
            </w:div>
          </w:divsChild>
        </w:div>
        <w:div w:id="179248679">
          <w:marLeft w:val="0"/>
          <w:marRight w:val="0"/>
          <w:marTop w:val="0"/>
          <w:marBottom w:val="0"/>
          <w:divBdr>
            <w:top w:val="none" w:sz="0" w:space="0" w:color="auto"/>
            <w:left w:val="none" w:sz="0" w:space="0" w:color="auto"/>
            <w:bottom w:val="none" w:sz="0" w:space="0" w:color="auto"/>
            <w:right w:val="none" w:sz="0" w:space="0" w:color="auto"/>
          </w:divBdr>
          <w:divsChild>
            <w:div w:id="307563891">
              <w:marLeft w:val="0"/>
              <w:marRight w:val="0"/>
              <w:marTop w:val="0"/>
              <w:marBottom w:val="0"/>
              <w:divBdr>
                <w:top w:val="none" w:sz="0" w:space="0" w:color="auto"/>
                <w:left w:val="none" w:sz="0" w:space="0" w:color="auto"/>
                <w:bottom w:val="none" w:sz="0" w:space="0" w:color="auto"/>
                <w:right w:val="none" w:sz="0" w:space="0" w:color="auto"/>
              </w:divBdr>
            </w:div>
          </w:divsChild>
        </w:div>
        <w:div w:id="179391116">
          <w:marLeft w:val="0"/>
          <w:marRight w:val="0"/>
          <w:marTop w:val="0"/>
          <w:marBottom w:val="0"/>
          <w:divBdr>
            <w:top w:val="none" w:sz="0" w:space="0" w:color="auto"/>
            <w:left w:val="none" w:sz="0" w:space="0" w:color="auto"/>
            <w:bottom w:val="none" w:sz="0" w:space="0" w:color="auto"/>
            <w:right w:val="none" w:sz="0" w:space="0" w:color="auto"/>
          </w:divBdr>
          <w:divsChild>
            <w:div w:id="420418188">
              <w:marLeft w:val="0"/>
              <w:marRight w:val="0"/>
              <w:marTop w:val="0"/>
              <w:marBottom w:val="0"/>
              <w:divBdr>
                <w:top w:val="none" w:sz="0" w:space="0" w:color="auto"/>
                <w:left w:val="none" w:sz="0" w:space="0" w:color="auto"/>
                <w:bottom w:val="none" w:sz="0" w:space="0" w:color="auto"/>
                <w:right w:val="none" w:sz="0" w:space="0" w:color="auto"/>
              </w:divBdr>
            </w:div>
          </w:divsChild>
        </w:div>
        <w:div w:id="179660996">
          <w:marLeft w:val="0"/>
          <w:marRight w:val="0"/>
          <w:marTop w:val="0"/>
          <w:marBottom w:val="0"/>
          <w:divBdr>
            <w:top w:val="none" w:sz="0" w:space="0" w:color="auto"/>
            <w:left w:val="none" w:sz="0" w:space="0" w:color="auto"/>
            <w:bottom w:val="none" w:sz="0" w:space="0" w:color="auto"/>
            <w:right w:val="none" w:sz="0" w:space="0" w:color="auto"/>
          </w:divBdr>
          <w:divsChild>
            <w:div w:id="651063464">
              <w:marLeft w:val="0"/>
              <w:marRight w:val="0"/>
              <w:marTop w:val="0"/>
              <w:marBottom w:val="0"/>
              <w:divBdr>
                <w:top w:val="none" w:sz="0" w:space="0" w:color="auto"/>
                <w:left w:val="none" w:sz="0" w:space="0" w:color="auto"/>
                <w:bottom w:val="none" w:sz="0" w:space="0" w:color="auto"/>
                <w:right w:val="none" w:sz="0" w:space="0" w:color="auto"/>
              </w:divBdr>
            </w:div>
          </w:divsChild>
        </w:div>
        <w:div w:id="181864472">
          <w:marLeft w:val="0"/>
          <w:marRight w:val="0"/>
          <w:marTop w:val="0"/>
          <w:marBottom w:val="0"/>
          <w:divBdr>
            <w:top w:val="none" w:sz="0" w:space="0" w:color="auto"/>
            <w:left w:val="none" w:sz="0" w:space="0" w:color="auto"/>
            <w:bottom w:val="none" w:sz="0" w:space="0" w:color="auto"/>
            <w:right w:val="none" w:sz="0" w:space="0" w:color="auto"/>
          </w:divBdr>
          <w:divsChild>
            <w:div w:id="564294037">
              <w:marLeft w:val="0"/>
              <w:marRight w:val="0"/>
              <w:marTop w:val="0"/>
              <w:marBottom w:val="0"/>
              <w:divBdr>
                <w:top w:val="none" w:sz="0" w:space="0" w:color="auto"/>
                <w:left w:val="none" w:sz="0" w:space="0" w:color="auto"/>
                <w:bottom w:val="none" w:sz="0" w:space="0" w:color="auto"/>
                <w:right w:val="none" w:sz="0" w:space="0" w:color="auto"/>
              </w:divBdr>
            </w:div>
            <w:div w:id="875195310">
              <w:marLeft w:val="0"/>
              <w:marRight w:val="0"/>
              <w:marTop w:val="0"/>
              <w:marBottom w:val="0"/>
              <w:divBdr>
                <w:top w:val="none" w:sz="0" w:space="0" w:color="auto"/>
                <w:left w:val="none" w:sz="0" w:space="0" w:color="auto"/>
                <w:bottom w:val="none" w:sz="0" w:space="0" w:color="auto"/>
                <w:right w:val="none" w:sz="0" w:space="0" w:color="auto"/>
              </w:divBdr>
            </w:div>
            <w:div w:id="1911501042">
              <w:marLeft w:val="0"/>
              <w:marRight w:val="0"/>
              <w:marTop w:val="0"/>
              <w:marBottom w:val="0"/>
              <w:divBdr>
                <w:top w:val="none" w:sz="0" w:space="0" w:color="auto"/>
                <w:left w:val="none" w:sz="0" w:space="0" w:color="auto"/>
                <w:bottom w:val="none" w:sz="0" w:space="0" w:color="auto"/>
                <w:right w:val="none" w:sz="0" w:space="0" w:color="auto"/>
              </w:divBdr>
            </w:div>
          </w:divsChild>
        </w:div>
        <w:div w:id="181937103">
          <w:marLeft w:val="0"/>
          <w:marRight w:val="0"/>
          <w:marTop w:val="0"/>
          <w:marBottom w:val="0"/>
          <w:divBdr>
            <w:top w:val="none" w:sz="0" w:space="0" w:color="auto"/>
            <w:left w:val="none" w:sz="0" w:space="0" w:color="auto"/>
            <w:bottom w:val="none" w:sz="0" w:space="0" w:color="auto"/>
            <w:right w:val="none" w:sz="0" w:space="0" w:color="auto"/>
          </w:divBdr>
          <w:divsChild>
            <w:div w:id="940187096">
              <w:marLeft w:val="0"/>
              <w:marRight w:val="0"/>
              <w:marTop w:val="0"/>
              <w:marBottom w:val="0"/>
              <w:divBdr>
                <w:top w:val="none" w:sz="0" w:space="0" w:color="auto"/>
                <w:left w:val="none" w:sz="0" w:space="0" w:color="auto"/>
                <w:bottom w:val="none" w:sz="0" w:space="0" w:color="auto"/>
                <w:right w:val="none" w:sz="0" w:space="0" w:color="auto"/>
              </w:divBdr>
            </w:div>
          </w:divsChild>
        </w:div>
        <w:div w:id="182328922">
          <w:marLeft w:val="0"/>
          <w:marRight w:val="0"/>
          <w:marTop w:val="0"/>
          <w:marBottom w:val="0"/>
          <w:divBdr>
            <w:top w:val="none" w:sz="0" w:space="0" w:color="auto"/>
            <w:left w:val="none" w:sz="0" w:space="0" w:color="auto"/>
            <w:bottom w:val="none" w:sz="0" w:space="0" w:color="auto"/>
            <w:right w:val="none" w:sz="0" w:space="0" w:color="auto"/>
          </w:divBdr>
          <w:divsChild>
            <w:div w:id="755591462">
              <w:marLeft w:val="0"/>
              <w:marRight w:val="0"/>
              <w:marTop w:val="0"/>
              <w:marBottom w:val="0"/>
              <w:divBdr>
                <w:top w:val="none" w:sz="0" w:space="0" w:color="auto"/>
                <w:left w:val="none" w:sz="0" w:space="0" w:color="auto"/>
                <w:bottom w:val="none" w:sz="0" w:space="0" w:color="auto"/>
                <w:right w:val="none" w:sz="0" w:space="0" w:color="auto"/>
              </w:divBdr>
            </w:div>
          </w:divsChild>
        </w:div>
        <w:div w:id="182406951">
          <w:marLeft w:val="0"/>
          <w:marRight w:val="0"/>
          <w:marTop w:val="0"/>
          <w:marBottom w:val="0"/>
          <w:divBdr>
            <w:top w:val="none" w:sz="0" w:space="0" w:color="auto"/>
            <w:left w:val="none" w:sz="0" w:space="0" w:color="auto"/>
            <w:bottom w:val="none" w:sz="0" w:space="0" w:color="auto"/>
            <w:right w:val="none" w:sz="0" w:space="0" w:color="auto"/>
          </w:divBdr>
          <w:divsChild>
            <w:div w:id="2108382301">
              <w:marLeft w:val="0"/>
              <w:marRight w:val="0"/>
              <w:marTop w:val="0"/>
              <w:marBottom w:val="0"/>
              <w:divBdr>
                <w:top w:val="none" w:sz="0" w:space="0" w:color="auto"/>
                <w:left w:val="none" w:sz="0" w:space="0" w:color="auto"/>
                <w:bottom w:val="none" w:sz="0" w:space="0" w:color="auto"/>
                <w:right w:val="none" w:sz="0" w:space="0" w:color="auto"/>
              </w:divBdr>
            </w:div>
          </w:divsChild>
        </w:div>
        <w:div w:id="182746680">
          <w:marLeft w:val="0"/>
          <w:marRight w:val="0"/>
          <w:marTop w:val="0"/>
          <w:marBottom w:val="0"/>
          <w:divBdr>
            <w:top w:val="none" w:sz="0" w:space="0" w:color="auto"/>
            <w:left w:val="none" w:sz="0" w:space="0" w:color="auto"/>
            <w:bottom w:val="none" w:sz="0" w:space="0" w:color="auto"/>
            <w:right w:val="none" w:sz="0" w:space="0" w:color="auto"/>
          </w:divBdr>
          <w:divsChild>
            <w:div w:id="1922717485">
              <w:marLeft w:val="0"/>
              <w:marRight w:val="0"/>
              <w:marTop w:val="0"/>
              <w:marBottom w:val="0"/>
              <w:divBdr>
                <w:top w:val="none" w:sz="0" w:space="0" w:color="auto"/>
                <w:left w:val="none" w:sz="0" w:space="0" w:color="auto"/>
                <w:bottom w:val="none" w:sz="0" w:space="0" w:color="auto"/>
                <w:right w:val="none" w:sz="0" w:space="0" w:color="auto"/>
              </w:divBdr>
            </w:div>
          </w:divsChild>
        </w:div>
        <w:div w:id="183909774">
          <w:marLeft w:val="0"/>
          <w:marRight w:val="0"/>
          <w:marTop w:val="0"/>
          <w:marBottom w:val="0"/>
          <w:divBdr>
            <w:top w:val="none" w:sz="0" w:space="0" w:color="auto"/>
            <w:left w:val="none" w:sz="0" w:space="0" w:color="auto"/>
            <w:bottom w:val="none" w:sz="0" w:space="0" w:color="auto"/>
            <w:right w:val="none" w:sz="0" w:space="0" w:color="auto"/>
          </w:divBdr>
          <w:divsChild>
            <w:div w:id="829295939">
              <w:marLeft w:val="0"/>
              <w:marRight w:val="0"/>
              <w:marTop w:val="0"/>
              <w:marBottom w:val="0"/>
              <w:divBdr>
                <w:top w:val="none" w:sz="0" w:space="0" w:color="auto"/>
                <w:left w:val="none" w:sz="0" w:space="0" w:color="auto"/>
                <w:bottom w:val="none" w:sz="0" w:space="0" w:color="auto"/>
                <w:right w:val="none" w:sz="0" w:space="0" w:color="auto"/>
              </w:divBdr>
            </w:div>
            <w:div w:id="1189610336">
              <w:marLeft w:val="0"/>
              <w:marRight w:val="0"/>
              <w:marTop w:val="0"/>
              <w:marBottom w:val="0"/>
              <w:divBdr>
                <w:top w:val="none" w:sz="0" w:space="0" w:color="auto"/>
                <w:left w:val="none" w:sz="0" w:space="0" w:color="auto"/>
                <w:bottom w:val="none" w:sz="0" w:space="0" w:color="auto"/>
                <w:right w:val="none" w:sz="0" w:space="0" w:color="auto"/>
              </w:divBdr>
            </w:div>
          </w:divsChild>
        </w:div>
        <w:div w:id="183978322">
          <w:marLeft w:val="0"/>
          <w:marRight w:val="0"/>
          <w:marTop w:val="0"/>
          <w:marBottom w:val="0"/>
          <w:divBdr>
            <w:top w:val="none" w:sz="0" w:space="0" w:color="auto"/>
            <w:left w:val="none" w:sz="0" w:space="0" w:color="auto"/>
            <w:bottom w:val="none" w:sz="0" w:space="0" w:color="auto"/>
            <w:right w:val="none" w:sz="0" w:space="0" w:color="auto"/>
          </w:divBdr>
          <w:divsChild>
            <w:div w:id="683286260">
              <w:marLeft w:val="0"/>
              <w:marRight w:val="0"/>
              <w:marTop w:val="0"/>
              <w:marBottom w:val="0"/>
              <w:divBdr>
                <w:top w:val="none" w:sz="0" w:space="0" w:color="auto"/>
                <w:left w:val="none" w:sz="0" w:space="0" w:color="auto"/>
                <w:bottom w:val="none" w:sz="0" w:space="0" w:color="auto"/>
                <w:right w:val="none" w:sz="0" w:space="0" w:color="auto"/>
              </w:divBdr>
            </w:div>
            <w:div w:id="1751268618">
              <w:marLeft w:val="0"/>
              <w:marRight w:val="0"/>
              <w:marTop w:val="0"/>
              <w:marBottom w:val="0"/>
              <w:divBdr>
                <w:top w:val="none" w:sz="0" w:space="0" w:color="auto"/>
                <w:left w:val="none" w:sz="0" w:space="0" w:color="auto"/>
                <w:bottom w:val="none" w:sz="0" w:space="0" w:color="auto"/>
                <w:right w:val="none" w:sz="0" w:space="0" w:color="auto"/>
              </w:divBdr>
            </w:div>
            <w:div w:id="1806046787">
              <w:marLeft w:val="0"/>
              <w:marRight w:val="0"/>
              <w:marTop w:val="0"/>
              <w:marBottom w:val="0"/>
              <w:divBdr>
                <w:top w:val="none" w:sz="0" w:space="0" w:color="auto"/>
                <w:left w:val="none" w:sz="0" w:space="0" w:color="auto"/>
                <w:bottom w:val="none" w:sz="0" w:space="0" w:color="auto"/>
                <w:right w:val="none" w:sz="0" w:space="0" w:color="auto"/>
              </w:divBdr>
            </w:div>
          </w:divsChild>
        </w:div>
        <w:div w:id="184516014">
          <w:marLeft w:val="0"/>
          <w:marRight w:val="0"/>
          <w:marTop w:val="0"/>
          <w:marBottom w:val="0"/>
          <w:divBdr>
            <w:top w:val="none" w:sz="0" w:space="0" w:color="auto"/>
            <w:left w:val="none" w:sz="0" w:space="0" w:color="auto"/>
            <w:bottom w:val="none" w:sz="0" w:space="0" w:color="auto"/>
            <w:right w:val="none" w:sz="0" w:space="0" w:color="auto"/>
          </w:divBdr>
          <w:divsChild>
            <w:div w:id="636841011">
              <w:marLeft w:val="0"/>
              <w:marRight w:val="0"/>
              <w:marTop w:val="0"/>
              <w:marBottom w:val="0"/>
              <w:divBdr>
                <w:top w:val="none" w:sz="0" w:space="0" w:color="auto"/>
                <w:left w:val="none" w:sz="0" w:space="0" w:color="auto"/>
                <w:bottom w:val="none" w:sz="0" w:space="0" w:color="auto"/>
                <w:right w:val="none" w:sz="0" w:space="0" w:color="auto"/>
              </w:divBdr>
            </w:div>
          </w:divsChild>
        </w:div>
        <w:div w:id="185025629">
          <w:marLeft w:val="0"/>
          <w:marRight w:val="0"/>
          <w:marTop w:val="0"/>
          <w:marBottom w:val="0"/>
          <w:divBdr>
            <w:top w:val="none" w:sz="0" w:space="0" w:color="auto"/>
            <w:left w:val="none" w:sz="0" w:space="0" w:color="auto"/>
            <w:bottom w:val="none" w:sz="0" w:space="0" w:color="auto"/>
            <w:right w:val="none" w:sz="0" w:space="0" w:color="auto"/>
          </w:divBdr>
          <w:divsChild>
            <w:div w:id="825971498">
              <w:marLeft w:val="0"/>
              <w:marRight w:val="0"/>
              <w:marTop w:val="0"/>
              <w:marBottom w:val="0"/>
              <w:divBdr>
                <w:top w:val="none" w:sz="0" w:space="0" w:color="auto"/>
                <w:left w:val="none" w:sz="0" w:space="0" w:color="auto"/>
                <w:bottom w:val="none" w:sz="0" w:space="0" w:color="auto"/>
                <w:right w:val="none" w:sz="0" w:space="0" w:color="auto"/>
              </w:divBdr>
            </w:div>
          </w:divsChild>
        </w:div>
        <w:div w:id="185098628">
          <w:marLeft w:val="0"/>
          <w:marRight w:val="0"/>
          <w:marTop w:val="0"/>
          <w:marBottom w:val="0"/>
          <w:divBdr>
            <w:top w:val="none" w:sz="0" w:space="0" w:color="auto"/>
            <w:left w:val="none" w:sz="0" w:space="0" w:color="auto"/>
            <w:bottom w:val="none" w:sz="0" w:space="0" w:color="auto"/>
            <w:right w:val="none" w:sz="0" w:space="0" w:color="auto"/>
          </w:divBdr>
          <w:divsChild>
            <w:div w:id="464086487">
              <w:marLeft w:val="0"/>
              <w:marRight w:val="0"/>
              <w:marTop w:val="0"/>
              <w:marBottom w:val="0"/>
              <w:divBdr>
                <w:top w:val="none" w:sz="0" w:space="0" w:color="auto"/>
                <w:left w:val="none" w:sz="0" w:space="0" w:color="auto"/>
                <w:bottom w:val="none" w:sz="0" w:space="0" w:color="auto"/>
                <w:right w:val="none" w:sz="0" w:space="0" w:color="auto"/>
              </w:divBdr>
            </w:div>
          </w:divsChild>
        </w:div>
        <w:div w:id="185870138">
          <w:marLeft w:val="0"/>
          <w:marRight w:val="0"/>
          <w:marTop w:val="0"/>
          <w:marBottom w:val="0"/>
          <w:divBdr>
            <w:top w:val="none" w:sz="0" w:space="0" w:color="auto"/>
            <w:left w:val="none" w:sz="0" w:space="0" w:color="auto"/>
            <w:bottom w:val="none" w:sz="0" w:space="0" w:color="auto"/>
            <w:right w:val="none" w:sz="0" w:space="0" w:color="auto"/>
          </w:divBdr>
          <w:divsChild>
            <w:div w:id="800610398">
              <w:marLeft w:val="0"/>
              <w:marRight w:val="0"/>
              <w:marTop w:val="0"/>
              <w:marBottom w:val="0"/>
              <w:divBdr>
                <w:top w:val="none" w:sz="0" w:space="0" w:color="auto"/>
                <w:left w:val="none" w:sz="0" w:space="0" w:color="auto"/>
                <w:bottom w:val="none" w:sz="0" w:space="0" w:color="auto"/>
                <w:right w:val="none" w:sz="0" w:space="0" w:color="auto"/>
              </w:divBdr>
            </w:div>
            <w:div w:id="940841637">
              <w:marLeft w:val="0"/>
              <w:marRight w:val="0"/>
              <w:marTop w:val="0"/>
              <w:marBottom w:val="0"/>
              <w:divBdr>
                <w:top w:val="none" w:sz="0" w:space="0" w:color="auto"/>
                <w:left w:val="none" w:sz="0" w:space="0" w:color="auto"/>
                <w:bottom w:val="none" w:sz="0" w:space="0" w:color="auto"/>
                <w:right w:val="none" w:sz="0" w:space="0" w:color="auto"/>
              </w:divBdr>
            </w:div>
            <w:div w:id="2025008818">
              <w:marLeft w:val="0"/>
              <w:marRight w:val="0"/>
              <w:marTop w:val="0"/>
              <w:marBottom w:val="0"/>
              <w:divBdr>
                <w:top w:val="none" w:sz="0" w:space="0" w:color="auto"/>
                <w:left w:val="none" w:sz="0" w:space="0" w:color="auto"/>
                <w:bottom w:val="none" w:sz="0" w:space="0" w:color="auto"/>
                <w:right w:val="none" w:sz="0" w:space="0" w:color="auto"/>
              </w:divBdr>
            </w:div>
            <w:div w:id="2119331557">
              <w:marLeft w:val="0"/>
              <w:marRight w:val="0"/>
              <w:marTop w:val="0"/>
              <w:marBottom w:val="0"/>
              <w:divBdr>
                <w:top w:val="none" w:sz="0" w:space="0" w:color="auto"/>
                <w:left w:val="none" w:sz="0" w:space="0" w:color="auto"/>
                <w:bottom w:val="none" w:sz="0" w:space="0" w:color="auto"/>
                <w:right w:val="none" w:sz="0" w:space="0" w:color="auto"/>
              </w:divBdr>
            </w:div>
          </w:divsChild>
        </w:div>
        <w:div w:id="185947702">
          <w:marLeft w:val="0"/>
          <w:marRight w:val="0"/>
          <w:marTop w:val="0"/>
          <w:marBottom w:val="0"/>
          <w:divBdr>
            <w:top w:val="none" w:sz="0" w:space="0" w:color="auto"/>
            <w:left w:val="none" w:sz="0" w:space="0" w:color="auto"/>
            <w:bottom w:val="none" w:sz="0" w:space="0" w:color="auto"/>
            <w:right w:val="none" w:sz="0" w:space="0" w:color="auto"/>
          </w:divBdr>
          <w:divsChild>
            <w:div w:id="652636255">
              <w:marLeft w:val="0"/>
              <w:marRight w:val="0"/>
              <w:marTop w:val="0"/>
              <w:marBottom w:val="0"/>
              <w:divBdr>
                <w:top w:val="none" w:sz="0" w:space="0" w:color="auto"/>
                <w:left w:val="none" w:sz="0" w:space="0" w:color="auto"/>
                <w:bottom w:val="none" w:sz="0" w:space="0" w:color="auto"/>
                <w:right w:val="none" w:sz="0" w:space="0" w:color="auto"/>
              </w:divBdr>
            </w:div>
          </w:divsChild>
        </w:div>
        <w:div w:id="187377495">
          <w:marLeft w:val="0"/>
          <w:marRight w:val="0"/>
          <w:marTop w:val="0"/>
          <w:marBottom w:val="0"/>
          <w:divBdr>
            <w:top w:val="none" w:sz="0" w:space="0" w:color="auto"/>
            <w:left w:val="none" w:sz="0" w:space="0" w:color="auto"/>
            <w:bottom w:val="none" w:sz="0" w:space="0" w:color="auto"/>
            <w:right w:val="none" w:sz="0" w:space="0" w:color="auto"/>
          </w:divBdr>
          <w:divsChild>
            <w:div w:id="1401513341">
              <w:marLeft w:val="0"/>
              <w:marRight w:val="0"/>
              <w:marTop w:val="0"/>
              <w:marBottom w:val="0"/>
              <w:divBdr>
                <w:top w:val="none" w:sz="0" w:space="0" w:color="auto"/>
                <w:left w:val="none" w:sz="0" w:space="0" w:color="auto"/>
                <w:bottom w:val="none" w:sz="0" w:space="0" w:color="auto"/>
                <w:right w:val="none" w:sz="0" w:space="0" w:color="auto"/>
              </w:divBdr>
            </w:div>
            <w:div w:id="1897278559">
              <w:marLeft w:val="0"/>
              <w:marRight w:val="0"/>
              <w:marTop w:val="0"/>
              <w:marBottom w:val="0"/>
              <w:divBdr>
                <w:top w:val="none" w:sz="0" w:space="0" w:color="auto"/>
                <w:left w:val="none" w:sz="0" w:space="0" w:color="auto"/>
                <w:bottom w:val="none" w:sz="0" w:space="0" w:color="auto"/>
                <w:right w:val="none" w:sz="0" w:space="0" w:color="auto"/>
              </w:divBdr>
            </w:div>
            <w:div w:id="2060781568">
              <w:marLeft w:val="0"/>
              <w:marRight w:val="0"/>
              <w:marTop w:val="0"/>
              <w:marBottom w:val="0"/>
              <w:divBdr>
                <w:top w:val="none" w:sz="0" w:space="0" w:color="auto"/>
                <w:left w:val="none" w:sz="0" w:space="0" w:color="auto"/>
                <w:bottom w:val="none" w:sz="0" w:space="0" w:color="auto"/>
                <w:right w:val="none" w:sz="0" w:space="0" w:color="auto"/>
              </w:divBdr>
            </w:div>
          </w:divsChild>
        </w:div>
        <w:div w:id="187790933">
          <w:marLeft w:val="0"/>
          <w:marRight w:val="0"/>
          <w:marTop w:val="0"/>
          <w:marBottom w:val="0"/>
          <w:divBdr>
            <w:top w:val="none" w:sz="0" w:space="0" w:color="auto"/>
            <w:left w:val="none" w:sz="0" w:space="0" w:color="auto"/>
            <w:bottom w:val="none" w:sz="0" w:space="0" w:color="auto"/>
            <w:right w:val="none" w:sz="0" w:space="0" w:color="auto"/>
          </w:divBdr>
          <w:divsChild>
            <w:div w:id="5064966">
              <w:marLeft w:val="0"/>
              <w:marRight w:val="0"/>
              <w:marTop w:val="0"/>
              <w:marBottom w:val="0"/>
              <w:divBdr>
                <w:top w:val="none" w:sz="0" w:space="0" w:color="auto"/>
                <w:left w:val="none" w:sz="0" w:space="0" w:color="auto"/>
                <w:bottom w:val="none" w:sz="0" w:space="0" w:color="auto"/>
                <w:right w:val="none" w:sz="0" w:space="0" w:color="auto"/>
              </w:divBdr>
            </w:div>
          </w:divsChild>
        </w:div>
        <w:div w:id="188834325">
          <w:marLeft w:val="0"/>
          <w:marRight w:val="0"/>
          <w:marTop w:val="0"/>
          <w:marBottom w:val="0"/>
          <w:divBdr>
            <w:top w:val="none" w:sz="0" w:space="0" w:color="auto"/>
            <w:left w:val="none" w:sz="0" w:space="0" w:color="auto"/>
            <w:bottom w:val="none" w:sz="0" w:space="0" w:color="auto"/>
            <w:right w:val="none" w:sz="0" w:space="0" w:color="auto"/>
          </w:divBdr>
          <w:divsChild>
            <w:div w:id="962269963">
              <w:marLeft w:val="0"/>
              <w:marRight w:val="0"/>
              <w:marTop w:val="0"/>
              <w:marBottom w:val="0"/>
              <w:divBdr>
                <w:top w:val="none" w:sz="0" w:space="0" w:color="auto"/>
                <w:left w:val="none" w:sz="0" w:space="0" w:color="auto"/>
                <w:bottom w:val="none" w:sz="0" w:space="0" w:color="auto"/>
                <w:right w:val="none" w:sz="0" w:space="0" w:color="auto"/>
              </w:divBdr>
            </w:div>
            <w:div w:id="987440036">
              <w:marLeft w:val="0"/>
              <w:marRight w:val="0"/>
              <w:marTop w:val="0"/>
              <w:marBottom w:val="0"/>
              <w:divBdr>
                <w:top w:val="none" w:sz="0" w:space="0" w:color="auto"/>
                <w:left w:val="none" w:sz="0" w:space="0" w:color="auto"/>
                <w:bottom w:val="none" w:sz="0" w:space="0" w:color="auto"/>
                <w:right w:val="none" w:sz="0" w:space="0" w:color="auto"/>
              </w:divBdr>
            </w:div>
          </w:divsChild>
        </w:div>
        <w:div w:id="188879360">
          <w:marLeft w:val="0"/>
          <w:marRight w:val="0"/>
          <w:marTop w:val="0"/>
          <w:marBottom w:val="0"/>
          <w:divBdr>
            <w:top w:val="none" w:sz="0" w:space="0" w:color="auto"/>
            <w:left w:val="none" w:sz="0" w:space="0" w:color="auto"/>
            <w:bottom w:val="none" w:sz="0" w:space="0" w:color="auto"/>
            <w:right w:val="none" w:sz="0" w:space="0" w:color="auto"/>
          </w:divBdr>
          <w:divsChild>
            <w:div w:id="685985104">
              <w:marLeft w:val="0"/>
              <w:marRight w:val="0"/>
              <w:marTop w:val="0"/>
              <w:marBottom w:val="0"/>
              <w:divBdr>
                <w:top w:val="none" w:sz="0" w:space="0" w:color="auto"/>
                <w:left w:val="none" w:sz="0" w:space="0" w:color="auto"/>
                <w:bottom w:val="none" w:sz="0" w:space="0" w:color="auto"/>
                <w:right w:val="none" w:sz="0" w:space="0" w:color="auto"/>
              </w:divBdr>
            </w:div>
          </w:divsChild>
        </w:div>
        <w:div w:id="189418797">
          <w:marLeft w:val="0"/>
          <w:marRight w:val="0"/>
          <w:marTop w:val="0"/>
          <w:marBottom w:val="0"/>
          <w:divBdr>
            <w:top w:val="none" w:sz="0" w:space="0" w:color="auto"/>
            <w:left w:val="none" w:sz="0" w:space="0" w:color="auto"/>
            <w:bottom w:val="none" w:sz="0" w:space="0" w:color="auto"/>
            <w:right w:val="none" w:sz="0" w:space="0" w:color="auto"/>
          </w:divBdr>
          <w:divsChild>
            <w:div w:id="169762603">
              <w:marLeft w:val="0"/>
              <w:marRight w:val="0"/>
              <w:marTop w:val="0"/>
              <w:marBottom w:val="0"/>
              <w:divBdr>
                <w:top w:val="none" w:sz="0" w:space="0" w:color="auto"/>
                <w:left w:val="none" w:sz="0" w:space="0" w:color="auto"/>
                <w:bottom w:val="none" w:sz="0" w:space="0" w:color="auto"/>
                <w:right w:val="none" w:sz="0" w:space="0" w:color="auto"/>
              </w:divBdr>
            </w:div>
          </w:divsChild>
        </w:div>
        <w:div w:id="189420851">
          <w:marLeft w:val="0"/>
          <w:marRight w:val="0"/>
          <w:marTop w:val="0"/>
          <w:marBottom w:val="0"/>
          <w:divBdr>
            <w:top w:val="none" w:sz="0" w:space="0" w:color="auto"/>
            <w:left w:val="none" w:sz="0" w:space="0" w:color="auto"/>
            <w:bottom w:val="none" w:sz="0" w:space="0" w:color="auto"/>
            <w:right w:val="none" w:sz="0" w:space="0" w:color="auto"/>
          </w:divBdr>
          <w:divsChild>
            <w:div w:id="1648390866">
              <w:marLeft w:val="0"/>
              <w:marRight w:val="0"/>
              <w:marTop w:val="0"/>
              <w:marBottom w:val="0"/>
              <w:divBdr>
                <w:top w:val="none" w:sz="0" w:space="0" w:color="auto"/>
                <w:left w:val="none" w:sz="0" w:space="0" w:color="auto"/>
                <w:bottom w:val="none" w:sz="0" w:space="0" w:color="auto"/>
                <w:right w:val="none" w:sz="0" w:space="0" w:color="auto"/>
              </w:divBdr>
            </w:div>
          </w:divsChild>
        </w:div>
        <w:div w:id="190146777">
          <w:marLeft w:val="0"/>
          <w:marRight w:val="0"/>
          <w:marTop w:val="0"/>
          <w:marBottom w:val="0"/>
          <w:divBdr>
            <w:top w:val="none" w:sz="0" w:space="0" w:color="auto"/>
            <w:left w:val="none" w:sz="0" w:space="0" w:color="auto"/>
            <w:bottom w:val="none" w:sz="0" w:space="0" w:color="auto"/>
            <w:right w:val="none" w:sz="0" w:space="0" w:color="auto"/>
          </w:divBdr>
          <w:divsChild>
            <w:div w:id="821653102">
              <w:marLeft w:val="0"/>
              <w:marRight w:val="0"/>
              <w:marTop w:val="0"/>
              <w:marBottom w:val="0"/>
              <w:divBdr>
                <w:top w:val="none" w:sz="0" w:space="0" w:color="auto"/>
                <w:left w:val="none" w:sz="0" w:space="0" w:color="auto"/>
                <w:bottom w:val="none" w:sz="0" w:space="0" w:color="auto"/>
                <w:right w:val="none" w:sz="0" w:space="0" w:color="auto"/>
              </w:divBdr>
            </w:div>
          </w:divsChild>
        </w:div>
        <w:div w:id="190994916">
          <w:marLeft w:val="0"/>
          <w:marRight w:val="0"/>
          <w:marTop w:val="0"/>
          <w:marBottom w:val="0"/>
          <w:divBdr>
            <w:top w:val="none" w:sz="0" w:space="0" w:color="auto"/>
            <w:left w:val="none" w:sz="0" w:space="0" w:color="auto"/>
            <w:bottom w:val="none" w:sz="0" w:space="0" w:color="auto"/>
            <w:right w:val="none" w:sz="0" w:space="0" w:color="auto"/>
          </w:divBdr>
          <w:divsChild>
            <w:div w:id="462847195">
              <w:marLeft w:val="0"/>
              <w:marRight w:val="0"/>
              <w:marTop w:val="0"/>
              <w:marBottom w:val="0"/>
              <w:divBdr>
                <w:top w:val="none" w:sz="0" w:space="0" w:color="auto"/>
                <w:left w:val="none" w:sz="0" w:space="0" w:color="auto"/>
                <w:bottom w:val="none" w:sz="0" w:space="0" w:color="auto"/>
                <w:right w:val="none" w:sz="0" w:space="0" w:color="auto"/>
              </w:divBdr>
            </w:div>
            <w:div w:id="588470402">
              <w:marLeft w:val="0"/>
              <w:marRight w:val="0"/>
              <w:marTop w:val="0"/>
              <w:marBottom w:val="0"/>
              <w:divBdr>
                <w:top w:val="none" w:sz="0" w:space="0" w:color="auto"/>
                <w:left w:val="none" w:sz="0" w:space="0" w:color="auto"/>
                <w:bottom w:val="none" w:sz="0" w:space="0" w:color="auto"/>
                <w:right w:val="none" w:sz="0" w:space="0" w:color="auto"/>
              </w:divBdr>
            </w:div>
            <w:div w:id="1512137777">
              <w:marLeft w:val="0"/>
              <w:marRight w:val="0"/>
              <w:marTop w:val="0"/>
              <w:marBottom w:val="0"/>
              <w:divBdr>
                <w:top w:val="none" w:sz="0" w:space="0" w:color="auto"/>
                <w:left w:val="none" w:sz="0" w:space="0" w:color="auto"/>
                <w:bottom w:val="none" w:sz="0" w:space="0" w:color="auto"/>
                <w:right w:val="none" w:sz="0" w:space="0" w:color="auto"/>
              </w:divBdr>
            </w:div>
          </w:divsChild>
        </w:div>
        <w:div w:id="191579538">
          <w:marLeft w:val="0"/>
          <w:marRight w:val="0"/>
          <w:marTop w:val="0"/>
          <w:marBottom w:val="0"/>
          <w:divBdr>
            <w:top w:val="none" w:sz="0" w:space="0" w:color="auto"/>
            <w:left w:val="none" w:sz="0" w:space="0" w:color="auto"/>
            <w:bottom w:val="none" w:sz="0" w:space="0" w:color="auto"/>
            <w:right w:val="none" w:sz="0" w:space="0" w:color="auto"/>
          </w:divBdr>
          <w:divsChild>
            <w:div w:id="679311429">
              <w:marLeft w:val="0"/>
              <w:marRight w:val="0"/>
              <w:marTop w:val="0"/>
              <w:marBottom w:val="0"/>
              <w:divBdr>
                <w:top w:val="none" w:sz="0" w:space="0" w:color="auto"/>
                <w:left w:val="none" w:sz="0" w:space="0" w:color="auto"/>
                <w:bottom w:val="none" w:sz="0" w:space="0" w:color="auto"/>
                <w:right w:val="none" w:sz="0" w:space="0" w:color="auto"/>
              </w:divBdr>
            </w:div>
          </w:divsChild>
        </w:div>
        <w:div w:id="192306181">
          <w:marLeft w:val="0"/>
          <w:marRight w:val="0"/>
          <w:marTop w:val="0"/>
          <w:marBottom w:val="0"/>
          <w:divBdr>
            <w:top w:val="none" w:sz="0" w:space="0" w:color="auto"/>
            <w:left w:val="none" w:sz="0" w:space="0" w:color="auto"/>
            <w:bottom w:val="none" w:sz="0" w:space="0" w:color="auto"/>
            <w:right w:val="none" w:sz="0" w:space="0" w:color="auto"/>
          </w:divBdr>
          <w:divsChild>
            <w:div w:id="771441802">
              <w:marLeft w:val="0"/>
              <w:marRight w:val="0"/>
              <w:marTop w:val="0"/>
              <w:marBottom w:val="0"/>
              <w:divBdr>
                <w:top w:val="none" w:sz="0" w:space="0" w:color="auto"/>
                <w:left w:val="none" w:sz="0" w:space="0" w:color="auto"/>
                <w:bottom w:val="none" w:sz="0" w:space="0" w:color="auto"/>
                <w:right w:val="none" w:sz="0" w:space="0" w:color="auto"/>
              </w:divBdr>
            </w:div>
          </w:divsChild>
        </w:div>
        <w:div w:id="192966559">
          <w:marLeft w:val="0"/>
          <w:marRight w:val="0"/>
          <w:marTop w:val="0"/>
          <w:marBottom w:val="0"/>
          <w:divBdr>
            <w:top w:val="none" w:sz="0" w:space="0" w:color="auto"/>
            <w:left w:val="none" w:sz="0" w:space="0" w:color="auto"/>
            <w:bottom w:val="none" w:sz="0" w:space="0" w:color="auto"/>
            <w:right w:val="none" w:sz="0" w:space="0" w:color="auto"/>
          </w:divBdr>
          <w:divsChild>
            <w:div w:id="1878197769">
              <w:marLeft w:val="0"/>
              <w:marRight w:val="0"/>
              <w:marTop w:val="0"/>
              <w:marBottom w:val="0"/>
              <w:divBdr>
                <w:top w:val="none" w:sz="0" w:space="0" w:color="auto"/>
                <w:left w:val="none" w:sz="0" w:space="0" w:color="auto"/>
                <w:bottom w:val="none" w:sz="0" w:space="0" w:color="auto"/>
                <w:right w:val="none" w:sz="0" w:space="0" w:color="auto"/>
              </w:divBdr>
            </w:div>
          </w:divsChild>
        </w:div>
        <w:div w:id="193887257">
          <w:marLeft w:val="0"/>
          <w:marRight w:val="0"/>
          <w:marTop w:val="0"/>
          <w:marBottom w:val="0"/>
          <w:divBdr>
            <w:top w:val="none" w:sz="0" w:space="0" w:color="auto"/>
            <w:left w:val="none" w:sz="0" w:space="0" w:color="auto"/>
            <w:bottom w:val="none" w:sz="0" w:space="0" w:color="auto"/>
            <w:right w:val="none" w:sz="0" w:space="0" w:color="auto"/>
          </w:divBdr>
          <w:divsChild>
            <w:div w:id="1981612162">
              <w:marLeft w:val="0"/>
              <w:marRight w:val="0"/>
              <w:marTop w:val="0"/>
              <w:marBottom w:val="0"/>
              <w:divBdr>
                <w:top w:val="none" w:sz="0" w:space="0" w:color="auto"/>
                <w:left w:val="none" w:sz="0" w:space="0" w:color="auto"/>
                <w:bottom w:val="none" w:sz="0" w:space="0" w:color="auto"/>
                <w:right w:val="none" w:sz="0" w:space="0" w:color="auto"/>
              </w:divBdr>
            </w:div>
          </w:divsChild>
        </w:div>
        <w:div w:id="195120181">
          <w:marLeft w:val="0"/>
          <w:marRight w:val="0"/>
          <w:marTop w:val="0"/>
          <w:marBottom w:val="0"/>
          <w:divBdr>
            <w:top w:val="none" w:sz="0" w:space="0" w:color="auto"/>
            <w:left w:val="none" w:sz="0" w:space="0" w:color="auto"/>
            <w:bottom w:val="none" w:sz="0" w:space="0" w:color="auto"/>
            <w:right w:val="none" w:sz="0" w:space="0" w:color="auto"/>
          </w:divBdr>
          <w:divsChild>
            <w:div w:id="1475180029">
              <w:marLeft w:val="0"/>
              <w:marRight w:val="0"/>
              <w:marTop w:val="0"/>
              <w:marBottom w:val="0"/>
              <w:divBdr>
                <w:top w:val="none" w:sz="0" w:space="0" w:color="auto"/>
                <w:left w:val="none" w:sz="0" w:space="0" w:color="auto"/>
                <w:bottom w:val="none" w:sz="0" w:space="0" w:color="auto"/>
                <w:right w:val="none" w:sz="0" w:space="0" w:color="auto"/>
              </w:divBdr>
            </w:div>
          </w:divsChild>
        </w:div>
        <w:div w:id="195315958">
          <w:marLeft w:val="0"/>
          <w:marRight w:val="0"/>
          <w:marTop w:val="0"/>
          <w:marBottom w:val="0"/>
          <w:divBdr>
            <w:top w:val="none" w:sz="0" w:space="0" w:color="auto"/>
            <w:left w:val="none" w:sz="0" w:space="0" w:color="auto"/>
            <w:bottom w:val="none" w:sz="0" w:space="0" w:color="auto"/>
            <w:right w:val="none" w:sz="0" w:space="0" w:color="auto"/>
          </w:divBdr>
          <w:divsChild>
            <w:div w:id="144053953">
              <w:marLeft w:val="0"/>
              <w:marRight w:val="0"/>
              <w:marTop w:val="0"/>
              <w:marBottom w:val="0"/>
              <w:divBdr>
                <w:top w:val="none" w:sz="0" w:space="0" w:color="auto"/>
                <w:left w:val="none" w:sz="0" w:space="0" w:color="auto"/>
                <w:bottom w:val="none" w:sz="0" w:space="0" w:color="auto"/>
                <w:right w:val="none" w:sz="0" w:space="0" w:color="auto"/>
              </w:divBdr>
            </w:div>
          </w:divsChild>
        </w:div>
        <w:div w:id="195386006">
          <w:marLeft w:val="0"/>
          <w:marRight w:val="0"/>
          <w:marTop w:val="0"/>
          <w:marBottom w:val="0"/>
          <w:divBdr>
            <w:top w:val="none" w:sz="0" w:space="0" w:color="auto"/>
            <w:left w:val="none" w:sz="0" w:space="0" w:color="auto"/>
            <w:bottom w:val="none" w:sz="0" w:space="0" w:color="auto"/>
            <w:right w:val="none" w:sz="0" w:space="0" w:color="auto"/>
          </w:divBdr>
          <w:divsChild>
            <w:div w:id="938028642">
              <w:marLeft w:val="0"/>
              <w:marRight w:val="0"/>
              <w:marTop w:val="0"/>
              <w:marBottom w:val="0"/>
              <w:divBdr>
                <w:top w:val="none" w:sz="0" w:space="0" w:color="auto"/>
                <w:left w:val="none" w:sz="0" w:space="0" w:color="auto"/>
                <w:bottom w:val="none" w:sz="0" w:space="0" w:color="auto"/>
                <w:right w:val="none" w:sz="0" w:space="0" w:color="auto"/>
              </w:divBdr>
            </w:div>
          </w:divsChild>
        </w:div>
        <w:div w:id="195460878">
          <w:marLeft w:val="0"/>
          <w:marRight w:val="0"/>
          <w:marTop w:val="0"/>
          <w:marBottom w:val="0"/>
          <w:divBdr>
            <w:top w:val="none" w:sz="0" w:space="0" w:color="auto"/>
            <w:left w:val="none" w:sz="0" w:space="0" w:color="auto"/>
            <w:bottom w:val="none" w:sz="0" w:space="0" w:color="auto"/>
            <w:right w:val="none" w:sz="0" w:space="0" w:color="auto"/>
          </w:divBdr>
          <w:divsChild>
            <w:div w:id="1791052435">
              <w:marLeft w:val="0"/>
              <w:marRight w:val="0"/>
              <w:marTop w:val="0"/>
              <w:marBottom w:val="0"/>
              <w:divBdr>
                <w:top w:val="none" w:sz="0" w:space="0" w:color="auto"/>
                <w:left w:val="none" w:sz="0" w:space="0" w:color="auto"/>
                <w:bottom w:val="none" w:sz="0" w:space="0" w:color="auto"/>
                <w:right w:val="none" w:sz="0" w:space="0" w:color="auto"/>
              </w:divBdr>
            </w:div>
          </w:divsChild>
        </w:div>
        <w:div w:id="195891355">
          <w:marLeft w:val="0"/>
          <w:marRight w:val="0"/>
          <w:marTop w:val="0"/>
          <w:marBottom w:val="0"/>
          <w:divBdr>
            <w:top w:val="none" w:sz="0" w:space="0" w:color="auto"/>
            <w:left w:val="none" w:sz="0" w:space="0" w:color="auto"/>
            <w:bottom w:val="none" w:sz="0" w:space="0" w:color="auto"/>
            <w:right w:val="none" w:sz="0" w:space="0" w:color="auto"/>
          </w:divBdr>
          <w:divsChild>
            <w:div w:id="260071171">
              <w:marLeft w:val="0"/>
              <w:marRight w:val="0"/>
              <w:marTop w:val="0"/>
              <w:marBottom w:val="0"/>
              <w:divBdr>
                <w:top w:val="none" w:sz="0" w:space="0" w:color="auto"/>
                <w:left w:val="none" w:sz="0" w:space="0" w:color="auto"/>
                <w:bottom w:val="none" w:sz="0" w:space="0" w:color="auto"/>
                <w:right w:val="none" w:sz="0" w:space="0" w:color="auto"/>
              </w:divBdr>
            </w:div>
          </w:divsChild>
        </w:div>
        <w:div w:id="196088658">
          <w:marLeft w:val="0"/>
          <w:marRight w:val="0"/>
          <w:marTop w:val="0"/>
          <w:marBottom w:val="0"/>
          <w:divBdr>
            <w:top w:val="none" w:sz="0" w:space="0" w:color="auto"/>
            <w:left w:val="none" w:sz="0" w:space="0" w:color="auto"/>
            <w:bottom w:val="none" w:sz="0" w:space="0" w:color="auto"/>
            <w:right w:val="none" w:sz="0" w:space="0" w:color="auto"/>
          </w:divBdr>
          <w:divsChild>
            <w:div w:id="297807791">
              <w:marLeft w:val="0"/>
              <w:marRight w:val="0"/>
              <w:marTop w:val="0"/>
              <w:marBottom w:val="0"/>
              <w:divBdr>
                <w:top w:val="none" w:sz="0" w:space="0" w:color="auto"/>
                <w:left w:val="none" w:sz="0" w:space="0" w:color="auto"/>
                <w:bottom w:val="none" w:sz="0" w:space="0" w:color="auto"/>
                <w:right w:val="none" w:sz="0" w:space="0" w:color="auto"/>
              </w:divBdr>
            </w:div>
            <w:div w:id="1280575545">
              <w:marLeft w:val="0"/>
              <w:marRight w:val="0"/>
              <w:marTop w:val="0"/>
              <w:marBottom w:val="0"/>
              <w:divBdr>
                <w:top w:val="none" w:sz="0" w:space="0" w:color="auto"/>
                <w:left w:val="none" w:sz="0" w:space="0" w:color="auto"/>
                <w:bottom w:val="none" w:sz="0" w:space="0" w:color="auto"/>
                <w:right w:val="none" w:sz="0" w:space="0" w:color="auto"/>
              </w:divBdr>
            </w:div>
            <w:div w:id="1341196682">
              <w:marLeft w:val="0"/>
              <w:marRight w:val="0"/>
              <w:marTop w:val="0"/>
              <w:marBottom w:val="0"/>
              <w:divBdr>
                <w:top w:val="none" w:sz="0" w:space="0" w:color="auto"/>
                <w:left w:val="none" w:sz="0" w:space="0" w:color="auto"/>
                <w:bottom w:val="none" w:sz="0" w:space="0" w:color="auto"/>
                <w:right w:val="none" w:sz="0" w:space="0" w:color="auto"/>
              </w:divBdr>
            </w:div>
          </w:divsChild>
        </w:div>
        <w:div w:id="197088389">
          <w:marLeft w:val="0"/>
          <w:marRight w:val="0"/>
          <w:marTop w:val="0"/>
          <w:marBottom w:val="0"/>
          <w:divBdr>
            <w:top w:val="none" w:sz="0" w:space="0" w:color="auto"/>
            <w:left w:val="none" w:sz="0" w:space="0" w:color="auto"/>
            <w:bottom w:val="none" w:sz="0" w:space="0" w:color="auto"/>
            <w:right w:val="none" w:sz="0" w:space="0" w:color="auto"/>
          </w:divBdr>
          <w:divsChild>
            <w:div w:id="1293171529">
              <w:marLeft w:val="0"/>
              <w:marRight w:val="0"/>
              <w:marTop w:val="0"/>
              <w:marBottom w:val="0"/>
              <w:divBdr>
                <w:top w:val="none" w:sz="0" w:space="0" w:color="auto"/>
                <w:left w:val="none" w:sz="0" w:space="0" w:color="auto"/>
                <w:bottom w:val="none" w:sz="0" w:space="0" w:color="auto"/>
                <w:right w:val="none" w:sz="0" w:space="0" w:color="auto"/>
              </w:divBdr>
            </w:div>
          </w:divsChild>
        </w:div>
        <w:div w:id="197355418">
          <w:marLeft w:val="0"/>
          <w:marRight w:val="0"/>
          <w:marTop w:val="0"/>
          <w:marBottom w:val="0"/>
          <w:divBdr>
            <w:top w:val="none" w:sz="0" w:space="0" w:color="auto"/>
            <w:left w:val="none" w:sz="0" w:space="0" w:color="auto"/>
            <w:bottom w:val="none" w:sz="0" w:space="0" w:color="auto"/>
            <w:right w:val="none" w:sz="0" w:space="0" w:color="auto"/>
          </w:divBdr>
          <w:divsChild>
            <w:div w:id="294533358">
              <w:marLeft w:val="0"/>
              <w:marRight w:val="0"/>
              <w:marTop w:val="0"/>
              <w:marBottom w:val="0"/>
              <w:divBdr>
                <w:top w:val="none" w:sz="0" w:space="0" w:color="auto"/>
                <w:left w:val="none" w:sz="0" w:space="0" w:color="auto"/>
                <w:bottom w:val="none" w:sz="0" w:space="0" w:color="auto"/>
                <w:right w:val="none" w:sz="0" w:space="0" w:color="auto"/>
              </w:divBdr>
            </w:div>
          </w:divsChild>
        </w:div>
        <w:div w:id="198251566">
          <w:marLeft w:val="0"/>
          <w:marRight w:val="0"/>
          <w:marTop w:val="0"/>
          <w:marBottom w:val="0"/>
          <w:divBdr>
            <w:top w:val="none" w:sz="0" w:space="0" w:color="auto"/>
            <w:left w:val="none" w:sz="0" w:space="0" w:color="auto"/>
            <w:bottom w:val="none" w:sz="0" w:space="0" w:color="auto"/>
            <w:right w:val="none" w:sz="0" w:space="0" w:color="auto"/>
          </w:divBdr>
          <w:divsChild>
            <w:div w:id="1839881766">
              <w:marLeft w:val="0"/>
              <w:marRight w:val="0"/>
              <w:marTop w:val="0"/>
              <w:marBottom w:val="0"/>
              <w:divBdr>
                <w:top w:val="none" w:sz="0" w:space="0" w:color="auto"/>
                <w:left w:val="none" w:sz="0" w:space="0" w:color="auto"/>
                <w:bottom w:val="none" w:sz="0" w:space="0" w:color="auto"/>
                <w:right w:val="none" w:sz="0" w:space="0" w:color="auto"/>
              </w:divBdr>
            </w:div>
          </w:divsChild>
        </w:div>
        <w:div w:id="198708217">
          <w:marLeft w:val="0"/>
          <w:marRight w:val="0"/>
          <w:marTop w:val="0"/>
          <w:marBottom w:val="0"/>
          <w:divBdr>
            <w:top w:val="none" w:sz="0" w:space="0" w:color="auto"/>
            <w:left w:val="none" w:sz="0" w:space="0" w:color="auto"/>
            <w:bottom w:val="none" w:sz="0" w:space="0" w:color="auto"/>
            <w:right w:val="none" w:sz="0" w:space="0" w:color="auto"/>
          </w:divBdr>
          <w:divsChild>
            <w:div w:id="51389043">
              <w:marLeft w:val="0"/>
              <w:marRight w:val="0"/>
              <w:marTop w:val="0"/>
              <w:marBottom w:val="0"/>
              <w:divBdr>
                <w:top w:val="none" w:sz="0" w:space="0" w:color="auto"/>
                <w:left w:val="none" w:sz="0" w:space="0" w:color="auto"/>
                <w:bottom w:val="none" w:sz="0" w:space="0" w:color="auto"/>
                <w:right w:val="none" w:sz="0" w:space="0" w:color="auto"/>
              </w:divBdr>
            </w:div>
            <w:div w:id="120727787">
              <w:marLeft w:val="0"/>
              <w:marRight w:val="0"/>
              <w:marTop w:val="0"/>
              <w:marBottom w:val="0"/>
              <w:divBdr>
                <w:top w:val="none" w:sz="0" w:space="0" w:color="auto"/>
                <w:left w:val="none" w:sz="0" w:space="0" w:color="auto"/>
                <w:bottom w:val="none" w:sz="0" w:space="0" w:color="auto"/>
                <w:right w:val="none" w:sz="0" w:space="0" w:color="auto"/>
              </w:divBdr>
            </w:div>
            <w:div w:id="408504692">
              <w:marLeft w:val="0"/>
              <w:marRight w:val="0"/>
              <w:marTop w:val="0"/>
              <w:marBottom w:val="0"/>
              <w:divBdr>
                <w:top w:val="none" w:sz="0" w:space="0" w:color="auto"/>
                <w:left w:val="none" w:sz="0" w:space="0" w:color="auto"/>
                <w:bottom w:val="none" w:sz="0" w:space="0" w:color="auto"/>
                <w:right w:val="none" w:sz="0" w:space="0" w:color="auto"/>
              </w:divBdr>
            </w:div>
            <w:div w:id="662469291">
              <w:marLeft w:val="0"/>
              <w:marRight w:val="0"/>
              <w:marTop w:val="0"/>
              <w:marBottom w:val="0"/>
              <w:divBdr>
                <w:top w:val="none" w:sz="0" w:space="0" w:color="auto"/>
                <w:left w:val="none" w:sz="0" w:space="0" w:color="auto"/>
                <w:bottom w:val="none" w:sz="0" w:space="0" w:color="auto"/>
                <w:right w:val="none" w:sz="0" w:space="0" w:color="auto"/>
              </w:divBdr>
            </w:div>
            <w:div w:id="935212599">
              <w:marLeft w:val="0"/>
              <w:marRight w:val="0"/>
              <w:marTop w:val="0"/>
              <w:marBottom w:val="0"/>
              <w:divBdr>
                <w:top w:val="none" w:sz="0" w:space="0" w:color="auto"/>
                <w:left w:val="none" w:sz="0" w:space="0" w:color="auto"/>
                <w:bottom w:val="none" w:sz="0" w:space="0" w:color="auto"/>
                <w:right w:val="none" w:sz="0" w:space="0" w:color="auto"/>
              </w:divBdr>
            </w:div>
            <w:div w:id="1430277560">
              <w:marLeft w:val="0"/>
              <w:marRight w:val="0"/>
              <w:marTop w:val="0"/>
              <w:marBottom w:val="0"/>
              <w:divBdr>
                <w:top w:val="none" w:sz="0" w:space="0" w:color="auto"/>
                <w:left w:val="none" w:sz="0" w:space="0" w:color="auto"/>
                <w:bottom w:val="none" w:sz="0" w:space="0" w:color="auto"/>
                <w:right w:val="none" w:sz="0" w:space="0" w:color="auto"/>
              </w:divBdr>
            </w:div>
            <w:div w:id="1868985832">
              <w:marLeft w:val="0"/>
              <w:marRight w:val="0"/>
              <w:marTop w:val="0"/>
              <w:marBottom w:val="0"/>
              <w:divBdr>
                <w:top w:val="none" w:sz="0" w:space="0" w:color="auto"/>
                <w:left w:val="none" w:sz="0" w:space="0" w:color="auto"/>
                <w:bottom w:val="none" w:sz="0" w:space="0" w:color="auto"/>
                <w:right w:val="none" w:sz="0" w:space="0" w:color="auto"/>
              </w:divBdr>
            </w:div>
          </w:divsChild>
        </w:div>
        <w:div w:id="199098518">
          <w:marLeft w:val="0"/>
          <w:marRight w:val="0"/>
          <w:marTop w:val="0"/>
          <w:marBottom w:val="0"/>
          <w:divBdr>
            <w:top w:val="none" w:sz="0" w:space="0" w:color="auto"/>
            <w:left w:val="none" w:sz="0" w:space="0" w:color="auto"/>
            <w:bottom w:val="none" w:sz="0" w:space="0" w:color="auto"/>
            <w:right w:val="none" w:sz="0" w:space="0" w:color="auto"/>
          </w:divBdr>
          <w:divsChild>
            <w:div w:id="496652624">
              <w:marLeft w:val="0"/>
              <w:marRight w:val="0"/>
              <w:marTop w:val="0"/>
              <w:marBottom w:val="0"/>
              <w:divBdr>
                <w:top w:val="none" w:sz="0" w:space="0" w:color="auto"/>
                <w:left w:val="none" w:sz="0" w:space="0" w:color="auto"/>
                <w:bottom w:val="none" w:sz="0" w:space="0" w:color="auto"/>
                <w:right w:val="none" w:sz="0" w:space="0" w:color="auto"/>
              </w:divBdr>
            </w:div>
          </w:divsChild>
        </w:div>
        <w:div w:id="199709250">
          <w:marLeft w:val="0"/>
          <w:marRight w:val="0"/>
          <w:marTop w:val="0"/>
          <w:marBottom w:val="0"/>
          <w:divBdr>
            <w:top w:val="none" w:sz="0" w:space="0" w:color="auto"/>
            <w:left w:val="none" w:sz="0" w:space="0" w:color="auto"/>
            <w:bottom w:val="none" w:sz="0" w:space="0" w:color="auto"/>
            <w:right w:val="none" w:sz="0" w:space="0" w:color="auto"/>
          </w:divBdr>
          <w:divsChild>
            <w:div w:id="580287695">
              <w:marLeft w:val="0"/>
              <w:marRight w:val="0"/>
              <w:marTop w:val="0"/>
              <w:marBottom w:val="0"/>
              <w:divBdr>
                <w:top w:val="none" w:sz="0" w:space="0" w:color="auto"/>
                <w:left w:val="none" w:sz="0" w:space="0" w:color="auto"/>
                <w:bottom w:val="none" w:sz="0" w:space="0" w:color="auto"/>
                <w:right w:val="none" w:sz="0" w:space="0" w:color="auto"/>
              </w:divBdr>
            </w:div>
            <w:div w:id="818419435">
              <w:marLeft w:val="0"/>
              <w:marRight w:val="0"/>
              <w:marTop w:val="0"/>
              <w:marBottom w:val="0"/>
              <w:divBdr>
                <w:top w:val="none" w:sz="0" w:space="0" w:color="auto"/>
                <w:left w:val="none" w:sz="0" w:space="0" w:color="auto"/>
                <w:bottom w:val="none" w:sz="0" w:space="0" w:color="auto"/>
                <w:right w:val="none" w:sz="0" w:space="0" w:color="auto"/>
              </w:divBdr>
            </w:div>
            <w:div w:id="958922888">
              <w:marLeft w:val="0"/>
              <w:marRight w:val="0"/>
              <w:marTop w:val="0"/>
              <w:marBottom w:val="0"/>
              <w:divBdr>
                <w:top w:val="none" w:sz="0" w:space="0" w:color="auto"/>
                <w:left w:val="none" w:sz="0" w:space="0" w:color="auto"/>
                <w:bottom w:val="none" w:sz="0" w:space="0" w:color="auto"/>
                <w:right w:val="none" w:sz="0" w:space="0" w:color="auto"/>
              </w:divBdr>
            </w:div>
            <w:div w:id="1222443829">
              <w:marLeft w:val="0"/>
              <w:marRight w:val="0"/>
              <w:marTop w:val="0"/>
              <w:marBottom w:val="0"/>
              <w:divBdr>
                <w:top w:val="none" w:sz="0" w:space="0" w:color="auto"/>
                <w:left w:val="none" w:sz="0" w:space="0" w:color="auto"/>
                <w:bottom w:val="none" w:sz="0" w:space="0" w:color="auto"/>
                <w:right w:val="none" w:sz="0" w:space="0" w:color="auto"/>
              </w:divBdr>
            </w:div>
            <w:div w:id="1477993283">
              <w:marLeft w:val="0"/>
              <w:marRight w:val="0"/>
              <w:marTop w:val="0"/>
              <w:marBottom w:val="0"/>
              <w:divBdr>
                <w:top w:val="none" w:sz="0" w:space="0" w:color="auto"/>
                <w:left w:val="none" w:sz="0" w:space="0" w:color="auto"/>
                <w:bottom w:val="none" w:sz="0" w:space="0" w:color="auto"/>
                <w:right w:val="none" w:sz="0" w:space="0" w:color="auto"/>
              </w:divBdr>
            </w:div>
          </w:divsChild>
        </w:div>
        <w:div w:id="199976554">
          <w:marLeft w:val="0"/>
          <w:marRight w:val="0"/>
          <w:marTop w:val="0"/>
          <w:marBottom w:val="0"/>
          <w:divBdr>
            <w:top w:val="none" w:sz="0" w:space="0" w:color="auto"/>
            <w:left w:val="none" w:sz="0" w:space="0" w:color="auto"/>
            <w:bottom w:val="none" w:sz="0" w:space="0" w:color="auto"/>
            <w:right w:val="none" w:sz="0" w:space="0" w:color="auto"/>
          </w:divBdr>
          <w:divsChild>
            <w:div w:id="1507209350">
              <w:marLeft w:val="0"/>
              <w:marRight w:val="0"/>
              <w:marTop w:val="0"/>
              <w:marBottom w:val="0"/>
              <w:divBdr>
                <w:top w:val="none" w:sz="0" w:space="0" w:color="auto"/>
                <w:left w:val="none" w:sz="0" w:space="0" w:color="auto"/>
                <w:bottom w:val="none" w:sz="0" w:space="0" w:color="auto"/>
                <w:right w:val="none" w:sz="0" w:space="0" w:color="auto"/>
              </w:divBdr>
            </w:div>
          </w:divsChild>
        </w:div>
        <w:div w:id="200635177">
          <w:marLeft w:val="0"/>
          <w:marRight w:val="0"/>
          <w:marTop w:val="0"/>
          <w:marBottom w:val="0"/>
          <w:divBdr>
            <w:top w:val="none" w:sz="0" w:space="0" w:color="auto"/>
            <w:left w:val="none" w:sz="0" w:space="0" w:color="auto"/>
            <w:bottom w:val="none" w:sz="0" w:space="0" w:color="auto"/>
            <w:right w:val="none" w:sz="0" w:space="0" w:color="auto"/>
          </w:divBdr>
          <w:divsChild>
            <w:div w:id="603460156">
              <w:marLeft w:val="0"/>
              <w:marRight w:val="0"/>
              <w:marTop w:val="0"/>
              <w:marBottom w:val="0"/>
              <w:divBdr>
                <w:top w:val="none" w:sz="0" w:space="0" w:color="auto"/>
                <w:left w:val="none" w:sz="0" w:space="0" w:color="auto"/>
                <w:bottom w:val="none" w:sz="0" w:space="0" w:color="auto"/>
                <w:right w:val="none" w:sz="0" w:space="0" w:color="auto"/>
              </w:divBdr>
            </w:div>
          </w:divsChild>
        </w:div>
        <w:div w:id="201140017">
          <w:marLeft w:val="0"/>
          <w:marRight w:val="0"/>
          <w:marTop w:val="0"/>
          <w:marBottom w:val="0"/>
          <w:divBdr>
            <w:top w:val="none" w:sz="0" w:space="0" w:color="auto"/>
            <w:left w:val="none" w:sz="0" w:space="0" w:color="auto"/>
            <w:bottom w:val="none" w:sz="0" w:space="0" w:color="auto"/>
            <w:right w:val="none" w:sz="0" w:space="0" w:color="auto"/>
          </w:divBdr>
          <w:divsChild>
            <w:div w:id="1438865745">
              <w:marLeft w:val="0"/>
              <w:marRight w:val="0"/>
              <w:marTop w:val="0"/>
              <w:marBottom w:val="0"/>
              <w:divBdr>
                <w:top w:val="none" w:sz="0" w:space="0" w:color="auto"/>
                <w:left w:val="none" w:sz="0" w:space="0" w:color="auto"/>
                <w:bottom w:val="none" w:sz="0" w:space="0" w:color="auto"/>
                <w:right w:val="none" w:sz="0" w:space="0" w:color="auto"/>
              </w:divBdr>
            </w:div>
          </w:divsChild>
        </w:div>
        <w:div w:id="201673665">
          <w:marLeft w:val="0"/>
          <w:marRight w:val="0"/>
          <w:marTop w:val="0"/>
          <w:marBottom w:val="0"/>
          <w:divBdr>
            <w:top w:val="none" w:sz="0" w:space="0" w:color="auto"/>
            <w:left w:val="none" w:sz="0" w:space="0" w:color="auto"/>
            <w:bottom w:val="none" w:sz="0" w:space="0" w:color="auto"/>
            <w:right w:val="none" w:sz="0" w:space="0" w:color="auto"/>
          </w:divBdr>
          <w:divsChild>
            <w:div w:id="1186866459">
              <w:marLeft w:val="0"/>
              <w:marRight w:val="0"/>
              <w:marTop w:val="0"/>
              <w:marBottom w:val="0"/>
              <w:divBdr>
                <w:top w:val="none" w:sz="0" w:space="0" w:color="auto"/>
                <w:left w:val="none" w:sz="0" w:space="0" w:color="auto"/>
                <w:bottom w:val="none" w:sz="0" w:space="0" w:color="auto"/>
                <w:right w:val="none" w:sz="0" w:space="0" w:color="auto"/>
              </w:divBdr>
            </w:div>
          </w:divsChild>
        </w:div>
        <w:div w:id="202904429">
          <w:marLeft w:val="0"/>
          <w:marRight w:val="0"/>
          <w:marTop w:val="0"/>
          <w:marBottom w:val="0"/>
          <w:divBdr>
            <w:top w:val="none" w:sz="0" w:space="0" w:color="auto"/>
            <w:left w:val="none" w:sz="0" w:space="0" w:color="auto"/>
            <w:bottom w:val="none" w:sz="0" w:space="0" w:color="auto"/>
            <w:right w:val="none" w:sz="0" w:space="0" w:color="auto"/>
          </w:divBdr>
          <w:divsChild>
            <w:div w:id="692338359">
              <w:marLeft w:val="0"/>
              <w:marRight w:val="0"/>
              <w:marTop w:val="0"/>
              <w:marBottom w:val="0"/>
              <w:divBdr>
                <w:top w:val="none" w:sz="0" w:space="0" w:color="auto"/>
                <w:left w:val="none" w:sz="0" w:space="0" w:color="auto"/>
                <w:bottom w:val="none" w:sz="0" w:space="0" w:color="auto"/>
                <w:right w:val="none" w:sz="0" w:space="0" w:color="auto"/>
              </w:divBdr>
            </w:div>
          </w:divsChild>
        </w:div>
        <w:div w:id="203760404">
          <w:marLeft w:val="0"/>
          <w:marRight w:val="0"/>
          <w:marTop w:val="0"/>
          <w:marBottom w:val="0"/>
          <w:divBdr>
            <w:top w:val="none" w:sz="0" w:space="0" w:color="auto"/>
            <w:left w:val="none" w:sz="0" w:space="0" w:color="auto"/>
            <w:bottom w:val="none" w:sz="0" w:space="0" w:color="auto"/>
            <w:right w:val="none" w:sz="0" w:space="0" w:color="auto"/>
          </w:divBdr>
          <w:divsChild>
            <w:div w:id="213590933">
              <w:marLeft w:val="0"/>
              <w:marRight w:val="0"/>
              <w:marTop w:val="0"/>
              <w:marBottom w:val="0"/>
              <w:divBdr>
                <w:top w:val="none" w:sz="0" w:space="0" w:color="auto"/>
                <w:left w:val="none" w:sz="0" w:space="0" w:color="auto"/>
                <w:bottom w:val="none" w:sz="0" w:space="0" w:color="auto"/>
                <w:right w:val="none" w:sz="0" w:space="0" w:color="auto"/>
              </w:divBdr>
            </w:div>
          </w:divsChild>
        </w:div>
        <w:div w:id="204758481">
          <w:marLeft w:val="0"/>
          <w:marRight w:val="0"/>
          <w:marTop w:val="0"/>
          <w:marBottom w:val="0"/>
          <w:divBdr>
            <w:top w:val="none" w:sz="0" w:space="0" w:color="auto"/>
            <w:left w:val="none" w:sz="0" w:space="0" w:color="auto"/>
            <w:bottom w:val="none" w:sz="0" w:space="0" w:color="auto"/>
            <w:right w:val="none" w:sz="0" w:space="0" w:color="auto"/>
          </w:divBdr>
          <w:divsChild>
            <w:div w:id="596211557">
              <w:marLeft w:val="0"/>
              <w:marRight w:val="0"/>
              <w:marTop w:val="0"/>
              <w:marBottom w:val="0"/>
              <w:divBdr>
                <w:top w:val="none" w:sz="0" w:space="0" w:color="auto"/>
                <w:left w:val="none" w:sz="0" w:space="0" w:color="auto"/>
                <w:bottom w:val="none" w:sz="0" w:space="0" w:color="auto"/>
                <w:right w:val="none" w:sz="0" w:space="0" w:color="auto"/>
              </w:divBdr>
            </w:div>
            <w:div w:id="933900201">
              <w:marLeft w:val="0"/>
              <w:marRight w:val="0"/>
              <w:marTop w:val="0"/>
              <w:marBottom w:val="0"/>
              <w:divBdr>
                <w:top w:val="none" w:sz="0" w:space="0" w:color="auto"/>
                <w:left w:val="none" w:sz="0" w:space="0" w:color="auto"/>
                <w:bottom w:val="none" w:sz="0" w:space="0" w:color="auto"/>
                <w:right w:val="none" w:sz="0" w:space="0" w:color="auto"/>
              </w:divBdr>
            </w:div>
            <w:div w:id="1134568573">
              <w:marLeft w:val="0"/>
              <w:marRight w:val="0"/>
              <w:marTop w:val="0"/>
              <w:marBottom w:val="0"/>
              <w:divBdr>
                <w:top w:val="none" w:sz="0" w:space="0" w:color="auto"/>
                <w:left w:val="none" w:sz="0" w:space="0" w:color="auto"/>
                <w:bottom w:val="none" w:sz="0" w:space="0" w:color="auto"/>
                <w:right w:val="none" w:sz="0" w:space="0" w:color="auto"/>
              </w:divBdr>
            </w:div>
            <w:div w:id="1546287908">
              <w:marLeft w:val="0"/>
              <w:marRight w:val="0"/>
              <w:marTop w:val="0"/>
              <w:marBottom w:val="0"/>
              <w:divBdr>
                <w:top w:val="none" w:sz="0" w:space="0" w:color="auto"/>
                <w:left w:val="none" w:sz="0" w:space="0" w:color="auto"/>
                <w:bottom w:val="none" w:sz="0" w:space="0" w:color="auto"/>
                <w:right w:val="none" w:sz="0" w:space="0" w:color="auto"/>
              </w:divBdr>
            </w:div>
          </w:divsChild>
        </w:div>
        <w:div w:id="204870915">
          <w:marLeft w:val="0"/>
          <w:marRight w:val="0"/>
          <w:marTop w:val="0"/>
          <w:marBottom w:val="0"/>
          <w:divBdr>
            <w:top w:val="none" w:sz="0" w:space="0" w:color="auto"/>
            <w:left w:val="none" w:sz="0" w:space="0" w:color="auto"/>
            <w:bottom w:val="none" w:sz="0" w:space="0" w:color="auto"/>
            <w:right w:val="none" w:sz="0" w:space="0" w:color="auto"/>
          </w:divBdr>
          <w:divsChild>
            <w:div w:id="1828130390">
              <w:marLeft w:val="0"/>
              <w:marRight w:val="0"/>
              <w:marTop w:val="0"/>
              <w:marBottom w:val="0"/>
              <w:divBdr>
                <w:top w:val="none" w:sz="0" w:space="0" w:color="auto"/>
                <w:left w:val="none" w:sz="0" w:space="0" w:color="auto"/>
                <w:bottom w:val="none" w:sz="0" w:space="0" w:color="auto"/>
                <w:right w:val="none" w:sz="0" w:space="0" w:color="auto"/>
              </w:divBdr>
            </w:div>
          </w:divsChild>
        </w:div>
        <w:div w:id="210309984">
          <w:marLeft w:val="0"/>
          <w:marRight w:val="0"/>
          <w:marTop w:val="0"/>
          <w:marBottom w:val="0"/>
          <w:divBdr>
            <w:top w:val="none" w:sz="0" w:space="0" w:color="auto"/>
            <w:left w:val="none" w:sz="0" w:space="0" w:color="auto"/>
            <w:bottom w:val="none" w:sz="0" w:space="0" w:color="auto"/>
            <w:right w:val="none" w:sz="0" w:space="0" w:color="auto"/>
          </w:divBdr>
          <w:divsChild>
            <w:div w:id="1255355876">
              <w:marLeft w:val="0"/>
              <w:marRight w:val="0"/>
              <w:marTop w:val="0"/>
              <w:marBottom w:val="0"/>
              <w:divBdr>
                <w:top w:val="none" w:sz="0" w:space="0" w:color="auto"/>
                <w:left w:val="none" w:sz="0" w:space="0" w:color="auto"/>
                <w:bottom w:val="none" w:sz="0" w:space="0" w:color="auto"/>
                <w:right w:val="none" w:sz="0" w:space="0" w:color="auto"/>
              </w:divBdr>
            </w:div>
          </w:divsChild>
        </w:div>
        <w:div w:id="211162125">
          <w:marLeft w:val="0"/>
          <w:marRight w:val="0"/>
          <w:marTop w:val="0"/>
          <w:marBottom w:val="0"/>
          <w:divBdr>
            <w:top w:val="none" w:sz="0" w:space="0" w:color="auto"/>
            <w:left w:val="none" w:sz="0" w:space="0" w:color="auto"/>
            <w:bottom w:val="none" w:sz="0" w:space="0" w:color="auto"/>
            <w:right w:val="none" w:sz="0" w:space="0" w:color="auto"/>
          </w:divBdr>
          <w:divsChild>
            <w:div w:id="2057461680">
              <w:marLeft w:val="0"/>
              <w:marRight w:val="0"/>
              <w:marTop w:val="0"/>
              <w:marBottom w:val="0"/>
              <w:divBdr>
                <w:top w:val="none" w:sz="0" w:space="0" w:color="auto"/>
                <w:left w:val="none" w:sz="0" w:space="0" w:color="auto"/>
                <w:bottom w:val="none" w:sz="0" w:space="0" w:color="auto"/>
                <w:right w:val="none" w:sz="0" w:space="0" w:color="auto"/>
              </w:divBdr>
            </w:div>
          </w:divsChild>
        </w:div>
        <w:div w:id="211384110">
          <w:marLeft w:val="0"/>
          <w:marRight w:val="0"/>
          <w:marTop w:val="0"/>
          <w:marBottom w:val="0"/>
          <w:divBdr>
            <w:top w:val="none" w:sz="0" w:space="0" w:color="auto"/>
            <w:left w:val="none" w:sz="0" w:space="0" w:color="auto"/>
            <w:bottom w:val="none" w:sz="0" w:space="0" w:color="auto"/>
            <w:right w:val="none" w:sz="0" w:space="0" w:color="auto"/>
          </w:divBdr>
          <w:divsChild>
            <w:div w:id="374624325">
              <w:marLeft w:val="0"/>
              <w:marRight w:val="0"/>
              <w:marTop w:val="0"/>
              <w:marBottom w:val="0"/>
              <w:divBdr>
                <w:top w:val="none" w:sz="0" w:space="0" w:color="auto"/>
                <w:left w:val="none" w:sz="0" w:space="0" w:color="auto"/>
                <w:bottom w:val="none" w:sz="0" w:space="0" w:color="auto"/>
                <w:right w:val="none" w:sz="0" w:space="0" w:color="auto"/>
              </w:divBdr>
            </w:div>
          </w:divsChild>
        </w:div>
        <w:div w:id="211431065">
          <w:marLeft w:val="0"/>
          <w:marRight w:val="0"/>
          <w:marTop w:val="0"/>
          <w:marBottom w:val="0"/>
          <w:divBdr>
            <w:top w:val="none" w:sz="0" w:space="0" w:color="auto"/>
            <w:left w:val="none" w:sz="0" w:space="0" w:color="auto"/>
            <w:bottom w:val="none" w:sz="0" w:space="0" w:color="auto"/>
            <w:right w:val="none" w:sz="0" w:space="0" w:color="auto"/>
          </w:divBdr>
          <w:divsChild>
            <w:div w:id="257451799">
              <w:marLeft w:val="0"/>
              <w:marRight w:val="0"/>
              <w:marTop w:val="0"/>
              <w:marBottom w:val="0"/>
              <w:divBdr>
                <w:top w:val="none" w:sz="0" w:space="0" w:color="auto"/>
                <w:left w:val="none" w:sz="0" w:space="0" w:color="auto"/>
                <w:bottom w:val="none" w:sz="0" w:space="0" w:color="auto"/>
                <w:right w:val="none" w:sz="0" w:space="0" w:color="auto"/>
              </w:divBdr>
            </w:div>
            <w:div w:id="710812544">
              <w:marLeft w:val="0"/>
              <w:marRight w:val="0"/>
              <w:marTop w:val="0"/>
              <w:marBottom w:val="0"/>
              <w:divBdr>
                <w:top w:val="none" w:sz="0" w:space="0" w:color="auto"/>
                <w:left w:val="none" w:sz="0" w:space="0" w:color="auto"/>
                <w:bottom w:val="none" w:sz="0" w:space="0" w:color="auto"/>
                <w:right w:val="none" w:sz="0" w:space="0" w:color="auto"/>
              </w:divBdr>
            </w:div>
            <w:div w:id="848913305">
              <w:marLeft w:val="0"/>
              <w:marRight w:val="0"/>
              <w:marTop w:val="0"/>
              <w:marBottom w:val="0"/>
              <w:divBdr>
                <w:top w:val="none" w:sz="0" w:space="0" w:color="auto"/>
                <w:left w:val="none" w:sz="0" w:space="0" w:color="auto"/>
                <w:bottom w:val="none" w:sz="0" w:space="0" w:color="auto"/>
                <w:right w:val="none" w:sz="0" w:space="0" w:color="auto"/>
              </w:divBdr>
            </w:div>
          </w:divsChild>
        </w:div>
        <w:div w:id="212159990">
          <w:marLeft w:val="0"/>
          <w:marRight w:val="0"/>
          <w:marTop w:val="0"/>
          <w:marBottom w:val="0"/>
          <w:divBdr>
            <w:top w:val="none" w:sz="0" w:space="0" w:color="auto"/>
            <w:left w:val="none" w:sz="0" w:space="0" w:color="auto"/>
            <w:bottom w:val="none" w:sz="0" w:space="0" w:color="auto"/>
            <w:right w:val="none" w:sz="0" w:space="0" w:color="auto"/>
          </w:divBdr>
          <w:divsChild>
            <w:div w:id="1386643035">
              <w:marLeft w:val="0"/>
              <w:marRight w:val="0"/>
              <w:marTop w:val="0"/>
              <w:marBottom w:val="0"/>
              <w:divBdr>
                <w:top w:val="none" w:sz="0" w:space="0" w:color="auto"/>
                <w:left w:val="none" w:sz="0" w:space="0" w:color="auto"/>
                <w:bottom w:val="none" w:sz="0" w:space="0" w:color="auto"/>
                <w:right w:val="none" w:sz="0" w:space="0" w:color="auto"/>
              </w:divBdr>
            </w:div>
          </w:divsChild>
        </w:div>
        <w:div w:id="213011416">
          <w:marLeft w:val="0"/>
          <w:marRight w:val="0"/>
          <w:marTop w:val="0"/>
          <w:marBottom w:val="0"/>
          <w:divBdr>
            <w:top w:val="none" w:sz="0" w:space="0" w:color="auto"/>
            <w:left w:val="none" w:sz="0" w:space="0" w:color="auto"/>
            <w:bottom w:val="none" w:sz="0" w:space="0" w:color="auto"/>
            <w:right w:val="none" w:sz="0" w:space="0" w:color="auto"/>
          </w:divBdr>
          <w:divsChild>
            <w:div w:id="1165391070">
              <w:marLeft w:val="0"/>
              <w:marRight w:val="0"/>
              <w:marTop w:val="0"/>
              <w:marBottom w:val="0"/>
              <w:divBdr>
                <w:top w:val="none" w:sz="0" w:space="0" w:color="auto"/>
                <w:left w:val="none" w:sz="0" w:space="0" w:color="auto"/>
                <w:bottom w:val="none" w:sz="0" w:space="0" w:color="auto"/>
                <w:right w:val="none" w:sz="0" w:space="0" w:color="auto"/>
              </w:divBdr>
            </w:div>
          </w:divsChild>
        </w:div>
        <w:div w:id="214313973">
          <w:marLeft w:val="0"/>
          <w:marRight w:val="0"/>
          <w:marTop w:val="0"/>
          <w:marBottom w:val="0"/>
          <w:divBdr>
            <w:top w:val="none" w:sz="0" w:space="0" w:color="auto"/>
            <w:left w:val="none" w:sz="0" w:space="0" w:color="auto"/>
            <w:bottom w:val="none" w:sz="0" w:space="0" w:color="auto"/>
            <w:right w:val="none" w:sz="0" w:space="0" w:color="auto"/>
          </w:divBdr>
          <w:divsChild>
            <w:div w:id="573204684">
              <w:marLeft w:val="0"/>
              <w:marRight w:val="0"/>
              <w:marTop w:val="0"/>
              <w:marBottom w:val="0"/>
              <w:divBdr>
                <w:top w:val="none" w:sz="0" w:space="0" w:color="auto"/>
                <w:left w:val="none" w:sz="0" w:space="0" w:color="auto"/>
                <w:bottom w:val="none" w:sz="0" w:space="0" w:color="auto"/>
                <w:right w:val="none" w:sz="0" w:space="0" w:color="auto"/>
              </w:divBdr>
            </w:div>
          </w:divsChild>
        </w:div>
        <w:div w:id="214851165">
          <w:marLeft w:val="0"/>
          <w:marRight w:val="0"/>
          <w:marTop w:val="0"/>
          <w:marBottom w:val="0"/>
          <w:divBdr>
            <w:top w:val="none" w:sz="0" w:space="0" w:color="auto"/>
            <w:left w:val="none" w:sz="0" w:space="0" w:color="auto"/>
            <w:bottom w:val="none" w:sz="0" w:space="0" w:color="auto"/>
            <w:right w:val="none" w:sz="0" w:space="0" w:color="auto"/>
          </w:divBdr>
          <w:divsChild>
            <w:div w:id="820345328">
              <w:marLeft w:val="0"/>
              <w:marRight w:val="0"/>
              <w:marTop w:val="0"/>
              <w:marBottom w:val="0"/>
              <w:divBdr>
                <w:top w:val="none" w:sz="0" w:space="0" w:color="auto"/>
                <w:left w:val="none" w:sz="0" w:space="0" w:color="auto"/>
                <w:bottom w:val="none" w:sz="0" w:space="0" w:color="auto"/>
                <w:right w:val="none" w:sz="0" w:space="0" w:color="auto"/>
              </w:divBdr>
            </w:div>
            <w:div w:id="1101070358">
              <w:marLeft w:val="0"/>
              <w:marRight w:val="0"/>
              <w:marTop w:val="0"/>
              <w:marBottom w:val="0"/>
              <w:divBdr>
                <w:top w:val="none" w:sz="0" w:space="0" w:color="auto"/>
                <w:left w:val="none" w:sz="0" w:space="0" w:color="auto"/>
                <w:bottom w:val="none" w:sz="0" w:space="0" w:color="auto"/>
                <w:right w:val="none" w:sz="0" w:space="0" w:color="auto"/>
              </w:divBdr>
            </w:div>
            <w:div w:id="1393188824">
              <w:marLeft w:val="0"/>
              <w:marRight w:val="0"/>
              <w:marTop w:val="0"/>
              <w:marBottom w:val="0"/>
              <w:divBdr>
                <w:top w:val="none" w:sz="0" w:space="0" w:color="auto"/>
                <w:left w:val="none" w:sz="0" w:space="0" w:color="auto"/>
                <w:bottom w:val="none" w:sz="0" w:space="0" w:color="auto"/>
                <w:right w:val="none" w:sz="0" w:space="0" w:color="auto"/>
              </w:divBdr>
            </w:div>
            <w:div w:id="2058774138">
              <w:marLeft w:val="0"/>
              <w:marRight w:val="0"/>
              <w:marTop w:val="0"/>
              <w:marBottom w:val="0"/>
              <w:divBdr>
                <w:top w:val="none" w:sz="0" w:space="0" w:color="auto"/>
                <w:left w:val="none" w:sz="0" w:space="0" w:color="auto"/>
                <w:bottom w:val="none" w:sz="0" w:space="0" w:color="auto"/>
                <w:right w:val="none" w:sz="0" w:space="0" w:color="auto"/>
              </w:divBdr>
            </w:div>
            <w:div w:id="2104909288">
              <w:marLeft w:val="0"/>
              <w:marRight w:val="0"/>
              <w:marTop w:val="0"/>
              <w:marBottom w:val="0"/>
              <w:divBdr>
                <w:top w:val="none" w:sz="0" w:space="0" w:color="auto"/>
                <w:left w:val="none" w:sz="0" w:space="0" w:color="auto"/>
                <w:bottom w:val="none" w:sz="0" w:space="0" w:color="auto"/>
                <w:right w:val="none" w:sz="0" w:space="0" w:color="auto"/>
              </w:divBdr>
            </w:div>
          </w:divsChild>
        </w:div>
        <w:div w:id="214858579">
          <w:marLeft w:val="0"/>
          <w:marRight w:val="0"/>
          <w:marTop w:val="0"/>
          <w:marBottom w:val="0"/>
          <w:divBdr>
            <w:top w:val="none" w:sz="0" w:space="0" w:color="auto"/>
            <w:left w:val="none" w:sz="0" w:space="0" w:color="auto"/>
            <w:bottom w:val="none" w:sz="0" w:space="0" w:color="auto"/>
            <w:right w:val="none" w:sz="0" w:space="0" w:color="auto"/>
          </w:divBdr>
          <w:divsChild>
            <w:div w:id="1001351893">
              <w:marLeft w:val="0"/>
              <w:marRight w:val="0"/>
              <w:marTop w:val="0"/>
              <w:marBottom w:val="0"/>
              <w:divBdr>
                <w:top w:val="none" w:sz="0" w:space="0" w:color="auto"/>
                <w:left w:val="none" w:sz="0" w:space="0" w:color="auto"/>
                <w:bottom w:val="none" w:sz="0" w:space="0" w:color="auto"/>
                <w:right w:val="none" w:sz="0" w:space="0" w:color="auto"/>
              </w:divBdr>
            </w:div>
          </w:divsChild>
        </w:div>
        <w:div w:id="215316786">
          <w:marLeft w:val="0"/>
          <w:marRight w:val="0"/>
          <w:marTop w:val="0"/>
          <w:marBottom w:val="0"/>
          <w:divBdr>
            <w:top w:val="none" w:sz="0" w:space="0" w:color="auto"/>
            <w:left w:val="none" w:sz="0" w:space="0" w:color="auto"/>
            <w:bottom w:val="none" w:sz="0" w:space="0" w:color="auto"/>
            <w:right w:val="none" w:sz="0" w:space="0" w:color="auto"/>
          </w:divBdr>
          <w:divsChild>
            <w:div w:id="351422669">
              <w:marLeft w:val="0"/>
              <w:marRight w:val="0"/>
              <w:marTop w:val="0"/>
              <w:marBottom w:val="0"/>
              <w:divBdr>
                <w:top w:val="none" w:sz="0" w:space="0" w:color="auto"/>
                <w:left w:val="none" w:sz="0" w:space="0" w:color="auto"/>
                <w:bottom w:val="none" w:sz="0" w:space="0" w:color="auto"/>
                <w:right w:val="none" w:sz="0" w:space="0" w:color="auto"/>
              </w:divBdr>
            </w:div>
          </w:divsChild>
        </w:div>
        <w:div w:id="215704130">
          <w:marLeft w:val="0"/>
          <w:marRight w:val="0"/>
          <w:marTop w:val="0"/>
          <w:marBottom w:val="0"/>
          <w:divBdr>
            <w:top w:val="none" w:sz="0" w:space="0" w:color="auto"/>
            <w:left w:val="none" w:sz="0" w:space="0" w:color="auto"/>
            <w:bottom w:val="none" w:sz="0" w:space="0" w:color="auto"/>
            <w:right w:val="none" w:sz="0" w:space="0" w:color="auto"/>
          </w:divBdr>
          <w:divsChild>
            <w:div w:id="551229382">
              <w:marLeft w:val="0"/>
              <w:marRight w:val="0"/>
              <w:marTop w:val="0"/>
              <w:marBottom w:val="0"/>
              <w:divBdr>
                <w:top w:val="none" w:sz="0" w:space="0" w:color="auto"/>
                <w:left w:val="none" w:sz="0" w:space="0" w:color="auto"/>
                <w:bottom w:val="none" w:sz="0" w:space="0" w:color="auto"/>
                <w:right w:val="none" w:sz="0" w:space="0" w:color="auto"/>
              </w:divBdr>
            </w:div>
          </w:divsChild>
        </w:div>
        <w:div w:id="217671432">
          <w:marLeft w:val="0"/>
          <w:marRight w:val="0"/>
          <w:marTop w:val="0"/>
          <w:marBottom w:val="0"/>
          <w:divBdr>
            <w:top w:val="none" w:sz="0" w:space="0" w:color="auto"/>
            <w:left w:val="none" w:sz="0" w:space="0" w:color="auto"/>
            <w:bottom w:val="none" w:sz="0" w:space="0" w:color="auto"/>
            <w:right w:val="none" w:sz="0" w:space="0" w:color="auto"/>
          </w:divBdr>
          <w:divsChild>
            <w:div w:id="2094467123">
              <w:marLeft w:val="0"/>
              <w:marRight w:val="0"/>
              <w:marTop w:val="0"/>
              <w:marBottom w:val="0"/>
              <w:divBdr>
                <w:top w:val="none" w:sz="0" w:space="0" w:color="auto"/>
                <w:left w:val="none" w:sz="0" w:space="0" w:color="auto"/>
                <w:bottom w:val="none" w:sz="0" w:space="0" w:color="auto"/>
                <w:right w:val="none" w:sz="0" w:space="0" w:color="auto"/>
              </w:divBdr>
            </w:div>
          </w:divsChild>
        </w:div>
        <w:div w:id="219024907">
          <w:marLeft w:val="0"/>
          <w:marRight w:val="0"/>
          <w:marTop w:val="0"/>
          <w:marBottom w:val="0"/>
          <w:divBdr>
            <w:top w:val="none" w:sz="0" w:space="0" w:color="auto"/>
            <w:left w:val="none" w:sz="0" w:space="0" w:color="auto"/>
            <w:bottom w:val="none" w:sz="0" w:space="0" w:color="auto"/>
            <w:right w:val="none" w:sz="0" w:space="0" w:color="auto"/>
          </w:divBdr>
          <w:divsChild>
            <w:div w:id="1636521720">
              <w:marLeft w:val="0"/>
              <w:marRight w:val="0"/>
              <w:marTop w:val="0"/>
              <w:marBottom w:val="0"/>
              <w:divBdr>
                <w:top w:val="none" w:sz="0" w:space="0" w:color="auto"/>
                <w:left w:val="none" w:sz="0" w:space="0" w:color="auto"/>
                <w:bottom w:val="none" w:sz="0" w:space="0" w:color="auto"/>
                <w:right w:val="none" w:sz="0" w:space="0" w:color="auto"/>
              </w:divBdr>
            </w:div>
          </w:divsChild>
        </w:div>
        <w:div w:id="220756218">
          <w:marLeft w:val="0"/>
          <w:marRight w:val="0"/>
          <w:marTop w:val="0"/>
          <w:marBottom w:val="0"/>
          <w:divBdr>
            <w:top w:val="none" w:sz="0" w:space="0" w:color="auto"/>
            <w:left w:val="none" w:sz="0" w:space="0" w:color="auto"/>
            <w:bottom w:val="none" w:sz="0" w:space="0" w:color="auto"/>
            <w:right w:val="none" w:sz="0" w:space="0" w:color="auto"/>
          </w:divBdr>
          <w:divsChild>
            <w:div w:id="411515061">
              <w:marLeft w:val="0"/>
              <w:marRight w:val="0"/>
              <w:marTop w:val="0"/>
              <w:marBottom w:val="0"/>
              <w:divBdr>
                <w:top w:val="none" w:sz="0" w:space="0" w:color="auto"/>
                <w:left w:val="none" w:sz="0" w:space="0" w:color="auto"/>
                <w:bottom w:val="none" w:sz="0" w:space="0" w:color="auto"/>
                <w:right w:val="none" w:sz="0" w:space="0" w:color="auto"/>
              </w:divBdr>
            </w:div>
            <w:div w:id="1274090848">
              <w:marLeft w:val="0"/>
              <w:marRight w:val="0"/>
              <w:marTop w:val="0"/>
              <w:marBottom w:val="0"/>
              <w:divBdr>
                <w:top w:val="none" w:sz="0" w:space="0" w:color="auto"/>
                <w:left w:val="none" w:sz="0" w:space="0" w:color="auto"/>
                <w:bottom w:val="none" w:sz="0" w:space="0" w:color="auto"/>
                <w:right w:val="none" w:sz="0" w:space="0" w:color="auto"/>
              </w:divBdr>
            </w:div>
            <w:div w:id="1801919659">
              <w:marLeft w:val="0"/>
              <w:marRight w:val="0"/>
              <w:marTop w:val="0"/>
              <w:marBottom w:val="0"/>
              <w:divBdr>
                <w:top w:val="none" w:sz="0" w:space="0" w:color="auto"/>
                <w:left w:val="none" w:sz="0" w:space="0" w:color="auto"/>
                <w:bottom w:val="none" w:sz="0" w:space="0" w:color="auto"/>
                <w:right w:val="none" w:sz="0" w:space="0" w:color="auto"/>
              </w:divBdr>
            </w:div>
            <w:div w:id="1806465243">
              <w:marLeft w:val="0"/>
              <w:marRight w:val="0"/>
              <w:marTop w:val="0"/>
              <w:marBottom w:val="0"/>
              <w:divBdr>
                <w:top w:val="none" w:sz="0" w:space="0" w:color="auto"/>
                <w:left w:val="none" w:sz="0" w:space="0" w:color="auto"/>
                <w:bottom w:val="none" w:sz="0" w:space="0" w:color="auto"/>
                <w:right w:val="none" w:sz="0" w:space="0" w:color="auto"/>
              </w:divBdr>
            </w:div>
            <w:div w:id="2129350692">
              <w:marLeft w:val="0"/>
              <w:marRight w:val="0"/>
              <w:marTop w:val="0"/>
              <w:marBottom w:val="0"/>
              <w:divBdr>
                <w:top w:val="none" w:sz="0" w:space="0" w:color="auto"/>
                <w:left w:val="none" w:sz="0" w:space="0" w:color="auto"/>
                <w:bottom w:val="none" w:sz="0" w:space="0" w:color="auto"/>
                <w:right w:val="none" w:sz="0" w:space="0" w:color="auto"/>
              </w:divBdr>
            </w:div>
          </w:divsChild>
        </w:div>
        <w:div w:id="221408175">
          <w:marLeft w:val="0"/>
          <w:marRight w:val="0"/>
          <w:marTop w:val="0"/>
          <w:marBottom w:val="0"/>
          <w:divBdr>
            <w:top w:val="none" w:sz="0" w:space="0" w:color="auto"/>
            <w:left w:val="none" w:sz="0" w:space="0" w:color="auto"/>
            <w:bottom w:val="none" w:sz="0" w:space="0" w:color="auto"/>
            <w:right w:val="none" w:sz="0" w:space="0" w:color="auto"/>
          </w:divBdr>
          <w:divsChild>
            <w:div w:id="2036230962">
              <w:marLeft w:val="0"/>
              <w:marRight w:val="0"/>
              <w:marTop w:val="0"/>
              <w:marBottom w:val="0"/>
              <w:divBdr>
                <w:top w:val="none" w:sz="0" w:space="0" w:color="auto"/>
                <w:left w:val="none" w:sz="0" w:space="0" w:color="auto"/>
                <w:bottom w:val="none" w:sz="0" w:space="0" w:color="auto"/>
                <w:right w:val="none" w:sz="0" w:space="0" w:color="auto"/>
              </w:divBdr>
            </w:div>
          </w:divsChild>
        </w:div>
        <w:div w:id="222101734">
          <w:marLeft w:val="0"/>
          <w:marRight w:val="0"/>
          <w:marTop w:val="0"/>
          <w:marBottom w:val="0"/>
          <w:divBdr>
            <w:top w:val="none" w:sz="0" w:space="0" w:color="auto"/>
            <w:left w:val="none" w:sz="0" w:space="0" w:color="auto"/>
            <w:bottom w:val="none" w:sz="0" w:space="0" w:color="auto"/>
            <w:right w:val="none" w:sz="0" w:space="0" w:color="auto"/>
          </w:divBdr>
          <w:divsChild>
            <w:div w:id="1846901205">
              <w:marLeft w:val="0"/>
              <w:marRight w:val="0"/>
              <w:marTop w:val="0"/>
              <w:marBottom w:val="0"/>
              <w:divBdr>
                <w:top w:val="none" w:sz="0" w:space="0" w:color="auto"/>
                <w:left w:val="none" w:sz="0" w:space="0" w:color="auto"/>
                <w:bottom w:val="none" w:sz="0" w:space="0" w:color="auto"/>
                <w:right w:val="none" w:sz="0" w:space="0" w:color="auto"/>
              </w:divBdr>
            </w:div>
          </w:divsChild>
        </w:div>
        <w:div w:id="223491297">
          <w:marLeft w:val="0"/>
          <w:marRight w:val="0"/>
          <w:marTop w:val="0"/>
          <w:marBottom w:val="0"/>
          <w:divBdr>
            <w:top w:val="none" w:sz="0" w:space="0" w:color="auto"/>
            <w:left w:val="none" w:sz="0" w:space="0" w:color="auto"/>
            <w:bottom w:val="none" w:sz="0" w:space="0" w:color="auto"/>
            <w:right w:val="none" w:sz="0" w:space="0" w:color="auto"/>
          </w:divBdr>
          <w:divsChild>
            <w:div w:id="1622610549">
              <w:marLeft w:val="0"/>
              <w:marRight w:val="0"/>
              <w:marTop w:val="0"/>
              <w:marBottom w:val="0"/>
              <w:divBdr>
                <w:top w:val="none" w:sz="0" w:space="0" w:color="auto"/>
                <w:left w:val="none" w:sz="0" w:space="0" w:color="auto"/>
                <w:bottom w:val="none" w:sz="0" w:space="0" w:color="auto"/>
                <w:right w:val="none" w:sz="0" w:space="0" w:color="auto"/>
              </w:divBdr>
            </w:div>
          </w:divsChild>
        </w:div>
        <w:div w:id="223756898">
          <w:marLeft w:val="0"/>
          <w:marRight w:val="0"/>
          <w:marTop w:val="0"/>
          <w:marBottom w:val="0"/>
          <w:divBdr>
            <w:top w:val="none" w:sz="0" w:space="0" w:color="auto"/>
            <w:left w:val="none" w:sz="0" w:space="0" w:color="auto"/>
            <w:bottom w:val="none" w:sz="0" w:space="0" w:color="auto"/>
            <w:right w:val="none" w:sz="0" w:space="0" w:color="auto"/>
          </w:divBdr>
          <w:divsChild>
            <w:div w:id="470876664">
              <w:marLeft w:val="0"/>
              <w:marRight w:val="0"/>
              <w:marTop w:val="0"/>
              <w:marBottom w:val="0"/>
              <w:divBdr>
                <w:top w:val="none" w:sz="0" w:space="0" w:color="auto"/>
                <w:left w:val="none" w:sz="0" w:space="0" w:color="auto"/>
                <w:bottom w:val="none" w:sz="0" w:space="0" w:color="auto"/>
                <w:right w:val="none" w:sz="0" w:space="0" w:color="auto"/>
              </w:divBdr>
            </w:div>
          </w:divsChild>
        </w:div>
        <w:div w:id="225340256">
          <w:marLeft w:val="0"/>
          <w:marRight w:val="0"/>
          <w:marTop w:val="0"/>
          <w:marBottom w:val="0"/>
          <w:divBdr>
            <w:top w:val="none" w:sz="0" w:space="0" w:color="auto"/>
            <w:left w:val="none" w:sz="0" w:space="0" w:color="auto"/>
            <w:bottom w:val="none" w:sz="0" w:space="0" w:color="auto"/>
            <w:right w:val="none" w:sz="0" w:space="0" w:color="auto"/>
          </w:divBdr>
          <w:divsChild>
            <w:div w:id="313067764">
              <w:marLeft w:val="0"/>
              <w:marRight w:val="0"/>
              <w:marTop w:val="0"/>
              <w:marBottom w:val="0"/>
              <w:divBdr>
                <w:top w:val="none" w:sz="0" w:space="0" w:color="auto"/>
                <w:left w:val="none" w:sz="0" w:space="0" w:color="auto"/>
                <w:bottom w:val="none" w:sz="0" w:space="0" w:color="auto"/>
                <w:right w:val="none" w:sz="0" w:space="0" w:color="auto"/>
              </w:divBdr>
            </w:div>
          </w:divsChild>
        </w:div>
        <w:div w:id="225797950">
          <w:marLeft w:val="0"/>
          <w:marRight w:val="0"/>
          <w:marTop w:val="0"/>
          <w:marBottom w:val="0"/>
          <w:divBdr>
            <w:top w:val="none" w:sz="0" w:space="0" w:color="auto"/>
            <w:left w:val="none" w:sz="0" w:space="0" w:color="auto"/>
            <w:bottom w:val="none" w:sz="0" w:space="0" w:color="auto"/>
            <w:right w:val="none" w:sz="0" w:space="0" w:color="auto"/>
          </w:divBdr>
          <w:divsChild>
            <w:div w:id="657152330">
              <w:marLeft w:val="0"/>
              <w:marRight w:val="0"/>
              <w:marTop w:val="0"/>
              <w:marBottom w:val="0"/>
              <w:divBdr>
                <w:top w:val="none" w:sz="0" w:space="0" w:color="auto"/>
                <w:left w:val="none" w:sz="0" w:space="0" w:color="auto"/>
                <w:bottom w:val="none" w:sz="0" w:space="0" w:color="auto"/>
                <w:right w:val="none" w:sz="0" w:space="0" w:color="auto"/>
              </w:divBdr>
            </w:div>
          </w:divsChild>
        </w:div>
        <w:div w:id="226066180">
          <w:marLeft w:val="0"/>
          <w:marRight w:val="0"/>
          <w:marTop w:val="0"/>
          <w:marBottom w:val="0"/>
          <w:divBdr>
            <w:top w:val="none" w:sz="0" w:space="0" w:color="auto"/>
            <w:left w:val="none" w:sz="0" w:space="0" w:color="auto"/>
            <w:bottom w:val="none" w:sz="0" w:space="0" w:color="auto"/>
            <w:right w:val="none" w:sz="0" w:space="0" w:color="auto"/>
          </w:divBdr>
          <w:divsChild>
            <w:div w:id="1595551604">
              <w:marLeft w:val="0"/>
              <w:marRight w:val="0"/>
              <w:marTop w:val="0"/>
              <w:marBottom w:val="0"/>
              <w:divBdr>
                <w:top w:val="none" w:sz="0" w:space="0" w:color="auto"/>
                <w:left w:val="none" w:sz="0" w:space="0" w:color="auto"/>
                <w:bottom w:val="none" w:sz="0" w:space="0" w:color="auto"/>
                <w:right w:val="none" w:sz="0" w:space="0" w:color="auto"/>
              </w:divBdr>
            </w:div>
          </w:divsChild>
        </w:div>
        <w:div w:id="226301685">
          <w:marLeft w:val="0"/>
          <w:marRight w:val="0"/>
          <w:marTop w:val="0"/>
          <w:marBottom w:val="0"/>
          <w:divBdr>
            <w:top w:val="none" w:sz="0" w:space="0" w:color="auto"/>
            <w:left w:val="none" w:sz="0" w:space="0" w:color="auto"/>
            <w:bottom w:val="none" w:sz="0" w:space="0" w:color="auto"/>
            <w:right w:val="none" w:sz="0" w:space="0" w:color="auto"/>
          </w:divBdr>
          <w:divsChild>
            <w:div w:id="1798916678">
              <w:marLeft w:val="0"/>
              <w:marRight w:val="0"/>
              <w:marTop w:val="0"/>
              <w:marBottom w:val="0"/>
              <w:divBdr>
                <w:top w:val="none" w:sz="0" w:space="0" w:color="auto"/>
                <w:left w:val="none" w:sz="0" w:space="0" w:color="auto"/>
                <w:bottom w:val="none" w:sz="0" w:space="0" w:color="auto"/>
                <w:right w:val="none" w:sz="0" w:space="0" w:color="auto"/>
              </w:divBdr>
            </w:div>
          </w:divsChild>
        </w:div>
        <w:div w:id="226579229">
          <w:marLeft w:val="0"/>
          <w:marRight w:val="0"/>
          <w:marTop w:val="0"/>
          <w:marBottom w:val="0"/>
          <w:divBdr>
            <w:top w:val="none" w:sz="0" w:space="0" w:color="auto"/>
            <w:left w:val="none" w:sz="0" w:space="0" w:color="auto"/>
            <w:bottom w:val="none" w:sz="0" w:space="0" w:color="auto"/>
            <w:right w:val="none" w:sz="0" w:space="0" w:color="auto"/>
          </w:divBdr>
          <w:divsChild>
            <w:div w:id="207690507">
              <w:marLeft w:val="0"/>
              <w:marRight w:val="0"/>
              <w:marTop w:val="0"/>
              <w:marBottom w:val="0"/>
              <w:divBdr>
                <w:top w:val="none" w:sz="0" w:space="0" w:color="auto"/>
                <w:left w:val="none" w:sz="0" w:space="0" w:color="auto"/>
                <w:bottom w:val="none" w:sz="0" w:space="0" w:color="auto"/>
                <w:right w:val="none" w:sz="0" w:space="0" w:color="auto"/>
              </w:divBdr>
            </w:div>
          </w:divsChild>
        </w:div>
        <w:div w:id="227227704">
          <w:marLeft w:val="0"/>
          <w:marRight w:val="0"/>
          <w:marTop w:val="0"/>
          <w:marBottom w:val="0"/>
          <w:divBdr>
            <w:top w:val="none" w:sz="0" w:space="0" w:color="auto"/>
            <w:left w:val="none" w:sz="0" w:space="0" w:color="auto"/>
            <w:bottom w:val="none" w:sz="0" w:space="0" w:color="auto"/>
            <w:right w:val="none" w:sz="0" w:space="0" w:color="auto"/>
          </w:divBdr>
          <w:divsChild>
            <w:div w:id="337468533">
              <w:marLeft w:val="0"/>
              <w:marRight w:val="0"/>
              <w:marTop w:val="0"/>
              <w:marBottom w:val="0"/>
              <w:divBdr>
                <w:top w:val="none" w:sz="0" w:space="0" w:color="auto"/>
                <w:left w:val="none" w:sz="0" w:space="0" w:color="auto"/>
                <w:bottom w:val="none" w:sz="0" w:space="0" w:color="auto"/>
                <w:right w:val="none" w:sz="0" w:space="0" w:color="auto"/>
              </w:divBdr>
            </w:div>
          </w:divsChild>
        </w:div>
        <w:div w:id="228002978">
          <w:marLeft w:val="0"/>
          <w:marRight w:val="0"/>
          <w:marTop w:val="0"/>
          <w:marBottom w:val="0"/>
          <w:divBdr>
            <w:top w:val="none" w:sz="0" w:space="0" w:color="auto"/>
            <w:left w:val="none" w:sz="0" w:space="0" w:color="auto"/>
            <w:bottom w:val="none" w:sz="0" w:space="0" w:color="auto"/>
            <w:right w:val="none" w:sz="0" w:space="0" w:color="auto"/>
          </w:divBdr>
          <w:divsChild>
            <w:div w:id="1879774837">
              <w:marLeft w:val="0"/>
              <w:marRight w:val="0"/>
              <w:marTop w:val="0"/>
              <w:marBottom w:val="0"/>
              <w:divBdr>
                <w:top w:val="none" w:sz="0" w:space="0" w:color="auto"/>
                <w:left w:val="none" w:sz="0" w:space="0" w:color="auto"/>
                <w:bottom w:val="none" w:sz="0" w:space="0" w:color="auto"/>
                <w:right w:val="none" w:sz="0" w:space="0" w:color="auto"/>
              </w:divBdr>
            </w:div>
          </w:divsChild>
        </w:div>
        <w:div w:id="228274675">
          <w:marLeft w:val="0"/>
          <w:marRight w:val="0"/>
          <w:marTop w:val="0"/>
          <w:marBottom w:val="0"/>
          <w:divBdr>
            <w:top w:val="none" w:sz="0" w:space="0" w:color="auto"/>
            <w:left w:val="none" w:sz="0" w:space="0" w:color="auto"/>
            <w:bottom w:val="none" w:sz="0" w:space="0" w:color="auto"/>
            <w:right w:val="none" w:sz="0" w:space="0" w:color="auto"/>
          </w:divBdr>
          <w:divsChild>
            <w:div w:id="444154124">
              <w:marLeft w:val="0"/>
              <w:marRight w:val="0"/>
              <w:marTop w:val="0"/>
              <w:marBottom w:val="0"/>
              <w:divBdr>
                <w:top w:val="none" w:sz="0" w:space="0" w:color="auto"/>
                <w:left w:val="none" w:sz="0" w:space="0" w:color="auto"/>
                <w:bottom w:val="none" w:sz="0" w:space="0" w:color="auto"/>
                <w:right w:val="none" w:sz="0" w:space="0" w:color="auto"/>
              </w:divBdr>
            </w:div>
          </w:divsChild>
        </w:div>
        <w:div w:id="228612237">
          <w:marLeft w:val="0"/>
          <w:marRight w:val="0"/>
          <w:marTop w:val="0"/>
          <w:marBottom w:val="0"/>
          <w:divBdr>
            <w:top w:val="none" w:sz="0" w:space="0" w:color="auto"/>
            <w:left w:val="none" w:sz="0" w:space="0" w:color="auto"/>
            <w:bottom w:val="none" w:sz="0" w:space="0" w:color="auto"/>
            <w:right w:val="none" w:sz="0" w:space="0" w:color="auto"/>
          </w:divBdr>
          <w:divsChild>
            <w:div w:id="1314799804">
              <w:marLeft w:val="0"/>
              <w:marRight w:val="0"/>
              <w:marTop w:val="0"/>
              <w:marBottom w:val="0"/>
              <w:divBdr>
                <w:top w:val="none" w:sz="0" w:space="0" w:color="auto"/>
                <w:left w:val="none" w:sz="0" w:space="0" w:color="auto"/>
                <w:bottom w:val="none" w:sz="0" w:space="0" w:color="auto"/>
                <w:right w:val="none" w:sz="0" w:space="0" w:color="auto"/>
              </w:divBdr>
            </w:div>
          </w:divsChild>
        </w:div>
        <w:div w:id="228851789">
          <w:marLeft w:val="0"/>
          <w:marRight w:val="0"/>
          <w:marTop w:val="0"/>
          <w:marBottom w:val="0"/>
          <w:divBdr>
            <w:top w:val="none" w:sz="0" w:space="0" w:color="auto"/>
            <w:left w:val="none" w:sz="0" w:space="0" w:color="auto"/>
            <w:bottom w:val="none" w:sz="0" w:space="0" w:color="auto"/>
            <w:right w:val="none" w:sz="0" w:space="0" w:color="auto"/>
          </w:divBdr>
          <w:divsChild>
            <w:div w:id="1465731191">
              <w:marLeft w:val="0"/>
              <w:marRight w:val="0"/>
              <w:marTop w:val="0"/>
              <w:marBottom w:val="0"/>
              <w:divBdr>
                <w:top w:val="none" w:sz="0" w:space="0" w:color="auto"/>
                <w:left w:val="none" w:sz="0" w:space="0" w:color="auto"/>
                <w:bottom w:val="none" w:sz="0" w:space="0" w:color="auto"/>
                <w:right w:val="none" w:sz="0" w:space="0" w:color="auto"/>
              </w:divBdr>
            </w:div>
          </w:divsChild>
        </w:div>
        <w:div w:id="229198443">
          <w:marLeft w:val="0"/>
          <w:marRight w:val="0"/>
          <w:marTop w:val="0"/>
          <w:marBottom w:val="0"/>
          <w:divBdr>
            <w:top w:val="none" w:sz="0" w:space="0" w:color="auto"/>
            <w:left w:val="none" w:sz="0" w:space="0" w:color="auto"/>
            <w:bottom w:val="none" w:sz="0" w:space="0" w:color="auto"/>
            <w:right w:val="none" w:sz="0" w:space="0" w:color="auto"/>
          </w:divBdr>
          <w:divsChild>
            <w:div w:id="2025401281">
              <w:marLeft w:val="0"/>
              <w:marRight w:val="0"/>
              <w:marTop w:val="0"/>
              <w:marBottom w:val="0"/>
              <w:divBdr>
                <w:top w:val="none" w:sz="0" w:space="0" w:color="auto"/>
                <w:left w:val="none" w:sz="0" w:space="0" w:color="auto"/>
                <w:bottom w:val="none" w:sz="0" w:space="0" w:color="auto"/>
                <w:right w:val="none" w:sz="0" w:space="0" w:color="auto"/>
              </w:divBdr>
            </w:div>
          </w:divsChild>
        </w:div>
        <w:div w:id="229731532">
          <w:marLeft w:val="0"/>
          <w:marRight w:val="0"/>
          <w:marTop w:val="0"/>
          <w:marBottom w:val="0"/>
          <w:divBdr>
            <w:top w:val="none" w:sz="0" w:space="0" w:color="auto"/>
            <w:left w:val="none" w:sz="0" w:space="0" w:color="auto"/>
            <w:bottom w:val="none" w:sz="0" w:space="0" w:color="auto"/>
            <w:right w:val="none" w:sz="0" w:space="0" w:color="auto"/>
          </w:divBdr>
          <w:divsChild>
            <w:div w:id="1234043901">
              <w:marLeft w:val="0"/>
              <w:marRight w:val="0"/>
              <w:marTop w:val="0"/>
              <w:marBottom w:val="0"/>
              <w:divBdr>
                <w:top w:val="none" w:sz="0" w:space="0" w:color="auto"/>
                <w:left w:val="none" w:sz="0" w:space="0" w:color="auto"/>
                <w:bottom w:val="none" w:sz="0" w:space="0" w:color="auto"/>
                <w:right w:val="none" w:sz="0" w:space="0" w:color="auto"/>
              </w:divBdr>
            </w:div>
          </w:divsChild>
        </w:div>
        <w:div w:id="229773901">
          <w:marLeft w:val="0"/>
          <w:marRight w:val="0"/>
          <w:marTop w:val="0"/>
          <w:marBottom w:val="0"/>
          <w:divBdr>
            <w:top w:val="none" w:sz="0" w:space="0" w:color="auto"/>
            <w:left w:val="none" w:sz="0" w:space="0" w:color="auto"/>
            <w:bottom w:val="none" w:sz="0" w:space="0" w:color="auto"/>
            <w:right w:val="none" w:sz="0" w:space="0" w:color="auto"/>
          </w:divBdr>
          <w:divsChild>
            <w:div w:id="1684942274">
              <w:marLeft w:val="0"/>
              <w:marRight w:val="0"/>
              <w:marTop w:val="0"/>
              <w:marBottom w:val="0"/>
              <w:divBdr>
                <w:top w:val="none" w:sz="0" w:space="0" w:color="auto"/>
                <w:left w:val="none" w:sz="0" w:space="0" w:color="auto"/>
                <w:bottom w:val="none" w:sz="0" w:space="0" w:color="auto"/>
                <w:right w:val="none" w:sz="0" w:space="0" w:color="auto"/>
              </w:divBdr>
            </w:div>
          </w:divsChild>
        </w:div>
        <w:div w:id="230234153">
          <w:marLeft w:val="0"/>
          <w:marRight w:val="0"/>
          <w:marTop w:val="0"/>
          <w:marBottom w:val="0"/>
          <w:divBdr>
            <w:top w:val="none" w:sz="0" w:space="0" w:color="auto"/>
            <w:left w:val="none" w:sz="0" w:space="0" w:color="auto"/>
            <w:bottom w:val="none" w:sz="0" w:space="0" w:color="auto"/>
            <w:right w:val="none" w:sz="0" w:space="0" w:color="auto"/>
          </w:divBdr>
          <w:divsChild>
            <w:div w:id="174807734">
              <w:marLeft w:val="0"/>
              <w:marRight w:val="0"/>
              <w:marTop w:val="0"/>
              <w:marBottom w:val="0"/>
              <w:divBdr>
                <w:top w:val="none" w:sz="0" w:space="0" w:color="auto"/>
                <w:left w:val="none" w:sz="0" w:space="0" w:color="auto"/>
                <w:bottom w:val="none" w:sz="0" w:space="0" w:color="auto"/>
                <w:right w:val="none" w:sz="0" w:space="0" w:color="auto"/>
              </w:divBdr>
            </w:div>
            <w:div w:id="1471904542">
              <w:marLeft w:val="0"/>
              <w:marRight w:val="0"/>
              <w:marTop w:val="0"/>
              <w:marBottom w:val="0"/>
              <w:divBdr>
                <w:top w:val="none" w:sz="0" w:space="0" w:color="auto"/>
                <w:left w:val="none" w:sz="0" w:space="0" w:color="auto"/>
                <w:bottom w:val="none" w:sz="0" w:space="0" w:color="auto"/>
                <w:right w:val="none" w:sz="0" w:space="0" w:color="auto"/>
              </w:divBdr>
            </w:div>
            <w:div w:id="1571189888">
              <w:marLeft w:val="0"/>
              <w:marRight w:val="0"/>
              <w:marTop w:val="0"/>
              <w:marBottom w:val="0"/>
              <w:divBdr>
                <w:top w:val="none" w:sz="0" w:space="0" w:color="auto"/>
                <w:left w:val="none" w:sz="0" w:space="0" w:color="auto"/>
                <w:bottom w:val="none" w:sz="0" w:space="0" w:color="auto"/>
                <w:right w:val="none" w:sz="0" w:space="0" w:color="auto"/>
              </w:divBdr>
            </w:div>
            <w:div w:id="1846357209">
              <w:marLeft w:val="0"/>
              <w:marRight w:val="0"/>
              <w:marTop w:val="0"/>
              <w:marBottom w:val="0"/>
              <w:divBdr>
                <w:top w:val="none" w:sz="0" w:space="0" w:color="auto"/>
                <w:left w:val="none" w:sz="0" w:space="0" w:color="auto"/>
                <w:bottom w:val="none" w:sz="0" w:space="0" w:color="auto"/>
                <w:right w:val="none" w:sz="0" w:space="0" w:color="auto"/>
              </w:divBdr>
            </w:div>
          </w:divsChild>
        </w:div>
        <w:div w:id="231938721">
          <w:marLeft w:val="0"/>
          <w:marRight w:val="0"/>
          <w:marTop w:val="0"/>
          <w:marBottom w:val="0"/>
          <w:divBdr>
            <w:top w:val="none" w:sz="0" w:space="0" w:color="auto"/>
            <w:left w:val="none" w:sz="0" w:space="0" w:color="auto"/>
            <w:bottom w:val="none" w:sz="0" w:space="0" w:color="auto"/>
            <w:right w:val="none" w:sz="0" w:space="0" w:color="auto"/>
          </w:divBdr>
          <w:divsChild>
            <w:div w:id="167260567">
              <w:marLeft w:val="0"/>
              <w:marRight w:val="0"/>
              <w:marTop w:val="0"/>
              <w:marBottom w:val="0"/>
              <w:divBdr>
                <w:top w:val="none" w:sz="0" w:space="0" w:color="auto"/>
                <w:left w:val="none" w:sz="0" w:space="0" w:color="auto"/>
                <w:bottom w:val="none" w:sz="0" w:space="0" w:color="auto"/>
                <w:right w:val="none" w:sz="0" w:space="0" w:color="auto"/>
              </w:divBdr>
            </w:div>
          </w:divsChild>
        </w:div>
        <w:div w:id="232860775">
          <w:marLeft w:val="0"/>
          <w:marRight w:val="0"/>
          <w:marTop w:val="0"/>
          <w:marBottom w:val="0"/>
          <w:divBdr>
            <w:top w:val="none" w:sz="0" w:space="0" w:color="auto"/>
            <w:left w:val="none" w:sz="0" w:space="0" w:color="auto"/>
            <w:bottom w:val="none" w:sz="0" w:space="0" w:color="auto"/>
            <w:right w:val="none" w:sz="0" w:space="0" w:color="auto"/>
          </w:divBdr>
          <w:divsChild>
            <w:div w:id="612786340">
              <w:marLeft w:val="0"/>
              <w:marRight w:val="0"/>
              <w:marTop w:val="0"/>
              <w:marBottom w:val="0"/>
              <w:divBdr>
                <w:top w:val="none" w:sz="0" w:space="0" w:color="auto"/>
                <w:left w:val="none" w:sz="0" w:space="0" w:color="auto"/>
                <w:bottom w:val="none" w:sz="0" w:space="0" w:color="auto"/>
                <w:right w:val="none" w:sz="0" w:space="0" w:color="auto"/>
              </w:divBdr>
            </w:div>
          </w:divsChild>
        </w:div>
        <w:div w:id="232933001">
          <w:marLeft w:val="0"/>
          <w:marRight w:val="0"/>
          <w:marTop w:val="0"/>
          <w:marBottom w:val="0"/>
          <w:divBdr>
            <w:top w:val="none" w:sz="0" w:space="0" w:color="auto"/>
            <w:left w:val="none" w:sz="0" w:space="0" w:color="auto"/>
            <w:bottom w:val="none" w:sz="0" w:space="0" w:color="auto"/>
            <w:right w:val="none" w:sz="0" w:space="0" w:color="auto"/>
          </w:divBdr>
          <w:divsChild>
            <w:div w:id="1874993962">
              <w:marLeft w:val="0"/>
              <w:marRight w:val="0"/>
              <w:marTop w:val="0"/>
              <w:marBottom w:val="0"/>
              <w:divBdr>
                <w:top w:val="none" w:sz="0" w:space="0" w:color="auto"/>
                <w:left w:val="none" w:sz="0" w:space="0" w:color="auto"/>
                <w:bottom w:val="none" w:sz="0" w:space="0" w:color="auto"/>
                <w:right w:val="none" w:sz="0" w:space="0" w:color="auto"/>
              </w:divBdr>
            </w:div>
          </w:divsChild>
        </w:div>
        <w:div w:id="233129665">
          <w:marLeft w:val="0"/>
          <w:marRight w:val="0"/>
          <w:marTop w:val="0"/>
          <w:marBottom w:val="0"/>
          <w:divBdr>
            <w:top w:val="none" w:sz="0" w:space="0" w:color="auto"/>
            <w:left w:val="none" w:sz="0" w:space="0" w:color="auto"/>
            <w:bottom w:val="none" w:sz="0" w:space="0" w:color="auto"/>
            <w:right w:val="none" w:sz="0" w:space="0" w:color="auto"/>
          </w:divBdr>
          <w:divsChild>
            <w:div w:id="551425880">
              <w:marLeft w:val="0"/>
              <w:marRight w:val="0"/>
              <w:marTop w:val="0"/>
              <w:marBottom w:val="0"/>
              <w:divBdr>
                <w:top w:val="none" w:sz="0" w:space="0" w:color="auto"/>
                <w:left w:val="none" w:sz="0" w:space="0" w:color="auto"/>
                <w:bottom w:val="none" w:sz="0" w:space="0" w:color="auto"/>
                <w:right w:val="none" w:sz="0" w:space="0" w:color="auto"/>
              </w:divBdr>
            </w:div>
          </w:divsChild>
        </w:div>
        <w:div w:id="233202714">
          <w:marLeft w:val="0"/>
          <w:marRight w:val="0"/>
          <w:marTop w:val="0"/>
          <w:marBottom w:val="0"/>
          <w:divBdr>
            <w:top w:val="none" w:sz="0" w:space="0" w:color="auto"/>
            <w:left w:val="none" w:sz="0" w:space="0" w:color="auto"/>
            <w:bottom w:val="none" w:sz="0" w:space="0" w:color="auto"/>
            <w:right w:val="none" w:sz="0" w:space="0" w:color="auto"/>
          </w:divBdr>
          <w:divsChild>
            <w:div w:id="251009325">
              <w:marLeft w:val="0"/>
              <w:marRight w:val="0"/>
              <w:marTop w:val="0"/>
              <w:marBottom w:val="0"/>
              <w:divBdr>
                <w:top w:val="none" w:sz="0" w:space="0" w:color="auto"/>
                <w:left w:val="none" w:sz="0" w:space="0" w:color="auto"/>
                <w:bottom w:val="none" w:sz="0" w:space="0" w:color="auto"/>
                <w:right w:val="none" w:sz="0" w:space="0" w:color="auto"/>
              </w:divBdr>
            </w:div>
            <w:div w:id="708606014">
              <w:marLeft w:val="0"/>
              <w:marRight w:val="0"/>
              <w:marTop w:val="0"/>
              <w:marBottom w:val="0"/>
              <w:divBdr>
                <w:top w:val="none" w:sz="0" w:space="0" w:color="auto"/>
                <w:left w:val="none" w:sz="0" w:space="0" w:color="auto"/>
                <w:bottom w:val="none" w:sz="0" w:space="0" w:color="auto"/>
                <w:right w:val="none" w:sz="0" w:space="0" w:color="auto"/>
              </w:divBdr>
            </w:div>
            <w:div w:id="712002302">
              <w:marLeft w:val="0"/>
              <w:marRight w:val="0"/>
              <w:marTop w:val="0"/>
              <w:marBottom w:val="0"/>
              <w:divBdr>
                <w:top w:val="none" w:sz="0" w:space="0" w:color="auto"/>
                <w:left w:val="none" w:sz="0" w:space="0" w:color="auto"/>
                <w:bottom w:val="none" w:sz="0" w:space="0" w:color="auto"/>
                <w:right w:val="none" w:sz="0" w:space="0" w:color="auto"/>
              </w:divBdr>
            </w:div>
          </w:divsChild>
        </w:div>
        <w:div w:id="233659849">
          <w:marLeft w:val="0"/>
          <w:marRight w:val="0"/>
          <w:marTop w:val="0"/>
          <w:marBottom w:val="0"/>
          <w:divBdr>
            <w:top w:val="none" w:sz="0" w:space="0" w:color="auto"/>
            <w:left w:val="none" w:sz="0" w:space="0" w:color="auto"/>
            <w:bottom w:val="none" w:sz="0" w:space="0" w:color="auto"/>
            <w:right w:val="none" w:sz="0" w:space="0" w:color="auto"/>
          </w:divBdr>
          <w:divsChild>
            <w:div w:id="496580195">
              <w:marLeft w:val="0"/>
              <w:marRight w:val="0"/>
              <w:marTop w:val="0"/>
              <w:marBottom w:val="0"/>
              <w:divBdr>
                <w:top w:val="none" w:sz="0" w:space="0" w:color="auto"/>
                <w:left w:val="none" w:sz="0" w:space="0" w:color="auto"/>
                <w:bottom w:val="none" w:sz="0" w:space="0" w:color="auto"/>
                <w:right w:val="none" w:sz="0" w:space="0" w:color="auto"/>
              </w:divBdr>
            </w:div>
          </w:divsChild>
        </w:div>
        <w:div w:id="234630031">
          <w:marLeft w:val="0"/>
          <w:marRight w:val="0"/>
          <w:marTop w:val="0"/>
          <w:marBottom w:val="0"/>
          <w:divBdr>
            <w:top w:val="none" w:sz="0" w:space="0" w:color="auto"/>
            <w:left w:val="none" w:sz="0" w:space="0" w:color="auto"/>
            <w:bottom w:val="none" w:sz="0" w:space="0" w:color="auto"/>
            <w:right w:val="none" w:sz="0" w:space="0" w:color="auto"/>
          </w:divBdr>
          <w:divsChild>
            <w:div w:id="639771577">
              <w:marLeft w:val="0"/>
              <w:marRight w:val="0"/>
              <w:marTop w:val="0"/>
              <w:marBottom w:val="0"/>
              <w:divBdr>
                <w:top w:val="none" w:sz="0" w:space="0" w:color="auto"/>
                <w:left w:val="none" w:sz="0" w:space="0" w:color="auto"/>
                <w:bottom w:val="none" w:sz="0" w:space="0" w:color="auto"/>
                <w:right w:val="none" w:sz="0" w:space="0" w:color="auto"/>
              </w:divBdr>
            </w:div>
          </w:divsChild>
        </w:div>
        <w:div w:id="234630977">
          <w:marLeft w:val="0"/>
          <w:marRight w:val="0"/>
          <w:marTop w:val="0"/>
          <w:marBottom w:val="0"/>
          <w:divBdr>
            <w:top w:val="none" w:sz="0" w:space="0" w:color="auto"/>
            <w:left w:val="none" w:sz="0" w:space="0" w:color="auto"/>
            <w:bottom w:val="none" w:sz="0" w:space="0" w:color="auto"/>
            <w:right w:val="none" w:sz="0" w:space="0" w:color="auto"/>
          </w:divBdr>
          <w:divsChild>
            <w:div w:id="1637176780">
              <w:marLeft w:val="0"/>
              <w:marRight w:val="0"/>
              <w:marTop w:val="0"/>
              <w:marBottom w:val="0"/>
              <w:divBdr>
                <w:top w:val="none" w:sz="0" w:space="0" w:color="auto"/>
                <w:left w:val="none" w:sz="0" w:space="0" w:color="auto"/>
                <w:bottom w:val="none" w:sz="0" w:space="0" w:color="auto"/>
                <w:right w:val="none" w:sz="0" w:space="0" w:color="auto"/>
              </w:divBdr>
            </w:div>
          </w:divsChild>
        </w:div>
        <w:div w:id="234976659">
          <w:marLeft w:val="0"/>
          <w:marRight w:val="0"/>
          <w:marTop w:val="0"/>
          <w:marBottom w:val="0"/>
          <w:divBdr>
            <w:top w:val="none" w:sz="0" w:space="0" w:color="auto"/>
            <w:left w:val="none" w:sz="0" w:space="0" w:color="auto"/>
            <w:bottom w:val="none" w:sz="0" w:space="0" w:color="auto"/>
            <w:right w:val="none" w:sz="0" w:space="0" w:color="auto"/>
          </w:divBdr>
          <w:divsChild>
            <w:div w:id="980353596">
              <w:marLeft w:val="0"/>
              <w:marRight w:val="0"/>
              <w:marTop w:val="0"/>
              <w:marBottom w:val="0"/>
              <w:divBdr>
                <w:top w:val="none" w:sz="0" w:space="0" w:color="auto"/>
                <w:left w:val="none" w:sz="0" w:space="0" w:color="auto"/>
                <w:bottom w:val="none" w:sz="0" w:space="0" w:color="auto"/>
                <w:right w:val="none" w:sz="0" w:space="0" w:color="auto"/>
              </w:divBdr>
            </w:div>
            <w:div w:id="1504473353">
              <w:marLeft w:val="0"/>
              <w:marRight w:val="0"/>
              <w:marTop w:val="0"/>
              <w:marBottom w:val="0"/>
              <w:divBdr>
                <w:top w:val="none" w:sz="0" w:space="0" w:color="auto"/>
                <w:left w:val="none" w:sz="0" w:space="0" w:color="auto"/>
                <w:bottom w:val="none" w:sz="0" w:space="0" w:color="auto"/>
                <w:right w:val="none" w:sz="0" w:space="0" w:color="auto"/>
              </w:divBdr>
            </w:div>
          </w:divsChild>
        </w:div>
        <w:div w:id="235559325">
          <w:marLeft w:val="0"/>
          <w:marRight w:val="0"/>
          <w:marTop w:val="0"/>
          <w:marBottom w:val="0"/>
          <w:divBdr>
            <w:top w:val="none" w:sz="0" w:space="0" w:color="auto"/>
            <w:left w:val="none" w:sz="0" w:space="0" w:color="auto"/>
            <w:bottom w:val="none" w:sz="0" w:space="0" w:color="auto"/>
            <w:right w:val="none" w:sz="0" w:space="0" w:color="auto"/>
          </w:divBdr>
          <w:divsChild>
            <w:div w:id="165680563">
              <w:marLeft w:val="0"/>
              <w:marRight w:val="0"/>
              <w:marTop w:val="0"/>
              <w:marBottom w:val="0"/>
              <w:divBdr>
                <w:top w:val="none" w:sz="0" w:space="0" w:color="auto"/>
                <w:left w:val="none" w:sz="0" w:space="0" w:color="auto"/>
                <w:bottom w:val="none" w:sz="0" w:space="0" w:color="auto"/>
                <w:right w:val="none" w:sz="0" w:space="0" w:color="auto"/>
              </w:divBdr>
            </w:div>
          </w:divsChild>
        </w:div>
        <w:div w:id="236020875">
          <w:marLeft w:val="0"/>
          <w:marRight w:val="0"/>
          <w:marTop w:val="0"/>
          <w:marBottom w:val="0"/>
          <w:divBdr>
            <w:top w:val="none" w:sz="0" w:space="0" w:color="auto"/>
            <w:left w:val="none" w:sz="0" w:space="0" w:color="auto"/>
            <w:bottom w:val="none" w:sz="0" w:space="0" w:color="auto"/>
            <w:right w:val="none" w:sz="0" w:space="0" w:color="auto"/>
          </w:divBdr>
          <w:divsChild>
            <w:div w:id="848065494">
              <w:marLeft w:val="0"/>
              <w:marRight w:val="0"/>
              <w:marTop w:val="0"/>
              <w:marBottom w:val="0"/>
              <w:divBdr>
                <w:top w:val="none" w:sz="0" w:space="0" w:color="auto"/>
                <w:left w:val="none" w:sz="0" w:space="0" w:color="auto"/>
                <w:bottom w:val="none" w:sz="0" w:space="0" w:color="auto"/>
                <w:right w:val="none" w:sz="0" w:space="0" w:color="auto"/>
              </w:divBdr>
            </w:div>
          </w:divsChild>
        </w:div>
        <w:div w:id="237329623">
          <w:marLeft w:val="0"/>
          <w:marRight w:val="0"/>
          <w:marTop w:val="0"/>
          <w:marBottom w:val="0"/>
          <w:divBdr>
            <w:top w:val="none" w:sz="0" w:space="0" w:color="auto"/>
            <w:left w:val="none" w:sz="0" w:space="0" w:color="auto"/>
            <w:bottom w:val="none" w:sz="0" w:space="0" w:color="auto"/>
            <w:right w:val="none" w:sz="0" w:space="0" w:color="auto"/>
          </w:divBdr>
          <w:divsChild>
            <w:div w:id="1591545287">
              <w:marLeft w:val="0"/>
              <w:marRight w:val="0"/>
              <w:marTop w:val="0"/>
              <w:marBottom w:val="0"/>
              <w:divBdr>
                <w:top w:val="none" w:sz="0" w:space="0" w:color="auto"/>
                <w:left w:val="none" w:sz="0" w:space="0" w:color="auto"/>
                <w:bottom w:val="none" w:sz="0" w:space="0" w:color="auto"/>
                <w:right w:val="none" w:sz="0" w:space="0" w:color="auto"/>
              </w:divBdr>
            </w:div>
          </w:divsChild>
        </w:div>
        <w:div w:id="237834976">
          <w:marLeft w:val="0"/>
          <w:marRight w:val="0"/>
          <w:marTop w:val="0"/>
          <w:marBottom w:val="0"/>
          <w:divBdr>
            <w:top w:val="none" w:sz="0" w:space="0" w:color="auto"/>
            <w:left w:val="none" w:sz="0" w:space="0" w:color="auto"/>
            <w:bottom w:val="none" w:sz="0" w:space="0" w:color="auto"/>
            <w:right w:val="none" w:sz="0" w:space="0" w:color="auto"/>
          </w:divBdr>
          <w:divsChild>
            <w:div w:id="129174029">
              <w:marLeft w:val="0"/>
              <w:marRight w:val="0"/>
              <w:marTop w:val="0"/>
              <w:marBottom w:val="0"/>
              <w:divBdr>
                <w:top w:val="none" w:sz="0" w:space="0" w:color="auto"/>
                <w:left w:val="none" w:sz="0" w:space="0" w:color="auto"/>
                <w:bottom w:val="none" w:sz="0" w:space="0" w:color="auto"/>
                <w:right w:val="none" w:sz="0" w:space="0" w:color="auto"/>
              </w:divBdr>
            </w:div>
          </w:divsChild>
        </w:div>
        <w:div w:id="238292318">
          <w:marLeft w:val="0"/>
          <w:marRight w:val="0"/>
          <w:marTop w:val="0"/>
          <w:marBottom w:val="0"/>
          <w:divBdr>
            <w:top w:val="none" w:sz="0" w:space="0" w:color="auto"/>
            <w:left w:val="none" w:sz="0" w:space="0" w:color="auto"/>
            <w:bottom w:val="none" w:sz="0" w:space="0" w:color="auto"/>
            <w:right w:val="none" w:sz="0" w:space="0" w:color="auto"/>
          </w:divBdr>
          <w:divsChild>
            <w:div w:id="421032728">
              <w:marLeft w:val="0"/>
              <w:marRight w:val="0"/>
              <w:marTop w:val="0"/>
              <w:marBottom w:val="0"/>
              <w:divBdr>
                <w:top w:val="none" w:sz="0" w:space="0" w:color="auto"/>
                <w:left w:val="none" w:sz="0" w:space="0" w:color="auto"/>
                <w:bottom w:val="none" w:sz="0" w:space="0" w:color="auto"/>
                <w:right w:val="none" w:sz="0" w:space="0" w:color="auto"/>
              </w:divBdr>
            </w:div>
          </w:divsChild>
        </w:div>
        <w:div w:id="238486549">
          <w:marLeft w:val="0"/>
          <w:marRight w:val="0"/>
          <w:marTop w:val="0"/>
          <w:marBottom w:val="0"/>
          <w:divBdr>
            <w:top w:val="none" w:sz="0" w:space="0" w:color="auto"/>
            <w:left w:val="none" w:sz="0" w:space="0" w:color="auto"/>
            <w:bottom w:val="none" w:sz="0" w:space="0" w:color="auto"/>
            <w:right w:val="none" w:sz="0" w:space="0" w:color="auto"/>
          </w:divBdr>
          <w:divsChild>
            <w:div w:id="2009012763">
              <w:marLeft w:val="0"/>
              <w:marRight w:val="0"/>
              <w:marTop w:val="0"/>
              <w:marBottom w:val="0"/>
              <w:divBdr>
                <w:top w:val="none" w:sz="0" w:space="0" w:color="auto"/>
                <w:left w:val="none" w:sz="0" w:space="0" w:color="auto"/>
                <w:bottom w:val="none" w:sz="0" w:space="0" w:color="auto"/>
                <w:right w:val="none" w:sz="0" w:space="0" w:color="auto"/>
              </w:divBdr>
            </w:div>
          </w:divsChild>
        </w:div>
        <w:div w:id="238559758">
          <w:marLeft w:val="0"/>
          <w:marRight w:val="0"/>
          <w:marTop w:val="0"/>
          <w:marBottom w:val="0"/>
          <w:divBdr>
            <w:top w:val="none" w:sz="0" w:space="0" w:color="auto"/>
            <w:left w:val="none" w:sz="0" w:space="0" w:color="auto"/>
            <w:bottom w:val="none" w:sz="0" w:space="0" w:color="auto"/>
            <w:right w:val="none" w:sz="0" w:space="0" w:color="auto"/>
          </w:divBdr>
          <w:divsChild>
            <w:div w:id="280648830">
              <w:marLeft w:val="0"/>
              <w:marRight w:val="0"/>
              <w:marTop w:val="0"/>
              <w:marBottom w:val="0"/>
              <w:divBdr>
                <w:top w:val="none" w:sz="0" w:space="0" w:color="auto"/>
                <w:left w:val="none" w:sz="0" w:space="0" w:color="auto"/>
                <w:bottom w:val="none" w:sz="0" w:space="0" w:color="auto"/>
                <w:right w:val="none" w:sz="0" w:space="0" w:color="auto"/>
              </w:divBdr>
            </w:div>
            <w:div w:id="788399131">
              <w:marLeft w:val="0"/>
              <w:marRight w:val="0"/>
              <w:marTop w:val="0"/>
              <w:marBottom w:val="0"/>
              <w:divBdr>
                <w:top w:val="none" w:sz="0" w:space="0" w:color="auto"/>
                <w:left w:val="none" w:sz="0" w:space="0" w:color="auto"/>
                <w:bottom w:val="none" w:sz="0" w:space="0" w:color="auto"/>
                <w:right w:val="none" w:sz="0" w:space="0" w:color="auto"/>
              </w:divBdr>
            </w:div>
            <w:div w:id="814227124">
              <w:marLeft w:val="0"/>
              <w:marRight w:val="0"/>
              <w:marTop w:val="0"/>
              <w:marBottom w:val="0"/>
              <w:divBdr>
                <w:top w:val="none" w:sz="0" w:space="0" w:color="auto"/>
                <w:left w:val="none" w:sz="0" w:space="0" w:color="auto"/>
                <w:bottom w:val="none" w:sz="0" w:space="0" w:color="auto"/>
                <w:right w:val="none" w:sz="0" w:space="0" w:color="auto"/>
              </w:divBdr>
            </w:div>
            <w:div w:id="1533421007">
              <w:marLeft w:val="0"/>
              <w:marRight w:val="0"/>
              <w:marTop w:val="0"/>
              <w:marBottom w:val="0"/>
              <w:divBdr>
                <w:top w:val="none" w:sz="0" w:space="0" w:color="auto"/>
                <w:left w:val="none" w:sz="0" w:space="0" w:color="auto"/>
                <w:bottom w:val="none" w:sz="0" w:space="0" w:color="auto"/>
                <w:right w:val="none" w:sz="0" w:space="0" w:color="auto"/>
              </w:divBdr>
            </w:div>
            <w:div w:id="1858419767">
              <w:marLeft w:val="0"/>
              <w:marRight w:val="0"/>
              <w:marTop w:val="0"/>
              <w:marBottom w:val="0"/>
              <w:divBdr>
                <w:top w:val="none" w:sz="0" w:space="0" w:color="auto"/>
                <w:left w:val="none" w:sz="0" w:space="0" w:color="auto"/>
                <w:bottom w:val="none" w:sz="0" w:space="0" w:color="auto"/>
                <w:right w:val="none" w:sz="0" w:space="0" w:color="auto"/>
              </w:divBdr>
            </w:div>
          </w:divsChild>
        </w:div>
        <w:div w:id="239100328">
          <w:marLeft w:val="0"/>
          <w:marRight w:val="0"/>
          <w:marTop w:val="0"/>
          <w:marBottom w:val="0"/>
          <w:divBdr>
            <w:top w:val="none" w:sz="0" w:space="0" w:color="auto"/>
            <w:left w:val="none" w:sz="0" w:space="0" w:color="auto"/>
            <w:bottom w:val="none" w:sz="0" w:space="0" w:color="auto"/>
            <w:right w:val="none" w:sz="0" w:space="0" w:color="auto"/>
          </w:divBdr>
          <w:divsChild>
            <w:div w:id="1738480872">
              <w:marLeft w:val="0"/>
              <w:marRight w:val="0"/>
              <w:marTop w:val="0"/>
              <w:marBottom w:val="0"/>
              <w:divBdr>
                <w:top w:val="none" w:sz="0" w:space="0" w:color="auto"/>
                <w:left w:val="none" w:sz="0" w:space="0" w:color="auto"/>
                <w:bottom w:val="none" w:sz="0" w:space="0" w:color="auto"/>
                <w:right w:val="none" w:sz="0" w:space="0" w:color="auto"/>
              </w:divBdr>
            </w:div>
          </w:divsChild>
        </w:div>
        <w:div w:id="239562555">
          <w:marLeft w:val="0"/>
          <w:marRight w:val="0"/>
          <w:marTop w:val="0"/>
          <w:marBottom w:val="0"/>
          <w:divBdr>
            <w:top w:val="none" w:sz="0" w:space="0" w:color="auto"/>
            <w:left w:val="none" w:sz="0" w:space="0" w:color="auto"/>
            <w:bottom w:val="none" w:sz="0" w:space="0" w:color="auto"/>
            <w:right w:val="none" w:sz="0" w:space="0" w:color="auto"/>
          </w:divBdr>
          <w:divsChild>
            <w:div w:id="1338144983">
              <w:marLeft w:val="0"/>
              <w:marRight w:val="0"/>
              <w:marTop w:val="0"/>
              <w:marBottom w:val="0"/>
              <w:divBdr>
                <w:top w:val="none" w:sz="0" w:space="0" w:color="auto"/>
                <w:left w:val="none" w:sz="0" w:space="0" w:color="auto"/>
                <w:bottom w:val="none" w:sz="0" w:space="0" w:color="auto"/>
                <w:right w:val="none" w:sz="0" w:space="0" w:color="auto"/>
              </w:divBdr>
            </w:div>
          </w:divsChild>
        </w:div>
        <w:div w:id="240020597">
          <w:marLeft w:val="0"/>
          <w:marRight w:val="0"/>
          <w:marTop w:val="0"/>
          <w:marBottom w:val="0"/>
          <w:divBdr>
            <w:top w:val="none" w:sz="0" w:space="0" w:color="auto"/>
            <w:left w:val="none" w:sz="0" w:space="0" w:color="auto"/>
            <w:bottom w:val="none" w:sz="0" w:space="0" w:color="auto"/>
            <w:right w:val="none" w:sz="0" w:space="0" w:color="auto"/>
          </w:divBdr>
          <w:divsChild>
            <w:div w:id="944996251">
              <w:marLeft w:val="0"/>
              <w:marRight w:val="0"/>
              <w:marTop w:val="0"/>
              <w:marBottom w:val="0"/>
              <w:divBdr>
                <w:top w:val="none" w:sz="0" w:space="0" w:color="auto"/>
                <w:left w:val="none" w:sz="0" w:space="0" w:color="auto"/>
                <w:bottom w:val="none" w:sz="0" w:space="0" w:color="auto"/>
                <w:right w:val="none" w:sz="0" w:space="0" w:color="auto"/>
              </w:divBdr>
            </w:div>
          </w:divsChild>
        </w:div>
        <w:div w:id="241380944">
          <w:marLeft w:val="0"/>
          <w:marRight w:val="0"/>
          <w:marTop w:val="0"/>
          <w:marBottom w:val="0"/>
          <w:divBdr>
            <w:top w:val="none" w:sz="0" w:space="0" w:color="auto"/>
            <w:left w:val="none" w:sz="0" w:space="0" w:color="auto"/>
            <w:bottom w:val="none" w:sz="0" w:space="0" w:color="auto"/>
            <w:right w:val="none" w:sz="0" w:space="0" w:color="auto"/>
          </w:divBdr>
          <w:divsChild>
            <w:div w:id="455441904">
              <w:marLeft w:val="0"/>
              <w:marRight w:val="0"/>
              <w:marTop w:val="0"/>
              <w:marBottom w:val="0"/>
              <w:divBdr>
                <w:top w:val="none" w:sz="0" w:space="0" w:color="auto"/>
                <w:left w:val="none" w:sz="0" w:space="0" w:color="auto"/>
                <w:bottom w:val="none" w:sz="0" w:space="0" w:color="auto"/>
                <w:right w:val="none" w:sz="0" w:space="0" w:color="auto"/>
              </w:divBdr>
            </w:div>
          </w:divsChild>
        </w:div>
        <w:div w:id="242883780">
          <w:marLeft w:val="0"/>
          <w:marRight w:val="0"/>
          <w:marTop w:val="0"/>
          <w:marBottom w:val="0"/>
          <w:divBdr>
            <w:top w:val="none" w:sz="0" w:space="0" w:color="auto"/>
            <w:left w:val="none" w:sz="0" w:space="0" w:color="auto"/>
            <w:bottom w:val="none" w:sz="0" w:space="0" w:color="auto"/>
            <w:right w:val="none" w:sz="0" w:space="0" w:color="auto"/>
          </w:divBdr>
          <w:divsChild>
            <w:div w:id="237181314">
              <w:marLeft w:val="0"/>
              <w:marRight w:val="0"/>
              <w:marTop w:val="0"/>
              <w:marBottom w:val="0"/>
              <w:divBdr>
                <w:top w:val="none" w:sz="0" w:space="0" w:color="auto"/>
                <w:left w:val="none" w:sz="0" w:space="0" w:color="auto"/>
                <w:bottom w:val="none" w:sz="0" w:space="0" w:color="auto"/>
                <w:right w:val="none" w:sz="0" w:space="0" w:color="auto"/>
              </w:divBdr>
            </w:div>
          </w:divsChild>
        </w:div>
        <w:div w:id="242959642">
          <w:marLeft w:val="0"/>
          <w:marRight w:val="0"/>
          <w:marTop w:val="0"/>
          <w:marBottom w:val="0"/>
          <w:divBdr>
            <w:top w:val="none" w:sz="0" w:space="0" w:color="auto"/>
            <w:left w:val="none" w:sz="0" w:space="0" w:color="auto"/>
            <w:bottom w:val="none" w:sz="0" w:space="0" w:color="auto"/>
            <w:right w:val="none" w:sz="0" w:space="0" w:color="auto"/>
          </w:divBdr>
          <w:divsChild>
            <w:div w:id="1460538549">
              <w:marLeft w:val="0"/>
              <w:marRight w:val="0"/>
              <w:marTop w:val="0"/>
              <w:marBottom w:val="0"/>
              <w:divBdr>
                <w:top w:val="none" w:sz="0" w:space="0" w:color="auto"/>
                <w:left w:val="none" w:sz="0" w:space="0" w:color="auto"/>
                <w:bottom w:val="none" w:sz="0" w:space="0" w:color="auto"/>
                <w:right w:val="none" w:sz="0" w:space="0" w:color="auto"/>
              </w:divBdr>
            </w:div>
          </w:divsChild>
        </w:div>
        <w:div w:id="243952302">
          <w:marLeft w:val="0"/>
          <w:marRight w:val="0"/>
          <w:marTop w:val="0"/>
          <w:marBottom w:val="0"/>
          <w:divBdr>
            <w:top w:val="none" w:sz="0" w:space="0" w:color="auto"/>
            <w:left w:val="none" w:sz="0" w:space="0" w:color="auto"/>
            <w:bottom w:val="none" w:sz="0" w:space="0" w:color="auto"/>
            <w:right w:val="none" w:sz="0" w:space="0" w:color="auto"/>
          </w:divBdr>
          <w:divsChild>
            <w:div w:id="575671991">
              <w:marLeft w:val="0"/>
              <w:marRight w:val="0"/>
              <w:marTop w:val="0"/>
              <w:marBottom w:val="0"/>
              <w:divBdr>
                <w:top w:val="none" w:sz="0" w:space="0" w:color="auto"/>
                <w:left w:val="none" w:sz="0" w:space="0" w:color="auto"/>
                <w:bottom w:val="none" w:sz="0" w:space="0" w:color="auto"/>
                <w:right w:val="none" w:sz="0" w:space="0" w:color="auto"/>
              </w:divBdr>
            </w:div>
          </w:divsChild>
        </w:div>
        <w:div w:id="244388470">
          <w:marLeft w:val="0"/>
          <w:marRight w:val="0"/>
          <w:marTop w:val="0"/>
          <w:marBottom w:val="0"/>
          <w:divBdr>
            <w:top w:val="none" w:sz="0" w:space="0" w:color="auto"/>
            <w:left w:val="none" w:sz="0" w:space="0" w:color="auto"/>
            <w:bottom w:val="none" w:sz="0" w:space="0" w:color="auto"/>
            <w:right w:val="none" w:sz="0" w:space="0" w:color="auto"/>
          </w:divBdr>
          <w:divsChild>
            <w:div w:id="1053887279">
              <w:marLeft w:val="0"/>
              <w:marRight w:val="0"/>
              <w:marTop w:val="0"/>
              <w:marBottom w:val="0"/>
              <w:divBdr>
                <w:top w:val="none" w:sz="0" w:space="0" w:color="auto"/>
                <w:left w:val="none" w:sz="0" w:space="0" w:color="auto"/>
                <w:bottom w:val="none" w:sz="0" w:space="0" w:color="auto"/>
                <w:right w:val="none" w:sz="0" w:space="0" w:color="auto"/>
              </w:divBdr>
            </w:div>
          </w:divsChild>
        </w:div>
        <w:div w:id="245696529">
          <w:marLeft w:val="0"/>
          <w:marRight w:val="0"/>
          <w:marTop w:val="0"/>
          <w:marBottom w:val="0"/>
          <w:divBdr>
            <w:top w:val="none" w:sz="0" w:space="0" w:color="auto"/>
            <w:left w:val="none" w:sz="0" w:space="0" w:color="auto"/>
            <w:bottom w:val="none" w:sz="0" w:space="0" w:color="auto"/>
            <w:right w:val="none" w:sz="0" w:space="0" w:color="auto"/>
          </w:divBdr>
          <w:divsChild>
            <w:div w:id="80957399">
              <w:marLeft w:val="0"/>
              <w:marRight w:val="0"/>
              <w:marTop w:val="0"/>
              <w:marBottom w:val="0"/>
              <w:divBdr>
                <w:top w:val="none" w:sz="0" w:space="0" w:color="auto"/>
                <w:left w:val="none" w:sz="0" w:space="0" w:color="auto"/>
                <w:bottom w:val="none" w:sz="0" w:space="0" w:color="auto"/>
                <w:right w:val="none" w:sz="0" w:space="0" w:color="auto"/>
              </w:divBdr>
            </w:div>
          </w:divsChild>
        </w:div>
        <w:div w:id="245843409">
          <w:marLeft w:val="0"/>
          <w:marRight w:val="0"/>
          <w:marTop w:val="0"/>
          <w:marBottom w:val="0"/>
          <w:divBdr>
            <w:top w:val="none" w:sz="0" w:space="0" w:color="auto"/>
            <w:left w:val="none" w:sz="0" w:space="0" w:color="auto"/>
            <w:bottom w:val="none" w:sz="0" w:space="0" w:color="auto"/>
            <w:right w:val="none" w:sz="0" w:space="0" w:color="auto"/>
          </w:divBdr>
          <w:divsChild>
            <w:div w:id="1819571742">
              <w:marLeft w:val="0"/>
              <w:marRight w:val="0"/>
              <w:marTop w:val="0"/>
              <w:marBottom w:val="0"/>
              <w:divBdr>
                <w:top w:val="none" w:sz="0" w:space="0" w:color="auto"/>
                <w:left w:val="none" w:sz="0" w:space="0" w:color="auto"/>
                <w:bottom w:val="none" w:sz="0" w:space="0" w:color="auto"/>
                <w:right w:val="none" w:sz="0" w:space="0" w:color="auto"/>
              </w:divBdr>
            </w:div>
          </w:divsChild>
        </w:div>
        <w:div w:id="246158790">
          <w:marLeft w:val="0"/>
          <w:marRight w:val="0"/>
          <w:marTop w:val="0"/>
          <w:marBottom w:val="0"/>
          <w:divBdr>
            <w:top w:val="none" w:sz="0" w:space="0" w:color="auto"/>
            <w:left w:val="none" w:sz="0" w:space="0" w:color="auto"/>
            <w:bottom w:val="none" w:sz="0" w:space="0" w:color="auto"/>
            <w:right w:val="none" w:sz="0" w:space="0" w:color="auto"/>
          </w:divBdr>
          <w:divsChild>
            <w:div w:id="1598055331">
              <w:marLeft w:val="0"/>
              <w:marRight w:val="0"/>
              <w:marTop w:val="0"/>
              <w:marBottom w:val="0"/>
              <w:divBdr>
                <w:top w:val="none" w:sz="0" w:space="0" w:color="auto"/>
                <w:left w:val="none" w:sz="0" w:space="0" w:color="auto"/>
                <w:bottom w:val="none" w:sz="0" w:space="0" w:color="auto"/>
                <w:right w:val="none" w:sz="0" w:space="0" w:color="auto"/>
              </w:divBdr>
            </w:div>
          </w:divsChild>
        </w:div>
        <w:div w:id="246960497">
          <w:marLeft w:val="0"/>
          <w:marRight w:val="0"/>
          <w:marTop w:val="0"/>
          <w:marBottom w:val="0"/>
          <w:divBdr>
            <w:top w:val="none" w:sz="0" w:space="0" w:color="auto"/>
            <w:left w:val="none" w:sz="0" w:space="0" w:color="auto"/>
            <w:bottom w:val="none" w:sz="0" w:space="0" w:color="auto"/>
            <w:right w:val="none" w:sz="0" w:space="0" w:color="auto"/>
          </w:divBdr>
          <w:divsChild>
            <w:div w:id="1850217660">
              <w:marLeft w:val="0"/>
              <w:marRight w:val="0"/>
              <w:marTop w:val="0"/>
              <w:marBottom w:val="0"/>
              <w:divBdr>
                <w:top w:val="none" w:sz="0" w:space="0" w:color="auto"/>
                <w:left w:val="none" w:sz="0" w:space="0" w:color="auto"/>
                <w:bottom w:val="none" w:sz="0" w:space="0" w:color="auto"/>
                <w:right w:val="none" w:sz="0" w:space="0" w:color="auto"/>
              </w:divBdr>
            </w:div>
          </w:divsChild>
        </w:div>
        <w:div w:id="247270796">
          <w:marLeft w:val="0"/>
          <w:marRight w:val="0"/>
          <w:marTop w:val="0"/>
          <w:marBottom w:val="0"/>
          <w:divBdr>
            <w:top w:val="none" w:sz="0" w:space="0" w:color="auto"/>
            <w:left w:val="none" w:sz="0" w:space="0" w:color="auto"/>
            <w:bottom w:val="none" w:sz="0" w:space="0" w:color="auto"/>
            <w:right w:val="none" w:sz="0" w:space="0" w:color="auto"/>
          </w:divBdr>
          <w:divsChild>
            <w:div w:id="1573542298">
              <w:marLeft w:val="0"/>
              <w:marRight w:val="0"/>
              <w:marTop w:val="0"/>
              <w:marBottom w:val="0"/>
              <w:divBdr>
                <w:top w:val="none" w:sz="0" w:space="0" w:color="auto"/>
                <w:left w:val="none" w:sz="0" w:space="0" w:color="auto"/>
                <w:bottom w:val="none" w:sz="0" w:space="0" w:color="auto"/>
                <w:right w:val="none" w:sz="0" w:space="0" w:color="auto"/>
              </w:divBdr>
            </w:div>
          </w:divsChild>
        </w:div>
        <w:div w:id="247735487">
          <w:marLeft w:val="0"/>
          <w:marRight w:val="0"/>
          <w:marTop w:val="0"/>
          <w:marBottom w:val="0"/>
          <w:divBdr>
            <w:top w:val="none" w:sz="0" w:space="0" w:color="auto"/>
            <w:left w:val="none" w:sz="0" w:space="0" w:color="auto"/>
            <w:bottom w:val="none" w:sz="0" w:space="0" w:color="auto"/>
            <w:right w:val="none" w:sz="0" w:space="0" w:color="auto"/>
          </w:divBdr>
          <w:divsChild>
            <w:div w:id="1054036865">
              <w:marLeft w:val="0"/>
              <w:marRight w:val="0"/>
              <w:marTop w:val="0"/>
              <w:marBottom w:val="0"/>
              <w:divBdr>
                <w:top w:val="none" w:sz="0" w:space="0" w:color="auto"/>
                <w:left w:val="none" w:sz="0" w:space="0" w:color="auto"/>
                <w:bottom w:val="none" w:sz="0" w:space="0" w:color="auto"/>
                <w:right w:val="none" w:sz="0" w:space="0" w:color="auto"/>
              </w:divBdr>
            </w:div>
          </w:divsChild>
        </w:div>
        <w:div w:id="248083733">
          <w:marLeft w:val="0"/>
          <w:marRight w:val="0"/>
          <w:marTop w:val="0"/>
          <w:marBottom w:val="0"/>
          <w:divBdr>
            <w:top w:val="none" w:sz="0" w:space="0" w:color="auto"/>
            <w:left w:val="none" w:sz="0" w:space="0" w:color="auto"/>
            <w:bottom w:val="none" w:sz="0" w:space="0" w:color="auto"/>
            <w:right w:val="none" w:sz="0" w:space="0" w:color="auto"/>
          </w:divBdr>
          <w:divsChild>
            <w:div w:id="1366908381">
              <w:marLeft w:val="0"/>
              <w:marRight w:val="0"/>
              <w:marTop w:val="0"/>
              <w:marBottom w:val="0"/>
              <w:divBdr>
                <w:top w:val="none" w:sz="0" w:space="0" w:color="auto"/>
                <w:left w:val="none" w:sz="0" w:space="0" w:color="auto"/>
                <w:bottom w:val="none" w:sz="0" w:space="0" w:color="auto"/>
                <w:right w:val="none" w:sz="0" w:space="0" w:color="auto"/>
              </w:divBdr>
            </w:div>
          </w:divsChild>
        </w:div>
        <w:div w:id="248587834">
          <w:marLeft w:val="0"/>
          <w:marRight w:val="0"/>
          <w:marTop w:val="0"/>
          <w:marBottom w:val="0"/>
          <w:divBdr>
            <w:top w:val="none" w:sz="0" w:space="0" w:color="auto"/>
            <w:left w:val="none" w:sz="0" w:space="0" w:color="auto"/>
            <w:bottom w:val="none" w:sz="0" w:space="0" w:color="auto"/>
            <w:right w:val="none" w:sz="0" w:space="0" w:color="auto"/>
          </w:divBdr>
          <w:divsChild>
            <w:div w:id="798764402">
              <w:marLeft w:val="0"/>
              <w:marRight w:val="0"/>
              <w:marTop w:val="0"/>
              <w:marBottom w:val="0"/>
              <w:divBdr>
                <w:top w:val="none" w:sz="0" w:space="0" w:color="auto"/>
                <w:left w:val="none" w:sz="0" w:space="0" w:color="auto"/>
                <w:bottom w:val="none" w:sz="0" w:space="0" w:color="auto"/>
                <w:right w:val="none" w:sz="0" w:space="0" w:color="auto"/>
              </w:divBdr>
            </w:div>
            <w:div w:id="842747398">
              <w:marLeft w:val="0"/>
              <w:marRight w:val="0"/>
              <w:marTop w:val="0"/>
              <w:marBottom w:val="0"/>
              <w:divBdr>
                <w:top w:val="none" w:sz="0" w:space="0" w:color="auto"/>
                <w:left w:val="none" w:sz="0" w:space="0" w:color="auto"/>
                <w:bottom w:val="none" w:sz="0" w:space="0" w:color="auto"/>
                <w:right w:val="none" w:sz="0" w:space="0" w:color="auto"/>
              </w:divBdr>
            </w:div>
            <w:div w:id="1623809302">
              <w:marLeft w:val="0"/>
              <w:marRight w:val="0"/>
              <w:marTop w:val="0"/>
              <w:marBottom w:val="0"/>
              <w:divBdr>
                <w:top w:val="none" w:sz="0" w:space="0" w:color="auto"/>
                <w:left w:val="none" w:sz="0" w:space="0" w:color="auto"/>
                <w:bottom w:val="none" w:sz="0" w:space="0" w:color="auto"/>
                <w:right w:val="none" w:sz="0" w:space="0" w:color="auto"/>
              </w:divBdr>
            </w:div>
          </w:divsChild>
        </w:div>
        <w:div w:id="249394562">
          <w:marLeft w:val="0"/>
          <w:marRight w:val="0"/>
          <w:marTop w:val="0"/>
          <w:marBottom w:val="0"/>
          <w:divBdr>
            <w:top w:val="none" w:sz="0" w:space="0" w:color="auto"/>
            <w:left w:val="none" w:sz="0" w:space="0" w:color="auto"/>
            <w:bottom w:val="none" w:sz="0" w:space="0" w:color="auto"/>
            <w:right w:val="none" w:sz="0" w:space="0" w:color="auto"/>
          </w:divBdr>
          <w:divsChild>
            <w:div w:id="895627890">
              <w:marLeft w:val="0"/>
              <w:marRight w:val="0"/>
              <w:marTop w:val="0"/>
              <w:marBottom w:val="0"/>
              <w:divBdr>
                <w:top w:val="none" w:sz="0" w:space="0" w:color="auto"/>
                <w:left w:val="none" w:sz="0" w:space="0" w:color="auto"/>
                <w:bottom w:val="none" w:sz="0" w:space="0" w:color="auto"/>
                <w:right w:val="none" w:sz="0" w:space="0" w:color="auto"/>
              </w:divBdr>
            </w:div>
            <w:div w:id="1444420337">
              <w:marLeft w:val="0"/>
              <w:marRight w:val="0"/>
              <w:marTop w:val="0"/>
              <w:marBottom w:val="0"/>
              <w:divBdr>
                <w:top w:val="none" w:sz="0" w:space="0" w:color="auto"/>
                <w:left w:val="none" w:sz="0" w:space="0" w:color="auto"/>
                <w:bottom w:val="none" w:sz="0" w:space="0" w:color="auto"/>
                <w:right w:val="none" w:sz="0" w:space="0" w:color="auto"/>
              </w:divBdr>
            </w:div>
            <w:div w:id="1877815830">
              <w:marLeft w:val="0"/>
              <w:marRight w:val="0"/>
              <w:marTop w:val="0"/>
              <w:marBottom w:val="0"/>
              <w:divBdr>
                <w:top w:val="none" w:sz="0" w:space="0" w:color="auto"/>
                <w:left w:val="none" w:sz="0" w:space="0" w:color="auto"/>
                <w:bottom w:val="none" w:sz="0" w:space="0" w:color="auto"/>
                <w:right w:val="none" w:sz="0" w:space="0" w:color="auto"/>
              </w:divBdr>
            </w:div>
          </w:divsChild>
        </w:div>
        <w:div w:id="250545949">
          <w:marLeft w:val="0"/>
          <w:marRight w:val="0"/>
          <w:marTop w:val="0"/>
          <w:marBottom w:val="0"/>
          <w:divBdr>
            <w:top w:val="none" w:sz="0" w:space="0" w:color="auto"/>
            <w:left w:val="none" w:sz="0" w:space="0" w:color="auto"/>
            <w:bottom w:val="none" w:sz="0" w:space="0" w:color="auto"/>
            <w:right w:val="none" w:sz="0" w:space="0" w:color="auto"/>
          </w:divBdr>
          <w:divsChild>
            <w:div w:id="1887596996">
              <w:marLeft w:val="0"/>
              <w:marRight w:val="0"/>
              <w:marTop w:val="0"/>
              <w:marBottom w:val="0"/>
              <w:divBdr>
                <w:top w:val="none" w:sz="0" w:space="0" w:color="auto"/>
                <w:left w:val="none" w:sz="0" w:space="0" w:color="auto"/>
                <w:bottom w:val="none" w:sz="0" w:space="0" w:color="auto"/>
                <w:right w:val="none" w:sz="0" w:space="0" w:color="auto"/>
              </w:divBdr>
            </w:div>
          </w:divsChild>
        </w:div>
        <w:div w:id="252130701">
          <w:marLeft w:val="0"/>
          <w:marRight w:val="0"/>
          <w:marTop w:val="0"/>
          <w:marBottom w:val="0"/>
          <w:divBdr>
            <w:top w:val="none" w:sz="0" w:space="0" w:color="auto"/>
            <w:left w:val="none" w:sz="0" w:space="0" w:color="auto"/>
            <w:bottom w:val="none" w:sz="0" w:space="0" w:color="auto"/>
            <w:right w:val="none" w:sz="0" w:space="0" w:color="auto"/>
          </w:divBdr>
          <w:divsChild>
            <w:div w:id="1016619902">
              <w:marLeft w:val="0"/>
              <w:marRight w:val="0"/>
              <w:marTop w:val="0"/>
              <w:marBottom w:val="0"/>
              <w:divBdr>
                <w:top w:val="none" w:sz="0" w:space="0" w:color="auto"/>
                <w:left w:val="none" w:sz="0" w:space="0" w:color="auto"/>
                <w:bottom w:val="none" w:sz="0" w:space="0" w:color="auto"/>
                <w:right w:val="none" w:sz="0" w:space="0" w:color="auto"/>
              </w:divBdr>
            </w:div>
          </w:divsChild>
        </w:div>
        <w:div w:id="252326587">
          <w:marLeft w:val="0"/>
          <w:marRight w:val="0"/>
          <w:marTop w:val="0"/>
          <w:marBottom w:val="0"/>
          <w:divBdr>
            <w:top w:val="none" w:sz="0" w:space="0" w:color="auto"/>
            <w:left w:val="none" w:sz="0" w:space="0" w:color="auto"/>
            <w:bottom w:val="none" w:sz="0" w:space="0" w:color="auto"/>
            <w:right w:val="none" w:sz="0" w:space="0" w:color="auto"/>
          </w:divBdr>
          <w:divsChild>
            <w:div w:id="2066172483">
              <w:marLeft w:val="0"/>
              <w:marRight w:val="0"/>
              <w:marTop w:val="0"/>
              <w:marBottom w:val="0"/>
              <w:divBdr>
                <w:top w:val="none" w:sz="0" w:space="0" w:color="auto"/>
                <w:left w:val="none" w:sz="0" w:space="0" w:color="auto"/>
                <w:bottom w:val="none" w:sz="0" w:space="0" w:color="auto"/>
                <w:right w:val="none" w:sz="0" w:space="0" w:color="auto"/>
              </w:divBdr>
            </w:div>
          </w:divsChild>
        </w:div>
        <w:div w:id="253444899">
          <w:marLeft w:val="0"/>
          <w:marRight w:val="0"/>
          <w:marTop w:val="0"/>
          <w:marBottom w:val="0"/>
          <w:divBdr>
            <w:top w:val="none" w:sz="0" w:space="0" w:color="auto"/>
            <w:left w:val="none" w:sz="0" w:space="0" w:color="auto"/>
            <w:bottom w:val="none" w:sz="0" w:space="0" w:color="auto"/>
            <w:right w:val="none" w:sz="0" w:space="0" w:color="auto"/>
          </w:divBdr>
          <w:divsChild>
            <w:div w:id="493035873">
              <w:marLeft w:val="0"/>
              <w:marRight w:val="0"/>
              <w:marTop w:val="0"/>
              <w:marBottom w:val="0"/>
              <w:divBdr>
                <w:top w:val="none" w:sz="0" w:space="0" w:color="auto"/>
                <w:left w:val="none" w:sz="0" w:space="0" w:color="auto"/>
                <w:bottom w:val="none" w:sz="0" w:space="0" w:color="auto"/>
                <w:right w:val="none" w:sz="0" w:space="0" w:color="auto"/>
              </w:divBdr>
            </w:div>
          </w:divsChild>
        </w:div>
        <w:div w:id="253907249">
          <w:marLeft w:val="0"/>
          <w:marRight w:val="0"/>
          <w:marTop w:val="0"/>
          <w:marBottom w:val="0"/>
          <w:divBdr>
            <w:top w:val="none" w:sz="0" w:space="0" w:color="auto"/>
            <w:left w:val="none" w:sz="0" w:space="0" w:color="auto"/>
            <w:bottom w:val="none" w:sz="0" w:space="0" w:color="auto"/>
            <w:right w:val="none" w:sz="0" w:space="0" w:color="auto"/>
          </w:divBdr>
          <w:divsChild>
            <w:div w:id="1416588493">
              <w:marLeft w:val="0"/>
              <w:marRight w:val="0"/>
              <w:marTop w:val="0"/>
              <w:marBottom w:val="0"/>
              <w:divBdr>
                <w:top w:val="none" w:sz="0" w:space="0" w:color="auto"/>
                <w:left w:val="none" w:sz="0" w:space="0" w:color="auto"/>
                <w:bottom w:val="none" w:sz="0" w:space="0" w:color="auto"/>
                <w:right w:val="none" w:sz="0" w:space="0" w:color="auto"/>
              </w:divBdr>
            </w:div>
          </w:divsChild>
        </w:div>
        <w:div w:id="254435135">
          <w:marLeft w:val="0"/>
          <w:marRight w:val="0"/>
          <w:marTop w:val="0"/>
          <w:marBottom w:val="0"/>
          <w:divBdr>
            <w:top w:val="none" w:sz="0" w:space="0" w:color="auto"/>
            <w:left w:val="none" w:sz="0" w:space="0" w:color="auto"/>
            <w:bottom w:val="none" w:sz="0" w:space="0" w:color="auto"/>
            <w:right w:val="none" w:sz="0" w:space="0" w:color="auto"/>
          </w:divBdr>
          <w:divsChild>
            <w:div w:id="713045626">
              <w:marLeft w:val="0"/>
              <w:marRight w:val="0"/>
              <w:marTop w:val="0"/>
              <w:marBottom w:val="0"/>
              <w:divBdr>
                <w:top w:val="none" w:sz="0" w:space="0" w:color="auto"/>
                <w:left w:val="none" w:sz="0" w:space="0" w:color="auto"/>
                <w:bottom w:val="none" w:sz="0" w:space="0" w:color="auto"/>
                <w:right w:val="none" w:sz="0" w:space="0" w:color="auto"/>
              </w:divBdr>
            </w:div>
          </w:divsChild>
        </w:div>
        <w:div w:id="255283525">
          <w:marLeft w:val="0"/>
          <w:marRight w:val="0"/>
          <w:marTop w:val="0"/>
          <w:marBottom w:val="0"/>
          <w:divBdr>
            <w:top w:val="none" w:sz="0" w:space="0" w:color="auto"/>
            <w:left w:val="none" w:sz="0" w:space="0" w:color="auto"/>
            <w:bottom w:val="none" w:sz="0" w:space="0" w:color="auto"/>
            <w:right w:val="none" w:sz="0" w:space="0" w:color="auto"/>
          </w:divBdr>
          <w:divsChild>
            <w:div w:id="1020199149">
              <w:marLeft w:val="0"/>
              <w:marRight w:val="0"/>
              <w:marTop w:val="0"/>
              <w:marBottom w:val="0"/>
              <w:divBdr>
                <w:top w:val="none" w:sz="0" w:space="0" w:color="auto"/>
                <w:left w:val="none" w:sz="0" w:space="0" w:color="auto"/>
                <w:bottom w:val="none" w:sz="0" w:space="0" w:color="auto"/>
                <w:right w:val="none" w:sz="0" w:space="0" w:color="auto"/>
              </w:divBdr>
            </w:div>
          </w:divsChild>
        </w:div>
        <w:div w:id="256403537">
          <w:marLeft w:val="0"/>
          <w:marRight w:val="0"/>
          <w:marTop w:val="0"/>
          <w:marBottom w:val="0"/>
          <w:divBdr>
            <w:top w:val="none" w:sz="0" w:space="0" w:color="auto"/>
            <w:left w:val="none" w:sz="0" w:space="0" w:color="auto"/>
            <w:bottom w:val="none" w:sz="0" w:space="0" w:color="auto"/>
            <w:right w:val="none" w:sz="0" w:space="0" w:color="auto"/>
          </w:divBdr>
          <w:divsChild>
            <w:div w:id="2112964980">
              <w:marLeft w:val="0"/>
              <w:marRight w:val="0"/>
              <w:marTop w:val="0"/>
              <w:marBottom w:val="0"/>
              <w:divBdr>
                <w:top w:val="none" w:sz="0" w:space="0" w:color="auto"/>
                <w:left w:val="none" w:sz="0" w:space="0" w:color="auto"/>
                <w:bottom w:val="none" w:sz="0" w:space="0" w:color="auto"/>
                <w:right w:val="none" w:sz="0" w:space="0" w:color="auto"/>
              </w:divBdr>
            </w:div>
          </w:divsChild>
        </w:div>
        <w:div w:id="257834580">
          <w:marLeft w:val="0"/>
          <w:marRight w:val="0"/>
          <w:marTop w:val="0"/>
          <w:marBottom w:val="0"/>
          <w:divBdr>
            <w:top w:val="none" w:sz="0" w:space="0" w:color="auto"/>
            <w:left w:val="none" w:sz="0" w:space="0" w:color="auto"/>
            <w:bottom w:val="none" w:sz="0" w:space="0" w:color="auto"/>
            <w:right w:val="none" w:sz="0" w:space="0" w:color="auto"/>
          </w:divBdr>
          <w:divsChild>
            <w:div w:id="1286236104">
              <w:marLeft w:val="0"/>
              <w:marRight w:val="0"/>
              <w:marTop w:val="0"/>
              <w:marBottom w:val="0"/>
              <w:divBdr>
                <w:top w:val="none" w:sz="0" w:space="0" w:color="auto"/>
                <w:left w:val="none" w:sz="0" w:space="0" w:color="auto"/>
                <w:bottom w:val="none" w:sz="0" w:space="0" w:color="auto"/>
                <w:right w:val="none" w:sz="0" w:space="0" w:color="auto"/>
              </w:divBdr>
            </w:div>
          </w:divsChild>
        </w:div>
        <w:div w:id="258343392">
          <w:marLeft w:val="0"/>
          <w:marRight w:val="0"/>
          <w:marTop w:val="0"/>
          <w:marBottom w:val="0"/>
          <w:divBdr>
            <w:top w:val="none" w:sz="0" w:space="0" w:color="auto"/>
            <w:left w:val="none" w:sz="0" w:space="0" w:color="auto"/>
            <w:bottom w:val="none" w:sz="0" w:space="0" w:color="auto"/>
            <w:right w:val="none" w:sz="0" w:space="0" w:color="auto"/>
          </w:divBdr>
          <w:divsChild>
            <w:div w:id="1732581238">
              <w:marLeft w:val="0"/>
              <w:marRight w:val="0"/>
              <w:marTop w:val="0"/>
              <w:marBottom w:val="0"/>
              <w:divBdr>
                <w:top w:val="none" w:sz="0" w:space="0" w:color="auto"/>
                <w:left w:val="none" w:sz="0" w:space="0" w:color="auto"/>
                <w:bottom w:val="none" w:sz="0" w:space="0" w:color="auto"/>
                <w:right w:val="none" w:sz="0" w:space="0" w:color="auto"/>
              </w:divBdr>
            </w:div>
          </w:divsChild>
        </w:div>
        <w:div w:id="258610784">
          <w:marLeft w:val="0"/>
          <w:marRight w:val="0"/>
          <w:marTop w:val="0"/>
          <w:marBottom w:val="0"/>
          <w:divBdr>
            <w:top w:val="none" w:sz="0" w:space="0" w:color="auto"/>
            <w:left w:val="none" w:sz="0" w:space="0" w:color="auto"/>
            <w:bottom w:val="none" w:sz="0" w:space="0" w:color="auto"/>
            <w:right w:val="none" w:sz="0" w:space="0" w:color="auto"/>
          </w:divBdr>
          <w:divsChild>
            <w:div w:id="2055807235">
              <w:marLeft w:val="0"/>
              <w:marRight w:val="0"/>
              <w:marTop w:val="0"/>
              <w:marBottom w:val="0"/>
              <w:divBdr>
                <w:top w:val="none" w:sz="0" w:space="0" w:color="auto"/>
                <w:left w:val="none" w:sz="0" w:space="0" w:color="auto"/>
                <w:bottom w:val="none" w:sz="0" w:space="0" w:color="auto"/>
                <w:right w:val="none" w:sz="0" w:space="0" w:color="auto"/>
              </w:divBdr>
            </w:div>
          </w:divsChild>
        </w:div>
        <w:div w:id="259532171">
          <w:marLeft w:val="0"/>
          <w:marRight w:val="0"/>
          <w:marTop w:val="0"/>
          <w:marBottom w:val="0"/>
          <w:divBdr>
            <w:top w:val="none" w:sz="0" w:space="0" w:color="auto"/>
            <w:left w:val="none" w:sz="0" w:space="0" w:color="auto"/>
            <w:bottom w:val="none" w:sz="0" w:space="0" w:color="auto"/>
            <w:right w:val="none" w:sz="0" w:space="0" w:color="auto"/>
          </w:divBdr>
          <w:divsChild>
            <w:div w:id="1267151569">
              <w:marLeft w:val="0"/>
              <w:marRight w:val="0"/>
              <w:marTop w:val="0"/>
              <w:marBottom w:val="0"/>
              <w:divBdr>
                <w:top w:val="none" w:sz="0" w:space="0" w:color="auto"/>
                <w:left w:val="none" w:sz="0" w:space="0" w:color="auto"/>
                <w:bottom w:val="none" w:sz="0" w:space="0" w:color="auto"/>
                <w:right w:val="none" w:sz="0" w:space="0" w:color="auto"/>
              </w:divBdr>
            </w:div>
          </w:divsChild>
        </w:div>
        <w:div w:id="259920839">
          <w:marLeft w:val="0"/>
          <w:marRight w:val="0"/>
          <w:marTop w:val="0"/>
          <w:marBottom w:val="0"/>
          <w:divBdr>
            <w:top w:val="none" w:sz="0" w:space="0" w:color="auto"/>
            <w:left w:val="none" w:sz="0" w:space="0" w:color="auto"/>
            <w:bottom w:val="none" w:sz="0" w:space="0" w:color="auto"/>
            <w:right w:val="none" w:sz="0" w:space="0" w:color="auto"/>
          </w:divBdr>
          <w:divsChild>
            <w:div w:id="368339746">
              <w:marLeft w:val="0"/>
              <w:marRight w:val="0"/>
              <w:marTop w:val="0"/>
              <w:marBottom w:val="0"/>
              <w:divBdr>
                <w:top w:val="none" w:sz="0" w:space="0" w:color="auto"/>
                <w:left w:val="none" w:sz="0" w:space="0" w:color="auto"/>
                <w:bottom w:val="none" w:sz="0" w:space="0" w:color="auto"/>
                <w:right w:val="none" w:sz="0" w:space="0" w:color="auto"/>
              </w:divBdr>
            </w:div>
          </w:divsChild>
        </w:div>
        <w:div w:id="261692614">
          <w:marLeft w:val="0"/>
          <w:marRight w:val="0"/>
          <w:marTop w:val="0"/>
          <w:marBottom w:val="0"/>
          <w:divBdr>
            <w:top w:val="none" w:sz="0" w:space="0" w:color="auto"/>
            <w:left w:val="none" w:sz="0" w:space="0" w:color="auto"/>
            <w:bottom w:val="none" w:sz="0" w:space="0" w:color="auto"/>
            <w:right w:val="none" w:sz="0" w:space="0" w:color="auto"/>
          </w:divBdr>
          <w:divsChild>
            <w:div w:id="883099599">
              <w:marLeft w:val="0"/>
              <w:marRight w:val="0"/>
              <w:marTop w:val="0"/>
              <w:marBottom w:val="0"/>
              <w:divBdr>
                <w:top w:val="none" w:sz="0" w:space="0" w:color="auto"/>
                <w:left w:val="none" w:sz="0" w:space="0" w:color="auto"/>
                <w:bottom w:val="none" w:sz="0" w:space="0" w:color="auto"/>
                <w:right w:val="none" w:sz="0" w:space="0" w:color="auto"/>
              </w:divBdr>
            </w:div>
          </w:divsChild>
        </w:div>
        <w:div w:id="262032138">
          <w:marLeft w:val="0"/>
          <w:marRight w:val="0"/>
          <w:marTop w:val="0"/>
          <w:marBottom w:val="0"/>
          <w:divBdr>
            <w:top w:val="none" w:sz="0" w:space="0" w:color="auto"/>
            <w:left w:val="none" w:sz="0" w:space="0" w:color="auto"/>
            <w:bottom w:val="none" w:sz="0" w:space="0" w:color="auto"/>
            <w:right w:val="none" w:sz="0" w:space="0" w:color="auto"/>
          </w:divBdr>
          <w:divsChild>
            <w:div w:id="796490647">
              <w:marLeft w:val="0"/>
              <w:marRight w:val="0"/>
              <w:marTop w:val="0"/>
              <w:marBottom w:val="0"/>
              <w:divBdr>
                <w:top w:val="none" w:sz="0" w:space="0" w:color="auto"/>
                <w:left w:val="none" w:sz="0" w:space="0" w:color="auto"/>
                <w:bottom w:val="none" w:sz="0" w:space="0" w:color="auto"/>
                <w:right w:val="none" w:sz="0" w:space="0" w:color="auto"/>
              </w:divBdr>
            </w:div>
          </w:divsChild>
        </w:div>
        <w:div w:id="262107108">
          <w:marLeft w:val="0"/>
          <w:marRight w:val="0"/>
          <w:marTop w:val="0"/>
          <w:marBottom w:val="0"/>
          <w:divBdr>
            <w:top w:val="none" w:sz="0" w:space="0" w:color="auto"/>
            <w:left w:val="none" w:sz="0" w:space="0" w:color="auto"/>
            <w:bottom w:val="none" w:sz="0" w:space="0" w:color="auto"/>
            <w:right w:val="none" w:sz="0" w:space="0" w:color="auto"/>
          </w:divBdr>
          <w:divsChild>
            <w:div w:id="781071891">
              <w:marLeft w:val="0"/>
              <w:marRight w:val="0"/>
              <w:marTop w:val="0"/>
              <w:marBottom w:val="0"/>
              <w:divBdr>
                <w:top w:val="none" w:sz="0" w:space="0" w:color="auto"/>
                <w:left w:val="none" w:sz="0" w:space="0" w:color="auto"/>
                <w:bottom w:val="none" w:sz="0" w:space="0" w:color="auto"/>
                <w:right w:val="none" w:sz="0" w:space="0" w:color="auto"/>
              </w:divBdr>
            </w:div>
          </w:divsChild>
        </w:div>
        <w:div w:id="262108570">
          <w:marLeft w:val="0"/>
          <w:marRight w:val="0"/>
          <w:marTop w:val="0"/>
          <w:marBottom w:val="0"/>
          <w:divBdr>
            <w:top w:val="none" w:sz="0" w:space="0" w:color="auto"/>
            <w:left w:val="none" w:sz="0" w:space="0" w:color="auto"/>
            <w:bottom w:val="none" w:sz="0" w:space="0" w:color="auto"/>
            <w:right w:val="none" w:sz="0" w:space="0" w:color="auto"/>
          </w:divBdr>
          <w:divsChild>
            <w:div w:id="1022322435">
              <w:marLeft w:val="0"/>
              <w:marRight w:val="0"/>
              <w:marTop w:val="0"/>
              <w:marBottom w:val="0"/>
              <w:divBdr>
                <w:top w:val="none" w:sz="0" w:space="0" w:color="auto"/>
                <w:left w:val="none" w:sz="0" w:space="0" w:color="auto"/>
                <w:bottom w:val="none" w:sz="0" w:space="0" w:color="auto"/>
                <w:right w:val="none" w:sz="0" w:space="0" w:color="auto"/>
              </w:divBdr>
            </w:div>
          </w:divsChild>
        </w:div>
        <w:div w:id="262301088">
          <w:marLeft w:val="0"/>
          <w:marRight w:val="0"/>
          <w:marTop w:val="0"/>
          <w:marBottom w:val="0"/>
          <w:divBdr>
            <w:top w:val="none" w:sz="0" w:space="0" w:color="auto"/>
            <w:left w:val="none" w:sz="0" w:space="0" w:color="auto"/>
            <w:bottom w:val="none" w:sz="0" w:space="0" w:color="auto"/>
            <w:right w:val="none" w:sz="0" w:space="0" w:color="auto"/>
          </w:divBdr>
          <w:divsChild>
            <w:div w:id="677587451">
              <w:marLeft w:val="0"/>
              <w:marRight w:val="0"/>
              <w:marTop w:val="0"/>
              <w:marBottom w:val="0"/>
              <w:divBdr>
                <w:top w:val="none" w:sz="0" w:space="0" w:color="auto"/>
                <w:left w:val="none" w:sz="0" w:space="0" w:color="auto"/>
                <w:bottom w:val="none" w:sz="0" w:space="0" w:color="auto"/>
                <w:right w:val="none" w:sz="0" w:space="0" w:color="auto"/>
              </w:divBdr>
            </w:div>
          </w:divsChild>
        </w:div>
        <w:div w:id="262494124">
          <w:marLeft w:val="0"/>
          <w:marRight w:val="0"/>
          <w:marTop w:val="0"/>
          <w:marBottom w:val="0"/>
          <w:divBdr>
            <w:top w:val="none" w:sz="0" w:space="0" w:color="auto"/>
            <w:left w:val="none" w:sz="0" w:space="0" w:color="auto"/>
            <w:bottom w:val="none" w:sz="0" w:space="0" w:color="auto"/>
            <w:right w:val="none" w:sz="0" w:space="0" w:color="auto"/>
          </w:divBdr>
          <w:divsChild>
            <w:div w:id="302085258">
              <w:marLeft w:val="0"/>
              <w:marRight w:val="0"/>
              <w:marTop w:val="0"/>
              <w:marBottom w:val="0"/>
              <w:divBdr>
                <w:top w:val="none" w:sz="0" w:space="0" w:color="auto"/>
                <w:left w:val="none" w:sz="0" w:space="0" w:color="auto"/>
                <w:bottom w:val="none" w:sz="0" w:space="0" w:color="auto"/>
                <w:right w:val="none" w:sz="0" w:space="0" w:color="auto"/>
              </w:divBdr>
            </w:div>
          </w:divsChild>
        </w:div>
        <w:div w:id="263612141">
          <w:marLeft w:val="0"/>
          <w:marRight w:val="0"/>
          <w:marTop w:val="0"/>
          <w:marBottom w:val="0"/>
          <w:divBdr>
            <w:top w:val="none" w:sz="0" w:space="0" w:color="auto"/>
            <w:left w:val="none" w:sz="0" w:space="0" w:color="auto"/>
            <w:bottom w:val="none" w:sz="0" w:space="0" w:color="auto"/>
            <w:right w:val="none" w:sz="0" w:space="0" w:color="auto"/>
          </w:divBdr>
          <w:divsChild>
            <w:div w:id="385110589">
              <w:marLeft w:val="0"/>
              <w:marRight w:val="0"/>
              <w:marTop w:val="0"/>
              <w:marBottom w:val="0"/>
              <w:divBdr>
                <w:top w:val="none" w:sz="0" w:space="0" w:color="auto"/>
                <w:left w:val="none" w:sz="0" w:space="0" w:color="auto"/>
                <w:bottom w:val="none" w:sz="0" w:space="0" w:color="auto"/>
                <w:right w:val="none" w:sz="0" w:space="0" w:color="auto"/>
              </w:divBdr>
            </w:div>
          </w:divsChild>
        </w:div>
        <w:div w:id="266280945">
          <w:marLeft w:val="0"/>
          <w:marRight w:val="0"/>
          <w:marTop w:val="0"/>
          <w:marBottom w:val="0"/>
          <w:divBdr>
            <w:top w:val="none" w:sz="0" w:space="0" w:color="auto"/>
            <w:left w:val="none" w:sz="0" w:space="0" w:color="auto"/>
            <w:bottom w:val="none" w:sz="0" w:space="0" w:color="auto"/>
            <w:right w:val="none" w:sz="0" w:space="0" w:color="auto"/>
          </w:divBdr>
          <w:divsChild>
            <w:div w:id="767039577">
              <w:marLeft w:val="0"/>
              <w:marRight w:val="0"/>
              <w:marTop w:val="0"/>
              <w:marBottom w:val="0"/>
              <w:divBdr>
                <w:top w:val="none" w:sz="0" w:space="0" w:color="auto"/>
                <w:left w:val="none" w:sz="0" w:space="0" w:color="auto"/>
                <w:bottom w:val="none" w:sz="0" w:space="0" w:color="auto"/>
                <w:right w:val="none" w:sz="0" w:space="0" w:color="auto"/>
              </w:divBdr>
            </w:div>
          </w:divsChild>
        </w:div>
        <w:div w:id="268590583">
          <w:marLeft w:val="0"/>
          <w:marRight w:val="0"/>
          <w:marTop w:val="0"/>
          <w:marBottom w:val="0"/>
          <w:divBdr>
            <w:top w:val="none" w:sz="0" w:space="0" w:color="auto"/>
            <w:left w:val="none" w:sz="0" w:space="0" w:color="auto"/>
            <w:bottom w:val="none" w:sz="0" w:space="0" w:color="auto"/>
            <w:right w:val="none" w:sz="0" w:space="0" w:color="auto"/>
          </w:divBdr>
          <w:divsChild>
            <w:div w:id="465851658">
              <w:marLeft w:val="0"/>
              <w:marRight w:val="0"/>
              <w:marTop w:val="0"/>
              <w:marBottom w:val="0"/>
              <w:divBdr>
                <w:top w:val="none" w:sz="0" w:space="0" w:color="auto"/>
                <w:left w:val="none" w:sz="0" w:space="0" w:color="auto"/>
                <w:bottom w:val="none" w:sz="0" w:space="0" w:color="auto"/>
                <w:right w:val="none" w:sz="0" w:space="0" w:color="auto"/>
              </w:divBdr>
            </w:div>
          </w:divsChild>
        </w:div>
        <w:div w:id="268657413">
          <w:marLeft w:val="0"/>
          <w:marRight w:val="0"/>
          <w:marTop w:val="0"/>
          <w:marBottom w:val="0"/>
          <w:divBdr>
            <w:top w:val="none" w:sz="0" w:space="0" w:color="auto"/>
            <w:left w:val="none" w:sz="0" w:space="0" w:color="auto"/>
            <w:bottom w:val="none" w:sz="0" w:space="0" w:color="auto"/>
            <w:right w:val="none" w:sz="0" w:space="0" w:color="auto"/>
          </w:divBdr>
          <w:divsChild>
            <w:div w:id="1164780347">
              <w:marLeft w:val="0"/>
              <w:marRight w:val="0"/>
              <w:marTop w:val="0"/>
              <w:marBottom w:val="0"/>
              <w:divBdr>
                <w:top w:val="none" w:sz="0" w:space="0" w:color="auto"/>
                <w:left w:val="none" w:sz="0" w:space="0" w:color="auto"/>
                <w:bottom w:val="none" w:sz="0" w:space="0" w:color="auto"/>
                <w:right w:val="none" w:sz="0" w:space="0" w:color="auto"/>
              </w:divBdr>
            </w:div>
          </w:divsChild>
        </w:div>
        <w:div w:id="269899355">
          <w:marLeft w:val="0"/>
          <w:marRight w:val="0"/>
          <w:marTop w:val="0"/>
          <w:marBottom w:val="0"/>
          <w:divBdr>
            <w:top w:val="none" w:sz="0" w:space="0" w:color="auto"/>
            <w:left w:val="none" w:sz="0" w:space="0" w:color="auto"/>
            <w:bottom w:val="none" w:sz="0" w:space="0" w:color="auto"/>
            <w:right w:val="none" w:sz="0" w:space="0" w:color="auto"/>
          </w:divBdr>
          <w:divsChild>
            <w:div w:id="1386874017">
              <w:marLeft w:val="0"/>
              <w:marRight w:val="0"/>
              <w:marTop w:val="0"/>
              <w:marBottom w:val="0"/>
              <w:divBdr>
                <w:top w:val="none" w:sz="0" w:space="0" w:color="auto"/>
                <w:left w:val="none" w:sz="0" w:space="0" w:color="auto"/>
                <w:bottom w:val="none" w:sz="0" w:space="0" w:color="auto"/>
                <w:right w:val="none" w:sz="0" w:space="0" w:color="auto"/>
              </w:divBdr>
            </w:div>
          </w:divsChild>
        </w:div>
        <w:div w:id="271283416">
          <w:marLeft w:val="0"/>
          <w:marRight w:val="0"/>
          <w:marTop w:val="0"/>
          <w:marBottom w:val="0"/>
          <w:divBdr>
            <w:top w:val="none" w:sz="0" w:space="0" w:color="auto"/>
            <w:left w:val="none" w:sz="0" w:space="0" w:color="auto"/>
            <w:bottom w:val="none" w:sz="0" w:space="0" w:color="auto"/>
            <w:right w:val="none" w:sz="0" w:space="0" w:color="auto"/>
          </w:divBdr>
          <w:divsChild>
            <w:div w:id="225528988">
              <w:marLeft w:val="0"/>
              <w:marRight w:val="0"/>
              <w:marTop w:val="0"/>
              <w:marBottom w:val="0"/>
              <w:divBdr>
                <w:top w:val="none" w:sz="0" w:space="0" w:color="auto"/>
                <w:left w:val="none" w:sz="0" w:space="0" w:color="auto"/>
                <w:bottom w:val="none" w:sz="0" w:space="0" w:color="auto"/>
                <w:right w:val="none" w:sz="0" w:space="0" w:color="auto"/>
              </w:divBdr>
            </w:div>
          </w:divsChild>
        </w:div>
        <w:div w:id="273753075">
          <w:marLeft w:val="0"/>
          <w:marRight w:val="0"/>
          <w:marTop w:val="0"/>
          <w:marBottom w:val="0"/>
          <w:divBdr>
            <w:top w:val="none" w:sz="0" w:space="0" w:color="auto"/>
            <w:left w:val="none" w:sz="0" w:space="0" w:color="auto"/>
            <w:bottom w:val="none" w:sz="0" w:space="0" w:color="auto"/>
            <w:right w:val="none" w:sz="0" w:space="0" w:color="auto"/>
          </w:divBdr>
          <w:divsChild>
            <w:div w:id="413404518">
              <w:marLeft w:val="0"/>
              <w:marRight w:val="0"/>
              <w:marTop w:val="0"/>
              <w:marBottom w:val="0"/>
              <w:divBdr>
                <w:top w:val="none" w:sz="0" w:space="0" w:color="auto"/>
                <w:left w:val="none" w:sz="0" w:space="0" w:color="auto"/>
                <w:bottom w:val="none" w:sz="0" w:space="0" w:color="auto"/>
                <w:right w:val="none" w:sz="0" w:space="0" w:color="auto"/>
              </w:divBdr>
            </w:div>
          </w:divsChild>
        </w:div>
        <w:div w:id="273907444">
          <w:marLeft w:val="0"/>
          <w:marRight w:val="0"/>
          <w:marTop w:val="0"/>
          <w:marBottom w:val="0"/>
          <w:divBdr>
            <w:top w:val="none" w:sz="0" w:space="0" w:color="auto"/>
            <w:left w:val="none" w:sz="0" w:space="0" w:color="auto"/>
            <w:bottom w:val="none" w:sz="0" w:space="0" w:color="auto"/>
            <w:right w:val="none" w:sz="0" w:space="0" w:color="auto"/>
          </w:divBdr>
          <w:divsChild>
            <w:div w:id="69009528">
              <w:marLeft w:val="0"/>
              <w:marRight w:val="0"/>
              <w:marTop w:val="0"/>
              <w:marBottom w:val="0"/>
              <w:divBdr>
                <w:top w:val="none" w:sz="0" w:space="0" w:color="auto"/>
                <w:left w:val="none" w:sz="0" w:space="0" w:color="auto"/>
                <w:bottom w:val="none" w:sz="0" w:space="0" w:color="auto"/>
                <w:right w:val="none" w:sz="0" w:space="0" w:color="auto"/>
              </w:divBdr>
            </w:div>
          </w:divsChild>
        </w:div>
        <w:div w:id="274754046">
          <w:marLeft w:val="0"/>
          <w:marRight w:val="0"/>
          <w:marTop w:val="0"/>
          <w:marBottom w:val="0"/>
          <w:divBdr>
            <w:top w:val="none" w:sz="0" w:space="0" w:color="auto"/>
            <w:left w:val="none" w:sz="0" w:space="0" w:color="auto"/>
            <w:bottom w:val="none" w:sz="0" w:space="0" w:color="auto"/>
            <w:right w:val="none" w:sz="0" w:space="0" w:color="auto"/>
          </w:divBdr>
          <w:divsChild>
            <w:div w:id="2090955000">
              <w:marLeft w:val="0"/>
              <w:marRight w:val="0"/>
              <w:marTop w:val="0"/>
              <w:marBottom w:val="0"/>
              <w:divBdr>
                <w:top w:val="none" w:sz="0" w:space="0" w:color="auto"/>
                <w:left w:val="none" w:sz="0" w:space="0" w:color="auto"/>
                <w:bottom w:val="none" w:sz="0" w:space="0" w:color="auto"/>
                <w:right w:val="none" w:sz="0" w:space="0" w:color="auto"/>
              </w:divBdr>
            </w:div>
          </w:divsChild>
        </w:div>
        <w:div w:id="276255663">
          <w:marLeft w:val="0"/>
          <w:marRight w:val="0"/>
          <w:marTop w:val="0"/>
          <w:marBottom w:val="0"/>
          <w:divBdr>
            <w:top w:val="none" w:sz="0" w:space="0" w:color="auto"/>
            <w:left w:val="none" w:sz="0" w:space="0" w:color="auto"/>
            <w:bottom w:val="none" w:sz="0" w:space="0" w:color="auto"/>
            <w:right w:val="none" w:sz="0" w:space="0" w:color="auto"/>
          </w:divBdr>
          <w:divsChild>
            <w:div w:id="901212188">
              <w:marLeft w:val="0"/>
              <w:marRight w:val="0"/>
              <w:marTop w:val="0"/>
              <w:marBottom w:val="0"/>
              <w:divBdr>
                <w:top w:val="none" w:sz="0" w:space="0" w:color="auto"/>
                <w:left w:val="none" w:sz="0" w:space="0" w:color="auto"/>
                <w:bottom w:val="none" w:sz="0" w:space="0" w:color="auto"/>
                <w:right w:val="none" w:sz="0" w:space="0" w:color="auto"/>
              </w:divBdr>
            </w:div>
          </w:divsChild>
        </w:div>
        <w:div w:id="276790647">
          <w:marLeft w:val="0"/>
          <w:marRight w:val="0"/>
          <w:marTop w:val="0"/>
          <w:marBottom w:val="0"/>
          <w:divBdr>
            <w:top w:val="none" w:sz="0" w:space="0" w:color="auto"/>
            <w:left w:val="none" w:sz="0" w:space="0" w:color="auto"/>
            <w:bottom w:val="none" w:sz="0" w:space="0" w:color="auto"/>
            <w:right w:val="none" w:sz="0" w:space="0" w:color="auto"/>
          </w:divBdr>
          <w:divsChild>
            <w:div w:id="159463371">
              <w:marLeft w:val="0"/>
              <w:marRight w:val="0"/>
              <w:marTop w:val="0"/>
              <w:marBottom w:val="0"/>
              <w:divBdr>
                <w:top w:val="none" w:sz="0" w:space="0" w:color="auto"/>
                <w:left w:val="none" w:sz="0" w:space="0" w:color="auto"/>
                <w:bottom w:val="none" w:sz="0" w:space="0" w:color="auto"/>
                <w:right w:val="none" w:sz="0" w:space="0" w:color="auto"/>
              </w:divBdr>
            </w:div>
          </w:divsChild>
        </w:div>
        <w:div w:id="276839653">
          <w:marLeft w:val="0"/>
          <w:marRight w:val="0"/>
          <w:marTop w:val="0"/>
          <w:marBottom w:val="0"/>
          <w:divBdr>
            <w:top w:val="none" w:sz="0" w:space="0" w:color="auto"/>
            <w:left w:val="none" w:sz="0" w:space="0" w:color="auto"/>
            <w:bottom w:val="none" w:sz="0" w:space="0" w:color="auto"/>
            <w:right w:val="none" w:sz="0" w:space="0" w:color="auto"/>
          </w:divBdr>
          <w:divsChild>
            <w:div w:id="1581019655">
              <w:marLeft w:val="0"/>
              <w:marRight w:val="0"/>
              <w:marTop w:val="0"/>
              <w:marBottom w:val="0"/>
              <w:divBdr>
                <w:top w:val="none" w:sz="0" w:space="0" w:color="auto"/>
                <w:left w:val="none" w:sz="0" w:space="0" w:color="auto"/>
                <w:bottom w:val="none" w:sz="0" w:space="0" w:color="auto"/>
                <w:right w:val="none" w:sz="0" w:space="0" w:color="auto"/>
              </w:divBdr>
            </w:div>
          </w:divsChild>
        </w:div>
        <w:div w:id="276986876">
          <w:marLeft w:val="0"/>
          <w:marRight w:val="0"/>
          <w:marTop w:val="0"/>
          <w:marBottom w:val="0"/>
          <w:divBdr>
            <w:top w:val="none" w:sz="0" w:space="0" w:color="auto"/>
            <w:left w:val="none" w:sz="0" w:space="0" w:color="auto"/>
            <w:bottom w:val="none" w:sz="0" w:space="0" w:color="auto"/>
            <w:right w:val="none" w:sz="0" w:space="0" w:color="auto"/>
          </w:divBdr>
          <w:divsChild>
            <w:div w:id="1052191254">
              <w:marLeft w:val="0"/>
              <w:marRight w:val="0"/>
              <w:marTop w:val="0"/>
              <w:marBottom w:val="0"/>
              <w:divBdr>
                <w:top w:val="none" w:sz="0" w:space="0" w:color="auto"/>
                <w:left w:val="none" w:sz="0" w:space="0" w:color="auto"/>
                <w:bottom w:val="none" w:sz="0" w:space="0" w:color="auto"/>
                <w:right w:val="none" w:sz="0" w:space="0" w:color="auto"/>
              </w:divBdr>
            </w:div>
          </w:divsChild>
        </w:div>
        <w:div w:id="277183772">
          <w:marLeft w:val="0"/>
          <w:marRight w:val="0"/>
          <w:marTop w:val="0"/>
          <w:marBottom w:val="0"/>
          <w:divBdr>
            <w:top w:val="none" w:sz="0" w:space="0" w:color="auto"/>
            <w:left w:val="none" w:sz="0" w:space="0" w:color="auto"/>
            <w:bottom w:val="none" w:sz="0" w:space="0" w:color="auto"/>
            <w:right w:val="none" w:sz="0" w:space="0" w:color="auto"/>
          </w:divBdr>
          <w:divsChild>
            <w:div w:id="46224510">
              <w:marLeft w:val="0"/>
              <w:marRight w:val="0"/>
              <w:marTop w:val="0"/>
              <w:marBottom w:val="0"/>
              <w:divBdr>
                <w:top w:val="none" w:sz="0" w:space="0" w:color="auto"/>
                <w:left w:val="none" w:sz="0" w:space="0" w:color="auto"/>
                <w:bottom w:val="none" w:sz="0" w:space="0" w:color="auto"/>
                <w:right w:val="none" w:sz="0" w:space="0" w:color="auto"/>
              </w:divBdr>
            </w:div>
          </w:divsChild>
        </w:div>
        <w:div w:id="277373095">
          <w:marLeft w:val="0"/>
          <w:marRight w:val="0"/>
          <w:marTop w:val="0"/>
          <w:marBottom w:val="0"/>
          <w:divBdr>
            <w:top w:val="none" w:sz="0" w:space="0" w:color="auto"/>
            <w:left w:val="none" w:sz="0" w:space="0" w:color="auto"/>
            <w:bottom w:val="none" w:sz="0" w:space="0" w:color="auto"/>
            <w:right w:val="none" w:sz="0" w:space="0" w:color="auto"/>
          </w:divBdr>
          <w:divsChild>
            <w:div w:id="1346860224">
              <w:marLeft w:val="0"/>
              <w:marRight w:val="0"/>
              <w:marTop w:val="0"/>
              <w:marBottom w:val="0"/>
              <w:divBdr>
                <w:top w:val="none" w:sz="0" w:space="0" w:color="auto"/>
                <w:left w:val="none" w:sz="0" w:space="0" w:color="auto"/>
                <w:bottom w:val="none" w:sz="0" w:space="0" w:color="auto"/>
                <w:right w:val="none" w:sz="0" w:space="0" w:color="auto"/>
              </w:divBdr>
            </w:div>
          </w:divsChild>
        </w:div>
        <w:div w:id="278025574">
          <w:marLeft w:val="0"/>
          <w:marRight w:val="0"/>
          <w:marTop w:val="0"/>
          <w:marBottom w:val="0"/>
          <w:divBdr>
            <w:top w:val="none" w:sz="0" w:space="0" w:color="auto"/>
            <w:left w:val="none" w:sz="0" w:space="0" w:color="auto"/>
            <w:bottom w:val="none" w:sz="0" w:space="0" w:color="auto"/>
            <w:right w:val="none" w:sz="0" w:space="0" w:color="auto"/>
          </w:divBdr>
          <w:divsChild>
            <w:div w:id="610749779">
              <w:marLeft w:val="0"/>
              <w:marRight w:val="0"/>
              <w:marTop w:val="0"/>
              <w:marBottom w:val="0"/>
              <w:divBdr>
                <w:top w:val="none" w:sz="0" w:space="0" w:color="auto"/>
                <w:left w:val="none" w:sz="0" w:space="0" w:color="auto"/>
                <w:bottom w:val="none" w:sz="0" w:space="0" w:color="auto"/>
                <w:right w:val="none" w:sz="0" w:space="0" w:color="auto"/>
              </w:divBdr>
            </w:div>
          </w:divsChild>
        </w:div>
        <w:div w:id="279723804">
          <w:marLeft w:val="0"/>
          <w:marRight w:val="0"/>
          <w:marTop w:val="0"/>
          <w:marBottom w:val="0"/>
          <w:divBdr>
            <w:top w:val="none" w:sz="0" w:space="0" w:color="auto"/>
            <w:left w:val="none" w:sz="0" w:space="0" w:color="auto"/>
            <w:bottom w:val="none" w:sz="0" w:space="0" w:color="auto"/>
            <w:right w:val="none" w:sz="0" w:space="0" w:color="auto"/>
          </w:divBdr>
          <w:divsChild>
            <w:div w:id="1473477538">
              <w:marLeft w:val="0"/>
              <w:marRight w:val="0"/>
              <w:marTop w:val="0"/>
              <w:marBottom w:val="0"/>
              <w:divBdr>
                <w:top w:val="none" w:sz="0" w:space="0" w:color="auto"/>
                <w:left w:val="none" w:sz="0" w:space="0" w:color="auto"/>
                <w:bottom w:val="none" w:sz="0" w:space="0" w:color="auto"/>
                <w:right w:val="none" w:sz="0" w:space="0" w:color="auto"/>
              </w:divBdr>
            </w:div>
          </w:divsChild>
        </w:div>
        <w:div w:id="280841889">
          <w:marLeft w:val="0"/>
          <w:marRight w:val="0"/>
          <w:marTop w:val="0"/>
          <w:marBottom w:val="0"/>
          <w:divBdr>
            <w:top w:val="none" w:sz="0" w:space="0" w:color="auto"/>
            <w:left w:val="none" w:sz="0" w:space="0" w:color="auto"/>
            <w:bottom w:val="none" w:sz="0" w:space="0" w:color="auto"/>
            <w:right w:val="none" w:sz="0" w:space="0" w:color="auto"/>
          </w:divBdr>
          <w:divsChild>
            <w:div w:id="1753308440">
              <w:marLeft w:val="0"/>
              <w:marRight w:val="0"/>
              <w:marTop w:val="0"/>
              <w:marBottom w:val="0"/>
              <w:divBdr>
                <w:top w:val="none" w:sz="0" w:space="0" w:color="auto"/>
                <w:left w:val="none" w:sz="0" w:space="0" w:color="auto"/>
                <w:bottom w:val="none" w:sz="0" w:space="0" w:color="auto"/>
                <w:right w:val="none" w:sz="0" w:space="0" w:color="auto"/>
              </w:divBdr>
            </w:div>
          </w:divsChild>
        </w:div>
        <w:div w:id="281620033">
          <w:marLeft w:val="0"/>
          <w:marRight w:val="0"/>
          <w:marTop w:val="0"/>
          <w:marBottom w:val="0"/>
          <w:divBdr>
            <w:top w:val="none" w:sz="0" w:space="0" w:color="auto"/>
            <w:left w:val="none" w:sz="0" w:space="0" w:color="auto"/>
            <w:bottom w:val="none" w:sz="0" w:space="0" w:color="auto"/>
            <w:right w:val="none" w:sz="0" w:space="0" w:color="auto"/>
          </w:divBdr>
          <w:divsChild>
            <w:div w:id="105542347">
              <w:marLeft w:val="0"/>
              <w:marRight w:val="0"/>
              <w:marTop w:val="0"/>
              <w:marBottom w:val="0"/>
              <w:divBdr>
                <w:top w:val="none" w:sz="0" w:space="0" w:color="auto"/>
                <w:left w:val="none" w:sz="0" w:space="0" w:color="auto"/>
                <w:bottom w:val="none" w:sz="0" w:space="0" w:color="auto"/>
                <w:right w:val="none" w:sz="0" w:space="0" w:color="auto"/>
              </w:divBdr>
            </w:div>
          </w:divsChild>
        </w:div>
        <w:div w:id="282150324">
          <w:marLeft w:val="0"/>
          <w:marRight w:val="0"/>
          <w:marTop w:val="0"/>
          <w:marBottom w:val="0"/>
          <w:divBdr>
            <w:top w:val="none" w:sz="0" w:space="0" w:color="auto"/>
            <w:left w:val="none" w:sz="0" w:space="0" w:color="auto"/>
            <w:bottom w:val="none" w:sz="0" w:space="0" w:color="auto"/>
            <w:right w:val="none" w:sz="0" w:space="0" w:color="auto"/>
          </w:divBdr>
          <w:divsChild>
            <w:div w:id="331420260">
              <w:marLeft w:val="0"/>
              <w:marRight w:val="0"/>
              <w:marTop w:val="0"/>
              <w:marBottom w:val="0"/>
              <w:divBdr>
                <w:top w:val="none" w:sz="0" w:space="0" w:color="auto"/>
                <w:left w:val="none" w:sz="0" w:space="0" w:color="auto"/>
                <w:bottom w:val="none" w:sz="0" w:space="0" w:color="auto"/>
                <w:right w:val="none" w:sz="0" w:space="0" w:color="auto"/>
              </w:divBdr>
            </w:div>
            <w:div w:id="1849521165">
              <w:marLeft w:val="0"/>
              <w:marRight w:val="0"/>
              <w:marTop w:val="0"/>
              <w:marBottom w:val="0"/>
              <w:divBdr>
                <w:top w:val="none" w:sz="0" w:space="0" w:color="auto"/>
                <w:left w:val="none" w:sz="0" w:space="0" w:color="auto"/>
                <w:bottom w:val="none" w:sz="0" w:space="0" w:color="auto"/>
                <w:right w:val="none" w:sz="0" w:space="0" w:color="auto"/>
              </w:divBdr>
            </w:div>
            <w:div w:id="1967083619">
              <w:marLeft w:val="0"/>
              <w:marRight w:val="0"/>
              <w:marTop w:val="0"/>
              <w:marBottom w:val="0"/>
              <w:divBdr>
                <w:top w:val="none" w:sz="0" w:space="0" w:color="auto"/>
                <w:left w:val="none" w:sz="0" w:space="0" w:color="auto"/>
                <w:bottom w:val="none" w:sz="0" w:space="0" w:color="auto"/>
                <w:right w:val="none" w:sz="0" w:space="0" w:color="auto"/>
              </w:divBdr>
            </w:div>
          </w:divsChild>
        </w:div>
        <w:div w:id="282419479">
          <w:marLeft w:val="0"/>
          <w:marRight w:val="0"/>
          <w:marTop w:val="0"/>
          <w:marBottom w:val="0"/>
          <w:divBdr>
            <w:top w:val="none" w:sz="0" w:space="0" w:color="auto"/>
            <w:left w:val="none" w:sz="0" w:space="0" w:color="auto"/>
            <w:bottom w:val="none" w:sz="0" w:space="0" w:color="auto"/>
            <w:right w:val="none" w:sz="0" w:space="0" w:color="auto"/>
          </w:divBdr>
          <w:divsChild>
            <w:div w:id="421265515">
              <w:marLeft w:val="0"/>
              <w:marRight w:val="0"/>
              <w:marTop w:val="0"/>
              <w:marBottom w:val="0"/>
              <w:divBdr>
                <w:top w:val="none" w:sz="0" w:space="0" w:color="auto"/>
                <w:left w:val="none" w:sz="0" w:space="0" w:color="auto"/>
                <w:bottom w:val="none" w:sz="0" w:space="0" w:color="auto"/>
                <w:right w:val="none" w:sz="0" w:space="0" w:color="auto"/>
              </w:divBdr>
            </w:div>
            <w:div w:id="1195268316">
              <w:marLeft w:val="0"/>
              <w:marRight w:val="0"/>
              <w:marTop w:val="0"/>
              <w:marBottom w:val="0"/>
              <w:divBdr>
                <w:top w:val="none" w:sz="0" w:space="0" w:color="auto"/>
                <w:left w:val="none" w:sz="0" w:space="0" w:color="auto"/>
                <w:bottom w:val="none" w:sz="0" w:space="0" w:color="auto"/>
                <w:right w:val="none" w:sz="0" w:space="0" w:color="auto"/>
              </w:divBdr>
            </w:div>
          </w:divsChild>
        </w:div>
        <w:div w:id="282929293">
          <w:marLeft w:val="0"/>
          <w:marRight w:val="0"/>
          <w:marTop w:val="0"/>
          <w:marBottom w:val="0"/>
          <w:divBdr>
            <w:top w:val="none" w:sz="0" w:space="0" w:color="auto"/>
            <w:left w:val="none" w:sz="0" w:space="0" w:color="auto"/>
            <w:bottom w:val="none" w:sz="0" w:space="0" w:color="auto"/>
            <w:right w:val="none" w:sz="0" w:space="0" w:color="auto"/>
          </w:divBdr>
          <w:divsChild>
            <w:div w:id="138111277">
              <w:marLeft w:val="0"/>
              <w:marRight w:val="0"/>
              <w:marTop w:val="0"/>
              <w:marBottom w:val="0"/>
              <w:divBdr>
                <w:top w:val="none" w:sz="0" w:space="0" w:color="auto"/>
                <w:left w:val="none" w:sz="0" w:space="0" w:color="auto"/>
                <w:bottom w:val="none" w:sz="0" w:space="0" w:color="auto"/>
                <w:right w:val="none" w:sz="0" w:space="0" w:color="auto"/>
              </w:divBdr>
            </w:div>
          </w:divsChild>
        </w:div>
        <w:div w:id="285047694">
          <w:marLeft w:val="0"/>
          <w:marRight w:val="0"/>
          <w:marTop w:val="0"/>
          <w:marBottom w:val="0"/>
          <w:divBdr>
            <w:top w:val="none" w:sz="0" w:space="0" w:color="auto"/>
            <w:left w:val="none" w:sz="0" w:space="0" w:color="auto"/>
            <w:bottom w:val="none" w:sz="0" w:space="0" w:color="auto"/>
            <w:right w:val="none" w:sz="0" w:space="0" w:color="auto"/>
          </w:divBdr>
          <w:divsChild>
            <w:div w:id="464007409">
              <w:marLeft w:val="0"/>
              <w:marRight w:val="0"/>
              <w:marTop w:val="0"/>
              <w:marBottom w:val="0"/>
              <w:divBdr>
                <w:top w:val="none" w:sz="0" w:space="0" w:color="auto"/>
                <w:left w:val="none" w:sz="0" w:space="0" w:color="auto"/>
                <w:bottom w:val="none" w:sz="0" w:space="0" w:color="auto"/>
                <w:right w:val="none" w:sz="0" w:space="0" w:color="auto"/>
              </w:divBdr>
            </w:div>
          </w:divsChild>
        </w:div>
        <w:div w:id="286736557">
          <w:marLeft w:val="0"/>
          <w:marRight w:val="0"/>
          <w:marTop w:val="0"/>
          <w:marBottom w:val="0"/>
          <w:divBdr>
            <w:top w:val="none" w:sz="0" w:space="0" w:color="auto"/>
            <w:left w:val="none" w:sz="0" w:space="0" w:color="auto"/>
            <w:bottom w:val="none" w:sz="0" w:space="0" w:color="auto"/>
            <w:right w:val="none" w:sz="0" w:space="0" w:color="auto"/>
          </w:divBdr>
          <w:divsChild>
            <w:div w:id="1622374482">
              <w:marLeft w:val="0"/>
              <w:marRight w:val="0"/>
              <w:marTop w:val="0"/>
              <w:marBottom w:val="0"/>
              <w:divBdr>
                <w:top w:val="none" w:sz="0" w:space="0" w:color="auto"/>
                <w:left w:val="none" w:sz="0" w:space="0" w:color="auto"/>
                <w:bottom w:val="none" w:sz="0" w:space="0" w:color="auto"/>
                <w:right w:val="none" w:sz="0" w:space="0" w:color="auto"/>
              </w:divBdr>
            </w:div>
          </w:divsChild>
        </w:div>
        <w:div w:id="286858544">
          <w:marLeft w:val="0"/>
          <w:marRight w:val="0"/>
          <w:marTop w:val="0"/>
          <w:marBottom w:val="0"/>
          <w:divBdr>
            <w:top w:val="none" w:sz="0" w:space="0" w:color="auto"/>
            <w:left w:val="none" w:sz="0" w:space="0" w:color="auto"/>
            <w:bottom w:val="none" w:sz="0" w:space="0" w:color="auto"/>
            <w:right w:val="none" w:sz="0" w:space="0" w:color="auto"/>
          </w:divBdr>
          <w:divsChild>
            <w:div w:id="1303073888">
              <w:marLeft w:val="0"/>
              <w:marRight w:val="0"/>
              <w:marTop w:val="0"/>
              <w:marBottom w:val="0"/>
              <w:divBdr>
                <w:top w:val="none" w:sz="0" w:space="0" w:color="auto"/>
                <w:left w:val="none" w:sz="0" w:space="0" w:color="auto"/>
                <w:bottom w:val="none" w:sz="0" w:space="0" w:color="auto"/>
                <w:right w:val="none" w:sz="0" w:space="0" w:color="auto"/>
              </w:divBdr>
            </w:div>
          </w:divsChild>
        </w:div>
        <w:div w:id="287056533">
          <w:marLeft w:val="0"/>
          <w:marRight w:val="0"/>
          <w:marTop w:val="0"/>
          <w:marBottom w:val="0"/>
          <w:divBdr>
            <w:top w:val="none" w:sz="0" w:space="0" w:color="auto"/>
            <w:left w:val="none" w:sz="0" w:space="0" w:color="auto"/>
            <w:bottom w:val="none" w:sz="0" w:space="0" w:color="auto"/>
            <w:right w:val="none" w:sz="0" w:space="0" w:color="auto"/>
          </w:divBdr>
          <w:divsChild>
            <w:div w:id="1052120136">
              <w:marLeft w:val="0"/>
              <w:marRight w:val="0"/>
              <w:marTop w:val="0"/>
              <w:marBottom w:val="0"/>
              <w:divBdr>
                <w:top w:val="none" w:sz="0" w:space="0" w:color="auto"/>
                <w:left w:val="none" w:sz="0" w:space="0" w:color="auto"/>
                <w:bottom w:val="none" w:sz="0" w:space="0" w:color="auto"/>
                <w:right w:val="none" w:sz="0" w:space="0" w:color="auto"/>
              </w:divBdr>
            </w:div>
          </w:divsChild>
        </w:div>
        <w:div w:id="288319460">
          <w:marLeft w:val="0"/>
          <w:marRight w:val="0"/>
          <w:marTop w:val="0"/>
          <w:marBottom w:val="0"/>
          <w:divBdr>
            <w:top w:val="none" w:sz="0" w:space="0" w:color="auto"/>
            <w:left w:val="none" w:sz="0" w:space="0" w:color="auto"/>
            <w:bottom w:val="none" w:sz="0" w:space="0" w:color="auto"/>
            <w:right w:val="none" w:sz="0" w:space="0" w:color="auto"/>
          </w:divBdr>
          <w:divsChild>
            <w:div w:id="1476994124">
              <w:marLeft w:val="0"/>
              <w:marRight w:val="0"/>
              <w:marTop w:val="0"/>
              <w:marBottom w:val="0"/>
              <w:divBdr>
                <w:top w:val="none" w:sz="0" w:space="0" w:color="auto"/>
                <w:left w:val="none" w:sz="0" w:space="0" w:color="auto"/>
                <w:bottom w:val="none" w:sz="0" w:space="0" w:color="auto"/>
                <w:right w:val="none" w:sz="0" w:space="0" w:color="auto"/>
              </w:divBdr>
            </w:div>
          </w:divsChild>
        </w:div>
        <w:div w:id="288904510">
          <w:marLeft w:val="0"/>
          <w:marRight w:val="0"/>
          <w:marTop w:val="0"/>
          <w:marBottom w:val="0"/>
          <w:divBdr>
            <w:top w:val="none" w:sz="0" w:space="0" w:color="auto"/>
            <w:left w:val="none" w:sz="0" w:space="0" w:color="auto"/>
            <w:bottom w:val="none" w:sz="0" w:space="0" w:color="auto"/>
            <w:right w:val="none" w:sz="0" w:space="0" w:color="auto"/>
          </w:divBdr>
          <w:divsChild>
            <w:div w:id="544099200">
              <w:marLeft w:val="0"/>
              <w:marRight w:val="0"/>
              <w:marTop w:val="0"/>
              <w:marBottom w:val="0"/>
              <w:divBdr>
                <w:top w:val="none" w:sz="0" w:space="0" w:color="auto"/>
                <w:left w:val="none" w:sz="0" w:space="0" w:color="auto"/>
                <w:bottom w:val="none" w:sz="0" w:space="0" w:color="auto"/>
                <w:right w:val="none" w:sz="0" w:space="0" w:color="auto"/>
              </w:divBdr>
            </w:div>
          </w:divsChild>
        </w:div>
        <w:div w:id="289091955">
          <w:marLeft w:val="0"/>
          <w:marRight w:val="0"/>
          <w:marTop w:val="0"/>
          <w:marBottom w:val="0"/>
          <w:divBdr>
            <w:top w:val="none" w:sz="0" w:space="0" w:color="auto"/>
            <w:left w:val="none" w:sz="0" w:space="0" w:color="auto"/>
            <w:bottom w:val="none" w:sz="0" w:space="0" w:color="auto"/>
            <w:right w:val="none" w:sz="0" w:space="0" w:color="auto"/>
          </w:divBdr>
          <w:divsChild>
            <w:div w:id="173150670">
              <w:marLeft w:val="0"/>
              <w:marRight w:val="0"/>
              <w:marTop w:val="0"/>
              <w:marBottom w:val="0"/>
              <w:divBdr>
                <w:top w:val="none" w:sz="0" w:space="0" w:color="auto"/>
                <w:left w:val="none" w:sz="0" w:space="0" w:color="auto"/>
                <w:bottom w:val="none" w:sz="0" w:space="0" w:color="auto"/>
                <w:right w:val="none" w:sz="0" w:space="0" w:color="auto"/>
              </w:divBdr>
            </w:div>
          </w:divsChild>
        </w:div>
        <w:div w:id="289435592">
          <w:marLeft w:val="0"/>
          <w:marRight w:val="0"/>
          <w:marTop w:val="0"/>
          <w:marBottom w:val="0"/>
          <w:divBdr>
            <w:top w:val="none" w:sz="0" w:space="0" w:color="auto"/>
            <w:left w:val="none" w:sz="0" w:space="0" w:color="auto"/>
            <w:bottom w:val="none" w:sz="0" w:space="0" w:color="auto"/>
            <w:right w:val="none" w:sz="0" w:space="0" w:color="auto"/>
          </w:divBdr>
          <w:divsChild>
            <w:div w:id="102699333">
              <w:marLeft w:val="0"/>
              <w:marRight w:val="0"/>
              <w:marTop w:val="0"/>
              <w:marBottom w:val="0"/>
              <w:divBdr>
                <w:top w:val="none" w:sz="0" w:space="0" w:color="auto"/>
                <w:left w:val="none" w:sz="0" w:space="0" w:color="auto"/>
                <w:bottom w:val="none" w:sz="0" w:space="0" w:color="auto"/>
                <w:right w:val="none" w:sz="0" w:space="0" w:color="auto"/>
              </w:divBdr>
            </w:div>
          </w:divsChild>
        </w:div>
        <w:div w:id="290671274">
          <w:marLeft w:val="0"/>
          <w:marRight w:val="0"/>
          <w:marTop w:val="0"/>
          <w:marBottom w:val="0"/>
          <w:divBdr>
            <w:top w:val="none" w:sz="0" w:space="0" w:color="auto"/>
            <w:left w:val="none" w:sz="0" w:space="0" w:color="auto"/>
            <w:bottom w:val="none" w:sz="0" w:space="0" w:color="auto"/>
            <w:right w:val="none" w:sz="0" w:space="0" w:color="auto"/>
          </w:divBdr>
          <w:divsChild>
            <w:div w:id="1529487966">
              <w:marLeft w:val="0"/>
              <w:marRight w:val="0"/>
              <w:marTop w:val="0"/>
              <w:marBottom w:val="0"/>
              <w:divBdr>
                <w:top w:val="none" w:sz="0" w:space="0" w:color="auto"/>
                <w:left w:val="none" w:sz="0" w:space="0" w:color="auto"/>
                <w:bottom w:val="none" w:sz="0" w:space="0" w:color="auto"/>
                <w:right w:val="none" w:sz="0" w:space="0" w:color="auto"/>
              </w:divBdr>
            </w:div>
          </w:divsChild>
        </w:div>
        <w:div w:id="291249460">
          <w:marLeft w:val="0"/>
          <w:marRight w:val="0"/>
          <w:marTop w:val="0"/>
          <w:marBottom w:val="0"/>
          <w:divBdr>
            <w:top w:val="none" w:sz="0" w:space="0" w:color="auto"/>
            <w:left w:val="none" w:sz="0" w:space="0" w:color="auto"/>
            <w:bottom w:val="none" w:sz="0" w:space="0" w:color="auto"/>
            <w:right w:val="none" w:sz="0" w:space="0" w:color="auto"/>
          </w:divBdr>
          <w:divsChild>
            <w:div w:id="532771915">
              <w:marLeft w:val="0"/>
              <w:marRight w:val="0"/>
              <w:marTop w:val="0"/>
              <w:marBottom w:val="0"/>
              <w:divBdr>
                <w:top w:val="none" w:sz="0" w:space="0" w:color="auto"/>
                <w:left w:val="none" w:sz="0" w:space="0" w:color="auto"/>
                <w:bottom w:val="none" w:sz="0" w:space="0" w:color="auto"/>
                <w:right w:val="none" w:sz="0" w:space="0" w:color="auto"/>
              </w:divBdr>
            </w:div>
          </w:divsChild>
        </w:div>
        <w:div w:id="291516792">
          <w:marLeft w:val="0"/>
          <w:marRight w:val="0"/>
          <w:marTop w:val="0"/>
          <w:marBottom w:val="0"/>
          <w:divBdr>
            <w:top w:val="none" w:sz="0" w:space="0" w:color="auto"/>
            <w:left w:val="none" w:sz="0" w:space="0" w:color="auto"/>
            <w:bottom w:val="none" w:sz="0" w:space="0" w:color="auto"/>
            <w:right w:val="none" w:sz="0" w:space="0" w:color="auto"/>
          </w:divBdr>
          <w:divsChild>
            <w:div w:id="1252157696">
              <w:marLeft w:val="0"/>
              <w:marRight w:val="0"/>
              <w:marTop w:val="0"/>
              <w:marBottom w:val="0"/>
              <w:divBdr>
                <w:top w:val="none" w:sz="0" w:space="0" w:color="auto"/>
                <w:left w:val="none" w:sz="0" w:space="0" w:color="auto"/>
                <w:bottom w:val="none" w:sz="0" w:space="0" w:color="auto"/>
                <w:right w:val="none" w:sz="0" w:space="0" w:color="auto"/>
              </w:divBdr>
            </w:div>
            <w:div w:id="1453672805">
              <w:marLeft w:val="0"/>
              <w:marRight w:val="0"/>
              <w:marTop w:val="0"/>
              <w:marBottom w:val="0"/>
              <w:divBdr>
                <w:top w:val="none" w:sz="0" w:space="0" w:color="auto"/>
                <w:left w:val="none" w:sz="0" w:space="0" w:color="auto"/>
                <w:bottom w:val="none" w:sz="0" w:space="0" w:color="auto"/>
                <w:right w:val="none" w:sz="0" w:space="0" w:color="auto"/>
              </w:divBdr>
            </w:div>
            <w:div w:id="1689019226">
              <w:marLeft w:val="0"/>
              <w:marRight w:val="0"/>
              <w:marTop w:val="0"/>
              <w:marBottom w:val="0"/>
              <w:divBdr>
                <w:top w:val="none" w:sz="0" w:space="0" w:color="auto"/>
                <w:left w:val="none" w:sz="0" w:space="0" w:color="auto"/>
                <w:bottom w:val="none" w:sz="0" w:space="0" w:color="auto"/>
                <w:right w:val="none" w:sz="0" w:space="0" w:color="auto"/>
              </w:divBdr>
            </w:div>
          </w:divsChild>
        </w:div>
        <w:div w:id="291641020">
          <w:marLeft w:val="0"/>
          <w:marRight w:val="0"/>
          <w:marTop w:val="0"/>
          <w:marBottom w:val="0"/>
          <w:divBdr>
            <w:top w:val="none" w:sz="0" w:space="0" w:color="auto"/>
            <w:left w:val="none" w:sz="0" w:space="0" w:color="auto"/>
            <w:bottom w:val="none" w:sz="0" w:space="0" w:color="auto"/>
            <w:right w:val="none" w:sz="0" w:space="0" w:color="auto"/>
          </w:divBdr>
          <w:divsChild>
            <w:div w:id="1179734396">
              <w:marLeft w:val="0"/>
              <w:marRight w:val="0"/>
              <w:marTop w:val="0"/>
              <w:marBottom w:val="0"/>
              <w:divBdr>
                <w:top w:val="none" w:sz="0" w:space="0" w:color="auto"/>
                <w:left w:val="none" w:sz="0" w:space="0" w:color="auto"/>
                <w:bottom w:val="none" w:sz="0" w:space="0" w:color="auto"/>
                <w:right w:val="none" w:sz="0" w:space="0" w:color="auto"/>
              </w:divBdr>
            </w:div>
          </w:divsChild>
        </w:div>
        <w:div w:id="291862168">
          <w:marLeft w:val="0"/>
          <w:marRight w:val="0"/>
          <w:marTop w:val="0"/>
          <w:marBottom w:val="0"/>
          <w:divBdr>
            <w:top w:val="none" w:sz="0" w:space="0" w:color="auto"/>
            <w:left w:val="none" w:sz="0" w:space="0" w:color="auto"/>
            <w:bottom w:val="none" w:sz="0" w:space="0" w:color="auto"/>
            <w:right w:val="none" w:sz="0" w:space="0" w:color="auto"/>
          </w:divBdr>
          <w:divsChild>
            <w:div w:id="1851412943">
              <w:marLeft w:val="0"/>
              <w:marRight w:val="0"/>
              <w:marTop w:val="0"/>
              <w:marBottom w:val="0"/>
              <w:divBdr>
                <w:top w:val="none" w:sz="0" w:space="0" w:color="auto"/>
                <w:left w:val="none" w:sz="0" w:space="0" w:color="auto"/>
                <w:bottom w:val="none" w:sz="0" w:space="0" w:color="auto"/>
                <w:right w:val="none" w:sz="0" w:space="0" w:color="auto"/>
              </w:divBdr>
            </w:div>
          </w:divsChild>
        </w:div>
        <w:div w:id="292255309">
          <w:marLeft w:val="0"/>
          <w:marRight w:val="0"/>
          <w:marTop w:val="0"/>
          <w:marBottom w:val="0"/>
          <w:divBdr>
            <w:top w:val="none" w:sz="0" w:space="0" w:color="auto"/>
            <w:left w:val="none" w:sz="0" w:space="0" w:color="auto"/>
            <w:bottom w:val="none" w:sz="0" w:space="0" w:color="auto"/>
            <w:right w:val="none" w:sz="0" w:space="0" w:color="auto"/>
          </w:divBdr>
          <w:divsChild>
            <w:div w:id="1955210837">
              <w:marLeft w:val="0"/>
              <w:marRight w:val="0"/>
              <w:marTop w:val="0"/>
              <w:marBottom w:val="0"/>
              <w:divBdr>
                <w:top w:val="none" w:sz="0" w:space="0" w:color="auto"/>
                <w:left w:val="none" w:sz="0" w:space="0" w:color="auto"/>
                <w:bottom w:val="none" w:sz="0" w:space="0" w:color="auto"/>
                <w:right w:val="none" w:sz="0" w:space="0" w:color="auto"/>
              </w:divBdr>
            </w:div>
          </w:divsChild>
        </w:div>
        <w:div w:id="295650192">
          <w:marLeft w:val="0"/>
          <w:marRight w:val="0"/>
          <w:marTop w:val="0"/>
          <w:marBottom w:val="0"/>
          <w:divBdr>
            <w:top w:val="none" w:sz="0" w:space="0" w:color="auto"/>
            <w:left w:val="none" w:sz="0" w:space="0" w:color="auto"/>
            <w:bottom w:val="none" w:sz="0" w:space="0" w:color="auto"/>
            <w:right w:val="none" w:sz="0" w:space="0" w:color="auto"/>
          </w:divBdr>
          <w:divsChild>
            <w:div w:id="250163080">
              <w:marLeft w:val="0"/>
              <w:marRight w:val="0"/>
              <w:marTop w:val="0"/>
              <w:marBottom w:val="0"/>
              <w:divBdr>
                <w:top w:val="none" w:sz="0" w:space="0" w:color="auto"/>
                <w:left w:val="none" w:sz="0" w:space="0" w:color="auto"/>
                <w:bottom w:val="none" w:sz="0" w:space="0" w:color="auto"/>
                <w:right w:val="none" w:sz="0" w:space="0" w:color="auto"/>
              </w:divBdr>
            </w:div>
          </w:divsChild>
        </w:div>
        <w:div w:id="295837660">
          <w:marLeft w:val="0"/>
          <w:marRight w:val="0"/>
          <w:marTop w:val="0"/>
          <w:marBottom w:val="0"/>
          <w:divBdr>
            <w:top w:val="none" w:sz="0" w:space="0" w:color="auto"/>
            <w:left w:val="none" w:sz="0" w:space="0" w:color="auto"/>
            <w:bottom w:val="none" w:sz="0" w:space="0" w:color="auto"/>
            <w:right w:val="none" w:sz="0" w:space="0" w:color="auto"/>
          </w:divBdr>
          <w:divsChild>
            <w:div w:id="1251158166">
              <w:marLeft w:val="0"/>
              <w:marRight w:val="0"/>
              <w:marTop w:val="0"/>
              <w:marBottom w:val="0"/>
              <w:divBdr>
                <w:top w:val="none" w:sz="0" w:space="0" w:color="auto"/>
                <w:left w:val="none" w:sz="0" w:space="0" w:color="auto"/>
                <w:bottom w:val="none" w:sz="0" w:space="0" w:color="auto"/>
                <w:right w:val="none" w:sz="0" w:space="0" w:color="auto"/>
              </w:divBdr>
            </w:div>
          </w:divsChild>
        </w:div>
        <w:div w:id="296955011">
          <w:marLeft w:val="0"/>
          <w:marRight w:val="0"/>
          <w:marTop w:val="0"/>
          <w:marBottom w:val="0"/>
          <w:divBdr>
            <w:top w:val="none" w:sz="0" w:space="0" w:color="auto"/>
            <w:left w:val="none" w:sz="0" w:space="0" w:color="auto"/>
            <w:bottom w:val="none" w:sz="0" w:space="0" w:color="auto"/>
            <w:right w:val="none" w:sz="0" w:space="0" w:color="auto"/>
          </w:divBdr>
          <w:divsChild>
            <w:div w:id="1490944467">
              <w:marLeft w:val="0"/>
              <w:marRight w:val="0"/>
              <w:marTop w:val="0"/>
              <w:marBottom w:val="0"/>
              <w:divBdr>
                <w:top w:val="none" w:sz="0" w:space="0" w:color="auto"/>
                <w:left w:val="none" w:sz="0" w:space="0" w:color="auto"/>
                <w:bottom w:val="none" w:sz="0" w:space="0" w:color="auto"/>
                <w:right w:val="none" w:sz="0" w:space="0" w:color="auto"/>
              </w:divBdr>
            </w:div>
          </w:divsChild>
        </w:div>
        <w:div w:id="297302862">
          <w:marLeft w:val="0"/>
          <w:marRight w:val="0"/>
          <w:marTop w:val="0"/>
          <w:marBottom w:val="0"/>
          <w:divBdr>
            <w:top w:val="none" w:sz="0" w:space="0" w:color="auto"/>
            <w:left w:val="none" w:sz="0" w:space="0" w:color="auto"/>
            <w:bottom w:val="none" w:sz="0" w:space="0" w:color="auto"/>
            <w:right w:val="none" w:sz="0" w:space="0" w:color="auto"/>
          </w:divBdr>
          <w:divsChild>
            <w:div w:id="671613609">
              <w:marLeft w:val="0"/>
              <w:marRight w:val="0"/>
              <w:marTop w:val="0"/>
              <w:marBottom w:val="0"/>
              <w:divBdr>
                <w:top w:val="none" w:sz="0" w:space="0" w:color="auto"/>
                <w:left w:val="none" w:sz="0" w:space="0" w:color="auto"/>
                <w:bottom w:val="none" w:sz="0" w:space="0" w:color="auto"/>
                <w:right w:val="none" w:sz="0" w:space="0" w:color="auto"/>
              </w:divBdr>
            </w:div>
          </w:divsChild>
        </w:div>
        <w:div w:id="297566129">
          <w:marLeft w:val="0"/>
          <w:marRight w:val="0"/>
          <w:marTop w:val="0"/>
          <w:marBottom w:val="0"/>
          <w:divBdr>
            <w:top w:val="none" w:sz="0" w:space="0" w:color="auto"/>
            <w:left w:val="none" w:sz="0" w:space="0" w:color="auto"/>
            <w:bottom w:val="none" w:sz="0" w:space="0" w:color="auto"/>
            <w:right w:val="none" w:sz="0" w:space="0" w:color="auto"/>
          </w:divBdr>
          <w:divsChild>
            <w:div w:id="1681660540">
              <w:marLeft w:val="0"/>
              <w:marRight w:val="0"/>
              <w:marTop w:val="0"/>
              <w:marBottom w:val="0"/>
              <w:divBdr>
                <w:top w:val="none" w:sz="0" w:space="0" w:color="auto"/>
                <w:left w:val="none" w:sz="0" w:space="0" w:color="auto"/>
                <w:bottom w:val="none" w:sz="0" w:space="0" w:color="auto"/>
                <w:right w:val="none" w:sz="0" w:space="0" w:color="auto"/>
              </w:divBdr>
            </w:div>
          </w:divsChild>
        </w:div>
        <w:div w:id="297611065">
          <w:marLeft w:val="0"/>
          <w:marRight w:val="0"/>
          <w:marTop w:val="0"/>
          <w:marBottom w:val="0"/>
          <w:divBdr>
            <w:top w:val="none" w:sz="0" w:space="0" w:color="auto"/>
            <w:left w:val="none" w:sz="0" w:space="0" w:color="auto"/>
            <w:bottom w:val="none" w:sz="0" w:space="0" w:color="auto"/>
            <w:right w:val="none" w:sz="0" w:space="0" w:color="auto"/>
          </w:divBdr>
          <w:divsChild>
            <w:div w:id="1363019580">
              <w:marLeft w:val="0"/>
              <w:marRight w:val="0"/>
              <w:marTop w:val="0"/>
              <w:marBottom w:val="0"/>
              <w:divBdr>
                <w:top w:val="none" w:sz="0" w:space="0" w:color="auto"/>
                <w:left w:val="none" w:sz="0" w:space="0" w:color="auto"/>
                <w:bottom w:val="none" w:sz="0" w:space="0" w:color="auto"/>
                <w:right w:val="none" w:sz="0" w:space="0" w:color="auto"/>
              </w:divBdr>
            </w:div>
          </w:divsChild>
        </w:div>
        <w:div w:id="297881156">
          <w:marLeft w:val="0"/>
          <w:marRight w:val="0"/>
          <w:marTop w:val="0"/>
          <w:marBottom w:val="0"/>
          <w:divBdr>
            <w:top w:val="none" w:sz="0" w:space="0" w:color="auto"/>
            <w:left w:val="none" w:sz="0" w:space="0" w:color="auto"/>
            <w:bottom w:val="none" w:sz="0" w:space="0" w:color="auto"/>
            <w:right w:val="none" w:sz="0" w:space="0" w:color="auto"/>
          </w:divBdr>
          <w:divsChild>
            <w:div w:id="496460167">
              <w:marLeft w:val="0"/>
              <w:marRight w:val="0"/>
              <w:marTop w:val="0"/>
              <w:marBottom w:val="0"/>
              <w:divBdr>
                <w:top w:val="none" w:sz="0" w:space="0" w:color="auto"/>
                <w:left w:val="none" w:sz="0" w:space="0" w:color="auto"/>
                <w:bottom w:val="none" w:sz="0" w:space="0" w:color="auto"/>
                <w:right w:val="none" w:sz="0" w:space="0" w:color="auto"/>
              </w:divBdr>
            </w:div>
          </w:divsChild>
        </w:div>
        <w:div w:id="297956269">
          <w:marLeft w:val="0"/>
          <w:marRight w:val="0"/>
          <w:marTop w:val="0"/>
          <w:marBottom w:val="0"/>
          <w:divBdr>
            <w:top w:val="none" w:sz="0" w:space="0" w:color="auto"/>
            <w:left w:val="none" w:sz="0" w:space="0" w:color="auto"/>
            <w:bottom w:val="none" w:sz="0" w:space="0" w:color="auto"/>
            <w:right w:val="none" w:sz="0" w:space="0" w:color="auto"/>
          </w:divBdr>
          <w:divsChild>
            <w:div w:id="530070092">
              <w:marLeft w:val="0"/>
              <w:marRight w:val="0"/>
              <w:marTop w:val="0"/>
              <w:marBottom w:val="0"/>
              <w:divBdr>
                <w:top w:val="none" w:sz="0" w:space="0" w:color="auto"/>
                <w:left w:val="none" w:sz="0" w:space="0" w:color="auto"/>
                <w:bottom w:val="none" w:sz="0" w:space="0" w:color="auto"/>
                <w:right w:val="none" w:sz="0" w:space="0" w:color="auto"/>
              </w:divBdr>
            </w:div>
          </w:divsChild>
        </w:div>
        <w:div w:id="299769557">
          <w:marLeft w:val="0"/>
          <w:marRight w:val="0"/>
          <w:marTop w:val="0"/>
          <w:marBottom w:val="0"/>
          <w:divBdr>
            <w:top w:val="none" w:sz="0" w:space="0" w:color="auto"/>
            <w:left w:val="none" w:sz="0" w:space="0" w:color="auto"/>
            <w:bottom w:val="none" w:sz="0" w:space="0" w:color="auto"/>
            <w:right w:val="none" w:sz="0" w:space="0" w:color="auto"/>
          </w:divBdr>
          <w:divsChild>
            <w:div w:id="1677878273">
              <w:marLeft w:val="0"/>
              <w:marRight w:val="0"/>
              <w:marTop w:val="0"/>
              <w:marBottom w:val="0"/>
              <w:divBdr>
                <w:top w:val="none" w:sz="0" w:space="0" w:color="auto"/>
                <w:left w:val="none" w:sz="0" w:space="0" w:color="auto"/>
                <w:bottom w:val="none" w:sz="0" w:space="0" w:color="auto"/>
                <w:right w:val="none" w:sz="0" w:space="0" w:color="auto"/>
              </w:divBdr>
            </w:div>
          </w:divsChild>
        </w:div>
        <w:div w:id="299849931">
          <w:marLeft w:val="0"/>
          <w:marRight w:val="0"/>
          <w:marTop w:val="0"/>
          <w:marBottom w:val="0"/>
          <w:divBdr>
            <w:top w:val="none" w:sz="0" w:space="0" w:color="auto"/>
            <w:left w:val="none" w:sz="0" w:space="0" w:color="auto"/>
            <w:bottom w:val="none" w:sz="0" w:space="0" w:color="auto"/>
            <w:right w:val="none" w:sz="0" w:space="0" w:color="auto"/>
          </w:divBdr>
          <w:divsChild>
            <w:div w:id="167794380">
              <w:marLeft w:val="0"/>
              <w:marRight w:val="0"/>
              <w:marTop w:val="0"/>
              <w:marBottom w:val="0"/>
              <w:divBdr>
                <w:top w:val="none" w:sz="0" w:space="0" w:color="auto"/>
                <w:left w:val="none" w:sz="0" w:space="0" w:color="auto"/>
                <w:bottom w:val="none" w:sz="0" w:space="0" w:color="auto"/>
                <w:right w:val="none" w:sz="0" w:space="0" w:color="auto"/>
              </w:divBdr>
            </w:div>
            <w:div w:id="570114304">
              <w:marLeft w:val="0"/>
              <w:marRight w:val="0"/>
              <w:marTop w:val="0"/>
              <w:marBottom w:val="0"/>
              <w:divBdr>
                <w:top w:val="none" w:sz="0" w:space="0" w:color="auto"/>
                <w:left w:val="none" w:sz="0" w:space="0" w:color="auto"/>
                <w:bottom w:val="none" w:sz="0" w:space="0" w:color="auto"/>
                <w:right w:val="none" w:sz="0" w:space="0" w:color="auto"/>
              </w:divBdr>
            </w:div>
            <w:div w:id="1049842244">
              <w:marLeft w:val="0"/>
              <w:marRight w:val="0"/>
              <w:marTop w:val="0"/>
              <w:marBottom w:val="0"/>
              <w:divBdr>
                <w:top w:val="none" w:sz="0" w:space="0" w:color="auto"/>
                <w:left w:val="none" w:sz="0" w:space="0" w:color="auto"/>
                <w:bottom w:val="none" w:sz="0" w:space="0" w:color="auto"/>
                <w:right w:val="none" w:sz="0" w:space="0" w:color="auto"/>
              </w:divBdr>
            </w:div>
            <w:div w:id="1439989577">
              <w:marLeft w:val="0"/>
              <w:marRight w:val="0"/>
              <w:marTop w:val="0"/>
              <w:marBottom w:val="0"/>
              <w:divBdr>
                <w:top w:val="none" w:sz="0" w:space="0" w:color="auto"/>
                <w:left w:val="none" w:sz="0" w:space="0" w:color="auto"/>
                <w:bottom w:val="none" w:sz="0" w:space="0" w:color="auto"/>
                <w:right w:val="none" w:sz="0" w:space="0" w:color="auto"/>
              </w:divBdr>
            </w:div>
            <w:div w:id="1703745312">
              <w:marLeft w:val="0"/>
              <w:marRight w:val="0"/>
              <w:marTop w:val="0"/>
              <w:marBottom w:val="0"/>
              <w:divBdr>
                <w:top w:val="none" w:sz="0" w:space="0" w:color="auto"/>
                <w:left w:val="none" w:sz="0" w:space="0" w:color="auto"/>
                <w:bottom w:val="none" w:sz="0" w:space="0" w:color="auto"/>
                <w:right w:val="none" w:sz="0" w:space="0" w:color="auto"/>
              </w:divBdr>
            </w:div>
          </w:divsChild>
        </w:div>
        <w:div w:id="299917838">
          <w:marLeft w:val="0"/>
          <w:marRight w:val="0"/>
          <w:marTop w:val="0"/>
          <w:marBottom w:val="0"/>
          <w:divBdr>
            <w:top w:val="none" w:sz="0" w:space="0" w:color="auto"/>
            <w:left w:val="none" w:sz="0" w:space="0" w:color="auto"/>
            <w:bottom w:val="none" w:sz="0" w:space="0" w:color="auto"/>
            <w:right w:val="none" w:sz="0" w:space="0" w:color="auto"/>
          </w:divBdr>
          <w:divsChild>
            <w:div w:id="130487555">
              <w:marLeft w:val="0"/>
              <w:marRight w:val="0"/>
              <w:marTop w:val="0"/>
              <w:marBottom w:val="0"/>
              <w:divBdr>
                <w:top w:val="none" w:sz="0" w:space="0" w:color="auto"/>
                <w:left w:val="none" w:sz="0" w:space="0" w:color="auto"/>
                <w:bottom w:val="none" w:sz="0" w:space="0" w:color="auto"/>
                <w:right w:val="none" w:sz="0" w:space="0" w:color="auto"/>
              </w:divBdr>
            </w:div>
          </w:divsChild>
        </w:div>
        <w:div w:id="300692164">
          <w:marLeft w:val="0"/>
          <w:marRight w:val="0"/>
          <w:marTop w:val="0"/>
          <w:marBottom w:val="0"/>
          <w:divBdr>
            <w:top w:val="none" w:sz="0" w:space="0" w:color="auto"/>
            <w:left w:val="none" w:sz="0" w:space="0" w:color="auto"/>
            <w:bottom w:val="none" w:sz="0" w:space="0" w:color="auto"/>
            <w:right w:val="none" w:sz="0" w:space="0" w:color="auto"/>
          </w:divBdr>
          <w:divsChild>
            <w:div w:id="1303345781">
              <w:marLeft w:val="0"/>
              <w:marRight w:val="0"/>
              <w:marTop w:val="0"/>
              <w:marBottom w:val="0"/>
              <w:divBdr>
                <w:top w:val="none" w:sz="0" w:space="0" w:color="auto"/>
                <w:left w:val="none" w:sz="0" w:space="0" w:color="auto"/>
                <w:bottom w:val="none" w:sz="0" w:space="0" w:color="auto"/>
                <w:right w:val="none" w:sz="0" w:space="0" w:color="auto"/>
              </w:divBdr>
            </w:div>
          </w:divsChild>
        </w:div>
        <w:div w:id="301203947">
          <w:marLeft w:val="0"/>
          <w:marRight w:val="0"/>
          <w:marTop w:val="0"/>
          <w:marBottom w:val="0"/>
          <w:divBdr>
            <w:top w:val="none" w:sz="0" w:space="0" w:color="auto"/>
            <w:left w:val="none" w:sz="0" w:space="0" w:color="auto"/>
            <w:bottom w:val="none" w:sz="0" w:space="0" w:color="auto"/>
            <w:right w:val="none" w:sz="0" w:space="0" w:color="auto"/>
          </w:divBdr>
          <w:divsChild>
            <w:div w:id="781337305">
              <w:marLeft w:val="0"/>
              <w:marRight w:val="0"/>
              <w:marTop w:val="0"/>
              <w:marBottom w:val="0"/>
              <w:divBdr>
                <w:top w:val="none" w:sz="0" w:space="0" w:color="auto"/>
                <w:left w:val="none" w:sz="0" w:space="0" w:color="auto"/>
                <w:bottom w:val="none" w:sz="0" w:space="0" w:color="auto"/>
                <w:right w:val="none" w:sz="0" w:space="0" w:color="auto"/>
              </w:divBdr>
            </w:div>
          </w:divsChild>
        </w:div>
        <w:div w:id="301272822">
          <w:marLeft w:val="0"/>
          <w:marRight w:val="0"/>
          <w:marTop w:val="0"/>
          <w:marBottom w:val="0"/>
          <w:divBdr>
            <w:top w:val="none" w:sz="0" w:space="0" w:color="auto"/>
            <w:left w:val="none" w:sz="0" w:space="0" w:color="auto"/>
            <w:bottom w:val="none" w:sz="0" w:space="0" w:color="auto"/>
            <w:right w:val="none" w:sz="0" w:space="0" w:color="auto"/>
          </w:divBdr>
          <w:divsChild>
            <w:div w:id="348994721">
              <w:marLeft w:val="0"/>
              <w:marRight w:val="0"/>
              <w:marTop w:val="0"/>
              <w:marBottom w:val="0"/>
              <w:divBdr>
                <w:top w:val="none" w:sz="0" w:space="0" w:color="auto"/>
                <w:left w:val="none" w:sz="0" w:space="0" w:color="auto"/>
                <w:bottom w:val="none" w:sz="0" w:space="0" w:color="auto"/>
                <w:right w:val="none" w:sz="0" w:space="0" w:color="auto"/>
              </w:divBdr>
            </w:div>
          </w:divsChild>
        </w:div>
        <w:div w:id="301623411">
          <w:marLeft w:val="0"/>
          <w:marRight w:val="0"/>
          <w:marTop w:val="0"/>
          <w:marBottom w:val="0"/>
          <w:divBdr>
            <w:top w:val="none" w:sz="0" w:space="0" w:color="auto"/>
            <w:left w:val="none" w:sz="0" w:space="0" w:color="auto"/>
            <w:bottom w:val="none" w:sz="0" w:space="0" w:color="auto"/>
            <w:right w:val="none" w:sz="0" w:space="0" w:color="auto"/>
          </w:divBdr>
          <w:divsChild>
            <w:div w:id="163478377">
              <w:marLeft w:val="0"/>
              <w:marRight w:val="0"/>
              <w:marTop w:val="0"/>
              <w:marBottom w:val="0"/>
              <w:divBdr>
                <w:top w:val="none" w:sz="0" w:space="0" w:color="auto"/>
                <w:left w:val="none" w:sz="0" w:space="0" w:color="auto"/>
                <w:bottom w:val="none" w:sz="0" w:space="0" w:color="auto"/>
                <w:right w:val="none" w:sz="0" w:space="0" w:color="auto"/>
              </w:divBdr>
            </w:div>
          </w:divsChild>
        </w:div>
        <w:div w:id="302080639">
          <w:marLeft w:val="0"/>
          <w:marRight w:val="0"/>
          <w:marTop w:val="0"/>
          <w:marBottom w:val="0"/>
          <w:divBdr>
            <w:top w:val="none" w:sz="0" w:space="0" w:color="auto"/>
            <w:left w:val="none" w:sz="0" w:space="0" w:color="auto"/>
            <w:bottom w:val="none" w:sz="0" w:space="0" w:color="auto"/>
            <w:right w:val="none" w:sz="0" w:space="0" w:color="auto"/>
          </w:divBdr>
          <w:divsChild>
            <w:div w:id="1310207200">
              <w:marLeft w:val="0"/>
              <w:marRight w:val="0"/>
              <w:marTop w:val="0"/>
              <w:marBottom w:val="0"/>
              <w:divBdr>
                <w:top w:val="none" w:sz="0" w:space="0" w:color="auto"/>
                <w:left w:val="none" w:sz="0" w:space="0" w:color="auto"/>
                <w:bottom w:val="none" w:sz="0" w:space="0" w:color="auto"/>
                <w:right w:val="none" w:sz="0" w:space="0" w:color="auto"/>
              </w:divBdr>
            </w:div>
          </w:divsChild>
        </w:div>
        <w:div w:id="302122309">
          <w:marLeft w:val="0"/>
          <w:marRight w:val="0"/>
          <w:marTop w:val="0"/>
          <w:marBottom w:val="0"/>
          <w:divBdr>
            <w:top w:val="none" w:sz="0" w:space="0" w:color="auto"/>
            <w:left w:val="none" w:sz="0" w:space="0" w:color="auto"/>
            <w:bottom w:val="none" w:sz="0" w:space="0" w:color="auto"/>
            <w:right w:val="none" w:sz="0" w:space="0" w:color="auto"/>
          </w:divBdr>
          <w:divsChild>
            <w:div w:id="869218265">
              <w:marLeft w:val="0"/>
              <w:marRight w:val="0"/>
              <w:marTop w:val="0"/>
              <w:marBottom w:val="0"/>
              <w:divBdr>
                <w:top w:val="none" w:sz="0" w:space="0" w:color="auto"/>
                <w:left w:val="none" w:sz="0" w:space="0" w:color="auto"/>
                <w:bottom w:val="none" w:sz="0" w:space="0" w:color="auto"/>
                <w:right w:val="none" w:sz="0" w:space="0" w:color="auto"/>
              </w:divBdr>
            </w:div>
          </w:divsChild>
        </w:div>
        <w:div w:id="303437510">
          <w:marLeft w:val="0"/>
          <w:marRight w:val="0"/>
          <w:marTop w:val="0"/>
          <w:marBottom w:val="0"/>
          <w:divBdr>
            <w:top w:val="none" w:sz="0" w:space="0" w:color="auto"/>
            <w:left w:val="none" w:sz="0" w:space="0" w:color="auto"/>
            <w:bottom w:val="none" w:sz="0" w:space="0" w:color="auto"/>
            <w:right w:val="none" w:sz="0" w:space="0" w:color="auto"/>
          </w:divBdr>
          <w:divsChild>
            <w:div w:id="1994724057">
              <w:marLeft w:val="0"/>
              <w:marRight w:val="0"/>
              <w:marTop w:val="0"/>
              <w:marBottom w:val="0"/>
              <w:divBdr>
                <w:top w:val="none" w:sz="0" w:space="0" w:color="auto"/>
                <w:left w:val="none" w:sz="0" w:space="0" w:color="auto"/>
                <w:bottom w:val="none" w:sz="0" w:space="0" w:color="auto"/>
                <w:right w:val="none" w:sz="0" w:space="0" w:color="auto"/>
              </w:divBdr>
            </w:div>
          </w:divsChild>
        </w:div>
        <w:div w:id="304312337">
          <w:marLeft w:val="0"/>
          <w:marRight w:val="0"/>
          <w:marTop w:val="0"/>
          <w:marBottom w:val="0"/>
          <w:divBdr>
            <w:top w:val="none" w:sz="0" w:space="0" w:color="auto"/>
            <w:left w:val="none" w:sz="0" w:space="0" w:color="auto"/>
            <w:bottom w:val="none" w:sz="0" w:space="0" w:color="auto"/>
            <w:right w:val="none" w:sz="0" w:space="0" w:color="auto"/>
          </w:divBdr>
          <w:divsChild>
            <w:div w:id="205073068">
              <w:marLeft w:val="0"/>
              <w:marRight w:val="0"/>
              <w:marTop w:val="0"/>
              <w:marBottom w:val="0"/>
              <w:divBdr>
                <w:top w:val="none" w:sz="0" w:space="0" w:color="auto"/>
                <w:left w:val="none" w:sz="0" w:space="0" w:color="auto"/>
                <w:bottom w:val="none" w:sz="0" w:space="0" w:color="auto"/>
                <w:right w:val="none" w:sz="0" w:space="0" w:color="auto"/>
              </w:divBdr>
            </w:div>
            <w:div w:id="246379280">
              <w:marLeft w:val="0"/>
              <w:marRight w:val="0"/>
              <w:marTop w:val="0"/>
              <w:marBottom w:val="0"/>
              <w:divBdr>
                <w:top w:val="none" w:sz="0" w:space="0" w:color="auto"/>
                <w:left w:val="none" w:sz="0" w:space="0" w:color="auto"/>
                <w:bottom w:val="none" w:sz="0" w:space="0" w:color="auto"/>
                <w:right w:val="none" w:sz="0" w:space="0" w:color="auto"/>
              </w:divBdr>
            </w:div>
            <w:div w:id="343165289">
              <w:marLeft w:val="0"/>
              <w:marRight w:val="0"/>
              <w:marTop w:val="0"/>
              <w:marBottom w:val="0"/>
              <w:divBdr>
                <w:top w:val="none" w:sz="0" w:space="0" w:color="auto"/>
                <w:left w:val="none" w:sz="0" w:space="0" w:color="auto"/>
                <w:bottom w:val="none" w:sz="0" w:space="0" w:color="auto"/>
                <w:right w:val="none" w:sz="0" w:space="0" w:color="auto"/>
              </w:divBdr>
            </w:div>
            <w:div w:id="889801823">
              <w:marLeft w:val="0"/>
              <w:marRight w:val="0"/>
              <w:marTop w:val="0"/>
              <w:marBottom w:val="0"/>
              <w:divBdr>
                <w:top w:val="none" w:sz="0" w:space="0" w:color="auto"/>
                <w:left w:val="none" w:sz="0" w:space="0" w:color="auto"/>
                <w:bottom w:val="none" w:sz="0" w:space="0" w:color="auto"/>
                <w:right w:val="none" w:sz="0" w:space="0" w:color="auto"/>
              </w:divBdr>
            </w:div>
            <w:div w:id="991376269">
              <w:marLeft w:val="0"/>
              <w:marRight w:val="0"/>
              <w:marTop w:val="0"/>
              <w:marBottom w:val="0"/>
              <w:divBdr>
                <w:top w:val="none" w:sz="0" w:space="0" w:color="auto"/>
                <w:left w:val="none" w:sz="0" w:space="0" w:color="auto"/>
                <w:bottom w:val="none" w:sz="0" w:space="0" w:color="auto"/>
                <w:right w:val="none" w:sz="0" w:space="0" w:color="auto"/>
              </w:divBdr>
            </w:div>
            <w:div w:id="1293057867">
              <w:marLeft w:val="0"/>
              <w:marRight w:val="0"/>
              <w:marTop w:val="0"/>
              <w:marBottom w:val="0"/>
              <w:divBdr>
                <w:top w:val="none" w:sz="0" w:space="0" w:color="auto"/>
                <w:left w:val="none" w:sz="0" w:space="0" w:color="auto"/>
                <w:bottom w:val="none" w:sz="0" w:space="0" w:color="auto"/>
                <w:right w:val="none" w:sz="0" w:space="0" w:color="auto"/>
              </w:divBdr>
            </w:div>
            <w:div w:id="1399938242">
              <w:marLeft w:val="0"/>
              <w:marRight w:val="0"/>
              <w:marTop w:val="0"/>
              <w:marBottom w:val="0"/>
              <w:divBdr>
                <w:top w:val="none" w:sz="0" w:space="0" w:color="auto"/>
                <w:left w:val="none" w:sz="0" w:space="0" w:color="auto"/>
                <w:bottom w:val="none" w:sz="0" w:space="0" w:color="auto"/>
                <w:right w:val="none" w:sz="0" w:space="0" w:color="auto"/>
              </w:divBdr>
            </w:div>
            <w:div w:id="2079863301">
              <w:marLeft w:val="0"/>
              <w:marRight w:val="0"/>
              <w:marTop w:val="0"/>
              <w:marBottom w:val="0"/>
              <w:divBdr>
                <w:top w:val="none" w:sz="0" w:space="0" w:color="auto"/>
                <w:left w:val="none" w:sz="0" w:space="0" w:color="auto"/>
                <w:bottom w:val="none" w:sz="0" w:space="0" w:color="auto"/>
                <w:right w:val="none" w:sz="0" w:space="0" w:color="auto"/>
              </w:divBdr>
            </w:div>
          </w:divsChild>
        </w:div>
        <w:div w:id="305402864">
          <w:marLeft w:val="0"/>
          <w:marRight w:val="0"/>
          <w:marTop w:val="0"/>
          <w:marBottom w:val="0"/>
          <w:divBdr>
            <w:top w:val="none" w:sz="0" w:space="0" w:color="auto"/>
            <w:left w:val="none" w:sz="0" w:space="0" w:color="auto"/>
            <w:bottom w:val="none" w:sz="0" w:space="0" w:color="auto"/>
            <w:right w:val="none" w:sz="0" w:space="0" w:color="auto"/>
          </w:divBdr>
          <w:divsChild>
            <w:div w:id="1831363595">
              <w:marLeft w:val="0"/>
              <w:marRight w:val="0"/>
              <w:marTop w:val="0"/>
              <w:marBottom w:val="0"/>
              <w:divBdr>
                <w:top w:val="none" w:sz="0" w:space="0" w:color="auto"/>
                <w:left w:val="none" w:sz="0" w:space="0" w:color="auto"/>
                <w:bottom w:val="none" w:sz="0" w:space="0" w:color="auto"/>
                <w:right w:val="none" w:sz="0" w:space="0" w:color="auto"/>
              </w:divBdr>
            </w:div>
          </w:divsChild>
        </w:div>
        <w:div w:id="309405753">
          <w:marLeft w:val="0"/>
          <w:marRight w:val="0"/>
          <w:marTop w:val="0"/>
          <w:marBottom w:val="0"/>
          <w:divBdr>
            <w:top w:val="none" w:sz="0" w:space="0" w:color="auto"/>
            <w:left w:val="none" w:sz="0" w:space="0" w:color="auto"/>
            <w:bottom w:val="none" w:sz="0" w:space="0" w:color="auto"/>
            <w:right w:val="none" w:sz="0" w:space="0" w:color="auto"/>
          </w:divBdr>
          <w:divsChild>
            <w:div w:id="1572815517">
              <w:marLeft w:val="0"/>
              <w:marRight w:val="0"/>
              <w:marTop w:val="0"/>
              <w:marBottom w:val="0"/>
              <w:divBdr>
                <w:top w:val="none" w:sz="0" w:space="0" w:color="auto"/>
                <w:left w:val="none" w:sz="0" w:space="0" w:color="auto"/>
                <w:bottom w:val="none" w:sz="0" w:space="0" w:color="auto"/>
                <w:right w:val="none" w:sz="0" w:space="0" w:color="auto"/>
              </w:divBdr>
            </w:div>
          </w:divsChild>
        </w:div>
        <w:div w:id="311567787">
          <w:marLeft w:val="0"/>
          <w:marRight w:val="0"/>
          <w:marTop w:val="0"/>
          <w:marBottom w:val="0"/>
          <w:divBdr>
            <w:top w:val="none" w:sz="0" w:space="0" w:color="auto"/>
            <w:left w:val="none" w:sz="0" w:space="0" w:color="auto"/>
            <w:bottom w:val="none" w:sz="0" w:space="0" w:color="auto"/>
            <w:right w:val="none" w:sz="0" w:space="0" w:color="auto"/>
          </w:divBdr>
          <w:divsChild>
            <w:div w:id="1092699955">
              <w:marLeft w:val="0"/>
              <w:marRight w:val="0"/>
              <w:marTop w:val="0"/>
              <w:marBottom w:val="0"/>
              <w:divBdr>
                <w:top w:val="none" w:sz="0" w:space="0" w:color="auto"/>
                <w:left w:val="none" w:sz="0" w:space="0" w:color="auto"/>
                <w:bottom w:val="none" w:sz="0" w:space="0" w:color="auto"/>
                <w:right w:val="none" w:sz="0" w:space="0" w:color="auto"/>
              </w:divBdr>
            </w:div>
          </w:divsChild>
        </w:div>
        <w:div w:id="312878779">
          <w:marLeft w:val="0"/>
          <w:marRight w:val="0"/>
          <w:marTop w:val="0"/>
          <w:marBottom w:val="0"/>
          <w:divBdr>
            <w:top w:val="none" w:sz="0" w:space="0" w:color="auto"/>
            <w:left w:val="none" w:sz="0" w:space="0" w:color="auto"/>
            <w:bottom w:val="none" w:sz="0" w:space="0" w:color="auto"/>
            <w:right w:val="none" w:sz="0" w:space="0" w:color="auto"/>
          </w:divBdr>
          <w:divsChild>
            <w:div w:id="1427262600">
              <w:marLeft w:val="0"/>
              <w:marRight w:val="0"/>
              <w:marTop w:val="0"/>
              <w:marBottom w:val="0"/>
              <w:divBdr>
                <w:top w:val="none" w:sz="0" w:space="0" w:color="auto"/>
                <w:left w:val="none" w:sz="0" w:space="0" w:color="auto"/>
                <w:bottom w:val="none" w:sz="0" w:space="0" w:color="auto"/>
                <w:right w:val="none" w:sz="0" w:space="0" w:color="auto"/>
              </w:divBdr>
            </w:div>
          </w:divsChild>
        </w:div>
        <w:div w:id="313798942">
          <w:marLeft w:val="0"/>
          <w:marRight w:val="0"/>
          <w:marTop w:val="0"/>
          <w:marBottom w:val="0"/>
          <w:divBdr>
            <w:top w:val="none" w:sz="0" w:space="0" w:color="auto"/>
            <w:left w:val="none" w:sz="0" w:space="0" w:color="auto"/>
            <w:bottom w:val="none" w:sz="0" w:space="0" w:color="auto"/>
            <w:right w:val="none" w:sz="0" w:space="0" w:color="auto"/>
          </w:divBdr>
          <w:divsChild>
            <w:div w:id="799492582">
              <w:marLeft w:val="0"/>
              <w:marRight w:val="0"/>
              <w:marTop w:val="0"/>
              <w:marBottom w:val="0"/>
              <w:divBdr>
                <w:top w:val="none" w:sz="0" w:space="0" w:color="auto"/>
                <w:left w:val="none" w:sz="0" w:space="0" w:color="auto"/>
                <w:bottom w:val="none" w:sz="0" w:space="0" w:color="auto"/>
                <w:right w:val="none" w:sz="0" w:space="0" w:color="auto"/>
              </w:divBdr>
            </w:div>
          </w:divsChild>
        </w:div>
        <w:div w:id="314532631">
          <w:marLeft w:val="0"/>
          <w:marRight w:val="0"/>
          <w:marTop w:val="0"/>
          <w:marBottom w:val="0"/>
          <w:divBdr>
            <w:top w:val="none" w:sz="0" w:space="0" w:color="auto"/>
            <w:left w:val="none" w:sz="0" w:space="0" w:color="auto"/>
            <w:bottom w:val="none" w:sz="0" w:space="0" w:color="auto"/>
            <w:right w:val="none" w:sz="0" w:space="0" w:color="auto"/>
          </w:divBdr>
          <w:divsChild>
            <w:div w:id="129180037">
              <w:marLeft w:val="0"/>
              <w:marRight w:val="0"/>
              <w:marTop w:val="0"/>
              <w:marBottom w:val="0"/>
              <w:divBdr>
                <w:top w:val="none" w:sz="0" w:space="0" w:color="auto"/>
                <w:left w:val="none" w:sz="0" w:space="0" w:color="auto"/>
                <w:bottom w:val="none" w:sz="0" w:space="0" w:color="auto"/>
                <w:right w:val="none" w:sz="0" w:space="0" w:color="auto"/>
              </w:divBdr>
            </w:div>
            <w:div w:id="1967613597">
              <w:marLeft w:val="0"/>
              <w:marRight w:val="0"/>
              <w:marTop w:val="0"/>
              <w:marBottom w:val="0"/>
              <w:divBdr>
                <w:top w:val="none" w:sz="0" w:space="0" w:color="auto"/>
                <w:left w:val="none" w:sz="0" w:space="0" w:color="auto"/>
                <w:bottom w:val="none" w:sz="0" w:space="0" w:color="auto"/>
                <w:right w:val="none" w:sz="0" w:space="0" w:color="auto"/>
              </w:divBdr>
            </w:div>
            <w:div w:id="1999844004">
              <w:marLeft w:val="0"/>
              <w:marRight w:val="0"/>
              <w:marTop w:val="0"/>
              <w:marBottom w:val="0"/>
              <w:divBdr>
                <w:top w:val="none" w:sz="0" w:space="0" w:color="auto"/>
                <w:left w:val="none" w:sz="0" w:space="0" w:color="auto"/>
                <w:bottom w:val="none" w:sz="0" w:space="0" w:color="auto"/>
                <w:right w:val="none" w:sz="0" w:space="0" w:color="auto"/>
              </w:divBdr>
            </w:div>
            <w:div w:id="2055615902">
              <w:marLeft w:val="0"/>
              <w:marRight w:val="0"/>
              <w:marTop w:val="0"/>
              <w:marBottom w:val="0"/>
              <w:divBdr>
                <w:top w:val="none" w:sz="0" w:space="0" w:color="auto"/>
                <w:left w:val="none" w:sz="0" w:space="0" w:color="auto"/>
                <w:bottom w:val="none" w:sz="0" w:space="0" w:color="auto"/>
                <w:right w:val="none" w:sz="0" w:space="0" w:color="auto"/>
              </w:divBdr>
            </w:div>
          </w:divsChild>
        </w:div>
        <w:div w:id="314577178">
          <w:marLeft w:val="0"/>
          <w:marRight w:val="0"/>
          <w:marTop w:val="0"/>
          <w:marBottom w:val="0"/>
          <w:divBdr>
            <w:top w:val="none" w:sz="0" w:space="0" w:color="auto"/>
            <w:left w:val="none" w:sz="0" w:space="0" w:color="auto"/>
            <w:bottom w:val="none" w:sz="0" w:space="0" w:color="auto"/>
            <w:right w:val="none" w:sz="0" w:space="0" w:color="auto"/>
          </w:divBdr>
          <w:divsChild>
            <w:div w:id="1651791688">
              <w:marLeft w:val="0"/>
              <w:marRight w:val="0"/>
              <w:marTop w:val="0"/>
              <w:marBottom w:val="0"/>
              <w:divBdr>
                <w:top w:val="none" w:sz="0" w:space="0" w:color="auto"/>
                <w:left w:val="none" w:sz="0" w:space="0" w:color="auto"/>
                <w:bottom w:val="none" w:sz="0" w:space="0" w:color="auto"/>
                <w:right w:val="none" w:sz="0" w:space="0" w:color="auto"/>
              </w:divBdr>
            </w:div>
          </w:divsChild>
        </w:div>
        <w:div w:id="315497230">
          <w:marLeft w:val="0"/>
          <w:marRight w:val="0"/>
          <w:marTop w:val="0"/>
          <w:marBottom w:val="0"/>
          <w:divBdr>
            <w:top w:val="none" w:sz="0" w:space="0" w:color="auto"/>
            <w:left w:val="none" w:sz="0" w:space="0" w:color="auto"/>
            <w:bottom w:val="none" w:sz="0" w:space="0" w:color="auto"/>
            <w:right w:val="none" w:sz="0" w:space="0" w:color="auto"/>
          </w:divBdr>
          <w:divsChild>
            <w:div w:id="984773617">
              <w:marLeft w:val="0"/>
              <w:marRight w:val="0"/>
              <w:marTop w:val="0"/>
              <w:marBottom w:val="0"/>
              <w:divBdr>
                <w:top w:val="none" w:sz="0" w:space="0" w:color="auto"/>
                <w:left w:val="none" w:sz="0" w:space="0" w:color="auto"/>
                <w:bottom w:val="none" w:sz="0" w:space="0" w:color="auto"/>
                <w:right w:val="none" w:sz="0" w:space="0" w:color="auto"/>
              </w:divBdr>
            </w:div>
          </w:divsChild>
        </w:div>
        <w:div w:id="315575462">
          <w:marLeft w:val="0"/>
          <w:marRight w:val="0"/>
          <w:marTop w:val="0"/>
          <w:marBottom w:val="0"/>
          <w:divBdr>
            <w:top w:val="none" w:sz="0" w:space="0" w:color="auto"/>
            <w:left w:val="none" w:sz="0" w:space="0" w:color="auto"/>
            <w:bottom w:val="none" w:sz="0" w:space="0" w:color="auto"/>
            <w:right w:val="none" w:sz="0" w:space="0" w:color="auto"/>
          </w:divBdr>
          <w:divsChild>
            <w:div w:id="346442567">
              <w:marLeft w:val="0"/>
              <w:marRight w:val="0"/>
              <w:marTop w:val="0"/>
              <w:marBottom w:val="0"/>
              <w:divBdr>
                <w:top w:val="none" w:sz="0" w:space="0" w:color="auto"/>
                <w:left w:val="none" w:sz="0" w:space="0" w:color="auto"/>
                <w:bottom w:val="none" w:sz="0" w:space="0" w:color="auto"/>
                <w:right w:val="none" w:sz="0" w:space="0" w:color="auto"/>
              </w:divBdr>
            </w:div>
          </w:divsChild>
        </w:div>
        <w:div w:id="316693773">
          <w:marLeft w:val="0"/>
          <w:marRight w:val="0"/>
          <w:marTop w:val="0"/>
          <w:marBottom w:val="0"/>
          <w:divBdr>
            <w:top w:val="none" w:sz="0" w:space="0" w:color="auto"/>
            <w:left w:val="none" w:sz="0" w:space="0" w:color="auto"/>
            <w:bottom w:val="none" w:sz="0" w:space="0" w:color="auto"/>
            <w:right w:val="none" w:sz="0" w:space="0" w:color="auto"/>
          </w:divBdr>
          <w:divsChild>
            <w:div w:id="1366641346">
              <w:marLeft w:val="0"/>
              <w:marRight w:val="0"/>
              <w:marTop w:val="0"/>
              <w:marBottom w:val="0"/>
              <w:divBdr>
                <w:top w:val="none" w:sz="0" w:space="0" w:color="auto"/>
                <w:left w:val="none" w:sz="0" w:space="0" w:color="auto"/>
                <w:bottom w:val="none" w:sz="0" w:space="0" w:color="auto"/>
                <w:right w:val="none" w:sz="0" w:space="0" w:color="auto"/>
              </w:divBdr>
            </w:div>
            <w:div w:id="2068919566">
              <w:marLeft w:val="0"/>
              <w:marRight w:val="0"/>
              <w:marTop w:val="0"/>
              <w:marBottom w:val="0"/>
              <w:divBdr>
                <w:top w:val="none" w:sz="0" w:space="0" w:color="auto"/>
                <w:left w:val="none" w:sz="0" w:space="0" w:color="auto"/>
                <w:bottom w:val="none" w:sz="0" w:space="0" w:color="auto"/>
                <w:right w:val="none" w:sz="0" w:space="0" w:color="auto"/>
              </w:divBdr>
            </w:div>
          </w:divsChild>
        </w:div>
        <w:div w:id="316999914">
          <w:marLeft w:val="0"/>
          <w:marRight w:val="0"/>
          <w:marTop w:val="0"/>
          <w:marBottom w:val="0"/>
          <w:divBdr>
            <w:top w:val="none" w:sz="0" w:space="0" w:color="auto"/>
            <w:left w:val="none" w:sz="0" w:space="0" w:color="auto"/>
            <w:bottom w:val="none" w:sz="0" w:space="0" w:color="auto"/>
            <w:right w:val="none" w:sz="0" w:space="0" w:color="auto"/>
          </w:divBdr>
          <w:divsChild>
            <w:div w:id="1693804912">
              <w:marLeft w:val="0"/>
              <w:marRight w:val="0"/>
              <w:marTop w:val="0"/>
              <w:marBottom w:val="0"/>
              <w:divBdr>
                <w:top w:val="none" w:sz="0" w:space="0" w:color="auto"/>
                <w:left w:val="none" w:sz="0" w:space="0" w:color="auto"/>
                <w:bottom w:val="none" w:sz="0" w:space="0" w:color="auto"/>
                <w:right w:val="none" w:sz="0" w:space="0" w:color="auto"/>
              </w:divBdr>
            </w:div>
          </w:divsChild>
        </w:div>
        <w:div w:id="317539917">
          <w:marLeft w:val="0"/>
          <w:marRight w:val="0"/>
          <w:marTop w:val="0"/>
          <w:marBottom w:val="0"/>
          <w:divBdr>
            <w:top w:val="none" w:sz="0" w:space="0" w:color="auto"/>
            <w:left w:val="none" w:sz="0" w:space="0" w:color="auto"/>
            <w:bottom w:val="none" w:sz="0" w:space="0" w:color="auto"/>
            <w:right w:val="none" w:sz="0" w:space="0" w:color="auto"/>
          </w:divBdr>
          <w:divsChild>
            <w:div w:id="1047491119">
              <w:marLeft w:val="0"/>
              <w:marRight w:val="0"/>
              <w:marTop w:val="0"/>
              <w:marBottom w:val="0"/>
              <w:divBdr>
                <w:top w:val="none" w:sz="0" w:space="0" w:color="auto"/>
                <w:left w:val="none" w:sz="0" w:space="0" w:color="auto"/>
                <w:bottom w:val="none" w:sz="0" w:space="0" w:color="auto"/>
                <w:right w:val="none" w:sz="0" w:space="0" w:color="auto"/>
              </w:divBdr>
            </w:div>
          </w:divsChild>
        </w:div>
        <w:div w:id="317808583">
          <w:marLeft w:val="0"/>
          <w:marRight w:val="0"/>
          <w:marTop w:val="0"/>
          <w:marBottom w:val="0"/>
          <w:divBdr>
            <w:top w:val="none" w:sz="0" w:space="0" w:color="auto"/>
            <w:left w:val="none" w:sz="0" w:space="0" w:color="auto"/>
            <w:bottom w:val="none" w:sz="0" w:space="0" w:color="auto"/>
            <w:right w:val="none" w:sz="0" w:space="0" w:color="auto"/>
          </w:divBdr>
          <w:divsChild>
            <w:div w:id="424619886">
              <w:marLeft w:val="0"/>
              <w:marRight w:val="0"/>
              <w:marTop w:val="0"/>
              <w:marBottom w:val="0"/>
              <w:divBdr>
                <w:top w:val="none" w:sz="0" w:space="0" w:color="auto"/>
                <w:left w:val="none" w:sz="0" w:space="0" w:color="auto"/>
                <w:bottom w:val="none" w:sz="0" w:space="0" w:color="auto"/>
                <w:right w:val="none" w:sz="0" w:space="0" w:color="auto"/>
              </w:divBdr>
            </w:div>
          </w:divsChild>
        </w:div>
        <w:div w:id="319306523">
          <w:marLeft w:val="0"/>
          <w:marRight w:val="0"/>
          <w:marTop w:val="0"/>
          <w:marBottom w:val="0"/>
          <w:divBdr>
            <w:top w:val="none" w:sz="0" w:space="0" w:color="auto"/>
            <w:left w:val="none" w:sz="0" w:space="0" w:color="auto"/>
            <w:bottom w:val="none" w:sz="0" w:space="0" w:color="auto"/>
            <w:right w:val="none" w:sz="0" w:space="0" w:color="auto"/>
          </w:divBdr>
          <w:divsChild>
            <w:div w:id="2077046648">
              <w:marLeft w:val="0"/>
              <w:marRight w:val="0"/>
              <w:marTop w:val="0"/>
              <w:marBottom w:val="0"/>
              <w:divBdr>
                <w:top w:val="none" w:sz="0" w:space="0" w:color="auto"/>
                <w:left w:val="none" w:sz="0" w:space="0" w:color="auto"/>
                <w:bottom w:val="none" w:sz="0" w:space="0" w:color="auto"/>
                <w:right w:val="none" w:sz="0" w:space="0" w:color="auto"/>
              </w:divBdr>
            </w:div>
          </w:divsChild>
        </w:div>
        <w:div w:id="319506328">
          <w:marLeft w:val="0"/>
          <w:marRight w:val="0"/>
          <w:marTop w:val="0"/>
          <w:marBottom w:val="0"/>
          <w:divBdr>
            <w:top w:val="none" w:sz="0" w:space="0" w:color="auto"/>
            <w:left w:val="none" w:sz="0" w:space="0" w:color="auto"/>
            <w:bottom w:val="none" w:sz="0" w:space="0" w:color="auto"/>
            <w:right w:val="none" w:sz="0" w:space="0" w:color="auto"/>
          </w:divBdr>
          <w:divsChild>
            <w:div w:id="1661542236">
              <w:marLeft w:val="0"/>
              <w:marRight w:val="0"/>
              <w:marTop w:val="0"/>
              <w:marBottom w:val="0"/>
              <w:divBdr>
                <w:top w:val="none" w:sz="0" w:space="0" w:color="auto"/>
                <w:left w:val="none" w:sz="0" w:space="0" w:color="auto"/>
                <w:bottom w:val="none" w:sz="0" w:space="0" w:color="auto"/>
                <w:right w:val="none" w:sz="0" w:space="0" w:color="auto"/>
              </w:divBdr>
            </w:div>
          </w:divsChild>
        </w:div>
        <w:div w:id="320087330">
          <w:marLeft w:val="0"/>
          <w:marRight w:val="0"/>
          <w:marTop w:val="0"/>
          <w:marBottom w:val="0"/>
          <w:divBdr>
            <w:top w:val="none" w:sz="0" w:space="0" w:color="auto"/>
            <w:left w:val="none" w:sz="0" w:space="0" w:color="auto"/>
            <w:bottom w:val="none" w:sz="0" w:space="0" w:color="auto"/>
            <w:right w:val="none" w:sz="0" w:space="0" w:color="auto"/>
          </w:divBdr>
          <w:divsChild>
            <w:div w:id="1283994071">
              <w:marLeft w:val="0"/>
              <w:marRight w:val="0"/>
              <w:marTop w:val="0"/>
              <w:marBottom w:val="0"/>
              <w:divBdr>
                <w:top w:val="none" w:sz="0" w:space="0" w:color="auto"/>
                <w:left w:val="none" w:sz="0" w:space="0" w:color="auto"/>
                <w:bottom w:val="none" w:sz="0" w:space="0" w:color="auto"/>
                <w:right w:val="none" w:sz="0" w:space="0" w:color="auto"/>
              </w:divBdr>
            </w:div>
          </w:divsChild>
        </w:div>
        <w:div w:id="320545073">
          <w:marLeft w:val="0"/>
          <w:marRight w:val="0"/>
          <w:marTop w:val="0"/>
          <w:marBottom w:val="0"/>
          <w:divBdr>
            <w:top w:val="none" w:sz="0" w:space="0" w:color="auto"/>
            <w:left w:val="none" w:sz="0" w:space="0" w:color="auto"/>
            <w:bottom w:val="none" w:sz="0" w:space="0" w:color="auto"/>
            <w:right w:val="none" w:sz="0" w:space="0" w:color="auto"/>
          </w:divBdr>
          <w:divsChild>
            <w:div w:id="1979384502">
              <w:marLeft w:val="0"/>
              <w:marRight w:val="0"/>
              <w:marTop w:val="0"/>
              <w:marBottom w:val="0"/>
              <w:divBdr>
                <w:top w:val="none" w:sz="0" w:space="0" w:color="auto"/>
                <w:left w:val="none" w:sz="0" w:space="0" w:color="auto"/>
                <w:bottom w:val="none" w:sz="0" w:space="0" w:color="auto"/>
                <w:right w:val="none" w:sz="0" w:space="0" w:color="auto"/>
              </w:divBdr>
            </w:div>
          </w:divsChild>
        </w:div>
        <w:div w:id="322590802">
          <w:marLeft w:val="0"/>
          <w:marRight w:val="0"/>
          <w:marTop w:val="0"/>
          <w:marBottom w:val="0"/>
          <w:divBdr>
            <w:top w:val="none" w:sz="0" w:space="0" w:color="auto"/>
            <w:left w:val="none" w:sz="0" w:space="0" w:color="auto"/>
            <w:bottom w:val="none" w:sz="0" w:space="0" w:color="auto"/>
            <w:right w:val="none" w:sz="0" w:space="0" w:color="auto"/>
          </w:divBdr>
          <w:divsChild>
            <w:div w:id="122768576">
              <w:marLeft w:val="0"/>
              <w:marRight w:val="0"/>
              <w:marTop w:val="0"/>
              <w:marBottom w:val="0"/>
              <w:divBdr>
                <w:top w:val="none" w:sz="0" w:space="0" w:color="auto"/>
                <w:left w:val="none" w:sz="0" w:space="0" w:color="auto"/>
                <w:bottom w:val="none" w:sz="0" w:space="0" w:color="auto"/>
                <w:right w:val="none" w:sz="0" w:space="0" w:color="auto"/>
              </w:divBdr>
            </w:div>
          </w:divsChild>
        </w:div>
        <w:div w:id="322709144">
          <w:marLeft w:val="0"/>
          <w:marRight w:val="0"/>
          <w:marTop w:val="0"/>
          <w:marBottom w:val="0"/>
          <w:divBdr>
            <w:top w:val="none" w:sz="0" w:space="0" w:color="auto"/>
            <w:left w:val="none" w:sz="0" w:space="0" w:color="auto"/>
            <w:bottom w:val="none" w:sz="0" w:space="0" w:color="auto"/>
            <w:right w:val="none" w:sz="0" w:space="0" w:color="auto"/>
          </w:divBdr>
          <w:divsChild>
            <w:div w:id="1968387216">
              <w:marLeft w:val="0"/>
              <w:marRight w:val="0"/>
              <w:marTop w:val="0"/>
              <w:marBottom w:val="0"/>
              <w:divBdr>
                <w:top w:val="none" w:sz="0" w:space="0" w:color="auto"/>
                <w:left w:val="none" w:sz="0" w:space="0" w:color="auto"/>
                <w:bottom w:val="none" w:sz="0" w:space="0" w:color="auto"/>
                <w:right w:val="none" w:sz="0" w:space="0" w:color="auto"/>
              </w:divBdr>
            </w:div>
          </w:divsChild>
        </w:div>
        <w:div w:id="323363631">
          <w:marLeft w:val="0"/>
          <w:marRight w:val="0"/>
          <w:marTop w:val="0"/>
          <w:marBottom w:val="0"/>
          <w:divBdr>
            <w:top w:val="none" w:sz="0" w:space="0" w:color="auto"/>
            <w:left w:val="none" w:sz="0" w:space="0" w:color="auto"/>
            <w:bottom w:val="none" w:sz="0" w:space="0" w:color="auto"/>
            <w:right w:val="none" w:sz="0" w:space="0" w:color="auto"/>
          </w:divBdr>
          <w:divsChild>
            <w:div w:id="1136684694">
              <w:marLeft w:val="0"/>
              <w:marRight w:val="0"/>
              <w:marTop w:val="0"/>
              <w:marBottom w:val="0"/>
              <w:divBdr>
                <w:top w:val="none" w:sz="0" w:space="0" w:color="auto"/>
                <w:left w:val="none" w:sz="0" w:space="0" w:color="auto"/>
                <w:bottom w:val="none" w:sz="0" w:space="0" w:color="auto"/>
                <w:right w:val="none" w:sz="0" w:space="0" w:color="auto"/>
              </w:divBdr>
            </w:div>
          </w:divsChild>
        </w:div>
        <w:div w:id="323558413">
          <w:marLeft w:val="0"/>
          <w:marRight w:val="0"/>
          <w:marTop w:val="0"/>
          <w:marBottom w:val="0"/>
          <w:divBdr>
            <w:top w:val="none" w:sz="0" w:space="0" w:color="auto"/>
            <w:left w:val="none" w:sz="0" w:space="0" w:color="auto"/>
            <w:bottom w:val="none" w:sz="0" w:space="0" w:color="auto"/>
            <w:right w:val="none" w:sz="0" w:space="0" w:color="auto"/>
          </w:divBdr>
          <w:divsChild>
            <w:div w:id="2089383808">
              <w:marLeft w:val="0"/>
              <w:marRight w:val="0"/>
              <w:marTop w:val="0"/>
              <w:marBottom w:val="0"/>
              <w:divBdr>
                <w:top w:val="none" w:sz="0" w:space="0" w:color="auto"/>
                <w:left w:val="none" w:sz="0" w:space="0" w:color="auto"/>
                <w:bottom w:val="none" w:sz="0" w:space="0" w:color="auto"/>
                <w:right w:val="none" w:sz="0" w:space="0" w:color="auto"/>
              </w:divBdr>
            </w:div>
          </w:divsChild>
        </w:div>
        <w:div w:id="325523814">
          <w:marLeft w:val="0"/>
          <w:marRight w:val="0"/>
          <w:marTop w:val="0"/>
          <w:marBottom w:val="0"/>
          <w:divBdr>
            <w:top w:val="none" w:sz="0" w:space="0" w:color="auto"/>
            <w:left w:val="none" w:sz="0" w:space="0" w:color="auto"/>
            <w:bottom w:val="none" w:sz="0" w:space="0" w:color="auto"/>
            <w:right w:val="none" w:sz="0" w:space="0" w:color="auto"/>
          </w:divBdr>
          <w:divsChild>
            <w:div w:id="816848091">
              <w:marLeft w:val="0"/>
              <w:marRight w:val="0"/>
              <w:marTop w:val="0"/>
              <w:marBottom w:val="0"/>
              <w:divBdr>
                <w:top w:val="none" w:sz="0" w:space="0" w:color="auto"/>
                <w:left w:val="none" w:sz="0" w:space="0" w:color="auto"/>
                <w:bottom w:val="none" w:sz="0" w:space="0" w:color="auto"/>
                <w:right w:val="none" w:sz="0" w:space="0" w:color="auto"/>
              </w:divBdr>
            </w:div>
          </w:divsChild>
        </w:div>
        <w:div w:id="326325798">
          <w:marLeft w:val="0"/>
          <w:marRight w:val="0"/>
          <w:marTop w:val="0"/>
          <w:marBottom w:val="0"/>
          <w:divBdr>
            <w:top w:val="none" w:sz="0" w:space="0" w:color="auto"/>
            <w:left w:val="none" w:sz="0" w:space="0" w:color="auto"/>
            <w:bottom w:val="none" w:sz="0" w:space="0" w:color="auto"/>
            <w:right w:val="none" w:sz="0" w:space="0" w:color="auto"/>
          </w:divBdr>
          <w:divsChild>
            <w:div w:id="988023949">
              <w:marLeft w:val="0"/>
              <w:marRight w:val="0"/>
              <w:marTop w:val="0"/>
              <w:marBottom w:val="0"/>
              <w:divBdr>
                <w:top w:val="none" w:sz="0" w:space="0" w:color="auto"/>
                <w:left w:val="none" w:sz="0" w:space="0" w:color="auto"/>
                <w:bottom w:val="none" w:sz="0" w:space="0" w:color="auto"/>
                <w:right w:val="none" w:sz="0" w:space="0" w:color="auto"/>
              </w:divBdr>
            </w:div>
          </w:divsChild>
        </w:div>
        <w:div w:id="328220048">
          <w:marLeft w:val="0"/>
          <w:marRight w:val="0"/>
          <w:marTop w:val="0"/>
          <w:marBottom w:val="0"/>
          <w:divBdr>
            <w:top w:val="none" w:sz="0" w:space="0" w:color="auto"/>
            <w:left w:val="none" w:sz="0" w:space="0" w:color="auto"/>
            <w:bottom w:val="none" w:sz="0" w:space="0" w:color="auto"/>
            <w:right w:val="none" w:sz="0" w:space="0" w:color="auto"/>
          </w:divBdr>
          <w:divsChild>
            <w:div w:id="571432367">
              <w:marLeft w:val="0"/>
              <w:marRight w:val="0"/>
              <w:marTop w:val="0"/>
              <w:marBottom w:val="0"/>
              <w:divBdr>
                <w:top w:val="none" w:sz="0" w:space="0" w:color="auto"/>
                <w:left w:val="none" w:sz="0" w:space="0" w:color="auto"/>
                <w:bottom w:val="none" w:sz="0" w:space="0" w:color="auto"/>
                <w:right w:val="none" w:sz="0" w:space="0" w:color="auto"/>
              </w:divBdr>
            </w:div>
          </w:divsChild>
        </w:div>
        <w:div w:id="330841134">
          <w:marLeft w:val="0"/>
          <w:marRight w:val="0"/>
          <w:marTop w:val="0"/>
          <w:marBottom w:val="0"/>
          <w:divBdr>
            <w:top w:val="none" w:sz="0" w:space="0" w:color="auto"/>
            <w:left w:val="none" w:sz="0" w:space="0" w:color="auto"/>
            <w:bottom w:val="none" w:sz="0" w:space="0" w:color="auto"/>
            <w:right w:val="none" w:sz="0" w:space="0" w:color="auto"/>
          </w:divBdr>
          <w:divsChild>
            <w:div w:id="795759048">
              <w:marLeft w:val="0"/>
              <w:marRight w:val="0"/>
              <w:marTop w:val="0"/>
              <w:marBottom w:val="0"/>
              <w:divBdr>
                <w:top w:val="none" w:sz="0" w:space="0" w:color="auto"/>
                <w:left w:val="none" w:sz="0" w:space="0" w:color="auto"/>
                <w:bottom w:val="none" w:sz="0" w:space="0" w:color="auto"/>
                <w:right w:val="none" w:sz="0" w:space="0" w:color="auto"/>
              </w:divBdr>
            </w:div>
          </w:divsChild>
        </w:div>
        <w:div w:id="331566920">
          <w:marLeft w:val="0"/>
          <w:marRight w:val="0"/>
          <w:marTop w:val="0"/>
          <w:marBottom w:val="0"/>
          <w:divBdr>
            <w:top w:val="none" w:sz="0" w:space="0" w:color="auto"/>
            <w:left w:val="none" w:sz="0" w:space="0" w:color="auto"/>
            <w:bottom w:val="none" w:sz="0" w:space="0" w:color="auto"/>
            <w:right w:val="none" w:sz="0" w:space="0" w:color="auto"/>
          </w:divBdr>
          <w:divsChild>
            <w:div w:id="1926916100">
              <w:marLeft w:val="0"/>
              <w:marRight w:val="0"/>
              <w:marTop w:val="0"/>
              <w:marBottom w:val="0"/>
              <w:divBdr>
                <w:top w:val="none" w:sz="0" w:space="0" w:color="auto"/>
                <w:left w:val="none" w:sz="0" w:space="0" w:color="auto"/>
                <w:bottom w:val="none" w:sz="0" w:space="0" w:color="auto"/>
                <w:right w:val="none" w:sz="0" w:space="0" w:color="auto"/>
              </w:divBdr>
            </w:div>
          </w:divsChild>
        </w:div>
        <w:div w:id="334962196">
          <w:marLeft w:val="0"/>
          <w:marRight w:val="0"/>
          <w:marTop w:val="0"/>
          <w:marBottom w:val="0"/>
          <w:divBdr>
            <w:top w:val="none" w:sz="0" w:space="0" w:color="auto"/>
            <w:left w:val="none" w:sz="0" w:space="0" w:color="auto"/>
            <w:bottom w:val="none" w:sz="0" w:space="0" w:color="auto"/>
            <w:right w:val="none" w:sz="0" w:space="0" w:color="auto"/>
          </w:divBdr>
          <w:divsChild>
            <w:div w:id="630749029">
              <w:marLeft w:val="0"/>
              <w:marRight w:val="0"/>
              <w:marTop w:val="0"/>
              <w:marBottom w:val="0"/>
              <w:divBdr>
                <w:top w:val="none" w:sz="0" w:space="0" w:color="auto"/>
                <w:left w:val="none" w:sz="0" w:space="0" w:color="auto"/>
                <w:bottom w:val="none" w:sz="0" w:space="0" w:color="auto"/>
                <w:right w:val="none" w:sz="0" w:space="0" w:color="auto"/>
              </w:divBdr>
            </w:div>
          </w:divsChild>
        </w:div>
        <w:div w:id="335157992">
          <w:marLeft w:val="0"/>
          <w:marRight w:val="0"/>
          <w:marTop w:val="0"/>
          <w:marBottom w:val="0"/>
          <w:divBdr>
            <w:top w:val="none" w:sz="0" w:space="0" w:color="auto"/>
            <w:left w:val="none" w:sz="0" w:space="0" w:color="auto"/>
            <w:bottom w:val="none" w:sz="0" w:space="0" w:color="auto"/>
            <w:right w:val="none" w:sz="0" w:space="0" w:color="auto"/>
          </w:divBdr>
          <w:divsChild>
            <w:div w:id="418068464">
              <w:marLeft w:val="0"/>
              <w:marRight w:val="0"/>
              <w:marTop w:val="0"/>
              <w:marBottom w:val="0"/>
              <w:divBdr>
                <w:top w:val="none" w:sz="0" w:space="0" w:color="auto"/>
                <w:left w:val="none" w:sz="0" w:space="0" w:color="auto"/>
                <w:bottom w:val="none" w:sz="0" w:space="0" w:color="auto"/>
                <w:right w:val="none" w:sz="0" w:space="0" w:color="auto"/>
              </w:divBdr>
            </w:div>
          </w:divsChild>
        </w:div>
        <w:div w:id="335353365">
          <w:marLeft w:val="0"/>
          <w:marRight w:val="0"/>
          <w:marTop w:val="0"/>
          <w:marBottom w:val="0"/>
          <w:divBdr>
            <w:top w:val="none" w:sz="0" w:space="0" w:color="auto"/>
            <w:left w:val="none" w:sz="0" w:space="0" w:color="auto"/>
            <w:bottom w:val="none" w:sz="0" w:space="0" w:color="auto"/>
            <w:right w:val="none" w:sz="0" w:space="0" w:color="auto"/>
          </w:divBdr>
          <w:divsChild>
            <w:div w:id="863401162">
              <w:marLeft w:val="0"/>
              <w:marRight w:val="0"/>
              <w:marTop w:val="0"/>
              <w:marBottom w:val="0"/>
              <w:divBdr>
                <w:top w:val="none" w:sz="0" w:space="0" w:color="auto"/>
                <w:left w:val="none" w:sz="0" w:space="0" w:color="auto"/>
                <w:bottom w:val="none" w:sz="0" w:space="0" w:color="auto"/>
                <w:right w:val="none" w:sz="0" w:space="0" w:color="auto"/>
              </w:divBdr>
            </w:div>
          </w:divsChild>
        </w:div>
        <w:div w:id="335691230">
          <w:marLeft w:val="0"/>
          <w:marRight w:val="0"/>
          <w:marTop w:val="0"/>
          <w:marBottom w:val="0"/>
          <w:divBdr>
            <w:top w:val="none" w:sz="0" w:space="0" w:color="auto"/>
            <w:left w:val="none" w:sz="0" w:space="0" w:color="auto"/>
            <w:bottom w:val="none" w:sz="0" w:space="0" w:color="auto"/>
            <w:right w:val="none" w:sz="0" w:space="0" w:color="auto"/>
          </w:divBdr>
          <w:divsChild>
            <w:div w:id="764618305">
              <w:marLeft w:val="0"/>
              <w:marRight w:val="0"/>
              <w:marTop w:val="0"/>
              <w:marBottom w:val="0"/>
              <w:divBdr>
                <w:top w:val="none" w:sz="0" w:space="0" w:color="auto"/>
                <w:left w:val="none" w:sz="0" w:space="0" w:color="auto"/>
                <w:bottom w:val="none" w:sz="0" w:space="0" w:color="auto"/>
                <w:right w:val="none" w:sz="0" w:space="0" w:color="auto"/>
              </w:divBdr>
            </w:div>
          </w:divsChild>
        </w:div>
        <w:div w:id="336470355">
          <w:marLeft w:val="0"/>
          <w:marRight w:val="0"/>
          <w:marTop w:val="0"/>
          <w:marBottom w:val="0"/>
          <w:divBdr>
            <w:top w:val="none" w:sz="0" w:space="0" w:color="auto"/>
            <w:left w:val="none" w:sz="0" w:space="0" w:color="auto"/>
            <w:bottom w:val="none" w:sz="0" w:space="0" w:color="auto"/>
            <w:right w:val="none" w:sz="0" w:space="0" w:color="auto"/>
          </w:divBdr>
          <w:divsChild>
            <w:div w:id="173615968">
              <w:marLeft w:val="0"/>
              <w:marRight w:val="0"/>
              <w:marTop w:val="0"/>
              <w:marBottom w:val="0"/>
              <w:divBdr>
                <w:top w:val="none" w:sz="0" w:space="0" w:color="auto"/>
                <w:left w:val="none" w:sz="0" w:space="0" w:color="auto"/>
                <w:bottom w:val="none" w:sz="0" w:space="0" w:color="auto"/>
                <w:right w:val="none" w:sz="0" w:space="0" w:color="auto"/>
              </w:divBdr>
            </w:div>
          </w:divsChild>
        </w:div>
        <w:div w:id="337276494">
          <w:marLeft w:val="0"/>
          <w:marRight w:val="0"/>
          <w:marTop w:val="0"/>
          <w:marBottom w:val="0"/>
          <w:divBdr>
            <w:top w:val="none" w:sz="0" w:space="0" w:color="auto"/>
            <w:left w:val="none" w:sz="0" w:space="0" w:color="auto"/>
            <w:bottom w:val="none" w:sz="0" w:space="0" w:color="auto"/>
            <w:right w:val="none" w:sz="0" w:space="0" w:color="auto"/>
          </w:divBdr>
          <w:divsChild>
            <w:div w:id="1234661287">
              <w:marLeft w:val="0"/>
              <w:marRight w:val="0"/>
              <w:marTop w:val="0"/>
              <w:marBottom w:val="0"/>
              <w:divBdr>
                <w:top w:val="none" w:sz="0" w:space="0" w:color="auto"/>
                <w:left w:val="none" w:sz="0" w:space="0" w:color="auto"/>
                <w:bottom w:val="none" w:sz="0" w:space="0" w:color="auto"/>
                <w:right w:val="none" w:sz="0" w:space="0" w:color="auto"/>
              </w:divBdr>
            </w:div>
          </w:divsChild>
        </w:div>
        <w:div w:id="337922948">
          <w:marLeft w:val="0"/>
          <w:marRight w:val="0"/>
          <w:marTop w:val="0"/>
          <w:marBottom w:val="0"/>
          <w:divBdr>
            <w:top w:val="none" w:sz="0" w:space="0" w:color="auto"/>
            <w:left w:val="none" w:sz="0" w:space="0" w:color="auto"/>
            <w:bottom w:val="none" w:sz="0" w:space="0" w:color="auto"/>
            <w:right w:val="none" w:sz="0" w:space="0" w:color="auto"/>
          </w:divBdr>
          <w:divsChild>
            <w:div w:id="155263767">
              <w:marLeft w:val="0"/>
              <w:marRight w:val="0"/>
              <w:marTop w:val="0"/>
              <w:marBottom w:val="0"/>
              <w:divBdr>
                <w:top w:val="none" w:sz="0" w:space="0" w:color="auto"/>
                <w:left w:val="none" w:sz="0" w:space="0" w:color="auto"/>
                <w:bottom w:val="none" w:sz="0" w:space="0" w:color="auto"/>
                <w:right w:val="none" w:sz="0" w:space="0" w:color="auto"/>
              </w:divBdr>
            </w:div>
            <w:div w:id="1273779123">
              <w:marLeft w:val="0"/>
              <w:marRight w:val="0"/>
              <w:marTop w:val="0"/>
              <w:marBottom w:val="0"/>
              <w:divBdr>
                <w:top w:val="none" w:sz="0" w:space="0" w:color="auto"/>
                <w:left w:val="none" w:sz="0" w:space="0" w:color="auto"/>
                <w:bottom w:val="none" w:sz="0" w:space="0" w:color="auto"/>
                <w:right w:val="none" w:sz="0" w:space="0" w:color="auto"/>
              </w:divBdr>
            </w:div>
            <w:div w:id="1919971803">
              <w:marLeft w:val="0"/>
              <w:marRight w:val="0"/>
              <w:marTop w:val="0"/>
              <w:marBottom w:val="0"/>
              <w:divBdr>
                <w:top w:val="none" w:sz="0" w:space="0" w:color="auto"/>
                <w:left w:val="none" w:sz="0" w:space="0" w:color="auto"/>
                <w:bottom w:val="none" w:sz="0" w:space="0" w:color="auto"/>
                <w:right w:val="none" w:sz="0" w:space="0" w:color="auto"/>
              </w:divBdr>
            </w:div>
          </w:divsChild>
        </w:div>
        <w:div w:id="339696465">
          <w:marLeft w:val="0"/>
          <w:marRight w:val="0"/>
          <w:marTop w:val="0"/>
          <w:marBottom w:val="0"/>
          <w:divBdr>
            <w:top w:val="none" w:sz="0" w:space="0" w:color="auto"/>
            <w:left w:val="none" w:sz="0" w:space="0" w:color="auto"/>
            <w:bottom w:val="none" w:sz="0" w:space="0" w:color="auto"/>
            <w:right w:val="none" w:sz="0" w:space="0" w:color="auto"/>
          </w:divBdr>
          <w:divsChild>
            <w:div w:id="833953885">
              <w:marLeft w:val="0"/>
              <w:marRight w:val="0"/>
              <w:marTop w:val="0"/>
              <w:marBottom w:val="0"/>
              <w:divBdr>
                <w:top w:val="none" w:sz="0" w:space="0" w:color="auto"/>
                <w:left w:val="none" w:sz="0" w:space="0" w:color="auto"/>
                <w:bottom w:val="none" w:sz="0" w:space="0" w:color="auto"/>
                <w:right w:val="none" w:sz="0" w:space="0" w:color="auto"/>
              </w:divBdr>
            </w:div>
          </w:divsChild>
        </w:div>
        <w:div w:id="339740128">
          <w:marLeft w:val="0"/>
          <w:marRight w:val="0"/>
          <w:marTop w:val="0"/>
          <w:marBottom w:val="0"/>
          <w:divBdr>
            <w:top w:val="none" w:sz="0" w:space="0" w:color="auto"/>
            <w:left w:val="none" w:sz="0" w:space="0" w:color="auto"/>
            <w:bottom w:val="none" w:sz="0" w:space="0" w:color="auto"/>
            <w:right w:val="none" w:sz="0" w:space="0" w:color="auto"/>
          </w:divBdr>
          <w:divsChild>
            <w:div w:id="982932233">
              <w:marLeft w:val="0"/>
              <w:marRight w:val="0"/>
              <w:marTop w:val="0"/>
              <w:marBottom w:val="0"/>
              <w:divBdr>
                <w:top w:val="none" w:sz="0" w:space="0" w:color="auto"/>
                <w:left w:val="none" w:sz="0" w:space="0" w:color="auto"/>
                <w:bottom w:val="none" w:sz="0" w:space="0" w:color="auto"/>
                <w:right w:val="none" w:sz="0" w:space="0" w:color="auto"/>
              </w:divBdr>
            </w:div>
          </w:divsChild>
        </w:div>
        <w:div w:id="339935344">
          <w:marLeft w:val="0"/>
          <w:marRight w:val="0"/>
          <w:marTop w:val="0"/>
          <w:marBottom w:val="0"/>
          <w:divBdr>
            <w:top w:val="none" w:sz="0" w:space="0" w:color="auto"/>
            <w:left w:val="none" w:sz="0" w:space="0" w:color="auto"/>
            <w:bottom w:val="none" w:sz="0" w:space="0" w:color="auto"/>
            <w:right w:val="none" w:sz="0" w:space="0" w:color="auto"/>
          </w:divBdr>
          <w:divsChild>
            <w:div w:id="234978373">
              <w:marLeft w:val="0"/>
              <w:marRight w:val="0"/>
              <w:marTop w:val="0"/>
              <w:marBottom w:val="0"/>
              <w:divBdr>
                <w:top w:val="none" w:sz="0" w:space="0" w:color="auto"/>
                <w:left w:val="none" w:sz="0" w:space="0" w:color="auto"/>
                <w:bottom w:val="none" w:sz="0" w:space="0" w:color="auto"/>
                <w:right w:val="none" w:sz="0" w:space="0" w:color="auto"/>
              </w:divBdr>
            </w:div>
          </w:divsChild>
        </w:div>
        <w:div w:id="340083727">
          <w:marLeft w:val="0"/>
          <w:marRight w:val="0"/>
          <w:marTop w:val="0"/>
          <w:marBottom w:val="0"/>
          <w:divBdr>
            <w:top w:val="none" w:sz="0" w:space="0" w:color="auto"/>
            <w:left w:val="none" w:sz="0" w:space="0" w:color="auto"/>
            <w:bottom w:val="none" w:sz="0" w:space="0" w:color="auto"/>
            <w:right w:val="none" w:sz="0" w:space="0" w:color="auto"/>
          </w:divBdr>
          <w:divsChild>
            <w:div w:id="1940332433">
              <w:marLeft w:val="0"/>
              <w:marRight w:val="0"/>
              <w:marTop w:val="0"/>
              <w:marBottom w:val="0"/>
              <w:divBdr>
                <w:top w:val="none" w:sz="0" w:space="0" w:color="auto"/>
                <w:left w:val="none" w:sz="0" w:space="0" w:color="auto"/>
                <w:bottom w:val="none" w:sz="0" w:space="0" w:color="auto"/>
                <w:right w:val="none" w:sz="0" w:space="0" w:color="auto"/>
              </w:divBdr>
            </w:div>
          </w:divsChild>
        </w:div>
        <w:div w:id="340085576">
          <w:marLeft w:val="0"/>
          <w:marRight w:val="0"/>
          <w:marTop w:val="0"/>
          <w:marBottom w:val="0"/>
          <w:divBdr>
            <w:top w:val="none" w:sz="0" w:space="0" w:color="auto"/>
            <w:left w:val="none" w:sz="0" w:space="0" w:color="auto"/>
            <w:bottom w:val="none" w:sz="0" w:space="0" w:color="auto"/>
            <w:right w:val="none" w:sz="0" w:space="0" w:color="auto"/>
          </w:divBdr>
          <w:divsChild>
            <w:div w:id="354429538">
              <w:marLeft w:val="0"/>
              <w:marRight w:val="0"/>
              <w:marTop w:val="0"/>
              <w:marBottom w:val="0"/>
              <w:divBdr>
                <w:top w:val="none" w:sz="0" w:space="0" w:color="auto"/>
                <w:left w:val="none" w:sz="0" w:space="0" w:color="auto"/>
                <w:bottom w:val="none" w:sz="0" w:space="0" w:color="auto"/>
                <w:right w:val="none" w:sz="0" w:space="0" w:color="auto"/>
              </w:divBdr>
            </w:div>
            <w:div w:id="628975559">
              <w:marLeft w:val="0"/>
              <w:marRight w:val="0"/>
              <w:marTop w:val="0"/>
              <w:marBottom w:val="0"/>
              <w:divBdr>
                <w:top w:val="none" w:sz="0" w:space="0" w:color="auto"/>
                <w:left w:val="none" w:sz="0" w:space="0" w:color="auto"/>
                <w:bottom w:val="none" w:sz="0" w:space="0" w:color="auto"/>
                <w:right w:val="none" w:sz="0" w:space="0" w:color="auto"/>
              </w:divBdr>
            </w:div>
            <w:div w:id="1666320959">
              <w:marLeft w:val="0"/>
              <w:marRight w:val="0"/>
              <w:marTop w:val="0"/>
              <w:marBottom w:val="0"/>
              <w:divBdr>
                <w:top w:val="none" w:sz="0" w:space="0" w:color="auto"/>
                <w:left w:val="none" w:sz="0" w:space="0" w:color="auto"/>
                <w:bottom w:val="none" w:sz="0" w:space="0" w:color="auto"/>
                <w:right w:val="none" w:sz="0" w:space="0" w:color="auto"/>
              </w:divBdr>
            </w:div>
            <w:div w:id="1837725392">
              <w:marLeft w:val="0"/>
              <w:marRight w:val="0"/>
              <w:marTop w:val="0"/>
              <w:marBottom w:val="0"/>
              <w:divBdr>
                <w:top w:val="none" w:sz="0" w:space="0" w:color="auto"/>
                <w:left w:val="none" w:sz="0" w:space="0" w:color="auto"/>
                <w:bottom w:val="none" w:sz="0" w:space="0" w:color="auto"/>
                <w:right w:val="none" w:sz="0" w:space="0" w:color="auto"/>
              </w:divBdr>
            </w:div>
          </w:divsChild>
        </w:div>
        <w:div w:id="341081889">
          <w:marLeft w:val="0"/>
          <w:marRight w:val="0"/>
          <w:marTop w:val="0"/>
          <w:marBottom w:val="0"/>
          <w:divBdr>
            <w:top w:val="none" w:sz="0" w:space="0" w:color="auto"/>
            <w:left w:val="none" w:sz="0" w:space="0" w:color="auto"/>
            <w:bottom w:val="none" w:sz="0" w:space="0" w:color="auto"/>
            <w:right w:val="none" w:sz="0" w:space="0" w:color="auto"/>
          </w:divBdr>
          <w:divsChild>
            <w:div w:id="1880585555">
              <w:marLeft w:val="0"/>
              <w:marRight w:val="0"/>
              <w:marTop w:val="0"/>
              <w:marBottom w:val="0"/>
              <w:divBdr>
                <w:top w:val="none" w:sz="0" w:space="0" w:color="auto"/>
                <w:left w:val="none" w:sz="0" w:space="0" w:color="auto"/>
                <w:bottom w:val="none" w:sz="0" w:space="0" w:color="auto"/>
                <w:right w:val="none" w:sz="0" w:space="0" w:color="auto"/>
              </w:divBdr>
            </w:div>
          </w:divsChild>
        </w:div>
        <w:div w:id="342171343">
          <w:marLeft w:val="0"/>
          <w:marRight w:val="0"/>
          <w:marTop w:val="0"/>
          <w:marBottom w:val="0"/>
          <w:divBdr>
            <w:top w:val="none" w:sz="0" w:space="0" w:color="auto"/>
            <w:left w:val="none" w:sz="0" w:space="0" w:color="auto"/>
            <w:bottom w:val="none" w:sz="0" w:space="0" w:color="auto"/>
            <w:right w:val="none" w:sz="0" w:space="0" w:color="auto"/>
          </w:divBdr>
          <w:divsChild>
            <w:div w:id="151408085">
              <w:marLeft w:val="0"/>
              <w:marRight w:val="0"/>
              <w:marTop w:val="0"/>
              <w:marBottom w:val="0"/>
              <w:divBdr>
                <w:top w:val="none" w:sz="0" w:space="0" w:color="auto"/>
                <w:left w:val="none" w:sz="0" w:space="0" w:color="auto"/>
                <w:bottom w:val="none" w:sz="0" w:space="0" w:color="auto"/>
                <w:right w:val="none" w:sz="0" w:space="0" w:color="auto"/>
              </w:divBdr>
            </w:div>
          </w:divsChild>
        </w:div>
        <w:div w:id="344018208">
          <w:marLeft w:val="0"/>
          <w:marRight w:val="0"/>
          <w:marTop w:val="0"/>
          <w:marBottom w:val="0"/>
          <w:divBdr>
            <w:top w:val="none" w:sz="0" w:space="0" w:color="auto"/>
            <w:left w:val="none" w:sz="0" w:space="0" w:color="auto"/>
            <w:bottom w:val="none" w:sz="0" w:space="0" w:color="auto"/>
            <w:right w:val="none" w:sz="0" w:space="0" w:color="auto"/>
          </w:divBdr>
          <w:divsChild>
            <w:div w:id="1141381536">
              <w:marLeft w:val="0"/>
              <w:marRight w:val="0"/>
              <w:marTop w:val="0"/>
              <w:marBottom w:val="0"/>
              <w:divBdr>
                <w:top w:val="none" w:sz="0" w:space="0" w:color="auto"/>
                <w:left w:val="none" w:sz="0" w:space="0" w:color="auto"/>
                <w:bottom w:val="none" w:sz="0" w:space="0" w:color="auto"/>
                <w:right w:val="none" w:sz="0" w:space="0" w:color="auto"/>
              </w:divBdr>
            </w:div>
          </w:divsChild>
        </w:div>
        <w:div w:id="344290715">
          <w:marLeft w:val="0"/>
          <w:marRight w:val="0"/>
          <w:marTop w:val="0"/>
          <w:marBottom w:val="0"/>
          <w:divBdr>
            <w:top w:val="none" w:sz="0" w:space="0" w:color="auto"/>
            <w:left w:val="none" w:sz="0" w:space="0" w:color="auto"/>
            <w:bottom w:val="none" w:sz="0" w:space="0" w:color="auto"/>
            <w:right w:val="none" w:sz="0" w:space="0" w:color="auto"/>
          </w:divBdr>
          <w:divsChild>
            <w:div w:id="1800106112">
              <w:marLeft w:val="0"/>
              <w:marRight w:val="0"/>
              <w:marTop w:val="0"/>
              <w:marBottom w:val="0"/>
              <w:divBdr>
                <w:top w:val="none" w:sz="0" w:space="0" w:color="auto"/>
                <w:left w:val="none" w:sz="0" w:space="0" w:color="auto"/>
                <w:bottom w:val="none" w:sz="0" w:space="0" w:color="auto"/>
                <w:right w:val="none" w:sz="0" w:space="0" w:color="auto"/>
              </w:divBdr>
            </w:div>
          </w:divsChild>
        </w:div>
        <w:div w:id="344868153">
          <w:marLeft w:val="0"/>
          <w:marRight w:val="0"/>
          <w:marTop w:val="0"/>
          <w:marBottom w:val="0"/>
          <w:divBdr>
            <w:top w:val="none" w:sz="0" w:space="0" w:color="auto"/>
            <w:left w:val="none" w:sz="0" w:space="0" w:color="auto"/>
            <w:bottom w:val="none" w:sz="0" w:space="0" w:color="auto"/>
            <w:right w:val="none" w:sz="0" w:space="0" w:color="auto"/>
          </w:divBdr>
          <w:divsChild>
            <w:div w:id="946348332">
              <w:marLeft w:val="0"/>
              <w:marRight w:val="0"/>
              <w:marTop w:val="0"/>
              <w:marBottom w:val="0"/>
              <w:divBdr>
                <w:top w:val="none" w:sz="0" w:space="0" w:color="auto"/>
                <w:left w:val="none" w:sz="0" w:space="0" w:color="auto"/>
                <w:bottom w:val="none" w:sz="0" w:space="0" w:color="auto"/>
                <w:right w:val="none" w:sz="0" w:space="0" w:color="auto"/>
              </w:divBdr>
            </w:div>
          </w:divsChild>
        </w:div>
        <w:div w:id="346323481">
          <w:marLeft w:val="0"/>
          <w:marRight w:val="0"/>
          <w:marTop w:val="0"/>
          <w:marBottom w:val="0"/>
          <w:divBdr>
            <w:top w:val="none" w:sz="0" w:space="0" w:color="auto"/>
            <w:left w:val="none" w:sz="0" w:space="0" w:color="auto"/>
            <w:bottom w:val="none" w:sz="0" w:space="0" w:color="auto"/>
            <w:right w:val="none" w:sz="0" w:space="0" w:color="auto"/>
          </w:divBdr>
          <w:divsChild>
            <w:div w:id="1820077186">
              <w:marLeft w:val="0"/>
              <w:marRight w:val="0"/>
              <w:marTop w:val="0"/>
              <w:marBottom w:val="0"/>
              <w:divBdr>
                <w:top w:val="none" w:sz="0" w:space="0" w:color="auto"/>
                <w:left w:val="none" w:sz="0" w:space="0" w:color="auto"/>
                <w:bottom w:val="none" w:sz="0" w:space="0" w:color="auto"/>
                <w:right w:val="none" w:sz="0" w:space="0" w:color="auto"/>
              </w:divBdr>
            </w:div>
          </w:divsChild>
        </w:div>
        <w:div w:id="347216702">
          <w:marLeft w:val="0"/>
          <w:marRight w:val="0"/>
          <w:marTop w:val="0"/>
          <w:marBottom w:val="0"/>
          <w:divBdr>
            <w:top w:val="none" w:sz="0" w:space="0" w:color="auto"/>
            <w:left w:val="none" w:sz="0" w:space="0" w:color="auto"/>
            <w:bottom w:val="none" w:sz="0" w:space="0" w:color="auto"/>
            <w:right w:val="none" w:sz="0" w:space="0" w:color="auto"/>
          </w:divBdr>
          <w:divsChild>
            <w:div w:id="510336830">
              <w:marLeft w:val="0"/>
              <w:marRight w:val="0"/>
              <w:marTop w:val="0"/>
              <w:marBottom w:val="0"/>
              <w:divBdr>
                <w:top w:val="none" w:sz="0" w:space="0" w:color="auto"/>
                <w:left w:val="none" w:sz="0" w:space="0" w:color="auto"/>
                <w:bottom w:val="none" w:sz="0" w:space="0" w:color="auto"/>
                <w:right w:val="none" w:sz="0" w:space="0" w:color="auto"/>
              </w:divBdr>
            </w:div>
            <w:div w:id="782843158">
              <w:marLeft w:val="0"/>
              <w:marRight w:val="0"/>
              <w:marTop w:val="0"/>
              <w:marBottom w:val="0"/>
              <w:divBdr>
                <w:top w:val="none" w:sz="0" w:space="0" w:color="auto"/>
                <w:left w:val="none" w:sz="0" w:space="0" w:color="auto"/>
                <w:bottom w:val="none" w:sz="0" w:space="0" w:color="auto"/>
                <w:right w:val="none" w:sz="0" w:space="0" w:color="auto"/>
              </w:divBdr>
            </w:div>
            <w:div w:id="978221288">
              <w:marLeft w:val="0"/>
              <w:marRight w:val="0"/>
              <w:marTop w:val="0"/>
              <w:marBottom w:val="0"/>
              <w:divBdr>
                <w:top w:val="none" w:sz="0" w:space="0" w:color="auto"/>
                <w:left w:val="none" w:sz="0" w:space="0" w:color="auto"/>
                <w:bottom w:val="none" w:sz="0" w:space="0" w:color="auto"/>
                <w:right w:val="none" w:sz="0" w:space="0" w:color="auto"/>
              </w:divBdr>
            </w:div>
          </w:divsChild>
        </w:div>
        <w:div w:id="347873236">
          <w:marLeft w:val="0"/>
          <w:marRight w:val="0"/>
          <w:marTop w:val="0"/>
          <w:marBottom w:val="0"/>
          <w:divBdr>
            <w:top w:val="none" w:sz="0" w:space="0" w:color="auto"/>
            <w:left w:val="none" w:sz="0" w:space="0" w:color="auto"/>
            <w:bottom w:val="none" w:sz="0" w:space="0" w:color="auto"/>
            <w:right w:val="none" w:sz="0" w:space="0" w:color="auto"/>
          </w:divBdr>
          <w:divsChild>
            <w:div w:id="1634556665">
              <w:marLeft w:val="0"/>
              <w:marRight w:val="0"/>
              <w:marTop w:val="0"/>
              <w:marBottom w:val="0"/>
              <w:divBdr>
                <w:top w:val="none" w:sz="0" w:space="0" w:color="auto"/>
                <w:left w:val="none" w:sz="0" w:space="0" w:color="auto"/>
                <w:bottom w:val="none" w:sz="0" w:space="0" w:color="auto"/>
                <w:right w:val="none" w:sz="0" w:space="0" w:color="auto"/>
              </w:divBdr>
            </w:div>
          </w:divsChild>
        </w:div>
        <w:div w:id="348144336">
          <w:marLeft w:val="0"/>
          <w:marRight w:val="0"/>
          <w:marTop w:val="0"/>
          <w:marBottom w:val="0"/>
          <w:divBdr>
            <w:top w:val="none" w:sz="0" w:space="0" w:color="auto"/>
            <w:left w:val="none" w:sz="0" w:space="0" w:color="auto"/>
            <w:bottom w:val="none" w:sz="0" w:space="0" w:color="auto"/>
            <w:right w:val="none" w:sz="0" w:space="0" w:color="auto"/>
          </w:divBdr>
          <w:divsChild>
            <w:div w:id="1428891898">
              <w:marLeft w:val="0"/>
              <w:marRight w:val="0"/>
              <w:marTop w:val="0"/>
              <w:marBottom w:val="0"/>
              <w:divBdr>
                <w:top w:val="none" w:sz="0" w:space="0" w:color="auto"/>
                <w:left w:val="none" w:sz="0" w:space="0" w:color="auto"/>
                <w:bottom w:val="none" w:sz="0" w:space="0" w:color="auto"/>
                <w:right w:val="none" w:sz="0" w:space="0" w:color="auto"/>
              </w:divBdr>
            </w:div>
          </w:divsChild>
        </w:div>
        <w:div w:id="349525658">
          <w:marLeft w:val="0"/>
          <w:marRight w:val="0"/>
          <w:marTop w:val="0"/>
          <w:marBottom w:val="0"/>
          <w:divBdr>
            <w:top w:val="none" w:sz="0" w:space="0" w:color="auto"/>
            <w:left w:val="none" w:sz="0" w:space="0" w:color="auto"/>
            <w:bottom w:val="none" w:sz="0" w:space="0" w:color="auto"/>
            <w:right w:val="none" w:sz="0" w:space="0" w:color="auto"/>
          </w:divBdr>
          <w:divsChild>
            <w:div w:id="189222247">
              <w:marLeft w:val="0"/>
              <w:marRight w:val="0"/>
              <w:marTop w:val="0"/>
              <w:marBottom w:val="0"/>
              <w:divBdr>
                <w:top w:val="none" w:sz="0" w:space="0" w:color="auto"/>
                <w:left w:val="none" w:sz="0" w:space="0" w:color="auto"/>
                <w:bottom w:val="none" w:sz="0" w:space="0" w:color="auto"/>
                <w:right w:val="none" w:sz="0" w:space="0" w:color="auto"/>
              </w:divBdr>
            </w:div>
          </w:divsChild>
        </w:div>
        <w:div w:id="351613986">
          <w:marLeft w:val="0"/>
          <w:marRight w:val="0"/>
          <w:marTop w:val="0"/>
          <w:marBottom w:val="0"/>
          <w:divBdr>
            <w:top w:val="none" w:sz="0" w:space="0" w:color="auto"/>
            <w:left w:val="none" w:sz="0" w:space="0" w:color="auto"/>
            <w:bottom w:val="none" w:sz="0" w:space="0" w:color="auto"/>
            <w:right w:val="none" w:sz="0" w:space="0" w:color="auto"/>
          </w:divBdr>
          <w:divsChild>
            <w:div w:id="727461344">
              <w:marLeft w:val="0"/>
              <w:marRight w:val="0"/>
              <w:marTop w:val="0"/>
              <w:marBottom w:val="0"/>
              <w:divBdr>
                <w:top w:val="none" w:sz="0" w:space="0" w:color="auto"/>
                <w:left w:val="none" w:sz="0" w:space="0" w:color="auto"/>
                <w:bottom w:val="none" w:sz="0" w:space="0" w:color="auto"/>
                <w:right w:val="none" w:sz="0" w:space="0" w:color="auto"/>
              </w:divBdr>
            </w:div>
            <w:div w:id="1224102728">
              <w:marLeft w:val="0"/>
              <w:marRight w:val="0"/>
              <w:marTop w:val="0"/>
              <w:marBottom w:val="0"/>
              <w:divBdr>
                <w:top w:val="none" w:sz="0" w:space="0" w:color="auto"/>
                <w:left w:val="none" w:sz="0" w:space="0" w:color="auto"/>
                <w:bottom w:val="none" w:sz="0" w:space="0" w:color="auto"/>
                <w:right w:val="none" w:sz="0" w:space="0" w:color="auto"/>
              </w:divBdr>
            </w:div>
          </w:divsChild>
        </w:div>
        <w:div w:id="351686913">
          <w:marLeft w:val="0"/>
          <w:marRight w:val="0"/>
          <w:marTop w:val="0"/>
          <w:marBottom w:val="0"/>
          <w:divBdr>
            <w:top w:val="none" w:sz="0" w:space="0" w:color="auto"/>
            <w:left w:val="none" w:sz="0" w:space="0" w:color="auto"/>
            <w:bottom w:val="none" w:sz="0" w:space="0" w:color="auto"/>
            <w:right w:val="none" w:sz="0" w:space="0" w:color="auto"/>
          </w:divBdr>
          <w:divsChild>
            <w:div w:id="496578794">
              <w:marLeft w:val="0"/>
              <w:marRight w:val="0"/>
              <w:marTop w:val="0"/>
              <w:marBottom w:val="0"/>
              <w:divBdr>
                <w:top w:val="none" w:sz="0" w:space="0" w:color="auto"/>
                <w:left w:val="none" w:sz="0" w:space="0" w:color="auto"/>
                <w:bottom w:val="none" w:sz="0" w:space="0" w:color="auto"/>
                <w:right w:val="none" w:sz="0" w:space="0" w:color="auto"/>
              </w:divBdr>
            </w:div>
          </w:divsChild>
        </w:div>
        <w:div w:id="351802632">
          <w:marLeft w:val="0"/>
          <w:marRight w:val="0"/>
          <w:marTop w:val="0"/>
          <w:marBottom w:val="0"/>
          <w:divBdr>
            <w:top w:val="none" w:sz="0" w:space="0" w:color="auto"/>
            <w:left w:val="none" w:sz="0" w:space="0" w:color="auto"/>
            <w:bottom w:val="none" w:sz="0" w:space="0" w:color="auto"/>
            <w:right w:val="none" w:sz="0" w:space="0" w:color="auto"/>
          </w:divBdr>
          <w:divsChild>
            <w:div w:id="1423180857">
              <w:marLeft w:val="0"/>
              <w:marRight w:val="0"/>
              <w:marTop w:val="0"/>
              <w:marBottom w:val="0"/>
              <w:divBdr>
                <w:top w:val="none" w:sz="0" w:space="0" w:color="auto"/>
                <w:left w:val="none" w:sz="0" w:space="0" w:color="auto"/>
                <w:bottom w:val="none" w:sz="0" w:space="0" w:color="auto"/>
                <w:right w:val="none" w:sz="0" w:space="0" w:color="auto"/>
              </w:divBdr>
            </w:div>
          </w:divsChild>
        </w:div>
        <w:div w:id="353117051">
          <w:marLeft w:val="0"/>
          <w:marRight w:val="0"/>
          <w:marTop w:val="0"/>
          <w:marBottom w:val="0"/>
          <w:divBdr>
            <w:top w:val="none" w:sz="0" w:space="0" w:color="auto"/>
            <w:left w:val="none" w:sz="0" w:space="0" w:color="auto"/>
            <w:bottom w:val="none" w:sz="0" w:space="0" w:color="auto"/>
            <w:right w:val="none" w:sz="0" w:space="0" w:color="auto"/>
          </w:divBdr>
          <w:divsChild>
            <w:div w:id="678625621">
              <w:marLeft w:val="0"/>
              <w:marRight w:val="0"/>
              <w:marTop w:val="0"/>
              <w:marBottom w:val="0"/>
              <w:divBdr>
                <w:top w:val="none" w:sz="0" w:space="0" w:color="auto"/>
                <w:left w:val="none" w:sz="0" w:space="0" w:color="auto"/>
                <w:bottom w:val="none" w:sz="0" w:space="0" w:color="auto"/>
                <w:right w:val="none" w:sz="0" w:space="0" w:color="auto"/>
              </w:divBdr>
            </w:div>
          </w:divsChild>
        </w:div>
        <w:div w:id="353533023">
          <w:marLeft w:val="0"/>
          <w:marRight w:val="0"/>
          <w:marTop w:val="0"/>
          <w:marBottom w:val="0"/>
          <w:divBdr>
            <w:top w:val="none" w:sz="0" w:space="0" w:color="auto"/>
            <w:left w:val="none" w:sz="0" w:space="0" w:color="auto"/>
            <w:bottom w:val="none" w:sz="0" w:space="0" w:color="auto"/>
            <w:right w:val="none" w:sz="0" w:space="0" w:color="auto"/>
          </w:divBdr>
          <w:divsChild>
            <w:div w:id="322123837">
              <w:marLeft w:val="0"/>
              <w:marRight w:val="0"/>
              <w:marTop w:val="0"/>
              <w:marBottom w:val="0"/>
              <w:divBdr>
                <w:top w:val="none" w:sz="0" w:space="0" w:color="auto"/>
                <w:left w:val="none" w:sz="0" w:space="0" w:color="auto"/>
                <w:bottom w:val="none" w:sz="0" w:space="0" w:color="auto"/>
                <w:right w:val="none" w:sz="0" w:space="0" w:color="auto"/>
              </w:divBdr>
            </w:div>
          </w:divsChild>
        </w:div>
        <w:div w:id="353774565">
          <w:marLeft w:val="0"/>
          <w:marRight w:val="0"/>
          <w:marTop w:val="0"/>
          <w:marBottom w:val="0"/>
          <w:divBdr>
            <w:top w:val="none" w:sz="0" w:space="0" w:color="auto"/>
            <w:left w:val="none" w:sz="0" w:space="0" w:color="auto"/>
            <w:bottom w:val="none" w:sz="0" w:space="0" w:color="auto"/>
            <w:right w:val="none" w:sz="0" w:space="0" w:color="auto"/>
          </w:divBdr>
          <w:divsChild>
            <w:div w:id="244799832">
              <w:marLeft w:val="0"/>
              <w:marRight w:val="0"/>
              <w:marTop w:val="0"/>
              <w:marBottom w:val="0"/>
              <w:divBdr>
                <w:top w:val="none" w:sz="0" w:space="0" w:color="auto"/>
                <w:left w:val="none" w:sz="0" w:space="0" w:color="auto"/>
                <w:bottom w:val="none" w:sz="0" w:space="0" w:color="auto"/>
                <w:right w:val="none" w:sz="0" w:space="0" w:color="auto"/>
              </w:divBdr>
            </w:div>
          </w:divsChild>
        </w:div>
        <w:div w:id="353960804">
          <w:marLeft w:val="0"/>
          <w:marRight w:val="0"/>
          <w:marTop w:val="0"/>
          <w:marBottom w:val="0"/>
          <w:divBdr>
            <w:top w:val="none" w:sz="0" w:space="0" w:color="auto"/>
            <w:left w:val="none" w:sz="0" w:space="0" w:color="auto"/>
            <w:bottom w:val="none" w:sz="0" w:space="0" w:color="auto"/>
            <w:right w:val="none" w:sz="0" w:space="0" w:color="auto"/>
          </w:divBdr>
          <w:divsChild>
            <w:div w:id="668630768">
              <w:marLeft w:val="0"/>
              <w:marRight w:val="0"/>
              <w:marTop w:val="0"/>
              <w:marBottom w:val="0"/>
              <w:divBdr>
                <w:top w:val="none" w:sz="0" w:space="0" w:color="auto"/>
                <w:left w:val="none" w:sz="0" w:space="0" w:color="auto"/>
                <w:bottom w:val="none" w:sz="0" w:space="0" w:color="auto"/>
                <w:right w:val="none" w:sz="0" w:space="0" w:color="auto"/>
              </w:divBdr>
            </w:div>
            <w:div w:id="1676953829">
              <w:marLeft w:val="0"/>
              <w:marRight w:val="0"/>
              <w:marTop w:val="0"/>
              <w:marBottom w:val="0"/>
              <w:divBdr>
                <w:top w:val="none" w:sz="0" w:space="0" w:color="auto"/>
                <w:left w:val="none" w:sz="0" w:space="0" w:color="auto"/>
                <w:bottom w:val="none" w:sz="0" w:space="0" w:color="auto"/>
                <w:right w:val="none" w:sz="0" w:space="0" w:color="auto"/>
              </w:divBdr>
            </w:div>
          </w:divsChild>
        </w:div>
        <w:div w:id="355692169">
          <w:marLeft w:val="0"/>
          <w:marRight w:val="0"/>
          <w:marTop w:val="0"/>
          <w:marBottom w:val="0"/>
          <w:divBdr>
            <w:top w:val="none" w:sz="0" w:space="0" w:color="auto"/>
            <w:left w:val="none" w:sz="0" w:space="0" w:color="auto"/>
            <w:bottom w:val="none" w:sz="0" w:space="0" w:color="auto"/>
            <w:right w:val="none" w:sz="0" w:space="0" w:color="auto"/>
          </w:divBdr>
          <w:divsChild>
            <w:div w:id="2056348219">
              <w:marLeft w:val="0"/>
              <w:marRight w:val="0"/>
              <w:marTop w:val="0"/>
              <w:marBottom w:val="0"/>
              <w:divBdr>
                <w:top w:val="none" w:sz="0" w:space="0" w:color="auto"/>
                <w:left w:val="none" w:sz="0" w:space="0" w:color="auto"/>
                <w:bottom w:val="none" w:sz="0" w:space="0" w:color="auto"/>
                <w:right w:val="none" w:sz="0" w:space="0" w:color="auto"/>
              </w:divBdr>
            </w:div>
          </w:divsChild>
        </w:div>
        <w:div w:id="355816845">
          <w:marLeft w:val="0"/>
          <w:marRight w:val="0"/>
          <w:marTop w:val="0"/>
          <w:marBottom w:val="0"/>
          <w:divBdr>
            <w:top w:val="none" w:sz="0" w:space="0" w:color="auto"/>
            <w:left w:val="none" w:sz="0" w:space="0" w:color="auto"/>
            <w:bottom w:val="none" w:sz="0" w:space="0" w:color="auto"/>
            <w:right w:val="none" w:sz="0" w:space="0" w:color="auto"/>
          </w:divBdr>
          <w:divsChild>
            <w:div w:id="497312539">
              <w:marLeft w:val="0"/>
              <w:marRight w:val="0"/>
              <w:marTop w:val="0"/>
              <w:marBottom w:val="0"/>
              <w:divBdr>
                <w:top w:val="none" w:sz="0" w:space="0" w:color="auto"/>
                <w:left w:val="none" w:sz="0" w:space="0" w:color="auto"/>
                <w:bottom w:val="none" w:sz="0" w:space="0" w:color="auto"/>
                <w:right w:val="none" w:sz="0" w:space="0" w:color="auto"/>
              </w:divBdr>
            </w:div>
          </w:divsChild>
        </w:div>
        <w:div w:id="355892133">
          <w:marLeft w:val="0"/>
          <w:marRight w:val="0"/>
          <w:marTop w:val="0"/>
          <w:marBottom w:val="0"/>
          <w:divBdr>
            <w:top w:val="none" w:sz="0" w:space="0" w:color="auto"/>
            <w:left w:val="none" w:sz="0" w:space="0" w:color="auto"/>
            <w:bottom w:val="none" w:sz="0" w:space="0" w:color="auto"/>
            <w:right w:val="none" w:sz="0" w:space="0" w:color="auto"/>
          </w:divBdr>
          <w:divsChild>
            <w:div w:id="744035687">
              <w:marLeft w:val="0"/>
              <w:marRight w:val="0"/>
              <w:marTop w:val="0"/>
              <w:marBottom w:val="0"/>
              <w:divBdr>
                <w:top w:val="none" w:sz="0" w:space="0" w:color="auto"/>
                <w:left w:val="none" w:sz="0" w:space="0" w:color="auto"/>
                <w:bottom w:val="none" w:sz="0" w:space="0" w:color="auto"/>
                <w:right w:val="none" w:sz="0" w:space="0" w:color="auto"/>
              </w:divBdr>
            </w:div>
          </w:divsChild>
        </w:div>
        <w:div w:id="356081316">
          <w:marLeft w:val="0"/>
          <w:marRight w:val="0"/>
          <w:marTop w:val="0"/>
          <w:marBottom w:val="0"/>
          <w:divBdr>
            <w:top w:val="none" w:sz="0" w:space="0" w:color="auto"/>
            <w:left w:val="none" w:sz="0" w:space="0" w:color="auto"/>
            <w:bottom w:val="none" w:sz="0" w:space="0" w:color="auto"/>
            <w:right w:val="none" w:sz="0" w:space="0" w:color="auto"/>
          </w:divBdr>
          <w:divsChild>
            <w:div w:id="2044331122">
              <w:marLeft w:val="0"/>
              <w:marRight w:val="0"/>
              <w:marTop w:val="0"/>
              <w:marBottom w:val="0"/>
              <w:divBdr>
                <w:top w:val="none" w:sz="0" w:space="0" w:color="auto"/>
                <w:left w:val="none" w:sz="0" w:space="0" w:color="auto"/>
                <w:bottom w:val="none" w:sz="0" w:space="0" w:color="auto"/>
                <w:right w:val="none" w:sz="0" w:space="0" w:color="auto"/>
              </w:divBdr>
            </w:div>
          </w:divsChild>
        </w:div>
        <w:div w:id="357237527">
          <w:marLeft w:val="0"/>
          <w:marRight w:val="0"/>
          <w:marTop w:val="0"/>
          <w:marBottom w:val="0"/>
          <w:divBdr>
            <w:top w:val="none" w:sz="0" w:space="0" w:color="auto"/>
            <w:left w:val="none" w:sz="0" w:space="0" w:color="auto"/>
            <w:bottom w:val="none" w:sz="0" w:space="0" w:color="auto"/>
            <w:right w:val="none" w:sz="0" w:space="0" w:color="auto"/>
          </w:divBdr>
          <w:divsChild>
            <w:div w:id="1676570429">
              <w:marLeft w:val="0"/>
              <w:marRight w:val="0"/>
              <w:marTop w:val="0"/>
              <w:marBottom w:val="0"/>
              <w:divBdr>
                <w:top w:val="none" w:sz="0" w:space="0" w:color="auto"/>
                <w:left w:val="none" w:sz="0" w:space="0" w:color="auto"/>
                <w:bottom w:val="none" w:sz="0" w:space="0" w:color="auto"/>
                <w:right w:val="none" w:sz="0" w:space="0" w:color="auto"/>
              </w:divBdr>
            </w:div>
          </w:divsChild>
        </w:div>
        <w:div w:id="358163132">
          <w:marLeft w:val="0"/>
          <w:marRight w:val="0"/>
          <w:marTop w:val="0"/>
          <w:marBottom w:val="0"/>
          <w:divBdr>
            <w:top w:val="none" w:sz="0" w:space="0" w:color="auto"/>
            <w:left w:val="none" w:sz="0" w:space="0" w:color="auto"/>
            <w:bottom w:val="none" w:sz="0" w:space="0" w:color="auto"/>
            <w:right w:val="none" w:sz="0" w:space="0" w:color="auto"/>
          </w:divBdr>
          <w:divsChild>
            <w:div w:id="2078549242">
              <w:marLeft w:val="0"/>
              <w:marRight w:val="0"/>
              <w:marTop w:val="0"/>
              <w:marBottom w:val="0"/>
              <w:divBdr>
                <w:top w:val="none" w:sz="0" w:space="0" w:color="auto"/>
                <w:left w:val="none" w:sz="0" w:space="0" w:color="auto"/>
                <w:bottom w:val="none" w:sz="0" w:space="0" w:color="auto"/>
                <w:right w:val="none" w:sz="0" w:space="0" w:color="auto"/>
              </w:divBdr>
            </w:div>
          </w:divsChild>
        </w:div>
        <w:div w:id="358706712">
          <w:marLeft w:val="0"/>
          <w:marRight w:val="0"/>
          <w:marTop w:val="0"/>
          <w:marBottom w:val="0"/>
          <w:divBdr>
            <w:top w:val="none" w:sz="0" w:space="0" w:color="auto"/>
            <w:left w:val="none" w:sz="0" w:space="0" w:color="auto"/>
            <w:bottom w:val="none" w:sz="0" w:space="0" w:color="auto"/>
            <w:right w:val="none" w:sz="0" w:space="0" w:color="auto"/>
          </w:divBdr>
          <w:divsChild>
            <w:div w:id="1434323192">
              <w:marLeft w:val="0"/>
              <w:marRight w:val="0"/>
              <w:marTop w:val="0"/>
              <w:marBottom w:val="0"/>
              <w:divBdr>
                <w:top w:val="none" w:sz="0" w:space="0" w:color="auto"/>
                <w:left w:val="none" w:sz="0" w:space="0" w:color="auto"/>
                <w:bottom w:val="none" w:sz="0" w:space="0" w:color="auto"/>
                <w:right w:val="none" w:sz="0" w:space="0" w:color="auto"/>
              </w:divBdr>
            </w:div>
          </w:divsChild>
        </w:div>
        <w:div w:id="359866715">
          <w:marLeft w:val="0"/>
          <w:marRight w:val="0"/>
          <w:marTop w:val="0"/>
          <w:marBottom w:val="0"/>
          <w:divBdr>
            <w:top w:val="none" w:sz="0" w:space="0" w:color="auto"/>
            <w:left w:val="none" w:sz="0" w:space="0" w:color="auto"/>
            <w:bottom w:val="none" w:sz="0" w:space="0" w:color="auto"/>
            <w:right w:val="none" w:sz="0" w:space="0" w:color="auto"/>
          </w:divBdr>
          <w:divsChild>
            <w:div w:id="1467233531">
              <w:marLeft w:val="0"/>
              <w:marRight w:val="0"/>
              <w:marTop w:val="0"/>
              <w:marBottom w:val="0"/>
              <w:divBdr>
                <w:top w:val="none" w:sz="0" w:space="0" w:color="auto"/>
                <w:left w:val="none" w:sz="0" w:space="0" w:color="auto"/>
                <w:bottom w:val="none" w:sz="0" w:space="0" w:color="auto"/>
                <w:right w:val="none" w:sz="0" w:space="0" w:color="auto"/>
              </w:divBdr>
            </w:div>
          </w:divsChild>
        </w:div>
        <w:div w:id="359942641">
          <w:marLeft w:val="0"/>
          <w:marRight w:val="0"/>
          <w:marTop w:val="0"/>
          <w:marBottom w:val="0"/>
          <w:divBdr>
            <w:top w:val="none" w:sz="0" w:space="0" w:color="auto"/>
            <w:left w:val="none" w:sz="0" w:space="0" w:color="auto"/>
            <w:bottom w:val="none" w:sz="0" w:space="0" w:color="auto"/>
            <w:right w:val="none" w:sz="0" w:space="0" w:color="auto"/>
          </w:divBdr>
          <w:divsChild>
            <w:div w:id="1161889723">
              <w:marLeft w:val="0"/>
              <w:marRight w:val="0"/>
              <w:marTop w:val="0"/>
              <w:marBottom w:val="0"/>
              <w:divBdr>
                <w:top w:val="none" w:sz="0" w:space="0" w:color="auto"/>
                <w:left w:val="none" w:sz="0" w:space="0" w:color="auto"/>
                <w:bottom w:val="none" w:sz="0" w:space="0" w:color="auto"/>
                <w:right w:val="none" w:sz="0" w:space="0" w:color="auto"/>
              </w:divBdr>
            </w:div>
          </w:divsChild>
        </w:div>
        <w:div w:id="360055082">
          <w:marLeft w:val="0"/>
          <w:marRight w:val="0"/>
          <w:marTop w:val="0"/>
          <w:marBottom w:val="0"/>
          <w:divBdr>
            <w:top w:val="none" w:sz="0" w:space="0" w:color="auto"/>
            <w:left w:val="none" w:sz="0" w:space="0" w:color="auto"/>
            <w:bottom w:val="none" w:sz="0" w:space="0" w:color="auto"/>
            <w:right w:val="none" w:sz="0" w:space="0" w:color="auto"/>
          </w:divBdr>
          <w:divsChild>
            <w:div w:id="1409234114">
              <w:marLeft w:val="0"/>
              <w:marRight w:val="0"/>
              <w:marTop w:val="0"/>
              <w:marBottom w:val="0"/>
              <w:divBdr>
                <w:top w:val="none" w:sz="0" w:space="0" w:color="auto"/>
                <w:left w:val="none" w:sz="0" w:space="0" w:color="auto"/>
                <w:bottom w:val="none" w:sz="0" w:space="0" w:color="auto"/>
                <w:right w:val="none" w:sz="0" w:space="0" w:color="auto"/>
              </w:divBdr>
            </w:div>
          </w:divsChild>
        </w:div>
        <w:div w:id="360395864">
          <w:marLeft w:val="0"/>
          <w:marRight w:val="0"/>
          <w:marTop w:val="0"/>
          <w:marBottom w:val="0"/>
          <w:divBdr>
            <w:top w:val="none" w:sz="0" w:space="0" w:color="auto"/>
            <w:left w:val="none" w:sz="0" w:space="0" w:color="auto"/>
            <w:bottom w:val="none" w:sz="0" w:space="0" w:color="auto"/>
            <w:right w:val="none" w:sz="0" w:space="0" w:color="auto"/>
          </w:divBdr>
          <w:divsChild>
            <w:div w:id="794911231">
              <w:marLeft w:val="0"/>
              <w:marRight w:val="0"/>
              <w:marTop w:val="0"/>
              <w:marBottom w:val="0"/>
              <w:divBdr>
                <w:top w:val="none" w:sz="0" w:space="0" w:color="auto"/>
                <w:left w:val="none" w:sz="0" w:space="0" w:color="auto"/>
                <w:bottom w:val="none" w:sz="0" w:space="0" w:color="auto"/>
                <w:right w:val="none" w:sz="0" w:space="0" w:color="auto"/>
              </w:divBdr>
            </w:div>
          </w:divsChild>
        </w:div>
        <w:div w:id="360400734">
          <w:marLeft w:val="0"/>
          <w:marRight w:val="0"/>
          <w:marTop w:val="0"/>
          <w:marBottom w:val="0"/>
          <w:divBdr>
            <w:top w:val="none" w:sz="0" w:space="0" w:color="auto"/>
            <w:left w:val="none" w:sz="0" w:space="0" w:color="auto"/>
            <w:bottom w:val="none" w:sz="0" w:space="0" w:color="auto"/>
            <w:right w:val="none" w:sz="0" w:space="0" w:color="auto"/>
          </w:divBdr>
          <w:divsChild>
            <w:div w:id="33428262">
              <w:marLeft w:val="0"/>
              <w:marRight w:val="0"/>
              <w:marTop w:val="0"/>
              <w:marBottom w:val="0"/>
              <w:divBdr>
                <w:top w:val="none" w:sz="0" w:space="0" w:color="auto"/>
                <w:left w:val="none" w:sz="0" w:space="0" w:color="auto"/>
                <w:bottom w:val="none" w:sz="0" w:space="0" w:color="auto"/>
                <w:right w:val="none" w:sz="0" w:space="0" w:color="auto"/>
              </w:divBdr>
            </w:div>
          </w:divsChild>
        </w:div>
        <w:div w:id="360592513">
          <w:marLeft w:val="0"/>
          <w:marRight w:val="0"/>
          <w:marTop w:val="0"/>
          <w:marBottom w:val="0"/>
          <w:divBdr>
            <w:top w:val="none" w:sz="0" w:space="0" w:color="auto"/>
            <w:left w:val="none" w:sz="0" w:space="0" w:color="auto"/>
            <w:bottom w:val="none" w:sz="0" w:space="0" w:color="auto"/>
            <w:right w:val="none" w:sz="0" w:space="0" w:color="auto"/>
          </w:divBdr>
          <w:divsChild>
            <w:div w:id="1667318135">
              <w:marLeft w:val="0"/>
              <w:marRight w:val="0"/>
              <w:marTop w:val="0"/>
              <w:marBottom w:val="0"/>
              <w:divBdr>
                <w:top w:val="none" w:sz="0" w:space="0" w:color="auto"/>
                <w:left w:val="none" w:sz="0" w:space="0" w:color="auto"/>
                <w:bottom w:val="none" w:sz="0" w:space="0" w:color="auto"/>
                <w:right w:val="none" w:sz="0" w:space="0" w:color="auto"/>
              </w:divBdr>
            </w:div>
          </w:divsChild>
        </w:div>
        <w:div w:id="361394518">
          <w:marLeft w:val="0"/>
          <w:marRight w:val="0"/>
          <w:marTop w:val="0"/>
          <w:marBottom w:val="0"/>
          <w:divBdr>
            <w:top w:val="none" w:sz="0" w:space="0" w:color="auto"/>
            <w:left w:val="none" w:sz="0" w:space="0" w:color="auto"/>
            <w:bottom w:val="none" w:sz="0" w:space="0" w:color="auto"/>
            <w:right w:val="none" w:sz="0" w:space="0" w:color="auto"/>
          </w:divBdr>
          <w:divsChild>
            <w:div w:id="311836106">
              <w:marLeft w:val="0"/>
              <w:marRight w:val="0"/>
              <w:marTop w:val="0"/>
              <w:marBottom w:val="0"/>
              <w:divBdr>
                <w:top w:val="none" w:sz="0" w:space="0" w:color="auto"/>
                <w:left w:val="none" w:sz="0" w:space="0" w:color="auto"/>
                <w:bottom w:val="none" w:sz="0" w:space="0" w:color="auto"/>
                <w:right w:val="none" w:sz="0" w:space="0" w:color="auto"/>
              </w:divBdr>
            </w:div>
          </w:divsChild>
        </w:div>
        <w:div w:id="361977015">
          <w:marLeft w:val="0"/>
          <w:marRight w:val="0"/>
          <w:marTop w:val="0"/>
          <w:marBottom w:val="0"/>
          <w:divBdr>
            <w:top w:val="none" w:sz="0" w:space="0" w:color="auto"/>
            <w:left w:val="none" w:sz="0" w:space="0" w:color="auto"/>
            <w:bottom w:val="none" w:sz="0" w:space="0" w:color="auto"/>
            <w:right w:val="none" w:sz="0" w:space="0" w:color="auto"/>
          </w:divBdr>
          <w:divsChild>
            <w:div w:id="1671980577">
              <w:marLeft w:val="0"/>
              <w:marRight w:val="0"/>
              <w:marTop w:val="0"/>
              <w:marBottom w:val="0"/>
              <w:divBdr>
                <w:top w:val="none" w:sz="0" w:space="0" w:color="auto"/>
                <w:left w:val="none" w:sz="0" w:space="0" w:color="auto"/>
                <w:bottom w:val="none" w:sz="0" w:space="0" w:color="auto"/>
                <w:right w:val="none" w:sz="0" w:space="0" w:color="auto"/>
              </w:divBdr>
            </w:div>
          </w:divsChild>
        </w:div>
        <w:div w:id="362175448">
          <w:marLeft w:val="0"/>
          <w:marRight w:val="0"/>
          <w:marTop w:val="0"/>
          <w:marBottom w:val="0"/>
          <w:divBdr>
            <w:top w:val="none" w:sz="0" w:space="0" w:color="auto"/>
            <w:left w:val="none" w:sz="0" w:space="0" w:color="auto"/>
            <w:bottom w:val="none" w:sz="0" w:space="0" w:color="auto"/>
            <w:right w:val="none" w:sz="0" w:space="0" w:color="auto"/>
          </w:divBdr>
          <w:divsChild>
            <w:div w:id="266736602">
              <w:marLeft w:val="0"/>
              <w:marRight w:val="0"/>
              <w:marTop w:val="0"/>
              <w:marBottom w:val="0"/>
              <w:divBdr>
                <w:top w:val="none" w:sz="0" w:space="0" w:color="auto"/>
                <w:left w:val="none" w:sz="0" w:space="0" w:color="auto"/>
                <w:bottom w:val="none" w:sz="0" w:space="0" w:color="auto"/>
                <w:right w:val="none" w:sz="0" w:space="0" w:color="auto"/>
              </w:divBdr>
            </w:div>
          </w:divsChild>
        </w:div>
        <w:div w:id="362290116">
          <w:marLeft w:val="0"/>
          <w:marRight w:val="0"/>
          <w:marTop w:val="0"/>
          <w:marBottom w:val="0"/>
          <w:divBdr>
            <w:top w:val="none" w:sz="0" w:space="0" w:color="auto"/>
            <w:left w:val="none" w:sz="0" w:space="0" w:color="auto"/>
            <w:bottom w:val="none" w:sz="0" w:space="0" w:color="auto"/>
            <w:right w:val="none" w:sz="0" w:space="0" w:color="auto"/>
          </w:divBdr>
          <w:divsChild>
            <w:div w:id="608700954">
              <w:marLeft w:val="0"/>
              <w:marRight w:val="0"/>
              <w:marTop w:val="0"/>
              <w:marBottom w:val="0"/>
              <w:divBdr>
                <w:top w:val="none" w:sz="0" w:space="0" w:color="auto"/>
                <w:left w:val="none" w:sz="0" w:space="0" w:color="auto"/>
                <w:bottom w:val="none" w:sz="0" w:space="0" w:color="auto"/>
                <w:right w:val="none" w:sz="0" w:space="0" w:color="auto"/>
              </w:divBdr>
            </w:div>
          </w:divsChild>
        </w:div>
        <w:div w:id="362754552">
          <w:marLeft w:val="0"/>
          <w:marRight w:val="0"/>
          <w:marTop w:val="0"/>
          <w:marBottom w:val="0"/>
          <w:divBdr>
            <w:top w:val="none" w:sz="0" w:space="0" w:color="auto"/>
            <w:left w:val="none" w:sz="0" w:space="0" w:color="auto"/>
            <w:bottom w:val="none" w:sz="0" w:space="0" w:color="auto"/>
            <w:right w:val="none" w:sz="0" w:space="0" w:color="auto"/>
          </w:divBdr>
          <w:divsChild>
            <w:div w:id="901133516">
              <w:marLeft w:val="0"/>
              <w:marRight w:val="0"/>
              <w:marTop w:val="0"/>
              <w:marBottom w:val="0"/>
              <w:divBdr>
                <w:top w:val="none" w:sz="0" w:space="0" w:color="auto"/>
                <w:left w:val="none" w:sz="0" w:space="0" w:color="auto"/>
                <w:bottom w:val="none" w:sz="0" w:space="0" w:color="auto"/>
                <w:right w:val="none" w:sz="0" w:space="0" w:color="auto"/>
              </w:divBdr>
            </w:div>
          </w:divsChild>
        </w:div>
        <w:div w:id="363988307">
          <w:marLeft w:val="0"/>
          <w:marRight w:val="0"/>
          <w:marTop w:val="0"/>
          <w:marBottom w:val="0"/>
          <w:divBdr>
            <w:top w:val="none" w:sz="0" w:space="0" w:color="auto"/>
            <w:left w:val="none" w:sz="0" w:space="0" w:color="auto"/>
            <w:bottom w:val="none" w:sz="0" w:space="0" w:color="auto"/>
            <w:right w:val="none" w:sz="0" w:space="0" w:color="auto"/>
          </w:divBdr>
          <w:divsChild>
            <w:div w:id="555552673">
              <w:marLeft w:val="0"/>
              <w:marRight w:val="0"/>
              <w:marTop w:val="0"/>
              <w:marBottom w:val="0"/>
              <w:divBdr>
                <w:top w:val="none" w:sz="0" w:space="0" w:color="auto"/>
                <w:left w:val="none" w:sz="0" w:space="0" w:color="auto"/>
                <w:bottom w:val="none" w:sz="0" w:space="0" w:color="auto"/>
                <w:right w:val="none" w:sz="0" w:space="0" w:color="auto"/>
              </w:divBdr>
            </w:div>
          </w:divsChild>
        </w:div>
        <w:div w:id="365176786">
          <w:marLeft w:val="0"/>
          <w:marRight w:val="0"/>
          <w:marTop w:val="0"/>
          <w:marBottom w:val="0"/>
          <w:divBdr>
            <w:top w:val="none" w:sz="0" w:space="0" w:color="auto"/>
            <w:left w:val="none" w:sz="0" w:space="0" w:color="auto"/>
            <w:bottom w:val="none" w:sz="0" w:space="0" w:color="auto"/>
            <w:right w:val="none" w:sz="0" w:space="0" w:color="auto"/>
          </w:divBdr>
          <w:divsChild>
            <w:div w:id="1342971533">
              <w:marLeft w:val="0"/>
              <w:marRight w:val="0"/>
              <w:marTop w:val="0"/>
              <w:marBottom w:val="0"/>
              <w:divBdr>
                <w:top w:val="none" w:sz="0" w:space="0" w:color="auto"/>
                <w:left w:val="none" w:sz="0" w:space="0" w:color="auto"/>
                <w:bottom w:val="none" w:sz="0" w:space="0" w:color="auto"/>
                <w:right w:val="none" w:sz="0" w:space="0" w:color="auto"/>
              </w:divBdr>
            </w:div>
          </w:divsChild>
        </w:div>
        <w:div w:id="365524820">
          <w:marLeft w:val="0"/>
          <w:marRight w:val="0"/>
          <w:marTop w:val="0"/>
          <w:marBottom w:val="0"/>
          <w:divBdr>
            <w:top w:val="none" w:sz="0" w:space="0" w:color="auto"/>
            <w:left w:val="none" w:sz="0" w:space="0" w:color="auto"/>
            <w:bottom w:val="none" w:sz="0" w:space="0" w:color="auto"/>
            <w:right w:val="none" w:sz="0" w:space="0" w:color="auto"/>
          </w:divBdr>
          <w:divsChild>
            <w:div w:id="266156880">
              <w:marLeft w:val="0"/>
              <w:marRight w:val="0"/>
              <w:marTop w:val="0"/>
              <w:marBottom w:val="0"/>
              <w:divBdr>
                <w:top w:val="none" w:sz="0" w:space="0" w:color="auto"/>
                <w:left w:val="none" w:sz="0" w:space="0" w:color="auto"/>
                <w:bottom w:val="none" w:sz="0" w:space="0" w:color="auto"/>
                <w:right w:val="none" w:sz="0" w:space="0" w:color="auto"/>
              </w:divBdr>
            </w:div>
          </w:divsChild>
        </w:div>
        <w:div w:id="366759965">
          <w:marLeft w:val="0"/>
          <w:marRight w:val="0"/>
          <w:marTop w:val="0"/>
          <w:marBottom w:val="0"/>
          <w:divBdr>
            <w:top w:val="none" w:sz="0" w:space="0" w:color="auto"/>
            <w:left w:val="none" w:sz="0" w:space="0" w:color="auto"/>
            <w:bottom w:val="none" w:sz="0" w:space="0" w:color="auto"/>
            <w:right w:val="none" w:sz="0" w:space="0" w:color="auto"/>
          </w:divBdr>
          <w:divsChild>
            <w:div w:id="1211379926">
              <w:marLeft w:val="0"/>
              <w:marRight w:val="0"/>
              <w:marTop w:val="0"/>
              <w:marBottom w:val="0"/>
              <w:divBdr>
                <w:top w:val="none" w:sz="0" w:space="0" w:color="auto"/>
                <w:left w:val="none" w:sz="0" w:space="0" w:color="auto"/>
                <w:bottom w:val="none" w:sz="0" w:space="0" w:color="auto"/>
                <w:right w:val="none" w:sz="0" w:space="0" w:color="auto"/>
              </w:divBdr>
            </w:div>
          </w:divsChild>
        </w:div>
        <w:div w:id="367950860">
          <w:marLeft w:val="0"/>
          <w:marRight w:val="0"/>
          <w:marTop w:val="0"/>
          <w:marBottom w:val="0"/>
          <w:divBdr>
            <w:top w:val="none" w:sz="0" w:space="0" w:color="auto"/>
            <w:left w:val="none" w:sz="0" w:space="0" w:color="auto"/>
            <w:bottom w:val="none" w:sz="0" w:space="0" w:color="auto"/>
            <w:right w:val="none" w:sz="0" w:space="0" w:color="auto"/>
          </w:divBdr>
          <w:divsChild>
            <w:div w:id="1730031283">
              <w:marLeft w:val="0"/>
              <w:marRight w:val="0"/>
              <w:marTop w:val="0"/>
              <w:marBottom w:val="0"/>
              <w:divBdr>
                <w:top w:val="none" w:sz="0" w:space="0" w:color="auto"/>
                <w:left w:val="none" w:sz="0" w:space="0" w:color="auto"/>
                <w:bottom w:val="none" w:sz="0" w:space="0" w:color="auto"/>
                <w:right w:val="none" w:sz="0" w:space="0" w:color="auto"/>
              </w:divBdr>
            </w:div>
          </w:divsChild>
        </w:div>
        <w:div w:id="368722763">
          <w:marLeft w:val="0"/>
          <w:marRight w:val="0"/>
          <w:marTop w:val="0"/>
          <w:marBottom w:val="0"/>
          <w:divBdr>
            <w:top w:val="none" w:sz="0" w:space="0" w:color="auto"/>
            <w:left w:val="none" w:sz="0" w:space="0" w:color="auto"/>
            <w:bottom w:val="none" w:sz="0" w:space="0" w:color="auto"/>
            <w:right w:val="none" w:sz="0" w:space="0" w:color="auto"/>
          </w:divBdr>
          <w:divsChild>
            <w:div w:id="1867601469">
              <w:marLeft w:val="0"/>
              <w:marRight w:val="0"/>
              <w:marTop w:val="0"/>
              <w:marBottom w:val="0"/>
              <w:divBdr>
                <w:top w:val="none" w:sz="0" w:space="0" w:color="auto"/>
                <w:left w:val="none" w:sz="0" w:space="0" w:color="auto"/>
                <w:bottom w:val="none" w:sz="0" w:space="0" w:color="auto"/>
                <w:right w:val="none" w:sz="0" w:space="0" w:color="auto"/>
              </w:divBdr>
            </w:div>
          </w:divsChild>
        </w:div>
        <w:div w:id="368995029">
          <w:marLeft w:val="0"/>
          <w:marRight w:val="0"/>
          <w:marTop w:val="0"/>
          <w:marBottom w:val="0"/>
          <w:divBdr>
            <w:top w:val="none" w:sz="0" w:space="0" w:color="auto"/>
            <w:left w:val="none" w:sz="0" w:space="0" w:color="auto"/>
            <w:bottom w:val="none" w:sz="0" w:space="0" w:color="auto"/>
            <w:right w:val="none" w:sz="0" w:space="0" w:color="auto"/>
          </w:divBdr>
          <w:divsChild>
            <w:div w:id="1583954625">
              <w:marLeft w:val="0"/>
              <w:marRight w:val="0"/>
              <w:marTop w:val="0"/>
              <w:marBottom w:val="0"/>
              <w:divBdr>
                <w:top w:val="none" w:sz="0" w:space="0" w:color="auto"/>
                <w:left w:val="none" w:sz="0" w:space="0" w:color="auto"/>
                <w:bottom w:val="none" w:sz="0" w:space="0" w:color="auto"/>
                <w:right w:val="none" w:sz="0" w:space="0" w:color="auto"/>
              </w:divBdr>
            </w:div>
          </w:divsChild>
        </w:div>
        <w:div w:id="369764144">
          <w:marLeft w:val="0"/>
          <w:marRight w:val="0"/>
          <w:marTop w:val="0"/>
          <w:marBottom w:val="0"/>
          <w:divBdr>
            <w:top w:val="none" w:sz="0" w:space="0" w:color="auto"/>
            <w:left w:val="none" w:sz="0" w:space="0" w:color="auto"/>
            <w:bottom w:val="none" w:sz="0" w:space="0" w:color="auto"/>
            <w:right w:val="none" w:sz="0" w:space="0" w:color="auto"/>
          </w:divBdr>
          <w:divsChild>
            <w:div w:id="887297947">
              <w:marLeft w:val="0"/>
              <w:marRight w:val="0"/>
              <w:marTop w:val="0"/>
              <w:marBottom w:val="0"/>
              <w:divBdr>
                <w:top w:val="none" w:sz="0" w:space="0" w:color="auto"/>
                <w:left w:val="none" w:sz="0" w:space="0" w:color="auto"/>
                <w:bottom w:val="none" w:sz="0" w:space="0" w:color="auto"/>
                <w:right w:val="none" w:sz="0" w:space="0" w:color="auto"/>
              </w:divBdr>
            </w:div>
            <w:div w:id="1868516798">
              <w:marLeft w:val="0"/>
              <w:marRight w:val="0"/>
              <w:marTop w:val="0"/>
              <w:marBottom w:val="0"/>
              <w:divBdr>
                <w:top w:val="none" w:sz="0" w:space="0" w:color="auto"/>
                <w:left w:val="none" w:sz="0" w:space="0" w:color="auto"/>
                <w:bottom w:val="none" w:sz="0" w:space="0" w:color="auto"/>
                <w:right w:val="none" w:sz="0" w:space="0" w:color="auto"/>
              </w:divBdr>
            </w:div>
            <w:div w:id="1955214298">
              <w:marLeft w:val="0"/>
              <w:marRight w:val="0"/>
              <w:marTop w:val="0"/>
              <w:marBottom w:val="0"/>
              <w:divBdr>
                <w:top w:val="none" w:sz="0" w:space="0" w:color="auto"/>
                <w:left w:val="none" w:sz="0" w:space="0" w:color="auto"/>
                <w:bottom w:val="none" w:sz="0" w:space="0" w:color="auto"/>
                <w:right w:val="none" w:sz="0" w:space="0" w:color="auto"/>
              </w:divBdr>
            </w:div>
          </w:divsChild>
        </w:div>
        <w:div w:id="370113162">
          <w:marLeft w:val="0"/>
          <w:marRight w:val="0"/>
          <w:marTop w:val="0"/>
          <w:marBottom w:val="0"/>
          <w:divBdr>
            <w:top w:val="none" w:sz="0" w:space="0" w:color="auto"/>
            <w:left w:val="none" w:sz="0" w:space="0" w:color="auto"/>
            <w:bottom w:val="none" w:sz="0" w:space="0" w:color="auto"/>
            <w:right w:val="none" w:sz="0" w:space="0" w:color="auto"/>
          </w:divBdr>
          <w:divsChild>
            <w:div w:id="1929263999">
              <w:marLeft w:val="0"/>
              <w:marRight w:val="0"/>
              <w:marTop w:val="0"/>
              <w:marBottom w:val="0"/>
              <w:divBdr>
                <w:top w:val="none" w:sz="0" w:space="0" w:color="auto"/>
                <w:left w:val="none" w:sz="0" w:space="0" w:color="auto"/>
                <w:bottom w:val="none" w:sz="0" w:space="0" w:color="auto"/>
                <w:right w:val="none" w:sz="0" w:space="0" w:color="auto"/>
              </w:divBdr>
            </w:div>
          </w:divsChild>
        </w:div>
        <w:div w:id="371003039">
          <w:marLeft w:val="0"/>
          <w:marRight w:val="0"/>
          <w:marTop w:val="0"/>
          <w:marBottom w:val="0"/>
          <w:divBdr>
            <w:top w:val="none" w:sz="0" w:space="0" w:color="auto"/>
            <w:left w:val="none" w:sz="0" w:space="0" w:color="auto"/>
            <w:bottom w:val="none" w:sz="0" w:space="0" w:color="auto"/>
            <w:right w:val="none" w:sz="0" w:space="0" w:color="auto"/>
          </w:divBdr>
          <w:divsChild>
            <w:div w:id="1781796095">
              <w:marLeft w:val="0"/>
              <w:marRight w:val="0"/>
              <w:marTop w:val="0"/>
              <w:marBottom w:val="0"/>
              <w:divBdr>
                <w:top w:val="none" w:sz="0" w:space="0" w:color="auto"/>
                <w:left w:val="none" w:sz="0" w:space="0" w:color="auto"/>
                <w:bottom w:val="none" w:sz="0" w:space="0" w:color="auto"/>
                <w:right w:val="none" w:sz="0" w:space="0" w:color="auto"/>
              </w:divBdr>
            </w:div>
          </w:divsChild>
        </w:div>
        <w:div w:id="372735333">
          <w:marLeft w:val="0"/>
          <w:marRight w:val="0"/>
          <w:marTop w:val="0"/>
          <w:marBottom w:val="0"/>
          <w:divBdr>
            <w:top w:val="none" w:sz="0" w:space="0" w:color="auto"/>
            <w:left w:val="none" w:sz="0" w:space="0" w:color="auto"/>
            <w:bottom w:val="none" w:sz="0" w:space="0" w:color="auto"/>
            <w:right w:val="none" w:sz="0" w:space="0" w:color="auto"/>
          </w:divBdr>
          <w:divsChild>
            <w:div w:id="760372421">
              <w:marLeft w:val="0"/>
              <w:marRight w:val="0"/>
              <w:marTop w:val="0"/>
              <w:marBottom w:val="0"/>
              <w:divBdr>
                <w:top w:val="none" w:sz="0" w:space="0" w:color="auto"/>
                <w:left w:val="none" w:sz="0" w:space="0" w:color="auto"/>
                <w:bottom w:val="none" w:sz="0" w:space="0" w:color="auto"/>
                <w:right w:val="none" w:sz="0" w:space="0" w:color="auto"/>
              </w:divBdr>
            </w:div>
          </w:divsChild>
        </w:div>
        <w:div w:id="374281370">
          <w:marLeft w:val="0"/>
          <w:marRight w:val="0"/>
          <w:marTop w:val="0"/>
          <w:marBottom w:val="0"/>
          <w:divBdr>
            <w:top w:val="none" w:sz="0" w:space="0" w:color="auto"/>
            <w:left w:val="none" w:sz="0" w:space="0" w:color="auto"/>
            <w:bottom w:val="none" w:sz="0" w:space="0" w:color="auto"/>
            <w:right w:val="none" w:sz="0" w:space="0" w:color="auto"/>
          </w:divBdr>
          <w:divsChild>
            <w:div w:id="805439536">
              <w:marLeft w:val="0"/>
              <w:marRight w:val="0"/>
              <w:marTop w:val="0"/>
              <w:marBottom w:val="0"/>
              <w:divBdr>
                <w:top w:val="none" w:sz="0" w:space="0" w:color="auto"/>
                <w:left w:val="none" w:sz="0" w:space="0" w:color="auto"/>
                <w:bottom w:val="none" w:sz="0" w:space="0" w:color="auto"/>
                <w:right w:val="none" w:sz="0" w:space="0" w:color="auto"/>
              </w:divBdr>
            </w:div>
          </w:divsChild>
        </w:div>
        <w:div w:id="376701611">
          <w:marLeft w:val="0"/>
          <w:marRight w:val="0"/>
          <w:marTop w:val="0"/>
          <w:marBottom w:val="0"/>
          <w:divBdr>
            <w:top w:val="none" w:sz="0" w:space="0" w:color="auto"/>
            <w:left w:val="none" w:sz="0" w:space="0" w:color="auto"/>
            <w:bottom w:val="none" w:sz="0" w:space="0" w:color="auto"/>
            <w:right w:val="none" w:sz="0" w:space="0" w:color="auto"/>
          </w:divBdr>
          <w:divsChild>
            <w:div w:id="2070836970">
              <w:marLeft w:val="0"/>
              <w:marRight w:val="0"/>
              <w:marTop w:val="0"/>
              <w:marBottom w:val="0"/>
              <w:divBdr>
                <w:top w:val="none" w:sz="0" w:space="0" w:color="auto"/>
                <w:left w:val="none" w:sz="0" w:space="0" w:color="auto"/>
                <w:bottom w:val="none" w:sz="0" w:space="0" w:color="auto"/>
                <w:right w:val="none" w:sz="0" w:space="0" w:color="auto"/>
              </w:divBdr>
            </w:div>
          </w:divsChild>
        </w:div>
        <w:div w:id="376779793">
          <w:marLeft w:val="0"/>
          <w:marRight w:val="0"/>
          <w:marTop w:val="0"/>
          <w:marBottom w:val="0"/>
          <w:divBdr>
            <w:top w:val="none" w:sz="0" w:space="0" w:color="auto"/>
            <w:left w:val="none" w:sz="0" w:space="0" w:color="auto"/>
            <w:bottom w:val="none" w:sz="0" w:space="0" w:color="auto"/>
            <w:right w:val="none" w:sz="0" w:space="0" w:color="auto"/>
          </w:divBdr>
          <w:divsChild>
            <w:div w:id="615909594">
              <w:marLeft w:val="0"/>
              <w:marRight w:val="0"/>
              <w:marTop w:val="0"/>
              <w:marBottom w:val="0"/>
              <w:divBdr>
                <w:top w:val="none" w:sz="0" w:space="0" w:color="auto"/>
                <w:left w:val="none" w:sz="0" w:space="0" w:color="auto"/>
                <w:bottom w:val="none" w:sz="0" w:space="0" w:color="auto"/>
                <w:right w:val="none" w:sz="0" w:space="0" w:color="auto"/>
              </w:divBdr>
            </w:div>
          </w:divsChild>
        </w:div>
        <w:div w:id="377322507">
          <w:marLeft w:val="0"/>
          <w:marRight w:val="0"/>
          <w:marTop w:val="0"/>
          <w:marBottom w:val="0"/>
          <w:divBdr>
            <w:top w:val="none" w:sz="0" w:space="0" w:color="auto"/>
            <w:left w:val="none" w:sz="0" w:space="0" w:color="auto"/>
            <w:bottom w:val="none" w:sz="0" w:space="0" w:color="auto"/>
            <w:right w:val="none" w:sz="0" w:space="0" w:color="auto"/>
          </w:divBdr>
          <w:divsChild>
            <w:div w:id="1244338799">
              <w:marLeft w:val="0"/>
              <w:marRight w:val="0"/>
              <w:marTop w:val="0"/>
              <w:marBottom w:val="0"/>
              <w:divBdr>
                <w:top w:val="none" w:sz="0" w:space="0" w:color="auto"/>
                <w:left w:val="none" w:sz="0" w:space="0" w:color="auto"/>
                <w:bottom w:val="none" w:sz="0" w:space="0" w:color="auto"/>
                <w:right w:val="none" w:sz="0" w:space="0" w:color="auto"/>
              </w:divBdr>
            </w:div>
          </w:divsChild>
        </w:div>
        <w:div w:id="377826520">
          <w:marLeft w:val="0"/>
          <w:marRight w:val="0"/>
          <w:marTop w:val="0"/>
          <w:marBottom w:val="0"/>
          <w:divBdr>
            <w:top w:val="none" w:sz="0" w:space="0" w:color="auto"/>
            <w:left w:val="none" w:sz="0" w:space="0" w:color="auto"/>
            <w:bottom w:val="none" w:sz="0" w:space="0" w:color="auto"/>
            <w:right w:val="none" w:sz="0" w:space="0" w:color="auto"/>
          </w:divBdr>
          <w:divsChild>
            <w:div w:id="412355045">
              <w:marLeft w:val="0"/>
              <w:marRight w:val="0"/>
              <w:marTop w:val="0"/>
              <w:marBottom w:val="0"/>
              <w:divBdr>
                <w:top w:val="none" w:sz="0" w:space="0" w:color="auto"/>
                <w:left w:val="none" w:sz="0" w:space="0" w:color="auto"/>
                <w:bottom w:val="none" w:sz="0" w:space="0" w:color="auto"/>
                <w:right w:val="none" w:sz="0" w:space="0" w:color="auto"/>
              </w:divBdr>
            </w:div>
          </w:divsChild>
        </w:div>
        <w:div w:id="378171351">
          <w:marLeft w:val="0"/>
          <w:marRight w:val="0"/>
          <w:marTop w:val="0"/>
          <w:marBottom w:val="0"/>
          <w:divBdr>
            <w:top w:val="none" w:sz="0" w:space="0" w:color="auto"/>
            <w:left w:val="none" w:sz="0" w:space="0" w:color="auto"/>
            <w:bottom w:val="none" w:sz="0" w:space="0" w:color="auto"/>
            <w:right w:val="none" w:sz="0" w:space="0" w:color="auto"/>
          </w:divBdr>
          <w:divsChild>
            <w:div w:id="383219914">
              <w:marLeft w:val="0"/>
              <w:marRight w:val="0"/>
              <w:marTop w:val="0"/>
              <w:marBottom w:val="0"/>
              <w:divBdr>
                <w:top w:val="none" w:sz="0" w:space="0" w:color="auto"/>
                <w:left w:val="none" w:sz="0" w:space="0" w:color="auto"/>
                <w:bottom w:val="none" w:sz="0" w:space="0" w:color="auto"/>
                <w:right w:val="none" w:sz="0" w:space="0" w:color="auto"/>
              </w:divBdr>
            </w:div>
          </w:divsChild>
        </w:div>
        <w:div w:id="378625287">
          <w:marLeft w:val="0"/>
          <w:marRight w:val="0"/>
          <w:marTop w:val="0"/>
          <w:marBottom w:val="0"/>
          <w:divBdr>
            <w:top w:val="none" w:sz="0" w:space="0" w:color="auto"/>
            <w:left w:val="none" w:sz="0" w:space="0" w:color="auto"/>
            <w:bottom w:val="none" w:sz="0" w:space="0" w:color="auto"/>
            <w:right w:val="none" w:sz="0" w:space="0" w:color="auto"/>
          </w:divBdr>
          <w:divsChild>
            <w:div w:id="1919244058">
              <w:marLeft w:val="0"/>
              <w:marRight w:val="0"/>
              <w:marTop w:val="0"/>
              <w:marBottom w:val="0"/>
              <w:divBdr>
                <w:top w:val="none" w:sz="0" w:space="0" w:color="auto"/>
                <w:left w:val="none" w:sz="0" w:space="0" w:color="auto"/>
                <w:bottom w:val="none" w:sz="0" w:space="0" w:color="auto"/>
                <w:right w:val="none" w:sz="0" w:space="0" w:color="auto"/>
              </w:divBdr>
            </w:div>
          </w:divsChild>
        </w:div>
        <w:div w:id="379135122">
          <w:marLeft w:val="0"/>
          <w:marRight w:val="0"/>
          <w:marTop w:val="0"/>
          <w:marBottom w:val="0"/>
          <w:divBdr>
            <w:top w:val="none" w:sz="0" w:space="0" w:color="auto"/>
            <w:left w:val="none" w:sz="0" w:space="0" w:color="auto"/>
            <w:bottom w:val="none" w:sz="0" w:space="0" w:color="auto"/>
            <w:right w:val="none" w:sz="0" w:space="0" w:color="auto"/>
          </w:divBdr>
          <w:divsChild>
            <w:div w:id="93286308">
              <w:marLeft w:val="0"/>
              <w:marRight w:val="0"/>
              <w:marTop w:val="0"/>
              <w:marBottom w:val="0"/>
              <w:divBdr>
                <w:top w:val="none" w:sz="0" w:space="0" w:color="auto"/>
                <w:left w:val="none" w:sz="0" w:space="0" w:color="auto"/>
                <w:bottom w:val="none" w:sz="0" w:space="0" w:color="auto"/>
                <w:right w:val="none" w:sz="0" w:space="0" w:color="auto"/>
              </w:divBdr>
            </w:div>
          </w:divsChild>
        </w:div>
        <w:div w:id="379478992">
          <w:marLeft w:val="0"/>
          <w:marRight w:val="0"/>
          <w:marTop w:val="0"/>
          <w:marBottom w:val="0"/>
          <w:divBdr>
            <w:top w:val="none" w:sz="0" w:space="0" w:color="auto"/>
            <w:left w:val="none" w:sz="0" w:space="0" w:color="auto"/>
            <w:bottom w:val="none" w:sz="0" w:space="0" w:color="auto"/>
            <w:right w:val="none" w:sz="0" w:space="0" w:color="auto"/>
          </w:divBdr>
          <w:divsChild>
            <w:div w:id="1064059892">
              <w:marLeft w:val="0"/>
              <w:marRight w:val="0"/>
              <w:marTop w:val="0"/>
              <w:marBottom w:val="0"/>
              <w:divBdr>
                <w:top w:val="none" w:sz="0" w:space="0" w:color="auto"/>
                <w:left w:val="none" w:sz="0" w:space="0" w:color="auto"/>
                <w:bottom w:val="none" w:sz="0" w:space="0" w:color="auto"/>
                <w:right w:val="none" w:sz="0" w:space="0" w:color="auto"/>
              </w:divBdr>
            </w:div>
            <w:div w:id="1680548523">
              <w:marLeft w:val="0"/>
              <w:marRight w:val="0"/>
              <w:marTop w:val="0"/>
              <w:marBottom w:val="0"/>
              <w:divBdr>
                <w:top w:val="none" w:sz="0" w:space="0" w:color="auto"/>
                <w:left w:val="none" w:sz="0" w:space="0" w:color="auto"/>
                <w:bottom w:val="none" w:sz="0" w:space="0" w:color="auto"/>
                <w:right w:val="none" w:sz="0" w:space="0" w:color="auto"/>
              </w:divBdr>
            </w:div>
          </w:divsChild>
        </w:div>
        <w:div w:id="379865214">
          <w:marLeft w:val="0"/>
          <w:marRight w:val="0"/>
          <w:marTop w:val="0"/>
          <w:marBottom w:val="0"/>
          <w:divBdr>
            <w:top w:val="none" w:sz="0" w:space="0" w:color="auto"/>
            <w:left w:val="none" w:sz="0" w:space="0" w:color="auto"/>
            <w:bottom w:val="none" w:sz="0" w:space="0" w:color="auto"/>
            <w:right w:val="none" w:sz="0" w:space="0" w:color="auto"/>
          </w:divBdr>
          <w:divsChild>
            <w:div w:id="48456765">
              <w:marLeft w:val="0"/>
              <w:marRight w:val="0"/>
              <w:marTop w:val="0"/>
              <w:marBottom w:val="0"/>
              <w:divBdr>
                <w:top w:val="none" w:sz="0" w:space="0" w:color="auto"/>
                <w:left w:val="none" w:sz="0" w:space="0" w:color="auto"/>
                <w:bottom w:val="none" w:sz="0" w:space="0" w:color="auto"/>
                <w:right w:val="none" w:sz="0" w:space="0" w:color="auto"/>
              </w:divBdr>
            </w:div>
          </w:divsChild>
        </w:div>
        <w:div w:id="381712095">
          <w:marLeft w:val="0"/>
          <w:marRight w:val="0"/>
          <w:marTop w:val="0"/>
          <w:marBottom w:val="0"/>
          <w:divBdr>
            <w:top w:val="none" w:sz="0" w:space="0" w:color="auto"/>
            <w:left w:val="none" w:sz="0" w:space="0" w:color="auto"/>
            <w:bottom w:val="none" w:sz="0" w:space="0" w:color="auto"/>
            <w:right w:val="none" w:sz="0" w:space="0" w:color="auto"/>
          </w:divBdr>
          <w:divsChild>
            <w:div w:id="294606094">
              <w:marLeft w:val="0"/>
              <w:marRight w:val="0"/>
              <w:marTop w:val="0"/>
              <w:marBottom w:val="0"/>
              <w:divBdr>
                <w:top w:val="none" w:sz="0" w:space="0" w:color="auto"/>
                <w:left w:val="none" w:sz="0" w:space="0" w:color="auto"/>
                <w:bottom w:val="none" w:sz="0" w:space="0" w:color="auto"/>
                <w:right w:val="none" w:sz="0" w:space="0" w:color="auto"/>
              </w:divBdr>
            </w:div>
          </w:divsChild>
        </w:div>
        <w:div w:id="381835306">
          <w:marLeft w:val="0"/>
          <w:marRight w:val="0"/>
          <w:marTop w:val="0"/>
          <w:marBottom w:val="0"/>
          <w:divBdr>
            <w:top w:val="none" w:sz="0" w:space="0" w:color="auto"/>
            <w:left w:val="none" w:sz="0" w:space="0" w:color="auto"/>
            <w:bottom w:val="none" w:sz="0" w:space="0" w:color="auto"/>
            <w:right w:val="none" w:sz="0" w:space="0" w:color="auto"/>
          </w:divBdr>
          <w:divsChild>
            <w:div w:id="353381520">
              <w:marLeft w:val="0"/>
              <w:marRight w:val="0"/>
              <w:marTop w:val="0"/>
              <w:marBottom w:val="0"/>
              <w:divBdr>
                <w:top w:val="none" w:sz="0" w:space="0" w:color="auto"/>
                <w:left w:val="none" w:sz="0" w:space="0" w:color="auto"/>
                <w:bottom w:val="none" w:sz="0" w:space="0" w:color="auto"/>
                <w:right w:val="none" w:sz="0" w:space="0" w:color="auto"/>
              </w:divBdr>
            </w:div>
          </w:divsChild>
        </w:div>
        <w:div w:id="382606686">
          <w:marLeft w:val="0"/>
          <w:marRight w:val="0"/>
          <w:marTop w:val="0"/>
          <w:marBottom w:val="0"/>
          <w:divBdr>
            <w:top w:val="none" w:sz="0" w:space="0" w:color="auto"/>
            <w:left w:val="none" w:sz="0" w:space="0" w:color="auto"/>
            <w:bottom w:val="none" w:sz="0" w:space="0" w:color="auto"/>
            <w:right w:val="none" w:sz="0" w:space="0" w:color="auto"/>
          </w:divBdr>
          <w:divsChild>
            <w:div w:id="817266023">
              <w:marLeft w:val="0"/>
              <w:marRight w:val="0"/>
              <w:marTop w:val="0"/>
              <w:marBottom w:val="0"/>
              <w:divBdr>
                <w:top w:val="none" w:sz="0" w:space="0" w:color="auto"/>
                <w:left w:val="none" w:sz="0" w:space="0" w:color="auto"/>
                <w:bottom w:val="none" w:sz="0" w:space="0" w:color="auto"/>
                <w:right w:val="none" w:sz="0" w:space="0" w:color="auto"/>
              </w:divBdr>
            </w:div>
          </w:divsChild>
        </w:div>
        <w:div w:id="383061347">
          <w:marLeft w:val="0"/>
          <w:marRight w:val="0"/>
          <w:marTop w:val="0"/>
          <w:marBottom w:val="0"/>
          <w:divBdr>
            <w:top w:val="none" w:sz="0" w:space="0" w:color="auto"/>
            <w:left w:val="none" w:sz="0" w:space="0" w:color="auto"/>
            <w:bottom w:val="none" w:sz="0" w:space="0" w:color="auto"/>
            <w:right w:val="none" w:sz="0" w:space="0" w:color="auto"/>
          </w:divBdr>
          <w:divsChild>
            <w:div w:id="292488476">
              <w:marLeft w:val="0"/>
              <w:marRight w:val="0"/>
              <w:marTop w:val="0"/>
              <w:marBottom w:val="0"/>
              <w:divBdr>
                <w:top w:val="none" w:sz="0" w:space="0" w:color="auto"/>
                <w:left w:val="none" w:sz="0" w:space="0" w:color="auto"/>
                <w:bottom w:val="none" w:sz="0" w:space="0" w:color="auto"/>
                <w:right w:val="none" w:sz="0" w:space="0" w:color="auto"/>
              </w:divBdr>
            </w:div>
          </w:divsChild>
        </w:div>
        <w:div w:id="383220703">
          <w:marLeft w:val="0"/>
          <w:marRight w:val="0"/>
          <w:marTop w:val="0"/>
          <w:marBottom w:val="0"/>
          <w:divBdr>
            <w:top w:val="none" w:sz="0" w:space="0" w:color="auto"/>
            <w:left w:val="none" w:sz="0" w:space="0" w:color="auto"/>
            <w:bottom w:val="none" w:sz="0" w:space="0" w:color="auto"/>
            <w:right w:val="none" w:sz="0" w:space="0" w:color="auto"/>
          </w:divBdr>
          <w:divsChild>
            <w:div w:id="975719627">
              <w:marLeft w:val="0"/>
              <w:marRight w:val="0"/>
              <w:marTop w:val="0"/>
              <w:marBottom w:val="0"/>
              <w:divBdr>
                <w:top w:val="none" w:sz="0" w:space="0" w:color="auto"/>
                <w:left w:val="none" w:sz="0" w:space="0" w:color="auto"/>
                <w:bottom w:val="none" w:sz="0" w:space="0" w:color="auto"/>
                <w:right w:val="none" w:sz="0" w:space="0" w:color="auto"/>
              </w:divBdr>
            </w:div>
          </w:divsChild>
        </w:div>
        <w:div w:id="383451510">
          <w:marLeft w:val="0"/>
          <w:marRight w:val="0"/>
          <w:marTop w:val="0"/>
          <w:marBottom w:val="0"/>
          <w:divBdr>
            <w:top w:val="none" w:sz="0" w:space="0" w:color="auto"/>
            <w:left w:val="none" w:sz="0" w:space="0" w:color="auto"/>
            <w:bottom w:val="none" w:sz="0" w:space="0" w:color="auto"/>
            <w:right w:val="none" w:sz="0" w:space="0" w:color="auto"/>
          </w:divBdr>
          <w:divsChild>
            <w:div w:id="2050177646">
              <w:marLeft w:val="0"/>
              <w:marRight w:val="0"/>
              <w:marTop w:val="0"/>
              <w:marBottom w:val="0"/>
              <w:divBdr>
                <w:top w:val="none" w:sz="0" w:space="0" w:color="auto"/>
                <w:left w:val="none" w:sz="0" w:space="0" w:color="auto"/>
                <w:bottom w:val="none" w:sz="0" w:space="0" w:color="auto"/>
                <w:right w:val="none" w:sz="0" w:space="0" w:color="auto"/>
              </w:divBdr>
            </w:div>
          </w:divsChild>
        </w:div>
        <w:div w:id="383911404">
          <w:marLeft w:val="0"/>
          <w:marRight w:val="0"/>
          <w:marTop w:val="0"/>
          <w:marBottom w:val="0"/>
          <w:divBdr>
            <w:top w:val="none" w:sz="0" w:space="0" w:color="auto"/>
            <w:left w:val="none" w:sz="0" w:space="0" w:color="auto"/>
            <w:bottom w:val="none" w:sz="0" w:space="0" w:color="auto"/>
            <w:right w:val="none" w:sz="0" w:space="0" w:color="auto"/>
          </w:divBdr>
          <w:divsChild>
            <w:div w:id="421030433">
              <w:marLeft w:val="0"/>
              <w:marRight w:val="0"/>
              <w:marTop w:val="0"/>
              <w:marBottom w:val="0"/>
              <w:divBdr>
                <w:top w:val="none" w:sz="0" w:space="0" w:color="auto"/>
                <w:left w:val="none" w:sz="0" w:space="0" w:color="auto"/>
                <w:bottom w:val="none" w:sz="0" w:space="0" w:color="auto"/>
                <w:right w:val="none" w:sz="0" w:space="0" w:color="auto"/>
              </w:divBdr>
            </w:div>
          </w:divsChild>
        </w:div>
        <w:div w:id="383919005">
          <w:marLeft w:val="0"/>
          <w:marRight w:val="0"/>
          <w:marTop w:val="0"/>
          <w:marBottom w:val="0"/>
          <w:divBdr>
            <w:top w:val="none" w:sz="0" w:space="0" w:color="auto"/>
            <w:left w:val="none" w:sz="0" w:space="0" w:color="auto"/>
            <w:bottom w:val="none" w:sz="0" w:space="0" w:color="auto"/>
            <w:right w:val="none" w:sz="0" w:space="0" w:color="auto"/>
          </w:divBdr>
          <w:divsChild>
            <w:div w:id="999309537">
              <w:marLeft w:val="0"/>
              <w:marRight w:val="0"/>
              <w:marTop w:val="0"/>
              <w:marBottom w:val="0"/>
              <w:divBdr>
                <w:top w:val="none" w:sz="0" w:space="0" w:color="auto"/>
                <w:left w:val="none" w:sz="0" w:space="0" w:color="auto"/>
                <w:bottom w:val="none" w:sz="0" w:space="0" w:color="auto"/>
                <w:right w:val="none" w:sz="0" w:space="0" w:color="auto"/>
              </w:divBdr>
            </w:div>
          </w:divsChild>
        </w:div>
        <w:div w:id="384717670">
          <w:marLeft w:val="0"/>
          <w:marRight w:val="0"/>
          <w:marTop w:val="0"/>
          <w:marBottom w:val="0"/>
          <w:divBdr>
            <w:top w:val="none" w:sz="0" w:space="0" w:color="auto"/>
            <w:left w:val="none" w:sz="0" w:space="0" w:color="auto"/>
            <w:bottom w:val="none" w:sz="0" w:space="0" w:color="auto"/>
            <w:right w:val="none" w:sz="0" w:space="0" w:color="auto"/>
          </w:divBdr>
          <w:divsChild>
            <w:div w:id="756436628">
              <w:marLeft w:val="0"/>
              <w:marRight w:val="0"/>
              <w:marTop w:val="0"/>
              <w:marBottom w:val="0"/>
              <w:divBdr>
                <w:top w:val="none" w:sz="0" w:space="0" w:color="auto"/>
                <w:left w:val="none" w:sz="0" w:space="0" w:color="auto"/>
                <w:bottom w:val="none" w:sz="0" w:space="0" w:color="auto"/>
                <w:right w:val="none" w:sz="0" w:space="0" w:color="auto"/>
              </w:divBdr>
            </w:div>
          </w:divsChild>
        </w:div>
        <w:div w:id="385295816">
          <w:marLeft w:val="0"/>
          <w:marRight w:val="0"/>
          <w:marTop w:val="0"/>
          <w:marBottom w:val="0"/>
          <w:divBdr>
            <w:top w:val="none" w:sz="0" w:space="0" w:color="auto"/>
            <w:left w:val="none" w:sz="0" w:space="0" w:color="auto"/>
            <w:bottom w:val="none" w:sz="0" w:space="0" w:color="auto"/>
            <w:right w:val="none" w:sz="0" w:space="0" w:color="auto"/>
          </w:divBdr>
          <w:divsChild>
            <w:div w:id="895966775">
              <w:marLeft w:val="0"/>
              <w:marRight w:val="0"/>
              <w:marTop w:val="0"/>
              <w:marBottom w:val="0"/>
              <w:divBdr>
                <w:top w:val="none" w:sz="0" w:space="0" w:color="auto"/>
                <w:left w:val="none" w:sz="0" w:space="0" w:color="auto"/>
                <w:bottom w:val="none" w:sz="0" w:space="0" w:color="auto"/>
                <w:right w:val="none" w:sz="0" w:space="0" w:color="auto"/>
              </w:divBdr>
            </w:div>
          </w:divsChild>
        </w:div>
        <w:div w:id="385882729">
          <w:marLeft w:val="0"/>
          <w:marRight w:val="0"/>
          <w:marTop w:val="0"/>
          <w:marBottom w:val="0"/>
          <w:divBdr>
            <w:top w:val="none" w:sz="0" w:space="0" w:color="auto"/>
            <w:left w:val="none" w:sz="0" w:space="0" w:color="auto"/>
            <w:bottom w:val="none" w:sz="0" w:space="0" w:color="auto"/>
            <w:right w:val="none" w:sz="0" w:space="0" w:color="auto"/>
          </w:divBdr>
          <w:divsChild>
            <w:div w:id="889194627">
              <w:marLeft w:val="0"/>
              <w:marRight w:val="0"/>
              <w:marTop w:val="0"/>
              <w:marBottom w:val="0"/>
              <w:divBdr>
                <w:top w:val="none" w:sz="0" w:space="0" w:color="auto"/>
                <w:left w:val="none" w:sz="0" w:space="0" w:color="auto"/>
                <w:bottom w:val="none" w:sz="0" w:space="0" w:color="auto"/>
                <w:right w:val="none" w:sz="0" w:space="0" w:color="auto"/>
              </w:divBdr>
            </w:div>
          </w:divsChild>
        </w:div>
        <w:div w:id="388579059">
          <w:marLeft w:val="0"/>
          <w:marRight w:val="0"/>
          <w:marTop w:val="0"/>
          <w:marBottom w:val="0"/>
          <w:divBdr>
            <w:top w:val="none" w:sz="0" w:space="0" w:color="auto"/>
            <w:left w:val="none" w:sz="0" w:space="0" w:color="auto"/>
            <w:bottom w:val="none" w:sz="0" w:space="0" w:color="auto"/>
            <w:right w:val="none" w:sz="0" w:space="0" w:color="auto"/>
          </w:divBdr>
          <w:divsChild>
            <w:div w:id="1934363075">
              <w:marLeft w:val="0"/>
              <w:marRight w:val="0"/>
              <w:marTop w:val="0"/>
              <w:marBottom w:val="0"/>
              <w:divBdr>
                <w:top w:val="none" w:sz="0" w:space="0" w:color="auto"/>
                <w:left w:val="none" w:sz="0" w:space="0" w:color="auto"/>
                <w:bottom w:val="none" w:sz="0" w:space="0" w:color="auto"/>
                <w:right w:val="none" w:sz="0" w:space="0" w:color="auto"/>
              </w:divBdr>
            </w:div>
          </w:divsChild>
        </w:div>
        <w:div w:id="389429937">
          <w:marLeft w:val="0"/>
          <w:marRight w:val="0"/>
          <w:marTop w:val="0"/>
          <w:marBottom w:val="0"/>
          <w:divBdr>
            <w:top w:val="none" w:sz="0" w:space="0" w:color="auto"/>
            <w:left w:val="none" w:sz="0" w:space="0" w:color="auto"/>
            <w:bottom w:val="none" w:sz="0" w:space="0" w:color="auto"/>
            <w:right w:val="none" w:sz="0" w:space="0" w:color="auto"/>
          </w:divBdr>
          <w:divsChild>
            <w:div w:id="2135059601">
              <w:marLeft w:val="0"/>
              <w:marRight w:val="0"/>
              <w:marTop w:val="0"/>
              <w:marBottom w:val="0"/>
              <w:divBdr>
                <w:top w:val="none" w:sz="0" w:space="0" w:color="auto"/>
                <w:left w:val="none" w:sz="0" w:space="0" w:color="auto"/>
                <w:bottom w:val="none" w:sz="0" w:space="0" w:color="auto"/>
                <w:right w:val="none" w:sz="0" w:space="0" w:color="auto"/>
              </w:divBdr>
            </w:div>
          </w:divsChild>
        </w:div>
        <w:div w:id="389695770">
          <w:marLeft w:val="0"/>
          <w:marRight w:val="0"/>
          <w:marTop w:val="0"/>
          <w:marBottom w:val="0"/>
          <w:divBdr>
            <w:top w:val="none" w:sz="0" w:space="0" w:color="auto"/>
            <w:left w:val="none" w:sz="0" w:space="0" w:color="auto"/>
            <w:bottom w:val="none" w:sz="0" w:space="0" w:color="auto"/>
            <w:right w:val="none" w:sz="0" w:space="0" w:color="auto"/>
          </w:divBdr>
          <w:divsChild>
            <w:div w:id="46345593">
              <w:marLeft w:val="0"/>
              <w:marRight w:val="0"/>
              <w:marTop w:val="0"/>
              <w:marBottom w:val="0"/>
              <w:divBdr>
                <w:top w:val="none" w:sz="0" w:space="0" w:color="auto"/>
                <w:left w:val="none" w:sz="0" w:space="0" w:color="auto"/>
                <w:bottom w:val="none" w:sz="0" w:space="0" w:color="auto"/>
                <w:right w:val="none" w:sz="0" w:space="0" w:color="auto"/>
              </w:divBdr>
            </w:div>
          </w:divsChild>
        </w:div>
        <w:div w:id="390538479">
          <w:marLeft w:val="0"/>
          <w:marRight w:val="0"/>
          <w:marTop w:val="0"/>
          <w:marBottom w:val="0"/>
          <w:divBdr>
            <w:top w:val="none" w:sz="0" w:space="0" w:color="auto"/>
            <w:left w:val="none" w:sz="0" w:space="0" w:color="auto"/>
            <w:bottom w:val="none" w:sz="0" w:space="0" w:color="auto"/>
            <w:right w:val="none" w:sz="0" w:space="0" w:color="auto"/>
          </w:divBdr>
          <w:divsChild>
            <w:div w:id="145170755">
              <w:marLeft w:val="0"/>
              <w:marRight w:val="0"/>
              <w:marTop w:val="0"/>
              <w:marBottom w:val="0"/>
              <w:divBdr>
                <w:top w:val="none" w:sz="0" w:space="0" w:color="auto"/>
                <w:left w:val="none" w:sz="0" w:space="0" w:color="auto"/>
                <w:bottom w:val="none" w:sz="0" w:space="0" w:color="auto"/>
                <w:right w:val="none" w:sz="0" w:space="0" w:color="auto"/>
              </w:divBdr>
            </w:div>
          </w:divsChild>
        </w:div>
        <w:div w:id="390884696">
          <w:marLeft w:val="0"/>
          <w:marRight w:val="0"/>
          <w:marTop w:val="0"/>
          <w:marBottom w:val="0"/>
          <w:divBdr>
            <w:top w:val="none" w:sz="0" w:space="0" w:color="auto"/>
            <w:left w:val="none" w:sz="0" w:space="0" w:color="auto"/>
            <w:bottom w:val="none" w:sz="0" w:space="0" w:color="auto"/>
            <w:right w:val="none" w:sz="0" w:space="0" w:color="auto"/>
          </w:divBdr>
          <w:divsChild>
            <w:div w:id="115027448">
              <w:marLeft w:val="0"/>
              <w:marRight w:val="0"/>
              <w:marTop w:val="0"/>
              <w:marBottom w:val="0"/>
              <w:divBdr>
                <w:top w:val="none" w:sz="0" w:space="0" w:color="auto"/>
                <w:left w:val="none" w:sz="0" w:space="0" w:color="auto"/>
                <w:bottom w:val="none" w:sz="0" w:space="0" w:color="auto"/>
                <w:right w:val="none" w:sz="0" w:space="0" w:color="auto"/>
              </w:divBdr>
            </w:div>
          </w:divsChild>
        </w:div>
        <w:div w:id="392122741">
          <w:marLeft w:val="0"/>
          <w:marRight w:val="0"/>
          <w:marTop w:val="0"/>
          <w:marBottom w:val="0"/>
          <w:divBdr>
            <w:top w:val="none" w:sz="0" w:space="0" w:color="auto"/>
            <w:left w:val="none" w:sz="0" w:space="0" w:color="auto"/>
            <w:bottom w:val="none" w:sz="0" w:space="0" w:color="auto"/>
            <w:right w:val="none" w:sz="0" w:space="0" w:color="auto"/>
          </w:divBdr>
          <w:divsChild>
            <w:div w:id="1258638452">
              <w:marLeft w:val="0"/>
              <w:marRight w:val="0"/>
              <w:marTop w:val="0"/>
              <w:marBottom w:val="0"/>
              <w:divBdr>
                <w:top w:val="none" w:sz="0" w:space="0" w:color="auto"/>
                <w:left w:val="none" w:sz="0" w:space="0" w:color="auto"/>
                <w:bottom w:val="none" w:sz="0" w:space="0" w:color="auto"/>
                <w:right w:val="none" w:sz="0" w:space="0" w:color="auto"/>
              </w:divBdr>
            </w:div>
          </w:divsChild>
        </w:div>
        <w:div w:id="393048410">
          <w:marLeft w:val="0"/>
          <w:marRight w:val="0"/>
          <w:marTop w:val="0"/>
          <w:marBottom w:val="0"/>
          <w:divBdr>
            <w:top w:val="none" w:sz="0" w:space="0" w:color="auto"/>
            <w:left w:val="none" w:sz="0" w:space="0" w:color="auto"/>
            <w:bottom w:val="none" w:sz="0" w:space="0" w:color="auto"/>
            <w:right w:val="none" w:sz="0" w:space="0" w:color="auto"/>
          </w:divBdr>
          <w:divsChild>
            <w:div w:id="1567258793">
              <w:marLeft w:val="0"/>
              <w:marRight w:val="0"/>
              <w:marTop w:val="0"/>
              <w:marBottom w:val="0"/>
              <w:divBdr>
                <w:top w:val="none" w:sz="0" w:space="0" w:color="auto"/>
                <w:left w:val="none" w:sz="0" w:space="0" w:color="auto"/>
                <w:bottom w:val="none" w:sz="0" w:space="0" w:color="auto"/>
                <w:right w:val="none" w:sz="0" w:space="0" w:color="auto"/>
              </w:divBdr>
            </w:div>
          </w:divsChild>
        </w:div>
        <w:div w:id="393162868">
          <w:marLeft w:val="0"/>
          <w:marRight w:val="0"/>
          <w:marTop w:val="0"/>
          <w:marBottom w:val="0"/>
          <w:divBdr>
            <w:top w:val="none" w:sz="0" w:space="0" w:color="auto"/>
            <w:left w:val="none" w:sz="0" w:space="0" w:color="auto"/>
            <w:bottom w:val="none" w:sz="0" w:space="0" w:color="auto"/>
            <w:right w:val="none" w:sz="0" w:space="0" w:color="auto"/>
          </w:divBdr>
          <w:divsChild>
            <w:div w:id="1259175111">
              <w:marLeft w:val="0"/>
              <w:marRight w:val="0"/>
              <w:marTop w:val="0"/>
              <w:marBottom w:val="0"/>
              <w:divBdr>
                <w:top w:val="none" w:sz="0" w:space="0" w:color="auto"/>
                <w:left w:val="none" w:sz="0" w:space="0" w:color="auto"/>
                <w:bottom w:val="none" w:sz="0" w:space="0" w:color="auto"/>
                <w:right w:val="none" w:sz="0" w:space="0" w:color="auto"/>
              </w:divBdr>
            </w:div>
          </w:divsChild>
        </w:div>
        <w:div w:id="394164776">
          <w:marLeft w:val="0"/>
          <w:marRight w:val="0"/>
          <w:marTop w:val="0"/>
          <w:marBottom w:val="0"/>
          <w:divBdr>
            <w:top w:val="none" w:sz="0" w:space="0" w:color="auto"/>
            <w:left w:val="none" w:sz="0" w:space="0" w:color="auto"/>
            <w:bottom w:val="none" w:sz="0" w:space="0" w:color="auto"/>
            <w:right w:val="none" w:sz="0" w:space="0" w:color="auto"/>
          </w:divBdr>
          <w:divsChild>
            <w:div w:id="256865359">
              <w:marLeft w:val="0"/>
              <w:marRight w:val="0"/>
              <w:marTop w:val="0"/>
              <w:marBottom w:val="0"/>
              <w:divBdr>
                <w:top w:val="none" w:sz="0" w:space="0" w:color="auto"/>
                <w:left w:val="none" w:sz="0" w:space="0" w:color="auto"/>
                <w:bottom w:val="none" w:sz="0" w:space="0" w:color="auto"/>
                <w:right w:val="none" w:sz="0" w:space="0" w:color="auto"/>
              </w:divBdr>
            </w:div>
          </w:divsChild>
        </w:div>
        <w:div w:id="394469494">
          <w:marLeft w:val="0"/>
          <w:marRight w:val="0"/>
          <w:marTop w:val="0"/>
          <w:marBottom w:val="0"/>
          <w:divBdr>
            <w:top w:val="none" w:sz="0" w:space="0" w:color="auto"/>
            <w:left w:val="none" w:sz="0" w:space="0" w:color="auto"/>
            <w:bottom w:val="none" w:sz="0" w:space="0" w:color="auto"/>
            <w:right w:val="none" w:sz="0" w:space="0" w:color="auto"/>
          </w:divBdr>
          <w:divsChild>
            <w:div w:id="1836141947">
              <w:marLeft w:val="0"/>
              <w:marRight w:val="0"/>
              <w:marTop w:val="0"/>
              <w:marBottom w:val="0"/>
              <w:divBdr>
                <w:top w:val="none" w:sz="0" w:space="0" w:color="auto"/>
                <w:left w:val="none" w:sz="0" w:space="0" w:color="auto"/>
                <w:bottom w:val="none" w:sz="0" w:space="0" w:color="auto"/>
                <w:right w:val="none" w:sz="0" w:space="0" w:color="auto"/>
              </w:divBdr>
            </w:div>
          </w:divsChild>
        </w:div>
        <w:div w:id="394478622">
          <w:marLeft w:val="0"/>
          <w:marRight w:val="0"/>
          <w:marTop w:val="0"/>
          <w:marBottom w:val="0"/>
          <w:divBdr>
            <w:top w:val="none" w:sz="0" w:space="0" w:color="auto"/>
            <w:left w:val="none" w:sz="0" w:space="0" w:color="auto"/>
            <w:bottom w:val="none" w:sz="0" w:space="0" w:color="auto"/>
            <w:right w:val="none" w:sz="0" w:space="0" w:color="auto"/>
          </w:divBdr>
          <w:divsChild>
            <w:div w:id="861699295">
              <w:marLeft w:val="0"/>
              <w:marRight w:val="0"/>
              <w:marTop w:val="0"/>
              <w:marBottom w:val="0"/>
              <w:divBdr>
                <w:top w:val="none" w:sz="0" w:space="0" w:color="auto"/>
                <w:left w:val="none" w:sz="0" w:space="0" w:color="auto"/>
                <w:bottom w:val="none" w:sz="0" w:space="0" w:color="auto"/>
                <w:right w:val="none" w:sz="0" w:space="0" w:color="auto"/>
              </w:divBdr>
            </w:div>
          </w:divsChild>
        </w:div>
        <w:div w:id="394622890">
          <w:marLeft w:val="0"/>
          <w:marRight w:val="0"/>
          <w:marTop w:val="0"/>
          <w:marBottom w:val="0"/>
          <w:divBdr>
            <w:top w:val="none" w:sz="0" w:space="0" w:color="auto"/>
            <w:left w:val="none" w:sz="0" w:space="0" w:color="auto"/>
            <w:bottom w:val="none" w:sz="0" w:space="0" w:color="auto"/>
            <w:right w:val="none" w:sz="0" w:space="0" w:color="auto"/>
          </w:divBdr>
          <w:divsChild>
            <w:div w:id="1921790546">
              <w:marLeft w:val="0"/>
              <w:marRight w:val="0"/>
              <w:marTop w:val="0"/>
              <w:marBottom w:val="0"/>
              <w:divBdr>
                <w:top w:val="none" w:sz="0" w:space="0" w:color="auto"/>
                <w:left w:val="none" w:sz="0" w:space="0" w:color="auto"/>
                <w:bottom w:val="none" w:sz="0" w:space="0" w:color="auto"/>
                <w:right w:val="none" w:sz="0" w:space="0" w:color="auto"/>
              </w:divBdr>
            </w:div>
          </w:divsChild>
        </w:div>
        <w:div w:id="394622986">
          <w:marLeft w:val="0"/>
          <w:marRight w:val="0"/>
          <w:marTop w:val="0"/>
          <w:marBottom w:val="0"/>
          <w:divBdr>
            <w:top w:val="none" w:sz="0" w:space="0" w:color="auto"/>
            <w:left w:val="none" w:sz="0" w:space="0" w:color="auto"/>
            <w:bottom w:val="none" w:sz="0" w:space="0" w:color="auto"/>
            <w:right w:val="none" w:sz="0" w:space="0" w:color="auto"/>
          </w:divBdr>
          <w:divsChild>
            <w:div w:id="262104742">
              <w:marLeft w:val="0"/>
              <w:marRight w:val="0"/>
              <w:marTop w:val="0"/>
              <w:marBottom w:val="0"/>
              <w:divBdr>
                <w:top w:val="none" w:sz="0" w:space="0" w:color="auto"/>
                <w:left w:val="none" w:sz="0" w:space="0" w:color="auto"/>
                <w:bottom w:val="none" w:sz="0" w:space="0" w:color="auto"/>
                <w:right w:val="none" w:sz="0" w:space="0" w:color="auto"/>
              </w:divBdr>
            </w:div>
            <w:div w:id="2019577433">
              <w:marLeft w:val="0"/>
              <w:marRight w:val="0"/>
              <w:marTop w:val="0"/>
              <w:marBottom w:val="0"/>
              <w:divBdr>
                <w:top w:val="none" w:sz="0" w:space="0" w:color="auto"/>
                <w:left w:val="none" w:sz="0" w:space="0" w:color="auto"/>
                <w:bottom w:val="none" w:sz="0" w:space="0" w:color="auto"/>
                <w:right w:val="none" w:sz="0" w:space="0" w:color="auto"/>
              </w:divBdr>
            </w:div>
            <w:div w:id="2048917858">
              <w:marLeft w:val="0"/>
              <w:marRight w:val="0"/>
              <w:marTop w:val="0"/>
              <w:marBottom w:val="0"/>
              <w:divBdr>
                <w:top w:val="none" w:sz="0" w:space="0" w:color="auto"/>
                <w:left w:val="none" w:sz="0" w:space="0" w:color="auto"/>
                <w:bottom w:val="none" w:sz="0" w:space="0" w:color="auto"/>
                <w:right w:val="none" w:sz="0" w:space="0" w:color="auto"/>
              </w:divBdr>
            </w:div>
          </w:divsChild>
        </w:div>
        <w:div w:id="395395180">
          <w:marLeft w:val="0"/>
          <w:marRight w:val="0"/>
          <w:marTop w:val="0"/>
          <w:marBottom w:val="0"/>
          <w:divBdr>
            <w:top w:val="none" w:sz="0" w:space="0" w:color="auto"/>
            <w:left w:val="none" w:sz="0" w:space="0" w:color="auto"/>
            <w:bottom w:val="none" w:sz="0" w:space="0" w:color="auto"/>
            <w:right w:val="none" w:sz="0" w:space="0" w:color="auto"/>
          </w:divBdr>
          <w:divsChild>
            <w:div w:id="1479884828">
              <w:marLeft w:val="0"/>
              <w:marRight w:val="0"/>
              <w:marTop w:val="0"/>
              <w:marBottom w:val="0"/>
              <w:divBdr>
                <w:top w:val="none" w:sz="0" w:space="0" w:color="auto"/>
                <w:left w:val="none" w:sz="0" w:space="0" w:color="auto"/>
                <w:bottom w:val="none" w:sz="0" w:space="0" w:color="auto"/>
                <w:right w:val="none" w:sz="0" w:space="0" w:color="auto"/>
              </w:divBdr>
            </w:div>
          </w:divsChild>
        </w:div>
        <w:div w:id="397440255">
          <w:marLeft w:val="0"/>
          <w:marRight w:val="0"/>
          <w:marTop w:val="0"/>
          <w:marBottom w:val="0"/>
          <w:divBdr>
            <w:top w:val="none" w:sz="0" w:space="0" w:color="auto"/>
            <w:left w:val="none" w:sz="0" w:space="0" w:color="auto"/>
            <w:bottom w:val="none" w:sz="0" w:space="0" w:color="auto"/>
            <w:right w:val="none" w:sz="0" w:space="0" w:color="auto"/>
          </w:divBdr>
          <w:divsChild>
            <w:div w:id="2048989376">
              <w:marLeft w:val="0"/>
              <w:marRight w:val="0"/>
              <w:marTop w:val="0"/>
              <w:marBottom w:val="0"/>
              <w:divBdr>
                <w:top w:val="none" w:sz="0" w:space="0" w:color="auto"/>
                <w:left w:val="none" w:sz="0" w:space="0" w:color="auto"/>
                <w:bottom w:val="none" w:sz="0" w:space="0" w:color="auto"/>
                <w:right w:val="none" w:sz="0" w:space="0" w:color="auto"/>
              </w:divBdr>
            </w:div>
          </w:divsChild>
        </w:div>
        <w:div w:id="398135044">
          <w:marLeft w:val="0"/>
          <w:marRight w:val="0"/>
          <w:marTop w:val="0"/>
          <w:marBottom w:val="0"/>
          <w:divBdr>
            <w:top w:val="none" w:sz="0" w:space="0" w:color="auto"/>
            <w:left w:val="none" w:sz="0" w:space="0" w:color="auto"/>
            <w:bottom w:val="none" w:sz="0" w:space="0" w:color="auto"/>
            <w:right w:val="none" w:sz="0" w:space="0" w:color="auto"/>
          </w:divBdr>
          <w:divsChild>
            <w:div w:id="1381400045">
              <w:marLeft w:val="0"/>
              <w:marRight w:val="0"/>
              <w:marTop w:val="0"/>
              <w:marBottom w:val="0"/>
              <w:divBdr>
                <w:top w:val="none" w:sz="0" w:space="0" w:color="auto"/>
                <w:left w:val="none" w:sz="0" w:space="0" w:color="auto"/>
                <w:bottom w:val="none" w:sz="0" w:space="0" w:color="auto"/>
                <w:right w:val="none" w:sz="0" w:space="0" w:color="auto"/>
              </w:divBdr>
            </w:div>
          </w:divsChild>
        </w:div>
        <w:div w:id="398211778">
          <w:marLeft w:val="0"/>
          <w:marRight w:val="0"/>
          <w:marTop w:val="0"/>
          <w:marBottom w:val="0"/>
          <w:divBdr>
            <w:top w:val="none" w:sz="0" w:space="0" w:color="auto"/>
            <w:left w:val="none" w:sz="0" w:space="0" w:color="auto"/>
            <w:bottom w:val="none" w:sz="0" w:space="0" w:color="auto"/>
            <w:right w:val="none" w:sz="0" w:space="0" w:color="auto"/>
          </w:divBdr>
          <w:divsChild>
            <w:div w:id="1645812772">
              <w:marLeft w:val="0"/>
              <w:marRight w:val="0"/>
              <w:marTop w:val="0"/>
              <w:marBottom w:val="0"/>
              <w:divBdr>
                <w:top w:val="none" w:sz="0" w:space="0" w:color="auto"/>
                <w:left w:val="none" w:sz="0" w:space="0" w:color="auto"/>
                <w:bottom w:val="none" w:sz="0" w:space="0" w:color="auto"/>
                <w:right w:val="none" w:sz="0" w:space="0" w:color="auto"/>
              </w:divBdr>
            </w:div>
          </w:divsChild>
        </w:div>
        <w:div w:id="398408757">
          <w:marLeft w:val="0"/>
          <w:marRight w:val="0"/>
          <w:marTop w:val="0"/>
          <w:marBottom w:val="0"/>
          <w:divBdr>
            <w:top w:val="none" w:sz="0" w:space="0" w:color="auto"/>
            <w:left w:val="none" w:sz="0" w:space="0" w:color="auto"/>
            <w:bottom w:val="none" w:sz="0" w:space="0" w:color="auto"/>
            <w:right w:val="none" w:sz="0" w:space="0" w:color="auto"/>
          </w:divBdr>
          <w:divsChild>
            <w:div w:id="1185897769">
              <w:marLeft w:val="0"/>
              <w:marRight w:val="0"/>
              <w:marTop w:val="0"/>
              <w:marBottom w:val="0"/>
              <w:divBdr>
                <w:top w:val="none" w:sz="0" w:space="0" w:color="auto"/>
                <w:left w:val="none" w:sz="0" w:space="0" w:color="auto"/>
                <w:bottom w:val="none" w:sz="0" w:space="0" w:color="auto"/>
                <w:right w:val="none" w:sz="0" w:space="0" w:color="auto"/>
              </w:divBdr>
            </w:div>
          </w:divsChild>
        </w:div>
        <w:div w:id="398478936">
          <w:marLeft w:val="0"/>
          <w:marRight w:val="0"/>
          <w:marTop w:val="0"/>
          <w:marBottom w:val="0"/>
          <w:divBdr>
            <w:top w:val="none" w:sz="0" w:space="0" w:color="auto"/>
            <w:left w:val="none" w:sz="0" w:space="0" w:color="auto"/>
            <w:bottom w:val="none" w:sz="0" w:space="0" w:color="auto"/>
            <w:right w:val="none" w:sz="0" w:space="0" w:color="auto"/>
          </w:divBdr>
          <w:divsChild>
            <w:div w:id="965549933">
              <w:marLeft w:val="0"/>
              <w:marRight w:val="0"/>
              <w:marTop w:val="0"/>
              <w:marBottom w:val="0"/>
              <w:divBdr>
                <w:top w:val="none" w:sz="0" w:space="0" w:color="auto"/>
                <w:left w:val="none" w:sz="0" w:space="0" w:color="auto"/>
                <w:bottom w:val="none" w:sz="0" w:space="0" w:color="auto"/>
                <w:right w:val="none" w:sz="0" w:space="0" w:color="auto"/>
              </w:divBdr>
            </w:div>
          </w:divsChild>
        </w:div>
        <w:div w:id="398753298">
          <w:marLeft w:val="0"/>
          <w:marRight w:val="0"/>
          <w:marTop w:val="0"/>
          <w:marBottom w:val="0"/>
          <w:divBdr>
            <w:top w:val="none" w:sz="0" w:space="0" w:color="auto"/>
            <w:left w:val="none" w:sz="0" w:space="0" w:color="auto"/>
            <w:bottom w:val="none" w:sz="0" w:space="0" w:color="auto"/>
            <w:right w:val="none" w:sz="0" w:space="0" w:color="auto"/>
          </w:divBdr>
          <w:divsChild>
            <w:div w:id="137847406">
              <w:marLeft w:val="0"/>
              <w:marRight w:val="0"/>
              <w:marTop w:val="0"/>
              <w:marBottom w:val="0"/>
              <w:divBdr>
                <w:top w:val="none" w:sz="0" w:space="0" w:color="auto"/>
                <w:left w:val="none" w:sz="0" w:space="0" w:color="auto"/>
                <w:bottom w:val="none" w:sz="0" w:space="0" w:color="auto"/>
                <w:right w:val="none" w:sz="0" w:space="0" w:color="auto"/>
              </w:divBdr>
            </w:div>
            <w:div w:id="530848614">
              <w:marLeft w:val="0"/>
              <w:marRight w:val="0"/>
              <w:marTop w:val="0"/>
              <w:marBottom w:val="0"/>
              <w:divBdr>
                <w:top w:val="none" w:sz="0" w:space="0" w:color="auto"/>
                <w:left w:val="none" w:sz="0" w:space="0" w:color="auto"/>
                <w:bottom w:val="none" w:sz="0" w:space="0" w:color="auto"/>
                <w:right w:val="none" w:sz="0" w:space="0" w:color="auto"/>
              </w:divBdr>
            </w:div>
            <w:div w:id="875122741">
              <w:marLeft w:val="0"/>
              <w:marRight w:val="0"/>
              <w:marTop w:val="0"/>
              <w:marBottom w:val="0"/>
              <w:divBdr>
                <w:top w:val="none" w:sz="0" w:space="0" w:color="auto"/>
                <w:left w:val="none" w:sz="0" w:space="0" w:color="auto"/>
                <w:bottom w:val="none" w:sz="0" w:space="0" w:color="auto"/>
                <w:right w:val="none" w:sz="0" w:space="0" w:color="auto"/>
              </w:divBdr>
            </w:div>
          </w:divsChild>
        </w:div>
        <w:div w:id="399062332">
          <w:marLeft w:val="0"/>
          <w:marRight w:val="0"/>
          <w:marTop w:val="0"/>
          <w:marBottom w:val="0"/>
          <w:divBdr>
            <w:top w:val="none" w:sz="0" w:space="0" w:color="auto"/>
            <w:left w:val="none" w:sz="0" w:space="0" w:color="auto"/>
            <w:bottom w:val="none" w:sz="0" w:space="0" w:color="auto"/>
            <w:right w:val="none" w:sz="0" w:space="0" w:color="auto"/>
          </w:divBdr>
          <w:divsChild>
            <w:div w:id="314724482">
              <w:marLeft w:val="0"/>
              <w:marRight w:val="0"/>
              <w:marTop w:val="0"/>
              <w:marBottom w:val="0"/>
              <w:divBdr>
                <w:top w:val="none" w:sz="0" w:space="0" w:color="auto"/>
                <w:left w:val="none" w:sz="0" w:space="0" w:color="auto"/>
                <w:bottom w:val="none" w:sz="0" w:space="0" w:color="auto"/>
                <w:right w:val="none" w:sz="0" w:space="0" w:color="auto"/>
              </w:divBdr>
            </w:div>
            <w:div w:id="846601508">
              <w:marLeft w:val="0"/>
              <w:marRight w:val="0"/>
              <w:marTop w:val="0"/>
              <w:marBottom w:val="0"/>
              <w:divBdr>
                <w:top w:val="none" w:sz="0" w:space="0" w:color="auto"/>
                <w:left w:val="none" w:sz="0" w:space="0" w:color="auto"/>
                <w:bottom w:val="none" w:sz="0" w:space="0" w:color="auto"/>
                <w:right w:val="none" w:sz="0" w:space="0" w:color="auto"/>
              </w:divBdr>
            </w:div>
            <w:div w:id="2142183981">
              <w:marLeft w:val="0"/>
              <w:marRight w:val="0"/>
              <w:marTop w:val="0"/>
              <w:marBottom w:val="0"/>
              <w:divBdr>
                <w:top w:val="none" w:sz="0" w:space="0" w:color="auto"/>
                <w:left w:val="none" w:sz="0" w:space="0" w:color="auto"/>
                <w:bottom w:val="none" w:sz="0" w:space="0" w:color="auto"/>
                <w:right w:val="none" w:sz="0" w:space="0" w:color="auto"/>
              </w:divBdr>
            </w:div>
          </w:divsChild>
        </w:div>
        <w:div w:id="399327130">
          <w:marLeft w:val="0"/>
          <w:marRight w:val="0"/>
          <w:marTop w:val="0"/>
          <w:marBottom w:val="0"/>
          <w:divBdr>
            <w:top w:val="none" w:sz="0" w:space="0" w:color="auto"/>
            <w:left w:val="none" w:sz="0" w:space="0" w:color="auto"/>
            <w:bottom w:val="none" w:sz="0" w:space="0" w:color="auto"/>
            <w:right w:val="none" w:sz="0" w:space="0" w:color="auto"/>
          </w:divBdr>
          <w:divsChild>
            <w:div w:id="847328534">
              <w:marLeft w:val="0"/>
              <w:marRight w:val="0"/>
              <w:marTop w:val="0"/>
              <w:marBottom w:val="0"/>
              <w:divBdr>
                <w:top w:val="none" w:sz="0" w:space="0" w:color="auto"/>
                <w:left w:val="none" w:sz="0" w:space="0" w:color="auto"/>
                <w:bottom w:val="none" w:sz="0" w:space="0" w:color="auto"/>
                <w:right w:val="none" w:sz="0" w:space="0" w:color="auto"/>
              </w:divBdr>
            </w:div>
          </w:divsChild>
        </w:div>
        <w:div w:id="400755228">
          <w:marLeft w:val="0"/>
          <w:marRight w:val="0"/>
          <w:marTop w:val="0"/>
          <w:marBottom w:val="0"/>
          <w:divBdr>
            <w:top w:val="none" w:sz="0" w:space="0" w:color="auto"/>
            <w:left w:val="none" w:sz="0" w:space="0" w:color="auto"/>
            <w:bottom w:val="none" w:sz="0" w:space="0" w:color="auto"/>
            <w:right w:val="none" w:sz="0" w:space="0" w:color="auto"/>
          </w:divBdr>
          <w:divsChild>
            <w:div w:id="1185293408">
              <w:marLeft w:val="0"/>
              <w:marRight w:val="0"/>
              <w:marTop w:val="0"/>
              <w:marBottom w:val="0"/>
              <w:divBdr>
                <w:top w:val="none" w:sz="0" w:space="0" w:color="auto"/>
                <w:left w:val="none" w:sz="0" w:space="0" w:color="auto"/>
                <w:bottom w:val="none" w:sz="0" w:space="0" w:color="auto"/>
                <w:right w:val="none" w:sz="0" w:space="0" w:color="auto"/>
              </w:divBdr>
            </w:div>
          </w:divsChild>
        </w:div>
        <w:div w:id="402332676">
          <w:marLeft w:val="0"/>
          <w:marRight w:val="0"/>
          <w:marTop w:val="0"/>
          <w:marBottom w:val="0"/>
          <w:divBdr>
            <w:top w:val="none" w:sz="0" w:space="0" w:color="auto"/>
            <w:left w:val="none" w:sz="0" w:space="0" w:color="auto"/>
            <w:bottom w:val="none" w:sz="0" w:space="0" w:color="auto"/>
            <w:right w:val="none" w:sz="0" w:space="0" w:color="auto"/>
          </w:divBdr>
          <w:divsChild>
            <w:div w:id="658658354">
              <w:marLeft w:val="0"/>
              <w:marRight w:val="0"/>
              <w:marTop w:val="0"/>
              <w:marBottom w:val="0"/>
              <w:divBdr>
                <w:top w:val="none" w:sz="0" w:space="0" w:color="auto"/>
                <w:left w:val="none" w:sz="0" w:space="0" w:color="auto"/>
                <w:bottom w:val="none" w:sz="0" w:space="0" w:color="auto"/>
                <w:right w:val="none" w:sz="0" w:space="0" w:color="auto"/>
              </w:divBdr>
            </w:div>
          </w:divsChild>
        </w:div>
        <w:div w:id="402409126">
          <w:marLeft w:val="0"/>
          <w:marRight w:val="0"/>
          <w:marTop w:val="0"/>
          <w:marBottom w:val="0"/>
          <w:divBdr>
            <w:top w:val="none" w:sz="0" w:space="0" w:color="auto"/>
            <w:left w:val="none" w:sz="0" w:space="0" w:color="auto"/>
            <w:bottom w:val="none" w:sz="0" w:space="0" w:color="auto"/>
            <w:right w:val="none" w:sz="0" w:space="0" w:color="auto"/>
          </w:divBdr>
          <w:divsChild>
            <w:div w:id="824316937">
              <w:marLeft w:val="0"/>
              <w:marRight w:val="0"/>
              <w:marTop w:val="0"/>
              <w:marBottom w:val="0"/>
              <w:divBdr>
                <w:top w:val="none" w:sz="0" w:space="0" w:color="auto"/>
                <w:left w:val="none" w:sz="0" w:space="0" w:color="auto"/>
                <w:bottom w:val="none" w:sz="0" w:space="0" w:color="auto"/>
                <w:right w:val="none" w:sz="0" w:space="0" w:color="auto"/>
              </w:divBdr>
            </w:div>
          </w:divsChild>
        </w:div>
        <w:div w:id="402917460">
          <w:marLeft w:val="0"/>
          <w:marRight w:val="0"/>
          <w:marTop w:val="0"/>
          <w:marBottom w:val="0"/>
          <w:divBdr>
            <w:top w:val="none" w:sz="0" w:space="0" w:color="auto"/>
            <w:left w:val="none" w:sz="0" w:space="0" w:color="auto"/>
            <w:bottom w:val="none" w:sz="0" w:space="0" w:color="auto"/>
            <w:right w:val="none" w:sz="0" w:space="0" w:color="auto"/>
          </w:divBdr>
          <w:divsChild>
            <w:div w:id="1681423252">
              <w:marLeft w:val="0"/>
              <w:marRight w:val="0"/>
              <w:marTop w:val="0"/>
              <w:marBottom w:val="0"/>
              <w:divBdr>
                <w:top w:val="none" w:sz="0" w:space="0" w:color="auto"/>
                <w:left w:val="none" w:sz="0" w:space="0" w:color="auto"/>
                <w:bottom w:val="none" w:sz="0" w:space="0" w:color="auto"/>
                <w:right w:val="none" w:sz="0" w:space="0" w:color="auto"/>
              </w:divBdr>
            </w:div>
          </w:divsChild>
        </w:div>
        <w:div w:id="404646014">
          <w:marLeft w:val="0"/>
          <w:marRight w:val="0"/>
          <w:marTop w:val="0"/>
          <w:marBottom w:val="0"/>
          <w:divBdr>
            <w:top w:val="none" w:sz="0" w:space="0" w:color="auto"/>
            <w:left w:val="none" w:sz="0" w:space="0" w:color="auto"/>
            <w:bottom w:val="none" w:sz="0" w:space="0" w:color="auto"/>
            <w:right w:val="none" w:sz="0" w:space="0" w:color="auto"/>
          </w:divBdr>
          <w:divsChild>
            <w:div w:id="395781316">
              <w:marLeft w:val="0"/>
              <w:marRight w:val="0"/>
              <w:marTop w:val="0"/>
              <w:marBottom w:val="0"/>
              <w:divBdr>
                <w:top w:val="none" w:sz="0" w:space="0" w:color="auto"/>
                <w:left w:val="none" w:sz="0" w:space="0" w:color="auto"/>
                <w:bottom w:val="none" w:sz="0" w:space="0" w:color="auto"/>
                <w:right w:val="none" w:sz="0" w:space="0" w:color="auto"/>
              </w:divBdr>
            </w:div>
          </w:divsChild>
        </w:div>
        <w:div w:id="405687449">
          <w:marLeft w:val="0"/>
          <w:marRight w:val="0"/>
          <w:marTop w:val="0"/>
          <w:marBottom w:val="0"/>
          <w:divBdr>
            <w:top w:val="none" w:sz="0" w:space="0" w:color="auto"/>
            <w:left w:val="none" w:sz="0" w:space="0" w:color="auto"/>
            <w:bottom w:val="none" w:sz="0" w:space="0" w:color="auto"/>
            <w:right w:val="none" w:sz="0" w:space="0" w:color="auto"/>
          </w:divBdr>
          <w:divsChild>
            <w:div w:id="149173506">
              <w:marLeft w:val="0"/>
              <w:marRight w:val="0"/>
              <w:marTop w:val="0"/>
              <w:marBottom w:val="0"/>
              <w:divBdr>
                <w:top w:val="none" w:sz="0" w:space="0" w:color="auto"/>
                <w:left w:val="none" w:sz="0" w:space="0" w:color="auto"/>
                <w:bottom w:val="none" w:sz="0" w:space="0" w:color="auto"/>
                <w:right w:val="none" w:sz="0" w:space="0" w:color="auto"/>
              </w:divBdr>
            </w:div>
          </w:divsChild>
        </w:div>
        <w:div w:id="406348671">
          <w:marLeft w:val="0"/>
          <w:marRight w:val="0"/>
          <w:marTop w:val="0"/>
          <w:marBottom w:val="0"/>
          <w:divBdr>
            <w:top w:val="none" w:sz="0" w:space="0" w:color="auto"/>
            <w:left w:val="none" w:sz="0" w:space="0" w:color="auto"/>
            <w:bottom w:val="none" w:sz="0" w:space="0" w:color="auto"/>
            <w:right w:val="none" w:sz="0" w:space="0" w:color="auto"/>
          </w:divBdr>
          <w:divsChild>
            <w:div w:id="1226796137">
              <w:marLeft w:val="0"/>
              <w:marRight w:val="0"/>
              <w:marTop w:val="0"/>
              <w:marBottom w:val="0"/>
              <w:divBdr>
                <w:top w:val="none" w:sz="0" w:space="0" w:color="auto"/>
                <w:left w:val="none" w:sz="0" w:space="0" w:color="auto"/>
                <w:bottom w:val="none" w:sz="0" w:space="0" w:color="auto"/>
                <w:right w:val="none" w:sz="0" w:space="0" w:color="auto"/>
              </w:divBdr>
            </w:div>
          </w:divsChild>
        </w:div>
        <w:div w:id="407729161">
          <w:marLeft w:val="0"/>
          <w:marRight w:val="0"/>
          <w:marTop w:val="0"/>
          <w:marBottom w:val="0"/>
          <w:divBdr>
            <w:top w:val="none" w:sz="0" w:space="0" w:color="auto"/>
            <w:left w:val="none" w:sz="0" w:space="0" w:color="auto"/>
            <w:bottom w:val="none" w:sz="0" w:space="0" w:color="auto"/>
            <w:right w:val="none" w:sz="0" w:space="0" w:color="auto"/>
          </w:divBdr>
          <w:divsChild>
            <w:div w:id="1757897348">
              <w:marLeft w:val="0"/>
              <w:marRight w:val="0"/>
              <w:marTop w:val="0"/>
              <w:marBottom w:val="0"/>
              <w:divBdr>
                <w:top w:val="none" w:sz="0" w:space="0" w:color="auto"/>
                <w:left w:val="none" w:sz="0" w:space="0" w:color="auto"/>
                <w:bottom w:val="none" w:sz="0" w:space="0" w:color="auto"/>
                <w:right w:val="none" w:sz="0" w:space="0" w:color="auto"/>
              </w:divBdr>
            </w:div>
          </w:divsChild>
        </w:div>
        <w:div w:id="408116824">
          <w:marLeft w:val="0"/>
          <w:marRight w:val="0"/>
          <w:marTop w:val="0"/>
          <w:marBottom w:val="0"/>
          <w:divBdr>
            <w:top w:val="none" w:sz="0" w:space="0" w:color="auto"/>
            <w:left w:val="none" w:sz="0" w:space="0" w:color="auto"/>
            <w:bottom w:val="none" w:sz="0" w:space="0" w:color="auto"/>
            <w:right w:val="none" w:sz="0" w:space="0" w:color="auto"/>
          </w:divBdr>
          <w:divsChild>
            <w:div w:id="748042214">
              <w:marLeft w:val="0"/>
              <w:marRight w:val="0"/>
              <w:marTop w:val="0"/>
              <w:marBottom w:val="0"/>
              <w:divBdr>
                <w:top w:val="none" w:sz="0" w:space="0" w:color="auto"/>
                <w:left w:val="none" w:sz="0" w:space="0" w:color="auto"/>
                <w:bottom w:val="none" w:sz="0" w:space="0" w:color="auto"/>
                <w:right w:val="none" w:sz="0" w:space="0" w:color="auto"/>
              </w:divBdr>
            </w:div>
          </w:divsChild>
        </w:div>
        <w:div w:id="408963180">
          <w:marLeft w:val="0"/>
          <w:marRight w:val="0"/>
          <w:marTop w:val="0"/>
          <w:marBottom w:val="0"/>
          <w:divBdr>
            <w:top w:val="none" w:sz="0" w:space="0" w:color="auto"/>
            <w:left w:val="none" w:sz="0" w:space="0" w:color="auto"/>
            <w:bottom w:val="none" w:sz="0" w:space="0" w:color="auto"/>
            <w:right w:val="none" w:sz="0" w:space="0" w:color="auto"/>
          </w:divBdr>
          <w:divsChild>
            <w:div w:id="1152791680">
              <w:marLeft w:val="0"/>
              <w:marRight w:val="0"/>
              <w:marTop w:val="0"/>
              <w:marBottom w:val="0"/>
              <w:divBdr>
                <w:top w:val="none" w:sz="0" w:space="0" w:color="auto"/>
                <w:left w:val="none" w:sz="0" w:space="0" w:color="auto"/>
                <w:bottom w:val="none" w:sz="0" w:space="0" w:color="auto"/>
                <w:right w:val="none" w:sz="0" w:space="0" w:color="auto"/>
              </w:divBdr>
            </w:div>
          </w:divsChild>
        </w:div>
        <w:div w:id="408969605">
          <w:marLeft w:val="0"/>
          <w:marRight w:val="0"/>
          <w:marTop w:val="0"/>
          <w:marBottom w:val="0"/>
          <w:divBdr>
            <w:top w:val="none" w:sz="0" w:space="0" w:color="auto"/>
            <w:left w:val="none" w:sz="0" w:space="0" w:color="auto"/>
            <w:bottom w:val="none" w:sz="0" w:space="0" w:color="auto"/>
            <w:right w:val="none" w:sz="0" w:space="0" w:color="auto"/>
          </w:divBdr>
          <w:divsChild>
            <w:div w:id="43143041">
              <w:marLeft w:val="0"/>
              <w:marRight w:val="0"/>
              <w:marTop w:val="0"/>
              <w:marBottom w:val="0"/>
              <w:divBdr>
                <w:top w:val="none" w:sz="0" w:space="0" w:color="auto"/>
                <w:left w:val="none" w:sz="0" w:space="0" w:color="auto"/>
                <w:bottom w:val="none" w:sz="0" w:space="0" w:color="auto"/>
                <w:right w:val="none" w:sz="0" w:space="0" w:color="auto"/>
              </w:divBdr>
            </w:div>
            <w:div w:id="892354903">
              <w:marLeft w:val="0"/>
              <w:marRight w:val="0"/>
              <w:marTop w:val="0"/>
              <w:marBottom w:val="0"/>
              <w:divBdr>
                <w:top w:val="none" w:sz="0" w:space="0" w:color="auto"/>
                <w:left w:val="none" w:sz="0" w:space="0" w:color="auto"/>
                <w:bottom w:val="none" w:sz="0" w:space="0" w:color="auto"/>
                <w:right w:val="none" w:sz="0" w:space="0" w:color="auto"/>
              </w:divBdr>
            </w:div>
            <w:div w:id="1862166698">
              <w:marLeft w:val="0"/>
              <w:marRight w:val="0"/>
              <w:marTop w:val="0"/>
              <w:marBottom w:val="0"/>
              <w:divBdr>
                <w:top w:val="none" w:sz="0" w:space="0" w:color="auto"/>
                <w:left w:val="none" w:sz="0" w:space="0" w:color="auto"/>
                <w:bottom w:val="none" w:sz="0" w:space="0" w:color="auto"/>
                <w:right w:val="none" w:sz="0" w:space="0" w:color="auto"/>
              </w:divBdr>
            </w:div>
          </w:divsChild>
        </w:div>
        <w:div w:id="409010485">
          <w:marLeft w:val="0"/>
          <w:marRight w:val="0"/>
          <w:marTop w:val="0"/>
          <w:marBottom w:val="0"/>
          <w:divBdr>
            <w:top w:val="none" w:sz="0" w:space="0" w:color="auto"/>
            <w:left w:val="none" w:sz="0" w:space="0" w:color="auto"/>
            <w:bottom w:val="none" w:sz="0" w:space="0" w:color="auto"/>
            <w:right w:val="none" w:sz="0" w:space="0" w:color="auto"/>
          </w:divBdr>
          <w:divsChild>
            <w:div w:id="1674606411">
              <w:marLeft w:val="0"/>
              <w:marRight w:val="0"/>
              <w:marTop w:val="0"/>
              <w:marBottom w:val="0"/>
              <w:divBdr>
                <w:top w:val="none" w:sz="0" w:space="0" w:color="auto"/>
                <w:left w:val="none" w:sz="0" w:space="0" w:color="auto"/>
                <w:bottom w:val="none" w:sz="0" w:space="0" w:color="auto"/>
                <w:right w:val="none" w:sz="0" w:space="0" w:color="auto"/>
              </w:divBdr>
            </w:div>
          </w:divsChild>
        </w:div>
        <w:div w:id="409036114">
          <w:marLeft w:val="0"/>
          <w:marRight w:val="0"/>
          <w:marTop w:val="0"/>
          <w:marBottom w:val="0"/>
          <w:divBdr>
            <w:top w:val="none" w:sz="0" w:space="0" w:color="auto"/>
            <w:left w:val="none" w:sz="0" w:space="0" w:color="auto"/>
            <w:bottom w:val="none" w:sz="0" w:space="0" w:color="auto"/>
            <w:right w:val="none" w:sz="0" w:space="0" w:color="auto"/>
          </w:divBdr>
          <w:divsChild>
            <w:div w:id="443305887">
              <w:marLeft w:val="0"/>
              <w:marRight w:val="0"/>
              <w:marTop w:val="0"/>
              <w:marBottom w:val="0"/>
              <w:divBdr>
                <w:top w:val="none" w:sz="0" w:space="0" w:color="auto"/>
                <w:left w:val="none" w:sz="0" w:space="0" w:color="auto"/>
                <w:bottom w:val="none" w:sz="0" w:space="0" w:color="auto"/>
                <w:right w:val="none" w:sz="0" w:space="0" w:color="auto"/>
              </w:divBdr>
            </w:div>
            <w:div w:id="903492639">
              <w:marLeft w:val="0"/>
              <w:marRight w:val="0"/>
              <w:marTop w:val="0"/>
              <w:marBottom w:val="0"/>
              <w:divBdr>
                <w:top w:val="none" w:sz="0" w:space="0" w:color="auto"/>
                <w:left w:val="none" w:sz="0" w:space="0" w:color="auto"/>
                <w:bottom w:val="none" w:sz="0" w:space="0" w:color="auto"/>
                <w:right w:val="none" w:sz="0" w:space="0" w:color="auto"/>
              </w:divBdr>
            </w:div>
            <w:div w:id="1814984171">
              <w:marLeft w:val="0"/>
              <w:marRight w:val="0"/>
              <w:marTop w:val="0"/>
              <w:marBottom w:val="0"/>
              <w:divBdr>
                <w:top w:val="none" w:sz="0" w:space="0" w:color="auto"/>
                <w:left w:val="none" w:sz="0" w:space="0" w:color="auto"/>
                <w:bottom w:val="none" w:sz="0" w:space="0" w:color="auto"/>
                <w:right w:val="none" w:sz="0" w:space="0" w:color="auto"/>
              </w:divBdr>
            </w:div>
            <w:div w:id="1937595771">
              <w:marLeft w:val="0"/>
              <w:marRight w:val="0"/>
              <w:marTop w:val="0"/>
              <w:marBottom w:val="0"/>
              <w:divBdr>
                <w:top w:val="none" w:sz="0" w:space="0" w:color="auto"/>
                <w:left w:val="none" w:sz="0" w:space="0" w:color="auto"/>
                <w:bottom w:val="none" w:sz="0" w:space="0" w:color="auto"/>
                <w:right w:val="none" w:sz="0" w:space="0" w:color="auto"/>
              </w:divBdr>
            </w:div>
          </w:divsChild>
        </w:div>
        <w:div w:id="409159193">
          <w:marLeft w:val="0"/>
          <w:marRight w:val="0"/>
          <w:marTop w:val="0"/>
          <w:marBottom w:val="0"/>
          <w:divBdr>
            <w:top w:val="none" w:sz="0" w:space="0" w:color="auto"/>
            <w:left w:val="none" w:sz="0" w:space="0" w:color="auto"/>
            <w:bottom w:val="none" w:sz="0" w:space="0" w:color="auto"/>
            <w:right w:val="none" w:sz="0" w:space="0" w:color="auto"/>
          </w:divBdr>
          <w:divsChild>
            <w:div w:id="104086027">
              <w:marLeft w:val="0"/>
              <w:marRight w:val="0"/>
              <w:marTop w:val="0"/>
              <w:marBottom w:val="0"/>
              <w:divBdr>
                <w:top w:val="none" w:sz="0" w:space="0" w:color="auto"/>
                <w:left w:val="none" w:sz="0" w:space="0" w:color="auto"/>
                <w:bottom w:val="none" w:sz="0" w:space="0" w:color="auto"/>
                <w:right w:val="none" w:sz="0" w:space="0" w:color="auto"/>
              </w:divBdr>
            </w:div>
            <w:div w:id="1390230282">
              <w:marLeft w:val="0"/>
              <w:marRight w:val="0"/>
              <w:marTop w:val="0"/>
              <w:marBottom w:val="0"/>
              <w:divBdr>
                <w:top w:val="none" w:sz="0" w:space="0" w:color="auto"/>
                <w:left w:val="none" w:sz="0" w:space="0" w:color="auto"/>
                <w:bottom w:val="none" w:sz="0" w:space="0" w:color="auto"/>
                <w:right w:val="none" w:sz="0" w:space="0" w:color="auto"/>
              </w:divBdr>
            </w:div>
            <w:div w:id="1701710384">
              <w:marLeft w:val="0"/>
              <w:marRight w:val="0"/>
              <w:marTop w:val="0"/>
              <w:marBottom w:val="0"/>
              <w:divBdr>
                <w:top w:val="none" w:sz="0" w:space="0" w:color="auto"/>
                <w:left w:val="none" w:sz="0" w:space="0" w:color="auto"/>
                <w:bottom w:val="none" w:sz="0" w:space="0" w:color="auto"/>
                <w:right w:val="none" w:sz="0" w:space="0" w:color="auto"/>
              </w:divBdr>
            </w:div>
          </w:divsChild>
        </w:div>
        <w:div w:id="409893533">
          <w:marLeft w:val="0"/>
          <w:marRight w:val="0"/>
          <w:marTop w:val="0"/>
          <w:marBottom w:val="0"/>
          <w:divBdr>
            <w:top w:val="none" w:sz="0" w:space="0" w:color="auto"/>
            <w:left w:val="none" w:sz="0" w:space="0" w:color="auto"/>
            <w:bottom w:val="none" w:sz="0" w:space="0" w:color="auto"/>
            <w:right w:val="none" w:sz="0" w:space="0" w:color="auto"/>
          </w:divBdr>
          <w:divsChild>
            <w:div w:id="479347407">
              <w:marLeft w:val="0"/>
              <w:marRight w:val="0"/>
              <w:marTop w:val="0"/>
              <w:marBottom w:val="0"/>
              <w:divBdr>
                <w:top w:val="none" w:sz="0" w:space="0" w:color="auto"/>
                <w:left w:val="none" w:sz="0" w:space="0" w:color="auto"/>
                <w:bottom w:val="none" w:sz="0" w:space="0" w:color="auto"/>
                <w:right w:val="none" w:sz="0" w:space="0" w:color="auto"/>
              </w:divBdr>
            </w:div>
          </w:divsChild>
        </w:div>
        <w:div w:id="410351204">
          <w:marLeft w:val="0"/>
          <w:marRight w:val="0"/>
          <w:marTop w:val="0"/>
          <w:marBottom w:val="0"/>
          <w:divBdr>
            <w:top w:val="none" w:sz="0" w:space="0" w:color="auto"/>
            <w:left w:val="none" w:sz="0" w:space="0" w:color="auto"/>
            <w:bottom w:val="none" w:sz="0" w:space="0" w:color="auto"/>
            <w:right w:val="none" w:sz="0" w:space="0" w:color="auto"/>
          </w:divBdr>
          <w:divsChild>
            <w:div w:id="145821027">
              <w:marLeft w:val="0"/>
              <w:marRight w:val="0"/>
              <w:marTop w:val="0"/>
              <w:marBottom w:val="0"/>
              <w:divBdr>
                <w:top w:val="none" w:sz="0" w:space="0" w:color="auto"/>
                <w:left w:val="none" w:sz="0" w:space="0" w:color="auto"/>
                <w:bottom w:val="none" w:sz="0" w:space="0" w:color="auto"/>
                <w:right w:val="none" w:sz="0" w:space="0" w:color="auto"/>
              </w:divBdr>
            </w:div>
            <w:div w:id="734935074">
              <w:marLeft w:val="0"/>
              <w:marRight w:val="0"/>
              <w:marTop w:val="0"/>
              <w:marBottom w:val="0"/>
              <w:divBdr>
                <w:top w:val="none" w:sz="0" w:space="0" w:color="auto"/>
                <w:left w:val="none" w:sz="0" w:space="0" w:color="auto"/>
                <w:bottom w:val="none" w:sz="0" w:space="0" w:color="auto"/>
                <w:right w:val="none" w:sz="0" w:space="0" w:color="auto"/>
              </w:divBdr>
            </w:div>
            <w:div w:id="981812201">
              <w:marLeft w:val="0"/>
              <w:marRight w:val="0"/>
              <w:marTop w:val="0"/>
              <w:marBottom w:val="0"/>
              <w:divBdr>
                <w:top w:val="none" w:sz="0" w:space="0" w:color="auto"/>
                <w:left w:val="none" w:sz="0" w:space="0" w:color="auto"/>
                <w:bottom w:val="none" w:sz="0" w:space="0" w:color="auto"/>
                <w:right w:val="none" w:sz="0" w:space="0" w:color="auto"/>
              </w:divBdr>
            </w:div>
            <w:div w:id="1361783279">
              <w:marLeft w:val="0"/>
              <w:marRight w:val="0"/>
              <w:marTop w:val="0"/>
              <w:marBottom w:val="0"/>
              <w:divBdr>
                <w:top w:val="none" w:sz="0" w:space="0" w:color="auto"/>
                <w:left w:val="none" w:sz="0" w:space="0" w:color="auto"/>
                <w:bottom w:val="none" w:sz="0" w:space="0" w:color="auto"/>
                <w:right w:val="none" w:sz="0" w:space="0" w:color="auto"/>
              </w:divBdr>
            </w:div>
          </w:divsChild>
        </w:div>
        <w:div w:id="413282802">
          <w:marLeft w:val="0"/>
          <w:marRight w:val="0"/>
          <w:marTop w:val="0"/>
          <w:marBottom w:val="0"/>
          <w:divBdr>
            <w:top w:val="none" w:sz="0" w:space="0" w:color="auto"/>
            <w:left w:val="none" w:sz="0" w:space="0" w:color="auto"/>
            <w:bottom w:val="none" w:sz="0" w:space="0" w:color="auto"/>
            <w:right w:val="none" w:sz="0" w:space="0" w:color="auto"/>
          </w:divBdr>
          <w:divsChild>
            <w:div w:id="2062364856">
              <w:marLeft w:val="0"/>
              <w:marRight w:val="0"/>
              <w:marTop w:val="0"/>
              <w:marBottom w:val="0"/>
              <w:divBdr>
                <w:top w:val="none" w:sz="0" w:space="0" w:color="auto"/>
                <w:left w:val="none" w:sz="0" w:space="0" w:color="auto"/>
                <w:bottom w:val="none" w:sz="0" w:space="0" w:color="auto"/>
                <w:right w:val="none" w:sz="0" w:space="0" w:color="auto"/>
              </w:divBdr>
            </w:div>
          </w:divsChild>
        </w:div>
        <w:div w:id="413358309">
          <w:marLeft w:val="0"/>
          <w:marRight w:val="0"/>
          <w:marTop w:val="0"/>
          <w:marBottom w:val="0"/>
          <w:divBdr>
            <w:top w:val="none" w:sz="0" w:space="0" w:color="auto"/>
            <w:left w:val="none" w:sz="0" w:space="0" w:color="auto"/>
            <w:bottom w:val="none" w:sz="0" w:space="0" w:color="auto"/>
            <w:right w:val="none" w:sz="0" w:space="0" w:color="auto"/>
          </w:divBdr>
          <w:divsChild>
            <w:div w:id="1875803519">
              <w:marLeft w:val="0"/>
              <w:marRight w:val="0"/>
              <w:marTop w:val="0"/>
              <w:marBottom w:val="0"/>
              <w:divBdr>
                <w:top w:val="none" w:sz="0" w:space="0" w:color="auto"/>
                <w:left w:val="none" w:sz="0" w:space="0" w:color="auto"/>
                <w:bottom w:val="none" w:sz="0" w:space="0" w:color="auto"/>
                <w:right w:val="none" w:sz="0" w:space="0" w:color="auto"/>
              </w:divBdr>
            </w:div>
          </w:divsChild>
        </w:div>
        <w:div w:id="413625174">
          <w:marLeft w:val="0"/>
          <w:marRight w:val="0"/>
          <w:marTop w:val="0"/>
          <w:marBottom w:val="0"/>
          <w:divBdr>
            <w:top w:val="none" w:sz="0" w:space="0" w:color="auto"/>
            <w:left w:val="none" w:sz="0" w:space="0" w:color="auto"/>
            <w:bottom w:val="none" w:sz="0" w:space="0" w:color="auto"/>
            <w:right w:val="none" w:sz="0" w:space="0" w:color="auto"/>
          </w:divBdr>
          <w:divsChild>
            <w:div w:id="244269501">
              <w:marLeft w:val="0"/>
              <w:marRight w:val="0"/>
              <w:marTop w:val="0"/>
              <w:marBottom w:val="0"/>
              <w:divBdr>
                <w:top w:val="none" w:sz="0" w:space="0" w:color="auto"/>
                <w:left w:val="none" w:sz="0" w:space="0" w:color="auto"/>
                <w:bottom w:val="none" w:sz="0" w:space="0" w:color="auto"/>
                <w:right w:val="none" w:sz="0" w:space="0" w:color="auto"/>
              </w:divBdr>
            </w:div>
            <w:div w:id="778569318">
              <w:marLeft w:val="0"/>
              <w:marRight w:val="0"/>
              <w:marTop w:val="0"/>
              <w:marBottom w:val="0"/>
              <w:divBdr>
                <w:top w:val="none" w:sz="0" w:space="0" w:color="auto"/>
                <w:left w:val="none" w:sz="0" w:space="0" w:color="auto"/>
                <w:bottom w:val="none" w:sz="0" w:space="0" w:color="auto"/>
                <w:right w:val="none" w:sz="0" w:space="0" w:color="auto"/>
              </w:divBdr>
            </w:div>
            <w:div w:id="1653295501">
              <w:marLeft w:val="0"/>
              <w:marRight w:val="0"/>
              <w:marTop w:val="0"/>
              <w:marBottom w:val="0"/>
              <w:divBdr>
                <w:top w:val="none" w:sz="0" w:space="0" w:color="auto"/>
                <w:left w:val="none" w:sz="0" w:space="0" w:color="auto"/>
                <w:bottom w:val="none" w:sz="0" w:space="0" w:color="auto"/>
                <w:right w:val="none" w:sz="0" w:space="0" w:color="auto"/>
              </w:divBdr>
            </w:div>
          </w:divsChild>
        </w:div>
        <w:div w:id="415516774">
          <w:marLeft w:val="0"/>
          <w:marRight w:val="0"/>
          <w:marTop w:val="0"/>
          <w:marBottom w:val="0"/>
          <w:divBdr>
            <w:top w:val="none" w:sz="0" w:space="0" w:color="auto"/>
            <w:left w:val="none" w:sz="0" w:space="0" w:color="auto"/>
            <w:bottom w:val="none" w:sz="0" w:space="0" w:color="auto"/>
            <w:right w:val="none" w:sz="0" w:space="0" w:color="auto"/>
          </w:divBdr>
          <w:divsChild>
            <w:div w:id="1359694220">
              <w:marLeft w:val="0"/>
              <w:marRight w:val="0"/>
              <w:marTop w:val="0"/>
              <w:marBottom w:val="0"/>
              <w:divBdr>
                <w:top w:val="none" w:sz="0" w:space="0" w:color="auto"/>
                <w:left w:val="none" w:sz="0" w:space="0" w:color="auto"/>
                <w:bottom w:val="none" w:sz="0" w:space="0" w:color="auto"/>
                <w:right w:val="none" w:sz="0" w:space="0" w:color="auto"/>
              </w:divBdr>
            </w:div>
          </w:divsChild>
        </w:div>
        <w:div w:id="415784926">
          <w:marLeft w:val="0"/>
          <w:marRight w:val="0"/>
          <w:marTop w:val="0"/>
          <w:marBottom w:val="0"/>
          <w:divBdr>
            <w:top w:val="none" w:sz="0" w:space="0" w:color="auto"/>
            <w:left w:val="none" w:sz="0" w:space="0" w:color="auto"/>
            <w:bottom w:val="none" w:sz="0" w:space="0" w:color="auto"/>
            <w:right w:val="none" w:sz="0" w:space="0" w:color="auto"/>
          </w:divBdr>
          <w:divsChild>
            <w:div w:id="1310746495">
              <w:marLeft w:val="0"/>
              <w:marRight w:val="0"/>
              <w:marTop w:val="0"/>
              <w:marBottom w:val="0"/>
              <w:divBdr>
                <w:top w:val="none" w:sz="0" w:space="0" w:color="auto"/>
                <w:left w:val="none" w:sz="0" w:space="0" w:color="auto"/>
                <w:bottom w:val="none" w:sz="0" w:space="0" w:color="auto"/>
                <w:right w:val="none" w:sz="0" w:space="0" w:color="auto"/>
              </w:divBdr>
            </w:div>
          </w:divsChild>
        </w:div>
        <w:div w:id="416026999">
          <w:marLeft w:val="0"/>
          <w:marRight w:val="0"/>
          <w:marTop w:val="0"/>
          <w:marBottom w:val="0"/>
          <w:divBdr>
            <w:top w:val="none" w:sz="0" w:space="0" w:color="auto"/>
            <w:left w:val="none" w:sz="0" w:space="0" w:color="auto"/>
            <w:bottom w:val="none" w:sz="0" w:space="0" w:color="auto"/>
            <w:right w:val="none" w:sz="0" w:space="0" w:color="auto"/>
          </w:divBdr>
          <w:divsChild>
            <w:div w:id="1957443255">
              <w:marLeft w:val="0"/>
              <w:marRight w:val="0"/>
              <w:marTop w:val="0"/>
              <w:marBottom w:val="0"/>
              <w:divBdr>
                <w:top w:val="none" w:sz="0" w:space="0" w:color="auto"/>
                <w:left w:val="none" w:sz="0" w:space="0" w:color="auto"/>
                <w:bottom w:val="none" w:sz="0" w:space="0" w:color="auto"/>
                <w:right w:val="none" w:sz="0" w:space="0" w:color="auto"/>
              </w:divBdr>
            </w:div>
          </w:divsChild>
        </w:div>
        <w:div w:id="416905690">
          <w:marLeft w:val="0"/>
          <w:marRight w:val="0"/>
          <w:marTop w:val="0"/>
          <w:marBottom w:val="0"/>
          <w:divBdr>
            <w:top w:val="none" w:sz="0" w:space="0" w:color="auto"/>
            <w:left w:val="none" w:sz="0" w:space="0" w:color="auto"/>
            <w:bottom w:val="none" w:sz="0" w:space="0" w:color="auto"/>
            <w:right w:val="none" w:sz="0" w:space="0" w:color="auto"/>
          </w:divBdr>
          <w:divsChild>
            <w:div w:id="1845896322">
              <w:marLeft w:val="0"/>
              <w:marRight w:val="0"/>
              <w:marTop w:val="0"/>
              <w:marBottom w:val="0"/>
              <w:divBdr>
                <w:top w:val="none" w:sz="0" w:space="0" w:color="auto"/>
                <w:left w:val="none" w:sz="0" w:space="0" w:color="auto"/>
                <w:bottom w:val="none" w:sz="0" w:space="0" w:color="auto"/>
                <w:right w:val="none" w:sz="0" w:space="0" w:color="auto"/>
              </w:divBdr>
            </w:div>
          </w:divsChild>
        </w:div>
        <w:div w:id="417020214">
          <w:marLeft w:val="0"/>
          <w:marRight w:val="0"/>
          <w:marTop w:val="0"/>
          <w:marBottom w:val="0"/>
          <w:divBdr>
            <w:top w:val="none" w:sz="0" w:space="0" w:color="auto"/>
            <w:left w:val="none" w:sz="0" w:space="0" w:color="auto"/>
            <w:bottom w:val="none" w:sz="0" w:space="0" w:color="auto"/>
            <w:right w:val="none" w:sz="0" w:space="0" w:color="auto"/>
          </w:divBdr>
          <w:divsChild>
            <w:div w:id="1418401491">
              <w:marLeft w:val="0"/>
              <w:marRight w:val="0"/>
              <w:marTop w:val="0"/>
              <w:marBottom w:val="0"/>
              <w:divBdr>
                <w:top w:val="none" w:sz="0" w:space="0" w:color="auto"/>
                <w:left w:val="none" w:sz="0" w:space="0" w:color="auto"/>
                <w:bottom w:val="none" w:sz="0" w:space="0" w:color="auto"/>
                <w:right w:val="none" w:sz="0" w:space="0" w:color="auto"/>
              </w:divBdr>
            </w:div>
          </w:divsChild>
        </w:div>
        <w:div w:id="417291266">
          <w:marLeft w:val="0"/>
          <w:marRight w:val="0"/>
          <w:marTop w:val="0"/>
          <w:marBottom w:val="0"/>
          <w:divBdr>
            <w:top w:val="none" w:sz="0" w:space="0" w:color="auto"/>
            <w:left w:val="none" w:sz="0" w:space="0" w:color="auto"/>
            <w:bottom w:val="none" w:sz="0" w:space="0" w:color="auto"/>
            <w:right w:val="none" w:sz="0" w:space="0" w:color="auto"/>
          </w:divBdr>
          <w:divsChild>
            <w:div w:id="1922524077">
              <w:marLeft w:val="0"/>
              <w:marRight w:val="0"/>
              <w:marTop w:val="0"/>
              <w:marBottom w:val="0"/>
              <w:divBdr>
                <w:top w:val="none" w:sz="0" w:space="0" w:color="auto"/>
                <w:left w:val="none" w:sz="0" w:space="0" w:color="auto"/>
                <w:bottom w:val="none" w:sz="0" w:space="0" w:color="auto"/>
                <w:right w:val="none" w:sz="0" w:space="0" w:color="auto"/>
              </w:divBdr>
            </w:div>
          </w:divsChild>
        </w:div>
        <w:div w:id="418020050">
          <w:marLeft w:val="0"/>
          <w:marRight w:val="0"/>
          <w:marTop w:val="0"/>
          <w:marBottom w:val="0"/>
          <w:divBdr>
            <w:top w:val="none" w:sz="0" w:space="0" w:color="auto"/>
            <w:left w:val="none" w:sz="0" w:space="0" w:color="auto"/>
            <w:bottom w:val="none" w:sz="0" w:space="0" w:color="auto"/>
            <w:right w:val="none" w:sz="0" w:space="0" w:color="auto"/>
          </w:divBdr>
          <w:divsChild>
            <w:div w:id="1812670674">
              <w:marLeft w:val="0"/>
              <w:marRight w:val="0"/>
              <w:marTop w:val="0"/>
              <w:marBottom w:val="0"/>
              <w:divBdr>
                <w:top w:val="none" w:sz="0" w:space="0" w:color="auto"/>
                <w:left w:val="none" w:sz="0" w:space="0" w:color="auto"/>
                <w:bottom w:val="none" w:sz="0" w:space="0" w:color="auto"/>
                <w:right w:val="none" w:sz="0" w:space="0" w:color="auto"/>
              </w:divBdr>
            </w:div>
          </w:divsChild>
        </w:div>
        <w:div w:id="419638171">
          <w:marLeft w:val="0"/>
          <w:marRight w:val="0"/>
          <w:marTop w:val="0"/>
          <w:marBottom w:val="0"/>
          <w:divBdr>
            <w:top w:val="none" w:sz="0" w:space="0" w:color="auto"/>
            <w:left w:val="none" w:sz="0" w:space="0" w:color="auto"/>
            <w:bottom w:val="none" w:sz="0" w:space="0" w:color="auto"/>
            <w:right w:val="none" w:sz="0" w:space="0" w:color="auto"/>
          </w:divBdr>
          <w:divsChild>
            <w:div w:id="325935385">
              <w:marLeft w:val="0"/>
              <w:marRight w:val="0"/>
              <w:marTop w:val="0"/>
              <w:marBottom w:val="0"/>
              <w:divBdr>
                <w:top w:val="none" w:sz="0" w:space="0" w:color="auto"/>
                <w:left w:val="none" w:sz="0" w:space="0" w:color="auto"/>
                <w:bottom w:val="none" w:sz="0" w:space="0" w:color="auto"/>
                <w:right w:val="none" w:sz="0" w:space="0" w:color="auto"/>
              </w:divBdr>
            </w:div>
          </w:divsChild>
        </w:div>
        <w:div w:id="419915342">
          <w:marLeft w:val="0"/>
          <w:marRight w:val="0"/>
          <w:marTop w:val="0"/>
          <w:marBottom w:val="0"/>
          <w:divBdr>
            <w:top w:val="none" w:sz="0" w:space="0" w:color="auto"/>
            <w:left w:val="none" w:sz="0" w:space="0" w:color="auto"/>
            <w:bottom w:val="none" w:sz="0" w:space="0" w:color="auto"/>
            <w:right w:val="none" w:sz="0" w:space="0" w:color="auto"/>
          </w:divBdr>
          <w:divsChild>
            <w:div w:id="618996876">
              <w:marLeft w:val="0"/>
              <w:marRight w:val="0"/>
              <w:marTop w:val="0"/>
              <w:marBottom w:val="0"/>
              <w:divBdr>
                <w:top w:val="none" w:sz="0" w:space="0" w:color="auto"/>
                <w:left w:val="none" w:sz="0" w:space="0" w:color="auto"/>
                <w:bottom w:val="none" w:sz="0" w:space="0" w:color="auto"/>
                <w:right w:val="none" w:sz="0" w:space="0" w:color="auto"/>
              </w:divBdr>
            </w:div>
            <w:div w:id="1032389223">
              <w:marLeft w:val="0"/>
              <w:marRight w:val="0"/>
              <w:marTop w:val="0"/>
              <w:marBottom w:val="0"/>
              <w:divBdr>
                <w:top w:val="none" w:sz="0" w:space="0" w:color="auto"/>
                <w:left w:val="none" w:sz="0" w:space="0" w:color="auto"/>
                <w:bottom w:val="none" w:sz="0" w:space="0" w:color="auto"/>
                <w:right w:val="none" w:sz="0" w:space="0" w:color="auto"/>
              </w:divBdr>
            </w:div>
            <w:div w:id="1271627020">
              <w:marLeft w:val="0"/>
              <w:marRight w:val="0"/>
              <w:marTop w:val="0"/>
              <w:marBottom w:val="0"/>
              <w:divBdr>
                <w:top w:val="none" w:sz="0" w:space="0" w:color="auto"/>
                <w:left w:val="none" w:sz="0" w:space="0" w:color="auto"/>
                <w:bottom w:val="none" w:sz="0" w:space="0" w:color="auto"/>
                <w:right w:val="none" w:sz="0" w:space="0" w:color="auto"/>
              </w:divBdr>
            </w:div>
            <w:div w:id="1306475521">
              <w:marLeft w:val="0"/>
              <w:marRight w:val="0"/>
              <w:marTop w:val="0"/>
              <w:marBottom w:val="0"/>
              <w:divBdr>
                <w:top w:val="none" w:sz="0" w:space="0" w:color="auto"/>
                <w:left w:val="none" w:sz="0" w:space="0" w:color="auto"/>
                <w:bottom w:val="none" w:sz="0" w:space="0" w:color="auto"/>
                <w:right w:val="none" w:sz="0" w:space="0" w:color="auto"/>
              </w:divBdr>
            </w:div>
          </w:divsChild>
        </w:div>
        <w:div w:id="420107322">
          <w:marLeft w:val="0"/>
          <w:marRight w:val="0"/>
          <w:marTop w:val="0"/>
          <w:marBottom w:val="0"/>
          <w:divBdr>
            <w:top w:val="none" w:sz="0" w:space="0" w:color="auto"/>
            <w:left w:val="none" w:sz="0" w:space="0" w:color="auto"/>
            <w:bottom w:val="none" w:sz="0" w:space="0" w:color="auto"/>
            <w:right w:val="none" w:sz="0" w:space="0" w:color="auto"/>
          </w:divBdr>
          <w:divsChild>
            <w:div w:id="2783841">
              <w:marLeft w:val="0"/>
              <w:marRight w:val="0"/>
              <w:marTop w:val="0"/>
              <w:marBottom w:val="0"/>
              <w:divBdr>
                <w:top w:val="none" w:sz="0" w:space="0" w:color="auto"/>
                <w:left w:val="none" w:sz="0" w:space="0" w:color="auto"/>
                <w:bottom w:val="none" w:sz="0" w:space="0" w:color="auto"/>
                <w:right w:val="none" w:sz="0" w:space="0" w:color="auto"/>
              </w:divBdr>
            </w:div>
            <w:div w:id="404962625">
              <w:marLeft w:val="0"/>
              <w:marRight w:val="0"/>
              <w:marTop w:val="0"/>
              <w:marBottom w:val="0"/>
              <w:divBdr>
                <w:top w:val="none" w:sz="0" w:space="0" w:color="auto"/>
                <w:left w:val="none" w:sz="0" w:space="0" w:color="auto"/>
                <w:bottom w:val="none" w:sz="0" w:space="0" w:color="auto"/>
                <w:right w:val="none" w:sz="0" w:space="0" w:color="auto"/>
              </w:divBdr>
            </w:div>
            <w:div w:id="706763256">
              <w:marLeft w:val="0"/>
              <w:marRight w:val="0"/>
              <w:marTop w:val="0"/>
              <w:marBottom w:val="0"/>
              <w:divBdr>
                <w:top w:val="none" w:sz="0" w:space="0" w:color="auto"/>
                <w:left w:val="none" w:sz="0" w:space="0" w:color="auto"/>
                <w:bottom w:val="none" w:sz="0" w:space="0" w:color="auto"/>
                <w:right w:val="none" w:sz="0" w:space="0" w:color="auto"/>
              </w:divBdr>
            </w:div>
            <w:div w:id="923997292">
              <w:marLeft w:val="0"/>
              <w:marRight w:val="0"/>
              <w:marTop w:val="0"/>
              <w:marBottom w:val="0"/>
              <w:divBdr>
                <w:top w:val="none" w:sz="0" w:space="0" w:color="auto"/>
                <w:left w:val="none" w:sz="0" w:space="0" w:color="auto"/>
                <w:bottom w:val="none" w:sz="0" w:space="0" w:color="auto"/>
                <w:right w:val="none" w:sz="0" w:space="0" w:color="auto"/>
              </w:divBdr>
            </w:div>
            <w:div w:id="1875576756">
              <w:marLeft w:val="0"/>
              <w:marRight w:val="0"/>
              <w:marTop w:val="0"/>
              <w:marBottom w:val="0"/>
              <w:divBdr>
                <w:top w:val="none" w:sz="0" w:space="0" w:color="auto"/>
                <w:left w:val="none" w:sz="0" w:space="0" w:color="auto"/>
                <w:bottom w:val="none" w:sz="0" w:space="0" w:color="auto"/>
                <w:right w:val="none" w:sz="0" w:space="0" w:color="auto"/>
              </w:divBdr>
            </w:div>
          </w:divsChild>
        </w:div>
        <w:div w:id="420218191">
          <w:marLeft w:val="0"/>
          <w:marRight w:val="0"/>
          <w:marTop w:val="0"/>
          <w:marBottom w:val="0"/>
          <w:divBdr>
            <w:top w:val="none" w:sz="0" w:space="0" w:color="auto"/>
            <w:left w:val="none" w:sz="0" w:space="0" w:color="auto"/>
            <w:bottom w:val="none" w:sz="0" w:space="0" w:color="auto"/>
            <w:right w:val="none" w:sz="0" w:space="0" w:color="auto"/>
          </w:divBdr>
          <w:divsChild>
            <w:div w:id="626856778">
              <w:marLeft w:val="0"/>
              <w:marRight w:val="0"/>
              <w:marTop w:val="0"/>
              <w:marBottom w:val="0"/>
              <w:divBdr>
                <w:top w:val="none" w:sz="0" w:space="0" w:color="auto"/>
                <w:left w:val="none" w:sz="0" w:space="0" w:color="auto"/>
                <w:bottom w:val="none" w:sz="0" w:space="0" w:color="auto"/>
                <w:right w:val="none" w:sz="0" w:space="0" w:color="auto"/>
              </w:divBdr>
            </w:div>
          </w:divsChild>
        </w:div>
        <w:div w:id="420683712">
          <w:marLeft w:val="0"/>
          <w:marRight w:val="0"/>
          <w:marTop w:val="0"/>
          <w:marBottom w:val="0"/>
          <w:divBdr>
            <w:top w:val="none" w:sz="0" w:space="0" w:color="auto"/>
            <w:left w:val="none" w:sz="0" w:space="0" w:color="auto"/>
            <w:bottom w:val="none" w:sz="0" w:space="0" w:color="auto"/>
            <w:right w:val="none" w:sz="0" w:space="0" w:color="auto"/>
          </w:divBdr>
          <w:divsChild>
            <w:div w:id="1211919211">
              <w:marLeft w:val="0"/>
              <w:marRight w:val="0"/>
              <w:marTop w:val="0"/>
              <w:marBottom w:val="0"/>
              <w:divBdr>
                <w:top w:val="none" w:sz="0" w:space="0" w:color="auto"/>
                <w:left w:val="none" w:sz="0" w:space="0" w:color="auto"/>
                <w:bottom w:val="none" w:sz="0" w:space="0" w:color="auto"/>
                <w:right w:val="none" w:sz="0" w:space="0" w:color="auto"/>
              </w:divBdr>
            </w:div>
          </w:divsChild>
        </w:div>
        <w:div w:id="420757561">
          <w:marLeft w:val="0"/>
          <w:marRight w:val="0"/>
          <w:marTop w:val="0"/>
          <w:marBottom w:val="0"/>
          <w:divBdr>
            <w:top w:val="none" w:sz="0" w:space="0" w:color="auto"/>
            <w:left w:val="none" w:sz="0" w:space="0" w:color="auto"/>
            <w:bottom w:val="none" w:sz="0" w:space="0" w:color="auto"/>
            <w:right w:val="none" w:sz="0" w:space="0" w:color="auto"/>
          </w:divBdr>
          <w:divsChild>
            <w:div w:id="750002572">
              <w:marLeft w:val="0"/>
              <w:marRight w:val="0"/>
              <w:marTop w:val="0"/>
              <w:marBottom w:val="0"/>
              <w:divBdr>
                <w:top w:val="none" w:sz="0" w:space="0" w:color="auto"/>
                <w:left w:val="none" w:sz="0" w:space="0" w:color="auto"/>
                <w:bottom w:val="none" w:sz="0" w:space="0" w:color="auto"/>
                <w:right w:val="none" w:sz="0" w:space="0" w:color="auto"/>
              </w:divBdr>
            </w:div>
            <w:div w:id="1791051378">
              <w:marLeft w:val="0"/>
              <w:marRight w:val="0"/>
              <w:marTop w:val="0"/>
              <w:marBottom w:val="0"/>
              <w:divBdr>
                <w:top w:val="none" w:sz="0" w:space="0" w:color="auto"/>
                <w:left w:val="none" w:sz="0" w:space="0" w:color="auto"/>
                <w:bottom w:val="none" w:sz="0" w:space="0" w:color="auto"/>
                <w:right w:val="none" w:sz="0" w:space="0" w:color="auto"/>
              </w:divBdr>
            </w:div>
            <w:div w:id="1908491239">
              <w:marLeft w:val="0"/>
              <w:marRight w:val="0"/>
              <w:marTop w:val="0"/>
              <w:marBottom w:val="0"/>
              <w:divBdr>
                <w:top w:val="none" w:sz="0" w:space="0" w:color="auto"/>
                <w:left w:val="none" w:sz="0" w:space="0" w:color="auto"/>
                <w:bottom w:val="none" w:sz="0" w:space="0" w:color="auto"/>
                <w:right w:val="none" w:sz="0" w:space="0" w:color="auto"/>
              </w:divBdr>
            </w:div>
            <w:div w:id="2091728335">
              <w:marLeft w:val="0"/>
              <w:marRight w:val="0"/>
              <w:marTop w:val="0"/>
              <w:marBottom w:val="0"/>
              <w:divBdr>
                <w:top w:val="none" w:sz="0" w:space="0" w:color="auto"/>
                <w:left w:val="none" w:sz="0" w:space="0" w:color="auto"/>
                <w:bottom w:val="none" w:sz="0" w:space="0" w:color="auto"/>
                <w:right w:val="none" w:sz="0" w:space="0" w:color="auto"/>
              </w:divBdr>
            </w:div>
          </w:divsChild>
        </w:div>
        <w:div w:id="420949674">
          <w:marLeft w:val="0"/>
          <w:marRight w:val="0"/>
          <w:marTop w:val="0"/>
          <w:marBottom w:val="0"/>
          <w:divBdr>
            <w:top w:val="none" w:sz="0" w:space="0" w:color="auto"/>
            <w:left w:val="none" w:sz="0" w:space="0" w:color="auto"/>
            <w:bottom w:val="none" w:sz="0" w:space="0" w:color="auto"/>
            <w:right w:val="none" w:sz="0" w:space="0" w:color="auto"/>
          </w:divBdr>
          <w:divsChild>
            <w:div w:id="251546503">
              <w:marLeft w:val="0"/>
              <w:marRight w:val="0"/>
              <w:marTop w:val="0"/>
              <w:marBottom w:val="0"/>
              <w:divBdr>
                <w:top w:val="none" w:sz="0" w:space="0" w:color="auto"/>
                <w:left w:val="none" w:sz="0" w:space="0" w:color="auto"/>
                <w:bottom w:val="none" w:sz="0" w:space="0" w:color="auto"/>
                <w:right w:val="none" w:sz="0" w:space="0" w:color="auto"/>
              </w:divBdr>
            </w:div>
            <w:div w:id="408700074">
              <w:marLeft w:val="0"/>
              <w:marRight w:val="0"/>
              <w:marTop w:val="0"/>
              <w:marBottom w:val="0"/>
              <w:divBdr>
                <w:top w:val="none" w:sz="0" w:space="0" w:color="auto"/>
                <w:left w:val="none" w:sz="0" w:space="0" w:color="auto"/>
                <w:bottom w:val="none" w:sz="0" w:space="0" w:color="auto"/>
                <w:right w:val="none" w:sz="0" w:space="0" w:color="auto"/>
              </w:divBdr>
            </w:div>
            <w:div w:id="858160285">
              <w:marLeft w:val="0"/>
              <w:marRight w:val="0"/>
              <w:marTop w:val="0"/>
              <w:marBottom w:val="0"/>
              <w:divBdr>
                <w:top w:val="none" w:sz="0" w:space="0" w:color="auto"/>
                <w:left w:val="none" w:sz="0" w:space="0" w:color="auto"/>
                <w:bottom w:val="none" w:sz="0" w:space="0" w:color="auto"/>
                <w:right w:val="none" w:sz="0" w:space="0" w:color="auto"/>
              </w:divBdr>
            </w:div>
            <w:div w:id="1432973218">
              <w:marLeft w:val="0"/>
              <w:marRight w:val="0"/>
              <w:marTop w:val="0"/>
              <w:marBottom w:val="0"/>
              <w:divBdr>
                <w:top w:val="none" w:sz="0" w:space="0" w:color="auto"/>
                <w:left w:val="none" w:sz="0" w:space="0" w:color="auto"/>
                <w:bottom w:val="none" w:sz="0" w:space="0" w:color="auto"/>
                <w:right w:val="none" w:sz="0" w:space="0" w:color="auto"/>
              </w:divBdr>
            </w:div>
            <w:div w:id="1733843545">
              <w:marLeft w:val="0"/>
              <w:marRight w:val="0"/>
              <w:marTop w:val="0"/>
              <w:marBottom w:val="0"/>
              <w:divBdr>
                <w:top w:val="none" w:sz="0" w:space="0" w:color="auto"/>
                <w:left w:val="none" w:sz="0" w:space="0" w:color="auto"/>
                <w:bottom w:val="none" w:sz="0" w:space="0" w:color="auto"/>
                <w:right w:val="none" w:sz="0" w:space="0" w:color="auto"/>
              </w:divBdr>
            </w:div>
            <w:div w:id="1903441239">
              <w:marLeft w:val="0"/>
              <w:marRight w:val="0"/>
              <w:marTop w:val="0"/>
              <w:marBottom w:val="0"/>
              <w:divBdr>
                <w:top w:val="none" w:sz="0" w:space="0" w:color="auto"/>
                <w:left w:val="none" w:sz="0" w:space="0" w:color="auto"/>
                <w:bottom w:val="none" w:sz="0" w:space="0" w:color="auto"/>
                <w:right w:val="none" w:sz="0" w:space="0" w:color="auto"/>
              </w:divBdr>
            </w:div>
            <w:div w:id="2147382616">
              <w:marLeft w:val="0"/>
              <w:marRight w:val="0"/>
              <w:marTop w:val="0"/>
              <w:marBottom w:val="0"/>
              <w:divBdr>
                <w:top w:val="none" w:sz="0" w:space="0" w:color="auto"/>
                <w:left w:val="none" w:sz="0" w:space="0" w:color="auto"/>
                <w:bottom w:val="none" w:sz="0" w:space="0" w:color="auto"/>
                <w:right w:val="none" w:sz="0" w:space="0" w:color="auto"/>
              </w:divBdr>
            </w:div>
          </w:divsChild>
        </w:div>
        <w:div w:id="420957784">
          <w:marLeft w:val="0"/>
          <w:marRight w:val="0"/>
          <w:marTop w:val="0"/>
          <w:marBottom w:val="0"/>
          <w:divBdr>
            <w:top w:val="none" w:sz="0" w:space="0" w:color="auto"/>
            <w:left w:val="none" w:sz="0" w:space="0" w:color="auto"/>
            <w:bottom w:val="none" w:sz="0" w:space="0" w:color="auto"/>
            <w:right w:val="none" w:sz="0" w:space="0" w:color="auto"/>
          </w:divBdr>
          <w:divsChild>
            <w:div w:id="1428772871">
              <w:marLeft w:val="0"/>
              <w:marRight w:val="0"/>
              <w:marTop w:val="0"/>
              <w:marBottom w:val="0"/>
              <w:divBdr>
                <w:top w:val="none" w:sz="0" w:space="0" w:color="auto"/>
                <w:left w:val="none" w:sz="0" w:space="0" w:color="auto"/>
                <w:bottom w:val="none" w:sz="0" w:space="0" w:color="auto"/>
                <w:right w:val="none" w:sz="0" w:space="0" w:color="auto"/>
              </w:divBdr>
            </w:div>
          </w:divsChild>
        </w:div>
        <w:div w:id="421223299">
          <w:marLeft w:val="0"/>
          <w:marRight w:val="0"/>
          <w:marTop w:val="0"/>
          <w:marBottom w:val="0"/>
          <w:divBdr>
            <w:top w:val="none" w:sz="0" w:space="0" w:color="auto"/>
            <w:left w:val="none" w:sz="0" w:space="0" w:color="auto"/>
            <w:bottom w:val="none" w:sz="0" w:space="0" w:color="auto"/>
            <w:right w:val="none" w:sz="0" w:space="0" w:color="auto"/>
          </w:divBdr>
          <w:divsChild>
            <w:div w:id="264076424">
              <w:marLeft w:val="0"/>
              <w:marRight w:val="0"/>
              <w:marTop w:val="0"/>
              <w:marBottom w:val="0"/>
              <w:divBdr>
                <w:top w:val="none" w:sz="0" w:space="0" w:color="auto"/>
                <w:left w:val="none" w:sz="0" w:space="0" w:color="auto"/>
                <w:bottom w:val="none" w:sz="0" w:space="0" w:color="auto"/>
                <w:right w:val="none" w:sz="0" w:space="0" w:color="auto"/>
              </w:divBdr>
            </w:div>
            <w:div w:id="1885831080">
              <w:marLeft w:val="0"/>
              <w:marRight w:val="0"/>
              <w:marTop w:val="0"/>
              <w:marBottom w:val="0"/>
              <w:divBdr>
                <w:top w:val="none" w:sz="0" w:space="0" w:color="auto"/>
                <w:left w:val="none" w:sz="0" w:space="0" w:color="auto"/>
                <w:bottom w:val="none" w:sz="0" w:space="0" w:color="auto"/>
                <w:right w:val="none" w:sz="0" w:space="0" w:color="auto"/>
              </w:divBdr>
            </w:div>
          </w:divsChild>
        </w:div>
        <w:div w:id="421344611">
          <w:marLeft w:val="0"/>
          <w:marRight w:val="0"/>
          <w:marTop w:val="0"/>
          <w:marBottom w:val="0"/>
          <w:divBdr>
            <w:top w:val="none" w:sz="0" w:space="0" w:color="auto"/>
            <w:left w:val="none" w:sz="0" w:space="0" w:color="auto"/>
            <w:bottom w:val="none" w:sz="0" w:space="0" w:color="auto"/>
            <w:right w:val="none" w:sz="0" w:space="0" w:color="auto"/>
          </w:divBdr>
          <w:divsChild>
            <w:div w:id="673146170">
              <w:marLeft w:val="0"/>
              <w:marRight w:val="0"/>
              <w:marTop w:val="0"/>
              <w:marBottom w:val="0"/>
              <w:divBdr>
                <w:top w:val="none" w:sz="0" w:space="0" w:color="auto"/>
                <w:left w:val="none" w:sz="0" w:space="0" w:color="auto"/>
                <w:bottom w:val="none" w:sz="0" w:space="0" w:color="auto"/>
                <w:right w:val="none" w:sz="0" w:space="0" w:color="auto"/>
              </w:divBdr>
            </w:div>
            <w:div w:id="1230921287">
              <w:marLeft w:val="0"/>
              <w:marRight w:val="0"/>
              <w:marTop w:val="0"/>
              <w:marBottom w:val="0"/>
              <w:divBdr>
                <w:top w:val="none" w:sz="0" w:space="0" w:color="auto"/>
                <w:left w:val="none" w:sz="0" w:space="0" w:color="auto"/>
                <w:bottom w:val="none" w:sz="0" w:space="0" w:color="auto"/>
                <w:right w:val="none" w:sz="0" w:space="0" w:color="auto"/>
              </w:divBdr>
            </w:div>
            <w:div w:id="1709449232">
              <w:marLeft w:val="0"/>
              <w:marRight w:val="0"/>
              <w:marTop w:val="0"/>
              <w:marBottom w:val="0"/>
              <w:divBdr>
                <w:top w:val="none" w:sz="0" w:space="0" w:color="auto"/>
                <w:left w:val="none" w:sz="0" w:space="0" w:color="auto"/>
                <w:bottom w:val="none" w:sz="0" w:space="0" w:color="auto"/>
                <w:right w:val="none" w:sz="0" w:space="0" w:color="auto"/>
              </w:divBdr>
            </w:div>
            <w:div w:id="1937860980">
              <w:marLeft w:val="0"/>
              <w:marRight w:val="0"/>
              <w:marTop w:val="0"/>
              <w:marBottom w:val="0"/>
              <w:divBdr>
                <w:top w:val="none" w:sz="0" w:space="0" w:color="auto"/>
                <w:left w:val="none" w:sz="0" w:space="0" w:color="auto"/>
                <w:bottom w:val="none" w:sz="0" w:space="0" w:color="auto"/>
                <w:right w:val="none" w:sz="0" w:space="0" w:color="auto"/>
              </w:divBdr>
            </w:div>
            <w:div w:id="1989627596">
              <w:marLeft w:val="0"/>
              <w:marRight w:val="0"/>
              <w:marTop w:val="0"/>
              <w:marBottom w:val="0"/>
              <w:divBdr>
                <w:top w:val="none" w:sz="0" w:space="0" w:color="auto"/>
                <w:left w:val="none" w:sz="0" w:space="0" w:color="auto"/>
                <w:bottom w:val="none" w:sz="0" w:space="0" w:color="auto"/>
                <w:right w:val="none" w:sz="0" w:space="0" w:color="auto"/>
              </w:divBdr>
            </w:div>
          </w:divsChild>
        </w:div>
        <w:div w:id="421493620">
          <w:marLeft w:val="0"/>
          <w:marRight w:val="0"/>
          <w:marTop w:val="0"/>
          <w:marBottom w:val="0"/>
          <w:divBdr>
            <w:top w:val="none" w:sz="0" w:space="0" w:color="auto"/>
            <w:left w:val="none" w:sz="0" w:space="0" w:color="auto"/>
            <w:bottom w:val="none" w:sz="0" w:space="0" w:color="auto"/>
            <w:right w:val="none" w:sz="0" w:space="0" w:color="auto"/>
          </w:divBdr>
          <w:divsChild>
            <w:div w:id="699866495">
              <w:marLeft w:val="0"/>
              <w:marRight w:val="0"/>
              <w:marTop w:val="0"/>
              <w:marBottom w:val="0"/>
              <w:divBdr>
                <w:top w:val="none" w:sz="0" w:space="0" w:color="auto"/>
                <w:left w:val="none" w:sz="0" w:space="0" w:color="auto"/>
                <w:bottom w:val="none" w:sz="0" w:space="0" w:color="auto"/>
                <w:right w:val="none" w:sz="0" w:space="0" w:color="auto"/>
              </w:divBdr>
            </w:div>
          </w:divsChild>
        </w:div>
        <w:div w:id="422141656">
          <w:marLeft w:val="0"/>
          <w:marRight w:val="0"/>
          <w:marTop w:val="0"/>
          <w:marBottom w:val="0"/>
          <w:divBdr>
            <w:top w:val="none" w:sz="0" w:space="0" w:color="auto"/>
            <w:left w:val="none" w:sz="0" w:space="0" w:color="auto"/>
            <w:bottom w:val="none" w:sz="0" w:space="0" w:color="auto"/>
            <w:right w:val="none" w:sz="0" w:space="0" w:color="auto"/>
          </w:divBdr>
          <w:divsChild>
            <w:div w:id="782043487">
              <w:marLeft w:val="0"/>
              <w:marRight w:val="0"/>
              <w:marTop w:val="0"/>
              <w:marBottom w:val="0"/>
              <w:divBdr>
                <w:top w:val="none" w:sz="0" w:space="0" w:color="auto"/>
                <w:left w:val="none" w:sz="0" w:space="0" w:color="auto"/>
                <w:bottom w:val="none" w:sz="0" w:space="0" w:color="auto"/>
                <w:right w:val="none" w:sz="0" w:space="0" w:color="auto"/>
              </w:divBdr>
            </w:div>
          </w:divsChild>
        </w:div>
        <w:div w:id="422385214">
          <w:marLeft w:val="0"/>
          <w:marRight w:val="0"/>
          <w:marTop w:val="0"/>
          <w:marBottom w:val="0"/>
          <w:divBdr>
            <w:top w:val="none" w:sz="0" w:space="0" w:color="auto"/>
            <w:left w:val="none" w:sz="0" w:space="0" w:color="auto"/>
            <w:bottom w:val="none" w:sz="0" w:space="0" w:color="auto"/>
            <w:right w:val="none" w:sz="0" w:space="0" w:color="auto"/>
          </w:divBdr>
          <w:divsChild>
            <w:div w:id="2125810407">
              <w:marLeft w:val="0"/>
              <w:marRight w:val="0"/>
              <w:marTop w:val="0"/>
              <w:marBottom w:val="0"/>
              <w:divBdr>
                <w:top w:val="none" w:sz="0" w:space="0" w:color="auto"/>
                <w:left w:val="none" w:sz="0" w:space="0" w:color="auto"/>
                <w:bottom w:val="none" w:sz="0" w:space="0" w:color="auto"/>
                <w:right w:val="none" w:sz="0" w:space="0" w:color="auto"/>
              </w:divBdr>
            </w:div>
          </w:divsChild>
        </w:div>
        <w:div w:id="422845778">
          <w:marLeft w:val="0"/>
          <w:marRight w:val="0"/>
          <w:marTop w:val="0"/>
          <w:marBottom w:val="0"/>
          <w:divBdr>
            <w:top w:val="none" w:sz="0" w:space="0" w:color="auto"/>
            <w:left w:val="none" w:sz="0" w:space="0" w:color="auto"/>
            <w:bottom w:val="none" w:sz="0" w:space="0" w:color="auto"/>
            <w:right w:val="none" w:sz="0" w:space="0" w:color="auto"/>
          </w:divBdr>
          <w:divsChild>
            <w:div w:id="113987560">
              <w:marLeft w:val="0"/>
              <w:marRight w:val="0"/>
              <w:marTop w:val="0"/>
              <w:marBottom w:val="0"/>
              <w:divBdr>
                <w:top w:val="none" w:sz="0" w:space="0" w:color="auto"/>
                <w:left w:val="none" w:sz="0" w:space="0" w:color="auto"/>
                <w:bottom w:val="none" w:sz="0" w:space="0" w:color="auto"/>
                <w:right w:val="none" w:sz="0" w:space="0" w:color="auto"/>
              </w:divBdr>
            </w:div>
          </w:divsChild>
        </w:div>
        <w:div w:id="422918066">
          <w:marLeft w:val="0"/>
          <w:marRight w:val="0"/>
          <w:marTop w:val="0"/>
          <w:marBottom w:val="0"/>
          <w:divBdr>
            <w:top w:val="none" w:sz="0" w:space="0" w:color="auto"/>
            <w:left w:val="none" w:sz="0" w:space="0" w:color="auto"/>
            <w:bottom w:val="none" w:sz="0" w:space="0" w:color="auto"/>
            <w:right w:val="none" w:sz="0" w:space="0" w:color="auto"/>
          </w:divBdr>
          <w:divsChild>
            <w:div w:id="215821249">
              <w:marLeft w:val="0"/>
              <w:marRight w:val="0"/>
              <w:marTop w:val="0"/>
              <w:marBottom w:val="0"/>
              <w:divBdr>
                <w:top w:val="none" w:sz="0" w:space="0" w:color="auto"/>
                <w:left w:val="none" w:sz="0" w:space="0" w:color="auto"/>
                <w:bottom w:val="none" w:sz="0" w:space="0" w:color="auto"/>
                <w:right w:val="none" w:sz="0" w:space="0" w:color="auto"/>
              </w:divBdr>
            </w:div>
          </w:divsChild>
        </w:div>
        <w:div w:id="425270958">
          <w:marLeft w:val="0"/>
          <w:marRight w:val="0"/>
          <w:marTop w:val="0"/>
          <w:marBottom w:val="0"/>
          <w:divBdr>
            <w:top w:val="none" w:sz="0" w:space="0" w:color="auto"/>
            <w:left w:val="none" w:sz="0" w:space="0" w:color="auto"/>
            <w:bottom w:val="none" w:sz="0" w:space="0" w:color="auto"/>
            <w:right w:val="none" w:sz="0" w:space="0" w:color="auto"/>
          </w:divBdr>
          <w:divsChild>
            <w:div w:id="642540688">
              <w:marLeft w:val="0"/>
              <w:marRight w:val="0"/>
              <w:marTop w:val="0"/>
              <w:marBottom w:val="0"/>
              <w:divBdr>
                <w:top w:val="none" w:sz="0" w:space="0" w:color="auto"/>
                <w:left w:val="none" w:sz="0" w:space="0" w:color="auto"/>
                <w:bottom w:val="none" w:sz="0" w:space="0" w:color="auto"/>
                <w:right w:val="none" w:sz="0" w:space="0" w:color="auto"/>
              </w:divBdr>
            </w:div>
          </w:divsChild>
        </w:div>
        <w:div w:id="425351462">
          <w:marLeft w:val="0"/>
          <w:marRight w:val="0"/>
          <w:marTop w:val="0"/>
          <w:marBottom w:val="0"/>
          <w:divBdr>
            <w:top w:val="none" w:sz="0" w:space="0" w:color="auto"/>
            <w:left w:val="none" w:sz="0" w:space="0" w:color="auto"/>
            <w:bottom w:val="none" w:sz="0" w:space="0" w:color="auto"/>
            <w:right w:val="none" w:sz="0" w:space="0" w:color="auto"/>
          </w:divBdr>
          <w:divsChild>
            <w:div w:id="26568979">
              <w:marLeft w:val="0"/>
              <w:marRight w:val="0"/>
              <w:marTop w:val="0"/>
              <w:marBottom w:val="0"/>
              <w:divBdr>
                <w:top w:val="none" w:sz="0" w:space="0" w:color="auto"/>
                <w:left w:val="none" w:sz="0" w:space="0" w:color="auto"/>
                <w:bottom w:val="none" w:sz="0" w:space="0" w:color="auto"/>
                <w:right w:val="none" w:sz="0" w:space="0" w:color="auto"/>
              </w:divBdr>
            </w:div>
          </w:divsChild>
        </w:div>
        <w:div w:id="425463839">
          <w:marLeft w:val="0"/>
          <w:marRight w:val="0"/>
          <w:marTop w:val="0"/>
          <w:marBottom w:val="0"/>
          <w:divBdr>
            <w:top w:val="none" w:sz="0" w:space="0" w:color="auto"/>
            <w:left w:val="none" w:sz="0" w:space="0" w:color="auto"/>
            <w:bottom w:val="none" w:sz="0" w:space="0" w:color="auto"/>
            <w:right w:val="none" w:sz="0" w:space="0" w:color="auto"/>
          </w:divBdr>
          <w:divsChild>
            <w:div w:id="200556419">
              <w:marLeft w:val="0"/>
              <w:marRight w:val="0"/>
              <w:marTop w:val="0"/>
              <w:marBottom w:val="0"/>
              <w:divBdr>
                <w:top w:val="none" w:sz="0" w:space="0" w:color="auto"/>
                <w:left w:val="none" w:sz="0" w:space="0" w:color="auto"/>
                <w:bottom w:val="none" w:sz="0" w:space="0" w:color="auto"/>
                <w:right w:val="none" w:sz="0" w:space="0" w:color="auto"/>
              </w:divBdr>
            </w:div>
          </w:divsChild>
        </w:div>
        <w:div w:id="425536896">
          <w:marLeft w:val="0"/>
          <w:marRight w:val="0"/>
          <w:marTop w:val="0"/>
          <w:marBottom w:val="0"/>
          <w:divBdr>
            <w:top w:val="none" w:sz="0" w:space="0" w:color="auto"/>
            <w:left w:val="none" w:sz="0" w:space="0" w:color="auto"/>
            <w:bottom w:val="none" w:sz="0" w:space="0" w:color="auto"/>
            <w:right w:val="none" w:sz="0" w:space="0" w:color="auto"/>
          </w:divBdr>
          <w:divsChild>
            <w:div w:id="1467969194">
              <w:marLeft w:val="0"/>
              <w:marRight w:val="0"/>
              <w:marTop w:val="0"/>
              <w:marBottom w:val="0"/>
              <w:divBdr>
                <w:top w:val="none" w:sz="0" w:space="0" w:color="auto"/>
                <w:left w:val="none" w:sz="0" w:space="0" w:color="auto"/>
                <w:bottom w:val="none" w:sz="0" w:space="0" w:color="auto"/>
                <w:right w:val="none" w:sz="0" w:space="0" w:color="auto"/>
              </w:divBdr>
            </w:div>
          </w:divsChild>
        </w:div>
        <w:div w:id="426536692">
          <w:marLeft w:val="0"/>
          <w:marRight w:val="0"/>
          <w:marTop w:val="0"/>
          <w:marBottom w:val="0"/>
          <w:divBdr>
            <w:top w:val="none" w:sz="0" w:space="0" w:color="auto"/>
            <w:left w:val="none" w:sz="0" w:space="0" w:color="auto"/>
            <w:bottom w:val="none" w:sz="0" w:space="0" w:color="auto"/>
            <w:right w:val="none" w:sz="0" w:space="0" w:color="auto"/>
          </w:divBdr>
          <w:divsChild>
            <w:div w:id="291593717">
              <w:marLeft w:val="0"/>
              <w:marRight w:val="0"/>
              <w:marTop w:val="0"/>
              <w:marBottom w:val="0"/>
              <w:divBdr>
                <w:top w:val="none" w:sz="0" w:space="0" w:color="auto"/>
                <w:left w:val="none" w:sz="0" w:space="0" w:color="auto"/>
                <w:bottom w:val="none" w:sz="0" w:space="0" w:color="auto"/>
                <w:right w:val="none" w:sz="0" w:space="0" w:color="auto"/>
              </w:divBdr>
            </w:div>
          </w:divsChild>
        </w:div>
        <w:div w:id="426580869">
          <w:marLeft w:val="0"/>
          <w:marRight w:val="0"/>
          <w:marTop w:val="0"/>
          <w:marBottom w:val="0"/>
          <w:divBdr>
            <w:top w:val="none" w:sz="0" w:space="0" w:color="auto"/>
            <w:left w:val="none" w:sz="0" w:space="0" w:color="auto"/>
            <w:bottom w:val="none" w:sz="0" w:space="0" w:color="auto"/>
            <w:right w:val="none" w:sz="0" w:space="0" w:color="auto"/>
          </w:divBdr>
          <w:divsChild>
            <w:div w:id="597641651">
              <w:marLeft w:val="0"/>
              <w:marRight w:val="0"/>
              <w:marTop w:val="0"/>
              <w:marBottom w:val="0"/>
              <w:divBdr>
                <w:top w:val="none" w:sz="0" w:space="0" w:color="auto"/>
                <w:left w:val="none" w:sz="0" w:space="0" w:color="auto"/>
                <w:bottom w:val="none" w:sz="0" w:space="0" w:color="auto"/>
                <w:right w:val="none" w:sz="0" w:space="0" w:color="auto"/>
              </w:divBdr>
            </w:div>
            <w:div w:id="885992952">
              <w:marLeft w:val="0"/>
              <w:marRight w:val="0"/>
              <w:marTop w:val="0"/>
              <w:marBottom w:val="0"/>
              <w:divBdr>
                <w:top w:val="none" w:sz="0" w:space="0" w:color="auto"/>
                <w:left w:val="none" w:sz="0" w:space="0" w:color="auto"/>
                <w:bottom w:val="none" w:sz="0" w:space="0" w:color="auto"/>
                <w:right w:val="none" w:sz="0" w:space="0" w:color="auto"/>
              </w:divBdr>
            </w:div>
            <w:div w:id="1345400965">
              <w:marLeft w:val="0"/>
              <w:marRight w:val="0"/>
              <w:marTop w:val="0"/>
              <w:marBottom w:val="0"/>
              <w:divBdr>
                <w:top w:val="none" w:sz="0" w:space="0" w:color="auto"/>
                <w:left w:val="none" w:sz="0" w:space="0" w:color="auto"/>
                <w:bottom w:val="none" w:sz="0" w:space="0" w:color="auto"/>
                <w:right w:val="none" w:sz="0" w:space="0" w:color="auto"/>
              </w:divBdr>
            </w:div>
          </w:divsChild>
        </w:div>
        <w:div w:id="427819939">
          <w:marLeft w:val="0"/>
          <w:marRight w:val="0"/>
          <w:marTop w:val="0"/>
          <w:marBottom w:val="0"/>
          <w:divBdr>
            <w:top w:val="none" w:sz="0" w:space="0" w:color="auto"/>
            <w:left w:val="none" w:sz="0" w:space="0" w:color="auto"/>
            <w:bottom w:val="none" w:sz="0" w:space="0" w:color="auto"/>
            <w:right w:val="none" w:sz="0" w:space="0" w:color="auto"/>
          </w:divBdr>
          <w:divsChild>
            <w:div w:id="408502207">
              <w:marLeft w:val="0"/>
              <w:marRight w:val="0"/>
              <w:marTop w:val="0"/>
              <w:marBottom w:val="0"/>
              <w:divBdr>
                <w:top w:val="none" w:sz="0" w:space="0" w:color="auto"/>
                <w:left w:val="none" w:sz="0" w:space="0" w:color="auto"/>
                <w:bottom w:val="none" w:sz="0" w:space="0" w:color="auto"/>
                <w:right w:val="none" w:sz="0" w:space="0" w:color="auto"/>
              </w:divBdr>
            </w:div>
          </w:divsChild>
        </w:div>
        <w:div w:id="428699253">
          <w:marLeft w:val="0"/>
          <w:marRight w:val="0"/>
          <w:marTop w:val="0"/>
          <w:marBottom w:val="0"/>
          <w:divBdr>
            <w:top w:val="none" w:sz="0" w:space="0" w:color="auto"/>
            <w:left w:val="none" w:sz="0" w:space="0" w:color="auto"/>
            <w:bottom w:val="none" w:sz="0" w:space="0" w:color="auto"/>
            <w:right w:val="none" w:sz="0" w:space="0" w:color="auto"/>
          </w:divBdr>
          <w:divsChild>
            <w:div w:id="527764258">
              <w:marLeft w:val="0"/>
              <w:marRight w:val="0"/>
              <w:marTop w:val="0"/>
              <w:marBottom w:val="0"/>
              <w:divBdr>
                <w:top w:val="none" w:sz="0" w:space="0" w:color="auto"/>
                <w:left w:val="none" w:sz="0" w:space="0" w:color="auto"/>
                <w:bottom w:val="none" w:sz="0" w:space="0" w:color="auto"/>
                <w:right w:val="none" w:sz="0" w:space="0" w:color="auto"/>
              </w:divBdr>
            </w:div>
          </w:divsChild>
        </w:div>
        <w:div w:id="428936286">
          <w:marLeft w:val="0"/>
          <w:marRight w:val="0"/>
          <w:marTop w:val="0"/>
          <w:marBottom w:val="0"/>
          <w:divBdr>
            <w:top w:val="none" w:sz="0" w:space="0" w:color="auto"/>
            <w:left w:val="none" w:sz="0" w:space="0" w:color="auto"/>
            <w:bottom w:val="none" w:sz="0" w:space="0" w:color="auto"/>
            <w:right w:val="none" w:sz="0" w:space="0" w:color="auto"/>
          </w:divBdr>
          <w:divsChild>
            <w:div w:id="1539271591">
              <w:marLeft w:val="0"/>
              <w:marRight w:val="0"/>
              <w:marTop w:val="0"/>
              <w:marBottom w:val="0"/>
              <w:divBdr>
                <w:top w:val="none" w:sz="0" w:space="0" w:color="auto"/>
                <w:left w:val="none" w:sz="0" w:space="0" w:color="auto"/>
                <w:bottom w:val="none" w:sz="0" w:space="0" w:color="auto"/>
                <w:right w:val="none" w:sz="0" w:space="0" w:color="auto"/>
              </w:divBdr>
            </w:div>
          </w:divsChild>
        </w:div>
        <w:div w:id="429395131">
          <w:marLeft w:val="0"/>
          <w:marRight w:val="0"/>
          <w:marTop w:val="0"/>
          <w:marBottom w:val="0"/>
          <w:divBdr>
            <w:top w:val="none" w:sz="0" w:space="0" w:color="auto"/>
            <w:left w:val="none" w:sz="0" w:space="0" w:color="auto"/>
            <w:bottom w:val="none" w:sz="0" w:space="0" w:color="auto"/>
            <w:right w:val="none" w:sz="0" w:space="0" w:color="auto"/>
          </w:divBdr>
          <w:divsChild>
            <w:div w:id="102460019">
              <w:marLeft w:val="0"/>
              <w:marRight w:val="0"/>
              <w:marTop w:val="0"/>
              <w:marBottom w:val="0"/>
              <w:divBdr>
                <w:top w:val="none" w:sz="0" w:space="0" w:color="auto"/>
                <w:left w:val="none" w:sz="0" w:space="0" w:color="auto"/>
                <w:bottom w:val="none" w:sz="0" w:space="0" w:color="auto"/>
                <w:right w:val="none" w:sz="0" w:space="0" w:color="auto"/>
              </w:divBdr>
            </w:div>
            <w:div w:id="653293268">
              <w:marLeft w:val="0"/>
              <w:marRight w:val="0"/>
              <w:marTop w:val="0"/>
              <w:marBottom w:val="0"/>
              <w:divBdr>
                <w:top w:val="none" w:sz="0" w:space="0" w:color="auto"/>
                <w:left w:val="none" w:sz="0" w:space="0" w:color="auto"/>
                <w:bottom w:val="none" w:sz="0" w:space="0" w:color="auto"/>
                <w:right w:val="none" w:sz="0" w:space="0" w:color="auto"/>
              </w:divBdr>
            </w:div>
            <w:div w:id="728306159">
              <w:marLeft w:val="0"/>
              <w:marRight w:val="0"/>
              <w:marTop w:val="0"/>
              <w:marBottom w:val="0"/>
              <w:divBdr>
                <w:top w:val="none" w:sz="0" w:space="0" w:color="auto"/>
                <w:left w:val="none" w:sz="0" w:space="0" w:color="auto"/>
                <w:bottom w:val="none" w:sz="0" w:space="0" w:color="auto"/>
                <w:right w:val="none" w:sz="0" w:space="0" w:color="auto"/>
              </w:divBdr>
            </w:div>
            <w:div w:id="1762406157">
              <w:marLeft w:val="0"/>
              <w:marRight w:val="0"/>
              <w:marTop w:val="0"/>
              <w:marBottom w:val="0"/>
              <w:divBdr>
                <w:top w:val="none" w:sz="0" w:space="0" w:color="auto"/>
                <w:left w:val="none" w:sz="0" w:space="0" w:color="auto"/>
                <w:bottom w:val="none" w:sz="0" w:space="0" w:color="auto"/>
                <w:right w:val="none" w:sz="0" w:space="0" w:color="auto"/>
              </w:divBdr>
            </w:div>
            <w:div w:id="2006471932">
              <w:marLeft w:val="0"/>
              <w:marRight w:val="0"/>
              <w:marTop w:val="0"/>
              <w:marBottom w:val="0"/>
              <w:divBdr>
                <w:top w:val="none" w:sz="0" w:space="0" w:color="auto"/>
                <w:left w:val="none" w:sz="0" w:space="0" w:color="auto"/>
                <w:bottom w:val="none" w:sz="0" w:space="0" w:color="auto"/>
                <w:right w:val="none" w:sz="0" w:space="0" w:color="auto"/>
              </w:divBdr>
            </w:div>
          </w:divsChild>
        </w:div>
        <w:div w:id="431559371">
          <w:marLeft w:val="0"/>
          <w:marRight w:val="0"/>
          <w:marTop w:val="0"/>
          <w:marBottom w:val="0"/>
          <w:divBdr>
            <w:top w:val="none" w:sz="0" w:space="0" w:color="auto"/>
            <w:left w:val="none" w:sz="0" w:space="0" w:color="auto"/>
            <w:bottom w:val="none" w:sz="0" w:space="0" w:color="auto"/>
            <w:right w:val="none" w:sz="0" w:space="0" w:color="auto"/>
          </w:divBdr>
          <w:divsChild>
            <w:div w:id="1598245103">
              <w:marLeft w:val="0"/>
              <w:marRight w:val="0"/>
              <w:marTop w:val="0"/>
              <w:marBottom w:val="0"/>
              <w:divBdr>
                <w:top w:val="none" w:sz="0" w:space="0" w:color="auto"/>
                <w:left w:val="none" w:sz="0" w:space="0" w:color="auto"/>
                <w:bottom w:val="none" w:sz="0" w:space="0" w:color="auto"/>
                <w:right w:val="none" w:sz="0" w:space="0" w:color="auto"/>
              </w:divBdr>
            </w:div>
          </w:divsChild>
        </w:div>
        <w:div w:id="432096175">
          <w:marLeft w:val="0"/>
          <w:marRight w:val="0"/>
          <w:marTop w:val="0"/>
          <w:marBottom w:val="0"/>
          <w:divBdr>
            <w:top w:val="none" w:sz="0" w:space="0" w:color="auto"/>
            <w:left w:val="none" w:sz="0" w:space="0" w:color="auto"/>
            <w:bottom w:val="none" w:sz="0" w:space="0" w:color="auto"/>
            <w:right w:val="none" w:sz="0" w:space="0" w:color="auto"/>
          </w:divBdr>
          <w:divsChild>
            <w:div w:id="1723019828">
              <w:marLeft w:val="0"/>
              <w:marRight w:val="0"/>
              <w:marTop w:val="0"/>
              <w:marBottom w:val="0"/>
              <w:divBdr>
                <w:top w:val="none" w:sz="0" w:space="0" w:color="auto"/>
                <w:left w:val="none" w:sz="0" w:space="0" w:color="auto"/>
                <w:bottom w:val="none" w:sz="0" w:space="0" w:color="auto"/>
                <w:right w:val="none" w:sz="0" w:space="0" w:color="auto"/>
              </w:divBdr>
            </w:div>
          </w:divsChild>
        </w:div>
        <w:div w:id="432290879">
          <w:marLeft w:val="0"/>
          <w:marRight w:val="0"/>
          <w:marTop w:val="0"/>
          <w:marBottom w:val="0"/>
          <w:divBdr>
            <w:top w:val="none" w:sz="0" w:space="0" w:color="auto"/>
            <w:left w:val="none" w:sz="0" w:space="0" w:color="auto"/>
            <w:bottom w:val="none" w:sz="0" w:space="0" w:color="auto"/>
            <w:right w:val="none" w:sz="0" w:space="0" w:color="auto"/>
          </w:divBdr>
          <w:divsChild>
            <w:div w:id="1587153217">
              <w:marLeft w:val="0"/>
              <w:marRight w:val="0"/>
              <w:marTop w:val="0"/>
              <w:marBottom w:val="0"/>
              <w:divBdr>
                <w:top w:val="none" w:sz="0" w:space="0" w:color="auto"/>
                <w:left w:val="none" w:sz="0" w:space="0" w:color="auto"/>
                <w:bottom w:val="none" w:sz="0" w:space="0" w:color="auto"/>
                <w:right w:val="none" w:sz="0" w:space="0" w:color="auto"/>
              </w:divBdr>
            </w:div>
          </w:divsChild>
        </w:div>
        <w:div w:id="433599892">
          <w:marLeft w:val="0"/>
          <w:marRight w:val="0"/>
          <w:marTop w:val="0"/>
          <w:marBottom w:val="0"/>
          <w:divBdr>
            <w:top w:val="none" w:sz="0" w:space="0" w:color="auto"/>
            <w:left w:val="none" w:sz="0" w:space="0" w:color="auto"/>
            <w:bottom w:val="none" w:sz="0" w:space="0" w:color="auto"/>
            <w:right w:val="none" w:sz="0" w:space="0" w:color="auto"/>
          </w:divBdr>
          <w:divsChild>
            <w:div w:id="458498259">
              <w:marLeft w:val="0"/>
              <w:marRight w:val="0"/>
              <w:marTop w:val="0"/>
              <w:marBottom w:val="0"/>
              <w:divBdr>
                <w:top w:val="none" w:sz="0" w:space="0" w:color="auto"/>
                <w:left w:val="none" w:sz="0" w:space="0" w:color="auto"/>
                <w:bottom w:val="none" w:sz="0" w:space="0" w:color="auto"/>
                <w:right w:val="none" w:sz="0" w:space="0" w:color="auto"/>
              </w:divBdr>
            </w:div>
            <w:div w:id="1485314978">
              <w:marLeft w:val="0"/>
              <w:marRight w:val="0"/>
              <w:marTop w:val="0"/>
              <w:marBottom w:val="0"/>
              <w:divBdr>
                <w:top w:val="none" w:sz="0" w:space="0" w:color="auto"/>
                <w:left w:val="none" w:sz="0" w:space="0" w:color="auto"/>
                <w:bottom w:val="none" w:sz="0" w:space="0" w:color="auto"/>
                <w:right w:val="none" w:sz="0" w:space="0" w:color="auto"/>
              </w:divBdr>
            </w:div>
          </w:divsChild>
        </w:div>
        <w:div w:id="433861663">
          <w:marLeft w:val="0"/>
          <w:marRight w:val="0"/>
          <w:marTop w:val="0"/>
          <w:marBottom w:val="0"/>
          <w:divBdr>
            <w:top w:val="none" w:sz="0" w:space="0" w:color="auto"/>
            <w:left w:val="none" w:sz="0" w:space="0" w:color="auto"/>
            <w:bottom w:val="none" w:sz="0" w:space="0" w:color="auto"/>
            <w:right w:val="none" w:sz="0" w:space="0" w:color="auto"/>
          </w:divBdr>
          <w:divsChild>
            <w:div w:id="1325204955">
              <w:marLeft w:val="0"/>
              <w:marRight w:val="0"/>
              <w:marTop w:val="0"/>
              <w:marBottom w:val="0"/>
              <w:divBdr>
                <w:top w:val="none" w:sz="0" w:space="0" w:color="auto"/>
                <w:left w:val="none" w:sz="0" w:space="0" w:color="auto"/>
                <w:bottom w:val="none" w:sz="0" w:space="0" w:color="auto"/>
                <w:right w:val="none" w:sz="0" w:space="0" w:color="auto"/>
              </w:divBdr>
            </w:div>
          </w:divsChild>
        </w:div>
        <w:div w:id="434984701">
          <w:marLeft w:val="0"/>
          <w:marRight w:val="0"/>
          <w:marTop w:val="0"/>
          <w:marBottom w:val="0"/>
          <w:divBdr>
            <w:top w:val="none" w:sz="0" w:space="0" w:color="auto"/>
            <w:left w:val="none" w:sz="0" w:space="0" w:color="auto"/>
            <w:bottom w:val="none" w:sz="0" w:space="0" w:color="auto"/>
            <w:right w:val="none" w:sz="0" w:space="0" w:color="auto"/>
          </w:divBdr>
          <w:divsChild>
            <w:div w:id="320157790">
              <w:marLeft w:val="0"/>
              <w:marRight w:val="0"/>
              <w:marTop w:val="0"/>
              <w:marBottom w:val="0"/>
              <w:divBdr>
                <w:top w:val="none" w:sz="0" w:space="0" w:color="auto"/>
                <w:left w:val="none" w:sz="0" w:space="0" w:color="auto"/>
                <w:bottom w:val="none" w:sz="0" w:space="0" w:color="auto"/>
                <w:right w:val="none" w:sz="0" w:space="0" w:color="auto"/>
              </w:divBdr>
            </w:div>
          </w:divsChild>
        </w:div>
        <w:div w:id="435097126">
          <w:marLeft w:val="0"/>
          <w:marRight w:val="0"/>
          <w:marTop w:val="0"/>
          <w:marBottom w:val="0"/>
          <w:divBdr>
            <w:top w:val="none" w:sz="0" w:space="0" w:color="auto"/>
            <w:left w:val="none" w:sz="0" w:space="0" w:color="auto"/>
            <w:bottom w:val="none" w:sz="0" w:space="0" w:color="auto"/>
            <w:right w:val="none" w:sz="0" w:space="0" w:color="auto"/>
          </w:divBdr>
          <w:divsChild>
            <w:div w:id="718357162">
              <w:marLeft w:val="0"/>
              <w:marRight w:val="0"/>
              <w:marTop w:val="0"/>
              <w:marBottom w:val="0"/>
              <w:divBdr>
                <w:top w:val="none" w:sz="0" w:space="0" w:color="auto"/>
                <w:left w:val="none" w:sz="0" w:space="0" w:color="auto"/>
                <w:bottom w:val="none" w:sz="0" w:space="0" w:color="auto"/>
                <w:right w:val="none" w:sz="0" w:space="0" w:color="auto"/>
              </w:divBdr>
            </w:div>
          </w:divsChild>
        </w:div>
        <w:div w:id="435371549">
          <w:marLeft w:val="0"/>
          <w:marRight w:val="0"/>
          <w:marTop w:val="0"/>
          <w:marBottom w:val="0"/>
          <w:divBdr>
            <w:top w:val="none" w:sz="0" w:space="0" w:color="auto"/>
            <w:left w:val="none" w:sz="0" w:space="0" w:color="auto"/>
            <w:bottom w:val="none" w:sz="0" w:space="0" w:color="auto"/>
            <w:right w:val="none" w:sz="0" w:space="0" w:color="auto"/>
          </w:divBdr>
          <w:divsChild>
            <w:div w:id="1662082262">
              <w:marLeft w:val="0"/>
              <w:marRight w:val="0"/>
              <w:marTop w:val="0"/>
              <w:marBottom w:val="0"/>
              <w:divBdr>
                <w:top w:val="none" w:sz="0" w:space="0" w:color="auto"/>
                <w:left w:val="none" w:sz="0" w:space="0" w:color="auto"/>
                <w:bottom w:val="none" w:sz="0" w:space="0" w:color="auto"/>
                <w:right w:val="none" w:sz="0" w:space="0" w:color="auto"/>
              </w:divBdr>
            </w:div>
          </w:divsChild>
        </w:div>
        <w:div w:id="436214992">
          <w:marLeft w:val="0"/>
          <w:marRight w:val="0"/>
          <w:marTop w:val="0"/>
          <w:marBottom w:val="0"/>
          <w:divBdr>
            <w:top w:val="none" w:sz="0" w:space="0" w:color="auto"/>
            <w:left w:val="none" w:sz="0" w:space="0" w:color="auto"/>
            <w:bottom w:val="none" w:sz="0" w:space="0" w:color="auto"/>
            <w:right w:val="none" w:sz="0" w:space="0" w:color="auto"/>
          </w:divBdr>
          <w:divsChild>
            <w:div w:id="1609117059">
              <w:marLeft w:val="0"/>
              <w:marRight w:val="0"/>
              <w:marTop w:val="0"/>
              <w:marBottom w:val="0"/>
              <w:divBdr>
                <w:top w:val="none" w:sz="0" w:space="0" w:color="auto"/>
                <w:left w:val="none" w:sz="0" w:space="0" w:color="auto"/>
                <w:bottom w:val="none" w:sz="0" w:space="0" w:color="auto"/>
                <w:right w:val="none" w:sz="0" w:space="0" w:color="auto"/>
              </w:divBdr>
            </w:div>
          </w:divsChild>
        </w:div>
        <w:div w:id="436877222">
          <w:marLeft w:val="0"/>
          <w:marRight w:val="0"/>
          <w:marTop w:val="0"/>
          <w:marBottom w:val="0"/>
          <w:divBdr>
            <w:top w:val="none" w:sz="0" w:space="0" w:color="auto"/>
            <w:left w:val="none" w:sz="0" w:space="0" w:color="auto"/>
            <w:bottom w:val="none" w:sz="0" w:space="0" w:color="auto"/>
            <w:right w:val="none" w:sz="0" w:space="0" w:color="auto"/>
          </w:divBdr>
          <w:divsChild>
            <w:div w:id="1641038770">
              <w:marLeft w:val="0"/>
              <w:marRight w:val="0"/>
              <w:marTop w:val="0"/>
              <w:marBottom w:val="0"/>
              <w:divBdr>
                <w:top w:val="none" w:sz="0" w:space="0" w:color="auto"/>
                <w:left w:val="none" w:sz="0" w:space="0" w:color="auto"/>
                <w:bottom w:val="none" w:sz="0" w:space="0" w:color="auto"/>
                <w:right w:val="none" w:sz="0" w:space="0" w:color="auto"/>
              </w:divBdr>
            </w:div>
          </w:divsChild>
        </w:div>
        <w:div w:id="438258395">
          <w:marLeft w:val="0"/>
          <w:marRight w:val="0"/>
          <w:marTop w:val="0"/>
          <w:marBottom w:val="0"/>
          <w:divBdr>
            <w:top w:val="none" w:sz="0" w:space="0" w:color="auto"/>
            <w:left w:val="none" w:sz="0" w:space="0" w:color="auto"/>
            <w:bottom w:val="none" w:sz="0" w:space="0" w:color="auto"/>
            <w:right w:val="none" w:sz="0" w:space="0" w:color="auto"/>
          </w:divBdr>
          <w:divsChild>
            <w:div w:id="651711871">
              <w:marLeft w:val="0"/>
              <w:marRight w:val="0"/>
              <w:marTop w:val="0"/>
              <w:marBottom w:val="0"/>
              <w:divBdr>
                <w:top w:val="none" w:sz="0" w:space="0" w:color="auto"/>
                <w:left w:val="none" w:sz="0" w:space="0" w:color="auto"/>
                <w:bottom w:val="none" w:sz="0" w:space="0" w:color="auto"/>
                <w:right w:val="none" w:sz="0" w:space="0" w:color="auto"/>
              </w:divBdr>
            </w:div>
          </w:divsChild>
        </w:div>
        <w:div w:id="439104471">
          <w:marLeft w:val="0"/>
          <w:marRight w:val="0"/>
          <w:marTop w:val="0"/>
          <w:marBottom w:val="0"/>
          <w:divBdr>
            <w:top w:val="none" w:sz="0" w:space="0" w:color="auto"/>
            <w:left w:val="none" w:sz="0" w:space="0" w:color="auto"/>
            <w:bottom w:val="none" w:sz="0" w:space="0" w:color="auto"/>
            <w:right w:val="none" w:sz="0" w:space="0" w:color="auto"/>
          </w:divBdr>
          <w:divsChild>
            <w:div w:id="1726637681">
              <w:marLeft w:val="0"/>
              <w:marRight w:val="0"/>
              <w:marTop w:val="0"/>
              <w:marBottom w:val="0"/>
              <w:divBdr>
                <w:top w:val="none" w:sz="0" w:space="0" w:color="auto"/>
                <w:left w:val="none" w:sz="0" w:space="0" w:color="auto"/>
                <w:bottom w:val="none" w:sz="0" w:space="0" w:color="auto"/>
                <w:right w:val="none" w:sz="0" w:space="0" w:color="auto"/>
              </w:divBdr>
            </w:div>
          </w:divsChild>
        </w:div>
        <w:div w:id="440533938">
          <w:marLeft w:val="0"/>
          <w:marRight w:val="0"/>
          <w:marTop w:val="0"/>
          <w:marBottom w:val="0"/>
          <w:divBdr>
            <w:top w:val="none" w:sz="0" w:space="0" w:color="auto"/>
            <w:left w:val="none" w:sz="0" w:space="0" w:color="auto"/>
            <w:bottom w:val="none" w:sz="0" w:space="0" w:color="auto"/>
            <w:right w:val="none" w:sz="0" w:space="0" w:color="auto"/>
          </w:divBdr>
          <w:divsChild>
            <w:div w:id="1069419762">
              <w:marLeft w:val="0"/>
              <w:marRight w:val="0"/>
              <w:marTop w:val="0"/>
              <w:marBottom w:val="0"/>
              <w:divBdr>
                <w:top w:val="none" w:sz="0" w:space="0" w:color="auto"/>
                <w:left w:val="none" w:sz="0" w:space="0" w:color="auto"/>
                <w:bottom w:val="none" w:sz="0" w:space="0" w:color="auto"/>
                <w:right w:val="none" w:sz="0" w:space="0" w:color="auto"/>
              </w:divBdr>
            </w:div>
          </w:divsChild>
        </w:div>
        <w:div w:id="440607380">
          <w:marLeft w:val="0"/>
          <w:marRight w:val="0"/>
          <w:marTop w:val="0"/>
          <w:marBottom w:val="0"/>
          <w:divBdr>
            <w:top w:val="none" w:sz="0" w:space="0" w:color="auto"/>
            <w:left w:val="none" w:sz="0" w:space="0" w:color="auto"/>
            <w:bottom w:val="none" w:sz="0" w:space="0" w:color="auto"/>
            <w:right w:val="none" w:sz="0" w:space="0" w:color="auto"/>
          </w:divBdr>
          <w:divsChild>
            <w:div w:id="1130712087">
              <w:marLeft w:val="0"/>
              <w:marRight w:val="0"/>
              <w:marTop w:val="0"/>
              <w:marBottom w:val="0"/>
              <w:divBdr>
                <w:top w:val="none" w:sz="0" w:space="0" w:color="auto"/>
                <w:left w:val="none" w:sz="0" w:space="0" w:color="auto"/>
                <w:bottom w:val="none" w:sz="0" w:space="0" w:color="auto"/>
                <w:right w:val="none" w:sz="0" w:space="0" w:color="auto"/>
              </w:divBdr>
            </w:div>
          </w:divsChild>
        </w:div>
        <w:div w:id="441268420">
          <w:marLeft w:val="0"/>
          <w:marRight w:val="0"/>
          <w:marTop w:val="0"/>
          <w:marBottom w:val="0"/>
          <w:divBdr>
            <w:top w:val="none" w:sz="0" w:space="0" w:color="auto"/>
            <w:left w:val="none" w:sz="0" w:space="0" w:color="auto"/>
            <w:bottom w:val="none" w:sz="0" w:space="0" w:color="auto"/>
            <w:right w:val="none" w:sz="0" w:space="0" w:color="auto"/>
          </w:divBdr>
          <w:divsChild>
            <w:div w:id="1124926038">
              <w:marLeft w:val="0"/>
              <w:marRight w:val="0"/>
              <w:marTop w:val="0"/>
              <w:marBottom w:val="0"/>
              <w:divBdr>
                <w:top w:val="none" w:sz="0" w:space="0" w:color="auto"/>
                <w:left w:val="none" w:sz="0" w:space="0" w:color="auto"/>
                <w:bottom w:val="none" w:sz="0" w:space="0" w:color="auto"/>
                <w:right w:val="none" w:sz="0" w:space="0" w:color="auto"/>
              </w:divBdr>
            </w:div>
          </w:divsChild>
        </w:div>
        <w:div w:id="441463092">
          <w:marLeft w:val="0"/>
          <w:marRight w:val="0"/>
          <w:marTop w:val="0"/>
          <w:marBottom w:val="0"/>
          <w:divBdr>
            <w:top w:val="none" w:sz="0" w:space="0" w:color="auto"/>
            <w:left w:val="none" w:sz="0" w:space="0" w:color="auto"/>
            <w:bottom w:val="none" w:sz="0" w:space="0" w:color="auto"/>
            <w:right w:val="none" w:sz="0" w:space="0" w:color="auto"/>
          </w:divBdr>
          <w:divsChild>
            <w:div w:id="309675550">
              <w:marLeft w:val="0"/>
              <w:marRight w:val="0"/>
              <w:marTop w:val="0"/>
              <w:marBottom w:val="0"/>
              <w:divBdr>
                <w:top w:val="none" w:sz="0" w:space="0" w:color="auto"/>
                <w:left w:val="none" w:sz="0" w:space="0" w:color="auto"/>
                <w:bottom w:val="none" w:sz="0" w:space="0" w:color="auto"/>
                <w:right w:val="none" w:sz="0" w:space="0" w:color="auto"/>
              </w:divBdr>
            </w:div>
            <w:div w:id="459805849">
              <w:marLeft w:val="0"/>
              <w:marRight w:val="0"/>
              <w:marTop w:val="0"/>
              <w:marBottom w:val="0"/>
              <w:divBdr>
                <w:top w:val="none" w:sz="0" w:space="0" w:color="auto"/>
                <w:left w:val="none" w:sz="0" w:space="0" w:color="auto"/>
                <w:bottom w:val="none" w:sz="0" w:space="0" w:color="auto"/>
                <w:right w:val="none" w:sz="0" w:space="0" w:color="auto"/>
              </w:divBdr>
            </w:div>
            <w:div w:id="589196686">
              <w:marLeft w:val="0"/>
              <w:marRight w:val="0"/>
              <w:marTop w:val="0"/>
              <w:marBottom w:val="0"/>
              <w:divBdr>
                <w:top w:val="none" w:sz="0" w:space="0" w:color="auto"/>
                <w:left w:val="none" w:sz="0" w:space="0" w:color="auto"/>
                <w:bottom w:val="none" w:sz="0" w:space="0" w:color="auto"/>
                <w:right w:val="none" w:sz="0" w:space="0" w:color="auto"/>
              </w:divBdr>
            </w:div>
            <w:div w:id="1266840794">
              <w:marLeft w:val="0"/>
              <w:marRight w:val="0"/>
              <w:marTop w:val="0"/>
              <w:marBottom w:val="0"/>
              <w:divBdr>
                <w:top w:val="none" w:sz="0" w:space="0" w:color="auto"/>
                <w:left w:val="none" w:sz="0" w:space="0" w:color="auto"/>
                <w:bottom w:val="none" w:sz="0" w:space="0" w:color="auto"/>
                <w:right w:val="none" w:sz="0" w:space="0" w:color="auto"/>
              </w:divBdr>
            </w:div>
            <w:div w:id="1330326573">
              <w:marLeft w:val="0"/>
              <w:marRight w:val="0"/>
              <w:marTop w:val="0"/>
              <w:marBottom w:val="0"/>
              <w:divBdr>
                <w:top w:val="none" w:sz="0" w:space="0" w:color="auto"/>
                <w:left w:val="none" w:sz="0" w:space="0" w:color="auto"/>
                <w:bottom w:val="none" w:sz="0" w:space="0" w:color="auto"/>
                <w:right w:val="none" w:sz="0" w:space="0" w:color="auto"/>
              </w:divBdr>
            </w:div>
            <w:div w:id="1444228580">
              <w:marLeft w:val="0"/>
              <w:marRight w:val="0"/>
              <w:marTop w:val="0"/>
              <w:marBottom w:val="0"/>
              <w:divBdr>
                <w:top w:val="none" w:sz="0" w:space="0" w:color="auto"/>
                <w:left w:val="none" w:sz="0" w:space="0" w:color="auto"/>
                <w:bottom w:val="none" w:sz="0" w:space="0" w:color="auto"/>
                <w:right w:val="none" w:sz="0" w:space="0" w:color="auto"/>
              </w:divBdr>
            </w:div>
            <w:div w:id="2068138898">
              <w:marLeft w:val="0"/>
              <w:marRight w:val="0"/>
              <w:marTop w:val="0"/>
              <w:marBottom w:val="0"/>
              <w:divBdr>
                <w:top w:val="none" w:sz="0" w:space="0" w:color="auto"/>
                <w:left w:val="none" w:sz="0" w:space="0" w:color="auto"/>
                <w:bottom w:val="none" w:sz="0" w:space="0" w:color="auto"/>
                <w:right w:val="none" w:sz="0" w:space="0" w:color="auto"/>
              </w:divBdr>
            </w:div>
          </w:divsChild>
        </w:div>
        <w:div w:id="442728317">
          <w:marLeft w:val="0"/>
          <w:marRight w:val="0"/>
          <w:marTop w:val="0"/>
          <w:marBottom w:val="0"/>
          <w:divBdr>
            <w:top w:val="none" w:sz="0" w:space="0" w:color="auto"/>
            <w:left w:val="none" w:sz="0" w:space="0" w:color="auto"/>
            <w:bottom w:val="none" w:sz="0" w:space="0" w:color="auto"/>
            <w:right w:val="none" w:sz="0" w:space="0" w:color="auto"/>
          </w:divBdr>
          <w:divsChild>
            <w:div w:id="1276984225">
              <w:marLeft w:val="0"/>
              <w:marRight w:val="0"/>
              <w:marTop w:val="0"/>
              <w:marBottom w:val="0"/>
              <w:divBdr>
                <w:top w:val="none" w:sz="0" w:space="0" w:color="auto"/>
                <w:left w:val="none" w:sz="0" w:space="0" w:color="auto"/>
                <w:bottom w:val="none" w:sz="0" w:space="0" w:color="auto"/>
                <w:right w:val="none" w:sz="0" w:space="0" w:color="auto"/>
              </w:divBdr>
            </w:div>
          </w:divsChild>
        </w:div>
        <w:div w:id="443154481">
          <w:marLeft w:val="0"/>
          <w:marRight w:val="0"/>
          <w:marTop w:val="0"/>
          <w:marBottom w:val="0"/>
          <w:divBdr>
            <w:top w:val="none" w:sz="0" w:space="0" w:color="auto"/>
            <w:left w:val="none" w:sz="0" w:space="0" w:color="auto"/>
            <w:bottom w:val="none" w:sz="0" w:space="0" w:color="auto"/>
            <w:right w:val="none" w:sz="0" w:space="0" w:color="auto"/>
          </w:divBdr>
          <w:divsChild>
            <w:div w:id="269973999">
              <w:marLeft w:val="0"/>
              <w:marRight w:val="0"/>
              <w:marTop w:val="0"/>
              <w:marBottom w:val="0"/>
              <w:divBdr>
                <w:top w:val="none" w:sz="0" w:space="0" w:color="auto"/>
                <w:left w:val="none" w:sz="0" w:space="0" w:color="auto"/>
                <w:bottom w:val="none" w:sz="0" w:space="0" w:color="auto"/>
                <w:right w:val="none" w:sz="0" w:space="0" w:color="auto"/>
              </w:divBdr>
            </w:div>
            <w:div w:id="559482032">
              <w:marLeft w:val="0"/>
              <w:marRight w:val="0"/>
              <w:marTop w:val="0"/>
              <w:marBottom w:val="0"/>
              <w:divBdr>
                <w:top w:val="none" w:sz="0" w:space="0" w:color="auto"/>
                <w:left w:val="none" w:sz="0" w:space="0" w:color="auto"/>
                <w:bottom w:val="none" w:sz="0" w:space="0" w:color="auto"/>
                <w:right w:val="none" w:sz="0" w:space="0" w:color="auto"/>
              </w:divBdr>
            </w:div>
            <w:div w:id="848452185">
              <w:marLeft w:val="0"/>
              <w:marRight w:val="0"/>
              <w:marTop w:val="0"/>
              <w:marBottom w:val="0"/>
              <w:divBdr>
                <w:top w:val="none" w:sz="0" w:space="0" w:color="auto"/>
                <w:left w:val="none" w:sz="0" w:space="0" w:color="auto"/>
                <w:bottom w:val="none" w:sz="0" w:space="0" w:color="auto"/>
                <w:right w:val="none" w:sz="0" w:space="0" w:color="auto"/>
              </w:divBdr>
            </w:div>
            <w:div w:id="1785342553">
              <w:marLeft w:val="0"/>
              <w:marRight w:val="0"/>
              <w:marTop w:val="0"/>
              <w:marBottom w:val="0"/>
              <w:divBdr>
                <w:top w:val="none" w:sz="0" w:space="0" w:color="auto"/>
                <w:left w:val="none" w:sz="0" w:space="0" w:color="auto"/>
                <w:bottom w:val="none" w:sz="0" w:space="0" w:color="auto"/>
                <w:right w:val="none" w:sz="0" w:space="0" w:color="auto"/>
              </w:divBdr>
            </w:div>
          </w:divsChild>
        </w:div>
        <w:div w:id="443187158">
          <w:marLeft w:val="0"/>
          <w:marRight w:val="0"/>
          <w:marTop w:val="0"/>
          <w:marBottom w:val="0"/>
          <w:divBdr>
            <w:top w:val="none" w:sz="0" w:space="0" w:color="auto"/>
            <w:left w:val="none" w:sz="0" w:space="0" w:color="auto"/>
            <w:bottom w:val="none" w:sz="0" w:space="0" w:color="auto"/>
            <w:right w:val="none" w:sz="0" w:space="0" w:color="auto"/>
          </w:divBdr>
          <w:divsChild>
            <w:div w:id="408112708">
              <w:marLeft w:val="0"/>
              <w:marRight w:val="0"/>
              <w:marTop w:val="0"/>
              <w:marBottom w:val="0"/>
              <w:divBdr>
                <w:top w:val="none" w:sz="0" w:space="0" w:color="auto"/>
                <w:left w:val="none" w:sz="0" w:space="0" w:color="auto"/>
                <w:bottom w:val="none" w:sz="0" w:space="0" w:color="auto"/>
                <w:right w:val="none" w:sz="0" w:space="0" w:color="auto"/>
              </w:divBdr>
            </w:div>
          </w:divsChild>
        </w:div>
        <w:div w:id="444424870">
          <w:marLeft w:val="0"/>
          <w:marRight w:val="0"/>
          <w:marTop w:val="0"/>
          <w:marBottom w:val="0"/>
          <w:divBdr>
            <w:top w:val="none" w:sz="0" w:space="0" w:color="auto"/>
            <w:left w:val="none" w:sz="0" w:space="0" w:color="auto"/>
            <w:bottom w:val="none" w:sz="0" w:space="0" w:color="auto"/>
            <w:right w:val="none" w:sz="0" w:space="0" w:color="auto"/>
          </w:divBdr>
          <w:divsChild>
            <w:div w:id="1027489674">
              <w:marLeft w:val="0"/>
              <w:marRight w:val="0"/>
              <w:marTop w:val="0"/>
              <w:marBottom w:val="0"/>
              <w:divBdr>
                <w:top w:val="none" w:sz="0" w:space="0" w:color="auto"/>
                <w:left w:val="none" w:sz="0" w:space="0" w:color="auto"/>
                <w:bottom w:val="none" w:sz="0" w:space="0" w:color="auto"/>
                <w:right w:val="none" w:sz="0" w:space="0" w:color="auto"/>
              </w:divBdr>
            </w:div>
          </w:divsChild>
        </w:div>
        <w:div w:id="444426331">
          <w:marLeft w:val="0"/>
          <w:marRight w:val="0"/>
          <w:marTop w:val="0"/>
          <w:marBottom w:val="0"/>
          <w:divBdr>
            <w:top w:val="none" w:sz="0" w:space="0" w:color="auto"/>
            <w:left w:val="none" w:sz="0" w:space="0" w:color="auto"/>
            <w:bottom w:val="none" w:sz="0" w:space="0" w:color="auto"/>
            <w:right w:val="none" w:sz="0" w:space="0" w:color="auto"/>
          </w:divBdr>
          <w:divsChild>
            <w:div w:id="353188675">
              <w:marLeft w:val="0"/>
              <w:marRight w:val="0"/>
              <w:marTop w:val="0"/>
              <w:marBottom w:val="0"/>
              <w:divBdr>
                <w:top w:val="none" w:sz="0" w:space="0" w:color="auto"/>
                <w:left w:val="none" w:sz="0" w:space="0" w:color="auto"/>
                <w:bottom w:val="none" w:sz="0" w:space="0" w:color="auto"/>
                <w:right w:val="none" w:sz="0" w:space="0" w:color="auto"/>
              </w:divBdr>
            </w:div>
          </w:divsChild>
        </w:div>
        <w:div w:id="444613804">
          <w:marLeft w:val="0"/>
          <w:marRight w:val="0"/>
          <w:marTop w:val="0"/>
          <w:marBottom w:val="0"/>
          <w:divBdr>
            <w:top w:val="none" w:sz="0" w:space="0" w:color="auto"/>
            <w:left w:val="none" w:sz="0" w:space="0" w:color="auto"/>
            <w:bottom w:val="none" w:sz="0" w:space="0" w:color="auto"/>
            <w:right w:val="none" w:sz="0" w:space="0" w:color="auto"/>
          </w:divBdr>
          <w:divsChild>
            <w:div w:id="167136215">
              <w:marLeft w:val="0"/>
              <w:marRight w:val="0"/>
              <w:marTop w:val="0"/>
              <w:marBottom w:val="0"/>
              <w:divBdr>
                <w:top w:val="none" w:sz="0" w:space="0" w:color="auto"/>
                <w:left w:val="none" w:sz="0" w:space="0" w:color="auto"/>
                <w:bottom w:val="none" w:sz="0" w:space="0" w:color="auto"/>
                <w:right w:val="none" w:sz="0" w:space="0" w:color="auto"/>
              </w:divBdr>
            </w:div>
          </w:divsChild>
        </w:div>
        <w:div w:id="445733848">
          <w:marLeft w:val="0"/>
          <w:marRight w:val="0"/>
          <w:marTop w:val="0"/>
          <w:marBottom w:val="0"/>
          <w:divBdr>
            <w:top w:val="none" w:sz="0" w:space="0" w:color="auto"/>
            <w:left w:val="none" w:sz="0" w:space="0" w:color="auto"/>
            <w:bottom w:val="none" w:sz="0" w:space="0" w:color="auto"/>
            <w:right w:val="none" w:sz="0" w:space="0" w:color="auto"/>
          </w:divBdr>
          <w:divsChild>
            <w:div w:id="1241913970">
              <w:marLeft w:val="0"/>
              <w:marRight w:val="0"/>
              <w:marTop w:val="0"/>
              <w:marBottom w:val="0"/>
              <w:divBdr>
                <w:top w:val="none" w:sz="0" w:space="0" w:color="auto"/>
                <w:left w:val="none" w:sz="0" w:space="0" w:color="auto"/>
                <w:bottom w:val="none" w:sz="0" w:space="0" w:color="auto"/>
                <w:right w:val="none" w:sz="0" w:space="0" w:color="auto"/>
              </w:divBdr>
            </w:div>
          </w:divsChild>
        </w:div>
        <w:div w:id="445734543">
          <w:marLeft w:val="0"/>
          <w:marRight w:val="0"/>
          <w:marTop w:val="0"/>
          <w:marBottom w:val="0"/>
          <w:divBdr>
            <w:top w:val="none" w:sz="0" w:space="0" w:color="auto"/>
            <w:left w:val="none" w:sz="0" w:space="0" w:color="auto"/>
            <w:bottom w:val="none" w:sz="0" w:space="0" w:color="auto"/>
            <w:right w:val="none" w:sz="0" w:space="0" w:color="auto"/>
          </w:divBdr>
          <w:divsChild>
            <w:div w:id="1158035113">
              <w:marLeft w:val="0"/>
              <w:marRight w:val="0"/>
              <w:marTop w:val="0"/>
              <w:marBottom w:val="0"/>
              <w:divBdr>
                <w:top w:val="none" w:sz="0" w:space="0" w:color="auto"/>
                <w:left w:val="none" w:sz="0" w:space="0" w:color="auto"/>
                <w:bottom w:val="none" w:sz="0" w:space="0" w:color="auto"/>
                <w:right w:val="none" w:sz="0" w:space="0" w:color="auto"/>
              </w:divBdr>
            </w:div>
          </w:divsChild>
        </w:div>
        <w:div w:id="446119186">
          <w:marLeft w:val="0"/>
          <w:marRight w:val="0"/>
          <w:marTop w:val="0"/>
          <w:marBottom w:val="0"/>
          <w:divBdr>
            <w:top w:val="none" w:sz="0" w:space="0" w:color="auto"/>
            <w:left w:val="none" w:sz="0" w:space="0" w:color="auto"/>
            <w:bottom w:val="none" w:sz="0" w:space="0" w:color="auto"/>
            <w:right w:val="none" w:sz="0" w:space="0" w:color="auto"/>
          </w:divBdr>
          <w:divsChild>
            <w:div w:id="1742754876">
              <w:marLeft w:val="0"/>
              <w:marRight w:val="0"/>
              <w:marTop w:val="0"/>
              <w:marBottom w:val="0"/>
              <w:divBdr>
                <w:top w:val="none" w:sz="0" w:space="0" w:color="auto"/>
                <w:left w:val="none" w:sz="0" w:space="0" w:color="auto"/>
                <w:bottom w:val="none" w:sz="0" w:space="0" w:color="auto"/>
                <w:right w:val="none" w:sz="0" w:space="0" w:color="auto"/>
              </w:divBdr>
            </w:div>
          </w:divsChild>
        </w:div>
        <w:div w:id="446242001">
          <w:marLeft w:val="0"/>
          <w:marRight w:val="0"/>
          <w:marTop w:val="0"/>
          <w:marBottom w:val="0"/>
          <w:divBdr>
            <w:top w:val="none" w:sz="0" w:space="0" w:color="auto"/>
            <w:left w:val="none" w:sz="0" w:space="0" w:color="auto"/>
            <w:bottom w:val="none" w:sz="0" w:space="0" w:color="auto"/>
            <w:right w:val="none" w:sz="0" w:space="0" w:color="auto"/>
          </w:divBdr>
          <w:divsChild>
            <w:div w:id="269431662">
              <w:marLeft w:val="0"/>
              <w:marRight w:val="0"/>
              <w:marTop w:val="0"/>
              <w:marBottom w:val="0"/>
              <w:divBdr>
                <w:top w:val="none" w:sz="0" w:space="0" w:color="auto"/>
                <w:left w:val="none" w:sz="0" w:space="0" w:color="auto"/>
                <w:bottom w:val="none" w:sz="0" w:space="0" w:color="auto"/>
                <w:right w:val="none" w:sz="0" w:space="0" w:color="auto"/>
              </w:divBdr>
            </w:div>
          </w:divsChild>
        </w:div>
        <w:div w:id="447744311">
          <w:marLeft w:val="0"/>
          <w:marRight w:val="0"/>
          <w:marTop w:val="0"/>
          <w:marBottom w:val="0"/>
          <w:divBdr>
            <w:top w:val="none" w:sz="0" w:space="0" w:color="auto"/>
            <w:left w:val="none" w:sz="0" w:space="0" w:color="auto"/>
            <w:bottom w:val="none" w:sz="0" w:space="0" w:color="auto"/>
            <w:right w:val="none" w:sz="0" w:space="0" w:color="auto"/>
          </w:divBdr>
          <w:divsChild>
            <w:div w:id="254754027">
              <w:marLeft w:val="0"/>
              <w:marRight w:val="0"/>
              <w:marTop w:val="0"/>
              <w:marBottom w:val="0"/>
              <w:divBdr>
                <w:top w:val="none" w:sz="0" w:space="0" w:color="auto"/>
                <w:left w:val="none" w:sz="0" w:space="0" w:color="auto"/>
                <w:bottom w:val="none" w:sz="0" w:space="0" w:color="auto"/>
                <w:right w:val="none" w:sz="0" w:space="0" w:color="auto"/>
              </w:divBdr>
            </w:div>
          </w:divsChild>
        </w:div>
        <w:div w:id="448008485">
          <w:marLeft w:val="0"/>
          <w:marRight w:val="0"/>
          <w:marTop w:val="0"/>
          <w:marBottom w:val="0"/>
          <w:divBdr>
            <w:top w:val="none" w:sz="0" w:space="0" w:color="auto"/>
            <w:left w:val="none" w:sz="0" w:space="0" w:color="auto"/>
            <w:bottom w:val="none" w:sz="0" w:space="0" w:color="auto"/>
            <w:right w:val="none" w:sz="0" w:space="0" w:color="auto"/>
          </w:divBdr>
          <w:divsChild>
            <w:div w:id="893126046">
              <w:marLeft w:val="0"/>
              <w:marRight w:val="0"/>
              <w:marTop w:val="0"/>
              <w:marBottom w:val="0"/>
              <w:divBdr>
                <w:top w:val="none" w:sz="0" w:space="0" w:color="auto"/>
                <w:left w:val="none" w:sz="0" w:space="0" w:color="auto"/>
                <w:bottom w:val="none" w:sz="0" w:space="0" w:color="auto"/>
                <w:right w:val="none" w:sz="0" w:space="0" w:color="auto"/>
              </w:divBdr>
            </w:div>
          </w:divsChild>
        </w:div>
        <w:div w:id="448283166">
          <w:marLeft w:val="0"/>
          <w:marRight w:val="0"/>
          <w:marTop w:val="0"/>
          <w:marBottom w:val="0"/>
          <w:divBdr>
            <w:top w:val="none" w:sz="0" w:space="0" w:color="auto"/>
            <w:left w:val="none" w:sz="0" w:space="0" w:color="auto"/>
            <w:bottom w:val="none" w:sz="0" w:space="0" w:color="auto"/>
            <w:right w:val="none" w:sz="0" w:space="0" w:color="auto"/>
          </w:divBdr>
          <w:divsChild>
            <w:div w:id="1455324506">
              <w:marLeft w:val="0"/>
              <w:marRight w:val="0"/>
              <w:marTop w:val="0"/>
              <w:marBottom w:val="0"/>
              <w:divBdr>
                <w:top w:val="none" w:sz="0" w:space="0" w:color="auto"/>
                <w:left w:val="none" w:sz="0" w:space="0" w:color="auto"/>
                <w:bottom w:val="none" w:sz="0" w:space="0" w:color="auto"/>
                <w:right w:val="none" w:sz="0" w:space="0" w:color="auto"/>
              </w:divBdr>
            </w:div>
          </w:divsChild>
        </w:div>
        <w:div w:id="448596671">
          <w:marLeft w:val="0"/>
          <w:marRight w:val="0"/>
          <w:marTop w:val="0"/>
          <w:marBottom w:val="0"/>
          <w:divBdr>
            <w:top w:val="none" w:sz="0" w:space="0" w:color="auto"/>
            <w:left w:val="none" w:sz="0" w:space="0" w:color="auto"/>
            <w:bottom w:val="none" w:sz="0" w:space="0" w:color="auto"/>
            <w:right w:val="none" w:sz="0" w:space="0" w:color="auto"/>
          </w:divBdr>
          <w:divsChild>
            <w:div w:id="316612611">
              <w:marLeft w:val="0"/>
              <w:marRight w:val="0"/>
              <w:marTop w:val="0"/>
              <w:marBottom w:val="0"/>
              <w:divBdr>
                <w:top w:val="none" w:sz="0" w:space="0" w:color="auto"/>
                <w:left w:val="none" w:sz="0" w:space="0" w:color="auto"/>
                <w:bottom w:val="none" w:sz="0" w:space="0" w:color="auto"/>
                <w:right w:val="none" w:sz="0" w:space="0" w:color="auto"/>
              </w:divBdr>
            </w:div>
          </w:divsChild>
        </w:div>
        <w:div w:id="450176172">
          <w:marLeft w:val="0"/>
          <w:marRight w:val="0"/>
          <w:marTop w:val="0"/>
          <w:marBottom w:val="0"/>
          <w:divBdr>
            <w:top w:val="none" w:sz="0" w:space="0" w:color="auto"/>
            <w:left w:val="none" w:sz="0" w:space="0" w:color="auto"/>
            <w:bottom w:val="none" w:sz="0" w:space="0" w:color="auto"/>
            <w:right w:val="none" w:sz="0" w:space="0" w:color="auto"/>
          </w:divBdr>
          <w:divsChild>
            <w:div w:id="1115834961">
              <w:marLeft w:val="0"/>
              <w:marRight w:val="0"/>
              <w:marTop w:val="0"/>
              <w:marBottom w:val="0"/>
              <w:divBdr>
                <w:top w:val="none" w:sz="0" w:space="0" w:color="auto"/>
                <w:left w:val="none" w:sz="0" w:space="0" w:color="auto"/>
                <w:bottom w:val="none" w:sz="0" w:space="0" w:color="auto"/>
                <w:right w:val="none" w:sz="0" w:space="0" w:color="auto"/>
              </w:divBdr>
            </w:div>
          </w:divsChild>
        </w:div>
        <w:div w:id="450326845">
          <w:marLeft w:val="0"/>
          <w:marRight w:val="0"/>
          <w:marTop w:val="0"/>
          <w:marBottom w:val="0"/>
          <w:divBdr>
            <w:top w:val="none" w:sz="0" w:space="0" w:color="auto"/>
            <w:left w:val="none" w:sz="0" w:space="0" w:color="auto"/>
            <w:bottom w:val="none" w:sz="0" w:space="0" w:color="auto"/>
            <w:right w:val="none" w:sz="0" w:space="0" w:color="auto"/>
          </w:divBdr>
          <w:divsChild>
            <w:div w:id="1703246834">
              <w:marLeft w:val="0"/>
              <w:marRight w:val="0"/>
              <w:marTop w:val="0"/>
              <w:marBottom w:val="0"/>
              <w:divBdr>
                <w:top w:val="none" w:sz="0" w:space="0" w:color="auto"/>
                <w:left w:val="none" w:sz="0" w:space="0" w:color="auto"/>
                <w:bottom w:val="none" w:sz="0" w:space="0" w:color="auto"/>
                <w:right w:val="none" w:sz="0" w:space="0" w:color="auto"/>
              </w:divBdr>
            </w:div>
          </w:divsChild>
        </w:div>
        <w:div w:id="451444378">
          <w:marLeft w:val="0"/>
          <w:marRight w:val="0"/>
          <w:marTop w:val="0"/>
          <w:marBottom w:val="0"/>
          <w:divBdr>
            <w:top w:val="none" w:sz="0" w:space="0" w:color="auto"/>
            <w:left w:val="none" w:sz="0" w:space="0" w:color="auto"/>
            <w:bottom w:val="none" w:sz="0" w:space="0" w:color="auto"/>
            <w:right w:val="none" w:sz="0" w:space="0" w:color="auto"/>
          </w:divBdr>
          <w:divsChild>
            <w:div w:id="87124370">
              <w:marLeft w:val="0"/>
              <w:marRight w:val="0"/>
              <w:marTop w:val="0"/>
              <w:marBottom w:val="0"/>
              <w:divBdr>
                <w:top w:val="none" w:sz="0" w:space="0" w:color="auto"/>
                <w:left w:val="none" w:sz="0" w:space="0" w:color="auto"/>
                <w:bottom w:val="none" w:sz="0" w:space="0" w:color="auto"/>
                <w:right w:val="none" w:sz="0" w:space="0" w:color="auto"/>
              </w:divBdr>
            </w:div>
          </w:divsChild>
        </w:div>
        <w:div w:id="452485738">
          <w:marLeft w:val="0"/>
          <w:marRight w:val="0"/>
          <w:marTop w:val="0"/>
          <w:marBottom w:val="0"/>
          <w:divBdr>
            <w:top w:val="none" w:sz="0" w:space="0" w:color="auto"/>
            <w:left w:val="none" w:sz="0" w:space="0" w:color="auto"/>
            <w:bottom w:val="none" w:sz="0" w:space="0" w:color="auto"/>
            <w:right w:val="none" w:sz="0" w:space="0" w:color="auto"/>
          </w:divBdr>
          <w:divsChild>
            <w:div w:id="1142307908">
              <w:marLeft w:val="0"/>
              <w:marRight w:val="0"/>
              <w:marTop w:val="0"/>
              <w:marBottom w:val="0"/>
              <w:divBdr>
                <w:top w:val="none" w:sz="0" w:space="0" w:color="auto"/>
                <w:left w:val="none" w:sz="0" w:space="0" w:color="auto"/>
                <w:bottom w:val="none" w:sz="0" w:space="0" w:color="auto"/>
                <w:right w:val="none" w:sz="0" w:space="0" w:color="auto"/>
              </w:divBdr>
            </w:div>
          </w:divsChild>
        </w:div>
        <w:div w:id="453864738">
          <w:marLeft w:val="0"/>
          <w:marRight w:val="0"/>
          <w:marTop w:val="0"/>
          <w:marBottom w:val="0"/>
          <w:divBdr>
            <w:top w:val="none" w:sz="0" w:space="0" w:color="auto"/>
            <w:left w:val="none" w:sz="0" w:space="0" w:color="auto"/>
            <w:bottom w:val="none" w:sz="0" w:space="0" w:color="auto"/>
            <w:right w:val="none" w:sz="0" w:space="0" w:color="auto"/>
          </w:divBdr>
          <w:divsChild>
            <w:div w:id="1436557555">
              <w:marLeft w:val="0"/>
              <w:marRight w:val="0"/>
              <w:marTop w:val="0"/>
              <w:marBottom w:val="0"/>
              <w:divBdr>
                <w:top w:val="none" w:sz="0" w:space="0" w:color="auto"/>
                <w:left w:val="none" w:sz="0" w:space="0" w:color="auto"/>
                <w:bottom w:val="none" w:sz="0" w:space="0" w:color="auto"/>
                <w:right w:val="none" w:sz="0" w:space="0" w:color="auto"/>
              </w:divBdr>
            </w:div>
          </w:divsChild>
        </w:div>
        <w:div w:id="454829497">
          <w:marLeft w:val="0"/>
          <w:marRight w:val="0"/>
          <w:marTop w:val="0"/>
          <w:marBottom w:val="0"/>
          <w:divBdr>
            <w:top w:val="none" w:sz="0" w:space="0" w:color="auto"/>
            <w:left w:val="none" w:sz="0" w:space="0" w:color="auto"/>
            <w:bottom w:val="none" w:sz="0" w:space="0" w:color="auto"/>
            <w:right w:val="none" w:sz="0" w:space="0" w:color="auto"/>
          </w:divBdr>
          <w:divsChild>
            <w:div w:id="684405467">
              <w:marLeft w:val="0"/>
              <w:marRight w:val="0"/>
              <w:marTop w:val="0"/>
              <w:marBottom w:val="0"/>
              <w:divBdr>
                <w:top w:val="none" w:sz="0" w:space="0" w:color="auto"/>
                <w:left w:val="none" w:sz="0" w:space="0" w:color="auto"/>
                <w:bottom w:val="none" w:sz="0" w:space="0" w:color="auto"/>
                <w:right w:val="none" w:sz="0" w:space="0" w:color="auto"/>
              </w:divBdr>
            </w:div>
          </w:divsChild>
        </w:div>
        <w:div w:id="457115003">
          <w:marLeft w:val="0"/>
          <w:marRight w:val="0"/>
          <w:marTop w:val="0"/>
          <w:marBottom w:val="0"/>
          <w:divBdr>
            <w:top w:val="none" w:sz="0" w:space="0" w:color="auto"/>
            <w:left w:val="none" w:sz="0" w:space="0" w:color="auto"/>
            <w:bottom w:val="none" w:sz="0" w:space="0" w:color="auto"/>
            <w:right w:val="none" w:sz="0" w:space="0" w:color="auto"/>
          </w:divBdr>
          <w:divsChild>
            <w:div w:id="447087517">
              <w:marLeft w:val="0"/>
              <w:marRight w:val="0"/>
              <w:marTop w:val="0"/>
              <w:marBottom w:val="0"/>
              <w:divBdr>
                <w:top w:val="none" w:sz="0" w:space="0" w:color="auto"/>
                <w:left w:val="none" w:sz="0" w:space="0" w:color="auto"/>
                <w:bottom w:val="none" w:sz="0" w:space="0" w:color="auto"/>
                <w:right w:val="none" w:sz="0" w:space="0" w:color="auto"/>
              </w:divBdr>
            </w:div>
          </w:divsChild>
        </w:div>
        <w:div w:id="457333158">
          <w:marLeft w:val="0"/>
          <w:marRight w:val="0"/>
          <w:marTop w:val="0"/>
          <w:marBottom w:val="0"/>
          <w:divBdr>
            <w:top w:val="none" w:sz="0" w:space="0" w:color="auto"/>
            <w:left w:val="none" w:sz="0" w:space="0" w:color="auto"/>
            <w:bottom w:val="none" w:sz="0" w:space="0" w:color="auto"/>
            <w:right w:val="none" w:sz="0" w:space="0" w:color="auto"/>
          </w:divBdr>
          <w:divsChild>
            <w:div w:id="1414860565">
              <w:marLeft w:val="0"/>
              <w:marRight w:val="0"/>
              <w:marTop w:val="0"/>
              <w:marBottom w:val="0"/>
              <w:divBdr>
                <w:top w:val="none" w:sz="0" w:space="0" w:color="auto"/>
                <w:left w:val="none" w:sz="0" w:space="0" w:color="auto"/>
                <w:bottom w:val="none" w:sz="0" w:space="0" w:color="auto"/>
                <w:right w:val="none" w:sz="0" w:space="0" w:color="auto"/>
              </w:divBdr>
            </w:div>
          </w:divsChild>
        </w:div>
        <w:div w:id="460005459">
          <w:marLeft w:val="0"/>
          <w:marRight w:val="0"/>
          <w:marTop w:val="0"/>
          <w:marBottom w:val="0"/>
          <w:divBdr>
            <w:top w:val="none" w:sz="0" w:space="0" w:color="auto"/>
            <w:left w:val="none" w:sz="0" w:space="0" w:color="auto"/>
            <w:bottom w:val="none" w:sz="0" w:space="0" w:color="auto"/>
            <w:right w:val="none" w:sz="0" w:space="0" w:color="auto"/>
          </w:divBdr>
          <w:divsChild>
            <w:div w:id="87891544">
              <w:marLeft w:val="0"/>
              <w:marRight w:val="0"/>
              <w:marTop w:val="0"/>
              <w:marBottom w:val="0"/>
              <w:divBdr>
                <w:top w:val="none" w:sz="0" w:space="0" w:color="auto"/>
                <w:left w:val="none" w:sz="0" w:space="0" w:color="auto"/>
                <w:bottom w:val="none" w:sz="0" w:space="0" w:color="auto"/>
                <w:right w:val="none" w:sz="0" w:space="0" w:color="auto"/>
              </w:divBdr>
            </w:div>
          </w:divsChild>
        </w:div>
        <w:div w:id="461311865">
          <w:marLeft w:val="0"/>
          <w:marRight w:val="0"/>
          <w:marTop w:val="0"/>
          <w:marBottom w:val="0"/>
          <w:divBdr>
            <w:top w:val="none" w:sz="0" w:space="0" w:color="auto"/>
            <w:left w:val="none" w:sz="0" w:space="0" w:color="auto"/>
            <w:bottom w:val="none" w:sz="0" w:space="0" w:color="auto"/>
            <w:right w:val="none" w:sz="0" w:space="0" w:color="auto"/>
          </w:divBdr>
          <w:divsChild>
            <w:div w:id="1527597722">
              <w:marLeft w:val="0"/>
              <w:marRight w:val="0"/>
              <w:marTop w:val="0"/>
              <w:marBottom w:val="0"/>
              <w:divBdr>
                <w:top w:val="none" w:sz="0" w:space="0" w:color="auto"/>
                <w:left w:val="none" w:sz="0" w:space="0" w:color="auto"/>
                <w:bottom w:val="none" w:sz="0" w:space="0" w:color="auto"/>
                <w:right w:val="none" w:sz="0" w:space="0" w:color="auto"/>
              </w:divBdr>
            </w:div>
          </w:divsChild>
        </w:div>
        <w:div w:id="462234585">
          <w:marLeft w:val="0"/>
          <w:marRight w:val="0"/>
          <w:marTop w:val="0"/>
          <w:marBottom w:val="0"/>
          <w:divBdr>
            <w:top w:val="none" w:sz="0" w:space="0" w:color="auto"/>
            <w:left w:val="none" w:sz="0" w:space="0" w:color="auto"/>
            <w:bottom w:val="none" w:sz="0" w:space="0" w:color="auto"/>
            <w:right w:val="none" w:sz="0" w:space="0" w:color="auto"/>
          </w:divBdr>
          <w:divsChild>
            <w:div w:id="1304314952">
              <w:marLeft w:val="0"/>
              <w:marRight w:val="0"/>
              <w:marTop w:val="0"/>
              <w:marBottom w:val="0"/>
              <w:divBdr>
                <w:top w:val="none" w:sz="0" w:space="0" w:color="auto"/>
                <w:left w:val="none" w:sz="0" w:space="0" w:color="auto"/>
                <w:bottom w:val="none" w:sz="0" w:space="0" w:color="auto"/>
                <w:right w:val="none" w:sz="0" w:space="0" w:color="auto"/>
              </w:divBdr>
            </w:div>
          </w:divsChild>
        </w:div>
        <w:div w:id="463013179">
          <w:marLeft w:val="0"/>
          <w:marRight w:val="0"/>
          <w:marTop w:val="0"/>
          <w:marBottom w:val="0"/>
          <w:divBdr>
            <w:top w:val="none" w:sz="0" w:space="0" w:color="auto"/>
            <w:left w:val="none" w:sz="0" w:space="0" w:color="auto"/>
            <w:bottom w:val="none" w:sz="0" w:space="0" w:color="auto"/>
            <w:right w:val="none" w:sz="0" w:space="0" w:color="auto"/>
          </w:divBdr>
          <w:divsChild>
            <w:div w:id="1730224221">
              <w:marLeft w:val="0"/>
              <w:marRight w:val="0"/>
              <w:marTop w:val="0"/>
              <w:marBottom w:val="0"/>
              <w:divBdr>
                <w:top w:val="none" w:sz="0" w:space="0" w:color="auto"/>
                <w:left w:val="none" w:sz="0" w:space="0" w:color="auto"/>
                <w:bottom w:val="none" w:sz="0" w:space="0" w:color="auto"/>
                <w:right w:val="none" w:sz="0" w:space="0" w:color="auto"/>
              </w:divBdr>
            </w:div>
          </w:divsChild>
        </w:div>
        <w:div w:id="463622009">
          <w:marLeft w:val="0"/>
          <w:marRight w:val="0"/>
          <w:marTop w:val="0"/>
          <w:marBottom w:val="0"/>
          <w:divBdr>
            <w:top w:val="none" w:sz="0" w:space="0" w:color="auto"/>
            <w:left w:val="none" w:sz="0" w:space="0" w:color="auto"/>
            <w:bottom w:val="none" w:sz="0" w:space="0" w:color="auto"/>
            <w:right w:val="none" w:sz="0" w:space="0" w:color="auto"/>
          </w:divBdr>
          <w:divsChild>
            <w:div w:id="383795008">
              <w:marLeft w:val="0"/>
              <w:marRight w:val="0"/>
              <w:marTop w:val="0"/>
              <w:marBottom w:val="0"/>
              <w:divBdr>
                <w:top w:val="none" w:sz="0" w:space="0" w:color="auto"/>
                <w:left w:val="none" w:sz="0" w:space="0" w:color="auto"/>
                <w:bottom w:val="none" w:sz="0" w:space="0" w:color="auto"/>
                <w:right w:val="none" w:sz="0" w:space="0" w:color="auto"/>
              </w:divBdr>
            </w:div>
          </w:divsChild>
        </w:div>
        <w:div w:id="464347842">
          <w:marLeft w:val="0"/>
          <w:marRight w:val="0"/>
          <w:marTop w:val="0"/>
          <w:marBottom w:val="0"/>
          <w:divBdr>
            <w:top w:val="none" w:sz="0" w:space="0" w:color="auto"/>
            <w:left w:val="none" w:sz="0" w:space="0" w:color="auto"/>
            <w:bottom w:val="none" w:sz="0" w:space="0" w:color="auto"/>
            <w:right w:val="none" w:sz="0" w:space="0" w:color="auto"/>
          </w:divBdr>
          <w:divsChild>
            <w:div w:id="124739638">
              <w:marLeft w:val="0"/>
              <w:marRight w:val="0"/>
              <w:marTop w:val="0"/>
              <w:marBottom w:val="0"/>
              <w:divBdr>
                <w:top w:val="none" w:sz="0" w:space="0" w:color="auto"/>
                <w:left w:val="none" w:sz="0" w:space="0" w:color="auto"/>
                <w:bottom w:val="none" w:sz="0" w:space="0" w:color="auto"/>
                <w:right w:val="none" w:sz="0" w:space="0" w:color="auto"/>
              </w:divBdr>
            </w:div>
          </w:divsChild>
        </w:div>
        <w:div w:id="465009673">
          <w:marLeft w:val="0"/>
          <w:marRight w:val="0"/>
          <w:marTop w:val="0"/>
          <w:marBottom w:val="0"/>
          <w:divBdr>
            <w:top w:val="none" w:sz="0" w:space="0" w:color="auto"/>
            <w:left w:val="none" w:sz="0" w:space="0" w:color="auto"/>
            <w:bottom w:val="none" w:sz="0" w:space="0" w:color="auto"/>
            <w:right w:val="none" w:sz="0" w:space="0" w:color="auto"/>
          </w:divBdr>
          <w:divsChild>
            <w:div w:id="1444374643">
              <w:marLeft w:val="0"/>
              <w:marRight w:val="0"/>
              <w:marTop w:val="0"/>
              <w:marBottom w:val="0"/>
              <w:divBdr>
                <w:top w:val="none" w:sz="0" w:space="0" w:color="auto"/>
                <w:left w:val="none" w:sz="0" w:space="0" w:color="auto"/>
                <w:bottom w:val="none" w:sz="0" w:space="0" w:color="auto"/>
                <w:right w:val="none" w:sz="0" w:space="0" w:color="auto"/>
              </w:divBdr>
            </w:div>
          </w:divsChild>
        </w:div>
        <w:div w:id="465437581">
          <w:marLeft w:val="0"/>
          <w:marRight w:val="0"/>
          <w:marTop w:val="0"/>
          <w:marBottom w:val="0"/>
          <w:divBdr>
            <w:top w:val="none" w:sz="0" w:space="0" w:color="auto"/>
            <w:left w:val="none" w:sz="0" w:space="0" w:color="auto"/>
            <w:bottom w:val="none" w:sz="0" w:space="0" w:color="auto"/>
            <w:right w:val="none" w:sz="0" w:space="0" w:color="auto"/>
          </w:divBdr>
          <w:divsChild>
            <w:div w:id="1896698486">
              <w:marLeft w:val="0"/>
              <w:marRight w:val="0"/>
              <w:marTop w:val="0"/>
              <w:marBottom w:val="0"/>
              <w:divBdr>
                <w:top w:val="none" w:sz="0" w:space="0" w:color="auto"/>
                <w:left w:val="none" w:sz="0" w:space="0" w:color="auto"/>
                <w:bottom w:val="none" w:sz="0" w:space="0" w:color="auto"/>
                <w:right w:val="none" w:sz="0" w:space="0" w:color="auto"/>
              </w:divBdr>
            </w:div>
          </w:divsChild>
        </w:div>
        <w:div w:id="466052436">
          <w:marLeft w:val="0"/>
          <w:marRight w:val="0"/>
          <w:marTop w:val="0"/>
          <w:marBottom w:val="0"/>
          <w:divBdr>
            <w:top w:val="none" w:sz="0" w:space="0" w:color="auto"/>
            <w:left w:val="none" w:sz="0" w:space="0" w:color="auto"/>
            <w:bottom w:val="none" w:sz="0" w:space="0" w:color="auto"/>
            <w:right w:val="none" w:sz="0" w:space="0" w:color="auto"/>
          </w:divBdr>
          <w:divsChild>
            <w:div w:id="54747524">
              <w:marLeft w:val="0"/>
              <w:marRight w:val="0"/>
              <w:marTop w:val="0"/>
              <w:marBottom w:val="0"/>
              <w:divBdr>
                <w:top w:val="none" w:sz="0" w:space="0" w:color="auto"/>
                <w:left w:val="none" w:sz="0" w:space="0" w:color="auto"/>
                <w:bottom w:val="none" w:sz="0" w:space="0" w:color="auto"/>
                <w:right w:val="none" w:sz="0" w:space="0" w:color="auto"/>
              </w:divBdr>
            </w:div>
          </w:divsChild>
        </w:div>
        <w:div w:id="467089577">
          <w:marLeft w:val="0"/>
          <w:marRight w:val="0"/>
          <w:marTop w:val="0"/>
          <w:marBottom w:val="0"/>
          <w:divBdr>
            <w:top w:val="none" w:sz="0" w:space="0" w:color="auto"/>
            <w:left w:val="none" w:sz="0" w:space="0" w:color="auto"/>
            <w:bottom w:val="none" w:sz="0" w:space="0" w:color="auto"/>
            <w:right w:val="none" w:sz="0" w:space="0" w:color="auto"/>
          </w:divBdr>
          <w:divsChild>
            <w:div w:id="262036007">
              <w:marLeft w:val="0"/>
              <w:marRight w:val="0"/>
              <w:marTop w:val="0"/>
              <w:marBottom w:val="0"/>
              <w:divBdr>
                <w:top w:val="none" w:sz="0" w:space="0" w:color="auto"/>
                <w:left w:val="none" w:sz="0" w:space="0" w:color="auto"/>
                <w:bottom w:val="none" w:sz="0" w:space="0" w:color="auto"/>
                <w:right w:val="none" w:sz="0" w:space="0" w:color="auto"/>
              </w:divBdr>
            </w:div>
          </w:divsChild>
        </w:div>
        <w:div w:id="467169253">
          <w:marLeft w:val="0"/>
          <w:marRight w:val="0"/>
          <w:marTop w:val="0"/>
          <w:marBottom w:val="0"/>
          <w:divBdr>
            <w:top w:val="none" w:sz="0" w:space="0" w:color="auto"/>
            <w:left w:val="none" w:sz="0" w:space="0" w:color="auto"/>
            <w:bottom w:val="none" w:sz="0" w:space="0" w:color="auto"/>
            <w:right w:val="none" w:sz="0" w:space="0" w:color="auto"/>
          </w:divBdr>
          <w:divsChild>
            <w:div w:id="1039820511">
              <w:marLeft w:val="0"/>
              <w:marRight w:val="0"/>
              <w:marTop w:val="0"/>
              <w:marBottom w:val="0"/>
              <w:divBdr>
                <w:top w:val="none" w:sz="0" w:space="0" w:color="auto"/>
                <w:left w:val="none" w:sz="0" w:space="0" w:color="auto"/>
                <w:bottom w:val="none" w:sz="0" w:space="0" w:color="auto"/>
                <w:right w:val="none" w:sz="0" w:space="0" w:color="auto"/>
              </w:divBdr>
            </w:div>
          </w:divsChild>
        </w:div>
        <w:div w:id="467358499">
          <w:marLeft w:val="0"/>
          <w:marRight w:val="0"/>
          <w:marTop w:val="0"/>
          <w:marBottom w:val="0"/>
          <w:divBdr>
            <w:top w:val="none" w:sz="0" w:space="0" w:color="auto"/>
            <w:left w:val="none" w:sz="0" w:space="0" w:color="auto"/>
            <w:bottom w:val="none" w:sz="0" w:space="0" w:color="auto"/>
            <w:right w:val="none" w:sz="0" w:space="0" w:color="auto"/>
          </w:divBdr>
          <w:divsChild>
            <w:div w:id="365326535">
              <w:marLeft w:val="0"/>
              <w:marRight w:val="0"/>
              <w:marTop w:val="0"/>
              <w:marBottom w:val="0"/>
              <w:divBdr>
                <w:top w:val="none" w:sz="0" w:space="0" w:color="auto"/>
                <w:left w:val="none" w:sz="0" w:space="0" w:color="auto"/>
                <w:bottom w:val="none" w:sz="0" w:space="0" w:color="auto"/>
                <w:right w:val="none" w:sz="0" w:space="0" w:color="auto"/>
              </w:divBdr>
            </w:div>
          </w:divsChild>
        </w:div>
        <w:div w:id="467747047">
          <w:marLeft w:val="0"/>
          <w:marRight w:val="0"/>
          <w:marTop w:val="0"/>
          <w:marBottom w:val="0"/>
          <w:divBdr>
            <w:top w:val="none" w:sz="0" w:space="0" w:color="auto"/>
            <w:left w:val="none" w:sz="0" w:space="0" w:color="auto"/>
            <w:bottom w:val="none" w:sz="0" w:space="0" w:color="auto"/>
            <w:right w:val="none" w:sz="0" w:space="0" w:color="auto"/>
          </w:divBdr>
          <w:divsChild>
            <w:div w:id="795491993">
              <w:marLeft w:val="0"/>
              <w:marRight w:val="0"/>
              <w:marTop w:val="0"/>
              <w:marBottom w:val="0"/>
              <w:divBdr>
                <w:top w:val="none" w:sz="0" w:space="0" w:color="auto"/>
                <w:left w:val="none" w:sz="0" w:space="0" w:color="auto"/>
                <w:bottom w:val="none" w:sz="0" w:space="0" w:color="auto"/>
                <w:right w:val="none" w:sz="0" w:space="0" w:color="auto"/>
              </w:divBdr>
            </w:div>
          </w:divsChild>
        </w:div>
        <w:div w:id="470679701">
          <w:marLeft w:val="0"/>
          <w:marRight w:val="0"/>
          <w:marTop w:val="0"/>
          <w:marBottom w:val="0"/>
          <w:divBdr>
            <w:top w:val="none" w:sz="0" w:space="0" w:color="auto"/>
            <w:left w:val="none" w:sz="0" w:space="0" w:color="auto"/>
            <w:bottom w:val="none" w:sz="0" w:space="0" w:color="auto"/>
            <w:right w:val="none" w:sz="0" w:space="0" w:color="auto"/>
          </w:divBdr>
          <w:divsChild>
            <w:div w:id="1056976500">
              <w:marLeft w:val="0"/>
              <w:marRight w:val="0"/>
              <w:marTop w:val="0"/>
              <w:marBottom w:val="0"/>
              <w:divBdr>
                <w:top w:val="none" w:sz="0" w:space="0" w:color="auto"/>
                <w:left w:val="none" w:sz="0" w:space="0" w:color="auto"/>
                <w:bottom w:val="none" w:sz="0" w:space="0" w:color="auto"/>
                <w:right w:val="none" w:sz="0" w:space="0" w:color="auto"/>
              </w:divBdr>
            </w:div>
          </w:divsChild>
        </w:div>
        <w:div w:id="470947662">
          <w:marLeft w:val="0"/>
          <w:marRight w:val="0"/>
          <w:marTop w:val="0"/>
          <w:marBottom w:val="0"/>
          <w:divBdr>
            <w:top w:val="none" w:sz="0" w:space="0" w:color="auto"/>
            <w:left w:val="none" w:sz="0" w:space="0" w:color="auto"/>
            <w:bottom w:val="none" w:sz="0" w:space="0" w:color="auto"/>
            <w:right w:val="none" w:sz="0" w:space="0" w:color="auto"/>
          </w:divBdr>
          <w:divsChild>
            <w:div w:id="1384401552">
              <w:marLeft w:val="0"/>
              <w:marRight w:val="0"/>
              <w:marTop w:val="0"/>
              <w:marBottom w:val="0"/>
              <w:divBdr>
                <w:top w:val="none" w:sz="0" w:space="0" w:color="auto"/>
                <w:left w:val="none" w:sz="0" w:space="0" w:color="auto"/>
                <w:bottom w:val="none" w:sz="0" w:space="0" w:color="auto"/>
                <w:right w:val="none" w:sz="0" w:space="0" w:color="auto"/>
              </w:divBdr>
            </w:div>
          </w:divsChild>
        </w:div>
        <w:div w:id="471168943">
          <w:marLeft w:val="0"/>
          <w:marRight w:val="0"/>
          <w:marTop w:val="0"/>
          <w:marBottom w:val="0"/>
          <w:divBdr>
            <w:top w:val="none" w:sz="0" w:space="0" w:color="auto"/>
            <w:left w:val="none" w:sz="0" w:space="0" w:color="auto"/>
            <w:bottom w:val="none" w:sz="0" w:space="0" w:color="auto"/>
            <w:right w:val="none" w:sz="0" w:space="0" w:color="auto"/>
          </w:divBdr>
          <w:divsChild>
            <w:div w:id="1993024965">
              <w:marLeft w:val="0"/>
              <w:marRight w:val="0"/>
              <w:marTop w:val="0"/>
              <w:marBottom w:val="0"/>
              <w:divBdr>
                <w:top w:val="none" w:sz="0" w:space="0" w:color="auto"/>
                <w:left w:val="none" w:sz="0" w:space="0" w:color="auto"/>
                <w:bottom w:val="none" w:sz="0" w:space="0" w:color="auto"/>
                <w:right w:val="none" w:sz="0" w:space="0" w:color="auto"/>
              </w:divBdr>
            </w:div>
          </w:divsChild>
        </w:div>
        <w:div w:id="472410780">
          <w:marLeft w:val="0"/>
          <w:marRight w:val="0"/>
          <w:marTop w:val="0"/>
          <w:marBottom w:val="0"/>
          <w:divBdr>
            <w:top w:val="none" w:sz="0" w:space="0" w:color="auto"/>
            <w:left w:val="none" w:sz="0" w:space="0" w:color="auto"/>
            <w:bottom w:val="none" w:sz="0" w:space="0" w:color="auto"/>
            <w:right w:val="none" w:sz="0" w:space="0" w:color="auto"/>
          </w:divBdr>
          <w:divsChild>
            <w:div w:id="831484576">
              <w:marLeft w:val="0"/>
              <w:marRight w:val="0"/>
              <w:marTop w:val="0"/>
              <w:marBottom w:val="0"/>
              <w:divBdr>
                <w:top w:val="none" w:sz="0" w:space="0" w:color="auto"/>
                <w:left w:val="none" w:sz="0" w:space="0" w:color="auto"/>
                <w:bottom w:val="none" w:sz="0" w:space="0" w:color="auto"/>
                <w:right w:val="none" w:sz="0" w:space="0" w:color="auto"/>
              </w:divBdr>
            </w:div>
          </w:divsChild>
        </w:div>
        <w:div w:id="473372022">
          <w:marLeft w:val="0"/>
          <w:marRight w:val="0"/>
          <w:marTop w:val="0"/>
          <w:marBottom w:val="0"/>
          <w:divBdr>
            <w:top w:val="none" w:sz="0" w:space="0" w:color="auto"/>
            <w:left w:val="none" w:sz="0" w:space="0" w:color="auto"/>
            <w:bottom w:val="none" w:sz="0" w:space="0" w:color="auto"/>
            <w:right w:val="none" w:sz="0" w:space="0" w:color="auto"/>
          </w:divBdr>
          <w:divsChild>
            <w:div w:id="1616449828">
              <w:marLeft w:val="0"/>
              <w:marRight w:val="0"/>
              <w:marTop w:val="0"/>
              <w:marBottom w:val="0"/>
              <w:divBdr>
                <w:top w:val="none" w:sz="0" w:space="0" w:color="auto"/>
                <w:left w:val="none" w:sz="0" w:space="0" w:color="auto"/>
                <w:bottom w:val="none" w:sz="0" w:space="0" w:color="auto"/>
                <w:right w:val="none" w:sz="0" w:space="0" w:color="auto"/>
              </w:divBdr>
            </w:div>
          </w:divsChild>
        </w:div>
        <w:div w:id="473723141">
          <w:marLeft w:val="0"/>
          <w:marRight w:val="0"/>
          <w:marTop w:val="0"/>
          <w:marBottom w:val="0"/>
          <w:divBdr>
            <w:top w:val="none" w:sz="0" w:space="0" w:color="auto"/>
            <w:left w:val="none" w:sz="0" w:space="0" w:color="auto"/>
            <w:bottom w:val="none" w:sz="0" w:space="0" w:color="auto"/>
            <w:right w:val="none" w:sz="0" w:space="0" w:color="auto"/>
          </w:divBdr>
          <w:divsChild>
            <w:div w:id="648021306">
              <w:marLeft w:val="0"/>
              <w:marRight w:val="0"/>
              <w:marTop w:val="0"/>
              <w:marBottom w:val="0"/>
              <w:divBdr>
                <w:top w:val="none" w:sz="0" w:space="0" w:color="auto"/>
                <w:left w:val="none" w:sz="0" w:space="0" w:color="auto"/>
                <w:bottom w:val="none" w:sz="0" w:space="0" w:color="auto"/>
                <w:right w:val="none" w:sz="0" w:space="0" w:color="auto"/>
              </w:divBdr>
            </w:div>
          </w:divsChild>
        </w:div>
        <w:div w:id="474833182">
          <w:marLeft w:val="0"/>
          <w:marRight w:val="0"/>
          <w:marTop w:val="0"/>
          <w:marBottom w:val="0"/>
          <w:divBdr>
            <w:top w:val="none" w:sz="0" w:space="0" w:color="auto"/>
            <w:left w:val="none" w:sz="0" w:space="0" w:color="auto"/>
            <w:bottom w:val="none" w:sz="0" w:space="0" w:color="auto"/>
            <w:right w:val="none" w:sz="0" w:space="0" w:color="auto"/>
          </w:divBdr>
          <w:divsChild>
            <w:div w:id="926882361">
              <w:marLeft w:val="0"/>
              <w:marRight w:val="0"/>
              <w:marTop w:val="0"/>
              <w:marBottom w:val="0"/>
              <w:divBdr>
                <w:top w:val="none" w:sz="0" w:space="0" w:color="auto"/>
                <w:left w:val="none" w:sz="0" w:space="0" w:color="auto"/>
                <w:bottom w:val="none" w:sz="0" w:space="0" w:color="auto"/>
                <w:right w:val="none" w:sz="0" w:space="0" w:color="auto"/>
              </w:divBdr>
            </w:div>
          </w:divsChild>
        </w:div>
        <w:div w:id="475529957">
          <w:marLeft w:val="0"/>
          <w:marRight w:val="0"/>
          <w:marTop w:val="0"/>
          <w:marBottom w:val="0"/>
          <w:divBdr>
            <w:top w:val="none" w:sz="0" w:space="0" w:color="auto"/>
            <w:left w:val="none" w:sz="0" w:space="0" w:color="auto"/>
            <w:bottom w:val="none" w:sz="0" w:space="0" w:color="auto"/>
            <w:right w:val="none" w:sz="0" w:space="0" w:color="auto"/>
          </w:divBdr>
          <w:divsChild>
            <w:div w:id="1895968895">
              <w:marLeft w:val="0"/>
              <w:marRight w:val="0"/>
              <w:marTop w:val="0"/>
              <w:marBottom w:val="0"/>
              <w:divBdr>
                <w:top w:val="none" w:sz="0" w:space="0" w:color="auto"/>
                <w:left w:val="none" w:sz="0" w:space="0" w:color="auto"/>
                <w:bottom w:val="none" w:sz="0" w:space="0" w:color="auto"/>
                <w:right w:val="none" w:sz="0" w:space="0" w:color="auto"/>
              </w:divBdr>
            </w:div>
          </w:divsChild>
        </w:div>
        <w:div w:id="475606679">
          <w:marLeft w:val="0"/>
          <w:marRight w:val="0"/>
          <w:marTop w:val="0"/>
          <w:marBottom w:val="0"/>
          <w:divBdr>
            <w:top w:val="none" w:sz="0" w:space="0" w:color="auto"/>
            <w:left w:val="none" w:sz="0" w:space="0" w:color="auto"/>
            <w:bottom w:val="none" w:sz="0" w:space="0" w:color="auto"/>
            <w:right w:val="none" w:sz="0" w:space="0" w:color="auto"/>
          </w:divBdr>
          <w:divsChild>
            <w:div w:id="1380858051">
              <w:marLeft w:val="0"/>
              <w:marRight w:val="0"/>
              <w:marTop w:val="0"/>
              <w:marBottom w:val="0"/>
              <w:divBdr>
                <w:top w:val="none" w:sz="0" w:space="0" w:color="auto"/>
                <w:left w:val="none" w:sz="0" w:space="0" w:color="auto"/>
                <w:bottom w:val="none" w:sz="0" w:space="0" w:color="auto"/>
                <w:right w:val="none" w:sz="0" w:space="0" w:color="auto"/>
              </w:divBdr>
            </w:div>
          </w:divsChild>
        </w:div>
        <w:div w:id="475881896">
          <w:marLeft w:val="0"/>
          <w:marRight w:val="0"/>
          <w:marTop w:val="0"/>
          <w:marBottom w:val="0"/>
          <w:divBdr>
            <w:top w:val="none" w:sz="0" w:space="0" w:color="auto"/>
            <w:left w:val="none" w:sz="0" w:space="0" w:color="auto"/>
            <w:bottom w:val="none" w:sz="0" w:space="0" w:color="auto"/>
            <w:right w:val="none" w:sz="0" w:space="0" w:color="auto"/>
          </w:divBdr>
          <w:divsChild>
            <w:div w:id="156263955">
              <w:marLeft w:val="0"/>
              <w:marRight w:val="0"/>
              <w:marTop w:val="0"/>
              <w:marBottom w:val="0"/>
              <w:divBdr>
                <w:top w:val="none" w:sz="0" w:space="0" w:color="auto"/>
                <w:left w:val="none" w:sz="0" w:space="0" w:color="auto"/>
                <w:bottom w:val="none" w:sz="0" w:space="0" w:color="auto"/>
                <w:right w:val="none" w:sz="0" w:space="0" w:color="auto"/>
              </w:divBdr>
            </w:div>
          </w:divsChild>
        </w:div>
        <w:div w:id="480734833">
          <w:marLeft w:val="0"/>
          <w:marRight w:val="0"/>
          <w:marTop w:val="0"/>
          <w:marBottom w:val="0"/>
          <w:divBdr>
            <w:top w:val="none" w:sz="0" w:space="0" w:color="auto"/>
            <w:left w:val="none" w:sz="0" w:space="0" w:color="auto"/>
            <w:bottom w:val="none" w:sz="0" w:space="0" w:color="auto"/>
            <w:right w:val="none" w:sz="0" w:space="0" w:color="auto"/>
          </w:divBdr>
          <w:divsChild>
            <w:div w:id="2047366024">
              <w:marLeft w:val="0"/>
              <w:marRight w:val="0"/>
              <w:marTop w:val="0"/>
              <w:marBottom w:val="0"/>
              <w:divBdr>
                <w:top w:val="none" w:sz="0" w:space="0" w:color="auto"/>
                <w:left w:val="none" w:sz="0" w:space="0" w:color="auto"/>
                <w:bottom w:val="none" w:sz="0" w:space="0" w:color="auto"/>
                <w:right w:val="none" w:sz="0" w:space="0" w:color="auto"/>
              </w:divBdr>
            </w:div>
          </w:divsChild>
        </w:div>
        <w:div w:id="480930004">
          <w:marLeft w:val="0"/>
          <w:marRight w:val="0"/>
          <w:marTop w:val="0"/>
          <w:marBottom w:val="0"/>
          <w:divBdr>
            <w:top w:val="none" w:sz="0" w:space="0" w:color="auto"/>
            <w:left w:val="none" w:sz="0" w:space="0" w:color="auto"/>
            <w:bottom w:val="none" w:sz="0" w:space="0" w:color="auto"/>
            <w:right w:val="none" w:sz="0" w:space="0" w:color="auto"/>
          </w:divBdr>
          <w:divsChild>
            <w:div w:id="1286421842">
              <w:marLeft w:val="0"/>
              <w:marRight w:val="0"/>
              <w:marTop w:val="0"/>
              <w:marBottom w:val="0"/>
              <w:divBdr>
                <w:top w:val="none" w:sz="0" w:space="0" w:color="auto"/>
                <w:left w:val="none" w:sz="0" w:space="0" w:color="auto"/>
                <w:bottom w:val="none" w:sz="0" w:space="0" w:color="auto"/>
                <w:right w:val="none" w:sz="0" w:space="0" w:color="auto"/>
              </w:divBdr>
            </w:div>
          </w:divsChild>
        </w:div>
        <w:div w:id="481236622">
          <w:marLeft w:val="0"/>
          <w:marRight w:val="0"/>
          <w:marTop w:val="0"/>
          <w:marBottom w:val="0"/>
          <w:divBdr>
            <w:top w:val="none" w:sz="0" w:space="0" w:color="auto"/>
            <w:left w:val="none" w:sz="0" w:space="0" w:color="auto"/>
            <w:bottom w:val="none" w:sz="0" w:space="0" w:color="auto"/>
            <w:right w:val="none" w:sz="0" w:space="0" w:color="auto"/>
          </w:divBdr>
          <w:divsChild>
            <w:div w:id="1563444603">
              <w:marLeft w:val="0"/>
              <w:marRight w:val="0"/>
              <w:marTop w:val="0"/>
              <w:marBottom w:val="0"/>
              <w:divBdr>
                <w:top w:val="none" w:sz="0" w:space="0" w:color="auto"/>
                <w:left w:val="none" w:sz="0" w:space="0" w:color="auto"/>
                <w:bottom w:val="none" w:sz="0" w:space="0" w:color="auto"/>
                <w:right w:val="none" w:sz="0" w:space="0" w:color="auto"/>
              </w:divBdr>
            </w:div>
          </w:divsChild>
        </w:div>
        <w:div w:id="482039720">
          <w:marLeft w:val="0"/>
          <w:marRight w:val="0"/>
          <w:marTop w:val="0"/>
          <w:marBottom w:val="0"/>
          <w:divBdr>
            <w:top w:val="none" w:sz="0" w:space="0" w:color="auto"/>
            <w:left w:val="none" w:sz="0" w:space="0" w:color="auto"/>
            <w:bottom w:val="none" w:sz="0" w:space="0" w:color="auto"/>
            <w:right w:val="none" w:sz="0" w:space="0" w:color="auto"/>
          </w:divBdr>
          <w:divsChild>
            <w:div w:id="487325720">
              <w:marLeft w:val="0"/>
              <w:marRight w:val="0"/>
              <w:marTop w:val="0"/>
              <w:marBottom w:val="0"/>
              <w:divBdr>
                <w:top w:val="none" w:sz="0" w:space="0" w:color="auto"/>
                <w:left w:val="none" w:sz="0" w:space="0" w:color="auto"/>
                <w:bottom w:val="none" w:sz="0" w:space="0" w:color="auto"/>
                <w:right w:val="none" w:sz="0" w:space="0" w:color="auto"/>
              </w:divBdr>
            </w:div>
          </w:divsChild>
        </w:div>
        <w:div w:id="482091261">
          <w:marLeft w:val="0"/>
          <w:marRight w:val="0"/>
          <w:marTop w:val="0"/>
          <w:marBottom w:val="0"/>
          <w:divBdr>
            <w:top w:val="none" w:sz="0" w:space="0" w:color="auto"/>
            <w:left w:val="none" w:sz="0" w:space="0" w:color="auto"/>
            <w:bottom w:val="none" w:sz="0" w:space="0" w:color="auto"/>
            <w:right w:val="none" w:sz="0" w:space="0" w:color="auto"/>
          </w:divBdr>
          <w:divsChild>
            <w:div w:id="1664969950">
              <w:marLeft w:val="0"/>
              <w:marRight w:val="0"/>
              <w:marTop w:val="0"/>
              <w:marBottom w:val="0"/>
              <w:divBdr>
                <w:top w:val="none" w:sz="0" w:space="0" w:color="auto"/>
                <w:left w:val="none" w:sz="0" w:space="0" w:color="auto"/>
                <w:bottom w:val="none" w:sz="0" w:space="0" w:color="auto"/>
                <w:right w:val="none" w:sz="0" w:space="0" w:color="auto"/>
              </w:divBdr>
            </w:div>
          </w:divsChild>
        </w:div>
        <w:div w:id="482280610">
          <w:marLeft w:val="0"/>
          <w:marRight w:val="0"/>
          <w:marTop w:val="0"/>
          <w:marBottom w:val="0"/>
          <w:divBdr>
            <w:top w:val="none" w:sz="0" w:space="0" w:color="auto"/>
            <w:left w:val="none" w:sz="0" w:space="0" w:color="auto"/>
            <w:bottom w:val="none" w:sz="0" w:space="0" w:color="auto"/>
            <w:right w:val="none" w:sz="0" w:space="0" w:color="auto"/>
          </w:divBdr>
          <w:divsChild>
            <w:div w:id="616377701">
              <w:marLeft w:val="0"/>
              <w:marRight w:val="0"/>
              <w:marTop w:val="0"/>
              <w:marBottom w:val="0"/>
              <w:divBdr>
                <w:top w:val="none" w:sz="0" w:space="0" w:color="auto"/>
                <w:left w:val="none" w:sz="0" w:space="0" w:color="auto"/>
                <w:bottom w:val="none" w:sz="0" w:space="0" w:color="auto"/>
                <w:right w:val="none" w:sz="0" w:space="0" w:color="auto"/>
              </w:divBdr>
            </w:div>
          </w:divsChild>
        </w:div>
        <w:div w:id="483544594">
          <w:marLeft w:val="0"/>
          <w:marRight w:val="0"/>
          <w:marTop w:val="0"/>
          <w:marBottom w:val="0"/>
          <w:divBdr>
            <w:top w:val="none" w:sz="0" w:space="0" w:color="auto"/>
            <w:left w:val="none" w:sz="0" w:space="0" w:color="auto"/>
            <w:bottom w:val="none" w:sz="0" w:space="0" w:color="auto"/>
            <w:right w:val="none" w:sz="0" w:space="0" w:color="auto"/>
          </w:divBdr>
          <w:divsChild>
            <w:div w:id="299459388">
              <w:marLeft w:val="0"/>
              <w:marRight w:val="0"/>
              <w:marTop w:val="0"/>
              <w:marBottom w:val="0"/>
              <w:divBdr>
                <w:top w:val="none" w:sz="0" w:space="0" w:color="auto"/>
                <w:left w:val="none" w:sz="0" w:space="0" w:color="auto"/>
                <w:bottom w:val="none" w:sz="0" w:space="0" w:color="auto"/>
                <w:right w:val="none" w:sz="0" w:space="0" w:color="auto"/>
              </w:divBdr>
            </w:div>
          </w:divsChild>
        </w:div>
        <w:div w:id="483856107">
          <w:marLeft w:val="0"/>
          <w:marRight w:val="0"/>
          <w:marTop w:val="0"/>
          <w:marBottom w:val="0"/>
          <w:divBdr>
            <w:top w:val="none" w:sz="0" w:space="0" w:color="auto"/>
            <w:left w:val="none" w:sz="0" w:space="0" w:color="auto"/>
            <w:bottom w:val="none" w:sz="0" w:space="0" w:color="auto"/>
            <w:right w:val="none" w:sz="0" w:space="0" w:color="auto"/>
          </w:divBdr>
          <w:divsChild>
            <w:div w:id="1416593111">
              <w:marLeft w:val="0"/>
              <w:marRight w:val="0"/>
              <w:marTop w:val="0"/>
              <w:marBottom w:val="0"/>
              <w:divBdr>
                <w:top w:val="none" w:sz="0" w:space="0" w:color="auto"/>
                <w:left w:val="none" w:sz="0" w:space="0" w:color="auto"/>
                <w:bottom w:val="none" w:sz="0" w:space="0" w:color="auto"/>
                <w:right w:val="none" w:sz="0" w:space="0" w:color="auto"/>
              </w:divBdr>
            </w:div>
          </w:divsChild>
        </w:div>
        <w:div w:id="484057038">
          <w:marLeft w:val="0"/>
          <w:marRight w:val="0"/>
          <w:marTop w:val="0"/>
          <w:marBottom w:val="0"/>
          <w:divBdr>
            <w:top w:val="none" w:sz="0" w:space="0" w:color="auto"/>
            <w:left w:val="none" w:sz="0" w:space="0" w:color="auto"/>
            <w:bottom w:val="none" w:sz="0" w:space="0" w:color="auto"/>
            <w:right w:val="none" w:sz="0" w:space="0" w:color="auto"/>
          </w:divBdr>
          <w:divsChild>
            <w:div w:id="566960673">
              <w:marLeft w:val="0"/>
              <w:marRight w:val="0"/>
              <w:marTop w:val="0"/>
              <w:marBottom w:val="0"/>
              <w:divBdr>
                <w:top w:val="none" w:sz="0" w:space="0" w:color="auto"/>
                <w:left w:val="none" w:sz="0" w:space="0" w:color="auto"/>
                <w:bottom w:val="none" w:sz="0" w:space="0" w:color="auto"/>
                <w:right w:val="none" w:sz="0" w:space="0" w:color="auto"/>
              </w:divBdr>
            </w:div>
            <w:div w:id="1021249009">
              <w:marLeft w:val="0"/>
              <w:marRight w:val="0"/>
              <w:marTop w:val="0"/>
              <w:marBottom w:val="0"/>
              <w:divBdr>
                <w:top w:val="none" w:sz="0" w:space="0" w:color="auto"/>
                <w:left w:val="none" w:sz="0" w:space="0" w:color="auto"/>
                <w:bottom w:val="none" w:sz="0" w:space="0" w:color="auto"/>
                <w:right w:val="none" w:sz="0" w:space="0" w:color="auto"/>
              </w:divBdr>
            </w:div>
            <w:div w:id="1106920503">
              <w:marLeft w:val="0"/>
              <w:marRight w:val="0"/>
              <w:marTop w:val="0"/>
              <w:marBottom w:val="0"/>
              <w:divBdr>
                <w:top w:val="none" w:sz="0" w:space="0" w:color="auto"/>
                <w:left w:val="none" w:sz="0" w:space="0" w:color="auto"/>
                <w:bottom w:val="none" w:sz="0" w:space="0" w:color="auto"/>
                <w:right w:val="none" w:sz="0" w:space="0" w:color="auto"/>
              </w:divBdr>
            </w:div>
          </w:divsChild>
        </w:div>
        <w:div w:id="484472455">
          <w:marLeft w:val="0"/>
          <w:marRight w:val="0"/>
          <w:marTop w:val="0"/>
          <w:marBottom w:val="0"/>
          <w:divBdr>
            <w:top w:val="none" w:sz="0" w:space="0" w:color="auto"/>
            <w:left w:val="none" w:sz="0" w:space="0" w:color="auto"/>
            <w:bottom w:val="none" w:sz="0" w:space="0" w:color="auto"/>
            <w:right w:val="none" w:sz="0" w:space="0" w:color="auto"/>
          </w:divBdr>
          <w:divsChild>
            <w:div w:id="247662319">
              <w:marLeft w:val="0"/>
              <w:marRight w:val="0"/>
              <w:marTop w:val="0"/>
              <w:marBottom w:val="0"/>
              <w:divBdr>
                <w:top w:val="none" w:sz="0" w:space="0" w:color="auto"/>
                <w:left w:val="none" w:sz="0" w:space="0" w:color="auto"/>
                <w:bottom w:val="none" w:sz="0" w:space="0" w:color="auto"/>
                <w:right w:val="none" w:sz="0" w:space="0" w:color="auto"/>
              </w:divBdr>
            </w:div>
            <w:div w:id="1049261362">
              <w:marLeft w:val="0"/>
              <w:marRight w:val="0"/>
              <w:marTop w:val="0"/>
              <w:marBottom w:val="0"/>
              <w:divBdr>
                <w:top w:val="none" w:sz="0" w:space="0" w:color="auto"/>
                <w:left w:val="none" w:sz="0" w:space="0" w:color="auto"/>
                <w:bottom w:val="none" w:sz="0" w:space="0" w:color="auto"/>
                <w:right w:val="none" w:sz="0" w:space="0" w:color="auto"/>
              </w:divBdr>
            </w:div>
            <w:div w:id="1392267796">
              <w:marLeft w:val="0"/>
              <w:marRight w:val="0"/>
              <w:marTop w:val="0"/>
              <w:marBottom w:val="0"/>
              <w:divBdr>
                <w:top w:val="none" w:sz="0" w:space="0" w:color="auto"/>
                <w:left w:val="none" w:sz="0" w:space="0" w:color="auto"/>
                <w:bottom w:val="none" w:sz="0" w:space="0" w:color="auto"/>
                <w:right w:val="none" w:sz="0" w:space="0" w:color="auto"/>
              </w:divBdr>
            </w:div>
            <w:div w:id="2101902739">
              <w:marLeft w:val="0"/>
              <w:marRight w:val="0"/>
              <w:marTop w:val="0"/>
              <w:marBottom w:val="0"/>
              <w:divBdr>
                <w:top w:val="none" w:sz="0" w:space="0" w:color="auto"/>
                <w:left w:val="none" w:sz="0" w:space="0" w:color="auto"/>
                <w:bottom w:val="none" w:sz="0" w:space="0" w:color="auto"/>
                <w:right w:val="none" w:sz="0" w:space="0" w:color="auto"/>
              </w:divBdr>
            </w:div>
          </w:divsChild>
        </w:div>
        <w:div w:id="485247479">
          <w:marLeft w:val="0"/>
          <w:marRight w:val="0"/>
          <w:marTop w:val="0"/>
          <w:marBottom w:val="0"/>
          <w:divBdr>
            <w:top w:val="none" w:sz="0" w:space="0" w:color="auto"/>
            <w:left w:val="none" w:sz="0" w:space="0" w:color="auto"/>
            <w:bottom w:val="none" w:sz="0" w:space="0" w:color="auto"/>
            <w:right w:val="none" w:sz="0" w:space="0" w:color="auto"/>
          </w:divBdr>
          <w:divsChild>
            <w:div w:id="1138649279">
              <w:marLeft w:val="0"/>
              <w:marRight w:val="0"/>
              <w:marTop w:val="0"/>
              <w:marBottom w:val="0"/>
              <w:divBdr>
                <w:top w:val="none" w:sz="0" w:space="0" w:color="auto"/>
                <w:left w:val="none" w:sz="0" w:space="0" w:color="auto"/>
                <w:bottom w:val="none" w:sz="0" w:space="0" w:color="auto"/>
                <w:right w:val="none" w:sz="0" w:space="0" w:color="auto"/>
              </w:divBdr>
            </w:div>
          </w:divsChild>
        </w:div>
        <w:div w:id="485437736">
          <w:marLeft w:val="0"/>
          <w:marRight w:val="0"/>
          <w:marTop w:val="0"/>
          <w:marBottom w:val="0"/>
          <w:divBdr>
            <w:top w:val="none" w:sz="0" w:space="0" w:color="auto"/>
            <w:left w:val="none" w:sz="0" w:space="0" w:color="auto"/>
            <w:bottom w:val="none" w:sz="0" w:space="0" w:color="auto"/>
            <w:right w:val="none" w:sz="0" w:space="0" w:color="auto"/>
          </w:divBdr>
          <w:divsChild>
            <w:div w:id="2077243026">
              <w:marLeft w:val="0"/>
              <w:marRight w:val="0"/>
              <w:marTop w:val="0"/>
              <w:marBottom w:val="0"/>
              <w:divBdr>
                <w:top w:val="none" w:sz="0" w:space="0" w:color="auto"/>
                <w:left w:val="none" w:sz="0" w:space="0" w:color="auto"/>
                <w:bottom w:val="none" w:sz="0" w:space="0" w:color="auto"/>
                <w:right w:val="none" w:sz="0" w:space="0" w:color="auto"/>
              </w:divBdr>
            </w:div>
          </w:divsChild>
        </w:div>
        <w:div w:id="485778692">
          <w:marLeft w:val="0"/>
          <w:marRight w:val="0"/>
          <w:marTop w:val="0"/>
          <w:marBottom w:val="0"/>
          <w:divBdr>
            <w:top w:val="none" w:sz="0" w:space="0" w:color="auto"/>
            <w:left w:val="none" w:sz="0" w:space="0" w:color="auto"/>
            <w:bottom w:val="none" w:sz="0" w:space="0" w:color="auto"/>
            <w:right w:val="none" w:sz="0" w:space="0" w:color="auto"/>
          </w:divBdr>
          <w:divsChild>
            <w:div w:id="297689102">
              <w:marLeft w:val="0"/>
              <w:marRight w:val="0"/>
              <w:marTop w:val="0"/>
              <w:marBottom w:val="0"/>
              <w:divBdr>
                <w:top w:val="none" w:sz="0" w:space="0" w:color="auto"/>
                <w:left w:val="none" w:sz="0" w:space="0" w:color="auto"/>
                <w:bottom w:val="none" w:sz="0" w:space="0" w:color="auto"/>
                <w:right w:val="none" w:sz="0" w:space="0" w:color="auto"/>
              </w:divBdr>
            </w:div>
          </w:divsChild>
        </w:div>
        <w:div w:id="485828030">
          <w:marLeft w:val="0"/>
          <w:marRight w:val="0"/>
          <w:marTop w:val="0"/>
          <w:marBottom w:val="0"/>
          <w:divBdr>
            <w:top w:val="none" w:sz="0" w:space="0" w:color="auto"/>
            <w:left w:val="none" w:sz="0" w:space="0" w:color="auto"/>
            <w:bottom w:val="none" w:sz="0" w:space="0" w:color="auto"/>
            <w:right w:val="none" w:sz="0" w:space="0" w:color="auto"/>
          </w:divBdr>
          <w:divsChild>
            <w:div w:id="1029725938">
              <w:marLeft w:val="0"/>
              <w:marRight w:val="0"/>
              <w:marTop w:val="0"/>
              <w:marBottom w:val="0"/>
              <w:divBdr>
                <w:top w:val="none" w:sz="0" w:space="0" w:color="auto"/>
                <w:left w:val="none" w:sz="0" w:space="0" w:color="auto"/>
                <w:bottom w:val="none" w:sz="0" w:space="0" w:color="auto"/>
                <w:right w:val="none" w:sz="0" w:space="0" w:color="auto"/>
              </w:divBdr>
            </w:div>
          </w:divsChild>
        </w:div>
        <w:div w:id="485828775">
          <w:marLeft w:val="0"/>
          <w:marRight w:val="0"/>
          <w:marTop w:val="0"/>
          <w:marBottom w:val="0"/>
          <w:divBdr>
            <w:top w:val="none" w:sz="0" w:space="0" w:color="auto"/>
            <w:left w:val="none" w:sz="0" w:space="0" w:color="auto"/>
            <w:bottom w:val="none" w:sz="0" w:space="0" w:color="auto"/>
            <w:right w:val="none" w:sz="0" w:space="0" w:color="auto"/>
          </w:divBdr>
          <w:divsChild>
            <w:div w:id="1394424470">
              <w:marLeft w:val="0"/>
              <w:marRight w:val="0"/>
              <w:marTop w:val="0"/>
              <w:marBottom w:val="0"/>
              <w:divBdr>
                <w:top w:val="none" w:sz="0" w:space="0" w:color="auto"/>
                <w:left w:val="none" w:sz="0" w:space="0" w:color="auto"/>
                <w:bottom w:val="none" w:sz="0" w:space="0" w:color="auto"/>
                <w:right w:val="none" w:sz="0" w:space="0" w:color="auto"/>
              </w:divBdr>
            </w:div>
          </w:divsChild>
        </w:div>
        <w:div w:id="486825121">
          <w:marLeft w:val="0"/>
          <w:marRight w:val="0"/>
          <w:marTop w:val="0"/>
          <w:marBottom w:val="0"/>
          <w:divBdr>
            <w:top w:val="none" w:sz="0" w:space="0" w:color="auto"/>
            <w:left w:val="none" w:sz="0" w:space="0" w:color="auto"/>
            <w:bottom w:val="none" w:sz="0" w:space="0" w:color="auto"/>
            <w:right w:val="none" w:sz="0" w:space="0" w:color="auto"/>
          </w:divBdr>
          <w:divsChild>
            <w:div w:id="650669495">
              <w:marLeft w:val="0"/>
              <w:marRight w:val="0"/>
              <w:marTop w:val="0"/>
              <w:marBottom w:val="0"/>
              <w:divBdr>
                <w:top w:val="none" w:sz="0" w:space="0" w:color="auto"/>
                <w:left w:val="none" w:sz="0" w:space="0" w:color="auto"/>
                <w:bottom w:val="none" w:sz="0" w:space="0" w:color="auto"/>
                <w:right w:val="none" w:sz="0" w:space="0" w:color="auto"/>
              </w:divBdr>
            </w:div>
          </w:divsChild>
        </w:div>
        <w:div w:id="487329737">
          <w:marLeft w:val="0"/>
          <w:marRight w:val="0"/>
          <w:marTop w:val="0"/>
          <w:marBottom w:val="0"/>
          <w:divBdr>
            <w:top w:val="none" w:sz="0" w:space="0" w:color="auto"/>
            <w:left w:val="none" w:sz="0" w:space="0" w:color="auto"/>
            <w:bottom w:val="none" w:sz="0" w:space="0" w:color="auto"/>
            <w:right w:val="none" w:sz="0" w:space="0" w:color="auto"/>
          </w:divBdr>
          <w:divsChild>
            <w:div w:id="1383824453">
              <w:marLeft w:val="0"/>
              <w:marRight w:val="0"/>
              <w:marTop w:val="0"/>
              <w:marBottom w:val="0"/>
              <w:divBdr>
                <w:top w:val="none" w:sz="0" w:space="0" w:color="auto"/>
                <w:left w:val="none" w:sz="0" w:space="0" w:color="auto"/>
                <w:bottom w:val="none" w:sz="0" w:space="0" w:color="auto"/>
                <w:right w:val="none" w:sz="0" w:space="0" w:color="auto"/>
              </w:divBdr>
            </w:div>
          </w:divsChild>
        </w:div>
        <w:div w:id="487787166">
          <w:marLeft w:val="0"/>
          <w:marRight w:val="0"/>
          <w:marTop w:val="0"/>
          <w:marBottom w:val="0"/>
          <w:divBdr>
            <w:top w:val="none" w:sz="0" w:space="0" w:color="auto"/>
            <w:left w:val="none" w:sz="0" w:space="0" w:color="auto"/>
            <w:bottom w:val="none" w:sz="0" w:space="0" w:color="auto"/>
            <w:right w:val="none" w:sz="0" w:space="0" w:color="auto"/>
          </w:divBdr>
          <w:divsChild>
            <w:div w:id="1222013500">
              <w:marLeft w:val="0"/>
              <w:marRight w:val="0"/>
              <w:marTop w:val="0"/>
              <w:marBottom w:val="0"/>
              <w:divBdr>
                <w:top w:val="none" w:sz="0" w:space="0" w:color="auto"/>
                <w:left w:val="none" w:sz="0" w:space="0" w:color="auto"/>
                <w:bottom w:val="none" w:sz="0" w:space="0" w:color="auto"/>
                <w:right w:val="none" w:sz="0" w:space="0" w:color="auto"/>
              </w:divBdr>
            </w:div>
          </w:divsChild>
        </w:div>
        <w:div w:id="489253587">
          <w:marLeft w:val="0"/>
          <w:marRight w:val="0"/>
          <w:marTop w:val="0"/>
          <w:marBottom w:val="0"/>
          <w:divBdr>
            <w:top w:val="none" w:sz="0" w:space="0" w:color="auto"/>
            <w:left w:val="none" w:sz="0" w:space="0" w:color="auto"/>
            <w:bottom w:val="none" w:sz="0" w:space="0" w:color="auto"/>
            <w:right w:val="none" w:sz="0" w:space="0" w:color="auto"/>
          </w:divBdr>
          <w:divsChild>
            <w:div w:id="434524807">
              <w:marLeft w:val="0"/>
              <w:marRight w:val="0"/>
              <w:marTop w:val="0"/>
              <w:marBottom w:val="0"/>
              <w:divBdr>
                <w:top w:val="none" w:sz="0" w:space="0" w:color="auto"/>
                <w:left w:val="none" w:sz="0" w:space="0" w:color="auto"/>
                <w:bottom w:val="none" w:sz="0" w:space="0" w:color="auto"/>
                <w:right w:val="none" w:sz="0" w:space="0" w:color="auto"/>
              </w:divBdr>
            </w:div>
          </w:divsChild>
        </w:div>
        <w:div w:id="492141761">
          <w:marLeft w:val="0"/>
          <w:marRight w:val="0"/>
          <w:marTop w:val="0"/>
          <w:marBottom w:val="0"/>
          <w:divBdr>
            <w:top w:val="none" w:sz="0" w:space="0" w:color="auto"/>
            <w:left w:val="none" w:sz="0" w:space="0" w:color="auto"/>
            <w:bottom w:val="none" w:sz="0" w:space="0" w:color="auto"/>
            <w:right w:val="none" w:sz="0" w:space="0" w:color="auto"/>
          </w:divBdr>
          <w:divsChild>
            <w:div w:id="864834183">
              <w:marLeft w:val="0"/>
              <w:marRight w:val="0"/>
              <w:marTop w:val="0"/>
              <w:marBottom w:val="0"/>
              <w:divBdr>
                <w:top w:val="none" w:sz="0" w:space="0" w:color="auto"/>
                <w:left w:val="none" w:sz="0" w:space="0" w:color="auto"/>
                <w:bottom w:val="none" w:sz="0" w:space="0" w:color="auto"/>
                <w:right w:val="none" w:sz="0" w:space="0" w:color="auto"/>
              </w:divBdr>
            </w:div>
          </w:divsChild>
        </w:div>
        <w:div w:id="493037576">
          <w:marLeft w:val="0"/>
          <w:marRight w:val="0"/>
          <w:marTop w:val="0"/>
          <w:marBottom w:val="0"/>
          <w:divBdr>
            <w:top w:val="none" w:sz="0" w:space="0" w:color="auto"/>
            <w:left w:val="none" w:sz="0" w:space="0" w:color="auto"/>
            <w:bottom w:val="none" w:sz="0" w:space="0" w:color="auto"/>
            <w:right w:val="none" w:sz="0" w:space="0" w:color="auto"/>
          </w:divBdr>
          <w:divsChild>
            <w:div w:id="2065719053">
              <w:marLeft w:val="0"/>
              <w:marRight w:val="0"/>
              <w:marTop w:val="0"/>
              <w:marBottom w:val="0"/>
              <w:divBdr>
                <w:top w:val="none" w:sz="0" w:space="0" w:color="auto"/>
                <w:left w:val="none" w:sz="0" w:space="0" w:color="auto"/>
                <w:bottom w:val="none" w:sz="0" w:space="0" w:color="auto"/>
                <w:right w:val="none" w:sz="0" w:space="0" w:color="auto"/>
              </w:divBdr>
            </w:div>
          </w:divsChild>
        </w:div>
        <w:div w:id="493838339">
          <w:marLeft w:val="0"/>
          <w:marRight w:val="0"/>
          <w:marTop w:val="0"/>
          <w:marBottom w:val="0"/>
          <w:divBdr>
            <w:top w:val="none" w:sz="0" w:space="0" w:color="auto"/>
            <w:left w:val="none" w:sz="0" w:space="0" w:color="auto"/>
            <w:bottom w:val="none" w:sz="0" w:space="0" w:color="auto"/>
            <w:right w:val="none" w:sz="0" w:space="0" w:color="auto"/>
          </w:divBdr>
          <w:divsChild>
            <w:div w:id="1410619706">
              <w:marLeft w:val="0"/>
              <w:marRight w:val="0"/>
              <w:marTop w:val="0"/>
              <w:marBottom w:val="0"/>
              <w:divBdr>
                <w:top w:val="none" w:sz="0" w:space="0" w:color="auto"/>
                <w:left w:val="none" w:sz="0" w:space="0" w:color="auto"/>
                <w:bottom w:val="none" w:sz="0" w:space="0" w:color="auto"/>
                <w:right w:val="none" w:sz="0" w:space="0" w:color="auto"/>
              </w:divBdr>
            </w:div>
          </w:divsChild>
        </w:div>
        <w:div w:id="494882498">
          <w:marLeft w:val="0"/>
          <w:marRight w:val="0"/>
          <w:marTop w:val="0"/>
          <w:marBottom w:val="0"/>
          <w:divBdr>
            <w:top w:val="none" w:sz="0" w:space="0" w:color="auto"/>
            <w:left w:val="none" w:sz="0" w:space="0" w:color="auto"/>
            <w:bottom w:val="none" w:sz="0" w:space="0" w:color="auto"/>
            <w:right w:val="none" w:sz="0" w:space="0" w:color="auto"/>
          </w:divBdr>
          <w:divsChild>
            <w:div w:id="706415921">
              <w:marLeft w:val="0"/>
              <w:marRight w:val="0"/>
              <w:marTop w:val="0"/>
              <w:marBottom w:val="0"/>
              <w:divBdr>
                <w:top w:val="none" w:sz="0" w:space="0" w:color="auto"/>
                <w:left w:val="none" w:sz="0" w:space="0" w:color="auto"/>
                <w:bottom w:val="none" w:sz="0" w:space="0" w:color="auto"/>
                <w:right w:val="none" w:sz="0" w:space="0" w:color="auto"/>
              </w:divBdr>
            </w:div>
          </w:divsChild>
        </w:div>
        <w:div w:id="495734047">
          <w:marLeft w:val="0"/>
          <w:marRight w:val="0"/>
          <w:marTop w:val="0"/>
          <w:marBottom w:val="0"/>
          <w:divBdr>
            <w:top w:val="none" w:sz="0" w:space="0" w:color="auto"/>
            <w:left w:val="none" w:sz="0" w:space="0" w:color="auto"/>
            <w:bottom w:val="none" w:sz="0" w:space="0" w:color="auto"/>
            <w:right w:val="none" w:sz="0" w:space="0" w:color="auto"/>
          </w:divBdr>
          <w:divsChild>
            <w:div w:id="12610730">
              <w:marLeft w:val="0"/>
              <w:marRight w:val="0"/>
              <w:marTop w:val="0"/>
              <w:marBottom w:val="0"/>
              <w:divBdr>
                <w:top w:val="none" w:sz="0" w:space="0" w:color="auto"/>
                <w:left w:val="none" w:sz="0" w:space="0" w:color="auto"/>
                <w:bottom w:val="none" w:sz="0" w:space="0" w:color="auto"/>
                <w:right w:val="none" w:sz="0" w:space="0" w:color="auto"/>
              </w:divBdr>
            </w:div>
            <w:div w:id="669676596">
              <w:marLeft w:val="0"/>
              <w:marRight w:val="0"/>
              <w:marTop w:val="0"/>
              <w:marBottom w:val="0"/>
              <w:divBdr>
                <w:top w:val="none" w:sz="0" w:space="0" w:color="auto"/>
                <w:left w:val="none" w:sz="0" w:space="0" w:color="auto"/>
                <w:bottom w:val="none" w:sz="0" w:space="0" w:color="auto"/>
                <w:right w:val="none" w:sz="0" w:space="0" w:color="auto"/>
              </w:divBdr>
            </w:div>
            <w:div w:id="933048033">
              <w:marLeft w:val="0"/>
              <w:marRight w:val="0"/>
              <w:marTop w:val="0"/>
              <w:marBottom w:val="0"/>
              <w:divBdr>
                <w:top w:val="none" w:sz="0" w:space="0" w:color="auto"/>
                <w:left w:val="none" w:sz="0" w:space="0" w:color="auto"/>
                <w:bottom w:val="none" w:sz="0" w:space="0" w:color="auto"/>
                <w:right w:val="none" w:sz="0" w:space="0" w:color="auto"/>
              </w:divBdr>
            </w:div>
            <w:div w:id="1090809533">
              <w:marLeft w:val="0"/>
              <w:marRight w:val="0"/>
              <w:marTop w:val="0"/>
              <w:marBottom w:val="0"/>
              <w:divBdr>
                <w:top w:val="none" w:sz="0" w:space="0" w:color="auto"/>
                <w:left w:val="none" w:sz="0" w:space="0" w:color="auto"/>
                <w:bottom w:val="none" w:sz="0" w:space="0" w:color="auto"/>
                <w:right w:val="none" w:sz="0" w:space="0" w:color="auto"/>
              </w:divBdr>
            </w:div>
            <w:div w:id="1102645113">
              <w:marLeft w:val="0"/>
              <w:marRight w:val="0"/>
              <w:marTop w:val="0"/>
              <w:marBottom w:val="0"/>
              <w:divBdr>
                <w:top w:val="none" w:sz="0" w:space="0" w:color="auto"/>
                <w:left w:val="none" w:sz="0" w:space="0" w:color="auto"/>
                <w:bottom w:val="none" w:sz="0" w:space="0" w:color="auto"/>
                <w:right w:val="none" w:sz="0" w:space="0" w:color="auto"/>
              </w:divBdr>
            </w:div>
            <w:div w:id="1454981766">
              <w:marLeft w:val="0"/>
              <w:marRight w:val="0"/>
              <w:marTop w:val="0"/>
              <w:marBottom w:val="0"/>
              <w:divBdr>
                <w:top w:val="none" w:sz="0" w:space="0" w:color="auto"/>
                <w:left w:val="none" w:sz="0" w:space="0" w:color="auto"/>
                <w:bottom w:val="none" w:sz="0" w:space="0" w:color="auto"/>
                <w:right w:val="none" w:sz="0" w:space="0" w:color="auto"/>
              </w:divBdr>
            </w:div>
          </w:divsChild>
        </w:div>
        <w:div w:id="498813163">
          <w:marLeft w:val="0"/>
          <w:marRight w:val="0"/>
          <w:marTop w:val="0"/>
          <w:marBottom w:val="0"/>
          <w:divBdr>
            <w:top w:val="none" w:sz="0" w:space="0" w:color="auto"/>
            <w:left w:val="none" w:sz="0" w:space="0" w:color="auto"/>
            <w:bottom w:val="none" w:sz="0" w:space="0" w:color="auto"/>
            <w:right w:val="none" w:sz="0" w:space="0" w:color="auto"/>
          </w:divBdr>
          <w:divsChild>
            <w:div w:id="1848982997">
              <w:marLeft w:val="0"/>
              <w:marRight w:val="0"/>
              <w:marTop w:val="0"/>
              <w:marBottom w:val="0"/>
              <w:divBdr>
                <w:top w:val="none" w:sz="0" w:space="0" w:color="auto"/>
                <w:left w:val="none" w:sz="0" w:space="0" w:color="auto"/>
                <w:bottom w:val="none" w:sz="0" w:space="0" w:color="auto"/>
                <w:right w:val="none" w:sz="0" w:space="0" w:color="auto"/>
              </w:divBdr>
            </w:div>
          </w:divsChild>
        </w:div>
        <w:div w:id="499195444">
          <w:marLeft w:val="0"/>
          <w:marRight w:val="0"/>
          <w:marTop w:val="0"/>
          <w:marBottom w:val="0"/>
          <w:divBdr>
            <w:top w:val="none" w:sz="0" w:space="0" w:color="auto"/>
            <w:left w:val="none" w:sz="0" w:space="0" w:color="auto"/>
            <w:bottom w:val="none" w:sz="0" w:space="0" w:color="auto"/>
            <w:right w:val="none" w:sz="0" w:space="0" w:color="auto"/>
          </w:divBdr>
          <w:divsChild>
            <w:div w:id="737168040">
              <w:marLeft w:val="0"/>
              <w:marRight w:val="0"/>
              <w:marTop w:val="0"/>
              <w:marBottom w:val="0"/>
              <w:divBdr>
                <w:top w:val="none" w:sz="0" w:space="0" w:color="auto"/>
                <w:left w:val="none" w:sz="0" w:space="0" w:color="auto"/>
                <w:bottom w:val="none" w:sz="0" w:space="0" w:color="auto"/>
                <w:right w:val="none" w:sz="0" w:space="0" w:color="auto"/>
              </w:divBdr>
            </w:div>
          </w:divsChild>
        </w:div>
        <w:div w:id="499389213">
          <w:marLeft w:val="0"/>
          <w:marRight w:val="0"/>
          <w:marTop w:val="0"/>
          <w:marBottom w:val="0"/>
          <w:divBdr>
            <w:top w:val="none" w:sz="0" w:space="0" w:color="auto"/>
            <w:left w:val="none" w:sz="0" w:space="0" w:color="auto"/>
            <w:bottom w:val="none" w:sz="0" w:space="0" w:color="auto"/>
            <w:right w:val="none" w:sz="0" w:space="0" w:color="auto"/>
          </w:divBdr>
          <w:divsChild>
            <w:div w:id="1983731519">
              <w:marLeft w:val="0"/>
              <w:marRight w:val="0"/>
              <w:marTop w:val="0"/>
              <w:marBottom w:val="0"/>
              <w:divBdr>
                <w:top w:val="none" w:sz="0" w:space="0" w:color="auto"/>
                <w:left w:val="none" w:sz="0" w:space="0" w:color="auto"/>
                <w:bottom w:val="none" w:sz="0" w:space="0" w:color="auto"/>
                <w:right w:val="none" w:sz="0" w:space="0" w:color="auto"/>
              </w:divBdr>
            </w:div>
          </w:divsChild>
        </w:div>
        <w:div w:id="499469464">
          <w:marLeft w:val="0"/>
          <w:marRight w:val="0"/>
          <w:marTop w:val="0"/>
          <w:marBottom w:val="0"/>
          <w:divBdr>
            <w:top w:val="none" w:sz="0" w:space="0" w:color="auto"/>
            <w:left w:val="none" w:sz="0" w:space="0" w:color="auto"/>
            <w:bottom w:val="none" w:sz="0" w:space="0" w:color="auto"/>
            <w:right w:val="none" w:sz="0" w:space="0" w:color="auto"/>
          </w:divBdr>
          <w:divsChild>
            <w:div w:id="1804617847">
              <w:marLeft w:val="0"/>
              <w:marRight w:val="0"/>
              <w:marTop w:val="0"/>
              <w:marBottom w:val="0"/>
              <w:divBdr>
                <w:top w:val="none" w:sz="0" w:space="0" w:color="auto"/>
                <w:left w:val="none" w:sz="0" w:space="0" w:color="auto"/>
                <w:bottom w:val="none" w:sz="0" w:space="0" w:color="auto"/>
                <w:right w:val="none" w:sz="0" w:space="0" w:color="auto"/>
              </w:divBdr>
            </w:div>
          </w:divsChild>
        </w:div>
        <w:div w:id="500856831">
          <w:marLeft w:val="0"/>
          <w:marRight w:val="0"/>
          <w:marTop w:val="0"/>
          <w:marBottom w:val="0"/>
          <w:divBdr>
            <w:top w:val="none" w:sz="0" w:space="0" w:color="auto"/>
            <w:left w:val="none" w:sz="0" w:space="0" w:color="auto"/>
            <w:bottom w:val="none" w:sz="0" w:space="0" w:color="auto"/>
            <w:right w:val="none" w:sz="0" w:space="0" w:color="auto"/>
          </w:divBdr>
          <w:divsChild>
            <w:div w:id="686060186">
              <w:marLeft w:val="0"/>
              <w:marRight w:val="0"/>
              <w:marTop w:val="0"/>
              <w:marBottom w:val="0"/>
              <w:divBdr>
                <w:top w:val="none" w:sz="0" w:space="0" w:color="auto"/>
                <w:left w:val="none" w:sz="0" w:space="0" w:color="auto"/>
                <w:bottom w:val="none" w:sz="0" w:space="0" w:color="auto"/>
                <w:right w:val="none" w:sz="0" w:space="0" w:color="auto"/>
              </w:divBdr>
            </w:div>
          </w:divsChild>
        </w:div>
        <w:div w:id="501161146">
          <w:marLeft w:val="0"/>
          <w:marRight w:val="0"/>
          <w:marTop w:val="0"/>
          <w:marBottom w:val="0"/>
          <w:divBdr>
            <w:top w:val="none" w:sz="0" w:space="0" w:color="auto"/>
            <w:left w:val="none" w:sz="0" w:space="0" w:color="auto"/>
            <w:bottom w:val="none" w:sz="0" w:space="0" w:color="auto"/>
            <w:right w:val="none" w:sz="0" w:space="0" w:color="auto"/>
          </w:divBdr>
          <w:divsChild>
            <w:div w:id="1306010377">
              <w:marLeft w:val="0"/>
              <w:marRight w:val="0"/>
              <w:marTop w:val="0"/>
              <w:marBottom w:val="0"/>
              <w:divBdr>
                <w:top w:val="none" w:sz="0" w:space="0" w:color="auto"/>
                <w:left w:val="none" w:sz="0" w:space="0" w:color="auto"/>
                <w:bottom w:val="none" w:sz="0" w:space="0" w:color="auto"/>
                <w:right w:val="none" w:sz="0" w:space="0" w:color="auto"/>
              </w:divBdr>
            </w:div>
          </w:divsChild>
        </w:div>
        <w:div w:id="501356854">
          <w:marLeft w:val="0"/>
          <w:marRight w:val="0"/>
          <w:marTop w:val="0"/>
          <w:marBottom w:val="0"/>
          <w:divBdr>
            <w:top w:val="none" w:sz="0" w:space="0" w:color="auto"/>
            <w:left w:val="none" w:sz="0" w:space="0" w:color="auto"/>
            <w:bottom w:val="none" w:sz="0" w:space="0" w:color="auto"/>
            <w:right w:val="none" w:sz="0" w:space="0" w:color="auto"/>
          </w:divBdr>
          <w:divsChild>
            <w:div w:id="432093080">
              <w:marLeft w:val="0"/>
              <w:marRight w:val="0"/>
              <w:marTop w:val="0"/>
              <w:marBottom w:val="0"/>
              <w:divBdr>
                <w:top w:val="none" w:sz="0" w:space="0" w:color="auto"/>
                <w:left w:val="none" w:sz="0" w:space="0" w:color="auto"/>
                <w:bottom w:val="none" w:sz="0" w:space="0" w:color="auto"/>
                <w:right w:val="none" w:sz="0" w:space="0" w:color="auto"/>
              </w:divBdr>
            </w:div>
            <w:div w:id="1089930909">
              <w:marLeft w:val="0"/>
              <w:marRight w:val="0"/>
              <w:marTop w:val="0"/>
              <w:marBottom w:val="0"/>
              <w:divBdr>
                <w:top w:val="none" w:sz="0" w:space="0" w:color="auto"/>
                <w:left w:val="none" w:sz="0" w:space="0" w:color="auto"/>
                <w:bottom w:val="none" w:sz="0" w:space="0" w:color="auto"/>
                <w:right w:val="none" w:sz="0" w:space="0" w:color="auto"/>
              </w:divBdr>
            </w:div>
            <w:div w:id="1736708441">
              <w:marLeft w:val="0"/>
              <w:marRight w:val="0"/>
              <w:marTop w:val="0"/>
              <w:marBottom w:val="0"/>
              <w:divBdr>
                <w:top w:val="none" w:sz="0" w:space="0" w:color="auto"/>
                <w:left w:val="none" w:sz="0" w:space="0" w:color="auto"/>
                <w:bottom w:val="none" w:sz="0" w:space="0" w:color="auto"/>
                <w:right w:val="none" w:sz="0" w:space="0" w:color="auto"/>
              </w:divBdr>
            </w:div>
          </w:divsChild>
        </w:div>
        <w:div w:id="502282479">
          <w:marLeft w:val="0"/>
          <w:marRight w:val="0"/>
          <w:marTop w:val="0"/>
          <w:marBottom w:val="0"/>
          <w:divBdr>
            <w:top w:val="none" w:sz="0" w:space="0" w:color="auto"/>
            <w:left w:val="none" w:sz="0" w:space="0" w:color="auto"/>
            <w:bottom w:val="none" w:sz="0" w:space="0" w:color="auto"/>
            <w:right w:val="none" w:sz="0" w:space="0" w:color="auto"/>
          </w:divBdr>
          <w:divsChild>
            <w:div w:id="903295958">
              <w:marLeft w:val="0"/>
              <w:marRight w:val="0"/>
              <w:marTop w:val="0"/>
              <w:marBottom w:val="0"/>
              <w:divBdr>
                <w:top w:val="none" w:sz="0" w:space="0" w:color="auto"/>
                <w:left w:val="none" w:sz="0" w:space="0" w:color="auto"/>
                <w:bottom w:val="none" w:sz="0" w:space="0" w:color="auto"/>
                <w:right w:val="none" w:sz="0" w:space="0" w:color="auto"/>
              </w:divBdr>
            </w:div>
          </w:divsChild>
        </w:div>
        <w:div w:id="502471799">
          <w:marLeft w:val="0"/>
          <w:marRight w:val="0"/>
          <w:marTop w:val="0"/>
          <w:marBottom w:val="0"/>
          <w:divBdr>
            <w:top w:val="none" w:sz="0" w:space="0" w:color="auto"/>
            <w:left w:val="none" w:sz="0" w:space="0" w:color="auto"/>
            <w:bottom w:val="none" w:sz="0" w:space="0" w:color="auto"/>
            <w:right w:val="none" w:sz="0" w:space="0" w:color="auto"/>
          </w:divBdr>
          <w:divsChild>
            <w:div w:id="1684240290">
              <w:marLeft w:val="0"/>
              <w:marRight w:val="0"/>
              <w:marTop w:val="0"/>
              <w:marBottom w:val="0"/>
              <w:divBdr>
                <w:top w:val="none" w:sz="0" w:space="0" w:color="auto"/>
                <w:left w:val="none" w:sz="0" w:space="0" w:color="auto"/>
                <w:bottom w:val="none" w:sz="0" w:space="0" w:color="auto"/>
                <w:right w:val="none" w:sz="0" w:space="0" w:color="auto"/>
              </w:divBdr>
            </w:div>
          </w:divsChild>
        </w:div>
        <w:div w:id="503323741">
          <w:marLeft w:val="0"/>
          <w:marRight w:val="0"/>
          <w:marTop w:val="0"/>
          <w:marBottom w:val="0"/>
          <w:divBdr>
            <w:top w:val="none" w:sz="0" w:space="0" w:color="auto"/>
            <w:left w:val="none" w:sz="0" w:space="0" w:color="auto"/>
            <w:bottom w:val="none" w:sz="0" w:space="0" w:color="auto"/>
            <w:right w:val="none" w:sz="0" w:space="0" w:color="auto"/>
          </w:divBdr>
          <w:divsChild>
            <w:div w:id="1695887037">
              <w:marLeft w:val="0"/>
              <w:marRight w:val="0"/>
              <w:marTop w:val="0"/>
              <w:marBottom w:val="0"/>
              <w:divBdr>
                <w:top w:val="none" w:sz="0" w:space="0" w:color="auto"/>
                <w:left w:val="none" w:sz="0" w:space="0" w:color="auto"/>
                <w:bottom w:val="none" w:sz="0" w:space="0" w:color="auto"/>
                <w:right w:val="none" w:sz="0" w:space="0" w:color="auto"/>
              </w:divBdr>
            </w:div>
          </w:divsChild>
        </w:div>
        <w:div w:id="503399472">
          <w:marLeft w:val="0"/>
          <w:marRight w:val="0"/>
          <w:marTop w:val="0"/>
          <w:marBottom w:val="0"/>
          <w:divBdr>
            <w:top w:val="none" w:sz="0" w:space="0" w:color="auto"/>
            <w:left w:val="none" w:sz="0" w:space="0" w:color="auto"/>
            <w:bottom w:val="none" w:sz="0" w:space="0" w:color="auto"/>
            <w:right w:val="none" w:sz="0" w:space="0" w:color="auto"/>
          </w:divBdr>
          <w:divsChild>
            <w:div w:id="635918333">
              <w:marLeft w:val="0"/>
              <w:marRight w:val="0"/>
              <w:marTop w:val="0"/>
              <w:marBottom w:val="0"/>
              <w:divBdr>
                <w:top w:val="none" w:sz="0" w:space="0" w:color="auto"/>
                <w:left w:val="none" w:sz="0" w:space="0" w:color="auto"/>
                <w:bottom w:val="none" w:sz="0" w:space="0" w:color="auto"/>
                <w:right w:val="none" w:sz="0" w:space="0" w:color="auto"/>
              </w:divBdr>
            </w:div>
          </w:divsChild>
        </w:div>
        <w:div w:id="503665846">
          <w:marLeft w:val="0"/>
          <w:marRight w:val="0"/>
          <w:marTop w:val="0"/>
          <w:marBottom w:val="0"/>
          <w:divBdr>
            <w:top w:val="none" w:sz="0" w:space="0" w:color="auto"/>
            <w:left w:val="none" w:sz="0" w:space="0" w:color="auto"/>
            <w:bottom w:val="none" w:sz="0" w:space="0" w:color="auto"/>
            <w:right w:val="none" w:sz="0" w:space="0" w:color="auto"/>
          </w:divBdr>
          <w:divsChild>
            <w:div w:id="101804717">
              <w:marLeft w:val="0"/>
              <w:marRight w:val="0"/>
              <w:marTop w:val="0"/>
              <w:marBottom w:val="0"/>
              <w:divBdr>
                <w:top w:val="none" w:sz="0" w:space="0" w:color="auto"/>
                <w:left w:val="none" w:sz="0" w:space="0" w:color="auto"/>
                <w:bottom w:val="none" w:sz="0" w:space="0" w:color="auto"/>
                <w:right w:val="none" w:sz="0" w:space="0" w:color="auto"/>
              </w:divBdr>
            </w:div>
          </w:divsChild>
        </w:div>
        <w:div w:id="503781410">
          <w:marLeft w:val="0"/>
          <w:marRight w:val="0"/>
          <w:marTop w:val="0"/>
          <w:marBottom w:val="0"/>
          <w:divBdr>
            <w:top w:val="none" w:sz="0" w:space="0" w:color="auto"/>
            <w:left w:val="none" w:sz="0" w:space="0" w:color="auto"/>
            <w:bottom w:val="none" w:sz="0" w:space="0" w:color="auto"/>
            <w:right w:val="none" w:sz="0" w:space="0" w:color="auto"/>
          </w:divBdr>
          <w:divsChild>
            <w:div w:id="512498454">
              <w:marLeft w:val="0"/>
              <w:marRight w:val="0"/>
              <w:marTop w:val="0"/>
              <w:marBottom w:val="0"/>
              <w:divBdr>
                <w:top w:val="none" w:sz="0" w:space="0" w:color="auto"/>
                <w:left w:val="none" w:sz="0" w:space="0" w:color="auto"/>
                <w:bottom w:val="none" w:sz="0" w:space="0" w:color="auto"/>
                <w:right w:val="none" w:sz="0" w:space="0" w:color="auto"/>
              </w:divBdr>
            </w:div>
          </w:divsChild>
        </w:div>
        <w:div w:id="504591703">
          <w:marLeft w:val="0"/>
          <w:marRight w:val="0"/>
          <w:marTop w:val="0"/>
          <w:marBottom w:val="0"/>
          <w:divBdr>
            <w:top w:val="none" w:sz="0" w:space="0" w:color="auto"/>
            <w:left w:val="none" w:sz="0" w:space="0" w:color="auto"/>
            <w:bottom w:val="none" w:sz="0" w:space="0" w:color="auto"/>
            <w:right w:val="none" w:sz="0" w:space="0" w:color="auto"/>
          </w:divBdr>
          <w:divsChild>
            <w:div w:id="1997301671">
              <w:marLeft w:val="0"/>
              <w:marRight w:val="0"/>
              <w:marTop w:val="0"/>
              <w:marBottom w:val="0"/>
              <w:divBdr>
                <w:top w:val="none" w:sz="0" w:space="0" w:color="auto"/>
                <w:left w:val="none" w:sz="0" w:space="0" w:color="auto"/>
                <w:bottom w:val="none" w:sz="0" w:space="0" w:color="auto"/>
                <w:right w:val="none" w:sz="0" w:space="0" w:color="auto"/>
              </w:divBdr>
            </w:div>
          </w:divsChild>
        </w:div>
        <w:div w:id="506139389">
          <w:marLeft w:val="0"/>
          <w:marRight w:val="0"/>
          <w:marTop w:val="0"/>
          <w:marBottom w:val="0"/>
          <w:divBdr>
            <w:top w:val="none" w:sz="0" w:space="0" w:color="auto"/>
            <w:left w:val="none" w:sz="0" w:space="0" w:color="auto"/>
            <w:bottom w:val="none" w:sz="0" w:space="0" w:color="auto"/>
            <w:right w:val="none" w:sz="0" w:space="0" w:color="auto"/>
          </w:divBdr>
          <w:divsChild>
            <w:div w:id="1142890415">
              <w:marLeft w:val="0"/>
              <w:marRight w:val="0"/>
              <w:marTop w:val="0"/>
              <w:marBottom w:val="0"/>
              <w:divBdr>
                <w:top w:val="none" w:sz="0" w:space="0" w:color="auto"/>
                <w:left w:val="none" w:sz="0" w:space="0" w:color="auto"/>
                <w:bottom w:val="none" w:sz="0" w:space="0" w:color="auto"/>
                <w:right w:val="none" w:sz="0" w:space="0" w:color="auto"/>
              </w:divBdr>
            </w:div>
          </w:divsChild>
        </w:div>
        <w:div w:id="506212335">
          <w:marLeft w:val="0"/>
          <w:marRight w:val="0"/>
          <w:marTop w:val="0"/>
          <w:marBottom w:val="0"/>
          <w:divBdr>
            <w:top w:val="none" w:sz="0" w:space="0" w:color="auto"/>
            <w:left w:val="none" w:sz="0" w:space="0" w:color="auto"/>
            <w:bottom w:val="none" w:sz="0" w:space="0" w:color="auto"/>
            <w:right w:val="none" w:sz="0" w:space="0" w:color="auto"/>
          </w:divBdr>
          <w:divsChild>
            <w:div w:id="477574806">
              <w:marLeft w:val="0"/>
              <w:marRight w:val="0"/>
              <w:marTop w:val="0"/>
              <w:marBottom w:val="0"/>
              <w:divBdr>
                <w:top w:val="none" w:sz="0" w:space="0" w:color="auto"/>
                <w:left w:val="none" w:sz="0" w:space="0" w:color="auto"/>
                <w:bottom w:val="none" w:sz="0" w:space="0" w:color="auto"/>
                <w:right w:val="none" w:sz="0" w:space="0" w:color="auto"/>
              </w:divBdr>
            </w:div>
          </w:divsChild>
        </w:div>
        <w:div w:id="506480003">
          <w:marLeft w:val="0"/>
          <w:marRight w:val="0"/>
          <w:marTop w:val="0"/>
          <w:marBottom w:val="0"/>
          <w:divBdr>
            <w:top w:val="none" w:sz="0" w:space="0" w:color="auto"/>
            <w:left w:val="none" w:sz="0" w:space="0" w:color="auto"/>
            <w:bottom w:val="none" w:sz="0" w:space="0" w:color="auto"/>
            <w:right w:val="none" w:sz="0" w:space="0" w:color="auto"/>
          </w:divBdr>
          <w:divsChild>
            <w:div w:id="1064447617">
              <w:marLeft w:val="0"/>
              <w:marRight w:val="0"/>
              <w:marTop w:val="0"/>
              <w:marBottom w:val="0"/>
              <w:divBdr>
                <w:top w:val="none" w:sz="0" w:space="0" w:color="auto"/>
                <w:left w:val="none" w:sz="0" w:space="0" w:color="auto"/>
                <w:bottom w:val="none" w:sz="0" w:space="0" w:color="auto"/>
                <w:right w:val="none" w:sz="0" w:space="0" w:color="auto"/>
              </w:divBdr>
            </w:div>
          </w:divsChild>
        </w:div>
        <w:div w:id="508761520">
          <w:marLeft w:val="0"/>
          <w:marRight w:val="0"/>
          <w:marTop w:val="0"/>
          <w:marBottom w:val="0"/>
          <w:divBdr>
            <w:top w:val="none" w:sz="0" w:space="0" w:color="auto"/>
            <w:left w:val="none" w:sz="0" w:space="0" w:color="auto"/>
            <w:bottom w:val="none" w:sz="0" w:space="0" w:color="auto"/>
            <w:right w:val="none" w:sz="0" w:space="0" w:color="auto"/>
          </w:divBdr>
          <w:divsChild>
            <w:div w:id="884294409">
              <w:marLeft w:val="0"/>
              <w:marRight w:val="0"/>
              <w:marTop w:val="0"/>
              <w:marBottom w:val="0"/>
              <w:divBdr>
                <w:top w:val="none" w:sz="0" w:space="0" w:color="auto"/>
                <w:left w:val="none" w:sz="0" w:space="0" w:color="auto"/>
                <w:bottom w:val="none" w:sz="0" w:space="0" w:color="auto"/>
                <w:right w:val="none" w:sz="0" w:space="0" w:color="auto"/>
              </w:divBdr>
            </w:div>
            <w:div w:id="1255867420">
              <w:marLeft w:val="0"/>
              <w:marRight w:val="0"/>
              <w:marTop w:val="0"/>
              <w:marBottom w:val="0"/>
              <w:divBdr>
                <w:top w:val="none" w:sz="0" w:space="0" w:color="auto"/>
                <w:left w:val="none" w:sz="0" w:space="0" w:color="auto"/>
                <w:bottom w:val="none" w:sz="0" w:space="0" w:color="auto"/>
                <w:right w:val="none" w:sz="0" w:space="0" w:color="auto"/>
              </w:divBdr>
            </w:div>
            <w:div w:id="1575311823">
              <w:marLeft w:val="0"/>
              <w:marRight w:val="0"/>
              <w:marTop w:val="0"/>
              <w:marBottom w:val="0"/>
              <w:divBdr>
                <w:top w:val="none" w:sz="0" w:space="0" w:color="auto"/>
                <w:left w:val="none" w:sz="0" w:space="0" w:color="auto"/>
                <w:bottom w:val="none" w:sz="0" w:space="0" w:color="auto"/>
                <w:right w:val="none" w:sz="0" w:space="0" w:color="auto"/>
              </w:divBdr>
            </w:div>
          </w:divsChild>
        </w:div>
        <w:div w:id="509149257">
          <w:marLeft w:val="0"/>
          <w:marRight w:val="0"/>
          <w:marTop w:val="0"/>
          <w:marBottom w:val="0"/>
          <w:divBdr>
            <w:top w:val="none" w:sz="0" w:space="0" w:color="auto"/>
            <w:left w:val="none" w:sz="0" w:space="0" w:color="auto"/>
            <w:bottom w:val="none" w:sz="0" w:space="0" w:color="auto"/>
            <w:right w:val="none" w:sz="0" w:space="0" w:color="auto"/>
          </w:divBdr>
          <w:divsChild>
            <w:div w:id="340665994">
              <w:marLeft w:val="0"/>
              <w:marRight w:val="0"/>
              <w:marTop w:val="0"/>
              <w:marBottom w:val="0"/>
              <w:divBdr>
                <w:top w:val="none" w:sz="0" w:space="0" w:color="auto"/>
                <w:left w:val="none" w:sz="0" w:space="0" w:color="auto"/>
                <w:bottom w:val="none" w:sz="0" w:space="0" w:color="auto"/>
                <w:right w:val="none" w:sz="0" w:space="0" w:color="auto"/>
              </w:divBdr>
            </w:div>
          </w:divsChild>
        </w:div>
        <w:div w:id="509563400">
          <w:marLeft w:val="0"/>
          <w:marRight w:val="0"/>
          <w:marTop w:val="0"/>
          <w:marBottom w:val="0"/>
          <w:divBdr>
            <w:top w:val="none" w:sz="0" w:space="0" w:color="auto"/>
            <w:left w:val="none" w:sz="0" w:space="0" w:color="auto"/>
            <w:bottom w:val="none" w:sz="0" w:space="0" w:color="auto"/>
            <w:right w:val="none" w:sz="0" w:space="0" w:color="auto"/>
          </w:divBdr>
          <w:divsChild>
            <w:div w:id="1263731973">
              <w:marLeft w:val="0"/>
              <w:marRight w:val="0"/>
              <w:marTop w:val="0"/>
              <w:marBottom w:val="0"/>
              <w:divBdr>
                <w:top w:val="none" w:sz="0" w:space="0" w:color="auto"/>
                <w:left w:val="none" w:sz="0" w:space="0" w:color="auto"/>
                <w:bottom w:val="none" w:sz="0" w:space="0" w:color="auto"/>
                <w:right w:val="none" w:sz="0" w:space="0" w:color="auto"/>
              </w:divBdr>
            </w:div>
          </w:divsChild>
        </w:div>
        <w:div w:id="511647864">
          <w:marLeft w:val="0"/>
          <w:marRight w:val="0"/>
          <w:marTop w:val="0"/>
          <w:marBottom w:val="0"/>
          <w:divBdr>
            <w:top w:val="none" w:sz="0" w:space="0" w:color="auto"/>
            <w:left w:val="none" w:sz="0" w:space="0" w:color="auto"/>
            <w:bottom w:val="none" w:sz="0" w:space="0" w:color="auto"/>
            <w:right w:val="none" w:sz="0" w:space="0" w:color="auto"/>
          </w:divBdr>
          <w:divsChild>
            <w:div w:id="281503173">
              <w:marLeft w:val="0"/>
              <w:marRight w:val="0"/>
              <w:marTop w:val="0"/>
              <w:marBottom w:val="0"/>
              <w:divBdr>
                <w:top w:val="none" w:sz="0" w:space="0" w:color="auto"/>
                <w:left w:val="none" w:sz="0" w:space="0" w:color="auto"/>
                <w:bottom w:val="none" w:sz="0" w:space="0" w:color="auto"/>
                <w:right w:val="none" w:sz="0" w:space="0" w:color="auto"/>
              </w:divBdr>
            </w:div>
            <w:div w:id="1219433160">
              <w:marLeft w:val="0"/>
              <w:marRight w:val="0"/>
              <w:marTop w:val="0"/>
              <w:marBottom w:val="0"/>
              <w:divBdr>
                <w:top w:val="none" w:sz="0" w:space="0" w:color="auto"/>
                <w:left w:val="none" w:sz="0" w:space="0" w:color="auto"/>
                <w:bottom w:val="none" w:sz="0" w:space="0" w:color="auto"/>
                <w:right w:val="none" w:sz="0" w:space="0" w:color="auto"/>
              </w:divBdr>
            </w:div>
            <w:div w:id="1848447217">
              <w:marLeft w:val="0"/>
              <w:marRight w:val="0"/>
              <w:marTop w:val="0"/>
              <w:marBottom w:val="0"/>
              <w:divBdr>
                <w:top w:val="none" w:sz="0" w:space="0" w:color="auto"/>
                <w:left w:val="none" w:sz="0" w:space="0" w:color="auto"/>
                <w:bottom w:val="none" w:sz="0" w:space="0" w:color="auto"/>
                <w:right w:val="none" w:sz="0" w:space="0" w:color="auto"/>
              </w:divBdr>
            </w:div>
            <w:div w:id="1928660027">
              <w:marLeft w:val="0"/>
              <w:marRight w:val="0"/>
              <w:marTop w:val="0"/>
              <w:marBottom w:val="0"/>
              <w:divBdr>
                <w:top w:val="none" w:sz="0" w:space="0" w:color="auto"/>
                <w:left w:val="none" w:sz="0" w:space="0" w:color="auto"/>
                <w:bottom w:val="none" w:sz="0" w:space="0" w:color="auto"/>
                <w:right w:val="none" w:sz="0" w:space="0" w:color="auto"/>
              </w:divBdr>
            </w:div>
          </w:divsChild>
        </w:div>
        <w:div w:id="512258235">
          <w:marLeft w:val="0"/>
          <w:marRight w:val="0"/>
          <w:marTop w:val="0"/>
          <w:marBottom w:val="0"/>
          <w:divBdr>
            <w:top w:val="none" w:sz="0" w:space="0" w:color="auto"/>
            <w:left w:val="none" w:sz="0" w:space="0" w:color="auto"/>
            <w:bottom w:val="none" w:sz="0" w:space="0" w:color="auto"/>
            <w:right w:val="none" w:sz="0" w:space="0" w:color="auto"/>
          </w:divBdr>
          <w:divsChild>
            <w:div w:id="982584131">
              <w:marLeft w:val="0"/>
              <w:marRight w:val="0"/>
              <w:marTop w:val="0"/>
              <w:marBottom w:val="0"/>
              <w:divBdr>
                <w:top w:val="none" w:sz="0" w:space="0" w:color="auto"/>
                <w:left w:val="none" w:sz="0" w:space="0" w:color="auto"/>
                <w:bottom w:val="none" w:sz="0" w:space="0" w:color="auto"/>
                <w:right w:val="none" w:sz="0" w:space="0" w:color="auto"/>
              </w:divBdr>
            </w:div>
          </w:divsChild>
        </w:div>
        <w:div w:id="513227919">
          <w:marLeft w:val="0"/>
          <w:marRight w:val="0"/>
          <w:marTop w:val="0"/>
          <w:marBottom w:val="0"/>
          <w:divBdr>
            <w:top w:val="none" w:sz="0" w:space="0" w:color="auto"/>
            <w:left w:val="none" w:sz="0" w:space="0" w:color="auto"/>
            <w:bottom w:val="none" w:sz="0" w:space="0" w:color="auto"/>
            <w:right w:val="none" w:sz="0" w:space="0" w:color="auto"/>
          </w:divBdr>
          <w:divsChild>
            <w:div w:id="245574176">
              <w:marLeft w:val="0"/>
              <w:marRight w:val="0"/>
              <w:marTop w:val="0"/>
              <w:marBottom w:val="0"/>
              <w:divBdr>
                <w:top w:val="none" w:sz="0" w:space="0" w:color="auto"/>
                <w:left w:val="none" w:sz="0" w:space="0" w:color="auto"/>
                <w:bottom w:val="none" w:sz="0" w:space="0" w:color="auto"/>
                <w:right w:val="none" w:sz="0" w:space="0" w:color="auto"/>
              </w:divBdr>
            </w:div>
          </w:divsChild>
        </w:div>
        <w:div w:id="514076118">
          <w:marLeft w:val="0"/>
          <w:marRight w:val="0"/>
          <w:marTop w:val="0"/>
          <w:marBottom w:val="0"/>
          <w:divBdr>
            <w:top w:val="none" w:sz="0" w:space="0" w:color="auto"/>
            <w:left w:val="none" w:sz="0" w:space="0" w:color="auto"/>
            <w:bottom w:val="none" w:sz="0" w:space="0" w:color="auto"/>
            <w:right w:val="none" w:sz="0" w:space="0" w:color="auto"/>
          </w:divBdr>
          <w:divsChild>
            <w:div w:id="1892114800">
              <w:marLeft w:val="0"/>
              <w:marRight w:val="0"/>
              <w:marTop w:val="0"/>
              <w:marBottom w:val="0"/>
              <w:divBdr>
                <w:top w:val="none" w:sz="0" w:space="0" w:color="auto"/>
                <w:left w:val="none" w:sz="0" w:space="0" w:color="auto"/>
                <w:bottom w:val="none" w:sz="0" w:space="0" w:color="auto"/>
                <w:right w:val="none" w:sz="0" w:space="0" w:color="auto"/>
              </w:divBdr>
            </w:div>
          </w:divsChild>
        </w:div>
        <w:div w:id="514078676">
          <w:marLeft w:val="0"/>
          <w:marRight w:val="0"/>
          <w:marTop w:val="0"/>
          <w:marBottom w:val="0"/>
          <w:divBdr>
            <w:top w:val="none" w:sz="0" w:space="0" w:color="auto"/>
            <w:left w:val="none" w:sz="0" w:space="0" w:color="auto"/>
            <w:bottom w:val="none" w:sz="0" w:space="0" w:color="auto"/>
            <w:right w:val="none" w:sz="0" w:space="0" w:color="auto"/>
          </w:divBdr>
          <w:divsChild>
            <w:div w:id="1697539233">
              <w:marLeft w:val="0"/>
              <w:marRight w:val="0"/>
              <w:marTop w:val="0"/>
              <w:marBottom w:val="0"/>
              <w:divBdr>
                <w:top w:val="none" w:sz="0" w:space="0" w:color="auto"/>
                <w:left w:val="none" w:sz="0" w:space="0" w:color="auto"/>
                <w:bottom w:val="none" w:sz="0" w:space="0" w:color="auto"/>
                <w:right w:val="none" w:sz="0" w:space="0" w:color="auto"/>
              </w:divBdr>
            </w:div>
          </w:divsChild>
        </w:div>
        <w:div w:id="514805726">
          <w:marLeft w:val="0"/>
          <w:marRight w:val="0"/>
          <w:marTop w:val="0"/>
          <w:marBottom w:val="0"/>
          <w:divBdr>
            <w:top w:val="none" w:sz="0" w:space="0" w:color="auto"/>
            <w:left w:val="none" w:sz="0" w:space="0" w:color="auto"/>
            <w:bottom w:val="none" w:sz="0" w:space="0" w:color="auto"/>
            <w:right w:val="none" w:sz="0" w:space="0" w:color="auto"/>
          </w:divBdr>
          <w:divsChild>
            <w:div w:id="535777960">
              <w:marLeft w:val="0"/>
              <w:marRight w:val="0"/>
              <w:marTop w:val="0"/>
              <w:marBottom w:val="0"/>
              <w:divBdr>
                <w:top w:val="none" w:sz="0" w:space="0" w:color="auto"/>
                <w:left w:val="none" w:sz="0" w:space="0" w:color="auto"/>
                <w:bottom w:val="none" w:sz="0" w:space="0" w:color="auto"/>
                <w:right w:val="none" w:sz="0" w:space="0" w:color="auto"/>
              </w:divBdr>
            </w:div>
          </w:divsChild>
        </w:div>
        <w:div w:id="515121800">
          <w:marLeft w:val="0"/>
          <w:marRight w:val="0"/>
          <w:marTop w:val="0"/>
          <w:marBottom w:val="0"/>
          <w:divBdr>
            <w:top w:val="none" w:sz="0" w:space="0" w:color="auto"/>
            <w:left w:val="none" w:sz="0" w:space="0" w:color="auto"/>
            <w:bottom w:val="none" w:sz="0" w:space="0" w:color="auto"/>
            <w:right w:val="none" w:sz="0" w:space="0" w:color="auto"/>
          </w:divBdr>
          <w:divsChild>
            <w:div w:id="976766224">
              <w:marLeft w:val="0"/>
              <w:marRight w:val="0"/>
              <w:marTop w:val="0"/>
              <w:marBottom w:val="0"/>
              <w:divBdr>
                <w:top w:val="none" w:sz="0" w:space="0" w:color="auto"/>
                <w:left w:val="none" w:sz="0" w:space="0" w:color="auto"/>
                <w:bottom w:val="none" w:sz="0" w:space="0" w:color="auto"/>
                <w:right w:val="none" w:sz="0" w:space="0" w:color="auto"/>
              </w:divBdr>
            </w:div>
          </w:divsChild>
        </w:div>
        <w:div w:id="515271226">
          <w:marLeft w:val="0"/>
          <w:marRight w:val="0"/>
          <w:marTop w:val="0"/>
          <w:marBottom w:val="0"/>
          <w:divBdr>
            <w:top w:val="none" w:sz="0" w:space="0" w:color="auto"/>
            <w:left w:val="none" w:sz="0" w:space="0" w:color="auto"/>
            <w:bottom w:val="none" w:sz="0" w:space="0" w:color="auto"/>
            <w:right w:val="none" w:sz="0" w:space="0" w:color="auto"/>
          </w:divBdr>
          <w:divsChild>
            <w:div w:id="1378119695">
              <w:marLeft w:val="0"/>
              <w:marRight w:val="0"/>
              <w:marTop w:val="0"/>
              <w:marBottom w:val="0"/>
              <w:divBdr>
                <w:top w:val="none" w:sz="0" w:space="0" w:color="auto"/>
                <w:left w:val="none" w:sz="0" w:space="0" w:color="auto"/>
                <w:bottom w:val="none" w:sz="0" w:space="0" w:color="auto"/>
                <w:right w:val="none" w:sz="0" w:space="0" w:color="auto"/>
              </w:divBdr>
            </w:div>
          </w:divsChild>
        </w:div>
        <w:div w:id="515653672">
          <w:marLeft w:val="0"/>
          <w:marRight w:val="0"/>
          <w:marTop w:val="0"/>
          <w:marBottom w:val="0"/>
          <w:divBdr>
            <w:top w:val="none" w:sz="0" w:space="0" w:color="auto"/>
            <w:left w:val="none" w:sz="0" w:space="0" w:color="auto"/>
            <w:bottom w:val="none" w:sz="0" w:space="0" w:color="auto"/>
            <w:right w:val="none" w:sz="0" w:space="0" w:color="auto"/>
          </w:divBdr>
          <w:divsChild>
            <w:div w:id="2100902163">
              <w:marLeft w:val="0"/>
              <w:marRight w:val="0"/>
              <w:marTop w:val="0"/>
              <w:marBottom w:val="0"/>
              <w:divBdr>
                <w:top w:val="none" w:sz="0" w:space="0" w:color="auto"/>
                <w:left w:val="none" w:sz="0" w:space="0" w:color="auto"/>
                <w:bottom w:val="none" w:sz="0" w:space="0" w:color="auto"/>
                <w:right w:val="none" w:sz="0" w:space="0" w:color="auto"/>
              </w:divBdr>
            </w:div>
          </w:divsChild>
        </w:div>
        <w:div w:id="516777491">
          <w:marLeft w:val="0"/>
          <w:marRight w:val="0"/>
          <w:marTop w:val="0"/>
          <w:marBottom w:val="0"/>
          <w:divBdr>
            <w:top w:val="none" w:sz="0" w:space="0" w:color="auto"/>
            <w:left w:val="none" w:sz="0" w:space="0" w:color="auto"/>
            <w:bottom w:val="none" w:sz="0" w:space="0" w:color="auto"/>
            <w:right w:val="none" w:sz="0" w:space="0" w:color="auto"/>
          </w:divBdr>
          <w:divsChild>
            <w:div w:id="1682852466">
              <w:marLeft w:val="0"/>
              <w:marRight w:val="0"/>
              <w:marTop w:val="0"/>
              <w:marBottom w:val="0"/>
              <w:divBdr>
                <w:top w:val="none" w:sz="0" w:space="0" w:color="auto"/>
                <w:left w:val="none" w:sz="0" w:space="0" w:color="auto"/>
                <w:bottom w:val="none" w:sz="0" w:space="0" w:color="auto"/>
                <w:right w:val="none" w:sz="0" w:space="0" w:color="auto"/>
              </w:divBdr>
            </w:div>
          </w:divsChild>
        </w:div>
        <w:div w:id="517163200">
          <w:marLeft w:val="0"/>
          <w:marRight w:val="0"/>
          <w:marTop w:val="0"/>
          <w:marBottom w:val="0"/>
          <w:divBdr>
            <w:top w:val="none" w:sz="0" w:space="0" w:color="auto"/>
            <w:left w:val="none" w:sz="0" w:space="0" w:color="auto"/>
            <w:bottom w:val="none" w:sz="0" w:space="0" w:color="auto"/>
            <w:right w:val="none" w:sz="0" w:space="0" w:color="auto"/>
          </w:divBdr>
          <w:divsChild>
            <w:div w:id="78185040">
              <w:marLeft w:val="0"/>
              <w:marRight w:val="0"/>
              <w:marTop w:val="0"/>
              <w:marBottom w:val="0"/>
              <w:divBdr>
                <w:top w:val="none" w:sz="0" w:space="0" w:color="auto"/>
                <w:left w:val="none" w:sz="0" w:space="0" w:color="auto"/>
                <w:bottom w:val="none" w:sz="0" w:space="0" w:color="auto"/>
                <w:right w:val="none" w:sz="0" w:space="0" w:color="auto"/>
              </w:divBdr>
            </w:div>
            <w:div w:id="287668555">
              <w:marLeft w:val="0"/>
              <w:marRight w:val="0"/>
              <w:marTop w:val="0"/>
              <w:marBottom w:val="0"/>
              <w:divBdr>
                <w:top w:val="none" w:sz="0" w:space="0" w:color="auto"/>
                <w:left w:val="none" w:sz="0" w:space="0" w:color="auto"/>
                <w:bottom w:val="none" w:sz="0" w:space="0" w:color="auto"/>
                <w:right w:val="none" w:sz="0" w:space="0" w:color="auto"/>
              </w:divBdr>
            </w:div>
            <w:div w:id="375813086">
              <w:marLeft w:val="0"/>
              <w:marRight w:val="0"/>
              <w:marTop w:val="0"/>
              <w:marBottom w:val="0"/>
              <w:divBdr>
                <w:top w:val="none" w:sz="0" w:space="0" w:color="auto"/>
                <w:left w:val="none" w:sz="0" w:space="0" w:color="auto"/>
                <w:bottom w:val="none" w:sz="0" w:space="0" w:color="auto"/>
                <w:right w:val="none" w:sz="0" w:space="0" w:color="auto"/>
              </w:divBdr>
            </w:div>
            <w:div w:id="941690000">
              <w:marLeft w:val="0"/>
              <w:marRight w:val="0"/>
              <w:marTop w:val="0"/>
              <w:marBottom w:val="0"/>
              <w:divBdr>
                <w:top w:val="none" w:sz="0" w:space="0" w:color="auto"/>
                <w:left w:val="none" w:sz="0" w:space="0" w:color="auto"/>
                <w:bottom w:val="none" w:sz="0" w:space="0" w:color="auto"/>
                <w:right w:val="none" w:sz="0" w:space="0" w:color="auto"/>
              </w:divBdr>
            </w:div>
            <w:div w:id="1453981856">
              <w:marLeft w:val="0"/>
              <w:marRight w:val="0"/>
              <w:marTop w:val="0"/>
              <w:marBottom w:val="0"/>
              <w:divBdr>
                <w:top w:val="none" w:sz="0" w:space="0" w:color="auto"/>
                <w:left w:val="none" w:sz="0" w:space="0" w:color="auto"/>
                <w:bottom w:val="none" w:sz="0" w:space="0" w:color="auto"/>
                <w:right w:val="none" w:sz="0" w:space="0" w:color="auto"/>
              </w:divBdr>
            </w:div>
            <w:div w:id="1541626543">
              <w:marLeft w:val="0"/>
              <w:marRight w:val="0"/>
              <w:marTop w:val="0"/>
              <w:marBottom w:val="0"/>
              <w:divBdr>
                <w:top w:val="none" w:sz="0" w:space="0" w:color="auto"/>
                <w:left w:val="none" w:sz="0" w:space="0" w:color="auto"/>
                <w:bottom w:val="none" w:sz="0" w:space="0" w:color="auto"/>
                <w:right w:val="none" w:sz="0" w:space="0" w:color="auto"/>
              </w:divBdr>
            </w:div>
          </w:divsChild>
        </w:div>
        <w:div w:id="518003670">
          <w:marLeft w:val="0"/>
          <w:marRight w:val="0"/>
          <w:marTop w:val="0"/>
          <w:marBottom w:val="0"/>
          <w:divBdr>
            <w:top w:val="none" w:sz="0" w:space="0" w:color="auto"/>
            <w:left w:val="none" w:sz="0" w:space="0" w:color="auto"/>
            <w:bottom w:val="none" w:sz="0" w:space="0" w:color="auto"/>
            <w:right w:val="none" w:sz="0" w:space="0" w:color="auto"/>
          </w:divBdr>
          <w:divsChild>
            <w:div w:id="39592515">
              <w:marLeft w:val="0"/>
              <w:marRight w:val="0"/>
              <w:marTop w:val="0"/>
              <w:marBottom w:val="0"/>
              <w:divBdr>
                <w:top w:val="none" w:sz="0" w:space="0" w:color="auto"/>
                <w:left w:val="none" w:sz="0" w:space="0" w:color="auto"/>
                <w:bottom w:val="none" w:sz="0" w:space="0" w:color="auto"/>
                <w:right w:val="none" w:sz="0" w:space="0" w:color="auto"/>
              </w:divBdr>
            </w:div>
            <w:div w:id="1666859006">
              <w:marLeft w:val="0"/>
              <w:marRight w:val="0"/>
              <w:marTop w:val="0"/>
              <w:marBottom w:val="0"/>
              <w:divBdr>
                <w:top w:val="none" w:sz="0" w:space="0" w:color="auto"/>
                <w:left w:val="none" w:sz="0" w:space="0" w:color="auto"/>
                <w:bottom w:val="none" w:sz="0" w:space="0" w:color="auto"/>
                <w:right w:val="none" w:sz="0" w:space="0" w:color="auto"/>
              </w:divBdr>
            </w:div>
          </w:divsChild>
        </w:div>
        <w:div w:id="518934536">
          <w:marLeft w:val="0"/>
          <w:marRight w:val="0"/>
          <w:marTop w:val="0"/>
          <w:marBottom w:val="0"/>
          <w:divBdr>
            <w:top w:val="none" w:sz="0" w:space="0" w:color="auto"/>
            <w:left w:val="none" w:sz="0" w:space="0" w:color="auto"/>
            <w:bottom w:val="none" w:sz="0" w:space="0" w:color="auto"/>
            <w:right w:val="none" w:sz="0" w:space="0" w:color="auto"/>
          </w:divBdr>
          <w:divsChild>
            <w:div w:id="71395736">
              <w:marLeft w:val="0"/>
              <w:marRight w:val="0"/>
              <w:marTop w:val="0"/>
              <w:marBottom w:val="0"/>
              <w:divBdr>
                <w:top w:val="none" w:sz="0" w:space="0" w:color="auto"/>
                <w:left w:val="none" w:sz="0" w:space="0" w:color="auto"/>
                <w:bottom w:val="none" w:sz="0" w:space="0" w:color="auto"/>
                <w:right w:val="none" w:sz="0" w:space="0" w:color="auto"/>
              </w:divBdr>
            </w:div>
          </w:divsChild>
        </w:div>
        <w:div w:id="519439103">
          <w:marLeft w:val="0"/>
          <w:marRight w:val="0"/>
          <w:marTop w:val="0"/>
          <w:marBottom w:val="0"/>
          <w:divBdr>
            <w:top w:val="none" w:sz="0" w:space="0" w:color="auto"/>
            <w:left w:val="none" w:sz="0" w:space="0" w:color="auto"/>
            <w:bottom w:val="none" w:sz="0" w:space="0" w:color="auto"/>
            <w:right w:val="none" w:sz="0" w:space="0" w:color="auto"/>
          </w:divBdr>
          <w:divsChild>
            <w:div w:id="1960064298">
              <w:marLeft w:val="0"/>
              <w:marRight w:val="0"/>
              <w:marTop w:val="0"/>
              <w:marBottom w:val="0"/>
              <w:divBdr>
                <w:top w:val="none" w:sz="0" w:space="0" w:color="auto"/>
                <w:left w:val="none" w:sz="0" w:space="0" w:color="auto"/>
                <w:bottom w:val="none" w:sz="0" w:space="0" w:color="auto"/>
                <w:right w:val="none" w:sz="0" w:space="0" w:color="auto"/>
              </w:divBdr>
            </w:div>
          </w:divsChild>
        </w:div>
        <w:div w:id="521476712">
          <w:marLeft w:val="0"/>
          <w:marRight w:val="0"/>
          <w:marTop w:val="0"/>
          <w:marBottom w:val="0"/>
          <w:divBdr>
            <w:top w:val="none" w:sz="0" w:space="0" w:color="auto"/>
            <w:left w:val="none" w:sz="0" w:space="0" w:color="auto"/>
            <w:bottom w:val="none" w:sz="0" w:space="0" w:color="auto"/>
            <w:right w:val="none" w:sz="0" w:space="0" w:color="auto"/>
          </w:divBdr>
          <w:divsChild>
            <w:div w:id="1468622999">
              <w:marLeft w:val="0"/>
              <w:marRight w:val="0"/>
              <w:marTop w:val="0"/>
              <w:marBottom w:val="0"/>
              <w:divBdr>
                <w:top w:val="none" w:sz="0" w:space="0" w:color="auto"/>
                <w:left w:val="none" w:sz="0" w:space="0" w:color="auto"/>
                <w:bottom w:val="none" w:sz="0" w:space="0" w:color="auto"/>
                <w:right w:val="none" w:sz="0" w:space="0" w:color="auto"/>
              </w:divBdr>
            </w:div>
          </w:divsChild>
        </w:div>
        <w:div w:id="521550701">
          <w:marLeft w:val="0"/>
          <w:marRight w:val="0"/>
          <w:marTop w:val="0"/>
          <w:marBottom w:val="0"/>
          <w:divBdr>
            <w:top w:val="none" w:sz="0" w:space="0" w:color="auto"/>
            <w:left w:val="none" w:sz="0" w:space="0" w:color="auto"/>
            <w:bottom w:val="none" w:sz="0" w:space="0" w:color="auto"/>
            <w:right w:val="none" w:sz="0" w:space="0" w:color="auto"/>
          </w:divBdr>
          <w:divsChild>
            <w:div w:id="1187912166">
              <w:marLeft w:val="0"/>
              <w:marRight w:val="0"/>
              <w:marTop w:val="0"/>
              <w:marBottom w:val="0"/>
              <w:divBdr>
                <w:top w:val="none" w:sz="0" w:space="0" w:color="auto"/>
                <w:left w:val="none" w:sz="0" w:space="0" w:color="auto"/>
                <w:bottom w:val="none" w:sz="0" w:space="0" w:color="auto"/>
                <w:right w:val="none" w:sz="0" w:space="0" w:color="auto"/>
              </w:divBdr>
            </w:div>
          </w:divsChild>
        </w:div>
        <w:div w:id="522135024">
          <w:marLeft w:val="0"/>
          <w:marRight w:val="0"/>
          <w:marTop w:val="0"/>
          <w:marBottom w:val="0"/>
          <w:divBdr>
            <w:top w:val="none" w:sz="0" w:space="0" w:color="auto"/>
            <w:left w:val="none" w:sz="0" w:space="0" w:color="auto"/>
            <w:bottom w:val="none" w:sz="0" w:space="0" w:color="auto"/>
            <w:right w:val="none" w:sz="0" w:space="0" w:color="auto"/>
          </w:divBdr>
          <w:divsChild>
            <w:div w:id="1339112883">
              <w:marLeft w:val="0"/>
              <w:marRight w:val="0"/>
              <w:marTop w:val="0"/>
              <w:marBottom w:val="0"/>
              <w:divBdr>
                <w:top w:val="none" w:sz="0" w:space="0" w:color="auto"/>
                <w:left w:val="none" w:sz="0" w:space="0" w:color="auto"/>
                <w:bottom w:val="none" w:sz="0" w:space="0" w:color="auto"/>
                <w:right w:val="none" w:sz="0" w:space="0" w:color="auto"/>
              </w:divBdr>
            </w:div>
          </w:divsChild>
        </w:div>
        <w:div w:id="524250760">
          <w:marLeft w:val="0"/>
          <w:marRight w:val="0"/>
          <w:marTop w:val="0"/>
          <w:marBottom w:val="0"/>
          <w:divBdr>
            <w:top w:val="none" w:sz="0" w:space="0" w:color="auto"/>
            <w:left w:val="none" w:sz="0" w:space="0" w:color="auto"/>
            <w:bottom w:val="none" w:sz="0" w:space="0" w:color="auto"/>
            <w:right w:val="none" w:sz="0" w:space="0" w:color="auto"/>
          </w:divBdr>
          <w:divsChild>
            <w:div w:id="2130973948">
              <w:marLeft w:val="0"/>
              <w:marRight w:val="0"/>
              <w:marTop w:val="0"/>
              <w:marBottom w:val="0"/>
              <w:divBdr>
                <w:top w:val="none" w:sz="0" w:space="0" w:color="auto"/>
                <w:left w:val="none" w:sz="0" w:space="0" w:color="auto"/>
                <w:bottom w:val="none" w:sz="0" w:space="0" w:color="auto"/>
                <w:right w:val="none" w:sz="0" w:space="0" w:color="auto"/>
              </w:divBdr>
            </w:div>
          </w:divsChild>
        </w:div>
        <w:div w:id="525413672">
          <w:marLeft w:val="0"/>
          <w:marRight w:val="0"/>
          <w:marTop w:val="0"/>
          <w:marBottom w:val="0"/>
          <w:divBdr>
            <w:top w:val="none" w:sz="0" w:space="0" w:color="auto"/>
            <w:left w:val="none" w:sz="0" w:space="0" w:color="auto"/>
            <w:bottom w:val="none" w:sz="0" w:space="0" w:color="auto"/>
            <w:right w:val="none" w:sz="0" w:space="0" w:color="auto"/>
          </w:divBdr>
          <w:divsChild>
            <w:div w:id="1940599989">
              <w:marLeft w:val="0"/>
              <w:marRight w:val="0"/>
              <w:marTop w:val="0"/>
              <w:marBottom w:val="0"/>
              <w:divBdr>
                <w:top w:val="none" w:sz="0" w:space="0" w:color="auto"/>
                <w:left w:val="none" w:sz="0" w:space="0" w:color="auto"/>
                <w:bottom w:val="none" w:sz="0" w:space="0" w:color="auto"/>
                <w:right w:val="none" w:sz="0" w:space="0" w:color="auto"/>
              </w:divBdr>
            </w:div>
          </w:divsChild>
        </w:div>
        <w:div w:id="525675137">
          <w:marLeft w:val="0"/>
          <w:marRight w:val="0"/>
          <w:marTop w:val="0"/>
          <w:marBottom w:val="0"/>
          <w:divBdr>
            <w:top w:val="none" w:sz="0" w:space="0" w:color="auto"/>
            <w:left w:val="none" w:sz="0" w:space="0" w:color="auto"/>
            <w:bottom w:val="none" w:sz="0" w:space="0" w:color="auto"/>
            <w:right w:val="none" w:sz="0" w:space="0" w:color="auto"/>
          </w:divBdr>
          <w:divsChild>
            <w:div w:id="354385549">
              <w:marLeft w:val="0"/>
              <w:marRight w:val="0"/>
              <w:marTop w:val="0"/>
              <w:marBottom w:val="0"/>
              <w:divBdr>
                <w:top w:val="none" w:sz="0" w:space="0" w:color="auto"/>
                <w:left w:val="none" w:sz="0" w:space="0" w:color="auto"/>
                <w:bottom w:val="none" w:sz="0" w:space="0" w:color="auto"/>
                <w:right w:val="none" w:sz="0" w:space="0" w:color="auto"/>
              </w:divBdr>
            </w:div>
            <w:div w:id="1095901200">
              <w:marLeft w:val="0"/>
              <w:marRight w:val="0"/>
              <w:marTop w:val="0"/>
              <w:marBottom w:val="0"/>
              <w:divBdr>
                <w:top w:val="none" w:sz="0" w:space="0" w:color="auto"/>
                <w:left w:val="none" w:sz="0" w:space="0" w:color="auto"/>
                <w:bottom w:val="none" w:sz="0" w:space="0" w:color="auto"/>
                <w:right w:val="none" w:sz="0" w:space="0" w:color="auto"/>
              </w:divBdr>
            </w:div>
            <w:div w:id="1589148998">
              <w:marLeft w:val="0"/>
              <w:marRight w:val="0"/>
              <w:marTop w:val="0"/>
              <w:marBottom w:val="0"/>
              <w:divBdr>
                <w:top w:val="none" w:sz="0" w:space="0" w:color="auto"/>
                <w:left w:val="none" w:sz="0" w:space="0" w:color="auto"/>
                <w:bottom w:val="none" w:sz="0" w:space="0" w:color="auto"/>
                <w:right w:val="none" w:sz="0" w:space="0" w:color="auto"/>
              </w:divBdr>
            </w:div>
          </w:divsChild>
        </w:div>
        <w:div w:id="525797458">
          <w:marLeft w:val="0"/>
          <w:marRight w:val="0"/>
          <w:marTop w:val="0"/>
          <w:marBottom w:val="0"/>
          <w:divBdr>
            <w:top w:val="none" w:sz="0" w:space="0" w:color="auto"/>
            <w:left w:val="none" w:sz="0" w:space="0" w:color="auto"/>
            <w:bottom w:val="none" w:sz="0" w:space="0" w:color="auto"/>
            <w:right w:val="none" w:sz="0" w:space="0" w:color="auto"/>
          </w:divBdr>
          <w:divsChild>
            <w:div w:id="1860465923">
              <w:marLeft w:val="0"/>
              <w:marRight w:val="0"/>
              <w:marTop w:val="0"/>
              <w:marBottom w:val="0"/>
              <w:divBdr>
                <w:top w:val="none" w:sz="0" w:space="0" w:color="auto"/>
                <w:left w:val="none" w:sz="0" w:space="0" w:color="auto"/>
                <w:bottom w:val="none" w:sz="0" w:space="0" w:color="auto"/>
                <w:right w:val="none" w:sz="0" w:space="0" w:color="auto"/>
              </w:divBdr>
            </w:div>
          </w:divsChild>
        </w:div>
        <w:div w:id="525949400">
          <w:marLeft w:val="0"/>
          <w:marRight w:val="0"/>
          <w:marTop w:val="0"/>
          <w:marBottom w:val="0"/>
          <w:divBdr>
            <w:top w:val="none" w:sz="0" w:space="0" w:color="auto"/>
            <w:left w:val="none" w:sz="0" w:space="0" w:color="auto"/>
            <w:bottom w:val="none" w:sz="0" w:space="0" w:color="auto"/>
            <w:right w:val="none" w:sz="0" w:space="0" w:color="auto"/>
          </w:divBdr>
          <w:divsChild>
            <w:div w:id="391975581">
              <w:marLeft w:val="0"/>
              <w:marRight w:val="0"/>
              <w:marTop w:val="0"/>
              <w:marBottom w:val="0"/>
              <w:divBdr>
                <w:top w:val="none" w:sz="0" w:space="0" w:color="auto"/>
                <w:left w:val="none" w:sz="0" w:space="0" w:color="auto"/>
                <w:bottom w:val="none" w:sz="0" w:space="0" w:color="auto"/>
                <w:right w:val="none" w:sz="0" w:space="0" w:color="auto"/>
              </w:divBdr>
            </w:div>
          </w:divsChild>
        </w:div>
        <w:div w:id="526409851">
          <w:marLeft w:val="0"/>
          <w:marRight w:val="0"/>
          <w:marTop w:val="0"/>
          <w:marBottom w:val="0"/>
          <w:divBdr>
            <w:top w:val="none" w:sz="0" w:space="0" w:color="auto"/>
            <w:left w:val="none" w:sz="0" w:space="0" w:color="auto"/>
            <w:bottom w:val="none" w:sz="0" w:space="0" w:color="auto"/>
            <w:right w:val="none" w:sz="0" w:space="0" w:color="auto"/>
          </w:divBdr>
          <w:divsChild>
            <w:div w:id="1644046433">
              <w:marLeft w:val="0"/>
              <w:marRight w:val="0"/>
              <w:marTop w:val="0"/>
              <w:marBottom w:val="0"/>
              <w:divBdr>
                <w:top w:val="none" w:sz="0" w:space="0" w:color="auto"/>
                <w:left w:val="none" w:sz="0" w:space="0" w:color="auto"/>
                <w:bottom w:val="none" w:sz="0" w:space="0" w:color="auto"/>
                <w:right w:val="none" w:sz="0" w:space="0" w:color="auto"/>
              </w:divBdr>
            </w:div>
          </w:divsChild>
        </w:div>
        <w:div w:id="526676431">
          <w:marLeft w:val="0"/>
          <w:marRight w:val="0"/>
          <w:marTop w:val="0"/>
          <w:marBottom w:val="0"/>
          <w:divBdr>
            <w:top w:val="none" w:sz="0" w:space="0" w:color="auto"/>
            <w:left w:val="none" w:sz="0" w:space="0" w:color="auto"/>
            <w:bottom w:val="none" w:sz="0" w:space="0" w:color="auto"/>
            <w:right w:val="none" w:sz="0" w:space="0" w:color="auto"/>
          </w:divBdr>
          <w:divsChild>
            <w:div w:id="1608925923">
              <w:marLeft w:val="0"/>
              <w:marRight w:val="0"/>
              <w:marTop w:val="0"/>
              <w:marBottom w:val="0"/>
              <w:divBdr>
                <w:top w:val="none" w:sz="0" w:space="0" w:color="auto"/>
                <w:left w:val="none" w:sz="0" w:space="0" w:color="auto"/>
                <w:bottom w:val="none" w:sz="0" w:space="0" w:color="auto"/>
                <w:right w:val="none" w:sz="0" w:space="0" w:color="auto"/>
              </w:divBdr>
            </w:div>
          </w:divsChild>
        </w:div>
        <w:div w:id="527136921">
          <w:marLeft w:val="0"/>
          <w:marRight w:val="0"/>
          <w:marTop w:val="0"/>
          <w:marBottom w:val="0"/>
          <w:divBdr>
            <w:top w:val="none" w:sz="0" w:space="0" w:color="auto"/>
            <w:left w:val="none" w:sz="0" w:space="0" w:color="auto"/>
            <w:bottom w:val="none" w:sz="0" w:space="0" w:color="auto"/>
            <w:right w:val="none" w:sz="0" w:space="0" w:color="auto"/>
          </w:divBdr>
          <w:divsChild>
            <w:div w:id="102498565">
              <w:marLeft w:val="0"/>
              <w:marRight w:val="0"/>
              <w:marTop w:val="0"/>
              <w:marBottom w:val="0"/>
              <w:divBdr>
                <w:top w:val="none" w:sz="0" w:space="0" w:color="auto"/>
                <w:left w:val="none" w:sz="0" w:space="0" w:color="auto"/>
                <w:bottom w:val="none" w:sz="0" w:space="0" w:color="auto"/>
                <w:right w:val="none" w:sz="0" w:space="0" w:color="auto"/>
              </w:divBdr>
            </w:div>
          </w:divsChild>
        </w:div>
        <w:div w:id="527917130">
          <w:marLeft w:val="0"/>
          <w:marRight w:val="0"/>
          <w:marTop w:val="0"/>
          <w:marBottom w:val="0"/>
          <w:divBdr>
            <w:top w:val="none" w:sz="0" w:space="0" w:color="auto"/>
            <w:left w:val="none" w:sz="0" w:space="0" w:color="auto"/>
            <w:bottom w:val="none" w:sz="0" w:space="0" w:color="auto"/>
            <w:right w:val="none" w:sz="0" w:space="0" w:color="auto"/>
          </w:divBdr>
          <w:divsChild>
            <w:div w:id="557013081">
              <w:marLeft w:val="0"/>
              <w:marRight w:val="0"/>
              <w:marTop w:val="0"/>
              <w:marBottom w:val="0"/>
              <w:divBdr>
                <w:top w:val="none" w:sz="0" w:space="0" w:color="auto"/>
                <w:left w:val="none" w:sz="0" w:space="0" w:color="auto"/>
                <w:bottom w:val="none" w:sz="0" w:space="0" w:color="auto"/>
                <w:right w:val="none" w:sz="0" w:space="0" w:color="auto"/>
              </w:divBdr>
            </w:div>
            <w:div w:id="930621470">
              <w:marLeft w:val="0"/>
              <w:marRight w:val="0"/>
              <w:marTop w:val="0"/>
              <w:marBottom w:val="0"/>
              <w:divBdr>
                <w:top w:val="none" w:sz="0" w:space="0" w:color="auto"/>
                <w:left w:val="none" w:sz="0" w:space="0" w:color="auto"/>
                <w:bottom w:val="none" w:sz="0" w:space="0" w:color="auto"/>
                <w:right w:val="none" w:sz="0" w:space="0" w:color="auto"/>
              </w:divBdr>
            </w:div>
            <w:div w:id="1042561936">
              <w:marLeft w:val="0"/>
              <w:marRight w:val="0"/>
              <w:marTop w:val="0"/>
              <w:marBottom w:val="0"/>
              <w:divBdr>
                <w:top w:val="none" w:sz="0" w:space="0" w:color="auto"/>
                <w:left w:val="none" w:sz="0" w:space="0" w:color="auto"/>
                <w:bottom w:val="none" w:sz="0" w:space="0" w:color="auto"/>
                <w:right w:val="none" w:sz="0" w:space="0" w:color="auto"/>
              </w:divBdr>
            </w:div>
            <w:div w:id="1282567464">
              <w:marLeft w:val="0"/>
              <w:marRight w:val="0"/>
              <w:marTop w:val="0"/>
              <w:marBottom w:val="0"/>
              <w:divBdr>
                <w:top w:val="none" w:sz="0" w:space="0" w:color="auto"/>
                <w:left w:val="none" w:sz="0" w:space="0" w:color="auto"/>
                <w:bottom w:val="none" w:sz="0" w:space="0" w:color="auto"/>
                <w:right w:val="none" w:sz="0" w:space="0" w:color="auto"/>
              </w:divBdr>
            </w:div>
          </w:divsChild>
        </w:div>
        <w:div w:id="530263106">
          <w:marLeft w:val="0"/>
          <w:marRight w:val="0"/>
          <w:marTop w:val="0"/>
          <w:marBottom w:val="0"/>
          <w:divBdr>
            <w:top w:val="none" w:sz="0" w:space="0" w:color="auto"/>
            <w:left w:val="none" w:sz="0" w:space="0" w:color="auto"/>
            <w:bottom w:val="none" w:sz="0" w:space="0" w:color="auto"/>
            <w:right w:val="none" w:sz="0" w:space="0" w:color="auto"/>
          </w:divBdr>
          <w:divsChild>
            <w:div w:id="1167594668">
              <w:marLeft w:val="0"/>
              <w:marRight w:val="0"/>
              <w:marTop w:val="0"/>
              <w:marBottom w:val="0"/>
              <w:divBdr>
                <w:top w:val="none" w:sz="0" w:space="0" w:color="auto"/>
                <w:left w:val="none" w:sz="0" w:space="0" w:color="auto"/>
                <w:bottom w:val="none" w:sz="0" w:space="0" w:color="auto"/>
                <w:right w:val="none" w:sz="0" w:space="0" w:color="auto"/>
              </w:divBdr>
            </w:div>
          </w:divsChild>
        </w:div>
        <w:div w:id="530463392">
          <w:marLeft w:val="0"/>
          <w:marRight w:val="0"/>
          <w:marTop w:val="0"/>
          <w:marBottom w:val="0"/>
          <w:divBdr>
            <w:top w:val="none" w:sz="0" w:space="0" w:color="auto"/>
            <w:left w:val="none" w:sz="0" w:space="0" w:color="auto"/>
            <w:bottom w:val="none" w:sz="0" w:space="0" w:color="auto"/>
            <w:right w:val="none" w:sz="0" w:space="0" w:color="auto"/>
          </w:divBdr>
          <w:divsChild>
            <w:div w:id="443154466">
              <w:marLeft w:val="0"/>
              <w:marRight w:val="0"/>
              <w:marTop w:val="0"/>
              <w:marBottom w:val="0"/>
              <w:divBdr>
                <w:top w:val="none" w:sz="0" w:space="0" w:color="auto"/>
                <w:left w:val="none" w:sz="0" w:space="0" w:color="auto"/>
                <w:bottom w:val="none" w:sz="0" w:space="0" w:color="auto"/>
                <w:right w:val="none" w:sz="0" w:space="0" w:color="auto"/>
              </w:divBdr>
            </w:div>
            <w:div w:id="1803575634">
              <w:marLeft w:val="0"/>
              <w:marRight w:val="0"/>
              <w:marTop w:val="0"/>
              <w:marBottom w:val="0"/>
              <w:divBdr>
                <w:top w:val="none" w:sz="0" w:space="0" w:color="auto"/>
                <w:left w:val="none" w:sz="0" w:space="0" w:color="auto"/>
                <w:bottom w:val="none" w:sz="0" w:space="0" w:color="auto"/>
                <w:right w:val="none" w:sz="0" w:space="0" w:color="auto"/>
              </w:divBdr>
            </w:div>
          </w:divsChild>
        </w:div>
        <w:div w:id="530581100">
          <w:marLeft w:val="0"/>
          <w:marRight w:val="0"/>
          <w:marTop w:val="0"/>
          <w:marBottom w:val="0"/>
          <w:divBdr>
            <w:top w:val="none" w:sz="0" w:space="0" w:color="auto"/>
            <w:left w:val="none" w:sz="0" w:space="0" w:color="auto"/>
            <w:bottom w:val="none" w:sz="0" w:space="0" w:color="auto"/>
            <w:right w:val="none" w:sz="0" w:space="0" w:color="auto"/>
          </w:divBdr>
          <w:divsChild>
            <w:div w:id="189609952">
              <w:marLeft w:val="0"/>
              <w:marRight w:val="0"/>
              <w:marTop w:val="0"/>
              <w:marBottom w:val="0"/>
              <w:divBdr>
                <w:top w:val="none" w:sz="0" w:space="0" w:color="auto"/>
                <w:left w:val="none" w:sz="0" w:space="0" w:color="auto"/>
                <w:bottom w:val="none" w:sz="0" w:space="0" w:color="auto"/>
                <w:right w:val="none" w:sz="0" w:space="0" w:color="auto"/>
              </w:divBdr>
            </w:div>
          </w:divsChild>
        </w:div>
        <w:div w:id="530606917">
          <w:marLeft w:val="0"/>
          <w:marRight w:val="0"/>
          <w:marTop w:val="0"/>
          <w:marBottom w:val="0"/>
          <w:divBdr>
            <w:top w:val="none" w:sz="0" w:space="0" w:color="auto"/>
            <w:left w:val="none" w:sz="0" w:space="0" w:color="auto"/>
            <w:bottom w:val="none" w:sz="0" w:space="0" w:color="auto"/>
            <w:right w:val="none" w:sz="0" w:space="0" w:color="auto"/>
          </w:divBdr>
          <w:divsChild>
            <w:div w:id="1889223655">
              <w:marLeft w:val="0"/>
              <w:marRight w:val="0"/>
              <w:marTop w:val="0"/>
              <w:marBottom w:val="0"/>
              <w:divBdr>
                <w:top w:val="none" w:sz="0" w:space="0" w:color="auto"/>
                <w:left w:val="none" w:sz="0" w:space="0" w:color="auto"/>
                <w:bottom w:val="none" w:sz="0" w:space="0" w:color="auto"/>
                <w:right w:val="none" w:sz="0" w:space="0" w:color="auto"/>
              </w:divBdr>
            </w:div>
          </w:divsChild>
        </w:div>
        <w:div w:id="531694197">
          <w:marLeft w:val="0"/>
          <w:marRight w:val="0"/>
          <w:marTop w:val="0"/>
          <w:marBottom w:val="0"/>
          <w:divBdr>
            <w:top w:val="none" w:sz="0" w:space="0" w:color="auto"/>
            <w:left w:val="none" w:sz="0" w:space="0" w:color="auto"/>
            <w:bottom w:val="none" w:sz="0" w:space="0" w:color="auto"/>
            <w:right w:val="none" w:sz="0" w:space="0" w:color="auto"/>
          </w:divBdr>
          <w:divsChild>
            <w:div w:id="1415083287">
              <w:marLeft w:val="0"/>
              <w:marRight w:val="0"/>
              <w:marTop w:val="0"/>
              <w:marBottom w:val="0"/>
              <w:divBdr>
                <w:top w:val="none" w:sz="0" w:space="0" w:color="auto"/>
                <w:left w:val="none" w:sz="0" w:space="0" w:color="auto"/>
                <w:bottom w:val="none" w:sz="0" w:space="0" w:color="auto"/>
                <w:right w:val="none" w:sz="0" w:space="0" w:color="auto"/>
              </w:divBdr>
            </w:div>
          </w:divsChild>
        </w:div>
        <w:div w:id="531846411">
          <w:marLeft w:val="0"/>
          <w:marRight w:val="0"/>
          <w:marTop w:val="0"/>
          <w:marBottom w:val="0"/>
          <w:divBdr>
            <w:top w:val="none" w:sz="0" w:space="0" w:color="auto"/>
            <w:left w:val="none" w:sz="0" w:space="0" w:color="auto"/>
            <w:bottom w:val="none" w:sz="0" w:space="0" w:color="auto"/>
            <w:right w:val="none" w:sz="0" w:space="0" w:color="auto"/>
          </w:divBdr>
          <w:divsChild>
            <w:div w:id="1624651657">
              <w:marLeft w:val="0"/>
              <w:marRight w:val="0"/>
              <w:marTop w:val="0"/>
              <w:marBottom w:val="0"/>
              <w:divBdr>
                <w:top w:val="none" w:sz="0" w:space="0" w:color="auto"/>
                <w:left w:val="none" w:sz="0" w:space="0" w:color="auto"/>
                <w:bottom w:val="none" w:sz="0" w:space="0" w:color="auto"/>
                <w:right w:val="none" w:sz="0" w:space="0" w:color="auto"/>
              </w:divBdr>
            </w:div>
          </w:divsChild>
        </w:div>
        <w:div w:id="533465982">
          <w:marLeft w:val="0"/>
          <w:marRight w:val="0"/>
          <w:marTop w:val="0"/>
          <w:marBottom w:val="0"/>
          <w:divBdr>
            <w:top w:val="none" w:sz="0" w:space="0" w:color="auto"/>
            <w:left w:val="none" w:sz="0" w:space="0" w:color="auto"/>
            <w:bottom w:val="none" w:sz="0" w:space="0" w:color="auto"/>
            <w:right w:val="none" w:sz="0" w:space="0" w:color="auto"/>
          </w:divBdr>
          <w:divsChild>
            <w:div w:id="1368064966">
              <w:marLeft w:val="0"/>
              <w:marRight w:val="0"/>
              <w:marTop w:val="0"/>
              <w:marBottom w:val="0"/>
              <w:divBdr>
                <w:top w:val="none" w:sz="0" w:space="0" w:color="auto"/>
                <w:left w:val="none" w:sz="0" w:space="0" w:color="auto"/>
                <w:bottom w:val="none" w:sz="0" w:space="0" w:color="auto"/>
                <w:right w:val="none" w:sz="0" w:space="0" w:color="auto"/>
              </w:divBdr>
            </w:div>
            <w:div w:id="1402678910">
              <w:marLeft w:val="0"/>
              <w:marRight w:val="0"/>
              <w:marTop w:val="0"/>
              <w:marBottom w:val="0"/>
              <w:divBdr>
                <w:top w:val="none" w:sz="0" w:space="0" w:color="auto"/>
                <w:left w:val="none" w:sz="0" w:space="0" w:color="auto"/>
                <w:bottom w:val="none" w:sz="0" w:space="0" w:color="auto"/>
                <w:right w:val="none" w:sz="0" w:space="0" w:color="auto"/>
              </w:divBdr>
            </w:div>
            <w:div w:id="2015762147">
              <w:marLeft w:val="0"/>
              <w:marRight w:val="0"/>
              <w:marTop w:val="0"/>
              <w:marBottom w:val="0"/>
              <w:divBdr>
                <w:top w:val="none" w:sz="0" w:space="0" w:color="auto"/>
                <w:left w:val="none" w:sz="0" w:space="0" w:color="auto"/>
                <w:bottom w:val="none" w:sz="0" w:space="0" w:color="auto"/>
                <w:right w:val="none" w:sz="0" w:space="0" w:color="auto"/>
              </w:divBdr>
            </w:div>
          </w:divsChild>
        </w:div>
        <w:div w:id="533735211">
          <w:marLeft w:val="0"/>
          <w:marRight w:val="0"/>
          <w:marTop w:val="0"/>
          <w:marBottom w:val="0"/>
          <w:divBdr>
            <w:top w:val="none" w:sz="0" w:space="0" w:color="auto"/>
            <w:left w:val="none" w:sz="0" w:space="0" w:color="auto"/>
            <w:bottom w:val="none" w:sz="0" w:space="0" w:color="auto"/>
            <w:right w:val="none" w:sz="0" w:space="0" w:color="auto"/>
          </w:divBdr>
          <w:divsChild>
            <w:div w:id="805053964">
              <w:marLeft w:val="0"/>
              <w:marRight w:val="0"/>
              <w:marTop w:val="0"/>
              <w:marBottom w:val="0"/>
              <w:divBdr>
                <w:top w:val="none" w:sz="0" w:space="0" w:color="auto"/>
                <w:left w:val="none" w:sz="0" w:space="0" w:color="auto"/>
                <w:bottom w:val="none" w:sz="0" w:space="0" w:color="auto"/>
                <w:right w:val="none" w:sz="0" w:space="0" w:color="auto"/>
              </w:divBdr>
            </w:div>
          </w:divsChild>
        </w:div>
        <w:div w:id="534466908">
          <w:marLeft w:val="0"/>
          <w:marRight w:val="0"/>
          <w:marTop w:val="0"/>
          <w:marBottom w:val="0"/>
          <w:divBdr>
            <w:top w:val="none" w:sz="0" w:space="0" w:color="auto"/>
            <w:left w:val="none" w:sz="0" w:space="0" w:color="auto"/>
            <w:bottom w:val="none" w:sz="0" w:space="0" w:color="auto"/>
            <w:right w:val="none" w:sz="0" w:space="0" w:color="auto"/>
          </w:divBdr>
          <w:divsChild>
            <w:div w:id="271715390">
              <w:marLeft w:val="0"/>
              <w:marRight w:val="0"/>
              <w:marTop w:val="0"/>
              <w:marBottom w:val="0"/>
              <w:divBdr>
                <w:top w:val="none" w:sz="0" w:space="0" w:color="auto"/>
                <w:left w:val="none" w:sz="0" w:space="0" w:color="auto"/>
                <w:bottom w:val="none" w:sz="0" w:space="0" w:color="auto"/>
                <w:right w:val="none" w:sz="0" w:space="0" w:color="auto"/>
              </w:divBdr>
            </w:div>
          </w:divsChild>
        </w:div>
        <w:div w:id="535698744">
          <w:marLeft w:val="0"/>
          <w:marRight w:val="0"/>
          <w:marTop w:val="0"/>
          <w:marBottom w:val="0"/>
          <w:divBdr>
            <w:top w:val="none" w:sz="0" w:space="0" w:color="auto"/>
            <w:left w:val="none" w:sz="0" w:space="0" w:color="auto"/>
            <w:bottom w:val="none" w:sz="0" w:space="0" w:color="auto"/>
            <w:right w:val="none" w:sz="0" w:space="0" w:color="auto"/>
          </w:divBdr>
          <w:divsChild>
            <w:div w:id="490948287">
              <w:marLeft w:val="0"/>
              <w:marRight w:val="0"/>
              <w:marTop w:val="0"/>
              <w:marBottom w:val="0"/>
              <w:divBdr>
                <w:top w:val="none" w:sz="0" w:space="0" w:color="auto"/>
                <w:left w:val="none" w:sz="0" w:space="0" w:color="auto"/>
                <w:bottom w:val="none" w:sz="0" w:space="0" w:color="auto"/>
                <w:right w:val="none" w:sz="0" w:space="0" w:color="auto"/>
              </w:divBdr>
            </w:div>
          </w:divsChild>
        </w:div>
        <w:div w:id="537012183">
          <w:marLeft w:val="0"/>
          <w:marRight w:val="0"/>
          <w:marTop w:val="0"/>
          <w:marBottom w:val="0"/>
          <w:divBdr>
            <w:top w:val="none" w:sz="0" w:space="0" w:color="auto"/>
            <w:left w:val="none" w:sz="0" w:space="0" w:color="auto"/>
            <w:bottom w:val="none" w:sz="0" w:space="0" w:color="auto"/>
            <w:right w:val="none" w:sz="0" w:space="0" w:color="auto"/>
          </w:divBdr>
          <w:divsChild>
            <w:div w:id="366875163">
              <w:marLeft w:val="0"/>
              <w:marRight w:val="0"/>
              <w:marTop w:val="0"/>
              <w:marBottom w:val="0"/>
              <w:divBdr>
                <w:top w:val="none" w:sz="0" w:space="0" w:color="auto"/>
                <w:left w:val="none" w:sz="0" w:space="0" w:color="auto"/>
                <w:bottom w:val="none" w:sz="0" w:space="0" w:color="auto"/>
                <w:right w:val="none" w:sz="0" w:space="0" w:color="auto"/>
              </w:divBdr>
            </w:div>
          </w:divsChild>
        </w:div>
        <w:div w:id="537354294">
          <w:marLeft w:val="0"/>
          <w:marRight w:val="0"/>
          <w:marTop w:val="0"/>
          <w:marBottom w:val="0"/>
          <w:divBdr>
            <w:top w:val="none" w:sz="0" w:space="0" w:color="auto"/>
            <w:left w:val="none" w:sz="0" w:space="0" w:color="auto"/>
            <w:bottom w:val="none" w:sz="0" w:space="0" w:color="auto"/>
            <w:right w:val="none" w:sz="0" w:space="0" w:color="auto"/>
          </w:divBdr>
          <w:divsChild>
            <w:div w:id="89400737">
              <w:marLeft w:val="0"/>
              <w:marRight w:val="0"/>
              <w:marTop w:val="0"/>
              <w:marBottom w:val="0"/>
              <w:divBdr>
                <w:top w:val="none" w:sz="0" w:space="0" w:color="auto"/>
                <w:left w:val="none" w:sz="0" w:space="0" w:color="auto"/>
                <w:bottom w:val="none" w:sz="0" w:space="0" w:color="auto"/>
                <w:right w:val="none" w:sz="0" w:space="0" w:color="auto"/>
              </w:divBdr>
            </w:div>
          </w:divsChild>
        </w:div>
        <w:div w:id="539436895">
          <w:marLeft w:val="0"/>
          <w:marRight w:val="0"/>
          <w:marTop w:val="0"/>
          <w:marBottom w:val="0"/>
          <w:divBdr>
            <w:top w:val="none" w:sz="0" w:space="0" w:color="auto"/>
            <w:left w:val="none" w:sz="0" w:space="0" w:color="auto"/>
            <w:bottom w:val="none" w:sz="0" w:space="0" w:color="auto"/>
            <w:right w:val="none" w:sz="0" w:space="0" w:color="auto"/>
          </w:divBdr>
          <w:divsChild>
            <w:div w:id="1659191548">
              <w:marLeft w:val="0"/>
              <w:marRight w:val="0"/>
              <w:marTop w:val="0"/>
              <w:marBottom w:val="0"/>
              <w:divBdr>
                <w:top w:val="none" w:sz="0" w:space="0" w:color="auto"/>
                <w:left w:val="none" w:sz="0" w:space="0" w:color="auto"/>
                <w:bottom w:val="none" w:sz="0" w:space="0" w:color="auto"/>
                <w:right w:val="none" w:sz="0" w:space="0" w:color="auto"/>
              </w:divBdr>
            </w:div>
          </w:divsChild>
        </w:div>
        <w:div w:id="539780437">
          <w:marLeft w:val="0"/>
          <w:marRight w:val="0"/>
          <w:marTop w:val="0"/>
          <w:marBottom w:val="0"/>
          <w:divBdr>
            <w:top w:val="none" w:sz="0" w:space="0" w:color="auto"/>
            <w:left w:val="none" w:sz="0" w:space="0" w:color="auto"/>
            <w:bottom w:val="none" w:sz="0" w:space="0" w:color="auto"/>
            <w:right w:val="none" w:sz="0" w:space="0" w:color="auto"/>
          </w:divBdr>
          <w:divsChild>
            <w:div w:id="576986508">
              <w:marLeft w:val="0"/>
              <w:marRight w:val="0"/>
              <w:marTop w:val="0"/>
              <w:marBottom w:val="0"/>
              <w:divBdr>
                <w:top w:val="none" w:sz="0" w:space="0" w:color="auto"/>
                <w:left w:val="none" w:sz="0" w:space="0" w:color="auto"/>
                <w:bottom w:val="none" w:sz="0" w:space="0" w:color="auto"/>
                <w:right w:val="none" w:sz="0" w:space="0" w:color="auto"/>
              </w:divBdr>
            </w:div>
          </w:divsChild>
        </w:div>
        <w:div w:id="539826937">
          <w:marLeft w:val="0"/>
          <w:marRight w:val="0"/>
          <w:marTop w:val="0"/>
          <w:marBottom w:val="0"/>
          <w:divBdr>
            <w:top w:val="none" w:sz="0" w:space="0" w:color="auto"/>
            <w:left w:val="none" w:sz="0" w:space="0" w:color="auto"/>
            <w:bottom w:val="none" w:sz="0" w:space="0" w:color="auto"/>
            <w:right w:val="none" w:sz="0" w:space="0" w:color="auto"/>
          </w:divBdr>
          <w:divsChild>
            <w:div w:id="689721047">
              <w:marLeft w:val="0"/>
              <w:marRight w:val="0"/>
              <w:marTop w:val="0"/>
              <w:marBottom w:val="0"/>
              <w:divBdr>
                <w:top w:val="none" w:sz="0" w:space="0" w:color="auto"/>
                <w:left w:val="none" w:sz="0" w:space="0" w:color="auto"/>
                <w:bottom w:val="none" w:sz="0" w:space="0" w:color="auto"/>
                <w:right w:val="none" w:sz="0" w:space="0" w:color="auto"/>
              </w:divBdr>
            </w:div>
          </w:divsChild>
        </w:div>
        <w:div w:id="541789859">
          <w:marLeft w:val="0"/>
          <w:marRight w:val="0"/>
          <w:marTop w:val="0"/>
          <w:marBottom w:val="0"/>
          <w:divBdr>
            <w:top w:val="none" w:sz="0" w:space="0" w:color="auto"/>
            <w:left w:val="none" w:sz="0" w:space="0" w:color="auto"/>
            <w:bottom w:val="none" w:sz="0" w:space="0" w:color="auto"/>
            <w:right w:val="none" w:sz="0" w:space="0" w:color="auto"/>
          </w:divBdr>
          <w:divsChild>
            <w:div w:id="1856915205">
              <w:marLeft w:val="0"/>
              <w:marRight w:val="0"/>
              <w:marTop w:val="0"/>
              <w:marBottom w:val="0"/>
              <w:divBdr>
                <w:top w:val="none" w:sz="0" w:space="0" w:color="auto"/>
                <w:left w:val="none" w:sz="0" w:space="0" w:color="auto"/>
                <w:bottom w:val="none" w:sz="0" w:space="0" w:color="auto"/>
                <w:right w:val="none" w:sz="0" w:space="0" w:color="auto"/>
              </w:divBdr>
            </w:div>
          </w:divsChild>
        </w:div>
        <w:div w:id="542791822">
          <w:marLeft w:val="0"/>
          <w:marRight w:val="0"/>
          <w:marTop w:val="0"/>
          <w:marBottom w:val="0"/>
          <w:divBdr>
            <w:top w:val="none" w:sz="0" w:space="0" w:color="auto"/>
            <w:left w:val="none" w:sz="0" w:space="0" w:color="auto"/>
            <w:bottom w:val="none" w:sz="0" w:space="0" w:color="auto"/>
            <w:right w:val="none" w:sz="0" w:space="0" w:color="auto"/>
          </w:divBdr>
          <w:divsChild>
            <w:div w:id="1813599756">
              <w:marLeft w:val="0"/>
              <w:marRight w:val="0"/>
              <w:marTop w:val="0"/>
              <w:marBottom w:val="0"/>
              <w:divBdr>
                <w:top w:val="none" w:sz="0" w:space="0" w:color="auto"/>
                <w:left w:val="none" w:sz="0" w:space="0" w:color="auto"/>
                <w:bottom w:val="none" w:sz="0" w:space="0" w:color="auto"/>
                <w:right w:val="none" w:sz="0" w:space="0" w:color="auto"/>
              </w:divBdr>
            </w:div>
          </w:divsChild>
        </w:div>
        <w:div w:id="544414889">
          <w:marLeft w:val="0"/>
          <w:marRight w:val="0"/>
          <w:marTop w:val="0"/>
          <w:marBottom w:val="0"/>
          <w:divBdr>
            <w:top w:val="none" w:sz="0" w:space="0" w:color="auto"/>
            <w:left w:val="none" w:sz="0" w:space="0" w:color="auto"/>
            <w:bottom w:val="none" w:sz="0" w:space="0" w:color="auto"/>
            <w:right w:val="none" w:sz="0" w:space="0" w:color="auto"/>
          </w:divBdr>
          <w:divsChild>
            <w:div w:id="1929850020">
              <w:marLeft w:val="0"/>
              <w:marRight w:val="0"/>
              <w:marTop w:val="0"/>
              <w:marBottom w:val="0"/>
              <w:divBdr>
                <w:top w:val="none" w:sz="0" w:space="0" w:color="auto"/>
                <w:left w:val="none" w:sz="0" w:space="0" w:color="auto"/>
                <w:bottom w:val="none" w:sz="0" w:space="0" w:color="auto"/>
                <w:right w:val="none" w:sz="0" w:space="0" w:color="auto"/>
              </w:divBdr>
            </w:div>
          </w:divsChild>
        </w:div>
        <w:div w:id="545264799">
          <w:marLeft w:val="0"/>
          <w:marRight w:val="0"/>
          <w:marTop w:val="0"/>
          <w:marBottom w:val="0"/>
          <w:divBdr>
            <w:top w:val="none" w:sz="0" w:space="0" w:color="auto"/>
            <w:left w:val="none" w:sz="0" w:space="0" w:color="auto"/>
            <w:bottom w:val="none" w:sz="0" w:space="0" w:color="auto"/>
            <w:right w:val="none" w:sz="0" w:space="0" w:color="auto"/>
          </w:divBdr>
          <w:divsChild>
            <w:div w:id="1737514578">
              <w:marLeft w:val="0"/>
              <w:marRight w:val="0"/>
              <w:marTop w:val="0"/>
              <w:marBottom w:val="0"/>
              <w:divBdr>
                <w:top w:val="none" w:sz="0" w:space="0" w:color="auto"/>
                <w:left w:val="none" w:sz="0" w:space="0" w:color="auto"/>
                <w:bottom w:val="none" w:sz="0" w:space="0" w:color="auto"/>
                <w:right w:val="none" w:sz="0" w:space="0" w:color="auto"/>
              </w:divBdr>
            </w:div>
          </w:divsChild>
        </w:div>
        <w:div w:id="545720240">
          <w:marLeft w:val="0"/>
          <w:marRight w:val="0"/>
          <w:marTop w:val="0"/>
          <w:marBottom w:val="0"/>
          <w:divBdr>
            <w:top w:val="none" w:sz="0" w:space="0" w:color="auto"/>
            <w:left w:val="none" w:sz="0" w:space="0" w:color="auto"/>
            <w:bottom w:val="none" w:sz="0" w:space="0" w:color="auto"/>
            <w:right w:val="none" w:sz="0" w:space="0" w:color="auto"/>
          </w:divBdr>
          <w:divsChild>
            <w:div w:id="2020227690">
              <w:marLeft w:val="0"/>
              <w:marRight w:val="0"/>
              <w:marTop w:val="0"/>
              <w:marBottom w:val="0"/>
              <w:divBdr>
                <w:top w:val="none" w:sz="0" w:space="0" w:color="auto"/>
                <w:left w:val="none" w:sz="0" w:space="0" w:color="auto"/>
                <w:bottom w:val="none" w:sz="0" w:space="0" w:color="auto"/>
                <w:right w:val="none" w:sz="0" w:space="0" w:color="auto"/>
              </w:divBdr>
            </w:div>
          </w:divsChild>
        </w:div>
        <w:div w:id="547033166">
          <w:marLeft w:val="0"/>
          <w:marRight w:val="0"/>
          <w:marTop w:val="0"/>
          <w:marBottom w:val="0"/>
          <w:divBdr>
            <w:top w:val="none" w:sz="0" w:space="0" w:color="auto"/>
            <w:left w:val="none" w:sz="0" w:space="0" w:color="auto"/>
            <w:bottom w:val="none" w:sz="0" w:space="0" w:color="auto"/>
            <w:right w:val="none" w:sz="0" w:space="0" w:color="auto"/>
          </w:divBdr>
          <w:divsChild>
            <w:div w:id="1492721744">
              <w:marLeft w:val="0"/>
              <w:marRight w:val="0"/>
              <w:marTop w:val="0"/>
              <w:marBottom w:val="0"/>
              <w:divBdr>
                <w:top w:val="none" w:sz="0" w:space="0" w:color="auto"/>
                <w:left w:val="none" w:sz="0" w:space="0" w:color="auto"/>
                <w:bottom w:val="none" w:sz="0" w:space="0" w:color="auto"/>
                <w:right w:val="none" w:sz="0" w:space="0" w:color="auto"/>
              </w:divBdr>
            </w:div>
          </w:divsChild>
        </w:div>
        <w:div w:id="547375653">
          <w:marLeft w:val="0"/>
          <w:marRight w:val="0"/>
          <w:marTop w:val="0"/>
          <w:marBottom w:val="0"/>
          <w:divBdr>
            <w:top w:val="none" w:sz="0" w:space="0" w:color="auto"/>
            <w:left w:val="none" w:sz="0" w:space="0" w:color="auto"/>
            <w:bottom w:val="none" w:sz="0" w:space="0" w:color="auto"/>
            <w:right w:val="none" w:sz="0" w:space="0" w:color="auto"/>
          </w:divBdr>
          <w:divsChild>
            <w:div w:id="1851531647">
              <w:marLeft w:val="0"/>
              <w:marRight w:val="0"/>
              <w:marTop w:val="0"/>
              <w:marBottom w:val="0"/>
              <w:divBdr>
                <w:top w:val="none" w:sz="0" w:space="0" w:color="auto"/>
                <w:left w:val="none" w:sz="0" w:space="0" w:color="auto"/>
                <w:bottom w:val="none" w:sz="0" w:space="0" w:color="auto"/>
                <w:right w:val="none" w:sz="0" w:space="0" w:color="auto"/>
              </w:divBdr>
            </w:div>
          </w:divsChild>
        </w:div>
        <w:div w:id="547423913">
          <w:marLeft w:val="0"/>
          <w:marRight w:val="0"/>
          <w:marTop w:val="0"/>
          <w:marBottom w:val="0"/>
          <w:divBdr>
            <w:top w:val="none" w:sz="0" w:space="0" w:color="auto"/>
            <w:left w:val="none" w:sz="0" w:space="0" w:color="auto"/>
            <w:bottom w:val="none" w:sz="0" w:space="0" w:color="auto"/>
            <w:right w:val="none" w:sz="0" w:space="0" w:color="auto"/>
          </w:divBdr>
          <w:divsChild>
            <w:div w:id="407071729">
              <w:marLeft w:val="0"/>
              <w:marRight w:val="0"/>
              <w:marTop w:val="0"/>
              <w:marBottom w:val="0"/>
              <w:divBdr>
                <w:top w:val="none" w:sz="0" w:space="0" w:color="auto"/>
                <w:left w:val="none" w:sz="0" w:space="0" w:color="auto"/>
                <w:bottom w:val="none" w:sz="0" w:space="0" w:color="auto"/>
                <w:right w:val="none" w:sz="0" w:space="0" w:color="auto"/>
              </w:divBdr>
            </w:div>
          </w:divsChild>
        </w:div>
        <w:div w:id="547496313">
          <w:marLeft w:val="0"/>
          <w:marRight w:val="0"/>
          <w:marTop w:val="0"/>
          <w:marBottom w:val="0"/>
          <w:divBdr>
            <w:top w:val="none" w:sz="0" w:space="0" w:color="auto"/>
            <w:left w:val="none" w:sz="0" w:space="0" w:color="auto"/>
            <w:bottom w:val="none" w:sz="0" w:space="0" w:color="auto"/>
            <w:right w:val="none" w:sz="0" w:space="0" w:color="auto"/>
          </w:divBdr>
          <w:divsChild>
            <w:div w:id="1736204012">
              <w:marLeft w:val="0"/>
              <w:marRight w:val="0"/>
              <w:marTop w:val="0"/>
              <w:marBottom w:val="0"/>
              <w:divBdr>
                <w:top w:val="none" w:sz="0" w:space="0" w:color="auto"/>
                <w:left w:val="none" w:sz="0" w:space="0" w:color="auto"/>
                <w:bottom w:val="none" w:sz="0" w:space="0" w:color="auto"/>
                <w:right w:val="none" w:sz="0" w:space="0" w:color="auto"/>
              </w:divBdr>
            </w:div>
          </w:divsChild>
        </w:div>
        <w:div w:id="547952984">
          <w:marLeft w:val="0"/>
          <w:marRight w:val="0"/>
          <w:marTop w:val="0"/>
          <w:marBottom w:val="0"/>
          <w:divBdr>
            <w:top w:val="none" w:sz="0" w:space="0" w:color="auto"/>
            <w:left w:val="none" w:sz="0" w:space="0" w:color="auto"/>
            <w:bottom w:val="none" w:sz="0" w:space="0" w:color="auto"/>
            <w:right w:val="none" w:sz="0" w:space="0" w:color="auto"/>
          </w:divBdr>
          <w:divsChild>
            <w:div w:id="1643541843">
              <w:marLeft w:val="0"/>
              <w:marRight w:val="0"/>
              <w:marTop w:val="0"/>
              <w:marBottom w:val="0"/>
              <w:divBdr>
                <w:top w:val="none" w:sz="0" w:space="0" w:color="auto"/>
                <w:left w:val="none" w:sz="0" w:space="0" w:color="auto"/>
                <w:bottom w:val="none" w:sz="0" w:space="0" w:color="auto"/>
                <w:right w:val="none" w:sz="0" w:space="0" w:color="auto"/>
              </w:divBdr>
            </w:div>
          </w:divsChild>
        </w:div>
        <w:div w:id="547956973">
          <w:marLeft w:val="0"/>
          <w:marRight w:val="0"/>
          <w:marTop w:val="0"/>
          <w:marBottom w:val="0"/>
          <w:divBdr>
            <w:top w:val="none" w:sz="0" w:space="0" w:color="auto"/>
            <w:left w:val="none" w:sz="0" w:space="0" w:color="auto"/>
            <w:bottom w:val="none" w:sz="0" w:space="0" w:color="auto"/>
            <w:right w:val="none" w:sz="0" w:space="0" w:color="auto"/>
          </w:divBdr>
          <w:divsChild>
            <w:div w:id="2018531535">
              <w:marLeft w:val="0"/>
              <w:marRight w:val="0"/>
              <w:marTop w:val="0"/>
              <w:marBottom w:val="0"/>
              <w:divBdr>
                <w:top w:val="none" w:sz="0" w:space="0" w:color="auto"/>
                <w:left w:val="none" w:sz="0" w:space="0" w:color="auto"/>
                <w:bottom w:val="none" w:sz="0" w:space="0" w:color="auto"/>
                <w:right w:val="none" w:sz="0" w:space="0" w:color="auto"/>
              </w:divBdr>
            </w:div>
          </w:divsChild>
        </w:div>
        <w:div w:id="548107621">
          <w:marLeft w:val="0"/>
          <w:marRight w:val="0"/>
          <w:marTop w:val="0"/>
          <w:marBottom w:val="0"/>
          <w:divBdr>
            <w:top w:val="none" w:sz="0" w:space="0" w:color="auto"/>
            <w:left w:val="none" w:sz="0" w:space="0" w:color="auto"/>
            <w:bottom w:val="none" w:sz="0" w:space="0" w:color="auto"/>
            <w:right w:val="none" w:sz="0" w:space="0" w:color="auto"/>
          </w:divBdr>
          <w:divsChild>
            <w:div w:id="1896501635">
              <w:marLeft w:val="0"/>
              <w:marRight w:val="0"/>
              <w:marTop w:val="0"/>
              <w:marBottom w:val="0"/>
              <w:divBdr>
                <w:top w:val="none" w:sz="0" w:space="0" w:color="auto"/>
                <w:left w:val="none" w:sz="0" w:space="0" w:color="auto"/>
                <w:bottom w:val="none" w:sz="0" w:space="0" w:color="auto"/>
                <w:right w:val="none" w:sz="0" w:space="0" w:color="auto"/>
              </w:divBdr>
            </w:div>
          </w:divsChild>
        </w:div>
        <w:div w:id="548734307">
          <w:marLeft w:val="0"/>
          <w:marRight w:val="0"/>
          <w:marTop w:val="0"/>
          <w:marBottom w:val="0"/>
          <w:divBdr>
            <w:top w:val="none" w:sz="0" w:space="0" w:color="auto"/>
            <w:left w:val="none" w:sz="0" w:space="0" w:color="auto"/>
            <w:bottom w:val="none" w:sz="0" w:space="0" w:color="auto"/>
            <w:right w:val="none" w:sz="0" w:space="0" w:color="auto"/>
          </w:divBdr>
          <w:divsChild>
            <w:div w:id="2142453512">
              <w:marLeft w:val="0"/>
              <w:marRight w:val="0"/>
              <w:marTop w:val="0"/>
              <w:marBottom w:val="0"/>
              <w:divBdr>
                <w:top w:val="none" w:sz="0" w:space="0" w:color="auto"/>
                <w:left w:val="none" w:sz="0" w:space="0" w:color="auto"/>
                <w:bottom w:val="none" w:sz="0" w:space="0" w:color="auto"/>
                <w:right w:val="none" w:sz="0" w:space="0" w:color="auto"/>
              </w:divBdr>
            </w:div>
          </w:divsChild>
        </w:div>
        <w:div w:id="548803949">
          <w:marLeft w:val="0"/>
          <w:marRight w:val="0"/>
          <w:marTop w:val="0"/>
          <w:marBottom w:val="0"/>
          <w:divBdr>
            <w:top w:val="none" w:sz="0" w:space="0" w:color="auto"/>
            <w:left w:val="none" w:sz="0" w:space="0" w:color="auto"/>
            <w:bottom w:val="none" w:sz="0" w:space="0" w:color="auto"/>
            <w:right w:val="none" w:sz="0" w:space="0" w:color="auto"/>
          </w:divBdr>
          <w:divsChild>
            <w:div w:id="1718311656">
              <w:marLeft w:val="0"/>
              <w:marRight w:val="0"/>
              <w:marTop w:val="0"/>
              <w:marBottom w:val="0"/>
              <w:divBdr>
                <w:top w:val="none" w:sz="0" w:space="0" w:color="auto"/>
                <w:left w:val="none" w:sz="0" w:space="0" w:color="auto"/>
                <w:bottom w:val="none" w:sz="0" w:space="0" w:color="auto"/>
                <w:right w:val="none" w:sz="0" w:space="0" w:color="auto"/>
              </w:divBdr>
            </w:div>
          </w:divsChild>
        </w:div>
        <w:div w:id="550575567">
          <w:marLeft w:val="0"/>
          <w:marRight w:val="0"/>
          <w:marTop w:val="0"/>
          <w:marBottom w:val="0"/>
          <w:divBdr>
            <w:top w:val="none" w:sz="0" w:space="0" w:color="auto"/>
            <w:left w:val="none" w:sz="0" w:space="0" w:color="auto"/>
            <w:bottom w:val="none" w:sz="0" w:space="0" w:color="auto"/>
            <w:right w:val="none" w:sz="0" w:space="0" w:color="auto"/>
          </w:divBdr>
          <w:divsChild>
            <w:div w:id="2056193102">
              <w:marLeft w:val="0"/>
              <w:marRight w:val="0"/>
              <w:marTop w:val="0"/>
              <w:marBottom w:val="0"/>
              <w:divBdr>
                <w:top w:val="none" w:sz="0" w:space="0" w:color="auto"/>
                <w:left w:val="none" w:sz="0" w:space="0" w:color="auto"/>
                <w:bottom w:val="none" w:sz="0" w:space="0" w:color="auto"/>
                <w:right w:val="none" w:sz="0" w:space="0" w:color="auto"/>
              </w:divBdr>
            </w:div>
          </w:divsChild>
        </w:div>
        <w:div w:id="551229121">
          <w:marLeft w:val="0"/>
          <w:marRight w:val="0"/>
          <w:marTop w:val="0"/>
          <w:marBottom w:val="0"/>
          <w:divBdr>
            <w:top w:val="none" w:sz="0" w:space="0" w:color="auto"/>
            <w:left w:val="none" w:sz="0" w:space="0" w:color="auto"/>
            <w:bottom w:val="none" w:sz="0" w:space="0" w:color="auto"/>
            <w:right w:val="none" w:sz="0" w:space="0" w:color="auto"/>
          </w:divBdr>
          <w:divsChild>
            <w:div w:id="1068111844">
              <w:marLeft w:val="0"/>
              <w:marRight w:val="0"/>
              <w:marTop w:val="0"/>
              <w:marBottom w:val="0"/>
              <w:divBdr>
                <w:top w:val="none" w:sz="0" w:space="0" w:color="auto"/>
                <w:left w:val="none" w:sz="0" w:space="0" w:color="auto"/>
                <w:bottom w:val="none" w:sz="0" w:space="0" w:color="auto"/>
                <w:right w:val="none" w:sz="0" w:space="0" w:color="auto"/>
              </w:divBdr>
            </w:div>
          </w:divsChild>
        </w:div>
        <w:div w:id="551623813">
          <w:marLeft w:val="0"/>
          <w:marRight w:val="0"/>
          <w:marTop w:val="0"/>
          <w:marBottom w:val="0"/>
          <w:divBdr>
            <w:top w:val="none" w:sz="0" w:space="0" w:color="auto"/>
            <w:left w:val="none" w:sz="0" w:space="0" w:color="auto"/>
            <w:bottom w:val="none" w:sz="0" w:space="0" w:color="auto"/>
            <w:right w:val="none" w:sz="0" w:space="0" w:color="auto"/>
          </w:divBdr>
          <w:divsChild>
            <w:div w:id="1112243890">
              <w:marLeft w:val="0"/>
              <w:marRight w:val="0"/>
              <w:marTop w:val="0"/>
              <w:marBottom w:val="0"/>
              <w:divBdr>
                <w:top w:val="none" w:sz="0" w:space="0" w:color="auto"/>
                <w:left w:val="none" w:sz="0" w:space="0" w:color="auto"/>
                <w:bottom w:val="none" w:sz="0" w:space="0" w:color="auto"/>
                <w:right w:val="none" w:sz="0" w:space="0" w:color="auto"/>
              </w:divBdr>
            </w:div>
          </w:divsChild>
        </w:div>
        <w:div w:id="551885207">
          <w:marLeft w:val="0"/>
          <w:marRight w:val="0"/>
          <w:marTop w:val="0"/>
          <w:marBottom w:val="0"/>
          <w:divBdr>
            <w:top w:val="none" w:sz="0" w:space="0" w:color="auto"/>
            <w:left w:val="none" w:sz="0" w:space="0" w:color="auto"/>
            <w:bottom w:val="none" w:sz="0" w:space="0" w:color="auto"/>
            <w:right w:val="none" w:sz="0" w:space="0" w:color="auto"/>
          </w:divBdr>
          <w:divsChild>
            <w:div w:id="402336678">
              <w:marLeft w:val="0"/>
              <w:marRight w:val="0"/>
              <w:marTop w:val="0"/>
              <w:marBottom w:val="0"/>
              <w:divBdr>
                <w:top w:val="none" w:sz="0" w:space="0" w:color="auto"/>
                <w:left w:val="none" w:sz="0" w:space="0" w:color="auto"/>
                <w:bottom w:val="none" w:sz="0" w:space="0" w:color="auto"/>
                <w:right w:val="none" w:sz="0" w:space="0" w:color="auto"/>
              </w:divBdr>
            </w:div>
            <w:div w:id="447820439">
              <w:marLeft w:val="0"/>
              <w:marRight w:val="0"/>
              <w:marTop w:val="0"/>
              <w:marBottom w:val="0"/>
              <w:divBdr>
                <w:top w:val="none" w:sz="0" w:space="0" w:color="auto"/>
                <w:left w:val="none" w:sz="0" w:space="0" w:color="auto"/>
                <w:bottom w:val="none" w:sz="0" w:space="0" w:color="auto"/>
                <w:right w:val="none" w:sz="0" w:space="0" w:color="auto"/>
              </w:divBdr>
            </w:div>
            <w:div w:id="1728457557">
              <w:marLeft w:val="0"/>
              <w:marRight w:val="0"/>
              <w:marTop w:val="0"/>
              <w:marBottom w:val="0"/>
              <w:divBdr>
                <w:top w:val="none" w:sz="0" w:space="0" w:color="auto"/>
                <w:left w:val="none" w:sz="0" w:space="0" w:color="auto"/>
                <w:bottom w:val="none" w:sz="0" w:space="0" w:color="auto"/>
                <w:right w:val="none" w:sz="0" w:space="0" w:color="auto"/>
              </w:divBdr>
            </w:div>
            <w:div w:id="1757626329">
              <w:marLeft w:val="0"/>
              <w:marRight w:val="0"/>
              <w:marTop w:val="0"/>
              <w:marBottom w:val="0"/>
              <w:divBdr>
                <w:top w:val="none" w:sz="0" w:space="0" w:color="auto"/>
                <w:left w:val="none" w:sz="0" w:space="0" w:color="auto"/>
                <w:bottom w:val="none" w:sz="0" w:space="0" w:color="auto"/>
                <w:right w:val="none" w:sz="0" w:space="0" w:color="auto"/>
              </w:divBdr>
            </w:div>
            <w:div w:id="2038387100">
              <w:marLeft w:val="0"/>
              <w:marRight w:val="0"/>
              <w:marTop w:val="0"/>
              <w:marBottom w:val="0"/>
              <w:divBdr>
                <w:top w:val="none" w:sz="0" w:space="0" w:color="auto"/>
                <w:left w:val="none" w:sz="0" w:space="0" w:color="auto"/>
                <w:bottom w:val="none" w:sz="0" w:space="0" w:color="auto"/>
                <w:right w:val="none" w:sz="0" w:space="0" w:color="auto"/>
              </w:divBdr>
            </w:div>
          </w:divsChild>
        </w:div>
        <w:div w:id="553078936">
          <w:marLeft w:val="0"/>
          <w:marRight w:val="0"/>
          <w:marTop w:val="0"/>
          <w:marBottom w:val="0"/>
          <w:divBdr>
            <w:top w:val="none" w:sz="0" w:space="0" w:color="auto"/>
            <w:left w:val="none" w:sz="0" w:space="0" w:color="auto"/>
            <w:bottom w:val="none" w:sz="0" w:space="0" w:color="auto"/>
            <w:right w:val="none" w:sz="0" w:space="0" w:color="auto"/>
          </w:divBdr>
          <w:divsChild>
            <w:div w:id="632563565">
              <w:marLeft w:val="0"/>
              <w:marRight w:val="0"/>
              <w:marTop w:val="0"/>
              <w:marBottom w:val="0"/>
              <w:divBdr>
                <w:top w:val="none" w:sz="0" w:space="0" w:color="auto"/>
                <w:left w:val="none" w:sz="0" w:space="0" w:color="auto"/>
                <w:bottom w:val="none" w:sz="0" w:space="0" w:color="auto"/>
                <w:right w:val="none" w:sz="0" w:space="0" w:color="auto"/>
              </w:divBdr>
            </w:div>
          </w:divsChild>
        </w:div>
        <w:div w:id="553388827">
          <w:marLeft w:val="0"/>
          <w:marRight w:val="0"/>
          <w:marTop w:val="0"/>
          <w:marBottom w:val="0"/>
          <w:divBdr>
            <w:top w:val="none" w:sz="0" w:space="0" w:color="auto"/>
            <w:left w:val="none" w:sz="0" w:space="0" w:color="auto"/>
            <w:bottom w:val="none" w:sz="0" w:space="0" w:color="auto"/>
            <w:right w:val="none" w:sz="0" w:space="0" w:color="auto"/>
          </w:divBdr>
          <w:divsChild>
            <w:div w:id="346910305">
              <w:marLeft w:val="0"/>
              <w:marRight w:val="0"/>
              <w:marTop w:val="0"/>
              <w:marBottom w:val="0"/>
              <w:divBdr>
                <w:top w:val="none" w:sz="0" w:space="0" w:color="auto"/>
                <w:left w:val="none" w:sz="0" w:space="0" w:color="auto"/>
                <w:bottom w:val="none" w:sz="0" w:space="0" w:color="auto"/>
                <w:right w:val="none" w:sz="0" w:space="0" w:color="auto"/>
              </w:divBdr>
            </w:div>
          </w:divsChild>
        </w:div>
        <w:div w:id="555821120">
          <w:marLeft w:val="0"/>
          <w:marRight w:val="0"/>
          <w:marTop w:val="0"/>
          <w:marBottom w:val="0"/>
          <w:divBdr>
            <w:top w:val="none" w:sz="0" w:space="0" w:color="auto"/>
            <w:left w:val="none" w:sz="0" w:space="0" w:color="auto"/>
            <w:bottom w:val="none" w:sz="0" w:space="0" w:color="auto"/>
            <w:right w:val="none" w:sz="0" w:space="0" w:color="auto"/>
          </w:divBdr>
          <w:divsChild>
            <w:div w:id="469514875">
              <w:marLeft w:val="0"/>
              <w:marRight w:val="0"/>
              <w:marTop w:val="0"/>
              <w:marBottom w:val="0"/>
              <w:divBdr>
                <w:top w:val="none" w:sz="0" w:space="0" w:color="auto"/>
                <w:left w:val="none" w:sz="0" w:space="0" w:color="auto"/>
                <w:bottom w:val="none" w:sz="0" w:space="0" w:color="auto"/>
                <w:right w:val="none" w:sz="0" w:space="0" w:color="auto"/>
              </w:divBdr>
            </w:div>
          </w:divsChild>
        </w:div>
        <w:div w:id="556625257">
          <w:marLeft w:val="0"/>
          <w:marRight w:val="0"/>
          <w:marTop w:val="0"/>
          <w:marBottom w:val="0"/>
          <w:divBdr>
            <w:top w:val="none" w:sz="0" w:space="0" w:color="auto"/>
            <w:left w:val="none" w:sz="0" w:space="0" w:color="auto"/>
            <w:bottom w:val="none" w:sz="0" w:space="0" w:color="auto"/>
            <w:right w:val="none" w:sz="0" w:space="0" w:color="auto"/>
          </w:divBdr>
          <w:divsChild>
            <w:div w:id="1254977344">
              <w:marLeft w:val="0"/>
              <w:marRight w:val="0"/>
              <w:marTop w:val="0"/>
              <w:marBottom w:val="0"/>
              <w:divBdr>
                <w:top w:val="none" w:sz="0" w:space="0" w:color="auto"/>
                <w:left w:val="none" w:sz="0" w:space="0" w:color="auto"/>
                <w:bottom w:val="none" w:sz="0" w:space="0" w:color="auto"/>
                <w:right w:val="none" w:sz="0" w:space="0" w:color="auto"/>
              </w:divBdr>
            </w:div>
          </w:divsChild>
        </w:div>
        <w:div w:id="557787357">
          <w:marLeft w:val="0"/>
          <w:marRight w:val="0"/>
          <w:marTop w:val="0"/>
          <w:marBottom w:val="0"/>
          <w:divBdr>
            <w:top w:val="none" w:sz="0" w:space="0" w:color="auto"/>
            <w:left w:val="none" w:sz="0" w:space="0" w:color="auto"/>
            <w:bottom w:val="none" w:sz="0" w:space="0" w:color="auto"/>
            <w:right w:val="none" w:sz="0" w:space="0" w:color="auto"/>
          </w:divBdr>
          <w:divsChild>
            <w:div w:id="1644699444">
              <w:marLeft w:val="0"/>
              <w:marRight w:val="0"/>
              <w:marTop w:val="0"/>
              <w:marBottom w:val="0"/>
              <w:divBdr>
                <w:top w:val="none" w:sz="0" w:space="0" w:color="auto"/>
                <w:left w:val="none" w:sz="0" w:space="0" w:color="auto"/>
                <w:bottom w:val="none" w:sz="0" w:space="0" w:color="auto"/>
                <w:right w:val="none" w:sz="0" w:space="0" w:color="auto"/>
              </w:divBdr>
            </w:div>
          </w:divsChild>
        </w:div>
        <w:div w:id="559052596">
          <w:marLeft w:val="0"/>
          <w:marRight w:val="0"/>
          <w:marTop w:val="0"/>
          <w:marBottom w:val="0"/>
          <w:divBdr>
            <w:top w:val="none" w:sz="0" w:space="0" w:color="auto"/>
            <w:left w:val="none" w:sz="0" w:space="0" w:color="auto"/>
            <w:bottom w:val="none" w:sz="0" w:space="0" w:color="auto"/>
            <w:right w:val="none" w:sz="0" w:space="0" w:color="auto"/>
          </w:divBdr>
          <w:divsChild>
            <w:div w:id="393772485">
              <w:marLeft w:val="0"/>
              <w:marRight w:val="0"/>
              <w:marTop w:val="0"/>
              <w:marBottom w:val="0"/>
              <w:divBdr>
                <w:top w:val="none" w:sz="0" w:space="0" w:color="auto"/>
                <w:left w:val="none" w:sz="0" w:space="0" w:color="auto"/>
                <w:bottom w:val="none" w:sz="0" w:space="0" w:color="auto"/>
                <w:right w:val="none" w:sz="0" w:space="0" w:color="auto"/>
              </w:divBdr>
            </w:div>
          </w:divsChild>
        </w:div>
        <w:div w:id="559708977">
          <w:marLeft w:val="0"/>
          <w:marRight w:val="0"/>
          <w:marTop w:val="0"/>
          <w:marBottom w:val="0"/>
          <w:divBdr>
            <w:top w:val="none" w:sz="0" w:space="0" w:color="auto"/>
            <w:left w:val="none" w:sz="0" w:space="0" w:color="auto"/>
            <w:bottom w:val="none" w:sz="0" w:space="0" w:color="auto"/>
            <w:right w:val="none" w:sz="0" w:space="0" w:color="auto"/>
          </w:divBdr>
          <w:divsChild>
            <w:div w:id="721447861">
              <w:marLeft w:val="0"/>
              <w:marRight w:val="0"/>
              <w:marTop w:val="0"/>
              <w:marBottom w:val="0"/>
              <w:divBdr>
                <w:top w:val="none" w:sz="0" w:space="0" w:color="auto"/>
                <w:left w:val="none" w:sz="0" w:space="0" w:color="auto"/>
                <w:bottom w:val="none" w:sz="0" w:space="0" w:color="auto"/>
                <w:right w:val="none" w:sz="0" w:space="0" w:color="auto"/>
              </w:divBdr>
            </w:div>
          </w:divsChild>
        </w:div>
        <w:div w:id="559823524">
          <w:marLeft w:val="0"/>
          <w:marRight w:val="0"/>
          <w:marTop w:val="0"/>
          <w:marBottom w:val="0"/>
          <w:divBdr>
            <w:top w:val="none" w:sz="0" w:space="0" w:color="auto"/>
            <w:left w:val="none" w:sz="0" w:space="0" w:color="auto"/>
            <w:bottom w:val="none" w:sz="0" w:space="0" w:color="auto"/>
            <w:right w:val="none" w:sz="0" w:space="0" w:color="auto"/>
          </w:divBdr>
          <w:divsChild>
            <w:div w:id="2130466966">
              <w:marLeft w:val="0"/>
              <w:marRight w:val="0"/>
              <w:marTop w:val="0"/>
              <w:marBottom w:val="0"/>
              <w:divBdr>
                <w:top w:val="none" w:sz="0" w:space="0" w:color="auto"/>
                <w:left w:val="none" w:sz="0" w:space="0" w:color="auto"/>
                <w:bottom w:val="none" w:sz="0" w:space="0" w:color="auto"/>
                <w:right w:val="none" w:sz="0" w:space="0" w:color="auto"/>
              </w:divBdr>
            </w:div>
          </w:divsChild>
        </w:div>
        <w:div w:id="559899933">
          <w:marLeft w:val="0"/>
          <w:marRight w:val="0"/>
          <w:marTop w:val="0"/>
          <w:marBottom w:val="0"/>
          <w:divBdr>
            <w:top w:val="none" w:sz="0" w:space="0" w:color="auto"/>
            <w:left w:val="none" w:sz="0" w:space="0" w:color="auto"/>
            <w:bottom w:val="none" w:sz="0" w:space="0" w:color="auto"/>
            <w:right w:val="none" w:sz="0" w:space="0" w:color="auto"/>
          </w:divBdr>
          <w:divsChild>
            <w:div w:id="1875459244">
              <w:marLeft w:val="0"/>
              <w:marRight w:val="0"/>
              <w:marTop w:val="0"/>
              <w:marBottom w:val="0"/>
              <w:divBdr>
                <w:top w:val="none" w:sz="0" w:space="0" w:color="auto"/>
                <w:left w:val="none" w:sz="0" w:space="0" w:color="auto"/>
                <w:bottom w:val="none" w:sz="0" w:space="0" w:color="auto"/>
                <w:right w:val="none" w:sz="0" w:space="0" w:color="auto"/>
              </w:divBdr>
            </w:div>
          </w:divsChild>
        </w:div>
        <w:div w:id="560215751">
          <w:marLeft w:val="0"/>
          <w:marRight w:val="0"/>
          <w:marTop w:val="0"/>
          <w:marBottom w:val="0"/>
          <w:divBdr>
            <w:top w:val="none" w:sz="0" w:space="0" w:color="auto"/>
            <w:left w:val="none" w:sz="0" w:space="0" w:color="auto"/>
            <w:bottom w:val="none" w:sz="0" w:space="0" w:color="auto"/>
            <w:right w:val="none" w:sz="0" w:space="0" w:color="auto"/>
          </w:divBdr>
          <w:divsChild>
            <w:div w:id="1454715314">
              <w:marLeft w:val="0"/>
              <w:marRight w:val="0"/>
              <w:marTop w:val="0"/>
              <w:marBottom w:val="0"/>
              <w:divBdr>
                <w:top w:val="none" w:sz="0" w:space="0" w:color="auto"/>
                <w:left w:val="none" w:sz="0" w:space="0" w:color="auto"/>
                <w:bottom w:val="none" w:sz="0" w:space="0" w:color="auto"/>
                <w:right w:val="none" w:sz="0" w:space="0" w:color="auto"/>
              </w:divBdr>
            </w:div>
          </w:divsChild>
        </w:div>
        <w:div w:id="560485775">
          <w:marLeft w:val="0"/>
          <w:marRight w:val="0"/>
          <w:marTop w:val="0"/>
          <w:marBottom w:val="0"/>
          <w:divBdr>
            <w:top w:val="none" w:sz="0" w:space="0" w:color="auto"/>
            <w:left w:val="none" w:sz="0" w:space="0" w:color="auto"/>
            <w:bottom w:val="none" w:sz="0" w:space="0" w:color="auto"/>
            <w:right w:val="none" w:sz="0" w:space="0" w:color="auto"/>
          </w:divBdr>
          <w:divsChild>
            <w:div w:id="491872277">
              <w:marLeft w:val="0"/>
              <w:marRight w:val="0"/>
              <w:marTop w:val="0"/>
              <w:marBottom w:val="0"/>
              <w:divBdr>
                <w:top w:val="none" w:sz="0" w:space="0" w:color="auto"/>
                <w:left w:val="none" w:sz="0" w:space="0" w:color="auto"/>
                <w:bottom w:val="none" w:sz="0" w:space="0" w:color="auto"/>
                <w:right w:val="none" w:sz="0" w:space="0" w:color="auto"/>
              </w:divBdr>
            </w:div>
          </w:divsChild>
        </w:div>
        <w:div w:id="560671991">
          <w:marLeft w:val="0"/>
          <w:marRight w:val="0"/>
          <w:marTop w:val="0"/>
          <w:marBottom w:val="0"/>
          <w:divBdr>
            <w:top w:val="none" w:sz="0" w:space="0" w:color="auto"/>
            <w:left w:val="none" w:sz="0" w:space="0" w:color="auto"/>
            <w:bottom w:val="none" w:sz="0" w:space="0" w:color="auto"/>
            <w:right w:val="none" w:sz="0" w:space="0" w:color="auto"/>
          </w:divBdr>
          <w:divsChild>
            <w:div w:id="77289566">
              <w:marLeft w:val="0"/>
              <w:marRight w:val="0"/>
              <w:marTop w:val="0"/>
              <w:marBottom w:val="0"/>
              <w:divBdr>
                <w:top w:val="none" w:sz="0" w:space="0" w:color="auto"/>
                <w:left w:val="none" w:sz="0" w:space="0" w:color="auto"/>
                <w:bottom w:val="none" w:sz="0" w:space="0" w:color="auto"/>
                <w:right w:val="none" w:sz="0" w:space="0" w:color="auto"/>
              </w:divBdr>
            </w:div>
          </w:divsChild>
        </w:div>
        <w:div w:id="561063951">
          <w:marLeft w:val="0"/>
          <w:marRight w:val="0"/>
          <w:marTop w:val="0"/>
          <w:marBottom w:val="0"/>
          <w:divBdr>
            <w:top w:val="none" w:sz="0" w:space="0" w:color="auto"/>
            <w:left w:val="none" w:sz="0" w:space="0" w:color="auto"/>
            <w:bottom w:val="none" w:sz="0" w:space="0" w:color="auto"/>
            <w:right w:val="none" w:sz="0" w:space="0" w:color="auto"/>
          </w:divBdr>
          <w:divsChild>
            <w:div w:id="655913199">
              <w:marLeft w:val="0"/>
              <w:marRight w:val="0"/>
              <w:marTop w:val="0"/>
              <w:marBottom w:val="0"/>
              <w:divBdr>
                <w:top w:val="none" w:sz="0" w:space="0" w:color="auto"/>
                <w:left w:val="none" w:sz="0" w:space="0" w:color="auto"/>
                <w:bottom w:val="none" w:sz="0" w:space="0" w:color="auto"/>
                <w:right w:val="none" w:sz="0" w:space="0" w:color="auto"/>
              </w:divBdr>
            </w:div>
          </w:divsChild>
        </w:div>
        <w:div w:id="561259557">
          <w:marLeft w:val="0"/>
          <w:marRight w:val="0"/>
          <w:marTop w:val="0"/>
          <w:marBottom w:val="0"/>
          <w:divBdr>
            <w:top w:val="none" w:sz="0" w:space="0" w:color="auto"/>
            <w:left w:val="none" w:sz="0" w:space="0" w:color="auto"/>
            <w:bottom w:val="none" w:sz="0" w:space="0" w:color="auto"/>
            <w:right w:val="none" w:sz="0" w:space="0" w:color="auto"/>
          </w:divBdr>
          <w:divsChild>
            <w:div w:id="822508887">
              <w:marLeft w:val="0"/>
              <w:marRight w:val="0"/>
              <w:marTop w:val="0"/>
              <w:marBottom w:val="0"/>
              <w:divBdr>
                <w:top w:val="none" w:sz="0" w:space="0" w:color="auto"/>
                <w:left w:val="none" w:sz="0" w:space="0" w:color="auto"/>
                <w:bottom w:val="none" w:sz="0" w:space="0" w:color="auto"/>
                <w:right w:val="none" w:sz="0" w:space="0" w:color="auto"/>
              </w:divBdr>
            </w:div>
          </w:divsChild>
        </w:div>
        <w:div w:id="562643769">
          <w:marLeft w:val="0"/>
          <w:marRight w:val="0"/>
          <w:marTop w:val="0"/>
          <w:marBottom w:val="0"/>
          <w:divBdr>
            <w:top w:val="none" w:sz="0" w:space="0" w:color="auto"/>
            <w:left w:val="none" w:sz="0" w:space="0" w:color="auto"/>
            <w:bottom w:val="none" w:sz="0" w:space="0" w:color="auto"/>
            <w:right w:val="none" w:sz="0" w:space="0" w:color="auto"/>
          </w:divBdr>
          <w:divsChild>
            <w:div w:id="939414854">
              <w:marLeft w:val="0"/>
              <w:marRight w:val="0"/>
              <w:marTop w:val="0"/>
              <w:marBottom w:val="0"/>
              <w:divBdr>
                <w:top w:val="none" w:sz="0" w:space="0" w:color="auto"/>
                <w:left w:val="none" w:sz="0" w:space="0" w:color="auto"/>
                <w:bottom w:val="none" w:sz="0" w:space="0" w:color="auto"/>
                <w:right w:val="none" w:sz="0" w:space="0" w:color="auto"/>
              </w:divBdr>
            </w:div>
            <w:div w:id="1920598097">
              <w:marLeft w:val="0"/>
              <w:marRight w:val="0"/>
              <w:marTop w:val="0"/>
              <w:marBottom w:val="0"/>
              <w:divBdr>
                <w:top w:val="none" w:sz="0" w:space="0" w:color="auto"/>
                <w:left w:val="none" w:sz="0" w:space="0" w:color="auto"/>
                <w:bottom w:val="none" w:sz="0" w:space="0" w:color="auto"/>
                <w:right w:val="none" w:sz="0" w:space="0" w:color="auto"/>
              </w:divBdr>
            </w:div>
            <w:div w:id="1975519020">
              <w:marLeft w:val="0"/>
              <w:marRight w:val="0"/>
              <w:marTop w:val="0"/>
              <w:marBottom w:val="0"/>
              <w:divBdr>
                <w:top w:val="none" w:sz="0" w:space="0" w:color="auto"/>
                <w:left w:val="none" w:sz="0" w:space="0" w:color="auto"/>
                <w:bottom w:val="none" w:sz="0" w:space="0" w:color="auto"/>
                <w:right w:val="none" w:sz="0" w:space="0" w:color="auto"/>
              </w:divBdr>
            </w:div>
          </w:divsChild>
        </w:div>
        <w:div w:id="563875188">
          <w:marLeft w:val="0"/>
          <w:marRight w:val="0"/>
          <w:marTop w:val="0"/>
          <w:marBottom w:val="0"/>
          <w:divBdr>
            <w:top w:val="none" w:sz="0" w:space="0" w:color="auto"/>
            <w:left w:val="none" w:sz="0" w:space="0" w:color="auto"/>
            <w:bottom w:val="none" w:sz="0" w:space="0" w:color="auto"/>
            <w:right w:val="none" w:sz="0" w:space="0" w:color="auto"/>
          </w:divBdr>
          <w:divsChild>
            <w:div w:id="925646536">
              <w:marLeft w:val="0"/>
              <w:marRight w:val="0"/>
              <w:marTop w:val="0"/>
              <w:marBottom w:val="0"/>
              <w:divBdr>
                <w:top w:val="none" w:sz="0" w:space="0" w:color="auto"/>
                <w:left w:val="none" w:sz="0" w:space="0" w:color="auto"/>
                <w:bottom w:val="none" w:sz="0" w:space="0" w:color="auto"/>
                <w:right w:val="none" w:sz="0" w:space="0" w:color="auto"/>
              </w:divBdr>
            </w:div>
          </w:divsChild>
        </w:div>
        <w:div w:id="564998286">
          <w:marLeft w:val="0"/>
          <w:marRight w:val="0"/>
          <w:marTop w:val="0"/>
          <w:marBottom w:val="0"/>
          <w:divBdr>
            <w:top w:val="none" w:sz="0" w:space="0" w:color="auto"/>
            <w:left w:val="none" w:sz="0" w:space="0" w:color="auto"/>
            <w:bottom w:val="none" w:sz="0" w:space="0" w:color="auto"/>
            <w:right w:val="none" w:sz="0" w:space="0" w:color="auto"/>
          </w:divBdr>
          <w:divsChild>
            <w:div w:id="1720473900">
              <w:marLeft w:val="0"/>
              <w:marRight w:val="0"/>
              <w:marTop w:val="0"/>
              <w:marBottom w:val="0"/>
              <w:divBdr>
                <w:top w:val="none" w:sz="0" w:space="0" w:color="auto"/>
                <w:left w:val="none" w:sz="0" w:space="0" w:color="auto"/>
                <w:bottom w:val="none" w:sz="0" w:space="0" w:color="auto"/>
                <w:right w:val="none" w:sz="0" w:space="0" w:color="auto"/>
              </w:divBdr>
            </w:div>
          </w:divsChild>
        </w:div>
        <w:div w:id="566039122">
          <w:marLeft w:val="0"/>
          <w:marRight w:val="0"/>
          <w:marTop w:val="0"/>
          <w:marBottom w:val="0"/>
          <w:divBdr>
            <w:top w:val="none" w:sz="0" w:space="0" w:color="auto"/>
            <w:left w:val="none" w:sz="0" w:space="0" w:color="auto"/>
            <w:bottom w:val="none" w:sz="0" w:space="0" w:color="auto"/>
            <w:right w:val="none" w:sz="0" w:space="0" w:color="auto"/>
          </w:divBdr>
          <w:divsChild>
            <w:div w:id="1709718449">
              <w:marLeft w:val="0"/>
              <w:marRight w:val="0"/>
              <w:marTop w:val="0"/>
              <w:marBottom w:val="0"/>
              <w:divBdr>
                <w:top w:val="none" w:sz="0" w:space="0" w:color="auto"/>
                <w:left w:val="none" w:sz="0" w:space="0" w:color="auto"/>
                <w:bottom w:val="none" w:sz="0" w:space="0" w:color="auto"/>
                <w:right w:val="none" w:sz="0" w:space="0" w:color="auto"/>
              </w:divBdr>
            </w:div>
          </w:divsChild>
        </w:div>
        <w:div w:id="566192009">
          <w:marLeft w:val="0"/>
          <w:marRight w:val="0"/>
          <w:marTop w:val="0"/>
          <w:marBottom w:val="0"/>
          <w:divBdr>
            <w:top w:val="none" w:sz="0" w:space="0" w:color="auto"/>
            <w:left w:val="none" w:sz="0" w:space="0" w:color="auto"/>
            <w:bottom w:val="none" w:sz="0" w:space="0" w:color="auto"/>
            <w:right w:val="none" w:sz="0" w:space="0" w:color="auto"/>
          </w:divBdr>
          <w:divsChild>
            <w:div w:id="1446805200">
              <w:marLeft w:val="0"/>
              <w:marRight w:val="0"/>
              <w:marTop w:val="0"/>
              <w:marBottom w:val="0"/>
              <w:divBdr>
                <w:top w:val="none" w:sz="0" w:space="0" w:color="auto"/>
                <w:left w:val="none" w:sz="0" w:space="0" w:color="auto"/>
                <w:bottom w:val="none" w:sz="0" w:space="0" w:color="auto"/>
                <w:right w:val="none" w:sz="0" w:space="0" w:color="auto"/>
              </w:divBdr>
            </w:div>
          </w:divsChild>
        </w:div>
        <w:div w:id="567425675">
          <w:marLeft w:val="0"/>
          <w:marRight w:val="0"/>
          <w:marTop w:val="0"/>
          <w:marBottom w:val="0"/>
          <w:divBdr>
            <w:top w:val="none" w:sz="0" w:space="0" w:color="auto"/>
            <w:left w:val="none" w:sz="0" w:space="0" w:color="auto"/>
            <w:bottom w:val="none" w:sz="0" w:space="0" w:color="auto"/>
            <w:right w:val="none" w:sz="0" w:space="0" w:color="auto"/>
          </w:divBdr>
          <w:divsChild>
            <w:div w:id="1238662117">
              <w:marLeft w:val="0"/>
              <w:marRight w:val="0"/>
              <w:marTop w:val="0"/>
              <w:marBottom w:val="0"/>
              <w:divBdr>
                <w:top w:val="none" w:sz="0" w:space="0" w:color="auto"/>
                <w:left w:val="none" w:sz="0" w:space="0" w:color="auto"/>
                <w:bottom w:val="none" w:sz="0" w:space="0" w:color="auto"/>
                <w:right w:val="none" w:sz="0" w:space="0" w:color="auto"/>
              </w:divBdr>
            </w:div>
          </w:divsChild>
        </w:div>
        <w:div w:id="567569557">
          <w:marLeft w:val="0"/>
          <w:marRight w:val="0"/>
          <w:marTop w:val="0"/>
          <w:marBottom w:val="0"/>
          <w:divBdr>
            <w:top w:val="none" w:sz="0" w:space="0" w:color="auto"/>
            <w:left w:val="none" w:sz="0" w:space="0" w:color="auto"/>
            <w:bottom w:val="none" w:sz="0" w:space="0" w:color="auto"/>
            <w:right w:val="none" w:sz="0" w:space="0" w:color="auto"/>
          </w:divBdr>
          <w:divsChild>
            <w:div w:id="1501236396">
              <w:marLeft w:val="0"/>
              <w:marRight w:val="0"/>
              <w:marTop w:val="0"/>
              <w:marBottom w:val="0"/>
              <w:divBdr>
                <w:top w:val="none" w:sz="0" w:space="0" w:color="auto"/>
                <w:left w:val="none" w:sz="0" w:space="0" w:color="auto"/>
                <w:bottom w:val="none" w:sz="0" w:space="0" w:color="auto"/>
                <w:right w:val="none" w:sz="0" w:space="0" w:color="auto"/>
              </w:divBdr>
            </w:div>
            <w:div w:id="1662536466">
              <w:marLeft w:val="0"/>
              <w:marRight w:val="0"/>
              <w:marTop w:val="0"/>
              <w:marBottom w:val="0"/>
              <w:divBdr>
                <w:top w:val="none" w:sz="0" w:space="0" w:color="auto"/>
                <w:left w:val="none" w:sz="0" w:space="0" w:color="auto"/>
                <w:bottom w:val="none" w:sz="0" w:space="0" w:color="auto"/>
                <w:right w:val="none" w:sz="0" w:space="0" w:color="auto"/>
              </w:divBdr>
            </w:div>
            <w:div w:id="1669167946">
              <w:marLeft w:val="0"/>
              <w:marRight w:val="0"/>
              <w:marTop w:val="0"/>
              <w:marBottom w:val="0"/>
              <w:divBdr>
                <w:top w:val="none" w:sz="0" w:space="0" w:color="auto"/>
                <w:left w:val="none" w:sz="0" w:space="0" w:color="auto"/>
                <w:bottom w:val="none" w:sz="0" w:space="0" w:color="auto"/>
                <w:right w:val="none" w:sz="0" w:space="0" w:color="auto"/>
              </w:divBdr>
            </w:div>
            <w:div w:id="1749116129">
              <w:marLeft w:val="0"/>
              <w:marRight w:val="0"/>
              <w:marTop w:val="0"/>
              <w:marBottom w:val="0"/>
              <w:divBdr>
                <w:top w:val="none" w:sz="0" w:space="0" w:color="auto"/>
                <w:left w:val="none" w:sz="0" w:space="0" w:color="auto"/>
                <w:bottom w:val="none" w:sz="0" w:space="0" w:color="auto"/>
                <w:right w:val="none" w:sz="0" w:space="0" w:color="auto"/>
              </w:divBdr>
            </w:div>
          </w:divsChild>
        </w:div>
        <w:div w:id="567812564">
          <w:marLeft w:val="0"/>
          <w:marRight w:val="0"/>
          <w:marTop w:val="0"/>
          <w:marBottom w:val="0"/>
          <w:divBdr>
            <w:top w:val="none" w:sz="0" w:space="0" w:color="auto"/>
            <w:left w:val="none" w:sz="0" w:space="0" w:color="auto"/>
            <w:bottom w:val="none" w:sz="0" w:space="0" w:color="auto"/>
            <w:right w:val="none" w:sz="0" w:space="0" w:color="auto"/>
          </w:divBdr>
          <w:divsChild>
            <w:div w:id="973483656">
              <w:marLeft w:val="0"/>
              <w:marRight w:val="0"/>
              <w:marTop w:val="0"/>
              <w:marBottom w:val="0"/>
              <w:divBdr>
                <w:top w:val="none" w:sz="0" w:space="0" w:color="auto"/>
                <w:left w:val="none" w:sz="0" w:space="0" w:color="auto"/>
                <w:bottom w:val="none" w:sz="0" w:space="0" w:color="auto"/>
                <w:right w:val="none" w:sz="0" w:space="0" w:color="auto"/>
              </w:divBdr>
            </w:div>
          </w:divsChild>
        </w:div>
        <w:div w:id="568350381">
          <w:marLeft w:val="0"/>
          <w:marRight w:val="0"/>
          <w:marTop w:val="0"/>
          <w:marBottom w:val="0"/>
          <w:divBdr>
            <w:top w:val="none" w:sz="0" w:space="0" w:color="auto"/>
            <w:left w:val="none" w:sz="0" w:space="0" w:color="auto"/>
            <w:bottom w:val="none" w:sz="0" w:space="0" w:color="auto"/>
            <w:right w:val="none" w:sz="0" w:space="0" w:color="auto"/>
          </w:divBdr>
          <w:divsChild>
            <w:div w:id="39987514">
              <w:marLeft w:val="0"/>
              <w:marRight w:val="0"/>
              <w:marTop w:val="0"/>
              <w:marBottom w:val="0"/>
              <w:divBdr>
                <w:top w:val="none" w:sz="0" w:space="0" w:color="auto"/>
                <w:left w:val="none" w:sz="0" w:space="0" w:color="auto"/>
                <w:bottom w:val="none" w:sz="0" w:space="0" w:color="auto"/>
                <w:right w:val="none" w:sz="0" w:space="0" w:color="auto"/>
              </w:divBdr>
            </w:div>
            <w:div w:id="262878658">
              <w:marLeft w:val="0"/>
              <w:marRight w:val="0"/>
              <w:marTop w:val="0"/>
              <w:marBottom w:val="0"/>
              <w:divBdr>
                <w:top w:val="none" w:sz="0" w:space="0" w:color="auto"/>
                <w:left w:val="none" w:sz="0" w:space="0" w:color="auto"/>
                <w:bottom w:val="none" w:sz="0" w:space="0" w:color="auto"/>
                <w:right w:val="none" w:sz="0" w:space="0" w:color="auto"/>
              </w:divBdr>
            </w:div>
            <w:div w:id="483788544">
              <w:marLeft w:val="0"/>
              <w:marRight w:val="0"/>
              <w:marTop w:val="0"/>
              <w:marBottom w:val="0"/>
              <w:divBdr>
                <w:top w:val="none" w:sz="0" w:space="0" w:color="auto"/>
                <w:left w:val="none" w:sz="0" w:space="0" w:color="auto"/>
                <w:bottom w:val="none" w:sz="0" w:space="0" w:color="auto"/>
                <w:right w:val="none" w:sz="0" w:space="0" w:color="auto"/>
              </w:divBdr>
            </w:div>
            <w:div w:id="533008167">
              <w:marLeft w:val="0"/>
              <w:marRight w:val="0"/>
              <w:marTop w:val="0"/>
              <w:marBottom w:val="0"/>
              <w:divBdr>
                <w:top w:val="none" w:sz="0" w:space="0" w:color="auto"/>
                <w:left w:val="none" w:sz="0" w:space="0" w:color="auto"/>
                <w:bottom w:val="none" w:sz="0" w:space="0" w:color="auto"/>
                <w:right w:val="none" w:sz="0" w:space="0" w:color="auto"/>
              </w:divBdr>
            </w:div>
            <w:div w:id="1341739759">
              <w:marLeft w:val="0"/>
              <w:marRight w:val="0"/>
              <w:marTop w:val="0"/>
              <w:marBottom w:val="0"/>
              <w:divBdr>
                <w:top w:val="none" w:sz="0" w:space="0" w:color="auto"/>
                <w:left w:val="none" w:sz="0" w:space="0" w:color="auto"/>
                <w:bottom w:val="none" w:sz="0" w:space="0" w:color="auto"/>
                <w:right w:val="none" w:sz="0" w:space="0" w:color="auto"/>
              </w:divBdr>
            </w:div>
          </w:divsChild>
        </w:div>
        <w:div w:id="568611298">
          <w:marLeft w:val="0"/>
          <w:marRight w:val="0"/>
          <w:marTop w:val="0"/>
          <w:marBottom w:val="0"/>
          <w:divBdr>
            <w:top w:val="none" w:sz="0" w:space="0" w:color="auto"/>
            <w:left w:val="none" w:sz="0" w:space="0" w:color="auto"/>
            <w:bottom w:val="none" w:sz="0" w:space="0" w:color="auto"/>
            <w:right w:val="none" w:sz="0" w:space="0" w:color="auto"/>
          </w:divBdr>
          <w:divsChild>
            <w:div w:id="1501653420">
              <w:marLeft w:val="0"/>
              <w:marRight w:val="0"/>
              <w:marTop w:val="0"/>
              <w:marBottom w:val="0"/>
              <w:divBdr>
                <w:top w:val="none" w:sz="0" w:space="0" w:color="auto"/>
                <w:left w:val="none" w:sz="0" w:space="0" w:color="auto"/>
                <w:bottom w:val="none" w:sz="0" w:space="0" w:color="auto"/>
                <w:right w:val="none" w:sz="0" w:space="0" w:color="auto"/>
              </w:divBdr>
            </w:div>
          </w:divsChild>
        </w:div>
        <w:div w:id="569004656">
          <w:marLeft w:val="0"/>
          <w:marRight w:val="0"/>
          <w:marTop w:val="0"/>
          <w:marBottom w:val="0"/>
          <w:divBdr>
            <w:top w:val="none" w:sz="0" w:space="0" w:color="auto"/>
            <w:left w:val="none" w:sz="0" w:space="0" w:color="auto"/>
            <w:bottom w:val="none" w:sz="0" w:space="0" w:color="auto"/>
            <w:right w:val="none" w:sz="0" w:space="0" w:color="auto"/>
          </w:divBdr>
          <w:divsChild>
            <w:div w:id="1012031619">
              <w:marLeft w:val="0"/>
              <w:marRight w:val="0"/>
              <w:marTop w:val="0"/>
              <w:marBottom w:val="0"/>
              <w:divBdr>
                <w:top w:val="none" w:sz="0" w:space="0" w:color="auto"/>
                <w:left w:val="none" w:sz="0" w:space="0" w:color="auto"/>
                <w:bottom w:val="none" w:sz="0" w:space="0" w:color="auto"/>
                <w:right w:val="none" w:sz="0" w:space="0" w:color="auto"/>
              </w:divBdr>
            </w:div>
          </w:divsChild>
        </w:div>
        <w:div w:id="569192319">
          <w:marLeft w:val="0"/>
          <w:marRight w:val="0"/>
          <w:marTop w:val="0"/>
          <w:marBottom w:val="0"/>
          <w:divBdr>
            <w:top w:val="none" w:sz="0" w:space="0" w:color="auto"/>
            <w:left w:val="none" w:sz="0" w:space="0" w:color="auto"/>
            <w:bottom w:val="none" w:sz="0" w:space="0" w:color="auto"/>
            <w:right w:val="none" w:sz="0" w:space="0" w:color="auto"/>
          </w:divBdr>
          <w:divsChild>
            <w:div w:id="1595431062">
              <w:marLeft w:val="0"/>
              <w:marRight w:val="0"/>
              <w:marTop w:val="0"/>
              <w:marBottom w:val="0"/>
              <w:divBdr>
                <w:top w:val="none" w:sz="0" w:space="0" w:color="auto"/>
                <w:left w:val="none" w:sz="0" w:space="0" w:color="auto"/>
                <w:bottom w:val="none" w:sz="0" w:space="0" w:color="auto"/>
                <w:right w:val="none" w:sz="0" w:space="0" w:color="auto"/>
              </w:divBdr>
            </w:div>
          </w:divsChild>
        </w:div>
        <w:div w:id="569342568">
          <w:marLeft w:val="0"/>
          <w:marRight w:val="0"/>
          <w:marTop w:val="0"/>
          <w:marBottom w:val="0"/>
          <w:divBdr>
            <w:top w:val="none" w:sz="0" w:space="0" w:color="auto"/>
            <w:left w:val="none" w:sz="0" w:space="0" w:color="auto"/>
            <w:bottom w:val="none" w:sz="0" w:space="0" w:color="auto"/>
            <w:right w:val="none" w:sz="0" w:space="0" w:color="auto"/>
          </w:divBdr>
          <w:divsChild>
            <w:div w:id="726612380">
              <w:marLeft w:val="0"/>
              <w:marRight w:val="0"/>
              <w:marTop w:val="0"/>
              <w:marBottom w:val="0"/>
              <w:divBdr>
                <w:top w:val="none" w:sz="0" w:space="0" w:color="auto"/>
                <w:left w:val="none" w:sz="0" w:space="0" w:color="auto"/>
                <w:bottom w:val="none" w:sz="0" w:space="0" w:color="auto"/>
                <w:right w:val="none" w:sz="0" w:space="0" w:color="auto"/>
              </w:divBdr>
            </w:div>
          </w:divsChild>
        </w:div>
        <w:div w:id="570117006">
          <w:marLeft w:val="0"/>
          <w:marRight w:val="0"/>
          <w:marTop w:val="0"/>
          <w:marBottom w:val="0"/>
          <w:divBdr>
            <w:top w:val="none" w:sz="0" w:space="0" w:color="auto"/>
            <w:left w:val="none" w:sz="0" w:space="0" w:color="auto"/>
            <w:bottom w:val="none" w:sz="0" w:space="0" w:color="auto"/>
            <w:right w:val="none" w:sz="0" w:space="0" w:color="auto"/>
          </w:divBdr>
          <w:divsChild>
            <w:div w:id="195198435">
              <w:marLeft w:val="0"/>
              <w:marRight w:val="0"/>
              <w:marTop w:val="0"/>
              <w:marBottom w:val="0"/>
              <w:divBdr>
                <w:top w:val="none" w:sz="0" w:space="0" w:color="auto"/>
                <w:left w:val="none" w:sz="0" w:space="0" w:color="auto"/>
                <w:bottom w:val="none" w:sz="0" w:space="0" w:color="auto"/>
                <w:right w:val="none" w:sz="0" w:space="0" w:color="auto"/>
              </w:divBdr>
            </w:div>
          </w:divsChild>
        </w:div>
        <w:div w:id="571933755">
          <w:marLeft w:val="0"/>
          <w:marRight w:val="0"/>
          <w:marTop w:val="0"/>
          <w:marBottom w:val="0"/>
          <w:divBdr>
            <w:top w:val="none" w:sz="0" w:space="0" w:color="auto"/>
            <w:left w:val="none" w:sz="0" w:space="0" w:color="auto"/>
            <w:bottom w:val="none" w:sz="0" w:space="0" w:color="auto"/>
            <w:right w:val="none" w:sz="0" w:space="0" w:color="auto"/>
          </w:divBdr>
          <w:divsChild>
            <w:div w:id="1177235707">
              <w:marLeft w:val="0"/>
              <w:marRight w:val="0"/>
              <w:marTop w:val="0"/>
              <w:marBottom w:val="0"/>
              <w:divBdr>
                <w:top w:val="none" w:sz="0" w:space="0" w:color="auto"/>
                <w:left w:val="none" w:sz="0" w:space="0" w:color="auto"/>
                <w:bottom w:val="none" w:sz="0" w:space="0" w:color="auto"/>
                <w:right w:val="none" w:sz="0" w:space="0" w:color="auto"/>
              </w:divBdr>
            </w:div>
          </w:divsChild>
        </w:div>
        <w:div w:id="572356211">
          <w:marLeft w:val="0"/>
          <w:marRight w:val="0"/>
          <w:marTop w:val="0"/>
          <w:marBottom w:val="0"/>
          <w:divBdr>
            <w:top w:val="none" w:sz="0" w:space="0" w:color="auto"/>
            <w:left w:val="none" w:sz="0" w:space="0" w:color="auto"/>
            <w:bottom w:val="none" w:sz="0" w:space="0" w:color="auto"/>
            <w:right w:val="none" w:sz="0" w:space="0" w:color="auto"/>
          </w:divBdr>
          <w:divsChild>
            <w:div w:id="655574952">
              <w:marLeft w:val="0"/>
              <w:marRight w:val="0"/>
              <w:marTop w:val="0"/>
              <w:marBottom w:val="0"/>
              <w:divBdr>
                <w:top w:val="none" w:sz="0" w:space="0" w:color="auto"/>
                <w:left w:val="none" w:sz="0" w:space="0" w:color="auto"/>
                <w:bottom w:val="none" w:sz="0" w:space="0" w:color="auto"/>
                <w:right w:val="none" w:sz="0" w:space="0" w:color="auto"/>
              </w:divBdr>
            </w:div>
          </w:divsChild>
        </w:div>
        <w:div w:id="572471225">
          <w:marLeft w:val="0"/>
          <w:marRight w:val="0"/>
          <w:marTop w:val="0"/>
          <w:marBottom w:val="0"/>
          <w:divBdr>
            <w:top w:val="none" w:sz="0" w:space="0" w:color="auto"/>
            <w:left w:val="none" w:sz="0" w:space="0" w:color="auto"/>
            <w:bottom w:val="none" w:sz="0" w:space="0" w:color="auto"/>
            <w:right w:val="none" w:sz="0" w:space="0" w:color="auto"/>
          </w:divBdr>
          <w:divsChild>
            <w:div w:id="1728647553">
              <w:marLeft w:val="0"/>
              <w:marRight w:val="0"/>
              <w:marTop w:val="0"/>
              <w:marBottom w:val="0"/>
              <w:divBdr>
                <w:top w:val="none" w:sz="0" w:space="0" w:color="auto"/>
                <w:left w:val="none" w:sz="0" w:space="0" w:color="auto"/>
                <w:bottom w:val="none" w:sz="0" w:space="0" w:color="auto"/>
                <w:right w:val="none" w:sz="0" w:space="0" w:color="auto"/>
              </w:divBdr>
            </w:div>
          </w:divsChild>
        </w:div>
        <w:div w:id="572544963">
          <w:marLeft w:val="0"/>
          <w:marRight w:val="0"/>
          <w:marTop w:val="0"/>
          <w:marBottom w:val="0"/>
          <w:divBdr>
            <w:top w:val="none" w:sz="0" w:space="0" w:color="auto"/>
            <w:left w:val="none" w:sz="0" w:space="0" w:color="auto"/>
            <w:bottom w:val="none" w:sz="0" w:space="0" w:color="auto"/>
            <w:right w:val="none" w:sz="0" w:space="0" w:color="auto"/>
          </w:divBdr>
          <w:divsChild>
            <w:div w:id="1860585117">
              <w:marLeft w:val="0"/>
              <w:marRight w:val="0"/>
              <w:marTop w:val="0"/>
              <w:marBottom w:val="0"/>
              <w:divBdr>
                <w:top w:val="none" w:sz="0" w:space="0" w:color="auto"/>
                <w:left w:val="none" w:sz="0" w:space="0" w:color="auto"/>
                <w:bottom w:val="none" w:sz="0" w:space="0" w:color="auto"/>
                <w:right w:val="none" w:sz="0" w:space="0" w:color="auto"/>
              </w:divBdr>
            </w:div>
          </w:divsChild>
        </w:div>
        <w:div w:id="573248347">
          <w:marLeft w:val="0"/>
          <w:marRight w:val="0"/>
          <w:marTop w:val="0"/>
          <w:marBottom w:val="0"/>
          <w:divBdr>
            <w:top w:val="none" w:sz="0" w:space="0" w:color="auto"/>
            <w:left w:val="none" w:sz="0" w:space="0" w:color="auto"/>
            <w:bottom w:val="none" w:sz="0" w:space="0" w:color="auto"/>
            <w:right w:val="none" w:sz="0" w:space="0" w:color="auto"/>
          </w:divBdr>
          <w:divsChild>
            <w:div w:id="1332365681">
              <w:marLeft w:val="0"/>
              <w:marRight w:val="0"/>
              <w:marTop w:val="0"/>
              <w:marBottom w:val="0"/>
              <w:divBdr>
                <w:top w:val="none" w:sz="0" w:space="0" w:color="auto"/>
                <w:left w:val="none" w:sz="0" w:space="0" w:color="auto"/>
                <w:bottom w:val="none" w:sz="0" w:space="0" w:color="auto"/>
                <w:right w:val="none" w:sz="0" w:space="0" w:color="auto"/>
              </w:divBdr>
            </w:div>
          </w:divsChild>
        </w:div>
        <w:div w:id="573323397">
          <w:marLeft w:val="0"/>
          <w:marRight w:val="0"/>
          <w:marTop w:val="0"/>
          <w:marBottom w:val="0"/>
          <w:divBdr>
            <w:top w:val="none" w:sz="0" w:space="0" w:color="auto"/>
            <w:left w:val="none" w:sz="0" w:space="0" w:color="auto"/>
            <w:bottom w:val="none" w:sz="0" w:space="0" w:color="auto"/>
            <w:right w:val="none" w:sz="0" w:space="0" w:color="auto"/>
          </w:divBdr>
          <w:divsChild>
            <w:div w:id="1223829231">
              <w:marLeft w:val="0"/>
              <w:marRight w:val="0"/>
              <w:marTop w:val="0"/>
              <w:marBottom w:val="0"/>
              <w:divBdr>
                <w:top w:val="none" w:sz="0" w:space="0" w:color="auto"/>
                <w:left w:val="none" w:sz="0" w:space="0" w:color="auto"/>
                <w:bottom w:val="none" w:sz="0" w:space="0" w:color="auto"/>
                <w:right w:val="none" w:sz="0" w:space="0" w:color="auto"/>
              </w:divBdr>
            </w:div>
          </w:divsChild>
        </w:div>
        <w:div w:id="573667706">
          <w:marLeft w:val="0"/>
          <w:marRight w:val="0"/>
          <w:marTop w:val="0"/>
          <w:marBottom w:val="0"/>
          <w:divBdr>
            <w:top w:val="none" w:sz="0" w:space="0" w:color="auto"/>
            <w:left w:val="none" w:sz="0" w:space="0" w:color="auto"/>
            <w:bottom w:val="none" w:sz="0" w:space="0" w:color="auto"/>
            <w:right w:val="none" w:sz="0" w:space="0" w:color="auto"/>
          </w:divBdr>
          <w:divsChild>
            <w:div w:id="1312632939">
              <w:marLeft w:val="0"/>
              <w:marRight w:val="0"/>
              <w:marTop w:val="0"/>
              <w:marBottom w:val="0"/>
              <w:divBdr>
                <w:top w:val="none" w:sz="0" w:space="0" w:color="auto"/>
                <w:left w:val="none" w:sz="0" w:space="0" w:color="auto"/>
                <w:bottom w:val="none" w:sz="0" w:space="0" w:color="auto"/>
                <w:right w:val="none" w:sz="0" w:space="0" w:color="auto"/>
              </w:divBdr>
            </w:div>
          </w:divsChild>
        </w:div>
        <w:div w:id="574973378">
          <w:marLeft w:val="0"/>
          <w:marRight w:val="0"/>
          <w:marTop w:val="0"/>
          <w:marBottom w:val="0"/>
          <w:divBdr>
            <w:top w:val="none" w:sz="0" w:space="0" w:color="auto"/>
            <w:left w:val="none" w:sz="0" w:space="0" w:color="auto"/>
            <w:bottom w:val="none" w:sz="0" w:space="0" w:color="auto"/>
            <w:right w:val="none" w:sz="0" w:space="0" w:color="auto"/>
          </w:divBdr>
          <w:divsChild>
            <w:div w:id="1772626330">
              <w:marLeft w:val="0"/>
              <w:marRight w:val="0"/>
              <w:marTop w:val="0"/>
              <w:marBottom w:val="0"/>
              <w:divBdr>
                <w:top w:val="none" w:sz="0" w:space="0" w:color="auto"/>
                <w:left w:val="none" w:sz="0" w:space="0" w:color="auto"/>
                <w:bottom w:val="none" w:sz="0" w:space="0" w:color="auto"/>
                <w:right w:val="none" w:sz="0" w:space="0" w:color="auto"/>
              </w:divBdr>
            </w:div>
            <w:div w:id="2116440740">
              <w:marLeft w:val="0"/>
              <w:marRight w:val="0"/>
              <w:marTop w:val="0"/>
              <w:marBottom w:val="0"/>
              <w:divBdr>
                <w:top w:val="none" w:sz="0" w:space="0" w:color="auto"/>
                <w:left w:val="none" w:sz="0" w:space="0" w:color="auto"/>
                <w:bottom w:val="none" w:sz="0" w:space="0" w:color="auto"/>
                <w:right w:val="none" w:sz="0" w:space="0" w:color="auto"/>
              </w:divBdr>
            </w:div>
          </w:divsChild>
        </w:div>
        <w:div w:id="576718886">
          <w:marLeft w:val="0"/>
          <w:marRight w:val="0"/>
          <w:marTop w:val="0"/>
          <w:marBottom w:val="0"/>
          <w:divBdr>
            <w:top w:val="none" w:sz="0" w:space="0" w:color="auto"/>
            <w:left w:val="none" w:sz="0" w:space="0" w:color="auto"/>
            <w:bottom w:val="none" w:sz="0" w:space="0" w:color="auto"/>
            <w:right w:val="none" w:sz="0" w:space="0" w:color="auto"/>
          </w:divBdr>
          <w:divsChild>
            <w:div w:id="645163403">
              <w:marLeft w:val="0"/>
              <w:marRight w:val="0"/>
              <w:marTop w:val="0"/>
              <w:marBottom w:val="0"/>
              <w:divBdr>
                <w:top w:val="none" w:sz="0" w:space="0" w:color="auto"/>
                <w:left w:val="none" w:sz="0" w:space="0" w:color="auto"/>
                <w:bottom w:val="none" w:sz="0" w:space="0" w:color="auto"/>
                <w:right w:val="none" w:sz="0" w:space="0" w:color="auto"/>
              </w:divBdr>
            </w:div>
          </w:divsChild>
        </w:div>
        <w:div w:id="579414574">
          <w:marLeft w:val="0"/>
          <w:marRight w:val="0"/>
          <w:marTop w:val="0"/>
          <w:marBottom w:val="0"/>
          <w:divBdr>
            <w:top w:val="none" w:sz="0" w:space="0" w:color="auto"/>
            <w:left w:val="none" w:sz="0" w:space="0" w:color="auto"/>
            <w:bottom w:val="none" w:sz="0" w:space="0" w:color="auto"/>
            <w:right w:val="none" w:sz="0" w:space="0" w:color="auto"/>
          </w:divBdr>
          <w:divsChild>
            <w:div w:id="2070151462">
              <w:marLeft w:val="0"/>
              <w:marRight w:val="0"/>
              <w:marTop w:val="0"/>
              <w:marBottom w:val="0"/>
              <w:divBdr>
                <w:top w:val="none" w:sz="0" w:space="0" w:color="auto"/>
                <w:left w:val="none" w:sz="0" w:space="0" w:color="auto"/>
                <w:bottom w:val="none" w:sz="0" w:space="0" w:color="auto"/>
                <w:right w:val="none" w:sz="0" w:space="0" w:color="auto"/>
              </w:divBdr>
            </w:div>
          </w:divsChild>
        </w:div>
        <w:div w:id="579679390">
          <w:marLeft w:val="0"/>
          <w:marRight w:val="0"/>
          <w:marTop w:val="0"/>
          <w:marBottom w:val="0"/>
          <w:divBdr>
            <w:top w:val="none" w:sz="0" w:space="0" w:color="auto"/>
            <w:left w:val="none" w:sz="0" w:space="0" w:color="auto"/>
            <w:bottom w:val="none" w:sz="0" w:space="0" w:color="auto"/>
            <w:right w:val="none" w:sz="0" w:space="0" w:color="auto"/>
          </w:divBdr>
          <w:divsChild>
            <w:div w:id="1418136738">
              <w:marLeft w:val="0"/>
              <w:marRight w:val="0"/>
              <w:marTop w:val="0"/>
              <w:marBottom w:val="0"/>
              <w:divBdr>
                <w:top w:val="none" w:sz="0" w:space="0" w:color="auto"/>
                <w:left w:val="none" w:sz="0" w:space="0" w:color="auto"/>
                <w:bottom w:val="none" w:sz="0" w:space="0" w:color="auto"/>
                <w:right w:val="none" w:sz="0" w:space="0" w:color="auto"/>
              </w:divBdr>
            </w:div>
          </w:divsChild>
        </w:div>
        <w:div w:id="579758486">
          <w:marLeft w:val="0"/>
          <w:marRight w:val="0"/>
          <w:marTop w:val="0"/>
          <w:marBottom w:val="0"/>
          <w:divBdr>
            <w:top w:val="none" w:sz="0" w:space="0" w:color="auto"/>
            <w:left w:val="none" w:sz="0" w:space="0" w:color="auto"/>
            <w:bottom w:val="none" w:sz="0" w:space="0" w:color="auto"/>
            <w:right w:val="none" w:sz="0" w:space="0" w:color="auto"/>
          </w:divBdr>
          <w:divsChild>
            <w:div w:id="2069113706">
              <w:marLeft w:val="0"/>
              <w:marRight w:val="0"/>
              <w:marTop w:val="0"/>
              <w:marBottom w:val="0"/>
              <w:divBdr>
                <w:top w:val="none" w:sz="0" w:space="0" w:color="auto"/>
                <w:left w:val="none" w:sz="0" w:space="0" w:color="auto"/>
                <w:bottom w:val="none" w:sz="0" w:space="0" w:color="auto"/>
                <w:right w:val="none" w:sz="0" w:space="0" w:color="auto"/>
              </w:divBdr>
            </w:div>
          </w:divsChild>
        </w:div>
        <w:div w:id="579799587">
          <w:marLeft w:val="0"/>
          <w:marRight w:val="0"/>
          <w:marTop w:val="0"/>
          <w:marBottom w:val="0"/>
          <w:divBdr>
            <w:top w:val="none" w:sz="0" w:space="0" w:color="auto"/>
            <w:left w:val="none" w:sz="0" w:space="0" w:color="auto"/>
            <w:bottom w:val="none" w:sz="0" w:space="0" w:color="auto"/>
            <w:right w:val="none" w:sz="0" w:space="0" w:color="auto"/>
          </w:divBdr>
          <w:divsChild>
            <w:div w:id="667639192">
              <w:marLeft w:val="0"/>
              <w:marRight w:val="0"/>
              <w:marTop w:val="0"/>
              <w:marBottom w:val="0"/>
              <w:divBdr>
                <w:top w:val="none" w:sz="0" w:space="0" w:color="auto"/>
                <w:left w:val="none" w:sz="0" w:space="0" w:color="auto"/>
                <w:bottom w:val="none" w:sz="0" w:space="0" w:color="auto"/>
                <w:right w:val="none" w:sz="0" w:space="0" w:color="auto"/>
              </w:divBdr>
            </w:div>
          </w:divsChild>
        </w:div>
        <w:div w:id="580022482">
          <w:marLeft w:val="0"/>
          <w:marRight w:val="0"/>
          <w:marTop w:val="0"/>
          <w:marBottom w:val="0"/>
          <w:divBdr>
            <w:top w:val="none" w:sz="0" w:space="0" w:color="auto"/>
            <w:left w:val="none" w:sz="0" w:space="0" w:color="auto"/>
            <w:bottom w:val="none" w:sz="0" w:space="0" w:color="auto"/>
            <w:right w:val="none" w:sz="0" w:space="0" w:color="auto"/>
          </w:divBdr>
          <w:divsChild>
            <w:div w:id="972906299">
              <w:marLeft w:val="0"/>
              <w:marRight w:val="0"/>
              <w:marTop w:val="0"/>
              <w:marBottom w:val="0"/>
              <w:divBdr>
                <w:top w:val="none" w:sz="0" w:space="0" w:color="auto"/>
                <w:left w:val="none" w:sz="0" w:space="0" w:color="auto"/>
                <w:bottom w:val="none" w:sz="0" w:space="0" w:color="auto"/>
                <w:right w:val="none" w:sz="0" w:space="0" w:color="auto"/>
              </w:divBdr>
            </w:div>
            <w:div w:id="1815104638">
              <w:marLeft w:val="0"/>
              <w:marRight w:val="0"/>
              <w:marTop w:val="0"/>
              <w:marBottom w:val="0"/>
              <w:divBdr>
                <w:top w:val="none" w:sz="0" w:space="0" w:color="auto"/>
                <w:left w:val="none" w:sz="0" w:space="0" w:color="auto"/>
                <w:bottom w:val="none" w:sz="0" w:space="0" w:color="auto"/>
                <w:right w:val="none" w:sz="0" w:space="0" w:color="auto"/>
              </w:divBdr>
            </w:div>
          </w:divsChild>
        </w:div>
        <w:div w:id="580412324">
          <w:marLeft w:val="0"/>
          <w:marRight w:val="0"/>
          <w:marTop w:val="0"/>
          <w:marBottom w:val="0"/>
          <w:divBdr>
            <w:top w:val="none" w:sz="0" w:space="0" w:color="auto"/>
            <w:left w:val="none" w:sz="0" w:space="0" w:color="auto"/>
            <w:bottom w:val="none" w:sz="0" w:space="0" w:color="auto"/>
            <w:right w:val="none" w:sz="0" w:space="0" w:color="auto"/>
          </w:divBdr>
          <w:divsChild>
            <w:div w:id="1495799727">
              <w:marLeft w:val="0"/>
              <w:marRight w:val="0"/>
              <w:marTop w:val="0"/>
              <w:marBottom w:val="0"/>
              <w:divBdr>
                <w:top w:val="none" w:sz="0" w:space="0" w:color="auto"/>
                <w:left w:val="none" w:sz="0" w:space="0" w:color="auto"/>
                <w:bottom w:val="none" w:sz="0" w:space="0" w:color="auto"/>
                <w:right w:val="none" w:sz="0" w:space="0" w:color="auto"/>
              </w:divBdr>
            </w:div>
          </w:divsChild>
        </w:div>
        <w:div w:id="581841931">
          <w:marLeft w:val="0"/>
          <w:marRight w:val="0"/>
          <w:marTop w:val="0"/>
          <w:marBottom w:val="0"/>
          <w:divBdr>
            <w:top w:val="none" w:sz="0" w:space="0" w:color="auto"/>
            <w:left w:val="none" w:sz="0" w:space="0" w:color="auto"/>
            <w:bottom w:val="none" w:sz="0" w:space="0" w:color="auto"/>
            <w:right w:val="none" w:sz="0" w:space="0" w:color="auto"/>
          </w:divBdr>
          <w:divsChild>
            <w:div w:id="1474324541">
              <w:marLeft w:val="0"/>
              <w:marRight w:val="0"/>
              <w:marTop w:val="0"/>
              <w:marBottom w:val="0"/>
              <w:divBdr>
                <w:top w:val="none" w:sz="0" w:space="0" w:color="auto"/>
                <w:left w:val="none" w:sz="0" w:space="0" w:color="auto"/>
                <w:bottom w:val="none" w:sz="0" w:space="0" w:color="auto"/>
                <w:right w:val="none" w:sz="0" w:space="0" w:color="auto"/>
              </w:divBdr>
            </w:div>
          </w:divsChild>
        </w:div>
        <w:div w:id="581990462">
          <w:marLeft w:val="0"/>
          <w:marRight w:val="0"/>
          <w:marTop w:val="0"/>
          <w:marBottom w:val="0"/>
          <w:divBdr>
            <w:top w:val="none" w:sz="0" w:space="0" w:color="auto"/>
            <w:left w:val="none" w:sz="0" w:space="0" w:color="auto"/>
            <w:bottom w:val="none" w:sz="0" w:space="0" w:color="auto"/>
            <w:right w:val="none" w:sz="0" w:space="0" w:color="auto"/>
          </w:divBdr>
          <w:divsChild>
            <w:div w:id="1112629689">
              <w:marLeft w:val="0"/>
              <w:marRight w:val="0"/>
              <w:marTop w:val="0"/>
              <w:marBottom w:val="0"/>
              <w:divBdr>
                <w:top w:val="none" w:sz="0" w:space="0" w:color="auto"/>
                <w:left w:val="none" w:sz="0" w:space="0" w:color="auto"/>
                <w:bottom w:val="none" w:sz="0" w:space="0" w:color="auto"/>
                <w:right w:val="none" w:sz="0" w:space="0" w:color="auto"/>
              </w:divBdr>
            </w:div>
          </w:divsChild>
        </w:div>
        <w:div w:id="582106687">
          <w:marLeft w:val="0"/>
          <w:marRight w:val="0"/>
          <w:marTop w:val="0"/>
          <w:marBottom w:val="0"/>
          <w:divBdr>
            <w:top w:val="none" w:sz="0" w:space="0" w:color="auto"/>
            <w:left w:val="none" w:sz="0" w:space="0" w:color="auto"/>
            <w:bottom w:val="none" w:sz="0" w:space="0" w:color="auto"/>
            <w:right w:val="none" w:sz="0" w:space="0" w:color="auto"/>
          </w:divBdr>
          <w:divsChild>
            <w:div w:id="1814985707">
              <w:marLeft w:val="0"/>
              <w:marRight w:val="0"/>
              <w:marTop w:val="0"/>
              <w:marBottom w:val="0"/>
              <w:divBdr>
                <w:top w:val="none" w:sz="0" w:space="0" w:color="auto"/>
                <w:left w:val="none" w:sz="0" w:space="0" w:color="auto"/>
                <w:bottom w:val="none" w:sz="0" w:space="0" w:color="auto"/>
                <w:right w:val="none" w:sz="0" w:space="0" w:color="auto"/>
              </w:divBdr>
            </w:div>
          </w:divsChild>
        </w:div>
        <w:div w:id="582571985">
          <w:marLeft w:val="0"/>
          <w:marRight w:val="0"/>
          <w:marTop w:val="0"/>
          <w:marBottom w:val="0"/>
          <w:divBdr>
            <w:top w:val="none" w:sz="0" w:space="0" w:color="auto"/>
            <w:left w:val="none" w:sz="0" w:space="0" w:color="auto"/>
            <w:bottom w:val="none" w:sz="0" w:space="0" w:color="auto"/>
            <w:right w:val="none" w:sz="0" w:space="0" w:color="auto"/>
          </w:divBdr>
          <w:divsChild>
            <w:div w:id="538973513">
              <w:marLeft w:val="0"/>
              <w:marRight w:val="0"/>
              <w:marTop w:val="0"/>
              <w:marBottom w:val="0"/>
              <w:divBdr>
                <w:top w:val="none" w:sz="0" w:space="0" w:color="auto"/>
                <w:left w:val="none" w:sz="0" w:space="0" w:color="auto"/>
                <w:bottom w:val="none" w:sz="0" w:space="0" w:color="auto"/>
                <w:right w:val="none" w:sz="0" w:space="0" w:color="auto"/>
              </w:divBdr>
            </w:div>
          </w:divsChild>
        </w:div>
        <w:div w:id="582682079">
          <w:marLeft w:val="0"/>
          <w:marRight w:val="0"/>
          <w:marTop w:val="0"/>
          <w:marBottom w:val="0"/>
          <w:divBdr>
            <w:top w:val="none" w:sz="0" w:space="0" w:color="auto"/>
            <w:left w:val="none" w:sz="0" w:space="0" w:color="auto"/>
            <w:bottom w:val="none" w:sz="0" w:space="0" w:color="auto"/>
            <w:right w:val="none" w:sz="0" w:space="0" w:color="auto"/>
          </w:divBdr>
          <w:divsChild>
            <w:div w:id="1906790673">
              <w:marLeft w:val="0"/>
              <w:marRight w:val="0"/>
              <w:marTop w:val="0"/>
              <w:marBottom w:val="0"/>
              <w:divBdr>
                <w:top w:val="none" w:sz="0" w:space="0" w:color="auto"/>
                <w:left w:val="none" w:sz="0" w:space="0" w:color="auto"/>
                <w:bottom w:val="none" w:sz="0" w:space="0" w:color="auto"/>
                <w:right w:val="none" w:sz="0" w:space="0" w:color="auto"/>
              </w:divBdr>
            </w:div>
          </w:divsChild>
        </w:div>
        <w:div w:id="582957898">
          <w:marLeft w:val="0"/>
          <w:marRight w:val="0"/>
          <w:marTop w:val="0"/>
          <w:marBottom w:val="0"/>
          <w:divBdr>
            <w:top w:val="none" w:sz="0" w:space="0" w:color="auto"/>
            <w:left w:val="none" w:sz="0" w:space="0" w:color="auto"/>
            <w:bottom w:val="none" w:sz="0" w:space="0" w:color="auto"/>
            <w:right w:val="none" w:sz="0" w:space="0" w:color="auto"/>
          </w:divBdr>
          <w:divsChild>
            <w:div w:id="212886192">
              <w:marLeft w:val="0"/>
              <w:marRight w:val="0"/>
              <w:marTop w:val="0"/>
              <w:marBottom w:val="0"/>
              <w:divBdr>
                <w:top w:val="none" w:sz="0" w:space="0" w:color="auto"/>
                <w:left w:val="none" w:sz="0" w:space="0" w:color="auto"/>
                <w:bottom w:val="none" w:sz="0" w:space="0" w:color="auto"/>
                <w:right w:val="none" w:sz="0" w:space="0" w:color="auto"/>
              </w:divBdr>
            </w:div>
          </w:divsChild>
        </w:div>
        <w:div w:id="583496139">
          <w:marLeft w:val="0"/>
          <w:marRight w:val="0"/>
          <w:marTop w:val="0"/>
          <w:marBottom w:val="0"/>
          <w:divBdr>
            <w:top w:val="none" w:sz="0" w:space="0" w:color="auto"/>
            <w:left w:val="none" w:sz="0" w:space="0" w:color="auto"/>
            <w:bottom w:val="none" w:sz="0" w:space="0" w:color="auto"/>
            <w:right w:val="none" w:sz="0" w:space="0" w:color="auto"/>
          </w:divBdr>
          <w:divsChild>
            <w:div w:id="2100328103">
              <w:marLeft w:val="0"/>
              <w:marRight w:val="0"/>
              <w:marTop w:val="0"/>
              <w:marBottom w:val="0"/>
              <w:divBdr>
                <w:top w:val="none" w:sz="0" w:space="0" w:color="auto"/>
                <w:left w:val="none" w:sz="0" w:space="0" w:color="auto"/>
                <w:bottom w:val="none" w:sz="0" w:space="0" w:color="auto"/>
                <w:right w:val="none" w:sz="0" w:space="0" w:color="auto"/>
              </w:divBdr>
            </w:div>
          </w:divsChild>
        </w:div>
        <w:div w:id="584460321">
          <w:marLeft w:val="0"/>
          <w:marRight w:val="0"/>
          <w:marTop w:val="0"/>
          <w:marBottom w:val="0"/>
          <w:divBdr>
            <w:top w:val="none" w:sz="0" w:space="0" w:color="auto"/>
            <w:left w:val="none" w:sz="0" w:space="0" w:color="auto"/>
            <w:bottom w:val="none" w:sz="0" w:space="0" w:color="auto"/>
            <w:right w:val="none" w:sz="0" w:space="0" w:color="auto"/>
          </w:divBdr>
          <w:divsChild>
            <w:div w:id="1401712879">
              <w:marLeft w:val="0"/>
              <w:marRight w:val="0"/>
              <w:marTop w:val="0"/>
              <w:marBottom w:val="0"/>
              <w:divBdr>
                <w:top w:val="none" w:sz="0" w:space="0" w:color="auto"/>
                <w:left w:val="none" w:sz="0" w:space="0" w:color="auto"/>
                <w:bottom w:val="none" w:sz="0" w:space="0" w:color="auto"/>
                <w:right w:val="none" w:sz="0" w:space="0" w:color="auto"/>
              </w:divBdr>
            </w:div>
          </w:divsChild>
        </w:div>
        <w:div w:id="584652413">
          <w:marLeft w:val="0"/>
          <w:marRight w:val="0"/>
          <w:marTop w:val="0"/>
          <w:marBottom w:val="0"/>
          <w:divBdr>
            <w:top w:val="none" w:sz="0" w:space="0" w:color="auto"/>
            <w:left w:val="none" w:sz="0" w:space="0" w:color="auto"/>
            <w:bottom w:val="none" w:sz="0" w:space="0" w:color="auto"/>
            <w:right w:val="none" w:sz="0" w:space="0" w:color="auto"/>
          </w:divBdr>
          <w:divsChild>
            <w:div w:id="1336492611">
              <w:marLeft w:val="0"/>
              <w:marRight w:val="0"/>
              <w:marTop w:val="0"/>
              <w:marBottom w:val="0"/>
              <w:divBdr>
                <w:top w:val="none" w:sz="0" w:space="0" w:color="auto"/>
                <w:left w:val="none" w:sz="0" w:space="0" w:color="auto"/>
                <w:bottom w:val="none" w:sz="0" w:space="0" w:color="auto"/>
                <w:right w:val="none" w:sz="0" w:space="0" w:color="auto"/>
              </w:divBdr>
            </w:div>
          </w:divsChild>
        </w:div>
        <w:div w:id="584652733">
          <w:marLeft w:val="0"/>
          <w:marRight w:val="0"/>
          <w:marTop w:val="0"/>
          <w:marBottom w:val="0"/>
          <w:divBdr>
            <w:top w:val="none" w:sz="0" w:space="0" w:color="auto"/>
            <w:left w:val="none" w:sz="0" w:space="0" w:color="auto"/>
            <w:bottom w:val="none" w:sz="0" w:space="0" w:color="auto"/>
            <w:right w:val="none" w:sz="0" w:space="0" w:color="auto"/>
          </w:divBdr>
          <w:divsChild>
            <w:div w:id="456989298">
              <w:marLeft w:val="0"/>
              <w:marRight w:val="0"/>
              <w:marTop w:val="0"/>
              <w:marBottom w:val="0"/>
              <w:divBdr>
                <w:top w:val="none" w:sz="0" w:space="0" w:color="auto"/>
                <w:left w:val="none" w:sz="0" w:space="0" w:color="auto"/>
                <w:bottom w:val="none" w:sz="0" w:space="0" w:color="auto"/>
                <w:right w:val="none" w:sz="0" w:space="0" w:color="auto"/>
              </w:divBdr>
            </w:div>
          </w:divsChild>
        </w:div>
        <w:div w:id="585458616">
          <w:marLeft w:val="0"/>
          <w:marRight w:val="0"/>
          <w:marTop w:val="0"/>
          <w:marBottom w:val="0"/>
          <w:divBdr>
            <w:top w:val="none" w:sz="0" w:space="0" w:color="auto"/>
            <w:left w:val="none" w:sz="0" w:space="0" w:color="auto"/>
            <w:bottom w:val="none" w:sz="0" w:space="0" w:color="auto"/>
            <w:right w:val="none" w:sz="0" w:space="0" w:color="auto"/>
          </w:divBdr>
          <w:divsChild>
            <w:div w:id="478308083">
              <w:marLeft w:val="0"/>
              <w:marRight w:val="0"/>
              <w:marTop w:val="0"/>
              <w:marBottom w:val="0"/>
              <w:divBdr>
                <w:top w:val="none" w:sz="0" w:space="0" w:color="auto"/>
                <w:left w:val="none" w:sz="0" w:space="0" w:color="auto"/>
                <w:bottom w:val="none" w:sz="0" w:space="0" w:color="auto"/>
                <w:right w:val="none" w:sz="0" w:space="0" w:color="auto"/>
              </w:divBdr>
            </w:div>
          </w:divsChild>
        </w:div>
        <w:div w:id="585459004">
          <w:marLeft w:val="0"/>
          <w:marRight w:val="0"/>
          <w:marTop w:val="0"/>
          <w:marBottom w:val="0"/>
          <w:divBdr>
            <w:top w:val="none" w:sz="0" w:space="0" w:color="auto"/>
            <w:left w:val="none" w:sz="0" w:space="0" w:color="auto"/>
            <w:bottom w:val="none" w:sz="0" w:space="0" w:color="auto"/>
            <w:right w:val="none" w:sz="0" w:space="0" w:color="auto"/>
          </w:divBdr>
          <w:divsChild>
            <w:div w:id="1766226967">
              <w:marLeft w:val="0"/>
              <w:marRight w:val="0"/>
              <w:marTop w:val="0"/>
              <w:marBottom w:val="0"/>
              <w:divBdr>
                <w:top w:val="none" w:sz="0" w:space="0" w:color="auto"/>
                <w:left w:val="none" w:sz="0" w:space="0" w:color="auto"/>
                <w:bottom w:val="none" w:sz="0" w:space="0" w:color="auto"/>
                <w:right w:val="none" w:sz="0" w:space="0" w:color="auto"/>
              </w:divBdr>
            </w:div>
          </w:divsChild>
        </w:div>
        <w:div w:id="585650780">
          <w:marLeft w:val="0"/>
          <w:marRight w:val="0"/>
          <w:marTop w:val="0"/>
          <w:marBottom w:val="0"/>
          <w:divBdr>
            <w:top w:val="none" w:sz="0" w:space="0" w:color="auto"/>
            <w:left w:val="none" w:sz="0" w:space="0" w:color="auto"/>
            <w:bottom w:val="none" w:sz="0" w:space="0" w:color="auto"/>
            <w:right w:val="none" w:sz="0" w:space="0" w:color="auto"/>
          </w:divBdr>
          <w:divsChild>
            <w:div w:id="799348411">
              <w:marLeft w:val="0"/>
              <w:marRight w:val="0"/>
              <w:marTop w:val="0"/>
              <w:marBottom w:val="0"/>
              <w:divBdr>
                <w:top w:val="none" w:sz="0" w:space="0" w:color="auto"/>
                <w:left w:val="none" w:sz="0" w:space="0" w:color="auto"/>
                <w:bottom w:val="none" w:sz="0" w:space="0" w:color="auto"/>
                <w:right w:val="none" w:sz="0" w:space="0" w:color="auto"/>
              </w:divBdr>
            </w:div>
          </w:divsChild>
        </w:div>
        <w:div w:id="585654221">
          <w:marLeft w:val="0"/>
          <w:marRight w:val="0"/>
          <w:marTop w:val="0"/>
          <w:marBottom w:val="0"/>
          <w:divBdr>
            <w:top w:val="none" w:sz="0" w:space="0" w:color="auto"/>
            <w:left w:val="none" w:sz="0" w:space="0" w:color="auto"/>
            <w:bottom w:val="none" w:sz="0" w:space="0" w:color="auto"/>
            <w:right w:val="none" w:sz="0" w:space="0" w:color="auto"/>
          </w:divBdr>
          <w:divsChild>
            <w:div w:id="125851825">
              <w:marLeft w:val="0"/>
              <w:marRight w:val="0"/>
              <w:marTop w:val="0"/>
              <w:marBottom w:val="0"/>
              <w:divBdr>
                <w:top w:val="none" w:sz="0" w:space="0" w:color="auto"/>
                <w:left w:val="none" w:sz="0" w:space="0" w:color="auto"/>
                <w:bottom w:val="none" w:sz="0" w:space="0" w:color="auto"/>
                <w:right w:val="none" w:sz="0" w:space="0" w:color="auto"/>
              </w:divBdr>
            </w:div>
          </w:divsChild>
        </w:div>
        <w:div w:id="586115464">
          <w:marLeft w:val="0"/>
          <w:marRight w:val="0"/>
          <w:marTop w:val="0"/>
          <w:marBottom w:val="0"/>
          <w:divBdr>
            <w:top w:val="none" w:sz="0" w:space="0" w:color="auto"/>
            <w:left w:val="none" w:sz="0" w:space="0" w:color="auto"/>
            <w:bottom w:val="none" w:sz="0" w:space="0" w:color="auto"/>
            <w:right w:val="none" w:sz="0" w:space="0" w:color="auto"/>
          </w:divBdr>
          <w:divsChild>
            <w:div w:id="2074429836">
              <w:marLeft w:val="0"/>
              <w:marRight w:val="0"/>
              <w:marTop w:val="0"/>
              <w:marBottom w:val="0"/>
              <w:divBdr>
                <w:top w:val="none" w:sz="0" w:space="0" w:color="auto"/>
                <w:left w:val="none" w:sz="0" w:space="0" w:color="auto"/>
                <w:bottom w:val="none" w:sz="0" w:space="0" w:color="auto"/>
                <w:right w:val="none" w:sz="0" w:space="0" w:color="auto"/>
              </w:divBdr>
            </w:div>
          </w:divsChild>
        </w:div>
        <w:div w:id="586890626">
          <w:marLeft w:val="0"/>
          <w:marRight w:val="0"/>
          <w:marTop w:val="0"/>
          <w:marBottom w:val="0"/>
          <w:divBdr>
            <w:top w:val="none" w:sz="0" w:space="0" w:color="auto"/>
            <w:left w:val="none" w:sz="0" w:space="0" w:color="auto"/>
            <w:bottom w:val="none" w:sz="0" w:space="0" w:color="auto"/>
            <w:right w:val="none" w:sz="0" w:space="0" w:color="auto"/>
          </w:divBdr>
          <w:divsChild>
            <w:div w:id="995769929">
              <w:marLeft w:val="0"/>
              <w:marRight w:val="0"/>
              <w:marTop w:val="0"/>
              <w:marBottom w:val="0"/>
              <w:divBdr>
                <w:top w:val="none" w:sz="0" w:space="0" w:color="auto"/>
                <w:left w:val="none" w:sz="0" w:space="0" w:color="auto"/>
                <w:bottom w:val="none" w:sz="0" w:space="0" w:color="auto"/>
                <w:right w:val="none" w:sz="0" w:space="0" w:color="auto"/>
              </w:divBdr>
            </w:div>
          </w:divsChild>
        </w:div>
        <w:div w:id="587347499">
          <w:marLeft w:val="0"/>
          <w:marRight w:val="0"/>
          <w:marTop w:val="0"/>
          <w:marBottom w:val="0"/>
          <w:divBdr>
            <w:top w:val="none" w:sz="0" w:space="0" w:color="auto"/>
            <w:left w:val="none" w:sz="0" w:space="0" w:color="auto"/>
            <w:bottom w:val="none" w:sz="0" w:space="0" w:color="auto"/>
            <w:right w:val="none" w:sz="0" w:space="0" w:color="auto"/>
          </w:divBdr>
          <w:divsChild>
            <w:div w:id="18043777">
              <w:marLeft w:val="0"/>
              <w:marRight w:val="0"/>
              <w:marTop w:val="0"/>
              <w:marBottom w:val="0"/>
              <w:divBdr>
                <w:top w:val="none" w:sz="0" w:space="0" w:color="auto"/>
                <w:left w:val="none" w:sz="0" w:space="0" w:color="auto"/>
                <w:bottom w:val="none" w:sz="0" w:space="0" w:color="auto"/>
                <w:right w:val="none" w:sz="0" w:space="0" w:color="auto"/>
              </w:divBdr>
            </w:div>
            <w:div w:id="247736577">
              <w:marLeft w:val="0"/>
              <w:marRight w:val="0"/>
              <w:marTop w:val="0"/>
              <w:marBottom w:val="0"/>
              <w:divBdr>
                <w:top w:val="none" w:sz="0" w:space="0" w:color="auto"/>
                <w:left w:val="none" w:sz="0" w:space="0" w:color="auto"/>
                <w:bottom w:val="none" w:sz="0" w:space="0" w:color="auto"/>
                <w:right w:val="none" w:sz="0" w:space="0" w:color="auto"/>
              </w:divBdr>
            </w:div>
            <w:div w:id="839932914">
              <w:marLeft w:val="0"/>
              <w:marRight w:val="0"/>
              <w:marTop w:val="0"/>
              <w:marBottom w:val="0"/>
              <w:divBdr>
                <w:top w:val="none" w:sz="0" w:space="0" w:color="auto"/>
                <w:left w:val="none" w:sz="0" w:space="0" w:color="auto"/>
                <w:bottom w:val="none" w:sz="0" w:space="0" w:color="auto"/>
                <w:right w:val="none" w:sz="0" w:space="0" w:color="auto"/>
              </w:divBdr>
            </w:div>
            <w:div w:id="1858344718">
              <w:marLeft w:val="0"/>
              <w:marRight w:val="0"/>
              <w:marTop w:val="0"/>
              <w:marBottom w:val="0"/>
              <w:divBdr>
                <w:top w:val="none" w:sz="0" w:space="0" w:color="auto"/>
                <w:left w:val="none" w:sz="0" w:space="0" w:color="auto"/>
                <w:bottom w:val="none" w:sz="0" w:space="0" w:color="auto"/>
                <w:right w:val="none" w:sz="0" w:space="0" w:color="auto"/>
              </w:divBdr>
            </w:div>
          </w:divsChild>
        </w:div>
        <w:div w:id="587470460">
          <w:marLeft w:val="0"/>
          <w:marRight w:val="0"/>
          <w:marTop w:val="0"/>
          <w:marBottom w:val="0"/>
          <w:divBdr>
            <w:top w:val="none" w:sz="0" w:space="0" w:color="auto"/>
            <w:left w:val="none" w:sz="0" w:space="0" w:color="auto"/>
            <w:bottom w:val="none" w:sz="0" w:space="0" w:color="auto"/>
            <w:right w:val="none" w:sz="0" w:space="0" w:color="auto"/>
          </w:divBdr>
          <w:divsChild>
            <w:div w:id="140588187">
              <w:marLeft w:val="0"/>
              <w:marRight w:val="0"/>
              <w:marTop w:val="0"/>
              <w:marBottom w:val="0"/>
              <w:divBdr>
                <w:top w:val="none" w:sz="0" w:space="0" w:color="auto"/>
                <w:left w:val="none" w:sz="0" w:space="0" w:color="auto"/>
                <w:bottom w:val="none" w:sz="0" w:space="0" w:color="auto"/>
                <w:right w:val="none" w:sz="0" w:space="0" w:color="auto"/>
              </w:divBdr>
            </w:div>
          </w:divsChild>
        </w:div>
        <w:div w:id="588201415">
          <w:marLeft w:val="0"/>
          <w:marRight w:val="0"/>
          <w:marTop w:val="0"/>
          <w:marBottom w:val="0"/>
          <w:divBdr>
            <w:top w:val="none" w:sz="0" w:space="0" w:color="auto"/>
            <w:left w:val="none" w:sz="0" w:space="0" w:color="auto"/>
            <w:bottom w:val="none" w:sz="0" w:space="0" w:color="auto"/>
            <w:right w:val="none" w:sz="0" w:space="0" w:color="auto"/>
          </w:divBdr>
          <w:divsChild>
            <w:div w:id="1026558814">
              <w:marLeft w:val="0"/>
              <w:marRight w:val="0"/>
              <w:marTop w:val="0"/>
              <w:marBottom w:val="0"/>
              <w:divBdr>
                <w:top w:val="none" w:sz="0" w:space="0" w:color="auto"/>
                <w:left w:val="none" w:sz="0" w:space="0" w:color="auto"/>
                <w:bottom w:val="none" w:sz="0" w:space="0" w:color="auto"/>
                <w:right w:val="none" w:sz="0" w:space="0" w:color="auto"/>
              </w:divBdr>
            </w:div>
          </w:divsChild>
        </w:div>
        <w:div w:id="588538113">
          <w:marLeft w:val="0"/>
          <w:marRight w:val="0"/>
          <w:marTop w:val="0"/>
          <w:marBottom w:val="0"/>
          <w:divBdr>
            <w:top w:val="none" w:sz="0" w:space="0" w:color="auto"/>
            <w:left w:val="none" w:sz="0" w:space="0" w:color="auto"/>
            <w:bottom w:val="none" w:sz="0" w:space="0" w:color="auto"/>
            <w:right w:val="none" w:sz="0" w:space="0" w:color="auto"/>
          </w:divBdr>
          <w:divsChild>
            <w:div w:id="550921160">
              <w:marLeft w:val="0"/>
              <w:marRight w:val="0"/>
              <w:marTop w:val="0"/>
              <w:marBottom w:val="0"/>
              <w:divBdr>
                <w:top w:val="none" w:sz="0" w:space="0" w:color="auto"/>
                <w:left w:val="none" w:sz="0" w:space="0" w:color="auto"/>
                <w:bottom w:val="none" w:sz="0" w:space="0" w:color="auto"/>
                <w:right w:val="none" w:sz="0" w:space="0" w:color="auto"/>
              </w:divBdr>
            </w:div>
          </w:divsChild>
        </w:div>
        <w:div w:id="589311221">
          <w:marLeft w:val="0"/>
          <w:marRight w:val="0"/>
          <w:marTop w:val="0"/>
          <w:marBottom w:val="0"/>
          <w:divBdr>
            <w:top w:val="none" w:sz="0" w:space="0" w:color="auto"/>
            <w:left w:val="none" w:sz="0" w:space="0" w:color="auto"/>
            <w:bottom w:val="none" w:sz="0" w:space="0" w:color="auto"/>
            <w:right w:val="none" w:sz="0" w:space="0" w:color="auto"/>
          </w:divBdr>
          <w:divsChild>
            <w:div w:id="542597761">
              <w:marLeft w:val="0"/>
              <w:marRight w:val="0"/>
              <w:marTop w:val="0"/>
              <w:marBottom w:val="0"/>
              <w:divBdr>
                <w:top w:val="none" w:sz="0" w:space="0" w:color="auto"/>
                <w:left w:val="none" w:sz="0" w:space="0" w:color="auto"/>
                <w:bottom w:val="none" w:sz="0" w:space="0" w:color="auto"/>
                <w:right w:val="none" w:sz="0" w:space="0" w:color="auto"/>
              </w:divBdr>
            </w:div>
          </w:divsChild>
        </w:div>
        <w:div w:id="589506443">
          <w:marLeft w:val="0"/>
          <w:marRight w:val="0"/>
          <w:marTop w:val="0"/>
          <w:marBottom w:val="0"/>
          <w:divBdr>
            <w:top w:val="none" w:sz="0" w:space="0" w:color="auto"/>
            <w:left w:val="none" w:sz="0" w:space="0" w:color="auto"/>
            <w:bottom w:val="none" w:sz="0" w:space="0" w:color="auto"/>
            <w:right w:val="none" w:sz="0" w:space="0" w:color="auto"/>
          </w:divBdr>
          <w:divsChild>
            <w:div w:id="1758673661">
              <w:marLeft w:val="0"/>
              <w:marRight w:val="0"/>
              <w:marTop w:val="0"/>
              <w:marBottom w:val="0"/>
              <w:divBdr>
                <w:top w:val="none" w:sz="0" w:space="0" w:color="auto"/>
                <w:left w:val="none" w:sz="0" w:space="0" w:color="auto"/>
                <w:bottom w:val="none" w:sz="0" w:space="0" w:color="auto"/>
                <w:right w:val="none" w:sz="0" w:space="0" w:color="auto"/>
              </w:divBdr>
            </w:div>
          </w:divsChild>
        </w:div>
        <w:div w:id="590430289">
          <w:marLeft w:val="0"/>
          <w:marRight w:val="0"/>
          <w:marTop w:val="0"/>
          <w:marBottom w:val="0"/>
          <w:divBdr>
            <w:top w:val="none" w:sz="0" w:space="0" w:color="auto"/>
            <w:left w:val="none" w:sz="0" w:space="0" w:color="auto"/>
            <w:bottom w:val="none" w:sz="0" w:space="0" w:color="auto"/>
            <w:right w:val="none" w:sz="0" w:space="0" w:color="auto"/>
          </w:divBdr>
          <w:divsChild>
            <w:div w:id="1313369163">
              <w:marLeft w:val="0"/>
              <w:marRight w:val="0"/>
              <w:marTop w:val="0"/>
              <w:marBottom w:val="0"/>
              <w:divBdr>
                <w:top w:val="none" w:sz="0" w:space="0" w:color="auto"/>
                <w:left w:val="none" w:sz="0" w:space="0" w:color="auto"/>
                <w:bottom w:val="none" w:sz="0" w:space="0" w:color="auto"/>
                <w:right w:val="none" w:sz="0" w:space="0" w:color="auto"/>
              </w:divBdr>
            </w:div>
          </w:divsChild>
        </w:div>
        <w:div w:id="590964689">
          <w:marLeft w:val="0"/>
          <w:marRight w:val="0"/>
          <w:marTop w:val="0"/>
          <w:marBottom w:val="0"/>
          <w:divBdr>
            <w:top w:val="none" w:sz="0" w:space="0" w:color="auto"/>
            <w:left w:val="none" w:sz="0" w:space="0" w:color="auto"/>
            <w:bottom w:val="none" w:sz="0" w:space="0" w:color="auto"/>
            <w:right w:val="none" w:sz="0" w:space="0" w:color="auto"/>
          </w:divBdr>
          <w:divsChild>
            <w:div w:id="651759081">
              <w:marLeft w:val="0"/>
              <w:marRight w:val="0"/>
              <w:marTop w:val="0"/>
              <w:marBottom w:val="0"/>
              <w:divBdr>
                <w:top w:val="none" w:sz="0" w:space="0" w:color="auto"/>
                <w:left w:val="none" w:sz="0" w:space="0" w:color="auto"/>
                <w:bottom w:val="none" w:sz="0" w:space="0" w:color="auto"/>
                <w:right w:val="none" w:sz="0" w:space="0" w:color="auto"/>
              </w:divBdr>
            </w:div>
          </w:divsChild>
        </w:div>
        <w:div w:id="591547096">
          <w:marLeft w:val="0"/>
          <w:marRight w:val="0"/>
          <w:marTop w:val="0"/>
          <w:marBottom w:val="0"/>
          <w:divBdr>
            <w:top w:val="none" w:sz="0" w:space="0" w:color="auto"/>
            <w:left w:val="none" w:sz="0" w:space="0" w:color="auto"/>
            <w:bottom w:val="none" w:sz="0" w:space="0" w:color="auto"/>
            <w:right w:val="none" w:sz="0" w:space="0" w:color="auto"/>
          </w:divBdr>
          <w:divsChild>
            <w:div w:id="1355308877">
              <w:marLeft w:val="0"/>
              <w:marRight w:val="0"/>
              <w:marTop w:val="0"/>
              <w:marBottom w:val="0"/>
              <w:divBdr>
                <w:top w:val="none" w:sz="0" w:space="0" w:color="auto"/>
                <w:left w:val="none" w:sz="0" w:space="0" w:color="auto"/>
                <w:bottom w:val="none" w:sz="0" w:space="0" w:color="auto"/>
                <w:right w:val="none" w:sz="0" w:space="0" w:color="auto"/>
              </w:divBdr>
            </w:div>
          </w:divsChild>
        </w:div>
        <w:div w:id="591621091">
          <w:marLeft w:val="0"/>
          <w:marRight w:val="0"/>
          <w:marTop w:val="0"/>
          <w:marBottom w:val="0"/>
          <w:divBdr>
            <w:top w:val="none" w:sz="0" w:space="0" w:color="auto"/>
            <w:left w:val="none" w:sz="0" w:space="0" w:color="auto"/>
            <w:bottom w:val="none" w:sz="0" w:space="0" w:color="auto"/>
            <w:right w:val="none" w:sz="0" w:space="0" w:color="auto"/>
          </w:divBdr>
          <w:divsChild>
            <w:div w:id="2078896670">
              <w:marLeft w:val="0"/>
              <w:marRight w:val="0"/>
              <w:marTop w:val="0"/>
              <w:marBottom w:val="0"/>
              <w:divBdr>
                <w:top w:val="none" w:sz="0" w:space="0" w:color="auto"/>
                <w:left w:val="none" w:sz="0" w:space="0" w:color="auto"/>
                <w:bottom w:val="none" w:sz="0" w:space="0" w:color="auto"/>
                <w:right w:val="none" w:sz="0" w:space="0" w:color="auto"/>
              </w:divBdr>
            </w:div>
          </w:divsChild>
        </w:div>
        <w:div w:id="592517241">
          <w:marLeft w:val="0"/>
          <w:marRight w:val="0"/>
          <w:marTop w:val="0"/>
          <w:marBottom w:val="0"/>
          <w:divBdr>
            <w:top w:val="none" w:sz="0" w:space="0" w:color="auto"/>
            <w:left w:val="none" w:sz="0" w:space="0" w:color="auto"/>
            <w:bottom w:val="none" w:sz="0" w:space="0" w:color="auto"/>
            <w:right w:val="none" w:sz="0" w:space="0" w:color="auto"/>
          </w:divBdr>
          <w:divsChild>
            <w:div w:id="475882834">
              <w:marLeft w:val="0"/>
              <w:marRight w:val="0"/>
              <w:marTop w:val="0"/>
              <w:marBottom w:val="0"/>
              <w:divBdr>
                <w:top w:val="none" w:sz="0" w:space="0" w:color="auto"/>
                <w:left w:val="none" w:sz="0" w:space="0" w:color="auto"/>
                <w:bottom w:val="none" w:sz="0" w:space="0" w:color="auto"/>
                <w:right w:val="none" w:sz="0" w:space="0" w:color="auto"/>
              </w:divBdr>
            </w:div>
          </w:divsChild>
        </w:div>
        <w:div w:id="593129243">
          <w:marLeft w:val="0"/>
          <w:marRight w:val="0"/>
          <w:marTop w:val="0"/>
          <w:marBottom w:val="0"/>
          <w:divBdr>
            <w:top w:val="none" w:sz="0" w:space="0" w:color="auto"/>
            <w:left w:val="none" w:sz="0" w:space="0" w:color="auto"/>
            <w:bottom w:val="none" w:sz="0" w:space="0" w:color="auto"/>
            <w:right w:val="none" w:sz="0" w:space="0" w:color="auto"/>
          </w:divBdr>
          <w:divsChild>
            <w:div w:id="695037624">
              <w:marLeft w:val="0"/>
              <w:marRight w:val="0"/>
              <w:marTop w:val="0"/>
              <w:marBottom w:val="0"/>
              <w:divBdr>
                <w:top w:val="none" w:sz="0" w:space="0" w:color="auto"/>
                <w:left w:val="none" w:sz="0" w:space="0" w:color="auto"/>
                <w:bottom w:val="none" w:sz="0" w:space="0" w:color="auto"/>
                <w:right w:val="none" w:sz="0" w:space="0" w:color="auto"/>
              </w:divBdr>
            </w:div>
            <w:div w:id="804740552">
              <w:marLeft w:val="0"/>
              <w:marRight w:val="0"/>
              <w:marTop w:val="0"/>
              <w:marBottom w:val="0"/>
              <w:divBdr>
                <w:top w:val="none" w:sz="0" w:space="0" w:color="auto"/>
                <w:left w:val="none" w:sz="0" w:space="0" w:color="auto"/>
                <w:bottom w:val="none" w:sz="0" w:space="0" w:color="auto"/>
                <w:right w:val="none" w:sz="0" w:space="0" w:color="auto"/>
              </w:divBdr>
            </w:div>
            <w:div w:id="816652011">
              <w:marLeft w:val="0"/>
              <w:marRight w:val="0"/>
              <w:marTop w:val="0"/>
              <w:marBottom w:val="0"/>
              <w:divBdr>
                <w:top w:val="none" w:sz="0" w:space="0" w:color="auto"/>
                <w:left w:val="none" w:sz="0" w:space="0" w:color="auto"/>
                <w:bottom w:val="none" w:sz="0" w:space="0" w:color="auto"/>
                <w:right w:val="none" w:sz="0" w:space="0" w:color="auto"/>
              </w:divBdr>
            </w:div>
            <w:div w:id="1929805390">
              <w:marLeft w:val="0"/>
              <w:marRight w:val="0"/>
              <w:marTop w:val="0"/>
              <w:marBottom w:val="0"/>
              <w:divBdr>
                <w:top w:val="none" w:sz="0" w:space="0" w:color="auto"/>
                <w:left w:val="none" w:sz="0" w:space="0" w:color="auto"/>
                <w:bottom w:val="none" w:sz="0" w:space="0" w:color="auto"/>
                <w:right w:val="none" w:sz="0" w:space="0" w:color="auto"/>
              </w:divBdr>
            </w:div>
          </w:divsChild>
        </w:div>
        <w:div w:id="593247427">
          <w:marLeft w:val="0"/>
          <w:marRight w:val="0"/>
          <w:marTop w:val="0"/>
          <w:marBottom w:val="0"/>
          <w:divBdr>
            <w:top w:val="none" w:sz="0" w:space="0" w:color="auto"/>
            <w:left w:val="none" w:sz="0" w:space="0" w:color="auto"/>
            <w:bottom w:val="none" w:sz="0" w:space="0" w:color="auto"/>
            <w:right w:val="none" w:sz="0" w:space="0" w:color="auto"/>
          </w:divBdr>
          <w:divsChild>
            <w:div w:id="25521504">
              <w:marLeft w:val="0"/>
              <w:marRight w:val="0"/>
              <w:marTop w:val="0"/>
              <w:marBottom w:val="0"/>
              <w:divBdr>
                <w:top w:val="none" w:sz="0" w:space="0" w:color="auto"/>
                <w:left w:val="none" w:sz="0" w:space="0" w:color="auto"/>
                <w:bottom w:val="none" w:sz="0" w:space="0" w:color="auto"/>
                <w:right w:val="none" w:sz="0" w:space="0" w:color="auto"/>
              </w:divBdr>
            </w:div>
          </w:divsChild>
        </w:div>
        <w:div w:id="593898111">
          <w:marLeft w:val="0"/>
          <w:marRight w:val="0"/>
          <w:marTop w:val="0"/>
          <w:marBottom w:val="0"/>
          <w:divBdr>
            <w:top w:val="none" w:sz="0" w:space="0" w:color="auto"/>
            <w:left w:val="none" w:sz="0" w:space="0" w:color="auto"/>
            <w:bottom w:val="none" w:sz="0" w:space="0" w:color="auto"/>
            <w:right w:val="none" w:sz="0" w:space="0" w:color="auto"/>
          </w:divBdr>
          <w:divsChild>
            <w:div w:id="634023871">
              <w:marLeft w:val="0"/>
              <w:marRight w:val="0"/>
              <w:marTop w:val="0"/>
              <w:marBottom w:val="0"/>
              <w:divBdr>
                <w:top w:val="none" w:sz="0" w:space="0" w:color="auto"/>
                <w:left w:val="none" w:sz="0" w:space="0" w:color="auto"/>
                <w:bottom w:val="none" w:sz="0" w:space="0" w:color="auto"/>
                <w:right w:val="none" w:sz="0" w:space="0" w:color="auto"/>
              </w:divBdr>
            </w:div>
          </w:divsChild>
        </w:div>
        <w:div w:id="594631177">
          <w:marLeft w:val="0"/>
          <w:marRight w:val="0"/>
          <w:marTop w:val="0"/>
          <w:marBottom w:val="0"/>
          <w:divBdr>
            <w:top w:val="none" w:sz="0" w:space="0" w:color="auto"/>
            <w:left w:val="none" w:sz="0" w:space="0" w:color="auto"/>
            <w:bottom w:val="none" w:sz="0" w:space="0" w:color="auto"/>
            <w:right w:val="none" w:sz="0" w:space="0" w:color="auto"/>
          </w:divBdr>
          <w:divsChild>
            <w:div w:id="425658203">
              <w:marLeft w:val="0"/>
              <w:marRight w:val="0"/>
              <w:marTop w:val="0"/>
              <w:marBottom w:val="0"/>
              <w:divBdr>
                <w:top w:val="none" w:sz="0" w:space="0" w:color="auto"/>
                <w:left w:val="none" w:sz="0" w:space="0" w:color="auto"/>
                <w:bottom w:val="none" w:sz="0" w:space="0" w:color="auto"/>
                <w:right w:val="none" w:sz="0" w:space="0" w:color="auto"/>
              </w:divBdr>
            </w:div>
            <w:div w:id="605696804">
              <w:marLeft w:val="0"/>
              <w:marRight w:val="0"/>
              <w:marTop w:val="0"/>
              <w:marBottom w:val="0"/>
              <w:divBdr>
                <w:top w:val="none" w:sz="0" w:space="0" w:color="auto"/>
                <w:left w:val="none" w:sz="0" w:space="0" w:color="auto"/>
                <w:bottom w:val="none" w:sz="0" w:space="0" w:color="auto"/>
                <w:right w:val="none" w:sz="0" w:space="0" w:color="auto"/>
              </w:divBdr>
            </w:div>
            <w:div w:id="943802292">
              <w:marLeft w:val="0"/>
              <w:marRight w:val="0"/>
              <w:marTop w:val="0"/>
              <w:marBottom w:val="0"/>
              <w:divBdr>
                <w:top w:val="none" w:sz="0" w:space="0" w:color="auto"/>
                <w:left w:val="none" w:sz="0" w:space="0" w:color="auto"/>
                <w:bottom w:val="none" w:sz="0" w:space="0" w:color="auto"/>
                <w:right w:val="none" w:sz="0" w:space="0" w:color="auto"/>
              </w:divBdr>
            </w:div>
            <w:div w:id="1503475456">
              <w:marLeft w:val="0"/>
              <w:marRight w:val="0"/>
              <w:marTop w:val="0"/>
              <w:marBottom w:val="0"/>
              <w:divBdr>
                <w:top w:val="none" w:sz="0" w:space="0" w:color="auto"/>
                <w:left w:val="none" w:sz="0" w:space="0" w:color="auto"/>
                <w:bottom w:val="none" w:sz="0" w:space="0" w:color="auto"/>
                <w:right w:val="none" w:sz="0" w:space="0" w:color="auto"/>
              </w:divBdr>
            </w:div>
          </w:divsChild>
        </w:div>
        <w:div w:id="595289210">
          <w:marLeft w:val="0"/>
          <w:marRight w:val="0"/>
          <w:marTop w:val="0"/>
          <w:marBottom w:val="0"/>
          <w:divBdr>
            <w:top w:val="none" w:sz="0" w:space="0" w:color="auto"/>
            <w:left w:val="none" w:sz="0" w:space="0" w:color="auto"/>
            <w:bottom w:val="none" w:sz="0" w:space="0" w:color="auto"/>
            <w:right w:val="none" w:sz="0" w:space="0" w:color="auto"/>
          </w:divBdr>
          <w:divsChild>
            <w:div w:id="284238307">
              <w:marLeft w:val="0"/>
              <w:marRight w:val="0"/>
              <w:marTop w:val="0"/>
              <w:marBottom w:val="0"/>
              <w:divBdr>
                <w:top w:val="none" w:sz="0" w:space="0" w:color="auto"/>
                <w:left w:val="none" w:sz="0" w:space="0" w:color="auto"/>
                <w:bottom w:val="none" w:sz="0" w:space="0" w:color="auto"/>
                <w:right w:val="none" w:sz="0" w:space="0" w:color="auto"/>
              </w:divBdr>
            </w:div>
          </w:divsChild>
        </w:div>
        <w:div w:id="595868274">
          <w:marLeft w:val="0"/>
          <w:marRight w:val="0"/>
          <w:marTop w:val="0"/>
          <w:marBottom w:val="0"/>
          <w:divBdr>
            <w:top w:val="none" w:sz="0" w:space="0" w:color="auto"/>
            <w:left w:val="none" w:sz="0" w:space="0" w:color="auto"/>
            <w:bottom w:val="none" w:sz="0" w:space="0" w:color="auto"/>
            <w:right w:val="none" w:sz="0" w:space="0" w:color="auto"/>
          </w:divBdr>
          <w:divsChild>
            <w:div w:id="1043283977">
              <w:marLeft w:val="0"/>
              <w:marRight w:val="0"/>
              <w:marTop w:val="0"/>
              <w:marBottom w:val="0"/>
              <w:divBdr>
                <w:top w:val="none" w:sz="0" w:space="0" w:color="auto"/>
                <w:left w:val="none" w:sz="0" w:space="0" w:color="auto"/>
                <w:bottom w:val="none" w:sz="0" w:space="0" w:color="auto"/>
                <w:right w:val="none" w:sz="0" w:space="0" w:color="auto"/>
              </w:divBdr>
            </w:div>
          </w:divsChild>
        </w:div>
        <w:div w:id="596255902">
          <w:marLeft w:val="0"/>
          <w:marRight w:val="0"/>
          <w:marTop w:val="0"/>
          <w:marBottom w:val="0"/>
          <w:divBdr>
            <w:top w:val="none" w:sz="0" w:space="0" w:color="auto"/>
            <w:left w:val="none" w:sz="0" w:space="0" w:color="auto"/>
            <w:bottom w:val="none" w:sz="0" w:space="0" w:color="auto"/>
            <w:right w:val="none" w:sz="0" w:space="0" w:color="auto"/>
          </w:divBdr>
          <w:divsChild>
            <w:div w:id="2131439166">
              <w:marLeft w:val="0"/>
              <w:marRight w:val="0"/>
              <w:marTop w:val="0"/>
              <w:marBottom w:val="0"/>
              <w:divBdr>
                <w:top w:val="none" w:sz="0" w:space="0" w:color="auto"/>
                <w:left w:val="none" w:sz="0" w:space="0" w:color="auto"/>
                <w:bottom w:val="none" w:sz="0" w:space="0" w:color="auto"/>
                <w:right w:val="none" w:sz="0" w:space="0" w:color="auto"/>
              </w:divBdr>
            </w:div>
          </w:divsChild>
        </w:div>
        <w:div w:id="596408418">
          <w:marLeft w:val="0"/>
          <w:marRight w:val="0"/>
          <w:marTop w:val="0"/>
          <w:marBottom w:val="0"/>
          <w:divBdr>
            <w:top w:val="none" w:sz="0" w:space="0" w:color="auto"/>
            <w:left w:val="none" w:sz="0" w:space="0" w:color="auto"/>
            <w:bottom w:val="none" w:sz="0" w:space="0" w:color="auto"/>
            <w:right w:val="none" w:sz="0" w:space="0" w:color="auto"/>
          </w:divBdr>
          <w:divsChild>
            <w:div w:id="825127214">
              <w:marLeft w:val="0"/>
              <w:marRight w:val="0"/>
              <w:marTop w:val="0"/>
              <w:marBottom w:val="0"/>
              <w:divBdr>
                <w:top w:val="none" w:sz="0" w:space="0" w:color="auto"/>
                <w:left w:val="none" w:sz="0" w:space="0" w:color="auto"/>
                <w:bottom w:val="none" w:sz="0" w:space="0" w:color="auto"/>
                <w:right w:val="none" w:sz="0" w:space="0" w:color="auto"/>
              </w:divBdr>
            </w:div>
          </w:divsChild>
        </w:div>
        <w:div w:id="596912041">
          <w:marLeft w:val="0"/>
          <w:marRight w:val="0"/>
          <w:marTop w:val="0"/>
          <w:marBottom w:val="0"/>
          <w:divBdr>
            <w:top w:val="none" w:sz="0" w:space="0" w:color="auto"/>
            <w:left w:val="none" w:sz="0" w:space="0" w:color="auto"/>
            <w:bottom w:val="none" w:sz="0" w:space="0" w:color="auto"/>
            <w:right w:val="none" w:sz="0" w:space="0" w:color="auto"/>
          </w:divBdr>
          <w:divsChild>
            <w:div w:id="1135949205">
              <w:marLeft w:val="0"/>
              <w:marRight w:val="0"/>
              <w:marTop w:val="0"/>
              <w:marBottom w:val="0"/>
              <w:divBdr>
                <w:top w:val="none" w:sz="0" w:space="0" w:color="auto"/>
                <w:left w:val="none" w:sz="0" w:space="0" w:color="auto"/>
                <w:bottom w:val="none" w:sz="0" w:space="0" w:color="auto"/>
                <w:right w:val="none" w:sz="0" w:space="0" w:color="auto"/>
              </w:divBdr>
            </w:div>
          </w:divsChild>
        </w:div>
        <w:div w:id="596981551">
          <w:marLeft w:val="0"/>
          <w:marRight w:val="0"/>
          <w:marTop w:val="0"/>
          <w:marBottom w:val="0"/>
          <w:divBdr>
            <w:top w:val="none" w:sz="0" w:space="0" w:color="auto"/>
            <w:left w:val="none" w:sz="0" w:space="0" w:color="auto"/>
            <w:bottom w:val="none" w:sz="0" w:space="0" w:color="auto"/>
            <w:right w:val="none" w:sz="0" w:space="0" w:color="auto"/>
          </w:divBdr>
          <w:divsChild>
            <w:div w:id="347566382">
              <w:marLeft w:val="0"/>
              <w:marRight w:val="0"/>
              <w:marTop w:val="0"/>
              <w:marBottom w:val="0"/>
              <w:divBdr>
                <w:top w:val="none" w:sz="0" w:space="0" w:color="auto"/>
                <w:left w:val="none" w:sz="0" w:space="0" w:color="auto"/>
                <w:bottom w:val="none" w:sz="0" w:space="0" w:color="auto"/>
                <w:right w:val="none" w:sz="0" w:space="0" w:color="auto"/>
              </w:divBdr>
            </w:div>
          </w:divsChild>
        </w:div>
        <w:div w:id="597176593">
          <w:marLeft w:val="0"/>
          <w:marRight w:val="0"/>
          <w:marTop w:val="0"/>
          <w:marBottom w:val="0"/>
          <w:divBdr>
            <w:top w:val="none" w:sz="0" w:space="0" w:color="auto"/>
            <w:left w:val="none" w:sz="0" w:space="0" w:color="auto"/>
            <w:bottom w:val="none" w:sz="0" w:space="0" w:color="auto"/>
            <w:right w:val="none" w:sz="0" w:space="0" w:color="auto"/>
          </w:divBdr>
          <w:divsChild>
            <w:div w:id="152380069">
              <w:marLeft w:val="0"/>
              <w:marRight w:val="0"/>
              <w:marTop w:val="0"/>
              <w:marBottom w:val="0"/>
              <w:divBdr>
                <w:top w:val="none" w:sz="0" w:space="0" w:color="auto"/>
                <w:left w:val="none" w:sz="0" w:space="0" w:color="auto"/>
                <w:bottom w:val="none" w:sz="0" w:space="0" w:color="auto"/>
                <w:right w:val="none" w:sz="0" w:space="0" w:color="auto"/>
              </w:divBdr>
            </w:div>
          </w:divsChild>
        </w:div>
        <w:div w:id="597326922">
          <w:marLeft w:val="0"/>
          <w:marRight w:val="0"/>
          <w:marTop w:val="0"/>
          <w:marBottom w:val="0"/>
          <w:divBdr>
            <w:top w:val="none" w:sz="0" w:space="0" w:color="auto"/>
            <w:left w:val="none" w:sz="0" w:space="0" w:color="auto"/>
            <w:bottom w:val="none" w:sz="0" w:space="0" w:color="auto"/>
            <w:right w:val="none" w:sz="0" w:space="0" w:color="auto"/>
          </w:divBdr>
          <w:divsChild>
            <w:div w:id="363874410">
              <w:marLeft w:val="0"/>
              <w:marRight w:val="0"/>
              <w:marTop w:val="0"/>
              <w:marBottom w:val="0"/>
              <w:divBdr>
                <w:top w:val="none" w:sz="0" w:space="0" w:color="auto"/>
                <w:left w:val="none" w:sz="0" w:space="0" w:color="auto"/>
                <w:bottom w:val="none" w:sz="0" w:space="0" w:color="auto"/>
                <w:right w:val="none" w:sz="0" w:space="0" w:color="auto"/>
              </w:divBdr>
            </w:div>
          </w:divsChild>
        </w:div>
        <w:div w:id="597448218">
          <w:marLeft w:val="0"/>
          <w:marRight w:val="0"/>
          <w:marTop w:val="0"/>
          <w:marBottom w:val="0"/>
          <w:divBdr>
            <w:top w:val="none" w:sz="0" w:space="0" w:color="auto"/>
            <w:left w:val="none" w:sz="0" w:space="0" w:color="auto"/>
            <w:bottom w:val="none" w:sz="0" w:space="0" w:color="auto"/>
            <w:right w:val="none" w:sz="0" w:space="0" w:color="auto"/>
          </w:divBdr>
          <w:divsChild>
            <w:div w:id="1250848083">
              <w:marLeft w:val="0"/>
              <w:marRight w:val="0"/>
              <w:marTop w:val="0"/>
              <w:marBottom w:val="0"/>
              <w:divBdr>
                <w:top w:val="none" w:sz="0" w:space="0" w:color="auto"/>
                <w:left w:val="none" w:sz="0" w:space="0" w:color="auto"/>
                <w:bottom w:val="none" w:sz="0" w:space="0" w:color="auto"/>
                <w:right w:val="none" w:sz="0" w:space="0" w:color="auto"/>
              </w:divBdr>
            </w:div>
          </w:divsChild>
        </w:div>
        <w:div w:id="597642472">
          <w:marLeft w:val="0"/>
          <w:marRight w:val="0"/>
          <w:marTop w:val="0"/>
          <w:marBottom w:val="0"/>
          <w:divBdr>
            <w:top w:val="none" w:sz="0" w:space="0" w:color="auto"/>
            <w:left w:val="none" w:sz="0" w:space="0" w:color="auto"/>
            <w:bottom w:val="none" w:sz="0" w:space="0" w:color="auto"/>
            <w:right w:val="none" w:sz="0" w:space="0" w:color="auto"/>
          </w:divBdr>
          <w:divsChild>
            <w:div w:id="149903340">
              <w:marLeft w:val="0"/>
              <w:marRight w:val="0"/>
              <w:marTop w:val="0"/>
              <w:marBottom w:val="0"/>
              <w:divBdr>
                <w:top w:val="none" w:sz="0" w:space="0" w:color="auto"/>
                <w:left w:val="none" w:sz="0" w:space="0" w:color="auto"/>
                <w:bottom w:val="none" w:sz="0" w:space="0" w:color="auto"/>
                <w:right w:val="none" w:sz="0" w:space="0" w:color="auto"/>
              </w:divBdr>
            </w:div>
          </w:divsChild>
        </w:div>
        <w:div w:id="598685707">
          <w:marLeft w:val="0"/>
          <w:marRight w:val="0"/>
          <w:marTop w:val="0"/>
          <w:marBottom w:val="0"/>
          <w:divBdr>
            <w:top w:val="none" w:sz="0" w:space="0" w:color="auto"/>
            <w:left w:val="none" w:sz="0" w:space="0" w:color="auto"/>
            <w:bottom w:val="none" w:sz="0" w:space="0" w:color="auto"/>
            <w:right w:val="none" w:sz="0" w:space="0" w:color="auto"/>
          </w:divBdr>
          <w:divsChild>
            <w:div w:id="1550455547">
              <w:marLeft w:val="0"/>
              <w:marRight w:val="0"/>
              <w:marTop w:val="0"/>
              <w:marBottom w:val="0"/>
              <w:divBdr>
                <w:top w:val="none" w:sz="0" w:space="0" w:color="auto"/>
                <w:left w:val="none" w:sz="0" w:space="0" w:color="auto"/>
                <w:bottom w:val="none" w:sz="0" w:space="0" w:color="auto"/>
                <w:right w:val="none" w:sz="0" w:space="0" w:color="auto"/>
              </w:divBdr>
            </w:div>
          </w:divsChild>
        </w:div>
        <w:div w:id="598872017">
          <w:marLeft w:val="0"/>
          <w:marRight w:val="0"/>
          <w:marTop w:val="0"/>
          <w:marBottom w:val="0"/>
          <w:divBdr>
            <w:top w:val="none" w:sz="0" w:space="0" w:color="auto"/>
            <w:left w:val="none" w:sz="0" w:space="0" w:color="auto"/>
            <w:bottom w:val="none" w:sz="0" w:space="0" w:color="auto"/>
            <w:right w:val="none" w:sz="0" w:space="0" w:color="auto"/>
          </w:divBdr>
          <w:divsChild>
            <w:div w:id="126162753">
              <w:marLeft w:val="0"/>
              <w:marRight w:val="0"/>
              <w:marTop w:val="0"/>
              <w:marBottom w:val="0"/>
              <w:divBdr>
                <w:top w:val="none" w:sz="0" w:space="0" w:color="auto"/>
                <w:left w:val="none" w:sz="0" w:space="0" w:color="auto"/>
                <w:bottom w:val="none" w:sz="0" w:space="0" w:color="auto"/>
                <w:right w:val="none" w:sz="0" w:space="0" w:color="auto"/>
              </w:divBdr>
            </w:div>
          </w:divsChild>
        </w:div>
        <w:div w:id="599409422">
          <w:marLeft w:val="0"/>
          <w:marRight w:val="0"/>
          <w:marTop w:val="0"/>
          <w:marBottom w:val="0"/>
          <w:divBdr>
            <w:top w:val="none" w:sz="0" w:space="0" w:color="auto"/>
            <w:left w:val="none" w:sz="0" w:space="0" w:color="auto"/>
            <w:bottom w:val="none" w:sz="0" w:space="0" w:color="auto"/>
            <w:right w:val="none" w:sz="0" w:space="0" w:color="auto"/>
          </w:divBdr>
          <w:divsChild>
            <w:div w:id="466513034">
              <w:marLeft w:val="0"/>
              <w:marRight w:val="0"/>
              <w:marTop w:val="0"/>
              <w:marBottom w:val="0"/>
              <w:divBdr>
                <w:top w:val="none" w:sz="0" w:space="0" w:color="auto"/>
                <w:left w:val="none" w:sz="0" w:space="0" w:color="auto"/>
                <w:bottom w:val="none" w:sz="0" w:space="0" w:color="auto"/>
                <w:right w:val="none" w:sz="0" w:space="0" w:color="auto"/>
              </w:divBdr>
            </w:div>
          </w:divsChild>
        </w:div>
        <w:div w:id="601298968">
          <w:marLeft w:val="0"/>
          <w:marRight w:val="0"/>
          <w:marTop w:val="0"/>
          <w:marBottom w:val="0"/>
          <w:divBdr>
            <w:top w:val="none" w:sz="0" w:space="0" w:color="auto"/>
            <w:left w:val="none" w:sz="0" w:space="0" w:color="auto"/>
            <w:bottom w:val="none" w:sz="0" w:space="0" w:color="auto"/>
            <w:right w:val="none" w:sz="0" w:space="0" w:color="auto"/>
          </w:divBdr>
          <w:divsChild>
            <w:div w:id="1103572015">
              <w:marLeft w:val="0"/>
              <w:marRight w:val="0"/>
              <w:marTop w:val="0"/>
              <w:marBottom w:val="0"/>
              <w:divBdr>
                <w:top w:val="none" w:sz="0" w:space="0" w:color="auto"/>
                <w:left w:val="none" w:sz="0" w:space="0" w:color="auto"/>
                <w:bottom w:val="none" w:sz="0" w:space="0" w:color="auto"/>
                <w:right w:val="none" w:sz="0" w:space="0" w:color="auto"/>
              </w:divBdr>
            </w:div>
          </w:divsChild>
        </w:div>
        <w:div w:id="602105656">
          <w:marLeft w:val="0"/>
          <w:marRight w:val="0"/>
          <w:marTop w:val="0"/>
          <w:marBottom w:val="0"/>
          <w:divBdr>
            <w:top w:val="none" w:sz="0" w:space="0" w:color="auto"/>
            <w:left w:val="none" w:sz="0" w:space="0" w:color="auto"/>
            <w:bottom w:val="none" w:sz="0" w:space="0" w:color="auto"/>
            <w:right w:val="none" w:sz="0" w:space="0" w:color="auto"/>
          </w:divBdr>
          <w:divsChild>
            <w:div w:id="433745248">
              <w:marLeft w:val="0"/>
              <w:marRight w:val="0"/>
              <w:marTop w:val="0"/>
              <w:marBottom w:val="0"/>
              <w:divBdr>
                <w:top w:val="none" w:sz="0" w:space="0" w:color="auto"/>
                <w:left w:val="none" w:sz="0" w:space="0" w:color="auto"/>
                <w:bottom w:val="none" w:sz="0" w:space="0" w:color="auto"/>
                <w:right w:val="none" w:sz="0" w:space="0" w:color="auto"/>
              </w:divBdr>
            </w:div>
            <w:div w:id="1490832094">
              <w:marLeft w:val="0"/>
              <w:marRight w:val="0"/>
              <w:marTop w:val="0"/>
              <w:marBottom w:val="0"/>
              <w:divBdr>
                <w:top w:val="none" w:sz="0" w:space="0" w:color="auto"/>
                <w:left w:val="none" w:sz="0" w:space="0" w:color="auto"/>
                <w:bottom w:val="none" w:sz="0" w:space="0" w:color="auto"/>
                <w:right w:val="none" w:sz="0" w:space="0" w:color="auto"/>
              </w:divBdr>
            </w:div>
          </w:divsChild>
        </w:div>
        <w:div w:id="602806483">
          <w:marLeft w:val="0"/>
          <w:marRight w:val="0"/>
          <w:marTop w:val="0"/>
          <w:marBottom w:val="0"/>
          <w:divBdr>
            <w:top w:val="none" w:sz="0" w:space="0" w:color="auto"/>
            <w:left w:val="none" w:sz="0" w:space="0" w:color="auto"/>
            <w:bottom w:val="none" w:sz="0" w:space="0" w:color="auto"/>
            <w:right w:val="none" w:sz="0" w:space="0" w:color="auto"/>
          </w:divBdr>
          <w:divsChild>
            <w:div w:id="789083652">
              <w:marLeft w:val="0"/>
              <w:marRight w:val="0"/>
              <w:marTop w:val="0"/>
              <w:marBottom w:val="0"/>
              <w:divBdr>
                <w:top w:val="none" w:sz="0" w:space="0" w:color="auto"/>
                <w:left w:val="none" w:sz="0" w:space="0" w:color="auto"/>
                <w:bottom w:val="none" w:sz="0" w:space="0" w:color="auto"/>
                <w:right w:val="none" w:sz="0" w:space="0" w:color="auto"/>
              </w:divBdr>
            </w:div>
          </w:divsChild>
        </w:div>
        <w:div w:id="602954418">
          <w:marLeft w:val="0"/>
          <w:marRight w:val="0"/>
          <w:marTop w:val="0"/>
          <w:marBottom w:val="0"/>
          <w:divBdr>
            <w:top w:val="none" w:sz="0" w:space="0" w:color="auto"/>
            <w:left w:val="none" w:sz="0" w:space="0" w:color="auto"/>
            <w:bottom w:val="none" w:sz="0" w:space="0" w:color="auto"/>
            <w:right w:val="none" w:sz="0" w:space="0" w:color="auto"/>
          </w:divBdr>
          <w:divsChild>
            <w:div w:id="973364208">
              <w:marLeft w:val="0"/>
              <w:marRight w:val="0"/>
              <w:marTop w:val="0"/>
              <w:marBottom w:val="0"/>
              <w:divBdr>
                <w:top w:val="none" w:sz="0" w:space="0" w:color="auto"/>
                <w:left w:val="none" w:sz="0" w:space="0" w:color="auto"/>
                <w:bottom w:val="none" w:sz="0" w:space="0" w:color="auto"/>
                <w:right w:val="none" w:sz="0" w:space="0" w:color="auto"/>
              </w:divBdr>
            </w:div>
          </w:divsChild>
        </w:div>
        <w:div w:id="603273225">
          <w:marLeft w:val="0"/>
          <w:marRight w:val="0"/>
          <w:marTop w:val="0"/>
          <w:marBottom w:val="0"/>
          <w:divBdr>
            <w:top w:val="none" w:sz="0" w:space="0" w:color="auto"/>
            <w:left w:val="none" w:sz="0" w:space="0" w:color="auto"/>
            <w:bottom w:val="none" w:sz="0" w:space="0" w:color="auto"/>
            <w:right w:val="none" w:sz="0" w:space="0" w:color="auto"/>
          </w:divBdr>
          <w:divsChild>
            <w:div w:id="1529758572">
              <w:marLeft w:val="0"/>
              <w:marRight w:val="0"/>
              <w:marTop w:val="0"/>
              <w:marBottom w:val="0"/>
              <w:divBdr>
                <w:top w:val="none" w:sz="0" w:space="0" w:color="auto"/>
                <w:left w:val="none" w:sz="0" w:space="0" w:color="auto"/>
                <w:bottom w:val="none" w:sz="0" w:space="0" w:color="auto"/>
                <w:right w:val="none" w:sz="0" w:space="0" w:color="auto"/>
              </w:divBdr>
            </w:div>
          </w:divsChild>
        </w:div>
        <w:div w:id="603461027">
          <w:marLeft w:val="0"/>
          <w:marRight w:val="0"/>
          <w:marTop w:val="0"/>
          <w:marBottom w:val="0"/>
          <w:divBdr>
            <w:top w:val="none" w:sz="0" w:space="0" w:color="auto"/>
            <w:left w:val="none" w:sz="0" w:space="0" w:color="auto"/>
            <w:bottom w:val="none" w:sz="0" w:space="0" w:color="auto"/>
            <w:right w:val="none" w:sz="0" w:space="0" w:color="auto"/>
          </w:divBdr>
          <w:divsChild>
            <w:div w:id="467207463">
              <w:marLeft w:val="0"/>
              <w:marRight w:val="0"/>
              <w:marTop w:val="0"/>
              <w:marBottom w:val="0"/>
              <w:divBdr>
                <w:top w:val="none" w:sz="0" w:space="0" w:color="auto"/>
                <w:left w:val="none" w:sz="0" w:space="0" w:color="auto"/>
                <w:bottom w:val="none" w:sz="0" w:space="0" w:color="auto"/>
                <w:right w:val="none" w:sz="0" w:space="0" w:color="auto"/>
              </w:divBdr>
            </w:div>
          </w:divsChild>
        </w:div>
        <w:div w:id="603880441">
          <w:marLeft w:val="0"/>
          <w:marRight w:val="0"/>
          <w:marTop w:val="0"/>
          <w:marBottom w:val="0"/>
          <w:divBdr>
            <w:top w:val="none" w:sz="0" w:space="0" w:color="auto"/>
            <w:left w:val="none" w:sz="0" w:space="0" w:color="auto"/>
            <w:bottom w:val="none" w:sz="0" w:space="0" w:color="auto"/>
            <w:right w:val="none" w:sz="0" w:space="0" w:color="auto"/>
          </w:divBdr>
          <w:divsChild>
            <w:div w:id="683089990">
              <w:marLeft w:val="0"/>
              <w:marRight w:val="0"/>
              <w:marTop w:val="0"/>
              <w:marBottom w:val="0"/>
              <w:divBdr>
                <w:top w:val="none" w:sz="0" w:space="0" w:color="auto"/>
                <w:left w:val="none" w:sz="0" w:space="0" w:color="auto"/>
                <w:bottom w:val="none" w:sz="0" w:space="0" w:color="auto"/>
                <w:right w:val="none" w:sz="0" w:space="0" w:color="auto"/>
              </w:divBdr>
            </w:div>
          </w:divsChild>
        </w:div>
        <w:div w:id="603998542">
          <w:marLeft w:val="0"/>
          <w:marRight w:val="0"/>
          <w:marTop w:val="0"/>
          <w:marBottom w:val="0"/>
          <w:divBdr>
            <w:top w:val="none" w:sz="0" w:space="0" w:color="auto"/>
            <w:left w:val="none" w:sz="0" w:space="0" w:color="auto"/>
            <w:bottom w:val="none" w:sz="0" w:space="0" w:color="auto"/>
            <w:right w:val="none" w:sz="0" w:space="0" w:color="auto"/>
          </w:divBdr>
          <w:divsChild>
            <w:div w:id="1116829245">
              <w:marLeft w:val="0"/>
              <w:marRight w:val="0"/>
              <w:marTop w:val="0"/>
              <w:marBottom w:val="0"/>
              <w:divBdr>
                <w:top w:val="none" w:sz="0" w:space="0" w:color="auto"/>
                <w:left w:val="none" w:sz="0" w:space="0" w:color="auto"/>
                <w:bottom w:val="none" w:sz="0" w:space="0" w:color="auto"/>
                <w:right w:val="none" w:sz="0" w:space="0" w:color="auto"/>
              </w:divBdr>
            </w:div>
          </w:divsChild>
        </w:div>
        <w:div w:id="604728031">
          <w:marLeft w:val="0"/>
          <w:marRight w:val="0"/>
          <w:marTop w:val="0"/>
          <w:marBottom w:val="0"/>
          <w:divBdr>
            <w:top w:val="none" w:sz="0" w:space="0" w:color="auto"/>
            <w:left w:val="none" w:sz="0" w:space="0" w:color="auto"/>
            <w:bottom w:val="none" w:sz="0" w:space="0" w:color="auto"/>
            <w:right w:val="none" w:sz="0" w:space="0" w:color="auto"/>
          </w:divBdr>
          <w:divsChild>
            <w:div w:id="391660813">
              <w:marLeft w:val="0"/>
              <w:marRight w:val="0"/>
              <w:marTop w:val="0"/>
              <w:marBottom w:val="0"/>
              <w:divBdr>
                <w:top w:val="none" w:sz="0" w:space="0" w:color="auto"/>
                <w:left w:val="none" w:sz="0" w:space="0" w:color="auto"/>
                <w:bottom w:val="none" w:sz="0" w:space="0" w:color="auto"/>
                <w:right w:val="none" w:sz="0" w:space="0" w:color="auto"/>
              </w:divBdr>
            </w:div>
            <w:div w:id="1176266203">
              <w:marLeft w:val="0"/>
              <w:marRight w:val="0"/>
              <w:marTop w:val="0"/>
              <w:marBottom w:val="0"/>
              <w:divBdr>
                <w:top w:val="none" w:sz="0" w:space="0" w:color="auto"/>
                <w:left w:val="none" w:sz="0" w:space="0" w:color="auto"/>
                <w:bottom w:val="none" w:sz="0" w:space="0" w:color="auto"/>
                <w:right w:val="none" w:sz="0" w:space="0" w:color="auto"/>
              </w:divBdr>
            </w:div>
          </w:divsChild>
        </w:div>
        <w:div w:id="604731456">
          <w:marLeft w:val="0"/>
          <w:marRight w:val="0"/>
          <w:marTop w:val="0"/>
          <w:marBottom w:val="0"/>
          <w:divBdr>
            <w:top w:val="none" w:sz="0" w:space="0" w:color="auto"/>
            <w:left w:val="none" w:sz="0" w:space="0" w:color="auto"/>
            <w:bottom w:val="none" w:sz="0" w:space="0" w:color="auto"/>
            <w:right w:val="none" w:sz="0" w:space="0" w:color="auto"/>
          </w:divBdr>
          <w:divsChild>
            <w:div w:id="896012250">
              <w:marLeft w:val="0"/>
              <w:marRight w:val="0"/>
              <w:marTop w:val="0"/>
              <w:marBottom w:val="0"/>
              <w:divBdr>
                <w:top w:val="none" w:sz="0" w:space="0" w:color="auto"/>
                <w:left w:val="none" w:sz="0" w:space="0" w:color="auto"/>
                <w:bottom w:val="none" w:sz="0" w:space="0" w:color="auto"/>
                <w:right w:val="none" w:sz="0" w:space="0" w:color="auto"/>
              </w:divBdr>
            </w:div>
          </w:divsChild>
        </w:div>
        <w:div w:id="605430876">
          <w:marLeft w:val="0"/>
          <w:marRight w:val="0"/>
          <w:marTop w:val="0"/>
          <w:marBottom w:val="0"/>
          <w:divBdr>
            <w:top w:val="none" w:sz="0" w:space="0" w:color="auto"/>
            <w:left w:val="none" w:sz="0" w:space="0" w:color="auto"/>
            <w:bottom w:val="none" w:sz="0" w:space="0" w:color="auto"/>
            <w:right w:val="none" w:sz="0" w:space="0" w:color="auto"/>
          </w:divBdr>
          <w:divsChild>
            <w:div w:id="472449779">
              <w:marLeft w:val="0"/>
              <w:marRight w:val="0"/>
              <w:marTop w:val="0"/>
              <w:marBottom w:val="0"/>
              <w:divBdr>
                <w:top w:val="none" w:sz="0" w:space="0" w:color="auto"/>
                <w:left w:val="none" w:sz="0" w:space="0" w:color="auto"/>
                <w:bottom w:val="none" w:sz="0" w:space="0" w:color="auto"/>
                <w:right w:val="none" w:sz="0" w:space="0" w:color="auto"/>
              </w:divBdr>
            </w:div>
          </w:divsChild>
        </w:div>
        <w:div w:id="605575533">
          <w:marLeft w:val="0"/>
          <w:marRight w:val="0"/>
          <w:marTop w:val="0"/>
          <w:marBottom w:val="0"/>
          <w:divBdr>
            <w:top w:val="none" w:sz="0" w:space="0" w:color="auto"/>
            <w:left w:val="none" w:sz="0" w:space="0" w:color="auto"/>
            <w:bottom w:val="none" w:sz="0" w:space="0" w:color="auto"/>
            <w:right w:val="none" w:sz="0" w:space="0" w:color="auto"/>
          </w:divBdr>
          <w:divsChild>
            <w:div w:id="384374192">
              <w:marLeft w:val="0"/>
              <w:marRight w:val="0"/>
              <w:marTop w:val="0"/>
              <w:marBottom w:val="0"/>
              <w:divBdr>
                <w:top w:val="none" w:sz="0" w:space="0" w:color="auto"/>
                <w:left w:val="none" w:sz="0" w:space="0" w:color="auto"/>
                <w:bottom w:val="none" w:sz="0" w:space="0" w:color="auto"/>
                <w:right w:val="none" w:sz="0" w:space="0" w:color="auto"/>
              </w:divBdr>
            </w:div>
            <w:div w:id="720638538">
              <w:marLeft w:val="0"/>
              <w:marRight w:val="0"/>
              <w:marTop w:val="0"/>
              <w:marBottom w:val="0"/>
              <w:divBdr>
                <w:top w:val="none" w:sz="0" w:space="0" w:color="auto"/>
                <w:left w:val="none" w:sz="0" w:space="0" w:color="auto"/>
                <w:bottom w:val="none" w:sz="0" w:space="0" w:color="auto"/>
                <w:right w:val="none" w:sz="0" w:space="0" w:color="auto"/>
              </w:divBdr>
            </w:div>
            <w:div w:id="901529015">
              <w:marLeft w:val="0"/>
              <w:marRight w:val="0"/>
              <w:marTop w:val="0"/>
              <w:marBottom w:val="0"/>
              <w:divBdr>
                <w:top w:val="none" w:sz="0" w:space="0" w:color="auto"/>
                <w:left w:val="none" w:sz="0" w:space="0" w:color="auto"/>
                <w:bottom w:val="none" w:sz="0" w:space="0" w:color="auto"/>
                <w:right w:val="none" w:sz="0" w:space="0" w:color="auto"/>
              </w:divBdr>
            </w:div>
            <w:div w:id="1079133313">
              <w:marLeft w:val="0"/>
              <w:marRight w:val="0"/>
              <w:marTop w:val="0"/>
              <w:marBottom w:val="0"/>
              <w:divBdr>
                <w:top w:val="none" w:sz="0" w:space="0" w:color="auto"/>
                <w:left w:val="none" w:sz="0" w:space="0" w:color="auto"/>
                <w:bottom w:val="none" w:sz="0" w:space="0" w:color="auto"/>
                <w:right w:val="none" w:sz="0" w:space="0" w:color="auto"/>
              </w:divBdr>
            </w:div>
            <w:div w:id="1795520111">
              <w:marLeft w:val="0"/>
              <w:marRight w:val="0"/>
              <w:marTop w:val="0"/>
              <w:marBottom w:val="0"/>
              <w:divBdr>
                <w:top w:val="none" w:sz="0" w:space="0" w:color="auto"/>
                <w:left w:val="none" w:sz="0" w:space="0" w:color="auto"/>
                <w:bottom w:val="none" w:sz="0" w:space="0" w:color="auto"/>
                <w:right w:val="none" w:sz="0" w:space="0" w:color="auto"/>
              </w:divBdr>
            </w:div>
          </w:divsChild>
        </w:div>
        <w:div w:id="606353210">
          <w:marLeft w:val="0"/>
          <w:marRight w:val="0"/>
          <w:marTop w:val="0"/>
          <w:marBottom w:val="0"/>
          <w:divBdr>
            <w:top w:val="none" w:sz="0" w:space="0" w:color="auto"/>
            <w:left w:val="none" w:sz="0" w:space="0" w:color="auto"/>
            <w:bottom w:val="none" w:sz="0" w:space="0" w:color="auto"/>
            <w:right w:val="none" w:sz="0" w:space="0" w:color="auto"/>
          </w:divBdr>
          <w:divsChild>
            <w:div w:id="1449666497">
              <w:marLeft w:val="0"/>
              <w:marRight w:val="0"/>
              <w:marTop w:val="0"/>
              <w:marBottom w:val="0"/>
              <w:divBdr>
                <w:top w:val="none" w:sz="0" w:space="0" w:color="auto"/>
                <w:left w:val="none" w:sz="0" w:space="0" w:color="auto"/>
                <w:bottom w:val="none" w:sz="0" w:space="0" w:color="auto"/>
                <w:right w:val="none" w:sz="0" w:space="0" w:color="auto"/>
              </w:divBdr>
            </w:div>
          </w:divsChild>
        </w:div>
        <w:div w:id="606474698">
          <w:marLeft w:val="0"/>
          <w:marRight w:val="0"/>
          <w:marTop w:val="0"/>
          <w:marBottom w:val="0"/>
          <w:divBdr>
            <w:top w:val="none" w:sz="0" w:space="0" w:color="auto"/>
            <w:left w:val="none" w:sz="0" w:space="0" w:color="auto"/>
            <w:bottom w:val="none" w:sz="0" w:space="0" w:color="auto"/>
            <w:right w:val="none" w:sz="0" w:space="0" w:color="auto"/>
          </w:divBdr>
          <w:divsChild>
            <w:div w:id="304551755">
              <w:marLeft w:val="0"/>
              <w:marRight w:val="0"/>
              <w:marTop w:val="0"/>
              <w:marBottom w:val="0"/>
              <w:divBdr>
                <w:top w:val="none" w:sz="0" w:space="0" w:color="auto"/>
                <w:left w:val="none" w:sz="0" w:space="0" w:color="auto"/>
                <w:bottom w:val="none" w:sz="0" w:space="0" w:color="auto"/>
                <w:right w:val="none" w:sz="0" w:space="0" w:color="auto"/>
              </w:divBdr>
            </w:div>
          </w:divsChild>
        </w:div>
        <w:div w:id="606742539">
          <w:marLeft w:val="0"/>
          <w:marRight w:val="0"/>
          <w:marTop w:val="0"/>
          <w:marBottom w:val="0"/>
          <w:divBdr>
            <w:top w:val="none" w:sz="0" w:space="0" w:color="auto"/>
            <w:left w:val="none" w:sz="0" w:space="0" w:color="auto"/>
            <w:bottom w:val="none" w:sz="0" w:space="0" w:color="auto"/>
            <w:right w:val="none" w:sz="0" w:space="0" w:color="auto"/>
          </w:divBdr>
          <w:divsChild>
            <w:div w:id="589705053">
              <w:marLeft w:val="0"/>
              <w:marRight w:val="0"/>
              <w:marTop w:val="0"/>
              <w:marBottom w:val="0"/>
              <w:divBdr>
                <w:top w:val="none" w:sz="0" w:space="0" w:color="auto"/>
                <w:left w:val="none" w:sz="0" w:space="0" w:color="auto"/>
                <w:bottom w:val="none" w:sz="0" w:space="0" w:color="auto"/>
                <w:right w:val="none" w:sz="0" w:space="0" w:color="auto"/>
              </w:divBdr>
            </w:div>
          </w:divsChild>
        </w:div>
        <w:div w:id="606809322">
          <w:marLeft w:val="0"/>
          <w:marRight w:val="0"/>
          <w:marTop w:val="0"/>
          <w:marBottom w:val="0"/>
          <w:divBdr>
            <w:top w:val="none" w:sz="0" w:space="0" w:color="auto"/>
            <w:left w:val="none" w:sz="0" w:space="0" w:color="auto"/>
            <w:bottom w:val="none" w:sz="0" w:space="0" w:color="auto"/>
            <w:right w:val="none" w:sz="0" w:space="0" w:color="auto"/>
          </w:divBdr>
          <w:divsChild>
            <w:div w:id="1289358281">
              <w:marLeft w:val="0"/>
              <w:marRight w:val="0"/>
              <w:marTop w:val="0"/>
              <w:marBottom w:val="0"/>
              <w:divBdr>
                <w:top w:val="none" w:sz="0" w:space="0" w:color="auto"/>
                <w:left w:val="none" w:sz="0" w:space="0" w:color="auto"/>
                <w:bottom w:val="none" w:sz="0" w:space="0" w:color="auto"/>
                <w:right w:val="none" w:sz="0" w:space="0" w:color="auto"/>
              </w:divBdr>
            </w:div>
          </w:divsChild>
        </w:div>
        <w:div w:id="607198157">
          <w:marLeft w:val="0"/>
          <w:marRight w:val="0"/>
          <w:marTop w:val="0"/>
          <w:marBottom w:val="0"/>
          <w:divBdr>
            <w:top w:val="none" w:sz="0" w:space="0" w:color="auto"/>
            <w:left w:val="none" w:sz="0" w:space="0" w:color="auto"/>
            <w:bottom w:val="none" w:sz="0" w:space="0" w:color="auto"/>
            <w:right w:val="none" w:sz="0" w:space="0" w:color="auto"/>
          </w:divBdr>
          <w:divsChild>
            <w:div w:id="413822057">
              <w:marLeft w:val="0"/>
              <w:marRight w:val="0"/>
              <w:marTop w:val="0"/>
              <w:marBottom w:val="0"/>
              <w:divBdr>
                <w:top w:val="none" w:sz="0" w:space="0" w:color="auto"/>
                <w:left w:val="none" w:sz="0" w:space="0" w:color="auto"/>
                <w:bottom w:val="none" w:sz="0" w:space="0" w:color="auto"/>
                <w:right w:val="none" w:sz="0" w:space="0" w:color="auto"/>
              </w:divBdr>
            </w:div>
          </w:divsChild>
        </w:div>
        <w:div w:id="607349388">
          <w:marLeft w:val="0"/>
          <w:marRight w:val="0"/>
          <w:marTop w:val="0"/>
          <w:marBottom w:val="0"/>
          <w:divBdr>
            <w:top w:val="none" w:sz="0" w:space="0" w:color="auto"/>
            <w:left w:val="none" w:sz="0" w:space="0" w:color="auto"/>
            <w:bottom w:val="none" w:sz="0" w:space="0" w:color="auto"/>
            <w:right w:val="none" w:sz="0" w:space="0" w:color="auto"/>
          </w:divBdr>
          <w:divsChild>
            <w:div w:id="1415973913">
              <w:marLeft w:val="0"/>
              <w:marRight w:val="0"/>
              <w:marTop w:val="0"/>
              <w:marBottom w:val="0"/>
              <w:divBdr>
                <w:top w:val="none" w:sz="0" w:space="0" w:color="auto"/>
                <w:left w:val="none" w:sz="0" w:space="0" w:color="auto"/>
                <w:bottom w:val="none" w:sz="0" w:space="0" w:color="auto"/>
                <w:right w:val="none" w:sz="0" w:space="0" w:color="auto"/>
              </w:divBdr>
            </w:div>
          </w:divsChild>
        </w:div>
        <w:div w:id="607471719">
          <w:marLeft w:val="0"/>
          <w:marRight w:val="0"/>
          <w:marTop w:val="0"/>
          <w:marBottom w:val="0"/>
          <w:divBdr>
            <w:top w:val="none" w:sz="0" w:space="0" w:color="auto"/>
            <w:left w:val="none" w:sz="0" w:space="0" w:color="auto"/>
            <w:bottom w:val="none" w:sz="0" w:space="0" w:color="auto"/>
            <w:right w:val="none" w:sz="0" w:space="0" w:color="auto"/>
          </w:divBdr>
          <w:divsChild>
            <w:div w:id="400761189">
              <w:marLeft w:val="0"/>
              <w:marRight w:val="0"/>
              <w:marTop w:val="0"/>
              <w:marBottom w:val="0"/>
              <w:divBdr>
                <w:top w:val="none" w:sz="0" w:space="0" w:color="auto"/>
                <w:left w:val="none" w:sz="0" w:space="0" w:color="auto"/>
                <w:bottom w:val="none" w:sz="0" w:space="0" w:color="auto"/>
                <w:right w:val="none" w:sz="0" w:space="0" w:color="auto"/>
              </w:divBdr>
            </w:div>
          </w:divsChild>
        </w:div>
        <w:div w:id="607978548">
          <w:marLeft w:val="0"/>
          <w:marRight w:val="0"/>
          <w:marTop w:val="0"/>
          <w:marBottom w:val="0"/>
          <w:divBdr>
            <w:top w:val="none" w:sz="0" w:space="0" w:color="auto"/>
            <w:left w:val="none" w:sz="0" w:space="0" w:color="auto"/>
            <w:bottom w:val="none" w:sz="0" w:space="0" w:color="auto"/>
            <w:right w:val="none" w:sz="0" w:space="0" w:color="auto"/>
          </w:divBdr>
          <w:divsChild>
            <w:div w:id="1536506922">
              <w:marLeft w:val="0"/>
              <w:marRight w:val="0"/>
              <w:marTop w:val="0"/>
              <w:marBottom w:val="0"/>
              <w:divBdr>
                <w:top w:val="none" w:sz="0" w:space="0" w:color="auto"/>
                <w:left w:val="none" w:sz="0" w:space="0" w:color="auto"/>
                <w:bottom w:val="none" w:sz="0" w:space="0" w:color="auto"/>
                <w:right w:val="none" w:sz="0" w:space="0" w:color="auto"/>
              </w:divBdr>
            </w:div>
          </w:divsChild>
        </w:div>
        <w:div w:id="609707694">
          <w:marLeft w:val="0"/>
          <w:marRight w:val="0"/>
          <w:marTop w:val="0"/>
          <w:marBottom w:val="0"/>
          <w:divBdr>
            <w:top w:val="none" w:sz="0" w:space="0" w:color="auto"/>
            <w:left w:val="none" w:sz="0" w:space="0" w:color="auto"/>
            <w:bottom w:val="none" w:sz="0" w:space="0" w:color="auto"/>
            <w:right w:val="none" w:sz="0" w:space="0" w:color="auto"/>
          </w:divBdr>
          <w:divsChild>
            <w:div w:id="362169933">
              <w:marLeft w:val="0"/>
              <w:marRight w:val="0"/>
              <w:marTop w:val="0"/>
              <w:marBottom w:val="0"/>
              <w:divBdr>
                <w:top w:val="none" w:sz="0" w:space="0" w:color="auto"/>
                <w:left w:val="none" w:sz="0" w:space="0" w:color="auto"/>
                <w:bottom w:val="none" w:sz="0" w:space="0" w:color="auto"/>
                <w:right w:val="none" w:sz="0" w:space="0" w:color="auto"/>
              </w:divBdr>
            </w:div>
          </w:divsChild>
        </w:div>
        <w:div w:id="610599437">
          <w:marLeft w:val="0"/>
          <w:marRight w:val="0"/>
          <w:marTop w:val="0"/>
          <w:marBottom w:val="0"/>
          <w:divBdr>
            <w:top w:val="none" w:sz="0" w:space="0" w:color="auto"/>
            <w:left w:val="none" w:sz="0" w:space="0" w:color="auto"/>
            <w:bottom w:val="none" w:sz="0" w:space="0" w:color="auto"/>
            <w:right w:val="none" w:sz="0" w:space="0" w:color="auto"/>
          </w:divBdr>
          <w:divsChild>
            <w:div w:id="282031707">
              <w:marLeft w:val="0"/>
              <w:marRight w:val="0"/>
              <w:marTop w:val="0"/>
              <w:marBottom w:val="0"/>
              <w:divBdr>
                <w:top w:val="none" w:sz="0" w:space="0" w:color="auto"/>
                <w:left w:val="none" w:sz="0" w:space="0" w:color="auto"/>
                <w:bottom w:val="none" w:sz="0" w:space="0" w:color="auto"/>
                <w:right w:val="none" w:sz="0" w:space="0" w:color="auto"/>
              </w:divBdr>
            </w:div>
          </w:divsChild>
        </w:div>
        <w:div w:id="611203866">
          <w:marLeft w:val="0"/>
          <w:marRight w:val="0"/>
          <w:marTop w:val="0"/>
          <w:marBottom w:val="0"/>
          <w:divBdr>
            <w:top w:val="none" w:sz="0" w:space="0" w:color="auto"/>
            <w:left w:val="none" w:sz="0" w:space="0" w:color="auto"/>
            <w:bottom w:val="none" w:sz="0" w:space="0" w:color="auto"/>
            <w:right w:val="none" w:sz="0" w:space="0" w:color="auto"/>
          </w:divBdr>
          <w:divsChild>
            <w:div w:id="41564298">
              <w:marLeft w:val="0"/>
              <w:marRight w:val="0"/>
              <w:marTop w:val="0"/>
              <w:marBottom w:val="0"/>
              <w:divBdr>
                <w:top w:val="none" w:sz="0" w:space="0" w:color="auto"/>
                <w:left w:val="none" w:sz="0" w:space="0" w:color="auto"/>
                <w:bottom w:val="none" w:sz="0" w:space="0" w:color="auto"/>
                <w:right w:val="none" w:sz="0" w:space="0" w:color="auto"/>
              </w:divBdr>
            </w:div>
          </w:divsChild>
        </w:div>
        <w:div w:id="611204647">
          <w:marLeft w:val="0"/>
          <w:marRight w:val="0"/>
          <w:marTop w:val="0"/>
          <w:marBottom w:val="0"/>
          <w:divBdr>
            <w:top w:val="none" w:sz="0" w:space="0" w:color="auto"/>
            <w:left w:val="none" w:sz="0" w:space="0" w:color="auto"/>
            <w:bottom w:val="none" w:sz="0" w:space="0" w:color="auto"/>
            <w:right w:val="none" w:sz="0" w:space="0" w:color="auto"/>
          </w:divBdr>
          <w:divsChild>
            <w:div w:id="839083713">
              <w:marLeft w:val="0"/>
              <w:marRight w:val="0"/>
              <w:marTop w:val="0"/>
              <w:marBottom w:val="0"/>
              <w:divBdr>
                <w:top w:val="none" w:sz="0" w:space="0" w:color="auto"/>
                <w:left w:val="none" w:sz="0" w:space="0" w:color="auto"/>
                <w:bottom w:val="none" w:sz="0" w:space="0" w:color="auto"/>
                <w:right w:val="none" w:sz="0" w:space="0" w:color="auto"/>
              </w:divBdr>
            </w:div>
            <w:div w:id="1492331187">
              <w:marLeft w:val="0"/>
              <w:marRight w:val="0"/>
              <w:marTop w:val="0"/>
              <w:marBottom w:val="0"/>
              <w:divBdr>
                <w:top w:val="none" w:sz="0" w:space="0" w:color="auto"/>
                <w:left w:val="none" w:sz="0" w:space="0" w:color="auto"/>
                <w:bottom w:val="none" w:sz="0" w:space="0" w:color="auto"/>
                <w:right w:val="none" w:sz="0" w:space="0" w:color="auto"/>
              </w:divBdr>
            </w:div>
          </w:divsChild>
        </w:div>
        <w:div w:id="612132301">
          <w:marLeft w:val="0"/>
          <w:marRight w:val="0"/>
          <w:marTop w:val="0"/>
          <w:marBottom w:val="0"/>
          <w:divBdr>
            <w:top w:val="none" w:sz="0" w:space="0" w:color="auto"/>
            <w:left w:val="none" w:sz="0" w:space="0" w:color="auto"/>
            <w:bottom w:val="none" w:sz="0" w:space="0" w:color="auto"/>
            <w:right w:val="none" w:sz="0" w:space="0" w:color="auto"/>
          </w:divBdr>
          <w:divsChild>
            <w:div w:id="583226341">
              <w:marLeft w:val="0"/>
              <w:marRight w:val="0"/>
              <w:marTop w:val="0"/>
              <w:marBottom w:val="0"/>
              <w:divBdr>
                <w:top w:val="none" w:sz="0" w:space="0" w:color="auto"/>
                <w:left w:val="none" w:sz="0" w:space="0" w:color="auto"/>
                <w:bottom w:val="none" w:sz="0" w:space="0" w:color="auto"/>
                <w:right w:val="none" w:sz="0" w:space="0" w:color="auto"/>
              </w:divBdr>
            </w:div>
          </w:divsChild>
        </w:div>
        <w:div w:id="612716174">
          <w:marLeft w:val="0"/>
          <w:marRight w:val="0"/>
          <w:marTop w:val="0"/>
          <w:marBottom w:val="0"/>
          <w:divBdr>
            <w:top w:val="none" w:sz="0" w:space="0" w:color="auto"/>
            <w:left w:val="none" w:sz="0" w:space="0" w:color="auto"/>
            <w:bottom w:val="none" w:sz="0" w:space="0" w:color="auto"/>
            <w:right w:val="none" w:sz="0" w:space="0" w:color="auto"/>
          </w:divBdr>
          <w:divsChild>
            <w:div w:id="769354617">
              <w:marLeft w:val="0"/>
              <w:marRight w:val="0"/>
              <w:marTop w:val="0"/>
              <w:marBottom w:val="0"/>
              <w:divBdr>
                <w:top w:val="none" w:sz="0" w:space="0" w:color="auto"/>
                <w:left w:val="none" w:sz="0" w:space="0" w:color="auto"/>
                <w:bottom w:val="none" w:sz="0" w:space="0" w:color="auto"/>
                <w:right w:val="none" w:sz="0" w:space="0" w:color="auto"/>
              </w:divBdr>
            </w:div>
            <w:div w:id="1576281835">
              <w:marLeft w:val="0"/>
              <w:marRight w:val="0"/>
              <w:marTop w:val="0"/>
              <w:marBottom w:val="0"/>
              <w:divBdr>
                <w:top w:val="none" w:sz="0" w:space="0" w:color="auto"/>
                <w:left w:val="none" w:sz="0" w:space="0" w:color="auto"/>
                <w:bottom w:val="none" w:sz="0" w:space="0" w:color="auto"/>
                <w:right w:val="none" w:sz="0" w:space="0" w:color="auto"/>
              </w:divBdr>
            </w:div>
            <w:div w:id="1654218424">
              <w:marLeft w:val="0"/>
              <w:marRight w:val="0"/>
              <w:marTop w:val="0"/>
              <w:marBottom w:val="0"/>
              <w:divBdr>
                <w:top w:val="none" w:sz="0" w:space="0" w:color="auto"/>
                <w:left w:val="none" w:sz="0" w:space="0" w:color="auto"/>
                <w:bottom w:val="none" w:sz="0" w:space="0" w:color="auto"/>
                <w:right w:val="none" w:sz="0" w:space="0" w:color="auto"/>
              </w:divBdr>
            </w:div>
          </w:divsChild>
        </w:div>
        <w:div w:id="613757224">
          <w:marLeft w:val="0"/>
          <w:marRight w:val="0"/>
          <w:marTop w:val="0"/>
          <w:marBottom w:val="0"/>
          <w:divBdr>
            <w:top w:val="none" w:sz="0" w:space="0" w:color="auto"/>
            <w:left w:val="none" w:sz="0" w:space="0" w:color="auto"/>
            <w:bottom w:val="none" w:sz="0" w:space="0" w:color="auto"/>
            <w:right w:val="none" w:sz="0" w:space="0" w:color="auto"/>
          </w:divBdr>
          <w:divsChild>
            <w:div w:id="913470233">
              <w:marLeft w:val="0"/>
              <w:marRight w:val="0"/>
              <w:marTop w:val="0"/>
              <w:marBottom w:val="0"/>
              <w:divBdr>
                <w:top w:val="none" w:sz="0" w:space="0" w:color="auto"/>
                <w:left w:val="none" w:sz="0" w:space="0" w:color="auto"/>
                <w:bottom w:val="none" w:sz="0" w:space="0" w:color="auto"/>
                <w:right w:val="none" w:sz="0" w:space="0" w:color="auto"/>
              </w:divBdr>
            </w:div>
          </w:divsChild>
        </w:div>
        <w:div w:id="615647103">
          <w:marLeft w:val="0"/>
          <w:marRight w:val="0"/>
          <w:marTop w:val="0"/>
          <w:marBottom w:val="0"/>
          <w:divBdr>
            <w:top w:val="none" w:sz="0" w:space="0" w:color="auto"/>
            <w:left w:val="none" w:sz="0" w:space="0" w:color="auto"/>
            <w:bottom w:val="none" w:sz="0" w:space="0" w:color="auto"/>
            <w:right w:val="none" w:sz="0" w:space="0" w:color="auto"/>
          </w:divBdr>
          <w:divsChild>
            <w:div w:id="995186638">
              <w:marLeft w:val="0"/>
              <w:marRight w:val="0"/>
              <w:marTop w:val="0"/>
              <w:marBottom w:val="0"/>
              <w:divBdr>
                <w:top w:val="none" w:sz="0" w:space="0" w:color="auto"/>
                <w:left w:val="none" w:sz="0" w:space="0" w:color="auto"/>
                <w:bottom w:val="none" w:sz="0" w:space="0" w:color="auto"/>
                <w:right w:val="none" w:sz="0" w:space="0" w:color="auto"/>
              </w:divBdr>
            </w:div>
          </w:divsChild>
        </w:div>
        <w:div w:id="615714550">
          <w:marLeft w:val="0"/>
          <w:marRight w:val="0"/>
          <w:marTop w:val="0"/>
          <w:marBottom w:val="0"/>
          <w:divBdr>
            <w:top w:val="none" w:sz="0" w:space="0" w:color="auto"/>
            <w:left w:val="none" w:sz="0" w:space="0" w:color="auto"/>
            <w:bottom w:val="none" w:sz="0" w:space="0" w:color="auto"/>
            <w:right w:val="none" w:sz="0" w:space="0" w:color="auto"/>
          </w:divBdr>
          <w:divsChild>
            <w:div w:id="274991242">
              <w:marLeft w:val="0"/>
              <w:marRight w:val="0"/>
              <w:marTop w:val="0"/>
              <w:marBottom w:val="0"/>
              <w:divBdr>
                <w:top w:val="none" w:sz="0" w:space="0" w:color="auto"/>
                <w:left w:val="none" w:sz="0" w:space="0" w:color="auto"/>
                <w:bottom w:val="none" w:sz="0" w:space="0" w:color="auto"/>
                <w:right w:val="none" w:sz="0" w:space="0" w:color="auto"/>
              </w:divBdr>
            </w:div>
            <w:div w:id="715593338">
              <w:marLeft w:val="0"/>
              <w:marRight w:val="0"/>
              <w:marTop w:val="0"/>
              <w:marBottom w:val="0"/>
              <w:divBdr>
                <w:top w:val="none" w:sz="0" w:space="0" w:color="auto"/>
                <w:left w:val="none" w:sz="0" w:space="0" w:color="auto"/>
                <w:bottom w:val="none" w:sz="0" w:space="0" w:color="auto"/>
                <w:right w:val="none" w:sz="0" w:space="0" w:color="auto"/>
              </w:divBdr>
            </w:div>
            <w:div w:id="1774981529">
              <w:marLeft w:val="0"/>
              <w:marRight w:val="0"/>
              <w:marTop w:val="0"/>
              <w:marBottom w:val="0"/>
              <w:divBdr>
                <w:top w:val="none" w:sz="0" w:space="0" w:color="auto"/>
                <w:left w:val="none" w:sz="0" w:space="0" w:color="auto"/>
                <w:bottom w:val="none" w:sz="0" w:space="0" w:color="auto"/>
                <w:right w:val="none" w:sz="0" w:space="0" w:color="auto"/>
              </w:divBdr>
            </w:div>
          </w:divsChild>
        </w:div>
        <w:div w:id="615714733">
          <w:marLeft w:val="0"/>
          <w:marRight w:val="0"/>
          <w:marTop w:val="0"/>
          <w:marBottom w:val="0"/>
          <w:divBdr>
            <w:top w:val="none" w:sz="0" w:space="0" w:color="auto"/>
            <w:left w:val="none" w:sz="0" w:space="0" w:color="auto"/>
            <w:bottom w:val="none" w:sz="0" w:space="0" w:color="auto"/>
            <w:right w:val="none" w:sz="0" w:space="0" w:color="auto"/>
          </w:divBdr>
          <w:divsChild>
            <w:div w:id="986519374">
              <w:marLeft w:val="0"/>
              <w:marRight w:val="0"/>
              <w:marTop w:val="0"/>
              <w:marBottom w:val="0"/>
              <w:divBdr>
                <w:top w:val="none" w:sz="0" w:space="0" w:color="auto"/>
                <w:left w:val="none" w:sz="0" w:space="0" w:color="auto"/>
                <w:bottom w:val="none" w:sz="0" w:space="0" w:color="auto"/>
                <w:right w:val="none" w:sz="0" w:space="0" w:color="auto"/>
              </w:divBdr>
            </w:div>
          </w:divsChild>
        </w:div>
        <w:div w:id="616985513">
          <w:marLeft w:val="0"/>
          <w:marRight w:val="0"/>
          <w:marTop w:val="0"/>
          <w:marBottom w:val="0"/>
          <w:divBdr>
            <w:top w:val="none" w:sz="0" w:space="0" w:color="auto"/>
            <w:left w:val="none" w:sz="0" w:space="0" w:color="auto"/>
            <w:bottom w:val="none" w:sz="0" w:space="0" w:color="auto"/>
            <w:right w:val="none" w:sz="0" w:space="0" w:color="auto"/>
          </w:divBdr>
          <w:divsChild>
            <w:div w:id="1365138446">
              <w:marLeft w:val="0"/>
              <w:marRight w:val="0"/>
              <w:marTop w:val="0"/>
              <w:marBottom w:val="0"/>
              <w:divBdr>
                <w:top w:val="none" w:sz="0" w:space="0" w:color="auto"/>
                <w:left w:val="none" w:sz="0" w:space="0" w:color="auto"/>
                <w:bottom w:val="none" w:sz="0" w:space="0" w:color="auto"/>
                <w:right w:val="none" w:sz="0" w:space="0" w:color="auto"/>
              </w:divBdr>
            </w:div>
          </w:divsChild>
        </w:div>
        <w:div w:id="618535544">
          <w:marLeft w:val="0"/>
          <w:marRight w:val="0"/>
          <w:marTop w:val="0"/>
          <w:marBottom w:val="0"/>
          <w:divBdr>
            <w:top w:val="none" w:sz="0" w:space="0" w:color="auto"/>
            <w:left w:val="none" w:sz="0" w:space="0" w:color="auto"/>
            <w:bottom w:val="none" w:sz="0" w:space="0" w:color="auto"/>
            <w:right w:val="none" w:sz="0" w:space="0" w:color="auto"/>
          </w:divBdr>
          <w:divsChild>
            <w:div w:id="1941330010">
              <w:marLeft w:val="0"/>
              <w:marRight w:val="0"/>
              <w:marTop w:val="0"/>
              <w:marBottom w:val="0"/>
              <w:divBdr>
                <w:top w:val="none" w:sz="0" w:space="0" w:color="auto"/>
                <w:left w:val="none" w:sz="0" w:space="0" w:color="auto"/>
                <w:bottom w:val="none" w:sz="0" w:space="0" w:color="auto"/>
                <w:right w:val="none" w:sz="0" w:space="0" w:color="auto"/>
              </w:divBdr>
            </w:div>
          </w:divsChild>
        </w:div>
        <w:div w:id="619141188">
          <w:marLeft w:val="0"/>
          <w:marRight w:val="0"/>
          <w:marTop w:val="0"/>
          <w:marBottom w:val="0"/>
          <w:divBdr>
            <w:top w:val="none" w:sz="0" w:space="0" w:color="auto"/>
            <w:left w:val="none" w:sz="0" w:space="0" w:color="auto"/>
            <w:bottom w:val="none" w:sz="0" w:space="0" w:color="auto"/>
            <w:right w:val="none" w:sz="0" w:space="0" w:color="auto"/>
          </w:divBdr>
          <w:divsChild>
            <w:div w:id="414519535">
              <w:marLeft w:val="0"/>
              <w:marRight w:val="0"/>
              <w:marTop w:val="0"/>
              <w:marBottom w:val="0"/>
              <w:divBdr>
                <w:top w:val="none" w:sz="0" w:space="0" w:color="auto"/>
                <w:left w:val="none" w:sz="0" w:space="0" w:color="auto"/>
                <w:bottom w:val="none" w:sz="0" w:space="0" w:color="auto"/>
                <w:right w:val="none" w:sz="0" w:space="0" w:color="auto"/>
              </w:divBdr>
            </w:div>
          </w:divsChild>
        </w:div>
        <w:div w:id="620038051">
          <w:marLeft w:val="0"/>
          <w:marRight w:val="0"/>
          <w:marTop w:val="0"/>
          <w:marBottom w:val="0"/>
          <w:divBdr>
            <w:top w:val="none" w:sz="0" w:space="0" w:color="auto"/>
            <w:left w:val="none" w:sz="0" w:space="0" w:color="auto"/>
            <w:bottom w:val="none" w:sz="0" w:space="0" w:color="auto"/>
            <w:right w:val="none" w:sz="0" w:space="0" w:color="auto"/>
          </w:divBdr>
          <w:divsChild>
            <w:div w:id="938410482">
              <w:marLeft w:val="0"/>
              <w:marRight w:val="0"/>
              <w:marTop w:val="0"/>
              <w:marBottom w:val="0"/>
              <w:divBdr>
                <w:top w:val="none" w:sz="0" w:space="0" w:color="auto"/>
                <w:left w:val="none" w:sz="0" w:space="0" w:color="auto"/>
                <w:bottom w:val="none" w:sz="0" w:space="0" w:color="auto"/>
                <w:right w:val="none" w:sz="0" w:space="0" w:color="auto"/>
              </w:divBdr>
            </w:div>
          </w:divsChild>
        </w:div>
        <w:div w:id="620190293">
          <w:marLeft w:val="0"/>
          <w:marRight w:val="0"/>
          <w:marTop w:val="0"/>
          <w:marBottom w:val="0"/>
          <w:divBdr>
            <w:top w:val="none" w:sz="0" w:space="0" w:color="auto"/>
            <w:left w:val="none" w:sz="0" w:space="0" w:color="auto"/>
            <w:bottom w:val="none" w:sz="0" w:space="0" w:color="auto"/>
            <w:right w:val="none" w:sz="0" w:space="0" w:color="auto"/>
          </w:divBdr>
          <w:divsChild>
            <w:div w:id="1661157551">
              <w:marLeft w:val="0"/>
              <w:marRight w:val="0"/>
              <w:marTop w:val="0"/>
              <w:marBottom w:val="0"/>
              <w:divBdr>
                <w:top w:val="none" w:sz="0" w:space="0" w:color="auto"/>
                <w:left w:val="none" w:sz="0" w:space="0" w:color="auto"/>
                <w:bottom w:val="none" w:sz="0" w:space="0" w:color="auto"/>
                <w:right w:val="none" w:sz="0" w:space="0" w:color="auto"/>
              </w:divBdr>
            </w:div>
          </w:divsChild>
        </w:div>
        <w:div w:id="620840104">
          <w:marLeft w:val="0"/>
          <w:marRight w:val="0"/>
          <w:marTop w:val="0"/>
          <w:marBottom w:val="0"/>
          <w:divBdr>
            <w:top w:val="none" w:sz="0" w:space="0" w:color="auto"/>
            <w:left w:val="none" w:sz="0" w:space="0" w:color="auto"/>
            <w:bottom w:val="none" w:sz="0" w:space="0" w:color="auto"/>
            <w:right w:val="none" w:sz="0" w:space="0" w:color="auto"/>
          </w:divBdr>
          <w:divsChild>
            <w:div w:id="1933509169">
              <w:marLeft w:val="0"/>
              <w:marRight w:val="0"/>
              <w:marTop w:val="0"/>
              <w:marBottom w:val="0"/>
              <w:divBdr>
                <w:top w:val="none" w:sz="0" w:space="0" w:color="auto"/>
                <w:left w:val="none" w:sz="0" w:space="0" w:color="auto"/>
                <w:bottom w:val="none" w:sz="0" w:space="0" w:color="auto"/>
                <w:right w:val="none" w:sz="0" w:space="0" w:color="auto"/>
              </w:divBdr>
            </w:div>
          </w:divsChild>
        </w:div>
        <w:div w:id="622074278">
          <w:marLeft w:val="0"/>
          <w:marRight w:val="0"/>
          <w:marTop w:val="0"/>
          <w:marBottom w:val="0"/>
          <w:divBdr>
            <w:top w:val="none" w:sz="0" w:space="0" w:color="auto"/>
            <w:left w:val="none" w:sz="0" w:space="0" w:color="auto"/>
            <w:bottom w:val="none" w:sz="0" w:space="0" w:color="auto"/>
            <w:right w:val="none" w:sz="0" w:space="0" w:color="auto"/>
          </w:divBdr>
          <w:divsChild>
            <w:div w:id="476728583">
              <w:marLeft w:val="0"/>
              <w:marRight w:val="0"/>
              <w:marTop w:val="0"/>
              <w:marBottom w:val="0"/>
              <w:divBdr>
                <w:top w:val="none" w:sz="0" w:space="0" w:color="auto"/>
                <w:left w:val="none" w:sz="0" w:space="0" w:color="auto"/>
                <w:bottom w:val="none" w:sz="0" w:space="0" w:color="auto"/>
                <w:right w:val="none" w:sz="0" w:space="0" w:color="auto"/>
              </w:divBdr>
            </w:div>
          </w:divsChild>
        </w:div>
        <w:div w:id="623078824">
          <w:marLeft w:val="0"/>
          <w:marRight w:val="0"/>
          <w:marTop w:val="0"/>
          <w:marBottom w:val="0"/>
          <w:divBdr>
            <w:top w:val="none" w:sz="0" w:space="0" w:color="auto"/>
            <w:left w:val="none" w:sz="0" w:space="0" w:color="auto"/>
            <w:bottom w:val="none" w:sz="0" w:space="0" w:color="auto"/>
            <w:right w:val="none" w:sz="0" w:space="0" w:color="auto"/>
          </w:divBdr>
          <w:divsChild>
            <w:div w:id="1866674133">
              <w:marLeft w:val="0"/>
              <w:marRight w:val="0"/>
              <w:marTop w:val="0"/>
              <w:marBottom w:val="0"/>
              <w:divBdr>
                <w:top w:val="none" w:sz="0" w:space="0" w:color="auto"/>
                <w:left w:val="none" w:sz="0" w:space="0" w:color="auto"/>
                <w:bottom w:val="none" w:sz="0" w:space="0" w:color="auto"/>
                <w:right w:val="none" w:sz="0" w:space="0" w:color="auto"/>
              </w:divBdr>
            </w:div>
          </w:divsChild>
        </w:div>
        <w:div w:id="623148478">
          <w:marLeft w:val="0"/>
          <w:marRight w:val="0"/>
          <w:marTop w:val="0"/>
          <w:marBottom w:val="0"/>
          <w:divBdr>
            <w:top w:val="none" w:sz="0" w:space="0" w:color="auto"/>
            <w:left w:val="none" w:sz="0" w:space="0" w:color="auto"/>
            <w:bottom w:val="none" w:sz="0" w:space="0" w:color="auto"/>
            <w:right w:val="none" w:sz="0" w:space="0" w:color="auto"/>
          </w:divBdr>
          <w:divsChild>
            <w:div w:id="162284963">
              <w:marLeft w:val="0"/>
              <w:marRight w:val="0"/>
              <w:marTop w:val="0"/>
              <w:marBottom w:val="0"/>
              <w:divBdr>
                <w:top w:val="none" w:sz="0" w:space="0" w:color="auto"/>
                <w:left w:val="none" w:sz="0" w:space="0" w:color="auto"/>
                <w:bottom w:val="none" w:sz="0" w:space="0" w:color="auto"/>
                <w:right w:val="none" w:sz="0" w:space="0" w:color="auto"/>
              </w:divBdr>
            </w:div>
          </w:divsChild>
        </w:div>
        <w:div w:id="623191885">
          <w:marLeft w:val="0"/>
          <w:marRight w:val="0"/>
          <w:marTop w:val="0"/>
          <w:marBottom w:val="0"/>
          <w:divBdr>
            <w:top w:val="none" w:sz="0" w:space="0" w:color="auto"/>
            <w:left w:val="none" w:sz="0" w:space="0" w:color="auto"/>
            <w:bottom w:val="none" w:sz="0" w:space="0" w:color="auto"/>
            <w:right w:val="none" w:sz="0" w:space="0" w:color="auto"/>
          </w:divBdr>
          <w:divsChild>
            <w:div w:id="1825931210">
              <w:marLeft w:val="0"/>
              <w:marRight w:val="0"/>
              <w:marTop w:val="0"/>
              <w:marBottom w:val="0"/>
              <w:divBdr>
                <w:top w:val="none" w:sz="0" w:space="0" w:color="auto"/>
                <w:left w:val="none" w:sz="0" w:space="0" w:color="auto"/>
                <w:bottom w:val="none" w:sz="0" w:space="0" w:color="auto"/>
                <w:right w:val="none" w:sz="0" w:space="0" w:color="auto"/>
              </w:divBdr>
            </w:div>
          </w:divsChild>
        </w:div>
        <w:div w:id="623733877">
          <w:marLeft w:val="0"/>
          <w:marRight w:val="0"/>
          <w:marTop w:val="0"/>
          <w:marBottom w:val="0"/>
          <w:divBdr>
            <w:top w:val="none" w:sz="0" w:space="0" w:color="auto"/>
            <w:left w:val="none" w:sz="0" w:space="0" w:color="auto"/>
            <w:bottom w:val="none" w:sz="0" w:space="0" w:color="auto"/>
            <w:right w:val="none" w:sz="0" w:space="0" w:color="auto"/>
          </w:divBdr>
          <w:divsChild>
            <w:div w:id="1531187322">
              <w:marLeft w:val="0"/>
              <w:marRight w:val="0"/>
              <w:marTop w:val="0"/>
              <w:marBottom w:val="0"/>
              <w:divBdr>
                <w:top w:val="none" w:sz="0" w:space="0" w:color="auto"/>
                <w:left w:val="none" w:sz="0" w:space="0" w:color="auto"/>
                <w:bottom w:val="none" w:sz="0" w:space="0" w:color="auto"/>
                <w:right w:val="none" w:sz="0" w:space="0" w:color="auto"/>
              </w:divBdr>
            </w:div>
          </w:divsChild>
        </w:div>
        <w:div w:id="624385249">
          <w:marLeft w:val="0"/>
          <w:marRight w:val="0"/>
          <w:marTop w:val="0"/>
          <w:marBottom w:val="0"/>
          <w:divBdr>
            <w:top w:val="none" w:sz="0" w:space="0" w:color="auto"/>
            <w:left w:val="none" w:sz="0" w:space="0" w:color="auto"/>
            <w:bottom w:val="none" w:sz="0" w:space="0" w:color="auto"/>
            <w:right w:val="none" w:sz="0" w:space="0" w:color="auto"/>
          </w:divBdr>
          <w:divsChild>
            <w:div w:id="1805806527">
              <w:marLeft w:val="0"/>
              <w:marRight w:val="0"/>
              <w:marTop w:val="0"/>
              <w:marBottom w:val="0"/>
              <w:divBdr>
                <w:top w:val="none" w:sz="0" w:space="0" w:color="auto"/>
                <w:left w:val="none" w:sz="0" w:space="0" w:color="auto"/>
                <w:bottom w:val="none" w:sz="0" w:space="0" w:color="auto"/>
                <w:right w:val="none" w:sz="0" w:space="0" w:color="auto"/>
              </w:divBdr>
            </w:div>
          </w:divsChild>
        </w:div>
        <w:div w:id="625966156">
          <w:marLeft w:val="0"/>
          <w:marRight w:val="0"/>
          <w:marTop w:val="0"/>
          <w:marBottom w:val="0"/>
          <w:divBdr>
            <w:top w:val="none" w:sz="0" w:space="0" w:color="auto"/>
            <w:left w:val="none" w:sz="0" w:space="0" w:color="auto"/>
            <w:bottom w:val="none" w:sz="0" w:space="0" w:color="auto"/>
            <w:right w:val="none" w:sz="0" w:space="0" w:color="auto"/>
          </w:divBdr>
          <w:divsChild>
            <w:div w:id="788085505">
              <w:marLeft w:val="0"/>
              <w:marRight w:val="0"/>
              <w:marTop w:val="0"/>
              <w:marBottom w:val="0"/>
              <w:divBdr>
                <w:top w:val="none" w:sz="0" w:space="0" w:color="auto"/>
                <w:left w:val="none" w:sz="0" w:space="0" w:color="auto"/>
                <w:bottom w:val="none" w:sz="0" w:space="0" w:color="auto"/>
                <w:right w:val="none" w:sz="0" w:space="0" w:color="auto"/>
              </w:divBdr>
            </w:div>
          </w:divsChild>
        </w:div>
        <w:div w:id="628513884">
          <w:marLeft w:val="0"/>
          <w:marRight w:val="0"/>
          <w:marTop w:val="0"/>
          <w:marBottom w:val="0"/>
          <w:divBdr>
            <w:top w:val="none" w:sz="0" w:space="0" w:color="auto"/>
            <w:left w:val="none" w:sz="0" w:space="0" w:color="auto"/>
            <w:bottom w:val="none" w:sz="0" w:space="0" w:color="auto"/>
            <w:right w:val="none" w:sz="0" w:space="0" w:color="auto"/>
          </w:divBdr>
          <w:divsChild>
            <w:div w:id="1105273816">
              <w:marLeft w:val="0"/>
              <w:marRight w:val="0"/>
              <w:marTop w:val="0"/>
              <w:marBottom w:val="0"/>
              <w:divBdr>
                <w:top w:val="none" w:sz="0" w:space="0" w:color="auto"/>
                <w:left w:val="none" w:sz="0" w:space="0" w:color="auto"/>
                <w:bottom w:val="none" w:sz="0" w:space="0" w:color="auto"/>
                <w:right w:val="none" w:sz="0" w:space="0" w:color="auto"/>
              </w:divBdr>
            </w:div>
          </w:divsChild>
        </w:div>
        <w:div w:id="629752614">
          <w:marLeft w:val="0"/>
          <w:marRight w:val="0"/>
          <w:marTop w:val="0"/>
          <w:marBottom w:val="0"/>
          <w:divBdr>
            <w:top w:val="none" w:sz="0" w:space="0" w:color="auto"/>
            <w:left w:val="none" w:sz="0" w:space="0" w:color="auto"/>
            <w:bottom w:val="none" w:sz="0" w:space="0" w:color="auto"/>
            <w:right w:val="none" w:sz="0" w:space="0" w:color="auto"/>
          </w:divBdr>
          <w:divsChild>
            <w:div w:id="1906791401">
              <w:marLeft w:val="0"/>
              <w:marRight w:val="0"/>
              <w:marTop w:val="0"/>
              <w:marBottom w:val="0"/>
              <w:divBdr>
                <w:top w:val="none" w:sz="0" w:space="0" w:color="auto"/>
                <w:left w:val="none" w:sz="0" w:space="0" w:color="auto"/>
                <w:bottom w:val="none" w:sz="0" w:space="0" w:color="auto"/>
                <w:right w:val="none" w:sz="0" w:space="0" w:color="auto"/>
              </w:divBdr>
            </w:div>
          </w:divsChild>
        </w:div>
        <w:div w:id="630477186">
          <w:marLeft w:val="0"/>
          <w:marRight w:val="0"/>
          <w:marTop w:val="0"/>
          <w:marBottom w:val="0"/>
          <w:divBdr>
            <w:top w:val="none" w:sz="0" w:space="0" w:color="auto"/>
            <w:left w:val="none" w:sz="0" w:space="0" w:color="auto"/>
            <w:bottom w:val="none" w:sz="0" w:space="0" w:color="auto"/>
            <w:right w:val="none" w:sz="0" w:space="0" w:color="auto"/>
          </w:divBdr>
          <w:divsChild>
            <w:div w:id="269508836">
              <w:marLeft w:val="0"/>
              <w:marRight w:val="0"/>
              <w:marTop w:val="0"/>
              <w:marBottom w:val="0"/>
              <w:divBdr>
                <w:top w:val="none" w:sz="0" w:space="0" w:color="auto"/>
                <w:left w:val="none" w:sz="0" w:space="0" w:color="auto"/>
                <w:bottom w:val="none" w:sz="0" w:space="0" w:color="auto"/>
                <w:right w:val="none" w:sz="0" w:space="0" w:color="auto"/>
              </w:divBdr>
            </w:div>
          </w:divsChild>
        </w:div>
        <w:div w:id="632714233">
          <w:marLeft w:val="0"/>
          <w:marRight w:val="0"/>
          <w:marTop w:val="0"/>
          <w:marBottom w:val="0"/>
          <w:divBdr>
            <w:top w:val="none" w:sz="0" w:space="0" w:color="auto"/>
            <w:left w:val="none" w:sz="0" w:space="0" w:color="auto"/>
            <w:bottom w:val="none" w:sz="0" w:space="0" w:color="auto"/>
            <w:right w:val="none" w:sz="0" w:space="0" w:color="auto"/>
          </w:divBdr>
          <w:divsChild>
            <w:div w:id="1071469898">
              <w:marLeft w:val="0"/>
              <w:marRight w:val="0"/>
              <w:marTop w:val="0"/>
              <w:marBottom w:val="0"/>
              <w:divBdr>
                <w:top w:val="none" w:sz="0" w:space="0" w:color="auto"/>
                <w:left w:val="none" w:sz="0" w:space="0" w:color="auto"/>
                <w:bottom w:val="none" w:sz="0" w:space="0" w:color="auto"/>
                <w:right w:val="none" w:sz="0" w:space="0" w:color="auto"/>
              </w:divBdr>
            </w:div>
          </w:divsChild>
        </w:div>
        <w:div w:id="633104052">
          <w:marLeft w:val="0"/>
          <w:marRight w:val="0"/>
          <w:marTop w:val="0"/>
          <w:marBottom w:val="0"/>
          <w:divBdr>
            <w:top w:val="none" w:sz="0" w:space="0" w:color="auto"/>
            <w:left w:val="none" w:sz="0" w:space="0" w:color="auto"/>
            <w:bottom w:val="none" w:sz="0" w:space="0" w:color="auto"/>
            <w:right w:val="none" w:sz="0" w:space="0" w:color="auto"/>
          </w:divBdr>
          <w:divsChild>
            <w:div w:id="1015301606">
              <w:marLeft w:val="0"/>
              <w:marRight w:val="0"/>
              <w:marTop w:val="0"/>
              <w:marBottom w:val="0"/>
              <w:divBdr>
                <w:top w:val="none" w:sz="0" w:space="0" w:color="auto"/>
                <w:left w:val="none" w:sz="0" w:space="0" w:color="auto"/>
                <w:bottom w:val="none" w:sz="0" w:space="0" w:color="auto"/>
                <w:right w:val="none" w:sz="0" w:space="0" w:color="auto"/>
              </w:divBdr>
            </w:div>
          </w:divsChild>
        </w:div>
        <w:div w:id="634413086">
          <w:marLeft w:val="0"/>
          <w:marRight w:val="0"/>
          <w:marTop w:val="0"/>
          <w:marBottom w:val="0"/>
          <w:divBdr>
            <w:top w:val="none" w:sz="0" w:space="0" w:color="auto"/>
            <w:left w:val="none" w:sz="0" w:space="0" w:color="auto"/>
            <w:bottom w:val="none" w:sz="0" w:space="0" w:color="auto"/>
            <w:right w:val="none" w:sz="0" w:space="0" w:color="auto"/>
          </w:divBdr>
          <w:divsChild>
            <w:div w:id="1562131791">
              <w:marLeft w:val="0"/>
              <w:marRight w:val="0"/>
              <w:marTop w:val="0"/>
              <w:marBottom w:val="0"/>
              <w:divBdr>
                <w:top w:val="none" w:sz="0" w:space="0" w:color="auto"/>
                <w:left w:val="none" w:sz="0" w:space="0" w:color="auto"/>
                <w:bottom w:val="none" w:sz="0" w:space="0" w:color="auto"/>
                <w:right w:val="none" w:sz="0" w:space="0" w:color="auto"/>
              </w:divBdr>
            </w:div>
          </w:divsChild>
        </w:div>
        <w:div w:id="634872151">
          <w:marLeft w:val="0"/>
          <w:marRight w:val="0"/>
          <w:marTop w:val="0"/>
          <w:marBottom w:val="0"/>
          <w:divBdr>
            <w:top w:val="none" w:sz="0" w:space="0" w:color="auto"/>
            <w:left w:val="none" w:sz="0" w:space="0" w:color="auto"/>
            <w:bottom w:val="none" w:sz="0" w:space="0" w:color="auto"/>
            <w:right w:val="none" w:sz="0" w:space="0" w:color="auto"/>
          </w:divBdr>
          <w:divsChild>
            <w:div w:id="1695377516">
              <w:marLeft w:val="0"/>
              <w:marRight w:val="0"/>
              <w:marTop w:val="0"/>
              <w:marBottom w:val="0"/>
              <w:divBdr>
                <w:top w:val="none" w:sz="0" w:space="0" w:color="auto"/>
                <w:left w:val="none" w:sz="0" w:space="0" w:color="auto"/>
                <w:bottom w:val="none" w:sz="0" w:space="0" w:color="auto"/>
                <w:right w:val="none" w:sz="0" w:space="0" w:color="auto"/>
              </w:divBdr>
            </w:div>
          </w:divsChild>
        </w:div>
        <w:div w:id="635450596">
          <w:marLeft w:val="0"/>
          <w:marRight w:val="0"/>
          <w:marTop w:val="0"/>
          <w:marBottom w:val="0"/>
          <w:divBdr>
            <w:top w:val="none" w:sz="0" w:space="0" w:color="auto"/>
            <w:left w:val="none" w:sz="0" w:space="0" w:color="auto"/>
            <w:bottom w:val="none" w:sz="0" w:space="0" w:color="auto"/>
            <w:right w:val="none" w:sz="0" w:space="0" w:color="auto"/>
          </w:divBdr>
          <w:divsChild>
            <w:div w:id="1273436253">
              <w:marLeft w:val="0"/>
              <w:marRight w:val="0"/>
              <w:marTop w:val="0"/>
              <w:marBottom w:val="0"/>
              <w:divBdr>
                <w:top w:val="none" w:sz="0" w:space="0" w:color="auto"/>
                <w:left w:val="none" w:sz="0" w:space="0" w:color="auto"/>
                <w:bottom w:val="none" w:sz="0" w:space="0" w:color="auto"/>
                <w:right w:val="none" w:sz="0" w:space="0" w:color="auto"/>
              </w:divBdr>
            </w:div>
          </w:divsChild>
        </w:div>
        <w:div w:id="636761924">
          <w:marLeft w:val="0"/>
          <w:marRight w:val="0"/>
          <w:marTop w:val="0"/>
          <w:marBottom w:val="0"/>
          <w:divBdr>
            <w:top w:val="none" w:sz="0" w:space="0" w:color="auto"/>
            <w:left w:val="none" w:sz="0" w:space="0" w:color="auto"/>
            <w:bottom w:val="none" w:sz="0" w:space="0" w:color="auto"/>
            <w:right w:val="none" w:sz="0" w:space="0" w:color="auto"/>
          </w:divBdr>
          <w:divsChild>
            <w:div w:id="225260639">
              <w:marLeft w:val="0"/>
              <w:marRight w:val="0"/>
              <w:marTop w:val="0"/>
              <w:marBottom w:val="0"/>
              <w:divBdr>
                <w:top w:val="none" w:sz="0" w:space="0" w:color="auto"/>
                <w:left w:val="none" w:sz="0" w:space="0" w:color="auto"/>
                <w:bottom w:val="none" w:sz="0" w:space="0" w:color="auto"/>
                <w:right w:val="none" w:sz="0" w:space="0" w:color="auto"/>
              </w:divBdr>
            </w:div>
          </w:divsChild>
        </w:div>
        <w:div w:id="637802300">
          <w:marLeft w:val="0"/>
          <w:marRight w:val="0"/>
          <w:marTop w:val="0"/>
          <w:marBottom w:val="0"/>
          <w:divBdr>
            <w:top w:val="none" w:sz="0" w:space="0" w:color="auto"/>
            <w:left w:val="none" w:sz="0" w:space="0" w:color="auto"/>
            <w:bottom w:val="none" w:sz="0" w:space="0" w:color="auto"/>
            <w:right w:val="none" w:sz="0" w:space="0" w:color="auto"/>
          </w:divBdr>
          <w:divsChild>
            <w:div w:id="641037775">
              <w:marLeft w:val="0"/>
              <w:marRight w:val="0"/>
              <w:marTop w:val="0"/>
              <w:marBottom w:val="0"/>
              <w:divBdr>
                <w:top w:val="none" w:sz="0" w:space="0" w:color="auto"/>
                <w:left w:val="none" w:sz="0" w:space="0" w:color="auto"/>
                <w:bottom w:val="none" w:sz="0" w:space="0" w:color="auto"/>
                <w:right w:val="none" w:sz="0" w:space="0" w:color="auto"/>
              </w:divBdr>
            </w:div>
          </w:divsChild>
        </w:div>
        <w:div w:id="637879813">
          <w:marLeft w:val="0"/>
          <w:marRight w:val="0"/>
          <w:marTop w:val="0"/>
          <w:marBottom w:val="0"/>
          <w:divBdr>
            <w:top w:val="none" w:sz="0" w:space="0" w:color="auto"/>
            <w:left w:val="none" w:sz="0" w:space="0" w:color="auto"/>
            <w:bottom w:val="none" w:sz="0" w:space="0" w:color="auto"/>
            <w:right w:val="none" w:sz="0" w:space="0" w:color="auto"/>
          </w:divBdr>
          <w:divsChild>
            <w:div w:id="1675692961">
              <w:marLeft w:val="0"/>
              <w:marRight w:val="0"/>
              <w:marTop w:val="0"/>
              <w:marBottom w:val="0"/>
              <w:divBdr>
                <w:top w:val="none" w:sz="0" w:space="0" w:color="auto"/>
                <w:left w:val="none" w:sz="0" w:space="0" w:color="auto"/>
                <w:bottom w:val="none" w:sz="0" w:space="0" w:color="auto"/>
                <w:right w:val="none" w:sz="0" w:space="0" w:color="auto"/>
              </w:divBdr>
            </w:div>
          </w:divsChild>
        </w:div>
        <w:div w:id="638148493">
          <w:marLeft w:val="0"/>
          <w:marRight w:val="0"/>
          <w:marTop w:val="0"/>
          <w:marBottom w:val="0"/>
          <w:divBdr>
            <w:top w:val="none" w:sz="0" w:space="0" w:color="auto"/>
            <w:left w:val="none" w:sz="0" w:space="0" w:color="auto"/>
            <w:bottom w:val="none" w:sz="0" w:space="0" w:color="auto"/>
            <w:right w:val="none" w:sz="0" w:space="0" w:color="auto"/>
          </w:divBdr>
          <w:divsChild>
            <w:div w:id="1407530325">
              <w:marLeft w:val="0"/>
              <w:marRight w:val="0"/>
              <w:marTop w:val="0"/>
              <w:marBottom w:val="0"/>
              <w:divBdr>
                <w:top w:val="none" w:sz="0" w:space="0" w:color="auto"/>
                <w:left w:val="none" w:sz="0" w:space="0" w:color="auto"/>
                <w:bottom w:val="none" w:sz="0" w:space="0" w:color="auto"/>
                <w:right w:val="none" w:sz="0" w:space="0" w:color="auto"/>
              </w:divBdr>
            </w:div>
          </w:divsChild>
        </w:div>
        <w:div w:id="639263707">
          <w:marLeft w:val="0"/>
          <w:marRight w:val="0"/>
          <w:marTop w:val="0"/>
          <w:marBottom w:val="0"/>
          <w:divBdr>
            <w:top w:val="none" w:sz="0" w:space="0" w:color="auto"/>
            <w:left w:val="none" w:sz="0" w:space="0" w:color="auto"/>
            <w:bottom w:val="none" w:sz="0" w:space="0" w:color="auto"/>
            <w:right w:val="none" w:sz="0" w:space="0" w:color="auto"/>
          </w:divBdr>
          <w:divsChild>
            <w:div w:id="142239531">
              <w:marLeft w:val="0"/>
              <w:marRight w:val="0"/>
              <w:marTop w:val="0"/>
              <w:marBottom w:val="0"/>
              <w:divBdr>
                <w:top w:val="none" w:sz="0" w:space="0" w:color="auto"/>
                <w:left w:val="none" w:sz="0" w:space="0" w:color="auto"/>
                <w:bottom w:val="none" w:sz="0" w:space="0" w:color="auto"/>
                <w:right w:val="none" w:sz="0" w:space="0" w:color="auto"/>
              </w:divBdr>
            </w:div>
            <w:div w:id="543371371">
              <w:marLeft w:val="0"/>
              <w:marRight w:val="0"/>
              <w:marTop w:val="0"/>
              <w:marBottom w:val="0"/>
              <w:divBdr>
                <w:top w:val="none" w:sz="0" w:space="0" w:color="auto"/>
                <w:left w:val="none" w:sz="0" w:space="0" w:color="auto"/>
                <w:bottom w:val="none" w:sz="0" w:space="0" w:color="auto"/>
                <w:right w:val="none" w:sz="0" w:space="0" w:color="auto"/>
              </w:divBdr>
            </w:div>
            <w:div w:id="1406563647">
              <w:marLeft w:val="0"/>
              <w:marRight w:val="0"/>
              <w:marTop w:val="0"/>
              <w:marBottom w:val="0"/>
              <w:divBdr>
                <w:top w:val="none" w:sz="0" w:space="0" w:color="auto"/>
                <w:left w:val="none" w:sz="0" w:space="0" w:color="auto"/>
                <w:bottom w:val="none" w:sz="0" w:space="0" w:color="auto"/>
                <w:right w:val="none" w:sz="0" w:space="0" w:color="auto"/>
              </w:divBdr>
            </w:div>
            <w:div w:id="1778015874">
              <w:marLeft w:val="0"/>
              <w:marRight w:val="0"/>
              <w:marTop w:val="0"/>
              <w:marBottom w:val="0"/>
              <w:divBdr>
                <w:top w:val="none" w:sz="0" w:space="0" w:color="auto"/>
                <w:left w:val="none" w:sz="0" w:space="0" w:color="auto"/>
                <w:bottom w:val="none" w:sz="0" w:space="0" w:color="auto"/>
                <w:right w:val="none" w:sz="0" w:space="0" w:color="auto"/>
              </w:divBdr>
            </w:div>
          </w:divsChild>
        </w:div>
        <w:div w:id="640111649">
          <w:marLeft w:val="0"/>
          <w:marRight w:val="0"/>
          <w:marTop w:val="0"/>
          <w:marBottom w:val="0"/>
          <w:divBdr>
            <w:top w:val="none" w:sz="0" w:space="0" w:color="auto"/>
            <w:left w:val="none" w:sz="0" w:space="0" w:color="auto"/>
            <w:bottom w:val="none" w:sz="0" w:space="0" w:color="auto"/>
            <w:right w:val="none" w:sz="0" w:space="0" w:color="auto"/>
          </w:divBdr>
          <w:divsChild>
            <w:div w:id="698629592">
              <w:marLeft w:val="0"/>
              <w:marRight w:val="0"/>
              <w:marTop w:val="0"/>
              <w:marBottom w:val="0"/>
              <w:divBdr>
                <w:top w:val="none" w:sz="0" w:space="0" w:color="auto"/>
                <w:left w:val="none" w:sz="0" w:space="0" w:color="auto"/>
                <w:bottom w:val="none" w:sz="0" w:space="0" w:color="auto"/>
                <w:right w:val="none" w:sz="0" w:space="0" w:color="auto"/>
              </w:divBdr>
            </w:div>
          </w:divsChild>
        </w:div>
        <w:div w:id="640768907">
          <w:marLeft w:val="0"/>
          <w:marRight w:val="0"/>
          <w:marTop w:val="0"/>
          <w:marBottom w:val="0"/>
          <w:divBdr>
            <w:top w:val="none" w:sz="0" w:space="0" w:color="auto"/>
            <w:left w:val="none" w:sz="0" w:space="0" w:color="auto"/>
            <w:bottom w:val="none" w:sz="0" w:space="0" w:color="auto"/>
            <w:right w:val="none" w:sz="0" w:space="0" w:color="auto"/>
          </w:divBdr>
          <w:divsChild>
            <w:div w:id="538318380">
              <w:marLeft w:val="0"/>
              <w:marRight w:val="0"/>
              <w:marTop w:val="0"/>
              <w:marBottom w:val="0"/>
              <w:divBdr>
                <w:top w:val="none" w:sz="0" w:space="0" w:color="auto"/>
                <w:left w:val="none" w:sz="0" w:space="0" w:color="auto"/>
                <w:bottom w:val="none" w:sz="0" w:space="0" w:color="auto"/>
                <w:right w:val="none" w:sz="0" w:space="0" w:color="auto"/>
              </w:divBdr>
            </w:div>
          </w:divsChild>
        </w:div>
        <w:div w:id="641734761">
          <w:marLeft w:val="0"/>
          <w:marRight w:val="0"/>
          <w:marTop w:val="0"/>
          <w:marBottom w:val="0"/>
          <w:divBdr>
            <w:top w:val="none" w:sz="0" w:space="0" w:color="auto"/>
            <w:left w:val="none" w:sz="0" w:space="0" w:color="auto"/>
            <w:bottom w:val="none" w:sz="0" w:space="0" w:color="auto"/>
            <w:right w:val="none" w:sz="0" w:space="0" w:color="auto"/>
          </w:divBdr>
          <w:divsChild>
            <w:div w:id="2141999367">
              <w:marLeft w:val="0"/>
              <w:marRight w:val="0"/>
              <w:marTop w:val="0"/>
              <w:marBottom w:val="0"/>
              <w:divBdr>
                <w:top w:val="none" w:sz="0" w:space="0" w:color="auto"/>
                <w:left w:val="none" w:sz="0" w:space="0" w:color="auto"/>
                <w:bottom w:val="none" w:sz="0" w:space="0" w:color="auto"/>
                <w:right w:val="none" w:sz="0" w:space="0" w:color="auto"/>
              </w:divBdr>
            </w:div>
          </w:divsChild>
        </w:div>
        <w:div w:id="641888773">
          <w:marLeft w:val="0"/>
          <w:marRight w:val="0"/>
          <w:marTop w:val="0"/>
          <w:marBottom w:val="0"/>
          <w:divBdr>
            <w:top w:val="none" w:sz="0" w:space="0" w:color="auto"/>
            <w:left w:val="none" w:sz="0" w:space="0" w:color="auto"/>
            <w:bottom w:val="none" w:sz="0" w:space="0" w:color="auto"/>
            <w:right w:val="none" w:sz="0" w:space="0" w:color="auto"/>
          </w:divBdr>
          <w:divsChild>
            <w:div w:id="533690788">
              <w:marLeft w:val="0"/>
              <w:marRight w:val="0"/>
              <w:marTop w:val="0"/>
              <w:marBottom w:val="0"/>
              <w:divBdr>
                <w:top w:val="none" w:sz="0" w:space="0" w:color="auto"/>
                <w:left w:val="none" w:sz="0" w:space="0" w:color="auto"/>
                <w:bottom w:val="none" w:sz="0" w:space="0" w:color="auto"/>
                <w:right w:val="none" w:sz="0" w:space="0" w:color="auto"/>
              </w:divBdr>
            </w:div>
          </w:divsChild>
        </w:div>
        <w:div w:id="642081596">
          <w:marLeft w:val="0"/>
          <w:marRight w:val="0"/>
          <w:marTop w:val="0"/>
          <w:marBottom w:val="0"/>
          <w:divBdr>
            <w:top w:val="none" w:sz="0" w:space="0" w:color="auto"/>
            <w:left w:val="none" w:sz="0" w:space="0" w:color="auto"/>
            <w:bottom w:val="none" w:sz="0" w:space="0" w:color="auto"/>
            <w:right w:val="none" w:sz="0" w:space="0" w:color="auto"/>
          </w:divBdr>
          <w:divsChild>
            <w:div w:id="1650937826">
              <w:marLeft w:val="0"/>
              <w:marRight w:val="0"/>
              <w:marTop w:val="0"/>
              <w:marBottom w:val="0"/>
              <w:divBdr>
                <w:top w:val="none" w:sz="0" w:space="0" w:color="auto"/>
                <w:left w:val="none" w:sz="0" w:space="0" w:color="auto"/>
                <w:bottom w:val="none" w:sz="0" w:space="0" w:color="auto"/>
                <w:right w:val="none" w:sz="0" w:space="0" w:color="auto"/>
              </w:divBdr>
            </w:div>
          </w:divsChild>
        </w:div>
        <w:div w:id="642540975">
          <w:marLeft w:val="0"/>
          <w:marRight w:val="0"/>
          <w:marTop w:val="0"/>
          <w:marBottom w:val="0"/>
          <w:divBdr>
            <w:top w:val="none" w:sz="0" w:space="0" w:color="auto"/>
            <w:left w:val="none" w:sz="0" w:space="0" w:color="auto"/>
            <w:bottom w:val="none" w:sz="0" w:space="0" w:color="auto"/>
            <w:right w:val="none" w:sz="0" w:space="0" w:color="auto"/>
          </w:divBdr>
          <w:divsChild>
            <w:div w:id="1044869806">
              <w:marLeft w:val="0"/>
              <w:marRight w:val="0"/>
              <w:marTop w:val="0"/>
              <w:marBottom w:val="0"/>
              <w:divBdr>
                <w:top w:val="none" w:sz="0" w:space="0" w:color="auto"/>
                <w:left w:val="none" w:sz="0" w:space="0" w:color="auto"/>
                <w:bottom w:val="none" w:sz="0" w:space="0" w:color="auto"/>
                <w:right w:val="none" w:sz="0" w:space="0" w:color="auto"/>
              </w:divBdr>
            </w:div>
          </w:divsChild>
        </w:div>
        <w:div w:id="645547376">
          <w:marLeft w:val="0"/>
          <w:marRight w:val="0"/>
          <w:marTop w:val="0"/>
          <w:marBottom w:val="0"/>
          <w:divBdr>
            <w:top w:val="none" w:sz="0" w:space="0" w:color="auto"/>
            <w:left w:val="none" w:sz="0" w:space="0" w:color="auto"/>
            <w:bottom w:val="none" w:sz="0" w:space="0" w:color="auto"/>
            <w:right w:val="none" w:sz="0" w:space="0" w:color="auto"/>
          </w:divBdr>
          <w:divsChild>
            <w:div w:id="263996171">
              <w:marLeft w:val="0"/>
              <w:marRight w:val="0"/>
              <w:marTop w:val="0"/>
              <w:marBottom w:val="0"/>
              <w:divBdr>
                <w:top w:val="none" w:sz="0" w:space="0" w:color="auto"/>
                <w:left w:val="none" w:sz="0" w:space="0" w:color="auto"/>
                <w:bottom w:val="none" w:sz="0" w:space="0" w:color="auto"/>
                <w:right w:val="none" w:sz="0" w:space="0" w:color="auto"/>
              </w:divBdr>
            </w:div>
          </w:divsChild>
        </w:div>
        <w:div w:id="645670797">
          <w:marLeft w:val="0"/>
          <w:marRight w:val="0"/>
          <w:marTop w:val="0"/>
          <w:marBottom w:val="0"/>
          <w:divBdr>
            <w:top w:val="none" w:sz="0" w:space="0" w:color="auto"/>
            <w:left w:val="none" w:sz="0" w:space="0" w:color="auto"/>
            <w:bottom w:val="none" w:sz="0" w:space="0" w:color="auto"/>
            <w:right w:val="none" w:sz="0" w:space="0" w:color="auto"/>
          </w:divBdr>
          <w:divsChild>
            <w:div w:id="513151572">
              <w:marLeft w:val="0"/>
              <w:marRight w:val="0"/>
              <w:marTop w:val="0"/>
              <w:marBottom w:val="0"/>
              <w:divBdr>
                <w:top w:val="none" w:sz="0" w:space="0" w:color="auto"/>
                <w:left w:val="none" w:sz="0" w:space="0" w:color="auto"/>
                <w:bottom w:val="none" w:sz="0" w:space="0" w:color="auto"/>
                <w:right w:val="none" w:sz="0" w:space="0" w:color="auto"/>
              </w:divBdr>
            </w:div>
          </w:divsChild>
        </w:div>
        <w:div w:id="646981650">
          <w:marLeft w:val="0"/>
          <w:marRight w:val="0"/>
          <w:marTop w:val="0"/>
          <w:marBottom w:val="0"/>
          <w:divBdr>
            <w:top w:val="none" w:sz="0" w:space="0" w:color="auto"/>
            <w:left w:val="none" w:sz="0" w:space="0" w:color="auto"/>
            <w:bottom w:val="none" w:sz="0" w:space="0" w:color="auto"/>
            <w:right w:val="none" w:sz="0" w:space="0" w:color="auto"/>
          </w:divBdr>
          <w:divsChild>
            <w:div w:id="1851065899">
              <w:marLeft w:val="0"/>
              <w:marRight w:val="0"/>
              <w:marTop w:val="0"/>
              <w:marBottom w:val="0"/>
              <w:divBdr>
                <w:top w:val="none" w:sz="0" w:space="0" w:color="auto"/>
                <w:left w:val="none" w:sz="0" w:space="0" w:color="auto"/>
                <w:bottom w:val="none" w:sz="0" w:space="0" w:color="auto"/>
                <w:right w:val="none" w:sz="0" w:space="0" w:color="auto"/>
              </w:divBdr>
            </w:div>
          </w:divsChild>
        </w:div>
        <w:div w:id="647129307">
          <w:marLeft w:val="0"/>
          <w:marRight w:val="0"/>
          <w:marTop w:val="0"/>
          <w:marBottom w:val="0"/>
          <w:divBdr>
            <w:top w:val="none" w:sz="0" w:space="0" w:color="auto"/>
            <w:left w:val="none" w:sz="0" w:space="0" w:color="auto"/>
            <w:bottom w:val="none" w:sz="0" w:space="0" w:color="auto"/>
            <w:right w:val="none" w:sz="0" w:space="0" w:color="auto"/>
          </w:divBdr>
          <w:divsChild>
            <w:div w:id="1516190732">
              <w:marLeft w:val="0"/>
              <w:marRight w:val="0"/>
              <w:marTop w:val="0"/>
              <w:marBottom w:val="0"/>
              <w:divBdr>
                <w:top w:val="none" w:sz="0" w:space="0" w:color="auto"/>
                <w:left w:val="none" w:sz="0" w:space="0" w:color="auto"/>
                <w:bottom w:val="none" w:sz="0" w:space="0" w:color="auto"/>
                <w:right w:val="none" w:sz="0" w:space="0" w:color="auto"/>
              </w:divBdr>
            </w:div>
          </w:divsChild>
        </w:div>
        <w:div w:id="650721314">
          <w:marLeft w:val="0"/>
          <w:marRight w:val="0"/>
          <w:marTop w:val="0"/>
          <w:marBottom w:val="0"/>
          <w:divBdr>
            <w:top w:val="none" w:sz="0" w:space="0" w:color="auto"/>
            <w:left w:val="none" w:sz="0" w:space="0" w:color="auto"/>
            <w:bottom w:val="none" w:sz="0" w:space="0" w:color="auto"/>
            <w:right w:val="none" w:sz="0" w:space="0" w:color="auto"/>
          </w:divBdr>
          <w:divsChild>
            <w:div w:id="815033556">
              <w:marLeft w:val="0"/>
              <w:marRight w:val="0"/>
              <w:marTop w:val="0"/>
              <w:marBottom w:val="0"/>
              <w:divBdr>
                <w:top w:val="none" w:sz="0" w:space="0" w:color="auto"/>
                <w:left w:val="none" w:sz="0" w:space="0" w:color="auto"/>
                <w:bottom w:val="none" w:sz="0" w:space="0" w:color="auto"/>
                <w:right w:val="none" w:sz="0" w:space="0" w:color="auto"/>
              </w:divBdr>
            </w:div>
          </w:divsChild>
        </w:div>
        <w:div w:id="650984545">
          <w:marLeft w:val="0"/>
          <w:marRight w:val="0"/>
          <w:marTop w:val="0"/>
          <w:marBottom w:val="0"/>
          <w:divBdr>
            <w:top w:val="none" w:sz="0" w:space="0" w:color="auto"/>
            <w:left w:val="none" w:sz="0" w:space="0" w:color="auto"/>
            <w:bottom w:val="none" w:sz="0" w:space="0" w:color="auto"/>
            <w:right w:val="none" w:sz="0" w:space="0" w:color="auto"/>
          </w:divBdr>
          <w:divsChild>
            <w:div w:id="896936393">
              <w:marLeft w:val="0"/>
              <w:marRight w:val="0"/>
              <w:marTop w:val="0"/>
              <w:marBottom w:val="0"/>
              <w:divBdr>
                <w:top w:val="none" w:sz="0" w:space="0" w:color="auto"/>
                <w:left w:val="none" w:sz="0" w:space="0" w:color="auto"/>
                <w:bottom w:val="none" w:sz="0" w:space="0" w:color="auto"/>
                <w:right w:val="none" w:sz="0" w:space="0" w:color="auto"/>
              </w:divBdr>
            </w:div>
          </w:divsChild>
        </w:div>
        <w:div w:id="651059099">
          <w:marLeft w:val="0"/>
          <w:marRight w:val="0"/>
          <w:marTop w:val="0"/>
          <w:marBottom w:val="0"/>
          <w:divBdr>
            <w:top w:val="none" w:sz="0" w:space="0" w:color="auto"/>
            <w:left w:val="none" w:sz="0" w:space="0" w:color="auto"/>
            <w:bottom w:val="none" w:sz="0" w:space="0" w:color="auto"/>
            <w:right w:val="none" w:sz="0" w:space="0" w:color="auto"/>
          </w:divBdr>
          <w:divsChild>
            <w:div w:id="43455127">
              <w:marLeft w:val="0"/>
              <w:marRight w:val="0"/>
              <w:marTop w:val="0"/>
              <w:marBottom w:val="0"/>
              <w:divBdr>
                <w:top w:val="none" w:sz="0" w:space="0" w:color="auto"/>
                <w:left w:val="none" w:sz="0" w:space="0" w:color="auto"/>
                <w:bottom w:val="none" w:sz="0" w:space="0" w:color="auto"/>
                <w:right w:val="none" w:sz="0" w:space="0" w:color="auto"/>
              </w:divBdr>
            </w:div>
          </w:divsChild>
        </w:div>
        <w:div w:id="651523254">
          <w:marLeft w:val="0"/>
          <w:marRight w:val="0"/>
          <w:marTop w:val="0"/>
          <w:marBottom w:val="0"/>
          <w:divBdr>
            <w:top w:val="none" w:sz="0" w:space="0" w:color="auto"/>
            <w:left w:val="none" w:sz="0" w:space="0" w:color="auto"/>
            <w:bottom w:val="none" w:sz="0" w:space="0" w:color="auto"/>
            <w:right w:val="none" w:sz="0" w:space="0" w:color="auto"/>
          </w:divBdr>
          <w:divsChild>
            <w:div w:id="1471365072">
              <w:marLeft w:val="0"/>
              <w:marRight w:val="0"/>
              <w:marTop w:val="0"/>
              <w:marBottom w:val="0"/>
              <w:divBdr>
                <w:top w:val="none" w:sz="0" w:space="0" w:color="auto"/>
                <w:left w:val="none" w:sz="0" w:space="0" w:color="auto"/>
                <w:bottom w:val="none" w:sz="0" w:space="0" w:color="auto"/>
                <w:right w:val="none" w:sz="0" w:space="0" w:color="auto"/>
              </w:divBdr>
            </w:div>
          </w:divsChild>
        </w:div>
        <w:div w:id="652025531">
          <w:marLeft w:val="0"/>
          <w:marRight w:val="0"/>
          <w:marTop w:val="0"/>
          <w:marBottom w:val="0"/>
          <w:divBdr>
            <w:top w:val="none" w:sz="0" w:space="0" w:color="auto"/>
            <w:left w:val="none" w:sz="0" w:space="0" w:color="auto"/>
            <w:bottom w:val="none" w:sz="0" w:space="0" w:color="auto"/>
            <w:right w:val="none" w:sz="0" w:space="0" w:color="auto"/>
          </w:divBdr>
          <w:divsChild>
            <w:div w:id="1506289297">
              <w:marLeft w:val="0"/>
              <w:marRight w:val="0"/>
              <w:marTop w:val="0"/>
              <w:marBottom w:val="0"/>
              <w:divBdr>
                <w:top w:val="none" w:sz="0" w:space="0" w:color="auto"/>
                <w:left w:val="none" w:sz="0" w:space="0" w:color="auto"/>
                <w:bottom w:val="none" w:sz="0" w:space="0" w:color="auto"/>
                <w:right w:val="none" w:sz="0" w:space="0" w:color="auto"/>
              </w:divBdr>
            </w:div>
          </w:divsChild>
        </w:div>
        <w:div w:id="652369005">
          <w:marLeft w:val="0"/>
          <w:marRight w:val="0"/>
          <w:marTop w:val="0"/>
          <w:marBottom w:val="0"/>
          <w:divBdr>
            <w:top w:val="none" w:sz="0" w:space="0" w:color="auto"/>
            <w:left w:val="none" w:sz="0" w:space="0" w:color="auto"/>
            <w:bottom w:val="none" w:sz="0" w:space="0" w:color="auto"/>
            <w:right w:val="none" w:sz="0" w:space="0" w:color="auto"/>
          </w:divBdr>
          <w:divsChild>
            <w:div w:id="1303853518">
              <w:marLeft w:val="0"/>
              <w:marRight w:val="0"/>
              <w:marTop w:val="0"/>
              <w:marBottom w:val="0"/>
              <w:divBdr>
                <w:top w:val="none" w:sz="0" w:space="0" w:color="auto"/>
                <w:left w:val="none" w:sz="0" w:space="0" w:color="auto"/>
                <w:bottom w:val="none" w:sz="0" w:space="0" w:color="auto"/>
                <w:right w:val="none" w:sz="0" w:space="0" w:color="auto"/>
              </w:divBdr>
            </w:div>
          </w:divsChild>
        </w:div>
        <w:div w:id="653803985">
          <w:marLeft w:val="0"/>
          <w:marRight w:val="0"/>
          <w:marTop w:val="0"/>
          <w:marBottom w:val="0"/>
          <w:divBdr>
            <w:top w:val="none" w:sz="0" w:space="0" w:color="auto"/>
            <w:left w:val="none" w:sz="0" w:space="0" w:color="auto"/>
            <w:bottom w:val="none" w:sz="0" w:space="0" w:color="auto"/>
            <w:right w:val="none" w:sz="0" w:space="0" w:color="auto"/>
          </w:divBdr>
          <w:divsChild>
            <w:div w:id="485515272">
              <w:marLeft w:val="0"/>
              <w:marRight w:val="0"/>
              <w:marTop w:val="0"/>
              <w:marBottom w:val="0"/>
              <w:divBdr>
                <w:top w:val="none" w:sz="0" w:space="0" w:color="auto"/>
                <w:left w:val="none" w:sz="0" w:space="0" w:color="auto"/>
                <w:bottom w:val="none" w:sz="0" w:space="0" w:color="auto"/>
                <w:right w:val="none" w:sz="0" w:space="0" w:color="auto"/>
              </w:divBdr>
            </w:div>
          </w:divsChild>
        </w:div>
        <w:div w:id="654529794">
          <w:marLeft w:val="0"/>
          <w:marRight w:val="0"/>
          <w:marTop w:val="0"/>
          <w:marBottom w:val="0"/>
          <w:divBdr>
            <w:top w:val="none" w:sz="0" w:space="0" w:color="auto"/>
            <w:left w:val="none" w:sz="0" w:space="0" w:color="auto"/>
            <w:bottom w:val="none" w:sz="0" w:space="0" w:color="auto"/>
            <w:right w:val="none" w:sz="0" w:space="0" w:color="auto"/>
          </w:divBdr>
          <w:divsChild>
            <w:div w:id="1644307760">
              <w:marLeft w:val="0"/>
              <w:marRight w:val="0"/>
              <w:marTop w:val="0"/>
              <w:marBottom w:val="0"/>
              <w:divBdr>
                <w:top w:val="none" w:sz="0" w:space="0" w:color="auto"/>
                <w:left w:val="none" w:sz="0" w:space="0" w:color="auto"/>
                <w:bottom w:val="none" w:sz="0" w:space="0" w:color="auto"/>
                <w:right w:val="none" w:sz="0" w:space="0" w:color="auto"/>
              </w:divBdr>
            </w:div>
          </w:divsChild>
        </w:div>
        <w:div w:id="655110808">
          <w:marLeft w:val="0"/>
          <w:marRight w:val="0"/>
          <w:marTop w:val="0"/>
          <w:marBottom w:val="0"/>
          <w:divBdr>
            <w:top w:val="none" w:sz="0" w:space="0" w:color="auto"/>
            <w:left w:val="none" w:sz="0" w:space="0" w:color="auto"/>
            <w:bottom w:val="none" w:sz="0" w:space="0" w:color="auto"/>
            <w:right w:val="none" w:sz="0" w:space="0" w:color="auto"/>
          </w:divBdr>
          <w:divsChild>
            <w:div w:id="90206827">
              <w:marLeft w:val="0"/>
              <w:marRight w:val="0"/>
              <w:marTop w:val="0"/>
              <w:marBottom w:val="0"/>
              <w:divBdr>
                <w:top w:val="none" w:sz="0" w:space="0" w:color="auto"/>
                <w:left w:val="none" w:sz="0" w:space="0" w:color="auto"/>
                <w:bottom w:val="none" w:sz="0" w:space="0" w:color="auto"/>
                <w:right w:val="none" w:sz="0" w:space="0" w:color="auto"/>
              </w:divBdr>
            </w:div>
          </w:divsChild>
        </w:div>
        <w:div w:id="655456754">
          <w:marLeft w:val="0"/>
          <w:marRight w:val="0"/>
          <w:marTop w:val="0"/>
          <w:marBottom w:val="0"/>
          <w:divBdr>
            <w:top w:val="none" w:sz="0" w:space="0" w:color="auto"/>
            <w:left w:val="none" w:sz="0" w:space="0" w:color="auto"/>
            <w:bottom w:val="none" w:sz="0" w:space="0" w:color="auto"/>
            <w:right w:val="none" w:sz="0" w:space="0" w:color="auto"/>
          </w:divBdr>
          <w:divsChild>
            <w:div w:id="1854683441">
              <w:marLeft w:val="0"/>
              <w:marRight w:val="0"/>
              <w:marTop w:val="0"/>
              <w:marBottom w:val="0"/>
              <w:divBdr>
                <w:top w:val="none" w:sz="0" w:space="0" w:color="auto"/>
                <w:left w:val="none" w:sz="0" w:space="0" w:color="auto"/>
                <w:bottom w:val="none" w:sz="0" w:space="0" w:color="auto"/>
                <w:right w:val="none" w:sz="0" w:space="0" w:color="auto"/>
              </w:divBdr>
            </w:div>
          </w:divsChild>
        </w:div>
        <w:div w:id="656959900">
          <w:marLeft w:val="0"/>
          <w:marRight w:val="0"/>
          <w:marTop w:val="0"/>
          <w:marBottom w:val="0"/>
          <w:divBdr>
            <w:top w:val="none" w:sz="0" w:space="0" w:color="auto"/>
            <w:left w:val="none" w:sz="0" w:space="0" w:color="auto"/>
            <w:bottom w:val="none" w:sz="0" w:space="0" w:color="auto"/>
            <w:right w:val="none" w:sz="0" w:space="0" w:color="auto"/>
          </w:divBdr>
          <w:divsChild>
            <w:div w:id="149248694">
              <w:marLeft w:val="0"/>
              <w:marRight w:val="0"/>
              <w:marTop w:val="0"/>
              <w:marBottom w:val="0"/>
              <w:divBdr>
                <w:top w:val="none" w:sz="0" w:space="0" w:color="auto"/>
                <w:left w:val="none" w:sz="0" w:space="0" w:color="auto"/>
                <w:bottom w:val="none" w:sz="0" w:space="0" w:color="auto"/>
                <w:right w:val="none" w:sz="0" w:space="0" w:color="auto"/>
              </w:divBdr>
            </w:div>
          </w:divsChild>
        </w:div>
        <w:div w:id="657225416">
          <w:marLeft w:val="0"/>
          <w:marRight w:val="0"/>
          <w:marTop w:val="0"/>
          <w:marBottom w:val="0"/>
          <w:divBdr>
            <w:top w:val="none" w:sz="0" w:space="0" w:color="auto"/>
            <w:left w:val="none" w:sz="0" w:space="0" w:color="auto"/>
            <w:bottom w:val="none" w:sz="0" w:space="0" w:color="auto"/>
            <w:right w:val="none" w:sz="0" w:space="0" w:color="auto"/>
          </w:divBdr>
          <w:divsChild>
            <w:div w:id="935133388">
              <w:marLeft w:val="0"/>
              <w:marRight w:val="0"/>
              <w:marTop w:val="0"/>
              <w:marBottom w:val="0"/>
              <w:divBdr>
                <w:top w:val="none" w:sz="0" w:space="0" w:color="auto"/>
                <w:left w:val="none" w:sz="0" w:space="0" w:color="auto"/>
                <w:bottom w:val="none" w:sz="0" w:space="0" w:color="auto"/>
                <w:right w:val="none" w:sz="0" w:space="0" w:color="auto"/>
              </w:divBdr>
            </w:div>
          </w:divsChild>
        </w:div>
        <w:div w:id="657928805">
          <w:marLeft w:val="0"/>
          <w:marRight w:val="0"/>
          <w:marTop w:val="0"/>
          <w:marBottom w:val="0"/>
          <w:divBdr>
            <w:top w:val="none" w:sz="0" w:space="0" w:color="auto"/>
            <w:left w:val="none" w:sz="0" w:space="0" w:color="auto"/>
            <w:bottom w:val="none" w:sz="0" w:space="0" w:color="auto"/>
            <w:right w:val="none" w:sz="0" w:space="0" w:color="auto"/>
          </w:divBdr>
          <w:divsChild>
            <w:div w:id="1720789189">
              <w:marLeft w:val="0"/>
              <w:marRight w:val="0"/>
              <w:marTop w:val="0"/>
              <w:marBottom w:val="0"/>
              <w:divBdr>
                <w:top w:val="none" w:sz="0" w:space="0" w:color="auto"/>
                <w:left w:val="none" w:sz="0" w:space="0" w:color="auto"/>
                <w:bottom w:val="none" w:sz="0" w:space="0" w:color="auto"/>
                <w:right w:val="none" w:sz="0" w:space="0" w:color="auto"/>
              </w:divBdr>
            </w:div>
          </w:divsChild>
        </w:div>
        <w:div w:id="658119061">
          <w:marLeft w:val="0"/>
          <w:marRight w:val="0"/>
          <w:marTop w:val="0"/>
          <w:marBottom w:val="0"/>
          <w:divBdr>
            <w:top w:val="none" w:sz="0" w:space="0" w:color="auto"/>
            <w:left w:val="none" w:sz="0" w:space="0" w:color="auto"/>
            <w:bottom w:val="none" w:sz="0" w:space="0" w:color="auto"/>
            <w:right w:val="none" w:sz="0" w:space="0" w:color="auto"/>
          </w:divBdr>
          <w:divsChild>
            <w:div w:id="520554798">
              <w:marLeft w:val="0"/>
              <w:marRight w:val="0"/>
              <w:marTop w:val="0"/>
              <w:marBottom w:val="0"/>
              <w:divBdr>
                <w:top w:val="none" w:sz="0" w:space="0" w:color="auto"/>
                <w:left w:val="none" w:sz="0" w:space="0" w:color="auto"/>
                <w:bottom w:val="none" w:sz="0" w:space="0" w:color="auto"/>
                <w:right w:val="none" w:sz="0" w:space="0" w:color="auto"/>
              </w:divBdr>
            </w:div>
          </w:divsChild>
        </w:div>
        <w:div w:id="659234666">
          <w:marLeft w:val="0"/>
          <w:marRight w:val="0"/>
          <w:marTop w:val="0"/>
          <w:marBottom w:val="0"/>
          <w:divBdr>
            <w:top w:val="none" w:sz="0" w:space="0" w:color="auto"/>
            <w:left w:val="none" w:sz="0" w:space="0" w:color="auto"/>
            <w:bottom w:val="none" w:sz="0" w:space="0" w:color="auto"/>
            <w:right w:val="none" w:sz="0" w:space="0" w:color="auto"/>
          </w:divBdr>
          <w:divsChild>
            <w:div w:id="245726448">
              <w:marLeft w:val="0"/>
              <w:marRight w:val="0"/>
              <w:marTop w:val="0"/>
              <w:marBottom w:val="0"/>
              <w:divBdr>
                <w:top w:val="none" w:sz="0" w:space="0" w:color="auto"/>
                <w:left w:val="none" w:sz="0" w:space="0" w:color="auto"/>
                <w:bottom w:val="none" w:sz="0" w:space="0" w:color="auto"/>
                <w:right w:val="none" w:sz="0" w:space="0" w:color="auto"/>
              </w:divBdr>
            </w:div>
          </w:divsChild>
        </w:div>
        <w:div w:id="659385570">
          <w:marLeft w:val="0"/>
          <w:marRight w:val="0"/>
          <w:marTop w:val="0"/>
          <w:marBottom w:val="0"/>
          <w:divBdr>
            <w:top w:val="none" w:sz="0" w:space="0" w:color="auto"/>
            <w:left w:val="none" w:sz="0" w:space="0" w:color="auto"/>
            <w:bottom w:val="none" w:sz="0" w:space="0" w:color="auto"/>
            <w:right w:val="none" w:sz="0" w:space="0" w:color="auto"/>
          </w:divBdr>
          <w:divsChild>
            <w:div w:id="1454667849">
              <w:marLeft w:val="0"/>
              <w:marRight w:val="0"/>
              <w:marTop w:val="0"/>
              <w:marBottom w:val="0"/>
              <w:divBdr>
                <w:top w:val="none" w:sz="0" w:space="0" w:color="auto"/>
                <w:left w:val="none" w:sz="0" w:space="0" w:color="auto"/>
                <w:bottom w:val="none" w:sz="0" w:space="0" w:color="auto"/>
                <w:right w:val="none" w:sz="0" w:space="0" w:color="auto"/>
              </w:divBdr>
            </w:div>
          </w:divsChild>
        </w:div>
        <w:div w:id="659770515">
          <w:marLeft w:val="0"/>
          <w:marRight w:val="0"/>
          <w:marTop w:val="0"/>
          <w:marBottom w:val="0"/>
          <w:divBdr>
            <w:top w:val="none" w:sz="0" w:space="0" w:color="auto"/>
            <w:left w:val="none" w:sz="0" w:space="0" w:color="auto"/>
            <w:bottom w:val="none" w:sz="0" w:space="0" w:color="auto"/>
            <w:right w:val="none" w:sz="0" w:space="0" w:color="auto"/>
          </w:divBdr>
          <w:divsChild>
            <w:div w:id="1813788960">
              <w:marLeft w:val="0"/>
              <w:marRight w:val="0"/>
              <w:marTop w:val="0"/>
              <w:marBottom w:val="0"/>
              <w:divBdr>
                <w:top w:val="none" w:sz="0" w:space="0" w:color="auto"/>
                <w:left w:val="none" w:sz="0" w:space="0" w:color="auto"/>
                <w:bottom w:val="none" w:sz="0" w:space="0" w:color="auto"/>
                <w:right w:val="none" w:sz="0" w:space="0" w:color="auto"/>
              </w:divBdr>
            </w:div>
          </w:divsChild>
        </w:div>
        <w:div w:id="659968354">
          <w:marLeft w:val="0"/>
          <w:marRight w:val="0"/>
          <w:marTop w:val="0"/>
          <w:marBottom w:val="0"/>
          <w:divBdr>
            <w:top w:val="none" w:sz="0" w:space="0" w:color="auto"/>
            <w:left w:val="none" w:sz="0" w:space="0" w:color="auto"/>
            <w:bottom w:val="none" w:sz="0" w:space="0" w:color="auto"/>
            <w:right w:val="none" w:sz="0" w:space="0" w:color="auto"/>
          </w:divBdr>
          <w:divsChild>
            <w:div w:id="952396205">
              <w:marLeft w:val="0"/>
              <w:marRight w:val="0"/>
              <w:marTop w:val="0"/>
              <w:marBottom w:val="0"/>
              <w:divBdr>
                <w:top w:val="none" w:sz="0" w:space="0" w:color="auto"/>
                <w:left w:val="none" w:sz="0" w:space="0" w:color="auto"/>
                <w:bottom w:val="none" w:sz="0" w:space="0" w:color="auto"/>
                <w:right w:val="none" w:sz="0" w:space="0" w:color="auto"/>
              </w:divBdr>
            </w:div>
          </w:divsChild>
        </w:div>
        <w:div w:id="660229982">
          <w:marLeft w:val="0"/>
          <w:marRight w:val="0"/>
          <w:marTop w:val="0"/>
          <w:marBottom w:val="0"/>
          <w:divBdr>
            <w:top w:val="none" w:sz="0" w:space="0" w:color="auto"/>
            <w:left w:val="none" w:sz="0" w:space="0" w:color="auto"/>
            <w:bottom w:val="none" w:sz="0" w:space="0" w:color="auto"/>
            <w:right w:val="none" w:sz="0" w:space="0" w:color="auto"/>
          </w:divBdr>
          <w:divsChild>
            <w:div w:id="1731297026">
              <w:marLeft w:val="0"/>
              <w:marRight w:val="0"/>
              <w:marTop w:val="0"/>
              <w:marBottom w:val="0"/>
              <w:divBdr>
                <w:top w:val="none" w:sz="0" w:space="0" w:color="auto"/>
                <w:left w:val="none" w:sz="0" w:space="0" w:color="auto"/>
                <w:bottom w:val="none" w:sz="0" w:space="0" w:color="auto"/>
                <w:right w:val="none" w:sz="0" w:space="0" w:color="auto"/>
              </w:divBdr>
            </w:div>
          </w:divsChild>
        </w:div>
        <w:div w:id="660355597">
          <w:marLeft w:val="0"/>
          <w:marRight w:val="0"/>
          <w:marTop w:val="0"/>
          <w:marBottom w:val="0"/>
          <w:divBdr>
            <w:top w:val="none" w:sz="0" w:space="0" w:color="auto"/>
            <w:left w:val="none" w:sz="0" w:space="0" w:color="auto"/>
            <w:bottom w:val="none" w:sz="0" w:space="0" w:color="auto"/>
            <w:right w:val="none" w:sz="0" w:space="0" w:color="auto"/>
          </w:divBdr>
          <w:divsChild>
            <w:div w:id="1387341070">
              <w:marLeft w:val="0"/>
              <w:marRight w:val="0"/>
              <w:marTop w:val="0"/>
              <w:marBottom w:val="0"/>
              <w:divBdr>
                <w:top w:val="none" w:sz="0" w:space="0" w:color="auto"/>
                <w:left w:val="none" w:sz="0" w:space="0" w:color="auto"/>
                <w:bottom w:val="none" w:sz="0" w:space="0" w:color="auto"/>
                <w:right w:val="none" w:sz="0" w:space="0" w:color="auto"/>
              </w:divBdr>
            </w:div>
          </w:divsChild>
        </w:div>
        <w:div w:id="662120292">
          <w:marLeft w:val="0"/>
          <w:marRight w:val="0"/>
          <w:marTop w:val="0"/>
          <w:marBottom w:val="0"/>
          <w:divBdr>
            <w:top w:val="none" w:sz="0" w:space="0" w:color="auto"/>
            <w:left w:val="none" w:sz="0" w:space="0" w:color="auto"/>
            <w:bottom w:val="none" w:sz="0" w:space="0" w:color="auto"/>
            <w:right w:val="none" w:sz="0" w:space="0" w:color="auto"/>
          </w:divBdr>
          <w:divsChild>
            <w:div w:id="559558490">
              <w:marLeft w:val="0"/>
              <w:marRight w:val="0"/>
              <w:marTop w:val="0"/>
              <w:marBottom w:val="0"/>
              <w:divBdr>
                <w:top w:val="none" w:sz="0" w:space="0" w:color="auto"/>
                <w:left w:val="none" w:sz="0" w:space="0" w:color="auto"/>
                <w:bottom w:val="none" w:sz="0" w:space="0" w:color="auto"/>
                <w:right w:val="none" w:sz="0" w:space="0" w:color="auto"/>
              </w:divBdr>
            </w:div>
            <w:div w:id="1218856005">
              <w:marLeft w:val="0"/>
              <w:marRight w:val="0"/>
              <w:marTop w:val="0"/>
              <w:marBottom w:val="0"/>
              <w:divBdr>
                <w:top w:val="none" w:sz="0" w:space="0" w:color="auto"/>
                <w:left w:val="none" w:sz="0" w:space="0" w:color="auto"/>
                <w:bottom w:val="none" w:sz="0" w:space="0" w:color="auto"/>
                <w:right w:val="none" w:sz="0" w:space="0" w:color="auto"/>
              </w:divBdr>
            </w:div>
            <w:div w:id="1670252029">
              <w:marLeft w:val="0"/>
              <w:marRight w:val="0"/>
              <w:marTop w:val="0"/>
              <w:marBottom w:val="0"/>
              <w:divBdr>
                <w:top w:val="none" w:sz="0" w:space="0" w:color="auto"/>
                <w:left w:val="none" w:sz="0" w:space="0" w:color="auto"/>
                <w:bottom w:val="none" w:sz="0" w:space="0" w:color="auto"/>
                <w:right w:val="none" w:sz="0" w:space="0" w:color="auto"/>
              </w:divBdr>
            </w:div>
            <w:div w:id="1849827731">
              <w:marLeft w:val="0"/>
              <w:marRight w:val="0"/>
              <w:marTop w:val="0"/>
              <w:marBottom w:val="0"/>
              <w:divBdr>
                <w:top w:val="none" w:sz="0" w:space="0" w:color="auto"/>
                <w:left w:val="none" w:sz="0" w:space="0" w:color="auto"/>
                <w:bottom w:val="none" w:sz="0" w:space="0" w:color="auto"/>
                <w:right w:val="none" w:sz="0" w:space="0" w:color="auto"/>
              </w:divBdr>
            </w:div>
            <w:div w:id="2028679141">
              <w:marLeft w:val="0"/>
              <w:marRight w:val="0"/>
              <w:marTop w:val="0"/>
              <w:marBottom w:val="0"/>
              <w:divBdr>
                <w:top w:val="none" w:sz="0" w:space="0" w:color="auto"/>
                <w:left w:val="none" w:sz="0" w:space="0" w:color="auto"/>
                <w:bottom w:val="none" w:sz="0" w:space="0" w:color="auto"/>
                <w:right w:val="none" w:sz="0" w:space="0" w:color="auto"/>
              </w:divBdr>
            </w:div>
          </w:divsChild>
        </w:div>
        <w:div w:id="662785242">
          <w:marLeft w:val="0"/>
          <w:marRight w:val="0"/>
          <w:marTop w:val="0"/>
          <w:marBottom w:val="0"/>
          <w:divBdr>
            <w:top w:val="none" w:sz="0" w:space="0" w:color="auto"/>
            <w:left w:val="none" w:sz="0" w:space="0" w:color="auto"/>
            <w:bottom w:val="none" w:sz="0" w:space="0" w:color="auto"/>
            <w:right w:val="none" w:sz="0" w:space="0" w:color="auto"/>
          </w:divBdr>
          <w:divsChild>
            <w:div w:id="419638703">
              <w:marLeft w:val="0"/>
              <w:marRight w:val="0"/>
              <w:marTop w:val="0"/>
              <w:marBottom w:val="0"/>
              <w:divBdr>
                <w:top w:val="none" w:sz="0" w:space="0" w:color="auto"/>
                <w:left w:val="none" w:sz="0" w:space="0" w:color="auto"/>
                <w:bottom w:val="none" w:sz="0" w:space="0" w:color="auto"/>
                <w:right w:val="none" w:sz="0" w:space="0" w:color="auto"/>
              </w:divBdr>
            </w:div>
          </w:divsChild>
        </w:div>
        <w:div w:id="663509013">
          <w:marLeft w:val="0"/>
          <w:marRight w:val="0"/>
          <w:marTop w:val="0"/>
          <w:marBottom w:val="0"/>
          <w:divBdr>
            <w:top w:val="none" w:sz="0" w:space="0" w:color="auto"/>
            <w:left w:val="none" w:sz="0" w:space="0" w:color="auto"/>
            <w:bottom w:val="none" w:sz="0" w:space="0" w:color="auto"/>
            <w:right w:val="none" w:sz="0" w:space="0" w:color="auto"/>
          </w:divBdr>
          <w:divsChild>
            <w:div w:id="40517801">
              <w:marLeft w:val="0"/>
              <w:marRight w:val="0"/>
              <w:marTop w:val="0"/>
              <w:marBottom w:val="0"/>
              <w:divBdr>
                <w:top w:val="none" w:sz="0" w:space="0" w:color="auto"/>
                <w:left w:val="none" w:sz="0" w:space="0" w:color="auto"/>
                <w:bottom w:val="none" w:sz="0" w:space="0" w:color="auto"/>
                <w:right w:val="none" w:sz="0" w:space="0" w:color="auto"/>
              </w:divBdr>
            </w:div>
          </w:divsChild>
        </w:div>
        <w:div w:id="663553592">
          <w:marLeft w:val="0"/>
          <w:marRight w:val="0"/>
          <w:marTop w:val="0"/>
          <w:marBottom w:val="0"/>
          <w:divBdr>
            <w:top w:val="none" w:sz="0" w:space="0" w:color="auto"/>
            <w:left w:val="none" w:sz="0" w:space="0" w:color="auto"/>
            <w:bottom w:val="none" w:sz="0" w:space="0" w:color="auto"/>
            <w:right w:val="none" w:sz="0" w:space="0" w:color="auto"/>
          </w:divBdr>
          <w:divsChild>
            <w:div w:id="901212769">
              <w:marLeft w:val="0"/>
              <w:marRight w:val="0"/>
              <w:marTop w:val="0"/>
              <w:marBottom w:val="0"/>
              <w:divBdr>
                <w:top w:val="none" w:sz="0" w:space="0" w:color="auto"/>
                <w:left w:val="none" w:sz="0" w:space="0" w:color="auto"/>
                <w:bottom w:val="none" w:sz="0" w:space="0" w:color="auto"/>
                <w:right w:val="none" w:sz="0" w:space="0" w:color="auto"/>
              </w:divBdr>
            </w:div>
          </w:divsChild>
        </w:div>
        <w:div w:id="663701318">
          <w:marLeft w:val="0"/>
          <w:marRight w:val="0"/>
          <w:marTop w:val="0"/>
          <w:marBottom w:val="0"/>
          <w:divBdr>
            <w:top w:val="none" w:sz="0" w:space="0" w:color="auto"/>
            <w:left w:val="none" w:sz="0" w:space="0" w:color="auto"/>
            <w:bottom w:val="none" w:sz="0" w:space="0" w:color="auto"/>
            <w:right w:val="none" w:sz="0" w:space="0" w:color="auto"/>
          </w:divBdr>
          <w:divsChild>
            <w:div w:id="1709063567">
              <w:marLeft w:val="0"/>
              <w:marRight w:val="0"/>
              <w:marTop w:val="0"/>
              <w:marBottom w:val="0"/>
              <w:divBdr>
                <w:top w:val="none" w:sz="0" w:space="0" w:color="auto"/>
                <w:left w:val="none" w:sz="0" w:space="0" w:color="auto"/>
                <w:bottom w:val="none" w:sz="0" w:space="0" w:color="auto"/>
                <w:right w:val="none" w:sz="0" w:space="0" w:color="auto"/>
              </w:divBdr>
            </w:div>
          </w:divsChild>
        </w:div>
        <w:div w:id="664356451">
          <w:marLeft w:val="0"/>
          <w:marRight w:val="0"/>
          <w:marTop w:val="0"/>
          <w:marBottom w:val="0"/>
          <w:divBdr>
            <w:top w:val="none" w:sz="0" w:space="0" w:color="auto"/>
            <w:left w:val="none" w:sz="0" w:space="0" w:color="auto"/>
            <w:bottom w:val="none" w:sz="0" w:space="0" w:color="auto"/>
            <w:right w:val="none" w:sz="0" w:space="0" w:color="auto"/>
          </w:divBdr>
          <w:divsChild>
            <w:div w:id="2052612514">
              <w:marLeft w:val="0"/>
              <w:marRight w:val="0"/>
              <w:marTop w:val="0"/>
              <w:marBottom w:val="0"/>
              <w:divBdr>
                <w:top w:val="none" w:sz="0" w:space="0" w:color="auto"/>
                <w:left w:val="none" w:sz="0" w:space="0" w:color="auto"/>
                <w:bottom w:val="none" w:sz="0" w:space="0" w:color="auto"/>
                <w:right w:val="none" w:sz="0" w:space="0" w:color="auto"/>
              </w:divBdr>
            </w:div>
          </w:divsChild>
        </w:div>
        <w:div w:id="665283565">
          <w:marLeft w:val="0"/>
          <w:marRight w:val="0"/>
          <w:marTop w:val="0"/>
          <w:marBottom w:val="0"/>
          <w:divBdr>
            <w:top w:val="none" w:sz="0" w:space="0" w:color="auto"/>
            <w:left w:val="none" w:sz="0" w:space="0" w:color="auto"/>
            <w:bottom w:val="none" w:sz="0" w:space="0" w:color="auto"/>
            <w:right w:val="none" w:sz="0" w:space="0" w:color="auto"/>
          </w:divBdr>
          <w:divsChild>
            <w:div w:id="533734176">
              <w:marLeft w:val="0"/>
              <w:marRight w:val="0"/>
              <w:marTop w:val="0"/>
              <w:marBottom w:val="0"/>
              <w:divBdr>
                <w:top w:val="none" w:sz="0" w:space="0" w:color="auto"/>
                <w:left w:val="none" w:sz="0" w:space="0" w:color="auto"/>
                <w:bottom w:val="none" w:sz="0" w:space="0" w:color="auto"/>
                <w:right w:val="none" w:sz="0" w:space="0" w:color="auto"/>
              </w:divBdr>
            </w:div>
          </w:divsChild>
        </w:div>
        <w:div w:id="665520528">
          <w:marLeft w:val="0"/>
          <w:marRight w:val="0"/>
          <w:marTop w:val="0"/>
          <w:marBottom w:val="0"/>
          <w:divBdr>
            <w:top w:val="none" w:sz="0" w:space="0" w:color="auto"/>
            <w:left w:val="none" w:sz="0" w:space="0" w:color="auto"/>
            <w:bottom w:val="none" w:sz="0" w:space="0" w:color="auto"/>
            <w:right w:val="none" w:sz="0" w:space="0" w:color="auto"/>
          </w:divBdr>
          <w:divsChild>
            <w:div w:id="1768649370">
              <w:marLeft w:val="0"/>
              <w:marRight w:val="0"/>
              <w:marTop w:val="0"/>
              <w:marBottom w:val="0"/>
              <w:divBdr>
                <w:top w:val="none" w:sz="0" w:space="0" w:color="auto"/>
                <w:left w:val="none" w:sz="0" w:space="0" w:color="auto"/>
                <w:bottom w:val="none" w:sz="0" w:space="0" w:color="auto"/>
                <w:right w:val="none" w:sz="0" w:space="0" w:color="auto"/>
              </w:divBdr>
            </w:div>
          </w:divsChild>
        </w:div>
        <w:div w:id="665547392">
          <w:marLeft w:val="0"/>
          <w:marRight w:val="0"/>
          <w:marTop w:val="0"/>
          <w:marBottom w:val="0"/>
          <w:divBdr>
            <w:top w:val="none" w:sz="0" w:space="0" w:color="auto"/>
            <w:left w:val="none" w:sz="0" w:space="0" w:color="auto"/>
            <w:bottom w:val="none" w:sz="0" w:space="0" w:color="auto"/>
            <w:right w:val="none" w:sz="0" w:space="0" w:color="auto"/>
          </w:divBdr>
          <w:divsChild>
            <w:div w:id="211887321">
              <w:marLeft w:val="0"/>
              <w:marRight w:val="0"/>
              <w:marTop w:val="0"/>
              <w:marBottom w:val="0"/>
              <w:divBdr>
                <w:top w:val="none" w:sz="0" w:space="0" w:color="auto"/>
                <w:left w:val="none" w:sz="0" w:space="0" w:color="auto"/>
                <w:bottom w:val="none" w:sz="0" w:space="0" w:color="auto"/>
                <w:right w:val="none" w:sz="0" w:space="0" w:color="auto"/>
              </w:divBdr>
            </w:div>
          </w:divsChild>
        </w:div>
        <w:div w:id="666397246">
          <w:marLeft w:val="0"/>
          <w:marRight w:val="0"/>
          <w:marTop w:val="0"/>
          <w:marBottom w:val="0"/>
          <w:divBdr>
            <w:top w:val="none" w:sz="0" w:space="0" w:color="auto"/>
            <w:left w:val="none" w:sz="0" w:space="0" w:color="auto"/>
            <w:bottom w:val="none" w:sz="0" w:space="0" w:color="auto"/>
            <w:right w:val="none" w:sz="0" w:space="0" w:color="auto"/>
          </w:divBdr>
          <w:divsChild>
            <w:div w:id="29889642">
              <w:marLeft w:val="0"/>
              <w:marRight w:val="0"/>
              <w:marTop w:val="0"/>
              <w:marBottom w:val="0"/>
              <w:divBdr>
                <w:top w:val="none" w:sz="0" w:space="0" w:color="auto"/>
                <w:left w:val="none" w:sz="0" w:space="0" w:color="auto"/>
                <w:bottom w:val="none" w:sz="0" w:space="0" w:color="auto"/>
                <w:right w:val="none" w:sz="0" w:space="0" w:color="auto"/>
              </w:divBdr>
            </w:div>
          </w:divsChild>
        </w:div>
        <w:div w:id="669261212">
          <w:marLeft w:val="0"/>
          <w:marRight w:val="0"/>
          <w:marTop w:val="0"/>
          <w:marBottom w:val="0"/>
          <w:divBdr>
            <w:top w:val="none" w:sz="0" w:space="0" w:color="auto"/>
            <w:left w:val="none" w:sz="0" w:space="0" w:color="auto"/>
            <w:bottom w:val="none" w:sz="0" w:space="0" w:color="auto"/>
            <w:right w:val="none" w:sz="0" w:space="0" w:color="auto"/>
          </w:divBdr>
          <w:divsChild>
            <w:div w:id="946741428">
              <w:marLeft w:val="0"/>
              <w:marRight w:val="0"/>
              <w:marTop w:val="0"/>
              <w:marBottom w:val="0"/>
              <w:divBdr>
                <w:top w:val="none" w:sz="0" w:space="0" w:color="auto"/>
                <w:left w:val="none" w:sz="0" w:space="0" w:color="auto"/>
                <w:bottom w:val="none" w:sz="0" w:space="0" w:color="auto"/>
                <w:right w:val="none" w:sz="0" w:space="0" w:color="auto"/>
              </w:divBdr>
            </w:div>
          </w:divsChild>
        </w:div>
        <w:div w:id="670333279">
          <w:marLeft w:val="0"/>
          <w:marRight w:val="0"/>
          <w:marTop w:val="0"/>
          <w:marBottom w:val="0"/>
          <w:divBdr>
            <w:top w:val="none" w:sz="0" w:space="0" w:color="auto"/>
            <w:left w:val="none" w:sz="0" w:space="0" w:color="auto"/>
            <w:bottom w:val="none" w:sz="0" w:space="0" w:color="auto"/>
            <w:right w:val="none" w:sz="0" w:space="0" w:color="auto"/>
          </w:divBdr>
          <w:divsChild>
            <w:div w:id="480083017">
              <w:marLeft w:val="0"/>
              <w:marRight w:val="0"/>
              <w:marTop w:val="0"/>
              <w:marBottom w:val="0"/>
              <w:divBdr>
                <w:top w:val="none" w:sz="0" w:space="0" w:color="auto"/>
                <w:left w:val="none" w:sz="0" w:space="0" w:color="auto"/>
                <w:bottom w:val="none" w:sz="0" w:space="0" w:color="auto"/>
                <w:right w:val="none" w:sz="0" w:space="0" w:color="auto"/>
              </w:divBdr>
            </w:div>
          </w:divsChild>
        </w:div>
        <w:div w:id="670372286">
          <w:marLeft w:val="0"/>
          <w:marRight w:val="0"/>
          <w:marTop w:val="0"/>
          <w:marBottom w:val="0"/>
          <w:divBdr>
            <w:top w:val="none" w:sz="0" w:space="0" w:color="auto"/>
            <w:left w:val="none" w:sz="0" w:space="0" w:color="auto"/>
            <w:bottom w:val="none" w:sz="0" w:space="0" w:color="auto"/>
            <w:right w:val="none" w:sz="0" w:space="0" w:color="auto"/>
          </w:divBdr>
          <w:divsChild>
            <w:div w:id="2100364166">
              <w:marLeft w:val="0"/>
              <w:marRight w:val="0"/>
              <w:marTop w:val="0"/>
              <w:marBottom w:val="0"/>
              <w:divBdr>
                <w:top w:val="none" w:sz="0" w:space="0" w:color="auto"/>
                <w:left w:val="none" w:sz="0" w:space="0" w:color="auto"/>
                <w:bottom w:val="none" w:sz="0" w:space="0" w:color="auto"/>
                <w:right w:val="none" w:sz="0" w:space="0" w:color="auto"/>
              </w:divBdr>
            </w:div>
          </w:divsChild>
        </w:div>
        <w:div w:id="670641774">
          <w:marLeft w:val="0"/>
          <w:marRight w:val="0"/>
          <w:marTop w:val="0"/>
          <w:marBottom w:val="0"/>
          <w:divBdr>
            <w:top w:val="none" w:sz="0" w:space="0" w:color="auto"/>
            <w:left w:val="none" w:sz="0" w:space="0" w:color="auto"/>
            <w:bottom w:val="none" w:sz="0" w:space="0" w:color="auto"/>
            <w:right w:val="none" w:sz="0" w:space="0" w:color="auto"/>
          </w:divBdr>
          <w:divsChild>
            <w:div w:id="2109694146">
              <w:marLeft w:val="0"/>
              <w:marRight w:val="0"/>
              <w:marTop w:val="0"/>
              <w:marBottom w:val="0"/>
              <w:divBdr>
                <w:top w:val="none" w:sz="0" w:space="0" w:color="auto"/>
                <w:left w:val="none" w:sz="0" w:space="0" w:color="auto"/>
                <w:bottom w:val="none" w:sz="0" w:space="0" w:color="auto"/>
                <w:right w:val="none" w:sz="0" w:space="0" w:color="auto"/>
              </w:divBdr>
            </w:div>
          </w:divsChild>
        </w:div>
        <w:div w:id="671025482">
          <w:marLeft w:val="0"/>
          <w:marRight w:val="0"/>
          <w:marTop w:val="0"/>
          <w:marBottom w:val="0"/>
          <w:divBdr>
            <w:top w:val="none" w:sz="0" w:space="0" w:color="auto"/>
            <w:left w:val="none" w:sz="0" w:space="0" w:color="auto"/>
            <w:bottom w:val="none" w:sz="0" w:space="0" w:color="auto"/>
            <w:right w:val="none" w:sz="0" w:space="0" w:color="auto"/>
          </w:divBdr>
          <w:divsChild>
            <w:div w:id="2116976106">
              <w:marLeft w:val="0"/>
              <w:marRight w:val="0"/>
              <w:marTop w:val="0"/>
              <w:marBottom w:val="0"/>
              <w:divBdr>
                <w:top w:val="none" w:sz="0" w:space="0" w:color="auto"/>
                <w:left w:val="none" w:sz="0" w:space="0" w:color="auto"/>
                <w:bottom w:val="none" w:sz="0" w:space="0" w:color="auto"/>
                <w:right w:val="none" w:sz="0" w:space="0" w:color="auto"/>
              </w:divBdr>
            </w:div>
          </w:divsChild>
        </w:div>
        <w:div w:id="672923991">
          <w:marLeft w:val="0"/>
          <w:marRight w:val="0"/>
          <w:marTop w:val="0"/>
          <w:marBottom w:val="0"/>
          <w:divBdr>
            <w:top w:val="none" w:sz="0" w:space="0" w:color="auto"/>
            <w:left w:val="none" w:sz="0" w:space="0" w:color="auto"/>
            <w:bottom w:val="none" w:sz="0" w:space="0" w:color="auto"/>
            <w:right w:val="none" w:sz="0" w:space="0" w:color="auto"/>
          </w:divBdr>
          <w:divsChild>
            <w:div w:id="738751480">
              <w:marLeft w:val="0"/>
              <w:marRight w:val="0"/>
              <w:marTop w:val="0"/>
              <w:marBottom w:val="0"/>
              <w:divBdr>
                <w:top w:val="none" w:sz="0" w:space="0" w:color="auto"/>
                <w:left w:val="none" w:sz="0" w:space="0" w:color="auto"/>
                <w:bottom w:val="none" w:sz="0" w:space="0" w:color="auto"/>
                <w:right w:val="none" w:sz="0" w:space="0" w:color="auto"/>
              </w:divBdr>
            </w:div>
          </w:divsChild>
        </w:div>
        <w:div w:id="673920944">
          <w:marLeft w:val="0"/>
          <w:marRight w:val="0"/>
          <w:marTop w:val="0"/>
          <w:marBottom w:val="0"/>
          <w:divBdr>
            <w:top w:val="none" w:sz="0" w:space="0" w:color="auto"/>
            <w:left w:val="none" w:sz="0" w:space="0" w:color="auto"/>
            <w:bottom w:val="none" w:sz="0" w:space="0" w:color="auto"/>
            <w:right w:val="none" w:sz="0" w:space="0" w:color="auto"/>
          </w:divBdr>
          <w:divsChild>
            <w:div w:id="1988974005">
              <w:marLeft w:val="0"/>
              <w:marRight w:val="0"/>
              <w:marTop w:val="0"/>
              <w:marBottom w:val="0"/>
              <w:divBdr>
                <w:top w:val="none" w:sz="0" w:space="0" w:color="auto"/>
                <w:left w:val="none" w:sz="0" w:space="0" w:color="auto"/>
                <w:bottom w:val="none" w:sz="0" w:space="0" w:color="auto"/>
                <w:right w:val="none" w:sz="0" w:space="0" w:color="auto"/>
              </w:divBdr>
            </w:div>
          </w:divsChild>
        </w:div>
        <w:div w:id="674503620">
          <w:marLeft w:val="0"/>
          <w:marRight w:val="0"/>
          <w:marTop w:val="0"/>
          <w:marBottom w:val="0"/>
          <w:divBdr>
            <w:top w:val="none" w:sz="0" w:space="0" w:color="auto"/>
            <w:left w:val="none" w:sz="0" w:space="0" w:color="auto"/>
            <w:bottom w:val="none" w:sz="0" w:space="0" w:color="auto"/>
            <w:right w:val="none" w:sz="0" w:space="0" w:color="auto"/>
          </w:divBdr>
          <w:divsChild>
            <w:div w:id="1830823790">
              <w:marLeft w:val="0"/>
              <w:marRight w:val="0"/>
              <w:marTop w:val="0"/>
              <w:marBottom w:val="0"/>
              <w:divBdr>
                <w:top w:val="none" w:sz="0" w:space="0" w:color="auto"/>
                <w:left w:val="none" w:sz="0" w:space="0" w:color="auto"/>
                <w:bottom w:val="none" w:sz="0" w:space="0" w:color="auto"/>
                <w:right w:val="none" w:sz="0" w:space="0" w:color="auto"/>
              </w:divBdr>
            </w:div>
          </w:divsChild>
        </w:div>
        <w:div w:id="676270402">
          <w:marLeft w:val="0"/>
          <w:marRight w:val="0"/>
          <w:marTop w:val="0"/>
          <w:marBottom w:val="0"/>
          <w:divBdr>
            <w:top w:val="none" w:sz="0" w:space="0" w:color="auto"/>
            <w:left w:val="none" w:sz="0" w:space="0" w:color="auto"/>
            <w:bottom w:val="none" w:sz="0" w:space="0" w:color="auto"/>
            <w:right w:val="none" w:sz="0" w:space="0" w:color="auto"/>
          </w:divBdr>
          <w:divsChild>
            <w:div w:id="1100830634">
              <w:marLeft w:val="0"/>
              <w:marRight w:val="0"/>
              <w:marTop w:val="0"/>
              <w:marBottom w:val="0"/>
              <w:divBdr>
                <w:top w:val="none" w:sz="0" w:space="0" w:color="auto"/>
                <w:left w:val="none" w:sz="0" w:space="0" w:color="auto"/>
                <w:bottom w:val="none" w:sz="0" w:space="0" w:color="auto"/>
                <w:right w:val="none" w:sz="0" w:space="0" w:color="auto"/>
              </w:divBdr>
            </w:div>
          </w:divsChild>
        </w:div>
        <w:div w:id="677120694">
          <w:marLeft w:val="0"/>
          <w:marRight w:val="0"/>
          <w:marTop w:val="0"/>
          <w:marBottom w:val="0"/>
          <w:divBdr>
            <w:top w:val="none" w:sz="0" w:space="0" w:color="auto"/>
            <w:left w:val="none" w:sz="0" w:space="0" w:color="auto"/>
            <w:bottom w:val="none" w:sz="0" w:space="0" w:color="auto"/>
            <w:right w:val="none" w:sz="0" w:space="0" w:color="auto"/>
          </w:divBdr>
          <w:divsChild>
            <w:div w:id="1101801102">
              <w:marLeft w:val="0"/>
              <w:marRight w:val="0"/>
              <w:marTop w:val="0"/>
              <w:marBottom w:val="0"/>
              <w:divBdr>
                <w:top w:val="none" w:sz="0" w:space="0" w:color="auto"/>
                <w:left w:val="none" w:sz="0" w:space="0" w:color="auto"/>
                <w:bottom w:val="none" w:sz="0" w:space="0" w:color="auto"/>
                <w:right w:val="none" w:sz="0" w:space="0" w:color="auto"/>
              </w:divBdr>
            </w:div>
          </w:divsChild>
        </w:div>
        <w:div w:id="677734532">
          <w:marLeft w:val="0"/>
          <w:marRight w:val="0"/>
          <w:marTop w:val="0"/>
          <w:marBottom w:val="0"/>
          <w:divBdr>
            <w:top w:val="none" w:sz="0" w:space="0" w:color="auto"/>
            <w:left w:val="none" w:sz="0" w:space="0" w:color="auto"/>
            <w:bottom w:val="none" w:sz="0" w:space="0" w:color="auto"/>
            <w:right w:val="none" w:sz="0" w:space="0" w:color="auto"/>
          </w:divBdr>
          <w:divsChild>
            <w:div w:id="1234512690">
              <w:marLeft w:val="0"/>
              <w:marRight w:val="0"/>
              <w:marTop w:val="0"/>
              <w:marBottom w:val="0"/>
              <w:divBdr>
                <w:top w:val="none" w:sz="0" w:space="0" w:color="auto"/>
                <w:left w:val="none" w:sz="0" w:space="0" w:color="auto"/>
                <w:bottom w:val="none" w:sz="0" w:space="0" w:color="auto"/>
                <w:right w:val="none" w:sz="0" w:space="0" w:color="auto"/>
              </w:divBdr>
            </w:div>
          </w:divsChild>
        </w:div>
        <w:div w:id="677970050">
          <w:marLeft w:val="0"/>
          <w:marRight w:val="0"/>
          <w:marTop w:val="0"/>
          <w:marBottom w:val="0"/>
          <w:divBdr>
            <w:top w:val="none" w:sz="0" w:space="0" w:color="auto"/>
            <w:left w:val="none" w:sz="0" w:space="0" w:color="auto"/>
            <w:bottom w:val="none" w:sz="0" w:space="0" w:color="auto"/>
            <w:right w:val="none" w:sz="0" w:space="0" w:color="auto"/>
          </w:divBdr>
          <w:divsChild>
            <w:div w:id="1974291552">
              <w:marLeft w:val="0"/>
              <w:marRight w:val="0"/>
              <w:marTop w:val="0"/>
              <w:marBottom w:val="0"/>
              <w:divBdr>
                <w:top w:val="none" w:sz="0" w:space="0" w:color="auto"/>
                <w:left w:val="none" w:sz="0" w:space="0" w:color="auto"/>
                <w:bottom w:val="none" w:sz="0" w:space="0" w:color="auto"/>
                <w:right w:val="none" w:sz="0" w:space="0" w:color="auto"/>
              </w:divBdr>
            </w:div>
          </w:divsChild>
        </w:div>
        <w:div w:id="678048084">
          <w:marLeft w:val="0"/>
          <w:marRight w:val="0"/>
          <w:marTop w:val="0"/>
          <w:marBottom w:val="0"/>
          <w:divBdr>
            <w:top w:val="none" w:sz="0" w:space="0" w:color="auto"/>
            <w:left w:val="none" w:sz="0" w:space="0" w:color="auto"/>
            <w:bottom w:val="none" w:sz="0" w:space="0" w:color="auto"/>
            <w:right w:val="none" w:sz="0" w:space="0" w:color="auto"/>
          </w:divBdr>
          <w:divsChild>
            <w:div w:id="1255046334">
              <w:marLeft w:val="0"/>
              <w:marRight w:val="0"/>
              <w:marTop w:val="0"/>
              <w:marBottom w:val="0"/>
              <w:divBdr>
                <w:top w:val="none" w:sz="0" w:space="0" w:color="auto"/>
                <w:left w:val="none" w:sz="0" w:space="0" w:color="auto"/>
                <w:bottom w:val="none" w:sz="0" w:space="0" w:color="auto"/>
                <w:right w:val="none" w:sz="0" w:space="0" w:color="auto"/>
              </w:divBdr>
            </w:div>
          </w:divsChild>
        </w:div>
        <w:div w:id="680156680">
          <w:marLeft w:val="0"/>
          <w:marRight w:val="0"/>
          <w:marTop w:val="0"/>
          <w:marBottom w:val="0"/>
          <w:divBdr>
            <w:top w:val="none" w:sz="0" w:space="0" w:color="auto"/>
            <w:left w:val="none" w:sz="0" w:space="0" w:color="auto"/>
            <w:bottom w:val="none" w:sz="0" w:space="0" w:color="auto"/>
            <w:right w:val="none" w:sz="0" w:space="0" w:color="auto"/>
          </w:divBdr>
          <w:divsChild>
            <w:div w:id="364133902">
              <w:marLeft w:val="0"/>
              <w:marRight w:val="0"/>
              <w:marTop w:val="0"/>
              <w:marBottom w:val="0"/>
              <w:divBdr>
                <w:top w:val="none" w:sz="0" w:space="0" w:color="auto"/>
                <w:left w:val="none" w:sz="0" w:space="0" w:color="auto"/>
                <w:bottom w:val="none" w:sz="0" w:space="0" w:color="auto"/>
                <w:right w:val="none" w:sz="0" w:space="0" w:color="auto"/>
              </w:divBdr>
            </w:div>
          </w:divsChild>
        </w:div>
        <w:div w:id="683441676">
          <w:marLeft w:val="0"/>
          <w:marRight w:val="0"/>
          <w:marTop w:val="0"/>
          <w:marBottom w:val="0"/>
          <w:divBdr>
            <w:top w:val="none" w:sz="0" w:space="0" w:color="auto"/>
            <w:left w:val="none" w:sz="0" w:space="0" w:color="auto"/>
            <w:bottom w:val="none" w:sz="0" w:space="0" w:color="auto"/>
            <w:right w:val="none" w:sz="0" w:space="0" w:color="auto"/>
          </w:divBdr>
          <w:divsChild>
            <w:div w:id="260992152">
              <w:marLeft w:val="0"/>
              <w:marRight w:val="0"/>
              <w:marTop w:val="0"/>
              <w:marBottom w:val="0"/>
              <w:divBdr>
                <w:top w:val="none" w:sz="0" w:space="0" w:color="auto"/>
                <w:left w:val="none" w:sz="0" w:space="0" w:color="auto"/>
                <w:bottom w:val="none" w:sz="0" w:space="0" w:color="auto"/>
                <w:right w:val="none" w:sz="0" w:space="0" w:color="auto"/>
              </w:divBdr>
            </w:div>
          </w:divsChild>
        </w:div>
        <w:div w:id="684868503">
          <w:marLeft w:val="0"/>
          <w:marRight w:val="0"/>
          <w:marTop w:val="0"/>
          <w:marBottom w:val="0"/>
          <w:divBdr>
            <w:top w:val="none" w:sz="0" w:space="0" w:color="auto"/>
            <w:left w:val="none" w:sz="0" w:space="0" w:color="auto"/>
            <w:bottom w:val="none" w:sz="0" w:space="0" w:color="auto"/>
            <w:right w:val="none" w:sz="0" w:space="0" w:color="auto"/>
          </w:divBdr>
          <w:divsChild>
            <w:div w:id="411664354">
              <w:marLeft w:val="0"/>
              <w:marRight w:val="0"/>
              <w:marTop w:val="0"/>
              <w:marBottom w:val="0"/>
              <w:divBdr>
                <w:top w:val="none" w:sz="0" w:space="0" w:color="auto"/>
                <w:left w:val="none" w:sz="0" w:space="0" w:color="auto"/>
                <w:bottom w:val="none" w:sz="0" w:space="0" w:color="auto"/>
                <w:right w:val="none" w:sz="0" w:space="0" w:color="auto"/>
              </w:divBdr>
            </w:div>
          </w:divsChild>
        </w:div>
        <w:div w:id="686254339">
          <w:marLeft w:val="0"/>
          <w:marRight w:val="0"/>
          <w:marTop w:val="0"/>
          <w:marBottom w:val="0"/>
          <w:divBdr>
            <w:top w:val="none" w:sz="0" w:space="0" w:color="auto"/>
            <w:left w:val="none" w:sz="0" w:space="0" w:color="auto"/>
            <w:bottom w:val="none" w:sz="0" w:space="0" w:color="auto"/>
            <w:right w:val="none" w:sz="0" w:space="0" w:color="auto"/>
          </w:divBdr>
          <w:divsChild>
            <w:div w:id="399256296">
              <w:marLeft w:val="0"/>
              <w:marRight w:val="0"/>
              <w:marTop w:val="0"/>
              <w:marBottom w:val="0"/>
              <w:divBdr>
                <w:top w:val="none" w:sz="0" w:space="0" w:color="auto"/>
                <w:left w:val="none" w:sz="0" w:space="0" w:color="auto"/>
                <w:bottom w:val="none" w:sz="0" w:space="0" w:color="auto"/>
                <w:right w:val="none" w:sz="0" w:space="0" w:color="auto"/>
              </w:divBdr>
            </w:div>
          </w:divsChild>
        </w:div>
        <w:div w:id="686520320">
          <w:marLeft w:val="0"/>
          <w:marRight w:val="0"/>
          <w:marTop w:val="0"/>
          <w:marBottom w:val="0"/>
          <w:divBdr>
            <w:top w:val="none" w:sz="0" w:space="0" w:color="auto"/>
            <w:left w:val="none" w:sz="0" w:space="0" w:color="auto"/>
            <w:bottom w:val="none" w:sz="0" w:space="0" w:color="auto"/>
            <w:right w:val="none" w:sz="0" w:space="0" w:color="auto"/>
          </w:divBdr>
          <w:divsChild>
            <w:div w:id="4986012">
              <w:marLeft w:val="0"/>
              <w:marRight w:val="0"/>
              <w:marTop w:val="0"/>
              <w:marBottom w:val="0"/>
              <w:divBdr>
                <w:top w:val="none" w:sz="0" w:space="0" w:color="auto"/>
                <w:left w:val="none" w:sz="0" w:space="0" w:color="auto"/>
                <w:bottom w:val="none" w:sz="0" w:space="0" w:color="auto"/>
                <w:right w:val="none" w:sz="0" w:space="0" w:color="auto"/>
              </w:divBdr>
            </w:div>
          </w:divsChild>
        </w:div>
        <w:div w:id="687489832">
          <w:marLeft w:val="0"/>
          <w:marRight w:val="0"/>
          <w:marTop w:val="0"/>
          <w:marBottom w:val="0"/>
          <w:divBdr>
            <w:top w:val="none" w:sz="0" w:space="0" w:color="auto"/>
            <w:left w:val="none" w:sz="0" w:space="0" w:color="auto"/>
            <w:bottom w:val="none" w:sz="0" w:space="0" w:color="auto"/>
            <w:right w:val="none" w:sz="0" w:space="0" w:color="auto"/>
          </w:divBdr>
          <w:divsChild>
            <w:div w:id="489104204">
              <w:marLeft w:val="0"/>
              <w:marRight w:val="0"/>
              <w:marTop w:val="0"/>
              <w:marBottom w:val="0"/>
              <w:divBdr>
                <w:top w:val="none" w:sz="0" w:space="0" w:color="auto"/>
                <w:left w:val="none" w:sz="0" w:space="0" w:color="auto"/>
                <w:bottom w:val="none" w:sz="0" w:space="0" w:color="auto"/>
                <w:right w:val="none" w:sz="0" w:space="0" w:color="auto"/>
              </w:divBdr>
            </w:div>
          </w:divsChild>
        </w:div>
        <w:div w:id="687635826">
          <w:marLeft w:val="0"/>
          <w:marRight w:val="0"/>
          <w:marTop w:val="0"/>
          <w:marBottom w:val="0"/>
          <w:divBdr>
            <w:top w:val="none" w:sz="0" w:space="0" w:color="auto"/>
            <w:left w:val="none" w:sz="0" w:space="0" w:color="auto"/>
            <w:bottom w:val="none" w:sz="0" w:space="0" w:color="auto"/>
            <w:right w:val="none" w:sz="0" w:space="0" w:color="auto"/>
          </w:divBdr>
          <w:divsChild>
            <w:div w:id="1813405146">
              <w:marLeft w:val="0"/>
              <w:marRight w:val="0"/>
              <w:marTop w:val="0"/>
              <w:marBottom w:val="0"/>
              <w:divBdr>
                <w:top w:val="none" w:sz="0" w:space="0" w:color="auto"/>
                <w:left w:val="none" w:sz="0" w:space="0" w:color="auto"/>
                <w:bottom w:val="none" w:sz="0" w:space="0" w:color="auto"/>
                <w:right w:val="none" w:sz="0" w:space="0" w:color="auto"/>
              </w:divBdr>
            </w:div>
          </w:divsChild>
        </w:div>
        <w:div w:id="688145921">
          <w:marLeft w:val="0"/>
          <w:marRight w:val="0"/>
          <w:marTop w:val="0"/>
          <w:marBottom w:val="0"/>
          <w:divBdr>
            <w:top w:val="none" w:sz="0" w:space="0" w:color="auto"/>
            <w:left w:val="none" w:sz="0" w:space="0" w:color="auto"/>
            <w:bottom w:val="none" w:sz="0" w:space="0" w:color="auto"/>
            <w:right w:val="none" w:sz="0" w:space="0" w:color="auto"/>
          </w:divBdr>
          <w:divsChild>
            <w:div w:id="1431390594">
              <w:marLeft w:val="0"/>
              <w:marRight w:val="0"/>
              <w:marTop w:val="0"/>
              <w:marBottom w:val="0"/>
              <w:divBdr>
                <w:top w:val="none" w:sz="0" w:space="0" w:color="auto"/>
                <w:left w:val="none" w:sz="0" w:space="0" w:color="auto"/>
                <w:bottom w:val="none" w:sz="0" w:space="0" w:color="auto"/>
                <w:right w:val="none" w:sz="0" w:space="0" w:color="auto"/>
              </w:divBdr>
            </w:div>
          </w:divsChild>
        </w:div>
        <w:div w:id="690381403">
          <w:marLeft w:val="0"/>
          <w:marRight w:val="0"/>
          <w:marTop w:val="0"/>
          <w:marBottom w:val="0"/>
          <w:divBdr>
            <w:top w:val="none" w:sz="0" w:space="0" w:color="auto"/>
            <w:left w:val="none" w:sz="0" w:space="0" w:color="auto"/>
            <w:bottom w:val="none" w:sz="0" w:space="0" w:color="auto"/>
            <w:right w:val="none" w:sz="0" w:space="0" w:color="auto"/>
          </w:divBdr>
          <w:divsChild>
            <w:div w:id="1551529347">
              <w:marLeft w:val="0"/>
              <w:marRight w:val="0"/>
              <w:marTop w:val="0"/>
              <w:marBottom w:val="0"/>
              <w:divBdr>
                <w:top w:val="none" w:sz="0" w:space="0" w:color="auto"/>
                <w:left w:val="none" w:sz="0" w:space="0" w:color="auto"/>
                <w:bottom w:val="none" w:sz="0" w:space="0" w:color="auto"/>
                <w:right w:val="none" w:sz="0" w:space="0" w:color="auto"/>
              </w:divBdr>
            </w:div>
            <w:div w:id="2141149438">
              <w:marLeft w:val="0"/>
              <w:marRight w:val="0"/>
              <w:marTop w:val="0"/>
              <w:marBottom w:val="0"/>
              <w:divBdr>
                <w:top w:val="none" w:sz="0" w:space="0" w:color="auto"/>
                <w:left w:val="none" w:sz="0" w:space="0" w:color="auto"/>
                <w:bottom w:val="none" w:sz="0" w:space="0" w:color="auto"/>
                <w:right w:val="none" w:sz="0" w:space="0" w:color="auto"/>
              </w:divBdr>
            </w:div>
          </w:divsChild>
        </w:div>
        <w:div w:id="690647318">
          <w:marLeft w:val="0"/>
          <w:marRight w:val="0"/>
          <w:marTop w:val="0"/>
          <w:marBottom w:val="0"/>
          <w:divBdr>
            <w:top w:val="none" w:sz="0" w:space="0" w:color="auto"/>
            <w:left w:val="none" w:sz="0" w:space="0" w:color="auto"/>
            <w:bottom w:val="none" w:sz="0" w:space="0" w:color="auto"/>
            <w:right w:val="none" w:sz="0" w:space="0" w:color="auto"/>
          </w:divBdr>
          <w:divsChild>
            <w:div w:id="1127970785">
              <w:marLeft w:val="0"/>
              <w:marRight w:val="0"/>
              <w:marTop w:val="0"/>
              <w:marBottom w:val="0"/>
              <w:divBdr>
                <w:top w:val="none" w:sz="0" w:space="0" w:color="auto"/>
                <w:left w:val="none" w:sz="0" w:space="0" w:color="auto"/>
                <w:bottom w:val="none" w:sz="0" w:space="0" w:color="auto"/>
                <w:right w:val="none" w:sz="0" w:space="0" w:color="auto"/>
              </w:divBdr>
            </w:div>
          </w:divsChild>
        </w:div>
        <w:div w:id="691227947">
          <w:marLeft w:val="0"/>
          <w:marRight w:val="0"/>
          <w:marTop w:val="0"/>
          <w:marBottom w:val="0"/>
          <w:divBdr>
            <w:top w:val="none" w:sz="0" w:space="0" w:color="auto"/>
            <w:left w:val="none" w:sz="0" w:space="0" w:color="auto"/>
            <w:bottom w:val="none" w:sz="0" w:space="0" w:color="auto"/>
            <w:right w:val="none" w:sz="0" w:space="0" w:color="auto"/>
          </w:divBdr>
          <w:divsChild>
            <w:div w:id="656227503">
              <w:marLeft w:val="0"/>
              <w:marRight w:val="0"/>
              <w:marTop w:val="0"/>
              <w:marBottom w:val="0"/>
              <w:divBdr>
                <w:top w:val="none" w:sz="0" w:space="0" w:color="auto"/>
                <w:left w:val="none" w:sz="0" w:space="0" w:color="auto"/>
                <w:bottom w:val="none" w:sz="0" w:space="0" w:color="auto"/>
                <w:right w:val="none" w:sz="0" w:space="0" w:color="auto"/>
              </w:divBdr>
            </w:div>
          </w:divsChild>
        </w:div>
        <w:div w:id="691537183">
          <w:marLeft w:val="0"/>
          <w:marRight w:val="0"/>
          <w:marTop w:val="0"/>
          <w:marBottom w:val="0"/>
          <w:divBdr>
            <w:top w:val="none" w:sz="0" w:space="0" w:color="auto"/>
            <w:left w:val="none" w:sz="0" w:space="0" w:color="auto"/>
            <w:bottom w:val="none" w:sz="0" w:space="0" w:color="auto"/>
            <w:right w:val="none" w:sz="0" w:space="0" w:color="auto"/>
          </w:divBdr>
          <w:divsChild>
            <w:div w:id="1263949874">
              <w:marLeft w:val="0"/>
              <w:marRight w:val="0"/>
              <w:marTop w:val="0"/>
              <w:marBottom w:val="0"/>
              <w:divBdr>
                <w:top w:val="none" w:sz="0" w:space="0" w:color="auto"/>
                <w:left w:val="none" w:sz="0" w:space="0" w:color="auto"/>
                <w:bottom w:val="none" w:sz="0" w:space="0" w:color="auto"/>
                <w:right w:val="none" w:sz="0" w:space="0" w:color="auto"/>
              </w:divBdr>
            </w:div>
          </w:divsChild>
        </w:div>
        <w:div w:id="691691447">
          <w:marLeft w:val="0"/>
          <w:marRight w:val="0"/>
          <w:marTop w:val="0"/>
          <w:marBottom w:val="0"/>
          <w:divBdr>
            <w:top w:val="none" w:sz="0" w:space="0" w:color="auto"/>
            <w:left w:val="none" w:sz="0" w:space="0" w:color="auto"/>
            <w:bottom w:val="none" w:sz="0" w:space="0" w:color="auto"/>
            <w:right w:val="none" w:sz="0" w:space="0" w:color="auto"/>
          </w:divBdr>
          <w:divsChild>
            <w:div w:id="447358443">
              <w:marLeft w:val="0"/>
              <w:marRight w:val="0"/>
              <w:marTop w:val="0"/>
              <w:marBottom w:val="0"/>
              <w:divBdr>
                <w:top w:val="none" w:sz="0" w:space="0" w:color="auto"/>
                <w:left w:val="none" w:sz="0" w:space="0" w:color="auto"/>
                <w:bottom w:val="none" w:sz="0" w:space="0" w:color="auto"/>
                <w:right w:val="none" w:sz="0" w:space="0" w:color="auto"/>
              </w:divBdr>
            </w:div>
          </w:divsChild>
        </w:div>
        <w:div w:id="693728124">
          <w:marLeft w:val="0"/>
          <w:marRight w:val="0"/>
          <w:marTop w:val="0"/>
          <w:marBottom w:val="0"/>
          <w:divBdr>
            <w:top w:val="none" w:sz="0" w:space="0" w:color="auto"/>
            <w:left w:val="none" w:sz="0" w:space="0" w:color="auto"/>
            <w:bottom w:val="none" w:sz="0" w:space="0" w:color="auto"/>
            <w:right w:val="none" w:sz="0" w:space="0" w:color="auto"/>
          </w:divBdr>
          <w:divsChild>
            <w:div w:id="1769344779">
              <w:marLeft w:val="0"/>
              <w:marRight w:val="0"/>
              <w:marTop w:val="0"/>
              <w:marBottom w:val="0"/>
              <w:divBdr>
                <w:top w:val="none" w:sz="0" w:space="0" w:color="auto"/>
                <w:left w:val="none" w:sz="0" w:space="0" w:color="auto"/>
                <w:bottom w:val="none" w:sz="0" w:space="0" w:color="auto"/>
                <w:right w:val="none" w:sz="0" w:space="0" w:color="auto"/>
              </w:divBdr>
            </w:div>
          </w:divsChild>
        </w:div>
        <w:div w:id="695155559">
          <w:marLeft w:val="0"/>
          <w:marRight w:val="0"/>
          <w:marTop w:val="0"/>
          <w:marBottom w:val="0"/>
          <w:divBdr>
            <w:top w:val="none" w:sz="0" w:space="0" w:color="auto"/>
            <w:left w:val="none" w:sz="0" w:space="0" w:color="auto"/>
            <w:bottom w:val="none" w:sz="0" w:space="0" w:color="auto"/>
            <w:right w:val="none" w:sz="0" w:space="0" w:color="auto"/>
          </w:divBdr>
          <w:divsChild>
            <w:div w:id="1585726490">
              <w:marLeft w:val="0"/>
              <w:marRight w:val="0"/>
              <w:marTop w:val="0"/>
              <w:marBottom w:val="0"/>
              <w:divBdr>
                <w:top w:val="none" w:sz="0" w:space="0" w:color="auto"/>
                <w:left w:val="none" w:sz="0" w:space="0" w:color="auto"/>
                <w:bottom w:val="none" w:sz="0" w:space="0" w:color="auto"/>
                <w:right w:val="none" w:sz="0" w:space="0" w:color="auto"/>
              </w:divBdr>
            </w:div>
          </w:divsChild>
        </w:div>
        <w:div w:id="695544105">
          <w:marLeft w:val="0"/>
          <w:marRight w:val="0"/>
          <w:marTop w:val="0"/>
          <w:marBottom w:val="0"/>
          <w:divBdr>
            <w:top w:val="none" w:sz="0" w:space="0" w:color="auto"/>
            <w:left w:val="none" w:sz="0" w:space="0" w:color="auto"/>
            <w:bottom w:val="none" w:sz="0" w:space="0" w:color="auto"/>
            <w:right w:val="none" w:sz="0" w:space="0" w:color="auto"/>
          </w:divBdr>
          <w:divsChild>
            <w:div w:id="614100360">
              <w:marLeft w:val="0"/>
              <w:marRight w:val="0"/>
              <w:marTop w:val="0"/>
              <w:marBottom w:val="0"/>
              <w:divBdr>
                <w:top w:val="none" w:sz="0" w:space="0" w:color="auto"/>
                <w:left w:val="none" w:sz="0" w:space="0" w:color="auto"/>
                <w:bottom w:val="none" w:sz="0" w:space="0" w:color="auto"/>
                <w:right w:val="none" w:sz="0" w:space="0" w:color="auto"/>
              </w:divBdr>
            </w:div>
          </w:divsChild>
        </w:div>
        <w:div w:id="696662162">
          <w:marLeft w:val="0"/>
          <w:marRight w:val="0"/>
          <w:marTop w:val="0"/>
          <w:marBottom w:val="0"/>
          <w:divBdr>
            <w:top w:val="none" w:sz="0" w:space="0" w:color="auto"/>
            <w:left w:val="none" w:sz="0" w:space="0" w:color="auto"/>
            <w:bottom w:val="none" w:sz="0" w:space="0" w:color="auto"/>
            <w:right w:val="none" w:sz="0" w:space="0" w:color="auto"/>
          </w:divBdr>
          <w:divsChild>
            <w:div w:id="1072578085">
              <w:marLeft w:val="0"/>
              <w:marRight w:val="0"/>
              <w:marTop w:val="0"/>
              <w:marBottom w:val="0"/>
              <w:divBdr>
                <w:top w:val="none" w:sz="0" w:space="0" w:color="auto"/>
                <w:left w:val="none" w:sz="0" w:space="0" w:color="auto"/>
                <w:bottom w:val="none" w:sz="0" w:space="0" w:color="auto"/>
                <w:right w:val="none" w:sz="0" w:space="0" w:color="auto"/>
              </w:divBdr>
            </w:div>
          </w:divsChild>
        </w:div>
        <w:div w:id="697782606">
          <w:marLeft w:val="0"/>
          <w:marRight w:val="0"/>
          <w:marTop w:val="0"/>
          <w:marBottom w:val="0"/>
          <w:divBdr>
            <w:top w:val="none" w:sz="0" w:space="0" w:color="auto"/>
            <w:left w:val="none" w:sz="0" w:space="0" w:color="auto"/>
            <w:bottom w:val="none" w:sz="0" w:space="0" w:color="auto"/>
            <w:right w:val="none" w:sz="0" w:space="0" w:color="auto"/>
          </w:divBdr>
          <w:divsChild>
            <w:div w:id="2134471272">
              <w:marLeft w:val="0"/>
              <w:marRight w:val="0"/>
              <w:marTop w:val="0"/>
              <w:marBottom w:val="0"/>
              <w:divBdr>
                <w:top w:val="none" w:sz="0" w:space="0" w:color="auto"/>
                <w:left w:val="none" w:sz="0" w:space="0" w:color="auto"/>
                <w:bottom w:val="none" w:sz="0" w:space="0" w:color="auto"/>
                <w:right w:val="none" w:sz="0" w:space="0" w:color="auto"/>
              </w:divBdr>
            </w:div>
          </w:divsChild>
        </w:div>
        <w:div w:id="698312361">
          <w:marLeft w:val="0"/>
          <w:marRight w:val="0"/>
          <w:marTop w:val="0"/>
          <w:marBottom w:val="0"/>
          <w:divBdr>
            <w:top w:val="none" w:sz="0" w:space="0" w:color="auto"/>
            <w:left w:val="none" w:sz="0" w:space="0" w:color="auto"/>
            <w:bottom w:val="none" w:sz="0" w:space="0" w:color="auto"/>
            <w:right w:val="none" w:sz="0" w:space="0" w:color="auto"/>
          </w:divBdr>
          <w:divsChild>
            <w:div w:id="781000904">
              <w:marLeft w:val="0"/>
              <w:marRight w:val="0"/>
              <w:marTop w:val="0"/>
              <w:marBottom w:val="0"/>
              <w:divBdr>
                <w:top w:val="none" w:sz="0" w:space="0" w:color="auto"/>
                <w:left w:val="none" w:sz="0" w:space="0" w:color="auto"/>
                <w:bottom w:val="none" w:sz="0" w:space="0" w:color="auto"/>
                <w:right w:val="none" w:sz="0" w:space="0" w:color="auto"/>
              </w:divBdr>
            </w:div>
          </w:divsChild>
        </w:div>
        <w:div w:id="698896572">
          <w:marLeft w:val="0"/>
          <w:marRight w:val="0"/>
          <w:marTop w:val="0"/>
          <w:marBottom w:val="0"/>
          <w:divBdr>
            <w:top w:val="none" w:sz="0" w:space="0" w:color="auto"/>
            <w:left w:val="none" w:sz="0" w:space="0" w:color="auto"/>
            <w:bottom w:val="none" w:sz="0" w:space="0" w:color="auto"/>
            <w:right w:val="none" w:sz="0" w:space="0" w:color="auto"/>
          </w:divBdr>
          <w:divsChild>
            <w:div w:id="489641597">
              <w:marLeft w:val="0"/>
              <w:marRight w:val="0"/>
              <w:marTop w:val="0"/>
              <w:marBottom w:val="0"/>
              <w:divBdr>
                <w:top w:val="none" w:sz="0" w:space="0" w:color="auto"/>
                <w:left w:val="none" w:sz="0" w:space="0" w:color="auto"/>
                <w:bottom w:val="none" w:sz="0" w:space="0" w:color="auto"/>
                <w:right w:val="none" w:sz="0" w:space="0" w:color="auto"/>
              </w:divBdr>
            </w:div>
          </w:divsChild>
        </w:div>
        <w:div w:id="698896784">
          <w:marLeft w:val="0"/>
          <w:marRight w:val="0"/>
          <w:marTop w:val="0"/>
          <w:marBottom w:val="0"/>
          <w:divBdr>
            <w:top w:val="none" w:sz="0" w:space="0" w:color="auto"/>
            <w:left w:val="none" w:sz="0" w:space="0" w:color="auto"/>
            <w:bottom w:val="none" w:sz="0" w:space="0" w:color="auto"/>
            <w:right w:val="none" w:sz="0" w:space="0" w:color="auto"/>
          </w:divBdr>
          <w:divsChild>
            <w:div w:id="1878424516">
              <w:marLeft w:val="0"/>
              <w:marRight w:val="0"/>
              <w:marTop w:val="0"/>
              <w:marBottom w:val="0"/>
              <w:divBdr>
                <w:top w:val="none" w:sz="0" w:space="0" w:color="auto"/>
                <w:left w:val="none" w:sz="0" w:space="0" w:color="auto"/>
                <w:bottom w:val="none" w:sz="0" w:space="0" w:color="auto"/>
                <w:right w:val="none" w:sz="0" w:space="0" w:color="auto"/>
              </w:divBdr>
            </w:div>
          </w:divsChild>
        </w:div>
        <w:div w:id="699278898">
          <w:marLeft w:val="0"/>
          <w:marRight w:val="0"/>
          <w:marTop w:val="0"/>
          <w:marBottom w:val="0"/>
          <w:divBdr>
            <w:top w:val="none" w:sz="0" w:space="0" w:color="auto"/>
            <w:left w:val="none" w:sz="0" w:space="0" w:color="auto"/>
            <w:bottom w:val="none" w:sz="0" w:space="0" w:color="auto"/>
            <w:right w:val="none" w:sz="0" w:space="0" w:color="auto"/>
          </w:divBdr>
          <w:divsChild>
            <w:div w:id="1881235831">
              <w:marLeft w:val="0"/>
              <w:marRight w:val="0"/>
              <w:marTop w:val="0"/>
              <w:marBottom w:val="0"/>
              <w:divBdr>
                <w:top w:val="none" w:sz="0" w:space="0" w:color="auto"/>
                <w:left w:val="none" w:sz="0" w:space="0" w:color="auto"/>
                <w:bottom w:val="none" w:sz="0" w:space="0" w:color="auto"/>
                <w:right w:val="none" w:sz="0" w:space="0" w:color="auto"/>
              </w:divBdr>
            </w:div>
          </w:divsChild>
        </w:div>
        <w:div w:id="702948601">
          <w:marLeft w:val="0"/>
          <w:marRight w:val="0"/>
          <w:marTop w:val="0"/>
          <w:marBottom w:val="0"/>
          <w:divBdr>
            <w:top w:val="none" w:sz="0" w:space="0" w:color="auto"/>
            <w:left w:val="none" w:sz="0" w:space="0" w:color="auto"/>
            <w:bottom w:val="none" w:sz="0" w:space="0" w:color="auto"/>
            <w:right w:val="none" w:sz="0" w:space="0" w:color="auto"/>
          </w:divBdr>
          <w:divsChild>
            <w:div w:id="305358733">
              <w:marLeft w:val="0"/>
              <w:marRight w:val="0"/>
              <w:marTop w:val="0"/>
              <w:marBottom w:val="0"/>
              <w:divBdr>
                <w:top w:val="none" w:sz="0" w:space="0" w:color="auto"/>
                <w:left w:val="none" w:sz="0" w:space="0" w:color="auto"/>
                <w:bottom w:val="none" w:sz="0" w:space="0" w:color="auto"/>
                <w:right w:val="none" w:sz="0" w:space="0" w:color="auto"/>
              </w:divBdr>
            </w:div>
          </w:divsChild>
        </w:div>
        <w:div w:id="703139832">
          <w:marLeft w:val="0"/>
          <w:marRight w:val="0"/>
          <w:marTop w:val="0"/>
          <w:marBottom w:val="0"/>
          <w:divBdr>
            <w:top w:val="none" w:sz="0" w:space="0" w:color="auto"/>
            <w:left w:val="none" w:sz="0" w:space="0" w:color="auto"/>
            <w:bottom w:val="none" w:sz="0" w:space="0" w:color="auto"/>
            <w:right w:val="none" w:sz="0" w:space="0" w:color="auto"/>
          </w:divBdr>
          <w:divsChild>
            <w:div w:id="1938903003">
              <w:marLeft w:val="0"/>
              <w:marRight w:val="0"/>
              <w:marTop w:val="0"/>
              <w:marBottom w:val="0"/>
              <w:divBdr>
                <w:top w:val="none" w:sz="0" w:space="0" w:color="auto"/>
                <w:left w:val="none" w:sz="0" w:space="0" w:color="auto"/>
                <w:bottom w:val="none" w:sz="0" w:space="0" w:color="auto"/>
                <w:right w:val="none" w:sz="0" w:space="0" w:color="auto"/>
              </w:divBdr>
            </w:div>
          </w:divsChild>
        </w:div>
        <w:div w:id="703750958">
          <w:marLeft w:val="0"/>
          <w:marRight w:val="0"/>
          <w:marTop w:val="0"/>
          <w:marBottom w:val="0"/>
          <w:divBdr>
            <w:top w:val="none" w:sz="0" w:space="0" w:color="auto"/>
            <w:left w:val="none" w:sz="0" w:space="0" w:color="auto"/>
            <w:bottom w:val="none" w:sz="0" w:space="0" w:color="auto"/>
            <w:right w:val="none" w:sz="0" w:space="0" w:color="auto"/>
          </w:divBdr>
          <w:divsChild>
            <w:div w:id="1187986314">
              <w:marLeft w:val="0"/>
              <w:marRight w:val="0"/>
              <w:marTop w:val="0"/>
              <w:marBottom w:val="0"/>
              <w:divBdr>
                <w:top w:val="none" w:sz="0" w:space="0" w:color="auto"/>
                <w:left w:val="none" w:sz="0" w:space="0" w:color="auto"/>
                <w:bottom w:val="none" w:sz="0" w:space="0" w:color="auto"/>
                <w:right w:val="none" w:sz="0" w:space="0" w:color="auto"/>
              </w:divBdr>
            </w:div>
          </w:divsChild>
        </w:div>
        <w:div w:id="704254251">
          <w:marLeft w:val="0"/>
          <w:marRight w:val="0"/>
          <w:marTop w:val="0"/>
          <w:marBottom w:val="0"/>
          <w:divBdr>
            <w:top w:val="none" w:sz="0" w:space="0" w:color="auto"/>
            <w:left w:val="none" w:sz="0" w:space="0" w:color="auto"/>
            <w:bottom w:val="none" w:sz="0" w:space="0" w:color="auto"/>
            <w:right w:val="none" w:sz="0" w:space="0" w:color="auto"/>
          </w:divBdr>
          <w:divsChild>
            <w:div w:id="1832598787">
              <w:marLeft w:val="0"/>
              <w:marRight w:val="0"/>
              <w:marTop w:val="0"/>
              <w:marBottom w:val="0"/>
              <w:divBdr>
                <w:top w:val="none" w:sz="0" w:space="0" w:color="auto"/>
                <w:left w:val="none" w:sz="0" w:space="0" w:color="auto"/>
                <w:bottom w:val="none" w:sz="0" w:space="0" w:color="auto"/>
                <w:right w:val="none" w:sz="0" w:space="0" w:color="auto"/>
              </w:divBdr>
            </w:div>
          </w:divsChild>
        </w:div>
        <w:div w:id="705330757">
          <w:marLeft w:val="0"/>
          <w:marRight w:val="0"/>
          <w:marTop w:val="0"/>
          <w:marBottom w:val="0"/>
          <w:divBdr>
            <w:top w:val="none" w:sz="0" w:space="0" w:color="auto"/>
            <w:left w:val="none" w:sz="0" w:space="0" w:color="auto"/>
            <w:bottom w:val="none" w:sz="0" w:space="0" w:color="auto"/>
            <w:right w:val="none" w:sz="0" w:space="0" w:color="auto"/>
          </w:divBdr>
          <w:divsChild>
            <w:div w:id="602342021">
              <w:marLeft w:val="0"/>
              <w:marRight w:val="0"/>
              <w:marTop w:val="0"/>
              <w:marBottom w:val="0"/>
              <w:divBdr>
                <w:top w:val="none" w:sz="0" w:space="0" w:color="auto"/>
                <w:left w:val="none" w:sz="0" w:space="0" w:color="auto"/>
                <w:bottom w:val="none" w:sz="0" w:space="0" w:color="auto"/>
                <w:right w:val="none" w:sz="0" w:space="0" w:color="auto"/>
              </w:divBdr>
            </w:div>
          </w:divsChild>
        </w:div>
        <w:div w:id="705527417">
          <w:marLeft w:val="0"/>
          <w:marRight w:val="0"/>
          <w:marTop w:val="0"/>
          <w:marBottom w:val="0"/>
          <w:divBdr>
            <w:top w:val="none" w:sz="0" w:space="0" w:color="auto"/>
            <w:left w:val="none" w:sz="0" w:space="0" w:color="auto"/>
            <w:bottom w:val="none" w:sz="0" w:space="0" w:color="auto"/>
            <w:right w:val="none" w:sz="0" w:space="0" w:color="auto"/>
          </w:divBdr>
          <w:divsChild>
            <w:div w:id="612905845">
              <w:marLeft w:val="0"/>
              <w:marRight w:val="0"/>
              <w:marTop w:val="0"/>
              <w:marBottom w:val="0"/>
              <w:divBdr>
                <w:top w:val="none" w:sz="0" w:space="0" w:color="auto"/>
                <w:left w:val="none" w:sz="0" w:space="0" w:color="auto"/>
                <w:bottom w:val="none" w:sz="0" w:space="0" w:color="auto"/>
                <w:right w:val="none" w:sz="0" w:space="0" w:color="auto"/>
              </w:divBdr>
            </w:div>
            <w:div w:id="1007515218">
              <w:marLeft w:val="0"/>
              <w:marRight w:val="0"/>
              <w:marTop w:val="0"/>
              <w:marBottom w:val="0"/>
              <w:divBdr>
                <w:top w:val="none" w:sz="0" w:space="0" w:color="auto"/>
                <w:left w:val="none" w:sz="0" w:space="0" w:color="auto"/>
                <w:bottom w:val="none" w:sz="0" w:space="0" w:color="auto"/>
                <w:right w:val="none" w:sz="0" w:space="0" w:color="auto"/>
              </w:divBdr>
            </w:div>
            <w:div w:id="1063211080">
              <w:marLeft w:val="0"/>
              <w:marRight w:val="0"/>
              <w:marTop w:val="0"/>
              <w:marBottom w:val="0"/>
              <w:divBdr>
                <w:top w:val="none" w:sz="0" w:space="0" w:color="auto"/>
                <w:left w:val="none" w:sz="0" w:space="0" w:color="auto"/>
                <w:bottom w:val="none" w:sz="0" w:space="0" w:color="auto"/>
                <w:right w:val="none" w:sz="0" w:space="0" w:color="auto"/>
              </w:divBdr>
            </w:div>
          </w:divsChild>
        </w:div>
        <w:div w:id="706223562">
          <w:marLeft w:val="0"/>
          <w:marRight w:val="0"/>
          <w:marTop w:val="0"/>
          <w:marBottom w:val="0"/>
          <w:divBdr>
            <w:top w:val="none" w:sz="0" w:space="0" w:color="auto"/>
            <w:left w:val="none" w:sz="0" w:space="0" w:color="auto"/>
            <w:bottom w:val="none" w:sz="0" w:space="0" w:color="auto"/>
            <w:right w:val="none" w:sz="0" w:space="0" w:color="auto"/>
          </w:divBdr>
          <w:divsChild>
            <w:div w:id="1744185138">
              <w:marLeft w:val="0"/>
              <w:marRight w:val="0"/>
              <w:marTop w:val="0"/>
              <w:marBottom w:val="0"/>
              <w:divBdr>
                <w:top w:val="none" w:sz="0" w:space="0" w:color="auto"/>
                <w:left w:val="none" w:sz="0" w:space="0" w:color="auto"/>
                <w:bottom w:val="none" w:sz="0" w:space="0" w:color="auto"/>
                <w:right w:val="none" w:sz="0" w:space="0" w:color="auto"/>
              </w:divBdr>
            </w:div>
          </w:divsChild>
        </w:div>
        <w:div w:id="706225327">
          <w:marLeft w:val="0"/>
          <w:marRight w:val="0"/>
          <w:marTop w:val="0"/>
          <w:marBottom w:val="0"/>
          <w:divBdr>
            <w:top w:val="none" w:sz="0" w:space="0" w:color="auto"/>
            <w:left w:val="none" w:sz="0" w:space="0" w:color="auto"/>
            <w:bottom w:val="none" w:sz="0" w:space="0" w:color="auto"/>
            <w:right w:val="none" w:sz="0" w:space="0" w:color="auto"/>
          </w:divBdr>
          <w:divsChild>
            <w:div w:id="1825005719">
              <w:marLeft w:val="0"/>
              <w:marRight w:val="0"/>
              <w:marTop w:val="0"/>
              <w:marBottom w:val="0"/>
              <w:divBdr>
                <w:top w:val="none" w:sz="0" w:space="0" w:color="auto"/>
                <w:left w:val="none" w:sz="0" w:space="0" w:color="auto"/>
                <w:bottom w:val="none" w:sz="0" w:space="0" w:color="auto"/>
                <w:right w:val="none" w:sz="0" w:space="0" w:color="auto"/>
              </w:divBdr>
            </w:div>
          </w:divsChild>
        </w:div>
        <w:div w:id="706878145">
          <w:marLeft w:val="0"/>
          <w:marRight w:val="0"/>
          <w:marTop w:val="0"/>
          <w:marBottom w:val="0"/>
          <w:divBdr>
            <w:top w:val="none" w:sz="0" w:space="0" w:color="auto"/>
            <w:left w:val="none" w:sz="0" w:space="0" w:color="auto"/>
            <w:bottom w:val="none" w:sz="0" w:space="0" w:color="auto"/>
            <w:right w:val="none" w:sz="0" w:space="0" w:color="auto"/>
          </w:divBdr>
          <w:divsChild>
            <w:div w:id="1364592752">
              <w:marLeft w:val="0"/>
              <w:marRight w:val="0"/>
              <w:marTop w:val="0"/>
              <w:marBottom w:val="0"/>
              <w:divBdr>
                <w:top w:val="none" w:sz="0" w:space="0" w:color="auto"/>
                <w:left w:val="none" w:sz="0" w:space="0" w:color="auto"/>
                <w:bottom w:val="none" w:sz="0" w:space="0" w:color="auto"/>
                <w:right w:val="none" w:sz="0" w:space="0" w:color="auto"/>
              </w:divBdr>
            </w:div>
          </w:divsChild>
        </w:div>
        <w:div w:id="709037229">
          <w:marLeft w:val="0"/>
          <w:marRight w:val="0"/>
          <w:marTop w:val="0"/>
          <w:marBottom w:val="0"/>
          <w:divBdr>
            <w:top w:val="none" w:sz="0" w:space="0" w:color="auto"/>
            <w:left w:val="none" w:sz="0" w:space="0" w:color="auto"/>
            <w:bottom w:val="none" w:sz="0" w:space="0" w:color="auto"/>
            <w:right w:val="none" w:sz="0" w:space="0" w:color="auto"/>
          </w:divBdr>
          <w:divsChild>
            <w:div w:id="292296603">
              <w:marLeft w:val="0"/>
              <w:marRight w:val="0"/>
              <w:marTop w:val="0"/>
              <w:marBottom w:val="0"/>
              <w:divBdr>
                <w:top w:val="none" w:sz="0" w:space="0" w:color="auto"/>
                <w:left w:val="none" w:sz="0" w:space="0" w:color="auto"/>
                <w:bottom w:val="none" w:sz="0" w:space="0" w:color="auto"/>
                <w:right w:val="none" w:sz="0" w:space="0" w:color="auto"/>
              </w:divBdr>
            </w:div>
            <w:div w:id="498353580">
              <w:marLeft w:val="0"/>
              <w:marRight w:val="0"/>
              <w:marTop w:val="0"/>
              <w:marBottom w:val="0"/>
              <w:divBdr>
                <w:top w:val="none" w:sz="0" w:space="0" w:color="auto"/>
                <w:left w:val="none" w:sz="0" w:space="0" w:color="auto"/>
                <w:bottom w:val="none" w:sz="0" w:space="0" w:color="auto"/>
                <w:right w:val="none" w:sz="0" w:space="0" w:color="auto"/>
              </w:divBdr>
            </w:div>
            <w:div w:id="1880243968">
              <w:marLeft w:val="0"/>
              <w:marRight w:val="0"/>
              <w:marTop w:val="0"/>
              <w:marBottom w:val="0"/>
              <w:divBdr>
                <w:top w:val="none" w:sz="0" w:space="0" w:color="auto"/>
                <w:left w:val="none" w:sz="0" w:space="0" w:color="auto"/>
                <w:bottom w:val="none" w:sz="0" w:space="0" w:color="auto"/>
                <w:right w:val="none" w:sz="0" w:space="0" w:color="auto"/>
              </w:divBdr>
            </w:div>
            <w:div w:id="1902329874">
              <w:marLeft w:val="0"/>
              <w:marRight w:val="0"/>
              <w:marTop w:val="0"/>
              <w:marBottom w:val="0"/>
              <w:divBdr>
                <w:top w:val="none" w:sz="0" w:space="0" w:color="auto"/>
                <w:left w:val="none" w:sz="0" w:space="0" w:color="auto"/>
                <w:bottom w:val="none" w:sz="0" w:space="0" w:color="auto"/>
                <w:right w:val="none" w:sz="0" w:space="0" w:color="auto"/>
              </w:divBdr>
            </w:div>
            <w:div w:id="2061056395">
              <w:marLeft w:val="0"/>
              <w:marRight w:val="0"/>
              <w:marTop w:val="0"/>
              <w:marBottom w:val="0"/>
              <w:divBdr>
                <w:top w:val="none" w:sz="0" w:space="0" w:color="auto"/>
                <w:left w:val="none" w:sz="0" w:space="0" w:color="auto"/>
                <w:bottom w:val="none" w:sz="0" w:space="0" w:color="auto"/>
                <w:right w:val="none" w:sz="0" w:space="0" w:color="auto"/>
              </w:divBdr>
            </w:div>
          </w:divsChild>
        </w:div>
        <w:div w:id="709764460">
          <w:marLeft w:val="0"/>
          <w:marRight w:val="0"/>
          <w:marTop w:val="0"/>
          <w:marBottom w:val="0"/>
          <w:divBdr>
            <w:top w:val="none" w:sz="0" w:space="0" w:color="auto"/>
            <w:left w:val="none" w:sz="0" w:space="0" w:color="auto"/>
            <w:bottom w:val="none" w:sz="0" w:space="0" w:color="auto"/>
            <w:right w:val="none" w:sz="0" w:space="0" w:color="auto"/>
          </w:divBdr>
          <w:divsChild>
            <w:div w:id="1424298146">
              <w:marLeft w:val="0"/>
              <w:marRight w:val="0"/>
              <w:marTop w:val="0"/>
              <w:marBottom w:val="0"/>
              <w:divBdr>
                <w:top w:val="none" w:sz="0" w:space="0" w:color="auto"/>
                <w:left w:val="none" w:sz="0" w:space="0" w:color="auto"/>
                <w:bottom w:val="none" w:sz="0" w:space="0" w:color="auto"/>
                <w:right w:val="none" w:sz="0" w:space="0" w:color="auto"/>
              </w:divBdr>
            </w:div>
          </w:divsChild>
        </w:div>
        <w:div w:id="709960969">
          <w:marLeft w:val="0"/>
          <w:marRight w:val="0"/>
          <w:marTop w:val="0"/>
          <w:marBottom w:val="0"/>
          <w:divBdr>
            <w:top w:val="none" w:sz="0" w:space="0" w:color="auto"/>
            <w:left w:val="none" w:sz="0" w:space="0" w:color="auto"/>
            <w:bottom w:val="none" w:sz="0" w:space="0" w:color="auto"/>
            <w:right w:val="none" w:sz="0" w:space="0" w:color="auto"/>
          </w:divBdr>
          <w:divsChild>
            <w:div w:id="525602071">
              <w:marLeft w:val="0"/>
              <w:marRight w:val="0"/>
              <w:marTop w:val="0"/>
              <w:marBottom w:val="0"/>
              <w:divBdr>
                <w:top w:val="none" w:sz="0" w:space="0" w:color="auto"/>
                <w:left w:val="none" w:sz="0" w:space="0" w:color="auto"/>
                <w:bottom w:val="none" w:sz="0" w:space="0" w:color="auto"/>
                <w:right w:val="none" w:sz="0" w:space="0" w:color="auto"/>
              </w:divBdr>
            </w:div>
          </w:divsChild>
        </w:div>
        <w:div w:id="711081732">
          <w:marLeft w:val="0"/>
          <w:marRight w:val="0"/>
          <w:marTop w:val="0"/>
          <w:marBottom w:val="0"/>
          <w:divBdr>
            <w:top w:val="none" w:sz="0" w:space="0" w:color="auto"/>
            <w:left w:val="none" w:sz="0" w:space="0" w:color="auto"/>
            <w:bottom w:val="none" w:sz="0" w:space="0" w:color="auto"/>
            <w:right w:val="none" w:sz="0" w:space="0" w:color="auto"/>
          </w:divBdr>
          <w:divsChild>
            <w:div w:id="1473062459">
              <w:marLeft w:val="0"/>
              <w:marRight w:val="0"/>
              <w:marTop w:val="0"/>
              <w:marBottom w:val="0"/>
              <w:divBdr>
                <w:top w:val="none" w:sz="0" w:space="0" w:color="auto"/>
                <w:left w:val="none" w:sz="0" w:space="0" w:color="auto"/>
                <w:bottom w:val="none" w:sz="0" w:space="0" w:color="auto"/>
                <w:right w:val="none" w:sz="0" w:space="0" w:color="auto"/>
              </w:divBdr>
            </w:div>
          </w:divsChild>
        </w:div>
        <w:div w:id="711417894">
          <w:marLeft w:val="0"/>
          <w:marRight w:val="0"/>
          <w:marTop w:val="0"/>
          <w:marBottom w:val="0"/>
          <w:divBdr>
            <w:top w:val="none" w:sz="0" w:space="0" w:color="auto"/>
            <w:left w:val="none" w:sz="0" w:space="0" w:color="auto"/>
            <w:bottom w:val="none" w:sz="0" w:space="0" w:color="auto"/>
            <w:right w:val="none" w:sz="0" w:space="0" w:color="auto"/>
          </w:divBdr>
          <w:divsChild>
            <w:div w:id="741605944">
              <w:marLeft w:val="0"/>
              <w:marRight w:val="0"/>
              <w:marTop w:val="0"/>
              <w:marBottom w:val="0"/>
              <w:divBdr>
                <w:top w:val="none" w:sz="0" w:space="0" w:color="auto"/>
                <w:left w:val="none" w:sz="0" w:space="0" w:color="auto"/>
                <w:bottom w:val="none" w:sz="0" w:space="0" w:color="auto"/>
                <w:right w:val="none" w:sz="0" w:space="0" w:color="auto"/>
              </w:divBdr>
            </w:div>
            <w:div w:id="1680506061">
              <w:marLeft w:val="0"/>
              <w:marRight w:val="0"/>
              <w:marTop w:val="0"/>
              <w:marBottom w:val="0"/>
              <w:divBdr>
                <w:top w:val="none" w:sz="0" w:space="0" w:color="auto"/>
                <w:left w:val="none" w:sz="0" w:space="0" w:color="auto"/>
                <w:bottom w:val="none" w:sz="0" w:space="0" w:color="auto"/>
                <w:right w:val="none" w:sz="0" w:space="0" w:color="auto"/>
              </w:divBdr>
            </w:div>
            <w:div w:id="2042052199">
              <w:marLeft w:val="0"/>
              <w:marRight w:val="0"/>
              <w:marTop w:val="0"/>
              <w:marBottom w:val="0"/>
              <w:divBdr>
                <w:top w:val="none" w:sz="0" w:space="0" w:color="auto"/>
                <w:left w:val="none" w:sz="0" w:space="0" w:color="auto"/>
                <w:bottom w:val="none" w:sz="0" w:space="0" w:color="auto"/>
                <w:right w:val="none" w:sz="0" w:space="0" w:color="auto"/>
              </w:divBdr>
            </w:div>
          </w:divsChild>
        </w:div>
        <w:div w:id="711808283">
          <w:marLeft w:val="0"/>
          <w:marRight w:val="0"/>
          <w:marTop w:val="0"/>
          <w:marBottom w:val="0"/>
          <w:divBdr>
            <w:top w:val="none" w:sz="0" w:space="0" w:color="auto"/>
            <w:left w:val="none" w:sz="0" w:space="0" w:color="auto"/>
            <w:bottom w:val="none" w:sz="0" w:space="0" w:color="auto"/>
            <w:right w:val="none" w:sz="0" w:space="0" w:color="auto"/>
          </w:divBdr>
          <w:divsChild>
            <w:div w:id="1977221371">
              <w:marLeft w:val="0"/>
              <w:marRight w:val="0"/>
              <w:marTop w:val="0"/>
              <w:marBottom w:val="0"/>
              <w:divBdr>
                <w:top w:val="none" w:sz="0" w:space="0" w:color="auto"/>
                <w:left w:val="none" w:sz="0" w:space="0" w:color="auto"/>
                <w:bottom w:val="none" w:sz="0" w:space="0" w:color="auto"/>
                <w:right w:val="none" w:sz="0" w:space="0" w:color="auto"/>
              </w:divBdr>
            </w:div>
          </w:divsChild>
        </w:div>
        <w:div w:id="712314260">
          <w:marLeft w:val="0"/>
          <w:marRight w:val="0"/>
          <w:marTop w:val="0"/>
          <w:marBottom w:val="0"/>
          <w:divBdr>
            <w:top w:val="none" w:sz="0" w:space="0" w:color="auto"/>
            <w:left w:val="none" w:sz="0" w:space="0" w:color="auto"/>
            <w:bottom w:val="none" w:sz="0" w:space="0" w:color="auto"/>
            <w:right w:val="none" w:sz="0" w:space="0" w:color="auto"/>
          </w:divBdr>
          <w:divsChild>
            <w:div w:id="227812292">
              <w:marLeft w:val="0"/>
              <w:marRight w:val="0"/>
              <w:marTop w:val="0"/>
              <w:marBottom w:val="0"/>
              <w:divBdr>
                <w:top w:val="none" w:sz="0" w:space="0" w:color="auto"/>
                <w:left w:val="none" w:sz="0" w:space="0" w:color="auto"/>
                <w:bottom w:val="none" w:sz="0" w:space="0" w:color="auto"/>
                <w:right w:val="none" w:sz="0" w:space="0" w:color="auto"/>
              </w:divBdr>
            </w:div>
          </w:divsChild>
        </w:div>
        <w:div w:id="713650722">
          <w:marLeft w:val="0"/>
          <w:marRight w:val="0"/>
          <w:marTop w:val="0"/>
          <w:marBottom w:val="0"/>
          <w:divBdr>
            <w:top w:val="none" w:sz="0" w:space="0" w:color="auto"/>
            <w:left w:val="none" w:sz="0" w:space="0" w:color="auto"/>
            <w:bottom w:val="none" w:sz="0" w:space="0" w:color="auto"/>
            <w:right w:val="none" w:sz="0" w:space="0" w:color="auto"/>
          </w:divBdr>
          <w:divsChild>
            <w:div w:id="231040231">
              <w:marLeft w:val="0"/>
              <w:marRight w:val="0"/>
              <w:marTop w:val="0"/>
              <w:marBottom w:val="0"/>
              <w:divBdr>
                <w:top w:val="none" w:sz="0" w:space="0" w:color="auto"/>
                <w:left w:val="none" w:sz="0" w:space="0" w:color="auto"/>
                <w:bottom w:val="none" w:sz="0" w:space="0" w:color="auto"/>
                <w:right w:val="none" w:sz="0" w:space="0" w:color="auto"/>
              </w:divBdr>
            </w:div>
          </w:divsChild>
        </w:div>
        <w:div w:id="714624239">
          <w:marLeft w:val="0"/>
          <w:marRight w:val="0"/>
          <w:marTop w:val="0"/>
          <w:marBottom w:val="0"/>
          <w:divBdr>
            <w:top w:val="none" w:sz="0" w:space="0" w:color="auto"/>
            <w:left w:val="none" w:sz="0" w:space="0" w:color="auto"/>
            <w:bottom w:val="none" w:sz="0" w:space="0" w:color="auto"/>
            <w:right w:val="none" w:sz="0" w:space="0" w:color="auto"/>
          </w:divBdr>
          <w:divsChild>
            <w:div w:id="14580332">
              <w:marLeft w:val="0"/>
              <w:marRight w:val="0"/>
              <w:marTop w:val="0"/>
              <w:marBottom w:val="0"/>
              <w:divBdr>
                <w:top w:val="none" w:sz="0" w:space="0" w:color="auto"/>
                <w:left w:val="none" w:sz="0" w:space="0" w:color="auto"/>
                <w:bottom w:val="none" w:sz="0" w:space="0" w:color="auto"/>
                <w:right w:val="none" w:sz="0" w:space="0" w:color="auto"/>
              </w:divBdr>
            </w:div>
          </w:divsChild>
        </w:div>
        <w:div w:id="714626808">
          <w:marLeft w:val="0"/>
          <w:marRight w:val="0"/>
          <w:marTop w:val="0"/>
          <w:marBottom w:val="0"/>
          <w:divBdr>
            <w:top w:val="none" w:sz="0" w:space="0" w:color="auto"/>
            <w:left w:val="none" w:sz="0" w:space="0" w:color="auto"/>
            <w:bottom w:val="none" w:sz="0" w:space="0" w:color="auto"/>
            <w:right w:val="none" w:sz="0" w:space="0" w:color="auto"/>
          </w:divBdr>
          <w:divsChild>
            <w:div w:id="1920752754">
              <w:marLeft w:val="0"/>
              <w:marRight w:val="0"/>
              <w:marTop w:val="0"/>
              <w:marBottom w:val="0"/>
              <w:divBdr>
                <w:top w:val="none" w:sz="0" w:space="0" w:color="auto"/>
                <w:left w:val="none" w:sz="0" w:space="0" w:color="auto"/>
                <w:bottom w:val="none" w:sz="0" w:space="0" w:color="auto"/>
                <w:right w:val="none" w:sz="0" w:space="0" w:color="auto"/>
              </w:divBdr>
            </w:div>
          </w:divsChild>
        </w:div>
        <w:div w:id="715009231">
          <w:marLeft w:val="0"/>
          <w:marRight w:val="0"/>
          <w:marTop w:val="0"/>
          <w:marBottom w:val="0"/>
          <w:divBdr>
            <w:top w:val="none" w:sz="0" w:space="0" w:color="auto"/>
            <w:left w:val="none" w:sz="0" w:space="0" w:color="auto"/>
            <w:bottom w:val="none" w:sz="0" w:space="0" w:color="auto"/>
            <w:right w:val="none" w:sz="0" w:space="0" w:color="auto"/>
          </w:divBdr>
          <w:divsChild>
            <w:div w:id="1862815914">
              <w:marLeft w:val="0"/>
              <w:marRight w:val="0"/>
              <w:marTop w:val="0"/>
              <w:marBottom w:val="0"/>
              <w:divBdr>
                <w:top w:val="none" w:sz="0" w:space="0" w:color="auto"/>
                <w:left w:val="none" w:sz="0" w:space="0" w:color="auto"/>
                <w:bottom w:val="none" w:sz="0" w:space="0" w:color="auto"/>
                <w:right w:val="none" w:sz="0" w:space="0" w:color="auto"/>
              </w:divBdr>
            </w:div>
          </w:divsChild>
        </w:div>
        <w:div w:id="715738038">
          <w:marLeft w:val="0"/>
          <w:marRight w:val="0"/>
          <w:marTop w:val="0"/>
          <w:marBottom w:val="0"/>
          <w:divBdr>
            <w:top w:val="none" w:sz="0" w:space="0" w:color="auto"/>
            <w:left w:val="none" w:sz="0" w:space="0" w:color="auto"/>
            <w:bottom w:val="none" w:sz="0" w:space="0" w:color="auto"/>
            <w:right w:val="none" w:sz="0" w:space="0" w:color="auto"/>
          </w:divBdr>
          <w:divsChild>
            <w:div w:id="1554151557">
              <w:marLeft w:val="0"/>
              <w:marRight w:val="0"/>
              <w:marTop w:val="0"/>
              <w:marBottom w:val="0"/>
              <w:divBdr>
                <w:top w:val="none" w:sz="0" w:space="0" w:color="auto"/>
                <w:left w:val="none" w:sz="0" w:space="0" w:color="auto"/>
                <w:bottom w:val="none" w:sz="0" w:space="0" w:color="auto"/>
                <w:right w:val="none" w:sz="0" w:space="0" w:color="auto"/>
              </w:divBdr>
            </w:div>
          </w:divsChild>
        </w:div>
        <w:div w:id="717971552">
          <w:marLeft w:val="0"/>
          <w:marRight w:val="0"/>
          <w:marTop w:val="0"/>
          <w:marBottom w:val="0"/>
          <w:divBdr>
            <w:top w:val="none" w:sz="0" w:space="0" w:color="auto"/>
            <w:left w:val="none" w:sz="0" w:space="0" w:color="auto"/>
            <w:bottom w:val="none" w:sz="0" w:space="0" w:color="auto"/>
            <w:right w:val="none" w:sz="0" w:space="0" w:color="auto"/>
          </w:divBdr>
          <w:divsChild>
            <w:div w:id="817648940">
              <w:marLeft w:val="0"/>
              <w:marRight w:val="0"/>
              <w:marTop w:val="0"/>
              <w:marBottom w:val="0"/>
              <w:divBdr>
                <w:top w:val="none" w:sz="0" w:space="0" w:color="auto"/>
                <w:left w:val="none" w:sz="0" w:space="0" w:color="auto"/>
                <w:bottom w:val="none" w:sz="0" w:space="0" w:color="auto"/>
                <w:right w:val="none" w:sz="0" w:space="0" w:color="auto"/>
              </w:divBdr>
            </w:div>
          </w:divsChild>
        </w:div>
        <w:div w:id="718094658">
          <w:marLeft w:val="0"/>
          <w:marRight w:val="0"/>
          <w:marTop w:val="0"/>
          <w:marBottom w:val="0"/>
          <w:divBdr>
            <w:top w:val="none" w:sz="0" w:space="0" w:color="auto"/>
            <w:left w:val="none" w:sz="0" w:space="0" w:color="auto"/>
            <w:bottom w:val="none" w:sz="0" w:space="0" w:color="auto"/>
            <w:right w:val="none" w:sz="0" w:space="0" w:color="auto"/>
          </w:divBdr>
          <w:divsChild>
            <w:div w:id="1724914094">
              <w:marLeft w:val="0"/>
              <w:marRight w:val="0"/>
              <w:marTop w:val="0"/>
              <w:marBottom w:val="0"/>
              <w:divBdr>
                <w:top w:val="none" w:sz="0" w:space="0" w:color="auto"/>
                <w:left w:val="none" w:sz="0" w:space="0" w:color="auto"/>
                <w:bottom w:val="none" w:sz="0" w:space="0" w:color="auto"/>
                <w:right w:val="none" w:sz="0" w:space="0" w:color="auto"/>
              </w:divBdr>
            </w:div>
          </w:divsChild>
        </w:div>
        <w:div w:id="718163596">
          <w:marLeft w:val="0"/>
          <w:marRight w:val="0"/>
          <w:marTop w:val="0"/>
          <w:marBottom w:val="0"/>
          <w:divBdr>
            <w:top w:val="none" w:sz="0" w:space="0" w:color="auto"/>
            <w:left w:val="none" w:sz="0" w:space="0" w:color="auto"/>
            <w:bottom w:val="none" w:sz="0" w:space="0" w:color="auto"/>
            <w:right w:val="none" w:sz="0" w:space="0" w:color="auto"/>
          </w:divBdr>
          <w:divsChild>
            <w:div w:id="1948614603">
              <w:marLeft w:val="0"/>
              <w:marRight w:val="0"/>
              <w:marTop w:val="0"/>
              <w:marBottom w:val="0"/>
              <w:divBdr>
                <w:top w:val="none" w:sz="0" w:space="0" w:color="auto"/>
                <w:left w:val="none" w:sz="0" w:space="0" w:color="auto"/>
                <w:bottom w:val="none" w:sz="0" w:space="0" w:color="auto"/>
                <w:right w:val="none" w:sz="0" w:space="0" w:color="auto"/>
              </w:divBdr>
            </w:div>
          </w:divsChild>
        </w:div>
        <w:div w:id="719480727">
          <w:marLeft w:val="0"/>
          <w:marRight w:val="0"/>
          <w:marTop w:val="0"/>
          <w:marBottom w:val="0"/>
          <w:divBdr>
            <w:top w:val="none" w:sz="0" w:space="0" w:color="auto"/>
            <w:left w:val="none" w:sz="0" w:space="0" w:color="auto"/>
            <w:bottom w:val="none" w:sz="0" w:space="0" w:color="auto"/>
            <w:right w:val="none" w:sz="0" w:space="0" w:color="auto"/>
          </w:divBdr>
          <w:divsChild>
            <w:div w:id="172032108">
              <w:marLeft w:val="0"/>
              <w:marRight w:val="0"/>
              <w:marTop w:val="0"/>
              <w:marBottom w:val="0"/>
              <w:divBdr>
                <w:top w:val="none" w:sz="0" w:space="0" w:color="auto"/>
                <w:left w:val="none" w:sz="0" w:space="0" w:color="auto"/>
                <w:bottom w:val="none" w:sz="0" w:space="0" w:color="auto"/>
                <w:right w:val="none" w:sz="0" w:space="0" w:color="auto"/>
              </w:divBdr>
            </w:div>
          </w:divsChild>
        </w:div>
        <w:div w:id="720859011">
          <w:marLeft w:val="0"/>
          <w:marRight w:val="0"/>
          <w:marTop w:val="0"/>
          <w:marBottom w:val="0"/>
          <w:divBdr>
            <w:top w:val="none" w:sz="0" w:space="0" w:color="auto"/>
            <w:left w:val="none" w:sz="0" w:space="0" w:color="auto"/>
            <w:bottom w:val="none" w:sz="0" w:space="0" w:color="auto"/>
            <w:right w:val="none" w:sz="0" w:space="0" w:color="auto"/>
          </w:divBdr>
          <w:divsChild>
            <w:div w:id="1336495871">
              <w:marLeft w:val="0"/>
              <w:marRight w:val="0"/>
              <w:marTop w:val="0"/>
              <w:marBottom w:val="0"/>
              <w:divBdr>
                <w:top w:val="none" w:sz="0" w:space="0" w:color="auto"/>
                <w:left w:val="none" w:sz="0" w:space="0" w:color="auto"/>
                <w:bottom w:val="none" w:sz="0" w:space="0" w:color="auto"/>
                <w:right w:val="none" w:sz="0" w:space="0" w:color="auto"/>
              </w:divBdr>
            </w:div>
          </w:divsChild>
        </w:div>
        <w:div w:id="721101988">
          <w:marLeft w:val="0"/>
          <w:marRight w:val="0"/>
          <w:marTop w:val="0"/>
          <w:marBottom w:val="0"/>
          <w:divBdr>
            <w:top w:val="none" w:sz="0" w:space="0" w:color="auto"/>
            <w:left w:val="none" w:sz="0" w:space="0" w:color="auto"/>
            <w:bottom w:val="none" w:sz="0" w:space="0" w:color="auto"/>
            <w:right w:val="none" w:sz="0" w:space="0" w:color="auto"/>
          </w:divBdr>
          <w:divsChild>
            <w:div w:id="75438666">
              <w:marLeft w:val="0"/>
              <w:marRight w:val="0"/>
              <w:marTop w:val="0"/>
              <w:marBottom w:val="0"/>
              <w:divBdr>
                <w:top w:val="none" w:sz="0" w:space="0" w:color="auto"/>
                <w:left w:val="none" w:sz="0" w:space="0" w:color="auto"/>
                <w:bottom w:val="none" w:sz="0" w:space="0" w:color="auto"/>
                <w:right w:val="none" w:sz="0" w:space="0" w:color="auto"/>
              </w:divBdr>
            </w:div>
          </w:divsChild>
        </w:div>
        <w:div w:id="721367470">
          <w:marLeft w:val="0"/>
          <w:marRight w:val="0"/>
          <w:marTop w:val="0"/>
          <w:marBottom w:val="0"/>
          <w:divBdr>
            <w:top w:val="none" w:sz="0" w:space="0" w:color="auto"/>
            <w:left w:val="none" w:sz="0" w:space="0" w:color="auto"/>
            <w:bottom w:val="none" w:sz="0" w:space="0" w:color="auto"/>
            <w:right w:val="none" w:sz="0" w:space="0" w:color="auto"/>
          </w:divBdr>
          <w:divsChild>
            <w:div w:id="2082756135">
              <w:marLeft w:val="0"/>
              <w:marRight w:val="0"/>
              <w:marTop w:val="0"/>
              <w:marBottom w:val="0"/>
              <w:divBdr>
                <w:top w:val="none" w:sz="0" w:space="0" w:color="auto"/>
                <w:left w:val="none" w:sz="0" w:space="0" w:color="auto"/>
                <w:bottom w:val="none" w:sz="0" w:space="0" w:color="auto"/>
                <w:right w:val="none" w:sz="0" w:space="0" w:color="auto"/>
              </w:divBdr>
            </w:div>
          </w:divsChild>
        </w:div>
        <w:div w:id="721367922">
          <w:marLeft w:val="0"/>
          <w:marRight w:val="0"/>
          <w:marTop w:val="0"/>
          <w:marBottom w:val="0"/>
          <w:divBdr>
            <w:top w:val="none" w:sz="0" w:space="0" w:color="auto"/>
            <w:left w:val="none" w:sz="0" w:space="0" w:color="auto"/>
            <w:bottom w:val="none" w:sz="0" w:space="0" w:color="auto"/>
            <w:right w:val="none" w:sz="0" w:space="0" w:color="auto"/>
          </w:divBdr>
          <w:divsChild>
            <w:div w:id="1057124811">
              <w:marLeft w:val="0"/>
              <w:marRight w:val="0"/>
              <w:marTop w:val="0"/>
              <w:marBottom w:val="0"/>
              <w:divBdr>
                <w:top w:val="none" w:sz="0" w:space="0" w:color="auto"/>
                <w:left w:val="none" w:sz="0" w:space="0" w:color="auto"/>
                <w:bottom w:val="none" w:sz="0" w:space="0" w:color="auto"/>
                <w:right w:val="none" w:sz="0" w:space="0" w:color="auto"/>
              </w:divBdr>
            </w:div>
          </w:divsChild>
        </w:div>
        <w:div w:id="721447122">
          <w:marLeft w:val="0"/>
          <w:marRight w:val="0"/>
          <w:marTop w:val="0"/>
          <w:marBottom w:val="0"/>
          <w:divBdr>
            <w:top w:val="none" w:sz="0" w:space="0" w:color="auto"/>
            <w:left w:val="none" w:sz="0" w:space="0" w:color="auto"/>
            <w:bottom w:val="none" w:sz="0" w:space="0" w:color="auto"/>
            <w:right w:val="none" w:sz="0" w:space="0" w:color="auto"/>
          </w:divBdr>
          <w:divsChild>
            <w:div w:id="261449606">
              <w:marLeft w:val="0"/>
              <w:marRight w:val="0"/>
              <w:marTop w:val="0"/>
              <w:marBottom w:val="0"/>
              <w:divBdr>
                <w:top w:val="none" w:sz="0" w:space="0" w:color="auto"/>
                <w:left w:val="none" w:sz="0" w:space="0" w:color="auto"/>
                <w:bottom w:val="none" w:sz="0" w:space="0" w:color="auto"/>
                <w:right w:val="none" w:sz="0" w:space="0" w:color="auto"/>
              </w:divBdr>
            </w:div>
          </w:divsChild>
        </w:div>
        <w:div w:id="722213105">
          <w:marLeft w:val="0"/>
          <w:marRight w:val="0"/>
          <w:marTop w:val="0"/>
          <w:marBottom w:val="0"/>
          <w:divBdr>
            <w:top w:val="none" w:sz="0" w:space="0" w:color="auto"/>
            <w:left w:val="none" w:sz="0" w:space="0" w:color="auto"/>
            <w:bottom w:val="none" w:sz="0" w:space="0" w:color="auto"/>
            <w:right w:val="none" w:sz="0" w:space="0" w:color="auto"/>
          </w:divBdr>
          <w:divsChild>
            <w:div w:id="1201283976">
              <w:marLeft w:val="0"/>
              <w:marRight w:val="0"/>
              <w:marTop w:val="0"/>
              <w:marBottom w:val="0"/>
              <w:divBdr>
                <w:top w:val="none" w:sz="0" w:space="0" w:color="auto"/>
                <w:left w:val="none" w:sz="0" w:space="0" w:color="auto"/>
                <w:bottom w:val="none" w:sz="0" w:space="0" w:color="auto"/>
                <w:right w:val="none" w:sz="0" w:space="0" w:color="auto"/>
              </w:divBdr>
            </w:div>
          </w:divsChild>
        </w:div>
        <w:div w:id="722407227">
          <w:marLeft w:val="0"/>
          <w:marRight w:val="0"/>
          <w:marTop w:val="0"/>
          <w:marBottom w:val="0"/>
          <w:divBdr>
            <w:top w:val="none" w:sz="0" w:space="0" w:color="auto"/>
            <w:left w:val="none" w:sz="0" w:space="0" w:color="auto"/>
            <w:bottom w:val="none" w:sz="0" w:space="0" w:color="auto"/>
            <w:right w:val="none" w:sz="0" w:space="0" w:color="auto"/>
          </w:divBdr>
          <w:divsChild>
            <w:div w:id="395249939">
              <w:marLeft w:val="0"/>
              <w:marRight w:val="0"/>
              <w:marTop w:val="0"/>
              <w:marBottom w:val="0"/>
              <w:divBdr>
                <w:top w:val="none" w:sz="0" w:space="0" w:color="auto"/>
                <w:left w:val="none" w:sz="0" w:space="0" w:color="auto"/>
                <w:bottom w:val="none" w:sz="0" w:space="0" w:color="auto"/>
                <w:right w:val="none" w:sz="0" w:space="0" w:color="auto"/>
              </w:divBdr>
            </w:div>
          </w:divsChild>
        </w:div>
        <w:div w:id="722602835">
          <w:marLeft w:val="0"/>
          <w:marRight w:val="0"/>
          <w:marTop w:val="0"/>
          <w:marBottom w:val="0"/>
          <w:divBdr>
            <w:top w:val="none" w:sz="0" w:space="0" w:color="auto"/>
            <w:left w:val="none" w:sz="0" w:space="0" w:color="auto"/>
            <w:bottom w:val="none" w:sz="0" w:space="0" w:color="auto"/>
            <w:right w:val="none" w:sz="0" w:space="0" w:color="auto"/>
          </w:divBdr>
          <w:divsChild>
            <w:div w:id="46685654">
              <w:marLeft w:val="0"/>
              <w:marRight w:val="0"/>
              <w:marTop w:val="0"/>
              <w:marBottom w:val="0"/>
              <w:divBdr>
                <w:top w:val="none" w:sz="0" w:space="0" w:color="auto"/>
                <w:left w:val="none" w:sz="0" w:space="0" w:color="auto"/>
                <w:bottom w:val="none" w:sz="0" w:space="0" w:color="auto"/>
                <w:right w:val="none" w:sz="0" w:space="0" w:color="auto"/>
              </w:divBdr>
            </w:div>
            <w:div w:id="337661060">
              <w:marLeft w:val="0"/>
              <w:marRight w:val="0"/>
              <w:marTop w:val="0"/>
              <w:marBottom w:val="0"/>
              <w:divBdr>
                <w:top w:val="none" w:sz="0" w:space="0" w:color="auto"/>
                <w:left w:val="none" w:sz="0" w:space="0" w:color="auto"/>
                <w:bottom w:val="none" w:sz="0" w:space="0" w:color="auto"/>
                <w:right w:val="none" w:sz="0" w:space="0" w:color="auto"/>
              </w:divBdr>
            </w:div>
            <w:div w:id="557984638">
              <w:marLeft w:val="0"/>
              <w:marRight w:val="0"/>
              <w:marTop w:val="0"/>
              <w:marBottom w:val="0"/>
              <w:divBdr>
                <w:top w:val="none" w:sz="0" w:space="0" w:color="auto"/>
                <w:left w:val="none" w:sz="0" w:space="0" w:color="auto"/>
                <w:bottom w:val="none" w:sz="0" w:space="0" w:color="auto"/>
                <w:right w:val="none" w:sz="0" w:space="0" w:color="auto"/>
              </w:divBdr>
            </w:div>
            <w:div w:id="819612024">
              <w:marLeft w:val="0"/>
              <w:marRight w:val="0"/>
              <w:marTop w:val="0"/>
              <w:marBottom w:val="0"/>
              <w:divBdr>
                <w:top w:val="none" w:sz="0" w:space="0" w:color="auto"/>
                <w:left w:val="none" w:sz="0" w:space="0" w:color="auto"/>
                <w:bottom w:val="none" w:sz="0" w:space="0" w:color="auto"/>
                <w:right w:val="none" w:sz="0" w:space="0" w:color="auto"/>
              </w:divBdr>
            </w:div>
            <w:div w:id="1053887220">
              <w:marLeft w:val="0"/>
              <w:marRight w:val="0"/>
              <w:marTop w:val="0"/>
              <w:marBottom w:val="0"/>
              <w:divBdr>
                <w:top w:val="none" w:sz="0" w:space="0" w:color="auto"/>
                <w:left w:val="none" w:sz="0" w:space="0" w:color="auto"/>
                <w:bottom w:val="none" w:sz="0" w:space="0" w:color="auto"/>
                <w:right w:val="none" w:sz="0" w:space="0" w:color="auto"/>
              </w:divBdr>
            </w:div>
            <w:div w:id="1299843950">
              <w:marLeft w:val="0"/>
              <w:marRight w:val="0"/>
              <w:marTop w:val="0"/>
              <w:marBottom w:val="0"/>
              <w:divBdr>
                <w:top w:val="none" w:sz="0" w:space="0" w:color="auto"/>
                <w:left w:val="none" w:sz="0" w:space="0" w:color="auto"/>
                <w:bottom w:val="none" w:sz="0" w:space="0" w:color="auto"/>
                <w:right w:val="none" w:sz="0" w:space="0" w:color="auto"/>
              </w:divBdr>
            </w:div>
            <w:div w:id="1794444155">
              <w:marLeft w:val="0"/>
              <w:marRight w:val="0"/>
              <w:marTop w:val="0"/>
              <w:marBottom w:val="0"/>
              <w:divBdr>
                <w:top w:val="none" w:sz="0" w:space="0" w:color="auto"/>
                <w:left w:val="none" w:sz="0" w:space="0" w:color="auto"/>
                <w:bottom w:val="none" w:sz="0" w:space="0" w:color="auto"/>
                <w:right w:val="none" w:sz="0" w:space="0" w:color="auto"/>
              </w:divBdr>
            </w:div>
            <w:div w:id="1886940116">
              <w:marLeft w:val="0"/>
              <w:marRight w:val="0"/>
              <w:marTop w:val="0"/>
              <w:marBottom w:val="0"/>
              <w:divBdr>
                <w:top w:val="none" w:sz="0" w:space="0" w:color="auto"/>
                <w:left w:val="none" w:sz="0" w:space="0" w:color="auto"/>
                <w:bottom w:val="none" w:sz="0" w:space="0" w:color="auto"/>
                <w:right w:val="none" w:sz="0" w:space="0" w:color="auto"/>
              </w:divBdr>
            </w:div>
            <w:div w:id="2052225767">
              <w:marLeft w:val="0"/>
              <w:marRight w:val="0"/>
              <w:marTop w:val="0"/>
              <w:marBottom w:val="0"/>
              <w:divBdr>
                <w:top w:val="none" w:sz="0" w:space="0" w:color="auto"/>
                <w:left w:val="none" w:sz="0" w:space="0" w:color="auto"/>
                <w:bottom w:val="none" w:sz="0" w:space="0" w:color="auto"/>
                <w:right w:val="none" w:sz="0" w:space="0" w:color="auto"/>
              </w:divBdr>
            </w:div>
            <w:div w:id="2123721661">
              <w:marLeft w:val="0"/>
              <w:marRight w:val="0"/>
              <w:marTop w:val="0"/>
              <w:marBottom w:val="0"/>
              <w:divBdr>
                <w:top w:val="none" w:sz="0" w:space="0" w:color="auto"/>
                <w:left w:val="none" w:sz="0" w:space="0" w:color="auto"/>
                <w:bottom w:val="none" w:sz="0" w:space="0" w:color="auto"/>
                <w:right w:val="none" w:sz="0" w:space="0" w:color="auto"/>
              </w:divBdr>
            </w:div>
          </w:divsChild>
        </w:div>
        <w:div w:id="723799841">
          <w:marLeft w:val="0"/>
          <w:marRight w:val="0"/>
          <w:marTop w:val="0"/>
          <w:marBottom w:val="0"/>
          <w:divBdr>
            <w:top w:val="none" w:sz="0" w:space="0" w:color="auto"/>
            <w:left w:val="none" w:sz="0" w:space="0" w:color="auto"/>
            <w:bottom w:val="none" w:sz="0" w:space="0" w:color="auto"/>
            <w:right w:val="none" w:sz="0" w:space="0" w:color="auto"/>
          </w:divBdr>
          <w:divsChild>
            <w:div w:id="1469855919">
              <w:marLeft w:val="0"/>
              <w:marRight w:val="0"/>
              <w:marTop w:val="0"/>
              <w:marBottom w:val="0"/>
              <w:divBdr>
                <w:top w:val="none" w:sz="0" w:space="0" w:color="auto"/>
                <w:left w:val="none" w:sz="0" w:space="0" w:color="auto"/>
                <w:bottom w:val="none" w:sz="0" w:space="0" w:color="auto"/>
                <w:right w:val="none" w:sz="0" w:space="0" w:color="auto"/>
              </w:divBdr>
            </w:div>
          </w:divsChild>
        </w:div>
        <w:div w:id="724376055">
          <w:marLeft w:val="0"/>
          <w:marRight w:val="0"/>
          <w:marTop w:val="0"/>
          <w:marBottom w:val="0"/>
          <w:divBdr>
            <w:top w:val="none" w:sz="0" w:space="0" w:color="auto"/>
            <w:left w:val="none" w:sz="0" w:space="0" w:color="auto"/>
            <w:bottom w:val="none" w:sz="0" w:space="0" w:color="auto"/>
            <w:right w:val="none" w:sz="0" w:space="0" w:color="auto"/>
          </w:divBdr>
          <w:divsChild>
            <w:div w:id="1751149920">
              <w:marLeft w:val="0"/>
              <w:marRight w:val="0"/>
              <w:marTop w:val="0"/>
              <w:marBottom w:val="0"/>
              <w:divBdr>
                <w:top w:val="none" w:sz="0" w:space="0" w:color="auto"/>
                <w:left w:val="none" w:sz="0" w:space="0" w:color="auto"/>
                <w:bottom w:val="none" w:sz="0" w:space="0" w:color="auto"/>
                <w:right w:val="none" w:sz="0" w:space="0" w:color="auto"/>
              </w:divBdr>
            </w:div>
          </w:divsChild>
        </w:div>
        <w:div w:id="725108795">
          <w:marLeft w:val="0"/>
          <w:marRight w:val="0"/>
          <w:marTop w:val="0"/>
          <w:marBottom w:val="0"/>
          <w:divBdr>
            <w:top w:val="none" w:sz="0" w:space="0" w:color="auto"/>
            <w:left w:val="none" w:sz="0" w:space="0" w:color="auto"/>
            <w:bottom w:val="none" w:sz="0" w:space="0" w:color="auto"/>
            <w:right w:val="none" w:sz="0" w:space="0" w:color="auto"/>
          </w:divBdr>
          <w:divsChild>
            <w:div w:id="563957089">
              <w:marLeft w:val="0"/>
              <w:marRight w:val="0"/>
              <w:marTop w:val="0"/>
              <w:marBottom w:val="0"/>
              <w:divBdr>
                <w:top w:val="none" w:sz="0" w:space="0" w:color="auto"/>
                <w:left w:val="none" w:sz="0" w:space="0" w:color="auto"/>
                <w:bottom w:val="none" w:sz="0" w:space="0" w:color="auto"/>
                <w:right w:val="none" w:sz="0" w:space="0" w:color="auto"/>
              </w:divBdr>
            </w:div>
          </w:divsChild>
        </w:div>
        <w:div w:id="725181115">
          <w:marLeft w:val="0"/>
          <w:marRight w:val="0"/>
          <w:marTop w:val="0"/>
          <w:marBottom w:val="0"/>
          <w:divBdr>
            <w:top w:val="none" w:sz="0" w:space="0" w:color="auto"/>
            <w:left w:val="none" w:sz="0" w:space="0" w:color="auto"/>
            <w:bottom w:val="none" w:sz="0" w:space="0" w:color="auto"/>
            <w:right w:val="none" w:sz="0" w:space="0" w:color="auto"/>
          </w:divBdr>
          <w:divsChild>
            <w:div w:id="481893305">
              <w:marLeft w:val="0"/>
              <w:marRight w:val="0"/>
              <w:marTop w:val="0"/>
              <w:marBottom w:val="0"/>
              <w:divBdr>
                <w:top w:val="none" w:sz="0" w:space="0" w:color="auto"/>
                <w:left w:val="none" w:sz="0" w:space="0" w:color="auto"/>
                <w:bottom w:val="none" w:sz="0" w:space="0" w:color="auto"/>
                <w:right w:val="none" w:sz="0" w:space="0" w:color="auto"/>
              </w:divBdr>
            </w:div>
          </w:divsChild>
        </w:div>
        <w:div w:id="725643573">
          <w:marLeft w:val="0"/>
          <w:marRight w:val="0"/>
          <w:marTop w:val="0"/>
          <w:marBottom w:val="0"/>
          <w:divBdr>
            <w:top w:val="none" w:sz="0" w:space="0" w:color="auto"/>
            <w:left w:val="none" w:sz="0" w:space="0" w:color="auto"/>
            <w:bottom w:val="none" w:sz="0" w:space="0" w:color="auto"/>
            <w:right w:val="none" w:sz="0" w:space="0" w:color="auto"/>
          </w:divBdr>
          <w:divsChild>
            <w:div w:id="850342126">
              <w:marLeft w:val="0"/>
              <w:marRight w:val="0"/>
              <w:marTop w:val="0"/>
              <w:marBottom w:val="0"/>
              <w:divBdr>
                <w:top w:val="none" w:sz="0" w:space="0" w:color="auto"/>
                <w:left w:val="none" w:sz="0" w:space="0" w:color="auto"/>
                <w:bottom w:val="none" w:sz="0" w:space="0" w:color="auto"/>
                <w:right w:val="none" w:sz="0" w:space="0" w:color="auto"/>
              </w:divBdr>
            </w:div>
          </w:divsChild>
        </w:div>
        <w:div w:id="727001575">
          <w:marLeft w:val="0"/>
          <w:marRight w:val="0"/>
          <w:marTop w:val="0"/>
          <w:marBottom w:val="0"/>
          <w:divBdr>
            <w:top w:val="none" w:sz="0" w:space="0" w:color="auto"/>
            <w:left w:val="none" w:sz="0" w:space="0" w:color="auto"/>
            <w:bottom w:val="none" w:sz="0" w:space="0" w:color="auto"/>
            <w:right w:val="none" w:sz="0" w:space="0" w:color="auto"/>
          </w:divBdr>
          <w:divsChild>
            <w:div w:id="1238829948">
              <w:marLeft w:val="0"/>
              <w:marRight w:val="0"/>
              <w:marTop w:val="0"/>
              <w:marBottom w:val="0"/>
              <w:divBdr>
                <w:top w:val="none" w:sz="0" w:space="0" w:color="auto"/>
                <w:left w:val="none" w:sz="0" w:space="0" w:color="auto"/>
                <w:bottom w:val="none" w:sz="0" w:space="0" w:color="auto"/>
                <w:right w:val="none" w:sz="0" w:space="0" w:color="auto"/>
              </w:divBdr>
            </w:div>
          </w:divsChild>
        </w:div>
        <w:div w:id="727340966">
          <w:marLeft w:val="0"/>
          <w:marRight w:val="0"/>
          <w:marTop w:val="0"/>
          <w:marBottom w:val="0"/>
          <w:divBdr>
            <w:top w:val="none" w:sz="0" w:space="0" w:color="auto"/>
            <w:left w:val="none" w:sz="0" w:space="0" w:color="auto"/>
            <w:bottom w:val="none" w:sz="0" w:space="0" w:color="auto"/>
            <w:right w:val="none" w:sz="0" w:space="0" w:color="auto"/>
          </w:divBdr>
          <w:divsChild>
            <w:div w:id="708605714">
              <w:marLeft w:val="0"/>
              <w:marRight w:val="0"/>
              <w:marTop w:val="0"/>
              <w:marBottom w:val="0"/>
              <w:divBdr>
                <w:top w:val="none" w:sz="0" w:space="0" w:color="auto"/>
                <w:left w:val="none" w:sz="0" w:space="0" w:color="auto"/>
                <w:bottom w:val="none" w:sz="0" w:space="0" w:color="auto"/>
                <w:right w:val="none" w:sz="0" w:space="0" w:color="auto"/>
              </w:divBdr>
            </w:div>
          </w:divsChild>
        </w:div>
        <w:div w:id="727343932">
          <w:marLeft w:val="0"/>
          <w:marRight w:val="0"/>
          <w:marTop w:val="0"/>
          <w:marBottom w:val="0"/>
          <w:divBdr>
            <w:top w:val="none" w:sz="0" w:space="0" w:color="auto"/>
            <w:left w:val="none" w:sz="0" w:space="0" w:color="auto"/>
            <w:bottom w:val="none" w:sz="0" w:space="0" w:color="auto"/>
            <w:right w:val="none" w:sz="0" w:space="0" w:color="auto"/>
          </w:divBdr>
          <w:divsChild>
            <w:div w:id="114447584">
              <w:marLeft w:val="0"/>
              <w:marRight w:val="0"/>
              <w:marTop w:val="0"/>
              <w:marBottom w:val="0"/>
              <w:divBdr>
                <w:top w:val="none" w:sz="0" w:space="0" w:color="auto"/>
                <w:left w:val="none" w:sz="0" w:space="0" w:color="auto"/>
                <w:bottom w:val="none" w:sz="0" w:space="0" w:color="auto"/>
                <w:right w:val="none" w:sz="0" w:space="0" w:color="auto"/>
              </w:divBdr>
            </w:div>
            <w:div w:id="362638917">
              <w:marLeft w:val="0"/>
              <w:marRight w:val="0"/>
              <w:marTop w:val="0"/>
              <w:marBottom w:val="0"/>
              <w:divBdr>
                <w:top w:val="none" w:sz="0" w:space="0" w:color="auto"/>
                <w:left w:val="none" w:sz="0" w:space="0" w:color="auto"/>
                <w:bottom w:val="none" w:sz="0" w:space="0" w:color="auto"/>
                <w:right w:val="none" w:sz="0" w:space="0" w:color="auto"/>
              </w:divBdr>
            </w:div>
            <w:div w:id="703016188">
              <w:marLeft w:val="0"/>
              <w:marRight w:val="0"/>
              <w:marTop w:val="0"/>
              <w:marBottom w:val="0"/>
              <w:divBdr>
                <w:top w:val="none" w:sz="0" w:space="0" w:color="auto"/>
                <w:left w:val="none" w:sz="0" w:space="0" w:color="auto"/>
                <w:bottom w:val="none" w:sz="0" w:space="0" w:color="auto"/>
                <w:right w:val="none" w:sz="0" w:space="0" w:color="auto"/>
              </w:divBdr>
            </w:div>
            <w:div w:id="947395363">
              <w:marLeft w:val="0"/>
              <w:marRight w:val="0"/>
              <w:marTop w:val="0"/>
              <w:marBottom w:val="0"/>
              <w:divBdr>
                <w:top w:val="none" w:sz="0" w:space="0" w:color="auto"/>
                <w:left w:val="none" w:sz="0" w:space="0" w:color="auto"/>
                <w:bottom w:val="none" w:sz="0" w:space="0" w:color="auto"/>
                <w:right w:val="none" w:sz="0" w:space="0" w:color="auto"/>
              </w:divBdr>
            </w:div>
            <w:div w:id="952441992">
              <w:marLeft w:val="0"/>
              <w:marRight w:val="0"/>
              <w:marTop w:val="0"/>
              <w:marBottom w:val="0"/>
              <w:divBdr>
                <w:top w:val="none" w:sz="0" w:space="0" w:color="auto"/>
                <w:left w:val="none" w:sz="0" w:space="0" w:color="auto"/>
                <w:bottom w:val="none" w:sz="0" w:space="0" w:color="auto"/>
                <w:right w:val="none" w:sz="0" w:space="0" w:color="auto"/>
              </w:divBdr>
            </w:div>
            <w:div w:id="975140236">
              <w:marLeft w:val="0"/>
              <w:marRight w:val="0"/>
              <w:marTop w:val="0"/>
              <w:marBottom w:val="0"/>
              <w:divBdr>
                <w:top w:val="none" w:sz="0" w:space="0" w:color="auto"/>
                <w:left w:val="none" w:sz="0" w:space="0" w:color="auto"/>
                <w:bottom w:val="none" w:sz="0" w:space="0" w:color="auto"/>
                <w:right w:val="none" w:sz="0" w:space="0" w:color="auto"/>
              </w:divBdr>
            </w:div>
            <w:div w:id="1864203452">
              <w:marLeft w:val="0"/>
              <w:marRight w:val="0"/>
              <w:marTop w:val="0"/>
              <w:marBottom w:val="0"/>
              <w:divBdr>
                <w:top w:val="none" w:sz="0" w:space="0" w:color="auto"/>
                <w:left w:val="none" w:sz="0" w:space="0" w:color="auto"/>
                <w:bottom w:val="none" w:sz="0" w:space="0" w:color="auto"/>
                <w:right w:val="none" w:sz="0" w:space="0" w:color="auto"/>
              </w:divBdr>
            </w:div>
          </w:divsChild>
        </w:div>
        <w:div w:id="729811670">
          <w:marLeft w:val="0"/>
          <w:marRight w:val="0"/>
          <w:marTop w:val="0"/>
          <w:marBottom w:val="0"/>
          <w:divBdr>
            <w:top w:val="none" w:sz="0" w:space="0" w:color="auto"/>
            <w:left w:val="none" w:sz="0" w:space="0" w:color="auto"/>
            <w:bottom w:val="none" w:sz="0" w:space="0" w:color="auto"/>
            <w:right w:val="none" w:sz="0" w:space="0" w:color="auto"/>
          </w:divBdr>
          <w:divsChild>
            <w:div w:id="108820426">
              <w:marLeft w:val="0"/>
              <w:marRight w:val="0"/>
              <w:marTop w:val="0"/>
              <w:marBottom w:val="0"/>
              <w:divBdr>
                <w:top w:val="none" w:sz="0" w:space="0" w:color="auto"/>
                <w:left w:val="none" w:sz="0" w:space="0" w:color="auto"/>
                <w:bottom w:val="none" w:sz="0" w:space="0" w:color="auto"/>
                <w:right w:val="none" w:sz="0" w:space="0" w:color="auto"/>
              </w:divBdr>
            </w:div>
          </w:divsChild>
        </w:div>
        <w:div w:id="730931321">
          <w:marLeft w:val="0"/>
          <w:marRight w:val="0"/>
          <w:marTop w:val="0"/>
          <w:marBottom w:val="0"/>
          <w:divBdr>
            <w:top w:val="none" w:sz="0" w:space="0" w:color="auto"/>
            <w:left w:val="none" w:sz="0" w:space="0" w:color="auto"/>
            <w:bottom w:val="none" w:sz="0" w:space="0" w:color="auto"/>
            <w:right w:val="none" w:sz="0" w:space="0" w:color="auto"/>
          </w:divBdr>
          <w:divsChild>
            <w:div w:id="866873536">
              <w:marLeft w:val="0"/>
              <w:marRight w:val="0"/>
              <w:marTop w:val="0"/>
              <w:marBottom w:val="0"/>
              <w:divBdr>
                <w:top w:val="none" w:sz="0" w:space="0" w:color="auto"/>
                <w:left w:val="none" w:sz="0" w:space="0" w:color="auto"/>
                <w:bottom w:val="none" w:sz="0" w:space="0" w:color="auto"/>
                <w:right w:val="none" w:sz="0" w:space="0" w:color="auto"/>
              </w:divBdr>
            </w:div>
          </w:divsChild>
        </w:div>
        <w:div w:id="731346535">
          <w:marLeft w:val="0"/>
          <w:marRight w:val="0"/>
          <w:marTop w:val="0"/>
          <w:marBottom w:val="0"/>
          <w:divBdr>
            <w:top w:val="none" w:sz="0" w:space="0" w:color="auto"/>
            <w:left w:val="none" w:sz="0" w:space="0" w:color="auto"/>
            <w:bottom w:val="none" w:sz="0" w:space="0" w:color="auto"/>
            <w:right w:val="none" w:sz="0" w:space="0" w:color="auto"/>
          </w:divBdr>
          <w:divsChild>
            <w:div w:id="1577400238">
              <w:marLeft w:val="0"/>
              <w:marRight w:val="0"/>
              <w:marTop w:val="0"/>
              <w:marBottom w:val="0"/>
              <w:divBdr>
                <w:top w:val="none" w:sz="0" w:space="0" w:color="auto"/>
                <w:left w:val="none" w:sz="0" w:space="0" w:color="auto"/>
                <w:bottom w:val="none" w:sz="0" w:space="0" w:color="auto"/>
                <w:right w:val="none" w:sz="0" w:space="0" w:color="auto"/>
              </w:divBdr>
            </w:div>
          </w:divsChild>
        </w:div>
        <w:div w:id="731584379">
          <w:marLeft w:val="0"/>
          <w:marRight w:val="0"/>
          <w:marTop w:val="0"/>
          <w:marBottom w:val="0"/>
          <w:divBdr>
            <w:top w:val="none" w:sz="0" w:space="0" w:color="auto"/>
            <w:left w:val="none" w:sz="0" w:space="0" w:color="auto"/>
            <w:bottom w:val="none" w:sz="0" w:space="0" w:color="auto"/>
            <w:right w:val="none" w:sz="0" w:space="0" w:color="auto"/>
          </w:divBdr>
          <w:divsChild>
            <w:div w:id="327248130">
              <w:marLeft w:val="0"/>
              <w:marRight w:val="0"/>
              <w:marTop w:val="0"/>
              <w:marBottom w:val="0"/>
              <w:divBdr>
                <w:top w:val="none" w:sz="0" w:space="0" w:color="auto"/>
                <w:left w:val="none" w:sz="0" w:space="0" w:color="auto"/>
                <w:bottom w:val="none" w:sz="0" w:space="0" w:color="auto"/>
                <w:right w:val="none" w:sz="0" w:space="0" w:color="auto"/>
              </w:divBdr>
            </w:div>
          </w:divsChild>
        </w:div>
        <w:div w:id="732658591">
          <w:marLeft w:val="0"/>
          <w:marRight w:val="0"/>
          <w:marTop w:val="0"/>
          <w:marBottom w:val="0"/>
          <w:divBdr>
            <w:top w:val="none" w:sz="0" w:space="0" w:color="auto"/>
            <w:left w:val="none" w:sz="0" w:space="0" w:color="auto"/>
            <w:bottom w:val="none" w:sz="0" w:space="0" w:color="auto"/>
            <w:right w:val="none" w:sz="0" w:space="0" w:color="auto"/>
          </w:divBdr>
          <w:divsChild>
            <w:div w:id="1483548469">
              <w:marLeft w:val="0"/>
              <w:marRight w:val="0"/>
              <w:marTop w:val="0"/>
              <w:marBottom w:val="0"/>
              <w:divBdr>
                <w:top w:val="none" w:sz="0" w:space="0" w:color="auto"/>
                <w:left w:val="none" w:sz="0" w:space="0" w:color="auto"/>
                <w:bottom w:val="none" w:sz="0" w:space="0" w:color="auto"/>
                <w:right w:val="none" w:sz="0" w:space="0" w:color="auto"/>
              </w:divBdr>
            </w:div>
          </w:divsChild>
        </w:div>
        <w:div w:id="733046417">
          <w:marLeft w:val="0"/>
          <w:marRight w:val="0"/>
          <w:marTop w:val="0"/>
          <w:marBottom w:val="0"/>
          <w:divBdr>
            <w:top w:val="none" w:sz="0" w:space="0" w:color="auto"/>
            <w:left w:val="none" w:sz="0" w:space="0" w:color="auto"/>
            <w:bottom w:val="none" w:sz="0" w:space="0" w:color="auto"/>
            <w:right w:val="none" w:sz="0" w:space="0" w:color="auto"/>
          </w:divBdr>
          <w:divsChild>
            <w:div w:id="462693523">
              <w:marLeft w:val="0"/>
              <w:marRight w:val="0"/>
              <w:marTop w:val="0"/>
              <w:marBottom w:val="0"/>
              <w:divBdr>
                <w:top w:val="none" w:sz="0" w:space="0" w:color="auto"/>
                <w:left w:val="none" w:sz="0" w:space="0" w:color="auto"/>
                <w:bottom w:val="none" w:sz="0" w:space="0" w:color="auto"/>
                <w:right w:val="none" w:sz="0" w:space="0" w:color="auto"/>
              </w:divBdr>
            </w:div>
          </w:divsChild>
        </w:div>
        <w:div w:id="733964552">
          <w:marLeft w:val="0"/>
          <w:marRight w:val="0"/>
          <w:marTop w:val="0"/>
          <w:marBottom w:val="0"/>
          <w:divBdr>
            <w:top w:val="none" w:sz="0" w:space="0" w:color="auto"/>
            <w:left w:val="none" w:sz="0" w:space="0" w:color="auto"/>
            <w:bottom w:val="none" w:sz="0" w:space="0" w:color="auto"/>
            <w:right w:val="none" w:sz="0" w:space="0" w:color="auto"/>
          </w:divBdr>
          <w:divsChild>
            <w:div w:id="1741705606">
              <w:marLeft w:val="0"/>
              <w:marRight w:val="0"/>
              <w:marTop w:val="0"/>
              <w:marBottom w:val="0"/>
              <w:divBdr>
                <w:top w:val="none" w:sz="0" w:space="0" w:color="auto"/>
                <w:left w:val="none" w:sz="0" w:space="0" w:color="auto"/>
                <w:bottom w:val="none" w:sz="0" w:space="0" w:color="auto"/>
                <w:right w:val="none" w:sz="0" w:space="0" w:color="auto"/>
              </w:divBdr>
            </w:div>
          </w:divsChild>
        </w:div>
        <w:div w:id="735855248">
          <w:marLeft w:val="0"/>
          <w:marRight w:val="0"/>
          <w:marTop w:val="0"/>
          <w:marBottom w:val="0"/>
          <w:divBdr>
            <w:top w:val="none" w:sz="0" w:space="0" w:color="auto"/>
            <w:left w:val="none" w:sz="0" w:space="0" w:color="auto"/>
            <w:bottom w:val="none" w:sz="0" w:space="0" w:color="auto"/>
            <w:right w:val="none" w:sz="0" w:space="0" w:color="auto"/>
          </w:divBdr>
          <w:divsChild>
            <w:div w:id="46339652">
              <w:marLeft w:val="0"/>
              <w:marRight w:val="0"/>
              <w:marTop w:val="0"/>
              <w:marBottom w:val="0"/>
              <w:divBdr>
                <w:top w:val="none" w:sz="0" w:space="0" w:color="auto"/>
                <w:left w:val="none" w:sz="0" w:space="0" w:color="auto"/>
                <w:bottom w:val="none" w:sz="0" w:space="0" w:color="auto"/>
                <w:right w:val="none" w:sz="0" w:space="0" w:color="auto"/>
              </w:divBdr>
            </w:div>
            <w:div w:id="269432431">
              <w:marLeft w:val="0"/>
              <w:marRight w:val="0"/>
              <w:marTop w:val="0"/>
              <w:marBottom w:val="0"/>
              <w:divBdr>
                <w:top w:val="none" w:sz="0" w:space="0" w:color="auto"/>
                <w:left w:val="none" w:sz="0" w:space="0" w:color="auto"/>
                <w:bottom w:val="none" w:sz="0" w:space="0" w:color="auto"/>
                <w:right w:val="none" w:sz="0" w:space="0" w:color="auto"/>
              </w:divBdr>
            </w:div>
            <w:div w:id="428241329">
              <w:marLeft w:val="0"/>
              <w:marRight w:val="0"/>
              <w:marTop w:val="0"/>
              <w:marBottom w:val="0"/>
              <w:divBdr>
                <w:top w:val="none" w:sz="0" w:space="0" w:color="auto"/>
                <w:left w:val="none" w:sz="0" w:space="0" w:color="auto"/>
                <w:bottom w:val="none" w:sz="0" w:space="0" w:color="auto"/>
                <w:right w:val="none" w:sz="0" w:space="0" w:color="auto"/>
              </w:divBdr>
            </w:div>
            <w:div w:id="562981593">
              <w:marLeft w:val="0"/>
              <w:marRight w:val="0"/>
              <w:marTop w:val="0"/>
              <w:marBottom w:val="0"/>
              <w:divBdr>
                <w:top w:val="none" w:sz="0" w:space="0" w:color="auto"/>
                <w:left w:val="none" w:sz="0" w:space="0" w:color="auto"/>
                <w:bottom w:val="none" w:sz="0" w:space="0" w:color="auto"/>
                <w:right w:val="none" w:sz="0" w:space="0" w:color="auto"/>
              </w:divBdr>
            </w:div>
            <w:div w:id="1459647249">
              <w:marLeft w:val="0"/>
              <w:marRight w:val="0"/>
              <w:marTop w:val="0"/>
              <w:marBottom w:val="0"/>
              <w:divBdr>
                <w:top w:val="none" w:sz="0" w:space="0" w:color="auto"/>
                <w:left w:val="none" w:sz="0" w:space="0" w:color="auto"/>
                <w:bottom w:val="none" w:sz="0" w:space="0" w:color="auto"/>
                <w:right w:val="none" w:sz="0" w:space="0" w:color="auto"/>
              </w:divBdr>
            </w:div>
            <w:div w:id="1662927515">
              <w:marLeft w:val="0"/>
              <w:marRight w:val="0"/>
              <w:marTop w:val="0"/>
              <w:marBottom w:val="0"/>
              <w:divBdr>
                <w:top w:val="none" w:sz="0" w:space="0" w:color="auto"/>
                <w:left w:val="none" w:sz="0" w:space="0" w:color="auto"/>
                <w:bottom w:val="none" w:sz="0" w:space="0" w:color="auto"/>
                <w:right w:val="none" w:sz="0" w:space="0" w:color="auto"/>
              </w:divBdr>
            </w:div>
          </w:divsChild>
        </w:div>
        <w:div w:id="736175168">
          <w:marLeft w:val="0"/>
          <w:marRight w:val="0"/>
          <w:marTop w:val="0"/>
          <w:marBottom w:val="0"/>
          <w:divBdr>
            <w:top w:val="none" w:sz="0" w:space="0" w:color="auto"/>
            <w:left w:val="none" w:sz="0" w:space="0" w:color="auto"/>
            <w:bottom w:val="none" w:sz="0" w:space="0" w:color="auto"/>
            <w:right w:val="none" w:sz="0" w:space="0" w:color="auto"/>
          </w:divBdr>
          <w:divsChild>
            <w:div w:id="198125822">
              <w:marLeft w:val="0"/>
              <w:marRight w:val="0"/>
              <w:marTop w:val="0"/>
              <w:marBottom w:val="0"/>
              <w:divBdr>
                <w:top w:val="none" w:sz="0" w:space="0" w:color="auto"/>
                <w:left w:val="none" w:sz="0" w:space="0" w:color="auto"/>
                <w:bottom w:val="none" w:sz="0" w:space="0" w:color="auto"/>
                <w:right w:val="none" w:sz="0" w:space="0" w:color="auto"/>
              </w:divBdr>
            </w:div>
            <w:div w:id="437602314">
              <w:marLeft w:val="0"/>
              <w:marRight w:val="0"/>
              <w:marTop w:val="0"/>
              <w:marBottom w:val="0"/>
              <w:divBdr>
                <w:top w:val="none" w:sz="0" w:space="0" w:color="auto"/>
                <w:left w:val="none" w:sz="0" w:space="0" w:color="auto"/>
                <w:bottom w:val="none" w:sz="0" w:space="0" w:color="auto"/>
                <w:right w:val="none" w:sz="0" w:space="0" w:color="auto"/>
              </w:divBdr>
            </w:div>
            <w:div w:id="1820031137">
              <w:marLeft w:val="0"/>
              <w:marRight w:val="0"/>
              <w:marTop w:val="0"/>
              <w:marBottom w:val="0"/>
              <w:divBdr>
                <w:top w:val="none" w:sz="0" w:space="0" w:color="auto"/>
                <w:left w:val="none" w:sz="0" w:space="0" w:color="auto"/>
                <w:bottom w:val="none" w:sz="0" w:space="0" w:color="auto"/>
                <w:right w:val="none" w:sz="0" w:space="0" w:color="auto"/>
              </w:divBdr>
            </w:div>
          </w:divsChild>
        </w:div>
        <w:div w:id="736363641">
          <w:marLeft w:val="0"/>
          <w:marRight w:val="0"/>
          <w:marTop w:val="0"/>
          <w:marBottom w:val="0"/>
          <w:divBdr>
            <w:top w:val="none" w:sz="0" w:space="0" w:color="auto"/>
            <w:left w:val="none" w:sz="0" w:space="0" w:color="auto"/>
            <w:bottom w:val="none" w:sz="0" w:space="0" w:color="auto"/>
            <w:right w:val="none" w:sz="0" w:space="0" w:color="auto"/>
          </w:divBdr>
          <w:divsChild>
            <w:div w:id="185295870">
              <w:marLeft w:val="0"/>
              <w:marRight w:val="0"/>
              <w:marTop w:val="0"/>
              <w:marBottom w:val="0"/>
              <w:divBdr>
                <w:top w:val="none" w:sz="0" w:space="0" w:color="auto"/>
                <w:left w:val="none" w:sz="0" w:space="0" w:color="auto"/>
                <w:bottom w:val="none" w:sz="0" w:space="0" w:color="auto"/>
                <w:right w:val="none" w:sz="0" w:space="0" w:color="auto"/>
              </w:divBdr>
            </w:div>
            <w:div w:id="304627073">
              <w:marLeft w:val="0"/>
              <w:marRight w:val="0"/>
              <w:marTop w:val="0"/>
              <w:marBottom w:val="0"/>
              <w:divBdr>
                <w:top w:val="none" w:sz="0" w:space="0" w:color="auto"/>
                <w:left w:val="none" w:sz="0" w:space="0" w:color="auto"/>
                <w:bottom w:val="none" w:sz="0" w:space="0" w:color="auto"/>
                <w:right w:val="none" w:sz="0" w:space="0" w:color="auto"/>
              </w:divBdr>
            </w:div>
            <w:div w:id="347172521">
              <w:marLeft w:val="0"/>
              <w:marRight w:val="0"/>
              <w:marTop w:val="0"/>
              <w:marBottom w:val="0"/>
              <w:divBdr>
                <w:top w:val="none" w:sz="0" w:space="0" w:color="auto"/>
                <w:left w:val="none" w:sz="0" w:space="0" w:color="auto"/>
                <w:bottom w:val="none" w:sz="0" w:space="0" w:color="auto"/>
                <w:right w:val="none" w:sz="0" w:space="0" w:color="auto"/>
              </w:divBdr>
            </w:div>
            <w:div w:id="423310263">
              <w:marLeft w:val="0"/>
              <w:marRight w:val="0"/>
              <w:marTop w:val="0"/>
              <w:marBottom w:val="0"/>
              <w:divBdr>
                <w:top w:val="none" w:sz="0" w:space="0" w:color="auto"/>
                <w:left w:val="none" w:sz="0" w:space="0" w:color="auto"/>
                <w:bottom w:val="none" w:sz="0" w:space="0" w:color="auto"/>
                <w:right w:val="none" w:sz="0" w:space="0" w:color="auto"/>
              </w:divBdr>
            </w:div>
            <w:div w:id="526063901">
              <w:marLeft w:val="0"/>
              <w:marRight w:val="0"/>
              <w:marTop w:val="0"/>
              <w:marBottom w:val="0"/>
              <w:divBdr>
                <w:top w:val="none" w:sz="0" w:space="0" w:color="auto"/>
                <w:left w:val="none" w:sz="0" w:space="0" w:color="auto"/>
                <w:bottom w:val="none" w:sz="0" w:space="0" w:color="auto"/>
                <w:right w:val="none" w:sz="0" w:space="0" w:color="auto"/>
              </w:divBdr>
            </w:div>
            <w:div w:id="1231842960">
              <w:marLeft w:val="0"/>
              <w:marRight w:val="0"/>
              <w:marTop w:val="0"/>
              <w:marBottom w:val="0"/>
              <w:divBdr>
                <w:top w:val="none" w:sz="0" w:space="0" w:color="auto"/>
                <w:left w:val="none" w:sz="0" w:space="0" w:color="auto"/>
                <w:bottom w:val="none" w:sz="0" w:space="0" w:color="auto"/>
                <w:right w:val="none" w:sz="0" w:space="0" w:color="auto"/>
              </w:divBdr>
            </w:div>
            <w:div w:id="1577742498">
              <w:marLeft w:val="0"/>
              <w:marRight w:val="0"/>
              <w:marTop w:val="0"/>
              <w:marBottom w:val="0"/>
              <w:divBdr>
                <w:top w:val="none" w:sz="0" w:space="0" w:color="auto"/>
                <w:left w:val="none" w:sz="0" w:space="0" w:color="auto"/>
                <w:bottom w:val="none" w:sz="0" w:space="0" w:color="auto"/>
                <w:right w:val="none" w:sz="0" w:space="0" w:color="auto"/>
              </w:divBdr>
            </w:div>
          </w:divsChild>
        </w:div>
        <w:div w:id="736631853">
          <w:marLeft w:val="0"/>
          <w:marRight w:val="0"/>
          <w:marTop w:val="0"/>
          <w:marBottom w:val="0"/>
          <w:divBdr>
            <w:top w:val="none" w:sz="0" w:space="0" w:color="auto"/>
            <w:left w:val="none" w:sz="0" w:space="0" w:color="auto"/>
            <w:bottom w:val="none" w:sz="0" w:space="0" w:color="auto"/>
            <w:right w:val="none" w:sz="0" w:space="0" w:color="auto"/>
          </w:divBdr>
          <w:divsChild>
            <w:div w:id="33165284">
              <w:marLeft w:val="0"/>
              <w:marRight w:val="0"/>
              <w:marTop w:val="0"/>
              <w:marBottom w:val="0"/>
              <w:divBdr>
                <w:top w:val="none" w:sz="0" w:space="0" w:color="auto"/>
                <w:left w:val="none" w:sz="0" w:space="0" w:color="auto"/>
                <w:bottom w:val="none" w:sz="0" w:space="0" w:color="auto"/>
                <w:right w:val="none" w:sz="0" w:space="0" w:color="auto"/>
              </w:divBdr>
            </w:div>
          </w:divsChild>
        </w:div>
        <w:div w:id="737215273">
          <w:marLeft w:val="0"/>
          <w:marRight w:val="0"/>
          <w:marTop w:val="0"/>
          <w:marBottom w:val="0"/>
          <w:divBdr>
            <w:top w:val="none" w:sz="0" w:space="0" w:color="auto"/>
            <w:left w:val="none" w:sz="0" w:space="0" w:color="auto"/>
            <w:bottom w:val="none" w:sz="0" w:space="0" w:color="auto"/>
            <w:right w:val="none" w:sz="0" w:space="0" w:color="auto"/>
          </w:divBdr>
          <w:divsChild>
            <w:div w:id="1586694910">
              <w:marLeft w:val="0"/>
              <w:marRight w:val="0"/>
              <w:marTop w:val="0"/>
              <w:marBottom w:val="0"/>
              <w:divBdr>
                <w:top w:val="none" w:sz="0" w:space="0" w:color="auto"/>
                <w:left w:val="none" w:sz="0" w:space="0" w:color="auto"/>
                <w:bottom w:val="none" w:sz="0" w:space="0" w:color="auto"/>
                <w:right w:val="none" w:sz="0" w:space="0" w:color="auto"/>
              </w:divBdr>
            </w:div>
          </w:divsChild>
        </w:div>
        <w:div w:id="737898247">
          <w:marLeft w:val="0"/>
          <w:marRight w:val="0"/>
          <w:marTop w:val="0"/>
          <w:marBottom w:val="0"/>
          <w:divBdr>
            <w:top w:val="none" w:sz="0" w:space="0" w:color="auto"/>
            <w:left w:val="none" w:sz="0" w:space="0" w:color="auto"/>
            <w:bottom w:val="none" w:sz="0" w:space="0" w:color="auto"/>
            <w:right w:val="none" w:sz="0" w:space="0" w:color="auto"/>
          </w:divBdr>
          <w:divsChild>
            <w:div w:id="856119323">
              <w:marLeft w:val="0"/>
              <w:marRight w:val="0"/>
              <w:marTop w:val="0"/>
              <w:marBottom w:val="0"/>
              <w:divBdr>
                <w:top w:val="none" w:sz="0" w:space="0" w:color="auto"/>
                <w:left w:val="none" w:sz="0" w:space="0" w:color="auto"/>
                <w:bottom w:val="none" w:sz="0" w:space="0" w:color="auto"/>
                <w:right w:val="none" w:sz="0" w:space="0" w:color="auto"/>
              </w:divBdr>
            </w:div>
          </w:divsChild>
        </w:div>
        <w:div w:id="738555786">
          <w:marLeft w:val="0"/>
          <w:marRight w:val="0"/>
          <w:marTop w:val="0"/>
          <w:marBottom w:val="0"/>
          <w:divBdr>
            <w:top w:val="none" w:sz="0" w:space="0" w:color="auto"/>
            <w:left w:val="none" w:sz="0" w:space="0" w:color="auto"/>
            <w:bottom w:val="none" w:sz="0" w:space="0" w:color="auto"/>
            <w:right w:val="none" w:sz="0" w:space="0" w:color="auto"/>
          </w:divBdr>
          <w:divsChild>
            <w:div w:id="85687856">
              <w:marLeft w:val="0"/>
              <w:marRight w:val="0"/>
              <w:marTop w:val="0"/>
              <w:marBottom w:val="0"/>
              <w:divBdr>
                <w:top w:val="none" w:sz="0" w:space="0" w:color="auto"/>
                <w:left w:val="none" w:sz="0" w:space="0" w:color="auto"/>
                <w:bottom w:val="none" w:sz="0" w:space="0" w:color="auto"/>
                <w:right w:val="none" w:sz="0" w:space="0" w:color="auto"/>
              </w:divBdr>
            </w:div>
          </w:divsChild>
        </w:div>
        <w:div w:id="739403102">
          <w:marLeft w:val="0"/>
          <w:marRight w:val="0"/>
          <w:marTop w:val="0"/>
          <w:marBottom w:val="0"/>
          <w:divBdr>
            <w:top w:val="none" w:sz="0" w:space="0" w:color="auto"/>
            <w:left w:val="none" w:sz="0" w:space="0" w:color="auto"/>
            <w:bottom w:val="none" w:sz="0" w:space="0" w:color="auto"/>
            <w:right w:val="none" w:sz="0" w:space="0" w:color="auto"/>
          </w:divBdr>
          <w:divsChild>
            <w:div w:id="1999772241">
              <w:marLeft w:val="0"/>
              <w:marRight w:val="0"/>
              <w:marTop w:val="0"/>
              <w:marBottom w:val="0"/>
              <w:divBdr>
                <w:top w:val="none" w:sz="0" w:space="0" w:color="auto"/>
                <w:left w:val="none" w:sz="0" w:space="0" w:color="auto"/>
                <w:bottom w:val="none" w:sz="0" w:space="0" w:color="auto"/>
                <w:right w:val="none" w:sz="0" w:space="0" w:color="auto"/>
              </w:divBdr>
            </w:div>
          </w:divsChild>
        </w:div>
        <w:div w:id="740762101">
          <w:marLeft w:val="0"/>
          <w:marRight w:val="0"/>
          <w:marTop w:val="0"/>
          <w:marBottom w:val="0"/>
          <w:divBdr>
            <w:top w:val="none" w:sz="0" w:space="0" w:color="auto"/>
            <w:left w:val="none" w:sz="0" w:space="0" w:color="auto"/>
            <w:bottom w:val="none" w:sz="0" w:space="0" w:color="auto"/>
            <w:right w:val="none" w:sz="0" w:space="0" w:color="auto"/>
          </w:divBdr>
          <w:divsChild>
            <w:div w:id="1136291599">
              <w:marLeft w:val="0"/>
              <w:marRight w:val="0"/>
              <w:marTop w:val="0"/>
              <w:marBottom w:val="0"/>
              <w:divBdr>
                <w:top w:val="none" w:sz="0" w:space="0" w:color="auto"/>
                <w:left w:val="none" w:sz="0" w:space="0" w:color="auto"/>
                <w:bottom w:val="none" w:sz="0" w:space="0" w:color="auto"/>
                <w:right w:val="none" w:sz="0" w:space="0" w:color="auto"/>
              </w:divBdr>
            </w:div>
          </w:divsChild>
        </w:div>
        <w:div w:id="740913030">
          <w:marLeft w:val="0"/>
          <w:marRight w:val="0"/>
          <w:marTop w:val="0"/>
          <w:marBottom w:val="0"/>
          <w:divBdr>
            <w:top w:val="none" w:sz="0" w:space="0" w:color="auto"/>
            <w:left w:val="none" w:sz="0" w:space="0" w:color="auto"/>
            <w:bottom w:val="none" w:sz="0" w:space="0" w:color="auto"/>
            <w:right w:val="none" w:sz="0" w:space="0" w:color="auto"/>
          </w:divBdr>
          <w:divsChild>
            <w:div w:id="1939093179">
              <w:marLeft w:val="0"/>
              <w:marRight w:val="0"/>
              <w:marTop w:val="0"/>
              <w:marBottom w:val="0"/>
              <w:divBdr>
                <w:top w:val="none" w:sz="0" w:space="0" w:color="auto"/>
                <w:left w:val="none" w:sz="0" w:space="0" w:color="auto"/>
                <w:bottom w:val="none" w:sz="0" w:space="0" w:color="auto"/>
                <w:right w:val="none" w:sz="0" w:space="0" w:color="auto"/>
              </w:divBdr>
            </w:div>
          </w:divsChild>
        </w:div>
        <w:div w:id="741101572">
          <w:marLeft w:val="0"/>
          <w:marRight w:val="0"/>
          <w:marTop w:val="0"/>
          <w:marBottom w:val="0"/>
          <w:divBdr>
            <w:top w:val="none" w:sz="0" w:space="0" w:color="auto"/>
            <w:left w:val="none" w:sz="0" w:space="0" w:color="auto"/>
            <w:bottom w:val="none" w:sz="0" w:space="0" w:color="auto"/>
            <w:right w:val="none" w:sz="0" w:space="0" w:color="auto"/>
          </w:divBdr>
          <w:divsChild>
            <w:div w:id="586577262">
              <w:marLeft w:val="0"/>
              <w:marRight w:val="0"/>
              <w:marTop w:val="0"/>
              <w:marBottom w:val="0"/>
              <w:divBdr>
                <w:top w:val="none" w:sz="0" w:space="0" w:color="auto"/>
                <w:left w:val="none" w:sz="0" w:space="0" w:color="auto"/>
                <w:bottom w:val="none" w:sz="0" w:space="0" w:color="auto"/>
                <w:right w:val="none" w:sz="0" w:space="0" w:color="auto"/>
              </w:divBdr>
            </w:div>
          </w:divsChild>
        </w:div>
        <w:div w:id="742870235">
          <w:marLeft w:val="0"/>
          <w:marRight w:val="0"/>
          <w:marTop w:val="0"/>
          <w:marBottom w:val="0"/>
          <w:divBdr>
            <w:top w:val="none" w:sz="0" w:space="0" w:color="auto"/>
            <w:left w:val="none" w:sz="0" w:space="0" w:color="auto"/>
            <w:bottom w:val="none" w:sz="0" w:space="0" w:color="auto"/>
            <w:right w:val="none" w:sz="0" w:space="0" w:color="auto"/>
          </w:divBdr>
          <w:divsChild>
            <w:div w:id="633951873">
              <w:marLeft w:val="0"/>
              <w:marRight w:val="0"/>
              <w:marTop w:val="0"/>
              <w:marBottom w:val="0"/>
              <w:divBdr>
                <w:top w:val="none" w:sz="0" w:space="0" w:color="auto"/>
                <w:left w:val="none" w:sz="0" w:space="0" w:color="auto"/>
                <w:bottom w:val="none" w:sz="0" w:space="0" w:color="auto"/>
                <w:right w:val="none" w:sz="0" w:space="0" w:color="auto"/>
              </w:divBdr>
            </w:div>
          </w:divsChild>
        </w:div>
        <w:div w:id="743648299">
          <w:marLeft w:val="0"/>
          <w:marRight w:val="0"/>
          <w:marTop w:val="0"/>
          <w:marBottom w:val="0"/>
          <w:divBdr>
            <w:top w:val="none" w:sz="0" w:space="0" w:color="auto"/>
            <w:left w:val="none" w:sz="0" w:space="0" w:color="auto"/>
            <w:bottom w:val="none" w:sz="0" w:space="0" w:color="auto"/>
            <w:right w:val="none" w:sz="0" w:space="0" w:color="auto"/>
          </w:divBdr>
          <w:divsChild>
            <w:div w:id="1817259963">
              <w:marLeft w:val="0"/>
              <w:marRight w:val="0"/>
              <w:marTop w:val="0"/>
              <w:marBottom w:val="0"/>
              <w:divBdr>
                <w:top w:val="none" w:sz="0" w:space="0" w:color="auto"/>
                <w:left w:val="none" w:sz="0" w:space="0" w:color="auto"/>
                <w:bottom w:val="none" w:sz="0" w:space="0" w:color="auto"/>
                <w:right w:val="none" w:sz="0" w:space="0" w:color="auto"/>
              </w:divBdr>
            </w:div>
          </w:divsChild>
        </w:div>
        <w:div w:id="745495934">
          <w:marLeft w:val="0"/>
          <w:marRight w:val="0"/>
          <w:marTop w:val="0"/>
          <w:marBottom w:val="0"/>
          <w:divBdr>
            <w:top w:val="none" w:sz="0" w:space="0" w:color="auto"/>
            <w:left w:val="none" w:sz="0" w:space="0" w:color="auto"/>
            <w:bottom w:val="none" w:sz="0" w:space="0" w:color="auto"/>
            <w:right w:val="none" w:sz="0" w:space="0" w:color="auto"/>
          </w:divBdr>
          <w:divsChild>
            <w:div w:id="1290277523">
              <w:marLeft w:val="0"/>
              <w:marRight w:val="0"/>
              <w:marTop w:val="0"/>
              <w:marBottom w:val="0"/>
              <w:divBdr>
                <w:top w:val="none" w:sz="0" w:space="0" w:color="auto"/>
                <w:left w:val="none" w:sz="0" w:space="0" w:color="auto"/>
                <w:bottom w:val="none" w:sz="0" w:space="0" w:color="auto"/>
                <w:right w:val="none" w:sz="0" w:space="0" w:color="auto"/>
              </w:divBdr>
            </w:div>
          </w:divsChild>
        </w:div>
        <w:div w:id="746148002">
          <w:marLeft w:val="0"/>
          <w:marRight w:val="0"/>
          <w:marTop w:val="0"/>
          <w:marBottom w:val="0"/>
          <w:divBdr>
            <w:top w:val="none" w:sz="0" w:space="0" w:color="auto"/>
            <w:left w:val="none" w:sz="0" w:space="0" w:color="auto"/>
            <w:bottom w:val="none" w:sz="0" w:space="0" w:color="auto"/>
            <w:right w:val="none" w:sz="0" w:space="0" w:color="auto"/>
          </w:divBdr>
          <w:divsChild>
            <w:div w:id="2095589760">
              <w:marLeft w:val="0"/>
              <w:marRight w:val="0"/>
              <w:marTop w:val="0"/>
              <w:marBottom w:val="0"/>
              <w:divBdr>
                <w:top w:val="none" w:sz="0" w:space="0" w:color="auto"/>
                <w:left w:val="none" w:sz="0" w:space="0" w:color="auto"/>
                <w:bottom w:val="none" w:sz="0" w:space="0" w:color="auto"/>
                <w:right w:val="none" w:sz="0" w:space="0" w:color="auto"/>
              </w:divBdr>
            </w:div>
          </w:divsChild>
        </w:div>
        <w:div w:id="748044202">
          <w:marLeft w:val="0"/>
          <w:marRight w:val="0"/>
          <w:marTop w:val="0"/>
          <w:marBottom w:val="0"/>
          <w:divBdr>
            <w:top w:val="none" w:sz="0" w:space="0" w:color="auto"/>
            <w:left w:val="none" w:sz="0" w:space="0" w:color="auto"/>
            <w:bottom w:val="none" w:sz="0" w:space="0" w:color="auto"/>
            <w:right w:val="none" w:sz="0" w:space="0" w:color="auto"/>
          </w:divBdr>
          <w:divsChild>
            <w:div w:id="1139571001">
              <w:marLeft w:val="0"/>
              <w:marRight w:val="0"/>
              <w:marTop w:val="0"/>
              <w:marBottom w:val="0"/>
              <w:divBdr>
                <w:top w:val="none" w:sz="0" w:space="0" w:color="auto"/>
                <w:left w:val="none" w:sz="0" w:space="0" w:color="auto"/>
                <w:bottom w:val="none" w:sz="0" w:space="0" w:color="auto"/>
                <w:right w:val="none" w:sz="0" w:space="0" w:color="auto"/>
              </w:divBdr>
            </w:div>
          </w:divsChild>
        </w:div>
        <w:div w:id="748773837">
          <w:marLeft w:val="0"/>
          <w:marRight w:val="0"/>
          <w:marTop w:val="0"/>
          <w:marBottom w:val="0"/>
          <w:divBdr>
            <w:top w:val="none" w:sz="0" w:space="0" w:color="auto"/>
            <w:left w:val="none" w:sz="0" w:space="0" w:color="auto"/>
            <w:bottom w:val="none" w:sz="0" w:space="0" w:color="auto"/>
            <w:right w:val="none" w:sz="0" w:space="0" w:color="auto"/>
          </w:divBdr>
          <w:divsChild>
            <w:div w:id="1711760779">
              <w:marLeft w:val="0"/>
              <w:marRight w:val="0"/>
              <w:marTop w:val="0"/>
              <w:marBottom w:val="0"/>
              <w:divBdr>
                <w:top w:val="none" w:sz="0" w:space="0" w:color="auto"/>
                <w:left w:val="none" w:sz="0" w:space="0" w:color="auto"/>
                <w:bottom w:val="none" w:sz="0" w:space="0" w:color="auto"/>
                <w:right w:val="none" w:sz="0" w:space="0" w:color="auto"/>
              </w:divBdr>
            </w:div>
          </w:divsChild>
        </w:div>
        <w:div w:id="748887415">
          <w:marLeft w:val="0"/>
          <w:marRight w:val="0"/>
          <w:marTop w:val="0"/>
          <w:marBottom w:val="0"/>
          <w:divBdr>
            <w:top w:val="none" w:sz="0" w:space="0" w:color="auto"/>
            <w:left w:val="none" w:sz="0" w:space="0" w:color="auto"/>
            <w:bottom w:val="none" w:sz="0" w:space="0" w:color="auto"/>
            <w:right w:val="none" w:sz="0" w:space="0" w:color="auto"/>
          </w:divBdr>
          <w:divsChild>
            <w:div w:id="563373925">
              <w:marLeft w:val="0"/>
              <w:marRight w:val="0"/>
              <w:marTop w:val="0"/>
              <w:marBottom w:val="0"/>
              <w:divBdr>
                <w:top w:val="none" w:sz="0" w:space="0" w:color="auto"/>
                <w:left w:val="none" w:sz="0" w:space="0" w:color="auto"/>
                <w:bottom w:val="none" w:sz="0" w:space="0" w:color="auto"/>
                <w:right w:val="none" w:sz="0" w:space="0" w:color="auto"/>
              </w:divBdr>
            </w:div>
          </w:divsChild>
        </w:div>
        <w:div w:id="749430810">
          <w:marLeft w:val="0"/>
          <w:marRight w:val="0"/>
          <w:marTop w:val="0"/>
          <w:marBottom w:val="0"/>
          <w:divBdr>
            <w:top w:val="none" w:sz="0" w:space="0" w:color="auto"/>
            <w:left w:val="none" w:sz="0" w:space="0" w:color="auto"/>
            <w:bottom w:val="none" w:sz="0" w:space="0" w:color="auto"/>
            <w:right w:val="none" w:sz="0" w:space="0" w:color="auto"/>
          </w:divBdr>
          <w:divsChild>
            <w:div w:id="1349330227">
              <w:marLeft w:val="0"/>
              <w:marRight w:val="0"/>
              <w:marTop w:val="0"/>
              <w:marBottom w:val="0"/>
              <w:divBdr>
                <w:top w:val="none" w:sz="0" w:space="0" w:color="auto"/>
                <w:left w:val="none" w:sz="0" w:space="0" w:color="auto"/>
                <w:bottom w:val="none" w:sz="0" w:space="0" w:color="auto"/>
                <w:right w:val="none" w:sz="0" w:space="0" w:color="auto"/>
              </w:divBdr>
            </w:div>
          </w:divsChild>
        </w:div>
        <w:div w:id="749813389">
          <w:marLeft w:val="0"/>
          <w:marRight w:val="0"/>
          <w:marTop w:val="0"/>
          <w:marBottom w:val="0"/>
          <w:divBdr>
            <w:top w:val="none" w:sz="0" w:space="0" w:color="auto"/>
            <w:left w:val="none" w:sz="0" w:space="0" w:color="auto"/>
            <w:bottom w:val="none" w:sz="0" w:space="0" w:color="auto"/>
            <w:right w:val="none" w:sz="0" w:space="0" w:color="auto"/>
          </w:divBdr>
          <w:divsChild>
            <w:div w:id="2091609784">
              <w:marLeft w:val="0"/>
              <w:marRight w:val="0"/>
              <w:marTop w:val="0"/>
              <w:marBottom w:val="0"/>
              <w:divBdr>
                <w:top w:val="none" w:sz="0" w:space="0" w:color="auto"/>
                <w:left w:val="none" w:sz="0" w:space="0" w:color="auto"/>
                <w:bottom w:val="none" w:sz="0" w:space="0" w:color="auto"/>
                <w:right w:val="none" w:sz="0" w:space="0" w:color="auto"/>
              </w:divBdr>
            </w:div>
          </w:divsChild>
        </w:div>
        <w:div w:id="749892528">
          <w:marLeft w:val="0"/>
          <w:marRight w:val="0"/>
          <w:marTop w:val="0"/>
          <w:marBottom w:val="0"/>
          <w:divBdr>
            <w:top w:val="none" w:sz="0" w:space="0" w:color="auto"/>
            <w:left w:val="none" w:sz="0" w:space="0" w:color="auto"/>
            <w:bottom w:val="none" w:sz="0" w:space="0" w:color="auto"/>
            <w:right w:val="none" w:sz="0" w:space="0" w:color="auto"/>
          </w:divBdr>
          <w:divsChild>
            <w:div w:id="1962565593">
              <w:marLeft w:val="0"/>
              <w:marRight w:val="0"/>
              <w:marTop w:val="0"/>
              <w:marBottom w:val="0"/>
              <w:divBdr>
                <w:top w:val="none" w:sz="0" w:space="0" w:color="auto"/>
                <w:left w:val="none" w:sz="0" w:space="0" w:color="auto"/>
                <w:bottom w:val="none" w:sz="0" w:space="0" w:color="auto"/>
                <w:right w:val="none" w:sz="0" w:space="0" w:color="auto"/>
              </w:divBdr>
            </w:div>
          </w:divsChild>
        </w:div>
        <w:div w:id="750465412">
          <w:marLeft w:val="0"/>
          <w:marRight w:val="0"/>
          <w:marTop w:val="0"/>
          <w:marBottom w:val="0"/>
          <w:divBdr>
            <w:top w:val="none" w:sz="0" w:space="0" w:color="auto"/>
            <w:left w:val="none" w:sz="0" w:space="0" w:color="auto"/>
            <w:bottom w:val="none" w:sz="0" w:space="0" w:color="auto"/>
            <w:right w:val="none" w:sz="0" w:space="0" w:color="auto"/>
          </w:divBdr>
          <w:divsChild>
            <w:div w:id="599334935">
              <w:marLeft w:val="0"/>
              <w:marRight w:val="0"/>
              <w:marTop w:val="0"/>
              <w:marBottom w:val="0"/>
              <w:divBdr>
                <w:top w:val="none" w:sz="0" w:space="0" w:color="auto"/>
                <w:left w:val="none" w:sz="0" w:space="0" w:color="auto"/>
                <w:bottom w:val="none" w:sz="0" w:space="0" w:color="auto"/>
                <w:right w:val="none" w:sz="0" w:space="0" w:color="auto"/>
              </w:divBdr>
            </w:div>
          </w:divsChild>
        </w:div>
        <w:div w:id="751314430">
          <w:marLeft w:val="0"/>
          <w:marRight w:val="0"/>
          <w:marTop w:val="0"/>
          <w:marBottom w:val="0"/>
          <w:divBdr>
            <w:top w:val="none" w:sz="0" w:space="0" w:color="auto"/>
            <w:left w:val="none" w:sz="0" w:space="0" w:color="auto"/>
            <w:bottom w:val="none" w:sz="0" w:space="0" w:color="auto"/>
            <w:right w:val="none" w:sz="0" w:space="0" w:color="auto"/>
          </w:divBdr>
          <w:divsChild>
            <w:div w:id="1847744409">
              <w:marLeft w:val="0"/>
              <w:marRight w:val="0"/>
              <w:marTop w:val="0"/>
              <w:marBottom w:val="0"/>
              <w:divBdr>
                <w:top w:val="none" w:sz="0" w:space="0" w:color="auto"/>
                <w:left w:val="none" w:sz="0" w:space="0" w:color="auto"/>
                <w:bottom w:val="none" w:sz="0" w:space="0" w:color="auto"/>
                <w:right w:val="none" w:sz="0" w:space="0" w:color="auto"/>
              </w:divBdr>
            </w:div>
          </w:divsChild>
        </w:div>
        <w:div w:id="752438635">
          <w:marLeft w:val="0"/>
          <w:marRight w:val="0"/>
          <w:marTop w:val="0"/>
          <w:marBottom w:val="0"/>
          <w:divBdr>
            <w:top w:val="none" w:sz="0" w:space="0" w:color="auto"/>
            <w:left w:val="none" w:sz="0" w:space="0" w:color="auto"/>
            <w:bottom w:val="none" w:sz="0" w:space="0" w:color="auto"/>
            <w:right w:val="none" w:sz="0" w:space="0" w:color="auto"/>
          </w:divBdr>
          <w:divsChild>
            <w:div w:id="769080622">
              <w:marLeft w:val="0"/>
              <w:marRight w:val="0"/>
              <w:marTop w:val="0"/>
              <w:marBottom w:val="0"/>
              <w:divBdr>
                <w:top w:val="none" w:sz="0" w:space="0" w:color="auto"/>
                <w:left w:val="none" w:sz="0" w:space="0" w:color="auto"/>
                <w:bottom w:val="none" w:sz="0" w:space="0" w:color="auto"/>
                <w:right w:val="none" w:sz="0" w:space="0" w:color="auto"/>
              </w:divBdr>
            </w:div>
          </w:divsChild>
        </w:div>
        <w:div w:id="752973644">
          <w:marLeft w:val="0"/>
          <w:marRight w:val="0"/>
          <w:marTop w:val="0"/>
          <w:marBottom w:val="0"/>
          <w:divBdr>
            <w:top w:val="none" w:sz="0" w:space="0" w:color="auto"/>
            <w:left w:val="none" w:sz="0" w:space="0" w:color="auto"/>
            <w:bottom w:val="none" w:sz="0" w:space="0" w:color="auto"/>
            <w:right w:val="none" w:sz="0" w:space="0" w:color="auto"/>
          </w:divBdr>
          <w:divsChild>
            <w:div w:id="319191887">
              <w:marLeft w:val="0"/>
              <w:marRight w:val="0"/>
              <w:marTop w:val="0"/>
              <w:marBottom w:val="0"/>
              <w:divBdr>
                <w:top w:val="none" w:sz="0" w:space="0" w:color="auto"/>
                <w:left w:val="none" w:sz="0" w:space="0" w:color="auto"/>
                <w:bottom w:val="none" w:sz="0" w:space="0" w:color="auto"/>
                <w:right w:val="none" w:sz="0" w:space="0" w:color="auto"/>
              </w:divBdr>
            </w:div>
          </w:divsChild>
        </w:div>
        <w:div w:id="753402230">
          <w:marLeft w:val="0"/>
          <w:marRight w:val="0"/>
          <w:marTop w:val="0"/>
          <w:marBottom w:val="0"/>
          <w:divBdr>
            <w:top w:val="none" w:sz="0" w:space="0" w:color="auto"/>
            <w:left w:val="none" w:sz="0" w:space="0" w:color="auto"/>
            <w:bottom w:val="none" w:sz="0" w:space="0" w:color="auto"/>
            <w:right w:val="none" w:sz="0" w:space="0" w:color="auto"/>
          </w:divBdr>
          <w:divsChild>
            <w:div w:id="2029602962">
              <w:marLeft w:val="0"/>
              <w:marRight w:val="0"/>
              <w:marTop w:val="0"/>
              <w:marBottom w:val="0"/>
              <w:divBdr>
                <w:top w:val="none" w:sz="0" w:space="0" w:color="auto"/>
                <w:left w:val="none" w:sz="0" w:space="0" w:color="auto"/>
                <w:bottom w:val="none" w:sz="0" w:space="0" w:color="auto"/>
                <w:right w:val="none" w:sz="0" w:space="0" w:color="auto"/>
              </w:divBdr>
            </w:div>
          </w:divsChild>
        </w:div>
        <w:div w:id="753664618">
          <w:marLeft w:val="0"/>
          <w:marRight w:val="0"/>
          <w:marTop w:val="0"/>
          <w:marBottom w:val="0"/>
          <w:divBdr>
            <w:top w:val="none" w:sz="0" w:space="0" w:color="auto"/>
            <w:left w:val="none" w:sz="0" w:space="0" w:color="auto"/>
            <w:bottom w:val="none" w:sz="0" w:space="0" w:color="auto"/>
            <w:right w:val="none" w:sz="0" w:space="0" w:color="auto"/>
          </w:divBdr>
          <w:divsChild>
            <w:div w:id="1975331097">
              <w:marLeft w:val="0"/>
              <w:marRight w:val="0"/>
              <w:marTop w:val="0"/>
              <w:marBottom w:val="0"/>
              <w:divBdr>
                <w:top w:val="none" w:sz="0" w:space="0" w:color="auto"/>
                <w:left w:val="none" w:sz="0" w:space="0" w:color="auto"/>
                <w:bottom w:val="none" w:sz="0" w:space="0" w:color="auto"/>
                <w:right w:val="none" w:sz="0" w:space="0" w:color="auto"/>
              </w:divBdr>
            </w:div>
          </w:divsChild>
        </w:div>
        <w:div w:id="754742391">
          <w:marLeft w:val="0"/>
          <w:marRight w:val="0"/>
          <w:marTop w:val="0"/>
          <w:marBottom w:val="0"/>
          <w:divBdr>
            <w:top w:val="none" w:sz="0" w:space="0" w:color="auto"/>
            <w:left w:val="none" w:sz="0" w:space="0" w:color="auto"/>
            <w:bottom w:val="none" w:sz="0" w:space="0" w:color="auto"/>
            <w:right w:val="none" w:sz="0" w:space="0" w:color="auto"/>
          </w:divBdr>
          <w:divsChild>
            <w:div w:id="869881727">
              <w:marLeft w:val="0"/>
              <w:marRight w:val="0"/>
              <w:marTop w:val="0"/>
              <w:marBottom w:val="0"/>
              <w:divBdr>
                <w:top w:val="none" w:sz="0" w:space="0" w:color="auto"/>
                <w:left w:val="none" w:sz="0" w:space="0" w:color="auto"/>
                <w:bottom w:val="none" w:sz="0" w:space="0" w:color="auto"/>
                <w:right w:val="none" w:sz="0" w:space="0" w:color="auto"/>
              </w:divBdr>
            </w:div>
            <w:div w:id="1386492603">
              <w:marLeft w:val="0"/>
              <w:marRight w:val="0"/>
              <w:marTop w:val="0"/>
              <w:marBottom w:val="0"/>
              <w:divBdr>
                <w:top w:val="none" w:sz="0" w:space="0" w:color="auto"/>
                <w:left w:val="none" w:sz="0" w:space="0" w:color="auto"/>
                <w:bottom w:val="none" w:sz="0" w:space="0" w:color="auto"/>
                <w:right w:val="none" w:sz="0" w:space="0" w:color="auto"/>
              </w:divBdr>
            </w:div>
            <w:div w:id="1901480309">
              <w:marLeft w:val="0"/>
              <w:marRight w:val="0"/>
              <w:marTop w:val="0"/>
              <w:marBottom w:val="0"/>
              <w:divBdr>
                <w:top w:val="none" w:sz="0" w:space="0" w:color="auto"/>
                <w:left w:val="none" w:sz="0" w:space="0" w:color="auto"/>
                <w:bottom w:val="none" w:sz="0" w:space="0" w:color="auto"/>
                <w:right w:val="none" w:sz="0" w:space="0" w:color="auto"/>
              </w:divBdr>
            </w:div>
          </w:divsChild>
        </w:div>
        <w:div w:id="756023803">
          <w:marLeft w:val="0"/>
          <w:marRight w:val="0"/>
          <w:marTop w:val="0"/>
          <w:marBottom w:val="0"/>
          <w:divBdr>
            <w:top w:val="none" w:sz="0" w:space="0" w:color="auto"/>
            <w:left w:val="none" w:sz="0" w:space="0" w:color="auto"/>
            <w:bottom w:val="none" w:sz="0" w:space="0" w:color="auto"/>
            <w:right w:val="none" w:sz="0" w:space="0" w:color="auto"/>
          </w:divBdr>
          <w:divsChild>
            <w:div w:id="1951473010">
              <w:marLeft w:val="0"/>
              <w:marRight w:val="0"/>
              <w:marTop w:val="0"/>
              <w:marBottom w:val="0"/>
              <w:divBdr>
                <w:top w:val="none" w:sz="0" w:space="0" w:color="auto"/>
                <w:left w:val="none" w:sz="0" w:space="0" w:color="auto"/>
                <w:bottom w:val="none" w:sz="0" w:space="0" w:color="auto"/>
                <w:right w:val="none" w:sz="0" w:space="0" w:color="auto"/>
              </w:divBdr>
            </w:div>
          </w:divsChild>
        </w:div>
        <w:div w:id="756555482">
          <w:marLeft w:val="0"/>
          <w:marRight w:val="0"/>
          <w:marTop w:val="0"/>
          <w:marBottom w:val="0"/>
          <w:divBdr>
            <w:top w:val="none" w:sz="0" w:space="0" w:color="auto"/>
            <w:left w:val="none" w:sz="0" w:space="0" w:color="auto"/>
            <w:bottom w:val="none" w:sz="0" w:space="0" w:color="auto"/>
            <w:right w:val="none" w:sz="0" w:space="0" w:color="auto"/>
          </w:divBdr>
          <w:divsChild>
            <w:div w:id="1518351158">
              <w:marLeft w:val="0"/>
              <w:marRight w:val="0"/>
              <w:marTop w:val="0"/>
              <w:marBottom w:val="0"/>
              <w:divBdr>
                <w:top w:val="none" w:sz="0" w:space="0" w:color="auto"/>
                <w:left w:val="none" w:sz="0" w:space="0" w:color="auto"/>
                <w:bottom w:val="none" w:sz="0" w:space="0" w:color="auto"/>
                <w:right w:val="none" w:sz="0" w:space="0" w:color="auto"/>
              </w:divBdr>
            </w:div>
          </w:divsChild>
        </w:div>
        <w:div w:id="758254202">
          <w:marLeft w:val="0"/>
          <w:marRight w:val="0"/>
          <w:marTop w:val="0"/>
          <w:marBottom w:val="0"/>
          <w:divBdr>
            <w:top w:val="none" w:sz="0" w:space="0" w:color="auto"/>
            <w:left w:val="none" w:sz="0" w:space="0" w:color="auto"/>
            <w:bottom w:val="none" w:sz="0" w:space="0" w:color="auto"/>
            <w:right w:val="none" w:sz="0" w:space="0" w:color="auto"/>
          </w:divBdr>
          <w:divsChild>
            <w:div w:id="250820443">
              <w:marLeft w:val="0"/>
              <w:marRight w:val="0"/>
              <w:marTop w:val="0"/>
              <w:marBottom w:val="0"/>
              <w:divBdr>
                <w:top w:val="none" w:sz="0" w:space="0" w:color="auto"/>
                <w:left w:val="none" w:sz="0" w:space="0" w:color="auto"/>
                <w:bottom w:val="none" w:sz="0" w:space="0" w:color="auto"/>
                <w:right w:val="none" w:sz="0" w:space="0" w:color="auto"/>
              </w:divBdr>
            </w:div>
          </w:divsChild>
        </w:div>
        <w:div w:id="759060096">
          <w:marLeft w:val="0"/>
          <w:marRight w:val="0"/>
          <w:marTop w:val="0"/>
          <w:marBottom w:val="0"/>
          <w:divBdr>
            <w:top w:val="none" w:sz="0" w:space="0" w:color="auto"/>
            <w:left w:val="none" w:sz="0" w:space="0" w:color="auto"/>
            <w:bottom w:val="none" w:sz="0" w:space="0" w:color="auto"/>
            <w:right w:val="none" w:sz="0" w:space="0" w:color="auto"/>
          </w:divBdr>
          <w:divsChild>
            <w:div w:id="783039930">
              <w:marLeft w:val="0"/>
              <w:marRight w:val="0"/>
              <w:marTop w:val="0"/>
              <w:marBottom w:val="0"/>
              <w:divBdr>
                <w:top w:val="none" w:sz="0" w:space="0" w:color="auto"/>
                <w:left w:val="none" w:sz="0" w:space="0" w:color="auto"/>
                <w:bottom w:val="none" w:sz="0" w:space="0" w:color="auto"/>
                <w:right w:val="none" w:sz="0" w:space="0" w:color="auto"/>
              </w:divBdr>
            </w:div>
          </w:divsChild>
        </w:div>
        <w:div w:id="762262283">
          <w:marLeft w:val="0"/>
          <w:marRight w:val="0"/>
          <w:marTop w:val="0"/>
          <w:marBottom w:val="0"/>
          <w:divBdr>
            <w:top w:val="none" w:sz="0" w:space="0" w:color="auto"/>
            <w:left w:val="none" w:sz="0" w:space="0" w:color="auto"/>
            <w:bottom w:val="none" w:sz="0" w:space="0" w:color="auto"/>
            <w:right w:val="none" w:sz="0" w:space="0" w:color="auto"/>
          </w:divBdr>
          <w:divsChild>
            <w:div w:id="453253927">
              <w:marLeft w:val="0"/>
              <w:marRight w:val="0"/>
              <w:marTop w:val="0"/>
              <w:marBottom w:val="0"/>
              <w:divBdr>
                <w:top w:val="none" w:sz="0" w:space="0" w:color="auto"/>
                <w:left w:val="none" w:sz="0" w:space="0" w:color="auto"/>
                <w:bottom w:val="none" w:sz="0" w:space="0" w:color="auto"/>
                <w:right w:val="none" w:sz="0" w:space="0" w:color="auto"/>
              </w:divBdr>
            </w:div>
          </w:divsChild>
        </w:div>
        <w:div w:id="763576715">
          <w:marLeft w:val="0"/>
          <w:marRight w:val="0"/>
          <w:marTop w:val="0"/>
          <w:marBottom w:val="0"/>
          <w:divBdr>
            <w:top w:val="none" w:sz="0" w:space="0" w:color="auto"/>
            <w:left w:val="none" w:sz="0" w:space="0" w:color="auto"/>
            <w:bottom w:val="none" w:sz="0" w:space="0" w:color="auto"/>
            <w:right w:val="none" w:sz="0" w:space="0" w:color="auto"/>
          </w:divBdr>
          <w:divsChild>
            <w:div w:id="547692164">
              <w:marLeft w:val="0"/>
              <w:marRight w:val="0"/>
              <w:marTop w:val="0"/>
              <w:marBottom w:val="0"/>
              <w:divBdr>
                <w:top w:val="none" w:sz="0" w:space="0" w:color="auto"/>
                <w:left w:val="none" w:sz="0" w:space="0" w:color="auto"/>
                <w:bottom w:val="none" w:sz="0" w:space="0" w:color="auto"/>
                <w:right w:val="none" w:sz="0" w:space="0" w:color="auto"/>
              </w:divBdr>
            </w:div>
          </w:divsChild>
        </w:div>
        <w:div w:id="764807526">
          <w:marLeft w:val="0"/>
          <w:marRight w:val="0"/>
          <w:marTop w:val="0"/>
          <w:marBottom w:val="0"/>
          <w:divBdr>
            <w:top w:val="none" w:sz="0" w:space="0" w:color="auto"/>
            <w:left w:val="none" w:sz="0" w:space="0" w:color="auto"/>
            <w:bottom w:val="none" w:sz="0" w:space="0" w:color="auto"/>
            <w:right w:val="none" w:sz="0" w:space="0" w:color="auto"/>
          </w:divBdr>
          <w:divsChild>
            <w:div w:id="1526751864">
              <w:marLeft w:val="0"/>
              <w:marRight w:val="0"/>
              <w:marTop w:val="0"/>
              <w:marBottom w:val="0"/>
              <w:divBdr>
                <w:top w:val="none" w:sz="0" w:space="0" w:color="auto"/>
                <w:left w:val="none" w:sz="0" w:space="0" w:color="auto"/>
                <w:bottom w:val="none" w:sz="0" w:space="0" w:color="auto"/>
                <w:right w:val="none" w:sz="0" w:space="0" w:color="auto"/>
              </w:divBdr>
            </w:div>
          </w:divsChild>
        </w:div>
        <w:div w:id="764885431">
          <w:marLeft w:val="0"/>
          <w:marRight w:val="0"/>
          <w:marTop w:val="0"/>
          <w:marBottom w:val="0"/>
          <w:divBdr>
            <w:top w:val="none" w:sz="0" w:space="0" w:color="auto"/>
            <w:left w:val="none" w:sz="0" w:space="0" w:color="auto"/>
            <w:bottom w:val="none" w:sz="0" w:space="0" w:color="auto"/>
            <w:right w:val="none" w:sz="0" w:space="0" w:color="auto"/>
          </w:divBdr>
          <w:divsChild>
            <w:div w:id="2016763752">
              <w:marLeft w:val="0"/>
              <w:marRight w:val="0"/>
              <w:marTop w:val="0"/>
              <w:marBottom w:val="0"/>
              <w:divBdr>
                <w:top w:val="none" w:sz="0" w:space="0" w:color="auto"/>
                <w:left w:val="none" w:sz="0" w:space="0" w:color="auto"/>
                <w:bottom w:val="none" w:sz="0" w:space="0" w:color="auto"/>
                <w:right w:val="none" w:sz="0" w:space="0" w:color="auto"/>
              </w:divBdr>
            </w:div>
          </w:divsChild>
        </w:div>
        <w:div w:id="765805803">
          <w:marLeft w:val="0"/>
          <w:marRight w:val="0"/>
          <w:marTop w:val="0"/>
          <w:marBottom w:val="0"/>
          <w:divBdr>
            <w:top w:val="none" w:sz="0" w:space="0" w:color="auto"/>
            <w:left w:val="none" w:sz="0" w:space="0" w:color="auto"/>
            <w:bottom w:val="none" w:sz="0" w:space="0" w:color="auto"/>
            <w:right w:val="none" w:sz="0" w:space="0" w:color="auto"/>
          </w:divBdr>
          <w:divsChild>
            <w:div w:id="1339312661">
              <w:marLeft w:val="0"/>
              <w:marRight w:val="0"/>
              <w:marTop w:val="0"/>
              <w:marBottom w:val="0"/>
              <w:divBdr>
                <w:top w:val="none" w:sz="0" w:space="0" w:color="auto"/>
                <w:left w:val="none" w:sz="0" w:space="0" w:color="auto"/>
                <w:bottom w:val="none" w:sz="0" w:space="0" w:color="auto"/>
                <w:right w:val="none" w:sz="0" w:space="0" w:color="auto"/>
              </w:divBdr>
            </w:div>
            <w:div w:id="1853492823">
              <w:marLeft w:val="0"/>
              <w:marRight w:val="0"/>
              <w:marTop w:val="0"/>
              <w:marBottom w:val="0"/>
              <w:divBdr>
                <w:top w:val="none" w:sz="0" w:space="0" w:color="auto"/>
                <w:left w:val="none" w:sz="0" w:space="0" w:color="auto"/>
                <w:bottom w:val="none" w:sz="0" w:space="0" w:color="auto"/>
                <w:right w:val="none" w:sz="0" w:space="0" w:color="auto"/>
              </w:divBdr>
            </w:div>
            <w:div w:id="1860778303">
              <w:marLeft w:val="0"/>
              <w:marRight w:val="0"/>
              <w:marTop w:val="0"/>
              <w:marBottom w:val="0"/>
              <w:divBdr>
                <w:top w:val="none" w:sz="0" w:space="0" w:color="auto"/>
                <w:left w:val="none" w:sz="0" w:space="0" w:color="auto"/>
                <w:bottom w:val="none" w:sz="0" w:space="0" w:color="auto"/>
                <w:right w:val="none" w:sz="0" w:space="0" w:color="auto"/>
              </w:divBdr>
            </w:div>
          </w:divsChild>
        </w:div>
        <w:div w:id="766653113">
          <w:marLeft w:val="0"/>
          <w:marRight w:val="0"/>
          <w:marTop w:val="0"/>
          <w:marBottom w:val="0"/>
          <w:divBdr>
            <w:top w:val="none" w:sz="0" w:space="0" w:color="auto"/>
            <w:left w:val="none" w:sz="0" w:space="0" w:color="auto"/>
            <w:bottom w:val="none" w:sz="0" w:space="0" w:color="auto"/>
            <w:right w:val="none" w:sz="0" w:space="0" w:color="auto"/>
          </w:divBdr>
          <w:divsChild>
            <w:div w:id="77599840">
              <w:marLeft w:val="0"/>
              <w:marRight w:val="0"/>
              <w:marTop w:val="0"/>
              <w:marBottom w:val="0"/>
              <w:divBdr>
                <w:top w:val="none" w:sz="0" w:space="0" w:color="auto"/>
                <w:left w:val="none" w:sz="0" w:space="0" w:color="auto"/>
                <w:bottom w:val="none" w:sz="0" w:space="0" w:color="auto"/>
                <w:right w:val="none" w:sz="0" w:space="0" w:color="auto"/>
              </w:divBdr>
            </w:div>
          </w:divsChild>
        </w:div>
        <w:div w:id="768085746">
          <w:marLeft w:val="0"/>
          <w:marRight w:val="0"/>
          <w:marTop w:val="0"/>
          <w:marBottom w:val="0"/>
          <w:divBdr>
            <w:top w:val="none" w:sz="0" w:space="0" w:color="auto"/>
            <w:left w:val="none" w:sz="0" w:space="0" w:color="auto"/>
            <w:bottom w:val="none" w:sz="0" w:space="0" w:color="auto"/>
            <w:right w:val="none" w:sz="0" w:space="0" w:color="auto"/>
          </w:divBdr>
          <w:divsChild>
            <w:div w:id="1490708839">
              <w:marLeft w:val="0"/>
              <w:marRight w:val="0"/>
              <w:marTop w:val="0"/>
              <w:marBottom w:val="0"/>
              <w:divBdr>
                <w:top w:val="none" w:sz="0" w:space="0" w:color="auto"/>
                <w:left w:val="none" w:sz="0" w:space="0" w:color="auto"/>
                <w:bottom w:val="none" w:sz="0" w:space="0" w:color="auto"/>
                <w:right w:val="none" w:sz="0" w:space="0" w:color="auto"/>
              </w:divBdr>
            </w:div>
          </w:divsChild>
        </w:div>
        <w:div w:id="768694949">
          <w:marLeft w:val="0"/>
          <w:marRight w:val="0"/>
          <w:marTop w:val="0"/>
          <w:marBottom w:val="0"/>
          <w:divBdr>
            <w:top w:val="none" w:sz="0" w:space="0" w:color="auto"/>
            <w:left w:val="none" w:sz="0" w:space="0" w:color="auto"/>
            <w:bottom w:val="none" w:sz="0" w:space="0" w:color="auto"/>
            <w:right w:val="none" w:sz="0" w:space="0" w:color="auto"/>
          </w:divBdr>
          <w:divsChild>
            <w:div w:id="470632477">
              <w:marLeft w:val="0"/>
              <w:marRight w:val="0"/>
              <w:marTop w:val="0"/>
              <w:marBottom w:val="0"/>
              <w:divBdr>
                <w:top w:val="none" w:sz="0" w:space="0" w:color="auto"/>
                <w:left w:val="none" w:sz="0" w:space="0" w:color="auto"/>
                <w:bottom w:val="none" w:sz="0" w:space="0" w:color="auto"/>
                <w:right w:val="none" w:sz="0" w:space="0" w:color="auto"/>
              </w:divBdr>
            </w:div>
          </w:divsChild>
        </w:div>
        <w:div w:id="769085539">
          <w:marLeft w:val="0"/>
          <w:marRight w:val="0"/>
          <w:marTop w:val="0"/>
          <w:marBottom w:val="0"/>
          <w:divBdr>
            <w:top w:val="none" w:sz="0" w:space="0" w:color="auto"/>
            <w:left w:val="none" w:sz="0" w:space="0" w:color="auto"/>
            <w:bottom w:val="none" w:sz="0" w:space="0" w:color="auto"/>
            <w:right w:val="none" w:sz="0" w:space="0" w:color="auto"/>
          </w:divBdr>
          <w:divsChild>
            <w:div w:id="438792942">
              <w:marLeft w:val="0"/>
              <w:marRight w:val="0"/>
              <w:marTop w:val="0"/>
              <w:marBottom w:val="0"/>
              <w:divBdr>
                <w:top w:val="none" w:sz="0" w:space="0" w:color="auto"/>
                <w:left w:val="none" w:sz="0" w:space="0" w:color="auto"/>
                <w:bottom w:val="none" w:sz="0" w:space="0" w:color="auto"/>
                <w:right w:val="none" w:sz="0" w:space="0" w:color="auto"/>
              </w:divBdr>
            </w:div>
          </w:divsChild>
        </w:div>
        <w:div w:id="769086516">
          <w:marLeft w:val="0"/>
          <w:marRight w:val="0"/>
          <w:marTop w:val="0"/>
          <w:marBottom w:val="0"/>
          <w:divBdr>
            <w:top w:val="none" w:sz="0" w:space="0" w:color="auto"/>
            <w:left w:val="none" w:sz="0" w:space="0" w:color="auto"/>
            <w:bottom w:val="none" w:sz="0" w:space="0" w:color="auto"/>
            <w:right w:val="none" w:sz="0" w:space="0" w:color="auto"/>
          </w:divBdr>
          <w:divsChild>
            <w:div w:id="622274631">
              <w:marLeft w:val="0"/>
              <w:marRight w:val="0"/>
              <w:marTop w:val="0"/>
              <w:marBottom w:val="0"/>
              <w:divBdr>
                <w:top w:val="none" w:sz="0" w:space="0" w:color="auto"/>
                <w:left w:val="none" w:sz="0" w:space="0" w:color="auto"/>
                <w:bottom w:val="none" w:sz="0" w:space="0" w:color="auto"/>
                <w:right w:val="none" w:sz="0" w:space="0" w:color="auto"/>
              </w:divBdr>
            </w:div>
          </w:divsChild>
        </w:div>
        <w:div w:id="769475952">
          <w:marLeft w:val="0"/>
          <w:marRight w:val="0"/>
          <w:marTop w:val="0"/>
          <w:marBottom w:val="0"/>
          <w:divBdr>
            <w:top w:val="none" w:sz="0" w:space="0" w:color="auto"/>
            <w:left w:val="none" w:sz="0" w:space="0" w:color="auto"/>
            <w:bottom w:val="none" w:sz="0" w:space="0" w:color="auto"/>
            <w:right w:val="none" w:sz="0" w:space="0" w:color="auto"/>
          </w:divBdr>
          <w:divsChild>
            <w:div w:id="582572349">
              <w:marLeft w:val="0"/>
              <w:marRight w:val="0"/>
              <w:marTop w:val="0"/>
              <w:marBottom w:val="0"/>
              <w:divBdr>
                <w:top w:val="none" w:sz="0" w:space="0" w:color="auto"/>
                <w:left w:val="none" w:sz="0" w:space="0" w:color="auto"/>
                <w:bottom w:val="none" w:sz="0" w:space="0" w:color="auto"/>
                <w:right w:val="none" w:sz="0" w:space="0" w:color="auto"/>
              </w:divBdr>
            </w:div>
          </w:divsChild>
        </w:div>
        <w:div w:id="769667311">
          <w:marLeft w:val="0"/>
          <w:marRight w:val="0"/>
          <w:marTop w:val="0"/>
          <w:marBottom w:val="0"/>
          <w:divBdr>
            <w:top w:val="none" w:sz="0" w:space="0" w:color="auto"/>
            <w:left w:val="none" w:sz="0" w:space="0" w:color="auto"/>
            <w:bottom w:val="none" w:sz="0" w:space="0" w:color="auto"/>
            <w:right w:val="none" w:sz="0" w:space="0" w:color="auto"/>
          </w:divBdr>
          <w:divsChild>
            <w:div w:id="584464232">
              <w:marLeft w:val="0"/>
              <w:marRight w:val="0"/>
              <w:marTop w:val="0"/>
              <w:marBottom w:val="0"/>
              <w:divBdr>
                <w:top w:val="none" w:sz="0" w:space="0" w:color="auto"/>
                <w:left w:val="none" w:sz="0" w:space="0" w:color="auto"/>
                <w:bottom w:val="none" w:sz="0" w:space="0" w:color="auto"/>
                <w:right w:val="none" w:sz="0" w:space="0" w:color="auto"/>
              </w:divBdr>
            </w:div>
          </w:divsChild>
        </w:div>
        <w:div w:id="770317888">
          <w:marLeft w:val="0"/>
          <w:marRight w:val="0"/>
          <w:marTop w:val="0"/>
          <w:marBottom w:val="0"/>
          <w:divBdr>
            <w:top w:val="none" w:sz="0" w:space="0" w:color="auto"/>
            <w:left w:val="none" w:sz="0" w:space="0" w:color="auto"/>
            <w:bottom w:val="none" w:sz="0" w:space="0" w:color="auto"/>
            <w:right w:val="none" w:sz="0" w:space="0" w:color="auto"/>
          </w:divBdr>
          <w:divsChild>
            <w:div w:id="970283696">
              <w:marLeft w:val="0"/>
              <w:marRight w:val="0"/>
              <w:marTop w:val="0"/>
              <w:marBottom w:val="0"/>
              <w:divBdr>
                <w:top w:val="none" w:sz="0" w:space="0" w:color="auto"/>
                <w:left w:val="none" w:sz="0" w:space="0" w:color="auto"/>
                <w:bottom w:val="none" w:sz="0" w:space="0" w:color="auto"/>
                <w:right w:val="none" w:sz="0" w:space="0" w:color="auto"/>
              </w:divBdr>
            </w:div>
          </w:divsChild>
        </w:div>
        <w:div w:id="771172287">
          <w:marLeft w:val="0"/>
          <w:marRight w:val="0"/>
          <w:marTop w:val="0"/>
          <w:marBottom w:val="0"/>
          <w:divBdr>
            <w:top w:val="none" w:sz="0" w:space="0" w:color="auto"/>
            <w:left w:val="none" w:sz="0" w:space="0" w:color="auto"/>
            <w:bottom w:val="none" w:sz="0" w:space="0" w:color="auto"/>
            <w:right w:val="none" w:sz="0" w:space="0" w:color="auto"/>
          </w:divBdr>
          <w:divsChild>
            <w:div w:id="1880849328">
              <w:marLeft w:val="0"/>
              <w:marRight w:val="0"/>
              <w:marTop w:val="0"/>
              <w:marBottom w:val="0"/>
              <w:divBdr>
                <w:top w:val="none" w:sz="0" w:space="0" w:color="auto"/>
                <w:left w:val="none" w:sz="0" w:space="0" w:color="auto"/>
                <w:bottom w:val="none" w:sz="0" w:space="0" w:color="auto"/>
                <w:right w:val="none" w:sz="0" w:space="0" w:color="auto"/>
              </w:divBdr>
            </w:div>
          </w:divsChild>
        </w:div>
        <w:div w:id="772936040">
          <w:marLeft w:val="0"/>
          <w:marRight w:val="0"/>
          <w:marTop w:val="0"/>
          <w:marBottom w:val="0"/>
          <w:divBdr>
            <w:top w:val="none" w:sz="0" w:space="0" w:color="auto"/>
            <w:left w:val="none" w:sz="0" w:space="0" w:color="auto"/>
            <w:bottom w:val="none" w:sz="0" w:space="0" w:color="auto"/>
            <w:right w:val="none" w:sz="0" w:space="0" w:color="auto"/>
          </w:divBdr>
          <w:divsChild>
            <w:div w:id="1384210623">
              <w:marLeft w:val="0"/>
              <w:marRight w:val="0"/>
              <w:marTop w:val="0"/>
              <w:marBottom w:val="0"/>
              <w:divBdr>
                <w:top w:val="none" w:sz="0" w:space="0" w:color="auto"/>
                <w:left w:val="none" w:sz="0" w:space="0" w:color="auto"/>
                <w:bottom w:val="none" w:sz="0" w:space="0" w:color="auto"/>
                <w:right w:val="none" w:sz="0" w:space="0" w:color="auto"/>
              </w:divBdr>
            </w:div>
          </w:divsChild>
        </w:div>
        <w:div w:id="773474625">
          <w:marLeft w:val="0"/>
          <w:marRight w:val="0"/>
          <w:marTop w:val="0"/>
          <w:marBottom w:val="0"/>
          <w:divBdr>
            <w:top w:val="none" w:sz="0" w:space="0" w:color="auto"/>
            <w:left w:val="none" w:sz="0" w:space="0" w:color="auto"/>
            <w:bottom w:val="none" w:sz="0" w:space="0" w:color="auto"/>
            <w:right w:val="none" w:sz="0" w:space="0" w:color="auto"/>
          </w:divBdr>
          <w:divsChild>
            <w:div w:id="1772697451">
              <w:marLeft w:val="0"/>
              <w:marRight w:val="0"/>
              <w:marTop w:val="0"/>
              <w:marBottom w:val="0"/>
              <w:divBdr>
                <w:top w:val="none" w:sz="0" w:space="0" w:color="auto"/>
                <w:left w:val="none" w:sz="0" w:space="0" w:color="auto"/>
                <w:bottom w:val="none" w:sz="0" w:space="0" w:color="auto"/>
                <w:right w:val="none" w:sz="0" w:space="0" w:color="auto"/>
              </w:divBdr>
            </w:div>
          </w:divsChild>
        </w:div>
        <w:div w:id="773597950">
          <w:marLeft w:val="0"/>
          <w:marRight w:val="0"/>
          <w:marTop w:val="0"/>
          <w:marBottom w:val="0"/>
          <w:divBdr>
            <w:top w:val="none" w:sz="0" w:space="0" w:color="auto"/>
            <w:left w:val="none" w:sz="0" w:space="0" w:color="auto"/>
            <w:bottom w:val="none" w:sz="0" w:space="0" w:color="auto"/>
            <w:right w:val="none" w:sz="0" w:space="0" w:color="auto"/>
          </w:divBdr>
          <w:divsChild>
            <w:div w:id="1022558503">
              <w:marLeft w:val="0"/>
              <w:marRight w:val="0"/>
              <w:marTop w:val="0"/>
              <w:marBottom w:val="0"/>
              <w:divBdr>
                <w:top w:val="none" w:sz="0" w:space="0" w:color="auto"/>
                <w:left w:val="none" w:sz="0" w:space="0" w:color="auto"/>
                <w:bottom w:val="none" w:sz="0" w:space="0" w:color="auto"/>
                <w:right w:val="none" w:sz="0" w:space="0" w:color="auto"/>
              </w:divBdr>
            </w:div>
          </w:divsChild>
        </w:div>
        <w:div w:id="774519613">
          <w:marLeft w:val="0"/>
          <w:marRight w:val="0"/>
          <w:marTop w:val="0"/>
          <w:marBottom w:val="0"/>
          <w:divBdr>
            <w:top w:val="none" w:sz="0" w:space="0" w:color="auto"/>
            <w:left w:val="none" w:sz="0" w:space="0" w:color="auto"/>
            <w:bottom w:val="none" w:sz="0" w:space="0" w:color="auto"/>
            <w:right w:val="none" w:sz="0" w:space="0" w:color="auto"/>
          </w:divBdr>
          <w:divsChild>
            <w:div w:id="777411558">
              <w:marLeft w:val="0"/>
              <w:marRight w:val="0"/>
              <w:marTop w:val="0"/>
              <w:marBottom w:val="0"/>
              <w:divBdr>
                <w:top w:val="none" w:sz="0" w:space="0" w:color="auto"/>
                <w:left w:val="none" w:sz="0" w:space="0" w:color="auto"/>
                <w:bottom w:val="none" w:sz="0" w:space="0" w:color="auto"/>
                <w:right w:val="none" w:sz="0" w:space="0" w:color="auto"/>
              </w:divBdr>
            </w:div>
          </w:divsChild>
        </w:div>
        <w:div w:id="774639388">
          <w:marLeft w:val="0"/>
          <w:marRight w:val="0"/>
          <w:marTop w:val="0"/>
          <w:marBottom w:val="0"/>
          <w:divBdr>
            <w:top w:val="none" w:sz="0" w:space="0" w:color="auto"/>
            <w:left w:val="none" w:sz="0" w:space="0" w:color="auto"/>
            <w:bottom w:val="none" w:sz="0" w:space="0" w:color="auto"/>
            <w:right w:val="none" w:sz="0" w:space="0" w:color="auto"/>
          </w:divBdr>
          <w:divsChild>
            <w:div w:id="567766512">
              <w:marLeft w:val="0"/>
              <w:marRight w:val="0"/>
              <w:marTop w:val="0"/>
              <w:marBottom w:val="0"/>
              <w:divBdr>
                <w:top w:val="none" w:sz="0" w:space="0" w:color="auto"/>
                <w:left w:val="none" w:sz="0" w:space="0" w:color="auto"/>
                <w:bottom w:val="none" w:sz="0" w:space="0" w:color="auto"/>
                <w:right w:val="none" w:sz="0" w:space="0" w:color="auto"/>
              </w:divBdr>
            </w:div>
          </w:divsChild>
        </w:div>
        <w:div w:id="775907633">
          <w:marLeft w:val="0"/>
          <w:marRight w:val="0"/>
          <w:marTop w:val="0"/>
          <w:marBottom w:val="0"/>
          <w:divBdr>
            <w:top w:val="none" w:sz="0" w:space="0" w:color="auto"/>
            <w:left w:val="none" w:sz="0" w:space="0" w:color="auto"/>
            <w:bottom w:val="none" w:sz="0" w:space="0" w:color="auto"/>
            <w:right w:val="none" w:sz="0" w:space="0" w:color="auto"/>
          </w:divBdr>
          <w:divsChild>
            <w:div w:id="549147735">
              <w:marLeft w:val="0"/>
              <w:marRight w:val="0"/>
              <w:marTop w:val="0"/>
              <w:marBottom w:val="0"/>
              <w:divBdr>
                <w:top w:val="none" w:sz="0" w:space="0" w:color="auto"/>
                <w:left w:val="none" w:sz="0" w:space="0" w:color="auto"/>
                <w:bottom w:val="none" w:sz="0" w:space="0" w:color="auto"/>
                <w:right w:val="none" w:sz="0" w:space="0" w:color="auto"/>
              </w:divBdr>
            </w:div>
          </w:divsChild>
        </w:div>
        <w:div w:id="776099564">
          <w:marLeft w:val="0"/>
          <w:marRight w:val="0"/>
          <w:marTop w:val="0"/>
          <w:marBottom w:val="0"/>
          <w:divBdr>
            <w:top w:val="none" w:sz="0" w:space="0" w:color="auto"/>
            <w:left w:val="none" w:sz="0" w:space="0" w:color="auto"/>
            <w:bottom w:val="none" w:sz="0" w:space="0" w:color="auto"/>
            <w:right w:val="none" w:sz="0" w:space="0" w:color="auto"/>
          </w:divBdr>
          <w:divsChild>
            <w:div w:id="436482876">
              <w:marLeft w:val="0"/>
              <w:marRight w:val="0"/>
              <w:marTop w:val="0"/>
              <w:marBottom w:val="0"/>
              <w:divBdr>
                <w:top w:val="none" w:sz="0" w:space="0" w:color="auto"/>
                <w:left w:val="none" w:sz="0" w:space="0" w:color="auto"/>
                <w:bottom w:val="none" w:sz="0" w:space="0" w:color="auto"/>
                <w:right w:val="none" w:sz="0" w:space="0" w:color="auto"/>
              </w:divBdr>
            </w:div>
            <w:div w:id="1072700995">
              <w:marLeft w:val="0"/>
              <w:marRight w:val="0"/>
              <w:marTop w:val="0"/>
              <w:marBottom w:val="0"/>
              <w:divBdr>
                <w:top w:val="none" w:sz="0" w:space="0" w:color="auto"/>
                <w:left w:val="none" w:sz="0" w:space="0" w:color="auto"/>
                <w:bottom w:val="none" w:sz="0" w:space="0" w:color="auto"/>
                <w:right w:val="none" w:sz="0" w:space="0" w:color="auto"/>
              </w:divBdr>
            </w:div>
            <w:div w:id="1721904506">
              <w:marLeft w:val="0"/>
              <w:marRight w:val="0"/>
              <w:marTop w:val="0"/>
              <w:marBottom w:val="0"/>
              <w:divBdr>
                <w:top w:val="none" w:sz="0" w:space="0" w:color="auto"/>
                <w:left w:val="none" w:sz="0" w:space="0" w:color="auto"/>
                <w:bottom w:val="none" w:sz="0" w:space="0" w:color="auto"/>
                <w:right w:val="none" w:sz="0" w:space="0" w:color="auto"/>
              </w:divBdr>
            </w:div>
            <w:div w:id="1866677883">
              <w:marLeft w:val="0"/>
              <w:marRight w:val="0"/>
              <w:marTop w:val="0"/>
              <w:marBottom w:val="0"/>
              <w:divBdr>
                <w:top w:val="none" w:sz="0" w:space="0" w:color="auto"/>
                <w:left w:val="none" w:sz="0" w:space="0" w:color="auto"/>
                <w:bottom w:val="none" w:sz="0" w:space="0" w:color="auto"/>
                <w:right w:val="none" w:sz="0" w:space="0" w:color="auto"/>
              </w:divBdr>
            </w:div>
            <w:div w:id="1941177160">
              <w:marLeft w:val="0"/>
              <w:marRight w:val="0"/>
              <w:marTop w:val="0"/>
              <w:marBottom w:val="0"/>
              <w:divBdr>
                <w:top w:val="none" w:sz="0" w:space="0" w:color="auto"/>
                <w:left w:val="none" w:sz="0" w:space="0" w:color="auto"/>
                <w:bottom w:val="none" w:sz="0" w:space="0" w:color="auto"/>
                <w:right w:val="none" w:sz="0" w:space="0" w:color="auto"/>
              </w:divBdr>
            </w:div>
            <w:div w:id="1998024676">
              <w:marLeft w:val="0"/>
              <w:marRight w:val="0"/>
              <w:marTop w:val="0"/>
              <w:marBottom w:val="0"/>
              <w:divBdr>
                <w:top w:val="none" w:sz="0" w:space="0" w:color="auto"/>
                <w:left w:val="none" w:sz="0" w:space="0" w:color="auto"/>
                <w:bottom w:val="none" w:sz="0" w:space="0" w:color="auto"/>
                <w:right w:val="none" w:sz="0" w:space="0" w:color="auto"/>
              </w:divBdr>
            </w:div>
          </w:divsChild>
        </w:div>
        <w:div w:id="776369080">
          <w:marLeft w:val="0"/>
          <w:marRight w:val="0"/>
          <w:marTop w:val="0"/>
          <w:marBottom w:val="0"/>
          <w:divBdr>
            <w:top w:val="none" w:sz="0" w:space="0" w:color="auto"/>
            <w:left w:val="none" w:sz="0" w:space="0" w:color="auto"/>
            <w:bottom w:val="none" w:sz="0" w:space="0" w:color="auto"/>
            <w:right w:val="none" w:sz="0" w:space="0" w:color="auto"/>
          </w:divBdr>
          <w:divsChild>
            <w:div w:id="1114132774">
              <w:marLeft w:val="0"/>
              <w:marRight w:val="0"/>
              <w:marTop w:val="0"/>
              <w:marBottom w:val="0"/>
              <w:divBdr>
                <w:top w:val="none" w:sz="0" w:space="0" w:color="auto"/>
                <w:left w:val="none" w:sz="0" w:space="0" w:color="auto"/>
                <w:bottom w:val="none" w:sz="0" w:space="0" w:color="auto"/>
                <w:right w:val="none" w:sz="0" w:space="0" w:color="auto"/>
              </w:divBdr>
            </w:div>
          </w:divsChild>
        </w:div>
        <w:div w:id="776413143">
          <w:marLeft w:val="0"/>
          <w:marRight w:val="0"/>
          <w:marTop w:val="0"/>
          <w:marBottom w:val="0"/>
          <w:divBdr>
            <w:top w:val="none" w:sz="0" w:space="0" w:color="auto"/>
            <w:left w:val="none" w:sz="0" w:space="0" w:color="auto"/>
            <w:bottom w:val="none" w:sz="0" w:space="0" w:color="auto"/>
            <w:right w:val="none" w:sz="0" w:space="0" w:color="auto"/>
          </w:divBdr>
          <w:divsChild>
            <w:div w:id="112943909">
              <w:marLeft w:val="0"/>
              <w:marRight w:val="0"/>
              <w:marTop w:val="0"/>
              <w:marBottom w:val="0"/>
              <w:divBdr>
                <w:top w:val="none" w:sz="0" w:space="0" w:color="auto"/>
                <w:left w:val="none" w:sz="0" w:space="0" w:color="auto"/>
                <w:bottom w:val="none" w:sz="0" w:space="0" w:color="auto"/>
                <w:right w:val="none" w:sz="0" w:space="0" w:color="auto"/>
              </w:divBdr>
            </w:div>
          </w:divsChild>
        </w:div>
        <w:div w:id="777718466">
          <w:marLeft w:val="0"/>
          <w:marRight w:val="0"/>
          <w:marTop w:val="0"/>
          <w:marBottom w:val="0"/>
          <w:divBdr>
            <w:top w:val="none" w:sz="0" w:space="0" w:color="auto"/>
            <w:left w:val="none" w:sz="0" w:space="0" w:color="auto"/>
            <w:bottom w:val="none" w:sz="0" w:space="0" w:color="auto"/>
            <w:right w:val="none" w:sz="0" w:space="0" w:color="auto"/>
          </w:divBdr>
          <w:divsChild>
            <w:div w:id="110562513">
              <w:marLeft w:val="0"/>
              <w:marRight w:val="0"/>
              <w:marTop w:val="0"/>
              <w:marBottom w:val="0"/>
              <w:divBdr>
                <w:top w:val="none" w:sz="0" w:space="0" w:color="auto"/>
                <w:left w:val="none" w:sz="0" w:space="0" w:color="auto"/>
                <w:bottom w:val="none" w:sz="0" w:space="0" w:color="auto"/>
                <w:right w:val="none" w:sz="0" w:space="0" w:color="auto"/>
              </w:divBdr>
            </w:div>
          </w:divsChild>
        </w:div>
        <w:div w:id="778720656">
          <w:marLeft w:val="0"/>
          <w:marRight w:val="0"/>
          <w:marTop w:val="0"/>
          <w:marBottom w:val="0"/>
          <w:divBdr>
            <w:top w:val="none" w:sz="0" w:space="0" w:color="auto"/>
            <w:left w:val="none" w:sz="0" w:space="0" w:color="auto"/>
            <w:bottom w:val="none" w:sz="0" w:space="0" w:color="auto"/>
            <w:right w:val="none" w:sz="0" w:space="0" w:color="auto"/>
          </w:divBdr>
          <w:divsChild>
            <w:div w:id="762185423">
              <w:marLeft w:val="0"/>
              <w:marRight w:val="0"/>
              <w:marTop w:val="0"/>
              <w:marBottom w:val="0"/>
              <w:divBdr>
                <w:top w:val="none" w:sz="0" w:space="0" w:color="auto"/>
                <w:left w:val="none" w:sz="0" w:space="0" w:color="auto"/>
                <w:bottom w:val="none" w:sz="0" w:space="0" w:color="auto"/>
                <w:right w:val="none" w:sz="0" w:space="0" w:color="auto"/>
              </w:divBdr>
            </w:div>
          </w:divsChild>
        </w:div>
        <w:div w:id="778839168">
          <w:marLeft w:val="0"/>
          <w:marRight w:val="0"/>
          <w:marTop w:val="0"/>
          <w:marBottom w:val="0"/>
          <w:divBdr>
            <w:top w:val="none" w:sz="0" w:space="0" w:color="auto"/>
            <w:left w:val="none" w:sz="0" w:space="0" w:color="auto"/>
            <w:bottom w:val="none" w:sz="0" w:space="0" w:color="auto"/>
            <w:right w:val="none" w:sz="0" w:space="0" w:color="auto"/>
          </w:divBdr>
          <w:divsChild>
            <w:div w:id="1785998280">
              <w:marLeft w:val="0"/>
              <w:marRight w:val="0"/>
              <w:marTop w:val="0"/>
              <w:marBottom w:val="0"/>
              <w:divBdr>
                <w:top w:val="none" w:sz="0" w:space="0" w:color="auto"/>
                <w:left w:val="none" w:sz="0" w:space="0" w:color="auto"/>
                <w:bottom w:val="none" w:sz="0" w:space="0" w:color="auto"/>
                <w:right w:val="none" w:sz="0" w:space="0" w:color="auto"/>
              </w:divBdr>
            </w:div>
          </w:divsChild>
        </w:div>
        <w:div w:id="779643292">
          <w:marLeft w:val="0"/>
          <w:marRight w:val="0"/>
          <w:marTop w:val="0"/>
          <w:marBottom w:val="0"/>
          <w:divBdr>
            <w:top w:val="none" w:sz="0" w:space="0" w:color="auto"/>
            <w:left w:val="none" w:sz="0" w:space="0" w:color="auto"/>
            <w:bottom w:val="none" w:sz="0" w:space="0" w:color="auto"/>
            <w:right w:val="none" w:sz="0" w:space="0" w:color="auto"/>
          </w:divBdr>
          <w:divsChild>
            <w:div w:id="1481386475">
              <w:marLeft w:val="0"/>
              <w:marRight w:val="0"/>
              <w:marTop w:val="0"/>
              <w:marBottom w:val="0"/>
              <w:divBdr>
                <w:top w:val="none" w:sz="0" w:space="0" w:color="auto"/>
                <w:left w:val="none" w:sz="0" w:space="0" w:color="auto"/>
                <w:bottom w:val="none" w:sz="0" w:space="0" w:color="auto"/>
                <w:right w:val="none" w:sz="0" w:space="0" w:color="auto"/>
              </w:divBdr>
            </w:div>
          </w:divsChild>
        </w:div>
        <w:div w:id="780031502">
          <w:marLeft w:val="0"/>
          <w:marRight w:val="0"/>
          <w:marTop w:val="0"/>
          <w:marBottom w:val="0"/>
          <w:divBdr>
            <w:top w:val="none" w:sz="0" w:space="0" w:color="auto"/>
            <w:left w:val="none" w:sz="0" w:space="0" w:color="auto"/>
            <w:bottom w:val="none" w:sz="0" w:space="0" w:color="auto"/>
            <w:right w:val="none" w:sz="0" w:space="0" w:color="auto"/>
          </w:divBdr>
          <w:divsChild>
            <w:div w:id="1451392033">
              <w:marLeft w:val="0"/>
              <w:marRight w:val="0"/>
              <w:marTop w:val="0"/>
              <w:marBottom w:val="0"/>
              <w:divBdr>
                <w:top w:val="none" w:sz="0" w:space="0" w:color="auto"/>
                <w:left w:val="none" w:sz="0" w:space="0" w:color="auto"/>
                <w:bottom w:val="none" w:sz="0" w:space="0" w:color="auto"/>
                <w:right w:val="none" w:sz="0" w:space="0" w:color="auto"/>
              </w:divBdr>
            </w:div>
          </w:divsChild>
        </w:div>
        <w:div w:id="781613144">
          <w:marLeft w:val="0"/>
          <w:marRight w:val="0"/>
          <w:marTop w:val="0"/>
          <w:marBottom w:val="0"/>
          <w:divBdr>
            <w:top w:val="none" w:sz="0" w:space="0" w:color="auto"/>
            <w:left w:val="none" w:sz="0" w:space="0" w:color="auto"/>
            <w:bottom w:val="none" w:sz="0" w:space="0" w:color="auto"/>
            <w:right w:val="none" w:sz="0" w:space="0" w:color="auto"/>
          </w:divBdr>
          <w:divsChild>
            <w:div w:id="1451389007">
              <w:marLeft w:val="0"/>
              <w:marRight w:val="0"/>
              <w:marTop w:val="0"/>
              <w:marBottom w:val="0"/>
              <w:divBdr>
                <w:top w:val="none" w:sz="0" w:space="0" w:color="auto"/>
                <w:left w:val="none" w:sz="0" w:space="0" w:color="auto"/>
                <w:bottom w:val="none" w:sz="0" w:space="0" w:color="auto"/>
                <w:right w:val="none" w:sz="0" w:space="0" w:color="auto"/>
              </w:divBdr>
            </w:div>
          </w:divsChild>
        </w:div>
        <w:div w:id="781726283">
          <w:marLeft w:val="0"/>
          <w:marRight w:val="0"/>
          <w:marTop w:val="0"/>
          <w:marBottom w:val="0"/>
          <w:divBdr>
            <w:top w:val="none" w:sz="0" w:space="0" w:color="auto"/>
            <w:left w:val="none" w:sz="0" w:space="0" w:color="auto"/>
            <w:bottom w:val="none" w:sz="0" w:space="0" w:color="auto"/>
            <w:right w:val="none" w:sz="0" w:space="0" w:color="auto"/>
          </w:divBdr>
          <w:divsChild>
            <w:div w:id="1211768081">
              <w:marLeft w:val="0"/>
              <w:marRight w:val="0"/>
              <w:marTop w:val="0"/>
              <w:marBottom w:val="0"/>
              <w:divBdr>
                <w:top w:val="none" w:sz="0" w:space="0" w:color="auto"/>
                <w:left w:val="none" w:sz="0" w:space="0" w:color="auto"/>
                <w:bottom w:val="none" w:sz="0" w:space="0" w:color="auto"/>
                <w:right w:val="none" w:sz="0" w:space="0" w:color="auto"/>
              </w:divBdr>
            </w:div>
          </w:divsChild>
        </w:div>
        <w:div w:id="782849410">
          <w:marLeft w:val="0"/>
          <w:marRight w:val="0"/>
          <w:marTop w:val="0"/>
          <w:marBottom w:val="0"/>
          <w:divBdr>
            <w:top w:val="none" w:sz="0" w:space="0" w:color="auto"/>
            <w:left w:val="none" w:sz="0" w:space="0" w:color="auto"/>
            <w:bottom w:val="none" w:sz="0" w:space="0" w:color="auto"/>
            <w:right w:val="none" w:sz="0" w:space="0" w:color="auto"/>
          </w:divBdr>
          <w:divsChild>
            <w:div w:id="555555970">
              <w:marLeft w:val="0"/>
              <w:marRight w:val="0"/>
              <w:marTop w:val="0"/>
              <w:marBottom w:val="0"/>
              <w:divBdr>
                <w:top w:val="none" w:sz="0" w:space="0" w:color="auto"/>
                <w:left w:val="none" w:sz="0" w:space="0" w:color="auto"/>
                <w:bottom w:val="none" w:sz="0" w:space="0" w:color="auto"/>
                <w:right w:val="none" w:sz="0" w:space="0" w:color="auto"/>
              </w:divBdr>
            </w:div>
          </w:divsChild>
        </w:div>
        <w:div w:id="783232395">
          <w:marLeft w:val="0"/>
          <w:marRight w:val="0"/>
          <w:marTop w:val="0"/>
          <w:marBottom w:val="0"/>
          <w:divBdr>
            <w:top w:val="none" w:sz="0" w:space="0" w:color="auto"/>
            <w:left w:val="none" w:sz="0" w:space="0" w:color="auto"/>
            <w:bottom w:val="none" w:sz="0" w:space="0" w:color="auto"/>
            <w:right w:val="none" w:sz="0" w:space="0" w:color="auto"/>
          </w:divBdr>
          <w:divsChild>
            <w:div w:id="1095974414">
              <w:marLeft w:val="0"/>
              <w:marRight w:val="0"/>
              <w:marTop w:val="0"/>
              <w:marBottom w:val="0"/>
              <w:divBdr>
                <w:top w:val="none" w:sz="0" w:space="0" w:color="auto"/>
                <w:left w:val="none" w:sz="0" w:space="0" w:color="auto"/>
                <w:bottom w:val="none" w:sz="0" w:space="0" w:color="auto"/>
                <w:right w:val="none" w:sz="0" w:space="0" w:color="auto"/>
              </w:divBdr>
            </w:div>
          </w:divsChild>
        </w:div>
        <w:div w:id="783579206">
          <w:marLeft w:val="0"/>
          <w:marRight w:val="0"/>
          <w:marTop w:val="0"/>
          <w:marBottom w:val="0"/>
          <w:divBdr>
            <w:top w:val="none" w:sz="0" w:space="0" w:color="auto"/>
            <w:left w:val="none" w:sz="0" w:space="0" w:color="auto"/>
            <w:bottom w:val="none" w:sz="0" w:space="0" w:color="auto"/>
            <w:right w:val="none" w:sz="0" w:space="0" w:color="auto"/>
          </w:divBdr>
          <w:divsChild>
            <w:div w:id="1556042499">
              <w:marLeft w:val="0"/>
              <w:marRight w:val="0"/>
              <w:marTop w:val="0"/>
              <w:marBottom w:val="0"/>
              <w:divBdr>
                <w:top w:val="none" w:sz="0" w:space="0" w:color="auto"/>
                <w:left w:val="none" w:sz="0" w:space="0" w:color="auto"/>
                <w:bottom w:val="none" w:sz="0" w:space="0" w:color="auto"/>
                <w:right w:val="none" w:sz="0" w:space="0" w:color="auto"/>
              </w:divBdr>
            </w:div>
          </w:divsChild>
        </w:div>
        <w:div w:id="783580438">
          <w:marLeft w:val="0"/>
          <w:marRight w:val="0"/>
          <w:marTop w:val="0"/>
          <w:marBottom w:val="0"/>
          <w:divBdr>
            <w:top w:val="none" w:sz="0" w:space="0" w:color="auto"/>
            <w:left w:val="none" w:sz="0" w:space="0" w:color="auto"/>
            <w:bottom w:val="none" w:sz="0" w:space="0" w:color="auto"/>
            <w:right w:val="none" w:sz="0" w:space="0" w:color="auto"/>
          </w:divBdr>
          <w:divsChild>
            <w:div w:id="1709645353">
              <w:marLeft w:val="0"/>
              <w:marRight w:val="0"/>
              <w:marTop w:val="0"/>
              <w:marBottom w:val="0"/>
              <w:divBdr>
                <w:top w:val="none" w:sz="0" w:space="0" w:color="auto"/>
                <w:left w:val="none" w:sz="0" w:space="0" w:color="auto"/>
                <w:bottom w:val="none" w:sz="0" w:space="0" w:color="auto"/>
                <w:right w:val="none" w:sz="0" w:space="0" w:color="auto"/>
              </w:divBdr>
            </w:div>
          </w:divsChild>
        </w:div>
        <w:div w:id="783770303">
          <w:marLeft w:val="0"/>
          <w:marRight w:val="0"/>
          <w:marTop w:val="0"/>
          <w:marBottom w:val="0"/>
          <w:divBdr>
            <w:top w:val="none" w:sz="0" w:space="0" w:color="auto"/>
            <w:left w:val="none" w:sz="0" w:space="0" w:color="auto"/>
            <w:bottom w:val="none" w:sz="0" w:space="0" w:color="auto"/>
            <w:right w:val="none" w:sz="0" w:space="0" w:color="auto"/>
          </w:divBdr>
          <w:divsChild>
            <w:div w:id="443037571">
              <w:marLeft w:val="0"/>
              <w:marRight w:val="0"/>
              <w:marTop w:val="0"/>
              <w:marBottom w:val="0"/>
              <w:divBdr>
                <w:top w:val="none" w:sz="0" w:space="0" w:color="auto"/>
                <w:left w:val="none" w:sz="0" w:space="0" w:color="auto"/>
                <w:bottom w:val="none" w:sz="0" w:space="0" w:color="auto"/>
                <w:right w:val="none" w:sz="0" w:space="0" w:color="auto"/>
              </w:divBdr>
            </w:div>
          </w:divsChild>
        </w:div>
        <w:div w:id="785735017">
          <w:marLeft w:val="0"/>
          <w:marRight w:val="0"/>
          <w:marTop w:val="0"/>
          <w:marBottom w:val="0"/>
          <w:divBdr>
            <w:top w:val="none" w:sz="0" w:space="0" w:color="auto"/>
            <w:left w:val="none" w:sz="0" w:space="0" w:color="auto"/>
            <w:bottom w:val="none" w:sz="0" w:space="0" w:color="auto"/>
            <w:right w:val="none" w:sz="0" w:space="0" w:color="auto"/>
          </w:divBdr>
          <w:divsChild>
            <w:div w:id="80370816">
              <w:marLeft w:val="0"/>
              <w:marRight w:val="0"/>
              <w:marTop w:val="0"/>
              <w:marBottom w:val="0"/>
              <w:divBdr>
                <w:top w:val="none" w:sz="0" w:space="0" w:color="auto"/>
                <w:left w:val="none" w:sz="0" w:space="0" w:color="auto"/>
                <w:bottom w:val="none" w:sz="0" w:space="0" w:color="auto"/>
                <w:right w:val="none" w:sz="0" w:space="0" w:color="auto"/>
              </w:divBdr>
            </w:div>
          </w:divsChild>
        </w:div>
        <w:div w:id="786192897">
          <w:marLeft w:val="0"/>
          <w:marRight w:val="0"/>
          <w:marTop w:val="0"/>
          <w:marBottom w:val="0"/>
          <w:divBdr>
            <w:top w:val="none" w:sz="0" w:space="0" w:color="auto"/>
            <w:left w:val="none" w:sz="0" w:space="0" w:color="auto"/>
            <w:bottom w:val="none" w:sz="0" w:space="0" w:color="auto"/>
            <w:right w:val="none" w:sz="0" w:space="0" w:color="auto"/>
          </w:divBdr>
          <w:divsChild>
            <w:div w:id="1691637897">
              <w:marLeft w:val="0"/>
              <w:marRight w:val="0"/>
              <w:marTop w:val="0"/>
              <w:marBottom w:val="0"/>
              <w:divBdr>
                <w:top w:val="none" w:sz="0" w:space="0" w:color="auto"/>
                <w:left w:val="none" w:sz="0" w:space="0" w:color="auto"/>
                <w:bottom w:val="none" w:sz="0" w:space="0" w:color="auto"/>
                <w:right w:val="none" w:sz="0" w:space="0" w:color="auto"/>
              </w:divBdr>
            </w:div>
          </w:divsChild>
        </w:div>
        <w:div w:id="786432477">
          <w:marLeft w:val="0"/>
          <w:marRight w:val="0"/>
          <w:marTop w:val="0"/>
          <w:marBottom w:val="0"/>
          <w:divBdr>
            <w:top w:val="none" w:sz="0" w:space="0" w:color="auto"/>
            <w:left w:val="none" w:sz="0" w:space="0" w:color="auto"/>
            <w:bottom w:val="none" w:sz="0" w:space="0" w:color="auto"/>
            <w:right w:val="none" w:sz="0" w:space="0" w:color="auto"/>
          </w:divBdr>
          <w:divsChild>
            <w:div w:id="1492024677">
              <w:marLeft w:val="0"/>
              <w:marRight w:val="0"/>
              <w:marTop w:val="0"/>
              <w:marBottom w:val="0"/>
              <w:divBdr>
                <w:top w:val="none" w:sz="0" w:space="0" w:color="auto"/>
                <w:left w:val="none" w:sz="0" w:space="0" w:color="auto"/>
                <w:bottom w:val="none" w:sz="0" w:space="0" w:color="auto"/>
                <w:right w:val="none" w:sz="0" w:space="0" w:color="auto"/>
              </w:divBdr>
            </w:div>
          </w:divsChild>
        </w:div>
        <w:div w:id="786588358">
          <w:marLeft w:val="0"/>
          <w:marRight w:val="0"/>
          <w:marTop w:val="0"/>
          <w:marBottom w:val="0"/>
          <w:divBdr>
            <w:top w:val="none" w:sz="0" w:space="0" w:color="auto"/>
            <w:left w:val="none" w:sz="0" w:space="0" w:color="auto"/>
            <w:bottom w:val="none" w:sz="0" w:space="0" w:color="auto"/>
            <w:right w:val="none" w:sz="0" w:space="0" w:color="auto"/>
          </w:divBdr>
          <w:divsChild>
            <w:div w:id="1224485762">
              <w:marLeft w:val="0"/>
              <w:marRight w:val="0"/>
              <w:marTop w:val="0"/>
              <w:marBottom w:val="0"/>
              <w:divBdr>
                <w:top w:val="none" w:sz="0" w:space="0" w:color="auto"/>
                <w:left w:val="none" w:sz="0" w:space="0" w:color="auto"/>
                <w:bottom w:val="none" w:sz="0" w:space="0" w:color="auto"/>
                <w:right w:val="none" w:sz="0" w:space="0" w:color="auto"/>
              </w:divBdr>
            </w:div>
          </w:divsChild>
        </w:div>
        <w:div w:id="787118433">
          <w:marLeft w:val="0"/>
          <w:marRight w:val="0"/>
          <w:marTop w:val="0"/>
          <w:marBottom w:val="0"/>
          <w:divBdr>
            <w:top w:val="none" w:sz="0" w:space="0" w:color="auto"/>
            <w:left w:val="none" w:sz="0" w:space="0" w:color="auto"/>
            <w:bottom w:val="none" w:sz="0" w:space="0" w:color="auto"/>
            <w:right w:val="none" w:sz="0" w:space="0" w:color="auto"/>
          </w:divBdr>
          <w:divsChild>
            <w:div w:id="1002851398">
              <w:marLeft w:val="0"/>
              <w:marRight w:val="0"/>
              <w:marTop w:val="0"/>
              <w:marBottom w:val="0"/>
              <w:divBdr>
                <w:top w:val="none" w:sz="0" w:space="0" w:color="auto"/>
                <w:left w:val="none" w:sz="0" w:space="0" w:color="auto"/>
                <w:bottom w:val="none" w:sz="0" w:space="0" w:color="auto"/>
                <w:right w:val="none" w:sz="0" w:space="0" w:color="auto"/>
              </w:divBdr>
            </w:div>
          </w:divsChild>
        </w:div>
        <w:div w:id="787554055">
          <w:marLeft w:val="0"/>
          <w:marRight w:val="0"/>
          <w:marTop w:val="0"/>
          <w:marBottom w:val="0"/>
          <w:divBdr>
            <w:top w:val="none" w:sz="0" w:space="0" w:color="auto"/>
            <w:left w:val="none" w:sz="0" w:space="0" w:color="auto"/>
            <w:bottom w:val="none" w:sz="0" w:space="0" w:color="auto"/>
            <w:right w:val="none" w:sz="0" w:space="0" w:color="auto"/>
          </w:divBdr>
          <w:divsChild>
            <w:div w:id="1252355174">
              <w:marLeft w:val="0"/>
              <w:marRight w:val="0"/>
              <w:marTop w:val="0"/>
              <w:marBottom w:val="0"/>
              <w:divBdr>
                <w:top w:val="none" w:sz="0" w:space="0" w:color="auto"/>
                <w:left w:val="none" w:sz="0" w:space="0" w:color="auto"/>
                <w:bottom w:val="none" w:sz="0" w:space="0" w:color="auto"/>
                <w:right w:val="none" w:sz="0" w:space="0" w:color="auto"/>
              </w:divBdr>
            </w:div>
          </w:divsChild>
        </w:div>
        <w:div w:id="788158291">
          <w:marLeft w:val="0"/>
          <w:marRight w:val="0"/>
          <w:marTop w:val="0"/>
          <w:marBottom w:val="0"/>
          <w:divBdr>
            <w:top w:val="none" w:sz="0" w:space="0" w:color="auto"/>
            <w:left w:val="none" w:sz="0" w:space="0" w:color="auto"/>
            <w:bottom w:val="none" w:sz="0" w:space="0" w:color="auto"/>
            <w:right w:val="none" w:sz="0" w:space="0" w:color="auto"/>
          </w:divBdr>
          <w:divsChild>
            <w:div w:id="1697540568">
              <w:marLeft w:val="0"/>
              <w:marRight w:val="0"/>
              <w:marTop w:val="0"/>
              <w:marBottom w:val="0"/>
              <w:divBdr>
                <w:top w:val="none" w:sz="0" w:space="0" w:color="auto"/>
                <w:left w:val="none" w:sz="0" w:space="0" w:color="auto"/>
                <w:bottom w:val="none" w:sz="0" w:space="0" w:color="auto"/>
                <w:right w:val="none" w:sz="0" w:space="0" w:color="auto"/>
              </w:divBdr>
            </w:div>
          </w:divsChild>
        </w:div>
        <w:div w:id="788745400">
          <w:marLeft w:val="0"/>
          <w:marRight w:val="0"/>
          <w:marTop w:val="0"/>
          <w:marBottom w:val="0"/>
          <w:divBdr>
            <w:top w:val="none" w:sz="0" w:space="0" w:color="auto"/>
            <w:left w:val="none" w:sz="0" w:space="0" w:color="auto"/>
            <w:bottom w:val="none" w:sz="0" w:space="0" w:color="auto"/>
            <w:right w:val="none" w:sz="0" w:space="0" w:color="auto"/>
          </w:divBdr>
          <w:divsChild>
            <w:div w:id="1073432329">
              <w:marLeft w:val="0"/>
              <w:marRight w:val="0"/>
              <w:marTop w:val="0"/>
              <w:marBottom w:val="0"/>
              <w:divBdr>
                <w:top w:val="none" w:sz="0" w:space="0" w:color="auto"/>
                <w:left w:val="none" w:sz="0" w:space="0" w:color="auto"/>
                <w:bottom w:val="none" w:sz="0" w:space="0" w:color="auto"/>
                <w:right w:val="none" w:sz="0" w:space="0" w:color="auto"/>
              </w:divBdr>
            </w:div>
          </w:divsChild>
        </w:div>
        <w:div w:id="789011477">
          <w:marLeft w:val="0"/>
          <w:marRight w:val="0"/>
          <w:marTop w:val="0"/>
          <w:marBottom w:val="0"/>
          <w:divBdr>
            <w:top w:val="none" w:sz="0" w:space="0" w:color="auto"/>
            <w:left w:val="none" w:sz="0" w:space="0" w:color="auto"/>
            <w:bottom w:val="none" w:sz="0" w:space="0" w:color="auto"/>
            <w:right w:val="none" w:sz="0" w:space="0" w:color="auto"/>
          </w:divBdr>
          <w:divsChild>
            <w:div w:id="992219065">
              <w:marLeft w:val="0"/>
              <w:marRight w:val="0"/>
              <w:marTop w:val="0"/>
              <w:marBottom w:val="0"/>
              <w:divBdr>
                <w:top w:val="none" w:sz="0" w:space="0" w:color="auto"/>
                <w:left w:val="none" w:sz="0" w:space="0" w:color="auto"/>
                <w:bottom w:val="none" w:sz="0" w:space="0" w:color="auto"/>
                <w:right w:val="none" w:sz="0" w:space="0" w:color="auto"/>
              </w:divBdr>
            </w:div>
          </w:divsChild>
        </w:div>
        <w:div w:id="789864504">
          <w:marLeft w:val="0"/>
          <w:marRight w:val="0"/>
          <w:marTop w:val="0"/>
          <w:marBottom w:val="0"/>
          <w:divBdr>
            <w:top w:val="none" w:sz="0" w:space="0" w:color="auto"/>
            <w:left w:val="none" w:sz="0" w:space="0" w:color="auto"/>
            <w:bottom w:val="none" w:sz="0" w:space="0" w:color="auto"/>
            <w:right w:val="none" w:sz="0" w:space="0" w:color="auto"/>
          </w:divBdr>
          <w:divsChild>
            <w:div w:id="1867524534">
              <w:marLeft w:val="0"/>
              <w:marRight w:val="0"/>
              <w:marTop w:val="0"/>
              <w:marBottom w:val="0"/>
              <w:divBdr>
                <w:top w:val="none" w:sz="0" w:space="0" w:color="auto"/>
                <w:left w:val="none" w:sz="0" w:space="0" w:color="auto"/>
                <w:bottom w:val="none" w:sz="0" w:space="0" w:color="auto"/>
                <w:right w:val="none" w:sz="0" w:space="0" w:color="auto"/>
              </w:divBdr>
            </w:div>
          </w:divsChild>
        </w:div>
        <w:div w:id="791216795">
          <w:marLeft w:val="0"/>
          <w:marRight w:val="0"/>
          <w:marTop w:val="0"/>
          <w:marBottom w:val="0"/>
          <w:divBdr>
            <w:top w:val="none" w:sz="0" w:space="0" w:color="auto"/>
            <w:left w:val="none" w:sz="0" w:space="0" w:color="auto"/>
            <w:bottom w:val="none" w:sz="0" w:space="0" w:color="auto"/>
            <w:right w:val="none" w:sz="0" w:space="0" w:color="auto"/>
          </w:divBdr>
          <w:divsChild>
            <w:div w:id="131951661">
              <w:marLeft w:val="0"/>
              <w:marRight w:val="0"/>
              <w:marTop w:val="0"/>
              <w:marBottom w:val="0"/>
              <w:divBdr>
                <w:top w:val="none" w:sz="0" w:space="0" w:color="auto"/>
                <w:left w:val="none" w:sz="0" w:space="0" w:color="auto"/>
                <w:bottom w:val="none" w:sz="0" w:space="0" w:color="auto"/>
                <w:right w:val="none" w:sz="0" w:space="0" w:color="auto"/>
              </w:divBdr>
            </w:div>
          </w:divsChild>
        </w:div>
        <w:div w:id="791823870">
          <w:marLeft w:val="0"/>
          <w:marRight w:val="0"/>
          <w:marTop w:val="0"/>
          <w:marBottom w:val="0"/>
          <w:divBdr>
            <w:top w:val="none" w:sz="0" w:space="0" w:color="auto"/>
            <w:left w:val="none" w:sz="0" w:space="0" w:color="auto"/>
            <w:bottom w:val="none" w:sz="0" w:space="0" w:color="auto"/>
            <w:right w:val="none" w:sz="0" w:space="0" w:color="auto"/>
          </w:divBdr>
          <w:divsChild>
            <w:div w:id="403525906">
              <w:marLeft w:val="0"/>
              <w:marRight w:val="0"/>
              <w:marTop w:val="0"/>
              <w:marBottom w:val="0"/>
              <w:divBdr>
                <w:top w:val="none" w:sz="0" w:space="0" w:color="auto"/>
                <w:left w:val="none" w:sz="0" w:space="0" w:color="auto"/>
                <w:bottom w:val="none" w:sz="0" w:space="0" w:color="auto"/>
                <w:right w:val="none" w:sz="0" w:space="0" w:color="auto"/>
              </w:divBdr>
            </w:div>
          </w:divsChild>
        </w:div>
        <w:div w:id="791830407">
          <w:marLeft w:val="0"/>
          <w:marRight w:val="0"/>
          <w:marTop w:val="0"/>
          <w:marBottom w:val="0"/>
          <w:divBdr>
            <w:top w:val="none" w:sz="0" w:space="0" w:color="auto"/>
            <w:left w:val="none" w:sz="0" w:space="0" w:color="auto"/>
            <w:bottom w:val="none" w:sz="0" w:space="0" w:color="auto"/>
            <w:right w:val="none" w:sz="0" w:space="0" w:color="auto"/>
          </w:divBdr>
          <w:divsChild>
            <w:div w:id="1006127961">
              <w:marLeft w:val="0"/>
              <w:marRight w:val="0"/>
              <w:marTop w:val="0"/>
              <w:marBottom w:val="0"/>
              <w:divBdr>
                <w:top w:val="none" w:sz="0" w:space="0" w:color="auto"/>
                <w:left w:val="none" w:sz="0" w:space="0" w:color="auto"/>
                <w:bottom w:val="none" w:sz="0" w:space="0" w:color="auto"/>
                <w:right w:val="none" w:sz="0" w:space="0" w:color="auto"/>
              </w:divBdr>
            </w:div>
            <w:div w:id="1572811507">
              <w:marLeft w:val="0"/>
              <w:marRight w:val="0"/>
              <w:marTop w:val="0"/>
              <w:marBottom w:val="0"/>
              <w:divBdr>
                <w:top w:val="none" w:sz="0" w:space="0" w:color="auto"/>
                <w:left w:val="none" w:sz="0" w:space="0" w:color="auto"/>
                <w:bottom w:val="none" w:sz="0" w:space="0" w:color="auto"/>
                <w:right w:val="none" w:sz="0" w:space="0" w:color="auto"/>
              </w:divBdr>
            </w:div>
          </w:divsChild>
        </w:div>
        <w:div w:id="794716977">
          <w:marLeft w:val="0"/>
          <w:marRight w:val="0"/>
          <w:marTop w:val="0"/>
          <w:marBottom w:val="0"/>
          <w:divBdr>
            <w:top w:val="none" w:sz="0" w:space="0" w:color="auto"/>
            <w:left w:val="none" w:sz="0" w:space="0" w:color="auto"/>
            <w:bottom w:val="none" w:sz="0" w:space="0" w:color="auto"/>
            <w:right w:val="none" w:sz="0" w:space="0" w:color="auto"/>
          </w:divBdr>
          <w:divsChild>
            <w:div w:id="1868903429">
              <w:marLeft w:val="0"/>
              <w:marRight w:val="0"/>
              <w:marTop w:val="0"/>
              <w:marBottom w:val="0"/>
              <w:divBdr>
                <w:top w:val="none" w:sz="0" w:space="0" w:color="auto"/>
                <w:left w:val="none" w:sz="0" w:space="0" w:color="auto"/>
                <w:bottom w:val="none" w:sz="0" w:space="0" w:color="auto"/>
                <w:right w:val="none" w:sz="0" w:space="0" w:color="auto"/>
              </w:divBdr>
            </w:div>
          </w:divsChild>
        </w:div>
        <w:div w:id="796066722">
          <w:marLeft w:val="0"/>
          <w:marRight w:val="0"/>
          <w:marTop w:val="0"/>
          <w:marBottom w:val="0"/>
          <w:divBdr>
            <w:top w:val="none" w:sz="0" w:space="0" w:color="auto"/>
            <w:left w:val="none" w:sz="0" w:space="0" w:color="auto"/>
            <w:bottom w:val="none" w:sz="0" w:space="0" w:color="auto"/>
            <w:right w:val="none" w:sz="0" w:space="0" w:color="auto"/>
          </w:divBdr>
          <w:divsChild>
            <w:div w:id="2122798414">
              <w:marLeft w:val="0"/>
              <w:marRight w:val="0"/>
              <w:marTop w:val="0"/>
              <w:marBottom w:val="0"/>
              <w:divBdr>
                <w:top w:val="none" w:sz="0" w:space="0" w:color="auto"/>
                <w:left w:val="none" w:sz="0" w:space="0" w:color="auto"/>
                <w:bottom w:val="none" w:sz="0" w:space="0" w:color="auto"/>
                <w:right w:val="none" w:sz="0" w:space="0" w:color="auto"/>
              </w:divBdr>
            </w:div>
          </w:divsChild>
        </w:div>
        <w:div w:id="796527783">
          <w:marLeft w:val="0"/>
          <w:marRight w:val="0"/>
          <w:marTop w:val="0"/>
          <w:marBottom w:val="0"/>
          <w:divBdr>
            <w:top w:val="none" w:sz="0" w:space="0" w:color="auto"/>
            <w:left w:val="none" w:sz="0" w:space="0" w:color="auto"/>
            <w:bottom w:val="none" w:sz="0" w:space="0" w:color="auto"/>
            <w:right w:val="none" w:sz="0" w:space="0" w:color="auto"/>
          </w:divBdr>
          <w:divsChild>
            <w:div w:id="1941256280">
              <w:marLeft w:val="0"/>
              <w:marRight w:val="0"/>
              <w:marTop w:val="0"/>
              <w:marBottom w:val="0"/>
              <w:divBdr>
                <w:top w:val="none" w:sz="0" w:space="0" w:color="auto"/>
                <w:left w:val="none" w:sz="0" w:space="0" w:color="auto"/>
                <w:bottom w:val="none" w:sz="0" w:space="0" w:color="auto"/>
                <w:right w:val="none" w:sz="0" w:space="0" w:color="auto"/>
              </w:divBdr>
            </w:div>
          </w:divsChild>
        </w:div>
        <w:div w:id="796724567">
          <w:marLeft w:val="0"/>
          <w:marRight w:val="0"/>
          <w:marTop w:val="0"/>
          <w:marBottom w:val="0"/>
          <w:divBdr>
            <w:top w:val="none" w:sz="0" w:space="0" w:color="auto"/>
            <w:left w:val="none" w:sz="0" w:space="0" w:color="auto"/>
            <w:bottom w:val="none" w:sz="0" w:space="0" w:color="auto"/>
            <w:right w:val="none" w:sz="0" w:space="0" w:color="auto"/>
          </w:divBdr>
          <w:divsChild>
            <w:div w:id="1721976901">
              <w:marLeft w:val="0"/>
              <w:marRight w:val="0"/>
              <w:marTop w:val="0"/>
              <w:marBottom w:val="0"/>
              <w:divBdr>
                <w:top w:val="none" w:sz="0" w:space="0" w:color="auto"/>
                <w:left w:val="none" w:sz="0" w:space="0" w:color="auto"/>
                <w:bottom w:val="none" w:sz="0" w:space="0" w:color="auto"/>
                <w:right w:val="none" w:sz="0" w:space="0" w:color="auto"/>
              </w:divBdr>
            </w:div>
          </w:divsChild>
        </w:div>
        <w:div w:id="797188136">
          <w:marLeft w:val="0"/>
          <w:marRight w:val="0"/>
          <w:marTop w:val="0"/>
          <w:marBottom w:val="0"/>
          <w:divBdr>
            <w:top w:val="none" w:sz="0" w:space="0" w:color="auto"/>
            <w:left w:val="none" w:sz="0" w:space="0" w:color="auto"/>
            <w:bottom w:val="none" w:sz="0" w:space="0" w:color="auto"/>
            <w:right w:val="none" w:sz="0" w:space="0" w:color="auto"/>
          </w:divBdr>
          <w:divsChild>
            <w:div w:id="370034781">
              <w:marLeft w:val="0"/>
              <w:marRight w:val="0"/>
              <w:marTop w:val="0"/>
              <w:marBottom w:val="0"/>
              <w:divBdr>
                <w:top w:val="none" w:sz="0" w:space="0" w:color="auto"/>
                <w:left w:val="none" w:sz="0" w:space="0" w:color="auto"/>
                <w:bottom w:val="none" w:sz="0" w:space="0" w:color="auto"/>
                <w:right w:val="none" w:sz="0" w:space="0" w:color="auto"/>
              </w:divBdr>
            </w:div>
          </w:divsChild>
        </w:div>
        <w:div w:id="797338882">
          <w:marLeft w:val="0"/>
          <w:marRight w:val="0"/>
          <w:marTop w:val="0"/>
          <w:marBottom w:val="0"/>
          <w:divBdr>
            <w:top w:val="none" w:sz="0" w:space="0" w:color="auto"/>
            <w:left w:val="none" w:sz="0" w:space="0" w:color="auto"/>
            <w:bottom w:val="none" w:sz="0" w:space="0" w:color="auto"/>
            <w:right w:val="none" w:sz="0" w:space="0" w:color="auto"/>
          </w:divBdr>
          <w:divsChild>
            <w:div w:id="499974372">
              <w:marLeft w:val="0"/>
              <w:marRight w:val="0"/>
              <w:marTop w:val="0"/>
              <w:marBottom w:val="0"/>
              <w:divBdr>
                <w:top w:val="none" w:sz="0" w:space="0" w:color="auto"/>
                <w:left w:val="none" w:sz="0" w:space="0" w:color="auto"/>
                <w:bottom w:val="none" w:sz="0" w:space="0" w:color="auto"/>
                <w:right w:val="none" w:sz="0" w:space="0" w:color="auto"/>
              </w:divBdr>
            </w:div>
          </w:divsChild>
        </w:div>
        <w:div w:id="797647465">
          <w:marLeft w:val="0"/>
          <w:marRight w:val="0"/>
          <w:marTop w:val="0"/>
          <w:marBottom w:val="0"/>
          <w:divBdr>
            <w:top w:val="none" w:sz="0" w:space="0" w:color="auto"/>
            <w:left w:val="none" w:sz="0" w:space="0" w:color="auto"/>
            <w:bottom w:val="none" w:sz="0" w:space="0" w:color="auto"/>
            <w:right w:val="none" w:sz="0" w:space="0" w:color="auto"/>
          </w:divBdr>
          <w:divsChild>
            <w:div w:id="1256399465">
              <w:marLeft w:val="0"/>
              <w:marRight w:val="0"/>
              <w:marTop w:val="0"/>
              <w:marBottom w:val="0"/>
              <w:divBdr>
                <w:top w:val="none" w:sz="0" w:space="0" w:color="auto"/>
                <w:left w:val="none" w:sz="0" w:space="0" w:color="auto"/>
                <w:bottom w:val="none" w:sz="0" w:space="0" w:color="auto"/>
                <w:right w:val="none" w:sz="0" w:space="0" w:color="auto"/>
              </w:divBdr>
            </w:div>
          </w:divsChild>
        </w:div>
        <w:div w:id="798063563">
          <w:marLeft w:val="0"/>
          <w:marRight w:val="0"/>
          <w:marTop w:val="0"/>
          <w:marBottom w:val="0"/>
          <w:divBdr>
            <w:top w:val="none" w:sz="0" w:space="0" w:color="auto"/>
            <w:left w:val="none" w:sz="0" w:space="0" w:color="auto"/>
            <w:bottom w:val="none" w:sz="0" w:space="0" w:color="auto"/>
            <w:right w:val="none" w:sz="0" w:space="0" w:color="auto"/>
          </w:divBdr>
          <w:divsChild>
            <w:div w:id="933056385">
              <w:marLeft w:val="0"/>
              <w:marRight w:val="0"/>
              <w:marTop w:val="0"/>
              <w:marBottom w:val="0"/>
              <w:divBdr>
                <w:top w:val="none" w:sz="0" w:space="0" w:color="auto"/>
                <w:left w:val="none" w:sz="0" w:space="0" w:color="auto"/>
                <w:bottom w:val="none" w:sz="0" w:space="0" w:color="auto"/>
                <w:right w:val="none" w:sz="0" w:space="0" w:color="auto"/>
              </w:divBdr>
            </w:div>
          </w:divsChild>
        </w:div>
        <w:div w:id="798453655">
          <w:marLeft w:val="0"/>
          <w:marRight w:val="0"/>
          <w:marTop w:val="0"/>
          <w:marBottom w:val="0"/>
          <w:divBdr>
            <w:top w:val="none" w:sz="0" w:space="0" w:color="auto"/>
            <w:left w:val="none" w:sz="0" w:space="0" w:color="auto"/>
            <w:bottom w:val="none" w:sz="0" w:space="0" w:color="auto"/>
            <w:right w:val="none" w:sz="0" w:space="0" w:color="auto"/>
          </w:divBdr>
          <w:divsChild>
            <w:div w:id="2123760845">
              <w:marLeft w:val="0"/>
              <w:marRight w:val="0"/>
              <w:marTop w:val="0"/>
              <w:marBottom w:val="0"/>
              <w:divBdr>
                <w:top w:val="none" w:sz="0" w:space="0" w:color="auto"/>
                <w:left w:val="none" w:sz="0" w:space="0" w:color="auto"/>
                <w:bottom w:val="none" w:sz="0" w:space="0" w:color="auto"/>
                <w:right w:val="none" w:sz="0" w:space="0" w:color="auto"/>
              </w:divBdr>
            </w:div>
          </w:divsChild>
        </w:div>
        <w:div w:id="798498944">
          <w:marLeft w:val="0"/>
          <w:marRight w:val="0"/>
          <w:marTop w:val="0"/>
          <w:marBottom w:val="0"/>
          <w:divBdr>
            <w:top w:val="none" w:sz="0" w:space="0" w:color="auto"/>
            <w:left w:val="none" w:sz="0" w:space="0" w:color="auto"/>
            <w:bottom w:val="none" w:sz="0" w:space="0" w:color="auto"/>
            <w:right w:val="none" w:sz="0" w:space="0" w:color="auto"/>
          </w:divBdr>
          <w:divsChild>
            <w:div w:id="509370336">
              <w:marLeft w:val="0"/>
              <w:marRight w:val="0"/>
              <w:marTop w:val="0"/>
              <w:marBottom w:val="0"/>
              <w:divBdr>
                <w:top w:val="none" w:sz="0" w:space="0" w:color="auto"/>
                <w:left w:val="none" w:sz="0" w:space="0" w:color="auto"/>
                <w:bottom w:val="none" w:sz="0" w:space="0" w:color="auto"/>
                <w:right w:val="none" w:sz="0" w:space="0" w:color="auto"/>
              </w:divBdr>
            </w:div>
          </w:divsChild>
        </w:div>
        <w:div w:id="798842315">
          <w:marLeft w:val="0"/>
          <w:marRight w:val="0"/>
          <w:marTop w:val="0"/>
          <w:marBottom w:val="0"/>
          <w:divBdr>
            <w:top w:val="none" w:sz="0" w:space="0" w:color="auto"/>
            <w:left w:val="none" w:sz="0" w:space="0" w:color="auto"/>
            <w:bottom w:val="none" w:sz="0" w:space="0" w:color="auto"/>
            <w:right w:val="none" w:sz="0" w:space="0" w:color="auto"/>
          </w:divBdr>
          <w:divsChild>
            <w:div w:id="1669560239">
              <w:marLeft w:val="0"/>
              <w:marRight w:val="0"/>
              <w:marTop w:val="0"/>
              <w:marBottom w:val="0"/>
              <w:divBdr>
                <w:top w:val="none" w:sz="0" w:space="0" w:color="auto"/>
                <w:left w:val="none" w:sz="0" w:space="0" w:color="auto"/>
                <w:bottom w:val="none" w:sz="0" w:space="0" w:color="auto"/>
                <w:right w:val="none" w:sz="0" w:space="0" w:color="auto"/>
              </w:divBdr>
            </w:div>
          </w:divsChild>
        </w:div>
        <w:div w:id="799306984">
          <w:marLeft w:val="0"/>
          <w:marRight w:val="0"/>
          <w:marTop w:val="0"/>
          <w:marBottom w:val="0"/>
          <w:divBdr>
            <w:top w:val="none" w:sz="0" w:space="0" w:color="auto"/>
            <w:left w:val="none" w:sz="0" w:space="0" w:color="auto"/>
            <w:bottom w:val="none" w:sz="0" w:space="0" w:color="auto"/>
            <w:right w:val="none" w:sz="0" w:space="0" w:color="auto"/>
          </w:divBdr>
          <w:divsChild>
            <w:div w:id="765150604">
              <w:marLeft w:val="0"/>
              <w:marRight w:val="0"/>
              <w:marTop w:val="0"/>
              <w:marBottom w:val="0"/>
              <w:divBdr>
                <w:top w:val="none" w:sz="0" w:space="0" w:color="auto"/>
                <w:left w:val="none" w:sz="0" w:space="0" w:color="auto"/>
                <w:bottom w:val="none" w:sz="0" w:space="0" w:color="auto"/>
                <w:right w:val="none" w:sz="0" w:space="0" w:color="auto"/>
              </w:divBdr>
            </w:div>
          </w:divsChild>
        </w:div>
        <w:div w:id="799418770">
          <w:marLeft w:val="0"/>
          <w:marRight w:val="0"/>
          <w:marTop w:val="0"/>
          <w:marBottom w:val="0"/>
          <w:divBdr>
            <w:top w:val="none" w:sz="0" w:space="0" w:color="auto"/>
            <w:left w:val="none" w:sz="0" w:space="0" w:color="auto"/>
            <w:bottom w:val="none" w:sz="0" w:space="0" w:color="auto"/>
            <w:right w:val="none" w:sz="0" w:space="0" w:color="auto"/>
          </w:divBdr>
          <w:divsChild>
            <w:div w:id="1678340292">
              <w:marLeft w:val="0"/>
              <w:marRight w:val="0"/>
              <w:marTop w:val="0"/>
              <w:marBottom w:val="0"/>
              <w:divBdr>
                <w:top w:val="none" w:sz="0" w:space="0" w:color="auto"/>
                <w:left w:val="none" w:sz="0" w:space="0" w:color="auto"/>
                <w:bottom w:val="none" w:sz="0" w:space="0" w:color="auto"/>
                <w:right w:val="none" w:sz="0" w:space="0" w:color="auto"/>
              </w:divBdr>
            </w:div>
          </w:divsChild>
        </w:div>
        <w:div w:id="801966833">
          <w:marLeft w:val="0"/>
          <w:marRight w:val="0"/>
          <w:marTop w:val="0"/>
          <w:marBottom w:val="0"/>
          <w:divBdr>
            <w:top w:val="none" w:sz="0" w:space="0" w:color="auto"/>
            <w:left w:val="none" w:sz="0" w:space="0" w:color="auto"/>
            <w:bottom w:val="none" w:sz="0" w:space="0" w:color="auto"/>
            <w:right w:val="none" w:sz="0" w:space="0" w:color="auto"/>
          </w:divBdr>
          <w:divsChild>
            <w:div w:id="1724868977">
              <w:marLeft w:val="0"/>
              <w:marRight w:val="0"/>
              <w:marTop w:val="0"/>
              <w:marBottom w:val="0"/>
              <w:divBdr>
                <w:top w:val="none" w:sz="0" w:space="0" w:color="auto"/>
                <w:left w:val="none" w:sz="0" w:space="0" w:color="auto"/>
                <w:bottom w:val="none" w:sz="0" w:space="0" w:color="auto"/>
                <w:right w:val="none" w:sz="0" w:space="0" w:color="auto"/>
              </w:divBdr>
            </w:div>
          </w:divsChild>
        </w:div>
        <w:div w:id="802308079">
          <w:marLeft w:val="0"/>
          <w:marRight w:val="0"/>
          <w:marTop w:val="0"/>
          <w:marBottom w:val="0"/>
          <w:divBdr>
            <w:top w:val="none" w:sz="0" w:space="0" w:color="auto"/>
            <w:left w:val="none" w:sz="0" w:space="0" w:color="auto"/>
            <w:bottom w:val="none" w:sz="0" w:space="0" w:color="auto"/>
            <w:right w:val="none" w:sz="0" w:space="0" w:color="auto"/>
          </w:divBdr>
          <w:divsChild>
            <w:div w:id="1526017896">
              <w:marLeft w:val="0"/>
              <w:marRight w:val="0"/>
              <w:marTop w:val="0"/>
              <w:marBottom w:val="0"/>
              <w:divBdr>
                <w:top w:val="none" w:sz="0" w:space="0" w:color="auto"/>
                <w:left w:val="none" w:sz="0" w:space="0" w:color="auto"/>
                <w:bottom w:val="none" w:sz="0" w:space="0" w:color="auto"/>
                <w:right w:val="none" w:sz="0" w:space="0" w:color="auto"/>
              </w:divBdr>
            </w:div>
          </w:divsChild>
        </w:div>
        <w:div w:id="802580433">
          <w:marLeft w:val="0"/>
          <w:marRight w:val="0"/>
          <w:marTop w:val="0"/>
          <w:marBottom w:val="0"/>
          <w:divBdr>
            <w:top w:val="none" w:sz="0" w:space="0" w:color="auto"/>
            <w:left w:val="none" w:sz="0" w:space="0" w:color="auto"/>
            <w:bottom w:val="none" w:sz="0" w:space="0" w:color="auto"/>
            <w:right w:val="none" w:sz="0" w:space="0" w:color="auto"/>
          </w:divBdr>
          <w:divsChild>
            <w:div w:id="294412509">
              <w:marLeft w:val="0"/>
              <w:marRight w:val="0"/>
              <w:marTop w:val="0"/>
              <w:marBottom w:val="0"/>
              <w:divBdr>
                <w:top w:val="none" w:sz="0" w:space="0" w:color="auto"/>
                <w:left w:val="none" w:sz="0" w:space="0" w:color="auto"/>
                <w:bottom w:val="none" w:sz="0" w:space="0" w:color="auto"/>
                <w:right w:val="none" w:sz="0" w:space="0" w:color="auto"/>
              </w:divBdr>
            </w:div>
          </w:divsChild>
        </w:div>
        <w:div w:id="802776418">
          <w:marLeft w:val="0"/>
          <w:marRight w:val="0"/>
          <w:marTop w:val="0"/>
          <w:marBottom w:val="0"/>
          <w:divBdr>
            <w:top w:val="none" w:sz="0" w:space="0" w:color="auto"/>
            <w:left w:val="none" w:sz="0" w:space="0" w:color="auto"/>
            <w:bottom w:val="none" w:sz="0" w:space="0" w:color="auto"/>
            <w:right w:val="none" w:sz="0" w:space="0" w:color="auto"/>
          </w:divBdr>
          <w:divsChild>
            <w:div w:id="1488475937">
              <w:marLeft w:val="0"/>
              <w:marRight w:val="0"/>
              <w:marTop w:val="0"/>
              <w:marBottom w:val="0"/>
              <w:divBdr>
                <w:top w:val="none" w:sz="0" w:space="0" w:color="auto"/>
                <w:left w:val="none" w:sz="0" w:space="0" w:color="auto"/>
                <w:bottom w:val="none" w:sz="0" w:space="0" w:color="auto"/>
                <w:right w:val="none" w:sz="0" w:space="0" w:color="auto"/>
              </w:divBdr>
            </w:div>
          </w:divsChild>
        </w:div>
        <w:div w:id="805246588">
          <w:marLeft w:val="0"/>
          <w:marRight w:val="0"/>
          <w:marTop w:val="0"/>
          <w:marBottom w:val="0"/>
          <w:divBdr>
            <w:top w:val="none" w:sz="0" w:space="0" w:color="auto"/>
            <w:left w:val="none" w:sz="0" w:space="0" w:color="auto"/>
            <w:bottom w:val="none" w:sz="0" w:space="0" w:color="auto"/>
            <w:right w:val="none" w:sz="0" w:space="0" w:color="auto"/>
          </w:divBdr>
          <w:divsChild>
            <w:div w:id="652560463">
              <w:marLeft w:val="0"/>
              <w:marRight w:val="0"/>
              <w:marTop w:val="0"/>
              <w:marBottom w:val="0"/>
              <w:divBdr>
                <w:top w:val="none" w:sz="0" w:space="0" w:color="auto"/>
                <w:left w:val="none" w:sz="0" w:space="0" w:color="auto"/>
                <w:bottom w:val="none" w:sz="0" w:space="0" w:color="auto"/>
                <w:right w:val="none" w:sz="0" w:space="0" w:color="auto"/>
              </w:divBdr>
            </w:div>
            <w:div w:id="694691788">
              <w:marLeft w:val="0"/>
              <w:marRight w:val="0"/>
              <w:marTop w:val="0"/>
              <w:marBottom w:val="0"/>
              <w:divBdr>
                <w:top w:val="none" w:sz="0" w:space="0" w:color="auto"/>
                <w:left w:val="none" w:sz="0" w:space="0" w:color="auto"/>
                <w:bottom w:val="none" w:sz="0" w:space="0" w:color="auto"/>
                <w:right w:val="none" w:sz="0" w:space="0" w:color="auto"/>
              </w:divBdr>
            </w:div>
            <w:div w:id="851650493">
              <w:marLeft w:val="0"/>
              <w:marRight w:val="0"/>
              <w:marTop w:val="0"/>
              <w:marBottom w:val="0"/>
              <w:divBdr>
                <w:top w:val="none" w:sz="0" w:space="0" w:color="auto"/>
                <w:left w:val="none" w:sz="0" w:space="0" w:color="auto"/>
                <w:bottom w:val="none" w:sz="0" w:space="0" w:color="auto"/>
                <w:right w:val="none" w:sz="0" w:space="0" w:color="auto"/>
              </w:divBdr>
            </w:div>
            <w:div w:id="1026100479">
              <w:marLeft w:val="0"/>
              <w:marRight w:val="0"/>
              <w:marTop w:val="0"/>
              <w:marBottom w:val="0"/>
              <w:divBdr>
                <w:top w:val="none" w:sz="0" w:space="0" w:color="auto"/>
                <w:left w:val="none" w:sz="0" w:space="0" w:color="auto"/>
                <w:bottom w:val="none" w:sz="0" w:space="0" w:color="auto"/>
                <w:right w:val="none" w:sz="0" w:space="0" w:color="auto"/>
              </w:divBdr>
            </w:div>
            <w:div w:id="1956449094">
              <w:marLeft w:val="0"/>
              <w:marRight w:val="0"/>
              <w:marTop w:val="0"/>
              <w:marBottom w:val="0"/>
              <w:divBdr>
                <w:top w:val="none" w:sz="0" w:space="0" w:color="auto"/>
                <w:left w:val="none" w:sz="0" w:space="0" w:color="auto"/>
                <w:bottom w:val="none" w:sz="0" w:space="0" w:color="auto"/>
                <w:right w:val="none" w:sz="0" w:space="0" w:color="auto"/>
              </w:divBdr>
            </w:div>
          </w:divsChild>
        </w:div>
        <w:div w:id="805388557">
          <w:marLeft w:val="0"/>
          <w:marRight w:val="0"/>
          <w:marTop w:val="0"/>
          <w:marBottom w:val="0"/>
          <w:divBdr>
            <w:top w:val="none" w:sz="0" w:space="0" w:color="auto"/>
            <w:left w:val="none" w:sz="0" w:space="0" w:color="auto"/>
            <w:bottom w:val="none" w:sz="0" w:space="0" w:color="auto"/>
            <w:right w:val="none" w:sz="0" w:space="0" w:color="auto"/>
          </w:divBdr>
          <w:divsChild>
            <w:div w:id="499084750">
              <w:marLeft w:val="0"/>
              <w:marRight w:val="0"/>
              <w:marTop w:val="0"/>
              <w:marBottom w:val="0"/>
              <w:divBdr>
                <w:top w:val="none" w:sz="0" w:space="0" w:color="auto"/>
                <w:left w:val="none" w:sz="0" w:space="0" w:color="auto"/>
                <w:bottom w:val="none" w:sz="0" w:space="0" w:color="auto"/>
                <w:right w:val="none" w:sz="0" w:space="0" w:color="auto"/>
              </w:divBdr>
            </w:div>
          </w:divsChild>
        </w:div>
        <w:div w:id="805857486">
          <w:marLeft w:val="0"/>
          <w:marRight w:val="0"/>
          <w:marTop w:val="0"/>
          <w:marBottom w:val="0"/>
          <w:divBdr>
            <w:top w:val="none" w:sz="0" w:space="0" w:color="auto"/>
            <w:left w:val="none" w:sz="0" w:space="0" w:color="auto"/>
            <w:bottom w:val="none" w:sz="0" w:space="0" w:color="auto"/>
            <w:right w:val="none" w:sz="0" w:space="0" w:color="auto"/>
          </w:divBdr>
          <w:divsChild>
            <w:div w:id="1124617873">
              <w:marLeft w:val="0"/>
              <w:marRight w:val="0"/>
              <w:marTop w:val="0"/>
              <w:marBottom w:val="0"/>
              <w:divBdr>
                <w:top w:val="none" w:sz="0" w:space="0" w:color="auto"/>
                <w:left w:val="none" w:sz="0" w:space="0" w:color="auto"/>
                <w:bottom w:val="none" w:sz="0" w:space="0" w:color="auto"/>
                <w:right w:val="none" w:sz="0" w:space="0" w:color="auto"/>
              </w:divBdr>
            </w:div>
          </w:divsChild>
        </w:div>
        <w:div w:id="807089643">
          <w:marLeft w:val="0"/>
          <w:marRight w:val="0"/>
          <w:marTop w:val="0"/>
          <w:marBottom w:val="0"/>
          <w:divBdr>
            <w:top w:val="none" w:sz="0" w:space="0" w:color="auto"/>
            <w:left w:val="none" w:sz="0" w:space="0" w:color="auto"/>
            <w:bottom w:val="none" w:sz="0" w:space="0" w:color="auto"/>
            <w:right w:val="none" w:sz="0" w:space="0" w:color="auto"/>
          </w:divBdr>
          <w:divsChild>
            <w:div w:id="2129541148">
              <w:marLeft w:val="0"/>
              <w:marRight w:val="0"/>
              <w:marTop w:val="0"/>
              <w:marBottom w:val="0"/>
              <w:divBdr>
                <w:top w:val="none" w:sz="0" w:space="0" w:color="auto"/>
                <w:left w:val="none" w:sz="0" w:space="0" w:color="auto"/>
                <w:bottom w:val="none" w:sz="0" w:space="0" w:color="auto"/>
                <w:right w:val="none" w:sz="0" w:space="0" w:color="auto"/>
              </w:divBdr>
            </w:div>
          </w:divsChild>
        </w:div>
        <w:div w:id="807283026">
          <w:marLeft w:val="0"/>
          <w:marRight w:val="0"/>
          <w:marTop w:val="0"/>
          <w:marBottom w:val="0"/>
          <w:divBdr>
            <w:top w:val="none" w:sz="0" w:space="0" w:color="auto"/>
            <w:left w:val="none" w:sz="0" w:space="0" w:color="auto"/>
            <w:bottom w:val="none" w:sz="0" w:space="0" w:color="auto"/>
            <w:right w:val="none" w:sz="0" w:space="0" w:color="auto"/>
          </w:divBdr>
          <w:divsChild>
            <w:div w:id="1899710110">
              <w:marLeft w:val="0"/>
              <w:marRight w:val="0"/>
              <w:marTop w:val="0"/>
              <w:marBottom w:val="0"/>
              <w:divBdr>
                <w:top w:val="none" w:sz="0" w:space="0" w:color="auto"/>
                <w:left w:val="none" w:sz="0" w:space="0" w:color="auto"/>
                <w:bottom w:val="none" w:sz="0" w:space="0" w:color="auto"/>
                <w:right w:val="none" w:sz="0" w:space="0" w:color="auto"/>
              </w:divBdr>
            </w:div>
          </w:divsChild>
        </w:div>
        <w:div w:id="809903656">
          <w:marLeft w:val="0"/>
          <w:marRight w:val="0"/>
          <w:marTop w:val="0"/>
          <w:marBottom w:val="0"/>
          <w:divBdr>
            <w:top w:val="none" w:sz="0" w:space="0" w:color="auto"/>
            <w:left w:val="none" w:sz="0" w:space="0" w:color="auto"/>
            <w:bottom w:val="none" w:sz="0" w:space="0" w:color="auto"/>
            <w:right w:val="none" w:sz="0" w:space="0" w:color="auto"/>
          </w:divBdr>
          <w:divsChild>
            <w:div w:id="1193156401">
              <w:marLeft w:val="0"/>
              <w:marRight w:val="0"/>
              <w:marTop w:val="0"/>
              <w:marBottom w:val="0"/>
              <w:divBdr>
                <w:top w:val="none" w:sz="0" w:space="0" w:color="auto"/>
                <w:left w:val="none" w:sz="0" w:space="0" w:color="auto"/>
                <w:bottom w:val="none" w:sz="0" w:space="0" w:color="auto"/>
                <w:right w:val="none" w:sz="0" w:space="0" w:color="auto"/>
              </w:divBdr>
            </w:div>
          </w:divsChild>
        </w:div>
        <w:div w:id="810900687">
          <w:marLeft w:val="0"/>
          <w:marRight w:val="0"/>
          <w:marTop w:val="0"/>
          <w:marBottom w:val="0"/>
          <w:divBdr>
            <w:top w:val="none" w:sz="0" w:space="0" w:color="auto"/>
            <w:left w:val="none" w:sz="0" w:space="0" w:color="auto"/>
            <w:bottom w:val="none" w:sz="0" w:space="0" w:color="auto"/>
            <w:right w:val="none" w:sz="0" w:space="0" w:color="auto"/>
          </w:divBdr>
          <w:divsChild>
            <w:div w:id="681972765">
              <w:marLeft w:val="0"/>
              <w:marRight w:val="0"/>
              <w:marTop w:val="0"/>
              <w:marBottom w:val="0"/>
              <w:divBdr>
                <w:top w:val="none" w:sz="0" w:space="0" w:color="auto"/>
                <w:left w:val="none" w:sz="0" w:space="0" w:color="auto"/>
                <w:bottom w:val="none" w:sz="0" w:space="0" w:color="auto"/>
                <w:right w:val="none" w:sz="0" w:space="0" w:color="auto"/>
              </w:divBdr>
            </w:div>
          </w:divsChild>
        </w:div>
        <w:div w:id="810906869">
          <w:marLeft w:val="0"/>
          <w:marRight w:val="0"/>
          <w:marTop w:val="0"/>
          <w:marBottom w:val="0"/>
          <w:divBdr>
            <w:top w:val="none" w:sz="0" w:space="0" w:color="auto"/>
            <w:left w:val="none" w:sz="0" w:space="0" w:color="auto"/>
            <w:bottom w:val="none" w:sz="0" w:space="0" w:color="auto"/>
            <w:right w:val="none" w:sz="0" w:space="0" w:color="auto"/>
          </w:divBdr>
          <w:divsChild>
            <w:div w:id="142552802">
              <w:marLeft w:val="0"/>
              <w:marRight w:val="0"/>
              <w:marTop w:val="0"/>
              <w:marBottom w:val="0"/>
              <w:divBdr>
                <w:top w:val="none" w:sz="0" w:space="0" w:color="auto"/>
                <w:left w:val="none" w:sz="0" w:space="0" w:color="auto"/>
                <w:bottom w:val="none" w:sz="0" w:space="0" w:color="auto"/>
                <w:right w:val="none" w:sz="0" w:space="0" w:color="auto"/>
              </w:divBdr>
            </w:div>
            <w:div w:id="463818332">
              <w:marLeft w:val="0"/>
              <w:marRight w:val="0"/>
              <w:marTop w:val="0"/>
              <w:marBottom w:val="0"/>
              <w:divBdr>
                <w:top w:val="none" w:sz="0" w:space="0" w:color="auto"/>
                <w:left w:val="none" w:sz="0" w:space="0" w:color="auto"/>
                <w:bottom w:val="none" w:sz="0" w:space="0" w:color="auto"/>
                <w:right w:val="none" w:sz="0" w:space="0" w:color="auto"/>
              </w:divBdr>
            </w:div>
            <w:div w:id="898056959">
              <w:marLeft w:val="0"/>
              <w:marRight w:val="0"/>
              <w:marTop w:val="0"/>
              <w:marBottom w:val="0"/>
              <w:divBdr>
                <w:top w:val="none" w:sz="0" w:space="0" w:color="auto"/>
                <w:left w:val="none" w:sz="0" w:space="0" w:color="auto"/>
                <w:bottom w:val="none" w:sz="0" w:space="0" w:color="auto"/>
                <w:right w:val="none" w:sz="0" w:space="0" w:color="auto"/>
              </w:divBdr>
            </w:div>
          </w:divsChild>
        </w:div>
        <w:div w:id="810944441">
          <w:marLeft w:val="0"/>
          <w:marRight w:val="0"/>
          <w:marTop w:val="0"/>
          <w:marBottom w:val="0"/>
          <w:divBdr>
            <w:top w:val="none" w:sz="0" w:space="0" w:color="auto"/>
            <w:left w:val="none" w:sz="0" w:space="0" w:color="auto"/>
            <w:bottom w:val="none" w:sz="0" w:space="0" w:color="auto"/>
            <w:right w:val="none" w:sz="0" w:space="0" w:color="auto"/>
          </w:divBdr>
          <w:divsChild>
            <w:div w:id="161508861">
              <w:marLeft w:val="0"/>
              <w:marRight w:val="0"/>
              <w:marTop w:val="0"/>
              <w:marBottom w:val="0"/>
              <w:divBdr>
                <w:top w:val="none" w:sz="0" w:space="0" w:color="auto"/>
                <w:left w:val="none" w:sz="0" w:space="0" w:color="auto"/>
                <w:bottom w:val="none" w:sz="0" w:space="0" w:color="auto"/>
                <w:right w:val="none" w:sz="0" w:space="0" w:color="auto"/>
              </w:divBdr>
            </w:div>
          </w:divsChild>
        </w:div>
        <w:div w:id="811563369">
          <w:marLeft w:val="0"/>
          <w:marRight w:val="0"/>
          <w:marTop w:val="0"/>
          <w:marBottom w:val="0"/>
          <w:divBdr>
            <w:top w:val="none" w:sz="0" w:space="0" w:color="auto"/>
            <w:left w:val="none" w:sz="0" w:space="0" w:color="auto"/>
            <w:bottom w:val="none" w:sz="0" w:space="0" w:color="auto"/>
            <w:right w:val="none" w:sz="0" w:space="0" w:color="auto"/>
          </w:divBdr>
          <w:divsChild>
            <w:div w:id="976834200">
              <w:marLeft w:val="0"/>
              <w:marRight w:val="0"/>
              <w:marTop w:val="0"/>
              <w:marBottom w:val="0"/>
              <w:divBdr>
                <w:top w:val="none" w:sz="0" w:space="0" w:color="auto"/>
                <w:left w:val="none" w:sz="0" w:space="0" w:color="auto"/>
                <w:bottom w:val="none" w:sz="0" w:space="0" w:color="auto"/>
                <w:right w:val="none" w:sz="0" w:space="0" w:color="auto"/>
              </w:divBdr>
            </w:div>
          </w:divsChild>
        </w:div>
        <w:div w:id="811950420">
          <w:marLeft w:val="0"/>
          <w:marRight w:val="0"/>
          <w:marTop w:val="0"/>
          <w:marBottom w:val="0"/>
          <w:divBdr>
            <w:top w:val="none" w:sz="0" w:space="0" w:color="auto"/>
            <w:left w:val="none" w:sz="0" w:space="0" w:color="auto"/>
            <w:bottom w:val="none" w:sz="0" w:space="0" w:color="auto"/>
            <w:right w:val="none" w:sz="0" w:space="0" w:color="auto"/>
          </w:divBdr>
          <w:divsChild>
            <w:div w:id="1808740747">
              <w:marLeft w:val="0"/>
              <w:marRight w:val="0"/>
              <w:marTop w:val="0"/>
              <w:marBottom w:val="0"/>
              <w:divBdr>
                <w:top w:val="none" w:sz="0" w:space="0" w:color="auto"/>
                <w:left w:val="none" w:sz="0" w:space="0" w:color="auto"/>
                <w:bottom w:val="none" w:sz="0" w:space="0" w:color="auto"/>
                <w:right w:val="none" w:sz="0" w:space="0" w:color="auto"/>
              </w:divBdr>
            </w:div>
          </w:divsChild>
        </w:div>
        <w:div w:id="812674520">
          <w:marLeft w:val="0"/>
          <w:marRight w:val="0"/>
          <w:marTop w:val="0"/>
          <w:marBottom w:val="0"/>
          <w:divBdr>
            <w:top w:val="none" w:sz="0" w:space="0" w:color="auto"/>
            <w:left w:val="none" w:sz="0" w:space="0" w:color="auto"/>
            <w:bottom w:val="none" w:sz="0" w:space="0" w:color="auto"/>
            <w:right w:val="none" w:sz="0" w:space="0" w:color="auto"/>
          </w:divBdr>
          <w:divsChild>
            <w:div w:id="471094930">
              <w:marLeft w:val="0"/>
              <w:marRight w:val="0"/>
              <w:marTop w:val="0"/>
              <w:marBottom w:val="0"/>
              <w:divBdr>
                <w:top w:val="none" w:sz="0" w:space="0" w:color="auto"/>
                <w:left w:val="none" w:sz="0" w:space="0" w:color="auto"/>
                <w:bottom w:val="none" w:sz="0" w:space="0" w:color="auto"/>
                <w:right w:val="none" w:sz="0" w:space="0" w:color="auto"/>
              </w:divBdr>
            </w:div>
          </w:divsChild>
        </w:div>
        <w:div w:id="813251590">
          <w:marLeft w:val="0"/>
          <w:marRight w:val="0"/>
          <w:marTop w:val="0"/>
          <w:marBottom w:val="0"/>
          <w:divBdr>
            <w:top w:val="none" w:sz="0" w:space="0" w:color="auto"/>
            <w:left w:val="none" w:sz="0" w:space="0" w:color="auto"/>
            <w:bottom w:val="none" w:sz="0" w:space="0" w:color="auto"/>
            <w:right w:val="none" w:sz="0" w:space="0" w:color="auto"/>
          </w:divBdr>
          <w:divsChild>
            <w:div w:id="85999158">
              <w:marLeft w:val="0"/>
              <w:marRight w:val="0"/>
              <w:marTop w:val="0"/>
              <w:marBottom w:val="0"/>
              <w:divBdr>
                <w:top w:val="none" w:sz="0" w:space="0" w:color="auto"/>
                <w:left w:val="none" w:sz="0" w:space="0" w:color="auto"/>
                <w:bottom w:val="none" w:sz="0" w:space="0" w:color="auto"/>
                <w:right w:val="none" w:sz="0" w:space="0" w:color="auto"/>
              </w:divBdr>
            </w:div>
          </w:divsChild>
        </w:div>
        <w:div w:id="813718897">
          <w:marLeft w:val="0"/>
          <w:marRight w:val="0"/>
          <w:marTop w:val="0"/>
          <w:marBottom w:val="0"/>
          <w:divBdr>
            <w:top w:val="none" w:sz="0" w:space="0" w:color="auto"/>
            <w:left w:val="none" w:sz="0" w:space="0" w:color="auto"/>
            <w:bottom w:val="none" w:sz="0" w:space="0" w:color="auto"/>
            <w:right w:val="none" w:sz="0" w:space="0" w:color="auto"/>
          </w:divBdr>
          <w:divsChild>
            <w:div w:id="1901791354">
              <w:marLeft w:val="0"/>
              <w:marRight w:val="0"/>
              <w:marTop w:val="0"/>
              <w:marBottom w:val="0"/>
              <w:divBdr>
                <w:top w:val="none" w:sz="0" w:space="0" w:color="auto"/>
                <w:left w:val="none" w:sz="0" w:space="0" w:color="auto"/>
                <w:bottom w:val="none" w:sz="0" w:space="0" w:color="auto"/>
                <w:right w:val="none" w:sz="0" w:space="0" w:color="auto"/>
              </w:divBdr>
            </w:div>
          </w:divsChild>
        </w:div>
        <w:div w:id="813761606">
          <w:marLeft w:val="0"/>
          <w:marRight w:val="0"/>
          <w:marTop w:val="0"/>
          <w:marBottom w:val="0"/>
          <w:divBdr>
            <w:top w:val="none" w:sz="0" w:space="0" w:color="auto"/>
            <w:left w:val="none" w:sz="0" w:space="0" w:color="auto"/>
            <w:bottom w:val="none" w:sz="0" w:space="0" w:color="auto"/>
            <w:right w:val="none" w:sz="0" w:space="0" w:color="auto"/>
          </w:divBdr>
          <w:divsChild>
            <w:div w:id="1458451187">
              <w:marLeft w:val="0"/>
              <w:marRight w:val="0"/>
              <w:marTop w:val="0"/>
              <w:marBottom w:val="0"/>
              <w:divBdr>
                <w:top w:val="none" w:sz="0" w:space="0" w:color="auto"/>
                <w:left w:val="none" w:sz="0" w:space="0" w:color="auto"/>
                <w:bottom w:val="none" w:sz="0" w:space="0" w:color="auto"/>
                <w:right w:val="none" w:sz="0" w:space="0" w:color="auto"/>
              </w:divBdr>
            </w:div>
          </w:divsChild>
        </w:div>
        <w:div w:id="815954418">
          <w:marLeft w:val="0"/>
          <w:marRight w:val="0"/>
          <w:marTop w:val="0"/>
          <w:marBottom w:val="0"/>
          <w:divBdr>
            <w:top w:val="none" w:sz="0" w:space="0" w:color="auto"/>
            <w:left w:val="none" w:sz="0" w:space="0" w:color="auto"/>
            <w:bottom w:val="none" w:sz="0" w:space="0" w:color="auto"/>
            <w:right w:val="none" w:sz="0" w:space="0" w:color="auto"/>
          </w:divBdr>
          <w:divsChild>
            <w:div w:id="849953494">
              <w:marLeft w:val="0"/>
              <w:marRight w:val="0"/>
              <w:marTop w:val="0"/>
              <w:marBottom w:val="0"/>
              <w:divBdr>
                <w:top w:val="none" w:sz="0" w:space="0" w:color="auto"/>
                <w:left w:val="none" w:sz="0" w:space="0" w:color="auto"/>
                <w:bottom w:val="none" w:sz="0" w:space="0" w:color="auto"/>
                <w:right w:val="none" w:sz="0" w:space="0" w:color="auto"/>
              </w:divBdr>
            </w:div>
          </w:divsChild>
        </w:div>
        <w:div w:id="816263644">
          <w:marLeft w:val="0"/>
          <w:marRight w:val="0"/>
          <w:marTop w:val="0"/>
          <w:marBottom w:val="0"/>
          <w:divBdr>
            <w:top w:val="none" w:sz="0" w:space="0" w:color="auto"/>
            <w:left w:val="none" w:sz="0" w:space="0" w:color="auto"/>
            <w:bottom w:val="none" w:sz="0" w:space="0" w:color="auto"/>
            <w:right w:val="none" w:sz="0" w:space="0" w:color="auto"/>
          </w:divBdr>
          <w:divsChild>
            <w:div w:id="788278059">
              <w:marLeft w:val="0"/>
              <w:marRight w:val="0"/>
              <w:marTop w:val="0"/>
              <w:marBottom w:val="0"/>
              <w:divBdr>
                <w:top w:val="none" w:sz="0" w:space="0" w:color="auto"/>
                <w:left w:val="none" w:sz="0" w:space="0" w:color="auto"/>
                <w:bottom w:val="none" w:sz="0" w:space="0" w:color="auto"/>
                <w:right w:val="none" w:sz="0" w:space="0" w:color="auto"/>
              </w:divBdr>
            </w:div>
          </w:divsChild>
        </w:div>
        <w:div w:id="816535604">
          <w:marLeft w:val="0"/>
          <w:marRight w:val="0"/>
          <w:marTop w:val="0"/>
          <w:marBottom w:val="0"/>
          <w:divBdr>
            <w:top w:val="none" w:sz="0" w:space="0" w:color="auto"/>
            <w:left w:val="none" w:sz="0" w:space="0" w:color="auto"/>
            <w:bottom w:val="none" w:sz="0" w:space="0" w:color="auto"/>
            <w:right w:val="none" w:sz="0" w:space="0" w:color="auto"/>
          </w:divBdr>
          <w:divsChild>
            <w:div w:id="383482880">
              <w:marLeft w:val="0"/>
              <w:marRight w:val="0"/>
              <w:marTop w:val="0"/>
              <w:marBottom w:val="0"/>
              <w:divBdr>
                <w:top w:val="none" w:sz="0" w:space="0" w:color="auto"/>
                <w:left w:val="none" w:sz="0" w:space="0" w:color="auto"/>
                <w:bottom w:val="none" w:sz="0" w:space="0" w:color="auto"/>
                <w:right w:val="none" w:sz="0" w:space="0" w:color="auto"/>
              </w:divBdr>
            </w:div>
          </w:divsChild>
        </w:div>
        <w:div w:id="816650413">
          <w:marLeft w:val="0"/>
          <w:marRight w:val="0"/>
          <w:marTop w:val="0"/>
          <w:marBottom w:val="0"/>
          <w:divBdr>
            <w:top w:val="none" w:sz="0" w:space="0" w:color="auto"/>
            <w:left w:val="none" w:sz="0" w:space="0" w:color="auto"/>
            <w:bottom w:val="none" w:sz="0" w:space="0" w:color="auto"/>
            <w:right w:val="none" w:sz="0" w:space="0" w:color="auto"/>
          </w:divBdr>
          <w:divsChild>
            <w:div w:id="1178543451">
              <w:marLeft w:val="0"/>
              <w:marRight w:val="0"/>
              <w:marTop w:val="0"/>
              <w:marBottom w:val="0"/>
              <w:divBdr>
                <w:top w:val="none" w:sz="0" w:space="0" w:color="auto"/>
                <w:left w:val="none" w:sz="0" w:space="0" w:color="auto"/>
                <w:bottom w:val="none" w:sz="0" w:space="0" w:color="auto"/>
                <w:right w:val="none" w:sz="0" w:space="0" w:color="auto"/>
              </w:divBdr>
            </w:div>
          </w:divsChild>
        </w:div>
        <w:div w:id="816802776">
          <w:marLeft w:val="0"/>
          <w:marRight w:val="0"/>
          <w:marTop w:val="0"/>
          <w:marBottom w:val="0"/>
          <w:divBdr>
            <w:top w:val="none" w:sz="0" w:space="0" w:color="auto"/>
            <w:left w:val="none" w:sz="0" w:space="0" w:color="auto"/>
            <w:bottom w:val="none" w:sz="0" w:space="0" w:color="auto"/>
            <w:right w:val="none" w:sz="0" w:space="0" w:color="auto"/>
          </w:divBdr>
          <w:divsChild>
            <w:div w:id="991132842">
              <w:marLeft w:val="0"/>
              <w:marRight w:val="0"/>
              <w:marTop w:val="0"/>
              <w:marBottom w:val="0"/>
              <w:divBdr>
                <w:top w:val="none" w:sz="0" w:space="0" w:color="auto"/>
                <w:left w:val="none" w:sz="0" w:space="0" w:color="auto"/>
                <w:bottom w:val="none" w:sz="0" w:space="0" w:color="auto"/>
                <w:right w:val="none" w:sz="0" w:space="0" w:color="auto"/>
              </w:divBdr>
            </w:div>
          </w:divsChild>
        </w:div>
        <w:div w:id="817259710">
          <w:marLeft w:val="0"/>
          <w:marRight w:val="0"/>
          <w:marTop w:val="0"/>
          <w:marBottom w:val="0"/>
          <w:divBdr>
            <w:top w:val="none" w:sz="0" w:space="0" w:color="auto"/>
            <w:left w:val="none" w:sz="0" w:space="0" w:color="auto"/>
            <w:bottom w:val="none" w:sz="0" w:space="0" w:color="auto"/>
            <w:right w:val="none" w:sz="0" w:space="0" w:color="auto"/>
          </w:divBdr>
          <w:divsChild>
            <w:div w:id="1239437873">
              <w:marLeft w:val="0"/>
              <w:marRight w:val="0"/>
              <w:marTop w:val="0"/>
              <w:marBottom w:val="0"/>
              <w:divBdr>
                <w:top w:val="none" w:sz="0" w:space="0" w:color="auto"/>
                <w:left w:val="none" w:sz="0" w:space="0" w:color="auto"/>
                <w:bottom w:val="none" w:sz="0" w:space="0" w:color="auto"/>
                <w:right w:val="none" w:sz="0" w:space="0" w:color="auto"/>
              </w:divBdr>
            </w:div>
          </w:divsChild>
        </w:div>
        <w:div w:id="818696178">
          <w:marLeft w:val="0"/>
          <w:marRight w:val="0"/>
          <w:marTop w:val="0"/>
          <w:marBottom w:val="0"/>
          <w:divBdr>
            <w:top w:val="none" w:sz="0" w:space="0" w:color="auto"/>
            <w:left w:val="none" w:sz="0" w:space="0" w:color="auto"/>
            <w:bottom w:val="none" w:sz="0" w:space="0" w:color="auto"/>
            <w:right w:val="none" w:sz="0" w:space="0" w:color="auto"/>
          </w:divBdr>
          <w:divsChild>
            <w:div w:id="179665284">
              <w:marLeft w:val="0"/>
              <w:marRight w:val="0"/>
              <w:marTop w:val="0"/>
              <w:marBottom w:val="0"/>
              <w:divBdr>
                <w:top w:val="none" w:sz="0" w:space="0" w:color="auto"/>
                <w:left w:val="none" w:sz="0" w:space="0" w:color="auto"/>
                <w:bottom w:val="none" w:sz="0" w:space="0" w:color="auto"/>
                <w:right w:val="none" w:sz="0" w:space="0" w:color="auto"/>
              </w:divBdr>
            </w:div>
            <w:div w:id="355351772">
              <w:marLeft w:val="0"/>
              <w:marRight w:val="0"/>
              <w:marTop w:val="0"/>
              <w:marBottom w:val="0"/>
              <w:divBdr>
                <w:top w:val="none" w:sz="0" w:space="0" w:color="auto"/>
                <w:left w:val="none" w:sz="0" w:space="0" w:color="auto"/>
                <w:bottom w:val="none" w:sz="0" w:space="0" w:color="auto"/>
                <w:right w:val="none" w:sz="0" w:space="0" w:color="auto"/>
              </w:divBdr>
            </w:div>
            <w:div w:id="363293393">
              <w:marLeft w:val="0"/>
              <w:marRight w:val="0"/>
              <w:marTop w:val="0"/>
              <w:marBottom w:val="0"/>
              <w:divBdr>
                <w:top w:val="none" w:sz="0" w:space="0" w:color="auto"/>
                <w:left w:val="none" w:sz="0" w:space="0" w:color="auto"/>
                <w:bottom w:val="none" w:sz="0" w:space="0" w:color="auto"/>
                <w:right w:val="none" w:sz="0" w:space="0" w:color="auto"/>
              </w:divBdr>
            </w:div>
            <w:div w:id="386879962">
              <w:marLeft w:val="0"/>
              <w:marRight w:val="0"/>
              <w:marTop w:val="0"/>
              <w:marBottom w:val="0"/>
              <w:divBdr>
                <w:top w:val="none" w:sz="0" w:space="0" w:color="auto"/>
                <w:left w:val="none" w:sz="0" w:space="0" w:color="auto"/>
                <w:bottom w:val="none" w:sz="0" w:space="0" w:color="auto"/>
                <w:right w:val="none" w:sz="0" w:space="0" w:color="auto"/>
              </w:divBdr>
            </w:div>
            <w:div w:id="391463982">
              <w:marLeft w:val="0"/>
              <w:marRight w:val="0"/>
              <w:marTop w:val="0"/>
              <w:marBottom w:val="0"/>
              <w:divBdr>
                <w:top w:val="none" w:sz="0" w:space="0" w:color="auto"/>
                <w:left w:val="none" w:sz="0" w:space="0" w:color="auto"/>
                <w:bottom w:val="none" w:sz="0" w:space="0" w:color="auto"/>
                <w:right w:val="none" w:sz="0" w:space="0" w:color="auto"/>
              </w:divBdr>
            </w:div>
            <w:div w:id="603078261">
              <w:marLeft w:val="0"/>
              <w:marRight w:val="0"/>
              <w:marTop w:val="0"/>
              <w:marBottom w:val="0"/>
              <w:divBdr>
                <w:top w:val="none" w:sz="0" w:space="0" w:color="auto"/>
                <w:left w:val="none" w:sz="0" w:space="0" w:color="auto"/>
                <w:bottom w:val="none" w:sz="0" w:space="0" w:color="auto"/>
                <w:right w:val="none" w:sz="0" w:space="0" w:color="auto"/>
              </w:divBdr>
            </w:div>
            <w:div w:id="1097483932">
              <w:marLeft w:val="0"/>
              <w:marRight w:val="0"/>
              <w:marTop w:val="0"/>
              <w:marBottom w:val="0"/>
              <w:divBdr>
                <w:top w:val="none" w:sz="0" w:space="0" w:color="auto"/>
                <w:left w:val="none" w:sz="0" w:space="0" w:color="auto"/>
                <w:bottom w:val="none" w:sz="0" w:space="0" w:color="auto"/>
                <w:right w:val="none" w:sz="0" w:space="0" w:color="auto"/>
              </w:divBdr>
            </w:div>
          </w:divsChild>
        </w:div>
        <w:div w:id="820077204">
          <w:marLeft w:val="0"/>
          <w:marRight w:val="0"/>
          <w:marTop w:val="0"/>
          <w:marBottom w:val="0"/>
          <w:divBdr>
            <w:top w:val="none" w:sz="0" w:space="0" w:color="auto"/>
            <w:left w:val="none" w:sz="0" w:space="0" w:color="auto"/>
            <w:bottom w:val="none" w:sz="0" w:space="0" w:color="auto"/>
            <w:right w:val="none" w:sz="0" w:space="0" w:color="auto"/>
          </w:divBdr>
          <w:divsChild>
            <w:div w:id="440731169">
              <w:marLeft w:val="0"/>
              <w:marRight w:val="0"/>
              <w:marTop w:val="0"/>
              <w:marBottom w:val="0"/>
              <w:divBdr>
                <w:top w:val="none" w:sz="0" w:space="0" w:color="auto"/>
                <w:left w:val="none" w:sz="0" w:space="0" w:color="auto"/>
                <w:bottom w:val="none" w:sz="0" w:space="0" w:color="auto"/>
                <w:right w:val="none" w:sz="0" w:space="0" w:color="auto"/>
              </w:divBdr>
            </w:div>
          </w:divsChild>
        </w:div>
        <w:div w:id="820149334">
          <w:marLeft w:val="0"/>
          <w:marRight w:val="0"/>
          <w:marTop w:val="0"/>
          <w:marBottom w:val="0"/>
          <w:divBdr>
            <w:top w:val="none" w:sz="0" w:space="0" w:color="auto"/>
            <w:left w:val="none" w:sz="0" w:space="0" w:color="auto"/>
            <w:bottom w:val="none" w:sz="0" w:space="0" w:color="auto"/>
            <w:right w:val="none" w:sz="0" w:space="0" w:color="auto"/>
          </w:divBdr>
          <w:divsChild>
            <w:div w:id="1516112941">
              <w:marLeft w:val="0"/>
              <w:marRight w:val="0"/>
              <w:marTop w:val="0"/>
              <w:marBottom w:val="0"/>
              <w:divBdr>
                <w:top w:val="none" w:sz="0" w:space="0" w:color="auto"/>
                <w:left w:val="none" w:sz="0" w:space="0" w:color="auto"/>
                <w:bottom w:val="none" w:sz="0" w:space="0" w:color="auto"/>
                <w:right w:val="none" w:sz="0" w:space="0" w:color="auto"/>
              </w:divBdr>
            </w:div>
          </w:divsChild>
        </w:div>
        <w:div w:id="820463955">
          <w:marLeft w:val="0"/>
          <w:marRight w:val="0"/>
          <w:marTop w:val="0"/>
          <w:marBottom w:val="0"/>
          <w:divBdr>
            <w:top w:val="none" w:sz="0" w:space="0" w:color="auto"/>
            <w:left w:val="none" w:sz="0" w:space="0" w:color="auto"/>
            <w:bottom w:val="none" w:sz="0" w:space="0" w:color="auto"/>
            <w:right w:val="none" w:sz="0" w:space="0" w:color="auto"/>
          </w:divBdr>
          <w:divsChild>
            <w:div w:id="349574016">
              <w:marLeft w:val="0"/>
              <w:marRight w:val="0"/>
              <w:marTop w:val="0"/>
              <w:marBottom w:val="0"/>
              <w:divBdr>
                <w:top w:val="none" w:sz="0" w:space="0" w:color="auto"/>
                <w:left w:val="none" w:sz="0" w:space="0" w:color="auto"/>
                <w:bottom w:val="none" w:sz="0" w:space="0" w:color="auto"/>
                <w:right w:val="none" w:sz="0" w:space="0" w:color="auto"/>
              </w:divBdr>
            </w:div>
            <w:div w:id="902787934">
              <w:marLeft w:val="0"/>
              <w:marRight w:val="0"/>
              <w:marTop w:val="0"/>
              <w:marBottom w:val="0"/>
              <w:divBdr>
                <w:top w:val="none" w:sz="0" w:space="0" w:color="auto"/>
                <w:left w:val="none" w:sz="0" w:space="0" w:color="auto"/>
                <w:bottom w:val="none" w:sz="0" w:space="0" w:color="auto"/>
                <w:right w:val="none" w:sz="0" w:space="0" w:color="auto"/>
              </w:divBdr>
            </w:div>
            <w:div w:id="1720396101">
              <w:marLeft w:val="0"/>
              <w:marRight w:val="0"/>
              <w:marTop w:val="0"/>
              <w:marBottom w:val="0"/>
              <w:divBdr>
                <w:top w:val="none" w:sz="0" w:space="0" w:color="auto"/>
                <w:left w:val="none" w:sz="0" w:space="0" w:color="auto"/>
                <w:bottom w:val="none" w:sz="0" w:space="0" w:color="auto"/>
                <w:right w:val="none" w:sz="0" w:space="0" w:color="auto"/>
              </w:divBdr>
            </w:div>
          </w:divsChild>
        </w:div>
        <w:div w:id="820586148">
          <w:marLeft w:val="0"/>
          <w:marRight w:val="0"/>
          <w:marTop w:val="0"/>
          <w:marBottom w:val="0"/>
          <w:divBdr>
            <w:top w:val="none" w:sz="0" w:space="0" w:color="auto"/>
            <w:left w:val="none" w:sz="0" w:space="0" w:color="auto"/>
            <w:bottom w:val="none" w:sz="0" w:space="0" w:color="auto"/>
            <w:right w:val="none" w:sz="0" w:space="0" w:color="auto"/>
          </w:divBdr>
          <w:divsChild>
            <w:div w:id="165171387">
              <w:marLeft w:val="0"/>
              <w:marRight w:val="0"/>
              <w:marTop w:val="0"/>
              <w:marBottom w:val="0"/>
              <w:divBdr>
                <w:top w:val="none" w:sz="0" w:space="0" w:color="auto"/>
                <w:left w:val="none" w:sz="0" w:space="0" w:color="auto"/>
                <w:bottom w:val="none" w:sz="0" w:space="0" w:color="auto"/>
                <w:right w:val="none" w:sz="0" w:space="0" w:color="auto"/>
              </w:divBdr>
            </w:div>
          </w:divsChild>
        </w:div>
        <w:div w:id="821510728">
          <w:marLeft w:val="0"/>
          <w:marRight w:val="0"/>
          <w:marTop w:val="0"/>
          <w:marBottom w:val="0"/>
          <w:divBdr>
            <w:top w:val="none" w:sz="0" w:space="0" w:color="auto"/>
            <w:left w:val="none" w:sz="0" w:space="0" w:color="auto"/>
            <w:bottom w:val="none" w:sz="0" w:space="0" w:color="auto"/>
            <w:right w:val="none" w:sz="0" w:space="0" w:color="auto"/>
          </w:divBdr>
          <w:divsChild>
            <w:div w:id="1385908560">
              <w:marLeft w:val="0"/>
              <w:marRight w:val="0"/>
              <w:marTop w:val="0"/>
              <w:marBottom w:val="0"/>
              <w:divBdr>
                <w:top w:val="none" w:sz="0" w:space="0" w:color="auto"/>
                <w:left w:val="none" w:sz="0" w:space="0" w:color="auto"/>
                <w:bottom w:val="none" w:sz="0" w:space="0" w:color="auto"/>
                <w:right w:val="none" w:sz="0" w:space="0" w:color="auto"/>
              </w:divBdr>
            </w:div>
          </w:divsChild>
        </w:div>
        <w:div w:id="821653886">
          <w:marLeft w:val="0"/>
          <w:marRight w:val="0"/>
          <w:marTop w:val="0"/>
          <w:marBottom w:val="0"/>
          <w:divBdr>
            <w:top w:val="none" w:sz="0" w:space="0" w:color="auto"/>
            <w:left w:val="none" w:sz="0" w:space="0" w:color="auto"/>
            <w:bottom w:val="none" w:sz="0" w:space="0" w:color="auto"/>
            <w:right w:val="none" w:sz="0" w:space="0" w:color="auto"/>
          </w:divBdr>
          <w:divsChild>
            <w:div w:id="1047528316">
              <w:marLeft w:val="0"/>
              <w:marRight w:val="0"/>
              <w:marTop w:val="0"/>
              <w:marBottom w:val="0"/>
              <w:divBdr>
                <w:top w:val="none" w:sz="0" w:space="0" w:color="auto"/>
                <w:left w:val="none" w:sz="0" w:space="0" w:color="auto"/>
                <w:bottom w:val="none" w:sz="0" w:space="0" w:color="auto"/>
                <w:right w:val="none" w:sz="0" w:space="0" w:color="auto"/>
              </w:divBdr>
            </w:div>
          </w:divsChild>
        </w:div>
        <w:div w:id="821657334">
          <w:marLeft w:val="0"/>
          <w:marRight w:val="0"/>
          <w:marTop w:val="0"/>
          <w:marBottom w:val="0"/>
          <w:divBdr>
            <w:top w:val="none" w:sz="0" w:space="0" w:color="auto"/>
            <w:left w:val="none" w:sz="0" w:space="0" w:color="auto"/>
            <w:bottom w:val="none" w:sz="0" w:space="0" w:color="auto"/>
            <w:right w:val="none" w:sz="0" w:space="0" w:color="auto"/>
          </w:divBdr>
          <w:divsChild>
            <w:div w:id="1000276079">
              <w:marLeft w:val="0"/>
              <w:marRight w:val="0"/>
              <w:marTop w:val="0"/>
              <w:marBottom w:val="0"/>
              <w:divBdr>
                <w:top w:val="none" w:sz="0" w:space="0" w:color="auto"/>
                <w:left w:val="none" w:sz="0" w:space="0" w:color="auto"/>
                <w:bottom w:val="none" w:sz="0" w:space="0" w:color="auto"/>
                <w:right w:val="none" w:sz="0" w:space="0" w:color="auto"/>
              </w:divBdr>
            </w:div>
          </w:divsChild>
        </w:div>
        <w:div w:id="822694044">
          <w:marLeft w:val="0"/>
          <w:marRight w:val="0"/>
          <w:marTop w:val="0"/>
          <w:marBottom w:val="0"/>
          <w:divBdr>
            <w:top w:val="none" w:sz="0" w:space="0" w:color="auto"/>
            <w:left w:val="none" w:sz="0" w:space="0" w:color="auto"/>
            <w:bottom w:val="none" w:sz="0" w:space="0" w:color="auto"/>
            <w:right w:val="none" w:sz="0" w:space="0" w:color="auto"/>
          </w:divBdr>
          <w:divsChild>
            <w:div w:id="1543321892">
              <w:marLeft w:val="0"/>
              <w:marRight w:val="0"/>
              <w:marTop w:val="0"/>
              <w:marBottom w:val="0"/>
              <w:divBdr>
                <w:top w:val="none" w:sz="0" w:space="0" w:color="auto"/>
                <w:left w:val="none" w:sz="0" w:space="0" w:color="auto"/>
                <w:bottom w:val="none" w:sz="0" w:space="0" w:color="auto"/>
                <w:right w:val="none" w:sz="0" w:space="0" w:color="auto"/>
              </w:divBdr>
            </w:div>
          </w:divsChild>
        </w:div>
        <w:div w:id="822743328">
          <w:marLeft w:val="0"/>
          <w:marRight w:val="0"/>
          <w:marTop w:val="0"/>
          <w:marBottom w:val="0"/>
          <w:divBdr>
            <w:top w:val="none" w:sz="0" w:space="0" w:color="auto"/>
            <w:left w:val="none" w:sz="0" w:space="0" w:color="auto"/>
            <w:bottom w:val="none" w:sz="0" w:space="0" w:color="auto"/>
            <w:right w:val="none" w:sz="0" w:space="0" w:color="auto"/>
          </w:divBdr>
          <w:divsChild>
            <w:div w:id="1413627756">
              <w:marLeft w:val="0"/>
              <w:marRight w:val="0"/>
              <w:marTop w:val="0"/>
              <w:marBottom w:val="0"/>
              <w:divBdr>
                <w:top w:val="none" w:sz="0" w:space="0" w:color="auto"/>
                <w:left w:val="none" w:sz="0" w:space="0" w:color="auto"/>
                <w:bottom w:val="none" w:sz="0" w:space="0" w:color="auto"/>
                <w:right w:val="none" w:sz="0" w:space="0" w:color="auto"/>
              </w:divBdr>
            </w:div>
          </w:divsChild>
        </w:div>
        <w:div w:id="823548956">
          <w:marLeft w:val="0"/>
          <w:marRight w:val="0"/>
          <w:marTop w:val="0"/>
          <w:marBottom w:val="0"/>
          <w:divBdr>
            <w:top w:val="none" w:sz="0" w:space="0" w:color="auto"/>
            <w:left w:val="none" w:sz="0" w:space="0" w:color="auto"/>
            <w:bottom w:val="none" w:sz="0" w:space="0" w:color="auto"/>
            <w:right w:val="none" w:sz="0" w:space="0" w:color="auto"/>
          </w:divBdr>
          <w:divsChild>
            <w:div w:id="802309803">
              <w:marLeft w:val="0"/>
              <w:marRight w:val="0"/>
              <w:marTop w:val="0"/>
              <w:marBottom w:val="0"/>
              <w:divBdr>
                <w:top w:val="none" w:sz="0" w:space="0" w:color="auto"/>
                <w:left w:val="none" w:sz="0" w:space="0" w:color="auto"/>
                <w:bottom w:val="none" w:sz="0" w:space="0" w:color="auto"/>
                <w:right w:val="none" w:sz="0" w:space="0" w:color="auto"/>
              </w:divBdr>
            </w:div>
          </w:divsChild>
        </w:div>
        <w:div w:id="824932185">
          <w:marLeft w:val="0"/>
          <w:marRight w:val="0"/>
          <w:marTop w:val="0"/>
          <w:marBottom w:val="0"/>
          <w:divBdr>
            <w:top w:val="none" w:sz="0" w:space="0" w:color="auto"/>
            <w:left w:val="none" w:sz="0" w:space="0" w:color="auto"/>
            <w:bottom w:val="none" w:sz="0" w:space="0" w:color="auto"/>
            <w:right w:val="none" w:sz="0" w:space="0" w:color="auto"/>
          </w:divBdr>
          <w:divsChild>
            <w:div w:id="279185873">
              <w:marLeft w:val="0"/>
              <w:marRight w:val="0"/>
              <w:marTop w:val="0"/>
              <w:marBottom w:val="0"/>
              <w:divBdr>
                <w:top w:val="none" w:sz="0" w:space="0" w:color="auto"/>
                <w:left w:val="none" w:sz="0" w:space="0" w:color="auto"/>
                <w:bottom w:val="none" w:sz="0" w:space="0" w:color="auto"/>
                <w:right w:val="none" w:sz="0" w:space="0" w:color="auto"/>
              </w:divBdr>
            </w:div>
          </w:divsChild>
        </w:div>
        <w:div w:id="824971827">
          <w:marLeft w:val="0"/>
          <w:marRight w:val="0"/>
          <w:marTop w:val="0"/>
          <w:marBottom w:val="0"/>
          <w:divBdr>
            <w:top w:val="none" w:sz="0" w:space="0" w:color="auto"/>
            <w:left w:val="none" w:sz="0" w:space="0" w:color="auto"/>
            <w:bottom w:val="none" w:sz="0" w:space="0" w:color="auto"/>
            <w:right w:val="none" w:sz="0" w:space="0" w:color="auto"/>
          </w:divBdr>
          <w:divsChild>
            <w:div w:id="257950511">
              <w:marLeft w:val="0"/>
              <w:marRight w:val="0"/>
              <w:marTop w:val="0"/>
              <w:marBottom w:val="0"/>
              <w:divBdr>
                <w:top w:val="none" w:sz="0" w:space="0" w:color="auto"/>
                <w:left w:val="none" w:sz="0" w:space="0" w:color="auto"/>
                <w:bottom w:val="none" w:sz="0" w:space="0" w:color="auto"/>
                <w:right w:val="none" w:sz="0" w:space="0" w:color="auto"/>
              </w:divBdr>
            </w:div>
          </w:divsChild>
        </w:div>
        <w:div w:id="825168863">
          <w:marLeft w:val="0"/>
          <w:marRight w:val="0"/>
          <w:marTop w:val="0"/>
          <w:marBottom w:val="0"/>
          <w:divBdr>
            <w:top w:val="none" w:sz="0" w:space="0" w:color="auto"/>
            <w:left w:val="none" w:sz="0" w:space="0" w:color="auto"/>
            <w:bottom w:val="none" w:sz="0" w:space="0" w:color="auto"/>
            <w:right w:val="none" w:sz="0" w:space="0" w:color="auto"/>
          </w:divBdr>
          <w:divsChild>
            <w:div w:id="236979195">
              <w:marLeft w:val="0"/>
              <w:marRight w:val="0"/>
              <w:marTop w:val="0"/>
              <w:marBottom w:val="0"/>
              <w:divBdr>
                <w:top w:val="none" w:sz="0" w:space="0" w:color="auto"/>
                <w:left w:val="none" w:sz="0" w:space="0" w:color="auto"/>
                <w:bottom w:val="none" w:sz="0" w:space="0" w:color="auto"/>
                <w:right w:val="none" w:sz="0" w:space="0" w:color="auto"/>
              </w:divBdr>
            </w:div>
          </w:divsChild>
        </w:div>
        <w:div w:id="825247948">
          <w:marLeft w:val="0"/>
          <w:marRight w:val="0"/>
          <w:marTop w:val="0"/>
          <w:marBottom w:val="0"/>
          <w:divBdr>
            <w:top w:val="none" w:sz="0" w:space="0" w:color="auto"/>
            <w:left w:val="none" w:sz="0" w:space="0" w:color="auto"/>
            <w:bottom w:val="none" w:sz="0" w:space="0" w:color="auto"/>
            <w:right w:val="none" w:sz="0" w:space="0" w:color="auto"/>
          </w:divBdr>
          <w:divsChild>
            <w:div w:id="1256858858">
              <w:marLeft w:val="0"/>
              <w:marRight w:val="0"/>
              <w:marTop w:val="0"/>
              <w:marBottom w:val="0"/>
              <w:divBdr>
                <w:top w:val="none" w:sz="0" w:space="0" w:color="auto"/>
                <w:left w:val="none" w:sz="0" w:space="0" w:color="auto"/>
                <w:bottom w:val="none" w:sz="0" w:space="0" w:color="auto"/>
                <w:right w:val="none" w:sz="0" w:space="0" w:color="auto"/>
              </w:divBdr>
            </w:div>
          </w:divsChild>
        </w:div>
        <w:div w:id="826020253">
          <w:marLeft w:val="0"/>
          <w:marRight w:val="0"/>
          <w:marTop w:val="0"/>
          <w:marBottom w:val="0"/>
          <w:divBdr>
            <w:top w:val="none" w:sz="0" w:space="0" w:color="auto"/>
            <w:left w:val="none" w:sz="0" w:space="0" w:color="auto"/>
            <w:bottom w:val="none" w:sz="0" w:space="0" w:color="auto"/>
            <w:right w:val="none" w:sz="0" w:space="0" w:color="auto"/>
          </w:divBdr>
          <w:divsChild>
            <w:div w:id="292713878">
              <w:marLeft w:val="0"/>
              <w:marRight w:val="0"/>
              <w:marTop w:val="0"/>
              <w:marBottom w:val="0"/>
              <w:divBdr>
                <w:top w:val="none" w:sz="0" w:space="0" w:color="auto"/>
                <w:left w:val="none" w:sz="0" w:space="0" w:color="auto"/>
                <w:bottom w:val="none" w:sz="0" w:space="0" w:color="auto"/>
                <w:right w:val="none" w:sz="0" w:space="0" w:color="auto"/>
              </w:divBdr>
            </w:div>
          </w:divsChild>
        </w:div>
        <w:div w:id="827213274">
          <w:marLeft w:val="0"/>
          <w:marRight w:val="0"/>
          <w:marTop w:val="0"/>
          <w:marBottom w:val="0"/>
          <w:divBdr>
            <w:top w:val="none" w:sz="0" w:space="0" w:color="auto"/>
            <w:left w:val="none" w:sz="0" w:space="0" w:color="auto"/>
            <w:bottom w:val="none" w:sz="0" w:space="0" w:color="auto"/>
            <w:right w:val="none" w:sz="0" w:space="0" w:color="auto"/>
          </w:divBdr>
          <w:divsChild>
            <w:div w:id="371418257">
              <w:marLeft w:val="0"/>
              <w:marRight w:val="0"/>
              <w:marTop w:val="0"/>
              <w:marBottom w:val="0"/>
              <w:divBdr>
                <w:top w:val="none" w:sz="0" w:space="0" w:color="auto"/>
                <w:left w:val="none" w:sz="0" w:space="0" w:color="auto"/>
                <w:bottom w:val="none" w:sz="0" w:space="0" w:color="auto"/>
                <w:right w:val="none" w:sz="0" w:space="0" w:color="auto"/>
              </w:divBdr>
            </w:div>
          </w:divsChild>
        </w:div>
        <w:div w:id="830295506">
          <w:marLeft w:val="0"/>
          <w:marRight w:val="0"/>
          <w:marTop w:val="0"/>
          <w:marBottom w:val="0"/>
          <w:divBdr>
            <w:top w:val="none" w:sz="0" w:space="0" w:color="auto"/>
            <w:left w:val="none" w:sz="0" w:space="0" w:color="auto"/>
            <w:bottom w:val="none" w:sz="0" w:space="0" w:color="auto"/>
            <w:right w:val="none" w:sz="0" w:space="0" w:color="auto"/>
          </w:divBdr>
          <w:divsChild>
            <w:div w:id="132984240">
              <w:marLeft w:val="0"/>
              <w:marRight w:val="0"/>
              <w:marTop w:val="0"/>
              <w:marBottom w:val="0"/>
              <w:divBdr>
                <w:top w:val="none" w:sz="0" w:space="0" w:color="auto"/>
                <w:left w:val="none" w:sz="0" w:space="0" w:color="auto"/>
                <w:bottom w:val="none" w:sz="0" w:space="0" w:color="auto"/>
                <w:right w:val="none" w:sz="0" w:space="0" w:color="auto"/>
              </w:divBdr>
            </w:div>
            <w:div w:id="341590664">
              <w:marLeft w:val="0"/>
              <w:marRight w:val="0"/>
              <w:marTop w:val="0"/>
              <w:marBottom w:val="0"/>
              <w:divBdr>
                <w:top w:val="none" w:sz="0" w:space="0" w:color="auto"/>
                <w:left w:val="none" w:sz="0" w:space="0" w:color="auto"/>
                <w:bottom w:val="none" w:sz="0" w:space="0" w:color="auto"/>
                <w:right w:val="none" w:sz="0" w:space="0" w:color="auto"/>
              </w:divBdr>
            </w:div>
            <w:div w:id="477112127">
              <w:marLeft w:val="0"/>
              <w:marRight w:val="0"/>
              <w:marTop w:val="0"/>
              <w:marBottom w:val="0"/>
              <w:divBdr>
                <w:top w:val="none" w:sz="0" w:space="0" w:color="auto"/>
                <w:left w:val="none" w:sz="0" w:space="0" w:color="auto"/>
                <w:bottom w:val="none" w:sz="0" w:space="0" w:color="auto"/>
                <w:right w:val="none" w:sz="0" w:space="0" w:color="auto"/>
              </w:divBdr>
            </w:div>
            <w:div w:id="1489786100">
              <w:marLeft w:val="0"/>
              <w:marRight w:val="0"/>
              <w:marTop w:val="0"/>
              <w:marBottom w:val="0"/>
              <w:divBdr>
                <w:top w:val="none" w:sz="0" w:space="0" w:color="auto"/>
                <w:left w:val="none" w:sz="0" w:space="0" w:color="auto"/>
                <w:bottom w:val="none" w:sz="0" w:space="0" w:color="auto"/>
                <w:right w:val="none" w:sz="0" w:space="0" w:color="auto"/>
              </w:divBdr>
            </w:div>
            <w:div w:id="1657684241">
              <w:marLeft w:val="0"/>
              <w:marRight w:val="0"/>
              <w:marTop w:val="0"/>
              <w:marBottom w:val="0"/>
              <w:divBdr>
                <w:top w:val="none" w:sz="0" w:space="0" w:color="auto"/>
                <w:left w:val="none" w:sz="0" w:space="0" w:color="auto"/>
                <w:bottom w:val="none" w:sz="0" w:space="0" w:color="auto"/>
                <w:right w:val="none" w:sz="0" w:space="0" w:color="auto"/>
              </w:divBdr>
            </w:div>
            <w:div w:id="2080639050">
              <w:marLeft w:val="0"/>
              <w:marRight w:val="0"/>
              <w:marTop w:val="0"/>
              <w:marBottom w:val="0"/>
              <w:divBdr>
                <w:top w:val="none" w:sz="0" w:space="0" w:color="auto"/>
                <w:left w:val="none" w:sz="0" w:space="0" w:color="auto"/>
                <w:bottom w:val="none" w:sz="0" w:space="0" w:color="auto"/>
                <w:right w:val="none" w:sz="0" w:space="0" w:color="auto"/>
              </w:divBdr>
            </w:div>
          </w:divsChild>
        </w:div>
        <w:div w:id="830489624">
          <w:marLeft w:val="0"/>
          <w:marRight w:val="0"/>
          <w:marTop w:val="0"/>
          <w:marBottom w:val="0"/>
          <w:divBdr>
            <w:top w:val="none" w:sz="0" w:space="0" w:color="auto"/>
            <w:left w:val="none" w:sz="0" w:space="0" w:color="auto"/>
            <w:bottom w:val="none" w:sz="0" w:space="0" w:color="auto"/>
            <w:right w:val="none" w:sz="0" w:space="0" w:color="auto"/>
          </w:divBdr>
          <w:divsChild>
            <w:div w:id="1236285231">
              <w:marLeft w:val="0"/>
              <w:marRight w:val="0"/>
              <w:marTop w:val="0"/>
              <w:marBottom w:val="0"/>
              <w:divBdr>
                <w:top w:val="none" w:sz="0" w:space="0" w:color="auto"/>
                <w:left w:val="none" w:sz="0" w:space="0" w:color="auto"/>
                <w:bottom w:val="none" w:sz="0" w:space="0" w:color="auto"/>
                <w:right w:val="none" w:sz="0" w:space="0" w:color="auto"/>
              </w:divBdr>
            </w:div>
          </w:divsChild>
        </w:div>
        <w:div w:id="832182812">
          <w:marLeft w:val="0"/>
          <w:marRight w:val="0"/>
          <w:marTop w:val="0"/>
          <w:marBottom w:val="0"/>
          <w:divBdr>
            <w:top w:val="none" w:sz="0" w:space="0" w:color="auto"/>
            <w:left w:val="none" w:sz="0" w:space="0" w:color="auto"/>
            <w:bottom w:val="none" w:sz="0" w:space="0" w:color="auto"/>
            <w:right w:val="none" w:sz="0" w:space="0" w:color="auto"/>
          </w:divBdr>
          <w:divsChild>
            <w:div w:id="2140219129">
              <w:marLeft w:val="0"/>
              <w:marRight w:val="0"/>
              <w:marTop w:val="0"/>
              <w:marBottom w:val="0"/>
              <w:divBdr>
                <w:top w:val="none" w:sz="0" w:space="0" w:color="auto"/>
                <w:left w:val="none" w:sz="0" w:space="0" w:color="auto"/>
                <w:bottom w:val="none" w:sz="0" w:space="0" w:color="auto"/>
                <w:right w:val="none" w:sz="0" w:space="0" w:color="auto"/>
              </w:divBdr>
            </w:div>
          </w:divsChild>
        </w:div>
        <w:div w:id="832599473">
          <w:marLeft w:val="0"/>
          <w:marRight w:val="0"/>
          <w:marTop w:val="0"/>
          <w:marBottom w:val="0"/>
          <w:divBdr>
            <w:top w:val="none" w:sz="0" w:space="0" w:color="auto"/>
            <w:left w:val="none" w:sz="0" w:space="0" w:color="auto"/>
            <w:bottom w:val="none" w:sz="0" w:space="0" w:color="auto"/>
            <w:right w:val="none" w:sz="0" w:space="0" w:color="auto"/>
          </w:divBdr>
          <w:divsChild>
            <w:div w:id="312025578">
              <w:marLeft w:val="0"/>
              <w:marRight w:val="0"/>
              <w:marTop w:val="0"/>
              <w:marBottom w:val="0"/>
              <w:divBdr>
                <w:top w:val="none" w:sz="0" w:space="0" w:color="auto"/>
                <w:left w:val="none" w:sz="0" w:space="0" w:color="auto"/>
                <w:bottom w:val="none" w:sz="0" w:space="0" w:color="auto"/>
                <w:right w:val="none" w:sz="0" w:space="0" w:color="auto"/>
              </w:divBdr>
            </w:div>
          </w:divsChild>
        </w:div>
        <w:div w:id="833450154">
          <w:marLeft w:val="0"/>
          <w:marRight w:val="0"/>
          <w:marTop w:val="0"/>
          <w:marBottom w:val="0"/>
          <w:divBdr>
            <w:top w:val="none" w:sz="0" w:space="0" w:color="auto"/>
            <w:left w:val="none" w:sz="0" w:space="0" w:color="auto"/>
            <w:bottom w:val="none" w:sz="0" w:space="0" w:color="auto"/>
            <w:right w:val="none" w:sz="0" w:space="0" w:color="auto"/>
          </w:divBdr>
          <w:divsChild>
            <w:div w:id="1738362707">
              <w:marLeft w:val="0"/>
              <w:marRight w:val="0"/>
              <w:marTop w:val="0"/>
              <w:marBottom w:val="0"/>
              <w:divBdr>
                <w:top w:val="none" w:sz="0" w:space="0" w:color="auto"/>
                <w:left w:val="none" w:sz="0" w:space="0" w:color="auto"/>
                <w:bottom w:val="none" w:sz="0" w:space="0" w:color="auto"/>
                <w:right w:val="none" w:sz="0" w:space="0" w:color="auto"/>
              </w:divBdr>
            </w:div>
          </w:divsChild>
        </w:div>
        <w:div w:id="833765611">
          <w:marLeft w:val="0"/>
          <w:marRight w:val="0"/>
          <w:marTop w:val="0"/>
          <w:marBottom w:val="0"/>
          <w:divBdr>
            <w:top w:val="none" w:sz="0" w:space="0" w:color="auto"/>
            <w:left w:val="none" w:sz="0" w:space="0" w:color="auto"/>
            <w:bottom w:val="none" w:sz="0" w:space="0" w:color="auto"/>
            <w:right w:val="none" w:sz="0" w:space="0" w:color="auto"/>
          </w:divBdr>
          <w:divsChild>
            <w:div w:id="971523198">
              <w:marLeft w:val="0"/>
              <w:marRight w:val="0"/>
              <w:marTop w:val="0"/>
              <w:marBottom w:val="0"/>
              <w:divBdr>
                <w:top w:val="none" w:sz="0" w:space="0" w:color="auto"/>
                <w:left w:val="none" w:sz="0" w:space="0" w:color="auto"/>
                <w:bottom w:val="none" w:sz="0" w:space="0" w:color="auto"/>
                <w:right w:val="none" w:sz="0" w:space="0" w:color="auto"/>
              </w:divBdr>
            </w:div>
          </w:divsChild>
        </w:div>
        <w:div w:id="834147530">
          <w:marLeft w:val="0"/>
          <w:marRight w:val="0"/>
          <w:marTop w:val="0"/>
          <w:marBottom w:val="0"/>
          <w:divBdr>
            <w:top w:val="none" w:sz="0" w:space="0" w:color="auto"/>
            <w:left w:val="none" w:sz="0" w:space="0" w:color="auto"/>
            <w:bottom w:val="none" w:sz="0" w:space="0" w:color="auto"/>
            <w:right w:val="none" w:sz="0" w:space="0" w:color="auto"/>
          </w:divBdr>
          <w:divsChild>
            <w:div w:id="1806193004">
              <w:marLeft w:val="0"/>
              <w:marRight w:val="0"/>
              <w:marTop w:val="0"/>
              <w:marBottom w:val="0"/>
              <w:divBdr>
                <w:top w:val="none" w:sz="0" w:space="0" w:color="auto"/>
                <w:left w:val="none" w:sz="0" w:space="0" w:color="auto"/>
                <w:bottom w:val="none" w:sz="0" w:space="0" w:color="auto"/>
                <w:right w:val="none" w:sz="0" w:space="0" w:color="auto"/>
              </w:divBdr>
            </w:div>
          </w:divsChild>
        </w:div>
        <w:div w:id="834149899">
          <w:marLeft w:val="0"/>
          <w:marRight w:val="0"/>
          <w:marTop w:val="0"/>
          <w:marBottom w:val="0"/>
          <w:divBdr>
            <w:top w:val="none" w:sz="0" w:space="0" w:color="auto"/>
            <w:left w:val="none" w:sz="0" w:space="0" w:color="auto"/>
            <w:bottom w:val="none" w:sz="0" w:space="0" w:color="auto"/>
            <w:right w:val="none" w:sz="0" w:space="0" w:color="auto"/>
          </w:divBdr>
          <w:divsChild>
            <w:div w:id="354885765">
              <w:marLeft w:val="0"/>
              <w:marRight w:val="0"/>
              <w:marTop w:val="0"/>
              <w:marBottom w:val="0"/>
              <w:divBdr>
                <w:top w:val="none" w:sz="0" w:space="0" w:color="auto"/>
                <w:left w:val="none" w:sz="0" w:space="0" w:color="auto"/>
                <w:bottom w:val="none" w:sz="0" w:space="0" w:color="auto"/>
                <w:right w:val="none" w:sz="0" w:space="0" w:color="auto"/>
              </w:divBdr>
            </w:div>
            <w:div w:id="993217579">
              <w:marLeft w:val="0"/>
              <w:marRight w:val="0"/>
              <w:marTop w:val="0"/>
              <w:marBottom w:val="0"/>
              <w:divBdr>
                <w:top w:val="none" w:sz="0" w:space="0" w:color="auto"/>
                <w:left w:val="none" w:sz="0" w:space="0" w:color="auto"/>
                <w:bottom w:val="none" w:sz="0" w:space="0" w:color="auto"/>
                <w:right w:val="none" w:sz="0" w:space="0" w:color="auto"/>
              </w:divBdr>
            </w:div>
          </w:divsChild>
        </w:div>
        <w:div w:id="834493266">
          <w:marLeft w:val="0"/>
          <w:marRight w:val="0"/>
          <w:marTop w:val="0"/>
          <w:marBottom w:val="0"/>
          <w:divBdr>
            <w:top w:val="none" w:sz="0" w:space="0" w:color="auto"/>
            <w:left w:val="none" w:sz="0" w:space="0" w:color="auto"/>
            <w:bottom w:val="none" w:sz="0" w:space="0" w:color="auto"/>
            <w:right w:val="none" w:sz="0" w:space="0" w:color="auto"/>
          </w:divBdr>
          <w:divsChild>
            <w:div w:id="92871399">
              <w:marLeft w:val="0"/>
              <w:marRight w:val="0"/>
              <w:marTop w:val="0"/>
              <w:marBottom w:val="0"/>
              <w:divBdr>
                <w:top w:val="none" w:sz="0" w:space="0" w:color="auto"/>
                <w:left w:val="none" w:sz="0" w:space="0" w:color="auto"/>
                <w:bottom w:val="none" w:sz="0" w:space="0" w:color="auto"/>
                <w:right w:val="none" w:sz="0" w:space="0" w:color="auto"/>
              </w:divBdr>
            </w:div>
          </w:divsChild>
        </w:div>
        <w:div w:id="834958900">
          <w:marLeft w:val="0"/>
          <w:marRight w:val="0"/>
          <w:marTop w:val="0"/>
          <w:marBottom w:val="0"/>
          <w:divBdr>
            <w:top w:val="none" w:sz="0" w:space="0" w:color="auto"/>
            <w:left w:val="none" w:sz="0" w:space="0" w:color="auto"/>
            <w:bottom w:val="none" w:sz="0" w:space="0" w:color="auto"/>
            <w:right w:val="none" w:sz="0" w:space="0" w:color="auto"/>
          </w:divBdr>
          <w:divsChild>
            <w:div w:id="359280434">
              <w:marLeft w:val="0"/>
              <w:marRight w:val="0"/>
              <w:marTop w:val="0"/>
              <w:marBottom w:val="0"/>
              <w:divBdr>
                <w:top w:val="none" w:sz="0" w:space="0" w:color="auto"/>
                <w:left w:val="none" w:sz="0" w:space="0" w:color="auto"/>
                <w:bottom w:val="none" w:sz="0" w:space="0" w:color="auto"/>
                <w:right w:val="none" w:sz="0" w:space="0" w:color="auto"/>
              </w:divBdr>
            </w:div>
          </w:divsChild>
        </w:div>
        <w:div w:id="835220188">
          <w:marLeft w:val="0"/>
          <w:marRight w:val="0"/>
          <w:marTop w:val="0"/>
          <w:marBottom w:val="0"/>
          <w:divBdr>
            <w:top w:val="none" w:sz="0" w:space="0" w:color="auto"/>
            <w:left w:val="none" w:sz="0" w:space="0" w:color="auto"/>
            <w:bottom w:val="none" w:sz="0" w:space="0" w:color="auto"/>
            <w:right w:val="none" w:sz="0" w:space="0" w:color="auto"/>
          </w:divBdr>
          <w:divsChild>
            <w:div w:id="863978525">
              <w:marLeft w:val="0"/>
              <w:marRight w:val="0"/>
              <w:marTop w:val="0"/>
              <w:marBottom w:val="0"/>
              <w:divBdr>
                <w:top w:val="none" w:sz="0" w:space="0" w:color="auto"/>
                <w:left w:val="none" w:sz="0" w:space="0" w:color="auto"/>
                <w:bottom w:val="none" w:sz="0" w:space="0" w:color="auto"/>
                <w:right w:val="none" w:sz="0" w:space="0" w:color="auto"/>
              </w:divBdr>
            </w:div>
          </w:divsChild>
        </w:div>
        <w:div w:id="836770088">
          <w:marLeft w:val="0"/>
          <w:marRight w:val="0"/>
          <w:marTop w:val="0"/>
          <w:marBottom w:val="0"/>
          <w:divBdr>
            <w:top w:val="none" w:sz="0" w:space="0" w:color="auto"/>
            <w:left w:val="none" w:sz="0" w:space="0" w:color="auto"/>
            <w:bottom w:val="none" w:sz="0" w:space="0" w:color="auto"/>
            <w:right w:val="none" w:sz="0" w:space="0" w:color="auto"/>
          </w:divBdr>
          <w:divsChild>
            <w:div w:id="657348759">
              <w:marLeft w:val="0"/>
              <w:marRight w:val="0"/>
              <w:marTop w:val="0"/>
              <w:marBottom w:val="0"/>
              <w:divBdr>
                <w:top w:val="none" w:sz="0" w:space="0" w:color="auto"/>
                <w:left w:val="none" w:sz="0" w:space="0" w:color="auto"/>
                <w:bottom w:val="none" w:sz="0" w:space="0" w:color="auto"/>
                <w:right w:val="none" w:sz="0" w:space="0" w:color="auto"/>
              </w:divBdr>
            </w:div>
          </w:divsChild>
        </w:div>
        <w:div w:id="839543865">
          <w:marLeft w:val="0"/>
          <w:marRight w:val="0"/>
          <w:marTop w:val="0"/>
          <w:marBottom w:val="0"/>
          <w:divBdr>
            <w:top w:val="none" w:sz="0" w:space="0" w:color="auto"/>
            <w:left w:val="none" w:sz="0" w:space="0" w:color="auto"/>
            <w:bottom w:val="none" w:sz="0" w:space="0" w:color="auto"/>
            <w:right w:val="none" w:sz="0" w:space="0" w:color="auto"/>
          </w:divBdr>
          <w:divsChild>
            <w:div w:id="919483145">
              <w:marLeft w:val="0"/>
              <w:marRight w:val="0"/>
              <w:marTop w:val="0"/>
              <w:marBottom w:val="0"/>
              <w:divBdr>
                <w:top w:val="none" w:sz="0" w:space="0" w:color="auto"/>
                <w:left w:val="none" w:sz="0" w:space="0" w:color="auto"/>
                <w:bottom w:val="none" w:sz="0" w:space="0" w:color="auto"/>
                <w:right w:val="none" w:sz="0" w:space="0" w:color="auto"/>
              </w:divBdr>
            </w:div>
            <w:div w:id="1382898349">
              <w:marLeft w:val="0"/>
              <w:marRight w:val="0"/>
              <w:marTop w:val="0"/>
              <w:marBottom w:val="0"/>
              <w:divBdr>
                <w:top w:val="none" w:sz="0" w:space="0" w:color="auto"/>
                <w:left w:val="none" w:sz="0" w:space="0" w:color="auto"/>
                <w:bottom w:val="none" w:sz="0" w:space="0" w:color="auto"/>
                <w:right w:val="none" w:sz="0" w:space="0" w:color="auto"/>
              </w:divBdr>
            </w:div>
          </w:divsChild>
        </w:div>
        <w:div w:id="839779961">
          <w:marLeft w:val="0"/>
          <w:marRight w:val="0"/>
          <w:marTop w:val="0"/>
          <w:marBottom w:val="0"/>
          <w:divBdr>
            <w:top w:val="none" w:sz="0" w:space="0" w:color="auto"/>
            <w:left w:val="none" w:sz="0" w:space="0" w:color="auto"/>
            <w:bottom w:val="none" w:sz="0" w:space="0" w:color="auto"/>
            <w:right w:val="none" w:sz="0" w:space="0" w:color="auto"/>
          </w:divBdr>
          <w:divsChild>
            <w:div w:id="1300069382">
              <w:marLeft w:val="0"/>
              <w:marRight w:val="0"/>
              <w:marTop w:val="0"/>
              <w:marBottom w:val="0"/>
              <w:divBdr>
                <w:top w:val="none" w:sz="0" w:space="0" w:color="auto"/>
                <w:left w:val="none" w:sz="0" w:space="0" w:color="auto"/>
                <w:bottom w:val="none" w:sz="0" w:space="0" w:color="auto"/>
                <w:right w:val="none" w:sz="0" w:space="0" w:color="auto"/>
              </w:divBdr>
            </w:div>
          </w:divsChild>
        </w:div>
        <w:div w:id="839782566">
          <w:marLeft w:val="0"/>
          <w:marRight w:val="0"/>
          <w:marTop w:val="0"/>
          <w:marBottom w:val="0"/>
          <w:divBdr>
            <w:top w:val="none" w:sz="0" w:space="0" w:color="auto"/>
            <w:left w:val="none" w:sz="0" w:space="0" w:color="auto"/>
            <w:bottom w:val="none" w:sz="0" w:space="0" w:color="auto"/>
            <w:right w:val="none" w:sz="0" w:space="0" w:color="auto"/>
          </w:divBdr>
          <w:divsChild>
            <w:div w:id="1627394020">
              <w:marLeft w:val="0"/>
              <w:marRight w:val="0"/>
              <w:marTop w:val="0"/>
              <w:marBottom w:val="0"/>
              <w:divBdr>
                <w:top w:val="none" w:sz="0" w:space="0" w:color="auto"/>
                <w:left w:val="none" w:sz="0" w:space="0" w:color="auto"/>
                <w:bottom w:val="none" w:sz="0" w:space="0" w:color="auto"/>
                <w:right w:val="none" w:sz="0" w:space="0" w:color="auto"/>
              </w:divBdr>
            </w:div>
          </w:divsChild>
        </w:div>
        <w:div w:id="840508912">
          <w:marLeft w:val="0"/>
          <w:marRight w:val="0"/>
          <w:marTop w:val="0"/>
          <w:marBottom w:val="0"/>
          <w:divBdr>
            <w:top w:val="none" w:sz="0" w:space="0" w:color="auto"/>
            <w:left w:val="none" w:sz="0" w:space="0" w:color="auto"/>
            <w:bottom w:val="none" w:sz="0" w:space="0" w:color="auto"/>
            <w:right w:val="none" w:sz="0" w:space="0" w:color="auto"/>
          </w:divBdr>
          <w:divsChild>
            <w:div w:id="642735218">
              <w:marLeft w:val="0"/>
              <w:marRight w:val="0"/>
              <w:marTop w:val="0"/>
              <w:marBottom w:val="0"/>
              <w:divBdr>
                <w:top w:val="none" w:sz="0" w:space="0" w:color="auto"/>
                <w:left w:val="none" w:sz="0" w:space="0" w:color="auto"/>
                <w:bottom w:val="none" w:sz="0" w:space="0" w:color="auto"/>
                <w:right w:val="none" w:sz="0" w:space="0" w:color="auto"/>
              </w:divBdr>
            </w:div>
            <w:div w:id="1326742004">
              <w:marLeft w:val="0"/>
              <w:marRight w:val="0"/>
              <w:marTop w:val="0"/>
              <w:marBottom w:val="0"/>
              <w:divBdr>
                <w:top w:val="none" w:sz="0" w:space="0" w:color="auto"/>
                <w:left w:val="none" w:sz="0" w:space="0" w:color="auto"/>
                <w:bottom w:val="none" w:sz="0" w:space="0" w:color="auto"/>
                <w:right w:val="none" w:sz="0" w:space="0" w:color="auto"/>
              </w:divBdr>
            </w:div>
            <w:div w:id="1518304223">
              <w:marLeft w:val="0"/>
              <w:marRight w:val="0"/>
              <w:marTop w:val="0"/>
              <w:marBottom w:val="0"/>
              <w:divBdr>
                <w:top w:val="none" w:sz="0" w:space="0" w:color="auto"/>
                <w:left w:val="none" w:sz="0" w:space="0" w:color="auto"/>
                <w:bottom w:val="none" w:sz="0" w:space="0" w:color="auto"/>
                <w:right w:val="none" w:sz="0" w:space="0" w:color="auto"/>
              </w:divBdr>
            </w:div>
          </w:divsChild>
        </w:div>
        <w:div w:id="840509542">
          <w:marLeft w:val="0"/>
          <w:marRight w:val="0"/>
          <w:marTop w:val="0"/>
          <w:marBottom w:val="0"/>
          <w:divBdr>
            <w:top w:val="none" w:sz="0" w:space="0" w:color="auto"/>
            <w:left w:val="none" w:sz="0" w:space="0" w:color="auto"/>
            <w:bottom w:val="none" w:sz="0" w:space="0" w:color="auto"/>
            <w:right w:val="none" w:sz="0" w:space="0" w:color="auto"/>
          </w:divBdr>
          <w:divsChild>
            <w:div w:id="212356169">
              <w:marLeft w:val="0"/>
              <w:marRight w:val="0"/>
              <w:marTop w:val="0"/>
              <w:marBottom w:val="0"/>
              <w:divBdr>
                <w:top w:val="none" w:sz="0" w:space="0" w:color="auto"/>
                <w:left w:val="none" w:sz="0" w:space="0" w:color="auto"/>
                <w:bottom w:val="none" w:sz="0" w:space="0" w:color="auto"/>
                <w:right w:val="none" w:sz="0" w:space="0" w:color="auto"/>
              </w:divBdr>
            </w:div>
          </w:divsChild>
        </w:div>
        <w:div w:id="840703404">
          <w:marLeft w:val="0"/>
          <w:marRight w:val="0"/>
          <w:marTop w:val="0"/>
          <w:marBottom w:val="0"/>
          <w:divBdr>
            <w:top w:val="none" w:sz="0" w:space="0" w:color="auto"/>
            <w:left w:val="none" w:sz="0" w:space="0" w:color="auto"/>
            <w:bottom w:val="none" w:sz="0" w:space="0" w:color="auto"/>
            <w:right w:val="none" w:sz="0" w:space="0" w:color="auto"/>
          </w:divBdr>
          <w:divsChild>
            <w:div w:id="1283615664">
              <w:marLeft w:val="0"/>
              <w:marRight w:val="0"/>
              <w:marTop w:val="0"/>
              <w:marBottom w:val="0"/>
              <w:divBdr>
                <w:top w:val="none" w:sz="0" w:space="0" w:color="auto"/>
                <w:left w:val="none" w:sz="0" w:space="0" w:color="auto"/>
                <w:bottom w:val="none" w:sz="0" w:space="0" w:color="auto"/>
                <w:right w:val="none" w:sz="0" w:space="0" w:color="auto"/>
              </w:divBdr>
            </w:div>
            <w:div w:id="1675568649">
              <w:marLeft w:val="0"/>
              <w:marRight w:val="0"/>
              <w:marTop w:val="0"/>
              <w:marBottom w:val="0"/>
              <w:divBdr>
                <w:top w:val="none" w:sz="0" w:space="0" w:color="auto"/>
                <w:left w:val="none" w:sz="0" w:space="0" w:color="auto"/>
                <w:bottom w:val="none" w:sz="0" w:space="0" w:color="auto"/>
                <w:right w:val="none" w:sz="0" w:space="0" w:color="auto"/>
              </w:divBdr>
            </w:div>
          </w:divsChild>
        </w:div>
        <w:div w:id="841552448">
          <w:marLeft w:val="0"/>
          <w:marRight w:val="0"/>
          <w:marTop w:val="0"/>
          <w:marBottom w:val="0"/>
          <w:divBdr>
            <w:top w:val="none" w:sz="0" w:space="0" w:color="auto"/>
            <w:left w:val="none" w:sz="0" w:space="0" w:color="auto"/>
            <w:bottom w:val="none" w:sz="0" w:space="0" w:color="auto"/>
            <w:right w:val="none" w:sz="0" w:space="0" w:color="auto"/>
          </w:divBdr>
          <w:divsChild>
            <w:div w:id="1049768761">
              <w:marLeft w:val="0"/>
              <w:marRight w:val="0"/>
              <w:marTop w:val="0"/>
              <w:marBottom w:val="0"/>
              <w:divBdr>
                <w:top w:val="none" w:sz="0" w:space="0" w:color="auto"/>
                <w:left w:val="none" w:sz="0" w:space="0" w:color="auto"/>
                <w:bottom w:val="none" w:sz="0" w:space="0" w:color="auto"/>
                <w:right w:val="none" w:sz="0" w:space="0" w:color="auto"/>
              </w:divBdr>
            </w:div>
          </w:divsChild>
        </w:div>
        <w:div w:id="841818250">
          <w:marLeft w:val="0"/>
          <w:marRight w:val="0"/>
          <w:marTop w:val="0"/>
          <w:marBottom w:val="0"/>
          <w:divBdr>
            <w:top w:val="none" w:sz="0" w:space="0" w:color="auto"/>
            <w:left w:val="none" w:sz="0" w:space="0" w:color="auto"/>
            <w:bottom w:val="none" w:sz="0" w:space="0" w:color="auto"/>
            <w:right w:val="none" w:sz="0" w:space="0" w:color="auto"/>
          </w:divBdr>
          <w:divsChild>
            <w:div w:id="1048259001">
              <w:marLeft w:val="0"/>
              <w:marRight w:val="0"/>
              <w:marTop w:val="0"/>
              <w:marBottom w:val="0"/>
              <w:divBdr>
                <w:top w:val="none" w:sz="0" w:space="0" w:color="auto"/>
                <w:left w:val="none" w:sz="0" w:space="0" w:color="auto"/>
                <w:bottom w:val="none" w:sz="0" w:space="0" w:color="auto"/>
                <w:right w:val="none" w:sz="0" w:space="0" w:color="auto"/>
              </w:divBdr>
            </w:div>
            <w:div w:id="1864972850">
              <w:marLeft w:val="0"/>
              <w:marRight w:val="0"/>
              <w:marTop w:val="0"/>
              <w:marBottom w:val="0"/>
              <w:divBdr>
                <w:top w:val="none" w:sz="0" w:space="0" w:color="auto"/>
                <w:left w:val="none" w:sz="0" w:space="0" w:color="auto"/>
                <w:bottom w:val="none" w:sz="0" w:space="0" w:color="auto"/>
                <w:right w:val="none" w:sz="0" w:space="0" w:color="auto"/>
              </w:divBdr>
            </w:div>
          </w:divsChild>
        </w:div>
        <w:div w:id="842819566">
          <w:marLeft w:val="0"/>
          <w:marRight w:val="0"/>
          <w:marTop w:val="0"/>
          <w:marBottom w:val="0"/>
          <w:divBdr>
            <w:top w:val="none" w:sz="0" w:space="0" w:color="auto"/>
            <w:left w:val="none" w:sz="0" w:space="0" w:color="auto"/>
            <w:bottom w:val="none" w:sz="0" w:space="0" w:color="auto"/>
            <w:right w:val="none" w:sz="0" w:space="0" w:color="auto"/>
          </w:divBdr>
          <w:divsChild>
            <w:div w:id="1349915113">
              <w:marLeft w:val="0"/>
              <w:marRight w:val="0"/>
              <w:marTop w:val="0"/>
              <w:marBottom w:val="0"/>
              <w:divBdr>
                <w:top w:val="none" w:sz="0" w:space="0" w:color="auto"/>
                <w:left w:val="none" w:sz="0" w:space="0" w:color="auto"/>
                <w:bottom w:val="none" w:sz="0" w:space="0" w:color="auto"/>
                <w:right w:val="none" w:sz="0" w:space="0" w:color="auto"/>
              </w:divBdr>
            </w:div>
          </w:divsChild>
        </w:div>
        <w:div w:id="843938306">
          <w:marLeft w:val="0"/>
          <w:marRight w:val="0"/>
          <w:marTop w:val="0"/>
          <w:marBottom w:val="0"/>
          <w:divBdr>
            <w:top w:val="none" w:sz="0" w:space="0" w:color="auto"/>
            <w:left w:val="none" w:sz="0" w:space="0" w:color="auto"/>
            <w:bottom w:val="none" w:sz="0" w:space="0" w:color="auto"/>
            <w:right w:val="none" w:sz="0" w:space="0" w:color="auto"/>
          </w:divBdr>
          <w:divsChild>
            <w:div w:id="895315623">
              <w:marLeft w:val="0"/>
              <w:marRight w:val="0"/>
              <w:marTop w:val="0"/>
              <w:marBottom w:val="0"/>
              <w:divBdr>
                <w:top w:val="none" w:sz="0" w:space="0" w:color="auto"/>
                <w:left w:val="none" w:sz="0" w:space="0" w:color="auto"/>
                <w:bottom w:val="none" w:sz="0" w:space="0" w:color="auto"/>
                <w:right w:val="none" w:sz="0" w:space="0" w:color="auto"/>
              </w:divBdr>
            </w:div>
          </w:divsChild>
        </w:div>
        <w:div w:id="845244026">
          <w:marLeft w:val="0"/>
          <w:marRight w:val="0"/>
          <w:marTop w:val="0"/>
          <w:marBottom w:val="0"/>
          <w:divBdr>
            <w:top w:val="none" w:sz="0" w:space="0" w:color="auto"/>
            <w:left w:val="none" w:sz="0" w:space="0" w:color="auto"/>
            <w:bottom w:val="none" w:sz="0" w:space="0" w:color="auto"/>
            <w:right w:val="none" w:sz="0" w:space="0" w:color="auto"/>
          </w:divBdr>
          <w:divsChild>
            <w:div w:id="1594969792">
              <w:marLeft w:val="0"/>
              <w:marRight w:val="0"/>
              <w:marTop w:val="0"/>
              <w:marBottom w:val="0"/>
              <w:divBdr>
                <w:top w:val="none" w:sz="0" w:space="0" w:color="auto"/>
                <w:left w:val="none" w:sz="0" w:space="0" w:color="auto"/>
                <w:bottom w:val="none" w:sz="0" w:space="0" w:color="auto"/>
                <w:right w:val="none" w:sz="0" w:space="0" w:color="auto"/>
              </w:divBdr>
            </w:div>
          </w:divsChild>
        </w:div>
        <w:div w:id="845679973">
          <w:marLeft w:val="0"/>
          <w:marRight w:val="0"/>
          <w:marTop w:val="0"/>
          <w:marBottom w:val="0"/>
          <w:divBdr>
            <w:top w:val="none" w:sz="0" w:space="0" w:color="auto"/>
            <w:left w:val="none" w:sz="0" w:space="0" w:color="auto"/>
            <w:bottom w:val="none" w:sz="0" w:space="0" w:color="auto"/>
            <w:right w:val="none" w:sz="0" w:space="0" w:color="auto"/>
          </w:divBdr>
          <w:divsChild>
            <w:div w:id="27924132">
              <w:marLeft w:val="0"/>
              <w:marRight w:val="0"/>
              <w:marTop w:val="0"/>
              <w:marBottom w:val="0"/>
              <w:divBdr>
                <w:top w:val="none" w:sz="0" w:space="0" w:color="auto"/>
                <w:left w:val="none" w:sz="0" w:space="0" w:color="auto"/>
                <w:bottom w:val="none" w:sz="0" w:space="0" w:color="auto"/>
                <w:right w:val="none" w:sz="0" w:space="0" w:color="auto"/>
              </w:divBdr>
            </w:div>
          </w:divsChild>
        </w:div>
        <w:div w:id="846140066">
          <w:marLeft w:val="0"/>
          <w:marRight w:val="0"/>
          <w:marTop w:val="0"/>
          <w:marBottom w:val="0"/>
          <w:divBdr>
            <w:top w:val="none" w:sz="0" w:space="0" w:color="auto"/>
            <w:left w:val="none" w:sz="0" w:space="0" w:color="auto"/>
            <w:bottom w:val="none" w:sz="0" w:space="0" w:color="auto"/>
            <w:right w:val="none" w:sz="0" w:space="0" w:color="auto"/>
          </w:divBdr>
          <w:divsChild>
            <w:div w:id="1435636235">
              <w:marLeft w:val="0"/>
              <w:marRight w:val="0"/>
              <w:marTop w:val="0"/>
              <w:marBottom w:val="0"/>
              <w:divBdr>
                <w:top w:val="none" w:sz="0" w:space="0" w:color="auto"/>
                <w:left w:val="none" w:sz="0" w:space="0" w:color="auto"/>
                <w:bottom w:val="none" w:sz="0" w:space="0" w:color="auto"/>
                <w:right w:val="none" w:sz="0" w:space="0" w:color="auto"/>
              </w:divBdr>
            </w:div>
          </w:divsChild>
        </w:div>
        <w:div w:id="846863492">
          <w:marLeft w:val="0"/>
          <w:marRight w:val="0"/>
          <w:marTop w:val="0"/>
          <w:marBottom w:val="0"/>
          <w:divBdr>
            <w:top w:val="none" w:sz="0" w:space="0" w:color="auto"/>
            <w:left w:val="none" w:sz="0" w:space="0" w:color="auto"/>
            <w:bottom w:val="none" w:sz="0" w:space="0" w:color="auto"/>
            <w:right w:val="none" w:sz="0" w:space="0" w:color="auto"/>
          </w:divBdr>
          <w:divsChild>
            <w:div w:id="1522889180">
              <w:marLeft w:val="0"/>
              <w:marRight w:val="0"/>
              <w:marTop w:val="0"/>
              <w:marBottom w:val="0"/>
              <w:divBdr>
                <w:top w:val="none" w:sz="0" w:space="0" w:color="auto"/>
                <w:left w:val="none" w:sz="0" w:space="0" w:color="auto"/>
                <w:bottom w:val="none" w:sz="0" w:space="0" w:color="auto"/>
                <w:right w:val="none" w:sz="0" w:space="0" w:color="auto"/>
              </w:divBdr>
            </w:div>
          </w:divsChild>
        </w:div>
        <w:div w:id="847988687">
          <w:marLeft w:val="0"/>
          <w:marRight w:val="0"/>
          <w:marTop w:val="0"/>
          <w:marBottom w:val="0"/>
          <w:divBdr>
            <w:top w:val="none" w:sz="0" w:space="0" w:color="auto"/>
            <w:left w:val="none" w:sz="0" w:space="0" w:color="auto"/>
            <w:bottom w:val="none" w:sz="0" w:space="0" w:color="auto"/>
            <w:right w:val="none" w:sz="0" w:space="0" w:color="auto"/>
          </w:divBdr>
          <w:divsChild>
            <w:div w:id="484661706">
              <w:marLeft w:val="0"/>
              <w:marRight w:val="0"/>
              <w:marTop w:val="0"/>
              <w:marBottom w:val="0"/>
              <w:divBdr>
                <w:top w:val="none" w:sz="0" w:space="0" w:color="auto"/>
                <w:left w:val="none" w:sz="0" w:space="0" w:color="auto"/>
                <w:bottom w:val="none" w:sz="0" w:space="0" w:color="auto"/>
                <w:right w:val="none" w:sz="0" w:space="0" w:color="auto"/>
              </w:divBdr>
            </w:div>
          </w:divsChild>
        </w:div>
        <w:div w:id="848258772">
          <w:marLeft w:val="0"/>
          <w:marRight w:val="0"/>
          <w:marTop w:val="0"/>
          <w:marBottom w:val="0"/>
          <w:divBdr>
            <w:top w:val="none" w:sz="0" w:space="0" w:color="auto"/>
            <w:left w:val="none" w:sz="0" w:space="0" w:color="auto"/>
            <w:bottom w:val="none" w:sz="0" w:space="0" w:color="auto"/>
            <w:right w:val="none" w:sz="0" w:space="0" w:color="auto"/>
          </w:divBdr>
          <w:divsChild>
            <w:div w:id="1255017474">
              <w:marLeft w:val="0"/>
              <w:marRight w:val="0"/>
              <w:marTop w:val="0"/>
              <w:marBottom w:val="0"/>
              <w:divBdr>
                <w:top w:val="none" w:sz="0" w:space="0" w:color="auto"/>
                <w:left w:val="none" w:sz="0" w:space="0" w:color="auto"/>
                <w:bottom w:val="none" w:sz="0" w:space="0" w:color="auto"/>
                <w:right w:val="none" w:sz="0" w:space="0" w:color="auto"/>
              </w:divBdr>
            </w:div>
          </w:divsChild>
        </w:div>
        <w:div w:id="849217625">
          <w:marLeft w:val="0"/>
          <w:marRight w:val="0"/>
          <w:marTop w:val="0"/>
          <w:marBottom w:val="0"/>
          <w:divBdr>
            <w:top w:val="none" w:sz="0" w:space="0" w:color="auto"/>
            <w:left w:val="none" w:sz="0" w:space="0" w:color="auto"/>
            <w:bottom w:val="none" w:sz="0" w:space="0" w:color="auto"/>
            <w:right w:val="none" w:sz="0" w:space="0" w:color="auto"/>
          </w:divBdr>
          <w:divsChild>
            <w:div w:id="859585214">
              <w:marLeft w:val="0"/>
              <w:marRight w:val="0"/>
              <w:marTop w:val="0"/>
              <w:marBottom w:val="0"/>
              <w:divBdr>
                <w:top w:val="none" w:sz="0" w:space="0" w:color="auto"/>
                <w:left w:val="none" w:sz="0" w:space="0" w:color="auto"/>
                <w:bottom w:val="none" w:sz="0" w:space="0" w:color="auto"/>
                <w:right w:val="none" w:sz="0" w:space="0" w:color="auto"/>
              </w:divBdr>
            </w:div>
          </w:divsChild>
        </w:div>
        <w:div w:id="851189819">
          <w:marLeft w:val="0"/>
          <w:marRight w:val="0"/>
          <w:marTop w:val="0"/>
          <w:marBottom w:val="0"/>
          <w:divBdr>
            <w:top w:val="none" w:sz="0" w:space="0" w:color="auto"/>
            <w:left w:val="none" w:sz="0" w:space="0" w:color="auto"/>
            <w:bottom w:val="none" w:sz="0" w:space="0" w:color="auto"/>
            <w:right w:val="none" w:sz="0" w:space="0" w:color="auto"/>
          </w:divBdr>
          <w:divsChild>
            <w:div w:id="1999578466">
              <w:marLeft w:val="0"/>
              <w:marRight w:val="0"/>
              <w:marTop w:val="0"/>
              <w:marBottom w:val="0"/>
              <w:divBdr>
                <w:top w:val="none" w:sz="0" w:space="0" w:color="auto"/>
                <w:left w:val="none" w:sz="0" w:space="0" w:color="auto"/>
                <w:bottom w:val="none" w:sz="0" w:space="0" w:color="auto"/>
                <w:right w:val="none" w:sz="0" w:space="0" w:color="auto"/>
              </w:divBdr>
            </w:div>
          </w:divsChild>
        </w:div>
        <w:div w:id="851801855">
          <w:marLeft w:val="0"/>
          <w:marRight w:val="0"/>
          <w:marTop w:val="0"/>
          <w:marBottom w:val="0"/>
          <w:divBdr>
            <w:top w:val="none" w:sz="0" w:space="0" w:color="auto"/>
            <w:left w:val="none" w:sz="0" w:space="0" w:color="auto"/>
            <w:bottom w:val="none" w:sz="0" w:space="0" w:color="auto"/>
            <w:right w:val="none" w:sz="0" w:space="0" w:color="auto"/>
          </w:divBdr>
          <w:divsChild>
            <w:div w:id="1289700505">
              <w:marLeft w:val="0"/>
              <w:marRight w:val="0"/>
              <w:marTop w:val="0"/>
              <w:marBottom w:val="0"/>
              <w:divBdr>
                <w:top w:val="none" w:sz="0" w:space="0" w:color="auto"/>
                <w:left w:val="none" w:sz="0" w:space="0" w:color="auto"/>
                <w:bottom w:val="none" w:sz="0" w:space="0" w:color="auto"/>
                <w:right w:val="none" w:sz="0" w:space="0" w:color="auto"/>
              </w:divBdr>
            </w:div>
          </w:divsChild>
        </w:div>
        <w:div w:id="852185442">
          <w:marLeft w:val="0"/>
          <w:marRight w:val="0"/>
          <w:marTop w:val="0"/>
          <w:marBottom w:val="0"/>
          <w:divBdr>
            <w:top w:val="none" w:sz="0" w:space="0" w:color="auto"/>
            <w:left w:val="none" w:sz="0" w:space="0" w:color="auto"/>
            <w:bottom w:val="none" w:sz="0" w:space="0" w:color="auto"/>
            <w:right w:val="none" w:sz="0" w:space="0" w:color="auto"/>
          </w:divBdr>
          <w:divsChild>
            <w:div w:id="1711344222">
              <w:marLeft w:val="0"/>
              <w:marRight w:val="0"/>
              <w:marTop w:val="0"/>
              <w:marBottom w:val="0"/>
              <w:divBdr>
                <w:top w:val="none" w:sz="0" w:space="0" w:color="auto"/>
                <w:left w:val="none" w:sz="0" w:space="0" w:color="auto"/>
                <w:bottom w:val="none" w:sz="0" w:space="0" w:color="auto"/>
                <w:right w:val="none" w:sz="0" w:space="0" w:color="auto"/>
              </w:divBdr>
            </w:div>
          </w:divsChild>
        </w:div>
        <w:div w:id="852570868">
          <w:marLeft w:val="0"/>
          <w:marRight w:val="0"/>
          <w:marTop w:val="0"/>
          <w:marBottom w:val="0"/>
          <w:divBdr>
            <w:top w:val="none" w:sz="0" w:space="0" w:color="auto"/>
            <w:left w:val="none" w:sz="0" w:space="0" w:color="auto"/>
            <w:bottom w:val="none" w:sz="0" w:space="0" w:color="auto"/>
            <w:right w:val="none" w:sz="0" w:space="0" w:color="auto"/>
          </w:divBdr>
          <w:divsChild>
            <w:div w:id="1505243147">
              <w:marLeft w:val="0"/>
              <w:marRight w:val="0"/>
              <w:marTop w:val="0"/>
              <w:marBottom w:val="0"/>
              <w:divBdr>
                <w:top w:val="none" w:sz="0" w:space="0" w:color="auto"/>
                <w:left w:val="none" w:sz="0" w:space="0" w:color="auto"/>
                <w:bottom w:val="none" w:sz="0" w:space="0" w:color="auto"/>
                <w:right w:val="none" w:sz="0" w:space="0" w:color="auto"/>
              </w:divBdr>
            </w:div>
          </w:divsChild>
        </w:div>
        <w:div w:id="852576883">
          <w:marLeft w:val="0"/>
          <w:marRight w:val="0"/>
          <w:marTop w:val="0"/>
          <w:marBottom w:val="0"/>
          <w:divBdr>
            <w:top w:val="none" w:sz="0" w:space="0" w:color="auto"/>
            <w:left w:val="none" w:sz="0" w:space="0" w:color="auto"/>
            <w:bottom w:val="none" w:sz="0" w:space="0" w:color="auto"/>
            <w:right w:val="none" w:sz="0" w:space="0" w:color="auto"/>
          </w:divBdr>
          <w:divsChild>
            <w:div w:id="1269894500">
              <w:marLeft w:val="0"/>
              <w:marRight w:val="0"/>
              <w:marTop w:val="0"/>
              <w:marBottom w:val="0"/>
              <w:divBdr>
                <w:top w:val="none" w:sz="0" w:space="0" w:color="auto"/>
                <w:left w:val="none" w:sz="0" w:space="0" w:color="auto"/>
                <w:bottom w:val="none" w:sz="0" w:space="0" w:color="auto"/>
                <w:right w:val="none" w:sz="0" w:space="0" w:color="auto"/>
              </w:divBdr>
            </w:div>
          </w:divsChild>
        </w:div>
        <w:div w:id="852721355">
          <w:marLeft w:val="0"/>
          <w:marRight w:val="0"/>
          <w:marTop w:val="0"/>
          <w:marBottom w:val="0"/>
          <w:divBdr>
            <w:top w:val="none" w:sz="0" w:space="0" w:color="auto"/>
            <w:left w:val="none" w:sz="0" w:space="0" w:color="auto"/>
            <w:bottom w:val="none" w:sz="0" w:space="0" w:color="auto"/>
            <w:right w:val="none" w:sz="0" w:space="0" w:color="auto"/>
          </w:divBdr>
          <w:divsChild>
            <w:div w:id="242567605">
              <w:marLeft w:val="0"/>
              <w:marRight w:val="0"/>
              <w:marTop w:val="0"/>
              <w:marBottom w:val="0"/>
              <w:divBdr>
                <w:top w:val="none" w:sz="0" w:space="0" w:color="auto"/>
                <w:left w:val="none" w:sz="0" w:space="0" w:color="auto"/>
                <w:bottom w:val="none" w:sz="0" w:space="0" w:color="auto"/>
                <w:right w:val="none" w:sz="0" w:space="0" w:color="auto"/>
              </w:divBdr>
            </w:div>
          </w:divsChild>
        </w:div>
        <w:div w:id="853304715">
          <w:marLeft w:val="0"/>
          <w:marRight w:val="0"/>
          <w:marTop w:val="0"/>
          <w:marBottom w:val="0"/>
          <w:divBdr>
            <w:top w:val="none" w:sz="0" w:space="0" w:color="auto"/>
            <w:left w:val="none" w:sz="0" w:space="0" w:color="auto"/>
            <w:bottom w:val="none" w:sz="0" w:space="0" w:color="auto"/>
            <w:right w:val="none" w:sz="0" w:space="0" w:color="auto"/>
          </w:divBdr>
          <w:divsChild>
            <w:div w:id="1171990989">
              <w:marLeft w:val="0"/>
              <w:marRight w:val="0"/>
              <w:marTop w:val="0"/>
              <w:marBottom w:val="0"/>
              <w:divBdr>
                <w:top w:val="none" w:sz="0" w:space="0" w:color="auto"/>
                <w:left w:val="none" w:sz="0" w:space="0" w:color="auto"/>
                <w:bottom w:val="none" w:sz="0" w:space="0" w:color="auto"/>
                <w:right w:val="none" w:sz="0" w:space="0" w:color="auto"/>
              </w:divBdr>
            </w:div>
          </w:divsChild>
        </w:div>
        <w:div w:id="853806110">
          <w:marLeft w:val="0"/>
          <w:marRight w:val="0"/>
          <w:marTop w:val="0"/>
          <w:marBottom w:val="0"/>
          <w:divBdr>
            <w:top w:val="none" w:sz="0" w:space="0" w:color="auto"/>
            <w:left w:val="none" w:sz="0" w:space="0" w:color="auto"/>
            <w:bottom w:val="none" w:sz="0" w:space="0" w:color="auto"/>
            <w:right w:val="none" w:sz="0" w:space="0" w:color="auto"/>
          </w:divBdr>
          <w:divsChild>
            <w:div w:id="225646946">
              <w:marLeft w:val="0"/>
              <w:marRight w:val="0"/>
              <w:marTop w:val="0"/>
              <w:marBottom w:val="0"/>
              <w:divBdr>
                <w:top w:val="none" w:sz="0" w:space="0" w:color="auto"/>
                <w:left w:val="none" w:sz="0" w:space="0" w:color="auto"/>
                <w:bottom w:val="none" w:sz="0" w:space="0" w:color="auto"/>
                <w:right w:val="none" w:sz="0" w:space="0" w:color="auto"/>
              </w:divBdr>
            </w:div>
            <w:div w:id="563445315">
              <w:marLeft w:val="0"/>
              <w:marRight w:val="0"/>
              <w:marTop w:val="0"/>
              <w:marBottom w:val="0"/>
              <w:divBdr>
                <w:top w:val="none" w:sz="0" w:space="0" w:color="auto"/>
                <w:left w:val="none" w:sz="0" w:space="0" w:color="auto"/>
                <w:bottom w:val="none" w:sz="0" w:space="0" w:color="auto"/>
                <w:right w:val="none" w:sz="0" w:space="0" w:color="auto"/>
              </w:divBdr>
            </w:div>
            <w:div w:id="1064722239">
              <w:marLeft w:val="0"/>
              <w:marRight w:val="0"/>
              <w:marTop w:val="0"/>
              <w:marBottom w:val="0"/>
              <w:divBdr>
                <w:top w:val="none" w:sz="0" w:space="0" w:color="auto"/>
                <w:left w:val="none" w:sz="0" w:space="0" w:color="auto"/>
                <w:bottom w:val="none" w:sz="0" w:space="0" w:color="auto"/>
                <w:right w:val="none" w:sz="0" w:space="0" w:color="auto"/>
              </w:divBdr>
            </w:div>
            <w:div w:id="1243682533">
              <w:marLeft w:val="0"/>
              <w:marRight w:val="0"/>
              <w:marTop w:val="0"/>
              <w:marBottom w:val="0"/>
              <w:divBdr>
                <w:top w:val="none" w:sz="0" w:space="0" w:color="auto"/>
                <w:left w:val="none" w:sz="0" w:space="0" w:color="auto"/>
                <w:bottom w:val="none" w:sz="0" w:space="0" w:color="auto"/>
                <w:right w:val="none" w:sz="0" w:space="0" w:color="auto"/>
              </w:divBdr>
            </w:div>
            <w:div w:id="1279532139">
              <w:marLeft w:val="0"/>
              <w:marRight w:val="0"/>
              <w:marTop w:val="0"/>
              <w:marBottom w:val="0"/>
              <w:divBdr>
                <w:top w:val="none" w:sz="0" w:space="0" w:color="auto"/>
                <w:left w:val="none" w:sz="0" w:space="0" w:color="auto"/>
                <w:bottom w:val="none" w:sz="0" w:space="0" w:color="auto"/>
                <w:right w:val="none" w:sz="0" w:space="0" w:color="auto"/>
              </w:divBdr>
            </w:div>
            <w:div w:id="1580554151">
              <w:marLeft w:val="0"/>
              <w:marRight w:val="0"/>
              <w:marTop w:val="0"/>
              <w:marBottom w:val="0"/>
              <w:divBdr>
                <w:top w:val="none" w:sz="0" w:space="0" w:color="auto"/>
                <w:left w:val="none" w:sz="0" w:space="0" w:color="auto"/>
                <w:bottom w:val="none" w:sz="0" w:space="0" w:color="auto"/>
                <w:right w:val="none" w:sz="0" w:space="0" w:color="auto"/>
              </w:divBdr>
            </w:div>
            <w:div w:id="1723748445">
              <w:marLeft w:val="0"/>
              <w:marRight w:val="0"/>
              <w:marTop w:val="0"/>
              <w:marBottom w:val="0"/>
              <w:divBdr>
                <w:top w:val="none" w:sz="0" w:space="0" w:color="auto"/>
                <w:left w:val="none" w:sz="0" w:space="0" w:color="auto"/>
                <w:bottom w:val="none" w:sz="0" w:space="0" w:color="auto"/>
                <w:right w:val="none" w:sz="0" w:space="0" w:color="auto"/>
              </w:divBdr>
            </w:div>
          </w:divsChild>
        </w:div>
        <w:div w:id="854076923">
          <w:marLeft w:val="0"/>
          <w:marRight w:val="0"/>
          <w:marTop w:val="0"/>
          <w:marBottom w:val="0"/>
          <w:divBdr>
            <w:top w:val="none" w:sz="0" w:space="0" w:color="auto"/>
            <w:left w:val="none" w:sz="0" w:space="0" w:color="auto"/>
            <w:bottom w:val="none" w:sz="0" w:space="0" w:color="auto"/>
            <w:right w:val="none" w:sz="0" w:space="0" w:color="auto"/>
          </w:divBdr>
          <w:divsChild>
            <w:div w:id="230120349">
              <w:marLeft w:val="0"/>
              <w:marRight w:val="0"/>
              <w:marTop w:val="0"/>
              <w:marBottom w:val="0"/>
              <w:divBdr>
                <w:top w:val="none" w:sz="0" w:space="0" w:color="auto"/>
                <w:left w:val="none" w:sz="0" w:space="0" w:color="auto"/>
                <w:bottom w:val="none" w:sz="0" w:space="0" w:color="auto"/>
                <w:right w:val="none" w:sz="0" w:space="0" w:color="auto"/>
              </w:divBdr>
            </w:div>
          </w:divsChild>
        </w:div>
        <w:div w:id="854266950">
          <w:marLeft w:val="0"/>
          <w:marRight w:val="0"/>
          <w:marTop w:val="0"/>
          <w:marBottom w:val="0"/>
          <w:divBdr>
            <w:top w:val="none" w:sz="0" w:space="0" w:color="auto"/>
            <w:left w:val="none" w:sz="0" w:space="0" w:color="auto"/>
            <w:bottom w:val="none" w:sz="0" w:space="0" w:color="auto"/>
            <w:right w:val="none" w:sz="0" w:space="0" w:color="auto"/>
          </w:divBdr>
          <w:divsChild>
            <w:div w:id="202139069">
              <w:marLeft w:val="0"/>
              <w:marRight w:val="0"/>
              <w:marTop w:val="0"/>
              <w:marBottom w:val="0"/>
              <w:divBdr>
                <w:top w:val="none" w:sz="0" w:space="0" w:color="auto"/>
                <w:left w:val="none" w:sz="0" w:space="0" w:color="auto"/>
                <w:bottom w:val="none" w:sz="0" w:space="0" w:color="auto"/>
                <w:right w:val="none" w:sz="0" w:space="0" w:color="auto"/>
              </w:divBdr>
            </w:div>
          </w:divsChild>
        </w:div>
        <w:div w:id="855314806">
          <w:marLeft w:val="0"/>
          <w:marRight w:val="0"/>
          <w:marTop w:val="0"/>
          <w:marBottom w:val="0"/>
          <w:divBdr>
            <w:top w:val="none" w:sz="0" w:space="0" w:color="auto"/>
            <w:left w:val="none" w:sz="0" w:space="0" w:color="auto"/>
            <w:bottom w:val="none" w:sz="0" w:space="0" w:color="auto"/>
            <w:right w:val="none" w:sz="0" w:space="0" w:color="auto"/>
          </w:divBdr>
          <w:divsChild>
            <w:div w:id="987704818">
              <w:marLeft w:val="0"/>
              <w:marRight w:val="0"/>
              <w:marTop w:val="0"/>
              <w:marBottom w:val="0"/>
              <w:divBdr>
                <w:top w:val="none" w:sz="0" w:space="0" w:color="auto"/>
                <w:left w:val="none" w:sz="0" w:space="0" w:color="auto"/>
                <w:bottom w:val="none" w:sz="0" w:space="0" w:color="auto"/>
                <w:right w:val="none" w:sz="0" w:space="0" w:color="auto"/>
              </w:divBdr>
            </w:div>
          </w:divsChild>
        </w:div>
        <w:div w:id="858350786">
          <w:marLeft w:val="0"/>
          <w:marRight w:val="0"/>
          <w:marTop w:val="0"/>
          <w:marBottom w:val="0"/>
          <w:divBdr>
            <w:top w:val="none" w:sz="0" w:space="0" w:color="auto"/>
            <w:left w:val="none" w:sz="0" w:space="0" w:color="auto"/>
            <w:bottom w:val="none" w:sz="0" w:space="0" w:color="auto"/>
            <w:right w:val="none" w:sz="0" w:space="0" w:color="auto"/>
          </w:divBdr>
          <w:divsChild>
            <w:div w:id="745344916">
              <w:marLeft w:val="0"/>
              <w:marRight w:val="0"/>
              <w:marTop w:val="0"/>
              <w:marBottom w:val="0"/>
              <w:divBdr>
                <w:top w:val="none" w:sz="0" w:space="0" w:color="auto"/>
                <w:left w:val="none" w:sz="0" w:space="0" w:color="auto"/>
                <w:bottom w:val="none" w:sz="0" w:space="0" w:color="auto"/>
                <w:right w:val="none" w:sz="0" w:space="0" w:color="auto"/>
              </w:divBdr>
            </w:div>
          </w:divsChild>
        </w:div>
        <w:div w:id="858471877">
          <w:marLeft w:val="0"/>
          <w:marRight w:val="0"/>
          <w:marTop w:val="0"/>
          <w:marBottom w:val="0"/>
          <w:divBdr>
            <w:top w:val="none" w:sz="0" w:space="0" w:color="auto"/>
            <w:left w:val="none" w:sz="0" w:space="0" w:color="auto"/>
            <w:bottom w:val="none" w:sz="0" w:space="0" w:color="auto"/>
            <w:right w:val="none" w:sz="0" w:space="0" w:color="auto"/>
          </w:divBdr>
          <w:divsChild>
            <w:div w:id="1916622555">
              <w:marLeft w:val="0"/>
              <w:marRight w:val="0"/>
              <w:marTop w:val="0"/>
              <w:marBottom w:val="0"/>
              <w:divBdr>
                <w:top w:val="none" w:sz="0" w:space="0" w:color="auto"/>
                <w:left w:val="none" w:sz="0" w:space="0" w:color="auto"/>
                <w:bottom w:val="none" w:sz="0" w:space="0" w:color="auto"/>
                <w:right w:val="none" w:sz="0" w:space="0" w:color="auto"/>
              </w:divBdr>
            </w:div>
          </w:divsChild>
        </w:div>
        <w:div w:id="858815327">
          <w:marLeft w:val="0"/>
          <w:marRight w:val="0"/>
          <w:marTop w:val="0"/>
          <w:marBottom w:val="0"/>
          <w:divBdr>
            <w:top w:val="none" w:sz="0" w:space="0" w:color="auto"/>
            <w:left w:val="none" w:sz="0" w:space="0" w:color="auto"/>
            <w:bottom w:val="none" w:sz="0" w:space="0" w:color="auto"/>
            <w:right w:val="none" w:sz="0" w:space="0" w:color="auto"/>
          </w:divBdr>
          <w:divsChild>
            <w:div w:id="963343126">
              <w:marLeft w:val="0"/>
              <w:marRight w:val="0"/>
              <w:marTop w:val="0"/>
              <w:marBottom w:val="0"/>
              <w:divBdr>
                <w:top w:val="none" w:sz="0" w:space="0" w:color="auto"/>
                <w:left w:val="none" w:sz="0" w:space="0" w:color="auto"/>
                <w:bottom w:val="none" w:sz="0" w:space="0" w:color="auto"/>
                <w:right w:val="none" w:sz="0" w:space="0" w:color="auto"/>
              </w:divBdr>
            </w:div>
            <w:div w:id="1637300185">
              <w:marLeft w:val="0"/>
              <w:marRight w:val="0"/>
              <w:marTop w:val="0"/>
              <w:marBottom w:val="0"/>
              <w:divBdr>
                <w:top w:val="none" w:sz="0" w:space="0" w:color="auto"/>
                <w:left w:val="none" w:sz="0" w:space="0" w:color="auto"/>
                <w:bottom w:val="none" w:sz="0" w:space="0" w:color="auto"/>
                <w:right w:val="none" w:sz="0" w:space="0" w:color="auto"/>
              </w:divBdr>
            </w:div>
            <w:div w:id="2023824645">
              <w:marLeft w:val="0"/>
              <w:marRight w:val="0"/>
              <w:marTop w:val="0"/>
              <w:marBottom w:val="0"/>
              <w:divBdr>
                <w:top w:val="none" w:sz="0" w:space="0" w:color="auto"/>
                <w:left w:val="none" w:sz="0" w:space="0" w:color="auto"/>
                <w:bottom w:val="none" w:sz="0" w:space="0" w:color="auto"/>
                <w:right w:val="none" w:sz="0" w:space="0" w:color="auto"/>
              </w:divBdr>
            </w:div>
          </w:divsChild>
        </w:div>
        <w:div w:id="860360649">
          <w:marLeft w:val="0"/>
          <w:marRight w:val="0"/>
          <w:marTop w:val="0"/>
          <w:marBottom w:val="0"/>
          <w:divBdr>
            <w:top w:val="none" w:sz="0" w:space="0" w:color="auto"/>
            <w:left w:val="none" w:sz="0" w:space="0" w:color="auto"/>
            <w:bottom w:val="none" w:sz="0" w:space="0" w:color="auto"/>
            <w:right w:val="none" w:sz="0" w:space="0" w:color="auto"/>
          </w:divBdr>
          <w:divsChild>
            <w:div w:id="1057244253">
              <w:marLeft w:val="0"/>
              <w:marRight w:val="0"/>
              <w:marTop w:val="0"/>
              <w:marBottom w:val="0"/>
              <w:divBdr>
                <w:top w:val="none" w:sz="0" w:space="0" w:color="auto"/>
                <w:left w:val="none" w:sz="0" w:space="0" w:color="auto"/>
                <w:bottom w:val="none" w:sz="0" w:space="0" w:color="auto"/>
                <w:right w:val="none" w:sz="0" w:space="0" w:color="auto"/>
              </w:divBdr>
            </w:div>
          </w:divsChild>
        </w:div>
        <w:div w:id="860824615">
          <w:marLeft w:val="0"/>
          <w:marRight w:val="0"/>
          <w:marTop w:val="0"/>
          <w:marBottom w:val="0"/>
          <w:divBdr>
            <w:top w:val="none" w:sz="0" w:space="0" w:color="auto"/>
            <w:left w:val="none" w:sz="0" w:space="0" w:color="auto"/>
            <w:bottom w:val="none" w:sz="0" w:space="0" w:color="auto"/>
            <w:right w:val="none" w:sz="0" w:space="0" w:color="auto"/>
          </w:divBdr>
          <w:divsChild>
            <w:div w:id="915213257">
              <w:marLeft w:val="0"/>
              <w:marRight w:val="0"/>
              <w:marTop w:val="0"/>
              <w:marBottom w:val="0"/>
              <w:divBdr>
                <w:top w:val="none" w:sz="0" w:space="0" w:color="auto"/>
                <w:left w:val="none" w:sz="0" w:space="0" w:color="auto"/>
                <w:bottom w:val="none" w:sz="0" w:space="0" w:color="auto"/>
                <w:right w:val="none" w:sz="0" w:space="0" w:color="auto"/>
              </w:divBdr>
            </w:div>
          </w:divsChild>
        </w:div>
        <w:div w:id="862061618">
          <w:marLeft w:val="0"/>
          <w:marRight w:val="0"/>
          <w:marTop w:val="0"/>
          <w:marBottom w:val="0"/>
          <w:divBdr>
            <w:top w:val="none" w:sz="0" w:space="0" w:color="auto"/>
            <w:left w:val="none" w:sz="0" w:space="0" w:color="auto"/>
            <w:bottom w:val="none" w:sz="0" w:space="0" w:color="auto"/>
            <w:right w:val="none" w:sz="0" w:space="0" w:color="auto"/>
          </w:divBdr>
          <w:divsChild>
            <w:div w:id="721565985">
              <w:marLeft w:val="0"/>
              <w:marRight w:val="0"/>
              <w:marTop w:val="0"/>
              <w:marBottom w:val="0"/>
              <w:divBdr>
                <w:top w:val="none" w:sz="0" w:space="0" w:color="auto"/>
                <w:left w:val="none" w:sz="0" w:space="0" w:color="auto"/>
                <w:bottom w:val="none" w:sz="0" w:space="0" w:color="auto"/>
                <w:right w:val="none" w:sz="0" w:space="0" w:color="auto"/>
              </w:divBdr>
            </w:div>
          </w:divsChild>
        </w:div>
        <w:div w:id="862208837">
          <w:marLeft w:val="0"/>
          <w:marRight w:val="0"/>
          <w:marTop w:val="0"/>
          <w:marBottom w:val="0"/>
          <w:divBdr>
            <w:top w:val="none" w:sz="0" w:space="0" w:color="auto"/>
            <w:left w:val="none" w:sz="0" w:space="0" w:color="auto"/>
            <w:bottom w:val="none" w:sz="0" w:space="0" w:color="auto"/>
            <w:right w:val="none" w:sz="0" w:space="0" w:color="auto"/>
          </w:divBdr>
          <w:divsChild>
            <w:div w:id="451675928">
              <w:marLeft w:val="0"/>
              <w:marRight w:val="0"/>
              <w:marTop w:val="0"/>
              <w:marBottom w:val="0"/>
              <w:divBdr>
                <w:top w:val="none" w:sz="0" w:space="0" w:color="auto"/>
                <w:left w:val="none" w:sz="0" w:space="0" w:color="auto"/>
                <w:bottom w:val="none" w:sz="0" w:space="0" w:color="auto"/>
                <w:right w:val="none" w:sz="0" w:space="0" w:color="auto"/>
              </w:divBdr>
            </w:div>
          </w:divsChild>
        </w:div>
        <w:div w:id="862548383">
          <w:marLeft w:val="0"/>
          <w:marRight w:val="0"/>
          <w:marTop w:val="0"/>
          <w:marBottom w:val="0"/>
          <w:divBdr>
            <w:top w:val="none" w:sz="0" w:space="0" w:color="auto"/>
            <w:left w:val="none" w:sz="0" w:space="0" w:color="auto"/>
            <w:bottom w:val="none" w:sz="0" w:space="0" w:color="auto"/>
            <w:right w:val="none" w:sz="0" w:space="0" w:color="auto"/>
          </w:divBdr>
          <w:divsChild>
            <w:div w:id="1276868381">
              <w:marLeft w:val="0"/>
              <w:marRight w:val="0"/>
              <w:marTop w:val="0"/>
              <w:marBottom w:val="0"/>
              <w:divBdr>
                <w:top w:val="none" w:sz="0" w:space="0" w:color="auto"/>
                <w:left w:val="none" w:sz="0" w:space="0" w:color="auto"/>
                <w:bottom w:val="none" w:sz="0" w:space="0" w:color="auto"/>
                <w:right w:val="none" w:sz="0" w:space="0" w:color="auto"/>
              </w:divBdr>
            </w:div>
          </w:divsChild>
        </w:div>
        <w:div w:id="863439971">
          <w:marLeft w:val="0"/>
          <w:marRight w:val="0"/>
          <w:marTop w:val="0"/>
          <w:marBottom w:val="0"/>
          <w:divBdr>
            <w:top w:val="none" w:sz="0" w:space="0" w:color="auto"/>
            <w:left w:val="none" w:sz="0" w:space="0" w:color="auto"/>
            <w:bottom w:val="none" w:sz="0" w:space="0" w:color="auto"/>
            <w:right w:val="none" w:sz="0" w:space="0" w:color="auto"/>
          </w:divBdr>
          <w:divsChild>
            <w:div w:id="510799226">
              <w:marLeft w:val="0"/>
              <w:marRight w:val="0"/>
              <w:marTop w:val="0"/>
              <w:marBottom w:val="0"/>
              <w:divBdr>
                <w:top w:val="none" w:sz="0" w:space="0" w:color="auto"/>
                <w:left w:val="none" w:sz="0" w:space="0" w:color="auto"/>
                <w:bottom w:val="none" w:sz="0" w:space="0" w:color="auto"/>
                <w:right w:val="none" w:sz="0" w:space="0" w:color="auto"/>
              </w:divBdr>
            </w:div>
          </w:divsChild>
        </w:div>
        <w:div w:id="863709151">
          <w:marLeft w:val="0"/>
          <w:marRight w:val="0"/>
          <w:marTop w:val="0"/>
          <w:marBottom w:val="0"/>
          <w:divBdr>
            <w:top w:val="none" w:sz="0" w:space="0" w:color="auto"/>
            <w:left w:val="none" w:sz="0" w:space="0" w:color="auto"/>
            <w:bottom w:val="none" w:sz="0" w:space="0" w:color="auto"/>
            <w:right w:val="none" w:sz="0" w:space="0" w:color="auto"/>
          </w:divBdr>
          <w:divsChild>
            <w:div w:id="2032023791">
              <w:marLeft w:val="0"/>
              <w:marRight w:val="0"/>
              <w:marTop w:val="0"/>
              <w:marBottom w:val="0"/>
              <w:divBdr>
                <w:top w:val="none" w:sz="0" w:space="0" w:color="auto"/>
                <w:left w:val="none" w:sz="0" w:space="0" w:color="auto"/>
                <w:bottom w:val="none" w:sz="0" w:space="0" w:color="auto"/>
                <w:right w:val="none" w:sz="0" w:space="0" w:color="auto"/>
              </w:divBdr>
            </w:div>
          </w:divsChild>
        </w:div>
        <w:div w:id="864170304">
          <w:marLeft w:val="0"/>
          <w:marRight w:val="0"/>
          <w:marTop w:val="0"/>
          <w:marBottom w:val="0"/>
          <w:divBdr>
            <w:top w:val="none" w:sz="0" w:space="0" w:color="auto"/>
            <w:left w:val="none" w:sz="0" w:space="0" w:color="auto"/>
            <w:bottom w:val="none" w:sz="0" w:space="0" w:color="auto"/>
            <w:right w:val="none" w:sz="0" w:space="0" w:color="auto"/>
          </w:divBdr>
          <w:divsChild>
            <w:div w:id="1961448171">
              <w:marLeft w:val="0"/>
              <w:marRight w:val="0"/>
              <w:marTop w:val="0"/>
              <w:marBottom w:val="0"/>
              <w:divBdr>
                <w:top w:val="none" w:sz="0" w:space="0" w:color="auto"/>
                <w:left w:val="none" w:sz="0" w:space="0" w:color="auto"/>
                <w:bottom w:val="none" w:sz="0" w:space="0" w:color="auto"/>
                <w:right w:val="none" w:sz="0" w:space="0" w:color="auto"/>
              </w:divBdr>
            </w:div>
          </w:divsChild>
        </w:div>
        <w:div w:id="864248479">
          <w:marLeft w:val="0"/>
          <w:marRight w:val="0"/>
          <w:marTop w:val="0"/>
          <w:marBottom w:val="0"/>
          <w:divBdr>
            <w:top w:val="none" w:sz="0" w:space="0" w:color="auto"/>
            <w:left w:val="none" w:sz="0" w:space="0" w:color="auto"/>
            <w:bottom w:val="none" w:sz="0" w:space="0" w:color="auto"/>
            <w:right w:val="none" w:sz="0" w:space="0" w:color="auto"/>
          </w:divBdr>
          <w:divsChild>
            <w:div w:id="1341155066">
              <w:marLeft w:val="0"/>
              <w:marRight w:val="0"/>
              <w:marTop w:val="0"/>
              <w:marBottom w:val="0"/>
              <w:divBdr>
                <w:top w:val="none" w:sz="0" w:space="0" w:color="auto"/>
                <w:left w:val="none" w:sz="0" w:space="0" w:color="auto"/>
                <w:bottom w:val="none" w:sz="0" w:space="0" w:color="auto"/>
                <w:right w:val="none" w:sz="0" w:space="0" w:color="auto"/>
              </w:divBdr>
            </w:div>
          </w:divsChild>
        </w:div>
        <w:div w:id="865024190">
          <w:marLeft w:val="0"/>
          <w:marRight w:val="0"/>
          <w:marTop w:val="0"/>
          <w:marBottom w:val="0"/>
          <w:divBdr>
            <w:top w:val="none" w:sz="0" w:space="0" w:color="auto"/>
            <w:left w:val="none" w:sz="0" w:space="0" w:color="auto"/>
            <w:bottom w:val="none" w:sz="0" w:space="0" w:color="auto"/>
            <w:right w:val="none" w:sz="0" w:space="0" w:color="auto"/>
          </w:divBdr>
          <w:divsChild>
            <w:div w:id="56518845">
              <w:marLeft w:val="0"/>
              <w:marRight w:val="0"/>
              <w:marTop w:val="0"/>
              <w:marBottom w:val="0"/>
              <w:divBdr>
                <w:top w:val="none" w:sz="0" w:space="0" w:color="auto"/>
                <w:left w:val="none" w:sz="0" w:space="0" w:color="auto"/>
                <w:bottom w:val="none" w:sz="0" w:space="0" w:color="auto"/>
                <w:right w:val="none" w:sz="0" w:space="0" w:color="auto"/>
              </w:divBdr>
            </w:div>
            <w:div w:id="728695492">
              <w:marLeft w:val="0"/>
              <w:marRight w:val="0"/>
              <w:marTop w:val="0"/>
              <w:marBottom w:val="0"/>
              <w:divBdr>
                <w:top w:val="none" w:sz="0" w:space="0" w:color="auto"/>
                <w:left w:val="none" w:sz="0" w:space="0" w:color="auto"/>
                <w:bottom w:val="none" w:sz="0" w:space="0" w:color="auto"/>
                <w:right w:val="none" w:sz="0" w:space="0" w:color="auto"/>
              </w:divBdr>
            </w:div>
            <w:div w:id="1018966104">
              <w:marLeft w:val="0"/>
              <w:marRight w:val="0"/>
              <w:marTop w:val="0"/>
              <w:marBottom w:val="0"/>
              <w:divBdr>
                <w:top w:val="none" w:sz="0" w:space="0" w:color="auto"/>
                <w:left w:val="none" w:sz="0" w:space="0" w:color="auto"/>
                <w:bottom w:val="none" w:sz="0" w:space="0" w:color="auto"/>
                <w:right w:val="none" w:sz="0" w:space="0" w:color="auto"/>
              </w:divBdr>
            </w:div>
          </w:divsChild>
        </w:div>
        <w:div w:id="865482538">
          <w:marLeft w:val="0"/>
          <w:marRight w:val="0"/>
          <w:marTop w:val="0"/>
          <w:marBottom w:val="0"/>
          <w:divBdr>
            <w:top w:val="none" w:sz="0" w:space="0" w:color="auto"/>
            <w:left w:val="none" w:sz="0" w:space="0" w:color="auto"/>
            <w:bottom w:val="none" w:sz="0" w:space="0" w:color="auto"/>
            <w:right w:val="none" w:sz="0" w:space="0" w:color="auto"/>
          </w:divBdr>
          <w:divsChild>
            <w:div w:id="310058868">
              <w:marLeft w:val="0"/>
              <w:marRight w:val="0"/>
              <w:marTop w:val="0"/>
              <w:marBottom w:val="0"/>
              <w:divBdr>
                <w:top w:val="none" w:sz="0" w:space="0" w:color="auto"/>
                <w:left w:val="none" w:sz="0" w:space="0" w:color="auto"/>
                <w:bottom w:val="none" w:sz="0" w:space="0" w:color="auto"/>
                <w:right w:val="none" w:sz="0" w:space="0" w:color="auto"/>
              </w:divBdr>
            </w:div>
          </w:divsChild>
        </w:div>
        <w:div w:id="866913865">
          <w:marLeft w:val="0"/>
          <w:marRight w:val="0"/>
          <w:marTop w:val="0"/>
          <w:marBottom w:val="0"/>
          <w:divBdr>
            <w:top w:val="none" w:sz="0" w:space="0" w:color="auto"/>
            <w:left w:val="none" w:sz="0" w:space="0" w:color="auto"/>
            <w:bottom w:val="none" w:sz="0" w:space="0" w:color="auto"/>
            <w:right w:val="none" w:sz="0" w:space="0" w:color="auto"/>
          </w:divBdr>
          <w:divsChild>
            <w:div w:id="169877567">
              <w:marLeft w:val="0"/>
              <w:marRight w:val="0"/>
              <w:marTop w:val="0"/>
              <w:marBottom w:val="0"/>
              <w:divBdr>
                <w:top w:val="none" w:sz="0" w:space="0" w:color="auto"/>
                <w:left w:val="none" w:sz="0" w:space="0" w:color="auto"/>
                <w:bottom w:val="none" w:sz="0" w:space="0" w:color="auto"/>
                <w:right w:val="none" w:sz="0" w:space="0" w:color="auto"/>
              </w:divBdr>
            </w:div>
          </w:divsChild>
        </w:div>
        <w:div w:id="867110287">
          <w:marLeft w:val="0"/>
          <w:marRight w:val="0"/>
          <w:marTop w:val="0"/>
          <w:marBottom w:val="0"/>
          <w:divBdr>
            <w:top w:val="none" w:sz="0" w:space="0" w:color="auto"/>
            <w:left w:val="none" w:sz="0" w:space="0" w:color="auto"/>
            <w:bottom w:val="none" w:sz="0" w:space="0" w:color="auto"/>
            <w:right w:val="none" w:sz="0" w:space="0" w:color="auto"/>
          </w:divBdr>
          <w:divsChild>
            <w:div w:id="515769405">
              <w:marLeft w:val="0"/>
              <w:marRight w:val="0"/>
              <w:marTop w:val="0"/>
              <w:marBottom w:val="0"/>
              <w:divBdr>
                <w:top w:val="none" w:sz="0" w:space="0" w:color="auto"/>
                <w:left w:val="none" w:sz="0" w:space="0" w:color="auto"/>
                <w:bottom w:val="none" w:sz="0" w:space="0" w:color="auto"/>
                <w:right w:val="none" w:sz="0" w:space="0" w:color="auto"/>
              </w:divBdr>
            </w:div>
          </w:divsChild>
        </w:div>
        <w:div w:id="867255588">
          <w:marLeft w:val="0"/>
          <w:marRight w:val="0"/>
          <w:marTop w:val="0"/>
          <w:marBottom w:val="0"/>
          <w:divBdr>
            <w:top w:val="none" w:sz="0" w:space="0" w:color="auto"/>
            <w:left w:val="none" w:sz="0" w:space="0" w:color="auto"/>
            <w:bottom w:val="none" w:sz="0" w:space="0" w:color="auto"/>
            <w:right w:val="none" w:sz="0" w:space="0" w:color="auto"/>
          </w:divBdr>
          <w:divsChild>
            <w:div w:id="1311835541">
              <w:marLeft w:val="0"/>
              <w:marRight w:val="0"/>
              <w:marTop w:val="0"/>
              <w:marBottom w:val="0"/>
              <w:divBdr>
                <w:top w:val="none" w:sz="0" w:space="0" w:color="auto"/>
                <w:left w:val="none" w:sz="0" w:space="0" w:color="auto"/>
                <w:bottom w:val="none" w:sz="0" w:space="0" w:color="auto"/>
                <w:right w:val="none" w:sz="0" w:space="0" w:color="auto"/>
              </w:divBdr>
            </w:div>
          </w:divsChild>
        </w:div>
        <w:div w:id="867256078">
          <w:marLeft w:val="0"/>
          <w:marRight w:val="0"/>
          <w:marTop w:val="0"/>
          <w:marBottom w:val="0"/>
          <w:divBdr>
            <w:top w:val="none" w:sz="0" w:space="0" w:color="auto"/>
            <w:left w:val="none" w:sz="0" w:space="0" w:color="auto"/>
            <w:bottom w:val="none" w:sz="0" w:space="0" w:color="auto"/>
            <w:right w:val="none" w:sz="0" w:space="0" w:color="auto"/>
          </w:divBdr>
          <w:divsChild>
            <w:div w:id="689451336">
              <w:marLeft w:val="0"/>
              <w:marRight w:val="0"/>
              <w:marTop w:val="0"/>
              <w:marBottom w:val="0"/>
              <w:divBdr>
                <w:top w:val="none" w:sz="0" w:space="0" w:color="auto"/>
                <w:left w:val="none" w:sz="0" w:space="0" w:color="auto"/>
                <w:bottom w:val="none" w:sz="0" w:space="0" w:color="auto"/>
                <w:right w:val="none" w:sz="0" w:space="0" w:color="auto"/>
              </w:divBdr>
            </w:div>
            <w:div w:id="1059325165">
              <w:marLeft w:val="0"/>
              <w:marRight w:val="0"/>
              <w:marTop w:val="0"/>
              <w:marBottom w:val="0"/>
              <w:divBdr>
                <w:top w:val="none" w:sz="0" w:space="0" w:color="auto"/>
                <w:left w:val="none" w:sz="0" w:space="0" w:color="auto"/>
                <w:bottom w:val="none" w:sz="0" w:space="0" w:color="auto"/>
                <w:right w:val="none" w:sz="0" w:space="0" w:color="auto"/>
              </w:divBdr>
            </w:div>
            <w:div w:id="1709912228">
              <w:marLeft w:val="0"/>
              <w:marRight w:val="0"/>
              <w:marTop w:val="0"/>
              <w:marBottom w:val="0"/>
              <w:divBdr>
                <w:top w:val="none" w:sz="0" w:space="0" w:color="auto"/>
                <w:left w:val="none" w:sz="0" w:space="0" w:color="auto"/>
                <w:bottom w:val="none" w:sz="0" w:space="0" w:color="auto"/>
                <w:right w:val="none" w:sz="0" w:space="0" w:color="auto"/>
              </w:divBdr>
            </w:div>
            <w:div w:id="1814179488">
              <w:marLeft w:val="0"/>
              <w:marRight w:val="0"/>
              <w:marTop w:val="0"/>
              <w:marBottom w:val="0"/>
              <w:divBdr>
                <w:top w:val="none" w:sz="0" w:space="0" w:color="auto"/>
                <w:left w:val="none" w:sz="0" w:space="0" w:color="auto"/>
                <w:bottom w:val="none" w:sz="0" w:space="0" w:color="auto"/>
                <w:right w:val="none" w:sz="0" w:space="0" w:color="auto"/>
              </w:divBdr>
            </w:div>
            <w:div w:id="1970092199">
              <w:marLeft w:val="0"/>
              <w:marRight w:val="0"/>
              <w:marTop w:val="0"/>
              <w:marBottom w:val="0"/>
              <w:divBdr>
                <w:top w:val="none" w:sz="0" w:space="0" w:color="auto"/>
                <w:left w:val="none" w:sz="0" w:space="0" w:color="auto"/>
                <w:bottom w:val="none" w:sz="0" w:space="0" w:color="auto"/>
                <w:right w:val="none" w:sz="0" w:space="0" w:color="auto"/>
              </w:divBdr>
            </w:div>
            <w:div w:id="2026975024">
              <w:marLeft w:val="0"/>
              <w:marRight w:val="0"/>
              <w:marTop w:val="0"/>
              <w:marBottom w:val="0"/>
              <w:divBdr>
                <w:top w:val="none" w:sz="0" w:space="0" w:color="auto"/>
                <w:left w:val="none" w:sz="0" w:space="0" w:color="auto"/>
                <w:bottom w:val="none" w:sz="0" w:space="0" w:color="auto"/>
                <w:right w:val="none" w:sz="0" w:space="0" w:color="auto"/>
              </w:divBdr>
            </w:div>
          </w:divsChild>
        </w:div>
        <w:div w:id="867333203">
          <w:marLeft w:val="0"/>
          <w:marRight w:val="0"/>
          <w:marTop w:val="0"/>
          <w:marBottom w:val="0"/>
          <w:divBdr>
            <w:top w:val="none" w:sz="0" w:space="0" w:color="auto"/>
            <w:left w:val="none" w:sz="0" w:space="0" w:color="auto"/>
            <w:bottom w:val="none" w:sz="0" w:space="0" w:color="auto"/>
            <w:right w:val="none" w:sz="0" w:space="0" w:color="auto"/>
          </w:divBdr>
          <w:divsChild>
            <w:div w:id="821510847">
              <w:marLeft w:val="0"/>
              <w:marRight w:val="0"/>
              <w:marTop w:val="0"/>
              <w:marBottom w:val="0"/>
              <w:divBdr>
                <w:top w:val="none" w:sz="0" w:space="0" w:color="auto"/>
                <w:left w:val="none" w:sz="0" w:space="0" w:color="auto"/>
                <w:bottom w:val="none" w:sz="0" w:space="0" w:color="auto"/>
                <w:right w:val="none" w:sz="0" w:space="0" w:color="auto"/>
              </w:divBdr>
            </w:div>
          </w:divsChild>
        </w:div>
        <w:div w:id="868840011">
          <w:marLeft w:val="0"/>
          <w:marRight w:val="0"/>
          <w:marTop w:val="0"/>
          <w:marBottom w:val="0"/>
          <w:divBdr>
            <w:top w:val="none" w:sz="0" w:space="0" w:color="auto"/>
            <w:left w:val="none" w:sz="0" w:space="0" w:color="auto"/>
            <w:bottom w:val="none" w:sz="0" w:space="0" w:color="auto"/>
            <w:right w:val="none" w:sz="0" w:space="0" w:color="auto"/>
          </w:divBdr>
          <w:divsChild>
            <w:div w:id="52394331">
              <w:marLeft w:val="0"/>
              <w:marRight w:val="0"/>
              <w:marTop w:val="0"/>
              <w:marBottom w:val="0"/>
              <w:divBdr>
                <w:top w:val="none" w:sz="0" w:space="0" w:color="auto"/>
                <w:left w:val="none" w:sz="0" w:space="0" w:color="auto"/>
                <w:bottom w:val="none" w:sz="0" w:space="0" w:color="auto"/>
                <w:right w:val="none" w:sz="0" w:space="0" w:color="auto"/>
              </w:divBdr>
            </w:div>
          </w:divsChild>
        </w:div>
        <w:div w:id="870067850">
          <w:marLeft w:val="0"/>
          <w:marRight w:val="0"/>
          <w:marTop w:val="0"/>
          <w:marBottom w:val="0"/>
          <w:divBdr>
            <w:top w:val="none" w:sz="0" w:space="0" w:color="auto"/>
            <w:left w:val="none" w:sz="0" w:space="0" w:color="auto"/>
            <w:bottom w:val="none" w:sz="0" w:space="0" w:color="auto"/>
            <w:right w:val="none" w:sz="0" w:space="0" w:color="auto"/>
          </w:divBdr>
          <w:divsChild>
            <w:div w:id="1183323789">
              <w:marLeft w:val="0"/>
              <w:marRight w:val="0"/>
              <w:marTop w:val="0"/>
              <w:marBottom w:val="0"/>
              <w:divBdr>
                <w:top w:val="none" w:sz="0" w:space="0" w:color="auto"/>
                <w:left w:val="none" w:sz="0" w:space="0" w:color="auto"/>
                <w:bottom w:val="none" w:sz="0" w:space="0" w:color="auto"/>
                <w:right w:val="none" w:sz="0" w:space="0" w:color="auto"/>
              </w:divBdr>
            </w:div>
          </w:divsChild>
        </w:div>
        <w:div w:id="870069127">
          <w:marLeft w:val="0"/>
          <w:marRight w:val="0"/>
          <w:marTop w:val="0"/>
          <w:marBottom w:val="0"/>
          <w:divBdr>
            <w:top w:val="none" w:sz="0" w:space="0" w:color="auto"/>
            <w:left w:val="none" w:sz="0" w:space="0" w:color="auto"/>
            <w:bottom w:val="none" w:sz="0" w:space="0" w:color="auto"/>
            <w:right w:val="none" w:sz="0" w:space="0" w:color="auto"/>
          </w:divBdr>
          <w:divsChild>
            <w:div w:id="1985314583">
              <w:marLeft w:val="0"/>
              <w:marRight w:val="0"/>
              <w:marTop w:val="0"/>
              <w:marBottom w:val="0"/>
              <w:divBdr>
                <w:top w:val="none" w:sz="0" w:space="0" w:color="auto"/>
                <w:left w:val="none" w:sz="0" w:space="0" w:color="auto"/>
                <w:bottom w:val="none" w:sz="0" w:space="0" w:color="auto"/>
                <w:right w:val="none" w:sz="0" w:space="0" w:color="auto"/>
              </w:divBdr>
            </w:div>
          </w:divsChild>
        </w:div>
        <w:div w:id="870150222">
          <w:marLeft w:val="0"/>
          <w:marRight w:val="0"/>
          <w:marTop w:val="0"/>
          <w:marBottom w:val="0"/>
          <w:divBdr>
            <w:top w:val="none" w:sz="0" w:space="0" w:color="auto"/>
            <w:left w:val="none" w:sz="0" w:space="0" w:color="auto"/>
            <w:bottom w:val="none" w:sz="0" w:space="0" w:color="auto"/>
            <w:right w:val="none" w:sz="0" w:space="0" w:color="auto"/>
          </w:divBdr>
          <w:divsChild>
            <w:div w:id="1935089087">
              <w:marLeft w:val="0"/>
              <w:marRight w:val="0"/>
              <w:marTop w:val="0"/>
              <w:marBottom w:val="0"/>
              <w:divBdr>
                <w:top w:val="none" w:sz="0" w:space="0" w:color="auto"/>
                <w:left w:val="none" w:sz="0" w:space="0" w:color="auto"/>
                <w:bottom w:val="none" w:sz="0" w:space="0" w:color="auto"/>
                <w:right w:val="none" w:sz="0" w:space="0" w:color="auto"/>
              </w:divBdr>
            </w:div>
          </w:divsChild>
        </w:div>
        <w:div w:id="872227647">
          <w:marLeft w:val="0"/>
          <w:marRight w:val="0"/>
          <w:marTop w:val="0"/>
          <w:marBottom w:val="0"/>
          <w:divBdr>
            <w:top w:val="none" w:sz="0" w:space="0" w:color="auto"/>
            <w:left w:val="none" w:sz="0" w:space="0" w:color="auto"/>
            <w:bottom w:val="none" w:sz="0" w:space="0" w:color="auto"/>
            <w:right w:val="none" w:sz="0" w:space="0" w:color="auto"/>
          </w:divBdr>
          <w:divsChild>
            <w:div w:id="97602019">
              <w:marLeft w:val="0"/>
              <w:marRight w:val="0"/>
              <w:marTop w:val="0"/>
              <w:marBottom w:val="0"/>
              <w:divBdr>
                <w:top w:val="none" w:sz="0" w:space="0" w:color="auto"/>
                <w:left w:val="none" w:sz="0" w:space="0" w:color="auto"/>
                <w:bottom w:val="none" w:sz="0" w:space="0" w:color="auto"/>
                <w:right w:val="none" w:sz="0" w:space="0" w:color="auto"/>
              </w:divBdr>
            </w:div>
          </w:divsChild>
        </w:div>
        <w:div w:id="873154103">
          <w:marLeft w:val="0"/>
          <w:marRight w:val="0"/>
          <w:marTop w:val="0"/>
          <w:marBottom w:val="0"/>
          <w:divBdr>
            <w:top w:val="none" w:sz="0" w:space="0" w:color="auto"/>
            <w:left w:val="none" w:sz="0" w:space="0" w:color="auto"/>
            <w:bottom w:val="none" w:sz="0" w:space="0" w:color="auto"/>
            <w:right w:val="none" w:sz="0" w:space="0" w:color="auto"/>
          </w:divBdr>
          <w:divsChild>
            <w:div w:id="414859393">
              <w:marLeft w:val="0"/>
              <w:marRight w:val="0"/>
              <w:marTop w:val="0"/>
              <w:marBottom w:val="0"/>
              <w:divBdr>
                <w:top w:val="none" w:sz="0" w:space="0" w:color="auto"/>
                <w:left w:val="none" w:sz="0" w:space="0" w:color="auto"/>
                <w:bottom w:val="none" w:sz="0" w:space="0" w:color="auto"/>
                <w:right w:val="none" w:sz="0" w:space="0" w:color="auto"/>
              </w:divBdr>
            </w:div>
          </w:divsChild>
        </w:div>
        <w:div w:id="873615145">
          <w:marLeft w:val="0"/>
          <w:marRight w:val="0"/>
          <w:marTop w:val="0"/>
          <w:marBottom w:val="0"/>
          <w:divBdr>
            <w:top w:val="none" w:sz="0" w:space="0" w:color="auto"/>
            <w:left w:val="none" w:sz="0" w:space="0" w:color="auto"/>
            <w:bottom w:val="none" w:sz="0" w:space="0" w:color="auto"/>
            <w:right w:val="none" w:sz="0" w:space="0" w:color="auto"/>
          </w:divBdr>
          <w:divsChild>
            <w:div w:id="136341863">
              <w:marLeft w:val="0"/>
              <w:marRight w:val="0"/>
              <w:marTop w:val="0"/>
              <w:marBottom w:val="0"/>
              <w:divBdr>
                <w:top w:val="none" w:sz="0" w:space="0" w:color="auto"/>
                <w:left w:val="none" w:sz="0" w:space="0" w:color="auto"/>
                <w:bottom w:val="none" w:sz="0" w:space="0" w:color="auto"/>
                <w:right w:val="none" w:sz="0" w:space="0" w:color="auto"/>
              </w:divBdr>
            </w:div>
          </w:divsChild>
        </w:div>
        <w:div w:id="874077714">
          <w:marLeft w:val="0"/>
          <w:marRight w:val="0"/>
          <w:marTop w:val="0"/>
          <w:marBottom w:val="0"/>
          <w:divBdr>
            <w:top w:val="none" w:sz="0" w:space="0" w:color="auto"/>
            <w:left w:val="none" w:sz="0" w:space="0" w:color="auto"/>
            <w:bottom w:val="none" w:sz="0" w:space="0" w:color="auto"/>
            <w:right w:val="none" w:sz="0" w:space="0" w:color="auto"/>
          </w:divBdr>
          <w:divsChild>
            <w:div w:id="1835295942">
              <w:marLeft w:val="0"/>
              <w:marRight w:val="0"/>
              <w:marTop w:val="0"/>
              <w:marBottom w:val="0"/>
              <w:divBdr>
                <w:top w:val="none" w:sz="0" w:space="0" w:color="auto"/>
                <w:left w:val="none" w:sz="0" w:space="0" w:color="auto"/>
                <w:bottom w:val="none" w:sz="0" w:space="0" w:color="auto"/>
                <w:right w:val="none" w:sz="0" w:space="0" w:color="auto"/>
              </w:divBdr>
            </w:div>
          </w:divsChild>
        </w:div>
        <w:div w:id="874582135">
          <w:marLeft w:val="0"/>
          <w:marRight w:val="0"/>
          <w:marTop w:val="0"/>
          <w:marBottom w:val="0"/>
          <w:divBdr>
            <w:top w:val="none" w:sz="0" w:space="0" w:color="auto"/>
            <w:left w:val="none" w:sz="0" w:space="0" w:color="auto"/>
            <w:bottom w:val="none" w:sz="0" w:space="0" w:color="auto"/>
            <w:right w:val="none" w:sz="0" w:space="0" w:color="auto"/>
          </w:divBdr>
          <w:divsChild>
            <w:div w:id="2116898883">
              <w:marLeft w:val="0"/>
              <w:marRight w:val="0"/>
              <w:marTop w:val="0"/>
              <w:marBottom w:val="0"/>
              <w:divBdr>
                <w:top w:val="none" w:sz="0" w:space="0" w:color="auto"/>
                <w:left w:val="none" w:sz="0" w:space="0" w:color="auto"/>
                <w:bottom w:val="none" w:sz="0" w:space="0" w:color="auto"/>
                <w:right w:val="none" w:sz="0" w:space="0" w:color="auto"/>
              </w:divBdr>
            </w:div>
          </w:divsChild>
        </w:div>
        <w:div w:id="877743017">
          <w:marLeft w:val="0"/>
          <w:marRight w:val="0"/>
          <w:marTop w:val="0"/>
          <w:marBottom w:val="0"/>
          <w:divBdr>
            <w:top w:val="none" w:sz="0" w:space="0" w:color="auto"/>
            <w:left w:val="none" w:sz="0" w:space="0" w:color="auto"/>
            <w:bottom w:val="none" w:sz="0" w:space="0" w:color="auto"/>
            <w:right w:val="none" w:sz="0" w:space="0" w:color="auto"/>
          </w:divBdr>
          <w:divsChild>
            <w:div w:id="284777633">
              <w:marLeft w:val="0"/>
              <w:marRight w:val="0"/>
              <w:marTop w:val="0"/>
              <w:marBottom w:val="0"/>
              <w:divBdr>
                <w:top w:val="none" w:sz="0" w:space="0" w:color="auto"/>
                <w:left w:val="none" w:sz="0" w:space="0" w:color="auto"/>
                <w:bottom w:val="none" w:sz="0" w:space="0" w:color="auto"/>
                <w:right w:val="none" w:sz="0" w:space="0" w:color="auto"/>
              </w:divBdr>
            </w:div>
            <w:div w:id="1498224830">
              <w:marLeft w:val="0"/>
              <w:marRight w:val="0"/>
              <w:marTop w:val="0"/>
              <w:marBottom w:val="0"/>
              <w:divBdr>
                <w:top w:val="none" w:sz="0" w:space="0" w:color="auto"/>
                <w:left w:val="none" w:sz="0" w:space="0" w:color="auto"/>
                <w:bottom w:val="none" w:sz="0" w:space="0" w:color="auto"/>
                <w:right w:val="none" w:sz="0" w:space="0" w:color="auto"/>
              </w:divBdr>
            </w:div>
          </w:divsChild>
        </w:div>
        <w:div w:id="877930352">
          <w:marLeft w:val="0"/>
          <w:marRight w:val="0"/>
          <w:marTop w:val="0"/>
          <w:marBottom w:val="0"/>
          <w:divBdr>
            <w:top w:val="none" w:sz="0" w:space="0" w:color="auto"/>
            <w:left w:val="none" w:sz="0" w:space="0" w:color="auto"/>
            <w:bottom w:val="none" w:sz="0" w:space="0" w:color="auto"/>
            <w:right w:val="none" w:sz="0" w:space="0" w:color="auto"/>
          </w:divBdr>
          <w:divsChild>
            <w:div w:id="1997487630">
              <w:marLeft w:val="0"/>
              <w:marRight w:val="0"/>
              <w:marTop w:val="0"/>
              <w:marBottom w:val="0"/>
              <w:divBdr>
                <w:top w:val="none" w:sz="0" w:space="0" w:color="auto"/>
                <w:left w:val="none" w:sz="0" w:space="0" w:color="auto"/>
                <w:bottom w:val="none" w:sz="0" w:space="0" w:color="auto"/>
                <w:right w:val="none" w:sz="0" w:space="0" w:color="auto"/>
              </w:divBdr>
            </w:div>
          </w:divsChild>
        </w:div>
        <w:div w:id="879170087">
          <w:marLeft w:val="0"/>
          <w:marRight w:val="0"/>
          <w:marTop w:val="0"/>
          <w:marBottom w:val="0"/>
          <w:divBdr>
            <w:top w:val="none" w:sz="0" w:space="0" w:color="auto"/>
            <w:left w:val="none" w:sz="0" w:space="0" w:color="auto"/>
            <w:bottom w:val="none" w:sz="0" w:space="0" w:color="auto"/>
            <w:right w:val="none" w:sz="0" w:space="0" w:color="auto"/>
          </w:divBdr>
          <w:divsChild>
            <w:div w:id="1422876637">
              <w:marLeft w:val="0"/>
              <w:marRight w:val="0"/>
              <w:marTop w:val="0"/>
              <w:marBottom w:val="0"/>
              <w:divBdr>
                <w:top w:val="none" w:sz="0" w:space="0" w:color="auto"/>
                <w:left w:val="none" w:sz="0" w:space="0" w:color="auto"/>
                <w:bottom w:val="none" w:sz="0" w:space="0" w:color="auto"/>
                <w:right w:val="none" w:sz="0" w:space="0" w:color="auto"/>
              </w:divBdr>
            </w:div>
          </w:divsChild>
        </w:div>
        <w:div w:id="881287834">
          <w:marLeft w:val="0"/>
          <w:marRight w:val="0"/>
          <w:marTop w:val="0"/>
          <w:marBottom w:val="0"/>
          <w:divBdr>
            <w:top w:val="none" w:sz="0" w:space="0" w:color="auto"/>
            <w:left w:val="none" w:sz="0" w:space="0" w:color="auto"/>
            <w:bottom w:val="none" w:sz="0" w:space="0" w:color="auto"/>
            <w:right w:val="none" w:sz="0" w:space="0" w:color="auto"/>
          </w:divBdr>
          <w:divsChild>
            <w:div w:id="88015370">
              <w:marLeft w:val="0"/>
              <w:marRight w:val="0"/>
              <w:marTop w:val="0"/>
              <w:marBottom w:val="0"/>
              <w:divBdr>
                <w:top w:val="none" w:sz="0" w:space="0" w:color="auto"/>
                <w:left w:val="none" w:sz="0" w:space="0" w:color="auto"/>
                <w:bottom w:val="none" w:sz="0" w:space="0" w:color="auto"/>
                <w:right w:val="none" w:sz="0" w:space="0" w:color="auto"/>
              </w:divBdr>
            </w:div>
          </w:divsChild>
        </w:div>
        <w:div w:id="881408742">
          <w:marLeft w:val="0"/>
          <w:marRight w:val="0"/>
          <w:marTop w:val="0"/>
          <w:marBottom w:val="0"/>
          <w:divBdr>
            <w:top w:val="none" w:sz="0" w:space="0" w:color="auto"/>
            <w:left w:val="none" w:sz="0" w:space="0" w:color="auto"/>
            <w:bottom w:val="none" w:sz="0" w:space="0" w:color="auto"/>
            <w:right w:val="none" w:sz="0" w:space="0" w:color="auto"/>
          </w:divBdr>
          <w:divsChild>
            <w:div w:id="893932004">
              <w:marLeft w:val="0"/>
              <w:marRight w:val="0"/>
              <w:marTop w:val="0"/>
              <w:marBottom w:val="0"/>
              <w:divBdr>
                <w:top w:val="none" w:sz="0" w:space="0" w:color="auto"/>
                <w:left w:val="none" w:sz="0" w:space="0" w:color="auto"/>
                <w:bottom w:val="none" w:sz="0" w:space="0" w:color="auto"/>
                <w:right w:val="none" w:sz="0" w:space="0" w:color="auto"/>
              </w:divBdr>
            </w:div>
          </w:divsChild>
        </w:div>
        <w:div w:id="881944803">
          <w:marLeft w:val="0"/>
          <w:marRight w:val="0"/>
          <w:marTop w:val="0"/>
          <w:marBottom w:val="0"/>
          <w:divBdr>
            <w:top w:val="none" w:sz="0" w:space="0" w:color="auto"/>
            <w:left w:val="none" w:sz="0" w:space="0" w:color="auto"/>
            <w:bottom w:val="none" w:sz="0" w:space="0" w:color="auto"/>
            <w:right w:val="none" w:sz="0" w:space="0" w:color="auto"/>
          </w:divBdr>
          <w:divsChild>
            <w:div w:id="395930473">
              <w:marLeft w:val="0"/>
              <w:marRight w:val="0"/>
              <w:marTop w:val="0"/>
              <w:marBottom w:val="0"/>
              <w:divBdr>
                <w:top w:val="none" w:sz="0" w:space="0" w:color="auto"/>
                <w:left w:val="none" w:sz="0" w:space="0" w:color="auto"/>
                <w:bottom w:val="none" w:sz="0" w:space="0" w:color="auto"/>
                <w:right w:val="none" w:sz="0" w:space="0" w:color="auto"/>
              </w:divBdr>
            </w:div>
          </w:divsChild>
        </w:div>
        <w:div w:id="882064301">
          <w:marLeft w:val="0"/>
          <w:marRight w:val="0"/>
          <w:marTop w:val="0"/>
          <w:marBottom w:val="0"/>
          <w:divBdr>
            <w:top w:val="none" w:sz="0" w:space="0" w:color="auto"/>
            <w:left w:val="none" w:sz="0" w:space="0" w:color="auto"/>
            <w:bottom w:val="none" w:sz="0" w:space="0" w:color="auto"/>
            <w:right w:val="none" w:sz="0" w:space="0" w:color="auto"/>
          </w:divBdr>
          <w:divsChild>
            <w:div w:id="333185305">
              <w:marLeft w:val="0"/>
              <w:marRight w:val="0"/>
              <w:marTop w:val="0"/>
              <w:marBottom w:val="0"/>
              <w:divBdr>
                <w:top w:val="none" w:sz="0" w:space="0" w:color="auto"/>
                <w:left w:val="none" w:sz="0" w:space="0" w:color="auto"/>
                <w:bottom w:val="none" w:sz="0" w:space="0" w:color="auto"/>
                <w:right w:val="none" w:sz="0" w:space="0" w:color="auto"/>
              </w:divBdr>
            </w:div>
          </w:divsChild>
        </w:div>
        <w:div w:id="882136703">
          <w:marLeft w:val="0"/>
          <w:marRight w:val="0"/>
          <w:marTop w:val="0"/>
          <w:marBottom w:val="0"/>
          <w:divBdr>
            <w:top w:val="none" w:sz="0" w:space="0" w:color="auto"/>
            <w:left w:val="none" w:sz="0" w:space="0" w:color="auto"/>
            <w:bottom w:val="none" w:sz="0" w:space="0" w:color="auto"/>
            <w:right w:val="none" w:sz="0" w:space="0" w:color="auto"/>
          </w:divBdr>
          <w:divsChild>
            <w:div w:id="584656656">
              <w:marLeft w:val="0"/>
              <w:marRight w:val="0"/>
              <w:marTop w:val="0"/>
              <w:marBottom w:val="0"/>
              <w:divBdr>
                <w:top w:val="none" w:sz="0" w:space="0" w:color="auto"/>
                <w:left w:val="none" w:sz="0" w:space="0" w:color="auto"/>
                <w:bottom w:val="none" w:sz="0" w:space="0" w:color="auto"/>
                <w:right w:val="none" w:sz="0" w:space="0" w:color="auto"/>
              </w:divBdr>
            </w:div>
            <w:div w:id="683359884">
              <w:marLeft w:val="0"/>
              <w:marRight w:val="0"/>
              <w:marTop w:val="0"/>
              <w:marBottom w:val="0"/>
              <w:divBdr>
                <w:top w:val="none" w:sz="0" w:space="0" w:color="auto"/>
                <w:left w:val="none" w:sz="0" w:space="0" w:color="auto"/>
                <w:bottom w:val="none" w:sz="0" w:space="0" w:color="auto"/>
                <w:right w:val="none" w:sz="0" w:space="0" w:color="auto"/>
              </w:divBdr>
            </w:div>
            <w:div w:id="1477993217">
              <w:marLeft w:val="0"/>
              <w:marRight w:val="0"/>
              <w:marTop w:val="0"/>
              <w:marBottom w:val="0"/>
              <w:divBdr>
                <w:top w:val="none" w:sz="0" w:space="0" w:color="auto"/>
                <w:left w:val="none" w:sz="0" w:space="0" w:color="auto"/>
                <w:bottom w:val="none" w:sz="0" w:space="0" w:color="auto"/>
                <w:right w:val="none" w:sz="0" w:space="0" w:color="auto"/>
              </w:divBdr>
            </w:div>
            <w:div w:id="1674986235">
              <w:marLeft w:val="0"/>
              <w:marRight w:val="0"/>
              <w:marTop w:val="0"/>
              <w:marBottom w:val="0"/>
              <w:divBdr>
                <w:top w:val="none" w:sz="0" w:space="0" w:color="auto"/>
                <w:left w:val="none" w:sz="0" w:space="0" w:color="auto"/>
                <w:bottom w:val="none" w:sz="0" w:space="0" w:color="auto"/>
                <w:right w:val="none" w:sz="0" w:space="0" w:color="auto"/>
              </w:divBdr>
            </w:div>
            <w:div w:id="1835681082">
              <w:marLeft w:val="0"/>
              <w:marRight w:val="0"/>
              <w:marTop w:val="0"/>
              <w:marBottom w:val="0"/>
              <w:divBdr>
                <w:top w:val="none" w:sz="0" w:space="0" w:color="auto"/>
                <w:left w:val="none" w:sz="0" w:space="0" w:color="auto"/>
                <w:bottom w:val="none" w:sz="0" w:space="0" w:color="auto"/>
                <w:right w:val="none" w:sz="0" w:space="0" w:color="auto"/>
              </w:divBdr>
            </w:div>
          </w:divsChild>
        </w:div>
        <w:div w:id="882180326">
          <w:marLeft w:val="0"/>
          <w:marRight w:val="0"/>
          <w:marTop w:val="0"/>
          <w:marBottom w:val="0"/>
          <w:divBdr>
            <w:top w:val="none" w:sz="0" w:space="0" w:color="auto"/>
            <w:left w:val="none" w:sz="0" w:space="0" w:color="auto"/>
            <w:bottom w:val="none" w:sz="0" w:space="0" w:color="auto"/>
            <w:right w:val="none" w:sz="0" w:space="0" w:color="auto"/>
          </w:divBdr>
          <w:divsChild>
            <w:div w:id="1665085241">
              <w:marLeft w:val="0"/>
              <w:marRight w:val="0"/>
              <w:marTop w:val="0"/>
              <w:marBottom w:val="0"/>
              <w:divBdr>
                <w:top w:val="none" w:sz="0" w:space="0" w:color="auto"/>
                <w:left w:val="none" w:sz="0" w:space="0" w:color="auto"/>
                <w:bottom w:val="none" w:sz="0" w:space="0" w:color="auto"/>
                <w:right w:val="none" w:sz="0" w:space="0" w:color="auto"/>
              </w:divBdr>
            </w:div>
          </w:divsChild>
        </w:div>
        <w:div w:id="882447703">
          <w:marLeft w:val="0"/>
          <w:marRight w:val="0"/>
          <w:marTop w:val="0"/>
          <w:marBottom w:val="0"/>
          <w:divBdr>
            <w:top w:val="none" w:sz="0" w:space="0" w:color="auto"/>
            <w:left w:val="none" w:sz="0" w:space="0" w:color="auto"/>
            <w:bottom w:val="none" w:sz="0" w:space="0" w:color="auto"/>
            <w:right w:val="none" w:sz="0" w:space="0" w:color="auto"/>
          </w:divBdr>
          <w:divsChild>
            <w:div w:id="319886977">
              <w:marLeft w:val="0"/>
              <w:marRight w:val="0"/>
              <w:marTop w:val="0"/>
              <w:marBottom w:val="0"/>
              <w:divBdr>
                <w:top w:val="none" w:sz="0" w:space="0" w:color="auto"/>
                <w:left w:val="none" w:sz="0" w:space="0" w:color="auto"/>
                <w:bottom w:val="none" w:sz="0" w:space="0" w:color="auto"/>
                <w:right w:val="none" w:sz="0" w:space="0" w:color="auto"/>
              </w:divBdr>
            </w:div>
            <w:div w:id="415442852">
              <w:marLeft w:val="0"/>
              <w:marRight w:val="0"/>
              <w:marTop w:val="0"/>
              <w:marBottom w:val="0"/>
              <w:divBdr>
                <w:top w:val="none" w:sz="0" w:space="0" w:color="auto"/>
                <w:left w:val="none" w:sz="0" w:space="0" w:color="auto"/>
                <w:bottom w:val="none" w:sz="0" w:space="0" w:color="auto"/>
                <w:right w:val="none" w:sz="0" w:space="0" w:color="auto"/>
              </w:divBdr>
            </w:div>
            <w:div w:id="1029261026">
              <w:marLeft w:val="0"/>
              <w:marRight w:val="0"/>
              <w:marTop w:val="0"/>
              <w:marBottom w:val="0"/>
              <w:divBdr>
                <w:top w:val="none" w:sz="0" w:space="0" w:color="auto"/>
                <w:left w:val="none" w:sz="0" w:space="0" w:color="auto"/>
                <w:bottom w:val="none" w:sz="0" w:space="0" w:color="auto"/>
                <w:right w:val="none" w:sz="0" w:space="0" w:color="auto"/>
              </w:divBdr>
            </w:div>
            <w:div w:id="1185439772">
              <w:marLeft w:val="0"/>
              <w:marRight w:val="0"/>
              <w:marTop w:val="0"/>
              <w:marBottom w:val="0"/>
              <w:divBdr>
                <w:top w:val="none" w:sz="0" w:space="0" w:color="auto"/>
                <w:left w:val="none" w:sz="0" w:space="0" w:color="auto"/>
                <w:bottom w:val="none" w:sz="0" w:space="0" w:color="auto"/>
                <w:right w:val="none" w:sz="0" w:space="0" w:color="auto"/>
              </w:divBdr>
            </w:div>
            <w:div w:id="1976334002">
              <w:marLeft w:val="0"/>
              <w:marRight w:val="0"/>
              <w:marTop w:val="0"/>
              <w:marBottom w:val="0"/>
              <w:divBdr>
                <w:top w:val="none" w:sz="0" w:space="0" w:color="auto"/>
                <w:left w:val="none" w:sz="0" w:space="0" w:color="auto"/>
                <w:bottom w:val="none" w:sz="0" w:space="0" w:color="auto"/>
                <w:right w:val="none" w:sz="0" w:space="0" w:color="auto"/>
              </w:divBdr>
            </w:div>
          </w:divsChild>
        </w:div>
        <w:div w:id="882716172">
          <w:marLeft w:val="0"/>
          <w:marRight w:val="0"/>
          <w:marTop w:val="0"/>
          <w:marBottom w:val="0"/>
          <w:divBdr>
            <w:top w:val="none" w:sz="0" w:space="0" w:color="auto"/>
            <w:left w:val="none" w:sz="0" w:space="0" w:color="auto"/>
            <w:bottom w:val="none" w:sz="0" w:space="0" w:color="auto"/>
            <w:right w:val="none" w:sz="0" w:space="0" w:color="auto"/>
          </w:divBdr>
          <w:divsChild>
            <w:div w:id="1150055307">
              <w:marLeft w:val="0"/>
              <w:marRight w:val="0"/>
              <w:marTop w:val="0"/>
              <w:marBottom w:val="0"/>
              <w:divBdr>
                <w:top w:val="none" w:sz="0" w:space="0" w:color="auto"/>
                <w:left w:val="none" w:sz="0" w:space="0" w:color="auto"/>
                <w:bottom w:val="none" w:sz="0" w:space="0" w:color="auto"/>
                <w:right w:val="none" w:sz="0" w:space="0" w:color="auto"/>
              </w:divBdr>
            </w:div>
          </w:divsChild>
        </w:div>
        <w:div w:id="882912278">
          <w:marLeft w:val="0"/>
          <w:marRight w:val="0"/>
          <w:marTop w:val="0"/>
          <w:marBottom w:val="0"/>
          <w:divBdr>
            <w:top w:val="none" w:sz="0" w:space="0" w:color="auto"/>
            <w:left w:val="none" w:sz="0" w:space="0" w:color="auto"/>
            <w:bottom w:val="none" w:sz="0" w:space="0" w:color="auto"/>
            <w:right w:val="none" w:sz="0" w:space="0" w:color="auto"/>
          </w:divBdr>
          <w:divsChild>
            <w:div w:id="269975352">
              <w:marLeft w:val="0"/>
              <w:marRight w:val="0"/>
              <w:marTop w:val="0"/>
              <w:marBottom w:val="0"/>
              <w:divBdr>
                <w:top w:val="none" w:sz="0" w:space="0" w:color="auto"/>
                <w:left w:val="none" w:sz="0" w:space="0" w:color="auto"/>
                <w:bottom w:val="none" w:sz="0" w:space="0" w:color="auto"/>
                <w:right w:val="none" w:sz="0" w:space="0" w:color="auto"/>
              </w:divBdr>
            </w:div>
          </w:divsChild>
        </w:div>
        <w:div w:id="885483531">
          <w:marLeft w:val="0"/>
          <w:marRight w:val="0"/>
          <w:marTop w:val="0"/>
          <w:marBottom w:val="0"/>
          <w:divBdr>
            <w:top w:val="none" w:sz="0" w:space="0" w:color="auto"/>
            <w:left w:val="none" w:sz="0" w:space="0" w:color="auto"/>
            <w:bottom w:val="none" w:sz="0" w:space="0" w:color="auto"/>
            <w:right w:val="none" w:sz="0" w:space="0" w:color="auto"/>
          </w:divBdr>
          <w:divsChild>
            <w:div w:id="1158229183">
              <w:marLeft w:val="0"/>
              <w:marRight w:val="0"/>
              <w:marTop w:val="0"/>
              <w:marBottom w:val="0"/>
              <w:divBdr>
                <w:top w:val="none" w:sz="0" w:space="0" w:color="auto"/>
                <w:left w:val="none" w:sz="0" w:space="0" w:color="auto"/>
                <w:bottom w:val="none" w:sz="0" w:space="0" w:color="auto"/>
                <w:right w:val="none" w:sz="0" w:space="0" w:color="auto"/>
              </w:divBdr>
            </w:div>
          </w:divsChild>
        </w:div>
        <w:div w:id="885675643">
          <w:marLeft w:val="0"/>
          <w:marRight w:val="0"/>
          <w:marTop w:val="0"/>
          <w:marBottom w:val="0"/>
          <w:divBdr>
            <w:top w:val="none" w:sz="0" w:space="0" w:color="auto"/>
            <w:left w:val="none" w:sz="0" w:space="0" w:color="auto"/>
            <w:bottom w:val="none" w:sz="0" w:space="0" w:color="auto"/>
            <w:right w:val="none" w:sz="0" w:space="0" w:color="auto"/>
          </w:divBdr>
          <w:divsChild>
            <w:div w:id="2077705479">
              <w:marLeft w:val="0"/>
              <w:marRight w:val="0"/>
              <w:marTop w:val="0"/>
              <w:marBottom w:val="0"/>
              <w:divBdr>
                <w:top w:val="none" w:sz="0" w:space="0" w:color="auto"/>
                <w:left w:val="none" w:sz="0" w:space="0" w:color="auto"/>
                <w:bottom w:val="none" w:sz="0" w:space="0" w:color="auto"/>
                <w:right w:val="none" w:sz="0" w:space="0" w:color="auto"/>
              </w:divBdr>
            </w:div>
          </w:divsChild>
        </w:div>
        <w:div w:id="885799663">
          <w:marLeft w:val="0"/>
          <w:marRight w:val="0"/>
          <w:marTop w:val="0"/>
          <w:marBottom w:val="0"/>
          <w:divBdr>
            <w:top w:val="none" w:sz="0" w:space="0" w:color="auto"/>
            <w:left w:val="none" w:sz="0" w:space="0" w:color="auto"/>
            <w:bottom w:val="none" w:sz="0" w:space="0" w:color="auto"/>
            <w:right w:val="none" w:sz="0" w:space="0" w:color="auto"/>
          </w:divBdr>
          <w:divsChild>
            <w:div w:id="330375595">
              <w:marLeft w:val="0"/>
              <w:marRight w:val="0"/>
              <w:marTop w:val="0"/>
              <w:marBottom w:val="0"/>
              <w:divBdr>
                <w:top w:val="none" w:sz="0" w:space="0" w:color="auto"/>
                <w:left w:val="none" w:sz="0" w:space="0" w:color="auto"/>
                <w:bottom w:val="none" w:sz="0" w:space="0" w:color="auto"/>
                <w:right w:val="none" w:sz="0" w:space="0" w:color="auto"/>
              </w:divBdr>
            </w:div>
          </w:divsChild>
        </w:div>
        <w:div w:id="886449999">
          <w:marLeft w:val="0"/>
          <w:marRight w:val="0"/>
          <w:marTop w:val="0"/>
          <w:marBottom w:val="0"/>
          <w:divBdr>
            <w:top w:val="none" w:sz="0" w:space="0" w:color="auto"/>
            <w:left w:val="none" w:sz="0" w:space="0" w:color="auto"/>
            <w:bottom w:val="none" w:sz="0" w:space="0" w:color="auto"/>
            <w:right w:val="none" w:sz="0" w:space="0" w:color="auto"/>
          </w:divBdr>
          <w:divsChild>
            <w:div w:id="1329477751">
              <w:marLeft w:val="0"/>
              <w:marRight w:val="0"/>
              <w:marTop w:val="0"/>
              <w:marBottom w:val="0"/>
              <w:divBdr>
                <w:top w:val="none" w:sz="0" w:space="0" w:color="auto"/>
                <w:left w:val="none" w:sz="0" w:space="0" w:color="auto"/>
                <w:bottom w:val="none" w:sz="0" w:space="0" w:color="auto"/>
                <w:right w:val="none" w:sz="0" w:space="0" w:color="auto"/>
              </w:divBdr>
            </w:div>
          </w:divsChild>
        </w:div>
        <w:div w:id="886991069">
          <w:marLeft w:val="0"/>
          <w:marRight w:val="0"/>
          <w:marTop w:val="0"/>
          <w:marBottom w:val="0"/>
          <w:divBdr>
            <w:top w:val="none" w:sz="0" w:space="0" w:color="auto"/>
            <w:left w:val="none" w:sz="0" w:space="0" w:color="auto"/>
            <w:bottom w:val="none" w:sz="0" w:space="0" w:color="auto"/>
            <w:right w:val="none" w:sz="0" w:space="0" w:color="auto"/>
          </w:divBdr>
          <w:divsChild>
            <w:div w:id="207109102">
              <w:marLeft w:val="0"/>
              <w:marRight w:val="0"/>
              <w:marTop w:val="0"/>
              <w:marBottom w:val="0"/>
              <w:divBdr>
                <w:top w:val="none" w:sz="0" w:space="0" w:color="auto"/>
                <w:left w:val="none" w:sz="0" w:space="0" w:color="auto"/>
                <w:bottom w:val="none" w:sz="0" w:space="0" w:color="auto"/>
                <w:right w:val="none" w:sz="0" w:space="0" w:color="auto"/>
              </w:divBdr>
            </w:div>
          </w:divsChild>
        </w:div>
        <w:div w:id="889149448">
          <w:marLeft w:val="0"/>
          <w:marRight w:val="0"/>
          <w:marTop w:val="0"/>
          <w:marBottom w:val="0"/>
          <w:divBdr>
            <w:top w:val="none" w:sz="0" w:space="0" w:color="auto"/>
            <w:left w:val="none" w:sz="0" w:space="0" w:color="auto"/>
            <w:bottom w:val="none" w:sz="0" w:space="0" w:color="auto"/>
            <w:right w:val="none" w:sz="0" w:space="0" w:color="auto"/>
          </w:divBdr>
          <w:divsChild>
            <w:div w:id="2137525380">
              <w:marLeft w:val="0"/>
              <w:marRight w:val="0"/>
              <w:marTop w:val="0"/>
              <w:marBottom w:val="0"/>
              <w:divBdr>
                <w:top w:val="none" w:sz="0" w:space="0" w:color="auto"/>
                <w:left w:val="none" w:sz="0" w:space="0" w:color="auto"/>
                <w:bottom w:val="none" w:sz="0" w:space="0" w:color="auto"/>
                <w:right w:val="none" w:sz="0" w:space="0" w:color="auto"/>
              </w:divBdr>
            </w:div>
          </w:divsChild>
        </w:div>
        <w:div w:id="889196148">
          <w:marLeft w:val="0"/>
          <w:marRight w:val="0"/>
          <w:marTop w:val="0"/>
          <w:marBottom w:val="0"/>
          <w:divBdr>
            <w:top w:val="none" w:sz="0" w:space="0" w:color="auto"/>
            <w:left w:val="none" w:sz="0" w:space="0" w:color="auto"/>
            <w:bottom w:val="none" w:sz="0" w:space="0" w:color="auto"/>
            <w:right w:val="none" w:sz="0" w:space="0" w:color="auto"/>
          </w:divBdr>
          <w:divsChild>
            <w:div w:id="53890893">
              <w:marLeft w:val="0"/>
              <w:marRight w:val="0"/>
              <w:marTop w:val="0"/>
              <w:marBottom w:val="0"/>
              <w:divBdr>
                <w:top w:val="none" w:sz="0" w:space="0" w:color="auto"/>
                <w:left w:val="none" w:sz="0" w:space="0" w:color="auto"/>
                <w:bottom w:val="none" w:sz="0" w:space="0" w:color="auto"/>
                <w:right w:val="none" w:sz="0" w:space="0" w:color="auto"/>
              </w:divBdr>
            </w:div>
            <w:div w:id="1858542365">
              <w:marLeft w:val="0"/>
              <w:marRight w:val="0"/>
              <w:marTop w:val="0"/>
              <w:marBottom w:val="0"/>
              <w:divBdr>
                <w:top w:val="none" w:sz="0" w:space="0" w:color="auto"/>
                <w:left w:val="none" w:sz="0" w:space="0" w:color="auto"/>
                <w:bottom w:val="none" w:sz="0" w:space="0" w:color="auto"/>
                <w:right w:val="none" w:sz="0" w:space="0" w:color="auto"/>
              </w:divBdr>
            </w:div>
          </w:divsChild>
        </w:div>
        <w:div w:id="890074789">
          <w:marLeft w:val="0"/>
          <w:marRight w:val="0"/>
          <w:marTop w:val="0"/>
          <w:marBottom w:val="0"/>
          <w:divBdr>
            <w:top w:val="none" w:sz="0" w:space="0" w:color="auto"/>
            <w:left w:val="none" w:sz="0" w:space="0" w:color="auto"/>
            <w:bottom w:val="none" w:sz="0" w:space="0" w:color="auto"/>
            <w:right w:val="none" w:sz="0" w:space="0" w:color="auto"/>
          </w:divBdr>
          <w:divsChild>
            <w:div w:id="724135885">
              <w:marLeft w:val="0"/>
              <w:marRight w:val="0"/>
              <w:marTop w:val="0"/>
              <w:marBottom w:val="0"/>
              <w:divBdr>
                <w:top w:val="none" w:sz="0" w:space="0" w:color="auto"/>
                <w:left w:val="none" w:sz="0" w:space="0" w:color="auto"/>
                <w:bottom w:val="none" w:sz="0" w:space="0" w:color="auto"/>
                <w:right w:val="none" w:sz="0" w:space="0" w:color="auto"/>
              </w:divBdr>
            </w:div>
          </w:divsChild>
        </w:div>
        <w:div w:id="891424812">
          <w:marLeft w:val="0"/>
          <w:marRight w:val="0"/>
          <w:marTop w:val="0"/>
          <w:marBottom w:val="0"/>
          <w:divBdr>
            <w:top w:val="none" w:sz="0" w:space="0" w:color="auto"/>
            <w:left w:val="none" w:sz="0" w:space="0" w:color="auto"/>
            <w:bottom w:val="none" w:sz="0" w:space="0" w:color="auto"/>
            <w:right w:val="none" w:sz="0" w:space="0" w:color="auto"/>
          </w:divBdr>
          <w:divsChild>
            <w:div w:id="1791584221">
              <w:marLeft w:val="0"/>
              <w:marRight w:val="0"/>
              <w:marTop w:val="0"/>
              <w:marBottom w:val="0"/>
              <w:divBdr>
                <w:top w:val="none" w:sz="0" w:space="0" w:color="auto"/>
                <w:left w:val="none" w:sz="0" w:space="0" w:color="auto"/>
                <w:bottom w:val="none" w:sz="0" w:space="0" w:color="auto"/>
                <w:right w:val="none" w:sz="0" w:space="0" w:color="auto"/>
              </w:divBdr>
            </w:div>
          </w:divsChild>
        </w:div>
        <w:div w:id="892623913">
          <w:marLeft w:val="0"/>
          <w:marRight w:val="0"/>
          <w:marTop w:val="0"/>
          <w:marBottom w:val="0"/>
          <w:divBdr>
            <w:top w:val="none" w:sz="0" w:space="0" w:color="auto"/>
            <w:left w:val="none" w:sz="0" w:space="0" w:color="auto"/>
            <w:bottom w:val="none" w:sz="0" w:space="0" w:color="auto"/>
            <w:right w:val="none" w:sz="0" w:space="0" w:color="auto"/>
          </w:divBdr>
          <w:divsChild>
            <w:div w:id="1806121846">
              <w:marLeft w:val="0"/>
              <w:marRight w:val="0"/>
              <w:marTop w:val="0"/>
              <w:marBottom w:val="0"/>
              <w:divBdr>
                <w:top w:val="none" w:sz="0" w:space="0" w:color="auto"/>
                <w:left w:val="none" w:sz="0" w:space="0" w:color="auto"/>
                <w:bottom w:val="none" w:sz="0" w:space="0" w:color="auto"/>
                <w:right w:val="none" w:sz="0" w:space="0" w:color="auto"/>
              </w:divBdr>
            </w:div>
          </w:divsChild>
        </w:div>
        <w:div w:id="893277681">
          <w:marLeft w:val="0"/>
          <w:marRight w:val="0"/>
          <w:marTop w:val="0"/>
          <w:marBottom w:val="0"/>
          <w:divBdr>
            <w:top w:val="none" w:sz="0" w:space="0" w:color="auto"/>
            <w:left w:val="none" w:sz="0" w:space="0" w:color="auto"/>
            <w:bottom w:val="none" w:sz="0" w:space="0" w:color="auto"/>
            <w:right w:val="none" w:sz="0" w:space="0" w:color="auto"/>
          </w:divBdr>
          <w:divsChild>
            <w:div w:id="935097747">
              <w:marLeft w:val="0"/>
              <w:marRight w:val="0"/>
              <w:marTop w:val="0"/>
              <w:marBottom w:val="0"/>
              <w:divBdr>
                <w:top w:val="none" w:sz="0" w:space="0" w:color="auto"/>
                <w:left w:val="none" w:sz="0" w:space="0" w:color="auto"/>
                <w:bottom w:val="none" w:sz="0" w:space="0" w:color="auto"/>
                <w:right w:val="none" w:sz="0" w:space="0" w:color="auto"/>
              </w:divBdr>
            </w:div>
            <w:div w:id="2139447804">
              <w:marLeft w:val="0"/>
              <w:marRight w:val="0"/>
              <w:marTop w:val="0"/>
              <w:marBottom w:val="0"/>
              <w:divBdr>
                <w:top w:val="none" w:sz="0" w:space="0" w:color="auto"/>
                <w:left w:val="none" w:sz="0" w:space="0" w:color="auto"/>
                <w:bottom w:val="none" w:sz="0" w:space="0" w:color="auto"/>
                <w:right w:val="none" w:sz="0" w:space="0" w:color="auto"/>
              </w:divBdr>
            </w:div>
          </w:divsChild>
        </w:div>
        <w:div w:id="893466399">
          <w:marLeft w:val="0"/>
          <w:marRight w:val="0"/>
          <w:marTop w:val="0"/>
          <w:marBottom w:val="0"/>
          <w:divBdr>
            <w:top w:val="none" w:sz="0" w:space="0" w:color="auto"/>
            <w:left w:val="none" w:sz="0" w:space="0" w:color="auto"/>
            <w:bottom w:val="none" w:sz="0" w:space="0" w:color="auto"/>
            <w:right w:val="none" w:sz="0" w:space="0" w:color="auto"/>
          </w:divBdr>
          <w:divsChild>
            <w:div w:id="115373980">
              <w:marLeft w:val="0"/>
              <w:marRight w:val="0"/>
              <w:marTop w:val="0"/>
              <w:marBottom w:val="0"/>
              <w:divBdr>
                <w:top w:val="none" w:sz="0" w:space="0" w:color="auto"/>
                <w:left w:val="none" w:sz="0" w:space="0" w:color="auto"/>
                <w:bottom w:val="none" w:sz="0" w:space="0" w:color="auto"/>
                <w:right w:val="none" w:sz="0" w:space="0" w:color="auto"/>
              </w:divBdr>
            </w:div>
            <w:div w:id="696735586">
              <w:marLeft w:val="0"/>
              <w:marRight w:val="0"/>
              <w:marTop w:val="0"/>
              <w:marBottom w:val="0"/>
              <w:divBdr>
                <w:top w:val="none" w:sz="0" w:space="0" w:color="auto"/>
                <w:left w:val="none" w:sz="0" w:space="0" w:color="auto"/>
                <w:bottom w:val="none" w:sz="0" w:space="0" w:color="auto"/>
                <w:right w:val="none" w:sz="0" w:space="0" w:color="auto"/>
              </w:divBdr>
            </w:div>
            <w:div w:id="1324696219">
              <w:marLeft w:val="0"/>
              <w:marRight w:val="0"/>
              <w:marTop w:val="0"/>
              <w:marBottom w:val="0"/>
              <w:divBdr>
                <w:top w:val="none" w:sz="0" w:space="0" w:color="auto"/>
                <w:left w:val="none" w:sz="0" w:space="0" w:color="auto"/>
                <w:bottom w:val="none" w:sz="0" w:space="0" w:color="auto"/>
                <w:right w:val="none" w:sz="0" w:space="0" w:color="auto"/>
              </w:divBdr>
            </w:div>
          </w:divsChild>
        </w:div>
        <w:div w:id="894239788">
          <w:marLeft w:val="0"/>
          <w:marRight w:val="0"/>
          <w:marTop w:val="0"/>
          <w:marBottom w:val="0"/>
          <w:divBdr>
            <w:top w:val="none" w:sz="0" w:space="0" w:color="auto"/>
            <w:left w:val="none" w:sz="0" w:space="0" w:color="auto"/>
            <w:bottom w:val="none" w:sz="0" w:space="0" w:color="auto"/>
            <w:right w:val="none" w:sz="0" w:space="0" w:color="auto"/>
          </w:divBdr>
          <w:divsChild>
            <w:div w:id="1889951639">
              <w:marLeft w:val="0"/>
              <w:marRight w:val="0"/>
              <w:marTop w:val="0"/>
              <w:marBottom w:val="0"/>
              <w:divBdr>
                <w:top w:val="none" w:sz="0" w:space="0" w:color="auto"/>
                <w:left w:val="none" w:sz="0" w:space="0" w:color="auto"/>
                <w:bottom w:val="none" w:sz="0" w:space="0" w:color="auto"/>
                <w:right w:val="none" w:sz="0" w:space="0" w:color="auto"/>
              </w:divBdr>
            </w:div>
          </w:divsChild>
        </w:div>
        <w:div w:id="895974754">
          <w:marLeft w:val="0"/>
          <w:marRight w:val="0"/>
          <w:marTop w:val="0"/>
          <w:marBottom w:val="0"/>
          <w:divBdr>
            <w:top w:val="none" w:sz="0" w:space="0" w:color="auto"/>
            <w:left w:val="none" w:sz="0" w:space="0" w:color="auto"/>
            <w:bottom w:val="none" w:sz="0" w:space="0" w:color="auto"/>
            <w:right w:val="none" w:sz="0" w:space="0" w:color="auto"/>
          </w:divBdr>
          <w:divsChild>
            <w:div w:id="1822385040">
              <w:marLeft w:val="0"/>
              <w:marRight w:val="0"/>
              <w:marTop w:val="0"/>
              <w:marBottom w:val="0"/>
              <w:divBdr>
                <w:top w:val="none" w:sz="0" w:space="0" w:color="auto"/>
                <w:left w:val="none" w:sz="0" w:space="0" w:color="auto"/>
                <w:bottom w:val="none" w:sz="0" w:space="0" w:color="auto"/>
                <w:right w:val="none" w:sz="0" w:space="0" w:color="auto"/>
              </w:divBdr>
            </w:div>
          </w:divsChild>
        </w:div>
        <w:div w:id="896281183">
          <w:marLeft w:val="0"/>
          <w:marRight w:val="0"/>
          <w:marTop w:val="0"/>
          <w:marBottom w:val="0"/>
          <w:divBdr>
            <w:top w:val="none" w:sz="0" w:space="0" w:color="auto"/>
            <w:left w:val="none" w:sz="0" w:space="0" w:color="auto"/>
            <w:bottom w:val="none" w:sz="0" w:space="0" w:color="auto"/>
            <w:right w:val="none" w:sz="0" w:space="0" w:color="auto"/>
          </w:divBdr>
          <w:divsChild>
            <w:div w:id="1244296608">
              <w:marLeft w:val="0"/>
              <w:marRight w:val="0"/>
              <w:marTop w:val="0"/>
              <w:marBottom w:val="0"/>
              <w:divBdr>
                <w:top w:val="none" w:sz="0" w:space="0" w:color="auto"/>
                <w:left w:val="none" w:sz="0" w:space="0" w:color="auto"/>
                <w:bottom w:val="none" w:sz="0" w:space="0" w:color="auto"/>
                <w:right w:val="none" w:sz="0" w:space="0" w:color="auto"/>
              </w:divBdr>
            </w:div>
          </w:divsChild>
        </w:div>
        <w:div w:id="896820540">
          <w:marLeft w:val="0"/>
          <w:marRight w:val="0"/>
          <w:marTop w:val="0"/>
          <w:marBottom w:val="0"/>
          <w:divBdr>
            <w:top w:val="none" w:sz="0" w:space="0" w:color="auto"/>
            <w:left w:val="none" w:sz="0" w:space="0" w:color="auto"/>
            <w:bottom w:val="none" w:sz="0" w:space="0" w:color="auto"/>
            <w:right w:val="none" w:sz="0" w:space="0" w:color="auto"/>
          </w:divBdr>
          <w:divsChild>
            <w:div w:id="1177303365">
              <w:marLeft w:val="0"/>
              <w:marRight w:val="0"/>
              <w:marTop w:val="0"/>
              <w:marBottom w:val="0"/>
              <w:divBdr>
                <w:top w:val="none" w:sz="0" w:space="0" w:color="auto"/>
                <w:left w:val="none" w:sz="0" w:space="0" w:color="auto"/>
                <w:bottom w:val="none" w:sz="0" w:space="0" w:color="auto"/>
                <w:right w:val="none" w:sz="0" w:space="0" w:color="auto"/>
              </w:divBdr>
            </w:div>
          </w:divsChild>
        </w:div>
        <w:div w:id="897740802">
          <w:marLeft w:val="0"/>
          <w:marRight w:val="0"/>
          <w:marTop w:val="0"/>
          <w:marBottom w:val="0"/>
          <w:divBdr>
            <w:top w:val="none" w:sz="0" w:space="0" w:color="auto"/>
            <w:left w:val="none" w:sz="0" w:space="0" w:color="auto"/>
            <w:bottom w:val="none" w:sz="0" w:space="0" w:color="auto"/>
            <w:right w:val="none" w:sz="0" w:space="0" w:color="auto"/>
          </w:divBdr>
          <w:divsChild>
            <w:div w:id="1421952523">
              <w:marLeft w:val="0"/>
              <w:marRight w:val="0"/>
              <w:marTop w:val="0"/>
              <w:marBottom w:val="0"/>
              <w:divBdr>
                <w:top w:val="none" w:sz="0" w:space="0" w:color="auto"/>
                <w:left w:val="none" w:sz="0" w:space="0" w:color="auto"/>
                <w:bottom w:val="none" w:sz="0" w:space="0" w:color="auto"/>
                <w:right w:val="none" w:sz="0" w:space="0" w:color="auto"/>
              </w:divBdr>
            </w:div>
          </w:divsChild>
        </w:div>
        <w:div w:id="897741436">
          <w:marLeft w:val="0"/>
          <w:marRight w:val="0"/>
          <w:marTop w:val="0"/>
          <w:marBottom w:val="0"/>
          <w:divBdr>
            <w:top w:val="none" w:sz="0" w:space="0" w:color="auto"/>
            <w:left w:val="none" w:sz="0" w:space="0" w:color="auto"/>
            <w:bottom w:val="none" w:sz="0" w:space="0" w:color="auto"/>
            <w:right w:val="none" w:sz="0" w:space="0" w:color="auto"/>
          </w:divBdr>
          <w:divsChild>
            <w:div w:id="625819287">
              <w:marLeft w:val="0"/>
              <w:marRight w:val="0"/>
              <w:marTop w:val="0"/>
              <w:marBottom w:val="0"/>
              <w:divBdr>
                <w:top w:val="none" w:sz="0" w:space="0" w:color="auto"/>
                <w:left w:val="none" w:sz="0" w:space="0" w:color="auto"/>
                <w:bottom w:val="none" w:sz="0" w:space="0" w:color="auto"/>
                <w:right w:val="none" w:sz="0" w:space="0" w:color="auto"/>
              </w:divBdr>
            </w:div>
          </w:divsChild>
        </w:div>
        <w:div w:id="898250728">
          <w:marLeft w:val="0"/>
          <w:marRight w:val="0"/>
          <w:marTop w:val="0"/>
          <w:marBottom w:val="0"/>
          <w:divBdr>
            <w:top w:val="none" w:sz="0" w:space="0" w:color="auto"/>
            <w:left w:val="none" w:sz="0" w:space="0" w:color="auto"/>
            <w:bottom w:val="none" w:sz="0" w:space="0" w:color="auto"/>
            <w:right w:val="none" w:sz="0" w:space="0" w:color="auto"/>
          </w:divBdr>
          <w:divsChild>
            <w:div w:id="1023090705">
              <w:marLeft w:val="0"/>
              <w:marRight w:val="0"/>
              <w:marTop w:val="0"/>
              <w:marBottom w:val="0"/>
              <w:divBdr>
                <w:top w:val="none" w:sz="0" w:space="0" w:color="auto"/>
                <w:left w:val="none" w:sz="0" w:space="0" w:color="auto"/>
                <w:bottom w:val="none" w:sz="0" w:space="0" w:color="auto"/>
                <w:right w:val="none" w:sz="0" w:space="0" w:color="auto"/>
              </w:divBdr>
            </w:div>
          </w:divsChild>
        </w:div>
        <w:div w:id="899366047">
          <w:marLeft w:val="0"/>
          <w:marRight w:val="0"/>
          <w:marTop w:val="0"/>
          <w:marBottom w:val="0"/>
          <w:divBdr>
            <w:top w:val="none" w:sz="0" w:space="0" w:color="auto"/>
            <w:left w:val="none" w:sz="0" w:space="0" w:color="auto"/>
            <w:bottom w:val="none" w:sz="0" w:space="0" w:color="auto"/>
            <w:right w:val="none" w:sz="0" w:space="0" w:color="auto"/>
          </w:divBdr>
          <w:divsChild>
            <w:div w:id="2069188815">
              <w:marLeft w:val="0"/>
              <w:marRight w:val="0"/>
              <w:marTop w:val="0"/>
              <w:marBottom w:val="0"/>
              <w:divBdr>
                <w:top w:val="none" w:sz="0" w:space="0" w:color="auto"/>
                <w:left w:val="none" w:sz="0" w:space="0" w:color="auto"/>
                <w:bottom w:val="none" w:sz="0" w:space="0" w:color="auto"/>
                <w:right w:val="none" w:sz="0" w:space="0" w:color="auto"/>
              </w:divBdr>
            </w:div>
          </w:divsChild>
        </w:div>
        <w:div w:id="900018280">
          <w:marLeft w:val="0"/>
          <w:marRight w:val="0"/>
          <w:marTop w:val="0"/>
          <w:marBottom w:val="0"/>
          <w:divBdr>
            <w:top w:val="none" w:sz="0" w:space="0" w:color="auto"/>
            <w:left w:val="none" w:sz="0" w:space="0" w:color="auto"/>
            <w:bottom w:val="none" w:sz="0" w:space="0" w:color="auto"/>
            <w:right w:val="none" w:sz="0" w:space="0" w:color="auto"/>
          </w:divBdr>
          <w:divsChild>
            <w:div w:id="453208516">
              <w:marLeft w:val="0"/>
              <w:marRight w:val="0"/>
              <w:marTop w:val="0"/>
              <w:marBottom w:val="0"/>
              <w:divBdr>
                <w:top w:val="none" w:sz="0" w:space="0" w:color="auto"/>
                <w:left w:val="none" w:sz="0" w:space="0" w:color="auto"/>
                <w:bottom w:val="none" w:sz="0" w:space="0" w:color="auto"/>
                <w:right w:val="none" w:sz="0" w:space="0" w:color="auto"/>
              </w:divBdr>
            </w:div>
          </w:divsChild>
        </w:div>
        <w:div w:id="900410200">
          <w:marLeft w:val="0"/>
          <w:marRight w:val="0"/>
          <w:marTop w:val="0"/>
          <w:marBottom w:val="0"/>
          <w:divBdr>
            <w:top w:val="none" w:sz="0" w:space="0" w:color="auto"/>
            <w:left w:val="none" w:sz="0" w:space="0" w:color="auto"/>
            <w:bottom w:val="none" w:sz="0" w:space="0" w:color="auto"/>
            <w:right w:val="none" w:sz="0" w:space="0" w:color="auto"/>
          </w:divBdr>
          <w:divsChild>
            <w:div w:id="678891050">
              <w:marLeft w:val="0"/>
              <w:marRight w:val="0"/>
              <w:marTop w:val="0"/>
              <w:marBottom w:val="0"/>
              <w:divBdr>
                <w:top w:val="none" w:sz="0" w:space="0" w:color="auto"/>
                <w:left w:val="none" w:sz="0" w:space="0" w:color="auto"/>
                <w:bottom w:val="none" w:sz="0" w:space="0" w:color="auto"/>
                <w:right w:val="none" w:sz="0" w:space="0" w:color="auto"/>
              </w:divBdr>
            </w:div>
            <w:div w:id="1204945241">
              <w:marLeft w:val="0"/>
              <w:marRight w:val="0"/>
              <w:marTop w:val="0"/>
              <w:marBottom w:val="0"/>
              <w:divBdr>
                <w:top w:val="none" w:sz="0" w:space="0" w:color="auto"/>
                <w:left w:val="none" w:sz="0" w:space="0" w:color="auto"/>
                <w:bottom w:val="none" w:sz="0" w:space="0" w:color="auto"/>
                <w:right w:val="none" w:sz="0" w:space="0" w:color="auto"/>
              </w:divBdr>
            </w:div>
          </w:divsChild>
        </w:div>
        <w:div w:id="901601312">
          <w:marLeft w:val="0"/>
          <w:marRight w:val="0"/>
          <w:marTop w:val="0"/>
          <w:marBottom w:val="0"/>
          <w:divBdr>
            <w:top w:val="none" w:sz="0" w:space="0" w:color="auto"/>
            <w:left w:val="none" w:sz="0" w:space="0" w:color="auto"/>
            <w:bottom w:val="none" w:sz="0" w:space="0" w:color="auto"/>
            <w:right w:val="none" w:sz="0" w:space="0" w:color="auto"/>
          </w:divBdr>
          <w:divsChild>
            <w:div w:id="1566918289">
              <w:marLeft w:val="0"/>
              <w:marRight w:val="0"/>
              <w:marTop w:val="0"/>
              <w:marBottom w:val="0"/>
              <w:divBdr>
                <w:top w:val="none" w:sz="0" w:space="0" w:color="auto"/>
                <w:left w:val="none" w:sz="0" w:space="0" w:color="auto"/>
                <w:bottom w:val="none" w:sz="0" w:space="0" w:color="auto"/>
                <w:right w:val="none" w:sz="0" w:space="0" w:color="auto"/>
              </w:divBdr>
            </w:div>
          </w:divsChild>
        </w:div>
        <w:div w:id="901602459">
          <w:marLeft w:val="0"/>
          <w:marRight w:val="0"/>
          <w:marTop w:val="0"/>
          <w:marBottom w:val="0"/>
          <w:divBdr>
            <w:top w:val="none" w:sz="0" w:space="0" w:color="auto"/>
            <w:left w:val="none" w:sz="0" w:space="0" w:color="auto"/>
            <w:bottom w:val="none" w:sz="0" w:space="0" w:color="auto"/>
            <w:right w:val="none" w:sz="0" w:space="0" w:color="auto"/>
          </w:divBdr>
          <w:divsChild>
            <w:div w:id="1230461930">
              <w:marLeft w:val="0"/>
              <w:marRight w:val="0"/>
              <w:marTop w:val="0"/>
              <w:marBottom w:val="0"/>
              <w:divBdr>
                <w:top w:val="none" w:sz="0" w:space="0" w:color="auto"/>
                <w:left w:val="none" w:sz="0" w:space="0" w:color="auto"/>
                <w:bottom w:val="none" w:sz="0" w:space="0" w:color="auto"/>
                <w:right w:val="none" w:sz="0" w:space="0" w:color="auto"/>
              </w:divBdr>
            </w:div>
          </w:divsChild>
        </w:div>
        <w:div w:id="902135094">
          <w:marLeft w:val="0"/>
          <w:marRight w:val="0"/>
          <w:marTop w:val="0"/>
          <w:marBottom w:val="0"/>
          <w:divBdr>
            <w:top w:val="none" w:sz="0" w:space="0" w:color="auto"/>
            <w:left w:val="none" w:sz="0" w:space="0" w:color="auto"/>
            <w:bottom w:val="none" w:sz="0" w:space="0" w:color="auto"/>
            <w:right w:val="none" w:sz="0" w:space="0" w:color="auto"/>
          </w:divBdr>
          <w:divsChild>
            <w:div w:id="1463306663">
              <w:marLeft w:val="0"/>
              <w:marRight w:val="0"/>
              <w:marTop w:val="0"/>
              <w:marBottom w:val="0"/>
              <w:divBdr>
                <w:top w:val="none" w:sz="0" w:space="0" w:color="auto"/>
                <w:left w:val="none" w:sz="0" w:space="0" w:color="auto"/>
                <w:bottom w:val="none" w:sz="0" w:space="0" w:color="auto"/>
                <w:right w:val="none" w:sz="0" w:space="0" w:color="auto"/>
              </w:divBdr>
            </w:div>
          </w:divsChild>
        </w:div>
        <w:div w:id="902182371">
          <w:marLeft w:val="0"/>
          <w:marRight w:val="0"/>
          <w:marTop w:val="0"/>
          <w:marBottom w:val="0"/>
          <w:divBdr>
            <w:top w:val="none" w:sz="0" w:space="0" w:color="auto"/>
            <w:left w:val="none" w:sz="0" w:space="0" w:color="auto"/>
            <w:bottom w:val="none" w:sz="0" w:space="0" w:color="auto"/>
            <w:right w:val="none" w:sz="0" w:space="0" w:color="auto"/>
          </w:divBdr>
          <w:divsChild>
            <w:div w:id="1925338069">
              <w:marLeft w:val="0"/>
              <w:marRight w:val="0"/>
              <w:marTop w:val="0"/>
              <w:marBottom w:val="0"/>
              <w:divBdr>
                <w:top w:val="none" w:sz="0" w:space="0" w:color="auto"/>
                <w:left w:val="none" w:sz="0" w:space="0" w:color="auto"/>
                <w:bottom w:val="none" w:sz="0" w:space="0" w:color="auto"/>
                <w:right w:val="none" w:sz="0" w:space="0" w:color="auto"/>
              </w:divBdr>
            </w:div>
          </w:divsChild>
        </w:div>
        <w:div w:id="903491883">
          <w:marLeft w:val="0"/>
          <w:marRight w:val="0"/>
          <w:marTop w:val="0"/>
          <w:marBottom w:val="0"/>
          <w:divBdr>
            <w:top w:val="none" w:sz="0" w:space="0" w:color="auto"/>
            <w:left w:val="none" w:sz="0" w:space="0" w:color="auto"/>
            <w:bottom w:val="none" w:sz="0" w:space="0" w:color="auto"/>
            <w:right w:val="none" w:sz="0" w:space="0" w:color="auto"/>
          </w:divBdr>
          <w:divsChild>
            <w:div w:id="568921420">
              <w:marLeft w:val="0"/>
              <w:marRight w:val="0"/>
              <w:marTop w:val="0"/>
              <w:marBottom w:val="0"/>
              <w:divBdr>
                <w:top w:val="none" w:sz="0" w:space="0" w:color="auto"/>
                <w:left w:val="none" w:sz="0" w:space="0" w:color="auto"/>
                <w:bottom w:val="none" w:sz="0" w:space="0" w:color="auto"/>
                <w:right w:val="none" w:sz="0" w:space="0" w:color="auto"/>
              </w:divBdr>
            </w:div>
          </w:divsChild>
        </w:div>
        <w:div w:id="903881420">
          <w:marLeft w:val="0"/>
          <w:marRight w:val="0"/>
          <w:marTop w:val="0"/>
          <w:marBottom w:val="0"/>
          <w:divBdr>
            <w:top w:val="none" w:sz="0" w:space="0" w:color="auto"/>
            <w:left w:val="none" w:sz="0" w:space="0" w:color="auto"/>
            <w:bottom w:val="none" w:sz="0" w:space="0" w:color="auto"/>
            <w:right w:val="none" w:sz="0" w:space="0" w:color="auto"/>
          </w:divBdr>
          <w:divsChild>
            <w:div w:id="1636830327">
              <w:marLeft w:val="0"/>
              <w:marRight w:val="0"/>
              <w:marTop w:val="0"/>
              <w:marBottom w:val="0"/>
              <w:divBdr>
                <w:top w:val="none" w:sz="0" w:space="0" w:color="auto"/>
                <w:left w:val="none" w:sz="0" w:space="0" w:color="auto"/>
                <w:bottom w:val="none" w:sz="0" w:space="0" w:color="auto"/>
                <w:right w:val="none" w:sz="0" w:space="0" w:color="auto"/>
              </w:divBdr>
            </w:div>
          </w:divsChild>
        </w:div>
        <w:div w:id="905842582">
          <w:marLeft w:val="0"/>
          <w:marRight w:val="0"/>
          <w:marTop w:val="0"/>
          <w:marBottom w:val="0"/>
          <w:divBdr>
            <w:top w:val="none" w:sz="0" w:space="0" w:color="auto"/>
            <w:left w:val="none" w:sz="0" w:space="0" w:color="auto"/>
            <w:bottom w:val="none" w:sz="0" w:space="0" w:color="auto"/>
            <w:right w:val="none" w:sz="0" w:space="0" w:color="auto"/>
          </w:divBdr>
          <w:divsChild>
            <w:div w:id="12876950">
              <w:marLeft w:val="0"/>
              <w:marRight w:val="0"/>
              <w:marTop w:val="0"/>
              <w:marBottom w:val="0"/>
              <w:divBdr>
                <w:top w:val="none" w:sz="0" w:space="0" w:color="auto"/>
                <w:left w:val="none" w:sz="0" w:space="0" w:color="auto"/>
                <w:bottom w:val="none" w:sz="0" w:space="0" w:color="auto"/>
                <w:right w:val="none" w:sz="0" w:space="0" w:color="auto"/>
              </w:divBdr>
            </w:div>
            <w:div w:id="696660286">
              <w:marLeft w:val="0"/>
              <w:marRight w:val="0"/>
              <w:marTop w:val="0"/>
              <w:marBottom w:val="0"/>
              <w:divBdr>
                <w:top w:val="none" w:sz="0" w:space="0" w:color="auto"/>
                <w:left w:val="none" w:sz="0" w:space="0" w:color="auto"/>
                <w:bottom w:val="none" w:sz="0" w:space="0" w:color="auto"/>
                <w:right w:val="none" w:sz="0" w:space="0" w:color="auto"/>
              </w:divBdr>
            </w:div>
            <w:div w:id="2015263147">
              <w:marLeft w:val="0"/>
              <w:marRight w:val="0"/>
              <w:marTop w:val="0"/>
              <w:marBottom w:val="0"/>
              <w:divBdr>
                <w:top w:val="none" w:sz="0" w:space="0" w:color="auto"/>
                <w:left w:val="none" w:sz="0" w:space="0" w:color="auto"/>
                <w:bottom w:val="none" w:sz="0" w:space="0" w:color="auto"/>
                <w:right w:val="none" w:sz="0" w:space="0" w:color="auto"/>
              </w:divBdr>
            </w:div>
          </w:divsChild>
        </w:div>
        <w:div w:id="906110106">
          <w:marLeft w:val="0"/>
          <w:marRight w:val="0"/>
          <w:marTop w:val="0"/>
          <w:marBottom w:val="0"/>
          <w:divBdr>
            <w:top w:val="none" w:sz="0" w:space="0" w:color="auto"/>
            <w:left w:val="none" w:sz="0" w:space="0" w:color="auto"/>
            <w:bottom w:val="none" w:sz="0" w:space="0" w:color="auto"/>
            <w:right w:val="none" w:sz="0" w:space="0" w:color="auto"/>
          </w:divBdr>
          <w:divsChild>
            <w:div w:id="905410602">
              <w:marLeft w:val="0"/>
              <w:marRight w:val="0"/>
              <w:marTop w:val="0"/>
              <w:marBottom w:val="0"/>
              <w:divBdr>
                <w:top w:val="none" w:sz="0" w:space="0" w:color="auto"/>
                <w:left w:val="none" w:sz="0" w:space="0" w:color="auto"/>
                <w:bottom w:val="none" w:sz="0" w:space="0" w:color="auto"/>
                <w:right w:val="none" w:sz="0" w:space="0" w:color="auto"/>
              </w:divBdr>
            </w:div>
            <w:div w:id="1113136728">
              <w:marLeft w:val="0"/>
              <w:marRight w:val="0"/>
              <w:marTop w:val="0"/>
              <w:marBottom w:val="0"/>
              <w:divBdr>
                <w:top w:val="none" w:sz="0" w:space="0" w:color="auto"/>
                <w:left w:val="none" w:sz="0" w:space="0" w:color="auto"/>
                <w:bottom w:val="none" w:sz="0" w:space="0" w:color="auto"/>
                <w:right w:val="none" w:sz="0" w:space="0" w:color="auto"/>
              </w:divBdr>
            </w:div>
            <w:div w:id="1520926367">
              <w:marLeft w:val="0"/>
              <w:marRight w:val="0"/>
              <w:marTop w:val="0"/>
              <w:marBottom w:val="0"/>
              <w:divBdr>
                <w:top w:val="none" w:sz="0" w:space="0" w:color="auto"/>
                <w:left w:val="none" w:sz="0" w:space="0" w:color="auto"/>
                <w:bottom w:val="none" w:sz="0" w:space="0" w:color="auto"/>
                <w:right w:val="none" w:sz="0" w:space="0" w:color="auto"/>
              </w:divBdr>
            </w:div>
          </w:divsChild>
        </w:div>
        <w:div w:id="906384532">
          <w:marLeft w:val="0"/>
          <w:marRight w:val="0"/>
          <w:marTop w:val="0"/>
          <w:marBottom w:val="0"/>
          <w:divBdr>
            <w:top w:val="none" w:sz="0" w:space="0" w:color="auto"/>
            <w:left w:val="none" w:sz="0" w:space="0" w:color="auto"/>
            <w:bottom w:val="none" w:sz="0" w:space="0" w:color="auto"/>
            <w:right w:val="none" w:sz="0" w:space="0" w:color="auto"/>
          </w:divBdr>
          <w:divsChild>
            <w:div w:id="1404984394">
              <w:marLeft w:val="0"/>
              <w:marRight w:val="0"/>
              <w:marTop w:val="0"/>
              <w:marBottom w:val="0"/>
              <w:divBdr>
                <w:top w:val="none" w:sz="0" w:space="0" w:color="auto"/>
                <w:left w:val="none" w:sz="0" w:space="0" w:color="auto"/>
                <w:bottom w:val="none" w:sz="0" w:space="0" w:color="auto"/>
                <w:right w:val="none" w:sz="0" w:space="0" w:color="auto"/>
              </w:divBdr>
            </w:div>
          </w:divsChild>
        </w:div>
        <w:div w:id="906766454">
          <w:marLeft w:val="0"/>
          <w:marRight w:val="0"/>
          <w:marTop w:val="0"/>
          <w:marBottom w:val="0"/>
          <w:divBdr>
            <w:top w:val="none" w:sz="0" w:space="0" w:color="auto"/>
            <w:left w:val="none" w:sz="0" w:space="0" w:color="auto"/>
            <w:bottom w:val="none" w:sz="0" w:space="0" w:color="auto"/>
            <w:right w:val="none" w:sz="0" w:space="0" w:color="auto"/>
          </w:divBdr>
          <w:divsChild>
            <w:div w:id="448204292">
              <w:marLeft w:val="0"/>
              <w:marRight w:val="0"/>
              <w:marTop w:val="0"/>
              <w:marBottom w:val="0"/>
              <w:divBdr>
                <w:top w:val="none" w:sz="0" w:space="0" w:color="auto"/>
                <w:left w:val="none" w:sz="0" w:space="0" w:color="auto"/>
                <w:bottom w:val="none" w:sz="0" w:space="0" w:color="auto"/>
                <w:right w:val="none" w:sz="0" w:space="0" w:color="auto"/>
              </w:divBdr>
            </w:div>
          </w:divsChild>
        </w:div>
        <w:div w:id="906915923">
          <w:marLeft w:val="0"/>
          <w:marRight w:val="0"/>
          <w:marTop w:val="0"/>
          <w:marBottom w:val="0"/>
          <w:divBdr>
            <w:top w:val="none" w:sz="0" w:space="0" w:color="auto"/>
            <w:left w:val="none" w:sz="0" w:space="0" w:color="auto"/>
            <w:bottom w:val="none" w:sz="0" w:space="0" w:color="auto"/>
            <w:right w:val="none" w:sz="0" w:space="0" w:color="auto"/>
          </w:divBdr>
          <w:divsChild>
            <w:div w:id="1157841242">
              <w:marLeft w:val="0"/>
              <w:marRight w:val="0"/>
              <w:marTop w:val="0"/>
              <w:marBottom w:val="0"/>
              <w:divBdr>
                <w:top w:val="none" w:sz="0" w:space="0" w:color="auto"/>
                <w:left w:val="none" w:sz="0" w:space="0" w:color="auto"/>
                <w:bottom w:val="none" w:sz="0" w:space="0" w:color="auto"/>
                <w:right w:val="none" w:sz="0" w:space="0" w:color="auto"/>
              </w:divBdr>
            </w:div>
          </w:divsChild>
        </w:div>
        <w:div w:id="907303271">
          <w:marLeft w:val="0"/>
          <w:marRight w:val="0"/>
          <w:marTop w:val="0"/>
          <w:marBottom w:val="0"/>
          <w:divBdr>
            <w:top w:val="none" w:sz="0" w:space="0" w:color="auto"/>
            <w:left w:val="none" w:sz="0" w:space="0" w:color="auto"/>
            <w:bottom w:val="none" w:sz="0" w:space="0" w:color="auto"/>
            <w:right w:val="none" w:sz="0" w:space="0" w:color="auto"/>
          </w:divBdr>
          <w:divsChild>
            <w:div w:id="454493112">
              <w:marLeft w:val="0"/>
              <w:marRight w:val="0"/>
              <w:marTop w:val="0"/>
              <w:marBottom w:val="0"/>
              <w:divBdr>
                <w:top w:val="none" w:sz="0" w:space="0" w:color="auto"/>
                <w:left w:val="none" w:sz="0" w:space="0" w:color="auto"/>
                <w:bottom w:val="none" w:sz="0" w:space="0" w:color="auto"/>
                <w:right w:val="none" w:sz="0" w:space="0" w:color="auto"/>
              </w:divBdr>
            </w:div>
          </w:divsChild>
        </w:div>
        <w:div w:id="907499306">
          <w:marLeft w:val="0"/>
          <w:marRight w:val="0"/>
          <w:marTop w:val="0"/>
          <w:marBottom w:val="0"/>
          <w:divBdr>
            <w:top w:val="none" w:sz="0" w:space="0" w:color="auto"/>
            <w:left w:val="none" w:sz="0" w:space="0" w:color="auto"/>
            <w:bottom w:val="none" w:sz="0" w:space="0" w:color="auto"/>
            <w:right w:val="none" w:sz="0" w:space="0" w:color="auto"/>
          </w:divBdr>
          <w:divsChild>
            <w:div w:id="658114618">
              <w:marLeft w:val="0"/>
              <w:marRight w:val="0"/>
              <w:marTop w:val="0"/>
              <w:marBottom w:val="0"/>
              <w:divBdr>
                <w:top w:val="none" w:sz="0" w:space="0" w:color="auto"/>
                <w:left w:val="none" w:sz="0" w:space="0" w:color="auto"/>
                <w:bottom w:val="none" w:sz="0" w:space="0" w:color="auto"/>
                <w:right w:val="none" w:sz="0" w:space="0" w:color="auto"/>
              </w:divBdr>
            </w:div>
          </w:divsChild>
        </w:div>
        <w:div w:id="908616336">
          <w:marLeft w:val="0"/>
          <w:marRight w:val="0"/>
          <w:marTop w:val="0"/>
          <w:marBottom w:val="0"/>
          <w:divBdr>
            <w:top w:val="none" w:sz="0" w:space="0" w:color="auto"/>
            <w:left w:val="none" w:sz="0" w:space="0" w:color="auto"/>
            <w:bottom w:val="none" w:sz="0" w:space="0" w:color="auto"/>
            <w:right w:val="none" w:sz="0" w:space="0" w:color="auto"/>
          </w:divBdr>
          <w:divsChild>
            <w:div w:id="2124958590">
              <w:marLeft w:val="0"/>
              <w:marRight w:val="0"/>
              <w:marTop w:val="0"/>
              <w:marBottom w:val="0"/>
              <w:divBdr>
                <w:top w:val="none" w:sz="0" w:space="0" w:color="auto"/>
                <w:left w:val="none" w:sz="0" w:space="0" w:color="auto"/>
                <w:bottom w:val="none" w:sz="0" w:space="0" w:color="auto"/>
                <w:right w:val="none" w:sz="0" w:space="0" w:color="auto"/>
              </w:divBdr>
            </w:div>
          </w:divsChild>
        </w:div>
        <w:div w:id="910240163">
          <w:marLeft w:val="0"/>
          <w:marRight w:val="0"/>
          <w:marTop w:val="0"/>
          <w:marBottom w:val="0"/>
          <w:divBdr>
            <w:top w:val="none" w:sz="0" w:space="0" w:color="auto"/>
            <w:left w:val="none" w:sz="0" w:space="0" w:color="auto"/>
            <w:bottom w:val="none" w:sz="0" w:space="0" w:color="auto"/>
            <w:right w:val="none" w:sz="0" w:space="0" w:color="auto"/>
          </w:divBdr>
          <w:divsChild>
            <w:div w:id="174805923">
              <w:marLeft w:val="0"/>
              <w:marRight w:val="0"/>
              <w:marTop w:val="0"/>
              <w:marBottom w:val="0"/>
              <w:divBdr>
                <w:top w:val="none" w:sz="0" w:space="0" w:color="auto"/>
                <w:left w:val="none" w:sz="0" w:space="0" w:color="auto"/>
                <w:bottom w:val="none" w:sz="0" w:space="0" w:color="auto"/>
                <w:right w:val="none" w:sz="0" w:space="0" w:color="auto"/>
              </w:divBdr>
            </w:div>
          </w:divsChild>
        </w:div>
        <w:div w:id="910776959">
          <w:marLeft w:val="0"/>
          <w:marRight w:val="0"/>
          <w:marTop w:val="0"/>
          <w:marBottom w:val="0"/>
          <w:divBdr>
            <w:top w:val="none" w:sz="0" w:space="0" w:color="auto"/>
            <w:left w:val="none" w:sz="0" w:space="0" w:color="auto"/>
            <w:bottom w:val="none" w:sz="0" w:space="0" w:color="auto"/>
            <w:right w:val="none" w:sz="0" w:space="0" w:color="auto"/>
          </w:divBdr>
          <w:divsChild>
            <w:div w:id="22169991">
              <w:marLeft w:val="0"/>
              <w:marRight w:val="0"/>
              <w:marTop w:val="0"/>
              <w:marBottom w:val="0"/>
              <w:divBdr>
                <w:top w:val="none" w:sz="0" w:space="0" w:color="auto"/>
                <w:left w:val="none" w:sz="0" w:space="0" w:color="auto"/>
                <w:bottom w:val="none" w:sz="0" w:space="0" w:color="auto"/>
                <w:right w:val="none" w:sz="0" w:space="0" w:color="auto"/>
              </w:divBdr>
            </w:div>
            <w:div w:id="378172285">
              <w:marLeft w:val="0"/>
              <w:marRight w:val="0"/>
              <w:marTop w:val="0"/>
              <w:marBottom w:val="0"/>
              <w:divBdr>
                <w:top w:val="none" w:sz="0" w:space="0" w:color="auto"/>
                <w:left w:val="none" w:sz="0" w:space="0" w:color="auto"/>
                <w:bottom w:val="none" w:sz="0" w:space="0" w:color="auto"/>
                <w:right w:val="none" w:sz="0" w:space="0" w:color="auto"/>
              </w:divBdr>
            </w:div>
            <w:div w:id="1530727076">
              <w:marLeft w:val="0"/>
              <w:marRight w:val="0"/>
              <w:marTop w:val="0"/>
              <w:marBottom w:val="0"/>
              <w:divBdr>
                <w:top w:val="none" w:sz="0" w:space="0" w:color="auto"/>
                <w:left w:val="none" w:sz="0" w:space="0" w:color="auto"/>
                <w:bottom w:val="none" w:sz="0" w:space="0" w:color="auto"/>
                <w:right w:val="none" w:sz="0" w:space="0" w:color="auto"/>
              </w:divBdr>
            </w:div>
            <w:div w:id="2126847201">
              <w:marLeft w:val="0"/>
              <w:marRight w:val="0"/>
              <w:marTop w:val="0"/>
              <w:marBottom w:val="0"/>
              <w:divBdr>
                <w:top w:val="none" w:sz="0" w:space="0" w:color="auto"/>
                <w:left w:val="none" w:sz="0" w:space="0" w:color="auto"/>
                <w:bottom w:val="none" w:sz="0" w:space="0" w:color="auto"/>
                <w:right w:val="none" w:sz="0" w:space="0" w:color="auto"/>
              </w:divBdr>
            </w:div>
          </w:divsChild>
        </w:div>
        <w:div w:id="910887655">
          <w:marLeft w:val="0"/>
          <w:marRight w:val="0"/>
          <w:marTop w:val="0"/>
          <w:marBottom w:val="0"/>
          <w:divBdr>
            <w:top w:val="none" w:sz="0" w:space="0" w:color="auto"/>
            <w:left w:val="none" w:sz="0" w:space="0" w:color="auto"/>
            <w:bottom w:val="none" w:sz="0" w:space="0" w:color="auto"/>
            <w:right w:val="none" w:sz="0" w:space="0" w:color="auto"/>
          </w:divBdr>
          <w:divsChild>
            <w:div w:id="996882114">
              <w:marLeft w:val="0"/>
              <w:marRight w:val="0"/>
              <w:marTop w:val="0"/>
              <w:marBottom w:val="0"/>
              <w:divBdr>
                <w:top w:val="none" w:sz="0" w:space="0" w:color="auto"/>
                <w:left w:val="none" w:sz="0" w:space="0" w:color="auto"/>
                <w:bottom w:val="none" w:sz="0" w:space="0" w:color="auto"/>
                <w:right w:val="none" w:sz="0" w:space="0" w:color="auto"/>
              </w:divBdr>
            </w:div>
          </w:divsChild>
        </w:div>
        <w:div w:id="911501809">
          <w:marLeft w:val="0"/>
          <w:marRight w:val="0"/>
          <w:marTop w:val="0"/>
          <w:marBottom w:val="0"/>
          <w:divBdr>
            <w:top w:val="none" w:sz="0" w:space="0" w:color="auto"/>
            <w:left w:val="none" w:sz="0" w:space="0" w:color="auto"/>
            <w:bottom w:val="none" w:sz="0" w:space="0" w:color="auto"/>
            <w:right w:val="none" w:sz="0" w:space="0" w:color="auto"/>
          </w:divBdr>
          <w:divsChild>
            <w:div w:id="573512931">
              <w:marLeft w:val="0"/>
              <w:marRight w:val="0"/>
              <w:marTop w:val="0"/>
              <w:marBottom w:val="0"/>
              <w:divBdr>
                <w:top w:val="none" w:sz="0" w:space="0" w:color="auto"/>
                <w:left w:val="none" w:sz="0" w:space="0" w:color="auto"/>
                <w:bottom w:val="none" w:sz="0" w:space="0" w:color="auto"/>
                <w:right w:val="none" w:sz="0" w:space="0" w:color="auto"/>
              </w:divBdr>
            </w:div>
          </w:divsChild>
        </w:div>
        <w:div w:id="912931795">
          <w:marLeft w:val="0"/>
          <w:marRight w:val="0"/>
          <w:marTop w:val="0"/>
          <w:marBottom w:val="0"/>
          <w:divBdr>
            <w:top w:val="none" w:sz="0" w:space="0" w:color="auto"/>
            <w:left w:val="none" w:sz="0" w:space="0" w:color="auto"/>
            <w:bottom w:val="none" w:sz="0" w:space="0" w:color="auto"/>
            <w:right w:val="none" w:sz="0" w:space="0" w:color="auto"/>
          </w:divBdr>
          <w:divsChild>
            <w:div w:id="455223323">
              <w:marLeft w:val="0"/>
              <w:marRight w:val="0"/>
              <w:marTop w:val="0"/>
              <w:marBottom w:val="0"/>
              <w:divBdr>
                <w:top w:val="none" w:sz="0" w:space="0" w:color="auto"/>
                <w:left w:val="none" w:sz="0" w:space="0" w:color="auto"/>
                <w:bottom w:val="none" w:sz="0" w:space="0" w:color="auto"/>
                <w:right w:val="none" w:sz="0" w:space="0" w:color="auto"/>
              </w:divBdr>
            </w:div>
          </w:divsChild>
        </w:div>
        <w:div w:id="913200378">
          <w:marLeft w:val="0"/>
          <w:marRight w:val="0"/>
          <w:marTop w:val="0"/>
          <w:marBottom w:val="0"/>
          <w:divBdr>
            <w:top w:val="none" w:sz="0" w:space="0" w:color="auto"/>
            <w:left w:val="none" w:sz="0" w:space="0" w:color="auto"/>
            <w:bottom w:val="none" w:sz="0" w:space="0" w:color="auto"/>
            <w:right w:val="none" w:sz="0" w:space="0" w:color="auto"/>
          </w:divBdr>
          <w:divsChild>
            <w:div w:id="1927152038">
              <w:marLeft w:val="0"/>
              <w:marRight w:val="0"/>
              <w:marTop w:val="0"/>
              <w:marBottom w:val="0"/>
              <w:divBdr>
                <w:top w:val="none" w:sz="0" w:space="0" w:color="auto"/>
                <w:left w:val="none" w:sz="0" w:space="0" w:color="auto"/>
                <w:bottom w:val="none" w:sz="0" w:space="0" w:color="auto"/>
                <w:right w:val="none" w:sz="0" w:space="0" w:color="auto"/>
              </w:divBdr>
            </w:div>
          </w:divsChild>
        </w:div>
        <w:div w:id="914898144">
          <w:marLeft w:val="0"/>
          <w:marRight w:val="0"/>
          <w:marTop w:val="0"/>
          <w:marBottom w:val="0"/>
          <w:divBdr>
            <w:top w:val="none" w:sz="0" w:space="0" w:color="auto"/>
            <w:left w:val="none" w:sz="0" w:space="0" w:color="auto"/>
            <w:bottom w:val="none" w:sz="0" w:space="0" w:color="auto"/>
            <w:right w:val="none" w:sz="0" w:space="0" w:color="auto"/>
          </w:divBdr>
          <w:divsChild>
            <w:div w:id="681207800">
              <w:marLeft w:val="0"/>
              <w:marRight w:val="0"/>
              <w:marTop w:val="0"/>
              <w:marBottom w:val="0"/>
              <w:divBdr>
                <w:top w:val="none" w:sz="0" w:space="0" w:color="auto"/>
                <w:left w:val="none" w:sz="0" w:space="0" w:color="auto"/>
                <w:bottom w:val="none" w:sz="0" w:space="0" w:color="auto"/>
                <w:right w:val="none" w:sz="0" w:space="0" w:color="auto"/>
              </w:divBdr>
            </w:div>
          </w:divsChild>
        </w:div>
        <w:div w:id="914900434">
          <w:marLeft w:val="0"/>
          <w:marRight w:val="0"/>
          <w:marTop w:val="0"/>
          <w:marBottom w:val="0"/>
          <w:divBdr>
            <w:top w:val="none" w:sz="0" w:space="0" w:color="auto"/>
            <w:left w:val="none" w:sz="0" w:space="0" w:color="auto"/>
            <w:bottom w:val="none" w:sz="0" w:space="0" w:color="auto"/>
            <w:right w:val="none" w:sz="0" w:space="0" w:color="auto"/>
          </w:divBdr>
          <w:divsChild>
            <w:div w:id="1961573228">
              <w:marLeft w:val="0"/>
              <w:marRight w:val="0"/>
              <w:marTop w:val="0"/>
              <w:marBottom w:val="0"/>
              <w:divBdr>
                <w:top w:val="none" w:sz="0" w:space="0" w:color="auto"/>
                <w:left w:val="none" w:sz="0" w:space="0" w:color="auto"/>
                <w:bottom w:val="none" w:sz="0" w:space="0" w:color="auto"/>
                <w:right w:val="none" w:sz="0" w:space="0" w:color="auto"/>
              </w:divBdr>
            </w:div>
          </w:divsChild>
        </w:div>
        <w:div w:id="915289807">
          <w:marLeft w:val="0"/>
          <w:marRight w:val="0"/>
          <w:marTop w:val="0"/>
          <w:marBottom w:val="0"/>
          <w:divBdr>
            <w:top w:val="none" w:sz="0" w:space="0" w:color="auto"/>
            <w:left w:val="none" w:sz="0" w:space="0" w:color="auto"/>
            <w:bottom w:val="none" w:sz="0" w:space="0" w:color="auto"/>
            <w:right w:val="none" w:sz="0" w:space="0" w:color="auto"/>
          </w:divBdr>
          <w:divsChild>
            <w:div w:id="463547216">
              <w:marLeft w:val="0"/>
              <w:marRight w:val="0"/>
              <w:marTop w:val="0"/>
              <w:marBottom w:val="0"/>
              <w:divBdr>
                <w:top w:val="none" w:sz="0" w:space="0" w:color="auto"/>
                <w:left w:val="none" w:sz="0" w:space="0" w:color="auto"/>
                <w:bottom w:val="none" w:sz="0" w:space="0" w:color="auto"/>
                <w:right w:val="none" w:sz="0" w:space="0" w:color="auto"/>
              </w:divBdr>
            </w:div>
          </w:divsChild>
        </w:div>
        <w:div w:id="915748792">
          <w:marLeft w:val="0"/>
          <w:marRight w:val="0"/>
          <w:marTop w:val="0"/>
          <w:marBottom w:val="0"/>
          <w:divBdr>
            <w:top w:val="none" w:sz="0" w:space="0" w:color="auto"/>
            <w:left w:val="none" w:sz="0" w:space="0" w:color="auto"/>
            <w:bottom w:val="none" w:sz="0" w:space="0" w:color="auto"/>
            <w:right w:val="none" w:sz="0" w:space="0" w:color="auto"/>
          </w:divBdr>
          <w:divsChild>
            <w:div w:id="420761807">
              <w:marLeft w:val="0"/>
              <w:marRight w:val="0"/>
              <w:marTop w:val="0"/>
              <w:marBottom w:val="0"/>
              <w:divBdr>
                <w:top w:val="none" w:sz="0" w:space="0" w:color="auto"/>
                <w:left w:val="none" w:sz="0" w:space="0" w:color="auto"/>
                <w:bottom w:val="none" w:sz="0" w:space="0" w:color="auto"/>
                <w:right w:val="none" w:sz="0" w:space="0" w:color="auto"/>
              </w:divBdr>
            </w:div>
          </w:divsChild>
        </w:div>
        <w:div w:id="916786615">
          <w:marLeft w:val="0"/>
          <w:marRight w:val="0"/>
          <w:marTop w:val="0"/>
          <w:marBottom w:val="0"/>
          <w:divBdr>
            <w:top w:val="none" w:sz="0" w:space="0" w:color="auto"/>
            <w:left w:val="none" w:sz="0" w:space="0" w:color="auto"/>
            <w:bottom w:val="none" w:sz="0" w:space="0" w:color="auto"/>
            <w:right w:val="none" w:sz="0" w:space="0" w:color="auto"/>
          </w:divBdr>
          <w:divsChild>
            <w:div w:id="1517422974">
              <w:marLeft w:val="0"/>
              <w:marRight w:val="0"/>
              <w:marTop w:val="0"/>
              <w:marBottom w:val="0"/>
              <w:divBdr>
                <w:top w:val="none" w:sz="0" w:space="0" w:color="auto"/>
                <w:left w:val="none" w:sz="0" w:space="0" w:color="auto"/>
                <w:bottom w:val="none" w:sz="0" w:space="0" w:color="auto"/>
                <w:right w:val="none" w:sz="0" w:space="0" w:color="auto"/>
              </w:divBdr>
            </w:div>
          </w:divsChild>
        </w:div>
        <w:div w:id="916937634">
          <w:marLeft w:val="0"/>
          <w:marRight w:val="0"/>
          <w:marTop w:val="0"/>
          <w:marBottom w:val="0"/>
          <w:divBdr>
            <w:top w:val="none" w:sz="0" w:space="0" w:color="auto"/>
            <w:left w:val="none" w:sz="0" w:space="0" w:color="auto"/>
            <w:bottom w:val="none" w:sz="0" w:space="0" w:color="auto"/>
            <w:right w:val="none" w:sz="0" w:space="0" w:color="auto"/>
          </w:divBdr>
          <w:divsChild>
            <w:div w:id="2107652168">
              <w:marLeft w:val="0"/>
              <w:marRight w:val="0"/>
              <w:marTop w:val="0"/>
              <w:marBottom w:val="0"/>
              <w:divBdr>
                <w:top w:val="none" w:sz="0" w:space="0" w:color="auto"/>
                <w:left w:val="none" w:sz="0" w:space="0" w:color="auto"/>
                <w:bottom w:val="none" w:sz="0" w:space="0" w:color="auto"/>
                <w:right w:val="none" w:sz="0" w:space="0" w:color="auto"/>
              </w:divBdr>
            </w:div>
          </w:divsChild>
        </w:div>
        <w:div w:id="919218836">
          <w:marLeft w:val="0"/>
          <w:marRight w:val="0"/>
          <w:marTop w:val="0"/>
          <w:marBottom w:val="0"/>
          <w:divBdr>
            <w:top w:val="none" w:sz="0" w:space="0" w:color="auto"/>
            <w:left w:val="none" w:sz="0" w:space="0" w:color="auto"/>
            <w:bottom w:val="none" w:sz="0" w:space="0" w:color="auto"/>
            <w:right w:val="none" w:sz="0" w:space="0" w:color="auto"/>
          </w:divBdr>
          <w:divsChild>
            <w:div w:id="1244335790">
              <w:marLeft w:val="0"/>
              <w:marRight w:val="0"/>
              <w:marTop w:val="0"/>
              <w:marBottom w:val="0"/>
              <w:divBdr>
                <w:top w:val="none" w:sz="0" w:space="0" w:color="auto"/>
                <w:left w:val="none" w:sz="0" w:space="0" w:color="auto"/>
                <w:bottom w:val="none" w:sz="0" w:space="0" w:color="auto"/>
                <w:right w:val="none" w:sz="0" w:space="0" w:color="auto"/>
              </w:divBdr>
            </w:div>
            <w:div w:id="1809012293">
              <w:marLeft w:val="0"/>
              <w:marRight w:val="0"/>
              <w:marTop w:val="0"/>
              <w:marBottom w:val="0"/>
              <w:divBdr>
                <w:top w:val="none" w:sz="0" w:space="0" w:color="auto"/>
                <w:left w:val="none" w:sz="0" w:space="0" w:color="auto"/>
                <w:bottom w:val="none" w:sz="0" w:space="0" w:color="auto"/>
                <w:right w:val="none" w:sz="0" w:space="0" w:color="auto"/>
              </w:divBdr>
            </w:div>
          </w:divsChild>
        </w:div>
        <w:div w:id="919631284">
          <w:marLeft w:val="0"/>
          <w:marRight w:val="0"/>
          <w:marTop w:val="0"/>
          <w:marBottom w:val="0"/>
          <w:divBdr>
            <w:top w:val="none" w:sz="0" w:space="0" w:color="auto"/>
            <w:left w:val="none" w:sz="0" w:space="0" w:color="auto"/>
            <w:bottom w:val="none" w:sz="0" w:space="0" w:color="auto"/>
            <w:right w:val="none" w:sz="0" w:space="0" w:color="auto"/>
          </w:divBdr>
          <w:divsChild>
            <w:div w:id="247620086">
              <w:marLeft w:val="0"/>
              <w:marRight w:val="0"/>
              <w:marTop w:val="0"/>
              <w:marBottom w:val="0"/>
              <w:divBdr>
                <w:top w:val="none" w:sz="0" w:space="0" w:color="auto"/>
                <w:left w:val="none" w:sz="0" w:space="0" w:color="auto"/>
                <w:bottom w:val="none" w:sz="0" w:space="0" w:color="auto"/>
                <w:right w:val="none" w:sz="0" w:space="0" w:color="auto"/>
              </w:divBdr>
            </w:div>
          </w:divsChild>
        </w:div>
        <w:div w:id="919801463">
          <w:marLeft w:val="0"/>
          <w:marRight w:val="0"/>
          <w:marTop w:val="0"/>
          <w:marBottom w:val="0"/>
          <w:divBdr>
            <w:top w:val="none" w:sz="0" w:space="0" w:color="auto"/>
            <w:left w:val="none" w:sz="0" w:space="0" w:color="auto"/>
            <w:bottom w:val="none" w:sz="0" w:space="0" w:color="auto"/>
            <w:right w:val="none" w:sz="0" w:space="0" w:color="auto"/>
          </w:divBdr>
          <w:divsChild>
            <w:div w:id="1188444065">
              <w:marLeft w:val="0"/>
              <w:marRight w:val="0"/>
              <w:marTop w:val="0"/>
              <w:marBottom w:val="0"/>
              <w:divBdr>
                <w:top w:val="none" w:sz="0" w:space="0" w:color="auto"/>
                <w:left w:val="none" w:sz="0" w:space="0" w:color="auto"/>
                <w:bottom w:val="none" w:sz="0" w:space="0" w:color="auto"/>
                <w:right w:val="none" w:sz="0" w:space="0" w:color="auto"/>
              </w:divBdr>
            </w:div>
          </w:divsChild>
        </w:div>
        <w:div w:id="920024120">
          <w:marLeft w:val="0"/>
          <w:marRight w:val="0"/>
          <w:marTop w:val="0"/>
          <w:marBottom w:val="0"/>
          <w:divBdr>
            <w:top w:val="none" w:sz="0" w:space="0" w:color="auto"/>
            <w:left w:val="none" w:sz="0" w:space="0" w:color="auto"/>
            <w:bottom w:val="none" w:sz="0" w:space="0" w:color="auto"/>
            <w:right w:val="none" w:sz="0" w:space="0" w:color="auto"/>
          </w:divBdr>
          <w:divsChild>
            <w:div w:id="1508982923">
              <w:marLeft w:val="0"/>
              <w:marRight w:val="0"/>
              <w:marTop w:val="0"/>
              <w:marBottom w:val="0"/>
              <w:divBdr>
                <w:top w:val="none" w:sz="0" w:space="0" w:color="auto"/>
                <w:left w:val="none" w:sz="0" w:space="0" w:color="auto"/>
                <w:bottom w:val="none" w:sz="0" w:space="0" w:color="auto"/>
                <w:right w:val="none" w:sz="0" w:space="0" w:color="auto"/>
              </w:divBdr>
            </w:div>
          </w:divsChild>
        </w:div>
        <w:div w:id="921329196">
          <w:marLeft w:val="0"/>
          <w:marRight w:val="0"/>
          <w:marTop w:val="0"/>
          <w:marBottom w:val="0"/>
          <w:divBdr>
            <w:top w:val="none" w:sz="0" w:space="0" w:color="auto"/>
            <w:left w:val="none" w:sz="0" w:space="0" w:color="auto"/>
            <w:bottom w:val="none" w:sz="0" w:space="0" w:color="auto"/>
            <w:right w:val="none" w:sz="0" w:space="0" w:color="auto"/>
          </w:divBdr>
          <w:divsChild>
            <w:div w:id="316766147">
              <w:marLeft w:val="0"/>
              <w:marRight w:val="0"/>
              <w:marTop w:val="0"/>
              <w:marBottom w:val="0"/>
              <w:divBdr>
                <w:top w:val="none" w:sz="0" w:space="0" w:color="auto"/>
                <w:left w:val="none" w:sz="0" w:space="0" w:color="auto"/>
                <w:bottom w:val="none" w:sz="0" w:space="0" w:color="auto"/>
                <w:right w:val="none" w:sz="0" w:space="0" w:color="auto"/>
              </w:divBdr>
            </w:div>
            <w:div w:id="424739070">
              <w:marLeft w:val="0"/>
              <w:marRight w:val="0"/>
              <w:marTop w:val="0"/>
              <w:marBottom w:val="0"/>
              <w:divBdr>
                <w:top w:val="none" w:sz="0" w:space="0" w:color="auto"/>
                <w:left w:val="none" w:sz="0" w:space="0" w:color="auto"/>
                <w:bottom w:val="none" w:sz="0" w:space="0" w:color="auto"/>
                <w:right w:val="none" w:sz="0" w:space="0" w:color="auto"/>
              </w:divBdr>
            </w:div>
            <w:div w:id="730662577">
              <w:marLeft w:val="0"/>
              <w:marRight w:val="0"/>
              <w:marTop w:val="0"/>
              <w:marBottom w:val="0"/>
              <w:divBdr>
                <w:top w:val="none" w:sz="0" w:space="0" w:color="auto"/>
                <w:left w:val="none" w:sz="0" w:space="0" w:color="auto"/>
                <w:bottom w:val="none" w:sz="0" w:space="0" w:color="auto"/>
                <w:right w:val="none" w:sz="0" w:space="0" w:color="auto"/>
              </w:divBdr>
            </w:div>
            <w:div w:id="1706906147">
              <w:marLeft w:val="0"/>
              <w:marRight w:val="0"/>
              <w:marTop w:val="0"/>
              <w:marBottom w:val="0"/>
              <w:divBdr>
                <w:top w:val="none" w:sz="0" w:space="0" w:color="auto"/>
                <w:left w:val="none" w:sz="0" w:space="0" w:color="auto"/>
                <w:bottom w:val="none" w:sz="0" w:space="0" w:color="auto"/>
                <w:right w:val="none" w:sz="0" w:space="0" w:color="auto"/>
              </w:divBdr>
            </w:div>
          </w:divsChild>
        </w:div>
        <w:div w:id="921836684">
          <w:marLeft w:val="0"/>
          <w:marRight w:val="0"/>
          <w:marTop w:val="0"/>
          <w:marBottom w:val="0"/>
          <w:divBdr>
            <w:top w:val="none" w:sz="0" w:space="0" w:color="auto"/>
            <w:left w:val="none" w:sz="0" w:space="0" w:color="auto"/>
            <w:bottom w:val="none" w:sz="0" w:space="0" w:color="auto"/>
            <w:right w:val="none" w:sz="0" w:space="0" w:color="auto"/>
          </w:divBdr>
          <w:divsChild>
            <w:div w:id="1391346801">
              <w:marLeft w:val="0"/>
              <w:marRight w:val="0"/>
              <w:marTop w:val="0"/>
              <w:marBottom w:val="0"/>
              <w:divBdr>
                <w:top w:val="none" w:sz="0" w:space="0" w:color="auto"/>
                <w:left w:val="none" w:sz="0" w:space="0" w:color="auto"/>
                <w:bottom w:val="none" w:sz="0" w:space="0" w:color="auto"/>
                <w:right w:val="none" w:sz="0" w:space="0" w:color="auto"/>
              </w:divBdr>
            </w:div>
          </w:divsChild>
        </w:div>
        <w:div w:id="924072411">
          <w:marLeft w:val="0"/>
          <w:marRight w:val="0"/>
          <w:marTop w:val="0"/>
          <w:marBottom w:val="0"/>
          <w:divBdr>
            <w:top w:val="none" w:sz="0" w:space="0" w:color="auto"/>
            <w:left w:val="none" w:sz="0" w:space="0" w:color="auto"/>
            <w:bottom w:val="none" w:sz="0" w:space="0" w:color="auto"/>
            <w:right w:val="none" w:sz="0" w:space="0" w:color="auto"/>
          </w:divBdr>
          <w:divsChild>
            <w:div w:id="699164637">
              <w:marLeft w:val="0"/>
              <w:marRight w:val="0"/>
              <w:marTop w:val="0"/>
              <w:marBottom w:val="0"/>
              <w:divBdr>
                <w:top w:val="none" w:sz="0" w:space="0" w:color="auto"/>
                <w:left w:val="none" w:sz="0" w:space="0" w:color="auto"/>
                <w:bottom w:val="none" w:sz="0" w:space="0" w:color="auto"/>
                <w:right w:val="none" w:sz="0" w:space="0" w:color="auto"/>
              </w:divBdr>
            </w:div>
          </w:divsChild>
        </w:div>
        <w:div w:id="925193476">
          <w:marLeft w:val="0"/>
          <w:marRight w:val="0"/>
          <w:marTop w:val="0"/>
          <w:marBottom w:val="0"/>
          <w:divBdr>
            <w:top w:val="none" w:sz="0" w:space="0" w:color="auto"/>
            <w:left w:val="none" w:sz="0" w:space="0" w:color="auto"/>
            <w:bottom w:val="none" w:sz="0" w:space="0" w:color="auto"/>
            <w:right w:val="none" w:sz="0" w:space="0" w:color="auto"/>
          </w:divBdr>
          <w:divsChild>
            <w:div w:id="998508212">
              <w:marLeft w:val="0"/>
              <w:marRight w:val="0"/>
              <w:marTop w:val="0"/>
              <w:marBottom w:val="0"/>
              <w:divBdr>
                <w:top w:val="none" w:sz="0" w:space="0" w:color="auto"/>
                <w:left w:val="none" w:sz="0" w:space="0" w:color="auto"/>
                <w:bottom w:val="none" w:sz="0" w:space="0" w:color="auto"/>
                <w:right w:val="none" w:sz="0" w:space="0" w:color="auto"/>
              </w:divBdr>
            </w:div>
            <w:div w:id="1133256306">
              <w:marLeft w:val="0"/>
              <w:marRight w:val="0"/>
              <w:marTop w:val="0"/>
              <w:marBottom w:val="0"/>
              <w:divBdr>
                <w:top w:val="none" w:sz="0" w:space="0" w:color="auto"/>
                <w:left w:val="none" w:sz="0" w:space="0" w:color="auto"/>
                <w:bottom w:val="none" w:sz="0" w:space="0" w:color="auto"/>
                <w:right w:val="none" w:sz="0" w:space="0" w:color="auto"/>
              </w:divBdr>
            </w:div>
          </w:divsChild>
        </w:div>
        <w:div w:id="926156338">
          <w:marLeft w:val="0"/>
          <w:marRight w:val="0"/>
          <w:marTop w:val="0"/>
          <w:marBottom w:val="0"/>
          <w:divBdr>
            <w:top w:val="none" w:sz="0" w:space="0" w:color="auto"/>
            <w:left w:val="none" w:sz="0" w:space="0" w:color="auto"/>
            <w:bottom w:val="none" w:sz="0" w:space="0" w:color="auto"/>
            <w:right w:val="none" w:sz="0" w:space="0" w:color="auto"/>
          </w:divBdr>
          <w:divsChild>
            <w:div w:id="1665818655">
              <w:marLeft w:val="0"/>
              <w:marRight w:val="0"/>
              <w:marTop w:val="0"/>
              <w:marBottom w:val="0"/>
              <w:divBdr>
                <w:top w:val="none" w:sz="0" w:space="0" w:color="auto"/>
                <w:left w:val="none" w:sz="0" w:space="0" w:color="auto"/>
                <w:bottom w:val="none" w:sz="0" w:space="0" w:color="auto"/>
                <w:right w:val="none" w:sz="0" w:space="0" w:color="auto"/>
              </w:divBdr>
            </w:div>
          </w:divsChild>
        </w:div>
        <w:div w:id="926304113">
          <w:marLeft w:val="0"/>
          <w:marRight w:val="0"/>
          <w:marTop w:val="0"/>
          <w:marBottom w:val="0"/>
          <w:divBdr>
            <w:top w:val="none" w:sz="0" w:space="0" w:color="auto"/>
            <w:left w:val="none" w:sz="0" w:space="0" w:color="auto"/>
            <w:bottom w:val="none" w:sz="0" w:space="0" w:color="auto"/>
            <w:right w:val="none" w:sz="0" w:space="0" w:color="auto"/>
          </w:divBdr>
          <w:divsChild>
            <w:div w:id="1053850497">
              <w:marLeft w:val="0"/>
              <w:marRight w:val="0"/>
              <w:marTop w:val="0"/>
              <w:marBottom w:val="0"/>
              <w:divBdr>
                <w:top w:val="none" w:sz="0" w:space="0" w:color="auto"/>
                <w:left w:val="none" w:sz="0" w:space="0" w:color="auto"/>
                <w:bottom w:val="none" w:sz="0" w:space="0" w:color="auto"/>
                <w:right w:val="none" w:sz="0" w:space="0" w:color="auto"/>
              </w:divBdr>
            </w:div>
          </w:divsChild>
        </w:div>
        <w:div w:id="926572181">
          <w:marLeft w:val="0"/>
          <w:marRight w:val="0"/>
          <w:marTop w:val="0"/>
          <w:marBottom w:val="0"/>
          <w:divBdr>
            <w:top w:val="none" w:sz="0" w:space="0" w:color="auto"/>
            <w:left w:val="none" w:sz="0" w:space="0" w:color="auto"/>
            <w:bottom w:val="none" w:sz="0" w:space="0" w:color="auto"/>
            <w:right w:val="none" w:sz="0" w:space="0" w:color="auto"/>
          </w:divBdr>
          <w:divsChild>
            <w:div w:id="223757325">
              <w:marLeft w:val="0"/>
              <w:marRight w:val="0"/>
              <w:marTop w:val="0"/>
              <w:marBottom w:val="0"/>
              <w:divBdr>
                <w:top w:val="none" w:sz="0" w:space="0" w:color="auto"/>
                <w:left w:val="none" w:sz="0" w:space="0" w:color="auto"/>
                <w:bottom w:val="none" w:sz="0" w:space="0" w:color="auto"/>
                <w:right w:val="none" w:sz="0" w:space="0" w:color="auto"/>
              </w:divBdr>
            </w:div>
          </w:divsChild>
        </w:div>
        <w:div w:id="926765096">
          <w:marLeft w:val="0"/>
          <w:marRight w:val="0"/>
          <w:marTop w:val="0"/>
          <w:marBottom w:val="0"/>
          <w:divBdr>
            <w:top w:val="none" w:sz="0" w:space="0" w:color="auto"/>
            <w:left w:val="none" w:sz="0" w:space="0" w:color="auto"/>
            <w:bottom w:val="none" w:sz="0" w:space="0" w:color="auto"/>
            <w:right w:val="none" w:sz="0" w:space="0" w:color="auto"/>
          </w:divBdr>
          <w:divsChild>
            <w:div w:id="2088721836">
              <w:marLeft w:val="0"/>
              <w:marRight w:val="0"/>
              <w:marTop w:val="0"/>
              <w:marBottom w:val="0"/>
              <w:divBdr>
                <w:top w:val="none" w:sz="0" w:space="0" w:color="auto"/>
                <w:left w:val="none" w:sz="0" w:space="0" w:color="auto"/>
                <w:bottom w:val="none" w:sz="0" w:space="0" w:color="auto"/>
                <w:right w:val="none" w:sz="0" w:space="0" w:color="auto"/>
              </w:divBdr>
            </w:div>
          </w:divsChild>
        </w:div>
        <w:div w:id="926884515">
          <w:marLeft w:val="0"/>
          <w:marRight w:val="0"/>
          <w:marTop w:val="0"/>
          <w:marBottom w:val="0"/>
          <w:divBdr>
            <w:top w:val="none" w:sz="0" w:space="0" w:color="auto"/>
            <w:left w:val="none" w:sz="0" w:space="0" w:color="auto"/>
            <w:bottom w:val="none" w:sz="0" w:space="0" w:color="auto"/>
            <w:right w:val="none" w:sz="0" w:space="0" w:color="auto"/>
          </w:divBdr>
          <w:divsChild>
            <w:div w:id="51083334">
              <w:marLeft w:val="0"/>
              <w:marRight w:val="0"/>
              <w:marTop w:val="0"/>
              <w:marBottom w:val="0"/>
              <w:divBdr>
                <w:top w:val="none" w:sz="0" w:space="0" w:color="auto"/>
                <w:left w:val="none" w:sz="0" w:space="0" w:color="auto"/>
                <w:bottom w:val="none" w:sz="0" w:space="0" w:color="auto"/>
                <w:right w:val="none" w:sz="0" w:space="0" w:color="auto"/>
              </w:divBdr>
            </w:div>
          </w:divsChild>
        </w:div>
        <w:div w:id="927883913">
          <w:marLeft w:val="0"/>
          <w:marRight w:val="0"/>
          <w:marTop w:val="0"/>
          <w:marBottom w:val="0"/>
          <w:divBdr>
            <w:top w:val="none" w:sz="0" w:space="0" w:color="auto"/>
            <w:left w:val="none" w:sz="0" w:space="0" w:color="auto"/>
            <w:bottom w:val="none" w:sz="0" w:space="0" w:color="auto"/>
            <w:right w:val="none" w:sz="0" w:space="0" w:color="auto"/>
          </w:divBdr>
          <w:divsChild>
            <w:div w:id="1001929510">
              <w:marLeft w:val="0"/>
              <w:marRight w:val="0"/>
              <w:marTop w:val="0"/>
              <w:marBottom w:val="0"/>
              <w:divBdr>
                <w:top w:val="none" w:sz="0" w:space="0" w:color="auto"/>
                <w:left w:val="none" w:sz="0" w:space="0" w:color="auto"/>
                <w:bottom w:val="none" w:sz="0" w:space="0" w:color="auto"/>
                <w:right w:val="none" w:sz="0" w:space="0" w:color="auto"/>
              </w:divBdr>
            </w:div>
          </w:divsChild>
        </w:div>
        <w:div w:id="929435624">
          <w:marLeft w:val="0"/>
          <w:marRight w:val="0"/>
          <w:marTop w:val="0"/>
          <w:marBottom w:val="0"/>
          <w:divBdr>
            <w:top w:val="none" w:sz="0" w:space="0" w:color="auto"/>
            <w:left w:val="none" w:sz="0" w:space="0" w:color="auto"/>
            <w:bottom w:val="none" w:sz="0" w:space="0" w:color="auto"/>
            <w:right w:val="none" w:sz="0" w:space="0" w:color="auto"/>
          </w:divBdr>
          <w:divsChild>
            <w:div w:id="2045128215">
              <w:marLeft w:val="0"/>
              <w:marRight w:val="0"/>
              <w:marTop w:val="0"/>
              <w:marBottom w:val="0"/>
              <w:divBdr>
                <w:top w:val="none" w:sz="0" w:space="0" w:color="auto"/>
                <w:left w:val="none" w:sz="0" w:space="0" w:color="auto"/>
                <w:bottom w:val="none" w:sz="0" w:space="0" w:color="auto"/>
                <w:right w:val="none" w:sz="0" w:space="0" w:color="auto"/>
              </w:divBdr>
            </w:div>
          </w:divsChild>
        </w:div>
        <w:div w:id="930432891">
          <w:marLeft w:val="0"/>
          <w:marRight w:val="0"/>
          <w:marTop w:val="0"/>
          <w:marBottom w:val="0"/>
          <w:divBdr>
            <w:top w:val="none" w:sz="0" w:space="0" w:color="auto"/>
            <w:left w:val="none" w:sz="0" w:space="0" w:color="auto"/>
            <w:bottom w:val="none" w:sz="0" w:space="0" w:color="auto"/>
            <w:right w:val="none" w:sz="0" w:space="0" w:color="auto"/>
          </w:divBdr>
          <w:divsChild>
            <w:div w:id="655256675">
              <w:marLeft w:val="0"/>
              <w:marRight w:val="0"/>
              <w:marTop w:val="0"/>
              <w:marBottom w:val="0"/>
              <w:divBdr>
                <w:top w:val="none" w:sz="0" w:space="0" w:color="auto"/>
                <w:left w:val="none" w:sz="0" w:space="0" w:color="auto"/>
                <w:bottom w:val="none" w:sz="0" w:space="0" w:color="auto"/>
                <w:right w:val="none" w:sz="0" w:space="0" w:color="auto"/>
              </w:divBdr>
            </w:div>
          </w:divsChild>
        </w:div>
        <w:div w:id="930696229">
          <w:marLeft w:val="0"/>
          <w:marRight w:val="0"/>
          <w:marTop w:val="0"/>
          <w:marBottom w:val="0"/>
          <w:divBdr>
            <w:top w:val="none" w:sz="0" w:space="0" w:color="auto"/>
            <w:left w:val="none" w:sz="0" w:space="0" w:color="auto"/>
            <w:bottom w:val="none" w:sz="0" w:space="0" w:color="auto"/>
            <w:right w:val="none" w:sz="0" w:space="0" w:color="auto"/>
          </w:divBdr>
          <w:divsChild>
            <w:div w:id="2066834037">
              <w:marLeft w:val="0"/>
              <w:marRight w:val="0"/>
              <w:marTop w:val="0"/>
              <w:marBottom w:val="0"/>
              <w:divBdr>
                <w:top w:val="none" w:sz="0" w:space="0" w:color="auto"/>
                <w:left w:val="none" w:sz="0" w:space="0" w:color="auto"/>
                <w:bottom w:val="none" w:sz="0" w:space="0" w:color="auto"/>
                <w:right w:val="none" w:sz="0" w:space="0" w:color="auto"/>
              </w:divBdr>
            </w:div>
          </w:divsChild>
        </w:div>
        <w:div w:id="930889557">
          <w:marLeft w:val="0"/>
          <w:marRight w:val="0"/>
          <w:marTop w:val="0"/>
          <w:marBottom w:val="0"/>
          <w:divBdr>
            <w:top w:val="none" w:sz="0" w:space="0" w:color="auto"/>
            <w:left w:val="none" w:sz="0" w:space="0" w:color="auto"/>
            <w:bottom w:val="none" w:sz="0" w:space="0" w:color="auto"/>
            <w:right w:val="none" w:sz="0" w:space="0" w:color="auto"/>
          </w:divBdr>
          <w:divsChild>
            <w:div w:id="445514453">
              <w:marLeft w:val="0"/>
              <w:marRight w:val="0"/>
              <w:marTop w:val="0"/>
              <w:marBottom w:val="0"/>
              <w:divBdr>
                <w:top w:val="none" w:sz="0" w:space="0" w:color="auto"/>
                <w:left w:val="none" w:sz="0" w:space="0" w:color="auto"/>
                <w:bottom w:val="none" w:sz="0" w:space="0" w:color="auto"/>
                <w:right w:val="none" w:sz="0" w:space="0" w:color="auto"/>
              </w:divBdr>
            </w:div>
            <w:div w:id="870267497">
              <w:marLeft w:val="0"/>
              <w:marRight w:val="0"/>
              <w:marTop w:val="0"/>
              <w:marBottom w:val="0"/>
              <w:divBdr>
                <w:top w:val="none" w:sz="0" w:space="0" w:color="auto"/>
                <w:left w:val="none" w:sz="0" w:space="0" w:color="auto"/>
                <w:bottom w:val="none" w:sz="0" w:space="0" w:color="auto"/>
                <w:right w:val="none" w:sz="0" w:space="0" w:color="auto"/>
              </w:divBdr>
            </w:div>
            <w:div w:id="1041243249">
              <w:marLeft w:val="0"/>
              <w:marRight w:val="0"/>
              <w:marTop w:val="0"/>
              <w:marBottom w:val="0"/>
              <w:divBdr>
                <w:top w:val="none" w:sz="0" w:space="0" w:color="auto"/>
                <w:left w:val="none" w:sz="0" w:space="0" w:color="auto"/>
                <w:bottom w:val="none" w:sz="0" w:space="0" w:color="auto"/>
                <w:right w:val="none" w:sz="0" w:space="0" w:color="auto"/>
              </w:divBdr>
            </w:div>
            <w:div w:id="1053772155">
              <w:marLeft w:val="0"/>
              <w:marRight w:val="0"/>
              <w:marTop w:val="0"/>
              <w:marBottom w:val="0"/>
              <w:divBdr>
                <w:top w:val="none" w:sz="0" w:space="0" w:color="auto"/>
                <w:left w:val="none" w:sz="0" w:space="0" w:color="auto"/>
                <w:bottom w:val="none" w:sz="0" w:space="0" w:color="auto"/>
                <w:right w:val="none" w:sz="0" w:space="0" w:color="auto"/>
              </w:divBdr>
            </w:div>
            <w:div w:id="1997415081">
              <w:marLeft w:val="0"/>
              <w:marRight w:val="0"/>
              <w:marTop w:val="0"/>
              <w:marBottom w:val="0"/>
              <w:divBdr>
                <w:top w:val="none" w:sz="0" w:space="0" w:color="auto"/>
                <w:left w:val="none" w:sz="0" w:space="0" w:color="auto"/>
                <w:bottom w:val="none" w:sz="0" w:space="0" w:color="auto"/>
                <w:right w:val="none" w:sz="0" w:space="0" w:color="auto"/>
              </w:divBdr>
            </w:div>
            <w:div w:id="2020693103">
              <w:marLeft w:val="0"/>
              <w:marRight w:val="0"/>
              <w:marTop w:val="0"/>
              <w:marBottom w:val="0"/>
              <w:divBdr>
                <w:top w:val="none" w:sz="0" w:space="0" w:color="auto"/>
                <w:left w:val="none" w:sz="0" w:space="0" w:color="auto"/>
                <w:bottom w:val="none" w:sz="0" w:space="0" w:color="auto"/>
                <w:right w:val="none" w:sz="0" w:space="0" w:color="auto"/>
              </w:divBdr>
            </w:div>
          </w:divsChild>
        </w:div>
        <w:div w:id="931399268">
          <w:marLeft w:val="0"/>
          <w:marRight w:val="0"/>
          <w:marTop w:val="0"/>
          <w:marBottom w:val="0"/>
          <w:divBdr>
            <w:top w:val="none" w:sz="0" w:space="0" w:color="auto"/>
            <w:left w:val="none" w:sz="0" w:space="0" w:color="auto"/>
            <w:bottom w:val="none" w:sz="0" w:space="0" w:color="auto"/>
            <w:right w:val="none" w:sz="0" w:space="0" w:color="auto"/>
          </w:divBdr>
          <w:divsChild>
            <w:div w:id="498035027">
              <w:marLeft w:val="0"/>
              <w:marRight w:val="0"/>
              <w:marTop w:val="0"/>
              <w:marBottom w:val="0"/>
              <w:divBdr>
                <w:top w:val="none" w:sz="0" w:space="0" w:color="auto"/>
                <w:left w:val="none" w:sz="0" w:space="0" w:color="auto"/>
                <w:bottom w:val="none" w:sz="0" w:space="0" w:color="auto"/>
                <w:right w:val="none" w:sz="0" w:space="0" w:color="auto"/>
              </w:divBdr>
            </w:div>
          </w:divsChild>
        </w:div>
        <w:div w:id="931550503">
          <w:marLeft w:val="0"/>
          <w:marRight w:val="0"/>
          <w:marTop w:val="0"/>
          <w:marBottom w:val="0"/>
          <w:divBdr>
            <w:top w:val="none" w:sz="0" w:space="0" w:color="auto"/>
            <w:left w:val="none" w:sz="0" w:space="0" w:color="auto"/>
            <w:bottom w:val="none" w:sz="0" w:space="0" w:color="auto"/>
            <w:right w:val="none" w:sz="0" w:space="0" w:color="auto"/>
          </w:divBdr>
          <w:divsChild>
            <w:div w:id="687950171">
              <w:marLeft w:val="0"/>
              <w:marRight w:val="0"/>
              <w:marTop w:val="0"/>
              <w:marBottom w:val="0"/>
              <w:divBdr>
                <w:top w:val="none" w:sz="0" w:space="0" w:color="auto"/>
                <w:left w:val="none" w:sz="0" w:space="0" w:color="auto"/>
                <w:bottom w:val="none" w:sz="0" w:space="0" w:color="auto"/>
                <w:right w:val="none" w:sz="0" w:space="0" w:color="auto"/>
              </w:divBdr>
            </w:div>
          </w:divsChild>
        </w:div>
        <w:div w:id="931740288">
          <w:marLeft w:val="0"/>
          <w:marRight w:val="0"/>
          <w:marTop w:val="0"/>
          <w:marBottom w:val="0"/>
          <w:divBdr>
            <w:top w:val="none" w:sz="0" w:space="0" w:color="auto"/>
            <w:left w:val="none" w:sz="0" w:space="0" w:color="auto"/>
            <w:bottom w:val="none" w:sz="0" w:space="0" w:color="auto"/>
            <w:right w:val="none" w:sz="0" w:space="0" w:color="auto"/>
          </w:divBdr>
          <w:divsChild>
            <w:div w:id="467825533">
              <w:marLeft w:val="0"/>
              <w:marRight w:val="0"/>
              <w:marTop w:val="0"/>
              <w:marBottom w:val="0"/>
              <w:divBdr>
                <w:top w:val="none" w:sz="0" w:space="0" w:color="auto"/>
                <w:left w:val="none" w:sz="0" w:space="0" w:color="auto"/>
                <w:bottom w:val="none" w:sz="0" w:space="0" w:color="auto"/>
                <w:right w:val="none" w:sz="0" w:space="0" w:color="auto"/>
              </w:divBdr>
            </w:div>
          </w:divsChild>
        </w:div>
        <w:div w:id="932669409">
          <w:marLeft w:val="0"/>
          <w:marRight w:val="0"/>
          <w:marTop w:val="0"/>
          <w:marBottom w:val="0"/>
          <w:divBdr>
            <w:top w:val="none" w:sz="0" w:space="0" w:color="auto"/>
            <w:left w:val="none" w:sz="0" w:space="0" w:color="auto"/>
            <w:bottom w:val="none" w:sz="0" w:space="0" w:color="auto"/>
            <w:right w:val="none" w:sz="0" w:space="0" w:color="auto"/>
          </w:divBdr>
          <w:divsChild>
            <w:div w:id="581795096">
              <w:marLeft w:val="0"/>
              <w:marRight w:val="0"/>
              <w:marTop w:val="0"/>
              <w:marBottom w:val="0"/>
              <w:divBdr>
                <w:top w:val="none" w:sz="0" w:space="0" w:color="auto"/>
                <w:left w:val="none" w:sz="0" w:space="0" w:color="auto"/>
                <w:bottom w:val="none" w:sz="0" w:space="0" w:color="auto"/>
                <w:right w:val="none" w:sz="0" w:space="0" w:color="auto"/>
              </w:divBdr>
            </w:div>
          </w:divsChild>
        </w:div>
        <w:div w:id="932855571">
          <w:marLeft w:val="0"/>
          <w:marRight w:val="0"/>
          <w:marTop w:val="0"/>
          <w:marBottom w:val="0"/>
          <w:divBdr>
            <w:top w:val="none" w:sz="0" w:space="0" w:color="auto"/>
            <w:left w:val="none" w:sz="0" w:space="0" w:color="auto"/>
            <w:bottom w:val="none" w:sz="0" w:space="0" w:color="auto"/>
            <w:right w:val="none" w:sz="0" w:space="0" w:color="auto"/>
          </w:divBdr>
          <w:divsChild>
            <w:div w:id="1218786893">
              <w:marLeft w:val="0"/>
              <w:marRight w:val="0"/>
              <w:marTop w:val="0"/>
              <w:marBottom w:val="0"/>
              <w:divBdr>
                <w:top w:val="none" w:sz="0" w:space="0" w:color="auto"/>
                <w:left w:val="none" w:sz="0" w:space="0" w:color="auto"/>
                <w:bottom w:val="none" w:sz="0" w:space="0" w:color="auto"/>
                <w:right w:val="none" w:sz="0" w:space="0" w:color="auto"/>
              </w:divBdr>
            </w:div>
          </w:divsChild>
        </w:div>
        <w:div w:id="933441912">
          <w:marLeft w:val="0"/>
          <w:marRight w:val="0"/>
          <w:marTop w:val="0"/>
          <w:marBottom w:val="0"/>
          <w:divBdr>
            <w:top w:val="none" w:sz="0" w:space="0" w:color="auto"/>
            <w:left w:val="none" w:sz="0" w:space="0" w:color="auto"/>
            <w:bottom w:val="none" w:sz="0" w:space="0" w:color="auto"/>
            <w:right w:val="none" w:sz="0" w:space="0" w:color="auto"/>
          </w:divBdr>
          <w:divsChild>
            <w:div w:id="1068728263">
              <w:marLeft w:val="0"/>
              <w:marRight w:val="0"/>
              <w:marTop w:val="0"/>
              <w:marBottom w:val="0"/>
              <w:divBdr>
                <w:top w:val="none" w:sz="0" w:space="0" w:color="auto"/>
                <w:left w:val="none" w:sz="0" w:space="0" w:color="auto"/>
                <w:bottom w:val="none" w:sz="0" w:space="0" w:color="auto"/>
                <w:right w:val="none" w:sz="0" w:space="0" w:color="auto"/>
              </w:divBdr>
            </w:div>
            <w:div w:id="1686128367">
              <w:marLeft w:val="0"/>
              <w:marRight w:val="0"/>
              <w:marTop w:val="0"/>
              <w:marBottom w:val="0"/>
              <w:divBdr>
                <w:top w:val="none" w:sz="0" w:space="0" w:color="auto"/>
                <w:left w:val="none" w:sz="0" w:space="0" w:color="auto"/>
                <w:bottom w:val="none" w:sz="0" w:space="0" w:color="auto"/>
                <w:right w:val="none" w:sz="0" w:space="0" w:color="auto"/>
              </w:divBdr>
            </w:div>
            <w:div w:id="2071951480">
              <w:marLeft w:val="0"/>
              <w:marRight w:val="0"/>
              <w:marTop w:val="0"/>
              <w:marBottom w:val="0"/>
              <w:divBdr>
                <w:top w:val="none" w:sz="0" w:space="0" w:color="auto"/>
                <w:left w:val="none" w:sz="0" w:space="0" w:color="auto"/>
                <w:bottom w:val="none" w:sz="0" w:space="0" w:color="auto"/>
                <w:right w:val="none" w:sz="0" w:space="0" w:color="auto"/>
              </w:divBdr>
            </w:div>
          </w:divsChild>
        </w:div>
        <w:div w:id="933442974">
          <w:marLeft w:val="0"/>
          <w:marRight w:val="0"/>
          <w:marTop w:val="0"/>
          <w:marBottom w:val="0"/>
          <w:divBdr>
            <w:top w:val="none" w:sz="0" w:space="0" w:color="auto"/>
            <w:left w:val="none" w:sz="0" w:space="0" w:color="auto"/>
            <w:bottom w:val="none" w:sz="0" w:space="0" w:color="auto"/>
            <w:right w:val="none" w:sz="0" w:space="0" w:color="auto"/>
          </w:divBdr>
          <w:divsChild>
            <w:div w:id="1928271261">
              <w:marLeft w:val="0"/>
              <w:marRight w:val="0"/>
              <w:marTop w:val="0"/>
              <w:marBottom w:val="0"/>
              <w:divBdr>
                <w:top w:val="none" w:sz="0" w:space="0" w:color="auto"/>
                <w:left w:val="none" w:sz="0" w:space="0" w:color="auto"/>
                <w:bottom w:val="none" w:sz="0" w:space="0" w:color="auto"/>
                <w:right w:val="none" w:sz="0" w:space="0" w:color="auto"/>
              </w:divBdr>
            </w:div>
          </w:divsChild>
        </w:div>
        <w:div w:id="934242522">
          <w:marLeft w:val="0"/>
          <w:marRight w:val="0"/>
          <w:marTop w:val="0"/>
          <w:marBottom w:val="0"/>
          <w:divBdr>
            <w:top w:val="none" w:sz="0" w:space="0" w:color="auto"/>
            <w:left w:val="none" w:sz="0" w:space="0" w:color="auto"/>
            <w:bottom w:val="none" w:sz="0" w:space="0" w:color="auto"/>
            <w:right w:val="none" w:sz="0" w:space="0" w:color="auto"/>
          </w:divBdr>
          <w:divsChild>
            <w:div w:id="758448967">
              <w:marLeft w:val="0"/>
              <w:marRight w:val="0"/>
              <w:marTop w:val="0"/>
              <w:marBottom w:val="0"/>
              <w:divBdr>
                <w:top w:val="none" w:sz="0" w:space="0" w:color="auto"/>
                <w:left w:val="none" w:sz="0" w:space="0" w:color="auto"/>
                <w:bottom w:val="none" w:sz="0" w:space="0" w:color="auto"/>
                <w:right w:val="none" w:sz="0" w:space="0" w:color="auto"/>
              </w:divBdr>
            </w:div>
          </w:divsChild>
        </w:div>
        <w:div w:id="934938805">
          <w:marLeft w:val="0"/>
          <w:marRight w:val="0"/>
          <w:marTop w:val="0"/>
          <w:marBottom w:val="0"/>
          <w:divBdr>
            <w:top w:val="none" w:sz="0" w:space="0" w:color="auto"/>
            <w:left w:val="none" w:sz="0" w:space="0" w:color="auto"/>
            <w:bottom w:val="none" w:sz="0" w:space="0" w:color="auto"/>
            <w:right w:val="none" w:sz="0" w:space="0" w:color="auto"/>
          </w:divBdr>
          <w:divsChild>
            <w:div w:id="16584258">
              <w:marLeft w:val="0"/>
              <w:marRight w:val="0"/>
              <w:marTop w:val="0"/>
              <w:marBottom w:val="0"/>
              <w:divBdr>
                <w:top w:val="none" w:sz="0" w:space="0" w:color="auto"/>
                <w:left w:val="none" w:sz="0" w:space="0" w:color="auto"/>
                <w:bottom w:val="none" w:sz="0" w:space="0" w:color="auto"/>
                <w:right w:val="none" w:sz="0" w:space="0" w:color="auto"/>
              </w:divBdr>
            </w:div>
            <w:div w:id="258374797">
              <w:marLeft w:val="0"/>
              <w:marRight w:val="0"/>
              <w:marTop w:val="0"/>
              <w:marBottom w:val="0"/>
              <w:divBdr>
                <w:top w:val="none" w:sz="0" w:space="0" w:color="auto"/>
                <w:left w:val="none" w:sz="0" w:space="0" w:color="auto"/>
                <w:bottom w:val="none" w:sz="0" w:space="0" w:color="auto"/>
                <w:right w:val="none" w:sz="0" w:space="0" w:color="auto"/>
              </w:divBdr>
            </w:div>
            <w:div w:id="448596461">
              <w:marLeft w:val="0"/>
              <w:marRight w:val="0"/>
              <w:marTop w:val="0"/>
              <w:marBottom w:val="0"/>
              <w:divBdr>
                <w:top w:val="none" w:sz="0" w:space="0" w:color="auto"/>
                <w:left w:val="none" w:sz="0" w:space="0" w:color="auto"/>
                <w:bottom w:val="none" w:sz="0" w:space="0" w:color="auto"/>
                <w:right w:val="none" w:sz="0" w:space="0" w:color="auto"/>
              </w:divBdr>
            </w:div>
            <w:div w:id="510417944">
              <w:marLeft w:val="0"/>
              <w:marRight w:val="0"/>
              <w:marTop w:val="0"/>
              <w:marBottom w:val="0"/>
              <w:divBdr>
                <w:top w:val="none" w:sz="0" w:space="0" w:color="auto"/>
                <w:left w:val="none" w:sz="0" w:space="0" w:color="auto"/>
                <w:bottom w:val="none" w:sz="0" w:space="0" w:color="auto"/>
                <w:right w:val="none" w:sz="0" w:space="0" w:color="auto"/>
              </w:divBdr>
            </w:div>
          </w:divsChild>
        </w:div>
        <w:div w:id="934941256">
          <w:marLeft w:val="0"/>
          <w:marRight w:val="0"/>
          <w:marTop w:val="0"/>
          <w:marBottom w:val="0"/>
          <w:divBdr>
            <w:top w:val="none" w:sz="0" w:space="0" w:color="auto"/>
            <w:left w:val="none" w:sz="0" w:space="0" w:color="auto"/>
            <w:bottom w:val="none" w:sz="0" w:space="0" w:color="auto"/>
            <w:right w:val="none" w:sz="0" w:space="0" w:color="auto"/>
          </w:divBdr>
          <w:divsChild>
            <w:div w:id="659581477">
              <w:marLeft w:val="0"/>
              <w:marRight w:val="0"/>
              <w:marTop w:val="0"/>
              <w:marBottom w:val="0"/>
              <w:divBdr>
                <w:top w:val="none" w:sz="0" w:space="0" w:color="auto"/>
                <w:left w:val="none" w:sz="0" w:space="0" w:color="auto"/>
                <w:bottom w:val="none" w:sz="0" w:space="0" w:color="auto"/>
                <w:right w:val="none" w:sz="0" w:space="0" w:color="auto"/>
              </w:divBdr>
            </w:div>
          </w:divsChild>
        </w:div>
        <w:div w:id="936132843">
          <w:marLeft w:val="0"/>
          <w:marRight w:val="0"/>
          <w:marTop w:val="0"/>
          <w:marBottom w:val="0"/>
          <w:divBdr>
            <w:top w:val="none" w:sz="0" w:space="0" w:color="auto"/>
            <w:left w:val="none" w:sz="0" w:space="0" w:color="auto"/>
            <w:bottom w:val="none" w:sz="0" w:space="0" w:color="auto"/>
            <w:right w:val="none" w:sz="0" w:space="0" w:color="auto"/>
          </w:divBdr>
          <w:divsChild>
            <w:div w:id="731126437">
              <w:marLeft w:val="0"/>
              <w:marRight w:val="0"/>
              <w:marTop w:val="0"/>
              <w:marBottom w:val="0"/>
              <w:divBdr>
                <w:top w:val="none" w:sz="0" w:space="0" w:color="auto"/>
                <w:left w:val="none" w:sz="0" w:space="0" w:color="auto"/>
                <w:bottom w:val="none" w:sz="0" w:space="0" w:color="auto"/>
                <w:right w:val="none" w:sz="0" w:space="0" w:color="auto"/>
              </w:divBdr>
            </w:div>
          </w:divsChild>
        </w:div>
        <w:div w:id="936333772">
          <w:marLeft w:val="0"/>
          <w:marRight w:val="0"/>
          <w:marTop w:val="0"/>
          <w:marBottom w:val="0"/>
          <w:divBdr>
            <w:top w:val="none" w:sz="0" w:space="0" w:color="auto"/>
            <w:left w:val="none" w:sz="0" w:space="0" w:color="auto"/>
            <w:bottom w:val="none" w:sz="0" w:space="0" w:color="auto"/>
            <w:right w:val="none" w:sz="0" w:space="0" w:color="auto"/>
          </w:divBdr>
          <w:divsChild>
            <w:div w:id="171066836">
              <w:marLeft w:val="0"/>
              <w:marRight w:val="0"/>
              <w:marTop w:val="0"/>
              <w:marBottom w:val="0"/>
              <w:divBdr>
                <w:top w:val="none" w:sz="0" w:space="0" w:color="auto"/>
                <w:left w:val="none" w:sz="0" w:space="0" w:color="auto"/>
                <w:bottom w:val="none" w:sz="0" w:space="0" w:color="auto"/>
                <w:right w:val="none" w:sz="0" w:space="0" w:color="auto"/>
              </w:divBdr>
            </w:div>
            <w:div w:id="843128969">
              <w:marLeft w:val="0"/>
              <w:marRight w:val="0"/>
              <w:marTop w:val="0"/>
              <w:marBottom w:val="0"/>
              <w:divBdr>
                <w:top w:val="none" w:sz="0" w:space="0" w:color="auto"/>
                <w:left w:val="none" w:sz="0" w:space="0" w:color="auto"/>
                <w:bottom w:val="none" w:sz="0" w:space="0" w:color="auto"/>
                <w:right w:val="none" w:sz="0" w:space="0" w:color="auto"/>
              </w:divBdr>
            </w:div>
          </w:divsChild>
        </w:div>
        <w:div w:id="936866496">
          <w:marLeft w:val="0"/>
          <w:marRight w:val="0"/>
          <w:marTop w:val="0"/>
          <w:marBottom w:val="0"/>
          <w:divBdr>
            <w:top w:val="none" w:sz="0" w:space="0" w:color="auto"/>
            <w:left w:val="none" w:sz="0" w:space="0" w:color="auto"/>
            <w:bottom w:val="none" w:sz="0" w:space="0" w:color="auto"/>
            <w:right w:val="none" w:sz="0" w:space="0" w:color="auto"/>
          </w:divBdr>
          <w:divsChild>
            <w:div w:id="888959459">
              <w:marLeft w:val="0"/>
              <w:marRight w:val="0"/>
              <w:marTop w:val="0"/>
              <w:marBottom w:val="0"/>
              <w:divBdr>
                <w:top w:val="none" w:sz="0" w:space="0" w:color="auto"/>
                <w:left w:val="none" w:sz="0" w:space="0" w:color="auto"/>
                <w:bottom w:val="none" w:sz="0" w:space="0" w:color="auto"/>
                <w:right w:val="none" w:sz="0" w:space="0" w:color="auto"/>
              </w:divBdr>
            </w:div>
          </w:divsChild>
        </w:div>
        <w:div w:id="936907801">
          <w:marLeft w:val="0"/>
          <w:marRight w:val="0"/>
          <w:marTop w:val="0"/>
          <w:marBottom w:val="0"/>
          <w:divBdr>
            <w:top w:val="none" w:sz="0" w:space="0" w:color="auto"/>
            <w:left w:val="none" w:sz="0" w:space="0" w:color="auto"/>
            <w:bottom w:val="none" w:sz="0" w:space="0" w:color="auto"/>
            <w:right w:val="none" w:sz="0" w:space="0" w:color="auto"/>
          </w:divBdr>
          <w:divsChild>
            <w:div w:id="236748597">
              <w:marLeft w:val="0"/>
              <w:marRight w:val="0"/>
              <w:marTop w:val="0"/>
              <w:marBottom w:val="0"/>
              <w:divBdr>
                <w:top w:val="none" w:sz="0" w:space="0" w:color="auto"/>
                <w:left w:val="none" w:sz="0" w:space="0" w:color="auto"/>
                <w:bottom w:val="none" w:sz="0" w:space="0" w:color="auto"/>
                <w:right w:val="none" w:sz="0" w:space="0" w:color="auto"/>
              </w:divBdr>
            </w:div>
          </w:divsChild>
        </w:div>
        <w:div w:id="937640281">
          <w:marLeft w:val="0"/>
          <w:marRight w:val="0"/>
          <w:marTop w:val="0"/>
          <w:marBottom w:val="0"/>
          <w:divBdr>
            <w:top w:val="none" w:sz="0" w:space="0" w:color="auto"/>
            <w:left w:val="none" w:sz="0" w:space="0" w:color="auto"/>
            <w:bottom w:val="none" w:sz="0" w:space="0" w:color="auto"/>
            <w:right w:val="none" w:sz="0" w:space="0" w:color="auto"/>
          </w:divBdr>
          <w:divsChild>
            <w:div w:id="1490174108">
              <w:marLeft w:val="0"/>
              <w:marRight w:val="0"/>
              <w:marTop w:val="0"/>
              <w:marBottom w:val="0"/>
              <w:divBdr>
                <w:top w:val="none" w:sz="0" w:space="0" w:color="auto"/>
                <w:left w:val="none" w:sz="0" w:space="0" w:color="auto"/>
                <w:bottom w:val="none" w:sz="0" w:space="0" w:color="auto"/>
                <w:right w:val="none" w:sz="0" w:space="0" w:color="auto"/>
              </w:divBdr>
            </w:div>
          </w:divsChild>
        </w:div>
        <w:div w:id="937640305">
          <w:marLeft w:val="0"/>
          <w:marRight w:val="0"/>
          <w:marTop w:val="0"/>
          <w:marBottom w:val="0"/>
          <w:divBdr>
            <w:top w:val="none" w:sz="0" w:space="0" w:color="auto"/>
            <w:left w:val="none" w:sz="0" w:space="0" w:color="auto"/>
            <w:bottom w:val="none" w:sz="0" w:space="0" w:color="auto"/>
            <w:right w:val="none" w:sz="0" w:space="0" w:color="auto"/>
          </w:divBdr>
          <w:divsChild>
            <w:div w:id="520166200">
              <w:marLeft w:val="0"/>
              <w:marRight w:val="0"/>
              <w:marTop w:val="0"/>
              <w:marBottom w:val="0"/>
              <w:divBdr>
                <w:top w:val="none" w:sz="0" w:space="0" w:color="auto"/>
                <w:left w:val="none" w:sz="0" w:space="0" w:color="auto"/>
                <w:bottom w:val="none" w:sz="0" w:space="0" w:color="auto"/>
                <w:right w:val="none" w:sz="0" w:space="0" w:color="auto"/>
              </w:divBdr>
            </w:div>
          </w:divsChild>
        </w:div>
        <w:div w:id="938370625">
          <w:marLeft w:val="0"/>
          <w:marRight w:val="0"/>
          <w:marTop w:val="0"/>
          <w:marBottom w:val="0"/>
          <w:divBdr>
            <w:top w:val="none" w:sz="0" w:space="0" w:color="auto"/>
            <w:left w:val="none" w:sz="0" w:space="0" w:color="auto"/>
            <w:bottom w:val="none" w:sz="0" w:space="0" w:color="auto"/>
            <w:right w:val="none" w:sz="0" w:space="0" w:color="auto"/>
          </w:divBdr>
          <w:divsChild>
            <w:div w:id="1052079928">
              <w:marLeft w:val="0"/>
              <w:marRight w:val="0"/>
              <w:marTop w:val="0"/>
              <w:marBottom w:val="0"/>
              <w:divBdr>
                <w:top w:val="none" w:sz="0" w:space="0" w:color="auto"/>
                <w:left w:val="none" w:sz="0" w:space="0" w:color="auto"/>
                <w:bottom w:val="none" w:sz="0" w:space="0" w:color="auto"/>
                <w:right w:val="none" w:sz="0" w:space="0" w:color="auto"/>
              </w:divBdr>
            </w:div>
          </w:divsChild>
        </w:div>
        <w:div w:id="939292452">
          <w:marLeft w:val="0"/>
          <w:marRight w:val="0"/>
          <w:marTop w:val="0"/>
          <w:marBottom w:val="0"/>
          <w:divBdr>
            <w:top w:val="none" w:sz="0" w:space="0" w:color="auto"/>
            <w:left w:val="none" w:sz="0" w:space="0" w:color="auto"/>
            <w:bottom w:val="none" w:sz="0" w:space="0" w:color="auto"/>
            <w:right w:val="none" w:sz="0" w:space="0" w:color="auto"/>
          </w:divBdr>
          <w:divsChild>
            <w:div w:id="1228227503">
              <w:marLeft w:val="0"/>
              <w:marRight w:val="0"/>
              <w:marTop w:val="0"/>
              <w:marBottom w:val="0"/>
              <w:divBdr>
                <w:top w:val="none" w:sz="0" w:space="0" w:color="auto"/>
                <w:left w:val="none" w:sz="0" w:space="0" w:color="auto"/>
                <w:bottom w:val="none" w:sz="0" w:space="0" w:color="auto"/>
                <w:right w:val="none" w:sz="0" w:space="0" w:color="auto"/>
              </w:divBdr>
            </w:div>
          </w:divsChild>
        </w:div>
        <w:div w:id="941455921">
          <w:marLeft w:val="0"/>
          <w:marRight w:val="0"/>
          <w:marTop w:val="0"/>
          <w:marBottom w:val="0"/>
          <w:divBdr>
            <w:top w:val="none" w:sz="0" w:space="0" w:color="auto"/>
            <w:left w:val="none" w:sz="0" w:space="0" w:color="auto"/>
            <w:bottom w:val="none" w:sz="0" w:space="0" w:color="auto"/>
            <w:right w:val="none" w:sz="0" w:space="0" w:color="auto"/>
          </w:divBdr>
          <w:divsChild>
            <w:div w:id="2023313462">
              <w:marLeft w:val="0"/>
              <w:marRight w:val="0"/>
              <w:marTop w:val="0"/>
              <w:marBottom w:val="0"/>
              <w:divBdr>
                <w:top w:val="none" w:sz="0" w:space="0" w:color="auto"/>
                <w:left w:val="none" w:sz="0" w:space="0" w:color="auto"/>
                <w:bottom w:val="none" w:sz="0" w:space="0" w:color="auto"/>
                <w:right w:val="none" w:sz="0" w:space="0" w:color="auto"/>
              </w:divBdr>
            </w:div>
          </w:divsChild>
        </w:div>
        <w:div w:id="941764398">
          <w:marLeft w:val="0"/>
          <w:marRight w:val="0"/>
          <w:marTop w:val="0"/>
          <w:marBottom w:val="0"/>
          <w:divBdr>
            <w:top w:val="none" w:sz="0" w:space="0" w:color="auto"/>
            <w:left w:val="none" w:sz="0" w:space="0" w:color="auto"/>
            <w:bottom w:val="none" w:sz="0" w:space="0" w:color="auto"/>
            <w:right w:val="none" w:sz="0" w:space="0" w:color="auto"/>
          </w:divBdr>
          <w:divsChild>
            <w:div w:id="12659923">
              <w:marLeft w:val="0"/>
              <w:marRight w:val="0"/>
              <w:marTop w:val="0"/>
              <w:marBottom w:val="0"/>
              <w:divBdr>
                <w:top w:val="none" w:sz="0" w:space="0" w:color="auto"/>
                <w:left w:val="none" w:sz="0" w:space="0" w:color="auto"/>
                <w:bottom w:val="none" w:sz="0" w:space="0" w:color="auto"/>
                <w:right w:val="none" w:sz="0" w:space="0" w:color="auto"/>
              </w:divBdr>
            </w:div>
          </w:divsChild>
        </w:div>
        <w:div w:id="941764416">
          <w:marLeft w:val="0"/>
          <w:marRight w:val="0"/>
          <w:marTop w:val="0"/>
          <w:marBottom w:val="0"/>
          <w:divBdr>
            <w:top w:val="none" w:sz="0" w:space="0" w:color="auto"/>
            <w:left w:val="none" w:sz="0" w:space="0" w:color="auto"/>
            <w:bottom w:val="none" w:sz="0" w:space="0" w:color="auto"/>
            <w:right w:val="none" w:sz="0" w:space="0" w:color="auto"/>
          </w:divBdr>
          <w:divsChild>
            <w:div w:id="1876191097">
              <w:marLeft w:val="0"/>
              <w:marRight w:val="0"/>
              <w:marTop w:val="0"/>
              <w:marBottom w:val="0"/>
              <w:divBdr>
                <w:top w:val="none" w:sz="0" w:space="0" w:color="auto"/>
                <w:left w:val="none" w:sz="0" w:space="0" w:color="auto"/>
                <w:bottom w:val="none" w:sz="0" w:space="0" w:color="auto"/>
                <w:right w:val="none" w:sz="0" w:space="0" w:color="auto"/>
              </w:divBdr>
            </w:div>
          </w:divsChild>
        </w:div>
        <w:div w:id="943804533">
          <w:marLeft w:val="0"/>
          <w:marRight w:val="0"/>
          <w:marTop w:val="0"/>
          <w:marBottom w:val="0"/>
          <w:divBdr>
            <w:top w:val="none" w:sz="0" w:space="0" w:color="auto"/>
            <w:left w:val="none" w:sz="0" w:space="0" w:color="auto"/>
            <w:bottom w:val="none" w:sz="0" w:space="0" w:color="auto"/>
            <w:right w:val="none" w:sz="0" w:space="0" w:color="auto"/>
          </w:divBdr>
          <w:divsChild>
            <w:div w:id="1748763299">
              <w:marLeft w:val="0"/>
              <w:marRight w:val="0"/>
              <w:marTop w:val="0"/>
              <w:marBottom w:val="0"/>
              <w:divBdr>
                <w:top w:val="none" w:sz="0" w:space="0" w:color="auto"/>
                <w:left w:val="none" w:sz="0" w:space="0" w:color="auto"/>
                <w:bottom w:val="none" w:sz="0" w:space="0" w:color="auto"/>
                <w:right w:val="none" w:sz="0" w:space="0" w:color="auto"/>
              </w:divBdr>
            </w:div>
          </w:divsChild>
        </w:div>
        <w:div w:id="945581119">
          <w:marLeft w:val="0"/>
          <w:marRight w:val="0"/>
          <w:marTop w:val="0"/>
          <w:marBottom w:val="0"/>
          <w:divBdr>
            <w:top w:val="none" w:sz="0" w:space="0" w:color="auto"/>
            <w:left w:val="none" w:sz="0" w:space="0" w:color="auto"/>
            <w:bottom w:val="none" w:sz="0" w:space="0" w:color="auto"/>
            <w:right w:val="none" w:sz="0" w:space="0" w:color="auto"/>
          </w:divBdr>
          <w:divsChild>
            <w:div w:id="2055734951">
              <w:marLeft w:val="0"/>
              <w:marRight w:val="0"/>
              <w:marTop w:val="0"/>
              <w:marBottom w:val="0"/>
              <w:divBdr>
                <w:top w:val="none" w:sz="0" w:space="0" w:color="auto"/>
                <w:left w:val="none" w:sz="0" w:space="0" w:color="auto"/>
                <w:bottom w:val="none" w:sz="0" w:space="0" w:color="auto"/>
                <w:right w:val="none" w:sz="0" w:space="0" w:color="auto"/>
              </w:divBdr>
            </w:div>
          </w:divsChild>
        </w:div>
        <w:div w:id="946044899">
          <w:marLeft w:val="0"/>
          <w:marRight w:val="0"/>
          <w:marTop w:val="0"/>
          <w:marBottom w:val="0"/>
          <w:divBdr>
            <w:top w:val="none" w:sz="0" w:space="0" w:color="auto"/>
            <w:left w:val="none" w:sz="0" w:space="0" w:color="auto"/>
            <w:bottom w:val="none" w:sz="0" w:space="0" w:color="auto"/>
            <w:right w:val="none" w:sz="0" w:space="0" w:color="auto"/>
          </w:divBdr>
          <w:divsChild>
            <w:div w:id="149711674">
              <w:marLeft w:val="0"/>
              <w:marRight w:val="0"/>
              <w:marTop w:val="0"/>
              <w:marBottom w:val="0"/>
              <w:divBdr>
                <w:top w:val="none" w:sz="0" w:space="0" w:color="auto"/>
                <w:left w:val="none" w:sz="0" w:space="0" w:color="auto"/>
                <w:bottom w:val="none" w:sz="0" w:space="0" w:color="auto"/>
                <w:right w:val="none" w:sz="0" w:space="0" w:color="auto"/>
              </w:divBdr>
            </w:div>
            <w:div w:id="1166633638">
              <w:marLeft w:val="0"/>
              <w:marRight w:val="0"/>
              <w:marTop w:val="0"/>
              <w:marBottom w:val="0"/>
              <w:divBdr>
                <w:top w:val="none" w:sz="0" w:space="0" w:color="auto"/>
                <w:left w:val="none" w:sz="0" w:space="0" w:color="auto"/>
                <w:bottom w:val="none" w:sz="0" w:space="0" w:color="auto"/>
                <w:right w:val="none" w:sz="0" w:space="0" w:color="auto"/>
              </w:divBdr>
            </w:div>
          </w:divsChild>
        </w:div>
        <w:div w:id="946693774">
          <w:marLeft w:val="0"/>
          <w:marRight w:val="0"/>
          <w:marTop w:val="0"/>
          <w:marBottom w:val="0"/>
          <w:divBdr>
            <w:top w:val="none" w:sz="0" w:space="0" w:color="auto"/>
            <w:left w:val="none" w:sz="0" w:space="0" w:color="auto"/>
            <w:bottom w:val="none" w:sz="0" w:space="0" w:color="auto"/>
            <w:right w:val="none" w:sz="0" w:space="0" w:color="auto"/>
          </w:divBdr>
          <w:divsChild>
            <w:div w:id="209420021">
              <w:marLeft w:val="0"/>
              <w:marRight w:val="0"/>
              <w:marTop w:val="0"/>
              <w:marBottom w:val="0"/>
              <w:divBdr>
                <w:top w:val="none" w:sz="0" w:space="0" w:color="auto"/>
                <w:left w:val="none" w:sz="0" w:space="0" w:color="auto"/>
                <w:bottom w:val="none" w:sz="0" w:space="0" w:color="auto"/>
                <w:right w:val="none" w:sz="0" w:space="0" w:color="auto"/>
              </w:divBdr>
            </w:div>
          </w:divsChild>
        </w:div>
        <w:div w:id="947201768">
          <w:marLeft w:val="0"/>
          <w:marRight w:val="0"/>
          <w:marTop w:val="0"/>
          <w:marBottom w:val="0"/>
          <w:divBdr>
            <w:top w:val="none" w:sz="0" w:space="0" w:color="auto"/>
            <w:left w:val="none" w:sz="0" w:space="0" w:color="auto"/>
            <w:bottom w:val="none" w:sz="0" w:space="0" w:color="auto"/>
            <w:right w:val="none" w:sz="0" w:space="0" w:color="auto"/>
          </w:divBdr>
          <w:divsChild>
            <w:div w:id="468010103">
              <w:marLeft w:val="0"/>
              <w:marRight w:val="0"/>
              <w:marTop w:val="0"/>
              <w:marBottom w:val="0"/>
              <w:divBdr>
                <w:top w:val="none" w:sz="0" w:space="0" w:color="auto"/>
                <w:left w:val="none" w:sz="0" w:space="0" w:color="auto"/>
                <w:bottom w:val="none" w:sz="0" w:space="0" w:color="auto"/>
                <w:right w:val="none" w:sz="0" w:space="0" w:color="auto"/>
              </w:divBdr>
            </w:div>
          </w:divsChild>
        </w:div>
        <w:div w:id="948198442">
          <w:marLeft w:val="0"/>
          <w:marRight w:val="0"/>
          <w:marTop w:val="0"/>
          <w:marBottom w:val="0"/>
          <w:divBdr>
            <w:top w:val="none" w:sz="0" w:space="0" w:color="auto"/>
            <w:left w:val="none" w:sz="0" w:space="0" w:color="auto"/>
            <w:bottom w:val="none" w:sz="0" w:space="0" w:color="auto"/>
            <w:right w:val="none" w:sz="0" w:space="0" w:color="auto"/>
          </w:divBdr>
          <w:divsChild>
            <w:div w:id="1451123610">
              <w:marLeft w:val="0"/>
              <w:marRight w:val="0"/>
              <w:marTop w:val="0"/>
              <w:marBottom w:val="0"/>
              <w:divBdr>
                <w:top w:val="none" w:sz="0" w:space="0" w:color="auto"/>
                <w:left w:val="none" w:sz="0" w:space="0" w:color="auto"/>
                <w:bottom w:val="none" w:sz="0" w:space="0" w:color="auto"/>
                <w:right w:val="none" w:sz="0" w:space="0" w:color="auto"/>
              </w:divBdr>
            </w:div>
          </w:divsChild>
        </w:div>
        <w:div w:id="949554084">
          <w:marLeft w:val="0"/>
          <w:marRight w:val="0"/>
          <w:marTop w:val="0"/>
          <w:marBottom w:val="0"/>
          <w:divBdr>
            <w:top w:val="none" w:sz="0" w:space="0" w:color="auto"/>
            <w:left w:val="none" w:sz="0" w:space="0" w:color="auto"/>
            <w:bottom w:val="none" w:sz="0" w:space="0" w:color="auto"/>
            <w:right w:val="none" w:sz="0" w:space="0" w:color="auto"/>
          </w:divBdr>
          <w:divsChild>
            <w:div w:id="544606046">
              <w:marLeft w:val="0"/>
              <w:marRight w:val="0"/>
              <w:marTop w:val="0"/>
              <w:marBottom w:val="0"/>
              <w:divBdr>
                <w:top w:val="none" w:sz="0" w:space="0" w:color="auto"/>
                <w:left w:val="none" w:sz="0" w:space="0" w:color="auto"/>
                <w:bottom w:val="none" w:sz="0" w:space="0" w:color="auto"/>
                <w:right w:val="none" w:sz="0" w:space="0" w:color="auto"/>
              </w:divBdr>
            </w:div>
          </w:divsChild>
        </w:div>
        <w:div w:id="949707468">
          <w:marLeft w:val="0"/>
          <w:marRight w:val="0"/>
          <w:marTop w:val="0"/>
          <w:marBottom w:val="0"/>
          <w:divBdr>
            <w:top w:val="none" w:sz="0" w:space="0" w:color="auto"/>
            <w:left w:val="none" w:sz="0" w:space="0" w:color="auto"/>
            <w:bottom w:val="none" w:sz="0" w:space="0" w:color="auto"/>
            <w:right w:val="none" w:sz="0" w:space="0" w:color="auto"/>
          </w:divBdr>
          <w:divsChild>
            <w:div w:id="154879502">
              <w:marLeft w:val="0"/>
              <w:marRight w:val="0"/>
              <w:marTop w:val="0"/>
              <w:marBottom w:val="0"/>
              <w:divBdr>
                <w:top w:val="none" w:sz="0" w:space="0" w:color="auto"/>
                <w:left w:val="none" w:sz="0" w:space="0" w:color="auto"/>
                <w:bottom w:val="none" w:sz="0" w:space="0" w:color="auto"/>
                <w:right w:val="none" w:sz="0" w:space="0" w:color="auto"/>
              </w:divBdr>
            </w:div>
            <w:div w:id="1433234488">
              <w:marLeft w:val="0"/>
              <w:marRight w:val="0"/>
              <w:marTop w:val="0"/>
              <w:marBottom w:val="0"/>
              <w:divBdr>
                <w:top w:val="none" w:sz="0" w:space="0" w:color="auto"/>
                <w:left w:val="none" w:sz="0" w:space="0" w:color="auto"/>
                <w:bottom w:val="none" w:sz="0" w:space="0" w:color="auto"/>
                <w:right w:val="none" w:sz="0" w:space="0" w:color="auto"/>
              </w:divBdr>
            </w:div>
            <w:div w:id="1771048376">
              <w:marLeft w:val="0"/>
              <w:marRight w:val="0"/>
              <w:marTop w:val="0"/>
              <w:marBottom w:val="0"/>
              <w:divBdr>
                <w:top w:val="none" w:sz="0" w:space="0" w:color="auto"/>
                <w:left w:val="none" w:sz="0" w:space="0" w:color="auto"/>
                <w:bottom w:val="none" w:sz="0" w:space="0" w:color="auto"/>
                <w:right w:val="none" w:sz="0" w:space="0" w:color="auto"/>
              </w:divBdr>
            </w:div>
          </w:divsChild>
        </w:div>
        <w:div w:id="949901214">
          <w:marLeft w:val="0"/>
          <w:marRight w:val="0"/>
          <w:marTop w:val="0"/>
          <w:marBottom w:val="0"/>
          <w:divBdr>
            <w:top w:val="none" w:sz="0" w:space="0" w:color="auto"/>
            <w:left w:val="none" w:sz="0" w:space="0" w:color="auto"/>
            <w:bottom w:val="none" w:sz="0" w:space="0" w:color="auto"/>
            <w:right w:val="none" w:sz="0" w:space="0" w:color="auto"/>
          </w:divBdr>
          <w:divsChild>
            <w:div w:id="1465273517">
              <w:marLeft w:val="0"/>
              <w:marRight w:val="0"/>
              <w:marTop w:val="0"/>
              <w:marBottom w:val="0"/>
              <w:divBdr>
                <w:top w:val="none" w:sz="0" w:space="0" w:color="auto"/>
                <w:left w:val="none" w:sz="0" w:space="0" w:color="auto"/>
                <w:bottom w:val="none" w:sz="0" w:space="0" w:color="auto"/>
                <w:right w:val="none" w:sz="0" w:space="0" w:color="auto"/>
              </w:divBdr>
            </w:div>
          </w:divsChild>
        </w:div>
        <w:div w:id="950818644">
          <w:marLeft w:val="0"/>
          <w:marRight w:val="0"/>
          <w:marTop w:val="0"/>
          <w:marBottom w:val="0"/>
          <w:divBdr>
            <w:top w:val="none" w:sz="0" w:space="0" w:color="auto"/>
            <w:left w:val="none" w:sz="0" w:space="0" w:color="auto"/>
            <w:bottom w:val="none" w:sz="0" w:space="0" w:color="auto"/>
            <w:right w:val="none" w:sz="0" w:space="0" w:color="auto"/>
          </w:divBdr>
          <w:divsChild>
            <w:div w:id="1327782730">
              <w:marLeft w:val="0"/>
              <w:marRight w:val="0"/>
              <w:marTop w:val="0"/>
              <w:marBottom w:val="0"/>
              <w:divBdr>
                <w:top w:val="none" w:sz="0" w:space="0" w:color="auto"/>
                <w:left w:val="none" w:sz="0" w:space="0" w:color="auto"/>
                <w:bottom w:val="none" w:sz="0" w:space="0" w:color="auto"/>
                <w:right w:val="none" w:sz="0" w:space="0" w:color="auto"/>
              </w:divBdr>
            </w:div>
          </w:divsChild>
        </w:div>
        <w:div w:id="951353159">
          <w:marLeft w:val="0"/>
          <w:marRight w:val="0"/>
          <w:marTop w:val="0"/>
          <w:marBottom w:val="0"/>
          <w:divBdr>
            <w:top w:val="none" w:sz="0" w:space="0" w:color="auto"/>
            <w:left w:val="none" w:sz="0" w:space="0" w:color="auto"/>
            <w:bottom w:val="none" w:sz="0" w:space="0" w:color="auto"/>
            <w:right w:val="none" w:sz="0" w:space="0" w:color="auto"/>
          </w:divBdr>
          <w:divsChild>
            <w:div w:id="1657806518">
              <w:marLeft w:val="0"/>
              <w:marRight w:val="0"/>
              <w:marTop w:val="0"/>
              <w:marBottom w:val="0"/>
              <w:divBdr>
                <w:top w:val="none" w:sz="0" w:space="0" w:color="auto"/>
                <w:left w:val="none" w:sz="0" w:space="0" w:color="auto"/>
                <w:bottom w:val="none" w:sz="0" w:space="0" w:color="auto"/>
                <w:right w:val="none" w:sz="0" w:space="0" w:color="auto"/>
              </w:divBdr>
            </w:div>
          </w:divsChild>
        </w:div>
        <w:div w:id="952828512">
          <w:marLeft w:val="0"/>
          <w:marRight w:val="0"/>
          <w:marTop w:val="0"/>
          <w:marBottom w:val="0"/>
          <w:divBdr>
            <w:top w:val="none" w:sz="0" w:space="0" w:color="auto"/>
            <w:left w:val="none" w:sz="0" w:space="0" w:color="auto"/>
            <w:bottom w:val="none" w:sz="0" w:space="0" w:color="auto"/>
            <w:right w:val="none" w:sz="0" w:space="0" w:color="auto"/>
          </w:divBdr>
          <w:divsChild>
            <w:div w:id="1690642703">
              <w:marLeft w:val="0"/>
              <w:marRight w:val="0"/>
              <w:marTop w:val="0"/>
              <w:marBottom w:val="0"/>
              <w:divBdr>
                <w:top w:val="none" w:sz="0" w:space="0" w:color="auto"/>
                <w:left w:val="none" w:sz="0" w:space="0" w:color="auto"/>
                <w:bottom w:val="none" w:sz="0" w:space="0" w:color="auto"/>
                <w:right w:val="none" w:sz="0" w:space="0" w:color="auto"/>
              </w:divBdr>
            </w:div>
          </w:divsChild>
        </w:div>
        <w:div w:id="953755645">
          <w:marLeft w:val="0"/>
          <w:marRight w:val="0"/>
          <w:marTop w:val="0"/>
          <w:marBottom w:val="0"/>
          <w:divBdr>
            <w:top w:val="none" w:sz="0" w:space="0" w:color="auto"/>
            <w:left w:val="none" w:sz="0" w:space="0" w:color="auto"/>
            <w:bottom w:val="none" w:sz="0" w:space="0" w:color="auto"/>
            <w:right w:val="none" w:sz="0" w:space="0" w:color="auto"/>
          </w:divBdr>
          <w:divsChild>
            <w:div w:id="1133904567">
              <w:marLeft w:val="0"/>
              <w:marRight w:val="0"/>
              <w:marTop w:val="0"/>
              <w:marBottom w:val="0"/>
              <w:divBdr>
                <w:top w:val="none" w:sz="0" w:space="0" w:color="auto"/>
                <w:left w:val="none" w:sz="0" w:space="0" w:color="auto"/>
                <w:bottom w:val="none" w:sz="0" w:space="0" w:color="auto"/>
                <w:right w:val="none" w:sz="0" w:space="0" w:color="auto"/>
              </w:divBdr>
            </w:div>
          </w:divsChild>
        </w:div>
        <w:div w:id="955255235">
          <w:marLeft w:val="0"/>
          <w:marRight w:val="0"/>
          <w:marTop w:val="0"/>
          <w:marBottom w:val="0"/>
          <w:divBdr>
            <w:top w:val="none" w:sz="0" w:space="0" w:color="auto"/>
            <w:left w:val="none" w:sz="0" w:space="0" w:color="auto"/>
            <w:bottom w:val="none" w:sz="0" w:space="0" w:color="auto"/>
            <w:right w:val="none" w:sz="0" w:space="0" w:color="auto"/>
          </w:divBdr>
          <w:divsChild>
            <w:div w:id="547686278">
              <w:marLeft w:val="0"/>
              <w:marRight w:val="0"/>
              <w:marTop w:val="0"/>
              <w:marBottom w:val="0"/>
              <w:divBdr>
                <w:top w:val="none" w:sz="0" w:space="0" w:color="auto"/>
                <w:left w:val="none" w:sz="0" w:space="0" w:color="auto"/>
                <w:bottom w:val="none" w:sz="0" w:space="0" w:color="auto"/>
                <w:right w:val="none" w:sz="0" w:space="0" w:color="auto"/>
              </w:divBdr>
            </w:div>
          </w:divsChild>
        </w:div>
        <w:div w:id="957300547">
          <w:marLeft w:val="0"/>
          <w:marRight w:val="0"/>
          <w:marTop w:val="0"/>
          <w:marBottom w:val="0"/>
          <w:divBdr>
            <w:top w:val="none" w:sz="0" w:space="0" w:color="auto"/>
            <w:left w:val="none" w:sz="0" w:space="0" w:color="auto"/>
            <w:bottom w:val="none" w:sz="0" w:space="0" w:color="auto"/>
            <w:right w:val="none" w:sz="0" w:space="0" w:color="auto"/>
          </w:divBdr>
          <w:divsChild>
            <w:div w:id="997922786">
              <w:marLeft w:val="0"/>
              <w:marRight w:val="0"/>
              <w:marTop w:val="0"/>
              <w:marBottom w:val="0"/>
              <w:divBdr>
                <w:top w:val="none" w:sz="0" w:space="0" w:color="auto"/>
                <w:left w:val="none" w:sz="0" w:space="0" w:color="auto"/>
                <w:bottom w:val="none" w:sz="0" w:space="0" w:color="auto"/>
                <w:right w:val="none" w:sz="0" w:space="0" w:color="auto"/>
              </w:divBdr>
            </w:div>
          </w:divsChild>
        </w:div>
        <w:div w:id="958141282">
          <w:marLeft w:val="0"/>
          <w:marRight w:val="0"/>
          <w:marTop w:val="0"/>
          <w:marBottom w:val="0"/>
          <w:divBdr>
            <w:top w:val="none" w:sz="0" w:space="0" w:color="auto"/>
            <w:left w:val="none" w:sz="0" w:space="0" w:color="auto"/>
            <w:bottom w:val="none" w:sz="0" w:space="0" w:color="auto"/>
            <w:right w:val="none" w:sz="0" w:space="0" w:color="auto"/>
          </w:divBdr>
          <w:divsChild>
            <w:div w:id="92747648">
              <w:marLeft w:val="0"/>
              <w:marRight w:val="0"/>
              <w:marTop w:val="0"/>
              <w:marBottom w:val="0"/>
              <w:divBdr>
                <w:top w:val="none" w:sz="0" w:space="0" w:color="auto"/>
                <w:left w:val="none" w:sz="0" w:space="0" w:color="auto"/>
                <w:bottom w:val="none" w:sz="0" w:space="0" w:color="auto"/>
                <w:right w:val="none" w:sz="0" w:space="0" w:color="auto"/>
              </w:divBdr>
            </w:div>
          </w:divsChild>
        </w:div>
        <w:div w:id="959264364">
          <w:marLeft w:val="0"/>
          <w:marRight w:val="0"/>
          <w:marTop w:val="0"/>
          <w:marBottom w:val="0"/>
          <w:divBdr>
            <w:top w:val="none" w:sz="0" w:space="0" w:color="auto"/>
            <w:left w:val="none" w:sz="0" w:space="0" w:color="auto"/>
            <w:bottom w:val="none" w:sz="0" w:space="0" w:color="auto"/>
            <w:right w:val="none" w:sz="0" w:space="0" w:color="auto"/>
          </w:divBdr>
          <w:divsChild>
            <w:div w:id="1464931010">
              <w:marLeft w:val="0"/>
              <w:marRight w:val="0"/>
              <w:marTop w:val="0"/>
              <w:marBottom w:val="0"/>
              <w:divBdr>
                <w:top w:val="none" w:sz="0" w:space="0" w:color="auto"/>
                <w:left w:val="none" w:sz="0" w:space="0" w:color="auto"/>
                <w:bottom w:val="none" w:sz="0" w:space="0" w:color="auto"/>
                <w:right w:val="none" w:sz="0" w:space="0" w:color="auto"/>
              </w:divBdr>
            </w:div>
          </w:divsChild>
        </w:div>
        <w:div w:id="959797023">
          <w:marLeft w:val="0"/>
          <w:marRight w:val="0"/>
          <w:marTop w:val="0"/>
          <w:marBottom w:val="0"/>
          <w:divBdr>
            <w:top w:val="none" w:sz="0" w:space="0" w:color="auto"/>
            <w:left w:val="none" w:sz="0" w:space="0" w:color="auto"/>
            <w:bottom w:val="none" w:sz="0" w:space="0" w:color="auto"/>
            <w:right w:val="none" w:sz="0" w:space="0" w:color="auto"/>
          </w:divBdr>
          <w:divsChild>
            <w:div w:id="1507476940">
              <w:marLeft w:val="0"/>
              <w:marRight w:val="0"/>
              <w:marTop w:val="0"/>
              <w:marBottom w:val="0"/>
              <w:divBdr>
                <w:top w:val="none" w:sz="0" w:space="0" w:color="auto"/>
                <w:left w:val="none" w:sz="0" w:space="0" w:color="auto"/>
                <w:bottom w:val="none" w:sz="0" w:space="0" w:color="auto"/>
                <w:right w:val="none" w:sz="0" w:space="0" w:color="auto"/>
              </w:divBdr>
            </w:div>
          </w:divsChild>
        </w:div>
        <w:div w:id="960303035">
          <w:marLeft w:val="0"/>
          <w:marRight w:val="0"/>
          <w:marTop w:val="0"/>
          <w:marBottom w:val="0"/>
          <w:divBdr>
            <w:top w:val="none" w:sz="0" w:space="0" w:color="auto"/>
            <w:left w:val="none" w:sz="0" w:space="0" w:color="auto"/>
            <w:bottom w:val="none" w:sz="0" w:space="0" w:color="auto"/>
            <w:right w:val="none" w:sz="0" w:space="0" w:color="auto"/>
          </w:divBdr>
          <w:divsChild>
            <w:div w:id="1940410819">
              <w:marLeft w:val="0"/>
              <w:marRight w:val="0"/>
              <w:marTop w:val="0"/>
              <w:marBottom w:val="0"/>
              <w:divBdr>
                <w:top w:val="none" w:sz="0" w:space="0" w:color="auto"/>
                <w:left w:val="none" w:sz="0" w:space="0" w:color="auto"/>
                <w:bottom w:val="none" w:sz="0" w:space="0" w:color="auto"/>
                <w:right w:val="none" w:sz="0" w:space="0" w:color="auto"/>
              </w:divBdr>
            </w:div>
          </w:divsChild>
        </w:div>
        <w:div w:id="960724898">
          <w:marLeft w:val="0"/>
          <w:marRight w:val="0"/>
          <w:marTop w:val="0"/>
          <w:marBottom w:val="0"/>
          <w:divBdr>
            <w:top w:val="none" w:sz="0" w:space="0" w:color="auto"/>
            <w:left w:val="none" w:sz="0" w:space="0" w:color="auto"/>
            <w:bottom w:val="none" w:sz="0" w:space="0" w:color="auto"/>
            <w:right w:val="none" w:sz="0" w:space="0" w:color="auto"/>
          </w:divBdr>
          <w:divsChild>
            <w:div w:id="1110275998">
              <w:marLeft w:val="0"/>
              <w:marRight w:val="0"/>
              <w:marTop w:val="0"/>
              <w:marBottom w:val="0"/>
              <w:divBdr>
                <w:top w:val="none" w:sz="0" w:space="0" w:color="auto"/>
                <w:left w:val="none" w:sz="0" w:space="0" w:color="auto"/>
                <w:bottom w:val="none" w:sz="0" w:space="0" w:color="auto"/>
                <w:right w:val="none" w:sz="0" w:space="0" w:color="auto"/>
              </w:divBdr>
            </w:div>
            <w:div w:id="1139420061">
              <w:marLeft w:val="0"/>
              <w:marRight w:val="0"/>
              <w:marTop w:val="0"/>
              <w:marBottom w:val="0"/>
              <w:divBdr>
                <w:top w:val="none" w:sz="0" w:space="0" w:color="auto"/>
                <w:left w:val="none" w:sz="0" w:space="0" w:color="auto"/>
                <w:bottom w:val="none" w:sz="0" w:space="0" w:color="auto"/>
                <w:right w:val="none" w:sz="0" w:space="0" w:color="auto"/>
              </w:divBdr>
            </w:div>
            <w:div w:id="1178160378">
              <w:marLeft w:val="0"/>
              <w:marRight w:val="0"/>
              <w:marTop w:val="0"/>
              <w:marBottom w:val="0"/>
              <w:divBdr>
                <w:top w:val="none" w:sz="0" w:space="0" w:color="auto"/>
                <w:left w:val="none" w:sz="0" w:space="0" w:color="auto"/>
                <w:bottom w:val="none" w:sz="0" w:space="0" w:color="auto"/>
                <w:right w:val="none" w:sz="0" w:space="0" w:color="auto"/>
              </w:divBdr>
            </w:div>
            <w:div w:id="1875343694">
              <w:marLeft w:val="0"/>
              <w:marRight w:val="0"/>
              <w:marTop w:val="0"/>
              <w:marBottom w:val="0"/>
              <w:divBdr>
                <w:top w:val="none" w:sz="0" w:space="0" w:color="auto"/>
                <w:left w:val="none" w:sz="0" w:space="0" w:color="auto"/>
                <w:bottom w:val="none" w:sz="0" w:space="0" w:color="auto"/>
                <w:right w:val="none" w:sz="0" w:space="0" w:color="auto"/>
              </w:divBdr>
            </w:div>
            <w:div w:id="1972595593">
              <w:marLeft w:val="0"/>
              <w:marRight w:val="0"/>
              <w:marTop w:val="0"/>
              <w:marBottom w:val="0"/>
              <w:divBdr>
                <w:top w:val="none" w:sz="0" w:space="0" w:color="auto"/>
                <w:left w:val="none" w:sz="0" w:space="0" w:color="auto"/>
                <w:bottom w:val="none" w:sz="0" w:space="0" w:color="auto"/>
                <w:right w:val="none" w:sz="0" w:space="0" w:color="auto"/>
              </w:divBdr>
            </w:div>
          </w:divsChild>
        </w:div>
        <w:div w:id="961225204">
          <w:marLeft w:val="0"/>
          <w:marRight w:val="0"/>
          <w:marTop w:val="0"/>
          <w:marBottom w:val="0"/>
          <w:divBdr>
            <w:top w:val="none" w:sz="0" w:space="0" w:color="auto"/>
            <w:left w:val="none" w:sz="0" w:space="0" w:color="auto"/>
            <w:bottom w:val="none" w:sz="0" w:space="0" w:color="auto"/>
            <w:right w:val="none" w:sz="0" w:space="0" w:color="auto"/>
          </w:divBdr>
          <w:divsChild>
            <w:div w:id="2138792244">
              <w:marLeft w:val="0"/>
              <w:marRight w:val="0"/>
              <w:marTop w:val="0"/>
              <w:marBottom w:val="0"/>
              <w:divBdr>
                <w:top w:val="none" w:sz="0" w:space="0" w:color="auto"/>
                <w:left w:val="none" w:sz="0" w:space="0" w:color="auto"/>
                <w:bottom w:val="none" w:sz="0" w:space="0" w:color="auto"/>
                <w:right w:val="none" w:sz="0" w:space="0" w:color="auto"/>
              </w:divBdr>
            </w:div>
          </w:divsChild>
        </w:div>
        <w:div w:id="962350230">
          <w:marLeft w:val="0"/>
          <w:marRight w:val="0"/>
          <w:marTop w:val="0"/>
          <w:marBottom w:val="0"/>
          <w:divBdr>
            <w:top w:val="none" w:sz="0" w:space="0" w:color="auto"/>
            <w:left w:val="none" w:sz="0" w:space="0" w:color="auto"/>
            <w:bottom w:val="none" w:sz="0" w:space="0" w:color="auto"/>
            <w:right w:val="none" w:sz="0" w:space="0" w:color="auto"/>
          </w:divBdr>
          <w:divsChild>
            <w:div w:id="549536657">
              <w:marLeft w:val="0"/>
              <w:marRight w:val="0"/>
              <w:marTop w:val="0"/>
              <w:marBottom w:val="0"/>
              <w:divBdr>
                <w:top w:val="none" w:sz="0" w:space="0" w:color="auto"/>
                <w:left w:val="none" w:sz="0" w:space="0" w:color="auto"/>
                <w:bottom w:val="none" w:sz="0" w:space="0" w:color="auto"/>
                <w:right w:val="none" w:sz="0" w:space="0" w:color="auto"/>
              </w:divBdr>
            </w:div>
          </w:divsChild>
        </w:div>
        <w:div w:id="962803928">
          <w:marLeft w:val="0"/>
          <w:marRight w:val="0"/>
          <w:marTop w:val="0"/>
          <w:marBottom w:val="0"/>
          <w:divBdr>
            <w:top w:val="none" w:sz="0" w:space="0" w:color="auto"/>
            <w:left w:val="none" w:sz="0" w:space="0" w:color="auto"/>
            <w:bottom w:val="none" w:sz="0" w:space="0" w:color="auto"/>
            <w:right w:val="none" w:sz="0" w:space="0" w:color="auto"/>
          </w:divBdr>
          <w:divsChild>
            <w:div w:id="1126314206">
              <w:marLeft w:val="0"/>
              <w:marRight w:val="0"/>
              <w:marTop w:val="0"/>
              <w:marBottom w:val="0"/>
              <w:divBdr>
                <w:top w:val="none" w:sz="0" w:space="0" w:color="auto"/>
                <w:left w:val="none" w:sz="0" w:space="0" w:color="auto"/>
                <w:bottom w:val="none" w:sz="0" w:space="0" w:color="auto"/>
                <w:right w:val="none" w:sz="0" w:space="0" w:color="auto"/>
              </w:divBdr>
            </w:div>
          </w:divsChild>
        </w:div>
        <w:div w:id="963315257">
          <w:marLeft w:val="0"/>
          <w:marRight w:val="0"/>
          <w:marTop w:val="0"/>
          <w:marBottom w:val="0"/>
          <w:divBdr>
            <w:top w:val="none" w:sz="0" w:space="0" w:color="auto"/>
            <w:left w:val="none" w:sz="0" w:space="0" w:color="auto"/>
            <w:bottom w:val="none" w:sz="0" w:space="0" w:color="auto"/>
            <w:right w:val="none" w:sz="0" w:space="0" w:color="auto"/>
          </w:divBdr>
          <w:divsChild>
            <w:div w:id="256403495">
              <w:marLeft w:val="0"/>
              <w:marRight w:val="0"/>
              <w:marTop w:val="0"/>
              <w:marBottom w:val="0"/>
              <w:divBdr>
                <w:top w:val="none" w:sz="0" w:space="0" w:color="auto"/>
                <w:left w:val="none" w:sz="0" w:space="0" w:color="auto"/>
                <w:bottom w:val="none" w:sz="0" w:space="0" w:color="auto"/>
                <w:right w:val="none" w:sz="0" w:space="0" w:color="auto"/>
              </w:divBdr>
            </w:div>
          </w:divsChild>
        </w:div>
        <w:div w:id="963343523">
          <w:marLeft w:val="0"/>
          <w:marRight w:val="0"/>
          <w:marTop w:val="0"/>
          <w:marBottom w:val="0"/>
          <w:divBdr>
            <w:top w:val="none" w:sz="0" w:space="0" w:color="auto"/>
            <w:left w:val="none" w:sz="0" w:space="0" w:color="auto"/>
            <w:bottom w:val="none" w:sz="0" w:space="0" w:color="auto"/>
            <w:right w:val="none" w:sz="0" w:space="0" w:color="auto"/>
          </w:divBdr>
          <w:divsChild>
            <w:div w:id="1316184603">
              <w:marLeft w:val="0"/>
              <w:marRight w:val="0"/>
              <w:marTop w:val="0"/>
              <w:marBottom w:val="0"/>
              <w:divBdr>
                <w:top w:val="none" w:sz="0" w:space="0" w:color="auto"/>
                <w:left w:val="none" w:sz="0" w:space="0" w:color="auto"/>
                <w:bottom w:val="none" w:sz="0" w:space="0" w:color="auto"/>
                <w:right w:val="none" w:sz="0" w:space="0" w:color="auto"/>
              </w:divBdr>
            </w:div>
          </w:divsChild>
        </w:div>
        <w:div w:id="963999561">
          <w:marLeft w:val="0"/>
          <w:marRight w:val="0"/>
          <w:marTop w:val="0"/>
          <w:marBottom w:val="0"/>
          <w:divBdr>
            <w:top w:val="none" w:sz="0" w:space="0" w:color="auto"/>
            <w:left w:val="none" w:sz="0" w:space="0" w:color="auto"/>
            <w:bottom w:val="none" w:sz="0" w:space="0" w:color="auto"/>
            <w:right w:val="none" w:sz="0" w:space="0" w:color="auto"/>
          </w:divBdr>
          <w:divsChild>
            <w:div w:id="2016346684">
              <w:marLeft w:val="0"/>
              <w:marRight w:val="0"/>
              <w:marTop w:val="0"/>
              <w:marBottom w:val="0"/>
              <w:divBdr>
                <w:top w:val="none" w:sz="0" w:space="0" w:color="auto"/>
                <w:left w:val="none" w:sz="0" w:space="0" w:color="auto"/>
                <w:bottom w:val="none" w:sz="0" w:space="0" w:color="auto"/>
                <w:right w:val="none" w:sz="0" w:space="0" w:color="auto"/>
              </w:divBdr>
            </w:div>
          </w:divsChild>
        </w:div>
        <w:div w:id="964578628">
          <w:marLeft w:val="0"/>
          <w:marRight w:val="0"/>
          <w:marTop w:val="0"/>
          <w:marBottom w:val="0"/>
          <w:divBdr>
            <w:top w:val="none" w:sz="0" w:space="0" w:color="auto"/>
            <w:left w:val="none" w:sz="0" w:space="0" w:color="auto"/>
            <w:bottom w:val="none" w:sz="0" w:space="0" w:color="auto"/>
            <w:right w:val="none" w:sz="0" w:space="0" w:color="auto"/>
          </w:divBdr>
          <w:divsChild>
            <w:div w:id="2066903436">
              <w:marLeft w:val="0"/>
              <w:marRight w:val="0"/>
              <w:marTop w:val="0"/>
              <w:marBottom w:val="0"/>
              <w:divBdr>
                <w:top w:val="none" w:sz="0" w:space="0" w:color="auto"/>
                <w:left w:val="none" w:sz="0" w:space="0" w:color="auto"/>
                <w:bottom w:val="none" w:sz="0" w:space="0" w:color="auto"/>
                <w:right w:val="none" w:sz="0" w:space="0" w:color="auto"/>
              </w:divBdr>
            </w:div>
          </w:divsChild>
        </w:div>
        <w:div w:id="964582113">
          <w:marLeft w:val="0"/>
          <w:marRight w:val="0"/>
          <w:marTop w:val="0"/>
          <w:marBottom w:val="0"/>
          <w:divBdr>
            <w:top w:val="none" w:sz="0" w:space="0" w:color="auto"/>
            <w:left w:val="none" w:sz="0" w:space="0" w:color="auto"/>
            <w:bottom w:val="none" w:sz="0" w:space="0" w:color="auto"/>
            <w:right w:val="none" w:sz="0" w:space="0" w:color="auto"/>
          </w:divBdr>
          <w:divsChild>
            <w:div w:id="1370183294">
              <w:marLeft w:val="0"/>
              <w:marRight w:val="0"/>
              <w:marTop w:val="0"/>
              <w:marBottom w:val="0"/>
              <w:divBdr>
                <w:top w:val="none" w:sz="0" w:space="0" w:color="auto"/>
                <w:left w:val="none" w:sz="0" w:space="0" w:color="auto"/>
                <w:bottom w:val="none" w:sz="0" w:space="0" w:color="auto"/>
                <w:right w:val="none" w:sz="0" w:space="0" w:color="auto"/>
              </w:divBdr>
            </w:div>
          </w:divsChild>
        </w:div>
        <w:div w:id="965738813">
          <w:marLeft w:val="0"/>
          <w:marRight w:val="0"/>
          <w:marTop w:val="0"/>
          <w:marBottom w:val="0"/>
          <w:divBdr>
            <w:top w:val="none" w:sz="0" w:space="0" w:color="auto"/>
            <w:left w:val="none" w:sz="0" w:space="0" w:color="auto"/>
            <w:bottom w:val="none" w:sz="0" w:space="0" w:color="auto"/>
            <w:right w:val="none" w:sz="0" w:space="0" w:color="auto"/>
          </w:divBdr>
          <w:divsChild>
            <w:div w:id="922374908">
              <w:marLeft w:val="0"/>
              <w:marRight w:val="0"/>
              <w:marTop w:val="0"/>
              <w:marBottom w:val="0"/>
              <w:divBdr>
                <w:top w:val="none" w:sz="0" w:space="0" w:color="auto"/>
                <w:left w:val="none" w:sz="0" w:space="0" w:color="auto"/>
                <w:bottom w:val="none" w:sz="0" w:space="0" w:color="auto"/>
                <w:right w:val="none" w:sz="0" w:space="0" w:color="auto"/>
              </w:divBdr>
            </w:div>
          </w:divsChild>
        </w:div>
        <w:div w:id="965742506">
          <w:marLeft w:val="0"/>
          <w:marRight w:val="0"/>
          <w:marTop w:val="0"/>
          <w:marBottom w:val="0"/>
          <w:divBdr>
            <w:top w:val="none" w:sz="0" w:space="0" w:color="auto"/>
            <w:left w:val="none" w:sz="0" w:space="0" w:color="auto"/>
            <w:bottom w:val="none" w:sz="0" w:space="0" w:color="auto"/>
            <w:right w:val="none" w:sz="0" w:space="0" w:color="auto"/>
          </w:divBdr>
          <w:divsChild>
            <w:div w:id="1874613939">
              <w:marLeft w:val="0"/>
              <w:marRight w:val="0"/>
              <w:marTop w:val="0"/>
              <w:marBottom w:val="0"/>
              <w:divBdr>
                <w:top w:val="none" w:sz="0" w:space="0" w:color="auto"/>
                <w:left w:val="none" w:sz="0" w:space="0" w:color="auto"/>
                <w:bottom w:val="none" w:sz="0" w:space="0" w:color="auto"/>
                <w:right w:val="none" w:sz="0" w:space="0" w:color="auto"/>
              </w:divBdr>
            </w:div>
          </w:divsChild>
        </w:div>
        <w:div w:id="965745178">
          <w:marLeft w:val="0"/>
          <w:marRight w:val="0"/>
          <w:marTop w:val="0"/>
          <w:marBottom w:val="0"/>
          <w:divBdr>
            <w:top w:val="none" w:sz="0" w:space="0" w:color="auto"/>
            <w:left w:val="none" w:sz="0" w:space="0" w:color="auto"/>
            <w:bottom w:val="none" w:sz="0" w:space="0" w:color="auto"/>
            <w:right w:val="none" w:sz="0" w:space="0" w:color="auto"/>
          </w:divBdr>
          <w:divsChild>
            <w:div w:id="1370495600">
              <w:marLeft w:val="0"/>
              <w:marRight w:val="0"/>
              <w:marTop w:val="0"/>
              <w:marBottom w:val="0"/>
              <w:divBdr>
                <w:top w:val="none" w:sz="0" w:space="0" w:color="auto"/>
                <w:left w:val="none" w:sz="0" w:space="0" w:color="auto"/>
                <w:bottom w:val="none" w:sz="0" w:space="0" w:color="auto"/>
                <w:right w:val="none" w:sz="0" w:space="0" w:color="auto"/>
              </w:divBdr>
            </w:div>
          </w:divsChild>
        </w:div>
        <w:div w:id="966011775">
          <w:marLeft w:val="0"/>
          <w:marRight w:val="0"/>
          <w:marTop w:val="0"/>
          <w:marBottom w:val="0"/>
          <w:divBdr>
            <w:top w:val="none" w:sz="0" w:space="0" w:color="auto"/>
            <w:left w:val="none" w:sz="0" w:space="0" w:color="auto"/>
            <w:bottom w:val="none" w:sz="0" w:space="0" w:color="auto"/>
            <w:right w:val="none" w:sz="0" w:space="0" w:color="auto"/>
          </w:divBdr>
          <w:divsChild>
            <w:div w:id="1817067029">
              <w:marLeft w:val="0"/>
              <w:marRight w:val="0"/>
              <w:marTop w:val="0"/>
              <w:marBottom w:val="0"/>
              <w:divBdr>
                <w:top w:val="none" w:sz="0" w:space="0" w:color="auto"/>
                <w:left w:val="none" w:sz="0" w:space="0" w:color="auto"/>
                <w:bottom w:val="none" w:sz="0" w:space="0" w:color="auto"/>
                <w:right w:val="none" w:sz="0" w:space="0" w:color="auto"/>
              </w:divBdr>
            </w:div>
          </w:divsChild>
        </w:div>
        <w:div w:id="966083443">
          <w:marLeft w:val="0"/>
          <w:marRight w:val="0"/>
          <w:marTop w:val="0"/>
          <w:marBottom w:val="0"/>
          <w:divBdr>
            <w:top w:val="none" w:sz="0" w:space="0" w:color="auto"/>
            <w:left w:val="none" w:sz="0" w:space="0" w:color="auto"/>
            <w:bottom w:val="none" w:sz="0" w:space="0" w:color="auto"/>
            <w:right w:val="none" w:sz="0" w:space="0" w:color="auto"/>
          </w:divBdr>
          <w:divsChild>
            <w:div w:id="378405823">
              <w:marLeft w:val="0"/>
              <w:marRight w:val="0"/>
              <w:marTop w:val="0"/>
              <w:marBottom w:val="0"/>
              <w:divBdr>
                <w:top w:val="none" w:sz="0" w:space="0" w:color="auto"/>
                <w:left w:val="none" w:sz="0" w:space="0" w:color="auto"/>
                <w:bottom w:val="none" w:sz="0" w:space="0" w:color="auto"/>
                <w:right w:val="none" w:sz="0" w:space="0" w:color="auto"/>
              </w:divBdr>
            </w:div>
          </w:divsChild>
        </w:div>
        <w:div w:id="966398305">
          <w:marLeft w:val="0"/>
          <w:marRight w:val="0"/>
          <w:marTop w:val="0"/>
          <w:marBottom w:val="0"/>
          <w:divBdr>
            <w:top w:val="none" w:sz="0" w:space="0" w:color="auto"/>
            <w:left w:val="none" w:sz="0" w:space="0" w:color="auto"/>
            <w:bottom w:val="none" w:sz="0" w:space="0" w:color="auto"/>
            <w:right w:val="none" w:sz="0" w:space="0" w:color="auto"/>
          </w:divBdr>
          <w:divsChild>
            <w:div w:id="102577469">
              <w:marLeft w:val="0"/>
              <w:marRight w:val="0"/>
              <w:marTop w:val="0"/>
              <w:marBottom w:val="0"/>
              <w:divBdr>
                <w:top w:val="none" w:sz="0" w:space="0" w:color="auto"/>
                <w:left w:val="none" w:sz="0" w:space="0" w:color="auto"/>
                <w:bottom w:val="none" w:sz="0" w:space="0" w:color="auto"/>
                <w:right w:val="none" w:sz="0" w:space="0" w:color="auto"/>
              </w:divBdr>
            </w:div>
            <w:div w:id="243342422">
              <w:marLeft w:val="0"/>
              <w:marRight w:val="0"/>
              <w:marTop w:val="0"/>
              <w:marBottom w:val="0"/>
              <w:divBdr>
                <w:top w:val="none" w:sz="0" w:space="0" w:color="auto"/>
                <w:left w:val="none" w:sz="0" w:space="0" w:color="auto"/>
                <w:bottom w:val="none" w:sz="0" w:space="0" w:color="auto"/>
                <w:right w:val="none" w:sz="0" w:space="0" w:color="auto"/>
              </w:divBdr>
            </w:div>
            <w:div w:id="974335187">
              <w:marLeft w:val="0"/>
              <w:marRight w:val="0"/>
              <w:marTop w:val="0"/>
              <w:marBottom w:val="0"/>
              <w:divBdr>
                <w:top w:val="none" w:sz="0" w:space="0" w:color="auto"/>
                <w:left w:val="none" w:sz="0" w:space="0" w:color="auto"/>
                <w:bottom w:val="none" w:sz="0" w:space="0" w:color="auto"/>
                <w:right w:val="none" w:sz="0" w:space="0" w:color="auto"/>
              </w:divBdr>
            </w:div>
            <w:div w:id="1250851782">
              <w:marLeft w:val="0"/>
              <w:marRight w:val="0"/>
              <w:marTop w:val="0"/>
              <w:marBottom w:val="0"/>
              <w:divBdr>
                <w:top w:val="none" w:sz="0" w:space="0" w:color="auto"/>
                <w:left w:val="none" w:sz="0" w:space="0" w:color="auto"/>
                <w:bottom w:val="none" w:sz="0" w:space="0" w:color="auto"/>
                <w:right w:val="none" w:sz="0" w:space="0" w:color="auto"/>
              </w:divBdr>
            </w:div>
            <w:div w:id="1914464663">
              <w:marLeft w:val="0"/>
              <w:marRight w:val="0"/>
              <w:marTop w:val="0"/>
              <w:marBottom w:val="0"/>
              <w:divBdr>
                <w:top w:val="none" w:sz="0" w:space="0" w:color="auto"/>
                <w:left w:val="none" w:sz="0" w:space="0" w:color="auto"/>
                <w:bottom w:val="none" w:sz="0" w:space="0" w:color="auto"/>
                <w:right w:val="none" w:sz="0" w:space="0" w:color="auto"/>
              </w:divBdr>
            </w:div>
          </w:divsChild>
        </w:div>
        <w:div w:id="966469186">
          <w:marLeft w:val="0"/>
          <w:marRight w:val="0"/>
          <w:marTop w:val="0"/>
          <w:marBottom w:val="0"/>
          <w:divBdr>
            <w:top w:val="none" w:sz="0" w:space="0" w:color="auto"/>
            <w:left w:val="none" w:sz="0" w:space="0" w:color="auto"/>
            <w:bottom w:val="none" w:sz="0" w:space="0" w:color="auto"/>
            <w:right w:val="none" w:sz="0" w:space="0" w:color="auto"/>
          </w:divBdr>
          <w:divsChild>
            <w:div w:id="1423407027">
              <w:marLeft w:val="0"/>
              <w:marRight w:val="0"/>
              <w:marTop w:val="0"/>
              <w:marBottom w:val="0"/>
              <w:divBdr>
                <w:top w:val="none" w:sz="0" w:space="0" w:color="auto"/>
                <w:left w:val="none" w:sz="0" w:space="0" w:color="auto"/>
                <w:bottom w:val="none" w:sz="0" w:space="0" w:color="auto"/>
                <w:right w:val="none" w:sz="0" w:space="0" w:color="auto"/>
              </w:divBdr>
            </w:div>
          </w:divsChild>
        </w:div>
        <w:div w:id="966551248">
          <w:marLeft w:val="0"/>
          <w:marRight w:val="0"/>
          <w:marTop w:val="0"/>
          <w:marBottom w:val="0"/>
          <w:divBdr>
            <w:top w:val="none" w:sz="0" w:space="0" w:color="auto"/>
            <w:left w:val="none" w:sz="0" w:space="0" w:color="auto"/>
            <w:bottom w:val="none" w:sz="0" w:space="0" w:color="auto"/>
            <w:right w:val="none" w:sz="0" w:space="0" w:color="auto"/>
          </w:divBdr>
          <w:divsChild>
            <w:div w:id="1665039827">
              <w:marLeft w:val="0"/>
              <w:marRight w:val="0"/>
              <w:marTop w:val="0"/>
              <w:marBottom w:val="0"/>
              <w:divBdr>
                <w:top w:val="none" w:sz="0" w:space="0" w:color="auto"/>
                <w:left w:val="none" w:sz="0" w:space="0" w:color="auto"/>
                <w:bottom w:val="none" w:sz="0" w:space="0" w:color="auto"/>
                <w:right w:val="none" w:sz="0" w:space="0" w:color="auto"/>
              </w:divBdr>
            </w:div>
          </w:divsChild>
        </w:div>
        <w:div w:id="967779776">
          <w:marLeft w:val="0"/>
          <w:marRight w:val="0"/>
          <w:marTop w:val="0"/>
          <w:marBottom w:val="0"/>
          <w:divBdr>
            <w:top w:val="none" w:sz="0" w:space="0" w:color="auto"/>
            <w:left w:val="none" w:sz="0" w:space="0" w:color="auto"/>
            <w:bottom w:val="none" w:sz="0" w:space="0" w:color="auto"/>
            <w:right w:val="none" w:sz="0" w:space="0" w:color="auto"/>
          </w:divBdr>
          <w:divsChild>
            <w:div w:id="350566969">
              <w:marLeft w:val="0"/>
              <w:marRight w:val="0"/>
              <w:marTop w:val="0"/>
              <w:marBottom w:val="0"/>
              <w:divBdr>
                <w:top w:val="none" w:sz="0" w:space="0" w:color="auto"/>
                <w:left w:val="none" w:sz="0" w:space="0" w:color="auto"/>
                <w:bottom w:val="none" w:sz="0" w:space="0" w:color="auto"/>
                <w:right w:val="none" w:sz="0" w:space="0" w:color="auto"/>
              </w:divBdr>
            </w:div>
            <w:div w:id="620191755">
              <w:marLeft w:val="0"/>
              <w:marRight w:val="0"/>
              <w:marTop w:val="0"/>
              <w:marBottom w:val="0"/>
              <w:divBdr>
                <w:top w:val="none" w:sz="0" w:space="0" w:color="auto"/>
                <w:left w:val="none" w:sz="0" w:space="0" w:color="auto"/>
                <w:bottom w:val="none" w:sz="0" w:space="0" w:color="auto"/>
                <w:right w:val="none" w:sz="0" w:space="0" w:color="auto"/>
              </w:divBdr>
            </w:div>
            <w:div w:id="773206500">
              <w:marLeft w:val="0"/>
              <w:marRight w:val="0"/>
              <w:marTop w:val="0"/>
              <w:marBottom w:val="0"/>
              <w:divBdr>
                <w:top w:val="none" w:sz="0" w:space="0" w:color="auto"/>
                <w:left w:val="none" w:sz="0" w:space="0" w:color="auto"/>
                <w:bottom w:val="none" w:sz="0" w:space="0" w:color="auto"/>
                <w:right w:val="none" w:sz="0" w:space="0" w:color="auto"/>
              </w:divBdr>
            </w:div>
          </w:divsChild>
        </w:div>
        <w:div w:id="968128019">
          <w:marLeft w:val="0"/>
          <w:marRight w:val="0"/>
          <w:marTop w:val="0"/>
          <w:marBottom w:val="0"/>
          <w:divBdr>
            <w:top w:val="none" w:sz="0" w:space="0" w:color="auto"/>
            <w:left w:val="none" w:sz="0" w:space="0" w:color="auto"/>
            <w:bottom w:val="none" w:sz="0" w:space="0" w:color="auto"/>
            <w:right w:val="none" w:sz="0" w:space="0" w:color="auto"/>
          </w:divBdr>
          <w:divsChild>
            <w:div w:id="230966675">
              <w:marLeft w:val="0"/>
              <w:marRight w:val="0"/>
              <w:marTop w:val="0"/>
              <w:marBottom w:val="0"/>
              <w:divBdr>
                <w:top w:val="none" w:sz="0" w:space="0" w:color="auto"/>
                <w:left w:val="none" w:sz="0" w:space="0" w:color="auto"/>
                <w:bottom w:val="none" w:sz="0" w:space="0" w:color="auto"/>
                <w:right w:val="none" w:sz="0" w:space="0" w:color="auto"/>
              </w:divBdr>
            </w:div>
          </w:divsChild>
        </w:div>
        <w:div w:id="968317207">
          <w:marLeft w:val="0"/>
          <w:marRight w:val="0"/>
          <w:marTop w:val="0"/>
          <w:marBottom w:val="0"/>
          <w:divBdr>
            <w:top w:val="none" w:sz="0" w:space="0" w:color="auto"/>
            <w:left w:val="none" w:sz="0" w:space="0" w:color="auto"/>
            <w:bottom w:val="none" w:sz="0" w:space="0" w:color="auto"/>
            <w:right w:val="none" w:sz="0" w:space="0" w:color="auto"/>
          </w:divBdr>
          <w:divsChild>
            <w:div w:id="305084922">
              <w:marLeft w:val="0"/>
              <w:marRight w:val="0"/>
              <w:marTop w:val="0"/>
              <w:marBottom w:val="0"/>
              <w:divBdr>
                <w:top w:val="none" w:sz="0" w:space="0" w:color="auto"/>
                <w:left w:val="none" w:sz="0" w:space="0" w:color="auto"/>
                <w:bottom w:val="none" w:sz="0" w:space="0" w:color="auto"/>
                <w:right w:val="none" w:sz="0" w:space="0" w:color="auto"/>
              </w:divBdr>
            </w:div>
          </w:divsChild>
        </w:div>
        <w:div w:id="969479010">
          <w:marLeft w:val="0"/>
          <w:marRight w:val="0"/>
          <w:marTop w:val="0"/>
          <w:marBottom w:val="0"/>
          <w:divBdr>
            <w:top w:val="none" w:sz="0" w:space="0" w:color="auto"/>
            <w:left w:val="none" w:sz="0" w:space="0" w:color="auto"/>
            <w:bottom w:val="none" w:sz="0" w:space="0" w:color="auto"/>
            <w:right w:val="none" w:sz="0" w:space="0" w:color="auto"/>
          </w:divBdr>
          <w:divsChild>
            <w:div w:id="663626085">
              <w:marLeft w:val="0"/>
              <w:marRight w:val="0"/>
              <w:marTop w:val="0"/>
              <w:marBottom w:val="0"/>
              <w:divBdr>
                <w:top w:val="none" w:sz="0" w:space="0" w:color="auto"/>
                <w:left w:val="none" w:sz="0" w:space="0" w:color="auto"/>
                <w:bottom w:val="none" w:sz="0" w:space="0" w:color="auto"/>
                <w:right w:val="none" w:sz="0" w:space="0" w:color="auto"/>
              </w:divBdr>
            </w:div>
          </w:divsChild>
        </w:div>
        <w:div w:id="970130679">
          <w:marLeft w:val="0"/>
          <w:marRight w:val="0"/>
          <w:marTop w:val="0"/>
          <w:marBottom w:val="0"/>
          <w:divBdr>
            <w:top w:val="none" w:sz="0" w:space="0" w:color="auto"/>
            <w:left w:val="none" w:sz="0" w:space="0" w:color="auto"/>
            <w:bottom w:val="none" w:sz="0" w:space="0" w:color="auto"/>
            <w:right w:val="none" w:sz="0" w:space="0" w:color="auto"/>
          </w:divBdr>
          <w:divsChild>
            <w:div w:id="78841331">
              <w:marLeft w:val="0"/>
              <w:marRight w:val="0"/>
              <w:marTop w:val="0"/>
              <w:marBottom w:val="0"/>
              <w:divBdr>
                <w:top w:val="none" w:sz="0" w:space="0" w:color="auto"/>
                <w:left w:val="none" w:sz="0" w:space="0" w:color="auto"/>
                <w:bottom w:val="none" w:sz="0" w:space="0" w:color="auto"/>
                <w:right w:val="none" w:sz="0" w:space="0" w:color="auto"/>
              </w:divBdr>
            </w:div>
          </w:divsChild>
        </w:div>
        <w:div w:id="970987650">
          <w:marLeft w:val="0"/>
          <w:marRight w:val="0"/>
          <w:marTop w:val="0"/>
          <w:marBottom w:val="0"/>
          <w:divBdr>
            <w:top w:val="none" w:sz="0" w:space="0" w:color="auto"/>
            <w:left w:val="none" w:sz="0" w:space="0" w:color="auto"/>
            <w:bottom w:val="none" w:sz="0" w:space="0" w:color="auto"/>
            <w:right w:val="none" w:sz="0" w:space="0" w:color="auto"/>
          </w:divBdr>
          <w:divsChild>
            <w:div w:id="22480120">
              <w:marLeft w:val="0"/>
              <w:marRight w:val="0"/>
              <w:marTop w:val="0"/>
              <w:marBottom w:val="0"/>
              <w:divBdr>
                <w:top w:val="none" w:sz="0" w:space="0" w:color="auto"/>
                <w:left w:val="none" w:sz="0" w:space="0" w:color="auto"/>
                <w:bottom w:val="none" w:sz="0" w:space="0" w:color="auto"/>
                <w:right w:val="none" w:sz="0" w:space="0" w:color="auto"/>
              </w:divBdr>
            </w:div>
            <w:div w:id="823274266">
              <w:marLeft w:val="0"/>
              <w:marRight w:val="0"/>
              <w:marTop w:val="0"/>
              <w:marBottom w:val="0"/>
              <w:divBdr>
                <w:top w:val="none" w:sz="0" w:space="0" w:color="auto"/>
                <w:left w:val="none" w:sz="0" w:space="0" w:color="auto"/>
                <w:bottom w:val="none" w:sz="0" w:space="0" w:color="auto"/>
                <w:right w:val="none" w:sz="0" w:space="0" w:color="auto"/>
              </w:divBdr>
            </w:div>
          </w:divsChild>
        </w:div>
        <w:div w:id="972639345">
          <w:marLeft w:val="0"/>
          <w:marRight w:val="0"/>
          <w:marTop w:val="0"/>
          <w:marBottom w:val="0"/>
          <w:divBdr>
            <w:top w:val="none" w:sz="0" w:space="0" w:color="auto"/>
            <w:left w:val="none" w:sz="0" w:space="0" w:color="auto"/>
            <w:bottom w:val="none" w:sz="0" w:space="0" w:color="auto"/>
            <w:right w:val="none" w:sz="0" w:space="0" w:color="auto"/>
          </w:divBdr>
          <w:divsChild>
            <w:div w:id="883248702">
              <w:marLeft w:val="0"/>
              <w:marRight w:val="0"/>
              <w:marTop w:val="0"/>
              <w:marBottom w:val="0"/>
              <w:divBdr>
                <w:top w:val="none" w:sz="0" w:space="0" w:color="auto"/>
                <w:left w:val="none" w:sz="0" w:space="0" w:color="auto"/>
                <w:bottom w:val="none" w:sz="0" w:space="0" w:color="auto"/>
                <w:right w:val="none" w:sz="0" w:space="0" w:color="auto"/>
              </w:divBdr>
            </w:div>
          </w:divsChild>
        </w:div>
        <w:div w:id="974531301">
          <w:marLeft w:val="0"/>
          <w:marRight w:val="0"/>
          <w:marTop w:val="0"/>
          <w:marBottom w:val="0"/>
          <w:divBdr>
            <w:top w:val="none" w:sz="0" w:space="0" w:color="auto"/>
            <w:left w:val="none" w:sz="0" w:space="0" w:color="auto"/>
            <w:bottom w:val="none" w:sz="0" w:space="0" w:color="auto"/>
            <w:right w:val="none" w:sz="0" w:space="0" w:color="auto"/>
          </w:divBdr>
          <w:divsChild>
            <w:div w:id="137384911">
              <w:marLeft w:val="0"/>
              <w:marRight w:val="0"/>
              <w:marTop w:val="0"/>
              <w:marBottom w:val="0"/>
              <w:divBdr>
                <w:top w:val="none" w:sz="0" w:space="0" w:color="auto"/>
                <w:left w:val="none" w:sz="0" w:space="0" w:color="auto"/>
                <w:bottom w:val="none" w:sz="0" w:space="0" w:color="auto"/>
                <w:right w:val="none" w:sz="0" w:space="0" w:color="auto"/>
              </w:divBdr>
            </w:div>
          </w:divsChild>
        </w:div>
        <w:div w:id="977104816">
          <w:marLeft w:val="0"/>
          <w:marRight w:val="0"/>
          <w:marTop w:val="0"/>
          <w:marBottom w:val="0"/>
          <w:divBdr>
            <w:top w:val="none" w:sz="0" w:space="0" w:color="auto"/>
            <w:left w:val="none" w:sz="0" w:space="0" w:color="auto"/>
            <w:bottom w:val="none" w:sz="0" w:space="0" w:color="auto"/>
            <w:right w:val="none" w:sz="0" w:space="0" w:color="auto"/>
          </w:divBdr>
          <w:divsChild>
            <w:div w:id="601062637">
              <w:marLeft w:val="0"/>
              <w:marRight w:val="0"/>
              <w:marTop w:val="0"/>
              <w:marBottom w:val="0"/>
              <w:divBdr>
                <w:top w:val="none" w:sz="0" w:space="0" w:color="auto"/>
                <w:left w:val="none" w:sz="0" w:space="0" w:color="auto"/>
                <w:bottom w:val="none" w:sz="0" w:space="0" w:color="auto"/>
                <w:right w:val="none" w:sz="0" w:space="0" w:color="auto"/>
              </w:divBdr>
            </w:div>
          </w:divsChild>
        </w:div>
        <w:div w:id="977615546">
          <w:marLeft w:val="0"/>
          <w:marRight w:val="0"/>
          <w:marTop w:val="0"/>
          <w:marBottom w:val="0"/>
          <w:divBdr>
            <w:top w:val="none" w:sz="0" w:space="0" w:color="auto"/>
            <w:left w:val="none" w:sz="0" w:space="0" w:color="auto"/>
            <w:bottom w:val="none" w:sz="0" w:space="0" w:color="auto"/>
            <w:right w:val="none" w:sz="0" w:space="0" w:color="auto"/>
          </w:divBdr>
          <w:divsChild>
            <w:div w:id="1864591796">
              <w:marLeft w:val="0"/>
              <w:marRight w:val="0"/>
              <w:marTop w:val="0"/>
              <w:marBottom w:val="0"/>
              <w:divBdr>
                <w:top w:val="none" w:sz="0" w:space="0" w:color="auto"/>
                <w:left w:val="none" w:sz="0" w:space="0" w:color="auto"/>
                <w:bottom w:val="none" w:sz="0" w:space="0" w:color="auto"/>
                <w:right w:val="none" w:sz="0" w:space="0" w:color="auto"/>
              </w:divBdr>
            </w:div>
          </w:divsChild>
        </w:div>
        <w:div w:id="980114895">
          <w:marLeft w:val="0"/>
          <w:marRight w:val="0"/>
          <w:marTop w:val="0"/>
          <w:marBottom w:val="0"/>
          <w:divBdr>
            <w:top w:val="none" w:sz="0" w:space="0" w:color="auto"/>
            <w:left w:val="none" w:sz="0" w:space="0" w:color="auto"/>
            <w:bottom w:val="none" w:sz="0" w:space="0" w:color="auto"/>
            <w:right w:val="none" w:sz="0" w:space="0" w:color="auto"/>
          </w:divBdr>
          <w:divsChild>
            <w:div w:id="135031874">
              <w:marLeft w:val="0"/>
              <w:marRight w:val="0"/>
              <w:marTop w:val="0"/>
              <w:marBottom w:val="0"/>
              <w:divBdr>
                <w:top w:val="none" w:sz="0" w:space="0" w:color="auto"/>
                <w:left w:val="none" w:sz="0" w:space="0" w:color="auto"/>
                <w:bottom w:val="none" w:sz="0" w:space="0" w:color="auto"/>
                <w:right w:val="none" w:sz="0" w:space="0" w:color="auto"/>
              </w:divBdr>
            </w:div>
          </w:divsChild>
        </w:div>
        <w:div w:id="981079664">
          <w:marLeft w:val="0"/>
          <w:marRight w:val="0"/>
          <w:marTop w:val="0"/>
          <w:marBottom w:val="0"/>
          <w:divBdr>
            <w:top w:val="none" w:sz="0" w:space="0" w:color="auto"/>
            <w:left w:val="none" w:sz="0" w:space="0" w:color="auto"/>
            <w:bottom w:val="none" w:sz="0" w:space="0" w:color="auto"/>
            <w:right w:val="none" w:sz="0" w:space="0" w:color="auto"/>
          </w:divBdr>
          <w:divsChild>
            <w:div w:id="1039013674">
              <w:marLeft w:val="0"/>
              <w:marRight w:val="0"/>
              <w:marTop w:val="0"/>
              <w:marBottom w:val="0"/>
              <w:divBdr>
                <w:top w:val="none" w:sz="0" w:space="0" w:color="auto"/>
                <w:left w:val="none" w:sz="0" w:space="0" w:color="auto"/>
                <w:bottom w:val="none" w:sz="0" w:space="0" w:color="auto"/>
                <w:right w:val="none" w:sz="0" w:space="0" w:color="auto"/>
              </w:divBdr>
            </w:div>
          </w:divsChild>
        </w:div>
        <w:div w:id="982197433">
          <w:marLeft w:val="0"/>
          <w:marRight w:val="0"/>
          <w:marTop w:val="0"/>
          <w:marBottom w:val="0"/>
          <w:divBdr>
            <w:top w:val="none" w:sz="0" w:space="0" w:color="auto"/>
            <w:left w:val="none" w:sz="0" w:space="0" w:color="auto"/>
            <w:bottom w:val="none" w:sz="0" w:space="0" w:color="auto"/>
            <w:right w:val="none" w:sz="0" w:space="0" w:color="auto"/>
          </w:divBdr>
          <w:divsChild>
            <w:div w:id="157311925">
              <w:marLeft w:val="0"/>
              <w:marRight w:val="0"/>
              <w:marTop w:val="0"/>
              <w:marBottom w:val="0"/>
              <w:divBdr>
                <w:top w:val="none" w:sz="0" w:space="0" w:color="auto"/>
                <w:left w:val="none" w:sz="0" w:space="0" w:color="auto"/>
                <w:bottom w:val="none" w:sz="0" w:space="0" w:color="auto"/>
                <w:right w:val="none" w:sz="0" w:space="0" w:color="auto"/>
              </w:divBdr>
            </w:div>
          </w:divsChild>
        </w:div>
        <w:div w:id="982271002">
          <w:marLeft w:val="0"/>
          <w:marRight w:val="0"/>
          <w:marTop w:val="0"/>
          <w:marBottom w:val="0"/>
          <w:divBdr>
            <w:top w:val="none" w:sz="0" w:space="0" w:color="auto"/>
            <w:left w:val="none" w:sz="0" w:space="0" w:color="auto"/>
            <w:bottom w:val="none" w:sz="0" w:space="0" w:color="auto"/>
            <w:right w:val="none" w:sz="0" w:space="0" w:color="auto"/>
          </w:divBdr>
          <w:divsChild>
            <w:div w:id="320743678">
              <w:marLeft w:val="0"/>
              <w:marRight w:val="0"/>
              <w:marTop w:val="0"/>
              <w:marBottom w:val="0"/>
              <w:divBdr>
                <w:top w:val="none" w:sz="0" w:space="0" w:color="auto"/>
                <w:left w:val="none" w:sz="0" w:space="0" w:color="auto"/>
                <w:bottom w:val="none" w:sz="0" w:space="0" w:color="auto"/>
                <w:right w:val="none" w:sz="0" w:space="0" w:color="auto"/>
              </w:divBdr>
            </w:div>
          </w:divsChild>
        </w:div>
        <w:div w:id="982931683">
          <w:marLeft w:val="0"/>
          <w:marRight w:val="0"/>
          <w:marTop w:val="0"/>
          <w:marBottom w:val="0"/>
          <w:divBdr>
            <w:top w:val="none" w:sz="0" w:space="0" w:color="auto"/>
            <w:left w:val="none" w:sz="0" w:space="0" w:color="auto"/>
            <w:bottom w:val="none" w:sz="0" w:space="0" w:color="auto"/>
            <w:right w:val="none" w:sz="0" w:space="0" w:color="auto"/>
          </w:divBdr>
          <w:divsChild>
            <w:div w:id="293414793">
              <w:marLeft w:val="0"/>
              <w:marRight w:val="0"/>
              <w:marTop w:val="0"/>
              <w:marBottom w:val="0"/>
              <w:divBdr>
                <w:top w:val="none" w:sz="0" w:space="0" w:color="auto"/>
                <w:left w:val="none" w:sz="0" w:space="0" w:color="auto"/>
                <w:bottom w:val="none" w:sz="0" w:space="0" w:color="auto"/>
                <w:right w:val="none" w:sz="0" w:space="0" w:color="auto"/>
              </w:divBdr>
            </w:div>
          </w:divsChild>
        </w:div>
        <w:div w:id="983508572">
          <w:marLeft w:val="0"/>
          <w:marRight w:val="0"/>
          <w:marTop w:val="0"/>
          <w:marBottom w:val="0"/>
          <w:divBdr>
            <w:top w:val="none" w:sz="0" w:space="0" w:color="auto"/>
            <w:left w:val="none" w:sz="0" w:space="0" w:color="auto"/>
            <w:bottom w:val="none" w:sz="0" w:space="0" w:color="auto"/>
            <w:right w:val="none" w:sz="0" w:space="0" w:color="auto"/>
          </w:divBdr>
          <w:divsChild>
            <w:div w:id="352730493">
              <w:marLeft w:val="0"/>
              <w:marRight w:val="0"/>
              <w:marTop w:val="0"/>
              <w:marBottom w:val="0"/>
              <w:divBdr>
                <w:top w:val="none" w:sz="0" w:space="0" w:color="auto"/>
                <w:left w:val="none" w:sz="0" w:space="0" w:color="auto"/>
                <w:bottom w:val="none" w:sz="0" w:space="0" w:color="auto"/>
                <w:right w:val="none" w:sz="0" w:space="0" w:color="auto"/>
              </w:divBdr>
            </w:div>
            <w:div w:id="390233805">
              <w:marLeft w:val="0"/>
              <w:marRight w:val="0"/>
              <w:marTop w:val="0"/>
              <w:marBottom w:val="0"/>
              <w:divBdr>
                <w:top w:val="none" w:sz="0" w:space="0" w:color="auto"/>
                <w:left w:val="none" w:sz="0" w:space="0" w:color="auto"/>
                <w:bottom w:val="none" w:sz="0" w:space="0" w:color="auto"/>
                <w:right w:val="none" w:sz="0" w:space="0" w:color="auto"/>
              </w:divBdr>
            </w:div>
            <w:div w:id="485821403">
              <w:marLeft w:val="0"/>
              <w:marRight w:val="0"/>
              <w:marTop w:val="0"/>
              <w:marBottom w:val="0"/>
              <w:divBdr>
                <w:top w:val="none" w:sz="0" w:space="0" w:color="auto"/>
                <w:left w:val="none" w:sz="0" w:space="0" w:color="auto"/>
                <w:bottom w:val="none" w:sz="0" w:space="0" w:color="auto"/>
                <w:right w:val="none" w:sz="0" w:space="0" w:color="auto"/>
              </w:divBdr>
            </w:div>
            <w:div w:id="1490950307">
              <w:marLeft w:val="0"/>
              <w:marRight w:val="0"/>
              <w:marTop w:val="0"/>
              <w:marBottom w:val="0"/>
              <w:divBdr>
                <w:top w:val="none" w:sz="0" w:space="0" w:color="auto"/>
                <w:left w:val="none" w:sz="0" w:space="0" w:color="auto"/>
                <w:bottom w:val="none" w:sz="0" w:space="0" w:color="auto"/>
                <w:right w:val="none" w:sz="0" w:space="0" w:color="auto"/>
              </w:divBdr>
            </w:div>
          </w:divsChild>
        </w:div>
        <w:div w:id="984236008">
          <w:marLeft w:val="0"/>
          <w:marRight w:val="0"/>
          <w:marTop w:val="0"/>
          <w:marBottom w:val="0"/>
          <w:divBdr>
            <w:top w:val="none" w:sz="0" w:space="0" w:color="auto"/>
            <w:left w:val="none" w:sz="0" w:space="0" w:color="auto"/>
            <w:bottom w:val="none" w:sz="0" w:space="0" w:color="auto"/>
            <w:right w:val="none" w:sz="0" w:space="0" w:color="auto"/>
          </w:divBdr>
          <w:divsChild>
            <w:div w:id="657155154">
              <w:marLeft w:val="0"/>
              <w:marRight w:val="0"/>
              <w:marTop w:val="0"/>
              <w:marBottom w:val="0"/>
              <w:divBdr>
                <w:top w:val="none" w:sz="0" w:space="0" w:color="auto"/>
                <w:left w:val="none" w:sz="0" w:space="0" w:color="auto"/>
                <w:bottom w:val="none" w:sz="0" w:space="0" w:color="auto"/>
                <w:right w:val="none" w:sz="0" w:space="0" w:color="auto"/>
              </w:divBdr>
            </w:div>
          </w:divsChild>
        </w:div>
        <w:div w:id="984361146">
          <w:marLeft w:val="0"/>
          <w:marRight w:val="0"/>
          <w:marTop w:val="0"/>
          <w:marBottom w:val="0"/>
          <w:divBdr>
            <w:top w:val="none" w:sz="0" w:space="0" w:color="auto"/>
            <w:left w:val="none" w:sz="0" w:space="0" w:color="auto"/>
            <w:bottom w:val="none" w:sz="0" w:space="0" w:color="auto"/>
            <w:right w:val="none" w:sz="0" w:space="0" w:color="auto"/>
          </w:divBdr>
          <w:divsChild>
            <w:div w:id="1035037044">
              <w:marLeft w:val="0"/>
              <w:marRight w:val="0"/>
              <w:marTop w:val="0"/>
              <w:marBottom w:val="0"/>
              <w:divBdr>
                <w:top w:val="none" w:sz="0" w:space="0" w:color="auto"/>
                <w:left w:val="none" w:sz="0" w:space="0" w:color="auto"/>
                <w:bottom w:val="none" w:sz="0" w:space="0" w:color="auto"/>
                <w:right w:val="none" w:sz="0" w:space="0" w:color="auto"/>
              </w:divBdr>
            </w:div>
          </w:divsChild>
        </w:div>
        <w:div w:id="986973259">
          <w:marLeft w:val="0"/>
          <w:marRight w:val="0"/>
          <w:marTop w:val="0"/>
          <w:marBottom w:val="0"/>
          <w:divBdr>
            <w:top w:val="none" w:sz="0" w:space="0" w:color="auto"/>
            <w:left w:val="none" w:sz="0" w:space="0" w:color="auto"/>
            <w:bottom w:val="none" w:sz="0" w:space="0" w:color="auto"/>
            <w:right w:val="none" w:sz="0" w:space="0" w:color="auto"/>
          </w:divBdr>
          <w:divsChild>
            <w:div w:id="368798376">
              <w:marLeft w:val="0"/>
              <w:marRight w:val="0"/>
              <w:marTop w:val="0"/>
              <w:marBottom w:val="0"/>
              <w:divBdr>
                <w:top w:val="none" w:sz="0" w:space="0" w:color="auto"/>
                <w:left w:val="none" w:sz="0" w:space="0" w:color="auto"/>
                <w:bottom w:val="none" w:sz="0" w:space="0" w:color="auto"/>
                <w:right w:val="none" w:sz="0" w:space="0" w:color="auto"/>
              </w:divBdr>
            </w:div>
            <w:div w:id="618995639">
              <w:marLeft w:val="0"/>
              <w:marRight w:val="0"/>
              <w:marTop w:val="0"/>
              <w:marBottom w:val="0"/>
              <w:divBdr>
                <w:top w:val="none" w:sz="0" w:space="0" w:color="auto"/>
                <w:left w:val="none" w:sz="0" w:space="0" w:color="auto"/>
                <w:bottom w:val="none" w:sz="0" w:space="0" w:color="auto"/>
                <w:right w:val="none" w:sz="0" w:space="0" w:color="auto"/>
              </w:divBdr>
            </w:div>
            <w:div w:id="1963801347">
              <w:marLeft w:val="0"/>
              <w:marRight w:val="0"/>
              <w:marTop w:val="0"/>
              <w:marBottom w:val="0"/>
              <w:divBdr>
                <w:top w:val="none" w:sz="0" w:space="0" w:color="auto"/>
                <w:left w:val="none" w:sz="0" w:space="0" w:color="auto"/>
                <w:bottom w:val="none" w:sz="0" w:space="0" w:color="auto"/>
                <w:right w:val="none" w:sz="0" w:space="0" w:color="auto"/>
              </w:divBdr>
            </w:div>
          </w:divsChild>
        </w:div>
        <w:div w:id="988941197">
          <w:marLeft w:val="0"/>
          <w:marRight w:val="0"/>
          <w:marTop w:val="0"/>
          <w:marBottom w:val="0"/>
          <w:divBdr>
            <w:top w:val="none" w:sz="0" w:space="0" w:color="auto"/>
            <w:left w:val="none" w:sz="0" w:space="0" w:color="auto"/>
            <w:bottom w:val="none" w:sz="0" w:space="0" w:color="auto"/>
            <w:right w:val="none" w:sz="0" w:space="0" w:color="auto"/>
          </w:divBdr>
          <w:divsChild>
            <w:div w:id="47580182">
              <w:marLeft w:val="0"/>
              <w:marRight w:val="0"/>
              <w:marTop w:val="0"/>
              <w:marBottom w:val="0"/>
              <w:divBdr>
                <w:top w:val="none" w:sz="0" w:space="0" w:color="auto"/>
                <w:left w:val="none" w:sz="0" w:space="0" w:color="auto"/>
                <w:bottom w:val="none" w:sz="0" w:space="0" w:color="auto"/>
                <w:right w:val="none" w:sz="0" w:space="0" w:color="auto"/>
              </w:divBdr>
            </w:div>
          </w:divsChild>
        </w:div>
        <w:div w:id="989483225">
          <w:marLeft w:val="0"/>
          <w:marRight w:val="0"/>
          <w:marTop w:val="0"/>
          <w:marBottom w:val="0"/>
          <w:divBdr>
            <w:top w:val="none" w:sz="0" w:space="0" w:color="auto"/>
            <w:left w:val="none" w:sz="0" w:space="0" w:color="auto"/>
            <w:bottom w:val="none" w:sz="0" w:space="0" w:color="auto"/>
            <w:right w:val="none" w:sz="0" w:space="0" w:color="auto"/>
          </w:divBdr>
          <w:divsChild>
            <w:div w:id="807012537">
              <w:marLeft w:val="0"/>
              <w:marRight w:val="0"/>
              <w:marTop w:val="0"/>
              <w:marBottom w:val="0"/>
              <w:divBdr>
                <w:top w:val="none" w:sz="0" w:space="0" w:color="auto"/>
                <w:left w:val="none" w:sz="0" w:space="0" w:color="auto"/>
                <w:bottom w:val="none" w:sz="0" w:space="0" w:color="auto"/>
                <w:right w:val="none" w:sz="0" w:space="0" w:color="auto"/>
              </w:divBdr>
            </w:div>
          </w:divsChild>
        </w:div>
        <w:div w:id="989944158">
          <w:marLeft w:val="0"/>
          <w:marRight w:val="0"/>
          <w:marTop w:val="0"/>
          <w:marBottom w:val="0"/>
          <w:divBdr>
            <w:top w:val="none" w:sz="0" w:space="0" w:color="auto"/>
            <w:left w:val="none" w:sz="0" w:space="0" w:color="auto"/>
            <w:bottom w:val="none" w:sz="0" w:space="0" w:color="auto"/>
            <w:right w:val="none" w:sz="0" w:space="0" w:color="auto"/>
          </w:divBdr>
          <w:divsChild>
            <w:div w:id="603072720">
              <w:marLeft w:val="0"/>
              <w:marRight w:val="0"/>
              <w:marTop w:val="0"/>
              <w:marBottom w:val="0"/>
              <w:divBdr>
                <w:top w:val="none" w:sz="0" w:space="0" w:color="auto"/>
                <w:left w:val="none" w:sz="0" w:space="0" w:color="auto"/>
                <w:bottom w:val="none" w:sz="0" w:space="0" w:color="auto"/>
                <w:right w:val="none" w:sz="0" w:space="0" w:color="auto"/>
              </w:divBdr>
            </w:div>
          </w:divsChild>
        </w:div>
        <w:div w:id="990211091">
          <w:marLeft w:val="0"/>
          <w:marRight w:val="0"/>
          <w:marTop w:val="0"/>
          <w:marBottom w:val="0"/>
          <w:divBdr>
            <w:top w:val="none" w:sz="0" w:space="0" w:color="auto"/>
            <w:left w:val="none" w:sz="0" w:space="0" w:color="auto"/>
            <w:bottom w:val="none" w:sz="0" w:space="0" w:color="auto"/>
            <w:right w:val="none" w:sz="0" w:space="0" w:color="auto"/>
          </w:divBdr>
          <w:divsChild>
            <w:div w:id="938634262">
              <w:marLeft w:val="0"/>
              <w:marRight w:val="0"/>
              <w:marTop w:val="0"/>
              <w:marBottom w:val="0"/>
              <w:divBdr>
                <w:top w:val="none" w:sz="0" w:space="0" w:color="auto"/>
                <w:left w:val="none" w:sz="0" w:space="0" w:color="auto"/>
                <w:bottom w:val="none" w:sz="0" w:space="0" w:color="auto"/>
                <w:right w:val="none" w:sz="0" w:space="0" w:color="auto"/>
              </w:divBdr>
            </w:div>
          </w:divsChild>
        </w:div>
        <w:div w:id="991325441">
          <w:marLeft w:val="0"/>
          <w:marRight w:val="0"/>
          <w:marTop w:val="0"/>
          <w:marBottom w:val="0"/>
          <w:divBdr>
            <w:top w:val="none" w:sz="0" w:space="0" w:color="auto"/>
            <w:left w:val="none" w:sz="0" w:space="0" w:color="auto"/>
            <w:bottom w:val="none" w:sz="0" w:space="0" w:color="auto"/>
            <w:right w:val="none" w:sz="0" w:space="0" w:color="auto"/>
          </w:divBdr>
          <w:divsChild>
            <w:div w:id="998507198">
              <w:marLeft w:val="0"/>
              <w:marRight w:val="0"/>
              <w:marTop w:val="0"/>
              <w:marBottom w:val="0"/>
              <w:divBdr>
                <w:top w:val="none" w:sz="0" w:space="0" w:color="auto"/>
                <w:left w:val="none" w:sz="0" w:space="0" w:color="auto"/>
                <w:bottom w:val="none" w:sz="0" w:space="0" w:color="auto"/>
                <w:right w:val="none" w:sz="0" w:space="0" w:color="auto"/>
              </w:divBdr>
            </w:div>
          </w:divsChild>
        </w:div>
        <w:div w:id="991834259">
          <w:marLeft w:val="0"/>
          <w:marRight w:val="0"/>
          <w:marTop w:val="0"/>
          <w:marBottom w:val="0"/>
          <w:divBdr>
            <w:top w:val="none" w:sz="0" w:space="0" w:color="auto"/>
            <w:left w:val="none" w:sz="0" w:space="0" w:color="auto"/>
            <w:bottom w:val="none" w:sz="0" w:space="0" w:color="auto"/>
            <w:right w:val="none" w:sz="0" w:space="0" w:color="auto"/>
          </w:divBdr>
          <w:divsChild>
            <w:div w:id="144856251">
              <w:marLeft w:val="0"/>
              <w:marRight w:val="0"/>
              <w:marTop w:val="0"/>
              <w:marBottom w:val="0"/>
              <w:divBdr>
                <w:top w:val="none" w:sz="0" w:space="0" w:color="auto"/>
                <w:left w:val="none" w:sz="0" w:space="0" w:color="auto"/>
                <w:bottom w:val="none" w:sz="0" w:space="0" w:color="auto"/>
                <w:right w:val="none" w:sz="0" w:space="0" w:color="auto"/>
              </w:divBdr>
            </w:div>
            <w:div w:id="1288782035">
              <w:marLeft w:val="0"/>
              <w:marRight w:val="0"/>
              <w:marTop w:val="0"/>
              <w:marBottom w:val="0"/>
              <w:divBdr>
                <w:top w:val="none" w:sz="0" w:space="0" w:color="auto"/>
                <w:left w:val="none" w:sz="0" w:space="0" w:color="auto"/>
                <w:bottom w:val="none" w:sz="0" w:space="0" w:color="auto"/>
                <w:right w:val="none" w:sz="0" w:space="0" w:color="auto"/>
              </w:divBdr>
            </w:div>
            <w:div w:id="1873374198">
              <w:marLeft w:val="0"/>
              <w:marRight w:val="0"/>
              <w:marTop w:val="0"/>
              <w:marBottom w:val="0"/>
              <w:divBdr>
                <w:top w:val="none" w:sz="0" w:space="0" w:color="auto"/>
                <w:left w:val="none" w:sz="0" w:space="0" w:color="auto"/>
                <w:bottom w:val="none" w:sz="0" w:space="0" w:color="auto"/>
                <w:right w:val="none" w:sz="0" w:space="0" w:color="auto"/>
              </w:divBdr>
            </w:div>
            <w:div w:id="2073000697">
              <w:marLeft w:val="0"/>
              <w:marRight w:val="0"/>
              <w:marTop w:val="0"/>
              <w:marBottom w:val="0"/>
              <w:divBdr>
                <w:top w:val="none" w:sz="0" w:space="0" w:color="auto"/>
                <w:left w:val="none" w:sz="0" w:space="0" w:color="auto"/>
                <w:bottom w:val="none" w:sz="0" w:space="0" w:color="auto"/>
                <w:right w:val="none" w:sz="0" w:space="0" w:color="auto"/>
              </w:divBdr>
            </w:div>
          </w:divsChild>
        </w:div>
        <w:div w:id="991907350">
          <w:marLeft w:val="0"/>
          <w:marRight w:val="0"/>
          <w:marTop w:val="0"/>
          <w:marBottom w:val="0"/>
          <w:divBdr>
            <w:top w:val="none" w:sz="0" w:space="0" w:color="auto"/>
            <w:left w:val="none" w:sz="0" w:space="0" w:color="auto"/>
            <w:bottom w:val="none" w:sz="0" w:space="0" w:color="auto"/>
            <w:right w:val="none" w:sz="0" w:space="0" w:color="auto"/>
          </w:divBdr>
          <w:divsChild>
            <w:div w:id="42876100">
              <w:marLeft w:val="0"/>
              <w:marRight w:val="0"/>
              <w:marTop w:val="0"/>
              <w:marBottom w:val="0"/>
              <w:divBdr>
                <w:top w:val="none" w:sz="0" w:space="0" w:color="auto"/>
                <w:left w:val="none" w:sz="0" w:space="0" w:color="auto"/>
                <w:bottom w:val="none" w:sz="0" w:space="0" w:color="auto"/>
                <w:right w:val="none" w:sz="0" w:space="0" w:color="auto"/>
              </w:divBdr>
            </w:div>
          </w:divsChild>
        </w:div>
        <w:div w:id="992834094">
          <w:marLeft w:val="0"/>
          <w:marRight w:val="0"/>
          <w:marTop w:val="0"/>
          <w:marBottom w:val="0"/>
          <w:divBdr>
            <w:top w:val="none" w:sz="0" w:space="0" w:color="auto"/>
            <w:left w:val="none" w:sz="0" w:space="0" w:color="auto"/>
            <w:bottom w:val="none" w:sz="0" w:space="0" w:color="auto"/>
            <w:right w:val="none" w:sz="0" w:space="0" w:color="auto"/>
          </w:divBdr>
          <w:divsChild>
            <w:div w:id="249656827">
              <w:marLeft w:val="0"/>
              <w:marRight w:val="0"/>
              <w:marTop w:val="0"/>
              <w:marBottom w:val="0"/>
              <w:divBdr>
                <w:top w:val="none" w:sz="0" w:space="0" w:color="auto"/>
                <w:left w:val="none" w:sz="0" w:space="0" w:color="auto"/>
                <w:bottom w:val="none" w:sz="0" w:space="0" w:color="auto"/>
                <w:right w:val="none" w:sz="0" w:space="0" w:color="auto"/>
              </w:divBdr>
            </w:div>
          </w:divsChild>
        </w:div>
        <w:div w:id="993723894">
          <w:marLeft w:val="0"/>
          <w:marRight w:val="0"/>
          <w:marTop w:val="0"/>
          <w:marBottom w:val="0"/>
          <w:divBdr>
            <w:top w:val="none" w:sz="0" w:space="0" w:color="auto"/>
            <w:left w:val="none" w:sz="0" w:space="0" w:color="auto"/>
            <w:bottom w:val="none" w:sz="0" w:space="0" w:color="auto"/>
            <w:right w:val="none" w:sz="0" w:space="0" w:color="auto"/>
          </w:divBdr>
          <w:divsChild>
            <w:div w:id="1529217339">
              <w:marLeft w:val="0"/>
              <w:marRight w:val="0"/>
              <w:marTop w:val="0"/>
              <w:marBottom w:val="0"/>
              <w:divBdr>
                <w:top w:val="none" w:sz="0" w:space="0" w:color="auto"/>
                <w:left w:val="none" w:sz="0" w:space="0" w:color="auto"/>
                <w:bottom w:val="none" w:sz="0" w:space="0" w:color="auto"/>
                <w:right w:val="none" w:sz="0" w:space="0" w:color="auto"/>
              </w:divBdr>
            </w:div>
          </w:divsChild>
        </w:div>
        <w:div w:id="995035861">
          <w:marLeft w:val="0"/>
          <w:marRight w:val="0"/>
          <w:marTop w:val="0"/>
          <w:marBottom w:val="0"/>
          <w:divBdr>
            <w:top w:val="none" w:sz="0" w:space="0" w:color="auto"/>
            <w:left w:val="none" w:sz="0" w:space="0" w:color="auto"/>
            <w:bottom w:val="none" w:sz="0" w:space="0" w:color="auto"/>
            <w:right w:val="none" w:sz="0" w:space="0" w:color="auto"/>
          </w:divBdr>
          <w:divsChild>
            <w:div w:id="390931480">
              <w:marLeft w:val="0"/>
              <w:marRight w:val="0"/>
              <w:marTop w:val="0"/>
              <w:marBottom w:val="0"/>
              <w:divBdr>
                <w:top w:val="none" w:sz="0" w:space="0" w:color="auto"/>
                <w:left w:val="none" w:sz="0" w:space="0" w:color="auto"/>
                <w:bottom w:val="none" w:sz="0" w:space="0" w:color="auto"/>
                <w:right w:val="none" w:sz="0" w:space="0" w:color="auto"/>
              </w:divBdr>
            </w:div>
            <w:div w:id="1410080174">
              <w:marLeft w:val="0"/>
              <w:marRight w:val="0"/>
              <w:marTop w:val="0"/>
              <w:marBottom w:val="0"/>
              <w:divBdr>
                <w:top w:val="none" w:sz="0" w:space="0" w:color="auto"/>
                <w:left w:val="none" w:sz="0" w:space="0" w:color="auto"/>
                <w:bottom w:val="none" w:sz="0" w:space="0" w:color="auto"/>
                <w:right w:val="none" w:sz="0" w:space="0" w:color="auto"/>
              </w:divBdr>
            </w:div>
          </w:divsChild>
        </w:div>
        <w:div w:id="995763589">
          <w:marLeft w:val="0"/>
          <w:marRight w:val="0"/>
          <w:marTop w:val="0"/>
          <w:marBottom w:val="0"/>
          <w:divBdr>
            <w:top w:val="none" w:sz="0" w:space="0" w:color="auto"/>
            <w:left w:val="none" w:sz="0" w:space="0" w:color="auto"/>
            <w:bottom w:val="none" w:sz="0" w:space="0" w:color="auto"/>
            <w:right w:val="none" w:sz="0" w:space="0" w:color="auto"/>
          </w:divBdr>
          <w:divsChild>
            <w:div w:id="528765506">
              <w:marLeft w:val="0"/>
              <w:marRight w:val="0"/>
              <w:marTop w:val="0"/>
              <w:marBottom w:val="0"/>
              <w:divBdr>
                <w:top w:val="none" w:sz="0" w:space="0" w:color="auto"/>
                <w:left w:val="none" w:sz="0" w:space="0" w:color="auto"/>
                <w:bottom w:val="none" w:sz="0" w:space="0" w:color="auto"/>
                <w:right w:val="none" w:sz="0" w:space="0" w:color="auto"/>
              </w:divBdr>
            </w:div>
          </w:divsChild>
        </w:div>
        <w:div w:id="995842630">
          <w:marLeft w:val="0"/>
          <w:marRight w:val="0"/>
          <w:marTop w:val="0"/>
          <w:marBottom w:val="0"/>
          <w:divBdr>
            <w:top w:val="none" w:sz="0" w:space="0" w:color="auto"/>
            <w:left w:val="none" w:sz="0" w:space="0" w:color="auto"/>
            <w:bottom w:val="none" w:sz="0" w:space="0" w:color="auto"/>
            <w:right w:val="none" w:sz="0" w:space="0" w:color="auto"/>
          </w:divBdr>
          <w:divsChild>
            <w:div w:id="880168967">
              <w:marLeft w:val="0"/>
              <w:marRight w:val="0"/>
              <w:marTop w:val="0"/>
              <w:marBottom w:val="0"/>
              <w:divBdr>
                <w:top w:val="none" w:sz="0" w:space="0" w:color="auto"/>
                <w:left w:val="none" w:sz="0" w:space="0" w:color="auto"/>
                <w:bottom w:val="none" w:sz="0" w:space="0" w:color="auto"/>
                <w:right w:val="none" w:sz="0" w:space="0" w:color="auto"/>
              </w:divBdr>
            </w:div>
            <w:div w:id="1898592690">
              <w:marLeft w:val="0"/>
              <w:marRight w:val="0"/>
              <w:marTop w:val="0"/>
              <w:marBottom w:val="0"/>
              <w:divBdr>
                <w:top w:val="none" w:sz="0" w:space="0" w:color="auto"/>
                <w:left w:val="none" w:sz="0" w:space="0" w:color="auto"/>
                <w:bottom w:val="none" w:sz="0" w:space="0" w:color="auto"/>
                <w:right w:val="none" w:sz="0" w:space="0" w:color="auto"/>
              </w:divBdr>
            </w:div>
            <w:div w:id="1907958767">
              <w:marLeft w:val="0"/>
              <w:marRight w:val="0"/>
              <w:marTop w:val="0"/>
              <w:marBottom w:val="0"/>
              <w:divBdr>
                <w:top w:val="none" w:sz="0" w:space="0" w:color="auto"/>
                <w:left w:val="none" w:sz="0" w:space="0" w:color="auto"/>
                <w:bottom w:val="none" w:sz="0" w:space="0" w:color="auto"/>
                <w:right w:val="none" w:sz="0" w:space="0" w:color="auto"/>
              </w:divBdr>
            </w:div>
          </w:divsChild>
        </w:div>
        <w:div w:id="996036153">
          <w:marLeft w:val="0"/>
          <w:marRight w:val="0"/>
          <w:marTop w:val="0"/>
          <w:marBottom w:val="0"/>
          <w:divBdr>
            <w:top w:val="none" w:sz="0" w:space="0" w:color="auto"/>
            <w:left w:val="none" w:sz="0" w:space="0" w:color="auto"/>
            <w:bottom w:val="none" w:sz="0" w:space="0" w:color="auto"/>
            <w:right w:val="none" w:sz="0" w:space="0" w:color="auto"/>
          </w:divBdr>
          <w:divsChild>
            <w:div w:id="808324569">
              <w:marLeft w:val="0"/>
              <w:marRight w:val="0"/>
              <w:marTop w:val="0"/>
              <w:marBottom w:val="0"/>
              <w:divBdr>
                <w:top w:val="none" w:sz="0" w:space="0" w:color="auto"/>
                <w:left w:val="none" w:sz="0" w:space="0" w:color="auto"/>
                <w:bottom w:val="none" w:sz="0" w:space="0" w:color="auto"/>
                <w:right w:val="none" w:sz="0" w:space="0" w:color="auto"/>
              </w:divBdr>
            </w:div>
          </w:divsChild>
        </w:div>
        <w:div w:id="997077912">
          <w:marLeft w:val="0"/>
          <w:marRight w:val="0"/>
          <w:marTop w:val="0"/>
          <w:marBottom w:val="0"/>
          <w:divBdr>
            <w:top w:val="none" w:sz="0" w:space="0" w:color="auto"/>
            <w:left w:val="none" w:sz="0" w:space="0" w:color="auto"/>
            <w:bottom w:val="none" w:sz="0" w:space="0" w:color="auto"/>
            <w:right w:val="none" w:sz="0" w:space="0" w:color="auto"/>
          </w:divBdr>
          <w:divsChild>
            <w:div w:id="1300497773">
              <w:marLeft w:val="0"/>
              <w:marRight w:val="0"/>
              <w:marTop w:val="0"/>
              <w:marBottom w:val="0"/>
              <w:divBdr>
                <w:top w:val="none" w:sz="0" w:space="0" w:color="auto"/>
                <w:left w:val="none" w:sz="0" w:space="0" w:color="auto"/>
                <w:bottom w:val="none" w:sz="0" w:space="0" w:color="auto"/>
                <w:right w:val="none" w:sz="0" w:space="0" w:color="auto"/>
              </w:divBdr>
            </w:div>
          </w:divsChild>
        </w:div>
        <w:div w:id="997266309">
          <w:marLeft w:val="0"/>
          <w:marRight w:val="0"/>
          <w:marTop w:val="0"/>
          <w:marBottom w:val="0"/>
          <w:divBdr>
            <w:top w:val="none" w:sz="0" w:space="0" w:color="auto"/>
            <w:left w:val="none" w:sz="0" w:space="0" w:color="auto"/>
            <w:bottom w:val="none" w:sz="0" w:space="0" w:color="auto"/>
            <w:right w:val="none" w:sz="0" w:space="0" w:color="auto"/>
          </w:divBdr>
          <w:divsChild>
            <w:div w:id="1505899702">
              <w:marLeft w:val="0"/>
              <w:marRight w:val="0"/>
              <w:marTop w:val="0"/>
              <w:marBottom w:val="0"/>
              <w:divBdr>
                <w:top w:val="none" w:sz="0" w:space="0" w:color="auto"/>
                <w:left w:val="none" w:sz="0" w:space="0" w:color="auto"/>
                <w:bottom w:val="none" w:sz="0" w:space="0" w:color="auto"/>
                <w:right w:val="none" w:sz="0" w:space="0" w:color="auto"/>
              </w:divBdr>
            </w:div>
          </w:divsChild>
        </w:div>
        <w:div w:id="997272639">
          <w:marLeft w:val="0"/>
          <w:marRight w:val="0"/>
          <w:marTop w:val="0"/>
          <w:marBottom w:val="0"/>
          <w:divBdr>
            <w:top w:val="none" w:sz="0" w:space="0" w:color="auto"/>
            <w:left w:val="none" w:sz="0" w:space="0" w:color="auto"/>
            <w:bottom w:val="none" w:sz="0" w:space="0" w:color="auto"/>
            <w:right w:val="none" w:sz="0" w:space="0" w:color="auto"/>
          </w:divBdr>
          <w:divsChild>
            <w:div w:id="381297951">
              <w:marLeft w:val="0"/>
              <w:marRight w:val="0"/>
              <w:marTop w:val="0"/>
              <w:marBottom w:val="0"/>
              <w:divBdr>
                <w:top w:val="none" w:sz="0" w:space="0" w:color="auto"/>
                <w:left w:val="none" w:sz="0" w:space="0" w:color="auto"/>
                <w:bottom w:val="none" w:sz="0" w:space="0" w:color="auto"/>
                <w:right w:val="none" w:sz="0" w:space="0" w:color="auto"/>
              </w:divBdr>
            </w:div>
          </w:divsChild>
        </w:div>
        <w:div w:id="997920645">
          <w:marLeft w:val="0"/>
          <w:marRight w:val="0"/>
          <w:marTop w:val="0"/>
          <w:marBottom w:val="0"/>
          <w:divBdr>
            <w:top w:val="none" w:sz="0" w:space="0" w:color="auto"/>
            <w:left w:val="none" w:sz="0" w:space="0" w:color="auto"/>
            <w:bottom w:val="none" w:sz="0" w:space="0" w:color="auto"/>
            <w:right w:val="none" w:sz="0" w:space="0" w:color="auto"/>
          </w:divBdr>
          <w:divsChild>
            <w:div w:id="761803137">
              <w:marLeft w:val="0"/>
              <w:marRight w:val="0"/>
              <w:marTop w:val="0"/>
              <w:marBottom w:val="0"/>
              <w:divBdr>
                <w:top w:val="none" w:sz="0" w:space="0" w:color="auto"/>
                <w:left w:val="none" w:sz="0" w:space="0" w:color="auto"/>
                <w:bottom w:val="none" w:sz="0" w:space="0" w:color="auto"/>
                <w:right w:val="none" w:sz="0" w:space="0" w:color="auto"/>
              </w:divBdr>
            </w:div>
          </w:divsChild>
        </w:div>
        <w:div w:id="1003774896">
          <w:marLeft w:val="0"/>
          <w:marRight w:val="0"/>
          <w:marTop w:val="0"/>
          <w:marBottom w:val="0"/>
          <w:divBdr>
            <w:top w:val="none" w:sz="0" w:space="0" w:color="auto"/>
            <w:left w:val="none" w:sz="0" w:space="0" w:color="auto"/>
            <w:bottom w:val="none" w:sz="0" w:space="0" w:color="auto"/>
            <w:right w:val="none" w:sz="0" w:space="0" w:color="auto"/>
          </w:divBdr>
          <w:divsChild>
            <w:div w:id="1409228280">
              <w:marLeft w:val="0"/>
              <w:marRight w:val="0"/>
              <w:marTop w:val="0"/>
              <w:marBottom w:val="0"/>
              <w:divBdr>
                <w:top w:val="none" w:sz="0" w:space="0" w:color="auto"/>
                <w:left w:val="none" w:sz="0" w:space="0" w:color="auto"/>
                <w:bottom w:val="none" w:sz="0" w:space="0" w:color="auto"/>
                <w:right w:val="none" w:sz="0" w:space="0" w:color="auto"/>
              </w:divBdr>
            </w:div>
          </w:divsChild>
        </w:div>
        <w:div w:id="1003776670">
          <w:marLeft w:val="0"/>
          <w:marRight w:val="0"/>
          <w:marTop w:val="0"/>
          <w:marBottom w:val="0"/>
          <w:divBdr>
            <w:top w:val="none" w:sz="0" w:space="0" w:color="auto"/>
            <w:left w:val="none" w:sz="0" w:space="0" w:color="auto"/>
            <w:bottom w:val="none" w:sz="0" w:space="0" w:color="auto"/>
            <w:right w:val="none" w:sz="0" w:space="0" w:color="auto"/>
          </w:divBdr>
          <w:divsChild>
            <w:div w:id="945424059">
              <w:marLeft w:val="0"/>
              <w:marRight w:val="0"/>
              <w:marTop w:val="0"/>
              <w:marBottom w:val="0"/>
              <w:divBdr>
                <w:top w:val="none" w:sz="0" w:space="0" w:color="auto"/>
                <w:left w:val="none" w:sz="0" w:space="0" w:color="auto"/>
                <w:bottom w:val="none" w:sz="0" w:space="0" w:color="auto"/>
                <w:right w:val="none" w:sz="0" w:space="0" w:color="auto"/>
              </w:divBdr>
            </w:div>
          </w:divsChild>
        </w:div>
        <w:div w:id="1005286173">
          <w:marLeft w:val="0"/>
          <w:marRight w:val="0"/>
          <w:marTop w:val="0"/>
          <w:marBottom w:val="0"/>
          <w:divBdr>
            <w:top w:val="none" w:sz="0" w:space="0" w:color="auto"/>
            <w:left w:val="none" w:sz="0" w:space="0" w:color="auto"/>
            <w:bottom w:val="none" w:sz="0" w:space="0" w:color="auto"/>
            <w:right w:val="none" w:sz="0" w:space="0" w:color="auto"/>
          </w:divBdr>
          <w:divsChild>
            <w:div w:id="815337815">
              <w:marLeft w:val="0"/>
              <w:marRight w:val="0"/>
              <w:marTop w:val="0"/>
              <w:marBottom w:val="0"/>
              <w:divBdr>
                <w:top w:val="none" w:sz="0" w:space="0" w:color="auto"/>
                <w:left w:val="none" w:sz="0" w:space="0" w:color="auto"/>
                <w:bottom w:val="none" w:sz="0" w:space="0" w:color="auto"/>
                <w:right w:val="none" w:sz="0" w:space="0" w:color="auto"/>
              </w:divBdr>
            </w:div>
          </w:divsChild>
        </w:div>
        <w:div w:id="1006782590">
          <w:marLeft w:val="0"/>
          <w:marRight w:val="0"/>
          <w:marTop w:val="0"/>
          <w:marBottom w:val="0"/>
          <w:divBdr>
            <w:top w:val="none" w:sz="0" w:space="0" w:color="auto"/>
            <w:left w:val="none" w:sz="0" w:space="0" w:color="auto"/>
            <w:bottom w:val="none" w:sz="0" w:space="0" w:color="auto"/>
            <w:right w:val="none" w:sz="0" w:space="0" w:color="auto"/>
          </w:divBdr>
          <w:divsChild>
            <w:div w:id="784542397">
              <w:marLeft w:val="0"/>
              <w:marRight w:val="0"/>
              <w:marTop w:val="0"/>
              <w:marBottom w:val="0"/>
              <w:divBdr>
                <w:top w:val="none" w:sz="0" w:space="0" w:color="auto"/>
                <w:left w:val="none" w:sz="0" w:space="0" w:color="auto"/>
                <w:bottom w:val="none" w:sz="0" w:space="0" w:color="auto"/>
                <w:right w:val="none" w:sz="0" w:space="0" w:color="auto"/>
              </w:divBdr>
            </w:div>
          </w:divsChild>
        </w:div>
        <w:div w:id="1007244841">
          <w:marLeft w:val="0"/>
          <w:marRight w:val="0"/>
          <w:marTop w:val="0"/>
          <w:marBottom w:val="0"/>
          <w:divBdr>
            <w:top w:val="none" w:sz="0" w:space="0" w:color="auto"/>
            <w:left w:val="none" w:sz="0" w:space="0" w:color="auto"/>
            <w:bottom w:val="none" w:sz="0" w:space="0" w:color="auto"/>
            <w:right w:val="none" w:sz="0" w:space="0" w:color="auto"/>
          </w:divBdr>
          <w:divsChild>
            <w:div w:id="2074428742">
              <w:marLeft w:val="0"/>
              <w:marRight w:val="0"/>
              <w:marTop w:val="0"/>
              <w:marBottom w:val="0"/>
              <w:divBdr>
                <w:top w:val="none" w:sz="0" w:space="0" w:color="auto"/>
                <w:left w:val="none" w:sz="0" w:space="0" w:color="auto"/>
                <w:bottom w:val="none" w:sz="0" w:space="0" w:color="auto"/>
                <w:right w:val="none" w:sz="0" w:space="0" w:color="auto"/>
              </w:divBdr>
            </w:div>
          </w:divsChild>
        </w:div>
        <w:div w:id="1008141367">
          <w:marLeft w:val="0"/>
          <w:marRight w:val="0"/>
          <w:marTop w:val="0"/>
          <w:marBottom w:val="0"/>
          <w:divBdr>
            <w:top w:val="none" w:sz="0" w:space="0" w:color="auto"/>
            <w:left w:val="none" w:sz="0" w:space="0" w:color="auto"/>
            <w:bottom w:val="none" w:sz="0" w:space="0" w:color="auto"/>
            <w:right w:val="none" w:sz="0" w:space="0" w:color="auto"/>
          </w:divBdr>
          <w:divsChild>
            <w:div w:id="1670475655">
              <w:marLeft w:val="0"/>
              <w:marRight w:val="0"/>
              <w:marTop w:val="0"/>
              <w:marBottom w:val="0"/>
              <w:divBdr>
                <w:top w:val="none" w:sz="0" w:space="0" w:color="auto"/>
                <w:left w:val="none" w:sz="0" w:space="0" w:color="auto"/>
                <w:bottom w:val="none" w:sz="0" w:space="0" w:color="auto"/>
                <w:right w:val="none" w:sz="0" w:space="0" w:color="auto"/>
              </w:divBdr>
            </w:div>
          </w:divsChild>
        </w:div>
        <w:div w:id="1009256233">
          <w:marLeft w:val="0"/>
          <w:marRight w:val="0"/>
          <w:marTop w:val="0"/>
          <w:marBottom w:val="0"/>
          <w:divBdr>
            <w:top w:val="none" w:sz="0" w:space="0" w:color="auto"/>
            <w:left w:val="none" w:sz="0" w:space="0" w:color="auto"/>
            <w:bottom w:val="none" w:sz="0" w:space="0" w:color="auto"/>
            <w:right w:val="none" w:sz="0" w:space="0" w:color="auto"/>
          </w:divBdr>
          <w:divsChild>
            <w:div w:id="1348406291">
              <w:marLeft w:val="0"/>
              <w:marRight w:val="0"/>
              <w:marTop w:val="0"/>
              <w:marBottom w:val="0"/>
              <w:divBdr>
                <w:top w:val="none" w:sz="0" w:space="0" w:color="auto"/>
                <w:left w:val="none" w:sz="0" w:space="0" w:color="auto"/>
                <w:bottom w:val="none" w:sz="0" w:space="0" w:color="auto"/>
                <w:right w:val="none" w:sz="0" w:space="0" w:color="auto"/>
              </w:divBdr>
            </w:div>
          </w:divsChild>
        </w:div>
        <w:div w:id="1010444886">
          <w:marLeft w:val="0"/>
          <w:marRight w:val="0"/>
          <w:marTop w:val="0"/>
          <w:marBottom w:val="0"/>
          <w:divBdr>
            <w:top w:val="none" w:sz="0" w:space="0" w:color="auto"/>
            <w:left w:val="none" w:sz="0" w:space="0" w:color="auto"/>
            <w:bottom w:val="none" w:sz="0" w:space="0" w:color="auto"/>
            <w:right w:val="none" w:sz="0" w:space="0" w:color="auto"/>
          </w:divBdr>
          <w:divsChild>
            <w:div w:id="84503058">
              <w:marLeft w:val="0"/>
              <w:marRight w:val="0"/>
              <w:marTop w:val="0"/>
              <w:marBottom w:val="0"/>
              <w:divBdr>
                <w:top w:val="none" w:sz="0" w:space="0" w:color="auto"/>
                <w:left w:val="none" w:sz="0" w:space="0" w:color="auto"/>
                <w:bottom w:val="none" w:sz="0" w:space="0" w:color="auto"/>
                <w:right w:val="none" w:sz="0" w:space="0" w:color="auto"/>
              </w:divBdr>
            </w:div>
            <w:div w:id="237137380">
              <w:marLeft w:val="0"/>
              <w:marRight w:val="0"/>
              <w:marTop w:val="0"/>
              <w:marBottom w:val="0"/>
              <w:divBdr>
                <w:top w:val="none" w:sz="0" w:space="0" w:color="auto"/>
                <w:left w:val="none" w:sz="0" w:space="0" w:color="auto"/>
                <w:bottom w:val="none" w:sz="0" w:space="0" w:color="auto"/>
                <w:right w:val="none" w:sz="0" w:space="0" w:color="auto"/>
              </w:divBdr>
            </w:div>
            <w:div w:id="821192459">
              <w:marLeft w:val="0"/>
              <w:marRight w:val="0"/>
              <w:marTop w:val="0"/>
              <w:marBottom w:val="0"/>
              <w:divBdr>
                <w:top w:val="none" w:sz="0" w:space="0" w:color="auto"/>
                <w:left w:val="none" w:sz="0" w:space="0" w:color="auto"/>
                <w:bottom w:val="none" w:sz="0" w:space="0" w:color="auto"/>
                <w:right w:val="none" w:sz="0" w:space="0" w:color="auto"/>
              </w:divBdr>
            </w:div>
            <w:div w:id="989211555">
              <w:marLeft w:val="0"/>
              <w:marRight w:val="0"/>
              <w:marTop w:val="0"/>
              <w:marBottom w:val="0"/>
              <w:divBdr>
                <w:top w:val="none" w:sz="0" w:space="0" w:color="auto"/>
                <w:left w:val="none" w:sz="0" w:space="0" w:color="auto"/>
                <w:bottom w:val="none" w:sz="0" w:space="0" w:color="auto"/>
                <w:right w:val="none" w:sz="0" w:space="0" w:color="auto"/>
              </w:divBdr>
            </w:div>
            <w:div w:id="1168642239">
              <w:marLeft w:val="0"/>
              <w:marRight w:val="0"/>
              <w:marTop w:val="0"/>
              <w:marBottom w:val="0"/>
              <w:divBdr>
                <w:top w:val="none" w:sz="0" w:space="0" w:color="auto"/>
                <w:left w:val="none" w:sz="0" w:space="0" w:color="auto"/>
                <w:bottom w:val="none" w:sz="0" w:space="0" w:color="auto"/>
                <w:right w:val="none" w:sz="0" w:space="0" w:color="auto"/>
              </w:divBdr>
            </w:div>
            <w:div w:id="1606762920">
              <w:marLeft w:val="0"/>
              <w:marRight w:val="0"/>
              <w:marTop w:val="0"/>
              <w:marBottom w:val="0"/>
              <w:divBdr>
                <w:top w:val="none" w:sz="0" w:space="0" w:color="auto"/>
                <w:left w:val="none" w:sz="0" w:space="0" w:color="auto"/>
                <w:bottom w:val="none" w:sz="0" w:space="0" w:color="auto"/>
                <w:right w:val="none" w:sz="0" w:space="0" w:color="auto"/>
              </w:divBdr>
            </w:div>
            <w:div w:id="1680235151">
              <w:marLeft w:val="0"/>
              <w:marRight w:val="0"/>
              <w:marTop w:val="0"/>
              <w:marBottom w:val="0"/>
              <w:divBdr>
                <w:top w:val="none" w:sz="0" w:space="0" w:color="auto"/>
                <w:left w:val="none" w:sz="0" w:space="0" w:color="auto"/>
                <w:bottom w:val="none" w:sz="0" w:space="0" w:color="auto"/>
                <w:right w:val="none" w:sz="0" w:space="0" w:color="auto"/>
              </w:divBdr>
            </w:div>
          </w:divsChild>
        </w:div>
        <w:div w:id="1010597713">
          <w:marLeft w:val="0"/>
          <w:marRight w:val="0"/>
          <w:marTop w:val="0"/>
          <w:marBottom w:val="0"/>
          <w:divBdr>
            <w:top w:val="none" w:sz="0" w:space="0" w:color="auto"/>
            <w:left w:val="none" w:sz="0" w:space="0" w:color="auto"/>
            <w:bottom w:val="none" w:sz="0" w:space="0" w:color="auto"/>
            <w:right w:val="none" w:sz="0" w:space="0" w:color="auto"/>
          </w:divBdr>
          <w:divsChild>
            <w:div w:id="1228958616">
              <w:marLeft w:val="0"/>
              <w:marRight w:val="0"/>
              <w:marTop w:val="0"/>
              <w:marBottom w:val="0"/>
              <w:divBdr>
                <w:top w:val="none" w:sz="0" w:space="0" w:color="auto"/>
                <w:left w:val="none" w:sz="0" w:space="0" w:color="auto"/>
                <w:bottom w:val="none" w:sz="0" w:space="0" w:color="auto"/>
                <w:right w:val="none" w:sz="0" w:space="0" w:color="auto"/>
              </w:divBdr>
            </w:div>
          </w:divsChild>
        </w:div>
        <w:div w:id="1010916274">
          <w:marLeft w:val="0"/>
          <w:marRight w:val="0"/>
          <w:marTop w:val="0"/>
          <w:marBottom w:val="0"/>
          <w:divBdr>
            <w:top w:val="none" w:sz="0" w:space="0" w:color="auto"/>
            <w:left w:val="none" w:sz="0" w:space="0" w:color="auto"/>
            <w:bottom w:val="none" w:sz="0" w:space="0" w:color="auto"/>
            <w:right w:val="none" w:sz="0" w:space="0" w:color="auto"/>
          </w:divBdr>
          <w:divsChild>
            <w:div w:id="774637386">
              <w:marLeft w:val="0"/>
              <w:marRight w:val="0"/>
              <w:marTop w:val="0"/>
              <w:marBottom w:val="0"/>
              <w:divBdr>
                <w:top w:val="none" w:sz="0" w:space="0" w:color="auto"/>
                <w:left w:val="none" w:sz="0" w:space="0" w:color="auto"/>
                <w:bottom w:val="none" w:sz="0" w:space="0" w:color="auto"/>
                <w:right w:val="none" w:sz="0" w:space="0" w:color="auto"/>
              </w:divBdr>
            </w:div>
            <w:div w:id="1478494219">
              <w:marLeft w:val="0"/>
              <w:marRight w:val="0"/>
              <w:marTop w:val="0"/>
              <w:marBottom w:val="0"/>
              <w:divBdr>
                <w:top w:val="none" w:sz="0" w:space="0" w:color="auto"/>
                <w:left w:val="none" w:sz="0" w:space="0" w:color="auto"/>
                <w:bottom w:val="none" w:sz="0" w:space="0" w:color="auto"/>
                <w:right w:val="none" w:sz="0" w:space="0" w:color="auto"/>
              </w:divBdr>
            </w:div>
            <w:div w:id="1760710996">
              <w:marLeft w:val="0"/>
              <w:marRight w:val="0"/>
              <w:marTop w:val="0"/>
              <w:marBottom w:val="0"/>
              <w:divBdr>
                <w:top w:val="none" w:sz="0" w:space="0" w:color="auto"/>
                <w:left w:val="none" w:sz="0" w:space="0" w:color="auto"/>
                <w:bottom w:val="none" w:sz="0" w:space="0" w:color="auto"/>
                <w:right w:val="none" w:sz="0" w:space="0" w:color="auto"/>
              </w:divBdr>
            </w:div>
          </w:divsChild>
        </w:div>
        <w:div w:id="1011372454">
          <w:marLeft w:val="0"/>
          <w:marRight w:val="0"/>
          <w:marTop w:val="0"/>
          <w:marBottom w:val="0"/>
          <w:divBdr>
            <w:top w:val="none" w:sz="0" w:space="0" w:color="auto"/>
            <w:left w:val="none" w:sz="0" w:space="0" w:color="auto"/>
            <w:bottom w:val="none" w:sz="0" w:space="0" w:color="auto"/>
            <w:right w:val="none" w:sz="0" w:space="0" w:color="auto"/>
          </w:divBdr>
          <w:divsChild>
            <w:div w:id="1274752889">
              <w:marLeft w:val="0"/>
              <w:marRight w:val="0"/>
              <w:marTop w:val="0"/>
              <w:marBottom w:val="0"/>
              <w:divBdr>
                <w:top w:val="none" w:sz="0" w:space="0" w:color="auto"/>
                <w:left w:val="none" w:sz="0" w:space="0" w:color="auto"/>
                <w:bottom w:val="none" w:sz="0" w:space="0" w:color="auto"/>
                <w:right w:val="none" w:sz="0" w:space="0" w:color="auto"/>
              </w:divBdr>
            </w:div>
          </w:divsChild>
        </w:div>
        <w:div w:id="1011566564">
          <w:marLeft w:val="0"/>
          <w:marRight w:val="0"/>
          <w:marTop w:val="0"/>
          <w:marBottom w:val="0"/>
          <w:divBdr>
            <w:top w:val="none" w:sz="0" w:space="0" w:color="auto"/>
            <w:left w:val="none" w:sz="0" w:space="0" w:color="auto"/>
            <w:bottom w:val="none" w:sz="0" w:space="0" w:color="auto"/>
            <w:right w:val="none" w:sz="0" w:space="0" w:color="auto"/>
          </w:divBdr>
          <w:divsChild>
            <w:div w:id="203445049">
              <w:marLeft w:val="0"/>
              <w:marRight w:val="0"/>
              <w:marTop w:val="0"/>
              <w:marBottom w:val="0"/>
              <w:divBdr>
                <w:top w:val="none" w:sz="0" w:space="0" w:color="auto"/>
                <w:left w:val="none" w:sz="0" w:space="0" w:color="auto"/>
                <w:bottom w:val="none" w:sz="0" w:space="0" w:color="auto"/>
                <w:right w:val="none" w:sz="0" w:space="0" w:color="auto"/>
              </w:divBdr>
            </w:div>
            <w:div w:id="431897003">
              <w:marLeft w:val="0"/>
              <w:marRight w:val="0"/>
              <w:marTop w:val="0"/>
              <w:marBottom w:val="0"/>
              <w:divBdr>
                <w:top w:val="none" w:sz="0" w:space="0" w:color="auto"/>
                <w:left w:val="none" w:sz="0" w:space="0" w:color="auto"/>
                <w:bottom w:val="none" w:sz="0" w:space="0" w:color="auto"/>
                <w:right w:val="none" w:sz="0" w:space="0" w:color="auto"/>
              </w:divBdr>
            </w:div>
            <w:div w:id="746725516">
              <w:marLeft w:val="0"/>
              <w:marRight w:val="0"/>
              <w:marTop w:val="0"/>
              <w:marBottom w:val="0"/>
              <w:divBdr>
                <w:top w:val="none" w:sz="0" w:space="0" w:color="auto"/>
                <w:left w:val="none" w:sz="0" w:space="0" w:color="auto"/>
                <w:bottom w:val="none" w:sz="0" w:space="0" w:color="auto"/>
                <w:right w:val="none" w:sz="0" w:space="0" w:color="auto"/>
              </w:divBdr>
            </w:div>
            <w:div w:id="1654259730">
              <w:marLeft w:val="0"/>
              <w:marRight w:val="0"/>
              <w:marTop w:val="0"/>
              <w:marBottom w:val="0"/>
              <w:divBdr>
                <w:top w:val="none" w:sz="0" w:space="0" w:color="auto"/>
                <w:left w:val="none" w:sz="0" w:space="0" w:color="auto"/>
                <w:bottom w:val="none" w:sz="0" w:space="0" w:color="auto"/>
                <w:right w:val="none" w:sz="0" w:space="0" w:color="auto"/>
              </w:divBdr>
            </w:div>
            <w:div w:id="1700929486">
              <w:marLeft w:val="0"/>
              <w:marRight w:val="0"/>
              <w:marTop w:val="0"/>
              <w:marBottom w:val="0"/>
              <w:divBdr>
                <w:top w:val="none" w:sz="0" w:space="0" w:color="auto"/>
                <w:left w:val="none" w:sz="0" w:space="0" w:color="auto"/>
                <w:bottom w:val="none" w:sz="0" w:space="0" w:color="auto"/>
                <w:right w:val="none" w:sz="0" w:space="0" w:color="auto"/>
              </w:divBdr>
            </w:div>
          </w:divsChild>
        </w:div>
        <w:div w:id="1011834190">
          <w:marLeft w:val="0"/>
          <w:marRight w:val="0"/>
          <w:marTop w:val="0"/>
          <w:marBottom w:val="0"/>
          <w:divBdr>
            <w:top w:val="none" w:sz="0" w:space="0" w:color="auto"/>
            <w:left w:val="none" w:sz="0" w:space="0" w:color="auto"/>
            <w:bottom w:val="none" w:sz="0" w:space="0" w:color="auto"/>
            <w:right w:val="none" w:sz="0" w:space="0" w:color="auto"/>
          </w:divBdr>
          <w:divsChild>
            <w:div w:id="1114255708">
              <w:marLeft w:val="0"/>
              <w:marRight w:val="0"/>
              <w:marTop w:val="0"/>
              <w:marBottom w:val="0"/>
              <w:divBdr>
                <w:top w:val="none" w:sz="0" w:space="0" w:color="auto"/>
                <w:left w:val="none" w:sz="0" w:space="0" w:color="auto"/>
                <w:bottom w:val="none" w:sz="0" w:space="0" w:color="auto"/>
                <w:right w:val="none" w:sz="0" w:space="0" w:color="auto"/>
              </w:divBdr>
            </w:div>
          </w:divsChild>
        </w:div>
        <w:div w:id="1012339981">
          <w:marLeft w:val="0"/>
          <w:marRight w:val="0"/>
          <w:marTop w:val="0"/>
          <w:marBottom w:val="0"/>
          <w:divBdr>
            <w:top w:val="none" w:sz="0" w:space="0" w:color="auto"/>
            <w:left w:val="none" w:sz="0" w:space="0" w:color="auto"/>
            <w:bottom w:val="none" w:sz="0" w:space="0" w:color="auto"/>
            <w:right w:val="none" w:sz="0" w:space="0" w:color="auto"/>
          </w:divBdr>
          <w:divsChild>
            <w:div w:id="1723870613">
              <w:marLeft w:val="0"/>
              <w:marRight w:val="0"/>
              <w:marTop w:val="0"/>
              <w:marBottom w:val="0"/>
              <w:divBdr>
                <w:top w:val="none" w:sz="0" w:space="0" w:color="auto"/>
                <w:left w:val="none" w:sz="0" w:space="0" w:color="auto"/>
                <w:bottom w:val="none" w:sz="0" w:space="0" w:color="auto"/>
                <w:right w:val="none" w:sz="0" w:space="0" w:color="auto"/>
              </w:divBdr>
            </w:div>
          </w:divsChild>
        </w:div>
        <w:div w:id="1013921703">
          <w:marLeft w:val="0"/>
          <w:marRight w:val="0"/>
          <w:marTop w:val="0"/>
          <w:marBottom w:val="0"/>
          <w:divBdr>
            <w:top w:val="none" w:sz="0" w:space="0" w:color="auto"/>
            <w:left w:val="none" w:sz="0" w:space="0" w:color="auto"/>
            <w:bottom w:val="none" w:sz="0" w:space="0" w:color="auto"/>
            <w:right w:val="none" w:sz="0" w:space="0" w:color="auto"/>
          </w:divBdr>
          <w:divsChild>
            <w:div w:id="1375160276">
              <w:marLeft w:val="0"/>
              <w:marRight w:val="0"/>
              <w:marTop w:val="0"/>
              <w:marBottom w:val="0"/>
              <w:divBdr>
                <w:top w:val="none" w:sz="0" w:space="0" w:color="auto"/>
                <w:left w:val="none" w:sz="0" w:space="0" w:color="auto"/>
                <w:bottom w:val="none" w:sz="0" w:space="0" w:color="auto"/>
                <w:right w:val="none" w:sz="0" w:space="0" w:color="auto"/>
              </w:divBdr>
            </w:div>
          </w:divsChild>
        </w:div>
        <w:div w:id="1014235395">
          <w:marLeft w:val="0"/>
          <w:marRight w:val="0"/>
          <w:marTop w:val="0"/>
          <w:marBottom w:val="0"/>
          <w:divBdr>
            <w:top w:val="none" w:sz="0" w:space="0" w:color="auto"/>
            <w:left w:val="none" w:sz="0" w:space="0" w:color="auto"/>
            <w:bottom w:val="none" w:sz="0" w:space="0" w:color="auto"/>
            <w:right w:val="none" w:sz="0" w:space="0" w:color="auto"/>
          </w:divBdr>
          <w:divsChild>
            <w:div w:id="222839567">
              <w:marLeft w:val="0"/>
              <w:marRight w:val="0"/>
              <w:marTop w:val="0"/>
              <w:marBottom w:val="0"/>
              <w:divBdr>
                <w:top w:val="none" w:sz="0" w:space="0" w:color="auto"/>
                <w:left w:val="none" w:sz="0" w:space="0" w:color="auto"/>
                <w:bottom w:val="none" w:sz="0" w:space="0" w:color="auto"/>
                <w:right w:val="none" w:sz="0" w:space="0" w:color="auto"/>
              </w:divBdr>
            </w:div>
          </w:divsChild>
        </w:div>
        <w:div w:id="1015421899">
          <w:marLeft w:val="0"/>
          <w:marRight w:val="0"/>
          <w:marTop w:val="0"/>
          <w:marBottom w:val="0"/>
          <w:divBdr>
            <w:top w:val="none" w:sz="0" w:space="0" w:color="auto"/>
            <w:left w:val="none" w:sz="0" w:space="0" w:color="auto"/>
            <w:bottom w:val="none" w:sz="0" w:space="0" w:color="auto"/>
            <w:right w:val="none" w:sz="0" w:space="0" w:color="auto"/>
          </w:divBdr>
          <w:divsChild>
            <w:div w:id="134496976">
              <w:marLeft w:val="0"/>
              <w:marRight w:val="0"/>
              <w:marTop w:val="0"/>
              <w:marBottom w:val="0"/>
              <w:divBdr>
                <w:top w:val="none" w:sz="0" w:space="0" w:color="auto"/>
                <w:left w:val="none" w:sz="0" w:space="0" w:color="auto"/>
                <w:bottom w:val="none" w:sz="0" w:space="0" w:color="auto"/>
                <w:right w:val="none" w:sz="0" w:space="0" w:color="auto"/>
              </w:divBdr>
            </w:div>
            <w:div w:id="187564723">
              <w:marLeft w:val="0"/>
              <w:marRight w:val="0"/>
              <w:marTop w:val="0"/>
              <w:marBottom w:val="0"/>
              <w:divBdr>
                <w:top w:val="none" w:sz="0" w:space="0" w:color="auto"/>
                <w:left w:val="none" w:sz="0" w:space="0" w:color="auto"/>
                <w:bottom w:val="none" w:sz="0" w:space="0" w:color="auto"/>
                <w:right w:val="none" w:sz="0" w:space="0" w:color="auto"/>
              </w:divBdr>
            </w:div>
            <w:div w:id="442848373">
              <w:marLeft w:val="0"/>
              <w:marRight w:val="0"/>
              <w:marTop w:val="0"/>
              <w:marBottom w:val="0"/>
              <w:divBdr>
                <w:top w:val="none" w:sz="0" w:space="0" w:color="auto"/>
                <w:left w:val="none" w:sz="0" w:space="0" w:color="auto"/>
                <w:bottom w:val="none" w:sz="0" w:space="0" w:color="auto"/>
                <w:right w:val="none" w:sz="0" w:space="0" w:color="auto"/>
              </w:divBdr>
            </w:div>
            <w:div w:id="1671833033">
              <w:marLeft w:val="0"/>
              <w:marRight w:val="0"/>
              <w:marTop w:val="0"/>
              <w:marBottom w:val="0"/>
              <w:divBdr>
                <w:top w:val="none" w:sz="0" w:space="0" w:color="auto"/>
                <w:left w:val="none" w:sz="0" w:space="0" w:color="auto"/>
                <w:bottom w:val="none" w:sz="0" w:space="0" w:color="auto"/>
                <w:right w:val="none" w:sz="0" w:space="0" w:color="auto"/>
              </w:divBdr>
            </w:div>
            <w:div w:id="1673291345">
              <w:marLeft w:val="0"/>
              <w:marRight w:val="0"/>
              <w:marTop w:val="0"/>
              <w:marBottom w:val="0"/>
              <w:divBdr>
                <w:top w:val="none" w:sz="0" w:space="0" w:color="auto"/>
                <w:left w:val="none" w:sz="0" w:space="0" w:color="auto"/>
                <w:bottom w:val="none" w:sz="0" w:space="0" w:color="auto"/>
                <w:right w:val="none" w:sz="0" w:space="0" w:color="auto"/>
              </w:divBdr>
            </w:div>
          </w:divsChild>
        </w:div>
        <w:div w:id="1015577016">
          <w:marLeft w:val="0"/>
          <w:marRight w:val="0"/>
          <w:marTop w:val="0"/>
          <w:marBottom w:val="0"/>
          <w:divBdr>
            <w:top w:val="none" w:sz="0" w:space="0" w:color="auto"/>
            <w:left w:val="none" w:sz="0" w:space="0" w:color="auto"/>
            <w:bottom w:val="none" w:sz="0" w:space="0" w:color="auto"/>
            <w:right w:val="none" w:sz="0" w:space="0" w:color="auto"/>
          </w:divBdr>
          <w:divsChild>
            <w:div w:id="1898513213">
              <w:marLeft w:val="0"/>
              <w:marRight w:val="0"/>
              <w:marTop w:val="0"/>
              <w:marBottom w:val="0"/>
              <w:divBdr>
                <w:top w:val="none" w:sz="0" w:space="0" w:color="auto"/>
                <w:left w:val="none" w:sz="0" w:space="0" w:color="auto"/>
                <w:bottom w:val="none" w:sz="0" w:space="0" w:color="auto"/>
                <w:right w:val="none" w:sz="0" w:space="0" w:color="auto"/>
              </w:divBdr>
            </w:div>
          </w:divsChild>
        </w:div>
        <w:div w:id="1015885527">
          <w:marLeft w:val="0"/>
          <w:marRight w:val="0"/>
          <w:marTop w:val="0"/>
          <w:marBottom w:val="0"/>
          <w:divBdr>
            <w:top w:val="none" w:sz="0" w:space="0" w:color="auto"/>
            <w:left w:val="none" w:sz="0" w:space="0" w:color="auto"/>
            <w:bottom w:val="none" w:sz="0" w:space="0" w:color="auto"/>
            <w:right w:val="none" w:sz="0" w:space="0" w:color="auto"/>
          </w:divBdr>
          <w:divsChild>
            <w:div w:id="671221525">
              <w:marLeft w:val="0"/>
              <w:marRight w:val="0"/>
              <w:marTop w:val="0"/>
              <w:marBottom w:val="0"/>
              <w:divBdr>
                <w:top w:val="none" w:sz="0" w:space="0" w:color="auto"/>
                <w:left w:val="none" w:sz="0" w:space="0" w:color="auto"/>
                <w:bottom w:val="none" w:sz="0" w:space="0" w:color="auto"/>
                <w:right w:val="none" w:sz="0" w:space="0" w:color="auto"/>
              </w:divBdr>
            </w:div>
          </w:divsChild>
        </w:div>
        <w:div w:id="1016006004">
          <w:marLeft w:val="0"/>
          <w:marRight w:val="0"/>
          <w:marTop w:val="0"/>
          <w:marBottom w:val="0"/>
          <w:divBdr>
            <w:top w:val="none" w:sz="0" w:space="0" w:color="auto"/>
            <w:left w:val="none" w:sz="0" w:space="0" w:color="auto"/>
            <w:bottom w:val="none" w:sz="0" w:space="0" w:color="auto"/>
            <w:right w:val="none" w:sz="0" w:space="0" w:color="auto"/>
          </w:divBdr>
          <w:divsChild>
            <w:div w:id="210120235">
              <w:marLeft w:val="0"/>
              <w:marRight w:val="0"/>
              <w:marTop w:val="0"/>
              <w:marBottom w:val="0"/>
              <w:divBdr>
                <w:top w:val="none" w:sz="0" w:space="0" w:color="auto"/>
                <w:left w:val="none" w:sz="0" w:space="0" w:color="auto"/>
                <w:bottom w:val="none" w:sz="0" w:space="0" w:color="auto"/>
                <w:right w:val="none" w:sz="0" w:space="0" w:color="auto"/>
              </w:divBdr>
            </w:div>
          </w:divsChild>
        </w:div>
        <w:div w:id="1016077597">
          <w:marLeft w:val="0"/>
          <w:marRight w:val="0"/>
          <w:marTop w:val="0"/>
          <w:marBottom w:val="0"/>
          <w:divBdr>
            <w:top w:val="none" w:sz="0" w:space="0" w:color="auto"/>
            <w:left w:val="none" w:sz="0" w:space="0" w:color="auto"/>
            <w:bottom w:val="none" w:sz="0" w:space="0" w:color="auto"/>
            <w:right w:val="none" w:sz="0" w:space="0" w:color="auto"/>
          </w:divBdr>
          <w:divsChild>
            <w:div w:id="1656226504">
              <w:marLeft w:val="0"/>
              <w:marRight w:val="0"/>
              <w:marTop w:val="0"/>
              <w:marBottom w:val="0"/>
              <w:divBdr>
                <w:top w:val="none" w:sz="0" w:space="0" w:color="auto"/>
                <w:left w:val="none" w:sz="0" w:space="0" w:color="auto"/>
                <w:bottom w:val="none" w:sz="0" w:space="0" w:color="auto"/>
                <w:right w:val="none" w:sz="0" w:space="0" w:color="auto"/>
              </w:divBdr>
            </w:div>
          </w:divsChild>
        </w:div>
        <w:div w:id="1017655478">
          <w:marLeft w:val="0"/>
          <w:marRight w:val="0"/>
          <w:marTop w:val="0"/>
          <w:marBottom w:val="0"/>
          <w:divBdr>
            <w:top w:val="none" w:sz="0" w:space="0" w:color="auto"/>
            <w:left w:val="none" w:sz="0" w:space="0" w:color="auto"/>
            <w:bottom w:val="none" w:sz="0" w:space="0" w:color="auto"/>
            <w:right w:val="none" w:sz="0" w:space="0" w:color="auto"/>
          </w:divBdr>
          <w:divsChild>
            <w:div w:id="738400319">
              <w:marLeft w:val="0"/>
              <w:marRight w:val="0"/>
              <w:marTop w:val="0"/>
              <w:marBottom w:val="0"/>
              <w:divBdr>
                <w:top w:val="none" w:sz="0" w:space="0" w:color="auto"/>
                <w:left w:val="none" w:sz="0" w:space="0" w:color="auto"/>
                <w:bottom w:val="none" w:sz="0" w:space="0" w:color="auto"/>
                <w:right w:val="none" w:sz="0" w:space="0" w:color="auto"/>
              </w:divBdr>
            </w:div>
          </w:divsChild>
        </w:div>
        <w:div w:id="1018265571">
          <w:marLeft w:val="0"/>
          <w:marRight w:val="0"/>
          <w:marTop w:val="0"/>
          <w:marBottom w:val="0"/>
          <w:divBdr>
            <w:top w:val="none" w:sz="0" w:space="0" w:color="auto"/>
            <w:left w:val="none" w:sz="0" w:space="0" w:color="auto"/>
            <w:bottom w:val="none" w:sz="0" w:space="0" w:color="auto"/>
            <w:right w:val="none" w:sz="0" w:space="0" w:color="auto"/>
          </w:divBdr>
          <w:divsChild>
            <w:div w:id="2042322101">
              <w:marLeft w:val="0"/>
              <w:marRight w:val="0"/>
              <w:marTop w:val="0"/>
              <w:marBottom w:val="0"/>
              <w:divBdr>
                <w:top w:val="none" w:sz="0" w:space="0" w:color="auto"/>
                <w:left w:val="none" w:sz="0" w:space="0" w:color="auto"/>
                <w:bottom w:val="none" w:sz="0" w:space="0" w:color="auto"/>
                <w:right w:val="none" w:sz="0" w:space="0" w:color="auto"/>
              </w:divBdr>
            </w:div>
          </w:divsChild>
        </w:div>
        <w:div w:id="1018384815">
          <w:marLeft w:val="0"/>
          <w:marRight w:val="0"/>
          <w:marTop w:val="0"/>
          <w:marBottom w:val="0"/>
          <w:divBdr>
            <w:top w:val="none" w:sz="0" w:space="0" w:color="auto"/>
            <w:left w:val="none" w:sz="0" w:space="0" w:color="auto"/>
            <w:bottom w:val="none" w:sz="0" w:space="0" w:color="auto"/>
            <w:right w:val="none" w:sz="0" w:space="0" w:color="auto"/>
          </w:divBdr>
          <w:divsChild>
            <w:div w:id="1332754460">
              <w:marLeft w:val="0"/>
              <w:marRight w:val="0"/>
              <w:marTop w:val="0"/>
              <w:marBottom w:val="0"/>
              <w:divBdr>
                <w:top w:val="none" w:sz="0" w:space="0" w:color="auto"/>
                <w:left w:val="none" w:sz="0" w:space="0" w:color="auto"/>
                <w:bottom w:val="none" w:sz="0" w:space="0" w:color="auto"/>
                <w:right w:val="none" w:sz="0" w:space="0" w:color="auto"/>
              </w:divBdr>
            </w:div>
            <w:div w:id="2069451630">
              <w:marLeft w:val="0"/>
              <w:marRight w:val="0"/>
              <w:marTop w:val="0"/>
              <w:marBottom w:val="0"/>
              <w:divBdr>
                <w:top w:val="none" w:sz="0" w:space="0" w:color="auto"/>
                <w:left w:val="none" w:sz="0" w:space="0" w:color="auto"/>
                <w:bottom w:val="none" w:sz="0" w:space="0" w:color="auto"/>
                <w:right w:val="none" w:sz="0" w:space="0" w:color="auto"/>
              </w:divBdr>
            </w:div>
          </w:divsChild>
        </w:div>
        <w:div w:id="1019357685">
          <w:marLeft w:val="0"/>
          <w:marRight w:val="0"/>
          <w:marTop w:val="0"/>
          <w:marBottom w:val="0"/>
          <w:divBdr>
            <w:top w:val="none" w:sz="0" w:space="0" w:color="auto"/>
            <w:left w:val="none" w:sz="0" w:space="0" w:color="auto"/>
            <w:bottom w:val="none" w:sz="0" w:space="0" w:color="auto"/>
            <w:right w:val="none" w:sz="0" w:space="0" w:color="auto"/>
          </w:divBdr>
          <w:divsChild>
            <w:div w:id="246889231">
              <w:marLeft w:val="0"/>
              <w:marRight w:val="0"/>
              <w:marTop w:val="0"/>
              <w:marBottom w:val="0"/>
              <w:divBdr>
                <w:top w:val="none" w:sz="0" w:space="0" w:color="auto"/>
                <w:left w:val="none" w:sz="0" w:space="0" w:color="auto"/>
                <w:bottom w:val="none" w:sz="0" w:space="0" w:color="auto"/>
                <w:right w:val="none" w:sz="0" w:space="0" w:color="auto"/>
              </w:divBdr>
            </w:div>
          </w:divsChild>
        </w:div>
        <w:div w:id="1019698137">
          <w:marLeft w:val="0"/>
          <w:marRight w:val="0"/>
          <w:marTop w:val="0"/>
          <w:marBottom w:val="0"/>
          <w:divBdr>
            <w:top w:val="none" w:sz="0" w:space="0" w:color="auto"/>
            <w:left w:val="none" w:sz="0" w:space="0" w:color="auto"/>
            <w:bottom w:val="none" w:sz="0" w:space="0" w:color="auto"/>
            <w:right w:val="none" w:sz="0" w:space="0" w:color="auto"/>
          </w:divBdr>
          <w:divsChild>
            <w:div w:id="283731764">
              <w:marLeft w:val="0"/>
              <w:marRight w:val="0"/>
              <w:marTop w:val="0"/>
              <w:marBottom w:val="0"/>
              <w:divBdr>
                <w:top w:val="none" w:sz="0" w:space="0" w:color="auto"/>
                <w:left w:val="none" w:sz="0" w:space="0" w:color="auto"/>
                <w:bottom w:val="none" w:sz="0" w:space="0" w:color="auto"/>
                <w:right w:val="none" w:sz="0" w:space="0" w:color="auto"/>
              </w:divBdr>
            </w:div>
            <w:div w:id="310839397">
              <w:marLeft w:val="0"/>
              <w:marRight w:val="0"/>
              <w:marTop w:val="0"/>
              <w:marBottom w:val="0"/>
              <w:divBdr>
                <w:top w:val="none" w:sz="0" w:space="0" w:color="auto"/>
                <w:left w:val="none" w:sz="0" w:space="0" w:color="auto"/>
                <w:bottom w:val="none" w:sz="0" w:space="0" w:color="auto"/>
                <w:right w:val="none" w:sz="0" w:space="0" w:color="auto"/>
              </w:divBdr>
            </w:div>
            <w:div w:id="1475831129">
              <w:marLeft w:val="0"/>
              <w:marRight w:val="0"/>
              <w:marTop w:val="0"/>
              <w:marBottom w:val="0"/>
              <w:divBdr>
                <w:top w:val="none" w:sz="0" w:space="0" w:color="auto"/>
                <w:left w:val="none" w:sz="0" w:space="0" w:color="auto"/>
                <w:bottom w:val="none" w:sz="0" w:space="0" w:color="auto"/>
                <w:right w:val="none" w:sz="0" w:space="0" w:color="auto"/>
              </w:divBdr>
            </w:div>
          </w:divsChild>
        </w:div>
        <w:div w:id="1019701929">
          <w:marLeft w:val="0"/>
          <w:marRight w:val="0"/>
          <w:marTop w:val="0"/>
          <w:marBottom w:val="0"/>
          <w:divBdr>
            <w:top w:val="none" w:sz="0" w:space="0" w:color="auto"/>
            <w:left w:val="none" w:sz="0" w:space="0" w:color="auto"/>
            <w:bottom w:val="none" w:sz="0" w:space="0" w:color="auto"/>
            <w:right w:val="none" w:sz="0" w:space="0" w:color="auto"/>
          </w:divBdr>
          <w:divsChild>
            <w:div w:id="195579557">
              <w:marLeft w:val="0"/>
              <w:marRight w:val="0"/>
              <w:marTop w:val="0"/>
              <w:marBottom w:val="0"/>
              <w:divBdr>
                <w:top w:val="none" w:sz="0" w:space="0" w:color="auto"/>
                <w:left w:val="none" w:sz="0" w:space="0" w:color="auto"/>
                <w:bottom w:val="none" w:sz="0" w:space="0" w:color="auto"/>
                <w:right w:val="none" w:sz="0" w:space="0" w:color="auto"/>
              </w:divBdr>
            </w:div>
          </w:divsChild>
        </w:div>
        <w:div w:id="1020349685">
          <w:marLeft w:val="0"/>
          <w:marRight w:val="0"/>
          <w:marTop w:val="0"/>
          <w:marBottom w:val="0"/>
          <w:divBdr>
            <w:top w:val="none" w:sz="0" w:space="0" w:color="auto"/>
            <w:left w:val="none" w:sz="0" w:space="0" w:color="auto"/>
            <w:bottom w:val="none" w:sz="0" w:space="0" w:color="auto"/>
            <w:right w:val="none" w:sz="0" w:space="0" w:color="auto"/>
          </w:divBdr>
          <w:divsChild>
            <w:div w:id="660814343">
              <w:marLeft w:val="0"/>
              <w:marRight w:val="0"/>
              <w:marTop w:val="0"/>
              <w:marBottom w:val="0"/>
              <w:divBdr>
                <w:top w:val="none" w:sz="0" w:space="0" w:color="auto"/>
                <w:left w:val="none" w:sz="0" w:space="0" w:color="auto"/>
                <w:bottom w:val="none" w:sz="0" w:space="0" w:color="auto"/>
                <w:right w:val="none" w:sz="0" w:space="0" w:color="auto"/>
              </w:divBdr>
            </w:div>
          </w:divsChild>
        </w:div>
        <w:div w:id="1020620827">
          <w:marLeft w:val="0"/>
          <w:marRight w:val="0"/>
          <w:marTop w:val="0"/>
          <w:marBottom w:val="0"/>
          <w:divBdr>
            <w:top w:val="none" w:sz="0" w:space="0" w:color="auto"/>
            <w:left w:val="none" w:sz="0" w:space="0" w:color="auto"/>
            <w:bottom w:val="none" w:sz="0" w:space="0" w:color="auto"/>
            <w:right w:val="none" w:sz="0" w:space="0" w:color="auto"/>
          </w:divBdr>
          <w:divsChild>
            <w:div w:id="532546271">
              <w:marLeft w:val="0"/>
              <w:marRight w:val="0"/>
              <w:marTop w:val="0"/>
              <w:marBottom w:val="0"/>
              <w:divBdr>
                <w:top w:val="none" w:sz="0" w:space="0" w:color="auto"/>
                <w:left w:val="none" w:sz="0" w:space="0" w:color="auto"/>
                <w:bottom w:val="none" w:sz="0" w:space="0" w:color="auto"/>
                <w:right w:val="none" w:sz="0" w:space="0" w:color="auto"/>
              </w:divBdr>
            </w:div>
            <w:div w:id="1055155235">
              <w:marLeft w:val="0"/>
              <w:marRight w:val="0"/>
              <w:marTop w:val="0"/>
              <w:marBottom w:val="0"/>
              <w:divBdr>
                <w:top w:val="none" w:sz="0" w:space="0" w:color="auto"/>
                <w:left w:val="none" w:sz="0" w:space="0" w:color="auto"/>
                <w:bottom w:val="none" w:sz="0" w:space="0" w:color="auto"/>
                <w:right w:val="none" w:sz="0" w:space="0" w:color="auto"/>
              </w:divBdr>
            </w:div>
            <w:div w:id="2113741155">
              <w:marLeft w:val="0"/>
              <w:marRight w:val="0"/>
              <w:marTop w:val="0"/>
              <w:marBottom w:val="0"/>
              <w:divBdr>
                <w:top w:val="none" w:sz="0" w:space="0" w:color="auto"/>
                <w:left w:val="none" w:sz="0" w:space="0" w:color="auto"/>
                <w:bottom w:val="none" w:sz="0" w:space="0" w:color="auto"/>
                <w:right w:val="none" w:sz="0" w:space="0" w:color="auto"/>
              </w:divBdr>
            </w:div>
          </w:divsChild>
        </w:div>
        <w:div w:id="1020931079">
          <w:marLeft w:val="0"/>
          <w:marRight w:val="0"/>
          <w:marTop w:val="0"/>
          <w:marBottom w:val="0"/>
          <w:divBdr>
            <w:top w:val="none" w:sz="0" w:space="0" w:color="auto"/>
            <w:left w:val="none" w:sz="0" w:space="0" w:color="auto"/>
            <w:bottom w:val="none" w:sz="0" w:space="0" w:color="auto"/>
            <w:right w:val="none" w:sz="0" w:space="0" w:color="auto"/>
          </w:divBdr>
          <w:divsChild>
            <w:div w:id="1702901285">
              <w:marLeft w:val="0"/>
              <w:marRight w:val="0"/>
              <w:marTop w:val="0"/>
              <w:marBottom w:val="0"/>
              <w:divBdr>
                <w:top w:val="none" w:sz="0" w:space="0" w:color="auto"/>
                <w:left w:val="none" w:sz="0" w:space="0" w:color="auto"/>
                <w:bottom w:val="none" w:sz="0" w:space="0" w:color="auto"/>
                <w:right w:val="none" w:sz="0" w:space="0" w:color="auto"/>
              </w:divBdr>
            </w:div>
          </w:divsChild>
        </w:div>
        <w:div w:id="1021205917">
          <w:marLeft w:val="0"/>
          <w:marRight w:val="0"/>
          <w:marTop w:val="0"/>
          <w:marBottom w:val="0"/>
          <w:divBdr>
            <w:top w:val="none" w:sz="0" w:space="0" w:color="auto"/>
            <w:left w:val="none" w:sz="0" w:space="0" w:color="auto"/>
            <w:bottom w:val="none" w:sz="0" w:space="0" w:color="auto"/>
            <w:right w:val="none" w:sz="0" w:space="0" w:color="auto"/>
          </w:divBdr>
          <w:divsChild>
            <w:div w:id="1577208235">
              <w:marLeft w:val="0"/>
              <w:marRight w:val="0"/>
              <w:marTop w:val="0"/>
              <w:marBottom w:val="0"/>
              <w:divBdr>
                <w:top w:val="none" w:sz="0" w:space="0" w:color="auto"/>
                <w:left w:val="none" w:sz="0" w:space="0" w:color="auto"/>
                <w:bottom w:val="none" w:sz="0" w:space="0" w:color="auto"/>
                <w:right w:val="none" w:sz="0" w:space="0" w:color="auto"/>
              </w:divBdr>
            </w:div>
          </w:divsChild>
        </w:div>
        <w:div w:id="1021278143">
          <w:marLeft w:val="0"/>
          <w:marRight w:val="0"/>
          <w:marTop w:val="0"/>
          <w:marBottom w:val="0"/>
          <w:divBdr>
            <w:top w:val="none" w:sz="0" w:space="0" w:color="auto"/>
            <w:left w:val="none" w:sz="0" w:space="0" w:color="auto"/>
            <w:bottom w:val="none" w:sz="0" w:space="0" w:color="auto"/>
            <w:right w:val="none" w:sz="0" w:space="0" w:color="auto"/>
          </w:divBdr>
          <w:divsChild>
            <w:div w:id="442575059">
              <w:marLeft w:val="0"/>
              <w:marRight w:val="0"/>
              <w:marTop w:val="0"/>
              <w:marBottom w:val="0"/>
              <w:divBdr>
                <w:top w:val="none" w:sz="0" w:space="0" w:color="auto"/>
                <w:left w:val="none" w:sz="0" w:space="0" w:color="auto"/>
                <w:bottom w:val="none" w:sz="0" w:space="0" w:color="auto"/>
                <w:right w:val="none" w:sz="0" w:space="0" w:color="auto"/>
              </w:divBdr>
            </w:div>
          </w:divsChild>
        </w:div>
        <w:div w:id="1021706563">
          <w:marLeft w:val="0"/>
          <w:marRight w:val="0"/>
          <w:marTop w:val="0"/>
          <w:marBottom w:val="0"/>
          <w:divBdr>
            <w:top w:val="none" w:sz="0" w:space="0" w:color="auto"/>
            <w:left w:val="none" w:sz="0" w:space="0" w:color="auto"/>
            <w:bottom w:val="none" w:sz="0" w:space="0" w:color="auto"/>
            <w:right w:val="none" w:sz="0" w:space="0" w:color="auto"/>
          </w:divBdr>
          <w:divsChild>
            <w:div w:id="363600009">
              <w:marLeft w:val="0"/>
              <w:marRight w:val="0"/>
              <w:marTop w:val="0"/>
              <w:marBottom w:val="0"/>
              <w:divBdr>
                <w:top w:val="none" w:sz="0" w:space="0" w:color="auto"/>
                <w:left w:val="none" w:sz="0" w:space="0" w:color="auto"/>
                <w:bottom w:val="none" w:sz="0" w:space="0" w:color="auto"/>
                <w:right w:val="none" w:sz="0" w:space="0" w:color="auto"/>
              </w:divBdr>
            </w:div>
          </w:divsChild>
        </w:div>
        <w:div w:id="1022246761">
          <w:marLeft w:val="0"/>
          <w:marRight w:val="0"/>
          <w:marTop w:val="0"/>
          <w:marBottom w:val="0"/>
          <w:divBdr>
            <w:top w:val="none" w:sz="0" w:space="0" w:color="auto"/>
            <w:left w:val="none" w:sz="0" w:space="0" w:color="auto"/>
            <w:bottom w:val="none" w:sz="0" w:space="0" w:color="auto"/>
            <w:right w:val="none" w:sz="0" w:space="0" w:color="auto"/>
          </w:divBdr>
          <w:divsChild>
            <w:div w:id="1020081708">
              <w:marLeft w:val="0"/>
              <w:marRight w:val="0"/>
              <w:marTop w:val="0"/>
              <w:marBottom w:val="0"/>
              <w:divBdr>
                <w:top w:val="none" w:sz="0" w:space="0" w:color="auto"/>
                <w:left w:val="none" w:sz="0" w:space="0" w:color="auto"/>
                <w:bottom w:val="none" w:sz="0" w:space="0" w:color="auto"/>
                <w:right w:val="none" w:sz="0" w:space="0" w:color="auto"/>
              </w:divBdr>
            </w:div>
          </w:divsChild>
        </w:div>
        <w:div w:id="1022631760">
          <w:marLeft w:val="0"/>
          <w:marRight w:val="0"/>
          <w:marTop w:val="0"/>
          <w:marBottom w:val="0"/>
          <w:divBdr>
            <w:top w:val="none" w:sz="0" w:space="0" w:color="auto"/>
            <w:left w:val="none" w:sz="0" w:space="0" w:color="auto"/>
            <w:bottom w:val="none" w:sz="0" w:space="0" w:color="auto"/>
            <w:right w:val="none" w:sz="0" w:space="0" w:color="auto"/>
          </w:divBdr>
          <w:divsChild>
            <w:div w:id="365376684">
              <w:marLeft w:val="0"/>
              <w:marRight w:val="0"/>
              <w:marTop w:val="0"/>
              <w:marBottom w:val="0"/>
              <w:divBdr>
                <w:top w:val="none" w:sz="0" w:space="0" w:color="auto"/>
                <w:left w:val="none" w:sz="0" w:space="0" w:color="auto"/>
                <w:bottom w:val="none" w:sz="0" w:space="0" w:color="auto"/>
                <w:right w:val="none" w:sz="0" w:space="0" w:color="auto"/>
              </w:divBdr>
            </w:div>
          </w:divsChild>
        </w:div>
        <w:div w:id="1024357004">
          <w:marLeft w:val="0"/>
          <w:marRight w:val="0"/>
          <w:marTop w:val="0"/>
          <w:marBottom w:val="0"/>
          <w:divBdr>
            <w:top w:val="none" w:sz="0" w:space="0" w:color="auto"/>
            <w:left w:val="none" w:sz="0" w:space="0" w:color="auto"/>
            <w:bottom w:val="none" w:sz="0" w:space="0" w:color="auto"/>
            <w:right w:val="none" w:sz="0" w:space="0" w:color="auto"/>
          </w:divBdr>
          <w:divsChild>
            <w:div w:id="1690449722">
              <w:marLeft w:val="0"/>
              <w:marRight w:val="0"/>
              <w:marTop w:val="0"/>
              <w:marBottom w:val="0"/>
              <w:divBdr>
                <w:top w:val="none" w:sz="0" w:space="0" w:color="auto"/>
                <w:left w:val="none" w:sz="0" w:space="0" w:color="auto"/>
                <w:bottom w:val="none" w:sz="0" w:space="0" w:color="auto"/>
                <w:right w:val="none" w:sz="0" w:space="0" w:color="auto"/>
              </w:divBdr>
            </w:div>
          </w:divsChild>
        </w:div>
        <w:div w:id="1025591936">
          <w:marLeft w:val="0"/>
          <w:marRight w:val="0"/>
          <w:marTop w:val="0"/>
          <w:marBottom w:val="0"/>
          <w:divBdr>
            <w:top w:val="none" w:sz="0" w:space="0" w:color="auto"/>
            <w:left w:val="none" w:sz="0" w:space="0" w:color="auto"/>
            <w:bottom w:val="none" w:sz="0" w:space="0" w:color="auto"/>
            <w:right w:val="none" w:sz="0" w:space="0" w:color="auto"/>
          </w:divBdr>
          <w:divsChild>
            <w:div w:id="1043095437">
              <w:marLeft w:val="0"/>
              <w:marRight w:val="0"/>
              <w:marTop w:val="0"/>
              <w:marBottom w:val="0"/>
              <w:divBdr>
                <w:top w:val="none" w:sz="0" w:space="0" w:color="auto"/>
                <w:left w:val="none" w:sz="0" w:space="0" w:color="auto"/>
                <w:bottom w:val="none" w:sz="0" w:space="0" w:color="auto"/>
                <w:right w:val="none" w:sz="0" w:space="0" w:color="auto"/>
              </w:divBdr>
            </w:div>
            <w:div w:id="1437169841">
              <w:marLeft w:val="0"/>
              <w:marRight w:val="0"/>
              <w:marTop w:val="0"/>
              <w:marBottom w:val="0"/>
              <w:divBdr>
                <w:top w:val="none" w:sz="0" w:space="0" w:color="auto"/>
                <w:left w:val="none" w:sz="0" w:space="0" w:color="auto"/>
                <w:bottom w:val="none" w:sz="0" w:space="0" w:color="auto"/>
                <w:right w:val="none" w:sz="0" w:space="0" w:color="auto"/>
              </w:divBdr>
            </w:div>
            <w:div w:id="2010254314">
              <w:marLeft w:val="0"/>
              <w:marRight w:val="0"/>
              <w:marTop w:val="0"/>
              <w:marBottom w:val="0"/>
              <w:divBdr>
                <w:top w:val="none" w:sz="0" w:space="0" w:color="auto"/>
                <w:left w:val="none" w:sz="0" w:space="0" w:color="auto"/>
                <w:bottom w:val="none" w:sz="0" w:space="0" w:color="auto"/>
                <w:right w:val="none" w:sz="0" w:space="0" w:color="auto"/>
              </w:divBdr>
            </w:div>
          </w:divsChild>
        </w:div>
        <w:div w:id="1026104688">
          <w:marLeft w:val="0"/>
          <w:marRight w:val="0"/>
          <w:marTop w:val="0"/>
          <w:marBottom w:val="0"/>
          <w:divBdr>
            <w:top w:val="none" w:sz="0" w:space="0" w:color="auto"/>
            <w:left w:val="none" w:sz="0" w:space="0" w:color="auto"/>
            <w:bottom w:val="none" w:sz="0" w:space="0" w:color="auto"/>
            <w:right w:val="none" w:sz="0" w:space="0" w:color="auto"/>
          </w:divBdr>
          <w:divsChild>
            <w:div w:id="1322924918">
              <w:marLeft w:val="0"/>
              <w:marRight w:val="0"/>
              <w:marTop w:val="0"/>
              <w:marBottom w:val="0"/>
              <w:divBdr>
                <w:top w:val="none" w:sz="0" w:space="0" w:color="auto"/>
                <w:left w:val="none" w:sz="0" w:space="0" w:color="auto"/>
                <w:bottom w:val="none" w:sz="0" w:space="0" w:color="auto"/>
                <w:right w:val="none" w:sz="0" w:space="0" w:color="auto"/>
              </w:divBdr>
            </w:div>
          </w:divsChild>
        </w:div>
        <w:div w:id="1026714136">
          <w:marLeft w:val="0"/>
          <w:marRight w:val="0"/>
          <w:marTop w:val="0"/>
          <w:marBottom w:val="0"/>
          <w:divBdr>
            <w:top w:val="none" w:sz="0" w:space="0" w:color="auto"/>
            <w:left w:val="none" w:sz="0" w:space="0" w:color="auto"/>
            <w:bottom w:val="none" w:sz="0" w:space="0" w:color="auto"/>
            <w:right w:val="none" w:sz="0" w:space="0" w:color="auto"/>
          </w:divBdr>
          <w:divsChild>
            <w:div w:id="428698520">
              <w:marLeft w:val="0"/>
              <w:marRight w:val="0"/>
              <w:marTop w:val="0"/>
              <w:marBottom w:val="0"/>
              <w:divBdr>
                <w:top w:val="none" w:sz="0" w:space="0" w:color="auto"/>
                <w:left w:val="none" w:sz="0" w:space="0" w:color="auto"/>
                <w:bottom w:val="none" w:sz="0" w:space="0" w:color="auto"/>
                <w:right w:val="none" w:sz="0" w:space="0" w:color="auto"/>
              </w:divBdr>
            </w:div>
          </w:divsChild>
        </w:div>
        <w:div w:id="1026716538">
          <w:marLeft w:val="0"/>
          <w:marRight w:val="0"/>
          <w:marTop w:val="0"/>
          <w:marBottom w:val="0"/>
          <w:divBdr>
            <w:top w:val="none" w:sz="0" w:space="0" w:color="auto"/>
            <w:left w:val="none" w:sz="0" w:space="0" w:color="auto"/>
            <w:bottom w:val="none" w:sz="0" w:space="0" w:color="auto"/>
            <w:right w:val="none" w:sz="0" w:space="0" w:color="auto"/>
          </w:divBdr>
          <w:divsChild>
            <w:div w:id="1345941356">
              <w:marLeft w:val="0"/>
              <w:marRight w:val="0"/>
              <w:marTop w:val="0"/>
              <w:marBottom w:val="0"/>
              <w:divBdr>
                <w:top w:val="none" w:sz="0" w:space="0" w:color="auto"/>
                <w:left w:val="none" w:sz="0" w:space="0" w:color="auto"/>
                <w:bottom w:val="none" w:sz="0" w:space="0" w:color="auto"/>
                <w:right w:val="none" w:sz="0" w:space="0" w:color="auto"/>
              </w:divBdr>
            </w:div>
          </w:divsChild>
        </w:div>
        <w:div w:id="1027372396">
          <w:marLeft w:val="0"/>
          <w:marRight w:val="0"/>
          <w:marTop w:val="0"/>
          <w:marBottom w:val="0"/>
          <w:divBdr>
            <w:top w:val="none" w:sz="0" w:space="0" w:color="auto"/>
            <w:left w:val="none" w:sz="0" w:space="0" w:color="auto"/>
            <w:bottom w:val="none" w:sz="0" w:space="0" w:color="auto"/>
            <w:right w:val="none" w:sz="0" w:space="0" w:color="auto"/>
          </w:divBdr>
          <w:divsChild>
            <w:div w:id="1603102101">
              <w:marLeft w:val="0"/>
              <w:marRight w:val="0"/>
              <w:marTop w:val="0"/>
              <w:marBottom w:val="0"/>
              <w:divBdr>
                <w:top w:val="none" w:sz="0" w:space="0" w:color="auto"/>
                <w:left w:val="none" w:sz="0" w:space="0" w:color="auto"/>
                <w:bottom w:val="none" w:sz="0" w:space="0" w:color="auto"/>
                <w:right w:val="none" w:sz="0" w:space="0" w:color="auto"/>
              </w:divBdr>
            </w:div>
          </w:divsChild>
        </w:div>
        <w:div w:id="1027410355">
          <w:marLeft w:val="0"/>
          <w:marRight w:val="0"/>
          <w:marTop w:val="0"/>
          <w:marBottom w:val="0"/>
          <w:divBdr>
            <w:top w:val="none" w:sz="0" w:space="0" w:color="auto"/>
            <w:left w:val="none" w:sz="0" w:space="0" w:color="auto"/>
            <w:bottom w:val="none" w:sz="0" w:space="0" w:color="auto"/>
            <w:right w:val="none" w:sz="0" w:space="0" w:color="auto"/>
          </w:divBdr>
          <w:divsChild>
            <w:div w:id="1429503750">
              <w:marLeft w:val="0"/>
              <w:marRight w:val="0"/>
              <w:marTop w:val="0"/>
              <w:marBottom w:val="0"/>
              <w:divBdr>
                <w:top w:val="none" w:sz="0" w:space="0" w:color="auto"/>
                <w:left w:val="none" w:sz="0" w:space="0" w:color="auto"/>
                <w:bottom w:val="none" w:sz="0" w:space="0" w:color="auto"/>
                <w:right w:val="none" w:sz="0" w:space="0" w:color="auto"/>
              </w:divBdr>
            </w:div>
          </w:divsChild>
        </w:div>
        <w:div w:id="1027607553">
          <w:marLeft w:val="0"/>
          <w:marRight w:val="0"/>
          <w:marTop w:val="0"/>
          <w:marBottom w:val="0"/>
          <w:divBdr>
            <w:top w:val="none" w:sz="0" w:space="0" w:color="auto"/>
            <w:left w:val="none" w:sz="0" w:space="0" w:color="auto"/>
            <w:bottom w:val="none" w:sz="0" w:space="0" w:color="auto"/>
            <w:right w:val="none" w:sz="0" w:space="0" w:color="auto"/>
          </w:divBdr>
          <w:divsChild>
            <w:div w:id="28264865">
              <w:marLeft w:val="0"/>
              <w:marRight w:val="0"/>
              <w:marTop w:val="0"/>
              <w:marBottom w:val="0"/>
              <w:divBdr>
                <w:top w:val="none" w:sz="0" w:space="0" w:color="auto"/>
                <w:left w:val="none" w:sz="0" w:space="0" w:color="auto"/>
                <w:bottom w:val="none" w:sz="0" w:space="0" w:color="auto"/>
                <w:right w:val="none" w:sz="0" w:space="0" w:color="auto"/>
              </w:divBdr>
            </w:div>
          </w:divsChild>
        </w:div>
        <w:div w:id="1028338454">
          <w:marLeft w:val="0"/>
          <w:marRight w:val="0"/>
          <w:marTop w:val="0"/>
          <w:marBottom w:val="0"/>
          <w:divBdr>
            <w:top w:val="none" w:sz="0" w:space="0" w:color="auto"/>
            <w:left w:val="none" w:sz="0" w:space="0" w:color="auto"/>
            <w:bottom w:val="none" w:sz="0" w:space="0" w:color="auto"/>
            <w:right w:val="none" w:sz="0" w:space="0" w:color="auto"/>
          </w:divBdr>
          <w:divsChild>
            <w:div w:id="1376001171">
              <w:marLeft w:val="0"/>
              <w:marRight w:val="0"/>
              <w:marTop w:val="0"/>
              <w:marBottom w:val="0"/>
              <w:divBdr>
                <w:top w:val="none" w:sz="0" w:space="0" w:color="auto"/>
                <w:left w:val="none" w:sz="0" w:space="0" w:color="auto"/>
                <w:bottom w:val="none" w:sz="0" w:space="0" w:color="auto"/>
                <w:right w:val="none" w:sz="0" w:space="0" w:color="auto"/>
              </w:divBdr>
            </w:div>
          </w:divsChild>
        </w:div>
        <w:div w:id="1028994115">
          <w:marLeft w:val="0"/>
          <w:marRight w:val="0"/>
          <w:marTop w:val="0"/>
          <w:marBottom w:val="0"/>
          <w:divBdr>
            <w:top w:val="none" w:sz="0" w:space="0" w:color="auto"/>
            <w:left w:val="none" w:sz="0" w:space="0" w:color="auto"/>
            <w:bottom w:val="none" w:sz="0" w:space="0" w:color="auto"/>
            <w:right w:val="none" w:sz="0" w:space="0" w:color="auto"/>
          </w:divBdr>
          <w:divsChild>
            <w:div w:id="338508262">
              <w:marLeft w:val="0"/>
              <w:marRight w:val="0"/>
              <w:marTop w:val="0"/>
              <w:marBottom w:val="0"/>
              <w:divBdr>
                <w:top w:val="none" w:sz="0" w:space="0" w:color="auto"/>
                <w:left w:val="none" w:sz="0" w:space="0" w:color="auto"/>
                <w:bottom w:val="none" w:sz="0" w:space="0" w:color="auto"/>
                <w:right w:val="none" w:sz="0" w:space="0" w:color="auto"/>
              </w:divBdr>
            </w:div>
          </w:divsChild>
        </w:div>
        <w:div w:id="1029337690">
          <w:marLeft w:val="0"/>
          <w:marRight w:val="0"/>
          <w:marTop w:val="0"/>
          <w:marBottom w:val="0"/>
          <w:divBdr>
            <w:top w:val="none" w:sz="0" w:space="0" w:color="auto"/>
            <w:left w:val="none" w:sz="0" w:space="0" w:color="auto"/>
            <w:bottom w:val="none" w:sz="0" w:space="0" w:color="auto"/>
            <w:right w:val="none" w:sz="0" w:space="0" w:color="auto"/>
          </w:divBdr>
          <w:divsChild>
            <w:div w:id="1487208820">
              <w:marLeft w:val="0"/>
              <w:marRight w:val="0"/>
              <w:marTop w:val="0"/>
              <w:marBottom w:val="0"/>
              <w:divBdr>
                <w:top w:val="none" w:sz="0" w:space="0" w:color="auto"/>
                <w:left w:val="none" w:sz="0" w:space="0" w:color="auto"/>
                <w:bottom w:val="none" w:sz="0" w:space="0" w:color="auto"/>
                <w:right w:val="none" w:sz="0" w:space="0" w:color="auto"/>
              </w:divBdr>
            </w:div>
          </w:divsChild>
        </w:div>
        <w:div w:id="1031347826">
          <w:marLeft w:val="0"/>
          <w:marRight w:val="0"/>
          <w:marTop w:val="0"/>
          <w:marBottom w:val="0"/>
          <w:divBdr>
            <w:top w:val="none" w:sz="0" w:space="0" w:color="auto"/>
            <w:left w:val="none" w:sz="0" w:space="0" w:color="auto"/>
            <w:bottom w:val="none" w:sz="0" w:space="0" w:color="auto"/>
            <w:right w:val="none" w:sz="0" w:space="0" w:color="auto"/>
          </w:divBdr>
          <w:divsChild>
            <w:div w:id="1356736109">
              <w:marLeft w:val="0"/>
              <w:marRight w:val="0"/>
              <w:marTop w:val="0"/>
              <w:marBottom w:val="0"/>
              <w:divBdr>
                <w:top w:val="none" w:sz="0" w:space="0" w:color="auto"/>
                <w:left w:val="none" w:sz="0" w:space="0" w:color="auto"/>
                <w:bottom w:val="none" w:sz="0" w:space="0" w:color="auto"/>
                <w:right w:val="none" w:sz="0" w:space="0" w:color="auto"/>
              </w:divBdr>
            </w:div>
          </w:divsChild>
        </w:div>
        <w:div w:id="1031878908">
          <w:marLeft w:val="0"/>
          <w:marRight w:val="0"/>
          <w:marTop w:val="0"/>
          <w:marBottom w:val="0"/>
          <w:divBdr>
            <w:top w:val="none" w:sz="0" w:space="0" w:color="auto"/>
            <w:left w:val="none" w:sz="0" w:space="0" w:color="auto"/>
            <w:bottom w:val="none" w:sz="0" w:space="0" w:color="auto"/>
            <w:right w:val="none" w:sz="0" w:space="0" w:color="auto"/>
          </w:divBdr>
          <w:divsChild>
            <w:div w:id="995190019">
              <w:marLeft w:val="0"/>
              <w:marRight w:val="0"/>
              <w:marTop w:val="0"/>
              <w:marBottom w:val="0"/>
              <w:divBdr>
                <w:top w:val="none" w:sz="0" w:space="0" w:color="auto"/>
                <w:left w:val="none" w:sz="0" w:space="0" w:color="auto"/>
                <w:bottom w:val="none" w:sz="0" w:space="0" w:color="auto"/>
                <w:right w:val="none" w:sz="0" w:space="0" w:color="auto"/>
              </w:divBdr>
            </w:div>
          </w:divsChild>
        </w:div>
        <w:div w:id="1032346729">
          <w:marLeft w:val="0"/>
          <w:marRight w:val="0"/>
          <w:marTop w:val="0"/>
          <w:marBottom w:val="0"/>
          <w:divBdr>
            <w:top w:val="none" w:sz="0" w:space="0" w:color="auto"/>
            <w:left w:val="none" w:sz="0" w:space="0" w:color="auto"/>
            <w:bottom w:val="none" w:sz="0" w:space="0" w:color="auto"/>
            <w:right w:val="none" w:sz="0" w:space="0" w:color="auto"/>
          </w:divBdr>
          <w:divsChild>
            <w:div w:id="858812746">
              <w:marLeft w:val="0"/>
              <w:marRight w:val="0"/>
              <w:marTop w:val="0"/>
              <w:marBottom w:val="0"/>
              <w:divBdr>
                <w:top w:val="none" w:sz="0" w:space="0" w:color="auto"/>
                <w:left w:val="none" w:sz="0" w:space="0" w:color="auto"/>
                <w:bottom w:val="none" w:sz="0" w:space="0" w:color="auto"/>
                <w:right w:val="none" w:sz="0" w:space="0" w:color="auto"/>
              </w:divBdr>
            </w:div>
          </w:divsChild>
        </w:div>
        <w:div w:id="1032850369">
          <w:marLeft w:val="0"/>
          <w:marRight w:val="0"/>
          <w:marTop w:val="0"/>
          <w:marBottom w:val="0"/>
          <w:divBdr>
            <w:top w:val="none" w:sz="0" w:space="0" w:color="auto"/>
            <w:left w:val="none" w:sz="0" w:space="0" w:color="auto"/>
            <w:bottom w:val="none" w:sz="0" w:space="0" w:color="auto"/>
            <w:right w:val="none" w:sz="0" w:space="0" w:color="auto"/>
          </w:divBdr>
          <w:divsChild>
            <w:div w:id="2019233581">
              <w:marLeft w:val="0"/>
              <w:marRight w:val="0"/>
              <w:marTop w:val="0"/>
              <w:marBottom w:val="0"/>
              <w:divBdr>
                <w:top w:val="none" w:sz="0" w:space="0" w:color="auto"/>
                <w:left w:val="none" w:sz="0" w:space="0" w:color="auto"/>
                <w:bottom w:val="none" w:sz="0" w:space="0" w:color="auto"/>
                <w:right w:val="none" w:sz="0" w:space="0" w:color="auto"/>
              </w:divBdr>
            </w:div>
          </w:divsChild>
        </w:div>
        <w:div w:id="1033306370">
          <w:marLeft w:val="0"/>
          <w:marRight w:val="0"/>
          <w:marTop w:val="0"/>
          <w:marBottom w:val="0"/>
          <w:divBdr>
            <w:top w:val="none" w:sz="0" w:space="0" w:color="auto"/>
            <w:left w:val="none" w:sz="0" w:space="0" w:color="auto"/>
            <w:bottom w:val="none" w:sz="0" w:space="0" w:color="auto"/>
            <w:right w:val="none" w:sz="0" w:space="0" w:color="auto"/>
          </w:divBdr>
          <w:divsChild>
            <w:div w:id="996881727">
              <w:marLeft w:val="0"/>
              <w:marRight w:val="0"/>
              <w:marTop w:val="0"/>
              <w:marBottom w:val="0"/>
              <w:divBdr>
                <w:top w:val="none" w:sz="0" w:space="0" w:color="auto"/>
                <w:left w:val="none" w:sz="0" w:space="0" w:color="auto"/>
                <w:bottom w:val="none" w:sz="0" w:space="0" w:color="auto"/>
                <w:right w:val="none" w:sz="0" w:space="0" w:color="auto"/>
              </w:divBdr>
            </w:div>
          </w:divsChild>
        </w:div>
        <w:div w:id="1033992488">
          <w:marLeft w:val="0"/>
          <w:marRight w:val="0"/>
          <w:marTop w:val="0"/>
          <w:marBottom w:val="0"/>
          <w:divBdr>
            <w:top w:val="none" w:sz="0" w:space="0" w:color="auto"/>
            <w:left w:val="none" w:sz="0" w:space="0" w:color="auto"/>
            <w:bottom w:val="none" w:sz="0" w:space="0" w:color="auto"/>
            <w:right w:val="none" w:sz="0" w:space="0" w:color="auto"/>
          </w:divBdr>
          <w:divsChild>
            <w:div w:id="1184368515">
              <w:marLeft w:val="0"/>
              <w:marRight w:val="0"/>
              <w:marTop w:val="0"/>
              <w:marBottom w:val="0"/>
              <w:divBdr>
                <w:top w:val="none" w:sz="0" w:space="0" w:color="auto"/>
                <w:left w:val="none" w:sz="0" w:space="0" w:color="auto"/>
                <w:bottom w:val="none" w:sz="0" w:space="0" w:color="auto"/>
                <w:right w:val="none" w:sz="0" w:space="0" w:color="auto"/>
              </w:divBdr>
            </w:div>
          </w:divsChild>
        </w:div>
        <w:div w:id="1034842698">
          <w:marLeft w:val="0"/>
          <w:marRight w:val="0"/>
          <w:marTop w:val="0"/>
          <w:marBottom w:val="0"/>
          <w:divBdr>
            <w:top w:val="none" w:sz="0" w:space="0" w:color="auto"/>
            <w:left w:val="none" w:sz="0" w:space="0" w:color="auto"/>
            <w:bottom w:val="none" w:sz="0" w:space="0" w:color="auto"/>
            <w:right w:val="none" w:sz="0" w:space="0" w:color="auto"/>
          </w:divBdr>
          <w:divsChild>
            <w:div w:id="1198858294">
              <w:marLeft w:val="0"/>
              <w:marRight w:val="0"/>
              <w:marTop w:val="0"/>
              <w:marBottom w:val="0"/>
              <w:divBdr>
                <w:top w:val="none" w:sz="0" w:space="0" w:color="auto"/>
                <w:left w:val="none" w:sz="0" w:space="0" w:color="auto"/>
                <w:bottom w:val="none" w:sz="0" w:space="0" w:color="auto"/>
                <w:right w:val="none" w:sz="0" w:space="0" w:color="auto"/>
              </w:divBdr>
            </w:div>
          </w:divsChild>
        </w:div>
        <w:div w:id="1035353822">
          <w:marLeft w:val="0"/>
          <w:marRight w:val="0"/>
          <w:marTop w:val="0"/>
          <w:marBottom w:val="0"/>
          <w:divBdr>
            <w:top w:val="none" w:sz="0" w:space="0" w:color="auto"/>
            <w:left w:val="none" w:sz="0" w:space="0" w:color="auto"/>
            <w:bottom w:val="none" w:sz="0" w:space="0" w:color="auto"/>
            <w:right w:val="none" w:sz="0" w:space="0" w:color="auto"/>
          </w:divBdr>
          <w:divsChild>
            <w:div w:id="1578319347">
              <w:marLeft w:val="0"/>
              <w:marRight w:val="0"/>
              <w:marTop w:val="0"/>
              <w:marBottom w:val="0"/>
              <w:divBdr>
                <w:top w:val="none" w:sz="0" w:space="0" w:color="auto"/>
                <w:left w:val="none" w:sz="0" w:space="0" w:color="auto"/>
                <w:bottom w:val="none" w:sz="0" w:space="0" w:color="auto"/>
                <w:right w:val="none" w:sz="0" w:space="0" w:color="auto"/>
              </w:divBdr>
            </w:div>
          </w:divsChild>
        </w:div>
        <w:div w:id="1035883337">
          <w:marLeft w:val="0"/>
          <w:marRight w:val="0"/>
          <w:marTop w:val="0"/>
          <w:marBottom w:val="0"/>
          <w:divBdr>
            <w:top w:val="none" w:sz="0" w:space="0" w:color="auto"/>
            <w:left w:val="none" w:sz="0" w:space="0" w:color="auto"/>
            <w:bottom w:val="none" w:sz="0" w:space="0" w:color="auto"/>
            <w:right w:val="none" w:sz="0" w:space="0" w:color="auto"/>
          </w:divBdr>
          <w:divsChild>
            <w:div w:id="1970352083">
              <w:marLeft w:val="0"/>
              <w:marRight w:val="0"/>
              <w:marTop w:val="0"/>
              <w:marBottom w:val="0"/>
              <w:divBdr>
                <w:top w:val="none" w:sz="0" w:space="0" w:color="auto"/>
                <w:left w:val="none" w:sz="0" w:space="0" w:color="auto"/>
                <w:bottom w:val="none" w:sz="0" w:space="0" w:color="auto"/>
                <w:right w:val="none" w:sz="0" w:space="0" w:color="auto"/>
              </w:divBdr>
            </w:div>
          </w:divsChild>
        </w:div>
        <w:div w:id="1036194067">
          <w:marLeft w:val="0"/>
          <w:marRight w:val="0"/>
          <w:marTop w:val="0"/>
          <w:marBottom w:val="0"/>
          <w:divBdr>
            <w:top w:val="none" w:sz="0" w:space="0" w:color="auto"/>
            <w:left w:val="none" w:sz="0" w:space="0" w:color="auto"/>
            <w:bottom w:val="none" w:sz="0" w:space="0" w:color="auto"/>
            <w:right w:val="none" w:sz="0" w:space="0" w:color="auto"/>
          </w:divBdr>
          <w:divsChild>
            <w:div w:id="457652853">
              <w:marLeft w:val="0"/>
              <w:marRight w:val="0"/>
              <w:marTop w:val="0"/>
              <w:marBottom w:val="0"/>
              <w:divBdr>
                <w:top w:val="none" w:sz="0" w:space="0" w:color="auto"/>
                <w:left w:val="none" w:sz="0" w:space="0" w:color="auto"/>
                <w:bottom w:val="none" w:sz="0" w:space="0" w:color="auto"/>
                <w:right w:val="none" w:sz="0" w:space="0" w:color="auto"/>
              </w:divBdr>
            </w:div>
          </w:divsChild>
        </w:div>
        <w:div w:id="1037462486">
          <w:marLeft w:val="0"/>
          <w:marRight w:val="0"/>
          <w:marTop w:val="0"/>
          <w:marBottom w:val="0"/>
          <w:divBdr>
            <w:top w:val="none" w:sz="0" w:space="0" w:color="auto"/>
            <w:left w:val="none" w:sz="0" w:space="0" w:color="auto"/>
            <w:bottom w:val="none" w:sz="0" w:space="0" w:color="auto"/>
            <w:right w:val="none" w:sz="0" w:space="0" w:color="auto"/>
          </w:divBdr>
          <w:divsChild>
            <w:div w:id="1696924794">
              <w:marLeft w:val="0"/>
              <w:marRight w:val="0"/>
              <w:marTop w:val="0"/>
              <w:marBottom w:val="0"/>
              <w:divBdr>
                <w:top w:val="none" w:sz="0" w:space="0" w:color="auto"/>
                <w:left w:val="none" w:sz="0" w:space="0" w:color="auto"/>
                <w:bottom w:val="none" w:sz="0" w:space="0" w:color="auto"/>
                <w:right w:val="none" w:sz="0" w:space="0" w:color="auto"/>
              </w:divBdr>
            </w:div>
          </w:divsChild>
        </w:div>
        <w:div w:id="1037580151">
          <w:marLeft w:val="0"/>
          <w:marRight w:val="0"/>
          <w:marTop w:val="0"/>
          <w:marBottom w:val="0"/>
          <w:divBdr>
            <w:top w:val="none" w:sz="0" w:space="0" w:color="auto"/>
            <w:left w:val="none" w:sz="0" w:space="0" w:color="auto"/>
            <w:bottom w:val="none" w:sz="0" w:space="0" w:color="auto"/>
            <w:right w:val="none" w:sz="0" w:space="0" w:color="auto"/>
          </w:divBdr>
          <w:divsChild>
            <w:div w:id="136341309">
              <w:marLeft w:val="0"/>
              <w:marRight w:val="0"/>
              <w:marTop w:val="0"/>
              <w:marBottom w:val="0"/>
              <w:divBdr>
                <w:top w:val="none" w:sz="0" w:space="0" w:color="auto"/>
                <w:left w:val="none" w:sz="0" w:space="0" w:color="auto"/>
                <w:bottom w:val="none" w:sz="0" w:space="0" w:color="auto"/>
                <w:right w:val="none" w:sz="0" w:space="0" w:color="auto"/>
              </w:divBdr>
            </w:div>
          </w:divsChild>
        </w:div>
        <w:div w:id="1037657310">
          <w:marLeft w:val="0"/>
          <w:marRight w:val="0"/>
          <w:marTop w:val="0"/>
          <w:marBottom w:val="0"/>
          <w:divBdr>
            <w:top w:val="none" w:sz="0" w:space="0" w:color="auto"/>
            <w:left w:val="none" w:sz="0" w:space="0" w:color="auto"/>
            <w:bottom w:val="none" w:sz="0" w:space="0" w:color="auto"/>
            <w:right w:val="none" w:sz="0" w:space="0" w:color="auto"/>
          </w:divBdr>
          <w:divsChild>
            <w:div w:id="543177194">
              <w:marLeft w:val="0"/>
              <w:marRight w:val="0"/>
              <w:marTop w:val="0"/>
              <w:marBottom w:val="0"/>
              <w:divBdr>
                <w:top w:val="none" w:sz="0" w:space="0" w:color="auto"/>
                <w:left w:val="none" w:sz="0" w:space="0" w:color="auto"/>
                <w:bottom w:val="none" w:sz="0" w:space="0" w:color="auto"/>
                <w:right w:val="none" w:sz="0" w:space="0" w:color="auto"/>
              </w:divBdr>
            </w:div>
            <w:div w:id="910314443">
              <w:marLeft w:val="0"/>
              <w:marRight w:val="0"/>
              <w:marTop w:val="0"/>
              <w:marBottom w:val="0"/>
              <w:divBdr>
                <w:top w:val="none" w:sz="0" w:space="0" w:color="auto"/>
                <w:left w:val="none" w:sz="0" w:space="0" w:color="auto"/>
                <w:bottom w:val="none" w:sz="0" w:space="0" w:color="auto"/>
                <w:right w:val="none" w:sz="0" w:space="0" w:color="auto"/>
              </w:divBdr>
            </w:div>
            <w:div w:id="983244242">
              <w:marLeft w:val="0"/>
              <w:marRight w:val="0"/>
              <w:marTop w:val="0"/>
              <w:marBottom w:val="0"/>
              <w:divBdr>
                <w:top w:val="none" w:sz="0" w:space="0" w:color="auto"/>
                <w:left w:val="none" w:sz="0" w:space="0" w:color="auto"/>
                <w:bottom w:val="none" w:sz="0" w:space="0" w:color="auto"/>
                <w:right w:val="none" w:sz="0" w:space="0" w:color="auto"/>
              </w:divBdr>
            </w:div>
            <w:div w:id="1403409805">
              <w:marLeft w:val="0"/>
              <w:marRight w:val="0"/>
              <w:marTop w:val="0"/>
              <w:marBottom w:val="0"/>
              <w:divBdr>
                <w:top w:val="none" w:sz="0" w:space="0" w:color="auto"/>
                <w:left w:val="none" w:sz="0" w:space="0" w:color="auto"/>
                <w:bottom w:val="none" w:sz="0" w:space="0" w:color="auto"/>
                <w:right w:val="none" w:sz="0" w:space="0" w:color="auto"/>
              </w:divBdr>
            </w:div>
          </w:divsChild>
        </w:div>
        <w:div w:id="1037663388">
          <w:marLeft w:val="0"/>
          <w:marRight w:val="0"/>
          <w:marTop w:val="0"/>
          <w:marBottom w:val="0"/>
          <w:divBdr>
            <w:top w:val="none" w:sz="0" w:space="0" w:color="auto"/>
            <w:left w:val="none" w:sz="0" w:space="0" w:color="auto"/>
            <w:bottom w:val="none" w:sz="0" w:space="0" w:color="auto"/>
            <w:right w:val="none" w:sz="0" w:space="0" w:color="auto"/>
          </w:divBdr>
          <w:divsChild>
            <w:div w:id="707144939">
              <w:marLeft w:val="0"/>
              <w:marRight w:val="0"/>
              <w:marTop w:val="0"/>
              <w:marBottom w:val="0"/>
              <w:divBdr>
                <w:top w:val="none" w:sz="0" w:space="0" w:color="auto"/>
                <w:left w:val="none" w:sz="0" w:space="0" w:color="auto"/>
                <w:bottom w:val="none" w:sz="0" w:space="0" w:color="auto"/>
                <w:right w:val="none" w:sz="0" w:space="0" w:color="auto"/>
              </w:divBdr>
            </w:div>
          </w:divsChild>
        </w:div>
        <w:div w:id="1037781753">
          <w:marLeft w:val="0"/>
          <w:marRight w:val="0"/>
          <w:marTop w:val="0"/>
          <w:marBottom w:val="0"/>
          <w:divBdr>
            <w:top w:val="none" w:sz="0" w:space="0" w:color="auto"/>
            <w:left w:val="none" w:sz="0" w:space="0" w:color="auto"/>
            <w:bottom w:val="none" w:sz="0" w:space="0" w:color="auto"/>
            <w:right w:val="none" w:sz="0" w:space="0" w:color="auto"/>
          </w:divBdr>
          <w:divsChild>
            <w:div w:id="433282793">
              <w:marLeft w:val="0"/>
              <w:marRight w:val="0"/>
              <w:marTop w:val="0"/>
              <w:marBottom w:val="0"/>
              <w:divBdr>
                <w:top w:val="none" w:sz="0" w:space="0" w:color="auto"/>
                <w:left w:val="none" w:sz="0" w:space="0" w:color="auto"/>
                <w:bottom w:val="none" w:sz="0" w:space="0" w:color="auto"/>
                <w:right w:val="none" w:sz="0" w:space="0" w:color="auto"/>
              </w:divBdr>
            </w:div>
          </w:divsChild>
        </w:div>
        <w:div w:id="1038318665">
          <w:marLeft w:val="0"/>
          <w:marRight w:val="0"/>
          <w:marTop w:val="0"/>
          <w:marBottom w:val="0"/>
          <w:divBdr>
            <w:top w:val="none" w:sz="0" w:space="0" w:color="auto"/>
            <w:left w:val="none" w:sz="0" w:space="0" w:color="auto"/>
            <w:bottom w:val="none" w:sz="0" w:space="0" w:color="auto"/>
            <w:right w:val="none" w:sz="0" w:space="0" w:color="auto"/>
          </w:divBdr>
          <w:divsChild>
            <w:div w:id="1222597290">
              <w:marLeft w:val="0"/>
              <w:marRight w:val="0"/>
              <w:marTop w:val="0"/>
              <w:marBottom w:val="0"/>
              <w:divBdr>
                <w:top w:val="none" w:sz="0" w:space="0" w:color="auto"/>
                <w:left w:val="none" w:sz="0" w:space="0" w:color="auto"/>
                <w:bottom w:val="none" w:sz="0" w:space="0" w:color="auto"/>
                <w:right w:val="none" w:sz="0" w:space="0" w:color="auto"/>
              </w:divBdr>
            </w:div>
          </w:divsChild>
        </w:div>
        <w:div w:id="1038362472">
          <w:marLeft w:val="0"/>
          <w:marRight w:val="0"/>
          <w:marTop w:val="0"/>
          <w:marBottom w:val="0"/>
          <w:divBdr>
            <w:top w:val="none" w:sz="0" w:space="0" w:color="auto"/>
            <w:left w:val="none" w:sz="0" w:space="0" w:color="auto"/>
            <w:bottom w:val="none" w:sz="0" w:space="0" w:color="auto"/>
            <w:right w:val="none" w:sz="0" w:space="0" w:color="auto"/>
          </w:divBdr>
          <w:divsChild>
            <w:div w:id="1042172751">
              <w:marLeft w:val="0"/>
              <w:marRight w:val="0"/>
              <w:marTop w:val="0"/>
              <w:marBottom w:val="0"/>
              <w:divBdr>
                <w:top w:val="none" w:sz="0" w:space="0" w:color="auto"/>
                <w:left w:val="none" w:sz="0" w:space="0" w:color="auto"/>
                <w:bottom w:val="none" w:sz="0" w:space="0" w:color="auto"/>
                <w:right w:val="none" w:sz="0" w:space="0" w:color="auto"/>
              </w:divBdr>
            </w:div>
          </w:divsChild>
        </w:div>
        <w:div w:id="1038816390">
          <w:marLeft w:val="0"/>
          <w:marRight w:val="0"/>
          <w:marTop w:val="0"/>
          <w:marBottom w:val="0"/>
          <w:divBdr>
            <w:top w:val="none" w:sz="0" w:space="0" w:color="auto"/>
            <w:left w:val="none" w:sz="0" w:space="0" w:color="auto"/>
            <w:bottom w:val="none" w:sz="0" w:space="0" w:color="auto"/>
            <w:right w:val="none" w:sz="0" w:space="0" w:color="auto"/>
          </w:divBdr>
          <w:divsChild>
            <w:div w:id="507716569">
              <w:marLeft w:val="0"/>
              <w:marRight w:val="0"/>
              <w:marTop w:val="0"/>
              <w:marBottom w:val="0"/>
              <w:divBdr>
                <w:top w:val="none" w:sz="0" w:space="0" w:color="auto"/>
                <w:left w:val="none" w:sz="0" w:space="0" w:color="auto"/>
                <w:bottom w:val="none" w:sz="0" w:space="0" w:color="auto"/>
                <w:right w:val="none" w:sz="0" w:space="0" w:color="auto"/>
              </w:divBdr>
            </w:div>
          </w:divsChild>
        </w:div>
        <w:div w:id="1039276692">
          <w:marLeft w:val="0"/>
          <w:marRight w:val="0"/>
          <w:marTop w:val="0"/>
          <w:marBottom w:val="0"/>
          <w:divBdr>
            <w:top w:val="none" w:sz="0" w:space="0" w:color="auto"/>
            <w:left w:val="none" w:sz="0" w:space="0" w:color="auto"/>
            <w:bottom w:val="none" w:sz="0" w:space="0" w:color="auto"/>
            <w:right w:val="none" w:sz="0" w:space="0" w:color="auto"/>
          </w:divBdr>
          <w:divsChild>
            <w:div w:id="1966109115">
              <w:marLeft w:val="0"/>
              <w:marRight w:val="0"/>
              <w:marTop w:val="0"/>
              <w:marBottom w:val="0"/>
              <w:divBdr>
                <w:top w:val="none" w:sz="0" w:space="0" w:color="auto"/>
                <w:left w:val="none" w:sz="0" w:space="0" w:color="auto"/>
                <w:bottom w:val="none" w:sz="0" w:space="0" w:color="auto"/>
                <w:right w:val="none" w:sz="0" w:space="0" w:color="auto"/>
              </w:divBdr>
            </w:div>
          </w:divsChild>
        </w:div>
        <w:div w:id="1040056574">
          <w:marLeft w:val="0"/>
          <w:marRight w:val="0"/>
          <w:marTop w:val="0"/>
          <w:marBottom w:val="0"/>
          <w:divBdr>
            <w:top w:val="none" w:sz="0" w:space="0" w:color="auto"/>
            <w:left w:val="none" w:sz="0" w:space="0" w:color="auto"/>
            <w:bottom w:val="none" w:sz="0" w:space="0" w:color="auto"/>
            <w:right w:val="none" w:sz="0" w:space="0" w:color="auto"/>
          </w:divBdr>
          <w:divsChild>
            <w:div w:id="719399590">
              <w:marLeft w:val="0"/>
              <w:marRight w:val="0"/>
              <w:marTop w:val="0"/>
              <w:marBottom w:val="0"/>
              <w:divBdr>
                <w:top w:val="none" w:sz="0" w:space="0" w:color="auto"/>
                <w:left w:val="none" w:sz="0" w:space="0" w:color="auto"/>
                <w:bottom w:val="none" w:sz="0" w:space="0" w:color="auto"/>
                <w:right w:val="none" w:sz="0" w:space="0" w:color="auto"/>
              </w:divBdr>
            </w:div>
          </w:divsChild>
        </w:div>
        <w:div w:id="1040128453">
          <w:marLeft w:val="0"/>
          <w:marRight w:val="0"/>
          <w:marTop w:val="0"/>
          <w:marBottom w:val="0"/>
          <w:divBdr>
            <w:top w:val="none" w:sz="0" w:space="0" w:color="auto"/>
            <w:left w:val="none" w:sz="0" w:space="0" w:color="auto"/>
            <w:bottom w:val="none" w:sz="0" w:space="0" w:color="auto"/>
            <w:right w:val="none" w:sz="0" w:space="0" w:color="auto"/>
          </w:divBdr>
          <w:divsChild>
            <w:div w:id="1112550545">
              <w:marLeft w:val="0"/>
              <w:marRight w:val="0"/>
              <w:marTop w:val="0"/>
              <w:marBottom w:val="0"/>
              <w:divBdr>
                <w:top w:val="none" w:sz="0" w:space="0" w:color="auto"/>
                <w:left w:val="none" w:sz="0" w:space="0" w:color="auto"/>
                <w:bottom w:val="none" w:sz="0" w:space="0" w:color="auto"/>
                <w:right w:val="none" w:sz="0" w:space="0" w:color="auto"/>
              </w:divBdr>
            </w:div>
          </w:divsChild>
        </w:div>
        <w:div w:id="1040130139">
          <w:marLeft w:val="0"/>
          <w:marRight w:val="0"/>
          <w:marTop w:val="0"/>
          <w:marBottom w:val="0"/>
          <w:divBdr>
            <w:top w:val="none" w:sz="0" w:space="0" w:color="auto"/>
            <w:left w:val="none" w:sz="0" w:space="0" w:color="auto"/>
            <w:bottom w:val="none" w:sz="0" w:space="0" w:color="auto"/>
            <w:right w:val="none" w:sz="0" w:space="0" w:color="auto"/>
          </w:divBdr>
          <w:divsChild>
            <w:div w:id="11997637">
              <w:marLeft w:val="0"/>
              <w:marRight w:val="0"/>
              <w:marTop w:val="0"/>
              <w:marBottom w:val="0"/>
              <w:divBdr>
                <w:top w:val="none" w:sz="0" w:space="0" w:color="auto"/>
                <w:left w:val="none" w:sz="0" w:space="0" w:color="auto"/>
                <w:bottom w:val="none" w:sz="0" w:space="0" w:color="auto"/>
                <w:right w:val="none" w:sz="0" w:space="0" w:color="auto"/>
              </w:divBdr>
            </w:div>
            <w:div w:id="932398079">
              <w:marLeft w:val="0"/>
              <w:marRight w:val="0"/>
              <w:marTop w:val="0"/>
              <w:marBottom w:val="0"/>
              <w:divBdr>
                <w:top w:val="none" w:sz="0" w:space="0" w:color="auto"/>
                <w:left w:val="none" w:sz="0" w:space="0" w:color="auto"/>
                <w:bottom w:val="none" w:sz="0" w:space="0" w:color="auto"/>
                <w:right w:val="none" w:sz="0" w:space="0" w:color="auto"/>
              </w:divBdr>
            </w:div>
            <w:div w:id="1574199935">
              <w:marLeft w:val="0"/>
              <w:marRight w:val="0"/>
              <w:marTop w:val="0"/>
              <w:marBottom w:val="0"/>
              <w:divBdr>
                <w:top w:val="none" w:sz="0" w:space="0" w:color="auto"/>
                <w:left w:val="none" w:sz="0" w:space="0" w:color="auto"/>
                <w:bottom w:val="none" w:sz="0" w:space="0" w:color="auto"/>
                <w:right w:val="none" w:sz="0" w:space="0" w:color="auto"/>
              </w:divBdr>
            </w:div>
          </w:divsChild>
        </w:div>
        <w:div w:id="1040281065">
          <w:marLeft w:val="0"/>
          <w:marRight w:val="0"/>
          <w:marTop w:val="0"/>
          <w:marBottom w:val="0"/>
          <w:divBdr>
            <w:top w:val="none" w:sz="0" w:space="0" w:color="auto"/>
            <w:left w:val="none" w:sz="0" w:space="0" w:color="auto"/>
            <w:bottom w:val="none" w:sz="0" w:space="0" w:color="auto"/>
            <w:right w:val="none" w:sz="0" w:space="0" w:color="auto"/>
          </w:divBdr>
          <w:divsChild>
            <w:div w:id="1439566417">
              <w:marLeft w:val="0"/>
              <w:marRight w:val="0"/>
              <w:marTop w:val="0"/>
              <w:marBottom w:val="0"/>
              <w:divBdr>
                <w:top w:val="none" w:sz="0" w:space="0" w:color="auto"/>
                <w:left w:val="none" w:sz="0" w:space="0" w:color="auto"/>
                <w:bottom w:val="none" w:sz="0" w:space="0" w:color="auto"/>
                <w:right w:val="none" w:sz="0" w:space="0" w:color="auto"/>
              </w:divBdr>
            </w:div>
          </w:divsChild>
        </w:div>
        <w:div w:id="1040547093">
          <w:marLeft w:val="0"/>
          <w:marRight w:val="0"/>
          <w:marTop w:val="0"/>
          <w:marBottom w:val="0"/>
          <w:divBdr>
            <w:top w:val="none" w:sz="0" w:space="0" w:color="auto"/>
            <w:left w:val="none" w:sz="0" w:space="0" w:color="auto"/>
            <w:bottom w:val="none" w:sz="0" w:space="0" w:color="auto"/>
            <w:right w:val="none" w:sz="0" w:space="0" w:color="auto"/>
          </w:divBdr>
          <w:divsChild>
            <w:div w:id="1335690595">
              <w:marLeft w:val="0"/>
              <w:marRight w:val="0"/>
              <w:marTop w:val="0"/>
              <w:marBottom w:val="0"/>
              <w:divBdr>
                <w:top w:val="none" w:sz="0" w:space="0" w:color="auto"/>
                <w:left w:val="none" w:sz="0" w:space="0" w:color="auto"/>
                <w:bottom w:val="none" w:sz="0" w:space="0" w:color="auto"/>
                <w:right w:val="none" w:sz="0" w:space="0" w:color="auto"/>
              </w:divBdr>
            </w:div>
            <w:div w:id="2131049543">
              <w:marLeft w:val="0"/>
              <w:marRight w:val="0"/>
              <w:marTop w:val="0"/>
              <w:marBottom w:val="0"/>
              <w:divBdr>
                <w:top w:val="none" w:sz="0" w:space="0" w:color="auto"/>
                <w:left w:val="none" w:sz="0" w:space="0" w:color="auto"/>
                <w:bottom w:val="none" w:sz="0" w:space="0" w:color="auto"/>
                <w:right w:val="none" w:sz="0" w:space="0" w:color="auto"/>
              </w:divBdr>
            </w:div>
          </w:divsChild>
        </w:div>
        <w:div w:id="1041130788">
          <w:marLeft w:val="0"/>
          <w:marRight w:val="0"/>
          <w:marTop w:val="0"/>
          <w:marBottom w:val="0"/>
          <w:divBdr>
            <w:top w:val="none" w:sz="0" w:space="0" w:color="auto"/>
            <w:left w:val="none" w:sz="0" w:space="0" w:color="auto"/>
            <w:bottom w:val="none" w:sz="0" w:space="0" w:color="auto"/>
            <w:right w:val="none" w:sz="0" w:space="0" w:color="auto"/>
          </w:divBdr>
          <w:divsChild>
            <w:div w:id="431823325">
              <w:marLeft w:val="0"/>
              <w:marRight w:val="0"/>
              <w:marTop w:val="0"/>
              <w:marBottom w:val="0"/>
              <w:divBdr>
                <w:top w:val="none" w:sz="0" w:space="0" w:color="auto"/>
                <w:left w:val="none" w:sz="0" w:space="0" w:color="auto"/>
                <w:bottom w:val="none" w:sz="0" w:space="0" w:color="auto"/>
                <w:right w:val="none" w:sz="0" w:space="0" w:color="auto"/>
              </w:divBdr>
            </w:div>
          </w:divsChild>
        </w:div>
        <w:div w:id="1042947718">
          <w:marLeft w:val="0"/>
          <w:marRight w:val="0"/>
          <w:marTop w:val="0"/>
          <w:marBottom w:val="0"/>
          <w:divBdr>
            <w:top w:val="none" w:sz="0" w:space="0" w:color="auto"/>
            <w:left w:val="none" w:sz="0" w:space="0" w:color="auto"/>
            <w:bottom w:val="none" w:sz="0" w:space="0" w:color="auto"/>
            <w:right w:val="none" w:sz="0" w:space="0" w:color="auto"/>
          </w:divBdr>
          <w:divsChild>
            <w:div w:id="1200699751">
              <w:marLeft w:val="0"/>
              <w:marRight w:val="0"/>
              <w:marTop w:val="0"/>
              <w:marBottom w:val="0"/>
              <w:divBdr>
                <w:top w:val="none" w:sz="0" w:space="0" w:color="auto"/>
                <w:left w:val="none" w:sz="0" w:space="0" w:color="auto"/>
                <w:bottom w:val="none" w:sz="0" w:space="0" w:color="auto"/>
                <w:right w:val="none" w:sz="0" w:space="0" w:color="auto"/>
              </w:divBdr>
            </w:div>
          </w:divsChild>
        </w:div>
        <w:div w:id="1043139830">
          <w:marLeft w:val="0"/>
          <w:marRight w:val="0"/>
          <w:marTop w:val="0"/>
          <w:marBottom w:val="0"/>
          <w:divBdr>
            <w:top w:val="none" w:sz="0" w:space="0" w:color="auto"/>
            <w:left w:val="none" w:sz="0" w:space="0" w:color="auto"/>
            <w:bottom w:val="none" w:sz="0" w:space="0" w:color="auto"/>
            <w:right w:val="none" w:sz="0" w:space="0" w:color="auto"/>
          </w:divBdr>
          <w:divsChild>
            <w:div w:id="899709932">
              <w:marLeft w:val="0"/>
              <w:marRight w:val="0"/>
              <w:marTop w:val="0"/>
              <w:marBottom w:val="0"/>
              <w:divBdr>
                <w:top w:val="none" w:sz="0" w:space="0" w:color="auto"/>
                <w:left w:val="none" w:sz="0" w:space="0" w:color="auto"/>
                <w:bottom w:val="none" w:sz="0" w:space="0" w:color="auto"/>
                <w:right w:val="none" w:sz="0" w:space="0" w:color="auto"/>
              </w:divBdr>
            </w:div>
          </w:divsChild>
        </w:div>
        <w:div w:id="1043212380">
          <w:marLeft w:val="0"/>
          <w:marRight w:val="0"/>
          <w:marTop w:val="0"/>
          <w:marBottom w:val="0"/>
          <w:divBdr>
            <w:top w:val="none" w:sz="0" w:space="0" w:color="auto"/>
            <w:left w:val="none" w:sz="0" w:space="0" w:color="auto"/>
            <w:bottom w:val="none" w:sz="0" w:space="0" w:color="auto"/>
            <w:right w:val="none" w:sz="0" w:space="0" w:color="auto"/>
          </w:divBdr>
          <w:divsChild>
            <w:div w:id="1022514831">
              <w:marLeft w:val="0"/>
              <w:marRight w:val="0"/>
              <w:marTop w:val="0"/>
              <w:marBottom w:val="0"/>
              <w:divBdr>
                <w:top w:val="none" w:sz="0" w:space="0" w:color="auto"/>
                <w:left w:val="none" w:sz="0" w:space="0" w:color="auto"/>
                <w:bottom w:val="none" w:sz="0" w:space="0" w:color="auto"/>
                <w:right w:val="none" w:sz="0" w:space="0" w:color="auto"/>
              </w:divBdr>
            </w:div>
          </w:divsChild>
        </w:div>
        <w:div w:id="1043486252">
          <w:marLeft w:val="0"/>
          <w:marRight w:val="0"/>
          <w:marTop w:val="0"/>
          <w:marBottom w:val="0"/>
          <w:divBdr>
            <w:top w:val="none" w:sz="0" w:space="0" w:color="auto"/>
            <w:left w:val="none" w:sz="0" w:space="0" w:color="auto"/>
            <w:bottom w:val="none" w:sz="0" w:space="0" w:color="auto"/>
            <w:right w:val="none" w:sz="0" w:space="0" w:color="auto"/>
          </w:divBdr>
          <w:divsChild>
            <w:div w:id="2117753744">
              <w:marLeft w:val="0"/>
              <w:marRight w:val="0"/>
              <w:marTop w:val="0"/>
              <w:marBottom w:val="0"/>
              <w:divBdr>
                <w:top w:val="none" w:sz="0" w:space="0" w:color="auto"/>
                <w:left w:val="none" w:sz="0" w:space="0" w:color="auto"/>
                <w:bottom w:val="none" w:sz="0" w:space="0" w:color="auto"/>
                <w:right w:val="none" w:sz="0" w:space="0" w:color="auto"/>
              </w:divBdr>
            </w:div>
          </w:divsChild>
        </w:div>
        <w:div w:id="1045526507">
          <w:marLeft w:val="0"/>
          <w:marRight w:val="0"/>
          <w:marTop w:val="0"/>
          <w:marBottom w:val="0"/>
          <w:divBdr>
            <w:top w:val="none" w:sz="0" w:space="0" w:color="auto"/>
            <w:left w:val="none" w:sz="0" w:space="0" w:color="auto"/>
            <w:bottom w:val="none" w:sz="0" w:space="0" w:color="auto"/>
            <w:right w:val="none" w:sz="0" w:space="0" w:color="auto"/>
          </w:divBdr>
          <w:divsChild>
            <w:div w:id="484929261">
              <w:marLeft w:val="0"/>
              <w:marRight w:val="0"/>
              <w:marTop w:val="0"/>
              <w:marBottom w:val="0"/>
              <w:divBdr>
                <w:top w:val="none" w:sz="0" w:space="0" w:color="auto"/>
                <w:left w:val="none" w:sz="0" w:space="0" w:color="auto"/>
                <w:bottom w:val="none" w:sz="0" w:space="0" w:color="auto"/>
                <w:right w:val="none" w:sz="0" w:space="0" w:color="auto"/>
              </w:divBdr>
            </w:div>
            <w:div w:id="730619448">
              <w:marLeft w:val="0"/>
              <w:marRight w:val="0"/>
              <w:marTop w:val="0"/>
              <w:marBottom w:val="0"/>
              <w:divBdr>
                <w:top w:val="none" w:sz="0" w:space="0" w:color="auto"/>
                <w:left w:val="none" w:sz="0" w:space="0" w:color="auto"/>
                <w:bottom w:val="none" w:sz="0" w:space="0" w:color="auto"/>
                <w:right w:val="none" w:sz="0" w:space="0" w:color="auto"/>
              </w:divBdr>
            </w:div>
            <w:div w:id="816188901">
              <w:marLeft w:val="0"/>
              <w:marRight w:val="0"/>
              <w:marTop w:val="0"/>
              <w:marBottom w:val="0"/>
              <w:divBdr>
                <w:top w:val="none" w:sz="0" w:space="0" w:color="auto"/>
                <w:left w:val="none" w:sz="0" w:space="0" w:color="auto"/>
                <w:bottom w:val="none" w:sz="0" w:space="0" w:color="auto"/>
                <w:right w:val="none" w:sz="0" w:space="0" w:color="auto"/>
              </w:divBdr>
            </w:div>
            <w:div w:id="866991085">
              <w:marLeft w:val="0"/>
              <w:marRight w:val="0"/>
              <w:marTop w:val="0"/>
              <w:marBottom w:val="0"/>
              <w:divBdr>
                <w:top w:val="none" w:sz="0" w:space="0" w:color="auto"/>
                <w:left w:val="none" w:sz="0" w:space="0" w:color="auto"/>
                <w:bottom w:val="none" w:sz="0" w:space="0" w:color="auto"/>
                <w:right w:val="none" w:sz="0" w:space="0" w:color="auto"/>
              </w:divBdr>
            </w:div>
            <w:div w:id="1315601606">
              <w:marLeft w:val="0"/>
              <w:marRight w:val="0"/>
              <w:marTop w:val="0"/>
              <w:marBottom w:val="0"/>
              <w:divBdr>
                <w:top w:val="none" w:sz="0" w:space="0" w:color="auto"/>
                <w:left w:val="none" w:sz="0" w:space="0" w:color="auto"/>
                <w:bottom w:val="none" w:sz="0" w:space="0" w:color="auto"/>
                <w:right w:val="none" w:sz="0" w:space="0" w:color="auto"/>
              </w:divBdr>
            </w:div>
            <w:div w:id="1896621464">
              <w:marLeft w:val="0"/>
              <w:marRight w:val="0"/>
              <w:marTop w:val="0"/>
              <w:marBottom w:val="0"/>
              <w:divBdr>
                <w:top w:val="none" w:sz="0" w:space="0" w:color="auto"/>
                <w:left w:val="none" w:sz="0" w:space="0" w:color="auto"/>
                <w:bottom w:val="none" w:sz="0" w:space="0" w:color="auto"/>
                <w:right w:val="none" w:sz="0" w:space="0" w:color="auto"/>
              </w:divBdr>
            </w:div>
          </w:divsChild>
        </w:div>
        <w:div w:id="1045527799">
          <w:marLeft w:val="0"/>
          <w:marRight w:val="0"/>
          <w:marTop w:val="0"/>
          <w:marBottom w:val="0"/>
          <w:divBdr>
            <w:top w:val="none" w:sz="0" w:space="0" w:color="auto"/>
            <w:left w:val="none" w:sz="0" w:space="0" w:color="auto"/>
            <w:bottom w:val="none" w:sz="0" w:space="0" w:color="auto"/>
            <w:right w:val="none" w:sz="0" w:space="0" w:color="auto"/>
          </w:divBdr>
          <w:divsChild>
            <w:div w:id="1125730541">
              <w:marLeft w:val="0"/>
              <w:marRight w:val="0"/>
              <w:marTop w:val="0"/>
              <w:marBottom w:val="0"/>
              <w:divBdr>
                <w:top w:val="none" w:sz="0" w:space="0" w:color="auto"/>
                <w:left w:val="none" w:sz="0" w:space="0" w:color="auto"/>
                <w:bottom w:val="none" w:sz="0" w:space="0" w:color="auto"/>
                <w:right w:val="none" w:sz="0" w:space="0" w:color="auto"/>
              </w:divBdr>
            </w:div>
          </w:divsChild>
        </w:div>
        <w:div w:id="1045565237">
          <w:marLeft w:val="0"/>
          <w:marRight w:val="0"/>
          <w:marTop w:val="0"/>
          <w:marBottom w:val="0"/>
          <w:divBdr>
            <w:top w:val="none" w:sz="0" w:space="0" w:color="auto"/>
            <w:left w:val="none" w:sz="0" w:space="0" w:color="auto"/>
            <w:bottom w:val="none" w:sz="0" w:space="0" w:color="auto"/>
            <w:right w:val="none" w:sz="0" w:space="0" w:color="auto"/>
          </w:divBdr>
          <w:divsChild>
            <w:div w:id="230431597">
              <w:marLeft w:val="0"/>
              <w:marRight w:val="0"/>
              <w:marTop w:val="0"/>
              <w:marBottom w:val="0"/>
              <w:divBdr>
                <w:top w:val="none" w:sz="0" w:space="0" w:color="auto"/>
                <w:left w:val="none" w:sz="0" w:space="0" w:color="auto"/>
                <w:bottom w:val="none" w:sz="0" w:space="0" w:color="auto"/>
                <w:right w:val="none" w:sz="0" w:space="0" w:color="auto"/>
              </w:divBdr>
            </w:div>
          </w:divsChild>
        </w:div>
        <w:div w:id="1045760771">
          <w:marLeft w:val="0"/>
          <w:marRight w:val="0"/>
          <w:marTop w:val="0"/>
          <w:marBottom w:val="0"/>
          <w:divBdr>
            <w:top w:val="none" w:sz="0" w:space="0" w:color="auto"/>
            <w:left w:val="none" w:sz="0" w:space="0" w:color="auto"/>
            <w:bottom w:val="none" w:sz="0" w:space="0" w:color="auto"/>
            <w:right w:val="none" w:sz="0" w:space="0" w:color="auto"/>
          </w:divBdr>
          <w:divsChild>
            <w:div w:id="90666964">
              <w:marLeft w:val="0"/>
              <w:marRight w:val="0"/>
              <w:marTop w:val="0"/>
              <w:marBottom w:val="0"/>
              <w:divBdr>
                <w:top w:val="none" w:sz="0" w:space="0" w:color="auto"/>
                <w:left w:val="none" w:sz="0" w:space="0" w:color="auto"/>
                <w:bottom w:val="none" w:sz="0" w:space="0" w:color="auto"/>
                <w:right w:val="none" w:sz="0" w:space="0" w:color="auto"/>
              </w:divBdr>
            </w:div>
          </w:divsChild>
        </w:div>
        <w:div w:id="1046872619">
          <w:marLeft w:val="0"/>
          <w:marRight w:val="0"/>
          <w:marTop w:val="0"/>
          <w:marBottom w:val="0"/>
          <w:divBdr>
            <w:top w:val="none" w:sz="0" w:space="0" w:color="auto"/>
            <w:left w:val="none" w:sz="0" w:space="0" w:color="auto"/>
            <w:bottom w:val="none" w:sz="0" w:space="0" w:color="auto"/>
            <w:right w:val="none" w:sz="0" w:space="0" w:color="auto"/>
          </w:divBdr>
          <w:divsChild>
            <w:div w:id="1682708063">
              <w:marLeft w:val="0"/>
              <w:marRight w:val="0"/>
              <w:marTop w:val="0"/>
              <w:marBottom w:val="0"/>
              <w:divBdr>
                <w:top w:val="none" w:sz="0" w:space="0" w:color="auto"/>
                <w:left w:val="none" w:sz="0" w:space="0" w:color="auto"/>
                <w:bottom w:val="none" w:sz="0" w:space="0" w:color="auto"/>
                <w:right w:val="none" w:sz="0" w:space="0" w:color="auto"/>
              </w:divBdr>
            </w:div>
          </w:divsChild>
        </w:div>
        <w:div w:id="1047685462">
          <w:marLeft w:val="0"/>
          <w:marRight w:val="0"/>
          <w:marTop w:val="0"/>
          <w:marBottom w:val="0"/>
          <w:divBdr>
            <w:top w:val="none" w:sz="0" w:space="0" w:color="auto"/>
            <w:left w:val="none" w:sz="0" w:space="0" w:color="auto"/>
            <w:bottom w:val="none" w:sz="0" w:space="0" w:color="auto"/>
            <w:right w:val="none" w:sz="0" w:space="0" w:color="auto"/>
          </w:divBdr>
          <w:divsChild>
            <w:div w:id="1618828092">
              <w:marLeft w:val="0"/>
              <w:marRight w:val="0"/>
              <w:marTop w:val="0"/>
              <w:marBottom w:val="0"/>
              <w:divBdr>
                <w:top w:val="none" w:sz="0" w:space="0" w:color="auto"/>
                <w:left w:val="none" w:sz="0" w:space="0" w:color="auto"/>
                <w:bottom w:val="none" w:sz="0" w:space="0" w:color="auto"/>
                <w:right w:val="none" w:sz="0" w:space="0" w:color="auto"/>
              </w:divBdr>
            </w:div>
          </w:divsChild>
        </w:div>
        <w:div w:id="1047799541">
          <w:marLeft w:val="0"/>
          <w:marRight w:val="0"/>
          <w:marTop w:val="0"/>
          <w:marBottom w:val="0"/>
          <w:divBdr>
            <w:top w:val="none" w:sz="0" w:space="0" w:color="auto"/>
            <w:left w:val="none" w:sz="0" w:space="0" w:color="auto"/>
            <w:bottom w:val="none" w:sz="0" w:space="0" w:color="auto"/>
            <w:right w:val="none" w:sz="0" w:space="0" w:color="auto"/>
          </w:divBdr>
          <w:divsChild>
            <w:div w:id="2045135218">
              <w:marLeft w:val="0"/>
              <w:marRight w:val="0"/>
              <w:marTop w:val="0"/>
              <w:marBottom w:val="0"/>
              <w:divBdr>
                <w:top w:val="none" w:sz="0" w:space="0" w:color="auto"/>
                <w:left w:val="none" w:sz="0" w:space="0" w:color="auto"/>
                <w:bottom w:val="none" w:sz="0" w:space="0" w:color="auto"/>
                <w:right w:val="none" w:sz="0" w:space="0" w:color="auto"/>
              </w:divBdr>
            </w:div>
          </w:divsChild>
        </w:div>
        <w:div w:id="1049720638">
          <w:marLeft w:val="0"/>
          <w:marRight w:val="0"/>
          <w:marTop w:val="0"/>
          <w:marBottom w:val="0"/>
          <w:divBdr>
            <w:top w:val="none" w:sz="0" w:space="0" w:color="auto"/>
            <w:left w:val="none" w:sz="0" w:space="0" w:color="auto"/>
            <w:bottom w:val="none" w:sz="0" w:space="0" w:color="auto"/>
            <w:right w:val="none" w:sz="0" w:space="0" w:color="auto"/>
          </w:divBdr>
          <w:divsChild>
            <w:div w:id="1341660157">
              <w:marLeft w:val="0"/>
              <w:marRight w:val="0"/>
              <w:marTop w:val="0"/>
              <w:marBottom w:val="0"/>
              <w:divBdr>
                <w:top w:val="none" w:sz="0" w:space="0" w:color="auto"/>
                <w:left w:val="none" w:sz="0" w:space="0" w:color="auto"/>
                <w:bottom w:val="none" w:sz="0" w:space="0" w:color="auto"/>
                <w:right w:val="none" w:sz="0" w:space="0" w:color="auto"/>
              </w:divBdr>
            </w:div>
          </w:divsChild>
        </w:div>
        <w:div w:id="1050154033">
          <w:marLeft w:val="0"/>
          <w:marRight w:val="0"/>
          <w:marTop w:val="0"/>
          <w:marBottom w:val="0"/>
          <w:divBdr>
            <w:top w:val="none" w:sz="0" w:space="0" w:color="auto"/>
            <w:left w:val="none" w:sz="0" w:space="0" w:color="auto"/>
            <w:bottom w:val="none" w:sz="0" w:space="0" w:color="auto"/>
            <w:right w:val="none" w:sz="0" w:space="0" w:color="auto"/>
          </w:divBdr>
          <w:divsChild>
            <w:div w:id="1560364158">
              <w:marLeft w:val="0"/>
              <w:marRight w:val="0"/>
              <w:marTop w:val="0"/>
              <w:marBottom w:val="0"/>
              <w:divBdr>
                <w:top w:val="none" w:sz="0" w:space="0" w:color="auto"/>
                <w:left w:val="none" w:sz="0" w:space="0" w:color="auto"/>
                <w:bottom w:val="none" w:sz="0" w:space="0" w:color="auto"/>
                <w:right w:val="none" w:sz="0" w:space="0" w:color="auto"/>
              </w:divBdr>
            </w:div>
          </w:divsChild>
        </w:div>
        <w:div w:id="1050304494">
          <w:marLeft w:val="0"/>
          <w:marRight w:val="0"/>
          <w:marTop w:val="0"/>
          <w:marBottom w:val="0"/>
          <w:divBdr>
            <w:top w:val="none" w:sz="0" w:space="0" w:color="auto"/>
            <w:left w:val="none" w:sz="0" w:space="0" w:color="auto"/>
            <w:bottom w:val="none" w:sz="0" w:space="0" w:color="auto"/>
            <w:right w:val="none" w:sz="0" w:space="0" w:color="auto"/>
          </w:divBdr>
          <w:divsChild>
            <w:div w:id="701128549">
              <w:marLeft w:val="0"/>
              <w:marRight w:val="0"/>
              <w:marTop w:val="0"/>
              <w:marBottom w:val="0"/>
              <w:divBdr>
                <w:top w:val="none" w:sz="0" w:space="0" w:color="auto"/>
                <w:left w:val="none" w:sz="0" w:space="0" w:color="auto"/>
                <w:bottom w:val="none" w:sz="0" w:space="0" w:color="auto"/>
                <w:right w:val="none" w:sz="0" w:space="0" w:color="auto"/>
              </w:divBdr>
            </w:div>
          </w:divsChild>
        </w:div>
        <w:div w:id="1050762346">
          <w:marLeft w:val="0"/>
          <w:marRight w:val="0"/>
          <w:marTop w:val="0"/>
          <w:marBottom w:val="0"/>
          <w:divBdr>
            <w:top w:val="none" w:sz="0" w:space="0" w:color="auto"/>
            <w:left w:val="none" w:sz="0" w:space="0" w:color="auto"/>
            <w:bottom w:val="none" w:sz="0" w:space="0" w:color="auto"/>
            <w:right w:val="none" w:sz="0" w:space="0" w:color="auto"/>
          </w:divBdr>
          <w:divsChild>
            <w:div w:id="988170190">
              <w:marLeft w:val="0"/>
              <w:marRight w:val="0"/>
              <w:marTop w:val="0"/>
              <w:marBottom w:val="0"/>
              <w:divBdr>
                <w:top w:val="none" w:sz="0" w:space="0" w:color="auto"/>
                <w:left w:val="none" w:sz="0" w:space="0" w:color="auto"/>
                <w:bottom w:val="none" w:sz="0" w:space="0" w:color="auto"/>
                <w:right w:val="none" w:sz="0" w:space="0" w:color="auto"/>
              </w:divBdr>
            </w:div>
          </w:divsChild>
        </w:div>
        <w:div w:id="1053580966">
          <w:marLeft w:val="0"/>
          <w:marRight w:val="0"/>
          <w:marTop w:val="0"/>
          <w:marBottom w:val="0"/>
          <w:divBdr>
            <w:top w:val="none" w:sz="0" w:space="0" w:color="auto"/>
            <w:left w:val="none" w:sz="0" w:space="0" w:color="auto"/>
            <w:bottom w:val="none" w:sz="0" w:space="0" w:color="auto"/>
            <w:right w:val="none" w:sz="0" w:space="0" w:color="auto"/>
          </w:divBdr>
          <w:divsChild>
            <w:div w:id="1653481189">
              <w:marLeft w:val="0"/>
              <w:marRight w:val="0"/>
              <w:marTop w:val="0"/>
              <w:marBottom w:val="0"/>
              <w:divBdr>
                <w:top w:val="none" w:sz="0" w:space="0" w:color="auto"/>
                <w:left w:val="none" w:sz="0" w:space="0" w:color="auto"/>
                <w:bottom w:val="none" w:sz="0" w:space="0" w:color="auto"/>
                <w:right w:val="none" w:sz="0" w:space="0" w:color="auto"/>
              </w:divBdr>
            </w:div>
          </w:divsChild>
        </w:div>
        <w:div w:id="1053700596">
          <w:marLeft w:val="0"/>
          <w:marRight w:val="0"/>
          <w:marTop w:val="0"/>
          <w:marBottom w:val="0"/>
          <w:divBdr>
            <w:top w:val="none" w:sz="0" w:space="0" w:color="auto"/>
            <w:left w:val="none" w:sz="0" w:space="0" w:color="auto"/>
            <w:bottom w:val="none" w:sz="0" w:space="0" w:color="auto"/>
            <w:right w:val="none" w:sz="0" w:space="0" w:color="auto"/>
          </w:divBdr>
          <w:divsChild>
            <w:div w:id="1275598531">
              <w:marLeft w:val="0"/>
              <w:marRight w:val="0"/>
              <w:marTop w:val="0"/>
              <w:marBottom w:val="0"/>
              <w:divBdr>
                <w:top w:val="none" w:sz="0" w:space="0" w:color="auto"/>
                <w:left w:val="none" w:sz="0" w:space="0" w:color="auto"/>
                <w:bottom w:val="none" w:sz="0" w:space="0" w:color="auto"/>
                <w:right w:val="none" w:sz="0" w:space="0" w:color="auto"/>
              </w:divBdr>
            </w:div>
          </w:divsChild>
        </w:div>
        <w:div w:id="1053886079">
          <w:marLeft w:val="0"/>
          <w:marRight w:val="0"/>
          <w:marTop w:val="0"/>
          <w:marBottom w:val="0"/>
          <w:divBdr>
            <w:top w:val="none" w:sz="0" w:space="0" w:color="auto"/>
            <w:left w:val="none" w:sz="0" w:space="0" w:color="auto"/>
            <w:bottom w:val="none" w:sz="0" w:space="0" w:color="auto"/>
            <w:right w:val="none" w:sz="0" w:space="0" w:color="auto"/>
          </w:divBdr>
          <w:divsChild>
            <w:div w:id="673459201">
              <w:marLeft w:val="0"/>
              <w:marRight w:val="0"/>
              <w:marTop w:val="0"/>
              <w:marBottom w:val="0"/>
              <w:divBdr>
                <w:top w:val="none" w:sz="0" w:space="0" w:color="auto"/>
                <w:left w:val="none" w:sz="0" w:space="0" w:color="auto"/>
                <w:bottom w:val="none" w:sz="0" w:space="0" w:color="auto"/>
                <w:right w:val="none" w:sz="0" w:space="0" w:color="auto"/>
              </w:divBdr>
            </w:div>
          </w:divsChild>
        </w:div>
        <w:div w:id="1054504483">
          <w:marLeft w:val="0"/>
          <w:marRight w:val="0"/>
          <w:marTop w:val="0"/>
          <w:marBottom w:val="0"/>
          <w:divBdr>
            <w:top w:val="none" w:sz="0" w:space="0" w:color="auto"/>
            <w:left w:val="none" w:sz="0" w:space="0" w:color="auto"/>
            <w:bottom w:val="none" w:sz="0" w:space="0" w:color="auto"/>
            <w:right w:val="none" w:sz="0" w:space="0" w:color="auto"/>
          </w:divBdr>
          <w:divsChild>
            <w:div w:id="394351163">
              <w:marLeft w:val="0"/>
              <w:marRight w:val="0"/>
              <w:marTop w:val="0"/>
              <w:marBottom w:val="0"/>
              <w:divBdr>
                <w:top w:val="none" w:sz="0" w:space="0" w:color="auto"/>
                <w:left w:val="none" w:sz="0" w:space="0" w:color="auto"/>
                <w:bottom w:val="none" w:sz="0" w:space="0" w:color="auto"/>
                <w:right w:val="none" w:sz="0" w:space="0" w:color="auto"/>
              </w:divBdr>
            </w:div>
          </w:divsChild>
        </w:div>
        <w:div w:id="1054934969">
          <w:marLeft w:val="0"/>
          <w:marRight w:val="0"/>
          <w:marTop w:val="0"/>
          <w:marBottom w:val="0"/>
          <w:divBdr>
            <w:top w:val="none" w:sz="0" w:space="0" w:color="auto"/>
            <w:left w:val="none" w:sz="0" w:space="0" w:color="auto"/>
            <w:bottom w:val="none" w:sz="0" w:space="0" w:color="auto"/>
            <w:right w:val="none" w:sz="0" w:space="0" w:color="auto"/>
          </w:divBdr>
          <w:divsChild>
            <w:div w:id="749930148">
              <w:marLeft w:val="0"/>
              <w:marRight w:val="0"/>
              <w:marTop w:val="0"/>
              <w:marBottom w:val="0"/>
              <w:divBdr>
                <w:top w:val="none" w:sz="0" w:space="0" w:color="auto"/>
                <w:left w:val="none" w:sz="0" w:space="0" w:color="auto"/>
                <w:bottom w:val="none" w:sz="0" w:space="0" w:color="auto"/>
                <w:right w:val="none" w:sz="0" w:space="0" w:color="auto"/>
              </w:divBdr>
            </w:div>
          </w:divsChild>
        </w:div>
        <w:div w:id="1055162148">
          <w:marLeft w:val="0"/>
          <w:marRight w:val="0"/>
          <w:marTop w:val="0"/>
          <w:marBottom w:val="0"/>
          <w:divBdr>
            <w:top w:val="none" w:sz="0" w:space="0" w:color="auto"/>
            <w:left w:val="none" w:sz="0" w:space="0" w:color="auto"/>
            <w:bottom w:val="none" w:sz="0" w:space="0" w:color="auto"/>
            <w:right w:val="none" w:sz="0" w:space="0" w:color="auto"/>
          </w:divBdr>
          <w:divsChild>
            <w:div w:id="655768355">
              <w:marLeft w:val="0"/>
              <w:marRight w:val="0"/>
              <w:marTop w:val="0"/>
              <w:marBottom w:val="0"/>
              <w:divBdr>
                <w:top w:val="none" w:sz="0" w:space="0" w:color="auto"/>
                <w:left w:val="none" w:sz="0" w:space="0" w:color="auto"/>
                <w:bottom w:val="none" w:sz="0" w:space="0" w:color="auto"/>
                <w:right w:val="none" w:sz="0" w:space="0" w:color="auto"/>
              </w:divBdr>
            </w:div>
          </w:divsChild>
        </w:div>
        <w:div w:id="1056393731">
          <w:marLeft w:val="0"/>
          <w:marRight w:val="0"/>
          <w:marTop w:val="0"/>
          <w:marBottom w:val="0"/>
          <w:divBdr>
            <w:top w:val="none" w:sz="0" w:space="0" w:color="auto"/>
            <w:left w:val="none" w:sz="0" w:space="0" w:color="auto"/>
            <w:bottom w:val="none" w:sz="0" w:space="0" w:color="auto"/>
            <w:right w:val="none" w:sz="0" w:space="0" w:color="auto"/>
          </w:divBdr>
          <w:divsChild>
            <w:div w:id="596601615">
              <w:marLeft w:val="0"/>
              <w:marRight w:val="0"/>
              <w:marTop w:val="0"/>
              <w:marBottom w:val="0"/>
              <w:divBdr>
                <w:top w:val="none" w:sz="0" w:space="0" w:color="auto"/>
                <w:left w:val="none" w:sz="0" w:space="0" w:color="auto"/>
                <w:bottom w:val="none" w:sz="0" w:space="0" w:color="auto"/>
                <w:right w:val="none" w:sz="0" w:space="0" w:color="auto"/>
              </w:divBdr>
            </w:div>
          </w:divsChild>
        </w:div>
        <w:div w:id="1057557130">
          <w:marLeft w:val="0"/>
          <w:marRight w:val="0"/>
          <w:marTop w:val="0"/>
          <w:marBottom w:val="0"/>
          <w:divBdr>
            <w:top w:val="none" w:sz="0" w:space="0" w:color="auto"/>
            <w:left w:val="none" w:sz="0" w:space="0" w:color="auto"/>
            <w:bottom w:val="none" w:sz="0" w:space="0" w:color="auto"/>
            <w:right w:val="none" w:sz="0" w:space="0" w:color="auto"/>
          </w:divBdr>
          <w:divsChild>
            <w:div w:id="572549706">
              <w:marLeft w:val="0"/>
              <w:marRight w:val="0"/>
              <w:marTop w:val="0"/>
              <w:marBottom w:val="0"/>
              <w:divBdr>
                <w:top w:val="none" w:sz="0" w:space="0" w:color="auto"/>
                <w:left w:val="none" w:sz="0" w:space="0" w:color="auto"/>
                <w:bottom w:val="none" w:sz="0" w:space="0" w:color="auto"/>
                <w:right w:val="none" w:sz="0" w:space="0" w:color="auto"/>
              </w:divBdr>
            </w:div>
          </w:divsChild>
        </w:div>
        <w:div w:id="1057976109">
          <w:marLeft w:val="0"/>
          <w:marRight w:val="0"/>
          <w:marTop w:val="0"/>
          <w:marBottom w:val="0"/>
          <w:divBdr>
            <w:top w:val="none" w:sz="0" w:space="0" w:color="auto"/>
            <w:left w:val="none" w:sz="0" w:space="0" w:color="auto"/>
            <w:bottom w:val="none" w:sz="0" w:space="0" w:color="auto"/>
            <w:right w:val="none" w:sz="0" w:space="0" w:color="auto"/>
          </w:divBdr>
          <w:divsChild>
            <w:div w:id="1415781279">
              <w:marLeft w:val="0"/>
              <w:marRight w:val="0"/>
              <w:marTop w:val="0"/>
              <w:marBottom w:val="0"/>
              <w:divBdr>
                <w:top w:val="none" w:sz="0" w:space="0" w:color="auto"/>
                <w:left w:val="none" w:sz="0" w:space="0" w:color="auto"/>
                <w:bottom w:val="none" w:sz="0" w:space="0" w:color="auto"/>
                <w:right w:val="none" w:sz="0" w:space="0" w:color="auto"/>
              </w:divBdr>
            </w:div>
          </w:divsChild>
        </w:div>
        <w:div w:id="1058821625">
          <w:marLeft w:val="0"/>
          <w:marRight w:val="0"/>
          <w:marTop w:val="0"/>
          <w:marBottom w:val="0"/>
          <w:divBdr>
            <w:top w:val="none" w:sz="0" w:space="0" w:color="auto"/>
            <w:left w:val="none" w:sz="0" w:space="0" w:color="auto"/>
            <w:bottom w:val="none" w:sz="0" w:space="0" w:color="auto"/>
            <w:right w:val="none" w:sz="0" w:space="0" w:color="auto"/>
          </w:divBdr>
          <w:divsChild>
            <w:div w:id="1549339030">
              <w:marLeft w:val="0"/>
              <w:marRight w:val="0"/>
              <w:marTop w:val="0"/>
              <w:marBottom w:val="0"/>
              <w:divBdr>
                <w:top w:val="none" w:sz="0" w:space="0" w:color="auto"/>
                <w:left w:val="none" w:sz="0" w:space="0" w:color="auto"/>
                <w:bottom w:val="none" w:sz="0" w:space="0" w:color="auto"/>
                <w:right w:val="none" w:sz="0" w:space="0" w:color="auto"/>
              </w:divBdr>
            </w:div>
          </w:divsChild>
        </w:div>
        <w:div w:id="1059330826">
          <w:marLeft w:val="0"/>
          <w:marRight w:val="0"/>
          <w:marTop w:val="0"/>
          <w:marBottom w:val="0"/>
          <w:divBdr>
            <w:top w:val="none" w:sz="0" w:space="0" w:color="auto"/>
            <w:left w:val="none" w:sz="0" w:space="0" w:color="auto"/>
            <w:bottom w:val="none" w:sz="0" w:space="0" w:color="auto"/>
            <w:right w:val="none" w:sz="0" w:space="0" w:color="auto"/>
          </w:divBdr>
          <w:divsChild>
            <w:div w:id="469905266">
              <w:marLeft w:val="0"/>
              <w:marRight w:val="0"/>
              <w:marTop w:val="0"/>
              <w:marBottom w:val="0"/>
              <w:divBdr>
                <w:top w:val="none" w:sz="0" w:space="0" w:color="auto"/>
                <w:left w:val="none" w:sz="0" w:space="0" w:color="auto"/>
                <w:bottom w:val="none" w:sz="0" w:space="0" w:color="auto"/>
                <w:right w:val="none" w:sz="0" w:space="0" w:color="auto"/>
              </w:divBdr>
            </w:div>
          </w:divsChild>
        </w:div>
        <w:div w:id="1063716511">
          <w:marLeft w:val="0"/>
          <w:marRight w:val="0"/>
          <w:marTop w:val="0"/>
          <w:marBottom w:val="0"/>
          <w:divBdr>
            <w:top w:val="none" w:sz="0" w:space="0" w:color="auto"/>
            <w:left w:val="none" w:sz="0" w:space="0" w:color="auto"/>
            <w:bottom w:val="none" w:sz="0" w:space="0" w:color="auto"/>
            <w:right w:val="none" w:sz="0" w:space="0" w:color="auto"/>
          </w:divBdr>
          <w:divsChild>
            <w:div w:id="1642691541">
              <w:marLeft w:val="0"/>
              <w:marRight w:val="0"/>
              <w:marTop w:val="0"/>
              <w:marBottom w:val="0"/>
              <w:divBdr>
                <w:top w:val="none" w:sz="0" w:space="0" w:color="auto"/>
                <w:left w:val="none" w:sz="0" w:space="0" w:color="auto"/>
                <w:bottom w:val="none" w:sz="0" w:space="0" w:color="auto"/>
                <w:right w:val="none" w:sz="0" w:space="0" w:color="auto"/>
              </w:divBdr>
            </w:div>
          </w:divsChild>
        </w:div>
        <w:div w:id="1065110083">
          <w:marLeft w:val="0"/>
          <w:marRight w:val="0"/>
          <w:marTop w:val="0"/>
          <w:marBottom w:val="0"/>
          <w:divBdr>
            <w:top w:val="none" w:sz="0" w:space="0" w:color="auto"/>
            <w:left w:val="none" w:sz="0" w:space="0" w:color="auto"/>
            <w:bottom w:val="none" w:sz="0" w:space="0" w:color="auto"/>
            <w:right w:val="none" w:sz="0" w:space="0" w:color="auto"/>
          </w:divBdr>
          <w:divsChild>
            <w:div w:id="2008442275">
              <w:marLeft w:val="0"/>
              <w:marRight w:val="0"/>
              <w:marTop w:val="0"/>
              <w:marBottom w:val="0"/>
              <w:divBdr>
                <w:top w:val="none" w:sz="0" w:space="0" w:color="auto"/>
                <w:left w:val="none" w:sz="0" w:space="0" w:color="auto"/>
                <w:bottom w:val="none" w:sz="0" w:space="0" w:color="auto"/>
                <w:right w:val="none" w:sz="0" w:space="0" w:color="auto"/>
              </w:divBdr>
            </w:div>
          </w:divsChild>
        </w:div>
        <w:div w:id="1065570852">
          <w:marLeft w:val="0"/>
          <w:marRight w:val="0"/>
          <w:marTop w:val="0"/>
          <w:marBottom w:val="0"/>
          <w:divBdr>
            <w:top w:val="none" w:sz="0" w:space="0" w:color="auto"/>
            <w:left w:val="none" w:sz="0" w:space="0" w:color="auto"/>
            <w:bottom w:val="none" w:sz="0" w:space="0" w:color="auto"/>
            <w:right w:val="none" w:sz="0" w:space="0" w:color="auto"/>
          </w:divBdr>
          <w:divsChild>
            <w:div w:id="525171128">
              <w:marLeft w:val="0"/>
              <w:marRight w:val="0"/>
              <w:marTop w:val="0"/>
              <w:marBottom w:val="0"/>
              <w:divBdr>
                <w:top w:val="none" w:sz="0" w:space="0" w:color="auto"/>
                <w:left w:val="none" w:sz="0" w:space="0" w:color="auto"/>
                <w:bottom w:val="none" w:sz="0" w:space="0" w:color="auto"/>
                <w:right w:val="none" w:sz="0" w:space="0" w:color="auto"/>
              </w:divBdr>
            </w:div>
          </w:divsChild>
        </w:div>
        <w:div w:id="1066611604">
          <w:marLeft w:val="0"/>
          <w:marRight w:val="0"/>
          <w:marTop w:val="0"/>
          <w:marBottom w:val="0"/>
          <w:divBdr>
            <w:top w:val="none" w:sz="0" w:space="0" w:color="auto"/>
            <w:left w:val="none" w:sz="0" w:space="0" w:color="auto"/>
            <w:bottom w:val="none" w:sz="0" w:space="0" w:color="auto"/>
            <w:right w:val="none" w:sz="0" w:space="0" w:color="auto"/>
          </w:divBdr>
          <w:divsChild>
            <w:div w:id="697779300">
              <w:marLeft w:val="0"/>
              <w:marRight w:val="0"/>
              <w:marTop w:val="0"/>
              <w:marBottom w:val="0"/>
              <w:divBdr>
                <w:top w:val="none" w:sz="0" w:space="0" w:color="auto"/>
                <w:left w:val="none" w:sz="0" w:space="0" w:color="auto"/>
                <w:bottom w:val="none" w:sz="0" w:space="0" w:color="auto"/>
                <w:right w:val="none" w:sz="0" w:space="0" w:color="auto"/>
              </w:divBdr>
            </w:div>
          </w:divsChild>
        </w:div>
        <w:div w:id="1066686112">
          <w:marLeft w:val="0"/>
          <w:marRight w:val="0"/>
          <w:marTop w:val="0"/>
          <w:marBottom w:val="0"/>
          <w:divBdr>
            <w:top w:val="none" w:sz="0" w:space="0" w:color="auto"/>
            <w:left w:val="none" w:sz="0" w:space="0" w:color="auto"/>
            <w:bottom w:val="none" w:sz="0" w:space="0" w:color="auto"/>
            <w:right w:val="none" w:sz="0" w:space="0" w:color="auto"/>
          </w:divBdr>
          <w:divsChild>
            <w:div w:id="385571711">
              <w:marLeft w:val="0"/>
              <w:marRight w:val="0"/>
              <w:marTop w:val="0"/>
              <w:marBottom w:val="0"/>
              <w:divBdr>
                <w:top w:val="none" w:sz="0" w:space="0" w:color="auto"/>
                <w:left w:val="none" w:sz="0" w:space="0" w:color="auto"/>
                <w:bottom w:val="none" w:sz="0" w:space="0" w:color="auto"/>
                <w:right w:val="none" w:sz="0" w:space="0" w:color="auto"/>
              </w:divBdr>
            </w:div>
          </w:divsChild>
        </w:div>
        <w:div w:id="1066757132">
          <w:marLeft w:val="0"/>
          <w:marRight w:val="0"/>
          <w:marTop w:val="0"/>
          <w:marBottom w:val="0"/>
          <w:divBdr>
            <w:top w:val="none" w:sz="0" w:space="0" w:color="auto"/>
            <w:left w:val="none" w:sz="0" w:space="0" w:color="auto"/>
            <w:bottom w:val="none" w:sz="0" w:space="0" w:color="auto"/>
            <w:right w:val="none" w:sz="0" w:space="0" w:color="auto"/>
          </w:divBdr>
          <w:divsChild>
            <w:div w:id="2069066501">
              <w:marLeft w:val="0"/>
              <w:marRight w:val="0"/>
              <w:marTop w:val="0"/>
              <w:marBottom w:val="0"/>
              <w:divBdr>
                <w:top w:val="none" w:sz="0" w:space="0" w:color="auto"/>
                <w:left w:val="none" w:sz="0" w:space="0" w:color="auto"/>
                <w:bottom w:val="none" w:sz="0" w:space="0" w:color="auto"/>
                <w:right w:val="none" w:sz="0" w:space="0" w:color="auto"/>
              </w:divBdr>
            </w:div>
          </w:divsChild>
        </w:div>
        <w:div w:id="1067339332">
          <w:marLeft w:val="0"/>
          <w:marRight w:val="0"/>
          <w:marTop w:val="0"/>
          <w:marBottom w:val="0"/>
          <w:divBdr>
            <w:top w:val="none" w:sz="0" w:space="0" w:color="auto"/>
            <w:left w:val="none" w:sz="0" w:space="0" w:color="auto"/>
            <w:bottom w:val="none" w:sz="0" w:space="0" w:color="auto"/>
            <w:right w:val="none" w:sz="0" w:space="0" w:color="auto"/>
          </w:divBdr>
          <w:divsChild>
            <w:div w:id="1165710724">
              <w:marLeft w:val="0"/>
              <w:marRight w:val="0"/>
              <w:marTop w:val="0"/>
              <w:marBottom w:val="0"/>
              <w:divBdr>
                <w:top w:val="none" w:sz="0" w:space="0" w:color="auto"/>
                <w:left w:val="none" w:sz="0" w:space="0" w:color="auto"/>
                <w:bottom w:val="none" w:sz="0" w:space="0" w:color="auto"/>
                <w:right w:val="none" w:sz="0" w:space="0" w:color="auto"/>
              </w:divBdr>
            </w:div>
          </w:divsChild>
        </w:div>
        <w:div w:id="1068647991">
          <w:marLeft w:val="0"/>
          <w:marRight w:val="0"/>
          <w:marTop w:val="0"/>
          <w:marBottom w:val="0"/>
          <w:divBdr>
            <w:top w:val="none" w:sz="0" w:space="0" w:color="auto"/>
            <w:left w:val="none" w:sz="0" w:space="0" w:color="auto"/>
            <w:bottom w:val="none" w:sz="0" w:space="0" w:color="auto"/>
            <w:right w:val="none" w:sz="0" w:space="0" w:color="auto"/>
          </w:divBdr>
          <w:divsChild>
            <w:div w:id="1404715698">
              <w:marLeft w:val="0"/>
              <w:marRight w:val="0"/>
              <w:marTop w:val="0"/>
              <w:marBottom w:val="0"/>
              <w:divBdr>
                <w:top w:val="none" w:sz="0" w:space="0" w:color="auto"/>
                <w:left w:val="none" w:sz="0" w:space="0" w:color="auto"/>
                <w:bottom w:val="none" w:sz="0" w:space="0" w:color="auto"/>
                <w:right w:val="none" w:sz="0" w:space="0" w:color="auto"/>
              </w:divBdr>
            </w:div>
          </w:divsChild>
        </w:div>
        <w:div w:id="1069420354">
          <w:marLeft w:val="0"/>
          <w:marRight w:val="0"/>
          <w:marTop w:val="0"/>
          <w:marBottom w:val="0"/>
          <w:divBdr>
            <w:top w:val="none" w:sz="0" w:space="0" w:color="auto"/>
            <w:left w:val="none" w:sz="0" w:space="0" w:color="auto"/>
            <w:bottom w:val="none" w:sz="0" w:space="0" w:color="auto"/>
            <w:right w:val="none" w:sz="0" w:space="0" w:color="auto"/>
          </w:divBdr>
          <w:divsChild>
            <w:div w:id="16350905">
              <w:marLeft w:val="0"/>
              <w:marRight w:val="0"/>
              <w:marTop w:val="0"/>
              <w:marBottom w:val="0"/>
              <w:divBdr>
                <w:top w:val="none" w:sz="0" w:space="0" w:color="auto"/>
                <w:left w:val="none" w:sz="0" w:space="0" w:color="auto"/>
                <w:bottom w:val="none" w:sz="0" w:space="0" w:color="auto"/>
                <w:right w:val="none" w:sz="0" w:space="0" w:color="auto"/>
              </w:divBdr>
            </w:div>
          </w:divsChild>
        </w:div>
        <w:div w:id="1069695544">
          <w:marLeft w:val="0"/>
          <w:marRight w:val="0"/>
          <w:marTop w:val="0"/>
          <w:marBottom w:val="0"/>
          <w:divBdr>
            <w:top w:val="none" w:sz="0" w:space="0" w:color="auto"/>
            <w:left w:val="none" w:sz="0" w:space="0" w:color="auto"/>
            <w:bottom w:val="none" w:sz="0" w:space="0" w:color="auto"/>
            <w:right w:val="none" w:sz="0" w:space="0" w:color="auto"/>
          </w:divBdr>
          <w:divsChild>
            <w:div w:id="1240480120">
              <w:marLeft w:val="0"/>
              <w:marRight w:val="0"/>
              <w:marTop w:val="0"/>
              <w:marBottom w:val="0"/>
              <w:divBdr>
                <w:top w:val="none" w:sz="0" w:space="0" w:color="auto"/>
                <w:left w:val="none" w:sz="0" w:space="0" w:color="auto"/>
                <w:bottom w:val="none" w:sz="0" w:space="0" w:color="auto"/>
                <w:right w:val="none" w:sz="0" w:space="0" w:color="auto"/>
              </w:divBdr>
            </w:div>
          </w:divsChild>
        </w:div>
        <w:div w:id="1072042531">
          <w:marLeft w:val="0"/>
          <w:marRight w:val="0"/>
          <w:marTop w:val="0"/>
          <w:marBottom w:val="0"/>
          <w:divBdr>
            <w:top w:val="none" w:sz="0" w:space="0" w:color="auto"/>
            <w:left w:val="none" w:sz="0" w:space="0" w:color="auto"/>
            <w:bottom w:val="none" w:sz="0" w:space="0" w:color="auto"/>
            <w:right w:val="none" w:sz="0" w:space="0" w:color="auto"/>
          </w:divBdr>
          <w:divsChild>
            <w:div w:id="39718234">
              <w:marLeft w:val="0"/>
              <w:marRight w:val="0"/>
              <w:marTop w:val="0"/>
              <w:marBottom w:val="0"/>
              <w:divBdr>
                <w:top w:val="none" w:sz="0" w:space="0" w:color="auto"/>
                <w:left w:val="none" w:sz="0" w:space="0" w:color="auto"/>
                <w:bottom w:val="none" w:sz="0" w:space="0" w:color="auto"/>
                <w:right w:val="none" w:sz="0" w:space="0" w:color="auto"/>
              </w:divBdr>
            </w:div>
          </w:divsChild>
        </w:div>
        <w:div w:id="1072509281">
          <w:marLeft w:val="0"/>
          <w:marRight w:val="0"/>
          <w:marTop w:val="0"/>
          <w:marBottom w:val="0"/>
          <w:divBdr>
            <w:top w:val="none" w:sz="0" w:space="0" w:color="auto"/>
            <w:left w:val="none" w:sz="0" w:space="0" w:color="auto"/>
            <w:bottom w:val="none" w:sz="0" w:space="0" w:color="auto"/>
            <w:right w:val="none" w:sz="0" w:space="0" w:color="auto"/>
          </w:divBdr>
          <w:divsChild>
            <w:div w:id="321860603">
              <w:marLeft w:val="0"/>
              <w:marRight w:val="0"/>
              <w:marTop w:val="0"/>
              <w:marBottom w:val="0"/>
              <w:divBdr>
                <w:top w:val="none" w:sz="0" w:space="0" w:color="auto"/>
                <w:left w:val="none" w:sz="0" w:space="0" w:color="auto"/>
                <w:bottom w:val="none" w:sz="0" w:space="0" w:color="auto"/>
                <w:right w:val="none" w:sz="0" w:space="0" w:color="auto"/>
              </w:divBdr>
            </w:div>
          </w:divsChild>
        </w:div>
        <w:div w:id="1073087148">
          <w:marLeft w:val="0"/>
          <w:marRight w:val="0"/>
          <w:marTop w:val="0"/>
          <w:marBottom w:val="0"/>
          <w:divBdr>
            <w:top w:val="none" w:sz="0" w:space="0" w:color="auto"/>
            <w:left w:val="none" w:sz="0" w:space="0" w:color="auto"/>
            <w:bottom w:val="none" w:sz="0" w:space="0" w:color="auto"/>
            <w:right w:val="none" w:sz="0" w:space="0" w:color="auto"/>
          </w:divBdr>
          <w:divsChild>
            <w:div w:id="1081832081">
              <w:marLeft w:val="0"/>
              <w:marRight w:val="0"/>
              <w:marTop w:val="0"/>
              <w:marBottom w:val="0"/>
              <w:divBdr>
                <w:top w:val="none" w:sz="0" w:space="0" w:color="auto"/>
                <w:left w:val="none" w:sz="0" w:space="0" w:color="auto"/>
                <w:bottom w:val="none" w:sz="0" w:space="0" w:color="auto"/>
                <w:right w:val="none" w:sz="0" w:space="0" w:color="auto"/>
              </w:divBdr>
            </w:div>
          </w:divsChild>
        </w:div>
        <w:div w:id="1073162998">
          <w:marLeft w:val="0"/>
          <w:marRight w:val="0"/>
          <w:marTop w:val="0"/>
          <w:marBottom w:val="0"/>
          <w:divBdr>
            <w:top w:val="none" w:sz="0" w:space="0" w:color="auto"/>
            <w:left w:val="none" w:sz="0" w:space="0" w:color="auto"/>
            <w:bottom w:val="none" w:sz="0" w:space="0" w:color="auto"/>
            <w:right w:val="none" w:sz="0" w:space="0" w:color="auto"/>
          </w:divBdr>
          <w:divsChild>
            <w:div w:id="1084717436">
              <w:marLeft w:val="0"/>
              <w:marRight w:val="0"/>
              <w:marTop w:val="0"/>
              <w:marBottom w:val="0"/>
              <w:divBdr>
                <w:top w:val="none" w:sz="0" w:space="0" w:color="auto"/>
                <w:left w:val="none" w:sz="0" w:space="0" w:color="auto"/>
                <w:bottom w:val="none" w:sz="0" w:space="0" w:color="auto"/>
                <w:right w:val="none" w:sz="0" w:space="0" w:color="auto"/>
              </w:divBdr>
            </w:div>
          </w:divsChild>
        </w:div>
        <w:div w:id="1074352296">
          <w:marLeft w:val="0"/>
          <w:marRight w:val="0"/>
          <w:marTop w:val="0"/>
          <w:marBottom w:val="0"/>
          <w:divBdr>
            <w:top w:val="none" w:sz="0" w:space="0" w:color="auto"/>
            <w:left w:val="none" w:sz="0" w:space="0" w:color="auto"/>
            <w:bottom w:val="none" w:sz="0" w:space="0" w:color="auto"/>
            <w:right w:val="none" w:sz="0" w:space="0" w:color="auto"/>
          </w:divBdr>
          <w:divsChild>
            <w:div w:id="386029859">
              <w:marLeft w:val="0"/>
              <w:marRight w:val="0"/>
              <w:marTop w:val="0"/>
              <w:marBottom w:val="0"/>
              <w:divBdr>
                <w:top w:val="none" w:sz="0" w:space="0" w:color="auto"/>
                <w:left w:val="none" w:sz="0" w:space="0" w:color="auto"/>
                <w:bottom w:val="none" w:sz="0" w:space="0" w:color="auto"/>
                <w:right w:val="none" w:sz="0" w:space="0" w:color="auto"/>
              </w:divBdr>
            </w:div>
          </w:divsChild>
        </w:div>
        <w:div w:id="1074625473">
          <w:marLeft w:val="0"/>
          <w:marRight w:val="0"/>
          <w:marTop w:val="0"/>
          <w:marBottom w:val="0"/>
          <w:divBdr>
            <w:top w:val="none" w:sz="0" w:space="0" w:color="auto"/>
            <w:left w:val="none" w:sz="0" w:space="0" w:color="auto"/>
            <w:bottom w:val="none" w:sz="0" w:space="0" w:color="auto"/>
            <w:right w:val="none" w:sz="0" w:space="0" w:color="auto"/>
          </w:divBdr>
          <w:divsChild>
            <w:div w:id="1001931265">
              <w:marLeft w:val="0"/>
              <w:marRight w:val="0"/>
              <w:marTop w:val="0"/>
              <w:marBottom w:val="0"/>
              <w:divBdr>
                <w:top w:val="none" w:sz="0" w:space="0" w:color="auto"/>
                <w:left w:val="none" w:sz="0" w:space="0" w:color="auto"/>
                <w:bottom w:val="none" w:sz="0" w:space="0" w:color="auto"/>
                <w:right w:val="none" w:sz="0" w:space="0" w:color="auto"/>
              </w:divBdr>
            </w:div>
          </w:divsChild>
        </w:div>
        <w:div w:id="1074661282">
          <w:marLeft w:val="0"/>
          <w:marRight w:val="0"/>
          <w:marTop w:val="0"/>
          <w:marBottom w:val="0"/>
          <w:divBdr>
            <w:top w:val="none" w:sz="0" w:space="0" w:color="auto"/>
            <w:left w:val="none" w:sz="0" w:space="0" w:color="auto"/>
            <w:bottom w:val="none" w:sz="0" w:space="0" w:color="auto"/>
            <w:right w:val="none" w:sz="0" w:space="0" w:color="auto"/>
          </w:divBdr>
          <w:divsChild>
            <w:div w:id="825242002">
              <w:marLeft w:val="0"/>
              <w:marRight w:val="0"/>
              <w:marTop w:val="0"/>
              <w:marBottom w:val="0"/>
              <w:divBdr>
                <w:top w:val="none" w:sz="0" w:space="0" w:color="auto"/>
                <w:left w:val="none" w:sz="0" w:space="0" w:color="auto"/>
                <w:bottom w:val="none" w:sz="0" w:space="0" w:color="auto"/>
                <w:right w:val="none" w:sz="0" w:space="0" w:color="auto"/>
              </w:divBdr>
            </w:div>
          </w:divsChild>
        </w:div>
        <w:div w:id="1075249603">
          <w:marLeft w:val="0"/>
          <w:marRight w:val="0"/>
          <w:marTop w:val="0"/>
          <w:marBottom w:val="0"/>
          <w:divBdr>
            <w:top w:val="none" w:sz="0" w:space="0" w:color="auto"/>
            <w:left w:val="none" w:sz="0" w:space="0" w:color="auto"/>
            <w:bottom w:val="none" w:sz="0" w:space="0" w:color="auto"/>
            <w:right w:val="none" w:sz="0" w:space="0" w:color="auto"/>
          </w:divBdr>
          <w:divsChild>
            <w:div w:id="1082794828">
              <w:marLeft w:val="0"/>
              <w:marRight w:val="0"/>
              <w:marTop w:val="0"/>
              <w:marBottom w:val="0"/>
              <w:divBdr>
                <w:top w:val="none" w:sz="0" w:space="0" w:color="auto"/>
                <w:left w:val="none" w:sz="0" w:space="0" w:color="auto"/>
                <w:bottom w:val="none" w:sz="0" w:space="0" w:color="auto"/>
                <w:right w:val="none" w:sz="0" w:space="0" w:color="auto"/>
              </w:divBdr>
            </w:div>
          </w:divsChild>
        </w:div>
        <w:div w:id="1076588357">
          <w:marLeft w:val="0"/>
          <w:marRight w:val="0"/>
          <w:marTop w:val="0"/>
          <w:marBottom w:val="0"/>
          <w:divBdr>
            <w:top w:val="none" w:sz="0" w:space="0" w:color="auto"/>
            <w:left w:val="none" w:sz="0" w:space="0" w:color="auto"/>
            <w:bottom w:val="none" w:sz="0" w:space="0" w:color="auto"/>
            <w:right w:val="none" w:sz="0" w:space="0" w:color="auto"/>
          </w:divBdr>
          <w:divsChild>
            <w:div w:id="1739285839">
              <w:marLeft w:val="0"/>
              <w:marRight w:val="0"/>
              <w:marTop w:val="0"/>
              <w:marBottom w:val="0"/>
              <w:divBdr>
                <w:top w:val="none" w:sz="0" w:space="0" w:color="auto"/>
                <w:left w:val="none" w:sz="0" w:space="0" w:color="auto"/>
                <w:bottom w:val="none" w:sz="0" w:space="0" w:color="auto"/>
                <w:right w:val="none" w:sz="0" w:space="0" w:color="auto"/>
              </w:divBdr>
            </w:div>
          </w:divsChild>
        </w:div>
        <w:div w:id="1077902345">
          <w:marLeft w:val="0"/>
          <w:marRight w:val="0"/>
          <w:marTop w:val="0"/>
          <w:marBottom w:val="0"/>
          <w:divBdr>
            <w:top w:val="none" w:sz="0" w:space="0" w:color="auto"/>
            <w:left w:val="none" w:sz="0" w:space="0" w:color="auto"/>
            <w:bottom w:val="none" w:sz="0" w:space="0" w:color="auto"/>
            <w:right w:val="none" w:sz="0" w:space="0" w:color="auto"/>
          </w:divBdr>
          <w:divsChild>
            <w:div w:id="496502232">
              <w:marLeft w:val="0"/>
              <w:marRight w:val="0"/>
              <w:marTop w:val="0"/>
              <w:marBottom w:val="0"/>
              <w:divBdr>
                <w:top w:val="none" w:sz="0" w:space="0" w:color="auto"/>
                <w:left w:val="none" w:sz="0" w:space="0" w:color="auto"/>
                <w:bottom w:val="none" w:sz="0" w:space="0" w:color="auto"/>
                <w:right w:val="none" w:sz="0" w:space="0" w:color="auto"/>
              </w:divBdr>
            </w:div>
          </w:divsChild>
        </w:div>
        <w:div w:id="1078013138">
          <w:marLeft w:val="0"/>
          <w:marRight w:val="0"/>
          <w:marTop w:val="0"/>
          <w:marBottom w:val="0"/>
          <w:divBdr>
            <w:top w:val="none" w:sz="0" w:space="0" w:color="auto"/>
            <w:left w:val="none" w:sz="0" w:space="0" w:color="auto"/>
            <w:bottom w:val="none" w:sz="0" w:space="0" w:color="auto"/>
            <w:right w:val="none" w:sz="0" w:space="0" w:color="auto"/>
          </w:divBdr>
          <w:divsChild>
            <w:div w:id="1736198294">
              <w:marLeft w:val="0"/>
              <w:marRight w:val="0"/>
              <w:marTop w:val="0"/>
              <w:marBottom w:val="0"/>
              <w:divBdr>
                <w:top w:val="none" w:sz="0" w:space="0" w:color="auto"/>
                <w:left w:val="none" w:sz="0" w:space="0" w:color="auto"/>
                <w:bottom w:val="none" w:sz="0" w:space="0" w:color="auto"/>
                <w:right w:val="none" w:sz="0" w:space="0" w:color="auto"/>
              </w:divBdr>
            </w:div>
          </w:divsChild>
        </w:div>
        <w:div w:id="1080368280">
          <w:marLeft w:val="0"/>
          <w:marRight w:val="0"/>
          <w:marTop w:val="0"/>
          <w:marBottom w:val="0"/>
          <w:divBdr>
            <w:top w:val="none" w:sz="0" w:space="0" w:color="auto"/>
            <w:left w:val="none" w:sz="0" w:space="0" w:color="auto"/>
            <w:bottom w:val="none" w:sz="0" w:space="0" w:color="auto"/>
            <w:right w:val="none" w:sz="0" w:space="0" w:color="auto"/>
          </w:divBdr>
          <w:divsChild>
            <w:div w:id="1333294233">
              <w:marLeft w:val="0"/>
              <w:marRight w:val="0"/>
              <w:marTop w:val="0"/>
              <w:marBottom w:val="0"/>
              <w:divBdr>
                <w:top w:val="none" w:sz="0" w:space="0" w:color="auto"/>
                <w:left w:val="none" w:sz="0" w:space="0" w:color="auto"/>
                <w:bottom w:val="none" w:sz="0" w:space="0" w:color="auto"/>
                <w:right w:val="none" w:sz="0" w:space="0" w:color="auto"/>
              </w:divBdr>
            </w:div>
          </w:divsChild>
        </w:div>
        <w:div w:id="1080524226">
          <w:marLeft w:val="0"/>
          <w:marRight w:val="0"/>
          <w:marTop w:val="0"/>
          <w:marBottom w:val="0"/>
          <w:divBdr>
            <w:top w:val="none" w:sz="0" w:space="0" w:color="auto"/>
            <w:left w:val="none" w:sz="0" w:space="0" w:color="auto"/>
            <w:bottom w:val="none" w:sz="0" w:space="0" w:color="auto"/>
            <w:right w:val="none" w:sz="0" w:space="0" w:color="auto"/>
          </w:divBdr>
          <w:divsChild>
            <w:div w:id="800147886">
              <w:marLeft w:val="0"/>
              <w:marRight w:val="0"/>
              <w:marTop w:val="0"/>
              <w:marBottom w:val="0"/>
              <w:divBdr>
                <w:top w:val="none" w:sz="0" w:space="0" w:color="auto"/>
                <w:left w:val="none" w:sz="0" w:space="0" w:color="auto"/>
                <w:bottom w:val="none" w:sz="0" w:space="0" w:color="auto"/>
                <w:right w:val="none" w:sz="0" w:space="0" w:color="auto"/>
              </w:divBdr>
            </w:div>
          </w:divsChild>
        </w:div>
        <w:div w:id="1081757459">
          <w:marLeft w:val="0"/>
          <w:marRight w:val="0"/>
          <w:marTop w:val="0"/>
          <w:marBottom w:val="0"/>
          <w:divBdr>
            <w:top w:val="none" w:sz="0" w:space="0" w:color="auto"/>
            <w:left w:val="none" w:sz="0" w:space="0" w:color="auto"/>
            <w:bottom w:val="none" w:sz="0" w:space="0" w:color="auto"/>
            <w:right w:val="none" w:sz="0" w:space="0" w:color="auto"/>
          </w:divBdr>
          <w:divsChild>
            <w:div w:id="1232545633">
              <w:marLeft w:val="0"/>
              <w:marRight w:val="0"/>
              <w:marTop w:val="0"/>
              <w:marBottom w:val="0"/>
              <w:divBdr>
                <w:top w:val="none" w:sz="0" w:space="0" w:color="auto"/>
                <w:left w:val="none" w:sz="0" w:space="0" w:color="auto"/>
                <w:bottom w:val="none" w:sz="0" w:space="0" w:color="auto"/>
                <w:right w:val="none" w:sz="0" w:space="0" w:color="auto"/>
              </w:divBdr>
            </w:div>
          </w:divsChild>
        </w:div>
        <w:div w:id="1083450476">
          <w:marLeft w:val="0"/>
          <w:marRight w:val="0"/>
          <w:marTop w:val="0"/>
          <w:marBottom w:val="0"/>
          <w:divBdr>
            <w:top w:val="none" w:sz="0" w:space="0" w:color="auto"/>
            <w:left w:val="none" w:sz="0" w:space="0" w:color="auto"/>
            <w:bottom w:val="none" w:sz="0" w:space="0" w:color="auto"/>
            <w:right w:val="none" w:sz="0" w:space="0" w:color="auto"/>
          </w:divBdr>
          <w:divsChild>
            <w:div w:id="302926104">
              <w:marLeft w:val="0"/>
              <w:marRight w:val="0"/>
              <w:marTop w:val="0"/>
              <w:marBottom w:val="0"/>
              <w:divBdr>
                <w:top w:val="none" w:sz="0" w:space="0" w:color="auto"/>
                <w:left w:val="none" w:sz="0" w:space="0" w:color="auto"/>
                <w:bottom w:val="none" w:sz="0" w:space="0" w:color="auto"/>
                <w:right w:val="none" w:sz="0" w:space="0" w:color="auto"/>
              </w:divBdr>
            </w:div>
          </w:divsChild>
        </w:div>
        <w:div w:id="1083915526">
          <w:marLeft w:val="0"/>
          <w:marRight w:val="0"/>
          <w:marTop w:val="0"/>
          <w:marBottom w:val="0"/>
          <w:divBdr>
            <w:top w:val="none" w:sz="0" w:space="0" w:color="auto"/>
            <w:left w:val="none" w:sz="0" w:space="0" w:color="auto"/>
            <w:bottom w:val="none" w:sz="0" w:space="0" w:color="auto"/>
            <w:right w:val="none" w:sz="0" w:space="0" w:color="auto"/>
          </w:divBdr>
          <w:divsChild>
            <w:div w:id="1067384917">
              <w:marLeft w:val="0"/>
              <w:marRight w:val="0"/>
              <w:marTop w:val="0"/>
              <w:marBottom w:val="0"/>
              <w:divBdr>
                <w:top w:val="none" w:sz="0" w:space="0" w:color="auto"/>
                <w:left w:val="none" w:sz="0" w:space="0" w:color="auto"/>
                <w:bottom w:val="none" w:sz="0" w:space="0" w:color="auto"/>
                <w:right w:val="none" w:sz="0" w:space="0" w:color="auto"/>
              </w:divBdr>
            </w:div>
          </w:divsChild>
        </w:div>
        <w:div w:id="1085149402">
          <w:marLeft w:val="0"/>
          <w:marRight w:val="0"/>
          <w:marTop w:val="0"/>
          <w:marBottom w:val="0"/>
          <w:divBdr>
            <w:top w:val="none" w:sz="0" w:space="0" w:color="auto"/>
            <w:left w:val="none" w:sz="0" w:space="0" w:color="auto"/>
            <w:bottom w:val="none" w:sz="0" w:space="0" w:color="auto"/>
            <w:right w:val="none" w:sz="0" w:space="0" w:color="auto"/>
          </w:divBdr>
          <w:divsChild>
            <w:div w:id="1009062955">
              <w:marLeft w:val="0"/>
              <w:marRight w:val="0"/>
              <w:marTop w:val="0"/>
              <w:marBottom w:val="0"/>
              <w:divBdr>
                <w:top w:val="none" w:sz="0" w:space="0" w:color="auto"/>
                <w:left w:val="none" w:sz="0" w:space="0" w:color="auto"/>
                <w:bottom w:val="none" w:sz="0" w:space="0" w:color="auto"/>
                <w:right w:val="none" w:sz="0" w:space="0" w:color="auto"/>
              </w:divBdr>
            </w:div>
          </w:divsChild>
        </w:div>
        <w:div w:id="1085372456">
          <w:marLeft w:val="0"/>
          <w:marRight w:val="0"/>
          <w:marTop w:val="0"/>
          <w:marBottom w:val="0"/>
          <w:divBdr>
            <w:top w:val="none" w:sz="0" w:space="0" w:color="auto"/>
            <w:left w:val="none" w:sz="0" w:space="0" w:color="auto"/>
            <w:bottom w:val="none" w:sz="0" w:space="0" w:color="auto"/>
            <w:right w:val="none" w:sz="0" w:space="0" w:color="auto"/>
          </w:divBdr>
          <w:divsChild>
            <w:div w:id="2069182162">
              <w:marLeft w:val="0"/>
              <w:marRight w:val="0"/>
              <w:marTop w:val="0"/>
              <w:marBottom w:val="0"/>
              <w:divBdr>
                <w:top w:val="none" w:sz="0" w:space="0" w:color="auto"/>
                <w:left w:val="none" w:sz="0" w:space="0" w:color="auto"/>
                <w:bottom w:val="none" w:sz="0" w:space="0" w:color="auto"/>
                <w:right w:val="none" w:sz="0" w:space="0" w:color="auto"/>
              </w:divBdr>
            </w:div>
          </w:divsChild>
        </w:div>
        <w:div w:id="1085490654">
          <w:marLeft w:val="0"/>
          <w:marRight w:val="0"/>
          <w:marTop w:val="0"/>
          <w:marBottom w:val="0"/>
          <w:divBdr>
            <w:top w:val="none" w:sz="0" w:space="0" w:color="auto"/>
            <w:left w:val="none" w:sz="0" w:space="0" w:color="auto"/>
            <w:bottom w:val="none" w:sz="0" w:space="0" w:color="auto"/>
            <w:right w:val="none" w:sz="0" w:space="0" w:color="auto"/>
          </w:divBdr>
          <w:divsChild>
            <w:div w:id="1168978269">
              <w:marLeft w:val="0"/>
              <w:marRight w:val="0"/>
              <w:marTop w:val="0"/>
              <w:marBottom w:val="0"/>
              <w:divBdr>
                <w:top w:val="none" w:sz="0" w:space="0" w:color="auto"/>
                <w:left w:val="none" w:sz="0" w:space="0" w:color="auto"/>
                <w:bottom w:val="none" w:sz="0" w:space="0" w:color="auto"/>
                <w:right w:val="none" w:sz="0" w:space="0" w:color="auto"/>
              </w:divBdr>
            </w:div>
          </w:divsChild>
        </w:div>
        <w:div w:id="1086073129">
          <w:marLeft w:val="0"/>
          <w:marRight w:val="0"/>
          <w:marTop w:val="0"/>
          <w:marBottom w:val="0"/>
          <w:divBdr>
            <w:top w:val="none" w:sz="0" w:space="0" w:color="auto"/>
            <w:left w:val="none" w:sz="0" w:space="0" w:color="auto"/>
            <w:bottom w:val="none" w:sz="0" w:space="0" w:color="auto"/>
            <w:right w:val="none" w:sz="0" w:space="0" w:color="auto"/>
          </w:divBdr>
          <w:divsChild>
            <w:div w:id="259070983">
              <w:marLeft w:val="0"/>
              <w:marRight w:val="0"/>
              <w:marTop w:val="0"/>
              <w:marBottom w:val="0"/>
              <w:divBdr>
                <w:top w:val="none" w:sz="0" w:space="0" w:color="auto"/>
                <w:left w:val="none" w:sz="0" w:space="0" w:color="auto"/>
                <w:bottom w:val="none" w:sz="0" w:space="0" w:color="auto"/>
                <w:right w:val="none" w:sz="0" w:space="0" w:color="auto"/>
              </w:divBdr>
            </w:div>
          </w:divsChild>
        </w:div>
        <w:div w:id="1087187180">
          <w:marLeft w:val="0"/>
          <w:marRight w:val="0"/>
          <w:marTop w:val="0"/>
          <w:marBottom w:val="0"/>
          <w:divBdr>
            <w:top w:val="none" w:sz="0" w:space="0" w:color="auto"/>
            <w:left w:val="none" w:sz="0" w:space="0" w:color="auto"/>
            <w:bottom w:val="none" w:sz="0" w:space="0" w:color="auto"/>
            <w:right w:val="none" w:sz="0" w:space="0" w:color="auto"/>
          </w:divBdr>
          <w:divsChild>
            <w:div w:id="1145246373">
              <w:marLeft w:val="0"/>
              <w:marRight w:val="0"/>
              <w:marTop w:val="0"/>
              <w:marBottom w:val="0"/>
              <w:divBdr>
                <w:top w:val="none" w:sz="0" w:space="0" w:color="auto"/>
                <w:left w:val="none" w:sz="0" w:space="0" w:color="auto"/>
                <w:bottom w:val="none" w:sz="0" w:space="0" w:color="auto"/>
                <w:right w:val="none" w:sz="0" w:space="0" w:color="auto"/>
              </w:divBdr>
            </w:div>
          </w:divsChild>
        </w:div>
        <w:div w:id="1090352906">
          <w:marLeft w:val="0"/>
          <w:marRight w:val="0"/>
          <w:marTop w:val="0"/>
          <w:marBottom w:val="0"/>
          <w:divBdr>
            <w:top w:val="none" w:sz="0" w:space="0" w:color="auto"/>
            <w:left w:val="none" w:sz="0" w:space="0" w:color="auto"/>
            <w:bottom w:val="none" w:sz="0" w:space="0" w:color="auto"/>
            <w:right w:val="none" w:sz="0" w:space="0" w:color="auto"/>
          </w:divBdr>
          <w:divsChild>
            <w:div w:id="1665545742">
              <w:marLeft w:val="0"/>
              <w:marRight w:val="0"/>
              <w:marTop w:val="0"/>
              <w:marBottom w:val="0"/>
              <w:divBdr>
                <w:top w:val="none" w:sz="0" w:space="0" w:color="auto"/>
                <w:left w:val="none" w:sz="0" w:space="0" w:color="auto"/>
                <w:bottom w:val="none" w:sz="0" w:space="0" w:color="auto"/>
                <w:right w:val="none" w:sz="0" w:space="0" w:color="auto"/>
              </w:divBdr>
            </w:div>
          </w:divsChild>
        </w:div>
        <w:div w:id="1091658205">
          <w:marLeft w:val="0"/>
          <w:marRight w:val="0"/>
          <w:marTop w:val="0"/>
          <w:marBottom w:val="0"/>
          <w:divBdr>
            <w:top w:val="none" w:sz="0" w:space="0" w:color="auto"/>
            <w:left w:val="none" w:sz="0" w:space="0" w:color="auto"/>
            <w:bottom w:val="none" w:sz="0" w:space="0" w:color="auto"/>
            <w:right w:val="none" w:sz="0" w:space="0" w:color="auto"/>
          </w:divBdr>
          <w:divsChild>
            <w:div w:id="112291809">
              <w:marLeft w:val="0"/>
              <w:marRight w:val="0"/>
              <w:marTop w:val="0"/>
              <w:marBottom w:val="0"/>
              <w:divBdr>
                <w:top w:val="none" w:sz="0" w:space="0" w:color="auto"/>
                <w:left w:val="none" w:sz="0" w:space="0" w:color="auto"/>
                <w:bottom w:val="none" w:sz="0" w:space="0" w:color="auto"/>
                <w:right w:val="none" w:sz="0" w:space="0" w:color="auto"/>
              </w:divBdr>
            </w:div>
            <w:div w:id="518469354">
              <w:marLeft w:val="0"/>
              <w:marRight w:val="0"/>
              <w:marTop w:val="0"/>
              <w:marBottom w:val="0"/>
              <w:divBdr>
                <w:top w:val="none" w:sz="0" w:space="0" w:color="auto"/>
                <w:left w:val="none" w:sz="0" w:space="0" w:color="auto"/>
                <w:bottom w:val="none" w:sz="0" w:space="0" w:color="auto"/>
                <w:right w:val="none" w:sz="0" w:space="0" w:color="auto"/>
              </w:divBdr>
            </w:div>
            <w:div w:id="1499225292">
              <w:marLeft w:val="0"/>
              <w:marRight w:val="0"/>
              <w:marTop w:val="0"/>
              <w:marBottom w:val="0"/>
              <w:divBdr>
                <w:top w:val="none" w:sz="0" w:space="0" w:color="auto"/>
                <w:left w:val="none" w:sz="0" w:space="0" w:color="auto"/>
                <w:bottom w:val="none" w:sz="0" w:space="0" w:color="auto"/>
                <w:right w:val="none" w:sz="0" w:space="0" w:color="auto"/>
              </w:divBdr>
            </w:div>
            <w:div w:id="1601522881">
              <w:marLeft w:val="0"/>
              <w:marRight w:val="0"/>
              <w:marTop w:val="0"/>
              <w:marBottom w:val="0"/>
              <w:divBdr>
                <w:top w:val="none" w:sz="0" w:space="0" w:color="auto"/>
                <w:left w:val="none" w:sz="0" w:space="0" w:color="auto"/>
                <w:bottom w:val="none" w:sz="0" w:space="0" w:color="auto"/>
                <w:right w:val="none" w:sz="0" w:space="0" w:color="auto"/>
              </w:divBdr>
            </w:div>
            <w:div w:id="1687176256">
              <w:marLeft w:val="0"/>
              <w:marRight w:val="0"/>
              <w:marTop w:val="0"/>
              <w:marBottom w:val="0"/>
              <w:divBdr>
                <w:top w:val="none" w:sz="0" w:space="0" w:color="auto"/>
                <w:left w:val="none" w:sz="0" w:space="0" w:color="auto"/>
                <w:bottom w:val="none" w:sz="0" w:space="0" w:color="auto"/>
                <w:right w:val="none" w:sz="0" w:space="0" w:color="auto"/>
              </w:divBdr>
            </w:div>
          </w:divsChild>
        </w:div>
        <w:div w:id="1092899319">
          <w:marLeft w:val="0"/>
          <w:marRight w:val="0"/>
          <w:marTop w:val="0"/>
          <w:marBottom w:val="0"/>
          <w:divBdr>
            <w:top w:val="none" w:sz="0" w:space="0" w:color="auto"/>
            <w:left w:val="none" w:sz="0" w:space="0" w:color="auto"/>
            <w:bottom w:val="none" w:sz="0" w:space="0" w:color="auto"/>
            <w:right w:val="none" w:sz="0" w:space="0" w:color="auto"/>
          </w:divBdr>
          <w:divsChild>
            <w:div w:id="244844493">
              <w:marLeft w:val="0"/>
              <w:marRight w:val="0"/>
              <w:marTop w:val="0"/>
              <w:marBottom w:val="0"/>
              <w:divBdr>
                <w:top w:val="none" w:sz="0" w:space="0" w:color="auto"/>
                <w:left w:val="none" w:sz="0" w:space="0" w:color="auto"/>
                <w:bottom w:val="none" w:sz="0" w:space="0" w:color="auto"/>
                <w:right w:val="none" w:sz="0" w:space="0" w:color="auto"/>
              </w:divBdr>
            </w:div>
          </w:divsChild>
        </w:div>
        <w:div w:id="1093475734">
          <w:marLeft w:val="0"/>
          <w:marRight w:val="0"/>
          <w:marTop w:val="0"/>
          <w:marBottom w:val="0"/>
          <w:divBdr>
            <w:top w:val="none" w:sz="0" w:space="0" w:color="auto"/>
            <w:left w:val="none" w:sz="0" w:space="0" w:color="auto"/>
            <w:bottom w:val="none" w:sz="0" w:space="0" w:color="auto"/>
            <w:right w:val="none" w:sz="0" w:space="0" w:color="auto"/>
          </w:divBdr>
          <w:divsChild>
            <w:div w:id="1515608452">
              <w:marLeft w:val="0"/>
              <w:marRight w:val="0"/>
              <w:marTop w:val="0"/>
              <w:marBottom w:val="0"/>
              <w:divBdr>
                <w:top w:val="none" w:sz="0" w:space="0" w:color="auto"/>
                <w:left w:val="none" w:sz="0" w:space="0" w:color="auto"/>
                <w:bottom w:val="none" w:sz="0" w:space="0" w:color="auto"/>
                <w:right w:val="none" w:sz="0" w:space="0" w:color="auto"/>
              </w:divBdr>
            </w:div>
          </w:divsChild>
        </w:div>
        <w:div w:id="1095789221">
          <w:marLeft w:val="0"/>
          <w:marRight w:val="0"/>
          <w:marTop w:val="0"/>
          <w:marBottom w:val="0"/>
          <w:divBdr>
            <w:top w:val="none" w:sz="0" w:space="0" w:color="auto"/>
            <w:left w:val="none" w:sz="0" w:space="0" w:color="auto"/>
            <w:bottom w:val="none" w:sz="0" w:space="0" w:color="auto"/>
            <w:right w:val="none" w:sz="0" w:space="0" w:color="auto"/>
          </w:divBdr>
          <w:divsChild>
            <w:div w:id="417292236">
              <w:marLeft w:val="0"/>
              <w:marRight w:val="0"/>
              <w:marTop w:val="0"/>
              <w:marBottom w:val="0"/>
              <w:divBdr>
                <w:top w:val="none" w:sz="0" w:space="0" w:color="auto"/>
                <w:left w:val="none" w:sz="0" w:space="0" w:color="auto"/>
                <w:bottom w:val="none" w:sz="0" w:space="0" w:color="auto"/>
                <w:right w:val="none" w:sz="0" w:space="0" w:color="auto"/>
              </w:divBdr>
            </w:div>
          </w:divsChild>
        </w:div>
        <w:div w:id="1098867454">
          <w:marLeft w:val="0"/>
          <w:marRight w:val="0"/>
          <w:marTop w:val="0"/>
          <w:marBottom w:val="0"/>
          <w:divBdr>
            <w:top w:val="none" w:sz="0" w:space="0" w:color="auto"/>
            <w:left w:val="none" w:sz="0" w:space="0" w:color="auto"/>
            <w:bottom w:val="none" w:sz="0" w:space="0" w:color="auto"/>
            <w:right w:val="none" w:sz="0" w:space="0" w:color="auto"/>
          </w:divBdr>
          <w:divsChild>
            <w:div w:id="1144934364">
              <w:marLeft w:val="0"/>
              <w:marRight w:val="0"/>
              <w:marTop w:val="0"/>
              <w:marBottom w:val="0"/>
              <w:divBdr>
                <w:top w:val="none" w:sz="0" w:space="0" w:color="auto"/>
                <w:left w:val="none" w:sz="0" w:space="0" w:color="auto"/>
                <w:bottom w:val="none" w:sz="0" w:space="0" w:color="auto"/>
                <w:right w:val="none" w:sz="0" w:space="0" w:color="auto"/>
              </w:divBdr>
            </w:div>
          </w:divsChild>
        </w:div>
        <w:div w:id="1099446604">
          <w:marLeft w:val="0"/>
          <w:marRight w:val="0"/>
          <w:marTop w:val="0"/>
          <w:marBottom w:val="0"/>
          <w:divBdr>
            <w:top w:val="none" w:sz="0" w:space="0" w:color="auto"/>
            <w:left w:val="none" w:sz="0" w:space="0" w:color="auto"/>
            <w:bottom w:val="none" w:sz="0" w:space="0" w:color="auto"/>
            <w:right w:val="none" w:sz="0" w:space="0" w:color="auto"/>
          </w:divBdr>
          <w:divsChild>
            <w:div w:id="472018299">
              <w:marLeft w:val="0"/>
              <w:marRight w:val="0"/>
              <w:marTop w:val="0"/>
              <w:marBottom w:val="0"/>
              <w:divBdr>
                <w:top w:val="none" w:sz="0" w:space="0" w:color="auto"/>
                <w:left w:val="none" w:sz="0" w:space="0" w:color="auto"/>
                <w:bottom w:val="none" w:sz="0" w:space="0" w:color="auto"/>
                <w:right w:val="none" w:sz="0" w:space="0" w:color="auto"/>
              </w:divBdr>
            </w:div>
            <w:div w:id="474182450">
              <w:marLeft w:val="0"/>
              <w:marRight w:val="0"/>
              <w:marTop w:val="0"/>
              <w:marBottom w:val="0"/>
              <w:divBdr>
                <w:top w:val="none" w:sz="0" w:space="0" w:color="auto"/>
                <w:left w:val="none" w:sz="0" w:space="0" w:color="auto"/>
                <w:bottom w:val="none" w:sz="0" w:space="0" w:color="auto"/>
                <w:right w:val="none" w:sz="0" w:space="0" w:color="auto"/>
              </w:divBdr>
            </w:div>
          </w:divsChild>
        </w:div>
        <w:div w:id="1099716268">
          <w:marLeft w:val="0"/>
          <w:marRight w:val="0"/>
          <w:marTop w:val="0"/>
          <w:marBottom w:val="0"/>
          <w:divBdr>
            <w:top w:val="none" w:sz="0" w:space="0" w:color="auto"/>
            <w:left w:val="none" w:sz="0" w:space="0" w:color="auto"/>
            <w:bottom w:val="none" w:sz="0" w:space="0" w:color="auto"/>
            <w:right w:val="none" w:sz="0" w:space="0" w:color="auto"/>
          </w:divBdr>
          <w:divsChild>
            <w:div w:id="1343707197">
              <w:marLeft w:val="0"/>
              <w:marRight w:val="0"/>
              <w:marTop w:val="0"/>
              <w:marBottom w:val="0"/>
              <w:divBdr>
                <w:top w:val="none" w:sz="0" w:space="0" w:color="auto"/>
                <w:left w:val="none" w:sz="0" w:space="0" w:color="auto"/>
                <w:bottom w:val="none" w:sz="0" w:space="0" w:color="auto"/>
                <w:right w:val="none" w:sz="0" w:space="0" w:color="auto"/>
              </w:divBdr>
            </w:div>
          </w:divsChild>
        </w:div>
        <w:div w:id="1100223685">
          <w:marLeft w:val="0"/>
          <w:marRight w:val="0"/>
          <w:marTop w:val="0"/>
          <w:marBottom w:val="0"/>
          <w:divBdr>
            <w:top w:val="none" w:sz="0" w:space="0" w:color="auto"/>
            <w:left w:val="none" w:sz="0" w:space="0" w:color="auto"/>
            <w:bottom w:val="none" w:sz="0" w:space="0" w:color="auto"/>
            <w:right w:val="none" w:sz="0" w:space="0" w:color="auto"/>
          </w:divBdr>
          <w:divsChild>
            <w:div w:id="674303656">
              <w:marLeft w:val="0"/>
              <w:marRight w:val="0"/>
              <w:marTop w:val="0"/>
              <w:marBottom w:val="0"/>
              <w:divBdr>
                <w:top w:val="none" w:sz="0" w:space="0" w:color="auto"/>
                <w:left w:val="none" w:sz="0" w:space="0" w:color="auto"/>
                <w:bottom w:val="none" w:sz="0" w:space="0" w:color="auto"/>
                <w:right w:val="none" w:sz="0" w:space="0" w:color="auto"/>
              </w:divBdr>
            </w:div>
          </w:divsChild>
        </w:div>
        <w:div w:id="1101295812">
          <w:marLeft w:val="0"/>
          <w:marRight w:val="0"/>
          <w:marTop w:val="0"/>
          <w:marBottom w:val="0"/>
          <w:divBdr>
            <w:top w:val="none" w:sz="0" w:space="0" w:color="auto"/>
            <w:left w:val="none" w:sz="0" w:space="0" w:color="auto"/>
            <w:bottom w:val="none" w:sz="0" w:space="0" w:color="auto"/>
            <w:right w:val="none" w:sz="0" w:space="0" w:color="auto"/>
          </w:divBdr>
          <w:divsChild>
            <w:div w:id="101342289">
              <w:marLeft w:val="0"/>
              <w:marRight w:val="0"/>
              <w:marTop w:val="0"/>
              <w:marBottom w:val="0"/>
              <w:divBdr>
                <w:top w:val="none" w:sz="0" w:space="0" w:color="auto"/>
                <w:left w:val="none" w:sz="0" w:space="0" w:color="auto"/>
                <w:bottom w:val="none" w:sz="0" w:space="0" w:color="auto"/>
                <w:right w:val="none" w:sz="0" w:space="0" w:color="auto"/>
              </w:divBdr>
            </w:div>
          </w:divsChild>
        </w:div>
        <w:div w:id="1101413030">
          <w:marLeft w:val="0"/>
          <w:marRight w:val="0"/>
          <w:marTop w:val="0"/>
          <w:marBottom w:val="0"/>
          <w:divBdr>
            <w:top w:val="none" w:sz="0" w:space="0" w:color="auto"/>
            <w:left w:val="none" w:sz="0" w:space="0" w:color="auto"/>
            <w:bottom w:val="none" w:sz="0" w:space="0" w:color="auto"/>
            <w:right w:val="none" w:sz="0" w:space="0" w:color="auto"/>
          </w:divBdr>
          <w:divsChild>
            <w:div w:id="1288975672">
              <w:marLeft w:val="0"/>
              <w:marRight w:val="0"/>
              <w:marTop w:val="0"/>
              <w:marBottom w:val="0"/>
              <w:divBdr>
                <w:top w:val="none" w:sz="0" w:space="0" w:color="auto"/>
                <w:left w:val="none" w:sz="0" w:space="0" w:color="auto"/>
                <w:bottom w:val="none" w:sz="0" w:space="0" w:color="auto"/>
                <w:right w:val="none" w:sz="0" w:space="0" w:color="auto"/>
              </w:divBdr>
            </w:div>
          </w:divsChild>
        </w:div>
        <w:div w:id="1105003849">
          <w:marLeft w:val="0"/>
          <w:marRight w:val="0"/>
          <w:marTop w:val="0"/>
          <w:marBottom w:val="0"/>
          <w:divBdr>
            <w:top w:val="none" w:sz="0" w:space="0" w:color="auto"/>
            <w:left w:val="none" w:sz="0" w:space="0" w:color="auto"/>
            <w:bottom w:val="none" w:sz="0" w:space="0" w:color="auto"/>
            <w:right w:val="none" w:sz="0" w:space="0" w:color="auto"/>
          </w:divBdr>
          <w:divsChild>
            <w:div w:id="1848668199">
              <w:marLeft w:val="0"/>
              <w:marRight w:val="0"/>
              <w:marTop w:val="0"/>
              <w:marBottom w:val="0"/>
              <w:divBdr>
                <w:top w:val="none" w:sz="0" w:space="0" w:color="auto"/>
                <w:left w:val="none" w:sz="0" w:space="0" w:color="auto"/>
                <w:bottom w:val="none" w:sz="0" w:space="0" w:color="auto"/>
                <w:right w:val="none" w:sz="0" w:space="0" w:color="auto"/>
              </w:divBdr>
            </w:div>
          </w:divsChild>
        </w:div>
        <w:div w:id="1105810539">
          <w:marLeft w:val="0"/>
          <w:marRight w:val="0"/>
          <w:marTop w:val="0"/>
          <w:marBottom w:val="0"/>
          <w:divBdr>
            <w:top w:val="none" w:sz="0" w:space="0" w:color="auto"/>
            <w:left w:val="none" w:sz="0" w:space="0" w:color="auto"/>
            <w:bottom w:val="none" w:sz="0" w:space="0" w:color="auto"/>
            <w:right w:val="none" w:sz="0" w:space="0" w:color="auto"/>
          </w:divBdr>
          <w:divsChild>
            <w:div w:id="1780367780">
              <w:marLeft w:val="0"/>
              <w:marRight w:val="0"/>
              <w:marTop w:val="0"/>
              <w:marBottom w:val="0"/>
              <w:divBdr>
                <w:top w:val="none" w:sz="0" w:space="0" w:color="auto"/>
                <w:left w:val="none" w:sz="0" w:space="0" w:color="auto"/>
                <w:bottom w:val="none" w:sz="0" w:space="0" w:color="auto"/>
                <w:right w:val="none" w:sz="0" w:space="0" w:color="auto"/>
              </w:divBdr>
            </w:div>
          </w:divsChild>
        </w:div>
        <w:div w:id="1106268779">
          <w:marLeft w:val="0"/>
          <w:marRight w:val="0"/>
          <w:marTop w:val="0"/>
          <w:marBottom w:val="0"/>
          <w:divBdr>
            <w:top w:val="none" w:sz="0" w:space="0" w:color="auto"/>
            <w:left w:val="none" w:sz="0" w:space="0" w:color="auto"/>
            <w:bottom w:val="none" w:sz="0" w:space="0" w:color="auto"/>
            <w:right w:val="none" w:sz="0" w:space="0" w:color="auto"/>
          </w:divBdr>
          <w:divsChild>
            <w:div w:id="980037477">
              <w:marLeft w:val="0"/>
              <w:marRight w:val="0"/>
              <w:marTop w:val="0"/>
              <w:marBottom w:val="0"/>
              <w:divBdr>
                <w:top w:val="none" w:sz="0" w:space="0" w:color="auto"/>
                <w:left w:val="none" w:sz="0" w:space="0" w:color="auto"/>
                <w:bottom w:val="none" w:sz="0" w:space="0" w:color="auto"/>
                <w:right w:val="none" w:sz="0" w:space="0" w:color="auto"/>
              </w:divBdr>
            </w:div>
          </w:divsChild>
        </w:div>
        <w:div w:id="1107502581">
          <w:marLeft w:val="0"/>
          <w:marRight w:val="0"/>
          <w:marTop w:val="0"/>
          <w:marBottom w:val="0"/>
          <w:divBdr>
            <w:top w:val="none" w:sz="0" w:space="0" w:color="auto"/>
            <w:left w:val="none" w:sz="0" w:space="0" w:color="auto"/>
            <w:bottom w:val="none" w:sz="0" w:space="0" w:color="auto"/>
            <w:right w:val="none" w:sz="0" w:space="0" w:color="auto"/>
          </w:divBdr>
          <w:divsChild>
            <w:div w:id="524514888">
              <w:marLeft w:val="0"/>
              <w:marRight w:val="0"/>
              <w:marTop w:val="0"/>
              <w:marBottom w:val="0"/>
              <w:divBdr>
                <w:top w:val="none" w:sz="0" w:space="0" w:color="auto"/>
                <w:left w:val="none" w:sz="0" w:space="0" w:color="auto"/>
                <w:bottom w:val="none" w:sz="0" w:space="0" w:color="auto"/>
                <w:right w:val="none" w:sz="0" w:space="0" w:color="auto"/>
              </w:divBdr>
            </w:div>
          </w:divsChild>
        </w:div>
        <w:div w:id="1107506072">
          <w:marLeft w:val="0"/>
          <w:marRight w:val="0"/>
          <w:marTop w:val="0"/>
          <w:marBottom w:val="0"/>
          <w:divBdr>
            <w:top w:val="none" w:sz="0" w:space="0" w:color="auto"/>
            <w:left w:val="none" w:sz="0" w:space="0" w:color="auto"/>
            <w:bottom w:val="none" w:sz="0" w:space="0" w:color="auto"/>
            <w:right w:val="none" w:sz="0" w:space="0" w:color="auto"/>
          </w:divBdr>
          <w:divsChild>
            <w:div w:id="1946688586">
              <w:marLeft w:val="0"/>
              <w:marRight w:val="0"/>
              <w:marTop w:val="0"/>
              <w:marBottom w:val="0"/>
              <w:divBdr>
                <w:top w:val="none" w:sz="0" w:space="0" w:color="auto"/>
                <w:left w:val="none" w:sz="0" w:space="0" w:color="auto"/>
                <w:bottom w:val="none" w:sz="0" w:space="0" w:color="auto"/>
                <w:right w:val="none" w:sz="0" w:space="0" w:color="auto"/>
              </w:divBdr>
            </w:div>
          </w:divsChild>
        </w:div>
        <w:div w:id="1107506105">
          <w:marLeft w:val="0"/>
          <w:marRight w:val="0"/>
          <w:marTop w:val="0"/>
          <w:marBottom w:val="0"/>
          <w:divBdr>
            <w:top w:val="none" w:sz="0" w:space="0" w:color="auto"/>
            <w:left w:val="none" w:sz="0" w:space="0" w:color="auto"/>
            <w:bottom w:val="none" w:sz="0" w:space="0" w:color="auto"/>
            <w:right w:val="none" w:sz="0" w:space="0" w:color="auto"/>
          </w:divBdr>
          <w:divsChild>
            <w:div w:id="1285503162">
              <w:marLeft w:val="0"/>
              <w:marRight w:val="0"/>
              <w:marTop w:val="0"/>
              <w:marBottom w:val="0"/>
              <w:divBdr>
                <w:top w:val="none" w:sz="0" w:space="0" w:color="auto"/>
                <w:left w:val="none" w:sz="0" w:space="0" w:color="auto"/>
                <w:bottom w:val="none" w:sz="0" w:space="0" w:color="auto"/>
                <w:right w:val="none" w:sz="0" w:space="0" w:color="auto"/>
              </w:divBdr>
            </w:div>
          </w:divsChild>
        </w:div>
        <w:div w:id="1107507773">
          <w:marLeft w:val="0"/>
          <w:marRight w:val="0"/>
          <w:marTop w:val="0"/>
          <w:marBottom w:val="0"/>
          <w:divBdr>
            <w:top w:val="none" w:sz="0" w:space="0" w:color="auto"/>
            <w:left w:val="none" w:sz="0" w:space="0" w:color="auto"/>
            <w:bottom w:val="none" w:sz="0" w:space="0" w:color="auto"/>
            <w:right w:val="none" w:sz="0" w:space="0" w:color="auto"/>
          </w:divBdr>
          <w:divsChild>
            <w:div w:id="1549762307">
              <w:marLeft w:val="0"/>
              <w:marRight w:val="0"/>
              <w:marTop w:val="0"/>
              <w:marBottom w:val="0"/>
              <w:divBdr>
                <w:top w:val="none" w:sz="0" w:space="0" w:color="auto"/>
                <w:left w:val="none" w:sz="0" w:space="0" w:color="auto"/>
                <w:bottom w:val="none" w:sz="0" w:space="0" w:color="auto"/>
                <w:right w:val="none" w:sz="0" w:space="0" w:color="auto"/>
              </w:divBdr>
            </w:div>
          </w:divsChild>
        </w:div>
        <w:div w:id="1109928328">
          <w:marLeft w:val="0"/>
          <w:marRight w:val="0"/>
          <w:marTop w:val="0"/>
          <w:marBottom w:val="0"/>
          <w:divBdr>
            <w:top w:val="none" w:sz="0" w:space="0" w:color="auto"/>
            <w:left w:val="none" w:sz="0" w:space="0" w:color="auto"/>
            <w:bottom w:val="none" w:sz="0" w:space="0" w:color="auto"/>
            <w:right w:val="none" w:sz="0" w:space="0" w:color="auto"/>
          </w:divBdr>
          <w:divsChild>
            <w:div w:id="1737973551">
              <w:marLeft w:val="0"/>
              <w:marRight w:val="0"/>
              <w:marTop w:val="0"/>
              <w:marBottom w:val="0"/>
              <w:divBdr>
                <w:top w:val="none" w:sz="0" w:space="0" w:color="auto"/>
                <w:left w:val="none" w:sz="0" w:space="0" w:color="auto"/>
                <w:bottom w:val="none" w:sz="0" w:space="0" w:color="auto"/>
                <w:right w:val="none" w:sz="0" w:space="0" w:color="auto"/>
              </w:divBdr>
            </w:div>
          </w:divsChild>
        </w:div>
        <w:div w:id="1111631755">
          <w:marLeft w:val="0"/>
          <w:marRight w:val="0"/>
          <w:marTop w:val="0"/>
          <w:marBottom w:val="0"/>
          <w:divBdr>
            <w:top w:val="none" w:sz="0" w:space="0" w:color="auto"/>
            <w:left w:val="none" w:sz="0" w:space="0" w:color="auto"/>
            <w:bottom w:val="none" w:sz="0" w:space="0" w:color="auto"/>
            <w:right w:val="none" w:sz="0" w:space="0" w:color="auto"/>
          </w:divBdr>
          <w:divsChild>
            <w:div w:id="192040503">
              <w:marLeft w:val="0"/>
              <w:marRight w:val="0"/>
              <w:marTop w:val="0"/>
              <w:marBottom w:val="0"/>
              <w:divBdr>
                <w:top w:val="none" w:sz="0" w:space="0" w:color="auto"/>
                <w:left w:val="none" w:sz="0" w:space="0" w:color="auto"/>
                <w:bottom w:val="none" w:sz="0" w:space="0" w:color="auto"/>
                <w:right w:val="none" w:sz="0" w:space="0" w:color="auto"/>
              </w:divBdr>
            </w:div>
            <w:div w:id="1390881511">
              <w:marLeft w:val="0"/>
              <w:marRight w:val="0"/>
              <w:marTop w:val="0"/>
              <w:marBottom w:val="0"/>
              <w:divBdr>
                <w:top w:val="none" w:sz="0" w:space="0" w:color="auto"/>
                <w:left w:val="none" w:sz="0" w:space="0" w:color="auto"/>
                <w:bottom w:val="none" w:sz="0" w:space="0" w:color="auto"/>
                <w:right w:val="none" w:sz="0" w:space="0" w:color="auto"/>
              </w:divBdr>
            </w:div>
            <w:div w:id="1791968656">
              <w:marLeft w:val="0"/>
              <w:marRight w:val="0"/>
              <w:marTop w:val="0"/>
              <w:marBottom w:val="0"/>
              <w:divBdr>
                <w:top w:val="none" w:sz="0" w:space="0" w:color="auto"/>
                <w:left w:val="none" w:sz="0" w:space="0" w:color="auto"/>
                <w:bottom w:val="none" w:sz="0" w:space="0" w:color="auto"/>
                <w:right w:val="none" w:sz="0" w:space="0" w:color="auto"/>
              </w:divBdr>
            </w:div>
          </w:divsChild>
        </w:div>
        <w:div w:id="1112432431">
          <w:marLeft w:val="0"/>
          <w:marRight w:val="0"/>
          <w:marTop w:val="0"/>
          <w:marBottom w:val="0"/>
          <w:divBdr>
            <w:top w:val="none" w:sz="0" w:space="0" w:color="auto"/>
            <w:left w:val="none" w:sz="0" w:space="0" w:color="auto"/>
            <w:bottom w:val="none" w:sz="0" w:space="0" w:color="auto"/>
            <w:right w:val="none" w:sz="0" w:space="0" w:color="auto"/>
          </w:divBdr>
          <w:divsChild>
            <w:div w:id="1776900180">
              <w:marLeft w:val="0"/>
              <w:marRight w:val="0"/>
              <w:marTop w:val="0"/>
              <w:marBottom w:val="0"/>
              <w:divBdr>
                <w:top w:val="none" w:sz="0" w:space="0" w:color="auto"/>
                <w:left w:val="none" w:sz="0" w:space="0" w:color="auto"/>
                <w:bottom w:val="none" w:sz="0" w:space="0" w:color="auto"/>
                <w:right w:val="none" w:sz="0" w:space="0" w:color="auto"/>
              </w:divBdr>
            </w:div>
          </w:divsChild>
        </w:div>
        <w:div w:id="1112939065">
          <w:marLeft w:val="0"/>
          <w:marRight w:val="0"/>
          <w:marTop w:val="0"/>
          <w:marBottom w:val="0"/>
          <w:divBdr>
            <w:top w:val="none" w:sz="0" w:space="0" w:color="auto"/>
            <w:left w:val="none" w:sz="0" w:space="0" w:color="auto"/>
            <w:bottom w:val="none" w:sz="0" w:space="0" w:color="auto"/>
            <w:right w:val="none" w:sz="0" w:space="0" w:color="auto"/>
          </w:divBdr>
          <w:divsChild>
            <w:div w:id="1088382881">
              <w:marLeft w:val="0"/>
              <w:marRight w:val="0"/>
              <w:marTop w:val="0"/>
              <w:marBottom w:val="0"/>
              <w:divBdr>
                <w:top w:val="none" w:sz="0" w:space="0" w:color="auto"/>
                <w:left w:val="none" w:sz="0" w:space="0" w:color="auto"/>
                <w:bottom w:val="none" w:sz="0" w:space="0" w:color="auto"/>
                <w:right w:val="none" w:sz="0" w:space="0" w:color="auto"/>
              </w:divBdr>
            </w:div>
          </w:divsChild>
        </w:div>
        <w:div w:id="1114136418">
          <w:marLeft w:val="0"/>
          <w:marRight w:val="0"/>
          <w:marTop w:val="0"/>
          <w:marBottom w:val="0"/>
          <w:divBdr>
            <w:top w:val="none" w:sz="0" w:space="0" w:color="auto"/>
            <w:left w:val="none" w:sz="0" w:space="0" w:color="auto"/>
            <w:bottom w:val="none" w:sz="0" w:space="0" w:color="auto"/>
            <w:right w:val="none" w:sz="0" w:space="0" w:color="auto"/>
          </w:divBdr>
          <w:divsChild>
            <w:div w:id="241526102">
              <w:marLeft w:val="0"/>
              <w:marRight w:val="0"/>
              <w:marTop w:val="0"/>
              <w:marBottom w:val="0"/>
              <w:divBdr>
                <w:top w:val="none" w:sz="0" w:space="0" w:color="auto"/>
                <w:left w:val="none" w:sz="0" w:space="0" w:color="auto"/>
                <w:bottom w:val="none" w:sz="0" w:space="0" w:color="auto"/>
                <w:right w:val="none" w:sz="0" w:space="0" w:color="auto"/>
              </w:divBdr>
            </w:div>
            <w:div w:id="429159955">
              <w:marLeft w:val="0"/>
              <w:marRight w:val="0"/>
              <w:marTop w:val="0"/>
              <w:marBottom w:val="0"/>
              <w:divBdr>
                <w:top w:val="none" w:sz="0" w:space="0" w:color="auto"/>
                <w:left w:val="none" w:sz="0" w:space="0" w:color="auto"/>
                <w:bottom w:val="none" w:sz="0" w:space="0" w:color="auto"/>
                <w:right w:val="none" w:sz="0" w:space="0" w:color="auto"/>
              </w:divBdr>
            </w:div>
          </w:divsChild>
        </w:div>
        <w:div w:id="1114982152">
          <w:marLeft w:val="0"/>
          <w:marRight w:val="0"/>
          <w:marTop w:val="0"/>
          <w:marBottom w:val="0"/>
          <w:divBdr>
            <w:top w:val="none" w:sz="0" w:space="0" w:color="auto"/>
            <w:left w:val="none" w:sz="0" w:space="0" w:color="auto"/>
            <w:bottom w:val="none" w:sz="0" w:space="0" w:color="auto"/>
            <w:right w:val="none" w:sz="0" w:space="0" w:color="auto"/>
          </w:divBdr>
          <w:divsChild>
            <w:div w:id="1281376109">
              <w:marLeft w:val="0"/>
              <w:marRight w:val="0"/>
              <w:marTop w:val="0"/>
              <w:marBottom w:val="0"/>
              <w:divBdr>
                <w:top w:val="none" w:sz="0" w:space="0" w:color="auto"/>
                <w:left w:val="none" w:sz="0" w:space="0" w:color="auto"/>
                <w:bottom w:val="none" w:sz="0" w:space="0" w:color="auto"/>
                <w:right w:val="none" w:sz="0" w:space="0" w:color="auto"/>
              </w:divBdr>
            </w:div>
          </w:divsChild>
        </w:div>
        <w:div w:id="1116019251">
          <w:marLeft w:val="0"/>
          <w:marRight w:val="0"/>
          <w:marTop w:val="0"/>
          <w:marBottom w:val="0"/>
          <w:divBdr>
            <w:top w:val="none" w:sz="0" w:space="0" w:color="auto"/>
            <w:left w:val="none" w:sz="0" w:space="0" w:color="auto"/>
            <w:bottom w:val="none" w:sz="0" w:space="0" w:color="auto"/>
            <w:right w:val="none" w:sz="0" w:space="0" w:color="auto"/>
          </w:divBdr>
          <w:divsChild>
            <w:div w:id="1322272167">
              <w:marLeft w:val="0"/>
              <w:marRight w:val="0"/>
              <w:marTop w:val="0"/>
              <w:marBottom w:val="0"/>
              <w:divBdr>
                <w:top w:val="none" w:sz="0" w:space="0" w:color="auto"/>
                <w:left w:val="none" w:sz="0" w:space="0" w:color="auto"/>
                <w:bottom w:val="none" w:sz="0" w:space="0" w:color="auto"/>
                <w:right w:val="none" w:sz="0" w:space="0" w:color="auto"/>
              </w:divBdr>
            </w:div>
          </w:divsChild>
        </w:div>
        <w:div w:id="1116563390">
          <w:marLeft w:val="0"/>
          <w:marRight w:val="0"/>
          <w:marTop w:val="0"/>
          <w:marBottom w:val="0"/>
          <w:divBdr>
            <w:top w:val="none" w:sz="0" w:space="0" w:color="auto"/>
            <w:left w:val="none" w:sz="0" w:space="0" w:color="auto"/>
            <w:bottom w:val="none" w:sz="0" w:space="0" w:color="auto"/>
            <w:right w:val="none" w:sz="0" w:space="0" w:color="auto"/>
          </w:divBdr>
          <w:divsChild>
            <w:div w:id="606933492">
              <w:marLeft w:val="0"/>
              <w:marRight w:val="0"/>
              <w:marTop w:val="0"/>
              <w:marBottom w:val="0"/>
              <w:divBdr>
                <w:top w:val="none" w:sz="0" w:space="0" w:color="auto"/>
                <w:left w:val="none" w:sz="0" w:space="0" w:color="auto"/>
                <w:bottom w:val="none" w:sz="0" w:space="0" w:color="auto"/>
                <w:right w:val="none" w:sz="0" w:space="0" w:color="auto"/>
              </w:divBdr>
            </w:div>
          </w:divsChild>
        </w:div>
        <w:div w:id="1117944773">
          <w:marLeft w:val="0"/>
          <w:marRight w:val="0"/>
          <w:marTop w:val="0"/>
          <w:marBottom w:val="0"/>
          <w:divBdr>
            <w:top w:val="none" w:sz="0" w:space="0" w:color="auto"/>
            <w:left w:val="none" w:sz="0" w:space="0" w:color="auto"/>
            <w:bottom w:val="none" w:sz="0" w:space="0" w:color="auto"/>
            <w:right w:val="none" w:sz="0" w:space="0" w:color="auto"/>
          </w:divBdr>
          <w:divsChild>
            <w:div w:id="289408185">
              <w:marLeft w:val="0"/>
              <w:marRight w:val="0"/>
              <w:marTop w:val="0"/>
              <w:marBottom w:val="0"/>
              <w:divBdr>
                <w:top w:val="none" w:sz="0" w:space="0" w:color="auto"/>
                <w:left w:val="none" w:sz="0" w:space="0" w:color="auto"/>
                <w:bottom w:val="none" w:sz="0" w:space="0" w:color="auto"/>
                <w:right w:val="none" w:sz="0" w:space="0" w:color="auto"/>
              </w:divBdr>
            </w:div>
          </w:divsChild>
        </w:div>
        <w:div w:id="1118375466">
          <w:marLeft w:val="0"/>
          <w:marRight w:val="0"/>
          <w:marTop w:val="0"/>
          <w:marBottom w:val="0"/>
          <w:divBdr>
            <w:top w:val="none" w:sz="0" w:space="0" w:color="auto"/>
            <w:left w:val="none" w:sz="0" w:space="0" w:color="auto"/>
            <w:bottom w:val="none" w:sz="0" w:space="0" w:color="auto"/>
            <w:right w:val="none" w:sz="0" w:space="0" w:color="auto"/>
          </w:divBdr>
          <w:divsChild>
            <w:div w:id="443157603">
              <w:marLeft w:val="0"/>
              <w:marRight w:val="0"/>
              <w:marTop w:val="0"/>
              <w:marBottom w:val="0"/>
              <w:divBdr>
                <w:top w:val="none" w:sz="0" w:space="0" w:color="auto"/>
                <w:left w:val="none" w:sz="0" w:space="0" w:color="auto"/>
                <w:bottom w:val="none" w:sz="0" w:space="0" w:color="auto"/>
                <w:right w:val="none" w:sz="0" w:space="0" w:color="auto"/>
              </w:divBdr>
            </w:div>
          </w:divsChild>
        </w:div>
        <w:div w:id="1119224411">
          <w:marLeft w:val="0"/>
          <w:marRight w:val="0"/>
          <w:marTop w:val="0"/>
          <w:marBottom w:val="0"/>
          <w:divBdr>
            <w:top w:val="none" w:sz="0" w:space="0" w:color="auto"/>
            <w:left w:val="none" w:sz="0" w:space="0" w:color="auto"/>
            <w:bottom w:val="none" w:sz="0" w:space="0" w:color="auto"/>
            <w:right w:val="none" w:sz="0" w:space="0" w:color="auto"/>
          </w:divBdr>
          <w:divsChild>
            <w:div w:id="1093403263">
              <w:marLeft w:val="0"/>
              <w:marRight w:val="0"/>
              <w:marTop w:val="0"/>
              <w:marBottom w:val="0"/>
              <w:divBdr>
                <w:top w:val="none" w:sz="0" w:space="0" w:color="auto"/>
                <w:left w:val="none" w:sz="0" w:space="0" w:color="auto"/>
                <w:bottom w:val="none" w:sz="0" w:space="0" w:color="auto"/>
                <w:right w:val="none" w:sz="0" w:space="0" w:color="auto"/>
              </w:divBdr>
            </w:div>
          </w:divsChild>
        </w:div>
        <w:div w:id="1120496180">
          <w:marLeft w:val="0"/>
          <w:marRight w:val="0"/>
          <w:marTop w:val="0"/>
          <w:marBottom w:val="0"/>
          <w:divBdr>
            <w:top w:val="none" w:sz="0" w:space="0" w:color="auto"/>
            <w:left w:val="none" w:sz="0" w:space="0" w:color="auto"/>
            <w:bottom w:val="none" w:sz="0" w:space="0" w:color="auto"/>
            <w:right w:val="none" w:sz="0" w:space="0" w:color="auto"/>
          </w:divBdr>
          <w:divsChild>
            <w:div w:id="1261332789">
              <w:marLeft w:val="0"/>
              <w:marRight w:val="0"/>
              <w:marTop w:val="0"/>
              <w:marBottom w:val="0"/>
              <w:divBdr>
                <w:top w:val="none" w:sz="0" w:space="0" w:color="auto"/>
                <w:left w:val="none" w:sz="0" w:space="0" w:color="auto"/>
                <w:bottom w:val="none" w:sz="0" w:space="0" w:color="auto"/>
                <w:right w:val="none" w:sz="0" w:space="0" w:color="auto"/>
              </w:divBdr>
            </w:div>
          </w:divsChild>
        </w:div>
        <w:div w:id="1120609115">
          <w:marLeft w:val="0"/>
          <w:marRight w:val="0"/>
          <w:marTop w:val="0"/>
          <w:marBottom w:val="0"/>
          <w:divBdr>
            <w:top w:val="none" w:sz="0" w:space="0" w:color="auto"/>
            <w:left w:val="none" w:sz="0" w:space="0" w:color="auto"/>
            <w:bottom w:val="none" w:sz="0" w:space="0" w:color="auto"/>
            <w:right w:val="none" w:sz="0" w:space="0" w:color="auto"/>
          </w:divBdr>
          <w:divsChild>
            <w:div w:id="1505394158">
              <w:marLeft w:val="0"/>
              <w:marRight w:val="0"/>
              <w:marTop w:val="0"/>
              <w:marBottom w:val="0"/>
              <w:divBdr>
                <w:top w:val="none" w:sz="0" w:space="0" w:color="auto"/>
                <w:left w:val="none" w:sz="0" w:space="0" w:color="auto"/>
                <w:bottom w:val="none" w:sz="0" w:space="0" w:color="auto"/>
                <w:right w:val="none" w:sz="0" w:space="0" w:color="auto"/>
              </w:divBdr>
            </w:div>
          </w:divsChild>
        </w:div>
        <w:div w:id="1121192144">
          <w:marLeft w:val="0"/>
          <w:marRight w:val="0"/>
          <w:marTop w:val="0"/>
          <w:marBottom w:val="0"/>
          <w:divBdr>
            <w:top w:val="none" w:sz="0" w:space="0" w:color="auto"/>
            <w:left w:val="none" w:sz="0" w:space="0" w:color="auto"/>
            <w:bottom w:val="none" w:sz="0" w:space="0" w:color="auto"/>
            <w:right w:val="none" w:sz="0" w:space="0" w:color="auto"/>
          </w:divBdr>
          <w:divsChild>
            <w:div w:id="2043824358">
              <w:marLeft w:val="0"/>
              <w:marRight w:val="0"/>
              <w:marTop w:val="0"/>
              <w:marBottom w:val="0"/>
              <w:divBdr>
                <w:top w:val="none" w:sz="0" w:space="0" w:color="auto"/>
                <w:left w:val="none" w:sz="0" w:space="0" w:color="auto"/>
                <w:bottom w:val="none" w:sz="0" w:space="0" w:color="auto"/>
                <w:right w:val="none" w:sz="0" w:space="0" w:color="auto"/>
              </w:divBdr>
            </w:div>
          </w:divsChild>
        </w:div>
        <w:div w:id="1121531469">
          <w:marLeft w:val="0"/>
          <w:marRight w:val="0"/>
          <w:marTop w:val="0"/>
          <w:marBottom w:val="0"/>
          <w:divBdr>
            <w:top w:val="none" w:sz="0" w:space="0" w:color="auto"/>
            <w:left w:val="none" w:sz="0" w:space="0" w:color="auto"/>
            <w:bottom w:val="none" w:sz="0" w:space="0" w:color="auto"/>
            <w:right w:val="none" w:sz="0" w:space="0" w:color="auto"/>
          </w:divBdr>
          <w:divsChild>
            <w:div w:id="589585886">
              <w:marLeft w:val="0"/>
              <w:marRight w:val="0"/>
              <w:marTop w:val="0"/>
              <w:marBottom w:val="0"/>
              <w:divBdr>
                <w:top w:val="none" w:sz="0" w:space="0" w:color="auto"/>
                <w:left w:val="none" w:sz="0" w:space="0" w:color="auto"/>
                <w:bottom w:val="none" w:sz="0" w:space="0" w:color="auto"/>
                <w:right w:val="none" w:sz="0" w:space="0" w:color="auto"/>
              </w:divBdr>
            </w:div>
          </w:divsChild>
        </w:div>
        <w:div w:id="1122186634">
          <w:marLeft w:val="0"/>
          <w:marRight w:val="0"/>
          <w:marTop w:val="0"/>
          <w:marBottom w:val="0"/>
          <w:divBdr>
            <w:top w:val="none" w:sz="0" w:space="0" w:color="auto"/>
            <w:left w:val="none" w:sz="0" w:space="0" w:color="auto"/>
            <w:bottom w:val="none" w:sz="0" w:space="0" w:color="auto"/>
            <w:right w:val="none" w:sz="0" w:space="0" w:color="auto"/>
          </w:divBdr>
          <w:divsChild>
            <w:div w:id="398555460">
              <w:marLeft w:val="0"/>
              <w:marRight w:val="0"/>
              <w:marTop w:val="0"/>
              <w:marBottom w:val="0"/>
              <w:divBdr>
                <w:top w:val="none" w:sz="0" w:space="0" w:color="auto"/>
                <w:left w:val="none" w:sz="0" w:space="0" w:color="auto"/>
                <w:bottom w:val="none" w:sz="0" w:space="0" w:color="auto"/>
                <w:right w:val="none" w:sz="0" w:space="0" w:color="auto"/>
              </w:divBdr>
            </w:div>
          </w:divsChild>
        </w:div>
        <w:div w:id="1122260417">
          <w:marLeft w:val="0"/>
          <w:marRight w:val="0"/>
          <w:marTop w:val="0"/>
          <w:marBottom w:val="0"/>
          <w:divBdr>
            <w:top w:val="none" w:sz="0" w:space="0" w:color="auto"/>
            <w:left w:val="none" w:sz="0" w:space="0" w:color="auto"/>
            <w:bottom w:val="none" w:sz="0" w:space="0" w:color="auto"/>
            <w:right w:val="none" w:sz="0" w:space="0" w:color="auto"/>
          </w:divBdr>
          <w:divsChild>
            <w:div w:id="150290305">
              <w:marLeft w:val="0"/>
              <w:marRight w:val="0"/>
              <w:marTop w:val="0"/>
              <w:marBottom w:val="0"/>
              <w:divBdr>
                <w:top w:val="none" w:sz="0" w:space="0" w:color="auto"/>
                <w:left w:val="none" w:sz="0" w:space="0" w:color="auto"/>
                <w:bottom w:val="none" w:sz="0" w:space="0" w:color="auto"/>
                <w:right w:val="none" w:sz="0" w:space="0" w:color="auto"/>
              </w:divBdr>
            </w:div>
          </w:divsChild>
        </w:div>
        <w:div w:id="1122533021">
          <w:marLeft w:val="0"/>
          <w:marRight w:val="0"/>
          <w:marTop w:val="0"/>
          <w:marBottom w:val="0"/>
          <w:divBdr>
            <w:top w:val="none" w:sz="0" w:space="0" w:color="auto"/>
            <w:left w:val="none" w:sz="0" w:space="0" w:color="auto"/>
            <w:bottom w:val="none" w:sz="0" w:space="0" w:color="auto"/>
            <w:right w:val="none" w:sz="0" w:space="0" w:color="auto"/>
          </w:divBdr>
          <w:divsChild>
            <w:div w:id="2042242853">
              <w:marLeft w:val="0"/>
              <w:marRight w:val="0"/>
              <w:marTop w:val="0"/>
              <w:marBottom w:val="0"/>
              <w:divBdr>
                <w:top w:val="none" w:sz="0" w:space="0" w:color="auto"/>
                <w:left w:val="none" w:sz="0" w:space="0" w:color="auto"/>
                <w:bottom w:val="none" w:sz="0" w:space="0" w:color="auto"/>
                <w:right w:val="none" w:sz="0" w:space="0" w:color="auto"/>
              </w:divBdr>
            </w:div>
          </w:divsChild>
        </w:div>
        <w:div w:id="1123890007">
          <w:marLeft w:val="0"/>
          <w:marRight w:val="0"/>
          <w:marTop w:val="0"/>
          <w:marBottom w:val="0"/>
          <w:divBdr>
            <w:top w:val="none" w:sz="0" w:space="0" w:color="auto"/>
            <w:left w:val="none" w:sz="0" w:space="0" w:color="auto"/>
            <w:bottom w:val="none" w:sz="0" w:space="0" w:color="auto"/>
            <w:right w:val="none" w:sz="0" w:space="0" w:color="auto"/>
          </w:divBdr>
          <w:divsChild>
            <w:div w:id="134228393">
              <w:marLeft w:val="0"/>
              <w:marRight w:val="0"/>
              <w:marTop w:val="0"/>
              <w:marBottom w:val="0"/>
              <w:divBdr>
                <w:top w:val="none" w:sz="0" w:space="0" w:color="auto"/>
                <w:left w:val="none" w:sz="0" w:space="0" w:color="auto"/>
                <w:bottom w:val="none" w:sz="0" w:space="0" w:color="auto"/>
                <w:right w:val="none" w:sz="0" w:space="0" w:color="auto"/>
              </w:divBdr>
            </w:div>
          </w:divsChild>
        </w:div>
        <w:div w:id="1124495643">
          <w:marLeft w:val="0"/>
          <w:marRight w:val="0"/>
          <w:marTop w:val="0"/>
          <w:marBottom w:val="0"/>
          <w:divBdr>
            <w:top w:val="none" w:sz="0" w:space="0" w:color="auto"/>
            <w:left w:val="none" w:sz="0" w:space="0" w:color="auto"/>
            <w:bottom w:val="none" w:sz="0" w:space="0" w:color="auto"/>
            <w:right w:val="none" w:sz="0" w:space="0" w:color="auto"/>
          </w:divBdr>
          <w:divsChild>
            <w:div w:id="1364136329">
              <w:marLeft w:val="0"/>
              <w:marRight w:val="0"/>
              <w:marTop w:val="0"/>
              <w:marBottom w:val="0"/>
              <w:divBdr>
                <w:top w:val="none" w:sz="0" w:space="0" w:color="auto"/>
                <w:left w:val="none" w:sz="0" w:space="0" w:color="auto"/>
                <w:bottom w:val="none" w:sz="0" w:space="0" w:color="auto"/>
                <w:right w:val="none" w:sz="0" w:space="0" w:color="auto"/>
              </w:divBdr>
            </w:div>
          </w:divsChild>
        </w:div>
        <w:div w:id="1124693171">
          <w:marLeft w:val="0"/>
          <w:marRight w:val="0"/>
          <w:marTop w:val="0"/>
          <w:marBottom w:val="0"/>
          <w:divBdr>
            <w:top w:val="none" w:sz="0" w:space="0" w:color="auto"/>
            <w:left w:val="none" w:sz="0" w:space="0" w:color="auto"/>
            <w:bottom w:val="none" w:sz="0" w:space="0" w:color="auto"/>
            <w:right w:val="none" w:sz="0" w:space="0" w:color="auto"/>
          </w:divBdr>
          <w:divsChild>
            <w:div w:id="970211214">
              <w:marLeft w:val="0"/>
              <w:marRight w:val="0"/>
              <w:marTop w:val="0"/>
              <w:marBottom w:val="0"/>
              <w:divBdr>
                <w:top w:val="none" w:sz="0" w:space="0" w:color="auto"/>
                <w:left w:val="none" w:sz="0" w:space="0" w:color="auto"/>
                <w:bottom w:val="none" w:sz="0" w:space="0" w:color="auto"/>
                <w:right w:val="none" w:sz="0" w:space="0" w:color="auto"/>
              </w:divBdr>
            </w:div>
          </w:divsChild>
        </w:div>
        <w:div w:id="1124890408">
          <w:marLeft w:val="0"/>
          <w:marRight w:val="0"/>
          <w:marTop w:val="0"/>
          <w:marBottom w:val="0"/>
          <w:divBdr>
            <w:top w:val="none" w:sz="0" w:space="0" w:color="auto"/>
            <w:left w:val="none" w:sz="0" w:space="0" w:color="auto"/>
            <w:bottom w:val="none" w:sz="0" w:space="0" w:color="auto"/>
            <w:right w:val="none" w:sz="0" w:space="0" w:color="auto"/>
          </w:divBdr>
          <w:divsChild>
            <w:div w:id="589003339">
              <w:marLeft w:val="0"/>
              <w:marRight w:val="0"/>
              <w:marTop w:val="0"/>
              <w:marBottom w:val="0"/>
              <w:divBdr>
                <w:top w:val="none" w:sz="0" w:space="0" w:color="auto"/>
                <w:left w:val="none" w:sz="0" w:space="0" w:color="auto"/>
                <w:bottom w:val="none" w:sz="0" w:space="0" w:color="auto"/>
                <w:right w:val="none" w:sz="0" w:space="0" w:color="auto"/>
              </w:divBdr>
            </w:div>
          </w:divsChild>
        </w:div>
        <w:div w:id="1125537724">
          <w:marLeft w:val="0"/>
          <w:marRight w:val="0"/>
          <w:marTop w:val="0"/>
          <w:marBottom w:val="0"/>
          <w:divBdr>
            <w:top w:val="none" w:sz="0" w:space="0" w:color="auto"/>
            <w:left w:val="none" w:sz="0" w:space="0" w:color="auto"/>
            <w:bottom w:val="none" w:sz="0" w:space="0" w:color="auto"/>
            <w:right w:val="none" w:sz="0" w:space="0" w:color="auto"/>
          </w:divBdr>
          <w:divsChild>
            <w:div w:id="996763880">
              <w:marLeft w:val="0"/>
              <w:marRight w:val="0"/>
              <w:marTop w:val="0"/>
              <w:marBottom w:val="0"/>
              <w:divBdr>
                <w:top w:val="none" w:sz="0" w:space="0" w:color="auto"/>
                <w:left w:val="none" w:sz="0" w:space="0" w:color="auto"/>
                <w:bottom w:val="none" w:sz="0" w:space="0" w:color="auto"/>
                <w:right w:val="none" w:sz="0" w:space="0" w:color="auto"/>
              </w:divBdr>
            </w:div>
          </w:divsChild>
        </w:div>
        <w:div w:id="1126583309">
          <w:marLeft w:val="0"/>
          <w:marRight w:val="0"/>
          <w:marTop w:val="0"/>
          <w:marBottom w:val="0"/>
          <w:divBdr>
            <w:top w:val="none" w:sz="0" w:space="0" w:color="auto"/>
            <w:left w:val="none" w:sz="0" w:space="0" w:color="auto"/>
            <w:bottom w:val="none" w:sz="0" w:space="0" w:color="auto"/>
            <w:right w:val="none" w:sz="0" w:space="0" w:color="auto"/>
          </w:divBdr>
          <w:divsChild>
            <w:div w:id="78604213">
              <w:marLeft w:val="0"/>
              <w:marRight w:val="0"/>
              <w:marTop w:val="0"/>
              <w:marBottom w:val="0"/>
              <w:divBdr>
                <w:top w:val="none" w:sz="0" w:space="0" w:color="auto"/>
                <w:left w:val="none" w:sz="0" w:space="0" w:color="auto"/>
                <w:bottom w:val="none" w:sz="0" w:space="0" w:color="auto"/>
                <w:right w:val="none" w:sz="0" w:space="0" w:color="auto"/>
              </w:divBdr>
            </w:div>
            <w:div w:id="84083140">
              <w:marLeft w:val="0"/>
              <w:marRight w:val="0"/>
              <w:marTop w:val="0"/>
              <w:marBottom w:val="0"/>
              <w:divBdr>
                <w:top w:val="none" w:sz="0" w:space="0" w:color="auto"/>
                <w:left w:val="none" w:sz="0" w:space="0" w:color="auto"/>
                <w:bottom w:val="none" w:sz="0" w:space="0" w:color="auto"/>
                <w:right w:val="none" w:sz="0" w:space="0" w:color="auto"/>
              </w:divBdr>
            </w:div>
            <w:div w:id="1625186300">
              <w:marLeft w:val="0"/>
              <w:marRight w:val="0"/>
              <w:marTop w:val="0"/>
              <w:marBottom w:val="0"/>
              <w:divBdr>
                <w:top w:val="none" w:sz="0" w:space="0" w:color="auto"/>
                <w:left w:val="none" w:sz="0" w:space="0" w:color="auto"/>
                <w:bottom w:val="none" w:sz="0" w:space="0" w:color="auto"/>
                <w:right w:val="none" w:sz="0" w:space="0" w:color="auto"/>
              </w:divBdr>
            </w:div>
            <w:div w:id="1670139137">
              <w:marLeft w:val="0"/>
              <w:marRight w:val="0"/>
              <w:marTop w:val="0"/>
              <w:marBottom w:val="0"/>
              <w:divBdr>
                <w:top w:val="none" w:sz="0" w:space="0" w:color="auto"/>
                <w:left w:val="none" w:sz="0" w:space="0" w:color="auto"/>
                <w:bottom w:val="none" w:sz="0" w:space="0" w:color="auto"/>
                <w:right w:val="none" w:sz="0" w:space="0" w:color="auto"/>
              </w:divBdr>
            </w:div>
            <w:div w:id="1743991168">
              <w:marLeft w:val="0"/>
              <w:marRight w:val="0"/>
              <w:marTop w:val="0"/>
              <w:marBottom w:val="0"/>
              <w:divBdr>
                <w:top w:val="none" w:sz="0" w:space="0" w:color="auto"/>
                <w:left w:val="none" w:sz="0" w:space="0" w:color="auto"/>
                <w:bottom w:val="none" w:sz="0" w:space="0" w:color="auto"/>
                <w:right w:val="none" w:sz="0" w:space="0" w:color="auto"/>
              </w:divBdr>
            </w:div>
          </w:divsChild>
        </w:div>
        <w:div w:id="1126702979">
          <w:marLeft w:val="0"/>
          <w:marRight w:val="0"/>
          <w:marTop w:val="0"/>
          <w:marBottom w:val="0"/>
          <w:divBdr>
            <w:top w:val="none" w:sz="0" w:space="0" w:color="auto"/>
            <w:left w:val="none" w:sz="0" w:space="0" w:color="auto"/>
            <w:bottom w:val="none" w:sz="0" w:space="0" w:color="auto"/>
            <w:right w:val="none" w:sz="0" w:space="0" w:color="auto"/>
          </w:divBdr>
          <w:divsChild>
            <w:div w:id="1159495620">
              <w:marLeft w:val="0"/>
              <w:marRight w:val="0"/>
              <w:marTop w:val="0"/>
              <w:marBottom w:val="0"/>
              <w:divBdr>
                <w:top w:val="none" w:sz="0" w:space="0" w:color="auto"/>
                <w:left w:val="none" w:sz="0" w:space="0" w:color="auto"/>
                <w:bottom w:val="none" w:sz="0" w:space="0" w:color="auto"/>
                <w:right w:val="none" w:sz="0" w:space="0" w:color="auto"/>
              </w:divBdr>
            </w:div>
          </w:divsChild>
        </w:div>
        <w:div w:id="1126968051">
          <w:marLeft w:val="0"/>
          <w:marRight w:val="0"/>
          <w:marTop w:val="0"/>
          <w:marBottom w:val="0"/>
          <w:divBdr>
            <w:top w:val="none" w:sz="0" w:space="0" w:color="auto"/>
            <w:left w:val="none" w:sz="0" w:space="0" w:color="auto"/>
            <w:bottom w:val="none" w:sz="0" w:space="0" w:color="auto"/>
            <w:right w:val="none" w:sz="0" w:space="0" w:color="auto"/>
          </w:divBdr>
          <w:divsChild>
            <w:div w:id="472219168">
              <w:marLeft w:val="0"/>
              <w:marRight w:val="0"/>
              <w:marTop w:val="0"/>
              <w:marBottom w:val="0"/>
              <w:divBdr>
                <w:top w:val="none" w:sz="0" w:space="0" w:color="auto"/>
                <w:left w:val="none" w:sz="0" w:space="0" w:color="auto"/>
                <w:bottom w:val="none" w:sz="0" w:space="0" w:color="auto"/>
                <w:right w:val="none" w:sz="0" w:space="0" w:color="auto"/>
              </w:divBdr>
            </w:div>
          </w:divsChild>
        </w:div>
        <w:div w:id="1126973205">
          <w:marLeft w:val="0"/>
          <w:marRight w:val="0"/>
          <w:marTop w:val="0"/>
          <w:marBottom w:val="0"/>
          <w:divBdr>
            <w:top w:val="none" w:sz="0" w:space="0" w:color="auto"/>
            <w:left w:val="none" w:sz="0" w:space="0" w:color="auto"/>
            <w:bottom w:val="none" w:sz="0" w:space="0" w:color="auto"/>
            <w:right w:val="none" w:sz="0" w:space="0" w:color="auto"/>
          </w:divBdr>
          <w:divsChild>
            <w:div w:id="65079959">
              <w:marLeft w:val="0"/>
              <w:marRight w:val="0"/>
              <w:marTop w:val="0"/>
              <w:marBottom w:val="0"/>
              <w:divBdr>
                <w:top w:val="none" w:sz="0" w:space="0" w:color="auto"/>
                <w:left w:val="none" w:sz="0" w:space="0" w:color="auto"/>
                <w:bottom w:val="none" w:sz="0" w:space="0" w:color="auto"/>
                <w:right w:val="none" w:sz="0" w:space="0" w:color="auto"/>
              </w:divBdr>
            </w:div>
          </w:divsChild>
        </w:div>
        <w:div w:id="1127969362">
          <w:marLeft w:val="0"/>
          <w:marRight w:val="0"/>
          <w:marTop w:val="0"/>
          <w:marBottom w:val="0"/>
          <w:divBdr>
            <w:top w:val="none" w:sz="0" w:space="0" w:color="auto"/>
            <w:left w:val="none" w:sz="0" w:space="0" w:color="auto"/>
            <w:bottom w:val="none" w:sz="0" w:space="0" w:color="auto"/>
            <w:right w:val="none" w:sz="0" w:space="0" w:color="auto"/>
          </w:divBdr>
          <w:divsChild>
            <w:div w:id="63571673">
              <w:marLeft w:val="0"/>
              <w:marRight w:val="0"/>
              <w:marTop w:val="0"/>
              <w:marBottom w:val="0"/>
              <w:divBdr>
                <w:top w:val="none" w:sz="0" w:space="0" w:color="auto"/>
                <w:left w:val="none" w:sz="0" w:space="0" w:color="auto"/>
                <w:bottom w:val="none" w:sz="0" w:space="0" w:color="auto"/>
                <w:right w:val="none" w:sz="0" w:space="0" w:color="auto"/>
              </w:divBdr>
            </w:div>
          </w:divsChild>
        </w:div>
        <w:div w:id="1128283162">
          <w:marLeft w:val="0"/>
          <w:marRight w:val="0"/>
          <w:marTop w:val="0"/>
          <w:marBottom w:val="0"/>
          <w:divBdr>
            <w:top w:val="none" w:sz="0" w:space="0" w:color="auto"/>
            <w:left w:val="none" w:sz="0" w:space="0" w:color="auto"/>
            <w:bottom w:val="none" w:sz="0" w:space="0" w:color="auto"/>
            <w:right w:val="none" w:sz="0" w:space="0" w:color="auto"/>
          </w:divBdr>
          <w:divsChild>
            <w:div w:id="1115950947">
              <w:marLeft w:val="0"/>
              <w:marRight w:val="0"/>
              <w:marTop w:val="0"/>
              <w:marBottom w:val="0"/>
              <w:divBdr>
                <w:top w:val="none" w:sz="0" w:space="0" w:color="auto"/>
                <w:left w:val="none" w:sz="0" w:space="0" w:color="auto"/>
                <w:bottom w:val="none" w:sz="0" w:space="0" w:color="auto"/>
                <w:right w:val="none" w:sz="0" w:space="0" w:color="auto"/>
              </w:divBdr>
            </w:div>
          </w:divsChild>
        </w:div>
        <w:div w:id="1128399916">
          <w:marLeft w:val="0"/>
          <w:marRight w:val="0"/>
          <w:marTop w:val="0"/>
          <w:marBottom w:val="0"/>
          <w:divBdr>
            <w:top w:val="none" w:sz="0" w:space="0" w:color="auto"/>
            <w:left w:val="none" w:sz="0" w:space="0" w:color="auto"/>
            <w:bottom w:val="none" w:sz="0" w:space="0" w:color="auto"/>
            <w:right w:val="none" w:sz="0" w:space="0" w:color="auto"/>
          </w:divBdr>
          <w:divsChild>
            <w:div w:id="444808471">
              <w:marLeft w:val="0"/>
              <w:marRight w:val="0"/>
              <w:marTop w:val="0"/>
              <w:marBottom w:val="0"/>
              <w:divBdr>
                <w:top w:val="none" w:sz="0" w:space="0" w:color="auto"/>
                <w:left w:val="none" w:sz="0" w:space="0" w:color="auto"/>
                <w:bottom w:val="none" w:sz="0" w:space="0" w:color="auto"/>
                <w:right w:val="none" w:sz="0" w:space="0" w:color="auto"/>
              </w:divBdr>
            </w:div>
          </w:divsChild>
        </w:div>
        <w:div w:id="1128865012">
          <w:marLeft w:val="0"/>
          <w:marRight w:val="0"/>
          <w:marTop w:val="0"/>
          <w:marBottom w:val="0"/>
          <w:divBdr>
            <w:top w:val="none" w:sz="0" w:space="0" w:color="auto"/>
            <w:left w:val="none" w:sz="0" w:space="0" w:color="auto"/>
            <w:bottom w:val="none" w:sz="0" w:space="0" w:color="auto"/>
            <w:right w:val="none" w:sz="0" w:space="0" w:color="auto"/>
          </w:divBdr>
          <w:divsChild>
            <w:div w:id="1073352029">
              <w:marLeft w:val="0"/>
              <w:marRight w:val="0"/>
              <w:marTop w:val="0"/>
              <w:marBottom w:val="0"/>
              <w:divBdr>
                <w:top w:val="none" w:sz="0" w:space="0" w:color="auto"/>
                <w:left w:val="none" w:sz="0" w:space="0" w:color="auto"/>
                <w:bottom w:val="none" w:sz="0" w:space="0" w:color="auto"/>
                <w:right w:val="none" w:sz="0" w:space="0" w:color="auto"/>
              </w:divBdr>
            </w:div>
          </w:divsChild>
        </w:div>
        <w:div w:id="1129133147">
          <w:marLeft w:val="0"/>
          <w:marRight w:val="0"/>
          <w:marTop w:val="0"/>
          <w:marBottom w:val="0"/>
          <w:divBdr>
            <w:top w:val="none" w:sz="0" w:space="0" w:color="auto"/>
            <w:left w:val="none" w:sz="0" w:space="0" w:color="auto"/>
            <w:bottom w:val="none" w:sz="0" w:space="0" w:color="auto"/>
            <w:right w:val="none" w:sz="0" w:space="0" w:color="auto"/>
          </w:divBdr>
          <w:divsChild>
            <w:div w:id="301076850">
              <w:marLeft w:val="0"/>
              <w:marRight w:val="0"/>
              <w:marTop w:val="0"/>
              <w:marBottom w:val="0"/>
              <w:divBdr>
                <w:top w:val="none" w:sz="0" w:space="0" w:color="auto"/>
                <w:left w:val="none" w:sz="0" w:space="0" w:color="auto"/>
                <w:bottom w:val="none" w:sz="0" w:space="0" w:color="auto"/>
                <w:right w:val="none" w:sz="0" w:space="0" w:color="auto"/>
              </w:divBdr>
            </w:div>
          </w:divsChild>
        </w:div>
        <w:div w:id="1129205876">
          <w:marLeft w:val="0"/>
          <w:marRight w:val="0"/>
          <w:marTop w:val="0"/>
          <w:marBottom w:val="0"/>
          <w:divBdr>
            <w:top w:val="none" w:sz="0" w:space="0" w:color="auto"/>
            <w:left w:val="none" w:sz="0" w:space="0" w:color="auto"/>
            <w:bottom w:val="none" w:sz="0" w:space="0" w:color="auto"/>
            <w:right w:val="none" w:sz="0" w:space="0" w:color="auto"/>
          </w:divBdr>
          <w:divsChild>
            <w:div w:id="593054620">
              <w:marLeft w:val="0"/>
              <w:marRight w:val="0"/>
              <w:marTop w:val="0"/>
              <w:marBottom w:val="0"/>
              <w:divBdr>
                <w:top w:val="none" w:sz="0" w:space="0" w:color="auto"/>
                <w:left w:val="none" w:sz="0" w:space="0" w:color="auto"/>
                <w:bottom w:val="none" w:sz="0" w:space="0" w:color="auto"/>
                <w:right w:val="none" w:sz="0" w:space="0" w:color="auto"/>
              </w:divBdr>
            </w:div>
          </w:divsChild>
        </w:div>
        <w:div w:id="1130131729">
          <w:marLeft w:val="0"/>
          <w:marRight w:val="0"/>
          <w:marTop w:val="0"/>
          <w:marBottom w:val="0"/>
          <w:divBdr>
            <w:top w:val="none" w:sz="0" w:space="0" w:color="auto"/>
            <w:left w:val="none" w:sz="0" w:space="0" w:color="auto"/>
            <w:bottom w:val="none" w:sz="0" w:space="0" w:color="auto"/>
            <w:right w:val="none" w:sz="0" w:space="0" w:color="auto"/>
          </w:divBdr>
          <w:divsChild>
            <w:div w:id="1965891181">
              <w:marLeft w:val="0"/>
              <w:marRight w:val="0"/>
              <w:marTop w:val="0"/>
              <w:marBottom w:val="0"/>
              <w:divBdr>
                <w:top w:val="none" w:sz="0" w:space="0" w:color="auto"/>
                <w:left w:val="none" w:sz="0" w:space="0" w:color="auto"/>
                <w:bottom w:val="none" w:sz="0" w:space="0" w:color="auto"/>
                <w:right w:val="none" w:sz="0" w:space="0" w:color="auto"/>
              </w:divBdr>
            </w:div>
          </w:divsChild>
        </w:div>
        <w:div w:id="1130441508">
          <w:marLeft w:val="0"/>
          <w:marRight w:val="0"/>
          <w:marTop w:val="0"/>
          <w:marBottom w:val="0"/>
          <w:divBdr>
            <w:top w:val="none" w:sz="0" w:space="0" w:color="auto"/>
            <w:left w:val="none" w:sz="0" w:space="0" w:color="auto"/>
            <w:bottom w:val="none" w:sz="0" w:space="0" w:color="auto"/>
            <w:right w:val="none" w:sz="0" w:space="0" w:color="auto"/>
          </w:divBdr>
          <w:divsChild>
            <w:div w:id="1103455968">
              <w:marLeft w:val="0"/>
              <w:marRight w:val="0"/>
              <w:marTop w:val="0"/>
              <w:marBottom w:val="0"/>
              <w:divBdr>
                <w:top w:val="none" w:sz="0" w:space="0" w:color="auto"/>
                <w:left w:val="none" w:sz="0" w:space="0" w:color="auto"/>
                <w:bottom w:val="none" w:sz="0" w:space="0" w:color="auto"/>
                <w:right w:val="none" w:sz="0" w:space="0" w:color="auto"/>
              </w:divBdr>
            </w:div>
          </w:divsChild>
        </w:div>
        <w:div w:id="1130856444">
          <w:marLeft w:val="0"/>
          <w:marRight w:val="0"/>
          <w:marTop w:val="0"/>
          <w:marBottom w:val="0"/>
          <w:divBdr>
            <w:top w:val="none" w:sz="0" w:space="0" w:color="auto"/>
            <w:left w:val="none" w:sz="0" w:space="0" w:color="auto"/>
            <w:bottom w:val="none" w:sz="0" w:space="0" w:color="auto"/>
            <w:right w:val="none" w:sz="0" w:space="0" w:color="auto"/>
          </w:divBdr>
          <w:divsChild>
            <w:div w:id="366637039">
              <w:marLeft w:val="0"/>
              <w:marRight w:val="0"/>
              <w:marTop w:val="0"/>
              <w:marBottom w:val="0"/>
              <w:divBdr>
                <w:top w:val="none" w:sz="0" w:space="0" w:color="auto"/>
                <w:left w:val="none" w:sz="0" w:space="0" w:color="auto"/>
                <w:bottom w:val="none" w:sz="0" w:space="0" w:color="auto"/>
                <w:right w:val="none" w:sz="0" w:space="0" w:color="auto"/>
              </w:divBdr>
            </w:div>
          </w:divsChild>
        </w:div>
        <w:div w:id="1131364311">
          <w:marLeft w:val="0"/>
          <w:marRight w:val="0"/>
          <w:marTop w:val="0"/>
          <w:marBottom w:val="0"/>
          <w:divBdr>
            <w:top w:val="none" w:sz="0" w:space="0" w:color="auto"/>
            <w:left w:val="none" w:sz="0" w:space="0" w:color="auto"/>
            <w:bottom w:val="none" w:sz="0" w:space="0" w:color="auto"/>
            <w:right w:val="none" w:sz="0" w:space="0" w:color="auto"/>
          </w:divBdr>
          <w:divsChild>
            <w:div w:id="1388186963">
              <w:marLeft w:val="0"/>
              <w:marRight w:val="0"/>
              <w:marTop w:val="0"/>
              <w:marBottom w:val="0"/>
              <w:divBdr>
                <w:top w:val="none" w:sz="0" w:space="0" w:color="auto"/>
                <w:left w:val="none" w:sz="0" w:space="0" w:color="auto"/>
                <w:bottom w:val="none" w:sz="0" w:space="0" w:color="auto"/>
                <w:right w:val="none" w:sz="0" w:space="0" w:color="auto"/>
              </w:divBdr>
            </w:div>
          </w:divsChild>
        </w:div>
        <w:div w:id="1131436976">
          <w:marLeft w:val="0"/>
          <w:marRight w:val="0"/>
          <w:marTop w:val="0"/>
          <w:marBottom w:val="0"/>
          <w:divBdr>
            <w:top w:val="none" w:sz="0" w:space="0" w:color="auto"/>
            <w:left w:val="none" w:sz="0" w:space="0" w:color="auto"/>
            <w:bottom w:val="none" w:sz="0" w:space="0" w:color="auto"/>
            <w:right w:val="none" w:sz="0" w:space="0" w:color="auto"/>
          </w:divBdr>
          <w:divsChild>
            <w:div w:id="245305924">
              <w:marLeft w:val="0"/>
              <w:marRight w:val="0"/>
              <w:marTop w:val="0"/>
              <w:marBottom w:val="0"/>
              <w:divBdr>
                <w:top w:val="none" w:sz="0" w:space="0" w:color="auto"/>
                <w:left w:val="none" w:sz="0" w:space="0" w:color="auto"/>
                <w:bottom w:val="none" w:sz="0" w:space="0" w:color="auto"/>
                <w:right w:val="none" w:sz="0" w:space="0" w:color="auto"/>
              </w:divBdr>
            </w:div>
          </w:divsChild>
        </w:div>
        <w:div w:id="1132483588">
          <w:marLeft w:val="0"/>
          <w:marRight w:val="0"/>
          <w:marTop w:val="0"/>
          <w:marBottom w:val="0"/>
          <w:divBdr>
            <w:top w:val="none" w:sz="0" w:space="0" w:color="auto"/>
            <w:left w:val="none" w:sz="0" w:space="0" w:color="auto"/>
            <w:bottom w:val="none" w:sz="0" w:space="0" w:color="auto"/>
            <w:right w:val="none" w:sz="0" w:space="0" w:color="auto"/>
          </w:divBdr>
          <w:divsChild>
            <w:div w:id="295575309">
              <w:marLeft w:val="0"/>
              <w:marRight w:val="0"/>
              <w:marTop w:val="0"/>
              <w:marBottom w:val="0"/>
              <w:divBdr>
                <w:top w:val="none" w:sz="0" w:space="0" w:color="auto"/>
                <w:left w:val="none" w:sz="0" w:space="0" w:color="auto"/>
                <w:bottom w:val="none" w:sz="0" w:space="0" w:color="auto"/>
                <w:right w:val="none" w:sz="0" w:space="0" w:color="auto"/>
              </w:divBdr>
            </w:div>
            <w:div w:id="424226877">
              <w:marLeft w:val="0"/>
              <w:marRight w:val="0"/>
              <w:marTop w:val="0"/>
              <w:marBottom w:val="0"/>
              <w:divBdr>
                <w:top w:val="none" w:sz="0" w:space="0" w:color="auto"/>
                <w:left w:val="none" w:sz="0" w:space="0" w:color="auto"/>
                <w:bottom w:val="none" w:sz="0" w:space="0" w:color="auto"/>
                <w:right w:val="none" w:sz="0" w:space="0" w:color="auto"/>
              </w:divBdr>
            </w:div>
            <w:div w:id="823356295">
              <w:marLeft w:val="0"/>
              <w:marRight w:val="0"/>
              <w:marTop w:val="0"/>
              <w:marBottom w:val="0"/>
              <w:divBdr>
                <w:top w:val="none" w:sz="0" w:space="0" w:color="auto"/>
                <w:left w:val="none" w:sz="0" w:space="0" w:color="auto"/>
                <w:bottom w:val="none" w:sz="0" w:space="0" w:color="auto"/>
                <w:right w:val="none" w:sz="0" w:space="0" w:color="auto"/>
              </w:divBdr>
            </w:div>
          </w:divsChild>
        </w:div>
        <w:div w:id="1136607911">
          <w:marLeft w:val="0"/>
          <w:marRight w:val="0"/>
          <w:marTop w:val="0"/>
          <w:marBottom w:val="0"/>
          <w:divBdr>
            <w:top w:val="none" w:sz="0" w:space="0" w:color="auto"/>
            <w:left w:val="none" w:sz="0" w:space="0" w:color="auto"/>
            <w:bottom w:val="none" w:sz="0" w:space="0" w:color="auto"/>
            <w:right w:val="none" w:sz="0" w:space="0" w:color="auto"/>
          </w:divBdr>
          <w:divsChild>
            <w:div w:id="698823635">
              <w:marLeft w:val="0"/>
              <w:marRight w:val="0"/>
              <w:marTop w:val="0"/>
              <w:marBottom w:val="0"/>
              <w:divBdr>
                <w:top w:val="none" w:sz="0" w:space="0" w:color="auto"/>
                <w:left w:val="none" w:sz="0" w:space="0" w:color="auto"/>
                <w:bottom w:val="none" w:sz="0" w:space="0" w:color="auto"/>
                <w:right w:val="none" w:sz="0" w:space="0" w:color="auto"/>
              </w:divBdr>
            </w:div>
          </w:divsChild>
        </w:div>
        <w:div w:id="1136727309">
          <w:marLeft w:val="0"/>
          <w:marRight w:val="0"/>
          <w:marTop w:val="0"/>
          <w:marBottom w:val="0"/>
          <w:divBdr>
            <w:top w:val="none" w:sz="0" w:space="0" w:color="auto"/>
            <w:left w:val="none" w:sz="0" w:space="0" w:color="auto"/>
            <w:bottom w:val="none" w:sz="0" w:space="0" w:color="auto"/>
            <w:right w:val="none" w:sz="0" w:space="0" w:color="auto"/>
          </w:divBdr>
          <w:divsChild>
            <w:div w:id="628824097">
              <w:marLeft w:val="0"/>
              <w:marRight w:val="0"/>
              <w:marTop w:val="0"/>
              <w:marBottom w:val="0"/>
              <w:divBdr>
                <w:top w:val="none" w:sz="0" w:space="0" w:color="auto"/>
                <w:left w:val="none" w:sz="0" w:space="0" w:color="auto"/>
                <w:bottom w:val="none" w:sz="0" w:space="0" w:color="auto"/>
                <w:right w:val="none" w:sz="0" w:space="0" w:color="auto"/>
              </w:divBdr>
            </w:div>
          </w:divsChild>
        </w:div>
        <w:div w:id="1136995797">
          <w:marLeft w:val="0"/>
          <w:marRight w:val="0"/>
          <w:marTop w:val="0"/>
          <w:marBottom w:val="0"/>
          <w:divBdr>
            <w:top w:val="none" w:sz="0" w:space="0" w:color="auto"/>
            <w:left w:val="none" w:sz="0" w:space="0" w:color="auto"/>
            <w:bottom w:val="none" w:sz="0" w:space="0" w:color="auto"/>
            <w:right w:val="none" w:sz="0" w:space="0" w:color="auto"/>
          </w:divBdr>
          <w:divsChild>
            <w:div w:id="630601727">
              <w:marLeft w:val="0"/>
              <w:marRight w:val="0"/>
              <w:marTop w:val="0"/>
              <w:marBottom w:val="0"/>
              <w:divBdr>
                <w:top w:val="none" w:sz="0" w:space="0" w:color="auto"/>
                <w:left w:val="none" w:sz="0" w:space="0" w:color="auto"/>
                <w:bottom w:val="none" w:sz="0" w:space="0" w:color="auto"/>
                <w:right w:val="none" w:sz="0" w:space="0" w:color="auto"/>
              </w:divBdr>
            </w:div>
          </w:divsChild>
        </w:div>
        <w:div w:id="1137331494">
          <w:marLeft w:val="0"/>
          <w:marRight w:val="0"/>
          <w:marTop w:val="0"/>
          <w:marBottom w:val="0"/>
          <w:divBdr>
            <w:top w:val="none" w:sz="0" w:space="0" w:color="auto"/>
            <w:left w:val="none" w:sz="0" w:space="0" w:color="auto"/>
            <w:bottom w:val="none" w:sz="0" w:space="0" w:color="auto"/>
            <w:right w:val="none" w:sz="0" w:space="0" w:color="auto"/>
          </w:divBdr>
          <w:divsChild>
            <w:div w:id="1992250149">
              <w:marLeft w:val="0"/>
              <w:marRight w:val="0"/>
              <w:marTop w:val="0"/>
              <w:marBottom w:val="0"/>
              <w:divBdr>
                <w:top w:val="none" w:sz="0" w:space="0" w:color="auto"/>
                <w:left w:val="none" w:sz="0" w:space="0" w:color="auto"/>
                <w:bottom w:val="none" w:sz="0" w:space="0" w:color="auto"/>
                <w:right w:val="none" w:sz="0" w:space="0" w:color="auto"/>
              </w:divBdr>
            </w:div>
          </w:divsChild>
        </w:div>
        <w:div w:id="1138767749">
          <w:marLeft w:val="0"/>
          <w:marRight w:val="0"/>
          <w:marTop w:val="0"/>
          <w:marBottom w:val="0"/>
          <w:divBdr>
            <w:top w:val="none" w:sz="0" w:space="0" w:color="auto"/>
            <w:left w:val="none" w:sz="0" w:space="0" w:color="auto"/>
            <w:bottom w:val="none" w:sz="0" w:space="0" w:color="auto"/>
            <w:right w:val="none" w:sz="0" w:space="0" w:color="auto"/>
          </w:divBdr>
          <w:divsChild>
            <w:div w:id="869998175">
              <w:marLeft w:val="0"/>
              <w:marRight w:val="0"/>
              <w:marTop w:val="0"/>
              <w:marBottom w:val="0"/>
              <w:divBdr>
                <w:top w:val="none" w:sz="0" w:space="0" w:color="auto"/>
                <w:left w:val="none" w:sz="0" w:space="0" w:color="auto"/>
                <w:bottom w:val="none" w:sz="0" w:space="0" w:color="auto"/>
                <w:right w:val="none" w:sz="0" w:space="0" w:color="auto"/>
              </w:divBdr>
            </w:div>
          </w:divsChild>
        </w:div>
        <w:div w:id="1139422043">
          <w:marLeft w:val="0"/>
          <w:marRight w:val="0"/>
          <w:marTop w:val="0"/>
          <w:marBottom w:val="0"/>
          <w:divBdr>
            <w:top w:val="none" w:sz="0" w:space="0" w:color="auto"/>
            <w:left w:val="none" w:sz="0" w:space="0" w:color="auto"/>
            <w:bottom w:val="none" w:sz="0" w:space="0" w:color="auto"/>
            <w:right w:val="none" w:sz="0" w:space="0" w:color="auto"/>
          </w:divBdr>
          <w:divsChild>
            <w:div w:id="893858304">
              <w:marLeft w:val="0"/>
              <w:marRight w:val="0"/>
              <w:marTop w:val="0"/>
              <w:marBottom w:val="0"/>
              <w:divBdr>
                <w:top w:val="none" w:sz="0" w:space="0" w:color="auto"/>
                <w:left w:val="none" w:sz="0" w:space="0" w:color="auto"/>
                <w:bottom w:val="none" w:sz="0" w:space="0" w:color="auto"/>
                <w:right w:val="none" w:sz="0" w:space="0" w:color="auto"/>
              </w:divBdr>
            </w:div>
          </w:divsChild>
        </w:div>
        <w:div w:id="1139885014">
          <w:marLeft w:val="0"/>
          <w:marRight w:val="0"/>
          <w:marTop w:val="0"/>
          <w:marBottom w:val="0"/>
          <w:divBdr>
            <w:top w:val="none" w:sz="0" w:space="0" w:color="auto"/>
            <w:left w:val="none" w:sz="0" w:space="0" w:color="auto"/>
            <w:bottom w:val="none" w:sz="0" w:space="0" w:color="auto"/>
            <w:right w:val="none" w:sz="0" w:space="0" w:color="auto"/>
          </w:divBdr>
          <w:divsChild>
            <w:div w:id="1961571353">
              <w:marLeft w:val="0"/>
              <w:marRight w:val="0"/>
              <w:marTop w:val="0"/>
              <w:marBottom w:val="0"/>
              <w:divBdr>
                <w:top w:val="none" w:sz="0" w:space="0" w:color="auto"/>
                <w:left w:val="none" w:sz="0" w:space="0" w:color="auto"/>
                <w:bottom w:val="none" w:sz="0" w:space="0" w:color="auto"/>
                <w:right w:val="none" w:sz="0" w:space="0" w:color="auto"/>
              </w:divBdr>
            </w:div>
          </w:divsChild>
        </w:div>
        <w:div w:id="1140416867">
          <w:marLeft w:val="0"/>
          <w:marRight w:val="0"/>
          <w:marTop w:val="0"/>
          <w:marBottom w:val="0"/>
          <w:divBdr>
            <w:top w:val="none" w:sz="0" w:space="0" w:color="auto"/>
            <w:left w:val="none" w:sz="0" w:space="0" w:color="auto"/>
            <w:bottom w:val="none" w:sz="0" w:space="0" w:color="auto"/>
            <w:right w:val="none" w:sz="0" w:space="0" w:color="auto"/>
          </w:divBdr>
          <w:divsChild>
            <w:div w:id="815026093">
              <w:marLeft w:val="0"/>
              <w:marRight w:val="0"/>
              <w:marTop w:val="0"/>
              <w:marBottom w:val="0"/>
              <w:divBdr>
                <w:top w:val="none" w:sz="0" w:space="0" w:color="auto"/>
                <w:left w:val="none" w:sz="0" w:space="0" w:color="auto"/>
                <w:bottom w:val="none" w:sz="0" w:space="0" w:color="auto"/>
                <w:right w:val="none" w:sz="0" w:space="0" w:color="auto"/>
              </w:divBdr>
            </w:div>
          </w:divsChild>
        </w:div>
        <w:div w:id="1142190037">
          <w:marLeft w:val="0"/>
          <w:marRight w:val="0"/>
          <w:marTop w:val="0"/>
          <w:marBottom w:val="0"/>
          <w:divBdr>
            <w:top w:val="none" w:sz="0" w:space="0" w:color="auto"/>
            <w:left w:val="none" w:sz="0" w:space="0" w:color="auto"/>
            <w:bottom w:val="none" w:sz="0" w:space="0" w:color="auto"/>
            <w:right w:val="none" w:sz="0" w:space="0" w:color="auto"/>
          </w:divBdr>
          <w:divsChild>
            <w:div w:id="1436747658">
              <w:marLeft w:val="0"/>
              <w:marRight w:val="0"/>
              <w:marTop w:val="0"/>
              <w:marBottom w:val="0"/>
              <w:divBdr>
                <w:top w:val="none" w:sz="0" w:space="0" w:color="auto"/>
                <w:left w:val="none" w:sz="0" w:space="0" w:color="auto"/>
                <w:bottom w:val="none" w:sz="0" w:space="0" w:color="auto"/>
                <w:right w:val="none" w:sz="0" w:space="0" w:color="auto"/>
              </w:divBdr>
            </w:div>
          </w:divsChild>
        </w:div>
        <w:div w:id="1142692100">
          <w:marLeft w:val="0"/>
          <w:marRight w:val="0"/>
          <w:marTop w:val="0"/>
          <w:marBottom w:val="0"/>
          <w:divBdr>
            <w:top w:val="none" w:sz="0" w:space="0" w:color="auto"/>
            <w:left w:val="none" w:sz="0" w:space="0" w:color="auto"/>
            <w:bottom w:val="none" w:sz="0" w:space="0" w:color="auto"/>
            <w:right w:val="none" w:sz="0" w:space="0" w:color="auto"/>
          </w:divBdr>
          <w:divsChild>
            <w:div w:id="115099508">
              <w:marLeft w:val="0"/>
              <w:marRight w:val="0"/>
              <w:marTop w:val="0"/>
              <w:marBottom w:val="0"/>
              <w:divBdr>
                <w:top w:val="none" w:sz="0" w:space="0" w:color="auto"/>
                <w:left w:val="none" w:sz="0" w:space="0" w:color="auto"/>
                <w:bottom w:val="none" w:sz="0" w:space="0" w:color="auto"/>
                <w:right w:val="none" w:sz="0" w:space="0" w:color="auto"/>
              </w:divBdr>
            </w:div>
          </w:divsChild>
        </w:div>
        <w:div w:id="1142698983">
          <w:marLeft w:val="0"/>
          <w:marRight w:val="0"/>
          <w:marTop w:val="0"/>
          <w:marBottom w:val="0"/>
          <w:divBdr>
            <w:top w:val="none" w:sz="0" w:space="0" w:color="auto"/>
            <w:left w:val="none" w:sz="0" w:space="0" w:color="auto"/>
            <w:bottom w:val="none" w:sz="0" w:space="0" w:color="auto"/>
            <w:right w:val="none" w:sz="0" w:space="0" w:color="auto"/>
          </w:divBdr>
          <w:divsChild>
            <w:div w:id="1227911538">
              <w:marLeft w:val="0"/>
              <w:marRight w:val="0"/>
              <w:marTop w:val="0"/>
              <w:marBottom w:val="0"/>
              <w:divBdr>
                <w:top w:val="none" w:sz="0" w:space="0" w:color="auto"/>
                <w:left w:val="none" w:sz="0" w:space="0" w:color="auto"/>
                <w:bottom w:val="none" w:sz="0" w:space="0" w:color="auto"/>
                <w:right w:val="none" w:sz="0" w:space="0" w:color="auto"/>
              </w:divBdr>
            </w:div>
          </w:divsChild>
        </w:div>
        <w:div w:id="1142817636">
          <w:marLeft w:val="0"/>
          <w:marRight w:val="0"/>
          <w:marTop w:val="0"/>
          <w:marBottom w:val="0"/>
          <w:divBdr>
            <w:top w:val="none" w:sz="0" w:space="0" w:color="auto"/>
            <w:left w:val="none" w:sz="0" w:space="0" w:color="auto"/>
            <w:bottom w:val="none" w:sz="0" w:space="0" w:color="auto"/>
            <w:right w:val="none" w:sz="0" w:space="0" w:color="auto"/>
          </w:divBdr>
          <w:divsChild>
            <w:div w:id="1573541529">
              <w:marLeft w:val="0"/>
              <w:marRight w:val="0"/>
              <w:marTop w:val="0"/>
              <w:marBottom w:val="0"/>
              <w:divBdr>
                <w:top w:val="none" w:sz="0" w:space="0" w:color="auto"/>
                <w:left w:val="none" w:sz="0" w:space="0" w:color="auto"/>
                <w:bottom w:val="none" w:sz="0" w:space="0" w:color="auto"/>
                <w:right w:val="none" w:sz="0" w:space="0" w:color="auto"/>
              </w:divBdr>
            </w:div>
          </w:divsChild>
        </w:div>
        <w:div w:id="1143228896">
          <w:marLeft w:val="0"/>
          <w:marRight w:val="0"/>
          <w:marTop w:val="0"/>
          <w:marBottom w:val="0"/>
          <w:divBdr>
            <w:top w:val="none" w:sz="0" w:space="0" w:color="auto"/>
            <w:left w:val="none" w:sz="0" w:space="0" w:color="auto"/>
            <w:bottom w:val="none" w:sz="0" w:space="0" w:color="auto"/>
            <w:right w:val="none" w:sz="0" w:space="0" w:color="auto"/>
          </w:divBdr>
          <w:divsChild>
            <w:div w:id="2116947781">
              <w:marLeft w:val="0"/>
              <w:marRight w:val="0"/>
              <w:marTop w:val="0"/>
              <w:marBottom w:val="0"/>
              <w:divBdr>
                <w:top w:val="none" w:sz="0" w:space="0" w:color="auto"/>
                <w:left w:val="none" w:sz="0" w:space="0" w:color="auto"/>
                <w:bottom w:val="none" w:sz="0" w:space="0" w:color="auto"/>
                <w:right w:val="none" w:sz="0" w:space="0" w:color="auto"/>
              </w:divBdr>
            </w:div>
          </w:divsChild>
        </w:div>
        <w:div w:id="1143276692">
          <w:marLeft w:val="0"/>
          <w:marRight w:val="0"/>
          <w:marTop w:val="0"/>
          <w:marBottom w:val="0"/>
          <w:divBdr>
            <w:top w:val="none" w:sz="0" w:space="0" w:color="auto"/>
            <w:left w:val="none" w:sz="0" w:space="0" w:color="auto"/>
            <w:bottom w:val="none" w:sz="0" w:space="0" w:color="auto"/>
            <w:right w:val="none" w:sz="0" w:space="0" w:color="auto"/>
          </w:divBdr>
          <w:divsChild>
            <w:div w:id="1083649699">
              <w:marLeft w:val="0"/>
              <w:marRight w:val="0"/>
              <w:marTop w:val="0"/>
              <w:marBottom w:val="0"/>
              <w:divBdr>
                <w:top w:val="none" w:sz="0" w:space="0" w:color="auto"/>
                <w:left w:val="none" w:sz="0" w:space="0" w:color="auto"/>
                <w:bottom w:val="none" w:sz="0" w:space="0" w:color="auto"/>
                <w:right w:val="none" w:sz="0" w:space="0" w:color="auto"/>
              </w:divBdr>
            </w:div>
          </w:divsChild>
        </w:div>
        <w:div w:id="1144469007">
          <w:marLeft w:val="0"/>
          <w:marRight w:val="0"/>
          <w:marTop w:val="0"/>
          <w:marBottom w:val="0"/>
          <w:divBdr>
            <w:top w:val="none" w:sz="0" w:space="0" w:color="auto"/>
            <w:left w:val="none" w:sz="0" w:space="0" w:color="auto"/>
            <w:bottom w:val="none" w:sz="0" w:space="0" w:color="auto"/>
            <w:right w:val="none" w:sz="0" w:space="0" w:color="auto"/>
          </w:divBdr>
          <w:divsChild>
            <w:div w:id="222108386">
              <w:marLeft w:val="0"/>
              <w:marRight w:val="0"/>
              <w:marTop w:val="0"/>
              <w:marBottom w:val="0"/>
              <w:divBdr>
                <w:top w:val="none" w:sz="0" w:space="0" w:color="auto"/>
                <w:left w:val="none" w:sz="0" w:space="0" w:color="auto"/>
                <w:bottom w:val="none" w:sz="0" w:space="0" w:color="auto"/>
                <w:right w:val="none" w:sz="0" w:space="0" w:color="auto"/>
              </w:divBdr>
            </w:div>
            <w:div w:id="442457371">
              <w:marLeft w:val="0"/>
              <w:marRight w:val="0"/>
              <w:marTop w:val="0"/>
              <w:marBottom w:val="0"/>
              <w:divBdr>
                <w:top w:val="none" w:sz="0" w:space="0" w:color="auto"/>
                <w:left w:val="none" w:sz="0" w:space="0" w:color="auto"/>
                <w:bottom w:val="none" w:sz="0" w:space="0" w:color="auto"/>
                <w:right w:val="none" w:sz="0" w:space="0" w:color="auto"/>
              </w:divBdr>
            </w:div>
            <w:div w:id="1727685703">
              <w:marLeft w:val="0"/>
              <w:marRight w:val="0"/>
              <w:marTop w:val="0"/>
              <w:marBottom w:val="0"/>
              <w:divBdr>
                <w:top w:val="none" w:sz="0" w:space="0" w:color="auto"/>
                <w:left w:val="none" w:sz="0" w:space="0" w:color="auto"/>
                <w:bottom w:val="none" w:sz="0" w:space="0" w:color="auto"/>
                <w:right w:val="none" w:sz="0" w:space="0" w:color="auto"/>
              </w:divBdr>
            </w:div>
            <w:div w:id="1970628237">
              <w:marLeft w:val="0"/>
              <w:marRight w:val="0"/>
              <w:marTop w:val="0"/>
              <w:marBottom w:val="0"/>
              <w:divBdr>
                <w:top w:val="none" w:sz="0" w:space="0" w:color="auto"/>
                <w:left w:val="none" w:sz="0" w:space="0" w:color="auto"/>
                <w:bottom w:val="none" w:sz="0" w:space="0" w:color="auto"/>
                <w:right w:val="none" w:sz="0" w:space="0" w:color="auto"/>
              </w:divBdr>
            </w:div>
          </w:divsChild>
        </w:div>
        <w:div w:id="1146242975">
          <w:marLeft w:val="0"/>
          <w:marRight w:val="0"/>
          <w:marTop w:val="0"/>
          <w:marBottom w:val="0"/>
          <w:divBdr>
            <w:top w:val="none" w:sz="0" w:space="0" w:color="auto"/>
            <w:left w:val="none" w:sz="0" w:space="0" w:color="auto"/>
            <w:bottom w:val="none" w:sz="0" w:space="0" w:color="auto"/>
            <w:right w:val="none" w:sz="0" w:space="0" w:color="auto"/>
          </w:divBdr>
          <w:divsChild>
            <w:div w:id="722801140">
              <w:marLeft w:val="0"/>
              <w:marRight w:val="0"/>
              <w:marTop w:val="0"/>
              <w:marBottom w:val="0"/>
              <w:divBdr>
                <w:top w:val="none" w:sz="0" w:space="0" w:color="auto"/>
                <w:left w:val="none" w:sz="0" w:space="0" w:color="auto"/>
                <w:bottom w:val="none" w:sz="0" w:space="0" w:color="auto"/>
                <w:right w:val="none" w:sz="0" w:space="0" w:color="auto"/>
              </w:divBdr>
            </w:div>
          </w:divsChild>
        </w:div>
        <w:div w:id="1147018305">
          <w:marLeft w:val="0"/>
          <w:marRight w:val="0"/>
          <w:marTop w:val="0"/>
          <w:marBottom w:val="0"/>
          <w:divBdr>
            <w:top w:val="none" w:sz="0" w:space="0" w:color="auto"/>
            <w:left w:val="none" w:sz="0" w:space="0" w:color="auto"/>
            <w:bottom w:val="none" w:sz="0" w:space="0" w:color="auto"/>
            <w:right w:val="none" w:sz="0" w:space="0" w:color="auto"/>
          </w:divBdr>
          <w:divsChild>
            <w:div w:id="332491358">
              <w:marLeft w:val="0"/>
              <w:marRight w:val="0"/>
              <w:marTop w:val="0"/>
              <w:marBottom w:val="0"/>
              <w:divBdr>
                <w:top w:val="none" w:sz="0" w:space="0" w:color="auto"/>
                <w:left w:val="none" w:sz="0" w:space="0" w:color="auto"/>
                <w:bottom w:val="none" w:sz="0" w:space="0" w:color="auto"/>
                <w:right w:val="none" w:sz="0" w:space="0" w:color="auto"/>
              </w:divBdr>
            </w:div>
          </w:divsChild>
        </w:div>
        <w:div w:id="1147670127">
          <w:marLeft w:val="0"/>
          <w:marRight w:val="0"/>
          <w:marTop w:val="0"/>
          <w:marBottom w:val="0"/>
          <w:divBdr>
            <w:top w:val="none" w:sz="0" w:space="0" w:color="auto"/>
            <w:left w:val="none" w:sz="0" w:space="0" w:color="auto"/>
            <w:bottom w:val="none" w:sz="0" w:space="0" w:color="auto"/>
            <w:right w:val="none" w:sz="0" w:space="0" w:color="auto"/>
          </w:divBdr>
          <w:divsChild>
            <w:div w:id="1334410270">
              <w:marLeft w:val="0"/>
              <w:marRight w:val="0"/>
              <w:marTop w:val="0"/>
              <w:marBottom w:val="0"/>
              <w:divBdr>
                <w:top w:val="none" w:sz="0" w:space="0" w:color="auto"/>
                <w:left w:val="none" w:sz="0" w:space="0" w:color="auto"/>
                <w:bottom w:val="none" w:sz="0" w:space="0" w:color="auto"/>
                <w:right w:val="none" w:sz="0" w:space="0" w:color="auto"/>
              </w:divBdr>
            </w:div>
          </w:divsChild>
        </w:div>
        <w:div w:id="1148014777">
          <w:marLeft w:val="0"/>
          <w:marRight w:val="0"/>
          <w:marTop w:val="0"/>
          <w:marBottom w:val="0"/>
          <w:divBdr>
            <w:top w:val="none" w:sz="0" w:space="0" w:color="auto"/>
            <w:left w:val="none" w:sz="0" w:space="0" w:color="auto"/>
            <w:bottom w:val="none" w:sz="0" w:space="0" w:color="auto"/>
            <w:right w:val="none" w:sz="0" w:space="0" w:color="auto"/>
          </w:divBdr>
          <w:divsChild>
            <w:div w:id="142283248">
              <w:marLeft w:val="0"/>
              <w:marRight w:val="0"/>
              <w:marTop w:val="0"/>
              <w:marBottom w:val="0"/>
              <w:divBdr>
                <w:top w:val="none" w:sz="0" w:space="0" w:color="auto"/>
                <w:left w:val="none" w:sz="0" w:space="0" w:color="auto"/>
                <w:bottom w:val="none" w:sz="0" w:space="0" w:color="auto"/>
                <w:right w:val="none" w:sz="0" w:space="0" w:color="auto"/>
              </w:divBdr>
            </w:div>
          </w:divsChild>
        </w:div>
        <w:div w:id="1148205028">
          <w:marLeft w:val="0"/>
          <w:marRight w:val="0"/>
          <w:marTop w:val="0"/>
          <w:marBottom w:val="0"/>
          <w:divBdr>
            <w:top w:val="none" w:sz="0" w:space="0" w:color="auto"/>
            <w:left w:val="none" w:sz="0" w:space="0" w:color="auto"/>
            <w:bottom w:val="none" w:sz="0" w:space="0" w:color="auto"/>
            <w:right w:val="none" w:sz="0" w:space="0" w:color="auto"/>
          </w:divBdr>
          <w:divsChild>
            <w:div w:id="473571155">
              <w:marLeft w:val="0"/>
              <w:marRight w:val="0"/>
              <w:marTop w:val="0"/>
              <w:marBottom w:val="0"/>
              <w:divBdr>
                <w:top w:val="none" w:sz="0" w:space="0" w:color="auto"/>
                <w:left w:val="none" w:sz="0" w:space="0" w:color="auto"/>
                <w:bottom w:val="none" w:sz="0" w:space="0" w:color="auto"/>
                <w:right w:val="none" w:sz="0" w:space="0" w:color="auto"/>
              </w:divBdr>
            </w:div>
          </w:divsChild>
        </w:div>
        <w:div w:id="1150290679">
          <w:marLeft w:val="0"/>
          <w:marRight w:val="0"/>
          <w:marTop w:val="0"/>
          <w:marBottom w:val="0"/>
          <w:divBdr>
            <w:top w:val="none" w:sz="0" w:space="0" w:color="auto"/>
            <w:left w:val="none" w:sz="0" w:space="0" w:color="auto"/>
            <w:bottom w:val="none" w:sz="0" w:space="0" w:color="auto"/>
            <w:right w:val="none" w:sz="0" w:space="0" w:color="auto"/>
          </w:divBdr>
          <w:divsChild>
            <w:div w:id="684866402">
              <w:marLeft w:val="0"/>
              <w:marRight w:val="0"/>
              <w:marTop w:val="0"/>
              <w:marBottom w:val="0"/>
              <w:divBdr>
                <w:top w:val="none" w:sz="0" w:space="0" w:color="auto"/>
                <w:left w:val="none" w:sz="0" w:space="0" w:color="auto"/>
                <w:bottom w:val="none" w:sz="0" w:space="0" w:color="auto"/>
                <w:right w:val="none" w:sz="0" w:space="0" w:color="auto"/>
              </w:divBdr>
            </w:div>
          </w:divsChild>
        </w:div>
        <w:div w:id="1152212601">
          <w:marLeft w:val="0"/>
          <w:marRight w:val="0"/>
          <w:marTop w:val="0"/>
          <w:marBottom w:val="0"/>
          <w:divBdr>
            <w:top w:val="none" w:sz="0" w:space="0" w:color="auto"/>
            <w:left w:val="none" w:sz="0" w:space="0" w:color="auto"/>
            <w:bottom w:val="none" w:sz="0" w:space="0" w:color="auto"/>
            <w:right w:val="none" w:sz="0" w:space="0" w:color="auto"/>
          </w:divBdr>
          <w:divsChild>
            <w:div w:id="2121796177">
              <w:marLeft w:val="0"/>
              <w:marRight w:val="0"/>
              <w:marTop w:val="0"/>
              <w:marBottom w:val="0"/>
              <w:divBdr>
                <w:top w:val="none" w:sz="0" w:space="0" w:color="auto"/>
                <w:left w:val="none" w:sz="0" w:space="0" w:color="auto"/>
                <w:bottom w:val="none" w:sz="0" w:space="0" w:color="auto"/>
                <w:right w:val="none" w:sz="0" w:space="0" w:color="auto"/>
              </w:divBdr>
            </w:div>
          </w:divsChild>
        </w:div>
        <w:div w:id="1153326373">
          <w:marLeft w:val="0"/>
          <w:marRight w:val="0"/>
          <w:marTop w:val="0"/>
          <w:marBottom w:val="0"/>
          <w:divBdr>
            <w:top w:val="none" w:sz="0" w:space="0" w:color="auto"/>
            <w:left w:val="none" w:sz="0" w:space="0" w:color="auto"/>
            <w:bottom w:val="none" w:sz="0" w:space="0" w:color="auto"/>
            <w:right w:val="none" w:sz="0" w:space="0" w:color="auto"/>
          </w:divBdr>
          <w:divsChild>
            <w:div w:id="708380908">
              <w:marLeft w:val="0"/>
              <w:marRight w:val="0"/>
              <w:marTop w:val="0"/>
              <w:marBottom w:val="0"/>
              <w:divBdr>
                <w:top w:val="none" w:sz="0" w:space="0" w:color="auto"/>
                <w:left w:val="none" w:sz="0" w:space="0" w:color="auto"/>
                <w:bottom w:val="none" w:sz="0" w:space="0" w:color="auto"/>
                <w:right w:val="none" w:sz="0" w:space="0" w:color="auto"/>
              </w:divBdr>
            </w:div>
            <w:div w:id="1998726521">
              <w:marLeft w:val="0"/>
              <w:marRight w:val="0"/>
              <w:marTop w:val="0"/>
              <w:marBottom w:val="0"/>
              <w:divBdr>
                <w:top w:val="none" w:sz="0" w:space="0" w:color="auto"/>
                <w:left w:val="none" w:sz="0" w:space="0" w:color="auto"/>
                <w:bottom w:val="none" w:sz="0" w:space="0" w:color="auto"/>
                <w:right w:val="none" w:sz="0" w:space="0" w:color="auto"/>
              </w:divBdr>
            </w:div>
          </w:divsChild>
        </w:div>
        <w:div w:id="1153640111">
          <w:marLeft w:val="0"/>
          <w:marRight w:val="0"/>
          <w:marTop w:val="0"/>
          <w:marBottom w:val="0"/>
          <w:divBdr>
            <w:top w:val="none" w:sz="0" w:space="0" w:color="auto"/>
            <w:left w:val="none" w:sz="0" w:space="0" w:color="auto"/>
            <w:bottom w:val="none" w:sz="0" w:space="0" w:color="auto"/>
            <w:right w:val="none" w:sz="0" w:space="0" w:color="auto"/>
          </w:divBdr>
          <w:divsChild>
            <w:div w:id="1774129608">
              <w:marLeft w:val="0"/>
              <w:marRight w:val="0"/>
              <w:marTop w:val="0"/>
              <w:marBottom w:val="0"/>
              <w:divBdr>
                <w:top w:val="none" w:sz="0" w:space="0" w:color="auto"/>
                <w:left w:val="none" w:sz="0" w:space="0" w:color="auto"/>
                <w:bottom w:val="none" w:sz="0" w:space="0" w:color="auto"/>
                <w:right w:val="none" w:sz="0" w:space="0" w:color="auto"/>
              </w:divBdr>
            </w:div>
          </w:divsChild>
        </w:div>
        <w:div w:id="1154104884">
          <w:marLeft w:val="0"/>
          <w:marRight w:val="0"/>
          <w:marTop w:val="0"/>
          <w:marBottom w:val="0"/>
          <w:divBdr>
            <w:top w:val="none" w:sz="0" w:space="0" w:color="auto"/>
            <w:left w:val="none" w:sz="0" w:space="0" w:color="auto"/>
            <w:bottom w:val="none" w:sz="0" w:space="0" w:color="auto"/>
            <w:right w:val="none" w:sz="0" w:space="0" w:color="auto"/>
          </w:divBdr>
          <w:divsChild>
            <w:div w:id="1968899718">
              <w:marLeft w:val="0"/>
              <w:marRight w:val="0"/>
              <w:marTop w:val="0"/>
              <w:marBottom w:val="0"/>
              <w:divBdr>
                <w:top w:val="none" w:sz="0" w:space="0" w:color="auto"/>
                <w:left w:val="none" w:sz="0" w:space="0" w:color="auto"/>
                <w:bottom w:val="none" w:sz="0" w:space="0" w:color="auto"/>
                <w:right w:val="none" w:sz="0" w:space="0" w:color="auto"/>
              </w:divBdr>
            </w:div>
          </w:divsChild>
        </w:div>
        <w:div w:id="1154764352">
          <w:marLeft w:val="0"/>
          <w:marRight w:val="0"/>
          <w:marTop w:val="0"/>
          <w:marBottom w:val="0"/>
          <w:divBdr>
            <w:top w:val="none" w:sz="0" w:space="0" w:color="auto"/>
            <w:left w:val="none" w:sz="0" w:space="0" w:color="auto"/>
            <w:bottom w:val="none" w:sz="0" w:space="0" w:color="auto"/>
            <w:right w:val="none" w:sz="0" w:space="0" w:color="auto"/>
          </w:divBdr>
          <w:divsChild>
            <w:div w:id="758864299">
              <w:marLeft w:val="0"/>
              <w:marRight w:val="0"/>
              <w:marTop w:val="0"/>
              <w:marBottom w:val="0"/>
              <w:divBdr>
                <w:top w:val="none" w:sz="0" w:space="0" w:color="auto"/>
                <w:left w:val="none" w:sz="0" w:space="0" w:color="auto"/>
                <w:bottom w:val="none" w:sz="0" w:space="0" w:color="auto"/>
                <w:right w:val="none" w:sz="0" w:space="0" w:color="auto"/>
              </w:divBdr>
            </w:div>
            <w:div w:id="1099837375">
              <w:marLeft w:val="0"/>
              <w:marRight w:val="0"/>
              <w:marTop w:val="0"/>
              <w:marBottom w:val="0"/>
              <w:divBdr>
                <w:top w:val="none" w:sz="0" w:space="0" w:color="auto"/>
                <w:left w:val="none" w:sz="0" w:space="0" w:color="auto"/>
                <w:bottom w:val="none" w:sz="0" w:space="0" w:color="auto"/>
                <w:right w:val="none" w:sz="0" w:space="0" w:color="auto"/>
              </w:divBdr>
            </w:div>
            <w:div w:id="1446000566">
              <w:marLeft w:val="0"/>
              <w:marRight w:val="0"/>
              <w:marTop w:val="0"/>
              <w:marBottom w:val="0"/>
              <w:divBdr>
                <w:top w:val="none" w:sz="0" w:space="0" w:color="auto"/>
                <w:left w:val="none" w:sz="0" w:space="0" w:color="auto"/>
                <w:bottom w:val="none" w:sz="0" w:space="0" w:color="auto"/>
                <w:right w:val="none" w:sz="0" w:space="0" w:color="auto"/>
              </w:divBdr>
            </w:div>
          </w:divsChild>
        </w:div>
        <w:div w:id="1154838609">
          <w:marLeft w:val="0"/>
          <w:marRight w:val="0"/>
          <w:marTop w:val="0"/>
          <w:marBottom w:val="0"/>
          <w:divBdr>
            <w:top w:val="none" w:sz="0" w:space="0" w:color="auto"/>
            <w:left w:val="none" w:sz="0" w:space="0" w:color="auto"/>
            <w:bottom w:val="none" w:sz="0" w:space="0" w:color="auto"/>
            <w:right w:val="none" w:sz="0" w:space="0" w:color="auto"/>
          </w:divBdr>
          <w:divsChild>
            <w:div w:id="2114400518">
              <w:marLeft w:val="0"/>
              <w:marRight w:val="0"/>
              <w:marTop w:val="0"/>
              <w:marBottom w:val="0"/>
              <w:divBdr>
                <w:top w:val="none" w:sz="0" w:space="0" w:color="auto"/>
                <w:left w:val="none" w:sz="0" w:space="0" w:color="auto"/>
                <w:bottom w:val="none" w:sz="0" w:space="0" w:color="auto"/>
                <w:right w:val="none" w:sz="0" w:space="0" w:color="auto"/>
              </w:divBdr>
            </w:div>
          </w:divsChild>
        </w:div>
        <w:div w:id="1155297179">
          <w:marLeft w:val="0"/>
          <w:marRight w:val="0"/>
          <w:marTop w:val="0"/>
          <w:marBottom w:val="0"/>
          <w:divBdr>
            <w:top w:val="none" w:sz="0" w:space="0" w:color="auto"/>
            <w:left w:val="none" w:sz="0" w:space="0" w:color="auto"/>
            <w:bottom w:val="none" w:sz="0" w:space="0" w:color="auto"/>
            <w:right w:val="none" w:sz="0" w:space="0" w:color="auto"/>
          </w:divBdr>
          <w:divsChild>
            <w:div w:id="876698659">
              <w:marLeft w:val="0"/>
              <w:marRight w:val="0"/>
              <w:marTop w:val="0"/>
              <w:marBottom w:val="0"/>
              <w:divBdr>
                <w:top w:val="none" w:sz="0" w:space="0" w:color="auto"/>
                <w:left w:val="none" w:sz="0" w:space="0" w:color="auto"/>
                <w:bottom w:val="none" w:sz="0" w:space="0" w:color="auto"/>
                <w:right w:val="none" w:sz="0" w:space="0" w:color="auto"/>
              </w:divBdr>
            </w:div>
          </w:divsChild>
        </w:div>
        <w:div w:id="1156611336">
          <w:marLeft w:val="0"/>
          <w:marRight w:val="0"/>
          <w:marTop w:val="0"/>
          <w:marBottom w:val="0"/>
          <w:divBdr>
            <w:top w:val="none" w:sz="0" w:space="0" w:color="auto"/>
            <w:left w:val="none" w:sz="0" w:space="0" w:color="auto"/>
            <w:bottom w:val="none" w:sz="0" w:space="0" w:color="auto"/>
            <w:right w:val="none" w:sz="0" w:space="0" w:color="auto"/>
          </w:divBdr>
          <w:divsChild>
            <w:div w:id="115872327">
              <w:marLeft w:val="0"/>
              <w:marRight w:val="0"/>
              <w:marTop w:val="0"/>
              <w:marBottom w:val="0"/>
              <w:divBdr>
                <w:top w:val="none" w:sz="0" w:space="0" w:color="auto"/>
                <w:left w:val="none" w:sz="0" w:space="0" w:color="auto"/>
                <w:bottom w:val="none" w:sz="0" w:space="0" w:color="auto"/>
                <w:right w:val="none" w:sz="0" w:space="0" w:color="auto"/>
              </w:divBdr>
            </w:div>
          </w:divsChild>
        </w:div>
        <w:div w:id="1156651837">
          <w:marLeft w:val="0"/>
          <w:marRight w:val="0"/>
          <w:marTop w:val="0"/>
          <w:marBottom w:val="0"/>
          <w:divBdr>
            <w:top w:val="none" w:sz="0" w:space="0" w:color="auto"/>
            <w:left w:val="none" w:sz="0" w:space="0" w:color="auto"/>
            <w:bottom w:val="none" w:sz="0" w:space="0" w:color="auto"/>
            <w:right w:val="none" w:sz="0" w:space="0" w:color="auto"/>
          </w:divBdr>
          <w:divsChild>
            <w:div w:id="1989747456">
              <w:marLeft w:val="0"/>
              <w:marRight w:val="0"/>
              <w:marTop w:val="0"/>
              <w:marBottom w:val="0"/>
              <w:divBdr>
                <w:top w:val="none" w:sz="0" w:space="0" w:color="auto"/>
                <w:left w:val="none" w:sz="0" w:space="0" w:color="auto"/>
                <w:bottom w:val="none" w:sz="0" w:space="0" w:color="auto"/>
                <w:right w:val="none" w:sz="0" w:space="0" w:color="auto"/>
              </w:divBdr>
            </w:div>
          </w:divsChild>
        </w:div>
        <w:div w:id="1157113722">
          <w:marLeft w:val="0"/>
          <w:marRight w:val="0"/>
          <w:marTop w:val="0"/>
          <w:marBottom w:val="0"/>
          <w:divBdr>
            <w:top w:val="none" w:sz="0" w:space="0" w:color="auto"/>
            <w:left w:val="none" w:sz="0" w:space="0" w:color="auto"/>
            <w:bottom w:val="none" w:sz="0" w:space="0" w:color="auto"/>
            <w:right w:val="none" w:sz="0" w:space="0" w:color="auto"/>
          </w:divBdr>
          <w:divsChild>
            <w:div w:id="742946643">
              <w:marLeft w:val="0"/>
              <w:marRight w:val="0"/>
              <w:marTop w:val="0"/>
              <w:marBottom w:val="0"/>
              <w:divBdr>
                <w:top w:val="none" w:sz="0" w:space="0" w:color="auto"/>
                <w:left w:val="none" w:sz="0" w:space="0" w:color="auto"/>
                <w:bottom w:val="none" w:sz="0" w:space="0" w:color="auto"/>
                <w:right w:val="none" w:sz="0" w:space="0" w:color="auto"/>
              </w:divBdr>
            </w:div>
          </w:divsChild>
        </w:div>
        <w:div w:id="1158183858">
          <w:marLeft w:val="0"/>
          <w:marRight w:val="0"/>
          <w:marTop w:val="0"/>
          <w:marBottom w:val="0"/>
          <w:divBdr>
            <w:top w:val="none" w:sz="0" w:space="0" w:color="auto"/>
            <w:left w:val="none" w:sz="0" w:space="0" w:color="auto"/>
            <w:bottom w:val="none" w:sz="0" w:space="0" w:color="auto"/>
            <w:right w:val="none" w:sz="0" w:space="0" w:color="auto"/>
          </w:divBdr>
          <w:divsChild>
            <w:div w:id="1233542105">
              <w:marLeft w:val="0"/>
              <w:marRight w:val="0"/>
              <w:marTop w:val="0"/>
              <w:marBottom w:val="0"/>
              <w:divBdr>
                <w:top w:val="none" w:sz="0" w:space="0" w:color="auto"/>
                <w:left w:val="none" w:sz="0" w:space="0" w:color="auto"/>
                <w:bottom w:val="none" w:sz="0" w:space="0" w:color="auto"/>
                <w:right w:val="none" w:sz="0" w:space="0" w:color="auto"/>
              </w:divBdr>
            </w:div>
          </w:divsChild>
        </w:div>
        <w:div w:id="1158692349">
          <w:marLeft w:val="0"/>
          <w:marRight w:val="0"/>
          <w:marTop w:val="0"/>
          <w:marBottom w:val="0"/>
          <w:divBdr>
            <w:top w:val="none" w:sz="0" w:space="0" w:color="auto"/>
            <w:left w:val="none" w:sz="0" w:space="0" w:color="auto"/>
            <w:bottom w:val="none" w:sz="0" w:space="0" w:color="auto"/>
            <w:right w:val="none" w:sz="0" w:space="0" w:color="auto"/>
          </w:divBdr>
          <w:divsChild>
            <w:div w:id="873074681">
              <w:marLeft w:val="0"/>
              <w:marRight w:val="0"/>
              <w:marTop w:val="0"/>
              <w:marBottom w:val="0"/>
              <w:divBdr>
                <w:top w:val="none" w:sz="0" w:space="0" w:color="auto"/>
                <w:left w:val="none" w:sz="0" w:space="0" w:color="auto"/>
                <w:bottom w:val="none" w:sz="0" w:space="0" w:color="auto"/>
                <w:right w:val="none" w:sz="0" w:space="0" w:color="auto"/>
              </w:divBdr>
            </w:div>
            <w:div w:id="1982879497">
              <w:marLeft w:val="0"/>
              <w:marRight w:val="0"/>
              <w:marTop w:val="0"/>
              <w:marBottom w:val="0"/>
              <w:divBdr>
                <w:top w:val="none" w:sz="0" w:space="0" w:color="auto"/>
                <w:left w:val="none" w:sz="0" w:space="0" w:color="auto"/>
                <w:bottom w:val="none" w:sz="0" w:space="0" w:color="auto"/>
                <w:right w:val="none" w:sz="0" w:space="0" w:color="auto"/>
              </w:divBdr>
            </w:div>
            <w:div w:id="2059669120">
              <w:marLeft w:val="0"/>
              <w:marRight w:val="0"/>
              <w:marTop w:val="0"/>
              <w:marBottom w:val="0"/>
              <w:divBdr>
                <w:top w:val="none" w:sz="0" w:space="0" w:color="auto"/>
                <w:left w:val="none" w:sz="0" w:space="0" w:color="auto"/>
                <w:bottom w:val="none" w:sz="0" w:space="0" w:color="auto"/>
                <w:right w:val="none" w:sz="0" w:space="0" w:color="auto"/>
              </w:divBdr>
            </w:div>
            <w:div w:id="2118869762">
              <w:marLeft w:val="0"/>
              <w:marRight w:val="0"/>
              <w:marTop w:val="0"/>
              <w:marBottom w:val="0"/>
              <w:divBdr>
                <w:top w:val="none" w:sz="0" w:space="0" w:color="auto"/>
                <w:left w:val="none" w:sz="0" w:space="0" w:color="auto"/>
                <w:bottom w:val="none" w:sz="0" w:space="0" w:color="auto"/>
                <w:right w:val="none" w:sz="0" w:space="0" w:color="auto"/>
              </w:divBdr>
            </w:div>
          </w:divsChild>
        </w:div>
        <w:div w:id="1159807262">
          <w:marLeft w:val="0"/>
          <w:marRight w:val="0"/>
          <w:marTop w:val="0"/>
          <w:marBottom w:val="0"/>
          <w:divBdr>
            <w:top w:val="none" w:sz="0" w:space="0" w:color="auto"/>
            <w:left w:val="none" w:sz="0" w:space="0" w:color="auto"/>
            <w:bottom w:val="none" w:sz="0" w:space="0" w:color="auto"/>
            <w:right w:val="none" w:sz="0" w:space="0" w:color="auto"/>
          </w:divBdr>
          <w:divsChild>
            <w:div w:id="1989818190">
              <w:marLeft w:val="0"/>
              <w:marRight w:val="0"/>
              <w:marTop w:val="0"/>
              <w:marBottom w:val="0"/>
              <w:divBdr>
                <w:top w:val="none" w:sz="0" w:space="0" w:color="auto"/>
                <w:left w:val="none" w:sz="0" w:space="0" w:color="auto"/>
                <w:bottom w:val="none" w:sz="0" w:space="0" w:color="auto"/>
                <w:right w:val="none" w:sz="0" w:space="0" w:color="auto"/>
              </w:divBdr>
            </w:div>
          </w:divsChild>
        </w:div>
        <w:div w:id="1160192053">
          <w:marLeft w:val="0"/>
          <w:marRight w:val="0"/>
          <w:marTop w:val="0"/>
          <w:marBottom w:val="0"/>
          <w:divBdr>
            <w:top w:val="none" w:sz="0" w:space="0" w:color="auto"/>
            <w:left w:val="none" w:sz="0" w:space="0" w:color="auto"/>
            <w:bottom w:val="none" w:sz="0" w:space="0" w:color="auto"/>
            <w:right w:val="none" w:sz="0" w:space="0" w:color="auto"/>
          </w:divBdr>
          <w:divsChild>
            <w:div w:id="1775202060">
              <w:marLeft w:val="0"/>
              <w:marRight w:val="0"/>
              <w:marTop w:val="0"/>
              <w:marBottom w:val="0"/>
              <w:divBdr>
                <w:top w:val="none" w:sz="0" w:space="0" w:color="auto"/>
                <w:left w:val="none" w:sz="0" w:space="0" w:color="auto"/>
                <w:bottom w:val="none" w:sz="0" w:space="0" w:color="auto"/>
                <w:right w:val="none" w:sz="0" w:space="0" w:color="auto"/>
              </w:divBdr>
            </w:div>
          </w:divsChild>
        </w:div>
        <w:div w:id="1160390388">
          <w:marLeft w:val="0"/>
          <w:marRight w:val="0"/>
          <w:marTop w:val="0"/>
          <w:marBottom w:val="0"/>
          <w:divBdr>
            <w:top w:val="none" w:sz="0" w:space="0" w:color="auto"/>
            <w:left w:val="none" w:sz="0" w:space="0" w:color="auto"/>
            <w:bottom w:val="none" w:sz="0" w:space="0" w:color="auto"/>
            <w:right w:val="none" w:sz="0" w:space="0" w:color="auto"/>
          </w:divBdr>
          <w:divsChild>
            <w:div w:id="1274050136">
              <w:marLeft w:val="0"/>
              <w:marRight w:val="0"/>
              <w:marTop w:val="0"/>
              <w:marBottom w:val="0"/>
              <w:divBdr>
                <w:top w:val="none" w:sz="0" w:space="0" w:color="auto"/>
                <w:left w:val="none" w:sz="0" w:space="0" w:color="auto"/>
                <w:bottom w:val="none" w:sz="0" w:space="0" w:color="auto"/>
                <w:right w:val="none" w:sz="0" w:space="0" w:color="auto"/>
              </w:divBdr>
            </w:div>
          </w:divsChild>
        </w:div>
        <w:div w:id="1160928207">
          <w:marLeft w:val="0"/>
          <w:marRight w:val="0"/>
          <w:marTop w:val="0"/>
          <w:marBottom w:val="0"/>
          <w:divBdr>
            <w:top w:val="none" w:sz="0" w:space="0" w:color="auto"/>
            <w:left w:val="none" w:sz="0" w:space="0" w:color="auto"/>
            <w:bottom w:val="none" w:sz="0" w:space="0" w:color="auto"/>
            <w:right w:val="none" w:sz="0" w:space="0" w:color="auto"/>
          </w:divBdr>
          <w:divsChild>
            <w:div w:id="1439957197">
              <w:marLeft w:val="0"/>
              <w:marRight w:val="0"/>
              <w:marTop w:val="0"/>
              <w:marBottom w:val="0"/>
              <w:divBdr>
                <w:top w:val="none" w:sz="0" w:space="0" w:color="auto"/>
                <w:left w:val="none" w:sz="0" w:space="0" w:color="auto"/>
                <w:bottom w:val="none" w:sz="0" w:space="0" w:color="auto"/>
                <w:right w:val="none" w:sz="0" w:space="0" w:color="auto"/>
              </w:divBdr>
            </w:div>
          </w:divsChild>
        </w:div>
        <w:div w:id="1160971262">
          <w:marLeft w:val="0"/>
          <w:marRight w:val="0"/>
          <w:marTop w:val="0"/>
          <w:marBottom w:val="0"/>
          <w:divBdr>
            <w:top w:val="none" w:sz="0" w:space="0" w:color="auto"/>
            <w:left w:val="none" w:sz="0" w:space="0" w:color="auto"/>
            <w:bottom w:val="none" w:sz="0" w:space="0" w:color="auto"/>
            <w:right w:val="none" w:sz="0" w:space="0" w:color="auto"/>
          </w:divBdr>
          <w:divsChild>
            <w:div w:id="1275869707">
              <w:marLeft w:val="0"/>
              <w:marRight w:val="0"/>
              <w:marTop w:val="0"/>
              <w:marBottom w:val="0"/>
              <w:divBdr>
                <w:top w:val="none" w:sz="0" w:space="0" w:color="auto"/>
                <w:left w:val="none" w:sz="0" w:space="0" w:color="auto"/>
                <w:bottom w:val="none" w:sz="0" w:space="0" w:color="auto"/>
                <w:right w:val="none" w:sz="0" w:space="0" w:color="auto"/>
              </w:divBdr>
            </w:div>
          </w:divsChild>
        </w:div>
        <w:div w:id="1161237167">
          <w:marLeft w:val="0"/>
          <w:marRight w:val="0"/>
          <w:marTop w:val="0"/>
          <w:marBottom w:val="0"/>
          <w:divBdr>
            <w:top w:val="none" w:sz="0" w:space="0" w:color="auto"/>
            <w:left w:val="none" w:sz="0" w:space="0" w:color="auto"/>
            <w:bottom w:val="none" w:sz="0" w:space="0" w:color="auto"/>
            <w:right w:val="none" w:sz="0" w:space="0" w:color="auto"/>
          </w:divBdr>
          <w:divsChild>
            <w:div w:id="1897857079">
              <w:marLeft w:val="0"/>
              <w:marRight w:val="0"/>
              <w:marTop w:val="0"/>
              <w:marBottom w:val="0"/>
              <w:divBdr>
                <w:top w:val="none" w:sz="0" w:space="0" w:color="auto"/>
                <w:left w:val="none" w:sz="0" w:space="0" w:color="auto"/>
                <w:bottom w:val="none" w:sz="0" w:space="0" w:color="auto"/>
                <w:right w:val="none" w:sz="0" w:space="0" w:color="auto"/>
              </w:divBdr>
            </w:div>
          </w:divsChild>
        </w:div>
        <w:div w:id="1161584323">
          <w:marLeft w:val="0"/>
          <w:marRight w:val="0"/>
          <w:marTop w:val="0"/>
          <w:marBottom w:val="0"/>
          <w:divBdr>
            <w:top w:val="none" w:sz="0" w:space="0" w:color="auto"/>
            <w:left w:val="none" w:sz="0" w:space="0" w:color="auto"/>
            <w:bottom w:val="none" w:sz="0" w:space="0" w:color="auto"/>
            <w:right w:val="none" w:sz="0" w:space="0" w:color="auto"/>
          </w:divBdr>
          <w:divsChild>
            <w:div w:id="72357047">
              <w:marLeft w:val="0"/>
              <w:marRight w:val="0"/>
              <w:marTop w:val="0"/>
              <w:marBottom w:val="0"/>
              <w:divBdr>
                <w:top w:val="none" w:sz="0" w:space="0" w:color="auto"/>
                <w:left w:val="none" w:sz="0" w:space="0" w:color="auto"/>
                <w:bottom w:val="none" w:sz="0" w:space="0" w:color="auto"/>
                <w:right w:val="none" w:sz="0" w:space="0" w:color="auto"/>
              </w:divBdr>
            </w:div>
          </w:divsChild>
        </w:div>
        <w:div w:id="1161777669">
          <w:marLeft w:val="0"/>
          <w:marRight w:val="0"/>
          <w:marTop w:val="0"/>
          <w:marBottom w:val="0"/>
          <w:divBdr>
            <w:top w:val="none" w:sz="0" w:space="0" w:color="auto"/>
            <w:left w:val="none" w:sz="0" w:space="0" w:color="auto"/>
            <w:bottom w:val="none" w:sz="0" w:space="0" w:color="auto"/>
            <w:right w:val="none" w:sz="0" w:space="0" w:color="auto"/>
          </w:divBdr>
          <w:divsChild>
            <w:div w:id="840969761">
              <w:marLeft w:val="0"/>
              <w:marRight w:val="0"/>
              <w:marTop w:val="0"/>
              <w:marBottom w:val="0"/>
              <w:divBdr>
                <w:top w:val="none" w:sz="0" w:space="0" w:color="auto"/>
                <w:left w:val="none" w:sz="0" w:space="0" w:color="auto"/>
                <w:bottom w:val="none" w:sz="0" w:space="0" w:color="auto"/>
                <w:right w:val="none" w:sz="0" w:space="0" w:color="auto"/>
              </w:divBdr>
            </w:div>
          </w:divsChild>
        </w:div>
        <w:div w:id="1161845226">
          <w:marLeft w:val="0"/>
          <w:marRight w:val="0"/>
          <w:marTop w:val="0"/>
          <w:marBottom w:val="0"/>
          <w:divBdr>
            <w:top w:val="none" w:sz="0" w:space="0" w:color="auto"/>
            <w:left w:val="none" w:sz="0" w:space="0" w:color="auto"/>
            <w:bottom w:val="none" w:sz="0" w:space="0" w:color="auto"/>
            <w:right w:val="none" w:sz="0" w:space="0" w:color="auto"/>
          </w:divBdr>
          <w:divsChild>
            <w:div w:id="558595546">
              <w:marLeft w:val="0"/>
              <w:marRight w:val="0"/>
              <w:marTop w:val="0"/>
              <w:marBottom w:val="0"/>
              <w:divBdr>
                <w:top w:val="none" w:sz="0" w:space="0" w:color="auto"/>
                <w:left w:val="none" w:sz="0" w:space="0" w:color="auto"/>
                <w:bottom w:val="none" w:sz="0" w:space="0" w:color="auto"/>
                <w:right w:val="none" w:sz="0" w:space="0" w:color="auto"/>
              </w:divBdr>
            </w:div>
          </w:divsChild>
        </w:div>
        <w:div w:id="1161972407">
          <w:marLeft w:val="0"/>
          <w:marRight w:val="0"/>
          <w:marTop w:val="0"/>
          <w:marBottom w:val="0"/>
          <w:divBdr>
            <w:top w:val="none" w:sz="0" w:space="0" w:color="auto"/>
            <w:left w:val="none" w:sz="0" w:space="0" w:color="auto"/>
            <w:bottom w:val="none" w:sz="0" w:space="0" w:color="auto"/>
            <w:right w:val="none" w:sz="0" w:space="0" w:color="auto"/>
          </w:divBdr>
          <w:divsChild>
            <w:div w:id="1855654648">
              <w:marLeft w:val="0"/>
              <w:marRight w:val="0"/>
              <w:marTop w:val="0"/>
              <w:marBottom w:val="0"/>
              <w:divBdr>
                <w:top w:val="none" w:sz="0" w:space="0" w:color="auto"/>
                <w:left w:val="none" w:sz="0" w:space="0" w:color="auto"/>
                <w:bottom w:val="none" w:sz="0" w:space="0" w:color="auto"/>
                <w:right w:val="none" w:sz="0" w:space="0" w:color="auto"/>
              </w:divBdr>
            </w:div>
          </w:divsChild>
        </w:div>
        <w:div w:id="1162625102">
          <w:marLeft w:val="0"/>
          <w:marRight w:val="0"/>
          <w:marTop w:val="0"/>
          <w:marBottom w:val="0"/>
          <w:divBdr>
            <w:top w:val="none" w:sz="0" w:space="0" w:color="auto"/>
            <w:left w:val="none" w:sz="0" w:space="0" w:color="auto"/>
            <w:bottom w:val="none" w:sz="0" w:space="0" w:color="auto"/>
            <w:right w:val="none" w:sz="0" w:space="0" w:color="auto"/>
          </w:divBdr>
          <w:divsChild>
            <w:div w:id="456024656">
              <w:marLeft w:val="0"/>
              <w:marRight w:val="0"/>
              <w:marTop w:val="0"/>
              <w:marBottom w:val="0"/>
              <w:divBdr>
                <w:top w:val="none" w:sz="0" w:space="0" w:color="auto"/>
                <w:left w:val="none" w:sz="0" w:space="0" w:color="auto"/>
                <w:bottom w:val="none" w:sz="0" w:space="0" w:color="auto"/>
                <w:right w:val="none" w:sz="0" w:space="0" w:color="auto"/>
              </w:divBdr>
            </w:div>
          </w:divsChild>
        </w:div>
        <w:div w:id="1163013570">
          <w:marLeft w:val="0"/>
          <w:marRight w:val="0"/>
          <w:marTop w:val="0"/>
          <w:marBottom w:val="0"/>
          <w:divBdr>
            <w:top w:val="none" w:sz="0" w:space="0" w:color="auto"/>
            <w:left w:val="none" w:sz="0" w:space="0" w:color="auto"/>
            <w:bottom w:val="none" w:sz="0" w:space="0" w:color="auto"/>
            <w:right w:val="none" w:sz="0" w:space="0" w:color="auto"/>
          </w:divBdr>
          <w:divsChild>
            <w:div w:id="132409077">
              <w:marLeft w:val="0"/>
              <w:marRight w:val="0"/>
              <w:marTop w:val="0"/>
              <w:marBottom w:val="0"/>
              <w:divBdr>
                <w:top w:val="none" w:sz="0" w:space="0" w:color="auto"/>
                <w:left w:val="none" w:sz="0" w:space="0" w:color="auto"/>
                <w:bottom w:val="none" w:sz="0" w:space="0" w:color="auto"/>
                <w:right w:val="none" w:sz="0" w:space="0" w:color="auto"/>
              </w:divBdr>
            </w:div>
            <w:div w:id="1100838106">
              <w:marLeft w:val="0"/>
              <w:marRight w:val="0"/>
              <w:marTop w:val="0"/>
              <w:marBottom w:val="0"/>
              <w:divBdr>
                <w:top w:val="none" w:sz="0" w:space="0" w:color="auto"/>
                <w:left w:val="none" w:sz="0" w:space="0" w:color="auto"/>
                <w:bottom w:val="none" w:sz="0" w:space="0" w:color="auto"/>
                <w:right w:val="none" w:sz="0" w:space="0" w:color="auto"/>
              </w:divBdr>
            </w:div>
            <w:div w:id="1141727541">
              <w:marLeft w:val="0"/>
              <w:marRight w:val="0"/>
              <w:marTop w:val="0"/>
              <w:marBottom w:val="0"/>
              <w:divBdr>
                <w:top w:val="none" w:sz="0" w:space="0" w:color="auto"/>
                <w:left w:val="none" w:sz="0" w:space="0" w:color="auto"/>
                <w:bottom w:val="none" w:sz="0" w:space="0" w:color="auto"/>
                <w:right w:val="none" w:sz="0" w:space="0" w:color="auto"/>
              </w:divBdr>
            </w:div>
            <w:div w:id="1148594621">
              <w:marLeft w:val="0"/>
              <w:marRight w:val="0"/>
              <w:marTop w:val="0"/>
              <w:marBottom w:val="0"/>
              <w:divBdr>
                <w:top w:val="none" w:sz="0" w:space="0" w:color="auto"/>
                <w:left w:val="none" w:sz="0" w:space="0" w:color="auto"/>
                <w:bottom w:val="none" w:sz="0" w:space="0" w:color="auto"/>
                <w:right w:val="none" w:sz="0" w:space="0" w:color="auto"/>
              </w:divBdr>
            </w:div>
            <w:div w:id="1240943969">
              <w:marLeft w:val="0"/>
              <w:marRight w:val="0"/>
              <w:marTop w:val="0"/>
              <w:marBottom w:val="0"/>
              <w:divBdr>
                <w:top w:val="none" w:sz="0" w:space="0" w:color="auto"/>
                <w:left w:val="none" w:sz="0" w:space="0" w:color="auto"/>
                <w:bottom w:val="none" w:sz="0" w:space="0" w:color="auto"/>
                <w:right w:val="none" w:sz="0" w:space="0" w:color="auto"/>
              </w:divBdr>
            </w:div>
            <w:div w:id="1247378231">
              <w:marLeft w:val="0"/>
              <w:marRight w:val="0"/>
              <w:marTop w:val="0"/>
              <w:marBottom w:val="0"/>
              <w:divBdr>
                <w:top w:val="none" w:sz="0" w:space="0" w:color="auto"/>
                <w:left w:val="none" w:sz="0" w:space="0" w:color="auto"/>
                <w:bottom w:val="none" w:sz="0" w:space="0" w:color="auto"/>
                <w:right w:val="none" w:sz="0" w:space="0" w:color="auto"/>
              </w:divBdr>
            </w:div>
            <w:div w:id="1446846287">
              <w:marLeft w:val="0"/>
              <w:marRight w:val="0"/>
              <w:marTop w:val="0"/>
              <w:marBottom w:val="0"/>
              <w:divBdr>
                <w:top w:val="none" w:sz="0" w:space="0" w:color="auto"/>
                <w:left w:val="none" w:sz="0" w:space="0" w:color="auto"/>
                <w:bottom w:val="none" w:sz="0" w:space="0" w:color="auto"/>
                <w:right w:val="none" w:sz="0" w:space="0" w:color="auto"/>
              </w:divBdr>
            </w:div>
            <w:div w:id="1694115446">
              <w:marLeft w:val="0"/>
              <w:marRight w:val="0"/>
              <w:marTop w:val="0"/>
              <w:marBottom w:val="0"/>
              <w:divBdr>
                <w:top w:val="none" w:sz="0" w:space="0" w:color="auto"/>
                <w:left w:val="none" w:sz="0" w:space="0" w:color="auto"/>
                <w:bottom w:val="none" w:sz="0" w:space="0" w:color="auto"/>
                <w:right w:val="none" w:sz="0" w:space="0" w:color="auto"/>
              </w:divBdr>
            </w:div>
            <w:div w:id="1897164161">
              <w:marLeft w:val="0"/>
              <w:marRight w:val="0"/>
              <w:marTop w:val="0"/>
              <w:marBottom w:val="0"/>
              <w:divBdr>
                <w:top w:val="none" w:sz="0" w:space="0" w:color="auto"/>
                <w:left w:val="none" w:sz="0" w:space="0" w:color="auto"/>
                <w:bottom w:val="none" w:sz="0" w:space="0" w:color="auto"/>
                <w:right w:val="none" w:sz="0" w:space="0" w:color="auto"/>
              </w:divBdr>
            </w:div>
          </w:divsChild>
        </w:div>
        <w:div w:id="1163617425">
          <w:marLeft w:val="0"/>
          <w:marRight w:val="0"/>
          <w:marTop w:val="0"/>
          <w:marBottom w:val="0"/>
          <w:divBdr>
            <w:top w:val="none" w:sz="0" w:space="0" w:color="auto"/>
            <w:left w:val="none" w:sz="0" w:space="0" w:color="auto"/>
            <w:bottom w:val="none" w:sz="0" w:space="0" w:color="auto"/>
            <w:right w:val="none" w:sz="0" w:space="0" w:color="auto"/>
          </w:divBdr>
          <w:divsChild>
            <w:div w:id="676809548">
              <w:marLeft w:val="0"/>
              <w:marRight w:val="0"/>
              <w:marTop w:val="0"/>
              <w:marBottom w:val="0"/>
              <w:divBdr>
                <w:top w:val="none" w:sz="0" w:space="0" w:color="auto"/>
                <w:left w:val="none" w:sz="0" w:space="0" w:color="auto"/>
                <w:bottom w:val="none" w:sz="0" w:space="0" w:color="auto"/>
                <w:right w:val="none" w:sz="0" w:space="0" w:color="auto"/>
              </w:divBdr>
            </w:div>
          </w:divsChild>
        </w:div>
        <w:div w:id="1163664240">
          <w:marLeft w:val="0"/>
          <w:marRight w:val="0"/>
          <w:marTop w:val="0"/>
          <w:marBottom w:val="0"/>
          <w:divBdr>
            <w:top w:val="none" w:sz="0" w:space="0" w:color="auto"/>
            <w:left w:val="none" w:sz="0" w:space="0" w:color="auto"/>
            <w:bottom w:val="none" w:sz="0" w:space="0" w:color="auto"/>
            <w:right w:val="none" w:sz="0" w:space="0" w:color="auto"/>
          </w:divBdr>
          <w:divsChild>
            <w:div w:id="1318195159">
              <w:marLeft w:val="0"/>
              <w:marRight w:val="0"/>
              <w:marTop w:val="0"/>
              <w:marBottom w:val="0"/>
              <w:divBdr>
                <w:top w:val="none" w:sz="0" w:space="0" w:color="auto"/>
                <w:left w:val="none" w:sz="0" w:space="0" w:color="auto"/>
                <w:bottom w:val="none" w:sz="0" w:space="0" w:color="auto"/>
                <w:right w:val="none" w:sz="0" w:space="0" w:color="auto"/>
              </w:divBdr>
            </w:div>
          </w:divsChild>
        </w:div>
        <w:div w:id="1164324571">
          <w:marLeft w:val="0"/>
          <w:marRight w:val="0"/>
          <w:marTop w:val="0"/>
          <w:marBottom w:val="0"/>
          <w:divBdr>
            <w:top w:val="none" w:sz="0" w:space="0" w:color="auto"/>
            <w:left w:val="none" w:sz="0" w:space="0" w:color="auto"/>
            <w:bottom w:val="none" w:sz="0" w:space="0" w:color="auto"/>
            <w:right w:val="none" w:sz="0" w:space="0" w:color="auto"/>
          </w:divBdr>
          <w:divsChild>
            <w:div w:id="1358118731">
              <w:marLeft w:val="0"/>
              <w:marRight w:val="0"/>
              <w:marTop w:val="0"/>
              <w:marBottom w:val="0"/>
              <w:divBdr>
                <w:top w:val="none" w:sz="0" w:space="0" w:color="auto"/>
                <w:left w:val="none" w:sz="0" w:space="0" w:color="auto"/>
                <w:bottom w:val="none" w:sz="0" w:space="0" w:color="auto"/>
                <w:right w:val="none" w:sz="0" w:space="0" w:color="auto"/>
              </w:divBdr>
            </w:div>
          </w:divsChild>
        </w:div>
        <w:div w:id="1165242731">
          <w:marLeft w:val="0"/>
          <w:marRight w:val="0"/>
          <w:marTop w:val="0"/>
          <w:marBottom w:val="0"/>
          <w:divBdr>
            <w:top w:val="none" w:sz="0" w:space="0" w:color="auto"/>
            <w:left w:val="none" w:sz="0" w:space="0" w:color="auto"/>
            <w:bottom w:val="none" w:sz="0" w:space="0" w:color="auto"/>
            <w:right w:val="none" w:sz="0" w:space="0" w:color="auto"/>
          </w:divBdr>
          <w:divsChild>
            <w:div w:id="289291573">
              <w:marLeft w:val="0"/>
              <w:marRight w:val="0"/>
              <w:marTop w:val="0"/>
              <w:marBottom w:val="0"/>
              <w:divBdr>
                <w:top w:val="none" w:sz="0" w:space="0" w:color="auto"/>
                <w:left w:val="none" w:sz="0" w:space="0" w:color="auto"/>
                <w:bottom w:val="none" w:sz="0" w:space="0" w:color="auto"/>
                <w:right w:val="none" w:sz="0" w:space="0" w:color="auto"/>
              </w:divBdr>
            </w:div>
          </w:divsChild>
        </w:div>
        <w:div w:id="1166478081">
          <w:marLeft w:val="0"/>
          <w:marRight w:val="0"/>
          <w:marTop w:val="0"/>
          <w:marBottom w:val="0"/>
          <w:divBdr>
            <w:top w:val="none" w:sz="0" w:space="0" w:color="auto"/>
            <w:left w:val="none" w:sz="0" w:space="0" w:color="auto"/>
            <w:bottom w:val="none" w:sz="0" w:space="0" w:color="auto"/>
            <w:right w:val="none" w:sz="0" w:space="0" w:color="auto"/>
          </w:divBdr>
          <w:divsChild>
            <w:div w:id="1697384430">
              <w:marLeft w:val="0"/>
              <w:marRight w:val="0"/>
              <w:marTop w:val="0"/>
              <w:marBottom w:val="0"/>
              <w:divBdr>
                <w:top w:val="none" w:sz="0" w:space="0" w:color="auto"/>
                <w:left w:val="none" w:sz="0" w:space="0" w:color="auto"/>
                <w:bottom w:val="none" w:sz="0" w:space="0" w:color="auto"/>
                <w:right w:val="none" w:sz="0" w:space="0" w:color="auto"/>
              </w:divBdr>
            </w:div>
          </w:divsChild>
        </w:div>
        <w:div w:id="1167936916">
          <w:marLeft w:val="0"/>
          <w:marRight w:val="0"/>
          <w:marTop w:val="0"/>
          <w:marBottom w:val="0"/>
          <w:divBdr>
            <w:top w:val="none" w:sz="0" w:space="0" w:color="auto"/>
            <w:left w:val="none" w:sz="0" w:space="0" w:color="auto"/>
            <w:bottom w:val="none" w:sz="0" w:space="0" w:color="auto"/>
            <w:right w:val="none" w:sz="0" w:space="0" w:color="auto"/>
          </w:divBdr>
          <w:divsChild>
            <w:div w:id="904687125">
              <w:marLeft w:val="0"/>
              <w:marRight w:val="0"/>
              <w:marTop w:val="0"/>
              <w:marBottom w:val="0"/>
              <w:divBdr>
                <w:top w:val="none" w:sz="0" w:space="0" w:color="auto"/>
                <w:left w:val="none" w:sz="0" w:space="0" w:color="auto"/>
                <w:bottom w:val="none" w:sz="0" w:space="0" w:color="auto"/>
                <w:right w:val="none" w:sz="0" w:space="0" w:color="auto"/>
              </w:divBdr>
            </w:div>
          </w:divsChild>
        </w:div>
        <w:div w:id="1168523264">
          <w:marLeft w:val="0"/>
          <w:marRight w:val="0"/>
          <w:marTop w:val="0"/>
          <w:marBottom w:val="0"/>
          <w:divBdr>
            <w:top w:val="none" w:sz="0" w:space="0" w:color="auto"/>
            <w:left w:val="none" w:sz="0" w:space="0" w:color="auto"/>
            <w:bottom w:val="none" w:sz="0" w:space="0" w:color="auto"/>
            <w:right w:val="none" w:sz="0" w:space="0" w:color="auto"/>
          </w:divBdr>
          <w:divsChild>
            <w:div w:id="900293380">
              <w:marLeft w:val="0"/>
              <w:marRight w:val="0"/>
              <w:marTop w:val="0"/>
              <w:marBottom w:val="0"/>
              <w:divBdr>
                <w:top w:val="none" w:sz="0" w:space="0" w:color="auto"/>
                <w:left w:val="none" w:sz="0" w:space="0" w:color="auto"/>
                <w:bottom w:val="none" w:sz="0" w:space="0" w:color="auto"/>
                <w:right w:val="none" w:sz="0" w:space="0" w:color="auto"/>
              </w:divBdr>
            </w:div>
          </w:divsChild>
        </w:div>
        <w:div w:id="1170364606">
          <w:marLeft w:val="0"/>
          <w:marRight w:val="0"/>
          <w:marTop w:val="0"/>
          <w:marBottom w:val="0"/>
          <w:divBdr>
            <w:top w:val="none" w:sz="0" w:space="0" w:color="auto"/>
            <w:left w:val="none" w:sz="0" w:space="0" w:color="auto"/>
            <w:bottom w:val="none" w:sz="0" w:space="0" w:color="auto"/>
            <w:right w:val="none" w:sz="0" w:space="0" w:color="auto"/>
          </w:divBdr>
          <w:divsChild>
            <w:div w:id="1262181945">
              <w:marLeft w:val="0"/>
              <w:marRight w:val="0"/>
              <w:marTop w:val="0"/>
              <w:marBottom w:val="0"/>
              <w:divBdr>
                <w:top w:val="none" w:sz="0" w:space="0" w:color="auto"/>
                <w:left w:val="none" w:sz="0" w:space="0" w:color="auto"/>
                <w:bottom w:val="none" w:sz="0" w:space="0" w:color="auto"/>
                <w:right w:val="none" w:sz="0" w:space="0" w:color="auto"/>
              </w:divBdr>
            </w:div>
          </w:divsChild>
        </w:div>
        <w:div w:id="1170759507">
          <w:marLeft w:val="0"/>
          <w:marRight w:val="0"/>
          <w:marTop w:val="0"/>
          <w:marBottom w:val="0"/>
          <w:divBdr>
            <w:top w:val="none" w:sz="0" w:space="0" w:color="auto"/>
            <w:left w:val="none" w:sz="0" w:space="0" w:color="auto"/>
            <w:bottom w:val="none" w:sz="0" w:space="0" w:color="auto"/>
            <w:right w:val="none" w:sz="0" w:space="0" w:color="auto"/>
          </w:divBdr>
          <w:divsChild>
            <w:div w:id="35130584">
              <w:marLeft w:val="0"/>
              <w:marRight w:val="0"/>
              <w:marTop w:val="0"/>
              <w:marBottom w:val="0"/>
              <w:divBdr>
                <w:top w:val="none" w:sz="0" w:space="0" w:color="auto"/>
                <w:left w:val="none" w:sz="0" w:space="0" w:color="auto"/>
                <w:bottom w:val="none" w:sz="0" w:space="0" w:color="auto"/>
                <w:right w:val="none" w:sz="0" w:space="0" w:color="auto"/>
              </w:divBdr>
            </w:div>
          </w:divsChild>
        </w:div>
        <w:div w:id="1171138430">
          <w:marLeft w:val="0"/>
          <w:marRight w:val="0"/>
          <w:marTop w:val="0"/>
          <w:marBottom w:val="0"/>
          <w:divBdr>
            <w:top w:val="none" w:sz="0" w:space="0" w:color="auto"/>
            <w:left w:val="none" w:sz="0" w:space="0" w:color="auto"/>
            <w:bottom w:val="none" w:sz="0" w:space="0" w:color="auto"/>
            <w:right w:val="none" w:sz="0" w:space="0" w:color="auto"/>
          </w:divBdr>
          <w:divsChild>
            <w:div w:id="1419403573">
              <w:marLeft w:val="0"/>
              <w:marRight w:val="0"/>
              <w:marTop w:val="0"/>
              <w:marBottom w:val="0"/>
              <w:divBdr>
                <w:top w:val="none" w:sz="0" w:space="0" w:color="auto"/>
                <w:left w:val="none" w:sz="0" w:space="0" w:color="auto"/>
                <w:bottom w:val="none" w:sz="0" w:space="0" w:color="auto"/>
                <w:right w:val="none" w:sz="0" w:space="0" w:color="auto"/>
              </w:divBdr>
            </w:div>
          </w:divsChild>
        </w:div>
        <w:div w:id="1172722177">
          <w:marLeft w:val="0"/>
          <w:marRight w:val="0"/>
          <w:marTop w:val="0"/>
          <w:marBottom w:val="0"/>
          <w:divBdr>
            <w:top w:val="none" w:sz="0" w:space="0" w:color="auto"/>
            <w:left w:val="none" w:sz="0" w:space="0" w:color="auto"/>
            <w:bottom w:val="none" w:sz="0" w:space="0" w:color="auto"/>
            <w:right w:val="none" w:sz="0" w:space="0" w:color="auto"/>
          </w:divBdr>
          <w:divsChild>
            <w:div w:id="1087582747">
              <w:marLeft w:val="0"/>
              <w:marRight w:val="0"/>
              <w:marTop w:val="0"/>
              <w:marBottom w:val="0"/>
              <w:divBdr>
                <w:top w:val="none" w:sz="0" w:space="0" w:color="auto"/>
                <w:left w:val="none" w:sz="0" w:space="0" w:color="auto"/>
                <w:bottom w:val="none" w:sz="0" w:space="0" w:color="auto"/>
                <w:right w:val="none" w:sz="0" w:space="0" w:color="auto"/>
              </w:divBdr>
            </w:div>
          </w:divsChild>
        </w:div>
        <w:div w:id="1173036524">
          <w:marLeft w:val="0"/>
          <w:marRight w:val="0"/>
          <w:marTop w:val="0"/>
          <w:marBottom w:val="0"/>
          <w:divBdr>
            <w:top w:val="none" w:sz="0" w:space="0" w:color="auto"/>
            <w:left w:val="none" w:sz="0" w:space="0" w:color="auto"/>
            <w:bottom w:val="none" w:sz="0" w:space="0" w:color="auto"/>
            <w:right w:val="none" w:sz="0" w:space="0" w:color="auto"/>
          </w:divBdr>
          <w:divsChild>
            <w:div w:id="1872381535">
              <w:marLeft w:val="0"/>
              <w:marRight w:val="0"/>
              <w:marTop w:val="0"/>
              <w:marBottom w:val="0"/>
              <w:divBdr>
                <w:top w:val="none" w:sz="0" w:space="0" w:color="auto"/>
                <w:left w:val="none" w:sz="0" w:space="0" w:color="auto"/>
                <w:bottom w:val="none" w:sz="0" w:space="0" w:color="auto"/>
                <w:right w:val="none" w:sz="0" w:space="0" w:color="auto"/>
              </w:divBdr>
            </w:div>
          </w:divsChild>
        </w:div>
        <w:div w:id="1176916440">
          <w:marLeft w:val="0"/>
          <w:marRight w:val="0"/>
          <w:marTop w:val="0"/>
          <w:marBottom w:val="0"/>
          <w:divBdr>
            <w:top w:val="none" w:sz="0" w:space="0" w:color="auto"/>
            <w:left w:val="none" w:sz="0" w:space="0" w:color="auto"/>
            <w:bottom w:val="none" w:sz="0" w:space="0" w:color="auto"/>
            <w:right w:val="none" w:sz="0" w:space="0" w:color="auto"/>
          </w:divBdr>
          <w:divsChild>
            <w:div w:id="335772946">
              <w:marLeft w:val="0"/>
              <w:marRight w:val="0"/>
              <w:marTop w:val="0"/>
              <w:marBottom w:val="0"/>
              <w:divBdr>
                <w:top w:val="none" w:sz="0" w:space="0" w:color="auto"/>
                <w:left w:val="none" w:sz="0" w:space="0" w:color="auto"/>
                <w:bottom w:val="none" w:sz="0" w:space="0" w:color="auto"/>
                <w:right w:val="none" w:sz="0" w:space="0" w:color="auto"/>
              </w:divBdr>
            </w:div>
          </w:divsChild>
        </w:div>
        <w:div w:id="1176961295">
          <w:marLeft w:val="0"/>
          <w:marRight w:val="0"/>
          <w:marTop w:val="0"/>
          <w:marBottom w:val="0"/>
          <w:divBdr>
            <w:top w:val="none" w:sz="0" w:space="0" w:color="auto"/>
            <w:left w:val="none" w:sz="0" w:space="0" w:color="auto"/>
            <w:bottom w:val="none" w:sz="0" w:space="0" w:color="auto"/>
            <w:right w:val="none" w:sz="0" w:space="0" w:color="auto"/>
          </w:divBdr>
          <w:divsChild>
            <w:div w:id="722871707">
              <w:marLeft w:val="0"/>
              <w:marRight w:val="0"/>
              <w:marTop w:val="0"/>
              <w:marBottom w:val="0"/>
              <w:divBdr>
                <w:top w:val="none" w:sz="0" w:space="0" w:color="auto"/>
                <w:left w:val="none" w:sz="0" w:space="0" w:color="auto"/>
                <w:bottom w:val="none" w:sz="0" w:space="0" w:color="auto"/>
                <w:right w:val="none" w:sz="0" w:space="0" w:color="auto"/>
              </w:divBdr>
            </w:div>
          </w:divsChild>
        </w:div>
        <w:div w:id="1177232675">
          <w:marLeft w:val="0"/>
          <w:marRight w:val="0"/>
          <w:marTop w:val="0"/>
          <w:marBottom w:val="0"/>
          <w:divBdr>
            <w:top w:val="none" w:sz="0" w:space="0" w:color="auto"/>
            <w:left w:val="none" w:sz="0" w:space="0" w:color="auto"/>
            <w:bottom w:val="none" w:sz="0" w:space="0" w:color="auto"/>
            <w:right w:val="none" w:sz="0" w:space="0" w:color="auto"/>
          </w:divBdr>
          <w:divsChild>
            <w:div w:id="1989748594">
              <w:marLeft w:val="0"/>
              <w:marRight w:val="0"/>
              <w:marTop w:val="0"/>
              <w:marBottom w:val="0"/>
              <w:divBdr>
                <w:top w:val="none" w:sz="0" w:space="0" w:color="auto"/>
                <w:left w:val="none" w:sz="0" w:space="0" w:color="auto"/>
                <w:bottom w:val="none" w:sz="0" w:space="0" w:color="auto"/>
                <w:right w:val="none" w:sz="0" w:space="0" w:color="auto"/>
              </w:divBdr>
            </w:div>
          </w:divsChild>
        </w:div>
        <w:div w:id="1177232835">
          <w:marLeft w:val="0"/>
          <w:marRight w:val="0"/>
          <w:marTop w:val="0"/>
          <w:marBottom w:val="0"/>
          <w:divBdr>
            <w:top w:val="none" w:sz="0" w:space="0" w:color="auto"/>
            <w:left w:val="none" w:sz="0" w:space="0" w:color="auto"/>
            <w:bottom w:val="none" w:sz="0" w:space="0" w:color="auto"/>
            <w:right w:val="none" w:sz="0" w:space="0" w:color="auto"/>
          </w:divBdr>
          <w:divsChild>
            <w:div w:id="1749574151">
              <w:marLeft w:val="0"/>
              <w:marRight w:val="0"/>
              <w:marTop w:val="0"/>
              <w:marBottom w:val="0"/>
              <w:divBdr>
                <w:top w:val="none" w:sz="0" w:space="0" w:color="auto"/>
                <w:left w:val="none" w:sz="0" w:space="0" w:color="auto"/>
                <w:bottom w:val="none" w:sz="0" w:space="0" w:color="auto"/>
                <w:right w:val="none" w:sz="0" w:space="0" w:color="auto"/>
              </w:divBdr>
            </w:div>
          </w:divsChild>
        </w:div>
        <w:div w:id="1178082374">
          <w:marLeft w:val="0"/>
          <w:marRight w:val="0"/>
          <w:marTop w:val="0"/>
          <w:marBottom w:val="0"/>
          <w:divBdr>
            <w:top w:val="none" w:sz="0" w:space="0" w:color="auto"/>
            <w:left w:val="none" w:sz="0" w:space="0" w:color="auto"/>
            <w:bottom w:val="none" w:sz="0" w:space="0" w:color="auto"/>
            <w:right w:val="none" w:sz="0" w:space="0" w:color="auto"/>
          </w:divBdr>
          <w:divsChild>
            <w:div w:id="160317633">
              <w:marLeft w:val="0"/>
              <w:marRight w:val="0"/>
              <w:marTop w:val="0"/>
              <w:marBottom w:val="0"/>
              <w:divBdr>
                <w:top w:val="none" w:sz="0" w:space="0" w:color="auto"/>
                <w:left w:val="none" w:sz="0" w:space="0" w:color="auto"/>
                <w:bottom w:val="none" w:sz="0" w:space="0" w:color="auto"/>
                <w:right w:val="none" w:sz="0" w:space="0" w:color="auto"/>
              </w:divBdr>
            </w:div>
            <w:div w:id="318190435">
              <w:marLeft w:val="0"/>
              <w:marRight w:val="0"/>
              <w:marTop w:val="0"/>
              <w:marBottom w:val="0"/>
              <w:divBdr>
                <w:top w:val="none" w:sz="0" w:space="0" w:color="auto"/>
                <w:left w:val="none" w:sz="0" w:space="0" w:color="auto"/>
                <w:bottom w:val="none" w:sz="0" w:space="0" w:color="auto"/>
                <w:right w:val="none" w:sz="0" w:space="0" w:color="auto"/>
              </w:divBdr>
            </w:div>
            <w:div w:id="1145388255">
              <w:marLeft w:val="0"/>
              <w:marRight w:val="0"/>
              <w:marTop w:val="0"/>
              <w:marBottom w:val="0"/>
              <w:divBdr>
                <w:top w:val="none" w:sz="0" w:space="0" w:color="auto"/>
                <w:left w:val="none" w:sz="0" w:space="0" w:color="auto"/>
                <w:bottom w:val="none" w:sz="0" w:space="0" w:color="auto"/>
                <w:right w:val="none" w:sz="0" w:space="0" w:color="auto"/>
              </w:divBdr>
            </w:div>
            <w:div w:id="1490440280">
              <w:marLeft w:val="0"/>
              <w:marRight w:val="0"/>
              <w:marTop w:val="0"/>
              <w:marBottom w:val="0"/>
              <w:divBdr>
                <w:top w:val="none" w:sz="0" w:space="0" w:color="auto"/>
                <w:left w:val="none" w:sz="0" w:space="0" w:color="auto"/>
                <w:bottom w:val="none" w:sz="0" w:space="0" w:color="auto"/>
                <w:right w:val="none" w:sz="0" w:space="0" w:color="auto"/>
              </w:divBdr>
            </w:div>
            <w:div w:id="1625162235">
              <w:marLeft w:val="0"/>
              <w:marRight w:val="0"/>
              <w:marTop w:val="0"/>
              <w:marBottom w:val="0"/>
              <w:divBdr>
                <w:top w:val="none" w:sz="0" w:space="0" w:color="auto"/>
                <w:left w:val="none" w:sz="0" w:space="0" w:color="auto"/>
                <w:bottom w:val="none" w:sz="0" w:space="0" w:color="auto"/>
                <w:right w:val="none" w:sz="0" w:space="0" w:color="auto"/>
              </w:divBdr>
            </w:div>
            <w:div w:id="1893803801">
              <w:marLeft w:val="0"/>
              <w:marRight w:val="0"/>
              <w:marTop w:val="0"/>
              <w:marBottom w:val="0"/>
              <w:divBdr>
                <w:top w:val="none" w:sz="0" w:space="0" w:color="auto"/>
                <w:left w:val="none" w:sz="0" w:space="0" w:color="auto"/>
                <w:bottom w:val="none" w:sz="0" w:space="0" w:color="auto"/>
                <w:right w:val="none" w:sz="0" w:space="0" w:color="auto"/>
              </w:divBdr>
            </w:div>
            <w:div w:id="1990816584">
              <w:marLeft w:val="0"/>
              <w:marRight w:val="0"/>
              <w:marTop w:val="0"/>
              <w:marBottom w:val="0"/>
              <w:divBdr>
                <w:top w:val="none" w:sz="0" w:space="0" w:color="auto"/>
                <w:left w:val="none" w:sz="0" w:space="0" w:color="auto"/>
                <w:bottom w:val="none" w:sz="0" w:space="0" w:color="auto"/>
                <w:right w:val="none" w:sz="0" w:space="0" w:color="auto"/>
              </w:divBdr>
            </w:div>
          </w:divsChild>
        </w:div>
        <w:div w:id="1178542214">
          <w:marLeft w:val="0"/>
          <w:marRight w:val="0"/>
          <w:marTop w:val="0"/>
          <w:marBottom w:val="0"/>
          <w:divBdr>
            <w:top w:val="none" w:sz="0" w:space="0" w:color="auto"/>
            <w:left w:val="none" w:sz="0" w:space="0" w:color="auto"/>
            <w:bottom w:val="none" w:sz="0" w:space="0" w:color="auto"/>
            <w:right w:val="none" w:sz="0" w:space="0" w:color="auto"/>
          </w:divBdr>
          <w:divsChild>
            <w:div w:id="1158957710">
              <w:marLeft w:val="0"/>
              <w:marRight w:val="0"/>
              <w:marTop w:val="0"/>
              <w:marBottom w:val="0"/>
              <w:divBdr>
                <w:top w:val="none" w:sz="0" w:space="0" w:color="auto"/>
                <w:left w:val="none" w:sz="0" w:space="0" w:color="auto"/>
                <w:bottom w:val="none" w:sz="0" w:space="0" w:color="auto"/>
                <w:right w:val="none" w:sz="0" w:space="0" w:color="auto"/>
              </w:divBdr>
            </w:div>
          </w:divsChild>
        </w:div>
        <w:div w:id="1179541494">
          <w:marLeft w:val="0"/>
          <w:marRight w:val="0"/>
          <w:marTop w:val="0"/>
          <w:marBottom w:val="0"/>
          <w:divBdr>
            <w:top w:val="none" w:sz="0" w:space="0" w:color="auto"/>
            <w:left w:val="none" w:sz="0" w:space="0" w:color="auto"/>
            <w:bottom w:val="none" w:sz="0" w:space="0" w:color="auto"/>
            <w:right w:val="none" w:sz="0" w:space="0" w:color="auto"/>
          </w:divBdr>
          <w:divsChild>
            <w:div w:id="1992364739">
              <w:marLeft w:val="0"/>
              <w:marRight w:val="0"/>
              <w:marTop w:val="0"/>
              <w:marBottom w:val="0"/>
              <w:divBdr>
                <w:top w:val="none" w:sz="0" w:space="0" w:color="auto"/>
                <w:left w:val="none" w:sz="0" w:space="0" w:color="auto"/>
                <w:bottom w:val="none" w:sz="0" w:space="0" w:color="auto"/>
                <w:right w:val="none" w:sz="0" w:space="0" w:color="auto"/>
              </w:divBdr>
            </w:div>
          </w:divsChild>
        </w:div>
        <w:div w:id="1180506407">
          <w:marLeft w:val="0"/>
          <w:marRight w:val="0"/>
          <w:marTop w:val="0"/>
          <w:marBottom w:val="0"/>
          <w:divBdr>
            <w:top w:val="none" w:sz="0" w:space="0" w:color="auto"/>
            <w:left w:val="none" w:sz="0" w:space="0" w:color="auto"/>
            <w:bottom w:val="none" w:sz="0" w:space="0" w:color="auto"/>
            <w:right w:val="none" w:sz="0" w:space="0" w:color="auto"/>
          </w:divBdr>
          <w:divsChild>
            <w:div w:id="1502038396">
              <w:marLeft w:val="0"/>
              <w:marRight w:val="0"/>
              <w:marTop w:val="0"/>
              <w:marBottom w:val="0"/>
              <w:divBdr>
                <w:top w:val="none" w:sz="0" w:space="0" w:color="auto"/>
                <w:left w:val="none" w:sz="0" w:space="0" w:color="auto"/>
                <w:bottom w:val="none" w:sz="0" w:space="0" w:color="auto"/>
                <w:right w:val="none" w:sz="0" w:space="0" w:color="auto"/>
              </w:divBdr>
            </w:div>
          </w:divsChild>
        </w:div>
        <w:div w:id="1180701143">
          <w:marLeft w:val="0"/>
          <w:marRight w:val="0"/>
          <w:marTop w:val="0"/>
          <w:marBottom w:val="0"/>
          <w:divBdr>
            <w:top w:val="none" w:sz="0" w:space="0" w:color="auto"/>
            <w:left w:val="none" w:sz="0" w:space="0" w:color="auto"/>
            <w:bottom w:val="none" w:sz="0" w:space="0" w:color="auto"/>
            <w:right w:val="none" w:sz="0" w:space="0" w:color="auto"/>
          </w:divBdr>
          <w:divsChild>
            <w:div w:id="45643389">
              <w:marLeft w:val="0"/>
              <w:marRight w:val="0"/>
              <w:marTop w:val="0"/>
              <w:marBottom w:val="0"/>
              <w:divBdr>
                <w:top w:val="none" w:sz="0" w:space="0" w:color="auto"/>
                <w:left w:val="none" w:sz="0" w:space="0" w:color="auto"/>
                <w:bottom w:val="none" w:sz="0" w:space="0" w:color="auto"/>
                <w:right w:val="none" w:sz="0" w:space="0" w:color="auto"/>
              </w:divBdr>
            </w:div>
          </w:divsChild>
        </w:div>
        <w:div w:id="1180781248">
          <w:marLeft w:val="0"/>
          <w:marRight w:val="0"/>
          <w:marTop w:val="0"/>
          <w:marBottom w:val="0"/>
          <w:divBdr>
            <w:top w:val="none" w:sz="0" w:space="0" w:color="auto"/>
            <w:left w:val="none" w:sz="0" w:space="0" w:color="auto"/>
            <w:bottom w:val="none" w:sz="0" w:space="0" w:color="auto"/>
            <w:right w:val="none" w:sz="0" w:space="0" w:color="auto"/>
          </w:divBdr>
          <w:divsChild>
            <w:div w:id="1486043455">
              <w:marLeft w:val="0"/>
              <w:marRight w:val="0"/>
              <w:marTop w:val="0"/>
              <w:marBottom w:val="0"/>
              <w:divBdr>
                <w:top w:val="none" w:sz="0" w:space="0" w:color="auto"/>
                <w:left w:val="none" w:sz="0" w:space="0" w:color="auto"/>
                <w:bottom w:val="none" w:sz="0" w:space="0" w:color="auto"/>
                <w:right w:val="none" w:sz="0" w:space="0" w:color="auto"/>
              </w:divBdr>
            </w:div>
          </w:divsChild>
        </w:div>
        <w:div w:id="1181701868">
          <w:marLeft w:val="0"/>
          <w:marRight w:val="0"/>
          <w:marTop w:val="0"/>
          <w:marBottom w:val="0"/>
          <w:divBdr>
            <w:top w:val="none" w:sz="0" w:space="0" w:color="auto"/>
            <w:left w:val="none" w:sz="0" w:space="0" w:color="auto"/>
            <w:bottom w:val="none" w:sz="0" w:space="0" w:color="auto"/>
            <w:right w:val="none" w:sz="0" w:space="0" w:color="auto"/>
          </w:divBdr>
          <w:divsChild>
            <w:div w:id="1471291279">
              <w:marLeft w:val="0"/>
              <w:marRight w:val="0"/>
              <w:marTop w:val="0"/>
              <w:marBottom w:val="0"/>
              <w:divBdr>
                <w:top w:val="none" w:sz="0" w:space="0" w:color="auto"/>
                <w:left w:val="none" w:sz="0" w:space="0" w:color="auto"/>
                <w:bottom w:val="none" w:sz="0" w:space="0" w:color="auto"/>
                <w:right w:val="none" w:sz="0" w:space="0" w:color="auto"/>
              </w:divBdr>
            </w:div>
          </w:divsChild>
        </w:div>
        <w:div w:id="1182814967">
          <w:marLeft w:val="0"/>
          <w:marRight w:val="0"/>
          <w:marTop w:val="0"/>
          <w:marBottom w:val="0"/>
          <w:divBdr>
            <w:top w:val="none" w:sz="0" w:space="0" w:color="auto"/>
            <w:left w:val="none" w:sz="0" w:space="0" w:color="auto"/>
            <w:bottom w:val="none" w:sz="0" w:space="0" w:color="auto"/>
            <w:right w:val="none" w:sz="0" w:space="0" w:color="auto"/>
          </w:divBdr>
          <w:divsChild>
            <w:div w:id="1556231544">
              <w:marLeft w:val="0"/>
              <w:marRight w:val="0"/>
              <w:marTop w:val="0"/>
              <w:marBottom w:val="0"/>
              <w:divBdr>
                <w:top w:val="none" w:sz="0" w:space="0" w:color="auto"/>
                <w:left w:val="none" w:sz="0" w:space="0" w:color="auto"/>
                <w:bottom w:val="none" w:sz="0" w:space="0" w:color="auto"/>
                <w:right w:val="none" w:sz="0" w:space="0" w:color="auto"/>
              </w:divBdr>
            </w:div>
          </w:divsChild>
        </w:div>
        <w:div w:id="1183125096">
          <w:marLeft w:val="0"/>
          <w:marRight w:val="0"/>
          <w:marTop w:val="0"/>
          <w:marBottom w:val="0"/>
          <w:divBdr>
            <w:top w:val="none" w:sz="0" w:space="0" w:color="auto"/>
            <w:left w:val="none" w:sz="0" w:space="0" w:color="auto"/>
            <w:bottom w:val="none" w:sz="0" w:space="0" w:color="auto"/>
            <w:right w:val="none" w:sz="0" w:space="0" w:color="auto"/>
          </w:divBdr>
          <w:divsChild>
            <w:div w:id="1972707749">
              <w:marLeft w:val="0"/>
              <w:marRight w:val="0"/>
              <w:marTop w:val="0"/>
              <w:marBottom w:val="0"/>
              <w:divBdr>
                <w:top w:val="none" w:sz="0" w:space="0" w:color="auto"/>
                <w:left w:val="none" w:sz="0" w:space="0" w:color="auto"/>
                <w:bottom w:val="none" w:sz="0" w:space="0" w:color="auto"/>
                <w:right w:val="none" w:sz="0" w:space="0" w:color="auto"/>
              </w:divBdr>
            </w:div>
          </w:divsChild>
        </w:div>
        <w:div w:id="1184129083">
          <w:marLeft w:val="0"/>
          <w:marRight w:val="0"/>
          <w:marTop w:val="0"/>
          <w:marBottom w:val="0"/>
          <w:divBdr>
            <w:top w:val="none" w:sz="0" w:space="0" w:color="auto"/>
            <w:left w:val="none" w:sz="0" w:space="0" w:color="auto"/>
            <w:bottom w:val="none" w:sz="0" w:space="0" w:color="auto"/>
            <w:right w:val="none" w:sz="0" w:space="0" w:color="auto"/>
          </w:divBdr>
          <w:divsChild>
            <w:div w:id="930940750">
              <w:marLeft w:val="0"/>
              <w:marRight w:val="0"/>
              <w:marTop w:val="0"/>
              <w:marBottom w:val="0"/>
              <w:divBdr>
                <w:top w:val="none" w:sz="0" w:space="0" w:color="auto"/>
                <w:left w:val="none" w:sz="0" w:space="0" w:color="auto"/>
                <w:bottom w:val="none" w:sz="0" w:space="0" w:color="auto"/>
                <w:right w:val="none" w:sz="0" w:space="0" w:color="auto"/>
              </w:divBdr>
            </w:div>
          </w:divsChild>
        </w:div>
        <w:div w:id="1184248067">
          <w:marLeft w:val="0"/>
          <w:marRight w:val="0"/>
          <w:marTop w:val="0"/>
          <w:marBottom w:val="0"/>
          <w:divBdr>
            <w:top w:val="none" w:sz="0" w:space="0" w:color="auto"/>
            <w:left w:val="none" w:sz="0" w:space="0" w:color="auto"/>
            <w:bottom w:val="none" w:sz="0" w:space="0" w:color="auto"/>
            <w:right w:val="none" w:sz="0" w:space="0" w:color="auto"/>
          </w:divBdr>
          <w:divsChild>
            <w:div w:id="67314856">
              <w:marLeft w:val="0"/>
              <w:marRight w:val="0"/>
              <w:marTop w:val="0"/>
              <w:marBottom w:val="0"/>
              <w:divBdr>
                <w:top w:val="none" w:sz="0" w:space="0" w:color="auto"/>
                <w:left w:val="none" w:sz="0" w:space="0" w:color="auto"/>
                <w:bottom w:val="none" w:sz="0" w:space="0" w:color="auto"/>
                <w:right w:val="none" w:sz="0" w:space="0" w:color="auto"/>
              </w:divBdr>
            </w:div>
          </w:divsChild>
        </w:div>
        <w:div w:id="1184395129">
          <w:marLeft w:val="0"/>
          <w:marRight w:val="0"/>
          <w:marTop w:val="0"/>
          <w:marBottom w:val="0"/>
          <w:divBdr>
            <w:top w:val="none" w:sz="0" w:space="0" w:color="auto"/>
            <w:left w:val="none" w:sz="0" w:space="0" w:color="auto"/>
            <w:bottom w:val="none" w:sz="0" w:space="0" w:color="auto"/>
            <w:right w:val="none" w:sz="0" w:space="0" w:color="auto"/>
          </w:divBdr>
          <w:divsChild>
            <w:div w:id="828596418">
              <w:marLeft w:val="0"/>
              <w:marRight w:val="0"/>
              <w:marTop w:val="0"/>
              <w:marBottom w:val="0"/>
              <w:divBdr>
                <w:top w:val="none" w:sz="0" w:space="0" w:color="auto"/>
                <w:left w:val="none" w:sz="0" w:space="0" w:color="auto"/>
                <w:bottom w:val="none" w:sz="0" w:space="0" w:color="auto"/>
                <w:right w:val="none" w:sz="0" w:space="0" w:color="auto"/>
              </w:divBdr>
            </w:div>
            <w:div w:id="994988506">
              <w:marLeft w:val="0"/>
              <w:marRight w:val="0"/>
              <w:marTop w:val="0"/>
              <w:marBottom w:val="0"/>
              <w:divBdr>
                <w:top w:val="none" w:sz="0" w:space="0" w:color="auto"/>
                <w:left w:val="none" w:sz="0" w:space="0" w:color="auto"/>
                <w:bottom w:val="none" w:sz="0" w:space="0" w:color="auto"/>
                <w:right w:val="none" w:sz="0" w:space="0" w:color="auto"/>
              </w:divBdr>
            </w:div>
            <w:div w:id="1887444902">
              <w:marLeft w:val="0"/>
              <w:marRight w:val="0"/>
              <w:marTop w:val="0"/>
              <w:marBottom w:val="0"/>
              <w:divBdr>
                <w:top w:val="none" w:sz="0" w:space="0" w:color="auto"/>
                <w:left w:val="none" w:sz="0" w:space="0" w:color="auto"/>
                <w:bottom w:val="none" w:sz="0" w:space="0" w:color="auto"/>
                <w:right w:val="none" w:sz="0" w:space="0" w:color="auto"/>
              </w:divBdr>
            </w:div>
          </w:divsChild>
        </w:div>
        <w:div w:id="1184974665">
          <w:marLeft w:val="0"/>
          <w:marRight w:val="0"/>
          <w:marTop w:val="0"/>
          <w:marBottom w:val="0"/>
          <w:divBdr>
            <w:top w:val="none" w:sz="0" w:space="0" w:color="auto"/>
            <w:left w:val="none" w:sz="0" w:space="0" w:color="auto"/>
            <w:bottom w:val="none" w:sz="0" w:space="0" w:color="auto"/>
            <w:right w:val="none" w:sz="0" w:space="0" w:color="auto"/>
          </w:divBdr>
          <w:divsChild>
            <w:div w:id="1945729591">
              <w:marLeft w:val="0"/>
              <w:marRight w:val="0"/>
              <w:marTop w:val="0"/>
              <w:marBottom w:val="0"/>
              <w:divBdr>
                <w:top w:val="none" w:sz="0" w:space="0" w:color="auto"/>
                <w:left w:val="none" w:sz="0" w:space="0" w:color="auto"/>
                <w:bottom w:val="none" w:sz="0" w:space="0" w:color="auto"/>
                <w:right w:val="none" w:sz="0" w:space="0" w:color="auto"/>
              </w:divBdr>
            </w:div>
          </w:divsChild>
        </w:div>
        <w:div w:id="1189026399">
          <w:marLeft w:val="0"/>
          <w:marRight w:val="0"/>
          <w:marTop w:val="0"/>
          <w:marBottom w:val="0"/>
          <w:divBdr>
            <w:top w:val="none" w:sz="0" w:space="0" w:color="auto"/>
            <w:left w:val="none" w:sz="0" w:space="0" w:color="auto"/>
            <w:bottom w:val="none" w:sz="0" w:space="0" w:color="auto"/>
            <w:right w:val="none" w:sz="0" w:space="0" w:color="auto"/>
          </w:divBdr>
          <w:divsChild>
            <w:div w:id="2023848326">
              <w:marLeft w:val="0"/>
              <w:marRight w:val="0"/>
              <w:marTop w:val="0"/>
              <w:marBottom w:val="0"/>
              <w:divBdr>
                <w:top w:val="none" w:sz="0" w:space="0" w:color="auto"/>
                <w:left w:val="none" w:sz="0" w:space="0" w:color="auto"/>
                <w:bottom w:val="none" w:sz="0" w:space="0" w:color="auto"/>
                <w:right w:val="none" w:sz="0" w:space="0" w:color="auto"/>
              </w:divBdr>
            </w:div>
          </w:divsChild>
        </w:div>
        <w:div w:id="1189224053">
          <w:marLeft w:val="0"/>
          <w:marRight w:val="0"/>
          <w:marTop w:val="0"/>
          <w:marBottom w:val="0"/>
          <w:divBdr>
            <w:top w:val="none" w:sz="0" w:space="0" w:color="auto"/>
            <w:left w:val="none" w:sz="0" w:space="0" w:color="auto"/>
            <w:bottom w:val="none" w:sz="0" w:space="0" w:color="auto"/>
            <w:right w:val="none" w:sz="0" w:space="0" w:color="auto"/>
          </w:divBdr>
          <w:divsChild>
            <w:div w:id="1747142616">
              <w:marLeft w:val="0"/>
              <w:marRight w:val="0"/>
              <w:marTop w:val="0"/>
              <w:marBottom w:val="0"/>
              <w:divBdr>
                <w:top w:val="none" w:sz="0" w:space="0" w:color="auto"/>
                <w:left w:val="none" w:sz="0" w:space="0" w:color="auto"/>
                <w:bottom w:val="none" w:sz="0" w:space="0" w:color="auto"/>
                <w:right w:val="none" w:sz="0" w:space="0" w:color="auto"/>
              </w:divBdr>
            </w:div>
          </w:divsChild>
        </w:div>
        <w:div w:id="1189560729">
          <w:marLeft w:val="0"/>
          <w:marRight w:val="0"/>
          <w:marTop w:val="0"/>
          <w:marBottom w:val="0"/>
          <w:divBdr>
            <w:top w:val="none" w:sz="0" w:space="0" w:color="auto"/>
            <w:left w:val="none" w:sz="0" w:space="0" w:color="auto"/>
            <w:bottom w:val="none" w:sz="0" w:space="0" w:color="auto"/>
            <w:right w:val="none" w:sz="0" w:space="0" w:color="auto"/>
          </w:divBdr>
          <w:divsChild>
            <w:div w:id="263342037">
              <w:marLeft w:val="0"/>
              <w:marRight w:val="0"/>
              <w:marTop w:val="0"/>
              <w:marBottom w:val="0"/>
              <w:divBdr>
                <w:top w:val="none" w:sz="0" w:space="0" w:color="auto"/>
                <w:left w:val="none" w:sz="0" w:space="0" w:color="auto"/>
                <w:bottom w:val="none" w:sz="0" w:space="0" w:color="auto"/>
                <w:right w:val="none" w:sz="0" w:space="0" w:color="auto"/>
              </w:divBdr>
            </w:div>
          </w:divsChild>
        </w:div>
        <w:div w:id="1190147879">
          <w:marLeft w:val="0"/>
          <w:marRight w:val="0"/>
          <w:marTop w:val="0"/>
          <w:marBottom w:val="0"/>
          <w:divBdr>
            <w:top w:val="none" w:sz="0" w:space="0" w:color="auto"/>
            <w:left w:val="none" w:sz="0" w:space="0" w:color="auto"/>
            <w:bottom w:val="none" w:sz="0" w:space="0" w:color="auto"/>
            <w:right w:val="none" w:sz="0" w:space="0" w:color="auto"/>
          </w:divBdr>
          <w:divsChild>
            <w:div w:id="1887175982">
              <w:marLeft w:val="0"/>
              <w:marRight w:val="0"/>
              <w:marTop w:val="0"/>
              <w:marBottom w:val="0"/>
              <w:divBdr>
                <w:top w:val="none" w:sz="0" w:space="0" w:color="auto"/>
                <w:left w:val="none" w:sz="0" w:space="0" w:color="auto"/>
                <w:bottom w:val="none" w:sz="0" w:space="0" w:color="auto"/>
                <w:right w:val="none" w:sz="0" w:space="0" w:color="auto"/>
              </w:divBdr>
            </w:div>
          </w:divsChild>
        </w:div>
        <w:div w:id="1190291979">
          <w:marLeft w:val="0"/>
          <w:marRight w:val="0"/>
          <w:marTop w:val="0"/>
          <w:marBottom w:val="0"/>
          <w:divBdr>
            <w:top w:val="none" w:sz="0" w:space="0" w:color="auto"/>
            <w:left w:val="none" w:sz="0" w:space="0" w:color="auto"/>
            <w:bottom w:val="none" w:sz="0" w:space="0" w:color="auto"/>
            <w:right w:val="none" w:sz="0" w:space="0" w:color="auto"/>
          </w:divBdr>
          <w:divsChild>
            <w:div w:id="776943832">
              <w:marLeft w:val="0"/>
              <w:marRight w:val="0"/>
              <w:marTop w:val="0"/>
              <w:marBottom w:val="0"/>
              <w:divBdr>
                <w:top w:val="none" w:sz="0" w:space="0" w:color="auto"/>
                <w:left w:val="none" w:sz="0" w:space="0" w:color="auto"/>
                <w:bottom w:val="none" w:sz="0" w:space="0" w:color="auto"/>
                <w:right w:val="none" w:sz="0" w:space="0" w:color="auto"/>
              </w:divBdr>
            </w:div>
          </w:divsChild>
        </w:div>
        <w:div w:id="1190683422">
          <w:marLeft w:val="0"/>
          <w:marRight w:val="0"/>
          <w:marTop w:val="0"/>
          <w:marBottom w:val="0"/>
          <w:divBdr>
            <w:top w:val="none" w:sz="0" w:space="0" w:color="auto"/>
            <w:left w:val="none" w:sz="0" w:space="0" w:color="auto"/>
            <w:bottom w:val="none" w:sz="0" w:space="0" w:color="auto"/>
            <w:right w:val="none" w:sz="0" w:space="0" w:color="auto"/>
          </w:divBdr>
          <w:divsChild>
            <w:div w:id="2073044713">
              <w:marLeft w:val="0"/>
              <w:marRight w:val="0"/>
              <w:marTop w:val="0"/>
              <w:marBottom w:val="0"/>
              <w:divBdr>
                <w:top w:val="none" w:sz="0" w:space="0" w:color="auto"/>
                <w:left w:val="none" w:sz="0" w:space="0" w:color="auto"/>
                <w:bottom w:val="none" w:sz="0" w:space="0" w:color="auto"/>
                <w:right w:val="none" w:sz="0" w:space="0" w:color="auto"/>
              </w:divBdr>
            </w:div>
          </w:divsChild>
        </w:div>
        <w:div w:id="1190726145">
          <w:marLeft w:val="0"/>
          <w:marRight w:val="0"/>
          <w:marTop w:val="0"/>
          <w:marBottom w:val="0"/>
          <w:divBdr>
            <w:top w:val="none" w:sz="0" w:space="0" w:color="auto"/>
            <w:left w:val="none" w:sz="0" w:space="0" w:color="auto"/>
            <w:bottom w:val="none" w:sz="0" w:space="0" w:color="auto"/>
            <w:right w:val="none" w:sz="0" w:space="0" w:color="auto"/>
          </w:divBdr>
          <w:divsChild>
            <w:div w:id="2061784352">
              <w:marLeft w:val="0"/>
              <w:marRight w:val="0"/>
              <w:marTop w:val="0"/>
              <w:marBottom w:val="0"/>
              <w:divBdr>
                <w:top w:val="none" w:sz="0" w:space="0" w:color="auto"/>
                <w:left w:val="none" w:sz="0" w:space="0" w:color="auto"/>
                <w:bottom w:val="none" w:sz="0" w:space="0" w:color="auto"/>
                <w:right w:val="none" w:sz="0" w:space="0" w:color="auto"/>
              </w:divBdr>
            </w:div>
          </w:divsChild>
        </w:div>
        <w:div w:id="1191919667">
          <w:marLeft w:val="0"/>
          <w:marRight w:val="0"/>
          <w:marTop w:val="0"/>
          <w:marBottom w:val="0"/>
          <w:divBdr>
            <w:top w:val="none" w:sz="0" w:space="0" w:color="auto"/>
            <w:left w:val="none" w:sz="0" w:space="0" w:color="auto"/>
            <w:bottom w:val="none" w:sz="0" w:space="0" w:color="auto"/>
            <w:right w:val="none" w:sz="0" w:space="0" w:color="auto"/>
          </w:divBdr>
          <w:divsChild>
            <w:div w:id="648436671">
              <w:marLeft w:val="0"/>
              <w:marRight w:val="0"/>
              <w:marTop w:val="0"/>
              <w:marBottom w:val="0"/>
              <w:divBdr>
                <w:top w:val="none" w:sz="0" w:space="0" w:color="auto"/>
                <w:left w:val="none" w:sz="0" w:space="0" w:color="auto"/>
                <w:bottom w:val="none" w:sz="0" w:space="0" w:color="auto"/>
                <w:right w:val="none" w:sz="0" w:space="0" w:color="auto"/>
              </w:divBdr>
            </w:div>
          </w:divsChild>
        </w:div>
        <w:div w:id="1193297924">
          <w:marLeft w:val="0"/>
          <w:marRight w:val="0"/>
          <w:marTop w:val="0"/>
          <w:marBottom w:val="0"/>
          <w:divBdr>
            <w:top w:val="none" w:sz="0" w:space="0" w:color="auto"/>
            <w:left w:val="none" w:sz="0" w:space="0" w:color="auto"/>
            <w:bottom w:val="none" w:sz="0" w:space="0" w:color="auto"/>
            <w:right w:val="none" w:sz="0" w:space="0" w:color="auto"/>
          </w:divBdr>
          <w:divsChild>
            <w:div w:id="1865051799">
              <w:marLeft w:val="0"/>
              <w:marRight w:val="0"/>
              <w:marTop w:val="0"/>
              <w:marBottom w:val="0"/>
              <w:divBdr>
                <w:top w:val="none" w:sz="0" w:space="0" w:color="auto"/>
                <w:left w:val="none" w:sz="0" w:space="0" w:color="auto"/>
                <w:bottom w:val="none" w:sz="0" w:space="0" w:color="auto"/>
                <w:right w:val="none" w:sz="0" w:space="0" w:color="auto"/>
              </w:divBdr>
            </w:div>
          </w:divsChild>
        </w:div>
        <w:div w:id="1193345056">
          <w:marLeft w:val="0"/>
          <w:marRight w:val="0"/>
          <w:marTop w:val="0"/>
          <w:marBottom w:val="0"/>
          <w:divBdr>
            <w:top w:val="none" w:sz="0" w:space="0" w:color="auto"/>
            <w:left w:val="none" w:sz="0" w:space="0" w:color="auto"/>
            <w:bottom w:val="none" w:sz="0" w:space="0" w:color="auto"/>
            <w:right w:val="none" w:sz="0" w:space="0" w:color="auto"/>
          </w:divBdr>
          <w:divsChild>
            <w:div w:id="1776511876">
              <w:marLeft w:val="0"/>
              <w:marRight w:val="0"/>
              <w:marTop w:val="0"/>
              <w:marBottom w:val="0"/>
              <w:divBdr>
                <w:top w:val="none" w:sz="0" w:space="0" w:color="auto"/>
                <w:left w:val="none" w:sz="0" w:space="0" w:color="auto"/>
                <w:bottom w:val="none" w:sz="0" w:space="0" w:color="auto"/>
                <w:right w:val="none" w:sz="0" w:space="0" w:color="auto"/>
              </w:divBdr>
            </w:div>
          </w:divsChild>
        </w:div>
        <w:div w:id="1193568122">
          <w:marLeft w:val="0"/>
          <w:marRight w:val="0"/>
          <w:marTop w:val="0"/>
          <w:marBottom w:val="0"/>
          <w:divBdr>
            <w:top w:val="none" w:sz="0" w:space="0" w:color="auto"/>
            <w:left w:val="none" w:sz="0" w:space="0" w:color="auto"/>
            <w:bottom w:val="none" w:sz="0" w:space="0" w:color="auto"/>
            <w:right w:val="none" w:sz="0" w:space="0" w:color="auto"/>
          </w:divBdr>
          <w:divsChild>
            <w:div w:id="499152479">
              <w:marLeft w:val="0"/>
              <w:marRight w:val="0"/>
              <w:marTop w:val="0"/>
              <w:marBottom w:val="0"/>
              <w:divBdr>
                <w:top w:val="none" w:sz="0" w:space="0" w:color="auto"/>
                <w:left w:val="none" w:sz="0" w:space="0" w:color="auto"/>
                <w:bottom w:val="none" w:sz="0" w:space="0" w:color="auto"/>
                <w:right w:val="none" w:sz="0" w:space="0" w:color="auto"/>
              </w:divBdr>
            </w:div>
          </w:divsChild>
        </w:div>
        <w:div w:id="1195533534">
          <w:marLeft w:val="0"/>
          <w:marRight w:val="0"/>
          <w:marTop w:val="0"/>
          <w:marBottom w:val="0"/>
          <w:divBdr>
            <w:top w:val="none" w:sz="0" w:space="0" w:color="auto"/>
            <w:left w:val="none" w:sz="0" w:space="0" w:color="auto"/>
            <w:bottom w:val="none" w:sz="0" w:space="0" w:color="auto"/>
            <w:right w:val="none" w:sz="0" w:space="0" w:color="auto"/>
          </w:divBdr>
          <w:divsChild>
            <w:div w:id="364062000">
              <w:marLeft w:val="0"/>
              <w:marRight w:val="0"/>
              <w:marTop w:val="0"/>
              <w:marBottom w:val="0"/>
              <w:divBdr>
                <w:top w:val="none" w:sz="0" w:space="0" w:color="auto"/>
                <w:left w:val="none" w:sz="0" w:space="0" w:color="auto"/>
                <w:bottom w:val="none" w:sz="0" w:space="0" w:color="auto"/>
                <w:right w:val="none" w:sz="0" w:space="0" w:color="auto"/>
              </w:divBdr>
            </w:div>
            <w:div w:id="2008357341">
              <w:marLeft w:val="0"/>
              <w:marRight w:val="0"/>
              <w:marTop w:val="0"/>
              <w:marBottom w:val="0"/>
              <w:divBdr>
                <w:top w:val="none" w:sz="0" w:space="0" w:color="auto"/>
                <w:left w:val="none" w:sz="0" w:space="0" w:color="auto"/>
                <w:bottom w:val="none" w:sz="0" w:space="0" w:color="auto"/>
                <w:right w:val="none" w:sz="0" w:space="0" w:color="auto"/>
              </w:divBdr>
            </w:div>
            <w:div w:id="2010131103">
              <w:marLeft w:val="0"/>
              <w:marRight w:val="0"/>
              <w:marTop w:val="0"/>
              <w:marBottom w:val="0"/>
              <w:divBdr>
                <w:top w:val="none" w:sz="0" w:space="0" w:color="auto"/>
                <w:left w:val="none" w:sz="0" w:space="0" w:color="auto"/>
                <w:bottom w:val="none" w:sz="0" w:space="0" w:color="auto"/>
                <w:right w:val="none" w:sz="0" w:space="0" w:color="auto"/>
              </w:divBdr>
            </w:div>
          </w:divsChild>
        </w:div>
        <w:div w:id="1195919600">
          <w:marLeft w:val="0"/>
          <w:marRight w:val="0"/>
          <w:marTop w:val="0"/>
          <w:marBottom w:val="0"/>
          <w:divBdr>
            <w:top w:val="none" w:sz="0" w:space="0" w:color="auto"/>
            <w:left w:val="none" w:sz="0" w:space="0" w:color="auto"/>
            <w:bottom w:val="none" w:sz="0" w:space="0" w:color="auto"/>
            <w:right w:val="none" w:sz="0" w:space="0" w:color="auto"/>
          </w:divBdr>
          <w:divsChild>
            <w:div w:id="1914006984">
              <w:marLeft w:val="0"/>
              <w:marRight w:val="0"/>
              <w:marTop w:val="0"/>
              <w:marBottom w:val="0"/>
              <w:divBdr>
                <w:top w:val="none" w:sz="0" w:space="0" w:color="auto"/>
                <w:left w:val="none" w:sz="0" w:space="0" w:color="auto"/>
                <w:bottom w:val="none" w:sz="0" w:space="0" w:color="auto"/>
                <w:right w:val="none" w:sz="0" w:space="0" w:color="auto"/>
              </w:divBdr>
            </w:div>
          </w:divsChild>
        </w:div>
        <w:div w:id="1196650277">
          <w:marLeft w:val="0"/>
          <w:marRight w:val="0"/>
          <w:marTop w:val="0"/>
          <w:marBottom w:val="0"/>
          <w:divBdr>
            <w:top w:val="none" w:sz="0" w:space="0" w:color="auto"/>
            <w:left w:val="none" w:sz="0" w:space="0" w:color="auto"/>
            <w:bottom w:val="none" w:sz="0" w:space="0" w:color="auto"/>
            <w:right w:val="none" w:sz="0" w:space="0" w:color="auto"/>
          </w:divBdr>
          <w:divsChild>
            <w:div w:id="1475677794">
              <w:marLeft w:val="0"/>
              <w:marRight w:val="0"/>
              <w:marTop w:val="0"/>
              <w:marBottom w:val="0"/>
              <w:divBdr>
                <w:top w:val="none" w:sz="0" w:space="0" w:color="auto"/>
                <w:left w:val="none" w:sz="0" w:space="0" w:color="auto"/>
                <w:bottom w:val="none" w:sz="0" w:space="0" w:color="auto"/>
                <w:right w:val="none" w:sz="0" w:space="0" w:color="auto"/>
              </w:divBdr>
            </w:div>
          </w:divsChild>
        </w:div>
        <w:div w:id="1196818834">
          <w:marLeft w:val="0"/>
          <w:marRight w:val="0"/>
          <w:marTop w:val="0"/>
          <w:marBottom w:val="0"/>
          <w:divBdr>
            <w:top w:val="none" w:sz="0" w:space="0" w:color="auto"/>
            <w:left w:val="none" w:sz="0" w:space="0" w:color="auto"/>
            <w:bottom w:val="none" w:sz="0" w:space="0" w:color="auto"/>
            <w:right w:val="none" w:sz="0" w:space="0" w:color="auto"/>
          </w:divBdr>
          <w:divsChild>
            <w:div w:id="915240737">
              <w:marLeft w:val="0"/>
              <w:marRight w:val="0"/>
              <w:marTop w:val="0"/>
              <w:marBottom w:val="0"/>
              <w:divBdr>
                <w:top w:val="none" w:sz="0" w:space="0" w:color="auto"/>
                <w:left w:val="none" w:sz="0" w:space="0" w:color="auto"/>
                <w:bottom w:val="none" w:sz="0" w:space="0" w:color="auto"/>
                <w:right w:val="none" w:sz="0" w:space="0" w:color="auto"/>
              </w:divBdr>
            </w:div>
            <w:div w:id="998192548">
              <w:marLeft w:val="0"/>
              <w:marRight w:val="0"/>
              <w:marTop w:val="0"/>
              <w:marBottom w:val="0"/>
              <w:divBdr>
                <w:top w:val="none" w:sz="0" w:space="0" w:color="auto"/>
                <w:left w:val="none" w:sz="0" w:space="0" w:color="auto"/>
                <w:bottom w:val="none" w:sz="0" w:space="0" w:color="auto"/>
                <w:right w:val="none" w:sz="0" w:space="0" w:color="auto"/>
              </w:divBdr>
            </w:div>
            <w:div w:id="1740591572">
              <w:marLeft w:val="0"/>
              <w:marRight w:val="0"/>
              <w:marTop w:val="0"/>
              <w:marBottom w:val="0"/>
              <w:divBdr>
                <w:top w:val="none" w:sz="0" w:space="0" w:color="auto"/>
                <w:left w:val="none" w:sz="0" w:space="0" w:color="auto"/>
                <w:bottom w:val="none" w:sz="0" w:space="0" w:color="auto"/>
                <w:right w:val="none" w:sz="0" w:space="0" w:color="auto"/>
              </w:divBdr>
            </w:div>
          </w:divsChild>
        </w:div>
        <w:div w:id="1198347573">
          <w:marLeft w:val="0"/>
          <w:marRight w:val="0"/>
          <w:marTop w:val="0"/>
          <w:marBottom w:val="0"/>
          <w:divBdr>
            <w:top w:val="none" w:sz="0" w:space="0" w:color="auto"/>
            <w:left w:val="none" w:sz="0" w:space="0" w:color="auto"/>
            <w:bottom w:val="none" w:sz="0" w:space="0" w:color="auto"/>
            <w:right w:val="none" w:sz="0" w:space="0" w:color="auto"/>
          </w:divBdr>
          <w:divsChild>
            <w:div w:id="1986472541">
              <w:marLeft w:val="0"/>
              <w:marRight w:val="0"/>
              <w:marTop w:val="0"/>
              <w:marBottom w:val="0"/>
              <w:divBdr>
                <w:top w:val="none" w:sz="0" w:space="0" w:color="auto"/>
                <w:left w:val="none" w:sz="0" w:space="0" w:color="auto"/>
                <w:bottom w:val="none" w:sz="0" w:space="0" w:color="auto"/>
                <w:right w:val="none" w:sz="0" w:space="0" w:color="auto"/>
              </w:divBdr>
            </w:div>
          </w:divsChild>
        </w:div>
        <w:div w:id="1198394431">
          <w:marLeft w:val="0"/>
          <w:marRight w:val="0"/>
          <w:marTop w:val="0"/>
          <w:marBottom w:val="0"/>
          <w:divBdr>
            <w:top w:val="none" w:sz="0" w:space="0" w:color="auto"/>
            <w:left w:val="none" w:sz="0" w:space="0" w:color="auto"/>
            <w:bottom w:val="none" w:sz="0" w:space="0" w:color="auto"/>
            <w:right w:val="none" w:sz="0" w:space="0" w:color="auto"/>
          </w:divBdr>
          <w:divsChild>
            <w:div w:id="2139257886">
              <w:marLeft w:val="0"/>
              <w:marRight w:val="0"/>
              <w:marTop w:val="0"/>
              <w:marBottom w:val="0"/>
              <w:divBdr>
                <w:top w:val="none" w:sz="0" w:space="0" w:color="auto"/>
                <w:left w:val="none" w:sz="0" w:space="0" w:color="auto"/>
                <w:bottom w:val="none" w:sz="0" w:space="0" w:color="auto"/>
                <w:right w:val="none" w:sz="0" w:space="0" w:color="auto"/>
              </w:divBdr>
            </w:div>
          </w:divsChild>
        </w:div>
        <w:div w:id="1198547639">
          <w:marLeft w:val="0"/>
          <w:marRight w:val="0"/>
          <w:marTop w:val="0"/>
          <w:marBottom w:val="0"/>
          <w:divBdr>
            <w:top w:val="none" w:sz="0" w:space="0" w:color="auto"/>
            <w:left w:val="none" w:sz="0" w:space="0" w:color="auto"/>
            <w:bottom w:val="none" w:sz="0" w:space="0" w:color="auto"/>
            <w:right w:val="none" w:sz="0" w:space="0" w:color="auto"/>
          </w:divBdr>
          <w:divsChild>
            <w:div w:id="154537656">
              <w:marLeft w:val="0"/>
              <w:marRight w:val="0"/>
              <w:marTop w:val="0"/>
              <w:marBottom w:val="0"/>
              <w:divBdr>
                <w:top w:val="none" w:sz="0" w:space="0" w:color="auto"/>
                <w:left w:val="none" w:sz="0" w:space="0" w:color="auto"/>
                <w:bottom w:val="none" w:sz="0" w:space="0" w:color="auto"/>
                <w:right w:val="none" w:sz="0" w:space="0" w:color="auto"/>
              </w:divBdr>
            </w:div>
          </w:divsChild>
        </w:div>
        <w:div w:id="1199009588">
          <w:marLeft w:val="0"/>
          <w:marRight w:val="0"/>
          <w:marTop w:val="0"/>
          <w:marBottom w:val="0"/>
          <w:divBdr>
            <w:top w:val="none" w:sz="0" w:space="0" w:color="auto"/>
            <w:left w:val="none" w:sz="0" w:space="0" w:color="auto"/>
            <w:bottom w:val="none" w:sz="0" w:space="0" w:color="auto"/>
            <w:right w:val="none" w:sz="0" w:space="0" w:color="auto"/>
          </w:divBdr>
          <w:divsChild>
            <w:div w:id="1853031289">
              <w:marLeft w:val="0"/>
              <w:marRight w:val="0"/>
              <w:marTop w:val="0"/>
              <w:marBottom w:val="0"/>
              <w:divBdr>
                <w:top w:val="none" w:sz="0" w:space="0" w:color="auto"/>
                <w:left w:val="none" w:sz="0" w:space="0" w:color="auto"/>
                <w:bottom w:val="none" w:sz="0" w:space="0" w:color="auto"/>
                <w:right w:val="none" w:sz="0" w:space="0" w:color="auto"/>
              </w:divBdr>
            </w:div>
          </w:divsChild>
        </w:div>
        <w:div w:id="1199273041">
          <w:marLeft w:val="0"/>
          <w:marRight w:val="0"/>
          <w:marTop w:val="0"/>
          <w:marBottom w:val="0"/>
          <w:divBdr>
            <w:top w:val="none" w:sz="0" w:space="0" w:color="auto"/>
            <w:left w:val="none" w:sz="0" w:space="0" w:color="auto"/>
            <w:bottom w:val="none" w:sz="0" w:space="0" w:color="auto"/>
            <w:right w:val="none" w:sz="0" w:space="0" w:color="auto"/>
          </w:divBdr>
          <w:divsChild>
            <w:div w:id="2045866644">
              <w:marLeft w:val="0"/>
              <w:marRight w:val="0"/>
              <w:marTop w:val="0"/>
              <w:marBottom w:val="0"/>
              <w:divBdr>
                <w:top w:val="none" w:sz="0" w:space="0" w:color="auto"/>
                <w:left w:val="none" w:sz="0" w:space="0" w:color="auto"/>
                <w:bottom w:val="none" w:sz="0" w:space="0" w:color="auto"/>
                <w:right w:val="none" w:sz="0" w:space="0" w:color="auto"/>
              </w:divBdr>
            </w:div>
          </w:divsChild>
        </w:div>
        <w:div w:id="1199273331">
          <w:marLeft w:val="0"/>
          <w:marRight w:val="0"/>
          <w:marTop w:val="0"/>
          <w:marBottom w:val="0"/>
          <w:divBdr>
            <w:top w:val="none" w:sz="0" w:space="0" w:color="auto"/>
            <w:left w:val="none" w:sz="0" w:space="0" w:color="auto"/>
            <w:bottom w:val="none" w:sz="0" w:space="0" w:color="auto"/>
            <w:right w:val="none" w:sz="0" w:space="0" w:color="auto"/>
          </w:divBdr>
          <w:divsChild>
            <w:div w:id="2047293002">
              <w:marLeft w:val="0"/>
              <w:marRight w:val="0"/>
              <w:marTop w:val="0"/>
              <w:marBottom w:val="0"/>
              <w:divBdr>
                <w:top w:val="none" w:sz="0" w:space="0" w:color="auto"/>
                <w:left w:val="none" w:sz="0" w:space="0" w:color="auto"/>
                <w:bottom w:val="none" w:sz="0" w:space="0" w:color="auto"/>
                <w:right w:val="none" w:sz="0" w:space="0" w:color="auto"/>
              </w:divBdr>
            </w:div>
          </w:divsChild>
        </w:div>
        <w:div w:id="1199734160">
          <w:marLeft w:val="0"/>
          <w:marRight w:val="0"/>
          <w:marTop w:val="0"/>
          <w:marBottom w:val="0"/>
          <w:divBdr>
            <w:top w:val="none" w:sz="0" w:space="0" w:color="auto"/>
            <w:left w:val="none" w:sz="0" w:space="0" w:color="auto"/>
            <w:bottom w:val="none" w:sz="0" w:space="0" w:color="auto"/>
            <w:right w:val="none" w:sz="0" w:space="0" w:color="auto"/>
          </w:divBdr>
          <w:divsChild>
            <w:div w:id="1149715242">
              <w:marLeft w:val="0"/>
              <w:marRight w:val="0"/>
              <w:marTop w:val="0"/>
              <w:marBottom w:val="0"/>
              <w:divBdr>
                <w:top w:val="none" w:sz="0" w:space="0" w:color="auto"/>
                <w:left w:val="none" w:sz="0" w:space="0" w:color="auto"/>
                <w:bottom w:val="none" w:sz="0" w:space="0" w:color="auto"/>
                <w:right w:val="none" w:sz="0" w:space="0" w:color="auto"/>
              </w:divBdr>
            </w:div>
          </w:divsChild>
        </w:div>
        <w:div w:id="1200780785">
          <w:marLeft w:val="0"/>
          <w:marRight w:val="0"/>
          <w:marTop w:val="0"/>
          <w:marBottom w:val="0"/>
          <w:divBdr>
            <w:top w:val="none" w:sz="0" w:space="0" w:color="auto"/>
            <w:left w:val="none" w:sz="0" w:space="0" w:color="auto"/>
            <w:bottom w:val="none" w:sz="0" w:space="0" w:color="auto"/>
            <w:right w:val="none" w:sz="0" w:space="0" w:color="auto"/>
          </w:divBdr>
          <w:divsChild>
            <w:div w:id="790518785">
              <w:marLeft w:val="0"/>
              <w:marRight w:val="0"/>
              <w:marTop w:val="0"/>
              <w:marBottom w:val="0"/>
              <w:divBdr>
                <w:top w:val="none" w:sz="0" w:space="0" w:color="auto"/>
                <w:left w:val="none" w:sz="0" w:space="0" w:color="auto"/>
                <w:bottom w:val="none" w:sz="0" w:space="0" w:color="auto"/>
                <w:right w:val="none" w:sz="0" w:space="0" w:color="auto"/>
              </w:divBdr>
            </w:div>
          </w:divsChild>
        </w:div>
        <w:div w:id="1201632318">
          <w:marLeft w:val="0"/>
          <w:marRight w:val="0"/>
          <w:marTop w:val="0"/>
          <w:marBottom w:val="0"/>
          <w:divBdr>
            <w:top w:val="none" w:sz="0" w:space="0" w:color="auto"/>
            <w:left w:val="none" w:sz="0" w:space="0" w:color="auto"/>
            <w:bottom w:val="none" w:sz="0" w:space="0" w:color="auto"/>
            <w:right w:val="none" w:sz="0" w:space="0" w:color="auto"/>
          </w:divBdr>
          <w:divsChild>
            <w:div w:id="833910327">
              <w:marLeft w:val="0"/>
              <w:marRight w:val="0"/>
              <w:marTop w:val="0"/>
              <w:marBottom w:val="0"/>
              <w:divBdr>
                <w:top w:val="none" w:sz="0" w:space="0" w:color="auto"/>
                <w:left w:val="none" w:sz="0" w:space="0" w:color="auto"/>
                <w:bottom w:val="none" w:sz="0" w:space="0" w:color="auto"/>
                <w:right w:val="none" w:sz="0" w:space="0" w:color="auto"/>
              </w:divBdr>
            </w:div>
          </w:divsChild>
        </w:div>
        <w:div w:id="1201673885">
          <w:marLeft w:val="0"/>
          <w:marRight w:val="0"/>
          <w:marTop w:val="0"/>
          <w:marBottom w:val="0"/>
          <w:divBdr>
            <w:top w:val="none" w:sz="0" w:space="0" w:color="auto"/>
            <w:left w:val="none" w:sz="0" w:space="0" w:color="auto"/>
            <w:bottom w:val="none" w:sz="0" w:space="0" w:color="auto"/>
            <w:right w:val="none" w:sz="0" w:space="0" w:color="auto"/>
          </w:divBdr>
          <w:divsChild>
            <w:div w:id="78454263">
              <w:marLeft w:val="0"/>
              <w:marRight w:val="0"/>
              <w:marTop w:val="0"/>
              <w:marBottom w:val="0"/>
              <w:divBdr>
                <w:top w:val="none" w:sz="0" w:space="0" w:color="auto"/>
                <w:left w:val="none" w:sz="0" w:space="0" w:color="auto"/>
                <w:bottom w:val="none" w:sz="0" w:space="0" w:color="auto"/>
                <w:right w:val="none" w:sz="0" w:space="0" w:color="auto"/>
              </w:divBdr>
            </w:div>
            <w:div w:id="253712452">
              <w:marLeft w:val="0"/>
              <w:marRight w:val="0"/>
              <w:marTop w:val="0"/>
              <w:marBottom w:val="0"/>
              <w:divBdr>
                <w:top w:val="none" w:sz="0" w:space="0" w:color="auto"/>
                <w:left w:val="none" w:sz="0" w:space="0" w:color="auto"/>
                <w:bottom w:val="none" w:sz="0" w:space="0" w:color="auto"/>
                <w:right w:val="none" w:sz="0" w:space="0" w:color="auto"/>
              </w:divBdr>
            </w:div>
            <w:div w:id="1604145199">
              <w:marLeft w:val="0"/>
              <w:marRight w:val="0"/>
              <w:marTop w:val="0"/>
              <w:marBottom w:val="0"/>
              <w:divBdr>
                <w:top w:val="none" w:sz="0" w:space="0" w:color="auto"/>
                <w:left w:val="none" w:sz="0" w:space="0" w:color="auto"/>
                <w:bottom w:val="none" w:sz="0" w:space="0" w:color="auto"/>
                <w:right w:val="none" w:sz="0" w:space="0" w:color="auto"/>
              </w:divBdr>
            </w:div>
            <w:div w:id="1998921162">
              <w:marLeft w:val="0"/>
              <w:marRight w:val="0"/>
              <w:marTop w:val="0"/>
              <w:marBottom w:val="0"/>
              <w:divBdr>
                <w:top w:val="none" w:sz="0" w:space="0" w:color="auto"/>
                <w:left w:val="none" w:sz="0" w:space="0" w:color="auto"/>
                <w:bottom w:val="none" w:sz="0" w:space="0" w:color="auto"/>
                <w:right w:val="none" w:sz="0" w:space="0" w:color="auto"/>
              </w:divBdr>
            </w:div>
          </w:divsChild>
        </w:div>
        <w:div w:id="1202279241">
          <w:marLeft w:val="0"/>
          <w:marRight w:val="0"/>
          <w:marTop w:val="0"/>
          <w:marBottom w:val="0"/>
          <w:divBdr>
            <w:top w:val="none" w:sz="0" w:space="0" w:color="auto"/>
            <w:left w:val="none" w:sz="0" w:space="0" w:color="auto"/>
            <w:bottom w:val="none" w:sz="0" w:space="0" w:color="auto"/>
            <w:right w:val="none" w:sz="0" w:space="0" w:color="auto"/>
          </w:divBdr>
          <w:divsChild>
            <w:div w:id="243730802">
              <w:marLeft w:val="0"/>
              <w:marRight w:val="0"/>
              <w:marTop w:val="0"/>
              <w:marBottom w:val="0"/>
              <w:divBdr>
                <w:top w:val="none" w:sz="0" w:space="0" w:color="auto"/>
                <w:left w:val="none" w:sz="0" w:space="0" w:color="auto"/>
                <w:bottom w:val="none" w:sz="0" w:space="0" w:color="auto"/>
                <w:right w:val="none" w:sz="0" w:space="0" w:color="auto"/>
              </w:divBdr>
            </w:div>
            <w:div w:id="812991054">
              <w:marLeft w:val="0"/>
              <w:marRight w:val="0"/>
              <w:marTop w:val="0"/>
              <w:marBottom w:val="0"/>
              <w:divBdr>
                <w:top w:val="none" w:sz="0" w:space="0" w:color="auto"/>
                <w:left w:val="none" w:sz="0" w:space="0" w:color="auto"/>
                <w:bottom w:val="none" w:sz="0" w:space="0" w:color="auto"/>
                <w:right w:val="none" w:sz="0" w:space="0" w:color="auto"/>
              </w:divBdr>
            </w:div>
          </w:divsChild>
        </w:div>
        <w:div w:id="1202475351">
          <w:marLeft w:val="0"/>
          <w:marRight w:val="0"/>
          <w:marTop w:val="0"/>
          <w:marBottom w:val="0"/>
          <w:divBdr>
            <w:top w:val="none" w:sz="0" w:space="0" w:color="auto"/>
            <w:left w:val="none" w:sz="0" w:space="0" w:color="auto"/>
            <w:bottom w:val="none" w:sz="0" w:space="0" w:color="auto"/>
            <w:right w:val="none" w:sz="0" w:space="0" w:color="auto"/>
          </w:divBdr>
          <w:divsChild>
            <w:div w:id="364403044">
              <w:marLeft w:val="0"/>
              <w:marRight w:val="0"/>
              <w:marTop w:val="0"/>
              <w:marBottom w:val="0"/>
              <w:divBdr>
                <w:top w:val="none" w:sz="0" w:space="0" w:color="auto"/>
                <w:left w:val="none" w:sz="0" w:space="0" w:color="auto"/>
                <w:bottom w:val="none" w:sz="0" w:space="0" w:color="auto"/>
                <w:right w:val="none" w:sz="0" w:space="0" w:color="auto"/>
              </w:divBdr>
            </w:div>
            <w:div w:id="622032311">
              <w:marLeft w:val="0"/>
              <w:marRight w:val="0"/>
              <w:marTop w:val="0"/>
              <w:marBottom w:val="0"/>
              <w:divBdr>
                <w:top w:val="none" w:sz="0" w:space="0" w:color="auto"/>
                <w:left w:val="none" w:sz="0" w:space="0" w:color="auto"/>
                <w:bottom w:val="none" w:sz="0" w:space="0" w:color="auto"/>
                <w:right w:val="none" w:sz="0" w:space="0" w:color="auto"/>
              </w:divBdr>
            </w:div>
            <w:div w:id="1053122108">
              <w:marLeft w:val="0"/>
              <w:marRight w:val="0"/>
              <w:marTop w:val="0"/>
              <w:marBottom w:val="0"/>
              <w:divBdr>
                <w:top w:val="none" w:sz="0" w:space="0" w:color="auto"/>
                <w:left w:val="none" w:sz="0" w:space="0" w:color="auto"/>
                <w:bottom w:val="none" w:sz="0" w:space="0" w:color="auto"/>
                <w:right w:val="none" w:sz="0" w:space="0" w:color="auto"/>
              </w:divBdr>
            </w:div>
            <w:div w:id="1305816608">
              <w:marLeft w:val="0"/>
              <w:marRight w:val="0"/>
              <w:marTop w:val="0"/>
              <w:marBottom w:val="0"/>
              <w:divBdr>
                <w:top w:val="none" w:sz="0" w:space="0" w:color="auto"/>
                <w:left w:val="none" w:sz="0" w:space="0" w:color="auto"/>
                <w:bottom w:val="none" w:sz="0" w:space="0" w:color="auto"/>
                <w:right w:val="none" w:sz="0" w:space="0" w:color="auto"/>
              </w:divBdr>
            </w:div>
            <w:div w:id="2014798403">
              <w:marLeft w:val="0"/>
              <w:marRight w:val="0"/>
              <w:marTop w:val="0"/>
              <w:marBottom w:val="0"/>
              <w:divBdr>
                <w:top w:val="none" w:sz="0" w:space="0" w:color="auto"/>
                <w:left w:val="none" w:sz="0" w:space="0" w:color="auto"/>
                <w:bottom w:val="none" w:sz="0" w:space="0" w:color="auto"/>
                <w:right w:val="none" w:sz="0" w:space="0" w:color="auto"/>
              </w:divBdr>
            </w:div>
          </w:divsChild>
        </w:div>
        <w:div w:id="1203440449">
          <w:marLeft w:val="0"/>
          <w:marRight w:val="0"/>
          <w:marTop w:val="0"/>
          <w:marBottom w:val="0"/>
          <w:divBdr>
            <w:top w:val="none" w:sz="0" w:space="0" w:color="auto"/>
            <w:left w:val="none" w:sz="0" w:space="0" w:color="auto"/>
            <w:bottom w:val="none" w:sz="0" w:space="0" w:color="auto"/>
            <w:right w:val="none" w:sz="0" w:space="0" w:color="auto"/>
          </w:divBdr>
          <w:divsChild>
            <w:div w:id="1351253997">
              <w:marLeft w:val="0"/>
              <w:marRight w:val="0"/>
              <w:marTop w:val="0"/>
              <w:marBottom w:val="0"/>
              <w:divBdr>
                <w:top w:val="none" w:sz="0" w:space="0" w:color="auto"/>
                <w:left w:val="none" w:sz="0" w:space="0" w:color="auto"/>
                <w:bottom w:val="none" w:sz="0" w:space="0" w:color="auto"/>
                <w:right w:val="none" w:sz="0" w:space="0" w:color="auto"/>
              </w:divBdr>
            </w:div>
          </w:divsChild>
        </w:div>
        <w:div w:id="1204363296">
          <w:marLeft w:val="0"/>
          <w:marRight w:val="0"/>
          <w:marTop w:val="0"/>
          <w:marBottom w:val="0"/>
          <w:divBdr>
            <w:top w:val="none" w:sz="0" w:space="0" w:color="auto"/>
            <w:left w:val="none" w:sz="0" w:space="0" w:color="auto"/>
            <w:bottom w:val="none" w:sz="0" w:space="0" w:color="auto"/>
            <w:right w:val="none" w:sz="0" w:space="0" w:color="auto"/>
          </w:divBdr>
          <w:divsChild>
            <w:div w:id="288902665">
              <w:marLeft w:val="0"/>
              <w:marRight w:val="0"/>
              <w:marTop w:val="0"/>
              <w:marBottom w:val="0"/>
              <w:divBdr>
                <w:top w:val="none" w:sz="0" w:space="0" w:color="auto"/>
                <w:left w:val="none" w:sz="0" w:space="0" w:color="auto"/>
                <w:bottom w:val="none" w:sz="0" w:space="0" w:color="auto"/>
                <w:right w:val="none" w:sz="0" w:space="0" w:color="auto"/>
              </w:divBdr>
            </w:div>
          </w:divsChild>
        </w:div>
        <w:div w:id="1204441231">
          <w:marLeft w:val="0"/>
          <w:marRight w:val="0"/>
          <w:marTop w:val="0"/>
          <w:marBottom w:val="0"/>
          <w:divBdr>
            <w:top w:val="none" w:sz="0" w:space="0" w:color="auto"/>
            <w:left w:val="none" w:sz="0" w:space="0" w:color="auto"/>
            <w:bottom w:val="none" w:sz="0" w:space="0" w:color="auto"/>
            <w:right w:val="none" w:sz="0" w:space="0" w:color="auto"/>
          </w:divBdr>
          <w:divsChild>
            <w:div w:id="1523586705">
              <w:marLeft w:val="0"/>
              <w:marRight w:val="0"/>
              <w:marTop w:val="0"/>
              <w:marBottom w:val="0"/>
              <w:divBdr>
                <w:top w:val="none" w:sz="0" w:space="0" w:color="auto"/>
                <w:left w:val="none" w:sz="0" w:space="0" w:color="auto"/>
                <w:bottom w:val="none" w:sz="0" w:space="0" w:color="auto"/>
                <w:right w:val="none" w:sz="0" w:space="0" w:color="auto"/>
              </w:divBdr>
            </w:div>
          </w:divsChild>
        </w:div>
        <w:div w:id="1204708036">
          <w:marLeft w:val="0"/>
          <w:marRight w:val="0"/>
          <w:marTop w:val="0"/>
          <w:marBottom w:val="0"/>
          <w:divBdr>
            <w:top w:val="none" w:sz="0" w:space="0" w:color="auto"/>
            <w:left w:val="none" w:sz="0" w:space="0" w:color="auto"/>
            <w:bottom w:val="none" w:sz="0" w:space="0" w:color="auto"/>
            <w:right w:val="none" w:sz="0" w:space="0" w:color="auto"/>
          </w:divBdr>
          <w:divsChild>
            <w:div w:id="707723329">
              <w:marLeft w:val="0"/>
              <w:marRight w:val="0"/>
              <w:marTop w:val="0"/>
              <w:marBottom w:val="0"/>
              <w:divBdr>
                <w:top w:val="none" w:sz="0" w:space="0" w:color="auto"/>
                <w:left w:val="none" w:sz="0" w:space="0" w:color="auto"/>
                <w:bottom w:val="none" w:sz="0" w:space="0" w:color="auto"/>
                <w:right w:val="none" w:sz="0" w:space="0" w:color="auto"/>
              </w:divBdr>
            </w:div>
            <w:div w:id="1108889128">
              <w:marLeft w:val="0"/>
              <w:marRight w:val="0"/>
              <w:marTop w:val="0"/>
              <w:marBottom w:val="0"/>
              <w:divBdr>
                <w:top w:val="none" w:sz="0" w:space="0" w:color="auto"/>
                <w:left w:val="none" w:sz="0" w:space="0" w:color="auto"/>
                <w:bottom w:val="none" w:sz="0" w:space="0" w:color="auto"/>
                <w:right w:val="none" w:sz="0" w:space="0" w:color="auto"/>
              </w:divBdr>
            </w:div>
            <w:div w:id="1288780482">
              <w:marLeft w:val="0"/>
              <w:marRight w:val="0"/>
              <w:marTop w:val="0"/>
              <w:marBottom w:val="0"/>
              <w:divBdr>
                <w:top w:val="none" w:sz="0" w:space="0" w:color="auto"/>
                <w:left w:val="none" w:sz="0" w:space="0" w:color="auto"/>
                <w:bottom w:val="none" w:sz="0" w:space="0" w:color="auto"/>
                <w:right w:val="none" w:sz="0" w:space="0" w:color="auto"/>
              </w:divBdr>
            </w:div>
            <w:div w:id="1664042524">
              <w:marLeft w:val="0"/>
              <w:marRight w:val="0"/>
              <w:marTop w:val="0"/>
              <w:marBottom w:val="0"/>
              <w:divBdr>
                <w:top w:val="none" w:sz="0" w:space="0" w:color="auto"/>
                <w:left w:val="none" w:sz="0" w:space="0" w:color="auto"/>
                <w:bottom w:val="none" w:sz="0" w:space="0" w:color="auto"/>
                <w:right w:val="none" w:sz="0" w:space="0" w:color="auto"/>
              </w:divBdr>
            </w:div>
          </w:divsChild>
        </w:div>
        <w:div w:id="1205868104">
          <w:marLeft w:val="0"/>
          <w:marRight w:val="0"/>
          <w:marTop w:val="0"/>
          <w:marBottom w:val="0"/>
          <w:divBdr>
            <w:top w:val="none" w:sz="0" w:space="0" w:color="auto"/>
            <w:left w:val="none" w:sz="0" w:space="0" w:color="auto"/>
            <w:bottom w:val="none" w:sz="0" w:space="0" w:color="auto"/>
            <w:right w:val="none" w:sz="0" w:space="0" w:color="auto"/>
          </w:divBdr>
          <w:divsChild>
            <w:div w:id="368342099">
              <w:marLeft w:val="0"/>
              <w:marRight w:val="0"/>
              <w:marTop w:val="0"/>
              <w:marBottom w:val="0"/>
              <w:divBdr>
                <w:top w:val="none" w:sz="0" w:space="0" w:color="auto"/>
                <w:left w:val="none" w:sz="0" w:space="0" w:color="auto"/>
                <w:bottom w:val="none" w:sz="0" w:space="0" w:color="auto"/>
                <w:right w:val="none" w:sz="0" w:space="0" w:color="auto"/>
              </w:divBdr>
            </w:div>
          </w:divsChild>
        </w:div>
        <w:div w:id="1206942772">
          <w:marLeft w:val="0"/>
          <w:marRight w:val="0"/>
          <w:marTop w:val="0"/>
          <w:marBottom w:val="0"/>
          <w:divBdr>
            <w:top w:val="none" w:sz="0" w:space="0" w:color="auto"/>
            <w:left w:val="none" w:sz="0" w:space="0" w:color="auto"/>
            <w:bottom w:val="none" w:sz="0" w:space="0" w:color="auto"/>
            <w:right w:val="none" w:sz="0" w:space="0" w:color="auto"/>
          </w:divBdr>
          <w:divsChild>
            <w:div w:id="663241124">
              <w:marLeft w:val="0"/>
              <w:marRight w:val="0"/>
              <w:marTop w:val="0"/>
              <w:marBottom w:val="0"/>
              <w:divBdr>
                <w:top w:val="none" w:sz="0" w:space="0" w:color="auto"/>
                <w:left w:val="none" w:sz="0" w:space="0" w:color="auto"/>
                <w:bottom w:val="none" w:sz="0" w:space="0" w:color="auto"/>
                <w:right w:val="none" w:sz="0" w:space="0" w:color="auto"/>
              </w:divBdr>
            </w:div>
          </w:divsChild>
        </w:div>
        <w:div w:id="1206984321">
          <w:marLeft w:val="0"/>
          <w:marRight w:val="0"/>
          <w:marTop w:val="0"/>
          <w:marBottom w:val="0"/>
          <w:divBdr>
            <w:top w:val="none" w:sz="0" w:space="0" w:color="auto"/>
            <w:left w:val="none" w:sz="0" w:space="0" w:color="auto"/>
            <w:bottom w:val="none" w:sz="0" w:space="0" w:color="auto"/>
            <w:right w:val="none" w:sz="0" w:space="0" w:color="auto"/>
          </w:divBdr>
          <w:divsChild>
            <w:div w:id="57440373">
              <w:marLeft w:val="0"/>
              <w:marRight w:val="0"/>
              <w:marTop w:val="0"/>
              <w:marBottom w:val="0"/>
              <w:divBdr>
                <w:top w:val="none" w:sz="0" w:space="0" w:color="auto"/>
                <w:left w:val="none" w:sz="0" w:space="0" w:color="auto"/>
                <w:bottom w:val="none" w:sz="0" w:space="0" w:color="auto"/>
                <w:right w:val="none" w:sz="0" w:space="0" w:color="auto"/>
              </w:divBdr>
            </w:div>
          </w:divsChild>
        </w:div>
        <w:div w:id="1207183414">
          <w:marLeft w:val="0"/>
          <w:marRight w:val="0"/>
          <w:marTop w:val="0"/>
          <w:marBottom w:val="0"/>
          <w:divBdr>
            <w:top w:val="none" w:sz="0" w:space="0" w:color="auto"/>
            <w:left w:val="none" w:sz="0" w:space="0" w:color="auto"/>
            <w:bottom w:val="none" w:sz="0" w:space="0" w:color="auto"/>
            <w:right w:val="none" w:sz="0" w:space="0" w:color="auto"/>
          </w:divBdr>
          <w:divsChild>
            <w:div w:id="1653481116">
              <w:marLeft w:val="0"/>
              <w:marRight w:val="0"/>
              <w:marTop w:val="0"/>
              <w:marBottom w:val="0"/>
              <w:divBdr>
                <w:top w:val="none" w:sz="0" w:space="0" w:color="auto"/>
                <w:left w:val="none" w:sz="0" w:space="0" w:color="auto"/>
                <w:bottom w:val="none" w:sz="0" w:space="0" w:color="auto"/>
                <w:right w:val="none" w:sz="0" w:space="0" w:color="auto"/>
              </w:divBdr>
            </w:div>
          </w:divsChild>
        </w:div>
        <w:div w:id="1207643798">
          <w:marLeft w:val="0"/>
          <w:marRight w:val="0"/>
          <w:marTop w:val="0"/>
          <w:marBottom w:val="0"/>
          <w:divBdr>
            <w:top w:val="none" w:sz="0" w:space="0" w:color="auto"/>
            <w:left w:val="none" w:sz="0" w:space="0" w:color="auto"/>
            <w:bottom w:val="none" w:sz="0" w:space="0" w:color="auto"/>
            <w:right w:val="none" w:sz="0" w:space="0" w:color="auto"/>
          </w:divBdr>
          <w:divsChild>
            <w:div w:id="2060738342">
              <w:marLeft w:val="0"/>
              <w:marRight w:val="0"/>
              <w:marTop w:val="0"/>
              <w:marBottom w:val="0"/>
              <w:divBdr>
                <w:top w:val="none" w:sz="0" w:space="0" w:color="auto"/>
                <w:left w:val="none" w:sz="0" w:space="0" w:color="auto"/>
                <w:bottom w:val="none" w:sz="0" w:space="0" w:color="auto"/>
                <w:right w:val="none" w:sz="0" w:space="0" w:color="auto"/>
              </w:divBdr>
            </w:div>
          </w:divsChild>
        </w:div>
        <w:div w:id="1208102815">
          <w:marLeft w:val="0"/>
          <w:marRight w:val="0"/>
          <w:marTop w:val="0"/>
          <w:marBottom w:val="0"/>
          <w:divBdr>
            <w:top w:val="none" w:sz="0" w:space="0" w:color="auto"/>
            <w:left w:val="none" w:sz="0" w:space="0" w:color="auto"/>
            <w:bottom w:val="none" w:sz="0" w:space="0" w:color="auto"/>
            <w:right w:val="none" w:sz="0" w:space="0" w:color="auto"/>
          </w:divBdr>
          <w:divsChild>
            <w:div w:id="476996610">
              <w:marLeft w:val="0"/>
              <w:marRight w:val="0"/>
              <w:marTop w:val="0"/>
              <w:marBottom w:val="0"/>
              <w:divBdr>
                <w:top w:val="none" w:sz="0" w:space="0" w:color="auto"/>
                <w:left w:val="none" w:sz="0" w:space="0" w:color="auto"/>
                <w:bottom w:val="none" w:sz="0" w:space="0" w:color="auto"/>
                <w:right w:val="none" w:sz="0" w:space="0" w:color="auto"/>
              </w:divBdr>
            </w:div>
          </w:divsChild>
        </w:div>
        <w:div w:id="1208645310">
          <w:marLeft w:val="0"/>
          <w:marRight w:val="0"/>
          <w:marTop w:val="0"/>
          <w:marBottom w:val="0"/>
          <w:divBdr>
            <w:top w:val="none" w:sz="0" w:space="0" w:color="auto"/>
            <w:left w:val="none" w:sz="0" w:space="0" w:color="auto"/>
            <w:bottom w:val="none" w:sz="0" w:space="0" w:color="auto"/>
            <w:right w:val="none" w:sz="0" w:space="0" w:color="auto"/>
          </w:divBdr>
          <w:divsChild>
            <w:div w:id="317149905">
              <w:marLeft w:val="0"/>
              <w:marRight w:val="0"/>
              <w:marTop w:val="0"/>
              <w:marBottom w:val="0"/>
              <w:divBdr>
                <w:top w:val="none" w:sz="0" w:space="0" w:color="auto"/>
                <w:left w:val="none" w:sz="0" w:space="0" w:color="auto"/>
                <w:bottom w:val="none" w:sz="0" w:space="0" w:color="auto"/>
                <w:right w:val="none" w:sz="0" w:space="0" w:color="auto"/>
              </w:divBdr>
            </w:div>
          </w:divsChild>
        </w:div>
        <w:div w:id="1208877199">
          <w:marLeft w:val="0"/>
          <w:marRight w:val="0"/>
          <w:marTop w:val="0"/>
          <w:marBottom w:val="0"/>
          <w:divBdr>
            <w:top w:val="none" w:sz="0" w:space="0" w:color="auto"/>
            <w:left w:val="none" w:sz="0" w:space="0" w:color="auto"/>
            <w:bottom w:val="none" w:sz="0" w:space="0" w:color="auto"/>
            <w:right w:val="none" w:sz="0" w:space="0" w:color="auto"/>
          </w:divBdr>
          <w:divsChild>
            <w:div w:id="1864131176">
              <w:marLeft w:val="0"/>
              <w:marRight w:val="0"/>
              <w:marTop w:val="0"/>
              <w:marBottom w:val="0"/>
              <w:divBdr>
                <w:top w:val="none" w:sz="0" w:space="0" w:color="auto"/>
                <w:left w:val="none" w:sz="0" w:space="0" w:color="auto"/>
                <w:bottom w:val="none" w:sz="0" w:space="0" w:color="auto"/>
                <w:right w:val="none" w:sz="0" w:space="0" w:color="auto"/>
              </w:divBdr>
            </w:div>
          </w:divsChild>
        </w:div>
        <w:div w:id="1209757401">
          <w:marLeft w:val="0"/>
          <w:marRight w:val="0"/>
          <w:marTop w:val="0"/>
          <w:marBottom w:val="0"/>
          <w:divBdr>
            <w:top w:val="none" w:sz="0" w:space="0" w:color="auto"/>
            <w:left w:val="none" w:sz="0" w:space="0" w:color="auto"/>
            <w:bottom w:val="none" w:sz="0" w:space="0" w:color="auto"/>
            <w:right w:val="none" w:sz="0" w:space="0" w:color="auto"/>
          </w:divBdr>
          <w:divsChild>
            <w:div w:id="1493839834">
              <w:marLeft w:val="0"/>
              <w:marRight w:val="0"/>
              <w:marTop w:val="0"/>
              <w:marBottom w:val="0"/>
              <w:divBdr>
                <w:top w:val="none" w:sz="0" w:space="0" w:color="auto"/>
                <w:left w:val="none" w:sz="0" w:space="0" w:color="auto"/>
                <w:bottom w:val="none" w:sz="0" w:space="0" w:color="auto"/>
                <w:right w:val="none" w:sz="0" w:space="0" w:color="auto"/>
              </w:divBdr>
            </w:div>
          </w:divsChild>
        </w:div>
        <w:div w:id="1210604391">
          <w:marLeft w:val="0"/>
          <w:marRight w:val="0"/>
          <w:marTop w:val="0"/>
          <w:marBottom w:val="0"/>
          <w:divBdr>
            <w:top w:val="none" w:sz="0" w:space="0" w:color="auto"/>
            <w:left w:val="none" w:sz="0" w:space="0" w:color="auto"/>
            <w:bottom w:val="none" w:sz="0" w:space="0" w:color="auto"/>
            <w:right w:val="none" w:sz="0" w:space="0" w:color="auto"/>
          </w:divBdr>
          <w:divsChild>
            <w:div w:id="1027874857">
              <w:marLeft w:val="0"/>
              <w:marRight w:val="0"/>
              <w:marTop w:val="0"/>
              <w:marBottom w:val="0"/>
              <w:divBdr>
                <w:top w:val="none" w:sz="0" w:space="0" w:color="auto"/>
                <w:left w:val="none" w:sz="0" w:space="0" w:color="auto"/>
                <w:bottom w:val="none" w:sz="0" w:space="0" w:color="auto"/>
                <w:right w:val="none" w:sz="0" w:space="0" w:color="auto"/>
              </w:divBdr>
            </w:div>
          </w:divsChild>
        </w:div>
        <w:div w:id="1211840881">
          <w:marLeft w:val="0"/>
          <w:marRight w:val="0"/>
          <w:marTop w:val="0"/>
          <w:marBottom w:val="0"/>
          <w:divBdr>
            <w:top w:val="none" w:sz="0" w:space="0" w:color="auto"/>
            <w:left w:val="none" w:sz="0" w:space="0" w:color="auto"/>
            <w:bottom w:val="none" w:sz="0" w:space="0" w:color="auto"/>
            <w:right w:val="none" w:sz="0" w:space="0" w:color="auto"/>
          </w:divBdr>
          <w:divsChild>
            <w:div w:id="725567268">
              <w:marLeft w:val="0"/>
              <w:marRight w:val="0"/>
              <w:marTop w:val="0"/>
              <w:marBottom w:val="0"/>
              <w:divBdr>
                <w:top w:val="none" w:sz="0" w:space="0" w:color="auto"/>
                <w:left w:val="none" w:sz="0" w:space="0" w:color="auto"/>
                <w:bottom w:val="none" w:sz="0" w:space="0" w:color="auto"/>
                <w:right w:val="none" w:sz="0" w:space="0" w:color="auto"/>
              </w:divBdr>
            </w:div>
          </w:divsChild>
        </w:div>
        <w:div w:id="1211842096">
          <w:marLeft w:val="0"/>
          <w:marRight w:val="0"/>
          <w:marTop w:val="0"/>
          <w:marBottom w:val="0"/>
          <w:divBdr>
            <w:top w:val="none" w:sz="0" w:space="0" w:color="auto"/>
            <w:left w:val="none" w:sz="0" w:space="0" w:color="auto"/>
            <w:bottom w:val="none" w:sz="0" w:space="0" w:color="auto"/>
            <w:right w:val="none" w:sz="0" w:space="0" w:color="auto"/>
          </w:divBdr>
          <w:divsChild>
            <w:div w:id="621302508">
              <w:marLeft w:val="0"/>
              <w:marRight w:val="0"/>
              <w:marTop w:val="0"/>
              <w:marBottom w:val="0"/>
              <w:divBdr>
                <w:top w:val="none" w:sz="0" w:space="0" w:color="auto"/>
                <w:left w:val="none" w:sz="0" w:space="0" w:color="auto"/>
                <w:bottom w:val="none" w:sz="0" w:space="0" w:color="auto"/>
                <w:right w:val="none" w:sz="0" w:space="0" w:color="auto"/>
              </w:divBdr>
            </w:div>
            <w:div w:id="642929319">
              <w:marLeft w:val="0"/>
              <w:marRight w:val="0"/>
              <w:marTop w:val="0"/>
              <w:marBottom w:val="0"/>
              <w:divBdr>
                <w:top w:val="none" w:sz="0" w:space="0" w:color="auto"/>
                <w:left w:val="none" w:sz="0" w:space="0" w:color="auto"/>
                <w:bottom w:val="none" w:sz="0" w:space="0" w:color="auto"/>
                <w:right w:val="none" w:sz="0" w:space="0" w:color="auto"/>
              </w:divBdr>
            </w:div>
            <w:div w:id="1557233446">
              <w:marLeft w:val="0"/>
              <w:marRight w:val="0"/>
              <w:marTop w:val="0"/>
              <w:marBottom w:val="0"/>
              <w:divBdr>
                <w:top w:val="none" w:sz="0" w:space="0" w:color="auto"/>
                <w:left w:val="none" w:sz="0" w:space="0" w:color="auto"/>
                <w:bottom w:val="none" w:sz="0" w:space="0" w:color="auto"/>
                <w:right w:val="none" w:sz="0" w:space="0" w:color="auto"/>
              </w:divBdr>
            </w:div>
          </w:divsChild>
        </w:div>
        <w:div w:id="1213031939">
          <w:marLeft w:val="0"/>
          <w:marRight w:val="0"/>
          <w:marTop w:val="0"/>
          <w:marBottom w:val="0"/>
          <w:divBdr>
            <w:top w:val="none" w:sz="0" w:space="0" w:color="auto"/>
            <w:left w:val="none" w:sz="0" w:space="0" w:color="auto"/>
            <w:bottom w:val="none" w:sz="0" w:space="0" w:color="auto"/>
            <w:right w:val="none" w:sz="0" w:space="0" w:color="auto"/>
          </w:divBdr>
          <w:divsChild>
            <w:div w:id="898980652">
              <w:marLeft w:val="0"/>
              <w:marRight w:val="0"/>
              <w:marTop w:val="0"/>
              <w:marBottom w:val="0"/>
              <w:divBdr>
                <w:top w:val="none" w:sz="0" w:space="0" w:color="auto"/>
                <w:left w:val="none" w:sz="0" w:space="0" w:color="auto"/>
                <w:bottom w:val="none" w:sz="0" w:space="0" w:color="auto"/>
                <w:right w:val="none" w:sz="0" w:space="0" w:color="auto"/>
              </w:divBdr>
            </w:div>
          </w:divsChild>
        </w:div>
        <w:div w:id="1213149848">
          <w:marLeft w:val="0"/>
          <w:marRight w:val="0"/>
          <w:marTop w:val="0"/>
          <w:marBottom w:val="0"/>
          <w:divBdr>
            <w:top w:val="none" w:sz="0" w:space="0" w:color="auto"/>
            <w:left w:val="none" w:sz="0" w:space="0" w:color="auto"/>
            <w:bottom w:val="none" w:sz="0" w:space="0" w:color="auto"/>
            <w:right w:val="none" w:sz="0" w:space="0" w:color="auto"/>
          </w:divBdr>
          <w:divsChild>
            <w:div w:id="1804038457">
              <w:marLeft w:val="0"/>
              <w:marRight w:val="0"/>
              <w:marTop w:val="0"/>
              <w:marBottom w:val="0"/>
              <w:divBdr>
                <w:top w:val="none" w:sz="0" w:space="0" w:color="auto"/>
                <w:left w:val="none" w:sz="0" w:space="0" w:color="auto"/>
                <w:bottom w:val="none" w:sz="0" w:space="0" w:color="auto"/>
                <w:right w:val="none" w:sz="0" w:space="0" w:color="auto"/>
              </w:divBdr>
            </w:div>
          </w:divsChild>
        </w:div>
        <w:div w:id="1213272631">
          <w:marLeft w:val="0"/>
          <w:marRight w:val="0"/>
          <w:marTop w:val="0"/>
          <w:marBottom w:val="0"/>
          <w:divBdr>
            <w:top w:val="none" w:sz="0" w:space="0" w:color="auto"/>
            <w:left w:val="none" w:sz="0" w:space="0" w:color="auto"/>
            <w:bottom w:val="none" w:sz="0" w:space="0" w:color="auto"/>
            <w:right w:val="none" w:sz="0" w:space="0" w:color="auto"/>
          </w:divBdr>
          <w:divsChild>
            <w:div w:id="1657340196">
              <w:marLeft w:val="0"/>
              <w:marRight w:val="0"/>
              <w:marTop w:val="0"/>
              <w:marBottom w:val="0"/>
              <w:divBdr>
                <w:top w:val="none" w:sz="0" w:space="0" w:color="auto"/>
                <w:left w:val="none" w:sz="0" w:space="0" w:color="auto"/>
                <w:bottom w:val="none" w:sz="0" w:space="0" w:color="auto"/>
                <w:right w:val="none" w:sz="0" w:space="0" w:color="auto"/>
              </w:divBdr>
            </w:div>
          </w:divsChild>
        </w:div>
        <w:div w:id="1213538697">
          <w:marLeft w:val="0"/>
          <w:marRight w:val="0"/>
          <w:marTop w:val="0"/>
          <w:marBottom w:val="0"/>
          <w:divBdr>
            <w:top w:val="none" w:sz="0" w:space="0" w:color="auto"/>
            <w:left w:val="none" w:sz="0" w:space="0" w:color="auto"/>
            <w:bottom w:val="none" w:sz="0" w:space="0" w:color="auto"/>
            <w:right w:val="none" w:sz="0" w:space="0" w:color="auto"/>
          </w:divBdr>
          <w:divsChild>
            <w:div w:id="597178944">
              <w:marLeft w:val="0"/>
              <w:marRight w:val="0"/>
              <w:marTop w:val="0"/>
              <w:marBottom w:val="0"/>
              <w:divBdr>
                <w:top w:val="none" w:sz="0" w:space="0" w:color="auto"/>
                <w:left w:val="none" w:sz="0" w:space="0" w:color="auto"/>
                <w:bottom w:val="none" w:sz="0" w:space="0" w:color="auto"/>
                <w:right w:val="none" w:sz="0" w:space="0" w:color="auto"/>
              </w:divBdr>
            </w:div>
            <w:div w:id="1060131227">
              <w:marLeft w:val="0"/>
              <w:marRight w:val="0"/>
              <w:marTop w:val="0"/>
              <w:marBottom w:val="0"/>
              <w:divBdr>
                <w:top w:val="none" w:sz="0" w:space="0" w:color="auto"/>
                <w:left w:val="none" w:sz="0" w:space="0" w:color="auto"/>
                <w:bottom w:val="none" w:sz="0" w:space="0" w:color="auto"/>
                <w:right w:val="none" w:sz="0" w:space="0" w:color="auto"/>
              </w:divBdr>
            </w:div>
          </w:divsChild>
        </w:div>
        <w:div w:id="1213882125">
          <w:marLeft w:val="0"/>
          <w:marRight w:val="0"/>
          <w:marTop w:val="0"/>
          <w:marBottom w:val="0"/>
          <w:divBdr>
            <w:top w:val="none" w:sz="0" w:space="0" w:color="auto"/>
            <w:left w:val="none" w:sz="0" w:space="0" w:color="auto"/>
            <w:bottom w:val="none" w:sz="0" w:space="0" w:color="auto"/>
            <w:right w:val="none" w:sz="0" w:space="0" w:color="auto"/>
          </w:divBdr>
          <w:divsChild>
            <w:div w:id="105538275">
              <w:marLeft w:val="0"/>
              <w:marRight w:val="0"/>
              <w:marTop w:val="0"/>
              <w:marBottom w:val="0"/>
              <w:divBdr>
                <w:top w:val="none" w:sz="0" w:space="0" w:color="auto"/>
                <w:left w:val="none" w:sz="0" w:space="0" w:color="auto"/>
                <w:bottom w:val="none" w:sz="0" w:space="0" w:color="auto"/>
                <w:right w:val="none" w:sz="0" w:space="0" w:color="auto"/>
              </w:divBdr>
            </w:div>
            <w:div w:id="192693738">
              <w:marLeft w:val="0"/>
              <w:marRight w:val="0"/>
              <w:marTop w:val="0"/>
              <w:marBottom w:val="0"/>
              <w:divBdr>
                <w:top w:val="none" w:sz="0" w:space="0" w:color="auto"/>
                <w:left w:val="none" w:sz="0" w:space="0" w:color="auto"/>
                <w:bottom w:val="none" w:sz="0" w:space="0" w:color="auto"/>
                <w:right w:val="none" w:sz="0" w:space="0" w:color="auto"/>
              </w:divBdr>
            </w:div>
            <w:div w:id="387269456">
              <w:marLeft w:val="0"/>
              <w:marRight w:val="0"/>
              <w:marTop w:val="0"/>
              <w:marBottom w:val="0"/>
              <w:divBdr>
                <w:top w:val="none" w:sz="0" w:space="0" w:color="auto"/>
                <w:left w:val="none" w:sz="0" w:space="0" w:color="auto"/>
                <w:bottom w:val="none" w:sz="0" w:space="0" w:color="auto"/>
                <w:right w:val="none" w:sz="0" w:space="0" w:color="auto"/>
              </w:divBdr>
            </w:div>
            <w:div w:id="501238411">
              <w:marLeft w:val="0"/>
              <w:marRight w:val="0"/>
              <w:marTop w:val="0"/>
              <w:marBottom w:val="0"/>
              <w:divBdr>
                <w:top w:val="none" w:sz="0" w:space="0" w:color="auto"/>
                <w:left w:val="none" w:sz="0" w:space="0" w:color="auto"/>
                <w:bottom w:val="none" w:sz="0" w:space="0" w:color="auto"/>
                <w:right w:val="none" w:sz="0" w:space="0" w:color="auto"/>
              </w:divBdr>
            </w:div>
            <w:div w:id="1523398900">
              <w:marLeft w:val="0"/>
              <w:marRight w:val="0"/>
              <w:marTop w:val="0"/>
              <w:marBottom w:val="0"/>
              <w:divBdr>
                <w:top w:val="none" w:sz="0" w:space="0" w:color="auto"/>
                <w:left w:val="none" w:sz="0" w:space="0" w:color="auto"/>
                <w:bottom w:val="none" w:sz="0" w:space="0" w:color="auto"/>
                <w:right w:val="none" w:sz="0" w:space="0" w:color="auto"/>
              </w:divBdr>
            </w:div>
            <w:div w:id="1813332554">
              <w:marLeft w:val="0"/>
              <w:marRight w:val="0"/>
              <w:marTop w:val="0"/>
              <w:marBottom w:val="0"/>
              <w:divBdr>
                <w:top w:val="none" w:sz="0" w:space="0" w:color="auto"/>
                <w:left w:val="none" w:sz="0" w:space="0" w:color="auto"/>
                <w:bottom w:val="none" w:sz="0" w:space="0" w:color="auto"/>
                <w:right w:val="none" w:sz="0" w:space="0" w:color="auto"/>
              </w:divBdr>
            </w:div>
            <w:div w:id="1931549455">
              <w:marLeft w:val="0"/>
              <w:marRight w:val="0"/>
              <w:marTop w:val="0"/>
              <w:marBottom w:val="0"/>
              <w:divBdr>
                <w:top w:val="none" w:sz="0" w:space="0" w:color="auto"/>
                <w:left w:val="none" w:sz="0" w:space="0" w:color="auto"/>
                <w:bottom w:val="none" w:sz="0" w:space="0" w:color="auto"/>
                <w:right w:val="none" w:sz="0" w:space="0" w:color="auto"/>
              </w:divBdr>
            </w:div>
            <w:div w:id="1946033240">
              <w:marLeft w:val="0"/>
              <w:marRight w:val="0"/>
              <w:marTop w:val="0"/>
              <w:marBottom w:val="0"/>
              <w:divBdr>
                <w:top w:val="none" w:sz="0" w:space="0" w:color="auto"/>
                <w:left w:val="none" w:sz="0" w:space="0" w:color="auto"/>
                <w:bottom w:val="none" w:sz="0" w:space="0" w:color="auto"/>
                <w:right w:val="none" w:sz="0" w:space="0" w:color="auto"/>
              </w:divBdr>
            </w:div>
          </w:divsChild>
        </w:div>
        <w:div w:id="1215043297">
          <w:marLeft w:val="0"/>
          <w:marRight w:val="0"/>
          <w:marTop w:val="0"/>
          <w:marBottom w:val="0"/>
          <w:divBdr>
            <w:top w:val="none" w:sz="0" w:space="0" w:color="auto"/>
            <w:left w:val="none" w:sz="0" w:space="0" w:color="auto"/>
            <w:bottom w:val="none" w:sz="0" w:space="0" w:color="auto"/>
            <w:right w:val="none" w:sz="0" w:space="0" w:color="auto"/>
          </w:divBdr>
          <w:divsChild>
            <w:div w:id="386731331">
              <w:marLeft w:val="0"/>
              <w:marRight w:val="0"/>
              <w:marTop w:val="0"/>
              <w:marBottom w:val="0"/>
              <w:divBdr>
                <w:top w:val="none" w:sz="0" w:space="0" w:color="auto"/>
                <w:left w:val="none" w:sz="0" w:space="0" w:color="auto"/>
                <w:bottom w:val="none" w:sz="0" w:space="0" w:color="auto"/>
                <w:right w:val="none" w:sz="0" w:space="0" w:color="auto"/>
              </w:divBdr>
            </w:div>
          </w:divsChild>
        </w:div>
        <w:div w:id="1215659573">
          <w:marLeft w:val="0"/>
          <w:marRight w:val="0"/>
          <w:marTop w:val="0"/>
          <w:marBottom w:val="0"/>
          <w:divBdr>
            <w:top w:val="none" w:sz="0" w:space="0" w:color="auto"/>
            <w:left w:val="none" w:sz="0" w:space="0" w:color="auto"/>
            <w:bottom w:val="none" w:sz="0" w:space="0" w:color="auto"/>
            <w:right w:val="none" w:sz="0" w:space="0" w:color="auto"/>
          </w:divBdr>
          <w:divsChild>
            <w:div w:id="346176545">
              <w:marLeft w:val="0"/>
              <w:marRight w:val="0"/>
              <w:marTop w:val="0"/>
              <w:marBottom w:val="0"/>
              <w:divBdr>
                <w:top w:val="none" w:sz="0" w:space="0" w:color="auto"/>
                <w:left w:val="none" w:sz="0" w:space="0" w:color="auto"/>
                <w:bottom w:val="none" w:sz="0" w:space="0" w:color="auto"/>
                <w:right w:val="none" w:sz="0" w:space="0" w:color="auto"/>
              </w:divBdr>
            </w:div>
          </w:divsChild>
        </w:div>
        <w:div w:id="1215704032">
          <w:marLeft w:val="0"/>
          <w:marRight w:val="0"/>
          <w:marTop w:val="0"/>
          <w:marBottom w:val="0"/>
          <w:divBdr>
            <w:top w:val="none" w:sz="0" w:space="0" w:color="auto"/>
            <w:left w:val="none" w:sz="0" w:space="0" w:color="auto"/>
            <w:bottom w:val="none" w:sz="0" w:space="0" w:color="auto"/>
            <w:right w:val="none" w:sz="0" w:space="0" w:color="auto"/>
          </w:divBdr>
          <w:divsChild>
            <w:div w:id="1579896929">
              <w:marLeft w:val="0"/>
              <w:marRight w:val="0"/>
              <w:marTop w:val="0"/>
              <w:marBottom w:val="0"/>
              <w:divBdr>
                <w:top w:val="none" w:sz="0" w:space="0" w:color="auto"/>
                <w:left w:val="none" w:sz="0" w:space="0" w:color="auto"/>
                <w:bottom w:val="none" w:sz="0" w:space="0" w:color="auto"/>
                <w:right w:val="none" w:sz="0" w:space="0" w:color="auto"/>
              </w:divBdr>
            </w:div>
          </w:divsChild>
        </w:div>
        <w:div w:id="1217086889">
          <w:marLeft w:val="0"/>
          <w:marRight w:val="0"/>
          <w:marTop w:val="0"/>
          <w:marBottom w:val="0"/>
          <w:divBdr>
            <w:top w:val="none" w:sz="0" w:space="0" w:color="auto"/>
            <w:left w:val="none" w:sz="0" w:space="0" w:color="auto"/>
            <w:bottom w:val="none" w:sz="0" w:space="0" w:color="auto"/>
            <w:right w:val="none" w:sz="0" w:space="0" w:color="auto"/>
          </w:divBdr>
          <w:divsChild>
            <w:div w:id="522472595">
              <w:marLeft w:val="0"/>
              <w:marRight w:val="0"/>
              <w:marTop w:val="0"/>
              <w:marBottom w:val="0"/>
              <w:divBdr>
                <w:top w:val="none" w:sz="0" w:space="0" w:color="auto"/>
                <w:left w:val="none" w:sz="0" w:space="0" w:color="auto"/>
                <w:bottom w:val="none" w:sz="0" w:space="0" w:color="auto"/>
                <w:right w:val="none" w:sz="0" w:space="0" w:color="auto"/>
              </w:divBdr>
            </w:div>
          </w:divsChild>
        </w:div>
        <w:div w:id="1217547173">
          <w:marLeft w:val="0"/>
          <w:marRight w:val="0"/>
          <w:marTop w:val="0"/>
          <w:marBottom w:val="0"/>
          <w:divBdr>
            <w:top w:val="none" w:sz="0" w:space="0" w:color="auto"/>
            <w:left w:val="none" w:sz="0" w:space="0" w:color="auto"/>
            <w:bottom w:val="none" w:sz="0" w:space="0" w:color="auto"/>
            <w:right w:val="none" w:sz="0" w:space="0" w:color="auto"/>
          </w:divBdr>
          <w:divsChild>
            <w:div w:id="526989698">
              <w:marLeft w:val="0"/>
              <w:marRight w:val="0"/>
              <w:marTop w:val="0"/>
              <w:marBottom w:val="0"/>
              <w:divBdr>
                <w:top w:val="none" w:sz="0" w:space="0" w:color="auto"/>
                <w:left w:val="none" w:sz="0" w:space="0" w:color="auto"/>
                <w:bottom w:val="none" w:sz="0" w:space="0" w:color="auto"/>
                <w:right w:val="none" w:sz="0" w:space="0" w:color="auto"/>
              </w:divBdr>
            </w:div>
          </w:divsChild>
        </w:div>
        <w:div w:id="1218278927">
          <w:marLeft w:val="0"/>
          <w:marRight w:val="0"/>
          <w:marTop w:val="0"/>
          <w:marBottom w:val="0"/>
          <w:divBdr>
            <w:top w:val="none" w:sz="0" w:space="0" w:color="auto"/>
            <w:left w:val="none" w:sz="0" w:space="0" w:color="auto"/>
            <w:bottom w:val="none" w:sz="0" w:space="0" w:color="auto"/>
            <w:right w:val="none" w:sz="0" w:space="0" w:color="auto"/>
          </w:divBdr>
          <w:divsChild>
            <w:div w:id="735858986">
              <w:marLeft w:val="0"/>
              <w:marRight w:val="0"/>
              <w:marTop w:val="0"/>
              <w:marBottom w:val="0"/>
              <w:divBdr>
                <w:top w:val="none" w:sz="0" w:space="0" w:color="auto"/>
                <w:left w:val="none" w:sz="0" w:space="0" w:color="auto"/>
                <w:bottom w:val="none" w:sz="0" w:space="0" w:color="auto"/>
                <w:right w:val="none" w:sz="0" w:space="0" w:color="auto"/>
              </w:divBdr>
            </w:div>
          </w:divsChild>
        </w:div>
        <w:div w:id="1221791985">
          <w:marLeft w:val="0"/>
          <w:marRight w:val="0"/>
          <w:marTop w:val="0"/>
          <w:marBottom w:val="0"/>
          <w:divBdr>
            <w:top w:val="none" w:sz="0" w:space="0" w:color="auto"/>
            <w:left w:val="none" w:sz="0" w:space="0" w:color="auto"/>
            <w:bottom w:val="none" w:sz="0" w:space="0" w:color="auto"/>
            <w:right w:val="none" w:sz="0" w:space="0" w:color="auto"/>
          </w:divBdr>
          <w:divsChild>
            <w:div w:id="1845365069">
              <w:marLeft w:val="0"/>
              <w:marRight w:val="0"/>
              <w:marTop w:val="0"/>
              <w:marBottom w:val="0"/>
              <w:divBdr>
                <w:top w:val="none" w:sz="0" w:space="0" w:color="auto"/>
                <w:left w:val="none" w:sz="0" w:space="0" w:color="auto"/>
                <w:bottom w:val="none" w:sz="0" w:space="0" w:color="auto"/>
                <w:right w:val="none" w:sz="0" w:space="0" w:color="auto"/>
              </w:divBdr>
            </w:div>
          </w:divsChild>
        </w:div>
        <w:div w:id="1222520274">
          <w:marLeft w:val="0"/>
          <w:marRight w:val="0"/>
          <w:marTop w:val="0"/>
          <w:marBottom w:val="0"/>
          <w:divBdr>
            <w:top w:val="none" w:sz="0" w:space="0" w:color="auto"/>
            <w:left w:val="none" w:sz="0" w:space="0" w:color="auto"/>
            <w:bottom w:val="none" w:sz="0" w:space="0" w:color="auto"/>
            <w:right w:val="none" w:sz="0" w:space="0" w:color="auto"/>
          </w:divBdr>
          <w:divsChild>
            <w:div w:id="122117302">
              <w:marLeft w:val="0"/>
              <w:marRight w:val="0"/>
              <w:marTop w:val="0"/>
              <w:marBottom w:val="0"/>
              <w:divBdr>
                <w:top w:val="none" w:sz="0" w:space="0" w:color="auto"/>
                <w:left w:val="none" w:sz="0" w:space="0" w:color="auto"/>
                <w:bottom w:val="none" w:sz="0" w:space="0" w:color="auto"/>
                <w:right w:val="none" w:sz="0" w:space="0" w:color="auto"/>
              </w:divBdr>
            </w:div>
            <w:div w:id="277836607">
              <w:marLeft w:val="0"/>
              <w:marRight w:val="0"/>
              <w:marTop w:val="0"/>
              <w:marBottom w:val="0"/>
              <w:divBdr>
                <w:top w:val="none" w:sz="0" w:space="0" w:color="auto"/>
                <w:left w:val="none" w:sz="0" w:space="0" w:color="auto"/>
                <w:bottom w:val="none" w:sz="0" w:space="0" w:color="auto"/>
                <w:right w:val="none" w:sz="0" w:space="0" w:color="auto"/>
              </w:divBdr>
            </w:div>
            <w:div w:id="489323177">
              <w:marLeft w:val="0"/>
              <w:marRight w:val="0"/>
              <w:marTop w:val="0"/>
              <w:marBottom w:val="0"/>
              <w:divBdr>
                <w:top w:val="none" w:sz="0" w:space="0" w:color="auto"/>
                <w:left w:val="none" w:sz="0" w:space="0" w:color="auto"/>
                <w:bottom w:val="none" w:sz="0" w:space="0" w:color="auto"/>
                <w:right w:val="none" w:sz="0" w:space="0" w:color="auto"/>
              </w:divBdr>
            </w:div>
            <w:div w:id="774901935">
              <w:marLeft w:val="0"/>
              <w:marRight w:val="0"/>
              <w:marTop w:val="0"/>
              <w:marBottom w:val="0"/>
              <w:divBdr>
                <w:top w:val="none" w:sz="0" w:space="0" w:color="auto"/>
                <w:left w:val="none" w:sz="0" w:space="0" w:color="auto"/>
                <w:bottom w:val="none" w:sz="0" w:space="0" w:color="auto"/>
                <w:right w:val="none" w:sz="0" w:space="0" w:color="auto"/>
              </w:divBdr>
            </w:div>
            <w:div w:id="1813474197">
              <w:marLeft w:val="0"/>
              <w:marRight w:val="0"/>
              <w:marTop w:val="0"/>
              <w:marBottom w:val="0"/>
              <w:divBdr>
                <w:top w:val="none" w:sz="0" w:space="0" w:color="auto"/>
                <w:left w:val="none" w:sz="0" w:space="0" w:color="auto"/>
                <w:bottom w:val="none" w:sz="0" w:space="0" w:color="auto"/>
                <w:right w:val="none" w:sz="0" w:space="0" w:color="auto"/>
              </w:divBdr>
            </w:div>
          </w:divsChild>
        </w:div>
        <w:div w:id="1223253151">
          <w:marLeft w:val="0"/>
          <w:marRight w:val="0"/>
          <w:marTop w:val="0"/>
          <w:marBottom w:val="0"/>
          <w:divBdr>
            <w:top w:val="none" w:sz="0" w:space="0" w:color="auto"/>
            <w:left w:val="none" w:sz="0" w:space="0" w:color="auto"/>
            <w:bottom w:val="none" w:sz="0" w:space="0" w:color="auto"/>
            <w:right w:val="none" w:sz="0" w:space="0" w:color="auto"/>
          </w:divBdr>
          <w:divsChild>
            <w:div w:id="1760564968">
              <w:marLeft w:val="0"/>
              <w:marRight w:val="0"/>
              <w:marTop w:val="0"/>
              <w:marBottom w:val="0"/>
              <w:divBdr>
                <w:top w:val="none" w:sz="0" w:space="0" w:color="auto"/>
                <w:left w:val="none" w:sz="0" w:space="0" w:color="auto"/>
                <w:bottom w:val="none" w:sz="0" w:space="0" w:color="auto"/>
                <w:right w:val="none" w:sz="0" w:space="0" w:color="auto"/>
              </w:divBdr>
            </w:div>
          </w:divsChild>
        </w:div>
        <w:div w:id="1224488869">
          <w:marLeft w:val="0"/>
          <w:marRight w:val="0"/>
          <w:marTop w:val="0"/>
          <w:marBottom w:val="0"/>
          <w:divBdr>
            <w:top w:val="none" w:sz="0" w:space="0" w:color="auto"/>
            <w:left w:val="none" w:sz="0" w:space="0" w:color="auto"/>
            <w:bottom w:val="none" w:sz="0" w:space="0" w:color="auto"/>
            <w:right w:val="none" w:sz="0" w:space="0" w:color="auto"/>
          </w:divBdr>
          <w:divsChild>
            <w:div w:id="517692588">
              <w:marLeft w:val="0"/>
              <w:marRight w:val="0"/>
              <w:marTop w:val="0"/>
              <w:marBottom w:val="0"/>
              <w:divBdr>
                <w:top w:val="none" w:sz="0" w:space="0" w:color="auto"/>
                <w:left w:val="none" w:sz="0" w:space="0" w:color="auto"/>
                <w:bottom w:val="none" w:sz="0" w:space="0" w:color="auto"/>
                <w:right w:val="none" w:sz="0" w:space="0" w:color="auto"/>
              </w:divBdr>
            </w:div>
          </w:divsChild>
        </w:div>
        <w:div w:id="1224826561">
          <w:marLeft w:val="0"/>
          <w:marRight w:val="0"/>
          <w:marTop w:val="0"/>
          <w:marBottom w:val="0"/>
          <w:divBdr>
            <w:top w:val="none" w:sz="0" w:space="0" w:color="auto"/>
            <w:left w:val="none" w:sz="0" w:space="0" w:color="auto"/>
            <w:bottom w:val="none" w:sz="0" w:space="0" w:color="auto"/>
            <w:right w:val="none" w:sz="0" w:space="0" w:color="auto"/>
          </w:divBdr>
          <w:divsChild>
            <w:div w:id="1373337410">
              <w:marLeft w:val="0"/>
              <w:marRight w:val="0"/>
              <w:marTop w:val="0"/>
              <w:marBottom w:val="0"/>
              <w:divBdr>
                <w:top w:val="none" w:sz="0" w:space="0" w:color="auto"/>
                <w:left w:val="none" w:sz="0" w:space="0" w:color="auto"/>
                <w:bottom w:val="none" w:sz="0" w:space="0" w:color="auto"/>
                <w:right w:val="none" w:sz="0" w:space="0" w:color="auto"/>
              </w:divBdr>
            </w:div>
          </w:divsChild>
        </w:div>
        <w:div w:id="1224952393">
          <w:marLeft w:val="0"/>
          <w:marRight w:val="0"/>
          <w:marTop w:val="0"/>
          <w:marBottom w:val="0"/>
          <w:divBdr>
            <w:top w:val="none" w:sz="0" w:space="0" w:color="auto"/>
            <w:left w:val="none" w:sz="0" w:space="0" w:color="auto"/>
            <w:bottom w:val="none" w:sz="0" w:space="0" w:color="auto"/>
            <w:right w:val="none" w:sz="0" w:space="0" w:color="auto"/>
          </w:divBdr>
          <w:divsChild>
            <w:div w:id="508718867">
              <w:marLeft w:val="0"/>
              <w:marRight w:val="0"/>
              <w:marTop w:val="0"/>
              <w:marBottom w:val="0"/>
              <w:divBdr>
                <w:top w:val="none" w:sz="0" w:space="0" w:color="auto"/>
                <w:left w:val="none" w:sz="0" w:space="0" w:color="auto"/>
                <w:bottom w:val="none" w:sz="0" w:space="0" w:color="auto"/>
                <w:right w:val="none" w:sz="0" w:space="0" w:color="auto"/>
              </w:divBdr>
            </w:div>
          </w:divsChild>
        </w:div>
        <w:div w:id="1225481783">
          <w:marLeft w:val="0"/>
          <w:marRight w:val="0"/>
          <w:marTop w:val="0"/>
          <w:marBottom w:val="0"/>
          <w:divBdr>
            <w:top w:val="none" w:sz="0" w:space="0" w:color="auto"/>
            <w:left w:val="none" w:sz="0" w:space="0" w:color="auto"/>
            <w:bottom w:val="none" w:sz="0" w:space="0" w:color="auto"/>
            <w:right w:val="none" w:sz="0" w:space="0" w:color="auto"/>
          </w:divBdr>
          <w:divsChild>
            <w:div w:id="1428698444">
              <w:marLeft w:val="0"/>
              <w:marRight w:val="0"/>
              <w:marTop w:val="0"/>
              <w:marBottom w:val="0"/>
              <w:divBdr>
                <w:top w:val="none" w:sz="0" w:space="0" w:color="auto"/>
                <w:left w:val="none" w:sz="0" w:space="0" w:color="auto"/>
                <w:bottom w:val="none" w:sz="0" w:space="0" w:color="auto"/>
                <w:right w:val="none" w:sz="0" w:space="0" w:color="auto"/>
              </w:divBdr>
            </w:div>
          </w:divsChild>
        </w:div>
        <w:div w:id="1226526031">
          <w:marLeft w:val="0"/>
          <w:marRight w:val="0"/>
          <w:marTop w:val="0"/>
          <w:marBottom w:val="0"/>
          <w:divBdr>
            <w:top w:val="none" w:sz="0" w:space="0" w:color="auto"/>
            <w:left w:val="none" w:sz="0" w:space="0" w:color="auto"/>
            <w:bottom w:val="none" w:sz="0" w:space="0" w:color="auto"/>
            <w:right w:val="none" w:sz="0" w:space="0" w:color="auto"/>
          </w:divBdr>
          <w:divsChild>
            <w:div w:id="604314671">
              <w:marLeft w:val="0"/>
              <w:marRight w:val="0"/>
              <w:marTop w:val="0"/>
              <w:marBottom w:val="0"/>
              <w:divBdr>
                <w:top w:val="none" w:sz="0" w:space="0" w:color="auto"/>
                <w:left w:val="none" w:sz="0" w:space="0" w:color="auto"/>
                <w:bottom w:val="none" w:sz="0" w:space="0" w:color="auto"/>
                <w:right w:val="none" w:sz="0" w:space="0" w:color="auto"/>
              </w:divBdr>
            </w:div>
          </w:divsChild>
        </w:div>
        <w:div w:id="1226838770">
          <w:marLeft w:val="0"/>
          <w:marRight w:val="0"/>
          <w:marTop w:val="0"/>
          <w:marBottom w:val="0"/>
          <w:divBdr>
            <w:top w:val="none" w:sz="0" w:space="0" w:color="auto"/>
            <w:left w:val="none" w:sz="0" w:space="0" w:color="auto"/>
            <w:bottom w:val="none" w:sz="0" w:space="0" w:color="auto"/>
            <w:right w:val="none" w:sz="0" w:space="0" w:color="auto"/>
          </w:divBdr>
          <w:divsChild>
            <w:div w:id="1711806090">
              <w:marLeft w:val="0"/>
              <w:marRight w:val="0"/>
              <w:marTop w:val="0"/>
              <w:marBottom w:val="0"/>
              <w:divBdr>
                <w:top w:val="none" w:sz="0" w:space="0" w:color="auto"/>
                <w:left w:val="none" w:sz="0" w:space="0" w:color="auto"/>
                <w:bottom w:val="none" w:sz="0" w:space="0" w:color="auto"/>
                <w:right w:val="none" w:sz="0" w:space="0" w:color="auto"/>
              </w:divBdr>
            </w:div>
          </w:divsChild>
        </w:div>
        <w:div w:id="1229265538">
          <w:marLeft w:val="0"/>
          <w:marRight w:val="0"/>
          <w:marTop w:val="0"/>
          <w:marBottom w:val="0"/>
          <w:divBdr>
            <w:top w:val="none" w:sz="0" w:space="0" w:color="auto"/>
            <w:left w:val="none" w:sz="0" w:space="0" w:color="auto"/>
            <w:bottom w:val="none" w:sz="0" w:space="0" w:color="auto"/>
            <w:right w:val="none" w:sz="0" w:space="0" w:color="auto"/>
          </w:divBdr>
          <w:divsChild>
            <w:div w:id="645358280">
              <w:marLeft w:val="0"/>
              <w:marRight w:val="0"/>
              <w:marTop w:val="0"/>
              <w:marBottom w:val="0"/>
              <w:divBdr>
                <w:top w:val="none" w:sz="0" w:space="0" w:color="auto"/>
                <w:left w:val="none" w:sz="0" w:space="0" w:color="auto"/>
                <w:bottom w:val="none" w:sz="0" w:space="0" w:color="auto"/>
                <w:right w:val="none" w:sz="0" w:space="0" w:color="auto"/>
              </w:divBdr>
            </w:div>
          </w:divsChild>
        </w:div>
        <w:div w:id="1230268848">
          <w:marLeft w:val="0"/>
          <w:marRight w:val="0"/>
          <w:marTop w:val="0"/>
          <w:marBottom w:val="0"/>
          <w:divBdr>
            <w:top w:val="none" w:sz="0" w:space="0" w:color="auto"/>
            <w:left w:val="none" w:sz="0" w:space="0" w:color="auto"/>
            <w:bottom w:val="none" w:sz="0" w:space="0" w:color="auto"/>
            <w:right w:val="none" w:sz="0" w:space="0" w:color="auto"/>
          </w:divBdr>
          <w:divsChild>
            <w:div w:id="1799687000">
              <w:marLeft w:val="0"/>
              <w:marRight w:val="0"/>
              <w:marTop w:val="0"/>
              <w:marBottom w:val="0"/>
              <w:divBdr>
                <w:top w:val="none" w:sz="0" w:space="0" w:color="auto"/>
                <w:left w:val="none" w:sz="0" w:space="0" w:color="auto"/>
                <w:bottom w:val="none" w:sz="0" w:space="0" w:color="auto"/>
                <w:right w:val="none" w:sz="0" w:space="0" w:color="auto"/>
              </w:divBdr>
            </w:div>
          </w:divsChild>
        </w:div>
        <w:div w:id="1230925684">
          <w:marLeft w:val="0"/>
          <w:marRight w:val="0"/>
          <w:marTop w:val="0"/>
          <w:marBottom w:val="0"/>
          <w:divBdr>
            <w:top w:val="none" w:sz="0" w:space="0" w:color="auto"/>
            <w:left w:val="none" w:sz="0" w:space="0" w:color="auto"/>
            <w:bottom w:val="none" w:sz="0" w:space="0" w:color="auto"/>
            <w:right w:val="none" w:sz="0" w:space="0" w:color="auto"/>
          </w:divBdr>
          <w:divsChild>
            <w:div w:id="1765615607">
              <w:marLeft w:val="0"/>
              <w:marRight w:val="0"/>
              <w:marTop w:val="0"/>
              <w:marBottom w:val="0"/>
              <w:divBdr>
                <w:top w:val="none" w:sz="0" w:space="0" w:color="auto"/>
                <w:left w:val="none" w:sz="0" w:space="0" w:color="auto"/>
                <w:bottom w:val="none" w:sz="0" w:space="0" w:color="auto"/>
                <w:right w:val="none" w:sz="0" w:space="0" w:color="auto"/>
              </w:divBdr>
            </w:div>
          </w:divsChild>
        </w:div>
        <w:div w:id="1230963941">
          <w:marLeft w:val="0"/>
          <w:marRight w:val="0"/>
          <w:marTop w:val="0"/>
          <w:marBottom w:val="0"/>
          <w:divBdr>
            <w:top w:val="none" w:sz="0" w:space="0" w:color="auto"/>
            <w:left w:val="none" w:sz="0" w:space="0" w:color="auto"/>
            <w:bottom w:val="none" w:sz="0" w:space="0" w:color="auto"/>
            <w:right w:val="none" w:sz="0" w:space="0" w:color="auto"/>
          </w:divBdr>
          <w:divsChild>
            <w:div w:id="206531657">
              <w:marLeft w:val="0"/>
              <w:marRight w:val="0"/>
              <w:marTop w:val="0"/>
              <w:marBottom w:val="0"/>
              <w:divBdr>
                <w:top w:val="none" w:sz="0" w:space="0" w:color="auto"/>
                <w:left w:val="none" w:sz="0" w:space="0" w:color="auto"/>
                <w:bottom w:val="none" w:sz="0" w:space="0" w:color="auto"/>
                <w:right w:val="none" w:sz="0" w:space="0" w:color="auto"/>
              </w:divBdr>
            </w:div>
          </w:divsChild>
        </w:div>
        <w:div w:id="1232084901">
          <w:marLeft w:val="0"/>
          <w:marRight w:val="0"/>
          <w:marTop w:val="0"/>
          <w:marBottom w:val="0"/>
          <w:divBdr>
            <w:top w:val="none" w:sz="0" w:space="0" w:color="auto"/>
            <w:left w:val="none" w:sz="0" w:space="0" w:color="auto"/>
            <w:bottom w:val="none" w:sz="0" w:space="0" w:color="auto"/>
            <w:right w:val="none" w:sz="0" w:space="0" w:color="auto"/>
          </w:divBdr>
          <w:divsChild>
            <w:div w:id="1970278369">
              <w:marLeft w:val="0"/>
              <w:marRight w:val="0"/>
              <w:marTop w:val="0"/>
              <w:marBottom w:val="0"/>
              <w:divBdr>
                <w:top w:val="none" w:sz="0" w:space="0" w:color="auto"/>
                <w:left w:val="none" w:sz="0" w:space="0" w:color="auto"/>
                <w:bottom w:val="none" w:sz="0" w:space="0" w:color="auto"/>
                <w:right w:val="none" w:sz="0" w:space="0" w:color="auto"/>
              </w:divBdr>
            </w:div>
          </w:divsChild>
        </w:div>
        <w:div w:id="1232350581">
          <w:marLeft w:val="0"/>
          <w:marRight w:val="0"/>
          <w:marTop w:val="0"/>
          <w:marBottom w:val="0"/>
          <w:divBdr>
            <w:top w:val="none" w:sz="0" w:space="0" w:color="auto"/>
            <w:left w:val="none" w:sz="0" w:space="0" w:color="auto"/>
            <w:bottom w:val="none" w:sz="0" w:space="0" w:color="auto"/>
            <w:right w:val="none" w:sz="0" w:space="0" w:color="auto"/>
          </w:divBdr>
          <w:divsChild>
            <w:div w:id="252982314">
              <w:marLeft w:val="0"/>
              <w:marRight w:val="0"/>
              <w:marTop w:val="0"/>
              <w:marBottom w:val="0"/>
              <w:divBdr>
                <w:top w:val="none" w:sz="0" w:space="0" w:color="auto"/>
                <w:left w:val="none" w:sz="0" w:space="0" w:color="auto"/>
                <w:bottom w:val="none" w:sz="0" w:space="0" w:color="auto"/>
                <w:right w:val="none" w:sz="0" w:space="0" w:color="auto"/>
              </w:divBdr>
            </w:div>
          </w:divsChild>
        </w:div>
        <w:div w:id="1233202517">
          <w:marLeft w:val="0"/>
          <w:marRight w:val="0"/>
          <w:marTop w:val="0"/>
          <w:marBottom w:val="0"/>
          <w:divBdr>
            <w:top w:val="none" w:sz="0" w:space="0" w:color="auto"/>
            <w:left w:val="none" w:sz="0" w:space="0" w:color="auto"/>
            <w:bottom w:val="none" w:sz="0" w:space="0" w:color="auto"/>
            <w:right w:val="none" w:sz="0" w:space="0" w:color="auto"/>
          </w:divBdr>
          <w:divsChild>
            <w:div w:id="240799137">
              <w:marLeft w:val="0"/>
              <w:marRight w:val="0"/>
              <w:marTop w:val="0"/>
              <w:marBottom w:val="0"/>
              <w:divBdr>
                <w:top w:val="none" w:sz="0" w:space="0" w:color="auto"/>
                <w:left w:val="none" w:sz="0" w:space="0" w:color="auto"/>
                <w:bottom w:val="none" w:sz="0" w:space="0" w:color="auto"/>
                <w:right w:val="none" w:sz="0" w:space="0" w:color="auto"/>
              </w:divBdr>
            </w:div>
          </w:divsChild>
        </w:div>
        <w:div w:id="1233271551">
          <w:marLeft w:val="0"/>
          <w:marRight w:val="0"/>
          <w:marTop w:val="0"/>
          <w:marBottom w:val="0"/>
          <w:divBdr>
            <w:top w:val="none" w:sz="0" w:space="0" w:color="auto"/>
            <w:left w:val="none" w:sz="0" w:space="0" w:color="auto"/>
            <w:bottom w:val="none" w:sz="0" w:space="0" w:color="auto"/>
            <w:right w:val="none" w:sz="0" w:space="0" w:color="auto"/>
          </w:divBdr>
          <w:divsChild>
            <w:div w:id="26835141">
              <w:marLeft w:val="0"/>
              <w:marRight w:val="0"/>
              <w:marTop w:val="0"/>
              <w:marBottom w:val="0"/>
              <w:divBdr>
                <w:top w:val="none" w:sz="0" w:space="0" w:color="auto"/>
                <w:left w:val="none" w:sz="0" w:space="0" w:color="auto"/>
                <w:bottom w:val="none" w:sz="0" w:space="0" w:color="auto"/>
                <w:right w:val="none" w:sz="0" w:space="0" w:color="auto"/>
              </w:divBdr>
            </w:div>
          </w:divsChild>
        </w:div>
        <w:div w:id="1233546044">
          <w:marLeft w:val="0"/>
          <w:marRight w:val="0"/>
          <w:marTop w:val="0"/>
          <w:marBottom w:val="0"/>
          <w:divBdr>
            <w:top w:val="none" w:sz="0" w:space="0" w:color="auto"/>
            <w:left w:val="none" w:sz="0" w:space="0" w:color="auto"/>
            <w:bottom w:val="none" w:sz="0" w:space="0" w:color="auto"/>
            <w:right w:val="none" w:sz="0" w:space="0" w:color="auto"/>
          </w:divBdr>
          <w:divsChild>
            <w:div w:id="1320815855">
              <w:marLeft w:val="0"/>
              <w:marRight w:val="0"/>
              <w:marTop w:val="0"/>
              <w:marBottom w:val="0"/>
              <w:divBdr>
                <w:top w:val="none" w:sz="0" w:space="0" w:color="auto"/>
                <w:left w:val="none" w:sz="0" w:space="0" w:color="auto"/>
                <w:bottom w:val="none" w:sz="0" w:space="0" w:color="auto"/>
                <w:right w:val="none" w:sz="0" w:space="0" w:color="auto"/>
              </w:divBdr>
            </w:div>
          </w:divsChild>
        </w:div>
        <w:div w:id="1235169134">
          <w:marLeft w:val="0"/>
          <w:marRight w:val="0"/>
          <w:marTop w:val="0"/>
          <w:marBottom w:val="0"/>
          <w:divBdr>
            <w:top w:val="none" w:sz="0" w:space="0" w:color="auto"/>
            <w:left w:val="none" w:sz="0" w:space="0" w:color="auto"/>
            <w:bottom w:val="none" w:sz="0" w:space="0" w:color="auto"/>
            <w:right w:val="none" w:sz="0" w:space="0" w:color="auto"/>
          </w:divBdr>
          <w:divsChild>
            <w:div w:id="1150245819">
              <w:marLeft w:val="0"/>
              <w:marRight w:val="0"/>
              <w:marTop w:val="0"/>
              <w:marBottom w:val="0"/>
              <w:divBdr>
                <w:top w:val="none" w:sz="0" w:space="0" w:color="auto"/>
                <w:left w:val="none" w:sz="0" w:space="0" w:color="auto"/>
                <w:bottom w:val="none" w:sz="0" w:space="0" w:color="auto"/>
                <w:right w:val="none" w:sz="0" w:space="0" w:color="auto"/>
              </w:divBdr>
            </w:div>
          </w:divsChild>
        </w:div>
        <w:div w:id="1236473647">
          <w:marLeft w:val="0"/>
          <w:marRight w:val="0"/>
          <w:marTop w:val="0"/>
          <w:marBottom w:val="0"/>
          <w:divBdr>
            <w:top w:val="none" w:sz="0" w:space="0" w:color="auto"/>
            <w:left w:val="none" w:sz="0" w:space="0" w:color="auto"/>
            <w:bottom w:val="none" w:sz="0" w:space="0" w:color="auto"/>
            <w:right w:val="none" w:sz="0" w:space="0" w:color="auto"/>
          </w:divBdr>
          <w:divsChild>
            <w:div w:id="288053092">
              <w:marLeft w:val="0"/>
              <w:marRight w:val="0"/>
              <w:marTop w:val="0"/>
              <w:marBottom w:val="0"/>
              <w:divBdr>
                <w:top w:val="none" w:sz="0" w:space="0" w:color="auto"/>
                <w:left w:val="none" w:sz="0" w:space="0" w:color="auto"/>
                <w:bottom w:val="none" w:sz="0" w:space="0" w:color="auto"/>
                <w:right w:val="none" w:sz="0" w:space="0" w:color="auto"/>
              </w:divBdr>
            </w:div>
          </w:divsChild>
        </w:div>
        <w:div w:id="1239441589">
          <w:marLeft w:val="0"/>
          <w:marRight w:val="0"/>
          <w:marTop w:val="0"/>
          <w:marBottom w:val="0"/>
          <w:divBdr>
            <w:top w:val="none" w:sz="0" w:space="0" w:color="auto"/>
            <w:left w:val="none" w:sz="0" w:space="0" w:color="auto"/>
            <w:bottom w:val="none" w:sz="0" w:space="0" w:color="auto"/>
            <w:right w:val="none" w:sz="0" w:space="0" w:color="auto"/>
          </w:divBdr>
          <w:divsChild>
            <w:div w:id="405884892">
              <w:marLeft w:val="0"/>
              <w:marRight w:val="0"/>
              <w:marTop w:val="0"/>
              <w:marBottom w:val="0"/>
              <w:divBdr>
                <w:top w:val="none" w:sz="0" w:space="0" w:color="auto"/>
                <w:left w:val="none" w:sz="0" w:space="0" w:color="auto"/>
                <w:bottom w:val="none" w:sz="0" w:space="0" w:color="auto"/>
                <w:right w:val="none" w:sz="0" w:space="0" w:color="auto"/>
              </w:divBdr>
            </w:div>
          </w:divsChild>
        </w:div>
        <w:div w:id="1239829351">
          <w:marLeft w:val="0"/>
          <w:marRight w:val="0"/>
          <w:marTop w:val="0"/>
          <w:marBottom w:val="0"/>
          <w:divBdr>
            <w:top w:val="none" w:sz="0" w:space="0" w:color="auto"/>
            <w:left w:val="none" w:sz="0" w:space="0" w:color="auto"/>
            <w:bottom w:val="none" w:sz="0" w:space="0" w:color="auto"/>
            <w:right w:val="none" w:sz="0" w:space="0" w:color="auto"/>
          </w:divBdr>
          <w:divsChild>
            <w:div w:id="461461582">
              <w:marLeft w:val="0"/>
              <w:marRight w:val="0"/>
              <w:marTop w:val="0"/>
              <w:marBottom w:val="0"/>
              <w:divBdr>
                <w:top w:val="none" w:sz="0" w:space="0" w:color="auto"/>
                <w:left w:val="none" w:sz="0" w:space="0" w:color="auto"/>
                <w:bottom w:val="none" w:sz="0" w:space="0" w:color="auto"/>
                <w:right w:val="none" w:sz="0" w:space="0" w:color="auto"/>
              </w:divBdr>
            </w:div>
          </w:divsChild>
        </w:div>
        <w:div w:id="1242636272">
          <w:marLeft w:val="0"/>
          <w:marRight w:val="0"/>
          <w:marTop w:val="0"/>
          <w:marBottom w:val="0"/>
          <w:divBdr>
            <w:top w:val="none" w:sz="0" w:space="0" w:color="auto"/>
            <w:left w:val="none" w:sz="0" w:space="0" w:color="auto"/>
            <w:bottom w:val="none" w:sz="0" w:space="0" w:color="auto"/>
            <w:right w:val="none" w:sz="0" w:space="0" w:color="auto"/>
          </w:divBdr>
          <w:divsChild>
            <w:div w:id="1648778535">
              <w:marLeft w:val="0"/>
              <w:marRight w:val="0"/>
              <w:marTop w:val="0"/>
              <w:marBottom w:val="0"/>
              <w:divBdr>
                <w:top w:val="none" w:sz="0" w:space="0" w:color="auto"/>
                <w:left w:val="none" w:sz="0" w:space="0" w:color="auto"/>
                <w:bottom w:val="none" w:sz="0" w:space="0" w:color="auto"/>
                <w:right w:val="none" w:sz="0" w:space="0" w:color="auto"/>
              </w:divBdr>
            </w:div>
          </w:divsChild>
        </w:div>
        <w:div w:id="1243029221">
          <w:marLeft w:val="0"/>
          <w:marRight w:val="0"/>
          <w:marTop w:val="0"/>
          <w:marBottom w:val="0"/>
          <w:divBdr>
            <w:top w:val="none" w:sz="0" w:space="0" w:color="auto"/>
            <w:left w:val="none" w:sz="0" w:space="0" w:color="auto"/>
            <w:bottom w:val="none" w:sz="0" w:space="0" w:color="auto"/>
            <w:right w:val="none" w:sz="0" w:space="0" w:color="auto"/>
          </w:divBdr>
          <w:divsChild>
            <w:div w:id="1514689073">
              <w:marLeft w:val="0"/>
              <w:marRight w:val="0"/>
              <w:marTop w:val="0"/>
              <w:marBottom w:val="0"/>
              <w:divBdr>
                <w:top w:val="none" w:sz="0" w:space="0" w:color="auto"/>
                <w:left w:val="none" w:sz="0" w:space="0" w:color="auto"/>
                <w:bottom w:val="none" w:sz="0" w:space="0" w:color="auto"/>
                <w:right w:val="none" w:sz="0" w:space="0" w:color="auto"/>
              </w:divBdr>
            </w:div>
          </w:divsChild>
        </w:div>
        <w:div w:id="1243950394">
          <w:marLeft w:val="0"/>
          <w:marRight w:val="0"/>
          <w:marTop w:val="0"/>
          <w:marBottom w:val="0"/>
          <w:divBdr>
            <w:top w:val="none" w:sz="0" w:space="0" w:color="auto"/>
            <w:left w:val="none" w:sz="0" w:space="0" w:color="auto"/>
            <w:bottom w:val="none" w:sz="0" w:space="0" w:color="auto"/>
            <w:right w:val="none" w:sz="0" w:space="0" w:color="auto"/>
          </w:divBdr>
          <w:divsChild>
            <w:div w:id="1066563374">
              <w:marLeft w:val="0"/>
              <w:marRight w:val="0"/>
              <w:marTop w:val="0"/>
              <w:marBottom w:val="0"/>
              <w:divBdr>
                <w:top w:val="none" w:sz="0" w:space="0" w:color="auto"/>
                <w:left w:val="none" w:sz="0" w:space="0" w:color="auto"/>
                <w:bottom w:val="none" w:sz="0" w:space="0" w:color="auto"/>
                <w:right w:val="none" w:sz="0" w:space="0" w:color="auto"/>
              </w:divBdr>
            </w:div>
          </w:divsChild>
        </w:div>
        <w:div w:id="1244102513">
          <w:marLeft w:val="0"/>
          <w:marRight w:val="0"/>
          <w:marTop w:val="0"/>
          <w:marBottom w:val="0"/>
          <w:divBdr>
            <w:top w:val="none" w:sz="0" w:space="0" w:color="auto"/>
            <w:left w:val="none" w:sz="0" w:space="0" w:color="auto"/>
            <w:bottom w:val="none" w:sz="0" w:space="0" w:color="auto"/>
            <w:right w:val="none" w:sz="0" w:space="0" w:color="auto"/>
          </w:divBdr>
          <w:divsChild>
            <w:div w:id="3167463">
              <w:marLeft w:val="0"/>
              <w:marRight w:val="0"/>
              <w:marTop w:val="0"/>
              <w:marBottom w:val="0"/>
              <w:divBdr>
                <w:top w:val="none" w:sz="0" w:space="0" w:color="auto"/>
                <w:left w:val="none" w:sz="0" w:space="0" w:color="auto"/>
                <w:bottom w:val="none" w:sz="0" w:space="0" w:color="auto"/>
                <w:right w:val="none" w:sz="0" w:space="0" w:color="auto"/>
              </w:divBdr>
            </w:div>
          </w:divsChild>
        </w:div>
        <w:div w:id="1244610114">
          <w:marLeft w:val="0"/>
          <w:marRight w:val="0"/>
          <w:marTop w:val="0"/>
          <w:marBottom w:val="0"/>
          <w:divBdr>
            <w:top w:val="none" w:sz="0" w:space="0" w:color="auto"/>
            <w:left w:val="none" w:sz="0" w:space="0" w:color="auto"/>
            <w:bottom w:val="none" w:sz="0" w:space="0" w:color="auto"/>
            <w:right w:val="none" w:sz="0" w:space="0" w:color="auto"/>
          </w:divBdr>
          <w:divsChild>
            <w:div w:id="1221408410">
              <w:marLeft w:val="0"/>
              <w:marRight w:val="0"/>
              <w:marTop w:val="0"/>
              <w:marBottom w:val="0"/>
              <w:divBdr>
                <w:top w:val="none" w:sz="0" w:space="0" w:color="auto"/>
                <w:left w:val="none" w:sz="0" w:space="0" w:color="auto"/>
                <w:bottom w:val="none" w:sz="0" w:space="0" w:color="auto"/>
                <w:right w:val="none" w:sz="0" w:space="0" w:color="auto"/>
              </w:divBdr>
            </w:div>
          </w:divsChild>
        </w:div>
        <w:div w:id="1245065692">
          <w:marLeft w:val="0"/>
          <w:marRight w:val="0"/>
          <w:marTop w:val="0"/>
          <w:marBottom w:val="0"/>
          <w:divBdr>
            <w:top w:val="none" w:sz="0" w:space="0" w:color="auto"/>
            <w:left w:val="none" w:sz="0" w:space="0" w:color="auto"/>
            <w:bottom w:val="none" w:sz="0" w:space="0" w:color="auto"/>
            <w:right w:val="none" w:sz="0" w:space="0" w:color="auto"/>
          </w:divBdr>
          <w:divsChild>
            <w:div w:id="11540303">
              <w:marLeft w:val="0"/>
              <w:marRight w:val="0"/>
              <w:marTop w:val="0"/>
              <w:marBottom w:val="0"/>
              <w:divBdr>
                <w:top w:val="none" w:sz="0" w:space="0" w:color="auto"/>
                <w:left w:val="none" w:sz="0" w:space="0" w:color="auto"/>
                <w:bottom w:val="none" w:sz="0" w:space="0" w:color="auto"/>
                <w:right w:val="none" w:sz="0" w:space="0" w:color="auto"/>
              </w:divBdr>
            </w:div>
          </w:divsChild>
        </w:div>
        <w:div w:id="1245332991">
          <w:marLeft w:val="0"/>
          <w:marRight w:val="0"/>
          <w:marTop w:val="0"/>
          <w:marBottom w:val="0"/>
          <w:divBdr>
            <w:top w:val="none" w:sz="0" w:space="0" w:color="auto"/>
            <w:left w:val="none" w:sz="0" w:space="0" w:color="auto"/>
            <w:bottom w:val="none" w:sz="0" w:space="0" w:color="auto"/>
            <w:right w:val="none" w:sz="0" w:space="0" w:color="auto"/>
          </w:divBdr>
          <w:divsChild>
            <w:div w:id="900020814">
              <w:marLeft w:val="0"/>
              <w:marRight w:val="0"/>
              <w:marTop w:val="0"/>
              <w:marBottom w:val="0"/>
              <w:divBdr>
                <w:top w:val="none" w:sz="0" w:space="0" w:color="auto"/>
                <w:left w:val="none" w:sz="0" w:space="0" w:color="auto"/>
                <w:bottom w:val="none" w:sz="0" w:space="0" w:color="auto"/>
                <w:right w:val="none" w:sz="0" w:space="0" w:color="auto"/>
              </w:divBdr>
            </w:div>
          </w:divsChild>
        </w:div>
        <w:div w:id="1246263263">
          <w:marLeft w:val="0"/>
          <w:marRight w:val="0"/>
          <w:marTop w:val="0"/>
          <w:marBottom w:val="0"/>
          <w:divBdr>
            <w:top w:val="none" w:sz="0" w:space="0" w:color="auto"/>
            <w:left w:val="none" w:sz="0" w:space="0" w:color="auto"/>
            <w:bottom w:val="none" w:sz="0" w:space="0" w:color="auto"/>
            <w:right w:val="none" w:sz="0" w:space="0" w:color="auto"/>
          </w:divBdr>
          <w:divsChild>
            <w:div w:id="510291290">
              <w:marLeft w:val="0"/>
              <w:marRight w:val="0"/>
              <w:marTop w:val="0"/>
              <w:marBottom w:val="0"/>
              <w:divBdr>
                <w:top w:val="none" w:sz="0" w:space="0" w:color="auto"/>
                <w:left w:val="none" w:sz="0" w:space="0" w:color="auto"/>
                <w:bottom w:val="none" w:sz="0" w:space="0" w:color="auto"/>
                <w:right w:val="none" w:sz="0" w:space="0" w:color="auto"/>
              </w:divBdr>
            </w:div>
          </w:divsChild>
        </w:div>
        <w:div w:id="1246500397">
          <w:marLeft w:val="0"/>
          <w:marRight w:val="0"/>
          <w:marTop w:val="0"/>
          <w:marBottom w:val="0"/>
          <w:divBdr>
            <w:top w:val="none" w:sz="0" w:space="0" w:color="auto"/>
            <w:left w:val="none" w:sz="0" w:space="0" w:color="auto"/>
            <w:bottom w:val="none" w:sz="0" w:space="0" w:color="auto"/>
            <w:right w:val="none" w:sz="0" w:space="0" w:color="auto"/>
          </w:divBdr>
          <w:divsChild>
            <w:div w:id="100076927">
              <w:marLeft w:val="0"/>
              <w:marRight w:val="0"/>
              <w:marTop w:val="0"/>
              <w:marBottom w:val="0"/>
              <w:divBdr>
                <w:top w:val="none" w:sz="0" w:space="0" w:color="auto"/>
                <w:left w:val="none" w:sz="0" w:space="0" w:color="auto"/>
                <w:bottom w:val="none" w:sz="0" w:space="0" w:color="auto"/>
                <w:right w:val="none" w:sz="0" w:space="0" w:color="auto"/>
              </w:divBdr>
            </w:div>
            <w:div w:id="535699054">
              <w:marLeft w:val="0"/>
              <w:marRight w:val="0"/>
              <w:marTop w:val="0"/>
              <w:marBottom w:val="0"/>
              <w:divBdr>
                <w:top w:val="none" w:sz="0" w:space="0" w:color="auto"/>
                <w:left w:val="none" w:sz="0" w:space="0" w:color="auto"/>
                <w:bottom w:val="none" w:sz="0" w:space="0" w:color="auto"/>
                <w:right w:val="none" w:sz="0" w:space="0" w:color="auto"/>
              </w:divBdr>
            </w:div>
            <w:div w:id="768504166">
              <w:marLeft w:val="0"/>
              <w:marRight w:val="0"/>
              <w:marTop w:val="0"/>
              <w:marBottom w:val="0"/>
              <w:divBdr>
                <w:top w:val="none" w:sz="0" w:space="0" w:color="auto"/>
                <w:left w:val="none" w:sz="0" w:space="0" w:color="auto"/>
                <w:bottom w:val="none" w:sz="0" w:space="0" w:color="auto"/>
                <w:right w:val="none" w:sz="0" w:space="0" w:color="auto"/>
              </w:divBdr>
            </w:div>
            <w:div w:id="1179932576">
              <w:marLeft w:val="0"/>
              <w:marRight w:val="0"/>
              <w:marTop w:val="0"/>
              <w:marBottom w:val="0"/>
              <w:divBdr>
                <w:top w:val="none" w:sz="0" w:space="0" w:color="auto"/>
                <w:left w:val="none" w:sz="0" w:space="0" w:color="auto"/>
                <w:bottom w:val="none" w:sz="0" w:space="0" w:color="auto"/>
                <w:right w:val="none" w:sz="0" w:space="0" w:color="auto"/>
              </w:divBdr>
            </w:div>
            <w:div w:id="1556696591">
              <w:marLeft w:val="0"/>
              <w:marRight w:val="0"/>
              <w:marTop w:val="0"/>
              <w:marBottom w:val="0"/>
              <w:divBdr>
                <w:top w:val="none" w:sz="0" w:space="0" w:color="auto"/>
                <w:left w:val="none" w:sz="0" w:space="0" w:color="auto"/>
                <w:bottom w:val="none" w:sz="0" w:space="0" w:color="auto"/>
                <w:right w:val="none" w:sz="0" w:space="0" w:color="auto"/>
              </w:divBdr>
            </w:div>
            <w:div w:id="1754082462">
              <w:marLeft w:val="0"/>
              <w:marRight w:val="0"/>
              <w:marTop w:val="0"/>
              <w:marBottom w:val="0"/>
              <w:divBdr>
                <w:top w:val="none" w:sz="0" w:space="0" w:color="auto"/>
                <w:left w:val="none" w:sz="0" w:space="0" w:color="auto"/>
                <w:bottom w:val="none" w:sz="0" w:space="0" w:color="auto"/>
                <w:right w:val="none" w:sz="0" w:space="0" w:color="auto"/>
              </w:divBdr>
            </w:div>
            <w:div w:id="1922064179">
              <w:marLeft w:val="0"/>
              <w:marRight w:val="0"/>
              <w:marTop w:val="0"/>
              <w:marBottom w:val="0"/>
              <w:divBdr>
                <w:top w:val="none" w:sz="0" w:space="0" w:color="auto"/>
                <w:left w:val="none" w:sz="0" w:space="0" w:color="auto"/>
                <w:bottom w:val="none" w:sz="0" w:space="0" w:color="auto"/>
                <w:right w:val="none" w:sz="0" w:space="0" w:color="auto"/>
              </w:divBdr>
            </w:div>
          </w:divsChild>
        </w:div>
        <w:div w:id="1246914293">
          <w:marLeft w:val="0"/>
          <w:marRight w:val="0"/>
          <w:marTop w:val="0"/>
          <w:marBottom w:val="0"/>
          <w:divBdr>
            <w:top w:val="none" w:sz="0" w:space="0" w:color="auto"/>
            <w:left w:val="none" w:sz="0" w:space="0" w:color="auto"/>
            <w:bottom w:val="none" w:sz="0" w:space="0" w:color="auto"/>
            <w:right w:val="none" w:sz="0" w:space="0" w:color="auto"/>
          </w:divBdr>
          <w:divsChild>
            <w:div w:id="992609816">
              <w:marLeft w:val="0"/>
              <w:marRight w:val="0"/>
              <w:marTop w:val="0"/>
              <w:marBottom w:val="0"/>
              <w:divBdr>
                <w:top w:val="none" w:sz="0" w:space="0" w:color="auto"/>
                <w:left w:val="none" w:sz="0" w:space="0" w:color="auto"/>
                <w:bottom w:val="none" w:sz="0" w:space="0" w:color="auto"/>
                <w:right w:val="none" w:sz="0" w:space="0" w:color="auto"/>
              </w:divBdr>
            </w:div>
          </w:divsChild>
        </w:div>
        <w:div w:id="1248615229">
          <w:marLeft w:val="0"/>
          <w:marRight w:val="0"/>
          <w:marTop w:val="0"/>
          <w:marBottom w:val="0"/>
          <w:divBdr>
            <w:top w:val="none" w:sz="0" w:space="0" w:color="auto"/>
            <w:left w:val="none" w:sz="0" w:space="0" w:color="auto"/>
            <w:bottom w:val="none" w:sz="0" w:space="0" w:color="auto"/>
            <w:right w:val="none" w:sz="0" w:space="0" w:color="auto"/>
          </w:divBdr>
          <w:divsChild>
            <w:div w:id="325665826">
              <w:marLeft w:val="0"/>
              <w:marRight w:val="0"/>
              <w:marTop w:val="0"/>
              <w:marBottom w:val="0"/>
              <w:divBdr>
                <w:top w:val="none" w:sz="0" w:space="0" w:color="auto"/>
                <w:left w:val="none" w:sz="0" w:space="0" w:color="auto"/>
                <w:bottom w:val="none" w:sz="0" w:space="0" w:color="auto"/>
                <w:right w:val="none" w:sz="0" w:space="0" w:color="auto"/>
              </w:divBdr>
            </w:div>
            <w:div w:id="347954171">
              <w:marLeft w:val="0"/>
              <w:marRight w:val="0"/>
              <w:marTop w:val="0"/>
              <w:marBottom w:val="0"/>
              <w:divBdr>
                <w:top w:val="none" w:sz="0" w:space="0" w:color="auto"/>
                <w:left w:val="none" w:sz="0" w:space="0" w:color="auto"/>
                <w:bottom w:val="none" w:sz="0" w:space="0" w:color="auto"/>
                <w:right w:val="none" w:sz="0" w:space="0" w:color="auto"/>
              </w:divBdr>
            </w:div>
            <w:div w:id="659695389">
              <w:marLeft w:val="0"/>
              <w:marRight w:val="0"/>
              <w:marTop w:val="0"/>
              <w:marBottom w:val="0"/>
              <w:divBdr>
                <w:top w:val="none" w:sz="0" w:space="0" w:color="auto"/>
                <w:left w:val="none" w:sz="0" w:space="0" w:color="auto"/>
                <w:bottom w:val="none" w:sz="0" w:space="0" w:color="auto"/>
                <w:right w:val="none" w:sz="0" w:space="0" w:color="auto"/>
              </w:divBdr>
            </w:div>
            <w:div w:id="1020816915">
              <w:marLeft w:val="0"/>
              <w:marRight w:val="0"/>
              <w:marTop w:val="0"/>
              <w:marBottom w:val="0"/>
              <w:divBdr>
                <w:top w:val="none" w:sz="0" w:space="0" w:color="auto"/>
                <w:left w:val="none" w:sz="0" w:space="0" w:color="auto"/>
                <w:bottom w:val="none" w:sz="0" w:space="0" w:color="auto"/>
                <w:right w:val="none" w:sz="0" w:space="0" w:color="auto"/>
              </w:divBdr>
            </w:div>
            <w:div w:id="1286935315">
              <w:marLeft w:val="0"/>
              <w:marRight w:val="0"/>
              <w:marTop w:val="0"/>
              <w:marBottom w:val="0"/>
              <w:divBdr>
                <w:top w:val="none" w:sz="0" w:space="0" w:color="auto"/>
                <w:left w:val="none" w:sz="0" w:space="0" w:color="auto"/>
                <w:bottom w:val="none" w:sz="0" w:space="0" w:color="auto"/>
                <w:right w:val="none" w:sz="0" w:space="0" w:color="auto"/>
              </w:divBdr>
            </w:div>
            <w:div w:id="2019310242">
              <w:marLeft w:val="0"/>
              <w:marRight w:val="0"/>
              <w:marTop w:val="0"/>
              <w:marBottom w:val="0"/>
              <w:divBdr>
                <w:top w:val="none" w:sz="0" w:space="0" w:color="auto"/>
                <w:left w:val="none" w:sz="0" w:space="0" w:color="auto"/>
                <w:bottom w:val="none" w:sz="0" w:space="0" w:color="auto"/>
                <w:right w:val="none" w:sz="0" w:space="0" w:color="auto"/>
              </w:divBdr>
            </w:div>
          </w:divsChild>
        </w:div>
        <w:div w:id="1248684800">
          <w:marLeft w:val="0"/>
          <w:marRight w:val="0"/>
          <w:marTop w:val="0"/>
          <w:marBottom w:val="0"/>
          <w:divBdr>
            <w:top w:val="none" w:sz="0" w:space="0" w:color="auto"/>
            <w:left w:val="none" w:sz="0" w:space="0" w:color="auto"/>
            <w:bottom w:val="none" w:sz="0" w:space="0" w:color="auto"/>
            <w:right w:val="none" w:sz="0" w:space="0" w:color="auto"/>
          </w:divBdr>
          <w:divsChild>
            <w:div w:id="2066370414">
              <w:marLeft w:val="0"/>
              <w:marRight w:val="0"/>
              <w:marTop w:val="0"/>
              <w:marBottom w:val="0"/>
              <w:divBdr>
                <w:top w:val="none" w:sz="0" w:space="0" w:color="auto"/>
                <w:left w:val="none" w:sz="0" w:space="0" w:color="auto"/>
                <w:bottom w:val="none" w:sz="0" w:space="0" w:color="auto"/>
                <w:right w:val="none" w:sz="0" w:space="0" w:color="auto"/>
              </w:divBdr>
            </w:div>
          </w:divsChild>
        </w:div>
        <w:div w:id="1249003056">
          <w:marLeft w:val="0"/>
          <w:marRight w:val="0"/>
          <w:marTop w:val="0"/>
          <w:marBottom w:val="0"/>
          <w:divBdr>
            <w:top w:val="none" w:sz="0" w:space="0" w:color="auto"/>
            <w:left w:val="none" w:sz="0" w:space="0" w:color="auto"/>
            <w:bottom w:val="none" w:sz="0" w:space="0" w:color="auto"/>
            <w:right w:val="none" w:sz="0" w:space="0" w:color="auto"/>
          </w:divBdr>
          <w:divsChild>
            <w:div w:id="1784495674">
              <w:marLeft w:val="0"/>
              <w:marRight w:val="0"/>
              <w:marTop w:val="0"/>
              <w:marBottom w:val="0"/>
              <w:divBdr>
                <w:top w:val="none" w:sz="0" w:space="0" w:color="auto"/>
                <w:left w:val="none" w:sz="0" w:space="0" w:color="auto"/>
                <w:bottom w:val="none" w:sz="0" w:space="0" w:color="auto"/>
                <w:right w:val="none" w:sz="0" w:space="0" w:color="auto"/>
              </w:divBdr>
            </w:div>
          </w:divsChild>
        </w:div>
        <w:div w:id="1249533906">
          <w:marLeft w:val="0"/>
          <w:marRight w:val="0"/>
          <w:marTop w:val="0"/>
          <w:marBottom w:val="0"/>
          <w:divBdr>
            <w:top w:val="none" w:sz="0" w:space="0" w:color="auto"/>
            <w:left w:val="none" w:sz="0" w:space="0" w:color="auto"/>
            <w:bottom w:val="none" w:sz="0" w:space="0" w:color="auto"/>
            <w:right w:val="none" w:sz="0" w:space="0" w:color="auto"/>
          </w:divBdr>
          <w:divsChild>
            <w:div w:id="281618083">
              <w:marLeft w:val="0"/>
              <w:marRight w:val="0"/>
              <w:marTop w:val="0"/>
              <w:marBottom w:val="0"/>
              <w:divBdr>
                <w:top w:val="none" w:sz="0" w:space="0" w:color="auto"/>
                <w:left w:val="none" w:sz="0" w:space="0" w:color="auto"/>
                <w:bottom w:val="none" w:sz="0" w:space="0" w:color="auto"/>
                <w:right w:val="none" w:sz="0" w:space="0" w:color="auto"/>
              </w:divBdr>
            </w:div>
          </w:divsChild>
        </w:div>
        <w:div w:id="1250040565">
          <w:marLeft w:val="0"/>
          <w:marRight w:val="0"/>
          <w:marTop w:val="0"/>
          <w:marBottom w:val="0"/>
          <w:divBdr>
            <w:top w:val="none" w:sz="0" w:space="0" w:color="auto"/>
            <w:left w:val="none" w:sz="0" w:space="0" w:color="auto"/>
            <w:bottom w:val="none" w:sz="0" w:space="0" w:color="auto"/>
            <w:right w:val="none" w:sz="0" w:space="0" w:color="auto"/>
          </w:divBdr>
          <w:divsChild>
            <w:div w:id="761224234">
              <w:marLeft w:val="0"/>
              <w:marRight w:val="0"/>
              <w:marTop w:val="0"/>
              <w:marBottom w:val="0"/>
              <w:divBdr>
                <w:top w:val="none" w:sz="0" w:space="0" w:color="auto"/>
                <w:left w:val="none" w:sz="0" w:space="0" w:color="auto"/>
                <w:bottom w:val="none" w:sz="0" w:space="0" w:color="auto"/>
                <w:right w:val="none" w:sz="0" w:space="0" w:color="auto"/>
              </w:divBdr>
            </w:div>
          </w:divsChild>
        </w:div>
        <w:div w:id="1250582217">
          <w:marLeft w:val="0"/>
          <w:marRight w:val="0"/>
          <w:marTop w:val="0"/>
          <w:marBottom w:val="0"/>
          <w:divBdr>
            <w:top w:val="none" w:sz="0" w:space="0" w:color="auto"/>
            <w:left w:val="none" w:sz="0" w:space="0" w:color="auto"/>
            <w:bottom w:val="none" w:sz="0" w:space="0" w:color="auto"/>
            <w:right w:val="none" w:sz="0" w:space="0" w:color="auto"/>
          </w:divBdr>
          <w:divsChild>
            <w:div w:id="789597">
              <w:marLeft w:val="0"/>
              <w:marRight w:val="0"/>
              <w:marTop w:val="0"/>
              <w:marBottom w:val="0"/>
              <w:divBdr>
                <w:top w:val="none" w:sz="0" w:space="0" w:color="auto"/>
                <w:left w:val="none" w:sz="0" w:space="0" w:color="auto"/>
                <w:bottom w:val="none" w:sz="0" w:space="0" w:color="auto"/>
                <w:right w:val="none" w:sz="0" w:space="0" w:color="auto"/>
              </w:divBdr>
            </w:div>
          </w:divsChild>
        </w:div>
        <w:div w:id="1251307144">
          <w:marLeft w:val="0"/>
          <w:marRight w:val="0"/>
          <w:marTop w:val="0"/>
          <w:marBottom w:val="0"/>
          <w:divBdr>
            <w:top w:val="none" w:sz="0" w:space="0" w:color="auto"/>
            <w:left w:val="none" w:sz="0" w:space="0" w:color="auto"/>
            <w:bottom w:val="none" w:sz="0" w:space="0" w:color="auto"/>
            <w:right w:val="none" w:sz="0" w:space="0" w:color="auto"/>
          </w:divBdr>
          <w:divsChild>
            <w:div w:id="427849701">
              <w:marLeft w:val="0"/>
              <w:marRight w:val="0"/>
              <w:marTop w:val="0"/>
              <w:marBottom w:val="0"/>
              <w:divBdr>
                <w:top w:val="none" w:sz="0" w:space="0" w:color="auto"/>
                <w:left w:val="none" w:sz="0" w:space="0" w:color="auto"/>
                <w:bottom w:val="none" w:sz="0" w:space="0" w:color="auto"/>
                <w:right w:val="none" w:sz="0" w:space="0" w:color="auto"/>
              </w:divBdr>
            </w:div>
          </w:divsChild>
        </w:div>
        <w:div w:id="1251425119">
          <w:marLeft w:val="0"/>
          <w:marRight w:val="0"/>
          <w:marTop w:val="0"/>
          <w:marBottom w:val="0"/>
          <w:divBdr>
            <w:top w:val="none" w:sz="0" w:space="0" w:color="auto"/>
            <w:left w:val="none" w:sz="0" w:space="0" w:color="auto"/>
            <w:bottom w:val="none" w:sz="0" w:space="0" w:color="auto"/>
            <w:right w:val="none" w:sz="0" w:space="0" w:color="auto"/>
          </w:divBdr>
          <w:divsChild>
            <w:div w:id="2136827619">
              <w:marLeft w:val="0"/>
              <w:marRight w:val="0"/>
              <w:marTop w:val="0"/>
              <w:marBottom w:val="0"/>
              <w:divBdr>
                <w:top w:val="none" w:sz="0" w:space="0" w:color="auto"/>
                <w:left w:val="none" w:sz="0" w:space="0" w:color="auto"/>
                <w:bottom w:val="none" w:sz="0" w:space="0" w:color="auto"/>
                <w:right w:val="none" w:sz="0" w:space="0" w:color="auto"/>
              </w:divBdr>
            </w:div>
          </w:divsChild>
        </w:div>
        <w:div w:id="1251966770">
          <w:marLeft w:val="0"/>
          <w:marRight w:val="0"/>
          <w:marTop w:val="0"/>
          <w:marBottom w:val="0"/>
          <w:divBdr>
            <w:top w:val="none" w:sz="0" w:space="0" w:color="auto"/>
            <w:left w:val="none" w:sz="0" w:space="0" w:color="auto"/>
            <w:bottom w:val="none" w:sz="0" w:space="0" w:color="auto"/>
            <w:right w:val="none" w:sz="0" w:space="0" w:color="auto"/>
          </w:divBdr>
          <w:divsChild>
            <w:div w:id="1113358307">
              <w:marLeft w:val="0"/>
              <w:marRight w:val="0"/>
              <w:marTop w:val="0"/>
              <w:marBottom w:val="0"/>
              <w:divBdr>
                <w:top w:val="none" w:sz="0" w:space="0" w:color="auto"/>
                <w:left w:val="none" w:sz="0" w:space="0" w:color="auto"/>
                <w:bottom w:val="none" w:sz="0" w:space="0" w:color="auto"/>
                <w:right w:val="none" w:sz="0" w:space="0" w:color="auto"/>
              </w:divBdr>
            </w:div>
          </w:divsChild>
        </w:div>
        <w:div w:id="1253971096">
          <w:marLeft w:val="0"/>
          <w:marRight w:val="0"/>
          <w:marTop w:val="0"/>
          <w:marBottom w:val="0"/>
          <w:divBdr>
            <w:top w:val="none" w:sz="0" w:space="0" w:color="auto"/>
            <w:left w:val="none" w:sz="0" w:space="0" w:color="auto"/>
            <w:bottom w:val="none" w:sz="0" w:space="0" w:color="auto"/>
            <w:right w:val="none" w:sz="0" w:space="0" w:color="auto"/>
          </w:divBdr>
          <w:divsChild>
            <w:div w:id="127820008">
              <w:marLeft w:val="0"/>
              <w:marRight w:val="0"/>
              <w:marTop w:val="0"/>
              <w:marBottom w:val="0"/>
              <w:divBdr>
                <w:top w:val="none" w:sz="0" w:space="0" w:color="auto"/>
                <w:left w:val="none" w:sz="0" w:space="0" w:color="auto"/>
                <w:bottom w:val="none" w:sz="0" w:space="0" w:color="auto"/>
                <w:right w:val="none" w:sz="0" w:space="0" w:color="auto"/>
              </w:divBdr>
            </w:div>
          </w:divsChild>
        </w:div>
        <w:div w:id="1254241731">
          <w:marLeft w:val="0"/>
          <w:marRight w:val="0"/>
          <w:marTop w:val="0"/>
          <w:marBottom w:val="0"/>
          <w:divBdr>
            <w:top w:val="none" w:sz="0" w:space="0" w:color="auto"/>
            <w:left w:val="none" w:sz="0" w:space="0" w:color="auto"/>
            <w:bottom w:val="none" w:sz="0" w:space="0" w:color="auto"/>
            <w:right w:val="none" w:sz="0" w:space="0" w:color="auto"/>
          </w:divBdr>
          <w:divsChild>
            <w:div w:id="359625247">
              <w:marLeft w:val="0"/>
              <w:marRight w:val="0"/>
              <w:marTop w:val="0"/>
              <w:marBottom w:val="0"/>
              <w:divBdr>
                <w:top w:val="none" w:sz="0" w:space="0" w:color="auto"/>
                <w:left w:val="none" w:sz="0" w:space="0" w:color="auto"/>
                <w:bottom w:val="none" w:sz="0" w:space="0" w:color="auto"/>
                <w:right w:val="none" w:sz="0" w:space="0" w:color="auto"/>
              </w:divBdr>
            </w:div>
            <w:div w:id="845555262">
              <w:marLeft w:val="0"/>
              <w:marRight w:val="0"/>
              <w:marTop w:val="0"/>
              <w:marBottom w:val="0"/>
              <w:divBdr>
                <w:top w:val="none" w:sz="0" w:space="0" w:color="auto"/>
                <w:left w:val="none" w:sz="0" w:space="0" w:color="auto"/>
                <w:bottom w:val="none" w:sz="0" w:space="0" w:color="auto"/>
                <w:right w:val="none" w:sz="0" w:space="0" w:color="auto"/>
              </w:divBdr>
            </w:div>
            <w:div w:id="1129785270">
              <w:marLeft w:val="0"/>
              <w:marRight w:val="0"/>
              <w:marTop w:val="0"/>
              <w:marBottom w:val="0"/>
              <w:divBdr>
                <w:top w:val="none" w:sz="0" w:space="0" w:color="auto"/>
                <w:left w:val="none" w:sz="0" w:space="0" w:color="auto"/>
                <w:bottom w:val="none" w:sz="0" w:space="0" w:color="auto"/>
                <w:right w:val="none" w:sz="0" w:space="0" w:color="auto"/>
              </w:divBdr>
            </w:div>
            <w:div w:id="1290478691">
              <w:marLeft w:val="0"/>
              <w:marRight w:val="0"/>
              <w:marTop w:val="0"/>
              <w:marBottom w:val="0"/>
              <w:divBdr>
                <w:top w:val="none" w:sz="0" w:space="0" w:color="auto"/>
                <w:left w:val="none" w:sz="0" w:space="0" w:color="auto"/>
                <w:bottom w:val="none" w:sz="0" w:space="0" w:color="auto"/>
                <w:right w:val="none" w:sz="0" w:space="0" w:color="auto"/>
              </w:divBdr>
            </w:div>
          </w:divsChild>
        </w:div>
        <w:div w:id="1254243301">
          <w:marLeft w:val="0"/>
          <w:marRight w:val="0"/>
          <w:marTop w:val="0"/>
          <w:marBottom w:val="0"/>
          <w:divBdr>
            <w:top w:val="none" w:sz="0" w:space="0" w:color="auto"/>
            <w:left w:val="none" w:sz="0" w:space="0" w:color="auto"/>
            <w:bottom w:val="none" w:sz="0" w:space="0" w:color="auto"/>
            <w:right w:val="none" w:sz="0" w:space="0" w:color="auto"/>
          </w:divBdr>
          <w:divsChild>
            <w:div w:id="1310548767">
              <w:marLeft w:val="0"/>
              <w:marRight w:val="0"/>
              <w:marTop w:val="0"/>
              <w:marBottom w:val="0"/>
              <w:divBdr>
                <w:top w:val="none" w:sz="0" w:space="0" w:color="auto"/>
                <w:left w:val="none" w:sz="0" w:space="0" w:color="auto"/>
                <w:bottom w:val="none" w:sz="0" w:space="0" w:color="auto"/>
                <w:right w:val="none" w:sz="0" w:space="0" w:color="auto"/>
              </w:divBdr>
            </w:div>
          </w:divsChild>
        </w:div>
        <w:div w:id="1254440324">
          <w:marLeft w:val="0"/>
          <w:marRight w:val="0"/>
          <w:marTop w:val="0"/>
          <w:marBottom w:val="0"/>
          <w:divBdr>
            <w:top w:val="none" w:sz="0" w:space="0" w:color="auto"/>
            <w:left w:val="none" w:sz="0" w:space="0" w:color="auto"/>
            <w:bottom w:val="none" w:sz="0" w:space="0" w:color="auto"/>
            <w:right w:val="none" w:sz="0" w:space="0" w:color="auto"/>
          </w:divBdr>
          <w:divsChild>
            <w:div w:id="1147011311">
              <w:marLeft w:val="0"/>
              <w:marRight w:val="0"/>
              <w:marTop w:val="0"/>
              <w:marBottom w:val="0"/>
              <w:divBdr>
                <w:top w:val="none" w:sz="0" w:space="0" w:color="auto"/>
                <w:left w:val="none" w:sz="0" w:space="0" w:color="auto"/>
                <w:bottom w:val="none" w:sz="0" w:space="0" w:color="auto"/>
                <w:right w:val="none" w:sz="0" w:space="0" w:color="auto"/>
              </w:divBdr>
            </w:div>
          </w:divsChild>
        </w:div>
        <w:div w:id="1255434234">
          <w:marLeft w:val="0"/>
          <w:marRight w:val="0"/>
          <w:marTop w:val="0"/>
          <w:marBottom w:val="0"/>
          <w:divBdr>
            <w:top w:val="none" w:sz="0" w:space="0" w:color="auto"/>
            <w:left w:val="none" w:sz="0" w:space="0" w:color="auto"/>
            <w:bottom w:val="none" w:sz="0" w:space="0" w:color="auto"/>
            <w:right w:val="none" w:sz="0" w:space="0" w:color="auto"/>
          </w:divBdr>
          <w:divsChild>
            <w:div w:id="447237251">
              <w:marLeft w:val="0"/>
              <w:marRight w:val="0"/>
              <w:marTop w:val="0"/>
              <w:marBottom w:val="0"/>
              <w:divBdr>
                <w:top w:val="none" w:sz="0" w:space="0" w:color="auto"/>
                <w:left w:val="none" w:sz="0" w:space="0" w:color="auto"/>
                <w:bottom w:val="none" w:sz="0" w:space="0" w:color="auto"/>
                <w:right w:val="none" w:sz="0" w:space="0" w:color="auto"/>
              </w:divBdr>
            </w:div>
          </w:divsChild>
        </w:div>
        <w:div w:id="1255627720">
          <w:marLeft w:val="0"/>
          <w:marRight w:val="0"/>
          <w:marTop w:val="0"/>
          <w:marBottom w:val="0"/>
          <w:divBdr>
            <w:top w:val="none" w:sz="0" w:space="0" w:color="auto"/>
            <w:left w:val="none" w:sz="0" w:space="0" w:color="auto"/>
            <w:bottom w:val="none" w:sz="0" w:space="0" w:color="auto"/>
            <w:right w:val="none" w:sz="0" w:space="0" w:color="auto"/>
          </w:divBdr>
          <w:divsChild>
            <w:div w:id="660159220">
              <w:marLeft w:val="0"/>
              <w:marRight w:val="0"/>
              <w:marTop w:val="0"/>
              <w:marBottom w:val="0"/>
              <w:divBdr>
                <w:top w:val="none" w:sz="0" w:space="0" w:color="auto"/>
                <w:left w:val="none" w:sz="0" w:space="0" w:color="auto"/>
                <w:bottom w:val="none" w:sz="0" w:space="0" w:color="auto"/>
                <w:right w:val="none" w:sz="0" w:space="0" w:color="auto"/>
              </w:divBdr>
            </w:div>
          </w:divsChild>
        </w:div>
        <w:div w:id="1256549595">
          <w:marLeft w:val="0"/>
          <w:marRight w:val="0"/>
          <w:marTop w:val="0"/>
          <w:marBottom w:val="0"/>
          <w:divBdr>
            <w:top w:val="none" w:sz="0" w:space="0" w:color="auto"/>
            <w:left w:val="none" w:sz="0" w:space="0" w:color="auto"/>
            <w:bottom w:val="none" w:sz="0" w:space="0" w:color="auto"/>
            <w:right w:val="none" w:sz="0" w:space="0" w:color="auto"/>
          </w:divBdr>
          <w:divsChild>
            <w:div w:id="1764106825">
              <w:marLeft w:val="0"/>
              <w:marRight w:val="0"/>
              <w:marTop w:val="0"/>
              <w:marBottom w:val="0"/>
              <w:divBdr>
                <w:top w:val="none" w:sz="0" w:space="0" w:color="auto"/>
                <w:left w:val="none" w:sz="0" w:space="0" w:color="auto"/>
                <w:bottom w:val="none" w:sz="0" w:space="0" w:color="auto"/>
                <w:right w:val="none" w:sz="0" w:space="0" w:color="auto"/>
              </w:divBdr>
            </w:div>
          </w:divsChild>
        </w:div>
        <w:div w:id="1256671818">
          <w:marLeft w:val="0"/>
          <w:marRight w:val="0"/>
          <w:marTop w:val="0"/>
          <w:marBottom w:val="0"/>
          <w:divBdr>
            <w:top w:val="none" w:sz="0" w:space="0" w:color="auto"/>
            <w:left w:val="none" w:sz="0" w:space="0" w:color="auto"/>
            <w:bottom w:val="none" w:sz="0" w:space="0" w:color="auto"/>
            <w:right w:val="none" w:sz="0" w:space="0" w:color="auto"/>
          </w:divBdr>
          <w:divsChild>
            <w:div w:id="1019546470">
              <w:marLeft w:val="0"/>
              <w:marRight w:val="0"/>
              <w:marTop w:val="0"/>
              <w:marBottom w:val="0"/>
              <w:divBdr>
                <w:top w:val="none" w:sz="0" w:space="0" w:color="auto"/>
                <w:left w:val="none" w:sz="0" w:space="0" w:color="auto"/>
                <w:bottom w:val="none" w:sz="0" w:space="0" w:color="auto"/>
                <w:right w:val="none" w:sz="0" w:space="0" w:color="auto"/>
              </w:divBdr>
            </w:div>
          </w:divsChild>
        </w:div>
        <w:div w:id="1256673642">
          <w:marLeft w:val="0"/>
          <w:marRight w:val="0"/>
          <w:marTop w:val="0"/>
          <w:marBottom w:val="0"/>
          <w:divBdr>
            <w:top w:val="none" w:sz="0" w:space="0" w:color="auto"/>
            <w:left w:val="none" w:sz="0" w:space="0" w:color="auto"/>
            <w:bottom w:val="none" w:sz="0" w:space="0" w:color="auto"/>
            <w:right w:val="none" w:sz="0" w:space="0" w:color="auto"/>
          </w:divBdr>
          <w:divsChild>
            <w:div w:id="327751660">
              <w:marLeft w:val="0"/>
              <w:marRight w:val="0"/>
              <w:marTop w:val="0"/>
              <w:marBottom w:val="0"/>
              <w:divBdr>
                <w:top w:val="none" w:sz="0" w:space="0" w:color="auto"/>
                <w:left w:val="none" w:sz="0" w:space="0" w:color="auto"/>
                <w:bottom w:val="none" w:sz="0" w:space="0" w:color="auto"/>
                <w:right w:val="none" w:sz="0" w:space="0" w:color="auto"/>
              </w:divBdr>
            </w:div>
          </w:divsChild>
        </w:div>
        <w:div w:id="1256861379">
          <w:marLeft w:val="0"/>
          <w:marRight w:val="0"/>
          <w:marTop w:val="0"/>
          <w:marBottom w:val="0"/>
          <w:divBdr>
            <w:top w:val="none" w:sz="0" w:space="0" w:color="auto"/>
            <w:left w:val="none" w:sz="0" w:space="0" w:color="auto"/>
            <w:bottom w:val="none" w:sz="0" w:space="0" w:color="auto"/>
            <w:right w:val="none" w:sz="0" w:space="0" w:color="auto"/>
          </w:divBdr>
          <w:divsChild>
            <w:div w:id="1614169552">
              <w:marLeft w:val="0"/>
              <w:marRight w:val="0"/>
              <w:marTop w:val="0"/>
              <w:marBottom w:val="0"/>
              <w:divBdr>
                <w:top w:val="none" w:sz="0" w:space="0" w:color="auto"/>
                <w:left w:val="none" w:sz="0" w:space="0" w:color="auto"/>
                <w:bottom w:val="none" w:sz="0" w:space="0" w:color="auto"/>
                <w:right w:val="none" w:sz="0" w:space="0" w:color="auto"/>
              </w:divBdr>
            </w:div>
          </w:divsChild>
        </w:div>
        <w:div w:id="1258251656">
          <w:marLeft w:val="0"/>
          <w:marRight w:val="0"/>
          <w:marTop w:val="0"/>
          <w:marBottom w:val="0"/>
          <w:divBdr>
            <w:top w:val="none" w:sz="0" w:space="0" w:color="auto"/>
            <w:left w:val="none" w:sz="0" w:space="0" w:color="auto"/>
            <w:bottom w:val="none" w:sz="0" w:space="0" w:color="auto"/>
            <w:right w:val="none" w:sz="0" w:space="0" w:color="auto"/>
          </w:divBdr>
          <w:divsChild>
            <w:div w:id="525599920">
              <w:marLeft w:val="0"/>
              <w:marRight w:val="0"/>
              <w:marTop w:val="0"/>
              <w:marBottom w:val="0"/>
              <w:divBdr>
                <w:top w:val="none" w:sz="0" w:space="0" w:color="auto"/>
                <w:left w:val="none" w:sz="0" w:space="0" w:color="auto"/>
                <w:bottom w:val="none" w:sz="0" w:space="0" w:color="auto"/>
                <w:right w:val="none" w:sz="0" w:space="0" w:color="auto"/>
              </w:divBdr>
            </w:div>
          </w:divsChild>
        </w:div>
        <w:div w:id="1258292364">
          <w:marLeft w:val="0"/>
          <w:marRight w:val="0"/>
          <w:marTop w:val="0"/>
          <w:marBottom w:val="0"/>
          <w:divBdr>
            <w:top w:val="none" w:sz="0" w:space="0" w:color="auto"/>
            <w:left w:val="none" w:sz="0" w:space="0" w:color="auto"/>
            <w:bottom w:val="none" w:sz="0" w:space="0" w:color="auto"/>
            <w:right w:val="none" w:sz="0" w:space="0" w:color="auto"/>
          </w:divBdr>
          <w:divsChild>
            <w:div w:id="1315642839">
              <w:marLeft w:val="0"/>
              <w:marRight w:val="0"/>
              <w:marTop w:val="0"/>
              <w:marBottom w:val="0"/>
              <w:divBdr>
                <w:top w:val="none" w:sz="0" w:space="0" w:color="auto"/>
                <w:left w:val="none" w:sz="0" w:space="0" w:color="auto"/>
                <w:bottom w:val="none" w:sz="0" w:space="0" w:color="auto"/>
                <w:right w:val="none" w:sz="0" w:space="0" w:color="auto"/>
              </w:divBdr>
            </w:div>
          </w:divsChild>
        </w:div>
        <w:div w:id="1258713038">
          <w:marLeft w:val="0"/>
          <w:marRight w:val="0"/>
          <w:marTop w:val="0"/>
          <w:marBottom w:val="0"/>
          <w:divBdr>
            <w:top w:val="none" w:sz="0" w:space="0" w:color="auto"/>
            <w:left w:val="none" w:sz="0" w:space="0" w:color="auto"/>
            <w:bottom w:val="none" w:sz="0" w:space="0" w:color="auto"/>
            <w:right w:val="none" w:sz="0" w:space="0" w:color="auto"/>
          </w:divBdr>
          <w:divsChild>
            <w:div w:id="1614750297">
              <w:marLeft w:val="0"/>
              <w:marRight w:val="0"/>
              <w:marTop w:val="0"/>
              <w:marBottom w:val="0"/>
              <w:divBdr>
                <w:top w:val="none" w:sz="0" w:space="0" w:color="auto"/>
                <w:left w:val="none" w:sz="0" w:space="0" w:color="auto"/>
                <w:bottom w:val="none" w:sz="0" w:space="0" w:color="auto"/>
                <w:right w:val="none" w:sz="0" w:space="0" w:color="auto"/>
              </w:divBdr>
            </w:div>
          </w:divsChild>
        </w:div>
        <w:div w:id="1259218038">
          <w:marLeft w:val="0"/>
          <w:marRight w:val="0"/>
          <w:marTop w:val="0"/>
          <w:marBottom w:val="0"/>
          <w:divBdr>
            <w:top w:val="none" w:sz="0" w:space="0" w:color="auto"/>
            <w:left w:val="none" w:sz="0" w:space="0" w:color="auto"/>
            <w:bottom w:val="none" w:sz="0" w:space="0" w:color="auto"/>
            <w:right w:val="none" w:sz="0" w:space="0" w:color="auto"/>
          </w:divBdr>
          <w:divsChild>
            <w:div w:id="1119957991">
              <w:marLeft w:val="0"/>
              <w:marRight w:val="0"/>
              <w:marTop w:val="0"/>
              <w:marBottom w:val="0"/>
              <w:divBdr>
                <w:top w:val="none" w:sz="0" w:space="0" w:color="auto"/>
                <w:left w:val="none" w:sz="0" w:space="0" w:color="auto"/>
                <w:bottom w:val="none" w:sz="0" w:space="0" w:color="auto"/>
                <w:right w:val="none" w:sz="0" w:space="0" w:color="auto"/>
              </w:divBdr>
            </w:div>
            <w:div w:id="2015910713">
              <w:marLeft w:val="0"/>
              <w:marRight w:val="0"/>
              <w:marTop w:val="0"/>
              <w:marBottom w:val="0"/>
              <w:divBdr>
                <w:top w:val="none" w:sz="0" w:space="0" w:color="auto"/>
                <w:left w:val="none" w:sz="0" w:space="0" w:color="auto"/>
                <w:bottom w:val="none" w:sz="0" w:space="0" w:color="auto"/>
                <w:right w:val="none" w:sz="0" w:space="0" w:color="auto"/>
              </w:divBdr>
            </w:div>
          </w:divsChild>
        </w:div>
        <w:div w:id="1259220043">
          <w:marLeft w:val="0"/>
          <w:marRight w:val="0"/>
          <w:marTop w:val="0"/>
          <w:marBottom w:val="0"/>
          <w:divBdr>
            <w:top w:val="none" w:sz="0" w:space="0" w:color="auto"/>
            <w:left w:val="none" w:sz="0" w:space="0" w:color="auto"/>
            <w:bottom w:val="none" w:sz="0" w:space="0" w:color="auto"/>
            <w:right w:val="none" w:sz="0" w:space="0" w:color="auto"/>
          </w:divBdr>
          <w:divsChild>
            <w:div w:id="785268872">
              <w:marLeft w:val="0"/>
              <w:marRight w:val="0"/>
              <w:marTop w:val="0"/>
              <w:marBottom w:val="0"/>
              <w:divBdr>
                <w:top w:val="none" w:sz="0" w:space="0" w:color="auto"/>
                <w:left w:val="none" w:sz="0" w:space="0" w:color="auto"/>
                <w:bottom w:val="none" w:sz="0" w:space="0" w:color="auto"/>
                <w:right w:val="none" w:sz="0" w:space="0" w:color="auto"/>
              </w:divBdr>
            </w:div>
          </w:divsChild>
        </w:div>
        <w:div w:id="1259559985">
          <w:marLeft w:val="0"/>
          <w:marRight w:val="0"/>
          <w:marTop w:val="0"/>
          <w:marBottom w:val="0"/>
          <w:divBdr>
            <w:top w:val="none" w:sz="0" w:space="0" w:color="auto"/>
            <w:left w:val="none" w:sz="0" w:space="0" w:color="auto"/>
            <w:bottom w:val="none" w:sz="0" w:space="0" w:color="auto"/>
            <w:right w:val="none" w:sz="0" w:space="0" w:color="auto"/>
          </w:divBdr>
          <w:divsChild>
            <w:div w:id="108208867">
              <w:marLeft w:val="0"/>
              <w:marRight w:val="0"/>
              <w:marTop w:val="0"/>
              <w:marBottom w:val="0"/>
              <w:divBdr>
                <w:top w:val="none" w:sz="0" w:space="0" w:color="auto"/>
                <w:left w:val="none" w:sz="0" w:space="0" w:color="auto"/>
                <w:bottom w:val="none" w:sz="0" w:space="0" w:color="auto"/>
                <w:right w:val="none" w:sz="0" w:space="0" w:color="auto"/>
              </w:divBdr>
            </w:div>
            <w:div w:id="233853925">
              <w:marLeft w:val="0"/>
              <w:marRight w:val="0"/>
              <w:marTop w:val="0"/>
              <w:marBottom w:val="0"/>
              <w:divBdr>
                <w:top w:val="none" w:sz="0" w:space="0" w:color="auto"/>
                <w:left w:val="none" w:sz="0" w:space="0" w:color="auto"/>
                <w:bottom w:val="none" w:sz="0" w:space="0" w:color="auto"/>
                <w:right w:val="none" w:sz="0" w:space="0" w:color="auto"/>
              </w:divBdr>
            </w:div>
            <w:div w:id="911818310">
              <w:marLeft w:val="0"/>
              <w:marRight w:val="0"/>
              <w:marTop w:val="0"/>
              <w:marBottom w:val="0"/>
              <w:divBdr>
                <w:top w:val="none" w:sz="0" w:space="0" w:color="auto"/>
                <w:left w:val="none" w:sz="0" w:space="0" w:color="auto"/>
                <w:bottom w:val="none" w:sz="0" w:space="0" w:color="auto"/>
                <w:right w:val="none" w:sz="0" w:space="0" w:color="auto"/>
              </w:divBdr>
            </w:div>
            <w:div w:id="2134864669">
              <w:marLeft w:val="0"/>
              <w:marRight w:val="0"/>
              <w:marTop w:val="0"/>
              <w:marBottom w:val="0"/>
              <w:divBdr>
                <w:top w:val="none" w:sz="0" w:space="0" w:color="auto"/>
                <w:left w:val="none" w:sz="0" w:space="0" w:color="auto"/>
                <w:bottom w:val="none" w:sz="0" w:space="0" w:color="auto"/>
                <w:right w:val="none" w:sz="0" w:space="0" w:color="auto"/>
              </w:divBdr>
            </w:div>
          </w:divsChild>
        </w:div>
        <w:div w:id="1260677840">
          <w:marLeft w:val="0"/>
          <w:marRight w:val="0"/>
          <w:marTop w:val="0"/>
          <w:marBottom w:val="0"/>
          <w:divBdr>
            <w:top w:val="none" w:sz="0" w:space="0" w:color="auto"/>
            <w:left w:val="none" w:sz="0" w:space="0" w:color="auto"/>
            <w:bottom w:val="none" w:sz="0" w:space="0" w:color="auto"/>
            <w:right w:val="none" w:sz="0" w:space="0" w:color="auto"/>
          </w:divBdr>
          <w:divsChild>
            <w:div w:id="2103797455">
              <w:marLeft w:val="0"/>
              <w:marRight w:val="0"/>
              <w:marTop w:val="0"/>
              <w:marBottom w:val="0"/>
              <w:divBdr>
                <w:top w:val="none" w:sz="0" w:space="0" w:color="auto"/>
                <w:left w:val="none" w:sz="0" w:space="0" w:color="auto"/>
                <w:bottom w:val="none" w:sz="0" w:space="0" w:color="auto"/>
                <w:right w:val="none" w:sz="0" w:space="0" w:color="auto"/>
              </w:divBdr>
            </w:div>
          </w:divsChild>
        </w:div>
        <w:div w:id="1260870682">
          <w:marLeft w:val="0"/>
          <w:marRight w:val="0"/>
          <w:marTop w:val="0"/>
          <w:marBottom w:val="0"/>
          <w:divBdr>
            <w:top w:val="none" w:sz="0" w:space="0" w:color="auto"/>
            <w:left w:val="none" w:sz="0" w:space="0" w:color="auto"/>
            <w:bottom w:val="none" w:sz="0" w:space="0" w:color="auto"/>
            <w:right w:val="none" w:sz="0" w:space="0" w:color="auto"/>
          </w:divBdr>
          <w:divsChild>
            <w:div w:id="358317127">
              <w:marLeft w:val="0"/>
              <w:marRight w:val="0"/>
              <w:marTop w:val="0"/>
              <w:marBottom w:val="0"/>
              <w:divBdr>
                <w:top w:val="none" w:sz="0" w:space="0" w:color="auto"/>
                <w:left w:val="none" w:sz="0" w:space="0" w:color="auto"/>
                <w:bottom w:val="none" w:sz="0" w:space="0" w:color="auto"/>
                <w:right w:val="none" w:sz="0" w:space="0" w:color="auto"/>
              </w:divBdr>
            </w:div>
          </w:divsChild>
        </w:div>
        <w:div w:id="1260917192">
          <w:marLeft w:val="0"/>
          <w:marRight w:val="0"/>
          <w:marTop w:val="0"/>
          <w:marBottom w:val="0"/>
          <w:divBdr>
            <w:top w:val="none" w:sz="0" w:space="0" w:color="auto"/>
            <w:left w:val="none" w:sz="0" w:space="0" w:color="auto"/>
            <w:bottom w:val="none" w:sz="0" w:space="0" w:color="auto"/>
            <w:right w:val="none" w:sz="0" w:space="0" w:color="auto"/>
          </w:divBdr>
          <w:divsChild>
            <w:div w:id="1057119761">
              <w:marLeft w:val="0"/>
              <w:marRight w:val="0"/>
              <w:marTop w:val="0"/>
              <w:marBottom w:val="0"/>
              <w:divBdr>
                <w:top w:val="none" w:sz="0" w:space="0" w:color="auto"/>
                <w:left w:val="none" w:sz="0" w:space="0" w:color="auto"/>
                <w:bottom w:val="none" w:sz="0" w:space="0" w:color="auto"/>
                <w:right w:val="none" w:sz="0" w:space="0" w:color="auto"/>
              </w:divBdr>
            </w:div>
          </w:divsChild>
        </w:div>
        <w:div w:id="1260989366">
          <w:marLeft w:val="0"/>
          <w:marRight w:val="0"/>
          <w:marTop w:val="0"/>
          <w:marBottom w:val="0"/>
          <w:divBdr>
            <w:top w:val="none" w:sz="0" w:space="0" w:color="auto"/>
            <w:left w:val="none" w:sz="0" w:space="0" w:color="auto"/>
            <w:bottom w:val="none" w:sz="0" w:space="0" w:color="auto"/>
            <w:right w:val="none" w:sz="0" w:space="0" w:color="auto"/>
          </w:divBdr>
          <w:divsChild>
            <w:div w:id="1627738046">
              <w:marLeft w:val="0"/>
              <w:marRight w:val="0"/>
              <w:marTop w:val="0"/>
              <w:marBottom w:val="0"/>
              <w:divBdr>
                <w:top w:val="none" w:sz="0" w:space="0" w:color="auto"/>
                <w:left w:val="none" w:sz="0" w:space="0" w:color="auto"/>
                <w:bottom w:val="none" w:sz="0" w:space="0" w:color="auto"/>
                <w:right w:val="none" w:sz="0" w:space="0" w:color="auto"/>
              </w:divBdr>
            </w:div>
          </w:divsChild>
        </w:div>
        <w:div w:id="1264194052">
          <w:marLeft w:val="0"/>
          <w:marRight w:val="0"/>
          <w:marTop w:val="0"/>
          <w:marBottom w:val="0"/>
          <w:divBdr>
            <w:top w:val="none" w:sz="0" w:space="0" w:color="auto"/>
            <w:left w:val="none" w:sz="0" w:space="0" w:color="auto"/>
            <w:bottom w:val="none" w:sz="0" w:space="0" w:color="auto"/>
            <w:right w:val="none" w:sz="0" w:space="0" w:color="auto"/>
          </w:divBdr>
          <w:divsChild>
            <w:div w:id="1279482698">
              <w:marLeft w:val="0"/>
              <w:marRight w:val="0"/>
              <w:marTop w:val="0"/>
              <w:marBottom w:val="0"/>
              <w:divBdr>
                <w:top w:val="none" w:sz="0" w:space="0" w:color="auto"/>
                <w:left w:val="none" w:sz="0" w:space="0" w:color="auto"/>
                <w:bottom w:val="none" w:sz="0" w:space="0" w:color="auto"/>
                <w:right w:val="none" w:sz="0" w:space="0" w:color="auto"/>
              </w:divBdr>
            </w:div>
          </w:divsChild>
        </w:div>
        <w:div w:id="1264847102">
          <w:marLeft w:val="0"/>
          <w:marRight w:val="0"/>
          <w:marTop w:val="0"/>
          <w:marBottom w:val="0"/>
          <w:divBdr>
            <w:top w:val="none" w:sz="0" w:space="0" w:color="auto"/>
            <w:left w:val="none" w:sz="0" w:space="0" w:color="auto"/>
            <w:bottom w:val="none" w:sz="0" w:space="0" w:color="auto"/>
            <w:right w:val="none" w:sz="0" w:space="0" w:color="auto"/>
          </w:divBdr>
          <w:divsChild>
            <w:div w:id="422603365">
              <w:marLeft w:val="0"/>
              <w:marRight w:val="0"/>
              <w:marTop w:val="0"/>
              <w:marBottom w:val="0"/>
              <w:divBdr>
                <w:top w:val="none" w:sz="0" w:space="0" w:color="auto"/>
                <w:left w:val="none" w:sz="0" w:space="0" w:color="auto"/>
                <w:bottom w:val="none" w:sz="0" w:space="0" w:color="auto"/>
                <w:right w:val="none" w:sz="0" w:space="0" w:color="auto"/>
              </w:divBdr>
            </w:div>
          </w:divsChild>
        </w:div>
        <w:div w:id="1265764276">
          <w:marLeft w:val="0"/>
          <w:marRight w:val="0"/>
          <w:marTop w:val="0"/>
          <w:marBottom w:val="0"/>
          <w:divBdr>
            <w:top w:val="none" w:sz="0" w:space="0" w:color="auto"/>
            <w:left w:val="none" w:sz="0" w:space="0" w:color="auto"/>
            <w:bottom w:val="none" w:sz="0" w:space="0" w:color="auto"/>
            <w:right w:val="none" w:sz="0" w:space="0" w:color="auto"/>
          </w:divBdr>
          <w:divsChild>
            <w:div w:id="687802020">
              <w:marLeft w:val="0"/>
              <w:marRight w:val="0"/>
              <w:marTop w:val="0"/>
              <w:marBottom w:val="0"/>
              <w:divBdr>
                <w:top w:val="none" w:sz="0" w:space="0" w:color="auto"/>
                <w:left w:val="none" w:sz="0" w:space="0" w:color="auto"/>
                <w:bottom w:val="none" w:sz="0" w:space="0" w:color="auto"/>
                <w:right w:val="none" w:sz="0" w:space="0" w:color="auto"/>
              </w:divBdr>
            </w:div>
          </w:divsChild>
        </w:div>
        <w:div w:id="1267078833">
          <w:marLeft w:val="0"/>
          <w:marRight w:val="0"/>
          <w:marTop w:val="0"/>
          <w:marBottom w:val="0"/>
          <w:divBdr>
            <w:top w:val="none" w:sz="0" w:space="0" w:color="auto"/>
            <w:left w:val="none" w:sz="0" w:space="0" w:color="auto"/>
            <w:bottom w:val="none" w:sz="0" w:space="0" w:color="auto"/>
            <w:right w:val="none" w:sz="0" w:space="0" w:color="auto"/>
          </w:divBdr>
          <w:divsChild>
            <w:div w:id="1244795393">
              <w:marLeft w:val="0"/>
              <w:marRight w:val="0"/>
              <w:marTop w:val="0"/>
              <w:marBottom w:val="0"/>
              <w:divBdr>
                <w:top w:val="none" w:sz="0" w:space="0" w:color="auto"/>
                <w:left w:val="none" w:sz="0" w:space="0" w:color="auto"/>
                <w:bottom w:val="none" w:sz="0" w:space="0" w:color="auto"/>
                <w:right w:val="none" w:sz="0" w:space="0" w:color="auto"/>
              </w:divBdr>
            </w:div>
          </w:divsChild>
        </w:div>
        <w:div w:id="1268544491">
          <w:marLeft w:val="0"/>
          <w:marRight w:val="0"/>
          <w:marTop w:val="0"/>
          <w:marBottom w:val="0"/>
          <w:divBdr>
            <w:top w:val="none" w:sz="0" w:space="0" w:color="auto"/>
            <w:left w:val="none" w:sz="0" w:space="0" w:color="auto"/>
            <w:bottom w:val="none" w:sz="0" w:space="0" w:color="auto"/>
            <w:right w:val="none" w:sz="0" w:space="0" w:color="auto"/>
          </w:divBdr>
          <w:divsChild>
            <w:div w:id="373846663">
              <w:marLeft w:val="0"/>
              <w:marRight w:val="0"/>
              <w:marTop w:val="0"/>
              <w:marBottom w:val="0"/>
              <w:divBdr>
                <w:top w:val="none" w:sz="0" w:space="0" w:color="auto"/>
                <w:left w:val="none" w:sz="0" w:space="0" w:color="auto"/>
                <w:bottom w:val="none" w:sz="0" w:space="0" w:color="auto"/>
                <w:right w:val="none" w:sz="0" w:space="0" w:color="auto"/>
              </w:divBdr>
            </w:div>
          </w:divsChild>
        </w:div>
        <w:div w:id="1268654611">
          <w:marLeft w:val="0"/>
          <w:marRight w:val="0"/>
          <w:marTop w:val="0"/>
          <w:marBottom w:val="0"/>
          <w:divBdr>
            <w:top w:val="none" w:sz="0" w:space="0" w:color="auto"/>
            <w:left w:val="none" w:sz="0" w:space="0" w:color="auto"/>
            <w:bottom w:val="none" w:sz="0" w:space="0" w:color="auto"/>
            <w:right w:val="none" w:sz="0" w:space="0" w:color="auto"/>
          </w:divBdr>
          <w:divsChild>
            <w:div w:id="2110344576">
              <w:marLeft w:val="0"/>
              <w:marRight w:val="0"/>
              <w:marTop w:val="0"/>
              <w:marBottom w:val="0"/>
              <w:divBdr>
                <w:top w:val="none" w:sz="0" w:space="0" w:color="auto"/>
                <w:left w:val="none" w:sz="0" w:space="0" w:color="auto"/>
                <w:bottom w:val="none" w:sz="0" w:space="0" w:color="auto"/>
                <w:right w:val="none" w:sz="0" w:space="0" w:color="auto"/>
              </w:divBdr>
            </w:div>
          </w:divsChild>
        </w:div>
        <w:div w:id="1269393979">
          <w:marLeft w:val="0"/>
          <w:marRight w:val="0"/>
          <w:marTop w:val="0"/>
          <w:marBottom w:val="0"/>
          <w:divBdr>
            <w:top w:val="none" w:sz="0" w:space="0" w:color="auto"/>
            <w:left w:val="none" w:sz="0" w:space="0" w:color="auto"/>
            <w:bottom w:val="none" w:sz="0" w:space="0" w:color="auto"/>
            <w:right w:val="none" w:sz="0" w:space="0" w:color="auto"/>
          </w:divBdr>
          <w:divsChild>
            <w:div w:id="254559282">
              <w:marLeft w:val="0"/>
              <w:marRight w:val="0"/>
              <w:marTop w:val="0"/>
              <w:marBottom w:val="0"/>
              <w:divBdr>
                <w:top w:val="none" w:sz="0" w:space="0" w:color="auto"/>
                <w:left w:val="none" w:sz="0" w:space="0" w:color="auto"/>
                <w:bottom w:val="none" w:sz="0" w:space="0" w:color="auto"/>
                <w:right w:val="none" w:sz="0" w:space="0" w:color="auto"/>
              </w:divBdr>
            </w:div>
            <w:div w:id="1952592184">
              <w:marLeft w:val="0"/>
              <w:marRight w:val="0"/>
              <w:marTop w:val="0"/>
              <w:marBottom w:val="0"/>
              <w:divBdr>
                <w:top w:val="none" w:sz="0" w:space="0" w:color="auto"/>
                <w:left w:val="none" w:sz="0" w:space="0" w:color="auto"/>
                <w:bottom w:val="none" w:sz="0" w:space="0" w:color="auto"/>
                <w:right w:val="none" w:sz="0" w:space="0" w:color="auto"/>
              </w:divBdr>
            </w:div>
            <w:div w:id="2061589715">
              <w:marLeft w:val="0"/>
              <w:marRight w:val="0"/>
              <w:marTop w:val="0"/>
              <w:marBottom w:val="0"/>
              <w:divBdr>
                <w:top w:val="none" w:sz="0" w:space="0" w:color="auto"/>
                <w:left w:val="none" w:sz="0" w:space="0" w:color="auto"/>
                <w:bottom w:val="none" w:sz="0" w:space="0" w:color="auto"/>
                <w:right w:val="none" w:sz="0" w:space="0" w:color="auto"/>
              </w:divBdr>
            </w:div>
          </w:divsChild>
        </w:div>
        <w:div w:id="1270624268">
          <w:marLeft w:val="0"/>
          <w:marRight w:val="0"/>
          <w:marTop w:val="0"/>
          <w:marBottom w:val="0"/>
          <w:divBdr>
            <w:top w:val="none" w:sz="0" w:space="0" w:color="auto"/>
            <w:left w:val="none" w:sz="0" w:space="0" w:color="auto"/>
            <w:bottom w:val="none" w:sz="0" w:space="0" w:color="auto"/>
            <w:right w:val="none" w:sz="0" w:space="0" w:color="auto"/>
          </w:divBdr>
          <w:divsChild>
            <w:div w:id="1829662856">
              <w:marLeft w:val="0"/>
              <w:marRight w:val="0"/>
              <w:marTop w:val="0"/>
              <w:marBottom w:val="0"/>
              <w:divBdr>
                <w:top w:val="none" w:sz="0" w:space="0" w:color="auto"/>
                <w:left w:val="none" w:sz="0" w:space="0" w:color="auto"/>
                <w:bottom w:val="none" w:sz="0" w:space="0" w:color="auto"/>
                <w:right w:val="none" w:sz="0" w:space="0" w:color="auto"/>
              </w:divBdr>
            </w:div>
          </w:divsChild>
        </w:div>
        <w:div w:id="1271015212">
          <w:marLeft w:val="0"/>
          <w:marRight w:val="0"/>
          <w:marTop w:val="0"/>
          <w:marBottom w:val="0"/>
          <w:divBdr>
            <w:top w:val="none" w:sz="0" w:space="0" w:color="auto"/>
            <w:left w:val="none" w:sz="0" w:space="0" w:color="auto"/>
            <w:bottom w:val="none" w:sz="0" w:space="0" w:color="auto"/>
            <w:right w:val="none" w:sz="0" w:space="0" w:color="auto"/>
          </w:divBdr>
          <w:divsChild>
            <w:div w:id="1758861933">
              <w:marLeft w:val="0"/>
              <w:marRight w:val="0"/>
              <w:marTop w:val="0"/>
              <w:marBottom w:val="0"/>
              <w:divBdr>
                <w:top w:val="none" w:sz="0" w:space="0" w:color="auto"/>
                <w:left w:val="none" w:sz="0" w:space="0" w:color="auto"/>
                <w:bottom w:val="none" w:sz="0" w:space="0" w:color="auto"/>
                <w:right w:val="none" w:sz="0" w:space="0" w:color="auto"/>
              </w:divBdr>
            </w:div>
          </w:divsChild>
        </w:div>
        <w:div w:id="1272325824">
          <w:marLeft w:val="0"/>
          <w:marRight w:val="0"/>
          <w:marTop w:val="0"/>
          <w:marBottom w:val="0"/>
          <w:divBdr>
            <w:top w:val="none" w:sz="0" w:space="0" w:color="auto"/>
            <w:left w:val="none" w:sz="0" w:space="0" w:color="auto"/>
            <w:bottom w:val="none" w:sz="0" w:space="0" w:color="auto"/>
            <w:right w:val="none" w:sz="0" w:space="0" w:color="auto"/>
          </w:divBdr>
          <w:divsChild>
            <w:div w:id="1189291983">
              <w:marLeft w:val="0"/>
              <w:marRight w:val="0"/>
              <w:marTop w:val="0"/>
              <w:marBottom w:val="0"/>
              <w:divBdr>
                <w:top w:val="none" w:sz="0" w:space="0" w:color="auto"/>
                <w:left w:val="none" w:sz="0" w:space="0" w:color="auto"/>
                <w:bottom w:val="none" w:sz="0" w:space="0" w:color="auto"/>
                <w:right w:val="none" w:sz="0" w:space="0" w:color="auto"/>
              </w:divBdr>
            </w:div>
          </w:divsChild>
        </w:div>
        <w:div w:id="1273049332">
          <w:marLeft w:val="0"/>
          <w:marRight w:val="0"/>
          <w:marTop w:val="0"/>
          <w:marBottom w:val="0"/>
          <w:divBdr>
            <w:top w:val="none" w:sz="0" w:space="0" w:color="auto"/>
            <w:left w:val="none" w:sz="0" w:space="0" w:color="auto"/>
            <w:bottom w:val="none" w:sz="0" w:space="0" w:color="auto"/>
            <w:right w:val="none" w:sz="0" w:space="0" w:color="auto"/>
          </w:divBdr>
          <w:divsChild>
            <w:div w:id="866065599">
              <w:marLeft w:val="0"/>
              <w:marRight w:val="0"/>
              <w:marTop w:val="0"/>
              <w:marBottom w:val="0"/>
              <w:divBdr>
                <w:top w:val="none" w:sz="0" w:space="0" w:color="auto"/>
                <w:left w:val="none" w:sz="0" w:space="0" w:color="auto"/>
                <w:bottom w:val="none" w:sz="0" w:space="0" w:color="auto"/>
                <w:right w:val="none" w:sz="0" w:space="0" w:color="auto"/>
              </w:divBdr>
            </w:div>
          </w:divsChild>
        </w:div>
        <w:div w:id="1273056698">
          <w:marLeft w:val="0"/>
          <w:marRight w:val="0"/>
          <w:marTop w:val="0"/>
          <w:marBottom w:val="0"/>
          <w:divBdr>
            <w:top w:val="none" w:sz="0" w:space="0" w:color="auto"/>
            <w:left w:val="none" w:sz="0" w:space="0" w:color="auto"/>
            <w:bottom w:val="none" w:sz="0" w:space="0" w:color="auto"/>
            <w:right w:val="none" w:sz="0" w:space="0" w:color="auto"/>
          </w:divBdr>
          <w:divsChild>
            <w:div w:id="218319816">
              <w:marLeft w:val="0"/>
              <w:marRight w:val="0"/>
              <w:marTop w:val="0"/>
              <w:marBottom w:val="0"/>
              <w:divBdr>
                <w:top w:val="none" w:sz="0" w:space="0" w:color="auto"/>
                <w:left w:val="none" w:sz="0" w:space="0" w:color="auto"/>
                <w:bottom w:val="none" w:sz="0" w:space="0" w:color="auto"/>
                <w:right w:val="none" w:sz="0" w:space="0" w:color="auto"/>
              </w:divBdr>
            </w:div>
          </w:divsChild>
        </w:div>
        <w:div w:id="1273172615">
          <w:marLeft w:val="0"/>
          <w:marRight w:val="0"/>
          <w:marTop w:val="0"/>
          <w:marBottom w:val="0"/>
          <w:divBdr>
            <w:top w:val="none" w:sz="0" w:space="0" w:color="auto"/>
            <w:left w:val="none" w:sz="0" w:space="0" w:color="auto"/>
            <w:bottom w:val="none" w:sz="0" w:space="0" w:color="auto"/>
            <w:right w:val="none" w:sz="0" w:space="0" w:color="auto"/>
          </w:divBdr>
          <w:divsChild>
            <w:div w:id="1092706956">
              <w:marLeft w:val="0"/>
              <w:marRight w:val="0"/>
              <w:marTop w:val="0"/>
              <w:marBottom w:val="0"/>
              <w:divBdr>
                <w:top w:val="none" w:sz="0" w:space="0" w:color="auto"/>
                <w:left w:val="none" w:sz="0" w:space="0" w:color="auto"/>
                <w:bottom w:val="none" w:sz="0" w:space="0" w:color="auto"/>
                <w:right w:val="none" w:sz="0" w:space="0" w:color="auto"/>
              </w:divBdr>
            </w:div>
            <w:div w:id="1260987388">
              <w:marLeft w:val="0"/>
              <w:marRight w:val="0"/>
              <w:marTop w:val="0"/>
              <w:marBottom w:val="0"/>
              <w:divBdr>
                <w:top w:val="none" w:sz="0" w:space="0" w:color="auto"/>
                <w:left w:val="none" w:sz="0" w:space="0" w:color="auto"/>
                <w:bottom w:val="none" w:sz="0" w:space="0" w:color="auto"/>
                <w:right w:val="none" w:sz="0" w:space="0" w:color="auto"/>
              </w:divBdr>
            </w:div>
            <w:div w:id="1465270638">
              <w:marLeft w:val="0"/>
              <w:marRight w:val="0"/>
              <w:marTop w:val="0"/>
              <w:marBottom w:val="0"/>
              <w:divBdr>
                <w:top w:val="none" w:sz="0" w:space="0" w:color="auto"/>
                <w:left w:val="none" w:sz="0" w:space="0" w:color="auto"/>
                <w:bottom w:val="none" w:sz="0" w:space="0" w:color="auto"/>
                <w:right w:val="none" w:sz="0" w:space="0" w:color="auto"/>
              </w:divBdr>
            </w:div>
          </w:divsChild>
        </w:div>
        <w:div w:id="1273317809">
          <w:marLeft w:val="0"/>
          <w:marRight w:val="0"/>
          <w:marTop w:val="0"/>
          <w:marBottom w:val="0"/>
          <w:divBdr>
            <w:top w:val="none" w:sz="0" w:space="0" w:color="auto"/>
            <w:left w:val="none" w:sz="0" w:space="0" w:color="auto"/>
            <w:bottom w:val="none" w:sz="0" w:space="0" w:color="auto"/>
            <w:right w:val="none" w:sz="0" w:space="0" w:color="auto"/>
          </w:divBdr>
          <w:divsChild>
            <w:div w:id="462625012">
              <w:marLeft w:val="0"/>
              <w:marRight w:val="0"/>
              <w:marTop w:val="0"/>
              <w:marBottom w:val="0"/>
              <w:divBdr>
                <w:top w:val="none" w:sz="0" w:space="0" w:color="auto"/>
                <w:left w:val="none" w:sz="0" w:space="0" w:color="auto"/>
                <w:bottom w:val="none" w:sz="0" w:space="0" w:color="auto"/>
                <w:right w:val="none" w:sz="0" w:space="0" w:color="auto"/>
              </w:divBdr>
            </w:div>
          </w:divsChild>
        </w:div>
        <w:div w:id="1273512430">
          <w:marLeft w:val="0"/>
          <w:marRight w:val="0"/>
          <w:marTop w:val="0"/>
          <w:marBottom w:val="0"/>
          <w:divBdr>
            <w:top w:val="none" w:sz="0" w:space="0" w:color="auto"/>
            <w:left w:val="none" w:sz="0" w:space="0" w:color="auto"/>
            <w:bottom w:val="none" w:sz="0" w:space="0" w:color="auto"/>
            <w:right w:val="none" w:sz="0" w:space="0" w:color="auto"/>
          </w:divBdr>
          <w:divsChild>
            <w:div w:id="1133256424">
              <w:marLeft w:val="0"/>
              <w:marRight w:val="0"/>
              <w:marTop w:val="0"/>
              <w:marBottom w:val="0"/>
              <w:divBdr>
                <w:top w:val="none" w:sz="0" w:space="0" w:color="auto"/>
                <w:left w:val="none" w:sz="0" w:space="0" w:color="auto"/>
                <w:bottom w:val="none" w:sz="0" w:space="0" w:color="auto"/>
                <w:right w:val="none" w:sz="0" w:space="0" w:color="auto"/>
              </w:divBdr>
            </w:div>
          </w:divsChild>
        </w:div>
        <w:div w:id="1275555526">
          <w:marLeft w:val="0"/>
          <w:marRight w:val="0"/>
          <w:marTop w:val="0"/>
          <w:marBottom w:val="0"/>
          <w:divBdr>
            <w:top w:val="none" w:sz="0" w:space="0" w:color="auto"/>
            <w:left w:val="none" w:sz="0" w:space="0" w:color="auto"/>
            <w:bottom w:val="none" w:sz="0" w:space="0" w:color="auto"/>
            <w:right w:val="none" w:sz="0" w:space="0" w:color="auto"/>
          </w:divBdr>
          <w:divsChild>
            <w:div w:id="782387163">
              <w:marLeft w:val="0"/>
              <w:marRight w:val="0"/>
              <w:marTop w:val="0"/>
              <w:marBottom w:val="0"/>
              <w:divBdr>
                <w:top w:val="none" w:sz="0" w:space="0" w:color="auto"/>
                <w:left w:val="none" w:sz="0" w:space="0" w:color="auto"/>
                <w:bottom w:val="none" w:sz="0" w:space="0" w:color="auto"/>
                <w:right w:val="none" w:sz="0" w:space="0" w:color="auto"/>
              </w:divBdr>
            </w:div>
          </w:divsChild>
        </w:div>
        <w:div w:id="1276669862">
          <w:marLeft w:val="0"/>
          <w:marRight w:val="0"/>
          <w:marTop w:val="0"/>
          <w:marBottom w:val="0"/>
          <w:divBdr>
            <w:top w:val="none" w:sz="0" w:space="0" w:color="auto"/>
            <w:left w:val="none" w:sz="0" w:space="0" w:color="auto"/>
            <w:bottom w:val="none" w:sz="0" w:space="0" w:color="auto"/>
            <w:right w:val="none" w:sz="0" w:space="0" w:color="auto"/>
          </w:divBdr>
          <w:divsChild>
            <w:div w:id="1060714532">
              <w:marLeft w:val="0"/>
              <w:marRight w:val="0"/>
              <w:marTop w:val="0"/>
              <w:marBottom w:val="0"/>
              <w:divBdr>
                <w:top w:val="none" w:sz="0" w:space="0" w:color="auto"/>
                <w:left w:val="none" w:sz="0" w:space="0" w:color="auto"/>
                <w:bottom w:val="none" w:sz="0" w:space="0" w:color="auto"/>
                <w:right w:val="none" w:sz="0" w:space="0" w:color="auto"/>
              </w:divBdr>
            </w:div>
          </w:divsChild>
        </w:div>
        <w:div w:id="1277786560">
          <w:marLeft w:val="0"/>
          <w:marRight w:val="0"/>
          <w:marTop w:val="0"/>
          <w:marBottom w:val="0"/>
          <w:divBdr>
            <w:top w:val="none" w:sz="0" w:space="0" w:color="auto"/>
            <w:left w:val="none" w:sz="0" w:space="0" w:color="auto"/>
            <w:bottom w:val="none" w:sz="0" w:space="0" w:color="auto"/>
            <w:right w:val="none" w:sz="0" w:space="0" w:color="auto"/>
          </w:divBdr>
          <w:divsChild>
            <w:div w:id="1892501921">
              <w:marLeft w:val="0"/>
              <w:marRight w:val="0"/>
              <w:marTop w:val="0"/>
              <w:marBottom w:val="0"/>
              <w:divBdr>
                <w:top w:val="none" w:sz="0" w:space="0" w:color="auto"/>
                <w:left w:val="none" w:sz="0" w:space="0" w:color="auto"/>
                <w:bottom w:val="none" w:sz="0" w:space="0" w:color="auto"/>
                <w:right w:val="none" w:sz="0" w:space="0" w:color="auto"/>
              </w:divBdr>
            </w:div>
          </w:divsChild>
        </w:div>
        <w:div w:id="1278290466">
          <w:marLeft w:val="0"/>
          <w:marRight w:val="0"/>
          <w:marTop w:val="0"/>
          <w:marBottom w:val="0"/>
          <w:divBdr>
            <w:top w:val="none" w:sz="0" w:space="0" w:color="auto"/>
            <w:left w:val="none" w:sz="0" w:space="0" w:color="auto"/>
            <w:bottom w:val="none" w:sz="0" w:space="0" w:color="auto"/>
            <w:right w:val="none" w:sz="0" w:space="0" w:color="auto"/>
          </w:divBdr>
          <w:divsChild>
            <w:div w:id="58600992">
              <w:marLeft w:val="0"/>
              <w:marRight w:val="0"/>
              <w:marTop w:val="0"/>
              <w:marBottom w:val="0"/>
              <w:divBdr>
                <w:top w:val="none" w:sz="0" w:space="0" w:color="auto"/>
                <w:left w:val="none" w:sz="0" w:space="0" w:color="auto"/>
                <w:bottom w:val="none" w:sz="0" w:space="0" w:color="auto"/>
                <w:right w:val="none" w:sz="0" w:space="0" w:color="auto"/>
              </w:divBdr>
            </w:div>
            <w:div w:id="303976219">
              <w:marLeft w:val="0"/>
              <w:marRight w:val="0"/>
              <w:marTop w:val="0"/>
              <w:marBottom w:val="0"/>
              <w:divBdr>
                <w:top w:val="none" w:sz="0" w:space="0" w:color="auto"/>
                <w:left w:val="none" w:sz="0" w:space="0" w:color="auto"/>
                <w:bottom w:val="none" w:sz="0" w:space="0" w:color="auto"/>
                <w:right w:val="none" w:sz="0" w:space="0" w:color="auto"/>
              </w:divBdr>
            </w:div>
            <w:div w:id="608781207">
              <w:marLeft w:val="0"/>
              <w:marRight w:val="0"/>
              <w:marTop w:val="0"/>
              <w:marBottom w:val="0"/>
              <w:divBdr>
                <w:top w:val="none" w:sz="0" w:space="0" w:color="auto"/>
                <w:left w:val="none" w:sz="0" w:space="0" w:color="auto"/>
                <w:bottom w:val="none" w:sz="0" w:space="0" w:color="auto"/>
                <w:right w:val="none" w:sz="0" w:space="0" w:color="auto"/>
              </w:divBdr>
            </w:div>
            <w:div w:id="757406108">
              <w:marLeft w:val="0"/>
              <w:marRight w:val="0"/>
              <w:marTop w:val="0"/>
              <w:marBottom w:val="0"/>
              <w:divBdr>
                <w:top w:val="none" w:sz="0" w:space="0" w:color="auto"/>
                <w:left w:val="none" w:sz="0" w:space="0" w:color="auto"/>
                <w:bottom w:val="none" w:sz="0" w:space="0" w:color="auto"/>
                <w:right w:val="none" w:sz="0" w:space="0" w:color="auto"/>
              </w:divBdr>
            </w:div>
            <w:div w:id="1072118717">
              <w:marLeft w:val="0"/>
              <w:marRight w:val="0"/>
              <w:marTop w:val="0"/>
              <w:marBottom w:val="0"/>
              <w:divBdr>
                <w:top w:val="none" w:sz="0" w:space="0" w:color="auto"/>
                <w:left w:val="none" w:sz="0" w:space="0" w:color="auto"/>
                <w:bottom w:val="none" w:sz="0" w:space="0" w:color="auto"/>
                <w:right w:val="none" w:sz="0" w:space="0" w:color="auto"/>
              </w:divBdr>
            </w:div>
            <w:div w:id="1200970485">
              <w:marLeft w:val="0"/>
              <w:marRight w:val="0"/>
              <w:marTop w:val="0"/>
              <w:marBottom w:val="0"/>
              <w:divBdr>
                <w:top w:val="none" w:sz="0" w:space="0" w:color="auto"/>
                <w:left w:val="none" w:sz="0" w:space="0" w:color="auto"/>
                <w:bottom w:val="none" w:sz="0" w:space="0" w:color="auto"/>
                <w:right w:val="none" w:sz="0" w:space="0" w:color="auto"/>
              </w:divBdr>
            </w:div>
            <w:div w:id="2091805938">
              <w:marLeft w:val="0"/>
              <w:marRight w:val="0"/>
              <w:marTop w:val="0"/>
              <w:marBottom w:val="0"/>
              <w:divBdr>
                <w:top w:val="none" w:sz="0" w:space="0" w:color="auto"/>
                <w:left w:val="none" w:sz="0" w:space="0" w:color="auto"/>
                <w:bottom w:val="none" w:sz="0" w:space="0" w:color="auto"/>
                <w:right w:val="none" w:sz="0" w:space="0" w:color="auto"/>
              </w:divBdr>
            </w:div>
          </w:divsChild>
        </w:div>
        <w:div w:id="1278374178">
          <w:marLeft w:val="0"/>
          <w:marRight w:val="0"/>
          <w:marTop w:val="0"/>
          <w:marBottom w:val="0"/>
          <w:divBdr>
            <w:top w:val="none" w:sz="0" w:space="0" w:color="auto"/>
            <w:left w:val="none" w:sz="0" w:space="0" w:color="auto"/>
            <w:bottom w:val="none" w:sz="0" w:space="0" w:color="auto"/>
            <w:right w:val="none" w:sz="0" w:space="0" w:color="auto"/>
          </w:divBdr>
          <w:divsChild>
            <w:div w:id="407270914">
              <w:marLeft w:val="0"/>
              <w:marRight w:val="0"/>
              <w:marTop w:val="0"/>
              <w:marBottom w:val="0"/>
              <w:divBdr>
                <w:top w:val="none" w:sz="0" w:space="0" w:color="auto"/>
                <w:left w:val="none" w:sz="0" w:space="0" w:color="auto"/>
                <w:bottom w:val="none" w:sz="0" w:space="0" w:color="auto"/>
                <w:right w:val="none" w:sz="0" w:space="0" w:color="auto"/>
              </w:divBdr>
            </w:div>
          </w:divsChild>
        </w:div>
        <w:div w:id="1279991980">
          <w:marLeft w:val="0"/>
          <w:marRight w:val="0"/>
          <w:marTop w:val="0"/>
          <w:marBottom w:val="0"/>
          <w:divBdr>
            <w:top w:val="none" w:sz="0" w:space="0" w:color="auto"/>
            <w:left w:val="none" w:sz="0" w:space="0" w:color="auto"/>
            <w:bottom w:val="none" w:sz="0" w:space="0" w:color="auto"/>
            <w:right w:val="none" w:sz="0" w:space="0" w:color="auto"/>
          </w:divBdr>
          <w:divsChild>
            <w:div w:id="1503810294">
              <w:marLeft w:val="0"/>
              <w:marRight w:val="0"/>
              <w:marTop w:val="0"/>
              <w:marBottom w:val="0"/>
              <w:divBdr>
                <w:top w:val="none" w:sz="0" w:space="0" w:color="auto"/>
                <w:left w:val="none" w:sz="0" w:space="0" w:color="auto"/>
                <w:bottom w:val="none" w:sz="0" w:space="0" w:color="auto"/>
                <w:right w:val="none" w:sz="0" w:space="0" w:color="auto"/>
              </w:divBdr>
            </w:div>
          </w:divsChild>
        </w:div>
        <w:div w:id="1280526607">
          <w:marLeft w:val="0"/>
          <w:marRight w:val="0"/>
          <w:marTop w:val="0"/>
          <w:marBottom w:val="0"/>
          <w:divBdr>
            <w:top w:val="none" w:sz="0" w:space="0" w:color="auto"/>
            <w:left w:val="none" w:sz="0" w:space="0" w:color="auto"/>
            <w:bottom w:val="none" w:sz="0" w:space="0" w:color="auto"/>
            <w:right w:val="none" w:sz="0" w:space="0" w:color="auto"/>
          </w:divBdr>
          <w:divsChild>
            <w:div w:id="1757290353">
              <w:marLeft w:val="0"/>
              <w:marRight w:val="0"/>
              <w:marTop w:val="0"/>
              <w:marBottom w:val="0"/>
              <w:divBdr>
                <w:top w:val="none" w:sz="0" w:space="0" w:color="auto"/>
                <w:left w:val="none" w:sz="0" w:space="0" w:color="auto"/>
                <w:bottom w:val="none" w:sz="0" w:space="0" w:color="auto"/>
                <w:right w:val="none" w:sz="0" w:space="0" w:color="auto"/>
              </w:divBdr>
            </w:div>
          </w:divsChild>
        </w:div>
        <w:div w:id="1280801500">
          <w:marLeft w:val="0"/>
          <w:marRight w:val="0"/>
          <w:marTop w:val="0"/>
          <w:marBottom w:val="0"/>
          <w:divBdr>
            <w:top w:val="none" w:sz="0" w:space="0" w:color="auto"/>
            <w:left w:val="none" w:sz="0" w:space="0" w:color="auto"/>
            <w:bottom w:val="none" w:sz="0" w:space="0" w:color="auto"/>
            <w:right w:val="none" w:sz="0" w:space="0" w:color="auto"/>
          </w:divBdr>
          <w:divsChild>
            <w:div w:id="1581331932">
              <w:marLeft w:val="0"/>
              <w:marRight w:val="0"/>
              <w:marTop w:val="0"/>
              <w:marBottom w:val="0"/>
              <w:divBdr>
                <w:top w:val="none" w:sz="0" w:space="0" w:color="auto"/>
                <w:left w:val="none" w:sz="0" w:space="0" w:color="auto"/>
                <w:bottom w:val="none" w:sz="0" w:space="0" w:color="auto"/>
                <w:right w:val="none" w:sz="0" w:space="0" w:color="auto"/>
              </w:divBdr>
            </w:div>
          </w:divsChild>
        </w:div>
        <w:div w:id="1281063397">
          <w:marLeft w:val="0"/>
          <w:marRight w:val="0"/>
          <w:marTop w:val="0"/>
          <w:marBottom w:val="0"/>
          <w:divBdr>
            <w:top w:val="none" w:sz="0" w:space="0" w:color="auto"/>
            <w:left w:val="none" w:sz="0" w:space="0" w:color="auto"/>
            <w:bottom w:val="none" w:sz="0" w:space="0" w:color="auto"/>
            <w:right w:val="none" w:sz="0" w:space="0" w:color="auto"/>
          </w:divBdr>
          <w:divsChild>
            <w:div w:id="1221209306">
              <w:marLeft w:val="0"/>
              <w:marRight w:val="0"/>
              <w:marTop w:val="0"/>
              <w:marBottom w:val="0"/>
              <w:divBdr>
                <w:top w:val="none" w:sz="0" w:space="0" w:color="auto"/>
                <w:left w:val="none" w:sz="0" w:space="0" w:color="auto"/>
                <w:bottom w:val="none" w:sz="0" w:space="0" w:color="auto"/>
                <w:right w:val="none" w:sz="0" w:space="0" w:color="auto"/>
              </w:divBdr>
            </w:div>
          </w:divsChild>
        </w:div>
        <w:div w:id="1281105459">
          <w:marLeft w:val="0"/>
          <w:marRight w:val="0"/>
          <w:marTop w:val="0"/>
          <w:marBottom w:val="0"/>
          <w:divBdr>
            <w:top w:val="none" w:sz="0" w:space="0" w:color="auto"/>
            <w:left w:val="none" w:sz="0" w:space="0" w:color="auto"/>
            <w:bottom w:val="none" w:sz="0" w:space="0" w:color="auto"/>
            <w:right w:val="none" w:sz="0" w:space="0" w:color="auto"/>
          </w:divBdr>
          <w:divsChild>
            <w:div w:id="605577201">
              <w:marLeft w:val="0"/>
              <w:marRight w:val="0"/>
              <w:marTop w:val="0"/>
              <w:marBottom w:val="0"/>
              <w:divBdr>
                <w:top w:val="none" w:sz="0" w:space="0" w:color="auto"/>
                <w:left w:val="none" w:sz="0" w:space="0" w:color="auto"/>
                <w:bottom w:val="none" w:sz="0" w:space="0" w:color="auto"/>
                <w:right w:val="none" w:sz="0" w:space="0" w:color="auto"/>
              </w:divBdr>
            </w:div>
          </w:divsChild>
        </w:div>
        <w:div w:id="1282229228">
          <w:marLeft w:val="0"/>
          <w:marRight w:val="0"/>
          <w:marTop w:val="0"/>
          <w:marBottom w:val="0"/>
          <w:divBdr>
            <w:top w:val="none" w:sz="0" w:space="0" w:color="auto"/>
            <w:left w:val="none" w:sz="0" w:space="0" w:color="auto"/>
            <w:bottom w:val="none" w:sz="0" w:space="0" w:color="auto"/>
            <w:right w:val="none" w:sz="0" w:space="0" w:color="auto"/>
          </w:divBdr>
          <w:divsChild>
            <w:div w:id="1156268375">
              <w:marLeft w:val="0"/>
              <w:marRight w:val="0"/>
              <w:marTop w:val="0"/>
              <w:marBottom w:val="0"/>
              <w:divBdr>
                <w:top w:val="none" w:sz="0" w:space="0" w:color="auto"/>
                <w:left w:val="none" w:sz="0" w:space="0" w:color="auto"/>
                <w:bottom w:val="none" w:sz="0" w:space="0" w:color="auto"/>
                <w:right w:val="none" w:sz="0" w:space="0" w:color="auto"/>
              </w:divBdr>
            </w:div>
          </w:divsChild>
        </w:div>
        <w:div w:id="1283151997">
          <w:marLeft w:val="0"/>
          <w:marRight w:val="0"/>
          <w:marTop w:val="0"/>
          <w:marBottom w:val="0"/>
          <w:divBdr>
            <w:top w:val="none" w:sz="0" w:space="0" w:color="auto"/>
            <w:left w:val="none" w:sz="0" w:space="0" w:color="auto"/>
            <w:bottom w:val="none" w:sz="0" w:space="0" w:color="auto"/>
            <w:right w:val="none" w:sz="0" w:space="0" w:color="auto"/>
          </w:divBdr>
          <w:divsChild>
            <w:div w:id="330913730">
              <w:marLeft w:val="0"/>
              <w:marRight w:val="0"/>
              <w:marTop w:val="0"/>
              <w:marBottom w:val="0"/>
              <w:divBdr>
                <w:top w:val="none" w:sz="0" w:space="0" w:color="auto"/>
                <w:left w:val="none" w:sz="0" w:space="0" w:color="auto"/>
                <w:bottom w:val="none" w:sz="0" w:space="0" w:color="auto"/>
                <w:right w:val="none" w:sz="0" w:space="0" w:color="auto"/>
              </w:divBdr>
            </w:div>
          </w:divsChild>
        </w:div>
        <w:div w:id="1286152847">
          <w:marLeft w:val="0"/>
          <w:marRight w:val="0"/>
          <w:marTop w:val="0"/>
          <w:marBottom w:val="0"/>
          <w:divBdr>
            <w:top w:val="none" w:sz="0" w:space="0" w:color="auto"/>
            <w:left w:val="none" w:sz="0" w:space="0" w:color="auto"/>
            <w:bottom w:val="none" w:sz="0" w:space="0" w:color="auto"/>
            <w:right w:val="none" w:sz="0" w:space="0" w:color="auto"/>
          </w:divBdr>
          <w:divsChild>
            <w:div w:id="1806123908">
              <w:marLeft w:val="0"/>
              <w:marRight w:val="0"/>
              <w:marTop w:val="0"/>
              <w:marBottom w:val="0"/>
              <w:divBdr>
                <w:top w:val="none" w:sz="0" w:space="0" w:color="auto"/>
                <w:left w:val="none" w:sz="0" w:space="0" w:color="auto"/>
                <w:bottom w:val="none" w:sz="0" w:space="0" w:color="auto"/>
                <w:right w:val="none" w:sz="0" w:space="0" w:color="auto"/>
              </w:divBdr>
            </w:div>
          </w:divsChild>
        </w:div>
        <w:div w:id="1286501832">
          <w:marLeft w:val="0"/>
          <w:marRight w:val="0"/>
          <w:marTop w:val="0"/>
          <w:marBottom w:val="0"/>
          <w:divBdr>
            <w:top w:val="none" w:sz="0" w:space="0" w:color="auto"/>
            <w:left w:val="none" w:sz="0" w:space="0" w:color="auto"/>
            <w:bottom w:val="none" w:sz="0" w:space="0" w:color="auto"/>
            <w:right w:val="none" w:sz="0" w:space="0" w:color="auto"/>
          </w:divBdr>
          <w:divsChild>
            <w:div w:id="1753163564">
              <w:marLeft w:val="0"/>
              <w:marRight w:val="0"/>
              <w:marTop w:val="0"/>
              <w:marBottom w:val="0"/>
              <w:divBdr>
                <w:top w:val="none" w:sz="0" w:space="0" w:color="auto"/>
                <w:left w:val="none" w:sz="0" w:space="0" w:color="auto"/>
                <w:bottom w:val="none" w:sz="0" w:space="0" w:color="auto"/>
                <w:right w:val="none" w:sz="0" w:space="0" w:color="auto"/>
              </w:divBdr>
            </w:div>
          </w:divsChild>
        </w:div>
        <w:div w:id="1286502116">
          <w:marLeft w:val="0"/>
          <w:marRight w:val="0"/>
          <w:marTop w:val="0"/>
          <w:marBottom w:val="0"/>
          <w:divBdr>
            <w:top w:val="none" w:sz="0" w:space="0" w:color="auto"/>
            <w:left w:val="none" w:sz="0" w:space="0" w:color="auto"/>
            <w:bottom w:val="none" w:sz="0" w:space="0" w:color="auto"/>
            <w:right w:val="none" w:sz="0" w:space="0" w:color="auto"/>
          </w:divBdr>
          <w:divsChild>
            <w:div w:id="1223326183">
              <w:marLeft w:val="0"/>
              <w:marRight w:val="0"/>
              <w:marTop w:val="0"/>
              <w:marBottom w:val="0"/>
              <w:divBdr>
                <w:top w:val="none" w:sz="0" w:space="0" w:color="auto"/>
                <w:left w:val="none" w:sz="0" w:space="0" w:color="auto"/>
                <w:bottom w:val="none" w:sz="0" w:space="0" w:color="auto"/>
                <w:right w:val="none" w:sz="0" w:space="0" w:color="auto"/>
              </w:divBdr>
            </w:div>
          </w:divsChild>
        </w:div>
        <w:div w:id="1287270631">
          <w:marLeft w:val="0"/>
          <w:marRight w:val="0"/>
          <w:marTop w:val="0"/>
          <w:marBottom w:val="0"/>
          <w:divBdr>
            <w:top w:val="none" w:sz="0" w:space="0" w:color="auto"/>
            <w:left w:val="none" w:sz="0" w:space="0" w:color="auto"/>
            <w:bottom w:val="none" w:sz="0" w:space="0" w:color="auto"/>
            <w:right w:val="none" w:sz="0" w:space="0" w:color="auto"/>
          </w:divBdr>
          <w:divsChild>
            <w:div w:id="539780812">
              <w:marLeft w:val="0"/>
              <w:marRight w:val="0"/>
              <w:marTop w:val="0"/>
              <w:marBottom w:val="0"/>
              <w:divBdr>
                <w:top w:val="none" w:sz="0" w:space="0" w:color="auto"/>
                <w:left w:val="none" w:sz="0" w:space="0" w:color="auto"/>
                <w:bottom w:val="none" w:sz="0" w:space="0" w:color="auto"/>
                <w:right w:val="none" w:sz="0" w:space="0" w:color="auto"/>
              </w:divBdr>
            </w:div>
            <w:div w:id="1416321699">
              <w:marLeft w:val="0"/>
              <w:marRight w:val="0"/>
              <w:marTop w:val="0"/>
              <w:marBottom w:val="0"/>
              <w:divBdr>
                <w:top w:val="none" w:sz="0" w:space="0" w:color="auto"/>
                <w:left w:val="none" w:sz="0" w:space="0" w:color="auto"/>
                <w:bottom w:val="none" w:sz="0" w:space="0" w:color="auto"/>
                <w:right w:val="none" w:sz="0" w:space="0" w:color="auto"/>
              </w:divBdr>
            </w:div>
            <w:div w:id="1749114024">
              <w:marLeft w:val="0"/>
              <w:marRight w:val="0"/>
              <w:marTop w:val="0"/>
              <w:marBottom w:val="0"/>
              <w:divBdr>
                <w:top w:val="none" w:sz="0" w:space="0" w:color="auto"/>
                <w:left w:val="none" w:sz="0" w:space="0" w:color="auto"/>
                <w:bottom w:val="none" w:sz="0" w:space="0" w:color="auto"/>
                <w:right w:val="none" w:sz="0" w:space="0" w:color="auto"/>
              </w:divBdr>
            </w:div>
          </w:divsChild>
        </w:div>
        <w:div w:id="1287618039">
          <w:marLeft w:val="0"/>
          <w:marRight w:val="0"/>
          <w:marTop w:val="0"/>
          <w:marBottom w:val="0"/>
          <w:divBdr>
            <w:top w:val="none" w:sz="0" w:space="0" w:color="auto"/>
            <w:left w:val="none" w:sz="0" w:space="0" w:color="auto"/>
            <w:bottom w:val="none" w:sz="0" w:space="0" w:color="auto"/>
            <w:right w:val="none" w:sz="0" w:space="0" w:color="auto"/>
          </w:divBdr>
          <w:divsChild>
            <w:div w:id="673579994">
              <w:marLeft w:val="0"/>
              <w:marRight w:val="0"/>
              <w:marTop w:val="0"/>
              <w:marBottom w:val="0"/>
              <w:divBdr>
                <w:top w:val="none" w:sz="0" w:space="0" w:color="auto"/>
                <w:left w:val="none" w:sz="0" w:space="0" w:color="auto"/>
                <w:bottom w:val="none" w:sz="0" w:space="0" w:color="auto"/>
                <w:right w:val="none" w:sz="0" w:space="0" w:color="auto"/>
              </w:divBdr>
            </w:div>
          </w:divsChild>
        </w:div>
        <w:div w:id="1288854064">
          <w:marLeft w:val="0"/>
          <w:marRight w:val="0"/>
          <w:marTop w:val="0"/>
          <w:marBottom w:val="0"/>
          <w:divBdr>
            <w:top w:val="none" w:sz="0" w:space="0" w:color="auto"/>
            <w:left w:val="none" w:sz="0" w:space="0" w:color="auto"/>
            <w:bottom w:val="none" w:sz="0" w:space="0" w:color="auto"/>
            <w:right w:val="none" w:sz="0" w:space="0" w:color="auto"/>
          </w:divBdr>
          <w:divsChild>
            <w:div w:id="585378511">
              <w:marLeft w:val="0"/>
              <w:marRight w:val="0"/>
              <w:marTop w:val="0"/>
              <w:marBottom w:val="0"/>
              <w:divBdr>
                <w:top w:val="none" w:sz="0" w:space="0" w:color="auto"/>
                <w:left w:val="none" w:sz="0" w:space="0" w:color="auto"/>
                <w:bottom w:val="none" w:sz="0" w:space="0" w:color="auto"/>
                <w:right w:val="none" w:sz="0" w:space="0" w:color="auto"/>
              </w:divBdr>
            </w:div>
          </w:divsChild>
        </w:div>
        <w:div w:id="1288972738">
          <w:marLeft w:val="0"/>
          <w:marRight w:val="0"/>
          <w:marTop w:val="0"/>
          <w:marBottom w:val="0"/>
          <w:divBdr>
            <w:top w:val="none" w:sz="0" w:space="0" w:color="auto"/>
            <w:left w:val="none" w:sz="0" w:space="0" w:color="auto"/>
            <w:bottom w:val="none" w:sz="0" w:space="0" w:color="auto"/>
            <w:right w:val="none" w:sz="0" w:space="0" w:color="auto"/>
          </w:divBdr>
          <w:divsChild>
            <w:div w:id="1907261334">
              <w:marLeft w:val="0"/>
              <w:marRight w:val="0"/>
              <w:marTop w:val="0"/>
              <w:marBottom w:val="0"/>
              <w:divBdr>
                <w:top w:val="none" w:sz="0" w:space="0" w:color="auto"/>
                <w:left w:val="none" w:sz="0" w:space="0" w:color="auto"/>
                <w:bottom w:val="none" w:sz="0" w:space="0" w:color="auto"/>
                <w:right w:val="none" w:sz="0" w:space="0" w:color="auto"/>
              </w:divBdr>
            </w:div>
          </w:divsChild>
        </w:div>
        <w:div w:id="1289167131">
          <w:marLeft w:val="0"/>
          <w:marRight w:val="0"/>
          <w:marTop w:val="0"/>
          <w:marBottom w:val="0"/>
          <w:divBdr>
            <w:top w:val="none" w:sz="0" w:space="0" w:color="auto"/>
            <w:left w:val="none" w:sz="0" w:space="0" w:color="auto"/>
            <w:bottom w:val="none" w:sz="0" w:space="0" w:color="auto"/>
            <w:right w:val="none" w:sz="0" w:space="0" w:color="auto"/>
          </w:divBdr>
          <w:divsChild>
            <w:div w:id="236671747">
              <w:marLeft w:val="0"/>
              <w:marRight w:val="0"/>
              <w:marTop w:val="0"/>
              <w:marBottom w:val="0"/>
              <w:divBdr>
                <w:top w:val="none" w:sz="0" w:space="0" w:color="auto"/>
                <w:left w:val="none" w:sz="0" w:space="0" w:color="auto"/>
                <w:bottom w:val="none" w:sz="0" w:space="0" w:color="auto"/>
                <w:right w:val="none" w:sz="0" w:space="0" w:color="auto"/>
              </w:divBdr>
            </w:div>
          </w:divsChild>
        </w:div>
        <w:div w:id="1289891376">
          <w:marLeft w:val="0"/>
          <w:marRight w:val="0"/>
          <w:marTop w:val="0"/>
          <w:marBottom w:val="0"/>
          <w:divBdr>
            <w:top w:val="none" w:sz="0" w:space="0" w:color="auto"/>
            <w:left w:val="none" w:sz="0" w:space="0" w:color="auto"/>
            <w:bottom w:val="none" w:sz="0" w:space="0" w:color="auto"/>
            <w:right w:val="none" w:sz="0" w:space="0" w:color="auto"/>
          </w:divBdr>
          <w:divsChild>
            <w:div w:id="855075119">
              <w:marLeft w:val="0"/>
              <w:marRight w:val="0"/>
              <w:marTop w:val="0"/>
              <w:marBottom w:val="0"/>
              <w:divBdr>
                <w:top w:val="none" w:sz="0" w:space="0" w:color="auto"/>
                <w:left w:val="none" w:sz="0" w:space="0" w:color="auto"/>
                <w:bottom w:val="none" w:sz="0" w:space="0" w:color="auto"/>
                <w:right w:val="none" w:sz="0" w:space="0" w:color="auto"/>
              </w:divBdr>
            </w:div>
          </w:divsChild>
        </w:div>
        <w:div w:id="1291978961">
          <w:marLeft w:val="0"/>
          <w:marRight w:val="0"/>
          <w:marTop w:val="0"/>
          <w:marBottom w:val="0"/>
          <w:divBdr>
            <w:top w:val="none" w:sz="0" w:space="0" w:color="auto"/>
            <w:left w:val="none" w:sz="0" w:space="0" w:color="auto"/>
            <w:bottom w:val="none" w:sz="0" w:space="0" w:color="auto"/>
            <w:right w:val="none" w:sz="0" w:space="0" w:color="auto"/>
          </w:divBdr>
          <w:divsChild>
            <w:div w:id="1305770738">
              <w:marLeft w:val="0"/>
              <w:marRight w:val="0"/>
              <w:marTop w:val="0"/>
              <w:marBottom w:val="0"/>
              <w:divBdr>
                <w:top w:val="none" w:sz="0" w:space="0" w:color="auto"/>
                <w:left w:val="none" w:sz="0" w:space="0" w:color="auto"/>
                <w:bottom w:val="none" w:sz="0" w:space="0" w:color="auto"/>
                <w:right w:val="none" w:sz="0" w:space="0" w:color="auto"/>
              </w:divBdr>
            </w:div>
          </w:divsChild>
        </w:div>
        <w:div w:id="1292323212">
          <w:marLeft w:val="0"/>
          <w:marRight w:val="0"/>
          <w:marTop w:val="0"/>
          <w:marBottom w:val="0"/>
          <w:divBdr>
            <w:top w:val="none" w:sz="0" w:space="0" w:color="auto"/>
            <w:left w:val="none" w:sz="0" w:space="0" w:color="auto"/>
            <w:bottom w:val="none" w:sz="0" w:space="0" w:color="auto"/>
            <w:right w:val="none" w:sz="0" w:space="0" w:color="auto"/>
          </w:divBdr>
          <w:divsChild>
            <w:div w:id="1068453532">
              <w:marLeft w:val="0"/>
              <w:marRight w:val="0"/>
              <w:marTop w:val="0"/>
              <w:marBottom w:val="0"/>
              <w:divBdr>
                <w:top w:val="none" w:sz="0" w:space="0" w:color="auto"/>
                <w:left w:val="none" w:sz="0" w:space="0" w:color="auto"/>
                <w:bottom w:val="none" w:sz="0" w:space="0" w:color="auto"/>
                <w:right w:val="none" w:sz="0" w:space="0" w:color="auto"/>
              </w:divBdr>
            </w:div>
          </w:divsChild>
        </w:div>
        <w:div w:id="1292636585">
          <w:marLeft w:val="0"/>
          <w:marRight w:val="0"/>
          <w:marTop w:val="0"/>
          <w:marBottom w:val="0"/>
          <w:divBdr>
            <w:top w:val="none" w:sz="0" w:space="0" w:color="auto"/>
            <w:left w:val="none" w:sz="0" w:space="0" w:color="auto"/>
            <w:bottom w:val="none" w:sz="0" w:space="0" w:color="auto"/>
            <w:right w:val="none" w:sz="0" w:space="0" w:color="auto"/>
          </w:divBdr>
          <w:divsChild>
            <w:div w:id="290867656">
              <w:marLeft w:val="0"/>
              <w:marRight w:val="0"/>
              <w:marTop w:val="0"/>
              <w:marBottom w:val="0"/>
              <w:divBdr>
                <w:top w:val="none" w:sz="0" w:space="0" w:color="auto"/>
                <w:left w:val="none" w:sz="0" w:space="0" w:color="auto"/>
                <w:bottom w:val="none" w:sz="0" w:space="0" w:color="auto"/>
                <w:right w:val="none" w:sz="0" w:space="0" w:color="auto"/>
              </w:divBdr>
            </w:div>
            <w:div w:id="428501807">
              <w:marLeft w:val="0"/>
              <w:marRight w:val="0"/>
              <w:marTop w:val="0"/>
              <w:marBottom w:val="0"/>
              <w:divBdr>
                <w:top w:val="none" w:sz="0" w:space="0" w:color="auto"/>
                <w:left w:val="none" w:sz="0" w:space="0" w:color="auto"/>
                <w:bottom w:val="none" w:sz="0" w:space="0" w:color="auto"/>
                <w:right w:val="none" w:sz="0" w:space="0" w:color="auto"/>
              </w:divBdr>
            </w:div>
            <w:div w:id="1464495189">
              <w:marLeft w:val="0"/>
              <w:marRight w:val="0"/>
              <w:marTop w:val="0"/>
              <w:marBottom w:val="0"/>
              <w:divBdr>
                <w:top w:val="none" w:sz="0" w:space="0" w:color="auto"/>
                <w:left w:val="none" w:sz="0" w:space="0" w:color="auto"/>
                <w:bottom w:val="none" w:sz="0" w:space="0" w:color="auto"/>
                <w:right w:val="none" w:sz="0" w:space="0" w:color="auto"/>
              </w:divBdr>
            </w:div>
            <w:div w:id="1844856188">
              <w:marLeft w:val="0"/>
              <w:marRight w:val="0"/>
              <w:marTop w:val="0"/>
              <w:marBottom w:val="0"/>
              <w:divBdr>
                <w:top w:val="none" w:sz="0" w:space="0" w:color="auto"/>
                <w:left w:val="none" w:sz="0" w:space="0" w:color="auto"/>
                <w:bottom w:val="none" w:sz="0" w:space="0" w:color="auto"/>
                <w:right w:val="none" w:sz="0" w:space="0" w:color="auto"/>
              </w:divBdr>
            </w:div>
            <w:div w:id="1993370485">
              <w:marLeft w:val="0"/>
              <w:marRight w:val="0"/>
              <w:marTop w:val="0"/>
              <w:marBottom w:val="0"/>
              <w:divBdr>
                <w:top w:val="none" w:sz="0" w:space="0" w:color="auto"/>
                <w:left w:val="none" w:sz="0" w:space="0" w:color="auto"/>
                <w:bottom w:val="none" w:sz="0" w:space="0" w:color="auto"/>
                <w:right w:val="none" w:sz="0" w:space="0" w:color="auto"/>
              </w:divBdr>
            </w:div>
          </w:divsChild>
        </w:div>
        <w:div w:id="1294098382">
          <w:marLeft w:val="0"/>
          <w:marRight w:val="0"/>
          <w:marTop w:val="0"/>
          <w:marBottom w:val="0"/>
          <w:divBdr>
            <w:top w:val="none" w:sz="0" w:space="0" w:color="auto"/>
            <w:left w:val="none" w:sz="0" w:space="0" w:color="auto"/>
            <w:bottom w:val="none" w:sz="0" w:space="0" w:color="auto"/>
            <w:right w:val="none" w:sz="0" w:space="0" w:color="auto"/>
          </w:divBdr>
          <w:divsChild>
            <w:div w:id="573708228">
              <w:marLeft w:val="0"/>
              <w:marRight w:val="0"/>
              <w:marTop w:val="0"/>
              <w:marBottom w:val="0"/>
              <w:divBdr>
                <w:top w:val="none" w:sz="0" w:space="0" w:color="auto"/>
                <w:left w:val="none" w:sz="0" w:space="0" w:color="auto"/>
                <w:bottom w:val="none" w:sz="0" w:space="0" w:color="auto"/>
                <w:right w:val="none" w:sz="0" w:space="0" w:color="auto"/>
              </w:divBdr>
            </w:div>
          </w:divsChild>
        </w:div>
        <w:div w:id="1294873023">
          <w:marLeft w:val="0"/>
          <w:marRight w:val="0"/>
          <w:marTop w:val="0"/>
          <w:marBottom w:val="0"/>
          <w:divBdr>
            <w:top w:val="none" w:sz="0" w:space="0" w:color="auto"/>
            <w:left w:val="none" w:sz="0" w:space="0" w:color="auto"/>
            <w:bottom w:val="none" w:sz="0" w:space="0" w:color="auto"/>
            <w:right w:val="none" w:sz="0" w:space="0" w:color="auto"/>
          </w:divBdr>
          <w:divsChild>
            <w:div w:id="22675658">
              <w:marLeft w:val="0"/>
              <w:marRight w:val="0"/>
              <w:marTop w:val="0"/>
              <w:marBottom w:val="0"/>
              <w:divBdr>
                <w:top w:val="none" w:sz="0" w:space="0" w:color="auto"/>
                <w:left w:val="none" w:sz="0" w:space="0" w:color="auto"/>
                <w:bottom w:val="none" w:sz="0" w:space="0" w:color="auto"/>
                <w:right w:val="none" w:sz="0" w:space="0" w:color="auto"/>
              </w:divBdr>
            </w:div>
          </w:divsChild>
        </w:div>
        <w:div w:id="1295210309">
          <w:marLeft w:val="0"/>
          <w:marRight w:val="0"/>
          <w:marTop w:val="0"/>
          <w:marBottom w:val="0"/>
          <w:divBdr>
            <w:top w:val="none" w:sz="0" w:space="0" w:color="auto"/>
            <w:left w:val="none" w:sz="0" w:space="0" w:color="auto"/>
            <w:bottom w:val="none" w:sz="0" w:space="0" w:color="auto"/>
            <w:right w:val="none" w:sz="0" w:space="0" w:color="auto"/>
          </w:divBdr>
          <w:divsChild>
            <w:div w:id="1495604528">
              <w:marLeft w:val="0"/>
              <w:marRight w:val="0"/>
              <w:marTop w:val="0"/>
              <w:marBottom w:val="0"/>
              <w:divBdr>
                <w:top w:val="none" w:sz="0" w:space="0" w:color="auto"/>
                <w:left w:val="none" w:sz="0" w:space="0" w:color="auto"/>
                <w:bottom w:val="none" w:sz="0" w:space="0" w:color="auto"/>
                <w:right w:val="none" w:sz="0" w:space="0" w:color="auto"/>
              </w:divBdr>
            </w:div>
          </w:divsChild>
        </w:div>
        <w:div w:id="1295600525">
          <w:marLeft w:val="0"/>
          <w:marRight w:val="0"/>
          <w:marTop w:val="0"/>
          <w:marBottom w:val="0"/>
          <w:divBdr>
            <w:top w:val="none" w:sz="0" w:space="0" w:color="auto"/>
            <w:left w:val="none" w:sz="0" w:space="0" w:color="auto"/>
            <w:bottom w:val="none" w:sz="0" w:space="0" w:color="auto"/>
            <w:right w:val="none" w:sz="0" w:space="0" w:color="auto"/>
          </w:divBdr>
          <w:divsChild>
            <w:div w:id="946893180">
              <w:marLeft w:val="0"/>
              <w:marRight w:val="0"/>
              <w:marTop w:val="0"/>
              <w:marBottom w:val="0"/>
              <w:divBdr>
                <w:top w:val="none" w:sz="0" w:space="0" w:color="auto"/>
                <w:left w:val="none" w:sz="0" w:space="0" w:color="auto"/>
                <w:bottom w:val="none" w:sz="0" w:space="0" w:color="auto"/>
                <w:right w:val="none" w:sz="0" w:space="0" w:color="auto"/>
              </w:divBdr>
            </w:div>
          </w:divsChild>
        </w:div>
        <w:div w:id="1296257373">
          <w:marLeft w:val="0"/>
          <w:marRight w:val="0"/>
          <w:marTop w:val="0"/>
          <w:marBottom w:val="0"/>
          <w:divBdr>
            <w:top w:val="none" w:sz="0" w:space="0" w:color="auto"/>
            <w:left w:val="none" w:sz="0" w:space="0" w:color="auto"/>
            <w:bottom w:val="none" w:sz="0" w:space="0" w:color="auto"/>
            <w:right w:val="none" w:sz="0" w:space="0" w:color="auto"/>
          </w:divBdr>
          <w:divsChild>
            <w:div w:id="1837841978">
              <w:marLeft w:val="0"/>
              <w:marRight w:val="0"/>
              <w:marTop w:val="0"/>
              <w:marBottom w:val="0"/>
              <w:divBdr>
                <w:top w:val="none" w:sz="0" w:space="0" w:color="auto"/>
                <w:left w:val="none" w:sz="0" w:space="0" w:color="auto"/>
                <w:bottom w:val="none" w:sz="0" w:space="0" w:color="auto"/>
                <w:right w:val="none" w:sz="0" w:space="0" w:color="auto"/>
              </w:divBdr>
            </w:div>
          </w:divsChild>
        </w:div>
        <w:div w:id="1297102811">
          <w:marLeft w:val="0"/>
          <w:marRight w:val="0"/>
          <w:marTop w:val="0"/>
          <w:marBottom w:val="0"/>
          <w:divBdr>
            <w:top w:val="none" w:sz="0" w:space="0" w:color="auto"/>
            <w:left w:val="none" w:sz="0" w:space="0" w:color="auto"/>
            <w:bottom w:val="none" w:sz="0" w:space="0" w:color="auto"/>
            <w:right w:val="none" w:sz="0" w:space="0" w:color="auto"/>
          </w:divBdr>
          <w:divsChild>
            <w:div w:id="670455189">
              <w:marLeft w:val="0"/>
              <w:marRight w:val="0"/>
              <w:marTop w:val="0"/>
              <w:marBottom w:val="0"/>
              <w:divBdr>
                <w:top w:val="none" w:sz="0" w:space="0" w:color="auto"/>
                <w:left w:val="none" w:sz="0" w:space="0" w:color="auto"/>
                <w:bottom w:val="none" w:sz="0" w:space="0" w:color="auto"/>
                <w:right w:val="none" w:sz="0" w:space="0" w:color="auto"/>
              </w:divBdr>
            </w:div>
          </w:divsChild>
        </w:div>
        <w:div w:id="1297225873">
          <w:marLeft w:val="0"/>
          <w:marRight w:val="0"/>
          <w:marTop w:val="0"/>
          <w:marBottom w:val="0"/>
          <w:divBdr>
            <w:top w:val="none" w:sz="0" w:space="0" w:color="auto"/>
            <w:left w:val="none" w:sz="0" w:space="0" w:color="auto"/>
            <w:bottom w:val="none" w:sz="0" w:space="0" w:color="auto"/>
            <w:right w:val="none" w:sz="0" w:space="0" w:color="auto"/>
          </w:divBdr>
          <w:divsChild>
            <w:div w:id="976105883">
              <w:marLeft w:val="0"/>
              <w:marRight w:val="0"/>
              <w:marTop w:val="0"/>
              <w:marBottom w:val="0"/>
              <w:divBdr>
                <w:top w:val="none" w:sz="0" w:space="0" w:color="auto"/>
                <w:left w:val="none" w:sz="0" w:space="0" w:color="auto"/>
                <w:bottom w:val="none" w:sz="0" w:space="0" w:color="auto"/>
                <w:right w:val="none" w:sz="0" w:space="0" w:color="auto"/>
              </w:divBdr>
            </w:div>
            <w:div w:id="1001274417">
              <w:marLeft w:val="0"/>
              <w:marRight w:val="0"/>
              <w:marTop w:val="0"/>
              <w:marBottom w:val="0"/>
              <w:divBdr>
                <w:top w:val="none" w:sz="0" w:space="0" w:color="auto"/>
                <w:left w:val="none" w:sz="0" w:space="0" w:color="auto"/>
                <w:bottom w:val="none" w:sz="0" w:space="0" w:color="auto"/>
                <w:right w:val="none" w:sz="0" w:space="0" w:color="auto"/>
              </w:divBdr>
            </w:div>
            <w:div w:id="1661888201">
              <w:marLeft w:val="0"/>
              <w:marRight w:val="0"/>
              <w:marTop w:val="0"/>
              <w:marBottom w:val="0"/>
              <w:divBdr>
                <w:top w:val="none" w:sz="0" w:space="0" w:color="auto"/>
                <w:left w:val="none" w:sz="0" w:space="0" w:color="auto"/>
                <w:bottom w:val="none" w:sz="0" w:space="0" w:color="auto"/>
                <w:right w:val="none" w:sz="0" w:space="0" w:color="auto"/>
              </w:divBdr>
            </w:div>
            <w:div w:id="1751583494">
              <w:marLeft w:val="0"/>
              <w:marRight w:val="0"/>
              <w:marTop w:val="0"/>
              <w:marBottom w:val="0"/>
              <w:divBdr>
                <w:top w:val="none" w:sz="0" w:space="0" w:color="auto"/>
                <w:left w:val="none" w:sz="0" w:space="0" w:color="auto"/>
                <w:bottom w:val="none" w:sz="0" w:space="0" w:color="auto"/>
                <w:right w:val="none" w:sz="0" w:space="0" w:color="auto"/>
              </w:divBdr>
            </w:div>
            <w:div w:id="2049723717">
              <w:marLeft w:val="0"/>
              <w:marRight w:val="0"/>
              <w:marTop w:val="0"/>
              <w:marBottom w:val="0"/>
              <w:divBdr>
                <w:top w:val="none" w:sz="0" w:space="0" w:color="auto"/>
                <w:left w:val="none" w:sz="0" w:space="0" w:color="auto"/>
                <w:bottom w:val="none" w:sz="0" w:space="0" w:color="auto"/>
                <w:right w:val="none" w:sz="0" w:space="0" w:color="auto"/>
              </w:divBdr>
            </w:div>
          </w:divsChild>
        </w:div>
        <w:div w:id="1297293228">
          <w:marLeft w:val="0"/>
          <w:marRight w:val="0"/>
          <w:marTop w:val="0"/>
          <w:marBottom w:val="0"/>
          <w:divBdr>
            <w:top w:val="none" w:sz="0" w:space="0" w:color="auto"/>
            <w:left w:val="none" w:sz="0" w:space="0" w:color="auto"/>
            <w:bottom w:val="none" w:sz="0" w:space="0" w:color="auto"/>
            <w:right w:val="none" w:sz="0" w:space="0" w:color="auto"/>
          </w:divBdr>
          <w:divsChild>
            <w:div w:id="1701395372">
              <w:marLeft w:val="0"/>
              <w:marRight w:val="0"/>
              <w:marTop w:val="0"/>
              <w:marBottom w:val="0"/>
              <w:divBdr>
                <w:top w:val="none" w:sz="0" w:space="0" w:color="auto"/>
                <w:left w:val="none" w:sz="0" w:space="0" w:color="auto"/>
                <w:bottom w:val="none" w:sz="0" w:space="0" w:color="auto"/>
                <w:right w:val="none" w:sz="0" w:space="0" w:color="auto"/>
              </w:divBdr>
            </w:div>
          </w:divsChild>
        </w:div>
        <w:div w:id="1299385371">
          <w:marLeft w:val="0"/>
          <w:marRight w:val="0"/>
          <w:marTop w:val="0"/>
          <w:marBottom w:val="0"/>
          <w:divBdr>
            <w:top w:val="none" w:sz="0" w:space="0" w:color="auto"/>
            <w:left w:val="none" w:sz="0" w:space="0" w:color="auto"/>
            <w:bottom w:val="none" w:sz="0" w:space="0" w:color="auto"/>
            <w:right w:val="none" w:sz="0" w:space="0" w:color="auto"/>
          </w:divBdr>
          <w:divsChild>
            <w:div w:id="331371530">
              <w:marLeft w:val="0"/>
              <w:marRight w:val="0"/>
              <w:marTop w:val="0"/>
              <w:marBottom w:val="0"/>
              <w:divBdr>
                <w:top w:val="none" w:sz="0" w:space="0" w:color="auto"/>
                <w:left w:val="none" w:sz="0" w:space="0" w:color="auto"/>
                <w:bottom w:val="none" w:sz="0" w:space="0" w:color="auto"/>
                <w:right w:val="none" w:sz="0" w:space="0" w:color="auto"/>
              </w:divBdr>
            </w:div>
            <w:div w:id="453327083">
              <w:marLeft w:val="0"/>
              <w:marRight w:val="0"/>
              <w:marTop w:val="0"/>
              <w:marBottom w:val="0"/>
              <w:divBdr>
                <w:top w:val="none" w:sz="0" w:space="0" w:color="auto"/>
                <w:left w:val="none" w:sz="0" w:space="0" w:color="auto"/>
                <w:bottom w:val="none" w:sz="0" w:space="0" w:color="auto"/>
                <w:right w:val="none" w:sz="0" w:space="0" w:color="auto"/>
              </w:divBdr>
            </w:div>
            <w:div w:id="1020357332">
              <w:marLeft w:val="0"/>
              <w:marRight w:val="0"/>
              <w:marTop w:val="0"/>
              <w:marBottom w:val="0"/>
              <w:divBdr>
                <w:top w:val="none" w:sz="0" w:space="0" w:color="auto"/>
                <w:left w:val="none" w:sz="0" w:space="0" w:color="auto"/>
                <w:bottom w:val="none" w:sz="0" w:space="0" w:color="auto"/>
                <w:right w:val="none" w:sz="0" w:space="0" w:color="auto"/>
              </w:divBdr>
            </w:div>
            <w:div w:id="1031102447">
              <w:marLeft w:val="0"/>
              <w:marRight w:val="0"/>
              <w:marTop w:val="0"/>
              <w:marBottom w:val="0"/>
              <w:divBdr>
                <w:top w:val="none" w:sz="0" w:space="0" w:color="auto"/>
                <w:left w:val="none" w:sz="0" w:space="0" w:color="auto"/>
                <w:bottom w:val="none" w:sz="0" w:space="0" w:color="auto"/>
                <w:right w:val="none" w:sz="0" w:space="0" w:color="auto"/>
              </w:divBdr>
            </w:div>
            <w:div w:id="1337994782">
              <w:marLeft w:val="0"/>
              <w:marRight w:val="0"/>
              <w:marTop w:val="0"/>
              <w:marBottom w:val="0"/>
              <w:divBdr>
                <w:top w:val="none" w:sz="0" w:space="0" w:color="auto"/>
                <w:left w:val="none" w:sz="0" w:space="0" w:color="auto"/>
                <w:bottom w:val="none" w:sz="0" w:space="0" w:color="auto"/>
                <w:right w:val="none" w:sz="0" w:space="0" w:color="auto"/>
              </w:divBdr>
            </w:div>
            <w:div w:id="1505514300">
              <w:marLeft w:val="0"/>
              <w:marRight w:val="0"/>
              <w:marTop w:val="0"/>
              <w:marBottom w:val="0"/>
              <w:divBdr>
                <w:top w:val="none" w:sz="0" w:space="0" w:color="auto"/>
                <w:left w:val="none" w:sz="0" w:space="0" w:color="auto"/>
                <w:bottom w:val="none" w:sz="0" w:space="0" w:color="auto"/>
                <w:right w:val="none" w:sz="0" w:space="0" w:color="auto"/>
              </w:divBdr>
            </w:div>
            <w:div w:id="1506434268">
              <w:marLeft w:val="0"/>
              <w:marRight w:val="0"/>
              <w:marTop w:val="0"/>
              <w:marBottom w:val="0"/>
              <w:divBdr>
                <w:top w:val="none" w:sz="0" w:space="0" w:color="auto"/>
                <w:left w:val="none" w:sz="0" w:space="0" w:color="auto"/>
                <w:bottom w:val="none" w:sz="0" w:space="0" w:color="auto"/>
                <w:right w:val="none" w:sz="0" w:space="0" w:color="auto"/>
              </w:divBdr>
            </w:div>
            <w:div w:id="1743408315">
              <w:marLeft w:val="0"/>
              <w:marRight w:val="0"/>
              <w:marTop w:val="0"/>
              <w:marBottom w:val="0"/>
              <w:divBdr>
                <w:top w:val="none" w:sz="0" w:space="0" w:color="auto"/>
                <w:left w:val="none" w:sz="0" w:space="0" w:color="auto"/>
                <w:bottom w:val="none" w:sz="0" w:space="0" w:color="auto"/>
                <w:right w:val="none" w:sz="0" w:space="0" w:color="auto"/>
              </w:divBdr>
            </w:div>
            <w:div w:id="1838229013">
              <w:marLeft w:val="0"/>
              <w:marRight w:val="0"/>
              <w:marTop w:val="0"/>
              <w:marBottom w:val="0"/>
              <w:divBdr>
                <w:top w:val="none" w:sz="0" w:space="0" w:color="auto"/>
                <w:left w:val="none" w:sz="0" w:space="0" w:color="auto"/>
                <w:bottom w:val="none" w:sz="0" w:space="0" w:color="auto"/>
                <w:right w:val="none" w:sz="0" w:space="0" w:color="auto"/>
              </w:divBdr>
            </w:div>
            <w:div w:id="2102946920">
              <w:marLeft w:val="0"/>
              <w:marRight w:val="0"/>
              <w:marTop w:val="0"/>
              <w:marBottom w:val="0"/>
              <w:divBdr>
                <w:top w:val="none" w:sz="0" w:space="0" w:color="auto"/>
                <w:left w:val="none" w:sz="0" w:space="0" w:color="auto"/>
                <w:bottom w:val="none" w:sz="0" w:space="0" w:color="auto"/>
                <w:right w:val="none" w:sz="0" w:space="0" w:color="auto"/>
              </w:divBdr>
            </w:div>
          </w:divsChild>
        </w:div>
        <w:div w:id="1300840286">
          <w:marLeft w:val="0"/>
          <w:marRight w:val="0"/>
          <w:marTop w:val="0"/>
          <w:marBottom w:val="0"/>
          <w:divBdr>
            <w:top w:val="none" w:sz="0" w:space="0" w:color="auto"/>
            <w:left w:val="none" w:sz="0" w:space="0" w:color="auto"/>
            <w:bottom w:val="none" w:sz="0" w:space="0" w:color="auto"/>
            <w:right w:val="none" w:sz="0" w:space="0" w:color="auto"/>
          </w:divBdr>
          <w:divsChild>
            <w:div w:id="697852690">
              <w:marLeft w:val="0"/>
              <w:marRight w:val="0"/>
              <w:marTop w:val="0"/>
              <w:marBottom w:val="0"/>
              <w:divBdr>
                <w:top w:val="none" w:sz="0" w:space="0" w:color="auto"/>
                <w:left w:val="none" w:sz="0" w:space="0" w:color="auto"/>
                <w:bottom w:val="none" w:sz="0" w:space="0" w:color="auto"/>
                <w:right w:val="none" w:sz="0" w:space="0" w:color="auto"/>
              </w:divBdr>
            </w:div>
          </w:divsChild>
        </w:div>
        <w:div w:id="1300842141">
          <w:marLeft w:val="0"/>
          <w:marRight w:val="0"/>
          <w:marTop w:val="0"/>
          <w:marBottom w:val="0"/>
          <w:divBdr>
            <w:top w:val="none" w:sz="0" w:space="0" w:color="auto"/>
            <w:left w:val="none" w:sz="0" w:space="0" w:color="auto"/>
            <w:bottom w:val="none" w:sz="0" w:space="0" w:color="auto"/>
            <w:right w:val="none" w:sz="0" w:space="0" w:color="auto"/>
          </w:divBdr>
          <w:divsChild>
            <w:div w:id="1817602744">
              <w:marLeft w:val="0"/>
              <w:marRight w:val="0"/>
              <w:marTop w:val="0"/>
              <w:marBottom w:val="0"/>
              <w:divBdr>
                <w:top w:val="none" w:sz="0" w:space="0" w:color="auto"/>
                <w:left w:val="none" w:sz="0" w:space="0" w:color="auto"/>
                <w:bottom w:val="none" w:sz="0" w:space="0" w:color="auto"/>
                <w:right w:val="none" w:sz="0" w:space="0" w:color="auto"/>
              </w:divBdr>
            </w:div>
          </w:divsChild>
        </w:div>
        <w:div w:id="1301568690">
          <w:marLeft w:val="0"/>
          <w:marRight w:val="0"/>
          <w:marTop w:val="0"/>
          <w:marBottom w:val="0"/>
          <w:divBdr>
            <w:top w:val="none" w:sz="0" w:space="0" w:color="auto"/>
            <w:left w:val="none" w:sz="0" w:space="0" w:color="auto"/>
            <w:bottom w:val="none" w:sz="0" w:space="0" w:color="auto"/>
            <w:right w:val="none" w:sz="0" w:space="0" w:color="auto"/>
          </w:divBdr>
          <w:divsChild>
            <w:div w:id="1170874742">
              <w:marLeft w:val="0"/>
              <w:marRight w:val="0"/>
              <w:marTop w:val="0"/>
              <w:marBottom w:val="0"/>
              <w:divBdr>
                <w:top w:val="none" w:sz="0" w:space="0" w:color="auto"/>
                <w:left w:val="none" w:sz="0" w:space="0" w:color="auto"/>
                <w:bottom w:val="none" w:sz="0" w:space="0" w:color="auto"/>
                <w:right w:val="none" w:sz="0" w:space="0" w:color="auto"/>
              </w:divBdr>
            </w:div>
          </w:divsChild>
        </w:div>
        <w:div w:id="1302226218">
          <w:marLeft w:val="0"/>
          <w:marRight w:val="0"/>
          <w:marTop w:val="0"/>
          <w:marBottom w:val="0"/>
          <w:divBdr>
            <w:top w:val="none" w:sz="0" w:space="0" w:color="auto"/>
            <w:left w:val="none" w:sz="0" w:space="0" w:color="auto"/>
            <w:bottom w:val="none" w:sz="0" w:space="0" w:color="auto"/>
            <w:right w:val="none" w:sz="0" w:space="0" w:color="auto"/>
          </w:divBdr>
          <w:divsChild>
            <w:div w:id="197551920">
              <w:marLeft w:val="0"/>
              <w:marRight w:val="0"/>
              <w:marTop w:val="0"/>
              <w:marBottom w:val="0"/>
              <w:divBdr>
                <w:top w:val="none" w:sz="0" w:space="0" w:color="auto"/>
                <w:left w:val="none" w:sz="0" w:space="0" w:color="auto"/>
                <w:bottom w:val="none" w:sz="0" w:space="0" w:color="auto"/>
                <w:right w:val="none" w:sz="0" w:space="0" w:color="auto"/>
              </w:divBdr>
            </w:div>
          </w:divsChild>
        </w:div>
        <w:div w:id="1302535157">
          <w:marLeft w:val="0"/>
          <w:marRight w:val="0"/>
          <w:marTop w:val="0"/>
          <w:marBottom w:val="0"/>
          <w:divBdr>
            <w:top w:val="none" w:sz="0" w:space="0" w:color="auto"/>
            <w:left w:val="none" w:sz="0" w:space="0" w:color="auto"/>
            <w:bottom w:val="none" w:sz="0" w:space="0" w:color="auto"/>
            <w:right w:val="none" w:sz="0" w:space="0" w:color="auto"/>
          </w:divBdr>
          <w:divsChild>
            <w:div w:id="788205988">
              <w:marLeft w:val="0"/>
              <w:marRight w:val="0"/>
              <w:marTop w:val="0"/>
              <w:marBottom w:val="0"/>
              <w:divBdr>
                <w:top w:val="none" w:sz="0" w:space="0" w:color="auto"/>
                <w:left w:val="none" w:sz="0" w:space="0" w:color="auto"/>
                <w:bottom w:val="none" w:sz="0" w:space="0" w:color="auto"/>
                <w:right w:val="none" w:sz="0" w:space="0" w:color="auto"/>
              </w:divBdr>
            </w:div>
            <w:div w:id="1455051644">
              <w:marLeft w:val="0"/>
              <w:marRight w:val="0"/>
              <w:marTop w:val="0"/>
              <w:marBottom w:val="0"/>
              <w:divBdr>
                <w:top w:val="none" w:sz="0" w:space="0" w:color="auto"/>
                <w:left w:val="none" w:sz="0" w:space="0" w:color="auto"/>
                <w:bottom w:val="none" w:sz="0" w:space="0" w:color="auto"/>
                <w:right w:val="none" w:sz="0" w:space="0" w:color="auto"/>
              </w:divBdr>
            </w:div>
          </w:divsChild>
        </w:div>
        <w:div w:id="1303147272">
          <w:marLeft w:val="0"/>
          <w:marRight w:val="0"/>
          <w:marTop w:val="0"/>
          <w:marBottom w:val="0"/>
          <w:divBdr>
            <w:top w:val="none" w:sz="0" w:space="0" w:color="auto"/>
            <w:left w:val="none" w:sz="0" w:space="0" w:color="auto"/>
            <w:bottom w:val="none" w:sz="0" w:space="0" w:color="auto"/>
            <w:right w:val="none" w:sz="0" w:space="0" w:color="auto"/>
          </w:divBdr>
          <w:divsChild>
            <w:div w:id="1641305686">
              <w:marLeft w:val="0"/>
              <w:marRight w:val="0"/>
              <w:marTop w:val="0"/>
              <w:marBottom w:val="0"/>
              <w:divBdr>
                <w:top w:val="none" w:sz="0" w:space="0" w:color="auto"/>
                <w:left w:val="none" w:sz="0" w:space="0" w:color="auto"/>
                <w:bottom w:val="none" w:sz="0" w:space="0" w:color="auto"/>
                <w:right w:val="none" w:sz="0" w:space="0" w:color="auto"/>
              </w:divBdr>
            </w:div>
          </w:divsChild>
        </w:div>
        <w:div w:id="1304844534">
          <w:marLeft w:val="0"/>
          <w:marRight w:val="0"/>
          <w:marTop w:val="0"/>
          <w:marBottom w:val="0"/>
          <w:divBdr>
            <w:top w:val="none" w:sz="0" w:space="0" w:color="auto"/>
            <w:left w:val="none" w:sz="0" w:space="0" w:color="auto"/>
            <w:bottom w:val="none" w:sz="0" w:space="0" w:color="auto"/>
            <w:right w:val="none" w:sz="0" w:space="0" w:color="auto"/>
          </w:divBdr>
          <w:divsChild>
            <w:div w:id="1887524101">
              <w:marLeft w:val="0"/>
              <w:marRight w:val="0"/>
              <w:marTop w:val="0"/>
              <w:marBottom w:val="0"/>
              <w:divBdr>
                <w:top w:val="none" w:sz="0" w:space="0" w:color="auto"/>
                <w:left w:val="none" w:sz="0" w:space="0" w:color="auto"/>
                <w:bottom w:val="none" w:sz="0" w:space="0" w:color="auto"/>
                <w:right w:val="none" w:sz="0" w:space="0" w:color="auto"/>
              </w:divBdr>
            </w:div>
          </w:divsChild>
        </w:div>
        <w:div w:id="1305739619">
          <w:marLeft w:val="0"/>
          <w:marRight w:val="0"/>
          <w:marTop w:val="0"/>
          <w:marBottom w:val="0"/>
          <w:divBdr>
            <w:top w:val="none" w:sz="0" w:space="0" w:color="auto"/>
            <w:left w:val="none" w:sz="0" w:space="0" w:color="auto"/>
            <w:bottom w:val="none" w:sz="0" w:space="0" w:color="auto"/>
            <w:right w:val="none" w:sz="0" w:space="0" w:color="auto"/>
          </w:divBdr>
          <w:divsChild>
            <w:div w:id="1473981101">
              <w:marLeft w:val="0"/>
              <w:marRight w:val="0"/>
              <w:marTop w:val="0"/>
              <w:marBottom w:val="0"/>
              <w:divBdr>
                <w:top w:val="none" w:sz="0" w:space="0" w:color="auto"/>
                <w:left w:val="none" w:sz="0" w:space="0" w:color="auto"/>
                <w:bottom w:val="none" w:sz="0" w:space="0" w:color="auto"/>
                <w:right w:val="none" w:sz="0" w:space="0" w:color="auto"/>
              </w:divBdr>
            </w:div>
          </w:divsChild>
        </w:div>
        <w:div w:id="1306200559">
          <w:marLeft w:val="0"/>
          <w:marRight w:val="0"/>
          <w:marTop w:val="0"/>
          <w:marBottom w:val="0"/>
          <w:divBdr>
            <w:top w:val="none" w:sz="0" w:space="0" w:color="auto"/>
            <w:left w:val="none" w:sz="0" w:space="0" w:color="auto"/>
            <w:bottom w:val="none" w:sz="0" w:space="0" w:color="auto"/>
            <w:right w:val="none" w:sz="0" w:space="0" w:color="auto"/>
          </w:divBdr>
          <w:divsChild>
            <w:div w:id="787168022">
              <w:marLeft w:val="0"/>
              <w:marRight w:val="0"/>
              <w:marTop w:val="0"/>
              <w:marBottom w:val="0"/>
              <w:divBdr>
                <w:top w:val="none" w:sz="0" w:space="0" w:color="auto"/>
                <w:left w:val="none" w:sz="0" w:space="0" w:color="auto"/>
                <w:bottom w:val="none" w:sz="0" w:space="0" w:color="auto"/>
                <w:right w:val="none" w:sz="0" w:space="0" w:color="auto"/>
              </w:divBdr>
            </w:div>
          </w:divsChild>
        </w:div>
        <w:div w:id="1306736575">
          <w:marLeft w:val="0"/>
          <w:marRight w:val="0"/>
          <w:marTop w:val="0"/>
          <w:marBottom w:val="0"/>
          <w:divBdr>
            <w:top w:val="none" w:sz="0" w:space="0" w:color="auto"/>
            <w:left w:val="none" w:sz="0" w:space="0" w:color="auto"/>
            <w:bottom w:val="none" w:sz="0" w:space="0" w:color="auto"/>
            <w:right w:val="none" w:sz="0" w:space="0" w:color="auto"/>
          </w:divBdr>
          <w:divsChild>
            <w:div w:id="2088768402">
              <w:marLeft w:val="0"/>
              <w:marRight w:val="0"/>
              <w:marTop w:val="0"/>
              <w:marBottom w:val="0"/>
              <w:divBdr>
                <w:top w:val="none" w:sz="0" w:space="0" w:color="auto"/>
                <w:left w:val="none" w:sz="0" w:space="0" w:color="auto"/>
                <w:bottom w:val="none" w:sz="0" w:space="0" w:color="auto"/>
                <w:right w:val="none" w:sz="0" w:space="0" w:color="auto"/>
              </w:divBdr>
            </w:div>
          </w:divsChild>
        </w:div>
        <w:div w:id="1306934023">
          <w:marLeft w:val="0"/>
          <w:marRight w:val="0"/>
          <w:marTop w:val="0"/>
          <w:marBottom w:val="0"/>
          <w:divBdr>
            <w:top w:val="none" w:sz="0" w:space="0" w:color="auto"/>
            <w:left w:val="none" w:sz="0" w:space="0" w:color="auto"/>
            <w:bottom w:val="none" w:sz="0" w:space="0" w:color="auto"/>
            <w:right w:val="none" w:sz="0" w:space="0" w:color="auto"/>
          </w:divBdr>
          <w:divsChild>
            <w:div w:id="519470474">
              <w:marLeft w:val="0"/>
              <w:marRight w:val="0"/>
              <w:marTop w:val="0"/>
              <w:marBottom w:val="0"/>
              <w:divBdr>
                <w:top w:val="none" w:sz="0" w:space="0" w:color="auto"/>
                <w:left w:val="none" w:sz="0" w:space="0" w:color="auto"/>
                <w:bottom w:val="none" w:sz="0" w:space="0" w:color="auto"/>
                <w:right w:val="none" w:sz="0" w:space="0" w:color="auto"/>
              </w:divBdr>
            </w:div>
          </w:divsChild>
        </w:div>
        <w:div w:id="1307969967">
          <w:marLeft w:val="0"/>
          <w:marRight w:val="0"/>
          <w:marTop w:val="0"/>
          <w:marBottom w:val="0"/>
          <w:divBdr>
            <w:top w:val="none" w:sz="0" w:space="0" w:color="auto"/>
            <w:left w:val="none" w:sz="0" w:space="0" w:color="auto"/>
            <w:bottom w:val="none" w:sz="0" w:space="0" w:color="auto"/>
            <w:right w:val="none" w:sz="0" w:space="0" w:color="auto"/>
          </w:divBdr>
          <w:divsChild>
            <w:div w:id="770324552">
              <w:marLeft w:val="0"/>
              <w:marRight w:val="0"/>
              <w:marTop w:val="0"/>
              <w:marBottom w:val="0"/>
              <w:divBdr>
                <w:top w:val="none" w:sz="0" w:space="0" w:color="auto"/>
                <w:left w:val="none" w:sz="0" w:space="0" w:color="auto"/>
                <w:bottom w:val="none" w:sz="0" w:space="0" w:color="auto"/>
                <w:right w:val="none" w:sz="0" w:space="0" w:color="auto"/>
              </w:divBdr>
            </w:div>
          </w:divsChild>
        </w:div>
        <w:div w:id="1308123650">
          <w:marLeft w:val="0"/>
          <w:marRight w:val="0"/>
          <w:marTop w:val="0"/>
          <w:marBottom w:val="0"/>
          <w:divBdr>
            <w:top w:val="none" w:sz="0" w:space="0" w:color="auto"/>
            <w:left w:val="none" w:sz="0" w:space="0" w:color="auto"/>
            <w:bottom w:val="none" w:sz="0" w:space="0" w:color="auto"/>
            <w:right w:val="none" w:sz="0" w:space="0" w:color="auto"/>
          </w:divBdr>
          <w:divsChild>
            <w:div w:id="1870140786">
              <w:marLeft w:val="0"/>
              <w:marRight w:val="0"/>
              <w:marTop w:val="0"/>
              <w:marBottom w:val="0"/>
              <w:divBdr>
                <w:top w:val="none" w:sz="0" w:space="0" w:color="auto"/>
                <w:left w:val="none" w:sz="0" w:space="0" w:color="auto"/>
                <w:bottom w:val="none" w:sz="0" w:space="0" w:color="auto"/>
                <w:right w:val="none" w:sz="0" w:space="0" w:color="auto"/>
              </w:divBdr>
            </w:div>
          </w:divsChild>
        </w:div>
        <w:div w:id="1308316413">
          <w:marLeft w:val="0"/>
          <w:marRight w:val="0"/>
          <w:marTop w:val="0"/>
          <w:marBottom w:val="0"/>
          <w:divBdr>
            <w:top w:val="none" w:sz="0" w:space="0" w:color="auto"/>
            <w:left w:val="none" w:sz="0" w:space="0" w:color="auto"/>
            <w:bottom w:val="none" w:sz="0" w:space="0" w:color="auto"/>
            <w:right w:val="none" w:sz="0" w:space="0" w:color="auto"/>
          </w:divBdr>
          <w:divsChild>
            <w:div w:id="1446849411">
              <w:marLeft w:val="0"/>
              <w:marRight w:val="0"/>
              <w:marTop w:val="0"/>
              <w:marBottom w:val="0"/>
              <w:divBdr>
                <w:top w:val="none" w:sz="0" w:space="0" w:color="auto"/>
                <w:left w:val="none" w:sz="0" w:space="0" w:color="auto"/>
                <w:bottom w:val="none" w:sz="0" w:space="0" w:color="auto"/>
                <w:right w:val="none" w:sz="0" w:space="0" w:color="auto"/>
              </w:divBdr>
            </w:div>
          </w:divsChild>
        </w:div>
        <w:div w:id="1308431872">
          <w:marLeft w:val="0"/>
          <w:marRight w:val="0"/>
          <w:marTop w:val="0"/>
          <w:marBottom w:val="0"/>
          <w:divBdr>
            <w:top w:val="none" w:sz="0" w:space="0" w:color="auto"/>
            <w:left w:val="none" w:sz="0" w:space="0" w:color="auto"/>
            <w:bottom w:val="none" w:sz="0" w:space="0" w:color="auto"/>
            <w:right w:val="none" w:sz="0" w:space="0" w:color="auto"/>
          </w:divBdr>
          <w:divsChild>
            <w:div w:id="1713774136">
              <w:marLeft w:val="0"/>
              <w:marRight w:val="0"/>
              <w:marTop w:val="0"/>
              <w:marBottom w:val="0"/>
              <w:divBdr>
                <w:top w:val="none" w:sz="0" w:space="0" w:color="auto"/>
                <w:left w:val="none" w:sz="0" w:space="0" w:color="auto"/>
                <w:bottom w:val="none" w:sz="0" w:space="0" w:color="auto"/>
                <w:right w:val="none" w:sz="0" w:space="0" w:color="auto"/>
              </w:divBdr>
            </w:div>
          </w:divsChild>
        </w:div>
        <w:div w:id="1308822025">
          <w:marLeft w:val="0"/>
          <w:marRight w:val="0"/>
          <w:marTop w:val="0"/>
          <w:marBottom w:val="0"/>
          <w:divBdr>
            <w:top w:val="none" w:sz="0" w:space="0" w:color="auto"/>
            <w:left w:val="none" w:sz="0" w:space="0" w:color="auto"/>
            <w:bottom w:val="none" w:sz="0" w:space="0" w:color="auto"/>
            <w:right w:val="none" w:sz="0" w:space="0" w:color="auto"/>
          </w:divBdr>
          <w:divsChild>
            <w:div w:id="529027720">
              <w:marLeft w:val="0"/>
              <w:marRight w:val="0"/>
              <w:marTop w:val="0"/>
              <w:marBottom w:val="0"/>
              <w:divBdr>
                <w:top w:val="none" w:sz="0" w:space="0" w:color="auto"/>
                <w:left w:val="none" w:sz="0" w:space="0" w:color="auto"/>
                <w:bottom w:val="none" w:sz="0" w:space="0" w:color="auto"/>
                <w:right w:val="none" w:sz="0" w:space="0" w:color="auto"/>
              </w:divBdr>
            </w:div>
          </w:divsChild>
        </w:div>
        <w:div w:id="1308897654">
          <w:marLeft w:val="0"/>
          <w:marRight w:val="0"/>
          <w:marTop w:val="0"/>
          <w:marBottom w:val="0"/>
          <w:divBdr>
            <w:top w:val="none" w:sz="0" w:space="0" w:color="auto"/>
            <w:left w:val="none" w:sz="0" w:space="0" w:color="auto"/>
            <w:bottom w:val="none" w:sz="0" w:space="0" w:color="auto"/>
            <w:right w:val="none" w:sz="0" w:space="0" w:color="auto"/>
          </w:divBdr>
          <w:divsChild>
            <w:div w:id="1215895762">
              <w:marLeft w:val="0"/>
              <w:marRight w:val="0"/>
              <w:marTop w:val="0"/>
              <w:marBottom w:val="0"/>
              <w:divBdr>
                <w:top w:val="none" w:sz="0" w:space="0" w:color="auto"/>
                <w:left w:val="none" w:sz="0" w:space="0" w:color="auto"/>
                <w:bottom w:val="none" w:sz="0" w:space="0" w:color="auto"/>
                <w:right w:val="none" w:sz="0" w:space="0" w:color="auto"/>
              </w:divBdr>
            </w:div>
          </w:divsChild>
        </w:div>
        <w:div w:id="1309171121">
          <w:marLeft w:val="0"/>
          <w:marRight w:val="0"/>
          <w:marTop w:val="0"/>
          <w:marBottom w:val="0"/>
          <w:divBdr>
            <w:top w:val="none" w:sz="0" w:space="0" w:color="auto"/>
            <w:left w:val="none" w:sz="0" w:space="0" w:color="auto"/>
            <w:bottom w:val="none" w:sz="0" w:space="0" w:color="auto"/>
            <w:right w:val="none" w:sz="0" w:space="0" w:color="auto"/>
          </w:divBdr>
          <w:divsChild>
            <w:div w:id="796147565">
              <w:marLeft w:val="0"/>
              <w:marRight w:val="0"/>
              <w:marTop w:val="0"/>
              <w:marBottom w:val="0"/>
              <w:divBdr>
                <w:top w:val="none" w:sz="0" w:space="0" w:color="auto"/>
                <w:left w:val="none" w:sz="0" w:space="0" w:color="auto"/>
                <w:bottom w:val="none" w:sz="0" w:space="0" w:color="auto"/>
                <w:right w:val="none" w:sz="0" w:space="0" w:color="auto"/>
              </w:divBdr>
            </w:div>
          </w:divsChild>
        </w:div>
        <w:div w:id="1310162161">
          <w:marLeft w:val="0"/>
          <w:marRight w:val="0"/>
          <w:marTop w:val="0"/>
          <w:marBottom w:val="0"/>
          <w:divBdr>
            <w:top w:val="none" w:sz="0" w:space="0" w:color="auto"/>
            <w:left w:val="none" w:sz="0" w:space="0" w:color="auto"/>
            <w:bottom w:val="none" w:sz="0" w:space="0" w:color="auto"/>
            <w:right w:val="none" w:sz="0" w:space="0" w:color="auto"/>
          </w:divBdr>
          <w:divsChild>
            <w:div w:id="1084494087">
              <w:marLeft w:val="0"/>
              <w:marRight w:val="0"/>
              <w:marTop w:val="0"/>
              <w:marBottom w:val="0"/>
              <w:divBdr>
                <w:top w:val="none" w:sz="0" w:space="0" w:color="auto"/>
                <w:left w:val="none" w:sz="0" w:space="0" w:color="auto"/>
                <w:bottom w:val="none" w:sz="0" w:space="0" w:color="auto"/>
                <w:right w:val="none" w:sz="0" w:space="0" w:color="auto"/>
              </w:divBdr>
            </w:div>
            <w:div w:id="1389649510">
              <w:marLeft w:val="0"/>
              <w:marRight w:val="0"/>
              <w:marTop w:val="0"/>
              <w:marBottom w:val="0"/>
              <w:divBdr>
                <w:top w:val="none" w:sz="0" w:space="0" w:color="auto"/>
                <w:left w:val="none" w:sz="0" w:space="0" w:color="auto"/>
                <w:bottom w:val="none" w:sz="0" w:space="0" w:color="auto"/>
                <w:right w:val="none" w:sz="0" w:space="0" w:color="auto"/>
              </w:divBdr>
            </w:div>
            <w:div w:id="1479804963">
              <w:marLeft w:val="0"/>
              <w:marRight w:val="0"/>
              <w:marTop w:val="0"/>
              <w:marBottom w:val="0"/>
              <w:divBdr>
                <w:top w:val="none" w:sz="0" w:space="0" w:color="auto"/>
                <w:left w:val="none" w:sz="0" w:space="0" w:color="auto"/>
                <w:bottom w:val="none" w:sz="0" w:space="0" w:color="auto"/>
                <w:right w:val="none" w:sz="0" w:space="0" w:color="auto"/>
              </w:divBdr>
            </w:div>
          </w:divsChild>
        </w:div>
        <w:div w:id="1310401381">
          <w:marLeft w:val="0"/>
          <w:marRight w:val="0"/>
          <w:marTop w:val="0"/>
          <w:marBottom w:val="0"/>
          <w:divBdr>
            <w:top w:val="none" w:sz="0" w:space="0" w:color="auto"/>
            <w:left w:val="none" w:sz="0" w:space="0" w:color="auto"/>
            <w:bottom w:val="none" w:sz="0" w:space="0" w:color="auto"/>
            <w:right w:val="none" w:sz="0" w:space="0" w:color="auto"/>
          </w:divBdr>
          <w:divsChild>
            <w:div w:id="1195272722">
              <w:marLeft w:val="0"/>
              <w:marRight w:val="0"/>
              <w:marTop w:val="0"/>
              <w:marBottom w:val="0"/>
              <w:divBdr>
                <w:top w:val="none" w:sz="0" w:space="0" w:color="auto"/>
                <w:left w:val="none" w:sz="0" w:space="0" w:color="auto"/>
                <w:bottom w:val="none" w:sz="0" w:space="0" w:color="auto"/>
                <w:right w:val="none" w:sz="0" w:space="0" w:color="auto"/>
              </w:divBdr>
            </w:div>
          </w:divsChild>
        </w:div>
        <w:div w:id="1310598770">
          <w:marLeft w:val="0"/>
          <w:marRight w:val="0"/>
          <w:marTop w:val="0"/>
          <w:marBottom w:val="0"/>
          <w:divBdr>
            <w:top w:val="none" w:sz="0" w:space="0" w:color="auto"/>
            <w:left w:val="none" w:sz="0" w:space="0" w:color="auto"/>
            <w:bottom w:val="none" w:sz="0" w:space="0" w:color="auto"/>
            <w:right w:val="none" w:sz="0" w:space="0" w:color="auto"/>
          </w:divBdr>
          <w:divsChild>
            <w:div w:id="805438319">
              <w:marLeft w:val="0"/>
              <w:marRight w:val="0"/>
              <w:marTop w:val="0"/>
              <w:marBottom w:val="0"/>
              <w:divBdr>
                <w:top w:val="none" w:sz="0" w:space="0" w:color="auto"/>
                <w:left w:val="none" w:sz="0" w:space="0" w:color="auto"/>
                <w:bottom w:val="none" w:sz="0" w:space="0" w:color="auto"/>
                <w:right w:val="none" w:sz="0" w:space="0" w:color="auto"/>
              </w:divBdr>
            </w:div>
          </w:divsChild>
        </w:div>
        <w:div w:id="1312172069">
          <w:marLeft w:val="0"/>
          <w:marRight w:val="0"/>
          <w:marTop w:val="0"/>
          <w:marBottom w:val="0"/>
          <w:divBdr>
            <w:top w:val="none" w:sz="0" w:space="0" w:color="auto"/>
            <w:left w:val="none" w:sz="0" w:space="0" w:color="auto"/>
            <w:bottom w:val="none" w:sz="0" w:space="0" w:color="auto"/>
            <w:right w:val="none" w:sz="0" w:space="0" w:color="auto"/>
          </w:divBdr>
          <w:divsChild>
            <w:div w:id="983851514">
              <w:marLeft w:val="0"/>
              <w:marRight w:val="0"/>
              <w:marTop w:val="0"/>
              <w:marBottom w:val="0"/>
              <w:divBdr>
                <w:top w:val="none" w:sz="0" w:space="0" w:color="auto"/>
                <w:left w:val="none" w:sz="0" w:space="0" w:color="auto"/>
                <w:bottom w:val="none" w:sz="0" w:space="0" w:color="auto"/>
                <w:right w:val="none" w:sz="0" w:space="0" w:color="auto"/>
              </w:divBdr>
            </w:div>
          </w:divsChild>
        </w:div>
        <w:div w:id="1312248143">
          <w:marLeft w:val="0"/>
          <w:marRight w:val="0"/>
          <w:marTop w:val="0"/>
          <w:marBottom w:val="0"/>
          <w:divBdr>
            <w:top w:val="none" w:sz="0" w:space="0" w:color="auto"/>
            <w:left w:val="none" w:sz="0" w:space="0" w:color="auto"/>
            <w:bottom w:val="none" w:sz="0" w:space="0" w:color="auto"/>
            <w:right w:val="none" w:sz="0" w:space="0" w:color="auto"/>
          </w:divBdr>
          <w:divsChild>
            <w:div w:id="1117481887">
              <w:marLeft w:val="0"/>
              <w:marRight w:val="0"/>
              <w:marTop w:val="0"/>
              <w:marBottom w:val="0"/>
              <w:divBdr>
                <w:top w:val="none" w:sz="0" w:space="0" w:color="auto"/>
                <w:left w:val="none" w:sz="0" w:space="0" w:color="auto"/>
                <w:bottom w:val="none" w:sz="0" w:space="0" w:color="auto"/>
                <w:right w:val="none" w:sz="0" w:space="0" w:color="auto"/>
              </w:divBdr>
            </w:div>
          </w:divsChild>
        </w:div>
        <w:div w:id="1313102973">
          <w:marLeft w:val="0"/>
          <w:marRight w:val="0"/>
          <w:marTop w:val="0"/>
          <w:marBottom w:val="0"/>
          <w:divBdr>
            <w:top w:val="none" w:sz="0" w:space="0" w:color="auto"/>
            <w:left w:val="none" w:sz="0" w:space="0" w:color="auto"/>
            <w:bottom w:val="none" w:sz="0" w:space="0" w:color="auto"/>
            <w:right w:val="none" w:sz="0" w:space="0" w:color="auto"/>
          </w:divBdr>
          <w:divsChild>
            <w:div w:id="738288185">
              <w:marLeft w:val="0"/>
              <w:marRight w:val="0"/>
              <w:marTop w:val="0"/>
              <w:marBottom w:val="0"/>
              <w:divBdr>
                <w:top w:val="none" w:sz="0" w:space="0" w:color="auto"/>
                <w:left w:val="none" w:sz="0" w:space="0" w:color="auto"/>
                <w:bottom w:val="none" w:sz="0" w:space="0" w:color="auto"/>
                <w:right w:val="none" w:sz="0" w:space="0" w:color="auto"/>
              </w:divBdr>
            </w:div>
          </w:divsChild>
        </w:div>
        <w:div w:id="1313754125">
          <w:marLeft w:val="0"/>
          <w:marRight w:val="0"/>
          <w:marTop w:val="0"/>
          <w:marBottom w:val="0"/>
          <w:divBdr>
            <w:top w:val="none" w:sz="0" w:space="0" w:color="auto"/>
            <w:left w:val="none" w:sz="0" w:space="0" w:color="auto"/>
            <w:bottom w:val="none" w:sz="0" w:space="0" w:color="auto"/>
            <w:right w:val="none" w:sz="0" w:space="0" w:color="auto"/>
          </w:divBdr>
          <w:divsChild>
            <w:div w:id="158159076">
              <w:marLeft w:val="0"/>
              <w:marRight w:val="0"/>
              <w:marTop w:val="0"/>
              <w:marBottom w:val="0"/>
              <w:divBdr>
                <w:top w:val="none" w:sz="0" w:space="0" w:color="auto"/>
                <w:left w:val="none" w:sz="0" w:space="0" w:color="auto"/>
                <w:bottom w:val="none" w:sz="0" w:space="0" w:color="auto"/>
                <w:right w:val="none" w:sz="0" w:space="0" w:color="auto"/>
              </w:divBdr>
            </w:div>
          </w:divsChild>
        </w:div>
        <w:div w:id="1314601899">
          <w:marLeft w:val="0"/>
          <w:marRight w:val="0"/>
          <w:marTop w:val="0"/>
          <w:marBottom w:val="0"/>
          <w:divBdr>
            <w:top w:val="none" w:sz="0" w:space="0" w:color="auto"/>
            <w:left w:val="none" w:sz="0" w:space="0" w:color="auto"/>
            <w:bottom w:val="none" w:sz="0" w:space="0" w:color="auto"/>
            <w:right w:val="none" w:sz="0" w:space="0" w:color="auto"/>
          </w:divBdr>
          <w:divsChild>
            <w:div w:id="2144080649">
              <w:marLeft w:val="0"/>
              <w:marRight w:val="0"/>
              <w:marTop w:val="0"/>
              <w:marBottom w:val="0"/>
              <w:divBdr>
                <w:top w:val="none" w:sz="0" w:space="0" w:color="auto"/>
                <w:left w:val="none" w:sz="0" w:space="0" w:color="auto"/>
                <w:bottom w:val="none" w:sz="0" w:space="0" w:color="auto"/>
                <w:right w:val="none" w:sz="0" w:space="0" w:color="auto"/>
              </w:divBdr>
            </w:div>
          </w:divsChild>
        </w:div>
        <w:div w:id="1315376483">
          <w:marLeft w:val="0"/>
          <w:marRight w:val="0"/>
          <w:marTop w:val="0"/>
          <w:marBottom w:val="0"/>
          <w:divBdr>
            <w:top w:val="none" w:sz="0" w:space="0" w:color="auto"/>
            <w:left w:val="none" w:sz="0" w:space="0" w:color="auto"/>
            <w:bottom w:val="none" w:sz="0" w:space="0" w:color="auto"/>
            <w:right w:val="none" w:sz="0" w:space="0" w:color="auto"/>
          </w:divBdr>
          <w:divsChild>
            <w:div w:id="824011395">
              <w:marLeft w:val="0"/>
              <w:marRight w:val="0"/>
              <w:marTop w:val="0"/>
              <w:marBottom w:val="0"/>
              <w:divBdr>
                <w:top w:val="none" w:sz="0" w:space="0" w:color="auto"/>
                <w:left w:val="none" w:sz="0" w:space="0" w:color="auto"/>
                <w:bottom w:val="none" w:sz="0" w:space="0" w:color="auto"/>
                <w:right w:val="none" w:sz="0" w:space="0" w:color="auto"/>
              </w:divBdr>
            </w:div>
          </w:divsChild>
        </w:div>
        <w:div w:id="1315915386">
          <w:marLeft w:val="0"/>
          <w:marRight w:val="0"/>
          <w:marTop w:val="0"/>
          <w:marBottom w:val="0"/>
          <w:divBdr>
            <w:top w:val="none" w:sz="0" w:space="0" w:color="auto"/>
            <w:left w:val="none" w:sz="0" w:space="0" w:color="auto"/>
            <w:bottom w:val="none" w:sz="0" w:space="0" w:color="auto"/>
            <w:right w:val="none" w:sz="0" w:space="0" w:color="auto"/>
          </w:divBdr>
          <w:divsChild>
            <w:div w:id="623922614">
              <w:marLeft w:val="0"/>
              <w:marRight w:val="0"/>
              <w:marTop w:val="0"/>
              <w:marBottom w:val="0"/>
              <w:divBdr>
                <w:top w:val="none" w:sz="0" w:space="0" w:color="auto"/>
                <w:left w:val="none" w:sz="0" w:space="0" w:color="auto"/>
                <w:bottom w:val="none" w:sz="0" w:space="0" w:color="auto"/>
                <w:right w:val="none" w:sz="0" w:space="0" w:color="auto"/>
              </w:divBdr>
            </w:div>
          </w:divsChild>
        </w:div>
        <w:div w:id="1316180204">
          <w:marLeft w:val="0"/>
          <w:marRight w:val="0"/>
          <w:marTop w:val="0"/>
          <w:marBottom w:val="0"/>
          <w:divBdr>
            <w:top w:val="none" w:sz="0" w:space="0" w:color="auto"/>
            <w:left w:val="none" w:sz="0" w:space="0" w:color="auto"/>
            <w:bottom w:val="none" w:sz="0" w:space="0" w:color="auto"/>
            <w:right w:val="none" w:sz="0" w:space="0" w:color="auto"/>
          </w:divBdr>
          <w:divsChild>
            <w:div w:id="1400594104">
              <w:marLeft w:val="0"/>
              <w:marRight w:val="0"/>
              <w:marTop w:val="0"/>
              <w:marBottom w:val="0"/>
              <w:divBdr>
                <w:top w:val="none" w:sz="0" w:space="0" w:color="auto"/>
                <w:left w:val="none" w:sz="0" w:space="0" w:color="auto"/>
                <w:bottom w:val="none" w:sz="0" w:space="0" w:color="auto"/>
                <w:right w:val="none" w:sz="0" w:space="0" w:color="auto"/>
              </w:divBdr>
            </w:div>
          </w:divsChild>
        </w:div>
        <w:div w:id="1316566004">
          <w:marLeft w:val="0"/>
          <w:marRight w:val="0"/>
          <w:marTop w:val="0"/>
          <w:marBottom w:val="0"/>
          <w:divBdr>
            <w:top w:val="none" w:sz="0" w:space="0" w:color="auto"/>
            <w:left w:val="none" w:sz="0" w:space="0" w:color="auto"/>
            <w:bottom w:val="none" w:sz="0" w:space="0" w:color="auto"/>
            <w:right w:val="none" w:sz="0" w:space="0" w:color="auto"/>
          </w:divBdr>
          <w:divsChild>
            <w:div w:id="1364600259">
              <w:marLeft w:val="0"/>
              <w:marRight w:val="0"/>
              <w:marTop w:val="0"/>
              <w:marBottom w:val="0"/>
              <w:divBdr>
                <w:top w:val="none" w:sz="0" w:space="0" w:color="auto"/>
                <w:left w:val="none" w:sz="0" w:space="0" w:color="auto"/>
                <w:bottom w:val="none" w:sz="0" w:space="0" w:color="auto"/>
                <w:right w:val="none" w:sz="0" w:space="0" w:color="auto"/>
              </w:divBdr>
            </w:div>
          </w:divsChild>
        </w:div>
        <w:div w:id="1317369976">
          <w:marLeft w:val="0"/>
          <w:marRight w:val="0"/>
          <w:marTop w:val="0"/>
          <w:marBottom w:val="0"/>
          <w:divBdr>
            <w:top w:val="none" w:sz="0" w:space="0" w:color="auto"/>
            <w:left w:val="none" w:sz="0" w:space="0" w:color="auto"/>
            <w:bottom w:val="none" w:sz="0" w:space="0" w:color="auto"/>
            <w:right w:val="none" w:sz="0" w:space="0" w:color="auto"/>
          </w:divBdr>
          <w:divsChild>
            <w:div w:id="94404379">
              <w:marLeft w:val="0"/>
              <w:marRight w:val="0"/>
              <w:marTop w:val="0"/>
              <w:marBottom w:val="0"/>
              <w:divBdr>
                <w:top w:val="none" w:sz="0" w:space="0" w:color="auto"/>
                <w:left w:val="none" w:sz="0" w:space="0" w:color="auto"/>
                <w:bottom w:val="none" w:sz="0" w:space="0" w:color="auto"/>
                <w:right w:val="none" w:sz="0" w:space="0" w:color="auto"/>
              </w:divBdr>
            </w:div>
          </w:divsChild>
        </w:div>
        <w:div w:id="1317421158">
          <w:marLeft w:val="0"/>
          <w:marRight w:val="0"/>
          <w:marTop w:val="0"/>
          <w:marBottom w:val="0"/>
          <w:divBdr>
            <w:top w:val="none" w:sz="0" w:space="0" w:color="auto"/>
            <w:left w:val="none" w:sz="0" w:space="0" w:color="auto"/>
            <w:bottom w:val="none" w:sz="0" w:space="0" w:color="auto"/>
            <w:right w:val="none" w:sz="0" w:space="0" w:color="auto"/>
          </w:divBdr>
          <w:divsChild>
            <w:div w:id="301932845">
              <w:marLeft w:val="0"/>
              <w:marRight w:val="0"/>
              <w:marTop w:val="0"/>
              <w:marBottom w:val="0"/>
              <w:divBdr>
                <w:top w:val="none" w:sz="0" w:space="0" w:color="auto"/>
                <w:left w:val="none" w:sz="0" w:space="0" w:color="auto"/>
                <w:bottom w:val="none" w:sz="0" w:space="0" w:color="auto"/>
                <w:right w:val="none" w:sz="0" w:space="0" w:color="auto"/>
              </w:divBdr>
            </w:div>
          </w:divsChild>
        </w:div>
        <w:div w:id="1318075959">
          <w:marLeft w:val="0"/>
          <w:marRight w:val="0"/>
          <w:marTop w:val="0"/>
          <w:marBottom w:val="0"/>
          <w:divBdr>
            <w:top w:val="none" w:sz="0" w:space="0" w:color="auto"/>
            <w:left w:val="none" w:sz="0" w:space="0" w:color="auto"/>
            <w:bottom w:val="none" w:sz="0" w:space="0" w:color="auto"/>
            <w:right w:val="none" w:sz="0" w:space="0" w:color="auto"/>
          </w:divBdr>
          <w:divsChild>
            <w:div w:id="279382739">
              <w:marLeft w:val="0"/>
              <w:marRight w:val="0"/>
              <w:marTop w:val="0"/>
              <w:marBottom w:val="0"/>
              <w:divBdr>
                <w:top w:val="none" w:sz="0" w:space="0" w:color="auto"/>
                <w:left w:val="none" w:sz="0" w:space="0" w:color="auto"/>
                <w:bottom w:val="none" w:sz="0" w:space="0" w:color="auto"/>
                <w:right w:val="none" w:sz="0" w:space="0" w:color="auto"/>
              </w:divBdr>
            </w:div>
          </w:divsChild>
        </w:div>
        <w:div w:id="1319116093">
          <w:marLeft w:val="0"/>
          <w:marRight w:val="0"/>
          <w:marTop w:val="0"/>
          <w:marBottom w:val="0"/>
          <w:divBdr>
            <w:top w:val="none" w:sz="0" w:space="0" w:color="auto"/>
            <w:left w:val="none" w:sz="0" w:space="0" w:color="auto"/>
            <w:bottom w:val="none" w:sz="0" w:space="0" w:color="auto"/>
            <w:right w:val="none" w:sz="0" w:space="0" w:color="auto"/>
          </w:divBdr>
          <w:divsChild>
            <w:div w:id="1883711379">
              <w:marLeft w:val="0"/>
              <w:marRight w:val="0"/>
              <w:marTop w:val="0"/>
              <w:marBottom w:val="0"/>
              <w:divBdr>
                <w:top w:val="none" w:sz="0" w:space="0" w:color="auto"/>
                <w:left w:val="none" w:sz="0" w:space="0" w:color="auto"/>
                <w:bottom w:val="none" w:sz="0" w:space="0" w:color="auto"/>
                <w:right w:val="none" w:sz="0" w:space="0" w:color="auto"/>
              </w:divBdr>
            </w:div>
          </w:divsChild>
        </w:div>
        <w:div w:id="1320385984">
          <w:marLeft w:val="0"/>
          <w:marRight w:val="0"/>
          <w:marTop w:val="0"/>
          <w:marBottom w:val="0"/>
          <w:divBdr>
            <w:top w:val="none" w:sz="0" w:space="0" w:color="auto"/>
            <w:left w:val="none" w:sz="0" w:space="0" w:color="auto"/>
            <w:bottom w:val="none" w:sz="0" w:space="0" w:color="auto"/>
            <w:right w:val="none" w:sz="0" w:space="0" w:color="auto"/>
          </w:divBdr>
          <w:divsChild>
            <w:div w:id="2065251628">
              <w:marLeft w:val="0"/>
              <w:marRight w:val="0"/>
              <w:marTop w:val="0"/>
              <w:marBottom w:val="0"/>
              <w:divBdr>
                <w:top w:val="none" w:sz="0" w:space="0" w:color="auto"/>
                <w:left w:val="none" w:sz="0" w:space="0" w:color="auto"/>
                <w:bottom w:val="none" w:sz="0" w:space="0" w:color="auto"/>
                <w:right w:val="none" w:sz="0" w:space="0" w:color="auto"/>
              </w:divBdr>
            </w:div>
          </w:divsChild>
        </w:div>
        <w:div w:id="1320694997">
          <w:marLeft w:val="0"/>
          <w:marRight w:val="0"/>
          <w:marTop w:val="0"/>
          <w:marBottom w:val="0"/>
          <w:divBdr>
            <w:top w:val="none" w:sz="0" w:space="0" w:color="auto"/>
            <w:left w:val="none" w:sz="0" w:space="0" w:color="auto"/>
            <w:bottom w:val="none" w:sz="0" w:space="0" w:color="auto"/>
            <w:right w:val="none" w:sz="0" w:space="0" w:color="auto"/>
          </w:divBdr>
          <w:divsChild>
            <w:div w:id="1725055800">
              <w:marLeft w:val="0"/>
              <w:marRight w:val="0"/>
              <w:marTop w:val="0"/>
              <w:marBottom w:val="0"/>
              <w:divBdr>
                <w:top w:val="none" w:sz="0" w:space="0" w:color="auto"/>
                <w:left w:val="none" w:sz="0" w:space="0" w:color="auto"/>
                <w:bottom w:val="none" w:sz="0" w:space="0" w:color="auto"/>
                <w:right w:val="none" w:sz="0" w:space="0" w:color="auto"/>
              </w:divBdr>
            </w:div>
          </w:divsChild>
        </w:div>
        <w:div w:id="1321805881">
          <w:marLeft w:val="0"/>
          <w:marRight w:val="0"/>
          <w:marTop w:val="0"/>
          <w:marBottom w:val="0"/>
          <w:divBdr>
            <w:top w:val="none" w:sz="0" w:space="0" w:color="auto"/>
            <w:left w:val="none" w:sz="0" w:space="0" w:color="auto"/>
            <w:bottom w:val="none" w:sz="0" w:space="0" w:color="auto"/>
            <w:right w:val="none" w:sz="0" w:space="0" w:color="auto"/>
          </w:divBdr>
          <w:divsChild>
            <w:div w:id="1528133542">
              <w:marLeft w:val="0"/>
              <w:marRight w:val="0"/>
              <w:marTop w:val="0"/>
              <w:marBottom w:val="0"/>
              <w:divBdr>
                <w:top w:val="none" w:sz="0" w:space="0" w:color="auto"/>
                <w:left w:val="none" w:sz="0" w:space="0" w:color="auto"/>
                <w:bottom w:val="none" w:sz="0" w:space="0" w:color="auto"/>
                <w:right w:val="none" w:sz="0" w:space="0" w:color="auto"/>
              </w:divBdr>
            </w:div>
          </w:divsChild>
        </w:div>
        <w:div w:id="1323121951">
          <w:marLeft w:val="0"/>
          <w:marRight w:val="0"/>
          <w:marTop w:val="0"/>
          <w:marBottom w:val="0"/>
          <w:divBdr>
            <w:top w:val="none" w:sz="0" w:space="0" w:color="auto"/>
            <w:left w:val="none" w:sz="0" w:space="0" w:color="auto"/>
            <w:bottom w:val="none" w:sz="0" w:space="0" w:color="auto"/>
            <w:right w:val="none" w:sz="0" w:space="0" w:color="auto"/>
          </w:divBdr>
          <w:divsChild>
            <w:div w:id="2047170481">
              <w:marLeft w:val="0"/>
              <w:marRight w:val="0"/>
              <w:marTop w:val="0"/>
              <w:marBottom w:val="0"/>
              <w:divBdr>
                <w:top w:val="none" w:sz="0" w:space="0" w:color="auto"/>
                <w:left w:val="none" w:sz="0" w:space="0" w:color="auto"/>
                <w:bottom w:val="none" w:sz="0" w:space="0" w:color="auto"/>
                <w:right w:val="none" w:sz="0" w:space="0" w:color="auto"/>
              </w:divBdr>
            </w:div>
          </w:divsChild>
        </w:div>
        <w:div w:id="1323461869">
          <w:marLeft w:val="0"/>
          <w:marRight w:val="0"/>
          <w:marTop w:val="0"/>
          <w:marBottom w:val="0"/>
          <w:divBdr>
            <w:top w:val="none" w:sz="0" w:space="0" w:color="auto"/>
            <w:left w:val="none" w:sz="0" w:space="0" w:color="auto"/>
            <w:bottom w:val="none" w:sz="0" w:space="0" w:color="auto"/>
            <w:right w:val="none" w:sz="0" w:space="0" w:color="auto"/>
          </w:divBdr>
          <w:divsChild>
            <w:div w:id="353312672">
              <w:marLeft w:val="0"/>
              <w:marRight w:val="0"/>
              <w:marTop w:val="0"/>
              <w:marBottom w:val="0"/>
              <w:divBdr>
                <w:top w:val="none" w:sz="0" w:space="0" w:color="auto"/>
                <w:left w:val="none" w:sz="0" w:space="0" w:color="auto"/>
                <w:bottom w:val="none" w:sz="0" w:space="0" w:color="auto"/>
                <w:right w:val="none" w:sz="0" w:space="0" w:color="auto"/>
              </w:divBdr>
            </w:div>
          </w:divsChild>
        </w:div>
        <w:div w:id="1324046469">
          <w:marLeft w:val="0"/>
          <w:marRight w:val="0"/>
          <w:marTop w:val="0"/>
          <w:marBottom w:val="0"/>
          <w:divBdr>
            <w:top w:val="none" w:sz="0" w:space="0" w:color="auto"/>
            <w:left w:val="none" w:sz="0" w:space="0" w:color="auto"/>
            <w:bottom w:val="none" w:sz="0" w:space="0" w:color="auto"/>
            <w:right w:val="none" w:sz="0" w:space="0" w:color="auto"/>
          </w:divBdr>
          <w:divsChild>
            <w:div w:id="4672385">
              <w:marLeft w:val="0"/>
              <w:marRight w:val="0"/>
              <w:marTop w:val="0"/>
              <w:marBottom w:val="0"/>
              <w:divBdr>
                <w:top w:val="none" w:sz="0" w:space="0" w:color="auto"/>
                <w:left w:val="none" w:sz="0" w:space="0" w:color="auto"/>
                <w:bottom w:val="none" w:sz="0" w:space="0" w:color="auto"/>
                <w:right w:val="none" w:sz="0" w:space="0" w:color="auto"/>
              </w:divBdr>
            </w:div>
            <w:div w:id="722485868">
              <w:marLeft w:val="0"/>
              <w:marRight w:val="0"/>
              <w:marTop w:val="0"/>
              <w:marBottom w:val="0"/>
              <w:divBdr>
                <w:top w:val="none" w:sz="0" w:space="0" w:color="auto"/>
                <w:left w:val="none" w:sz="0" w:space="0" w:color="auto"/>
                <w:bottom w:val="none" w:sz="0" w:space="0" w:color="auto"/>
                <w:right w:val="none" w:sz="0" w:space="0" w:color="auto"/>
              </w:divBdr>
            </w:div>
            <w:div w:id="1253080885">
              <w:marLeft w:val="0"/>
              <w:marRight w:val="0"/>
              <w:marTop w:val="0"/>
              <w:marBottom w:val="0"/>
              <w:divBdr>
                <w:top w:val="none" w:sz="0" w:space="0" w:color="auto"/>
                <w:left w:val="none" w:sz="0" w:space="0" w:color="auto"/>
                <w:bottom w:val="none" w:sz="0" w:space="0" w:color="auto"/>
                <w:right w:val="none" w:sz="0" w:space="0" w:color="auto"/>
              </w:divBdr>
            </w:div>
            <w:div w:id="1315987676">
              <w:marLeft w:val="0"/>
              <w:marRight w:val="0"/>
              <w:marTop w:val="0"/>
              <w:marBottom w:val="0"/>
              <w:divBdr>
                <w:top w:val="none" w:sz="0" w:space="0" w:color="auto"/>
                <w:left w:val="none" w:sz="0" w:space="0" w:color="auto"/>
                <w:bottom w:val="none" w:sz="0" w:space="0" w:color="auto"/>
                <w:right w:val="none" w:sz="0" w:space="0" w:color="auto"/>
              </w:divBdr>
            </w:div>
            <w:div w:id="2031253768">
              <w:marLeft w:val="0"/>
              <w:marRight w:val="0"/>
              <w:marTop w:val="0"/>
              <w:marBottom w:val="0"/>
              <w:divBdr>
                <w:top w:val="none" w:sz="0" w:space="0" w:color="auto"/>
                <w:left w:val="none" w:sz="0" w:space="0" w:color="auto"/>
                <w:bottom w:val="none" w:sz="0" w:space="0" w:color="auto"/>
                <w:right w:val="none" w:sz="0" w:space="0" w:color="auto"/>
              </w:divBdr>
            </w:div>
          </w:divsChild>
        </w:div>
        <w:div w:id="1324117454">
          <w:marLeft w:val="0"/>
          <w:marRight w:val="0"/>
          <w:marTop w:val="0"/>
          <w:marBottom w:val="0"/>
          <w:divBdr>
            <w:top w:val="none" w:sz="0" w:space="0" w:color="auto"/>
            <w:left w:val="none" w:sz="0" w:space="0" w:color="auto"/>
            <w:bottom w:val="none" w:sz="0" w:space="0" w:color="auto"/>
            <w:right w:val="none" w:sz="0" w:space="0" w:color="auto"/>
          </w:divBdr>
          <w:divsChild>
            <w:div w:id="1335231133">
              <w:marLeft w:val="0"/>
              <w:marRight w:val="0"/>
              <w:marTop w:val="0"/>
              <w:marBottom w:val="0"/>
              <w:divBdr>
                <w:top w:val="none" w:sz="0" w:space="0" w:color="auto"/>
                <w:left w:val="none" w:sz="0" w:space="0" w:color="auto"/>
                <w:bottom w:val="none" w:sz="0" w:space="0" w:color="auto"/>
                <w:right w:val="none" w:sz="0" w:space="0" w:color="auto"/>
              </w:divBdr>
            </w:div>
          </w:divsChild>
        </w:div>
        <w:div w:id="1324243156">
          <w:marLeft w:val="0"/>
          <w:marRight w:val="0"/>
          <w:marTop w:val="0"/>
          <w:marBottom w:val="0"/>
          <w:divBdr>
            <w:top w:val="none" w:sz="0" w:space="0" w:color="auto"/>
            <w:left w:val="none" w:sz="0" w:space="0" w:color="auto"/>
            <w:bottom w:val="none" w:sz="0" w:space="0" w:color="auto"/>
            <w:right w:val="none" w:sz="0" w:space="0" w:color="auto"/>
          </w:divBdr>
          <w:divsChild>
            <w:div w:id="2050494087">
              <w:marLeft w:val="0"/>
              <w:marRight w:val="0"/>
              <w:marTop w:val="0"/>
              <w:marBottom w:val="0"/>
              <w:divBdr>
                <w:top w:val="none" w:sz="0" w:space="0" w:color="auto"/>
                <w:left w:val="none" w:sz="0" w:space="0" w:color="auto"/>
                <w:bottom w:val="none" w:sz="0" w:space="0" w:color="auto"/>
                <w:right w:val="none" w:sz="0" w:space="0" w:color="auto"/>
              </w:divBdr>
            </w:div>
          </w:divsChild>
        </w:div>
        <w:div w:id="1326395540">
          <w:marLeft w:val="0"/>
          <w:marRight w:val="0"/>
          <w:marTop w:val="0"/>
          <w:marBottom w:val="0"/>
          <w:divBdr>
            <w:top w:val="none" w:sz="0" w:space="0" w:color="auto"/>
            <w:left w:val="none" w:sz="0" w:space="0" w:color="auto"/>
            <w:bottom w:val="none" w:sz="0" w:space="0" w:color="auto"/>
            <w:right w:val="none" w:sz="0" w:space="0" w:color="auto"/>
          </w:divBdr>
          <w:divsChild>
            <w:div w:id="135463528">
              <w:marLeft w:val="0"/>
              <w:marRight w:val="0"/>
              <w:marTop w:val="0"/>
              <w:marBottom w:val="0"/>
              <w:divBdr>
                <w:top w:val="none" w:sz="0" w:space="0" w:color="auto"/>
                <w:left w:val="none" w:sz="0" w:space="0" w:color="auto"/>
                <w:bottom w:val="none" w:sz="0" w:space="0" w:color="auto"/>
                <w:right w:val="none" w:sz="0" w:space="0" w:color="auto"/>
              </w:divBdr>
            </w:div>
          </w:divsChild>
        </w:div>
        <w:div w:id="1326934307">
          <w:marLeft w:val="0"/>
          <w:marRight w:val="0"/>
          <w:marTop w:val="0"/>
          <w:marBottom w:val="0"/>
          <w:divBdr>
            <w:top w:val="none" w:sz="0" w:space="0" w:color="auto"/>
            <w:left w:val="none" w:sz="0" w:space="0" w:color="auto"/>
            <w:bottom w:val="none" w:sz="0" w:space="0" w:color="auto"/>
            <w:right w:val="none" w:sz="0" w:space="0" w:color="auto"/>
          </w:divBdr>
          <w:divsChild>
            <w:div w:id="765072964">
              <w:marLeft w:val="0"/>
              <w:marRight w:val="0"/>
              <w:marTop w:val="0"/>
              <w:marBottom w:val="0"/>
              <w:divBdr>
                <w:top w:val="none" w:sz="0" w:space="0" w:color="auto"/>
                <w:left w:val="none" w:sz="0" w:space="0" w:color="auto"/>
                <w:bottom w:val="none" w:sz="0" w:space="0" w:color="auto"/>
                <w:right w:val="none" w:sz="0" w:space="0" w:color="auto"/>
              </w:divBdr>
            </w:div>
          </w:divsChild>
        </w:div>
        <w:div w:id="1327515446">
          <w:marLeft w:val="0"/>
          <w:marRight w:val="0"/>
          <w:marTop w:val="0"/>
          <w:marBottom w:val="0"/>
          <w:divBdr>
            <w:top w:val="none" w:sz="0" w:space="0" w:color="auto"/>
            <w:left w:val="none" w:sz="0" w:space="0" w:color="auto"/>
            <w:bottom w:val="none" w:sz="0" w:space="0" w:color="auto"/>
            <w:right w:val="none" w:sz="0" w:space="0" w:color="auto"/>
          </w:divBdr>
          <w:divsChild>
            <w:div w:id="46734026">
              <w:marLeft w:val="0"/>
              <w:marRight w:val="0"/>
              <w:marTop w:val="0"/>
              <w:marBottom w:val="0"/>
              <w:divBdr>
                <w:top w:val="none" w:sz="0" w:space="0" w:color="auto"/>
                <w:left w:val="none" w:sz="0" w:space="0" w:color="auto"/>
                <w:bottom w:val="none" w:sz="0" w:space="0" w:color="auto"/>
                <w:right w:val="none" w:sz="0" w:space="0" w:color="auto"/>
              </w:divBdr>
            </w:div>
            <w:div w:id="102306871">
              <w:marLeft w:val="0"/>
              <w:marRight w:val="0"/>
              <w:marTop w:val="0"/>
              <w:marBottom w:val="0"/>
              <w:divBdr>
                <w:top w:val="none" w:sz="0" w:space="0" w:color="auto"/>
                <w:left w:val="none" w:sz="0" w:space="0" w:color="auto"/>
                <w:bottom w:val="none" w:sz="0" w:space="0" w:color="auto"/>
                <w:right w:val="none" w:sz="0" w:space="0" w:color="auto"/>
              </w:divBdr>
            </w:div>
            <w:div w:id="227233793">
              <w:marLeft w:val="0"/>
              <w:marRight w:val="0"/>
              <w:marTop w:val="0"/>
              <w:marBottom w:val="0"/>
              <w:divBdr>
                <w:top w:val="none" w:sz="0" w:space="0" w:color="auto"/>
                <w:left w:val="none" w:sz="0" w:space="0" w:color="auto"/>
                <w:bottom w:val="none" w:sz="0" w:space="0" w:color="auto"/>
                <w:right w:val="none" w:sz="0" w:space="0" w:color="auto"/>
              </w:divBdr>
            </w:div>
            <w:div w:id="1277373644">
              <w:marLeft w:val="0"/>
              <w:marRight w:val="0"/>
              <w:marTop w:val="0"/>
              <w:marBottom w:val="0"/>
              <w:divBdr>
                <w:top w:val="none" w:sz="0" w:space="0" w:color="auto"/>
                <w:left w:val="none" w:sz="0" w:space="0" w:color="auto"/>
                <w:bottom w:val="none" w:sz="0" w:space="0" w:color="auto"/>
                <w:right w:val="none" w:sz="0" w:space="0" w:color="auto"/>
              </w:divBdr>
            </w:div>
          </w:divsChild>
        </w:div>
        <w:div w:id="1328940714">
          <w:marLeft w:val="0"/>
          <w:marRight w:val="0"/>
          <w:marTop w:val="0"/>
          <w:marBottom w:val="0"/>
          <w:divBdr>
            <w:top w:val="none" w:sz="0" w:space="0" w:color="auto"/>
            <w:left w:val="none" w:sz="0" w:space="0" w:color="auto"/>
            <w:bottom w:val="none" w:sz="0" w:space="0" w:color="auto"/>
            <w:right w:val="none" w:sz="0" w:space="0" w:color="auto"/>
          </w:divBdr>
          <w:divsChild>
            <w:div w:id="385564595">
              <w:marLeft w:val="0"/>
              <w:marRight w:val="0"/>
              <w:marTop w:val="0"/>
              <w:marBottom w:val="0"/>
              <w:divBdr>
                <w:top w:val="none" w:sz="0" w:space="0" w:color="auto"/>
                <w:left w:val="none" w:sz="0" w:space="0" w:color="auto"/>
                <w:bottom w:val="none" w:sz="0" w:space="0" w:color="auto"/>
                <w:right w:val="none" w:sz="0" w:space="0" w:color="auto"/>
              </w:divBdr>
            </w:div>
          </w:divsChild>
        </w:div>
        <w:div w:id="1329334016">
          <w:marLeft w:val="0"/>
          <w:marRight w:val="0"/>
          <w:marTop w:val="0"/>
          <w:marBottom w:val="0"/>
          <w:divBdr>
            <w:top w:val="none" w:sz="0" w:space="0" w:color="auto"/>
            <w:left w:val="none" w:sz="0" w:space="0" w:color="auto"/>
            <w:bottom w:val="none" w:sz="0" w:space="0" w:color="auto"/>
            <w:right w:val="none" w:sz="0" w:space="0" w:color="auto"/>
          </w:divBdr>
          <w:divsChild>
            <w:div w:id="4676513">
              <w:marLeft w:val="0"/>
              <w:marRight w:val="0"/>
              <w:marTop w:val="0"/>
              <w:marBottom w:val="0"/>
              <w:divBdr>
                <w:top w:val="none" w:sz="0" w:space="0" w:color="auto"/>
                <w:left w:val="none" w:sz="0" w:space="0" w:color="auto"/>
                <w:bottom w:val="none" w:sz="0" w:space="0" w:color="auto"/>
                <w:right w:val="none" w:sz="0" w:space="0" w:color="auto"/>
              </w:divBdr>
            </w:div>
          </w:divsChild>
        </w:div>
        <w:div w:id="1329675343">
          <w:marLeft w:val="0"/>
          <w:marRight w:val="0"/>
          <w:marTop w:val="0"/>
          <w:marBottom w:val="0"/>
          <w:divBdr>
            <w:top w:val="none" w:sz="0" w:space="0" w:color="auto"/>
            <w:left w:val="none" w:sz="0" w:space="0" w:color="auto"/>
            <w:bottom w:val="none" w:sz="0" w:space="0" w:color="auto"/>
            <w:right w:val="none" w:sz="0" w:space="0" w:color="auto"/>
          </w:divBdr>
          <w:divsChild>
            <w:div w:id="53358167">
              <w:marLeft w:val="0"/>
              <w:marRight w:val="0"/>
              <w:marTop w:val="0"/>
              <w:marBottom w:val="0"/>
              <w:divBdr>
                <w:top w:val="none" w:sz="0" w:space="0" w:color="auto"/>
                <w:left w:val="none" w:sz="0" w:space="0" w:color="auto"/>
                <w:bottom w:val="none" w:sz="0" w:space="0" w:color="auto"/>
                <w:right w:val="none" w:sz="0" w:space="0" w:color="auto"/>
              </w:divBdr>
            </w:div>
          </w:divsChild>
        </w:div>
        <w:div w:id="1330062785">
          <w:marLeft w:val="0"/>
          <w:marRight w:val="0"/>
          <w:marTop w:val="0"/>
          <w:marBottom w:val="0"/>
          <w:divBdr>
            <w:top w:val="none" w:sz="0" w:space="0" w:color="auto"/>
            <w:left w:val="none" w:sz="0" w:space="0" w:color="auto"/>
            <w:bottom w:val="none" w:sz="0" w:space="0" w:color="auto"/>
            <w:right w:val="none" w:sz="0" w:space="0" w:color="auto"/>
          </w:divBdr>
          <w:divsChild>
            <w:div w:id="1292321302">
              <w:marLeft w:val="0"/>
              <w:marRight w:val="0"/>
              <w:marTop w:val="0"/>
              <w:marBottom w:val="0"/>
              <w:divBdr>
                <w:top w:val="none" w:sz="0" w:space="0" w:color="auto"/>
                <w:left w:val="none" w:sz="0" w:space="0" w:color="auto"/>
                <w:bottom w:val="none" w:sz="0" w:space="0" w:color="auto"/>
                <w:right w:val="none" w:sz="0" w:space="0" w:color="auto"/>
              </w:divBdr>
            </w:div>
          </w:divsChild>
        </w:div>
        <w:div w:id="1330907710">
          <w:marLeft w:val="0"/>
          <w:marRight w:val="0"/>
          <w:marTop w:val="0"/>
          <w:marBottom w:val="0"/>
          <w:divBdr>
            <w:top w:val="none" w:sz="0" w:space="0" w:color="auto"/>
            <w:left w:val="none" w:sz="0" w:space="0" w:color="auto"/>
            <w:bottom w:val="none" w:sz="0" w:space="0" w:color="auto"/>
            <w:right w:val="none" w:sz="0" w:space="0" w:color="auto"/>
          </w:divBdr>
          <w:divsChild>
            <w:div w:id="1742286293">
              <w:marLeft w:val="0"/>
              <w:marRight w:val="0"/>
              <w:marTop w:val="0"/>
              <w:marBottom w:val="0"/>
              <w:divBdr>
                <w:top w:val="none" w:sz="0" w:space="0" w:color="auto"/>
                <w:left w:val="none" w:sz="0" w:space="0" w:color="auto"/>
                <w:bottom w:val="none" w:sz="0" w:space="0" w:color="auto"/>
                <w:right w:val="none" w:sz="0" w:space="0" w:color="auto"/>
              </w:divBdr>
            </w:div>
          </w:divsChild>
        </w:div>
        <w:div w:id="1331374358">
          <w:marLeft w:val="0"/>
          <w:marRight w:val="0"/>
          <w:marTop w:val="0"/>
          <w:marBottom w:val="0"/>
          <w:divBdr>
            <w:top w:val="none" w:sz="0" w:space="0" w:color="auto"/>
            <w:left w:val="none" w:sz="0" w:space="0" w:color="auto"/>
            <w:bottom w:val="none" w:sz="0" w:space="0" w:color="auto"/>
            <w:right w:val="none" w:sz="0" w:space="0" w:color="auto"/>
          </w:divBdr>
          <w:divsChild>
            <w:div w:id="1846478767">
              <w:marLeft w:val="0"/>
              <w:marRight w:val="0"/>
              <w:marTop w:val="0"/>
              <w:marBottom w:val="0"/>
              <w:divBdr>
                <w:top w:val="none" w:sz="0" w:space="0" w:color="auto"/>
                <w:left w:val="none" w:sz="0" w:space="0" w:color="auto"/>
                <w:bottom w:val="none" w:sz="0" w:space="0" w:color="auto"/>
                <w:right w:val="none" w:sz="0" w:space="0" w:color="auto"/>
              </w:divBdr>
            </w:div>
          </w:divsChild>
        </w:div>
        <w:div w:id="1333026046">
          <w:marLeft w:val="0"/>
          <w:marRight w:val="0"/>
          <w:marTop w:val="0"/>
          <w:marBottom w:val="0"/>
          <w:divBdr>
            <w:top w:val="none" w:sz="0" w:space="0" w:color="auto"/>
            <w:left w:val="none" w:sz="0" w:space="0" w:color="auto"/>
            <w:bottom w:val="none" w:sz="0" w:space="0" w:color="auto"/>
            <w:right w:val="none" w:sz="0" w:space="0" w:color="auto"/>
          </w:divBdr>
          <w:divsChild>
            <w:div w:id="557398472">
              <w:marLeft w:val="0"/>
              <w:marRight w:val="0"/>
              <w:marTop w:val="0"/>
              <w:marBottom w:val="0"/>
              <w:divBdr>
                <w:top w:val="none" w:sz="0" w:space="0" w:color="auto"/>
                <w:left w:val="none" w:sz="0" w:space="0" w:color="auto"/>
                <w:bottom w:val="none" w:sz="0" w:space="0" w:color="auto"/>
                <w:right w:val="none" w:sz="0" w:space="0" w:color="auto"/>
              </w:divBdr>
            </w:div>
          </w:divsChild>
        </w:div>
        <w:div w:id="1333028980">
          <w:marLeft w:val="0"/>
          <w:marRight w:val="0"/>
          <w:marTop w:val="0"/>
          <w:marBottom w:val="0"/>
          <w:divBdr>
            <w:top w:val="none" w:sz="0" w:space="0" w:color="auto"/>
            <w:left w:val="none" w:sz="0" w:space="0" w:color="auto"/>
            <w:bottom w:val="none" w:sz="0" w:space="0" w:color="auto"/>
            <w:right w:val="none" w:sz="0" w:space="0" w:color="auto"/>
          </w:divBdr>
          <w:divsChild>
            <w:div w:id="1799103352">
              <w:marLeft w:val="0"/>
              <w:marRight w:val="0"/>
              <w:marTop w:val="0"/>
              <w:marBottom w:val="0"/>
              <w:divBdr>
                <w:top w:val="none" w:sz="0" w:space="0" w:color="auto"/>
                <w:left w:val="none" w:sz="0" w:space="0" w:color="auto"/>
                <w:bottom w:val="none" w:sz="0" w:space="0" w:color="auto"/>
                <w:right w:val="none" w:sz="0" w:space="0" w:color="auto"/>
              </w:divBdr>
            </w:div>
          </w:divsChild>
        </w:div>
        <w:div w:id="1333681910">
          <w:marLeft w:val="0"/>
          <w:marRight w:val="0"/>
          <w:marTop w:val="0"/>
          <w:marBottom w:val="0"/>
          <w:divBdr>
            <w:top w:val="none" w:sz="0" w:space="0" w:color="auto"/>
            <w:left w:val="none" w:sz="0" w:space="0" w:color="auto"/>
            <w:bottom w:val="none" w:sz="0" w:space="0" w:color="auto"/>
            <w:right w:val="none" w:sz="0" w:space="0" w:color="auto"/>
          </w:divBdr>
          <w:divsChild>
            <w:div w:id="1790582488">
              <w:marLeft w:val="0"/>
              <w:marRight w:val="0"/>
              <w:marTop w:val="0"/>
              <w:marBottom w:val="0"/>
              <w:divBdr>
                <w:top w:val="none" w:sz="0" w:space="0" w:color="auto"/>
                <w:left w:val="none" w:sz="0" w:space="0" w:color="auto"/>
                <w:bottom w:val="none" w:sz="0" w:space="0" w:color="auto"/>
                <w:right w:val="none" w:sz="0" w:space="0" w:color="auto"/>
              </w:divBdr>
            </w:div>
          </w:divsChild>
        </w:div>
        <w:div w:id="1334337960">
          <w:marLeft w:val="0"/>
          <w:marRight w:val="0"/>
          <w:marTop w:val="0"/>
          <w:marBottom w:val="0"/>
          <w:divBdr>
            <w:top w:val="none" w:sz="0" w:space="0" w:color="auto"/>
            <w:left w:val="none" w:sz="0" w:space="0" w:color="auto"/>
            <w:bottom w:val="none" w:sz="0" w:space="0" w:color="auto"/>
            <w:right w:val="none" w:sz="0" w:space="0" w:color="auto"/>
          </w:divBdr>
          <w:divsChild>
            <w:div w:id="38357152">
              <w:marLeft w:val="0"/>
              <w:marRight w:val="0"/>
              <w:marTop w:val="0"/>
              <w:marBottom w:val="0"/>
              <w:divBdr>
                <w:top w:val="none" w:sz="0" w:space="0" w:color="auto"/>
                <w:left w:val="none" w:sz="0" w:space="0" w:color="auto"/>
                <w:bottom w:val="none" w:sz="0" w:space="0" w:color="auto"/>
                <w:right w:val="none" w:sz="0" w:space="0" w:color="auto"/>
              </w:divBdr>
            </w:div>
          </w:divsChild>
        </w:div>
        <w:div w:id="1334841382">
          <w:marLeft w:val="0"/>
          <w:marRight w:val="0"/>
          <w:marTop w:val="0"/>
          <w:marBottom w:val="0"/>
          <w:divBdr>
            <w:top w:val="none" w:sz="0" w:space="0" w:color="auto"/>
            <w:left w:val="none" w:sz="0" w:space="0" w:color="auto"/>
            <w:bottom w:val="none" w:sz="0" w:space="0" w:color="auto"/>
            <w:right w:val="none" w:sz="0" w:space="0" w:color="auto"/>
          </w:divBdr>
          <w:divsChild>
            <w:div w:id="2101636239">
              <w:marLeft w:val="0"/>
              <w:marRight w:val="0"/>
              <w:marTop w:val="0"/>
              <w:marBottom w:val="0"/>
              <w:divBdr>
                <w:top w:val="none" w:sz="0" w:space="0" w:color="auto"/>
                <w:left w:val="none" w:sz="0" w:space="0" w:color="auto"/>
                <w:bottom w:val="none" w:sz="0" w:space="0" w:color="auto"/>
                <w:right w:val="none" w:sz="0" w:space="0" w:color="auto"/>
              </w:divBdr>
            </w:div>
          </w:divsChild>
        </w:div>
        <w:div w:id="1335307184">
          <w:marLeft w:val="0"/>
          <w:marRight w:val="0"/>
          <w:marTop w:val="0"/>
          <w:marBottom w:val="0"/>
          <w:divBdr>
            <w:top w:val="none" w:sz="0" w:space="0" w:color="auto"/>
            <w:left w:val="none" w:sz="0" w:space="0" w:color="auto"/>
            <w:bottom w:val="none" w:sz="0" w:space="0" w:color="auto"/>
            <w:right w:val="none" w:sz="0" w:space="0" w:color="auto"/>
          </w:divBdr>
          <w:divsChild>
            <w:div w:id="945042498">
              <w:marLeft w:val="0"/>
              <w:marRight w:val="0"/>
              <w:marTop w:val="0"/>
              <w:marBottom w:val="0"/>
              <w:divBdr>
                <w:top w:val="none" w:sz="0" w:space="0" w:color="auto"/>
                <w:left w:val="none" w:sz="0" w:space="0" w:color="auto"/>
                <w:bottom w:val="none" w:sz="0" w:space="0" w:color="auto"/>
                <w:right w:val="none" w:sz="0" w:space="0" w:color="auto"/>
              </w:divBdr>
            </w:div>
          </w:divsChild>
        </w:div>
        <w:div w:id="1335494056">
          <w:marLeft w:val="0"/>
          <w:marRight w:val="0"/>
          <w:marTop w:val="0"/>
          <w:marBottom w:val="0"/>
          <w:divBdr>
            <w:top w:val="none" w:sz="0" w:space="0" w:color="auto"/>
            <w:left w:val="none" w:sz="0" w:space="0" w:color="auto"/>
            <w:bottom w:val="none" w:sz="0" w:space="0" w:color="auto"/>
            <w:right w:val="none" w:sz="0" w:space="0" w:color="auto"/>
          </w:divBdr>
          <w:divsChild>
            <w:div w:id="169491726">
              <w:marLeft w:val="0"/>
              <w:marRight w:val="0"/>
              <w:marTop w:val="0"/>
              <w:marBottom w:val="0"/>
              <w:divBdr>
                <w:top w:val="none" w:sz="0" w:space="0" w:color="auto"/>
                <w:left w:val="none" w:sz="0" w:space="0" w:color="auto"/>
                <w:bottom w:val="none" w:sz="0" w:space="0" w:color="auto"/>
                <w:right w:val="none" w:sz="0" w:space="0" w:color="auto"/>
              </w:divBdr>
            </w:div>
          </w:divsChild>
        </w:div>
        <w:div w:id="1336223107">
          <w:marLeft w:val="0"/>
          <w:marRight w:val="0"/>
          <w:marTop w:val="0"/>
          <w:marBottom w:val="0"/>
          <w:divBdr>
            <w:top w:val="none" w:sz="0" w:space="0" w:color="auto"/>
            <w:left w:val="none" w:sz="0" w:space="0" w:color="auto"/>
            <w:bottom w:val="none" w:sz="0" w:space="0" w:color="auto"/>
            <w:right w:val="none" w:sz="0" w:space="0" w:color="auto"/>
          </w:divBdr>
          <w:divsChild>
            <w:div w:id="742795752">
              <w:marLeft w:val="0"/>
              <w:marRight w:val="0"/>
              <w:marTop w:val="0"/>
              <w:marBottom w:val="0"/>
              <w:divBdr>
                <w:top w:val="none" w:sz="0" w:space="0" w:color="auto"/>
                <w:left w:val="none" w:sz="0" w:space="0" w:color="auto"/>
                <w:bottom w:val="none" w:sz="0" w:space="0" w:color="auto"/>
                <w:right w:val="none" w:sz="0" w:space="0" w:color="auto"/>
              </w:divBdr>
            </w:div>
          </w:divsChild>
        </w:div>
        <w:div w:id="1336954296">
          <w:marLeft w:val="0"/>
          <w:marRight w:val="0"/>
          <w:marTop w:val="0"/>
          <w:marBottom w:val="0"/>
          <w:divBdr>
            <w:top w:val="none" w:sz="0" w:space="0" w:color="auto"/>
            <w:left w:val="none" w:sz="0" w:space="0" w:color="auto"/>
            <w:bottom w:val="none" w:sz="0" w:space="0" w:color="auto"/>
            <w:right w:val="none" w:sz="0" w:space="0" w:color="auto"/>
          </w:divBdr>
          <w:divsChild>
            <w:div w:id="867377293">
              <w:marLeft w:val="0"/>
              <w:marRight w:val="0"/>
              <w:marTop w:val="0"/>
              <w:marBottom w:val="0"/>
              <w:divBdr>
                <w:top w:val="none" w:sz="0" w:space="0" w:color="auto"/>
                <w:left w:val="none" w:sz="0" w:space="0" w:color="auto"/>
                <w:bottom w:val="none" w:sz="0" w:space="0" w:color="auto"/>
                <w:right w:val="none" w:sz="0" w:space="0" w:color="auto"/>
              </w:divBdr>
            </w:div>
          </w:divsChild>
        </w:div>
        <w:div w:id="1339847163">
          <w:marLeft w:val="0"/>
          <w:marRight w:val="0"/>
          <w:marTop w:val="0"/>
          <w:marBottom w:val="0"/>
          <w:divBdr>
            <w:top w:val="none" w:sz="0" w:space="0" w:color="auto"/>
            <w:left w:val="none" w:sz="0" w:space="0" w:color="auto"/>
            <w:bottom w:val="none" w:sz="0" w:space="0" w:color="auto"/>
            <w:right w:val="none" w:sz="0" w:space="0" w:color="auto"/>
          </w:divBdr>
          <w:divsChild>
            <w:div w:id="1353261427">
              <w:marLeft w:val="0"/>
              <w:marRight w:val="0"/>
              <w:marTop w:val="0"/>
              <w:marBottom w:val="0"/>
              <w:divBdr>
                <w:top w:val="none" w:sz="0" w:space="0" w:color="auto"/>
                <w:left w:val="none" w:sz="0" w:space="0" w:color="auto"/>
                <w:bottom w:val="none" w:sz="0" w:space="0" w:color="auto"/>
                <w:right w:val="none" w:sz="0" w:space="0" w:color="auto"/>
              </w:divBdr>
            </w:div>
          </w:divsChild>
        </w:div>
        <w:div w:id="1340620457">
          <w:marLeft w:val="0"/>
          <w:marRight w:val="0"/>
          <w:marTop w:val="0"/>
          <w:marBottom w:val="0"/>
          <w:divBdr>
            <w:top w:val="none" w:sz="0" w:space="0" w:color="auto"/>
            <w:left w:val="none" w:sz="0" w:space="0" w:color="auto"/>
            <w:bottom w:val="none" w:sz="0" w:space="0" w:color="auto"/>
            <w:right w:val="none" w:sz="0" w:space="0" w:color="auto"/>
          </w:divBdr>
          <w:divsChild>
            <w:div w:id="1142191254">
              <w:marLeft w:val="0"/>
              <w:marRight w:val="0"/>
              <w:marTop w:val="0"/>
              <w:marBottom w:val="0"/>
              <w:divBdr>
                <w:top w:val="none" w:sz="0" w:space="0" w:color="auto"/>
                <w:left w:val="none" w:sz="0" w:space="0" w:color="auto"/>
                <w:bottom w:val="none" w:sz="0" w:space="0" w:color="auto"/>
                <w:right w:val="none" w:sz="0" w:space="0" w:color="auto"/>
              </w:divBdr>
            </w:div>
          </w:divsChild>
        </w:div>
        <w:div w:id="1340738544">
          <w:marLeft w:val="0"/>
          <w:marRight w:val="0"/>
          <w:marTop w:val="0"/>
          <w:marBottom w:val="0"/>
          <w:divBdr>
            <w:top w:val="none" w:sz="0" w:space="0" w:color="auto"/>
            <w:left w:val="none" w:sz="0" w:space="0" w:color="auto"/>
            <w:bottom w:val="none" w:sz="0" w:space="0" w:color="auto"/>
            <w:right w:val="none" w:sz="0" w:space="0" w:color="auto"/>
          </w:divBdr>
          <w:divsChild>
            <w:div w:id="837617246">
              <w:marLeft w:val="0"/>
              <w:marRight w:val="0"/>
              <w:marTop w:val="0"/>
              <w:marBottom w:val="0"/>
              <w:divBdr>
                <w:top w:val="none" w:sz="0" w:space="0" w:color="auto"/>
                <w:left w:val="none" w:sz="0" w:space="0" w:color="auto"/>
                <w:bottom w:val="none" w:sz="0" w:space="0" w:color="auto"/>
                <w:right w:val="none" w:sz="0" w:space="0" w:color="auto"/>
              </w:divBdr>
            </w:div>
          </w:divsChild>
        </w:div>
        <w:div w:id="1341618293">
          <w:marLeft w:val="0"/>
          <w:marRight w:val="0"/>
          <w:marTop w:val="0"/>
          <w:marBottom w:val="0"/>
          <w:divBdr>
            <w:top w:val="none" w:sz="0" w:space="0" w:color="auto"/>
            <w:left w:val="none" w:sz="0" w:space="0" w:color="auto"/>
            <w:bottom w:val="none" w:sz="0" w:space="0" w:color="auto"/>
            <w:right w:val="none" w:sz="0" w:space="0" w:color="auto"/>
          </w:divBdr>
          <w:divsChild>
            <w:div w:id="1570967869">
              <w:marLeft w:val="0"/>
              <w:marRight w:val="0"/>
              <w:marTop w:val="0"/>
              <w:marBottom w:val="0"/>
              <w:divBdr>
                <w:top w:val="none" w:sz="0" w:space="0" w:color="auto"/>
                <w:left w:val="none" w:sz="0" w:space="0" w:color="auto"/>
                <w:bottom w:val="none" w:sz="0" w:space="0" w:color="auto"/>
                <w:right w:val="none" w:sz="0" w:space="0" w:color="auto"/>
              </w:divBdr>
            </w:div>
          </w:divsChild>
        </w:div>
        <w:div w:id="1341739977">
          <w:marLeft w:val="0"/>
          <w:marRight w:val="0"/>
          <w:marTop w:val="0"/>
          <w:marBottom w:val="0"/>
          <w:divBdr>
            <w:top w:val="none" w:sz="0" w:space="0" w:color="auto"/>
            <w:left w:val="none" w:sz="0" w:space="0" w:color="auto"/>
            <w:bottom w:val="none" w:sz="0" w:space="0" w:color="auto"/>
            <w:right w:val="none" w:sz="0" w:space="0" w:color="auto"/>
          </w:divBdr>
          <w:divsChild>
            <w:div w:id="879853505">
              <w:marLeft w:val="0"/>
              <w:marRight w:val="0"/>
              <w:marTop w:val="0"/>
              <w:marBottom w:val="0"/>
              <w:divBdr>
                <w:top w:val="none" w:sz="0" w:space="0" w:color="auto"/>
                <w:left w:val="none" w:sz="0" w:space="0" w:color="auto"/>
                <w:bottom w:val="none" w:sz="0" w:space="0" w:color="auto"/>
                <w:right w:val="none" w:sz="0" w:space="0" w:color="auto"/>
              </w:divBdr>
            </w:div>
          </w:divsChild>
        </w:div>
        <w:div w:id="1343240887">
          <w:marLeft w:val="0"/>
          <w:marRight w:val="0"/>
          <w:marTop w:val="0"/>
          <w:marBottom w:val="0"/>
          <w:divBdr>
            <w:top w:val="none" w:sz="0" w:space="0" w:color="auto"/>
            <w:left w:val="none" w:sz="0" w:space="0" w:color="auto"/>
            <w:bottom w:val="none" w:sz="0" w:space="0" w:color="auto"/>
            <w:right w:val="none" w:sz="0" w:space="0" w:color="auto"/>
          </w:divBdr>
          <w:divsChild>
            <w:div w:id="1118069339">
              <w:marLeft w:val="0"/>
              <w:marRight w:val="0"/>
              <w:marTop w:val="0"/>
              <w:marBottom w:val="0"/>
              <w:divBdr>
                <w:top w:val="none" w:sz="0" w:space="0" w:color="auto"/>
                <w:left w:val="none" w:sz="0" w:space="0" w:color="auto"/>
                <w:bottom w:val="none" w:sz="0" w:space="0" w:color="auto"/>
                <w:right w:val="none" w:sz="0" w:space="0" w:color="auto"/>
              </w:divBdr>
            </w:div>
          </w:divsChild>
        </w:div>
        <w:div w:id="1343555677">
          <w:marLeft w:val="0"/>
          <w:marRight w:val="0"/>
          <w:marTop w:val="0"/>
          <w:marBottom w:val="0"/>
          <w:divBdr>
            <w:top w:val="none" w:sz="0" w:space="0" w:color="auto"/>
            <w:left w:val="none" w:sz="0" w:space="0" w:color="auto"/>
            <w:bottom w:val="none" w:sz="0" w:space="0" w:color="auto"/>
            <w:right w:val="none" w:sz="0" w:space="0" w:color="auto"/>
          </w:divBdr>
          <w:divsChild>
            <w:div w:id="956527529">
              <w:marLeft w:val="0"/>
              <w:marRight w:val="0"/>
              <w:marTop w:val="0"/>
              <w:marBottom w:val="0"/>
              <w:divBdr>
                <w:top w:val="none" w:sz="0" w:space="0" w:color="auto"/>
                <w:left w:val="none" w:sz="0" w:space="0" w:color="auto"/>
                <w:bottom w:val="none" w:sz="0" w:space="0" w:color="auto"/>
                <w:right w:val="none" w:sz="0" w:space="0" w:color="auto"/>
              </w:divBdr>
            </w:div>
          </w:divsChild>
        </w:div>
        <w:div w:id="1344552166">
          <w:marLeft w:val="0"/>
          <w:marRight w:val="0"/>
          <w:marTop w:val="0"/>
          <w:marBottom w:val="0"/>
          <w:divBdr>
            <w:top w:val="none" w:sz="0" w:space="0" w:color="auto"/>
            <w:left w:val="none" w:sz="0" w:space="0" w:color="auto"/>
            <w:bottom w:val="none" w:sz="0" w:space="0" w:color="auto"/>
            <w:right w:val="none" w:sz="0" w:space="0" w:color="auto"/>
          </w:divBdr>
          <w:divsChild>
            <w:div w:id="2030181113">
              <w:marLeft w:val="0"/>
              <w:marRight w:val="0"/>
              <w:marTop w:val="0"/>
              <w:marBottom w:val="0"/>
              <w:divBdr>
                <w:top w:val="none" w:sz="0" w:space="0" w:color="auto"/>
                <w:left w:val="none" w:sz="0" w:space="0" w:color="auto"/>
                <w:bottom w:val="none" w:sz="0" w:space="0" w:color="auto"/>
                <w:right w:val="none" w:sz="0" w:space="0" w:color="auto"/>
              </w:divBdr>
            </w:div>
          </w:divsChild>
        </w:div>
        <w:div w:id="1344668164">
          <w:marLeft w:val="0"/>
          <w:marRight w:val="0"/>
          <w:marTop w:val="0"/>
          <w:marBottom w:val="0"/>
          <w:divBdr>
            <w:top w:val="none" w:sz="0" w:space="0" w:color="auto"/>
            <w:left w:val="none" w:sz="0" w:space="0" w:color="auto"/>
            <w:bottom w:val="none" w:sz="0" w:space="0" w:color="auto"/>
            <w:right w:val="none" w:sz="0" w:space="0" w:color="auto"/>
          </w:divBdr>
          <w:divsChild>
            <w:div w:id="1255482266">
              <w:marLeft w:val="0"/>
              <w:marRight w:val="0"/>
              <w:marTop w:val="0"/>
              <w:marBottom w:val="0"/>
              <w:divBdr>
                <w:top w:val="none" w:sz="0" w:space="0" w:color="auto"/>
                <w:left w:val="none" w:sz="0" w:space="0" w:color="auto"/>
                <w:bottom w:val="none" w:sz="0" w:space="0" w:color="auto"/>
                <w:right w:val="none" w:sz="0" w:space="0" w:color="auto"/>
              </w:divBdr>
            </w:div>
          </w:divsChild>
        </w:div>
        <w:div w:id="1345015615">
          <w:marLeft w:val="0"/>
          <w:marRight w:val="0"/>
          <w:marTop w:val="0"/>
          <w:marBottom w:val="0"/>
          <w:divBdr>
            <w:top w:val="none" w:sz="0" w:space="0" w:color="auto"/>
            <w:left w:val="none" w:sz="0" w:space="0" w:color="auto"/>
            <w:bottom w:val="none" w:sz="0" w:space="0" w:color="auto"/>
            <w:right w:val="none" w:sz="0" w:space="0" w:color="auto"/>
          </w:divBdr>
          <w:divsChild>
            <w:div w:id="1835416792">
              <w:marLeft w:val="0"/>
              <w:marRight w:val="0"/>
              <w:marTop w:val="0"/>
              <w:marBottom w:val="0"/>
              <w:divBdr>
                <w:top w:val="none" w:sz="0" w:space="0" w:color="auto"/>
                <w:left w:val="none" w:sz="0" w:space="0" w:color="auto"/>
                <w:bottom w:val="none" w:sz="0" w:space="0" w:color="auto"/>
                <w:right w:val="none" w:sz="0" w:space="0" w:color="auto"/>
              </w:divBdr>
            </w:div>
          </w:divsChild>
        </w:div>
        <w:div w:id="1345470871">
          <w:marLeft w:val="0"/>
          <w:marRight w:val="0"/>
          <w:marTop w:val="0"/>
          <w:marBottom w:val="0"/>
          <w:divBdr>
            <w:top w:val="none" w:sz="0" w:space="0" w:color="auto"/>
            <w:left w:val="none" w:sz="0" w:space="0" w:color="auto"/>
            <w:bottom w:val="none" w:sz="0" w:space="0" w:color="auto"/>
            <w:right w:val="none" w:sz="0" w:space="0" w:color="auto"/>
          </w:divBdr>
          <w:divsChild>
            <w:div w:id="2094624471">
              <w:marLeft w:val="0"/>
              <w:marRight w:val="0"/>
              <w:marTop w:val="0"/>
              <w:marBottom w:val="0"/>
              <w:divBdr>
                <w:top w:val="none" w:sz="0" w:space="0" w:color="auto"/>
                <w:left w:val="none" w:sz="0" w:space="0" w:color="auto"/>
                <w:bottom w:val="none" w:sz="0" w:space="0" w:color="auto"/>
                <w:right w:val="none" w:sz="0" w:space="0" w:color="auto"/>
              </w:divBdr>
            </w:div>
          </w:divsChild>
        </w:div>
        <w:div w:id="1345478345">
          <w:marLeft w:val="0"/>
          <w:marRight w:val="0"/>
          <w:marTop w:val="0"/>
          <w:marBottom w:val="0"/>
          <w:divBdr>
            <w:top w:val="none" w:sz="0" w:space="0" w:color="auto"/>
            <w:left w:val="none" w:sz="0" w:space="0" w:color="auto"/>
            <w:bottom w:val="none" w:sz="0" w:space="0" w:color="auto"/>
            <w:right w:val="none" w:sz="0" w:space="0" w:color="auto"/>
          </w:divBdr>
          <w:divsChild>
            <w:div w:id="1006059636">
              <w:marLeft w:val="0"/>
              <w:marRight w:val="0"/>
              <w:marTop w:val="0"/>
              <w:marBottom w:val="0"/>
              <w:divBdr>
                <w:top w:val="none" w:sz="0" w:space="0" w:color="auto"/>
                <w:left w:val="none" w:sz="0" w:space="0" w:color="auto"/>
                <w:bottom w:val="none" w:sz="0" w:space="0" w:color="auto"/>
                <w:right w:val="none" w:sz="0" w:space="0" w:color="auto"/>
              </w:divBdr>
            </w:div>
          </w:divsChild>
        </w:div>
        <w:div w:id="1346438018">
          <w:marLeft w:val="0"/>
          <w:marRight w:val="0"/>
          <w:marTop w:val="0"/>
          <w:marBottom w:val="0"/>
          <w:divBdr>
            <w:top w:val="none" w:sz="0" w:space="0" w:color="auto"/>
            <w:left w:val="none" w:sz="0" w:space="0" w:color="auto"/>
            <w:bottom w:val="none" w:sz="0" w:space="0" w:color="auto"/>
            <w:right w:val="none" w:sz="0" w:space="0" w:color="auto"/>
          </w:divBdr>
          <w:divsChild>
            <w:div w:id="31344457">
              <w:marLeft w:val="0"/>
              <w:marRight w:val="0"/>
              <w:marTop w:val="0"/>
              <w:marBottom w:val="0"/>
              <w:divBdr>
                <w:top w:val="none" w:sz="0" w:space="0" w:color="auto"/>
                <w:left w:val="none" w:sz="0" w:space="0" w:color="auto"/>
                <w:bottom w:val="none" w:sz="0" w:space="0" w:color="auto"/>
                <w:right w:val="none" w:sz="0" w:space="0" w:color="auto"/>
              </w:divBdr>
            </w:div>
          </w:divsChild>
        </w:div>
        <w:div w:id="1346790445">
          <w:marLeft w:val="0"/>
          <w:marRight w:val="0"/>
          <w:marTop w:val="0"/>
          <w:marBottom w:val="0"/>
          <w:divBdr>
            <w:top w:val="none" w:sz="0" w:space="0" w:color="auto"/>
            <w:left w:val="none" w:sz="0" w:space="0" w:color="auto"/>
            <w:bottom w:val="none" w:sz="0" w:space="0" w:color="auto"/>
            <w:right w:val="none" w:sz="0" w:space="0" w:color="auto"/>
          </w:divBdr>
          <w:divsChild>
            <w:div w:id="1131942221">
              <w:marLeft w:val="0"/>
              <w:marRight w:val="0"/>
              <w:marTop w:val="0"/>
              <w:marBottom w:val="0"/>
              <w:divBdr>
                <w:top w:val="none" w:sz="0" w:space="0" w:color="auto"/>
                <w:left w:val="none" w:sz="0" w:space="0" w:color="auto"/>
                <w:bottom w:val="none" w:sz="0" w:space="0" w:color="auto"/>
                <w:right w:val="none" w:sz="0" w:space="0" w:color="auto"/>
              </w:divBdr>
            </w:div>
          </w:divsChild>
        </w:div>
        <w:div w:id="1346980941">
          <w:marLeft w:val="0"/>
          <w:marRight w:val="0"/>
          <w:marTop w:val="0"/>
          <w:marBottom w:val="0"/>
          <w:divBdr>
            <w:top w:val="none" w:sz="0" w:space="0" w:color="auto"/>
            <w:left w:val="none" w:sz="0" w:space="0" w:color="auto"/>
            <w:bottom w:val="none" w:sz="0" w:space="0" w:color="auto"/>
            <w:right w:val="none" w:sz="0" w:space="0" w:color="auto"/>
          </w:divBdr>
          <w:divsChild>
            <w:div w:id="564799226">
              <w:marLeft w:val="0"/>
              <w:marRight w:val="0"/>
              <w:marTop w:val="0"/>
              <w:marBottom w:val="0"/>
              <w:divBdr>
                <w:top w:val="none" w:sz="0" w:space="0" w:color="auto"/>
                <w:left w:val="none" w:sz="0" w:space="0" w:color="auto"/>
                <w:bottom w:val="none" w:sz="0" w:space="0" w:color="auto"/>
                <w:right w:val="none" w:sz="0" w:space="0" w:color="auto"/>
              </w:divBdr>
            </w:div>
          </w:divsChild>
        </w:div>
        <w:div w:id="1347512756">
          <w:marLeft w:val="0"/>
          <w:marRight w:val="0"/>
          <w:marTop w:val="0"/>
          <w:marBottom w:val="0"/>
          <w:divBdr>
            <w:top w:val="none" w:sz="0" w:space="0" w:color="auto"/>
            <w:left w:val="none" w:sz="0" w:space="0" w:color="auto"/>
            <w:bottom w:val="none" w:sz="0" w:space="0" w:color="auto"/>
            <w:right w:val="none" w:sz="0" w:space="0" w:color="auto"/>
          </w:divBdr>
          <w:divsChild>
            <w:div w:id="1308361523">
              <w:marLeft w:val="0"/>
              <w:marRight w:val="0"/>
              <w:marTop w:val="0"/>
              <w:marBottom w:val="0"/>
              <w:divBdr>
                <w:top w:val="none" w:sz="0" w:space="0" w:color="auto"/>
                <w:left w:val="none" w:sz="0" w:space="0" w:color="auto"/>
                <w:bottom w:val="none" w:sz="0" w:space="0" w:color="auto"/>
                <w:right w:val="none" w:sz="0" w:space="0" w:color="auto"/>
              </w:divBdr>
            </w:div>
          </w:divsChild>
        </w:div>
        <w:div w:id="1349715159">
          <w:marLeft w:val="0"/>
          <w:marRight w:val="0"/>
          <w:marTop w:val="0"/>
          <w:marBottom w:val="0"/>
          <w:divBdr>
            <w:top w:val="none" w:sz="0" w:space="0" w:color="auto"/>
            <w:left w:val="none" w:sz="0" w:space="0" w:color="auto"/>
            <w:bottom w:val="none" w:sz="0" w:space="0" w:color="auto"/>
            <w:right w:val="none" w:sz="0" w:space="0" w:color="auto"/>
          </w:divBdr>
          <w:divsChild>
            <w:div w:id="74013792">
              <w:marLeft w:val="0"/>
              <w:marRight w:val="0"/>
              <w:marTop w:val="0"/>
              <w:marBottom w:val="0"/>
              <w:divBdr>
                <w:top w:val="none" w:sz="0" w:space="0" w:color="auto"/>
                <w:left w:val="none" w:sz="0" w:space="0" w:color="auto"/>
                <w:bottom w:val="none" w:sz="0" w:space="0" w:color="auto"/>
                <w:right w:val="none" w:sz="0" w:space="0" w:color="auto"/>
              </w:divBdr>
            </w:div>
            <w:div w:id="893199364">
              <w:marLeft w:val="0"/>
              <w:marRight w:val="0"/>
              <w:marTop w:val="0"/>
              <w:marBottom w:val="0"/>
              <w:divBdr>
                <w:top w:val="none" w:sz="0" w:space="0" w:color="auto"/>
                <w:left w:val="none" w:sz="0" w:space="0" w:color="auto"/>
                <w:bottom w:val="none" w:sz="0" w:space="0" w:color="auto"/>
                <w:right w:val="none" w:sz="0" w:space="0" w:color="auto"/>
              </w:divBdr>
            </w:div>
          </w:divsChild>
        </w:div>
        <w:div w:id="1352024712">
          <w:marLeft w:val="0"/>
          <w:marRight w:val="0"/>
          <w:marTop w:val="0"/>
          <w:marBottom w:val="0"/>
          <w:divBdr>
            <w:top w:val="none" w:sz="0" w:space="0" w:color="auto"/>
            <w:left w:val="none" w:sz="0" w:space="0" w:color="auto"/>
            <w:bottom w:val="none" w:sz="0" w:space="0" w:color="auto"/>
            <w:right w:val="none" w:sz="0" w:space="0" w:color="auto"/>
          </w:divBdr>
          <w:divsChild>
            <w:div w:id="898710214">
              <w:marLeft w:val="0"/>
              <w:marRight w:val="0"/>
              <w:marTop w:val="0"/>
              <w:marBottom w:val="0"/>
              <w:divBdr>
                <w:top w:val="none" w:sz="0" w:space="0" w:color="auto"/>
                <w:left w:val="none" w:sz="0" w:space="0" w:color="auto"/>
                <w:bottom w:val="none" w:sz="0" w:space="0" w:color="auto"/>
                <w:right w:val="none" w:sz="0" w:space="0" w:color="auto"/>
              </w:divBdr>
            </w:div>
          </w:divsChild>
        </w:div>
        <w:div w:id="1353804408">
          <w:marLeft w:val="0"/>
          <w:marRight w:val="0"/>
          <w:marTop w:val="0"/>
          <w:marBottom w:val="0"/>
          <w:divBdr>
            <w:top w:val="none" w:sz="0" w:space="0" w:color="auto"/>
            <w:left w:val="none" w:sz="0" w:space="0" w:color="auto"/>
            <w:bottom w:val="none" w:sz="0" w:space="0" w:color="auto"/>
            <w:right w:val="none" w:sz="0" w:space="0" w:color="auto"/>
          </w:divBdr>
          <w:divsChild>
            <w:div w:id="1386758811">
              <w:marLeft w:val="0"/>
              <w:marRight w:val="0"/>
              <w:marTop w:val="0"/>
              <w:marBottom w:val="0"/>
              <w:divBdr>
                <w:top w:val="none" w:sz="0" w:space="0" w:color="auto"/>
                <w:left w:val="none" w:sz="0" w:space="0" w:color="auto"/>
                <w:bottom w:val="none" w:sz="0" w:space="0" w:color="auto"/>
                <w:right w:val="none" w:sz="0" w:space="0" w:color="auto"/>
              </w:divBdr>
            </w:div>
          </w:divsChild>
        </w:div>
        <w:div w:id="1354068914">
          <w:marLeft w:val="0"/>
          <w:marRight w:val="0"/>
          <w:marTop w:val="0"/>
          <w:marBottom w:val="0"/>
          <w:divBdr>
            <w:top w:val="none" w:sz="0" w:space="0" w:color="auto"/>
            <w:left w:val="none" w:sz="0" w:space="0" w:color="auto"/>
            <w:bottom w:val="none" w:sz="0" w:space="0" w:color="auto"/>
            <w:right w:val="none" w:sz="0" w:space="0" w:color="auto"/>
          </w:divBdr>
          <w:divsChild>
            <w:div w:id="2004432408">
              <w:marLeft w:val="0"/>
              <w:marRight w:val="0"/>
              <w:marTop w:val="0"/>
              <w:marBottom w:val="0"/>
              <w:divBdr>
                <w:top w:val="none" w:sz="0" w:space="0" w:color="auto"/>
                <w:left w:val="none" w:sz="0" w:space="0" w:color="auto"/>
                <w:bottom w:val="none" w:sz="0" w:space="0" w:color="auto"/>
                <w:right w:val="none" w:sz="0" w:space="0" w:color="auto"/>
              </w:divBdr>
            </w:div>
          </w:divsChild>
        </w:div>
        <w:div w:id="1354306872">
          <w:marLeft w:val="0"/>
          <w:marRight w:val="0"/>
          <w:marTop w:val="0"/>
          <w:marBottom w:val="0"/>
          <w:divBdr>
            <w:top w:val="none" w:sz="0" w:space="0" w:color="auto"/>
            <w:left w:val="none" w:sz="0" w:space="0" w:color="auto"/>
            <w:bottom w:val="none" w:sz="0" w:space="0" w:color="auto"/>
            <w:right w:val="none" w:sz="0" w:space="0" w:color="auto"/>
          </w:divBdr>
          <w:divsChild>
            <w:div w:id="1889679689">
              <w:marLeft w:val="0"/>
              <w:marRight w:val="0"/>
              <w:marTop w:val="0"/>
              <w:marBottom w:val="0"/>
              <w:divBdr>
                <w:top w:val="none" w:sz="0" w:space="0" w:color="auto"/>
                <w:left w:val="none" w:sz="0" w:space="0" w:color="auto"/>
                <w:bottom w:val="none" w:sz="0" w:space="0" w:color="auto"/>
                <w:right w:val="none" w:sz="0" w:space="0" w:color="auto"/>
              </w:divBdr>
            </w:div>
          </w:divsChild>
        </w:div>
        <w:div w:id="1354572117">
          <w:marLeft w:val="0"/>
          <w:marRight w:val="0"/>
          <w:marTop w:val="0"/>
          <w:marBottom w:val="0"/>
          <w:divBdr>
            <w:top w:val="none" w:sz="0" w:space="0" w:color="auto"/>
            <w:left w:val="none" w:sz="0" w:space="0" w:color="auto"/>
            <w:bottom w:val="none" w:sz="0" w:space="0" w:color="auto"/>
            <w:right w:val="none" w:sz="0" w:space="0" w:color="auto"/>
          </w:divBdr>
          <w:divsChild>
            <w:div w:id="1651325985">
              <w:marLeft w:val="0"/>
              <w:marRight w:val="0"/>
              <w:marTop w:val="0"/>
              <w:marBottom w:val="0"/>
              <w:divBdr>
                <w:top w:val="none" w:sz="0" w:space="0" w:color="auto"/>
                <w:left w:val="none" w:sz="0" w:space="0" w:color="auto"/>
                <w:bottom w:val="none" w:sz="0" w:space="0" w:color="auto"/>
                <w:right w:val="none" w:sz="0" w:space="0" w:color="auto"/>
              </w:divBdr>
            </w:div>
          </w:divsChild>
        </w:div>
        <w:div w:id="1354919325">
          <w:marLeft w:val="0"/>
          <w:marRight w:val="0"/>
          <w:marTop w:val="0"/>
          <w:marBottom w:val="0"/>
          <w:divBdr>
            <w:top w:val="none" w:sz="0" w:space="0" w:color="auto"/>
            <w:left w:val="none" w:sz="0" w:space="0" w:color="auto"/>
            <w:bottom w:val="none" w:sz="0" w:space="0" w:color="auto"/>
            <w:right w:val="none" w:sz="0" w:space="0" w:color="auto"/>
          </w:divBdr>
          <w:divsChild>
            <w:div w:id="693919723">
              <w:marLeft w:val="0"/>
              <w:marRight w:val="0"/>
              <w:marTop w:val="0"/>
              <w:marBottom w:val="0"/>
              <w:divBdr>
                <w:top w:val="none" w:sz="0" w:space="0" w:color="auto"/>
                <w:left w:val="none" w:sz="0" w:space="0" w:color="auto"/>
                <w:bottom w:val="none" w:sz="0" w:space="0" w:color="auto"/>
                <w:right w:val="none" w:sz="0" w:space="0" w:color="auto"/>
              </w:divBdr>
            </w:div>
          </w:divsChild>
        </w:div>
        <w:div w:id="1355812142">
          <w:marLeft w:val="0"/>
          <w:marRight w:val="0"/>
          <w:marTop w:val="0"/>
          <w:marBottom w:val="0"/>
          <w:divBdr>
            <w:top w:val="none" w:sz="0" w:space="0" w:color="auto"/>
            <w:left w:val="none" w:sz="0" w:space="0" w:color="auto"/>
            <w:bottom w:val="none" w:sz="0" w:space="0" w:color="auto"/>
            <w:right w:val="none" w:sz="0" w:space="0" w:color="auto"/>
          </w:divBdr>
          <w:divsChild>
            <w:div w:id="1558128108">
              <w:marLeft w:val="0"/>
              <w:marRight w:val="0"/>
              <w:marTop w:val="0"/>
              <w:marBottom w:val="0"/>
              <w:divBdr>
                <w:top w:val="none" w:sz="0" w:space="0" w:color="auto"/>
                <w:left w:val="none" w:sz="0" w:space="0" w:color="auto"/>
                <w:bottom w:val="none" w:sz="0" w:space="0" w:color="auto"/>
                <w:right w:val="none" w:sz="0" w:space="0" w:color="auto"/>
              </w:divBdr>
            </w:div>
          </w:divsChild>
        </w:div>
        <w:div w:id="1356613448">
          <w:marLeft w:val="0"/>
          <w:marRight w:val="0"/>
          <w:marTop w:val="0"/>
          <w:marBottom w:val="0"/>
          <w:divBdr>
            <w:top w:val="none" w:sz="0" w:space="0" w:color="auto"/>
            <w:left w:val="none" w:sz="0" w:space="0" w:color="auto"/>
            <w:bottom w:val="none" w:sz="0" w:space="0" w:color="auto"/>
            <w:right w:val="none" w:sz="0" w:space="0" w:color="auto"/>
          </w:divBdr>
          <w:divsChild>
            <w:div w:id="1760565268">
              <w:marLeft w:val="0"/>
              <w:marRight w:val="0"/>
              <w:marTop w:val="0"/>
              <w:marBottom w:val="0"/>
              <w:divBdr>
                <w:top w:val="none" w:sz="0" w:space="0" w:color="auto"/>
                <w:left w:val="none" w:sz="0" w:space="0" w:color="auto"/>
                <w:bottom w:val="none" w:sz="0" w:space="0" w:color="auto"/>
                <w:right w:val="none" w:sz="0" w:space="0" w:color="auto"/>
              </w:divBdr>
            </w:div>
          </w:divsChild>
        </w:div>
        <w:div w:id="1356929931">
          <w:marLeft w:val="0"/>
          <w:marRight w:val="0"/>
          <w:marTop w:val="0"/>
          <w:marBottom w:val="0"/>
          <w:divBdr>
            <w:top w:val="none" w:sz="0" w:space="0" w:color="auto"/>
            <w:left w:val="none" w:sz="0" w:space="0" w:color="auto"/>
            <w:bottom w:val="none" w:sz="0" w:space="0" w:color="auto"/>
            <w:right w:val="none" w:sz="0" w:space="0" w:color="auto"/>
          </w:divBdr>
          <w:divsChild>
            <w:div w:id="1442650436">
              <w:marLeft w:val="0"/>
              <w:marRight w:val="0"/>
              <w:marTop w:val="0"/>
              <w:marBottom w:val="0"/>
              <w:divBdr>
                <w:top w:val="none" w:sz="0" w:space="0" w:color="auto"/>
                <w:left w:val="none" w:sz="0" w:space="0" w:color="auto"/>
                <w:bottom w:val="none" w:sz="0" w:space="0" w:color="auto"/>
                <w:right w:val="none" w:sz="0" w:space="0" w:color="auto"/>
              </w:divBdr>
            </w:div>
          </w:divsChild>
        </w:div>
        <w:div w:id="1357341997">
          <w:marLeft w:val="0"/>
          <w:marRight w:val="0"/>
          <w:marTop w:val="0"/>
          <w:marBottom w:val="0"/>
          <w:divBdr>
            <w:top w:val="none" w:sz="0" w:space="0" w:color="auto"/>
            <w:left w:val="none" w:sz="0" w:space="0" w:color="auto"/>
            <w:bottom w:val="none" w:sz="0" w:space="0" w:color="auto"/>
            <w:right w:val="none" w:sz="0" w:space="0" w:color="auto"/>
          </w:divBdr>
          <w:divsChild>
            <w:div w:id="1495877205">
              <w:marLeft w:val="0"/>
              <w:marRight w:val="0"/>
              <w:marTop w:val="0"/>
              <w:marBottom w:val="0"/>
              <w:divBdr>
                <w:top w:val="none" w:sz="0" w:space="0" w:color="auto"/>
                <w:left w:val="none" w:sz="0" w:space="0" w:color="auto"/>
                <w:bottom w:val="none" w:sz="0" w:space="0" w:color="auto"/>
                <w:right w:val="none" w:sz="0" w:space="0" w:color="auto"/>
              </w:divBdr>
            </w:div>
          </w:divsChild>
        </w:div>
        <w:div w:id="1357998205">
          <w:marLeft w:val="0"/>
          <w:marRight w:val="0"/>
          <w:marTop w:val="0"/>
          <w:marBottom w:val="0"/>
          <w:divBdr>
            <w:top w:val="none" w:sz="0" w:space="0" w:color="auto"/>
            <w:left w:val="none" w:sz="0" w:space="0" w:color="auto"/>
            <w:bottom w:val="none" w:sz="0" w:space="0" w:color="auto"/>
            <w:right w:val="none" w:sz="0" w:space="0" w:color="auto"/>
          </w:divBdr>
          <w:divsChild>
            <w:div w:id="935207597">
              <w:marLeft w:val="0"/>
              <w:marRight w:val="0"/>
              <w:marTop w:val="0"/>
              <w:marBottom w:val="0"/>
              <w:divBdr>
                <w:top w:val="none" w:sz="0" w:space="0" w:color="auto"/>
                <w:left w:val="none" w:sz="0" w:space="0" w:color="auto"/>
                <w:bottom w:val="none" w:sz="0" w:space="0" w:color="auto"/>
                <w:right w:val="none" w:sz="0" w:space="0" w:color="auto"/>
              </w:divBdr>
            </w:div>
          </w:divsChild>
        </w:div>
        <w:div w:id="1359086685">
          <w:marLeft w:val="0"/>
          <w:marRight w:val="0"/>
          <w:marTop w:val="0"/>
          <w:marBottom w:val="0"/>
          <w:divBdr>
            <w:top w:val="none" w:sz="0" w:space="0" w:color="auto"/>
            <w:left w:val="none" w:sz="0" w:space="0" w:color="auto"/>
            <w:bottom w:val="none" w:sz="0" w:space="0" w:color="auto"/>
            <w:right w:val="none" w:sz="0" w:space="0" w:color="auto"/>
          </w:divBdr>
          <w:divsChild>
            <w:div w:id="642925988">
              <w:marLeft w:val="0"/>
              <w:marRight w:val="0"/>
              <w:marTop w:val="0"/>
              <w:marBottom w:val="0"/>
              <w:divBdr>
                <w:top w:val="none" w:sz="0" w:space="0" w:color="auto"/>
                <w:left w:val="none" w:sz="0" w:space="0" w:color="auto"/>
                <w:bottom w:val="none" w:sz="0" w:space="0" w:color="auto"/>
                <w:right w:val="none" w:sz="0" w:space="0" w:color="auto"/>
              </w:divBdr>
            </w:div>
          </w:divsChild>
        </w:div>
        <w:div w:id="1359354548">
          <w:marLeft w:val="0"/>
          <w:marRight w:val="0"/>
          <w:marTop w:val="0"/>
          <w:marBottom w:val="0"/>
          <w:divBdr>
            <w:top w:val="none" w:sz="0" w:space="0" w:color="auto"/>
            <w:left w:val="none" w:sz="0" w:space="0" w:color="auto"/>
            <w:bottom w:val="none" w:sz="0" w:space="0" w:color="auto"/>
            <w:right w:val="none" w:sz="0" w:space="0" w:color="auto"/>
          </w:divBdr>
          <w:divsChild>
            <w:div w:id="614095507">
              <w:marLeft w:val="0"/>
              <w:marRight w:val="0"/>
              <w:marTop w:val="0"/>
              <w:marBottom w:val="0"/>
              <w:divBdr>
                <w:top w:val="none" w:sz="0" w:space="0" w:color="auto"/>
                <w:left w:val="none" w:sz="0" w:space="0" w:color="auto"/>
                <w:bottom w:val="none" w:sz="0" w:space="0" w:color="auto"/>
                <w:right w:val="none" w:sz="0" w:space="0" w:color="auto"/>
              </w:divBdr>
            </w:div>
          </w:divsChild>
        </w:div>
        <w:div w:id="1360082694">
          <w:marLeft w:val="0"/>
          <w:marRight w:val="0"/>
          <w:marTop w:val="0"/>
          <w:marBottom w:val="0"/>
          <w:divBdr>
            <w:top w:val="none" w:sz="0" w:space="0" w:color="auto"/>
            <w:left w:val="none" w:sz="0" w:space="0" w:color="auto"/>
            <w:bottom w:val="none" w:sz="0" w:space="0" w:color="auto"/>
            <w:right w:val="none" w:sz="0" w:space="0" w:color="auto"/>
          </w:divBdr>
          <w:divsChild>
            <w:div w:id="859660504">
              <w:marLeft w:val="0"/>
              <w:marRight w:val="0"/>
              <w:marTop w:val="0"/>
              <w:marBottom w:val="0"/>
              <w:divBdr>
                <w:top w:val="none" w:sz="0" w:space="0" w:color="auto"/>
                <w:left w:val="none" w:sz="0" w:space="0" w:color="auto"/>
                <w:bottom w:val="none" w:sz="0" w:space="0" w:color="auto"/>
                <w:right w:val="none" w:sz="0" w:space="0" w:color="auto"/>
              </w:divBdr>
            </w:div>
          </w:divsChild>
        </w:div>
        <w:div w:id="1360619567">
          <w:marLeft w:val="0"/>
          <w:marRight w:val="0"/>
          <w:marTop w:val="0"/>
          <w:marBottom w:val="0"/>
          <w:divBdr>
            <w:top w:val="none" w:sz="0" w:space="0" w:color="auto"/>
            <w:left w:val="none" w:sz="0" w:space="0" w:color="auto"/>
            <w:bottom w:val="none" w:sz="0" w:space="0" w:color="auto"/>
            <w:right w:val="none" w:sz="0" w:space="0" w:color="auto"/>
          </w:divBdr>
          <w:divsChild>
            <w:div w:id="296884301">
              <w:marLeft w:val="0"/>
              <w:marRight w:val="0"/>
              <w:marTop w:val="0"/>
              <w:marBottom w:val="0"/>
              <w:divBdr>
                <w:top w:val="none" w:sz="0" w:space="0" w:color="auto"/>
                <w:left w:val="none" w:sz="0" w:space="0" w:color="auto"/>
                <w:bottom w:val="none" w:sz="0" w:space="0" w:color="auto"/>
                <w:right w:val="none" w:sz="0" w:space="0" w:color="auto"/>
              </w:divBdr>
            </w:div>
            <w:div w:id="542014283">
              <w:marLeft w:val="0"/>
              <w:marRight w:val="0"/>
              <w:marTop w:val="0"/>
              <w:marBottom w:val="0"/>
              <w:divBdr>
                <w:top w:val="none" w:sz="0" w:space="0" w:color="auto"/>
                <w:left w:val="none" w:sz="0" w:space="0" w:color="auto"/>
                <w:bottom w:val="none" w:sz="0" w:space="0" w:color="auto"/>
                <w:right w:val="none" w:sz="0" w:space="0" w:color="auto"/>
              </w:divBdr>
            </w:div>
            <w:div w:id="682898005">
              <w:marLeft w:val="0"/>
              <w:marRight w:val="0"/>
              <w:marTop w:val="0"/>
              <w:marBottom w:val="0"/>
              <w:divBdr>
                <w:top w:val="none" w:sz="0" w:space="0" w:color="auto"/>
                <w:left w:val="none" w:sz="0" w:space="0" w:color="auto"/>
                <w:bottom w:val="none" w:sz="0" w:space="0" w:color="auto"/>
                <w:right w:val="none" w:sz="0" w:space="0" w:color="auto"/>
              </w:divBdr>
            </w:div>
            <w:div w:id="693307795">
              <w:marLeft w:val="0"/>
              <w:marRight w:val="0"/>
              <w:marTop w:val="0"/>
              <w:marBottom w:val="0"/>
              <w:divBdr>
                <w:top w:val="none" w:sz="0" w:space="0" w:color="auto"/>
                <w:left w:val="none" w:sz="0" w:space="0" w:color="auto"/>
                <w:bottom w:val="none" w:sz="0" w:space="0" w:color="auto"/>
                <w:right w:val="none" w:sz="0" w:space="0" w:color="auto"/>
              </w:divBdr>
            </w:div>
            <w:div w:id="733361028">
              <w:marLeft w:val="0"/>
              <w:marRight w:val="0"/>
              <w:marTop w:val="0"/>
              <w:marBottom w:val="0"/>
              <w:divBdr>
                <w:top w:val="none" w:sz="0" w:space="0" w:color="auto"/>
                <w:left w:val="none" w:sz="0" w:space="0" w:color="auto"/>
                <w:bottom w:val="none" w:sz="0" w:space="0" w:color="auto"/>
                <w:right w:val="none" w:sz="0" w:space="0" w:color="auto"/>
              </w:divBdr>
            </w:div>
            <w:div w:id="1186099447">
              <w:marLeft w:val="0"/>
              <w:marRight w:val="0"/>
              <w:marTop w:val="0"/>
              <w:marBottom w:val="0"/>
              <w:divBdr>
                <w:top w:val="none" w:sz="0" w:space="0" w:color="auto"/>
                <w:left w:val="none" w:sz="0" w:space="0" w:color="auto"/>
                <w:bottom w:val="none" w:sz="0" w:space="0" w:color="auto"/>
                <w:right w:val="none" w:sz="0" w:space="0" w:color="auto"/>
              </w:divBdr>
            </w:div>
          </w:divsChild>
        </w:div>
        <w:div w:id="1360887594">
          <w:marLeft w:val="0"/>
          <w:marRight w:val="0"/>
          <w:marTop w:val="0"/>
          <w:marBottom w:val="0"/>
          <w:divBdr>
            <w:top w:val="none" w:sz="0" w:space="0" w:color="auto"/>
            <w:left w:val="none" w:sz="0" w:space="0" w:color="auto"/>
            <w:bottom w:val="none" w:sz="0" w:space="0" w:color="auto"/>
            <w:right w:val="none" w:sz="0" w:space="0" w:color="auto"/>
          </w:divBdr>
          <w:divsChild>
            <w:div w:id="1811943687">
              <w:marLeft w:val="0"/>
              <w:marRight w:val="0"/>
              <w:marTop w:val="0"/>
              <w:marBottom w:val="0"/>
              <w:divBdr>
                <w:top w:val="none" w:sz="0" w:space="0" w:color="auto"/>
                <w:left w:val="none" w:sz="0" w:space="0" w:color="auto"/>
                <w:bottom w:val="none" w:sz="0" w:space="0" w:color="auto"/>
                <w:right w:val="none" w:sz="0" w:space="0" w:color="auto"/>
              </w:divBdr>
            </w:div>
          </w:divsChild>
        </w:div>
        <w:div w:id="1360932074">
          <w:marLeft w:val="0"/>
          <w:marRight w:val="0"/>
          <w:marTop w:val="0"/>
          <w:marBottom w:val="0"/>
          <w:divBdr>
            <w:top w:val="none" w:sz="0" w:space="0" w:color="auto"/>
            <w:left w:val="none" w:sz="0" w:space="0" w:color="auto"/>
            <w:bottom w:val="none" w:sz="0" w:space="0" w:color="auto"/>
            <w:right w:val="none" w:sz="0" w:space="0" w:color="auto"/>
          </w:divBdr>
          <w:divsChild>
            <w:div w:id="972297566">
              <w:marLeft w:val="0"/>
              <w:marRight w:val="0"/>
              <w:marTop w:val="0"/>
              <w:marBottom w:val="0"/>
              <w:divBdr>
                <w:top w:val="none" w:sz="0" w:space="0" w:color="auto"/>
                <w:left w:val="none" w:sz="0" w:space="0" w:color="auto"/>
                <w:bottom w:val="none" w:sz="0" w:space="0" w:color="auto"/>
                <w:right w:val="none" w:sz="0" w:space="0" w:color="auto"/>
              </w:divBdr>
            </w:div>
          </w:divsChild>
        </w:div>
        <w:div w:id="1361275229">
          <w:marLeft w:val="0"/>
          <w:marRight w:val="0"/>
          <w:marTop w:val="0"/>
          <w:marBottom w:val="0"/>
          <w:divBdr>
            <w:top w:val="none" w:sz="0" w:space="0" w:color="auto"/>
            <w:left w:val="none" w:sz="0" w:space="0" w:color="auto"/>
            <w:bottom w:val="none" w:sz="0" w:space="0" w:color="auto"/>
            <w:right w:val="none" w:sz="0" w:space="0" w:color="auto"/>
          </w:divBdr>
          <w:divsChild>
            <w:div w:id="1043410646">
              <w:marLeft w:val="0"/>
              <w:marRight w:val="0"/>
              <w:marTop w:val="0"/>
              <w:marBottom w:val="0"/>
              <w:divBdr>
                <w:top w:val="none" w:sz="0" w:space="0" w:color="auto"/>
                <w:left w:val="none" w:sz="0" w:space="0" w:color="auto"/>
                <w:bottom w:val="none" w:sz="0" w:space="0" w:color="auto"/>
                <w:right w:val="none" w:sz="0" w:space="0" w:color="auto"/>
              </w:divBdr>
            </w:div>
          </w:divsChild>
        </w:div>
        <w:div w:id="1361514469">
          <w:marLeft w:val="0"/>
          <w:marRight w:val="0"/>
          <w:marTop w:val="0"/>
          <w:marBottom w:val="0"/>
          <w:divBdr>
            <w:top w:val="none" w:sz="0" w:space="0" w:color="auto"/>
            <w:left w:val="none" w:sz="0" w:space="0" w:color="auto"/>
            <w:bottom w:val="none" w:sz="0" w:space="0" w:color="auto"/>
            <w:right w:val="none" w:sz="0" w:space="0" w:color="auto"/>
          </w:divBdr>
          <w:divsChild>
            <w:div w:id="1825051948">
              <w:marLeft w:val="0"/>
              <w:marRight w:val="0"/>
              <w:marTop w:val="0"/>
              <w:marBottom w:val="0"/>
              <w:divBdr>
                <w:top w:val="none" w:sz="0" w:space="0" w:color="auto"/>
                <w:left w:val="none" w:sz="0" w:space="0" w:color="auto"/>
                <w:bottom w:val="none" w:sz="0" w:space="0" w:color="auto"/>
                <w:right w:val="none" w:sz="0" w:space="0" w:color="auto"/>
              </w:divBdr>
            </w:div>
          </w:divsChild>
        </w:div>
        <w:div w:id="1364358494">
          <w:marLeft w:val="0"/>
          <w:marRight w:val="0"/>
          <w:marTop w:val="0"/>
          <w:marBottom w:val="0"/>
          <w:divBdr>
            <w:top w:val="none" w:sz="0" w:space="0" w:color="auto"/>
            <w:left w:val="none" w:sz="0" w:space="0" w:color="auto"/>
            <w:bottom w:val="none" w:sz="0" w:space="0" w:color="auto"/>
            <w:right w:val="none" w:sz="0" w:space="0" w:color="auto"/>
          </w:divBdr>
          <w:divsChild>
            <w:div w:id="518156028">
              <w:marLeft w:val="0"/>
              <w:marRight w:val="0"/>
              <w:marTop w:val="0"/>
              <w:marBottom w:val="0"/>
              <w:divBdr>
                <w:top w:val="none" w:sz="0" w:space="0" w:color="auto"/>
                <w:left w:val="none" w:sz="0" w:space="0" w:color="auto"/>
                <w:bottom w:val="none" w:sz="0" w:space="0" w:color="auto"/>
                <w:right w:val="none" w:sz="0" w:space="0" w:color="auto"/>
              </w:divBdr>
            </w:div>
          </w:divsChild>
        </w:div>
        <w:div w:id="1365793130">
          <w:marLeft w:val="0"/>
          <w:marRight w:val="0"/>
          <w:marTop w:val="0"/>
          <w:marBottom w:val="0"/>
          <w:divBdr>
            <w:top w:val="none" w:sz="0" w:space="0" w:color="auto"/>
            <w:left w:val="none" w:sz="0" w:space="0" w:color="auto"/>
            <w:bottom w:val="none" w:sz="0" w:space="0" w:color="auto"/>
            <w:right w:val="none" w:sz="0" w:space="0" w:color="auto"/>
          </w:divBdr>
          <w:divsChild>
            <w:div w:id="39667195">
              <w:marLeft w:val="0"/>
              <w:marRight w:val="0"/>
              <w:marTop w:val="0"/>
              <w:marBottom w:val="0"/>
              <w:divBdr>
                <w:top w:val="none" w:sz="0" w:space="0" w:color="auto"/>
                <w:left w:val="none" w:sz="0" w:space="0" w:color="auto"/>
                <w:bottom w:val="none" w:sz="0" w:space="0" w:color="auto"/>
                <w:right w:val="none" w:sz="0" w:space="0" w:color="auto"/>
              </w:divBdr>
            </w:div>
            <w:div w:id="816385901">
              <w:marLeft w:val="0"/>
              <w:marRight w:val="0"/>
              <w:marTop w:val="0"/>
              <w:marBottom w:val="0"/>
              <w:divBdr>
                <w:top w:val="none" w:sz="0" w:space="0" w:color="auto"/>
                <w:left w:val="none" w:sz="0" w:space="0" w:color="auto"/>
                <w:bottom w:val="none" w:sz="0" w:space="0" w:color="auto"/>
                <w:right w:val="none" w:sz="0" w:space="0" w:color="auto"/>
              </w:divBdr>
            </w:div>
            <w:div w:id="1171915962">
              <w:marLeft w:val="0"/>
              <w:marRight w:val="0"/>
              <w:marTop w:val="0"/>
              <w:marBottom w:val="0"/>
              <w:divBdr>
                <w:top w:val="none" w:sz="0" w:space="0" w:color="auto"/>
                <w:left w:val="none" w:sz="0" w:space="0" w:color="auto"/>
                <w:bottom w:val="none" w:sz="0" w:space="0" w:color="auto"/>
                <w:right w:val="none" w:sz="0" w:space="0" w:color="auto"/>
              </w:divBdr>
            </w:div>
            <w:div w:id="1181315559">
              <w:marLeft w:val="0"/>
              <w:marRight w:val="0"/>
              <w:marTop w:val="0"/>
              <w:marBottom w:val="0"/>
              <w:divBdr>
                <w:top w:val="none" w:sz="0" w:space="0" w:color="auto"/>
                <w:left w:val="none" w:sz="0" w:space="0" w:color="auto"/>
                <w:bottom w:val="none" w:sz="0" w:space="0" w:color="auto"/>
                <w:right w:val="none" w:sz="0" w:space="0" w:color="auto"/>
              </w:divBdr>
            </w:div>
            <w:div w:id="1398816526">
              <w:marLeft w:val="0"/>
              <w:marRight w:val="0"/>
              <w:marTop w:val="0"/>
              <w:marBottom w:val="0"/>
              <w:divBdr>
                <w:top w:val="none" w:sz="0" w:space="0" w:color="auto"/>
                <w:left w:val="none" w:sz="0" w:space="0" w:color="auto"/>
                <w:bottom w:val="none" w:sz="0" w:space="0" w:color="auto"/>
                <w:right w:val="none" w:sz="0" w:space="0" w:color="auto"/>
              </w:divBdr>
            </w:div>
          </w:divsChild>
        </w:div>
        <w:div w:id="1367024589">
          <w:marLeft w:val="0"/>
          <w:marRight w:val="0"/>
          <w:marTop w:val="0"/>
          <w:marBottom w:val="0"/>
          <w:divBdr>
            <w:top w:val="none" w:sz="0" w:space="0" w:color="auto"/>
            <w:left w:val="none" w:sz="0" w:space="0" w:color="auto"/>
            <w:bottom w:val="none" w:sz="0" w:space="0" w:color="auto"/>
            <w:right w:val="none" w:sz="0" w:space="0" w:color="auto"/>
          </w:divBdr>
          <w:divsChild>
            <w:div w:id="1582064499">
              <w:marLeft w:val="0"/>
              <w:marRight w:val="0"/>
              <w:marTop w:val="0"/>
              <w:marBottom w:val="0"/>
              <w:divBdr>
                <w:top w:val="none" w:sz="0" w:space="0" w:color="auto"/>
                <w:left w:val="none" w:sz="0" w:space="0" w:color="auto"/>
                <w:bottom w:val="none" w:sz="0" w:space="0" w:color="auto"/>
                <w:right w:val="none" w:sz="0" w:space="0" w:color="auto"/>
              </w:divBdr>
            </w:div>
          </w:divsChild>
        </w:div>
        <w:div w:id="1367829581">
          <w:marLeft w:val="0"/>
          <w:marRight w:val="0"/>
          <w:marTop w:val="0"/>
          <w:marBottom w:val="0"/>
          <w:divBdr>
            <w:top w:val="none" w:sz="0" w:space="0" w:color="auto"/>
            <w:left w:val="none" w:sz="0" w:space="0" w:color="auto"/>
            <w:bottom w:val="none" w:sz="0" w:space="0" w:color="auto"/>
            <w:right w:val="none" w:sz="0" w:space="0" w:color="auto"/>
          </w:divBdr>
          <w:divsChild>
            <w:div w:id="1723095081">
              <w:marLeft w:val="0"/>
              <w:marRight w:val="0"/>
              <w:marTop w:val="0"/>
              <w:marBottom w:val="0"/>
              <w:divBdr>
                <w:top w:val="none" w:sz="0" w:space="0" w:color="auto"/>
                <w:left w:val="none" w:sz="0" w:space="0" w:color="auto"/>
                <w:bottom w:val="none" w:sz="0" w:space="0" w:color="auto"/>
                <w:right w:val="none" w:sz="0" w:space="0" w:color="auto"/>
              </w:divBdr>
            </w:div>
          </w:divsChild>
        </w:div>
        <w:div w:id="1368338343">
          <w:marLeft w:val="0"/>
          <w:marRight w:val="0"/>
          <w:marTop w:val="0"/>
          <w:marBottom w:val="0"/>
          <w:divBdr>
            <w:top w:val="none" w:sz="0" w:space="0" w:color="auto"/>
            <w:left w:val="none" w:sz="0" w:space="0" w:color="auto"/>
            <w:bottom w:val="none" w:sz="0" w:space="0" w:color="auto"/>
            <w:right w:val="none" w:sz="0" w:space="0" w:color="auto"/>
          </w:divBdr>
          <w:divsChild>
            <w:div w:id="1303195860">
              <w:marLeft w:val="0"/>
              <w:marRight w:val="0"/>
              <w:marTop w:val="0"/>
              <w:marBottom w:val="0"/>
              <w:divBdr>
                <w:top w:val="none" w:sz="0" w:space="0" w:color="auto"/>
                <w:left w:val="none" w:sz="0" w:space="0" w:color="auto"/>
                <w:bottom w:val="none" w:sz="0" w:space="0" w:color="auto"/>
                <w:right w:val="none" w:sz="0" w:space="0" w:color="auto"/>
              </w:divBdr>
            </w:div>
          </w:divsChild>
        </w:div>
        <w:div w:id="1369718525">
          <w:marLeft w:val="0"/>
          <w:marRight w:val="0"/>
          <w:marTop w:val="0"/>
          <w:marBottom w:val="0"/>
          <w:divBdr>
            <w:top w:val="none" w:sz="0" w:space="0" w:color="auto"/>
            <w:left w:val="none" w:sz="0" w:space="0" w:color="auto"/>
            <w:bottom w:val="none" w:sz="0" w:space="0" w:color="auto"/>
            <w:right w:val="none" w:sz="0" w:space="0" w:color="auto"/>
          </w:divBdr>
          <w:divsChild>
            <w:div w:id="416249119">
              <w:marLeft w:val="0"/>
              <w:marRight w:val="0"/>
              <w:marTop w:val="0"/>
              <w:marBottom w:val="0"/>
              <w:divBdr>
                <w:top w:val="none" w:sz="0" w:space="0" w:color="auto"/>
                <w:left w:val="none" w:sz="0" w:space="0" w:color="auto"/>
                <w:bottom w:val="none" w:sz="0" w:space="0" w:color="auto"/>
                <w:right w:val="none" w:sz="0" w:space="0" w:color="auto"/>
              </w:divBdr>
            </w:div>
          </w:divsChild>
        </w:div>
        <w:div w:id="1371298409">
          <w:marLeft w:val="0"/>
          <w:marRight w:val="0"/>
          <w:marTop w:val="0"/>
          <w:marBottom w:val="0"/>
          <w:divBdr>
            <w:top w:val="none" w:sz="0" w:space="0" w:color="auto"/>
            <w:left w:val="none" w:sz="0" w:space="0" w:color="auto"/>
            <w:bottom w:val="none" w:sz="0" w:space="0" w:color="auto"/>
            <w:right w:val="none" w:sz="0" w:space="0" w:color="auto"/>
          </w:divBdr>
          <w:divsChild>
            <w:div w:id="1156649967">
              <w:marLeft w:val="0"/>
              <w:marRight w:val="0"/>
              <w:marTop w:val="0"/>
              <w:marBottom w:val="0"/>
              <w:divBdr>
                <w:top w:val="none" w:sz="0" w:space="0" w:color="auto"/>
                <w:left w:val="none" w:sz="0" w:space="0" w:color="auto"/>
                <w:bottom w:val="none" w:sz="0" w:space="0" w:color="auto"/>
                <w:right w:val="none" w:sz="0" w:space="0" w:color="auto"/>
              </w:divBdr>
            </w:div>
          </w:divsChild>
        </w:div>
        <w:div w:id="1371691017">
          <w:marLeft w:val="0"/>
          <w:marRight w:val="0"/>
          <w:marTop w:val="0"/>
          <w:marBottom w:val="0"/>
          <w:divBdr>
            <w:top w:val="none" w:sz="0" w:space="0" w:color="auto"/>
            <w:left w:val="none" w:sz="0" w:space="0" w:color="auto"/>
            <w:bottom w:val="none" w:sz="0" w:space="0" w:color="auto"/>
            <w:right w:val="none" w:sz="0" w:space="0" w:color="auto"/>
          </w:divBdr>
          <w:divsChild>
            <w:div w:id="1942251903">
              <w:marLeft w:val="0"/>
              <w:marRight w:val="0"/>
              <w:marTop w:val="0"/>
              <w:marBottom w:val="0"/>
              <w:divBdr>
                <w:top w:val="none" w:sz="0" w:space="0" w:color="auto"/>
                <w:left w:val="none" w:sz="0" w:space="0" w:color="auto"/>
                <w:bottom w:val="none" w:sz="0" w:space="0" w:color="auto"/>
                <w:right w:val="none" w:sz="0" w:space="0" w:color="auto"/>
              </w:divBdr>
            </w:div>
          </w:divsChild>
        </w:div>
        <w:div w:id="1373844434">
          <w:marLeft w:val="0"/>
          <w:marRight w:val="0"/>
          <w:marTop w:val="0"/>
          <w:marBottom w:val="0"/>
          <w:divBdr>
            <w:top w:val="none" w:sz="0" w:space="0" w:color="auto"/>
            <w:left w:val="none" w:sz="0" w:space="0" w:color="auto"/>
            <w:bottom w:val="none" w:sz="0" w:space="0" w:color="auto"/>
            <w:right w:val="none" w:sz="0" w:space="0" w:color="auto"/>
          </w:divBdr>
          <w:divsChild>
            <w:div w:id="629628830">
              <w:marLeft w:val="0"/>
              <w:marRight w:val="0"/>
              <w:marTop w:val="0"/>
              <w:marBottom w:val="0"/>
              <w:divBdr>
                <w:top w:val="none" w:sz="0" w:space="0" w:color="auto"/>
                <w:left w:val="none" w:sz="0" w:space="0" w:color="auto"/>
                <w:bottom w:val="none" w:sz="0" w:space="0" w:color="auto"/>
                <w:right w:val="none" w:sz="0" w:space="0" w:color="auto"/>
              </w:divBdr>
            </w:div>
          </w:divsChild>
        </w:div>
        <w:div w:id="1373844559">
          <w:marLeft w:val="0"/>
          <w:marRight w:val="0"/>
          <w:marTop w:val="0"/>
          <w:marBottom w:val="0"/>
          <w:divBdr>
            <w:top w:val="none" w:sz="0" w:space="0" w:color="auto"/>
            <w:left w:val="none" w:sz="0" w:space="0" w:color="auto"/>
            <w:bottom w:val="none" w:sz="0" w:space="0" w:color="auto"/>
            <w:right w:val="none" w:sz="0" w:space="0" w:color="auto"/>
          </w:divBdr>
          <w:divsChild>
            <w:div w:id="1536383782">
              <w:marLeft w:val="0"/>
              <w:marRight w:val="0"/>
              <w:marTop w:val="0"/>
              <w:marBottom w:val="0"/>
              <w:divBdr>
                <w:top w:val="none" w:sz="0" w:space="0" w:color="auto"/>
                <w:left w:val="none" w:sz="0" w:space="0" w:color="auto"/>
                <w:bottom w:val="none" w:sz="0" w:space="0" w:color="auto"/>
                <w:right w:val="none" w:sz="0" w:space="0" w:color="auto"/>
              </w:divBdr>
            </w:div>
          </w:divsChild>
        </w:div>
        <w:div w:id="1373922959">
          <w:marLeft w:val="0"/>
          <w:marRight w:val="0"/>
          <w:marTop w:val="0"/>
          <w:marBottom w:val="0"/>
          <w:divBdr>
            <w:top w:val="none" w:sz="0" w:space="0" w:color="auto"/>
            <w:left w:val="none" w:sz="0" w:space="0" w:color="auto"/>
            <w:bottom w:val="none" w:sz="0" w:space="0" w:color="auto"/>
            <w:right w:val="none" w:sz="0" w:space="0" w:color="auto"/>
          </w:divBdr>
          <w:divsChild>
            <w:div w:id="700277326">
              <w:marLeft w:val="0"/>
              <w:marRight w:val="0"/>
              <w:marTop w:val="0"/>
              <w:marBottom w:val="0"/>
              <w:divBdr>
                <w:top w:val="none" w:sz="0" w:space="0" w:color="auto"/>
                <w:left w:val="none" w:sz="0" w:space="0" w:color="auto"/>
                <w:bottom w:val="none" w:sz="0" w:space="0" w:color="auto"/>
                <w:right w:val="none" w:sz="0" w:space="0" w:color="auto"/>
              </w:divBdr>
            </w:div>
            <w:div w:id="887568348">
              <w:marLeft w:val="0"/>
              <w:marRight w:val="0"/>
              <w:marTop w:val="0"/>
              <w:marBottom w:val="0"/>
              <w:divBdr>
                <w:top w:val="none" w:sz="0" w:space="0" w:color="auto"/>
                <w:left w:val="none" w:sz="0" w:space="0" w:color="auto"/>
                <w:bottom w:val="none" w:sz="0" w:space="0" w:color="auto"/>
                <w:right w:val="none" w:sz="0" w:space="0" w:color="auto"/>
              </w:divBdr>
            </w:div>
            <w:div w:id="1471439293">
              <w:marLeft w:val="0"/>
              <w:marRight w:val="0"/>
              <w:marTop w:val="0"/>
              <w:marBottom w:val="0"/>
              <w:divBdr>
                <w:top w:val="none" w:sz="0" w:space="0" w:color="auto"/>
                <w:left w:val="none" w:sz="0" w:space="0" w:color="auto"/>
                <w:bottom w:val="none" w:sz="0" w:space="0" w:color="auto"/>
                <w:right w:val="none" w:sz="0" w:space="0" w:color="auto"/>
              </w:divBdr>
            </w:div>
            <w:div w:id="1563952951">
              <w:marLeft w:val="0"/>
              <w:marRight w:val="0"/>
              <w:marTop w:val="0"/>
              <w:marBottom w:val="0"/>
              <w:divBdr>
                <w:top w:val="none" w:sz="0" w:space="0" w:color="auto"/>
                <w:left w:val="none" w:sz="0" w:space="0" w:color="auto"/>
                <w:bottom w:val="none" w:sz="0" w:space="0" w:color="auto"/>
                <w:right w:val="none" w:sz="0" w:space="0" w:color="auto"/>
              </w:divBdr>
            </w:div>
            <w:div w:id="1710645335">
              <w:marLeft w:val="0"/>
              <w:marRight w:val="0"/>
              <w:marTop w:val="0"/>
              <w:marBottom w:val="0"/>
              <w:divBdr>
                <w:top w:val="none" w:sz="0" w:space="0" w:color="auto"/>
                <w:left w:val="none" w:sz="0" w:space="0" w:color="auto"/>
                <w:bottom w:val="none" w:sz="0" w:space="0" w:color="auto"/>
                <w:right w:val="none" w:sz="0" w:space="0" w:color="auto"/>
              </w:divBdr>
            </w:div>
            <w:div w:id="2129543264">
              <w:marLeft w:val="0"/>
              <w:marRight w:val="0"/>
              <w:marTop w:val="0"/>
              <w:marBottom w:val="0"/>
              <w:divBdr>
                <w:top w:val="none" w:sz="0" w:space="0" w:color="auto"/>
                <w:left w:val="none" w:sz="0" w:space="0" w:color="auto"/>
                <w:bottom w:val="none" w:sz="0" w:space="0" w:color="auto"/>
                <w:right w:val="none" w:sz="0" w:space="0" w:color="auto"/>
              </w:divBdr>
            </w:div>
          </w:divsChild>
        </w:div>
        <w:div w:id="1374620126">
          <w:marLeft w:val="0"/>
          <w:marRight w:val="0"/>
          <w:marTop w:val="0"/>
          <w:marBottom w:val="0"/>
          <w:divBdr>
            <w:top w:val="none" w:sz="0" w:space="0" w:color="auto"/>
            <w:left w:val="none" w:sz="0" w:space="0" w:color="auto"/>
            <w:bottom w:val="none" w:sz="0" w:space="0" w:color="auto"/>
            <w:right w:val="none" w:sz="0" w:space="0" w:color="auto"/>
          </w:divBdr>
          <w:divsChild>
            <w:div w:id="732511278">
              <w:marLeft w:val="0"/>
              <w:marRight w:val="0"/>
              <w:marTop w:val="0"/>
              <w:marBottom w:val="0"/>
              <w:divBdr>
                <w:top w:val="none" w:sz="0" w:space="0" w:color="auto"/>
                <w:left w:val="none" w:sz="0" w:space="0" w:color="auto"/>
                <w:bottom w:val="none" w:sz="0" w:space="0" w:color="auto"/>
                <w:right w:val="none" w:sz="0" w:space="0" w:color="auto"/>
              </w:divBdr>
            </w:div>
          </w:divsChild>
        </w:div>
        <w:div w:id="1374841582">
          <w:marLeft w:val="0"/>
          <w:marRight w:val="0"/>
          <w:marTop w:val="0"/>
          <w:marBottom w:val="0"/>
          <w:divBdr>
            <w:top w:val="none" w:sz="0" w:space="0" w:color="auto"/>
            <w:left w:val="none" w:sz="0" w:space="0" w:color="auto"/>
            <w:bottom w:val="none" w:sz="0" w:space="0" w:color="auto"/>
            <w:right w:val="none" w:sz="0" w:space="0" w:color="auto"/>
          </w:divBdr>
          <w:divsChild>
            <w:div w:id="1082027505">
              <w:marLeft w:val="0"/>
              <w:marRight w:val="0"/>
              <w:marTop w:val="0"/>
              <w:marBottom w:val="0"/>
              <w:divBdr>
                <w:top w:val="none" w:sz="0" w:space="0" w:color="auto"/>
                <w:left w:val="none" w:sz="0" w:space="0" w:color="auto"/>
                <w:bottom w:val="none" w:sz="0" w:space="0" w:color="auto"/>
                <w:right w:val="none" w:sz="0" w:space="0" w:color="auto"/>
              </w:divBdr>
            </w:div>
          </w:divsChild>
        </w:div>
        <w:div w:id="1374890832">
          <w:marLeft w:val="0"/>
          <w:marRight w:val="0"/>
          <w:marTop w:val="0"/>
          <w:marBottom w:val="0"/>
          <w:divBdr>
            <w:top w:val="none" w:sz="0" w:space="0" w:color="auto"/>
            <w:left w:val="none" w:sz="0" w:space="0" w:color="auto"/>
            <w:bottom w:val="none" w:sz="0" w:space="0" w:color="auto"/>
            <w:right w:val="none" w:sz="0" w:space="0" w:color="auto"/>
          </w:divBdr>
          <w:divsChild>
            <w:div w:id="1411855943">
              <w:marLeft w:val="0"/>
              <w:marRight w:val="0"/>
              <w:marTop w:val="0"/>
              <w:marBottom w:val="0"/>
              <w:divBdr>
                <w:top w:val="none" w:sz="0" w:space="0" w:color="auto"/>
                <w:left w:val="none" w:sz="0" w:space="0" w:color="auto"/>
                <w:bottom w:val="none" w:sz="0" w:space="0" w:color="auto"/>
                <w:right w:val="none" w:sz="0" w:space="0" w:color="auto"/>
              </w:divBdr>
            </w:div>
          </w:divsChild>
        </w:div>
        <w:div w:id="1375732208">
          <w:marLeft w:val="0"/>
          <w:marRight w:val="0"/>
          <w:marTop w:val="0"/>
          <w:marBottom w:val="0"/>
          <w:divBdr>
            <w:top w:val="none" w:sz="0" w:space="0" w:color="auto"/>
            <w:left w:val="none" w:sz="0" w:space="0" w:color="auto"/>
            <w:bottom w:val="none" w:sz="0" w:space="0" w:color="auto"/>
            <w:right w:val="none" w:sz="0" w:space="0" w:color="auto"/>
          </w:divBdr>
          <w:divsChild>
            <w:div w:id="288979305">
              <w:marLeft w:val="0"/>
              <w:marRight w:val="0"/>
              <w:marTop w:val="0"/>
              <w:marBottom w:val="0"/>
              <w:divBdr>
                <w:top w:val="none" w:sz="0" w:space="0" w:color="auto"/>
                <w:left w:val="none" w:sz="0" w:space="0" w:color="auto"/>
                <w:bottom w:val="none" w:sz="0" w:space="0" w:color="auto"/>
                <w:right w:val="none" w:sz="0" w:space="0" w:color="auto"/>
              </w:divBdr>
            </w:div>
          </w:divsChild>
        </w:div>
        <w:div w:id="1375887822">
          <w:marLeft w:val="0"/>
          <w:marRight w:val="0"/>
          <w:marTop w:val="0"/>
          <w:marBottom w:val="0"/>
          <w:divBdr>
            <w:top w:val="none" w:sz="0" w:space="0" w:color="auto"/>
            <w:left w:val="none" w:sz="0" w:space="0" w:color="auto"/>
            <w:bottom w:val="none" w:sz="0" w:space="0" w:color="auto"/>
            <w:right w:val="none" w:sz="0" w:space="0" w:color="auto"/>
          </w:divBdr>
          <w:divsChild>
            <w:div w:id="1292514720">
              <w:marLeft w:val="0"/>
              <w:marRight w:val="0"/>
              <w:marTop w:val="0"/>
              <w:marBottom w:val="0"/>
              <w:divBdr>
                <w:top w:val="none" w:sz="0" w:space="0" w:color="auto"/>
                <w:left w:val="none" w:sz="0" w:space="0" w:color="auto"/>
                <w:bottom w:val="none" w:sz="0" w:space="0" w:color="auto"/>
                <w:right w:val="none" w:sz="0" w:space="0" w:color="auto"/>
              </w:divBdr>
            </w:div>
          </w:divsChild>
        </w:div>
        <w:div w:id="1377201184">
          <w:marLeft w:val="0"/>
          <w:marRight w:val="0"/>
          <w:marTop w:val="0"/>
          <w:marBottom w:val="0"/>
          <w:divBdr>
            <w:top w:val="none" w:sz="0" w:space="0" w:color="auto"/>
            <w:left w:val="none" w:sz="0" w:space="0" w:color="auto"/>
            <w:bottom w:val="none" w:sz="0" w:space="0" w:color="auto"/>
            <w:right w:val="none" w:sz="0" w:space="0" w:color="auto"/>
          </w:divBdr>
          <w:divsChild>
            <w:div w:id="1355303072">
              <w:marLeft w:val="0"/>
              <w:marRight w:val="0"/>
              <w:marTop w:val="0"/>
              <w:marBottom w:val="0"/>
              <w:divBdr>
                <w:top w:val="none" w:sz="0" w:space="0" w:color="auto"/>
                <w:left w:val="none" w:sz="0" w:space="0" w:color="auto"/>
                <w:bottom w:val="none" w:sz="0" w:space="0" w:color="auto"/>
                <w:right w:val="none" w:sz="0" w:space="0" w:color="auto"/>
              </w:divBdr>
            </w:div>
          </w:divsChild>
        </w:div>
        <w:div w:id="1377393363">
          <w:marLeft w:val="0"/>
          <w:marRight w:val="0"/>
          <w:marTop w:val="0"/>
          <w:marBottom w:val="0"/>
          <w:divBdr>
            <w:top w:val="none" w:sz="0" w:space="0" w:color="auto"/>
            <w:left w:val="none" w:sz="0" w:space="0" w:color="auto"/>
            <w:bottom w:val="none" w:sz="0" w:space="0" w:color="auto"/>
            <w:right w:val="none" w:sz="0" w:space="0" w:color="auto"/>
          </w:divBdr>
          <w:divsChild>
            <w:div w:id="2133206744">
              <w:marLeft w:val="0"/>
              <w:marRight w:val="0"/>
              <w:marTop w:val="0"/>
              <w:marBottom w:val="0"/>
              <w:divBdr>
                <w:top w:val="none" w:sz="0" w:space="0" w:color="auto"/>
                <w:left w:val="none" w:sz="0" w:space="0" w:color="auto"/>
                <w:bottom w:val="none" w:sz="0" w:space="0" w:color="auto"/>
                <w:right w:val="none" w:sz="0" w:space="0" w:color="auto"/>
              </w:divBdr>
            </w:div>
          </w:divsChild>
        </w:div>
        <w:div w:id="1378117631">
          <w:marLeft w:val="0"/>
          <w:marRight w:val="0"/>
          <w:marTop w:val="0"/>
          <w:marBottom w:val="0"/>
          <w:divBdr>
            <w:top w:val="none" w:sz="0" w:space="0" w:color="auto"/>
            <w:left w:val="none" w:sz="0" w:space="0" w:color="auto"/>
            <w:bottom w:val="none" w:sz="0" w:space="0" w:color="auto"/>
            <w:right w:val="none" w:sz="0" w:space="0" w:color="auto"/>
          </w:divBdr>
          <w:divsChild>
            <w:div w:id="297034327">
              <w:marLeft w:val="0"/>
              <w:marRight w:val="0"/>
              <w:marTop w:val="0"/>
              <w:marBottom w:val="0"/>
              <w:divBdr>
                <w:top w:val="none" w:sz="0" w:space="0" w:color="auto"/>
                <w:left w:val="none" w:sz="0" w:space="0" w:color="auto"/>
                <w:bottom w:val="none" w:sz="0" w:space="0" w:color="auto"/>
                <w:right w:val="none" w:sz="0" w:space="0" w:color="auto"/>
              </w:divBdr>
            </w:div>
          </w:divsChild>
        </w:div>
        <w:div w:id="1379090025">
          <w:marLeft w:val="0"/>
          <w:marRight w:val="0"/>
          <w:marTop w:val="0"/>
          <w:marBottom w:val="0"/>
          <w:divBdr>
            <w:top w:val="none" w:sz="0" w:space="0" w:color="auto"/>
            <w:left w:val="none" w:sz="0" w:space="0" w:color="auto"/>
            <w:bottom w:val="none" w:sz="0" w:space="0" w:color="auto"/>
            <w:right w:val="none" w:sz="0" w:space="0" w:color="auto"/>
          </w:divBdr>
          <w:divsChild>
            <w:div w:id="1319387176">
              <w:marLeft w:val="0"/>
              <w:marRight w:val="0"/>
              <w:marTop w:val="0"/>
              <w:marBottom w:val="0"/>
              <w:divBdr>
                <w:top w:val="none" w:sz="0" w:space="0" w:color="auto"/>
                <w:left w:val="none" w:sz="0" w:space="0" w:color="auto"/>
                <w:bottom w:val="none" w:sz="0" w:space="0" w:color="auto"/>
                <w:right w:val="none" w:sz="0" w:space="0" w:color="auto"/>
              </w:divBdr>
            </w:div>
            <w:div w:id="1447390394">
              <w:marLeft w:val="0"/>
              <w:marRight w:val="0"/>
              <w:marTop w:val="0"/>
              <w:marBottom w:val="0"/>
              <w:divBdr>
                <w:top w:val="none" w:sz="0" w:space="0" w:color="auto"/>
                <w:left w:val="none" w:sz="0" w:space="0" w:color="auto"/>
                <w:bottom w:val="none" w:sz="0" w:space="0" w:color="auto"/>
                <w:right w:val="none" w:sz="0" w:space="0" w:color="auto"/>
              </w:divBdr>
            </w:div>
            <w:div w:id="2055424595">
              <w:marLeft w:val="0"/>
              <w:marRight w:val="0"/>
              <w:marTop w:val="0"/>
              <w:marBottom w:val="0"/>
              <w:divBdr>
                <w:top w:val="none" w:sz="0" w:space="0" w:color="auto"/>
                <w:left w:val="none" w:sz="0" w:space="0" w:color="auto"/>
                <w:bottom w:val="none" w:sz="0" w:space="0" w:color="auto"/>
                <w:right w:val="none" w:sz="0" w:space="0" w:color="auto"/>
              </w:divBdr>
            </w:div>
          </w:divsChild>
        </w:div>
        <w:div w:id="1380476511">
          <w:marLeft w:val="0"/>
          <w:marRight w:val="0"/>
          <w:marTop w:val="0"/>
          <w:marBottom w:val="0"/>
          <w:divBdr>
            <w:top w:val="none" w:sz="0" w:space="0" w:color="auto"/>
            <w:left w:val="none" w:sz="0" w:space="0" w:color="auto"/>
            <w:bottom w:val="none" w:sz="0" w:space="0" w:color="auto"/>
            <w:right w:val="none" w:sz="0" w:space="0" w:color="auto"/>
          </w:divBdr>
          <w:divsChild>
            <w:div w:id="1337998956">
              <w:marLeft w:val="0"/>
              <w:marRight w:val="0"/>
              <w:marTop w:val="0"/>
              <w:marBottom w:val="0"/>
              <w:divBdr>
                <w:top w:val="none" w:sz="0" w:space="0" w:color="auto"/>
                <w:left w:val="none" w:sz="0" w:space="0" w:color="auto"/>
                <w:bottom w:val="none" w:sz="0" w:space="0" w:color="auto"/>
                <w:right w:val="none" w:sz="0" w:space="0" w:color="auto"/>
              </w:divBdr>
            </w:div>
          </w:divsChild>
        </w:div>
        <w:div w:id="1381826764">
          <w:marLeft w:val="0"/>
          <w:marRight w:val="0"/>
          <w:marTop w:val="0"/>
          <w:marBottom w:val="0"/>
          <w:divBdr>
            <w:top w:val="none" w:sz="0" w:space="0" w:color="auto"/>
            <w:left w:val="none" w:sz="0" w:space="0" w:color="auto"/>
            <w:bottom w:val="none" w:sz="0" w:space="0" w:color="auto"/>
            <w:right w:val="none" w:sz="0" w:space="0" w:color="auto"/>
          </w:divBdr>
          <w:divsChild>
            <w:div w:id="2014141465">
              <w:marLeft w:val="0"/>
              <w:marRight w:val="0"/>
              <w:marTop w:val="0"/>
              <w:marBottom w:val="0"/>
              <w:divBdr>
                <w:top w:val="none" w:sz="0" w:space="0" w:color="auto"/>
                <w:left w:val="none" w:sz="0" w:space="0" w:color="auto"/>
                <w:bottom w:val="none" w:sz="0" w:space="0" w:color="auto"/>
                <w:right w:val="none" w:sz="0" w:space="0" w:color="auto"/>
              </w:divBdr>
            </w:div>
          </w:divsChild>
        </w:div>
        <w:div w:id="1383093329">
          <w:marLeft w:val="0"/>
          <w:marRight w:val="0"/>
          <w:marTop w:val="0"/>
          <w:marBottom w:val="0"/>
          <w:divBdr>
            <w:top w:val="none" w:sz="0" w:space="0" w:color="auto"/>
            <w:left w:val="none" w:sz="0" w:space="0" w:color="auto"/>
            <w:bottom w:val="none" w:sz="0" w:space="0" w:color="auto"/>
            <w:right w:val="none" w:sz="0" w:space="0" w:color="auto"/>
          </w:divBdr>
          <w:divsChild>
            <w:div w:id="1217349492">
              <w:marLeft w:val="0"/>
              <w:marRight w:val="0"/>
              <w:marTop w:val="0"/>
              <w:marBottom w:val="0"/>
              <w:divBdr>
                <w:top w:val="none" w:sz="0" w:space="0" w:color="auto"/>
                <w:left w:val="none" w:sz="0" w:space="0" w:color="auto"/>
                <w:bottom w:val="none" w:sz="0" w:space="0" w:color="auto"/>
                <w:right w:val="none" w:sz="0" w:space="0" w:color="auto"/>
              </w:divBdr>
            </w:div>
          </w:divsChild>
        </w:div>
        <w:div w:id="1386175387">
          <w:marLeft w:val="0"/>
          <w:marRight w:val="0"/>
          <w:marTop w:val="0"/>
          <w:marBottom w:val="0"/>
          <w:divBdr>
            <w:top w:val="none" w:sz="0" w:space="0" w:color="auto"/>
            <w:left w:val="none" w:sz="0" w:space="0" w:color="auto"/>
            <w:bottom w:val="none" w:sz="0" w:space="0" w:color="auto"/>
            <w:right w:val="none" w:sz="0" w:space="0" w:color="auto"/>
          </w:divBdr>
          <w:divsChild>
            <w:div w:id="1003356726">
              <w:marLeft w:val="0"/>
              <w:marRight w:val="0"/>
              <w:marTop w:val="0"/>
              <w:marBottom w:val="0"/>
              <w:divBdr>
                <w:top w:val="none" w:sz="0" w:space="0" w:color="auto"/>
                <w:left w:val="none" w:sz="0" w:space="0" w:color="auto"/>
                <w:bottom w:val="none" w:sz="0" w:space="0" w:color="auto"/>
                <w:right w:val="none" w:sz="0" w:space="0" w:color="auto"/>
              </w:divBdr>
            </w:div>
          </w:divsChild>
        </w:div>
        <w:div w:id="1386640214">
          <w:marLeft w:val="0"/>
          <w:marRight w:val="0"/>
          <w:marTop w:val="0"/>
          <w:marBottom w:val="0"/>
          <w:divBdr>
            <w:top w:val="none" w:sz="0" w:space="0" w:color="auto"/>
            <w:left w:val="none" w:sz="0" w:space="0" w:color="auto"/>
            <w:bottom w:val="none" w:sz="0" w:space="0" w:color="auto"/>
            <w:right w:val="none" w:sz="0" w:space="0" w:color="auto"/>
          </w:divBdr>
          <w:divsChild>
            <w:div w:id="1274482684">
              <w:marLeft w:val="0"/>
              <w:marRight w:val="0"/>
              <w:marTop w:val="0"/>
              <w:marBottom w:val="0"/>
              <w:divBdr>
                <w:top w:val="none" w:sz="0" w:space="0" w:color="auto"/>
                <w:left w:val="none" w:sz="0" w:space="0" w:color="auto"/>
                <w:bottom w:val="none" w:sz="0" w:space="0" w:color="auto"/>
                <w:right w:val="none" w:sz="0" w:space="0" w:color="auto"/>
              </w:divBdr>
            </w:div>
          </w:divsChild>
        </w:div>
        <w:div w:id="1387992778">
          <w:marLeft w:val="0"/>
          <w:marRight w:val="0"/>
          <w:marTop w:val="0"/>
          <w:marBottom w:val="0"/>
          <w:divBdr>
            <w:top w:val="none" w:sz="0" w:space="0" w:color="auto"/>
            <w:left w:val="none" w:sz="0" w:space="0" w:color="auto"/>
            <w:bottom w:val="none" w:sz="0" w:space="0" w:color="auto"/>
            <w:right w:val="none" w:sz="0" w:space="0" w:color="auto"/>
          </w:divBdr>
          <w:divsChild>
            <w:div w:id="1794594175">
              <w:marLeft w:val="0"/>
              <w:marRight w:val="0"/>
              <w:marTop w:val="0"/>
              <w:marBottom w:val="0"/>
              <w:divBdr>
                <w:top w:val="none" w:sz="0" w:space="0" w:color="auto"/>
                <w:left w:val="none" w:sz="0" w:space="0" w:color="auto"/>
                <w:bottom w:val="none" w:sz="0" w:space="0" w:color="auto"/>
                <w:right w:val="none" w:sz="0" w:space="0" w:color="auto"/>
              </w:divBdr>
            </w:div>
            <w:div w:id="2065828903">
              <w:marLeft w:val="0"/>
              <w:marRight w:val="0"/>
              <w:marTop w:val="0"/>
              <w:marBottom w:val="0"/>
              <w:divBdr>
                <w:top w:val="none" w:sz="0" w:space="0" w:color="auto"/>
                <w:left w:val="none" w:sz="0" w:space="0" w:color="auto"/>
                <w:bottom w:val="none" w:sz="0" w:space="0" w:color="auto"/>
                <w:right w:val="none" w:sz="0" w:space="0" w:color="auto"/>
              </w:divBdr>
            </w:div>
          </w:divsChild>
        </w:div>
        <w:div w:id="1388451922">
          <w:marLeft w:val="0"/>
          <w:marRight w:val="0"/>
          <w:marTop w:val="0"/>
          <w:marBottom w:val="0"/>
          <w:divBdr>
            <w:top w:val="none" w:sz="0" w:space="0" w:color="auto"/>
            <w:left w:val="none" w:sz="0" w:space="0" w:color="auto"/>
            <w:bottom w:val="none" w:sz="0" w:space="0" w:color="auto"/>
            <w:right w:val="none" w:sz="0" w:space="0" w:color="auto"/>
          </w:divBdr>
          <w:divsChild>
            <w:div w:id="401804151">
              <w:marLeft w:val="0"/>
              <w:marRight w:val="0"/>
              <w:marTop w:val="0"/>
              <w:marBottom w:val="0"/>
              <w:divBdr>
                <w:top w:val="none" w:sz="0" w:space="0" w:color="auto"/>
                <w:left w:val="none" w:sz="0" w:space="0" w:color="auto"/>
                <w:bottom w:val="none" w:sz="0" w:space="0" w:color="auto"/>
                <w:right w:val="none" w:sz="0" w:space="0" w:color="auto"/>
              </w:divBdr>
            </w:div>
          </w:divsChild>
        </w:div>
        <w:div w:id="1388455228">
          <w:marLeft w:val="0"/>
          <w:marRight w:val="0"/>
          <w:marTop w:val="0"/>
          <w:marBottom w:val="0"/>
          <w:divBdr>
            <w:top w:val="none" w:sz="0" w:space="0" w:color="auto"/>
            <w:left w:val="none" w:sz="0" w:space="0" w:color="auto"/>
            <w:bottom w:val="none" w:sz="0" w:space="0" w:color="auto"/>
            <w:right w:val="none" w:sz="0" w:space="0" w:color="auto"/>
          </w:divBdr>
          <w:divsChild>
            <w:div w:id="441924397">
              <w:marLeft w:val="0"/>
              <w:marRight w:val="0"/>
              <w:marTop w:val="0"/>
              <w:marBottom w:val="0"/>
              <w:divBdr>
                <w:top w:val="none" w:sz="0" w:space="0" w:color="auto"/>
                <w:left w:val="none" w:sz="0" w:space="0" w:color="auto"/>
                <w:bottom w:val="none" w:sz="0" w:space="0" w:color="auto"/>
                <w:right w:val="none" w:sz="0" w:space="0" w:color="auto"/>
              </w:divBdr>
            </w:div>
          </w:divsChild>
        </w:div>
        <w:div w:id="1390109901">
          <w:marLeft w:val="0"/>
          <w:marRight w:val="0"/>
          <w:marTop w:val="0"/>
          <w:marBottom w:val="0"/>
          <w:divBdr>
            <w:top w:val="none" w:sz="0" w:space="0" w:color="auto"/>
            <w:left w:val="none" w:sz="0" w:space="0" w:color="auto"/>
            <w:bottom w:val="none" w:sz="0" w:space="0" w:color="auto"/>
            <w:right w:val="none" w:sz="0" w:space="0" w:color="auto"/>
          </w:divBdr>
          <w:divsChild>
            <w:div w:id="1681271056">
              <w:marLeft w:val="0"/>
              <w:marRight w:val="0"/>
              <w:marTop w:val="0"/>
              <w:marBottom w:val="0"/>
              <w:divBdr>
                <w:top w:val="none" w:sz="0" w:space="0" w:color="auto"/>
                <w:left w:val="none" w:sz="0" w:space="0" w:color="auto"/>
                <w:bottom w:val="none" w:sz="0" w:space="0" w:color="auto"/>
                <w:right w:val="none" w:sz="0" w:space="0" w:color="auto"/>
              </w:divBdr>
            </w:div>
          </w:divsChild>
        </w:div>
        <w:div w:id="1390574008">
          <w:marLeft w:val="0"/>
          <w:marRight w:val="0"/>
          <w:marTop w:val="0"/>
          <w:marBottom w:val="0"/>
          <w:divBdr>
            <w:top w:val="none" w:sz="0" w:space="0" w:color="auto"/>
            <w:left w:val="none" w:sz="0" w:space="0" w:color="auto"/>
            <w:bottom w:val="none" w:sz="0" w:space="0" w:color="auto"/>
            <w:right w:val="none" w:sz="0" w:space="0" w:color="auto"/>
          </w:divBdr>
          <w:divsChild>
            <w:div w:id="815923989">
              <w:marLeft w:val="0"/>
              <w:marRight w:val="0"/>
              <w:marTop w:val="0"/>
              <w:marBottom w:val="0"/>
              <w:divBdr>
                <w:top w:val="none" w:sz="0" w:space="0" w:color="auto"/>
                <w:left w:val="none" w:sz="0" w:space="0" w:color="auto"/>
                <w:bottom w:val="none" w:sz="0" w:space="0" w:color="auto"/>
                <w:right w:val="none" w:sz="0" w:space="0" w:color="auto"/>
              </w:divBdr>
            </w:div>
          </w:divsChild>
        </w:div>
        <w:div w:id="1390767659">
          <w:marLeft w:val="0"/>
          <w:marRight w:val="0"/>
          <w:marTop w:val="0"/>
          <w:marBottom w:val="0"/>
          <w:divBdr>
            <w:top w:val="none" w:sz="0" w:space="0" w:color="auto"/>
            <w:left w:val="none" w:sz="0" w:space="0" w:color="auto"/>
            <w:bottom w:val="none" w:sz="0" w:space="0" w:color="auto"/>
            <w:right w:val="none" w:sz="0" w:space="0" w:color="auto"/>
          </w:divBdr>
          <w:divsChild>
            <w:div w:id="1272325148">
              <w:marLeft w:val="0"/>
              <w:marRight w:val="0"/>
              <w:marTop w:val="0"/>
              <w:marBottom w:val="0"/>
              <w:divBdr>
                <w:top w:val="none" w:sz="0" w:space="0" w:color="auto"/>
                <w:left w:val="none" w:sz="0" w:space="0" w:color="auto"/>
                <w:bottom w:val="none" w:sz="0" w:space="0" w:color="auto"/>
                <w:right w:val="none" w:sz="0" w:space="0" w:color="auto"/>
              </w:divBdr>
            </w:div>
          </w:divsChild>
        </w:div>
        <w:div w:id="1392001317">
          <w:marLeft w:val="0"/>
          <w:marRight w:val="0"/>
          <w:marTop w:val="0"/>
          <w:marBottom w:val="0"/>
          <w:divBdr>
            <w:top w:val="none" w:sz="0" w:space="0" w:color="auto"/>
            <w:left w:val="none" w:sz="0" w:space="0" w:color="auto"/>
            <w:bottom w:val="none" w:sz="0" w:space="0" w:color="auto"/>
            <w:right w:val="none" w:sz="0" w:space="0" w:color="auto"/>
          </w:divBdr>
          <w:divsChild>
            <w:div w:id="1472677708">
              <w:marLeft w:val="0"/>
              <w:marRight w:val="0"/>
              <w:marTop w:val="0"/>
              <w:marBottom w:val="0"/>
              <w:divBdr>
                <w:top w:val="none" w:sz="0" w:space="0" w:color="auto"/>
                <w:left w:val="none" w:sz="0" w:space="0" w:color="auto"/>
                <w:bottom w:val="none" w:sz="0" w:space="0" w:color="auto"/>
                <w:right w:val="none" w:sz="0" w:space="0" w:color="auto"/>
              </w:divBdr>
            </w:div>
          </w:divsChild>
        </w:div>
        <w:div w:id="1392266481">
          <w:marLeft w:val="0"/>
          <w:marRight w:val="0"/>
          <w:marTop w:val="0"/>
          <w:marBottom w:val="0"/>
          <w:divBdr>
            <w:top w:val="none" w:sz="0" w:space="0" w:color="auto"/>
            <w:left w:val="none" w:sz="0" w:space="0" w:color="auto"/>
            <w:bottom w:val="none" w:sz="0" w:space="0" w:color="auto"/>
            <w:right w:val="none" w:sz="0" w:space="0" w:color="auto"/>
          </w:divBdr>
          <w:divsChild>
            <w:div w:id="1335062885">
              <w:marLeft w:val="0"/>
              <w:marRight w:val="0"/>
              <w:marTop w:val="0"/>
              <w:marBottom w:val="0"/>
              <w:divBdr>
                <w:top w:val="none" w:sz="0" w:space="0" w:color="auto"/>
                <w:left w:val="none" w:sz="0" w:space="0" w:color="auto"/>
                <w:bottom w:val="none" w:sz="0" w:space="0" w:color="auto"/>
                <w:right w:val="none" w:sz="0" w:space="0" w:color="auto"/>
              </w:divBdr>
            </w:div>
          </w:divsChild>
        </w:div>
        <w:div w:id="1392387930">
          <w:marLeft w:val="0"/>
          <w:marRight w:val="0"/>
          <w:marTop w:val="0"/>
          <w:marBottom w:val="0"/>
          <w:divBdr>
            <w:top w:val="none" w:sz="0" w:space="0" w:color="auto"/>
            <w:left w:val="none" w:sz="0" w:space="0" w:color="auto"/>
            <w:bottom w:val="none" w:sz="0" w:space="0" w:color="auto"/>
            <w:right w:val="none" w:sz="0" w:space="0" w:color="auto"/>
          </w:divBdr>
          <w:divsChild>
            <w:div w:id="82532430">
              <w:marLeft w:val="0"/>
              <w:marRight w:val="0"/>
              <w:marTop w:val="0"/>
              <w:marBottom w:val="0"/>
              <w:divBdr>
                <w:top w:val="none" w:sz="0" w:space="0" w:color="auto"/>
                <w:left w:val="none" w:sz="0" w:space="0" w:color="auto"/>
                <w:bottom w:val="none" w:sz="0" w:space="0" w:color="auto"/>
                <w:right w:val="none" w:sz="0" w:space="0" w:color="auto"/>
              </w:divBdr>
            </w:div>
          </w:divsChild>
        </w:div>
        <w:div w:id="1392919877">
          <w:marLeft w:val="0"/>
          <w:marRight w:val="0"/>
          <w:marTop w:val="0"/>
          <w:marBottom w:val="0"/>
          <w:divBdr>
            <w:top w:val="none" w:sz="0" w:space="0" w:color="auto"/>
            <w:left w:val="none" w:sz="0" w:space="0" w:color="auto"/>
            <w:bottom w:val="none" w:sz="0" w:space="0" w:color="auto"/>
            <w:right w:val="none" w:sz="0" w:space="0" w:color="auto"/>
          </w:divBdr>
          <w:divsChild>
            <w:div w:id="720860230">
              <w:marLeft w:val="0"/>
              <w:marRight w:val="0"/>
              <w:marTop w:val="0"/>
              <w:marBottom w:val="0"/>
              <w:divBdr>
                <w:top w:val="none" w:sz="0" w:space="0" w:color="auto"/>
                <w:left w:val="none" w:sz="0" w:space="0" w:color="auto"/>
                <w:bottom w:val="none" w:sz="0" w:space="0" w:color="auto"/>
                <w:right w:val="none" w:sz="0" w:space="0" w:color="auto"/>
              </w:divBdr>
            </w:div>
          </w:divsChild>
        </w:div>
        <w:div w:id="1392925934">
          <w:marLeft w:val="0"/>
          <w:marRight w:val="0"/>
          <w:marTop w:val="0"/>
          <w:marBottom w:val="0"/>
          <w:divBdr>
            <w:top w:val="none" w:sz="0" w:space="0" w:color="auto"/>
            <w:left w:val="none" w:sz="0" w:space="0" w:color="auto"/>
            <w:bottom w:val="none" w:sz="0" w:space="0" w:color="auto"/>
            <w:right w:val="none" w:sz="0" w:space="0" w:color="auto"/>
          </w:divBdr>
          <w:divsChild>
            <w:div w:id="1247809392">
              <w:marLeft w:val="0"/>
              <w:marRight w:val="0"/>
              <w:marTop w:val="0"/>
              <w:marBottom w:val="0"/>
              <w:divBdr>
                <w:top w:val="none" w:sz="0" w:space="0" w:color="auto"/>
                <w:left w:val="none" w:sz="0" w:space="0" w:color="auto"/>
                <w:bottom w:val="none" w:sz="0" w:space="0" w:color="auto"/>
                <w:right w:val="none" w:sz="0" w:space="0" w:color="auto"/>
              </w:divBdr>
            </w:div>
          </w:divsChild>
        </w:div>
        <w:div w:id="1392994508">
          <w:marLeft w:val="0"/>
          <w:marRight w:val="0"/>
          <w:marTop w:val="0"/>
          <w:marBottom w:val="0"/>
          <w:divBdr>
            <w:top w:val="none" w:sz="0" w:space="0" w:color="auto"/>
            <w:left w:val="none" w:sz="0" w:space="0" w:color="auto"/>
            <w:bottom w:val="none" w:sz="0" w:space="0" w:color="auto"/>
            <w:right w:val="none" w:sz="0" w:space="0" w:color="auto"/>
          </w:divBdr>
          <w:divsChild>
            <w:div w:id="353847056">
              <w:marLeft w:val="0"/>
              <w:marRight w:val="0"/>
              <w:marTop w:val="0"/>
              <w:marBottom w:val="0"/>
              <w:divBdr>
                <w:top w:val="none" w:sz="0" w:space="0" w:color="auto"/>
                <w:left w:val="none" w:sz="0" w:space="0" w:color="auto"/>
                <w:bottom w:val="none" w:sz="0" w:space="0" w:color="auto"/>
                <w:right w:val="none" w:sz="0" w:space="0" w:color="auto"/>
              </w:divBdr>
            </w:div>
          </w:divsChild>
        </w:div>
        <w:div w:id="1393623181">
          <w:marLeft w:val="0"/>
          <w:marRight w:val="0"/>
          <w:marTop w:val="0"/>
          <w:marBottom w:val="0"/>
          <w:divBdr>
            <w:top w:val="none" w:sz="0" w:space="0" w:color="auto"/>
            <w:left w:val="none" w:sz="0" w:space="0" w:color="auto"/>
            <w:bottom w:val="none" w:sz="0" w:space="0" w:color="auto"/>
            <w:right w:val="none" w:sz="0" w:space="0" w:color="auto"/>
          </w:divBdr>
          <w:divsChild>
            <w:div w:id="1265965050">
              <w:marLeft w:val="0"/>
              <w:marRight w:val="0"/>
              <w:marTop w:val="0"/>
              <w:marBottom w:val="0"/>
              <w:divBdr>
                <w:top w:val="none" w:sz="0" w:space="0" w:color="auto"/>
                <w:left w:val="none" w:sz="0" w:space="0" w:color="auto"/>
                <w:bottom w:val="none" w:sz="0" w:space="0" w:color="auto"/>
                <w:right w:val="none" w:sz="0" w:space="0" w:color="auto"/>
              </w:divBdr>
            </w:div>
          </w:divsChild>
        </w:div>
        <w:div w:id="1394157487">
          <w:marLeft w:val="0"/>
          <w:marRight w:val="0"/>
          <w:marTop w:val="0"/>
          <w:marBottom w:val="0"/>
          <w:divBdr>
            <w:top w:val="none" w:sz="0" w:space="0" w:color="auto"/>
            <w:left w:val="none" w:sz="0" w:space="0" w:color="auto"/>
            <w:bottom w:val="none" w:sz="0" w:space="0" w:color="auto"/>
            <w:right w:val="none" w:sz="0" w:space="0" w:color="auto"/>
          </w:divBdr>
          <w:divsChild>
            <w:div w:id="446194794">
              <w:marLeft w:val="0"/>
              <w:marRight w:val="0"/>
              <w:marTop w:val="0"/>
              <w:marBottom w:val="0"/>
              <w:divBdr>
                <w:top w:val="none" w:sz="0" w:space="0" w:color="auto"/>
                <w:left w:val="none" w:sz="0" w:space="0" w:color="auto"/>
                <w:bottom w:val="none" w:sz="0" w:space="0" w:color="auto"/>
                <w:right w:val="none" w:sz="0" w:space="0" w:color="auto"/>
              </w:divBdr>
            </w:div>
          </w:divsChild>
        </w:div>
        <w:div w:id="1394617804">
          <w:marLeft w:val="0"/>
          <w:marRight w:val="0"/>
          <w:marTop w:val="0"/>
          <w:marBottom w:val="0"/>
          <w:divBdr>
            <w:top w:val="none" w:sz="0" w:space="0" w:color="auto"/>
            <w:left w:val="none" w:sz="0" w:space="0" w:color="auto"/>
            <w:bottom w:val="none" w:sz="0" w:space="0" w:color="auto"/>
            <w:right w:val="none" w:sz="0" w:space="0" w:color="auto"/>
          </w:divBdr>
          <w:divsChild>
            <w:div w:id="1787037455">
              <w:marLeft w:val="0"/>
              <w:marRight w:val="0"/>
              <w:marTop w:val="0"/>
              <w:marBottom w:val="0"/>
              <w:divBdr>
                <w:top w:val="none" w:sz="0" w:space="0" w:color="auto"/>
                <w:left w:val="none" w:sz="0" w:space="0" w:color="auto"/>
                <w:bottom w:val="none" w:sz="0" w:space="0" w:color="auto"/>
                <w:right w:val="none" w:sz="0" w:space="0" w:color="auto"/>
              </w:divBdr>
            </w:div>
          </w:divsChild>
        </w:div>
        <w:div w:id="1396392322">
          <w:marLeft w:val="0"/>
          <w:marRight w:val="0"/>
          <w:marTop w:val="0"/>
          <w:marBottom w:val="0"/>
          <w:divBdr>
            <w:top w:val="none" w:sz="0" w:space="0" w:color="auto"/>
            <w:left w:val="none" w:sz="0" w:space="0" w:color="auto"/>
            <w:bottom w:val="none" w:sz="0" w:space="0" w:color="auto"/>
            <w:right w:val="none" w:sz="0" w:space="0" w:color="auto"/>
          </w:divBdr>
          <w:divsChild>
            <w:div w:id="643698644">
              <w:marLeft w:val="0"/>
              <w:marRight w:val="0"/>
              <w:marTop w:val="0"/>
              <w:marBottom w:val="0"/>
              <w:divBdr>
                <w:top w:val="none" w:sz="0" w:space="0" w:color="auto"/>
                <w:left w:val="none" w:sz="0" w:space="0" w:color="auto"/>
                <w:bottom w:val="none" w:sz="0" w:space="0" w:color="auto"/>
                <w:right w:val="none" w:sz="0" w:space="0" w:color="auto"/>
              </w:divBdr>
            </w:div>
          </w:divsChild>
        </w:div>
        <w:div w:id="1399746268">
          <w:marLeft w:val="0"/>
          <w:marRight w:val="0"/>
          <w:marTop w:val="0"/>
          <w:marBottom w:val="0"/>
          <w:divBdr>
            <w:top w:val="none" w:sz="0" w:space="0" w:color="auto"/>
            <w:left w:val="none" w:sz="0" w:space="0" w:color="auto"/>
            <w:bottom w:val="none" w:sz="0" w:space="0" w:color="auto"/>
            <w:right w:val="none" w:sz="0" w:space="0" w:color="auto"/>
          </w:divBdr>
          <w:divsChild>
            <w:div w:id="804663492">
              <w:marLeft w:val="0"/>
              <w:marRight w:val="0"/>
              <w:marTop w:val="0"/>
              <w:marBottom w:val="0"/>
              <w:divBdr>
                <w:top w:val="none" w:sz="0" w:space="0" w:color="auto"/>
                <w:left w:val="none" w:sz="0" w:space="0" w:color="auto"/>
                <w:bottom w:val="none" w:sz="0" w:space="0" w:color="auto"/>
                <w:right w:val="none" w:sz="0" w:space="0" w:color="auto"/>
              </w:divBdr>
            </w:div>
          </w:divsChild>
        </w:div>
        <w:div w:id="1400514112">
          <w:marLeft w:val="0"/>
          <w:marRight w:val="0"/>
          <w:marTop w:val="0"/>
          <w:marBottom w:val="0"/>
          <w:divBdr>
            <w:top w:val="none" w:sz="0" w:space="0" w:color="auto"/>
            <w:left w:val="none" w:sz="0" w:space="0" w:color="auto"/>
            <w:bottom w:val="none" w:sz="0" w:space="0" w:color="auto"/>
            <w:right w:val="none" w:sz="0" w:space="0" w:color="auto"/>
          </w:divBdr>
          <w:divsChild>
            <w:div w:id="2113818875">
              <w:marLeft w:val="0"/>
              <w:marRight w:val="0"/>
              <w:marTop w:val="0"/>
              <w:marBottom w:val="0"/>
              <w:divBdr>
                <w:top w:val="none" w:sz="0" w:space="0" w:color="auto"/>
                <w:left w:val="none" w:sz="0" w:space="0" w:color="auto"/>
                <w:bottom w:val="none" w:sz="0" w:space="0" w:color="auto"/>
                <w:right w:val="none" w:sz="0" w:space="0" w:color="auto"/>
              </w:divBdr>
            </w:div>
          </w:divsChild>
        </w:div>
        <w:div w:id="1400900726">
          <w:marLeft w:val="0"/>
          <w:marRight w:val="0"/>
          <w:marTop w:val="0"/>
          <w:marBottom w:val="0"/>
          <w:divBdr>
            <w:top w:val="none" w:sz="0" w:space="0" w:color="auto"/>
            <w:left w:val="none" w:sz="0" w:space="0" w:color="auto"/>
            <w:bottom w:val="none" w:sz="0" w:space="0" w:color="auto"/>
            <w:right w:val="none" w:sz="0" w:space="0" w:color="auto"/>
          </w:divBdr>
          <w:divsChild>
            <w:div w:id="155342395">
              <w:marLeft w:val="0"/>
              <w:marRight w:val="0"/>
              <w:marTop w:val="0"/>
              <w:marBottom w:val="0"/>
              <w:divBdr>
                <w:top w:val="none" w:sz="0" w:space="0" w:color="auto"/>
                <w:left w:val="none" w:sz="0" w:space="0" w:color="auto"/>
                <w:bottom w:val="none" w:sz="0" w:space="0" w:color="auto"/>
                <w:right w:val="none" w:sz="0" w:space="0" w:color="auto"/>
              </w:divBdr>
            </w:div>
            <w:div w:id="371417922">
              <w:marLeft w:val="0"/>
              <w:marRight w:val="0"/>
              <w:marTop w:val="0"/>
              <w:marBottom w:val="0"/>
              <w:divBdr>
                <w:top w:val="none" w:sz="0" w:space="0" w:color="auto"/>
                <w:left w:val="none" w:sz="0" w:space="0" w:color="auto"/>
                <w:bottom w:val="none" w:sz="0" w:space="0" w:color="auto"/>
                <w:right w:val="none" w:sz="0" w:space="0" w:color="auto"/>
              </w:divBdr>
            </w:div>
            <w:div w:id="773860782">
              <w:marLeft w:val="0"/>
              <w:marRight w:val="0"/>
              <w:marTop w:val="0"/>
              <w:marBottom w:val="0"/>
              <w:divBdr>
                <w:top w:val="none" w:sz="0" w:space="0" w:color="auto"/>
                <w:left w:val="none" w:sz="0" w:space="0" w:color="auto"/>
                <w:bottom w:val="none" w:sz="0" w:space="0" w:color="auto"/>
                <w:right w:val="none" w:sz="0" w:space="0" w:color="auto"/>
              </w:divBdr>
            </w:div>
            <w:div w:id="1387947608">
              <w:marLeft w:val="0"/>
              <w:marRight w:val="0"/>
              <w:marTop w:val="0"/>
              <w:marBottom w:val="0"/>
              <w:divBdr>
                <w:top w:val="none" w:sz="0" w:space="0" w:color="auto"/>
                <w:left w:val="none" w:sz="0" w:space="0" w:color="auto"/>
                <w:bottom w:val="none" w:sz="0" w:space="0" w:color="auto"/>
                <w:right w:val="none" w:sz="0" w:space="0" w:color="auto"/>
              </w:divBdr>
            </w:div>
            <w:div w:id="1759908337">
              <w:marLeft w:val="0"/>
              <w:marRight w:val="0"/>
              <w:marTop w:val="0"/>
              <w:marBottom w:val="0"/>
              <w:divBdr>
                <w:top w:val="none" w:sz="0" w:space="0" w:color="auto"/>
                <w:left w:val="none" w:sz="0" w:space="0" w:color="auto"/>
                <w:bottom w:val="none" w:sz="0" w:space="0" w:color="auto"/>
                <w:right w:val="none" w:sz="0" w:space="0" w:color="auto"/>
              </w:divBdr>
            </w:div>
            <w:div w:id="2026011448">
              <w:marLeft w:val="0"/>
              <w:marRight w:val="0"/>
              <w:marTop w:val="0"/>
              <w:marBottom w:val="0"/>
              <w:divBdr>
                <w:top w:val="none" w:sz="0" w:space="0" w:color="auto"/>
                <w:left w:val="none" w:sz="0" w:space="0" w:color="auto"/>
                <w:bottom w:val="none" w:sz="0" w:space="0" w:color="auto"/>
                <w:right w:val="none" w:sz="0" w:space="0" w:color="auto"/>
              </w:divBdr>
            </w:div>
          </w:divsChild>
        </w:div>
        <w:div w:id="1400978983">
          <w:marLeft w:val="0"/>
          <w:marRight w:val="0"/>
          <w:marTop w:val="0"/>
          <w:marBottom w:val="0"/>
          <w:divBdr>
            <w:top w:val="none" w:sz="0" w:space="0" w:color="auto"/>
            <w:left w:val="none" w:sz="0" w:space="0" w:color="auto"/>
            <w:bottom w:val="none" w:sz="0" w:space="0" w:color="auto"/>
            <w:right w:val="none" w:sz="0" w:space="0" w:color="auto"/>
          </w:divBdr>
          <w:divsChild>
            <w:div w:id="1013383744">
              <w:marLeft w:val="0"/>
              <w:marRight w:val="0"/>
              <w:marTop w:val="0"/>
              <w:marBottom w:val="0"/>
              <w:divBdr>
                <w:top w:val="none" w:sz="0" w:space="0" w:color="auto"/>
                <w:left w:val="none" w:sz="0" w:space="0" w:color="auto"/>
                <w:bottom w:val="none" w:sz="0" w:space="0" w:color="auto"/>
                <w:right w:val="none" w:sz="0" w:space="0" w:color="auto"/>
              </w:divBdr>
            </w:div>
          </w:divsChild>
        </w:div>
        <w:div w:id="1401488719">
          <w:marLeft w:val="0"/>
          <w:marRight w:val="0"/>
          <w:marTop w:val="0"/>
          <w:marBottom w:val="0"/>
          <w:divBdr>
            <w:top w:val="none" w:sz="0" w:space="0" w:color="auto"/>
            <w:left w:val="none" w:sz="0" w:space="0" w:color="auto"/>
            <w:bottom w:val="none" w:sz="0" w:space="0" w:color="auto"/>
            <w:right w:val="none" w:sz="0" w:space="0" w:color="auto"/>
          </w:divBdr>
          <w:divsChild>
            <w:div w:id="1563176635">
              <w:marLeft w:val="0"/>
              <w:marRight w:val="0"/>
              <w:marTop w:val="0"/>
              <w:marBottom w:val="0"/>
              <w:divBdr>
                <w:top w:val="none" w:sz="0" w:space="0" w:color="auto"/>
                <w:left w:val="none" w:sz="0" w:space="0" w:color="auto"/>
                <w:bottom w:val="none" w:sz="0" w:space="0" w:color="auto"/>
                <w:right w:val="none" w:sz="0" w:space="0" w:color="auto"/>
              </w:divBdr>
            </w:div>
          </w:divsChild>
        </w:div>
        <w:div w:id="1401900735">
          <w:marLeft w:val="0"/>
          <w:marRight w:val="0"/>
          <w:marTop w:val="0"/>
          <w:marBottom w:val="0"/>
          <w:divBdr>
            <w:top w:val="none" w:sz="0" w:space="0" w:color="auto"/>
            <w:left w:val="none" w:sz="0" w:space="0" w:color="auto"/>
            <w:bottom w:val="none" w:sz="0" w:space="0" w:color="auto"/>
            <w:right w:val="none" w:sz="0" w:space="0" w:color="auto"/>
          </w:divBdr>
          <w:divsChild>
            <w:div w:id="11225145">
              <w:marLeft w:val="0"/>
              <w:marRight w:val="0"/>
              <w:marTop w:val="0"/>
              <w:marBottom w:val="0"/>
              <w:divBdr>
                <w:top w:val="none" w:sz="0" w:space="0" w:color="auto"/>
                <w:left w:val="none" w:sz="0" w:space="0" w:color="auto"/>
                <w:bottom w:val="none" w:sz="0" w:space="0" w:color="auto"/>
                <w:right w:val="none" w:sz="0" w:space="0" w:color="auto"/>
              </w:divBdr>
            </w:div>
          </w:divsChild>
        </w:div>
        <w:div w:id="1402017315">
          <w:marLeft w:val="0"/>
          <w:marRight w:val="0"/>
          <w:marTop w:val="0"/>
          <w:marBottom w:val="0"/>
          <w:divBdr>
            <w:top w:val="none" w:sz="0" w:space="0" w:color="auto"/>
            <w:left w:val="none" w:sz="0" w:space="0" w:color="auto"/>
            <w:bottom w:val="none" w:sz="0" w:space="0" w:color="auto"/>
            <w:right w:val="none" w:sz="0" w:space="0" w:color="auto"/>
          </w:divBdr>
          <w:divsChild>
            <w:div w:id="1007439308">
              <w:marLeft w:val="0"/>
              <w:marRight w:val="0"/>
              <w:marTop w:val="0"/>
              <w:marBottom w:val="0"/>
              <w:divBdr>
                <w:top w:val="none" w:sz="0" w:space="0" w:color="auto"/>
                <w:left w:val="none" w:sz="0" w:space="0" w:color="auto"/>
                <w:bottom w:val="none" w:sz="0" w:space="0" w:color="auto"/>
                <w:right w:val="none" w:sz="0" w:space="0" w:color="auto"/>
              </w:divBdr>
            </w:div>
            <w:div w:id="1594318013">
              <w:marLeft w:val="0"/>
              <w:marRight w:val="0"/>
              <w:marTop w:val="0"/>
              <w:marBottom w:val="0"/>
              <w:divBdr>
                <w:top w:val="none" w:sz="0" w:space="0" w:color="auto"/>
                <w:left w:val="none" w:sz="0" w:space="0" w:color="auto"/>
                <w:bottom w:val="none" w:sz="0" w:space="0" w:color="auto"/>
                <w:right w:val="none" w:sz="0" w:space="0" w:color="auto"/>
              </w:divBdr>
            </w:div>
          </w:divsChild>
        </w:div>
        <w:div w:id="1403018420">
          <w:marLeft w:val="0"/>
          <w:marRight w:val="0"/>
          <w:marTop w:val="0"/>
          <w:marBottom w:val="0"/>
          <w:divBdr>
            <w:top w:val="none" w:sz="0" w:space="0" w:color="auto"/>
            <w:left w:val="none" w:sz="0" w:space="0" w:color="auto"/>
            <w:bottom w:val="none" w:sz="0" w:space="0" w:color="auto"/>
            <w:right w:val="none" w:sz="0" w:space="0" w:color="auto"/>
          </w:divBdr>
          <w:divsChild>
            <w:div w:id="536546213">
              <w:marLeft w:val="0"/>
              <w:marRight w:val="0"/>
              <w:marTop w:val="0"/>
              <w:marBottom w:val="0"/>
              <w:divBdr>
                <w:top w:val="none" w:sz="0" w:space="0" w:color="auto"/>
                <w:left w:val="none" w:sz="0" w:space="0" w:color="auto"/>
                <w:bottom w:val="none" w:sz="0" w:space="0" w:color="auto"/>
                <w:right w:val="none" w:sz="0" w:space="0" w:color="auto"/>
              </w:divBdr>
            </w:div>
          </w:divsChild>
        </w:div>
        <w:div w:id="1404138313">
          <w:marLeft w:val="0"/>
          <w:marRight w:val="0"/>
          <w:marTop w:val="0"/>
          <w:marBottom w:val="0"/>
          <w:divBdr>
            <w:top w:val="none" w:sz="0" w:space="0" w:color="auto"/>
            <w:left w:val="none" w:sz="0" w:space="0" w:color="auto"/>
            <w:bottom w:val="none" w:sz="0" w:space="0" w:color="auto"/>
            <w:right w:val="none" w:sz="0" w:space="0" w:color="auto"/>
          </w:divBdr>
          <w:divsChild>
            <w:div w:id="1338342314">
              <w:marLeft w:val="0"/>
              <w:marRight w:val="0"/>
              <w:marTop w:val="0"/>
              <w:marBottom w:val="0"/>
              <w:divBdr>
                <w:top w:val="none" w:sz="0" w:space="0" w:color="auto"/>
                <w:left w:val="none" w:sz="0" w:space="0" w:color="auto"/>
                <w:bottom w:val="none" w:sz="0" w:space="0" w:color="auto"/>
                <w:right w:val="none" w:sz="0" w:space="0" w:color="auto"/>
              </w:divBdr>
            </w:div>
          </w:divsChild>
        </w:div>
        <w:div w:id="1404453036">
          <w:marLeft w:val="0"/>
          <w:marRight w:val="0"/>
          <w:marTop w:val="0"/>
          <w:marBottom w:val="0"/>
          <w:divBdr>
            <w:top w:val="none" w:sz="0" w:space="0" w:color="auto"/>
            <w:left w:val="none" w:sz="0" w:space="0" w:color="auto"/>
            <w:bottom w:val="none" w:sz="0" w:space="0" w:color="auto"/>
            <w:right w:val="none" w:sz="0" w:space="0" w:color="auto"/>
          </w:divBdr>
          <w:divsChild>
            <w:div w:id="1974872853">
              <w:marLeft w:val="0"/>
              <w:marRight w:val="0"/>
              <w:marTop w:val="0"/>
              <w:marBottom w:val="0"/>
              <w:divBdr>
                <w:top w:val="none" w:sz="0" w:space="0" w:color="auto"/>
                <w:left w:val="none" w:sz="0" w:space="0" w:color="auto"/>
                <w:bottom w:val="none" w:sz="0" w:space="0" w:color="auto"/>
                <w:right w:val="none" w:sz="0" w:space="0" w:color="auto"/>
              </w:divBdr>
            </w:div>
          </w:divsChild>
        </w:div>
        <w:div w:id="1405182847">
          <w:marLeft w:val="0"/>
          <w:marRight w:val="0"/>
          <w:marTop w:val="0"/>
          <w:marBottom w:val="0"/>
          <w:divBdr>
            <w:top w:val="none" w:sz="0" w:space="0" w:color="auto"/>
            <w:left w:val="none" w:sz="0" w:space="0" w:color="auto"/>
            <w:bottom w:val="none" w:sz="0" w:space="0" w:color="auto"/>
            <w:right w:val="none" w:sz="0" w:space="0" w:color="auto"/>
          </w:divBdr>
          <w:divsChild>
            <w:div w:id="1170217975">
              <w:marLeft w:val="0"/>
              <w:marRight w:val="0"/>
              <w:marTop w:val="0"/>
              <w:marBottom w:val="0"/>
              <w:divBdr>
                <w:top w:val="none" w:sz="0" w:space="0" w:color="auto"/>
                <w:left w:val="none" w:sz="0" w:space="0" w:color="auto"/>
                <w:bottom w:val="none" w:sz="0" w:space="0" w:color="auto"/>
                <w:right w:val="none" w:sz="0" w:space="0" w:color="auto"/>
              </w:divBdr>
            </w:div>
          </w:divsChild>
        </w:div>
        <w:div w:id="1405226981">
          <w:marLeft w:val="0"/>
          <w:marRight w:val="0"/>
          <w:marTop w:val="0"/>
          <w:marBottom w:val="0"/>
          <w:divBdr>
            <w:top w:val="none" w:sz="0" w:space="0" w:color="auto"/>
            <w:left w:val="none" w:sz="0" w:space="0" w:color="auto"/>
            <w:bottom w:val="none" w:sz="0" w:space="0" w:color="auto"/>
            <w:right w:val="none" w:sz="0" w:space="0" w:color="auto"/>
          </w:divBdr>
          <w:divsChild>
            <w:div w:id="1857037367">
              <w:marLeft w:val="0"/>
              <w:marRight w:val="0"/>
              <w:marTop w:val="0"/>
              <w:marBottom w:val="0"/>
              <w:divBdr>
                <w:top w:val="none" w:sz="0" w:space="0" w:color="auto"/>
                <w:left w:val="none" w:sz="0" w:space="0" w:color="auto"/>
                <w:bottom w:val="none" w:sz="0" w:space="0" w:color="auto"/>
                <w:right w:val="none" w:sz="0" w:space="0" w:color="auto"/>
              </w:divBdr>
            </w:div>
          </w:divsChild>
        </w:div>
        <w:div w:id="1405421226">
          <w:marLeft w:val="0"/>
          <w:marRight w:val="0"/>
          <w:marTop w:val="0"/>
          <w:marBottom w:val="0"/>
          <w:divBdr>
            <w:top w:val="none" w:sz="0" w:space="0" w:color="auto"/>
            <w:left w:val="none" w:sz="0" w:space="0" w:color="auto"/>
            <w:bottom w:val="none" w:sz="0" w:space="0" w:color="auto"/>
            <w:right w:val="none" w:sz="0" w:space="0" w:color="auto"/>
          </w:divBdr>
          <w:divsChild>
            <w:div w:id="2090999135">
              <w:marLeft w:val="0"/>
              <w:marRight w:val="0"/>
              <w:marTop w:val="0"/>
              <w:marBottom w:val="0"/>
              <w:divBdr>
                <w:top w:val="none" w:sz="0" w:space="0" w:color="auto"/>
                <w:left w:val="none" w:sz="0" w:space="0" w:color="auto"/>
                <w:bottom w:val="none" w:sz="0" w:space="0" w:color="auto"/>
                <w:right w:val="none" w:sz="0" w:space="0" w:color="auto"/>
              </w:divBdr>
            </w:div>
          </w:divsChild>
        </w:div>
        <w:div w:id="1405643817">
          <w:marLeft w:val="0"/>
          <w:marRight w:val="0"/>
          <w:marTop w:val="0"/>
          <w:marBottom w:val="0"/>
          <w:divBdr>
            <w:top w:val="none" w:sz="0" w:space="0" w:color="auto"/>
            <w:left w:val="none" w:sz="0" w:space="0" w:color="auto"/>
            <w:bottom w:val="none" w:sz="0" w:space="0" w:color="auto"/>
            <w:right w:val="none" w:sz="0" w:space="0" w:color="auto"/>
          </w:divBdr>
          <w:divsChild>
            <w:div w:id="1409880541">
              <w:marLeft w:val="0"/>
              <w:marRight w:val="0"/>
              <w:marTop w:val="0"/>
              <w:marBottom w:val="0"/>
              <w:divBdr>
                <w:top w:val="none" w:sz="0" w:space="0" w:color="auto"/>
                <w:left w:val="none" w:sz="0" w:space="0" w:color="auto"/>
                <w:bottom w:val="none" w:sz="0" w:space="0" w:color="auto"/>
                <w:right w:val="none" w:sz="0" w:space="0" w:color="auto"/>
              </w:divBdr>
            </w:div>
          </w:divsChild>
        </w:div>
        <w:div w:id="1406492549">
          <w:marLeft w:val="0"/>
          <w:marRight w:val="0"/>
          <w:marTop w:val="0"/>
          <w:marBottom w:val="0"/>
          <w:divBdr>
            <w:top w:val="none" w:sz="0" w:space="0" w:color="auto"/>
            <w:left w:val="none" w:sz="0" w:space="0" w:color="auto"/>
            <w:bottom w:val="none" w:sz="0" w:space="0" w:color="auto"/>
            <w:right w:val="none" w:sz="0" w:space="0" w:color="auto"/>
          </w:divBdr>
          <w:divsChild>
            <w:div w:id="942109736">
              <w:marLeft w:val="0"/>
              <w:marRight w:val="0"/>
              <w:marTop w:val="0"/>
              <w:marBottom w:val="0"/>
              <w:divBdr>
                <w:top w:val="none" w:sz="0" w:space="0" w:color="auto"/>
                <w:left w:val="none" w:sz="0" w:space="0" w:color="auto"/>
                <w:bottom w:val="none" w:sz="0" w:space="0" w:color="auto"/>
                <w:right w:val="none" w:sz="0" w:space="0" w:color="auto"/>
              </w:divBdr>
            </w:div>
          </w:divsChild>
        </w:div>
        <w:div w:id="1407919260">
          <w:marLeft w:val="0"/>
          <w:marRight w:val="0"/>
          <w:marTop w:val="0"/>
          <w:marBottom w:val="0"/>
          <w:divBdr>
            <w:top w:val="none" w:sz="0" w:space="0" w:color="auto"/>
            <w:left w:val="none" w:sz="0" w:space="0" w:color="auto"/>
            <w:bottom w:val="none" w:sz="0" w:space="0" w:color="auto"/>
            <w:right w:val="none" w:sz="0" w:space="0" w:color="auto"/>
          </w:divBdr>
          <w:divsChild>
            <w:div w:id="1257590408">
              <w:marLeft w:val="0"/>
              <w:marRight w:val="0"/>
              <w:marTop w:val="0"/>
              <w:marBottom w:val="0"/>
              <w:divBdr>
                <w:top w:val="none" w:sz="0" w:space="0" w:color="auto"/>
                <w:left w:val="none" w:sz="0" w:space="0" w:color="auto"/>
                <w:bottom w:val="none" w:sz="0" w:space="0" w:color="auto"/>
                <w:right w:val="none" w:sz="0" w:space="0" w:color="auto"/>
              </w:divBdr>
            </w:div>
          </w:divsChild>
        </w:div>
        <w:div w:id="1408070842">
          <w:marLeft w:val="0"/>
          <w:marRight w:val="0"/>
          <w:marTop w:val="0"/>
          <w:marBottom w:val="0"/>
          <w:divBdr>
            <w:top w:val="none" w:sz="0" w:space="0" w:color="auto"/>
            <w:left w:val="none" w:sz="0" w:space="0" w:color="auto"/>
            <w:bottom w:val="none" w:sz="0" w:space="0" w:color="auto"/>
            <w:right w:val="none" w:sz="0" w:space="0" w:color="auto"/>
          </w:divBdr>
          <w:divsChild>
            <w:div w:id="1825471248">
              <w:marLeft w:val="0"/>
              <w:marRight w:val="0"/>
              <w:marTop w:val="0"/>
              <w:marBottom w:val="0"/>
              <w:divBdr>
                <w:top w:val="none" w:sz="0" w:space="0" w:color="auto"/>
                <w:left w:val="none" w:sz="0" w:space="0" w:color="auto"/>
                <w:bottom w:val="none" w:sz="0" w:space="0" w:color="auto"/>
                <w:right w:val="none" w:sz="0" w:space="0" w:color="auto"/>
              </w:divBdr>
            </w:div>
          </w:divsChild>
        </w:div>
        <w:div w:id="1410272480">
          <w:marLeft w:val="0"/>
          <w:marRight w:val="0"/>
          <w:marTop w:val="0"/>
          <w:marBottom w:val="0"/>
          <w:divBdr>
            <w:top w:val="none" w:sz="0" w:space="0" w:color="auto"/>
            <w:left w:val="none" w:sz="0" w:space="0" w:color="auto"/>
            <w:bottom w:val="none" w:sz="0" w:space="0" w:color="auto"/>
            <w:right w:val="none" w:sz="0" w:space="0" w:color="auto"/>
          </w:divBdr>
          <w:divsChild>
            <w:div w:id="1569610807">
              <w:marLeft w:val="0"/>
              <w:marRight w:val="0"/>
              <w:marTop w:val="0"/>
              <w:marBottom w:val="0"/>
              <w:divBdr>
                <w:top w:val="none" w:sz="0" w:space="0" w:color="auto"/>
                <w:left w:val="none" w:sz="0" w:space="0" w:color="auto"/>
                <w:bottom w:val="none" w:sz="0" w:space="0" w:color="auto"/>
                <w:right w:val="none" w:sz="0" w:space="0" w:color="auto"/>
              </w:divBdr>
            </w:div>
          </w:divsChild>
        </w:div>
        <w:div w:id="1410350121">
          <w:marLeft w:val="0"/>
          <w:marRight w:val="0"/>
          <w:marTop w:val="0"/>
          <w:marBottom w:val="0"/>
          <w:divBdr>
            <w:top w:val="none" w:sz="0" w:space="0" w:color="auto"/>
            <w:left w:val="none" w:sz="0" w:space="0" w:color="auto"/>
            <w:bottom w:val="none" w:sz="0" w:space="0" w:color="auto"/>
            <w:right w:val="none" w:sz="0" w:space="0" w:color="auto"/>
          </w:divBdr>
          <w:divsChild>
            <w:div w:id="1212229156">
              <w:marLeft w:val="0"/>
              <w:marRight w:val="0"/>
              <w:marTop w:val="0"/>
              <w:marBottom w:val="0"/>
              <w:divBdr>
                <w:top w:val="none" w:sz="0" w:space="0" w:color="auto"/>
                <w:left w:val="none" w:sz="0" w:space="0" w:color="auto"/>
                <w:bottom w:val="none" w:sz="0" w:space="0" w:color="auto"/>
                <w:right w:val="none" w:sz="0" w:space="0" w:color="auto"/>
              </w:divBdr>
            </w:div>
          </w:divsChild>
        </w:div>
        <w:div w:id="1411655820">
          <w:marLeft w:val="0"/>
          <w:marRight w:val="0"/>
          <w:marTop w:val="0"/>
          <w:marBottom w:val="0"/>
          <w:divBdr>
            <w:top w:val="none" w:sz="0" w:space="0" w:color="auto"/>
            <w:left w:val="none" w:sz="0" w:space="0" w:color="auto"/>
            <w:bottom w:val="none" w:sz="0" w:space="0" w:color="auto"/>
            <w:right w:val="none" w:sz="0" w:space="0" w:color="auto"/>
          </w:divBdr>
          <w:divsChild>
            <w:div w:id="846797861">
              <w:marLeft w:val="0"/>
              <w:marRight w:val="0"/>
              <w:marTop w:val="0"/>
              <w:marBottom w:val="0"/>
              <w:divBdr>
                <w:top w:val="none" w:sz="0" w:space="0" w:color="auto"/>
                <w:left w:val="none" w:sz="0" w:space="0" w:color="auto"/>
                <w:bottom w:val="none" w:sz="0" w:space="0" w:color="auto"/>
                <w:right w:val="none" w:sz="0" w:space="0" w:color="auto"/>
              </w:divBdr>
            </w:div>
          </w:divsChild>
        </w:div>
        <w:div w:id="1412776524">
          <w:marLeft w:val="0"/>
          <w:marRight w:val="0"/>
          <w:marTop w:val="0"/>
          <w:marBottom w:val="0"/>
          <w:divBdr>
            <w:top w:val="none" w:sz="0" w:space="0" w:color="auto"/>
            <w:left w:val="none" w:sz="0" w:space="0" w:color="auto"/>
            <w:bottom w:val="none" w:sz="0" w:space="0" w:color="auto"/>
            <w:right w:val="none" w:sz="0" w:space="0" w:color="auto"/>
          </w:divBdr>
          <w:divsChild>
            <w:div w:id="1233662581">
              <w:marLeft w:val="0"/>
              <w:marRight w:val="0"/>
              <w:marTop w:val="0"/>
              <w:marBottom w:val="0"/>
              <w:divBdr>
                <w:top w:val="none" w:sz="0" w:space="0" w:color="auto"/>
                <w:left w:val="none" w:sz="0" w:space="0" w:color="auto"/>
                <w:bottom w:val="none" w:sz="0" w:space="0" w:color="auto"/>
                <w:right w:val="none" w:sz="0" w:space="0" w:color="auto"/>
              </w:divBdr>
            </w:div>
          </w:divsChild>
        </w:div>
        <w:div w:id="1413040973">
          <w:marLeft w:val="0"/>
          <w:marRight w:val="0"/>
          <w:marTop w:val="0"/>
          <w:marBottom w:val="0"/>
          <w:divBdr>
            <w:top w:val="none" w:sz="0" w:space="0" w:color="auto"/>
            <w:left w:val="none" w:sz="0" w:space="0" w:color="auto"/>
            <w:bottom w:val="none" w:sz="0" w:space="0" w:color="auto"/>
            <w:right w:val="none" w:sz="0" w:space="0" w:color="auto"/>
          </w:divBdr>
          <w:divsChild>
            <w:div w:id="1642223052">
              <w:marLeft w:val="0"/>
              <w:marRight w:val="0"/>
              <w:marTop w:val="0"/>
              <w:marBottom w:val="0"/>
              <w:divBdr>
                <w:top w:val="none" w:sz="0" w:space="0" w:color="auto"/>
                <w:left w:val="none" w:sz="0" w:space="0" w:color="auto"/>
                <w:bottom w:val="none" w:sz="0" w:space="0" w:color="auto"/>
                <w:right w:val="none" w:sz="0" w:space="0" w:color="auto"/>
              </w:divBdr>
            </w:div>
            <w:div w:id="1652446902">
              <w:marLeft w:val="0"/>
              <w:marRight w:val="0"/>
              <w:marTop w:val="0"/>
              <w:marBottom w:val="0"/>
              <w:divBdr>
                <w:top w:val="none" w:sz="0" w:space="0" w:color="auto"/>
                <w:left w:val="none" w:sz="0" w:space="0" w:color="auto"/>
                <w:bottom w:val="none" w:sz="0" w:space="0" w:color="auto"/>
                <w:right w:val="none" w:sz="0" w:space="0" w:color="auto"/>
              </w:divBdr>
            </w:div>
            <w:div w:id="1674458381">
              <w:marLeft w:val="0"/>
              <w:marRight w:val="0"/>
              <w:marTop w:val="0"/>
              <w:marBottom w:val="0"/>
              <w:divBdr>
                <w:top w:val="none" w:sz="0" w:space="0" w:color="auto"/>
                <w:left w:val="none" w:sz="0" w:space="0" w:color="auto"/>
                <w:bottom w:val="none" w:sz="0" w:space="0" w:color="auto"/>
                <w:right w:val="none" w:sz="0" w:space="0" w:color="auto"/>
              </w:divBdr>
            </w:div>
            <w:div w:id="1810978261">
              <w:marLeft w:val="0"/>
              <w:marRight w:val="0"/>
              <w:marTop w:val="0"/>
              <w:marBottom w:val="0"/>
              <w:divBdr>
                <w:top w:val="none" w:sz="0" w:space="0" w:color="auto"/>
                <w:left w:val="none" w:sz="0" w:space="0" w:color="auto"/>
                <w:bottom w:val="none" w:sz="0" w:space="0" w:color="auto"/>
                <w:right w:val="none" w:sz="0" w:space="0" w:color="auto"/>
              </w:divBdr>
            </w:div>
          </w:divsChild>
        </w:div>
        <w:div w:id="1414276337">
          <w:marLeft w:val="0"/>
          <w:marRight w:val="0"/>
          <w:marTop w:val="0"/>
          <w:marBottom w:val="0"/>
          <w:divBdr>
            <w:top w:val="none" w:sz="0" w:space="0" w:color="auto"/>
            <w:left w:val="none" w:sz="0" w:space="0" w:color="auto"/>
            <w:bottom w:val="none" w:sz="0" w:space="0" w:color="auto"/>
            <w:right w:val="none" w:sz="0" w:space="0" w:color="auto"/>
          </w:divBdr>
          <w:divsChild>
            <w:div w:id="507647065">
              <w:marLeft w:val="0"/>
              <w:marRight w:val="0"/>
              <w:marTop w:val="0"/>
              <w:marBottom w:val="0"/>
              <w:divBdr>
                <w:top w:val="none" w:sz="0" w:space="0" w:color="auto"/>
                <w:left w:val="none" w:sz="0" w:space="0" w:color="auto"/>
                <w:bottom w:val="none" w:sz="0" w:space="0" w:color="auto"/>
                <w:right w:val="none" w:sz="0" w:space="0" w:color="auto"/>
              </w:divBdr>
            </w:div>
            <w:div w:id="775444365">
              <w:marLeft w:val="0"/>
              <w:marRight w:val="0"/>
              <w:marTop w:val="0"/>
              <w:marBottom w:val="0"/>
              <w:divBdr>
                <w:top w:val="none" w:sz="0" w:space="0" w:color="auto"/>
                <w:left w:val="none" w:sz="0" w:space="0" w:color="auto"/>
                <w:bottom w:val="none" w:sz="0" w:space="0" w:color="auto"/>
                <w:right w:val="none" w:sz="0" w:space="0" w:color="auto"/>
              </w:divBdr>
            </w:div>
            <w:div w:id="815612389">
              <w:marLeft w:val="0"/>
              <w:marRight w:val="0"/>
              <w:marTop w:val="0"/>
              <w:marBottom w:val="0"/>
              <w:divBdr>
                <w:top w:val="none" w:sz="0" w:space="0" w:color="auto"/>
                <w:left w:val="none" w:sz="0" w:space="0" w:color="auto"/>
                <w:bottom w:val="none" w:sz="0" w:space="0" w:color="auto"/>
                <w:right w:val="none" w:sz="0" w:space="0" w:color="auto"/>
              </w:divBdr>
            </w:div>
            <w:div w:id="1120608161">
              <w:marLeft w:val="0"/>
              <w:marRight w:val="0"/>
              <w:marTop w:val="0"/>
              <w:marBottom w:val="0"/>
              <w:divBdr>
                <w:top w:val="none" w:sz="0" w:space="0" w:color="auto"/>
                <w:left w:val="none" w:sz="0" w:space="0" w:color="auto"/>
                <w:bottom w:val="none" w:sz="0" w:space="0" w:color="auto"/>
                <w:right w:val="none" w:sz="0" w:space="0" w:color="auto"/>
              </w:divBdr>
            </w:div>
            <w:div w:id="1725449930">
              <w:marLeft w:val="0"/>
              <w:marRight w:val="0"/>
              <w:marTop w:val="0"/>
              <w:marBottom w:val="0"/>
              <w:divBdr>
                <w:top w:val="none" w:sz="0" w:space="0" w:color="auto"/>
                <w:left w:val="none" w:sz="0" w:space="0" w:color="auto"/>
                <w:bottom w:val="none" w:sz="0" w:space="0" w:color="auto"/>
                <w:right w:val="none" w:sz="0" w:space="0" w:color="auto"/>
              </w:divBdr>
            </w:div>
            <w:div w:id="1846049619">
              <w:marLeft w:val="0"/>
              <w:marRight w:val="0"/>
              <w:marTop w:val="0"/>
              <w:marBottom w:val="0"/>
              <w:divBdr>
                <w:top w:val="none" w:sz="0" w:space="0" w:color="auto"/>
                <w:left w:val="none" w:sz="0" w:space="0" w:color="auto"/>
                <w:bottom w:val="none" w:sz="0" w:space="0" w:color="auto"/>
                <w:right w:val="none" w:sz="0" w:space="0" w:color="auto"/>
              </w:divBdr>
            </w:div>
            <w:div w:id="2138717226">
              <w:marLeft w:val="0"/>
              <w:marRight w:val="0"/>
              <w:marTop w:val="0"/>
              <w:marBottom w:val="0"/>
              <w:divBdr>
                <w:top w:val="none" w:sz="0" w:space="0" w:color="auto"/>
                <w:left w:val="none" w:sz="0" w:space="0" w:color="auto"/>
                <w:bottom w:val="none" w:sz="0" w:space="0" w:color="auto"/>
                <w:right w:val="none" w:sz="0" w:space="0" w:color="auto"/>
              </w:divBdr>
            </w:div>
          </w:divsChild>
        </w:div>
        <w:div w:id="1414552368">
          <w:marLeft w:val="0"/>
          <w:marRight w:val="0"/>
          <w:marTop w:val="0"/>
          <w:marBottom w:val="0"/>
          <w:divBdr>
            <w:top w:val="none" w:sz="0" w:space="0" w:color="auto"/>
            <w:left w:val="none" w:sz="0" w:space="0" w:color="auto"/>
            <w:bottom w:val="none" w:sz="0" w:space="0" w:color="auto"/>
            <w:right w:val="none" w:sz="0" w:space="0" w:color="auto"/>
          </w:divBdr>
          <w:divsChild>
            <w:div w:id="981693333">
              <w:marLeft w:val="0"/>
              <w:marRight w:val="0"/>
              <w:marTop w:val="0"/>
              <w:marBottom w:val="0"/>
              <w:divBdr>
                <w:top w:val="none" w:sz="0" w:space="0" w:color="auto"/>
                <w:left w:val="none" w:sz="0" w:space="0" w:color="auto"/>
                <w:bottom w:val="none" w:sz="0" w:space="0" w:color="auto"/>
                <w:right w:val="none" w:sz="0" w:space="0" w:color="auto"/>
              </w:divBdr>
            </w:div>
          </w:divsChild>
        </w:div>
        <w:div w:id="1416702543">
          <w:marLeft w:val="0"/>
          <w:marRight w:val="0"/>
          <w:marTop w:val="0"/>
          <w:marBottom w:val="0"/>
          <w:divBdr>
            <w:top w:val="none" w:sz="0" w:space="0" w:color="auto"/>
            <w:left w:val="none" w:sz="0" w:space="0" w:color="auto"/>
            <w:bottom w:val="none" w:sz="0" w:space="0" w:color="auto"/>
            <w:right w:val="none" w:sz="0" w:space="0" w:color="auto"/>
          </w:divBdr>
          <w:divsChild>
            <w:div w:id="474953610">
              <w:marLeft w:val="0"/>
              <w:marRight w:val="0"/>
              <w:marTop w:val="0"/>
              <w:marBottom w:val="0"/>
              <w:divBdr>
                <w:top w:val="none" w:sz="0" w:space="0" w:color="auto"/>
                <w:left w:val="none" w:sz="0" w:space="0" w:color="auto"/>
                <w:bottom w:val="none" w:sz="0" w:space="0" w:color="auto"/>
                <w:right w:val="none" w:sz="0" w:space="0" w:color="auto"/>
              </w:divBdr>
            </w:div>
            <w:div w:id="1856184793">
              <w:marLeft w:val="0"/>
              <w:marRight w:val="0"/>
              <w:marTop w:val="0"/>
              <w:marBottom w:val="0"/>
              <w:divBdr>
                <w:top w:val="none" w:sz="0" w:space="0" w:color="auto"/>
                <w:left w:val="none" w:sz="0" w:space="0" w:color="auto"/>
                <w:bottom w:val="none" w:sz="0" w:space="0" w:color="auto"/>
                <w:right w:val="none" w:sz="0" w:space="0" w:color="auto"/>
              </w:divBdr>
            </w:div>
          </w:divsChild>
        </w:div>
        <w:div w:id="1416900158">
          <w:marLeft w:val="0"/>
          <w:marRight w:val="0"/>
          <w:marTop w:val="0"/>
          <w:marBottom w:val="0"/>
          <w:divBdr>
            <w:top w:val="none" w:sz="0" w:space="0" w:color="auto"/>
            <w:left w:val="none" w:sz="0" w:space="0" w:color="auto"/>
            <w:bottom w:val="none" w:sz="0" w:space="0" w:color="auto"/>
            <w:right w:val="none" w:sz="0" w:space="0" w:color="auto"/>
          </w:divBdr>
          <w:divsChild>
            <w:div w:id="1364481789">
              <w:marLeft w:val="0"/>
              <w:marRight w:val="0"/>
              <w:marTop w:val="0"/>
              <w:marBottom w:val="0"/>
              <w:divBdr>
                <w:top w:val="none" w:sz="0" w:space="0" w:color="auto"/>
                <w:left w:val="none" w:sz="0" w:space="0" w:color="auto"/>
                <w:bottom w:val="none" w:sz="0" w:space="0" w:color="auto"/>
                <w:right w:val="none" w:sz="0" w:space="0" w:color="auto"/>
              </w:divBdr>
            </w:div>
          </w:divsChild>
        </w:div>
        <w:div w:id="1417897922">
          <w:marLeft w:val="0"/>
          <w:marRight w:val="0"/>
          <w:marTop w:val="0"/>
          <w:marBottom w:val="0"/>
          <w:divBdr>
            <w:top w:val="none" w:sz="0" w:space="0" w:color="auto"/>
            <w:left w:val="none" w:sz="0" w:space="0" w:color="auto"/>
            <w:bottom w:val="none" w:sz="0" w:space="0" w:color="auto"/>
            <w:right w:val="none" w:sz="0" w:space="0" w:color="auto"/>
          </w:divBdr>
          <w:divsChild>
            <w:div w:id="1818258875">
              <w:marLeft w:val="0"/>
              <w:marRight w:val="0"/>
              <w:marTop w:val="0"/>
              <w:marBottom w:val="0"/>
              <w:divBdr>
                <w:top w:val="none" w:sz="0" w:space="0" w:color="auto"/>
                <w:left w:val="none" w:sz="0" w:space="0" w:color="auto"/>
                <w:bottom w:val="none" w:sz="0" w:space="0" w:color="auto"/>
                <w:right w:val="none" w:sz="0" w:space="0" w:color="auto"/>
              </w:divBdr>
            </w:div>
          </w:divsChild>
        </w:div>
        <w:div w:id="1418940424">
          <w:marLeft w:val="0"/>
          <w:marRight w:val="0"/>
          <w:marTop w:val="0"/>
          <w:marBottom w:val="0"/>
          <w:divBdr>
            <w:top w:val="none" w:sz="0" w:space="0" w:color="auto"/>
            <w:left w:val="none" w:sz="0" w:space="0" w:color="auto"/>
            <w:bottom w:val="none" w:sz="0" w:space="0" w:color="auto"/>
            <w:right w:val="none" w:sz="0" w:space="0" w:color="auto"/>
          </w:divBdr>
          <w:divsChild>
            <w:div w:id="941497328">
              <w:marLeft w:val="0"/>
              <w:marRight w:val="0"/>
              <w:marTop w:val="0"/>
              <w:marBottom w:val="0"/>
              <w:divBdr>
                <w:top w:val="none" w:sz="0" w:space="0" w:color="auto"/>
                <w:left w:val="none" w:sz="0" w:space="0" w:color="auto"/>
                <w:bottom w:val="none" w:sz="0" w:space="0" w:color="auto"/>
                <w:right w:val="none" w:sz="0" w:space="0" w:color="auto"/>
              </w:divBdr>
            </w:div>
          </w:divsChild>
        </w:div>
        <w:div w:id="1425883891">
          <w:marLeft w:val="0"/>
          <w:marRight w:val="0"/>
          <w:marTop w:val="0"/>
          <w:marBottom w:val="0"/>
          <w:divBdr>
            <w:top w:val="none" w:sz="0" w:space="0" w:color="auto"/>
            <w:left w:val="none" w:sz="0" w:space="0" w:color="auto"/>
            <w:bottom w:val="none" w:sz="0" w:space="0" w:color="auto"/>
            <w:right w:val="none" w:sz="0" w:space="0" w:color="auto"/>
          </w:divBdr>
          <w:divsChild>
            <w:div w:id="463932239">
              <w:marLeft w:val="0"/>
              <w:marRight w:val="0"/>
              <w:marTop w:val="0"/>
              <w:marBottom w:val="0"/>
              <w:divBdr>
                <w:top w:val="none" w:sz="0" w:space="0" w:color="auto"/>
                <w:left w:val="none" w:sz="0" w:space="0" w:color="auto"/>
                <w:bottom w:val="none" w:sz="0" w:space="0" w:color="auto"/>
                <w:right w:val="none" w:sz="0" w:space="0" w:color="auto"/>
              </w:divBdr>
            </w:div>
          </w:divsChild>
        </w:div>
        <w:div w:id="1425951097">
          <w:marLeft w:val="0"/>
          <w:marRight w:val="0"/>
          <w:marTop w:val="0"/>
          <w:marBottom w:val="0"/>
          <w:divBdr>
            <w:top w:val="none" w:sz="0" w:space="0" w:color="auto"/>
            <w:left w:val="none" w:sz="0" w:space="0" w:color="auto"/>
            <w:bottom w:val="none" w:sz="0" w:space="0" w:color="auto"/>
            <w:right w:val="none" w:sz="0" w:space="0" w:color="auto"/>
          </w:divBdr>
          <w:divsChild>
            <w:div w:id="116221081">
              <w:marLeft w:val="0"/>
              <w:marRight w:val="0"/>
              <w:marTop w:val="0"/>
              <w:marBottom w:val="0"/>
              <w:divBdr>
                <w:top w:val="none" w:sz="0" w:space="0" w:color="auto"/>
                <w:left w:val="none" w:sz="0" w:space="0" w:color="auto"/>
                <w:bottom w:val="none" w:sz="0" w:space="0" w:color="auto"/>
                <w:right w:val="none" w:sz="0" w:space="0" w:color="auto"/>
              </w:divBdr>
            </w:div>
          </w:divsChild>
        </w:div>
        <w:div w:id="1425958291">
          <w:marLeft w:val="0"/>
          <w:marRight w:val="0"/>
          <w:marTop w:val="0"/>
          <w:marBottom w:val="0"/>
          <w:divBdr>
            <w:top w:val="none" w:sz="0" w:space="0" w:color="auto"/>
            <w:left w:val="none" w:sz="0" w:space="0" w:color="auto"/>
            <w:bottom w:val="none" w:sz="0" w:space="0" w:color="auto"/>
            <w:right w:val="none" w:sz="0" w:space="0" w:color="auto"/>
          </w:divBdr>
          <w:divsChild>
            <w:div w:id="1301956348">
              <w:marLeft w:val="0"/>
              <w:marRight w:val="0"/>
              <w:marTop w:val="0"/>
              <w:marBottom w:val="0"/>
              <w:divBdr>
                <w:top w:val="none" w:sz="0" w:space="0" w:color="auto"/>
                <w:left w:val="none" w:sz="0" w:space="0" w:color="auto"/>
                <w:bottom w:val="none" w:sz="0" w:space="0" w:color="auto"/>
                <w:right w:val="none" w:sz="0" w:space="0" w:color="auto"/>
              </w:divBdr>
            </w:div>
          </w:divsChild>
        </w:div>
        <w:div w:id="1426876916">
          <w:marLeft w:val="0"/>
          <w:marRight w:val="0"/>
          <w:marTop w:val="0"/>
          <w:marBottom w:val="0"/>
          <w:divBdr>
            <w:top w:val="none" w:sz="0" w:space="0" w:color="auto"/>
            <w:left w:val="none" w:sz="0" w:space="0" w:color="auto"/>
            <w:bottom w:val="none" w:sz="0" w:space="0" w:color="auto"/>
            <w:right w:val="none" w:sz="0" w:space="0" w:color="auto"/>
          </w:divBdr>
          <w:divsChild>
            <w:div w:id="1811894753">
              <w:marLeft w:val="0"/>
              <w:marRight w:val="0"/>
              <w:marTop w:val="0"/>
              <w:marBottom w:val="0"/>
              <w:divBdr>
                <w:top w:val="none" w:sz="0" w:space="0" w:color="auto"/>
                <w:left w:val="none" w:sz="0" w:space="0" w:color="auto"/>
                <w:bottom w:val="none" w:sz="0" w:space="0" w:color="auto"/>
                <w:right w:val="none" w:sz="0" w:space="0" w:color="auto"/>
              </w:divBdr>
            </w:div>
          </w:divsChild>
        </w:div>
        <w:div w:id="1428573196">
          <w:marLeft w:val="0"/>
          <w:marRight w:val="0"/>
          <w:marTop w:val="0"/>
          <w:marBottom w:val="0"/>
          <w:divBdr>
            <w:top w:val="none" w:sz="0" w:space="0" w:color="auto"/>
            <w:left w:val="none" w:sz="0" w:space="0" w:color="auto"/>
            <w:bottom w:val="none" w:sz="0" w:space="0" w:color="auto"/>
            <w:right w:val="none" w:sz="0" w:space="0" w:color="auto"/>
          </w:divBdr>
          <w:divsChild>
            <w:div w:id="1291326384">
              <w:marLeft w:val="0"/>
              <w:marRight w:val="0"/>
              <w:marTop w:val="0"/>
              <w:marBottom w:val="0"/>
              <w:divBdr>
                <w:top w:val="none" w:sz="0" w:space="0" w:color="auto"/>
                <w:left w:val="none" w:sz="0" w:space="0" w:color="auto"/>
                <w:bottom w:val="none" w:sz="0" w:space="0" w:color="auto"/>
                <w:right w:val="none" w:sz="0" w:space="0" w:color="auto"/>
              </w:divBdr>
            </w:div>
          </w:divsChild>
        </w:div>
        <w:div w:id="1429347487">
          <w:marLeft w:val="0"/>
          <w:marRight w:val="0"/>
          <w:marTop w:val="0"/>
          <w:marBottom w:val="0"/>
          <w:divBdr>
            <w:top w:val="none" w:sz="0" w:space="0" w:color="auto"/>
            <w:left w:val="none" w:sz="0" w:space="0" w:color="auto"/>
            <w:bottom w:val="none" w:sz="0" w:space="0" w:color="auto"/>
            <w:right w:val="none" w:sz="0" w:space="0" w:color="auto"/>
          </w:divBdr>
          <w:divsChild>
            <w:div w:id="1845589666">
              <w:marLeft w:val="0"/>
              <w:marRight w:val="0"/>
              <w:marTop w:val="0"/>
              <w:marBottom w:val="0"/>
              <w:divBdr>
                <w:top w:val="none" w:sz="0" w:space="0" w:color="auto"/>
                <w:left w:val="none" w:sz="0" w:space="0" w:color="auto"/>
                <w:bottom w:val="none" w:sz="0" w:space="0" w:color="auto"/>
                <w:right w:val="none" w:sz="0" w:space="0" w:color="auto"/>
              </w:divBdr>
            </w:div>
          </w:divsChild>
        </w:div>
        <w:div w:id="1429886473">
          <w:marLeft w:val="0"/>
          <w:marRight w:val="0"/>
          <w:marTop w:val="0"/>
          <w:marBottom w:val="0"/>
          <w:divBdr>
            <w:top w:val="none" w:sz="0" w:space="0" w:color="auto"/>
            <w:left w:val="none" w:sz="0" w:space="0" w:color="auto"/>
            <w:bottom w:val="none" w:sz="0" w:space="0" w:color="auto"/>
            <w:right w:val="none" w:sz="0" w:space="0" w:color="auto"/>
          </w:divBdr>
          <w:divsChild>
            <w:div w:id="1928610946">
              <w:marLeft w:val="0"/>
              <w:marRight w:val="0"/>
              <w:marTop w:val="0"/>
              <w:marBottom w:val="0"/>
              <w:divBdr>
                <w:top w:val="none" w:sz="0" w:space="0" w:color="auto"/>
                <w:left w:val="none" w:sz="0" w:space="0" w:color="auto"/>
                <w:bottom w:val="none" w:sz="0" w:space="0" w:color="auto"/>
                <w:right w:val="none" w:sz="0" w:space="0" w:color="auto"/>
              </w:divBdr>
            </w:div>
          </w:divsChild>
        </w:div>
        <w:div w:id="1430078529">
          <w:marLeft w:val="0"/>
          <w:marRight w:val="0"/>
          <w:marTop w:val="0"/>
          <w:marBottom w:val="0"/>
          <w:divBdr>
            <w:top w:val="none" w:sz="0" w:space="0" w:color="auto"/>
            <w:left w:val="none" w:sz="0" w:space="0" w:color="auto"/>
            <w:bottom w:val="none" w:sz="0" w:space="0" w:color="auto"/>
            <w:right w:val="none" w:sz="0" w:space="0" w:color="auto"/>
          </w:divBdr>
          <w:divsChild>
            <w:div w:id="147021091">
              <w:marLeft w:val="0"/>
              <w:marRight w:val="0"/>
              <w:marTop w:val="0"/>
              <w:marBottom w:val="0"/>
              <w:divBdr>
                <w:top w:val="none" w:sz="0" w:space="0" w:color="auto"/>
                <w:left w:val="none" w:sz="0" w:space="0" w:color="auto"/>
                <w:bottom w:val="none" w:sz="0" w:space="0" w:color="auto"/>
                <w:right w:val="none" w:sz="0" w:space="0" w:color="auto"/>
              </w:divBdr>
            </w:div>
            <w:div w:id="742682070">
              <w:marLeft w:val="0"/>
              <w:marRight w:val="0"/>
              <w:marTop w:val="0"/>
              <w:marBottom w:val="0"/>
              <w:divBdr>
                <w:top w:val="none" w:sz="0" w:space="0" w:color="auto"/>
                <w:left w:val="none" w:sz="0" w:space="0" w:color="auto"/>
                <w:bottom w:val="none" w:sz="0" w:space="0" w:color="auto"/>
                <w:right w:val="none" w:sz="0" w:space="0" w:color="auto"/>
              </w:divBdr>
            </w:div>
            <w:div w:id="1452244404">
              <w:marLeft w:val="0"/>
              <w:marRight w:val="0"/>
              <w:marTop w:val="0"/>
              <w:marBottom w:val="0"/>
              <w:divBdr>
                <w:top w:val="none" w:sz="0" w:space="0" w:color="auto"/>
                <w:left w:val="none" w:sz="0" w:space="0" w:color="auto"/>
                <w:bottom w:val="none" w:sz="0" w:space="0" w:color="auto"/>
                <w:right w:val="none" w:sz="0" w:space="0" w:color="auto"/>
              </w:divBdr>
            </w:div>
          </w:divsChild>
        </w:div>
        <w:div w:id="1430344564">
          <w:marLeft w:val="0"/>
          <w:marRight w:val="0"/>
          <w:marTop w:val="0"/>
          <w:marBottom w:val="0"/>
          <w:divBdr>
            <w:top w:val="none" w:sz="0" w:space="0" w:color="auto"/>
            <w:left w:val="none" w:sz="0" w:space="0" w:color="auto"/>
            <w:bottom w:val="none" w:sz="0" w:space="0" w:color="auto"/>
            <w:right w:val="none" w:sz="0" w:space="0" w:color="auto"/>
          </w:divBdr>
          <w:divsChild>
            <w:div w:id="2629189">
              <w:marLeft w:val="0"/>
              <w:marRight w:val="0"/>
              <w:marTop w:val="0"/>
              <w:marBottom w:val="0"/>
              <w:divBdr>
                <w:top w:val="none" w:sz="0" w:space="0" w:color="auto"/>
                <w:left w:val="none" w:sz="0" w:space="0" w:color="auto"/>
                <w:bottom w:val="none" w:sz="0" w:space="0" w:color="auto"/>
                <w:right w:val="none" w:sz="0" w:space="0" w:color="auto"/>
              </w:divBdr>
            </w:div>
            <w:div w:id="235359274">
              <w:marLeft w:val="0"/>
              <w:marRight w:val="0"/>
              <w:marTop w:val="0"/>
              <w:marBottom w:val="0"/>
              <w:divBdr>
                <w:top w:val="none" w:sz="0" w:space="0" w:color="auto"/>
                <w:left w:val="none" w:sz="0" w:space="0" w:color="auto"/>
                <w:bottom w:val="none" w:sz="0" w:space="0" w:color="auto"/>
                <w:right w:val="none" w:sz="0" w:space="0" w:color="auto"/>
              </w:divBdr>
            </w:div>
          </w:divsChild>
        </w:div>
        <w:div w:id="1430467199">
          <w:marLeft w:val="0"/>
          <w:marRight w:val="0"/>
          <w:marTop w:val="0"/>
          <w:marBottom w:val="0"/>
          <w:divBdr>
            <w:top w:val="none" w:sz="0" w:space="0" w:color="auto"/>
            <w:left w:val="none" w:sz="0" w:space="0" w:color="auto"/>
            <w:bottom w:val="none" w:sz="0" w:space="0" w:color="auto"/>
            <w:right w:val="none" w:sz="0" w:space="0" w:color="auto"/>
          </w:divBdr>
          <w:divsChild>
            <w:div w:id="1867208495">
              <w:marLeft w:val="0"/>
              <w:marRight w:val="0"/>
              <w:marTop w:val="0"/>
              <w:marBottom w:val="0"/>
              <w:divBdr>
                <w:top w:val="none" w:sz="0" w:space="0" w:color="auto"/>
                <w:left w:val="none" w:sz="0" w:space="0" w:color="auto"/>
                <w:bottom w:val="none" w:sz="0" w:space="0" w:color="auto"/>
                <w:right w:val="none" w:sz="0" w:space="0" w:color="auto"/>
              </w:divBdr>
            </w:div>
          </w:divsChild>
        </w:div>
        <w:div w:id="1430545635">
          <w:marLeft w:val="0"/>
          <w:marRight w:val="0"/>
          <w:marTop w:val="0"/>
          <w:marBottom w:val="0"/>
          <w:divBdr>
            <w:top w:val="none" w:sz="0" w:space="0" w:color="auto"/>
            <w:left w:val="none" w:sz="0" w:space="0" w:color="auto"/>
            <w:bottom w:val="none" w:sz="0" w:space="0" w:color="auto"/>
            <w:right w:val="none" w:sz="0" w:space="0" w:color="auto"/>
          </w:divBdr>
          <w:divsChild>
            <w:div w:id="1092816215">
              <w:marLeft w:val="0"/>
              <w:marRight w:val="0"/>
              <w:marTop w:val="0"/>
              <w:marBottom w:val="0"/>
              <w:divBdr>
                <w:top w:val="none" w:sz="0" w:space="0" w:color="auto"/>
                <w:left w:val="none" w:sz="0" w:space="0" w:color="auto"/>
                <w:bottom w:val="none" w:sz="0" w:space="0" w:color="auto"/>
                <w:right w:val="none" w:sz="0" w:space="0" w:color="auto"/>
              </w:divBdr>
            </w:div>
          </w:divsChild>
        </w:div>
        <w:div w:id="1431468109">
          <w:marLeft w:val="0"/>
          <w:marRight w:val="0"/>
          <w:marTop w:val="0"/>
          <w:marBottom w:val="0"/>
          <w:divBdr>
            <w:top w:val="none" w:sz="0" w:space="0" w:color="auto"/>
            <w:left w:val="none" w:sz="0" w:space="0" w:color="auto"/>
            <w:bottom w:val="none" w:sz="0" w:space="0" w:color="auto"/>
            <w:right w:val="none" w:sz="0" w:space="0" w:color="auto"/>
          </w:divBdr>
          <w:divsChild>
            <w:div w:id="1234701465">
              <w:marLeft w:val="0"/>
              <w:marRight w:val="0"/>
              <w:marTop w:val="0"/>
              <w:marBottom w:val="0"/>
              <w:divBdr>
                <w:top w:val="none" w:sz="0" w:space="0" w:color="auto"/>
                <w:left w:val="none" w:sz="0" w:space="0" w:color="auto"/>
                <w:bottom w:val="none" w:sz="0" w:space="0" w:color="auto"/>
                <w:right w:val="none" w:sz="0" w:space="0" w:color="auto"/>
              </w:divBdr>
            </w:div>
          </w:divsChild>
        </w:div>
        <w:div w:id="1433551226">
          <w:marLeft w:val="0"/>
          <w:marRight w:val="0"/>
          <w:marTop w:val="0"/>
          <w:marBottom w:val="0"/>
          <w:divBdr>
            <w:top w:val="none" w:sz="0" w:space="0" w:color="auto"/>
            <w:left w:val="none" w:sz="0" w:space="0" w:color="auto"/>
            <w:bottom w:val="none" w:sz="0" w:space="0" w:color="auto"/>
            <w:right w:val="none" w:sz="0" w:space="0" w:color="auto"/>
          </w:divBdr>
          <w:divsChild>
            <w:div w:id="1967659856">
              <w:marLeft w:val="0"/>
              <w:marRight w:val="0"/>
              <w:marTop w:val="0"/>
              <w:marBottom w:val="0"/>
              <w:divBdr>
                <w:top w:val="none" w:sz="0" w:space="0" w:color="auto"/>
                <w:left w:val="none" w:sz="0" w:space="0" w:color="auto"/>
                <w:bottom w:val="none" w:sz="0" w:space="0" w:color="auto"/>
                <w:right w:val="none" w:sz="0" w:space="0" w:color="auto"/>
              </w:divBdr>
            </w:div>
          </w:divsChild>
        </w:div>
        <w:div w:id="1435394964">
          <w:marLeft w:val="0"/>
          <w:marRight w:val="0"/>
          <w:marTop w:val="0"/>
          <w:marBottom w:val="0"/>
          <w:divBdr>
            <w:top w:val="none" w:sz="0" w:space="0" w:color="auto"/>
            <w:left w:val="none" w:sz="0" w:space="0" w:color="auto"/>
            <w:bottom w:val="none" w:sz="0" w:space="0" w:color="auto"/>
            <w:right w:val="none" w:sz="0" w:space="0" w:color="auto"/>
          </w:divBdr>
          <w:divsChild>
            <w:div w:id="902329701">
              <w:marLeft w:val="0"/>
              <w:marRight w:val="0"/>
              <w:marTop w:val="0"/>
              <w:marBottom w:val="0"/>
              <w:divBdr>
                <w:top w:val="none" w:sz="0" w:space="0" w:color="auto"/>
                <w:left w:val="none" w:sz="0" w:space="0" w:color="auto"/>
                <w:bottom w:val="none" w:sz="0" w:space="0" w:color="auto"/>
                <w:right w:val="none" w:sz="0" w:space="0" w:color="auto"/>
              </w:divBdr>
            </w:div>
          </w:divsChild>
        </w:div>
        <w:div w:id="1436369480">
          <w:marLeft w:val="0"/>
          <w:marRight w:val="0"/>
          <w:marTop w:val="0"/>
          <w:marBottom w:val="0"/>
          <w:divBdr>
            <w:top w:val="none" w:sz="0" w:space="0" w:color="auto"/>
            <w:left w:val="none" w:sz="0" w:space="0" w:color="auto"/>
            <w:bottom w:val="none" w:sz="0" w:space="0" w:color="auto"/>
            <w:right w:val="none" w:sz="0" w:space="0" w:color="auto"/>
          </w:divBdr>
          <w:divsChild>
            <w:div w:id="767191851">
              <w:marLeft w:val="0"/>
              <w:marRight w:val="0"/>
              <w:marTop w:val="0"/>
              <w:marBottom w:val="0"/>
              <w:divBdr>
                <w:top w:val="none" w:sz="0" w:space="0" w:color="auto"/>
                <w:left w:val="none" w:sz="0" w:space="0" w:color="auto"/>
                <w:bottom w:val="none" w:sz="0" w:space="0" w:color="auto"/>
                <w:right w:val="none" w:sz="0" w:space="0" w:color="auto"/>
              </w:divBdr>
            </w:div>
            <w:div w:id="1145242346">
              <w:marLeft w:val="0"/>
              <w:marRight w:val="0"/>
              <w:marTop w:val="0"/>
              <w:marBottom w:val="0"/>
              <w:divBdr>
                <w:top w:val="none" w:sz="0" w:space="0" w:color="auto"/>
                <w:left w:val="none" w:sz="0" w:space="0" w:color="auto"/>
                <w:bottom w:val="none" w:sz="0" w:space="0" w:color="auto"/>
                <w:right w:val="none" w:sz="0" w:space="0" w:color="auto"/>
              </w:divBdr>
            </w:div>
            <w:div w:id="1722364203">
              <w:marLeft w:val="0"/>
              <w:marRight w:val="0"/>
              <w:marTop w:val="0"/>
              <w:marBottom w:val="0"/>
              <w:divBdr>
                <w:top w:val="none" w:sz="0" w:space="0" w:color="auto"/>
                <w:left w:val="none" w:sz="0" w:space="0" w:color="auto"/>
                <w:bottom w:val="none" w:sz="0" w:space="0" w:color="auto"/>
                <w:right w:val="none" w:sz="0" w:space="0" w:color="auto"/>
              </w:divBdr>
            </w:div>
            <w:div w:id="1886022066">
              <w:marLeft w:val="0"/>
              <w:marRight w:val="0"/>
              <w:marTop w:val="0"/>
              <w:marBottom w:val="0"/>
              <w:divBdr>
                <w:top w:val="none" w:sz="0" w:space="0" w:color="auto"/>
                <w:left w:val="none" w:sz="0" w:space="0" w:color="auto"/>
                <w:bottom w:val="none" w:sz="0" w:space="0" w:color="auto"/>
                <w:right w:val="none" w:sz="0" w:space="0" w:color="auto"/>
              </w:divBdr>
            </w:div>
          </w:divsChild>
        </w:div>
        <w:div w:id="1437022055">
          <w:marLeft w:val="0"/>
          <w:marRight w:val="0"/>
          <w:marTop w:val="0"/>
          <w:marBottom w:val="0"/>
          <w:divBdr>
            <w:top w:val="none" w:sz="0" w:space="0" w:color="auto"/>
            <w:left w:val="none" w:sz="0" w:space="0" w:color="auto"/>
            <w:bottom w:val="none" w:sz="0" w:space="0" w:color="auto"/>
            <w:right w:val="none" w:sz="0" w:space="0" w:color="auto"/>
          </w:divBdr>
          <w:divsChild>
            <w:div w:id="1788621690">
              <w:marLeft w:val="0"/>
              <w:marRight w:val="0"/>
              <w:marTop w:val="0"/>
              <w:marBottom w:val="0"/>
              <w:divBdr>
                <w:top w:val="none" w:sz="0" w:space="0" w:color="auto"/>
                <w:left w:val="none" w:sz="0" w:space="0" w:color="auto"/>
                <w:bottom w:val="none" w:sz="0" w:space="0" w:color="auto"/>
                <w:right w:val="none" w:sz="0" w:space="0" w:color="auto"/>
              </w:divBdr>
            </w:div>
          </w:divsChild>
        </w:div>
        <w:div w:id="1437796535">
          <w:marLeft w:val="0"/>
          <w:marRight w:val="0"/>
          <w:marTop w:val="0"/>
          <w:marBottom w:val="0"/>
          <w:divBdr>
            <w:top w:val="none" w:sz="0" w:space="0" w:color="auto"/>
            <w:left w:val="none" w:sz="0" w:space="0" w:color="auto"/>
            <w:bottom w:val="none" w:sz="0" w:space="0" w:color="auto"/>
            <w:right w:val="none" w:sz="0" w:space="0" w:color="auto"/>
          </w:divBdr>
          <w:divsChild>
            <w:div w:id="820660054">
              <w:marLeft w:val="0"/>
              <w:marRight w:val="0"/>
              <w:marTop w:val="0"/>
              <w:marBottom w:val="0"/>
              <w:divBdr>
                <w:top w:val="none" w:sz="0" w:space="0" w:color="auto"/>
                <w:left w:val="none" w:sz="0" w:space="0" w:color="auto"/>
                <w:bottom w:val="none" w:sz="0" w:space="0" w:color="auto"/>
                <w:right w:val="none" w:sz="0" w:space="0" w:color="auto"/>
              </w:divBdr>
            </w:div>
          </w:divsChild>
        </w:div>
        <w:div w:id="1437871817">
          <w:marLeft w:val="0"/>
          <w:marRight w:val="0"/>
          <w:marTop w:val="0"/>
          <w:marBottom w:val="0"/>
          <w:divBdr>
            <w:top w:val="none" w:sz="0" w:space="0" w:color="auto"/>
            <w:left w:val="none" w:sz="0" w:space="0" w:color="auto"/>
            <w:bottom w:val="none" w:sz="0" w:space="0" w:color="auto"/>
            <w:right w:val="none" w:sz="0" w:space="0" w:color="auto"/>
          </w:divBdr>
          <w:divsChild>
            <w:div w:id="1904367801">
              <w:marLeft w:val="0"/>
              <w:marRight w:val="0"/>
              <w:marTop w:val="0"/>
              <w:marBottom w:val="0"/>
              <w:divBdr>
                <w:top w:val="none" w:sz="0" w:space="0" w:color="auto"/>
                <w:left w:val="none" w:sz="0" w:space="0" w:color="auto"/>
                <w:bottom w:val="none" w:sz="0" w:space="0" w:color="auto"/>
                <w:right w:val="none" w:sz="0" w:space="0" w:color="auto"/>
              </w:divBdr>
            </w:div>
          </w:divsChild>
        </w:div>
        <w:div w:id="1438213940">
          <w:marLeft w:val="0"/>
          <w:marRight w:val="0"/>
          <w:marTop w:val="0"/>
          <w:marBottom w:val="0"/>
          <w:divBdr>
            <w:top w:val="none" w:sz="0" w:space="0" w:color="auto"/>
            <w:left w:val="none" w:sz="0" w:space="0" w:color="auto"/>
            <w:bottom w:val="none" w:sz="0" w:space="0" w:color="auto"/>
            <w:right w:val="none" w:sz="0" w:space="0" w:color="auto"/>
          </w:divBdr>
          <w:divsChild>
            <w:div w:id="1177235094">
              <w:marLeft w:val="0"/>
              <w:marRight w:val="0"/>
              <w:marTop w:val="0"/>
              <w:marBottom w:val="0"/>
              <w:divBdr>
                <w:top w:val="none" w:sz="0" w:space="0" w:color="auto"/>
                <w:left w:val="none" w:sz="0" w:space="0" w:color="auto"/>
                <w:bottom w:val="none" w:sz="0" w:space="0" w:color="auto"/>
                <w:right w:val="none" w:sz="0" w:space="0" w:color="auto"/>
              </w:divBdr>
            </w:div>
          </w:divsChild>
        </w:div>
        <w:div w:id="1438989781">
          <w:marLeft w:val="0"/>
          <w:marRight w:val="0"/>
          <w:marTop w:val="0"/>
          <w:marBottom w:val="0"/>
          <w:divBdr>
            <w:top w:val="none" w:sz="0" w:space="0" w:color="auto"/>
            <w:left w:val="none" w:sz="0" w:space="0" w:color="auto"/>
            <w:bottom w:val="none" w:sz="0" w:space="0" w:color="auto"/>
            <w:right w:val="none" w:sz="0" w:space="0" w:color="auto"/>
          </w:divBdr>
          <w:divsChild>
            <w:div w:id="970594491">
              <w:marLeft w:val="0"/>
              <w:marRight w:val="0"/>
              <w:marTop w:val="0"/>
              <w:marBottom w:val="0"/>
              <w:divBdr>
                <w:top w:val="none" w:sz="0" w:space="0" w:color="auto"/>
                <w:left w:val="none" w:sz="0" w:space="0" w:color="auto"/>
                <w:bottom w:val="none" w:sz="0" w:space="0" w:color="auto"/>
                <w:right w:val="none" w:sz="0" w:space="0" w:color="auto"/>
              </w:divBdr>
            </w:div>
          </w:divsChild>
        </w:div>
        <w:div w:id="1439134942">
          <w:marLeft w:val="0"/>
          <w:marRight w:val="0"/>
          <w:marTop w:val="0"/>
          <w:marBottom w:val="0"/>
          <w:divBdr>
            <w:top w:val="none" w:sz="0" w:space="0" w:color="auto"/>
            <w:left w:val="none" w:sz="0" w:space="0" w:color="auto"/>
            <w:bottom w:val="none" w:sz="0" w:space="0" w:color="auto"/>
            <w:right w:val="none" w:sz="0" w:space="0" w:color="auto"/>
          </w:divBdr>
          <w:divsChild>
            <w:div w:id="2003578121">
              <w:marLeft w:val="0"/>
              <w:marRight w:val="0"/>
              <w:marTop w:val="0"/>
              <w:marBottom w:val="0"/>
              <w:divBdr>
                <w:top w:val="none" w:sz="0" w:space="0" w:color="auto"/>
                <w:left w:val="none" w:sz="0" w:space="0" w:color="auto"/>
                <w:bottom w:val="none" w:sz="0" w:space="0" w:color="auto"/>
                <w:right w:val="none" w:sz="0" w:space="0" w:color="auto"/>
              </w:divBdr>
            </w:div>
          </w:divsChild>
        </w:div>
        <w:div w:id="1440027693">
          <w:marLeft w:val="0"/>
          <w:marRight w:val="0"/>
          <w:marTop w:val="0"/>
          <w:marBottom w:val="0"/>
          <w:divBdr>
            <w:top w:val="none" w:sz="0" w:space="0" w:color="auto"/>
            <w:left w:val="none" w:sz="0" w:space="0" w:color="auto"/>
            <w:bottom w:val="none" w:sz="0" w:space="0" w:color="auto"/>
            <w:right w:val="none" w:sz="0" w:space="0" w:color="auto"/>
          </w:divBdr>
          <w:divsChild>
            <w:div w:id="1950965799">
              <w:marLeft w:val="0"/>
              <w:marRight w:val="0"/>
              <w:marTop w:val="0"/>
              <w:marBottom w:val="0"/>
              <w:divBdr>
                <w:top w:val="none" w:sz="0" w:space="0" w:color="auto"/>
                <w:left w:val="none" w:sz="0" w:space="0" w:color="auto"/>
                <w:bottom w:val="none" w:sz="0" w:space="0" w:color="auto"/>
                <w:right w:val="none" w:sz="0" w:space="0" w:color="auto"/>
              </w:divBdr>
            </w:div>
          </w:divsChild>
        </w:div>
        <w:div w:id="1440032074">
          <w:marLeft w:val="0"/>
          <w:marRight w:val="0"/>
          <w:marTop w:val="0"/>
          <w:marBottom w:val="0"/>
          <w:divBdr>
            <w:top w:val="none" w:sz="0" w:space="0" w:color="auto"/>
            <w:left w:val="none" w:sz="0" w:space="0" w:color="auto"/>
            <w:bottom w:val="none" w:sz="0" w:space="0" w:color="auto"/>
            <w:right w:val="none" w:sz="0" w:space="0" w:color="auto"/>
          </w:divBdr>
          <w:divsChild>
            <w:div w:id="503008974">
              <w:marLeft w:val="0"/>
              <w:marRight w:val="0"/>
              <w:marTop w:val="0"/>
              <w:marBottom w:val="0"/>
              <w:divBdr>
                <w:top w:val="none" w:sz="0" w:space="0" w:color="auto"/>
                <w:left w:val="none" w:sz="0" w:space="0" w:color="auto"/>
                <w:bottom w:val="none" w:sz="0" w:space="0" w:color="auto"/>
                <w:right w:val="none" w:sz="0" w:space="0" w:color="auto"/>
              </w:divBdr>
            </w:div>
          </w:divsChild>
        </w:div>
        <w:div w:id="1440642890">
          <w:marLeft w:val="0"/>
          <w:marRight w:val="0"/>
          <w:marTop w:val="0"/>
          <w:marBottom w:val="0"/>
          <w:divBdr>
            <w:top w:val="none" w:sz="0" w:space="0" w:color="auto"/>
            <w:left w:val="none" w:sz="0" w:space="0" w:color="auto"/>
            <w:bottom w:val="none" w:sz="0" w:space="0" w:color="auto"/>
            <w:right w:val="none" w:sz="0" w:space="0" w:color="auto"/>
          </w:divBdr>
          <w:divsChild>
            <w:div w:id="831676472">
              <w:marLeft w:val="0"/>
              <w:marRight w:val="0"/>
              <w:marTop w:val="0"/>
              <w:marBottom w:val="0"/>
              <w:divBdr>
                <w:top w:val="none" w:sz="0" w:space="0" w:color="auto"/>
                <w:left w:val="none" w:sz="0" w:space="0" w:color="auto"/>
                <w:bottom w:val="none" w:sz="0" w:space="0" w:color="auto"/>
                <w:right w:val="none" w:sz="0" w:space="0" w:color="auto"/>
              </w:divBdr>
            </w:div>
          </w:divsChild>
        </w:div>
        <w:div w:id="1441098273">
          <w:marLeft w:val="0"/>
          <w:marRight w:val="0"/>
          <w:marTop w:val="0"/>
          <w:marBottom w:val="0"/>
          <w:divBdr>
            <w:top w:val="none" w:sz="0" w:space="0" w:color="auto"/>
            <w:left w:val="none" w:sz="0" w:space="0" w:color="auto"/>
            <w:bottom w:val="none" w:sz="0" w:space="0" w:color="auto"/>
            <w:right w:val="none" w:sz="0" w:space="0" w:color="auto"/>
          </w:divBdr>
          <w:divsChild>
            <w:div w:id="1383363798">
              <w:marLeft w:val="0"/>
              <w:marRight w:val="0"/>
              <w:marTop w:val="0"/>
              <w:marBottom w:val="0"/>
              <w:divBdr>
                <w:top w:val="none" w:sz="0" w:space="0" w:color="auto"/>
                <w:left w:val="none" w:sz="0" w:space="0" w:color="auto"/>
                <w:bottom w:val="none" w:sz="0" w:space="0" w:color="auto"/>
                <w:right w:val="none" w:sz="0" w:space="0" w:color="auto"/>
              </w:divBdr>
            </w:div>
          </w:divsChild>
        </w:div>
        <w:div w:id="1441221589">
          <w:marLeft w:val="0"/>
          <w:marRight w:val="0"/>
          <w:marTop w:val="0"/>
          <w:marBottom w:val="0"/>
          <w:divBdr>
            <w:top w:val="none" w:sz="0" w:space="0" w:color="auto"/>
            <w:left w:val="none" w:sz="0" w:space="0" w:color="auto"/>
            <w:bottom w:val="none" w:sz="0" w:space="0" w:color="auto"/>
            <w:right w:val="none" w:sz="0" w:space="0" w:color="auto"/>
          </w:divBdr>
          <w:divsChild>
            <w:div w:id="701201135">
              <w:marLeft w:val="0"/>
              <w:marRight w:val="0"/>
              <w:marTop w:val="0"/>
              <w:marBottom w:val="0"/>
              <w:divBdr>
                <w:top w:val="none" w:sz="0" w:space="0" w:color="auto"/>
                <w:left w:val="none" w:sz="0" w:space="0" w:color="auto"/>
                <w:bottom w:val="none" w:sz="0" w:space="0" w:color="auto"/>
                <w:right w:val="none" w:sz="0" w:space="0" w:color="auto"/>
              </w:divBdr>
            </w:div>
          </w:divsChild>
        </w:div>
        <w:div w:id="1441492784">
          <w:marLeft w:val="0"/>
          <w:marRight w:val="0"/>
          <w:marTop w:val="0"/>
          <w:marBottom w:val="0"/>
          <w:divBdr>
            <w:top w:val="none" w:sz="0" w:space="0" w:color="auto"/>
            <w:left w:val="none" w:sz="0" w:space="0" w:color="auto"/>
            <w:bottom w:val="none" w:sz="0" w:space="0" w:color="auto"/>
            <w:right w:val="none" w:sz="0" w:space="0" w:color="auto"/>
          </w:divBdr>
          <w:divsChild>
            <w:div w:id="1342777119">
              <w:marLeft w:val="0"/>
              <w:marRight w:val="0"/>
              <w:marTop w:val="0"/>
              <w:marBottom w:val="0"/>
              <w:divBdr>
                <w:top w:val="none" w:sz="0" w:space="0" w:color="auto"/>
                <w:left w:val="none" w:sz="0" w:space="0" w:color="auto"/>
                <w:bottom w:val="none" w:sz="0" w:space="0" w:color="auto"/>
                <w:right w:val="none" w:sz="0" w:space="0" w:color="auto"/>
              </w:divBdr>
            </w:div>
          </w:divsChild>
        </w:div>
        <w:div w:id="1441608833">
          <w:marLeft w:val="0"/>
          <w:marRight w:val="0"/>
          <w:marTop w:val="0"/>
          <w:marBottom w:val="0"/>
          <w:divBdr>
            <w:top w:val="none" w:sz="0" w:space="0" w:color="auto"/>
            <w:left w:val="none" w:sz="0" w:space="0" w:color="auto"/>
            <w:bottom w:val="none" w:sz="0" w:space="0" w:color="auto"/>
            <w:right w:val="none" w:sz="0" w:space="0" w:color="auto"/>
          </w:divBdr>
          <w:divsChild>
            <w:div w:id="1534804355">
              <w:marLeft w:val="0"/>
              <w:marRight w:val="0"/>
              <w:marTop w:val="0"/>
              <w:marBottom w:val="0"/>
              <w:divBdr>
                <w:top w:val="none" w:sz="0" w:space="0" w:color="auto"/>
                <w:left w:val="none" w:sz="0" w:space="0" w:color="auto"/>
                <w:bottom w:val="none" w:sz="0" w:space="0" w:color="auto"/>
                <w:right w:val="none" w:sz="0" w:space="0" w:color="auto"/>
              </w:divBdr>
            </w:div>
          </w:divsChild>
        </w:div>
        <w:div w:id="1442605079">
          <w:marLeft w:val="0"/>
          <w:marRight w:val="0"/>
          <w:marTop w:val="0"/>
          <w:marBottom w:val="0"/>
          <w:divBdr>
            <w:top w:val="none" w:sz="0" w:space="0" w:color="auto"/>
            <w:left w:val="none" w:sz="0" w:space="0" w:color="auto"/>
            <w:bottom w:val="none" w:sz="0" w:space="0" w:color="auto"/>
            <w:right w:val="none" w:sz="0" w:space="0" w:color="auto"/>
          </w:divBdr>
          <w:divsChild>
            <w:div w:id="1286082376">
              <w:marLeft w:val="0"/>
              <w:marRight w:val="0"/>
              <w:marTop w:val="0"/>
              <w:marBottom w:val="0"/>
              <w:divBdr>
                <w:top w:val="none" w:sz="0" w:space="0" w:color="auto"/>
                <w:left w:val="none" w:sz="0" w:space="0" w:color="auto"/>
                <w:bottom w:val="none" w:sz="0" w:space="0" w:color="auto"/>
                <w:right w:val="none" w:sz="0" w:space="0" w:color="auto"/>
              </w:divBdr>
            </w:div>
          </w:divsChild>
        </w:div>
        <w:div w:id="1442606885">
          <w:marLeft w:val="0"/>
          <w:marRight w:val="0"/>
          <w:marTop w:val="0"/>
          <w:marBottom w:val="0"/>
          <w:divBdr>
            <w:top w:val="none" w:sz="0" w:space="0" w:color="auto"/>
            <w:left w:val="none" w:sz="0" w:space="0" w:color="auto"/>
            <w:bottom w:val="none" w:sz="0" w:space="0" w:color="auto"/>
            <w:right w:val="none" w:sz="0" w:space="0" w:color="auto"/>
          </w:divBdr>
          <w:divsChild>
            <w:div w:id="906258832">
              <w:marLeft w:val="0"/>
              <w:marRight w:val="0"/>
              <w:marTop w:val="0"/>
              <w:marBottom w:val="0"/>
              <w:divBdr>
                <w:top w:val="none" w:sz="0" w:space="0" w:color="auto"/>
                <w:left w:val="none" w:sz="0" w:space="0" w:color="auto"/>
                <w:bottom w:val="none" w:sz="0" w:space="0" w:color="auto"/>
                <w:right w:val="none" w:sz="0" w:space="0" w:color="auto"/>
              </w:divBdr>
            </w:div>
          </w:divsChild>
        </w:div>
        <w:div w:id="1443378197">
          <w:marLeft w:val="0"/>
          <w:marRight w:val="0"/>
          <w:marTop w:val="0"/>
          <w:marBottom w:val="0"/>
          <w:divBdr>
            <w:top w:val="none" w:sz="0" w:space="0" w:color="auto"/>
            <w:left w:val="none" w:sz="0" w:space="0" w:color="auto"/>
            <w:bottom w:val="none" w:sz="0" w:space="0" w:color="auto"/>
            <w:right w:val="none" w:sz="0" w:space="0" w:color="auto"/>
          </w:divBdr>
          <w:divsChild>
            <w:div w:id="1120759501">
              <w:marLeft w:val="0"/>
              <w:marRight w:val="0"/>
              <w:marTop w:val="0"/>
              <w:marBottom w:val="0"/>
              <w:divBdr>
                <w:top w:val="none" w:sz="0" w:space="0" w:color="auto"/>
                <w:left w:val="none" w:sz="0" w:space="0" w:color="auto"/>
                <w:bottom w:val="none" w:sz="0" w:space="0" w:color="auto"/>
                <w:right w:val="none" w:sz="0" w:space="0" w:color="auto"/>
              </w:divBdr>
            </w:div>
          </w:divsChild>
        </w:div>
        <w:div w:id="1443571350">
          <w:marLeft w:val="0"/>
          <w:marRight w:val="0"/>
          <w:marTop w:val="0"/>
          <w:marBottom w:val="0"/>
          <w:divBdr>
            <w:top w:val="none" w:sz="0" w:space="0" w:color="auto"/>
            <w:left w:val="none" w:sz="0" w:space="0" w:color="auto"/>
            <w:bottom w:val="none" w:sz="0" w:space="0" w:color="auto"/>
            <w:right w:val="none" w:sz="0" w:space="0" w:color="auto"/>
          </w:divBdr>
          <w:divsChild>
            <w:div w:id="337276341">
              <w:marLeft w:val="0"/>
              <w:marRight w:val="0"/>
              <w:marTop w:val="0"/>
              <w:marBottom w:val="0"/>
              <w:divBdr>
                <w:top w:val="none" w:sz="0" w:space="0" w:color="auto"/>
                <w:left w:val="none" w:sz="0" w:space="0" w:color="auto"/>
                <w:bottom w:val="none" w:sz="0" w:space="0" w:color="auto"/>
                <w:right w:val="none" w:sz="0" w:space="0" w:color="auto"/>
              </w:divBdr>
            </w:div>
            <w:div w:id="1256859726">
              <w:marLeft w:val="0"/>
              <w:marRight w:val="0"/>
              <w:marTop w:val="0"/>
              <w:marBottom w:val="0"/>
              <w:divBdr>
                <w:top w:val="none" w:sz="0" w:space="0" w:color="auto"/>
                <w:left w:val="none" w:sz="0" w:space="0" w:color="auto"/>
                <w:bottom w:val="none" w:sz="0" w:space="0" w:color="auto"/>
                <w:right w:val="none" w:sz="0" w:space="0" w:color="auto"/>
              </w:divBdr>
            </w:div>
            <w:div w:id="1551304509">
              <w:marLeft w:val="0"/>
              <w:marRight w:val="0"/>
              <w:marTop w:val="0"/>
              <w:marBottom w:val="0"/>
              <w:divBdr>
                <w:top w:val="none" w:sz="0" w:space="0" w:color="auto"/>
                <w:left w:val="none" w:sz="0" w:space="0" w:color="auto"/>
                <w:bottom w:val="none" w:sz="0" w:space="0" w:color="auto"/>
                <w:right w:val="none" w:sz="0" w:space="0" w:color="auto"/>
              </w:divBdr>
            </w:div>
          </w:divsChild>
        </w:div>
        <w:div w:id="1444379957">
          <w:marLeft w:val="0"/>
          <w:marRight w:val="0"/>
          <w:marTop w:val="0"/>
          <w:marBottom w:val="0"/>
          <w:divBdr>
            <w:top w:val="none" w:sz="0" w:space="0" w:color="auto"/>
            <w:left w:val="none" w:sz="0" w:space="0" w:color="auto"/>
            <w:bottom w:val="none" w:sz="0" w:space="0" w:color="auto"/>
            <w:right w:val="none" w:sz="0" w:space="0" w:color="auto"/>
          </w:divBdr>
          <w:divsChild>
            <w:div w:id="1534345466">
              <w:marLeft w:val="0"/>
              <w:marRight w:val="0"/>
              <w:marTop w:val="0"/>
              <w:marBottom w:val="0"/>
              <w:divBdr>
                <w:top w:val="none" w:sz="0" w:space="0" w:color="auto"/>
                <w:left w:val="none" w:sz="0" w:space="0" w:color="auto"/>
                <w:bottom w:val="none" w:sz="0" w:space="0" w:color="auto"/>
                <w:right w:val="none" w:sz="0" w:space="0" w:color="auto"/>
              </w:divBdr>
            </w:div>
          </w:divsChild>
        </w:div>
        <w:div w:id="1445005522">
          <w:marLeft w:val="0"/>
          <w:marRight w:val="0"/>
          <w:marTop w:val="0"/>
          <w:marBottom w:val="0"/>
          <w:divBdr>
            <w:top w:val="none" w:sz="0" w:space="0" w:color="auto"/>
            <w:left w:val="none" w:sz="0" w:space="0" w:color="auto"/>
            <w:bottom w:val="none" w:sz="0" w:space="0" w:color="auto"/>
            <w:right w:val="none" w:sz="0" w:space="0" w:color="auto"/>
          </w:divBdr>
          <w:divsChild>
            <w:div w:id="1470171219">
              <w:marLeft w:val="0"/>
              <w:marRight w:val="0"/>
              <w:marTop w:val="0"/>
              <w:marBottom w:val="0"/>
              <w:divBdr>
                <w:top w:val="none" w:sz="0" w:space="0" w:color="auto"/>
                <w:left w:val="none" w:sz="0" w:space="0" w:color="auto"/>
                <w:bottom w:val="none" w:sz="0" w:space="0" w:color="auto"/>
                <w:right w:val="none" w:sz="0" w:space="0" w:color="auto"/>
              </w:divBdr>
            </w:div>
          </w:divsChild>
        </w:div>
        <w:div w:id="1445150157">
          <w:marLeft w:val="0"/>
          <w:marRight w:val="0"/>
          <w:marTop w:val="0"/>
          <w:marBottom w:val="0"/>
          <w:divBdr>
            <w:top w:val="none" w:sz="0" w:space="0" w:color="auto"/>
            <w:left w:val="none" w:sz="0" w:space="0" w:color="auto"/>
            <w:bottom w:val="none" w:sz="0" w:space="0" w:color="auto"/>
            <w:right w:val="none" w:sz="0" w:space="0" w:color="auto"/>
          </w:divBdr>
          <w:divsChild>
            <w:div w:id="196429965">
              <w:marLeft w:val="0"/>
              <w:marRight w:val="0"/>
              <w:marTop w:val="0"/>
              <w:marBottom w:val="0"/>
              <w:divBdr>
                <w:top w:val="none" w:sz="0" w:space="0" w:color="auto"/>
                <w:left w:val="none" w:sz="0" w:space="0" w:color="auto"/>
                <w:bottom w:val="none" w:sz="0" w:space="0" w:color="auto"/>
                <w:right w:val="none" w:sz="0" w:space="0" w:color="auto"/>
              </w:divBdr>
            </w:div>
          </w:divsChild>
        </w:div>
        <w:div w:id="1446148652">
          <w:marLeft w:val="0"/>
          <w:marRight w:val="0"/>
          <w:marTop w:val="0"/>
          <w:marBottom w:val="0"/>
          <w:divBdr>
            <w:top w:val="none" w:sz="0" w:space="0" w:color="auto"/>
            <w:left w:val="none" w:sz="0" w:space="0" w:color="auto"/>
            <w:bottom w:val="none" w:sz="0" w:space="0" w:color="auto"/>
            <w:right w:val="none" w:sz="0" w:space="0" w:color="auto"/>
          </w:divBdr>
          <w:divsChild>
            <w:div w:id="84883385">
              <w:marLeft w:val="0"/>
              <w:marRight w:val="0"/>
              <w:marTop w:val="0"/>
              <w:marBottom w:val="0"/>
              <w:divBdr>
                <w:top w:val="none" w:sz="0" w:space="0" w:color="auto"/>
                <w:left w:val="none" w:sz="0" w:space="0" w:color="auto"/>
                <w:bottom w:val="none" w:sz="0" w:space="0" w:color="auto"/>
                <w:right w:val="none" w:sz="0" w:space="0" w:color="auto"/>
              </w:divBdr>
            </w:div>
          </w:divsChild>
        </w:div>
        <w:div w:id="1446730387">
          <w:marLeft w:val="0"/>
          <w:marRight w:val="0"/>
          <w:marTop w:val="0"/>
          <w:marBottom w:val="0"/>
          <w:divBdr>
            <w:top w:val="none" w:sz="0" w:space="0" w:color="auto"/>
            <w:left w:val="none" w:sz="0" w:space="0" w:color="auto"/>
            <w:bottom w:val="none" w:sz="0" w:space="0" w:color="auto"/>
            <w:right w:val="none" w:sz="0" w:space="0" w:color="auto"/>
          </w:divBdr>
          <w:divsChild>
            <w:div w:id="1824929131">
              <w:marLeft w:val="0"/>
              <w:marRight w:val="0"/>
              <w:marTop w:val="0"/>
              <w:marBottom w:val="0"/>
              <w:divBdr>
                <w:top w:val="none" w:sz="0" w:space="0" w:color="auto"/>
                <w:left w:val="none" w:sz="0" w:space="0" w:color="auto"/>
                <w:bottom w:val="none" w:sz="0" w:space="0" w:color="auto"/>
                <w:right w:val="none" w:sz="0" w:space="0" w:color="auto"/>
              </w:divBdr>
            </w:div>
          </w:divsChild>
        </w:div>
        <w:div w:id="1447694721">
          <w:marLeft w:val="0"/>
          <w:marRight w:val="0"/>
          <w:marTop w:val="0"/>
          <w:marBottom w:val="0"/>
          <w:divBdr>
            <w:top w:val="none" w:sz="0" w:space="0" w:color="auto"/>
            <w:left w:val="none" w:sz="0" w:space="0" w:color="auto"/>
            <w:bottom w:val="none" w:sz="0" w:space="0" w:color="auto"/>
            <w:right w:val="none" w:sz="0" w:space="0" w:color="auto"/>
          </w:divBdr>
          <w:divsChild>
            <w:div w:id="663119628">
              <w:marLeft w:val="0"/>
              <w:marRight w:val="0"/>
              <w:marTop w:val="0"/>
              <w:marBottom w:val="0"/>
              <w:divBdr>
                <w:top w:val="none" w:sz="0" w:space="0" w:color="auto"/>
                <w:left w:val="none" w:sz="0" w:space="0" w:color="auto"/>
                <w:bottom w:val="none" w:sz="0" w:space="0" w:color="auto"/>
                <w:right w:val="none" w:sz="0" w:space="0" w:color="auto"/>
              </w:divBdr>
            </w:div>
          </w:divsChild>
        </w:div>
        <w:div w:id="1447774621">
          <w:marLeft w:val="0"/>
          <w:marRight w:val="0"/>
          <w:marTop w:val="0"/>
          <w:marBottom w:val="0"/>
          <w:divBdr>
            <w:top w:val="none" w:sz="0" w:space="0" w:color="auto"/>
            <w:left w:val="none" w:sz="0" w:space="0" w:color="auto"/>
            <w:bottom w:val="none" w:sz="0" w:space="0" w:color="auto"/>
            <w:right w:val="none" w:sz="0" w:space="0" w:color="auto"/>
          </w:divBdr>
          <w:divsChild>
            <w:div w:id="358119731">
              <w:marLeft w:val="0"/>
              <w:marRight w:val="0"/>
              <w:marTop w:val="0"/>
              <w:marBottom w:val="0"/>
              <w:divBdr>
                <w:top w:val="none" w:sz="0" w:space="0" w:color="auto"/>
                <w:left w:val="none" w:sz="0" w:space="0" w:color="auto"/>
                <w:bottom w:val="none" w:sz="0" w:space="0" w:color="auto"/>
                <w:right w:val="none" w:sz="0" w:space="0" w:color="auto"/>
              </w:divBdr>
            </w:div>
          </w:divsChild>
        </w:div>
        <w:div w:id="1447889442">
          <w:marLeft w:val="0"/>
          <w:marRight w:val="0"/>
          <w:marTop w:val="0"/>
          <w:marBottom w:val="0"/>
          <w:divBdr>
            <w:top w:val="none" w:sz="0" w:space="0" w:color="auto"/>
            <w:left w:val="none" w:sz="0" w:space="0" w:color="auto"/>
            <w:bottom w:val="none" w:sz="0" w:space="0" w:color="auto"/>
            <w:right w:val="none" w:sz="0" w:space="0" w:color="auto"/>
          </w:divBdr>
          <w:divsChild>
            <w:div w:id="255287455">
              <w:marLeft w:val="0"/>
              <w:marRight w:val="0"/>
              <w:marTop w:val="0"/>
              <w:marBottom w:val="0"/>
              <w:divBdr>
                <w:top w:val="none" w:sz="0" w:space="0" w:color="auto"/>
                <w:left w:val="none" w:sz="0" w:space="0" w:color="auto"/>
                <w:bottom w:val="none" w:sz="0" w:space="0" w:color="auto"/>
                <w:right w:val="none" w:sz="0" w:space="0" w:color="auto"/>
              </w:divBdr>
            </w:div>
          </w:divsChild>
        </w:div>
        <w:div w:id="1448499285">
          <w:marLeft w:val="0"/>
          <w:marRight w:val="0"/>
          <w:marTop w:val="0"/>
          <w:marBottom w:val="0"/>
          <w:divBdr>
            <w:top w:val="none" w:sz="0" w:space="0" w:color="auto"/>
            <w:left w:val="none" w:sz="0" w:space="0" w:color="auto"/>
            <w:bottom w:val="none" w:sz="0" w:space="0" w:color="auto"/>
            <w:right w:val="none" w:sz="0" w:space="0" w:color="auto"/>
          </w:divBdr>
          <w:divsChild>
            <w:div w:id="149563544">
              <w:marLeft w:val="0"/>
              <w:marRight w:val="0"/>
              <w:marTop w:val="0"/>
              <w:marBottom w:val="0"/>
              <w:divBdr>
                <w:top w:val="none" w:sz="0" w:space="0" w:color="auto"/>
                <w:left w:val="none" w:sz="0" w:space="0" w:color="auto"/>
                <w:bottom w:val="none" w:sz="0" w:space="0" w:color="auto"/>
                <w:right w:val="none" w:sz="0" w:space="0" w:color="auto"/>
              </w:divBdr>
            </w:div>
            <w:div w:id="723260057">
              <w:marLeft w:val="0"/>
              <w:marRight w:val="0"/>
              <w:marTop w:val="0"/>
              <w:marBottom w:val="0"/>
              <w:divBdr>
                <w:top w:val="none" w:sz="0" w:space="0" w:color="auto"/>
                <w:left w:val="none" w:sz="0" w:space="0" w:color="auto"/>
                <w:bottom w:val="none" w:sz="0" w:space="0" w:color="auto"/>
                <w:right w:val="none" w:sz="0" w:space="0" w:color="auto"/>
              </w:divBdr>
            </w:div>
            <w:div w:id="798498996">
              <w:marLeft w:val="0"/>
              <w:marRight w:val="0"/>
              <w:marTop w:val="0"/>
              <w:marBottom w:val="0"/>
              <w:divBdr>
                <w:top w:val="none" w:sz="0" w:space="0" w:color="auto"/>
                <w:left w:val="none" w:sz="0" w:space="0" w:color="auto"/>
                <w:bottom w:val="none" w:sz="0" w:space="0" w:color="auto"/>
                <w:right w:val="none" w:sz="0" w:space="0" w:color="auto"/>
              </w:divBdr>
            </w:div>
            <w:div w:id="959993681">
              <w:marLeft w:val="0"/>
              <w:marRight w:val="0"/>
              <w:marTop w:val="0"/>
              <w:marBottom w:val="0"/>
              <w:divBdr>
                <w:top w:val="none" w:sz="0" w:space="0" w:color="auto"/>
                <w:left w:val="none" w:sz="0" w:space="0" w:color="auto"/>
                <w:bottom w:val="none" w:sz="0" w:space="0" w:color="auto"/>
                <w:right w:val="none" w:sz="0" w:space="0" w:color="auto"/>
              </w:divBdr>
            </w:div>
            <w:div w:id="1679960138">
              <w:marLeft w:val="0"/>
              <w:marRight w:val="0"/>
              <w:marTop w:val="0"/>
              <w:marBottom w:val="0"/>
              <w:divBdr>
                <w:top w:val="none" w:sz="0" w:space="0" w:color="auto"/>
                <w:left w:val="none" w:sz="0" w:space="0" w:color="auto"/>
                <w:bottom w:val="none" w:sz="0" w:space="0" w:color="auto"/>
                <w:right w:val="none" w:sz="0" w:space="0" w:color="auto"/>
              </w:divBdr>
            </w:div>
          </w:divsChild>
        </w:div>
        <w:div w:id="1448549910">
          <w:marLeft w:val="0"/>
          <w:marRight w:val="0"/>
          <w:marTop w:val="0"/>
          <w:marBottom w:val="0"/>
          <w:divBdr>
            <w:top w:val="none" w:sz="0" w:space="0" w:color="auto"/>
            <w:left w:val="none" w:sz="0" w:space="0" w:color="auto"/>
            <w:bottom w:val="none" w:sz="0" w:space="0" w:color="auto"/>
            <w:right w:val="none" w:sz="0" w:space="0" w:color="auto"/>
          </w:divBdr>
          <w:divsChild>
            <w:div w:id="828667404">
              <w:marLeft w:val="0"/>
              <w:marRight w:val="0"/>
              <w:marTop w:val="0"/>
              <w:marBottom w:val="0"/>
              <w:divBdr>
                <w:top w:val="none" w:sz="0" w:space="0" w:color="auto"/>
                <w:left w:val="none" w:sz="0" w:space="0" w:color="auto"/>
                <w:bottom w:val="none" w:sz="0" w:space="0" w:color="auto"/>
                <w:right w:val="none" w:sz="0" w:space="0" w:color="auto"/>
              </w:divBdr>
            </w:div>
          </w:divsChild>
        </w:div>
        <w:div w:id="1449081337">
          <w:marLeft w:val="0"/>
          <w:marRight w:val="0"/>
          <w:marTop w:val="0"/>
          <w:marBottom w:val="0"/>
          <w:divBdr>
            <w:top w:val="none" w:sz="0" w:space="0" w:color="auto"/>
            <w:left w:val="none" w:sz="0" w:space="0" w:color="auto"/>
            <w:bottom w:val="none" w:sz="0" w:space="0" w:color="auto"/>
            <w:right w:val="none" w:sz="0" w:space="0" w:color="auto"/>
          </w:divBdr>
          <w:divsChild>
            <w:div w:id="2038308938">
              <w:marLeft w:val="0"/>
              <w:marRight w:val="0"/>
              <w:marTop w:val="0"/>
              <w:marBottom w:val="0"/>
              <w:divBdr>
                <w:top w:val="none" w:sz="0" w:space="0" w:color="auto"/>
                <w:left w:val="none" w:sz="0" w:space="0" w:color="auto"/>
                <w:bottom w:val="none" w:sz="0" w:space="0" w:color="auto"/>
                <w:right w:val="none" w:sz="0" w:space="0" w:color="auto"/>
              </w:divBdr>
            </w:div>
          </w:divsChild>
        </w:div>
        <w:div w:id="1451169565">
          <w:marLeft w:val="0"/>
          <w:marRight w:val="0"/>
          <w:marTop w:val="0"/>
          <w:marBottom w:val="0"/>
          <w:divBdr>
            <w:top w:val="none" w:sz="0" w:space="0" w:color="auto"/>
            <w:left w:val="none" w:sz="0" w:space="0" w:color="auto"/>
            <w:bottom w:val="none" w:sz="0" w:space="0" w:color="auto"/>
            <w:right w:val="none" w:sz="0" w:space="0" w:color="auto"/>
          </w:divBdr>
          <w:divsChild>
            <w:div w:id="1152722565">
              <w:marLeft w:val="0"/>
              <w:marRight w:val="0"/>
              <w:marTop w:val="0"/>
              <w:marBottom w:val="0"/>
              <w:divBdr>
                <w:top w:val="none" w:sz="0" w:space="0" w:color="auto"/>
                <w:left w:val="none" w:sz="0" w:space="0" w:color="auto"/>
                <w:bottom w:val="none" w:sz="0" w:space="0" w:color="auto"/>
                <w:right w:val="none" w:sz="0" w:space="0" w:color="auto"/>
              </w:divBdr>
            </w:div>
          </w:divsChild>
        </w:div>
        <w:div w:id="1452283210">
          <w:marLeft w:val="0"/>
          <w:marRight w:val="0"/>
          <w:marTop w:val="0"/>
          <w:marBottom w:val="0"/>
          <w:divBdr>
            <w:top w:val="none" w:sz="0" w:space="0" w:color="auto"/>
            <w:left w:val="none" w:sz="0" w:space="0" w:color="auto"/>
            <w:bottom w:val="none" w:sz="0" w:space="0" w:color="auto"/>
            <w:right w:val="none" w:sz="0" w:space="0" w:color="auto"/>
          </w:divBdr>
          <w:divsChild>
            <w:div w:id="1130436315">
              <w:marLeft w:val="0"/>
              <w:marRight w:val="0"/>
              <w:marTop w:val="0"/>
              <w:marBottom w:val="0"/>
              <w:divBdr>
                <w:top w:val="none" w:sz="0" w:space="0" w:color="auto"/>
                <w:left w:val="none" w:sz="0" w:space="0" w:color="auto"/>
                <w:bottom w:val="none" w:sz="0" w:space="0" w:color="auto"/>
                <w:right w:val="none" w:sz="0" w:space="0" w:color="auto"/>
              </w:divBdr>
            </w:div>
          </w:divsChild>
        </w:div>
        <w:div w:id="1452699454">
          <w:marLeft w:val="0"/>
          <w:marRight w:val="0"/>
          <w:marTop w:val="0"/>
          <w:marBottom w:val="0"/>
          <w:divBdr>
            <w:top w:val="none" w:sz="0" w:space="0" w:color="auto"/>
            <w:left w:val="none" w:sz="0" w:space="0" w:color="auto"/>
            <w:bottom w:val="none" w:sz="0" w:space="0" w:color="auto"/>
            <w:right w:val="none" w:sz="0" w:space="0" w:color="auto"/>
          </w:divBdr>
          <w:divsChild>
            <w:div w:id="104736379">
              <w:marLeft w:val="0"/>
              <w:marRight w:val="0"/>
              <w:marTop w:val="0"/>
              <w:marBottom w:val="0"/>
              <w:divBdr>
                <w:top w:val="none" w:sz="0" w:space="0" w:color="auto"/>
                <w:left w:val="none" w:sz="0" w:space="0" w:color="auto"/>
                <w:bottom w:val="none" w:sz="0" w:space="0" w:color="auto"/>
                <w:right w:val="none" w:sz="0" w:space="0" w:color="auto"/>
              </w:divBdr>
            </w:div>
          </w:divsChild>
        </w:div>
        <w:div w:id="1453864283">
          <w:marLeft w:val="0"/>
          <w:marRight w:val="0"/>
          <w:marTop w:val="0"/>
          <w:marBottom w:val="0"/>
          <w:divBdr>
            <w:top w:val="none" w:sz="0" w:space="0" w:color="auto"/>
            <w:left w:val="none" w:sz="0" w:space="0" w:color="auto"/>
            <w:bottom w:val="none" w:sz="0" w:space="0" w:color="auto"/>
            <w:right w:val="none" w:sz="0" w:space="0" w:color="auto"/>
          </w:divBdr>
          <w:divsChild>
            <w:div w:id="1122042482">
              <w:marLeft w:val="0"/>
              <w:marRight w:val="0"/>
              <w:marTop w:val="0"/>
              <w:marBottom w:val="0"/>
              <w:divBdr>
                <w:top w:val="none" w:sz="0" w:space="0" w:color="auto"/>
                <w:left w:val="none" w:sz="0" w:space="0" w:color="auto"/>
                <w:bottom w:val="none" w:sz="0" w:space="0" w:color="auto"/>
                <w:right w:val="none" w:sz="0" w:space="0" w:color="auto"/>
              </w:divBdr>
            </w:div>
          </w:divsChild>
        </w:div>
        <w:div w:id="1454206005">
          <w:marLeft w:val="0"/>
          <w:marRight w:val="0"/>
          <w:marTop w:val="0"/>
          <w:marBottom w:val="0"/>
          <w:divBdr>
            <w:top w:val="none" w:sz="0" w:space="0" w:color="auto"/>
            <w:left w:val="none" w:sz="0" w:space="0" w:color="auto"/>
            <w:bottom w:val="none" w:sz="0" w:space="0" w:color="auto"/>
            <w:right w:val="none" w:sz="0" w:space="0" w:color="auto"/>
          </w:divBdr>
          <w:divsChild>
            <w:div w:id="895899100">
              <w:marLeft w:val="0"/>
              <w:marRight w:val="0"/>
              <w:marTop w:val="0"/>
              <w:marBottom w:val="0"/>
              <w:divBdr>
                <w:top w:val="none" w:sz="0" w:space="0" w:color="auto"/>
                <w:left w:val="none" w:sz="0" w:space="0" w:color="auto"/>
                <w:bottom w:val="none" w:sz="0" w:space="0" w:color="auto"/>
                <w:right w:val="none" w:sz="0" w:space="0" w:color="auto"/>
              </w:divBdr>
            </w:div>
            <w:div w:id="1136945889">
              <w:marLeft w:val="0"/>
              <w:marRight w:val="0"/>
              <w:marTop w:val="0"/>
              <w:marBottom w:val="0"/>
              <w:divBdr>
                <w:top w:val="none" w:sz="0" w:space="0" w:color="auto"/>
                <w:left w:val="none" w:sz="0" w:space="0" w:color="auto"/>
                <w:bottom w:val="none" w:sz="0" w:space="0" w:color="auto"/>
                <w:right w:val="none" w:sz="0" w:space="0" w:color="auto"/>
              </w:divBdr>
            </w:div>
            <w:div w:id="1297561877">
              <w:marLeft w:val="0"/>
              <w:marRight w:val="0"/>
              <w:marTop w:val="0"/>
              <w:marBottom w:val="0"/>
              <w:divBdr>
                <w:top w:val="none" w:sz="0" w:space="0" w:color="auto"/>
                <w:left w:val="none" w:sz="0" w:space="0" w:color="auto"/>
                <w:bottom w:val="none" w:sz="0" w:space="0" w:color="auto"/>
                <w:right w:val="none" w:sz="0" w:space="0" w:color="auto"/>
              </w:divBdr>
            </w:div>
          </w:divsChild>
        </w:div>
        <w:div w:id="1454207288">
          <w:marLeft w:val="0"/>
          <w:marRight w:val="0"/>
          <w:marTop w:val="0"/>
          <w:marBottom w:val="0"/>
          <w:divBdr>
            <w:top w:val="none" w:sz="0" w:space="0" w:color="auto"/>
            <w:left w:val="none" w:sz="0" w:space="0" w:color="auto"/>
            <w:bottom w:val="none" w:sz="0" w:space="0" w:color="auto"/>
            <w:right w:val="none" w:sz="0" w:space="0" w:color="auto"/>
          </w:divBdr>
          <w:divsChild>
            <w:div w:id="580985457">
              <w:marLeft w:val="0"/>
              <w:marRight w:val="0"/>
              <w:marTop w:val="0"/>
              <w:marBottom w:val="0"/>
              <w:divBdr>
                <w:top w:val="none" w:sz="0" w:space="0" w:color="auto"/>
                <w:left w:val="none" w:sz="0" w:space="0" w:color="auto"/>
                <w:bottom w:val="none" w:sz="0" w:space="0" w:color="auto"/>
                <w:right w:val="none" w:sz="0" w:space="0" w:color="auto"/>
              </w:divBdr>
            </w:div>
          </w:divsChild>
        </w:div>
        <w:div w:id="1454251111">
          <w:marLeft w:val="0"/>
          <w:marRight w:val="0"/>
          <w:marTop w:val="0"/>
          <w:marBottom w:val="0"/>
          <w:divBdr>
            <w:top w:val="none" w:sz="0" w:space="0" w:color="auto"/>
            <w:left w:val="none" w:sz="0" w:space="0" w:color="auto"/>
            <w:bottom w:val="none" w:sz="0" w:space="0" w:color="auto"/>
            <w:right w:val="none" w:sz="0" w:space="0" w:color="auto"/>
          </w:divBdr>
          <w:divsChild>
            <w:div w:id="589244221">
              <w:marLeft w:val="0"/>
              <w:marRight w:val="0"/>
              <w:marTop w:val="0"/>
              <w:marBottom w:val="0"/>
              <w:divBdr>
                <w:top w:val="none" w:sz="0" w:space="0" w:color="auto"/>
                <w:left w:val="none" w:sz="0" w:space="0" w:color="auto"/>
                <w:bottom w:val="none" w:sz="0" w:space="0" w:color="auto"/>
                <w:right w:val="none" w:sz="0" w:space="0" w:color="auto"/>
              </w:divBdr>
            </w:div>
            <w:div w:id="681587713">
              <w:marLeft w:val="0"/>
              <w:marRight w:val="0"/>
              <w:marTop w:val="0"/>
              <w:marBottom w:val="0"/>
              <w:divBdr>
                <w:top w:val="none" w:sz="0" w:space="0" w:color="auto"/>
                <w:left w:val="none" w:sz="0" w:space="0" w:color="auto"/>
                <w:bottom w:val="none" w:sz="0" w:space="0" w:color="auto"/>
                <w:right w:val="none" w:sz="0" w:space="0" w:color="auto"/>
              </w:divBdr>
            </w:div>
          </w:divsChild>
        </w:div>
        <w:div w:id="1454907632">
          <w:marLeft w:val="0"/>
          <w:marRight w:val="0"/>
          <w:marTop w:val="0"/>
          <w:marBottom w:val="0"/>
          <w:divBdr>
            <w:top w:val="none" w:sz="0" w:space="0" w:color="auto"/>
            <w:left w:val="none" w:sz="0" w:space="0" w:color="auto"/>
            <w:bottom w:val="none" w:sz="0" w:space="0" w:color="auto"/>
            <w:right w:val="none" w:sz="0" w:space="0" w:color="auto"/>
          </w:divBdr>
          <w:divsChild>
            <w:div w:id="581452920">
              <w:marLeft w:val="0"/>
              <w:marRight w:val="0"/>
              <w:marTop w:val="0"/>
              <w:marBottom w:val="0"/>
              <w:divBdr>
                <w:top w:val="none" w:sz="0" w:space="0" w:color="auto"/>
                <w:left w:val="none" w:sz="0" w:space="0" w:color="auto"/>
                <w:bottom w:val="none" w:sz="0" w:space="0" w:color="auto"/>
                <w:right w:val="none" w:sz="0" w:space="0" w:color="auto"/>
              </w:divBdr>
            </w:div>
            <w:div w:id="1425999942">
              <w:marLeft w:val="0"/>
              <w:marRight w:val="0"/>
              <w:marTop w:val="0"/>
              <w:marBottom w:val="0"/>
              <w:divBdr>
                <w:top w:val="none" w:sz="0" w:space="0" w:color="auto"/>
                <w:left w:val="none" w:sz="0" w:space="0" w:color="auto"/>
                <w:bottom w:val="none" w:sz="0" w:space="0" w:color="auto"/>
                <w:right w:val="none" w:sz="0" w:space="0" w:color="auto"/>
              </w:divBdr>
            </w:div>
            <w:div w:id="1757051009">
              <w:marLeft w:val="0"/>
              <w:marRight w:val="0"/>
              <w:marTop w:val="0"/>
              <w:marBottom w:val="0"/>
              <w:divBdr>
                <w:top w:val="none" w:sz="0" w:space="0" w:color="auto"/>
                <w:left w:val="none" w:sz="0" w:space="0" w:color="auto"/>
                <w:bottom w:val="none" w:sz="0" w:space="0" w:color="auto"/>
                <w:right w:val="none" w:sz="0" w:space="0" w:color="auto"/>
              </w:divBdr>
            </w:div>
          </w:divsChild>
        </w:div>
        <w:div w:id="1455490305">
          <w:marLeft w:val="0"/>
          <w:marRight w:val="0"/>
          <w:marTop w:val="0"/>
          <w:marBottom w:val="0"/>
          <w:divBdr>
            <w:top w:val="none" w:sz="0" w:space="0" w:color="auto"/>
            <w:left w:val="none" w:sz="0" w:space="0" w:color="auto"/>
            <w:bottom w:val="none" w:sz="0" w:space="0" w:color="auto"/>
            <w:right w:val="none" w:sz="0" w:space="0" w:color="auto"/>
          </w:divBdr>
          <w:divsChild>
            <w:div w:id="477498594">
              <w:marLeft w:val="0"/>
              <w:marRight w:val="0"/>
              <w:marTop w:val="0"/>
              <w:marBottom w:val="0"/>
              <w:divBdr>
                <w:top w:val="none" w:sz="0" w:space="0" w:color="auto"/>
                <w:left w:val="none" w:sz="0" w:space="0" w:color="auto"/>
                <w:bottom w:val="none" w:sz="0" w:space="0" w:color="auto"/>
                <w:right w:val="none" w:sz="0" w:space="0" w:color="auto"/>
              </w:divBdr>
            </w:div>
          </w:divsChild>
        </w:div>
        <w:div w:id="1455831727">
          <w:marLeft w:val="0"/>
          <w:marRight w:val="0"/>
          <w:marTop w:val="0"/>
          <w:marBottom w:val="0"/>
          <w:divBdr>
            <w:top w:val="none" w:sz="0" w:space="0" w:color="auto"/>
            <w:left w:val="none" w:sz="0" w:space="0" w:color="auto"/>
            <w:bottom w:val="none" w:sz="0" w:space="0" w:color="auto"/>
            <w:right w:val="none" w:sz="0" w:space="0" w:color="auto"/>
          </w:divBdr>
          <w:divsChild>
            <w:div w:id="2116440629">
              <w:marLeft w:val="0"/>
              <w:marRight w:val="0"/>
              <w:marTop w:val="0"/>
              <w:marBottom w:val="0"/>
              <w:divBdr>
                <w:top w:val="none" w:sz="0" w:space="0" w:color="auto"/>
                <w:left w:val="none" w:sz="0" w:space="0" w:color="auto"/>
                <w:bottom w:val="none" w:sz="0" w:space="0" w:color="auto"/>
                <w:right w:val="none" w:sz="0" w:space="0" w:color="auto"/>
              </w:divBdr>
            </w:div>
          </w:divsChild>
        </w:div>
        <w:div w:id="1456486177">
          <w:marLeft w:val="0"/>
          <w:marRight w:val="0"/>
          <w:marTop w:val="0"/>
          <w:marBottom w:val="0"/>
          <w:divBdr>
            <w:top w:val="none" w:sz="0" w:space="0" w:color="auto"/>
            <w:left w:val="none" w:sz="0" w:space="0" w:color="auto"/>
            <w:bottom w:val="none" w:sz="0" w:space="0" w:color="auto"/>
            <w:right w:val="none" w:sz="0" w:space="0" w:color="auto"/>
          </w:divBdr>
          <w:divsChild>
            <w:div w:id="1023019925">
              <w:marLeft w:val="0"/>
              <w:marRight w:val="0"/>
              <w:marTop w:val="0"/>
              <w:marBottom w:val="0"/>
              <w:divBdr>
                <w:top w:val="none" w:sz="0" w:space="0" w:color="auto"/>
                <w:left w:val="none" w:sz="0" w:space="0" w:color="auto"/>
                <w:bottom w:val="none" w:sz="0" w:space="0" w:color="auto"/>
                <w:right w:val="none" w:sz="0" w:space="0" w:color="auto"/>
              </w:divBdr>
            </w:div>
          </w:divsChild>
        </w:div>
        <w:div w:id="1457408341">
          <w:marLeft w:val="0"/>
          <w:marRight w:val="0"/>
          <w:marTop w:val="0"/>
          <w:marBottom w:val="0"/>
          <w:divBdr>
            <w:top w:val="none" w:sz="0" w:space="0" w:color="auto"/>
            <w:left w:val="none" w:sz="0" w:space="0" w:color="auto"/>
            <w:bottom w:val="none" w:sz="0" w:space="0" w:color="auto"/>
            <w:right w:val="none" w:sz="0" w:space="0" w:color="auto"/>
          </w:divBdr>
          <w:divsChild>
            <w:div w:id="887642932">
              <w:marLeft w:val="0"/>
              <w:marRight w:val="0"/>
              <w:marTop w:val="0"/>
              <w:marBottom w:val="0"/>
              <w:divBdr>
                <w:top w:val="none" w:sz="0" w:space="0" w:color="auto"/>
                <w:left w:val="none" w:sz="0" w:space="0" w:color="auto"/>
                <w:bottom w:val="none" w:sz="0" w:space="0" w:color="auto"/>
                <w:right w:val="none" w:sz="0" w:space="0" w:color="auto"/>
              </w:divBdr>
            </w:div>
            <w:div w:id="1456025460">
              <w:marLeft w:val="0"/>
              <w:marRight w:val="0"/>
              <w:marTop w:val="0"/>
              <w:marBottom w:val="0"/>
              <w:divBdr>
                <w:top w:val="none" w:sz="0" w:space="0" w:color="auto"/>
                <w:left w:val="none" w:sz="0" w:space="0" w:color="auto"/>
                <w:bottom w:val="none" w:sz="0" w:space="0" w:color="auto"/>
                <w:right w:val="none" w:sz="0" w:space="0" w:color="auto"/>
              </w:divBdr>
            </w:div>
            <w:div w:id="1597402155">
              <w:marLeft w:val="0"/>
              <w:marRight w:val="0"/>
              <w:marTop w:val="0"/>
              <w:marBottom w:val="0"/>
              <w:divBdr>
                <w:top w:val="none" w:sz="0" w:space="0" w:color="auto"/>
                <w:left w:val="none" w:sz="0" w:space="0" w:color="auto"/>
                <w:bottom w:val="none" w:sz="0" w:space="0" w:color="auto"/>
                <w:right w:val="none" w:sz="0" w:space="0" w:color="auto"/>
              </w:divBdr>
            </w:div>
            <w:div w:id="1817381204">
              <w:marLeft w:val="0"/>
              <w:marRight w:val="0"/>
              <w:marTop w:val="0"/>
              <w:marBottom w:val="0"/>
              <w:divBdr>
                <w:top w:val="none" w:sz="0" w:space="0" w:color="auto"/>
                <w:left w:val="none" w:sz="0" w:space="0" w:color="auto"/>
                <w:bottom w:val="none" w:sz="0" w:space="0" w:color="auto"/>
                <w:right w:val="none" w:sz="0" w:space="0" w:color="auto"/>
              </w:divBdr>
            </w:div>
          </w:divsChild>
        </w:div>
        <w:div w:id="1457483050">
          <w:marLeft w:val="0"/>
          <w:marRight w:val="0"/>
          <w:marTop w:val="0"/>
          <w:marBottom w:val="0"/>
          <w:divBdr>
            <w:top w:val="none" w:sz="0" w:space="0" w:color="auto"/>
            <w:left w:val="none" w:sz="0" w:space="0" w:color="auto"/>
            <w:bottom w:val="none" w:sz="0" w:space="0" w:color="auto"/>
            <w:right w:val="none" w:sz="0" w:space="0" w:color="auto"/>
          </w:divBdr>
          <w:divsChild>
            <w:div w:id="290285100">
              <w:marLeft w:val="0"/>
              <w:marRight w:val="0"/>
              <w:marTop w:val="0"/>
              <w:marBottom w:val="0"/>
              <w:divBdr>
                <w:top w:val="none" w:sz="0" w:space="0" w:color="auto"/>
                <w:left w:val="none" w:sz="0" w:space="0" w:color="auto"/>
                <w:bottom w:val="none" w:sz="0" w:space="0" w:color="auto"/>
                <w:right w:val="none" w:sz="0" w:space="0" w:color="auto"/>
              </w:divBdr>
            </w:div>
          </w:divsChild>
        </w:div>
        <w:div w:id="1457604572">
          <w:marLeft w:val="0"/>
          <w:marRight w:val="0"/>
          <w:marTop w:val="0"/>
          <w:marBottom w:val="0"/>
          <w:divBdr>
            <w:top w:val="none" w:sz="0" w:space="0" w:color="auto"/>
            <w:left w:val="none" w:sz="0" w:space="0" w:color="auto"/>
            <w:bottom w:val="none" w:sz="0" w:space="0" w:color="auto"/>
            <w:right w:val="none" w:sz="0" w:space="0" w:color="auto"/>
          </w:divBdr>
          <w:divsChild>
            <w:div w:id="1420446844">
              <w:marLeft w:val="0"/>
              <w:marRight w:val="0"/>
              <w:marTop w:val="0"/>
              <w:marBottom w:val="0"/>
              <w:divBdr>
                <w:top w:val="none" w:sz="0" w:space="0" w:color="auto"/>
                <w:left w:val="none" w:sz="0" w:space="0" w:color="auto"/>
                <w:bottom w:val="none" w:sz="0" w:space="0" w:color="auto"/>
                <w:right w:val="none" w:sz="0" w:space="0" w:color="auto"/>
              </w:divBdr>
            </w:div>
          </w:divsChild>
        </w:div>
        <w:div w:id="1458571995">
          <w:marLeft w:val="0"/>
          <w:marRight w:val="0"/>
          <w:marTop w:val="0"/>
          <w:marBottom w:val="0"/>
          <w:divBdr>
            <w:top w:val="none" w:sz="0" w:space="0" w:color="auto"/>
            <w:left w:val="none" w:sz="0" w:space="0" w:color="auto"/>
            <w:bottom w:val="none" w:sz="0" w:space="0" w:color="auto"/>
            <w:right w:val="none" w:sz="0" w:space="0" w:color="auto"/>
          </w:divBdr>
          <w:divsChild>
            <w:div w:id="1552883930">
              <w:marLeft w:val="0"/>
              <w:marRight w:val="0"/>
              <w:marTop w:val="0"/>
              <w:marBottom w:val="0"/>
              <w:divBdr>
                <w:top w:val="none" w:sz="0" w:space="0" w:color="auto"/>
                <w:left w:val="none" w:sz="0" w:space="0" w:color="auto"/>
                <w:bottom w:val="none" w:sz="0" w:space="0" w:color="auto"/>
                <w:right w:val="none" w:sz="0" w:space="0" w:color="auto"/>
              </w:divBdr>
            </w:div>
          </w:divsChild>
        </w:div>
        <w:div w:id="1459032189">
          <w:marLeft w:val="0"/>
          <w:marRight w:val="0"/>
          <w:marTop w:val="0"/>
          <w:marBottom w:val="0"/>
          <w:divBdr>
            <w:top w:val="none" w:sz="0" w:space="0" w:color="auto"/>
            <w:left w:val="none" w:sz="0" w:space="0" w:color="auto"/>
            <w:bottom w:val="none" w:sz="0" w:space="0" w:color="auto"/>
            <w:right w:val="none" w:sz="0" w:space="0" w:color="auto"/>
          </w:divBdr>
          <w:divsChild>
            <w:div w:id="1986083559">
              <w:marLeft w:val="0"/>
              <w:marRight w:val="0"/>
              <w:marTop w:val="0"/>
              <w:marBottom w:val="0"/>
              <w:divBdr>
                <w:top w:val="none" w:sz="0" w:space="0" w:color="auto"/>
                <w:left w:val="none" w:sz="0" w:space="0" w:color="auto"/>
                <w:bottom w:val="none" w:sz="0" w:space="0" w:color="auto"/>
                <w:right w:val="none" w:sz="0" w:space="0" w:color="auto"/>
              </w:divBdr>
            </w:div>
          </w:divsChild>
        </w:div>
        <w:div w:id="1459225343">
          <w:marLeft w:val="0"/>
          <w:marRight w:val="0"/>
          <w:marTop w:val="0"/>
          <w:marBottom w:val="0"/>
          <w:divBdr>
            <w:top w:val="none" w:sz="0" w:space="0" w:color="auto"/>
            <w:left w:val="none" w:sz="0" w:space="0" w:color="auto"/>
            <w:bottom w:val="none" w:sz="0" w:space="0" w:color="auto"/>
            <w:right w:val="none" w:sz="0" w:space="0" w:color="auto"/>
          </w:divBdr>
          <w:divsChild>
            <w:div w:id="1119110778">
              <w:marLeft w:val="0"/>
              <w:marRight w:val="0"/>
              <w:marTop w:val="0"/>
              <w:marBottom w:val="0"/>
              <w:divBdr>
                <w:top w:val="none" w:sz="0" w:space="0" w:color="auto"/>
                <w:left w:val="none" w:sz="0" w:space="0" w:color="auto"/>
                <w:bottom w:val="none" w:sz="0" w:space="0" w:color="auto"/>
                <w:right w:val="none" w:sz="0" w:space="0" w:color="auto"/>
              </w:divBdr>
            </w:div>
          </w:divsChild>
        </w:div>
        <w:div w:id="1460609057">
          <w:marLeft w:val="0"/>
          <w:marRight w:val="0"/>
          <w:marTop w:val="0"/>
          <w:marBottom w:val="0"/>
          <w:divBdr>
            <w:top w:val="none" w:sz="0" w:space="0" w:color="auto"/>
            <w:left w:val="none" w:sz="0" w:space="0" w:color="auto"/>
            <w:bottom w:val="none" w:sz="0" w:space="0" w:color="auto"/>
            <w:right w:val="none" w:sz="0" w:space="0" w:color="auto"/>
          </w:divBdr>
          <w:divsChild>
            <w:div w:id="824443039">
              <w:marLeft w:val="0"/>
              <w:marRight w:val="0"/>
              <w:marTop w:val="0"/>
              <w:marBottom w:val="0"/>
              <w:divBdr>
                <w:top w:val="none" w:sz="0" w:space="0" w:color="auto"/>
                <w:left w:val="none" w:sz="0" w:space="0" w:color="auto"/>
                <w:bottom w:val="none" w:sz="0" w:space="0" w:color="auto"/>
                <w:right w:val="none" w:sz="0" w:space="0" w:color="auto"/>
              </w:divBdr>
            </w:div>
          </w:divsChild>
        </w:div>
        <w:div w:id="1461148770">
          <w:marLeft w:val="0"/>
          <w:marRight w:val="0"/>
          <w:marTop w:val="0"/>
          <w:marBottom w:val="0"/>
          <w:divBdr>
            <w:top w:val="none" w:sz="0" w:space="0" w:color="auto"/>
            <w:left w:val="none" w:sz="0" w:space="0" w:color="auto"/>
            <w:bottom w:val="none" w:sz="0" w:space="0" w:color="auto"/>
            <w:right w:val="none" w:sz="0" w:space="0" w:color="auto"/>
          </w:divBdr>
          <w:divsChild>
            <w:div w:id="69625041">
              <w:marLeft w:val="0"/>
              <w:marRight w:val="0"/>
              <w:marTop w:val="0"/>
              <w:marBottom w:val="0"/>
              <w:divBdr>
                <w:top w:val="none" w:sz="0" w:space="0" w:color="auto"/>
                <w:left w:val="none" w:sz="0" w:space="0" w:color="auto"/>
                <w:bottom w:val="none" w:sz="0" w:space="0" w:color="auto"/>
                <w:right w:val="none" w:sz="0" w:space="0" w:color="auto"/>
              </w:divBdr>
            </w:div>
            <w:div w:id="137765629">
              <w:marLeft w:val="0"/>
              <w:marRight w:val="0"/>
              <w:marTop w:val="0"/>
              <w:marBottom w:val="0"/>
              <w:divBdr>
                <w:top w:val="none" w:sz="0" w:space="0" w:color="auto"/>
                <w:left w:val="none" w:sz="0" w:space="0" w:color="auto"/>
                <w:bottom w:val="none" w:sz="0" w:space="0" w:color="auto"/>
                <w:right w:val="none" w:sz="0" w:space="0" w:color="auto"/>
              </w:divBdr>
            </w:div>
            <w:div w:id="811602125">
              <w:marLeft w:val="0"/>
              <w:marRight w:val="0"/>
              <w:marTop w:val="0"/>
              <w:marBottom w:val="0"/>
              <w:divBdr>
                <w:top w:val="none" w:sz="0" w:space="0" w:color="auto"/>
                <w:left w:val="none" w:sz="0" w:space="0" w:color="auto"/>
                <w:bottom w:val="none" w:sz="0" w:space="0" w:color="auto"/>
                <w:right w:val="none" w:sz="0" w:space="0" w:color="auto"/>
              </w:divBdr>
            </w:div>
            <w:div w:id="947662451">
              <w:marLeft w:val="0"/>
              <w:marRight w:val="0"/>
              <w:marTop w:val="0"/>
              <w:marBottom w:val="0"/>
              <w:divBdr>
                <w:top w:val="none" w:sz="0" w:space="0" w:color="auto"/>
                <w:left w:val="none" w:sz="0" w:space="0" w:color="auto"/>
                <w:bottom w:val="none" w:sz="0" w:space="0" w:color="auto"/>
                <w:right w:val="none" w:sz="0" w:space="0" w:color="auto"/>
              </w:divBdr>
            </w:div>
            <w:div w:id="1056851161">
              <w:marLeft w:val="0"/>
              <w:marRight w:val="0"/>
              <w:marTop w:val="0"/>
              <w:marBottom w:val="0"/>
              <w:divBdr>
                <w:top w:val="none" w:sz="0" w:space="0" w:color="auto"/>
                <w:left w:val="none" w:sz="0" w:space="0" w:color="auto"/>
                <w:bottom w:val="none" w:sz="0" w:space="0" w:color="auto"/>
                <w:right w:val="none" w:sz="0" w:space="0" w:color="auto"/>
              </w:divBdr>
            </w:div>
            <w:div w:id="1377848402">
              <w:marLeft w:val="0"/>
              <w:marRight w:val="0"/>
              <w:marTop w:val="0"/>
              <w:marBottom w:val="0"/>
              <w:divBdr>
                <w:top w:val="none" w:sz="0" w:space="0" w:color="auto"/>
                <w:left w:val="none" w:sz="0" w:space="0" w:color="auto"/>
                <w:bottom w:val="none" w:sz="0" w:space="0" w:color="auto"/>
                <w:right w:val="none" w:sz="0" w:space="0" w:color="auto"/>
              </w:divBdr>
            </w:div>
          </w:divsChild>
        </w:div>
        <w:div w:id="1461412655">
          <w:marLeft w:val="0"/>
          <w:marRight w:val="0"/>
          <w:marTop w:val="0"/>
          <w:marBottom w:val="0"/>
          <w:divBdr>
            <w:top w:val="none" w:sz="0" w:space="0" w:color="auto"/>
            <w:left w:val="none" w:sz="0" w:space="0" w:color="auto"/>
            <w:bottom w:val="none" w:sz="0" w:space="0" w:color="auto"/>
            <w:right w:val="none" w:sz="0" w:space="0" w:color="auto"/>
          </w:divBdr>
          <w:divsChild>
            <w:div w:id="213933291">
              <w:marLeft w:val="0"/>
              <w:marRight w:val="0"/>
              <w:marTop w:val="0"/>
              <w:marBottom w:val="0"/>
              <w:divBdr>
                <w:top w:val="none" w:sz="0" w:space="0" w:color="auto"/>
                <w:left w:val="none" w:sz="0" w:space="0" w:color="auto"/>
                <w:bottom w:val="none" w:sz="0" w:space="0" w:color="auto"/>
                <w:right w:val="none" w:sz="0" w:space="0" w:color="auto"/>
              </w:divBdr>
            </w:div>
          </w:divsChild>
        </w:div>
        <w:div w:id="1461460059">
          <w:marLeft w:val="0"/>
          <w:marRight w:val="0"/>
          <w:marTop w:val="0"/>
          <w:marBottom w:val="0"/>
          <w:divBdr>
            <w:top w:val="none" w:sz="0" w:space="0" w:color="auto"/>
            <w:left w:val="none" w:sz="0" w:space="0" w:color="auto"/>
            <w:bottom w:val="none" w:sz="0" w:space="0" w:color="auto"/>
            <w:right w:val="none" w:sz="0" w:space="0" w:color="auto"/>
          </w:divBdr>
          <w:divsChild>
            <w:div w:id="1801876627">
              <w:marLeft w:val="0"/>
              <w:marRight w:val="0"/>
              <w:marTop w:val="0"/>
              <w:marBottom w:val="0"/>
              <w:divBdr>
                <w:top w:val="none" w:sz="0" w:space="0" w:color="auto"/>
                <w:left w:val="none" w:sz="0" w:space="0" w:color="auto"/>
                <w:bottom w:val="none" w:sz="0" w:space="0" w:color="auto"/>
                <w:right w:val="none" w:sz="0" w:space="0" w:color="auto"/>
              </w:divBdr>
            </w:div>
          </w:divsChild>
        </w:div>
        <w:div w:id="1461799758">
          <w:marLeft w:val="0"/>
          <w:marRight w:val="0"/>
          <w:marTop w:val="0"/>
          <w:marBottom w:val="0"/>
          <w:divBdr>
            <w:top w:val="none" w:sz="0" w:space="0" w:color="auto"/>
            <w:left w:val="none" w:sz="0" w:space="0" w:color="auto"/>
            <w:bottom w:val="none" w:sz="0" w:space="0" w:color="auto"/>
            <w:right w:val="none" w:sz="0" w:space="0" w:color="auto"/>
          </w:divBdr>
          <w:divsChild>
            <w:div w:id="1490093293">
              <w:marLeft w:val="0"/>
              <w:marRight w:val="0"/>
              <w:marTop w:val="0"/>
              <w:marBottom w:val="0"/>
              <w:divBdr>
                <w:top w:val="none" w:sz="0" w:space="0" w:color="auto"/>
                <w:left w:val="none" w:sz="0" w:space="0" w:color="auto"/>
                <w:bottom w:val="none" w:sz="0" w:space="0" w:color="auto"/>
                <w:right w:val="none" w:sz="0" w:space="0" w:color="auto"/>
              </w:divBdr>
            </w:div>
            <w:div w:id="1694573042">
              <w:marLeft w:val="0"/>
              <w:marRight w:val="0"/>
              <w:marTop w:val="0"/>
              <w:marBottom w:val="0"/>
              <w:divBdr>
                <w:top w:val="none" w:sz="0" w:space="0" w:color="auto"/>
                <w:left w:val="none" w:sz="0" w:space="0" w:color="auto"/>
                <w:bottom w:val="none" w:sz="0" w:space="0" w:color="auto"/>
                <w:right w:val="none" w:sz="0" w:space="0" w:color="auto"/>
              </w:divBdr>
            </w:div>
          </w:divsChild>
        </w:div>
        <w:div w:id="1463697544">
          <w:marLeft w:val="0"/>
          <w:marRight w:val="0"/>
          <w:marTop w:val="0"/>
          <w:marBottom w:val="0"/>
          <w:divBdr>
            <w:top w:val="none" w:sz="0" w:space="0" w:color="auto"/>
            <w:left w:val="none" w:sz="0" w:space="0" w:color="auto"/>
            <w:bottom w:val="none" w:sz="0" w:space="0" w:color="auto"/>
            <w:right w:val="none" w:sz="0" w:space="0" w:color="auto"/>
          </w:divBdr>
          <w:divsChild>
            <w:div w:id="1160586141">
              <w:marLeft w:val="0"/>
              <w:marRight w:val="0"/>
              <w:marTop w:val="0"/>
              <w:marBottom w:val="0"/>
              <w:divBdr>
                <w:top w:val="none" w:sz="0" w:space="0" w:color="auto"/>
                <w:left w:val="none" w:sz="0" w:space="0" w:color="auto"/>
                <w:bottom w:val="none" w:sz="0" w:space="0" w:color="auto"/>
                <w:right w:val="none" w:sz="0" w:space="0" w:color="auto"/>
              </w:divBdr>
            </w:div>
          </w:divsChild>
        </w:div>
        <w:div w:id="1464738489">
          <w:marLeft w:val="0"/>
          <w:marRight w:val="0"/>
          <w:marTop w:val="0"/>
          <w:marBottom w:val="0"/>
          <w:divBdr>
            <w:top w:val="none" w:sz="0" w:space="0" w:color="auto"/>
            <w:left w:val="none" w:sz="0" w:space="0" w:color="auto"/>
            <w:bottom w:val="none" w:sz="0" w:space="0" w:color="auto"/>
            <w:right w:val="none" w:sz="0" w:space="0" w:color="auto"/>
          </w:divBdr>
          <w:divsChild>
            <w:div w:id="1696228621">
              <w:marLeft w:val="0"/>
              <w:marRight w:val="0"/>
              <w:marTop w:val="0"/>
              <w:marBottom w:val="0"/>
              <w:divBdr>
                <w:top w:val="none" w:sz="0" w:space="0" w:color="auto"/>
                <w:left w:val="none" w:sz="0" w:space="0" w:color="auto"/>
                <w:bottom w:val="none" w:sz="0" w:space="0" w:color="auto"/>
                <w:right w:val="none" w:sz="0" w:space="0" w:color="auto"/>
              </w:divBdr>
            </w:div>
          </w:divsChild>
        </w:div>
        <w:div w:id="1465074829">
          <w:marLeft w:val="0"/>
          <w:marRight w:val="0"/>
          <w:marTop w:val="0"/>
          <w:marBottom w:val="0"/>
          <w:divBdr>
            <w:top w:val="none" w:sz="0" w:space="0" w:color="auto"/>
            <w:left w:val="none" w:sz="0" w:space="0" w:color="auto"/>
            <w:bottom w:val="none" w:sz="0" w:space="0" w:color="auto"/>
            <w:right w:val="none" w:sz="0" w:space="0" w:color="auto"/>
          </w:divBdr>
          <w:divsChild>
            <w:div w:id="970287337">
              <w:marLeft w:val="0"/>
              <w:marRight w:val="0"/>
              <w:marTop w:val="0"/>
              <w:marBottom w:val="0"/>
              <w:divBdr>
                <w:top w:val="none" w:sz="0" w:space="0" w:color="auto"/>
                <w:left w:val="none" w:sz="0" w:space="0" w:color="auto"/>
                <w:bottom w:val="none" w:sz="0" w:space="0" w:color="auto"/>
                <w:right w:val="none" w:sz="0" w:space="0" w:color="auto"/>
              </w:divBdr>
            </w:div>
          </w:divsChild>
        </w:div>
        <w:div w:id="1465729632">
          <w:marLeft w:val="0"/>
          <w:marRight w:val="0"/>
          <w:marTop w:val="0"/>
          <w:marBottom w:val="0"/>
          <w:divBdr>
            <w:top w:val="none" w:sz="0" w:space="0" w:color="auto"/>
            <w:left w:val="none" w:sz="0" w:space="0" w:color="auto"/>
            <w:bottom w:val="none" w:sz="0" w:space="0" w:color="auto"/>
            <w:right w:val="none" w:sz="0" w:space="0" w:color="auto"/>
          </w:divBdr>
          <w:divsChild>
            <w:div w:id="226846306">
              <w:marLeft w:val="0"/>
              <w:marRight w:val="0"/>
              <w:marTop w:val="0"/>
              <w:marBottom w:val="0"/>
              <w:divBdr>
                <w:top w:val="none" w:sz="0" w:space="0" w:color="auto"/>
                <w:left w:val="none" w:sz="0" w:space="0" w:color="auto"/>
                <w:bottom w:val="none" w:sz="0" w:space="0" w:color="auto"/>
                <w:right w:val="none" w:sz="0" w:space="0" w:color="auto"/>
              </w:divBdr>
            </w:div>
          </w:divsChild>
        </w:div>
        <w:div w:id="1465733790">
          <w:marLeft w:val="0"/>
          <w:marRight w:val="0"/>
          <w:marTop w:val="0"/>
          <w:marBottom w:val="0"/>
          <w:divBdr>
            <w:top w:val="none" w:sz="0" w:space="0" w:color="auto"/>
            <w:left w:val="none" w:sz="0" w:space="0" w:color="auto"/>
            <w:bottom w:val="none" w:sz="0" w:space="0" w:color="auto"/>
            <w:right w:val="none" w:sz="0" w:space="0" w:color="auto"/>
          </w:divBdr>
          <w:divsChild>
            <w:div w:id="243074464">
              <w:marLeft w:val="0"/>
              <w:marRight w:val="0"/>
              <w:marTop w:val="0"/>
              <w:marBottom w:val="0"/>
              <w:divBdr>
                <w:top w:val="none" w:sz="0" w:space="0" w:color="auto"/>
                <w:left w:val="none" w:sz="0" w:space="0" w:color="auto"/>
                <w:bottom w:val="none" w:sz="0" w:space="0" w:color="auto"/>
                <w:right w:val="none" w:sz="0" w:space="0" w:color="auto"/>
              </w:divBdr>
            </w:div>
          </w:divsChild>
        </w:div>
        <w:div w:id="1466311339">
          <w:marLeft w:val="0"/>
          <w:marRight w:val="0"/>
          <w:marTop w:val="0"/>
          <w:marBottom w:val="0"/>
          <w:divBdr>
            <w:top w:val="none" w:sz="0" w:space="0" w:color="auto"/>
            <w:left w:val="none" w:sz="0" w:space="0" w:color="auto"/>
            <w:bottom w:val="none" w:sz="0" w:space="0" w:color="auto"/>
            <w:right w:val="none" w:sz="0" w:space="0" w:color="auto"/>
          </w:divBdr>
          <w:divsChild>
            <w:div w:id="445084919">
              <w:marLeft w:val="0"/>
              <w:marRight w:val="0"/>
              <w:marTop w:val="0"/>
              <w:marBottom w:val="0"/>
              <w:divBdr>
                <w:top w:val="none" w:sz="0" w:space="0" w:color="auto"/>
                <w:left w:val="none" w:sz="0" w:space="0" w:color="auto"/>
                <w:bottom w:val="none" w:sz="0" w:space="0" w:color="auto"/>
                <w:right w:val="none" w:sz="0" w:space="0" w:color="auto"/>
              </w:divBdr>
            </w:div>
          </w:divsChild>
        </w:div>
        <w:div w:id="1467354576">
          <w:marLeft w:val="0"/>
          <w:marRight w:val="0"/>
          <w:marTop w:val="0"/>
          <w:marBottom w:val="0"/>
          <w:divBdr>
            <w:top w:val="none" w:sz="0" w:space="0" w:color="auto"/>
            <w:left w:val="none" w:sz="0" w:space="0" w:color="auto"/>
            <w:bottom w:val="none" w:sz="0" w:space="0" w:color="auto"/>
            <w:right w:val="none" w:sz="0" w:space="0" w:color="auto"/>
          </w:divBdr>
          <w:divsChild>
            <w:div w:id="781143325">
              <w:marLeft w:val="0"/>
              <w:marRight w:val="0"/>
              <w:marTop w:val="0"/>
              <w:marBottom w:val="0"/>
              <w:divBdr>
                <w:top w:val="none" w:sz="0" w:space="0" w:color="auto"/>
                <w:left w:val="none" w:sz="0" w:space="0" w:color="auto"/>
                <w:bottom w:val="none" w:sz="0" w:space="0" w:color="auto"/>
                <w:right w:val="none" w:sz="0" w:space="0" w:color="auto"/>
              </w:divBdr>
            </w:div>
            <w:div w:id="870268731">
              <w:marLeft w:val="0"/>
              <w:marRight w:val="0"/>
              <w:marTop w:val="0"/>
              <w:marBottom w:val="0"/>
              <w:divBdr>
                <w:top w:val="none" w:sz="0" w:space="0" w:color="auto"/>
                <w:left w:val="none" w:sz="0" w:space="0" w:color="auto"/>
                <w:bottom w:val="none" w:sz="0" w:space="0" w:color="auto"/>
                <w:right w:val="none" w:sz="0" w:space="0" w:color="auto"/>
              </w:divBdr>
            </w:div>
            <w:div w:id="1545946163">
              <w:marLeft w:val="0"/>
              <w:marRight w:val="0"/>
              <w:marTop w:val="0"/>
              <w:marBottom w:val="0"/>
              <w:divBdr>
                <w:top w:val="none" w:sz="0" w:space="0" w:color="auto"/>
                <w:left w:val="none" w:sz="0" w:space="0" w:color="auto"/>
                <w:bottom w:val="none" w:sz="0" w:space="0" w:color="auto"/>
                <w:right w:val="none" w:sz="0" w:space="0" w:color="auto"/>
              </w:divBdr>
            </w:div>
          </w:divsChild>
        </w:div>
        <w:div w:id="1467549622">
          <w:marLeft w:val="0"/>
          <w:marRight w:val="0"/>
          <w:marTop w:val="0"/>
          <w:marBottom w:val="0"/>
          <w:divBdr>
            <w:top w:val="none" w:sz="0" w:space="0" w:color="auto"/>
            <w:left w:val="none" w:sz="0" w:space="0" w:color="auto"/>
            <w:bottom w:val="none" w:sz="0" w:space="0" w:color="auto"/>
            <w:right w:val="none" w:sz="0" w:space="0" w:color="auto"/>
          </w:divBdr>
          <w:divsChild>
            <w:div w:id="670719845">
              <w:marLeft w:val="0"/>
              <w:marRight w:val="0"/>
              <w:marTop w:val="0"/>
              <w:marBottom w:val="0"/>
              <w:divBdr>
                <w:top w:val="none" w:sz="0" w:space="0" w:color="auto"/>
                <w:left w:val="none" w:sz="0" w:space="0" w:color="auto"/>
                <w:bottom w:val="none" w:sz="0" w:space="0" w:color="auto"/>
                <w:right w:val="none" w:sz="0" w:space="0" w:color="auto"/>
              </w:divBdr>
            </w:div>
          </w:divsChild>
        </w:div>
        <w:div w:id="1467889785">
          <w:marLeft w:val="0"/>
          <w:marRight w:val="0"/>
          <w:marTop w:val="0"/>
          <w:marBottom w:val="0"/>
          <w:divBdr>
            <w:top w:val="none" w:sz="0" w:space="0" w:color="auto"/>
            <w:left w:val="none" w:sz="0" w:space="0" w:color="auto"/>
            <w:bottom w:val="none" w:sz="0" w:space="0" w:color="auto"/>
            <w:right w:val="none" w:sz="0" w:space="0" w:color="auto"/>
          </w:divBdr>
          <w:divsChild>
            <w:div w:id="799152952">
              <w:marLeft w:val="0"/>
              <w:marRight w:val="0"/>
              <w:marTop w:val="0"/>
              <w:marBottom w:val="0"/>
              <w:divBdr>
                <w:top w:val="none" w:sz="0" w:space="0" w:color="auto"/>
                <w:left w:val="none" w:sz="0" w:space="0" w:color="auto"/>
                <w:bottom w:val="none" w:sz="0" w:space="0" w:color="auto"/>
                <w:right w:val="none" w:sz="0" w:space="0" w:color="auto"/>
              </w:divBdr>
            </w:div>
            <w:div w:id="1028021717">
              <w:marLeft w:val="0"/>
              <w:marRight w:val="0"/>
              <w:marTop w:val="0"/>
              <w:marBottom w:val="0"/>
              <w:divBdr>
                <w:top w:val="none" w:sz="0" w:space="0" w:color="auto"/>
                <w:left w:val="none" w:sz="0" w:space="0" w:color="auto"/>
                <w:bottom w:val="none" w:sz="0" w:space="0" w:color="auto"/>
                <w:right w:val="none" w:sz="0" w:space="0" w:color="auto"/>
              </w:divBdr>
            </w:div>
            <w:div w:id="1697542932">
              <w:marLeft w:val="0"/>
              <w:marRight w:val="0"/>
              <w:marTop w:val="0"/>
              <w:marBottom w:val="0"/>
              <w:divBdr>
                <w:top w:val="none" w:sz="0" w:space="0" w:color="auto"/>
                <w:left w:val="none" w:sz="0" w:space="0" w:color="auto"/>
                <w:bottom w:val="none" w:sz="0" w:space="0" w:color="auto"/>
                <w:right w:val="none" w:sz="0" w:space="0" w:color="auto"/>
              </w:divBdr>
            </w:div>
          </w:divsChild>
        </w:div>
        <w:div w:id="1468233528">
          <w:marLeft w:val="0"/>
          <w:marRight w:val="0"/>
          <w:marTop w:val="0"/>
          <w:marBottom w:val="0"/>
          <w:divBdr>
            <w:top w:val="none" w:sz="0" w:space="0" w:color="auto"/>
            <w:left w:val="none" w:sz="0" w:space="0" w:color="auto"/>
            <w:bottom w:val="none" w:sz="0" w:space="0" w:color="auto"/>
            <w:right w:val="none" w:sz="0" w:space="0" w:color="auto"/>
          </w:divBdr>
          <w:divsChild>
            <w:div w:id="737020454">
              <w:marLeft w:val="0"/>
              <w:marRight w:val="0"/>
              <w:marTop w:val="0"/>
              <w:marBottom w:val="0"/>
              <w:divBdr>
                <w:top w:val="none" w:sz="0" w:space="0" w:color="auto"/>
                <w:left w:val="none" w:sz="0" w:space="0" w:color="auto"/>
                <w:bottom w:val="none" w:sz="0" w:space="0" w:color="auto"/>
                <w:right w:val="none" w:sz="0" w:space="0" w:color="auto"/>
              </w:divBdr>
            </w:div>
          </w:divsChild>
        </w:div>
        <w:div w:id="1469664364">
          <w:marLeft w:val="0"/>
          <w:marRight w:val="0"/>
          <w:marTop w:val="0"/>
          <w:marBottom w:val="0"/>
          <w:divBdr>
            <w:top w:val="none" w:sz="0" w:space="0" w:color="auto"/>
            <w:left w:val="none" w:sz="0" w:space="0" w:color="auto"/>
            <w:bottom w:val="none" w:sz="0" w:space="0" w:color="auto"/>
            <w:right w:val="none" w:sz="0" w:space="0" w:color="auto"/>
          </w:divBdr>
          <w:divsChild>
            <w:div w:id="1437557792">
              <w:marLeft w:val="0"/>
              <w:marRight w:val="0"/>
              <w:marTop w:val="0"/>
              <w:marBottom w:val="0"/>
              <w:divBdr>
                <w:top w:val="none" w:sz="0" w:space="0" w:color="auto"/>
                <w:left w:val="none" w:sz="0" w:space="0" w:color="auto"/>
                <w:bottom w:val="none" w:sz="0" w:space="0" w:color="auto"/>
                <w:right w:val="none" w:sz="0" w:space="0" w:color="auto"/>
              </w:divBdr>
            </w:div>
          </w:divsChild>
        </w:div>
        <w:div w:id="1469980342">
          <w:marLeft w:val="0"/>
          <w:marRight w:val="0"/>
          <w:marTop w:val="0"/>
          <w:marBottom w:val="0"/>
          <w:divBdr>
            <w:top w:val="none" w:sz="0" w:space="0" w:color="auto"/>
            <w:left w:val="none" w:sz="0" w:space="0" w:color="auto"/>
            <w:bottom w:val="none" w:sz="0" w:space="0" w:color="auto"/>
            <w:right w:val="none" w:sz="0" w:space="0" w:color="auto"/>
          </w:divBdr>
          <w:divsChild>
            <w:div w:id="1461144110">
              <w:marLeft w:val="0"/>
              <w:marRight w:val="0"/>
              <w:marTop w:val="0"/>
              <w:marBottom w:val="0"/>
              <w:divBdr>
                <w:top w:val="none" w:sz="0" w:space="0" w:color="auto"/>
                <w:left w:val="none" w:sz="0" w:space="0" w:color="auto"/>
                <w:bottom w:val="none" w:sz="0" w:space="0" w:color="auto"/>
                <w:right w:val="none" w:sz="0" w:space="0" w:color="auto"/>
              </w:divBdr>
            </w:div>
          </w:divsChild>
        </w:div>
        <w:div w:id="1470396850">
          <w:marLeft w:val="0"/>
          <w:marRight w:val="0"/>
          <w:marTop w:val="0"/>
          <w:marBottom w:val="0"/>
          <w:divBdr>
            <w:top w:val="none" w:sz="0" w:space="0" w:color="auto"/>
            <w:left w:val="none" w:sz="0" w:space="0" w:color="auto"/>
            <w:bottom w:val="none" w:sz="0" w:space="0" w:color="auto"/>
            <w:right w:val="none" w:sz="0" w:space="0" w:color="auto"/>
          </w:divBdr>
          <w:divsChild>
            <w:div w:id="540941443">
              <w:marLeft w:val="0"/>
              <w:marRight w:val="0"/>
              <w:marTop w:val="0"/>
              <w:marBottom w:val="0"/>
              <w:divBdr>
                <w:top w:val="none" w:sz="0" w:space="0" w:color="auto"/>
                <w:left w:val="none" w:sz="0" w:space="0" w:color="auto"/>
                <w:bottom w:val="none" w:sz="0" w:space="0" w:color="auto"/>
                <w:right w:val="none" w:sz="0" w:space="0" w:color="auto"/>
              </w:divBdr>
            </w:div>
          </w:divsChild>
        </w:div>
        <w:div w:id="1471971262">
          <w:marLeft w:val="0"/>
          <w:marRight w:val="0"/>
          <w:marTop w:val="0"/>
          <w:marBottom w:val="0"/>
          <w:divBdr>
            <w:top w:val="none" w:sz="0" w:space="0" w:color="auto"/>
            <w:left w:val="none" w:sz="0" w:space="0" w:color="auto"/>
            <w:bottom w:val="none" w:sz="0" w:space="0" w:color="auto"/>
            <w:right w:val="none" w:sz="0" w:space="0" w:color="auto"/>
          </w:divBdr>
          <w:divsChild>
            <w:div w:id="1501579975">
              <w:marLeft w:val="0"/>
              <w:marRight w:val="0"/>
              <w:marTop w:val="0"/>
              <w:marBottom w:val="0"/>
              <w:divBdr>
                <w:top w:val="none" w:sz="0" w:space="0" w:color="auto"/>
                <w:left w:val="none" w:sz="0" w:space="0" w:color="auto"/>
                <w:bottom w:val="none" w:sz="0" w:space="0" w:color="auto"/>
                <w:right w:val="none" w:sz="0" w:space="0" w:color="auto"/>
              </w:divBdr>
            </w:div>
          </w:divsChild>
        </w:div>
        <w:div w:id="1473985543">
          <w:marLeft w:val="0"/>
          <w:marRight w:val="0"/>
          <w:marTop w:val="0"/>
          <w:marBottom w:val="0"/>
          <w:divBdr>
            <w:top w:val="none" w:sz="0" w:space="0" w:color="auto"/>
            <w:left w:val="none" w:sz="0" w:space="0" w:color="auto"/>
            <w:bottom w:val="none" w:sz="0" w:space="0" w:color="auto"/>
            <w:right w:val="none" w:sz="0" w:space="0" w:color="auto"/>
          </w:divBdr>
          <w:divsChild>
            <w:div w:id="2116443128">
              <w:marLeft w:val="0"/>
              <w:marRight w:val="0"/>
              <w:marTop w:val="0"/>
              <w:marBottom w:val="0"/>
              <w:divBdr>
                <w:top w:val="none" w:sz="0" w:space="0" w:color="auto"/>
                <w:left w:val="none" w:sz="0" w:space="0" w:color="auto"/>
                <w:bottom w:val="none" w:sz="0" w:space="0" w:color="auto"/>
                <w:right w:val="none" w:sz="0" w:space="0" w:color="auto"/>
              </w:divBdr>
            </w:div>
          </w:divsChild>
        </w:div>
        <w:div w:id="1474172841">
          <w:marLeft w:val="0"/>
          <w:marRight w:val="0"/>
          <w:marTop w:val="0"/>
          <w:marBottom w:val="0"/>
          <w:divBdr>
            <w:top w:val="none" w:sz="0" w:space="0" w:color="auto"/>
            <w:left w:val="none" w:sz="0" w:space="0" w:color="auto"/>
            <w:bottom w:val="none" w:sz="0" w:space="0" w:color="auto"/>
            <w:right w:val="none" w:sz="0" w:space="0" w:color="auto"/>
          </w:divBdr>
          <w:divsChild>
            <w:div w:id="1635059881">
              <w:marLeft w:val="0"/>
              <w:marRight w:val="0"/>
              <w:marTop w:val="0"/>
              <w:marBottom w:val="0"/>
              <w:divBdr>
                <w:top w:val="none" w:sz="0" w:space="0" w:color="auto"/>
                <w:left w:val="none" w:sz="0" w:space="0" w:color="auto"/>
                <w:bottom w:val="none" w:sz="0" w:space="0" w:color="auto"/>
                <w:right w:val="none" w:sz="0" w:space="0" w:color="auto"/>
              </w:divBdr>
            </w:div>
          </w:divsChild>
        </w:div>
        <w:div w:id="1474525567">
          <w:marLeft w:val="0"/>
          <w:marRight w:val="0"/>
          <w:marTop w:val="0"/>
          <w:marBottom w:val="0"/>
          <w:divBdr>
            <w:top w:val="none" w:sz="0" w:space="0" w:color="auto"/>
            <w:left w:val="none" w:sz="0" w:space="0" w:color="auto"/>
            <w:bottom w:val="none" w:sz="0" w:space="0" w:color="auto"/>
            <w:right w:val="none" w:sz="0" w:space="0" w:color="auto"/>
          </w:divBdr>
          <w:divsChild>
            <w:div w:id="1641575344">
              <w:marLeft w:val="0"/>
              <w:marRight w:val="0"/>
              <w:marTop w:val="0"/>
              <w:marBottom w:val="0"/>
              <w:divBdr>
                <w:top w:val="none" w:sz="0" w:space="0" w:color="auto"/>
                <w:left w:val="none" w:sz="0" w:space="0" w:color="auto"/>
                <w:bottom w:val="none" w:sz="0" w:space="0" w:color="auto"/>
                <w:right w:val="none" w:sz="0" w:space="0" w:color="auto"/>
              </w:divBdr>
            </w:div>
          </w:divsChild>
        </w:div>
        <w:div w:id="1474561192">
          <w:marLeft w:val="0"/>
          <w:marRight w:val="0"/>
          <w:marTop w:val="0"/>
          <w:marBottom w:val="0"/>
          <w:divBdr>
            <w:top w:val="none" w:sz="0" w:space="0" w:color="auto"/>
            <w:left w:val="none" w:sz="0" w:space="0" w:color="auto"/>
            <w:bottom w:val="none" w:sz="0" w:space="0" w:color="auto"/>
            <w:right w:val="none" w:sz="0" w:space="0" w:color="auto"/>
          </w:divBdr>
          <w:divsChild>
            <w:div w:id="2142188149">
              <w:marLeft w:val="0"/>
              <w:marRight w:val="0"/>
              <w:marTop w:val="0"/>
              <w:marBottom w:val="0"/>
              <w:divBdr>
                <w:top w:val="none" w:sz="0" w:space="0" w:color="auto"/>
                <w:left w:val="none" w:sz="0" w:space="0" w:color="auto"/>
                <w:bottom w:val="none" w:sz="0" w:space="0" w:color="auto"/>
                <w:right w:val="none" w:sz="0" w:space="0" w:color="auto"/>
              </w:divBdr>
            </w:div>
          </w:divsChild>
        </w:div>
        <w:div w:id="1475029560">
          <w:marLeft w:val="0"/>
          <w:marRight w:val="0"/>
          <w:marTop w:val="0"/>
          <w:marBottom w:val="0"/>
          <w:divBdr>
            <w:top w:val="none" w:sz="0" w:space="0" w:color="auto"/>
            <w:left w:val="none" w:sz="0" w:space="0" w:color="auto"/>
            <w:bottom w:val="none" w:sz="0" w:space="0" w:color="auto"/>
            <w:right w:val="none" w:sz="0" w:space="0" w:color="auto"/>
          </w:divBdr>
          <w:divsChild>
            <w:div w:id="1499424409">
              <w:marLeft w:val="0"/>
              <w:marRight w:val="0"/>
              <w:marTop w:val="0"/>
              <w:marBottom w:val="0"/>
              <w:divBdr>
                <w:top w:val="none" w:sz="0" w:space="0" w:color="auto"/>
                <w:left w:val="none" w:sz="0" w:space="0" w:color="auto"/>
                <w:bottom w:val="none" w:sz="0" w:space="0" w:color="auto"/>
                <w:right w:val="none" w:sz="0" w:space="0" w:color="auto"/>
              </w:divBdr>
            </w:div>
            <w:div w:id="1647123844">
              <w:marLeft w:val="0"/>
              <w:marRight w:val="0"/>
              <w:marTop w:val="0"/>
              <w:marBottom w:val="0"/>
              <w:divBdr>
                <w:top w:val="none" w:sz="0" w:space="0" w:color="auto"/>
                <w:left w:val="none" w:sz="0" w:space="0" w:color="auto"/>
                <w:bottom w:val="none" w:sz="0" w:space="0" w:color="auto"/>
                <w:right w:val="none" w:sz="0" w:space="0" w:color="auto"/>
              </w:divBdr>
            </w:div>
            <w:div w:id="2022971727">
              <w:marLeft w:val="0"/>
              <w:marRight w:val="0"/>
              <w:marTop w:val="0"/>
              <w:marBottom w:val="0"/>
              <w:divBdr>
                <w:top w:val="none" w:sz="0" w:space="0" w:color="auto"/>
                <w:left w:val="none" w:sz="0" w:space="0" w:color="auto"/>
                <w:bottom w:val="none" w:sz="0" w:space="0" w:color="auto"/>
                <w:right w:val="none" w:sz="0" w:space="0" w:color="auto"/>
              </w:divBdr>
            </w:div>
          </w:divsChild>
        </w:div>
        <w:div w:id="1476484928">
          <w:marLeft w:val="0"/>
          <w:marRight w:val="0"/>
          <w:marTop w:val="0"/>
          <w:marBottom w:val="0"/>
          <w:divBdr>
            <w:top w:val="none" w:sz="0" w:space="0" w:color="auto"/>
            <w:left w:val="none" w:sz="0" w:space="0" w:color="auto"/>
            <w:bottom w:val="none" w:sz="0" w:space="0" w:color="auto"/>
            <w:right w:val="none" w:sz="0" w:space="0" w:color="auto"/>
          </w:divBdr>
          <w:divsChild>
            <w:div w:id="1108427980">
              <w:marLeft w:val="0"/>
              <w:marRight w:val="0"/>
              <w:marTop w:val="0"/>
              <w:marBottom w:val="0"/>
              <w:divBdr>
                <w:top w:val="none" w:sz="0" w:space="0" w:color="auto"/>
                <w:left w:val="none" w:sz="0" w:space="0" w:color="auto"/>
                <w:bottom w:val="none" w:sz="0" w:space="0" w:color="auto"/>
                <w:right w:val="none" w:sz="0" w:space="0" w:color="auto"/>
              </w:divBdr>
            </w:div>
          </w:divsChild>
        </w:div>
        <w:div w:id="1477575643">
          <w:marLeft w:val="0"/>
          <w:marRight w:val="0"/>
          <w:marTop w:val="0"/>
          <w:marBottom w:val="0"/>
          <w:divBdr>
            <w:top w:val="none" w:sz="0" w:space="0" w:color="auto"/>
            <w:left w:val="none" w:sz="0" w:space="0" w:color="auto"/>
            <w:bottom w:val="none" w:sz="0" w:space="0" w:color="auto"/>
            <w:right w:val="none" w:sz="0" w:space="0" w:color="auto"/>
          </w:divBdr>
          <w:divsChild>
            <w:div w:id="1482892616">
              <w:marLeft w:val="0"/>
              <w:marRight w:val="0"/>
              <w:marTop w:val="0"/>
              <w:marBottom w:val="0"/>
              <w:divBdr>
                <w:top w:val="none" w:sz="0" w:space="0" w:color="auto"/>
                <w:left w:val="none" w:sz="0" w:space="0" w:color="auto"/>
                <w:bottom w:val="none" w:sz="0" w:space="0" w:color="auto"/>
                <w:right w:val="none" w:sz="0" w:space="0" w:color="auto"/>
              </w:divBdr>
            </w:div>
          </w:divsChild>
        </w:div>
        <w:div w:id="1477650325">
          <w:marLeft w:val="0"/>
          <w:marRight w:val="0"/>
          <w:marTop w:val="0"/>
          <w:marBottom w:val="0"/>
          <w:divBdr>
            <w:top w:val="none" w:sz="0" w:space="0" w:color="auto"/>
            <w:left w:val="none" w:sz="0" w:space="0" w:color="auto"/>
            <w:bottom w:val="none" w:sz="0" w:space="0" w:color="auto"/>
            <w:right w:val="none" w:sz="0" w:space="0" w:color="auto"/>
          </w:divBdr>
          <w:divsChild>
            <w:div w:id="121580429">
              <w:marLeft w:val="0"/>
              <w:marRight w:val="0"/>
              <w:marTop w:val="0"/>
              <w:marBottom w:val="0"/>
              <w:divBdr>
                <w:top w:val="none" w:sz="0" w:space="0" w:color="auto"/>
                <w:left w:val="none" w:sz="0" w:space="0" w:color="auto"/>
                <w:bottom w:val="none" w:sz="0" w:space="0" w:color="auto"/>
                <w:right w:val="none" w:sz="0" w:space="0" w:color="auto"/>
              </w:divBdr>
            </w:div>
          </w:divsChild>
        </w:div>
        <w:div w:id="1478645842">
          <w:marLeft w:val="0"/>
          <w:marRight w:val="0"/>
          <w:marTop w:val="0"/>
          <w:marBottom w:val="0"/>
          <w:divBdr>
            <w:top w:val="none" w:sz="0" w:space="0" w:color="auto"/>
            <w:left w:val="none" w:sz="0" w:space="0" w:color="auto"/>
            <w:bottom w:val="none" w:sz="0" w:space="0" w:color="auto"/>
            <w:right w:val="none" w:sz="0" w:space="0" w:color="auto"/>
          </w:divBdr>
          <w:divsChild>
            <w:div w:id="165705038">
              <w:marLeft w:val="0"/>
              <w:marRight w:val="0"/>
              <w:marTop w:val="0"/>
              <w:marBottom w:val="0"/>
              <w:divBdr>
                <w:top w:val="none" w:sz="0" w:space="0" w:color="auto"/>
                <w:left w:val="none" w:sz="0" w:space="0" w:color="auto"/>
                <w:bottom w:val="none" w:sz="0" w:space="0" w:color="auto"/>
                <w:right w:val="none" w:sz="0" w:space="0" w:color="auto"/>
              </w:divBdr>
            </w:div>
          </w:divsChild>
        </w:div>
        <w:div w:id="1478718453">
          <w:marLeft w:val="0"/>
          <w:marRight w:val="0"/>
          <w:marTop w:val="0"/>
          <w:marBottom w:val="0"/>
          <w:divBdr>
            <w:top w:val="none" w:sz="0" w:space="0" w:color="auto"/>
            <w:left w:val="none" w:sz="0" w:space="0" w:color="auto"/>
            <w:bottom w:val="none" w:sz="0" w:space="0" w:color="auto"/>
            <w:right w:val="none" w:sz="0" w:space="0" w:color="auto"/>
          </w:divBdr>
          <w:divsChild>
            <w:div w:id="1870213869">
              <w:marLeft w:val="0"/>
              <w:marRight w:val="0"/>
              <w:marTop w:val="0"/>
              <w:marBottom w:val="0"/>
              <w:divBdr>
                <w:top w:val="none" w:sz="0" w:space="0" w:color="auto"/>
                <w:left w:val="none" w:sz="0" w:space="0" w:color="auto"/>
                <w:bottom w:val="none" w:sz="0" w:space="0" w:color="auto"/>
                <w:right w:val="none" w:sz="0" w:space="0" w:color="auto"/>
              </w:divBdr>
            </w:div>
          </w:divsChild>
        </w:div>
        <w:div w:id="1479106199">
          <w:marLeft w:val="0"/>
          <w:marRight w:val="0"/>
          <w:marTop w:val="0"/>
          <w:marBottom w:val="0"/>
          <w:divBdr>
            <w:top w:val="none" w:sz="0" w:space="0" w:color="auto"/>
            <w:left w:val="none" w:sz="0" w:space="0" w:color="auto"/>
            <w:bottom w:val="none" w:sz="0" w:space="0" w:color="auto"/>
            <w:right w:val="none" w:sz="0" w:space="0" w:color="auto"/>
          </w:divBdr>
          <w:divsChild>
            <w:div w:id="1101606497">
              <w:marLeft w:val="0"/>
              <w:marRight w:val="0"/>
              <w:marTop w:val="0"/>
              <w:marBottom w:val="0"/>
              <w:divBdr>
                <w:top w:val="none" w:sz="0" w:space="0" w:color="auto"/>
                <w:left w:val="none" w:sz="0" w:space="0" w:color="auto"/>
                <w:bottom w:val="none" w:sz="0" w:space="0" w:color="auto"/>
                <w:right w:val="none" w:sz="0" w:space="0" w:color="auto"/>
              </w:divBdr>
            </w:div>
          </w:divsChild>
        </w:div>
        <w:div w:id="1480535915">
          <w:marLeft w:val="0"/>
          <w:marRight w:val="0"/>
          <w:marTop w:val="0"/>
          <w:marBottom w:val="0"/>
          <w:divBdr>
            <w:top w:val="none" w:sz="0" w:space="0" w:color="auto"/>
            <w:left w:val="none" w:sz="0" w:space="0" w:color="auto"/>
            <w:bottom w:val="none" w:sz="0" w:space="0" w:color="auto"/>
            <w:right w:val="none" w:sz="0" w:space="0" w:color="auto"/>
          </w:divBdr>
          <w:divsChild>
            <w:div w:id="1588491268">
              <w:marLeft w:val="0"/>
              <w:marRight w:val="0"/>
              <w:marTop w:val="0"/>
              <w:marBottom w:val="0"/>
              <w:divBdr>
                <w:top w:val="none" w:sz="0" w:space="0" w:color="auto"/>
                <w:left w:val="none" w:sz="0" w:space="0" w:color="auto"/>
                <w:bottom w:val="none" w:sz="0" w:space="0" w:color="auto"/>
                <w:right w:val="none" w:sz="0" w:space="0" w:color="auto"/>
              </w:divBdr>
            </w:div>
          </w:divsChild>
        </w:div>
        <w:div w:id="1480609722">
          <w:marLeft w:val="0"/>
          <w:marRight w:val="0"/>
          <w:marTop w:val="0"/>
          <w:marBottom w:val="0"/>
          <w:divBdr>
            <w:top w:val="none" w:sz="0" w:space="0" w:color="auto"/>
            <w:left w:val="none" w:sz="0" w:space="0" w:color="auto"/>
            <w:bottom w:val="none" w:sz="0" w:space="0" w:color="auto"/>
            <w:right w:val="none" w:sz="0" w:space="0" w:color="auto"/>
          </w:divBdr>
          <w:divsChild>
            <w:div w:id="272441202">
              <w:marLeft w:val="0"/>
              <w:marRight w:val="0"/>
              <w:marTop w:val="0"/>
              <w:marBottom w:val="0"/>
              <w:divBdr>
                <w:top w:val="none" w:sz="0" w:space="0" w:color="auto"/>
                <w:left w:val="none" w:sz="0" w:space="0" w:color="auto"/>
                <w:bottom w:val="none" w:sz="0" w:space="0" w:color="auto"/>
                <w:right w:val="none" w:sz="0" w:space="0" w:color="auto"/>
              </w:divBdr>
            </w:div>
          </w:divsChild>
        </w:div>
        <w:div w:id="1480727020">
          <w:marLeft w:val="0"/>
          <w:marRight w:val="0"/>
          <w:marTop w:val="0"/>
          <w:marBottom w:val="0"/>
          <w:divBdr>
            <w:top w:val="none" w:sz="0" w:space="0" w:color="auto"/>
            <w:left w:val="none" w:sz="0" w:space="0" w:color="auto"/>
            <w:bottom w:val="none" w:sz="0" w:space="0" w:color="auto"/>
            <w:right w:val="none" w:sz="0" w:space="0" w:color="auto"/>
          </w:divBdr>
          <w:divsChild>
            <w:div w:id="501824852">
              <w:marLeft w:val="0"/>
              <w:marRight w:val="0"/>
              <w:marTop w:val="0"/>
              <w:marBottom w:val="0"/>
              <w:divBdr>
                <w:top w:val="none" w:sz="0" w:space="0" w:color="auto"/>
                <w:left w:val="none" w:sz="0" w:space="0" w:color="auto"/>
                <w:bottom w:val="none" w:sz="0" w:space="0" w:color="auto"/>
                <w:right w:val="none" w:sz="0" w:space="0" w:color="auto"/>
              </w:divBdr>
            </w:div>
          </w:divsChild>
        </w:div>
        <w:div w:id="1481312587">
          <w:marLeft w:val="0"/>
          <w:marRight w:val="0"/>
          <w:marTop w:val="0"/>
          <w:marBottom w:val="0"/>
          <w:divBdr>
            <w:top w:val="none" w:sz="0" w:space="0" w:color="auto"/>
            <w:left w:val="none" w:sz="0" w:space="0" w:color="auto"/>
            <w:bottom w:val="none" w:sz="0" w:space="0" w:color="auto"/>
            <w:right w:val="none" w:sz="0" w:space="0" w:color="auto"/>
          </w:divBdr>
          <w:divsChild>
            <w:div w:id="104158239">
              <w:marLeft w:val="0"/>
              <w:marRight w:val="0"/>
              <w:marTop w:val="0"/>
              <w:marBottom w:val="0"/>
              <w:divBdr>
                <w:top w:val="none" w:sz="0" w:space="0" w:color="auto"/>
                <w:left w:val="none" w:sz="0" w:space="0" w:color="auto"/>
                <w:bottom w:val="none" w:sz="0" w:space="0" w:color="auto"/>
                <w:right w:val="none" w:sz="0" w:space="0" w:color="auto"/>
              </w:divBdr>
            </w:div>
          </w:divsChild>
        </w:div>
        <w:div w:id="1481648866">
          <w:marLeft w:val="0"/>
          <w:marRight w:val="0"/>
          <w:marTop w:val="0"/>
          <w:marBottom w:val="0"/>
          <w:divBdr>
            <w:top w:val="none" w:sz="0" w:space="0" w:color="auto"/>
            <w:left w:val="none" w:sz="0" w:space="0" w:color="auto"/>
            <w:bottom w:val="none" w:sz="0" w:space="0" w:color="auto"/>
            <w:right w:val="none" w:sz="0" w:space="0" w:color="auto"/>
          </w:divBdr>
          <w:divsChild>
            <w:div w:id="1751778196">
              <w:marLeft w:val="0"/>
              <w:marRight w:val="0"/>
              <w:marTop w:val="0"/>
              <w:marBottom w:val="0"/>
              <w:divBdr>
                <w:top w:val="none" w:sz="0" w:space="0" w:color="auto"/>
                <w:left w:val="none" w:sz="0" w:space="0" w:color="auto"/>
                <w:bottom w:val="none" w:sz="0" w:space="0" w:color="auto"/>
                <w:right w:val="none" w:sz="0" w:space="0" w:color="auto"/>
              </w:divBdr>
            </w:div>
          </w:divsChild>
        </w:div>
        <w:div w:id="1481772218">
          <w:marLeft w:val="0"/>
          <w:marRight w:val="0"/>
          <w:marTop w:val="0"/>
          <w:marBottom w:val="0"/>
          <w:divBdr>
            <w:top w:val="none" w:sz="0" w:space="0" w:color="auto"/>
            <w:left w:val="none" w:sz="0" w:space="0" w:color="auto"/>
            <w:bottom w:val="none" w:sz="0" w:space="0" w:color="auto"/>
            <w:right w:val="none" w:sz="0" w:space="0" w:color="auto"/>
          </w:divBdr>
          <w:divsChild>
            <w:div w:id="640575284">
              <w:marLeft w:val="0"/>
              <w:marRight w:val="0"/>
              <w:marTop w:val="0"/>
              <w:marBottom w:val="0"/>
              <w:divBdr>
                <w:top w:val="none" w:sz="0" w:space="0" w:color="auto"/>
                <w:left w:val="none" w:sz="0" w:space="0" w:color="auto"/>
                <w:bottom w:val="none" w:sz="0" w:space="0" w:color="auto"/>
                <w:right w:val="none" w:sz="0" w:space="0" w:color="auto"/>
              </w:divBdr>
            </w:div>
          </w:divsChild>
        </w:div>
        <w:div w:id="1482115664">
          <w:marLeft w:val="0"/>
          <w:marRight w:val="0"/>
          <w:marTop w:val="0"/>
          <w:marBottom w:val="0"/>
          <w:divBdr>
            <w:top w:val="none" w:sz="0" w:space="0" w:color="auto"/>
            <w:left w:val="none" w:sz="0" w:space="0" w:color="auto"/>
            <w:bottom w:val="none" w:sz="0" w:space="0" w:color="auto"/>
            <w:right w:val="none" w:sz="0" w:space="0" w:color="auto"/>
          </w:divBdr>
          <w:divsChild>
            <w:div w:id="802507140">
              <w:marLeft w:val="0"/>
              <w:marRight w:val="0"/>
              <w:marTop w:val="0"/>
              <w:marBottom w:val="0"/>
              <w:divBdr>
                <w:top w:val="none" w:sz="0" w:space="0" w:color="auto"/>
                <w:left w:val="none" w:sz="0" w:space="0" w:color="auto"/>
                <w:bottom w:val="none" w:sz="0" w:space="0" w:color="auto"/>
                <w:right w:val="none" w:sz="0" w:space="0" w:color="auto"/>
              </w:divBdr>
            </w:div>
          </w:divsChild>
        </w:div>
        <w:div w:id="1483814268">
          <w:marLeft w:val="0"/>
          <w:marRight w:val="0"/>
          <w:marTop w:val="0"/>
          <w:marBottom w:val="0"/>
          <w:divBdr>
            <w:top w:val="none" w:sz="0" w:space="0" w:color="auto"/>
            <w:left w:val="none" w:sz="0" w:space="0" w:color="auto"/>
            <w:bottom w:val="none" w:sz="0" w:space="0" w:color="auto"/>
            <w:right w:val="none" w:sz="0" w:space="0" w:color="auto"/>
          </w:divBdr>
          <w:divsChild>
            <w:div w:id="1105735465">
              <w:marLeft w:val="0"/>
              <w:marRight w:val="0"/>
              <w:marTop w:val="0"/>
              <w:marBottom w:val="0"/>
              <w:divBdr>
                <w:top w:val="none" w:sz="0" w:space="0" w:color="auto"/>
                <w:left w:val="none" w:sz="0" w:space="0" w:color="auto"/>
                <w:bottom w:val="none" w:sz="0" w:space="0" w:color="auto"/>
                <w:right w:val="none" w:sz="0" w:space="0" w:color="auto"/>
              </w:divBdr>
            </w:div>
          </w:divsChild>
        </w:div>
        <w:div w:id="1483887011">
          <w:marLeft w:val="0"/>
          <w:marRight w:val="0"/>
          <w:marTop w:val="0"/>
          <w:marBottom w:val="0"/>
          <w:divBdr>
            <w:top w:val="none" w:sz="0" w:space="0" w:color="auto"/>
            <w:left w:val="none" w:sz="0" w:space="0" w:color="auto"/>
            <w:bottom w:val="none" w:sz="0" w:space="0" w:color="auto"/>
            <w:right w:val="none" w:sz="0" w:space="0" w:color="auto"/>
          </w:divBdr>
          <w:divsChild>
            <w:div w:id="615448802">
              <w:marLeft w:val="0"/>
              <w:marRight w:val="0"/>
              <w:marTop w:val="0"/>
              <w:marBottom w:val="0"/>
              <w:divBdr>
                <w:top w:val="none" w:sz="0" w:space="0" w:color="auto"/>
                <w:left w:val="none" w:sz="0" w:space="0" w:color="auto"/>
                <w:bottom w:val="none" w:sz="0" w:space="0" w:color="auto"/>
                <w:right w:val="none" w:sz="0" w:space="0" w:color="auto"/>
              </w:divBdr>
            </w:div>
          </w:divsChild>
        </w:div>
        <w:div w:id="1484469130">
          <w:marLeft w:val="0"/>
          <w:marRight w:val="0"/>
          <w:marTop w:val="0"/>
          <w:marBottom w:val="0"/>
          <w:divBdr>
            <w:top w:val="none" w:sz="0" w:space="0" w:color="auto"/>
            <w:left w:val="none" w:sz="0" w:space="0" w:color="auto"/>
            <w:bottom w:val="none" w:sz="0" w:space="0" w:color="auto"/>
            <w:right w:val="none" w:sz="0" w:space="0" w:color="auto"/>
          </w:divBdr>
          <w:divsChild>
            <w:div w:id="835801603">
              <w:marLeft w:val="0"/>
              <w:marRight w:val="0"/>
              <w:marTop w:val="0"/>
              <w:marBottom w:val="0"/>
              <w:divBdr>
                <w:top w:val="none" w:sz="0" w:space="0" w:color="auto"/>
                <w:left w:val="none" w:sz="0" w:space="0" w:color="auto"/>
                <w:bottom w:val="none" w:sz="0" w:space="0" w:color="auto"/>
                <w:right w:val="none" w:sz="0" w:space="0" w:color="auto"/>
              </w:divBdr>
            </w:div>
          </w:divsChild>
        </w:div>
        <w:div w:id="1484614766">
          <w:marLeft w:val="0"/>
          <w:marRight w:val="0"/>
          <w:marTop w:val="0"/>
          <w:marBottom w:val="0"/>
          <w:divBdr>
            <w:top w:val="none" w:sz="0" w:space="0" w:color="auto"/>
            <w:left w:val="none" w:sz="0" w:space="0" w:color="auto"/>
            <w:bottom w:val="none" w:sz="0" w:space="0" w:color="auto"/>
            <w:right w:val="none" w:sz="0" w:space="0" w:color="auto"/>
          </w:divBdr>
          <w:divsChild>
            <w:div w:id="640961460">
              <w:marLeft w:val="0"/>
              <w:marRight w:val="0"/>
              <w:marTop w:val="0"/>
              <w:marBottom w:val="0"/>
              <w:divBdr>
                <w:top w:val="none" w:sz="0" w:space="0" w:color="auto"/>
                <w:left w:val="none" w:sz="0" w:space="0" w:color="auto"/>
                <w:bottom w:val="none" w:sz="0" w:space="0" w:color="auto"/>
                <w:right w:val="none" w:sz="0" w:space="0" w:color="auto"/>
              </w:divBdr>
            </w:div>
          </w:divsChild>
        </w:div>
        <w:div w:id="1484814274">
          <w:marLeft w:val="0"/>
          <w:marRight w:val="0"/>
          <w:marTop w:val="0"/>
          <w:marBottom w:val="0"/>
          <w:divBdr>
            <w:top w:val="none" w:sz="0" w:space="0" w:color="auto"/>
            <w:left w:val="none" w:sz="0" w:space="0" w:color="auto"/>
            <w:bottom w:val="none" w:sz="0" w:space="0" w:color="auto"/>
            <w:right w:val="none" w:sz="0" w:space="0" w:color="auto"/>
          </w:divBdr>
          <w:divsChild>
            <w:div w:id="324087530">
              <w:marLeft w:val="0"/>
              <w:marRight w:val="0"/>
              <w:marTop w:val="0"/>
              <w:marBottom w:val="0"/>
              <w:divBdr>
                <w:top w:val="none" w:sz="0" w:space="0" w:color="auto"/>
                <w:left w:val="none" w:sz="0" w:space="0" w:color="auto"/>
                <w:bottom w:val="none" w:sz="0" w:space="0" w:color="auto"/>
                <w:right w:val="none" w:sz="0" w:space="0" w:color="auto"/>
              </w:divBdr>
            </w:div>
          </w:divsChild>
        </w:div>
        <w:div w:id="1485274191">
          <w:marLeft w:val="0"/>
          <w:marRight w:val="0"/>
          <w:marTop w:val="0"/>
          <w:marBottom w:val="0"/>
          <w:divBdr>
            <w:top w:val="none" w:sz="0" w:space="0" w:color="auto"/>
            <w:left w:val="none" w:sz="0" w:space="0" w:color="auto"/>
            <w:bottom w:val="none" w:sz="0" w:space="0" w:color="auto"/>
            <w:right w:val="none" w:sz="0" w:space="0" w:color="auto"/>
          </w:divBdr>
          <w:divsChild>
            <w:div w:id="425267289">
              <w:marLeft w:val="0"/>
              <w:marRight w:val="0"/>
              <w:marTop w:val="0"/>
              <w:marBottom w:val="0"/>
              <w:divBdr>
                <w:top w:val="none" w:sz="0" w:space="0" w:color="auto"/>
                <w:left w:val="none" w:sz="0" w:space="0" w:color="auto"/>
                <w:bottom w:val="none" w:sz="0" w:space="0" w:color="auto"/>
                <w:right w:val="none" w:sz="0" w:space="0" w:color="auto"/>
              </w:divBdr>
            </w:div>
            <w:div w:id="609944211">
              <w:marLeft w:val="0"/>
              <w:marRight w:val="0"/>
              <w:marTop w:val="0"/>
              <w:marBottom w:val="0"/>
              <w:divBdr>
                <w:top w:val="none" w:sz="0" w:space="0" w:color="auto"/>
                <w:left w:val="none" w:sz="0" w:space="0" w:color="auto"/>
                <w:bottom w:val="none" w:sz="0" w:space="0" w:color="auto"/>
                <w:right w:val="none" w:sz="0" w:space="0" w:color="auto"/>
              </w:divBdr>
            </w:div>
            <w:div w:id="787622794">
              <w:marLeft w:val="0"/>
              <w:marRight w:val="0"/>
              <w:marTop w:val="0"/>
              <w:marBottom w:val="0"/>
              <w:divBdr>
                <w:top w:val="none" w:sz="0" w:space="0" w:color="auto"/>
                <w:left w:val="none" w:sz="0" w:space="0" w:color="auto"/>
                <w:bottom w:val="none" w:sz="0" w:space="0" w:color="auto"/>
                <w:right w:val="none" w:sz="0" w:space="0" w:color="auto"/>
              </w:divBdr>
            </w:div>
            <w:div w:id="900212286">
              <w:marLeft w:val="0"/>
              <w:marRight w:val="0"/>
              <w:marTop w:val="0"/>
              <w:marBottom w:val="0"/>
              <w:divBdr>
                <w:top w:val="none" w:sz="0" w:space="0" w:color="auto"/>
                <w:left w:val="none" w:sz="0" w:space="0" w:color="auto"/>
                <w:bottom w:val="none" w:sz="0" w:space="0" w:color="auto"/>
                <w:right w:val="none" w:sz="0" w:space="0" w:color="auto"/>
              </w:divBdr>
            </w:div>
            <w:div w:id="902562645">
              <w:marLeft w:val="0"/>
              <w:marRight w:val="0"/>
              <w:marTop w:val="0"/>
              <w:marBottom w:val="0"/>
              <w:divBdr>
                <w:top w:val="none" w:sz="0" w:space="0" w:color="auto"/>
                <w:left w:val="none" w:sz="0" w:space="0" w:color="auto"/>
                <w:bottom w:val="none" w:sz="0" w:space="0" w:color="auto"/>
                <w:right w:val="none" w:sz="0" w:space="0" w:color="auto"/>
              </w:divBdr>
            </w:div>
            <w:div w:id="1866094524">
              <w:marLeft w:val="0"/>
              <w:marRight w:val="0"/>
              <w:marTop w:val="0"/>
              <w:marBottom w:val="0"/>
              <w:divBdr>
                <w:top w:val="none" w:sz="0" w:space="0" w:color="auto"/>
                <w:left w:val="none" w:sz="0" w:space="0" w:color="auto"/>
                <w:bottom w:val="none" w:sz="0" w:space="0" w:color="auto"/>
                <w:right w:val="none" w:sz="0" w:space="0" w:color="auto"/>
              </w:divBdr>
            </w:div>
          </w:divsChild>
        </w:div>
        <w:div w:id="1486630615">
          <w:marLeft w:val="0"/>
          <w:marRight w:val="0"/>
          <w:marTop w:val="0"/>
          <w:marBottom w:val="0"/>
          <w:divBdr>
            <w:top w:val="none" w:sz="0" w:space="0" w:color="auto"/>
            <w:left w:val="none" w:sz="0" w:space="0" w:color="auto"/>
            <w:bottom w:val="none" w:sz="0" w:space="0" w:color="auto"/>
            <w:right w:val="none" w:sz="0" w:space="0" w:color="auto"/>
          </w:divBdr>
          <w:divsChild>
            <w:div w:id="1956522643">
              <w:marLeft w:val="0"/>
              <w:marRight w:val="0"/>
              <w:marTop w:val="0"/>
              <w:marBottom w:val="0"/>
              <w:divBdr>
                <w:top w:val="none" w:sz="0" w:space="0" w:color="auto"/>
                <w:left w:val="none" w:sz="0" w:space="0" w:color="auto"/>
                <w:bottom w:val="none" w:sz="0" w:space="0" w:color="auto"/>
                <w:right w:val="none" w:sz="0" w:space="0" w:color="auto"/>
              </w:divBdr>
            </w:div>
          </w:divsChild>
        </w:div>
        <w:div w:id="1487747979">
          <w:marLeft w:val="0"/>
          <w:marRight w:val="0"/>
          <w:marTop w:val="0"/>
          <w:marBottom w:val="0"/>
          <w:divBdr>
            <w:top w:val="none" w:sz="0" w:space="0" w:color="auto"/>
            <w:left w:val="none" w:sz="0" w:space="0" w:color="auto"/>
            <w:bottom w:val="none" w:sz="0" w:space="0" w:color="auto"/>
            <w:right w:val="none" w:sz="0" w:space="0" w:color="auto"/>
          </w:divBdr>
          <w:divsChild>
            <w:div w:id="1475567144">
              <w:marLeft w:val="0"/>
              <w:marRight w:val="0"/>
              <w:marTop w:val="0"/>
              <w:marBottom w:val="0"/>
              <w:divBdr>
                <w:top w:val="none" w:sz="0" w:space="0" w:color="auto"/>
                <w:left w:val="none" w:sz="0" w:space="0" w:color="auto"/>
                <w:bottom w:val="none" w:sz="0" w:space="0" w:color="auto"/>
                <w:right w:val="none" w:sz="0" w:space="0" w:color="auto"/>
              </w:divBdr>
            </w:div>
          </w:divsChild>
        </w:div>
        <w:div w:id="1488669438">
          <w:marLeft w:val="0"/>
          <w:marRight w:val="0"/>
          <w:marTop w:val="0"/>
          <w:marBottom w:val="0"/>
          <w:divBdr>
            <w:top w:val="none" w:sz="0" w:space="0" w:color="auto"/>
            <w:left w:val="none" w:sz="0" w:space="0" w:color="auto"/>
            <w:bottom w:val="none" w:sz="0" w:space="0" w:color="auto"/>
            <w:right w:val="none" w:sz="0" w:space="0" w:color="auto"/>
          </w:divBdr>
          <w:divsChild>
            <w:div w:id="1158612604">
              <w:marLeft w:val="0"/>
              <w:marRight w:val="0"/>
              <w:marTop w:val="0"/>
              <w:marBottom w:val="0"/>
              <w:divBdr>
                <w:top w:val="none" w:sz="0" w:space="0" w:color="auto"/>
                <w:left w:val="none" w:sz="0" w:space="0" w:color="auto"/>
                <w:bottom w:val="none" w:sz="0" w:space="0" w:color="auto"/>
                <w:right w:val="none" w:sz="0" w:space="0" w:color="auto"/>
              </w:divBdr>
            </w:div>
          </w:divsChild>
        </w:div>
        <w:div w:id="1489783716">
          <w:marLeft w:val="0"/>
          <w:marRight w:val="0"/>
          <w:marTop w:val="0"/>
          <w:marBottom w:val="0"/>
          <w:divBdr>
            <w:top w:val="none" w:sz="0" w:space="0" w:color="auto"/>
            <w:left w:val="none" w:sz="0" w:space="0" w:color="auto"/>
            <w:bottom w:val="none" w:sz="0" w:space="0" w:color="auto"/>
            <w:right w:val="none" w:sz="0" w:space="0" w:color="auto"/>
          </w:divBdr>
          <w:divsChild>
            <w:div w:id="1259410452">
              <w:marLeft w:val="0"/>
              <w:marRight w:val="0"/>
              <w:marTop w:val="0"/>
              <w:marBottom w:val="0"/>
              <w:divBdr>
                <w:top w:val="none" w:sz="0" w:space="0" w:color="auto"/>
                <w:left w:val="none" w:sz="0" w:space="0" w:color="auto"/>
                <w:bottom w:val="none" w:sz="0" w:space="0" w:color="auto"/>
                <w:right w:val="none" w:sz="0" w:space="0" w:color="auto"/>
              </w:divBdr>
            </w:div>
          </w:divsChild>
        </w:div>
        <w:div w:id="1490445556">
          <w:marLeft w:val="0"/>
          <w:marRight w:val="0"/>
          <w:marTop w:val="0"/>
          <w:marBottom w:val="0"/>
          <w:divBdr>
            <w:top w:val="none" w:sz="0" w:space="0" w:color="auto"/>
            <w:left w:val="none" w:sz="0" w:space="0" w:color="auto"/>
            <w:bottom w:val="none" w:sz="0" w:space="0" w:color="auto"/>
            <w:right w:val="none" w:sz="0" w:space="0" w:color="auto"/>
          </w:divBdr>
          <w:divsChild>
            <w:div w:id="2004114457">
              <w:marLeft w:val="0"/>
              <w:marRight w:val="0"/>
              <w:marTop w:val="0"/>
              <w:marBottom w:val="0"/>
              <w:divBdr>
                <w:top w:val="none" w:sz="0" w:space="0" w:color="auto"/>
                <w:left w:val="none" w:sz="0" w:space="0" w:color="auto"/>
                <w:bottom w:val="none" w:sz="0" w:space="0" w:color="auto"/>
                <w:right w:val="none" w:sz="0" w:space="0" w:color="auto"/>
              </w:divBdr>
            </w:div>
          </w:divsChild>
        </w:div>
        <w:div w:id="1490638476">
          <w:marLeft w:val="0"/>
          <w:marRight w:val="0"/>
          <w:marTop w:val="0"/>
          <w:marBottom w:val="0"/>
          <w:divBdr>
            <w:top w:val="none" w:sz="0" w:space="0" w:color="auto"/>
            <w:left w:val="none" w:sz="0" w:space="0" w:color="auto"/>
            <w:bottom w:val="none" w:sz="0" w:space="0" w:color="auto"/>
            <w:right w:val="none" w:sz="0" w:space="0" w:color="auto"/>
          </w:divBdr>
          <w:divsChild>
            <w:div w:id="1470708702">
              <w:marLeft w:val="0"/>
              <w:marRight w:val="0"/>
              <w:marTop w:val="0"/>
              <w:marBottom w:val="0"/>
              <w:divBdr>
                <w:top w:val="none" w:sz="0" w:space="0" w:color="auto"/>
                <w:left w:val="none" w:sz="0" w:space="0" w:color="auto"/>
                <w:bottom w:val="none" w:sz="0" w:space="0" w:color="auto"/>
                <w:right w:val="none" w:sz="0" w:space="0" w:color="auto"/>
              </w:divBdr>
            </w:div>
          </w:divsChild>
        </w:div>
        <w:div w:id="1493177560">
          <w:marLeft w:val="0"/>
          <w:marRight w:val="0"/>
          <w:marTop w:val="0"/>
          <w:marBottom w:val="0"/>
          <w:divBdr>
            <w:top w:val="none" w:sz="0" w:space="0" w:color="auto"/>
            <w:left w:val="none" w:sz="0" w:space="0" w:color="auto"/>
            <w:bottom w:val="none" w:sz="0" w:space="0" w:color="auto"/>
            <w:right w:val="none" w:sz="0" w:space="0" w:color="auto"/>
          </w:divBdr>
          <w:divsChild>
            <w:div w:id="1843278150">
              <w:marLeft w:val="0"/>
              <w:marRight w:val="0"/>
              <w:marTop w:val="0"/>
              <w:marBottom w:val="0"/>
              <w:divBdr>
                <w:top w:val="none" w:sz="0" w:space="0" w:color="auto"/>
                <w:left w:val="none" w:sz="0" w:space="0" w:color="auto"/>
                <w:bottom w:val="none" w:sz="0" w:space="0" w:color="auto"/>
                <w:right w:val="none" w:sz="0" w:space="0" w:color="auto"/>
              </w:divBdr>
            </w:div>
          </w:divsChild>
        </w:div>
        <w:div w:id="1493253421">
          <w:marLeft w:val="0"/>
          <w:marRight w:val="0"/>
          <w:marTop w:val="0"/>
          <w:marBottom w:val="0"/>
          <w:divBdr>
            <w:top w:val="none" w:sz="0" w:space="0" w:color="auto"/>
            <w:left w:val="none" w:sz="0" w:space="0" w:color="auto"/>
            <w:bottom w:val="none" w:sz="0" w:space="0" w:color="auto"/>
            <w:right w:val="none" w:sz="0" w:space="0" w:color="auto"/>
          </w:divBdr>
          <w:divsChild>
            <w:div w:id="1979533006">
              <w:marLeft w:val="0"/>
              <w:marRight w:val="0"/>
              <w:marTop w:val="0"/>
              <w:marBottom w:val="0"/>
              <w:divBdr>
                <w:top w:val="none" w:sz="0" w:space="0" w:color="auto"/>
                <w:left w:val="none" w:sz="0" w:space="0" w:color="auto"/>
                <w:bottom w:val="none" w:sz="0" w:space="0" w:color="auto"/>
                <w:right w:val="none" w:sz="0" w:space="0" w:color="auto"/>
              </w:divBdr>
            </w:div>
          </w:divsChild>
        </w:div>
        <w:div w:id="1493329089">
          <w:marLeft w:val="0"/>
          <w:marRight w:val="0"/>
          <w:marTop w:val="0"/>
          <w:marBottom w:val="0"/>
          <w:divBdr>
            <w:top w:val="none" w:sz="0" w:space="0" w:color="auto"/>
            <w:left w:val="none" w:sz="0" w:space="0" w:color="auto"/>
            <w:bottom w:val="none" w:sz="0" w:space="0" w:color="auto"/>
            <w:right w:val="none" w:sz="0" w:space="0" w:color="auto"/>
          </w:divBdr>
          <w:divsChild>
            <w:div w:id="301810995">
              <w:marLeft w:val="0"/>
              <w:marRight w:val="0"/>
              <w:marTop w:val="0"/>
              <w:marBottom w:val="0"/>
              <w:divBdr>
                <w:top w:val="none" w:sz="0" w:space="0" w:color="auto"/>
                <w:left w:val="none" w:sz="0" w:space="0" w:color="auto"/>
                <w:bottom w:val="none" w:sz="0" w:space="0" w:color="auto"/>
                <w:right w:val="none" w:sz="0" w:space="0" w:color="auto"/>
              </w:divBdr>
            </w:div>
            <w:div w:id="1115371349">
              <w:marLeft w:val="0"/>
              <w:marRight w:val="0"/>
              <w:marTop w:val="0"/>
              <w:marBottom w:val="0"/>
              <w:divBdr>
                <w:top w:val="none" w:sz="0" w:space="0" w:color="auto"/>
                <w:left w:val="none" w:sz="0" w:space="0" w:color="auto"/>
                <w:bottom w:val="none" w:sz="0" w:space="0" w:color="auto"/>
                <w:right w:val="none" w:sz="0" w:space="0" w:color="auto"/>
              </w:divBdr>
            </w:div>
          </w:divsChild>
        </w:div>
        <w:div w:id="1493717312">
          <w:marLeft w:val="0"/>
          <w:marRight w:val="0"/>
          <w:marTop w:val="0"/>
          <w:marBottom w:val="0"/>
          <w:divBdr>
            <w:top w:val="none" w:sz="0" w:space="0" w:color="auto"/>
            <w:left w:val="none" w:sz="0" w:space="0" w:color="auto"/>
            <w:bottom w:val="none" w:sz="0" w:space="0" w:color="auto"/>
            <w:right w:val="none" w:sz="0" w:space="0" w:color="auto"/>
          </w:divBdr>
          <w:divsChild>
            <w:div w:id="594047627">
              <w:marLeft w:val="0"/>
              <w:marRight w:val="0"/>
              <w:marTop w:val="0"/>
              <w:marBottom w:val="0"/>
              <w:divBdr>
                <w:top w:val="none" w:sz="0" w:space="0" w:color="auto"/>
                <w:left w:val="none" w:sz="0" w:space="0" w:color="auto"/>
                <w:bottom w:val="none" w:sz="0" w:space="0" w:color="auto"/>
                <w:right w:val="none" w:sz="0" w:space="0" w:color="auto"/>
              </w:divBdr>
            </w:div>
          </w:divsChild>
        </w:div>
        <w:div w:id="1493720547">
          <w:marLeft w:val="0"/>
          <w:marRight w:val="0"/>
          <w:marTop w:val="0"/>
          <w:marBottom w:val="0"/>
          <w:divBdr>
            <w:top w:val="none" w:sz="0" w:space="0" w:color="auto"/>
            <w:left w:val="none" w:sz="0" w:space="0" w:color="auto"/>
            <w:bottom w:val="none" w:sz="0" w:space="0" w:color="auto"/>
            <w:right w:val="none" w:sz="0" w:space="0" w:color="auto"/>
          </w:divBdr>
          <w:divsChild>
            <w:div w:id="744764982">
              <w:marLeft w:val="0"/>
              <w:marRight w:val="0"/>
              <w:marTop w:val="0"/>
              <w:marBottom w:val="0"/>
              <w:divBdr>
                <w:top w:val="none" w:sz="0" w:space="0" w:color="auto"/>
                <w:left w:val="none" w:sz="0" w:space="0" w:color="auto"/>
                <w:bottom w:val="none" w:sz="0" w:space="0" w:color="auto"/>
                <w:right w:val="none" w:sz="0" w:space="0" w:color="auto"/>
              </w:divBdr>
            </w:div>
          </w:divsChild>
        </w:div>
        <w:div w:id="1494830214">
          <w:marLeft w:val="0"/>
          <w:marRight w:val="0"/>
          <w:marTop w:val="0"/>
          <w:marBottom w:val="0"/>
          <w:divBdr>
            <w:top w:val="none" w:sz="0" w:space="0" w:color="auto"/>
            <w:left w:val="none" w:sz="0" w:space="0" w:color="auto"/>
            <w:bottom w:val="none" w:sz="0" w:space="0" w:color="auto"/>
            <w:right w:val="none" w:sz="0" w:space="0" w:color="auto"/>
          </w:divBdr>
          <w:divsChild>
            <w:div w:id="1042510525">
              <w:marLeft w:val="0"/>
              <w:marRight w:val="0"/>
              <w:marTop w:val="0"/>
              <w:marBottom w:val="0"/>
              <w:divBdr>
                <w:top w:val="none" w:sz="0" w:space="0" w:color="auto"/>
                <w:left w:val="none" w:sz="0" w:space="0" w:color="auto"/>
                <w:bottom w:val="none" w:sz="0" w:space="0" w:color="auto"/>
                <w:right w:val="none" w:sz="0" w:space="0" w:color="auto"/>
              </w:divBdr>
            </w:div>
          </w:divsChild>
        </w:div>
        <w:div w:id="1495410285">
          <w:marLeft w:val="0"/>
          <w:marRight w:val="0"/>
          <w:marTop w:val="0"/>
          <w:marBottom w:val="0"/>
          <w:divBdr>
            <w:top w:val="none" w:sz="0" w:space="0" w:color="auto"/>
            <w:left w:val="none" w:sz="0" w:space="0" w:color="auto"/>
            <w:bottom w:val="none" w:sz="0" w:space="0" w:color="auto"/>
            <w:right w:val="none" w:sz="0" w:space="0" w:color="auto"/>
          </w:divBdr>
          <w:divsChild>
            <w:div w:id="1834030137">
              <w:marLeft w:val="0"/>
              <w:marRight w:val="0"/>
              <w:marTop w:val="0"/>
              <w:marBottom w:val="0"/>
              <w:divBdr>
                <w:top w:val="none" w:sz="0" w:space="0" w:color="auto"/>
                <w:left w:val="none" w:sz="0" w:space="0" w:color="auto"/>
                <w:bottom w:val="none" w:sz="0" w:space="0" w:color="auto"/>
                <w:right w:val="none" w:sz="0" w:space="0" w:color="auto"/>
              </w:divBdr>
            </w:div>
          </w:divsChild>
        </w:div>
        <w:div w:id="1495536854">
          <w:marLeft w:val="0"/>
          <w:marRight w:val="0"/>
          <w:marTop w:val="0"/>
          <w:marBottom w:val="0"/>
          <w:divBdr>
            <w:top w:val="none" w:sz="0" w:space="0" w:color="auto"/>
            <w:left w:val="none" w:sz="0" w:space="0" w:color="auto"/>
            <w:bottom w:val="none" w:sz="0" w:space="0" w:color="auto"/>
            <w:right w:val="none" w:sz="0" w:space="0" w:color="auto"/>
          </w:divBdr>
          <w:divsChild>
            <w:div w:id="331303630">
              <w:marLeft w:val="0"/>
              <w:marRight w:val="0"/>
              <w:marTop w:val="0"/>
              <w:marBottom w:val="0"/>
              <w:divBdr>
                <w:top w:val="none" w:sz="0" w:space="0" w:color="auto"/>
                <w:left w:val="none" w:sz="0" w:space="0" w:color="auto"/>
                <w:bottom w:val="none" w:sz="0" w:space="0" w:color="auto"/>
                <w:right w:val="none" w:sz="0" w:space="0" w:color="auto"/>
              </w:divBdr>
            </w:div>
          </w:divsChild>
        </w:div>
        <w:div w:id="1495881089">
          <w:marLeft w:val="0"/>
          <w:marRight w:val="0"/>
          <w:marTop w:val="0"/>
          <w:marBottom w:val="0"/>
          <w:divBdr>
            <w:top w:val="none" w:sz="0" w:space="0" w:color="auto"/>
            <w:left w:val="none" w:sz="0" w:space="0" w:color="auto"/>
            <w:bottom w:val="none" w:sz="0" w:space="0" w:color="auto"/>
            <w:right w:val="none" w:sz="0" w:space="0" w:color="auto"/>
          </w:divBdr>
          <w:divsChild>
            <w:div w:id="547644886">
              <w:marLeft w:val="0"/>
              <w:marRight w:val="0"/>
              <w:marTop w:val="0"/>
              <w:marBottom w:val="0"/>
              <w:divBdr>
                <w:top w:val="none" w:sz="0" w:space="0" w:color="auto"/>
                <w:left w:val="none" w:sz="0" w:space="0" w:color="auto"/>
                <w:bottom w:val="none" w:sz="0" w:space="0" w:color="auto"/>
                <w:right w:val="none" w:sz="0" w:space="0" w:color="auto"/>
              </w:divBdr>
            </w:div>
          </w:divsChild>
        </w:div>
        <w:div w:id="1497070953">
          <w:marLeft w:val="0"/>
          <w:marRight w:val="0"/>
          <w:marTop w:val="0"/>
          <w:marBottom w:val="0"/>
          <w:divBdr>
            <w:top w:val="none" w:sz="0" w:space="0" w:color="auto"/>
            <w:left w:val="none" w:sz="0" w:space="0" w:color="auto"/>
            <w:bottom w:val="none" w:sz="0" w:space="0" w:color="auto"/>
            <w:right w:val="none" w:sz="0" w:space="0" w:color="auto"/>
          </w:divBdr>
          <w:divsChild>
            <w:div w:id="196740155">
              <w:marLeft w:val="0"/>
              <w:marRight w:val="0"/>
              <w:marTop w:val="0"/>
              <w:marBottom w:val="0"/>
              <w:divBdr>
                <w:top w:val="none" w:sz="0" w:space="0" w:color="auto"/>
                <w:left w:val="none" w:sz="0" w:space="0" w:color="auto"/>
                <w:bottom w:val="none" w:sz="0" w:space="0" w:color="auto"/>
                <w:right w:val="none" w:sz="0" w:space="0" w:color="auto"/>
              </w:divBdr>
            </w:div>
          </w:divsChild>
        </w:div>
        <w:div w:id="1497921961">
          <w:marLeft w:val="0"/>
          <w:marRight w:val="0"/>
          <w:marTop w:val="0"/>
          <w:marBottom w:val="0"/>
          <w:divBdr>
            <w:top w:val="none" w:sz="0" w:space="0" w:color="auto"/>
            <w:left w:val="none" w:sz="0" w:space="0" w:color="auto"/>
            <w:bottom w:val="none" w:sz="0" w:space="0" w:color="auto"/>
            <w:right w:val="none" w:sz="0" w:space="0" w:color="auto"/>
          </w:divBdr>
          <w:divsChild>
            <w:div w:id="1775637437">
              <w:marLeft w:val="0"/>
              <w:marRight w:val="0"/>
              <w:marTop w:val="0"/>
              <w:marBottom w:val="0"/>
              <w:divBdr>
                <w:top w:val="none" w:sz="0" w:space="0" w:color="auto"/>
                <w:left w:val="none" w:sz="0" w:space="0" w:color="auto"/>
                <w:bottom w:val="none" w:sz="0" w:space="0" w:color="auto"/>
                <w:right w:val="none" w:sz="0" w:space="0" w:color="auto"/>
              </w:divBdr>
            </w:div>
          </w:divsChild>
        </w:div>
        <w:div w:id="1498496500">
          <w:marLeft w:val="0"/>
          <w:marRight w:val="0"/>
          <w:marTop w:val="0"/>
          <w:marBottom w:val="0"/>
          <w:divBdr>
            <w:top w:val="none" w:sz="0" w:space="0" w:color="auto"/>
            <w:left w:val="none" w:sz="0" w:space="0" w:color="auto"/>
            <w:bottom w:val="none" w:sz="0" w:space="0" w:color="auto"/>
            <w:right w:val="none" w:sz="0" w:space="0" w:color="auto"/>
          </w:divBdr>
          <w:divsChild>
            <w:div w:id="949698847">
              <w:marLeft w:val="0"/>
              <w:marRight w:val="0"/>
              <w:marTop w:val="0"/>
              <w:marBottom w:val="0"/>
              <w:divBdr>
                <w:top w:val="none" w:sz="0" w:space="0" w:color="auto"/>
                <w:left w:val="none" w:sz="0" w:space="0" w:color="auto"/>
                <w:bottom w:val="none" w:sz="0" w:space="0" w:color="auto"/>
                <w:right w:val="none" w:sz="0" w:space="0" w:color="auto"/>
              </w:divBdr>
            </w:div>
          </w:divsChild>
        </w:div>
        <w:div w:id="1498761257">
          <w:marLeft w:val="0"/>
          <w:marRight w:val="0"/>
          <w:marTop w:val="0"/>
          <w:marBottom w:val="0"/>
          <w:divBdr>
            <w:top w:val="none" w:sz="0" w:space="0" w:color="auto"/>
            <w:left w:val="none" w:sz="0" w:space="0" w:color="auto"/>
            <w:bottom w:val="none" w:sz="0" w:space="0" w:color="auto"/>
            <w:right w:val="none" w:sz="0" w:space="0" w:color="auto"/>
          </w:divBdr>
          <w:divsChild>
            <w:div w:id="198132746">
              <w:marLeft w:val="0"/>
              <w:marRight w:val="0"/>
              <w:marTop w:val="0"/>
              <w:marBottom w:val="0"/>
              <w:divBdr>
                <w:top w:val="none" w:sz="0" w:space="0" w:color="auto"/>
                <w:left w:val="none" w:sz="0" w:space="0" w:color="auto"/>
                <w:bottom w:val="none" w:sz="0" w:space="0" w:color="auto"/>
                <w:right w:val="none" w:sz="0" w:space="0" w:color="auto"/>
              </w:divBdr>
            </w:div>
          </w:divsChild>
        </w:div>
        <w:div w:id="1499232674">
          <w:marLeft w:val="0"/>
          <w:marRight w:val="0"/>
          <w:marTop w:val="0"/>
          <w:marBottom w:val="0"/>
          <w:divBdr>
            <w:top w:val="none" w:sz="0" w:space="0" w:color="auto"/>
            <w:left w:val="none" w:sz="0" w:space="0" w:color="auto"/>
            <w:bottom w:val="none" w:sz="0" w:space="0" w:color="auto"/>
            <w:right w:val="none" w:sz="0" w:space="0" w:color="auto"/>
          </w:divBdr>
          <w:divsChild>
            <w:div w:id="159658527">
              <w:marLeft w:val="0"/>
              <w:marRight w:val="0"/>
              <w:marTop w:val="0"/>
              <w:marBottom w:val="0"/>
              <w:divBdr>
                <w:top w:val="none" w:sz="0" w:space="0" w:color="auto"/>
                <w:left w:val="none" w:sz="0" w:space="0" w:color="auto"/>
                <w:bottom w:val="none" w:sz="0" w:space="0" w:color="auto"/>
                <w:right w:val="none" w:sz="0" w:space="0" w:color="auto"/>
              </w:divBdr>
            </w:div>
            <w:div w:id="323362229">
              <w:marLeft w:val="0"/>
              <w:marRight w:val="0"/>
              <w:marTop w:val="0"/>
              <w:marBottom w:val="0"/>
              <w:divBdr>
                <w:top w:val="none" w:sz="0" w:space="0" w:color="auto"/>
                <w:left w:val="none" w:sz="0" w:space="0" w:color="auto"/>
                <w:bottom w:val="none" w:sz="0" w:space="0" w:color="auto"/>
                <w:right w:val="none" w:sz="0" w:space="0" w:color="auto"/>
              </w:divBdr>
            </w:div>
          </w:divsChild>
        </w:div>
        <w:div w:id="1499270359">
          <w:marLeft w:val="0"/>
          <w:marRight w:val="0"/>
          <w:marTop w:val="0"/>
          <w:marBottom w:val="0"/>
          <w:divBdr>
            <w:top w:val="none" w:sz="0" w:space="0" w:color="auto"/>
            <w:left w:val="none" w:sz="0" w:space="0" w:color="auto"/>
            <w:bottom w:val="none" w:sz="0" w:space="0" w:color="auto"/>
            <w:right w:val="none" w:sz="0" w:space="0" w:color="auto"/>
          </w:divBdr>
          <w:divsChild>
            <w:div w:id="1471050238">
              <w:marLeft w:val="0"/>
              <w:marRight w:val="0"/>
              <w:marTop w:val="0"/>
              <w:marBottom w:val="0"/>
              <w:divBdr>
                <w:top w:val="none" w:sz="0" w:space="0" w:color="auto"/>
                <w:left w:val="none" w:sz="0" w:space="0" w:color="auto"/>
                <w:bottom w:val="none" w:sz="0" w:space="0" w:color="auto"/>
                <w:right w:val="none" w:sz="0" w:space="0" w:color="auto"/>
              </w:divBdr>
            </w:div>
          </w:divsChild>
        </w:div>
        <w:div w:id="1499420653">
          <w:marLeft w:val="0"/>
          <w:marRight w:val="0"/>
          <w:marTop w:val="0"/>
          <w:marBottom w:val="0"/>
          <w:divBdr>
            <w:top w:val="none" w:sz="0" w:space="0" w:color="auto"/>
            <w:left w:val="none" w:sz="0" w:space="0" w:color="auto"/>
            <w:bottom w:val="none" w:sz="0" w:space="0" w:color="auto"/>
            <w:right w:val="none" w:sz="0" w:space="0" w:color="auto"/>
          </w:divBdr>
          <w:divsChild>
            <w:div w:id="946809351">
              <w:marLeft w:val="0"/>
              <w:marRight w:val="0"/>
              <w:marTop w:val="0"/>
              <w:marBottom w:val="0"/>
              <w:divBdr>
                <w:top w:val="none" w:sz="0" w:space="0" w:color="auto"/>
                <w:left w:val="none" w:sz="0" w:space="0" w:color="auto"/>
                <w:bottom w:val="none" w:sz="0" w:space="0" w:color="auto"/>
                <w:right w:val="none" w:sz="0" w:space="0" w:color="auto"/>
              </w:divBdr>
            </w:div>
          </w:divsChild>
        </w:div>
        <w:div w:id="1500004168">
          <w:marLeft w:val="0"/>
          <w:marRight w:val="0"/>
          <w:marTop w:val="0"/>
          <w:marBottom w:val="0"/>
          <w:divBdr>
            <w:top w:val="none" w:sz="0" w:space="0" w:color="auto"/>
            <w:left w:val="none" w:sz="0" w:space="0" w:color="auto"/>
            <w:bottom w:val="none" w:sz="0" w:space="0" w:color="auto"/>
            <w:right w:val="none" w:sz="0" w:space="0" w:color="auto"/>
          </w:divBdr>
          <w:divsChild>
            <w:div w:id="2062825551">
              <w:marLeft w:val="0"/>
              <w:marRight w:val="0"/>
              <w:marTop w:val="0"/>
              <w:marBottom w:val="0"/>
              <w:divBdr>
                <w:top w:val="none" w:sz="0" w:space="0" w:color="auto"/>
                <w:left w:val="none" w:sz="0" w:space="0" w:color="auto"/>
                <w:bottom w:val="none" w:sz="0" w:space="0" w:color="auto"/>
                <w:right w:val="none" w:sz="0" w:space="0" w:color="auto"/>
              </w:divBdr>
            </w:div>
          </w:divsChild>
        </w:div>
        <w:div w:id="1500005172">
          <w:marLeft w:val="0"/>
          <w:marRight w:val="0"/>
          <w:marTop w:val="0"/>
          <w:marBottom w:val="0"/>
          <w:divBdr>
            <w:top w:val="none" w:sz="0" w:space="0" w:color="auto"/>
            <w:left w:val="none" w:sz="0" w:space="0" w:color="auto"/>
            <w:bottom w:val="none" w:sz="0" w:space="0" w:color="auto"/>
            <w:right w:val="none" w:sz="0" w:space="0" w:color="auto"/>
          </w:divBdr>
          <w:divsChild>
            <w:div w:id="1903559949">
              <w:marLeft w:val="0"/>
              <w:marRight w:val="0"/>
              <w:marTop w:val="0"/>
              <w:marBottom w:val="0"/>
              <w:divBdr>
                <w:top w:val="none" w:sz="0" w:space="0" w:color="auto"/>
                <w:left w:val="none" w:sz="0" w:space="0" w:color="auto"/>
                <w:bottom w:val="none" w:sz="0" w:space="0" w:color="auto"/>
                <w:right w:val="none" w:sz="0" w:space="0" w:color="auto"/>
              </w:divBdr>
            </w:div>
          </w:divsChild>
        </w:div>
        <w:div w:id="1500584997">
          <w:marLeft w:val="0"/>
          <w:marRight w:val="0"/>
          <w:marTop w:val="0"/>
          <w:marBottom w:val="0"/>
          <w:divBdr>
            <w:top w:val="none" w:sz="0" w:space="0" w:color="auto"/>
            <w:left w:val="none" w:sz="0" w:space="0" w:color="auto"/>
            <w:bottom w:val="none" w:sz="0" w:space="0" w:color="auto"/>
            <w:right w:val="none" w:sz="0" w:space="0" w:color="auto"/>
          </w:divBdr>
          <w:divsChild>
            <w:div w:id="2067988842">
              <w:marLeft w:val="0"/>
              <w:marRight w:val="0"/>
              <w:marTop w:val="0"/>
              <w:marBottom w:val="0"/>
              <w:divBdr>
                <w:top w:val="none" w:sz="0" w:space="0" w:color="auto"/>
                <w:left w:val="none" w:sz="0" w:space="0" w:color="auto"/>
                <w:bottom w:val="none" w:sz="0" w:space="0" w:color="auto"/>
                <w:right w:val="none" w:sz="0" w:space="0" w:color="auto"/>
              </w:divBdr>
            </w:div>
          </w:divsChild>
        </w:div>
        <w:div w:id="1500654823">
          <w:marLeft w:val="0"/>
          <w:marRight w:val="0"/>
          <w:marTop w:val="0"/>
          <w:marBottom w:val="0"/>
          <w:divBdr>
            <w:top w:val="none" w:sz="0" w:space="0" w:color="auto"/>
            <w:left w:val="none" w:sz="0" w:space="0" w:color="auto"/>
            <w:bottom w:val="none" w:sz="0" w:space="0" w:color="auto"/>
            <w:right w:val="none" w:sz="0" w:space="0" w:color="auto"/>
          </w:divBdr>
          <w:divsChild>
            <w:div w:id="375274112">
              <w:marLeft w:val="0"/>
              <w:marRight w:val="0"/>
              <w:marTop w:val="0"/>
              <w:marBottom w:val="0"/>
              <w:divBdr>
                <w:top w:val="none" w:sz="0" w:space="0" w:color="auto"/>
                <w:left w:val="none" w:sz="0" w:space="0" w:color="auto"/>
                <w:bottom w:val="none" w:sz="0" w:space="0" w:color="auto"/>
                <w:right w:val="none" w:sz="0" w:space="0" w:color="auto"/>
              </w:divBdr>
            </w:div>
          </w:divsChild>
        </w:div>
        <w:div w:id="1500655746">
          <w:marLeft w:val="0"/>
          <w:marRight w:val="0"/>
          <w:marTop w:val="0"/>
          <w:marBottom w:val="0"/>
          <w:divBdr>
            <w:top w:val="none" w:sz="0" w:space="0" w:color="auto"/>
            <w:left w:val="none" w:sz="0" w:space="0" w:color="auto"/>
            <w:bottom w:val="none" w:sz="0" w:space="0" w:color="auto"/>
            <w:right w:val="none" w:sz="0" w:space="0" w:color="auto"/>
          </w:divBdr>
          <w:divsChild>
            <w:div w:id="2057775369">
              <w:marLeft w:val="0"/>
              <w:marRight w:val="0"/>
              <w:marTop w:val="0"/>
              <w:marBottom w:val="0"/>
              <w:divBdr>
                <w:top w:val="none" w:sz="0" w:space="0" w:color="auto"/>
                <w:left w:val="none" w:sz="0" w:space="0" w:color="auto"/>
                <w:bottom w:val="none" w:sz="0" w:space="0" w:color="auto"/>
                <w:right w:val="none" w:sz="0" w:space="0" w:color="auto"/>
              </w:divBdr>
            </w:div>
          </w:divsChild>
        </w:div>
        <w:div w:id="1502232323">
          <w:marLeft w:val="0"/>
          <w:marRight w:val="0"/>
          <w:marTop w:val="0"/>
          <w:marBottom w:val="0"/>
          <w:divBdr>
            <w:top w:val="none" w:sz="0" w:space="0" w:color="auto"/>
            <w:left w:val="none" w:sz="0" w:space="0" w:color="auto"/>
            <w:bottom w:val="none" w:sz="0" w:space="0" w:color="auto"/>
            <w:right w:val="none" w:sz="0" w:space="0" w:color="auto"/>
          </w:divBdr>
          <w:divsChild>
            <w:div w:id="305740883">
              <w:marLeft w:val="0"/>
              <w:marRight w:val="0"/>
              <w:marTop w:val="0"/>
              <w:marBottom w:val="0"/>
              <w:divBdr>
                <w:top w:val="none" w:sz="0" w:space="0" w:color="auto"/>
                <w:left w:val="none" w:sz="0" w:space="0" w:color="auto"/>
                <w:bottom w:val="none" w:sz="0" w:space="0" w:color="auto"/>
                <w:right w:val="none" w:sz="0" w:space="0" w:color="auto"/>
              </w:divBdr>
            </w:div>
          </w:divsChild>
        </w:div>
        <w:div w:id="1503860902">
          <w:marLeft w:val="0"/>
          <w:marRight w:val="0"/>
          <w:marTop w:val="0"/>
          <w:marBottom w:val="0"/>
          <w:divBdr>
            <w:top w:val="none" w:sz="0" w:space="0" w:color="auto"/>
            <w:left w:val="none" w:sz="0" w:space="0" w:color="auto"/>
            <w:bottom w:val="none" w:sz="0" w:space="0" w:color="auto"/>
            <w:right w:val="none" w:sz="0" w:space="0" w:color="auto"/>
          </w:divBdr>
          <w:divsChild>
            <w:div w:id="437256941">
              <w:marLeft w:val="0"/>
              <w:marRight w:val="0"/>
              <w:marTop w:val="0"/>
              <w:marBottom w:val="0"/>
              <w:divBdr>
                <w:top w:val="none" w:sz="0" w:space="0" w:color="auto"/>
                <w:left w:val="none" w:sz="0" w:space="0" w:color="auto"/>
                <w:bottom w:val="none" w:sz="0" w:space="0" w:color="auto"/>
                <w:right w:val="none" w:sz="0" w:space="0" w:color="auto"/>
              </w:divBdr>
            </w:div>
          </w:divsChild>
        </w:div>
        <w:div w:id="1504861598">
          <w:marLeft w:val="0"/>
          <w:marRight w:val="0"/>
          <w:marTop w:val="0"/>
          <w:marBottom w:val="0"/>
          <w:divBdr>
            <w:top w:val="none" w:sz="0" w:space="0" w:color="auto"/>
            <w:left w:val="none" w:sz="0" w:space="0" w:color="auto"/>
            <w:bottom w:val="none" w:sz="0" w:space="0" w:color="auto"/>
            <w:right w:val="none" w:sz="0" w:space="0" w:color="auto"/>
          </w:divBdr>
          <w:divsChild>
            <w:div w:id="283582966">
              <w:marLeft w:val="0"/>
              <w:marRight w:val="0"/>
              <w:marTop w:val="0"/>
              <w:marBottom w:val="0"/>
              <w:divBdr>
                <w:top w:val="none" w:sz="0" w:space="0" w:color="auto"/>
                <w:left w:val="none" w:sz="0" w:space="0" w:color="auto"/>
                <w:bottom w:val="none" w:sz="0" w:space="0" w:color="auto"/>
                <w:right w:val="none" w:sz="0" w:space="0" w:color="auto"/>
              </w:divBdr>
            </w:div>
          </w:divsChild>
        </w:div>
        <w:div w:id="1506045652">
          <w:marLeft w:val="0"/>
          <w:marRight w:val="0"/>
          <w:marTop w:val="0"/>
          <w:marBottom w:val="0"/>
          <w:divBdr>
            <w:top w:val="none" w:sz="0" w:space="0" w:color="auto"/>
            <w:left w:val="none" w:sz="0" w:space="0" w:color="auto"/>
            <w:bottom w:val="none" w:sz="0" w:space="0" w:color="auto"/>
            <w:right w:val="none" w:sz="0" w:space="0" w:color="auto"/>
          </w:divBdr>
          <w:divsChild>
            <w:div w:id="1927808600">
              <w:marLeft w:val="0"/>
              <w:marRight w:val="0"/>
              <w:marTop w:val="0"/>
              <w:marBottom w:val="0"/>
              <w:divBdr>
                <w:top w:val="none" w:sz="0" w:space="0" w:color="auto"/>
                <w:left w:val="none" w:sz="0" w:space="0" w:color="auto"/>
                <w:bottom w:val="none" w:sz="0" w:space="0" w:color="auto"/>
                <w:right w:val="none" w:sz="0" w:space="0" w:color="auto"/>
              </w:divBdr>
            </w:div>
          </w:divsChild>
        </w:div>
        <w:div w:id="1507360573">
          <w:marLeft w:val="0"/>
          <w:marRight w:val="0"/>
          <w:marTop w:val="0"/>
          <w:marBottom w:val="0"/>
          <w:divBdr>
            <w:top w:val="none" w:sz="0" w:space="0" w:color="auto"/>
            <w:left w:val="none" w:sz="0" w:space="0" w:color="auto"/>
            <w:bottom w:val="none" w:sz="0" w:space="0" w:color="auto"/>
            <w:right w:val="none" w:sz="0" w:space="0" w:color="auto"/>
          </w:divBdr>
          <w:divsChild>
            <w:div w:id="1477381427">
              <w:marLeft w:val="0"/>
              <w:marRight w:val="0"/>
              <w:marTop w:val="0"/>
              <w:marBottom w:val="0"/>
              <w:divBdr>
                <w:top w:val="none" w:sz="0" w:space="0" w:color="auto"/>
                <w:left w:val="none" w:sz="0" w:space="0" w:color="auto"/>
                <w:bottom w:val="none" w:sz="0" w:space="0" w:color="auto"/>
                <w:right w:val="none" w:sz="0" w:space="0" w:color="auto"/>
              </w:divBdr>
            </w:div>
          </w:divsChild>
        </w:div>
        <w:div w:id="1507404839">
          <w:marLeft w:val="0"/>
          <w:marRight w:val="0"/>
          <w:marTop w:val="0"/>
          <w:marBottom w:val="0"/>
          <w:divBdr>
            <w:top w:val="none" w:sz="0" w:space="0" w:color="auto"/>
            <w:left w:val="none" w:sz="0" w:space="0" w:color="auto"/>
            <w:bottom w:val="none" w:sz="0" w:space="0" w:color="auto"/>
            <w:right w:val="none" w:sz="0" w:space="0" w:color="auto"/>
          </w:divBdr>
          <w:divsChild>
            <w:div w:id="1220359868">
              <w:marLeft w:val="0"/>
              <w:marRight w:val="0"/>
              <w:marTop w:val="0"/>
              <w:marBottom w:val="0"/>
              <w:divBdr>
                <w:top w:val="none" w:sz="0" w:space="0" w:color="auto"/>
                <w:left w:val="none" w:sz="0" w:space="0" w:color="auto"/>
                <w:bottom w:val="none" w:sz="0" w:space="0" w:color="auto"/>
                <w:right w:val="none" w:sz="0" w:space="0" w:color="auto"/>
              </w:divBdr>
            </w:div>
          </w:divsChild>
        </w:div>
        <w:div w:id="1507817141">
          <w:marLeft w:val="0"/>
          <w:marRight w:val="0"/>
          <w:marTop w:val="0"/>
          <w:marBottom w:val="0"/>
          <w:divBdr>
            <w:top w:val="none" w:sz="0" w:space="0" w:color="auto"/>
            <w:left w:val="none" w:sz="0" w:space="0" w:color="auto"/>
            <w:bottom w:val="none" w:sz="0" w:space="0" w:color="auto"/>
            <w:right w:val="none" w:sz="0" w:space="0" w:color="auto"/>
          </w:divBdr>
          <w:divsChild>
            <w:div w:id="591401047">
              <w:marLeft w:val="0"/>
              <w:marRight w:val="0"/>
              <w:marTop w:val="0"/>
              <w:marBottom w:val="0"/>
              <w:divBdr>
                <w:top w:val="none" w:sz="0" w:space="0" w:color="auto"/>
                <w:left w:val="none" w:sz="0" w:space="0" w:color="auto"/>
                <w:bottom w:val="none" w:sz="0" w:space="0" w:color="auto"/>
                <w:right w:val="none" w:sz="0" w:space="0" w:color="auto"/>
              </w:divBdr>
            </w:div>
          </w:divsChild>
        </w:div>
        <w:div w:id="1507940150">
          <w:marLeft w:val="0"/>
          <w:marRight w:val="0"/>
          <w:marTop w:val="0"/>
          <w:marBottom w:val="0"/>
          <w:divBdr>
            <w:top w:val="none" w:sz="0" w:space="0" w:color="auto"/>
            <w:left w:val="none" w:sz="0" w:space="0" w:color="auto"/>
            <w:bottom w:val="none" w:sz="0" w:space="0" w:color="auto"/>
            <w:right w:val="none" w:sz="0" w:space="0" w:color="auto"/>
          </w:divBdr>
          <w:divsChild>
            <w:div w:id="208034087">
              <w:marLeft w:val="0"/>
              <w:marRight w:val="0"/>
              <w:marTop w:val="0"/>
              <w:marBottom w:val="0"/>
              <w:divBdr>
                <w:top w:val="none" w:sz="0" w:space="0" w:color="auto"/>
                <w:left w:val="none" w:sz="0" w:space="0" w:color="auto"/>
                <w:bottom w:val="none" w:sz="0" w:space="0" w:color="auto"/>
                <w:right w:val="none" w:sz="0" w:space="0" w:color="auto"/>
              </w:divBdr>
            </w:div>
          </w:divsChild>
        </w:div>
        <w:div w:id="1509641430">
          <w:marLeft w:val="0"/>
          <w:marRight w:val="0"/>
          <w:marTop w:val="0"/>
          <w:marBottom w:val="0"/>
          <w:divBdr>
            <w:top w:val="none" w:sz="0" w:space="0" w:color="auto"/>
            <w:left w:val="none" w:sz="0" w:space="0" w:color="auto"/>
            <w:bottom w:val="none" w:sz="0" w:space="0" w:color="auto"/>
            <w:right w:val="none" w:sz="0" w:space="0" w:color="auto"/>
          </w:divBdr>
          <w:divsChild>
            <w:div w:id="1408382241">
              <w:marLeft w:val="0"/>
              <w:marRight w:val="0"/>
              <w:marTop w:val="0"/>
              <w:marBottom w:val="0"/>
              <w:divBdr>
                <w:top w:val="none" w:sz="0" w:space="0" w:color="auto"/>
                <w:left w:val="none" w:sz="0" w:space="0" w:color="auto"/>
                <w:bottom w:val="none" w:sz="0" w:space="0" w:color="auto"/>
                <w:right w:val="none" w:sz="0" w:space="0" w:color="auto"/>
              </w:divBdr>
            </w:div>
          </w:divsChild>
        </w:div>
        <w:div w:id="1511526013">
          <w:marLeft w:val="0"/>
          <w:marRight w:val="0"/>
          <w:marTop w:val="0"/>
          <w:marBottom w:val="0"/>
          <w:divBdr>
            <w:top w:val="none" w:sz="0" w:space="0" w:color="auto"/>
            <w:left w:val="none" w:sz="0" w:space="0" w:color="auto"/>
            <w:bottom w:val="none" w:sz="0" w:space="0" w:color="auto"/>
            <w:right w:val="none" w:sz="0" w:space="0" w:color="auto"/>
          </w:divBdr>
          <w:divsChild>
            <w:div w:id="1809283119">
              <w:marLeft w:val="0"/>
              <w:marRight w:val="0"/>
              <w:marTop w:val="0"/>
              <w:marBottom w:val="0"/>
              <w:divBdr>
                <w:top w:val="none" w:sz="0" w:space="0" w:color="auto"/>
                <w:left w:val="none" w:sz="0" w:space="0" w:color="auto"/>
                <w:bottom w:val="none" w:sz="0" w:space="0" w:color="auto"/>
                <w:right w:val="none" w:sz="0" w:space="0" w:color="auto"/>
              </w:divBdr>
            </w:div>
          </w:divsChild>
        </w:div>
        <w:div w:id="1513448672">
          <w:marLeft w:val="0"/>
          <w:marRight w:val="0"/>
          <w:marTop w:val="0"/>
          <w:marBottom w:val="0"/>
          <w:divBdr>
            <w:top w:val="none" w:sz="0" w:space="0" w:color="auto"/>
            <w:left w:val="none" w:sz="0" w:space="0" w:color="auto"/>
            <w:bottom w:val="none" w:sz="0" w:space="0" w:color="auto"/>
            <w:right w:val="none" w:sz="0" w:space="0" w:color="auto"/>
          </w:divBdr>
          <w:divsChild>
            <w:div w:id="656109481">
              <w:marLeft w:val="0"/>
              <w:marRight w:val="0"/>
              <w:marTop w:val="0"/>
              <w:marBottom w:val="0"/>
              <w:divBdr>
                <w:top w:val="none" w:sz="0" w:space="0" w:color="auto"/>
                <w:left w:val="none" w:sz="0" w:space="0" w:color="auto"/>
                <w:bottom w:val="none" w:sz="0" w:space="0" w:color="auto"/>
                <w:right w:val="none" w:sz="0" w:space="0" w:color="auto"/>
              </w:divBdr>
            </w:div>
          </w:divsChild>
        </w:div>
        <w:div w:id="1514296822">
          <w:marLeft w:val="0"/>
          <w:marRight w:val="0"/>
          <w:marTop w:val="0"/>
          <w:marBottom w:val="0"/>
          <w:divBdr>
            <w:top w:val="none" w:sz="0" w:space="0" w:color="auto"/>
            <w:left w:val="none" w:sz="0" w:space="0" w:color="auto"/>
            <w:bottom w:val="none" w:sz="0" w:space="0" w:color="auto"/>
            <w:right w:val="none" w:sz="0" w:space="0" w:color="auto"/>
          </w:divBdr>
          <w:divsChild>
            <w:div w:id="562520370">
              <w:marLeft w:val="0"/>
              <w:marRight w:val="0"/>
              <w:marTop w:val="0"/>
              <w:marBottom w:val="0"/>
              <w:divBdr>
                <w:top w:val="none" w:sz="0" w:space="0" w:color="auto"/>
                <w:left w:val="none" w:sz="0" w:space="0" w:color="auto"/>
                <w:bottom w:val="none" w:sz="0" w:space="0" w:color="auto"/>
                <w:right w:val="none" w:sz="0" w:space="0" w:color="auto"/>
              </w:divBdr>
            </w:div>
          </w:divsChild>
        </w:div>
        <w:div w:id="1514414350">
          <w:marLeft w:val="0"/>
          <w:marRight w:val="0"/>
          <w:marTop w:val="0"/>
          <w:marBottom w:val="0"/>
          <w:divBdr>
            <w:top w:val="none" w:sz="0" w:space="0" w:color="auto"/>
            <w:left w:val="none" w:sz="0" w:space="0" w:color="auto"/>
            <w:bottom w:val="none" w:sz="0" w:space="0" w:color="auto"/>
            <w:right w:val="none" w:sz="0" w:space="0" w:color="auto"/>
          </w:divBdr>
          <w:divsChild>
            <w:div w:id="1021475534">
              <w:marLeft w:val="0"/>
              <w:marRight w:val="0"/>
              <w:marTop w:val="0"/>
              <w:marBottom w:val="0"/>
              <w:divBdr>
                <w:top w:val="none" w:sz="0" w:space="0" w:color="auto"/>
                <w:left w:val="none" w:sz="0" w:space="0" w:color="auto"/>
                <w:bottom w:val="none" w:sz="0" w:space="0" w:color="auto"/>
                <w:right w:val="none" w:sz="0" w:space="0" w:color="auto"/>
              </w:divBdr>
            </w:div>
          </w:divsChild>
        </w:div>
        <w:div w:id="1514565915">
          <w:marLeft w:val="0"/>
          <w:marRight w:val="0"/>
          <w:marTop w:val="0"/>
          <w:marBottom w:val="0"/>
          <w:divBdr>
            <w:top w:val="none" w:sz="0" w:space="0" w:color="auto"/>
            <w:left w:val="none" w:sz="0" w:space="0" w:color="auto"/>
            <w:bottom w:val="none" w:sz="0" w:space="0" w:color="auto"/>
            <w:right w:val="none" w:sz="0" w:space="0" w:color="auto"/>
          </w:divBdr>
          <w:divsChild>
            <w:div w:id="1474370801">
              <w:marLeft w:val="0"/>
              <w:marRight w:val="0"/>
              <w:marTop w:val="0"/>
              <w:marBottom w:val="0"/>
              <w:divBdr>
                <w:top w:val="none" w:sz="0" w:space="0" w:color="auto"/>
                <w:left w:val="none" w:sz="0" w:space="0" w:color="auto"/>
                <w:bottom w:val="none" w:sz="0" w:space="0" w:color="auto"/>
                <w:right w:val="none" w:sz="0" w:space="0" w:color="auto"/>
              </w:divBdr>
            </w:div>
            <w:div w:id="1932622865">
              <w:marLeft w:val="0"/>
              <w:marRight w:val="0"/>
              <w:marTop w:val="0"/>
              <w:marBottom w:val="0"/>
              <w:divBdr>
                <w:top w:val="none" w:sz="0" w:space="0" w:color="auto"/>
                <w:left w:val="none" w:sz="0" w:space="0" w:color="auto"/>
                <w:bottom w:val="none" w:sz="0" w:space="0" w:color="auto"/>
                <w:right w:val="none" w:sz="0" w:space="0" w:color="auto"/>
              </w:divBdr>
            </w:div>
            <w:div w:id="2118327303">
              <w:marLeft w:val="0"/>
              <w:marRight w:val="0"/>
              <w:marTop w:val="0"/>
              <w:marBottom w:val="0"/>
              <w:divBdr>
                <w:top w:val="none" w:sz="0" w:space="0" w:color="auto"/>
                <w:left w:val="none" w:sz="0" w:space="0" w:color="auto"/>
                <w:bottom w:val="none" w:sz="0" w:space="0" w:color="auto"/>
                <w:right w:val="none" w:sz="0" w:space="0" w:color="auto"/>
              </w:divBdr>
            </w:div>
          </w:divsChild>
        </w:div>
        <w:div w:id="1514689255">
          <w:marLeft w:val="0"/>
          <w:marRight w:val="0"/>
          <w:marTop w:val="0"/>
          <w:marBottom w:val="0"/>
          <w:divBdr>
            <w:top w:val="none" w:sz="0" w:space="0" w:color="auto"/>
            <w:left w:val="none" w:sz="0" w:space="0" w:color="auto"/>
            <w:bottom w:val="none" w:sz="0" w:space="0" w:color="auto"/>
            <w:right w:val="none" w:sz="0" w:space="0" w:color="auto"/>
          </w:divBdr>
          <w:divsChild>
            <w:div w:id="1125925918">
              <w:marLeft w:val="0"/>
              <w:marRight w:val="0"/>
              <w:marTop w:val="0"/>
              <w:marBottom w:val="0"/>
              <w:divBdr>
                <w:top w:val="none" w:sz="0" w:space="0" w:color="auto"/>
                <w:left w:val="none" w:sz="0" w:space="0" w:color="auto"/>
                <w:bottom w:val="none" w:sz="0" w:space="0" w:color="auto"/>
                <w:right w:val="none" w:sz="0" w:space="0" w:color="auto"/>
              </w:divBdr>
            </w:div>
          </w:divsChild>
        </w:div>
        <w:div w:id="1515143336">
          <w:marLeft w:val="0"/>
          <w:marRight w:val="0"/>
          <w:marTop w:val="0"/>
          <w:marBottom w:val="0"/>
          <w:divBdr>
            <w:top w:val="none" w:sz="0" w:space="0" w:color="auto"/>
            <w:left w:val="none" w:sz="0" w:space="0" w:color="auto"/>
            <w:bottom w:val="none" w:sz="0" w:space="0" w:color="auto"/>
            <w:right w:val="none" w:sz="0" w:space="0" w:color="auto"/>
          </w:divBdr>
          <w:divsChild>
            <w:div w:id="2100560531">
              <w:marLeft w:val="0"/>
              <w:marRight w:val="0"/>
              <w:marTop w:val="0"/>
              <w:marBottom w:val="0"/>
              <w:divBdr>
                <w:top w:val="none" w:sz="0" w:space="0" w:color="auto"/>
                <w:left w:val="none" w:sz="0" w:space="0" w:color="auto"/>
                <w:bottom w:val="none" w:sz="0" w:space="0" w:color="auto"/>
                <w:right w:val="none" w:sz="0" w:space="0" w:color="auto"/>
              </w:divBdr>
            </w:div>
          </w:divsChild>
        </w:div>
        <w:div w:id="1515345203">
          <w:marLeft w:val="0"/>
          <w:marRight w:val="0"/>
          <w:marTop w:val="0"/>
          <w:marBottom w:val="0"/>
          <w:divBdr>
            <w:top w:val="none" w:sz="0" w:space="0" w:color="auto"/>
            <w:left w:val="none" w:sz="0" w:space="0" w:color="auto"/>
            <w:bottom w:val="none" w:sz="0" w:space="0" w:color="auto"/>
            <w:right w:val="none" w:sz="0" w:space="0" w:color="auto"/>
          </w:divBdr>
          <w:divsChild>
            <w:div w:id="1787962183">
              <w:marLeft w:val="0"/>
              <w:marRight w:val="0"/>
              <w:marTop w:val="0"/>
              <w:marBottom w:val="0"/>
              <w:divBdr>
                <w:top w:val="none" w:sz="0" w:space="0" w:color="auto"/>
                <w:left w:val="none" w:sz="0" w:space="0" w:color="auto"/>
                <w:bottom w:val="none" w:sz="0" w:space="0" w:color="auto"/>
                <w:right w:val="none" w:sz="0" w:space="0" w:color="auto"/>
              </w:divBdr>
            </w:div>
          </w:divsChild>
        </w:div>
        <w:div w:id="1515486932">
          <w:marLeft w:val="0"/>
          <w:marRight w:val="0"/>
          <w:marTop w:val="0"/>
          <w:marBottom w:val="0"/>
          <w:divBdr>
            <w:top w:val="none" w:sz="0" w:space="0" w:color="auto"/>
            <w:left w:val="none" w:sz="0" w:space="0" w:color="auto"/>
            <w:bottom w:val="none" w:sz="0" w:space="0" w:color="auto"/>
            <w:right w:val="none" w:sz="0" w:space="0" w:color="auto"/>
          </w:divBdr>
          <w:divsChild>
            <w:div w:id="1669552226">
              <w:marLeft w:val="0"/>
              <w:marRight w:val="0"/>
              <w:marTop w:val="0"/>
              <w:marBottom w:val="0"/>
              <w:divBdr>
                <w:top w:val="none" w:sz="0" w:space="0" w:color="auto"/>
                <w:left w:val="none" w:sz="0" w:space="0" w:color="auto"/>
                <w:bottom w:val="none" w:sz="0" w:space="0" w:color="auto"/>
                <w:right w:val="none" w:sz="0" w:space="0" w:color="auto"/>
              </w:divBdr>
            </w:div>
          </w:divsChild>
        </w:div>
        <w:div w:id="1516193212">
          <w:marLeft w:val="0"/>
          <w:marRight w:val="0"/>
          <w:marTop w:val="0"/>
          <w:marBottom w:val="0"/>
          <w:divBdr>
            <w:top w:val="none" w:sz="0" w:space="0" w:color="auto"/>
            <w:left w:val="none" w:sz="0" w:space="0" w:color="auto"/>
            <w:bottom w:val="none" w:sz="0" w:space="0" w:color="auto"/>
            <w:right w:val="none" w:sz="0" w:space="0" w:color="auto"/>
          </w:divBdr>
          <w:divsChild>
            <w:div w:id="123470964">
              <w:marLeft w:val="0"/>
              <w:marRight w:val="0"/>
              <w:marTop w:val="0"/>
              <w:marBottom w:val="0"/>
              <w:divBdr>
                <w:top w:val="none" w:sz="0" w:space="0" w:color="auto"/>
                <w:left w:val="none" w:sz="0" w:space="0" w:color="auto"/>
                <w:bottom w:val="none" w:sz="0" w:space="0" w:color="auto"/>
                <w:right w:val="none" w:sz="0" w:space="0" w:color="auto"/>
              </w:divBdr>
            </w:div>
          </w:divsChild>
        </w:div>
        <w:div w:id="1517115573">
          <w:marLeft w:val="0"/>
          <w:marRight w:val="0"/>
          <w:marTop w:val="0"/>
          <w:marBottom w:val="0"/>
          <w:divBdr>
            <w:top w:val="none" w:sz="0" w:space="0" w:color="auto"/>
            <w:left w:val="none" w:sz="0" w:space="0" w:color="auto"/>
            <w:bottom w:val="none" w:sz="0" w:space="0" w:color="auto"/>
            <w:right w:val="none" w:sz="0" w:space="0" w:color="auto"/>
          </w:divBdr>
          <w:divsChild>
            <w:div w:id="2139301606">
              <w:marLeft w:val="0"/>
              <w:marRight w:val="0"/>
              <w:marTop w:val="0"/>
              <w:marBottom w:val="0"/>
              <w:divBdr>
                <w:top w:val="none" w:sz="0" w:space="0" w:color="auto"/>
                <w:left w:val="none" w:sz="0" w:space="0" w:color="auto"/>
                <w:bottom w:val="none" w:sz="0" w:space="0" w:color="auto"/>
                <w:right w:val="none" w:sz="0" w:space="0" w:color="auto"/>
              </w:divBdr>
            </w:div>
          </w:divsChild>
        </w:div>
        <w:div w:id="1517887504">
          <w:marLeft w:val="0"/>
          <w:marRight w:val="0"/>
          <w:marTop w:val="0"/>
          <w:marBottom w:val="0"/>
          <w:divBdr>
            <w:top w:val="none" w:sz="0" w:space="0" w:color="auto"/>
            <w:left w:val="none" w:sz="0" w:space="0" w:color="auto"/>
            <w:bottom w:val="none" w:sz="0" w:space="0" w:color="auto"/>
            <w:right w:val="none" w:sz="0" w:space="0" w:color="auto"/>
          </w:divBdr>
          <w:divsChild>
            <w:div w:id="1433090218">
              <w:marLeft w:val="0"/>
              <w:marRight w:val="0"/>
              <w:marTop w:val="0"/>
              <w:marBottom w:val="0"/>
              <w:divBdr>
                <w:top w:val="none" w:sz="0" w:space="0" w:color="auto"/>
                <w:left w:val="none" w:sz="0" w:space="0" w:color="auto"/>
                <w:bottom w:val="none" w:sz="0" w:space="0" w:color="auto"/>
                <w:right w:val="none" w:sz="0" w:space="0" w:color="auto"/>
              </w:divBdr>
            </w:div>
          </w:divsChild>
        </w:div>
        <w:div w:id="1519269653">
          <w:marLeft w:val="0"/>
          <w:marRight w:val="0"/>
          <w:marTop w:val="0"/>
          <w:marBottom w:val="0"/>
          <w:divBdr>
            <w:top w:val="none" w:sz="0" w:space="0" w:color="auto"/>
            <w:left w:val="none" w:sz="0" w:space="0" w:color="auto"/>
            <w:bottom w:val="none" w:sz="0" w:space="0" w:color="auto"/>
            <w:right w:val="none" w:sz="0" w:space="0" w:color="auto"/>
          </w:divBdr>
          <w:divsChild>
            <w:div w:id="1484471563">
              <w:marLeft w:val="0"/>
              <w:marRight w:val="0"/>
              <w:marTop w:val="0"/>
              <w:marBottom w:val="0"/>
              <w:divBdr>
                <w:top w:val="none" w:sz="0" w:space="0" w:color="auto"/>
                <w:left w:val="none" w:sz="0" w:space="0" w:color="auto"/>
                <w:bottom w:val="none" w:sz="0" w:space="0" w:color="auto"/>
                <w:right w:val="none" w:sz="0" w:space="0" w:color="auto"/>
              </w:divBdr>
            </w:div>
          </w:divsChild>
        </w:div>
        <w:div w:id="1519541715">
          <w:marLeft w:val="0"/>
          <w:marRight w:val="0"/>
          <w:marTop w:val="0"/>
          <w:marBottom w:val="0"/>
          <w:divBdr>
            <w:top w:val="none" w:sz="0" w:space="0" w:color="auto"/>
            <w:left w:val="none" w:sz="0" w:space="0" w:color="auto"/>
            <w:bottom w:val="none" w:sz="0" w:space="0" w:color="auto"/>
            <w:right w:val="none" w:sz="0" w:space="0" w:color="auto"/>
          </w:divBdr>
          <w:divsChild>
            <w:div w:id="284506755">
              <w:marLeft w:val="0"/>
              <w:marRight w:val="0"/>
              <w:marTop w:val="0"/>
              <w:marBottom w:val="0"/>
              <w:divBdr>
                <w:top w:val="none" w:sz="0" w:space="0" w:color="auto"/>
                <w:left w:val="none" w:sz="0" w:space="0" w:color="auto"/>
                <w:bottom w:val="none" w:sz="0" w:space="0" w:color="auto"/>
                <w:right w:val="none" w:sz="0" w:space="0" w:color="auto"/>
              </w:divBdr>
            </w:div>
          </w:divsChild>
        </w:div>
        <w:div w:id="1521703578">
          <w:marLeft w:val="0"/>
          <w:marRight w:val="0"/>
          <w:marTop w:val="0"/>
          <w:marBottom w:val="0"/>
          <w:divBdr>
            <w:top w:val="none" w:sz="0" w:space="0" w:color="auto"/>
            <w:left w:val="none" w:sz="0" w:space="0" w:color="auto"/>
            <w:bottom w:val="none" w:sz="0" w:space="0" w:color="auto"/>
            <w:right w:val="none" w:sz="0" w:space="0" w:color="auto"/>
          </w:divBdr>
          <w:divsChild>
            <w:div w:id="1219435241">
              <w:marLeft w:val="0"/>
              <w:marRight w:val="0"/>
              <w:marTop w:val="0"/>
              <w:marBottom w:val="0"/>
              <w:divBdr>
                <w:top w:val="none" w:sz="0" w:space="0" w:color="auto"/>
                <w:left w:val="none" w:sz="0" w:space="0" w:color="auto"/>
                <w:bottom w:val="none" w:sz="0" w:space="0" w:color="auto"/>
                <w:right w:val="none" w:sz="0" w:space="0" w:color="auto"/>
              </w:divBdr>
            </w:div>
          </w:divsChild>
        </w:div>
        <w:div w:id="1521893114">
          <w:marLeft w:val="0"/>
          <w:marRight w:val="0"/>
          <w:marTop w:val="0"/>
          <w:marBottom w:val="0"/>
          <w:divBdr>
            <w:top w:val="none" w:sz="0" w:space="0" w:color="auto"/>
            <w:left w:val="none" w:sz="0" w:space="0" w:color="auto"/>
            <w:bottom w:val="none" w:sz="0" w:space="0" w:color="auto"/>
            <w:right w:val="none" w:sz="0" w:space="0" w:color="auto"/>
          </w:divBdr>
          <w:divsChild>
            <w:div w:id="342560104">
              <w:marLeft w:val="0"/>
              <w:marRight w:val="0"/>
              <w:marTop w:val="0"/>
              <w:marBottom w:val="0"/>
              <w:divBdr>
                <w:top w:val="none" w:sz="0" w:space="0" w:color="auto"/>
                <w:left w:val="none" w:sz="0" w:space="0" w:color="auto"/>
                <w:bottom w:val="none" w:sz="0" w:space="0" w:color="auto"/>
                <w:right w:val="none" w:sz="0" w:space="0" w:color="auto"/>
              </w:divBdr>
            </w:div>
          </w:divsChild>
        </w:div>
        <w:div w:id="1522892760">
          <w:marLeft w:val="0"/>
          <w:marRight w:val="0"/>
          <w:marTop w:val="0"/>
          <w:marBottom w:val="0"/>
          <w:divBdr>
            <w:top w:val="none" w:sz="0" w:space="0" w:color="auto"/>
            <w:left w:val="none" w:sz="0" w:space="0" w:color="auto"/>
            <w:bottom w:val="none" w:sz="0" w:space="0" w:color="auto"/>
            <w:right w:val="none" w:sz="0" w:space="0" w:color="auto"/>
          </w:divBdr>
          <w:divsChild>
            <w:div w:id="389309359">
              <w:marLeft w:val="0"/>
              <w:marRight w:val="0"/>
              <w:marTop w:val="0"/>
              <w:marBottom w:val="0"/>
              <w:divBdr>
                <w:top w:val="none" w:sz="0" w:space="0" w:color="auto"/>
                <w:left w:val="none" w:sz="0" w:space="0" w:color="auto"/>
                <w:bottom w:val="none" w:sz="0" w:space="0" w:color="auto"/>
                <w:right w:val="none" w:sz="0" w:space="0" w:color="auto"/>
              </w:divBdr>
            </w:div>
          </w:divsChild>
        </w:div>
        <w:div w:id="1524588456">
          <w:marLeft w:val="0"/>
          <w:marRight w:val="0"/>
          <w:marTop w:val="0"/>
          <w:marBottom w:val="0"/>
          <w:divBdr>
            <w:top w:val="none" w:sz="0" w:space="0" w:color="auto"/>
            <w:left w:val="none" w:sz="0" w:space="0" w:color="auto"/>
            <w:bottom w:val="none" w:sz="0" w:space="0" w:color="auto"/>
            <w:right w:val="none" w:sz="0" w:space="0" w:color="auto"/>
          </w:divBdr>
          <w:divsChild>
            <w:div w:id="1692879139">
              <w:marLeft w:val="0"/>
              <w:marRight w:val="0"/>
              <w:marTop w:val="0"/>
              <w:marBottom w:val="0"/>
              <w:divBdr>
                <w:top w:val="none" w:sz="0" w:space="0" w:color="auto"/>
                <w:left w:val="none" w:sz="0" w:space="0" w:color="auto"/>
                <w:bottom w:val="none" w:sz="0" w:space="0" w:color="auto"/>
                <w:right w:val="none" w:sz="0" w:space="0" w:color="auto"/>
              </w:divBdr>
            </w:div>
          </w:divsChild>
        </w:div>
        <w:div w:id="1525096925">
          <w:marLeft w:val="0"/>
          <w:marRight w:val="0"/>
          <w:marTop w:val="0"/>
          <w:marBottom w:val="0"/>
          <w:divBdr>
            <w:top w:val="none" w:sz="0" w:space="0" w:color="auto"/>
            <w:left w:val="none" w:sz="0" w:space="0" w:color="auto"/>
            <w:bottom w:val="none" w:sz="0" w:space="0" w:color="auto"/>
            <w:right w:val="none" w:sz="0" w:space="0" w:color="auto"/>
          </w:divBdr>
          <w:divsChild>
            <w:div w:id="1717778648">
              <w:marLeft w:val="0"/>
              <w:marRight w:val="0"/>
              <w:marTop w:val="0"/>
              <w:marBottom w:val="0"/>
              <w:divBdr>
                <w:top w:val="none" w:sz="0" w:space="0" w:color="auto"/>
                <w:left w:val="none" w:sz="0" w:space="0" w:color="auto"/>
                <w:bottom w:val="none" w:sz="0" w:space="0" w:color="auto"/>
                <w:right w:val="none" w:sz="0" w:space="0" w:color="auto"/>
              </w:divBdr>
            </w:div>
          </w:divsChild>
        </w:div>
        <w:div w:id="1525170005">
          <w:marLeft w:val="0"/>
          <w:marRight w:val="0"/>
          <w:marTop w:val="0"/>
          <w:marBottom w:val="0"/>
          <w:divBdr>
            <w:top w:val="none" w:sz="0" w:space="0" w:color="auto"/>
            <w:left w:val="none" w:sz="0" w:space="0" w:color="auto"/>
            <w:bottom w:val="none" w:sz="0" w:space="0" w:color="auto"/>
            <w:right w:val="none" w:sz="0" w:space="0" w:color="auto"/>
          </w:divBdr>
          <w:divsChild>
            <w:div w:id="797605706">
              <w:marLeft w:val="0"/>
              <w:marRight w:val="0"/>
              <w:marTop w:val="0"/>
              <w:marBottom w:val="0"/>
              <w:divBdr>
                <w:top w:val="none" w:sz="0" w:space="0" w:color="auto"/>
                <w:left w:val="none" w:sz="0" w:space="0" w:color="auto"/>
                <w:bottom w:val="none" w:sz="0" w:space="0" w:color="auto"/>
                <w:right w:val="none" w:sz="0" w:space="0" w:color="auto"/>
              </w:divBdr>
            </w:div>
          </w:divsChild>
        </w:div>
        <w:div w:id="1525292713">
          <w:marLeft w:val="0"/>
          <w:marRight w:val="0"/>
          <w:marTop w:val="0"/>
          <w:marBottom w:val="0"/>
          <w:divBdr>
            <w:top w:val="none" w:sz="0" w:space="0" w:color="auto"/>
            <w:left w:val="none" w:sz="0" w:space="0" w:color="auto"/>
            <w:bottom w:val="none" w:sz="0" w:space="0" w:color="auto"/>
            <w:right w:val="none" w:sz="0" w:space="0" w:color="auto"/>
          </w:divBdr>
          <w:divsChild>
            <w:div w:id="1366633581">
              <w:marLeft w:val="0"/>
              <w:marRight w:val="0"/>
              <w:marTop w:val="0"/>
              <w:marBottom w:val="0"/>
              <w:divBdr>
                <w:top w:val="none" w:sz="0" w:space="0" w:color="auto"/>
                <w:left w:val="none" w:sz="0" w:space="0" w:color="auto"/>
                <w:bottom w:val="none" w:sz="0" w:space="0" w:color="auto"/>
                <w:right w:val="none" w:sz="0" w:space="0" w:color="auto"/>
              </w:divBdr>
            </w:div>
          </w:divsChild>
        </w:div>
        <w:div w:id="1525942475">
          <w:marLeft w:val="0"/>
          <w:marRight w:val="0"/>
          <w:marTop w:val="0"/>
          <w:marBottom w:val="0"/>
          <w:divBdr>
            <w:top w:val="none" w:sz="0" w:space="0" w:color="auto"/>
            <w:left w:val="none" w:sz="0" w:space="0" w:color="auto"/>
            <w:bottom w:val="none" w:sz="0" w:space="0" w:color="auto"/>
            <w:right w:val="none" w:sz="0" w:space="0" w:color="auto"/>
          </w:divBdr>
          <w:divsChild>
            <w:div w:id="1354651640">
              <w:marLeft w:val="0"/>
              <w:marRight w:val="0"/>
              <w:marTop w:val="0"/>
              <w:marBottom w:val="0"/>
              <w:divBdr>
                <w:top w:val="none" w:sz="0" w:space="0" w:color="auto"/>
                <w:left w:val="none" w:sz="0" w:space="0" w:color="auto"/>
                <w:bottom w:val="none" w:sz="0" w:space="0" w:color="auto"/>
                <w:right w:val="none" w:sz="0" w:space="0" w:color="auto"/>
              </w:divBdr>
            </w:div>
          </w:divsChild>
        </w:div>
        <w:div w:id="1526023026">
          <w:marLeft w:val="0"/>
          <w:marRight w:val="0"/>
          <w:marTop w:val="0"/>
          <w:marBottom w:val="0"/>
          <w:divBdr>
            <w:top w:val="none" w:sz="0" w:space="0" w:color="auto"/>
            <w:left w:val="none" w:sz="0" w:space="0" w:color="auto"/>
            <w:bottom w:val="none" w:sz="0" w:space="0" w:color="auto"/>
            <w:right w:val="none" w:sz="0" w:space="0" w:color="auto"/>
          </w:divBdr>
          <w:divsChild>
            <w:div w:id="744181578">
              <w:marLeft w:val="0"/>
              <w:marRight w:val="0"/>
              <w:marTop w:val="0"/>
              <w:marBottom w:val="0"/>
              <w:divBdr>
                <w:top w:val="none" w:sz="0" w:space="0" w:color="auto"/>
                <w:left w:val="none" w:sz="0" w:space="0" w:color="auto"/>
                <w:bottom w:val="none" w:sz="0" w:space="0" w:color="auto"/>
                <w:right w:val="none" w:sz="0" w:space="0" w:color="auto"/>
              </w:divBdr>
            </w:div>
          </w:divsChild>
        </w:div>
        <w:div w:id="1526207327">
          <w:marLeft w:val="0"/>
          <w:marRight w:val="0"/>
          <w:marTop w:val="0"/>
          <w:marBottom w:val="0"/>
          <w:divBdr>
            <w:top w:val="none" w:sz="0" w:space="0" w:color="auto"/>
            <w:left w:val="none" w:sz="0" w:space="0" w:color="auto"/>
            <w:bottom w:val="none" w:sz="0" w:space="0" w:color="auto"/>
            <w:right w:val="none" w:sz="0" w:space="0" w:color="auto"/>
          </w:divBdr>
          <w:divsChild>
            <w:div w:id="222256584">
              <w:marLeft w:val="0"/>
              <w:marRight w:val="0"/>
              <w:marTop w:val="0"/>
              <w:marBottom w:val="0"/>
              <w:divBdr>
                <w:top w:val="none" w:sz="0" w:space="0" w:color="auto"/>
                <w:left w:val="none" w:sz="0" w:space="0" w:color="auto"/>
                <w:bottom w:val="none" w:sz="0" w:space="0" w:color="auto"/>
                <w:right w:val="none" w:sz="0" w:space="0" w:color="auto"/>
              </w:divBdr>
            </w:div>
            <w:div w:id="927545684">
              <w:marLeft w:val="0"/>
              <w:marRight w:val="0"/>
              <w:marTop w:val="0"/>
              <w:marBottom w:val="0"/>
              <w:divBdr>
                <w:top w:val="none" w:sz="0" w:space="0" w:color="auto"/>
                <w:left w:val="none" w:sz="0" w:space="0" w:color="auto"/>
                <w:bottom w:val="none" w:sz="0" w:space="0" w:color="auto"/>
                <w:right w:val="none" w:sz="0" w:space="0" w:color="auto"/>
              </w:divBdr>
            </w:div>
            <w:div w:id="951789557">
              <w:marLeft w:val="0"/>
              <w:marRight w:val="0"/>
              <w:marTop w:val="0"/>
              <w:marBottom w:val="0"/>
              <w:divBdr>
                <w:top w:val="none" w:sz="0" w:space="0" w:color="auto"/>
                <w:left w:val="none" w:sz="0" w:space="0" w:color="auto"/>
                <w:bottom w:val="none" w:sz="0" w:space="0" w:color="auto"/>
                <w:right w:val="none" w:sz="0" w:space="0" w:color="auto"/>
              </w:divBdr>
            </w:div>
            <w:div w:id="2037657440">
              <w:marLeft w:val="0"/>
              <w:marRight w:val="0"/>
              <w:marTop w:val="0"/>
              <w:marBottom w:val="0"/>
              <w:divBdr>
                <w:top w:val="none" w:sz="0" w:space="0" w:color="auto"/>
                <w:left w:val="none" w:sz="0" w:space="0" w:color="auto"/>
                <w:bottom w:val="none" w:sz="0" w:space="0" w:color="auto"/>
                <w:right w:val="none" w:sz="0" w:space="0" w:color="auto"/>
              </w:divBdr>
            </w:div>
          </w:divsChild>
        </w:div>
        <w:div w:id="1528133298">
          <w:marLeft w:val="0"/>
          <w:marRight w:val="0"/>
          <w:marTop w:val="0"/>
          <w:marBottom w:val="0"/>
          <w:divBdr>
            <w:top w:val="none" w:sz="0" w:space="0" w:color="auto"/>
            <w:left w:val="none" w:sz="0" w:space="0" w:color="auto"/>
            <w:bottom w:val="none" w:sz="0" w:space="0" w:color="auto"/>
            <w:right w:val="none" w:sz="0" w:space="0" w:color="auto"/>
          </w:divBdr>
          <w:divsChild>
            <w:div w:id="1805662384">
              <w:marLeft w:val="0"/>
              <w:marRight w:val="0"/>
              <w:marTop w:val="0"/>
              <w:marBottom w:val="0"/>
              <w:divBdr>
                <w:top w:val="none" w:sz="0" w:space="0" w:color="auto"/>
                <w:left w:val="none" w:sz="0" w:space="0" w:color="auto"/>
                <w:bottom w:val="none" w:sz="0" w:space="0" w:color="auto"/>
                <w:right w:val="none" w:sz="0" w:space="0" w:color="auto"/>
              </w:divBdr>
            </w:div>
          </w:divsChild>
        </w:div>
        <w:div w:id="1528517587">
          <w:marLeft w:val="0"/>
          <w:marRight w:val="0"/>
          <w:marTop w:val="0"/>
          <w:marBottom w:val="0"/>
          <w:divBdr>
            <w:top w:val="none" w:sz="0" w:space="0" w:color="auto"/>
            <w:left w:val="none" w:sz="0" w:space="0" w:color="auto"/>
            <w:bottom w:val="none" w:sz="0" w:space="0" w:color="auto"/>
            <w:right w:val="none" w:sz="0" w:space="0" w:color="auto"/>
          </w:divBdr>
          <w:divsChild>
            <w:div w:id="639657496">
              <w:marLeft w:val="0"/>
              <w:marRight w:val="0"/>
              <w:marTop w:val="0"/>
              <w:marBottom w:val="0"/>
              <w:divBdr>
                <w:top w:val="none" w:sz="0" w:space="0" w:color="auto"/>
                <w:left w:val="none" w:sz="0" w:space="0" w:color="auto"/>
                <w:bottom w:val="none" w:sz="0" w:space="0" w:color="auto"/>
                <w:right w:val="none" w:sz="0" w:space="0" w:color="auto"/>
              </w:divBdr>
            </w:div>
          </w:divsChild>
        </w:div>
        <w:div w:id="1532255427">
          <w:marLeft w:val="0"/>
          <w:marRight w:val="0"/>
          <w:marTop w:val="0"/>
          <w:marBottom w:val="0"/>
          <w:divBdr>
            <w:top w:val="none" w:sz="0" w:space="0" w:color="auto"/>
            <w:left w:val="none" w:sz="0" w:space="0" w:color="auto"/>
            <w:bottom w:val="none" w:sz="0" w:space="0" w:color="auto"/>
            <w:right w:val="none" w:sz="0" w:space="0" w:color="auto"/>
          </w:divBdr>
          <w:divsChild>
            <w:div w:id="1286808220">
              <w:marLeft w:val="0"/>
              <w:marRight w:val="0"/>
              <w:marTop w:val="0"/>
              <w:marBottom w:val="0"/>
              <w:divBdr>
                <w:top w:val="none" w:sz="0" w:space="0" w:color="auto"/>
                <w:left w:val="none" w:sz="0" w:space="0" w:color="auto"/>
                <w:bottom w:val="none" w:sz="0" w:space="0" w:color="auto"/>
                <w:right w:val="none" w:sz="0" w:space="0" w:color="auto"/>
              </w:divBdr>
            </w:div>
          </w:divsChild>
        </w:div>
        <w:div w:id="1532263501">
          <w:marLeft w:val="0"/>
          <w:marRight w:val="0"/>
          <w:marTop w:val="0"/>
          <w:marBottom w:val="0"/>
          <w:divBdr>
            <w:top w:val="none" w:sz="0" w:space="0" w:color="auto"/>
            <w:left w:val="none" w:sz="0" w:space="0" w:color="auto"/>
            <w:bottom w:val="none" w:sz="0" w:space="0" w:color="auto"/>
            <w:right w:val="none" w:sz="0" w:space="0" w:color="auto"/>
          </w:divBdr>
          <w:divsChild>
            <w:div w:id="784345030">
              <w:marLeft w:val="0"/>
              <w:marRight w:val="0"/>
              <w:marTop w:val="0"/>
              <w:marBottom w:val="0"/>
              <w:divBdr>
                <w:top w:val="none" w:sz="0" w:space="0" w:color="auto"/>
                <w:left w:val="none" w:sz="0" w:space="0" w:color="auto"/>
                <w:bottom w:val="none" w:sz="0" w:space="0" w:color="auto"/>
                <w:right w:val="none" w:sz="0" w:space="0" w:color="auto"/>
              </w:divBdr>
            </w:div>
          </w:divsChild>
        </w:div>
        <w:div w:id="1532448563">
          <w:marLeft w:val="0"/>
          <w:marRight w:val="0"/>
          <w:marTop w:val="0"/>
          <w:marBottom w:val="0"/>
          <w:divBdr>
            <w:top w:val="none" w:sz="0" w:space="0" w:color="auto"/>
            <w:left w:val="none" w:sz="0" w:space="0" w:color="auto"/>
            <w:bottom w:val="none" w:sz="0" w:space="0" w:color="auto"/>
            <w:right w:val="none" w:sz="0" w:space="0" w:color="auto"/>
          </w:divBdr>
          <w:divsChild>
            <w:div w:id="290476741">
              <w:marLeft w:val="0"/>
              <w:marRight w:val="0"/>
              <w:marTop w:val="0"/>
              <w:marBottom w:val="0"/>
              <w:divBdr>
                <w:top w:val="none" w:sz="0" w:space="0" w:color="auto"/>
                <w:left w:val="none" w:sz="0" w:space="0" w:color="auto"/>
                <w:bottom w:val="none" w:sz="0" w:space="0" w:color="auto"/>
                <w:right w:val="none" w:sz="0" w:space="0" w:color="auto"/>
              </w:divBdr>
            </w:div>
            <w:div w:id="1276868590">
              <w:marLeft w:val="0"/>
              <w:marRight w:val="0"/>
              <w:marTop w:val="0"/>
              <w:marBottom w:val="0"/>
              <w:divBdr>
                <w:top w:val="none" w:sz="0" w:space="0" w:color="auto"/>
                <w:left w:val="none" w:sz="0" w:space="0" w:color="auto"/>
                <w:bottom w:val="none" w:sz="0" w:space="0" w:color="auto"/>
                <w:right w:val="none" w:sz="0" w:space="0" w:color="auto"/>
              </w:divBdr>
            </w:div>
            <w:div w:id="1812014562">
              <w:marLeft w:val="0"/>
              <w:marRight w:val="0"/>
              <w:marTop w:val="0"/>
              <w:marBottom w:val="0"/>
              <w:divBdr>
                <w:top w:val="none" w:sz="0" w:space="0" w:color="auto"/>
                <w:left w:val="none" w:sz="0" w:space="0" w:color="auto"/>
                <w:bottom w:val="none" w:sz="0" w:space="0" w:color="auto"/>
                <w:right w:val="none" w:sz="0" w:space="0" w:color="auto"/>
              </w:divBdr>
            </w:div>
          </w:divsChild>
        </w:div>
        <w:div w:id="1534071228">
          <w:marLeft w:val="0"/>
          <w:marRight w:val="0"/>
          <w:marTop w:val="0"/>
          <w:marBottom w:val="0"/>
          <w:divBdr>
            <w:top w:val="none" w:sz="0" w:space="0" w:color="auto"/>
            <w:left w:val="none" w:sz="0" w:space="0" w:color="auto"/>
            <w:bottom w:val="none" w:sz="0" w:space="0" w:color="auto"/>
            <w:right w:val="none" w:sz="0" w:space="0" w:color="auto"/>
          </w:divBdr>
          <w:divsChild>
            <w:div w:id="1631743603">
              <w:marLeft w:val="0"/>
              <w:marRight w:val="0"/>
              <w:marTop w:val="0"/>
              <w:marBottom w:val="0"/>
              <w:divBdr>
                <w:top w:val="none" w:sz="0" w:space="0" w:color="auto"/>
                <w:left w:val="none" w:sz="0" w:space="0" w:color="auto"/>
                <w:bottom w:val="none" w:sz="0" w:space="0" w:color="auto"/>
                <w:right w:val="none" w:sz="0" w:space="0" w:color="auto"/>
              </w:divBdr>
            </w:div>
          </w:divsChild>
        </w:div>
        <w:div w:id="1534808904">
          <w:marLeft w:val="0"/>
          <w:marRight w:val="0"/>
          <w:marTop w:val="0"/>
          <w:marBottom w:val="0"/>
          <w:divBdr>
            <w:top w:val="none" w:sz="0" w:space="0" w:color="auto"/>
            <w:left w:val="none" w:sz="0" w:space="0" w:color="auto"/>
            <w:bottom w:val="none" w:sz="0" w:space="0" w:color="auto"/>
            <w:right w:val="none" w:sz="0" w:space="0" w:color="auto"/>
          </w:divBdr>
          <w:divsChild>
            <w:div w:id="1574580603">
              <w:marLeft w:val="0"/>
              <w:marRight w:val="0"/>
              <w:marTop w:val="0"/>
              <w:marBottom w:val="0"/>
              <w:divBdr>
                <w:top w:val="none" w:sz="0" w:space="0" w:color="auto"/>
                <w:left w:val="none" w:sz="0" w:space="0" w:color="auto"/>
                <w:bottom w:val="none" w:sz="0" w:space="0" w:color="auto"/>
                <w:right w:val="none" w:sz="0" w:space="0" w:color="auto"/>
              </w:divBdr>
            </w:div>
          </w:divsChild>
        </w:div>
        <w:div w:id="1536507529">
          <w:marLeft w:val="0"/>
          <w:marRight w:val="0"/>
          <w:marTop w:val="0"/>
          <w:marBottom w:val="0"/>
          <w:divBdr>
            <w:top w:val="none" w:sz="0" w:space="0" w:color="auto"/>
            <w:left w:val="none" w:sz="0" w:space="0" w:color="auto"/>
            <w:bottom w:val="none" w:sz="0" w:space="0" w:color="auto"/>
            <w:right w:val="none" w:sz="0" w:space="0" w:color="auto"/>
          </w:divBdr>
          <w:divsChild>
            <w:div w:id="376248761">
              <w:marLeft w:val="0"/>
              <w:marRight w:val="0"/>
              <w:marTop w:val="0"/>
              <w:marBottom w:val="0"/>
              <w:divBdr>
                <w:top w:val="none" w:sz="0" w:space="0" w:color="auto"/>
                <w:left w:val="none" w:sz="0" w:space="0" w:color="auto"/>
                <w:bottom w:val="none" w:sz="0" w:space="0" w:color="auto"/>
                <w:right w:val="none" w:sz="0" w:space="0" w:color="auto"/>
              </w:divBdr>
            </w:div>
          </w:divsChild>
        </w:div>
        <w:div w:id="1536699965">
          <w:marLeft w:val="0"/>
          <w:marRight w:val="0"/>
          <w:marTop w:val="0"/>
          <w:marBottom w:val="0"/>
          <w:divBdr>
            <w:top w:val="none" w:sz="0" w:space="0" w:color="auto"/>
            <w:left w:val="none" w:sz="0" w:space="0" w:color="auto"/>
            <w:bottom w:val="none" w:sz="0" w:space="0" w:color="auto"/>
            <w:right w:val="none" w:sz="0" w:space="0" w:color="auto"/>
          </w:divBdr>
          <w:divsChild>
            <w:div w:id="1436555405">
              <w:marLeft w:val="0"/>
              <w:marRight w:val="0"/>
              <w:marTop w:val="0"/>
              <w:marBottom w:val="0"/>
              <w:divBdr>
                <w:top w:val="none" w:sz="0" w:space="0" w:color="auto"/>
                <w:left w:val="none" w:sz="0" w:space="0" w:color="auto"/>
                <w:bottom w:val="none" w:sz="0" w:space="0" w:color="auto"/>
                <w:right w:val="none" w:sz="0" w:space="0" w:color="auto"/>
              </w:divBdr>
            </w:div>
          </w:divsChild>
        </w:div>
        <w:div w:id="1537236718">
          <w:marLeft w:val="0"/>
          <w:marRight w:val="0"/>
          <w:marTop w:val="0"/>
          <w:marBottom w:val="0"/>
          <w:divBdr>
            <w:top w:val="none" w:sz="0" w:space="0" w:color="auto"/>
            <w:left w:val="none" w:sz="0" w:space="0" w:color="auto"/>
            <w:bottom w:val="none" w:sz="0" w:space="0" w:color="auto"/>
            <w:right w:val="none" w:sz="0" w:space="0" w:color="auto"/>
          </w:divBdr>
          <w:divsChild>
            <w:div w:id="1969584409">
              <w:marLeft w:val="0"/>
              <w:marRight w:val="0"/>
              <w:marTop w:val="0"/>
              <w:marBottom w:val="0"/>
              <w:divBdr>
                <w:top w:val="none" w:sz="0" w:space="0" w:color="auto"/>
                <w:left w:val="none" w:sz="0" w:space="0" w:color="auto"/>
                <w:bottom w:val="none" w:sz="0" w:space="0" w:color="auto"/>
                <w:right w:val="none" w:sz="0" w:space="0" w:color="auto"/>
              </w:divBdr>
            </w:div>
          </w:divsChild>
        </w:div>
        <w:div w:id="1539126550">
          <w:marLeft w:val="0"/>
          <w:marRight w:val="0"/>
          <w:marTop w:val="0"/>
          <w:marBottom w:val="0"/>
          <w:divBdr>
            <w:top w:val="none" w:sz="0" w:space="0" w:color="auto"/>
            <w:left w:val="none" w:sz="0" w:space="0" w:color="auto"/>
            <w:bottom w:val="none" w:sz="0" w:space="0" w:color="auto"/>
            <w:right w:val="none" w:sz="0" w:space="0" w:color="auto"/>
          </w:divBdr>
          <w:divsChild>
            <w:div w:id="1073891535">
              <w:marLeft w:val="0"/>
              <w:marRight w:val="0"/>
              <w:marTop w:val="0"/>
              <w:marBottom w:val="0"/>
              <w:divBdr>
                <w:top w:val="none" w:sz="0" w:space="0" w:color="auto"/>
                <w:left w:val="none" w:sz="0" w:space="0" w:color="auto"/>
                <w:bottom w:val="none" w:sz="0" w:space="0" w:color="auto"/>
                <w:right w:val="none" w:sz="0" w:space="0" w:color="auto"/>
              </w:divBdr>
            </w:div>
          </w:divsChild>
        </w:div>
        <w:div w:id="1539899778">
          <w:marLeft w:val="0"/>
          <w:marRight w:val="0"/>
          <w:marTop w:val="0"/>
          <w:marBottom w:val="0"/>
          <w:divBdr>
            <w:top w:val="none" w:sz="0" w:space="0" w:color="auto"/>
            <w:left w:val="none" w:sz="0" w:space="0" w:color="auto"/>
            <w:bottom w:val="none" w:sz="0" w:space="0" w:color="auto"/>
            <w:right w:val="none" w:sz="0" w:space="0" w:color="auto"/>
          </w:divBdr>
          <w:divsChild>
            <w:div w:id="852376039">
              <w:marLeft w:val="0"/>
              <w:marRight w:val="0"/>
              <w:marTop w:val="0"/>
              <w:marBottom w:val="0"/>
              <w:divBdr>
                <w:top w:val="none" w:sz="0" w:space="0" w:color="auto"/>
                <w:left w:val="none" w:sz="0" w:space="0" w:color="auto"/>
                <w:bottom w:val="none" w:sz="0" w:space="0" w:color="auto"/>
                <w:right w:val="none" w:sz="0" w:space="0" w:color="auto"/>
              </w:divBdr>
            </w:div>
          </w:divsChild>
        </w:div>
        <w:div w:id="1541435425">
          <w:marLeft w:val="0"/>
          <w:marRight w:val="0"/>
          <w:marTop w:val="0"/>
          <w:marBottom w:val="0"/>
          <w:divBdr>
            <w:top w:val="none" w:sz="0" w:space="0" w:color="auto"/>
            <w:left w:val="none" w:sz="0" w:space="0" w:color="auto"/>
            <w:bottom w:val="none" w:sz="0" w:space="0" w:color="auto"/>
            <w:right w:val="none" w:sz="0" w:space="0" w:color="auto"/>
          </w:divBdr>
          <w:divsChild>
            <w:div w:id="1765497845">
              <w:marLeft w:val="0"/>
              <w:marRight w:val="0"/>
              <w:marTop w:val="0"/>
              <w:marBottom w:val="0"/>
              <w:divBdr>
                <w:top w:val="none" w:sz="0" w:space="0" w:color="auto"/>
                <w:left w:val="none" w:sz="0" w:space="0" w:color="auto"/>
                <w:bottom w:val="none" w:sz="0" w:space="0" w:color="auto"/>
                <w:right w:val="none" w:sz="0" w:space="0" w:color="auto"/>
              </w:divBdr>
            </w:div>
          </w:divsChild>
        </w:div>
        <w:div w:id="1542786558">
          <w:marLeft w:val="0"/>
          <w:marRight w:val="0"/>
          <w:marTop w:val="0"/>
          <w:marBottom w:val="0"/>
          <w:divBdr>
            <w:top w:val="none" w:sz="0" w:space="0" w:color="auto"/>
            <w:left w:val="none" w:sz="0" w:space="0" w:color="auto"/>
            <w:bottom w:val="none" w:sz="0" w:space="0" w:color="auto"/>
            <w:right w:val="none" w:sz="0" w:space="0" w:color="auto"/>
          </w:divBdr>
          <w:divsChild>
            <w:div w:id="638269069">
              <w:marLeft w:val="0"/>
              <w:marRight w:val="0"/>
              <w:marTop w:val="0"/>
              <w:marBottom w:val="0"/>
              <w:divBdr>
                <w:top w:val="none" w:sz="0" w:space="0" w:color="auto"/>
                <w:left w:val="none" w:sz="0" w:space="0" w:color="auto"/>
                <w:bottom w:val="none" w:sz="0" w:space="0" w:color="auto"/>
                <w:right w:val="none" w:sz="0" w:space="0" w:color="auto"/>
              </w:divBdr>
            </w:div>
          </w:divsChild>
        </w:div>
        <w:div w:id="1545210380">
          <w:marLeft w:val="0"/>
          <w:marRight w:val="0"/>
          <w:marTop w:val="0"/>
          <w:marBottom w:val="0"/>
          <w:divBdr>
            <w:top w:val="none" w:sz="0" w:space="0" w:color="auto"/>
            <w:left w:val="none" w:sz="0" w:space="0" w:color="auto"/>
            <w:bottom w:val="none" w:sz="0" w:space="0" w:color="auto"/>
            <w:right w:val="none" w:sz="0" w:space="0" w:color="auto"/>
          </w:divBdr>
          <w:divsChild>
            <w:div w:id="139150530">
              <w:marLeft w:val="0"/>
              <w:marRight w:val="0"/>
              <w:marTop w:val="0"/>
              <w:marBottom w:val="0"/>
              <w:divBdr>
                <w:top w:val="none" w:sz="0" w:space="0" w:color="auto"/>
                <w:left w:val="none" w:sz="0" w:space="0" w:color="auto"/>
                <w:bottom w:val="none" w:sz="0" w:space="0" w:color="auto"/>
                <w:right w:val="none" w:sz="0" w:space="0" w:color="auto"/>
              </w:divBdr>
            </w:div>
          </w:divsChild>
        </w:div>
        <w:div w:id="1545488324">
          <w:marLeft w:val="0"/>
          <w:marRight w:val="0"/>
          <w:marTop w:val="0"/>
          <w:marBottom w:val="0"/>
          <w:divBdr>
            <w:top w:val="none" w:sz="0" w:space="0" w:color="auto"/>
            <w:left w:val="none" w:sz="0" w:space="0" w:color="auto"/>
            <w:bottom w:val="none" w:sz="0" w:space="0" w:color="auto"/>
            <w:right w:val="none" w:sz="0" w:space="0" w:color="auto"/>
          </w:divBdr>
          <w:divsChild>
            <w:div w:id="79758078">
              <w:marLeft w:val="0"/>
              <w:marRight w:val="0"/>
              <w:marTop w:val="0"/>
              <w:marBottom w:val="0"/>
              <w:divBdr>
                <w:top w:val="none" w:sz="0" w:space="0" w:color="auto"/>
                <w:left w:val="none" w:sz="0" w:space="0" w:color="auto"/>
                <w:bottom w:val="none" w:sz="0" w:space="0" w:color="auto"/>
                <w:right w:val="none" w:sz="0" w:space="0" w:color="auto"/>
              </w:divBdr>
            </w:div>
            <w:div w:id="1261453778">
              <w:marLeft w:val="0"/>
              <w:marRight w:val="0"/>
              <w:marTop w:val="0"/>
              <w:marBottom w:val="0"/>
              <w:divBdr>
                <w:top w:val="none" w:sz="0" w:space="0" w:color="auto"/>
                <w:left w:val="none" w:sz="0" w:space="0" w:color="auto"/>
                <w:bottom w:val="none" w:sz="0" w:space="0" w:color="auto"/>
                <w:right w:val="none" w:sz="0" w:space="0" w:color="auto"/>
              </w:divBdr>
            </w:div>
            <w:div w:id="1325936392">
              <w:marLeft w:val="0"/>
              <w:marRight w:val="0"/>
              <w:marTop w:val="0"/>
              <w:marBottom w:val="0"/>
              <w:divBdr>
                <w:top w:val="none" w:sz="0" w:space="0" w:color="auto"/>
                <w:left w:val="none" w:sz="0" w:space="0" w:color="auto"/>
                <w:bottom w:val="none" w:sz="0" w:space="0" w:color="auto"/>
                <w:right w:val="none" w:sz="0" w:space="0" w:color="auto"/>
              </w:divBdr>
            </w:div>
            <w:div w:id="1983079327">
              <w:marLeft w:val="0"/>
              <w:marRight w:val="0"/>
              <w:marTop w:val="0"/>
              <w:marBottom w:val="0"/>
              <w:divBdr>
                <w:top w:val="none" w:sz="0" w:space="0" w:color="auto"/>
                <w:left w:val="none" w:sz="0" w:space="0" w:color="auto"/>
                <w:bottom w:val="none" w:sz="0" w:space="0" w:color="auto"/>
                <w:right w:val="none" w:sz="0" w:space="0" w:color="auto"/>
              </w:divBdr>
            </w:div>
          </w:divsChild>
        </w:div>
        <w:div w:id="1546017945">
          <w:marLeft w:val="0"/>
          <w:marRight w:val="0"/>
          <w:marTop w:val="0"/>
          <w:marBottom w:val="0"/>
          <w:divBdr>
            <w:top w:val="none" w:sz="0" w:space="0" w:color="auto"/>
            <w:left w:val="none" w:sz="0" w:space="0" w:color="auto"/>
            <w:bottom w:val="none" w:sz="0" w:space="0" w:color="auto"/>
            <w:right w:val="none" w:sz="0" w:space="0" w:color="auto"/>
          </w:divBdr>
          <w:divsChild>
            <w:div w:id="1636565311">
              <w:marLeft w:val="0"/>
              <w:marRight w:val="0"/>
              <w:marTop w:val="0"/>
              <w:marBottom w:val="0"/>
              <w:divBdr>
                <w:top w:val="none" w:sz="0" w:space="0" w:color="auto"/>
                <w:left w:val="none" w:sz="0" w:space="0" w:color="auto"/>
                <w:bottom w:val="none" w:sz="0" w:space="0" w:color="auto"/>
                <w:right w:val="none" w:sz="0" w:space="0" w:color="auto"/>
              </w:divBdr>
            </w:div>
          </w:divsChild>
        </w:div>
        <w:div w:id="1547259868">
          <w:marLeft w:val="0"/>
          <w:marRight w:val="0"/>
          <w:marTop w:val="0"/>
          <w:marBottom w:val="0"/>
          <w:divBdr>
            <w:top w:val="none" w:sz="0" w:space="0" w:color="auto"/>
            <w:left w:val="none" w:sz="0" w:space="0" w:color="auto"/>
            <w:bottom w:val="none" w:sz="0" w:space="0" w:color="auto"/>
            <w:right w:val="none" w:sz="0" w:space="0" w:color="auto"/>
          </w:divBdr>
          <w:divsChild>
            <w:div w:id="1107626914">
              <w:marLeft w:val="0"/>
              <w:marRight w:val="0"/>
              <w:marTop w:val="0"/>
              <w:marBottom w:val="0"/>
              <w:divBdr>
                <w:top w:val="none" w:sz="0" w:space="0" w:color="auto"/>
                <w:left w:val="none" w:sz="0" w:space="0" w:color="auto"/>
                <w:bottom w:val="none" w:sz="0" w:space="0" w:color="auto"/>
                <w:right w:val="none" w:sz="0" w:space="0" w:color="auto"/>
              </w:divBdr>
            </w:div>
          </w:divsChild>
        </w:div>
        <w:div w:id="1547520952">
          <w:marLeft w:val="0"/>
          <w:marRight w:val="0"/>
          <w:marTop w:val="0"/>
          <w:marBottom w:val="0"/>
          <w:divBdr>
            <w:top w:val="none" w:sz="0" w:space="0" w:color="auto"/>
            <w:left w:val="none" w:sz="0" w:space="0" w:color="auto"/>
            <w:bottom w:val="none" w:sz="0" w:space="0" w:color="auto"/>
            <w:right w:val="none" w:sz="0" w:space="0" w:color="auto"/>
          </w:divBdr>
          <w:divsChild>
            <w:div w:id="1043292276">
              <w:marLeft w:val="0"/>
              <w:marRight w:val="0"/>
              <w:marTop w:val="0"/>
              <w:marBottom w:val="0"/>
              <w:divBdr>
                <w:top w:val="none" w:sz="0" w:space="0" w:color="auto"/>
                <w:left w:val="none" w:sz="0" w:space="0" w:color="auto"/>
                <w:bottom w:val="none" w:sz="0" w:space="0" w:color="auto"/>
                <w:right w:val="none" w:sz="0" w:space="0" w:color="auto"/>
              </w:divBdr>
            </w:div>
          </w:divsChild>
        </w:div>
        <w:div w:id="1547910381">
          <w:marLeft w:val="0"/>
          <w:marRight w:val="0"/>
          <w:marTop w:val="0"/>
          <w:marBottom w:val="0"/>
          <w:divBdr>
            <w:top w:val="none" w:sz="0" w:space="0" w:color="auto"/>
            <w:left w:val="none" w:sz="0" w:space="0" w:color="auto"/>
            <w:bottom w:val="none" w:sz="0" w:space="0" w:color="auto"/>
            <w:right w:val="none" w:sz="0" w:space="0" w:color="auto"/>
          </w:divBdr>
          <w:divsChild>
            <w:div w:id="2136169644">
              <w:marLeft w:val="0"/>
              <w:marRight w:val="0"/>
              <w:marTop w:val="0"/>
              <w:marBottom w:val="0"/>
              <w:divBdr>
                <w:top w:val="none" w:sz="0" w:space="0" w:color="auto"/>
                <w:left w:val="none" w:sz="0" w:space="0" w:color="auto"/>
                <w:bottom w:val="none" w:sz="0" w:space="0" w:color="auto"/>
                <w:right w:val="none" w:sz="0" w:space="0" w:color="auto"/>
              </w:divBdr>
            </w:div>
          </w:divsChild>
        </w:div>
        <w:div w:id="1548446746">
          <w:marLeft w:val="0"/>
          <w:marRight w:val="0"/>
          <w:marTop w:val="0"/>
          <w:marBottom w:val="0"/>
          <w:divBdr>
            <w:top w:val="none" w:sz="0" w:space="0" w:color="auto"/>
            <w:left w:val="none" w:sz="0" w:space="0" w:color="auto"/>
            <w:bottom w:val="none" w:sz="0" w:space="0" w:color="auto"/>
            <w:right w:val="none" w:sz="0" w:space="0" w:color="auto"/>
          </w:divBdr>
          <w:divsChild>
            <w:div w:id="424419342">
              <w:marLeft w:val="0"/>
              <w:marRight w:val="0"/>
              <w:marTop w:val="0"/>
              <w:marBottom w:val="0"/>
              <w:divBdr>
                <w:top w:val="none" w:sz="0" w:space="0" w:color="auto"/>
                <w:left w:val="none" w:sz="0" w:space="0" w:color="auto"/>
                <w:bottom w:val="none" w:sz="0" w:space="0" w:color="auto"/>
                <w:right w:val="none" w:sz="0" w:space="0" w:color="auto"/>
              </w:divBdr>
            </w:div>
          </w:divsChild>
        </w:div>
        <w:div w:id="1550872319">
          <w:marLeft w:val="0"/>
          <w:marRight w:val="0"/>
          <w:marTop w:val="0"/>
          <w:marBottom w:val="0"/>
          <w:divBdr>
            <w:top w:val="none" w:sz="0" w:space="0" w:color="auto"/>
            <w:left w:val="none" w:sz="0" w:space="0" w:color="auto"/>
            <w:bottom w:val="none" w:sz="0" w:space="0" w:color="auto"/>
            <w:right w:val="none" w:sz="0" w:space="0" w:color="auto"/>
          </w:divBdr>
          <w:divsChild>
            <w:div w:id="401102873">
              <w:marLeft w:val="0"/>
              <w:marRight w:val="0"/>
              <w:marTop w:val="0"/>
              <w:marBottom w:val="0"/>
              <w:divBdr>
                <w:top w:val="none" w:sz="0" w:space="0" w:color="auto"/>
                <w:left w:val="none" w:sz="0" w:space="0" w:color="auto"/>
                <w:bottom w:val="none" w:sz="0" w:space="0" w:color="auto"/>
                <w:right w:val="none" w:sz="0" w:space="0" w:color="auto"/>
              </w:divBdr>
            </w:div>
          </w:divsChild>
        </w:div>
        <w:div w:id="1550917737">
          <w:marLeft w:val="0"/>
          <w:marRight w:val="0"/>
          <w:marTop w:val="0"/>
          <w:marBottom w:val="0"/>
          <w:divBdr>
            <w:top w:val="none" w:sz="0" w:space="0" w:color="auto"/>
            <w:left w:val="none" w:sz="0" w:space="0" w:color="auto"/>
            <w:bottom w:val="none" w:sz="0" w:space="0" w:color="auto"/>
            <w:right w:val="none" w:sz="0" w:space="0" w:color="auto"/>
          </w:divBdr>
          <w:divsChild>
            <w:div w:id="8416242">
              <w:marLeft w:val="0"/>
              <w:marRight w:val="0"/>
              <w:marTop w:val="0"/>
              <w:marBottom w:val="0"/>
              <w:divBdr>
                <w:top w:val="none" w:sz="0" w:space="0" w:color="auto"/>
                <w:left w:val="none" w:sz="0" w:space="0" w:color="auto"/>
                <w:bottom w:val="none" w:sz="0" w:space="0" w:color="auto"/>
                <w:right w:val="none" w:sz="0" w:space="0" w:color="auto"/>
              </w:divBdr>
            </w:div>
          </w:divsChild>
        </w:div>
        <w:div w:id="1551647738">
          <w:marLeft w:val="0"/>
          <w:marRight w:val="0"/>
          <w:marTop w:val="0"/>
          <w:marBottom w:val="0"/>
          <w:divBdr>
            <w:top w:val="none" w:sz="0" w:space="0" w:color="auto"/>
            <w:left w:val="none" w:sz="0" w:space="0" w:color="auto"/>
            <w:bottom w:val="none" w:sz="0" w:space="0" w:color="auto"/>
            <w:right w:val="none" w:sz="0" w:space="0" w:color="auto"/>
          </w:divBdr>
          <w:divsChild>
            <w:div w:id="1913156268">
              <w:marLeft w:val="0"/>
              <w:marRight w:val="0"/>
              <w:marTop w:val="0"/>
              <w:marBottom w:val="0"/>
              <w:divBdr>
                <w:top w:val="none" w:sz="0" w:space="0" w:color="auto"/>
                <w:left w:val="none" w:sz="0" w:space="0" w:color="auto"/>
                <w:bottom w:val="none" w:sz="0" w:space="0" w:color="auto"/>
                <w:right w:val="none" w:sz="0" w:space="0" w:color="auto"/>
              </w:divBdr>
            </w:div>
          </w:divsChild>
        </w:div>
        <w:div w:id="1552645475">
          <w:marLeft w:val="0"/>
          <w:marRight w:val="0"/>
          <w:marTop w:val="0"/>
          <w:marBottom w:val="0"/>
          <w:divBdr>
            <w:top w:val="none" w:sz="0" w:space="0" w:color="auto"/>
            <w:left w:val="none" w:sz="0" w:space="0" w:color="auto"/>
            <w:bottom w:val="none" w:sz="0" w:space="0" w:color="auto"/>
            <w:right w:val="none" w:sz="0" w:space="0" w:color="auto"/>
          </w:divBdr>
          <w:divsChild>
            <w:div w:id="1336541977">
              <w:marLeft w:val="0"/>
              <w:marRight w:val="0"/>
              <w:marTop w:val="0"/>
              <w:marBottom w:val="0"/>
              <w:divBdr>
                <w:top w:val="none" w:sz="0" w:space="0" w:color="auto"/>
                <w:left w:val="none" w:sz="0" w:space="0" w:color="auto"/>
                <w:bottom w:val="none" w:sz="0" w:space="0" w:color="auto"/>
                <w:right w:val="none" w:sz="0" w:space="0" w:color="auto"/>
              </w:divBdr>
            </w:div>
          </w:divsChild>
        </w:div>
        <w:div w:id="1552645912">
          <w:marLeft w:val="0"/>
          <w:marRight w:val="0"/>
          <w:marTop w:val="0"/>
          <w:marBottom w:val="0"/>
          <w:divBdr>
            <w:top w:val="none" w:sz="0" w:space="0" w:color="auto"/>
            <w:left w:val="none" w:sz="0" w:space="0" w:color="auto"/>
            <w:bottom w:val="none" w:sz="0" w:space="0" w:color="auto"/>
            <w:right w:val="none" w:sz="0" w:space="0" w:color="auto"/>
          </w:divBdr>
          <w:divsChild>
            <w:div w:id="480464904">
              <w:marLeft w:val="0"/>
              <w:marRight w:val="0"/>
              <w:marTop w:val="0"/>
              <w:marBottom w:val="0"/>
              <w:divBdr>
                <w:top w:val="none" w:sz="0" w:space="0" w:color="auto"/>
                <w:left w:val="none" w:sz="0" w:space="0" w:color="auto"/>
                <w:bottom w:val="none" w:sz="0" w:space="0" w:color="auto"/>
                <w:right w:val="none" w:sz="0" w:space="0" w:color="auto"/>
              </w:divBdr>
            </w:div>
          </w:divsChild>
        </w:div>
        <w:div w:id="1554075374">
          <w:marLeft w:val="0"/>
          <w:marRight w:val="0"/>
          <w:marTop w:val="0"/>
          <w:marBottom w:val="0"/>
          <w:divBdr>
            <w:top w:val="none" w:sz="0" w:space="0" w:color="auto"/>
            <w:left w:val="none" w:sz="0" w:space="0" w:color="auto"/>
            <w:bottom w:val="none" w:sz="0" w:space="0" w:color="auto"/>
            <w:right w:val="none" w:sz="0" w:space="0" w:color="auto"/>
          </w:divBdr>
          <w:divsChild>
            <w:div w:id="1612011859">
              <w:marLeft w:val="0"/>
              <w:marRight w:val="0"/>
              <w:marTop w:val="0"/>
              <w:marBottom w:val="0"/>
              <w:divBdr>
                <w:top w:val="none" w:sz="0" w:space="0" w:color="auto"/>
                <w:left w:val="none" w:sz="0" w:space="0" w:color="auto"/>
                <w:bottom w:val="none" w:sz="0" w:space="0" w:color="auto"/>
                <w:right w:val="none" w:sz="0" w:space="0" w:color="auto"/>
              </w:divBdr>
            </w:div>
            <w:div w:id="1805925192">
              <w:marLeft w:val="0"/>
              <w:marRight w:val="0"/>
              <w:marTop w:val="0"/>
              <w:marBottom w:val="0"/>
              <w:divBdr>
                <w:top w:val="none" w:sz="0" w:space="0" w:color="auto"/>
                <w:left w:val="none" w:sz="0" w:space="0" w:color="auto"/>
                <w:bottom w:val="none" w:sz="0" w:space="0" w:color="auto"/>
                <w:right w:val="none" w:sz="0" w:space="0" w:color="auto"/>
              </w:divBdr>
            </w:div>
          </w:divsChild>
        </w:div>
        <w:div w:id="1554267559">
          <w:marLeft w:val="0"/>
          <w:marRight w:val="0"/>
          <w:marTop w:val="0"/>
          <w:marBottom w:val="0"/>
          <w:divBdr>
            <w:top w:val="none" w:sz="0" w:space="0" w:color="auto"/>
            <w:left w:val="none" w:sz="0" w:space="0" w:color="auto"/>
            <w:bottom w:val="none" w:sz="0" w:space="0" w:color="auto"/>
            <w:right w:val="none" w:sz="0" w:space="0" w:color="auto"/>
          </w:divBdr>
          <w:divsChild>
            <w:div w:id="1984655457">
              <w:marLeft w:val="0"/>
              <w:marRight w:val="0"/>
              <w:marTop w:val="0"/>
              <w:marBottom w:val="0"/>
              <w:divBdr>
                <w:top w:val="none" w:sz="0" w:space="0" w:color="auto"/>
                <w:left w:val="none" w:sz="0" w:space="0" w:color="auto"/>
                <w:bottom w:val="none" w:sz="0" w:space="0" w:color="auto"/>
                <w:right w:val="none" w:sz="0" w:space="0" w:color="auto"/>
              </w:divBdr>
            </w:div>
          </w:divsChild>
        </w:div>
        <w:div w:id="1554270561">
          <w:marLeft w:val="0"/>
          <w:marRight w:val="0"/>
          <w:marTop w:val="0"/>
          <w:marBottom w:val="0"/>
          <w:divBdr>
            <w:top w:val="none" w:sz="0" w:space="0" w:color="auto"/>
            <w:left w:val="none" w:sz="0" w:space="0" w:color="auto"/>
            <w:bottom w:val="none" w:sz="0" w:space="0" w:color="auto"/>
            <w:right w:val="none" w:sz="0" w:space="0" w:color="auto"/>
          </w:divBdr>
          <w:divsChild>
            <w:div w:id="977105910">
              <w:marLeft w:val="0"/>
              <w:marRight w:val="0"/>
              <w:marTop w:val="0"/>
              <w:marBottom w:val="0"/>
              <w:divBdr>
                <w:top w:val="none" w:sz="0" w:space="0" w:color="auto"/>
                <w:left w:val="none" w:sz="0" w:space="0" w:color="auto"/>
                <w:bottom w:val="none" w:sz="0" w:space="0" w:color="auto"/>
                <w:right w:val="none" w:sz="0" w:space="0" w:color="auto"/>
              </w:divBdr>
            </w:div>
          </w:divsChild>
        </w:div>
        <w:div w:id="1555040453">
          <w:marLeft w:val="0"/>
          <w:marRight w:val="0"/>
          <w:marTop w:val="0"/>
          <w:marBottom w:val="0"/>
          <w:divBdr>
            <w:top w:val="none" w:sz="0" w:space="0" w:color="auto"/>
            <w:left w:val="none" w:sz="0" w:space="0" w:color="auto"/>
            <w:bottom w:val="none" w:sz="0" w:space="0" w:color="auto"/>
            <w:right w:val="none" w:sz="0" w:space="0" w:color="auto"/>
          </w:divBdr>
          <w:divsChild>
            <w:div w:id="1303805486">
              <w:marLeft w:val="0"/>
              <w:marRight w:val="0"/>
              <w:marTop w:val="0"/>
              <w:marBottom w:val="0"/>
              <w:divBdr>
                <w:top w:val="none" w:sz="0" w:space="0" w:color="auto"/>
                <w:left w:val="none" w:sz="0" w:space="0" w:color="auto"/>
                <w:bottom w:val="none" w:sz="0" w:space="0" w:color="auto"/>
                <w:right w:val="none" w:sz="0" w:space="0" w:color="auto"/>
              </w:divBdr>
            </w:div>
          </w:divsChild>
        </w:div>
        <w:div w:id="1556314412">
          <w:marLeft w:val="0"/>
          <w:marRight w:val="0"/>
          <w:marTop w:val="0"/>
          <w:marBottom w:val="0"/>
          <w:divBdr>
            <w:top w:val="none" w:sz="0" w:space="0" w:color="auto"/>
            <w:left w:val="none" w:sz="0" w:space="0" w:color="auto"/>
            <w:bottom w:val="none" w:sz="0" w:space="0" w:color="auto"/>
            <w:right w:val="none" w:sz="0" w:space="0" w:color="auto"/>
          </w:divBdr>
          <w:divsChild>
            <w:div w:id="408113871">
              <w:marLeft w:val="0"/>
              <w:marRight w:val="0"/>
              <w:marTop w:val="0"/>
              <w:marBottom w:val="0"/>
              <w:divBdr>
                <w:top w:val="none" w:sz="0" w:space="0" w:color="auto"/>
                <w:left w:val="none" w:sz="0" w:space="0" w:color="auto"/>
                <w:bottom w:val="none" w:sz="0" w:space="0" w:color="auto"/>
                <w:right w:val="none" w:sz="0" w:space="0" w:color="auto"/>
              </w:divBdr>
            </w:div>
          </w:divsChild>
        </w:div>
        <w:div w:id="1556549616">
          <w:marLeft w:val="0"/>
          <w:marRight w:val="0"/>
          <w:marTop w:val="0"/>
          <w:marBottom w:val="0"/>
          <w:divBdr>
            <w:top w:val="none" w:sz="0" w:space="0" w:color="auto"/>
            <w:left w:val="none" w:sz="0" w:space="0" w:color="auto"/>
            <w:bottom w:val="none" w:sz="0" w:space="0" w:color="auto"/>
            <w:right w:val="none" w:sz="0" w:space="0" w:color="auto"/>
          </w:divBdr>
          <w:divsChild>
            <w:div w:id="2094741547">
              <w:marLeft w:val="0"/>
              <w:marRight w:val="0"/>
              <w:marTop w:val="0"/>
              <w:marBottom w:val="0"/>
              <w:divBdr>
                <w:top w:val="none" w:sz="0" w:space="0" w:color="auto"/>
                <w:left w:val="none" w:sz="0" w:space="0" w:color="auto"/>
                <w:bottom w:val="none" w:sz="0" w:space="0" w:color="auto"/>
                <w:right w:val="none" w:sz="0" w:space="0" w:color="auto"/>
              </w:divBdr>
            </w:div>
          </w:divsChild>
        </w:div>
        <w:div w:id="1556696334">
          <w:marLeft w:val="0"/>
          <w:marRight w:val="0"/>
          <w:marTop w:val="0"/>
          <w:marBottom w:val="0"/>
          <w:divBdr>
            <w:top w:val="none" w:sz="0" w:space="0" w:color="auto"/>
            <w:left w:val="none" w:sz="0" w:space="0" w:color="auto"/>
            <w:bottom w:val="none" w:sz="0" w:space="0" w:color="auto"/>
            <w:right w:val="none" w:sz="0" w:space="0" w:color="auto"/>
          </w:divBdr>
          <w:divsChild>
            <w:div w:id="980109703">
              <w:marLeft w:val="0"/>
              <w:marRight w:val="0"/>
              <w:marTop w:val="0"/>
              <w:marBottom w:val="0"/>
              <w:divBdr>
                <w:top w:val="none" w:sz="0" w:space="0" w:color="auto"/>
                <w:left w:val="none" w:sz="0" w:space="0" w:color="auto"/>
                <w:bottom w:val="none" w:sz="0" w:space="0" w:color="auto"/>
                <w:right w:val="none" w:sz="0" w:space="0" w:color="auto"/>
              </w:divBdr>
            </w:div>
            <w:div w:id="1205286831">
              <w:marLeft w:val="0"/>
              <w:marRight w:val="0"/>
              <w:marTop w:val="0"/>
              <w:marBottom w:val="0"/>
              <w:divBdr>
                <w:top w:val="none" w:sz="0" w:space="0" w:color="auto"/>
                <w:left w:val="none" w:sz="0" w:space="0" w:color="auto"/>
                <w:bottom w:val="none" w:sz="0" w:space="0" w:color="auto"/>
                <w:right w:val="none" w:sz="0" w:space="0" w:color="auto"/>
              </w:divBdr>
            </w:div>
            <w:div w:id="1697462539">
              <w:marLeft w:val="0"/>
              <w:marRight w:val="0"/>
              <w:marTop w:val="0"/>
              <w:marBottom w:val="0"/>
              <w:divBdr>
                <w:top w:val="none" w:sz="0" w:space="0" w:color="auto"/>
                <w:left w:val="none" w:sz="0" w:space="0" w:color="auto"/>
                <w:bottom w:val="none" w:sz="0" w:space="0" w:color="auto"/>
                <w:right w:val="none" w:sz="0" w:space="0" w:color="auto"/>
              </w:divBdr>
            </w:div>
            <w:div w:id="1948272500">
              <w:marLeft w:val="0"/>
              <w:marRight w:val="0"/>
              <w:marTop w:val="0"/>
              <w:marBottom w:val="0"/>
              <w:divBdr>
                <w:top w:val="none" w:sz="0" w:space="0" w:color="auto"/>
                <w:left w:val="none" w:sz="0" w:space="0" w:color="auto"/>
                <w:bottom w:val="none" w:sz="0" w:space="0" w:color="auto"/>
                <w:right w:val="none" w:sz="0" w:space="0" w:color="auto"/>
              </w:divBdr>
            </w:div>
            <w:div w:id="2123185490">
              <w:marLeft w:val="0"/>
              <w:marRight w:val="0"/>
              <w:marTop w:val="0"/>
              <w:marBottom w:val="0"/>
              <w:divBdr>
                <w:top w:val="none" w:sz="0" w:space="0" w:color="auto"/>
                <w:left w:val="none" w:sz="0" w:space="0" w:color="auto"/>
                <w:bottom w:val="none" w:sz="0" w:space="0" w:color="auto"/>
                <w:right w:val="none" w:sz="0" w:space="0" w:color="auto"/>
              </w:divBdr>
            </w:div>
            <w:div w:id="2131362688">
              <w:marLeft w:val="0"/>
              <w:marRight w:val="0"/>
              <w:marTop w:val="0"/>
              <w:marBottom w:val="0"/>
              <w:divBdr>
                <w:top w:val="none" w:sz="0" w:space="0" w:color="auto"/>
                <w:left w:val="none" w:sz="0" w:space="0" w:color="auto"/>
                <w:bottom w:val="none" w:sz="0" w:space="0" w:color="auto"/>
                <w:right w:val="none" w:sz="0" w:space="0" w:color="auto"/>
              </w:divBdr>
            </w:div>
          </w:divsChild>
        </w:div>
        <w:div w:id="1557662229">
          <w:marLeft w:val="0"/>
          <w:marRight w:val="0"/>
          <w:marTop w:val="0"/>
          <w:marBottom w:val="0"/>
          <w:divBdr>
            <w:top w:val="none" w:sz="0" w:space="0" w:color="auto"/>
            <w:left w:val="none" w:sz="0" w:space="0" w:color="auto"/>
            <w:bottom w:val="none" w:sz="0" w:space="0" w:color="auto"/>
            <w:right w:val="none" w:sz="0" w:space="0" w:color="auto"/>
          </w:divBdr>
          <w:divsChild>
            <w:div w:id="1622030696">
              <w:marLeft w:val="0"/>
              <w:marRight w:val="0"/>
              <w:marTop w:val="0"/>
              <w:marBottom w:val="0"/>
              <w:divBdr>
                <w:top w:val="none" w:sz="0" w:space="0" w:color="auto"/>
                <w:left w:val="none" w:sz="0" w:space="0" w:color="auto"/>
                <w:bottom w:val="none" w:sz="0" w:space="0" w:color="auto"/>
                <w:right w:val="none" w:sz="0" w:space="0" w:color="auto"/>
              </w:divBdr>
            </w:div>
          </w:divsChild>
        </w:div>
        <w:div w:id="1558011247">
          <w:marLeft w:val="0"/>
          <w:marRight w:val="0"/>
          <w:marTop w:val="0"/>
          <w:marBottom w:val="0"/>
          <w:divBdr>
            <w:top w:val="none" w:sz="0" w:space="0" w:color="auto"/>
            <w:left w:val="none" w:sz="0" w:space="0" w:color="auto"/>
            <w:bottom w:val="none" w:sz="0" w:space="0" w:color="auto"/>
            <w:right w:val="none" w:sz="0" w:space="0" w:color="auto"/>
          </w:divBdr>
          <w:divsChild>
            <w:div w:id="1537545837">
              <w:marLeft w:val="0"/>
              <w:marRight w:val="0"/>
              <w:marTop w:val="0"/>
              <w:marBottom w:val="0"/>
              <w:divBdr>
                <w:top w:val="none" w:sz="0" w:space="0" w:color="auto"/>
                <w:left w:val="none" w:sz="0" w:space="0" w:color="auto"/>
                <w:bottom w:val="none" w:sz="0" w:space="0" w:color="auto"/>
                <w:right w:val="none" w:sz="0" w:space="0" w:color="auto"/>
              </w:divBdr>
            </w:div>
          </w:divsChild>
        </w:div>
        <w:div w:id="1558474247">
          <w:marLeft w:val="0"/>
          <w:marRight w:val="0"/>
          <w:marTop w:val="0"/>
          <w:marBottom w:val="0"/>
          <w:divBdr>
            <w:top w:val="none" w:sz="0" w:space="0" w:color="auto"/>
            <w:left w:val="none" w:sz="0" w:space="0" w:color="auto"/>
            <w:bottom w:val="none" w:sz="0" w:space="0" w:color="auto"/>
            <w:right w:val="none" w:sz="0" w:space="0" w:color="auto"/>
          </w:divBdr>
          <w:divsChild>
            <w:div w:id="1105611714">
              <w:marLeft w:val="0"/>
              <w:marRight w:val="0"/>
              <w:marTop w:val="0"/>
              <w:marBottom w:val="0"/>
              <w:divBdr>
                <w:top w:val="none" w:sz="0" w:space="0" w:color="auto"/>
                <w:left w:val="none" w:sz="0" w:space="0" w:color="auto"/>
                <w:bottom w:val="none" w:sz="0" w:space="0" w:color="auto"/>
                <w:right w:val="none" w:sz="0" w:space="0" w:color="auto"/>
              </w:divBdr>
            </w:div>
          </w:divsChild>
        </w:div>
        <w:div w:id="1558668067">
          <w:marLeft w:val="0"/>
          <w:marRight w:val="0"/>
          <w:marTop w:val="0"/>
          <w:marBottom w:val="0"/>
          <w:divBdr>
            <w:top w:val="none" w:sz="0" w:space="0" w:color="auto"/>
            <w:left w:val="none" w:sz="0" w:space="0" w:color="auto"/>
            <w:bottom w:val="none" w:sz="0" w:space="0" w:color="auto"/>
            <w:right w:val="none" w:sz="0" w:space="0" w:color="auto"/>
          </w:divBdr>
          <w:divsChild>
            <w:div w:id="993413881">
              <w:marLeft w:val="0"/>
              <w:marRight w:val="0"/>
              <w:marTop w:val="0"/>
              <w:marBottom w:val="0"/>
              <w:divBdr>
                <w:top w:val="none" w:sz="0" w:space="0" w:color="auto"/>
                <w:left w:val="none" w:sz="0" w:space="0" w:color="auto"/>
                <w:bottom w:val="none" w:sz="0" w:space="0" w:color="auto"/>
                <w:right w:val="none" w:sz="0" w:space="0" w:color="auto"/>
              </w:divBdr>
            </w:div>
          </w:divsChild>
        </w:div>
        <w:div w:id="1561482426">
          <w:marLeft w:val="0"/>
          <w:marRight w:val="0"/>
          <w:marTop w:val="0"/>
          <w:marBottom w:val="0"/>
          <w:divBdr>
            <w:top w:val="none" w:sz="0" w:space="0" w:color="auto"/>
            <w:left w:val="none" w:sz="0" w:space="0" w:color="auto"/>
            <w:bottom w:val="none" w:sz="0" w:space="0" w:color="auto"/>
            <w:right w:val="none" w:sz="0" w:space="0" w:color="auto"/>
          </w:divBdr>
          <w:divsChild>
            <w:div w:id="1402873110">
              <w:marLeft w:val="0"/>
              <w:marRight w:val="0"/>
              <w:marTop w:val="0"/>
              <w:marBottom w:val="0"/>
              <w:divBdr>
                <w:top w:val="none" w:sz="0" w:space="0" w:color="auto"/>
                <w:left w:val="none" w:sz="0" w:space="0" w:color="auto"/>
                <w:bottom w:val="none" w:sz="0" w:space="0" w:color="auto"/>
                <w:right w:val="none" w:sz="0" w:space="0" w:color="auto"/>
              </w:divBdr>
            </w:div>
          </w:divsChild>
        </w:div>
        <w:div w:id="1561940329">
          <w:marLeft w:val="0"/>
          <w:marRight w:val="0"/>
          <w:marTop w:val="0"/>
          <w:marBottom w:val="0"/>
          <w:divBdr>
            <w:top w:val="none" w:sz="0" w:space="0" w:color="auto"/>
            <w:left w:val="none" w:sz="0" w:space="0" w:color="auto"/>
            <w:bottom w:val="none" w:sz="0" w:space="0" w:color="auto"/>
            <w:right w:val="none" w:sz="0" w:space="0" w:color="auto"/>
          </w:divBdr>
          <w:divsChild>
            <w:div w:id="1890918598">
              <w:marLeft w:val="0"/>
              <w:marRight w:val="0"/>
              <w:marTop w:val="0"/>
              <w:marBottom w:val="0"/>
              <w:divBdr>
                <w:top w:val="none" w:sz="0" w:space="0" w:color="auto"/>
                <w:left w:val="none" w:sz="0" w:space="0" w:color="auto"/>
                <w:bottom w:val="none" w:sz="0" w:space="0" w:color="auto"/>
                <w:right w:val="none" w:sz="0" w:space="0" w:color="auto"/>
              </w:divBdr>
            </w:div>
          </w:divsChild>
        </w:div>
        <w:div w:id="1562595901">
          <w:marLeft w:val="0"/>
          <w:marRight w:val="0"/>
          <w:marTop w:val="0"/>
          <w:marBottom w:val="0"/>
          <w:divBdr>
            <w:top w:val="none" w:sz="0" w:space="0" w:color="auto"/>
            <w:left w:val="none" w:sz="0" w:space="0" w:color="auto"/>
            <w:bottom w:val="none" w:sz="0" w:space="0" w:color="auto"/>
            <w:right w:val="none" w:sz="0" w:space="0" w:color="auto"/>
          </w:divBdr>
          <w:divsChild>
            <w:div w:id="173307668">
              <w:marLeft w:val="0"/>
              <w:marRight w:val="0"/>
              <w:marTop w:val="0"/>
              <w:marBottom w:val="0"/>
              <w:divBdr>
                <w:top w:val="none" w:sz="0" w:space="0" w:color="auto"/>
                <w:left w:val="none" w:sz="0" w:space="0" w:color="auto"/>
                <w:bottom w:val="none" w:sz="0" w:space="0" w:color="auto"/>
                <w:right w:val="none" w:sz="0" w:space="0" w:color="auto"/>
              </w:divBdr>
            </w:div>
          </w:divsChild>
        </w:div>
        <w:div w:id="1562669087">
          <w:marLeft w:val="0"/>
          <w:marRight w:val="0"/>
          <w:marTop w:val="0"/>
          <w:marBottom w:val="0"/>
          <w:divBdr>
            <w:top w:val="none" w:sz="0" w:space="0" w:color="auto"/>
            <w:left w:val="none" w:sz="0" w:space="0" w:color="auto"/>
            <w:bottom w:val="none" w:sz="0" w:space="0" w:color="auto"/>
            <w:right w:val="none" w:sz="0" w:space="0" w:color="auto"/>
          </w:divBdr>
          <w:divsChild>
            <w:div w:id="918759566">
              <w:marLeft w:val="0"/>
              <w:marRight w:val="0"/>
              <w:marTop w:val="0"/>
              <w:marBottom w:val="0"/>
              <w:divBdr>
                <w:top w:val="none" w:sz="0" w:space="0" w:color="auto"/>
                <w:left w:val="none" w:sz="0" w:space="0" w:color="auto"/>
                <w:bottom w:val="none" w:sz="0" w:space="0" w:color="auto"/>
                <w:right w:val="none" w:sz="0" w:space="0" w:color="auto"/>
              </w:divBdr>
            </w:div>
          </w:divsChild>
        </w:div>
        <w:div w:id="1562709485">
          <w:marLeft w:val="0"/>
          <w:marRight w:val="0"/>
          <w:marTop w:val="0"/>
          <w:marBottom w:val="0"/>
          <w:divBdr>
            <w:top w:val="none" w:sz="0" w:space="0" w:color="auto"/>
            <w:left w:val="none" w:sz="0" w:space="0" w:color="auto"/>
            <w:bottom w:val="none" w:sz="0" w:space="0" w:color="auto"/>
            <w:right w:val="none" w:sz="0" w:space="0" w:color="auto"/>
          </w:divBdr>
          <w:divsChild>
            <w:div w:id="822311630">
              <w:marLeft w:val="0"/>
              <w:marRight w:val="0"/>
              <w:marTop w:val="0"/>
              <w:marBottom w:val="0"/>
              <w:divBdr>
                <w:top w:val="none" w:sz="0" w:space="0" w:color="auto"/>
                <w:left w:val="none" w:sz="0" w:space="0" w:color="auto"/>
                <w:bottom w:val="none" w:sz="0" w:space="0" w:color="auto"/>
                <w:right w:val="none" w:sz="0" w:space="0" w:color="auto"/>
              </w:divBdr>
            </w:div>
          </w:divsChild>
        </w:div>
        <w:div w:id="1563951222">
          <w:marLeft w:val="0"/>
          <w:marRight w:val="0"/>
          <w:marTop w:val="0"/>
          <w:marBottom w:val="0"/>
          <w:divBdr>
            <w:top w:val="none" w:sz="0" w:space="0" w:color="auto"/>
            <w:left w:val="none" w:sz="0" w:space="0" w:color="auto"/>
            <w:bottom w:val="none" w:sz="0" w:space="0" w:color="auto"/>
            <w:right w:val="none" w:sz="0" w:space="0" w:color="auto"/>
          </w:divBdr>
          <w:divsChild>
            <w:div w:id="2040424030">
              <w:marLeft w:val="0"/>
              <w:marRight w:val="0"/>
              <w:marTop w:val="0"/>
              <w:marBottom w:val="0"/>
              <w:divBdr>
                <w:top w:val="none" w:sz="0" w:space="0" w:color="auto"/>
                <w:left w:val="none" w:sz="0" w:space="0" w:color="auto"/>
                <w:bottom w:val="none" w:sz="0" w:space="0" w:color="auto"/>
                <w:right w:val="none" w:sz="0" w:space="0" w:color="auto"/>
              </w:divBdr>
            </w:div>
          </w:divsChild>
        </w:div>
        <w:div w:id="1564414479">
          <w:marLeft w:val="0"/>
          <w:marRight w:val="0"/>
          <w:marTop w:val="0"/>
          <w:marBottom w:val="0"/>
          <w:divBdr>
            <w:top w:val="none" w:sz="0" w:space="0" w:color="auto"/>
            <w:left w:val="none" w:sz="0" w:space="0" w:color="auto"/>
            <w:bottom w:val="none" w:sz="0" w:space="0" w:color="auto"/>
            <w:right w:val="none" w:sz="0" w:space="0" w:color="auto"/>
          </w:divBdr>
          <w:divsChild>
            <w:div w:id="21827217">
              <w:marLeft w:val="0"/>
              <w:marRight w:val="0"/>
              <w:marTop w:val="0"/>
              <w:marBottom w:val="0"/>
              <w:divBdr>
                <w:top w:val="none" w:sz="0" w:space="0" w:color="auto"/>
                <w:left w:val="none" w:sz="0" w:space="0" w:color="auto"/>
                <w:bottom w:val="none" w:sz="0" w:space="0" w:color="auto"/>
                <w:right w:val="none" w:sz="0" w:space="0" w:color="auto"/>
              </w:divBdr>
            </w:div>
          </w:divsChild>
        </w:div>
        <w:div w:id="1564826526">
          <w:marLeft w:val="0"/>
          <w:marRight w:val="0"/>
          <w:marTop w:val="0"/>
          <w:marBottom w:val="0"/>
          <w:divBdr>
            <w:top w:val="none" w:sz="0" w:space="0" w:color="auto"/>
            <w:left w:val="none" w:sz="0" w:space="0" w:color="auto"/>
            <w:bottom w:val="none" w:sz="0" w:space="0" w:color="auto"/>
            <w:right w:val="none" w:sz="0" w:space="0" w:color="auto"/>
          </w:divBdr>
          <w:divsChild>
            <w:div w:id="1906254449">
              <w:marLeft w:val="0"/>
              <w:marRight w:val="0"/>
              <w:marTop w:val="0"/>
              <w:marBottom w:val="0"/>
              <w:divBdr>
                <w:top w:val="none" w:sz="0" w:space="0" w:color="auto"/>
                <w:left w:val="none" w:sz="0" w:space="0" w:color="auto"/>
                <w:bottom w:val="none" w:sz="0" w:space="0" w:color="auto"/>
                <w:right w:val="none" w:sz="0" w:space="0" w:color="auto"/>
              </w:divBdr>
            </w:div>
          </w:divsChild>
        </w:div>
        <w:div w:id="1566066703">
          <w:marLeft w:val="0"/>
          <w:marRight w:val="0"/>
          <w:marTop w:val="0"/>
          <w:marBottom w:val="0"/>
          <w:divBdr>
            <w:top w:val="none" w:sz="0" w:space="0" w:color="auto"/>
            <w:left w:val="none" w:sz="0" w:space="0" w:color="auto"/>
            <w:bottom w:val="none" w:sz="0" w:space="0" w:color="auto"/>
            <w:right w:val="none" w:sz="0" w:space="0" w:color="auto"/>
          </w:divBdr>
          <w:divsChild>
            <w:div w:id="831876696">
              <w:marLeft w:val="0"/>
              <w:marRight w:val="0"/>
              <w:marTop w:val="0"/>
              <w:marBottom w:val="0"/>
              <w:divBdr>
                <w:top w:val="none" w:sz="0" w:space="0" w:color="auto"/>
                <w:left w:val="none" w:sz="0" w:space="0" w:color="auto"/>
                <w:bottom w:val="none" w:sz="0" w:space="0" w:color="auto"/>
                <w:right w:val="none" w:sz="0" w:space="0" w:color="auto"/>
              </w:divBdr>
            </w:div>
          </w:divsChild>
        </w:div>
        <w:div w:id="1566329778">
          <w:marLeft w:val="0"/>
          <w:marRight w:val="0"/>
          <w:marTop w:val="0"/>
          <w:marBottom w:val="0"/>
          <w:divBdr>
            <w:top w:val="none" w:sz="0" w:space="0" w:color="auto"/>
            <w:left w:val="none" w:sz="0" w:space="0" w:color="auto"/>
            <w:bottom w:val="none" w:sz="0" w:space="0" w:color="auto"/>
            <w:right w:val="none" w:sz="0" w:space="0" w:color="auto"/>
          </w:divBdr>
          <w:divsChild>
            <w:div w:id="871696954">
              <w:marLeft w:val="0"/>
              <w:marRight w:val="0"/>
              <w:marTop w:val="0"/>
              <w:marBottom w:val="0"/>
              <w:divBdr>
                <w:top w:val="none" w:sz="0" w:space="0" w:color="auto"/>
                <w:left w:val="none" w:sz="0" w:space="0" w:color="auto"/>
                <w:bottom w:val="none" w:sz="0" w:space="0" w:color="auto"/>
                <w:right w:val="none" w:sz="0" w:space="0" w:color="auto"/>
              </w:divBdr>
            </w:div>
          </w:divsChild>
        </w:div>
        <w:div w:id="1567060243">
          <w:marLeft w:val="0"/>
          <w:marRight w:val="0"/>
          <w:marTop w:val="0"/>
          <w:marBottom w:val="0"/>
          <w:divBdr>
            <w:top w:val="none" w:sz="0" w:space="0" w:color="auto"/>
            <w:left w:val="none" w:sz="0" w:space="0" w:color="auto"/>
            <w:bottom w:val="none" w:sz="0" w:space="0" w:color="auto"/>
            <w:right w:val="none" w:sz="0" w:space="0" w:color="auto"/>
          </w:divBdr>
          <w:divsChild>
            <w:div w:id="86392335">
              <w:marLeft w:val="0"/>
              <w:marRight w:val="0"/>
              <w:marTop w:val="0"/>
              <w:marBottom w:val="0"/>
              <w:divBdr>
                <w:top w:val="none" w:sz="0" w:space="0" w:color="auto"/>
                <w:left w:val="none" w:sz="0" w:space="0" w:color="auto"/>
                <w:bottom w:val="none" w:sz="0" w:space="0" w:color="auto"/>
                <w:right w:val="none" w:sz="0" w:space="0" w:color="auto"/>
              </w:divBdr>
            </w:div>
            <w:div w:id="944264208">
              <w:marLeft w:val="0"/>
              <w:marRight w:val="0"/>
              <w:marTop w:val="0"/>
              <w:marBottom w:val="0"/>
              <w:divBdr>
                <w:top w:val="none" w:sz="0" w:space="0" w:color="auto"/>
                <w:left w:val="none" w:sz="0" w:space="0" w:color="auto"/>
                <w:bottom w:val="none" w:sz="0" w:space="0" w:color="auto"/>
                <w:right w:val="none" w:sz="0" w:space="0" w:color="auto"/>
              </w:divBdr>
            </w:div>
          </w:divsChild>
        </w:div>
        <w:div w:id="1569072122">
          <w:marLeft w:val="0"/>
          <w:marRight w:val="0"/>
          <w:marTop w:val="0"/>
          <w:marBottom w:val="0"/>
          <w:divBdr>
            <w:top w:val="none" w:sz="0" w:space="0" w:color="auto"/>
            <w:left w:val="none" w:sz="0" w:space="0" w:color="auto"/>
            <w:bottom w:val="none" w:sz="0" w:space="0" w:color="auto"/>
            <w:right w:val="none" w:sz="0" w:space="0" w:color="auto"/>
          </w:divBdr>
          <w:divsChild>
            <w:div w:id="1637835939">
              <w:marLeft w:val="0"/>
              <w:marRight w:val="0"/>
              <w:marTop w:val="0"/>
              <w:marBottom w:val="0"/>
              <w:divBdr>
                <w:top w:val="none" w:sz="0" w:space="0" w:color="auto"/>
                <w:left w:val="none" w:sz="0" w:space="0" w:color="auto"/>
                <w:bottom w:val="none" w:sz="0" w:space="0" w:color="auto"/>
                <w:right w:val="none" w:sz="0" w:space="0" w:color="auto"/>
              </w:divBdr>
            </w:div>
          </w:divsChild>
        </w:div>
        <w:div w:id="1570843086">
          <w:marLeft w:val="0"/>
          <w:marRight w:val="0"/>
          <w:marTop w:val="0"/>
          <w:marBottom w:val="0"/>
          <w:divBdr>
            <w:top w:val="none" w:sz="0" w:space="0" w:color="auto"/>
            <w:left w:val="none" w:sz="0" w:space="0" w:color="auto"/>
            <w:bottom w:val="none" w:sz="0" w:space="0" w:color="auto"/>
            <w:right w:val="none" w:sz="0" w:space="0" w:color="auto"/>
          </w:divBdr>
          <w:divsChild>
            <w:div w:id="1169909740">
              <w:marLeft w:val="0"/>
              <w:marRight w:val="0"/>
              <w:marTop w:val="0"/>
              <w:marBottom w:val="0"/>
              <w:divBdr>
                <w:top w:val="none" w:sz="0" w:space="0" w:color="auto"/>
                <w:left w:val="none" w:sz="0" w:space="0" w:color="auto"/>
                <w:bottom w:val="none" w:sz="0" w:space="0" w:color="auto"/>
                <w:right w:val="none" w:sz="0" w:space="0" w:color="auto"/>
              </w:divBdr>
            </w:div>
          </w:divsChild>
        </w:div>
        <w:div w:id="1571161585">
          <w:marLeft w:val="0"/>
          <w:marRight w:val="0"/>
          <w:marTop w:val="0"/>
          <w:marBottom w:val="0"/>
          <w:divBdr>
            <w:top w:val="none" w:sz="0" w:space="0" w:color="auto"/>
            <w:left w:val="none" w:sz="0" w:space="0" w:color="auto"/>
            <w:bottom w:val="none" w:sz="0" w:space="0" w:color="auto"/>
            <w:right w:val="none" w:sz="0" w:space="0" w:color="auto"/>
          </w:divBdr>
          <w:divsChild>
            <w:div w:id="1431242588">
              <w:marLeft w:val="0"/>
              <w:marRight w:val="0"/>
              <w:marTop w:val="0"/>
              <w:marBottom w:val="0"/>
              <w:divBdr>
                <w:top w:val="none" w:sz="0" w:space="0" w:color="auto"/>
                <w:left w:val="none" w:sz="0" w:space="0" w:color="auto"/>
                <w:bottom w:val="none" w:sz="0" w:space="0" w:color="auto"/>
                <w:right w:val="none" w:sz="0" w:space="0" w:color="auto"/>
              </w:divBdr>
            </w:div>
          </w:divsChild>
        </w:div>
        <w:div w:id="1572616069">
          <w:marLeft w:val="0"/>
          <w:marRight w:val="0"/>
          <w:marTop w:val="0"/>
          <w:marBottom w:val="0"/>
          <w:divBdr>
            <w:top w:val="none" w:sz="0" w:space="0" w:color="auto"/>
            <w:left w:val="none" w:sz="0" w:space="0" w:color="auto"/>
            <w:bottom w:val="none" w:sz="0" w:space="0" w:color="auto"/>
            <w:right w:val="none" w:sz="0" w:space="0" w:color="auto"/>
          </w:divBdr>
          <w:divsChild>
            <w:div w:id="325131576">
              <w:marLeft w:val="0"/>
              <w:marRight w:val="0"/>
              <w:marTop w:val="0"/>
              <w:marBottom w:val="0"/>
              <w:divBdr>
                <w:top w:val="none" w:sz="0" w:space="0" w:color="auto"/>
                <w:left w:val="none" w:sz="0" w:space="0" w:color="auto"/>
                <w:bottom w:val="none" w:sz="0" w:space="0" w:color="auto"/>
                <w:right w:val="none" w:sz="0" w:space="0" w:color="auto"/>
              </w:divBdr>
            </w:div>
            <w:div w:id="721904716">
              <w:marLeft w:val="0"/>
              <w:marRight w:val="0"/>
              <w:marTop w:val="0"/>
              <w:marBottom w:val="0"/>
              <w:divBdr>
                <w:top w:val="none" w:sz="0" w:space="0" w:color="auto"/>
                <w:left w:val="none" w:sz="0" w:space="0" w:color="auto"/>
                <w:bottom w:val="none" w:sz="0" w:space="0" w:color="auto"/>
                <w:right w:val="none" w:sz="0" w:space="0" w:color="auto"/>
              </w:divBdr>
            </w:div>
            <w:div w:id="1086221162">
              <w:marLeft w:val="0"/>
              <w:marRight w:val="0"/>
              <w:marTop w:val="0"/>
              <w:marBottom w:val="0"/>
              <w:divBdr>
                <w:top w:val="none" w:sz="0" w:space="0" w:color="auto"/>
                <w:left w:val="none" w:sz="0" w:space="0" w:color="auto"/>
                <w:bottom w:val="none" w:sz="0" w:space="0" w:color="auto"/>
                <w:right w:val="none" w:sz="0" w:space="0" w:color="auto"/>
              </w:divBdr>
            </w:div>
          </w:divsChild>
        </w:div>
        <w:div w:id="1573349691">
          <w:marLeft w:val="0"/>
          <w:marRight w:val="0"/>
          <w:marTop w:val="0"/>
          <w:marBottom w:val="0"/>
          <w:divBdr>
            <w:top w:val="none" w:sz="0" w:space="0" w:color="auto"/>
            <w:left w:val="none" w:sz="0" w:space="0" w:color="auto"/>
            <w:bottom w:val="none" w:sz="0" w:space="0" w:color="auto"/>
            <w:right w:val="none" w:sz="0" w:space="0" w:color="auto"/>
          </w:divBdr>
          <w:divsChild>
            <w:div w:id="1381439675">
              <w:marLeft w:val="0"/>
              <w:marRight w:val="0"/>
              <w:marTop w:val="0"/>
              <w:marBottom w:val="0"/>
              <w:divBdr>
                <w:top w:val="none" w:sz="0" w:space="0" w:color="auto"/>
                <w:left w:val="none" w:sz="0" w:space="0" w:color="auto"/>
                <w:bottom w:val="none" w:sz="0" w:space="0" w:color="auto"/>
                <w:right w:val="none" w:sz="0" w:space="0" w:color="auto"/>
              </w:divBdr>
            </w:div>
          </w:divsChild>
        </w:div>
        <w:div w:id="1573853741">
          <w:marLeft w:val="0"/>
          <w:marRight w:val="0"/>
          <w:marTop w:val="0"/>
          <w:marBottom w:val="0"/>
          <w:divBdr>
            <w:top w:val="none" w:sz="0" w:space="0" w:color="auto"/>
            <w:left w:val="none" w:sz="0" w:space="0" w:color="auto"/>
            <w:bottom w:val="none" w:sz="0" w:space="0" w:color="auto"/>
            <w:right w:val="none" w:sz="0" w:space="0" w:color="auto"/>
          </w:divBdr>
          <w:divsChild>
            <w:div w:id="795635145">
              <w:marLeft w:val="0"/>
              <w:marRight w:val="0"/>
              <w:marTop w:val="0"/>
              <w:marBottom w:val="0"/>
              <w:divBdr>
                <w:top w:val="none" w:sz="0" w:space="0" w:color="auto"/>
                <w:left w:val="none" w:sz="0" w:space="0" w:color="auto"/>
                <w:bottom w:val="none" w:sz="0" w:space="0" w:color="auto"/>
                <w:right w:val="none" w:sz="0" w:space="0" w:color="auto"/>
              </w:divBdr>
            </w:div>
          </w:divsChild>
        </w:div>
        <w:div w:id="1574662414">
          <w:marLeft w:val="0"/>
          <w:marRight w:val="0"/>
          <w:marTop w:val="0"/>
          <w:marBottom w:val="0"/>
          <w:divBdr>
            <w:top w:val="none" w:sz="0" w:space="0" w:color="auto"/>
            <w:left w:val="none" w:sz="0" w:space="0" w:color="auto"/>
            <w:bottom w:val="none" w:sz="0" w:space="0" w:color="auto"/>
            <w:right w:val="none" w:sz="0" w:space="0" w:color="auto"/>
          </w:divBdr>
          <w:divsChild>
            <w:div w:id="1780026311">
              <w:marLeft w:val="0"/>
              <w:marRight w:val="0"/>
              <w:marTop w:val="0"/>
              <w:marBottom w:val="0"/>
              <w:divBdr>
                <w:top w:val="none" w:sz="0" w:space="0" w:color="auto"/>
                <w:left w:val="none" w:sz="0" w:space="0" w:color="auto"/>
                <w:bottom w:val="none" w:sz="0" w:space="0" w:color="auto"/>
                <w:right w:val="none" w:sz="0" w:space="0" w:color="auto"/>
              </w:divBdr>
            </w:div>
          </w:divsChild>
        </w:div>
        <w:div w:id="1574855166">
          <w:marLeft w:val="0"/>
          <w:marRight w:val="0"/>
          <w:marTop w:val="0"/>
          <w:marBottom w:val="0"/>
          <w:divBdr>
            <w:top w:val="none" w:sz="0" w:space="0" w:color="auto"/>
            <w:left w:val="none" w:sz="0" w:space="0" w:color="auto"/>
            <w:bottom w:val="none" w:sz="0" w:space="0" w:color="auto"/>
            <w:right w:val="none" w:sz="0" w:space="0" w:color="auto"/>
          </w:divBdr>
          <w:divsChild>
            <w:div w:id="1749114839">
              <w:marLeft w:val="0"/>
              <w:marRight w:val="0"/>
              <w:marTop w:val="0"/>
              <w:marBottom w:val="0"/>
              <w:divBdr>
                <w:top w:val="none" w:sz="0" w:space="0" w:color="auto"/>
                <w:left w:val="none" w:sz="0" w:space="0" w:color="auto"/>
                <w:bottom w:val="none" w:sz="0" w:space="0" w:color="auto"/>
                <w:right w:val="none" w:sz="0" w:space="0" w:color="auto"/>
              </w:divBdr>
            </w:div>
          </w:divsChild>
        </w:div>
        <w:div w:id="1577592733">
          <w:marLeft w:val="0"/>
          <w:marRight w:val="0"/>
          <w:marTop w:val="0"/>
          <w:marBottom w:val="0"/>
          <w:divBdr>
            <w:top w:val="none" w:sz="0" w:space="0" w:color="auto"/>
            <w:left w:val="none" w:sz="0" w:space="0" w:color="auto"/>
            <w:bottom w:val="none" w:sz="0" w:space="0" w:color="auto"/>
            <w:right w:val="none" w:sz="0" w:space="0" w:color="auto"/>
          </w:divBdr>
          <w:divsChild>
            <w:div w:id="1983541185">
              <w:marLeft w:val="0"/>
              <w:marRight w:val="0"/>
              <w:marTop w:val="0"/>
              <w:marBottom w:val="0"/>
              <w:divBdr>
                <w:top w:val="none" w:sz="0" w:space="0" w:color="auto"/>
                <w:left w:val="none" w:sz="0" w:space="0" w:color="auto"/>
                <w:bottom w:val="none" w:sz="0" w:space="0" w:color="auto"/>
                <w:right w:val="none" w:sz="0" w:space="0" w:color="auto"/>
              </w:divBdr>
            </w:div>
          </w:divsChild>
        </w:div>
        <w:div w:id="1578248274">
          <w:marLeft w:val="0"/>
          <w:marRight w:val="0"/>
          <w:marTop w:val="0"/>
          <w:marBottom w:val="0"/>
          <w:divBdr>
            <w:top w:val="none" w:sz="0" w:space="0" w:color="auto"/>
            <w:left w:val="none" w:sz="0" w:space="0" w:color="auto"/>
            <w:bottom w:val="none" w:sz="0" w:space="0" w:color="auto"/>
            <w:right w:val="none" w:sz="0" w:space="0" w:color="auto"/>
          </w:divBdr>
          <w:divsChild>
            <w:div w:id="1309359284">
              <w:marLeft w:val="0"/>
              <w:marRight w:val="0"/>
              <w:marTop w:val="0"/>
              <w:marBottom w:val="0"/>
              <w:divBdr>
                <w:top w:val="none" w:sz="0" w:space="0" w:color="auto"/>
                <w:left w:val="none" w:sz="0" w:space="0" w:color="auto"/>
                <w:bottom w:val="none" w:sz="0" w:space="0" w:color="auto"/>
                <w:right w:val="none" w:sz="0" w:space="0" w:color="auto"/>
              </w:divBdr>
            </w:div>
          </w:divsChild>
        </w:div>
        <w:div w:id="1578399503">
          <w:marLeft w:val="0"/>
          <w:marRight w:val="0"/>
          <w:marTop w:val="0"/>
          <w:marBottom w:val="0"/>
          <w:divBdr>
            <w:top w:val="none" w:sz="0" w:space="0" w:color="auto"/>
            <w:left w:val="none" w:sz="0" w:space="0" w:color="auto"/>
            <w:bottom w:val="none" w:sz="0" w:space="0" w:color="auto"/>
            <w:right w:val="none" w:sz="0" w:space="0" w:color="auto"/>
          </w:divBdr>
          <w:divsChild>
            <w:div w:id="1201359206">
              <w:marLeft w:val="0"/>
              <w:marRight w:val="0"/>
              <w:marTop w:val="0"/>
              <w:marBottom w:val="0"/>
              <w:divBdr>
                <w:top w:val="none" w:sz="0" w:space="0" w:color="auto"/>
                <w:left w:val="none" w:sz="0" w:space="0" w:color="auto"/>
                <w:bottom w:val="none" w:sz="0" w:space="0" w:color="auto"/>
                <w:right w:val="none" w:sz="0" w:space="0" w:color="auto"/>
              </w:divBdr>
            </w:div>
          </w:divsChild>
        </w:div>
        <w:div w:id="1578859315">
          <w:marLeft w:val="0"/>
          <w:marRight w:val="0"/>
          <w:marTop w:val="0"/>
          <w:marBottom w:val="0"/>
          <w:divBdr>
            <w:top w:val="none" w:sz="0" w:space="0" w:color="auto"/>
            <w:left w:val="none" w:sz="0" w:space="0" w:color="auto"/>
            <w:bottom w:val="none" w:sz="0" w:space="0" w:color="auto"/>
            <w:right w:val="none" w:sz="0" w:space="0" w:color="auto"/>
          </w:divBdr>
          <w:divsChild>
            <w:div w:id="1106316455">
              <w:marLeft w:val="0"/>
              <w:marRight w:val="0"/>
              <w:marTop w:val="0"/>
              <w:marBottom w:val="0"/>
              <w:divBdr>
                <w:top w:val="none" w:sz="0" w:space="0" w:color="auto"/>
                <w:left w:val="none" w:sz="0" w:space="0" w:color="auto"/>
                <w:bottom w:val="none" w:sz="0" w:space="0" w:color="auto"/>
                <w:right w:val="none" w:sz="0" w:space="0" w:color="auto"/>
              </w:divBdr>
            </w:div>
          </w:divsChild>
        </w:div>
        <w:div w:id="1578981575">
          <w:marLeft w:val="0"/>
          <w:marRight w:val="0"/>
          <w:marTop w:val="0"/>
          <w:marBottom w:val="0"/>
          <w:divBdr>
            <w:top w:val="none" w:sz="0" w:space="0" w:color="auto"/>
            <w:left w:val="none" w:sz="0" w:space="0" w:color="auto"/>
            <w:bottom w:val="none" w:sz="0" w:space="0" w:color="auto"/>
            <w:right w:val="none" w:sz="0" w:space="0" w:color="auto"/>
          </w:divBdr>
          <w:divsChild>
            <w:div w:id="1946306921">
              <w:marLeft w:val="0"/>
              <w:marRight w:val="0"/>
              <w:marTop w:val="0"/>
              <w:marBottom w:val="0"/>
              <w:divBdr>
                <w:top w:val="none" w:sz="0" w:space="0" w:color="auto"/>
                <w:left w:val="none" w:sz="0" w:space="0" w:color="auto"/>
                <w:bottom w:val="none" w:sz="0" w:space="0" w:color="auto"/>
                <w:right w:val="none" w:sz="0" w:space="0" w:color="auto"/>
              </w:divBdr>
            </w:div>
          </w:divsChild>
        </w:div>
        <w:div w:id="1579024886">
          <w:marLeft w:val="0"/>
          <w:marRight w:val="0"/>
          <w:marTop w:val="0"/>
          <w:marBottom w:val="0"/>
          <w:divBdr>
            <w:top w:val="none" w:sz="0" w:space="0" w:color="auto"/>
            <w:left w:val="none" w:sz="0" w:space="0" w:color="auto"/>
            <w:bottom w:val="none" w:sz="0" w:space="0" w:color="auto"/>
            <w:right w:val="none" w:sz="0" w:space="0" w:color="auto"/>
          </w:divBdr>
          <w:divsChild>
            <w:div w:id="738091204">
              <w:marLeft w:val="0"/>
              <w:marRight w:val="0"/>
              <w:marTop w:val="0"/>
              <w:marBottom w:val="0"/>
              <w:divBdr>
                <w:top w:val="none" w:sz="0" w:space="0" w:color="auto"/>
                <w:left w:val="none" w:sz="0" w:space="0" w:color="auto"/>
                <w:bottom w:val="none" w:sz="0" w:space="0" w:color="auto"/>
                <w:right w:val="none" w:sz="0" w:space="0" w:color="auto"/>
              </w:divBdr>
            </w:div>
          </w:divsChild>
        </w:div>
        <w:div w:id="1580556742">
          <w:marLeft w:val="0"/>
          <w:marRight w:val="0"/>
          <w:marTop w:val="0"/>
          <w:marBottom w:val="0"/>
          <w:divBdr>
            <w:top w:val="none" w:sz="0" w:space="0" w:color="auto"/>
            <w:left w:val="none" w:sz="0" w:space="0" w:color="auto"/>
            <w:bottom w:val="none" w:sz="0" w:space="0" w:color="auto"/>
            <w:right w:val="none" w:sz="0" w:space="0" w:color="auto"/>
          </w:divBdr>
          <w:divsChild>
            <w:div w:id="426460641">
              <w:marLeft w:val="0"/>
              <w:marRight w:val="0"/>
              <w:marTop w:val="0"/>
              <w:marBottom w:val="0"/>
              <w:divBdr>
                <w:top w:val="none" w:sz="0" w:space="0" w:color="auto"/>
                <w:left w:val="none" w:sz="0" w:space="0" w:color="auto"/>
                <w:bottom w:val="none" w:sz="0" w:space="0" w:color="auto"/>
                <w:right w:val="none" w:sz="0" w:space="0" w:color="auto"/>
              </w:divBdr>
            </w:div>
          </w:divsChild>
        </w:div>
        <w:div w:id="1583177439">
          <w:marLeft w:val="0"/>
          <w:marRight w:val="0"/>
          <w:marTop w:val="0"/>
          <w:marBottom w:val="0"/>
          <w:divBdr>
            <w:top w:val="none" w:sz="0" w:space="0" w:color="auto"/>
            <w:left w:val="none" w:sz="0" w:space="0" w:color="auto"/>
            <w:bottom w:val="none" w:sz="0" w:space="0" w:color="auto"/>
            <w:right w:val="none" w:sz="0" w:space="0" w:color="auto"/>
          </w:divBdr>
          <w:divsChild>
            <w:div w:id="58213611">
              <w:marLeft w:val="0"/>
              <w:marRight w:val="0"/>
              <w:marTop w:val="0"/>
              <w:marBottom w:val="0"/>
              <w:divBdr>
                <w:top w:val="none" w:sz="0" w:space="0" w:color="auto"/>
                <w:left w:val="none" w:sz="0" w:space="0" w:color="auto"/>
                <w:bottom w:val="none" w:sz="0" w:space="0" w:color="auto"/>
                <w:right w:val="none" w:sz="0" w:space="0" w:color="auto"/>
              </w:divBdr>
            </w:div>
            <w:div w:id="387609727">
              <w:marLeft w:val="0"/>
              <w:marRight w:val="0"/>
              <w:marTop w:val="0"/>
              <w:marBottom w:val="0"/>
              <w:divBdr>
                <w:top w:val="none" w:sz="0" w:space="0" w:color="auto"/>
                <w:left w:val="none" w:sz="0" w:space="0" w:color="auto"/>
                <w:bottom w:val="none" w:sz="0" w:space="0" w:color="auto"/>
                <w:right w:val="none" w:sz="0" w:space="0" w:color="auto"/>
              </w:divBdr>
            </w:div>
            <w:div w:id="1215846096">
              <w:marLeft w:val="0"/>
              <w:marRight w:val="0"/>
              <w:marTop w:val="0"/>
              <w:marBottom w:val="0"/>
              <w:divBdr>
                <w:top w:val="none" w:sz="0" w:space="0" w:color="auto"/>
                <w:left w:val="none" w:sz="0" w:space="0" w:color="auto"/>
                <w:bottom w:val="none" w:sz="0" w:space="0" w:color="auto"/>
                <w:right w:val="none" w:sz="0" w:space="0" w:color="auto"/>
              </w:divBdr>
            </w:div>
          </w:divsChild>
        </w:div>
        <w:div w:id="1583639070">
          <w:marLeft w:val="0"/>
          <w:marRight w:val="0"/>
          <w:marTop w:val="0"/>
          <w:marBottom w:val="0"/>
          <w:divBdr>
            <w:top w:val="none" w:sz="0" w:space="0" w:color="auto"/>
            <w:left w:val="none" w:sz="0" w:space="0" w:color="auto"/>
            <w:bottom w:val="none" w:sz="0" w:space="0" w:color="auto"/>
            <w:right w:val="none" w:sz="0" w:space="0" w:color="auto"/>
          </w:divBdr>
          <w:divsChild>
            <w:div w:id="2128113711">
              <w:marLeft w:val="0"/>
              <w:marRight w:val="0"/>
              <w:marTop w:val="0"/>
              <w:marBottom w:val="0"/>
              <w:divBdr>
                <w:top w:val="none" w:sz="0" w:space="0" w:color="auto"/>
                <w:left w:val="none" w:sz="0" w:space="0" w:color="auto"/>
                <w:bottom w:val="none" w:sz="0" w:space="0" w:color="auto"/>
                <w:right w:val="none" w:sz="0" w:space="0" w:color="auto"/>
              </w:divBdr>
            </w:div>
          </w:divsChild>
        </w:div>
        <w:div w:id="1585064518">
          <w:marLeft w:val="0"/>
          <w:marRight w:val="0"/>
          <w:marTop w:val="0"/>
          <w:marBottom w:val="0"/>
          <w:divBdr>
            <w:top w:val="none" w:sz="0" w:space="0" w:color="auto"/>
            <w:left w:val="none" w:sz="0" w:space="0" w:color="auto"/>
            <w:bottom w:val="none" w:sz="0" w:space="0" w:color="auto"/>
            <w:right w:val="none" w:sz="0" w:space="0" w:color="auto"/>
          </w:divBdr>
          <w:divsChild>
            <w:div w:id="598681725">
              <w:marLeft w:val="0"/>
              <w:marRight w:val="0"/>
              <w:marTop w:val="0"/>
              <w:marBottom w:val="0"/>
              <w:divBdr>
                <w:top w:val="none" w:sz="0" w:space="0" w:color="auto"/>
                <w:left w:val="none" w:sz="0" w:space="0" w:color="auto"/>
                <w:bottom w:val="none" w:sz="0" w:space="0" w:color="auto"/>
                <w:right w:val="none" w:sz="0" w:space="0" w:color="auto"/>
              </w:divBdr>
            </w:div>
          </w:divsChild>
        </w:div>
        <w:div w:id="1585411641">
          <w:marLeft w:val="0"/>
          <w:marRight w:val="0"/>
          <w:marTop w:val="0"/>
          <w:marBottom w:val="0"/>
          <w:divBdr>
            <w:top w:val="none" w:sz="0" w:space="0" w:color="auto"/>
            <w:left w:val="none" w:sz="0" w:space="0" w:color="auto"/>
            <w:bottom w:val="none" w:sz="0" w:space="0" w:color="auto"/>
            <w:right w:val="none" w:sz="0" w:space="0" w:color="auto"/>
          </w:divBdr>
          <w:divsChild>
            <w:div w:id="1743598294">
              <w:marLeft w:val="0"/>
              <w:marRight w:val="0"/>
              <w:marTop w:val="0"/>
              <w:marBottom w:val="0"/>
              <w:divBdr>
                <w:top w:val="none" w:sz="0" w:space="0" w:color="auto"/>
                <w:left w:val="none" w:sz="0" w:space="0" w:color="auto"/>
                <w:bottom w:val="none" w:sz="0" w:space="0" w:color="auto"/>
                <w:right w:val="none" w:sz="0" w:space="0" w:color="auto"/>
              </w:divBdr>
            </w:div>
          </w:divsChild>
        </w:div>
        <w:div w:id="1585532508">
          <w:marLeft w:val="0"/>
          <w:marRight w:val="0"/>
          <w:marTop w:val="0"/>
          <w:marBottom w:val="0"/>
          <w:divBdr>
            <w:top w:val="none" w:sz="0" w:space="0" w:color="auto"/>
            <w:left w:val="none" w:sz="0" w:space="0" w:color="auto"/>
            <w:bottom w:val="none" w:sz="0" w:space="0" w:color="auto"/>
            <w:right w:val="none" w:sz="0" w:space="0" w:color="auto"/>
          </w:divBdr>
          <w:divsChild>
            <w:div w:id="1571648109">
              <w:marLeft w:val="0"/>
              <w:marRight w:val="0"/>
              <w:marTop w:val="0"/>
              <w:marBottom w:val="0"/>
              <w:divBdr>
                <w:top w:val="none" w:sz="0" w:space="0" w:color="auto"/>
                <w:left w:val="none" w:sz="0" w:space="0" w:color="auto"/>
                <w:bottom w:val="none" w:sz="0" w:space="0" w:color="auto"/>
                <w:right w:val="none" w:sz="0" w:space="0" w:color="auto"/>
              </w:divBdr>
            </w:div>
          </w:divsChild>
        </w:div>
        <w:div w:id="1585726994">
          <w:marLeft w:val="0"/>
          <w:marRight w:val="0"/>
          <w:marTop w:val="0"/>
          <w:marBottom w:val="0"/>
          <w:divBdr>
            <w:top w:val="none" w:sz="0" w:space="0" w:color="auto"/>
            <w:left w:val="none" w:sz="0" w:space="0" w:color="auto"/>
            <w:bottom w:val="none" w:sz="0" w:space="0" w:color="auto"/>
            <w:right w:val="none" w:sz="0" w:space="0" w:color="auto"/>
          </w:divBdr>
          <w:divsChild>
            <w:div w:id="1401512919">
              <w:marLeft w:val="0"/>
              <w:marRight w:val="0"/>
              <w:marTop w:val="0"/>
              <w:marBottom w:val="0"/>
              <w:divBdr>
                <w:top w:val="none" w:sz="0" w:space="0" w:color="auto"/>
                <w:left w:val="none" w:sz="0" w:space="0" w:color="auto"/>
                <w:bottom w:val="none" w:sz="0" w:space="0" w:color="auto"/>
                <w:right w:val="none" w:sz="0" w:space="0" w:color="auto"/>
              </w:divBdr>
            </w:div>
          </w:divsChild>
        </w:div>
        <w:div w:id="1586956620">
          <w:marLeft w:val="0"/>
          <w:marRight w:val="0"/>
          <w:marTop w:val="0"/>
          <w:marBottom w:val="0"/>
          <w:divBdr>
            <w:top w:val="none" w:sz="0" w:space="0" w:color="auto"/>
            <w:left w:val="none" w:sz="0" w:space="0" w:color="auto"/>
            <w:bottom w:val="none" w:sz="0" w:space="0" w:color="auto"/>
            <w:right w:val="none" w:sz="0" w:space="0" w:color="auto"/>
          </w:divBdr>
          <w:divsChild>
            <w:div w:id="647981503">
              <w:marLeft w:val="0"/>
              <w:marRight w:val="0"/>
              <w:marTop w:val="0"/>
              <w:marBottom w:val="0"/>
              <w:divBdr>
                <w:top w:val="none" w:sz="0" w:space="0" w:color="auto"/>
                <w:left w:val="none" w:sz="0" w:space="0" w:color="auto"/>
                <w:bottom w:val="none" w:sz="0" w:space="0" w:color="auto"/>
                <w:right w:val="none" w:sz="0" w:space="0" w:color="auto"/>
              </w:divBdr>
            </w:div>
          </w:divsChild>
        </w:div>
        <w:div w:id="1586962260">
          <w:marLeft w:val="0"/>
          <w:marRight w:val="0"/>
          <w:marTop w:val="0"/>
          <w:marBottom w:val="0"/>
          <w:divBdr>
            <w:top w:val="none" w:sz="0" w:space="0" w:color="auto"/>
            <w:left w:val="none" w:sz="0" w:space="0" w:color="auto"/>
            <w:bottom w:val="none" w:sz="0" w:space="0" w:color="auto"/>
            <w:right w:val="none" w:sz="0" w:space="0" w:color="auto"/>
          </w:divBdr>
          <w:divsChild>
            <w:div w:id="600795946">
              <w:marLeft w:val="0"/>
              <w:marRight w:val="0"/>
              <w:marTop w:val="0"/>
              <w:marBottom w:val="0"/>
              <w:divBdr>
                <w:top w:val="none" w:sz="0" w:space="0" w:color="auto"/>
                <w:left w:val="none" w:sz="0" w:space="0" w:color="auto"/>
                <w:bottom w:val="none" w:sz="0" w:space="0" w:color="auto"/>
                <w:right w:val="none" w:sz="0" w:space="0" w:color="auto"/>
              </w:divBdr>
            </w:div>
          </w:divsChild>
        </w:div>
        <w:div w:id="1587111547">
          <w:marLeft w:val="0"/>
          <w:marRight w:val="0"/>
          <w:marTop w:val="0"/>
          <w:marBottom w:val="0"/>
          <w:divBdr>
            <w:top w:val="none" w:sz="0" w:space="0" w:color="auto"/>
            <w:left w:val="none" w:sz="0" w:space="0" w:color="auto"/>
            <w:bottom w:val="none" w:sz="0" w:space="0" w:color="auto"/>
            <w:right w:val="none" w:sz="0" w:space="0" w:color="auto"/>
          </w:divBdr>
          <w:divsChild>
            <w:div w:id="293951466">
              <w:marLeft w:val="0"/>
              <w:marRight w:val="0"/>
              <w:marTop w:val="0"/>
              <w:marBottom w:val="0"/>
              <w:divBdr>
                <w:top w:val="none" w:sz="0" w:space="0" w:color="auto"/>
                <w:left w:val="none" w:sz="0" w:space="0" w:color="auto"/>
                <w:bottom w:val="none" w:sz="0" w:space="0" w:color="auto"/>
                <w:right w:val="none" w:sz="0" w:space="0" w:color="auto"/>
              </w:divBdr>
            </w:div>
          </w:divsChild>
        </w:div>
        <w:div w:id="1588073147">
          <w:marLeft w:val="0"/>
          <w:marRight w:val="0"/>
          <w:marTop w:val="0"/>
          <w:marBottom w:val="0"/>
          <w:divBdr>
            <w:top w:val="none" w:sz="0" w:space="0" w:color="auto"/>
            <w:left w:val="none" w:sz="0" w:space="0" w:color="auto"/>
            <w:bottom w:val="none" w:sz="0" w:space="0" w:color="auto"/>
            <w:right w:val="none" w:sz="0" w:space="0" w:color="auto"/>
          </w:divBdr>
          <w:divsChild>
            <w:div w:id="1081222229">
              <w:marLeft w:val="0"/>
              <w:marRight w:val="0"/>
              <w:marTop w:val="0"/>
              <w:marBottom w:val="0"/>
              <w:divBdr>
                <w:top w:val="none" w:sz="0" w:space="0" w:color="auto"/>
                <w:left w:val="none" w:sz="0" w:space="0" w:color="auto"/>
                <w:bottom w:val="none" w:sz="0" w:space="0" w:color="auto"/>
                <w:right w:val="none" w:sz="0" w:space="0" w:color="auto"/>
              </w:divBdr>
            </w:div>
            <w:div w:id="1100301022">
              <w:marLeft w:val="0"/>
              <w:marRight w:val="0"/>
              <w:marTop w:val="0"/>
              <w:marBottom w:val="0"/>
              <w:divBdr>
                <w:top w:val="none" w:sz="0" w:space="0" w:color="auto"/>
                <w:left w:val="none" w:sz="0" w:space="0" w:color="auto"/>
                <w:bottom w:val="none" w:sz="0" w:space="0" w:color="auto"/>
                <w:right w:val="none" w:sz="0" w:space="0" w:color="auto"/>
              </w:divBdr>
            </w:div>
            <w:div w:id="1327593035">
              <w:marLeft w:val="0"/>
              <w:marRight w:val="0"/>
              <w:marTop w:val="0"/>
              <w:marBottom w:val="0"/>
              <w:divBdr>
                <w:top w:val="none" w:sz="0" w:space="0" w:color="auto"/>
                <w:left w:val="none" w:sz="0" w:space="0" w:color="auto"/>
                <w:bottom w:val="none" w:sz="0" w:space="0" w:color="auto"/>
                <w:right w:val="none" w:sz="0" w:space="0" w:color="auto"/>
              </w:divBdr>
            </w:div>
            <w:div w:id="1825075315">
              <w:marLeft w:val="0"/>
              <w:marRight w:val="0"/>
              <w:marTop w:val="0"/>
              <w:marBottom w:val="0"/>
              <w:divBdr>
                <w:top w:val="none" w:sz="0" w:space="0" w:color="auto"/>
                <w:left w:val="none" w:sz="0" w:space="0" w:color="auto"/>
                <w:bottom w:val="none" w:sz="0" w:space="0" w:color="auto"/>
                <w:right w:val="none" w:sz="0" w:space="0" w:color="auto"/>
              </w:divBdr>
            </w:div>
          </w:divsChild>
        </w:div>
        <w:div w:id="1588539969">
          <w:marLeft w:val="0"/>
          <w:marRight w:val="0"/>
          <w:marTop w:val="0"/>
          <w:marBottom w:val="0"/>
          <w:divBdr>
            <w:top w:val="none" w:sz="0" w:space="0" w:color="auto"/>
            <w:left w:val="none" w:sz="0" w:space="0" w:color="auto"/>
            <w:bottom w:val="none" w:sz="0" w:space="0" w:color="auto"/>
            <w:right w:val="none" w:sz="0" w:space="0" w:color="auto"/>
          </w:divBdr>
          <w:divsChild>
            <w:div w:id="8609311">
              <w:marLeft w:val="0"/>
              <w:marRight w:val="0"/>
              <w:marTop w:val="0"/>
              <w:marBottom w:val="0"/>
              <w:divBdr>
                <w:top w:val="none" w:sz="0" w:space="0" w:color="auto"/>
                <w:left w:val="none" w:sz="0" w:space="0" w:color="auto"/>
                <w:bottom w:val="none" w:sz="0" w:space="0" w:color="auto"/>
                <w:right w:val="none" w:sz="0" w:space="0" w:color="auto"/>
              </w:divBdr>
            </w:div>
          </w:divsChild>
        </w:div>
        <w:div w:id="1588884326">
          <w:marLeft w:val="0"/>
          <w:marRight w:val="0"/>
          <w:marTop w:val="0"/>
          <w:marBottom w:val="0"/>
          <w:divBdr>
            <w:top w:val="none" w:sz="0" w:space="0" w:color="auto"/>
            <w:left w:val="none" w:sz="0" w:space="0" w:color="auto"/>
            <w:bottom w:val="none" w:sz="0" w:space="0" w:color="auto"/>
            <w:right w:val="none" w:sz="0" w:space="0" w:color="auto"/>
          </w:divBdr>
          <w:divsChild>
            <w:div w:id="718091780">
              <w:marLeft w:val="0"/>
              <w:marRight w:val="0"/>
              <w:marTop w:val="0"/>
              <w:marBottom w:val="0"/>
              <w:divBdr>
                <w:top w:val="none" w:sz="0" w:space="0" w:color="auto"/>
                <w:left w:val="none" w:sz="0" w:space="0" w:color="auto"/>
                <w:bottom w:val="none" w:sz="0" w:space="0" w:color="auto"/>
                <w:right w:val="none" w:sz="0" w:space="0" w:color="auto"/>
              </w:divBdr>
            </w:div>
          </w:divsChild>
        </w:div>
        <w:div w:id="1588995539">
          <w:marLeft w:val="0"/>
          <w:marRight w:val="0"/>
          <w:marTop w:val="0"/>
          <w:marBottom w:val="0"/>
          <w:divBdr>
            <w:top w:val="none" w:sz="0" w:space="0" w:color="auto"/>
            <w:left w:val="none" w:sz="0" w:space="0" w:color="auto"/>
            <w:bottom w:val="none" w:sz="0" w:space="0" w:color="auto"/>
            <w:right w:val="none" w:sz="0" w:space="0" w:color="auto"/>
          </w:divBdr>
          <w:divsChild>
            <w:div w:id="28071398">
              <w:marLeft w:val="0"/>
              <w:marRight w:val="0"/>
              <w:marTop w:val="0"/>
              <w:marBottom w:val="0"/>
              <w:divBdr>
                <w:top w:val="none" w:sz="0" w:space="0" w:color="auto"/>
                <w:left w:val="none" w:sz="0" w:space="0" w:color="auto"/>
                <w:bottom w:val="none" w:sz="0" w:space="0" w:color="auto"/>
                <w:right w:val="none" w:sz="0" w:space="0" w:color="auto"/>
              </w:divBdr>
            </w:div>
            <w:div w:id="175996523">
              <w:marLeft w:val="0"/>
              <w:marRight w:val="0"/>
              <w:marTop w:val="0"/>
              <w:marBottom w:val="0"/>
              <w:divBdr>
                <w:top w:val="none" w:sz="0" w:space="0" w:color="auto"/>
                <w:left w:val="none" w:sz="0" w:space="0" w:color="auto"/>
                <w:bottom w:val="none" w:sz="0" w:space="0" w:color="auto"/>
                <w:right w:val="none" w:sz="0" w:space="0" w:color="auto"/>
              </w:divBdr>
            </w:div>
            <w:div w:id="227502090">
              <w:marLeft w:val="0"/>
              <w:marRight w:val="0"/>
              <w:marTop w:val="0"/>
              <w:marBottom w:val="0"/>
              <w:divBdr>
                <w:top w:val="none" w:sz="0" w:space="0" w:color="auto"/>
                <w:left w:val="none" w:sz="0" w:space="0" w:color="auto"/>
                <w:bottom w:val="none" w:sz="0" w:space="0" w:color="auto"/>
                <w:right w:val="none" w:sz="0" w:space="0" w:color="auto"/>
              </w:divBdr>
            </w:div>
          </w:divsChild>
        </w:div>
        <w:div w:id="1589578857">
          <w:marLeft w:val="0"/>
          <w:marRight w:val="0"/>
          <w:marTop w:val="0"/>
          <w:marBottom w:val="0"/>
          <w:divBdr>
            <w:top w:val="none" w:sz="0" w:space="0" w:color="auto"/>
            <w:left w:val="none" w:sz="0" w:space="0" w:color="auto"/>
            <w:bottom w:val="none" w:sz="0" w:space="0" w:color="auto"/>
            <w:right w:val="none" w:sz="0" w:space="0" w:color="auto"/>
          </w:divBdr>
          <w:divsChild>
            <w:div w:id="540441347">
              <w:marLeft w:val="0"/>
              <w:marRight w:val="0"/>
              <w:marTop w:val="0"/>
              <w:marBottom w:val="0"/>
              <w:divBdr>
                <w:top w:val="none" w:sz="0" w:space="0" w:color="auto"/>
                <w:left w:val="none" w:sz="0" w:space="0" w:color="auto"/>
                <w:bottom w:val="none" w:sz="0" w:space="0" w:color="auto"/>
                <w:right w:val="none" w:sz="0" w:space="0" w:color="auto"/>
              </w:divBdr>
            </w:div>
          </w:divsChild>
        </w:div>
        <w:div w:id="1589733945">
          <w:marLeft w:val="0"/>
          <w:marRight w:val="0"/>
          <w:marTop w:val="0"/>
          <w:marBottom w:val="0"/>
          <w:divBdr>
            <w:top w:val="none" w:sz="0" w:space="0" w:color="auto"/>
            <w:left w:val="none" w:sz="0" w:space="0" w:color="auto"/>
            <w:bottom w:val="none" w:sz="0" w:space="0" w:color="auto"/>
            <w:right w:val="none" w:sz="0" w:space="0" w:color="auto"/>
          </w:divBdr>
          <w:divsChild>
            <w:div w:id="1509320870">
              <w:marLeft w:val="0"/>
              <w:marRight w:val="0"/>
              <w:marTop w:val="0"/>
              <w:marBottom w:val="0"/>
              <w:divBdr>
                <w:top w:val="none" w:sz="0" w:space="0" w:color="auto"/>
                <w:left w:val="none" w:sz="0" w:space="0" w:color="auto"/>
                <w:bottom w:val="none" w:sz="0" w:space="0" w:color="auto"/>
                <w:right w:val="none" w:sz="0" w:space="0" w:color="auto"/>
              </w:divBdr>
            </w:div>
          </w:divsChild>
        </w:div>
        <w:div w:id="1589920093">
          <w:marLeft w:val="0"/>
          <w:marRight w:val="0"/>
          <w:marTop w:val="0"/>
          <w:marBottom w:val="0"/>
          <w:divBdr>
            <w:top w:val="none" w:sz="0" w:space="0" w:color="auto"/>
            <w:left w:val="none" w:sz="0" w:space="0" w:color="auto"/>
            <w:bottom w:val="none" w:sz="0" w:space="0" w:color="auto"/>
            <w:right w:val="none" w:sz="0" w:space="0" w:color="auto"/>
          </w:divBdr>
          <w:divsChild>
            <w:div w:id="853035739">
              <w:marLeft w:val="0"/>
              <w:marRight w:val="0"/>
              <w:marTop w:val="0"/>
              <w:marBottom w:val="0"/>
              <w:divBdr>
                <w:top w:val="none" w:sz="0" w:space="0" w:color="auto"/>
                <w:left w:val="none" w:sz="0" w:space="0" w:color="auto"/>
                <w:bottom w:val="none" w:sz="0" w:space="0" w:color="auto"/>
                <w:right w:val="none" w:sz="0" w:space="0" w:color="auto"/>
              </w:divBdr>
            </w:div>
          </w:divsChild>
        </w:div>
        <w:div w:id="1590312591">
          <w:marLeft w:val="0"/>
          <w:marRight w:val="0"/>
          <w:marTop w:val="0"/>
          <w:marBottom w:val="0"/>
          <w:divBdr>
            <w:top w:val="none" w:sz="0" w:space="0" w:color="auto"/>
            <w:left w:val="none" w:sz="0" w:space="0" w:color="auto"/>
            <w:bottom w:val="none" w:sz="0" w:space="0" w:color="auto"/>
            <w:right w:val="none" w:sz="0" w:space="0" w:color="auto"/>
          </w:divBdr>
          <w:divsChild>
            <w:div w:id="1258056143">
              <w:marLeft w:val="0"/>
              <w:marRight w:val="0"/>
              <w:marTop w:val="0"/>
              <w:marBottom w:val="0"/>
              <w:divBdr>
                <w:top w:val="none" w:sz="0" w:space="0" w:color="auto"/>
                <w:left w:val="none" w:sz="0" w:space="0" w:color="auto"/>
                <w:bottom w:val="none" w:sz="0" w:space="0" w:color="auto"/>
                <w:right w:val="none" w:sz="0" w:space="0" w:color="auto"/>
              </w:divBdr>
            </w:div>
          </w:divsChild>
        </w:div>
        <w:div w:id="1590382582">
          <w:marLeft w:val="0"/>
          <w:marRight w:val="0"/>
          <w:marTop w:val="0"/>
          <w:marBottom w:val="0"/>
          <w:divBdr>
            <w:top w:val="none" w:sz="0" w:space="0" w:color="auto"/>
            <w:left w:val="none" w:sz="0" w:space="0" w:color="auto"/>
            <w:bottom w:val="none" w:sz="0" w:space="0" w:color="auto"/>
            <w:right w:val="none" w:sz="0" w:space="0" w:color="auto"/>
          </w:divBdr>
          <w:divsChild>
            <w:div w:id="926381944">
              <w:marLeft w:val="0"/>
              <w:marRight w:val="0"/>
              <w:marTop w:val="0"/>
              <w:marBottom w:val="0"/>
              <w:divBdr>
                <w:top w:val="none" w:sz="0" w:space="0" w:color="auto"/>
                <w:left w:val="none" w:sz="0" w:space="0" w:color="auto"/>
                <w:bottom w:val="none" w:sz="0" w:space="0" w:color="auto"/>
                <w:right w:val="none" w:sz="0" w:space="0" w:color="auto"/>
              </w:divBdr>
            </w:div>
          </w:divsChild>
        </w:div>
        <w:div w:id="1591431939">
          <w:marLeft w:val="0"/>
          <w:marRight w:val="0"/>
          <w:marTop w:val="0"/>
          <w:marBottom w:val="0"/>
          <w:divBdr>
            <w:top w:val="none" w:sz="0" w:space="0" w:color="auto"/>
            <w:left w:val="none" w:sz="0" w:space="0" w:color="auto"/>
            <w:bottom w:val="none" w:sz="0" w:space="0" w:color="auto"/>
            <w:right w:val="none" w:sz="0" w:space="0" w:color="auto"/>
          </w:divBdr>
          <w:divsChild>
            <w:div w:id="276644377">
              <w:marLeft w:val="0"/>
              <w:marRight w:val="0"/>
              <w:marTop w:val="0"/>
              <w:marBottom w:val="0"/>
              <w:divBdr>
                <w:top w:val="none" w:sz="0" w:space="0" w:color="auto"/>
                <w:left w:val="none" w:sz="0" w:space="0" w:color="auto"/>
                <w:bottom w:val="none" w:sz="0" w:space="0" w:color="auto"/>
                <w:right w:val="none" w:sz="0" w:space="0" w:color="auto"/>
              </w:divBdr>
            </w:div>
            <w:div w:id="911308592">
              <w:marLeft w:val="0"/>
              <w:marRight w:val="0"/>
              <w:marTop w:val="0"/>
              <w:marBottom w:val="0"/>
              <w:divBdr>
                <w:top w:val="none" w:sz="0" w:space="0" w:color="auto"/>
                <w:left w:val="none" w:sz="0" w:space="0" w:color="auto"/>
                <w:bottom w:val="none" w:sz="0" w:space="0" w:color="auto"/>
                <w:right w:val="none" w:sz="0" w:space="0" w:color="auto"/>
              </w:divBdr>
            </w:div>
            <w:div w:id="1694266673">
              <w:marLeft w:val="0"/>
              <w:marRight w:val="0"/>
              <w:marTop w:val="0"/>
              <w:marBottom w:val="0"/>
              <w:divBdr>
                <w:top w:val="none" w:sz="0" w:space="0" w:color="auto"/>
                <w:left w:val="none" w:sz="0" w:space="0" w:color="auto"/>
                <w:bottom w:val="none" w:sz="0" w:space="0" w:color="auto"/>
                <w:right w:val="none" w:sz="0" w:space="0" w:color="auto"/>
              </w:divBdr>
            </w:div>
            <w:div w:id="1783914292">
              <w:marLeft w:val="0"/>
              <w:marRight w:val="0"/>
              <w:marTop w:val="0"/>
              <w:marBottom w:val="0"/>
              <w:divBdr>
                <w:top w:val="none" w:sz="0" w:space="0" w:color="auto"/>
                <w:left w:val="none" w:sz="0" w:space="0" w:color="auto"/>
                <w:bottom w:val="none" w:sz="0" w:space="0" w:color="auto"/>
                <w:right w:val="none" w:sz="0" w:space="0" w:color="auto"/>
              </w:divBdr>
            </w:div>
            <w:div w:id="2034917285">
              <w:marLeft w:val="0"/>
              <w:marRight w:val="0"/>
              <w:marTop w:val="0"/>
              <w:marBottom w:val="0"/>
              <w:divBdr>
                <w:top w:val="none" w:sz="0" w:space="0" w:color="auto"/>
                <w:left w:val="none" w:sz="0" w:space="0" w:color="auto"/>
                <w:bottom w:val="none" w:sz="0" w:space="0" w:color="auto"/>
                <w:right w:val="none" w:sz="0" w:space="0" w:color="auto"/>
              </w:divBdr>
            </w:div>
          </w:divsChild>
        </w:div>
        <w:div w:id="1593080375">
          <w:marLeft w:val="0"/>
          <w:marRight w:val="0"/>
          <w:marTop w:val="0"/>
          <w:marBottom w:val="0"/>
          <w:divBdr>
            <w:top w:val="none" w:sz="0" w:space="0" w:color="auto"/>
            <w:left w:val="none" w:sz="0" w:space="0" w:color="auto"/>
            <w:bottom w:val="none" w:sz="0" w:space="0" w:color="auto"/>
            <w:right w:val="none" w:sz="0" w:space="0" w:color="auto"/>
          </w:divBdr>
          <w:divsChild>
            <w:div w:id="706221536">
              <w:marLeft w:val="0"/>
              <w:marRight w:val="0"/>
              <w:marTop w:val="0"/>
              <w:marBottom w:val="0"/>
              <w:divBdr>
                <w:top w:val="none" w:sz="0" w:space="0" w:color="auto"/>
                <w:left w:val="none" w:sz="0" w:space="0" w:color="auto"/>
                <w:bottom w:val="none" w:sz="0" w:space="0" w:color="auto"/>
                <w:right w:val="none" w:sz="0" w:space="0" w:color="auto"/>
              </w:divBdr>
            </w:div>
            <w:div w:id="1081679159">
              <w:marLeft w:val="0"/>
              <w:marRight w:val="0"/>
              <w:marTop w:val="0"/>
              <w:marBottom w:val="0"/>
              <w:divBdr>
                <w:top w:val="none" w:sz="0" w:space="0" w:color="auto"/>
                <w:left w:val="none" w:sz="0" w:space="0" w:color="auto"/>
                <w:bottom w:val="none" w:sz="0" w:space="0" w:color="auto"/>
                <w:right w:val="none" w:sz="0" w:space="0" w:color="auto"/>
              </w:divBdr>
            </w:div>
            <w:div w:id="1478305296">
              <w:marLeft w:val="0"/>
              <w:marRight w:val="0"/>
              <w:marTop w:val="0"/>
              <w:marBottom w:val="0"/>
              <w:divBdr>
                <w:top w:val="none" w:sz="0" w:space="0" w:color="auto"/>
                <w:left w:val="none" w:sz="0" w:space="0" w:color="auto"/>
                <w:bottom w:val="none" w:sz="0" w:space="0" w:color="auto"/>
                <w:right w:val="none" w:sz="0" w:space="0" w:color="auto"/>
              </w:divBdr>
            </w:div>
            <w:div w:id="1808081678">
              <w:marLeft w:val="0"/>
              <w:marRight w:val="0"/>
              <w:marTop w:val="0"/>
              <w:marBottom w:val="0"/>
              <w:divBdr>
                <w:top w:val="none" w:sz="0" w:space="0" w:color="auto"/>
                <w:left w:val="none" w:sz="0" w:space="0" w:color="auto"/>
                <w:bottom w:val="none" w:sz="0" w:space="0" w:color="auto"/>
                <w:right w:val="none" w:sz="0" w:space="0" w:color="auto"/>
              </w:divBdr>
            </w:div>
          </w:divsChild>
        </w:div>
        <w:div w:id="1593582894">
          <w:marLeft w:val="0"/>
          <w:marRight w:val="0"/>
          <w:marTop w:val="0"/>
          <w:marBottom w:val="0"/>
          <w:divBdr>
            <w:top w:val="none" w:sz="0" w:space="0" w:color="auto"/>
            <w:left w:val="none" w:sz="0" w:space="0" w:color="auto"/>
            <w:bottom w:val="none" w:sz="0" w:space="0" w:color="auto"/>
            <w:right w:val="none" w:sz="0" w:space="0" w:color="auto"/>
          </w:divBdr>
          <w:divsChild>
            <w:div w:id="622465311">
              <w:marLeft w:val="0"/>
              <w:marRight w:val="0"/>
              <w:marTop w:val="0"/>
              <w:marBottom w:val="0"/>
              <w:divBdr>
                <w:top w:val="none" w:sz="0" w:space="0" w:color="auto"/>
                <w:left w:val="none" w:sz="0" w:space="0" w:color="auto"/>
                <w:bottom w:val="none" w:sz="0" w:space="0" w:color="auto"/>
                <w:right w:val="none" w:sz="0" w:space="0" w:color="auto"/>
              </w:divBdr>
            </w:div>
          </w:divsChild>
        </w:div>
        <w:div w:id="1594246325">
          <w:marLeft w:val="0"/>
          <w:marRight w:val="0"/>
          <w:marTop w:val="0"/>
          <w:marBottom w:val="0"/>
          <w:divBdr>
            <w:top w:val="none" w:sz="0" w:space="0" w:color="auto"/>
            <w:left w:val="none" w:sz="0" w:space="0" w:color="auto"/>
            <w:bottom w:val="none" w:sz="0" w:space="0" w:color="auto"/>
            <w:right w:val="none" w:sz="0" w:space="0" w:color="auto"/>
          </w:divBdr>
          <w:divsChild>
            <w:div w:id="1504199207">
              <w:marLeft w:val="0"/>
              <w:marRight w:val="0"/>
              <w:marTop w:val="0"/>
              <w:marBottom w:val="0"/>
              <w:divBdr>
                <w:top w:val="none" w:sz="0" w:space="0" w:color="auto"/>
                <w:left w:val="none" w:sz="0" w:space="0" w:color="auto"/>
                <w:bottom w:val="none" w:sz="0" w:space="0" w:color="auto"/>
                <w:right w:val="none" w:sz="0" w:space="0" w:color="auto"/>
              </w:divBdr>
            </w:div>
          </w:divsChild>
        </w:div>
        <w:div w:id="1594436019">
          <w:marLeft w:val="0"/>
          <w:marRight w:val="0"/>
          <w:marTop w:val="0"/>
          <w:marBottom w:val="0"/>
          <w:divBdr>
            <w:top w:val="none" w:sz="0" w:space="0" w:color="auto"/>
            <w:left w:val="none" w:sz="0" w:space="0" w:color="auto"/>
            <w:bottom w:val="none" w:sz="0" w:space="0" w:color="auto"/>
            <w:right w:val="none" w:sz="0" w:space="0" w:color="auto"/>
          </w:divBdr>
          <w:divsChild>
            <w:div w:id="1584530538">
              <w:marLeft w:val="0"/>
              <w:marRight w:val="0"/>
              <w:marTop w:val="0"/>
              <w:marBottom w:val="0"/>
              <w:divBdr>
                <w:top w:val="none" w:sz="0" w:space="0" w:color="auto"/>
                <w:left w:val="none" w:sz="0" w:space="0" w:color="auto"/>
                <w:bottom w:val="none" w:sz="0" w:space="0" w:color="auto"/>
                <w:right w:val="none" w:sz="0" w:space="0" w:color="auto"/>
              </w:divBdr>
            </w:div>
          </w:divsChild>
        </w:div>
        <w:div w:id="1595281924">
          <w:marLeft w:val="0"/>
          <w:marRight w:val="0"/>
          <w:marTop w:val="0"/>
          <w:marBottom w:val="0"/>
          <w:divBdr>
            <w:top w:val="none" w:sz="0" w:space="0" w:color="auto"/>
            <w:left w:val="none" w:sz="0" w:space="0" w:color="auto"/>
            <w:bottom w:val="none" w:sz="0" w:space="0" w:color="auto"/>
            <w:right w:val="none" w:sz="0" w:space="0" w:color="auto"/>
          </w:divBdr>
          <w:divsChild>
            <w:div w:id="48194042">
              <w:marLeft w:val="0"/>
              <w:marRight w:val="0"/>
              <w:marTop w:val="0"/>
              <w:marBottom w:val="0"/>
              <w:divBdr>
                <w:top w:val="none" w:sz="0" w:space="0" w:color="auto"/>
                <w:left w:val="none" w:sz="0" w:space="0" w:color="auto"/>
                <w:bottom w:val="none" w:sz="0" w:space="0" w:color="auto"/>
                <w:right w:val="none" w:sz="0" w:space="0" w:color="auto"/>
              </w:divBdr>
            </w:div>
            <w:div w:id="340936607">
              <w:marLeft w:val="0"/>
              <w:marRight w:val="0"/>
              <w:marTop w:val="0"/>
              <w:marBottom w:val="0"/>
              <w:divBdr>
                <w:top w:val="none" w:sz="0" w:space="0" w:color="auto"/>
                <w:left w:val="none" w:sz="0" w:space="0" w:color="auto"/>
                <w:bottom w:val="none" w:sz="0" w:space="0" w:color="auto"/>
                <w:right w:val="none" w:sz="0" w:space="0" w:color="auto"/>
              </w:divBdr>
            </w:div>
            <w:div w:id="930702351">
              <w:marLeft w:val="0"/>
              <w:marRight w:val="0"/>
              <w:marTop w:val="0"/>
              <w:marBottom w:val="0"/>
              <w:divBdr>
                <w:top w:val="none" w:sz="0" w:space="0" w:color="auto"/>
                <w:left w:val="none" w:sz="0" w:space="0" w:color="auto"/>
                <w:bottom w:val="none" w:sz="0" w:space="0" w:color="auto"/>
                <w:right w:val="none" w:sz="0" w:space="0" w:color="auto"/>
              </w:divBdr>
            </w:div>
            <w:div w:id="1836915614">
              <w:marLeft w:val="0"/>
              <w:marRight w:val="0"/>
              <w:marTop w:val="0"/>
              <w:marBottom w:val="0"/>
              <w:divBdr>
                <w:top w:val="none" w:sz="0" w:space="0" w:color="auto"/>
                <w:left w:val="none" w:sz="0" w:space="0" w:color="auto"/>
                <w:bottom w:val="none" w:sz="0" w:space="0" w:color="auto"/>
                <w:right w:val="none" w:sz="0" w:space="0" w:color="auto"/>
              </w:divBdr>
            </w:div>
            <w:div w:id="1878926314">
              <w:marLeft w:val="0"/>
              <w:marRight w:val="0"/>
              <w:marTop w:val="0"/>
              <w:marBottom w:val="0"/>
              <w:divBdr>
                <w:top w:val="none" w:sz="0" w:space="0" w:color="auto"/>
                <w:left w:val="none" w:sz="0" w:space="0" w:color="auto"/>
                <w:bottom w:val="none" w:sz="0" w:space="0" w:color="auto"/>
                <w:right w:val="none" w:sz="0" w:space="0" w:color="auto"/>
              </w:divBdr>
            </w:div>
            <w:div w:id="1947955593">
              <w:marLeft w:val="0"/>
              <w:marRight w:val="0"/>
              <w:marTop w:val="0"/>
              <w:marBottom w:val="0"/>
              <w:divBdr>
                <w:top w:val="none" w:sz="0" w:space="0" w:color="auto"/>
                <w:left w:val="none" w:sz="0" w:space="0" w:color="auto"/>
                <w:bottom w:val="none" w:sz="0" w:space="0" w:color="auto"/>
                <w:right w:val="none" w:sz="0" w:space="0" w:color="auto"/>
              </w:divBdr>
            </w:div>
          </w:divsChild>
        </w:div>
        <w:div w:id="1595557059">
          <w:marLeft w:val="0"/>
          <w:marRight w:val="0"/>
          <w:marTop w:val="0"/>
          <w:marBottom w:val="0"/>
          <w:divBdr>
            <w:top w:val="none" w:sz="0" w:space="0" w:color="auto"/>
            <w:left w:val="none" w:sz="0" w:space="0" w:color="auto"/>
            <w:bottom w:val="none" w:sz="0" w:space="0" w:color="auto"/>
            <w:right w:val="none" w:sz="0" w:space="0" w:color="auto"/>
          </w:divBdr>
          <w:divsChild>
            <w:div w:id="349180241">
              <w:marLeft w:val="0"/>
              <w:marRight w:val="0"/>
              <w:marTop w:val="0"/>
              <w:marBottom w:val="0"/>
              <w:divBdr>
                <w:top w:val="none" w:sz="0" w:space="0" w:color="auto"/>
                <w:left w:val="none" w:sz="0" w:space="0" w:color="auto"/>
                <w:bottom w:val="none" w:sz="0" w:space="0" w:color="auto"/>
                <w:right w:val="none" w:sz="0" w:space="0" w:color="auto"/>
              </w:divBdr>
            </w:div>
            <w:div w:id="1602765126">
              <w:marLeft w:val="0"/>
              <w:marRight w:val="0"/>
              <w:marTop w:val="0"/>
              <w:marBottom w:val="0"/>
              <w:divBdr>
                <w:top w:val="none" w:sz="0" w:space="0" w:color="auto"/>
                <w:left w:val="none" w:sz="0" w:space="0" w:color="auto"/>
                <w:bottom w:val="none" w:sz="0" w:space="0" w:color="auto"/>
                <w:right w:val="none" w:sz="0" w:space="0" w:color="auto"/>
              </w:divBdr>
            </w:div>
          </w:divsChild>
        </w:div>
        <w:div w:id="1599023017">
          <w:marLeft w:val="0"/>
          <w:marRight w:val="0"/>
          <w:marTop w:val="0"/>
          <w:marBottom w:val="0"/>
          <w:divBdr>
            <w:top w:val="none" w:sz="0" w:space="0" w:color="auto"/>
            <w:left w:val="none" w:sz="0" w:space="0" w:color="auto"/>
            <w:bottom w:val="none" w:sz="0" w:space="0" w:color="auto"/>
            <w:right w:val="none" w:sz="0" w:space="0" w:color="auto"/>
          </w:divBdr>
          <w:divsChild>
            <w:div w:id="339282554">
              <w:marLeft w:val="0"/>
              <w:marRight w:val="0"/>
              <w:marTop w:val="0"/>
              <w:marBottom w:val="0"/>
              <w:divBdr>
                <w:top w:val="none" w:sz="0" w:space="0" w:color="auto"/>
                <w:left w:val="none" w:sz="0" w:space="0" w:color="auto"/>
                <w:bottom w:val="none" w:sz="0" w:space="0" w:color="auto"/>
                <w:right w:val="none" w:sz="0" w:space="0" w:color="auto"/>
              </w:divBdr>
            </w:div>
            <w:div w:id="739643566">
              <w:marLeft w:val="0"/>
              <w:marRight w:val="0"/>
              <w:marTop w:val="0"/>
              <w:marBottom w:val="0"/>
              <w:divBdr>
                <w:top w:val="none" w:sz="0" w:space="0" w:color="auto"/>
                <w:left w:val="none" w:sz="0" w:space="0" w:color="auto"/>
                <w:bottom w:val="none" w:sz="0" w:space="0" w:color="auto"/>
                <w:right w:val="none" w:sz="0" w:space="0" w:color="auto"/>
              </w:divBdr>
            </w:div>
            <w:div w:id="764611699">
              <w:marLeft w:val="0"/>
              <w:marRight w:val="0"/>
              <w:marTop w:val="0"/>
              <w:marBottom w:val="0"/>
              <w:divBdr>
                <w:top w:val="none" w:sz="0" w:space="0" w:color="auto"/>
                <w:left w:val="none" w:sz="0" w:space="0" w:color="auto"/>
                <w:bottom w:val="none" w:sz="0" w:space="0" w:color="auto"/>
                <w:right w:val="none" w:sz="0" w:space="0" w:color="auto"/>
              </w:divBdr>
            </w:div>
            <w:div w:id="1689867068">
              <w:marLeft w:val="0"/>
              <w:marRight w:val="0"/>
              <w:marTop w:val="0"/>
              <w:marBottom w:val="0"/>
              <w:divBdr>
                <w:top w:val="none" w:sz="0" w:space="0" w:color="auto"/>
                <w:left w:val="none" w:sz="0" w:space="0" w:color="auto"/>
                <w:bottom w:val="none" w:sz="0" w:space="0" w:color="auto"/>
                <w:right w:val="none" w:sz="0" w:space="0" w:color="auto"/>
              </w:divBdr>
            </w:div>
          </w:divsChild>
        </w:div>
        <w:div w:id="1599170746">
          <w:marLeft w:val="0"/>
          <w:marRight w:val="0"/>
          <w:marTop w:val="0"/>
          <w:marBottom w:val="0"/>
          <w:divBdr>
            <w:top w:val="none" w:sz="0" w:space="0" w:color="auto"/>
            <w:left w:val="none" w:sz="0" w:space="0" w:color="auto"/>
            <w:bottom w:val="none" w:sz="0" w:space="0" w:color="auto"/>
            <w:right w:val="none" w:sz="0" w:space="0" w:color="auto"/>
          </w:divBdr>
          <w:divsChild>
            <w:div w:id="1317609133">
              <w:marLeft w:val="0"/>
              <w:marRight w:val="0"/>
              <w:marTop w:val="0"/>
              <w:marBottom w:val="0"/>
              <w:divBdr>
                <w:top w:val="none" w:sz="0" w:space="0" w:color="auto"/>
                <w:left w:val="none" w:sz="0" w:space="0" w:color="auto"/>
                <w:bottom w:val="none" w:sz="0" w:space="0" w:color="auto"/>
                <w:right w:val="none" w:sz="0" w:space="0" w:color="auto"/>
              </w:divBdr>
            </w:div>
          </w:divsChild>
        </w:div>
        <w:div w:id="1600409773">
          <w:marLeft w:val="0"/>
          <w:marRight w:val="0"/>
          <w:marTop w:val="0"/>
          <w:marBottom w:val="0"/>
          <w:divBdr>
            <w:top w:val="none" w:sz="0" w:space="0" w:color="auto"/>
            <w:left w:val="none" w:sz="0" w:space="0" w:color="auto"/>
            <w:bottom w:val="none" w:sz="0" w:space="0" w:color="auto"/>
            <w:right w:val="none" w:sz="0" w:space="0" w:color="auto"/>
          </w:divBdr>
          <w:divsChild>
            <w:div w:id="1972709641">
              <w:marLeft w:val="0"/>
              <w:marRight w:val="0"/>
              <w:marTop w:val="0"/>
              <w:marBottom w:val="0"/>
              <w:divBdr>
                <w:top w:val="none" w:sz="0" w:space="0" w:color="auto"/>
                <w:left w:val="none" w:sz="0" w:space="0" w:color="auto"/>
                <w:bottom w:val="none" w:sz="0" w:space="0" w:color="auto"/>
                <w:right w:val="none" w:sz="0" w:space="0" w:color="auto"/>
              </w:divBdr>
            </w:div>
          </w:divsChild>
        </w:div>
        <w:div w:id="1601716564">
          <w:marLeft w:val="0"/>
          <w:marRight w:val="0"/>
          <w:marTop w:val="0"/>
          <w:marBottom w:val="0"/>
          <w:divBdr>
            <w:top w:val="none" w:sz="0" w:space="0" w:color="auto"/>
            <w:left w:val="none" w:sz="0" w:space="0" w:color="auto"/>
            <w:bottom w:val="none" w:sz="0" w:space="0" w:color="auto"/>
            <w:right w:val="none" w:sz="0" w:space="0" w:color="auto"/>
          </w:divBdr>
          <w:divsChild>
            <w:div w:id="681663270">
              <w:marLeft w:val="0"/>
              <w:marRight w:val="0"/>
              <w:marTop w:val="0"/>
              <w:marBottom w:val="0"/>
              <w:divBdr>
                <w:top w:val="none" w:sz="0" w:space="0" w:color="auto"/>
                <w:left w:val="none" w:sz="0" w:space="0" w:color="auto"/>
                <w:bottom w:val="none" w:sz="0" w:space="0" w:color="auto"/>
                <w:right w:val="none" w:sz="0" w:space="0" w:color="auto"/>
              </w:divBdr>
            </w:div>
          </w:divsChild>
        </w:div>
        <w:div w:id="1601912484">
          <w:marLeft w:val="0"/>
          <w:marRight w:val="0"/>
          <w:marTop w:val="0"/>
          <w:marBottom w:val="0"/>
          <w:divBdr>
            <w:top w:val="none" w:sz="0" w:space="0" w:color="auto"/>
            <w:left w:val="none" w:sz="0" w:space="0" w:color="auto"/>
            <w:bottom w:val="none" w:sz="0" w:space="0" w:color="auto"/>
            <w:right w:val="none" w:sz="0" w:space="0" w:color="auto"/>
          </w:divBdr>
          <w:divsChild>
            <w:div w:id="1733389022">
              <w:marLeft w:val="0"/>
              <w:marRight w:val="0"/>
              <w:marTop w:val="0"/>
              <w:marBottom w:val="0"/>
              <w:divBdr>
                <w:top w:val="none" w:sz="0" w:space="0" w:color="auto"/>
                <w:left w:val="none" w:sz="0" w:space="0" w:color="auto"/>
                <w:bottom w:val="none" w:sz="0" w:space="0" w:color="auto"/>
                <w:right w:val="none" w:sz="0" w:space="0" w:color="auto"/>
              </w:divBdr>
            </w:div>
          </w:divsChild>
        </w:div>
        <w:div w:id="1602176798">
          <w:marLeft w:val="0"/>
          <w:marRight w:val="0"/>
          <w:marTop w:val="0"/>
          <w:marBottom w:val="0"/>
          <w:divBdr>
            <w:top w:val="none" w:sz="0" w:space="0" w:color="auto"/>
            <w:left w:val="none" w:sz="0" w:space="0" w:color="auto"/>
            <w:bottom w:val="none" w:sz="0" w:space="0" w:color="auto"/>
            <w:right w:val="none" w:sz="0" w:space="0" w:color="auto"/>
          </w:divBdr>
          <w:divsChild>
            <w:div w:id="1551068163">
              <w:marLeft w:val="0"/>
              <w:marRight w:val="0"/>
              <w:marTop w:val="0"/>
              <w:marBottom w:val="0"/>
              <w:divBdr>
                <w:top w:val="none" w:sz="0" w:space="0" w:color="auto"/>
                <w:left w:val="none" w:sz="0" w:space="0" w:color="auto"/>
                <w:bottom w:val="none" w:sz="0" w:space="0" w:color="auto"/>
                <w:right w:val="none" w:sz="0" w:space="0" w:color="auto"/>
              </w:divBdr>
            </w:div>
          </w:divsChild>
        </w:div>
        <w:div w:id="1602956832">
          <w:marLeft w:val="0"/>
          <w:marRight w:val="0"/>
          <w:marTop w:val="0"/>
          <w:marBottom w:val="0"/>
          <w:divBdr>
            <w:top w:val="none" w:sz="0" w:space="0" w:color="auto"/>
            <w:left w:val="none" w:sz="0" w:space="0" w:color="auto"/>
            <w:bottom w:val="none" w:sz="0" w:space="0" w:color="auto"/>
            <w:right w:val="none" w:sz="0" w:space="0" w:color="auto"/>
          </w:divBdr>
          <w:divsChild>
            <w:div w:id="703216793">
              <w:marLeft w:val="0"/>
              <w:marRight w:val="0"/>
              <w:marTop w:val="0"/>
              <w:marBottom w:val="0"/>
              <w:divBdr>
                <w:top w:val="none" w:sz="0" w:space="0" w:color="auto"/>
                <w:left w:val="none" w:sz="0" w:space="0" w:color="auto"/>
                <w:bottom w:val="none" w:sz="0" w:space="0" w:color="auto"/>
                <w:right w:val="none" w:sz="0" w:space="0" w:color="auto"/>
              </w:divBdr>
            </w:div>
          </w:divsChild>
        </w:div>
        <w:div w:id="1603295775">
          <w:marLeft w:val="0"/>
          <w:marRight w:val="0"/>
          <w:marTop w:val="0"/>
          <w:marBottom w:val="0"/>
          <w:divBdr>
            <w:top w:val="none" w:sz="0" w:space="0" w:color="auto"/>
            <w:left w:val="none" w:sz="0" w:space="0" w:color="auto"/>
            <w:bottom w:val="none" w:sz="0" w:space="0" w:color="auto"/>
            <w:right w:val="none" w:sz="0" w:space="0" w:color="auto"/>
          </w:divBdr>
          <w:divsChild>
            <w:div w:id="920065421">
              <w:marLeft w:val="0"/>
              <w:marRight w:val="0"/>
              <w:marTop w:val="0"/>
              <w:marBottom w:val="0"/>
              <w:divBdr>
                <w:top w:val="none" w:sz="0" w:space="0" w:color="auto"/>
                <w:left w:val="none" w:sz="0" w:space="0" w:color="auto"/>
                <w:bottom w:val="none" w:sz="0" w:space="0" w:color="auto"/>
                <w:right w:val="none" w:sz="0" w:space="0" w:color="auto"/>
              </w:divBdr>
            </w:div>
          </w:divsChild>
        </w:div>
        <w:div w:id="1603612751">
          <w:marLeft w:val="0"/>
          <w:marRight w:val="0"/>
          <w:marTop w:val="0"/>
          <w:marBottom w:val="0"/>
          <w:divBdr>
            <w:top w:val="none" w:sz="0" w:space="0" w:color="auto"/>
            <w:left w:val="none" w:sz="0" w:space="0" w:color="auto"/>
            <w:bottom w:val="none" w:sz="0" w:space="0" w:color="auto"/>
            <w:right w:val="none" w:sz="0" w:space="0" w:color="auto"/>
          </w:divBdr>
          <w:divsChild>
            <w:div w:id="224529444">
              <w:marLeft w:val="0"/>
              <w:marRight w:val="0"/>
              <w:marTop w:val="0"/>
              <w:marBottom w:val="0"/>
              <w:divBdr>
                <w:top w:val="none" w:sz="0" w:space="0" w:color="auto"/>
                <w:left w:val="none" w:sz="0" w:space="0" w:color="auto"/>
                <w:bottom w:val="none" w:sz="0" w:space="0" w:color="auto"/>
                <w:right w:val="none" w:sz="0" w:space="0" w:color="auto"/>
              </w:divBdr>
            </w:div>
          </w:divsChild>
        </w:div>
        <w:div w:id="1603996451">
          <w:marLeft w:val="0"/>
          <w:marRight w:val="0"/>
          <w:marTop w:val="0"/>
          <w:marBottom w:val="0"/>
          <w:divBdr>
            <w:top w:val="none" w:sz="0" w:space="0" w:color="auto"/>
            <w:left w:val="none" w:sz="0" w:space="0" w:color="auto"/>
            <w:bottom w:val="none" w:sz="0" w:space="0" w:color="auto"/>
            <w:right w:val="none" w:sz="0" w:space="0" w:color="auto"/>
          </w:divBdr>
          <w:divsChild>
            <w:div w:id="12651543">
              <w:marLeft w:val="0"/>
              <w:marRight w:val="0"/>
              <w:marTop w:val="0"/>
              <w:marBottom w:val="0"/>
              <w:divBdr>
                <w:top w:val="none" w:sz="0" w:space="0" w:color="auto"/>
                <w:left w:val="none" w:sz="0" w:space="0" w:color="auto"/>
                <w:bottom w:val="none" w:sz="0" w:space="0" w:color="auto"/>
                <w:right w:val="none" w:sz="0" w:space="0" w:color="auto"/>
              </w:divBdr>
            </w:div>
          </w:divsChild>
        </w:div>
        <w:div w:id="1605454317">
          <w:marLeft w:val="0"/>
          <w:marRight w:val="0"/>
          <w:marTop w:val="0"/>
          <w:marBottom w:val="0"/>
          <w:divBdr>
            <w:top w:val="none" w:sz="0" w:space="0" w:color="auto"/>
            <w:left w:val="none" w:sz="0" w:space="0" w:color="auto"/>
            <w:bottom w:val="none" w:sz="0" w:space="0" w:color="auto"/>
            <w:right w:val="none" w:sz="0" w:space="0" w:color="auto"/>
          </w:divBdr>
          <w:divsChild>
            <w:div w:id="1054937438">
              <w:marLeft w:val="0"/>
              <w:marRight w:val="0"/>
              <w:marTop w:val="0"/>
              <w:marBottom w:val="0"/>
              <w:divBdr>
                <w:top w:val="none" w:sz="0" w:space="0" w:color="auto"/>
                <w:left w:val="none" w:sz="0" w:space="0" w:color="auto"/>
                <w:bottom w:val="none" w:sz="0" w:space="0" w:color="auto"/>
                <w:right w:val="none" w:sz="0" w:space="0" w:color="auto"/>
              </w:divBdr>
            </w:div>
          </w:divsChild>
        </w:div>
        <w:div w:id="1606228073">
          <w:marLeft w:val="0"/>
          <w:marRight w:val="0"/>
          <w:marTop w:val="0"/>
          <w:marBottom w:val="0"/>
          <w:divBdr>
            <w:top w:val="none" w:sz="0" w:space="0" w:color="auto"/>
            <w:left w:val="none" w:sz="0" w:space="0" w:color="auto"/>
            <w:bottom w:val="none" w:sz="0" w:space="0" w:color="auto"/>
            <w:right w:val="none" w:sz="0" w:space="0" w:color="auto"/>
          </w:divBdr>
          <w:divsChild>
            <w:div w:id="1373070395">
              <w:marLeft w:val="0"/>
              <w:marRight w:val="0"/>
              <w:marTop w:val="0"/>
              <w:marBottom w:val="0"/>
              <w:divBdr>
                <w:top w:val="none" w:sz="0" w:space="0" w:color="auto"/>
                <w:left w:val="none" w:sz="0" w:space="0" w:color="auto"/>
                <w:bottom w:val="none" w:sz="0" w:space="0" w:color="auto"/>
                <w:right w:val="none" w:sz="0" w:space="0" w:color="auto"/>
              </w:divBdr>
            </w:div>
          </w:divsChild>
        </w:div>
        <w:div w:id="1607426935">
          <w:marLeft w:val="0"/>
          <w:marRight w:val="0"/>
          <w:marTop w:val="0"/>
          <w:marBottom w:val="0"/>
          <w:divBdr>
            <w:top w:val="none" w:sz="0" w:space="0" w:color="auto"/>
            <w:left w:val="none" w:sz="0" w:space="0" w:color="auto"/>
            <w:bottom w:val="none" w:sz="0" w:space="0" w:color="auto"/>
            <w:right w:val="none" w:sz="0" w:space="0" w:color="auto"/>
          </w:divBdr>
          <w:divsChild>
            <w:div w:id="1296447304">
              <w:marLeft w:val="0"/>
              <w:marRight w:val="0"/>
              <w:marTop w:val="0"/>
              <w:marBottom w:val="0"/>
              <w:divBdr>
                <w:top w:val="none" w:sz="0" w:space="0" w:color="auto"/>
                <w:left w:val="none" w:sz="0" w:space="0" w:color="auto"/>
                <w:bottom w:val="none" w:sz="0" w:space="0" w:color="auto"/>
                <w:right w:val="none" w:sz="0" w:space="0" w:color="auto"/>
              </w:divBdr>
            </w:div>
          </w:divsChild>
        </w:div>
        <w:div w:id="1608855087">
          <w:marLeft w:val="0"/>
          <w:marRight w:val="0"/>
          <w:marTop w:val="0"/>
          <w:marBottom w:val="0"/>
          <w:divBdr>
            <w:top w:val="none" w:sz="0" w:space="0" w:color="auto"/>
            <w:left w:val="none" w:sz="0" w:space="0" w:color="auto"/>
            <w:bottom w:val="none" w:sz="0" w:space="0" w:color="auto"/>
            <w:right w:val="none" w:sz="0" w:space="0" w:color="auto"/>
          </w:divBdr>
          <w:divsChild>
            <w:div w:id="512382681">
              <w:marLeft w:val="0"/>
              <w:marRight w:val="0"/>
              <w:marTop w:val="0"/>
              <w:marBottom w:val="0"/>
              <w:divBdr>
                <w:top w:val="none" w:sz="0" w:space="0" w:color="auto"/>
                <w:left w:val="none" w:sz="0" w:space="0" w:color="auto"/>
                <w:bottom w:val="none" w:sz="0" w:space="0" w:color="auto"/>
                <w:right w:val="none" w:sz="0" w:space="0" w:color="auto"/>
              </w:divBdr>
            </w:div>
          </w:divsChild>
        </w:div>
        <w:div w:id="1609191272">
          <w:marLeft w:val="0"/>
          <w:marRight w:val="0"/>
          <w:marTop w:val="0"/>
          <w:marBottom w:val="0"/>
          <w:divBdr>
            <w:top w:val="none" w:sz="0" w:space="0" w:color="auto"/>
            <w:left w:val="none" w:sz="0" w:space="0" w:color="auto"/>
            <w:bottom w:val="none" w:sz="0" w:space="0" w:color="auto"/>
            <w:right w:val="none" w:sz="0" w:space="0" w:color="auto"/>
          </w:divBdr>
          <w:divsChild>
            <w:div w:id="106775833">
              <w:marLeft w:val="0"/>
              <w:marRight w:val="0"/>
              <w:marTop w:val="0"/>
              <w:marBottom w:val="0"/>
              <w:divBdr>
                <w:top w:val="none" w:sz="0" w:space="0" w:color="auto"/>
                <w:left w:val="none" w:sz="0" w:space="0" w:color="auto"/>
                <w:bottom w:val="none" w:sz="0" w:space="0" w:color="auto"/>
                <w:right w:val="none" w:sz="0" w:space="0" w:color="auto"/>
              </w:divBdr>
            </w:div>
          </w:divsChild>
        </w:div>
        <w:div w:id="1610505126">
          <w:marLeft w:val="0"/>
          <w:marRight w:val="0"/>
          <w:marTop w:val="0"/>
          <w:marBottom w:val="0"/>
          <w:divBdr>
            <w:top w:val="none" w:sz="0" w:space="0" w:color="auto"/>
            <w:left w:val="none" w:sz="0" w:space="0" w:color="auto"/>
            <w:bottom w:val="none" w:sz="0" w:space="0" w:color="auto"/>
            <w:right w:val="none" w:sz="0" w:space="0" w:color="auto"/>
          </w:divBdr>
          <w:divsChild>
            <w:div w:id="536049407">
              <w:marLeft w:val="0"/>
              <w:marRight w:val="0"/>
              <w:marTop w:val="0"/>
              <w:marBottom w:val="0"/>
              <w:divBdr>
                <w:top w:val="none" w:sz="0" w:space="0" w:color="auto"/>
                <w:left w:val="none" w:sz="0" w:space="0" w:color="auto"/>
                <w:bottom w:val="none" w:sz="0" w:space="0" w:color="auto"/>
                <w:right w:val="none" w:sz="0" w:space="0" w:color="auto"/>
              </w:divBdr>
            </w:div>
            <w:div w:id="1304264375">
              <w:marLeft w:val="0"/>
              <w:marRight w:val="0"/>
              <w:marTop w:val="0"/>
              <w:marBottom w:val="0"/>
              <w:divBdr>
                <w:top w:val="none" w:sz="0" w:space="0" w:color="auto"/>
                <w:left w:val="none" w:sz="0" w:space="0" w:color="auto"/>
                <w:bottom w:val="none" w:sz="0" w:space="0" w:color="auto"/>
                <w:right w:val="none" w:sz="0" w:space="0" w:color="auto"/>
              </w:divBdr>
            </w:div>
            <w:div w:id="1479956201">
              <w:marLeft w:val="0"/>
              <w:marRight w:val="0"/>
              <w:marTop w:val="0"/>
              <w:marBottom w:val="0"/>
              <w:divBdr>
                <w:top w:val="none" w:sz="0" w:space="0" w:color="auto"/>
                <w:left w:val="none" w:sz="0" w:space="0" w:color="auto"/>
                <w:bottom w:val="none" w:sz="0" w:space="0" w:color="auto"/>
                <w:right w:val="none" w:sz="0" w:space="0" w:color="auto"/>
              </w:divBdr>
            </w:div>
            <w:div w:id="1664815094">
              <w:marLeft w:val="0"/>
              <w:marRight w:val="0"/>
              <w:marTop w:val="0"/>
              <w:marBottom w:val="0"/>
              <w:divBdr>
                <w:top w:val="none" w:sz="0" w:space="0" w:color="auto"/>
                <w:left w:val="none" w:sz="0" w:space="0" w:color="auto"/>
                <w:bottom w:val="none" w:sz="0" w:space="0" w:color="auto"/>
                <w:right w:val="none" w:sz="0" w:space="0" w:color="auto"/>
              </w:divBdr>
            </w:div>
            <w:div w:id="1816991911">
              <w:marLeft w:val="0"/>
              <w:marRight w:val="0"/>
              <w:marTop w:val="0"/>
              <w:marBottom w:val="0"/>
              <w:divBdr>
                <w:top w:val="none" w:sz="0" w:space="0" w:color="auto"/>
                <w:left w:val="none" w:sz="0" w:space="0" w:color="auto"/>
                <w:bottom w:val="none" w:sz="0" w:space="0" w:color="auto"/>
                <w:right w:val="none" w:sz="0" w:space="0" w:color="auto"/>
              </w:divBdr>
            </w:div>
          </w:divsChild>
        </w:div>
        <w:div w:id="1611889456">
          <w:marLeft w:val="0"/>
          <w:marRight w:val="0"/>
          <w:marTop w:val="0"/>
          <w:marBottom w:val="0"/>
          <w:divBdr>
            <w:top w:val="none" w:sz="0" w:space="0" w:color="auto"/>
            <w:left w:val="none" w:sz="0" w:space="0" w:color="auto"/>
            <w:bottom w:val="none" w:sz="0" w:space="0" w:color="auto"/>
            <w:right w:val="none" w:sz="0" w:space="0" w:color="auto"/>
          </w:divBdr>
          <w:divsChild>
            <w:div w:id="100957545">
              <w:marLeft w:val="0"/>
              <w:marRight w:val="0"/>
              <w:marTop w:val="0"/>
              <w:marBottom w:val="0"/>
              <w:divBdr>
                <w:top w:val="none" w:sz="0" w:space="0" w:color="auto"/>
                <w:left w:val="none" w:sz="0" w:space="0" w:color="auto"/>
                <w:bottom w:val="none" w:sz="0" w:space="0" w:color="auto"/>
                <w:right w:val="none" w:sz="0" w:space="0" w:color="auto"/>
              </w:divBdr>
            </w:div>
          </w:divsChild>
        </w:div>
        <w:div w:id="1612273495">
          <w:marLeft w:val="0"/>
          <w:marRight w:val="0"/>
          <w:marTop w:val="0"/>
          <w:marBottom w:val="0"/>
          <w:divBdr>
            <w:top w:val="none" w:sz="0" w:space="0" w:color="auto"/>
            <w:left w:val="none" w:sz="0" w:space="0" w:color="auto"/>
            <w:bottom w:val="none" w:sz="0" w:space="0" w:color="auto"/>
            <w:right w:val="none" w:sz="0" w:space="0" w:color="auto"/>
          </w:divBdr>
          <w:divsChild>
            <w:div w:id="1510019880">
              <w:marLeft w:val="0"/>
              <w:marRight w:val="0"/>
              <w:marTop w:val="0"/>
              <w:marBottom w:val="0"/>
              <w:divBdr>
                <w:top w:val="none" w:sz="0" w:space="0" w:color="auto"/>
                <w:left w:val="none" w:sz="0" w:space="0" w:color="auto"/>
                <w:bottom w:val="none" w:sz="0" w:space="0" w:color="auto"/>
                <w:right w:val="none" w:sz="0" w:space="0" w:color="auto"/>
              </w:divBdr>
            </w:div>
          </w:divsChild>
        </w:div>
        <w:div w:id="1612397690">
          <w:marLeft w:val="0"/>
          <w:marRight w:val="0"/>
          <w:marTop w:val="0"/>
          <w:marBottom w:val="0"/>
          <w:divBdr>
            <w:top w:val="none" w:sz="0" w:space="0" w:color="auto"/>
            <w:left w:val="none" w:sz="0" w:space="0" w:color="auto"/>
            <w:bottom w:val="none" w:sz="0" w:space="0" w:color="auto"/>
            <w:right w:val="none" w:sz="0" w:space="0" w:color="auto"/>
          </w:divBdr>
          <w:divsChild>
            <w:div w:id="798229934">
              <w:marLeft w:val="0"/>
              <w:marRight w:val="0"/>
              <w:marTop w:val="0"/>
              <w:marBottom w:val="0"/>
              <w:divBdr>
                <w:top w:val="none" w:sz="0" w:space="0" w:color="auto"/>
                <w:left w:val="none" w:sz="0" w:space="0" w:color="auto"/>
                <w:bottom w:val="none" w:sz="0" w:space="0" w:color="auto"/>
                <w:right w:val="none" w:sz="0" w:space="0" w:color="auto"/>
              </w:divBdr>
            </w:div>
          </w:divsChild>
        </w:div>
        <w:div w:id="1612470603">
          <w:marLeft w:val="0"/>
          <w:marRight w:val="0"/>
          <w:marTop w:val="0"/>
          <w:marBottom w:val="0"/>
          <w:divBdr>
            <w:top w:val="none" w:sz="0" w:space="0" w:color="auto"/>
            <w:left w:val="none" w:sz="0" w:space="0" w:color="auto"/>
            <w:bottom w:val="none" w:sz="0" w:space="0" w:color="auto"/>
            <w:right w:val="none" w:sz="0" w:space="0" w:color="auto"/>
          </w:divBdr>
          <w:divsChild>
            <w:div w:id="229849061">
              <w:marLeft w:val="0"/>
              <w:marRight w:val="0"/>
              <w:marTop w:val="0"/>
              <w:marBottom w:val="0"/>
              <w:divBdr>
                <w:top w:val="none" w:sz="0" w:space="0" w:color="auto"/>
                <w:left w:val="none" w:sz="0" w:space="0" w:color="auto"/>
                <w:bottom w:val="none" w:sz="0" w:space="0" w:color="auto"/>
                <w:right w:val="none" w:sz="0" w:space="0" w:color="auto"/>
              </w:divBdr>
            </w:div>
          </w:divsChild>
        </w:div>
        <w:div w:id="1612932203">
          <w:marLeft w:val="0"/>
          <w:marRight w:val="0"/>
          <w:marTop w:val="0"/>
          <w:marBottom w:val="0"/>
          <w:divBdr>
            <w:top w:val="none" w:sz="0" w:space="0" w:color="auto"/>
            <w:left w:val="none" w:sz="0" w:space="0" w:color="auto"/>
            <w:bottom w:val="none" w:sz="0" w:space="0" w:color="auto"/>
            <w:right w:val="none" w:sz="0" w:space="0" w:color="auto"/>
          </w:divBdr>
          <w:divsChild>
            <w:div w:id="989014615">
              <w:marLeft w:val="0"/>
              <w:marRight w:val="0"/>
              <w:marTop w:val="0"/>
              <w:marBottom w:val="0"/>
              <w:divBdr>
                <w:top w:val="none" w:sz="0" w:space="0" w:color="auto"/>
                <w:left w:val="none" w:sz="0" w:space="0" w:color="auto"/>
                <w:bottom w:val="none" w:sz="0" w:space="0" w:color="auto"/>
                <w:right w:val="none" w:sz="0" w:space="0" w:color="auto"/>
              </w:divBdr>
            </w:div>
          </w:divsChild>
        </w:div>
        <w:div w:id="1613050202">
          <w:marLeft w:val="0"/>
          <w:marRight w:val="0"/>
          <w:marTop w:val="0"/>
          <w:marBottom w:val="0"/>
          <w:divBdr>
            <w:top w:val="none" w:sz="0" w:space="0" w:color="auto"/>
            <w:left w:val="none" w:sz="0" w:space="0" w:color="auto"/>
            <w:bottom w:val="none" w:sz="0" w:space="0" w:color="auto"/>
            <w:right w:val="none" w:sz="0" w:space="0" w:color="auto"/>
          </w:divBdr>
          <w:divsChild>
            <w:div w:id="1898085771">
              <w:marLeft w:val="0"/>
              <w:marRight w:val="0"/>
              <w:marTop w:val="0"/>
              <w:marBottom w:val="0"/>
              <w:divBdr>
                <w:top w:val="none" w:sz="0" w:space="0" w:color="auto"/>
                <w:left w:val="none" w:sz="0" w:space="0" w:color="auto"/>
                <w:bottom w:val="none" w:sz="0" w:space="0" w:color="auto"/>
                <w:right w:val="none" w:sz="0" w:space="0" w:color="auto"/>
              </w:divBdr>
            </w:div>
          </w:divsChild>
        </w:div>
        <w:div w:id="1613128318">
          <w:marLeft w:val="0"/>
          <w:marRight w:val="0"/>
          <w:marTop w:val="0"/>
          <w:marBottom w:val="0"/>
          <w:divBdr>
            <w:top w:val="none" w:sz="0" w:space="0" w:color="auto"/>
            <w:left w:val="none" w:sz="0" w:space="0" w:color="auto"/>
            <w:bottom w:val="none" w:sz="0" w:space="0" w:color="auto"/>
            <w:right w:val="none" w:sz="0" w:space="0" w:color="auto"/>
          </w:divBdr>
          <w:divsChild>
            <w:div w:id="213271526">
              <w:marLeft w:val="0"/>
              <w:marRight w:val="0"/>
              <w:marTop w:val="0"/>
              <w:marBottom w:val="0"/>
              <w:divBdr>
                <w:top w:val="none" w:sz="0" w:space="0" w:color="auto"/>
                <w:left w:val="none" w:sz="0" w:space="0" w:color="auto"/>
                <w:bottom w:val="none" w:sz="0" w:space="0" w:color="auto"/>
                <w:right w:val="none" w:sz="0" w:space="0" w:color="auto"/>
              </w:divBdr>
            </w:div>
          </w:divsChild>
        </w:div>
        <w:div w:id="1613440974">
          <w:marLeft w:val="0"/>
          <w:marRight w:val="0"/>
          <w:marTop w:val="0"/>
          <w:marBottom w:val="0"/>
          <w:divBdr>
            <w:top w:val="none" w:sz="0" w:space="0" w:color="auto"/>
            <w:left w:val="none" w:sz="0" w:space="0" w:color="auto"/>
            <w:bottom w:val="none" w:sz="0" w:space="0" w:color="auto"/>
            <w:right w:val="none" w:sz="0" w:space="0" w:color="auto"/>
          </w:divBdr>
          <w:divsChild>
            <w:div w:id="1620794140">
              <w:marLeft w:val="0"/>
              <w:marRight w:val="0"/>
              <w:marTop w:val="0"/>
              <w:marBottom w:val="0"/>
              <w:divBdr>
                <w:top w:val="none" w:sz="0" w:space="0" w:color="auto"/>
                <w:left w:val="none" w:sz="0" w:space="0" w:color="auto"/>
                <w:bottom w:val="none" w:sz="0" w:space="0" w:color="auto"/>
                <w:right w:val="none" w:sz="0" w:space="0" w:color="auto"/>
              </w:divBdr>
            </w:div>
          </w:divsChild>
        </w:div>
        <w:div w:id="1613977061">
          <w:marLeft w:val="0"/>
          <w:marRight w:val="0"/>
          <w:marTop w:val="0"/>
          <w:marBottom w:val="0"/>
          <w:divBdr>
            <w:top w:val="none" w:sz="0" w:space="0" w:color="auto"/>
            <w:left w:val="none" w:sz="0" w:space="0" w:color="auto"/>
            <w:bottom w:val="none" w:sz="0" w:space="0" w:color="auto"/>
            <w:right w:val="none" w:sz="0" w:space="0" w:color="auto"/>
          </w:divBdr>
          <w:divsChild>
            <w:div w:id="1420130291">
              <w:marLeft w:val="0"/>
              <w:marRight w:val="0"/>
              <w:marTop w:val="0"/>
              <w:marBottom w:val="0"/>
              <w:divBdr>
                <w:top w:val="none" w:sz="0" w:space="0" w:color="auto"/>
                <w:left w:val="none" w:sz="0" w:space="0" w:color="auto"/>
                <w:bottom w:val="none" w:sz="0" w:space="0" w:color="auto"/>
                <w:right w:val="none" w:sz="0" w:space="0" w:color="auto"/>
              </w:divBdr>
            </w:div>
          </w:divsChild>
        </w:div>
        <w:div w:id="1616911867">
          <w:marLeft w:val="0"/>
          <w:marRight w:val="0"/>
          <w:marTop w:val="0"/>
          <w:marBottom w:val="0"/>
          <w:divBdr>
            <w:top w:val="none" w:sz="0" w:space="0" w:color="auto"/>
            <w:left w:val="none" w:sz="0" w:space="0" w:color="auto"/>
            <w:bottom w:val="none" w:sz="0" w:space="0" w:color="auto"/>
            <w:right w:val="none" w:sz="0" w:space="0" w:color="auto"/>
          </w:divBdr>
          <w:divsChild>
            <w:div w:id="1000154427">
              <w:marLeft w:val="0"/>
              <w:marRight w:val="0"/>
              <w:marTop w:val="0"/>
              <w:marBottom w:val="0"/>
              <w:divBdr>
                <w:top w:val="none" w:sz="0" w:space="0" w:color="auto"/>
                <w:left w:val="none" w:sz="0" w:space="0" w:color="auto"/>
                <w:bottom w:val="none" w:sz="0" w:space="0" w:color="auto"/>
                <w:right w:val="none" w:sz="0" w:space="0" w:color="auto"/>
              </w:divBdr>
            </w:div>
          </w:divsChild>
        </w:div>
        <w:div w:id="1617172357">
          <w:marLeft w:val="0"/>
          <w:marRight w:val="0"/>
          <w:marTop w:val="0"/>
          <w:marBottom w:val="0"/>
          <w:divBdr>
            <w:top w:val="none" w:sz="0" w:space="0" w:color="auto"/>
            <w:left w:val="none" w:sz="0" w:space="0" w:color="auto"/>
            <w:bottom w:val="none" w:sz="0" w:space="0" w:color="auto"/>
            <w:right w:val="none" w:sz="0" w:space="0" w:color="auto"/>
          </w:divBdr>
          <w:divsChild>
            <w:div w:id="1610114751">
              <w:marLeft w:val="0"/>
              <w:marRight w:val="0"/>
              <w:marTop w:val="0"/>
              <w:marBottom w:val="0"/>
              <w:divBdr>
                <w:top w:val="none" w:sz="0" w:space="0" w:color="auto"/>
                <w:left w:val="none" w:sz="0" w:space="0" w:color="auto"/>
                <w:bottom w:val="none" w:sz="0" w:space="0" w:color="auto"/>
                <w:right w:val="none" w:sz="0" w:space="0" w:color="auto"/>
              </w:divBdr>
            </w:div>
          </w:divsChild>
        </w:div>
        <w:div w:id="1617562333">
          <w:marLeft w:val="0"/>
          <w:marRight w:val="0"/>
          <w:marTop w:val="0"/>
          <w:marBottom w:val="0"/>
          <w:divBdr>
            <w:top w:val="none" w:sz="0" w:space="0" w:color="auto"/>
            <w:left w:val="none" w:sz="0" w:space="0" w:color="auto"/>
            <w:bottom w:val="none" w:sz="0" w:space="0" w:color="auto"/>
            <w:right w:val="none" w:sz="0" w:space="0" w:color="auto"/>
          </w:divBdr>
          <w:divsChild>
            <w:div w:id="548343481">
              <w:marLeft w:val="0"/>
              <w:marRight w:val="0"/>
              <w:marTop w:val="0"/>
              <w:marBottom w:val="0"/>
              <w:divBdr>
                <w:top w:val="none" w:sz="0" w:space="0" w:color="auto"/>
                <w:left w:val="none" w:sz="0" w:space="0" w:color="auto"/>
                <w:bottom w:val="none" w:sz="0" w:space="0" w:color="auto"/>
                <w:right w:val="none" w:sz="0" w:space="0" w:color="auto"/>
              </w:divBdr>
            </w:div>
          </w:divsChild>
        </w:div>
        <w:div w:id="1618877061">
          <w:marLeft w:val="0"/>
          <w:marRight w:val="0"/>
          <w:marTop w:val="0"/>
          <w:marBottom w:val="0"/>
          <w:divBdr>
            <w:top w:val="none" w:sz="0" w:space="0" w:color="auto"/>
            <w:left w:val="none" w:sz="0" w:space="0" w:color="auto"/>
            <w:bottom w:val="none" w:sz="0" w:space="0" w:color="auto"/>
            <w:right w:val="none" w:sz="0" w:space="0" w:color="auto"/>
          </w:divBdr>
          <w:divsChild>
            <w:div w:id="422071597">
              <w:marLeft w:val="0"/>
              <w:marRight w:val="0"/>
              <w:marTop w:val="0"/>
              <w:marBottom w:val="0"/>
              <w:divBdr>
                <w:top w:val="none" w:sz="0" w:space="0" w:color="auto"/>
                <w:left w:val="none" w:sz="0" w:space="0" w:color="auto"/>
                <w:bottom w:val="none" w:sz="0" w:space="0" w:color="auto"/>
                <w:right w:val="none" w:sz="0" w:space="0" w:color="auto"/>
              </w:divBdr>
            </w:div>
          </w:divsChild>
        </w:div>
        <w:div w:id="1619213326">
          <w:marLeft w:val="0"/>
          <w:marRight w:val="0"/>
          <w:marTop w:val="0"/>
          <w:marBottom w:val="0"/>
          <w:divBdr>
            <w:top w:val="none" w:sz="0" w:space="0" w:color="auto"/>
            <w:left w:val="none" w:sz="0" w:space="0" w:color="auto"/>
            <w:bottom w:val="none" w:sz="0" w:space="0" w:color="auto"/>
            <w:right w:val="none" w:sz="0" w:space="0" w:color="auto"/>
          </w:divBdr>
          <w:divsChild>
            <w:div w:id="849949222">
              <w:marLeft w:val="0"/>
              <w:marRight w:val="0"/>
              <w:marTop w:val="0"/>
              <w:marBottom w:val="0"/>
              <w:divBdr>
                <w:top w:val="none" w:sz="0" w:space="0" w:color="auto"/>
                <w:left w:val="none" w:sz="0" w:space="0" w:color="auto"/>
                <w:bottom w:val="none" w:sz="0" w:space="0" w:color="auto"/>
                <w:right w:val="none" w:sz="0" w:space="0" w:color="auto"/>
              </w:divBdr>
            </w:div>
            <w:div w:id="1913466847">
              <w:marLeft w:val="0"/>
              <w:marRight w:val="0"/>
              <w:marTop w:val="0"/>
              <w:marBottom w:val="0"/>
              <w:divBdr>
                <w:top w:val="none" w:sz="0" w:space="0" w:color="auto"/>
                <w:left w:val="none" w:sz="0" w:space="0" w:color="auto"/>
                <w:bottom w:val="none" w:sz="0" w:space="0" w:color="auto"/>
                <w:right w:val="none" w:sz="0" w:space="0" w:color="auto"/>
              </w:divBdr>
            </w:div>
          </w:divsChild>
        </w:div>
        <w:div w:id="1619526154">
          <w:marLeft w:val="0"/>
          <w:marRight w:val="0"/>
          <w:marTop w:val="0"/>
          <w:marBottom w:val="0"/>
          <w:divBdr>
            <w:top w:val="none" w:sz="0" w:space="0" w:color="auto"/>
            <w:left w:val="none" w:sz="0" w:space="0" w:color="auto"/>
            <w:bottom w:val="none" w:sz="0" w:space="0" w:color="auto"/>
            <w:right w:val="none" w:sz="0" w:space="0" w:color="auto"/>
          </w:divBdr>
          <w:divsChild>
            <w:div w:id="1534155007">
              <w:marLeft w:val="0"/>
              <w:marRight w:val="0"/>
              <w:marTop w:val="0"/>
              <w:marBottom w:val="0"/>
              <w:divBdr>
                <w:top w:val="none" w:sz="0" w:space="0" w:color="auto"/>
                <w:left w:val="none" w:sz="0" w:space="0" w:color="auto"/>
                <w:bottom w:val="none" w:sz="0" w:space="0" w:color="auto"/>
                <w:right w:val="none" w:sz="0" w:space="0" w:color="auto"/>
              </w:divBdr>
            </w:div>
          </w:divsChild>
        </w:div>
        <w:div w:id="1620526441">
          <w:marLeft w:val="0"/>
          <w:marRight w:val="0"/>
          <w:marTop w:val="0"/>
          <w:marBottom w:val="0"/>
          <w:divBdr>
            <w:top w:val="none" w:sz="0" w:space="0" w:color="auto"/>
            <w:left w:val="none" w:sz="0" w:space="0" w:color="auto"/>
            <w:bottom w:val="none" w:sz="0" w:space="0" w:color="auto"/>
            <w:right w:val="none" w:sz="0" w:space="0" w:color="auto"/>
          </w:divBdr>
          <w:divsChild>
            <w:div w:id="647517432">
              <w:marLeft w:val="0"/>
              <w:marRight w:val="0"/>
              <w:marTop w:val="0"/>
              <w:marBottom w:val="0"/>
              <w:divBdr>
                <w:top w:val="none" w:sz="0" w:space="0" w:color="auto"/>
                <w:left w:val="none" w:sz="0" w:space="0" w:color="auto"/>
                <w:bottom w:val="none" w:sz="0" w:space="0" w:color="auto"/>
                <w:right w:val="none" w:sz="0" w:space="0" w:color="auto"/>
              </w:divBdr>
            </w:div>
          </w:divsChild>
        </w:div>
        <w:div w:id="1620915176">
          <w:marLeft w:val="0"/>
          <w:marRight w:val="0"/>
          <w:marTop w:val="0"/>
          <w:marBottom w:val="0"/>
          <w:divBdr>
            <w:top w:val="none" w:sz="0" w:space="0" w:color="auto"/>
            <w:left w:val="none" w:sz="0" w:space="0" w:color="auto"/>
            <w:bottom w:val="none" w:sz="0" w:space="0" w:color="auto"/>
            <w:right w:val="none" w:sz="0" w:space="0" w:color="auto"/>
          </w:divBdr>
          <w:divsChild>
            <w:div w:id="1749501152">
              <w:marLeft w:val="0"/>
              <w:marRight w:val="0"/>
              <w:marTop w:val="0"/>
              <w:marBottom w:val="0"/>
              <w:divBdr>
                <w:top w:val="none" w:sz="0" w:space="0" w:color="auto"/>
                <w:left w:val="none" w:sz="0" w:space="0" w:color="auto"/>
                <w:bottom w:val="none" w:sz="0" w:space="0" w:color="auto"/>
                <w:right w:val="none" w:sz="0" w:space="0" w:color="auto"/>
              </w:divBdr>
            </w:div>
          </w:divsChild>
        </w:div>
        <w:div w:id="1623413218">
          <w:marLeft w:val="0"/>
          <w:marRight w:val="0"/>
          <w:marTop w:val="0"/>
          <w:marBottom w:val="0"/>
          <w:divBdr>
            <w:top w:val="none" w:sz="0" w:space="0" w:color="auto"/>
            <w:left w:val="none" w:sz="0" w:space="0" w:color="auto"/>
            <w:bottom w:val="none" w:sz="0" w:space="0" w:color="auto"/>
            <w:right w:val="none" w:sz="0" w:space="0" w:color="auto"/>
          </w:divBdr>
          <w:divsChild>
            <w:div w:id="1828597132">
              <w:marLeft w:val="0"/>
              <w:marRight w:val="0"/>
              <w:marTop w:val="0"/>
              <w:marBottom w:val="0"/>
              <w:divBdr>
                <w:top w:val="none" w:sz="0" w:space="0" w:color="auto"/>
                <w:left w:val="none" w:sz="0" w:space="0" w:color="auto"/>
                <w:bottom w:val="none" w:sz="0" w:space="0" w:color="auto"/>
                <w:right w:val="none" w:sz="0" w:space="0" w:color="auto"/>
              </w:divBdr>
            </w:div>
          </w:divsChild>
        </w:div>
        <w:div w:id="1625235046">
          <w:marLeft w:val="0"/>
          <w:marRight w:val="0"/>
          <w:marTop w:val="0"/>
          <w:marBottom w:val="0"/>
          <w:divBdr>
            <w:top w:val="none" w:sz="0" w:space="0" w:color="auto"/>
            <w:left w:val="none" w:sz="0" w:space="0" w:color="auto"/>
            <w:bottom w:val="none" w:sz="0" w:space="0" w:color="auto"/>
            <w:right w:val="none" w:sz="0" w:space="0" w:color="auto"/>
          </w:divBdr>
          <w:divsChild>
            <w:div w:id="870730733">
              <w:marLeft w:val="0"/>
              <w:marRight w:val="0"/>
              <w:marTop w:val="0"/>
              <w:marBottom w:val="0"/>
              <w:divBdr>
                <w:top w:val="none" w:sz="0" w:space="0" w:color="auto"/>
                <w:left w:val="none" w:sz="0" w:space="0" w:color="auto"/>
                <w:bottom w:val="none" w:sz="0" w:space="0" w:color="auto"/>
                <w:right w:val="none" w:sz="0" w:space="0" w:color="auto"/>
              </w:divBdr>
            </w:div>
          </w:divsChild>
        </w:div>
        <w:div w:id="1626229949">
          <w:marLeft w:val="0"/>
          <w:marRight w:val="0"/>
          <w:marTop w:val="0"/>
          <w:marBottom w:val="0"/>
          <w:divBdr>
            <w:top w:val="none" w:sz="0" w:space="0" w:color="auto"/>
            <w:left w:val="none" w:sz="0" w:space="0" w:color="auto"/>
            <w:bottom w:val="none" w:sz="0" w:space="0" w:color="auto"/>
            <w:right w:val="none" w:sz="0" w:space="0" w:color="auto"/>
          </w:divBdr>
          <w:divsChild>
            <w:div w:id="1283225531">
              <w:marLeft w:val="0"/>
              <w:marRight w:val="0"/>
              <w:marTop w:val="0"/>
              <w:marBottom w:val="0"/>
              <w:divBdr>
                <w:top w:val="none" w:sz="0" w:space="0" w:color="auto"/>
                <w:left w:val="none" w:sz="0" w:space="0" w:color="auto"/>
                <w:bottom w:val="none" w:sz="0" w:space="0" w:color="auto"/>
                <w:right w:val="none" w:sz="0" w:space="0" w:color="auto"/>
              </w:divBdr>
            </w:div>
          </w:divsChild>
        </w:div>
        <w:div w:id="1626351443">
          <w:marLeft w:val="0"/>
          <w:marRight w:val="0"/>
          <w:marTop w:val="0"/>
          <w:marBottom w:val="0"/>
          <w:divBdr>
            <w:top w:val="none" w:sz="0" w:space="0" w:color="auto"/>
            <w:left w:val="none" w:sz="0" w:space="0" w:color="auto"/>
            <w:bottom w:val="none" w:sz="0" w:space="0" w:color="auto"/>
            <w:right w:val="none" w:sz="0" w:space="0" w:color="auto"/>
          </w:divBdr>
          <w:divsChild>
            <w:div w:id="1082527030">
              <w:marLeft w:val="0"/>
              <w:marRight w:val="0"/>
              <w:marTop w:val="0"/>
              <w:marBottom w:val="0"/>
              <w:divBdr>
                <w:top w:val="none" w:sz="0" w:space="0" w:color="auto"/>
                <w:left w:val="none" w:sz="0" w:space="0" w:color="auto"/>
                <w:bottom w:val="none" w:sz="0" w:space="0" w:color="auto"/>
                <w:right w:val="none" w:sz="0" w:space="0" w:color="auto"/>
              </w:divBdr>
            </w:div>
          </w:divsChild>
        </w:div>
        <w:div w:id="1627157697">
          <w:marLeft w:val="0"/>
          <w:marRight w:val="0"/>
          <w:marTop w:val="0"/>
          <w:marBottom w:val="0"/>
          <w:divBdr>
            <w:top w:val="none" w:sz="0" w:space="0" w:color="auto"/>
            <w:left w:val="none" w:sz="0" w:space="0" w:color="auto"/>
            <w:bottom w:val="none" w:sz="0" w:space="0" w:color="auto"/>
            <w:right w:val="none" w:sz="0" w:space="0" w:color="auto"/>
          </w:divBdr>
          <w:divsChild>
            <w:div w:id="1304387430">
              <w:marLeft w:val="0"/>
              <w:marRight w:val="0"/>
              <w:marTop w:val="0"/>
              <w:marBottom w:val="0"/>
              <w:divBdr>
                <w:top w:val="none" w:sz="0" w:space="0" w:color="auto"/>
                <w:left w:val="none" w:sz="0" w:space="0" w:color="auto"/>
                <w:bottom w:val="none" w:sz="0" w:space="0" w:color="auto"/>
                <w:right w:val="none" w:sz="0" w:space="0" w:color="auto"/>
              </w:divBdr>
            </w:div>
          </w:divsChild>
        </w:div>
        <w:div w:id="1627540906">
          <w:marLeft w:val="0"/>
          <w:marRight w:val="0"/>
          <w:marTop w:val="0"/>
          <w:marBottom w:val="0"/>
          <w:divBdr>
            <w:top w:val="none" w:sz="0" w:space="0" w:color="auto"/>
            <w:left w:val="none" w:sz="0" w:space="0" w:color="auto"/>
            <w:bottom w:val="none" w:sz="0" w:space="0" w:color="auto"/>
            <w:right w:val="none" w:sz="0" w:space="0" w:color="auto"/>
          </w:divBdr>
          <w:divsChild>
            <w:div w:id="96218004">
              <w:marLeft w:val="0"/>
              <w:marRight w:val="0"/>
              <w:marTop w:val="0"/>
              <w:marBottom w:val="0"/>
              <w:divBdr>
                <w:top w:val="none" w:sz="0" w:space="0" w:color="auto"/>
                <w:left w:val="none" w:sz="0" w:space="0" w:color="auto"/>
                <w:bottom w:val="none" w:sz="0" w:space="0" w:color="auto"/>
                <w:right w:val="none" w:sz="0" w:space="0" w:color="auto"/>
              </w:divBdr>
            </w:div>
            <w:div w:id="911543996">
              <w:marLeft w:val="0"/>
              <w:marRight w:val="0"/>
              <w:marTop w:val="0"/>
              <w:marBottom w:val="0"/>
              <w:divBdr>
                <w:top w:val="none" w:sz="0" w:space="0" w:color="auto"/>
                <w:left w:val="none" w:sz="0" w:space="0" w:color="auto"/>
                <w:bottom w:val="none" w:sz="0" w:space="0" w:color="auto"/>
                <w:right w:val="none" w:sz="0" w:space="0" w:color="auto"/>
              </w:divBdr>
            </w:div>
            <w:div w:id="1044331570">
              <w:marLeft w:val="0"/>
              <w:marRight w:val="0"/>
              <w:marTop w:val="0"/>
              <w:marBottom w:val="0"/>
              <w:divBdr>
                <w:top w:val="none" w:sz="0" w:space="0" w:color="auto"/>
                <w:left w:val="none" w:sz="0" w:space="0" w:color="auto"/>
                <w:bottom w:val="none" w:sz="0" w:space="0" w:color="auto"/>
                <w:right w:val="none" w:sz="0" w:space="0" w:color="auto"/>
              </w:divBdr>
            </w:div>
            <w:div w:id="1170874250">
              <w:marLeft w:val="0"/>
              <w:marRight w:val="0"/>
              <w:marTop w:val="0"/>
              <w:marBottom w:val="0"/>
              <w:divBdr>
                <w:top w:val="none" w:sz="0" w:space="0" w:color="auto"/>
                <w:left w:val="none" w:sz="0" w:space="0" w:color="auto"/>
                <w:bottom w:val="none" w:sz="0" w:space="0" w:color="auto"/>
                <w:right w:val="none" w:sz="0" w:space="0" w:color="auto"/>
              </w:divBdr>
            </w:div>
            <w:div w:id="1918048447">
              <w:marLeft w:val="0"/>
              <w:marRight w:val="0"/>
              <w:marTop w:val="0"/>
              <w:marBottom w:val="0"/>
              <w:divBdr>
                <w:top w:val="none" w:sz="0" w:space="0" w:color="auto"/>
                <w:left w:val="none" w:sz="0" w:space="0" w:color="auto"/>
                <w:bottom w:val="none" w:sz="0" w:space="0" w:color="auto"/>
                <w:right w:val="none" w:sz="0" w:space="0" w:color="auto"/>
              </w:divBdr>
            </w:div>
          </w:divsChild>
        </w:div>
        <w:div w:id="1629047126">
          <w:marLeft w:val="0"/>
          <w:marRight w:val="0"/>
          <w:marTop w:val="0"/>
          <w:marBottom w:val="0"/>
          <w:divBdr>
            <w:top w:val="none" w:sz="0" w:space="0" w:color="auto"/>
            <w:left w:val="none" w:sz="0" w:space="0" w:color="auto"/>
            <w:bottom w:val="none" w:sz="0" w:space="0" w:color="auto"/>
            <w:right w:val="none" w:sz="0" w:space="0" w:color="auto"/>
          </w:divBdr>
          <w:divsChild>
            <w:div w:id="963778928">
              <w:marLeft w:val="0"/>
              <w:marRight w:val="0"/>
              <w:marTop w:val="0"/>
              <w:marBottom w:val="0"/>
              <w:divBdr>
                <w:top w:val="none" w:sz="0" w:space="0" w:color="auto"/>
                <w:left w:val="none" w:sz="0" w:space="0" w:color="auto"/>
                <w:bottom w:val="none" w:sz="0" w:space="0" w:color="auto"/>
                <w:right w:val="none" w:sz="0" w:space="0" w:color="auto"/>
              </w:divBdr>
            </w:div>
          </w:divsChild>
        </w:div>
        <w:div w:id="1630821274">
          <w:marLeft w:val="0"/>
          <w:marRight w:val="0"/>
          <w:marTop w:val="0"/>
          <w:marBottom w:val="0"/>
          <w:divBdr>
            <w:top w:val="none" w:sz="0" w:space="0" w:color="auto"/>
            <w:left w:val="none" w:sz="0" w:space="0" w:color="auto"/>
            <w:bottom w:val="none" w:sz="0" w:space="0" w:color="auto"/>
            <w:right w:val="none" w:sz="0" w:space="0" w:color="auto"/>
          </w:divBdr>
          <w:divsChild>
            <w:div w:id="579826241">
              <w:marLeft w:val="0"/>
              <w:marRight w:val="0"/>
              <w:marTop w:val="0"/>
              <w:marBottom w:val="0"/>
              <w:divBdr>
                <w:top w:val="none" w:sz="0" w:space="0" w:color="auto"/>
                <w:left w:val="none" w:sz="0" w:space="0" w:color="auto"/>
                <w:bottom w:val="none" w:sz="0" w:space="0" w:color="auto"/>
                <w:right w:val="none" w:sz="0" w:space="0" w:color="auto"/>
              </w:divBdr>
            </w:div>
          </w:divsChild>
        </w:div>
        <w:div w:id="1631398629">
          <w:marLeft w:val="0"/>
          <w:marRight w:val="0"/>
          <w:marTop w:val="0"/>
          <w:marBottom w:val="0"/>
          <w:divBdr>
            <w:top w:val="none" w:sz="0" w:space="0" w:color="auto"/>
            <w:left w:val="none" w:sz="0" w:space="0" w:color="auto"/>
            <w:bottom w:val="none" w:sz="0" w:space="0" w:color="auto"/>
            <w:right w:val="none" w:sz="0" w:space="0" w:color="auto"/>
          </w:divBdr>
          <w:divsChild>
            <w:div w:id="800998053">
              <w:marLeft w:val="0"/>
              <w:marRight w:val="0"/>
              <w:marTop w:val="0"/>
              <w:marBottom w:val="0"/>
              <w:divBdr>
                <w:top w:val="none" w:sz="0" w:space="0" w:color="auto"/>
                <w:left w:val="none" w:sz="0" w:space="0" w:color="auto"/>
                <w:bottom w:val="none" w:sz="0" w:space="0" w:color="auto"/>
                <w:right w:val="none" w:sz="0" w:space="0" w:color="auto"/>
              </w:divBdr>
            </w:div>
          </w:divsChild>
        </w:div>
        <w:div w:id="1631593746">
          <w:marLeft w:val="0"/>
          <w:marRight w:val="0"/>
          <w:marTop w:val="0"/>
          <w:marBottom w:val="0"/>
          <w:divBdr>
            <w:top w:val="none" w:sz="0" w:space="0" w:color="auto"/>
            <w:left w:val="none" w:sz="0" w:space="0" w:color="auto"/>
            <w:bottom w:val="none" w:sz="0" w:space="0" w:color="auto"/>
            <w:right w:val="none" w:sz="0" w:space="0" w:color="auto"/>
          </w:divBdr>
          <w:divsChild>
            <w:div w:id="2075078385">
              <w:marLeft w:val="0"/>
              <w:marRight w:val="0"/>
              <w:marTop w:val="0"/>
              <w:marBottom w:val="0"/>
              <w:divBdr>
                <w:top w:val="none" w:sz="0" w:space="0" w:color="auto"/>
                <w:left w:val="none" w:sz="0" w:space="0" w:color="auto"/>
                <w:bottom w:val="none" w:sz="0" w:space="0" w:color="auto"/>
                <w:right w:val="none" w:sz="0" w:space="0" w:color="auto"/>
              </w:divBdr>
            </w:div>
          </w:divsChild>
        </w:div>
        <w:div w:id="1634021767">
          <w:marLeft w:val="0"/>
          <w:marRight w:val="0"/>
          <w:marTop w:val="0"/>
          <w:marBottom w:val="0"/>
          <w:divBdr>
            <w:top w:val="none" w:sz="0" w:space="0" w:color="auto"/>
            <w:left w:val="none" w:sz="0" w:space="0" w:color="auto"/>
            <w:bottom w:val="none" w:sz="0" w:space="0" w:color="auto"/>
            <w:right w:val="none" w:sz="0" w:space="0" w:color="auto"/>
          </w:divBdr>
          <w:divsChild>
            <w:div w:id="1922522364">
              <w:marLeft w:val="0"/>
              <w:marRight w:val="0"/>
              <w:marTop w:val="0"/>
              <w:marBottom w:val="0"/>
              <w:divBdr>
                <w:top w:val="none" w:sz="0" w:space="0" w:color="auto"/>
                <w:left w:val="none" w:sz="0" w:space="0" w:color="auto"/>
                <w:bottom w:val="none" w:sz="0" w:space="0" w:color="auto"/>
                <w:right w:val="none" w:sz="0" w:space="0" w:color="auto"/>
              </w:divBdr>
            </w:div>
          </w:divsChild>
        </w:div>
        <w:div w:id="1634289923">
          <w:marLeft w:val="0"/>
          <w:marRight w:val="0"/>
          <w:marTop w:val="0"/>
          <w:marBottom w:val="0"/>
          <w:divBdr>
            <w:top w:val="none" w:sz="0" w:space="0" w:color="auto"/>
            <w:left w:val="none" w:sz="0" w:space="0" w:color="auto"/>
            <w:bottom w:val="none" w:sz="0" w:space="0" w:color="auto"/>
            <w:right w:val="none" w:sz="0" w:space="0" w:color="auto"/>
          </w:divBdr>
          <w:divsChild>
            <w:div w:id="23754686">
              <w:marLeft w:val="0"/>
              <w:marRight w:val="0"/>
              <w:marTop w:val="0"/>
              <w:marBottom w:val="0"/>
              <w:divBdr>
                <w:top w:val="none" w:sz="0" w:space="0" w:color="auto"/>
                <w:left w:val="none" w:sz="0" w:space="0" w:color="auto"/>
                <w:bottom w:val="none" w:sz="0" w:space="0" w:color="auto"/>
                <w:right w:val="none" w:sz="0" w:space="0" w:color="auto"/>
              </w:divBdr>
            </w:div>
            <w:div w:id="119421506">
              <w:marLeft w:val="0"/>
              <w:marRight w:val="0"/>
              <w:marTop w:val="0"/>
              <w:marBottom w:val="0"/>
              <w:divBdr>
                <w:top w:val="none" w:sz="0" w:space="0" w:color="auto"/>
                <w:left w:val="none" w:sz="0" w:space="0" w:color="auto"/>
                <w:bottom w:val="none" w:sz="0" w:space="0" w:color="auto"/>
                <w:right w:val="none" w:sz="0" w:space="0" w:color="auto"/>
              </w:divBdr>
            </w:div>
          </w:divsChild>
        </w:div>
        <w:div w:id="1634557009">
          <w:marLeft w:val="0"/>
          <w:marRight w:val="0"/>
          <w:marTop w:val="0"/>
          <w:marBottom w:val="0"/>
          <w:divBdr>
            <w:top w:val="none" w:sz="0" w:space="0" w:color="auto"/>
            <w:left w:val="none" w:sz="0" w:space="0" w:color="auto"/>
            <w:bottom w:val="none" w:sz="0" w:space="0" w:color="auto"/>
            <w:right w:val="none" w:sz="0" w:space="0" w:color="auto"/>
          </w:divBdr>
          <w:divsChild>
            <w:div w:id="59444935">
              <w:marLeft w:val="0"/>
              <w:marRight w:val="0"/>
              <w:marTop w:val="0"/>
              <w:marBottom w:val="0"/>
              <w:divBdr>
                <w:top w:val="none" w:sz="0" w:space="0" w:color="auto"/>
                <w:left w:val="none" w:sz="0" w:space="0" w:color="auto"/>
                <w:bottom w:val="none" w:sz="0" w:space="0" w:color="auto"/>
                <w:right w:val="none" w:sz="0" w:space="0" w:color="auto"/>
              </w:divBdr>
            </w:div>
            <w:div w:id="2061858661">
              <w:marLeft w:val="0"/>
              <w:marRight w:val="0"/>
              <w:marTop w:val="0"/>
              <w:marBottom w:val="0"/>
              <w:divBdr>
                <w:top w:val="none" w:sz="0" w:space="0" w:color="auto"/>
                <w:left w:val="none" w:sz="0" w:space="0" w:color="auto"/>
                <w:bottom w:val="none" w:sz="0" w:space="0" w:color="auto"/>
                <w:right w:val="none" w:sz="0" w:space="0" w:color="auto"/>
              </w:divBdr>
            </w:div>
          </w:divsChild>
        </w:div>
        <w:div w:id="1634603519">
          <w:marLeft w:val="0"/>
          <w:marRight w:val="0"/>
          <w:marTop w:val="0"/>
          <w:marBottom w:val="0"/>
          <w:divBdr>
            <w:top w:val="none" w:sz="0" w:space="0" w:color="auto"/>
            <w:left w:val="none" w:sz="0" w:space="0" w:color="auto"/>
            <w:bottom w:val="none" w:sz="0" w:space="0" w:color="auto"/>
            <w:right w:val="none" w:sz="0" w:space="0" w:color="auto"/>
          </w:divBdr>
          <w:divsChild>
            <w:div w:id="37560231">
              <w:marLeft w:val="0"/>
              <w:marRight w:val="0"/>
              <w:marTop w:val="0"/>
              <w:marBottom w:val="0"/>
              <w:divBdr>
                <w:top w:val="none" w:sz="0" w:space="0" w:color="auto"/>
                <w:left w:val="none" w:sz="0" w:space="0" w:color="auto"/>
                <w:bottom w:val="none" w:sz="0" w:space="0" w:color="auto"/>
                <w:right w:val="none" w:sz="0" w:space="0" w:color="auto"/>
              </w:divBdr>
            </w:div>
            <w:div w:id="96288959">
              <w:marLeft w:val="0"/>
              <w:marRight w:val="0"/>
              <w:marTop w:val="0"/>
              <w:marBottom w:val="0"/>
              <w:divBdr>
                <w:top w:val="none" w:sz="0" w:space="0" w:color="auto"/>
                <w:left w:val="none" w:sz="0" w:space="0" w:color="auto"/>
                <w:bottom w:val="none" w:sz="0" w:space="0" w:color="auto"/>
                <w:right w:val="none" w:sz="0" w:space="0" w:color="auto"/>
              </w:divBdr>
            </w:div>
            <w:div w:id="720982037">
              <w:marLeft w:val="0"/>
              <w:marRight w:val="0"/>
              <w:marTop w:val="0"/>
              <w:marBottom w:val="0"/>
              <w:divBdr>
                <w:top w:val="none" w:sz="0" w:space="0" w:color="auto"/>
                <w:left w:val="none" w:sz="0" w:space="0" w:color="auto"/>
                <w:bottom w:val="none" w:sz="0" w:space="0" w:color="auto"/>
                <w:right w:val="none" w:sz="0" w:space="0" w:color="auto"/>
              </w:divBdr>
            </w:div>
            <w:div w:id="1657801928">
              <w:marLeft w:val="0"/>
              <w:marRight w:val="0"/>
              <w:marTop w:val="0"/>
              <w:marBottom w:val="0"/>
              <w:divBdr>
                <w:top w:val="none" w:sz="0" w:space="0" w:color="auto"/>
                <w:left w:val="none" w:sz="0" w:space="0" w:color="auto"/>
                <w:bottom w:val="none" w:sz="0" w:space="0" w:color="auto"/>
                <w:right w:val="none" w:sz="0" w:space="0" w:color="auto"/>
              </w:divBdr>
            </w:div>
            <w:div w:id="1689600472">
              <w:marLeft w:val="0"/>
              <w:marRight w:val="0"/>
              <w:marTop w:val="0"/>
              <w:marBottom w:val="0"/>
              <w:divBdr>
                <w:top w:val="none" w:sz="0" w:space="0" w:color="auto"/>
                <w:left w:val="none" w:sz="0" w:space="0" w:color="auto"/>
                <w:bottom w:val="none" w:sz="0" w:space="0" w:color="auto"/>
                <w:right w:val="none" w:sz="0" w:space="0" w:color="auto"/>
              </w:divBdr>
            </w:div>
            <w:div w:id="1800994857">
              <w:marLeft w:val="0"/>
              <w:marRight w:val="0"/>
              <w:marTop w:val="0"/>
              <w:marBottom w:val="0"/>
              <w:divBdr>
                <w:top w:val="none" w:sz="0" w:space="0" w:color="auto"/>
                <w:left w:val="none" w:sz="0" w:space="0" w:color="auto"/>
                <w:bottom w:val="none" w:sz="0" w:space="0" w:color="auto"/>
                <w:right w:val="none" w:sz="0" w:space="0" w:color="auto"/>
              </w:divBdr>
            </w:div>
          </w:divsChild>
        </w:div>
        <w:div w:id="1635064818">
          <w:marLeft w:val="0"/>
          <w:marRight w:val="0"/>
          <w:marTop w:val="0"/>
          <w:marBottom w:val="0"/>
          <w:divBdr>
            <w:top w:val="none" w:sz="0" w:space="0" w:color="auto"/>
            <w:left w:val="none" w:sz="0" w:space="0" w:color="auto"/>
            <w:bottom w:val="none" w:sz="0" w:space="0" w:color="auto"/>
            <w:right w:val="none" w:sz="0" w:space="0" w:color="auto"/>
          </w:divBdr>
          <w:divsChild>
            <w:div w:id="778990586">
              <w:marLeft w:val="0"/>
              <w:marRight w:val="0"/>
              <w:marTop w:val="0"/>
              <w:marBottom w:val="0"/>
              <w:divBdr>
                <w:top w:val="none" w:sz="0" w:space="0" w:color="auto"/>
                <w:left w:val="none" w:sz="0" w:space="0" w:color="auto"/>
                <w:bottom w:val="none" w:sz="0" w:space="0" w:color="auto"/>
                <w:right w:val="none" w:sz="0" w:space="0" w:color="auto"/>
              </w:divBdr>
            </w:div>
          </w:divsChild>
        </w:div>
        <w:div w:id="1637565506">
          <w:marLeft w:val="0"/>
          <w:marRight w:val="0"/>
          <w:marTop w:val="0"/>
          <w:marBottom w:val="0"/>
          <w:divBdr>
            <w:top w:val="none" w:sz="0" w:space="0" w:color="auto"/>
            <w:left w:val="none" w:sz="0" w:space="0" w:color="auto"/>
            <w:bottom w:val="none" w:sz="0" w:space="0" w:color="auto"/>
            <w:right w:val="none" w:sz="0" w:space="0" w:color="auto"/>
          </w:divBdr>
          <w:divsChild>
            <w:div w:id="2005236774">
              <w:marLeft w:val="0"/>
              <w:marRight w:val="0"/>
              <w:marTop w:val="0"/>
              <w:marBottom w:val="0"/>
              <w:divBdr>
                <w:top w:val="none" w:sz="0" w:space="0" w:color="auto"/>
                <w:left w:val="none" w:sz="0" w:space="0" w:color="auto"/>
                <w:bottom w:val="none" w:sz="0" w:space="0" w:color="auto"/>
                <w:right w:val="none" w:sz="0" w:space="0" w:color="auto"/>
              </w:divBdr>
            </w:div>
          </w:divsChild>
        </w:div>
        <w:div w:id="1639068585">
          <w:marLeft w:val="0"/>
          <w:marRight w:val="0"/>
          <w:marTop w:val="0"/>
          <w:marBottom w:val="0"/>
          <w:divBdr>
            <w:top w:val="none" w:sz="0" w:space="0" w:color="auto"/>
            <w:left w:val="none" w:sz="0" w:space="0" w:color="auto"/>
            <w:bottom w:val="none" w:sz="0" w:space="0" w:color="auto"/>
            <w:right w:val="none" w:sz="0" w:space="0" w:color="auto"/>
          </w:divBdr>
          <w:divsChild>
            <w:div w:id="12923643">
              <w:marLeft w:val="0"/>
              <w:marRight w:val="0"/>
              <w:marTop w:val="0"/>
              <w:marBottom w:val="0"/>
              <w:divBdr>
                <w:top w:val="none" w:sz="0" w:space="0" w:color="auto"/>
                <w:left w:val="none" w:sz="0" w:space="0" w:color="auto"/>
                <w:bottom w:val="none" w:sz="0" w:space="0" w:color="auto"/>
                <w:right w:val="none" w:sz="0" w:space="0" w:color="auto"/>
              </w:divBdr>
            </w:div>
            <w:div w:id="779644592">
              <w:marLeft w:val="0"/>
              <w:marRight w:val="0"/>
              <w:marTop w:val="0"/>
              <w:marBottom w:val="0"/>
              <w:divBdr>
                <w:top w:val="none" w:sz="0" w:space="0" w:color="auto"/>
                <w:left w:val="none" w:sz="0" w:space="0" w:color="auto"/>
                <w:bottom w:val="none" w:sz="0" w:space="0" w:color="auto"/>
                <w:right w:val="none" w:sz="0" w:space="0" w:color="auto"/>
              </w:divBdr>
            </w:div>
            <w:div w:id="1336567367">
              <w:marLeft w:val="0"/>
              <w:marRight w:val="0"/>
              <w:marTop w:val="0"/>
              <w:marBottom w:val="0"/>
              <w:divBdr>
                <w:top w:val="none" w:sz="0" w:space="0" w:color="auto"/>
                <w:left w:val="none" w:sz="0" w:space="0" w:color="auto"/>
                <w:bottom w:val="none" w:sz="0" w:space="0" w:color="auto"/>
                <w:right w:val="none" w:sz="0" w:space="0" w:color="auto"/>
              </w:divBdr>
            </w:div>
          </w:divsChild>
        </w:div>
        <w:div w:id="1639726400">
          <w:marLeft w:val="0"/>
          <w:marRight w:val="0"/>
          <w:marTop w:val="0"/>
          <w:marBottom w:val="0"/>
          <w:divBdr>
            <w:top w:val="none" w:sz="0" w:space="0" w:color="auto"/>
            <w:left w:val="none" w:sz="0" w:space="0" w:color="auto"/>
            <w:bottom w:val="none" w:sz="0" w:space="0" w:color="auto"/>
            <w:right w:val="none" w:sz="0" w:space="0" w:color="auto"/>
          </w:divBdr>
          <w:divsChild>
            <w:div w:id="211505517">
              <w:marLeft w:val="0"/>
              <w:marRight w:val="0"/>
              <w:marTop w:val="0"/>
              <w:marBottom w:val="0"/>
              <w:divBdr>
                <w:top w:val="none" w:sz="0" w:space="0" w:color="auto"/>
                <w:left w:val="none" w:sz="0" w:space="0" w:color="auto"/>
                <w:bottom w:val="none" w:sz="0" w:space="0" w:color="auto"/>
                <w:right w:val="none" w:sz="0" w:space="0" w:color="auto"/>
              </w:divBdr>
            </w:div>
          </w:divsChild>
        </w:div>
        <w:div w:id="1639989290">
          <w:marLeft w:val="0"/>
          <w:marRight w:val="0"/>
          <w:marTop w:val="0"/>
          <w:marBottom w:val="0"/>
          <w:divBdr>
            <w:top w:val="none" w:sz="0" w:space="0" w:color="auto"/>
            <w:left w:val="none" w:sz="0" w:space="0" w:color="auto"/>
            <w:bottom w:val="none" w:sz="0" w:space="0" w:color="auto"/>
            <w:right w:val="none" w:sz="0" w:space="0" w:color="auto"/>
          </w:divBdr>
          <w:divsChild>
            <w:div w:id="139730288">
              <w:marLeft w:val="0"/>
              <w:marRight w:val="0"/>
              <w:marTop w:val="0"/>
              <w:marBottom w:val="0"/>
              <w:divBdr>
                <w:top w:val="none" w:sz="0" w:space="0" w:color="auto"/>
                <w:left w:val="none" w:sz="0" w:space="0" w:color="auto"/>
                <w:bottom w:val="none" w:sz="0" w:space="0" w:color="auto"/>
                <w:right w:val="none" w:sz="0" w:space="0" w:color="auto"/>
              </w:divBdr>
            </w:div>
          </w:divsChild>
        </w:div>
        <w:div w:id="1640184069">
          <w:marLeft w:val="0"/>
          <w:marRight w:val="0"/>
          <w:marTop w:val="0"/>
          <w:marBottom w:val="0"/>
          <w:divBdr>
            <w:top w:val="none" w:sz="0" w:space="0" w:color="auto"/>
            <w:left w:val="none" w:sz="0" w:space="0" w:color="auto"/>
            <w:bottom w:val="none" w:sz="0" w:space="0" w:color="auto"/>
            <w:right w:val="none" w:sz="0" w:space="0" w:color="auto"/>
          </w:divBdr>
          <w:divsChild>
            <w:div w:id="1657299043">
              <w:marLeft w:val="0"/>
              <w:marRight w:val="0"/>
              <w:marTop w:val="0"/>
              <w:marBottom w:val="0"/>
              <w:divBdr>
                <w:top w:val="none" w:sz="0" w:space="0" w:color="auto"/>
                <w:left w:val="none" w:sz="0" w:space="0" w:color="auto"/>
                <w:bottom w:val="none" w:sz="0" w:space="0" w:color="auto"/>
                <w:right w:val="none" w:sz="0" w:space="0" w:color="auto"/>
              </w:divBdr>
            </w:div>
          </w:divsChild>
        </w:div>
        <w:div w:id="1640570527">
          <w:marLeft w:val="0"/>
          <w:marRight w:val="0"/>
          <w:marTop w:val="0"/>
          <w:marBottom w:val="0"/>
          <w:divBdr>
            <w:top w:val="none" w:sz="0" w:space="0" w:color="auto"/>
            <w:left w:val="none" w:sz="0" w:space="0" w:color="auto"/>
            <w:bottom w:val="none" w:sz="0" w:space="0" w:color="auto"/>
            <w:right w:val="none" w:sz="0" w:space="0" w:color="auto"/>
          </w:divBdr>
          <w:divsChild>
            <w:div w:id="1376735587">
              <w:marLeft w:val="0"/>
              <w:marRight w:val="0"/>
              <w:marTop w:val="0"/>
              <w:marBottom w:val="0"/>
              <w:divBdr>
                <w:top w:val="none" w:sz="0" w:space="0" w:color="auto"/>
                <w:left w:val="none" w:sz="0" w:space="0" w:color="auto"/>
                <w:bottom w:val="none" w:sz="0" w:space="0" w:color="auto"/>
                <w:right w:val="none" w:sz="0" w:space="0" w:color="auto"/>
              </w:divBdr>
            </w:div>
          </w:divsChild>
        </w:div>
        <w:div w:id="1640988175">
          <w:marLeft w:val="0"/>
          <w:marRight w:val="0"/>
          <w:marTop w:val="0"/>
          <w:marBottom w:val="0"/>
          <w:divBdr>
            <w:top w:val="none" w:sz="0" w:space="0" w:color="auto"/>
            <w:left w:val="none" w:sz="0" w:space="0" w:color="auto"/>
            <w:bottom w:val="none" w:sz="0" w:space="0" w:color="auto"/>
            <w:right w:val="none" w:sz="0" w:space="0" w:color="auto"/>
          </w:divBdr>
          <w:divsChild>
            <w:div w:id="1160541732">
              <w:marLeft w:val="0"/>
              <w:marRight w:val="0"/>
              <w:marTop w:val="0"/>
              <w:marBottom w:val="0"/>
              <w:divBdr>
                <w:top w:val="none" w:sz="0" w:space="0" w:color="auto"/>
                <w:left w:val="none" w:sz="0" w:space="0" w:color="auto"/>
                <w:bottom w:val="none" w:sz="0" w:space="0" w:color="auto"/>
                <w:right w:val="none" w:sz="0" w:space="0" w:color="auto"/>
              </w:divBdr>
            </w:div>
          </w:divsChild>
        </w:div>
        <w:div w:id="1642154028">
          <w:marLeft w:val="0"/>
          <w:marRight w:val="0"/>
          <w:marTop w:val="0"/>
          <w:marBottom w:val="0"/>
          <w:divBdr>
            <w:top w:val="none" w:sz="0" w:space="0" w:color="auto"/>
            <w:left w:val="none" w:sz="0" w:space="0" w:color="auto"/>
            <w:bottom w:val="none" w:sz="0" w:space="0" w:color="auto"/>
            <w:right w:val="none" w:sz="0" w:space="0" w:color="auto"/>
          </w:divBdr>
          <w:divsChild>
            <w:div w:id="764885208">
              <w:marLeft w:val="0"/>
              <w:marRight w:val="0"/>
              <w:marTop w:val="0"/>
              <w:marBottom w:val="0"/>
              <w:divBdr>
                <w:top w:val="none" w:sz="0" w:space="0" w:color="auto"/>
                <w:left w:val="none" w:sz="0" w:space="0" w:color="auto"/>
                <w:bottom w:val="none" w:sz="0" w:space="0" w:color="auto"/>
                <w:right w:val="none" w:sz="0" w:space="0" w:color="auto"/>
              </w:divBdr>
            </w:div>
          </w:divsChild>
        </w:div>
        <w:div w:id="1643466145">
          <w:marLeft w:val="0"/>
          <w:marRight w:val="0"/>
          <w:marTop w:val="0"/>
          <w:marBottom w:val="0"/>
          <w:divBdr>
            <w:top w:val="none" w:sz="0" w:space="0" w:color="auto"/>
            <w:left w:val="none" w:sz="0" w:space="0" w:color="auto"/>
            <w:bottom w:val="none" w:sz="0" w:space="0" w:color="auto"/>
            <w:right w:val="none" w:sz="0" w:space="0" w:color="auto"/>
          </w:divBdr>
          <w:divsChild>
            <w:div w:id="211382813">
              <w:marLeft w:val="0"/>
              <w:marRight w:val="0"/>
              <w:marTop w:val="0"/>
              <w:marBottom w:val="0"/>
              <w:divBdr>
                <w:top w:val="none" w:sz="0" w:space="0" w:color="auto"/>
                <w:left w:val="none" w:sz="0" w:space="0" w:color="auto"/>
                <w:bottom w:val="none" w:sz="0" w:space="0" w:color="auto"/>
                <w:right w:val="none" w:sz="0" w:space="0" w:color="auto"/>
              </w:divBdr>
            </w:div>
            <w:div w:id="328337602">
              <w:marLeft w:val="0"/>
              <w:marRight w:val="0"/>
              <w:marTop w:val="0"/>
              <w:marBottom w:val="0"/>
              <w:divBdr>
                <w:top w:val="none" w:sz="0" w:space="0" w:color="auto"/>
                <w:left w:val="none" w:sz="0" w:space="0" w:color="auto"/>
                <w:bottom w:val="none" w:sz="0" w:space="0" w:color="auto"/>
                <w:right w:val="none" w:sz="0" w:space="0" w:color="auto"/>
              </w:divBdr>
            </w:div>
            <w:div w:id="746270910">
              <w:marLeft w:val="0"/>
              <w:marRight w:val="0"/>
              <w:marTop w:val="0"/>
              <w:marBottom w:val="0"/>
              <w:divBdr>
                <w:top w:val="none" w:sz="0" w:space="0" w:color="auto"/>
                <w:left w:val="none" w:sz="0" w:space="0" w:color="auto"/>
                <w:bottom w:val="none" w:sz="0" w:space="0" w:color="auto"/>
                <w:right w:val="none" w:sz="0" w:space="0" w:color="auto"/>
              </w:divBdr>
            </w:div>
            <w:div w:id="891769087">
              <w:marLeft w:val="0"/>
              <w:marRight w:val="0"/>
              <w:marTop w:val="0"/>
              <w:marBottom w:val="0"/>
              <w:divBdr>
                <w:top w:val="none" w:sz="0" w:space="0" w:color="auto"/>
                <w:left w:val="none" w:sz="0" w:space="0" w:color="auto"/>
                <w:bottom w:val="none" w:sz="0" w:space="0" w:color="auto"/>
                <w:right w:val="none" w:sz="0" w:space="0" w:color="auto"/>
              </w:divBdr>
            </w:div>
            <w:div w:id="1424759648">
              <w:marLeft w:val="0"/>
              <w:marRight w:val="0"/>
              <w:marTop w:val="0"/>
              <w:marBottom w:val="0"/>
              <w:divBdr>
                <w:top w:val="none" w:sz="0" w:space="0" w:color="auto"/>
                <w:left w:val="none" w:sz="0" w:space="0" w:color="auto"/>
                <w:bottom w:val="none" w:sz="0" w:space="0" w:color="auto"/>
                <w:right w:val="none" w:sz="0" w:space="0" w:color="auto"/>
              </w:divBdr>
            </w:div>
            <w:div w:id="1692754492">
              <w:marLeft w:val="0"/>
              <w:marRight w:val="0"/>
              <w:marTop w:val="0"/>
              <w:marBottom w:val="0"/>
              <w:divBdr>
                <w:top w:val="none" w:sz="0" w:space="0" w:color="auto"/>
                <w:left w:val="none" w:sz="0" w:space="0" w:color="auto"/>
                <w:bottom w:val="none" w:sz="0" w:space="0" w:color="auto"/>
                <w:right w:val="none" w:sz="0" w:space="0" w:color="auto"/>
              </w:divBdr>
            </w:div>
          </w:divsChild>
        </w:div>
        <w:div w:id="1644508264">
          <w:marLeft w:val="0"/>
          <w:marRight w:val="0"/>
          <w:marTop w:val="0"/>
          <w:marBottom w:val="0"/>
          <w:divBdr>
            <w:top w:val="none" w:sz="0" w:space="0" w:color="auto"/>
            <w:left w:val="none" w:sz="0" w:space="0" w:color="auto"/>
            <w:bottom w:val="none" w:sz="0" w:space="0" w:color="auto"/>
            <w:right w:val="none" w:sz="0" w:space="0" w:color="auto"/>
          </w:divBdr>
          <w:divsChild>
            <w:div w:id="1107118391">
              <w:marLeft w:val="0"/>
              <w:marRight w:val="0"/>
              <w:marTop w:val="0"/>
              <w:marBottom w:val="0"/>
              <w:divBdr>
                <w:top w:val="none" w:sz="0" w:space="0" w:color="auto"/>
                <w:left w:val="none" w:sz="0" w:space="0" w:color="auto"/>
                <w:bottom w:val="none" w:sz="0" w:space="0" w:color="auto"/>
                <w:right w:val="none" w:sz="0" w:space="0" w:color="auto"/>
              </w:divBdr>
            </w:div>
          </w:divsChild>
        </w:div>
        <w:div w:id="1645433002">
          <w:marLeft w:val="0"/>
          <w:marRight w:val="0"/>
          <w:marTop w:val="0"/>
          <w:marBottom w:val="0"/>
          <w:divBdr>
            <w:top w:val="none" w:sz="0" w:space="0" w:color="auto"/>
            <w:left w:val="none" w:sz="0" w:space="0" w:color="auto"/>
            <w:bottom w:val="none" w:sz="0" w:space="0" w:color="auto"/>
            <w:right w:val="none" w:sz="0" w:space="0" w:color="auto"/>
          </w:divBdr>
          <w:divsChild>
            <w:div w:id="527911640">
              <w:marLeft w:val="0"/>
              <w:marRight w:val="0"/>
              <w:marTop w:val="0"/>
              <w:marBottom w:val="0"/>
              <w:divBdr>
                <w:top w:val="none" w:sz="0" w:space="0" w:color="auto"/>
                <w:left w:val="none" w:sz="0" w:space="0" w:color="auto"/>
                <w:bottom w:val="none" w:sz="0" w:space="0" w:color="auto"/>
                <w:right w:val="none" w:sz="0" w:space="0" w:color="auto"/>
              </w:divBdr>
            </w:div>
          </w:divsChild>
        </w:div>
        <w:div w:id="1645623386">
          <w:marLeft w:val="0"/>
          <w:marRight w:val="0"/>
          <w:marTop w:val="0"/>
          <w:marBottom w:val="0"/>
          <w:divBdr>
            <w:top w:val="none" w:sz="0" w:space="0" w:color="auto"/>
            <w:left w:val="none" w:sz="0" w:space="0" w:color="auto"/>
            <w:bottom w:val="none" w:sz="0" w:space="0" w:color="auto"/>
            <w:right w:val="none" w:sz="0" w:space="0" w:color="auto"/>
          </w:divBdr>
          <w:divsChild>
            <w:div w:id="1083835108">
              <w:marLeft w:val="0"/>
              <w:marRight w:val="0"/>
              <w:marTop w:val="0"/>
              <w:marBottom w:val="0"/>
              <w:divBdr>
                <w:top w:val="none" w:sz="0" w:space="0" w:color="auto"/>
                <w:left w:val="none" w:sz="0" w:space="0" w:color="auto"/>
                <w:bottom w:val="none" w:sz="0" w:space="0" w:color="auto"/>
                <w:right w:val="none" w:sz="0" w:space="0" w:color="auto"/>
              </w:divBdr>
            </w:div>
            <w:div w:id="1594585826">
              <w:marLeft w:val="0"/>
              <w:marRight w:val="0"/>
              <w:marTop w:val="0"/>
              <w:marBottom w:val="0"/>
              <w:divBdr>
                <w:top w:val="none" w:sz="0" w:space="0" w:color="auto"/>
                <w:left w:val="none" w:sz="0" w:space="0" w:color="auto"/>
                <w:bottom w:val="none" w:sz="0" w:space="0" w:color="auto"/>
                <w:right w:val="none" w:sz="0" w:space="0" w:color="auto"/>
              </w:divBdr>
            </w:div>
          </w:divsChild>
        </w:div>
        <w:div w:id="1646543955">
          <w:marLeft w:val="0"/>
          <w:marRight w:val="0"/>
          <w:marTop w:val="0"/>
          <w:marBottom w:val="0"/>
          <w:divBdr>
            <w:top w:val="none" w:sz="0" w:space="0" w:color="auto"/>
            <w:left w:val="none" w:sz="0" w:space="0" w:color="auto"/>
            <w:bottom w:val="none" w:sz="0" w:space="0" w:color="auto"/>
            <w:right w:val="none" w:sz="0" w:space="0" w:color="auto"/>
          </w:divBdr>
          <w:divsChild>
            <w:div w:id="97721141">
              <w:marLeft w:val="0"/>
              <w:marRight w:val="0"/>
              <w:marTop w:val="0"/>
              <w:marBottom w:val="0"/>
              <w:divBdr>
                <w:top w:val="none" w:sz="0" w:space="0" w:color="auto"/>
                <w:left w:val="none" w:sz="0" w:space="0" w:color="auto"/>
                <w:bottom w:val="none" w:sz="0" w:space="0" w:color="auto"/>
                <w:right w:val="none" w:sz="0" w:space="0" w:color="auto"/>
              </w:divBdr>
            </w:div>
          </w:divsChild>
        </w:div>
        <w:div w:id="1646930990">
          <w:marLeft w:val="0"/>
          <w:marRight w:val="0"/>
          <w:marTop w:val="0"/>
          <w:marBottom w:val="0"/>
          <w:divBdr>
            <w:top w:val="none" w:sz="0" w:space="0" w:color="auto"/>
            <w:left w:val="none" w:sz="0" w:space="0" w:color="auto"/>
            <w:bottom w:val="none" w:sz="0" w:space="0" w:color="auto"/>
            <w:right w:val="none" w:sz="0" w:space="0" w:color="auto"/>
          </w:divBdr>
          <w:divsChild>
            <w:div w:id="1221135814">
              <w:marLeft w:val="0"/>
              <w:marRight w:val="0"/>
              <w:marTop w:val="0"/>
              <w:marBottom w:val="0"/>
              <w:divBdr>
                <w:top w:val="none" w:sz="0" w:space="0" w:color="auto"/>
                <w:left w:val="none" w:sz="0" w:space="0" w:color="auto"/>
                <w:bottom w:val="none" w:sz="0" w:space="0" w:color="auto"/>
                <w:right w:val="none" w:sz="0" w:space="0" w:color="auto"/>
              </w:divBdr>
            </w:div>
          </w:divsChild>
        </w:div>
        <w:div w:id="1646933437">
          <w:marLeft w:val="0"/>
          <w:marRight w:val="0"/>
          <w:marTop w:val="0"/>
          <w:marBottom w:val="0"/>
          <w:divBdr>
            <w:top w:val="none" w:sz="0" w:space="0" w:color="auto"/>
            <w:left w:val="none" w:sz="0" w:space="0" w:color="auto"/>
            <w:bottom w:val="none" w:sz="0" w:space="0" w:color="auto"/>
            <w:right w:val="none" w:sz="0" w:space="0" w:color="auto"/>
          </w:divBdr>
          <w:divsChild>
            <w:div w:id="1544559207">
              <w:marLeft w:val="0"/>
              <w:marRight w:val="0"/>
              <w:marTop w:val="0"/>
              <w:marBottom w:val="0"/>
              <w:divBdr>
                <w:top w:val="none" w:sz="0" w:space="0" w:color="auto"/>
                <w:left w:val="none" w:sz="0" w:space="0" w:color="auto"/>
                <w:bottom w:val="none" w:sz="0" w:space="0" w:color="auto"/>
                <w:right w:val="none" w:sz="0" w:space="0" w:color="auto"/>
              </w:divBdr>
            </w:div>
          </w:divsChild>
        </w:div>
        <w:div w:id="1647313922">
          <w:marLeft w:val="0"/>
          <w:marRight w:val="0"/>
          <w:marTop w:val="0"/>
          <w:marBottom w:val="0"/>
          <w:divBdr>
            <w:top w:val="none" w:sz="0" w:space="0" w:color="auto"/>
            <w:left w:val="none" w:sz="0" w:space="0" w:color="auto"/>
            <w:bottom w:val="none" w:sz="0" w:space="0" w:color="auto"/>
            <w:right w:val="none" w:sz="0" w:space="0" w:color="auto"/>
          </w:divBdr>
          <w:divsChild>
            <w:div w:id="232207403">
              <w:marLeft w:val="0"/>
              <w:marRight w:val="0"/>
              <w:marTop w:val="0"/>
              <w:marBottom w:val="0"/>
              <w:divBdr>
                <w:top w:val="none" w:sz="0" w:space="0" w:color="auto"/>
                <w:left w:val="none" w:sz="0" w:space="0" w:color="auto"/>
                <w:bottom w:val="none" w:sz="0" w:space="0" w:color="auto"/>
                <w:right w:val="none" w:sz="0" w:space="0" w:color="auto"/>
              </w:divBdr>
            </w:div>
            <w:div w:id="2076590314">
              <w:marLeft w:val="0"/>
              <w:marRight w:val="0"/>
              <w:marTop w:val="0"/>
              <w:marBottom w:val="0"/>
              <w:divBdr>
                <w:top w:val="none" w:sz="0" w:space="0" w:color="auto"/>
                <w:left w:val="none" w:sz="0" w:space="0" w:color="auto"/>
                <w:bottom w:val="none" w:sz="0" w:space="0" w:color="auto"/>
                <w:right w:val="none" w:sz="0" w:space="0" w:color="auto"/>
              </w:divBdr>
            </w:div>
          </w:divsChild>
        </w:div>
        <w:div w:id="1649046747">
          <w:marLeft w:val="0"/>
          <w:marRight w:val="0"/>
          <w:marTop w:val="0"/>
          <w:marBottom w:val="0"/>
          <w:divBdr>
            <w:top w:val="none" w:sz="0" w:space="0" w:color="auto"/>
            <w:left w:val="none" w:sz="0" w:space="0" w:color="auto"/>
            <w:bottom w:val="none" w:sz="0" w:space="0" w:color="auto"/>
            <w:right w:val="none" w:sz="0" w:space="0" w:color="auto"/>
          </w:divBdr>
          <w:divsChild>
            <w:div w:id="575674733">
              <w:marLeft w:val="0"/>
              <w:marRight w:val="0"/>
              <w:marTop w:val="0"/>
              <w:marBottom w:val="0"/>
              <w:divBdr>
                <w:top w:val="none" w:sz="0" w:space="0" w:color="auto"/>
                <w:left w:val="none" w:sz="0" w:space="0" w:color="auto"/>
                <w:bottom w:val="none" w:sz="0" w:space="0" w:color="auto"/>
                <w:right w:val="none" w:sz="0" w:space="0" w:color="auto"/>
              </w:divBdr>
            </w:div>
            <w:div w:id="699362200">
              <w:marLeft w:val="0"/>
              <w:marRight w:val="0"/>
              <w:marTop w:val="0"/>
              <w:marBottom w:val="0"/>
              <w:divBdr>
                <w:top w:val="none" w:sz="0" w:space="0" w:color="auto"/>
                <w:left w:val="none" w:sz="0" w:space="0" w:color="auto"/>
                <w:bottom w:val="none" w:sz="0" w:space="0" w:color="auto"/>
                <w:right w:val="none" w:sz="0" w:space="0" w:color="auto"/>
              </w:divBdr>
            </w:div>
            <w:div w:id="960188278">
              <w:marLeft w:val="0"/>
              <w:marRight w:val="0"/>
              <w:marTop w:val="0"/>
              <w:marBottom w:val="0"/>
              <w:divBdr>
                <w:top w:val="none" w:sz="0" w:space="0" w:color="auto"/>
                <w:left w:val="none" w:sz="0" w:space="0" w:color="auto"/>
                <w:bottom w:val="none" w:sz="0" w:space="0" w:color="auto"/>
                <w:right w:val="none" w:sz="0" w:space="0" w:color="auto"/>
              </w:divBdr>
            </w:div>
            <w:div w:id="1305739350">
              <w:marLeft w:val="0"/>
              <w:marRight w:val="0"/>
              <w:marTop w:val="0"/>
              <w:marBottom w:val="0"/>
              <w:divBdr>
                <w:top w:val="none" w:sz="0" w:space="0" w:color="auto"/>
                <w:left w:val="none" w:sz="0" w:space="0" w:color="auto"/>
                <w:bottom w:val="none" w:sz="0" w:space="0" w:color="auto"/>
                <w:right w:val="none" w:sz="0" w:space="0" w:color="auto"/>
              </w:divBdr>
            </w:div>
            <w:div w:id="1973517839">
              <w:marLeft w:val="0"/>
              <w:marRight w:val="0"/>
              <w:marTop w:val="0"/>
              <w:marBottom w:val="0"/>
              <w:divBdr>
                <w:top w:val="none" w:sz="0" w:space="0" w:color="auto"/>
                <w:left w:val="none" w:sz="0" w:space="0" w:color="auto"/>
                <w:bottom w:val="none" w:sz="0" w:space="0" w:color="auto"/>
                <w:right w:val="none" w:sz="0" w:space="0" w:color="auto"/>
              </w:divBdr>
            </w:div>
          </w:divsChild>
        </w:div>
        <w:div w:id="1649165619">
          <w:marLeft w:val="0"/>
          <w:marRight w:val="0"/>
          <w:marTop w:val="0"/>
          <w:marBottom w:val="0"/>
          <w:divBdr>
            <w:top w:val="none" w:sz="0" w:space="0" w:color="auto"/>
            <w:left w:val="none" w:sz="0" w:space="0" w:color="auto"/>
            <w:bottom w:val="none" w:sz="0" w:space="0" w:color="auto"/>
            <w:right w:val="none" w:sz="0" w:space="0" w:color="auto"/>
          </w:divBdr>
          <w:divsChild>
            <w:div w:id="729811818">
              <w:marLeft w:val="0"/>
              <w:marRight w:val="0"/>
              <w:marTop w:val="0"/>
              <w:marBottom w:val="0"/>
              <w:divBdr>
                <w:top w:val="none" w:sz="0" w:space="0" w:color="auto"/>
                <w:left w:val="none" w:sz="0" w:space="0" w:color="auto"/>
                <w:bottom w:val="none" w:sz="0" w:space="0" w:color="auto"/>
                <w:right w:val="none" w:sz="0" w:space="0" w:color="auto"/>
              </w:divBdr>
            </w:div>
          </w:divsChild>
        </w:div>
        <w:div w:id="1650478567">
          <w:marLeft w:val="0"/>
          <w:marRight w:val="0"/>
          <w:marTop w:val="0"/>
          <w:marBottom w:val="0"/>
          <w:divBdr>
            <w:top w:val="none" w:sz="0" w:space="0" w:color="auto"/>
            <w:left w:val="none" w:sz="0" w:space="0" w:color="auto"/>
            <w:bottom w:val="none" w:sz="0" w:space="0" w:color="auto"/>
            <w:right w:val="none" w:sz="0" w:space="0" w:color="auto"/>
          </w:divBdr>
          <w:divsChild>
            <w:div w:id="1756592669">
              <w:marLeft w:val="0"/>
              <w:marRight w:val="0"/>
              <w:marTop w:val="0"/>
              <w:marBottom w:val="0"/>
              <w:divBdr>
                <w:top w:val="none" w:sz="0" w:space="0" w:color="auto"/>
                <w:left w:val="none" w:sz="0" w:space="0" w:color="auto"/>
                <w:bottom w:val="none" w:sz="0" w:space="0" w:color="auto"/>
                <w:right w:val="none" w:sz="0" w:space="0" w:color="auto"/>
              </w:divBdr>
            </w:div>
          </w:divsChild>
        </w:div>
        <w:div w:id="1651321023">
          <w:marLeft w:val="0"/>
          <w:marRight w:val="0"/>
          <w:marTop w:val="0"/>
          <w:marBottom w:val="0"/>
          <w:divBdr>
            <w:top w:val="none" w:sz="0" w:space="0" w:color="auto"/>
            <w:left w:val="none" w:sz="0" w:space="0" w:color="auto"/>
            <w:bottom w:val="none" w:sz="0" w:space="0" w:color="auto"/>
            <w:right w:val="none" w:sz="0" w:space="0" w:color="auto"/>
          </w:divBdr>
          <w:divsChild>
            <w:div w:id="148523549">
              <w:marLeft w:val="0"/>
              <w:marRight w:val="0"/>
              <w:marTop w:val="0"/>
              <w:marBottom w:val="0"/>
              <w:divBdr>
                <w:top w:val="none" w:sz="0" w:space="0" w:color="auto"/>
                <w:left w:val="none" w:sz="0" w:space="0" w:color="auto"/>
                <w:bottom w:val="none" w:sz="0" w:space="0" w:color="auto"/>
                <w:right w:val="none" w:sz="0" w:space="0" w:color="auto"/>
              </w:divBdr>
            </w:div>
          </w:divsChild>
        </w:div>
        <w:div w:id="1651861940">
          <w:marLeft w:val="0"/>
          <w:marRight w:val="0"/>
          <w:marTop w:val="0"/>
          <w:marBottom w:val="0"/>
          <w:divBdr>
            <w:top w:val="none" w:sz="0" w:space="0" w:color="auto"/>
            <w:left w:val="none" w:sz="0" w:space="0" w:color="auto"/>
            <w:bottom w:val="none" w:sz="0" w:space="0" w:color="auto"/>
            <w:right w:val="none" w:sz="0" w:space="0" w:color="auto"/>
          </w:divBdr>
          <w:divsChild>
            <w:div w:id="515076850">
              <w:marLeft w:val="0"/>
              <w:marRight w:val="0"/>
              <w:marTop w:val="0"/>
              <w:marBottom w:val="0"/>
              <w:divBdr>
                <w:top w:val="none" w:sz="0" w:space="0" w:color="auto"/>
                <w:left w:val="none" w:sz="0" w:space="0" w:color="auto"/>
                <w:bottom w:val="none" w:sz="0" w:space="0" w:color="auto"/>
                <w:right w:val="none" w:sz="0" w:space="0" w:color="auto"/>
              </w:divBdr>
            </w:div>
          </w:divsChild>
        </w:div>
        <w:div w:id="1652172783">
          <w:marLeft w:val="0"/>
          <w:marRight w:val="0"/>
          <w:marTop w:val="0"/>
          <w:marBottom w:val="0"/>
          <w:divBdr>
            <w:top w:val="none" w:sz="0" w:space="0" w:color="auto"/>
            <w:left w:val="none" w:sz="0" w:space="0" w:color="auto"/>
            <w:bottom w:val="none" w:sz="0" w:space="0" w:color="auto"/>
            <w:right w:val="none" w:sz="0" w:space="0" w:color="auto"/>
          </w:divBdr>
          <w:divsChild>
            <w:div w:id="1142581118">
              <w:marLeft w:val="0"/>
              <w:marRight w:val="0"/>
              <w:marTop w:val="0"/>
              <w:marBottom w:val="0"/>
              <w:divBdr>
                <w:top w:val="none" w:sz="0" w:space="0" w:color="auto"/>
                <w:left w:val="none" w:sz="0" w:space="0" w:color="auto"/>
                <w:bottom w:val="none" w:sz="0" w:space="0" w:color="auto"/>
                <w:right w:val="none" w:sz="0" w:space="0" w:color="auto"/>
              </w:divBdr>
            </w:div>
          </w:divsChild>
        </w:div>
        <w:div w:id="1653636251">
          <w:marLeft w:val="0"/>
          <w:marRight w:val="0"/>
          <w:marTop w:val="0"/>
          <w:marBottom w:val="0"/>
          <w:divBdr>
            <w:top w:val="none" w:sz="0" w:space="0" w:color="auto"/>
            <w:left w:val="none" w:sz="0" w:space="0" w:color="auto"/>
            <w:bottom w:val="none" w:sz="0" w:space="0" w:color="auto"/>
            <w:right w:val="none" w:sz="0" w:space="0" w:color="auto"/>
          </w:divBdr>
          <w:divsChild>
            <w:div w:id="1457062965">
              <w:marLeft w:val="0"/>
              <w:marRight w:val="0"/>
              <w:marTop w:val="0"/>
              <w:marBottom w:val="0"/>
              <w:divBdr>
                <w:top w:val="none" w:sz="0" w:space="0" w:color="auto"/>
                <w:left w:val="none" w:sz="0" w:space="0" w:color="auto"/>
                <w:bottom w:val="none" w:sz="0" w:space="0" w:color="auto"/>
                <w:right w:val="none" w:sz="0" w:space="0" w:color="auto"/>
              </w:divBdr>
            </w:div>
          </w:divsChild>
        </w:div>
        <w:div w:id="1654333172">
          <w:marLeft w:val="0"/>
          <w:marRight w:val="0"/>
          <w:marTop w:val="0"/>
          <w:marBottom w:val="0"/>
          <w:divBdr>
            <w:top w:val="none" w:sz="0" w:space="0" w:color="auto"/>
            <w:left w:val="none" w:sz="0" w:space="0" w:color="auto"/>
            <w:bottom w:val="none" w:sz="0" w:space="0" w:color="auto"/>
            <w:right w:val="none" w:sz="0" w:space="0" w:color="auto"/>
          </w:divBdr>
          <w:divsChild>
            <w:div w:id="142819968">
              <w:marLeft w:val="0"/>
              <w:marRight w:val="0"/>
              <w:marTop w:val="0"/>
              <w:marBottom w:val="0"/>
              <w:divBdr>
                <w:top w:val="none" w:sz="0" w:space="0" w:color="auto"/>
                <w:left w:val="none" w:sz="0" w:space="0" w:color="auto"/>
                <w:bottom w:val="none" w:sz="0" w:space="0" w:color="auto"/>
                <w:right w:val="none" w:sz="0" w:space="0" w:color="auto"/>
              </w:divBdr>
            </w:div>
            <w:div w:id="383413148">
              <w:marLeft w:val="0"/>
              <w:marRight w:val="0"/>
              <w:marTop w:val="0"/>
              <w:marBottom w:val="0"/>
              <w:divBdr>
                <w:top w:val="none" w:sz="0" w:space="0" w:color="auto"/>
                <w:left w:val="none" w:sz="0" w:space="0" w:color="auto"/>
                <w:bottom w:val="none" w:sz="0" w:space="0" w:color="auto"/>
                <w:right w:val="none" w:sz="0" w:space="0" w:color="auto"/>
              </w:divBdr>
            </w:div>
            <w:div w:id="744184557">
              <w:marLeft w:val="0"/>
              <w:marRight w:val="0"/>
              <w:marTop w:val="0"/>
              <w:marBottom w:val="0"/>
              <w:divBdr>
                <w:top w:val="none" w:sz="0" w:space="0" w:color="auto"/>
                <w:left w:val="none" w:sz="0" w:space="0" w:color="auto"/>
                <w:bottom w:val="none" w:sz="0" w:space="0" w:color="auto"/>
                <w:right w:val="none" w:sz="0" w:space="0" w:color="auto"/>
              </w:divBdr>
            </w:div>
          </w:divsChild>
        </w:div>
        <w:div w:id="1654673219">
          <w:marLeft w:val="0"/>
          <w:marRight w:val="0"/>
          <w:marTop w:val="0"/>
          <w:marBottom w:val="0"/>
          <w:divBdr>
            <w:top w:val="none" w:sz="0" w:space="0" w:color="auto"/>
            <w:left w:val="none" w:sz="0" w:space="0" w:color="auto"/>
            <w:bottom w:val="none" w:sz="0" w:space="0" w:color="auto"/>
            <w:right w:val="none" w:sz="0" w:space="0" w:color="auto"/>
          </w:divBdr>
          <w:divsChild>
            <w:div w:id="644431175">
              <w:marLeft w:val="0"/>
              <w:marRight w:val="0"/>
              <w:marTop w:val="0"/>
              <w:marBottom w:val="0"/>
              <w:divBdr>
                <w:top w:val="none" w:sz="0" w:space="0" w:color="auto"/>
                <w:left w:val="none" w:sz="0" w:space="0" w:color="auto"/>
                <w:bottom w:val="none" w:sz="0" w:space="0" w:color="auto"/>
                <w:right w:val="none" w:sz="0" w:space="0" w:color="auto"/>
              </w:divBdr>
            </w:div>
          </w:divsChild>
        </w:div>
        <w:div w:id="1654875066">
          <w:marLeft w:val="0"/>
          <w:marRight w:val="0"/>
          <w:marTop w:val="0"/>
          <w:marBottom w:val="0"/>
          <w:divBdr>
            <w:top w:val="none" w:sz="0" w:space="0" w:color="auto"/>
            <w:left w:val="none" w:sz="0" w:space="0" w:color="auto"/>
            <w:bottom w:val="none" w:sz="0" w:space="0" w:color="auto"/>
            <w:right w:val="none" w:sz="0" w:space="0" w:color="auto"/>
          </w:divBdr>
          <w:divsChild>
            <w:div w:id="1946814240">
              <w:marLeft w:val="0"/>
              <w:marRight w:val="0"/>
              <w:marTop w:val="0"/>
              <w:marBottom w:val="0"/>
              <w:divBdr>
                <w:top w:val="none" w:sz="0" w:space="0" w:color="auto"/>
                <w:left w:val="none" w:sz="0" w:space="0" w:color="auto"/>
                <w:bottom w:val="none" w:sz="0" w:space="0" w:color="auto"/>
                <w:right w:val="none" w:sz="0" w:space="0" w:color="auto"/>
              </w:divBdr>
            </w:div>
          </w:divsChild>
        </w:div>
        <w:div w:id="1655988355">
          <w:marLeft w:val="0"/>
          <w:marRight w:val="0"/>
          <w:marTop w:val="0"/>
          <w:marBottom w:val="0"/>
          <w:divBdr>
            <w:top w:val="none" w:sz="0" w:space="0" w:color="auto"/>
            <w:left w:val="none" w:sz="0" w:space="0" w:color="auto"/>
            <w:bottom w:val="none" w:sz="0" w:space="0" w:color="auto"/>
            <w:right w:val="none" w:sz="0" w:space="0" w:color="auto"/>
          </w:divBdr>
          <w:divsChild>
            <w:div w:id="1981491869">
              <w:marLeft w:val="0"/>
              <w:marRight w:val="0"/>
              <w:marTop w:val="0"/>
              <w:marBottom w:val="0"/>
              <w:divBdr>
                <w:top w:val="none" w:sz="0" w:space="0" w:color="auto"/>
                <w:left w:val="none" w:sz="0" w:space="0" w:color="auto"/>
                <w:bottom w:val="none" w:sz="0" w:space="0" w:color="auto"/>
                <w:right w:val="none" w:sz="0" w:space="0" w:color="auto"/>
              </w:divBdr>
            </w:div>
          </w:divsChild>
        </w:div>
        <w:div w:id="1656029699">
          <w:marLeft w:val="0"/>
          <w:marRight w:val="0"/>
          <w:marTop w:val="0"/>
          <w:marBottom w:val="0"/>
          <w:divBdr>
            <w:top w:val="none" w:sz="0" w:space="0" w:color="auto"/>
            <w:left w:val="none" w:sz="0" w:space="0" w:color="auto"/>
            <w:bottom w:val="none" w:sz="0" w:space="0" w:color="auto"/>
            <w:right w:val="none" w:sz="0" w:space="0" w:color="auto"/>
          </w:divBdr>
          <w:divsChild>
            <w:div w:id="731075629">
              <w:marLeft w:val="0"/>
              <w:marRight w:val="0"/>
              <w:marTop w:val="0"/>
              <w:marBottom w:val="0"/>
              <w:divBdr>
                <w:top w:val="none" w:sz="0" w:space="0" w:color="auto"/>
                <w:left w:val="none" w:sz="0" w:space="0" w:color="auto"/>
                <w:bottom w:val="none" w:sz="0" w:space="0" w:color="auto"/>
                <w:right w:val="none" w:sz="0" w:space="0" w:color="auto"/>
              </w:divBdr>
            </w:div>
          </w:divsChild>
        </w:div>
        <w:div w:id="1656182181">
          <w:marLeft w:val="0"/>
          <w:marRight w:val="0"/>
          <w:marTop w:val="0"/>
          <w:marBottom w:val="0"/>
          <w:divBdr>
            <w:top w:val="none" w:sz="0" w:space="0" w:color="auto"/>
            <w:left w:val="none" w:sz="0" w:space="0" w:color="auto"/>
            <w:bottom w:val="none" w:sz="0" w:space="0" w:color="auto"/>
            <w:right w:val="none" w:sz="0" w:space="0" w:color="auto"/>
          </w:divBdr>
          <w:divsChild>
            <w:div w:id="974334281">
              <w:marLeft w:val="0"/>
              <w:marRight w:val="0"/>
              <w:marTop w:val="0"/>
              <w:marBottom w:val="0"/>
              <w:divBdr>
                <w:top w:val="none" w:sz="0" w:space="0" w:color="auto"/>
                <w:left w:val="none" w:sz="0" w:space="0" w:color="auto"/>
                <w:bottom w:val="none" w:sz="0" w:space="0" w:color="auto"/>
                <w:right w:val="none" w:sz="0" w:space="0" w:color="auto"/>
              </w:divBdr>
            </w:div>
          </w:divsChild>
        </w:div>
        <w:div w:id="1656488531">
          <w:marLeft w:val="0"/>
          <w:marRight w:val="0"/>
          <w:marTop w:val="0"/>
          <w:marBottom w:val="0"/>
          <w:divBdr>
            <w:top w:val="none" w:sz="0" w:space="0" w:color="auto"/>
            <w:left w:val="none" w:sz="0" w:space="0" w:color="auto"/>
            <w:bottom w:val="none" w:sz="0" w:space="0" w:color="auto"/>
            <w:right w:val="none" w:sz="0" w:space="0" w:color="auto"/>
          </w:divBdr>
          <w:divsChild>
            <w:div w:id="1626422392">
              <w:marLeft w:val="0"/>
              <w:marRight w:val="0"/>
              <w:marTop w:val="0"/>
              <w:marBottom w:val="0"/>
              <w:divBdr>
                <w:top w:val="none" w:sz="0" w:space="0" w:color="auto"/>
                <w:left w:val="none" w:sz="0" w:space="0" w:color="auto"/>
                <w:bottom w:val="none" w:sz="0" w:space="0" w:color="auto"/>
                <w:right w:val="none" w:sz="0" w:space="0" w:color="auto"/>
              </w:divBdr>
            </w:div>
          </w:divsChild>
        </w:div>
        <w:div w:id="1657146556">
          <w:marLeft w:val="0"/>
          <w:marRight w:val="0"/>
          <w:marTop w:val="0"/>
          <w:marBottom w:val="0"/>
          <w:divBdr>
            <w:top w:val="none" w:sz="0" w:space="0" w:color="auto"/>
            <w:left w:val="none" w:sz="0" w:space="0" w:color="auto"/>
            <w:bottom w:val="none" w:sz="0" w:space="0" w:color="auto"/>
            <w:right w:val="none" w:sz="0" w:space="0" w:color="auto"/>
          </w:divBdr>
          <w:divsChild>
            <w:div w:id="1107116683">
              <w:marLeft w:val="0"/>
              <w:marRight w:val="0"/>
              <w:marTop w:val="0"/>
              <w:marBottom w:val="0"/>
              <w:divBdr>
                <w:top w:val="none" w:sz="0" w:space="0" w:color="auto"/>
                <w:left w:val="none" w:sz="0" w:space="0" w:color="auto"/>
                <w:bottom w:val="none" w:sz="0" w:space="0" w:color="auto"/>
                <w:right w:val="none" w:sz="0" w:space="0" w:color="auto"/>
              </w:divBdr>
            </w:div>
          </w:divsChild>
        </w:div>
        <w:div w:id="1659646347">
          <w:marLeft w:val="0"/>
          <w:marRight w:val="0"/>
          <w:marTop w:val="0"/>
          <w:marBottom w:val="0"/>
          <w:divBdr>
            <w:top w:val="none" w:sz="0" w:space="0" w:color="auto"/>
            <w:left w:val="none" w:sz="0" w:space="0" w:color="auto"/>
            <w:bottom w:val="none" w:sz="0" w:space="0" w:color="auto"/>
            <w:right w:val="none" w:sz="0" w:space="0" w:color="auto"/>
          </w:divBdr>
          <w:divsChild>
            <w:div w:id="945967282">
              <w:marLeft w:val="0"/>
              <w:marRight w:val="0"/>
              <w:marTop w:val="0"/>
              <w:marBottom w:val="0"/>
              <w:divBdr>
                <w:top w:val="none" w:sz="0" w:space="0" w:color="auto"/>
                <w:left w:val="none" w:sz="0" w:space="0" w:color="auto"/>
                <w:bottom w:val="none" w:sz="0" w:space="0" w:color="auto"/>
                <w:right w:val="none" w:sz="0" w:space="0" w:color="auto"/>
              </w:divBdr>
            </w:div>
          </w:divsChild>
        </w:div>
        <w:div w:id="1660422398">
          <w:marLeft w:val="0"/>
          <w:marRight w:val="0"/>
          <w:marTop w:val="0"/>
          <w:marBottom w:val="0"/>
          <w:divBdr>
            <w:top w:val="none" w:sz="0" w:space="0" w:color="auto"/>
            <w:left w:val="none" w:sz="0" w:space="0" w:color="auto"/>
            <w:bottom w:val="none" w:sz="0" w:space="0" w:color="auto"/>
            <w:right w:val="none" w:sz="0" w:space="0" w:color="auto"/>
          </w:divBdr>
          <w:divsChild>
            <w:div w:id="1976833485">
              <w:marLeft w:val="0"/>
              <w:marRight w:val="0"/>
              <w:marTop w:val="0"/>
              <w:marBottom w:val="0"/>
              <w:divBdr>
                <w:top w:val="none" w:sz="0" w:space="0" w:color="auto"/>
                <w:left w:val="none" w:sz="0" w:space="0" w:color="auto"/>
                <w:bottom w:val="none" w:sz="0" w:space="0" w:color="auto"/>
                <w:right w:val="none" w:sz="0" w:space="0" w:color="auto"/>
              </w:divBdr>
            </w:div>
          </w:divsChild>
        </w:div>
        <w:div w:id="1660498832">
          <w:marLeft w:val="0"/>
          <w:marRight w:val="0"/>
          <w:marTop w:val="0"/>
          <w:marBottom w:val="0"/>
          <w:divBdr>
            <w:top w:val="none" w:sz="0" w:space="0" w:color="auto"/>
            <w:left w:val="none" w:sz="0" w:space="0" w:color="auto"/>
            <w:bottom w:val="none" w:sz="0" w:space="0" w:color="auto"/>
            <w:right w:val="none" w:sz="0" w:space="0" w:color="auto"/>
          </w:divBdr>
          <w:divsChild>
            <w:div w:id="450825910">
              <w:marLeft w:val="0"/>
              <w:marRight w:val="0"/>
              <w:marTop w:val="0"/>
              <w:marBottom w:val="0"/>
              <w:divBdr>
                <w:top w:val="none" w:sz="0" w:space="0" w:color="auto"/>
                <w:left w:val="none" w:sz="0" w:space="0" w:color="auto"/>
                <w:bottom w:val="none" w:sz="0" w:space="0" w:color="auto"/>
                <w:right w:val="none" w:sz="0" w:space="0" w:color="auto"/>
              </w:divBdr>
            </w:div>
          </w:divsChild>
        </w:div>
        <w:div w:id="1661621281">
          <w:marLeft w:val="0"/>
          <w:marRight w:val="0"/>
          <w:marTop w:val="0"/>
          <w:marBottom w:val="0"/>
          <w:divBdr>
            <w:top w:val="none" w:sz="0" w:space="0" w:color="auto"/>
            <w:left w:val="none" w:sz="0" w:space="0" w:color="auto"/>
            <w:bottom w:val="none" w:sz="0" w:space="0" w:color="auto"/>
            <w:right w:val="none" w:sz="0" w:space="0" w:color="auto"/>
          </w:divBdr>
          <w:divsChild>
            <w:div w:id="1784030930">
              <w:marLeft w:val="0"/>
              <w:marRight w:val="0"/>
              <w:marTop w:val="0"/>
              <w:marBottom w:val="0"/>
              <w:divBdr>
                <w:top w:val="none" w:sz="0" w:space="0" w:color="auto"/>
                <w:left w:val="none" w:sz="0" w:space="0" w:color="auto"/>
                <w:bottom w:val="none" w:sz="0" w:space="0" w:color="auto"/>
                <w:right w:val="none" w:sz="0" w:space="0" w:color="auto"/>
              </w:divBdr>
            </w:div>
            <w:div w:id="1905874740">
              <w:marLeft w:val="0"/>
              <w:marRight w:val="0"/>
              <w:marTop w:val="0"/>
              <w:marBottom w:val="0"/>
              <w:divBdr>
                <w:top w:val="none" w:sz="0" w:space="0" w:color="auto"/>
                <w:left w:val="none" w:sz="0" w:space="0" w:color="auto"/>
                <w:bottom w:val="none" w:sz="0" w:space="0" w:color="auto"/>
                <w:right w:val="none" w:sz="0" w:space="0" w:color="auto"/>
              </w:divBdr>
            </w:div>
          </w:divsChild>
        </w:div>
        <w:div w:id="1661736071">
          <w:marLeft w:val="0"/>
          <w:marRight w:val="0"/>
          <w:marTop w:val="0"/>
          <w:marBottom w:val="0"/>
          <w:divBdr>
            <w:top w:val="none" w:sz="0" w:space="0" w:color="auto"/>
            <w:left w:val="none" w:sz="0" w:space="0" w:color="auto"/>
            <w:bottom w:val="none" w:sz="0" w:space="0" w:color="auto"/>
            <w:right w:val="none" w:sz="0" w:space="0" w:color="auto"/>
          </w:divBdr>
          <w:divsChild>
            <w:div w:id="1405910141">
              <w:marLeft w:val="0"/>
              <w:marRight w:val="0"/>
              <w:marTop w:val="0"/>
              <w:marBottom w:val="0"/>
              <w:divBdr>
                <w:top w:val="none" w:sz="0" w:space="0" w:color="auto"/>
                <w:left w:val="none" w:sz="0" w:space="0" w:color="auto"/>
                <w:bottom w:val="none" w:sz="0" w:space="0" w:color="auto"/>
                <w:right w:val="none" w:sz="0" w:space="0" w:color="auto"/>
              </w:divBdr>
            </w:div>
          </w:divsChild>
        </w:div>
        <w:div w:id="1662737664">
          <w:marLeft w:val="0"/>
          <w:marRight w:val="0"/>
          <w:marTop w:val="0"/>
          <w:marBottom w:val="0"/>
          <w:divBdr>
            <w:top w:val="none" w:sz="0" w:space="0" w:color="auto"/>
            <w:left w:val="none" w:sz="0" w:space="0" w:color="auto"/>
            <w:bottom w:val="none" w:sz="0" w:space="0" w:color="auto"/>
            <w:right w:val="none" w:sz="0" w:space="0" w:color="auto"/>
          </w:divBdr>
          <w:divsChild>
            <w:div w:id="2002661295">
              <w:marLeft w:val="0"/>
              <w:marRight w:val="0"/>
              <w:marTop w:val="0"/>
              <w:marBottom w:val="0"/>
              <w:divBdr>
                <w:top w:val="none" w:sz="0" w:space="0" w:color="auto"/>
                <w:left w:val="none" w:sz="0" w:space="0" w:color="auto"/>
                <w:bottom w:val="none" w:sz="0" w:space="0" w:color="auto"/>
                <w:right w:val="none" w:sz="0" w:space="0" w:color="auto"/>
              </w:divBdr>
            </w:div>
          </w:divsChild>
        </w:div>
        <w:div w:id="1663385893">
          <w:marLeft w:val="0"/>
          <w:marRight w:val="0"/>
          <w:marTop w:val="0"/>
          <w:marBottom w:val="0"/>
          <w:divBdr>
            <w:top w:val="none" w:sz="0" w:space="0" w:color="auto"/>
            <w:left w:val="none" w:sz="0" w:space="0" w:color="auto"/>
            <w:bottom w:val="none" w:sz="0" w:space="0" w:color="auto"/>
            <w:right w:val="none" w:sz="0" w:space="0" w:color="auto"/>
          </w:divBdr>
          <w:divsChild>
            <w:div w:id="377051088">
              <w:marLeft w:val="0"/>
              <w:marRight w:val="0"/>
              <w:marTop w:val="0"/>
              <w:marBottom w:val="0"/>
              <w:divBdr>
                <w:top w:val="none" w:sz="0" w:space="0" w:color="auto"/>
                <w:left w:val="none" w:sz="0" w:space="0" w:color="auto"/>
                <w:bottom w:val="none" w:sz="0" w:space="0" w:color="auto"/>
                <w:right w:val="none" w:sz="0" w:space="0" w:color="auto"/>
              </w:divBdr>
            </w:div>
          </w:divsChild>
        </w:div>
        <w:div w:id="1663386546">
          <w:marLeft w:val="0"/>
          <w:marRight w:val="0"/>
          <w:marTop w:val="0"/>
          <w:marBottom w:val="0"/>
          <w:divBdr>
            <w:top w:val="none" w:sz="0" w:space="0" w:color="auto"/>
            <w:left w:val="none" w:sz="0" w:space="0" w:color="auto"/>
            <w:bottom w:val="none" w:sz="0" w:space="0" w:color="auto"/>
            <w:right w:val="none" w:sz="0" w:space="0" w:color="auto"/>
          </w:divBdr>
          <w:divsChild>
            <w:div w:id="596063972">
              <w:marLeft w:val="0"/>
              <w:marRight w:val="0"/>
              <w:marTop w:val="0"/>
              <w:marBottom w:val="0"/>
              <w:divBdr>
                <w:top w:val="none" w:sz="0" w:space="0" w:color="auto"/>
                <w:left w:val="none" w:sz="0" w:space="0" w:color="auto"/>
                <w:bottom w:val="none" w:sz="0" w:space="0" w:color="auto"/>
                <w:right w:val="none" w:sz="0" w:space="0" w:color="auto"/>
              </w:divBdr>
            </w:div>
          </w:divsChild>
        </w:div>
        <w:div w:id="1663780627">
          <w:marLeft w:val="0"/>
          <w:marRight w:val="0"/>
          <w:marTop w:val="0"/>
          <w:marBottom w:val="0"/>
          <w:divBdr>
            <w:top w:val="none" w:sz="0" w:space="0" w:color="auto"/>
            <w:left w:val="none" w:sz="0" w:space="0" w:color="auto"/>
            <w:bottom w:val="none" w:sz="0" w:space="0" w:color="auto"/>
            <w:right w:val="none" w:sz="0" w:space="0" w:color="auto"/>
          </w:divBdr>
          <w:divsChild>
            <w:div w:id="702512029">
              <w:marLeft w:val="0"/>
              <w:marRight w:val="0"/>
              <w:marTop w:val="0"/>
              <w:marBottom w:val="0"/>
              <w:divBdr>
                <w:top w:val="none" w:sz="0" w:space="0" w:color="auto"/>
                <w:left w:val="none" w:sz="0" w:space="0" w:color="auto"/>
                <w:bottom w:val="none" w:sz="0" w:space="0" w:color="auto"/>
                <w:right w:val="none" w:sz="0" w:space="0" w:color="auto"/>
              </w:divBdr>
            </w:div>
          </w:divsChild>
        </w:div>
        <w:div w:id="1664889770">
          <w:marLeft w:val="0"/>
          <w:marRight w:val="0"/>
          <w:marTop w:val="0"/>
          <w:marBottom w:val="0"/>
          <w:divBdr>
            <w:top w:val="none" w:sz="0" w:space="0" w:color="auto"/>
            <w:left w:val="none" w:sz="0" w:space="0" w:color="auto"/>
            <w:bottom w:val="none" w:sz="0" w:space="0" w:color="auto"/>
            <w:right w:val="none" w:sz="0" w:space="0" w:color="auto"/>
          </w:divBdr>
          <w:divsChild>
            <w:div w:id="941769331">
              <w:marLeft w:val="0"/>
              <w:marRight w:val="0"/>
              <w:marTop w:val="0"/>
              <w:marBottom w:val="0"/>
              <w:divBdr>
                <w:top w:val="none" w:sz="0" w:space="0" w:color="auto"/>
                <w:left w:val="none" w:sz="0" w:space="0" w:color="auto"/>
                <w:bottom w:val="none" w:sz="0" w:space="0" w:color="auto"/>
                <w:right w:val="none" w:sz="0" w:space="0" w:color="auto"/>
              </w:divBdr>
            </w:div>
          </w:divsChild>
        </w:div>
        <w:div w:id="1666010988">
          <w:marLeft w:val="0"/>
          <w:marRight w:val="0"/>
          <w:marTop w:val="0"/>
          <w:marBottom w:val="0"/>
          <w:divBdr>
            <w:top w:val="none" w:sz="0" w:space="0" w:color="auto"/>
            <w:left w:val="none" w:sz="0" w:space="0" w:color="auto"/>
            <w:bottom w:val="none" w:sz="0" w:space="0" w:color="auto"/>
            <w:right w:val="none" w:sz="0" w:space="0" w:color="auto"/>
          </w:divBdr>
          <w:divsChild>
            <w:div w:id="844056103">
              <w:marLeft w:val="0"/>
              <w:marRight w:val="0"/>
              <w:marTop w:val="0"/>
              <w:marBottom w:val="0"/>
              <w:divBdr>
                <w:top w:val="none" w:sz="0" w:space="0" w:color="auto"/>
                <w:left w:val="none" w:sz="0" w:space="0" w:color="auto"/>
                <w:bottom w:val="none" w:sz="0" w:space="0" w:color="auto"/>
                <w:right w:val="none" w:sz="0" w:space="0" w:color="auto"/>
              </w:divBdr>
            </w:div>
          </w:divsChild>
        </w:div>
        <w:div w:id="1666202098">
          <w:marLeft w:val="0"/>
          <w:marRight w:val="0"/>
          <w:marTop w:val="0"/>
          <w:marBottom w:val="0"/>
          <w:divBdr>
            <w:top w:val="none" w:sz="0" w:space="0" w:color="auto"/>
            <w:left w:val="none" w:sz="0" w:space="0" w:color="auto"/>
            <w:bottom w:val="none" w:sz="0" w:space="0" w:color="auto"/>
            <w:right w:val="none" w:sz="0" w:space="0" w:color="auto"/>
          </w:divBdr>
          <w:divsChild>
            <w:div w:id="1095243516">
              <w:marLeft w:val="0"/>
              <w:marRight w:val="0"/>
              <w:marTop w:val="0"/>
              <w:marBottom w:val="0"/>
              <w:divBdr>
                <w:top w:val="none" w:sz="0" w:space="0" w:color="auto"/>
                <w:left w:val="none" w:sz="0" w:space="0" w:color="auto"/>
                <w:bottom w:val="none" w:sz="0" w:space="0" w:color="auto"/>
                <w:right w:val="none" w:sz="0" w:space="0" w:color="auto"/>
              </w:divBdr>
            </w:div>
          </w:divsChild>
        </w:div>
        <w:div w:id="1666857542">
          <w:marLeft w:val="0"/>
          <w:marRight w:val="0"/>
          <w:marTop w:val="0"/>
          <w:marBottom w:val="0"/>
          <w:divBdr>
            <w:top w:val="none" w:sz="0" w:space="0" w:color="auto"/>
            <w:left w:val="none" w:sz="0" w:space="0" w:color="auto"/>
            <w:bottom w:val="none" w:sz="0" w:space="0" w:color="auto"/>
            <w:right w:val="none" w:sz="0" w:space="0" w:color="auto"/>
          </w:divBdr>
          <w:divsChild>
            <w:div w:id="296882837">
              <w:marLeft w:val="0"/>
              <w:marRight w:val="0"/>
              <w:marTop w:val="0"/>
              <w:marBottom w:val="0"/>
              <w:divBdr>
                <w:top w:val="none" w:sz="0" w:space="0" w:color="auto"/>
                <w:left w:val="none" w:sz="0" w:space="0" w:color="auto"/>
                <w:bottom w:val="none" w:sz="0" w:space="0" w:color="auto"/>
                <w:right w:val="none" w:sz="0" w:space="0" w:color="auto"/>
              </w:divBdr>
            </w:div>
          </w:divsChild>
        </w:div>
        <w:div w:id="1668898864">
          <w:marLeft w:val="0"/>
          <w:marRight w:val="0"/>
          <w:marTop w:val="0"/>
          <w:marBottom w:val="0"/>
          <w:divBdr>
            <w:top w:val="none" w:sz="0" w:space="0" w:color="auto"/>
            <w:left w:val="none" w:sz="0" w:space="0" w:color="auto"/>
            <w:bottom w:val="none" w:sz="0" w:space="0" w:color="auto"/>
            <w:right w:val="none" w:sz="0" w:space="0" w:color="auto"/>
          </w:divBdr>
          <w:divsChild>
            <w:div w:id="143544985">
              <w:marLeft w:val="0"/>
              <w:marRight w:val="0"/>
              <w:marTop w:val="0"/>
              <w:marBottom w:val="0"/>
              <w:divBdr>
                <w:top w:val="none" w:sz="0" w:space="0" w:color="auto"/>
                <w:left w:val="none" w:sz="0" w:space="0" w:color="auto"/>
                <w:bottom w:val="none" w:sz="0" w:space="0" w:color="auto"/>
                <w:right w:val="none" w:sz="0" w:space="0" w:color="auto"/>
              </w:divBdr>
            </w:div>
            <w:div w:id="2004627604">
              <w:marLeft w:val="0"/>
              <w:marRight w:val="0"/>
              <w:marTop w:val="0"/>
              <w:marBottom w:val="0"/>
              <w:divBdr>
                <w:top w:val="none" w:sz="0" w:space="0" w:color="auto"/>
                <w:left w:val="none" w:sz="0" w:space="0" w:color="auto"/>
                <w:bottom w:val="none" w:sz="0" w:space="0" w:color="auto"/>
                <w:right w:val="none" w:sz="0" w:space="0" w:color="auto"/>
              </w:divBdr>
            </w:div>
          </w:divsChild>
        </w:div>
        <w:div w:id="1669555405">
          <w:marLeft w:val="0"/>
          <w:marRight w:val="0"/>
          <w:marTop w:val="0"/>
          <w:marBottom w:val="0"/>
          <w:divBdr>
            <w:top w:val="none" w:sz="0" w:space="0" w:color="auto"/>
            <w:left w:val="none" w:sz="0" w:space="0" w:color="auto"/>
            <w:bottom w:val="none" w:sz="0" w:space="0" w:color="auto"/>
            <w:right w:val="none" w:sz="0" w:space="0" w:color="auto"/>
          </w:divBdr>
          <w:divsChild>
            <w:div w:id="1778477486">
              <w:marLeft w:val="0"/>
              <w:marRight w:val="0"/>
              <w:marTop w:val="0"/>
              <w:marBottom w:val="0"/>
              <w:divBdr>
                <w:top w:val="none" w:sz="0" w:space="0" w:color="auto"/>
                <w:left w:val="none" w:sz="0" w:space="0" w:color="auto"/>
                <w:bottom w:val="none" w:sz="0" w:space="0" w:color="auto"/>
                <w:right w:val="none" w:sz="0" w:space="0" w:color="auto"/>
              </w:divBdr>
            </w:div>
          </w:divsChild>
        </w:div>
        <w:div w:id="1670792609">
          <w:marLeft w:val="0"/>
          <w:marRight w:val="0"/>
          <w:marTop w:val="0"/>
          <w:marBottom w:val="0"/>
          <w:divBdr>
            <w:top w:val="none" w:sz="0" w:space="0" w:color="auto"/>
            <w:left w:val="none" w:sz="0" w:space="0" w:color="auto"/>
            <w:bottom w:val="none" w:sz="0" w:space="0" w:color="auto"/>
            <w:right w:val="none" w:sz="0" w:space="0" w:color="auto"/>
          </w:divBdr>
          <w:divsChild>
            <w:div w:id="1352221269">
              <w:marLeft w:val="0"/>
              <w:marRight w:val="0"/>
              <w:marTop w:val="0"/>
              <w:marBottom w:val="0"/>
              <w:divBdr>
                <w:top w:val="none" w:sz="0" w:space="0" w:color="auto"/>
                <w:left w:val="none" w:sz="0" w:space="0" w:color="auto"/>
                <w:bottom w:val="none" w:sz="0" w:space="0" w:color="auto"/>
                <w:right w:val="none" w:sz="0" w:space="0" w:color="auto"/>
              </w:divBdr>
            </w:div>
          </w:divsChild>
        </w:div>
        <w:div w:id="1671368306">
          <w:marLeft w:val="0"/>
          <w:marRight w:val="0"/>
          <w:marTop w:val="0"/>
          <w:marBottom w:val="0"/>
          <w:divBdr>
            <w:top w:val="none" w:sz="0" w:space="0" w:color="auto"/>
            <w:left w:val="none" w:sz="0" w:space="0" w:color="auto"/>
            <w:bottom w:val="none" w:sz="0" w:space="0" w:color="auto"/>
            <w:right w:val="none" w:sz="0" w:space="0" w:color="auto"/>
          </w:divBdr>
          <w:divsChild>
            <w:div w:id="1972520460">
              <w:marLeft w:val="0"/>
              <w:marRight w:val="0"/>
              <w:marTop w:val="0"/>
              <w:marBottom w:val="0"/>
              <w:divBdr>
                <w:top w:val="none" w:sz="0" w:space="0" w:color="auto"/>
                <w:left w:val="none" w:sz="0" w:space="0" w:color="auto"/>
                <w:bottom w:val="none" w:sz="0" w:space="0" w:color="auto"/>
                <w:right w:val="none" w:sz="0" w:space="0" w:color="auto"/>
              </w:divBdr>
            </w:div>
          </w:divsChild>
        </w:div>
        <w:div w:id="1672368963">
          <w:marLeft w:val="0"/>
          <w:marRight w:val="0"/>
          <w:marTop w:val="0"/>
          <w:marBottom w:val="0"/>
          <w:divBdr>
            <w:top w:val="none" w:sz="0" w:space="0" w:color="auto"/>
            <w:left w:val="none" w:sz="0" w:space="0" w:color="auto"/>
            <w:bottom w:val="none" w:sz="0" w:space="0" w:color="auto"/>
            <w:right w:val="none" w:sz="0" w:space="0" w:color="auto"/>
          </w:divBdr>
          <w:divsChild>
            <w:div w:id="630747344">
              <w:marLeft w:val="0"/>
              <w:marRight w:val="0"/>
              <w:marTop w:val="0"/>
              <w:marBottom w:val="0"/>
              <w:divBdr>
                <w:top w:val="none" w:sz="0" w:space="0" w:color="auto"/>
                <w:left w:val="none" w:sz="0" w:space="0" w:color="auto"/>
                <w:bottom w:val="none" w:sz="0" w:space="0" w:color="auto"/>
                <w:right w:val="none" w:sz="0" w:space="0" w:color="auto"/>
              </w:divBdr>
            </w:div>
            <w:div w:id="1156846934">
              <w:marLeft w:val="0"/>
              <w:marRight w:val="0"/>
              <w:marTop w:val="0"/>
              <w:marBottom w:val="0"/>
              <w:divBdr>
                <w:top w:val="none" w:sz="0" w:space="0" w:color="auto"/>
                <w:left w:val="none" w:sz="0" w:space="0" w:color="auto"/>
                <w:bottom w:val="none" w:sz="0" w:space="0" w:color="auto"/>
                <w:right w:val="none" w:sz="0" w:space="0" w:color="auto"/>
              </w:divBdr>
            </w:div>
            <w:div w:id="1478642065">
              <w:marLeft w:val="0"/>
              <w:marRight w:val="0"/>
              <w:marTop w:val="0"/>
              <w:marBottom w:val="0"/>
              <w:divBdr>
                <w:top w:val="none" w:sz="0" w:space="0" w:color="auto"/>
                <w:left w:val="none" w:sz="0" w:space="0" w:color="auto"/>
                <w:bottom w:val="none" w:sz="0" w:space="0" w:color="auto"/>
                <w:right w:val="none" w:sz="0" w:space="0" w:color="auto"/>
              </w:divBdr>
            </w:div>
            <w:div w:id="2127383451">
              <w:marLeft w:val="0"/>
              <w:marRight w:val="0"/>
              <w:marTop w:val="0"/>
              <w:marBottom w:val="0"/>
              <w:divBdr>
                <w:top w:val="none" w:sz="0" w:space="0" w:color="auto"/>
                <w:left w:val="none" w:sz="0" w:space="0" w:color="auto"/>
                <w:bottom w:val="none" w:sz="0" w:space="0" w:color="auto"/>
                <w:right w:val="none" w:sz="0" w:space="0" w:color="auto"/>
              </w:divBdr>
            </w:div>
          </w:divsChild>
        </w:div>
        <w:div w:id="1673335388">
          <w:marLeft w:val="0"/>
          <w:marRight w:val="0"/>
          <w:marTop w:val="0"/>
          <w:marBottom w:val="0"/>
          <w:divBdr>
            <w:top w:val="none" w:sz="0" w:space="0" w:color="auto"/>
            <w:left w:val="none" w:sz="0" w:space="0" w:color="auto"/>
            <w:bottom w:val="none" w:sz="0" w:space="0" w:color="auto"/>
            <w:right w:val="none" w:sz="0" w:space="0" w:color="auto"/>
          </w:divBdr>
          <w:divsChild>
            <w:div w:id="1196965845">
              <w:marLeft w:val="0"/>
              <w:marRight w:val="0"/>
              <w:marTop w:val="0"/>
              <w:marBottom w:val="0"/>
              <w:divBdr>
                <w:top w:val="none" w:sz="0" w:space="0" w:color="auto"/>
                <w:left w:val="none" w:sz="0" w:space="0" w:color="auto"/>
                <w:bottom w:val="none" w:sz="0" w:space="0" w:color="auto"/>
                <w:right w:val="none" w:sz="0" w:space="0" w:color="auto"/>
              </w:divBdr>
            </w:div>
          </w:divsChild>
        </w:div>
        <w:div w:id="1675719902">
          <w:marLeft w:val="0"/>
          <w:marRight w:val="0"/>
          <w:marTop w:val="0"/>
          <w:marBottom w:val="0"/>
          <w:divBdr>
            <w:top w:val="none" w:sz="0" w:space="0" w:color="auto"/>
            <w:left w:val="none" w:sz="0" w:space="0" w:color="auto"/>
            <w:bottom w:val="none" w:sz="0" w:space="0" w:color="auto"/>
            <w:right w:val="none" w:sz="0" w:space="0" w:color="auto"/>
          </w:divBdr>
          <w:divsChild>
            <w:div w:id="645597087">
              <w:marLeft w:val="0"/>
              <w:marRight w:val="0"/>
              <w:marTop w:val="0"/>
              <w:marBottom w:val="0"/>
              <w:divBdr>
                <w:top w:val="none" w:sz="0" w:space="0" w:color="auto"/>
                <w:left w:val="none" w:sz="0" w:space="0" w:color="auto"/>
                <w:bottom w:val="none" w:sz="0" w:space="0" w:color="auto"/>
                <w:right w:val="none" w:sz="0" w:space="0" w:color="auto"/>
              </w:divBdr>
            </w:div>
          </w:divsChild>
        </w:div>
        <w:div w:id="1679388922">
          <w:marLeft w:val="0"/>
          <w:marRight w:val="0"/>
          <w:marTop w:val="0"/>
          <w:marBottom w:val="0"/>
          <w:divBdr>
            <w:top w:val="none" w:sz="0" w:space="0" w:color="auto"/>
            <w:left w:val="none" w:sz="0" w:space="0" w:color="auto"/>
            <w:bottom w:val="none" w:sz="0" w:space="0" w:color="auto"/>
            <w:right w:val="none" w:sz="0" w:space="0" w:color="auto"/>
          </w:divBdr>
          <w:divsChild>
            <w:div w:id="1594557319">
              <w:marLeft w:val="0"/>
              <w:marRight w:val="0"/>
              <w:marTop w:val="0"/>
              <w:marBottom w:val="0"/>
              <w:divBdr>
                <w:top w:val="none" w:sz="0" w:space="0" w:color="auto"/>
                <w:left w:val="none" w:sz="0" w:space="0" w:color="auto"/>
                <w:bottom w:val="none" w:sz="0" w:space="0" w:color="auto"/>
                <w:right w:val="none" w:sz="0" w:space="0" w:color="auto"/>
              </w:divBdr>
            </w:div>
          </w:divsChild>
        </w:div>
        <w:div w:id="1681010420">
          <w:marLeft w:val="0"/>
          <w:marRight w:val="0"/>
          <w:marTop w:val="0"/>
          <w:marBottom w:val="0"/>
          <w:divBdr>
            <w:top w:val="none" w:sz="0" w:space="0" w:color="auto"/>
            <w:left w:val="none" w:sz="0" w:space="0" w:color="auto"/>
            <w:bottom w:val="none" w:sz="0" w:space="0" w:color="auto"/>
            <w:right w:val="none" w:sz="0" w:space="0" w:color="auto"/>
          </w:divBdr>
          <w:divsChild>
            <w:div w:id="1140809050">
              <w:marLeft w:val="0"/>
              <w:marRight w:val="0"/>
              <w:marTop w:val="0"/>
              <w:marBottom w:val="0"/>
              <w:divBdr>
                <w:top w:val="none" w:sz="0" w:space="0" w:color="auto"/>
                <w:left w:val="none" w:sz="0" w:space="0" w:color="auto"/>
                <w:bottom w:val="none" w:sz="0" w:space="0" w:color="auto"/>
                <w:right w:val="none" w:sz="0" w:space="0" w:color="auto"/>
              </w:divBdr>
            </w:div>
          </w:divsChild>
        </w:div>
        <w:div w:id="1682395194">
          <w:marLeft w:val="0"/>
          <w:marRight w:val="0"/>
          <w:marTop w:val="0"/>
          <w:marBottom w:val="0"/>
          <w:divBdr>
            <w:top w:val="none" w:sz="0" w:space="0" w:color="auto"/>
            <w:left w:val="none" w:sz="0" w:space="0" w:color="auto"/>
            <w:bottom w:val="none" w:sz="0" w:space="0" w:color="auto"/>
            <w:right w:val="none" w:sz="0" w:space="0" w:color="auto"/>
          </w:divBdr>
          <w:divsChild>
            <w:div w:id="255212637">
              <w:marLeft w:val="0"/>
              <w:marRight w:val="0"/>
              <w:marTop w:val="0"/>
              <w:marBottom w:val="0"/>
              <w:divBdr>
                <w:top w:val="none" w:sz="0" w:space="0" w:color="auto"/>
                <w:left w:val="none" w:sz="0" w:space="0" w:color="auto"/>
                <w:bottom w:val="none" w:sz="0" w:space="0" w:color="auto"/>
                <w:right w:val="none" w:sz="0" w:space="0" w:color="auto"/>
              </w:divBdr>
            </w:div>
          </w:divsChild>
        </w:div>
        <w:div w:id="1682656965">
          <w:marLeft w:val="0"/>
          <w:marRight w:val="0"/>
          <w:marTop w:val="0"/>
          <w:marBottom w:val="0"/>
          <w:divBdr>
            <w:top w:val="none" w:sz="0" w:space="0" w:color="auto"/>
            <w:left w:val="none" w:sz="0" w:space="0" w:color="auto"/>
            <w:bottom w:val="none" w:sz="0" w:space="0" w:color="auto"/>
            <w:right w:val="none" w:sz="0" w:space="0" w:color="auto"/>
          </w:divBdr>
          <w:divsChild>
            <w:div w:id="425464736">
              <w:marLeft w:val="0"/>
              <w:marRight w:val="0"/>
              <w:marTop w:val="0"/>
              <w:marBottom w:val="0"/>
              <w:divBdr>
                <w:top w:val="none" w:sz="0" w:space="0" w:color="auto"/>
                <w:left w:val="none" w:sz="0" w:space="0" w:color="auto"/>
                <w:bottom w:val="none" w:sz="0" w:space="0" w:color="auto"/>
                <w:right w:val="none" w:sz="0" w:space="0" w:color="auto"/>
              </w:divBdr>
            </w:div>
          </w:divsChild>
        </w:div>
        <w:div w:id="1683819508">
          <w:marLeft w:val="0"/>
          <w:marRight w:val="0"/>
          <w:marTop w:val="0"/>
          <w:marBottom w:val="0"/>
          <w:divBdr>
            <w:top w:val="none" w:sz="0" w:space="0" w:color="auto"/>
            <w:left w:val="none" w:sz="0" w:space="0" w:color="auto"/>
            <w:bottom w:val="none" w:sz="0" w:space="0" w:color="auto"/>
            <w:right w:val="none" w:sz="0" w:space="0" w:color="auto"/>
          </w:divBdr>
          <w:divsChild>
            <w:div w:id="991568117">
              <w:marLeft w:val="0"/>
              <w:marRight w:val="0"/>
              <w:marTop w:val="0"/>
              <w:marBottom w:val="0"/>
              <w:divBdr>
                <w:top w:val="none" w:sz="0" w:space="0" w:color="auto"/>
                <w:left w:val="none" w:sz="0" w:space="0" w:color="auto"/>
                <w:bottom w:val="none" w:sz="0" w:space="0" w:color="auto"/>
                <w:right w:val="none" w:sz="0" w:space="0" w:color="auto"/>
              </w:divBdr>
            </w:div>
          </w:divsChild>
        </w:div>
        <w:div w:id="1684160057">
          <w:marLeft w:val="0"/>
          <w:marRight w:val="0"/>
          <w:marTop w:val="0"/>
          <w:marBottom w:val="0"/>
          <w:divBdr>
            <w:top w:val="none" w:sz="0" w:space="0" w:color="auto"/>
            <w:left w:val="none" w:sz="0" w:space="0" w:color="auto"/>
            <w:bottom w:val="none" w:sz="0" w:space="0" w:color="auto"/>
            <w:right w:val="none" w:sz="0" w:space="0" w:color="auto"/>
          </w:divBdr>
          <w:divsChild>
            <w:div w:id="4325997">
              <w:marLeft w:val="0"/>
              <w:marRight w:val="0"/>
              <w:marTop w:val="0"/>
              <w:marBottom w:val="0"/>
              <w:divBdr>
                <w:top w:val="none" w:sz="0" w:space="0" w:color="auto"/>
                <w:left w:val="none" w:sz="0" w:space="0" w:color="auto"/>
                <w:bottom w:val="none" w:sz="0" w:space="0" w:color="auto"/>
                <w:right w:val="none" w:sz="0" w:space="0" w:color="auto"/>
              </w:divBdr>
            </w:div>
            <w:div w:id="628441731">
              <w:marLeft w:val="0"/>
              <w:marRight w:val="0"/>
              <w:marTop w:val="0"/>
              <w:marBottom w:val="0"/>
              <w:divBdr>
                <w:top w:val="none" w:sz="0" w:space="0" w:color="auto"/>
                <w:left w:val="none" w:sz="0" w:space="0" w:color="auto"/>
                <w:bottom w:val="none" w:sz="0" w:space="0" w:color="auto"/>
                <w:right w:val="none" w:sz="0" w:space="0" w:color="auto"/>
              </w:divBdr>
            </w:div>
            <w:div w:id="1234312794">
              <w:marLeft w:val="0"/>
              <w:marRight w:val="0"/>
              <w:marTop w:val="0"/>
              <w:marBottom w:val="0"/>
              <w:divBdr>
                <w:top w:val="none" w:sz="0" w:space="0" w:color="auto"/>
                <w:left w:val="none" w:sz="0" w:space="0" w:color="auto"/>
                <w:bottom w:val="none" w:sz="0" w:space="0" w:color="auto"/>
                <w:right w:val="none" w:sz="0" w:space="0" w:color="auto"/>
              </w:divBdr>
            </w:div>
          </w:divsChild>
        </w:div>
        <w:div w:id="1684553031">
          <w:marLeft w:val="0"/>
          <w:marRight w:val="0"/>
          <w:marTop w:val="0"/>
          <w:marBottom w:val="0"/>
          <w:divBdr>
            <w:top w:val="none" w:sz="0" w:space="0" w:color="auto"/>
            <w:left w:val="none" w:sz="0" w:space="0" w:color="auto"/>
            <w:bottom w:val="none" w:sz="0" w:space="0" w:color="auto"/>
            <w:right w:val="none" w:sz="0" w:space="0" w:color="auto"/>
          </w:divBdr>
          <w:divsChild>
            <w:div w:id="1929346746">
              <w:marLeft w:val="0"/>
              <w:marRight w:val="0"/>
              <w:marTop w:val="0"/>
              <w:marBottom w:val="0"/>
              <w:divBdr>
                <w:top w:val="none" w:sz="0" w:space="0" w:color="auto"/>
                <w:left w:val="none" w:sz="0" w:space="0" w:color="auto"/>
                <w:bottom w:val="none" w:sz="0" w:space="0" w:color="auto"/>
                <w:right w:val="none" w:sz="0" w:space="0" w:color="auto"/>
              </w:divBdr>
            </w:div>
          </w:divsChild>
        </w:div>
        <w:div w:id="1689915174">
          <w:marLeft w:val="0"/>
          <w:marRight w:val="0"/>
          <w:marTop w:val="0"/>
          <w:marBottom w:val="0"/>
          <w:divBdr>
            <w:top w:val="none" w:sz="0" w:space="0" w:color="auto"/>
            <w:left w:val="none" w:sz="0" w:space="0" w:color="auto"/>
            <w:bottom w:val="none" w:sz="0" w:space="0" w:color="auto"/>
            <w:right w:val="none" w:sz="0" w:space="0" w:color="auto"/>
          </w:divBdr>
          <w:divsChild>
            <w:div w:id="1089305631">
              <w:marLeft w:val="0"/>
              <w:marRight w:val="0"/>
              <w:marTop w:val="0"/>
              <w:marBottom w:val="0"/>
              <w:divBdr>
                <w:top w:val="none" w:sz="0" w:space="0" w:color="auto"/>
                <w:left w:val="none" w:sz="0" w:space="0" w:color="auto"/>
                <w:bottom w:val="none" w:sz="0" w:space="0" w:color="auto"/>
                <w:right w:val="none" w:sz="0" w:space="0" w:color="auto"/>
              </w:divBdr>
            </w:div>
          </w:divsChild>
        </w:div>
        <w:div w:id="1691836588">
          <w:marLeft w:val="0"/>
          <w:marRight w:val="0"/>
          <w:marTop w:val="0"/>
          <w:marBottom w:val="0"/>
          <w:divBdr>
            <w:top w:val="none" w:sz="0" w:space="0" w:color="auto"/>
            <w:left w:val="none" w:sz="0" w:space="0" w:color="auto"/>
            <w:bottom w:val="none" w:sz="0" w:space="0" w:color="auto"/>
            <w:right w:val="none" w:sz="0" w:space="0" w:color="auto"/>
          </w:divBdr>
          <w:divsChild>
            <w:div w:id="858204819">
              <w:marLeft w:val="0"/>
              <w:marRight w:val="0"/>
              <w:marTop w:val="0"/>
              <w:marBottom w:val="0"/>
              <w:divBdr>
                <w:top w:val="none" w:sz="0" w:space="0" w:color="auto"/>
                <w:left w:val="none" w:sz="0" w:space="0" w:color="auto"/>
                <w:bottom w:val="none" w:sz="0" w:space="0" w:color="auto"/>
                <w:right w:val="none" w:sz="0" w:space="0" w:color="auto"/>
              </w:divBdr>
            </w:div>
          </w:divsChild>
        </w:div>
        <w:div w:id="1695613398">
          <w:marLeft w:val="0"/>
          <w:marRight w:val="0"/>
          <w:marTop w:val="0"/>
          <w:marBottom w:val="0"/>
          <w:divBdr>
            <w:top w:val="none" w:sz="0" w:space="0" w:color="auto"/>
            <w:left w:val="none" w:sz="0" w:space="0" w:color="auto"/>
            <w:bottom w:val="none" w:sz="0" w:space="0" w:color="auto"/>
            <w:right w:val="none" w:sz="0" w:space="0" w:color="auto"/>
          </w:divBdr>
          <w:divsChild>
            <w:div w:id="249317262">
              <w:marLeft w:val="0"/>
              <w:marRight w:val="0"/>
              <w:marTop w:val="0"/>
              <w:marBottom w:val="0"/>
              <w:divBdr>
                <w:top w:val="none" w:sz="0" w:space="0" w:color="auto"/>
                <w:left w:val="none" w:sz="0" w:space="0" w:color="auto"/>
                <w:bottom w:val="none" w:sz="0" w:space="0" w:color="auto"/>
                <w:right w:val="none" w:sz="0" w:space="0" w:color="auto"/>
              </w:divBdr>
            </w:div>
            <w:div w:id="486627453">
              <w:marLeft w:val="0"/>
              <w:marRight w:val="0"/>
              <w:marTop w:val="0"/>
              <w:marBottom w:val="0"/>
              <w:divBdr>
                <w:top w:val="none" w:sz="0" w:space="0" w:color="auto"/>
                <w:left w:val="none" w:sz="0" w:space="0" w:color="auto"/>
                <w:bottom w:val="none" w:sz="0" w:space="0" w:color="auto"/>
                <w:right w:val="none" w:sz="0" w:space="0" w:color="auto"/>
              </w:divBdr>
            </w:div>
            <w:div w:id="961300466">
              <w:marLeft w:val="0"/>
              <w:marRight w:val="0"/>
              <w:marTop w:val="0"/>
              <w:marBottom w:val="0"/>
              <w:divBdr>
                <w:top w:val="none" w:sz="0" w:space="0" w:color="auto"/>
                <w:left w:val="none" w:sz="0" w:space="0" w:color="auto"/>
                <w:bottom w:val="none" w:sz="0" w:space="0" w:color="auto"/>
                <w:right w:val="none" w:sz="0" w:space="0" w:color="auto"/>
              </w:divBdr>
            </w:div>
            <w:div w:id="1714039672">
              <w:marLeft w:val="0"/>
              <w:marRight w:val="0"/>
              <w:marTop w:val="0"/>
              <w:marBottom w:val="0"/>
              <w:divBdr>
                <w:top w:val="none" w:sz="0" w:space="0" w:color="auto"/>
                <w:left w:val="none" w:sz="0" w:space="0" w:color="auto"/>
                <w:bottom w:val="none" w:sz="0" w:space="0" w:color="auto"/>
                <w:right w:val="none" w:sz="0" w:space="0" w:color="auto"/>
              </w:divBdr>
            </w:div>
          </w:divsChild>
        </w:div>
        <w:div w:id="1697003266">
          <w:marLeft w:val="0"/>
          <w:marRight w:val="0"/>
          <w:marTop w:val="0"/>
          <w:marBottom w:val="0"/>
          <w:divBdr>
            <w:top w:val="none" w:sz="0" w:space="0" w:color="auto"/>
            <w:left w:val="none" w:sz="0" w:space="0" w:color="auto"/>
            <w:bottom w:val="none" w:sz="0" w:space="0" w:color="auto"/>
            <w:right w:val="none" w:sz="0" w:space="0" w:color="auto"/>
          </w:divBdr>
          <w:divsChild>
            <w:div w:id="824050841">
              <w:marLeft w:val="0"/>
              <w:marRight w:val="0"/>
              <w:marTop w:val="0"/>
              <w:marBottom w:val="0"/>
              <w:divBdr>
                <w:top w:val="none" w:sz="0" w:space="0" w:color="auto"/>
                <w:left w:val="none" w:sz="0" w:space="0" w:color="auto"/>
                <w:bottom w:val="none" w:sz="0" w:space="0" w:color="auto"/>
                <w:right w:val="none" w:sz="0" w:space="0" w:color="auto"/>
              </w:divBdr>
            </w:div>
          </w:divsChild>
        </w:div>
        <w:div w:id="1697265879">
          <w:marLeft w:val="0"/>
          <w:marRight w:val="0"/>
          <w:marTop w:val="0"/>
          <w:marBottom w:val="0"/>
          <w:divBdr>
            <w:top w:val="none" w:sz="0" w:space="0" w:color="auto"/>
            <w:left w:val="none" w:sz="0" w:space="0" w:color="auto"/>
            <w:bottom w:val="none" w:sz="0" w:space="0" w:color="auto"/>
            <w:right w:val="none" w:sz="0" w:space="0" w:color="auto"/>
          </w:divBdr>
          <w:divsChild>
            <w:div w:id="1657150775">
              <w:marLeft w:val="0"/>
              <w:marRight w:val="0"/>
              <w:marTop w:val="0"/>
              <w:marBottom w:val="0"/>
              <w:divBdr>
                <w:top w:val="none" w:sz="0" w:space="0" w:color="auto"/>
                <w:left w:val="none" w:sz="0" w:space="0" w:color="auto"/>
                <w:bottom w:val="none" w:sz="0" w:space="0" w:color="auto"/>
                <w:right w:val="none" w:sz="0" w:space="0" w:color="auto"/>
              </w:divBdr>
            </w:div>
          </w:divsChild>
        </w:div>
        <w:div w:id="1697384033">
          <w:marLeft w:val="0"/>
          <w:marRight w:val="0"/>
          <w:marTop w:val="0"/>
          <w:marBottom w:val="0"/>
          <w:divBdr>
            <w:top w:val="none" w:sz="0" w:space="0" w:color="auto"/>
            <w:left w:val="none" w:sz="0" w:space="0" w:color="auto"/>
            <w:bottom w:val="none" w:sz="0" w:space="0" w:color="auto"/>
            <w:right w:val="none" w:sz="0" w:space="0" w:color="auto"/>
          </w:divBdr>
          <w:divsChild>
            <w:div w:id="1802259777">
              <w:marLeft w:val="0"/>
              <w:marRight w:val="0"/>
              <w:marTop w:val="0"/>
              <w:marBottom w:val="0"/>
              <w:divBdr>
                <w:top w:val="none" w:sz="0" w:space="0" w:color="auto"/>
                <w:left w:val="none" w:sz="0" w:space="0" w:color="auto"/>
                <w:bottom w:val="none" w:sz="0" w:space="0" w:color="auto"/>
                <w:right w:val="none" w:sz="0" w:space="0" w:color="auto"/>
              </w:divBdr>
            </w:div>
          </w:divsChild>
        </w:div>
        <w:div w:id="1697653555">
          <w:marLeft w:val="0"/>
          <w:marRight w:val="0"/>
          <w:marTop w:val="0"/>
          <w:marBottom w:val="0"/>
          <w:divBdr>
            <w:top w:val="none" w:sz="0" w:space="0" w:color="auto"/>
            <w:left w:val="none" w:sz="0" w:space="0" w:color="auto"/>
            <w:bottom w:val="none" w:sz="0" w:space="0" w:color="auto"/>
            <w:right w:val="none" w:sz="0" w:space="0" w:color="auto"/>
          </w:divBdr>
          <w:divsChild>
            <w:div w:id="10837168">
              <w:marLeft w:val="0"/>
              <w:marRight w:val="0"/>
              <w:marTop w:val="0"/>
              <w:marBottom w:val="0"/>
              <w:divBdr>
                <w:top w:val="none" w:sz="0" w:space="0" w:color="auto"/>
                <w:left w:val="none" w:sz="0" w:space="0" w:color="auto"/>
                <w:bottom w:val="none" w:sz="0" w:space="0" w:color="auto"/>
                <w:right w:val="none" w:sz="0" w:space="0" w:color="auto"/>
              </w:divBdr>
            </w:div>
          </w:divsChild>
        </w:div>
        <w:div w:id="1697852504">
          <w:marLeft w:val="0"/>
          <w:marRight w:val="0"/>
          <w:marTop w:val="0"/>
          <w:marBottom w:val="0"/>
          <w:divBdr>
            <w:top w:val="none" w:sz="0" w:space="0" w:color="auto"/>
            <w:left w:val="none" w:sz="0" w:space="0" w:color="auto"/>
            <w:bottom w:val="none" w:sz="0" w:space="0" w:color="auto"/>
            <w:right w:val="none" w:sz="0" w:space="0" w:color="auto"/>
          </w:divBdr>
          <w:divsChild>
            <w:div w:id="1579057087">
              <w:marLeft w:val="0"/>
              <w:marRight w:val="0"/>
              <w:marTop w:val="0"/>
              <w:marBottom w:val="0"/>
              <w:divBdr>
                <w:top w:val="none" w:sz="0" w:space="0" w:color="auto"/>
                <w:left w:val="none" w:sz="0" w:space="0" w:color="auto"/>
                <w:bottom w:val="none" w:sz="0" w:space="0" w:color="auto"/>
                <w:right w:val="none" w:sz="0" w:space="0" w:color="auto"/>
              </w:divBdr>
            </w:div>
          </w:divsChild>
        </w:div>
        <w:div w:id="1698313090">
          <w:marLeft w:val="0"/>
          <w:marRight w:val="0"/>
          <w:marTop w:val="0"/>
          <w:marBottom w:val="0"/>
          <w:divBdr>
            <w:top w:val="none" w:sz="0" w:space="0" w:color="auto"/>
            <w:left w:val="none" w:sz="0" w:space="0" w:color="auto"/>
            <w:bottom w:val="none" w:sz="0" w:space="0" w:color="auto"/>
            <w:right w:val="none" w:sz="0" w:space="0" w:color="auto"/>
          </w:divBdr>
          <w:divsChild>
            <w:div w:id="535390291">
              <w:marLeft w:val="0"/>
              <w:marRight w:val="0"/>
              <w:marTop w:val="0"/>
              <w:marBottom w:val="0"/>
              <w:divBdr>
                <w:top w:val="none" w:sz="0" w:space="0" w:color="auto"/>
                <w:left w:val="none" w:sz="0" w:space="0" w:color="auto"/>
                <w:bottom w:val="none" w:sz="0" w:space="0" w:color="auto"/>
                <w:right w:val="none" w:sz="0" w:space="0" w:color="auto"/>
              </w:divBdr>
            </w:div>
          </w:divsChild>
        </w:div>
        <w:div w:id="1698967656">
          <w:marLeft w:val="0"/>
          <w:marRight w:val="0"/>
          <w:marTop w:val="0"/>
          <w:marBottom w:val="0"/>
          <w:divBdr>
            <w:top w:val="none" w:sz="0" w:space="0" w:color="auto"/>
            <w:left w:val="none" w:sz="0" w:space="0" w:color="auto"/>
            <w:bottom w:val="none" w:sz="0" w:space="0" w:color="auto"/>
            <w:right w:val="none" w:sz="0" w:space="0" w:color="auto"/>
          </w:divBdr>
          <w:divsChild>
            <w:div w:id="1362977201">
              <w:marLeft w:val="0"/>
              <w:marRight w:val="0"/>
              <w:marTop w:val="0"/>
              <w:marBottom w:val="0"/>
              <w:divBdr>
                <w:top w:val="none" w:sz="0" w:space="0" w:color="auto"/>
                <w:left w:val="none" w:sz="0" w:space="0" w:color="auto"/>
                <w:bottom w:val="none" w:sz="0" w:space="0" w:color="auto"/>
                <w:right w:val="none" w:sz="0" w:space="0" w:color="auto"/>
              </w:divBdr>
            </w:div>
            <w:div w:id="1766195563">
              <w:marLeft w:val="0"/>
              <w:marRight w:val="0"/>
              <w:marTop w:val="0"/>
              <w:marBottom w:val="0"/>
              <w:divBdr>
                <w:top w:val="none" w:sz="0" w:space="0" w:color="auto"/>
                <w:left w:val="none" w:sz="0" w:space="0" w:color="auto"/>
                <w:bottom w:val="none" w:sz="0" w:space="0" w:color="auto"/>
                <w:right w:val="none" w:sz="0" w:space="0" w:color="auto"/>
              </w:divBdr>
            </w:div>
          </w:divsChild>
        </w:div>
        <w:div w:id="1699308312">
          <w:marLeft w:val="0"/>
          <w:marRight w:val="0"/>
          <w:marTop w:val="0"/>
          <w:marBottom w:val="0"/>
          <w:divBdr>
            <w:top w:val="none" w:sz="0" w:space="0" w:color="auto"/>
            <w:left w:val="none" w:sz="0" w:space="0" w:color="auto"/>
            <w:bottom w:val="none" w:sz="0" w:space="0" w:color="auto"/>
            <w:right w:val="none" w:sz="0" w:space="0" w:color="auto"/>
          </w:divBdr>
          <w:divsChild>
            <w:div w:id="368452873">
              <w:marLeft w:val="0"/>
              <w:marRight w:val="0"/>
              <w:marTop w:val="0"/>
              <w:marBottom w:val="0"/>
              <w:divBdr>
                <w:top w:val="none" w:sz="0" w:space="0" w:color="auto"/>
                <w:left w:val="none" w:sz="0" w:space="0" w:color="auto"/>
                <w:bottom w:val="none" w:sz="0" w:space="0" w:color="auto"/>
                <w:right w:val="none" w:sz="0" w:space="0" w:color="auto"/>
              </w:divBdr>
            </w:div>
            <w:div w:id="1035695245">
              <w:marLeft w:val="0"/>
              <w:marRight w:val="0"/>
              <w:marTop w:val="0"/>
              <w:marBottom w:val="0"/>
              <w:divBdr>
                <w:top w:val="none" w:sz="0" w:space="0" w:color="auto"/>
                <w:left w:val="none" w:sz="0" w:space="0" w:color="auto"/>
                <w:bottom w:val="none" w:sz="0" w:space="0" w:color="auto"/>
                <w:right w:val="none" w:sz="0" w:space="0" w:color="auto"/>
              </w:divBdr>
            </w:div>
            <w:div w:id="1317732722">
              <w:marLeft w:val="0"/>
              <w:marRight w:val="0"/>
              <w:marTop w:val="0"/>
              <w:marBottom w:val="0"/>
              <w:divBdr>
                <w:top w:val="none" w:sz="0" w:space="0" w:color="auto"/>
                <w:left w:val="none" w:sz="0" w:space="0" w:color="auto"/>
                <w:bottom w:val="none" w:sz="0" w:space="0" w:color="auto"/>
                <w:right w:val="none" w:sz="0" w:space="0" w:color="auto"/>
              </w:divBdr>
            </w:div>
            <w:div w:id="2015985464">
              <w:marLeft w:val="0"/>
              <w:marRight w:val="0"/>
              <w:marTop w:val="0"/>
              <w:marBottom w:val="0"/>
              <w:divBdr>
                <w:top w:val="none" w:sz="0" w:space="0" w:color="auto"/>
                <w:left w:val="none" w:sz="0" w:space="0" w:color="auto"/>
                <w:bottom w:val="none" w:sz="0" w:space="0" w:color="auto"/>
                <w:right w:val="none" w:sz="0" w:space="0" w:color="auto"/>
              </w:divBdr>
            </w:div>
          </w:divsChild>
        </w:div>
        <w:div w:id="1701202860">
          <w:marLeft w:val="0"/>
          <w:marRight w:val="0"/>
          <w:marTop w:val="0"/>
          <w:marBottom w:val="0"/>
          <w:divBdr>
            <w:top w:val="none" w:sz="0" w:space="0" w:color="auto"/>
            <w:left w:val="none" w:sz="0" w:space="0" w:color="auto"/>
            <w:bottom w:val="none" w:sz="0" w:space="0" w:color="auto"/>
            <w:right w:val="none" w:sz="0" w:space="0" w:color="auto"/>
          </w:divBdr>
          <w:divsChild>
            <w:div w:id="2064481395">
              <w:marLeft w:val="0"/>
              <w:marRight w:val="0"/>
              <w:marTop w:val="0"/>
              <w:marBottom w:val="0"/>
              <w:divBdr>
                <w:top w:val="none" w:sz="0" w:space="0" w:color="auto"/>
                <w:left w:val="none" w:sz="0" w:space="0" w:color="auto"/>
                <w:bottom w:val="none" w:sz="0" w:space="0" w:color="auto"/>
                <w:right w:val="none" w:sz="0" w:space="0" w:color="auto"/>
              </w:divBdr>
            </w:div>
          </w:divsChild>
        </w:div>
        <w:div w:id="1702823381">
          <w:marLeft w:val="0"/>
          <w:marRight w:val="0"/>
          <w:marTop w:val="0"/>
          <w:marBottom w:val="0"/>
          <w:divBdr>
            <w:top w:val="none" w:sz="0" w:space="0" w:color="auto"/>
            <w:left w:val="none" w:sz="0" w:space="0" w:color="auto"/>
            <w:bottom w:val="none" w:sz="0" w:space="0" w:color="auto"/>
            <w:right w:val="none" w:sz="0" w:space="0" w:color="auto"/>
          </w:divBdr>
          <w:divsChild>
            <w:div w:id="1758818701">
              <w:marLeft w:val="0"/>
              <w:marRight w:val="0"/>
              <w:marTop w:val="0"/>
              <w:marBottom w:val="0"/>
              <w:divBdr>
                <w:top w:val="none" w:sz="0" w:space="0" w:color="auto"/>
                <w:left w:val="none" w:sz="0" w:space="0" w:color="auto"/>
                <w:bottom w:val="none" w:sz="0" w:space="0" w:color="auto"/>
                <w:right w:val="none" w:sz="0" w:space="0" w:color="auto"/>
              </w:divBdr>
            </w:div>
          </w:divsChild>
        </w:div>
        <w:div w:id="1702826151">
          <w:marLeft w:val="0"/>
          <w:marRight w:val="0"/>
          <w:marTop w:val="0"/>
          <w:marBottom w:val="0"/>
          <w:divBdr>
            <w:top w:val="none" w:sz="0" w:space="0" w:color="auto"/>
            <w:left w:val="none" w:sz="0" w:space="0" w:color="auto"/>
            <w:bottom w:val="none" w:sz="0" w:space="0" w:color="auto"/>
            <w:right w:val="none" w:sz="0" w:space="0" w:color="auto"/>
          </w:divBdr>
          <w:divsChild>
            <w:div w:id="1208183615">
              <w:marLeft w:val="0"/>
              <w:marRight w:val="0"/>
              <w:marTop w:val="0"/>
              <w:marBottom w:val="0"/>
              <w:divBdr>
                <w:top w:val="none" w:sz="0" w:space="0" w:color="auto"/>
                <w:left w:val="none" w:sz="0" w:space="0" w:color="auto"/>
                <w:bottom w:val="none" w:sz="0" w:space="0" w:color="auto"/>
                <w:right w:val="none" w:sz="0" w:space="0" w:color="auto"/>
              </w:divBdr>
            </w:div>
          </w:divsChild>
        </w:div>
        <w:div w:id="1703360586">
          <w:marLeft w:val="0"/>
          <w:marRight w:val="0"/>
          <w:marTop w:val="0"/>
          <w:marBottom w:val="0"/>
          <w:divBdr>
            <w:top w:val="none" w:sz="0" w:space="0" w:color="auto"/>
            <w:left w:val="none" w:sz="0" w:space="0" w:color="auto"/>
            <w:bottom w:val="none" w:sz="0" w:space="0" w:color="auto"/>
            <w:right w:val="none" w:sz="0" w:space="0" w:color="auto"/>
          </w:divBdr>
          <w:divsChild>
            <w:div w:id="974792606">
              <w:marLeft w:val="0"/>
              <w:marRight w:val="0"/>
              <w:marTop w:val="0"/>
              <w:marBottom w:val="0"/>
              <w:divBdr>
                <w:top w:val="none" w:sz="0" w:space="0" w:color="auto"/>
                <w:left w:val="none" w:sz="0" w:space="0" w:color="auto"/>
                <w:bottom w:val="none" w:sz="0" w:space="0" w:color="auto"/>
                <w:right w:val="none" w:sz="0" w:space="0" w:color="auto"/>
              </w:divBdr>
            </w:div>
          </w:divsChild>
        </w:div>
        <w:div w:id="1703552462">
          <w:marLeft w:val="0"/>
          <w:marRight w:val="0"/>
          <w:marTop w:val="0"/>
          <w:marBottom w:val="0"/>
          <w:divBdr>
            <w:top w:val="none" w:sz="0" w:space="0" w:color="auto"/>
            <w:left w:val="none" w:sz="0" w:space="0" w:color="auto"/>
            <w:bottom w:val="none" w:sz="0" w:space="0" w:color="auto"/>
            <w:right w:val="none" w:sz="0" w:space="0" w:color="auto"/>
          </w:divBdr>
          <w:divsChild>
            <w:div w:id="1831409787">
              <w:marLeft w:val="0"/>
              <w:marRight w:val="0"/>
              <w:marTop w:val="0"/>
              <w:marBottom w:val="0"/>
              <w:divBdr>
                <w:top w:val="none" w:sz="0" w:space="0" w:color="auto"/>
                <w:left w:val="none" w:sz="0" w:space="0" w:color="auto"/>
                <w:bottom w:val="none" w:sz="0" w:space="0" w:color="auto"/>
                <w:right w:val="none" w:sz="0" w:space="0" w:color="auto"/>
              </w:divBdr>
            </w:div>
            <w:div w:id="2085831397">
              <w:marLeft w:val="0"/>
              <w:marRight w:val="0"/>
              <w:marTop w:val="0"/>
              <w:marBottom w:val="0"/>
              <w:divBdr>
                <w:top w:val="none" w:sz="0" w:space="0" w:color="auto"/>
                <w:left w:val="none" w:sz="0" w:space="0" w:color="auto"/>
                <w:bottom w:val="none" w:sz="0" w:space="0" w:color="auto"/>
                <w:right w:val="none" w:sz="0" w:space="0" w:color="auto"/>
              </w:divBdr>
            </w:div>
          </w:divsChild>
        </w:div>
        <w:div w:id="1703820265">
          <w:marLeft w:val="0"/>
          <w:marRight w:val="0"/>
          <w:marTop w:val="0"/>
          <w:marBottom w:val="0"/>
          <w:divBdr>
            <w:top w:val="none" w:sz="0" w:space="0" w:color="auto"/>
            <w:left w:val="none" w:sz="0" w:space="0" w:color="auto"/>
            <w:bottom w:val="none" w:sz="0" w:space="0" w:color="auto"/>
            <w:right w:val="none" w:sz="0" w:space="0" w:color="auto"/>
          </w:divBdr>
          <w:divsChild>
            <w:div w:id="1746756501">
              <w:marLeft w:val="0"/>
              <w:marRight w:val="0"/>
              <w:marTop w:val="0"/>
              <w:marBottom w:val="0"/>
              <w:divBdr>
                <w:top w:val="none" w:sz="0" w:space="0" w:color="auto"/>
                <w:left w:val="none" w:sz="0" w:space="0" w:color="auto"/>
                <w:bottom w:val="none" w:sz="0" w:space="0" w:color="auto"/>
                <w:right w:val="none" w:sz="0" w:space="0" w:color="auto"/>
              </w:divBdr>
            </w:div>
          </w:divsChild>
        </w:div>
        <w:div w:id="1703898843">
          <w:marLeft w:val="0"/>
          <w:marRight w:val="0"/>
          <w:marTop w:val="0"/>
          <w:marBottom w:val="0"/>
          <w:divBdr>
            <w:top w:val="none" w:sz="0" w:space="0" w:color="auto"/>
            <w:left w:val="none" w:sz="0" w:space="0" w:color="auto"/>
            <w:bottom w:val="none" w:sz="0" w:space="0" w:color="auto"/>
            <w:right w:val="none" w:sz="0" w:space="0" w:color="auto"/>
          </w:divBdr>
          <w:divsChild>
            <w:div w:id="292752144">
              <w:marLeft w:val="0"/>
              <w:marRight w:val="0"/>
              <w:marTop w:val="0"/>
              <w:marBottom w:val="0"/>
              <w:divBdr>
                <w:top w:val="none" w:sz="0" w:space="0" w:color="auto"/>
                <w:left w:val="none" w:sz="0" w:space="0" w:color="auto"/>
                <w:bottom w:val="none" w:sz="0" w:space="0" w:color="auto"/>
                <w:right w:val="none" w:sz="0" w:space="0" w:color="auto"/>
              </w:divBdr>
            </w:div>
          </w:divsChild>
        </w:div>
        <w:div w:id="1704551812">
          <w:marLeft w:val="0"/>
          <w:marRight w:val="0"/>
          <w:marTop w:val="0"/>
          <w:marBottom w:val="0"/>
          <w:divBdr>
            <w:top w:val="none" w:sz="0" w:space="0" w:color="auto"/>
            <w:left w:val="none" w:sz="0" w:space="0" w:color="auto"/>
            <w:bottom w:val="none" w:sz="0" w:space="0" w:color="auto"/>
            <w:right w:val="none" w:sz="0" w:space="0" w:color="auto"/>
          </w:divBdr>
          <w:divsChild>
            <w:div w:id="290285391">
              <w:marLeft w:val="0"/>
              <w:marRight w:val="0"/>
              <w:marTop w:val="0"/>
              <w:marBottom w:val="0"/>
              <w:divBdr>
                <w:top w:val="none" w:sz="0" w:space="0" w:color="auto"/>
                <w:left w:val="none" w:sz="0" w:space="0" w:color="auto"/>
                <w:bottom w:val="none" w:sz="0" w:space="0" w:color="auto"/>
                <w:right w:val="none" w:sz="0" w:space="0" w:color="auto"/>
              </w:divBdr>
            </w:div>
            <w:div w:id="1863981004">
              <w:marLeft w:val="0"/>
              <w:marRight w:val="0"/>
              <w:marTop w:val="0"/>
              <w:marBottom w:val="0"/>
              <w:divBdr>
                <w:top w:val="none" w:sz="0" w:space="0" w:color="auto"/>
                <w:left w:val="none" w:sz="0" w:space="0" w:color="auto"/>
                <w:bottom w:val="none" w:sz="0" w:space="0" w:color="auto"/>
                <w:right w:val="none" w:sz="0" w:space="0" w:color="auto"/>
              </w:divBdr>
            </w:div>
            <w:div w:id="1892229155">
              <w:marLeft w:val="0"/>
              <w:marRight w:val="0"/>
              <w:marTop w:val="0"/>
              <w:marBottom w:val="0"/>
              <w:divBdr>
                <w:top w:val="none" w:sz="0" w:space="0" w:color="auto"/>
                <w:left w:val="none" w:sz="0" w:space="0" w:color="auto"/>
                <w:bottom w:val="none" w:sz="0" w:space="0" w:color="auto"/>
                <w:right w:val="none" w:sz="0" w:space="0" w:color="auto"/>
              </w:divBdr>
            </w:div>
            <w:div w:id="2139953022">
              <w:marLeft w:val="0"/>
              <w:marRight w:val="0"/>
              <w:marTop w:val="0"/>
              <w:marBottom w:val="0"/>
              <w:divBdr>
                <w:top w:val="none" w:sz="0" w:space="0" w:color="auto"/>
                <w:left w:val="none" w:sz="0" w:space="0" w:color="auto"/>
                <w:bottom w:val="none" w:sz="0" w:space="0" w:color="auto"/>
                <w:right w:val="none" w:sz="0" w:space="0" w:color="auto"/>
              </w:divBdr>
            </w:div>
          </w:divsChild>
        </w:div>
        <w:div w:id="1704743250">
          <w:marLeft w:val="0"/>
          <w:marRight w:val="0"/>
          <w:marTop w:val="0"/>
          <w:marBottom w:val="0"/>
          <w:divBdr>
            <w:top w:val="none" w:sz="0" w:space="0" w:color="auto"/>
            <w:left w:val="none" w:sz="0" w:space="0" w:color="auto"/>
            <w:bottom w:val="none" w:sz="0" w:space="0" w:color="auto"/>
            <w:right w:val="none" w:sz="0" w:space="0" w:color="auto"/>
          </w:divBdr>
          <w:divsChild>
            <w:div w:id="1019502908">
              <w:marLeft w:val="0"/>
              <w:marRight w:val="0"/>
              <w:marTop w:val="0"/>
              <w:marBottom w:val="0"/>
              <w:divBdr>
                <w:top w:val="none" w:sz="0" w:space="0" w:color="auto"/>
                <w:left w:val="none" w:sz="0" w:space="0" w:color="auto"/>
                <w:bottom w:val="none" w:sz="0" w:space="0" w:color="auto"/>
                <w:right w:val="none" w:sz="0" w:space="0" w:color="auto"/>
              </w:divBdr>
            </w:div>
          </w:divsChild>
        </w:div>
        <w:div w:id="1704942403">
          <w:marLeft w:val="0"/>
          <w:marRight w:val="0"/>
          <w:marTop w:val="0"/>
          <w:marBottom w:val="0"/>
          <w:divBdr>
            <w:top w:val="none" w:sz="0" w:space="0" w:color="auto"/>
            <w:left w:val="none" w:sz="0" w:space="0" w:color="auto"/>
            <w:bottom w:val="none" w:sz="0" w:space="0" w:color="auto"/>
            <w:right w:val="none" w:sz="0" w:space="0" w:color="auto"/>
          </w:divBdr>
          <w:divsChild>
            <w:div w:id="1757439790">
              <w:marLeft w:val="0"/>
              <w:marRight w:val="0"/>
              <w:marTop w:val="0"/>
              <w:marBottom w:val="0"/>
              <w:divBdr>
                <w:top w:val="none" w:sz="0" w:space="0" w:color="auto"/>
                <w:left w:val="none" w:sz="0" w:space="0" w:color="auto"/>
                <w:bottom w:val="none" w:sz="0" w:space="0" w:color="auto"/>
                <w:right w:val="none" w:sz="0" w:space="0" w:color="auto"/>
              </w:divBdr>
            </w:div>
          </w:divsChild>
        </w:div>
        <w:div w:id="1706367997">
          <w:marLeft w:val="0"/>
          <w:marRight w:val="0"/>
          <w:marTop w:val="0"/>
          <w:marBottom w:val="0"/>
          <w:divBdr>
            <w:top w:val="none" w:sz="0" w:space="0" w:color="auto"/>
            <w:left w:val="none" w:sz="0" w:space="0" w:color="auto"/>
            <w:bottom w:val="none" w:sz="0" w:space="0" w:color="auto"/>
            <w:right w:val="none" w:sz="0" w:space="0" w:color="auto"/>
          </w:divBdr>
          <w:divsChild>
            <w:div w:id="1941334646">
              <w:marLeft w:val="0"/>
              <w:marRight w:val="0"/>
              <w:marTop w:val="0"/>
              <w:marBottom w:val="0"/>
              <w:divBdr>
                <w:top w:val="none" w:sz="0" w:space="0" w:color="auto"/>
                <w:left w:val="none" w:sz="0" w:space="0" w:color="auto"/>
                <w:bottom w:val="none" w:sz="0" w:space="0" w:color="auto"/>
                <w:right w:val="none" w:sz="0" w:space="0" w:color="auto"/>
              </w:divBdr>
            </w:div>
          </w:divsChild>
        </w:div>
        <w:div w:id="1706448505">
          <w:marLeft w:val="0"/>
          <w:marRight w:val="0"/>
          <w:marTop w:val="0"/>
          <w:marBottom w:val="0"/>
          <w:divBdr>
            <w:top w:val="none" w:sz="0" w:space="0" w:color="auto"/>
            <w:left w:val="none" w:sz="0" w:space="0" w:color="auto"/>
            <w:bottom w:val="none" w:sz="0" w:space="0" w:color="auto"/>
            <w:right w:val="none" w:sz="0" w:space="0" w:color="auto"/>
          </w:divBdr>
          <w:divsChild>
            <w:div w:id="718357034">
              <w:marLeft w:val="0"/>
              <w:marRight w:val="0"/>
              <w:marTop w:val="0"/>
              <w:marBottom w:val="0"/>
              <w:divBdr>
                <w:top w:val="none" w:sz="0" w:space="0" w:color="auto"/>
                <w:left w:val="none" w:sz="0" w:space="0" w:color="auto"/>
                <w:bottom w:val="none" w:sz="0" w:space="0" w:color="auto"/>
                <w:right w:val="none" w:sz="0" w:space="0" w:color="auto"/>
              </w:divBdr>
            </w:div>
          </w:divsChild>
        </w:div>
        <w:div w:id="1706522522">
          <w:marLeft w:val="0"/>
          <w:marRight w:val="0"/>
          <w:marTop w:val="0"/>
          <w:marBottom w:val="0"/>
          <w:divBdr>
            <w:top w:val="none" w:sz="0" w:space="0" w:color="auto"/>
            <w:left w:val="none" w:sz="0" w:space="0" w:color="auto"/>
            <w:bottom w:val="none" w:sz="0" w:space="0" w:color="auto"/>
            <w:right w:val="none" w:sz="0" w:space="0" w:color="auto"/>
          </w:divBdr>
          <w:divsChild>
            <w:div w:id="1677002128">
              <w:marLeft w:val="0"/>
              <w:marRight w:val="0"/>
              <w:marTop w:val="0"/>
              <w:marBottom w:val="0"/>
              <w:divBdr>
                <w:top w:val="none" w:sz="0" w:space="0" w:color="auto"/>
                <w:left w:val="none" w:sz="0" w:space="0" w:color="auto"/>
                <w:bottom w:val="none" w:sz="0" w:space="0" w:color="auto"/>
                <w:right w:val="none" w:sz="0" w:space="0" w:color="auto"/>
              </w:divBdr>
            </w:div>
          </w:divsChild>
        </w:div>
        <w:div w:id="1707753400">
          <w:marLeft w:val="0"/>
          <w:marRight w:val="0"/>
          <w:marTop w:val="0"/>
          <w:marBottom w:val="0"/>
          <w:divBdr>
            <w:top w:val="none" w:sz="0" w:space="0" w:color="auto"/>
            <w:left w:val="none" w:sz="0" w:space="0" w:color="auto"/>
            <w:bottom w:val="none" w:sz="0" w:space="0" w:color="auto"/>
            <w:right w:val="none" w:sz="0" w:space="0" w:color="auto"/>
          </w:divBdr>
          <w:divsChild>
            <w:div w:id="1783262031">
              <w:marLeft w:val="0"/>
              <w:marRight w:val="0"/>
              <w:marTop w:val="0"/>
              <w:marBottom w:val="0"/>
              <w:divBdr>
                <w:top w:val="none" w:sz="0" w:space="0" w:color="auto"/>
                <w:left w:val="none" w:sz="0" w:space="0" w:color="auto"/>
                <w:bottom w:val="none" w:sz="0" w:space="0" w:color="auto"/>
                <w:right w:val="none" w:sz="0" w:space="0" w:color="auto"/>
              </w:divBdr>
            </w:div>
          </w:divsChild>
        </w:div>
        <w:div w:id="1708794563">
          <w:marLeft w:val="0"/>
          <w:marRight w:val="0"/>
          <w:marTop w:val="0"/>
          <w:marBottom w:val="0"/>
          <w:divBdr>
            <w:top w:val="none" w:sz="0" w:space="0" w:color="auto"/>
            <w:left w:val="none" w:sz="0" w:space="0" w:color="auto"/>
            <w:bottom w:val="none" w:sz="0" w:space="0" w:color="auto"/>
            <w:right w:val="none" w:sz="0" w:space="0" w:color="auto"/>
          </w:divBdr>
          <w:divsChild>
            <w:div w:id="172258585">
              <w:marLeft w:val="0"/>
              <w:marRight w:val="0"/>
              <w:marTop w:val="0"/>
              <w:marBottom w:val="0"/>
              <w:divBdr>
                <w:top w:val="none" w:sz="0" w:space="0" w:color="auto"/>
                <w:left w:val="none" w:sz="0" w:space="0" w:color="auto"/>
                <w:bottom w:val="none" w:sz="0" w:space="0" w:color="auto"/>
                <w:right w:val="none" w:sz="0" w:space="0" w:color="auto"/>
              </w:divBdr>
            </w:div>
          </w:divsChild>
        </w:div>
        <w:div w:id="1709455284">
          <w:marLeft w:val="0"/>
          <w:marRight w:val="0"/>
          <w:marTop w:val="0"/>
          <w:marBottom w:val="0"/>
          <w:divBdr>
            <w:top w:val="none" w:sz="0" w:space="0" w:color="auto"/>
            <w:left w:val="none" w:sz="0" w:space="0" w:color="auto"/>
            <w:bottom w:val="none" w:sz="0" w:space="0" w:color="auto"/>
            <w:right w:val="none" w:sz="0" w:space="0" w:color="auto"/>
          </w:divBdr>
          <w:divsChild>
            <w:div w:id="171840431">
              <w:marLeft w:val="0"/>
              <w:marRight w:val="0"/>
              <w:marTop w:val="0"/>
              <w:marBottom w:val="0"/>
              <w:divBdr>
                <w:top w:val="none" w:sz="0" w:space="0" w:color="auto"/>
                <w:left w:val="none" w:sz="0" w:space="0" w:color="auto"/>
                <w:bottom w:val="none" w:sz="0" w:space="0" w:color="auto"/>
                <w:right w:val="none" w:sz="0" w:space="0" w:color="auto"/>
              </w:divBdr>
            </w:div>
            <w:div w:id="1023633120">
              <w:marLeft w:val="0"/>
              <w:marRight w:val="0"/>
              <w:marTop w:val="0"/>
              <w:marBottom w:val="0"/>
              <w:divBdr>
                <w:top w:val="none" w:sz="0" w:space="0" w:color="auto"/>
                <w:left w:val="none" w:sz="0" w:space="0" w:color="auto"/>
                <w:bottom w:val="none" w:sz="0" w:space="0" w:color="auto"/>
                <w:right w:val="none" w:sz="0" w:space="0" w:color="auto"/>
              </w:divBdr>
            </w:div>
            <w:div w:id="1871799232">
              <w:marLeft w:val="0"/>
              <w:marRight w:val="0"/>
              <w:marTop w:val="0"/>
              <w:marBottom w:val="0"/>
              <w:divBdr>
                <w:top w:val="none" w:sz="0" w:space="0" w:color="auto"/>
                <w:left w:val="none" w:sz="0" w:space="0" w:color="auto"/>
                <w:bottom w:val="none" w:sz="0" w:space="0" w:color="auto"/>
                <w:right w:val="none" w:sz="0" w:space="0" w:color="auto"/>
              </w:divBdr>
            </w:div>
          </w:divsChild>
        </w:div>
        <w:div w:id="1710181755">
          <w:marLeft w:val="0"/>
          <w:marRight w:val="0"/>
          <w:marTop w:val="0"/>
          <w:marBottom w:val="0"/>
          <w:divBdr>
            <w:top w:val="none" w:sz="0" w:space="0" w:color="auto"/>
            <w:left w:val="none" w:sz="0" w:space="0" w:color="auto"/>
            <w:bottom w:val="none" w:sz="0" w:space="0" w:color="auto"/>
            <w:right w:val="none" w:sz="0" w:space="0" w:color="auto"/>
          </w:divBdr>
          <w:divsChild>
            <w:div w:id="184099358">
              <w:marLeft w:val="0"/>
              <w:marRight w:val="0"/>
              <w:marTop w:val="0"/>
              <w:marBottom w:val="0"/>
              <w:divBdr>
                <w:top w:val="none" w:sz="0" w:space="0" w:color="auto"/>
                <w:left w:val="none" w:sz="0" w:space="0" w:color="auto"/>
                <w:bottom w:val="none" w:sz="0" w:space="0" w:color="auto"/>
                <w:right w:val="none" w:sz="0" w:space="0" w:color="auto"/>
              </w:divBdr>
            </w:div>
          </w:divsChild>
        </w:div>
        <w:div w:id="1710253963">
          <w:marLeft w:val="0"/>
          <w:marRight w:val="0"/>
          <w:marTop w:val="0"/>
          <w:marBottom w:val="0"/>
          <w:divBdr>
            <w:top w:val="none" w:sz="0" w:space="0" w:color="auto"/>
            <w:left w:val="none" w:sz="0" w:space="0" w:color="auto"/>
            <w:bottom w:val="none" w:sz="0" w:space="0" w:color="auto"/>
            <w:right w:val="none" w:sz="0" w:space="0" w:color="auto"/>
          </w:divBdr>
          <w:divsChild>
            <w:div w:id="825126819">
              <w:marLeft w:val="0"/>
              <w:marRight w:val="0"/>
              <w:marTop w:val="0"/>
              <w:marBottom w:val="0"/>
              <w:divBdr>
                <w:top w:val="none" w:sz="0" w:space="0" w:color="auto"/>
                <w:left w:val="none" w:sz="0" w:space="0" w:color="auto"/>
                <w:bottom w:val="none" w:sz="0" w:space="0" w:color="auto"/>
                <w:right w:val="none" w:sz="0" w:space="0" w:color="auto"/>
              </w:divBdr>
            </w:div>
          </w:divsChild>
        </w:div>
        <w:div w:id="1711606322">
          <w:marLeft w:val="0"/>
          <w:marRight w:val="0"/>
          <w:marTop w:val="0"/>
          <w:marBottom w:val="0"/>
          <w:divBdr>
            <w:top w:val="none" w:sz="0" w:space="0" w:color="auto"/>
            <w:left w:val="none" w:sz="0" w:space="0" w:color="auto"/>
            <w:bottom w:val="none" w:sz="0" w:space="0" w:color="auto"/>
            <w:right w:val="none" w:sz="0" w:space="0" w:color="auto"/>
          </w:divBdr>
          <w:divsChild>
            <w:div w:id="1619991366">
              <w:marLeft w:val="0"/>
              <w:marRight w:val="0"/>
              <w:marTop w:val="0"/>
              <w:marBottom w:val="0"/>
              <w:divBdr>
                <w:top w:val="none" w:sz="0" w:space="0" w:color="auto"/>
                <w:left w:val="none" w:sz="0" w:space="0" w:color="auto"/>
                <w:bottom w:val="none" w:sz="0" w:space="0" w:color="auto"/>
                <w:right w:val="none" w:sz="0" w:space="0" w:color="auto"/>
              </w:divBdr>
            </w:div>
          </w:divsChild>
        </w:div>
        <w:div w:id="1712070096">
          <w:marLeft w:val="0"/>
          <w:marRight w:val="0"/>
          <w:marTop w:val="0"/>
          <w:marBottom w:val="0"/>
          <w:divBdr>
            <w:top w:val="none" w:sz="0" w:space="0" w:color="auto"/>
            <w:left w:val="none" w:sz="0" w:space="0" w:color="auto"/>
            <w:bottom w:val="none" w:sz="0" w:space="0" w:color="auto"/>
            <w:right w:val="none" w:sz="0" w:space="0" w:color="auto"/>
          </w:divBdr>
          <w:divsChild>
            <w:div w:id="1775512251">
              <w:marLeft w:val="0"/>
              <w:marRight w:val="0"/>
              <w:marTop w:val="0"/>
              <w:marBottom w:val="0"/>
              <w:divBdr>
                <w:top w:val="none" w:sz="0" w:space="0" w:color="auto"/>
                <w:left w:val="none" w:sz="0" w:space="0" w:color="auto"/>
                <w:bottom w:val="none" w:sz="0" w:space="0" w:color="auto"/>
                <w:right w:val="none" w:sz="0" w:space="0" w:color="auto"/>
              </w:divBdr>
            </w:div>
          </w:divsChild>
        </w:div>
        <w:div w:id="1713461642">
          <w:marLeft w:val="0"/>
          <w:marRight w:val="0"/>
          <w:marTop w:val="0"/>
          <w:marBottom w:val="0"/>
          <w:divBdr>
            <w:top w:val="none" w:sz="0" w:space="0" w:color="auto"/>
            <w:left w:val="none" w:sz="0" w:space="0" w:color="auto"/>
            <w:bottom w:val="none" w:sz="0" w:space="0" w:color="auto"/>
            <w:right w:val="none" w:sz="0" w:space="0" w:color="auto"/>
          </w:divBdr>
          <w:divsChild>
            <w:div w:id="97414491">
              <w:marLeft w:val="0"/>
              <w:marRight w:val="0"/>
              <w:marTop w:val="0"/>
              <w:marBottom w:val="0"/>
              <w:divBdr>
                <w:top w:val="none" w:sz="0" w:space="0" w:color="auto"/>
                <w:left w:val="none" w:sz="0" w:space="0" w:color="auto"/>
                <w:bottom w:val="none" w:sz="0" w:space="0" w:color="auto"/>
                <w:right w:val="none" w:sz="0" w:space="0" w:color="auto"/>
              </w:divBdr>
            </w:div>
            <w:div w:id="1368989900">
              <w:marLeft w:val="0"/>
              <w:marRight w:val="0"/>
              <w:marTop w:val="0"/>
              <w:marBottom w:val="0"/>
              <w:divBdr>
                <w:top w:val="none" w:sz="0" w:space="0" w:color="auto"/>
                <w:left w:val="none" w:sz="0" w:space="0" w:color="auto"/>
                <w:bottom w:val="none" w:sz="0" w:space="0" w:color="auto"/>
                <w:right w:val="none" w:sz="0" w:space="0" w:color="auto"/>
              </w:divBdr>
            </w:div>
          </w:divsChild>
        </w:div>
        <w:div w:id="1714577900">
          <w:marLeft w:val="0"/>
          <w:marRight w:val="0"/>
          <w:marTop w:val="0"/>
          <w:marBottom w:val="0"/>
          <w:divBdr>
            <w:top w:val="none" w:sz="0" w:space="0" w:color="auto"/>
            <w:left w:val="none" w:sz="0" w:space="0" w:color="auto"/>
            <w:bottom w:val="none" w:sz="0" w:space="0" w:color="auto"/>
            <w:right w:val="none" w:sz="0" w:space="0" w:color="auto"/>
          </w:divBdr>
          <w:divsChild>
            <w:div w:id="875393428">
              <w:marLeft w:val="0"/>
              <w:marRight w:val="0"/>
              <w:marTop w:val="0"/>
              <w:marBottom w:val="0"/>
              <w:divBdr>
                <w:top w:val="none" w:sz="0" w:space="0" w:color="auto"/>
                <w:left w:val="none" w:sz="0" w:space="0" w:color="auto"/>
                <w:bottom w:val="none" w:sz="0" w:space="0" w:color="auto"/>
                <w:right w:val="none" w:sz="0" w:space="0" w:color="auto"/>
              </w:divBdr>
            </w:div>
          </w:divsChild>
        </w:div>
        <w:div w:id="1715302238">
          <w:marLeft w:val="0"/>
          <w:marRight w:val="0"/>
          <w:marTop w:val="0"/>
          <w:marBottom w:val="0"/>
          <w:divBdr>
            <w:top w:val="none" w:sz="0" w:space="0" w:color="auto"/>
            <w:left w:val="none" w:sz="0" w:space="0" w:color="auto"/>
            <w:bottom w:val="none" w:sz="0" w:space="0" w:color="auto"/>
            <w:right w:val="none" w:sz="0" w:space="0" w:color="auto"/>
          </w:divBdr>
          <w:divsChild>
            <w:div w:id="166599317">
              <w:marLeft w:val="0"/>
              <w:marRight w:val="0"/>
              <w:marTop w:val="0"/>
              <w:marBottom w:val="0"/>
              <w:divBdr>
                <w:top w:val="none" w:sz="0" w:space="0" w:color="auto"/>
                <w:left w:val="none" w:sz="0" w:space="0" w:color="auto"/>
                <w:bottom w:val="none" w:sz="0" w:space="0" w:color="auto"/>
                <w:right w:val="none" w:sz="0" w:space="0" w:color="auto"/>
              </w:divBdr>
            </w:div>
          </w:divsChild>
        </w:div>
        <w:div w:id="1716390360">
          <w:marLeft w:val="0"/>
          <w:marRight w:val="0"/>
          <w:marTop w:val="0"/>
          <w:marBottom w:val="0"/>
          <w:divBdr>
            <w:top w:val="none" w:sz="0" w:space="0" w:color="auto"/>
            <w:left w:val="none" w:sz="0" w:space="0" w:color="auto"/>
            <w:bottom w:val="none" w:sz="0" w:space="0" w:color="auto"/>
            <w:right w:val="none" w:sz="0" w:space="0" w:color="auto"/>
          </w:divBdr>
          <w:divsChild>
            <w:div w:id="1563786258">
              <w:marLeft w:val="0"/>
              <w:marRight w:val="0"/>
              <w:marTop w:val="0"/>
              <w:marBottom w:val="0"/>
              <w:divBdr>
                <w:top w:val="none" w:sz="0" w:space="0" w:color="auto"/>
                <w:left w:val="none" w:sz="0" w:space="0" w:color="auto"/>
                <w:bottom w:val="none" w:sz="0" w:space="0" w:color="auto"/>
                <w:right w:val="none" w:sz="0" w:space="0" w:color="auto"/>
              </w:divBdr>
            </w:div>
          </w:divsChild>
        </w:div>
        <w:div w:id="1716540221">
          <w:marLeft w:val="0"/>
          <w:marRight w:val="0"/>
          <w:marTop w:val="0"/>
          <w:marBottom w:val="0"/>
          <w:divBdr>
            <w:top w:val="none" w:sz="0" w:space="0" w:color="auto"/>
            <w:left w:val="none" w:sz="0" w:space="0" w:color="auto"/>
            <w:bottom w:val="none" w:sz="0" w:space="0" w:color="auto"/>
            <w:right w:val="none" w:sz="0" w:space="0" w:color="auto"/>
          </w:divBdr>
          <w:divsChild>
            <w:div w:id="1216817885">
              <w:marLeft w:val="0"/>
              <w:marRight w:val="0"/>
              <w:marTop w:val="0"/>
              <w:marBottom w:val="0"/>
              <w:divBdr>
                <w:top w:val="none" w:sz="0" w:space="0" w:color="auto"/>
                <w:left w:val="none" w:sz="0" w:space="0" w:color="auto"/>
                <w:bottom w:val="none" w:sz="0" w:space="0" w:color="auto"/>
                <w:right w:val="none" w:sz="0" w:space="0" w:color="auto"/>
              </w:divBdr>
            </w:div>
          </w:divsChild>
        </w:div>
        <w:div w:id="1716613170">
          <w:marLeft w:val="0"/>
          <w:marRight w:val="0"/>
          <w:marTop w:val="0"/>
          <w:marBottom w:val="0"/>
          <w:divBdr>
            <w:top w:val="none" w:sz="0" w:space="0" w:color="auto"/>
            <w:left w:val="none" w:sz="0" w:space="0" w:color="auto"/>
            <w:bottom w:val="none" w:sz="0" w:space="0" w:color="auto"/>
            <w:right w:val="none" w:sz="0" w:space="0" w:color="auto"/>
          </w:divBdr>
          <w:divsChild>
            <w:div w:id="278149407">
              <w:marLeft w:val="0"/>
              <w:marRight w:val="0"/>
              <w:marTop w:val="0"/>
              <w:marBottom w:val="0"/>
              <w:divBdr>
                <w:top w:val="none" w:sz="0" w:space="0" w:color="auto"/>
                <w:left w:val="none" w:sz="0" w:space="0" w:color="auto"/>
                <w:bottom w:val="none" w:sz="0" w:space="0" w:color="auto"/>
                <w:right w:val="none" w:sz="0" w:space="0" w:color="auto"/>
              </w:divBdr>
            </w:div>
          </w:divsChild>
        </w:div>
        <w:div w:id="1716738364">
          <w:marLeft w:val="0"/>
          <w:marRight w:val="0"/>
          <w:marTop w:val="0"/>
          <w:marBottom w:val="0"/>
          <w:divBdr>
            <w:top w:val="none" w:sz="0" w:space="0" w:color="auto"/>
            <w:left w:val="none" w:sz="0" w:space="0" w:color="auto"/>
            <w:bottom w:val="none" w:sz="0" w:space="0" w:color="auto"/>
            <w:right w:val="none" w:sz="0" w:space="0" w:color="auto"/>
          </w:divBdr>
          <w:divsChild>
            <w:div w:id="655500940">
              <w:marLeft w:val="0"/>
              <w:marRight w:val="0"/>
              <w:marTop w:val="0"/>
              <w:marBottom w:val="0"/>
              <w:divBdr>
                <w:top w:val="none" w:sz="0" w:space="0" w:color="auto"/>
                <w:left w:val="none" w:sz="0" w:space="0" w:color="auto"/>
                <w:bottom w:val="none" w:sz="0" w:space="0" w:color="auto"/>
                <w:right w:val="none" w:sz="0" w:space="0" w:color="auto"/>
              </w:divBdr>
            </w:div>
          </w:divsChild>
        </w:div>
        <w:div w:id="1716850730">
          <w:marLeft w:val="0"/>
          <w:marRight w:val="0"/>
          <w:marTop w:val="0"/>
          <w:marBottom w:val="0"/>
          <w:divBdr>
            <w:top w:val="none" w:sz="0" w:space="0" w:color="auto"/>
            <w:left w:val="none" w:sz="0" w:space="0" w:color="auto"/>
            <w:bottom w:val="none" w:sz="0" w:space="0" w:color="auto"/>
            <w:right w:val="none" w:sz="0" w:space="0" w:color="auto"/>
          </w:divBdr>
          <w:divsChild>
            <w:div w:id="1600747988">
              <w:marLeft w:val="0"/>
              <w:marRight w:val="0"/>
              <w:marTop w:val="0"/>
              <w:marBottom w:val="0"/>
              <w:divBdr>
                <w:top w:val="none" w:sz="0" w:space="0" w:color="auto"/>
                <w:left w:val="none" w:sz="0" w:space="0" w:color="auto"/>
                <w:bottom w:val="none" w:sz="0" w:space="0" w:color="auto"/>
                <w:right w:val="none" w:sz="0" w:space="0" w:color="auto"/>
              </w:divBdr>
            </w:div>
          </w:divsChild>
        </w:div>
        <w:div w:id="1717897830">
          <w:marLeft w:val="0"/>
          <w:marRight w:val="0"/>
          <w:marTop w:val="0"/>
          <w:marBottom w:val="0"/>
          <w:divBdr>
            <w:top w:val="none" w:sz="0" w:space="0" w:color="auto"/>
            <w:left w:val="none" w:sz="0" w:space="0" w:color="auto"/>
            <w:bottom w:val="none" w:sz="0" w:space="0" w:color="auto"/>
            <w:right w:val="none" w:sz="0" w:space="0" w:color="auto"/>
          </w:divBdr>
          <w:divsChild>
            <w:div w:id="1428773784">
              <w:marLeft w:val="0"/>
              <w:marRight w:val="0"/>
              <w:marTop w:val="0"/>
              <w:marBottom w:val="0"/>
              <w:divBdr>
                <w:top w:val="none" w:sz="0" w:space="0" w:color="auto"/>
                <w:left w:val="none" w:sz="0" w:space="0" w:color="auto"/>
                <w:bottom w:val="none" w:sz="0" w:space="0" w:color="auto"/>
                <w:right w:val="none" w:sz="0" w:space="0" w:color="auto"/>
              </w:divBdr>
            </w:div>
          </w:divsChild>
        </w:div>
        <w:div w:id="1719280743">
          <w:marLeft w:val="0"/>
          <w:marRight w:val="0"/>
          <w:marTop w:val="0"/>
          <w:marBottom w:val="0"/>
          <w:divBdr>
            <w:top w:val="none" w:sz="0" w:space="0" w:color="auto"/>
            <w:left w:val="none" w:sz="0" w:space="0" w:color="auto"/>
            <w:bottom w:val="none" w:sz="0" w:space="0" w:color="auto"/>
            <w:right w:val="none" w:sz="0" w:space="0" w:color="auto"/>
          </w:divBdr>
          <w:divsChild>
            <w:div w:id="748697243">
              <w:marLeft w:val="0"/>
              <w:marRight w:val="0"/>
              <w:marTop w:val="0"/>
              <w:marBottom w:val="0"/>
              <w:divBdr>
                <w:top w:val="none" w:sz="0" w:space="0" w:color="auto"/>
                <w:left w:val="none" w:sz="0" w:space="0" w:color="auto"/>
                <w:bottom w:val="none" w:sz="0" w:space="0" w:color="auto"/>
                <w:right w:val="none" w:sz="0" w:space="0" w:color="auto"/>
              </w:divBdr>
            </w:div>
          </w:divsChild>
        </w:div>
        <w:div w:id="1721437658">
          <w:marLeft w:val="0"/>
          <w:marRight w:val="0"/>
          <w:marTop w:val="0"/>
          <w:marBottom w:val="0"/>
          <w:divBdr>
            <w:top w:val="none" w:sz="0" w:space="0" w:color="auto"/>
            <w:left w:val="none" w:sz="0" w:space="0" w:color="auto"/>
            <w:bottom w:val="none" w:sz="0" w:space="0" w:color="auto"/>
            <w:right w:val="none" w:sz="0" w:space="0" w:color="auto"/>
          </w:divBdr>
          <w:divsChild>
            <w:div w:id="1502039592">
              <w:marLeft w:val="0"/>
              <w:marRight w:val="0"/>
              <w:marTop w:val="0"/>
              <w:marBottom w:val="0"/>
              <w:divBdr>
                <w:top w:val="none" w:sz="0" w:space="0" w:color="auto"/>
                <w:left w:val="none" w:sz="0" w:space="0" w:color="auto"/>
                <w:bottom w:val="none" w:sz="0" w:space="0" w:color="auto"/>
                <w:right w:val="none" w:sz="0" w:space="0" w:color="auto"/>
              </w:divBdr>
            </w:div>
          </w:divsChild>
        </w:div>
        <w:div w:id="1721711764">
          <w:marLeft w:val="0"/>
          <w:marRight w:val="0"/>
          <w:marTop w:val="0"/>
          <w:marBottom w:val="0"/>
          <w:divBdr>
            <w:top w:val="none" w:sz="0" w:space="0" w:color="auto"/>
            <w:left w:val="none" w:sz="0" w:space="0" w:color="auto"/>
            <w:bottom w:val="none" w:sz="0" w:space="0" w:color="auto"/>
            <w:right w:val="none" w:sz="0" w:space="0" w:color="auto"/>
          </w:divBdr>
          <w:divsChild>
            <w:div w:id="324863029">
              <w:marLeft w:val="0"/>
              <w:marRight w:val="0"/>
              <w:marTop w:val="0"/>
              <w:marBottom w:val="0"/>
              <w:divBdr>
                <w:top w:val="none" w:sz="0" w:space="0" w:color="auto"/>
                <w:left w:val="none" w:sz="0" w:space="0" w:color="auto"/>
                <w:bottom w:val="none" w:sz="0" w:space="0" w:color="auto"/>
                <w:right w:val="none" w:sz="0" w:space="0" w:color="auto"/>
              </w:divBdr>
            </w:div>
          </w:divsChild>
        </w:div>
        <w:div w:id="1722054708">
          <w:marLeft w:val="0"/>
          <w:marRight w:val="0"/>
          <w:marTop w:val="0"/>
          <w:marBottom w:val="0"/>
          <w:divBdr>
            <w:top w:val="none" w:sz="0" w:space="0" w:color="auto"/>
            <w:left w:val="none" w:sz="0" w:space="0" w:color="auto"/>
            <w:bottom w:val="none" w:sz="0" w:space="0" w:color="auto"/>
            <w:right w:val="none" w:sz="0" w:space="0" w:color="auto"/>
          </w:divBdr>
          <w:divsChild>
            <w:div w:id="1092824110">
              <w:marLeft w:val="0"/>
              <w:marRight w:val="0"/>
              <w:marTop w:val="0"/>
              <w:marBottom w:val="0"/>
              <w:divBdr>
                <w:top w:val="none" w:sz="0" w:space="0" w:color="auto"/>
                <w:left w:val="none" w:sz="0" w:space="0" w:color="auto"/>
                <w:bottom w:val="none" w:sz="0" w:space="0" w:color="auto"/>
                <w:right w:val="none" w:sz="0" w:space="0" w:color="auto"/>
              </w:divBdr>
            </w:div>
            <w:div w:id="1688368307">
              <w:marLeft w:val="0"/>
              <w:marRight w:val="0"/>
              <w:marTop w:val="0"/>
              <w:marBottom w:val="0"/>
              <w:divBdr>
                <w:top w:val="none" w:sz="0" w:space="0" w:color="auto"/>
                <w:left w:val="none" w:sz="0" w:space="0" w:color="auto"/>
                <w:bottom w:val="none" w:sz="0" w:space="0" w:color="auto"/>
                <w:right w:val="none" w:sz="0" w:space="0" w:color="auto"/>
              </w:divBdr>
            </w:div>
            <w:div w:id="2063559534">
              <w:marLeft w:val="0"/>
              <w:marRight w:val="0"/>
              <w:marTop w:val="0"/>
              <w:marBottom w:val="0"/>
              <w:divBdr>
                <w:top w:val="none" w:sz="0" w:space="0" w:color="auto"/>
                <w:left w:val="none" w:sz="0" w:space="0" w:color="auto"/>
                <w:bottom w:val="none" w:sz="0" w:space="0" w:color="auto"/>
                <w:right w:val="none" w:sz="0" w:space="0" w:color="auto"/>
              </w:divBdr>
            </w:div>
          </w:divsChild>
        </w:div>
        <w:div w:id="1723015575">
          <w:marLeft w:val="0"/>
          <w:marRight w:val="0"/>
          <w:marTop w:val="0"/>
          <w:marBottom w:val="0"/>
          <w:divBdr>
            <w:top w:val="none" w:sz="0" w:space="0" w:color="auto"/>
            <w:left w:val="none" w:sz="0" w:space="0" w:color="auto"/>
            <w:bottom w:val="none" w:sz="0" w:space="0" w:color="auto"/>
            <w:right w:val="none" w:sz="0" w:space="0" w:color="auto"/>
          </w:divBdr>
          <w:divsChild>
            <w:div w:id="1314486206">
              <w:marLeft w:val="0"/>
              <w:marRight w:val="0"/>
              <w:marTop w:val="0"/>
              <w:marBottom w:val="0"/>
              <w:divBdr>
                <w:top w:val="none" w:sz="0" w:space="0" w:color="auto"/>
                <w:left w:val="none" w:sz="0" w:space="0" w:color="auto"/>
                <w:bottom w:val="none" w:sz="0" w:space="0" w:color="auto"/>
                <w:right w:val="none" w:sz="0" w:space="0" w:color="auto"/>
              </w:divBdr>
            </w:div>
          </w:divsChild>
        </w:div>
        <w:div w:id="1723090520">
          <w:marLeft w:val="0"/>
          <w:marRight w:val="0"/>
          <w:marTop w:val="0"/>
          <w:marBottom w:val="0"/>
          <w:divBdr>
            <w:top w:val="none" w:sz="0" w:space="0" w:color="auto"/>
            <w:left w:val="none" w:sz="0" w:space="0" w:color="auto"/>
            <w:bottom w:val="none" w:sz="0" w:space="0" w:color="auto"/>
            <w:right w:val="none" w:sz="0" w:space="0" w:color="auto"/>
          </w:divBdr>
          <w:divsChild>
            <w:div w:id="1950888296">
              <w:marLeft w:val="0"/>
              <w:marRight w:val="0"/>
              <w:marTop w:val="0"/>
              <w:marBottom w:val="0"/>
              <w:divBdr>
                <w:top w:val="none" w:sz="0" w:space="0" w:color="auto"/>
                <w:left w:val="none" w:sz="0" w:space="0" w:color="auto"/>
                <w:bottom w:val="none" w:sz="0" w:space="0" w:color="auto"/>
                <w:right w:val="none" w:sz="0" w:space="0" w:color="auto"/>
              </w:divBdr>
            </w:div>
          </w:divsChild>
        </w:div>
        <w:div w:id="1723945474">
          <w:marLeft w:val="0"/>
          <w:marRight w:val="0"/>
          <w:marTop w:val="0"/>
          <w:marBottom w:val="0"/>
          <w:divBdr>
            <w:top w:val="none" w:sz="0" w:space="0" w:color="auto"/>
            <w:left w:val="none" w:sz="0" w:space="0" w:color="auto"/>
            <w:bottom w:val="none" w:sz="0" w:space="0" w:color="auto"/>
            <w:right w:val="none" w:sz="0" w:space="0" w:color="auto"/>
          </w:divBdr>
          <w:divsChild>
            <w:div w:id="91509618">
              <w:marLeft w:val="0"/>
              <w:marRight w:val="0"/>
              <w:marTop w:val="0"/>
              <w:marBottom w:val="0"/>
              <w:divBdr>
                <w:top w:val="none" w:sz="0" w:space="0" w:color="auto"/>
                <w:left w:val="none" w:sz="0" w:space="0" w:color="auto"/>
                <w:bottom w:val="none" w:sz="0" w:space="0" w:color="auto"/>
                <w:right w:val="none" w:sz="0" w:space="0" w:color="auto"/>
              </w:divBdr>
            </w:div>
          </w:divsChild>
        </w:div>
        <w:div w:id="1724014421">
          <w:marLeft w:val="0"/>
          <w:marRight w:val="0"/>
          <w:marTop w:val="0"/>
          <w:marBottom w:val="0"/>
          <w:divBdr>
            <w:top w:val="none" w:sz="0" w:space="0" w:color="auto"/>
            <w:left w:val="none" w:sz="0" w:space="0" w:color="auto"/>
            <w:bottom w:val="none" w:sz="0" w:space="0" w:color="auto"/>
            <w:right w:val="none" w:sz="0" w:space="0" w:color="auto"/>
          </w:divBdr>
          <w:divsChild>
            <w:div w:id="1080759120">
              <w:marLeft w:val="0"/>
              <w:marRight w:val="0"/>
              <w:marTop w:val="0"/>
              <w:marBottom w:val="0"/>
              <w:divBdr>
                <w:top w:val="none" w:sz="0" w:space="0" w:color="auto"/>
                <w:left w:val="none" w:sz="0" w:space="0" w:color="auto"/>
                <w:bottom w:val="none" w:sz="0" w:space="0" w:color="auto"/>
                <w:right w:val="none" w:sz="0" w:space="0" w:color="auto"/>
              </w:divBdr>
            </w:div>
          </w:divsChild>
        </w:div>
        <w:div w:id="1724132778">
          <w:marLeft w:val="0"/>
          <w:marRight w:val="0"/>
          <w:marTop w:val="0"/>
          <w:marBottom w:val="0"/>
          <w:divBdr>
            <w:top w:val="none" w:sz="0" w:space="0" w:color="auto"/>
            <w:left w:val="none" w:sz="0" w:space="0" w:color="auto"/>
            <w:bottom w:val="none" w:sz="0" w:space="0" w:color="auto"/>
            <w:right w:val="none" w:sz="0" w:space="0" w:color="auto"/>
          </w:divBdr>
          <w:divsChild>
            <w:div w:id="1393892440">
              <w:marLeft w:val="0"/>
              <w:marRight w:val="0"/>
              <w:marTop w:val="0"/>
              <w:marBottom w:val="0"/>
              <w:divBdr>
                <w:top w:val="none" w:sz="0" w:space="0" w:color="auto"/>
                <w:left w:val="none" w:sz="0" w:space="0" w:color="auto"/>
                <w:bottom w:val="none" w:sz="0" w:space="0" w:color="auto"/>
                <w:right w:val="none" w:sz="0" w:space="0" w:color="auto"/>
              </w:divBdr>
            </w:div>
          </w:divsChild>
        </w:div>
        <w:div w:id="1725104658">
          <w:marLeft w:val="0"/>
          <w:marRight w:val="0"/>
          <w:marTop w:val="0"/>
          <w:marBottom w:val="0"/>
          <w:divBdr>
            <w:top w:val="none" w:sz="0" w:space="0" w:color="auto"/>
            <w:left w:val="none" w:sz="0" w:space="0" w:color="auto"/>
            <w:bottom w:val="none" w:sz="0" w:space="0" w:color="auto"/>
            <w:right w:val="none" w:sz="0" w:space="0" w:color="auto"/>
          </w:divBdr>
          <w:divsChild>
            <w:div w:id="263340756">
              <w:marLeft w:val="0"/>
              <w:marRight w:val="0"/>
              <w:marTop w:val="0"/>
              <w:marBottom w:val="0"/>
              <w:divBdr>
                <w:top w:val="none" w:sz="0" w:space="0" w:color="auto"/>
                <w:left w:val="none" w:sz="0" w:space="0" w:color="auto"/>
                <w:bottom w:val="none" w:sz="0" w:space="0" w:color="auto"/>
                <w:right w:val="none" w:sz="0" w:space="0" w:color="auto"/>
              </w:divBdr>
            </w:div>
          </w:divsChild>
        </w:div>
        <w:div w:id="1725332413">
          <w:marLeft w:val="0"/>
          <w:marRight w:val="0"/>
          <w:marTop w:val="0"/>
          <w:marBottom w:val="0"/>
          <w:divBdr>
            <w:top w:val="none" w:sz="0" w:space="0" w:color="auto"/>
            <w:left w:val="none" w:sz="0" w:space="0" w:color="auto"/>
            <w:bottom w:val="none" w:sz="0" w:space="0" w:color="auto"/>
            <w:right w:val="none" w:sz="0" w:space="0" w:color="auto"/>
          </w:divBdr>
          <w:divsChild>
            <w:div w:id="26882728">
              <w:marLeft w:val="0"/>
              <w:marRight w:val="0"/>
              <w:marTop w:val="0"/>
              <w:marBottom w:val="0"/>
              <w:divBdr>
                <w:top w:val="none" w:sz="0" w:space="0" w:color="auto"/>
                <w:left w:val="none" w:sz="0" w:space="0" w:color="auto"/>
                <w:bottom w:val="none" w:sz="0" w:space="0" w:color="auto"/>
                <w:right w:val="none" w:sz="0" w:space="0" w:color="auto"/>
              </w:divBdr>
            </w:div>
          </w:divsChild>
        </w:div>
        <w:div w:id="1725521382">
          <w:marLeft w:val="0"/>
          <w:marRight w:val="0"/>
          <w:marTop w:val="0"/>
          <w:marBottom w:val="0"/>
          <w:divBdr>
            <w:top w:val="none" w:sz="0" w:space="0" w:color="auto"/>
            <w:left w:val="none" w:sz="0" w:space="0" w:color="auto"/>
            <w:bottom w:val="none" w:sz="0" w:space="0" w:color="auto"/>
            <w:right w:val="none" w:sz="0" w:space="0" w:color="auto"/>
          </w:divBdr>
          <w:divsChild>
            <w:div w:id="1948810832">
              <w:marLeft w:val="0"/>
              <w:marRight w:val="0"/>
              <w:marTop w:val="0"/>
              <w:marBottom w:val="0"/>
              <w:divBdr>
                <w:top w:val="none" w:sz="0" w:space="0" w:color="auto"/>
                <w:left w:val="none" w:sz="0" w:space="0" w:color="auto"/>
                <w:bottom w:val="none" w:sz="0" w:space="0" w:color="auto"/>
                <w:right w:val="none" w:sz="0" w:space="0" w:color="auto"/>
              </w:divBdr>
            </w:div>
          </w:divsChild>
        </w:div>
        <w:div w:id="1726876364">
          <w:marLeft w:val="0"/>
          <w:marRight w:val="0"/>
          <w:marTop w:val="0"/>
          <w:marBottom w:val="0"/>
          <w:divBdr>
            <w:top w:val="none" w:sz="0" w:space="0" w:color="auto"/>
            <w:left w:val="none" w:sz="0" w:space="0" w:color="auto"/>
            <w:bottom w:val="none" w:sz="0" w:space="0" w:color="auto"/>
            <w:right w:val="none" w:sz="0" w:space="0" w:color="auto"/>
          </w:divBdr>
          <w:divsChild>
            <w:div w:id="1169833187">
              <w:marLeft w:val="0"/>
              <w:marRight w:val="0"/>
              <w:marTop w:val="0"/>
              <w:marBottom w:val="0"/>
              <w:divBdr>
                <w:top w:val="none" w:sz="0" w:space="0" w:color="auto"/>
                <w:left w:val="none" w:sz="0" w:space="0" w:color="auto"/>
                <w:bottom w:val="none" w:sz="0" w:space="0" w:color="auto"/>
                <w:right w:val="none" w:sz="0" w:space="0" w:color="auto"/>
              </w:divBdr>
            </w:div>
          </w:divsChild>
        </w:div>
        <w:div w:id="1727144479">
          <w:marLeft w:val="0"/>
          <w:marRight w:val="0"/>
          <w:marTop w:val="0"/>
          <w:marBottom w:val="0"/>
          <w:divBdr>
            <w:top w:val="none" w:sz="0" w:space="0" w:color="auto"/>
            <w:left w:val="none" w:sz="0" w:space="0" w:color="auto"/>
            <w:bottom w:val="none" w:sz="0" w:space="0" w:color="auto"/>
            <w:right w:val="none" w:sz="0" w:space="0" w:color="auto"/>
          </w:divBdr>
          <w:divsChild>
            <w:div w:id="1071465386">
              <w:marLeft w:val="0"/>
              <w:marRight w:val="0"/>
              <w:marTop w:val="0"/>
              <w:marBottom w:val="0"/>
              <w:divBdr>
                <w:top w:val="none" w:sz="0" w:space="0" w:color="auto"/>
                <w:left w:val="none" w:sz="0" w:space="0" w:color="auto"/>
                <w:bottom w:val="none" w:sz="0" w:space="0" w:color="auto"/>
                <w:right w:val="none" w:sz="0" w:space="0" w:color="auto"/>
              </w:divBdr>
            </w:div>
          </w:divsChild>
        </w:div>
        <w:div w:id="1727146079">
          <w:marLeft w:val="0"/>
          <w:marRight w:val="0"/>
          <w:marTop w:val="0"/>
          <w:marBottom w:val="0"/>
          <w:divBdr>
            <w:top w:val="none" w:sz="0" w:space="0" w:color="auto"/>
            <w:left w:val="none" w:sz="0" w:space="0" w:color="auto"/>
            <w:bottom w:val="none" w:sz="0" w:space="0" w:color="auto"/>
            <w:right w:val="none" w:sz="0" w:space="0" w:color="auto"/>
          </w:divBdr>
          <w:divsChild>
            <w:div w:id="1001931606">
              <w:marLeft w:val="0"/>
              <w:marRight w:val="0"/>
              <w:marTop w:val="0"/>
              <w:marBottom w:val="0"/>
              <w:divBdr>
                <w:top w:val="none" w:sz="0" w:space="0" w:color="auto"/>
                <w:left w:val="none" w:sz="0" w:space="0" w:color="auto"/>
                <w:bottom w:val="none" w:sz="0" w:space="0" w:color="auto"/>
                <w:right w:val="none" w:sz="0" w:space="0" w:color="auto"/>
              </w:divBdr>
            </w:div>
          </w:divsChild>
        </w:div>
        <w:div w:id="1727684750">
          <w:marLeft w:val="0"/>
          <w:marRight w:val="0"/>
          <w:marTop w:val="0"/>
          <w:marBottom w:val="0"/>
          <w:divBdr>
            <w:top w:val="none" w:sz="0" w:space="0" w:color="auto"/>
            <w:left w:val="none" w:sz="0" w:space="0" w:color="auto"/>
            <w:bottom w:val="none" w:sz="0" w:space="0" w:color="auto"/>
            <w:right w:val="none" w:sz="0" w:space="0" w:color="auto"/>
          </w:divBdr>
          <w:divsChild>
            <w:div w:id="965545060">
              <w:marLeft w:val="0"/>
              <w:marRight w:val="0"/>
              <w:marTop w:val="0"/>
              <w:marBottom w:val="0"/>
              <w:divBdr>
                <w:top w:val="none" w:sz="0" w:space="0" w:color="auto"/>
                <w:left w:val="none" w:sz="0" w:space="0" w:color="auto"/>
                <w:bottom w:val="none" w:sz="0" w:space="0" w:color="auto"/>
                <w:right w:val="none" w:sz="0" w:space="0" w:color="auto"/>
              </w:divBdr>
            </w:div>
          </w:divsChild>
        </w:div>
        <w:div w:id="1727754334">
          <w:marLeft w:val="0"/>
          <w:marRight w:val="0"/>
          <w:marTop w:val="0"/>
          <w:marBottom w:val="0"/>
          <w:divBdr>
            <w:top w:val="none" w:sz="0" w:space="0" w:color="auto"/>
            <w:left w:val="none" w:sz="0" w:space="0" w:color="auto"/>
            <w:bottom w:val="none" w:sz="0" w:space="0" w:color="auto"/>
            <w:right w:val="none" w:sz="0" w:space="0" w:color="auto"/>
          </w:divBdr>
          <w:divsChild>
            <w:div w:id="825825725">
              <w:marLeft w:val="0"/>
              <w:marRight w:val="0"/>
              <w:marTop w:val="0"/>
              <w:marBottom w:val="0"/>
              <w:divBdr>
                <w:top w:val="none" w:sz="0" w:space="0" w:color="auto"/>
                <w:left w:val="none" w:sz="0" w:space="0" w:color="auto"/>
                <w:bottom w:val="none" w:sz="0" w:space="0" w:color="auto"/>
                <w:right w:val="none" w:sz="0" w:space="0" w:color="auto"/>
              </w:divBdr>
            </w:div>
          </w:divsChild>
        </w:div>
        <w:div w:id="1728457530">
          <w:marLeft w:val="0"/>
          <w:marRight w:val="0"/>
          <w:marTop w:val="0"/>
          <w:marBottom w:val="0"/>
          <w:divBdr>
            <w:top w:val="none" w:sz="0" w:space="0" w:color="auto"/>
            <w:left w:val="none" w:sz="0" w:space="0" w:color="auto"/>
            <w:bottom w:val="none" w:sz="0" w:space="0" w:color="auto"/>
            <w:right w:val="none" w:sz="0" w:space="0" w:color="auto"/>
          </w:divBdr>
          <w:divsChild>
            <w:div w:id="1791316880">
              <w:marLeft w:val="0"/>
              <w:marRight w:val="0"/>
              <w:marTop w:val="0"/>
              <w:marBottom w:val="0"/>
              <w:divBdr>
                <w:top w:val="none" w:sz="0" w:space="0" w:color="auto"/>
                <w:left w:val="none" w:sz="0" w:space="0" w:color="auto"/>
                <w:bottom w:val="none" w:sz="0" w:space="0" w:color="auto"/>
                <w:right w:val="none" w:sz="0" w:space="0" w:color="auto"/>
              </w:divBdr>
            </w:div>
          </w:divsChild>
        </w:div>
        <w:div w:id="1728644826">
          <w:marLeft w:val="0"/>
          <w:marRight w:val="0"/>
          <w:marTop w:val="0"/>
          <w:marBottom w:val="0"/>
          <w:divBdr>
            <w:top w:val="none" w:sz="0" w:space="0" w:color="auto"/>
            <w:left w:val="none" w:sz="0" w:space="0" w:color="auto"/>
            <w:bottom w:val="none" w:sz="0" w:space="0" w:color="auto"/>
            <w:right w:val="none" w:sz="0" w:space="0" w:color="auto"/>
          </w:divBdr>
          <w:divsChild>
            <w:div w:id="1484926194">
              <w:marLeft w:val="0"/>
              <w:marRight w:val="0"/>
              <w:marTop w:val="0"/>
              <w:marBottom w:val="0"/>
              <w:divBdr>
                <w:top w:val="none" w:sz="0" w:space="0" w:color="auto"/>
                <w:left w:val="none" w:sz="0" w:space="0" w:color="auto"/>
                <w:bottom w:val="none" w:sz="0" w:space="0" w:color="auto"/>
                <w:right w:val="none" w:sz="0" w:space="0" w:color="auto"/>
              </w:divBdr>
            </w:div>
          </w:divsChild>
        </w:div>
        <w:div w:id="1728916145">
          <w:marLeft w:val="0"/>
          <w:marRight w:val="0"/>
          <w:marTop w:val="0"/>
          <w:marBottom w:val="0"/>
          <w:divBdr>
            <w:top w:val="none" w:sz="0" w:space="0" w:color="auto"/>
            <w:left w:val="none" w:sz="0" w:space="0" w:color="auto"/>
            <w:bottom w:val="none" w:sz="0" w:space="0" w:color="auto"/>
            <w:right w:val="none" w:sz="0" w:space="0" w:color="auto"/>
          </w:divBdr>
          <w:divsChild>
            <w:div w:id="1366365104">
              <w:marLeft w:val="0"/>
              <w:marRight w:val="0"/>
              <w:marTop w:val="0"/>
              <w:marBottom w:val="0"/>
              <w:divBdr>
                <w:top w:val="none" w:sz="0" w:space="0" w:color="auto"/>
                <w:left w:val="none" w:sz="0" w:space="0" w:color="auto"/>
                <w:bottom w:val="none" w:sz="0" w:space="0" w:color="auto"/>
                <w:right w:val="none" w:sz="0" w:space="0" w:color="auto"/>
              </w:divBdr>
            </w:div>
          </w:divsChild>
        </w:div>
        <w:div w:id="1729456942">
          <w:marLeft w:val="0"/>
          <w:marRight w:val="0"/>
          <w:marTop w:val="0"/>
          <w:marBottom w:val="0"/>
          <w:divBdr>
            <w:top w:val="none" w:sz="0" w:space="0" w:color="auto"/>
            <w:left w:val="none" w:sz="0" w:space="0" w:color="auto"/>
            <w:bottom w:val="none" w:sz="0" w:space="0" w:color="auto"/>
            <w:right w:val="none" w:sz="0" w:space="0" w:color="auto"/>
          </w:divBdr>
          <w:divsChild>
            <w:div w:id="1760784578">
              <w:marLeft w:val="0"/>
              <w:marRight w:val="0"/>
              <w:marTop w:val="0"/>
              <w:marBottom w:val="0"/>
              <w:divBdr>
                <w:top w:val="none" w:sz="0" w:space="0" w:color="auto"/>
                <w:left w:val="none" w:sz="0" w:space="0" w:color="auto"/>
                <w:bottom w:val="none" w:sz="0" w:space="0" w:color="auto"/>
                <w:right w:val="none" w:sz="0" w:space="0" w:color="auto"/>
              </w:divBdr>
            </w:div>
          </w:divsChild>
        </w:div>
        <w:div w:id="1729645538">
          <w:marLeft w:val="0"/>
          <w:marRight w:val="0"/>
          <w:marTop w:val="0"/>
          <w:marBottom w:val="0"/>
          <w:divBdr>
            <w:top w:val="none" w:sz="0" w:space="0" w:color="auto"/>
            <w:left w:val="none" w:sz="0" w:space="0" w:color="auto"/>
            <w:bottom w:val="none" w:sz="0" w:space="0" w:color="auto"/>
            <w:right w:val="none" w:sz="0" w:space="0" w:color="auto"/>
          </w:divBdr>
          <w:divsChild>
            <w:div w:id="93408334">
              <w:marLeft w:val="0"/>
              <w:marRight w:val="0"/>
              <w:marTop w:val="0"/>
              <w:marBottom w:val="0"/>
              <w:divBdr>
                <w:top w:val="none" w:sz="0" w:space="0" w:color="auto"/>
                <w:left w:val="none" w:sz="0" w:space="0" w:color="auto"/>
                <w:bottom w:val="none" w:sz="0" w:space="0" w:color="auto"/>
                <w:right w:val="none" w:sz="0" w:space="0" w:color="auto"/>
              </w:divBdr>
            </w:div>
          </w:divsChild>
        </w:div>
        <w:div w:id="1729645763">
          <w:marLeft w:val="0"/>
          <w:marRight w:val="0"/>
          <w:marTop w:val="0"/>
          <w:marBottom w:val="0"/>
          <w:divBdr>
            <w:top w:val="none" w:sz="0" w:space="0" w:color="auto"/>
            <w:left w:val="none" w:sz="0" w:space="0" w:color="auto"/>
            <w:bottom w:val="none" w:sz="0" w:space="0" w:color="auto"/>
            <w:right w:val="none" w:sz="0" w:space="0" w:color="auto"/>
          </w:divBdr>
          <w:divsChild>
            <w:div w:id="1668557266">
              <w:marLeft w:val="0"/>
              <w:marRight w:val="0"/>
              <w:marTop w:val="0"/>
              <w:marBottom w:val="0"/>
              <w:divBdr>
                <w:top w:val="none" w:sz="0" w:space="0" w:color="auto"/>
                <w:left w:val="none" w:sz="0" w:space="0" w:color="auto"/>
                <w:bottom w:val="none" w:sz="0" w:space="0" w:color="auto"/>
                <w:right w:val="none" w:sz="0" w:space="0" w:color="auto"/>
              </w:divBdr>
            </w:div>
          </w:divsChild>
        </w:div>
        <w:div w:id="1729843836">
          <w:marLeft w:val="0"/>
          <w:marRight w:val="0"/>
          <w:marTop w:val="0"/>
          <w:marBottom w:val="0"/>
          <w:divBdr>
            <w:top w:val="none" w:sz="0" w:space="0" w:color="auto"/>
            <w:left w:val="none" w:sz="0" w:space="0" w:color="auto"/>
            <w:bottom w:val="none" w:sz="0" w:space="0" w:color="auto"/>
            <w:right w:val="none" w:sz="0" w:space="0" w:color="auto"/>
          </w:divBdr>
          <w:divsChild>
            <w:div w:id="575483106">
              <w:marLeft w:val="0"/>
              <w:marRight w:val="0"/>
              <w:marTop w:val="0"/>
              <w:marBottom w:val="0"/>
              <w:divBdr>
                <w:top w:val="none" w:sz="0" w:space="0" w:color="auto"/>
                <w:left w:val="none" w:sz="0" w:space="0" w:color="auto"/>
                <w:bottom w:val="none" w:sz="0" w:space="0" w:color="auto"/>
                <w:right w:val="none" w:sz="0" w:space="0" w:color="auto"/>
              </w:divBdr>
            </w:div>
          </w:divsChild>
        </w:div>
        <w:div w:id="1730421931">
          <w:marLeft w:val="0"/>
          <w:marRight w:val="0"/>
          <w:marTop w:val="0"/>
          <w:marBottom w:val="0"/>
          <w:divBdr>
            <w:top w:val="none" w:sz="0" w:space="0" w:color="auto"/>
            <w:left w:val="none" w:sz="0" w:space="0" w:color="auto"/>
            <w:bottom w:val="none" w:sz="0" w:space="0" w:color="auto"/>
            <w:right w:val="none" w:sz="0" w:space="0" w:color="auto"/>
          </w:divBdr>
          <w:divsChild>
            <w:div w:id="1557356970">
              <w:marLeft w:val="0"/>
              <w:marRight w:val="0"/>
              <w:marTop w:val="0"/>
              <w:marBottom w:val="0"/>
              <w:divBdr>
                <w:top w:val="none" w:sz="0" w:space="0" w:color="auto"/>
                <w:left w:val="none" w:sz="0" w:space="0" w:color="auto"/>
                <w:bottom w:val="none" w:sz="0" w:space="0" w:color="auto"/>
                <w:right w:val="none" w:sz="0" w:space="0" w:color="auto"/>
              </w:divBdr>
            </w:div>
          </w:divsChild>
        </w:div>
        <w:div w:id="1731926390">
          <w:marLeft w:val="0"/>
          <w:marRight w:val="0"/>
          <w:marTop w:val="0"/>
          <w:marBottom w:val="0"/>
          <w:divBdr>
            <w:top w:val="none" w:sz="0" w:space="0" w:color="auto"/>
            <w:left w:val="none" w:sz="0" w:space="0" w:color="auto"/>
            <w:bottom w:val="none" w:sz="0" w:space="0" w:color="auto"/>
            <w:right w:val="none" w:sz="0" w:space="0" w:color="auto"/>
          </w:divBdr>
          <w:divsChild>
            <w:div w:id="1311519563">
              <w:marLeft w:val="0"/>
              <w:marRight w:val="0"/>
              <w:marTop w:val="0"/>
              <w:marBottom w:val="0"/>
              <w:divBdr>
                <w:top w:val="none" w:sz="0" w:space="0" w:color="auto"/>
                <w:left w:val="none" w:sz="0" w:space="0" w:color="auto"/>
                <w:bottom w:val="none" w:sz="0" w:space="0" w:color="auto"/>
                <w:right w:val="none" w:sz="0" w:space="0" w:color="auto"/>
              </w:divBdr>
            </w:div>
          </w:divsChild>
        </w:div>
        <w:div w:id="1732386940">
          <w:marLeft w:val="0"/>
          <w:marRight w:val="0"/>
          <w:marTop w:val="0"/>
          <w:marBottom w:val="0"/>
          <w:divBdr>
            <w:top w:val="none" w:sz="0" w:space="0" w:color="auto"/>
            <w:left w:val="none" w:sz="0" w:space="0" w:color="auto"/>
            <w:bottom w:val="none" w:sz="0" w:space="0" w:color="auto"/>
            <w:right w:val="none" w:sz="0" w:space="0" w:color="auto"/>
          </w:divBdr>
          <w:divsChild>
            <w:div w:id="1701012633">
              <w:marLeft w:val="0"/>
              <w:marRight w:val="0"/>
              <w:marTop w:val="0"/>
              <w:marBottom w:val="0"/>
              <w:divBdr>
                <w:top w:val="none" w:sz="0" w:space="0" w:color="auto"/>
                <w:left w:val="none" w:sz="0" w:space="0" w:color="auto"/>
                <w:bottom w:val="none" w:sz="0" w:space="0" w:color="auto"/>
                <w:right w:val="none" w:sz="0" w:space="0" w:color="auto"/>
              </w:divBdr>
            </w:div>
          </w:divsChild>
        </w:div>
        <w:div w:id="1732849921">
          <w:marLeft w:val="0"/>
          <w:marRight w:val="0"/>
          <w:marTop w:val="0"/>
          <w:marBottom w:val="0"/>
          <w:divBdr>
            <w:top w:val="none" w:sz="0" w:space="0" w:color="auto"/>
            <w:left w:val="none" w:sz="0" w:space="0" w:color="auto"/>
            <w:bottom w:val="none" w:sz="0" w:space="0" w:color="auto"/>
            <w:right w:val="none" w:sz="0" w:space="0" w:color="auto"/>
          </w:divBdr>
          <w:divsChild>
            <w:div w:id="1065565317">
              <w:marLeft w:val="0"/>
              <w:marRight w:val="0"/>
              <w:marTop w:val="0"/>
              <w:marBottom w:val="0"/>
              <w:divBdr>
                <w:top w:val="none" w:sz="0" w:space="0" w:color="auto"/>
                <w:left w:val="none" w:sz="0" w:space="0" w:color="auto"/>
                <w:bottom w:val="none" w:sz="0" w:space="0" w:color="auto"/>
                <w:right w:val="none" w:sz="0" w:space="0" w:color="auto"/>
              </w:divBdr>
            </w:div>
          </w:divsChild>
        </w:div>
        <w:div w:id="1733770843">
          <w:marLeft w:val="0"/>
          <w:marRight w:val="0"/>
          <w:marTop w:val="0"/>
          <w:marBottom w:val="0"/>
          <w:divBdr>
            <w:top w:val="none" w:sz="0" w:space="0" w:color="auto"/>
            <w:left w:val="none" w:sz="0" w:space="0" w:color="auto"/>
            <w:bottom w:val="none" w:sz="0" w:space="0" w:color="auto"/>
            <w:right w:val="none" w:sz="0" w:space="0" w:color="auto"/>
          </w:divBdr>
          <w:divsChild>
            <w:div w:id="1484814297">
              <w:marLeft w:val="0"/>
              <w:marRight w:val="0"/>
              <w:marTop w:val="0"/>
              <w:marBottom w:val="0"/>
              <w:divBdr>
                <w:top w:val="none" w:sz="0" w:space="0" w:color="auto"/>
                <w:left w:val="none" w:sz="0" w:space="0" w:color="auto"/>
                <w:bottom w:val="none" w:sz="0" w:space="0" w:color="auto"/>
                <w:right w:val="none" w:sz="0" w:space="0" w:color="auto"/>
              </w:divBdr>
            </w:div>
          </w:divsChild>
        </w:div>
        <w:div w:id="1733773587">
          <w:marLeft w:val="0"/>
          <w:marRight w:val="0"/>
          <w:marTop w:val="0"/>
          <w:marBottom w:val="0"/>
          <w:divBdr>
            <w:top w:val="none" w:sz="0" w:space="0" w:color="auto"/>
            <w:left w:val="none" w:sz="0" w:space="0" w:color="auto"/>
            <w:bottom w:val="none" w:sz="0" w:space="0" w:color="auto"/>
            <w:right w:val="none" w:sz="0" w:space="0" w:color="auto"/>
          </w:divBdr>
          <w:divsChild>
            <w:div w:id="1691222119">
              <w:marLeft w:val="0"/>
              <w:marRight w:val="0"/>
              <w:marTop w:val="0"/>
              <w:marBottom w:val="0"/>
              <w:divBdr>
                <w:top w:val="none" w:sz="0" w:space="0" w:color="auto"/>
                <w:left w:val="none" w:sz="0" w:space="0" w:color="auto"/>
                <w:bottom w:val="none" w:sz="0" w:space="0" w:color="auto"/>
                <w:right w:val="none" w:sz="0" w:space="0" w:color="auto"/>
              </w:divBdr>
            </w:div>
          </w:divsChild>
        </w:div>
        <w:div w:id="1733888873">
          <w:marLeft w:val="0"/>
          <w:marRight w:val="0"/>
          <w:marTop w:val="0"/>
          <w:marBottom w:val="0"/>
          <w:divBdr>
            <w:top w:val="none" w:sz="0" w:space="0" w:color="auto"/>
            <w:left w:val="none" w:sz="0" w:space="0" w:color="auto"/>
            <w:bottom w:val="none" w:sz="0" w:space="0" w:color="auto"/>
            <w:right w:val="none" w:sz="0" w:space="0" w:color="auto"/>
          </w:divBdr>
          <w:divsChild>
            <w:div w:id="177741378">
              <w:marLeft w:val="0"/>
              <w:marRight w:val="0"/>
              <w:marTop w:val="0"/>
              <w:marBottom w:val="0"/>
              <w:divBdr>
                <w:top w:val="none" w:sz="0" w:space="0" w:color="auto"/>
                <w:left w:val="none" w:sz="0" w:space="0" w:color="auto"/>
                <w:bottom w:val="none" w:sz="0" w:space="0" w:color="auto"/>
                <w:right w:val="none" w:sz="0" w:space="0" w:color="auto"/>
              </w:divBdr>
            </w:div>
            <w:div w:id="556009956">
              <w:marLeft w:val="0"/>
              <w:marRight w:val="0"/>
              <w:marTop w:val="0"/>
              <w:marBottom w:val="0"/>
              <w:divBdr>
                <w:top w:val="none" w:sz="0" w:space="0" w:color="auto"/>
                <w:left w:val="none" w:sz="0" w:space="0" w:color="auto"/>
                <w:bottom w:val="none" w:sz="0" w:space="0" w:color="auto"/>
                <w:right w:val="none" w:sz="0" w:space="0" w:color="auto"/>
              </w:divBdr>
            </w:div>
            <w:div w:id="1111391951">
              <w:marLeft w:val="0"/>
              <w:marRight w:val="0"/>
              <w:marTop w:val="0"/>
              <w:marBottom w:val="0"/>
              <w:divBdr>
                <w:top w:val="none" w:sz="0" w:space="0" w:color="auto"/>
                <w:left w:val="none" w:sz="0" w:space="0" w:color="auto"/>
                <w:bottom w:val="none" w:sz="0" w:space="0" w:color="auto"/>
                <w:right w:val="none" w:sz="0" w:space="0" w:color="auto"/>
              </w:divBdr>
            </w:div>
            <w:div w:id="1717777144">
              <w:marLeft w:val="0"/>
              <w:marRight w:val="0"/>
              <w:marTop w:val="0"/>
              <w:marBottom w:val="0"/>
              <w:divBdr>
                <w:top w:val="none" w:sz="0" w:space="0" w:color="auto"/>
                <w:left w:val="none" w:sz="0" w:space="0" w:color="auto"/>
                <w:bottom w:val="none" w:sz="0" w:space="0" w:color="auto"/>
                <w:right w:val="none" w:sz="0" w:space="0" w:color="auto"/>
              </w:divBdr>
            </w:div>
          </w:divsChild>
        </w:div>
        <w:div w:id="1733962434">
          <w:marLeft w:val="0"/>
          <w:marRight w:val="0"/>
          <w:marTop w:val="0"/>
          <w:marBottom w:val="0"/>
          <w:divBdr>
            <w:top w:val="none" w:sz="0" w:space="0" w:color="auto"/>
            <w:left w:val="none" w:sz="0" w:space="0" w:color="auto"/>
            <w:bottom w:val="none" w:sz="0" w:space="0" w:color="auto"/>
            <w:right w:val="none" w:sz="0" w:space="0" w:color="auto"/>
          </w:divBdr>
          <w:divsChild>
            <w:div w:id="1870600643">
              <w:marLeft w:val="0"/>
              <w:marRight w:val="0"/>
              <w:marTop w:val="0"/>
              <w:marBottom w:val="0"/>
              <w:divBdr>
                <w:top w:val="none" w:sz="0" w:space="0" w:color="auto"/>
                <w:left w:val="none" w:sz="0" w:space="0" w:color="auto"/>
                <w:bottom w:val="none" w:sz="0" w:space="0" w:color="auto"/>
                <w:right w:val="none" w:sz="0" w:space="0" w:color="auto"/>
              </w:divBdr>
            </w:div>
          </w:divsChild>
        </w:div>
        <w:div w:id="1734037129">
          <w:marLeft w:val="0"/>
          <w:marRight w:val="0"/>
          <w:marTop w:val="0"/>
          <w:marBottom w:val="0"/>
          <w:divBdr>
            <w:top w:val="none" w:sz="0" w:space="0" w:color="auto"/>
            <w:left w:val="none" w:sz="0" w:space="0" w:color="auto"/>
            <w:bottom w:val="none" w:sz="0" w:space="0" w:color="auto"/>
            <w:right w:val="none" w:sz="0" w:space="0" w:color="auto"/>
          </w:divBdr>
          <w:divsChild>
            <w:div w:id="1349059952">
              <w:marLeft w:val="0"/>
              <w:marRight w:val="0"/>
              <w:marTop w:val="0"/>
              <w:marBottom w:val="0"/>
              <w:divBdr>
                <w:top w:val="none" w:sz="0" w:space="0" w:color="auto"/>
                <w:left w:val="none" w:sz="0" w:space="0" w:color="auto"/>
                <w:bottom w:val="none" w:sz="0" w:space="0" w:color="auto"/>
                <w:right w:val="none" w:sz="0" w:space="0" w:color="auto"/>
              </w:divBdr>
            </w:div>
            <w:div w:id="1480537209">
              <w:marLeft w:val="0"/>
              <w:marRight w:val="0"/>
              <w:marTop w:val="0"/>
              <w:marBottom w:val="0"/>
              <w:divBdr>
                <w:top w:val="none" w:sz="0" w:space="0" w:color="auto"/>
                <w:left w:val="none" w:sz="0" w:space="0" w:color="auto"/>
                <w:bottom w:val="none" w:sz="0" w:space="0" w:color="auto"/>
                <w:right w:val="none" w:sz="0" w:space="0" w:color="auto"/>
              </w:divBdr>
            </w:div>
            <w:div w:id="2038310814">
              <w:marLeft w:val="0"/>
              <w:marRight w:val="0"/>
              <w:marTop w:val="0"/>
              <w:marBottom w:val="0"/>
              <w:divBdr>
                <w:top w:val="none" w:sz="0" w:space="0" w:color="auto"/>
                <w:left w:val="none" w:sz="0" w:space="0" w:color="auto"/>
                <w:bottom w:val="none" w:sz="0" w:space="0" w:color="auto"/>
                <w:right w:val="none" w:sz="0" w:space="0" w:color="auto"/>
              </w:divBdr>
            </w:div>
          </w:divsChild>
        </w:div>
        <w:div w:id="1734739026">
          <w:marLeft w:val="0"/>
          <w:marRight w:val="0"/>
          <w:marTop w:val="0"/>
          <w:marBottom w:val="0"/>
          <w:divBdr>
            <w:top w:val="none" w:sz="0" w:space="0" w:color="auto"/>
            <w:left w:val="none" w:sz="0" w:space="0" w:color="auto"/>
            <w:bottom w:val="none" w:sz="0" w:space="0" w:color="auto"/>
            <w:right w:val="none" w:sz="0" w:space="0" w:color="auto"/>
          </w:divBdr>
          <w:divsChild>
            <w:div w:id="1441071610">
              <w:marLeft w:val="0"/>
              <w:marRight w:val="0"/>
              <w:marTop w:val="0"/>
              <w:marBottom w:val="0"/>
              <w:divBdr>
                <w:top w:val="none" w:sz="0" w:space="0" w:color="auto"/>
                <w:left w:val="none" w:sz="0" w:space="0" w:color="auto"/>
                <w:bottom w:val="none" w:sz="0" w:space="0" w:color="auto"/>
                <w:right w:val="none" w:sz="0" w:space="0" w:color="auto"/>
              </w:divBdr>
            </w:div>
          </w:divsChild>
        </w:div>
        <w:div w:id="1735396417">
          <w:marLeft w:val="0"/>
          <w:marRight w:val="0"/>
          <w:marTop w:val="0"/>
          <w:marBottom w:val="0"/>
          <w:divBdr>
            <w:top w:val="none" w:sz="0" w:space="0" w:color="auto"/>
            <w:left w:val="none" w:sz="0" w:space="0" w:color="auto"/>
            <w:bottom w:val="none" w:sz="0" w:space="0" w:color="auto"/>
            <w:right w:val="none" w:sz="0" w:space="0" w:color="auto"/>
          </w:divBdr>
          <w:divsChild>
            <w:div w:id="2059548508">
              <w:marLeft w:val="0"/>
              <w:marRight w:val="0"/>
              <w:marTop w:val="0"/>
              <w:marBottom w:val="0"/>
              <w:divBdr>
                <w:top w:val="none" w:sz="0" w:space="0" w:color="auto"/>
                <w:left w:val="none" w:sz="0" w:space="0" w:color="auto"/>
                <w:bottom w:val="none" w:sz="0" w:space="0" w:color="auto"/>
                <w:right w:val="none" w:sz="0" w:space="0" w:color="auto"/>
              </w:divBdr>
            </w:div>
          </w:divsChild>
        </w:div>
        <w:div w:id="1736510649">
          <w:marLeft w:val="0"/>
          <w:marRight w:val="0"/>
          <w:marTop w:val="0"/>
          <w:marBottom w:val="0"/>
          <w:divBdr>
            <w:top w:val="none" w:sz="0" w:space="0" w:color="auto"/>
            <w:left w:val="none" w:sz="0" w:space="0" w:color="auto"/>
            <w:bottom w:val="none" w:sz="0" w:space="0" w:color="auto"/>
            <w:right w:val="none" w:sz="0" w:space="0" w:color="auto"/>
          </w:divBdr>
          <w:divsChild>
            <w:div w:id="207299559">
              <w:marLeft w:val="0"/>
              <w:marRight w:val="0"/>
              <w:marTop w:val="0"/>
              <w:marBottom w:val="0"/>
              <w:divBdr>
                <w:top w:val="none" w:sz="0" w:space="0" w:color="auto"/>
                <w:left w:val="none" w:sz="0" w:space="0" w:color="auto"/>
                <w:bottom w:val="none" w:sz="0" w:space="0" w:color="auto"/>
                <w:right w:val="none" w:sz="0" w:space="0" w:color="auto"/>
              </w:divBdr>
            </w:div>
          </w:divsChild>
        </w:div>
        <w:div w:id="1736662665">
          <w:marLeft w:val="0"/>
          <w:marRight w:val="0"/>
          <w:marTop w:val="0"/>
          <w:marBottom w:val="0"/>
          <w:divBdr>
            <w:top w:val="none" w:sz="0" w:space="0" w:color="auto"/>
            <w:left w:val="none" w:sz="0" w:space="0" w:color="auto"/>
            <w:bottom w:val="none" w:sz="0" w:space="0" w:color="auto"/>
            <w:right w:val="none" w:sz="0" w:space="0" w:color="auto"/>
          </w:divBdr>
          <w:divsChild>
            <w:div w:id="291596872">
              <w:marLeft w:val="0"/>
              <w:marRight w:val="0"/>
              <w:marTop w:val="0"/>
              <w:marBottom w:val="0"/>
              <w:divBdr>
                <w:top w:val="none" w:sz="0" w:space="0" w:color="auto"/>
                <w:left w:val="none" w:sz="0" w:space="0" w:color="auto"/>
                <w:bottom w:val="none" w:sz="0" w:space="0" w:color="auto"/>
                <w:right w:val="none" w:sz="0" w:space="0" w:color="auto"/>
              </w:divBdr>
            </w:div>
          </w:divsChild>
        </w:div>
        <w:div w:id="1736664808">
          <w:marLeft w:val="0"/>
          <w:marRight w:val="0"/>
          <w:marTop w:val="0"/>
          <w:marBottom w:val="0"/>
          <w:divBdr>
            <w:top w:val="none" w:sz="0" w:space="0" w:color="auto"/>
            <w:left w:val="none" w:sz="0" w:space="0" w:color="auto"/>
            <w:bottom w:val="none" w:sz="0" w:space="0" w:color="auto"/>
            <w:right w:val="none" w:sz="0" w:space="0" w:color="auto"/>
          </w:divBdr>
          <w:divsChild>
            <w:div w:id="212817168">
              <w:marLeft w:val="0"/>
              <w:marRight w:val="0"/>
              <w:marTop w:val="0"/>
              <w:marBottom w:val="0"/>
              <w:divBdr>
                <w:top w:val="none" w:sz="0" w:space="0" w:color="auto"/>
                <w:left w:val="none" w:sz="0" w:space="0" w:color="auto"/>
                <w:bottom w:val="none" w:sz="0" w:space="0" w:color="auto"/>
                <w:right w:val="none" w:sz="0" w:space="0" w:color="auto"/>
              </w:divBdr>
            </w:div>
          </w:divsChild>
        </w:div>
        <w:div w:id="1737776972">
          <w:marLeft w:val="0"/>
          <w:marRight w:val="0"/>
          <w:marTop w:val="0"/>
          <w:marBottom w:val="0"/>
          <w:divBdr>
            <w:top w:val="none" w:sz="0" w:space="0" w:color="auto"/>
            <w:left w:val="none" w:sz="0" w:space="0" w:color="auto"/>
            <w:bottom w:val="none" w:sz="0" w:space="0" w:color="auto"/>
            <w:right w:val="none" w:sz="0" w:space="0" w:color="auto"/>
          </w:divBdr>
          <w:divsChild>
            <w:div w:id="1084883497">
              <w:marLeft w:val="0"/>
              <w:marRight w:val="0"/>
              <w:marTop w:val="0"/>
              <w:marBottom w:val="0"/>
              <w:divBdr>
                <w:top w:val="none" w:sz="0" w:space="0" w:color="auto"/>
                <w:left w:val="none" w:sz="0" w:space="0" w:color="auto"/>
                <w:bottom w:val="none" w:sz="0" w:space="0" w:color="auto"/>
                <w:right w:val="none" w:sz="0" w:space="0" w:color="auto"/>
              </w:divBdr>
            </w:div>
          </w:divsChild>
        </w:div>
        <w:div w:id="1738476275">
          <w:marLeft w:val="0"/>
          <w:marRight w:val="0"/>
          <w:marTop w:val="0"/>
          <w:marBottom w:val="0"/>
          <w:divBdr>
            <w:top w:val="none" w:sz="0" w:space="0" w:color="auto"/>
            <w:left w:val="none" w:sz="0" w:space="0" w:color="auto"/>
            <w:bottom w:val="none" w:sz="0" w:space="0" w:color="auto"/>
            <w:right w:val="none" w:sz="0" w:space="0" w:color="auto"/>
          </w:divBdr>
          <w:divsChild>
            <w:div w:id="1855917847">
              <w:marLeft w:val="0"/>
              <w:marRight w:val="0"/>
              <w:marTop w:val="0"/>
              <w:marBottom w:val="0"/>
              <w:divBdr>
                <w:top w:val="none" w:sz="0" w:space="0" w:color="auto"/>
                <w:left w:val="none" w:sz="0" w:space="0" w:color="auto"/>
                <w:bottom w:val="none" w:sz="0" w:space="0" w:color="auto"/>
                <w:right w:val="none" w:sz="0" w:space="0" w:color="auto"/>
              </w:divBdr>
            </w:div>
          </w:divsChild>
        </w:div>
        <w:div w:id="1739743129">
          <w:marLeft w:val="0"/>
          <w:marRight w:val="0"/>
          <w:marTop w:val="0"/>
          <w:marBottom w:val="0"/>
          <w:divBdr>
            <w:top w:val="none" w:sz="0" w:space="0" w:color="auto"/>
            <w:left w:val="none" w:sz="0" w:space="0" w:color="auto"/>
            <w:bottom w:val="none" w:sz="0" w:space="0" w:color="auto"/>
            <w:right w:val="none" w:sz="0" w:space="0" w:color="auto"/>
          </w:divBdr>
          <w:divsChild>
            <w:div w:id="1249004619">
              <w:marLeft w:val="0"/>
              <w:marRight w:val="0"/>
              <w:marTop w:val="0"/>
              <w:marBottom w:val="0"/>
              <w:divBdr>
                <w:top w:val="none" w:sz="0" w:space="0" w:color="auto"/>
                <w:left w:val="none" w:sz="0" w:space="0" w:color="auto"/>
                <w:bottom w:val="none" w:sz="0" w:space="0" w:color="auto"/>
                <w:right w:val="none" w:sz="0" w:space="0" w:color="auto"/>
              </w:divBdr>
            </w:div>
          </w:divsChild>
        </w:div>
        <w:div w:id="1740208079">
          <w:marLeft w:val="0"/>
          <w:marRight w:val="0"/>
          <w:marTop w:val="0"/>
          <w:marBottom w:val="0"/>
          <w:divBdr>
            <w:top w:val="none" w:sz="0" w:space="0" w:color="auto"/>
            <w:left w:val="none" w:sz="0" w:space="0" w:color="auto"/>
            <w:bottom w:val="none" w:sz="0" w:space="0" w:color="auto"/>
            <w:right w:val="none" w:sz="0" w:space="0" w:color="auto"/>
          </w:divBdr>
          <w:divsChild>
            <w:div w:id="670522180">
              <w:marLeft w:val="0"/>
              <w:marRight w:val="0"/>
              <w:marTop w:val="0"/>
              <w:marBottom w:val="0"/>
              <w:divBdr>
                <w:top w:val="none" w:sz="0" w:space="0" w:color="auto"/>
                <w:left w:val="none" w:sz="0" w:space="0" w:color="auto"/>
                <w:bottom w:val="none" w:sz="0" w:space="0" w:color="auto"/>
                <w:right w:val="none" w:sz="0" w:space="0" w:color="auto"/>
              </w:divBdr>
            </w:div>
          </w:divsChild>
        </w:div>
        <w:div w:id="1740784612">
          <w:marLeft w:val="0"/>
          <w:marRight w:val="0"/>
          <w:marTop w:val="0"/>
          <w:marBottom w:val="0"/>
          <w:divBdr>
            <w:top w:val="none" w:sz="0" w:space="0" w:color="auto"/>
            <w:left w:val="none" w:sz="0" w:space="0" w:color="auto"/>
            <w:bottom w:val="none" w:sz="0" w:space="0" w:color="auto"/>
            <w:right w:val="none" w:sz="0" w:space="0" w:color="auto"/>
          </w:divBdr>
          <w:divsChild>
            <w:div w:id="1437940943">
              <w:marLeft w:val="0"/>
              <w:marRight w:val="0"/>
              <w:marTop w:val="0"/>
              <w:marBottom w:val="0"/>
              <w:divBdr>
                <w:top w:val="none" w:sz="0" w:space="0" w:color="auto"/>
                <w:left w:val="none" w:sz="0" w:space="0" w:color="auto"/>
                <w:bottom w:val="none" w:sz="0" w:space="0" w:color="auto"/>
                <w:right w:val="none" w:sz="0" w:space="0" w:color="auto"/>
              </w:divBdr>
            </w:div>
          </w:divsChild>
        </w:div>
        <w:div w:id="1741243994">
          <w:marLeft w:val="0"/>
          <w:marRight w:val="0"/>
          <w:marTop w:val="0"/>
          <w:marBottom w:val="0"/>
          <w:divBdr>
            <w:top w:val="none" w:sz="0" w:space="0" w:color="auto"/>
            <w:left w:val="none" w:sz="0" w:space="0" w:color="auto"/>
            <w:bottom w:val="none" w:sz="0" w:space="0" w:color="auto"/>
            <w:right w:val="none" w:sz="0" w:space="0" w:color="auto"/>
          </w:divBdr>
          <w:divsChild>
            <w:div w:id="678853420">
              <w:marLeft w:val="0"/>
              <w:marRight w:val="0"/>
              <w:marTop w:val="0"/>
              <w:marBottom w:val="0"/>
              <w:divBdr>
                <w:top w:val="none" w:sz="0" w:space="0" w:color="auto"/>
                <w:left w:val="none" w:sz="0" w:space="0" w:color="auto"/>
                <w:bottom w:val="none" w:sz="0" w:space="0" w:color="auto"/>
                <w:right w:val="none" w:sz="0" w:space="0" w:color="auto"/>
              </w:divBdr>
            </w:div>
          </w:divsChild>
        </w:div>
        <w:div w:id="1741901486">
          <w:marLeft w:val="0"/>
          <w:marRight w:val="0"/>
          <w:marTop w:val="0"/>
          <w:marBottom w:val="0"/>
          <w:divBdr>
            <w:top w:val="none" w:sz="0" w:space="0" w:color="auto"/>
            <w:left w:val="none" w:sz="0" w:space="0" w:color="auto"/>
            <w:bottom w:val="none" w:sz="0" w:space="0" w:color="auto"/>
            <w:right w:val="none" w:sz="0" w:space="0" w:color="auto"/>
          </w:divBdr>
          <w:divsChild>
            <w:div w:id="1300841072">
              <w:marLeft w:val="0"/>
              <w:marRight w:val="0"/>
              <w:marTop w:val="0"/>
              <w:marBottom w:val="0"/>
              <w:divBdr>
                <w:top w:val="none" w:sz="0" w:space="0" w:color="auto"/>
                <w:left w:val="none" w:sz="0" w:space="0" w:color="auto"/>
                <w:bottom w:val="none" w:sz="0" w:space="0" w:color="auto"/>
                <w:right w:val="none" w:sz="0" w:space="0" w:color="auto"/>
              </w:divBdr>
            </w:div>
          </w:divsChild>
        </w:div>
        <w:div w:id="1741950919">
          <w:marLeft w:val="0"/>
          <w:marRight w:val="0"/>
          <w:marTop w:val="0"/>
          <w:marBottom w:val="0"/>
          <w:divBdr>
            <w:top w:val="none" w:sz="0" w:space="0" w:color="auto"/>
            <w:left w:val="none" w:sz="0" w:space="0" w:color="auto"/>
            <w:bottom w:val="none" w:sz="0" w:space="0" w:color="auto"/>
            <w:right w:val="none" w:sz="0" w:space="0" w:color="auto"/>
          </w:divBdr>
          <w:divsChild>
            <w:div w:id="858128914">
              <w:marLeft w:val="0"/>
              <w:marRight w:val="0"/>
              <w:marTop w:val="0"/>
              <w:marBottom w:val="0"/>
              <w:divBdr>
                <w:top w:val="none" w:sz="0" w:space="0" w:color="auto"/>
                <w:left w:val="none" w:sz="0" w:space="0" w:color="auto"/>
                <w:bottom w:val="none" w:sz="0" w:space="0" w:color="auto"/>
                <w:right w:val="none" w:sz="0" w:space="0" w:color="auto"/>
              </w:divBdr>
            </w:div>
          </w:divsChild>
        </w:div>
        <w:div w:id="1742747324">
          <w:marLeft w:val="0"/>
          <w:marRight w:val="0"/>
          <w:marTop w:val="0"/>
          <w:marBottom w:val="0"/>
          <w:divBdr>
            <w:top w:val="none" w:sz="0" w:space="0" w:color="auto"/>
            <w:left w:val="none" w:sz="0" w:space="0" w:color="auto"/>
            <w:bottom w:val="none" w:sz="0" w:space="0" w:color="auto"/>
            <w:right w:val="none" w:sz="0" w:space="0" w:color="auto"/>
          </w:divBdr>
          <w:divsChild>
            <w:div w:id="385446085">
              <w:marLeft w:val="0"/>
              <w:marRight w:val="0"/>
              <w:marTop w:val="0"/>
              <w:marBottom w:val="0"/>
              <w:divBdr>
                <w:top w:val="none" w:sz="0" w:space="0" w:color="auto"/>
                <w:left w:val="none" w:sz="0" w:space="0" w:color="auto"/>
                <w:bottom w:val="none" w:sz="0" w:space="0" w:color="auto"/>
                <w:right w:val="none" w:sz="0" w:space="0" w:color="auto"/>
              </w:divBdr>
            </w:div>
          </w:divsChild>
        </w:div>
        <w:div w:id="1743091330">
          <w:marLeft w:val="0"/>
          <w:marRight w:val="0"/>
          <w:marTop w:val="0"/>
          <w:marBottom w:val="0"/>
          <w:divBdr>
            <w:top w:val="none" w:sz="0" w:space="0" w:color="auto"/>
            <w:left w:val="none" w:sz="0" w:space="0" w:color="auto"/>
            <w:bottom w:val="none" w:sz="0" w:space="0" w:color="auto"/>
            <w:right w:val="none" w:sz="0" w:space="0" w:color="auto"/>
          </w:divBdr>
          <w:divsChild>
            <w:div w:id="1560675257">
              <w:marLeft w:val="0"/>
              <w:marRight w:val="0"/>
              <w:marTop w:val="0"/>
              <w:marBottom w:val="0"/>
              <w:divBdr>
                <w:top w:val="none" w:sz="0" w:space="0" w:color="auto"/>
                <w:left w:val="none" w:sz="0" w:space="0" w:color="auto"/>
                <w:bottom w:val="none" w:sz="0" w:space="0" w:color="auto"/>
                <w:right w:val="none" w:sz="0" w:space="0" w:color="auto"/>
              </w:divBdr>
            </w:div>
          </w:divsChild>
        </w:div>
        <w:div w:id="1743604224">
          <w:marLeft w:val="0"/>
          <w:marRight w:val="0"/>
          <w:marTop w:val="0"/>
          <w:marBottom w:val="0"/>
          <w:divBdr>
            <w:top w:val="none" w:sz="0" w:space="0" w:color="auto"/>
            <w:left w:val="none" w:sz="0" w:space="0" w:color="auto"/>
            <w:bottom w:val="none" w:sz="0" w:space="0" w:color="auto"/>
            <w:right w:val="none" w:sz="0" w:space="0" w:color="auto"/>
          </w:divBdr>
          <w:divsChild>
            <w:div w:id="2142306984">
              <w:marLeft w:val="0"/>
              <w:marRight w:val="0"/>
              <w:marTop w:val="0"/>
              <w:marBottom w:val="0"/>
              <w:divBdr>
                <w:top w:val="none" w:sz="0" w:space="0" w:color="auto"/>
                <w:left w:val="none" w:sz="0" w:space="0" w:color="auto"/>
                <w:bottom w:val="none" w:sz="0" w:space="0" w:color="auto"/>
                <w:right w:val="none" w:sz="0" w:space="0" w:color="auto"/>
              </w:divBdr>
            </w:div>
          </w:divsChild>
        </w:div>
        <w:div w:id="1746150029">
          <w:marLeft w:val="0"/>
          <w:marRight w:val="0"/>
          <w:marTop w:val="0"/>
          <w:marBottom w:val="0"/>
          <w:divBdr>
            <w:top w:val="none" w:sz="0" w:space="0" w:color="auto"/>
            <w:left w:val="none" w:sz="0" w:space="0" w:color="auto"/>
            <w:bottom w:val="none" w:sz="0" w:space="0" w:color="auto"/>
            <w:right w:val="none" w:sz="0" w:space="0" w:color="auto"/>
          </w:divBdr>
          <w:divsChild>
            <w:div w:id="1664314211">
              <w:marLeft w:val="0"/>
              <w:marRight w:val="0"/>
              <w:marTop w:val="0"/>
              <w:marBottom w:val="0"/>
              <w:divBdr>
                <w:top w:val="none" w:sz="0" w:space="0" w:color="auto"/>
                <w:left w:val="none" w:sz="0" w:space="0" w:color="auto"/>
                <w:bottom w:val="none" w:sz="0" w:space="0" w:color="auto"/>
                <w:right w:val="none" w:sz="0" w:space="0" w:color="auto"/>
              </w:divBdr>
            </w:div>
          </w:divsChild>
        </w:div>
        <w:div w:id="1750495484">
          <w:marLeft w:val="0"/>
          <w:marRight w:val="0"/>
          <w:marTop w:val="0"/>
          <w:marBottom w:val="0"/>
          <w:divBdr>
            <w:top w:val="none" w:sz="0" w:space="0" w:color="auto"/>
            <w:left w:val="none" w:sz="0" w:space="0" w:color="auto"/>
            <w:bottom w:val="none" w:sz="0" w:space="0" w:color="auto"/>
            <w:right w:val="none" w:sz="0" w:space="0" w:color="auto"/>
          </w:divBdr>
          <w:divsChild>
            <w:div w:id="273682379">
              <w:marLeft w:val="0"/>
              <w:marRight w:val="0"/>
              <w:marTop w:val="0"/>
              <w:marBottom w:val="0"/>
              <w:divBdr>
                <w:top w:val="none" w:sz="0" w:space="0" w:color="auto"/>
                <w:left w:val="none" w:sz="0" w:space="0" w:color="auto"/>
                <w:bottom w:val="none" w:sz="0" w:space="0" w:color="auto"/>
                <w:right w:val="none" w:sz="0" w:space="0" w:color="auto"/>
              </w:divBdr>
            </w:div>
          </w:divsChild>
        </w:div>
        <w:div w:id="1750805539">
          <w:marLeft w:val="0"/>
          <w:marRight w:val="0"/>
          <w:marTop w:val="0"/>
          <w:marBottom w:val="0"/>
          <w:divBdr>
            <w:top w:val="none" w:sz="0" w:space="0" w:color="auto"/>
            <w:left w:val="none" w:sz="0" w:space="0" w:color="auto"/>
            <w:bottom w:val="none" w:sz="0" w:space="0" w:color="auto"/>
            <w:right w:val="none" w:sz="0" w:space="0" w:color="auto"/>
          </w:divBdr>
          <w:divsChild>
            <w:div w:id="602686118">
              <w:marLeft w:val="0"/>
              <w:marRight w:val="0"/>
              <w:marTop w:val="0"/>
              <w:marBottom w:val="0"/>
              <w:divBdr>
                <w:top w:val="none" w:sz="0" w:space="0" w:color="auto"/>
                <w:left w:val="none" w:sz="0" w:space="0" w:color="auto"/>
                <w:bottom w:val="none" w:sz="0" w:space="0" w:color="auto"/>
                <w:right w:val="none" w:sz="0" w:space="0" w:color="auto"/>
              </w:divBdr>
            </w:div>
          </w:divsChild>
        </w:div>
        <w:div w:id="1750881304">
          <w:marLeft w:val="0"/>
          <w:marRight w:val="0"/>
          <w:marTop w:val="0"/>
          <w:marBottom w:val="0"/>
          <w:divBdr>
            <w:top w:val="none" w:sz="0" w:space="0" w:color="auto"/>
            <w:left w:val="none" w:sz="0" w:space="0" w:color="auto"/>
            <w:bottom w:val="none" w:sz="0" w:space="0" w:color="auto"/>
            <w:right w:val="none" w:sz="0" w:space="0" w:color="auto"/>
          </w:divBdr>
          <w:divsChild>
            <w:div w:id="1685087705">
              <w:marLeft w:val="0"/>
              <w:marRight w:val="0"/>
              <w:marTop w:val="0"/>
              <w:marBottom w:val="0"/>
              <w:divBdr>
                <w:top w:val="none" w:sz="0" w:space="0" w:color="auto"/>
                <w:left w:val="none" w:sz="0" w:space="0" w:color="auto"/>
                <w:bottom w:val="none" w:sz="0" w:space="0" w:color="auto"/>
                <w:right w:val="none" w:sz="0" w:space="0" w:color="auto"/>
              </w:divBdr>
            </w:div>
          </w:divsChild>
        </w:div>
        <w:div w:id="1750957665">
          <w:marLeft w:val="0"/>
          <w:marRight w:val="0"/>
          <w:marTop w:val="0"/>
          <w:marBottom w:val="0"/>
          <w:divBdr>
            <w:top w:val="none" w:sz="0" w:space="0" w:color="auto"/>
            <w:left w:val="none" w:sz="0" w:space="0" w:color="auto"/>
            <w:bottom w:val="none" w:sz="0" w:space="0" w:color="auto"/>
            <w:right w:val="none" w:sz="0" w:space="0" w:color="auto"/>
          </w:divBdr>
          <w:divsChild>
            <w:div w:id="55278736">
              <w:marLeft w:val="0"/>
              <w:marRight w:val="0"/>
              <w:marTop w:val="0"/>
              <w:marBottom w:val="0"/>
              <w:divBdr>
                <w:top w:val="none" w:sz="0" w:space="0" w:color="auto"/>
                <w:left w:val="none" w:sz="0" w:space="0" w:color="auto"/>
                <w:bottom w:val="none" w:sz="0" w:space="0" w:color="auto"/>
                <w:right w:val="none" w:sz="0" w:space="0" w:color="auto"/>
              </w:divBdr>
            </w:div>
            <w:div w:id="1519196468">
              <w:marLeft w:val="0"/>
              <w:marRight w:val="0"/>
              <w:marTop w:val="0"/>
              <w:marBottom w:val="0"/>
              <w:divBdr>
                <w:top w:val="none" w:sz="0" w:space="0" w:color="auto"/>
                <w:left w:val="none" w:sz="0" w:space="0" w:color="auto"/>
                <w:bottom w:val="none" w:sz="0" w:space="0" w:color="auto"/>
                <w:right w:val="none" w:sz="0" w:space="0" w:color="auto"/>
              </w:divBdr>
            </w:div>
            <w:div w:id="1559710412">
              <w:marLeft w:val="0"/>
              <w:marRight w:val="0"/>
              <w:marTop w:val="0"/>
              <w:marBottom w:val="0"/>
              <w:divBdr>
                <w:top w:val="none" w:sz="0" w:space="0" w:color="auto"/>
                <w:left w:val="none" w:sz="0" w:space="0" w:color="auto"/>
                <w:bottom w:val="none" w:sz="0" w:space="0" w:color="auto"/>
                <w:right w:val="none" w:sz="0" w:space="0" w:color="auto"/>
              </w:divBdr>
            </w:div>
          </w:divsChild>
        </w:div>
        <w:div w:id="1751538341">
          <w:marLeft w:val="0"/>
          <w:marRight w:val="0"/>
          <w:marTop w:val="0"/>
          <w:marBottom w:val="0"/>
          <w:divBdr>
            <w:top w:val="none" w:sz="0" w:space="0" w:color="auto"/>
            <w:left w:val="none" w:sz="0" w:space="0" w:color="auto"/>
            <w:bottom w:val="none" w:sz="0" w:space="0" w:color="auto"/>
            <w:right w:val="none" w:sz="0" w:space="0" w:color="auto"/>
          </w:divBdr>
          <w:divsChild>
            <w:div w:id="787814433">
              <w:marLeft w:val="0"/>
              <w:marRight w:val="0"/>
              <w:marTop w:val="0"/>
              <w:marBottom w:val="0"/>
              <w:divBdr>
                <w:top w:val="none" w:sz="0" w:space="0" w:color="auto"/>
                <w:left w:val="none" w:sz="0" w:space="0" w:color="auto"/>
                <w:bottom w:val="none" w:sz="0" w:space="0" w:color="auto"/>
                <w:right w:val="none" w:sz="0" w:space="0" w:color="auto"/>
              </w:divBdr>
            </w:div>
            <w:div w:id="1277253310">
              <w:marLeft w:val="0"/>
              <w:marRight w:val="0"/>
              <w:marTop w:val="0"/>
              <w:marBottom w:val="0"/>
              <w:divBdr>
                <w:top w:val="none" w:sz="0" w:space="0" w:color="auto"/>
                <w:left w:val="none" w:sz="0" w:space="0" w:color="auto"/>
                <w:bottom w:val="none" w:sz="0" w:space="0" w:color="auto"/>
                <w:right w:val="none" w:sz="0" w:space="0" w:color="auto"/>
              </w:divBdr>
            </w:div>
            <w:div w:id="1707171341">
              <w:marLeft w:val="0"/>
              <w:marRight w:val="0"/>
              <w:marTop w:val="0"/>
              <w:marBottom w:val="0"/>
              <w:divBdr>
                <w:top w:val="none" w:sz="0" w:space="0" w:color="auto"/>
                <w:left w:val="none" w:sz="0" w:space="0" w:color="auto"/>
                <w:bottom w:val="none" w:sz="0" w:space="0" w:color="auto"/>
                <w:right w:val="none" w:sz="0" w:space="0" w:color="auto"/>
              </w:divBdr>
            </w:div>
          </w:divsChild>
        </w:div>
        <w:div w:id="1751611101">
          <w:marLeft w:val="0"/>
          <w:marRight w:val="0"/>
          <w:marTop w:val="0"/>
          <w:marBottom w:val="0"/>
          <w:divBdr>
            <w:top w:val="none" w:sz="0" w:space="0" w:color="auto"/>
            <w:left w:val="none" w:sz="0" w:space="0" w:color="auto"/>
            <w:bottom w:val="none" w:sz="0" w:space="0" w:color="auto"/>
            <w:right w:val="none" w:sz="0" w:space="0" w:color="auto"/>
          </w:divBdr>
          <w:divsChild>
            <w:div w:id="1698312195">
              <w:marLeft w:val="0"/>
              <w:marRight w:val="0"/>
              <w:marTop w:val="0"/>
              <w:marBottom w:val="0"/>
              <w:divBdr>
                <w:top w:val="none" w:sz="0" w:space="0" w:color="auto"/>
                <w:left w:val="none" w:sz="0" w:space="0" w:color="auto"/>
                <w:bottom w:val="none" w:sz="0" w:space="0" w:color="auto"/>
                <w:right w:val="none" w:sz="0" w:space="0" w:color="auto"/>
              </w:divBdr>
            </w:div>
          </w:divsChild>
        </w:div>
        <w:div w:id="1751998822">
          <w:marLeft w:val="0"/>
          <w:marRight w:val="0"/>
          <w:marTop w:val="0"/>
          <w:marBottom w:val="0"/>
          <w:divBdr>
            <w:top w:val="none" w:sz="0" w:space="0" w:color="auto"/>
            <w:left w:val="none" w:sz="0" w:space="0" w:color="auto"/>
            <w:bottom w:val="none" w:sz="0" w:space="0" w:color="auto"/>
            <w:right w:val="none" w:sz="0" w:space="0" w:color="auto"/>
          </w:divBdr>
          <w:divsChild>
            <w:div w:id="966744883">
              <w:marLeft w:val="0"/>
              <w:marRight w:val="0"/>
              <w:marTop w:val="0"/>
              <w:marBottom w:val="0"/>
              <w:divBdr>
                <w:top w:val="none" w:sz="0" w:space="0" w:color="auto"/>
                <w:left w:val="none" w:sz="0" w:space="0" w:color="auto"/>
                <w:bottom w:val="none" w:sz="0" w:space="0" w:color="auto"/>
                <w:right w:val="none" w:sz="0" w:space="0" w:color="auto"/>
              </w:divBdr>
            </w:div>
          </w:divsChild>
        </w:div>
        <w:div w:id="1753701093">
          <w:marLeft w:val="0"/>
          <w:marRight w:val="0"/>
          <w:marTop w:val="0"/>
          <w:marBottom w:val="0"/>
          <w:divBdr>
            <w:top w:val="none" w:sz="0" w:space="0" w:color="auto"/>
            <w:left w:val="none" w:sz="0" w:space="0" w:color="auto"/>
            <w:bottom w:val="none" w:sz="0" w:space="0" w:color="auto"/>
            <w:right w:val="none" w:sz="0" w:space="0" w:color="auto"/>
          </w:divBdr>
          <w:divsChild>
            <w:div w:id="971985614">
              <w:marLeft w:val="0"/>
              <w:marRight w:val="0"/>
              <w:marTop w:val="0"/>
              <w:marBottom w:val="0"/>
              <w:divBdr>
                <w:top w:val="none" w:sz="0" w:space="0" w:color="auto"/>
                <w:left w:val="none" w:sz="0" w:space="0" w:color="auto"/>
                <w:bottom w:val="none" w:sz="0" w:space="0" w:color="auto"/>
                <w:right w:val="none" w:sz="0" w:space="0" w:color="auto"/>
              </w:divBdr>
            </w:div>
            <w:div w:id="1300188064">
              <w:marLeft w:val="0"/>
              <w:marRight w:val="0"/>
              <w:marTop w:val="0"/>
              <w:marBottom w:val="0"/>
              <w:divBdr>
                <w:top w:val="none" w:sz="0" w:space="0" w:color="auto"/>
                <w:left w:val="none" w:sz="0" w:space="0" w:color="auto"/>
                <w:bottom w:val="none" w:sz="0" w:space="0" w:color="auto"/>
                <w:right w:val="none" w:sz="0" w:space="0" w:color="auto"/>
              </w:divBdr>
            </w:div>
            <w:div w:id="1456679746">
              <w:marLeft w:val="0"/>
              <w:marRight w:val="0"/>
              <w:marTop w:val="0"/>
              <w:marBottom w:val="0"/>
              <w:divBdr>
                <w:top w:val="none" w:sz="0" w:space="0" w:color="auto"/>
                <w:left w:val="none" w:sz="0" w:space="0" w:color="auto"/>
                <w:bottom w:val="none" w:sz="0" w:space="0" w:color="auto"/>
                <w:right w:val="none" w:sz="0" w:space="0" w:color="auto"/>
              </w:divBdr>
            </w:div>
          </w:divsChild>
        </w:div>
        <w:div w:id="1754007284">
          <w:marLeft w:val="0"/>
          <w:marRight w:val="0"/>
          <w:marTop w:val="0"/>
          <w:marBottom w:val="0"/>
          <w:divBdr>
            <w:top w:val="none" w:sz="0" w:space="0" w:color="auto"/>
            <w:left w:val="none" w:sz="0" w:space="0" w:color="auto"/>
            <w:bottom w:val="none" w:sz="0" w:space="0" w:color="auto"/>
            <w:right w:val="none" w:sz="0" w:space="0" w:color="auto"/>
          </w:divBdr>
          <w:divsChild>
            <w:div w:id="1303539209">
              <w:marLeft w:val="0"/>
              <w:marRight w:val="0"/>
              <w:marTop w:val="0"/>
              <w:marBottom w:val="0"/>
              <w:divBdr>
                <w:top w:val="none" w:sz="0" w:space="0" w:color="auto"/>
                <w:left w:val="none" w:sz="0" w:space="0" w:color="auto"/>
                <w:bottom w:val="none" w:sz="0" w:space="0" w:color="auto"/>
                <w:right w:val="none" w:sz="0" w:space="0" w:color="auto"/>
              </w:divBdr>
            </w:div>
          </w:divsChild>
        </w:div>
        <w:div w:id="1754354327">
          <w:marLeft w:val="0"/>
          <w:marRight w:val="0"/>
          <w:marTop w:val="0"/>
          <w:marBottom w:val="0"/>
          <w:divBdr>
            <w:top w:val="none" w:sz="0" w:space="0" w:color="auto"/>
            <w:left w:val="none" w:sz="0" w:space="0" w:color="auto"/>
            <w:bottom w:val="none" w:sz="0" w:space="0" w:color="auto"/>
            <w:right w:val="none" w:sz="0" w:space="0" w:color="auto"/>
          </w:divBdr>
          <w:divsChild>
            <w:div w:id="1964382529">
              <w:marLeft w:val="0"/>
              <w:marRight w:val="0"/>
              <w:marTop w:val="0"/>
              <w:marBottom w:val="0"/>
              <w:divBdr>
                <w:top w:val="none" w:sz="0" w:space="0" w:color="auto"/>
                <w:left w:val="none" w:sz="0" w:space="0" w:color="auto"/>
                <w:bottom w:val="none" w:sz="0" w:space="0" w:color="auto"/>
                <w:right w:val="none" w:sz="0" w:space="0" w:color="auto"/>
              </w:divBdr>
            </w:div>
          </w:divsChild>
        </w:div>
        <w:div w:id="1754662190">
          <w:marLeft w:val="0"/>
          <w:marRight w:val="0"/>
          <w:marTop w:val="0"/>
          <w:marBottom w:val="0"/>
          <w:divBdr>
            <w:top w:val="none" w:sz="0" w:space="0" w:color="auto"/>
            <w:left w:val="none" w:sz="0" w:space="0" w:color="auto"/>
            <w:bottom w:val="none" w:sz="0" w:space="0" w:color="auto"/>
            <w:right w:val="none" w:sz="0" w:space="0" w:color="auto"/>
          </w:divBdr>
          <w:divsChild>
            <w:div w:id="885413847">
              <w:marLeft w:val="0"/>
              <w:marRight w:val="0"/>
              <w:marTop w:val="0"/>
              <w:marBottom w:val="0"/>
              <w:divBdr>
                <w:top w:val="none" w:sz="0" w:space="0" w:color="auto"/>
                <w:left w:val="none" w:sz="0" w:space="0" w:color="auto"/>
                <w:bottom w:val="none" w:sz="0" w:space="0" w:color="auto"/>
                <w:right w:val="none" w:sz="0" w:space="0" w:color="auto"/>
              </w:divBdr>
            </w:div>
          </w:divsChild>
        </w:div>
        <w:div w:id="1754740948">
          <w:marLeft w:val="0"/>
          <w:marRight w:val="0"/>
          <w:marTop w:val="0"/>
          <w:marBottom w:val="0"/>
          <w:divBdr>
            <w:top w:val="none" w:sz="0" w:space="0" w:color="auto"/>
            <w:left w:val="none" w:sz="0" w:space="0" w:color="auto"/>
            <w:bottom w:val="none" w:sz="0" w:space="0" w:color="auto"/>
            <w:right w:val="none" w:sz="0" w:space="0" w:color="auto"/>
          </w:divBdr>
          <w:divsChild>
            <w:div w:id="1149398083">
              <w:marLeft w:val="0"/>
              <w:marRight w:val="0"/>
              <w:marTop w:val="0"/>
              <w:marBottom w:val="0"/>
              <w:divBdr>
                <w:top w:val="none" w:sz="0" w:space="0" w:color="auto"/>
                <w:left w:val="none" w:sz="0" w:space="0" w:color="auto"/>
                <w:bottom w:val="none" w:sz="0" w:space="0" w:color="auto"/>
                <w:right w:val="none" w:sz="0" w:space="0" w:color="auto"/>
              </w:divBdr>
            </w:div>
          </w:divsChild>
        </w:div>
        <w:div w:id="1754857613">
          <w:marLeft w:val="0"/>
          <w:marRight w:val="0"/>
          <w:marTop w:val="0"/>
          <w:marBottom w:val="0"/>
          <w:divBdr>
            <w:top w:val="none" w:sz="0" w:space="0" w:color="auto"/>
            <w:left w:val="none" w:sz="0" w:space="0" w:color="auto"/>
            <w:bottom w:val="none" w:sz="0" w:space="0" w:color="auto"/>
            <w:right w:val="none" w:sz="0" w:space="0" w:color="auto"/>
          </w:divBdr>
          <w:divsChild>
            <w:div w:id="433014084">
              <w:marLeft w:val="0"/>
              <w:marRight w:val="0"/>
              <w:marTop w:val="0"/>
              <w:marBottom w:val="0"/>
              <w:divBdr>
                <w:top w:val="none" w:sz="0" w:space="0" w:color="auto"/>
                <w:left w:val="none" w:sz="0" w:space="0" w:color="auto"/>
                <w:bottom w:val="none" w:sz="0" w:space="0" w:color="auto"/>
                <w:right w:val="none" w:sz="0" w:space="0" w:color="auto"/>
              </w:divBdr>
            </w:div>
          </w:divsChild>
        </w:div>
        <w:div w:id="1755395820">
          <w:marLeft w:val="0"/>
          <w:marRight w:val="0"/>
          <w:marTop w:val="0"/>
          <w:marBottom w:val="0"/>
          <w:divBdr>
            <w:top w:val="none" w:sz="0" w:space="0" w:color="auto"/>
            <w:left w:val="none" w:sz="0" w:space="0" w:color="auto"/>
            <w:bottom w:val="none" w:sz="0" w:space="0" w:color="auto"/>
            <w:right w:val="none" w:sz="0" w:space="0" w:color="auto"/>
          </w:divBdr>
          <w:divsChild>
            <w:div w:id="242952501">
              <w:marLeft w:val="0"/>
              <w:marRight w:val="0"/>
              <w:marTop w:val="0"/>
              <w:marBottom w:val="0"/>
              <w:divBdr>
                <w:top w:val="none" w:sz="0" w:space="0" w:color="auto"/>
                <w:left w:val="none" w:sz="0" w:space="0" w:color="auto"/>
                <w:bottom w:val="none" w:sz="0" w:space="0" w:color="auto"/>
                <w:right w:val="none" w:sz="0" w:space="0" w:color="auto"/>
              </w:divBdr>
            </w:div>
            <w:div w:id="603537270">
              <w:marLeft w:val="0"/>
              <w:marRight w:val="0"/>
              <w:marTop w:val="0"/>
              <w:marBottom w:val="0"/>
              <w:divBdr>
                <w:top w:val="none" w:sz="0" w:space="0" w:color="auto"/>
                <w:left w:val="none" w:sz="0" w:space="0" w:color="auto"/>
                <w:bottom w:val="none" w:sz="0" w:space="0" w:color="auto"/>
                <w:right w:val="none" w:sz="0" w:space="0" w:color="auto"/>
              </w:divBdr>
            </w:div>
            <w:div w:id="755442175">
              <w:marLeft w:val="0"/>
              <w:marRight w:val="0"/>
              <w:marTop w:val="0"/>
              <w:marBottom w:val="0"/>
              <w:divBdr>
                <w:top w:val="none" w:sz="0" w:space="0" w:color="auto"/>
                <w:left w:val="none" w:sz="0" w:space="0" w:color="auto"/>
                <w:bottom w:val="none" w:sz="0" w:space="0" w:color="auto"/>
                <w:right w:val="none" w:sz="0" w:space="0" w:color="auto"/>
              </w:divBdr>
            </w:div>
            <w:div w:id="832065436">
              <w:marLeft w:val="0"/>
              <w:marRight w:val="0"/>
              <w:marTop w:val="0"/>
              <w:marBottom w:val="0"/>
              <w:divBdr>
                <w:top w:val="none" w:sz="0" w:space="0" w:color="auto"/>
                <w:left w:val="none" w:sz="0" w:space="0" w:color="auto"/>
                <w:bottom w:val="none" w:sz="0" w:space="0" w:color="auto"/>
                <w:right w:val="none" w:sz="0" w:space="0" w:color="auto"/>
              </w:divBdr>
            </w:div>
            <w:div w:id="2105035041">
              <w:marLeft w:val="0"/>
              <w:marRight w:val="0"/>
              <w:marTop w:val="0"/>
              <w:marBottom w:val="0"/>
              <w:divBdr>
                <w:top w:val="none" w:sz="0" w:space="0" w:color="auto"/>
                <w:left w:val="none" w:sz="0" w:space="0" w:color="auto"/>
                <w:bottom w:val="none" w:sz="0" w:space="0" w:color="auto"/>
                <w:right w:val="none" w:sz="0" w:space="0" w:color="auto"/>
              </w:divBdr>
            </w:div>
          </w:divsChild>
        </w:div>
        <w:div w:id="1756248961">
          <w:marLeft w:val="0"/>
          <w:marRight w:val="0"/>
          <w:marTop w:val="0"/>
          <w:marBottom w:val="0"/>
          <w:divBdr>
            <w:top w:val="none" w:sz="0" w:space="0" w:color="auto"/>
            <w:left w:val="none" w:sz="0" w:space="0" w:color="auto"/>
            <w:bottom w:val="none" w:sz="0" w:space="0" w:color="auto"/>
            <w:right w:val="none" w:sz="0" w:space="0" w:color="auto"/>
          </w:divBdr>
          <w:divsChild>
            <w:div w:id="278343502">
              <w:marLeft w:val="0"/>
              <w:marRight w:val="0"/>
              <w:marTop w:val="0"/>
              <w:marBottom w:val="0"/>
              <w:divBdr>
                <w:top w:val="none" w:sz="0" w:space="0" w:color="auto"/>
                <w:left w:val="none" w:sz="0" w:space="0" w:color="auto"/>
                <w:bottom w:val="none" w:sz="0" w:space="0" w:color="auto"/>
                <w:right w:val="none" w:sz="0" w:space="0" w:color="auto"/>
              </w:divBdr>
            </w:div>
          </w:divsChild>
        </w:div>
        <w:div w:id="1756434684">
          <w:marLeft w:val="0"/>
          <w:marRight w:val="0"/>
          <w:marTop w:val="0"/>
          <w:marBottom w:val="0"/>
          <w:divBdr>
            <w:top w:val="none" w:sz="0" w:space="0" w:color="auto"/>
            <w:left w:val="none" w:sz="0" w:space="0" w:color="auto"/>
            <w:bottom w:val="none" w:sz="0" w:space="0" w:color="auto"/>
            <w:right w:val="none" w:sz="0" w:space="0" w:color="auto"/>
          </w:divBdr>
          <w:divsChild>
            <w:div w:id="1142043361">
              <w:marLeft w:val="0"/>
              <w:marRight w:val="0"/>
              <w:marTop w:val="0"/>
              <w:marBottom w:val="0"/>
              <w:divBdr>
                <w:top w:val="none" w:sz="0" w:space="0" w:color="auto"/>
                <w:left w:val="none" w:sz="0" w:space="0" w:color="auto"/>
                <w:bottom w:val="none" w:sz="0" w:space="0" w:color="auto"/>
                <w:right w:val="none" w:sz="0" w:space="0" w:color="auto"/>
              </w:divBdr>
            </w:div>
          </w:divsChild>
        </w:div>
        <w:div w:id="1756440888">
          <w:marLeft w:val="0"/>
          <w:marRight w:val="0"/>
          <w:marTop w:val="0"/>
          <w:marBottom w:val="0"/>
          <w:divBdr>
            <w:top w:val="none" w:sz="0" w:space="0" w:color="auto"/>
            <w:left w:val="none" w:sz="0" w:space="0" w:color="auto"/>
            <w:bottom w:val="none" w:sz="0" w:space="0" w:color="auto"/>
            <w:right w:val="none" w:sz="0" w:space="0" w:color="auto"/>
          </w:divBdr>
          <w:divsChild>
            <w:div w:id="1610233209">
              <w:marLeft w:val="0"/>
              <w:marRight w:val="0"/>
              <w:marTop w:val="0"/>
              <w:marBottom w:val="0"/>
              <w:divBdr>
                <w:top w:val="none" w:sz="0" w:space="0" w:color="auto"/>
                <w:left w:val="none" w:sz="0" w:space="0" w:color="auto"/>
                <w:bottom w:val="none" w:sz="0" w:space="0" w:color="auto"/>
                <w:right w:val="none" w:sz="0" w:space="0" w:color="auto"/>
              </w:divBdr>
            </w:div>
          </w:divsChild>
        </w:div>
        <w:div w:id="1758477387">
          <w:marLeft w:val="0"/>
          <w:marRight w:val="0"/>
          <w:marTop w:val="0"/>
          <w:marBottom w:val="0"/>
          <w:divBdr>
            <w:top w:val="none" w:sz="0" w:space="0" w:color="auto"/>
            <w:left w:val="none" w:sz="0" w:space="0" w:color="auto"/>
            <w:bottom w:val="none" w:sz="0" w:space="0" w:color="auto"/>
            <w:right w:val="none" w:sz="0" w:space="0" w:color="auto"/>
          </w:divBdr>
          <w:divsChild>
            <w:div w:id="531378002">
              <w:marLeft w:val="0"/>
              <w:marRight w:val="0"/>
              <w:marTop w:val="0"/>
              <w:marBottom w:val="0"/>
              <w:divBdr>
                <w:top w:val="none" w:sz="0" w:space="0" w:color="auto"/>
                <w:left w:val="none" w:sz="0" w:space="0" w:color="auto"/>
                <w:bottom w:val="none" w:sz="0" w:space="0" w:color="auto"/>
                <w:right w:val="none" w:sz="0" w:space="0" w:color="auto"/>
              </w:divBdr>
            </w:div>
          </w:divsChild>
        </w:div>
        <w:div w:id="1758868132">
          <w:marLeft w:val="0"/>
          <w:marRight w:val="0"/>
          <w:marTop w:val="0"/>
          <w:marBottom w:val="0"/>
          <w:divBdr>
            <w:top w:val="none" w:sz="0" w:space="0" w:color="auto"/>
            <w:left w:val="none" w:sz="0" w:space="0" w:color="auto"/>
            <w:bottom w:val="none" w:sz="0" w:space="0" w:color="auto"/>
            <w:right w:val="none" w:sz="0" w:space="0" w:color="auto"/>
          </w:divBdr>
          <w:divsChild>
            <w:div w:id="646395243">
              <w:marLeft w:val="0"/>
              <w:marRight w:val="0"/>
              <w:marTop w:val="0"/>
              <w:marBottom w:val="0"/>
              <w:divBdr>
                <w:top w:val="none" w:sz="0" w:space="0" w:color="auto"/>
                <w:left w:val="none" w:sz="0" w:space="0" w:color="auto"/>
                <w:bottom w:val="none" w:sz="0" w:space="0" w:color="auto"/>
                <w:right w:val="none" w:sz="0" w:space="0" w:color="auto"/>
              </w:divBdr>
            </w:div>
          </w:divsChild>
        </w:div>
        <w:div w:id="1759594811">
          <w:marLeft w:val="0"/>
          <w:marRight w:val="0"/>
          <w:marTop w:val="0"/>
          <w:marBottom w:val="0"/>
          <w:divBdr>
            <w:top w:val="none" w:sz="0" w:space="0" w:color="auto"/>
            <w:left w:val="none" w:sz="0" w:space="0" w:color="auto"/>
            <w:bottom w:val="none" w:sz="0" w:space="0" w:color="auto"/>
            <w:right w:val="none" w:sz="0" w:space="0" w:color="auto"/>
          </w:divBdr>
          <w:divsChild>
            <w:div w:id="359937371">
              <w:marLeft w:val="0"/>
              <w:marRight w:val="0"/>
              <w:marTop w:val="0"/>
              <w:marBottom w:val="0"/>
              <w:divBdr>
                <w:top w:val="none" w:sz="0" w:space="0" w:color="auto"/>
                <w:left w:val="none" w:sz="0" w:space="0" w:color="auto"/>
                <w:bottom w:val="none" w:sz="0" w:space="0" w:color="auto"/>
                <w:right w:val="none" w:sz="0" w:space="0" w:color="auto"/>
              </w:divBdr>
            </w:div>
          </w:divsChild>
        </w:div>
        <w:div w:id="1759599926">
          <w:marLeft w:val="0"/>
          <w:marRight w:val="0"/>
          <w:marTop w:val="0"/>
          <w:marBottom w:val="0"/>
          <w:divBdr>
            <w:top w:val="none" w:sz="0" w:space="0" w:color="auto"/>
            <w:left w:val="none" w:sz="0" w:space="0" w:color="auto"/>
            <w:bottom w:val="none" w:sz="0" w:space="0" w:color="auto"/>
            <w:right w:val="none" w:sz="0" w:space="0" w:color="auto"/>
          </w:divBdr>
          <w:divsChild>
            <w:div w:id="220943308">
              <w:marLeft w:val="0"/>
              <w:marRight w:val="0"/>
              <w:marTop w:val="0"/>
              <w:marBottom w:val="0"/>
              <w:divBdr>
                <w:top w:val="none" w:sz="0" w:space="0" w:color="auto"/>
                <w:left w:val="none" w:sz="0" w:space="0" w:color="auto"/>
                <w:bottom w:val="none" w:sz="0" w:space="0" w:color="auto"/>
                <w:right w:val="none" w:sz="0" w:space="0" w:color="auto"/>
              </w:divBdr>
            </w:div>
          </w:divsChild>
        </w:div>
        <w:div w:id="1760980755">
          <w:marLeft w:val="0"/>
          <w:marRight w:val="0"/>
          <w:marTop w:val="0"/>
          <w:marBottom w:val="0"/>
          <w:divBdr>
            <w:top w:val="none" w:sz="0" w:space="0" w:color="auto"/>
            <w:left w:val="none" w:sz="0" w:space="0" w:color="auto"/>
            <w:bottom w:val="none" w:sz="0" w:space="0" w:color="auto"/>
            <w:right w:val="none" w:sz="0" w:space="0" w:color="auto"/>
          </w:divBdr>
          <w:divsChild>
            <w:div w:id="1122069084">
              <w:marLeft w:val="0"/>
              <w:marRight w:val="0"/>
              <w:marTop w:val="0"/>
              <w:marBottom w:val="0"/>
              <w:divBdr>
                <w:top w:val="none" w:sz="0" w:space="0" w:color="auto"/>
                <w:left w:val="none" w:sz="0" w:space="0" w:color="auto"/>
                <w:bottom w:val="none" w:sz="0" w:space="0" w:color="auto"/>
                <w:right w:val="none" w:sz="0" w:space="0" w:color="auto"/>
              </w:divBdr>
            </w:div>
          </w:divsChild>
        </w:div>
        <w:div w:id="1761023849">
          <w:marLeft w:val="0"/>
          <w:marRight w:val="0"/>
          <w:marTop w:val="0"/>
          <w:marBottom w:val="0"/>
          <w:divBdr>
            <w:top w:val="none" w:sz="0" w:space="0" w:color="auto"/>
            <w:left w:val="none" w:sz="0" w:space="0" w:color="auto"/>
            <w:bottom w:val="none" w:sz="0" w:space="0" w:color="auto"/>
            <w:right w:val="none" w:sz="0" w:space="0" w:color="auto"/>
          </w:divBdr>
          <w:divsChild>
            <w:div w:id="1134450547">
              <w:marLeft w:val="0"/>
              <w:marRight w:val="0"/>
              <w:marTop w:val="0"/>
              <w:marBottom w:val="0"/>
              <w:divBdr>
                <w:top w:val="none" w:sz="0" w:space="0" w:color="auto"/>
                <w:left w:val="none" w:sz="0" w:space="0" w:color="auto"/>
                <w:bottom w:val="none" w:sz="0" w:space="0" w:color="auto"/>
                <w:right w:val="none" w:sz="0" w:space="0" w:color="auto"/>
              </w:divBdr>
            </w:div>
          </w:divsChild>
        </w:div>
        <w:div w:id="1761413627">
          <w:marLeft w:val="0"/>
          <w:marRight w:val="0"/>
          <w:marTop w:val="0"/>
          <w:marBottom w:val="0"/>
          <w:divBdr>
            <w:top w:val="none" w:sz="0" w:space="0" w:color="auto"/>
            <w:left w:val="none" w:sz="0" w:space="0" w:color="auto"/>
            <w:bottom w:val="none" w:sz="0" w:space="0" w:color="auto"/>
            <w:right w:val="none" w:sz="0" w:space="0" w:color="auto"/>
          </w:divBdr>
          <w:divsChild>
            <w:div w:id="2074111663">
              <w:marLeft w:val="0"/>
              <w:marRight w:val="0"/>
              <w:marTop w:val="0"/>
              <w:marBottom w:val="0"/>
              <w:divBdr>
                <w:top w:val="none" w:sz="0" w:space="0" w:color="auto"/>
                <w:left w:val="none" w:sz="0" w:space="0" w:color="auto"/>
                <w:bottom w:val="none" w:sz="0" w:space="0" w:color="auto"/>
                <w:right w:val="none" w:sz="0" w:space="0" w:color="auto"/>
              </w:divBdr>
            </w:div>
          </w:divsChild>
        </w:div>
        <w:div w:id="1761830387">
          <w:marLeft w:val="0"/>
          <w:marRight w:val="0"/>
          <w:marTop w:val="0"/>
          <w:marBottom w:val="0"/>
          <w:divBdr>
            <w:top w:val="none" w:sz="0" w:space="0" w:color="auto"/>
            <w:left w:val="none" w:sz="0" w:space="0" w:color="auto"/>
            <w:bottom w:val="none" w:sz="0" w:space="0" w:color="auto"/>
            <w:right w:val="none" w:sz="0" w:space="0" w:color="auto"/>
          </w:divBdr>
          <w:divsChild>
            <w:div w:id="27411508">
              <w:marLeft w:val="0"/>
              <w:marRight w:val="0"/>
              <w:marTop w:val="0"/>
              <w:marBottom w:val="0"/>
              <w:divBdr>
                <w:top w:val="none" w:sz="0" w:space="0" w:color="auto"/>
                <w:left w:val="none" w:sz="0" w:space="0" w:color="auto"/>
                <w:bottom w:val="none" w:sz="0" w:space="0" w:color="auto"/>
                <w:right w:val="none" w:sz="0" w:space="0" w:color="auto"/>
              </w:divBdr>
            </w:div>
            <w:div w:id="967901798">
              <w:marLeft w:val="0"/>
              <w:marRight w:val="0"/>
              <w:marTop w:val="0"/>
              <w:marBottom w:val="0"/>
              <w:divBdr>
                <w:top w:val="none" w:sz="0" w:space="0" w:color="auto"/>
                <w:left w:val="none" w:sz="0" w:space="0" w:color="auto"/>
                <w:bottom w:val="none" w:sz="0" w:space="0" w:color="auto"/>
                <w:right w:val="none" w:sz="0" w:space="0" w:color="auto"/>
              </w:divBdr>
            </w:div>
            <w:div w:id="1646932825">
              <w:marLeft w:val="0"/>
              <w:marRight w:val="0"/>
              <w:marTop w:val="0"/>
              <w:marBottom w:val="0"/>
              <w:divBdr>
                <w:top w:val="none" w:sz="0" w:space="0" w:color="auto"/>
                <w:left w:val="none" w:sz="0" w:space="0" w:color="auto"/>
                <w:bottom w:val="none" w:sz="0" w:space="0" w:color="auto"/>
                <w:right w:val="none" w:sz="0" w:space="0" w:color="auto"/>
              </w:divBdr>
            </w:div>
            <w:div w:id="2133867473">
              <w:marLeft w:val="0"/>
              <w:marRight w:val="0"/>
              <w:marTop w:val="0"/>
              <w:marBottom w:val="0"/>
              <w:divBdr>
                <w:top w:val="none" w:sz="0" w:space="0" w:color="auto"/>
                <w:left w:val="none" w:sz="0" w:space="0" w:color="auto"/>
                <w:bottom w:val="none" w:sz="0" w:space="0" w:color="auto"/>
                <w:right w:val="none" w:sz="0" w:space="0" w:color="auto"/>
              </w:divBdr>
            </w:div>
          </w:divsChild>
        </w:div>
        <w:div w:id="1762488244">
          <w:marLeft w:val="0"/>
          <w:marRight w:val="0"/>
          <w:marTop w:val="0"/>
          <w:marBottom w:val="0"/>
          <w:divBdr>
            <w:top w:val="none" w:sz="0" w:space="0" w:color="auto"/>
            <w:left w:val="none" w:sz="0" w:space="0" w:color="auto"/>
            <w:bottom w:val="none" w:sz="0" w:space="0" w:color="auto"/>
            <w:right w:val="none" w:sz="0" w:space="0" w:color="auto"/>
          </w:divBdr>
          <w:divsChild>
            <w:div w:id="376778117">
              <w:marLeft w:val="0"/>
              <w:marRight w:val="0"/>
              <w:marTop w:val="0"/>
              <w:marBottom w:val="0"/>
              <w:divBdr>
                <w:top w:val="none" w:sz="0" w:space="0" w:color="auto"/>
                <w:left w:val="none" w:sz="0" w:space="0" w:color="auto"/>
                <w:bottom w:val="none" w:sz="0" w:space="0" w:color="auto"/>
                <w:right w:val="none" w:sz="0" w:space="0" w:color="auto"/>
              </w:divBdr>
            </w:div>
          </w:divsChild>
        </w:div>
        <w:div w:id="1762868536">
          <w:marLeft w:val="0"/>
          <w:marRight w:val="0"/>
          <w:marTop w:val="0"/>
          <w:marBottom w:val="0"/>
          <w:divBdr>
            <w:top w:val="none" w:sz="0" w:space="0" w:color="auto"/>
            <w:left w:val="none" w:sz="0" w:space="0" w:color="auto"/>
            <w:bottom w:val="none" w:sz="0" w:space="0" w:color="auto"/>
            <w:right w:val="none" w:sz="0" w:space="0" w:color="auto"/>
          </w:divBdr>
          <w:divsChild>
            <w:div w:id="1510410150">
              <w:marLeft w:val="0"/>
              <w:marRight w:val="0"/>
              <w:marTop w:val="0"/>
              <w:marBottom w:val="0"/>
              <w:divBdr>
                <w:top w:val="none" w:sz="0" w:space="0" w:color="auto"/>
                <w:left w:val="none" w:sz="0" w:space="0" w:color="auto"/>
                <w:bottom w:val="none" w:sz="0" w:space="0" w:color="auto"/>
                <w:right w:val="none" w:sz="0" w:space="0" w:color="auto"/>
              </w:divBdr>
            </w:div>
          </w:divsChild>
        </w:div>
        <w:div w:id="1763993936">
          <w:marLeft w:val="0"/>
          <w:marRight w:val="0"/>
          <w:marTop w:val="0"/>
          <w:marBottom w:val="0"/>
          <w:divBdr>
            <w:top w:val="none" w:sz="0" w:space="0" w:color="auto"/>
            <w:left w:val="none" w:sz="0" w:space="0" w:color="auto"/>
            <w:bottom w:val="none" w:sz="0" w:space="0" w:color="auto"/>
            <w:right w:val="none" w:sz="0" w:space="0" w:color="auto"/>
          </w:divBdr>
          <w:divsChild>
            <w:div w:id="898594800">
              <w:marLeft w:val="0"/>
              <w:marRight w:val="0"/>
              <w:marTop w:val="0"/>
              <w:marBottom w:val="0"/>
              <w:divBdr>
                <w:top w:val="none" w:sz="0" w:space="0" w:color="auto"/>
                <w:left w:val="none" w:sz="0" w:space="0" w:color="auto"/>
                <w:bottom w:val="none" w:sz="0" w:space="0" w:color="auto"/>
                <w:right w:val="none" w:sz="0" w:space="0" w:color="auto"/>
              </w:divBdr>
            </w:div>
          </w:divsChild>
        </w:div>
        <w:div w:id="1764841211">
          <w:marLeft w:val="0"/>
          <w:marRight w:val="0"/>
          <w:marTop w:val="0"/>
          <w:marBottom w:val="0"/>
          <w:divBdr>
            <w:top w:val="none" w:sz="0" w:space="0" w:color="auto"/>
            <w:left w:val="none" w:sz="0" w:space="0" w:color="auto"/>
            <w:bottom w:val="none" w:sz="0" w:space="0" w:color="auto"/>
            <w:right w:val="none" w:sz="0" w:space="0" w:color="auto"/>
          </w:divBdr>
          <w:divsChild>
            <w:div w:id="535892782">
              <w:marLeft w:val="0"/>
              <w:marRight w:val="0"/>
              <w:marTop w:val="0"/>
              <w:marBottom w:val="0"/>
              <w:divBdr>
                <w:top w:val="none" w:sz="0" w:space="0" w:color="auto"/>
                <w:left w:val="none" w:sz="0" w:space="0" w:color="auto"/>
                <w:bottom w:val="none" w:sz="0" w:space="0" w:color="auto"/>
                <w:right w:val="none" w:sz="0" w:space="0" w:color="auto"/>
              </w:divBdr>
            </w:div>
          </w:divsChild>
        </w:div>
        <w:div w:id="1766462436">
          <w:marLeft w:val="0"/>
          <w:marRight w:val="0"/>
          <w:marTop w:val="0"/>
          <w:marBottom w:val="0"/>
          <w:divBdr>
            <w:top w:val="none" w:sz="0" w:space="0" w:color="auto"/>
            <w:left w:val="none" w:sz="0" w:space="0" w:color="auto"/>
            <w:bottom w:val="none" w:sz="0" w:space="0" w:color="auto"/>
            <w:right w:val="none" w:sz="0" w:space="0" w:color="auto"/>
          </w:divBdr>
          <w:divsChild>
            <w:div w:id="1018503556">
              <w:marLeft w:val="0"/>
              <w:marRight w:val="0"/>
              <w:marTop w:val="0"/>
              <w:marBottom w:val="0"/>
              <w:divBdr>
                <w:top w:val="none" w:sz="0" w:space="0" w:color="auto"/>
                <w:left w:val="none" w:sz="0" w:space="0" w:color="auto"/>
                <w:bottom w:val="none" w:sz="0" w:space="0" w:color="auto"/>
                <w:right w:val="none" w:sz="0" w:space="0" w:color="auto"/>
              </w:divBdr>
            </w:div>
          </w:divsChild>
        </w:div>
        <w:div w:id="1766683365">
          <w:marLeft w:val="0"/>
          <w:marRight w:val="0"/>
          <w:marTop w:val="0"/>
          <w:marBottom w:val="0"/>
          <w:divBdr>
            <w:top w:val="none" w:sz="0" w:space="0" w:color="auto"/>
            <w:left w:val="none" w:sz="0" w:space="0" w:color="auto"/>
            <w:bottom w:val="none" w:sz="0" w:space="0" w:color="auto"/>
            <w:right w:val="none" w:sz="0" w:space="0" w:color="auto"/>
          </w:divBdr>
          <w:divsChild>
            <w:div w:id="1079057242">
              <w:marLeft w:val="0"/>
              <w:marRight w:val="0"/>
              <w:marTop w:val="0"/>
              <w:marBottom w:val="0"/>
              <w:divBdr>
                <w:top w:val="none" w:sz="0" w:space="0" w:color="auto"/>
                <w:left w:val="none" w:sz="0" w:space="0" w:color="auto"/>
                <w:bottom w:val="none" w:sz="0" w:space="0" w:color="auto"/>
                <w:right w:val="none" w:sz="0" w:space="0" w:color="auto"/>
              </w:divBdr>
            </w:div>
          </w:divsChild>
        </w:div>
        <w:div w:id="1767844086">
          <w:marLeft w:val="0"/>
          <w:marRight w:val="0"/>
          <w:marTop w:val="0"/>
          <w:marBottom w:val="0"/>
          <w:divBdr>
            <w:top w:val="none" w:sz="0" w:space="0" w:color="auto"/>
            <w:left w:val="none" w:sz="0" w:space="0" w:color="auto"/>
            <w:bottom w:val="none" w:sz="0" w:space="0" w:color="auto"/>
            <w:right w:val="none" w:sz="0" w:space="0" w:color="auto"/>
          </w:divBdr>
          <w:divsChild>
            <w:div w:id="1152210005">
              <w:marLeft w:val="0"/>
              <w:marRight w:val="0"/>
              <w:marTop w:val="0"/>
              <w:marBottom w:val="0"/>
              <w:divBdr>
                <w:top w:val="none" w:sz="0" w:space="0" w:color="auto"/>
                <w:left w:val="none" w:sz="0" w:space="0" w:color="auto"/>
                <w:bottom w:val="none" w:sz="0" w:space="0" w:color="auto"/>
                <w:right w:val="none" w:sz="0" w:space="0" w:color="auto"/>
              </w:divBdr>
            </w:div>
          </w:divsChild>
        </w:div>
        <w:div w:id="1768231204">
          <w:marLeft w:val="0"/>
          <w:marRight w:val="0"/>
          <w:marTop w:val="0"/>
          <w:marBottom w:val="0"/>
          <w:divBdr>
            <w:top w:val="none" w:sz="0" w:space="0" w:color="auto"/>
            <w:left w:val="none" w:sz="0" w:space="0" w:color="auto"/>
            <w:bottom w:val="none" w:sz="0" w:space="0" w:color="auto"/>
            <w:right w:val="none" w:sz="0" w:space="0" w:color="auto"/>
          </w:divBdr>
          <w:divsChild>
            <w:div w:id="1109157998">
              <w:marLeft w:val="0"/>
              <w:marRight w:val="0"/>
              <w:marTop w:val="0"/>
              <w:marBottom w:val="0"/>
              <w:divBdr>
                <w:top w:val="none" w:sz="0" w:space="0" w:color="auto"/>
                <w:left w:val="none" w:sz="0" w:space="0" w:color="auto"/>
                <w:bottom w:val="none" w:sz="0" w:space="0" w:color="auto"/>
                <w:right w:val="none" w:sz="0" w:space="0" w:color="auto"/>
              </w:divBdr>
            </w:div>
          </w:divsChild>
        </w:div>
        <w:div w:id="1768766860">
          <w:marLeft w:val="0"/>
          <w:marRight w:val="0"/>
          <w:marTop w:val="0"/>
          <w:marBottom w:val="0"/>
          <w:divBdr>
            <w:top w:val="none" w:sz="0" w:space="0" w:color="auto"/>
            <w:left w:val="none" w:sz="0" w:space="0" w:color="auto"/>
            <w:bottom w:val="none" w:sz="0" w:space="0" w:color="auto"/>
            <w:right w:val="none" w:sz="0" w:space="0" w:color="auto"/>
          </w:divBdr>
          <w:divsChild>
            <w:div w:id="458302459">
              <w:marLeft w:val="0"/>
              <w:marRight w:val="0"/>
              <w:marTop w:val="0"/>
              <w:marBottom w:val="0"/>
              <w:divBdr>
                <w:top w:val="none" w:sz="0" w:space="0" w:color="auto"/>
                <w:left w:val="none" w:sz="0" w:space="0" w:color="auto"/>
                <w:bottom w:val="none" w:sz="0" w:space="0" w:color="auto"/>
                <w:right w:val="none" w:sz="0" w:space="0" w:color="auto"/>
              </w:divBdr>
            </w:div>
            <w:div w:id="506484131">
              <w:marLeft w:val="0"/>
              <w:marRight w:val="0"/>
              <w:marTop w:val="0"/>
              <w:marBottom w:val="0"/>
              <w:divBdr>
                <w:top w:val="none" w:sz="0" w:space="0" w:color="auto"/>
                <w:left w:val="none" w:sz="0" w:space="0" w:color="auto"/>
                <w:bottom w:val="none" w:sz="0" w:space="0" w:color="auto"/>
                <w:right w:val="none" w:sz="0" w:space="0" w:color="auto"/>
              </w:divBdr>
            </w:div>
            <w:div w:id="908727476">
              <w:marLeft w:val="0"/>
              <w:marRight w:val="0"/>
              <w:marTop w:val="0"/>
              <w:marBottom w:val="0"/>
              <w:divBdr>
                <w:top w:val="none" w:sz="0" w:space="0" w:color="auto"/>
                <w:left w:val="none" w:sz="0" w:space="0" w:color="auto"/>
                <w:bottom w:val="none" w:sz="0" w:space="0" w:color="auto"/>
                <w:right w:val="none" w:sz="0" w:space="0" w:color="auto"/>
              </w:divBdr>
            </w:div>
            <w:div w:id="1645237647">
              <w:marLeft w:val="0"/>
              <w:marRight w:val="0"/>
              <w:marTop w:val="0"/>
              <w:marBottom w:val="0"/>
              <w:divBdr>
                <w:top w:val="none" w:sz="0" w:space="0" w:color="auto"/>
                <w:left w:val="none" w:sz="0" w:space="0" w:color="auto"/>
                <w:bottom w:val="none" w:sz="0" w:space="0" w:color="auto"/>
                <w:right w:val="none" w:sz="0" w:space="0" w:color="auto"/>
              </w:divBdr>
            </w:div>
            <w:div w:id="1987004031">
              <w:marLeft w:val="0"/>
              <w:marRight w:val="0"/>
              <w:marTop w:val="0"/>
              <w:marBottom w:val="0"/>
              <w:divBdr>
                <w:top w:val="none" w:sz="0" w:space="0" w:color="auto"/>
                <w:left w:val="none" w:sz="0" w:space="0" w:color="auto"/>
                <w:bottom w:val="none" w:sz="0" w:space="0" w:color="auto"/>
                <w:right w:val="none" w:sz="0" w:space="0" w:color="auto"/>
              </w:divBdr>
            </w:div>
          </w:divsChild>
        </w:div>
        <w:div w:id="1769041609">
          <w:marLeft w:val="0"/>
          <w:marRight w:val="0"/>
          <w:marTop w:val="0"/>
          <w:marBottom w:val="0"/>
          <w:divBdr>
            <w:top w:val="none" w:sz="0" w:space="0" w:color="auto"/>
            <w:left w:val="none" w:sz="0" w:space="0" w:color="auto"/>
            <w:bottom w:val="none" w:sz="0" w:space="0" w:color="auto"/>
            <w:right w:val="none" w:sz="0" w:space="0" w:color="auto"/>
          </w:divBdr>
          <w:divsChild>
            <w:div w:id="165441142">
              <w:marLeft w:val="0"/>
              <w:marRight w:val="0"/>
              <w:marTop w:val="0"/>
              <w:marBottom w:val="0"/>
              <w:divBdr>
                <w:top w:val="none" w:sz="0" w:space="0" w:color="auto"/>
                <w:left w:val="none" w:sz="0" w:space="0" w:color="auto"/>
                <w:bottom w:val="none" w:sz="0" w:space="0" w:color="auto"/>
                <w:right w:val="none" w:sz="0" w:space="0" w:color="auto"/>
              </w:divBdr>
            </w:div>
            <w:div w:id="192111874">
              <w:marLeft w:val="0"/>
              <w:marRight w:val="0"/>
              <w:marTop w:val="0"/>
              <w:marBottom w:val="0"/>
              <w:divBdr>
                <w:top w:val="none" w:sz="0" w:space="0" w:color="auto"/>
                <w:left w:val="none" w:sz="0" w:space="0" w:color="auto"/>
                <w:bottom w:val="none" w:sz="0" w:space="0" w:color="auto"/>
                <w:right w:val="none" w:sz="0" w:space="0" w:color="auto"/>
              </w:divBdr>
            </w:div>
            <w:div w:id="1051072717">
              <w:marLeft w:val="0"/>
              <w:marRight w:val="0"/>
              <w:marTop w:val="0"/>
              <w:marBottom w:val="0"/>
              <w:divBdr>
                <w:top w:val="none" w:sz="0" w:space="0" w:color="auto"/>
                <w:left w:val="none" w:sz="0" w:space="0" w:color="auto"/>
                <w:bottom w:val="none" w:sz="0" w:space="0" w:color="auto"/>
                <w:right w:val="none" w:sz="0" w:space="0" w:color="auto"/>
              </w:divBdr>
            </w:div>
            <w:div w:id="1546063275">
              <w:marLeft w:val="0"/>
              <w:marRight w:val="0"/>
              <w:marTop w:val="0"/>
              <w:marBottom w:val="0"/>
              <w:divBdr>
                <w:top w:val="none" w:sz="0" w:space="0" w:color="auto"/>
                <w:left w:val="none" w:sz="0" w:space="0" w:color="auto"/>
                <w:bottom w:val="none" w:sz="0" w:space="0" w:color="auto"/>
                <w:right w:val="none" w:sz="0" w:space="0" w:color="auto"/>
              </w:divBdr>
            </w:div>
            <w:div w:id="1908412732">
              <w:marLeft w:val="0"/>
              <w:marRight w:val="0"/>
              <w:marTop w:val="0"/>
              <w:marBottom w:val="0"/>
              <w:divBdr>
                <w:top w:val="none" w:sz="0" w:space="0" w:color="auto"/>
                <w:left w:val="none" w:sz="0" w:space="0" w:color="auto"/>
                <w:bottom w:val="none" w:sz="0" w:space="0" w:color="auto"/>
                <w:right w:val="none" w:sz="0" w:space="0" w:color="auto"/>
              </w:divBdr>
            </w:div>
          </w:divsChild>
        </w:div>
        <w:div w:id="1769354062">
          <w:marLeft w:val="0"/>
          <w:marRight w:val="0"/>
          <w:marTop w:val="0"/>
          <w:marBottom w:val="0"/>
          <w:divBdr>
            <w:top w:val="none" w:sz="0" w:space="0" w:color="auto"/>
            <w:left w:val="none" w:sz="0" w:space="0" w:color="auto"/>
            <w:bottom w:val="none" w:sz="0" w:space="0" w:color="auto"/>
            <w:right w:val="none" w:sz="0" w:space="0" w:color="auto"/>
          </w:divBdr>
          <w:divsChild>
            <w:div w:id="562133043">
              <w:marLeft w:val="0"/>
              <w:marRight w:val="0"/>
              <w:marTop w:val="0"/>
              <w:marBottom w:val="0"/>
              <w:divBdr>
                <w:top w:val="none" w:sz="0" w:space="0" w:color="auto"/>
                <w:left w:val="none" w:sz="0" w:space="0" w:color="auto"/>
                <w:bottom w:val="none" w:sz="0" w:space="0" w:color="auto"/>
                <w:right w:val="none" w:sz="0" w:space="0" w:color="auto"/>
              </w:divBdr>
            </w:div>
          </w:divsChild>
        </w:div>
        <w:div w:id="1770814285">
          <w:marLeft w:val="0"/>
          <w:marRight w:val="0"/>
          <w:marTop w:val="0"/>
          <w:marBottom w:val="0"/>
          <w:divBdr>
            <w:top w:val="none" w:sz="0" w:space="0" w:color="auto"/>
            <w:left w:val="none" w:sz="0" w:space="0" w:color="auto"/>
            <w:bottom w:val="none" w:sz="0" w:space="0" w:color="auto"/>
            <w:right w:val="none" w:sz="0" w:space="0" w:color="auto"/>
          </w:divBdr>
          <w:divsChild>
            <w:div w:id="935870161">
              <w:marLeft w:val="0"/>
              <w:marRight w:val="0"/>
              <w:marTop w:val="0"/>
              <w:marBottom w:val="0"/>
              <w:divBdr>
                <w:top w:val="none" w:sz="0" w:space="0" w:color="auto"/>
                <w:left w:val="none" w:sz="0" w:space="0" w:color="auto"/>
                <w:bottom w:val="none" w:sz="0" w:space="0" w:color="auto"/>
                <w:right w:val="none" w:sz="0" w:space="0" w:color="auto"/>
              </w:divBdr>
            </w:div>
          </w:divsChild>
        </w:div>
        <w:div w:id="1771513401">
          <w:marLeft w:val="0"/>
          <w:marRight w:val="0"/>
          <w:marTop w:val="0"/>
          <w:marBottom w:val="0"/>
          <w:divBdr>
            <w:top w:val="none" w:sz="0" w:space="0" w:color="auto"/>
            <w:left w:val="none" w:sz="0" w:space="0" w:color="auto"/>
            <w:bottom w:val="none" w:sz="0" w:space="0" w:color="auto"/>
            <w:right w:val="none" w:sz="0" w:space="0" w:color="auto"/>
          </w:divBdr>
          <w:divsChild>
            <w:div w:id="2048606095">
              <w:marLeft w:val="0"/>
              <w:marRight w:val="0"/>
              <w:marTop w:val="0"/>
              <w:marBottom w:val="0"/>
              <w:divBdr>
                <w:top w:val="none" w:sz="0" w:space="0" w:color="auto"/>
                <w:left w:val="none" w:sz="0" w:space="0" w:color="auto"/>
                <w:bottom w:val="none" w:sz="0" w:space="0" w:color="auto"/>
                <w:right w:val="none" w:sz="0" w:space="0" w:color="auto"/>
              </w:divBdr>
            </w:div>
          </w:divsChild>
        </w:div>
        <w:div w:id="1774200700">
          <w:marLeft w:val="0"/>
          <w:marRight w:val="0"/>
          <w:marTop w:val="0"/>
          <w:marBottom w:val="0"/>
          <w:divBdr>
            <w:top w:val="none" w:sz="0" w:space="0" w:color="auto"/>
            <w:left w:val="none" w:sz="0" w:space="0" w:color="auto"/>
            <w:bottom w:val="none" w:sz="0" w:space="0" w:color="auto"/>
            <w:right w:val="none" w:sz="0" w:space="0" w:color="auto"/>
          </w:divBdr>
          <w:divsChild>
            <w:div w:id="584000667">
              <w:marLeft w:val="0"/>
              <w:marRight w:val="0"/>
              <w:marTop w:val="0"/>
              <w:marBottom w:val="0"/>
              <w:divBdr>
                <w:top w:val="none" w:sz="0" w:space="0" w:color="auto"/>
                <w:left w:val="none" w:sz="0" w:space="0" w:color="auto"/>
                <w:bottom w:val="none" w:sz="0" w:space="0" w:color="auto"/>
                <w:right w:val="none" w:sz="0" w:space="0" w:color="auto"/>
              </w:divBdr>
            </w:div>
          </w:divsChild>
        </w:div>
        <w:div w:id="1774663976">
          <w:marLeft w:val="0"/>
          <w:marRight w:val="0"/>
          <w:marTop w:val="0"/>
          <w:marBottom w:val="0"/>
          <w:divBdr>
            <w:top w:val="none" w:sz="0" w:space="0" w:color="auto"/>
            <w:left w:val="none" w:sz="0" w:space="0" w:color="auto"/>
            <w:bottom w:val="none" w:sz="0" w:space="0" w:color="auto"/>
            <w:right w:val="none" w:sz="0" w:space="0" w:color="auto"/>
          </w:divBdr>
          <w:divsChild>
            <w:div w:id="414744571">
              <w:marLeft w:val="0"/>
              <w:marRight w:val="0"/>
              <w:marTop w:val="0"/>
              <w:marBottom w:val="0"/>
              <w:divBdr>
                <w:top w:val="none" w:sz="0" w:space="0" w:color="auto"/>
                <w:left w:val="none" w:sz="0" w:space="0" w:color="auto"/>
                <w:bottom w:val="none" w:sz="0" w:space="0" w:color="auto"/>
                <w:right w:val="none" w:sz="0" w:space="0" w:color="auto"/>
              </w:divBdr>
            </w:div>
          </w:divsChild>
        </w:div>
        <w:div w:id="1776099682">
          <w:marLeft w:val="0"/>
          <w:marRight w:val="0"/>
          <w:marTop w:val="0"/>
          <w:marBottom w:val="0"/>
          <w:divBdr>
            <w:top w:val="none" w:sz="0" w:space="0" w:color="auto"/>
            <w:left w:val="none" w:sz="0" w:space="0" w:color="auto"/>
            <w:bottom w:val="none" w:sz="0" w:space="0" w:color="auto"/>
            <w:right w:val="none" w:sz="0" w:space="0" w:color="auto"/>
          </w:divBdr>
          <w:divsChild>
            <w:div w:id="2022658423">
              <w:marLeft w:val="0"/>
              <w:marRight w:val="0"/>
              <w:marTop w:val="0"/>
              <w:marBottom w:val="0"/>
              <w:divBdr>
                <w:top w:val="none" w:sz="0" w:space="0" w:color="auto"/>
                <w:left w:val="none" w:sz="0" w:space="0" w:color="auto"/>
                <w:bottom w:val="none" w:sz="0" w:space="0" w:color="auto"/>
                <w:right w:val="none" w:sz="0" w:space="0" w:color="auto"/>
              </w:divBdr>
            </w:div>
          </w:divsChild>
        </w:div>
        <w:div w:id="1776634427">
          <w:marLeft w:val="0"/>
          <w:marRight w:val="0"/>
          <w:marTop w:val="0"/>
          <w:marBottom w:val="0"/>
          <w:divBdr>
            <w:top w:val="none" w:sz="0" w:space="0" w:color="auto"/>
            <w:left w:val="none" w:sz="0" w:space="0" w:color="auto"/>
            <w:bottom w:val="none" w:sz="0" w:space="0" w:color="auto"/>
            <w:right w:val="none" w:sz="0" w:space="0" w:color="auto"/>
          </w:divBdr>
          <w:divsChild>
            <w:div w:id="295569210">
              <w:marLeft w:val="0"/>
              <w:marRight w:val="0"/>
              <w:marTop w:val="0"/>
              <w:marBottom w:val="0"/>
              <w:divBdr>
                <w:top w:val="none" w:sz="0" w:space="0" w:color="auto"/>
                <w:left w:val="none" w:sz="0" w:space="0" w:color="auto"/>
                <w:bottom w:val="none" w:sz="0" w:space="0" w:color="auto"/>
                <w:right w:val="none" w:sz="0" w:space="0" w:color="auto"/>
              </w:divBdr>
            </w:div>
            <w:div w:id="1284966940">
              <w:marLeft w:val="0"/>
              <w:marRight w:val="0"/>
              <w:marTop w:val="0"/>
              <w:marBottom w:val="0"/>
              <w:divBdr>
                <w:top w:val="none" w:sz="0" w:space="0" w:color="auto"/>
                <w:left w:val="none" w:sz="0" w:space="0" w:color="auto"/>
                <w:bottom w:val="none" w:sz="0" w:space="0" w:color="auto"/>
                <w:right w:val="none" w:sz="0" w:space="0" w:color="auto"/>
              </w:divBdr>
            </w:div>
            <w:div w:id="1688600882">
              <w:marLeft w:val="0"/>
              <w:marRight w:val="0"/>
              <w:marTop w:val="0"/>
              <w:marBottom w:val="0"/>
              <w:divBdr>
                <w:top w:val="none" w:sz="0" w:space="0" w:color="auto"/>
                <w:left w:val="none" w:sz="0" w:space="0" w:color="auto"/>
                <w:bottom w:val="none" w:sz="0" w:space="0" w:color="auto"/>
                <w:right w:val="none" w:sz="0" w:space="0" w:color="auto"/>
              </w:divBdr>
            </w:div>
          </w:divsChild>
        </w:div>
        <w:div w:id="1776705870">
          <w:marLeft w:val="0"/>
          <w:marRight w:val="0"/>
          <w:marTop w:val="0"/>
          <w:marBottom w:val="0"/>
          <w:divBdr>
            <w:top w:val="none" w:sz="0" w:space="0" w:color="auto"/>
            <w:left w:val="none" w:sz="0" w:space="0" w:color="auto"/>
            <w:bottom w:val="none" w:sz="0" w:space="0" w:color="auto"/>
            <w:right w:val="none" w:sz="0" w:space="0" w:color="auto"/>
          </w:divBdr>
          <w:divsChild>
            <w:div w:id="578249701">
              <w:marLeft w:val="0"/>
              <w:marRight w:val="0"/>
              <w:marTop w:val="0"/>
              <w:marBottom w:val="0"/>
              <w:divBdr>
                <w:top w:val="none" w:sz="0" w:space="0" w:color="auto"/>
                <w:left w:val="none" w:sz="0" w:space="0" w:color="auto"/>
                <w:bottom w:val="none" w:sz="0" w:space="0" w:color="auto"/>
                <w:right w:val="none" w:sz="0" w:space="0" w:color="auto"/>
              </w:divBdr>
            </w:div>
          </w:divsChild>
        </w:div>
        <w:div w:id="1778285302">
          <w:marLeft w:val="0"/>
          <w:marRight w:val="0"/>
          <w:marTop w:val="0"/>
          <w:marBottom w:val="0"/>
          <w:divBdr>
            <w:top w:val="none" w:sz="0" w:space="0" w:color="auto"/>
            <w:left w:val="none" w:sz="0" w:space="0" w:color="auto"/>
            <w:bottom w:val="none" w:sz="0" w:space="0" w:color="auto"/>
            <w:right w:val="none" w:sz="0" w:space="0" w:color="auto"/>
          </w:divBdr>
          <w:divsChild>
            <w:div w:id="1043092939">
              <w:marLeft w:val="0"/>
              <w:marRight w:val="0"/>
              <w:marTop w:val="0"/>
              <w:marBottom w:val="0"/>
              <w:divBdr>
                <w:top w:val="none" w:sz="0" w:space="0" w:color="auto"/>
                <w:left w:val="none" w:sz="0" w:space="0" w:color="auto"/>
                <w:bottom w:val="none" w:sz="0" w:space="0" w:color="auto"/>
                <w:right w:val="none" w:sz="0" w:space="0" w:color="auto"/>
              </w:divBdr>
            </w:div>
          </w:divsChild>
        </w:div>
        <w:div w:id="1779720192">
          <w:marLeft w:val="0"/>
          <w:marRight w:val="0"/>
          <w:marTop w:val="0"/>
          <w:marBottom w:val="0"/>
          <w:divBdr>
            <w:top w:val="none" w:sz="0" w:space="0" w:color="auto"/>
            <w:left w:val="none" w:sz="0" w:space="0" w:color="auto"/>
            <w:bottom w:val="none" w:sz="0" w:space="0" w:color="auto"/>
            <w:right w:val="none" w:sz="0" w:space="0" w:color="auto"/>
          </w:divBdr>
          <w:divsChild>
            <w:div w:id="1366641422">
              <w:marLeft w:val="0"/>
              <w:marRight w:val="0"/>
              <w:marTop w:val="0"/>
              <w:marBottom w:val="0"/>
              <w:divBdr>
                <w:top w:val="none" w:sz="0" w:space="0" w:color="auto"/>
                <w:left w:val="none" w:sz="0" w:space="0" w:color="auto"/>
                <w:bottom w:val="none" w:sz="0" w:space="0" w:color="auto"/>
                <w:right w:val="none" w:sz="0" w:space="0" w:color="auto"/>
              </w:divBdr>
            </w:div>
          </w:divsChild>
        </w:div>
        <w:div w:id="1780107288">
          <w:marLeft w:val="0"/>
          <w:marRight w:val="0"/>
          <w:marTop w:val="0"/>
          <w:marBottom w:val="0"/>
          <w:divBdr>
            <w:top w:val="none" w:sz="0" w:space="0" w:color="auto"/>
            <w:left w:val="none" w:sz="0" w:space="0" w:color="auto"/>
            <w:bottom w:val="none" w:sz="0" w:space="0" w:color="auto"/>
            <w:right w:val="none" w:sz="0" w:space="0" w:color="auto"/>
          </w:divBdr>
          <w:divsChild>
            <w:div w:id="716591990">
              <w:marLeft w:val="0"/>
              <w:marRight w:val="0"/>
              <w:marTop w:val="0"/>
              <w:marBottom w:val="0"/>
              <w:divBdr>
                <w:top w:val="none" w:sz="0" w:space="0" w:color="auto"/>
                <w:left w:val="none" w:sz="0" w:space="0" w:color="auto"/>
                <w:bottom w:val="none" w:sz="0" w:space="0" w:color="auto"/>
                <w:right w:val="none" w:sz="0" w:space="0" w:color="auto"/>
              </w:divBdr>
            </w:div>
          </w:divsChild>
        </w:div>
        <w:div w:id="1784492492">
          <w:marLeft w:val="0"/>
          <w:marRight w:val="0"/>
          <w:marTop w:val="0"/>
          <w:marBottom w:val="0"/>
          <w:divBdr>
            <w:top w:val="none" w:sz="0" w:space="0" w:color="auto"/>
            <w:left w:val="none" w:sz="0" w:space="0" w:color="auto"/>
            <w:bottom w:val="none" w:sz="0" w:space="0" w:color="auto"/>
            <w:right w:val="none" w:sz="0" w:space="0" w:color="auto"/>
          </w:divBdr>
          <w:divsChild>
            <w:div w:id="1725711047">
              <w:marLeft w:val="0"/>
              <w:marRight w:val="0"/>
              <w:marTop w:val="0"/>
              <w:marBottom w:val="0"/>
              <w:divBdr>
                <w:top w:val="none" w:sz="0" w:space="0" w:color="auto"/>
                <w:left w:val="none" w:sz="0" w:space="0" w:color="auto"/>
                <w:bottom w:val="none" w:sz="0" w:space="0" w:color="auto"/>
                <w:right w:val="none" w:sz="0" w:space="0" w:color="auto"/>
              </w:divBdr>
            </w:div>
          </w:divsChild>
        </w:div>
        <w:div w:id="1784960902">
          <w:marLeft w:val="0"/>
          <w:marRight w:val="0"/>
          <w:marTop w:val="0"/>
          <w:marBottom w:val="0"/>
          <w:divBdr>
            <w:top w:val="none" w:sz="0" w:space="0" w:color="auto"/>
            <w:left w:val="none" w:sz="0" w:space="0" w:color="auto"/>
            <w:bottom w:val="none" w:sz="0" w:space="0" w:color="auto"/>
            <w:right w:val="none" w:sz="0" w:space="0" w:color="auto"/>
          </w:divBdr>
          <w:divsChild>
            <w:div w:id="1266034894">
              <w:marLeft w:val="0"/>
              <w:marRight w:val="0"/>
              <w:marTop w:val="0"/>
              <w:marBottom w:val="0"/>
              <w:divBdr>
                <w:top w:val="none" w:sz="0" w:space="0" w:color="auto"/>
                <w:left w:val="none" w:sz="0" w:space="0" w:color="auto"/>
                <w:bottom w:val="none" w:sz="0" w:space="0" w:color="auto"/>
                <w:right w:val="none" w:sz="0" w:space="0" w:color="auto"/>
              </w:divBdr>
            </w:div>
          </w:divsChild>
        </w:div>
        <w:div w:id="1785225506">
          <w:marLeft w:val="0"/>
          <w:marRight w:val="0"/>
          <w:marTop w:val="0"/>
          <w:marBottom w:val="0"/>
          <w:divBdr>
            <w:top w:val="none" w:sz="0" w:space="0" w:color="auto"/>
            <w:left w:val="none" w:sz="0" w:space="0" w:color="auto"/>
            <w:bottom w:val="none" w:sz="0" w:space="0" w:color="auto"/>
            <w:right w:val="none" w:sz="0" w:space="0" w:color="auto"/>
          </w:divBdr>
          <w:divsChild>
            <w:div w:id="1933665300">
              <w:marLeft w:val="0"/>
              <w:marRight w:val="0"/>
              <w:marTop w:val="0"/>
              <w:marBottom w:val="0"/>
              <w:divBdr>
                <w:top w:val="none" w:sz="0" w:space="0" w:color="auto"/>
                <w:left w:val="none" w:sz="0" w:space="0" w:color="auto"/>
                <w:bottom w:val="none" w:sz="0" w:space="0" w:color="auto"/>
                <w:right w:val="none" w:sz="0" w:space="0" w:color="auto"/>
              </w:divBdr>
            </w:div>
          </w:divsChild>
        </w:div>
        <w:div w:id="1786389077">
          <w:marLeft w:val="0"/>
          <w:marRight w:val="0"/>
          <w:marTop w:val="0"/>
          <w:marBottom w:val="0"/>
          <w:divBdr>
            <w:top w:val="none" w:sz="0" w:space="0" w:color="auto"/>
            <w:left w:val="none" w:sz="0" w:space="0" w:color="auto"/>
            <w:bottom w:val="none" w:sz="0" w:space="0" w:color="auto"/>
            <w:right w:val="none" w:sz="0" w:space="0" w:color="auto"/>
          </w:divBdr>
          <w:divsChild>
            <w:div w:id="954673952">
              <w:marLeft w:val="0"/>
              <w:marRight w:val="0"/>
              <w:marTop w:val="0"/>
              <w:marBottom w:val="0"/>
              <w:divBdr>
                <w:top w:val="none" w:sz="0" w:space="0" w:color="auto"/>
                <w:left w:val="none" w:sz="0" w:space="0" w:color="auto"/>
                <w:bottom w:val="none" w:sz="0" w:space="0" w:color="auto"/>
                <w:right w:val="none" w:sz="0" w:space="0" w:color="auto"/>
              </w:divBdr>
            </w:div>
            <w:div w:id="1946426467">
              <w:marLeft w:val="0"/>
              <w:marRight w:val="0"/>
              <w:marTop w:val="0"/>
              <w:marBottom w:val="0"/>
              <w:divBdr>
                <w:top w:val="none" w:sz="0" w:space="0" w:color="auto"/>
                <w:left w:val="none" w:sz="0" w:space="0" w:color="auto"/>
                <w:bottom w:val="none" w:sz="0" w:space="0" w:color="auto"/>
                <w:right w:val="none" w:sz="0" w:space="0" w:color="auto"/>
              </w:divBdr>
            </w:div>
            <w:div w:id="1982536142">
              <w:marLeft w:val="0"/>
              <w:marRight w:val="0"/>
              <w:marTop w:val="0"/>
              <w:marBottom w:val="0"/>
              <w:divBdr>
                <w:top w:val="none" w:sz="0" w:space="0" w:color="auto"/>
                <w:left w:val="none" w:sz="0" w:space="0" w:color="auto"/>
                <w:bottom w:val="none" w:sz="0" w:space="0" w:color="auto"/>
                <w:right w:val="none" w:sz="0" w:space="0" w:color="auto"/>
              </w:divBdr>
            </w:div>
            <w:div w:id="1999266562">
              <w:marLeft w:val="0"/>
              <w:marRight w:val="0"/>
              <w:marTop w:val="0"/>
              <w:marBottom w:val="0"/>
              <w:divBdr>
                <w:top w:val="none" w:sz="0" w:space="0" w:color="auto"/>
                <w:left w:val="none" w:sz="0" w:space="0" w:color="auto"/>
                <w:bottom w:val="none" w:sz="0" w:space="0" w:color="auto"/>
                <w:right w:val="none" w:sz="0" w:space="0" w:color="auto"/>
              </w:divBdr>
            </w:div>
            <w:div w:id="2018380343">
              <w:marLeft w:val="0"/>
              <w:marRight w:val="0"/>
              <w:marTop w:val="0"/>
              <w:marBottom w:val="0"/>
              <w:divBdr>
                <w:top w:val="none" w:sz="0" w:space="0" w:color="auto"/>
                <w:left w:val="none" w:sz="0" w:space="0" w:color="auto"/>
                <w:bottom w:val="none" w:sz="0" w:space="0" w:color="auto"/>
                <w:right w:val="none" w:sz="0" w:space="0" w:color="auto"/>
              </w:divBdr>
            </w:div>
          </w:divsChild>
        </w:div>
        <w:div w:id="1787118488">
          <w:marLeft w:val="0"/>
          <w:marRight w:val="0"/>
          <w:marTop w:val="0"/>
          <w:marBottom w:val="0"/>
          <w:divBdr>
            <w:top w:val="none" w:sz="0" w:space="0" w:color="auto"/>
            <w:left w:val="none" w:sz="0" w:space="0" w:color="auto"/>
            <w:bottom w:val="none" w:sz="0" w:space="0" w:color="auto"/>
            <w:right w:val="none" w:sz="0" w:space="0" w:color="auto"/>
          </w:divBdr>
          <w:divsChild>
            <w:div w:id="356126157">
              <w:marLeft w:val="0"/>
              <w:marRight w:val="0"/>
              <w:marTop w:val="0"/>
              <w:marBottom w:val="0"/>
              <w:divBdr>
                <w:top w:val="none" w:sz="0" w:space="0" w:color="auto"/>
                <w:left w:val="none" w:sz="0" w:space="0" w:color="auto"/>
                <w:bottom w:val="none" w:sz="0" w:space="0" w:color="auto"/>
                <w:right w:val="none" w:sz="0" w:space="0" w:color="auto"/>
              </w:divBdr>
            </w:div>
          </w:divsChild>
        </w:div>
        <w:div w:id="1787962960">
          <w:marLeft w:val="0"/>
          <w:marRight w:val="0"/>
          <w:marTop w:val="0"/>
          <w:marBottom w:val="0"/>
          <w:divBdr>
            <w:top w:val="none" w:sz="0" w:space="0" w:color="auto"/>
            <w:left w:val="none" w:sz="0" w:space="0" w:color="auto"/>
            <w:bottom w:val="none" w:sz="0" w:space="0" w:color="auto"/>
            <w:right w:val="none" w:sz="0" w:space="0" w:color="auto"/>
          </w:divBdr>
          <w:divsChild>
            <w:div w:id="1686324155">
              <w:marLeft w:val="0"/>
              <w:marRight w:val="0"/>
              <w:marTop w:val="0"/>
              <w:marBottom w:val="0"/>
              <w:divBdr>
                <w:top w:val="none" w:sz="0" w:space="0" w:color="auto"/>
                <w:left w:val="none" w:sz="0" w:space="0" w:color="auto"/>
                <w:bottom w:val="none" w:sz="0" w:space="0" w:color="auto"/>
                <w:right w:val="none" w:sz="0" w:space="0" w:color="auto"/>
              </w:divBdr>
            </w:div>
          </w:divsChild>
        </w:div>
        <w:div w:id="1788351159">
          <w:marLeft w:val="0"/>
          <w:marRight w:val="0"/>
          <w:marTop w:val="0"/>
          <w:marBottom w:val="0"/>
          <w:divBdr>
            <w:top w:val="none" w:sz="0" w:space="0" w:color="auto"/>
            <w:left w:val="none" w:sz="0" w:space="0" w:color="auto"/>
            <w:bottom w:val="none" w:sz="0" w:space="0" w:color="auto"/>
            <w:right w:val="none" w:sz="0" w:space="0" w:color="auto"/>
          </w:divBdr>
          <w:divsChild>
            <w:div w:id="387535685">
              <w:marLeft w:val="0"/>
              <w:marRight w:val="0"/>
              <w:marTop w:val="0"/>
              <w:marBottom w:val="0"/>
              <w:divBdr>
                <w:top w:val="none" w:sz="0" w:space="0" w:color="auto"/>
                <w:left w:val="none" w:sz="0" w:space="0" w:color="auto"/>
                <w:bottom w:val="none" w:sz="0" w:space="0" w:color="auto"/>
                <w:right w:val="none" w:sz="0" w:space="0" w:color="auto"/>
              </w:divBdr>
            </w:div>
            <w:div w:id="693578181">
              <w:marLeft w:val="0"/>
              <w:marRight w:val="0"/>
              <w:marTop w:val="0"/>
              <w:marBottom w:val="0"/>
              <w:divBdr>
                <w:top w:val="none" w:sz="0" w:space="0" w:color="auto"/>
                <w:left w:val="none" w:sz="0" w:space="0" w:color="auto"/>
                <w:bottom w:val="none" w:sz="0" w:space="0" w:color="auto"/>
                <w:right w:val="none" w:sz="0" w:space="0" w:color="auto"/>
              </w:divBdr>
            </w:div>
            <w:div w:id="1103501176">
              <w:marLeft w:val="0"/>
              <w:marRight w:val="0"/>
              <w:marTop w:val="0"/>
              <w:marBottom w:val="0"/>
              <w:divBdr>
                <w:top w:val="none" w:sz="0" w:space="0" w:color="auto"/>
                <w:left w:val="none" w:sz="0" w:space="0" w:color="auto"/>
                <w:bottom w:val="none" w:sz="0" w:space="0" w:color="auto"/>
                <w:right w:val="none" w:sz="0" w:space="0" w:color="auto"/>
              </w:divBdr>
            </w:div>
            <w:div w:id="1249997775">
              <w:marLeft w:val="0"/>
              <w:marRight w:val="0"/>
              <w:marTop w:val="0"/>
              <w:marBottom w:val="0"/>
              <w:divBdr>
                <w:top w:val="none" w:sz="0" w:space="0" w:color="auto"/>
                <w:left w:val="none" w:sz="0" w:space="0" w:color="auto"/>
                <w:bottom w:val="none" w:sz="0" w:space="0" w:color="auto"/>
                <w:right w:val="none" w:sz="0" w:space="0" w:color="auto"/>
              </w:divBdr>
            </w:div>
            <w:div w:id="1949769873">
              <w:marLeft w:val="0"/>
              <w:marRight w:val="0"/>
              <w:marTop w:val="0"/>
              <w:marBottom w:val="0"/>
              <w:divBdr>
                <w:top w:val="none" w:sz="0" w:space="0" w:color="auto"/>
                <w:left w:val="none" w:sz="0" w:space="0" w:color="auto"/>
                <w:bottom w:val="none" w:sz="0" w:space="0" w:color="auto"/>
                <w:right w:val="none" w:sz="0" w:space="0" w:color="auto"/>
              </w:divBdr>
            </w:div>
            <w:div w:id="2097750313">
              <w:marLeft w:val="0"/>
              <w:marRight w:val="0"/>
              <w:marTop w:val="0"/>
              <w:marBottom w:val="0"/>
              <w:divBdr>
                <w:top w:val="none" w:sz="0" w:space="0" w:color="auto"/>
                <w:left w:val="none" w:sz="0" w:space="0" w:color="auto"/>
                <w:bottom w:val="none" w:sz="0" w:space="0" w:color="auto"/>
                <w:right w:val="none" w:sz="0" w:space="0" w:color="auto"/>
              </w:divBdr>
            </w:div>
            <w:div w:id="2107798620">
              <w:marLeft w:val="0"/>
              <w:marRight w:val="0"/>
              <w:marTop w:val="0"/>
              <w:marBottom w:val="0"/>
              <w:divBdr>
                <w:top w:val="none" w:sz="0" w:space="0" w:color="auto"/>
                <w:left w:val="none" w:sz="0" w:space="0" w:color="auto"/>
                <w:bottom w:val="none" w:sz="0" w:space="0" w:color="auto"/>
                <w:right w:val="none" w:sz="0" w:space="0" w:color="auto"/>
              </w:divBdr>
            </w:div>
          </w:divsChild>
        </w:div>
        <w:div w:id="1788818536">
          <w:marLeft w:val="0"/>
          <w:marRight w:val="0"/>
          <w:marTop w:val="0"/>
          <w:marBottom w:val="0"/>
          <w:divBdr>
            <w:top w:val="none" w:sz="0" w:space="0" w:color="auto"/>
            <w:left w:val="none" w:sz="0" w:space="0" w:color="auto"/>
            <w:bottom w:val="none" w:sz="0" w:space="0" w:color="auto"/>
            <w:right w:val="none" w:sz="0" w:space="0" w:color="auto"/>
          </w:divBdr>
          <w:divsChild>
            <w:div w:id="708459520">
              <w:marLeft w:val="0"/>
              <w:marRight w:val="0"/>
              <w:marTop w:val="0"/>
              <w:marBottom w:val="0"/>
              <w:divBdr>
                <w:top w:val="none" w:sz="0" w:space="0" w:color="auto"/>
                <w:left w:val="none" w:sz="0" w:space="0" w:color="auto"/>
                <w:bottom w:val="none" w:sz="0" w:space="0" w:color="auto"/>
                <w:right w:val="none" w:sz="0" w:space="0" w:color="auto"/>
              </w:divBdr>
            </w:div>
          </w:divsChild>
        </w:div>
        <w:div w:id="1789079405">
          <w:marLeft w:val="0"/>
          <w:marRight w:val="0"/>
          <w:marTop w:val="0"/>
          <w:marBottom w:val="0"/>
          <w:divBdr>
            <w:top w:val="none" w:sz="0" w:space="0" w:color="auto"/>
            <w:left w:val="none" w:sz="0" w:space="0" w:color="auto"/>
            <w:bottom w:val="none" w:sz="0" w:space="0" w:color="auto"/>
            <w:right w:val="none" w:sz="0" w:space="0" w:color="auto"/>
          </w:divBdr>
          <w:divsChild>
            <w:div w:id="800224724">
              <w:marLeft w:val="0"/>
              <w:marRight w:val="0"/>
              <w:marTop w:val="0"/>
              <w:marBottom w:val="0"/>
              <w:divBdr>
                <w:top w:val="none" w:sz="0" w:space="0" w:color="auto"/>
                <w:left w:val="none" w:sz="0" w:space="0" w:color="auto"/>
                <w:bottom w:val="none" w:sz="0" w:space="0" w:color="auto"/>
                <w:right w:val="none" w:sz="0" w:space="0" w:color="auto"/>
              </w:divBdr>
            </w:div>
          </w:divsChild>
        </w:div>
        <w:div w:id="1789926880">
          <w:marLeft w:val="0"/>
          <w:marRight w:val="0"/>
          <w:marTop w:val="0"/>
          <w:marBottom w:val="0"/>
          <w:divBdr>
            <w:top w:val="none" w:sz="0" w:space="0" w:color="auto"/>
            <w:left w:val="none" w:sz="0" w:space="0" w:color="auto"/>
            <w:bottom w:val="none" w:sz="0" w:space="0" w:color="auto"/>
            <w:right w:val="none" w:sz="0" w:space="0" w:color="auto"/>
          </w:divBdr>
          <w:divsChild>
            <w:div w:id="1697925101">
              <w:marLeft w:val="0"/>
              <w:marRight w:val="0"/>
              <w:marTop w:val="0"/>
              <w:marBottom w:val="0"/>
              <w:divBdr>
                <w:top w:val="none" w:sz="0" w:space="0" w:color="auto"/>
                <w:left w:val="none" w:sz="0" w:space="0" w:color="auto"/>
                <w:bottom w:val="none" w:sz="0" w:space="0" w:color="auto"/>
                <w:right w:val="none" w:sz="0" w:space="0" w:color="auto"/>
              </w:divBdr>
            </w:div>
          </w:divsChild>
        </w:div>
        <w:div w:id="1790124717">
          <w:marLeft w:val="0"/>
          <w:marRight w:val="0"/>
          <w:marTop w:val="0"/>
          <w:marBottom w:val="0"/>
          <w:divBdr>
            <w:top w:val="none" w:sz="0" w:space="0" w:color="auto"/>
            <w:left w:val="none" w:sz="0" w:space="0" w:color="auto"/>
            <w:bottom w:val="none" w:sz="0" w:space="0" w:color="auto"/>
            <w:right w:val="none" w:sz="0" w:space="0" w:color="auto"/>
          </w:divBdr>
          <w:divsChild>
            <w:div w:id="1332295500">
              <w:marLeft w:val="0"/>
              <w:marRight w:val="0"/>
              <w:marTop w:val="0"/>
              <w:marBottom w:val="0"/>
              <w:divBdr>
                <w:top w:val="none" w:sz="0" w:space="0" w:color="auto"/>
                <w:left w:val="none" w:sz="0" w:space="0" w:color="auto"/>
                <w:bottom w:val="none" w:sz="0" w:space="0" w:color="auto"/>
                <w:right w:val="none" w:sz="0" w:space="0" w:color="auto"/>
              </w:divBdr>
            </w:div>
          </w:divsChild>
        </w:div>
        <w:div w:id="1790539606">
          <w:marLeft w:val="0"/>
          <w:marRight w:val="0"/>
          <w:marTop w:val="0"/>
          <w:marBottom w:val="0"/>
          <w:divBdr>
            <w:top w:val="none" w:sz="0" w:space="0" w:color="auto"/>
            <w:left w:val="none" w:sz="0" w:space="0" w:color="auto"/>
            <w:bottom w:val="none" w:sz="0" w:space="0" w:color="auto"/>
            <w:right w:val="none" w:sz="0" w:space="0" w:color="auto"/>
          </w:divBdr>
          <w:divsChild>
            <w:div w:id="862013498">
              <w:marLeft w:val="0"/>
              <w:marRight w:val="0"/>
              <w:marTop w:val="0"/>
              <w:marBottom w:val="0"/>
              <w:divBdr>
                <w:top w:val="none" w:sz="0" w:space="0" w:color="auto"/>
                <w:left w:val="none" w:sz="0" w:space="0" w:color="auto"/>
                <w:bottom w:val="none" w:sz="0" w:space="0" w:color="auto"/>
                <w:right w:val="none" w:sz="0" w:space="0" w:color="auto"/>
              </w:divBdr>
            </w:div>
          </w:divsChild>
        </w:div>
        <w:div w:id="1790586158">
          <w:marLeft w:val="0"/>
          <w:marRight w:val="0"/>
          <w:marTop w:val="0"/>
          <w:marBottom w:val="0"/>
          <w:divBdr>
            <w:top w:val="none" w:sz="0" w:space="0" w:color="auto"/>
            <w:left w:val="none" w:sz="0" w:space="0" w:color="auto"/>
            <w:bottom w:val="none" w:sz="0" w:space="0" w:color="auto"/>
            <w:right w:val="none" w:sz="0" w:space="0" w:color="auto"/>
          </w:divBdr>
          <w:divsChild>
            <w:div w:id="81874222">
              <w:marLeft w:val="0"/>
              <w:marRight w:val="0"/>
              <w:marTop w:val="0"/>
              <w:marBottom w:val="0"/>
              <w:divBdr>
                <w:top w:val="none" w:sz="0" w:space="0" w:color="auto"/>
                <w:left w:val="none" w:sz="0" w:space="0" w:color="auto"/>
                <w:bottom w:val="none" w:sz="0" w:space="0" w:color="auto"/>
                <w:right w:val="none" w:sz="0" w:space="0" w:color="auto"/>
              </w:divBdr>
            </w:div>
          </w:divsChild>
        </w:div>
        <w:div w:id="1792821133">
          <w:marLeft w:val="0"/>
          <w:marRight w:val="0"/>
          <w:marTop w:val="0"/>
          <w:marBottom w:val="0"/>
          <w:divBdr>
            <w:top w:val="none" w:sz="0" w:space="0" w:color="auto"/>
            <w:left w:val="none" w:sz="0" w:space="0" w:color="auto"/>
            <w:bottom w:val="none" w:sz="0" w:space="0" w:color="auto"/>
            <w:right w:val="none" w:sz="0" w:space="0" w:color="auto"/>
          </w:divBdr>
          <w:divsChild>
            <w:div w:id="1135417392">
              <w:marLeft w:val="0"/>
              <w:marRight w:val="0"/>
              <w:marTop w:val="0"/>
              <w:marBottom w:val="0"/>
              <w:divBdr>
                <w:top w:val="none" w:sz="0" w:space="0" w:color="auto"/>
                <w:left w:val="none" w:sz="0" w:space="0" w:color="auto"/>
                <w:bottom w:val="none" w:sz="0" w:space="0" w:color="auto"/>
                <w:right w:val="none" w:sz="0" w:space="0" w:color="auto"/>
              </w:divBdr>
            </w:div>
          </w:divsChild>
        </w:div>
        <w:div w:id="1792893163">
          <w:marLeft w:val="0"/>
          <w:marRight w:val="0"/>
          <w:marTop w:val="0"/>
          <w:marBottom w:val="0"/>
          <w:divBdr>
            <w:top w:val="none" w:sz="0" w:space="0" w:color="auto"/>
            <w:left w:val="none" w:sz="0" w:space="0" w:color="auto"/>
            <w:bottom w:val="none" w:sz="0" w:space="0" w:color="auto"/>
            <w:right w:val="none" w:sz="0" w:space="0" w:color="auto"/>
          </w:divBdr>
          <w:divsChild>
            <w:div w:id="150098911">
              <w:marLeft w:val="0"/>
              <w:marRight w:val="0"/>
              <w:marTop w:val="0"/>
              <w:marBottom w:val="0"/>
              <w:divBdr>
                <w:top w:val="none" w:sz="0" w:space="0" w:color="auto"/>
                <w:left w:val="none" w:sz="0" w:space="0" w:color="auto"/>
                <w:bottom w:val="none" w:sz="0" w:space="0" w:color="auto"/>
                <w:right w:val="none" w:sz="0" w:space="0" w:color="auto"/>
              </w:divBdr>
            </w:div>
            <w:div w:id="399908366">
              <w:marLeft w:val="0"/>
              <w:marRight w:val="0"/>
              <w:marTop w:val="0"/>
              <w:marBottom w:val="0"/>
              <w:divBdr>
                <w:top w:val="none" w:sz="0" w:space="0" w:color="auto"/>
                <w:left w:val="none" w:sz="0" w:space="0" w:color="auto"/>
                <w:bottom w:val="none" w:sz="0" w:space="0" w:color="auto"/>
                <w:right w:val="none" w:sz="0" w:space="0" w:color="auto"/>
              </w:divBdr>
            </w:div>
            <w:div w:id="401489513">
              <w:marLeft w:val="0"/>
              <w:marRight w:val="0"/>
              <w:marTop w:val="0"/>
              <w:marBottom w:val="0"/>
              <w:divBdr>
                <w:top w:val="none" w:sz="0" w:space="0" w:color="auto"/>
                <w:left w:val="none" w:sz="0" w:space="0" w:color="auto"/>
                <w:bottom w:val="none" w:sz="0" w:space="0" w:color="auto"/>
                <w:right w:val="none" w:sz="0" w:space="0" w:color="auto"/>
              </w:divBdr>
            </w:div>
            <w:div w:id="1601597775">
              <w:marLeft w:val="0"/>
              <w:marRight w:val="0"/>
              <w:marTop w:val="0"/>
              <w:marBottom w:val="0"/>
              <w:divBdr>
                <w:top w:val="none" w:sz="0" w:space="0" w:color="auto"/>
                <w:left w:val="none" w:sz="0" w:space="0" w:color="auto"/>
                <w:bottom w:val="none" w:sz="0" w:space="0" w:color="auto"/>
                <w:right w:val="none" w:sz="0" w:space="0" w:color="auto"/>
              </w:divBdr>
            </w:div>
            <w:div w:id="1868181810">
              <w:marLeft w:val="0"/>
              <w:marRight w:val="0"/>
              <w:marTop w:val="0"/>
              <w:marBottom w:val="0"/>
              <w:divBdr>
                <w:top w:val="none" w:sz="0" w:space="0" w:color="auto"/>
                <w:left w:val="none" w:sz="0" w:space="0" w:color="auto"/>
                <w:bottom w:val="none" w:sz="0" w:space="0" w:color="auto"/>
                <w:right w:val="none" w:sz="0" w:space="0" w:color="auto"/>
              </w:divBdr>
            </w:div>
          </w:divsChild>
        </w:div>
        <w:div w:id="1793403385">
          <w:marLeft w:val="0"/>
          <w:marRight w:val="0"/>
          <w:marTop w:val="0"/>
          <w:marBottom w:val="0"/>
          <w:divBdr>
            <w:top w:val="none" w:sz="0" w:space="0" w:color="auto"/>
            <w:left w:val="none" w:sz="0" w:space="0" w:color="auto"/>
            <w:bottom w:val="none" w:sz="0" w:space="0" w:color="auto"/>
            <w:right w:val="none" w:sz="0" w:space="0" w:color="auto"/>
          </w:divBdr>
          <w:divsChild>
            <w:div w:id="415905992">
              <w:marLeft w:val="0"/>
              <w:marRight w:val="0"/>
              <w:marTop w:val="0"/>
              <w:marBottom w:val="0"/>
              <w:divBdr>
                <w:top w:val="none" w:sz="0" w:space="0" w:color="auto"/>
                <w:left w:val="none" w:sz="0" w:space="0" w:color="auto"/>
                <w:bottom w:val="none" w:sz="0" w:space="0" w:color="auto"/>
                <w:right w:val="none" w:sz="0" w:space="0" w:color="auto"/>
              </w:divBdr>
            </w:div>
          </w:divsChild>
        </w:div>
        <w:div w:id="1793594154">
          <w:marLeft w:val="0"/>
          <w:marRight w:val="0"/>
          <w:marTop w:val="0"/>
          <w:marBottom w:val="0"/>
          <w:divBdr>
            <w:top w:val="none" w:sz="0" w:space="0" w:color="auto"/>
            <w:left w:val="none" w:sz="0" w:space="0" w:color="auto"/>
            <w:bottom w:val="none" w:sz="0" w:space="0" w:color="auto"/>
            <w:right w:val="none" w:sz="0" w:space="0" w:color="auto"/>
          </w:divBdr>
          <w:divsChild>
            <w:div w:id="2089691125">
              <w:marLeft w:val="0"/>
              <w:marRight w:val="0"/>
              <w:marTop w:val="0"/>
              <w:marBottom w:val="0"/>
              <w:divBdr>
                <w:top w:val="none" w:sz="0" w:space="0" w:color="auto"/>
                <w:left w:val="none" w:sz="0" w:space="0" w:color="auto"/>
                <w:bottom w:val="none" w:sz="0" w:space="0" w:color="auto"/>
                <w:right w:val="none" w:sz="0" w:space="0" w:color="auto"/>
              </w:divBdr>
            </w:div>
          </w:divsChild>
        </w:div>
        <w:div w:id="1793746285">
          <w:marLeft w:val="0"/>
          <w:marRight w:val="0"/>
          <w:marTop w:val="0"/>
          <w:marBottom w:val="0"/>
          <w:divBdr>
            <w:top w:val="none" w:sz="0" w:space="0" w:color="auto"/>
            <w:left w:val="none" w:sz="0" w:space="0" w:color="auto"/>
            <w:bottom w:val="none" w:sz="0" w:space="0" w:color="auto"/>
            <w:right w:val="none" w:sz="0" w:space="0" w:color="auto"/>
          </w:divBdr>
          <w:divsChild>
            <w:div w:id="1165590450">
              <w:marLeft w:val="0"/>
              <w:marRight w:val="0"/>
              <w:marTop w:val="0"/>
              <w:marBottom w:val="0"/>
              <w:divBdr>
                <w:top w:val="none" w:sz="0" w:space="0" w:color="auto"/>
                <w:left w:val="none" w:sz="0" w:space="0" w:color="auto"/>
                <w:bottom w:val="none" w:sz="0" w:space="0" w:color="auto"/>
                <w:right w:val="none" w:sz="0" w:space="0" w:color="auto"/>
              </w:divBdr>
            </w:div>
          </w:divsChild>
        </w:div>
        <w:div w:id="1794011878">
          <w:marLeft w:val="0"/>
          <w:marRight w:val="0"/>
          <w:marTop w:val="0"/>
          <w:marBottom w:val="0"/>
          <w:divBdr>
            <w:top w:val="none" w:sz="0" w:space="0" w:color="auto"/>
            <w:left w:val="none" w:sz="0" w:space="0" w:color="auto"/>
            <w:bottom w:val="none" w:sz="0" w:space="0" w:color="auto"/>
            <w:right w:val="none" w:sz="0" w:space="0" w:color="auto"/>
          </w:divBdr>
          <w:divsChild>
            <w:div w:id="1242258047">
              <w:marLeft w:val="0"/>
              <w:marRight w:val="0"/>
              <w:marTop w:val="0"/>
              <w:marBottom w:val="0"/>
              <w:divBdr>
                <w:top w:val="none" w:sz="0" w:space="0" w:color="auto"/>
                <w:left w:val="none" w:sz="0" w:space="0" w:color="auto"/>
                <w:bottom w:val="none" w:sz="0" w:space="0" w:color="auto"/>
                <w:right w:val="none" w:sz="0" w:space="0" w:color="auto"/>
              </w:divBdr>
            </w:div>
          </w:divsChild>
        </w:div>
        <w:div w:id="1794517381">
          <w:marLeft w:val="0"/>
          <w:marRight w:val="0"/>
          <w:marTop w:val="0"/>
          <w:marBottom w:val="0"/>
          <w:divBdr>
            <w:top w:val="none" w:sz="0" w:space="0" w:color="auto"/>
            <w:left w:val="none" w:sz="0" w:space="0" w:color="auto"/>
            <w:bottom w:val="none" w:sz="0" w:space="0" w:color="auto"/>
            <w:right w:val="none" w:sz="0" w:space="0" w:color="auto"/>
          </w:divBdr>
          <w:divsChild>
            <w:div w:id="1102186799">
              <w:marLeft w:val="0"/>
              <w:marRight w:val="0"/>
              <w:marTop w:val="0"/>
              <w:marBottom w:val="0"/>
              <w:divBdr>
                <w:top w:val="none" w:sz="0" w:space="0" w:color="auto"/>
                <w:left w:val="none" w:sz="0" w:space="0" w:color="auto"/>
                <w:bottom w:val="none" w:sz="0" w:space="0" w:color="auto"/>
                <w:right w:val="none" w:sz="0" w:space="0" w:color="auto"/>
              </w:divBdr>
            </w:div>
          </w:divsChild>
        </w:div>
        <w:div w:id="1794708745">
          <w:marLeft w:val="0"/>
          <w:marRight w:val="0"/>
          <w:marTop w:val="0"/>
          <w:marBottom w:val="0"/>
          <w:divBdr>
            <w:top w:val="none" w:sz="0" w:space="0" w:color="auto"/>
            <w:left w:val="none" w:sz="0" w:space="0" w:color="auto"/>
            <w:bottom w:val="none" w:sz="0" w:space="0" w:color="auto"/>
            <w:right w:val="none" w:sz="0" w:space="0" w:color="auto"/>
          </w:divBdr>
          <w:divsChild>
            <w:div w:id="533925621">
              <w:marLeft w:val="0"/>
              <w:marRight w:val="0"/>
              <w:marTop w:val="0"/>
              <w:marBottom w:val="0"/>
              <w:divBdr>
                <w:top w:val="none" w:sz="0" w:space="0" w:color="auto"/>
                <w:left w:val="none" w:sz="0" w:space="0" w:color="auto"/>
                <w:bottom w:val="none" w:sz="0" w:space="0" w:color="auto"/>
                <w:right w:val="none" w:sz="0" w:space="0" w:color="auto"/>
              </w:divBdr>
            </w:div>
          </w:divsChild>
        </w:div>
        <w:div w:id="1795321206">
          <w:marLeft w:val="0"/>
          <w:marRight w:val="0"/>
          <w:marTop w:val="0"/>
          <w:marBottom w:val="0"/>
          <w:divBdr>
            <w:top w:val="none" w:sz="0" w:space="0" w:color="auto"/>
            <w:left w:val="none" w:sz="0" w:space="0" w:color="auto"/>
            <w:bottom w:val="none" w:sz="0" w:space="0" w:color="auto"/>
            <w:right w:val="none" w:sz="0" w:space="0" w:color="auto"/>
          </w:divBdr>
          <w:divsChild>
            <w:div w:id="1280844195">
              <w:marLeft w:val="0"/>
              <w:marRight w:val="0"/>
              <w:marTop w:val="0"/>
              <w:marBottom w:val="0"/>
              <w:divBdr>
                <w:top w:val="none" w:sz="0" w:space="0" w:color="auto"/>
                <w:left w:val="none" w:sz="0" w:space="0" w:color="auto"/>
                <w:bottom w:val="none" w:sz="0" w:space="0" w:color="auto"/>
                <w:right w:val="none" w:sz="0" w:space="0" w:color="auto"/>
              </w:divBdr>
            </w:div>
          </w:divsChild>
        </w:div>
        <w:div w:id="1795363527">
          <w:marLeft w:val="0"/>
          <w:marRight w:val="0"/>
          <w:marTop w:val="0"/>
          <w:marBottom w:val="0"/>
          <w:divBdr>
            <w:top w:val="none" w:sz="0" w:space="0" w:color="auto"/>
            <w:left w:val="none" w:sz="0" w:space="0" w:color="auto"/>
            <w:bottom w:val="none" w:sz="0" w:space="0" w:color="auto"/>
            <w:right w:val="none" w:sz="0" w:space="0" w:color="auto"/>
          </w:divBdr>
          <w:divsChild>
            <w:div w:id="120344871">
              <w:marLeft w:val="0"/>
              <w:marRight w:val="0"/>
              <w:marTop w:val="0"/>
              <w:marBottom w:val="0"/>
              <w:divBdr>
                <w:top w:val="none" w:sz="0" w:space="0" w:color="auto"/>
                <w:left w:val="none" w:sz="0" w:space="0" w:color="auto"/>
                <w:bottom w:val="none" w:sz="0" w:space="0" w:color="auto"/>
                <w:right w:val="none" w:sz="0" w:space="0" w:color="auto"/>
              </w:divBdr>
            </w:div>
          </w:divsChild>
        </w:div>
        <w:div w:id="1795638869">
          <w:marLeft w:val="0"/>
          <w:marRight w:val="0"/>
          <w:marTop w:val="0"/>
          <w:marBottom w:val="0"/>
          <w:divBdr>
            <w:top w:val="none" w:sz="0" w:space="0" w:color="auto"/>
            <w:left w:val="none" w:sz="0" w:space="0" w:color="auto"/>
            <w:bottom w:val="none" w:sz="0" w:space="0" w:color="auto"/>
            <w:right w:val="none" w:sz="0" w:space="0" w:color="auto"/>
          </w:divBdr>
          <w:divsChild>
            <w:div w:id="1270940271">
              <w:marLeft w:val="0"/>
              <w:marRight w:val="0"/>
              <w:marTop w:val="0"/>
              <w:marBottom w:val="0"/>
              <w:divBdr>
                <w:top w:val="none" w:sz="0" w:space="0" w:color="auto"/>
                <w:left w:val="none" w:sz="0" w:space="0" w:color="auto"/>
                <w:bottom w:val="none" w:sz="0" w:space="0" w:color="auto"/>
                <w:right w:val="none" w:sz="0" w:space="0" w:color="auto"/>
              </w:divBdr>
            </w:div>
          </w:divsChild>
        </w:div>
        <w:div w:id="1796099643">
          <w:marLeft w:val="0"/>
          <w:marRight w:val="0"/>
          <w:marTop w:val="0"/>
          <w:marBottom w:val="0"/>
          <w:divBdr>
            <w:top w:val="none" w:sz="0" w:space="0" w:color="auto"/>
            <w:left w:val="none" w:sz="0" w:space="0" w:color="auto"/>
            <w:bottom w:val="none" w:sz="0" w:space="0" w:color="auto"/>
            <w:right w:val="none" w:sz="0" w:space="0" w:color="auto"/>
          </w:divBdr>
          <w:divsChild>
            <w:div w:id="816730811">
              <w:marLeft w:val="0"/>
              <w:marRight w:val="0"/>
              <w:marTop w:val="0"/>
              <w:marBottom w:val="0"/>
              <w:divBdr>
                <w:top w:val="none" w:sz="0" w:space="0" w:color="auto"/>
                <w:left w:val="none" w:sz="0" w:space="0" w:color="auto"/>
                <w:bottom w:val="none" w:sz="0" w:space="0" w:color="auto"/>
                <w:right w:val="none" w:sz="0" w:space="0" w:color="auto"/>
              </w:divBdr>
            </w:div>
          </w:divsChild>
        </w:div>
        <w:div w:id="1796168692">
          <w:marLeft w:val="0"/>
          <w:marRight w:val="0"/>
          <w:marTop w:val="0"/>
          <w:marBottom w:val="0"/>
          <w:divBdr>
            <w:top w:val="none" w:sz="0" w:space="0" w:color="auto"/>
            <w:left w:val="none" w:sz="0" w:space="0" w:color="auto"/>
            <w:bottom w:val="none" w:sz="0" w:space="0" w:color="auto"/>
            <w:right w:val="none" w:sz="0" w:space="0" w:color="auto"/>
          </w:divBdr>
          <w:divsChild>
            <w:div w:id="515771395">
              <w:marLeft w:val="0"/>
              <w:marRight w:val="0"/>
              <w:marTop w:val="0"/>
              <w:marBottom w:val="0"/>
              <w:divBdr>
                <w:top w:val="none" w:sz="0" w:space="0" w:color="auto"/>
                <w:left w:val="none" w:sz="0" w:space="0" w:color="auto"/>
                <w:bottom w:val="none" w:sz="0" w:space="0" w:color="auto"/>
                <w:right w:val="none" w:sz="0" w:space="0" w:color="auto"/>
              </w:divBdr>
            </w:div>
            <w:div w:id="1367830805">
              <w:marLeft w:val="0"/>
              <w:marRight w:val="0"/>
              <w:marTop w:val="0"/>
              <w:marBottom w:val="0"/>
              <w:divBdr>
                <w:top w:val="none" w:sz="0" w:space="0" w:color="auto"/>
                <w:left w:val="none" w:sz="0" w:space="0" w:color="auto"/>
                <w:bottom w:val="none" w:sz="0" w:space="0" w:color="auto"/>
                <w:right w:val="none" w:sz="0" w:space="0" w:color="auto"/>
              </w:divBdr>
            </w:div>
            <w:div w:id="1659265592">
              <w:marLeft w:val="0"/>
              <w:marRight w:val="0"/>
              <w:marTop w:val="0"/>
              <w:marBottom w:val="0"/>
              <w:divBdr>
                <w:top w:val="none" w:sz="0" w:space="0" w:color="auto"/>
                <w:left w:val="none" w:sz="0" w:space="0" w:color="auto"/>
                <w:bottom w:val="none" w:sz="0" w:space="0" w:color="auto"/>
                <w:right w:val="none" w:sz="0" w:space="0" w:color="auto"/>
              </w:divBdr>
            </w:div>
          </w:divsChild>
        </w:div>
        <w:div w:id="1796369665">
          <w:marLeft w:val="0"/>
          <w:marRight w:val="0"/>
          <w:marTop w:val="0"/>
          <w:marBottom w:val="0"/>
          <w:divBdr>
            <w:top w:val="none" w:sz="0" w:space="0" w:color="auto"/>
            <w:left w:val="none" w:sz="0" w:space="0" w:color="auto"/>
            <w:bottom w:val="none" w:sz="0" w:space="0" w:color="auto"/>
            <w:right w:val="none" w:sz="0" w:space="0" w:color="auto"/>
          </w:divBdr>
          <w:divsChild>
            <w:div w:id="194122836">
              <w:marLeft w:val="0"/>
              <w:marRight w:val="0"/>
              <w:marTop w:val="0"/>
              <w:marBottom w:val="0"/>
              <w:divBdr>
                <w:top w:val="none" w:sz="0" w:space="0" w:color="auto"/>
                <w:left w:val="none" w:sz="0" w:space="0" w:color="auto"/>
                <w:bottom w:val="none" w:sz="0" w:space="0" w:color="auto"/>
                <w:right w:val="none" w:sz="0" w:space="0" w:color="auto"/>
              </w:divBdr>
            </w:div>
            <w:div w:id="1490907094">
              <w:marLeft w:val="0"/>
              <w:marRight w:val="0"/>
              <w:marTop w:val="0"/>
              <w:marBottom w:val="0"/>
              <w:divBdr>
                <w:top w:val="none" w:sz="0" w:space="0" w:color="auto"/>
                <w:left w:val="none" w:sz="0" w:space="0" w:color="auto"/>
                <w:bottom w:val="none" w:sz="0" w:space="0" w:color="auto"/>
                <w:right w:val="none" w:sz="0" w:space="0" w:color="auto"/>
              </w:divBdr>
            </w:div>
          </w:divsChild>
        </w:div>
        <w:div w:id="1796752556">
          <w:marLeft w:val="0"/>
          <w:marRight w:val="0"/>
          <w:marTop w:val="0"/>
          <w:marBottom w:val="0"/>
          <w:divBdr>
            <w:top w:val="none" w:sz="0" w:space="0" w:color="auto"/>
            <w:left w:val="none" w:sz="0" w:space="0" w:color="auto"/>
            <w:bottom w:val="none" w:sz="0" w:space="0" w:color="auto"/>
            <w:right w:val="none" w:sz="0" w:space="0" w:color="auto"/>
          </w:divBdr>
          <w:divsChild>
            <w:div w:id="1041249453">
              <w:marLeft w:val="0"/>
              <w:marRight w:val="0"/>
              <w:marTop w:val="0"/>
              <w:marBottom w:val="0"/>
              <w:divBdr>
                <w:top w:val="none" w:sz="0" w:space="0" w:color="auto"/>
                <w:left w:val="none" w:sz="0" w:space="0" w:color="auto"/>
                <w:bottom w:val="none" w:sz="0" w:space="0" w:color="auto"/>
                <w:right w:val="none" w:sz="0" w:space="0" w:color="auto"/>
              </w:divBdr>
            </w:div>
          </w:divsChild>
        </w:div>
        <w:div w:id="1797482604">
          <w:marLeft w:val="0"/>
          <w:marRight w:val="0"/>
          <w:marTop w:val="0"/>
          <w:marBottom w:val="0"/>
          <w:divBdr>
            <w:top w:val="none" w:sz="0" w:space="0" w:color="auto"/>
            <w:left w:val="none" w:sz="0" w:space="0" w:color="auto"/>
            <w:bottom w:val="none" w:sz="0" w:space="0" w:color="auto"/>
            <w:right w:val="none" w:sz="0" w:space="0" w:color="auto"/>
          </w:divBdr>
          <w:divsChild>
            <w:div w:id="1073162228">
              <w:marLeft w:val="0"/>
              <w:marRight w:val="0"/>
              <w:marTop w:val="0"/>
              <w:marBottom w:val="0"/>
              <w:divBdr>
                <w:top w:val="none" w:sz="0" w:space="0" w:color="auto"/>
                <w:left w:val="none" w:sz="0" w:space="0" w:color="auto"/>
                <w:bottom w:val="none" w:sz="0" w:space="0" w:color="auto"/>
                <w:right w:val="none" w:sz="0" w:space="0" w:color="auto"/>
              </w:divBdr>
            </w:div>
            <w:div w:id="1128475060">
              <w:marLeft w:val="0"/>
              <w:marRight w:val="0"/>
              <w:marTop w:val="0"/>
              <w:marBottom w:val="0"/>
              <w:divBdr>
                <w:top w:val="none" w:sz="0" w:space="0" w:color="auto"/>
                <w:left w:val="none" w:sz="0" w:space="0" w:color="auto"/>
                <w:bottom w:val="none" w:sz="0" w:space="0" w:color="auto"/>
                <w:right w:val="none" w:sz="0" w:space="0" w:color="auto"/>
              </w:divBdr>
            </w:div>
            <w:div w:id="1494226221">
              <w:marLeft w:val="0"/>
              <w:marRight w:val="0"/>
              <w:marTop w:val="0"/>
              <w:marBottom w:val="0"/>
              <w:divBdr>
                <w:top w:val="none" w:sz="0" w:space="0" w:color="auto"/>
                <w:left w:val="none" w:sz="0" w:space="0" w:color="auto"/>
                <w:bottom w:val="none" w:sz="0" w:space="0" w:color="auto"/>
                <w:right w:val="none" w:sz="0" w:space="0" w:color="auto"/>
              </w:divBdr>
            </w:div>
            <w:div w:id="1780950105">
              <w:marLeft w:val="0"/>
              <w:marRight w:val="0"/>
              <w:marTop w:val="0"/>
              <w:marBottom w:val="0"/>
              <w:divBdr>
                <w:top w:val="none" w:sz="0" w:space="0" w:color="auto"/>
                <w:left w:val="none" w:sz="0" w:space="0" w:color="auto"/>
                <w:bottom w:val="none" w:sz="0" w:space="0" w:color="auto"/>
                <w:right w:val="none" w:sz="0" w:space="0" w:color="auto"/>
              </w:divBdr>
            </w:div>
          </w:divsChild>
        </w:div>
        <w:div w:id="1797528195">
          <w:marLeft w:val="0"/>
          <w:marRight w:val="0"/>
          <w:marTop w:val="0"/>
          <w:marBottom w:val="0"/>
          <w:divBdr>
            <w:top w:val="none" w:sz="0" w:space="0" w:color="auto"/>
            <w:left w:val="none" w:sz="0" w:space="0" w:color="auto"/>
            <w:bottom w:val="none" w:sz="0" w:space="0" w:color="auto"/>
            <w:right w:val="none" w:sz="0" w:space="0" w:color="auto"/>
          </w:divBdr>
          <w:divsChild>
            <w:div w:id="1126389002">
              <w:marLeft w:val="0"/>
              <w:marRight w:val="0"/>
              <w:marTop w:val="0"/>
              <w:marBottom w:val="0"/>
              <w:divBdr>
                <w:top w:val="none" w:sz="0" w:space="0" w:color="auto"/>
                <w:left w:val="none" w:sz="0" w:space="0" w:color="auto"/>
                <w:bottom w:val="none" w:sz="0" w:space="0" w:color="auto"/>
                <w:right w:val="none" w:sz="0" w:space="0" w:color="auto"/>
              </w:divBdr>
            </w:div>
            <w:div w:id="1462532257">
              <w:marLeft w:val="0"/>
              <w:marRight w:val="0"/>
              <w:marTop w:val="0"/>
              <w:marBottom w:val="0"/>
              <w:divBdr>
                <w:top w:val="none" w:sz="0" w:space="0" w:color="auto"/>
                <w:left w:val="none" w:sz="0" w:space="0" w:color="auto"/>
                <w:bottom w:val="none" w:sz="0" w:space="0" w:color="auto"/>
                <w:right w:val="none" w:sz="0" w:space="0" w:color="auto"/>
              </w:divBdr>
            </w:div>
            <w:div w:id="1725249635">
              <w:marLeft w:val="0"/>
              <w:marRight w:val="0"/>
              <w:marTop w:val="0"/>
              <w:marBottom w:val="0"/>
              <w:divBdr>
                <w:top w:val="none" w:sz="0" w:space="0" w:color="auto"/>
                <w:left w:val="none" w:sz="0" w:space="0" w:color="auto"/>
                <w:bottom w:val="none" w:sz="0" w:space="0" w:color="auto"/>
                <w:right w:val="none" w:sz="0" w:space="0" w:color="auto"/>
              </w:divBdr>
            </w:div>
          </w:divsChild>
        </w:div>
        <w:div w:id="1797942971">
          <w:marLeft w:val="0"/>
          <w:marRight w:val="0"/>
          <w:marTop w:val="0"/>
          <w:marBottom w:val="0"/>
          <w:divBdr>
            <w:top w:val="none" w:sz="0" w:space="0" w:color="auto"/>
            <w:left w:val="none" w:sz="0" w:space="0" w:color="auto"/>
            <w:bottom w:val="none" w:sz="0" w:space="0" w:color="auto"/>
            <w:right w:val="none" w:sz="0" w:space="0" w:color="auto"/>
          </w:divBdr>
          <w:divsChild>
            <w:div w:id="565184135">
              <w:marLeft w:val="0"/>
              <w:marRight w:val="0"/>
              <w:marTop w:val="0"/>
              <w:marBottom w:val="0"/>
              <w:divBdr>
                <w:top w:val="none" w:sz="0" w:space="0" w:color="auto"/>
                <w:left w:val="none" w:sz="0" w:space="0" w:color="auto"/>
                <w:bottom w:val="none" w:sz="0" w:space="0" w:color="auto"/>
                <w:right w:val="none" w:sz="0" w:space="0" w:color="auto"/>
              </w:divBdr>
            </w:div>
          </w:divsChild>
        </w:div>
        <w:div w:id="1798060522">
          <w:marLeft w:val="0"/>
          <w:marRight w:val="0"/>
          <w:marTop w:val="0"/>
          <w:marBottom w:val="0"/>
          <w:divBdr>
            <w:top w:val="none" w:sz="0" w:space="0" w:color="auto"/>
            <w:left w:val="none" w:sz="0" w:space="0" w:color="auto"/>
            <w:bottom w:val="none" w:sz="0" w:space="0" w:color="auto"/>
            <w:right w:val="none" w:sz="0" w:space="0" w:color="auto"/>
          </w:divBdr>
          <w:divsChild>
            <w:div w:id="2074085259">
              <w:marLeft w:val="0"/>
              <w:marRight w:val="0"/>
              <w:marTop w:val="0"/>
              <w:marBottom w:val="0"/>
              <w:divBdr>
                <w:top w:val="none" w:sz="0" w:space="0" w:color="auto"/>
                <w:left w:val="none" w:sz="0" w:space="0" w:color="auto"/>
                <w:bottom w:val="none" w:sz="0" w:space="0" w:color="auto"/>
                <w:right w:val="none" w:sz="0" w:space="0" w:color="auto"/>
              </w:divBdr>
            </w:div>
          </w:divsChild>
        </w:div>
        <w:div w:id="1798143670">
          <w:marLeft w:val="0"/>
          <w:marRight w:val="0"/>
          <w:marTop w:val="0"/>
          <w:marBottom w:val="0"/>
          <w:divBdr>
            <w:top w:val="none" w:sz="0" w:space="0" w:color="auto"/>
            <w:left w:val="none" w:sz="0" w:space="0" w:color="auto"/>
            <w:bottom w:val="none" w:sz="0" w:space="0" w:color="auto"/>
            <w:right w:val="none" w:sz="0" w:space="0" w:color="auto"/>
          </w:divBdr>
          <w:divsChild>
            <w:div w:id="1463036920">
              <w:marLeft w:val="0"/>
              <w:marRight w:val="0"/>
              <w:marTop w:val="0"/>
              <w:marBottom w:val="0"/>
              <w:divBdr>
                <w:top w:val="none" w:sz="0" w:space="0" w:color="auto"/>
                <w:left w:val="none" w:sz="0" w:space="0" w:color="auto"/>
                <w:bottom w:val="none" w:sz="0" w:space="0" w:color="auto"/>
                <w:right w:val="none" w:sz="0" w:space="0" w:color="auto"/>
              </w:divBdr>
            </w:div>
          </w:divsChild>
        </w:div>
        <w:div w:id="1798837492">
          <w:marLeft w:val="0"/>
          <w:marRight w:val="0"/>
          <w:marTop w:val="0"/>
          <w:marBottom w:val="0"/>
          <w:divBdr>
            <w:top w:val="none" w:sz="0" w:space="0" w:color="auto"/>
            <w:left w:val="none" w:sz="0" w:space="0" w:color="auto"/>
            <w:bottom w:val="none" w:sz="0" w:space="0" w:color="auto"/>
            <w:right w:val="none" w:sz="0" w:space="0" w:color="auto"/>
          </w:divBdr>
          <w:divsChild>
            <w:div w:id="979842922">
              <w:marLeft w:val="0"/>
              <w:marRight w:val="0"/>
              <w:marTop w:val="0"/>
              <w:marBottom w:val="0"/>
              <w:divBdr>
                <w:top w:val="none" w:sz="0" w:space="0" w:color="auto"/>
                <w:left w:val="none" w:sz="0" w:space="0" w:color="auto"/>
                <w:bottom w:val="none" w:sz="0" w:space="0" w:color="auto"/>
                <w:right w:val="none" w:sz="0" w:space="0" w:color="auto"/>
              </w:divBdr>
            </w:div>
          </w:divsChild>
        </w:div>
        <w:div w:id="1799835316">
          <w:marLeft w:val="0"/>
          <w:marRight w:val="0"/>
          <w:marTop w:val="0"/>
          <w:marBottom w:val="0"/>
          <w:divBdr>
            <w:top w:val="none" w:sz="0" w:space="0" w:color="auto"/>
            <w:left w:val="none" w:sz="0" w:space="0" w:color="auto"/>
            <w:bottom w:val="none" w:sz="0" w:space="0" w:color="auto"/>
            <w:right w:val="none" w:sz="0" w:space="0" w:color="auto"/>
          </w:divBdr>
          <w:divsChild>
            <w:div w:id="781385921">
              <w:marLeft w:val="0"/>
              <w:marRight w:val="0"/>
              <w:marTop w:val="0"/>
              <w:marBottom w:val="0"/>
              <w:divBdr>
                <w:top w:val="none" w:sz="0" w:space="0" w:color="auto"/>
                <w:left w:val="none" w:sz="0" w:space="0" w:color="auto"/>
                <w:bottom w:val="none" w:sz="0" w:space="0" w:color="auto"/>
                <w:right w:val="none" w:sz="0" w:space="0" w:color="auto"/>
              </w:divBdr>
            </w:div>
          </w:divsChild>
        </w:div>
        <w:div w:id="1800301001">
          <w:marLeft w:val="0"/>
          <w:marRight w:val="0"/>
          <w:marTop w:val="0"/>
          <w:marBottom w:val="0"/>
          <w:divBdr>
            <w:top w:val="none" w:sz="0" w:space="0" w:color="auto"/>
            <w:left w:val="none" w:sz="0" w:space="0" w:color="auto"/>
            <w:bottom w:val="none" w:sz="0" w:space="0" w:color="auto"/>
            <w:right w:val="none" w:sz="0" w:space="0" w:color="auto"/>
          </w:divBdr>
          <w:divsChild>
            <w:div w:id="841044994">
              <w:marLeft w:val="0"/>
              <w:marRight w:val="0"/>
              <w:marTop w:val="0"/>
              <w:marBottom w:val="0"/>
              <w:divBdr>
                <w:top w:val="none" w:sz="0" w:space="0" w:color="auto"/>
                <w:left w:val="none" w:sz="0" w:space="0" w:color="auto"/>
                <w:bottom w:val="none" w:sz="0" w:space="0" w:color="auto"/>
                <w:right w:val="none" w:sz="0" w:space="0" w:color="auto"/>
              </w:divBdr>
            </w:div>
          </w:divsChild>
        </w:div>
        <w:div w:id="1800995178">
          <w:marLeft w:val="0"/>
          <w:marRight w:val="0"/>
          <w:marTop w:val="0"/>
          <w:marBottom w:val="0"/>
          <w:divBdr>
            <w:top w:val="none" w:sz="0" w:space="0" w:color="auto"/>
            <w:left w:val="none" w:sz="0" w:space="0" w:color="auto"/>
            <w:bottom w:val="none" w:sz="0" w:space="0" w:color="auto"/>
            <w:right w:val="none" w:sz="0" w:space="0" w:color="auto"/>
          </w:divBdr>
          <w:divsChild>
            <w:div w:id="109671104">
              <w:marLeft w:val="0"/>
              <w:marRight w:val="0"/>
              <w:marTop w:val="0"/>
              <w:marBottom w:val="0"/>
              <w:divBdr>
                <w:top w:val="none" w:sz="0" w:space="0" w:color="auto"/>
                <w:left w:val="none" w:sz="0" w:space="0" w:color="auto"/>
                <w:bottom w:val="none" w:sz="0" w:space="0" w:color="auto"/>
                <w:right w:val="none" w:sz="0" w:space="0" w:color="auto"/>
              </w:divBdr>
            </w:div>
          </w:divsChild>
        </w:div>
        <w:div w:id="1801026877">
          <w:marLeft w:val="0"/>
          <w:marRight w:val="0"/>
          <w:marTop w:val="0"/>
          <w:marBottom w:val="0"/>
          <w:divBdr>
            <w:top w:val="none" w:sz="0" w:space="0" w:color="auto"/>
            <w:left w:val="none" w:sz="0" w:space="0" w:color="auto"/>
            <w:bottom w:val="none" w:sz="0" w:space="0" w:color="auto"/>
            <w:right w:val="none" w:sz="0" w:space="0" w:color="auto"/>
          </w:divBdr>
          <w:divsChild>
            <w:div w:id="1133212066">
              <w:marLeft w:val="0"/>
              <w:marRight w:val="0"/>
              <w:marTop w:val="0"/>
              <w:marBottom w:val="0"/>
              <w:divBdr>
                <w:top w:val="none" w:sz="0" w:space="0" w:color="auto"/>
                <w:left w:val="none" w:sz="0" w:space="0" w:color="auto"/>
                <w:bottom w:val="none" w:sz="0" w:space="0" w:color="auto"/>
                <w:right w:val="none" w:sz="0" w:space="0" w:color="auto"/>
              </w:divBdr>
            </w:div>
          </w:divsChild>
        </w:div>
        <w:div w:id="1801224071">
          <w:marLeft w:val="0"/>
          <w:marRight w:val="0"/>
          <w:marTop w:val="0"/>
          <w:marBottom w:val="0"/>
          <w:divBdr>
            <w:top w:val="none" w:sz="0" w:space="0" w:color="auto"/>
            <w:left w:val="none" w:sz="0" w:space="0" w:color="auto"/>
            <w:bottom w:val="none" w:sz="0" w:space="0" w:color="auto"/>
            <w:right w:val="none" w:sz="0" w:space="0" w:color="auto"/>
          </w:divBdr>
          <w:divsChild>
            <w:div w:id="947152993">
              <w:marLeft w:val="0"/>
              <w:marRight w:val="0"/>
              <w:marTop w:val="0"/>
              <w:marBottom w:val="0"/>
              <w:divBdr>
                <w:top w:val="none" w:sz="0" w:space="0" w:color="auto"/>
                <w:left w:val="none" w:sz="0" w:space="0" w:color="auto"/>
                <w:bottom w:val="none" w:sz="0" w:space="0" w:color="auto"/>
                <w:right w:val="none" w:sz="0" w:space="0" w:color="auto"/>
              </w:divBdr>
            </w:div>
          </w:divsChild>
        </w:div>
        <w:div w:id="1801264637">
          <w:marLeft w:val="0"/>
          <w:marRight w:val="0"/>
          <w:marTop w:val="0"/>
          <w:marBottom w:val="0"/>
          <w:divBdr>
            <w:top w:val="none" w:sz="0" w:space="0" w:color="auto"/>
            <w:left w:val="none" w:sz="0" w:space="0" w:color="auto"/>
            <w:bottom w:val="none" w:sz="0" w:space="0" w:color="auto"/>
            <w:right w:val="none" w:sz="0" w:space="0" w:color="auto"/>
          </w:divBdr>
          <w:divsChild>
            <w:div w:id="1070543198">
              <w:marLeft w:val="0"/>
              <w:marRight w:val="0"/>
              <w:marTop w:val="0"/>
              <w:marBottom w:val="0"/>
              <w:divBdr>
                <w:top w:val="none" w:sz="0" w:space="0" w:color="auto"/>
                <w:left w:val="none" w:sz="0" w:space="0" w:color="auto"/>
                <w:bottom w:val="none" w:sz="0" w:space="0" w:color="auto"/>
                <w:right w:val="none" w:sz="0" w:space="0" w:color="auto"/>
              </w:divBdr>
            </w:div>
          </w:divsChild>
        </w:div>
        <w:div w:id="1801653806">
          <w:marLeft w:val="0"/>
          <w:marRight w:val="0"/>
          <w:marTop w:val="0"/>
          <w:marBottom w:val="0"/>
          <w:divBdr>
            <w:top w:val="none" w:sz="0" w:space="0" w:color="auto"/>
            <w:left w:val="none" w:sz="0" w:space="0" w:color="auto"/>
            <w:bottom w:val="none" w:sz="0" w:space="0" w:color="auto"/>
            <w:right w:val="none" w:sz="0" w:space="0" w:color="auto"/>
          </w:divBdr>
          <w:divsChild>
            <w:div w:id="908615329">
              <w:marLeft w:val="0"/>
              <w:marRight w:val="0"/>
              <w:marTop w:val="0"/>
              <w:marBottom w:val="0"/>
              <w:divBdr>
                <w:top w:val="none" w:sz="0" w:space="0" w:color="auto"/>
                <w:left w:val="none" w:sz="0" w:space="0" w:color="auto"/>
                <w:bottom w:val="none" w:sz="0" w:space="0" w:color="auto"/>
                <w:right w:val="none" w:sz="0" w:space="0" w:color="auto"/>
              </w:divBdr>
            </w:div>
          </w:divsChild>
        </w:div>
        <w:div w:id="1802264681">
          <w:marLeft w:val="0"/>
          <w:marRight w:val="0"/>
          <w:marTop w:val="0"/>
          <w:marBottom w:val="0"/>
          <w:divBdr>
            <w:top w:val="none" w:sz="0" w:space="0" w:color="auto"/>
            <w:left w:val="none" w:sz="0" w:space="0" w:color="auto"/>
            <w:bottom w:val="none" w:sz="0" w:space="0" w:color="auto"/>
            <w:right w:val="none" w:sz="0" w:space="0" w:color="auto"/>
          </w:divBdr>
          <w:divsChild>
            <w:div w:id="803473288">
              <w:marLeft w:val="0"/>
              <w:marRight w:val="0"/>
              <w:marTop w:val="0"/>
              <w:marBottom w:val="0"/>
              <w:divBdr>
                <w:top w:val="none" w:sz="0" w:space="0" w:color="auto"/>
                <w:left w:val="none" w:sz="0" w:space="0" w:color="auto"/>
                <w:bottom w:val="none" w:sz="0" w:space="0" w:color="auto"/>
                <w:right w:val="none" w:sz="0" w:space="0" w:color="auto"/>
              </w:divBdr>
            </w:div>
          </w:divsChild>
        </w:div>
        <w:div w:id="1802572734">
          <w:marLeft w:val="0"/>
          <w:marRight w:val="0"/>
          <w:marTop w:val="0"/>
          <w:marBottom w:val="0"/>
          <w:divBdr>
            <w:top w:val="none" w:sz="0" w:space="0" w:color="auto"/>
            <w:left w:val="none" w:sz="0" w:space="0" w:color="auto"/>
            <w:bottom w:val="none" w:sz="0" w:space="0" w:color="auto"/>
            <w:right w:val="none" w:sz="0" w:space="0" w:color="auto"/>
          </w:divBdr>
          <w:divsChild>
            <w:div w:id="204410076">
              <w:marLeft w:val="0"/>
              <w:marRight w:val="0"/>
              <w:marTop w:val="0"/>
              <w:marBottom w:val="0"/>
              <w:divBdr>
                <w:top w:val="none" w:sz="0" w:space="0" w:color="auto"/>
                <w:left w:val="none" w:sz="0" w:space="0" w:color="auto"/>
                <w:bottom w:val="none" w:sz="0" w:space="0" w:color="auto"/>
                <w:right w:val="none" w:sz="0" w:space="0" w:color="auto"/>
              </w:divBdr>
            </w:div>
          </w:divsChild>
        </w:div>
        <w:div w:id="1803844076">
          <w:marLeft w:val="0"/>
          <w:marRight w:val="0"/>
          <w:marTop w:val="0"/>
          <w:marBottom w:val="0"/>
          <w:divBdr>
            <w:top w:val="none" w:sz="0" w:space="0" w:color="auto"/>
            <w:left w:val="none" w:sz="0" w:space="0" w:color="auto"/>
            <w:bottom w:val="none" w:sz="0" w:space="0" w:color="auto"/>
            <w:right w:val="none" w:sz="0" w:space="0" w:color="auto"/>
          </w:divBdr>
          <w:divsChild>
            <w:div w:id="266743363">
              <w:marLeft w:val="0"/>
              <w:marRight w:val="0"/>
              <w:marTop w:val="0"/>
              <w:marBottom w:val="0"/>
              <w:divBdr>
                <w:top w:val="none" w:sz="0" w:space="0" w:color="auto"/>
                <w:left w:val="none" w:sz="0" w:space="0" w:color="auto"/>
                <w:bottom w:val="none" w:sz="0" w:space="0" w:color="auto"/>
                <w:right w:val="none" w:sz="0" w:space="0" w:color="auto"/>
              </w:divBdr>
            </w:div>
            <w:div w:id="1600138499">
              <w:marLeft w:val="0"/>
              <w:marRight w:val="0"/>
              <w:marTop w:val="0"/>
              <w:marBottom w:val="0"/>
              <w:divBdr>
                <w:top w:val="none" w:sz="0" w:space="0" w:color="auto"/>
                <w:left w:val="none" w:sz="0" w:space="0" w:color="auto"/>
                <w:bottom w:val="none" w:sz="0" w:space="0" w:color="auto"/>
                <w:right w:val="none" w:sz="0" w:space="0" w:color="auto"/>
              </w:divBdr>
            </w:div>
          </w:divsChild>
        </w:div>
        <w:div w:id="1803885403">
          <w:marLeft w:val="0"/>
          <w:marRight w:val="0"/>
          <w:marTop w:val="0"/>
          <w:marBottom w:val="0"/>
          <w:divBdr>
            <w:top w:val="none" w:sz="0" w:space="0" w:color="auto"/>
            <w:left w:val="none" w:sz="0" w:space="0" w:color="auto"/>
            <w:bottom w:val="none" w:sz="0" w:space="0" w:color="auto"/>
            <w:right w:val="none" w:sz="0" w:space="0" w:color="auto"/>
          </w:divBdr>
          <w:divsChild>
            <w:div w:id="762919973">
              <w:marLeft w:val="0"/>
              <w:marRight w:val="0"/>
              <w:marTop w:val="0"/>
              <w:marBottom w:val="0"/>
              <w:divBdr>
                <w:top w:val="none" w:sz="0" w:space="0" w:color="auto"/>
                <w:left w:val="none" w:sz="0" w:space="0" w:color="auto"/>
                <w:bottom w:val="none" w:sz="0" w:space="0" w:color="auto"/>
                <w:right w:val="none" w:sz="0" w:space="0" w:color="auto"/>
              </w:divBdr>
            </w:div>
          </w:divsChild>
        </w:div>
        <w:div w:id="1804688729">
          <w:marLeft w:val="0"/>
          <w:marRight w:val="0"/>
          <w:marTop w:val="0"/>
          <w:marBottom w:val="0"/>
          <w:divBdr>
            <w:top w:val="none" w:sz="0" w:space="0" w:color="auto"/>
            <w:left w:val="none" w:sz="0" w:space="0" w:color="auto"/>
            <w:bottom w:val="none" w:sz="0" w:space="0" w:color="auto"/>
            <w:right w:val="none" w:sz="0" w:space="0" w:color="auto"/>
          </w:divBdr>
          <w:divsChild>
            <w:div w:id="1997026564">
              <w:marLeft w:val="0"/>
              <w:marRight w:val="0"/>
              <w:marTop w:val="0"/>
              <w:marBottom w:val="0"/>
              <w:divBdr>
                <w:top w:val="none" w:sz="0" w:space="0" w:color="auto"/>
                <w:left w:val="none" w:sz="0" w:space="0" w:color="auto"/>
                <w:bottom w:val="none" w:sz="0" w:space="0" w:color="auto"/>
                <w:right w:val="none" w:sz="0" w:space="0" w:color="auto"/>
              </w:divBdr>
            </w:div>
          </w:divsChild>
        </w:div>
        <w:div w:id="1806502932">
          <w:marLeft w:val="0"/>
          <w:marRight w:val="0"/>
          <w:marTop w:val="0"/>
          <w:marBottom w:val="0"/>
          <w:divBdr>
            <w:top w:val="none" w:sz="0" w:space="0" w:color="auto"/>
            <w:left w:val="none" w:sz="0" w:space="0" w:color="auto"/>
            <w:bottom w:val="none" w:sz="0" w:space="0" w:color="auto"/>
            <w:right w:val="none" w:sz="0" w:space="0" w:color="auto"/>
          </w:divBdr>
          <w:divsChild>
            <w:div w:id="388698610">
              <w:marLeft w:val="0"/>
              <w:marRight w:val="0"/>
              <w:marTop w:val="0"/>
              <w:marBottom w:val="0"/>
              <w:divBdr>
                <w:top w:val="none" w:sz="0" w:space="0" w:color="auto"/>
                <w:left w:val="none" w:sz="0" w:space="0" w:color="auto"/>
                <w:bottom w:val="none" w:sz="0" w:space="0" w:color="auto"/>
                <w:right w:val="none" w:sz="0" w:space="0" w:color="auto"/>
              </w:divBdr>
            </w:div>
          </w:divsChild>
        </w:div>
        <w:div w:id="1809741163">
          <w:marLeft w:val="0"/>
          <w:marRight w:val="0"/>
          <w:marTop w:val="0"/>
          <w:marBottom w:val="0"/>
          <w:divBdr>
            <w:top w:val="none" w:sz="0" w:space="0" w:color="auto"/>
            <w:left w:val="none" w:sz="0" w:space="0" w:color="auto"/>
            <w:bottom w:val="none" w:sz="0" w:space="0" w:color="auto"/>
            <w:right w:val="none" w:sz="0" w:space="0" w:color="auto"/>
          </w:divBdr>
          <w:divsChild>
            <w:div w:id="1037780950">
              <w:marLeft w:val="0"/>
              <w:marRight w:val="0"/>
              <w:marTop w:val="0"/>
              <w:marBottom w:val="0"/>
              <w:divBdr>
                <w:top w:val="none" w:sz="0" w:space="0" w:color="auto"/>
                <w:left w:val="none" w:sz="0" w:space="0" w:color="auto"/>
                <w:bottom w:val="none" w:sz="0" w:space="0" w:color="auto"/>
                <w:right w:val="none" w:sz="0" w:space="0" w:color="auto"/>
              </w:divBdr>
            </w:div>
          </w:divsChild>
        </w:div>
        <w:div w:id="1809929636">
          <w:marLeft w:val="0"/>
          <w:marRight w:val="0"/>
          <w:marTop w:val="0"/>
          <w:marBottom w:val="0"/>
          <w:divBdr>
            <w:top w:val="none" w:sz="0" w:space="0" w:color="auto"/>
            <w:left w:val="none" w:sz="0" w:space="0" w:color="auto"/>
            <w:bottom w:val="none" w:sz="0" w:space="0" w:color="auto"/>
            <w:right w:val="none" w:sz="0" w:space="0" w:color="auto"/>
          </w:divBdr>
          <w:divsChild>
            <w:div w:id="927272300">
              <w:marLeft w:val="0"/>
              <w:marRight w:val="0"/>
              <w:marTop w:val="0"/>
              <w:marBottom w:val="0"/>
              <w:divBdr>
                <w:top w:val="none" w:sz="0" w:space="0" w:color="auto"/>
                <w:left w:val="none" w:sz="0" w:space="0" w:color="auto"/>
                <w:bottom w:val="none" w:sz="0" w:space="0" w:color="auto"/>
                <w:right w:val="none" w:sz="0" w:space="0" w:color="auto"/>
              </w:divBdr>
            </w:div>
          </w:divsChild>
        </w:div>
        <w:div w:id="1809930554">
          <w:marLeft w:val="0"/>
          <w:marRight w:val="0"/>
          <w:marTop w:val="0"/>
          <w:marBottom w:val="0"/>
          <w:divBdr>
            <w:top w:val="none" w:sz="0" w:space="0" w:color="auto"/>
            <w:left w:val="none" w:sz="0" w:space="0" w:color="auto"/>
            <w:bottom w:val="none" w:sz="0" w:space="0" w:color="auto"/>
            <w:right w:val="none" w:sz="0" w:space="0" w:color="auto"/>
          </w:divBdr>
          <w:divsChild>
            <w:div w:id="937179863">
              <w:marLeft w:val="0"/>
              <w:marRight w:val="0"/>
              <w:marTop w:val="0"/>
              <w:marBottom w:val="0"/>
              <w:divBdr>
                <w:top w:val="none" w:sz="0" w:space="0" w:color="auto"/>
                <w:left w:val="none" w:sz="0" w:space="0" w:color="auto"/>
                <w:bottom w:val="none" w:sz="0" w:space="0" w:color="auto"/>
                <w:right w:val="none" w:sz="0" w:space="0" w:color="auto"/>
              </w:divBdr>
            </w:div>
          </w:divsChild>
        </w:div>
        <w:div w:id="1810052026">
          <w:marLeft w:val="0"/>
          <w:marRight w:val="0"/>
          <w:marTop w:val="0"/>
          <w:marBottom w:val="0"/>
          <w:divBdr>
            <w:top w:val="none" w:sz="0" w:space="0" w:color="auto"/>
            <w:left w:val="none" w:sz="0" w:space="0" w:color="auto"/>
            <w:bottom w:val="none" w:sz="0" w:space="0" w:color="auto"/>
            <w:right w:val="none" w:sz="0" w:space="0" w:color="auto"/>
          </w:divBdr>
          <w:divsChild>
            <w:div w:id="815924854">
              <w:marLeft w:val="0"/>
              <w:marRight w:val="0"/>
              <w:marTop w:val="0"/>
              <w:marBottom w:val="0"/>
              <w:divBdr>
                <w:top w:val="none" w:sz="0" w:space="0" w:color="auto"/>
                <w:left w:val="none" w:sz="0" w:space="0" w:color="auto"/>
                <w:bottom w:val="none" w:sz="0" w:space="0" w:color="auto"/>
                <w:right w:val="none" w:sz="0" w:space="0" w:color="auto"/>
              </w:divBdr>
            </w:div>
          </w:divsChild>
        </w:div>
        <w:div w:id="1811287531">
          <w:marLeft w:val="0"/>
          <w:marRight w:val="0"/>
          <w:marTop w:val="0"/>
          <w:marBottom w:val="0"/>
          <w:divBdr>
            <w:top w:val="none" w:sz="0" w:space="0" w:color="auto"/>
            <w:left w:val="none" w:sz="0" w:space="0" w:color="auto"/>
            <w:bottom w:val="none" w:sz="0" w:space="0" w:color="auto"/>
            <w:right w:val="none" w:sz="0" w:space="0" w:color="auto"/>
          </w:divBdr>
          <w:divsChild>
            <w:div w:id="1922060913">
              <w:marLeft w:val="0"/>
              <w:marRight w:val="0"/>
              <w:marTop w:val="0"/>
              <w:marBottom w:val="0"/>
              <w:divBdr>
                <w:top w:val="none" w:sz="0" w:space="0" w:color="auto"/>
                <w:left w:val="none" w:sz="0" w:space="0" w:color="auto"/>
                <w:bottom w:val="none" w:sz="0" w:space="0" w:color="auto"/>
                <w:right w:val="none" w:sz="0" w:space="0" w:color="auto"/>
              </w:divBdr>
            </w:div>
          </w:divsChild>
        </w:div>
        <w:div w:id="1811288933">
          <w:marLeft w:val="0"/>
          <w:marRight w:val="0"/>
          <w:marTop w:val="0"/>
          <w:marBottom w:val="0"/>
          <w:divBdr>
            <w:top w:val="none" w:sz="0" w:space="0" w:color="auto"/>
            <w:left w:val="none" w:sz="0" w:space="0" w:color="auto"/>
            <w:bottom w:val="none" w:sz="0" w:space="0" w:color="auto"/>
            <w:right w:val="none" w:sz="0" w:space="0" w:color="auto"/>
          </w:divBdr>
          <w:divsChild>
            <w:div w:id="1413308706">
              <w:marLeft w:val="0"/>
              <w:marRight w:val="0"/>
              <w:marTop w:val="0"/>
              <w:marBottom w:val="0"/>
              <w:divBdr>
                <w:top w:val="none" w:sz="0" w:space="0" w:color="auto"/>
                <w:left w:val="none" w:sz="0" w:space="0" w:color="auto"/>
                <w:bottom w:val="none" w:sz="0" w:space="0" w:color="auto"/>
                <w:right w:val="none" w:sz="0" w:space="0" w:color="auto"/>
              </w:divBdr>
            </w:div>
          </w:divsChild>
        </w:div>
        <w:div w:id="1811315656">
          <w:marLeft w:val="0"/>
          <w:marRight w:val="0"/>
          <w:marTop w:val="0"/>
          <w:marBottom w:val="0"/>
          <w:divBdr>
            <w:top w:val="none" w:sz="0" w:space="0" w:color="auto"/>
            <w:left w:val="none" w:sz="0" w:space="0" w:color="auto"/>
            <w:bottom w:val="none" w:sz="0" w:space="0" w:color="auto"/>
            <w:right w:val="none" w:sz="0" w:space="0" w:color="auto"/>
          </w:divBdr>
          <w:divsChild>
            <w:div w:id="381755347">
              <w:marLeft w:val="0"/>
              <w:marRight w:val="0"/>
              <w:marTop w:val="0"/>
              <w:marBottom w:val="0"/>
              <w:divBdr>
                <w:top w:val="none" w:sz="0" w:space="0" w:color="auto"/>
                <w:left w:val="none" w:sz="0" w:space="0" w:color="auto"/>
                <w:bottom w:val="none" w:sz="0" w:space="0" w:color="auto"/>
                <w:right w:val="none" w:sz="0" w:space="0" w:color="auto"/>
              </w:divBdr>
            </w:div>
          </w:divsChild>
        </w:div>
        <w:div w:id="1811559849">
          <w:marLeft w:val="0"/>
          <w:marRight w:val="0"/>
          <w:marTop w:val="0"/>
          <w:marBottom w:val="0"/>
          <w:divBdr>
            <w:top w:val="none" w:sz="0" w:space="0" w:color="auto"/>
            <w:left w:val="none" w:sz="0" w:space="0" w:color="auto"/>
            <w:bottom w:val="none" w:sz="0" w:space="0" w:color="auto"/>
            <w:right w:val="none" w:sz="0" w:space="0" w:color="auto"/>
          </w:divBdr>
          <w:divsChild>
            <w:div w:id="2042587800">
              <w:marLeft w:val="0"/>
              <w:marRight w:val="0"/>
              <w:marTop w:val="0"/>
              <w:marBottom w:val="0"/>
              <w:divBdr>
                <w:top w:val="none" w:sz="0" w:space="0" w:color="auto"/>
                <w:left w:val="none" w:sz="0" w:space="0" w:color="auto"/>
                <w:bottom w:val="none" w:sz="0" w:space="0" w:color="auto"/>
                <w:right w:val="none" w:sz="0" w:space="0" w:color="auto"/>
              </w:divBdr>
            </w:div>
          </w:divsChild>
        </w:div>
        <w:div w:id="1812478086">
          <w:marLeft w:val="0"/>
          <w:marRight w:val="0"/>
          <w:marTop w:val="0"/>
          <w:marBottom w:val="0"/>
          <w:divBdr>
            <w:top w:val="none" w:sz="0" w:space="0" w:color="auto"/>
            <w:left w:val="none" w:sz="0" w:space="0" w:color="auto"/>
            <w:bottom w:val="none" w:sz="0" w:space="0" w:color="auto"/>
            <w:right w:val="none" w:sz="0" w:space="0" w:color="auto"/>
          </w:divBdr>
          <w:divsChild>
            <w:div w:id="780496149">
              <w:marLeft w:val="0"/>
              <w:marRight w:val="0"/>
              <w:marTop w:val="0"/>
              <w:marBottom w:val="0"/>
              <w:divBdr>
                <w:top w:val="none" w:sz="0" w:space="0" w:color="auto"/>
                <w:left w:val="none" w:sz="0" w:space="0" w:color="auto"/>
                <w:bottom w:val="none" w:sz="0" w:space="0" w:color="auto"/>
                <w:right w:val="none" w:sz="0" w:space="0" w:color="auto"/>
              </w:divBdr>
            </w:div>
          </w:divsChild>
        </w:div>
        <w:div w:id="1812558351">
          <w:marLeft w:val="0"/>
          <w:marRight w:val="0"/>
          <w:marTop w:val="0"/>
          <w:marBottom w:val="0"/>
          <w:divBdr>
            <w:top w:val="none" w:sz="0" w:space="0" w:color="auto"/>
            <w:left w:val="none" w:sz="0" w:space="0" w:color="auto"/>
            <w:bottom w:val="none" w:sz="0" w:space="0" w:color="auto"/>
            <w:right w:val="none" w:sz="0" w:space="0" w:color="auto"/>
          </w:divBdr>
          <w:divsChild>
            <w:div w:id="1481000340">
              <w:marLeft w:val="0"/>
              <w:marRight w:val="0"/>
              <w:marTop w:val="0"/>
              <w:marBottom w:val="0"/>
              <w:divBdr>
                <w:top w:val="none" w:sz="0" w:space="0" w:color="auto"/>
                <w:left w:val="none" w:sz="0" w:space="0" w:color="auto"/>
                <w:bottom w:val="none" w:sz="0" w:space="0" w:color="auto"/>
                <w:right w:val="none" w:sz="0" w:space="0" w:color="auto"/>
              </w:divBdr>
            </w:div>
          </w:divsChild>
        </w:div>
        <w:div w:id="1813256239">
          <w:marLeft w:val="0"/>
          <w:marRight w:val="0"/>
          <w:marTop w:val="0"/>
          <w:marBottom w:val="0"/>
          <w:divBdr>
            <w:top w:val="none" w:sz="0" w:space="0" w:color="auto"/>
            <w:left w:val="none" w:sz="0" w:space="0" w:color="auto"/>
            <w:bottom w:val="none" w:sz="0" w:space="0" w:color="auto"/>
            <w:right w:val="none" w:sz="0" w:space="0" w:color="auto"/>
          </w:divBdr>
          <w:divsChild>
            <w:div w:id="1880044600">
              <w:marLeft w:val="0"/>
              <w:marRight w:val="0"/>
              <w:marTop w:val="0"/>
              <w:marBottom w:val="0"/>
              <w:divBdr>
                <w:top w:val="none" w:sz="0" w:space="0" w:color="auto"/>
                <w:left w:val="none" w:sz="0" w:space="0" w:color="auto"/>
                <w:bottom w:val="none" w:sz="0" w:space="0" w:color="auto"/>
                <w:right w:val="none" w:sz="0" w:space="0" w:color="auto"/>
              </w:divBdr>
            </w:div>
          </w:divsChild>
        </w:div>
        <w:div w:id="1813667454">
          <w:marLeft w:val="0"/>
          <w:marRight w:val="0"/>
          <w:marTop w:val="0"/>
          <w:marBottom w:val="0"/>
          <w:divBdr>
            <w:top w:val="none" w:sz="0" w:space="0" w:color="auto"/>
            <w:left w:val="none" w:sz="0" w:space="0" w:color="auto"/>
            <w:bottom w:val="none" w:sz="0" w:space="0" w:color="auto"/>
            <w:right w:val="none" w:sz="0" w:space="0" w:color="auto"/>
          </w:divBdr>
          <w:divsChild>
            <w:div w:id="356277838">
              <w:marLeft w:val="0"/>
              <w:marRight w:val="0"/>
              <w:marTop w:val="0"/>
              <w:marBottom w:val="0"/>
              <w:divBdr>
                <w:top w:val="none" w:sz="0" w:space="0" w:color="auto"/>
                <w:left w:val="none" w:sz="0" w:space="0" w:color="auto"/>
                <w:bottom w:val="none" w:sz="0" w:space="0" w:color="auto"/>
                <w:right w:val="none" w:sz="0" w:space="0" w:color="auto"/>
              </w:divBdr>
            </w:div>
          </w:divsChild>
        </w:div>
        <w:div w:id="1814132854">
          <w:marLeft w:val="0"/>
          <w:marRight w:val="0"/>
          <w:marTop w:val="0"/>
          <w:marBottom w:val="0"/>
          <w:divBdr>
            <w:top w:val="none" w:sz="0" w:space="0" w:color="auto"/>
            <w:left w:val="none" w:sz="0" w:space="0" w:color="auto"/>
            <w:bottom w:val="none" w:sz="0" w:space="0" w:color="auto"/>
            <w:right w:val="none" w:sz="0" w:space="0" w:color="auto"/>
          </w:divBdr>
          <w:divsChild>
            <w:div w:id="99374292">
              <w:marLeft w:val="0"/>
              <w:marRight w:val="0"/>
              <w:marTop w:val="0"/>
              <w:marBottom w:val="0"/>
              <w:divBdr>
                <w:top w:val="none" w:sz="0" w:space="0" w:color="auto"/>
                <w:left w:val="none" w:sz="0" w:space="0" w:color="auto"/>
                <w:bottom w:val="none" w:sz="0" w:space="0" w:color="auto"/>
                <w:right w:val="none" w:sz="0" w:space="0" w:color="auto"/>
              </w:divBdr>
            </w:div>
          </w:divsChild>
        </w:div>
        <w:div w:id="1815835931">
          <w:marLeft w:val="0"/>
          <w:marRight w:val="0"/>
          <w:marTop w:val="0"/>
          <w:marBottom w:val="0"/>
          <w:divBdr>
            <w:top w:val="none" w:sz="0" w:space="0" w:color="auto"/>
            <w:left w:val="none" w:sz="0" w:space="0" w:color="auto"/>
            <w:bottom w:val="none" w:sz="0" w:space="0" w:color="auto"/>
            <w:right w:val="none" w:sz="0" w:space="0" w:color="auto"/>
          </w:divBdr>
          <w:divsChild>
            <w:div w:id="1249382350">
              <w:marLeft w:val="0"/>
              <w:marRight w:val="0"/>
              <w:marTop w:val="0"/>
              <w:marBottom w:val="0"/>
              <w:divBdr>
                <w:top w:val="none" w:sz="0" w:space="0" w:color="auto"/>
                <w:left w:val="none" w:sz="0" w:space="0" w:color="auto"/>
                <w:bottom w:val="none" w:sz="0" w:space="0" w:color="auto"/>
                <w:right w:val="none" w:sz="0" w:space="0" w:color="auto"/>
              </w:divBdr>
            </w:div>
          </w:divsChild>
        </w:div>
        <w:div w:id="1816989148">
          <w:marLeft w:val="0"/>
          <w:marRight w:val="0"/>
          <w:marTop w:val="0"/>
          <w:marBottom w:val="0"/>
          <w:divBdr>
            <w:top w:val="none" w:sz="0" w:space="0" w:color="auto"/>
            <w:left w:val="none" w:sz="0" w:space="0" w:color="auto"/>
            <w:bottom w:val="none" w:sz="0" w:space="0" w:color="auto"/>
            <w:right w:val="none" w:sz="0" w:space="0" w:color="auto"/>
          </w:divBdr>
          <w:divsChild>
            <w:div w:id="1286423656">
              <w:marLeft w:val="0"/>
              <w:marRight w:val="0"/>
              <w:marTop w:val="0"/>
              <w:marBottom w:val="0"/>
              <w:divBdr>
                <w:top w:val="none" w:sz="0" w:space="0" w:color="auto"/>
                <w:left w:val="none" w:sz="0" w:space="0" w:color="auto"/>
                <w:bottom w:val="none" w:sz="0" w:space="0" w:color="auto"/>
                <w:right w:val="none" w:sz="0" w:space="0" w:color="auto"/>
              </w:divBdr>
            </w:div>
          </w:divsChild>
        </w:div>
        <w:div w:id="1817067016">
          <w:marLeft w:val="0"/>
          <w:marRight w:val="0"/>
          <w:marTop w:val="0"/>
          <w:marBottom w:val="0"/>
          <w:divBdr>
            <w:top w:val="none" w:sz="0" w:space="0" w:color="auto"/>
            <w:left w:val="none" w:sz="0" w:space="0" w:color="auto"/>
            <w:bottom w:val="none" w:sz="0" w:space="0" w:color="auto"/>
            <w:right w:val="none" w:sz="0" w:space="0" w:color="auto"/>
          </w:divBdr>
          <w:divsChild>
            <w:div w:id="586620449">
              <w:marLeft w:val="0"/>
              <w:marRight w:val="0"/>
              <w:marTop w:val="0"/>
              <w:marBottom w:val="0"/>
              <w:divBdr>
                <w:top w:val="none" w:sz="0" w:space="0" w:color="auto"/>
                <w:left w:val="none" w:sz="0" w:space="0" w:color="auto"/>
                <w:bottom w:val="none" w:sz="0" w:space="0" w:color="auto"/>
                <w:right w:val="none" w:sz="0" w:space="0" w:color="auto"/>
              </w:divBdr>
            </w:div>
          </w:divsChild>
        </w:div>
        <w:div w:id="1817919359">
          <w:marLeft w:val="0"/>
          <w:marRight w:val="0"/>
          <w:marTop w:val="0"/>
          <w:marBottom w:val="0"/>
          <w:divBdr>
            <w:top w:val="none" w:sz="0" w:space="0" w:color="auto"/>
            <w:left w:val="none" w:sz="0" w:space="0" w:color="auto"/>
            <w:bottom w:val="none" w:sz="0" w:space="0" w:color="auto"/>
            <w:right w:val="none" w:sz="0" w:space="0" w:color="auto"/>
          </w:divBdr>
          <w:divsChild>
            <w:div w:id="926888369">
              <w:marLeft w:val="0"/>
              <w:marRight w:val="0"/>
              <w:marTop w:val="0"/>
              <w:marBottom w:val="0"/>
              <w:divBdr>
                <w:top w:val="none" w:sz="0" w:space="0" w:color="auto"/>
                <w:left w:val="none" w:sz="0" w:space="0" w:color="auto"/>
                <w:bottom w:val="none" w:sz="0" w:space="0" w:color="auto"/>
                <w:right w:val="none" w:sz="0" w:space="0" w:color="auto"/>
              </w:divBdr>
            </w:div>
          </w:divsChild>
        </w:div>
        <w:div w:id="1818954603">
          <w:marLeft w:val="0"/>
          <w:marRight w:val="0"/>
          <w:marTop w:val="0"/>
          <w:marBottom w:val="0"/>
          <w:divBdr>
            <w:top w:val="none" w:sz="0" w:space="0" w:color="auto"/>
            <w:left w:val="none" w:sz="0" w:space="0" w:color="auto"/>
            <w:bottom w:val="none" w:sz="0" w:space="0" w:color="auto"/>
            <w:right w:val="none" w:sz="0" w:space="0" w:color="auto"/>
          </w:divBdr>
          <w:divsChild>
            <w:div w:id="772555607">
              <w:marLeft w:val="0"/>
              <w:marRight w:val="0"/>
              <w:marTop w:val="0"/>
              <w:marBottom w:val="0"/>
              <w:divBdr>
                <w:top w:val="none" w:sz="0" w:space="0" w:color="auto"/>
                <w:left w:val="none" w:sz="0" w:space="0" w:color="auto"/>
                <w:bottom w:val="none" w:sz="0" w:space="0" w:color="auto"/>
                <w:right w:val="none" w:sz="0" w:space="0" w:color="auto"/>
              </w:divBdr>
            </w:div>
          </w:divsChild>
        </w:div>
        <w:div w:id="1819805116">
          <w:marLeft w:val="0"/>
          <w:marRight w:val="0"/>
          <w:marTop w:val="0"/>
          <w:marBottom w:val="0"/>
          <w:divBdr>
            <w:top w:val="none" w:sz="0" w:space="0" w:color="auto"/>
            <w:left w:val="none" w:sz="0" w:space="0" w:color="auto"/>
            <w:bottom w:val="none" w:sz="0" w:space="0" w:color="auto"/>
            <w:right w:val="none" w:sz="0" w:space="0" w:color="auto"/>
          </w:divBdr>
          <w:divsChild>
            <w:div w:id="1943761564">
              <w:marLeft w:val="0"/>
              <w:marRight w:val="0"/>
              <w:marTop w:val="0"/>
              <w:marBottom w:val="0"/>
              <w:divBdr>
                <w:top w:val="none" w:sz="0" w:space="0" w:color="auto"/>
                <w:left w:val="none" w:sz="0" w:space="0" w:color="auto"/>
                <w:bottom w:val="none" w:sz="0" w:space="0" w:color="auto"/>
                <w:right w:val="none" w:sz="0" w:space="0" w:color="auto"/>
              </w:divBdr>
            </w:div>
          </w:divsChild>
        </w:div>
        <w:div w:id="1821069553">
          <w:marLeft w:val="0"/>
          <w:marRight w:val="0"/>
          <w:marTop w:val="0"/>
          <w:marBottom w:val="0"/>
          <w:divBdr>
            <w:top w:val="none" w:sz="0" w:space="0" w:color="auto"/>
            <w:left w:val="none" w:sz="0" w:space="0" w:color="auto"/>
            <w:bottom w:val="none" w:sz="0" w:space="0" w:color="auto"/>
            <w:right w:val="none" w:sz="0" w:space="0" w:color="auto"/>
          </w:divBdr>
          <w:divsChild>
            <w:div w:id="1392459540">
              <w:marLeft w:val="0"/>
              <w:marRight w:val="0"/>
              <w:marTop w:val="0"/>
              <w:marBottom w:val="0"/>
              <w:divBdr>
                <w:top w:val="none" w:sz="0" w:space="0" w:color="auto"/>
                <w:left w:val="none" w:sz="0" w:space="0" w:color="auto"/>
                <w:bottom w:val="none" w:sz="0" w:space="0" w:color="auto"/>
                <w:right w:val="none" w:sz="0" w:space="0" w:color="auto"/>
              </w:divBdr>
            </w:div>
          </w:divsChild>
        </w:div>
        <w:div w:id="1821267789">
          <w:marLeft w:val="0"/>
          <w:marRight w:val="0"/>
          <w:marTop w:val="0"/>
          <w:marBottom w:val="0"/>
          <w:divBdr>
            <w:top w:val="none" w:sz="0" w:space="0" w:color="auto"/>
            <w:left w:val="none" w:sz="0" w:space="0" w:color="auto"/>
            <w:bottom w:val="none" w:sz="0" w:space="0" w:color="auto"/>
            <w:right w:val="none" w:sz="0" w:space="0" w:color="auto"/>
          </w:divBdr>
          <w:divsChild>
            <w:div w:id="2028365584">
              <w:marLeft w:val="0"/>
              <w:marRight w:val="0"/>
              <w:marTop w:val="0"/>
              <w:marBottom w:val="0"/>
              <w:divBdr>
                <w:top w:val="none" w:sz="0" w:space="0" w:color="auto"/>
                <w:left w:val="none" w:sz="0" w:space="0" w:color="auto"/>
                <w:bottom w:val="none" w:sz="0" w:space="0" w:color="auto"/>
                <w:right w:val="none" w:sz="0" w:space="0" w:color="auto"/>
              </w:divBdr>
            </w:div>
          </w:divsChild>
        </w:div>
        <w:div w:id="1823234241">
          <w:marLeft w:val="0"/>
          <w:marRight w:val="0"/>
          <w:marTop w:val="0"/>
          <w:marBottom w:val="0"/>
          <w:divBdr>
            <w:top w:val="none" w:sz="0" w:space="0" w:color="auto"/>
            <w:left w:val="none" w:sz="0" w:space="0" w:color="auto"/>
            <w:bottom w:val="none" w:sz="0" w:space="0" w:color="auto"/>
            <w:right w:val="none" w:sz="0" w:space="0" w:color="auto"/>
          </w:divBdr>
          <w:divsChild>
            <w:div w:id="584268450">
              <w:marLeft w:val="0"/>
              <w:marRight w:val="0"/>
              <w:marTop w:val="0"/>
              <w:marBottom w:val="0"/>
              <w:divBdr>
                <w:top w:val="none" w:sz="0" w:space="0" w:color="auto"/>
                <w:left w:val="none" w:sz="0" w:space="0" w:color="auto"/>
                <w:bottom w:val="none" w:sz="0" w:space="0" w:color="auto"/>
                <w:right w:val="none" w:sz="0" w:space="0" w:color="auto"/>
              </w:divBdr>
            </w:div>
          </w:divsChild>
        </w:div>
        <w:div w:id="1825974245">
          <w:marLeft w:val="0"/>
          <w:marRight w:val="0"/>
          <w:marTop w:val="0"/>
          <w:marBottom w:val="0"/>
          <w:divBdr>
            <w:top w:val="none" w:sz="0" w:space="0" w:color="auto"/>
            <w:left w:val="none" w:sz="0" w:space="0" w:color="auto"/>
            <w:bottom w:val="none" w:sz="0" w:space="0" w:color="auto"/>
            <w:right w:val="none" w:sz="0" w:space="0" w:color="auto"/>
          </w:divBdr>
          <w:divsChild>
            <w:div w:id="640967546">
              <w:marLeft w:val="0"/>
              <w:marRight w:val="0"/>
              <w:marTop w:val="0"/>
              <w:marBottom w:val="0"/>
              <w:divBdr>
                <w:top w:val="none" w:sz="0" w:space="0" w:color="auto"/>
                <w:left w:val="none" w:sz="0" w:space="0" w:color="auto"/>
                <w:bottom w:val="none" w:sz="0" w:space="0" w:color="auto"/>
                <w:right w:val="none" w:sz="0" w:space="0" w:color="auto"/>
              </w:divBdr>
            </w:div>
          </w:divsChild>
        </w:div>
        <w:div w:id="1827086723">
          <w:marLeft w:val="0"/>
          <w:marRight w:val="0"/>
          <w:marTop w:val="0"/>
          <w:marBottom w:val="0"/>
          <w:divBdr>
            <w:top w:val="none" w:sz="0" w:space="0" w:color="auto"/>
            <w:left w:val="none" w:sz="0" w:space="0" w:color="auto"/>
            <w:bottom w:val="none" w:sz="0" w:space="0" w:color="auto"/>
            <w:right w:val="none" w:sz="0" w:space="0" w:color="auto"/>
          </w:divBdr>
          <w:divsChild>
            <w:div w:id="1222448429">
              <w:marLeft w:val="0"/>
              <w:marRight w:val="0"/>
              <w:marTop w:val="0"/>
              <w:marBottom w:val="0"/>
              <w:divBdr>
                <w:top w:val="none" w:sz="0" w:space="0" w:color="auto"/>
                <w:left w:val="none" w:sz="0" w:space="0" w:color="auto"/>
                <w:bottom w:val="none" w:sz="0" w:space="0" w:color="auto"/>
                <w:right w:val="none" w:sz="0" w:space="0" w:color="auto"/>
              </w:divBdr>
            </w:div>
          </w:divsChild>
        </w:div>
        <w:div w:id="1827553952">
          <w:marLeft w:val="0"/>
          <w:marRight w:val="0"/>
          <w:marTop w:val="0"/>
          <w:marBottom w:val="0"/>
          <w:divBdr>
            <w:top w:val="none" w:sz="0" w:space="0" w:color="auto"/>
            <w:left w:val="none" w:sz="0" w:space="0" w:color="auto"/>
            <w:bottom w:val="none" w:sz="0" w:space="0" w:color="auto"/>
            <w:right w:val="none" w:sz="0" w:space="0" w:color="auto"/>
          </w:divBdr>
          <w:divsChild>
            <w:div w:id="862547942">
              <w:marLeft w:val="0"/>
              <w:marRight w:val="0"/>
              <w:marTop w:val="0"/>
              <w:marBottom w:val="0"/>
              <w:divBdr>
                <w:top w:val="none" w:sz="0" w:space="0" w:color="auto"/>
                <w:left w:val="none" w:sz="0" w:space="0" w:color="auto"/>
                <w:bottom w:val="none" w:sz="0" w:space="0" w:color="auto"/>
                <w:right w:val="none" w:sz="0" w:space="0" w:color="auto"/>
              </w:divBdr>
            </w:div>
          </w:divsChild>
        </w:div>
        <w:div w:id="1828588288">
          <w:marLeft w:val="0"/>
          <w:marRight w:val="0"/>
          <w:marTop w:val="0"/>
          <w:marBottom w:val="0"/>
          <w:divBdr>
            <w:top w:val="none" w:sz="0" w:space="0" w:color="auto"/>
            <w:left w:val="none" w:sz="0" w:space="0" w:color="auto"/>
            <w:bottom w:val="none" w:sz="0" w:space="0" w:color="auto"/>
            <w:right w:val="none" w:sz="0" w:space="0" w:color="auto"/>
          </w:divBdr>
          <w:divsChild>
            <w:div w:id="953361867">
              <w:marLeft w:val="0"/>
              <w:marRight w:val="0"/>
              <w:marTop w:val="0"/>
              <w:marBottom w:val="0"/>
              <w:divBdr>
                <w:top w:val="none" w:sz="0" w:space="0" w:color="auto"/>
                <w:left w:val="none" w:sz="0" w:space="0" w:color="auto"/>
                <w:bottom w:val="none" w:sz="0" w:space="0" w:color="auto"/>
                <w:right w:val="none" w:sz="0" w:space="0" w:color="auto"/>
              </w:divBdr>
            </w:div>
          </w:divsChild>
        </w:div>
        <w:div w:id="1829325145">
          <w:marLeft w:val="0"/>
          <w:marRight w:val="0"/>
          <w:marTop w:val="0"/>
          <w:marBottom w:val="0"/>
          <w:divBdr>
            <w:top w:val="none" w:sz="0" w:space="0" w:color="auto"/>
            <w:left w:val="none" w:sz="0" w:space="0" w:color="auto"/>
            <w:bottom w:val="none" w:sz="0" w:space="0" w:color="auto"/>
            <w:right w:val="none" w:sz="0" w:space="0" w:color="auto"/>
          </w:divBdr>
          <w:divsChild>
            <w:div w:id="59334528">
              <w:marLeft w:val="0"/>
              <w:marRight w:val="0"/>
              <w:marTop w:val="0"/>
              <w:marBottom w:val="0"/>
              <w:divBdr>
                <w:top w:val="none" w:sz="0" w:space="0" w:color="auto"/>
                <w:left w:val="none" w:sz="0" w:space="0" w:color="auto"/>
                <w:bottom w:val="none" w:sz="0" w:space="0" w:color="auto"/>
                <w:right w:val="none" w:sz="0" w:space="0" w:color="auto"/>
              </w:divBdr>
            </w:div>
            <w:div w:id="129790893">
              <w:marLeft w:val="0"/>
              <w:marRight w:val="0"/>
              <w:marTop w:val="0"/>
              <w:marBottom w:val="0"/>
              <w:divBdr>
                <w:top w:val="none" w:sz="0" w:space="0" w:color="auto"/>
                <w:left w:val="none" w:sz="0" w:space="0" w:color="auto"/>
                <w:bottom w:val="none" w:sz="0" w:space="0" w:color="auto"/>
                <w:right w:val="none" w:sz="0" w:space="0" w:color="auto"/>
              </w:divBdr>
            </w:div>
          </w:divsChild>
        </w:div>
        <w:div w:id="1830053168">
          <w:marLeft w:val="0"/>
          <w:marRight w:val="0"/>
          <w:marTop w:val="0"/>
          <w:marBottom w:val="0"/>
          <w:divBdr>
            <w:top w:val="none" w:sz="0" w:space="0" w:color="auto"/>
            <w:left w:val="none" w:sz="0" w:space="0" w:color="auto"/>
            <w:bottom w:val="none" w:sz="0" w:space="0" w:color="auto"/>
            <w:right w:val="none" w:sz="0" w:space="0" w:color="auto"/>
          </w:divBdr>
          <w:divsChild>
            <w:div w:id="1547184571">
              <w:marLeft w:val="0"/>
              <w:marRight w:val="0"/>
              <w:marTop w:val="0"/>
              <w:marBottom w:val="0"/>
              <w:divBdr>
                <w:top w:val="none" w:sz="0" w:space="0" w:color="auto"/>
                <w:left w:val="none" w:sz="0" w:space="0" w:color="auto"/>
                <w:bottom w:val="none" w:sz="0" w:space="0" w:color="auto"/>
                <w:right w:val="none" w:sz="0" w:space="0" w:color="auto"/>
              </w:divBdr>
            </w:div>
          </w:divsChild>
        </w:div>
        <w:div w:id="1830636061">
          <w:marLeft w:val="0"/>
          <w:marRight w:val="0"/>
          <w:marTop w:val="0"/>
          <w:marBottom w:val="0"/>
          <w:divBdr>
            <w:top w:val="none" w:sz="0" w:space="0" w:color="auto"/>
            <w:left w:val="none" w:sz="0" w:space="0" w:color="auto"/>
            <w:bottom w:val="none" w:sz="0" w:space="0" w:color="auto"/>
            <w:right w:val="none" w:sz="0" w:space="0" w:color="auto"/>
          </w:divBdr>
          <w:divsChild>
            <w:div w:id="1251279384">
              <w:marLeft w:val="0"/>
              <w:marRight w:val="0"/>
              <w:marTop w:val="0"/>
              <w:marBottom w:val="0"/>
              <w:divBdr>
                <w:top w:val="none" w:sz="0" w:space="0" w:color="auto"/>
                <w:left w:val="none" w:sz="0" w:space="0" w:color="auto"/>
                <w:bottom w:val="none" w:sz="0" w:space="0" w:color="auto"/>
                <w:right w:val="none" w:sz="0" w:space="0" w:color="auto"/>
              </w:divBdr>
            </w:div>
          </w:divsChild>
        </w:div>
        <w:div w:id="1831091031">
          <w:marLeft w:val="0"/>
          <w:marRight w:val="0"/>
          <w:marTop w:val="0"/>
          <w:marBottom w:val="0"/>
          <w:divBdr>
            <w:top w:val="none" w:sz="0" w:space="0" w:color="auto"/>
            <w:left w:val="none" w:sz="0" w:space="0" w:color="auto"/>
            <w:bottom w:val="none" w:sz="0" w:space="0" w:color="auto"/>
            <w:right w:val="none" w:sz="0" w:space="0" w:color="auto"/>
          </w:divBdr>
          <w:divsChild>
            <w:div w:id="650866445">
              <w:marLeft w:val="0"/>
              <w:marRight w:val="0"/>
              <w:marTop w:val="0"/>
              <w:marBottom w:val="0"/>
              <w:divBdr>
                <w:top w:val="none" w:sz="0" w:space="0" w:color="auto"/>
                <w:left w:val="none" w:sz="0" w:space="0" w:color="auto"/>
                <w:bottom w:val="none" w:sz="0" w:space="0" w:color="auto"/>
                <w:right w:val="none" w:sz="0" w:space="0" w:color="auto"/>
              </w:divBdr>
            </w:div>
          </w:divsChild>
        </w:div>
        <w:div w:id="1831409726">
          <w:marLeft w:val="0"/>
          <w:marRight w:val="0"/>
          <w:marTop w:val="0"/>
          <w:marBottom w:val="0"/>
          <w:divBdr>
            <w:top w:val="none" w:sz="0" w:space="0" w:color="auto"/>
            <w:left w:val="none" w:sz="0" w:space="0" w:color="auto"/>
            <w:bottom w:val="none" w:sz="0" w:space="0" w:color="auto"/>
            <w:right w:val="none" w:sz="0" w:space="0" w:color="auto"/>
          </w:divBdr>
          <w:divsChild>
            <w:div w:id="756367647">
              <w:marLeft w:val="0"/>
              <w:marRight w:val="0"/>
              <w:marTop w:val="0"/>
              <w:marBottom w:val="0"/>
              <w:divBdr>
                <w:top w:val="none" w:sz="0" w:space="0" w:color="auto"/>
                <w:left w:val="none" w:sz="0" w:space="0" w:color="auto"/>
                <w:bottom w:val="none" w:sz="0" w:space="0" w:color="auto"/>
                <w:right w:val="none" w:sz="0" w:space="0" w:color="auto"/>
              </w:divBdr>
            </w:div>
          </w:divsChild>
        </w:div>
        <w:div w:id="1832064045">
          <w:marLeft w:val="0"/>
          <w:marRight w:val="0"/>
          <w:marTop w:val="0"/>
          <w:marBottom w:val="0"/>
          <w:divBdr>
            <w:top w:val="none" w:sz="0" w:space="0" w:color="auto"/>
            <w:left w:val="none" w:sz="0" w:space="0" w:color="auto"/>
            <w:bottom w:val="none" w:sz="0" w:space="0" w:color="auto"/>
            <w:right w:val="none" w:sz="0" w:space="0" w:color="auto"/>
          </w:divBdr>
          <w:divsChild>
            <w:div w:id="456990281">
              <w:marLeft w:val="0"/>
              <w:marRight w:val="0"/>
              <w:marTop w:val="0"/>
              <w:marBottom w:val="0"/>
              <w:divBdr>
                <w:top w:val="none" w:sz="0" w:space="0" w:color="auto"/>
                <w:left w:val="none" w:sz="0" w:space="0" w:color="auto"/>
                <w:bottom w:val="none" w:sz="0" w:space="0" w:color="auto"/>
                <w:right w:val="none" w:sz="0" w:space="0" w:color="auto"/>
              </w:divBdr>
            </w:div>
          </w:divsChild>
        </w:div>
        <w:div w:id="1832525368">
          <w:marLeft w:val="0"/>
          <w:marRight w:val="0"/>
          <w:marTop w:val="0"/>
          <w:marBottom w:val="0"/>
          <w:divBdr>
            <w:top w:val="none" w:sz="0" w:space="0" w:color="auto"/>
            <w:left w:val="none" w:sz="0" w:space="0" w:color="auto"/>
            <w:bottom w:val="none" w:sz="0" w:space="0" w:color="auto"/>
            <w:right w:val="none" w:sz="0" w:space="0" w:color="auto"/>
          </w:divBdr>
          <w:divsChild>
            <w:div w:id="1585991688">
              <w:marLeft w:val="0"/>
              <w:marRight w:val="0"/>
              <w:marTop w:val="0"/>
              <w:marBottom w:val="0"/>
              <w:divBdr>
                <w:top w:val="none" w:sz="0" w:space="0" w:color="auto"/>
                <w:left w:val="none" w:sz="0" w:space="0" w:color="auto"/>
                <w:bottom w:val="none" w:sz="0" w:space="0" w:color="auto"/>
                <w:right w:val="none" w:sz="0" w:space="0" w:color="auto"/>
              </w:divBdr>
            </w:div>
          </w:divsChild>
        </w:div>
        <w:div w:id="1835367703">
          <w:marLeft w:val="0"/>
          <w:marRight w:val="0"/>
          <w:marTop w:val="0"/>
          <w:marBottom w:val="0"/>
          <w:divBdr>
            <w:top w:val="none" w:sz="0" w:space="0" w:color="auto"/>
            <w:left w:val="none" w:sz="0" w:space="0" w:color="auto"/>
            <w:bottom w:val="none" w:sz="0" w:space="0" w:color="auto"/>
            <w:right w:val="none" w:sz="0" w:space="0" w:color="auto"/>
          </w:divBdr>
          <w:divsChild>
            <w:div w:id="160127986">
              <w:marLeft w:val="0"/>
              <w:marRight w:val="0"/>
              <w:marTop w:val="0"/>
              <w:marBottom w:val="0"/>
              <w:divBdr>
                <w:top w:val="none" w:sz="0" w:space="0" w:color="auto"/>
                <w:left w:val="none" w:sz="0" w:space="0" w:color="auto"/>
                <w:bottom w:val="none" w:sz="0" w:space="0" w:color="auto"/>
                <w:right w:val="none" w:sz="0" w:space="0" w:color="auto"/>
              </w:divBdr>
            </w:div>
          </w:divsChild>
        </w:div>
        <w:div w:id="1837182539">
          <w:marLeft w:val="0"/>
          <w:marRight w:val="0"/>
          <w:marTop w:val="0"/>
          <w:marBottom w:val="0"/>
          <w:divBdr>
            <w:top w:val="none" w:sz="0" w:space="0" w:color="auto"/>
            <w:left w:val="none" w:sz="0" w:space="0" w:color="auto"/>
            <w:bottom w:val="none" w:sz="0" w:space="0" w:color="auto"/>
            <w:right w:val="none" w:sz="0" w:space="0" w:color="auto"/>
          </w:divBdr>
          <w:divsChild>
            <w:div w:id="1383096032">
              <w:marLeft w:val="0"/>
              <w:marRight w:val="0"/>
              <w:marTop w:val="0"/>
              <w:marBottom w:val="0"/>
              <w:divBdr>
                <w:top w:val="none" w:sz="0" w:space="0" w:color="auto"/>
                <w:left w:val="none" w:sz="0" w:space="0" w:color="auto"/>
                <w:bottom w:val="none" w:sz="0" w:space="0" w:color="auto"/>
                <w:right w:val="none" w:sz="0" w:space="0" w:color="auto"/>
              </w:divBdr>
            </w:div>
          </w:divsChild>
        </w:div>
        <w:div w:id="1839806075">
          <w:marLeft w:val="0"/>
          <w:marRight w:val="0"/>
          <w:marTop w:val="0"/>
          <w:marBottom w:val="0"/>
          <w:divBdr>
            <w:top w:val="none" w:sz="0" w:space="0" w:color="auto"/>
            <w:left w:val="none" w:sz="0" w:space="0" w:color="auto"/>
            <w:bottom w:val="none" w:sz="0" w:space="0" w:color="auto"/>
            <w:right w:val="none" w:sz="0" w:space="0" w:color="auto"/>
          </w:divBdr>
          <w:divsChild>
            <w:div w:id="243808006">
              <w:marLeft w:val="0"/>
              <w:marRight w:val="0"/>
              <w:marTop w:val="0"/>
              <w:marBottom w:val="0"/>
              <w:divBdr>
                <w:top w:val="none" w:sz="0" w:space="0" w:color="auto"/>
                <w:left w:val="none" w:sz="0" w:space="0" w:color="auto"/>
                <w:bottom w:val="none" w:sz="0" w:space="0" w:color="auto"/>
                <w:right w:val="none" w:sz="0" w:space="0" w:color="auto"/>
              </w:divBdr>
            </w:div>
          </w:divsChild>
        </w:div>
        <w:div w:id="1840190956">
          <w:marLeft w:val="0"/>
          <w:marRight w:val="0"/>
          <w:marTop w:val="0"/>
          <w:marBottom w:val="0"/>
          <w:divBdr>
            <w:top w:val="none" w:sz="0" w:space="0" w:color="auto"/>
            <w:left w:val="none" w:sz="0" w:space="0" w:color="auto"/>
            <w:bottom w:val="none" w:sz="0" w:space="0" w:color="auto"/>
            <w:right w:val="none" w:sz="0" w:space="0" w:color="auto"/>
          </w:divBdr>
          <w:divsChild>
            <w:div w:id="1280721347">
              <w:marLeft w:val="0"/>
              <w:marRight w:val="0"/>
              <w:marTop w:val="0"/>
              <w:marBottom w:val="0"/>
              <w:divBdr>
                <w:top w:val="none" w:sz="0" w:space="0" w:color="auto"/>
                <w:left w:val="none" w:sz="0" w:space="0" w:color="auto"/>
                <w:bottom w:val="none" w:sz="0" w:space="0" w:color="auto"/>
                <w:right w:val="none" w:sz="0" w:space="0" w:color="auto"/>
              </w:divBdr>
            </w:div>
          </w:divsChild>
        </w:div>
        <w:div w:id="1840537115">
          <w:marLeft w:val="0"/>
          <w:marRight w:val="0"/>
          <w:marTop w:val="0"/>
          <w:marBottom w:val="0"/>
          <w:divBdr>
            <w:top w:val="none" w:sz="0" w:space="0" w:color="auto"/>
            <w:left w:val="none" w:sz="0" w:space="0" w:color="auto"/>
            <w:bottom w:val="none" w:sz="0" w:space="0" w:color="auto"/>
            <w:right w:val="none" w:sz="0" w:space="0" w:color="auto"/>
          </w:divBdr>
          <w:divsChild>
            <w:div w:id="366637654">
              <w:marLeft w:val="0"/>
              <w:marRight w:val="0"/>
              <w:marTop w:val="0"/>
              <w:marBottom w:val="0"/>
              <w:divBdr>
                <w:top w:val="none" w:sz="0" w:space="0" w:color="auto"/>
                <w:left w:val="none" w:sz="0" w:space="0" w:color="auto"/>
                <w:bottom w:val="none" w:sz="0" w:space="0" w:color="auto"/>
                <w:right w:val="none" w:sz="0" w:space="0" w:color="auto"/>
              </w:divBdr>
            </w:div>
          </w:divsChild>
        </w:div>
        <w:div w:id="1841264599">
          <w:marLeft w:val="0"/>
          <w:marRight w:val="0"/>
          <w:marTop w:val="0"/>
          <w:marBottom w:val="0"/>
          <w:divBdr>
            <w:top w:val="none" w:sz="0" w:space="0" w:color="auto"/>
            <w:left w:val="none" w:sz="0" w:space="0" w:color="auto"/>
            <w:bottom w:val="none" w:sz="0" w:space="0" w:color="auto"/>
            <w:right w:val="none" w:sz="0" w:space="0" w:color="auto"/>
          </w:divBdr>
          <w:divsChild>
            <w:div w:id="1628193286">
              <w:marLeft w:val="0"/>
              <w:marRight w:val="0"/>
              <w:marTop w:val="0"/>
              <w:marBottom w:val="0"/>
              <w:divBdr>
                <w:top w:val="none" w:sz="0" w:space="0" w:color="auto"/>
                <w:left w:val="none" w:sz="0" w:space="0" w:color="auto"/>
                <w:bottom w:val="none" w:sz="0" w:space="0" w:color="auto"/>
                <w:right w:val="none" w:sz="0" w:space="0" w:color="auto"/>
              </w:divBdr>
            </w:div>
          </w:divsChild>
        </w:div>
        <w:div w:id="1841776087">
          <w:marLeft w:val="0"/>
          <w:marRight w:val="0"/>
          <w:marTop w:val="0"/>
          <w:marBottom w:val="0"/>
          <w:divBdr>
            <w:top w:val="none" w:sz="0" w:space="0" w:color="auto"/>
            <w:left w:val="none" w:sz="0" w:space="0" w:color="auto"/>
            <w:bottom w:val="none" w:sz="0" w:space="0" w:color="auto"/>
            <w:right w:val="none" w:sz="0" w:space="0" w:color="auto"/>
          </w:divBdr>
          <w:divsChild>
            <w:div w:id="275674650">
              <w:marLeft w:val="0"/>
              <w:marRight w:val="0"/>
              <w:marTop w:val="0"/>
              <w:marBottom w:val="0"/>
              <w:divBdr>
                <w:top w:val="none" w:sz="0" w:space="0" w:color="auto"/>
                <w:left w:val="none" w:sz="0" w:space="0" w:color="auto"/>
                <w:bottom w:val="none" w:sz="0" w:space="0" w:color="auto"/>
                <w:right w:val="none" w:sz="0" w:space="0" w:color="auto"/>
              </w:divBdr>
            </w:div>
          </w:divsChild>
        </w:div>
        <w:div w:id="1842545177">
          <w:marLeft w:val="0"/>
          <w:marRight w:val="0"/>
          <w:marTop w:val="0"/>
          <w:marBottom w:val="0"/>
          <w:divBdr>
            <w:top w:val="none" w:sz="0" w:space="0" w:color="auto"/>
            <w:left w:val="none" w:sz="0" w:space="0" w:color="auto"/>
            <w:bottom w:val="none" w:sz="0" w:space="0" w:color="auto"/>
            <w:right w:val="none" w:sz="0" w:space="0" w:color="auto"/>
          </w:divBdr>
          <w:divsChild>
            <w:div w:id="73212196">
              <w:marLeft w:val="0"/>
              <w:marRight w:val="0"/>
              <w:marTop w:val="0"/>
              <w:marBottom w:val="0"/>
              <w:divBdr>
                <w:top w:val="none" w:sz="0" w:space="0" w:color="auto"/>
                <w:left w:val="none" w:sz="0" w:space="0" w:color="auto"/>
                <w:bottom w:val="none" w:sz="0" w:space="0" w:color="auto"/>
                <w:right w:val="none" w:sz="0" w:space="0" w:color="auto"/>
              </w:divBdr>
            </w:div>
          </w:divsChild>
        </w:div>
        <w:div w:id="1842622015">
          <w:marLeft w:val="0"/>
          <w:marRight w:val="0"/>
          <w:marTop w:val="0"/>
          <w:marBottom w:val="0"/>
          <w:divBdr>
            <w:top w:val="none" w:sz="0" w:space="0" w:color="auto"/>
            <w:left w:val="none" w:sz="0" w:space="0" w:color="auto"/>
            <w:bottom w:val="none" w:sz="0" w:space="0" w:color="auto"/>
            <w:right w:val="none" w:sz="0" w:space="0" w:color="auto"/>
          </w:divBdr>
          <w:divsChild>
            <w:div w:id="1484275639">
              <w:marLeft w:val="0"/>
              <w:marRight w:val="0"/>
              <w:marTop w:val="0"/>
              <w:marBottom w:val="0"/>
              <w:divBdr>
                <w:top w:val="none" w:sz="0" w:space="0" w:color="auto"/>
                <w:left w:val="none" w:sz="0" w:space="0" w:color="auto"/>
                <w:bottom w:val="none" w:sz="0" w:space="0" w:color="auto"/>
                <w:right w:val="none" w:sz="0" w:space="0" w:color="auto"/>
              </w:divBdr>
            </w:div>
          </w:divsChild>
        </w:div>
        <w:div w:id="1844393641">
          <w:marLeft w:val="0"/>
          <w:marRight w:val="0"/>
          <w:marTop w:val="0"/>
          <w:marBottom w:val="0"/>
          <w:divBdr>
            <w:top w:val="none" w:sz="0" w:space="0" w:color="auto"/>
            <w:left w:val="none" w:sz="0" w:space="0" w:color="auto"/>
            <w:bottom w:val="none" w:sz="0" w:space="0" w:color="auto"/>
            <w:right w:val="none" w:sz="0" w:space="0" w:color="auto"/>
          </w:divBdr>
          <w:divsChild>
            <w:div w:id="1708526942">
              <w:marLeft w:val="0"/>
              <w:marRight w:val="0"/>
              <w:marTop w:val="0"/>
              <w:marBottom w:val="0"/>
              <w:divBdr>
                <w:top w:val="none" w:sz="0" w:space="0" w:color="auto"/>
                <w:left w:val="none" w:sz="0" w:space="0" w:color="auto"/>
                <w:bottom w:val="none" w:sz="0" w:space="0" w:color="auto"/>
                <w:right w:val="none" w:sz="0" w:space="0" w:color="auto"/>
              </w:divBdr>
            </w:div>
          </w:divsChild>
        </w:div>
        <w:div w:id="1844740017">
          <w:marLeft w:val="0"/>
          <w:marRight w:val="0"/>
          <w:marTop w:val="0"/>
          <w:marBottom w:val="0"/>
          <w:divBdr>
            <w:top w:val="none" w:sz="0" w:space="0" w:color="auto"/>
            <w:left w:val="none" w:sz="0" w:space="0" w:color="auto"/>
            <w:bottom w:val="none" w:sz="0" w:space="0" w:color="auto"/>
            <w:right w:val="none" w:sz="0" w:space="0" w:color="auto"/>
          </w:divBdr>
          <w:divsChild>
            <w:div w:id="151919784">
              <w:marLeft w:val="0"/>
              <w:marRight w:val="0"/>
              <w:marTop w:val="0"/>
              <w:marBottom w:val="0"/>
              <w:divBdr>
                <w:top w:val="none" w:sz="0" w:space="0" w:color="auto"/>
                <w:left w:val="none" w:sz="0" w:space="0" w:color="auto"/>
                <w:bottom w:val="none" w:sz="0" w:space="0" w:color="auto"/>
                <w:right w:val="none" w:sz="0" w:space="0" w:color="auto"/>
              </w:divBdr>
            </w:div>
          </w:divsChild>
        </w:div>
        <w:div w:id="1848133383">
          <w:marLeft w:val="0"/>
          <w:marRight w:val="0"/>
          <w:marTop w:val="0"/>
          <w:marBottom w:val="0"/>
          <w:divBdr>
            <w:top w:val="none" w:sz="0" w:space="0" w:color="auto"/>
            <w:left w:val="none" w:sz="0" w:space="0" w:color="auto"/>
            <w:bottom w:val="none" w:sz="0" w:space="0" w:color="auto"/>
            <w:right w:val="none" w:sz="0" w:space="0" w:color="auto"/>
          </w:divBdr>
          <w:divsChild>
            <w:div w:id="139427268">
              <w:marLeft w:val="0"/>
              <w:marRight w:val="0"/>
              <w:marTop w:val="0"/>
              <w:marBottom w:val="0"/>
              <w:divBdr>
                <w:top w:val="none" w:sz="0" w:space="0" w:color="auto"/>
                <w:left w:val="none" w:sz="0" w:space="0" w:color="auto"/>
                <w:bottom w:val="none" w:sz="0" w:space="0" w:color="auto"/>
                <w:right w:val="none" w:sz="0" w:space="0" w:color="auto"/>
              </w:divBdr>
            </w:div>
          </w:divsChild>
        </w:div>
        <w:div w:id="1850635586">
          <w:marLeft w:val="0"/>
          <w:marRight w:val="0"/>
          <w:marTop w:val="0"/>
          <w:marBottom w:val="0"/>
          <w:divBdr>
            <w:top w:val="none" w:sz="0" w:space="0" w:color="auto"/>
            <w:left w:val="none" w:sz="0" w:space="0" w:color="auto"/>
            <w:bottom w:val="none" w:sz="0" w:space="0" w:color="auto"/>
            <w:right w:val="none" w:sz="0" w:space="0" w:color="auto"/>
          </w:divBdr>
          <w:divsChild>
            <w:div w:id="235675136">
              <w:marLeft w:val="0"/>
              <w:marRight w:val="0"/>
              <w:marTop w:val="0"/>
              <w:marBottom w:val="0"/>
              <w:divBdr>
                <w:top w:val="none" w:sz="0" w:space="0" w:color="auto"/>
                <w:left w:val="none" w:sz="0" w:space="0" w:color="auto"/>
                <w:bottom w:val="none" w:sz="0" w:space="0" w:color="auto"/>
                <w:right w:val="none" w:sz="0" w:space="0" w:color="auto"/>
              </w:divBdr>
            </w:div>
          </w:divsChild>
        </w:div>
        <w:div w:id="1851094352">
          <w:marLeft w:val="0"/>
          <w:marRight w:val="0"/>
          <w:marTop w:val="0"/>
          <w:marBottom w:val="0"/>
          <w:divBdr>
            <w:top w:val="none" w:sz="0" w:space="0" w:color="auto"/>
            <w:left w:val="none" w:sz="0" w:space="0" w:color="auto"/>
            <w:bottom w:val="none" w:sz="0" w:space="0" w:color="auto"/>
            <w:right w:val="none" w:sz="0" w:space="0" w:color="auto"/>
          </w:divBdr>
          <w:divsChild>
            <w:div w:id="1626693301">
              <w:marLeft w:val="0"/>
              <w:marRight w:val="0"/>
              <w:marTop w:val="0"/>
              <w:marBottom w:val="0"/>
              <w:divBdr>
                <w:top w:val="none" w:sz="0" w:space="0" w:color="auto"/>
                <w:left w:val="none" w:sz="0" w:space="0" w:color="auto"/>
                <w:bottom w:val="none" w:sz="0" w:space="0" w:color="auto"/>
                <w:right w:val="none" w:sz="0" w:space="0" w:color="auto"/>
              </w:divBdr>
            </w:div>
          </w:divsChild>
        </w:div>
        <w:div w:id="1851137864">
          <w:marLeft w:val="0"/>
          <w:marRight w:val="0"/>
          <w:marTop w:val="0"/>
          <w:marBottom w:val="0"/>
          <w:divBdr>
            <w:top w:val="none" w:sz="0" w:space="0" w:color="auto"/>
            <w:left w:val="none" w:sz="0" w:space="0" w:color="auto"/>
            <w:bottom w:val="none" w:sz="0" w:space="0" w:color="auto"/>
            <w:right w:val="none" w:sz="0" w:space="0" w:color="auto"/>
          </w:divBdr>
          <w:divsChild>
            <w:div w:id="408112673">
              <w:marLeft w:val="0"/>
              <w:marRight w:val="0"/>
              <w:marTop w:val="0"/>
              <w:marBottom w:val="0"/>
              <w:divBdr>
                <w:top w:val="none" w:sz="0" w:space="0" w:color="auto"/>
                <w:left w:val="none" w:sz="0" w:space="0" w:color="auto"/>
                <w:bottom w:val="none" w:sz="0" w:space="0" w:color="auto"/>
                <w:right w:val="none" w:sz="0" w:space="0" w:color="auto"/>
              </w:divBdr>
            </w:div>
          </w:divsChild>
        </w:div>
        <w:div w:id="1851404900">
          <w:marLeft w:val="0"/>
          <w:marRight w:val="0"/>
          <w:marTop w:val="0"/>
          <w:marBottom w:val="0"/>
          <w:divBdr>
            <w:top w:val="none" w:sz="0" w:space="0" w:color="auto"/>
            <w:left w:val="none" w:sz="0" w:space="0" w:color="auto"/>
            <w:bottom w:val="none" w:sz="0" w:space="0" w:color="auto"/>
            <w:right w:val="none" w:sz="0" w:space="0" w:color="auto"/>
          </w:divBdr>
          <w:divsChild>
            <w:div w:id="13464380">
              <w:marLeft w:val="0"/>
              <w:marRight w:val="0"/>
              <w:marTop w:val="0"/>
              <w:marBottom w:val="0"/>
              <w:divBdr>
                <w:top w:val="none" w:sz="0" w:space="0" w:color="auto"/>
                <w:left w:val="none" w:sz="0" w:space="0" w:color="auto"/>
                <w:bottom w:val="none" w:sz="0" w:space="0" w:color="auto"/>
                <w:right w:val="none" w:sz="0" w:space="0" w:color="auto"/>
              </w:divBdr>
            </w:div>
          </w:divsChild>
        </w:div>
        <w:div w:id="1851481555">
          <w:marLeft w:val="0"/>
          <w:marRight w:val="0"/>
          <w:marTop w:val="0"/>
          <w:marBottom w:val="0"/>
          <w:divBdr>
            <w:top w:val="none" w:sz="0" w:space="0" w:color="auto"/>
            <w:left w:val="none" w:sz="0" w:space="0" w:color="auto"/>
            <w:bottom w:val="none" w:sz="0" w:space="0" w:color="auto"/>
            <w:right w:val="none" w:sz="0" w:space="0" w:color="auto"/>
          </w:divBdr>
          <w:divsChild>
            <w:div w:id="709690331">
              <w:marLeft w:val="0"/>
              <w:marRight w:val="0"/>
              <w:marTop w:val="0"/>
              <w:marBottom w:val="0"/>
              <w:divBdr>
                <w:top w:val="none" w:sz="0" w:space="0" w:color="auto"/>
                <w:left w:val="none" w:sz="0" w:space="0" w:color="auto"/>
                <w:bottom w:val="none" w:sz="0" w:space="0" w:color="auto"/>
                <w:right w:val="none" w:sz="0" w:space="0" w:color="auto"/>
              </w:divBdr>
            </w:div>
          </w:divsChild>
        </w:div>
        <w:div w:id="1851604730">
          <w:marLeft w:val="0"/>
          <w:marRight w:val="0"/>
          <w:marTop w:val="0"/>
          <w:marBottom w:val="0"/>
          <w:divBdr>
            <w:top w:val="none" w:sz="0" w:space="0" w:color="auto"/>
            <w:left w:val="none" w:sz="0" w:space="0" w:color="auto"/>
            <w:bottom w:val="none" w:sz="0" w:space="0" w:color="auto"/>
            <w:right w:val="none" w:sz="0" w:space="0" w:color="auto"/>
          </w:divBdr>
          <w:divsChild>
            <w:div w:id="1962148593">
              <w:marLeft w:val="0"/>
              <w:marRight w:val="0"/>
              <w:marTop w:val="0"/>
              <w:marBottom w:val="0"/>
              <w:divBdr>
                <w:top w:val="none" w:sz="0" w:space="0" w:color="auto"/>
                <w:left w:val="none" w:sz="0" w:space="0" w:color="auto"/>
                <w:bottom w:val="none" w:sz="0" w:space="0" w:color="auto"/>
                <w:right w:val="none" w:sz="0" w:space="0" w:color="auto"/>
              </w:divBdr>
            </w:div>
          </w:divsChild>
        </w:div>
        <w:div w:id="1851723996">
          <w:marLeft w:val="0"/>
          <w:marRight w:val="0"/>
          <w:marTop w:val="0"/>
          <w:marBottom w:val="0"/>
          <w:divBdr>
            <w:top w:val="none" w:sz="0" w:space="0" w:color="auto"/>
            <w:left w:val="none" w:sz="0" w:space="0" w:color="auto"/>
            <w:bottom w:val="none" w:sz="0" w:space="0" w:color="auto"/>
            <w:right w:val="none" w:sz="0" w:space="0" w:color="auto"/>
          </w:divBdr>
          <w:divsChild>
            <w:div w:id="1653560522">
              <w:marLeft w:val="0"/>
              <w:marRight w:val="0"/>
              <w:marTop w:val="0"/>
              <w:marBottom w:val="0"/>
              <w:divBdr>
                <w:top w:val="none" w:sz="0" w:space="0" w:color="auto"/>
                <w:left w:val="none" w:sz="0" w:space="0" w:color="auto"/>
                <w:bottom w:val="none" w:sz="0" w:space="0" w:color="auto"/>
                <w:right w:val="none" w:sz="0" w:space="0" w:color="auto"/>
              </w:divBdr>
            </w:div>
          </w:divsChild>
        </w:div>
        <w:div w:id="1852182868">
          <w:marLeft w:val="0"/>
          <w:marRight w:val="0"/>
          <w:marTop w:val="0"/>
          <w:marBottom w:val="0"/>
          <w:divBdr>
            <w:top w:val="none" w:sz="0" w:space="0" w:color="auto"/>
            <w:left w:val="none" w:sz="0" w:space="0" w:color="auto"/>
            <w:bottom w:val="none" w:sz="0" w:space="0" w:color="auto"/>
            <w:right w:val="none" w:sz="0" w:space="0" w:color="auto"/>
          </w:divBdr>
          <w:divsChild>
            <w:div w:id="168375776">
              <w:marLeft w:val="0"/>
              <w:marRight w:val="0"/>
              <w:marTop w:val="0"/>
              <w:marBottom w:val="0"/>
              <w:divBdr>
                <w:top w:val="none" w:sz="0" w:space="0" w:color="auto"/>
                <w:left w:val="none" w:sz="0" w:space="0" w:color="auto"/>
                <w:bottom w:val="none" w:sz="0" w:space="0" w:color="auto"/>
                <w:right w:val="none" w:sz="0" w:space="0" w:color="auto"/>
              </w:divBdr>
            </w:div>
            <w:div w:id="197813298">
              <w:marLeft w:val="0"/>
              <w:marRight w:val="0"/>
              <w:marTop w:val="0"/>
              <w:marBottom w:val="0"/>
              <w:divBdr>
                <w:top w:val="none" w:sz="0" w:space="0" w:color="auto"/>
                <w:left w:val="none" w:sz="0" w:space="0" w:color="auto"/>
                <w:bottom w:val="none" w:sz="0" w:space="0" w:color="auto"/>
                <w:right w:val="none" w:sz="0" w:space="0" w:color="auto"/>
              </w:divBdr>
            </w:div>
            <w:div w:id="1625500054">
              <w:marLeft w:val="0"/>
              <w:marRight w:val="0"/>
              <w:marTop w:val="0"/>
              <w:marBottom w:val="0"/>
              <w:divBdr>
                <w:top w:val="none" w:sz="0" w:space="0" w:color="auto"/>
                <w:left w:val="none" w:sz="0" w:space="0" w:color="auto"/>
                <w:bottom w:val="none" w:sz="0" w:space="0" w:color="auto"/>
                <w:right w:val="none" w:sz="0" w:space="0" w:color="auto"/>
              </w:divBdr>
            </w:div>
          </w:divsChild>
        </w:div>
        <w:div w:id="1852252656">
          <w:marLeft w:val="0"/>
          <w:marRight w:val="0"/>
          <w:marTop w:val="0"/>
          <w:marBottom w:val="0"/>
          <w:divBdr>
            <w:top w:val="none" w:sz="0" w:space="0" w:color="auto"/>
            <w:left w:val="none" w:sz="0" w:space="0" w:color="auto"/>
            <w:bottom w:val="none" w:sz="0" w:space="0" w:color="auto"/>
            <w:right w:val="none" w:sz="0" w:space="0" w:color="auto"/>
          </w:divBdr>
          <w:divsChild>
            <w:div w:id="913976142">
              <w:marLeft w:val="0"/>
              <w:marRight w:val="0"/>
              <w:marTop w:val="0"/>
              <w:marBottom w:val="0"/>
              <w:divBdr>
                <w:top w:val="none" w:sz="0" w:space="0" w:color="auto"/>
                <w:left w:val="none" w:sz="0" w:space="0" w:color="auto"/>
                <w:bottom w:val="none" w:sz="0" w:space="0" w:color="auto"/>
                <w:right w:val="none" w:sz="0" w:space="0" w:color="auto"/>
              </w:divBdr>
            </w:div>
          </w:divsChild>
        </w:div>
        <w:div w:id="1852598813">
          <w:marLeft w:val="0"/>
          <w:marRight w:val="0"/>
          <w:marTop w:val="0"/>
          <w:marBottom w:val="0"/>
          <w:divBdr>
            <w:top w:val="none" w:sz="0" w:space="0" w:color="auto"/>
            <w:left w:val="none" w:sz="0" w:space="0" w:color="auto"/>
            <w:bottom w:val="none" w:sz="0" w:space="0" w:color="auto"/>
            <w:right w:val="none" w:sz="0" w:space="0" w:color="auto"/>
          </w:divBdr>
          <w:divsChild>
            <w:div w:id="741832702">
              <w:marLeft w:val="0"/>
              <w:marRight w:val="0"/>
              <w:marTop w:val="0"/>
              <w:marBottom w:val="0"/>
              <w:divBdr>
                <w:top w:val="none" w:sz="0" w:space="0" w:color="auto"/>
                <w:left w:val="none" w:sz="0" w:space="0" w:color="auto"/>
                <w:bottom w:val="none" w:sz="0" w:space="0" w:color="auto"/>
                <w:right w:val="none" w:sz="0" w:space="0" w:color="auto"/>
              </w:divBdr>
            </w:div>
          </w:divsChild>
        </w:div>
        <w:div w:id="1852914581">
          <w:marLeft w:val="0"/>
          <w:marRight w:val="0"/>
          <w:marTop w:val="0"/>
          <w:marBottom w:val="0"/>
          <w:divBdr>
            <w:top w:val="none" w:sz="0" w:space="0" w:color="auto"/>
            <w:left w:val="none" w:sz="0" w:space="0" w:color="auto"/>
            <w:bottom w:val="none" w:sz="0" w:space="0" w:color="auto"/>
            <w:right w:val="none" w:sz="0" w:space="0" w:color="auto"/>
          </w:divBdr>
          <w:divsChild>
            <w:div w:id="1508860858">
              <w:marLeft w:val="0"/>
              <w:marRight w:val="0"/>
              <w:marTop w:val="0"/>
              <w:marBottom w:val="0"/>
              <w:divBdr>
                <w:top w:val="none" w:sz="0" w:space="0" w:color="auto"/>
                <w:left w:val="none" w:sz="0" w:space="0" w:color="auto"/>
                <w:bottom w:val="none" w:sz="0" w:space="0" w:color="auto"/>
                <w:right w:val="none" w:sz="0" w:space="0" w:color="auto"/>
              </w:divBdr>
            </w:div>
          </w:divsChild>
        </w:div>
        <w:div w:id="1853059042">
          <w:marLeft w:val="0"/>
          <w:marRight w:val="0"/>
          <w:marTop w:val="0"/>
          <w:marBottom w:val="0"/>
          <w:divBdr>
            <w:top w:val="none" w:sz="0" w:space="0" w:color="auto"/>
            <w:left w:val="none" w:sz="0" w:space="0" w:color="auto"/>
            <w:bottom w:val="none" w:sz="0" w:space="0" w:color="auto"/>
            <w:right w:val="none" w:sz="0" w:space="0" w:color="auto"/>
          </w:divBdr>
          <w:divsChild>
            <w:div w:id="767627598">
              <w:marLeft w:val="0"/>
              <w:marRight w:val="0"/>
              <w:marTop w:val="0"/>
              <w:marBottom w:val="0"/>
              <w:divBdr>
                <w:top w:val="none" w:sz="0" w:space="0" w:color="auto"/>
                <w:left w:val="none" w:sz="0" w:space="0" w:color="auto"/>
                <w:bottom w:val="none" w:sz="0" w:space="0" w:color="auto"/>
                <w:right w:val="none" w:sz="0" w:space="0" w:color="auto"/>
              </w:divBdr>
            </w:div>
          </w:divsChild>
        </w:div>
        <w:div w:id="1853836256">
          <w:marLeft w:val="0"/>
          <w:marRight w:val="0"/>
          <w:marTop w:val="0"/>
          <w:marBottom w:val="0"/>
          <w:divBdr>
            <w:top w:val="none" w:sz="0" w:space="0" w:color="auto"/>
            <w:left w:val="none" w:sz="0" w:space="0" w:color="auto"/>
            <w:bottom w:val="none" w:sz="0" w:space="0" w:color="auto"/>
            <w:right w:val="none" w:sz="0" w:space="0" w:color="auto"/>
          </w:divBdr>
          <w:divsChild>
            <w:div w:id="452290340">
              <w:marLeft w:val="0"/>
              <w:marRight w:val="0"/>
              <w:marTop w:val="0"/>
              <w:marBottom w:val="0"/>
              <w:divBdr>
                <w:top w:val="none" w:sz="0" w:space="0" w:color="auto"/>
                <w:left w:val="none" w:sz="0" w:space="0" w:color="auto"/>
                <w:bottom w:val="none" w:sz="0" w:space="0" w:color="auto"/>
                <w:right w:val="none" w:sz="0" w:space="0" w:color="auto"/>
              </w:divBdr>
            </w:div>
          </w:divsChild>
        </w:div>
        <w:div w:id="1854538536">
          <w:marLeft w:val="0"/>
          <w:marRight w:val="0"/>
          <w:marTop w:val="0"/>
          <w:marBottom w:val="0"/>
          <w:divBdr>
            <w:top w:val="none" w:sz="0" w:space="0" w:color="auto"/>
            <w:left w:val="none" w:sz="0" w:space="0" w:color="auto"/>
            <w:bottom w:val="none" w:sz="0" w:space="0" w:color="auto"/>
            <w:right w:val="none" w:sz="0" w:space="0" w:color="auto"/>
          </w:divBdr>
          <w:divsChild>
            <w:div w:id="1140030892">
              <w:marLeft w:val="0"/>
              <w:marRight w:val="0"/>
              <w:marTop w:val="0"/>
              <w:marBottom w:val="0"/>
              <w:divBdr>
                <w:top w:val="none" w:sz="0" w:space="0" w:color="auto"/>
                <w:left w:val="none" w:sz="0" w:space="0" w:color="auto"/>
                <w:bottom w:val="none" w:sz="0" w:space="0" w:color="auto"/>
                <w:right w:val="none" w:sz="0" w:space="0" w:color="auto"/>
              </w:divBdr>
            </w:div>
          </w:divsChild>
        </w:div>
        <w:div w:id="1855260810">
          <w:marLeft w:val="0"/>
          <w:marRight w:val="0"/>
          <w:marTop w:val="0"/>
          <w:marBottom w:val="0"/>
          <w:divBdr>
            <w:top w:val="none" w:sz="0" w:space="0" w:color="auto"/>
            <w:left w:val="none" w:sz="0" w:space="0" w:color="auto"/>
            <w:bottom w:val="none" w:sz="0" w:space="0" w:color="auto"/>
            <w:right w:val="none" w:sz="0" w:space="0" w:color="auto"/>
          </w:divBdr>
          <w:divsChild>
            <w:div w:id="512846388">
              <w:marLeft w:val="0"/>
              <w:marRight w:val="0"/>
              <w:marTop w:val="0"/>
              <w:marBottom w:val="0"/>
              <w:divBdr>
                <w:top w:val="none" w:sz="0" w:space="0" w:color="auto"/>
                <w:left w:val="none" w:sz="0" w:space="0" w:color="auto"/>
                <w:bottom w:val="none" w:sz="0" w:space="0" w:color="auto"/>
                <w:right w:val="none" w:sz="0" w:space="0" w:color="auto"/>
              </w:divBdr>
            </w:div>
          </w:divsChild>
        </w:div>
        <w:div w:id="1856187674">
          <w:marLeft w:val="0"/>
          <w:marRight w:val="0"/>
          <w:marTop w:val="0"/>
          <w:marBottom w:val="0"/>
          <w:divBdr>
            <w:top w:val="none" w:sz="0" w:space="0" w:color="auto"/>
            <w:left w:val="none" w:sz="0" w:space="0" w:color="auto"/>
            <w:bottom w:val="none" w:sz="0" w:space="0" w:color="auto"/>
            <w:right w:val="none" w:sz="0" w:space="0" w:color="auto"/>
          </w:divBdr>
          <w:divsChild>
            <w:div w:id="445392544">
              <w:marLeft w:val="0"/>
              <w:marRight w:val="0"/>
              <w:marTop w:val="0"/>
              <w:marBottom w:val="0"/>
              <w:divBdr>
                <w:top w:val="none" w:sz="0" w:space="0" w:color="auto"/>
                <w:left w:val="none" w:sz="0" w:space="0" w:color="auto"/>
                <w:bottom w:val="none" w:sz="0" w:space="0" w:color="auto"/>
                <w:right w:val="none" w:sz="0" w:space="0" w:color="auto"/>
              </w:divBdr>
            </w:div>
          </w:divsChild>
        </w:div>
        <w:div w:id="1856189211">
          <w:marLeft w:val="0"/>
          <w:marRight w:val="0"/>
          <w:marTop w:val="0"/>
          <w:marBottom w:val="0"/>
          <w:divBdr>
            <w:top w:val="none" w:sz="0" w:space="0" w:color="auto"/>
            <w:left w:val="none" w:sz="0" w:space="0" w:color="auto"/>
            <w:bottom w:val="none" w:sz="0" w:space="0" w:color="auto"/>
            <w:right w:val="none" w:sz="0" w:space="0" w:color="auto"/>
          </w:divBdr>
          <w:divsChild>
            <w:div w:id="507017158">
              <w:marLeft w:val="0"/>
              <w:marRight w:val="0"/>
              <w:marTop w:val="0"/>
              <w:marBottom w:val="0"/>
              <w:divBdr>
                <w:top w:val="none" w:sz="0" w:space="0" w:color="auto"/>
                <w:left w:val="none" w:sz="0" w:space="0" w:color="auto"/>
                <w:bottom w:val="none" w:sz="0" w:space="0" w:color="auto"/>
                <w:right w:val="none" w:sz="0" w:space="0" w:color="auto"/>
              </w:divBdr>
            </w:div>
            <w:div w:id="777604282">
              <w:marLeft w:val="0"/>
              <w:marRight w:val="0"/>
              <w:marTop w:val="0"/>
              <w:marBottom w:val="0"/>
              <w:divBdr>
                <w:top w:val="none" w:sz="0" w:space="0" w:color="auto"/>
                <w:left w:val="none" w:sz="0" w:space="0" w:color="auto"/>
                <w:bottom w:val="none" w:sz="0" w:space="0" w:color="auto"/>
                <w:right w:val="none" w:sz="0" w:space="0" w:color="auto"/>
              </w:divBdr>
            </w:div>
            <w:div w:id="1621842567">
              <w:marLeft w:val="0"/>
              <w:marRight w:val="0"/>
              <w:marTop w:val="0"/>
              <w:marBottom w:val="0"/>
              <w:divBdr>
                <w:top w:val="none" w:sz="0" w:space="0" w:color="auto"/>
                <w:left w:val="none" w:sz="0" w:space="0" w:color="auto"/>
                <w:bottom w:val="none" w:sz="0" w:space="0" w:color="auto"/>
                <w:right w:val="none" w:sz="0" w:space="0" w:color="auto"/>
              </w:divBdr>
            </w:div>
            <w:div w:id="1791195908">
              <w:marLeft w:val="0"/>
              <w:marRight w:val="0"/>
              <w:marTop w:val="0"/>
              <w:marBottom w:val="0"/>
              <w:divBdr>
                <w:top w:val="none" w:sz="0" w:space="0" w:color="auto"/>
                <w:left w:val="none" w:sz="0" w:space="0" w:color="auto"/>
                <w:bottom w:val="none" w:sz="0" w:space="0" w:color="auto"/>
                <w:right w:val="none" w:sz="0" w:space="0" w:color="auto"/>
              </w:divBdr>
            </w:div>
            <w:div w:id="1856381480">
              <w:marLeft w:val="0"/>
              <w:marRight w:val="0"/>
              <w:marTop w:val="0"/>
              <w:marBottom w:val="0"/>
              <w:divBdr>
                <w:top w:val="none" w:sz="0" w:space="0" w:color="auto"/>
                <w:left w:val="none" w:sz="0" w:space="0" w:color="auto"/>
                <w:bottom w:val="none" w:sz="0" w:space="0" w:color="auto"/>
                <w:right w:val="none" w:sz="0" w:space="0" w:color="auto"/>
              </w:divBdr>
            </w:div>
            <w:div w:id="2095777816">
              <w:marLeft w:val="0"/>
              <w:marRight w:val="0"/>
              <w:marTop w:val="0"/>
              <w:marBottom w:val="0"/>
              <w:divBdr>
                <w:top w:val="none" w:sz="0" w:space="0" w:color="auto"/>
                <w:left w:val="none" w:sz="0" w:space="0" w:color="auto"/>
                <w:bottom w:val="none" w:sz="0" w:space="0" w:color="auto"/>
                <w:right w:val="none" w:sz="0" w:space="0" w:color="auto"/>
              </w:divBdr>
            </w:div>
          </w:divsChild>
        </w:div>
        <w:div w:id="1856770945">
          <w:marLeft w:val="0"/>
          <w:marRight w:val="0"/>
          <w:marTop w:val="0"/>
          <w:marBottom w:val="0"/>
          <w:divBdr>
            <w:top w:val="none" w:sz="0" w:space="0" w:color="auto"/>
            <w:left w:val="none" w:sz="0" w:space="0" w:color="auto"/>
            <w:bottom w:val="none" w:sz="0" w:space="0" w:color="auto"/>
            <w:right w:val="none" w:sz="0" w:space="0" w:color="auto"/>
          </w:divBdr>
          <w:divsChild>
            <w:div w:id="1264805911">
              <w:marLeft w:val="0"/>
              <w:marRight w:val="0"/>
              <w:marTop w:val="0"/>
              <w:marBottom w:val="0"/>
              <w:divBdr>
                <w:top w:val="none" w:sz="0" w:space="0" w:color="auto"/>
                <w:left w:val="none" w:sz="0" w:space="0" w:color="auto"/>
                <w:bottom w:val="none" w:sz="0" w:space="0" w:color="auto"/>
                <w:right w:val="none" w:sz="0" w:space="0" w:color="auto"/>
              </w:divBdr>
            </w:div>
          </w:divsChild>
        </w:div>
        <w:div w:id="1856916465">
          <w:marLeft w:val="0"/>
          <w:marRight w:val="0"/>
          <w:marTop w:val="0"/>
          <w:marBottom w:val="0"/>
          <w:divBdr>
            <w:top w:val="none" w:sz="0" w:space="0" w:color="auto"/>
            <w:left w:val="none" w:sz="0" w:space="0" w:color="auto"/>
            <w:bottom w:val="none" w:sz="0" w:space="0" w:color="auto"/>
            <w:right w:val="none" w:sz="0" w:space="0" w:color="auto"/>
          </w:divBdr>
          <w:divsChild>
            <w:div w:id="744183910">
              <w:marLeft w:val="0"/>
              <w:marRight w:val="0"/>
              <w:marTop w:val="0"/>
              <w:marBottom w:val="0"/>
              <w:divBdr>
                <w:top w:val="none" w:sz="0" w:space="0" w:color="auto"/>
                <w:left w:val="none" w:sz="0" w:space="0" w:color="auto"/>
                <w:bottom w:val="none" w:sz="0" w:space="0" w:color="auto"/>
                <w:right w:val="none" w:sz="0" w:space="0" w:color="auto"/>
              </w:divBdr>
            </w:div>
          </w:divsChild>
        </w:div>
        <w:div w:id="1857040097">
          <w:marLeft w:val="0"/>
          <w:marRight w:val="0"/>
          <w:marTop w:val="0"/>
          <w:marBottom w:val="0"/>
          <w:divBdr>
            <w:top w:val="none" w:sz="0" w:space="0" w:color="auto"/>
            <w:left w:val="none" w:sz="0" w:space="0" w:color="auto"/>
            <w:bottom w:val="none" w:sz="0" w:space="0" w:color="auto"/>
            <w:right w:val="none" w:sz="0" w:space="0" w:color="auto"/>
          </w:divBdr>
          <w:divsChild>
            <w:div w:id="602150599">
              <w:marLeft w:val="0"/>
              <w:marRight w:val="0"/>
              <w:marTop w:val="0"/>
              <w:marBottom w:val="0"/>
              <w:divBdr>
                <w:top w:val="none" w:sz="0" w:space="0" w:color="auto"/>
                <w:left w:val="none" w:sz="0" w:space="0" w:color="auto"/>
                <w:bottom w:val="none" w:sz="0" w:space="0" w:color="auto"/>
                <w:right w:val="none" w:sz="0" w:space="0" w:color="auto"/>
              </w:divBdr>
            </w:div>
          </w:divsChild>
        </w:div>
        <w:div w:id="1857189748">
          <w:marLeft w:val="0"/>
          <w:marRight w:val="0"/>
          <w:marTop w:val="0"/>
          <w:marBottom w:val="0"/>
          <w:divBdr>
            <w:top w:val="none" w:sz="0" w:space="0" w:color="auto"/>
            <w:left w:val="none" w:sz="0" w:space="0" w:color="auto"/>
            <w:bottom w:val="none" w:sz="0" w:space="0" w:color="auto"/>
            <w:right w:val="none" w:sz="0" w:space="0" w:color="auto"/>
          </w:divBdr>
          <w:divsChild>
            <w:div w:id="1447117081">
              <w:marLeft w:val="0"/>
              <w:marRight w:val="0"/>
              <w:marTop w:val="0"/>
              <w:marBottom w:val="0"/>
              <w:divBdr>
                <w:top w:val="none" w:sz="0" w:space="0" w:color="auto"/>
                <w:left w:val="none" w:sz="0" w:space="0" w:color="auto"/>
                <w:bottom w:val="none" w:sz="0" w:space="0" w:color="auto"/>
                <w:right w:val="none" w:sz="0" w:space="0" w:color="auto"/>
              </w:divBdr>
            </w:div>
          </w:divsChild>
        </w:div>
        <w:div w:id="1858304501">
          <w:marLeft w:val="0"/>
          <w:marRight w:val="0"/>
          <w:marTop w:val="0"/>
          <w:marBottom w:val="0"/>
          <w:divBdr>
            <w:top w:val="none" w:sz="0" w:space="0" w:color="auto"/>
            <w:left w:val="none" w:sz="0" w:space="0" w:color="auto"/>
            <w:bottom w:val="none" w:sz="0" w:space="0" w:color="auto"/>
            <w:right w:val="none" w:sz="0" w:space="0" w:color="auto"/>
          </w:divBdr>
          <w:divsChild>
            <w:div w:id="362557239">
              <w:marLeft w:val="0"/>
              <w:marRight w:val="0"/>
              <w:marTop w:val="0"/>
              <w:marBottom w:val="0"/>
              <w:divBdr>
                <w:top w:val="none" w:sz="0" w:space="0" w:color="auto"/>
                <w:left w:val="none" w:sz="0" w:space="0" w:color="auto"/>
                <w:bottom w:val="none" w:sz="0" w:space="0" w:color="auto"/>
                <w:right w:val="none" w:sz="0" w:space="0" w:color="auto"/>
              </w:divBdr>
            </w:div>
            <w:div w:id="1934629940">
              <w:marLeft w:val="0"/>
              <w:marRight w:val="0"/>
              <w:marTop w:val="0"/>
              <w:marBottom w:val="0"/>
              <w:divBdr>
                <w:top w:val="none" w:sz="0" w:space="0" w:color="auto"/>
                <w:left w:val="none" w:sz="0" w:space="0" w:color="auto"/>
                <w:bottom w:val="none" w:sz="0" w:space="0" w:color="auto"/>
                <w:right w:val="none" w:sz="0" w:space="0" w:color="auto"/>
              </w:divBdr>
            </w:div>
          </w:divsChild>
        </w:div>
        <w:div w:id="1858811466">
          <w:marLeft w:val="0"/>
          <w:marRight w:val="0"/>
          <w:marTop w:val="0"/>
          <w:marBottom w:val="0"/>
          <w:divBdr>
            <w:top w:val="none" w:sz="0" w:space="0" w:color="auto"/>
            <w:left w:val="none" w:sz="0" w:space="0" w:color="auto"/>
            <w:bottom w:val="none" w:sz="0" w:space="0" w:color="auto"/>
            <w:right w:val="none" w:sz="0" w:space="0" w:color="auto"/>
          </w:divBdr>
          <w:divsChild>
            <w:div w:id="977759015">
              <w:marLeft w:val="0"/>
              <w:marRight w:val="0"/>
              <w:marTop w:val="0"/>
              <w:marBottom w:val="0"/>
              <w:divBdr>
                <w:top w:val="none" w:sz="0" w:space="0" w:color="auto"/>
                <w:left w:val="none" w:sz="0" w:space="0" w:color="auto"/>
                <w:bottom w:val="none" w:sz="0" w:space="0" w:color="auto"/>
                <w:right w:val="none" w:sz="0" w:space="0" w:color="auto"/>
              </w:divBdr>
            </w:div>
          </w:divsChild>
        </w:div>
        <w:div w:id="1859149935">
          <w:marLeft w:val="0"/>
          <w:marRight w:val="0"/>
          <w:marTop w:val="0"/>
          <w:marBottom w:val="0"/>
          <w:divBdr>
            <w:top w:val="none" w:sz="0" w:space="0" w:color="auto"/>
            <w:left w:val="none" w:sz="0" w:space="0" w:color="auto"/>
            <w:bottom w:val="none" w:sz="0" w:space="0" w:color="auto"/>
            <w:right w:val="none" w:sz="0" w:space="0" w:color="auto"/>
          </w:divBdr>
          <w:divsChild>
            <w:div w:id="1928492360">
              <w:marLeft w:val="0"/>
              <w:marRight w:val="0"/>
              <w:marTop w:val="0"/>
              <w:marBottom w:val="0"/>
              <w:divBdr>
                <w:top w:val="none" w:sz="0" w:space="0" w:color="auto"/>
                <w:left w:val="none" w:sz="0" w:space="0" w:color="auto"/>
                <w:bottom w:val="none" w:sz="0" w:space="0" w:color="auto"/>
                <w:right w:val="none" w:sz="0" w:space="0" w:color="auto"/>
              </w:divBdr>
            </w:div>
          </w:divsChild>
        </w:div>
        <w:div w:id="1859150988">
          <w:marLeft w:val="0"/>
          <w:marRight w:val="0"/>
          <w:marTop w:val="0"/>
          <w:marBottom w:val="0"/>
          <w:divBdr>
            <w:top w:val="none" w:sz="0" w:space="0" w:color="auto"/>
            <w:left w:val="none" w:sz="0" w:space="0" w:color="auto"/>
            <w:bottom w:val="none" w:sz="0" w:space="0" w:color="auto"/>
            <w:right w:val="none" w:sz="0" w:space="0" w:color="auto"/>
          </w:divBdr>
          <w:divsChild>
            <w:div w:id="1820733533">
              <w:marLeft w:val="0"/>
              <w:marRight w:val="0"/>
              <w:marTop w:val="0"/>
              <w:marBottom w:val="0"/>
              <w:divBdr>
                <w:top w:val="none" w:sz="0" w:space="0" w:color="auto"/>
                <w:left w:val="none" w:sz="0" w:space="0" w:color="auto"/>
                <w:bottom w:val="none" w:sz="0" w:space="0" w:color="auto"/>
                <w:right w:val="none" w:sz="0" w:space="0" w:color="auto"/>
              </w:divBdr>
            </w:div>
          </w:divsChild>
        </w:div>
        <w:div w:id="1859545225">
          <w:marLeft w:val="0"/>
          <w:marRight w:val="0"/>
          <w:marTop w:val="0"/>
          <w:marBottom w:val="0"/>
          <w:divBdr>
            <w:top w:val="none" w:sz="0" w:space="0" w:color="auto"/>
            <w:left w:val="none" w:sz="0" w:space="0" w:color="auto"/>
            <w:bottom w:val="none" w:sz="0" w:space="0" w:color="auto"/>
            <w:right w:val="none" w:sz="0" w:space="0" w:color="auto"/>
          </w:divBdr>
          <w:divsChild>
            <w:div w:id="1841118318">
              <w:marLeft w:val="0"/>
              <w:marRight w:val="0"/>
              <w:marTop w:val="0"/>
              <w:marBottom w:val="0"/>
              <w:divBdr>
                <w:top w:val="none" w:sz="0" w:space="0" w:color="auto"/>
                <w:left w:val="none" w:sz="0" w:space="0" w:color="auto"/>
                <w:bottom w:val="none" w:sz="0" w:space="0" w:color="auto"/>
                <w:right w:val="none" w:sz="0" w:space="0" w:color="auto"/>
              </w:divBdr>
            </w:div>
          </w:divsChild>
        </w:div>
        <w:div w:id="1860044846">
          <w:marLeft w:val="0"/>
          <w:marRight w:val="0"/>
          <w:marTop w:val="0"/>
          <w:marBottom w:val="0"/>
          <w:divBdr>
            <w:top w:val="none" w:sz="0" w:space="0" w:color="auto"/>
            <w:left w:val="none" w:sz="0" w:space="0" w:color="auto"/>
            <w:bottom w:val="none" w:sz="0" w:space="0" w:color="auto"/>
            <w:right w:val="none" w:sz="0" w:space="0" w:color="auto"/>
          </w:divBdr>
          <w:divsChild>
            <w:div w:id="830214205">
              <w:marLeft w:val="0"/>
              <w:marRight w:val="0"/>
              <w:marTop w:val="0"/>
              <w:marBottom w:val="0"/>
              <w:divBdr>
                <w:top w:val="none" w:sz="0" w:space="0" w:color="auto"/>
                <w:left w:val="none" w:sz="0" w:space="0" w:color="auto"/>
                <w:bottom w:val="none" w:sz="0" w:space="0" w:color="auto"/>
                <w:right w:val="none" w:sz="0" w:space="0" w:color="auto"/>
              </w:divBdr>
            </w:div>
          </w:divsChild>
        </w:div>
        <w:div w:id="1861042604">
          <w:marLeft w:val="0"/>
          <w:marRight w:val="0"/>
          <w:marTop w:val="0"/>
          <w:marBottom w:val="0"/>
          <w:divBdr>
            <w:top w:val="none" w:sz="0" w:space="0" w:color="auto"/>
            <w:left w:val="none" w:sz="0" w:space="0" w:color="auto"/>
            <w:bottom w:val="none" w:sz="0" w:space="0" w:color="auto"/>
            <w:right w:val="none" w:sz="0" w:space="0" w:color="auto"/>
          </w:divBdr>
          <w:divsChild>
            <w:div w:id="708148849">
              <w:marLeft w:val="0"/>
              <w:marRight w:val="0"/>
              <w:marTop w:val="0"/>
              <w:marBottom w:val="0"/>
              <w:divBdr>
                <w:top w:val="none" w:sz="0" w:space="0" w:color="auto"/>
                <w:left w:val="none" w:sz="0" w:space="0" w:color="auto"/>
                <w:bottom w:val="none" w:sz="0" w:space="0" w:color="auto"/>
                <w:right w:val="none" w:sz="0" w:space="0" w:color="auto"/>
              </w:divBdr>
            </w:div>
          </w:divsChild>
        </w:div>
        <w:div w:id="1861239707">
          <w:marLeft w:val="0"/>
          <w:marRight w:val="0"/>
          <w:marTop w:val="0"/>
          <w:marBottom w:val="0"/>
          <w:divBdr>
            <w:top w:val="none" w:sz="0" w:space="0" w:color="auto"/>
            <w:left w:val="none" w:sz="0" w:space="0" w:color="auto"/>
            <w:bottom w:val="none" w:sz="0" w:space="0" w:color="auto"/>
            <w:right w:val="none" w:sz="0" w:space="0" w:color="auto"/>
          </w:divBdr>
          <w:divsChild>
            <w:div w:id="127557937">
              <w:marLeft w:val="0"/>
              <w:marRight w:val="0"/>
              <w:marTop w:val="0"/>
              <w:marBottom w:val="0"/>
              <w:divBdr>
                <w:top w:val="none" w:sz="0" w:space="0" w:color="auto"/>
                <w:left w:val="none" w:sz="0" w:space="0" w:color="auto"/>
                <w:bottom w:val="none" w:sz="0" w:space="0" w:color="auto"/>
                <w:right w:val="none" w:sz="0" w:space="0" w:color="auto"/>
              </w:divBdr>
            </w:div>
            <w:div w:id="1829712198">
              <w:marLeft w:val="0"/>
              <w:marRight w:val="0"/>
              <w:marTop w:val="0"/>
              <w:marBottom w:val="0"/>
              <w:divBdr>
                <w:top w:val="none" w:sz="0" w:space="0" w:color="auto"/>
                <w:left w:val="none" w:sz="0" w:space="0" w:color="auto"/>
                <w:bottom w:val="none" w:sz="0" w:space="0" w:color="auto"/>
                <w:right w:val="none" w:sz="0" w:space="0" w:color="auto"/>
              </w:divBdr>
            </w:div>
            <w:div w:id="1875650831">
              <w:marLeft w:val="0"/>
              <w:marRight w:val="0"/>
              <w:marTop w:val="0"/>
              <w:marBottom w:val="0"/>
              <w:divBdr>
                <w:top w:val="none" w:sz="0" w:space="0" w:color="auto"/>
                <w:left w:val="none" w:sz="0" w:space="0" w:color="auto"/>
                <w:bottom w:val="none" w:sz="0" w:space="0" w:color="auto"/>
                <w:right w:val="none" w:sz="0" w:space="0" w:color="auto"/>
              </w:divBdr>
            </w:div>
          </w:divsChild>
        </w:div>
        <w:div w:id="1861430290">
          <w:marLeft w:val="0"/>
          <w:marRight w:val="0"/>
          <w:marTop w:val="0"/>
          <w:marBottom w:val="0"/>
          <w:divBdr>
            <w:top w:val="none" w:sz="0" w:space="0" w:color="auto"/>
            <w:left w:val="none" w:sz="0" w:space="0" w:color="auto"/>
            <w:bottom w:val="none" w:sz="0" w:space="0" w:color="auto"/>
            <w:right w:val="none" w:sz="0" w:space="0" w:color="auto"/>
          </w:divBdr>
          <w:divsChild>
            <w:div w:id="111171653">
              <w:marLeft w:val="0"/>
              <w:marRight w:val="0"/>
              <w:marTop w:val="0"/>
              <w:marBottom w:val="0"/>
              <w:divBdr>
                <w:top w:val="none" w:sz="0" w:space="0" w:color="auto"/>
                <w:left w:val="none" w:sz="0" w:space="0" w:color="auto"/>
                <w:bottom w:val="none" w:sz="0" w:space="0" w:color="auto"/>
                <w:right w:val="none" w:sz="0" w:space="0" w:color="auto"/>
              </w:divBdr>
            </w:div>
          </w:divsChild>
        </w:div>
        <w:div w:id="1861505062">
          <w:marLeft w:val="0"/>
          <w:marRight w:val="0"/>
          <w:marTop w:val="0"/>
          <w:marBottom w:val="0"/>
          <w:divBdr>
            <w:top w:val="none" w:sz="0" w:space="0" w:color="auto"/>
            <w:left w:val="none" w:sz="0" w:space="0" w:color="auto"/>
            <w:bottom w:val="none" w:sz="0" w:space="0" w:color="auto"/>
            <w:right w:val="none" w:sz="0" w:space="0" w:color="auto"/>
          </w:divBdr>
          <w:divsChild>
            <w:div w:id="312948067">
              <w:marLeft w:val="0"/>
              <w:marRight w:val="0"/>
              <w:marTop w:val="0"/>
              <w:marBottom w:val="0"/>
              <w:divBdr>
                <w:top w:val="none" w:sz="0" w:space="0" w:color="auto"/>
                <w:left w:val="none" w:sz="0" w:space="0" w:color="auto"/>
                <w:bottom w:val="none" w:sz="0" w:space="0" w:color="auto"/>
                <w:right w:val="none" w:sz="0" w:space="0" w:color="auto"/>
              </w:divBdr>
            </w:div>
            <w:div w:id="449862640">
              <w:marLeft w:val="0"/>
              <w:marRight w:val="0"/>
              <w:marTop w:val="0"/>
              <w:marBottom w:val="0"/>
              <w:divBdr>
                <w:top w:val="none" w:sz="0" w:space="0" w:color="auto"/>
                <w:left w:val="none" w:sz="0" w:space="0" w:color="auto"/>
                <w:bottom w:val="none" w:sz="0" w:space="0" w:color="auto"/>
                <w:right w:val="none" w:sz="0" w:space="0" w:color="auto"/>
              </w:divBdr>
            </w:div>
            <w:div w:id="1971545138">
              <w:marLeft w:val="0"/>
              <w:marRight w:val="0"/>
              <w:marTop w:val="0"/>
              <w:marBottom w:val="0"/>
              <w:divBdr>
                <w:top w:val="none" w:sz="0" w:space="0" w:color="auto"/>
                <w:left w:val="none" w:sz="0" w:space="0" w:color="auto"/>
                <w:bottom w:val="none" w:sz="0" w:space="0" w:color="auto"/>
                <w:right w:val="none" w:sz="0" w:space="0" w:color="auto"/>
              </w:divBdr>
            </w:div>
          </w:divsChild>
        </w:div>
        <w:div w:id="1863472374">
          <w:marLeft w:val="0"/>
          <w:marRight w:val="0"/>
          <w:marTop w:val="0"/>
          <w:marBottom w:val="0"/>
          <w:divBdr>
            <w:top w:val="none" w:sz="0" w:space="0" w:color="auto"/>
            <w:left w:val="none" w:sz="0" w:space="0" w:color="auto"/>
            <w:bottom w:val="none" w:sz="0" w:space="0" w:color="auto"/>
            <w:right w:val="none" w:sz="0" w:space="0" w:color="auto"/>
          </w:divBdr>
          <w:divsChild>
            <w:div w:id="1027950293">
              <w:marLeft w:val="0"/>
              <w:marRight w:val="0"/>
              <w:marTop w:val="0"/>
              <w:marBottom w:val="0"/>
              <w:divBdr>
                <w:top w:val="none" w:sz="0" w:space="0" w:color="auto"/>
                <w:left w:val="none" w:sz="0" w:space="0" w:color="auto"/>
                <w:bottom w:val="none" w:sz="0" w:space="0" w:color="auto"/>
                <w:right w:val="none" w:sz="0" w:space="0" w:color="auto"/>
              </w:divBdr>
            </w:div>
          </w:divsChild>
        </w:div>
        <w:div w:id="1863543388">
          <w:marLeft w:val="0"/>
          <w:marRight w:val="0"/>
          <w:marTop w:val="0"/>
          <w:marBottom w:val="0"/>
          <w:divBdr>
            <w:top w:val="none" w:sz="0" w:space="0" w:color="auto"/>
            <w:left w:val="none" w:sz="0" w:space="0" w:color="auto"/>
            <w:bottom w:val="none" w:sz="0" w:space="0" w:color="auto"/>
            <w:right w:val="none" w:sz="0" w:space="0" w:color="auto"/>
          </w:divBdr>
          <w:divsChild>
            <w:div w:id="480314661">
              <w:marLeft w:val="0"/>
              <w:marRight w:val="0"/>
              <w:marTop w:val="0"/>
              <w:marBottom w:val="0"/>
              <w:divBdr>
                <w:top w:val="none" w:sz="0" w:space="0" w:color="auto"/>
                <w:left w:val="none" w:sz="0" w:space="0" w:color="auto"/>
                <w:bottom w:val="none" w:sz="0" w:space="0" w:color="auto"/>
                <w:right w:val="none" w:sz="0" w:space="0" w:color="auto"/>
              </w:divBdr>
            </w:div>
          </w:divsChild>
        </w:div>
        <w:div w:id="1864050352">
          <w:marLeft w:val="0"/>
          <w:marRight w:val="0"/>
          <w:marTop w:val="0"/>
          <w:marBottom w:val="0"/>
          <w:divBdr>
            <w:top w:val="none" w:sz="0" w:space="0" w:color="auto"/>
            <w:left w:val="none" w:sz="0" w:space="0" w:color="auto"/>
            <w:bottom w:val="none" w:sz="0" w:space="0" w:color="auto"/>
            <w:right w:val="none" w:sz="0" w:space="0" w:color="auto"/>
          </w:divBdr>
          <w:divsChild>
            <w:div w:id="874930249">
              <w:marLeft w:val="0"/>
              <w:marRight w:val="0"/>
              <w:marTop w:val="0"/>
              <w:marBottom w:val="0"/>
              <w:divBdr>
                <w:top w:val="none" w:sz="0" w:space="0" w:color="auto"/>
                <w:left w:val="none" w:sz="0" w:space="0" w:color="auto"/>
                <w:bottom w:val="none" w:sz="0" w:space="0" w:color="auto"/>
                <w:right w:val="none" w:sz="0" w:space="0" w:color="auto"/>
              </w:divBdr>
            </w:div>
          </w:divsChild>
        </w:div>
        <w:div w:id="1864241401">
          <w:marLeft w:val="0"/>
          <w:marRight w:val="0"/>
          <w:marTop w:val="0"/>
          <w:marBottom w:val="0"/>
          <w:divBdr>
            <w:top w:val="none" w:sz="0" w:space="0" w:color="auto"/>
            <w:left w:val="none" w:sz="0" w:space="0" w:color="auto"/>
            <w:bottom w:val="none" w:sz="0" w:space="0" w:color="auto"/>
            <w:right w:val="none" w:sz="0" w:space="0" w:color="auto"/>
          </w:divBdr>
          <w:divsChild>
            <w:div w:id="421149810">
              <w:marLeft w:val="0"/>
              <w:marRight w:val="0"/>
              <w:marTop w:val="0"/>
              <w:marBottom w:val="0"/>
              <w:divBdr>
                <w:top w:val="none" w:sz="0" w:space="0" w:color="auto"/>
                <w:left w:val="none" w:sz="0" w:space="0" w:color="auto"/>
                <w:bottom w:val="none" w:sz="0" w:space="0" w:color="auto"/>
                <w:right w:val="none" w:sz="0" w:space="0" w:color="auto"/>
              </w:divBdr>
            </w:div>
          </w:divsChild>
        </w:div>
        <w:div w:id="1865241598">
          <w:marLeft w:val="0"/>
          <w:marRight w:val="0"/>
          <w:marTop w:val="0"/>
          <w:marBottom w:val="0"/>
          <w:divBdr>
            <w:top w:val="none" w:sz="0" w:space="0" w:color="auto"/>
            <w:left w:val="none" w:sz="0" w:space="0" w:color="auto"/>
            <w:bottom w:val="none" w:sz="0" w:space="0" w:color="auto"/>
            <w:right w:val="none" w:sz="0" w:space="0" w:color="auto"/>
          </w:divBdr>
          <w:divsChild>
            <w:div w:id="2125072454">
              <w:marLeft w:val="0"/>
              <w:marRight w:val="0"/>
              <w:marTop w:val="0"/>
              <w:marBottom w:val="0"/>
              <w:divBdr>
                <w:top w:val="none" w:sz="0" w:space="0" w:color="auto"/>
                <w:left w:val="none" w:sz="0" w:space="0" w:color="auto"/>
                <w:bottom w:val="none" w:sz="0" w:space="0" w:color="auto"/>
                <w:right w:val="none" w:sz="0" w:space="0" w:color="auto"/>
              </w:divBdr>
            </w:div>
          </w:divsChild>
        </w:div>
        <w:div w:id="1865482807">
          <w:marLeft w:val="0"/>
          <w:marRight w:val="0"/>
          <w:marTop w:val="0"/>
          <w:marBottom w:val="0"/>
          <w:divBdr>
            <w:top w:val="none" w:sz="0" w:space="0" w:color="auto"/>
            <w:left w:val="none" w:sz="0" w:space="0" w:color="auto"/>
            <w:bottom w:val="none" w:sz="0" w:space="0" w:color="auto"/>
            <w:right w:val="none" w:sz="0" w:space="0" w:color="auto"/>
          </w:divBdr>
          <w:divsChild>
            <w:div w:id="122039126">
              <w:marLeft w:val="0"/>
              <w:marRight w:val="0"/>
              <w:marTop w:val="0"/>
              <w:marBottom w:val="0"/>
              <w:divBdr>
                <w:top w:val="none" w:sz="0" w:space="0" w:color="auto"/>
                <w:left w:val="none" w:sz="0" w:space="0" w:color="auto"/>
                <w:bottom w:val="none" w:sz="0" w:space="0" w:color="auto"/>
                <w:right w:val="none" w:sz="0" w:space="0" w:color="auto"/>
              </w:divBdr>
            </w:div>
            <w:div w:id="213929780">
              <w:marLeft w:val="0"/>
              <w:marRight w:val="0"/>
              <w:marTop w:val="0"/>
              <w:marBottom w:val="0"/>
              <w:divBdr>
                <w:top w:val="none" w:sz="0" w:space="0" w:color="auto"/>
                <w:left w:val="none" w:sz="0" w:space="0" w:color="auto"/>
                <w:bottom w:val="none" w:sz="0" w:space="0" w:color="auto"/>
                <w:right w:val="none" w:sz="0" w:space="0" w:color="auto"/>
              </w:divBdr>
            </w:div>
            <w:div w:id="577789985">
              <w:marLeft w:val="0"/>
              <w:marRight w:val="0"/>
              <w:marTop w:val="0"/>
              <w:marBottom w:val="0"/>
              <w:divBdr>
                <w:top w:val="none" w:sz="0" w:space="0" w:color="auto"/>
                <w:left w:val="none" w:sz="0" w:space="0" w:color="auto"/>
                <w:bottom w:val="none" w:sz="0" w:space="0" w:color="auto"/>
                <w:right w:val="none" w:sz="0" w:space="0" w:color="auto"/>
              </w:divBdr>
            </w:div>
            <w:div w:id="1668631313">
              <w:marLeft w:val="0"/>
              <w:marRight w:val="0"/>
              <w:marTop w:val="0"/>
              <w:marBottom w:val="0"/>
              <w:divBdr>
                <w:top w:val="none" w:sz="0" w:space="0" w:color="auto"/>
                <w:left w:val="none" w:sz="0" w:space="0" w:color="auto"/>
                <w:bottom w:val="none" w:sz="0" w:space="0" w:color="auto"/>
                <w:right w:val="none" w:sz="0" w:space="0" w:color="auto"/>
              </w:divBdr>
            </w:div>
          </w:divsChild>
        </w:div>
        <w:div w:id="1865972840">
          <w:marLeft w:val="0"/>
          <w:marRight w:val="0"/>
          <w:marTop w:val="0"/>
          <w:marBottom w:val="0"/>
          <w:divBdr>
            <w:top w:val="none" w:sz="0" w:space="0" w:color="auto"/>
            <w:left w:val="none" w:sz="0" w:space="0" w:color="auto"/>
            <w:bottom w:val="none" w:sz="0" w:space="0" w:color="auto"/>
            <w:right w:val="none" w:sz="0" w:space="0" w:color="auto"/>
          </w:divBdr>
          <w:divsChild>
            <w:div w:id="96801823">
              <w:marLeft w:val="0"/>
              <w:marRight w:val="0"/>
              <w:marTop w:val="0"/>
              <w:marBottom w:val="0"/>
              <w:divBdr>
                <w:top w:val="none" w:sz="0" w:space="0" w:color="auto"/>
                <w:left w:val="none" w:sz="0" w:space="0" w:color="auto"/>
                <w:bottom w:val="none" w:sz="0" w:space="0" w:color="auto"/>
                <w:right w:val="none" w:sz="0" w:space="0" w:color="auto"/>
              </w:divBdr>
            </w:div>
          </w:divsChild>
        </w:div>
        <w:div w:id="1866599722">
          <w:marLeft w:val="0"/>
          <w:marRight w:val="0"/>
          <w:marTop w:val="0"/>
          <w:marBottom w:val="0"/>
          <w:divBdr>
            <w:top w:val="none" w:sz="0" w:space="0" w:color="auto"/>
            <w:left w:val="none" w:sz="0" w:space="0" w:color="auto"/>
            <w:bottom w:val="none" w:sz="0" w:space="0" w:color="auto"/>
            <w:right w:val="none" w:sz="0" w:space="0" w:color="auto"/>
          </w:divBdr>
          <w:divsChild>
            <w:div w:id="996685827">
              <w:marLeft w:val="0"/>
              <w:marRight w:val="0"/>
              <w:marTop w:val="0"/>
              <w:marBottom w:val="0"/>
              <w:divBdr>
                <w:top w:val="none" w:sz="0" w:space="0" w:color="auto"/>
                <w:left w:val="none" w:sz="0" w:space="0" w:color="auto"/>
                <w:bottom w:val="none" w:sz="0" w:space="0" w:color="auto"/>
                <w:right w:val="none" w:sz="0" w:space="0" w:color="auto"/>
              </w:divBdr>
            </w:div>
          </w:divsChild>
        </w:div>
        <w:div w:id="1866600682">
          <w:marLeft w:val="0"/>
          <w:marRight w:val="0"/>
          <w:marTop w:val="0"/>
          <w:marBottom w:val="0"/>
          <w:divBdr>
            <w:top w:val="none" w:sz="0" w:space="0" w:color="auto"/>
            <w:left w:val="none" w:sz="0" w:space="0" w:color="auto"/>
            <w:bottom w:val="none" w:sz="0" w:space="0" w:color="auto"/>
            <w:right w:val="none" w:sz="0" w:space="0" w:color="auto"/>
          </w:divBdr>
          <w:divsChild>
            <w:div w:id="838082111">
              <w:marLeft w:val="0"/>
              <w:marRight w:val="0"/>
              <w:marTop w:val="0"/>
              <w:marBottom w:val="0"/>
              <w:divBdr>
                <w:top w:val="none" w:sz="0" w:space="0" w:color="auto"/>
                <w:left w:val="none" w:sz="0" w:space="0" w:color="auto"/>
                <w:bottom w:val="none" w:sz="0" w:space="0" w:color="auto"/>
                <w:right w:val="none" w:sz="0" w:space="0" w:color="auto"/>
              </w:divBdr>
            </w:div>
          </w:divsChild>
        </w:div>
        <w:div w:id="1867668511">
          <w:marLeft w:val="0"/>
          <w:marRight w:val="0"/>
          <w:marTop w:val="0"/>
          <w:marBottom w:val="0"/>
          <w:divBdr>
            <w:top w:val="none" w:sz="0" w:space="0" w:color="auto"/>
            <w:left w:val="none" w:sz="0" w:space="0" w:color="auto"/>
            <w:bottom w:val="none" w:sz="0" w:space="0" w:color="auto"/>
            <w:right w:val="none" w:sz="0" w:space="0" w:color="auto"/>
          </w:divBdr>
          <w:divsChild>
            <w:div w:id="14427388">
              <w:marLeft w:val="0"/>
              <w:marRight w:val="0"/>
              <w:marTop w:val="0"/>
              <w:marBottom w:val="0"/>
              <w:divBdr>
                <w:top w:val="none" w:sz="0" w:space="0" w:color="auto"/>
                <w:left w:val="none" w:sz="0" w:space="0" w:color="auto"/>
                <w:bottom w:val="none" w:sz="0" w:space="0" w:color="auto"/>
                <w:right w:val="none" w:sz="0" w:space="0" w:color="auto"/>
              </w:divBdr>
            </w:div>
          </w:divsChild>
        </w:div>
        <w:div w:id="1867987326">
          <w:marLeft w:val="0"/>
          <w:marRight w:val="0"/>
          <w:marTop w:val="0"/>
          <w:marBottom w:val="0"/>
          <w:divBdr>
            <w:top w:val="none" w:sz="0" w:space="0" w:color="auto"/>
            <w:left w:val="none" w:sz="0" w:space="0" w:color="auto"/>
            <w:bottom w:val="none" w:sz="0" w:space="0" w:color="auto"/>
            <w:right w:val="none" w:sz="0" w:space="0" w:color="auto"/>
          </w:divBdr>
          <w:divsChild>
            <w:div w:id="1002584494">
              <w:marLeft w:val="0"/>
              <w:marRight w:val="0"/>
              <w:marTop w:val="0"/>
              <w:marBottom w:val="0"/>
              <w:divBdr>
                <w:top w:val="none" w:sz="0" w:space="0" w:color="auto"/>
                <w:left w:val="none" w:sz="0" w:space="0" w:color="auto"/>
                <w:bottom w:val="none" w:sz="0" w:space="0" w:color="auto"/>
                <w:right w:val="none" w:sz="0" w:space="0" w:color="auto"/>
              </w:divBdr>
            </w:div>
          </w:divsChild>
        </w:div>
        <w:div w:id="1868711099">
          <w:marLeft w:val="0"/>
          <w:marRight w:val="0"/>
          <w:marTop w:val="0"/>
          <w:marBottom w:val="0"/>
          <w:divBdr>
            <w:top w:val="none" w:sz="0" w:space="0" w:color="auto"/>
            <w:left w:val="none" w:sz="0" w:space="0" w:color="auto"/>
            <w:bottom w:val="none" w:sz="0" w:space="0" w:color="auto"/>
            <w:right w:val="none" w:sz="0" w:space="0" w:color="auto"/>
          </w:divBdr>
          <w:divsChild>
            <w:div w:id="751466083">
              <w:marLeft w:val="0"/>
              <w:marRight w:val="0"/>
              <w:marTop w:val="0"/>
              <w:marBottom w:val="0"/>
              <w:divBdr>
                <w:top w:val="none" w:sz="0" w:space="0" w:color="auto"/>
                <w:left w:val="none" w:sz="0" w:space="0" w:color="auto"/>
                <w:bottom w:val="none" w:sz="0" w:space="0" w:color="auto"/>
                <w:right w:val="none" w:sz="0" w:space="0" w:color="auto"/>
              </w:divBdr>
            </w:div>
          </w:divsChild>
        </w:div>
        <w:div w:id="1869566628">
          <w:marLeft w:val="0"/>
          <w:marRight w:val="0"/>
          <w:marTop w:val="0"/>
          <w:marBottom w:val="0"/>
          <w:divBdr>
            <w:top w:val="none" w:sz="0" w:space="0" w:color="auto"/>
            <w:left w:val="none" w:sz="0" w:space="0" w:color="auto"/>
            <w:bottom w:val="none" w:sz="0" w:space="0" w:color="auto"/>
            <w:right w:val="none" w:sz="0" w:space="0" w:color="auto"/>
          </w:divBdr>
          <w:divsChild>
            <w:div w:id="382756263">
              <w:marLeft w:val="0"/>
              <w:marRight w:val="0"/>
              <w:marTop w:val="0"/>
              <w:marBottom w:val="0"/>
              <w:divBdr>
                <w:top w:val="none" w:sz="0" w:space="0" w:color="auto"/>
                <w:left w:val="none" w:sz="0" w:space="0" w:color="auto"/>
                <w:bottom w:val="none" w:sz="0" w:space="0" w:color="auto"/>
                <w:right w:val="none" w:sz="0" w:space="0" w:color="auto"/>
              </w:divBdr>
            </w:div>
          </w:divsChild>
        </w:div>
        <w:div w:id="1869831501">
          <w:marLeft w:val="0"/>
          <w:marRight w:val="0"/>
          <w:marTop w:val="0"/>
          <w:marBottom w:val="0"/>
          <w:divBdr>
            <w:top w:val="none" w:sz="0" w:space="0" w:color="auto"/>
            <w:left w:val="none" w:sz="0" w:space="0" w:color="auto"/>
            <w:bottom w:val="none" w:sz="0" w:space="0" w:color="auto"/>
            <w:right w:val="none" w:sz="0" w:space="0" w:color="auto"/>
          </w:divBdr>
          <w:divsChild>
            <w:div w:id="1233275015">
              <w:marLeft w:val="0"/>
              <w:marRight w:val="0"/>
              <w:marTop w:val="0"/>
              <w:marBottom w:val="0"/>
              <w:divBdr>
                <w:top w:val="none" w:sz="0" w:space="0" w:color="auto"/>
                <w:left w:val="none" w:sz="0" w:space="0" w:color="auto"/>
                <w:bottom w:val="none" w:sz="0" w:space="0" w:color="auto"/>
                <w:right w:val="none" w:sz="0" w:space="0" w:color="auto"/>
              </w:divBdr>
            </w:div>
          </w:divsChild>
        </w:div>
        <w:div w:id="1869902331">
          <w:marLeft w:val="0"/>
          <w:marRight w:val="0"/>
          <w:marTop w:val="0"/>
          <w:marBottom w:val="0"/>
          <w:divBdr>
            <w:top w:val="none" w:sz="0" w:space="0" w:color="auto"/>
            <w:left w:val="none" w:sz="0" w:space="0" w:color="auto"/>
            <w:bottom w:val="none" w:sz="0" w:space="0" w:color="auto"/>
            <w:right w:val="none" w:sz="0" w:space="0" w:color="auto"/>
          </w:divBdr>
          <w:divsChild>
            <w:div w:id="98645579">
              <w:marLeft w:val="0"/>
              <w:marRight w:val="0"/>
              <w:marTop w:val="0"/>
              <w:marBottom w:val="0"/>
              <w:divBdr>
                <w:top w:val="none" w:sz="0" w:space="0" w:color="auto"/>
                <w:left w:val="none" w:sz="0" w:space="0" w:color="auto"/>
                <w:bottom w:val="none" w:sz="0" w:space="0" w:color="auto"/>
                <w:right w:val="none" w:sz="0" w:space="0" w:color="auto"/>
              </w:divBdr>
            </w:div>
          </w:divsChild>
        </w:div>
        <w:div w:id="1870794449">
          <w:marLeft w:val="0"/>
          <w:marRight w:val="0"/>
          <w:marTop w:val="0"/>
          <w:marBottom w:val="0"/>
          <w:divBdr>
            <w:top w:val="none" w:sz="0" w:space="0" w:color="auto"/>
            <w:left w:val="none" w:sz="0" w:space="0" w:color="auto"/>
            <w:bottom w:val="none" w:sz="0" w:space="0" w:color="auto"/>
            <w:right w:val="none" w:sz="0" w:space="0" w:color="auto"/>
          </w:divBdr>
          <w:divsChild>
            <w:div w:id="421265958">
              <w:marLeft w:val="0"/>
              <w:marRight w:val="0"/>
              <w:marTop w:val="0"/>
              <w:marBottom w:val="0"/>
              <w:divBdr>
                <w:top w:val="none" w:sz="0" w:space="0" w:color="auto"/>
                <w:left w:val="none" w:sz="0" w:space="0" w:color="auto"/>
                <w:bottom w:val="none" w:sz="0" w:space="0" w:color="auto"/>
                <w:right w:val="none" w:sz="0" w:space="0" w:color="auto"/>
              </w:divBdr>
            </w:div>
            <w:div w:id="1352144166">
              <w:marLeft w:val="0"/>
              <w:marRight w:val="0"/>
              <w:marTop w:val="0"/>
              <w:marBottom w:val="0"/>
              <w:divBdr>
                <w:top w:val="none" w:sz="0" w:space="0" w:color="auto"/>
                <w:left w:val="none" w:sz="0" w:space="0" w:color="auto"/>
                <w:bottom w:val="none" w:sz="0" w:space="0" w:color="auto"/>
                <w:right w:val="none" w:sz="0" w:space="0" w:color="auto"/>
              </w:divBdr>
            </w:div>
            <w:div w:id="1718159848">
              <w:marLeft w:val="0"/>
              <w:marRight w:val="0"/>
              <w:marTop w:val="0"/>
              <w:marBottom w:val="0"/>
              <w:divBdr>
                <w:top w:val="none" w:sz="0" w:space="0" w:color="auto"/>
                <w:left w:val="none" w:sz="0" w:space="0" w:color="auto"/>
                <w:bottom w:val="none" w:sz="0" w:space="0" w:color="auto"/>
                <w:right w:val="none" w:sz="0" w:space="0" w:color="auto"/>
              </w:divBdr>
            </w:div>
            <w:div w:id="2135562071">
              <w:marLeft w:val="0"/>
              <w:marRight w:val="0"/>
              <w:marTop w:val="0"/>
              <w:marBottom w:val="0"/>
              <w:divBdr>
                <w:top w:val="none" w:sz="0" w:space="0" w:color="auto"/>
                <w:left w:val="none" w:sz="0" w:space="0" w:color="auto"/>
                <w:bottom w:val="none" w:sz="0" w:space="0" w:color="auto"/>
                <w:right w:val="none" w:sz="0" w:space="0" w:color="auto"/>
              </w:divBdr>
            </w:div>
          </w:divsChild>
        </w:div>
        <w:div w:id="1872842404">
          <w:marLeft w:val="0"/>
          <w:marRight w:val="0"/>
          <w:marTop w:val="0"/>
          <w:marBottom w:val="0"/>
          <w:divBdr>
            <w:top w:val="none" w:sz="0" w:space="0" w:color="auto"/>
            <w:left w:val="none" w:sz="0" w:space="0" w:color="auto"/>
            <w:bottom w:val="none" w:sz="0" w:space="0" w:color="auto"/>
            <w:right w:val="none" w:sz="0" w:space="0" w:color="auto"/>
          </w:divBdr>
          <w:divsChild>
            <w:div w:id="657029618">
              <w:marLeft w:val="0"/>
              <w:marRight w:val="0"/>
              <w:marTop w:val="0"/>
              <w:marBottom w:val="0"/>
              <w:divBdr>
                <w:top w:val="none" w:sz="0" w:space="0" w:color="auto"/>
                <w:left w:val="none" w:sz="0" w:space="0" w:color="auto"/>
                <w:bottom w:val="none" w:sz="0" w:space="0" w:color="auto"/>
                <w:right w:val="none" w:sz="0" w:space="0" w:color="auto"/>
              </w:divBdr>
            </w:div>
          </w:divsChild>
        </w:div>
        <w:div w:id="1873033949">
          <w:marLeft w:val="0"/>
          <w:marRight w:val="0"/>
          <w:marTop w:val="0"/>
          <w:marBottom w:val="0"/>
          <w:divBdr>
            <w:top w:val="none" w:sz="0" w:space="0" w:color="auto"/>
            <w:left w:val="none" w:sz="0" w:space="0" w:color="auto"/>
            <w:bottom w:val="none" w:sz="0" w:space="0" w:color="auto"/>
            <w:right w:val="none" w:sz="0" w:space="0" w:color="auto"/>
          </w:divBdr>
          <w:divsChild>
            <w:div w:id="828716212">
              <w:marLeft w:val="0"/>
              <w:marRight w:val="0"/>
              <w:marTop w:val="0"/>
              <w:marBottom w:val="0"/>
              <w:divBdr>
                <w:top w:val="none" w:sz="0" w:space="0" w:color="auto"/>
                <w:left w:val="none" w:sz="0" w:space="0" w:color="auto"/>
                <w:bottom w:val="none" w:sz="0" w:space="0" w:color="auto"/>
                <w:right w:val="none" w:sz="0" w:space="0" w:color="auto"/>
              </w:divBdr>
            </w:div>
          </w:divsChild>
        </w:div>
        <w:div w:id="1873306244">
          <w:marLeft w:val="0"/>
          <w:marRight w:val="0"/>
          <w:marTop w:val="0"/>
          <w:marBottom w:val="0"/>
          <w:divBdr>
            <w:top w:val="none" w:sz="0" w:space="0" w:color="auto"/>
            <w:left w:val="none" w:sz="0" w:space="0" w:color="auto"/>
            <w:bottom w:val="none" w:sz="0" w:space="0" w:color="auto"/>
            <w:right w:val="none" w:sz="0" w:space="0" w:color="auto"/>
          </w:divBdr>
          <w:divsChild>
            <w:div w:id="203180270">
              <w:marLeft w:val="0"/>
              <w:marRight w:val="0"/>
              <w:marTop w:val="0"/>
              <w:marBottom w:val="0"/>
              <w:divBdr>
                <w:top w:val="none" w:sz="0" w:space="0" w:color="auto"/>
                <w:left w:val="none" w:sz="0" w:space="0" w:color="auto"/>
                <w:bottom w:val="none" w:sz="0" w:space="0" w:color="auto"/>
                <w:right w:val="none" w:sz="0" w:space="0" w:color="auto"/>
              </w:divBdr>
            </w:div>
          </w:divsChild>
        </w:div>
        <w:div w:id="1873953420">
          <w:marLeft w:val="0"/>
          <w:marRight w:val="0"/>
          <w:marTop w:val="0"/>
          <w:marBottom w:val="0"/>
          <w:divBdr>
            <w:top w:val="none" w:sz="0" w:space="0" w:color="auto"/>
            <w:left w:val="none" w:sz="0" w:space="0" w:color="auto"/>
            <w:bottom w:val="none" w:sz="0" w:space="0" w:color="auto"/>
            <w:right w:val="none" w:sz="0" w:space="0" w:color="auto"/>
          </w:divBdr>
          <w:divsChild>
            <w:div w:id="1207716368">
              <w:marLeft w:val="0"/>
              <w:marRight w:val="0"/>
              <w:marTop w:val="0"/>
              <w:marBottom w:val="0"/>
              <w:divBdr>
                <w:top w:val="none" w:sz="0" w:space="0" w:color="auto"/>
                <w:left w:val="none" w:sz="0" w:space="0" w:color="auto"/>
                <w:bottom w:val="none" w:sz="0" w:space="0" w:color="auto"/>
                <w:right w:val="none" w:sz="0" w:space="0" w:color="auto"/>
              </w:divBdr>
            </w:div>
          </w:divsChild>
        </w:div>
        <w:div w:id="1874881232">
          <w:marLeft w:val="0"/>
          <w:marRight w:val="0"/>
          <w:marTop w:val="0"/>
          <w:marBottom w:val="0"/>
          <w:divBdr>
            <w:top w:val="none" w:sz="0" w:space="0" w:color="auto"/>
            <w:left w:val="none" w:sz="0" w:space="0" w:color="auto"/>
            <w:bottom w:val="none" w:sz="0" w:space="0" w:color="auto"/>
            <w:right w:val="none" w:sz="0" w:space="0" w:color="auto"/>
          </w:divBdr>
          <w:divsChild>
            <w:div w:id="300307128">
              <w:marLeft w:val="0"/>
              <w:marRight w:val="0"/>
              <w:marTop w:val="0"/>
              <w:marBottom w:val="0"/>
              <w:divBdr>
                <w:top w:val="none" w:sz="0" w:space="0" w:color="auto"/>
                <w:left w:val="none" w:sz="0" w:space="0" w:color="auto"/>
                <w:bottom w:val="none" w:sz="0" w:space="0" w:color="auto"/>
                <w:right w:val="none" w:sz="0" w:space="0" w:color="auto"/>
              </w:divBdr>
            </w:div>
          </w:divsChild>
        </w:div>
        <w:div w:id="1875380813">
          <w:marLeft w:val="0"/>
          <w:marRight w:val="0"/>
          <w:marTop w:val="0"/>
          <w:marBottom w:val="0"/>
          <w:divBdr>
            <w:top w:val="none" w:sz="0" w:space="0" w:color="auto"/>
            <w:left w:val="none" w:sz="0" w:space="0" w:color="auto"/>
            <w:bottom w:val="none" w:sz="0" w:space="0" w:color="auto"/>
            <w:right w:val="none" w:sz="0" w:space="0" w:color="auto"/>
          </w:divBdr>
          <w:divsChild>
            <w:div w:id="2008828926">
              <w:marLeft w:val="0"/>
              <w:marRight w:val="0"/>
              <w:marTop w:val="0"/>
              <w:marBottom w:val="0"/>
              <w:divBdr>
                <w:top w:val="none" w:sz="0" w:space="0" w:color="auto"/>
                <w:left w:val="none" w:sz="0" w:space="0" w:color="auto"/>
                <w:bottom w:val="none" w:sz="0" w:space="0" w:color="auto"/>
                <w:right w:val="none" w:sz="0" w:space="0" w:color="auto"/>
              </w:divBdr>
            </w:div>
          </w:divsChild>
        </w:div>
        <w:div w:id="1875728354">
          <w:marLeft w:val="0"/>
          <w:marRight w:val="0"/>
          <w:marTop w:val="0"/>
          <w:marBottom w:val="0"/>
          <w:divBdr>
            <w:top w:val="none" w:sz="0" w:space="0" w:color="auto"/>
            <w:left w:val="none" w:sz="0" w:space="0" w:color="auto"/>
            <w:bottom w:val="none" w:sz="0" w:space="0" w:color="auto"/>
            <w:right w:val="none" w:sz="0" w:space="0" w:color="auto"/>
          </w:divBdr>
          <w:divsChild>
            <w:div w:id="444010190">
              <w:marLeft w:val="0"/>
              <w:marRight w:val="0"/>
              <w:marTop w:val="0"/>
              <w:marBottom w:val="0"/>
              <w:divBdr>
                <w:top w:val="none" w:sz="0" w:space="0" w:color="auto"/>
                <w:left w:val="none" w:sz="0" w:space="0" w:color="auto"/>
                <w:bottom w:val="none" w:sz="0" w:space="0" w:color="auto"/>
                <w:right w:val="none" w:sz="0" w:space="0" w:color="auto"/>
              </w:divBdr>
            </w:div>
          </w:divsChild>
        </w:div>
        <w:div w:id="1876190844">
          <w:marLeft w:val="0"/>
          <w:marRight w:val="0"/>
          <w:marTop w:val="0"/>
          <w:marBottom w:val="0"/>
          <w:divBdr>
            <w:top w:val="none" w:sz="0" w:space="0" w:color="auto"/>
            <w:left w:val="none" w:sz="0" w:space="0" w:color="auto"/>
            <w:bottom w:val="none" w:sz="0" w:space="0" w:color="auto"/>
            <w:right w:val="none" w:sz="0" w:space="0" w:color="auto"/>
          </w:divBdr>
          <w:divsChild>
            <w:div w:id="408885193">
              <w:marLeft w:val="0"/>
              <w:marRight w:val="0"/>
              <w:marTop w:val="0"/>
              <w:marBottom w:val="0"/>
              <w:divBdr>
                <w:top w:val="none" w:sz="0" w:space="0" w:color="auto"/>
                <w:left w:val="none" w:sz="0" w:space="0" w:color="auto"/>
                <w:bottom w:val="none" w:sz="0" w:space="0" w:color="auto"/>
                <w:right w:val="none" w:sz="0" w:space="0" w:color="auto"/>
              </w:divBdr>
            </w:div>
            <w:div w:id="1436288484">
              <w:marLeft w:val="0"/>
              <w:marRight w:val="0"/>
              <w:marTop w:val="0"/>
              <w:marBottom w:val="0"/>
              <w:divBdr>
                <w:top w:val="none" w:sz="0" w:space="0" w:color="auto"/>
                <w:left w:val="none" w:sz="0" w:space="0" w:color="auto"/>
                <w:bottom w:val="none" w:sz="0" w:space="0" w:color="auto"/>
                <w:right w:val="none" w:sz="0" w:space="0" w:color="auto"/>
              </w:divBdr>
            </w:div>
            <w:div w:id="1926452106">
              <w:marLeft w:val="0"/>
              <w:marRight w:val="0"/>
              <w:marTop w:val="0"/>
              <w:marBottom w:val="0"/>
              <w:divBdr>
                <w:top w:val="none" w:sz="0" w:space="0" w:color="auto"/>
                <w:left w:val="none" w:sz="0" w:space="0" w:color="auto"/>
                <w:bottom w:val="none" w:sz="0" w:space="0" w:color="auto"/>
                <w:right w:val="none" w:sz="0" w:space="0" w:color="auto"/>
              </w:divBdr>
            </w:div>
          </w:divsChild>
        </w:div>
        <w:div w:id="1876455970">
          <w:marLeft w:val="0"/>
          <w:marRight w:val="0"/>
          <w:marTop w:val="0"/>
          <w:marBottom w:val="0"/>
          <w:divBdr>
            <w:top w:val="none" w:sz="0" w:space="0" w:color="auto"/>
            <w:left w:val="none" w:sz="0" w:space="0" w:color="auto"/>
            <w:bottom w:val="none" w:sz="0" w:space="0" w:color="auto"/>
            <w:right w:val="none" w:sz="0" w:space="0" w:color="auto"/>
          </w:divBdr>
          <w:divsChild>
            <w:div w:id="2141341157">
              <w:marLeft w:val="0"/>
              <w:marRight w:val="0"/>
              <w:marTop w:val="0"/>
              <w:marBottom w:val="0"/>
              <w:divBdr>
                <w:top w:val="none" w:sz="0" w:space="0" w:color="auto"/>
                <w:left w:val="none" w:sz="0" w:space="0" w:color="auto"/>
                <w:bottom w:val="none" w:sz="0" w:space="0" w:color="auto"/>
                <w:right w:val="none" w:sz="0" w:space="0" w:color="auto"/>
              </w:divBdr>
            </w:div>
          </w:divsChild>
        </w:div>
        <w:div w:id="1878010103">
          <w:marLeft w:val="0"/>
          <w:marRight w:val="0"/>
          <w:marTop w:val="0"/>
          <w:marBottom w:val="0"/>
          <w:divBdr>
            <w:top w:val="none" w:sz="0" w:space="0" w:color="auto"/>
            <w:left w:val="none" w:sz="0" w:space="0" w:color="auto"/>
            <w:bottom w:val="none" w:sz="0" w:space="0" w:color="auto"/>
            <w:right w:val="none" w:sz="0" w:space="0" w:color="auto"/>
          </w:divBdr>
          <w:divsChild>
            <w:div w:id="1722708963">
              <w:marLeft w:val="0"/>
              <w:marRight w:val="0"/>
              <w:marTop w:val="0"/>
              <w:marBottom w:val="0"/>
              <w:divBdr>
                <w:top w:val="none" w:sz="0" w:space="0" w:color="auto"/>
                <w:left w:val="none" w:sz="0" w:space="0" w:color="auto"/>
                <w:bottom w:val="none" w:sz="0" w:space="0" w:color="auto"/>
                <w:right w:val="none" w:sz="0" w:space="0" w:color="auto"/>
              </w:divBdr>
            </w:div>
          </w:divsChild>
        </w:div>
        <w:div w:id="1878348727">
          <w:marLeft w:val="0"/>
          <w:marRight w:val="0"/>
          <w:marTop w:val="0"/>
          <w:marBottom w:val="0"/>
          <w:divBdr>
            <w:top w:val="none" w:sz="0" w:space="0" w:color="auto"/>
            <w:left w:val="none" w:sz="0" w:space="0" w:color="auto"/>
            <w:bottom w:val="none" w:sz="0" w:space="0" w:color="auto"/>
            <w:right w:val="none" w:sz="0" w:space="0" w:color="auto"/>
          </w:divBdr>
          <w:divsChild>
            <w:div w:id="915167942">
              <w:marLeft w:val="0"/>
              <w:marRight w:val="0"/>
              <w:marTop w:val="0"/>
              <w:marBottom w:val="0"/>
              <w:divBdr>
                <w:top w:val="none" w:sz="0" w:space="0" w:color="auto"/>
                <w:left w:val="none" w:sz="0" w:space="0" w:color="auto"/>
                <w:bottom w:val="none" w:sz="0" w:space="0" w:color="auto"/>
                <w:right w:val="none" w:sz="0" w:space="0" w:color="auto"/>
              </w:divBdr>
            </w:div>
          </w:divsChild>
        </w:div>
        <w:div w:id="1878539602">
          <w:marLeft w:val="0"/>
          <w:marRight w:val="0"/>
          <w:marTop w:val="0"/>
          <w:marBottom w:val="0"/>
          <w:divBdr>
            <w:top w:val="none" w:sz="0" w:space="0" w:color="auto"/>
            <w:left w:val="none" w:sz="0" w:space="0" w:color="auto"/>
            <w:bottom w:val="none" w:sz="0" w:space="0" w:color="auto"/>
            <w:right w:val="none" w:sz="0" w:space="0" w:color="auto"/>
          </w:divBdr>
          <w:divsChild>
            <w:div w:id="890918207">
              <w:marLeft w:val="0"/>
              <w:marRight w:val="0"/>
              <w:marTop w:val="0"/>
              <w:marBottom w:val="0"/>
              <w:divBdr>
                <w:top w:val="none" w:sz="0" w:space="0" w:color="auto"/>
                <w:left w:val="none" w:sz="0" w:space="0" w:color="auto"/>
                <w:bottom w:val="none" w:sz="0" w:space="0" w:color="auto"/>
                <w:right w:val="none" w:sz="0" w:space="0" w:color="auto"/>
              </w:divBdr>
            </w:div>
          </w:divsChild>
        </w:div>
        <w:div w:id="1879513087">
          <w:marLeft w:val="0"/>
          <w:marRight w:val="0"/>
          <w:marTop w:val="0"/>
          <w:marBottom w:val="0"/>
          <w:divBdr>
            <w:top w:val="none" w:sz="0" w:space="0" w:color="auto"/>
            <w:left w:val="none" w:sz="0" w:space="0" w:color="auto"/>
            <w:bottom w:val="none" w:sz="0" w:space="0" w:color="auto"/>
            <w:right w:val="none" w:sz="0" w:space="0" w:color="auto"/>
          </w:divBdr>
          <w:divsChild>
            <w:div w:id="1923371897">
              <w:marLeft w:val="0"/>
              <w:marRight w:val="0"/>
              <w:marTop w:val="0"/>
              <w:marBottom w:val="0"/>
              <w:divBdr>
                <w:top w:val="none" w:sz="0" w:space="0" w:color="auto"/>
                <w:left w:val="none" w:sz="0" w:space="0" w:color="auto"/>
                <w:bottom w:val="none" w:sz="0" w:space="0" w:color="auto"/>
                <w:right w:val="none" w:sz="0" w:space="0" w:color="auto"/>
              </w:divBdr>
            </w:div>
          </w:divsChild>
        </w:div>
        <w:div w:id="1880117936">
          <w:marLeft w:val="0"/>
          <w:marRight w:val="0"/>
          <w:marTop w:val="0"/>
          <w:marBottom w:val="0"/>
          <w:divBdr>
            <w:top w:val="none" w:sz="0" w:space="0" w:color="auto"/>
            <w:left w:val="none" w:sz="0" w:space="0" w:color="auto"/>
            <w:bottom w:val="none" w:sz="0" w:space="0" w:color="auto"/>
            <w:right w:val="none" w:sz="0" w:space="0" w:color="auto"/>
          </w:divBdr>
          <w:divsChild>
            <w:div w:id="804199752">
              <w:marLeft w:val="0"/>
              <w:marRight w:val="0"/>
              <w:marTop w:val="0"/>
              <w:marBottom w:val="0"/>
              <w:divBdr>
                <w:top w:val="none" w:sz="0" w:space="0" w:color="auto"/>
                <w:left w:val="none" w:sz="0" w:space="0" w:color="auto"/>
                <w:bottom w:val="none" w:sz="0" w:space="0" w:color="auto"/>
                <w:right w:val="none" w:sz="0" w:space="0" w:color="auto"/>
              </w:divBdr>
            </w:div>
          </w:divsChild>
        </w:div>
        <w:div w:id="1881088676">
          <w:marLeft w:val="0"/>
          <w:marRight w:val="0"/>
          <w:marTop w:val="0"/>
          <w:marBottom w:val="0"/>
          <w:divBdr>
            <w:top w:val="none" w:sz="0" w:space="0" w:color="auto"/>
            <w:left w:val="none" w:sz="0" w:space="0" w:color="auto"/>
            <w:bottom w:val="none" w:sz="0" w:space="0" w:color="auto"/>
            <w:right w:val="none" w:sz="0" w:space="0" w:color="auto"/>
          </w:divBdr>
          <w:divsChild>
            <w:div w:id="200561260">
              <w:marLeft w:val="0"/>
              <w:marRight w:val="0"/>
              <w:marTop w:val="0"/>
              <w:marBottom w:val="0"/>
              <w:divBdr>
                <w:top w:val="none" w:sz="0" w:space="0" w:color="auto"/>
                <w:left w:val="none" w:sz="0" w:space="0" w:color="auto"/>
                <w:bottom w:val="none" w:sz="0" w:space="0" w:color="auto"/>
                <w:right w:val="none" w:sz="0" w:space="0" w:color="auto"/>
              </w:divBdr>
            </w:div>
            <w:div w:id="230240704">
              <w:marLeft w:val="0"/>
              <w:marRight w:val="0"/>
              <w:marTop w:val="0"/>
              <w:marBottom w:val="0"/>
              <w:divBdr>
                <w:top w:val="none" w:sz="0" w:space="0" w:color="auto"/>
                <w:left w:val="none" w:sz="0" w:space="0" w:color="auto"/>
                <w:bottom w:val="none" w:sz="0" w:space="0" w:color="auto"/>
                <w:right w:val="none" w:sz="0" w:space="0" w:color="auto"/>
              </w:divBdr>
            </w:div>
            <w:div w:id="298343118">
              <w:marLeft w:val="0"/>
              <w:marRight w:val="0"/>
              <w:marTop w:val="0"/>
              <w:marBottom w:val="0"/>
              <w:divBdr>
                <w:top w:val="none" w:sz="0" w:space="0" w:color="auto"/>
                <w:left w:val="none" w:sz="0" w:space="0" w:color="auto"/>
                <w:bottom w:val="none" w:sz="0" w:space="0" w:color="auto"/>
                <w:right w:val="none" w:sz="0" w:space="0" w:color="auto"/>
              </w:divBdr>
            </w:div>
            <w:div w:id="838275093">
              <w:marLeft w:val="0"/>
              <w:marRight w:val="0"/>
              <w:marTop w:val="0"/>
              <w:marBottom w:val="0"/>
              <w:divBdr>
                <w:top w:val="none" w:sz="0" w:space="0" w:color="auto"/>
                <w:left w:val="none" w:sz="0" w:space="0" w:color="auto"/>
                <w:bottom w:val="none" w:sz="0" w:space="0" w:color="auto"/>
                <w:right w:val="none" w:sz="0" w:space="0" w:color="auto"/>
              </w:divBdr>
            </w:div>
            <w:div w:id="1371417869">
              <w:marLeft w:val="0"/>
              <w:marRight w:val="0"/>
              <w:marTop w:val="0"/>
              <w:marBottom w:val="0"/>
              <w:divBdr>
                <w:top w:val="none" w:sz="0" w:space="0" w:color="auto"/>
                <w:left w:val="none" w:sz="0" w:space="0" w:color="auto"/>
                <w:bottom w:val="none" w:sz="0" w:space="0" w:color="auto"/>
                <w:right w:val="none" w:sz="0" w:space="0" w:color="auto"/>
              </w:divBdr>
            </w:div>
          </w:divsChild>
        </w:div>
        <w:div w:id="1881280135">
          <w:marLeft w:val="0"/>
          <w:marRight w:val="0"/>
          <w:marTop w:val="0"/>
          <w:marBottom w:val="0"/>
          <w:divBdr>
            <w:top w:val="none" w:sz="0" w:space="0" w:color="auto"/>
            <w:left w:val="none" w:sz="0" w:space="0" w:color="auto"/>
            <w:bottom w:val="none" w:sz="0" w:space="0" w:color="auto"/>
            <w:right w:val="none" w:sz="0" w:space="0" w:color="auto"/>
          </w:divBdr>
          <w:divsChild>
            <w:div w:id="1066538926">
              <w:marLeft w:val="0"/>
              <w:marRight w:val="0"/>
              <w:marTop w:val="0"/>
              <w:marBottom w:val="0"/>
              <w:divBdr>
                <w:top w:val="none" w:sz="0" w:space="0" w:color="auto"/>
                <w:left w:val="none" w:sz="0" w:space="0" w:color="auto"/>
                <w:bottom w:val="none" w:sz="0" w:space="0" w:color="auto"/>
                <w:right w:val="none" w:sz="0" w:space="0" w:color="auto"/>
              </w:divBdr>
            </w:div>
          </w:divsChild>
        </w:div>
        <w:div w:id="1882014558">
          <w:marLeft w:val="0"/>
          <w:marRight w:val="0"/>
          <w:marTop w:val="0"/>
          <w:marBottom w:val="0"/>
          <w:divBdr>
            <w:top w:val="none" w:sz="0" w:space="0" w:color="auto"/>
            <w:left w:val="none" w:sz="0" w:space="0" w:color="auto"/>
            <w:bottom w:val="none" w:sz="0" w:space="0" w:color="auto"/>
            <w:right w:val="none" w:sz="0" w:space="0" w:color="auto"/>
          </w:divBdr>
          <w:divsChild>
            <w:div w:id="238248176">
              <w:marLeft w:val="0"/>
              <w:marRight w:val="0"/>
              <w:marTop w:val="0"/>
              <w:marBottom w:val="0"/>
              <w:divBdr>
                <w:top w:val="none" w:sz="0" w:space="0" w:color="auto"/>
                <w:left w:val="none" w:sz="0" w:space="0" w:color="auto"/>
                <w:bottom w:val="none" w:sz="0" w:space="0" w:color="auto"/>
                <w:right w:val="none" w:sz="0" w:space="0" w:color="auto"/>
              </w:divBdr>
            </w:div>
            <w:div w:id="1262303316">
              <w:marLeft w:val="0"/>
              <w:marRight w:val="0"/>
              <w:marTop w:val="0"/>
              <w:marBottom w:val="0"/>
              <w:divBdr>
                <w:top w:val="none" w:sz="0" w:space="0" w:color="auto"/>
                <w:left w:val="none" w:sz="0" w:space="0" w:color="auto"/>
                <w:bottom w:val="none" w:sz="0" w:space="0" w:color="auto"/>
                <w:right w:val="none" w:sz="0" w:space="0" w:color="auto"/>
              </w:divBdr>
            </w:div>
          </w:divsChild>
        </w:div>
        <w:div w:id="1883710999">
          <w:marLeft w:val="0"/>
          <w:marRight w:val="0"/>
          <w:marTop w:val="0"/>
          <w:marBottom w:val="0"/>
          <w:divBdr>
            <w:top w:val="none" w:sz="0" w:space="0" w:color="auto"/>
            <w:left w:val="none" w:sz="0" w:space="0" w:color="auto"/>
            <w:bottom w:val="none" w:sz="0" w:space="0" w:color="auto"/>
            <w:right w:val="none" w:sz="0" w:space="0" w:color="auto"/>
          </w:divBdr>
          <w:divsChild>
            <w:div w:id="197789623">
              <w:marLeft w:val="0"/>
              <w:marRight w:val="0"/>
              <w:marTop w:val="0"/>
              <w:marBottom w:val="0"/>
              <w:divBdr>
                <w:top w:val="none" w:sz="0" w:space="0" w:color="auto"/>
                <w:left w:val="none" w:sz="0" w:space="0" w:color="auto"/>
                <w:bottom w:val="none" w:sz="0" w:space="0" w:color="auto"/>
                <w:right w:val="none" w:sz="0" w:space="0" w:color="auto"/>
              </w:divBdr>
            </w:div>
          </w:divsChild>
        </w:div>
        <w:div w:id="1884753621">
          <w:marLeft w:val="0"/>
          <w:marRight w:val="0"/>
          <w:marTop w:val="0"/>
          <w:marBottom w:val="0"/>
          <w:divBdr>
            <w:top w:val="none" w:sz="0" w:space="0" w:color="auto"/>
            <w:left w:val="none" w:sz="0" w:space="0" w:color="auto"/>
            <w:bottom w:val="none" w:sz="0" w:space="0" w:color="auto"/>
            <w:right w:val="none" w:sz="0" w:space="0" w:color="auto"/>
          </w:divBdr>
          <w:divsChild>
            <w:div w:id="590433515">
              <w:marLeft w:val="0"/>
              <w:marRight w:val="0"/>
              <w:marTop w:val="0"/>
              <w:marBottom w:val="0"/>
              <w:divBdr>
                <w:top w:val="none" w:sz="0" w:space="0" w:color="auto"/>
                <w:left w:val="none" w:sz="0" w:space="0" w:color="auto"/>
                <w:bottom w:val="none" w:sz="0" w:space="0" w:color="auto"/>
                <w:right w:val="none" w:sz="0" w:space="0" w:color="auto"/>
              </w:divBdr>
            </w:div>
          </w:divsChild>
        </w:div>
        <w:div w:id="1884902598">
          <w:marLeft w:val="0"/>
          <w:marRight w:val="0"/>
          <w:marTop w:val="0"/>
          <w:marBottom w:val="0"/>
          <w:divBdr>
            <w:top w:val="none" w:sz="0" w:space="0" w:color="auto"/>
            <w:left w:val="none" w:sz="0" w:space="0" w:color="auto"/>
            <w:bottom w:val="none" w:sz="0" w:space="0" w:color="auto"/>
            <w:right w:val="none" w:sz="0" w:space="0" w:color="auto"/>
          </w:divBdr>
          <w:divsChild>
            <w:div w:id="504517457">
              <w:marLeft w:val="0"/>
              <w:marRight w:val="0"/>
              <w:marTop w:val="0"/>
              <w:marBottom w:val="0"/>
              <w:divBdr>
                <w:top w:val="none" w:sz="0" w:space="0" w:color="auto"/>
                <w:left w:val="none" w:sz="0" w:space="0" w:color="auto"/>
                <w:bottom w:val="none" w:sz="0" w:space="0" w:color="auto"/>
                <w:right w:val="none" w:sz="0" w:space="0" w:color="auto"/>
              </w:divBdr>
            </w:div>
          </w:divsChild>
        </w:div>
        <w:div w:id="1886408921">
          <w:marLeft w:val="0"/>
          <w:marRight w:val="0"/>
          <w:marTop w:val="0"/>
          <w:marBottom w:val="0"/>
          <w:divBdr>
            <w:top w:val="none" w:sz="0" w:space="0" w:color="auto"/>
            <w:left w:val="none" w:sz="0" w:space="0" w:color="auto"/>
            <w:bottom w:val="none" w:sz="0" w:space="0" w:color="auto"/>
            <w:right w:val="none" w:sz="0" w:space="0" w:color="auto"/>
          </w:divBdr>
          <w:divsChild>
            <w:div w:id="1527137858">
              <w:marLeft w:val="0"/>
              <w:marRight w:val="0"/>
              <w:marTop w:val="0"/>
              <w:marBottom w:val="0"/>
              <w:divBdr>
                <w:top w:val="none" w:sz="0" w:space="0" w:color="auto"/>
                <w:left w:val="none" w:sz="0" w:space="0" w:color="auto"/>
                <w:bottom w:val="none" w:sz="0" w:space="0" w:color="auto"/>
                <w:right w:val="none" w:sz="0" w:space="0" w:color="auto"/>
              </w:divBdr>
            </w:div>
          </w:divsChild>
        </w:div>
        <w:div w:id="1886485014">
          <w:marLeft w:val="0"/>
          <w:marRight w:val="0"/>
          <w:marTop w:val="0"/>
          <w:marBottom w:val="0"/>
          <w:divBdr>
            <w:top w:val="none" w:sz="0" w:space="0" w:color="auto"/>
            <w:left w:val="none" w:sz="0" w:space="0" w:color="auto"/>
            <w:bottom w:val="none" w:sz="0" w:space="0" w:color="auto"/>
            <w:right w:val="none" w:sz="0" w:space="0" w:color="auto"/>
          </w:divBdr>
          <w:divsChild>
            <w:div w:id="253173031">
              <w:marLeft w:val="0"/>
              <w:marRight w:val="0"/>
              <w:marTop w:val="0"/>
              <w:marBottom w:val="0"/>
              <w:divBdr>
                <w:top w:val="none" w:sz="0" w:space="0" w:color="auto"/>
                <w:left w:val="none" w:sz="0" w:space="0" w:color="auto"/>
                <w:bottom w:val="none" w:sz="0" w:space="0" w:color="auto"/>
                <w:right w:val="none" w:sz="0" w:space="0" w:color="auto"/>
              </w:divBdr>
            </w:div>
            <w:div w:id="415369553">
              <w:marLeft w:val="0"/>
              <w:marRight w:val="0"/>
              <w:marTop w:val="0"/>
              <w:marBottom w:val="0"/>
              <w:divBdr>
                <w:top w:val="none" w:sz="0" w:space="0" w:color="auto"/>
                <w:left w:val="none" w:sz="0" w:space="0" w:color="auto"/>
                <w:bottom w:val="none" w:sz="0" w:space="0" w:color="auto"/>
                <w:right w:val="none" w:sz="0" w:space="0" w:color="auto"/>
              </w:divBdr>
            </w:div>
            <w:div w:id="625087651">
              <w:marLeft w:val="0"/>
              <w:marRight w:val="0"/>
              <w:marTop w:val="0"/>
              <w:marBottom w:val="0"/>
              <w:divBdr>
                <w:top w:val="none" w:sz="0" w:space="0" w:color="auto"/>
                <w:left w:val="none" w:sz="0" w:space="0" w:color="auto"/>
                <w:bottom w:val="none" w:sz="0" w:space="0" w:color="auto"/>
                <w:right w:val="none" w:sz="0" w:space="0" w:color="auto"/>
              </w:divBdr>
            </w:div>
            <w:div w:id="1025406883">
              <w:marLeft w:val="0"/>
              <w:marRight w:val="0"/>
              <w:marTop w:val="0"/>
              <w:marBottom w:val="0"/>
              <w:divBdr>
                <w:top w:val="none" w:sz="0" w:space="0" w:color="auto"/>
                <w:left w:val="none" w:sz="0" w:space="0" w:color="auto"/>
                <w:bottom w:val="none" w:sz="0" w:space="0" w:color="auto"/>
                <w:right w:val="none" w:sz="0" w:space="0" w:color="auto"/>
              </w:divBdr>
            </w:div>
            <w:div w:id="1625039705">
              <w:marLeft w:val="0"/>
              <w:marRight w:val="0"/>
              <w:marTop w:val="0"/>
              <w:marBottom w:val="0"/>
              <w:divBdr>
                <w:top w:val="none" w:sz="0" w:space="0" w:color="auto"/>
                <w:left w:val="none" w:sz="0" w:space="0" w:color="auto"/>
                <w:bottom w:val="none" w:sz="0" w:space="0" w:color="auto"/>
                <w:right w:val="none" w:sz="0" w:space="0" w:color="auto"/>
              </w:divBdr>
            </w:div>
          </w:divsChild>
        </w:div>
        <w:div w:id="1887375253">
          <w:marLeft w:val="0"/>
          <w:marRight w:val="0"/>
          <w:marTop w:val="0"/>
          <w:marBottom w:val="0"/>
          <w:divBdr>
            <w:top w:val="none" w:sz="0" w:space="0" w:color="auto"/>
            <w:left w:val="none" w:sz="0" w:space="0" w:color="auto"/>
            <w:bottom w:val="none" w:sz="0" w:space="0" w:color="auto"/>
            <w:right w:val="none" w:sz="0" w:space="0" w:color="auto"/>
          </w:divBdr>
          <w:divsChild>
            <w:div w:id="1900091597">
              <w:marLeft w:val="0"/>
              <w:marRight w:val="0"/>
              <w:marTop w:val="0"/>
              <w:marBottom w:val="0"/>
              <w:divBdr>
                <w:top w:val="none" w:sz="0" w:space="0" w:color="auto"/>
                <w:left w:val="none" w:sz="0" w:space="0" w:color="auto"/>
                <w:bottom w:val="none" w:sz="0" w:space="0" w:color="auto"/>
                <w:right w:val="none" w:sz="0" w:space="0" w:color="auto"/>
              </w:divBdr>
            </w:div>
          </w:divsChild>
        </w:div>
        <w:div w:id="1888369422">
          <w:marLeft w:val="0"/>
          <w:marRight w:val="0"/>
          <w:marTop w:val="0"/>
          <w:marBottom w:val="0"/>
          <w:divBdr>
            <w:top w:val="none" w:sz="0" w:space="0" w:color="auto"/>
            <w:left w:val="none" w:sz="0" w:space="0" w:color="auto"/>
            <w:bottom w:val="none" w:sz="0" w:space="0" w:color="auto"/>
            <w:right w:val="none" w:sz="0" w:space="0" w:color="auto"/>
          </w:divBdr>
          <w:divsChild>
            <w:div w:id="1199396396">
              <w:marLeft w:val="0"/>
              <w:marRight w:val="0"/>
              <w:marTop w:val="0"/>
              <w:marBottom w:val="0"/>
              <w:divBdr>
                <w:top w:val="none" w:sz="0" w:space="0" w:color="auto"/>
                <w:left w:val="none" w:sz="0" w:space="0" w:color="auto"/>
                <w:bottom w:val="none" w:sz="0" w:space="0" w:color="auto"/>
                <w:right w:val="none" w:sz="0" w:space="0" w:color="auto"/>
              </w:divBdr>
            </w:div>
          </w:divsChild>
        </w:div>
        <w:div w:id="1889561536">
          <w:marLeft w:val="0"/>
          <w:marRight w:val="0"/>
          <w:marTop w:val="0"/>
          <w:marBottom w:val="0"/>
          <w:divBdr>
            <w:top w:val="none" w:sz="0" w:space="0" w:color="auto"/>
            <w:left w:val="none" w:sz="0" w:space="0" w:color="auto"/>
            <w:bottom w:val="none" w:sz="0" w:space="0" w:color="auto"/>
            <w:right w:val="none" w:sz="0" w:space="0" w:color="auto"/>
          </w:divBdr>
          <w:divsChild>
            <w:div w:id="1616213757">
              <w:marLeft w:val="0"/>
              <w:marRight w:val="0"/>
              <w:marTop w:val="0"/>
              <w:marBottom w:val="0"/>
              <w:divBdr>
                <w:top w:val="none" w:sz="0" w:space="0" w:color="auto"/>
                <w:left w:val="none" w:sz="0" w:space="0" w:color="auto"/>
                <w:bottom w:val="none" w:sz="0" w:space="0" w:color="auto"/>
                <w:right w:val="none" w:sz="0" w:space="0" w:color="auto"/>
              </w:divBdr>
            </w:div>
          </w:divsChild>
        </w:div>
        <w:div w:id="1890527772">
          <w:marLeft w:val="0"/>
          <w:marRight w:val="0"/>
          <w:marTop w:val="0"/>
          <w:marBottom w:val="0"/>
          <w:divBdr>
            <w:top w:val="none" w:sz="0" w:space="0" w:color="auto"/>
            <w:left w:val="none" w:sz="0" w:space="0" w:color="auto"/>
            <w:bottom w:val="none" w:sz="0" w:space="0" w:color="auto"/>
            <w:right w:val="none" w:sz="0" w:space="0" w:color="auto"/>
          </w:divBdr>
          <w:divsChild>
            <w:div w:id="971523707">
              <w:marLeft w:val="0"/>
              <w:marRight w:val="0"/>
              <w:marTop w:val="0"/>
              <w:marBottom w:val="0"/>
              <w:divBdr>
                <w:top w:val="none" w:sz="0" w:space="0" w:color="auto"/>
                <w:left w:val="none" w:sz="0" w:space="0" w:color="auto"/>
                <w:bottom w:val="none" w:sz="0" w:space="0" w:color="auto"/>
                <w:right w:val="none" w:sz="0" w:space="0" w:color="auto"/>
              </w:divBdr>
            </w:div>
          </w:divsChild>
        </w:div>
        <w:div w:id="1891064873">
          <w:marLeft w:val="0"/>
          <w:marRight w:val="0"/>
          <w:marTop w:val="0"/>
          <w:marBottom w:val="0"/>
          <w:divBdr>
            <w:top w:val="none" w:sz="0" w:space="0" w:color="auto"/>
            <w:left w:val="none" w:sz="0" w:space="0" w:color="auto"/>
            <w:bottom w:val="none" w:sz="0" w:space="0" w:color="auto"/>
            <w:right w:val="none" w:sz="0" w:space="0" w:color="auto"/>
          </w:divBdr>
          <w:divsChild>
            <w:div w:id="2115438188">
              <w:marLeft w:val="0"/>
              <w:marRight w:val="0"/>
              <w:marTop w:val="0"/>
              <w:marBottom w:val="0"/>
              <w:divBdr>
                <w:top w:val="none" w:sz="0" w:space="0" w:color="auto"/>
                <w:left w:val="none" w:sz="0" w:space="0" w:color="auto"/>
                <w:bottom w:val="none" w:sz="0" w:space="0" w:color="auto"/>
                <w:right w:val="none" w:sz="0" w:space="0" w:color="auto"/>
              </w:divBdr>
            </w:div>
          </w:divsChild>
        </w:div>
        <w:div w:id="1891266375">
          <w:marLeft w:val="0"/>
          <w:marRight w:val="0"/>
          <w:marTop w:val="0"/>
          <w:marBottom w:val="0"/>
          <w:divBdr>
            <w:top w:val="none" w:sz="0" w:space="0" w:color="auto"/>
            <w:left w:val="none" w:sz="0" w:space="0" w:color="auto"/>
            <w:bottom w:val="none" w:sz="0" w:space="0" w:color="auto"/>
            <w:right w:val="none" w:sz="0" w:space="0" w:color="auto"/>
          </w:divBdr>
          <w:divsChild>
            <w:div w:id="1246063780">
              <w:marLeft w:val="0"/>
              <w:marRight w:val="0"/>
              <w:marTop w:val="0"/>
              <w:marBottom w:val="0"/>
              <w:divBdr>
                <w:top w:val="none" w:sz="0" w:space="0" w:color="auto"/>
                <w:left w:val="none" w:sz="0" w:space="0" w:color="auto"/>
                <w:bottom w:val="none" w:sz="0" w:space="0" w:color="auto"/>
                <w:right w:val="none" w:sz="0" w:space="0" w:color="auto"/>
              </w:divBdr>
            </w:div>
          </w:divsChild>
        </w:div>
        <w:div w:id="1892114217">
          <w:marLeft w:val="0"/>
          <w:marRight w:val="0"/>
          <w:marTop w:val="0"/>
          <w:marBottom w:val="0"/>
          <w:divBdr>
            <w:top w:val="none" w:sz="0" w:space="0" w:color="auto"/>
            <w:left w:val="none" w:sz="0" w:space="0" w:color="auto"/>
            <w:bottom w:val="none" w:sz="0" w:space="0" w:color="auto"/>
            <w:right w:val="none" w:sz="0" w:space="0" w:color="auto"/>
          </w:divBdr>
          <w:divsChild>
            <w:div w:id="1691174786">
              <w:marLeft w:val="0"/>
              <w:marRight w:val="0"/>
              <w:marTop w:val="0"/>
              <w:marBottom w:val="0"/>
              <w:divBdr>
                <w:top w:val="none" w:sz="0" w:space="0" w:color="auto"/>
                <w:left w:val="none" w:sz="0" w:space="0" w:color="auto"/>
                <w:bottom w:val="none" w:sz="0" w:space="0" w:color="auto"/>
                <w:right w:val="none" w:sz="0" w:space="0" w:color="auto"/>
              </w:divBdr>
            </w:div>
          </w:divsChild>
        </w:div>
        <w:div w:id="1895001338">
          <w:marLeft w:val="0"/>
          <w:marRight w:val="0"/>
          <w:marTop w:val="0"/>
          <w:marBottom w:val="0"/>
          <w:divBdr>
            <w:top w:val="none" w:sz="0" w:space="0" w:color="auto"/>
            <w:left w:val="none" w:sz="0" w:space="0" w:color="auto"/>
            <w:bottom w:val="none" w:sz="0" w:space="0" w:color="auto"/>
            <w:right w:val="none" w:sz="0" w:space="0" w:color="auto"/>
          </w:divBdr>
          <w:divsChild>
            <w:div w:id="660741615">
              <w:marLeft w:val="0"/>
              <w:marRight w:val="0"/>
              <w:marTop w:val="0"/>
              <w:marBottom w:val="0"/>
              <w:divBdr>
                <w:top w:val="none" w:sz="0" w:space="0" w:color="auto"/>
                <w:left w:val="none" w:sz="0" w:space="0" w:color="auto"/>
                <w:bottom w:val="none" w:sz="0" w:space="0" w:color="auto"/>
                <w:right w:val="none" w:sz="0" w:space="0" w:color="auto"/>
              </w:divBdr>
            </w:div>
          </w:divsChild>
        </w:div>
        <w:div w:id="1895458794">
          <w:marLeft w:val="0"/>
          <w:marRight w:val="0"/>
          <w:marTop w:val="0"/>
          <w:marBottom w:val="0"/>
          <w:divBdr>
            <w:top w:val="none" w:sz="0" w:space="0" w:color="auto"/>
            <w:left w:val="none" w:sz="0" w:space="0" w:color="auto"/>
            <w:bottom w:val="none" w:sz="0" w:space="0" w:color="auto"/>
            <w:right w:val="none" w:sz="0" w:space="0" w:color="auto"/>
          </w:divBdr>
          <w:divsChild>
            <w:div w:id="750154066">
              <w:marLeft w:val="0"/>
              <w:marRight w:val="0"/>
              <w:marTop w:val="0"/>
              <w:marBottom w:val="0"/>
              <w:divBdr>
                <w:top w:val="none" w:sz="0" w:space="0" w:color="auto"/>
                <w:left w:val="none" w:sz="0" w:space="0" w:color="auto"/>
                <w:bottom w:val="none" w:sz="0" w:space="0" w:color="auto"/>
                <w:right w:val="none" w:sz="0" w:space="0" w:color="auto"/>
              </w:divBdr>
            </w:div>
          </w:divsChild>
        </w:div>
        <w:div w:id="1896165352">
          <w:marLeft w:val="0"/>
          <w:marRight w:val="0"/>
          <w:marTop w:val="0"/>
          <w:marBottom w:val="0"/>
          <w:divBdr>
            <w:top w:val="none" w:sz="0" w:space="0" w:color="auto"/>
            <w:left w:val="none" w:sz="0" w:space="0" w:color="auto"/>
            <w:bottom w:val="none" w:sz="0" w:space="0" w:color="auto"/>
            <w:right w:val="none" w:sz="0" w:space="0" w:color="auto"/>
          </w:divBdr>
          <w:divsChild>
            <w:div w:id="1359817237">
              <w:marLeft w:val="0"/>
              <w:marRight w:val="0"/>
              <w:marTop w:val="0"/>
              <w:marBottom w:val="0"/>
              <w:divBdr>
                <w:top w:val="none" w:sz="0" w:space="0" w:color="auto"/>
                <w:left w:val="none" w:sz="0" w:space="0" w:color="auto"/>
                <w:bottom w:val="none" w:sz="0" w:space="0" w:color="auto"/>
                <w:right w:val="none" w:sz="0" w:space="0" w:color="auto"/>
              </w:divBdr>
            </w:div>
          </w:divsChild>
        </w:div>
        <w:div w:id="1896433815">
          <w:marLeft w:val="0"/>
          <w:marRight w:val="0"/>
          <w:marTop w:val="0"/>
          <w:marBottom w:val="0"/>
          <w:divBdr>
            <w:top w:val="none" w:sz="0" w:space="0" w:color="auto"/>
            <w:left w:val="none" w:sz="0" w:space="0" w:color="auto"/>
            <w:bottom w:val="none" w:sz="0" w:space="0" w:color="auto"/>
            <w:right w:val="none" w:sz="0" w:space="0" w:color="auto"/>
          </w:divBdr>
          <w:divsChild>
            <w:div w:id="732388028">
              <w:marLeft w:val="0"/>
              <w:marRight w:val="0"/>
              <w:marTop w:val="0"/>
              <w:marBottom w:val="0"/>
              <w:divBdr>
                <w:top w:val="none" w:sz="0" w:space="0" w:color="auto"/>
                <w:left w:val="none" w:sz="0" w:space="0" w:color="auto"/>
                <w:bottom w:val="none" w:sz="0" w:space="0" w:color="auto"/>
                <w:right w:val="none" w:sz="0" w:space="0" w:color="auto"/>
              </w:divBdr>
            </w:div>
          </w:divsChild>
        </w:div>
        <w:div w:id="1896771734">
          <w:marLeft w:val="0"/>
          <w:marRight w:val="0"/>
          <w:marTop w:val="0"/>
          <w:marBottom w:val="0"/>
          <w:divBdr>
            <w:top w:val="none" w:sz="0" w:space="0" w:color="auto"/>
            <w:left w:val="none" w:sz="0" w:space="0" w:color="auto"/>
            <w:bottom w:val="none" w:sz="0" w:space="0" w:color="auto"/>
            <w:right w:val="none" w:sz="0" w:space="0" w:color="auto"/>
          </w:divBdr>
          <w:divsChild>
            <w:div w:id="1126968813">
              <w:marLeft w:val="0"/>
              <w:marRight w:val="0"/>
              <w:marTop w:val="0"/>
              <w:marBottom w:val="0"/>
              <w:divBdr>
                <w:top w:val="none" w:sz="0" w:space="0" w:color="auto"/>
                <w:left w:val="none" w:sz="0" w:space="0" w:color="auto"/>
                <w:bottom w:val="none" w:sz="0" w:space="0" w:color="auto"/>
                <w:right w:val="none" w:sz="0" w:space="0" w:color="auto"/>
              </w:divBdr>
            </w:div>
          </w:divsChild>
        </w:div>
        <w:div w:id="1896771760">
          <w:marLeft w:val="0"/>
          <w:marRight w:val="0"/>
          <w:marTop w:val="0"/>
          <w:marBottom w:val="0"/>
          <w:divBdr>
            <w:top w:val="none" w:sz="0" w:space="0" w:color="auto"/>
            <w:left w:val="none" w:sz="0" w:space="0" w:color="auto"/>
            <w:bottom w:val="none" w:sz="0" w:space="0" w:color="auto"/>
            <w:right w:val="none" w:sz="0" w:space="0" w:color="auto"/>
          </w:divBdr>
          <w:divsChild>
            <w:div w:id="1463884274">
              <w:marLeft w:val="0"/>
              <w:marRight w:val="0"/>
              <w:marTop w:val="0"/>
              <w:marBottom w:val="0"/>
              <w:divBdr>
                <w:top w:val="none" w:sz="0" w:space="0" w:color="auto"/>
                <w:left w:val="none" w:sz="0" w:space="0" w:color="auto"/>
                <w:bottom w:val="none" w:sz="0" w:space="0" w:color="auto"/>
                <w:right w:val="none" w:sz="0" w:space="0" w:color="auto"/>
              </w:divBdr>
            </w:div>
          </w:divsChild>
        </w:div>
        <w:div w:id="1899052173">
          <w:marLeft w:val="0"/>
          <w:marRight w:val="0"/>
          <w:marTop w:val="0"/>
          <w:marBottom w:val="0"/>
          <w:divBdr>
            <w:top w:val="none" w:sz="0" w:space="0" w:color="auto"/>
            <w:left w:val="none" w:sz="0" w:space="0" w:color="auto"/>
            <w:bottom w:val="none" w:sz="0" w:space="0" w:color="auto"/>
            <w:right w:val="none" w:sz="0" w:space="0" w:color="auto"/>
          </w:divBdr>
          <w:divsChild>
            <w:div w:id="2001545388">
              <w:marLeft w:val="0"/>
              <w:marRight w:val="0"/>
              <w:marTop w:val="0"/>
              <w:marBottom w:val="0"/>
              <w:divBdr>
                <w:top w:val="none" w:sz="0" w:space="0" w:color="auto"/>
                <w:left w:val="none" w:sz="0" w:space="0" w:color="auto"/>
                <w:bottom w:val="none" w:sz="0" w:space="0" w:color="auto"/>
                <w:right w:val="none" w:sz="0" w:space="0" w:color="auto"/>
              </w:divBdr>
            </w:div>
          </w:divsChild>
        </w:div>
        <w:div w:id="1899441066">
          <w:marLeft w:val="0"/>
          <w:marRight w:val="0"/>
          <w:marTop w:val="0"/>
          <w:marBottom w:val="0"/>
          <w:divBdr>
            <w:top w:val="none" w:sz="0" w:space="0" w:color="auto"/>
            <w:left w:val="none" w:sz="0" w:space="0" w:color="auto"/>
            <w:bottom w:val="none" w:sz="0" w:space="0" w:color="auto"/>
            <w:right w:val="none" w:sz="0" w:space="0" w:color="auto"/>
          </w:divBdr>
          <w:divsChild>
            <w:div w:id="279652708">
              <w:marLeft w:val="0"/>
              <w:marRight w:val="0"/>
              <w:marTop w:val="0"/>
              <w:marBottom w:val="0"/>
              <w:divBdr>
                <w:top w:val="none" w:sz="0" w:space="0" w:color="auto"/>
                <w:left w:val="none" w:sz="0" w:space="0" w:color="auto"/>
                <w:bottom w:val="none" w:sz="0" w:space="0" w:color="auto"/>
                <w:right w:val="none" w:sz="0" w:space="0" w:color="auto"/>
              </w:divBdr>
            </w:div>
          </w:divsChild>
        </w:div>
        <w:div w:id="1900943819">
          <w:marLeft w:val="0"/>
          <w:marRight w:val="0"/>
          <w:marTop w:val="0"/>
          <w:marBottom w:val="0"/>
          <w:divBdr>
            <w:top w:val="none" w:sz="0" w:space="0" w:color="auto"/>
            <w:left w:val="none" w:sz="0" w:space="0" w:color="auto"/>
            <w:bottom w:val="none" w:sz="0" w:space="0" w:color="auto"/>
            <w:right w:val="none" w:sz="0" w:space="0" w:color="auto"/>
          </w:divBdr>
          <w:divsChild>
            <w:div w:id="1654523654">
              <w:marLeft w:val="0"/>
              <w:marRight w:val="0"/>
              <w:marTop w:val="0"/>
              <w:marBottom w:val="0"/>
              <w:divBdr>
                <w:top w:val="none" w:sz="0" w:space="0" w:color="auto"/>
                <w:left w:val="none" w:sz="0" w:space="0" w:color="auto"/>
                <w:bottom w:val="none" w:sz="0" w:space="0" w:color="auto"/>
                <w:right w:val="none" w:sz="0" w:space="0" w:color="auto"/>
              </w:divBdr>
            </w:div>
          </w:divsChild>
        </w:div>
        <w:div w:id="1901550310">
          <w:marLeft w:val="0"/>
          <w:marRight w:val="0"/>
          <w:marTop w:val="0"/>
          <w:marBottom w:val="0"/>
          <w:divBdr>
            <w:top w:val="none" w:sz="0" w:space="0" w:color="auto"/>
            <w:left w:val="none" w:sz="0" w:space="0" w:color="auto"/>
            <w:bottom w:val="none" w:sz="0" w:space="0" w:color="auto"/>
            <w:right w:val="none" w:sz="0" w:space="0" w:color="auto"/>
          </w:divBdr>
          <w:divsChild>
            <w:div w:id="1184441429">
              <w:marLeft w:val="0"/>
              <w:marRight w:val="0"/>
              <w:marTop w:val="0"/>
              <w:marBottom w:val="0"/>
              <w:divBdr>
                <w:top w:val="none" w:sz="0" w:space="0" w:color="auto"/>
                <w:left w:val="none" w:sz="0" w:space="0" w:color="auto"/>
                <w:bottom w:val="none" w:sz="0" w:space="0" w:color="auto"/>
                <w:right w:val="none" w:sz="0" w:space="0" w:color="auto"/>
              </w:divBdr>
            </w:div>
          </w:divsChild>
        </w:div>
        <w:div w:id="1901742441">
          <w:marLeft w:val="0"/>
          <w:marRight w:val="0"/>
          <w:marTop w:val="0"/>
          <w:marBottom w:val="0"/>
          <w:divBdr>
            <w:top w:val="none" w:sz="0" w:space="0" w:color="auto"/>
            <w:left w:val="none" w:sz="0" w:space="0" w:color="auto"/>
            <w:bottom w:val="none" w:sz="0" w:space="0" w:color="auto"/>
            <w:right w:val="none" w:sz="0" w:space="0" w:color="auto"/>
          </w:divBdr>
          <w:divsChild>
            <w:div w:id="24446965">
              <w:marLeft w:val="0"/>
              <w:marRight w:val="0"/>
              <w:marTop w:val="0"/>
              <w:marBottom w:val="0"/>
              <w:divBdr>
                <w:top w:val="none" w:sz="0" w:space="0" w:color="auto"/>
                <w:left w:val="none" w:sz="0" w:space="0" w:color="auto"/>
                <w:bottom w:val="none" w:sz="0" w:space="0" w:color="auto"/>
                <w:right w:val="none" w:sz="0" w:space="0" w:color="auto"/>
              </w:divBdr>
            </w:div>
            <w:div w:id="212230686">
              <w:marLeft w:val="0"/>
              <w:marRight w:val="0"/>
              <w:marTop w:val="0"/>
              <w:marBottom w:val="0"/>
              <w:divBdr>
                <w:top w:val="none" w:sz="0" w:space="0" w:color="auto"/>
                <w:left w:val="none" w:sz="0" w:space="0" w:color="auto"/>
                <w:bottom w:val="none" w:sz="0" w:space="0" w:color="auto"/>
                <w:right w:val="none" w:sz="0" w:space="0" w:color="auto"/>
              </w:divBdr>
            </w:div>
            <w:div w:id="1697191717">
              <w:marLeft w:val="0"/>
              <w:marRight w:val="0"/>
              <w:marTop w:val="0"/>
              <w:marBottom w:val="0"/>
              <w:divBdr>
                <w:top w:val="none" w:sz="0" w:space="0" w:color="auto"/>
                <w:left w:val="none" w:sz="0" w:space="0" w:color="auto"/>
                <w:bottom w:val="none" w:sz="0" w:space="0" w:color="auto"/>
                <w:right w:val="none" w:sz="0" w:space="0" w:color="auto"/>
              </w:divBdr>
            </w:div>
          </w:divsChild>
        </w:div>
        <w:div w:id="1901793837">
          <w:marLeft w:val="0"/>
          <w:marRight w:val="0"/>
          <w:marTop w:val="0"/>
          <w:marBottom w:val="0"/>
          <w:divBdr>
            <w:top w:val="none" w:sz="0" w:space="0" w:color="auto"/>
            <w:left w:val="none" w:sz="0" w:space="0" w:color="auto"/>
            <w:bottom w:val="none" w:sz="0" w:space="0" w:color="auto"/>
            <w:right w:val="none" w:sz="0" w:space="0" w:color="auto"/>
          </w:divBdr>
          <w:divsChild>
            <w:div w:id="1960911584">
              <w:marLeft w:val="0"/>
              <w:marRight w:val="0"/>
              <w:marTop w:val="0"/>
              <w:marBottom w:val="0"/>
              <w:divBdr>
                <w:top w:val="none" w:sz="0" w:space="0" w:color="auto"/>
                <w:left w:val="none" w:sz="0" w:space="0" w:color="auto"/>
                <w:bottom w:val="none" w:sz="0" w:space="0" w:color="auto"/>
                <w:right w:val="none" w:sz="0" w:space="0" w:color="auto"/>
              </w:divBdr>
            </w:div>
          </w:divsChild>
        </w:div>
        <w:div w:id="1902252458">
          <w:marLeft w:val="0"/>
          <w:marRight w:val="0"/>
          <w:marTop w:val="0"/>
          <w:marBottom w:val="0"/>
          <w:divBdr>
            <w:top w:val="none" w:sz="0" w:space="0" w:color="auto"/>
            <w:left w:val="none" w:sz="0" w:space="0" w:color="auto"/>
            <w:bottom w:val="none" w:sz="0" w:space="0" w:color="auto"/>
            <w:right w:val="none" w:sz="0" w:space="0" w:color="auto"/>
          </w:divBdr>
          <w:divsChild>
            <w:div w:id="1624115397">
              <w:marLeft w:val="0"/>
              <w:marRight w:val="0"/>
              <w:marTop w:val="0"/>
              <w:marBottom w:val="0"/>
              <w:divBdr>
                <w:top w:val="none" w:sz="0" w:space="0" w:color="auto"/>
                <w:left w:val="none" w:sz="0" w:space="0" w:color="auto"/>
                <w:bottom w:val="none" w:sz="0" w:space="0" w:color="auto"/>
                <w:right w:val="none" w:sz="0" w:space="0" w:color="auto"/>
              </w:divBdr>
            </w:div>
          </w:divsChild>
        </w:div>
        <w:div w:id="1902397379">
          <w:marLeft w:val="0"/>
          <w:marRight w:val="0"/>
          <w:marTop w:val="0"/>
          <w:marBottom w:val="0"/>
          <w:divBdr>
            <w:top w:val="none" w:sz="0" w:space="0" w:color="auto"/>
            <w:left w:val="none" w:sz="0" w:space="0" w:color="auto"/>
            <w:bottom w:val="none" w:sz="0" w:space="0" w:color="auto"/>
            <w:right w:val="none" w:sz="0" w:space="0" w:color="auto"/>
          </w:divBdr>
          <w:divsChild>
            <w:div w:id="1167130907">
              <w:marLeft w:val="0"/>
              <w:marRight w:val="0"/>
              <w:marTop w:val="0"/>
              <w:marBottom w:val="0"/>
              <w:divBdr>
                <w:top w:val="none" w:sz="0" w:space="0" w:color="auto"/>
                <w:left w:val="none" w:sz="0" w:space="0" w:color="auto"/>
                <w:bottom w:val="none" w:sz="0" w:space="0" w:color="auto"/>
                <w:right w:val="none" w:sz="0" w:space="0" w:color="auto"/>
              </w:divBdr>
            </w:div>
          </w:divsChild>
        </w:div>
        <w:div w:id="1902515251">
          <w:marLeft w:val="0"/>
          <w:marRight w:val="0"/>
          <w:marTop w:val="0"/>
          <w:marBottom w:val="0"/>
          <w:divBdr>
            <w:top w:val="none" w:sz="0" w:space="0" w:color="auto"/>
            <w:left w:val="none" w:sz="0" w:space="0" w:color="auto"/>
            <w:bottom w:val="none" w:sz="0" w:space="0" w:color="auto"/>
            <w:right w:val="none" w:sz="0" w:space="0" w:color="auto"/>
          </w:divBdr>
          <w:divsChild>
            <w:div w:id="1620142597">
              <w:marLeft w:val="0"/>
              <w:marRight w:val="0"/>
              <w:marTop w:val="0"/>
              <w:marBottom w:val="0"/>
              <w:divBdr>
                <w:top w:val="none" w:sz="0" w:space="0" w:color="auto"/>
                <w:left w:val="none" w:sz="0" w:space="0" w:color="auto"/>
                <w:bottom w:val="none" w:sz="0" w:space="0" w:color="auto"/>
                <w:right w:val="none" w:sz="0" w:space="0" w:color="auto"/>
              </w:divBdr>
            </w:div>
          </w:divsChild>
        </w:div>
        <w:div w:id="1904025731">
          <w:marLeft w:val="0"/>
          <w:marRight w:val="0"/>
          <w:marTop w:val="0"/>
          <w:marBottom w:val="0"/>
          <w:divBdr>
            <w:top w:val="none" w:sz="0" w:space="0" w:color="auto"/>
            <w:left w:val="none" w:sz="0" w:space="0" w:color="auto"/>
            <w:bottom w:val="none" w:sz="0" w:space="0" w:color="auto"/>
            <w:right w:val="none" w:sz="0" w:space="0" w:color="auto"/>
          </w:divBdr>
          <w:divsChild>
            <w:div w:id="1853374078">
              <w:marLeft w:val="0"/>
              <w:marRight w:val="0"/>
              <w:marTop w:val="0"/>
              <w:marBottom w:val="0"/>
              <w:divBdr>
                <w:top w:val="none" w:sz="0" w:space="0" w:color="auto"/>
                <w:left w:val="none" w:sz="0" w:space="0" w:color="auto"/>
                <w:bottom w:val="none" w:sz="0" w:space="0" w:color="auto"/>
                <w:right w:val="none" w:sz="0" w:space="0" w:color="auto"/>
              </w:divBdr>
            </w:div>
          </w:divsChild>
        </w:div>
        <w:div w:id="1904752476">
          <w:marLeft w:val="0"/>
          <w:marRight w:val="0"/>
          <w:marTop w:val="0"/>
          <w:marBottom w:val="0"/>
          <w:divBdr>
            <w:top w:val="none" w:sz="0" w:space="0" w:color="auto"/>
            <w:left w:val="none" w:sz="0" w:space="0" w:color="auto"/>
            <w:bottom w:val="none" w:sz="0" w:space="0" w:color="auto"/>
            <w:right w:val="none" w:sz="0" w:space="0" w:color="auto"/>
          </w:divBdr>
          <w:divsChild>
            <w:div w:id="2022469092">
              <w:marLeft w:val="0"/>
              <w:marRight w:val="0"/>
              <w:marTop w:val="0"/>
              <w:marBottom w:val="0"/>
              <w:divBdr>
                <w:top w:val="none" w:sz="0" w:space="0" w:color="auto"/>
                <w:left w:val="none" w:sz="0" w:space="0" w:color="auto"/>
                <w:bottom w:val="none" w:sz="0" w:space="0" w:color="auto"/>
                <w:right w:val="none" w:sz="0" w:space="0" w:color="auto"/>
              </w:divBdr>
            </w:div>
          </w:divsChild>
        </w:div>
        <w:div w:id="1905867911">
          <w:marLeft w:val="0"/>
          <w:marRight w:val="0"/>
          <w:marTop w:val="0"/>
          <w:marBottom w:val="0"/>
          <w:divBdr>
            <w:top w:val="none" w:sz="0" w:space="0" w:color="auto"/>
            <w:left w:val="none" w:sz="0" w:space="0" w:color="auto"/>
            <w:bottom w:val="none" w:sz="0" w:space="0" w:color="auto"/>
            <w:right w:val="none" w:sz="0" w:space="0" w:color="auto"/>
          </w:divBdr>
          <w:divsChild>
            <w:div w:id="1664039930">
              <w:marLeft w:val="0"/>
              <w:marRight w:val="0"/>
              <w:marTop w:val="0"/>
              <w:marBottom w:val="0"/>
              <w:divBdr>
                <w:top w:val="none" w:sz="0" w:space="0" w:color="auto"/>
                <w:left w:val="none" w:sz="0" w:space="0" w:color="auto"/>
                <w:bottom w:val="none" w:sz="0" w:space="0" w:color="auto"/>
                <w:right w:val="none" w:sz="0" w:space="0" w:color="auto"/>
              </w:divBdr>
            </w:div>
          </w:divsChild>
        </w:div>
        <w:div w:id="1906255726">
          <w:marLeft w:val="0"/>
          <w:marRight w:val="0"/>
          <w:marTop w:val="0"/>
          <w:marBottom w:val="0"/>
          <w:divBdr>
            <w:top w:val="none" w:sz="0" w:space="0" w:color="auto"/>
            <w:left w:val="none" w:sz="0" w:space="0" w:color="auto"/>
            <w:bottom w:val="none" w:sz="0" w:space="0" w:color="auto"/>
            <w:right w:val="none" w:sz="0" w:space="0" w:color="auto"/>
          </w:divBdr>
          <w:divsChild>
            <w:div w:id="550926404">
              <w:marLeft w:val="0"/>
              <w:marRight w:val="0"/>
              <w:marTop w:val="0"/>
              <w:marBottom w:val="0"/>
              <w:divBdr>
                <w:top w:val="none" w:sz="0" w:space="0" w:color="auto"/>
                <w:left w:val="none" w:sz="0" w:space="0" w:color="auto"/>
                <w:bottom w:val="none" w:sz="0" w:space="0" w:color="auto"/>
                <w:right w:val="none" w:sz="0" w:space="0" w:color="auto"/>
              </w:divBdr>
            </w:div>
          </w:divsChild>
        </w:div>
        <w:div w:id="1906256130">
          <w:marLeft w:val="0"/>
          <w:marRight w:val="0"/>
          <w:marTop w:val="0"/>
          <w:marBottom w:val="0"/>
          <w:divBdr>
            <w:top w:val="none" w:sz="0" w:space="0" w:color="auto"/>
            <w:left w:val="none" w:sz="0" w:space="0" w:color="auto"/>
            <w:bottom w:val="none" w:sz="0" w:space="0" w:color="auto"/>
            <w:right w:val="none" w:sz="0" w:space="0" w:color="auto"/>
          </w:divBdr>
          <w:divsChild>
            <w:div w:id="1670020585">
              <w:marLeft w:val="0"/>
              <w:marRight w:val="0"/>
              <w:marTop w:val="0"/>
              <w:marBottom w:val="0"/>
              <w:divBdr>
                <w:top w:val="none" w:sz="0" w:space="0" w:color="auto"/>
                <w:left w:val="none" w:sz="0" w:space="0" w:color="auto"/>
                <w:bottom w:val="none" w:sz="0" w:space="0" w:color="auto"/>
                <w:right w:val="none" w:sz="0" w:space="0" w:color="auto"/>
              </w:divBdr>
            </w:div>
          </w:divsChild>
        </w:div>
        <w:div w:id="1906838337">
          <w:marLeft w:val="0"/>
          <w:marRight w:val="0"/>
          <w:marTop w:val="0"/>
          <w:marBottom w:val="0"/>
          <w:divBdr>
            <w:top w:val="none" w:sz="0" w:space="0" w:color="auto"/>
            <w:left w:val="none" w:sz="0" w:space="0" w:color="auto"/>
            <w:bottom w:val="none" w:sz="0" w:space="0" w:color="auto"/>
            <w:right w:val="none" w:sz="0" w:space="0" w:color="auto"/>
          </w:divBdr>
          <w:divsChild>
            <w:div w:id="1532105632">
              <w:marLeft w:val="0"/>
              <w:marRight w:val="0"/>
              <w:marTop w:val="0"/>
              <w:marBottom w:val="0"/>
              <w:divBdr>
                <w:top w:val="none" w:sz="0" w:space="0" w:color="auto"/>
                <w:left w:val="none" w:sz="0" w:space="0" w:color="auto"/>
                <w:bottom w:val="none" w:sz="0" w:space="0" w:color="auto"/>
                <w:right w:val="none" w:sz="0" w:space="0" w:color="auto"/>
              </w:divBdr>
            </w:div>
          </w:divsChild>
        </w:div>
        <w:div w:id="1907063519">
          <w:marLeft w:val="0"/>
          <w:marRight w:val="0"/>
          <w:marTop w:val="0"/>
          <w:marBottom w:val="0"/>
          <w:divBdr>
            <w:top w:val="none" w:sz="0" w:space="0" w:color="auto"/>
            <w:left w:val="none" w:sz="0" w:space="0" w:color="auto"/>
            <w:bottom w:val="none" w:sz="0" w:space="0" w:color="auto"/>
            <w:right w:val="none" w:sz="0" w:space="0" w:color="auto"/>
          </w:divBdr>
          <w:divsChild>
            <w:div w:id="425344918">
              <w:marLeft w:val="0"/>
              <w:marRight w:val="0"/>
              <w:marTop w:val="0"/>
              <w:marBottom w:val="0"/>
              <w:divBdr>
                <w:top w:val="none" w:sz="0" w:space="0" w:color="auto"/>
                <w:left w:val="none" w:sz="0" w:space="0" w:color="auto"/>
                <w:bottom w:val="none" w:sz="0" w:space="0" w:color="auto"/>
                <w:right w:val="none" w:sz="0" w:space="0" w:color="auto"/>
              </w:divBdr>
            </w:div>
          </w:divsChild>
        </w:div>
        <w:div w:id="1907761287">
          <w:marLeft w:val="0"/>
          <w:marRight w:val="0"/>
          <w:marTop w:val="0"/>
          <w:marBottom w:val="0"/>
          <w:divBdr>
            <w:top w:val="none" w:sz="0" w:space="0" w:color="auto"/>
            <w:left w:val="none" w:sz="0" w:space="0" w:color="auto"/>
            <w:bottom w:val="none" w:sz="0" w:space="0" w:color="auto"/>
            <w:right w:val="none" w:sz="0" w:space="0" w:color="auto"/>
          </w:divBdr>
          <w:divsChild>
            <w:div w:id="213006197">
              <w:marLeft w:val="0"/>
              <w:marRight w:val="0"/>
              <w:marTop w:val="0"/>
              <w:marBottom w:val="0"/>
              <w:divBdr>
                <w:top w:val="none" w:sz="0" w:space="0" w:color="auto"/>
                <w:left w:val="none" w:sz="0" w:space="0" w:color="auto"/>
                <w:bottom w:val="none" w:sz="0" w:space="0" w:color="auto"/>
                <w:right w:val="none" w:sz="0" w:space="0" w:color="auto"/>
              </w:divBdr>
            </w:div>
            <w:div w:id="563759841">
              <w:marLeft w:val="0"/>
              <w:marRight w:val="0"/>
              <w:marTop w:val="0"/>
              <w:marBottom w:val="0"/>
              <w:divBdr>
                <w:top w:val="none" w:sz="0" w:space="0" w:color="auto"/>
                <w:left w:val="none" w:sz="0" w:space="0" w:color="auto"/>
                <w:bottom w:val="none" w:sz="0" w:space="0" w:color="auto"/>
                <w:right w:val="none" w:sz="0" w:space="0" w:color="auto"/>
              </w:divBdr>
            </w:div>
            <w:div w:id="689183896">
              <w:marLeft w:val="0"/>
              <w:marRight w:val="0"/>
              <w:marTop w:val="0"/>
              <w:marBottom w:val="0"/>
              <w:divBdr>
                <w:top w:val="none" w:sz="0" w:space="0" w:color="auto"/>
                <w:left w:val="none" w:sz="0" w:space="0" w:color="auto"/>
                <w:bottom w:val="none" w:sz="0" w:space="0" w:color="auto"/>
                <w:right w:val="none" w:sz="0" w:space="0" w:color="auto"/>
              </w:divBdr>
            </w:div>
            <w:div w:id="1590892474">
              <w:marLeft w:val="0"/>
              <w:marRight w:val="0"/>
              <w:marTop w:val="0"/>
              <w:marBottom w:val="0"/>
              <w:divBdr>
                <w:top w:val="none" w:sz="0" w:space="0" w:color="auto"/>
                <w:left w:val="none" w:sz="0" w:space="0" w:color="auto"/>
                <w:bottom w:val="none" w:sz="0" w:space="0" w:color="auto"/>
                <w:right w:val="none" w:sz="0" w:space="0" w:color="auto"/>
              </w:divBdr>
            </w:div>
            <w:div w:id="1604920914">
              <w:marLeft w:val="0"/>
              <w:marRight w:val="0"/>
              <w:marTop w:val="0"/>
              <w:marBottom w:val="0"/>
              <w:divBdr>
                <w:top w:val="none" w:sz="0" w:space="0" w:color="auto"/>
                <w:left w:val="none" w:sz="0" w:space="0" w:color="auto"/>
                <w:bottom w:val="none" w:sz="0" w:space="0" w:color="auto"/>
                <w:right w:val="none" w:sz="0" w:space="0" w:color="auto"/>
              </w:divBdr>
            </w:div>
            <w:div w:id="1906336644">
              <w:marLeft w:val="0"/>
              <w:marRight w:val="0"/>
              <w:marTop w:val="0"/>
              <w:marBottom w:val="0"/>
              <w:divBdr>
                <w:top w:val="none" w:sz="0" w:space="0" w:color="auto"/>
                <w:left w:val="none" w:sz="0" w:space="0" w:color="auto"/>
                <w:bottom w:val="none" w:sz="0" w:space="0" w:color="auto"/>
                <w:right w:val="none" w:sz="0" w:space="0" w:color="auto"/>
              </w:divBdr>
            </w:div>
          </w:divsChild>
        </w:div>
        <w:div w:id="1909419483">
          <w:marLeft w:val="0"/>
          <w:marRight w:val="0"/>
          <w:marTop w:val="0"/>
          <w:marBottom w:val="0"/>
          <w:divBdr>
            <w:top w:val="none" w:sz="0" w:space="0" w:color="auto"/>
            <w:left w:val="none" w:sz="0" w:space="0" w:color="auto"/>
            <w:bottom w:val="none" w:sz="0" w:space="0" w:color="auto"/>
            <w:right w:val="none" w:sz="0" w:space="0" w:color="auto"/>
          </w:divBdr>
          <w:divsChild>
            <w:div w:id="2082167931">
              <w:marLeft w:val="0"/>
              <w:marRight w:val="0"/>
              <w:marTop w:val="0"/>
              <w:marBottom w:val="0"/>
              <w:divBdr>
                <w:top w:val="none" w:sz="0" w:space="0" w:color="auto"/>
                <w:left w:val="none" w:sz="0" w:space="0" w:color="auto"/>
                <w:bottom w:val="none" w:sz="0" w:space="0" w:color="auto"/>
                <w:right w:val="none" w:sz="0" w:space="0" w:color="auto"/>
              </w:divBdr>
            </w:div>
          </w:divsChild>
        </w:div>
        <w:div w:id="1911108854">
          <w:marLeft w:val="0"/>
          <w:marRight w:val="0"/>
          <w:marTop w:val="0"/>
          <w:marBottom w:val="0"/>
          <w:divBdr>
            <w:top w:val="none" w:sz="0" w:space="0" w:color="auto"/>
            <w:left w:val="none" w:sz="0" w:space="0" w:color="auto"/>
            <w:bottom w:val="none" w:sz="0" w:space="0" w:color="auto"/>
            <w:right w:val="none" w:sz="0" w:space="0" w:color="auto"/>
          </w:divBdr>
          <w:divsChild>
            <w:div w:id="1658000191">
              <w:marLeft w:val="0"/>
              <w:marRight w:val="0"/>
              <w:marTop w:val="0"/>
              <w:marBottom w:val="0"/>
              <w:divBdr>
                <w:top w:val="none" w:sz="0" w:space="0" w:color="auto"/>
                <w:left w:val="none" w:sz="0" w:space="0" w:color="auto"/>
                <w:bottom w:val="none" w:sz="0" w:space="0" w:color="auto"/>
                <w:right w:val="none" w:sz="0" w:space="0" w:color="auto"/>
              </w:divBdr>
            </w:div>
          </w:divsChild>
        </w:div>
        <w:div w:id="1911425334">
          <w:marLeft w:val="0"/>
          <w:marRight w:val="0"/>
          <w:marTop w:val="0"/>
          <w:marBottom w:val="0"/>
          <w:divBdr>
            <w:top w:val="none" w:sz="0" w:space="0" w:color="auto"/>
            <w:left w:val="none" w:sz="0" w:space="0" w:color="auto"/>
            <w:bottom w:val="none" w:sz="0" w:space="0" w:color="auto"/>
            <w:right w:val="none" w:sz="0" w:space="0" w:color="auto"/>
          </w:divBdr>
          <w:divsChild>
            <w:div w:id="1835946816">
              <w:marLeft w:val="0"/>
              <w:marRight w:val="0"/>
              <w:marTop w:val="0"/>
              <w:marBottom w:val="0"/>
              <w:divBdr>
                <w:top w:val="none" w:sz="0" w:space="0" w:color="auto"/>
                <w:left w:val="none" w:sz="0" w:space="0" w:color="auto"/>
                <w:bottom w:val="none" w:sz="0" w:space="0" w:color="auto"/>
                <w:right w:val="none" w:sz="0" w:space="0" w:color="auto"/>
              </w:divBdr>
            </w:div>
          </w:divsChild>
        </w:div>
        <w:div w:id="1912233769">
          <w:marLeft w:val="0"/>
          <w:marRight w:val="0"/>
          <w:marTop w:val="0"/>
          <w:marBottom w:val="0"/>
          <w:divBdr>
            <w:top w:val="none" w:sz="0" w:space="0" w:color="auto"/>
            <w:left w:val="none" w:sz="0" w:space="0" w:color="auto"/>
            <w:bottom w:val="none" w:sz="0" w:space="0" w:color="auto"/>
            <w:right w:val="none" w:sz="0" w:space="0" w:color="auto"/>
          </w:divBdr>
          <w:divsChild>
            <w:div w:id="667169798">
              <w:marLeft w:val="0"/>
              <w:marRight w:val="0"/>
              <w:marTop w:val="0"/>
              <w:marBottom w:val="0"/>
              <w:divBdr>
                <w:top w:val="none" w:sz="0" w:space="0" w:color="auto"/>
                <w:left w:val="none" w:sz="0" w:space="0" w:color="auto"/>
                <w:bottom w:val="none" w:sz="0" w:space="0" w:color="auto"/>
                <w:right w:val="none" w:sz="0" w:space="0" w:color="auto"/>
              </w:divBdr>
            </w:div>
          </w:divsChild>
        </w:div>
        <w:div w:id="1912882386">
          <w:marLeft w:val="0"/>
          <w:marRight w:val="0"/>
          <w:marTop w:val="0"/>
          <w:marBottom w:val="0"/>
          <w:divBdr>
            <w:top w:val="none" w:sz="0" w:space="0" w:color="auto"/>
            <w:left w:val="none" w:sz="0" w:space="0" w:color="auto"/>
            <w:bottom w:val="none" w:sz="0" w:space="0" w:color="auto"/>
            <w:right w:val="none" w:sz="0" w:space="0" w:color="auto"/>
          </w:divBdr>
          <w:divsChild>
            <w:div w:id="1522622577">
              <w:marLeft w:val="0"/>
              <w:marRight w:val="0"/>
              <w:marTop w:val="0"/>
              <w:marBottom w:val="0"/>
              <w:divBdr>
                <w:top w:val="none" w:sz="0" w:space="0" w:color="auto"/>
                <w:left w:val="none" w:sz="0" w:space="0" w:color="auto"/>
                <w:bottom w:val="none" w:sz="0" w:space="0" w:color="auto"/>
                <w:right w:val="none" w:sz="0" w:space="0" w:color="auto"/>
              </w:divBdr>
            </w:div>
          </w:divsChild>
        </w:div>
        <w:div w:id="1912886597">
          <w:marLeft w:val="0"/>
          <w:marRight w:val="0"/>
          <w:marTop w:val="0"/>
          <w:marBottom w:val="0"/>
          <w:divBdr>
            <w:top w:val="none" w:sz="0" w:space="0" w:color="auto"/>
            <w:left w:val="none" w:sz="0" w:space="0" w:color="auto"/>
            <w:bottom w:val="none" w:sz="0" w:space="0" w:color="auto"/>
            <w:right w:val="none" w:sz="0" w:space="0" w:color="auto"/>
          </w:divBdr>
          <w:divsChild>
            <w:div w:id="48262608">
              <w:marLeft w:val="0"/>
              <w:marRight w:val="0"/>
              <w:marTop w:val="0"/>
              <w:marBottom w:val="0"/>
              <w:divBdr>
                <w:top w:val="none" w:sz="0" w:space="0" w:color="auto"/>
                <w:left w:val="none" w:sz="0" w:space="0" w:color="auto"/>
                <w:bottom w:val="none" w:sz="0" w:space="0" w:color="auto"/>
                <w:right w:val="none" w:sz="0" w:space="0" w:color="auto"/>
              </w:divBdr>
            </w:div>
          </w:divsChild>
        </w:div>
        <w:div w:id="1913349746">
          <w:marLeft w:val="0"/>
          <w:marRight w:val="0"/>
          <w:marTop w:val="0"/>
          <w:marBottom w:val="0"/>
          <w:divBdr>
            <w:top w:val="none" w:sz="0" w:space="0" w:color="auto"/>
            <w:left w:val="none" w:sz="0" w:space="0" w:color="auto"/>
            <w:bottom w:val="none" w:sz="0" w:space="0" w:color="auto"/>
            <w:right w:val="none" w:sz="0" w:space="0" w:color="auto"/>
          </w:divBdr>
          <w:divsChild>
            <w:div w:id="1326281282">
              <w:marLeft w:val="0"/>
              <w:marRight w:val="0"/>
              <w:marTop w:val="0"/>
              <w:marBottom w:val="0"/>
              <w:divBdr>
                <w:top w:val="none" w:sz="0" w:space="0" w:color="auto"/>
                <w:left w:val="none" w:sz="0" w:space="0" w:color="auto"/>
                <w:bottom w:val="none" w:sz="0" w:space="0" w:color="auto"/>
                <w:right w:val="none" w:sz="0" w:space="0" w:color="auto"/>
              </w:divBdr>
            </w:div>
          </w:divsChild>
        </w:div>
        <w:div w:id="1913394336">
          <w:marLeft w:val="0"/>
          <w:marRight w:val="0"/>
          <w:marTop w:val="0"/>
          <w:marBottom w:val="0"/>
          <w:divBdr>
            <w:top w:val="none" w:sz="0" w:space="0" w:color="auto"/>
            <w:left w:val="none" w:sz="0" w:space="0" w:color="auto"/>
            <w:bottom w:val="none" w:sz="0" w:space="0" w:color="auto"/>
            <w:right w:val="none" w:sz="0" w:space="0" w:color="auto"/>
          </w:divBdr>
          <w:divsChild>
            <w:div w:id="275261396">
              <w:marLeft w:val="0"/>
              <w:marRight w:val="0"/>
              <w:marTop w:val="0"/>
              <w:marBottom w:val="0"/>
              <w:divBdr>
                <w:top w:val="none" w:sz="0" w:space="0" w:color="auto"/>
                <w:left w:val="none" w:sz="0" w:space="0" w:color="auto"/>
                <w:bottom w:val="none" w:sz="0" w:space="0" w:color="auto"/>
                <w:right w:val="none" w:sz="0" w:space="0" w:color="auto"/>
              </w:divBdr>
            </w:div>
          </w:divsChild>
        </w:div>
        <w:div w:id="1914392365">
          <w:marLeft w:val="0"/>
          <w:marRight w:val="0"/>
          <w:marTop w:val="0"/>
          <w:marBottom w:val="0"/>
          <w:divBdr>
            <w:top w:val="none" w:sz="0" w:space="0" w:color="auto"/>
            <w:left w:val="none" w:sz="0" w:space="0" w:color="auto"/>
            <w:bottom w:val="none" w:sz="0" w:space="0" w:color="auto"/>
            <w:right w:val="none" w:sz="0" w:space="0" w:color="auto"/>
          </w:divBdr>
          <w:divsChild>
            <w:div w:id="1406419302">
              <w:marLeft w:val="0"/>
              <w:marRight w:val="0"/>
              <w:marTop w:val="0"/>
              <w:marBottom w:val="0"/>
              <w:divBdr>
                <w:top w:val="none" w:sz="0" w:space="0" w:color="auto"/>
                <w:left w:val="none" w:sz="0" w:space="0" w:color="auto"/>
                <w:bottom w:val="none" w:sz="0" w:space="0" w:color="auto"/>
                <w:right w:val="none" w:sz="0" w:space="0" w:color="auto"/>
              </w:divBdr>
            </w:div>
          </w:divsChild>
        </w:div>
        <w:div w:id="1914927875">
          <w:marLeft w:val="0"/>
          <w:marRight w:val="0"/>
          <w:marTop w:val="0"/>
          <w:marBottom w:val="0"/>
          <w:divBdr>
            <w:top w:val="none" w:sz="0" w:space="0" w:color="auto"/>
            <w:left w:val="none" w:sz="0" w:space="0" w:color="auto"/>
            <w:bottom w:val="none" w:sz="0" w:space="0" w:color="auto"/>
            <w:right w:val="none" w:sz="0" w:space="0" w:color="auto"/>
          </w:divBdr>
          <w:divsChild>
            <w:div w:id="149255237">
              <w:marLeft w:val="0"/>
              <w:marRight w:val="0"/>
              <w:marTop w:val="0"/>
              <w:marBottom w:val="0"/>
              <w:divBdr>
                <w:top w:val="none" w:sz="0" w:space="0" w:color="auto"/>
                <w:left w:val="none" w:sz="0" w:space="0" w:color="auto"/>
                <w:bottom w:val="none" w:sz="0" w:space="0" w:color="auto"/>
                <w:right w:val="none" w:sz="0" w:space="0" w:color="auto"/>
              </w:divBdr>
            </w:div>
            <w:div w:id="1096827552">
              <w:marLeft w:val="0"/>
              <w:marRight w:val="0"/>
              <w:marTop w:val="0"/>
              <w:marBottom w:val="0"/>
              <w:divBdr>
                <w:top w:val="none" w:sz="0" w:space="0" w:color="auto"/>
                <w:left w:val="none" w:sz="0" w:space="0" w:color="auto"/>
                <w:bottom w:val="none" w:sz="0" w:space="0" w:color="auto"/>
                <w:right w:val="none" w:sz="0" w:space="0" w:color="auto"/>
              </w:divBdr>
            </w:div>
            <w:div w:id="2144032183">
              <w:marLeft w:val="0"/>
              <w:marRight w:val="0"/>
              <w:marTop w:val="0"/>
              <w:marBottom w:val="0"/>
              <w:divBdr>
                <w:top w:val="none" w:sz="0" w:space="0" w:color="auto"/>
                <w:left w:val="none" w:sz="0" w:space="0" w:color="auto"/>
                <w:bottom w:val="none" w:sz="0" w:space="0" w:color="auto"/>
                <w:right w:val="none" w:sz="0" w:space="0" w:color="auto"/>
              </w:divBdr>
            </w:div>
          </w:divsChild>
        </w:div>
        <w:div w:id="1915045455">
          <w:marLeft w:val="0"/>
          <w:marRight w:val="0"/>
          <w:marTop w:val="0"/>
          <w:marBottom w:val="0"/>
          <w:divBdr>
            <w:top w:val="none" w:sz="0" w:space="0" w:color="auto"/>
            <w:left w:val="none" w:sz="0" w:space="0" w:color="auto"/>
            <w:bottom w:val="none" w:sz="0" w:space="0" w:color="auto"/>
            <w:right w:val="none" w:sz="0" w:space="0" w:color="auto"/>
          </w:divBdr>
          <w:divsChild>
            <w:div w:id="311494546">
              <w:marLeft w:val="0"/>
              <w:marRight w:val="0"/>
              <w:marTop w:val="0"/>
              <w:marBottom w:val="0"/>
              <w:divBdr>
                <w:top w:val="none" w:sz="0" w:space="0" w:color="auto"/>
                <w:left w:val="none" w:sz="0" w:space="0" w:color="auto"/>
                <w:bottom w:val="none" w:sz="0" w:space="0" w:color="auto"/>
                <w:right w:val="none" w:sz="0" w:space="0" w:color="auto"/>
              </w:divBdr>
            </w:div>
          </w:divsChild>
        </w:div>
        <w:div w:id="1917126144">
          <w:marLeft w:val="0"/>
          <w:marRight w:val="0"/>
          <w:marTop w:val="0"/>
          <w:marBottom w:val="0"/>
          <w:divBdr>
            <w:top w:val="none" w:sz="0" w:space="0" w:color="auto"/>
            <w:left w:val="none" w:sz="0" w:space="0" w:color="auto"/>
            <w:bottom w:val="none" w:sz="0" w:space="0" w:color="auto"/>
            <w:right w:val="none" w:sz="0" w:space="0" w:color="auto"/>
          </w:divBdr>
          <w:divsChild>
            <w:div w:id="227687372">
              <w:marLeft w:val="0"/>
              <w:marRight w:val="0"/>
              <w:marTop w:val="0"/>
              <w:marBottom w:val="0"/>
              <w:divBdr>
                <w:top w:val="none" w:sz="0" w:space="0" w:color="auto"/>
                <w:left w:val="none" w:sz="0" w:space="0" w:color="auto"/>
                <w:bottom w:val="none" w:sz="0" w:space="0" w:color="auto"/>
                <w:right w:val="none" w:sz="0" w:space="0" w:color="auto"/>
              </w:divBdr>
            </w:div>
            <w:div w:id="1264337854">
              <w:marLeft w:val="0"/>
              <w:marRight w:val="0"/>
              <w:marTop w:val="0"/>
              <w:marBottom w:val="0"/>
              <w:divBdr>
                <w:top w:val="none" w:sz="0" w:space="0" w:color="auto"/>
                <w:left w:val="none" w:sz="0" w:space="0" w:color="auto"/>
                <w:bottom w:val="none" w:sz="0" w:space="0" w:color="auto"/>
                <w:right w:val="none" w:sz="0" w:space="0" w:color="auto"/>
              </w:divBdr>
            </w:div>
          </w:divsChild>
        </w:div>
        <w:div w:id="1917127953">
          <w:marLeft w:val="0"/>
          <w:marRight w:val="0"/>
          <w:marTop w:val="0"/>
          <w:marBottom w:val="0"/>
          <w:divBdr>
            <w:top w:val="none" w:sz="0" w:space="0" w:color="auto"/>
            <w:left w:val="none" w:sz="0" w:space="0" w:color="auto"/>
            <w:bottom w:val="none" w:sz="0" w:space="0" w:color="auto"/>
            <w:right w:val="none" w:sz="0" w:space="0" w:color="auto"/>
          </w:divBdr>
          <w:divsChild>
            <w:div w:id="1037898816">
              <w:marLeft w:val="0"/>
              <w:marRight w:val="0"/>
              <w:marTop w:val="0"/>
              <w:marBottom w:val="0"/>
              <w:divBdr>
                <w:top w:val="none" w:sz="0" w:space="0" w:color="auto"/>
                <w:left w:val="none" w:sz="0" w:space="0" w:color="auto"/>
                <w:bottom w:val="none" w:sz="0" w:space="0" w:color="auto"/>
                <w:right w:val="none" w:sz="0" w:space="0" w:color="auto"/>
              </w:divBdr>
            </w:div>
          </w:divsChild>
        </w:div>
        <w:div w:id="1917855030">
          <w:marLeft w:val="0"/>
          <w:marRight w:val="0"/>
          <w:marTop w:val="0"/>
          <w:marBottom w:val="0"/>
          <w:divBdr>
            <w:top w:val="none" w:sz="0" w:space="0" w:color="auto"/>
            <w:left w:val="none" w:sz="0" w:space="0" w:color="auto"/>
            <w:bottom w:val="none" w:sz="0" w:space="0" w:color="auto"/>
            <w:right w:val="none" w:sz="0" w:space="0" w:color="auto"/>
          </w:divBdr>
          <w:divsChild>
            <w:div w:id="978999308">
              <w:marLeft w:val="0"/>
              <w:marRight w:val="0"/>
              <w:marTop w:val="0"/>
              <w:marBottom w:val="0"/>
              <w:divBdr>
                <w:top w:val="none" w:sz="0" w:space="0" w:color="auto"/>
                <w:left w:val="none" w:sz="0" w:space="0" w:color="auto"/>
                <w:bottom w:val="none" w:sz="0" w:space="0" w:color="auto"/>
                <w:right w:val="none" w:sz="0" w:space="0" w:color="auto"/>
              </w:divBdr>
            </w:div>
          </w:divsChild>
        </w:div>
        <w:div w:id="1919241491">
          <w:marLeft w:val="0"/>
          <w:marRight w:val="0"/>
          <w:marTop w:val="0"/>
          <w:marBottom w:val="0"/>
          <w:divBdr>
            <w:top w:val="none" w:sz="0" w:space="0" w:color="auto"/>
            <w:left w:val="none" w:sz="0" w:space="0" w:color="auto"/>
            <w:bottom w:val="none" w:sz="0" w:space="0" w:color="auto"/>
            <w:right w:val="none" w:sz="0" w:space="0" w:color="auto"/>
          </w:divBdr>
          <w:divsChild>
            <w:div w:id="218366048">
              <w:marLeft w:val="0"/>
              <w:marRight w:val="0"/>
              <w:marTop w:val="0"/>
              <w:marBottom w:val="0"/>
              <w:divBdr>
                <w:top w:val="none" w:sz="0" w:space="0" w:color="auto"/>
                <w:left w:val="none" w:sz="0" w:space="0" w:color="auto"/>
                <w:bottom w:val="none" w:sz="0" w:space="0" w:color="auto"/>
                <w:right w:val="none" w:sz="0" w:space="0" w:color="auto"/>
              </w:divBdr>
            </w:div>
          </w:divsChild>
        </w:div>
        <w:div w:id="1919364647">
          <w:marLeft w:val="0"/>
          <w:marRight w:val="0"/>
          <w:marTop w:val="0"/>
          <w:marBottom w:val="0"/>
          <w:divBdr>
            <w:top w:val="none" w:sz="0" w:space="0" w:color="auto"/>
            <w:left w:val="none" w:sz="0" w:space="0" w:color="auto"/>
            <w:bottom w:val="none" w:sz="0" w:space="0" w:color="auto"/>
            <w:right w:val="none" w:sz="0" w:space="0" w:color="auto"/>
          </w:divBdr>
          <w:divsChild>
            <w:div w:id="453328403">
              <w:marLeft w:val="0"/>
              <w:marRight w:val="0"/>
              <w:marTop w:val="0"/>
              <w:marBottom w:val="0"/>
              <w:divBdr>
                <w:top w:val="none" w:sz="0" w:space="0" w:color="auto"/>
                <w:left w:val="none" w:sz="0" w:space="0" w:color="auto"/>
                <w:bottom w:val="none" w:sz="0" w:space="0" w:color="auto"/>
                <w:right w:val="none" w:sz="0" w:space="0" w:color="auto"/>
              </w:divBdr>
            </w:div>
          </w:divsChild>
        </w:div>
        <w:div w:id="1919972428">
          <w:marLeft w:val="0"/>
          <w:marRight w:val="0"/>
          <w:marTop w:val="0"/>
          <w:marBottom w:val="0"/>
          <w:divBdr>
            <w:top w:val="none" w:sz="0" w:space="0" w:color="auto"/>
            <w:left w:val="none" w:sz="0" w:space="0" w:color="auto"/>
            <w:bottom w:val="none" w:sz="0" w:space="0" w:color="auto"/>
            <w:right w:val="none" w:sz="0" w:space="0" w:color="auto"/>
          </w:divBdr>
          <w:divsChild>
            <w:div w:id="1981572469">
              <w:marLeft w:val="0"/>
              <w:marRight w:val="0"/>
              <w:marTop w:val="0"/>
              <w:marBottom w:val="0"/>
              <w:divBdr>
                <w:top w:val="none" w:sz="0" w:space="0" w:color="auto"/>
                <w:left w:val="none" w:sz="0" w:space="0" w:color="auto"/>
                <w:bottom w:val="none" w:sz="0" w:space="0" w:color="auto"/>
                <w:right w:val="none" w:sz="0" w:space="0" w:color="auto"/>
              </w:divBdr>
            </w:div>
          </w:divsChild>
        </w:div>
        <w:div w:id="1920557341">
          <w:marLeft w:val="0"/>
          <w:marRight w:val="0"/>
          <w:marTop w:val="0"/>
          <w:marBottom w:val="0"/>
          <w:divBdr>
            <w:top w:val="none" w:sz="0" w:space="0" w:color="auto"/>
            <w:left w:val="none" w:sz="0" w:space="0" w:color="auto"/>
            <w:bottom w:val="none" w:sz="0" w:space="0" w:color="auto"/>
            <w:right w:val="none" w:sz="0" w:space="0" w:color="auto"/>
          </w:divBdr>
          <w:divsChild>
            <w:div w:id="247350049">
              <w:marLeft w:val="0"/>
              <w:marRight w:val="0"/>
              <w:marTop w:val="0"/>
              <w:marBottom w:val="0"/>
              <w:divBdr>
                <w:top w:val="none" w:sz="0" w:space="0" w:color="auto"/>
                <w:left w:val="none" w:sz="0" w:space="0" w:color="auto"/>
                <w:bottom w:val="none" w:sz="0" w:space="0" w:color="auto"/>
                <w:right w:val="none" w:sz="0" w:space="0" w:color="auto"/>
              </w:divBdr>
            </w:div>
            <w:div w:id="1264798681">
              <w:marLeft w:val="0"/>
              <w:marRight w:val="0"/>
              <w:marTop w:val="0"/>
              <w:marBottom w:val="0"/>
              <w:divBdr>
                <w:top w:val="none" w:sz="0" w:space="0" w:color="auto"/>
                <w:left w:val="none" w:sz="0" w:space="0" w:color="auto"/>
                <w:bottom w:val="none" w:sz="0" w:space="0" w:color="auto"/>
                <w:right w:val="none" w:sz="0" w:space="0" w:color="auto"/>
              </w:divBdr>
            </w:div>
            <w:div w:id="1344548300">
              <w:marLeft w:val="0"/>
              <w:marRight w:val="0"/>
              <w:marTop w:val="0"/>
              <w:marBottom w:val="0"/>
              <w:divBdr>
                <w:top w:val="none" w:sz="0" w:space="0" w:color="auto"/>
                <w:left w:val="none" w:sz="0" w:space="0" w:color="auto"/>
                <w:bottom w:val="none" w:sz="0" w:space="0" w:color="auto"/>
                <w:right w:val="none" w:sz="0" w:space="0" w:color="auto"/>
              </w:divBdr>
            </w:div>
            <w:div w:id="1501627701">
              <w:marLeft w:val="0"/>
              <w:marRight w:val="0"/>
              <w:marTop w:val="0"/>
              <w:marBottom w:val="0"/>
              <w:divBdr>
                <w:top w:val="none" w:sz="0" w:space="0" w:color="auto"/>
                <w:left w:val="none" w:sz="0" w:space="0" w:color="auto"/>
                <w:bottom w:val="none" w:sz="0" w:space="0" w:color="auto"/>
                <w:right w:val="none" w:sz="0" w:space="0" w:color="auto"/>
              </w:divBdr>
            </w:div>
            <w:div w:id="1925063237">
              <w:marLeft w:val="0"/>
              <w:marRight w:val="0"/>
              <w:marTop w:val="0"/>
              <w:marBottom w:val="0"/>
              <w:divBdr>
                <w:top w:val="none" w:sz="0" w:space="0" w:color="auto"/>
                <w:left w:val="none" w:sz="0" w:space="0" w:color="auto"/>
                <w:bottom w:val="none" w:sz="0" w:space="0" w:color="auto"/>
                <w:right w:val="none" w:sz="0" w:space="0" w:color="auto"/>
              </w:divBdr>
            </w:div>
          </w:divsChild>
        </w:div>
        <w:div w:id="1921719514">
          <w:marLeft w:val="0"/>
          <w:marRight w:val="0"/>
          <w:marTop w:val="0"/>
          <w:marBottom w:val="0"/>
          <w:divBdr>
            <w:top w:val="none" w:sz="0" w:space="0" w:color="auto"/>
            <w:left w:val="none" w:sz="0" w:space="0" w:color="auto"/>
            <w:bottom w:val="none" w:sz="0" w:space="0" w:color="auto"/>
            <w:right w:val="none" w:sz="0" w:space="0" w:color="auto"/>
          </w:divBdr>
          <w:divsChild>
            <w:div w:id="157575622">
              <w:marLeft w:val="0"/>
              <w:marRight w:val="0"/>
              <w:marTop w:val="0"/>
              <w:marBottom w:val="0"/>
              <w:divBdr>
                <w:top w:val="none" w:sz="0" w:space="0" w:color="auto"/>
                <w:left w:val="none" w:sz="0" w:space="0" w:color="auto"/>
                <w:bottom w:val="none" w:sz="0" w:space="0" w:color="auto"/>
                <w:right w:val="none" w:sz="0" w:space="0" w:color="auto"/>
              </w:divBdr>
            </w:div>
          </w:divsChild>
        </w:div>
        <w:div w:id="1921863854">
          <w:marLeft w:val="0"/>
          <w:marRight w:val="0"/>
          <w:marTop w:val="0"/>
          <w:marBottom w:val="0"/>
          <w:divBdr>
            <w:top w:val="none" w:sz="0" w:space="0" w:color="auto"/>
            <w:left w:val="none" w:sz="0" w:space="0" w:color="auto"/>
            <w:bottom w:val="none" w:sz="0" w:space="0" w:color="auto"/>
            <w:right w:val="none" w:sz="0" w:space="0" w:color="auto"/>
          </w:divBdr>
          <w:divsChild>
            <w:div w:id="465777223">
              <w:marLeft w:val="0"/>
              <w:marRight w:val="0"/>
              <w:marTop w:val="0"/>
              <w:marBottom w:val="0"/>
              <w:divBdr>
                <w:top w:val="none" w:sz="0" w:space="0" w:color="auto"/>
                <w:left w:val="none" w:sz="0" w:space="0" w:color="auto"/>
                <w:bottom w:val="none" w:sz="0" w:space="0" w:color="auto"/>
                <w:right w:val="none" w:sz="0" w:space="0" w:color="auto"/>
              </w:divBdr>
            </w:div>
          </w:divsChild>
        </w:div>
        <w:div w:id="1921870383">
          <w:marLeft w:val="0"/>
          <w:marRight w:val="0"/>
          <w:marTop w:val="0"/>
          <w:marBottom w:val="0"/>
          <w:divBdr>
            <w:top w:val="none" w:sz="0" w:space="0" w:color="auto"/>
            <w:left w:val="none" w:sz="0" w:space="0" w:color="auto"/>
            <w:bottom w:val="none" w:sz="0" w:space="0" w:color="auto"/>
            <w:right w:val="none" w:sz="0" w:space="0" w:color="auto"/>
          </w:divBdr>
          <w:divsChild>
            <w:div w:id="1344941718">
              <w:marLeft w:val="0"/>
              <w:marRight w:val="0"/>
              <w:marTop w:val="0"/>
              <w:marBottom w:val="0"/>
              <w:divBdr>
                <w:top w:val="none" w:sz="0" w:space="0" w:color="auto"/>
                <w:left w:val="none" w:sz="0" w:space="0" w:color="auto"/>
                <w:bottom w:val="none" w:sz="0" w:space="0" w:color="auto"/>
                <w:right w:val="none" w:sz="0" w:space="0" w:color="auto"/>
              </w:divBdr>
            </w:div>
            <w:div w:id="1603103351">
              <w:marLeft w:val="0"/>
              <w:marRight w:val="0"/>
              <w:marTop w:val="0"/>
              <w:marBottom w:val="0"/>
              <w:divBdr>
                <w:top w:val="none" w:sz="0" w:space="0" w:color="auto"/>
                <w:left w:val="none" w:sz="0" w:space="0" w:color="auto"/>
                <w:bottom w:val="none" w:sz="0" w:space="0" w:color="auto"/>
                <w:right w:val="none" w:sz="0" w:space="0" w:color="auto"/>
              </w:divBdr>
            </w:div>
            <w:div w:id="1738043204">
              <w:marLeft w:val="0"/>
              <w:marRight w:val="0"/>
              <w:marTop w:val="0"/>
              <w:marBottom w:val="0"/>
              <w:divBdr>
                <w:top w:val="none" w:sz="0" w:space="0" w:color="auto"/>
                <w:left w:val="none" w:sz="0" w:space="0" w:color="auto"/>
                <w:bottom w:val="none" w:sz="0" w:space="0" w:color="auto"/>
                <w:right w:val="none" w:sz="0" w:space="0" w:color="auto"/>
              </w:divBdr>
            </w:div>
          </w:divsChild>
        </w:div>
        <w:div w:id="1922055388">
          <w:marLeft w:val="0"/>
          <w:marRight w:val="0"/>
          <w:marTop w:val="0"/>
          <w:marBottom w:val="0"/>
          <w:divBdr>
            <w:top w:val="none" w:sz="0" w:space="0" w:color="auto"/>
            <w:left w:val="none" w:sz="0" w:space="0" w:color="auto"/>
            <w:bottom w:val="none" w:sz="0" w:space="0" w:color="auto"/>
            <w:right w:val="none" w:sz="0" w:space="0" w:color="auto"/>
          </w:divBdr>
          <w:divsChild>
            <w:div w:id="675352667">
              <w:marLeft w:val="0"/>
              <w:marRight w:val="0"/>
              <w:marTop w:val="0"/>
              <w:marBottom w:val="0"/>
              <w:divBdr>
                <w:top w:val="none" w:sz="0" w:space="0" w:color="auto"/>
                <w:left w:val="none" w:sz="0" w:space="0" w:color="auto"/>
                <w:bottom w:val="none" w:sz="0" w:space="0" w:color="auto"/>
                <w:right w:val="none" w:sz="0" w:space="0" w:color="auto"/>
              </w:divBdr>
            </w:div>
          </w:divsChild>
        </w:div>
        <w:div w:id="1922520361">
          <w:marLeft w:val="0"/>
          <w:marRight w:val="0"/>
          <w:marTop w:val="0"/>
          <w:marBottom w:val="0"/>
          <w:divBdr>
            <w:top w:val="none" w:sz="0" w:space="0" w:color="auto"/>
            <w:left w:val="none" w:sz="0" w:space="0" w:color="auto"/>
            <w:bottom w:val="none" w:sz="0" w:space="0" w:color="auto"/>
            <w:right w:val="none" w:sz="0" w:space="0" w:color="auto"/>
          </w:divBdr>
          <w:divsChild>
            <w:div w:id="1993024888">
              <w:marLeft w:val="0"/>
              <w:marRight w:val="0"/>
              <w:marTop w:val="0"/>
              <w:marBottom w:val="0"/>
              <w:divBdr>
                <w:top w:val="none" w:sz="0" w:space="0" w:color="auto"/>
                <w:left w:val="none" w:sz="0" w:space="0" w:color="auto"/>
                <w:bottom w:val="none" w:sz="0" w:space="0" w:color="auto"/>
                <w:right w:val="none" w:sz="0" w:space="0" w:color="auto"/>
              </w:divBdr>
            </w:div>
          </w:divsChild>
        </w:div>
        <w:div w:id="1923563131">
          <w:marLeft w:val="0"/>
          <w:marRight w:val="0"/>
          <w:marTop w:val="0"/>
          <w:marBottom w:val="0"/>
          <w:divBdr>
            <w:top w:val="none" w:sz="0" w:space="0" w:color="auto"/>
            <w:left w:val="none" w:sz="0" w:space="0" w:color="auto"/>
            <w:bottom w:val="none" w:sz="0" w:space="0" w:color="auto"/>
            <w:right w:val="none" w:sz="0" w:space="0" w:color="auto"/>
          </w:divBdr>
          <w:divsChild>
            <w:div w:id="157772707">
              <w:marLeft w:val="0"/>
              <w:marRight w:val="0"/>
              <w:marTop w:val="0"/>
              <w:marBottom w:val="0"/>
              <w:divBdr>
                <w:top w:val="none" w:sz="0" w:space="0" w:color="auto"/>
                <w:left w:val="none" w:sz="0" w:space="0" w:color="auto"/>
                <w:bottom w:val="none" w:sz="0" w:space="0" w:color="auto"/>
                <w:right w:val="none" w:sz="0" w:space="0" w:color="auto"/>
              </w:divBdr>
            </w:div>
          </w:divsChild>
        </w:div>
        <w:div w:id="1923678470">
          <w:marLeft w:val="0"/>
          <w:marRight w:val="0"/>
          <w:marTop w:val="0"/>
          <w:marBottom w:val="0"/>
          <w:divBdr>
            <w:top w:val="none" w:sz="0" w:space="0" w:color="auto"/>
            <w:left w:val="none" w:sz="0" w:space="0" w:color="auto"/>
            <w:bottom w:val="none" w:sz="0" w:space="0" w:color="auto"/>
            <w:right w:val="none" w:sz="0" w:space="0" w:color="auto"/>
          </w:divBdr>
          <w:divsChild>
            <w:div w:id="1814130999">
              <w:marLeft w:val="0"/>
              <w:marRight w:val="0"/>
              <w:marTop w:val="0"/>
              <w:marBottom w:val="0"/>
              <w:divBdr>
                <w:top w:val="none" w:sz="0" w:space="0" w:color="auto"/>
                <w:left w:val="none" w:sz="0" w:space="0" w:color="auto"/>
                <w:bottom w:val="none" w:sz="0" w:space="0" w:color="auto"/>
                <w:right w:val="none" w:sz="0" w:space="0" w:color="auto"/>
              </w:divBdr>
            </w:div>
          </w:divsChild>
        </w:div>
        <w:div w:id="1924945812">
          <w:marLeft w:val="0"/>
          <w:marRight w:val="0"/>
          <w:marTop w:val="0"/>
          <w:marBottom w:val="0"/>
          <w:divBdr>
            <w:top w:val="none" w:sz="0" w:space="0" w:color="auto"/>
            <w:left w:val="none" w:sz="0" w:space="0" w:color="auto"/>
            <w:bottom w:val="none" w:sz="0" w:space="0" w:color="auto"/>
            <w:right w:val="none" w:sz="0" w:space="0" w:color="auto"/>
          </w:divBdr>
          <w:divsChild>
            <w:div w:id="346559068">
              <w:marLeft w:val="0"/>
              <w:marRight w:val="0"/>
              <w:marTop w:val="0"/>
              <w:marBottom w:val="0"/>
              <w:divBdr>
                <w:top w:val="none" w:sz="0" w:space="0" w:color="auto"/>
                <w:left w:val="none" w:sz="0" w:space="0" w:color="auto"/>
                <w:bottom w:val="none" w:sz="0" w:space="0" w:color="auto"/>
                <w:right w:val="none" w:sz="0" w:space="0" w:color="auto"/>
              </w:divBdr>
            </w:div>
          </w:divsChild>
        </w:div>
        <w:div w:id="1925411179">
          <w:marLeft w:val="0"/>
          <w:marRight w:val="0"/>
          <w:marTop w:val="0"/>
          <w:marBottom w:val="0"/>
          <w:divBdr>
            <w:top w:val="none" w:sz="0" w:space="0" w:color="auto"/>
            <w:left w:val="none" w:sz="0" w:space="0" w:color="auto"/>
            <w:bottom w:val="none" w:sz="0" w:space="0" w:color="auto"/>
            <w:right w:val="none" w:sz="0" w:space="0" w:color="auto"/>
          </w:divBdr>
          <w:divsChild>
            <w:div w:id="347832308">
              <w:marLeft w:val="0"/>
              <w:marRight w:val="0"/>
              <w:marTop w:val="0"/>
              <w:marBottom w:val="0"/>
              <w:divBdr>
                <w:top w:val="none" w:sz="0" w:space="0" w:color="auto"/>
                <w:left w:val="none" w:sz="0" w:space="0" w:color="auto"/>
                <w:bottom w:val="none" w:sz="0" w:space="0" w:color="auto"/>
                <w:right w:val="none" w:sz="0" w:space="0" w:color="auto"/>
              </w:divBdr>
            </w:div>
          </w:divsChild>
        </w:div>
        <w:div w:id="1926262537">
          <w:marLeft w:val="0"/>
          <w:marRight w:val="0"/>
          <w:marTop w:val="0"/>
          <w:marBottom w:val="0"/>
          <w:divBdr>
            <w:top w:val="none" w:sz="0" w:space="0" w:color="auto"/>
            <w:left w:val="none" w:sz="0" w:space="0" w:color="auto"/>
            <w:bottom w:val="none" w:sz="0" w:space="0" w:color="auto"/>
            <w:right w:val="none" w:sz="0" w:space="0" w:color="auto"/>
          </w:divBdr>
          <w:divsChild>
            <w:div w:id="834879475">
              <w:marLeft w:val="0"/>
              <w:marRight w:val="0"/>
              <w:marTop w:val="0"/>
              <w:marBottom w:val="0"/>
              <w:divBdr>
                <w:top w:val="none" w:sz="0" w:space="0" w:color="auto"/>
                <w:left w:val="none" w:sz="0" w:space="0" w:color="auto"/>
                <w:bottom w:val="none" w:sz="0" w:space="0" w:color="auto"/>
                <w:right w:val="none" w:sz="0" w:space="0" w:color="auto"/>
              </w:divBdr>
            </w:div>
          </w:divsChild>
        </w:div>
        <w:div w:id="1926840056">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927035800">
          <w:marLeft w:val="0"/>
          <w:marRight w:val="0"/>
          <w:marTop w:val="0"/>
          <w:marBottom w:val="0"/>
          <w:divBdr>
            <w:top w:val="none" w:sz="0" w:space="0" w:color="auto"/>
            <w:left w:val="none" w:sz="0" w:space="0" w:color="auto"/>
            <w:bottom w:val="none" w:sz="0" w:space="0" w:color="auto"/>
            <w:right w:val="none" w:sz="0" w:space="0" w:color="auto"/>
          </w:divBdr>
          <w:divsChild>
            <w:div w:id="1201093999">
              <w:marLeft w:val="0"/>
              <w:marRight w:val="0"/>
              <w:marTop w:val="0"/>
              <w:marBottom w:val="0"/>
              <w:divBdr>
                <w:top w:val="none" w:sz="0" w:space="0" w:color="auto"/>
                <w:left w:val="none" w:sz="0" w:space="0" w:color="auto"/>
                <w:bottom w:val="none" w:sz="0" w:space="0" w:color="auto"/>
                <w:right w:val="none" w:sz="0" w:space="0" w:color="auto"/>
              </w:divBdr>
            </w:div>
          </w:divsChild>
        </w:div>
        <w:div w:id="1927302244">
          <w:marLeft w:val="0"/>
          <w:marRight w:val="0"/>
          <w:marTop w:val="0"/>
          <w:marBottom w:val="0"/>
          <w:divBdr>
            <w:top w:val="none" w:sz="0" w:space="0" w:color="auto"/>
            <w:left w:val="none" w:sz="0" w:space="0" w:color="auto"/>
            <w:bottom w:val="none" w:sz="0" w:space="0" w:color="auto"/>
            <w:right w:val="none" w:sz="0" w:space="0" w:color="auto"/>
          </w:divBdr>
          <w:divsChild>
            <w:div w:id="733546883">
              <w:marLeft w:val="0"/>
              <w:marRight w:val="0"/>
              <w:marTop w:val="0"/>
              <w:marBottom w:val="0"/>
              <w:divBdr>
                <w:top w:val="none" w:sz="0" w:space="0" w:color="auto"/>
                <w:left w:val="none" w:sz="0" w:space="0" w:color="auto"/>
                <w:bottom w:val="none" w:sz="0" w:space="0" w:color="auto"/>
                <w:right w:val="none" w:sz="0" w:space="0" w:color="auto"/>
              </w:divBdr>
            </w:div>
          </w:divsChild>
        </w:div>
        <w:div w:id="1927380579">
          <w:marLeft w:val="0"/>
          <w:marRight w:val="0"/>
          <w:marTop w:val="0"/>
          <w:marBottom w:val="0"/>
          <w:divBdr>
            <w:top w:val="none" w:sz="0" w:space="0" w:color="auto"/>
            <w:left w:val="none" w:sz="0" w:space="0" w:color="auto"/>
            <w:bottom w:val="none" w:sz="0" w:space="0" w:color="auto"/>
            <w:right w:val="none" w:sz="0" w:space="0" w:color="auto"/>
          </w:divBdr>
          <w:divsChild>
            <w:div w:id="95250382">
              <w:marLeft w:val="0"/>
              <w:marRight w:val="0"/>
              <w:marTop w:val="0"/>
              <w:marBottom w:val="0"/>
              <w:divBdr>
                <w:top w:val="none" w:sz="0" w:space="0" w:color="auto"/>
                <w:left w:val="none" w:sz="0" w:space="0" w:color="auto"/>
                <w:bottom w:val="none" w:sz="0" w:space="0" w:color="auto"/>
                <w:right w:val="none" w:sz="0" w:space="0" w:color="auto"/>
              </w:divBdr>
            </w:div>
          </w:divsChild>
        </w:div>
        <w:div w:id="1927499510">
          <w:marLeft w:val="0"/>
          <w:marRight w:val="0"/>
          <w:marTop w:val="0"/>
          <w:marBottom w:val="0"/>
          <w:divBdr>
            <w:top w:val="none" w:sz="0" w:space="0" w:color="auto"/>
            <w:left w:val="none" w:sz="0" w:space="0" w:color="auto"/>
            <w:bottom w:val="none" w:sz="0" w:space="0" w:color="auto"/>
            <w:right w:val="none" w:sz="0" w:space="0" w:color="auto"/>
          </w:divBdr>
          <w:divsChild>
            <w:div w:id="2111733265">
              <w:marLeft w:val="0"/>
              <w:marRight w:val="0"/>
              <w:marTop w:val="0"/>
              <w:marBottom w:val="0"/>
              <w:divBdr>
                <w:top w:val="none" w:sz="0" w:space="0" w:color="auto"/>
                <w:left w:val="none" w:sz="0" w:space="0" w:color="auto"/>
                <w:bottom w:val="none" w:sz="0" w:space="0" w:color="auto"/>
                <w:right w:val="none" w:sz="0" w:space="0" w:color="auto"/>
              </w:divBdr>
            </w:div>
          </w:divsChild>
        </w:div>
        <w:div w:id="1927882939">
          <w:marLeft w:val="0"/>
          <w:marRight w:val="0"/>
          <w:marTop w:val="0"/>
          <w:marBottom w:val="0"/>
          <w:divBdr>
            <w:top w:val="none" w:sz="0" w:space="0" w:color="auto"/>
            <w:left w:val="none" w:sz="0" w:space="0" w:color="auto"/>
            <w:bottom w:val="none" w:sz="0" w:space="0" w:color="auto"/>
            <w:right w:val="none" w:sz="0" w:space="0" w:color="auto"/>
          </w:divBdr>
          <w:divsChild>
            <w:div w:id="1096947873">
              <w:marLeft w:val="0"/>
              <w:marRight w:val="0"/>
              <w:marTop w:val="0"/>
              <w:marBottom w:val="0"/>
              <w:divBdr>
                <w:top w:val="none" w:sz="0" w:space="0" w:color="auto"/>
                <w:left w:val="none" w:sz="0" w:space="0" w:color="auto"/>
                <w:bottom w:val="none" w:sz="0" w:space="0" w:color="auto"/>
                <w:right w:val="none" w:sz="0" w:space="0" w:color="auto"/>
              </w:divBdr>
            </w:div>
          </w:divsChild>
        </w:div>
        <w:div w:id="1928150515">
          <w:marLeft w:val="0"/>
          <w:marRight w:val="0"/>
          <w:marTop w:val="0"/>
          <w:marBottom w:val="0"/>
          <w:divBdr>
            <w:top w:val="none" w:sz="0" w:space="0" w:color="auto"/>
            <w:left w:val="none" w:sz="0" w:space="0" w:color="auto"/>
            <w:bottom w:val="none" w:sz="0" w:space="0" w:color="auto"/>
            <w:right w:val="none" w:sz="0" w:space="0" w:color="auto"/>
          </w:divBdr>
          <w:divsChild>
            <w:div w:id="1546138824">
              <w:marLeft w:val="0"/>
              <w:marRight w:val="0"/>
              <w:marTop w:val="0"/>
              <w:marBottom w:val="0"/>
              <w:divBdr>
                <w:top w:val="none" w:sz="0" w:space="0" w:color="auto"/>
                <w:left w:val="none" w:sz="0" w:space="0" w:color="auto"/>
                <w:bottom w:val="none" w:sz="0" w:space="0" w:color="auto"/>
                <w:right w:val="none" w:sz="0" w:space="0" w:color="auto"/>
              </w:divBdr>
            </w:div>
          </w:divsChild>
        </w:div>
        <w:div w:id="1932660247">
          <w:marLeft w:val="0"/>
          <w:marRight w:val="0"/>
          <w:marTop w:val="0"/>
          <w:marBottom w:val="0"/>
          <w:divBdr>
            <w:top w:val="none" w:sz="0" w:space="0" w:color="auto"/>
            <w:left w:val="none" w:sz="0" w:space="0" w:color="auto"/>
            <w:bottom w:val="none" w:sz="0" w:space="0" w:color="auto"/>
            <w:right w:val="none" w:sz="0" w:space="0" w:color="auto"/>
          </w:divBdr>
          <w:divsChild>
            <w:div w:id="1125152209">
              <w:marLeft w:val="0"/>
              <w:marRight w:val="0"/>
              <w:marTop w:val="0"/>
              <w:marBottom w:val="0"/>
              <w:divBdr>
                <w:top w:val="none" w:sz="0" w:space="0" w:color="auto"/>
                <w:left w:val="none" w:sz="0" w:space="0" w:color="auto"/>
                <w:bottom w:val="none" w:sz="0" w:space="0" w:color="auto"/>
                <w:right w:val="none" w:sz="0" w:space="0" w:color="auto"/>
              </w:divBdr>
            </w:div>
          </w:divsChild>
        </w:div>
        <w:div w:id="1933397181">
          <w:marLeft w:val="0"/>
          <w:marRight w:val="0"/>
          <w:marTop w:val="0"/>
          <w:marBottom w:val="0"/>
          <w:divBdr>
            <w:top w:val="none" w:sz="0" w:space="0" w:color="auto"/>
            <w:left w:val="none" w:sz="0" w:space="0" w:color="auto"/>
            <w:bottom w:val="none" w:sz="0" w:space="0" w:color="auto"/>
            <w:right w:val="none" w:sz="0" w:space="0" w:color="auto"/>
          </w:divBdr>
          <w:divsChild>
            <w:div w:id="2024042383">
              <w:marLeft w:val="0"/>
              <w:marRight w:val="0"/>
              <w:marTop w:val="0"/>
              <w:marBottom w:val="0"/>
              <w:divBdr>
                <w:top w:val="none" w:sz="0" w:space="0" w:color="auto"/>
                <w:left w:val="none" w:sz="0" w:space="0" w:color="auto"/>
                <w:bottom w:val="none" w:sz="0" w:space="0" w:color="auto"/>
                <w:right w:val="none" w:sz="0" w:space="0" w:color="auto"/>
              </w:divBdr>
            </w:div>
          </w:divsChild>
        </w:div>
        <w:div w:id="1934387958">
          <w:marLeft w:val="0"/>
          <w:marRight w:val="0"/>
          <w:marTop w:val="0"/>
          <w:marBottom w:val="0"/>
          <w:divBdr>
            <w:top w:val="none" w:sz="0" w:space="0" w:color="auto"/>
            <w:left w:val="none" w:sz="0" w:space="0" w:color="auto"/>
            <w:bottom w:val="none" w:sz="0" w:space="0" w:color="auto"/>
            <w:right w:val="none" w:sz="0" w:space="0" w:color="auto"/>
          </w:divBdr>
          <w:divsChild>
            <w:div w:id="91896916">
              <w:marLeft w:val="0"/>
              <w:marRight w:val="0"/>
              <w:marTop w:val="0"/>
              <w:marBottom w:val="0"/>
              <w:divBdr>
                <w:top w:val="none" w:sz="0" w:space="0" w:color="auto"/>
                <w:left w:val="none" w:sz="0" w:space="0" w:color="auto"/>
                <w:bottom w:val="none" w:sz="0" w:space="0" w:color="auto"/>
                <w:right w:val="none" w:sz="0" w:space="0" w:color="auto"/>
              </w:divBdr>
            </w:div>
          </w:divsChild>
        </w:div>
        <w:div w:id="1934512879">
          <w:marLeft w:val="0"/>
          <w:marRight w:val="0"/>
          <w:marTop w:val="0"/>
          <w:marBottom w:val="0"/>
          <w:divBdr>
            <w:top w:val="none" w:sz="0" w:space="0" w:color="auto"/>
            <w:left w:val="none" w:sz="0" w:space="0" w:color="auto"/>
            <w:bottom w:val="none" w:sz="0" w:space="0" w:color="auto"/>
            <w:right w:val="none" w:sz="0" w:space="0" w:color="auto"/>
          </w:divBdr>
          <w:divsChild>
            <w:div w:id="953055140">
              <w:marLeft w:val="0"/>
              <w:marRight w:val="0"/>
              <w:marTop w:val="0"/>
              <w:marBottom w:val="0"/>
              <w:divBdr>
                <w:top w:val="none" w:sz="0" w:space="0" w:color="auto"/>
                <w:left w:val="none" w:sz="0" w:space="0" w:color="auto"/>
                <w:bottom w:val="none" w:sz="0" w:space="0" w:color="auto"/>
                <w:right w:val="none" w:sz="0" w:space="0" w:color="auto"/>
              </w:divBdr>
            </w:div>
          </w:divsChild>
        </w:div>
        <w:div w:id="1934899829">
          <w:marLeft w:val="0"/>
          <w:marRight w:val="0"/>
          <w:marTop w:val="0"/>
          <w:marBottom w:val="0"/>
          <w:divBdr>
            <w:top w:val="none" w:sz="0" w:space="0" w:color="auto"/>
            <w:left w:val="none" w:sz="0" w:space="0" w:color="auto"/>
            <w:bottom w:val="none" w:sz="0" w:space="0" w:color="auto"/>
            <w:right w:val="none" w:sz="0" w:space="0" w:color="auto"/>
          </w:divBdr>
          <w:divsChild>
            <w:div w:id="466242365">
              <w:marLeft w:val="0"/>
              <w:marRight w:val="0"/>
              <w:marTop w:val="0"/>
              <w:marBottom w:val="0"/>
              <w:divBdr>
                <w:top w:val="none" w:sz="0" w:space="0" w:color="auto"/>
                <w:left w:val="none" w:sz="0" w:space="0" w:color="auto"/>
                <w:bottom w:val="none" w:sz="0" w:space="0" w:color="auto"/>
                <w:right w:val="none" w:sz="0" w:space="0" w:color="auto"/>
              </w:divBdr>
            </w:div>
          </w:divsChild>
        </w:div>
        <w:div w:id="1936546612">
          <w:marLeft w:val="0"/>
          <w:marRight w:val="0"/>
          <w:marTop w:val="0"/>
          <w:marBottom w:val="0"/>
          <w:divBdr>
            <w:top w:val="none" w:sz="0" w:space="0" w:color="auto"/>
            <w:left w:val="none" w:sz="0" w:space="0" w:color="auto"/>
            <w:bottom w:val="none" w:sz="0" w:space="0" w:color="auto"/>
            <w:right w:val="none" w:sz="0" w:space="0" w:color="auto"/>
          </w:divBdr>
          <w:divsChild>
            <w:div w:id="1375470699">
              <w:marLeft w:val="0"/>
              <w:marRight w:val="0"/>
              <w:marTop w:val="0"/>
              <w:marBottom w:val="0"/>
              <w:divBdr>
                <w:top w:val="none" w:sz="0" w:space="0" w:color="auto"/>
                <w:left w:val="none" w:sz="0" w:space="0" w:color="auto"/>
                <w:bottom w:val="none" w:sz="0" w:space="0" w:color="auto"/>
                <w:right w:val="none" w:sz="0" w:space="0" w:color="auto"/>
              </w:divBdr>
            </w:div>
          </w:divsChild>
        </w:div>
        <w:div w:id="1936789546">
          <w:marLeft w:val="0"/>
          <w:marRight w:val="0"/>
          <w:marTop w:val="0"/>
          <w:marBottom w:val="0"/>
          <w:divBdr>
            <w:top w:val="none" w:sz="0" w:space="0" w:color="auto"/>
            <w:left w:val="none" w:sz="0" w:space="0" w:color="auto"/>
            <w:bottom w:val="none" w:sz="0" w:space="0" w:color="auto"/>
            <w:right w:val="none" w:sz="0" w:space="0" w:color="auto"/>
          </w:divBdr>
          <w:divsChild>
            <w:div w:id="1064108145">
              <w:marLeft w:val="0"/>
              <w:marRight w:val="0"/>
              <w:marTop w:val="0"/>
              <w:marBottom w:val="0"/>
              <w:divBdr>
                <w:top w:val="none" w:sz="0" w:space="0" w:color="auto"/>
                <w:left w:val="none" w:sz="0" w:space="0" w:color="auto"/>
                <w:bottom w:val="none" w:sz="0" w:space="0" w:color="auto"/>
                <w:right w:val="none" w:sz="0" w:space="0" w:color="auto"/>
              </w:divBdr>
            </w:div>
          </w:divsChild>
        </w:div>
        <w:div w:id="1937205794">
          <w:marLeft w:val="0"/>
          <w:marRight w:val="0"/>
          <w:marTop w:val="0"/>
          <w:marBottom w:val="0"/>
          <w:divBdr>
            <w:top w:val="none" w:sz="0" w:space="0" w:color="auto"/>
            <w:left w:val="none" w:sz="0" w:space="0" w:color="auto"/>
            <w:bottom w:val="none" w:sz="0" w:space="0" w:color="auto"/>
            <w:right w:val="none" w:sz="0" w:space="0" w:color="auto"/>
          </w:divBdr>
          <w:divsChild>
            <w:div w:id="910236020">
              <w:marLeft w:val="0"/>
              <w:marRight w:val="0"/>
              <w:marTop w:val="0"/>
              <w:marBottom w:val="0"/>
              <w:divBdr>
                <w:top w:val="none" w:sz="0" w:space="0" w:color="auto"/>
                <w:left w:val="none" w:sz="0" w:space="0" w:color="auto"/>
                <w:bottom w:val="none" w:sz="0" w:space="0" w:color="auto"/>
                <w:right w:val="none" w:sz="0" w:space="0" w:color="auto"/>
              </w:divBdr>
            </w:div>
          </w:divsChild>
        </w:div>
        <w:div w:id="1937515567">
          <w:marLeft w:val="0"/>
          <w:marRight w:val="0"/>
          <w:marTop w:val="0"/>
          <w:marBottom w:val="0"/>
          <w:divBdr>
            <w:top w:val="none" w:sz="0" w:space="0" w:color="auto"/>
            <w:left w:val="none" w:sz="0" w:space="0" w:color="auto"/>
            <w:bottom w:val="none" w:sz="0" w:space="0" w:color="auto"/>
            <w:right w:val="none" w:sz="0" w:space="0" w:color="auto"/>
          </w:divBdr>
          <w:divsChild>
            <w:div w:id="105542734">
              <w:marLeft w:val="0"/>
              <w:marRight w:val="0"/>
              <w:marTop w:val="0"/>
              <w:marBottom w:val="0"/>
              <w:divBdr>
                <w:top w:val="none" w:sz="0" w:space="0" w:color="auto"/>
                <w:left w:val="none" w:sz="0" w:space="0" w:color="auto"/>
                <w:bottom w:val="none" w:sz="0" w:space="0" w:color="auto"/>
                <w:right w:val="none" w:sz="0" w:space="0" w:color="auto"/>
              </w:divBdr>
            </w:div>
          </w:divsChild>
        </w:div>
        <w:div w:id="1938639022">
          <w:marLeft w:val="0"/>
          <w:marRight w:val="0"/>
          <w:marTop w:val="0"/>
          <w:marBottom w:val="0"/>
          <w:divBdr>
            <w:top w:val="none" w:sz="0" w:space="0" w:color="auto"/>
            <w:left w:val="none" w:sz="0" w:space="0" w:color="auto"/>
            <w:bottom w:val="none" w:sz="0" w:space="0" w:color="auto"/>
            <w:right w:val="none" w:sz="0" w:space="0" w:color="auto"/>
          </w:divBdr>
          <w:divsChild>
            <w:div w:id="1746024255">
              <w:marLeft w:val="0"/>
              <w:marRight w:val="0"/>
              <w:marTop w:val="0"/>
              <w:marBottom w:val="0"/>
              <w:divBdr>
                <w:top w:val="none" w:sz="0" w:space="0" w:color="auto"/>
                <w:left w:val="none" w:sz="0" w:space="0" w:color="auto"/>
                <w:bottom w:val="none" w:sz="0" w:space="0" w:color="auto"/>
                <w:right w:val="none" w:sz="0" w:space="0" w:color="auto"/>
              </w:divBdr>
            </w:div>
          </w:divsChild>
        </w:div>
        <w:div w:id="1939021324">
          <w:marLeft w:val="0"/>
          <w:marRight w:val="0"/>
          <w:marTop w:val="0"/>
          <w:marBottom w:val="0"/>
          <w:divBdr>
            <w:top w:val="none" w:sz="0" w:space="0" w:color="auto"/>
            <w:left w:val="none" w:sz="0" w:space="0" w:color="auto"/>
            <w:bottom w:val="none" w:sz="0" w:space="0" w:color="auto"/>
            <w:right w:val="none" w:sz="0" w:space="0" w:color="auto"/>
          </w:divBdr>
          <w:divsChild>
            <w:div w:id="1722555624">
              <w:marLeft w:val="0"/>
              <w:marRight w:val="0"/>
              <w:marTop w:val="0"/>
              <w:marBottom w:val="0"/>
              <w:divBdr>
                <w:top w:val="none" w:sz="0" w:space="0" w:color="auto"/>
                <w:left w:val="none" w:sz="0" w:space="0" w:color="auto"/>
                <w:bottom w:val="none" w:sz="0" w:space="0" w:color="auto"/>
                <w:right w:val="none" w:sz="0" w:space="0" w:color="auto"/>
              </w:divBdr>
            </w:div>
          </w:divsChild>
        </w:div>
        <w:div w:id="1939828122">
          <w:marLeft w:val="0"/>
          <w:marRight w:val="0"/>
          <w:marTop w:val="0"/>
          <w:marBottom w:val="0"/>
          <w:divBdr>
            <w:top w:val="none" w:sz="0" w:space="0" w:color="auto"/>
            <w:left w:val="none" w:sz="0" w:space="0" w:color="auto"/>
            <w:bottom w:val="none" w:sz="0" w:space="0" w:color="auto"/>
            <w:right w:val="none" w:sz="0" w:space="0" w:color="auto"/>
          </w:divBdr>
          <w:divsChild>
            <w:div w:id="1304387050">
              <w:marLeft w:val="0"/>
              <w:marRight w:val="0"/>
              <w:marTop w:val="0"/>
              <w:marBottom w:val="0"/>
              <w:divBdr>
                <w:top w:val="none" w:sz="0" w:space="0" w:color="auto"/>
                <w:left w:val="none" w:sz="0" w:space="0" w:color="auto"/>
                <w:bottom w:val="none" w:sz="0" w:space="0" w:color="auto"/>
                <w:right w:val="none" w:sz="0" w:space="0" w:color="auto"/>
              </w:divBdr>
            </w:div>
          </w:divsChild>
        </w:div>
        <w:div w:id="1940410632">
          <w:marLeft w:val="0"/>
          <w:marRight w:val="0"/>
          <w:marTop w:val="0"/>
          <w:marBottom w:val="0"/>
          <w:divBdr>
            <w:top w:val="none" w:sz="0" w:space="0" w:color="auto"/>
            <w:left w:val="none" w:sz="0" w:space="0" w:color="auto"/>
            <w:bottom w:val="none" w:sz="0" w:space="0" w:color="auto"/>
            <w:right w:val="none" w:sz="0" w:space="0" w:color="auto"/>
          </w:divBdr>
          <w:divsChild>
            <w:div w:id="371225865">
              <w:marLeft w:val="0"/>
              <w:marRight w:val="0"/>
              <w:marTop w:val="0"/>
              <w:marBottom w:val="0"/>
              <w:divBdr>
                <w:top w:val="none" w:sz="0" w:space="0" w:color="auto"/>
                <w:left w:val="none" w:sz="0" w:space="0" w:color="auto"/>
                <w:bottom w:val="none" w:sz="0" w:space="0" w:color="auto"/>
                <w:right w:val="none" w:sz="0" w:space="0" w:color="auto"/>
              </w:divBdr>
            </w:div>
          </w:divsChild>
        </w:div>
        <w:div w:id="1940523226">
          <w:marLeft w:val="0"/>
          <w:marRight w:val="0"/>
          <w:marTop w:val="0"/>
          <w:marBottom w:val="0"/>
          <w:divBdr>
            <w:top w:val="none" w:sz="0" w:space="0" w:color="auto"/>
            <w:left w:val="none" w:sz="0" w:space="0" w:color="auto"/>
            <w:bottom w:val="none" w:sz="0" w:space="0" w:color="auto"/>
            <w:right w:val="none" w:sz="0" w:space="0" w:color="auto"/>
          </w:divBdr>
          <w:divsChild>
            <w:div w:id="956642774">
              <w:marLeft w:val="0"/>
              <w:marRight w:val="0"/>
              <w:marTop w:val="0"/>
              <w:marBottom w:val="0"/>
              <w:divBdr>
                <w:top w:val="none" w:sz="0" w:space="0" w:color="auto"/>
                <w:left w:val="none" w:sz="0" w:space="0" w:color="auto"/>
                <w:bottom w:val="none" w:sz="0" w:space="0" w:color="auto"/>
                <w:right w:val="none" w:sz="0" w:space="0" w:color="auto"/>
              </w:divBdr>
            </w:div>
          </w:divsChild>
        </w:div>
        <w:div w:id="1940718343">
          <w:marLeft w:val="0"/>
          <w:marRight w:val="0"/>
          <w:marTop w:val="0"/>
          <w:marBottom w:val="0"/>
          <w:divBdr>
            <w:top w:val="none" w:sz="0" w:space="0" w:color="auto"/>
            <w:left w:val="none" w:sz="0" w:space="0" w:color="auto"/>
            <w:bottom w:val="none" w:sz="0" w:space="0" w:color="auto"/>
            <w:right w:val="none" w:sz="0" w:space="0" w:color="auto"/>
          </w:divBdr>
          <w:divsChild>
            <w:div w:id="679894869">
              <w:marLeft w:val="0"/>
              <w:marRight w:val="0"/>
              <w:marTop w:val="0"/>
              <w:marBottom w:val="0"/>
              <w:divBdr>
                <w:top w:val="none" w:sz="0" w:space="0" w:color="auto"/>
                <w:left w:val="none" w:sz="0" w:space="0" w:color="auto"/>
                <w:bottom w:val="none" w:sz="0" w:space="0" w:color="auto"/>
                <w:right w:val="none" w:sz="0" w:space="0" w:color="auto"/>
              </w:divBdr>
            </w:div>
          </w:divsChild>
        </w:div>
        <w:div w:id="1941990757">
          <w:marLeft w:val="0"/>
          <w:marRight w:val="0"/>
          <w:marTop w:val="0"/>
          <w:marBottom w:val="0"/>
          <w:divBdr>
            <w:top w:val="none" w:sz="0" w:space="0" w:color="auto"/>
            <w:left w:val="none" w:sz="0" w:space="0" w:color="auto"/>
            <w:bottom w:val="none" w:sz="0" w:space="0" w:color="auto"/>
            <w:right w:val="none" w:sz="0" w:space="0" w:color="auto"/>
          </w:divBdr>
          <w:divsChild>
            <w:div w:id="487134866">
              <w:marLeft w:val="0"/>
              <w:marRight w:val="0"/>
              <w:marTop w:val="0"/>
              <w:marBottom w:val="0"/>
              <w:divBdr>
                <w:top w:val="none" w:sz="0" w:space="0" w:color="auto"/>
                <w:left w:val="none" w:sz="0" w:space="0" w:color="auto"/>
                <w:bottom w:val="none" w:sz="0" w:space="0" w:color="auto"/>
                <w:right w:val="none" w:sz="0" w:space="0" w:color="auto"/>
              </w:divBdr>
            </w:div>
          </w:divsChild>
        </w:div>
        <w:div w:id="1943105311">
          <w:marLeft w:val="0"/>
          <w:marRight w:val="0"/>
          <w:marTop w:val="0"/>
          <w:marBottom w:val="0"/>
          <w:divBdr>
            <w:top w:val="none" w:sz="0" w:space="0" w:color="auto"/>
            <w:left w:val="none" w:sz="0" w:space="0" w:color="auto"/>
            <w:bottom w:val="none" w:sz="0" w:space="0" w:color="auto"/>
            <w:right w:val="none" w:sz="0" w:space="0" w:color="auto"/>
          </w:divBdr>
          <w:divsChild>
            <w:div w:id="1103455412">
              <w:marLeft w:val="0"/>
              <w:marRight w:val="0"/>
              <w:marTop w:val="0"/>
              <w:marBottom w:val="0"/>
              <w:divBdr>
                <w:top w:val="none" w:sz="0" w:space="0" w:color="auto"/>
                <w:left w:val="none" w:sz="0" w:space="0" w:color="auto"/>
                <w:bottom w:val="none" w:sz="0" w:space="0" w:color="auto"/>
                <w:right w:val="none" w:sz="0" w:space="0" w:color="auto"/>
              </w:divBdr>
            </w:div>
          </w:divsChild>
        </w:div>
        <w:div w:id="1943342567">
          <w:marLeft w:val="0"/>
          <w:marRight w:val="0"/>
          <w:marTop w:val="0"/>
          <w:marBottom w:val="0"/>
          <w:divBdr>
            <w:top w:val="none" w:sz="0" w:space="0" w:color="auto"/>
            <w:left w:val="none" w:sz="0" w:space="0" w:color="auto"/>
            <w:bottom w:val="none" w:sz="0" w:space="0" w:color="auto"/>
            <w:right w:val="none" w:sz="0" w:space="0" w:color="auto"/>
          </w:divBdr>
          <w:divsChild>
            <w:div w:id="663554181">
              <w:marLeft w:val="0"/>
              <w:marRight w:val="0"/>
              <w:marTop w:val="0"/>
              <w:marBottom w:val="0"/>
              <w:divBdr>
                <w:top w:val="none" w:sz="0" w:space="0" w:color="auto"/>
                <w:left w:val="none" w:sz="0" w:space="0" w:color="auto"/>
                <w:bottom w:val="none" w:sz="0" w:space="0" w:color="auto"/>
                <w:right w:val="none" w:sz="0" w:space="0" w:color="auto"/>
              </w:divBdr>
            </w:div>
          </w:divsChild>
        </w:div>
        <w:div w:id="1943411128">
          <w:marLeft w:val="0"/>
          <w:marRight w:val="0"/>
          <w:marTop w:val="0"/>
          <w:marBottom w:val="0"/>
          <w:divBdr>
            <w:top w:val="none" w:sz="0" w:space="0" w:color="auto"/>
            <w:left w:val="none" w:sz="0" w:space="0" w:color="auto"/>
            <w:bottom w:val="none" w:sz="0" w:space="0" w:color="auto"/>
            <w:right w:val="none" w:sz="0" w:space="0" w:color="auto"/>
          </w:divBdr>
          <w:divsChild>
            <w:div w:id="1501963857">
              <w:marLeft w:val="0"/>
              <w:marRight w:val="0"/>
              <w:marTop w:val="0"/>
              <w:marBottom w:val="0"/>
              <w:divBdr>
                <w:top w:val="none" w:sz="0" w:space="0" w:color="auto"/>
                <w:left w:val="none" w:sz="0" w:space="0" w:color="auto"/>
                <w:bottom w:val="none" w:sz="0" w:space="0" w:color="auto"/>
                <w:right w:val="none" w:sz="0" w:space="0" w:color="auto"/>
              </w:divBdr>
            </w:div>
          </w:divsChild>
        </w:div>
        <w:div w:id="1943679509">
          <w:marLeft w:val="0"/>
          <w:marRight w:val="0"/>
          <w:marTop w:val="0"/>
          <w:marBottom w:val="0"/>
          <w:divBdr>
            <w:top w:val="none" w:sz="0" w:space="0" w:color="auto"/>
            <w:left w:val="none" w:sz="0" w:space="0" w:color="auto"/>
            <w:bottom w:val="none" w:sz="0" w:space="0" w:color="auto"/>
            <w:right w:val="none" w:sz="0" w:space="0" w:color="auto"/>
          </w:divBdr>
          <w:divsChild>
            <w:div w:id="1529296135">
              <w:marLeft w:val="0"/>
              <w:marRight w:val="0"/>
              <w:marTop w:val="0"/>
              <w:marBottom w:val="0"/>
              <w:divBdr>
                <w:top w:val="none" w:sz="0" w:space="0" w:color="auto"/>
                <w:left w:val="none" w:sz="0" w:space="0" w:color="auto"/>
                <w:bottom w:val="none" w:sz="0" w:space="0" w:color="auto"/>
                <w:right w:val="none" w:sz="0" w:space="0" w:color="auto"/>
              </w:divBdr>
            </w:div>
          </w:divsChild>
        </w:div>
        <w:div w:id="1943806402">
          <w:marLeft w:val="0"/>
          <w:marRight w:val="0"/>
          <w:marTop w:val="0"/>
          <w:marBottom w:val="0"/>
          <w:divBdr>
            <w:top w:val="none" w:sz="0" w:space="0" w:color="auto"/>
            <w:left w:val="none" w:sz="0" w:space="0" w:color="auto"/>
            <w:bottom w:val="none" w:sz="0" w:space="0" w:color="auto"/>
            <w:right w:val="none" w:sz="0" w:space="0" w:color="auto"/>
          </w:divBdr>
          <w:divsChild>
            <w:div w:id="70543550">
              <w:marLeft w:val="0"/>
              <w:marRight w:val="0"/>
              <w:marTop w:val="0"/>
              <w:marBottom w:val="0"/>
              <w:divBdr>
                <w:top w:val="none" w:sz="0" w:space="0" w:color="auto"/>
                <w:left w:val="none" w:sz="0" w:space="0" w:color="auto"/>
                <w:bottom w:val="none" w:sz="0" w:space="0" w:color="auto"/>
                <w:right w:val="none" w:sz="0" w:space="0" w:color="auto"/>
              </w:divBdr>
            </w:div>
          </w:divsChild>
        </w:div>
        <w:div w:id="1943949635">
          <w:marLeft w:val="0"/>
          <w:marRight w:val="0"/>
          <w:marTop w:val="0"/>
          <w:marBottom w:val="0"/>
          <w:divBdr>
            <w:top w:val="none" w:sz="0" w:space="0" w:color="auto"/>
            <w:left w:val="none" w:sz="0" w:space="0" w:color="auto"/>
            <w:bottom w:val="none" w:sz="0" w:space="0" w:color="auto"/>
            <w:right w:val="none" w:sz="0" w:space="0" w:color="auto"/>
          </w:divBdr>
          <w:divsChild>
            <w:div w:id="2058433879">
              <w:marLeft w:val="0"/>
              <w:marRight w:val="0"/>
              <w:marTop w:val="0"/>
              <w:marBottom w:val="0"/>
              <w:divBdr>
                <w:top w:val="none" w:sz="0" w:space="0" w:color="auto"/>
                <w:left w:val="none" w:sz="0" w:space="0" w:color="auto"/>
                <w:bottom w:val="none" w:sz="0" w:space="0" w:color="auto"/>
                <w:right w:val="none" w:sz="0" w:space="0" w:color="auto"/>
              </w:divBdr>
            </w:div>
          </w:divsChild>
        </w:div>
        <w:div w:id="1943956031">
          <w:marLeft w:val="0"/>
          <w:marRight w:val="0"/>
          <w:marTop w:val="0"/>
          <w:marBottom w:val="0"/>
          <w:divBdr>
            <w:top w:val="none" w:sz="0" w:space="0" w:color="auto"/>
            <w:left w:val="none" w:sz="0" w:space="0" w:color="auto"/>
            <w:bottom w:val="none" w:sz="0" w:space="0" w:color="auto"/>
            <w:right w:val="none" w:sz="0" w:space="0" w:color="auto"/>
          </w:divBdr>
          <w:divsChild>
            <w:div w:id="508713479">
              <w:marLeft w:val="0"/>
              <w:marRight w:val="0"/>
              <w:marTop w:val="0"/>
              <w:marBottom w:val="0"/>
              <w:divBdr>
                <w:top w:val="none" w:sz="0" w:space="0" w:color="auto"/>
                <w:left w:val="none" w:sz="0" w:space="0" w:color="auto"/>
                <w:bottom w:val="none" w:sz="0" w:space="0" w:color="auto"/>
                <w:right w:val="none" w:sz="0" w:space="0" w:color="auto"/>
              </w:divBdr>
            </w:div>
          </w:divsChild>
        </w:div>
        <w:div w:id="1944650895">
          <w:marLeft w:val="0"/>
          <w:marRight w:val="0"/>
          <w:marTop w:val="0"/>
          <w:marBottom w:val="0"/>
          <w:divBdr>
            <w:top w:val="none" w:sz="0" w:space="0" w:color="auto"/>
            <w:left w:val="none" w:sz="0" w:space="0" w:color="auto"/>
            <w:bottom w:val="none" w:sz="0" w:space="0" w:color="auto"/>
            <w:right w:val="none" w:sz="0" w:space="0" w:color="auto"/>
          </w:divBdr>
          <w:divsChild>
            <w:div w:id="1989162584">
              <w:marLeft w:val="0"/>
              <w:marRight w:val="0"/>
              <w:marTop w:val="0"/>
              <w:marBottom w:val="0"/>
              <w:divBdr>
                <w:top w:val="none" w:sz="0" w:space="0" w:color="auto"/>
                <w:left w:val="none" w:sz="0" w:space="0" w:color="auto"/>
                <w:bottom w:val="none" w:sz="0" w:space="0" w:color="auto"/>
                <w:right w:val="none" w:sz="0" w:space="0" w:color="auto"/>
              </w:divBdr>
            </w:div>
          </w:divsChild>
        </w:div>
        <w:div w:id="1944916738">
          <w:marLeft w:val="0"/>
          <w:marRight w:val="0"/>
          <w:marTop w:val="0"/>
          <w:marBottom w:val="0"/>
          <w:divBdr>
            <w:top w:val="none" w:sz="0" w:space="0" w:color="auto"/>
            <w:left w:val="none" w:sz="0" w:space="0" w:color="auto"/>
            <w:bottom w:val="none" w:sz="0" w:space="0" w:color="auto"/>
            <w:right w:val="none" w:sz="0" w:space="0" w:color="auto"/>
          </w:divBdr>
          <w:divsChild>
            <w:div w:id="1168053886">
              <w:marLeft w:val="0"/>
              <w:marRight w:val="0"/>
              <w:marTop w:val="0"/>
              <w:marBottom w:val="0"/>
              <w:divBdr>
                <w:top w:val="none" w:sz="0" w:space="0" w:color="auto"/>
                <w:left w:val="none" w:sz="0" w:space="0" w:color="auto"/>
                <w:bottom w:val="none" w:sz="0" w:space="0" w:color="auto"/>
                <w:right w:val="none" w:sz="0" w:space="0" w:color="auto"/>
              </w:divBdr>
            </w:div>
          </w:divsChild>
        </w:div>
        <w:div w:id="1945069580">
          <w:marLeft w:val="0"/>
          <w:marRight w:val="0"/>
          <w:marTop w:val="0"/>
          <w:marBottom w:val="0"/>
          <w:divBdr>
            <w:top w:val="none" w:sz="0" w:space="0" w:color="auto"/>
            <w:left w:val="none" w:sz="0" w:space="0" w:color="auto"/>
            <w:bottom w:val="none" w:sz="0" w:space="0" w:color="auto"/>
            <w:right w:val="none" w:sz="0" w:space="0" w:color="auto"/>
          </w:divBdr>
          <w:divsChild>
            <w:div w:id="681278536">
              <w:marLeft w:val="0"/>
              <w:marRight w:val="0"/>
              <w:marTop w:val="0"/>
              <w:marBottom w:val="0"/>
              <w:divBdr>
                <w:top w:val="none" w:sz="0" w:space="0" w:color="auto"/>
                <w:left w:val="none" w:sz="0" w:space="0" w:color="auto"/>
                <w:bottom w:val="none" w:sz="0" w:space="0" w:color="auto"/>
                <w:right w:val="none" w:sz="0" w:space="0" w:color="auto"/>
              </w:divBdr>
            </w:div>
          </w:divsChild>
        </w:div>
        <w:div w:id="1945267852">
          <w:marLeft w:val="0"/>
          <w:marRight w:val="0"/>
          <w:marTop w:val="0"/>
          <w:marBottom w:val="0"/>
          <w:divBdr>
            <w:top w:val="none" w:sz="0" w:space="0" w:color="auto"/>
            <w:left w:val="none" w:sz="0" w:space="0" w:color="auto"/>
            <w:bottom w:val="none" w:sz="0" w:space="0" w:color="auto"/>
            <w:right w:val="none" w:sz="0" w:space="0" w:color="auto"/>
          </w:divBdr>
          <w:divsChild>
            <w:div w:id="644969013">
              <w:marLeft w:val="0"/>
              <w:marRight w:val="0"/>
              <w:marTop w:val="0"/>
              <w:marBottom w:val="0"/>
              <w:divBdr>
                <w:top w:val="none" w:sz="0" w:space="0" w:color="auto"/>
                <w:left w:val="none" w:sz="0" w:space="0" w:color="auto"/>
                <w:bottom w:val="none" w:sz="0" w:space="0" w:color="auto"/>
                <w:right w:val="none" w:sz="0" w:space="0" w:color="auto"/>
              </w:divBdr>
            </w:div>
          </w:divsChild>
        </w:div>
        <w:div w:id="1945653589">
          <w:marLeft w:val="0"/>
          <w:marRight w:val="0"/>
          <w:marTop w:val="0"/>
          <w:marBottom w:val="0"/>
          <w:divBdr>
            <w:top w:val="none" w:sz="0" w:space="0" w:color="auto"/>
            <w:left w:val="none" w:sz="0" w:space="0" w:color="auto"/>
            <w:bottom w:val="none" w:sz="0" w:space="0" w:color="auto"/>
            <w:right w:val="none" w:sz="0" w:space="0" w:color="auto"/>
          </w:divBdr>
          <w:divsChild>
            <w:div w:id="1036464084">
              <w:marLeft w:val="0"/>
              <w:marRight w:val="0"/>
              <w:marTop w:val="0"/>
              <w:marBottom w:val="0"/>
              <w:divBdr>
                <w:top w:val="none" w:sz="0" w:space="0" w:color="auto"/>
                <w:left w:val="none" w:sz="0" w:space="0" w:color="auto"/>
                <w:bottom w:val="none" w:sz="0" w:space="0" w:color="auto"/>
                <w:right w:val="none" w:sz="0" w:space="0" w:color="auto"/>
              </w:divBdr>
            </w:div>
          </w:divsChild>
        </w:div>
        <w:div w:id="1945992604">
          <w:marLeft w:val="0"/>
          <w:marRight w:val="0"/>
          <w:marTop w:val="0"/>
          <w:marBottom w:val="0"/>
          <w:divBdr>
            <w:top w:val="none" w:sz="0" w:space="0" w:color="auto"/>
            <w:left w:val="none" w:sz="0" w:space="0" w:color="auto"/>
            <w:bottom w:val="none" w:sz="0" w:space="0" w:color="auto"/>
            <w:right w:val="none" w:sz="0" w:space="0" w:color="auto"/>
          </w:divBdr>
          <w:divsChild>
            <w:div w:id="1109088138">
              <w:marLeft w:val="0"/>
              <w:marRight w:val="0"/>
              <w:marTop w:val="0"/>
              <w:marBottom w:val="0"/>
              <w:divBdr>
                <w:top w:val="none" w:sz="0" w:space="0" w:color="auto"/>
                <w:left w:val="none" w:sz="0" w:space="0" w:color="auto"/>
                <w:bottom w:val="none" w:sz="0" w:space="0" w:color="auto"/>
                <w:right w:val="none" w:sz="0" w:space="0" w:color="auto"/>
              </w:divBdr>
            </w:div>
          </w:divsChild>
        </w:div>
        <w:div w:id="1946619207">
          <w:marLeft w:val="0"/>
          <w:marRight w:val="0"/>
          <w:marTop w:val="0"/>
          <w:marBottom w:val="0"/>
          <w:divBdr>
            <w:top w:val="none" w:sz="0" w:space="0" w:color="auto"/>
            <w:left w:val="none" w:sz="0" w:space="0" w:color="auto"/>
            <w:bottom w:val="none" w:sz="0" w:space="0" w:color="auto"/>
            <w:right w:val="none" w:sz="0" w:space="0" w:color="auto"/>
          </w:divBdr>
          <w:divsChild>
            <w:div w:id="1116826801">
              <w:marLeft w:val="0"/>
              <w:marRight w:val="0"/>
              <w:marTop w:val="0"/>
              <w:marBottom w:val="0"/>
              <w:divBdr>
                <w:top w:val="none" w:sz="0" w:space="0" w:color="auto"/>
                <w:left w:val="none" w:sz="0" w:space="0" w:color="auto"/>
                <w:bottom w:val="none" w:sz="0" w:space="0" w:color="auto"/>
                <w:right w:val="none" w:sz="0" w:space="0" w:color="auto"/>
              </w:divBdr>
            </w:div>
          </w:divsChild>
        </w:div>
        <w:div w:id="1947032552">
          <w:marLeft w:val="0"/>
          <w:marRight w:val="0"/>
          <w:marTop w:val="0"/>
          <w:marBottom w:val="0"/>
          <w:divBdr>
            <w:top w:val="none" w:sz="0" w:space="0" w:color="auto"/>
            <w:left w:val="none" w:sz="0" w:space="0" w:color="auto"/>
            <w:bottom w:val="none" w:sz="0" w:space="0" w:color="auto"/>
            <w:right w:val="none" w:sz="0" w:space="0" w:color="auto"/>
          </w:divBdr>
          <w:divsChild>
            <w:div w:id="1689600881">
              <w:marLeft w:val="0"/>
              <w:marRight w:val="0"/>
              <w:marTop w:val="0"/>
              <w:marBottom w:val="0"/>
              <w:divBdr>
                <w:top w:val="none" w:sz="0" w:space="0" w:color="auto"/>
                <w:left w:val="none" w:sz="0" w:space="0" w:color="auto"/>
                <w:bottom w:val="none" w:sz="0" w:space="0" w:color="auto"/>
                <w:right w:val="none" w:sz="0" w:space="0" w:color="auto"/>
              </w:divBdr>
            </w:div>
          </w:divsChild>
        </w:div>
        <w:div w:id="1947300003">
          <w:marLeft w:val="0"/>
          <w:marRight w:val="0"/>
          <w:marTop w:val="0"/>
          <w:marBottom w:val="0"/>
          <w:divBdr>
            <w:top w:val="none" w:sz="0" w:space="0" w:color="auto"/>
            <w:left w:val="none" w:sz="0" w:space="0" w:color="auto"/>
            <w:bottom w:val="none" w:sz="0" w:space="0" w:color="auto"/>
            <w:right w:val="none" w:sz="0" w:space="0" w:color="auto"/>
          </w:divBdr>
          <w:divsChild>
            <w:div w:id="1057170084">
              <w:marLeft w:val="0"/>
              <w:marRight w:val="0"/>
              <w:marTop w:val="0"/>
              <w:marBottom w:val="0"/>
              <w:divBdr>
                <w:top w:val="none" w:sz="0" w:space="0" w:color="auto"/>
                <w:left w:val="none" w:sz="0" w:space="0" w:color="auto"/>
                <w:bottom w:val="none" w:sz="0" w:space="0" w:color="auto"/>
                <w:right w:val="none" w:sz="0" w:space="0" w:color="auto"/>
              </w:divBdr>
            </w:div>
          </w:divsChild>
        </w:div>
        <w:div w:id="1948196752">
          <w:marLeft w:val="0"/>
          <w:marRight w:val="0"/>
          <w:marTop w:val="0"/>
          <w:marBottom w:val="0"/>
          <w:divBdr>
            <w:top w:val="none" w:sz="0" w:space="0" w:color="auto"/>
            <w:left w:val="none" w:sz="0" w:space="0" w:color="auto"/>
            <w:bottom w:val="none" w:sz="0" w:space="0" w:color="auto"/>
            <w:right w:val="none" w:sz="0" w:space="0" w:color="auto"/>
          </w:divBdr>
          <w:divsChild>
            <w:div w:id="173767868">
              <w:marLeft w:val="0"/>
              <w:marRight w:val="0"/>
              <w:marTop w:val="0"/>
              <w:marBottom w:val="0"/>
              <w:divBdr>
                <w:top w:val="none" w:sz="0" w:space="0" w:color="auto"/>
                <w:left w:val="none" w:sz="0" w:space="0" w:color="auto"/>
                <w:bottom w:val="none" w:sz="0" w:space="0" w:color="auto"/>
                <w:right w:val="none" w:sz="0" w:space="0" w:color="auto"/>
              </w:divBdr>
            </w:div>
          </w:divsChild>
        </w:div>
        <w:div w:id="1948583033">
          <w:marLeft w:val="0"/>
          <w:marRight w:val="0"/>
          <w:marTop w:val="0"/>
          <w:marBottom w:val="0"/>
          <w:divBdr>
            <w:top w:val="none" w:sz="0" w:space="0" w:color="auto"/>
            <w:left w:val="none" w:sz="0" w:space="0" w:color="auto"/>
            <w:bottom w:val="none" w:sz="0" w:space="0" w:color="auto"/>
            <w:right w:val="none" w:sz="0" w:space="0" w:color="auto"/>
          </w:divBdr>
          <w:divsChild>
            <w:div w:id="344938993">
              <w:marLeft w:val="0"/>
              <w:marRight w:val="0"/>
              <w:marTop w:val="0"/>
              <w:marBottom w:val="0"/>
              <w:divBdr>
                <w:top w:val="none" w:sz="0" w:space="0" w:color="auto"/>
                <w:left w:val="none" w:sz="0" w:space="0" w:color="auto"/>
                <w:bottom w:val="none" w:sz="0" w:space="0" w:color="auto"/>
                <w:right w:val="none" w:sz="0" w:space="0" w:color="auto"/>
              </w:divBdr>
            </w:div>
            <w:div w:id="852188738">
              <w:marLeft w:val="0"/>
              <w:marRight w:val="0"/>
              <w:marTop w:val="0"/>
              <w:marBottom w:val="0"/>
              <w:divBdr>
                <w:top w:val="none" w:sz="0" w:space="0" w:color="auto"/>
                <w:left w:val="none" w:sz="0" w:space="0" w:color="auto"/>
                <w:bottom w:val="none" w:sz="0" w:space="0" w:color="auto"/>
                <w:right w:val="none" w:sz="0" w:space="0" w:color="auto"/>
              </w:divBdr>
            </w:div>
            <w:div w:id="1013729905">
              <w:marLeft w:val="0"/>
              <w:marRight w:val="0"/>
              <w:marTop w:val="0"/>
              <w:marBottom w:val="0"/>
              <w:divBdr>
                <w:top w:val="none" w:sz="0" w:space="0" w:color="auto"/>
                <w:left w:val="none" w:sz="0" w:space="0" w:color="auto"/>
                <w:bottom w:val="none" w:sz="0" w:space="0" w:color="auto"/>
                <w:right w:val="none" w:sz="0" w:space="0" w:color="auto"/>
              </w:divBdr>
            </w:div>
            <w:div w:id="1490361299">
              <w:marLeft w:val="0"/>
              <w:marRight w:val="0"/>
              <w:marTop w:val="0"/>
              <w:marBottom w:val="0"/>
              <w:divBdr>
                <w:top w:val="none" w:sz="0" w:space="0" w:color="auto"/>
                <w:left w:val="none" w:sz="0" w:space="0" w:color="auto"/>
                <w:bottom w:val="none" w:sz="0" w:space="0" w:color="auto"/>
                <w:right w:val="none" w:sz="0" w:space="0" w:color="auto"/>
              </w:divBdr>
            </w:div>
            <w:div w:id="1943878672">
              <w:marLeft w:val="0"/>
              <w:marRight w:val="0"/>
              <w:marTop w:val="0"/>
              <w:marBottom w:val="0"/>
              <w:divBdr>
                <w:top w:val="none" w:sz="0" w:space="0" w:color="auto"/>
                <w:left w:val="none" w:sz="0" w:space="0" w:color="auto"/>
                <w:bottom w:val="none" w:sz="0" w:space="0" w:color="auto"/>
                <w:right w:val="none" w:sz="0" w:space="0" w:color="auto"/>
              </w:divBdr>
            </w:div>
          </w:divsChild>
        </w:div>
        <w:div w:id="1948853340">
          <w:marLeft w:val="0"/>
          <w:marRight w:val="0"/>
          <w:marTop w:val="0"/>
          <w:marBottom w:val="0"/>
          <w:divBdr>
            <w:top w:val="none" w:sz="0" w:space="0" w:color="auto"/>
            <w:left w:val="none" w:sz="0" w:space="0" w:color="auto"/>
            <w:bottom w:val="none" w:sz="0" w:space="0" w:color="auto"/>
            <w:right w:val="none" w:sz="0" w:space="0" w:color="auto"/>
          </w:divBdr>
          <w:divsChild>
            <w:div w:id="1707947075">
              <w:marLeft w:val="0"/>
              <w:marRight w:val="0"/>
              <w:marTop w:val="0"/>
              <w:marBottom w:val="0"/>
              <w:divBdr>
                <w:top w:val="none" w:sz="0" w:space="0" w:color="auto"/>
                <w:left w:val="none" w:sz="0" w:space="0" w:color="auto"/>
                <w:bottom w:val="none" w:sz="0" w:space="0" w:color="auto"/>
                <w:right w:val="none" w:sz="0" w:space="0" w:color="auto"/>
              </w:divBdr>
            </w:div>
          </w:divsChild>
        </w:div>
        <w:div w:id="1950090011">
          <w:marLeft w:val="0"/>
          <w:marRight w:val="0"/>
          <w:marTop w:val="0"/>
          <w:marBottom w:val="0"/>
          <w:divBdr>
            <w:top w:val="none" w:sz="0" w:space="0" w:color="auto"/>
            <w:left w:val="none" w:sz="0" w:space="0" w:color="auto"/>
            <w:bottom w:val="none" w:sz="0" w:space="0" w:color="auto"/>
            <w:right w:val="none" w:sz="0" w:space="0" w:color="auto"/>
          </w:divBdr>
          <w:divsChild>
            <w:div w:id="1637711697">
              <w:marLeft w:val="0"/>
              <w:marRight w:val="0"/>
              <w:marTop w:val="0"/>
              <w:marBottom w:val="0"/>
              <w:divBdr>
                <w:top w:val="none" w:sz="0" w:space="0" w:color="auto"/>
                <w:left w:val="none" w:sz="0" w:space="0" w:color="auto"/>
                <w:bottom w:val="none" w:sz="0" w:space="0" w:color="auto"/>
                <w:right w:val="none" w:sz="0" w:space="0" w:color="auto"/>
              </w:divBdr>
            </w:div>
            <w:div w:id="1714845605">
              <w:marLeft w:val="0"/>
              <w:marRight w:val="0"/>
              <w:marTop w:val="0"/>
              <w:marBottom w:val="0"/>
              <w:divBdr>
                <w:top w:val="none" w:sz="0" w:space="0" w:color="auto"/>
                <w:left w:val="none" w:sz="0" w:space="0" w:color="auto"/>
                <w:bottom w:val="none" w:sz="0" w:space="0" w:color="auto"/>
                <w:right w:val="none" w:sz="0" w:space="0" w:color="auto"/>
              </w:divBdr>
            </w:div>
            <w:div w:id="2070493978">
              <w:marLeft w:val="0"/>
              <w:marRight w:val="0"/>
              <w:marTop w:val="0"/>
              <w:marBottom w:val="0"/>
              <w:divBdr>
                <w:top w:val="none" w:sz="0" w:space="0" w:color="auto"/>
                <w:left w:val="none" w:sz="0" w:space="0" w:color="auto"/>
                <w:bottom w:val="none" w:sz="0" w:space="0" w:color="auto"/>
                <w:right w:val="none" w:sz="0" w:space="0" w:color="auto"/>
              </w:divBdr>
            </w:div>
          </w:divsChild>
        </w:div>
        <w:div w:id="1950552239">
          <w:marLeft w:val="0"/>
          <w:marRight w:val="0"/>
          <w:marTop w:val="0"/>
          <w:marBottom w:val="0"/>
          <w:divBdr>
            <w:top w:val="none" w:sz="0" w:space="0" w:color="auto"/>
            <w:left w:val="none" w:sz="0" w:space="0" w:color="auto"/>
            <w:bottom w:val="none" w:sz="0" w:space="0" w:color="auto"/>
            <w:right w:val="none" w:sz="0" w:space="0" w:color="auto"/>
          </w:divBdr>
          <w:divsChild>
            <w:div w:id="471681032">
              <w:marLeft w:val="0"/>
              <w:marRight w:val="0"/>
              <w:marTop w:val="0"/>
              <w:marBottom w:val="0"/>
              <w:divBdr>
                <w:top w:val="none" w:sz="0" w:space="0" w:color="auto"/>
                <w:left w:val="none" w:sz="0" w:space="0" w:color="auto"/>
                <w:bottom w:val="none" w:sz="0" w:space="0" w:color="auto"/>
                <w:right w:val="none" w:sz="0" w:space="0" w:color="auto"/>
              </w:divBdr>
            </w:div>
          </w:divsChild>
        </w:div>
        <w:div w:id="1952976339">
          <w:marLeft w:val="0"/>
          <w:marRight w:val="0"/>
          <w:marTop w:val="0"/>
          <w:marBottom w:val="0"/>
          <w:divBdr>
            <w:top w:val="none" w:sz="0" w:space="0" w:color="auto"/>
            <w:left w:val="none" w:sz="0" w:space="0" w:color="auto"/>
            <w:bottom w:val="none" w:sz="0" w:space="0" w:color="auto"/>
            <w:right w:val="none" w:sz="0" w:space="0" w:color="auto"/>
          </w:divBdr>
          <w:divsChild>
            <w:div w:id="1585724523">
              <w:marLeft w:val="0"/>
              <w:marRight w:val="0"/>
              <w:marTop w:val="0"/>
              <w:marBottom w:val="0"/>
              <w:divBdr>
                <w:top w:val="none" w:sz="0" w:space="0" w:color="auto"/>
                <w:left w:val="none" w:sz="0" w:space="0" w:color="auto"/>
                <w:bottom w:val="none" w:sz="0" w:space="0" w:color="auto"/>
                <w:right w:val="none" w:sz="0" w:space="0" w:color="auto"/>
              </w:divBdr>
            </w:div>
          </w:divsChild>
        </w:div>
        <w:div w:id="1953171257">
          <w:marLeft w:val="0"/>
          <w:marRight w:val="0"/>
          <w:marTop w:val="0"/>
          <w:marBottom w:val="0"/>
          <w:divBdr>
            <w:top w:val="none" w:sz="0" w:space="0" w:color="auto"/>
            <w:left w:val="none" w:sz="0" w:space="0" w:color="auto"/>
            <w:bottom w:val="none" w:sz="0" w:space="0" w:color="auto"/>
            <w:right w:val="none" w:sz="0" w:space="0" w:color="auto"/>
          </w:divBdr>
          <w:divsChild>
            <w:div w:id="2062710992">
              <w:marLeft w:val="0"/>
              <w:marRight w:val="0"/>
              <w:marTop w:val="0"/>
              <w:marBottom w:val="0"/>
              <w:divBdr>
                <w:top w:val="none" w:sz="0" w:space="0" w:color="auto"/>
                <w:left w:val="none" w:sz="0" w:space="0" w:color="auto"/>
                <w:bottom w:val="none" w:sz="0" w:space="0" w:color="auto"/>
                <w:right w:val="none" w:sz="0" w:space="0" w:color="auto"/>
              </w:divBdr>
            </w:div>
          </w:divsChild>
        </w:div>
        <w:div w:id="1953894774">
          <w:marLeft w:val="0"/>
          <w:marRight w:val="0"/>
          <w:marTop w:val="0"/>
          <w:marBottom w:val="0"/>
          <w:divBdr>
            <w:top w:val="none" w:sz="0" w:space="0" w:color="auto"/>
            <w:left w:val="none" w:sz="0" w:space="0" w:color="auto"/>
            <w:bottom w:val="none" w:sz="0" w:space="0" w:color="auto"/>
            <w:right w:val="none" w:sz="0" w:space="0" w:color="auto"/>
          </w:divBdr>
          <w:divsChild>
            <w:div w:id="418017540">
              <w:marLeft w:val="0"/>
              <w:marRight w:val="0"/>
              <w:marTop w:val="0"/>
              <w:marBottom w:val="0"/>
              <w:divBdr>
                <w:top w:val="none" w:sz="0" w:space="0" w:color="auto"/>
                <w:left w:val="none" w:sz="0" w:space="0" w:color="auto"/>
                <w:bottom w:val="none" w:sz="0" w:space="0" w:color="auto"/>
                <w:right w:val="none" w:sz="0" w:space="0" w:color="auto"/>
              </w:divBdr>
            </w:div>
            <w:div w:id="523326603">
              <w:marLeft w:val="0"/>
              <w:marRight w:val="0"/>
              <w:marTop w:val="0"/>
              <w:marBottom w:val="0"/>
              <w:divBdr>
                <w:top w:val="none" w:sz="0" w:space="0" w:color="auto"/>
                <w:left w:val="none" w:sz="0" w:space="0" w:color="auto"/>
                <w:bottom w:val="none" w:sz="0" w:space="0" w:color="auto"/>
                <w:right w:val="none" w:sz="0" w:space="0" w:color="auto"/>
              </w:divBdr>
            </w:div>
            <w:div w:id="1616132219">
              <w:marLeft w:val="0"/>
              <w:marRight w:val="0"/>
              <w:marTop w:val="0"/>
              <w:marBottom w:val="0"/>
              <w:divBdr>
                <w:top w:val="none" w:sz="0" w:space="0" w:color="auto"/>
                <w:left w:val="none" w:sz="0" w:space="0" w:color="auto"/>
                <w:bottom w:val="none" w:sz="0" w:space="0" w:color="auto"/>
                <w:right w:val="none" w:sz="0" w:space="0" w:color="auto"/>
              </w:divBdr>
            </w:div>
            <w:div w:id="1679969197">
              <w:marLeft w:val="0"/>
              <w:marRight w:val="0"/>
              <w:marTop w:val="0"/>
              <w:marBottom w:val="0"/>
              <w:divBdr>
                <w:top w:val="none" w:sz="0" w:space="0" w:color="auto"/>
                <w:left w:val="none" w:sz="0" w:space="0" w:color="auto"/>
                <w:bottom w:val="none" w:sz="0" w:space="0" w:color="auto"/>
                <w:right w:val="none" w:sz="0" w:space="0" w:color="auto"/>
              </w:divBdr>
            </w:div>
            <w:div w:id="1804805635">
              <w:marLeft w:val="0"/>
              <w:marRight w:val="0"/>
              <w:marTop w:val="0"/>
              <w:marBottom w:val="0"/>
              <w:divBdr>
                <w:top w:val="none" w:sz="0" w:space="0" w:color="auto"/>
                <w:left w:val="none" w:sz="0" w:space="0" w:color="auto"/>
                <w:bottom w:val="none" w:sz="0" w:space="0" w:color="auto"/>
                <w:right w:val="none" w:sz="0" w:space="0" w:color="auto"/>
              </w:divBdr>
            </w:div>
            <w:div w:id="1852068136">
              <w:marLeft w:val="0"/>
              <w:marRight w:val="0"/>
              <w:marTop w:val="0"/>
              <w:marBottom w:val="0"/>
              <w:divBdr>
                <w:top w:val="none" w:sz="0" w:space="0" w:color="auto"/>
                <w:left w:val="none" w:sz="0" w:space="0" w:color="auto"/>
                <w:bottom w:val="none" w:sz="0" w:space="0" w:color="auto"/>
                <w:right w:val="none" w:sz="0" w:space="0" w:color="auto"/>
              </w:divBdr>
            </w:div>
          </w:divsChild>
        </w:div>
        <w:div w:id="1953975579">
          <w:marLeft w:val="0"/>
          <w:marRight w:val="0"/>
          <w:marTop w:val="0"/>
          <w:marBottom w:val="0"/>
          <w:divBdr>
            <w:top w:val="none" w:sz="0" w:space="0" w:color="auto"/>
            <w:left w:val="none" w:sz="0" w:space="0" w:color="auto"/>
            <w:bottom w:val="none" w:sz="0" w:space="0" w:color="auto"/>
            <w:right w:val="none" w:sz="0" w:space="0" w:color="auto"/>
          </w:divBdr>
          <w:divsChild>
            <w:div w:id="1888563550">
              <w:marLeft w:val="0"/>
              <w:marRight w:val="0"/>
              <w:marTop w:val="0"/>
              <w:marBottom w:val="0"/>
              <w:divBdr>
                <w:top w:val="none" w:sz="0" w:space="0" w:color="auto"/>
                <w:left w:val="none" w:sz="0" w:space="0" w:color="auto"/>
                <w:bottom w:val="none" w:sz="0" w:space="0" w:color="auto"/>
                <w:right w:val="none" w:sz="0" w:space="0" w:color="auto"/>
              </w:divBdr>
            </w:div>
          </w:divsChild>
        </w:div>
        <w:div w:id="1954097035">
          <w:marLeft w:val="0"/>
          <w:marRight w:val="0"/>
          <w:marTop w:val="0"/>
          <w:marBottom w:val="0"/>
          <w:divBdr>
            <w:top w:val="none" w:sz="0" w:space="0" w:color="auto"/>
            <w:left w:val="none" w:sz="0" w:space="0" w:color="auto"/>
            <w:bottom w:val="none" w:sz="0" w:space="0" w:color="auto"/>
            <w:right w:val="none" w:sz="0" w:space="0" w:color="auto"/>
          </w:divBdr>
          <w:divsChild>
            <w:div w:id="1917783804">
              <w:marLeft w:val="0"/>
              <w:marRight w:val="0"/>
              <w:marTop w:val="0"/>
              <w:marBottom w:val="0"/>
              <w:divBdr>
                <w:top w:val="none" w:sz="0" w:space="0" w:color="auto"/>
                <w:left w:val="none" w:sz="0" w:space="0" w:color="auto"/>
                <w:bottom w:val="none" w:sz="0" w:space="0" w:color="auto"/>
                <w:right w:val="none" w:sz="0" w:space="0" w:color="auto"/>
              </w:divBdr>
            </w:div>
          </w:divsChild>
        </w:div>
        <w:div w:id="1954361196">
          <w:marLeft w:val="0"/>
          <w:marRight w:val="0"/>
          <w:marTop w:val="0"/>
          <w:marBottom w:val="0"/>
          <w:divBdr>
            <w:top w:val="none" w:sz="0" w:space="0" w:color="auto"/>
            <w:left w:val="none" w:sz="0" w:space="0" w:color="auto"/>
            <w:bottom w:val="none" w:sz="0" w:space="0" w:color="auto"/>
            <w:right w:val="none" w:sz="0" w:space="0" w:color="auto"/>
          </w:divBdr>
          <w:divsChild>
            <w:div w:id="1071997545">
              <w:marLeft w:val="0"/>
              <w:marRight w:val="0"/>
              <w:marTop w:val="0"/>
              <w:marBottom w:val="0"/>
              <w:divBdr>
                <w:top w:val="none" w:sz="0" w:space="0" w:color="auto"/>
                <w:left w:val="none" w:sz="0" w:space="0" w:color="auto"/>
                <w:bottom w:val="none" w:sz="0" w:space="0" w:color="auto"/>
                <w:right w:val="none" w:sz="0" w:space="0" w:color="auto"/>
              </w:divBdr>
            </w:div>
          </w:divsChild>
        </w:div>
        <w:div w:id="1955364783">
          <w:marLeft w:val="0"/>
          <w:marRight w:val="0"/>
          <w:marTop w:val="0"/>
          <w:marBottom w:val="0"/>
          <w:divBdr>
            <w:top w:val="none" w:sz="0" w:space="0" w:color="auto"/>
            <w:left w:val="none" w:sz="0" w:space="0" w:color="auto"/>
            <w:bottom w:val="none" w:sz="0" w:space="0" w:color="auto"/>
            <w:right w:val="none" w:sz="0" w:space="0" w:color="auto"/>
          </w:divBdr>
          <w:divsChild>
            <w:div w:id="2103063569">
              <w:marLeft w:val="0"/>
              <w:marRight w:val="0"/>
              <w:marTop w:val="0"/>
              <w:marBottom w:val="0"/>
              <w:divBdr>
                <w:top w:val="none" w:sz="0" w:space="0" w:color="auto"/>
                <w:left w:val="none" w:sz="0" w:space="0" w:color="auto"/>
                <w:bottom w:val="none" w:sz="0" w:space="0" w:color="auto"/>
                <w:right w:val="none" w:sz="0" w:space="0" w:color="auto"/>
              </w:divBdr>
            </w:div>
          </w:divsChild>
        </w:div>
        <w:div w:id="1955861551">
          <w:marLeft w:val="0"/>
          <w:marRight w:val="0"/>
          <w:marTop w:val="0"/>
          <w:marBottom w:val="0"/>
          <w:divBdr>
            <w:top w:val="none" w:sz="0" w:space="0" w:color="auto"/>
            <w:left w:val="none" w:sz="0" w:space="0" w:color="auto"/>
            <w:bottom w:val="none" w:sz="0" w:space="0" w:color="auto"/>
            <w:right w:val="none" w:sz="0" w:space="0" w:color="auto"/>
          </w:divBdr>
          <w:divsChild>
            <w:div w:id="819083264">
              <w:marLeft w:val="0"/>
              <w:marRight w:val="0"/>
              <w:marTop w:val="0"/>
              <w:marBottom w:val="0"/>
              <w:divBdr>
                <w:top w:val="none" w:sz="0" w:space="0" w:color="auto"/>
                <w:left w:val="none" w:sz="0" w:space="0" w:color="auto"/>
                <w:bottom w:val="none" w:sz="0" w:space="0" w:color="auto"/>
                <w:right w:val="none" w:sz="0" w:space="0" w:color="auto"/>
              </w:divBdr>
            </w:div>
          </w:divsChild>
        </w:div>
        <w:div w:id="1957371844">
          <w:marLeft w:val="0"/>
          <w:marRight w:val="0"/>
          <w:marTop w:val="0"/>
          <w:marBottom w:val="0"/>
          <w:divBdr>
            <w:top w:val="none" w:sz="0" w:space="0" w:color="auto"/>
            <w:left w:val="none" w:sz="0" w:space="0" w:color="auto"/>
            <w:bottom w:val="none" w:sz="0" w:space="0" w:color="auto"/>
            <w:right w:val="none" w:sz="0" w:space="0" w:color="auto"/>
          </w:divBdr>
          <w:divsChild>
            <w:div w:id="1240823122">
              <w:marLeft w:val="0"/>
              <w:marRight w:val="0"/>
              <w:marTop w:val="0"/>
              <w:marBottom w:val="0"/>
              <w:divBdr>
                <w:top w:val="none" w:sz="0" w:space="0" w:color="auto"/>
                <w:left w:val="none" w:sz="0" w:space="0" w:color="auto"/>
                <w:bottom w:val="none" w:sz="0" w:space="0" w:color="auto"/>
                <w:right w:val="none" w:sz="0" w:space="0" w:color="auto"/>
              </w:divBdr>
            </w:div>
          </w:divsChild>
        </w:div>
        <w:div w:id="1957566963">
          <w:marLeft w:val="0"/>
          <w:marRight w:val="0"/>
          <w:marTop w:val="0"/>
          <w:marBottom w:val="0"/>
          <w:divBdr>
            <w:top w:val="none" w:sz="0" w:space="0" w:color="auto"/>
            <w:left w:val="none" w:sz="0" w:space="0" w:color="auto"/>
            <w:bottom w:val="none" w:sz="0" w:space="0" w:color="auto"/>
            <w:right w:val="none" w:sz="0" w:space="0" w:color="auto"/>
          </w:divBdr>
          <w:divsChild>
            <w:div w:id="317272307">
              <w:marLeft w:val="0"/>
              <w:marRight w:val="0"/>
              <w:marTop w:val="0"/>
              <w:marBottom w:val="0"/>
              <w:divBdr>
                <w:top w:val="none" w:sz="0" w:space="0" w:color="auto"/>
                <w:left w:val="none" w:sz="0" w:space="0" w:color="auto"/>
                <w:bottom w:val="none" w:sz="0" w:space="0" w:color="auto"/>
                <w:right w:val="none" w:sz="0" w:space="0" w:color="auto"/>
              </w:divBdr>
            </w:div>
          </w:divsChild>
        </w:div>
        <w:div w:id="1958558747">
          <w:marLeft w:val="0"/>
          <w:marRight w:val="0"/>
          <w:marTop w:val="0"/>
          <w:marBottom w:val="0"/>
          <w:divBdr>
            <w:top w:val="none" w:sz="0" w:space="0" w:color="auto"/>
            <w:left w:val="none" w:sz="0" w:space="0" w:color="auto"/>
            <w:bottom w:val="none" w:sz="0" w:space="0" w:color="auto"/>
            <w:right w:val="none" w:sz="0" w:space="0" w:color="auto"/>
          </w:divBdr>
          <w:divsChild>
            <w:div w:id="14697371">
              <w:marLeft w:val="0"/>
              <w:marRight w:val="0"/>
              <w:marTop w:val="0"/>
              <w:marBottom w:val="0"/>
              <w:divBdr>
                <w:top w:val="none" w:sz="0" w:space="0" w:color="auto"/>
                <w:left w:val="none" w:sz="0" w:space="0" w:color="auto"/>
                <w:bottom w:val="none" w:sz="0" w:space="0" w:color="auto"/>
                <w:right w:val="none" w:sz="0" w:space="0" w:color="auto"/>
              </w:divBdr>
            </w:div>
            <w:div w:id="429860946">
              <w:marLeft w:val="0"/>
              <w:marRight w:val="0"/>
              <w:marTop w:val="0"/>
              <w:marBottom w:val="0"/>
              <w:divBdr>
                <w:top w:val="none" w:sz="0" w:space="0" w:color="auto"/>
                <w:left w:val="none" w:sz="0" w:space="0" w:color="auto"/>
                <w:bottom w:val="none" w:sz="0" w:space="0" w:color="auto"/>
                <w:right w:val="none" w:sz="0" w:space="0" w:color="auto"/>
              </w:divBdr>
            </w:div>
          </w:divsChild>
        </w:div>
        <w:div w:id="1959023364">
          <w:marLeft w:val="0"/>
          <w:marRight w:val="0"/>
          <w:marTop w:val="0"/>
          <w:marBottom w:val="0"/>
          <w:divBdr>
            <w:top w:val="none" w:sz="0" w:space="0" w:color="auto"/>
            <w:left w:val="none" w:sz="0" w:space="0" w:color="auto"/>
            <w:bottom w:val="none" w:sz="0" w:space="0" w:color="auto"/>
            <w:right w:val="none" w:sz="0" w:space="0" w:color="auto"/>
          </w:divBdr>
          <w:divsChild>
            <w:div w:id="264271299">
              <w:marLeft w:val="0"/>
              <w:marRight w:val="0"/>
              <w:marTop w:val="0"/>
              <w:marBottom w:val="0"/>
              <w:divBdr>
                <w:top w:val="none" w:sz="0" w:space="0" w:color="auto"/>
                <w:left w:val="none" w:sz="0" w:space="0" w:color="auto"/>
                <w:bottom w:val="none" w:sz="0" w:space="0" w:color="auto"/>
                <w:right w:val="none" w:sz="0" w:space="0" w:color="auto"/>
              </w:divBdr>
            </w:div>
            <w:div w:id="576280797">
              <w:marLeft w:val="0"/>
              <w:marRight w:val="0"/>
              <w:marTop w:val="0"/>
              <w:marBottom w:val="0"/>
              <w:divBdr>
                <w:top w:val="none" w:sz="0" w:space="0" w:color="auto"/>
                <w:left w:val="none" w:sz="0" w:space="0" w:color="auto"/>
                <w:bottom w:val="none" w:sz="0" w:space="0" w:color="auto"/>
                <w:right w:val="none" w:sz="0" w:space="0" w:color="auto"/>
              </w:divBdr>
            </w:div>
            <w:div w:id="865872233">
              <w:marLeft w:val="0"/>
              <w:marRight w:val="0"/>
              <w:marTop w:val="0"/>
              <w:marBottom w:val="0"/>
              <w:divBdr>
                <w:top w:val="none" w:sz="0" w:space="0" w:color="auto"/>
                <w:left w:val="none" w:sz="0" w:space="0" w:color="auto"/>
                <w:bottom w:val="none" w:sz="0" w:space="0" w:color="auto"/>
                <w:right w:val="none" w:sz="0" w:space="0" w:color="auto"/>
              </w:divBdr>
            </w:div>
            <w:div w:id="1298727197">
              <w:marLeft w:val="0"/>
              <w:marRight w:val="0"/>
              <w:marTop w:val="0"/>
              <w:marBottom w:val="0"/>
              <w:divBdr>
                <w:top w:val="none" w:sz="0" w:space="0" w:color="auto"/>
                <w:left w:val="none" w:sz="0" w:space="0" w:color="auto"/>
                <w:bottom w:val="none" w:sz="0" w:space="0" w:color="auto"/>
                <w:right w:val="none" w:sz="0" w:space="0" w:color="auto"/>
              </w:divBdr>
            </w:div>
            <w:div w:id="1450972974">
              <w:marLeft w:val="0"/>
              <w:marRight w:val="0"/>
              <w:marTop w:val="0"/>
              <w:marBottom w:val="0"/>
              <w:divBdr>
                <w:top w:val="none" w:sz="0" w:space="0" w:color="auto"/>
                <w:left w:val="none" w:sz="0" w:space="0" w:color="auto"/>
                <w:bottom w:val="none" w:sz="0" w:space="0" w:color="auto"/>
                <w:right w:val="none" w:sz="0" w:space="0" w:color="auto"/>
              </w:divBdr>
            </w:div>
            <w:div w:id="1578444278">
              <w:marLeft w:val="0"/>
              <w:marRight w:val="0"/>
              <w:marTop w:val="0"/>
              <w:marBottom w:val="0"/>
              <w:divBdr>
                <w:top w:val="none" w:sz="0" w:space="0" w:color="auto"/>
                <w:left w:val="none" w:sz="0" w:space="0" w:color="auto"/>
                <w:bottom w:val="none" w:sz="0" w:space="0" w:color="auto"/>
                <w:right w:val="none" w:sz="0" w:space="0" w:color="auto"/>
              </w:divBdr>
            </w:div>
          </w:divsChild>
        </w:div>
        <w:div w:id="1959799017">
          <w:marLeft w:val="0"/>
          <w:marRight w:val="0"/>
          <w:marTop w:val="0"/>
          <w:marBottom w:val="0"/>
          <w:divBdr>
            <w:top w:val="none" w:sz="0" w:space="0" w:color="auto"/>
            <w:left w:val="none" w:sz="0" w:space="0" w:color="auto"/>
            <w:bottom w:val="none" w:sz="0" w:space="0" w:color="auto"/>
            <w:right w:val="none" w:sz="0" w:space="0" w:color="auto"/>
          </w:divBdr>
          <w:divsChild>
            <w:div w:id="1382289095">
              <w:marLeft w:val="0"/>
              <w:marRight w:val="0"/>
              <w:marTop w:val="0"/>
              <w:marBottom w:val="0"/>
              <w:divBdr>
                <w:top w:val="none" w:sz="0" w:space="0" w:color="auto"/>
                <w:left w:val="none" w:sz="0" w:space="0" w:color="auto"/>
                <w:bottom w:val="none" w:sz="0" w:space="0" w:color="auto"/>
                <w:right w:val="none" w:sz="0" w:space="0" w:color="auto"/>
              </w:divBdr>
            </w:div>
          </w:divsChild>
        </w:div>
        <w:div w:id="1960261853">
          <w:marLeft w:val="0"/>
          <w:marRight w:val="0"/>
          <w:marTop w:val="0"/>
          <w:marBottom w:val="0"/>
          <w:divBdr>
            <w:top w:val="none" w:sz="0" w:space="0" w:color="auto"/>
            <w:left w:val="none" w:sz="0" w:space="0" w:color="auto"/>
            <w:bottom w:val="none" w:sz="0" w:space="0" w:color="auto"/>
            <w:right w:val="none" w:sz="0" w:space="0" w:color="auto"/>
          </w:divBdr>
          <w:divsChild>
            <w:div w:id="1635334815">
              <w:marLeft w:val="0"/>
              <w:marRight w:val="0"/>
              <w:marTop w:val="0"/>
              <w:marBottom w:val="0"/>
              <w:divBdr>
                <w:top w:val="none" w:sz="0" w:space="0" w:color="auto"/>
                <w:left w:val="none" w:sz="0" w:space="0" w:color="auto"/>
                <w:bottom w:val="none" w:sz="0" w:space="0" w:color="auto"/>
                <w:right w:val="none" w:sz="0" w:space="0" w:color="auto"/>
              </w:divBdr>
            </w:div>
          </w:divsChild>
        </w:div>
        <w:div w:id="1960409300">
          <w:marLeft w:val="0"/>
          <w:marRight w:val="0"/>
          <w:marTop w:val="0"/>
          <w:marBottom w:val="0"/>
          <w:divBdr>
            <w:top w:val="none" w:sz="0" w:space="0" w:color="auto"/>
            <w:left w:val="none" w:sz="0" w:space="0" w:color="auto"/>
            <w:bottom w:val="none" w:sz="0" w:space="0" w:color="auto"/>
            <w:right w:val="none" w:sz="0" w:space="0" w:color="auto"/>
          </w:divBdr>
          <w:divsChild>
            <w:div w:id="769013877">
              <w:marLeft w:val="0"/>
              <w:marRight w:val="0"/>
              <w:marTop w:val="0"/>
              <w:marBottom w:val="0"/>
              <w:divBdr>
                <w:top w:val="none" w:sz="0" w:space="0" w:color="auto"/>
                <w:left w:val="none" w:sz="0" w:space="0" w:color="auto"/>
                <w:bottom w:val="none" w:sz="0" w:space="0" w:color="auto"/>
                <w:right w:val="none" w:sz="0" w:space="0" w:color="auto"/>
              </w:divBdr>
            </w:div>
          </w:divsChild>
        </w:div>
        <w:div w:id="1960642799">
          <w:marLeft w:val="0"/>
          <w:marRight w:val="0"/>
          <w:marTop w:val="0"/>
          <w:marBottom w:val="0"/>
          <w:divBdr>
            <w:top w:val="none" w:sz="0" w:space="0" w:color="auto"/>
            <w:left w:val="none" w:sz="0" w:space="0" w:color="auto"/>
            <w:bottom w:val="none" w:sz="0" w:space="0" w:color="auto"/>
            <w:right w:val="none" w:sz="0" w:space="0" w:color="auto"/>
          </w:divBdr>
          <w:divsChild>
            <w:div w:id="1473793029">
              <w:marLeft w:val="0"/>
              <w:marRight w:val="0"/>
              <w:marTop w:val="0"/>
              <w:marBottom w:val="0"/>
              <w:divBdr>
                <w:top w:val="none" w:sz="0" w:space="0" w:color="auto"/>
                <w:left w:val="none" w:sz="0" w:space="0" w:color="auto"/>
                <w:bottom w:val="none" w:sz="0" w:space="0" w:color="auto"/>
                <w:right w:val="none" w:sz="0" w:space="0" w:color="auto"/>
              </w:divBdr>
            </w:div>
          </w:divsChild>
        </w:div>
        <w:div w:id="1960988844">
          <w:marLeft w:val="0"/>
          <w:marRight w:val="0"/>
          <w:marTop w:val="0"/>
          <w:marBottom w:val="0"/>
          <w:divBdr>
            <w:top w:val="none" w:sz="0" w:space="0" w:color="auto"/>
            <w:left w:val="none" w:sz="0" w:space="0" w:color="auto"/>
            <w:bottom w:val="none" w:sz="0" w:space="0" w:color="auto"/>
            <w:right w:val="none" w:sz="0" w:space="0" w:color="auto"/>
          </w:divBdr>
          <w:divsChild>
            <w:div w:id="1718627221">
              <w:marLeft w:val="0"/>
              <w:marRight w:val="0"/>
              <w:marTop w:val="0"/>
              <w:marBottom w:val="0"/>
              <w:divBdr>
                <w:top w:val="none" w:sz="0" w:space="0" w:color="auto"/>
                <w:left w:val="none" w:sz="0" w:space="0" w:color="auto"/>
                <w:bottom w:val="none" w:sz="0" w:space="0" w:color="auto"/>
                <w:right w:val="none" w:sz="0" w:space="0" w:color="auto"/>
              </w:divBdr>
            </w:div>
          </w:divsChild>
        </w:div>
        <w:div w:id="1961497309">
          <w:marLeft w:val="0"/>
          <w:marRight w:val="0"/>
          <w:marTop w:val="0"/>
          <w:marBottom w:val="0"/>
          <w:divBdr>
            <w:top w:val="none" w:sz="0" w:space="0" w:color="auto"/>
            <w:left w:val="none" w:sz="0" w:space="0" w:color="auto"/>
            <w:bottom w:val="none" w:sz="0" w:space="0" w:color="auto"/>
            <w:right w:val="none" w:sz="0" w:space="0" w:color="auto"/>
          </w:divBdr>
          <w:divsChild>
            <w:div w:id="1163088668">
              <w:marLeft w:val="0"/>
              <w:marRight w:val="0"/>
              <w:marTop w:val="0"/>
              <w:marBottom w:val="0"/>
              <w:divBdr>
                <w:top w:val="none" w:sz="0" w:space="0" w:color="auto"/>
                <w:left w:val="none" w:sz="0" w:space="0" w:color="auto"/>
                <w:bottom w:val="none" w:sz="0" w:space="0" w:color="auto"/>
                <w:right w:val="none" w:sz="0" w:space="0" w:color="auto"/>
              </w:divBdr>
            </w:div>
          </w:divsChild>
        </w:div>
        <w:div w:id="1961720978">
          <w:marLeft w:val="0"/>
          <w:marRight w:val="0"/>
          <w:marTop w:val="0"/>
          <w:marBottom w:val="0"/>
          <w:divBdr>
            <w:top w:val="none" w:sz="0" w:space="0" w:color="auto"/>
            <w:left w:val="none" w:sz="0" w:space="0" w:color="auto"/>
            <w:bottom w:val="none" w:sz="0" w:space="0" w:color="auto"/>
            <w:right w:val="none" w:sz="0" w:space="0" w:color="auto"/>
          </w:divBdr>
          <w:divsChild>
            <w:div w:id="1051729198">
              <w:marLeft w:val="0"/>
              <w:marRight w:val="0"/>
              <w:marTop w:val="0"/>
              <w:marBottom w:val="0"/>
              <w:divBdr>
                <w:top w:val="none" w:sz="0" w:space="0" w:color="auto"/>
                <w:left w:val="none" w:sz="0" w:space="0" w:color="auto"/>
                <w:bottom w:val="none" w:sz="0" w:space="0" w:color="auto"/>
                <w:right w:val="none" w:sz="0" w:space="0" w:color="auto"/>
              </w:divBdr>
            </w:div>
          </w:divsChild>
        </w:div>
        <w:div w:id="1962034893">
          <w:marLeft w:val="0"/>
          <w:marRight w:val="0"/>
          <w:marTop w:val="0"/>
          <w:marBottom w:val="0"/>
          <w:divBdr>
            <w:top w:val="none" w:sz="0" w:space="0" w:color="auto"/>
            <w:left w:val="none" w:sz="0" w:space="0" w:color="auto"/>
            <w:bottom w:val="none" w:sz="0" w:space="0" w:color="auto"/>
            <w:right w:val="none" w:sz="0" w:space="0" w:color="auto"/>
          </w:divBdr>
          <w:divsChild>
            <w:div w:id="169874154">
              <w:marLeft w:val="0"/>
              <w:marRight w:val="0"/>
              <w:marTop w:val="0"/>
              <w:marBottom w:val="0"/>
              <w:divBdr>
                <w:top w:val="none" w:sz="0" w:space="0" w:color="auto"/>
                <w:left w:val="none" w:sz="0" w:space="0" w:color="auto"/>
                <w:bottom w:val="none" w:sz="0" w:space="0" w:color="auto"/>
                <w:right w:val="none" w:sz="0" w:space="0" w:color="auto"/>
              </w:divBdr>
            </w:div>
            <w:div w:id="1709603188">
              <w:marLeft w:val="0"/>
              <w:marRight w:val="0"/>
              <w:marTop w:val="0"/>
              <w:marBottom w:val="0"/>
              <w:divBdr>
                <w:top w:val="none" w:sz="0" w:space="0" w:color="auto"/>
                <w:left w:val="none" w:sz="0" w:space="0" w:color="auto"/>
                <w:bottom w:val="none" w:sz="0" w:space="0" w:color="auto"/>
                <w:right w:val="none" w:sz="0" w:space="0" w:color="auto"/>
              </w:divBdr>
            </w:div>
            <w:div w:id="2066681965">
              <w:marLeft w:val="0"/>
              <w:marRight w:val="0"/>
              <w:marTop w:val="0"/>
              <w:marBottom w:val="0"/>
              <w:divBdr>
                <w:top w:val="none" w:sz="0" w:space="0" w:color="auto"/>
                <w:left w:val="none" w:sz="0" w:space="0" w:color="auto"/>
                <w:bottom w:val="none" w:sz="0" w:space="0" w:color="auto"/>
                <w:right w:val="none" w:sz="0" w:space="0" w:color="auto"/>
              </w:divBdr>
            </w:div>
          </w:divsChild>
        </w:div>
        <w:div w:id="1962416340">
          <w:marLeft w:val="0"/>
          <w:marRight w:val="0"/>
          <w:marTop w:val="0"/>
          <w:marBottom w:val="0"/>
          <w:divBdr>
            <w:top w:val="none" w:sz="0" w:space="0" w:color="auto"/>
            <w:left w:val="none" w:sz="0" w:space="0" w:color="auto"/>
            <w:bottom w:val="none" w:sz="0" w:space="0" w:color="auto"/>
            <w:right w:val="none" w:sz="0" w:space="0" w:color="auto"/>
          </w:divBdr>
          <w:divsChild>
            <w:div w:id="355665073">
              <w:marLeft w:val="0"/>
              <w:marRight w:val="0"/>
              <w:marTop w:val="0"/>
              <w:marBottom w:val="0"/>
              <w:divBdr>
                <w:top w:val="none" w:sz="0" w:space="0" w:color="auto"/>
                <w:left w:val="none" w:sz="0" w:space="0" w:color="auto"/>
                <w:bottom w:val="none" w:sz="0" w:space="0" w:color="auto"/>
                <w:right w:val="none" w:sz="0" w:space="0" w:color="auto"/>
              </w:divBdr>
            </w:div>
          </w:divsChild>
        </w:div>
        <w:div w:id="1963029785">
          <w:marLeft w:val="0"/>
          <w:marRight w:val="0"/>
          <w:marTop w:val="0"/>
          <w:marBottom w:val="0"/>
          <w:divBdr>
            <w:top w:val="none" w:sz="0" w:space="0" w:color="auto"/>
            <w:left w:val="none" w:sz="0" w:space="0" w:color="auto"/>
            <w:bottom w:val="none" w:sz="0" w:space="0" w:color="auto"/>
            <w:right w:val="none" w:sz="0" w:space="0" w:color="auto"/>
          </w:divBdr>
          <w:divsChild>
            <w:div w:id="1185901408">
              <w:marLeft w:val="0"/>
              <w:marRight w:val="0"/>
              <w:marTop w:val="0"/>
              <w:marBottom w:val="0"/>
              <w:divBdr>
                <w:top w:val="none" w:sz="0" w:space="0" w:color="auto"/>
                <w:left w:val="none" w:sz="0" w:space="0" w:color="auto"/>
                <w:bottom w:val="none" w:sz="0" w:space="0" w:color="auto"/>
                <w:right w:val="none" w:sz="0" w:space="0" w:color="auto"/>
              </w:divBdr>
            </w:div>
          </w:divsChild>
        </w:div>
        <w:div w:id="1963725766">
          <w:marLeft w:val="0"/>
          <w:marRight w:val="0"/>
          <w:marTop w:val="0"/>
          <w:marBottom w:val="0"/>
          <w:divBdr>
            <w:top w:val="none" w:sz="0" w:space="0" w:color="auto"/>
            <w:left w:val="none" w:sz="0" w:space="0" w:color="auto"/>
            <w:bottom w:val="none" w:sz="0" w:space="0" w:color="auto"/>
            <w:right w:val="none" w:sz="0" w:space="0" w:color="auto"/>
          </w:divBdr>
          <w:divsChild>
            <w:div w:id="1821382801">
              <w:marLeft w:val="0"/>
              <w:marRight w:val="0"/>
              <w:marTop w:val="0"/>
              <w:marBottom w:val="0"/>
              <w:divBdr>
                <w:top w:val="none" w:sz="0" w:space="0" w:color="auto"/>
                <w:left w:val="none" w:sz="0" w:space="0" w:color="auto"/>
                <w:bottom w:val="none" w:sz="0" w:space="0" w:color="auto"/>
                <w:right w:val="none" w:sz="0" w:space="0" w:color="auto"/>
              </w:divBdr>
            </w:div>
          </w:divsChild>
        </w:div>
        <w:div w:id="1963919551">
          <w:marLeft w:val="0"/>
          <w:marRight w:val="0"/>
          <w:marTop w:val="0"/>
          <w:marBottom w:val="0"/>
          <w:divBdr>
            <w:top w:val="none" w:sz="0" w:space="0" w:color="auto"/>
            <w:left w:val="none" w:sz="0" w:space="0" w:color="auto"/>
            <w:bottom w:val="none" w:sz="0" w:space="0" w:color="auto"/>
            <w:right w:val="none" w:sz="0" w:space="0" w:color="auto"/>
          </w:divBdr>
          <w:divsChild>
            <w:div w:id="1391491854">
              <w:marLeft w:val="0"/>
              <w:marRight w:val="0"/>
              <w:marTop w:val="0"/>
              <w:marBottom w:val="0"/>
              <w:divBdr>
                <w:top w:val="none" w:sz="0" w:space="0" w:color="auto"/>
                <w:left w:val="none" w:sz="0" w:space="0" w:color="auto"/>
                <w:bottom w:val="none" w:sz="0" w:space="0" w:color="auto"/>
                <w:right w:val="none" w:sz="0" w:space="0" w:color="auto"/>
              </w:divBdr>
            </w:div>
          </w:divsChild>
        </w:div>
        <w:div w:id="1966740780">
          <w:marLeft w:val="0"/>
          <w:marRight w:val="0"/>
          <w:marTop w:val="0"/>
          <w:marBottom w:val="0"/>
          <w:divBdr>
            <w:top w:val="none" w:sz="0" w:space="0" w:color="auto"/>
            <w:left w:val="none" w:sz="0" w:space="0" w:color="auto"/>
            <w:bottom w:val="none" w:sz="0" w:space="0" w:color="auto"/>
            <w:right w:val="none" w:sz="0" w:space="0" w:color="auto"/>
          </w:divBdr>
          <w:divsChild>
            <w:div w:id="122965761">
              <w:marLeft w:val="0"/>
              <w:marRight w:val="0"/>
              <w:marTop w:val="0"/>
              <w:marBottom w:val="0"/>
              <w:divBdr>
                <w:top w:val="none" w:sz="0" w:space="0" w:color="auto"/>
                <w:left w:val="none" w:sz="0" w:space="0" w:color="auto"/>
                <w:bottom w:val="none" w:sz="0" w:space="0" w:color="auto"/>
                <w:right w:val="none" w:sz="0" w:space="0" w:color="auto"/>
              </w:divBdr>
            </w:div>
          </w:divsChild>
        </w:div>
        <w:div w:id="1967009811">
          <w:marLeft w:val="0"/>
          <w:marRight w:val="0"/>
          <w:marTop w:val="0"/>
          <w:marBottom w:val="0"/>
          <w:divBdr>
            <w:top w:val="none" w:sz="0" w:space="0" w:color="auto"/>
            <w:left w:val="none" w:sz="0" w:space="0" w:color="auto"/>
            <w:bottom w:val="none" w:sz="0" w:space="0" w:color="auto"/>
            <w:right w:val="none" w:sz="0" w:space="0" w:color="auto"/>
          </w:divBdr>
          <w:divsChild>
            <w:div w:id="1347364036">
              <w:marLeft w:val="0"/>
              <w:marRight w:val="0"/>
              <w:marTop w:val="0"/>
              <w:marBottom w:val="0"/>
              <w:divBdr>
                <w:top w:val="none" w:sz="0" w:space="0" w:color="auto"/>
                <w:left w:val="none" w:sz="0" w:space="0" w:color="auto"/>
                <w:bottom w:val="none" w:sz="0" w:space="0" w:color="auto"/>
                <w:right w:val="none" w:sz="0" w:space="0" w:color="auto"/>
              </w:divBdr>
            </w:div>
          </w:divsChild>
        </w:div>
        <w:div w:id="1969166321">
          <w:marLeft w:val="0"/>
          <w:marRight w:val="0"/>
          <w:marTop w:val="0"/>
          <w:marBottom w:val="0"/>
          <w:divBdr>
            <w:top w:val="none" w:sz="0" w:space="0" w:color="auto"/>
            <w:left w:val="none" w:sz="0" w:space="0" w:color="auto"/>
            <w:bottom w:val="none" w:sz="0" w:space="0" w:color="auto"/>
            <w:right w:val="none" w:sz="0" w:space="0" w:color="auto"/>
          </w:divBdr>
          <w:divsChild>
            <w:div w:id="875896951">
              <w:marLeft w:val="0"/>
              <w:marRight w:val="0"/>
              <w:marTop w:val="0"/>
              <w:marBottom w:val="0"/>
              <w:divBdr>
                <w:top w:val="none" w:sz="0" w:space="0" w:color="auto"/>
                <w:left w:val="none" w:sz="0" w:space="0" w:color="auto"/>
                <w:bottom w:val="none" w:sz="0" w:space="0" w:color="auto"/>
                <w:right w:val="none" w:sz="0" w:space="0" w:color="auto"/>
              </w:divBdr>
            </w:div>
          </w:divsChild>
        </w:div>
        <w:div w:id="1969506892">
          <w:marLeft w:val="0"/>
          <w:marRight w:val="0"/>
          <w:marTop w:val="0"/>
          <w:marBottom w:val="0"/>
          <w:divBdr>
            <w:top w:val="none" w:sz="0" w:space="0" w:color="auto"/>
            <w:left w:val="none" w:sz="0" w:space="0" w:color="auto"/>
            <w:bottom w:val="none" w:sz="0" w:space="0" w:color="auto"/>
            <w:right w:val="none" w:sz="0" w:space="0" w:color="auto"/>
          </w:divBdr>
          <w:divsChild>
            <w:div w:id="1900314549">
              <w:marLeft w:val="0"/>
              <w:marRight w:val="0"/>
              <w:marTop w:val="0"/>
              <w:marBottom w:val="0"/>
              <w:divBdr>
                <w:top w:val="none" w:sz="0" w:space="0" w:color="auto"/>
                <w:left w:val="none" w:sz="0" w:space="0" w:color="auto"/>
                <w:bottom w:val="none" w:sz="0" w:space="0" w:color="auto"/>
                <w:right w:val="none" w:sz="0" w:space="0" w:color="auto"/>
              </w:divBdr>
            </w:div>
          </w:divsChild>
        </w:div>
        <w:div w:id="1969699208">
          <w:marLeft w:val="0"/>
          <w:marRight w:val="0"/>
          <w:marTop w:val="0"/>
          <w:marBottom w:val="0"/>
          <w:divBdr>
            <w:top w:val="none" w:sz="0" w:space="0" w:color="auto"/>
            <w:left w:val="none" w:sz="0" w:space="0" w:color="auto"/>
            <w:bottom w:val="none" w:sz="0" w:space="0" w:color="auto"/>
            <w:right w:val="none" w:sz="0" w:space="0" w:color="auto"/>
          </w:divBdr>
          <w:divsChild>
            <w:div w:id="1756588029">
              <w:marLeft w:val="0"/>
              <w:marRight w:val="0"/>
              <w:marTop w:val="0"/>
              <w:marBottom w:val="0"/>
              <w:divBdr>
                <w:top w:val="none" w:sz="0" w:space="0" w:color="auto"/>
                <w:left w:val="none" w:sz="0" w:space="0" w:color="auto"/>
                <w:bottom w:val="none" w:sz="0" w:space="0" w:color="auto"/>
                <w:right w:val="none" w:sz="0" w:space="0" w:color="auto"/>
              </w:divBdr>
            </w:div>
          </w:divsChild>
        </w:div>
        <w:div w:id="1969816931">
          <w:marLeft w:val="0"/>
          <w:marRight w:val="0"/>
          <w:marTop w:val="0"/>
          <w:marBottom w:val="0"/>
          <w:divBdr>
            <w:top w:val="none" w:sz="0" w:space="0" w:color="auto"/>
            <w:left w:val="none" w:sz="0" w:space="0" w:color="auto"/>
            <w:bottom w:val="none" w:sz="0" w:space="0" w:color="auto"/>
            <w:right w:val="none" w:sz="0" w:space="0" w:color="auto"/>
          </w:divBdr>
          <w:divsChild>
            <w:div w:id="1616445950">
              <w:marLeft w:val="0"/>
              <w:marRight w:val="0"/>
              <w:marTop w:val="0"/>
              <w:marBottom w:val="0"/>
              <w:divBdr>
                <w:top w:val="none" w:sz="0" w:space="0" w:color="auto"/>
                <w:left w:val="none" w:sz="0" w:space="0" w:color="auto"/>
                <w:bottom w:val="none" w:sz="0" w:space="0" w:color="auto"/>
                <w:right w:val="none" w:sz="0" w:space="0" w:color="auto"/>
              </w:divBdr>
            </w:div>
          </w:divsChild>
        </w:div>
        <w:div w:id="1970041881">
          <w:marLeft w:val="0"/>
          <w:marRight w:val="0"/>
          <w:marTop w:val="0"/>
          <w:marBottom w:val="0"/>
          <w:divBdr>
            <w:top w:val="none" w:sz="0" w:space="0" w:color="auto"/>
            <w:left w:val="none" w:sz="0" w:space="0" w:color="auto"/>
            <w:bottom w:val="none" w:sz="0" w:space="0" w:color="auto"/>
            <w:right w:val="none" w:sz="0" w:space="0" w:color="auto"/>
          </w:divBdr>
          <w:divsChild>
            <w:div w:id="1681588247">
              <w:marLeft w:val="0"/>
              <w:marRight w:val="0"/>
              <w:marTop w:val="0"/>
              <w:marBottom w:val="0"/>
              <w:divBdr>
                <w:top w:val="none" w:sz="0" w:space="0" w:color="auto"/>
                <w:left w:val="none" w:sz="0" w:space="0" w:color="auto"/>
                <w:bottom w:val="none" w:sz="0" w:space="0" w:color="auto"/>
                <w:right w:val="none" w:sz="0" w:space="0" w:color="auto"/>
              </w:divBdr>
            </w:div>
          </w:divsChild>
        </w:div>
        <w:div w:id="1972207345">
          <w:marLeft w:val="0"/>
          <w:marRight w:val="0"/>
          <w:marTop w:val="0"/>
          <w:marBottom w:val="0"/>
          <w:divBdr>
            <w:top w:val="none" w:sz="0" w:space="0" w:color="auto"/>
            <w:left w:val="none" w:sz="0" w:space="0" w:color="auto"/>
            <w:bottom w:val="none" w:sz="0" w:space="0" w:color="auto"/>
            <w:right w:val="none" w:sz="0" w:space="0" w:color="auto"/>
          </w:divBdr>
          <w:divsChild>
            <w:div w:id="131487253">
              <w:marLeft w:val="0"/>
              <w:marRight w:val="0"/>
              <w:marTop w:val="0"/>
              <w:marBottom w:val="0"/>
              <w:divBdr>
                <w:top w:val="none" w:sz="0" w:space="0" w:color="auto"/>
                <w:left w:val="none" w:sz="0" w:space="0" w:color="auto"/>
                <w:bottom w:val="none" w:sz="0" w:space="0" w:color="auto"/>
                <w:right w:val="none" w:sz="0" w:space="0" w:color="auto"/>
              </w:divBdr>
            </w:div>
          </w:divsChild>
        </w:div>
        <w:div w:id="1972511778">
          <w:marLeft w:val="0"/>
          <w:marRight w:val="0"/>
          <w:marTop w:val="0"/>
          <w:marBottom w:val="0"/>
          <w:divBdr>
            <w:top w:val="none" w:sz="0" w:space="0" w:color="auto"/>
            <w:left w:val="none" w:sz="0" w:space="0" w:color="auto"/>
            <w:bottom w:val="none" w:sz="0" w:space="0" w:color="auto"/>
            <w:right w:val="none" w:sz="0" w:space="0" w:color="auto"/>
          </w:divBdr>
          <w:divsChild>
            <w:div w:id="1890997354">
              <w:marLeft w:val="0"/>
              <w:marRight w:val="0"/>
              <w:marTop w:val="0"/>
              <w:marBottom w:val="0"/>
              <w:divBdr>
                <w:top w:val="none" w:sz="0" w:space="0" w:color="auto"/>
                <w:left w:val="none" w:sz="0" w:space="0" w:color="auto"/>
                <w:bottom w:val="none" w:sz="0" w:space="0" w:color="auto"/>
                <w:right w:val="none" w:sz="0" w:space="0" w:color="auto"/>
              </w:divBdr>
            </w:div>
          </w:divsChild>
        </w:div>
        <w:div w:id="1972903234">
          <w:marLeft w:val="0"/>
          <w:marRight w:val="0"/>
          <w:marTop w:val="0"/>
          <w:marBottom w:val="0"/>
          <w:divBdr>
            <w:top w:val="none" w:sz="0" w:space="0" w:color="auto"/>
            <w:left w:val="none" w:sz="0" w:space="0" w:color="auto"/>
            <w:bottom w:val="none" w:sz="0" w:space="0" w:color="auto"/>
            <w:right w:val="none" w:sz="0" w:space="0" w:color="auto"/>
          </w:divBdr>
          <w:divsChild>
            <w:div w:id="906115683">
              <w:marLeft w:val="0"/>
              <w:marRight w:val="0"/>
              <w:marTop w:val="0"/>
              <w:marBottom w:val="0"/>
              <w:divBdr>
                <w:top w:val="none" w:sz="0" w:space="0" w:color="auto"/>
                <w:left w:val="none" w:sz="0" w:space="0" w:color="auto"/>
                <w:bottom w:val="none" w:sz="0" w:space="0" w:color="auto"/>
                <w:right w:val="none" w:sz="0" w:space="0" w:color="auto"/>
              </w:divBdr>
            </w:div>
          </w:divsChild>
        </w:div>
        <w:div w:id="1973093953">
          <w:marLeft w:val="0"/>
          <w:marRight w:val="0"/>
          <w:marTop w:val="0"/>
          <w:marBottom w:val="0"/>
          <w:divBdr>
            <w:top w:val="none" w:sz="0" w:space="0" w:color="auto"/>
            <w:left w:val="none" w:sz="0" w:space="0" w:color="auto"/>
            <w:bottom w:val="none" w:sz="0" w:space="0" w:color="auto"/>
            <w:right w:val="none" w:sz="0" w:space="0" w:color="auto"/>
          </w:divBdr>
          <w:divsChild>
            <w:div w:id="1180051198">
              <w:marLeft w:val="0"/>
              <w:marRight w:val="0"/>
              <w:marTop w:val="0"/>
              <w:marBottom w:val="0"/>
              <w:divBdr>
                <w:top w:val="none" w:sz="0" w:space="0" w:color="auto"/>
                <w:left w:val="none" w:sz="0" w:space="0" w:color="auto"/>
                <w:bottom w:val="none" w:sz="0" w:space="0" w:color="auto"/>
                <w:right w:val="none" w:sz="0" w:space="0" w:color="auto"/>
              </w:divBdr>
            </w:div>
          </w:divsChild>
        </w:div>
        <w:div w:id="1974557844">
          <w:marLeft w:val="0"/>
          <w:marRight w:val="0"/>
          <w:marTop w:val="0"/>
          <w:marBottom w:val="0"/>
          <w:divBdr>
            <w:top w:val="none" w:sz="0" w:space="0" w:color="auto"/>
            <w:left w:val="none" w:sz="0" w:space="0" w:color="auto"/>
            <w:bottom w:val="none" w:sz="0" w:space="0" w:color="auto"/>
            <w:right w:val="none" w:sz="0" w:space="0" w:color="auto"/>
          </w:divBdr>
          <w:divsChild>
            <w:div w:id="895896688">
              <w:marLeft w:val="0"/>
              <w:marRight w:val="0"/>
              <w:marTop w:val="0"/>
              <w:marBottom w:val="0"/>
              <w:divBdr>
                <w:top w:val="none" w:sz="0" w:space="0" w:color="auto"/>
                <w:left w:val="none" w:sz="0" w:space="0" w:color="auto"/>
                <w:bottom w:val="none" w:sz="0" w:space="0" w:color="auto"/>
                <w:right w:val="none" w:sz="0" w:space="0" w:color="auto"/>
              </w:divBdr>
            </w:div>
          </w:divsChild>
        </w:div>
        <w:div w:id="1975058825">
          <w:marLeft w:val="0"/>
          <w:marRight w:val="0"/>
          <w:marTop w:val="0"/>
          <w:marBottom w:val="0"/>
          <w:divBdr>
            <w:top w:val="none" w:sz="0" w:space="0" w:color="auto"/>
            <w:left w:val="none" w:sz="0" w:space="0" w:color="auto"/>
            <w:bottom w:val="none" w:sz="0" w:space="0" w:color="auto"/>
            <w:right w:val="none" w:sz="0" w:space="0" w:color="auto"/>
          </w:divBdr>
          <w:divsChild>
            <w:div w:id="1023441728">
              <w:marLeft w:val="0"/>
              <w:marRight w:val="0"/>
              <w:marTop w:val="0"/>
              <w:marBottom w:val="0"/>
              <w:divBdr>
                <w:top w:val="none" w:sz="0" w:space="0" w:color="auto"/>
                <w:left w:val="none" w:sz="0" w:space="0" w:color="auto"/>
                <w:bottom w:val="none" w:sz="0" w:space="0" w:color="auto"/>
                <w:right w:val="none" w:sz="0" w:space="0" w:color="auto"/>
              </w:divBdr>
            </w:div>
          </w:divsChild>
        </w:div>
        <w:div w:id="1975210440">
          <w:marLeft w:val="0"/>
          <w:marRight w:val="0"/>
          <w:marTop w:val="0"/>
          <w:marBottom w:val="0"/>
          <w:divBdr>
            <w:top w:val="none" w:sz="0" w:space="0" w:color="auto"/>
            <w:left w:val="none" w:sz="0" w:space="0" w:color="auto"/>
            <w:bottom w:val="none" w:sz="0" w:space="0" w:color="auto"/>
            <w:right w:val="none" w:sz="0" w:space="0" w:color="auto"/>
          </w:divBdr>
          <w:divsChild>
            <w:div w:id="1261375058">
              <w:marLeft w:val="0"/>
              <w:marRight w:val="0"/>
              <w:marTop w:val="0"/>
              <w:marBottom w:val="0"/>
              <w:divBdr>
                <w:top w:val="none" w:sz="0" w:space="0" w:color="auto"/>
                <w:left w:val="none" w:sz="0" w:space="0" w:color="auto"/>
                <w:bottom w:val="none" w:sz="0" w:space="0" w:color="auto"/>
                <w:right w:val="none" w:sz="0" w:space="0" w:color="auto"/>
              </w:divBdr>
            </w:div>
          </w:divsChild>
        </w:div>
        <w:div w:id="1975282736">
          <w:marLeft w:val="0"/>
          <w:marRight w:val="0"/>
          <w:marTop w:val="0"/>
          <w:marBottom w:val="0"/>
          <w:divBdr>
            <w:top w:val="none" w:sz="0" w:space="0" w:color="auto"/>
            <w:left w:val="none" w:sz="0" w:space="0" w:color="auto"/>
            <w:bottom w:val="none" w:sz="0" w:space="0" w:color="auto"/>
            <w:right w:val="none" w:sz="0" w:space="0" w:color="auto"/>
          </w:divBdr>
          <w:divsChild>
            <w:div w:id="394938463">
              <w:marLeft w:val="0"/>
              <w:marRight w:val="0"/>
              <w:marTop w:val="0"/>
              <w:marBottom w:val="0"/>
              <w:divBdr>
                <w:top w:val="none" w:sz="0" w:space="0" w:color="auto"/>
                <w:left w:val="none" w:sz="0" w:space="0" w:color="auto"/>
                <w:bottom w:val="none" w:sz="0" w:space="0" w:color="auto"/>
                <w:right w:val="none" w:sz="0" w:space="0" w:color="auto"/>
              </w:divBdr>
            </w:div>
          </w:divsChild>
        </w:div>
        <w:div w:id="1975406690">
          <w:marLeft w:val="0"/>
          <w:marRight w:val="0"/>
          <w:marTop w:val="0"/>
          <w:marBottom w:val="0"/>
          <w:divBdr>
            <w:top w:val="none" w:sz="0" w:space="0" w:color="auto"/>
            <w:left w:val="none" w:sz="0" w:space="0" w:color="auto"/>
            <w:bottom w:val="none" w:sz="0" w:space="0" w:color="auto"/>
            <w:right w:val="none" w:sz="0" w:space="0" w:color="auto"/>
          </w:divBdr>
          <w:divsChild>
            <w:div w:id="945649712">
              <w:marLeft w:val="0"/>
              <w:marRight w:val="0"/>
              <w:marTop w:val="0"/>
              <w:marBottom w:val="0"/>
              <w:divBdr>
                <w:top w:val="none" w:sz="0" w:space="0" w:color="auto"/>
                <w:left w:val="none" w:sz="0" w:space="0" w:color="auto"/>
                <w:bottom w:val="none" w:sz="0" w:space="0" w:color="auto"/>
                <w:right w:val="none" w:sz="0" w:space="0" w:color="auto"/>
              </w:divBdr>
            </w:div>
          </w:divsChild>
        </w:div>
        <w:div w:id="1975526974">
          <w:marLeft w:val="0"/>
          <w:marRight w:val="0"/>
          <w:marTop w:val="0"/>
          <w:marBottom w:val="0"/>
          <w:divBdr>
            <w:top w:val="none" w:sz="0" w:space="0" w:color="auto"/>
            <w:left w:val="none" w:sz="0" w:space="0" w:color="auto"/>
            <w:bottom w:val="none" w:sz="0" w:space="0" w:color="auto"/>
            <w:right w:val="none" w:sz="0" w:space="0" w:color="auto"/>
          </w:divBdr>
          <w:divsChild>
            <w:div w:id="2086416781">
              <w:marLeft w:val="0"/>
              <w:marRight w:val="0"/>
              <w:marTop w:val="0"/>
              <w:marBottom w:val="0"/>
              <w:divBdr>
                <w:top w:val="none" w:sz="0" w:space="0" w:color="auto"/>
                <w:left w:val="none" w:sz="0" w:space="0" w:color="auto"/>
                <w:bottom w:val="none" w:sz="0" w:space="0" w:color="auto"/>
                <w:right w:val="none" w:sz="0" w:space="0" w:color="auto"/>
              </w:divBdr>
            </w:div>
          </w:divsChild>
        </w:div>
        <w:div w:id="1977569148">
          <w:marLeft w:val="0"/>
          <w:marRight w:val="0"/>
          <w:marTop w:val="0"/>
          <w:marBottom w:val="0"/>
          <w:divBdr>
            <w:top w:val="none" w:sz="0" w:space="0" w:color="auto"/>
            <w:left w:val="none" w:sz="0" w:space="0" w:color="auto"/>
            <w:bottom w:val="none" w:sz="0" w:space="0" w:color="auto"/>
            <w:right w:val="none" w:sz="0" w:space="0" w:color="auto"/>
          </w:divBdr>
          <w:divsChild>
            <w:div w:id="630672582">
              <w:marLeft w:val="0"/>
              <w:marRight w:val="0"/>
              <w:marTop w:val="0"/>
              <w:marBottom w:val="0"/>
              <w:divBdr>
                <w:top w:val="none" w:sz="0" w:space="0" w:color="auto"/>
                <w:left w:val="none" w:sz="0" w:space="0" w:color="auto"/>
                <w:bottom w:val="none" w:sz="0" w:space="0" w:color="auto"/>
                <w:right w:val="none" w:sz="0" w:space="0" w:color="auto"/>
              </w:divBdr>
            </w:div>
          </w:divsChild>
        </w:div>
        <w:div w:id="1978219213">
          <w:marLeft w:val="0"/>
          <w:marRight w:val="0"/>
          <w:marTop w:val="0"/>
          <w:marBottom w:val="0"/>
          <w:divBdr>
            <w:top w:val="none" w:sz="0" w:space="0" w:color="auto"/>
            <w:left w:val="none" w:sz="0" w:space="0" w:color="auto"/>
            <w:bottom w:val="none" w:sz="0" w:space="0" w:color="auto"/>
            <w:right w:val="none" w:sz="0" w:space="0" w:color="auto"/>
          </w:divBdr>
          <w:divsChild>
            <w:div w:id="508720403">
              <w:marLeft w:val="0"/>
              <w:marRight w:val="0"/>
              <w:marTop w:val="0"/>
              <w:marBottom w:val="0"/>
              <w:divBdr>
                <w:top w:val="none" w:sz="0" w:space="0" w:color="auto"/>
                <w:left w:val="none" w:sz="0" w:space="0" w:color="auto"/>
                <w:bottom w:val="none" w:sz="0" w:space="0" w:color="auto"/>
                <w:right w:val="none" w:sz="0" w:space="0" w:color="auto"/>
              </w:divBdr>
            </w:div>
          </w:divsChild>
        </w:div>
        <w:div w:id="1978295432">
          <w:marLeft w:val="0"/>
          <w:marRight w:val="0"/>
          <w:marTop w:val="0"/>
          <w:marBottom w:val="0"/>
          <w:divBdr>
            <w:top w:val="none" w:sz="0" w:space="0" w:color="auto"/>
            <w:left w:val="none" w:sz="0" w:space="0" w:color="auto"/>
            <w:bottom w:val="none" w:sz="0" w:space="0" w:color="auto"/>
            <w:right w:val="none" w:sz="0" w:space="0" w:color="auto"/>
          </w:divBdr>
          <w:divsChild>
            <w:div w:id="379480251">
              <w:marLeft w:val="0"/>
              <w:marRight w:val="0"/>
              <w:marTop w:val="0"/>
              <w:marBottom w:val="0"/>
              <w:divBdr>
                <w:top w:val="none" w:sz="0" w:space="0" w:color="auto"/>
                <w:left w:val="none" w:sz="0" w:space="0" w:color="auto"/>
                <w:bottom w:val="none" w:sz="0" w:space="0" w:color="auto"/>
                <w:right w:val="none" w:sz="0" w:space="0" w:color="auto"/>
              </w:divBdr>
            </w:div>
          </w:divsChild>
        </w:div>
        <w:div w:id="1978408612">
          <w:marLeft w:val="0"/>
          <w:marRight w:val="0"/>
          <w:marTop w:val="0"/>
          <w:marBottom w:val="0"/>
          <w:divBdr>
            <w:top w:val="none" w:sz="0" w:space="0" w:color="auto"/>
            <w:left w:val="none" w:sz="0" w:space="0" w:color="auto"/>
            <w:bottom w:val="none" w:sz="0" w:space="0" w:color="auto"/>
            <w:right w:val="none" w:sz="0" w:space="0" w:color="auto"/>
          </w:divBdr>
          <w:divsChild>
            <w:div w:id="123619816">
              <w:marLeft w:val="0"/>
              <w:marRight w:val="0"/>
              <w:marTop w:val="0"/>
              <w:marBottom w:val="0"/>
              <w:divBdr>
                <w:top w:val="none" w:sz="0" w:space="0" w:color="auto"/>
                <w:left w:val="none" w:sz="0" w:space="0" w:color="auto"/>
                <w:bottom w:val="none" w:sz="0" w:space="0" w:color="auto"/>
                <w:right w:val="none" w:sz="0" w:space="0" w:color="auto"/>
              </w:divBdr>
            </w:div>
            <w:div w:id="167790130">
              <w:marLeft w:val="0"/>
              <w:marRight w:val="0"/>
              <w:marTop w:val="0"/>
              <w:marBottom w:val="0"/>
              <w:divBdr>
                <w:top w:val="none" w:sz="0" w:space="0" w:color="auto"/>
                <w:left w:val="none" w:sz="0" w:space="0" w:color="auto"/>
                <w:bottom w:val="none" w:sz="0" w:space="0" w:color="auto"/>
                <w:right w:val="none" w:sz="0" w:space="0" w:color="auto"/>
              </w:divBdr>
            </w:div>
            <w:div w:id="889146773">
              <w:marLeft w:val="0"/>
              <w:marRight w:val="0"/>
              <w:marTop w:val="0"/>
              <w:marBottom w:val="0"/>
              <w:divBdr>
                <w:top w:val="none" w:sz="0" w:space="0" w:color="auto"/>
                <w:left w:val="none" w:sz="0" w:space="0" w:color="auto"/>
                <w:bottom w:val="none" w:sz="0" w:space="0" w:color="auto"/>
                <w:right w:val="none" w:sz="0" w:space="0" w:color="auto"/>
              </w:divBdr>
            </w:div>
          </w:divsChild>
        </w:div>
        <w:div w:id="1978604189">
          <w:marLeft w:val="0"/>
          <w:marRight w:val="0"/>
          <w:marTop w:val="0"/>
          <w:marBottom w:val="0"/>
          <w:divBdr>
            <w:top w:val="none" w:sz="0" w:space="0" w:color="auto"/>
            <w:left w:val="none" w:sz="0" w:space="0" w:color="auto"/>
            <w:bottom w:val="none" w:sz="0" w:space="0" w:color="auto"/>
            <w:right w:val="none" w:sz="0" w:space="0" w:color="auto"/>
          </w:divBdr>
          <w:divsChild>
            <w:div w:id="1595749086">
              <w:marLeft w:val="0"/>
              <w:marRight w:val="0"/>
              <w:marTop w:val="0"/>
              <w:marBottom w:val="0"/>
              <w:divBdr>
                <w:top w:val="none" w:sz="0" w:space="0" w:color="auto"/>
                <w:left w:val="none" w:sz="0" w:space="0" w:color="auto"/>
                <w:bottom w:val="none" w:sz="0" w:space="0" w:color="auto"/>
                <w:right w:val="none" w:sz="0" w:space="0" w:color="auto"/>
              </w:divBdr>
            </w:div>
          </w:divsChild>
        </w:div>
        <w:div w:id="1979450531">
          <w:marLeft w:val="0"/>
          <w:marRight w:val="0"/>
          <w:marTop w:val="0"/>
          <w:marBottom w:val="0"/>
          <w:divBdr>
            <w:top w:val="none" w:sz="0" w:space="0" w:color="auto"/>
            <w:left w:val="none" w:sz="0" w:space="0" w:color="auto"/>
            <w:bottom w:val="none" w:sz="0" w:space="0" w:color="auto"/>
            <w:right w:val="none" w:sz="0" w:space="0" w:color="auto"/>
          </w:divBdr>
          <w:divsChild>
            <w:div w:id="848954148">
              <w:marLeft w:val="0"/>
              <w:marRight w:val="0"/>
              <w:marTop w:val="0"/>
              <w:marBottom w:val="0"/>
              <w:divBdr>
                <w:top w:val="none" w:sz="0" w:space="0" w:color="auto"/>
                <w:left w:val="none" w:sz="0" w:space="0" w:color="auto"/>
                <w:bottom w:val="none" w:sz="0" w:space="0" w:color="auto"/>
                <w:right w:val="none" w:sz="0" w:space="0" w:color="auto"/>
              </w:divBdr>
            </w:div>
            <w:div w:id="1397121196">
              <w:marLeft w:val="0"/>
              <w:marRight w:val="0"/>
              <w:marTop w:val="0"/>
              <w:marBottom w:val="0"/>
              <w:divBdr>
                <w:top w:val="none" w:sz="0" w:space="0" w:color="auto"/>
                <w:left w:val="none" w:sz="0" w:space="0" w:color="auto"/>
                <w:bottom w:val="none" w:sz="0" w:space="0" w:color="auto"/>
                <w:right w:val="none" w:sz="0" w:space="0" w:color="auto"/>
              </w:divBdr>
            </w:div>
            <w:div w:id="1570463562">
              <w:marLeft w:val="0"/>
              <w:marRight w:val="0"/>
              <w:marTop w:val="0"/>
              <w:marBottom w:val="0"/>
              <w:divBdr>
                <w:top w:val="none" w:sz="0" w:space="0" w:color="auto"/>
                <w:left w:val="none" w:sz="0" w:space="0" w:color="auto"/>
                <w:bottom w:val="none" w:sz="0" w:space="0" w:color="auto"/>
                <w:right w:val="none" w:sz="0" w:space="0" w:color="auto"/>
              </w:divBdr>
            </w:div>
          </w:divsChild>
        </w:div>
        <w:div w:id="1979603855">
          <w:marLeft w:val="0"/>
          <w:marRight w:val="0"/>
          <w:marTop w:val="0"/>
          <w:marBottom w:val="0"/>
          <w:divBdr>
            <w:top w:val="none" w:sz="0" w:space="0" w:color="auto"/>
            <w:left w:val="none" w:sz="0" w:space="0" w:color="auto"/>
            <w:bottom w:val="none" w:sz="0" w:space="0" w:color="auto"/>
            <w:right w:val="none" w:sz="0" w:space="0" w:color="auto"/>
          </w:divBdr>
          <w:divsChild>
            <w:div w:id="1571498580">
              <w:marLeft w:val="0"/>
              <w:marRight w:val="0"/>
              <w:marTop w:val="0"/>
              <w:marBottom w:val="0"/>
              <w:divBdr>
                <w:top w:val="none" w:sz="0" w:space="0" w:color="auto"/>
                <w:left w:val="none" w:sz="0" w:space="0" w:color="auto"/>
                <w:bottom w:val="none" w:sz="0" w:space="0" w:color="auto"/>
                <w:right w:val="none" w:sz="0" w:space="0" w:color="auto"/>
              </w:divBdr>
            </w:div>
          </w:divsChild>
        </w:div>
        <w:div w:id="1981111946">
          <w:marLeft w:val="0"/>
          <w:marRight w:val="0"/>
          <w:marTop w:val="0"/>
          <w:marBottom w:val="0"/>
          <w:divBdr>
            <w:top w:val="none" w:sz="0" w:space="0" w:color="auto"/>
            <w:left w:val="none" w:sz="0" w:space="0" w:color="auto"/>
            <w:bottom w:val="none" w:sz="0" w:space="0" w:color="auto"/>
            <w:right w:val="none" w:sz="0" w:space="0" w:color="auto"/>
          </w:divBdr>
          <w:divsChild>
            <w:div w:id="1314263131">
              <w:marLeft w:val="0"/>
              <w:marRight w:val="0"/>
              <w:marTop w:val="0"/>
              <w:marBottom w:val="0"/>
              <w:divBdr>
                <w:top w:val="none" w:sz="0" w:space="0" w:color="auto"/>
                <w:left w:val="none" w:sz="0" w:space="0" w:color="auto"/>
                <w:bottom w:val="none" w:sz="0" w:space="0" w:color="auto"/>
                <w:right w:val="none" w:sz="0" w:space="0" w:color="auto"/>
              </w:divBdr>
            </w:div>
          </w:divsChild>
        </w:div>
        <w:div w:id="1981617859">
          <w:marLeft w:val="0"/>
          <w:marRight w:val="0"/>
          <w:marTop w:val="0"/>
          <w:marBottom w:val="0"/>
          <w:divBdr>
            <w:top w:val="none" w:sz="0" w:space="0" w:color="auto"/>
            <w:left w:val="none" w:sz="0" w:space="0" w:color="auto"/>
            <w:bottom w:val="none" w:sz="0" w:space="0" w:color="auto"/>
            <w:right w:val="none" w:sz="0" w:space="0" w:color="auto"/>
          </w:divBdr>
          <w:divsChild>
            <w:div w:id="1586955904">
              <w:marLeft w:val="0"/>
              <w:marRight w:val="0"/>
              <w:marTop w:val="0"/>
              <w:marBottom w:val="0"/>
              <w:divBdr>
                <w:top w:val="none" w:sz="0" w:space="0" w:color="auto"/>
                <w:left w:val="none" w:sz="0" w:space="0" w:color="auto"/>
                <w:bottom w:val="none" w:sz="0" w:space="0" w:color="auto"/>
                <w:right w:val="none" w:sz="0" w:space="0" w:color="auto"/>
              </w:divBdr>
            </w:div>
          </w:divsChild>
        </w:div>
        <w:div w:id="1982616576">
          <w:marLeft w:val="0"/>
          <w:marRight w:val="0"/>
          <w:marTop w:val="0"/>
          <w:marBottom w:val="0"/>
          <w:divBdr>
            <w:top w:val="none" w:sz="0" w:space="0" w:color="auto"/>
            <w:left w:val="none" w:sz="0" w:space="0" w:color="auto"/>
            <w:bottom w:val="none" w:sz="0" w:space="0" w:color="auto"/>
            <w:right w:val="none" w:sz="0" w:space="0" w:color="auto"/>
          </w:divBdr>
          <w:divsChild>
            <w:div w:id="726033882">
              <w:marLeft w:val="0"/>
              <w:marRight w:val="0"/>
              <w:marTop w:val="0"/>
              <w:marBottom w:val="0"/>
              <w:divBdr>
                <w:top w:val="none" w:sz="0" w:space="0" w:color="auto"/>
                <w:left w:val="none" w:sz="0" w:space="0" w:color="auto"/>
                <w:bottom w:val="none" w:sz="0" w:space="0" w:color="auto"/>
                <w:right w:val="none" w:sz="0" w:space="0" w:color="auto"/>
              </w:divBdr>
            </w:div>
          </w:divsChild>
        </w:div>
        <w:div w:id="1983001154">
          <w:marLeft w:val="0"/>
          <w:marRight w:val="0"/>
          <w:marTop w:val="0"/>
          <w:marBottom w:val="0"/>
          <w:divBdr>
            <w:top w:val="none" w:sz="0" w:space="0" w:color="auto"/>
            <w:left w:val="none" w:sz="0" w:space="0" w:color="auto"/>
            <w:bottom w:val="none" w:sz="0" w:space="0" w:color="auto"/>
            <w:right w:val="none" w:sz="0" w:space="0" w:color="auto"/>
          </w:divBdr>
          <w:divsChild>
            <w:div w:id="2034725689">
              <w:marLeft w:val="0"/>
              <w:marRight w:val="0"/>
              <w:marTop w:val="0"/>
              <w:marBottom w:val="0"/>
              <w:divBdr>
                <w:top w:val="none" w:sz="0" w:space="0" w:color="auto"/>
                <w:left w:val="none" w:sz="0" w:space="0" w:color="auto"/>
                <w:bottom w:val="none" w:sz="0" w:space="0" w:color="auto"/>
                <w:right w:val="none" w:sz="0" w:space="0" w:color="auto"/>
              </w:divBdr>
            </w:div>
          </w:divsChild>
        </w:div>
        <w:div w:id="1984848844">
          <w:marLeft w:val="0"/>
          <w:marRight w:val="0"/>
          <w:marTop w:val="0"/>
          <w:marBottom w:val="0"/>
          <w:divBdr>
            <w:top w:val="none" w:sz="0" w:space="0" w:color="auto"/>
            <w:left w:val="none" w:sz="0" w:space="0" w:color="auto"/>
            <w:bottom w:val="none" w:sz="0" w:space="0" w:color="auto"/>
            <w:right w:val="none" w:sz="0" w:space="0" w:color="auto"/>
          </w:divBdr>
          <w:divsChild>
            <w:div w:id="705444694">
              <w:marLeft w:val="0"/>
              <w:marRight w:val="0"/>
              <w:marTop w:val="0"/>
              <w:marBottom w:val="0"/>
              <w:divBdr>
                <w:top w:val="none" w:sz="0" w:space="0" w:color="auto"/>
                <w:left w:val="none" w:sz="0" w:space="0" w:color="auto"/>
                <w:bottom w:val="none" w:sz="0" w:space="0" w:color="auto"/>
                <w:right w:val="none" w:sz="0" w:space="0" w:color="auto"/>
              </w:divBdr>
            </w:div>
            <w:div w:id="1028797894">
              <w:marLeft w:val="0"/>
              <w:marRight w:val="0"/>
              <w:marTop w:val="0"/>
              <w:marBottom w:val="0"/>
              <w:divBdr>
                <w:top w:val="none" w:sz="0" w:space="0" w:color="auto"/>
                <w:left w:val="none" w:sz="0" w:space="0" w:color="auto"/>
                <w:bottom w:val="none" w:sz="0" w:space="0" w:color="auto"/>
                <w:right w:val="none" w:sz="0" w:space="0" w:color="auto"/>
              </w:divBdr>
            </w:div>
            <w:div w:id="1742869400">
              <w:marLeft w:val="0"/>
              <w:marRight w:val="0"/>
              <w:marTop w:val="0"/>
              <w:marBottom w:val="0"/>
              <w:divBdr>
                <w:top w:val="none" w:sz="0" w:space="0" w:color="auto"/>
                <w:left w:val="none" w:sz="0" w:space="0" w:color="auto"/>
                <w:bottom w:val="none" w:sz="0" w:space="0" w:color="auto"/>
                <w:right w:val="none" w:sz="0" w:space="0" w:color="auto"/>
              </w:divBdr>
            </w:div>
          </w:divsChild>
        </w:div>
        <w:div w:id="1985545945">
          <w:marLeft w:val="0"/>
          <w:marRight w:val="0"/>
          <w:marTop w:val="0"/>
          <w:marBottom w:val="0"/>
          <w:divBdr>
            <w:top w:val="none" w:sz="0" w:space="0" w:color="auto"/>
            <w:left w:val="none" w:sz="0" w:space="0" w:color="auto"/>
            <w:bottom w:val="none" w:sz="0" w:space="0" w:color="auto"/>
            <w:right w:val="none" w:sz="0" w:space="0" w:color="auto"/>
          </w:divBdr>
          <w:divsChild>
            <w:div w:id="950282806">
              <w:marLeft w:val="0"/>
              <w:marRight w:val="0"/>
              <w:marTop w:val="0"/>
              <w:marBottom w:val="0"/>
              <w:divBdr>
                <w:top w:val="none" w:sz="0" w:space="0" w:color="auto"/>
                <w:left w:val="none" w:sz="0" w:space="0" w:color="auto"/>
                <w:bottom w:val="none" w:sz="0" w:space="0" w:color="auto"/>
                <w:right w:val="none" w:sz="0" w:space="0" w:color="auto"/>
              </w:divBdr>
            </w:div>
          </w:divsChild>
        </w:div>
        <w:div w:id="1985885630">
          <w:marLeft w:val="0"/>
          <w:marRight w:val="0"/>
          <w:marTop w:val="0"/>
          <w:marBottom w:val="0"/>
          <w:divBdr>
            <w:top w:val="none" w:sz="0" w:space="0" w:color="auto"/>
            <w:left w:val="none" w:sz="0" w:space="0" w:color="auto"/>
            <w:bottom w:val="none" w:sz="0" w:space="0" w:color="auto"/>
            <w:right w:val="none" w:sz="0" w:space="0" w:color="auto"/>
          </w:divBdr>
          <w:divsChild>
            <w:div w:id="496845425">
              <w:marLeft w:val="0"/>
              <w:marRight w:val="0"/>
              <w:marTop w:val="0"/>
              <w:marBottom w:val="0"/>
              <w:divBdr>
                <w:top w:val="none" w:sz="0" w:space="0" w:color="auto"/>
                <w:left w:val="none" w:sz="0" w:space="0" w:color="auto"/>
                <w:bottom w:val="none" w:sz="0" w:space="0" w:color="auto"/>
                <w:right w:val="none" w:sz="0" w:space="0" w:color="auto"/>
              </w:divBdr>
            </w:div>
            <w:div w:id="1245997055">
              <w:marLeft w:val="0"/>
              <w:marRight w:val="0"/>
              <w:marTop w:val="0"/>
              <w:marBottom w:val="0"/>
              <w:divBdr>
                <w:top w:val="none" w:sz="0" w:space="0" w:color="auto"/>
                <w:left w:val="none" w:sz="0" w:space="0" w:color="auto"/>
                <w:bottom w:val="none" w:sz="0" w:space="0" w:color="auto"/>
                <w:right w:val="none" w:sz="0" w:space="0" w:color="auto"/>
              </w:divBdr>
            </w:div>
            <w:div w:id="2133136245">
              <w:marLeft w:val="0"/>
              <w:marRight w:val="0"/>
              <w:marTop w:val="0"/>
              <w:marBottom w:val="0"/>
              <w:divBdr>
                <w:top w:val="none" w:sz="0" w:space="0" w:color="auto"/>
                <w:left w:val="none" w:sz="0" w:space="0" w:color="auto"/>
                <w:bottom w:val="none" w:sz="0" w:space="0" w:color="auto"/>
                <w:right w:val="none" w:sz="0" w:space="0" w:color="auto"/>
              </w:divBdr>
            </w:div>
          </w:divsChild>
        </w:div>
        <w:div w:id="1986272017">
          <w:marLeft w:val="0"/>
          <w:marRight w:val="0"/>
          <w:marTop w:val="0"/>
          <w:marBottom w:val="0"/>
          <w:divBdr>
            <w:top w:val="none" w:sz="0" w:space="0" w:color="auto"/>
            <w:left w:val="none" w:sz="0" w:space="0" w:color="auto"/>
            <w:bottom w:val="none" w:sz="0" w:space="0" w:color="auto"/>
            <w:right w:val="none" w:sz="0" w:space="0" w:color="auto"/>
          </w:divBdr>
          <w:divsChild>
            <w:div w:id="1956910808">
              <w:marLeft w:val="0"/>
              <w:marRight w:val="0"/>
              <w:marTop w:val="0"/>
              <w:marBottom w:val="0"/>
              <w:divBdr>
                <w:top w:val="none" w:sz="0" w:space="0" w:color="auto"/>
                <w:left w:val="none" w:sz="0" w:space="0" w:color="auto"/>
                <w:bottom w:val="none" w:sz="0" w:space="0" w:color="auto"/>
                <w:right w:val="none" w:sz="0" w:space="0" w:color="auto"/>
              </w:divBdr>
            </w:div>
          </w:divsChild>
        </w:div>
        <w:div w:id="1987078712">
          <w:marLeft w:val="0"/>
          <w:marRight w:val="0"/>
          <w:marTop w:val="0"/>
          <w:marBottom w:val="0"/>
          <w:divBdr>
            <w:top w:val="none" w:sz="0" w:space="0" w:color="auto"/>
            <w:left w:val="none" w:sz="0" w:space="0" w:color="auto"/>
            <w:bottom w:val="none" w:sz="0" w:space="0" w:color="auto"/>
            <w:right w:val="none" w:sz="0" w:space="0" w:color="auto"/>
          </w:divBdr>
          <w:divsChild>
            <w:div w:id="2101563100">
              <w:marLeft w:val="0"/>
              <w:marRight w:val="0"/>
              <w:marTop w:val="0"/>
              <w:marBottom w:val="0"/>
              <w:divBdr>
                <w:top w:val="none" w:sz="0" w:space="0" w:color="auto"/>
                <w:left w:val="none" w:sz="0" w:space="0" w:color="auto"/>
                <w:bottom w:val="none" w:sz="0" w:space="0" w:color="auto"/>
                <w:right w:val="none" w:sz="0" w:space="0" w:color="auto"/>
              </w:divBdr>
            </w:div>
          </w:divsChild>
        </w:div>
        <w:div w:id="1988321134">
          <w:marLeft w:val="0"/>
          <w:marRight w:val="0"/>
          <w:marTop w:val="0"/>
          <w:marBottom w:val="0"/>
          <w:divBdr>
            <w:top w:val="none" w:sz="0" w:space="0" w:color="auto"/>
            <w:left w:val="none" w:sz="0" w:space="0" w:color="auto"/>
            <w:bottom w:val="none" w:sz="0" w:space="0" w:color="auto"/>
            <w:right w:val="none" w:sz="0" w:space="0" w:color="auto"/>
          </w:divBdr>
          <w:divsChild>
            <w:div w:id="731151939">
              <w:marLeft w:val="0"/>
              <w:marRight w:val="0"/>
              <w:marTop w:val="0"/>
              <w:marBottom w:val="0"/>
              <w:divBdr>
                <w:top w:val="none" w:sz="0" w:space="0" w:color="auto"/>
                <w:left w:val="none" w:sz="0" w:space="0" w:color="auto"/>
                <w:bottom w:val="none" w:sz="0" w:space="0" w:color="auto"/>
                <w:right w:val="none" w:sz="0" w:space="0" w:color="auto"/>
              </w:divBdr>
            </w:div>
          </w:divsChild>
        </w:div>
        <w:div w:id="1988777266">
          <w:marLeft w:val="0"/>
          <w:marRight w:val="0"/>
          <w:marTop w:val="0"/>
          <w:marBottom w:val="0"/>
          <w:divBdr>
            <w:top w:val="none" w:sz="0" w:space="0" w:color="auto"/>
            <w:left w:val="none" w:sz="0" w:space="0" w:color="auto"/>
            <w:bottom w:val="none" w:sz="0" w:space="0" w:color="auto"/>
            <w:right w:val="none" w:sz="0" w:space="0" w:color="auto"/>
          </w:divBdr>
          <w:divsChild>
            <w:div w:id="1874265598">
              <w:marLeft w:val="0"/>
              <w:marRight w:val="0"/>
              <w:marTop w:val="0"/>
              <w:marBottom w:val="0"/>
              <w:divBdr>
                <w:top w:val="none" w:sz="0" w:space="0" w:color="auto"/>
                <w:left w:val="none" w:sz="0" w:space="0" w:color="auto"/>
                <w:bottom w:val="none" w:sz="0" w:space="0" w:color="auto"/>
                <w:right w:val="none" w:sz="0" w:space="0" w:color="auto"/>
              </w:divBdr>
            </w:div>
          </w:divsChild>
        </w:div>
        <w:div w:id="1989438341">
          <w:marLeft w:val="0"/>
          <w:marRight w:val="0"/>
          <w:marTop w:val="0"/>
          <w:marBottom w:val="0"/>
          <w:divBdr>
            <w:top w:val="none" w:sz="0" w:space="0" w:color="auto"/>
            <w:left w:val="none" w:sz="0" w:space="0" w:color="auto"/>
            <w:bottom w:val="none" w:sz="0" w:space="0" w:color="auto"/>
            <w:right w:val="none" w:sz="0" w:space="0" w:color="auto"/>
          </w:divBdr>
          <w:divsChild>
            <w:div w:id="186062979">
              <w:marLeft w:val="0"/>
              <w:marRight w:val="0"/>
              <w:marTop w:val="0"/>
              <w:marBottom w:val="0"/>
              <w:divBdr>
                <w:top w:val="none" w:sz="0" w:space="0" w:color="auto"/>
                <w:left w:val="none" w:sz="0" w:space="0" w:color="auto"/>
                <w:bottom w:val="none" w:sz="0" w:space="0" w:color="auto"/>
                <w:right w:val="none" w:sz="0" w:space="0" w:color="auto"/>
              </w:divBdr>
            </w:div>
          </w:divsChild>
        </w:div>
        <w:div w:id="1990550364">
          <w:marLeft w:val="0"/>
          <w:marRight w:val="0"/>
          <w:marTop w:val="0"/>
          <w:marBottom w:val="0"/>
          <w:divBdr>
            <w:top w:val="none" w:sz="0" w:space="0" w:color="auto"/>
            <w:left w:val="none" w:sz="0" w:space="0" w:color="auto"/>
            <w:bottom w:val="none" w:sz="0" w:space="0" w:color="auto"/>
            <w:right w:val="none" w:sz="0" w:space="0" w:color="auto"/>
          </w:divBdr>
          <w:divsChild>
            <w:div w:id="2100834701">
              <w:marLeft w:val="0"/>
              <w:marRight w:val="0"/>
              <w:marTop w:val="0"/>
              <w:marBottom w:val="0"/>
              <w:divBdr>
                <w:top w:val="none" w:sz="0" w:space="0" w:color="auto"/>
                <w:left w:val="none" w:sz="0" w:space="0" w:color="auto"/>
                <w:bottom w:val="none" w:sz="0" w:space="0" w:color="auto"/>
                <w:right w:val="none" w:sz="0" w:space="0" w:color="auto"/>
              </w:divBdr>
            </w:div>
          </w:divsChild>
        </w:div>
        <w:div w:id="1991443103">
          <w:marLeft w:val="0"/>
          <w:marRight w:val="0"/>
          <w:marTop w:val="0"/>
          <w:marBottom w:val="0"/>
          <w:divBdr>
            <w:top w:val="none" w:sz="0" w:space="0" w:color="auto"/>
            <w:left w:val="none" w:sz="0" w:space="0" w:color="auto"/>
            <w:bottom w:val="none" w:sz="0" w:space="0" w:color="auto"/>
            <w:right w:val="none" w:sz="0" w:space="0" w:color="auto"/>
          </w:divBdr>
          <w:divsChild>
            <w:div w:id="2118211179">
              <w:marLeft w:val="0"/>
              <w:marRight w:val="0"/>
              <w:marTop w:val="0"/>
              <w:marBottom w:val="0"/>
              <w:divBdr>
                <w:top w:val="none" w:sz="0" w:space="0" w:color="auto"/>
                <w:left w:val="none" w:sz="0" w:space="0" w:color="auto"/>
                <w:bottom w:val="none" w:sz="0" w:space="0" w:color="auto"/>
                <w:right w:val="none" w:sz="0" w:space="0" w:color="auto"/>
              </w:divBdr>
            </w:div>
          </w:divsChild>
        </w:div>
        <w:div w:id="1991901380">
          <w:marLeft w:val="0"/>
          <w:marRight w:val="0"/>
          <w:marTop w:val="0"/>
          <w:marBottom w:val="0"/>
          <w:divBdr>
            <w:top w:val="none" w:sz="0" w:space="0" w:color="auto"/>
            <w:left w:val="none" w:sz="0" w:space="0" w:color="auto"/>
            <w:bottom w:val="none" w:sz="0" w:space="0" w:color="auto"/>
            <w:right w:val="none" w:sz="0" w:space="0" w:color="auto"/>
          </w:divBdr>
          <w:divsChild>
            <w:div w:id="31350183">
              <w:marLeft w:val="0"/>
              <w:marRight w:val="0"/>
              <w:marTop w:val="0"/>
              <w:marBottom w:val="0"/>
              <w:divBdr>
                <w:top w:val="none" w:sz="0" w:space="0" w:color="auto"/>
                <w:left w:val="none" w:sz="0" w:space="0" w:color="auto"/>
                <w:bottom w:val="none" w:sz="0" w:space="0" w:color="auto"/>
                <w:right w:val="none" w:sz="0" w:space="0" w:color="auto"/>
              </w:divBdr>
            </w:div>
            <w:div w:id="676465291">
              <w:marLeft w:val="0"/>
              <w:marRight w:val="0"/>
              <w:marTop w:val="0"/>
              <w:marBottom w:val="0"/>
              <w:divBdr>
                <w:top w:val="none" w:sz="0" w:space="0" w:color="auto"/>
                <w:left w:val="none" w:sz="0" w:space="0" w:color="auto"/>
                <w:bottom w:val="none" w:sz="0" w:space="0" w:color="auto"/>
                <w:right w:val="none" w:sz="0" w:space="0" w:color="auto"/>
              </w:divBdr>
            </w:div>
            <w:div w:id="739983787">
              <w:marLeft w:val="0"/>
              <w:marRight w:val="0"/>
              <w:marTop w:val="0"/>
              <w:marBottom w:val="0"/>
              <w:divBdr>
                <w:top w:val="none" w:sz="0" w:space="0" w:color="auto"/>
                <w:left w:val="none" w:sz="0" w:space="0" w:color="auto"/>
                <w:bottom w:val="none" w:sz="0" w:space="0" w:color="auto"/>
                <w:right w:val="none" w:sz="0" w:space="0" w:color="auto"/>
              </w:divBdr>
            </w:div>
            <w:div w:id="861282259">
              <w:marLeft w:val="0"/>
              <w:marRight w:val="0"/>
              <w:marTop w:val="0"/>
              <w:marBottom w:val="0"/>
              <w:divBdr>
                <w:top w:val="none" w:sz="0" w:space="0" w:color="auto"/>
                <w:left w:val="none" w:sz="0" w:space="0" w:color="auto"/>
                <w:bottom w:val="none" w:sz="0" w:space="0" w:color="auto"/>
                <w:right w:val="none" w:sz="0" w:space="0" w:color="auto"/>
              </w:divBdr>
            </w:div>
            <w:div w:id="1359545700">
              <w:marLeft w:val="0"/>
              <w:marRight w:val="0"/>
              <w:marTop w:val="0"/>
              <w:marBottom w:val="0"/>
              <w:divBdr>
                <w:top w:val="none" w:sz="0" w:space="0" w:color="auto"/>
                <w:left w:val="none" w:sz="0" w:space="0" w:color="auto"/>
                <w:bottom w:val="none" w:sz="0" w:space="0" w:color="auto"/>
                <w:right w:val="none" w:sz="0" w:space="0" w:color="auto"/>
              </w:divBdr>
            </w:div>
            <w:div w:id="1398623019">
              <w:marLeft w:val="0"/>
              <w:marRight w:val="0"/>
              <w:marTop w:val="0"/>
              <w:marBottom w:val="0"/>
              <w:divBdr>
                <w:top w:val="none" w:sz="0" w:space="0" w:color="auto"/>
                <w:left w:val="none" w:sz="0" w:space="0" w:color="auto"/>
                <w:bottom w:val="none" w:sz="0" w:space="0" w:color="auto"/>
                <w:right w:val="none" w:sz="0" w:space="0" w:color="auto"/>
              </w:divBdr>
            </w:div>
            <w:div w:id="1794976212">
              <w:marLeft w:val="0"/>
              <w:marRight w:val="0"/>
              <w:marTop w:val="0"/>
              <w:marBottom w:val="0"/>
              <w:divBdr>
                <w:top w:val="none" w:sz="0" w:space="0" w:color="auto"/>
                <w:left w:val="none" w:sz="0" w:space="0" w:color="auto"/>
                <w:bottom w:val="none" w:sz="0" w:space="0" w:color="auto"/>
                <w:right w:val="none" w:sz="0" w:space="0" w:color="auto"/>
              </w:divBdr>
            </w:div>
          </w:divsChild>
        </w:div>
        <w:div w:id="1992130173">
          <w:marLeft w:val="0"/>
          <w:marRight w:val="0"/>
          <w:marTop w:val="0"/>
          <w:marBottom w:val="0"/>
          <w:divBdr>
            <w:top w:val="none" w:sz="0" w:space="0" w:color="auto"/>
            <w:left w:val="none" w:sz="0" w:space="0" w:color="auto"/>
            <w:bottom w:val="none" w:sz="0" w:space="0" w:color="auto"/>
            <w:right w:val="none" w:sz="0" w:space="0" w:color="auto"/>
          </w:divBdr>
          <w:divsChild>
            <w:div w:id="766462119">
              <w:marLeft w:val="0"/>
              <w:marRight w:val="0"/>
              <w:marTop w:val="0"/>
              <w:marBottom w:val="0"/>
              <w:divBdr>
                <w:top w:val="none" w:sz="0" w:space="0" w:color="auto"/>
                <w:left w:val="none" w:sz="0" w:space="0" w:color="auto"/>
                <w:bottom w:val="none" w:sz="0" w:space="0" w:color="auto"/>
                <w:right w:val="none" w:sz="0" w:space="0" w:color="auto"/>
              </w:divBdr>
            </w:div>
            <w:div w:id="2122992321">
              <w:marLeft w:val="0"/>
              <w:marRight w:val="0"/>
              <w:marTop w:val="0"/>
              <w:marBottom w:val="0"/>
              <w:divBdr>
                <w:top w:val="none" w:sz="0" w:space="0" w:color="auto"/>
                <w:left w:val="none" w:sz="0" w:space="0" w:color="auto"/>
                <w:bottom w:val="none" w:sz="0" w:space="0" w:color="auto"/>
                <w:right w:val="none" w:sz="0" w:space="0" w:color="auto"/>
              </w:divBdr>
            </w:div>
          </w:divsChild>
        </w:div>
        <w:div w:id="1992782983">
          <w:marLeft w:val="0"/>
          <w:marRight w:val="0"/>
          <w:marTop w:val="0"/>
          <w:marBottom w:val="0"/>
          <w:divBdr>
            <w:top w:val="none" w:sz="0" w:space="0" w:color="auto"/>
            <w:left w:val="none" w:sz="0" w:space="0" w:color="auto"/>
            <w:bottom w:val="none" w:sz="0" w:space="0" w:color="auto"/>
            <w:right w:val="none" w:sz="0" w:space="0" w:color="auto"/>
          </w:divBdr>
          <w:divsChild>
            <w:div w:id="706762658">
              <w:marLeft w:val="0"/>
              <w:marRight w:val="0"/>
              <w:marTop w:val="0"/>
              <w:marBottom w:val="0"/>
              <w:divBdr>
                <w:top w:val="none" w:sz="0" w:space="0" w:color="auto"/>
                <w:left w:val="none" w:sz="0" w:space="0" w:color="auto"/>
                <w:bottom w:val="none" w:sz="0" w:space="0" w:color="auto"/>
                <w:right w:val="none" w:sz="0" w:space="0" w:color="auto"/>
              </w:divBdr>
            </w:div>
          </w:divsChild>
        </w:div>
        <w:div w:id="1994407633">
          <w:marLeft w:val="0"/>
          <w:marRight w:val="0"/>
          <w:marTop w:val="0"/>
          <w:marBottom w:val="0"/>
          <w:divBdr>
            <w:top w:val="none" w:sz="0" w:space="0" w:color="auto"/>
            <w:left w:val="none" w:sz="0" w:space="0" w:color="auto"/>
            <w:bottom w:val="none" w:sz="0" w:space="0" w:color="auto"/>
            <w:right w:val="none" w:sz="0" w:space="0" w:color="auto"/>
          </w:divBdr>
          <w:divsChild>
            <w:div w:id="980882787">
              <w:marLeft w:val="0"/>
              <w:marRight w:val="0"/>
              <w:marTop w:val="0"/>
              <w:marBottom w:val="0"/>
              <w:divBdr>
                <w:top w:val="none" w:sz="0" w:space="0" w:color="auto"/>
                <w:left w:val="none" w:sz="0" w:space="0" w:color="auto"/>
                <w:bottom w:val="none" w:sz="0" w:space="0" w:color="auto"/>
                <w:right w:val="none" w:sz="0" w:space="0" w:color="auto"/>
              </w:divBdr>
            </w:div>
          </w:divsChild>
        </w:div>
        <w:div w:id="1995184508">
          <w:marLeft w:val="0"/>
          <w:marRight w:val="0"/>
          <w:marTop w:val="0"/>
          <w:marBottom w:val="0"/>
          <w:divBdr>
            <w:top w:val="none" w:sz="0" w:space="0" w:color="auto"/>
            <w:left w:val="none" w:sz="0" w:space="0" w:color="auto"/>
            <w:bottom w:val="none" w:sz="0" w:space="0" w:color="auto"/>
            <w:right w:val="none" w:sz="0" w:space="0" w:color="auto"/>
          </w:divBdr>
          <w:divsChild>
            <w:div w:id="1930456398">
              <w:marLeft w:val="0"/>
              <w:marRight w:val="0"/>
              <w:marTop w:val="0"/>
              <w:marBottom w:val="0"/>
              <w:divBdr>
                <w:top w:val="none" w:sz="0" w:space="0" w:color="auto"/>
                <w:left w:val="none" w:sz="0" w:space="0" w:color="auto"/>
                <w:bottom w:val="none" w:sz="0" w:space="0" w:color="auto"/>
                <w:right w:val="none" w:sz="0" w:space="0" w:color="auto"/>
              </w:divBdr>
            </w:div>
          </w:divsChild>
        </w:div>
        <w:div w:id="1996834756">
          <w:marLeft w:val="0"/>
          <w:marRight w:val="0"/>
          <w:marTop w:val="0"/>
          <w:marBottom w:val="0"/>
          <w:divBdr>
            <w:top w:val="none" w:sz="0" w:space="0" w:color="auto"/>
            <w:left w:val="none" w:sz="0" w:space="0" w:color="auto"/>
            <w:bottom w:val="none" w:sz="0" w:space="0" w:color="auto"/>
            <w:right w:val="none" w:sz="0" w:space="0" w:color="auto"/>
          </w:divBdr>
          <w:divsChild>
            <w:div w:id="246810200">
              <w:marLeft w:val="0"/>
              <w:marRight w:val="0"/>
              <w:marTop w:val="0"/>
              <w:marBottom w:val="0"/>
              <w:divBdr>
                <w:top w:val="none" w:sz="0" w:space="0" w:color="auto"/>
                <w:left w:val="none" w:sz="0" w:space="0" w:color="auto"/>
                <w:bottom w:val="none" w:sz="0" w:space="0" w:color="auto"/>
                <w:right w:val="none" w:sz="0" w:space="0" w:color="auto"/>
              </w:divBdr>
            </w:div>
          </w:divsChild>
        </w:div>
        <w:div w:id="2001696353">
          <w:marLeft w:val="0"/>
          <w:marRight w:val="0"/>
          <w:marTop w:val="0"/>
          <w:marBottom w:val="0"/>
          <w:divBdr>
            <w:top w:val="none" w:sz="0" w:space="0" w:color="auto"/>
            <w:left w:val="none" w:sz="0" w:space="0" w:color="auto"/>
            <w:bottom w:val="none" w:sz="0" w:space="0" w:color="auto"/>
            <w:right w:val="none" w:sz="0" w:space="0" w:color="auto"/>
          </w:divBdr>
          <w:divsChild>
            <w:div w:id="1759403688">
              <w:marLeft w:val="0"/>
              <w:marRight w:val="0"/>
              <w:marTop w:val="0"/>
              <w:marBottom w:val="0"/>
              <w:divBdr>
                <w:top w:val="none" w:sz="0" w:space="0" w:color="auto"/>
                <w:left w:val="none" w:sz="0" w:space="0" w:color="auto"/>
                <w:bottom w:val="none" w:sz="0" w:space="0" w:color="auto"/>
                <w:right w:val="none" w:sz="0" w:space="0" w:color="auto"/>
              </w:divBdr>
            </w:div>
          </w:divsChild>
        </w:div>
        <w:div w:id="2002196757">
          <w:marLeft w:val="0"/>
          <w:marRight w:val="0"/>
          <w:marTop w:val="0"/>
          <w:marBottom w:val="0"/>
          <w:divBdr>
            <w:top w:val="none" w:sz="0" w:space="0" w:color="auto"/>
            <w:left w:val="none" w:sz="0" w:space="0" w:color="auto"/>
            <w:bottom w:val="none" w:sz="0" w:space="0" w:color="auto"/>
            <w:right w:val="none" w:sz="0" w:space="0" w:color="auto"/>
          </w:divBdr>
          <w:divsChild>
            <w:div w:id="434835617">
              <w:marLeft w:val="0"/>
              <w:marRight w:val="0"/>
              <w:marTop w:val="0"/>
              <w:marBottom w:val="0"/>
              <w:divBdr>
                <w:top w:val="none" w:sz="0" w:space="0" w:color="auto"/>
                <w:left w:val="none" w:sz="0" w:space="0" w:color="auto"/>
                <w:bottom w:val="none" w:sz="0" w:space="0" w:color="auto"/>
                <w:right w:val="none" w:sz="0" w:space="0" w:color="auto"/>
              </w:divBdr>
            </w:div>
          </w:divsChild>
        </w:div>
        <w:div w:id="2002616114">
          <w:marLeft w:val="0"/>
          <w:marRight w:val="0"/>
          <w:marTop w:val="0"/>
          <w:marBottom w:val="0"/>
          <w:divBdr>
            <w:top w:val="none" w:sz="0" w:space="0" w:color="auto"/>
            <w:left w:val="none" w:sz="0" w:space="0" w:color="auto"/>
            <w:bottom w:val="none" w:sz="0" w:space="0" w:color="auto"/>
            <w:right w:val="none" w:sz="0" w:space="0" w:color="auto"/>
          </w:divBdr>
          <w:divsChild>
            <w:div w:id="1918782509">
              <w:marLeft w:val="0"/>
              <w:marRight w:val="0"/>
              <w:marTop w:val="0"/>
              <w:marBottom w:val="0"/>
              <w:divBdr>
                <w:top w:val="none" w:sz="0" w:space="0" w:color="auto"/>
                <w:left w:val="none" w:sz="0" w:space="0" w:color="auto"/>
                <w:bottom w:val="none" w:sz="0" w:space="0" w:color="auto"/>
                <w:right w:val="none" w:sz="0" w:space="0" w:color="auto"/>
              </w:divBdr>
            </w:div>
          </w:divsChild>
        </w:div>
        <w:div w:id="2002809964">
          <w:marLeft w:val="0"/>
          <w:marRight w:val="0"/>
          <w:marTop w:val="0"/>
          <w:marBottom w:val="0"/>
          <w:divBdr>
            <w:top w:val="none" w:sz="0" w:space="0" w:color="auto"/>
            <w:left w:val="none" w:sz="0" w:space="0" w:color="auto"/>
            <w:bottom w:val="none" w:sz="0" w:space="0" w:color="auto"/>
            <w:right w:val="none" w:sz="0" w:space="0" w:color="auto"/>
          </w:divBdr>
          <w:divsChild>
            <w:div w:id="2024628751">
              <w:marLeft w:val="0"/>
              <w:marRight w:val="0"/>
              <w:marTop w:val="0"/>
              <w:marBottom w:val="0"/>
              <w:divBdr>
                <w:top w:val="none" w:sz="0" w:space="0" w:color="auto"/>
                <w:left w:val="none" w:sz="0" w:space="0" w:color="auto"/>
                <w:bottom w:val="none" w:sz="0" w:space="0" w:color="auto"/>
                <w:right w:val="none" w:sz="0" w:space="0" w:color="auto"/>
              </w:divBdr>
            </w:div>
          </w:divsChild>
        </w:div>
        <w:div w:id="2002856290">
          <w:marLeft w:val="0"/>
          <w:marRight w:val="0"/>
          <w:marTop w:val="0"/>
          <w:marBottom w:val="0"/>
          <w:divBdr>
            <w:top w:val="none" w:sz="0" w:space="0" w:color="auto"/>
            <w:left w:val="none" w:sz="0" w:space="0" w:color="auto"/>
            <w:bottom w:val="none" w:sz="0" w:space="0" w:color="auto"/>
            <w:right w:val="none" w:sz="0" w:space="0" w:color="auto"/>
          </w:divBdr>
          <w:divsChild>
            <w:div w:id="534855180">
              <w:marLeft w:val="0"/>
              <w:marRight w:val="0"/>
              <w:marTop w:val="0"/>
              <w:marBottom w:val="0"/>
              <w:divBdr>
                <w:top w:val="none" w:sz="0" w:space="0" w:color="auto"/>
                <w:left w:val="none" w:sz="0" w:space="0" w:color="auto"/>
                <w:bottom w:val="none" w:sz="0" w:space="0" w:color="auto"/>
                <w:right w:val="none" w:sz="0" w:space="0" w:color="auto"/>
              </w:divBdr>
            </w:div>
          </w:divsChild>
        </w:div>
        <w:div w:id="2003921843">
          <w:marLeft w:val="0"/>
          <w:marRight w:val="0"/>
          <w:marTop w:val="0"/>
          <w:marBottom w:val="0"/>
          <w:divBdr>
            <w:top w:val="none" w:sz="0" w:space="0" w:color="auto"/>
            <w:left w:val="none" w:sz="0" w:space="0" w:color="auto"/>
            <w:bottom w:val="none" w:sz="0" w:space="0" w:color="auto"/>
            <w:right w:val="none" w:sz="0" w:space="0" w:color="auto"/>
          </w:divBdr>
          <w:divsChild>
            <w:div w:id="588974871">
              <w:marLeft w:val="0"/>
              <w:marRight w:val="0"/>
              <w:marTop w:val="0"/>
              <w:marBottom w:val="0"/>
              <w:divBdr>
                <w:top w:val="none" w:sz="0" w:space="0" w:color="auto"/>
                <w:left w:val="none" w:sz="0" w:space="0" w:color="auto"/>
                <w:bottom w:val="none" w:sz="0" w:space="0" w:color="auto"/>
                <w:right w:val="none" w:sz="0" w:space="0" w:color="auto"/>
              </w:divBdr>
            </w:div>
          </w:divsChild>
        </w:div>
        <w:div w:id="2003973094">
          <w:marLeft w:val="0"/>
          <w:marRight w:val="0"/>
          <w:marTop w:val="0"/>
          <w:marBottom w:val="0"/>
          <w:divBdr>
            <w:top w:val="none" w:sz="0" w:space="0" w:color="auto"/>
            <w:left w:val="none" w:sz="0" w:space="0" w:color="auto"/>
            <w:bottom w:val="none" w:sz="0" w:space="0" w:color="auto"/>
            <w:right w:val="none" w:sz="0" w:space="0" w:color="auto"/>
          </w:divBdr>
          <w:divsChild>
            <w:div w:id="1617759633">
              <w:marLeft w:val="0"/>
              <w:marRight w:val="0"/>
              <w:marTop w:val="0"/>
              <w:marBottom w:val="0"/>
              <w:divBdr>
                <w:top w:val="none" w:sz="0" w:space="0" w:color="auto"/>
                <w:left w:val="none" w:sz="0" w:space="0" w:color="auto"/>
                <w:bottom w:val="none" w:sz="0" w:space="0" w:color="auto"/>
                <w:right w:val="none" w:sz="0" w:space="0" w:color="auto"/>
              </w:divBdr>
            </w:div>
          </w:divsChild>
        </w:div>
        <w:div w:id="2004115516">
          <w:marLeft w:val="0"/>
          <w:marRight w:val="0"/>
          <w:marTop w:val="0"/>
          <w:marBottom w:val="0"/>
          <w:divBdr>
            <w:top w:val="none" w:sz="0" w:space="0" w:color="auto"/>
            <w:left w:val="none" w:sz="0" w:space="0" w:color="auto"/>
            <w:bottom w:val="none" w:sz="0" w:space="0" w:color="auto"/>
            <w:right w:val="none" w:sz="0" w:space="0" w:color="auto"/>
          </w:divBdr>
          <w:divsChild>
            <w:div w:id="1069692621">
              <w:marLeft w:val="0"/>
              <w:marRight w:val="0"/>
              <w:marTop w:val="0"/>
              <w:marBottom w:val="0"/>
              <w:divBdr>
                <w:top w:val="none" w:sz="0" w:space="0" w:color="auto"/>
                <w:left w:val="none" w:sz="0" w:space="0" w:color="auto"/>
                <w:bottom w:val="none" w:sz="0" w:space="0" w:color="auto"/>
                <w:right w:val="none" w:sz="0" w:space="0" w:color="auto"/>
              </w:divBdr>
            </w:div>
          </w:divsChild>
        </w:div>
        <w:div w:id="2006127969">
          <w:marLeft w:val="0"/>
          <w:marRight w:val="0"/>
          <w:marTop w:val="0"/>
          <w:marBottom w:val="0"/>
          <w:divBdr>
            <w:top w:val="none" w:sz="0" w:space="0" w:color="auto"/>
            <w:left w:val="none" w:sz="0" w:space="0" w:color="auto"/>
            <w:bottom w:val="none" w:sz="0" w:space="0" w:color="auto"/>
            <w:right w:val="none" w:sz="0" w:space="0" w:color="auto"/>
          </w:divBdr>
          <w:divsChild>
            <w:div w:id="200291842">
              <w:marLeft w:val="0"/>
              <w:marRight w:val="0"/>
              <w:marTop w:val="0"/>
              <w:marBottom w:val="0"/>
              <w:divBdr>
                <w:top w:val="none" w:sz="0" w:space="0" w:color="auto"/>
                <w:left w:val="none" w:sz="0" w:space="0" w:color="auto"/>
                <w:bottom w:val="none" w:sz="0" w:space="0" w:color="auto"/>
                <w:right w:val="none" w:sz="0" w:space="0" w:color="auto"/>
              </w:divBdr>
            </w:div>
          </w:divsChild>
        </w:div>
        <w:div w:id="2006203012">
          <w:marLeft w:val="0"/>
          <w:marRight w:val="0"/>
          <w:marTop w:val="0"/>
          <w:marBottom w:val="0"/>
          <w:divBdr>
            <w:top w:val="none" w:sz="0" w:space="0" w:color="auto"/>
            <w:left w:val="none" w:sz="0" w:space="0" w:color="auto"/>
            <w:bottom w:val="none" w:sz="0" w:space="0" w:color="auto"/>
            <w:right w:val="none" w:sz="0" w:space="0" w:color="auto"/>
          </w:divBdr>
          <w:divsChild>
            <w:div w:id="220867146">
              <w:marLeft w:val="0"/>
              <w:marRight w:val="0"/>
              <w:marTop w:val="0"/>
              <w:marBottom w:val="0"/>
              <w:divBdr>
                <w:top w:val="none" w:sz="0" w:space="0" w:color="auto"/>
                <w:left w:val="none" w:sz="0" w:space="0" w:color="auto"/>
                <w:bottom w:val="none" w:sz="0" w:space="0" w:color="auto"/>
                <w:right w:val="none" w:sz="0" w:space="0" w:color="auto"/>
              </w:divBdr>
            </w:div>
          </w:divsChild>
        </w:div>
        <w:div w:id="2006548086">
          <w:marLeft w:val="0"/>
          <w:marRight w:val="0"/>
          <w:marTop w:val="0"/>
          <w:marBottom w:val="0"/>
          <w:divBdr>
            <w:top w:val="none" w:sz="0" w:space="0" w:color="auto"/>
            <w:left w:val="none" w:sz="0" w:space="0" w:color="auto"/>
            <w:bottom w:val="none" w:sz="0" w:space="0" w:color="auto"/>
            <w:right w:val="none" w:sz="0" w:space="0" w:color="auto"/>
          </w:divBdr>
          <w:divsChild>
            <w:div w:id="643243987">
              <w:marLeft w:val="0"/>
              <w:marRight w:val="0"/>
              <w:marTop w:val="0"/>
              <w:marBottom w:val="0"/>
              <w:divBdr>
                <w:top w:val="none" w:sz="0" w:space="0" w:color="auto"/>
                <w:left w:val="none" w:sz="0" w:space="0" w:color="auto"/>
                <w:bottom w:val="none" w:sz="0" w:space="0" w:color="auto"/>
                <w:right w:val="none" w:sz="0" w:space="0" w:color="auto"/>
              </w:divBdr>
            </w:div>
            <w:div w:id="958489387">
              <w:marLeft w:val="0"/>
              <w:marRight w:val="0"/>
              <w:marTop w:val="0"/>
              <w:marBottom w:val="0"/>
              <w:divBdr>
                <w:top w:val="none" w:sz="0" w:space="0" w:color="auto"/>
                <w:left w:val="none" w:sz="0" w:space="0" w:color="auto"/>
                <w:bottom w:val="none" w:sz="0" w:space="0" w:color="auto"/>
                <w:right w:val="none" w:sz="0" w:space="0" w:color="auto"/>
              </w:divBdr>
            </w:div>
            <w:div w:id="1048917432">
              <w:marLeft w:val="0"/>
              <w:marRight w:val="0"/>
              <w:marTop w:val="0"/>
              <w:marBottom w:val="0"/>
              <w:divBdr>
                <w:top w:val="none" w:sz="0" w:space="0" w:color="auto"/>
                <w:left w:val="none" w:sz="0" w:space="0" w:color="auto"/>
                <w:bottom w:val="none" w:sz="0" w:space="0" w:color="auto"/>
                <w:right w:val="none" w:sz="0" w:space="0" w:color="auto"/>
              </w:divBdr>
            </w:div>
          </w:divsChild>
        </w:div>
        <w:div w:id="2006932182">
          <w:marLeft w:val="0"/>
          <w:marRight w:val="0"/>
          <w:marTop w:val="0"/>
          <w:marBottom w:val="0"/>
          <w:divBdr>
            <w:top w:val="none" w:sz="0" w:space="0" w:color="auto"/>
            <w:left w:val="none" w:sz="0" w:space="0" w:color="auto"/>
            <w:bottom w:val="none" w:sz="0" w:space="0" w:color="auto"/>
            <w:right w:val="none" w:sz="0" w:space="0" w:color="auto"/>
          </w:divBdr>
          <w:divsChild>
            <w:div w:id="969283585">
              <w:marLeft w:val="0"/>
              <w:marRight w:val="0"/>
              <w:marTop w:val="0"/>
              <w:marBottom w:val="0"/>
              <w:divBdr>
                <w:top w:val="none" w:sz="0" w:space="0" w:color="auto"/>
                <w:left w:val="none" w:sz="0" w:space="0" w:color="auto"/>
                <w:bottom w:val="none" w:sz="0" w:space="0" w:color="auto"/>
                <w:right w:val="none" w:sz="0" w:space="0" w:color="auto"/>
              </w:divBdr>
            </w:div>
          </w:divsChild>
        </w:div>
        <w:div w:id="2007243258">
          <w:marLeft w:val="0"/>
          <w:marRight w:val="0"/>
          <w:marTop w:val="0"/>
          <w:marBottom w:val="0"/>
          <w:divBdr>
            <w:top w:val="none" w:sz="0" w:space="0" w:color="auto"/>
            <w:left w:val="none" w:sz="0" w:space="0" w:color="auto"/>
            <w:bottom w:val="none" w:sz="0" w:space="0" w:color="auto"/>
            <w:right w:val="none" w:sz="0" w:space="0" w:color="auto"/>
          </w:divBdr>
          <w:divsChild>
            <w:div w:id="365764770">
              <w:marLeft w:val="0"/>
              <w:marRight w:val="0"/>
              <w:marTop w:val="0"/>
              <w:marBottom w:val="0"/>
              <w:divBdr>
                <w:top w:val="none" w:sz="0" w:space="0" w:color="auto"/>
                <w:left w:val="none" w:sz="0" w:space="0" w:color="auto"/>
                <w:bottom w:val="none" w:sz="0" w:space="0" w:color="auto"/>
                <w:right w:val="none" w:sz="0" w:space="0" w:color="auto"/>
              </w:divBdr>
            </w:div>
          </w:divsChild>
        </w:div>
        <w:div w:id="2009290029">
          <w:marLeft w:val="0"/>
          <w:marRight w:val="0"/>
          <w:marTop w:val="0"/>
          <w:marBottom w:val="0"/>
          <w:divBdr>
            <w:top w:val="none" w:sz="0" w:space="0" w:color="auto"/>
            <w:left w:val="none" w:sz="0" w:space="0" w:color="auto"/>
            <w:bottom w:val="none" w:sz="0" w:space="0" w:color="auto"/>
            <w:right w:val="none" w:sz="0" w:space="0" w:color="auto"/>
          </w:divBdr>
          <w:divsChild>
            <w:div w:id="1742170533">
              <w:marLeft w:val="0"/>
              <w:marRight w:val="0"/>
              <w:marTop w:val="0"/>
              <w:marBottom w:val="0"/>
              <w:divBdr>
                <w:top w:val="none" w:sz="0" w:space="0" w:color="auto"/>
                <w:left w:val="none" w:sz="0" w:space="0" w:color="auto"/>
                <w:bottom w:val="none" w:sz="0" w:space="0" w:color="auto"/>
                <w:right w:val="none" w:sz="0" w:space="0" w:color="auto"/>
              </w:divBdr>
            </w:div>
          </w:divsChild>
        </w:div>
        <w:div w:id="2009818841">
          <w:marLeft w:val="0"/>
          <w:marRight w:val="0"/>
          <w:marTop w:val="0"/>
          <w:marBottom w:val="0"/>
          <w:divBdr>
            <w:top w:val="none" w:sz="0" w:space="0" w:color="auto"/>
            <w:left w:val="none" w:sz="0" w:space="0" w:color="auto"/>
            <w:bottom w:val="none" w:sz="0" w:space="0" w:color="auto"/>
            <w:right w:val="none" w:sz="0" w:space="0" w:color="auto"/>
          </w:divBdr>
          <w:divsChild>
            <w:div w:id="1989363503">
              <w:marLeft w:val="0"/>
              <w:marRight w:val="0"/>
              <w:marTop w:val="0"/>
              <w:marBottom w:val="0"/>
              <w:divBdr>
                <w:top w:val="none" w:sz="0" w:space="0" w:color="auto"/>
                <w:left w:val="none" w:sz="0" w:space="0" w:color="auto"/>
                <w:bottom w:val="none" w:sz="0" w:space="0" w:color="auto"/>
                <w:right w:val="none" w:sz="0" w:space="0" w:color="auto"/>
              </w:divBdr>
            </w:div>
          </w:divsChild>
        </w:div>
        <w:div w:id="2010205502">
          <w:marLeft w:val="0"/>
          <w:marRight w:val="0"/>
          <w:marTop w:val="0"/>
          <w:marBottom w:val="0"/>
          <w:divBdr>
            <w:top w:val="none" w:sz="0" w:space="0" w:color="auto"/>
            <w:left w:val="none" w:sz="0" w:space="0" w:color="auto"/>
            <w:bottom w:val="none" w:sz="0" w:space="0" w:color="auto"/>
            <w:right w:val="none" w:sz="0" w:space="0" w:color="auto"/>
          </w:divBdr>
          <w:divsChild>
            <w:div w:id="1721125453">
              <w:marLeft w:val="0"/>
              <w:marRight w:val="0"/>
              <w:marTop w:val="0"/>
              <w:marBottom w:val="0"/>
              <w:divBdr>
                <w:top w:val="none" w:sz="0" w:space="0" w:color="auto"/>
                <w:left w:val="none" w:sz="0" w:space="0" w:color="auto"/>
                <w:bottom w:val="none" w:sz="0" w:space="0" w:color="auto"/>
                <w:right w:val="none" w:sz="0" w:space="0" w:color="auto"/>
              </w:divBdr>
            </w:div>
          </w:divsChild>
        </w:div>
        <w:div w:id="2012096431">
          <w:marLeft w:val="0"/>
          <w:marRight w:val="0"/>
          <w:marTop w:val="0"/>
          <w:marBottom w:val="0"/>
          <w:divBdr>
            <w:top w:val="none" w:sz="0" w:space="0" w:color="auto"/>
            <w:left w:val="none" w:sz="0" w:space="0" w:color="auto"/>
            <w:bottom w:val="none" w:sz="0" w:space="0" w:color="auto"/>
            <w:right w:val="none" w:sz="0" w:space="0" w:color="auto"/>
          </w:divBdr>
          <w:divsChild>
            <w:div w:id="61830759">
              <w:marLeft w:val="0"/>
              <w:marRight w:val="0"/>
              <w:marTop w:val="0"/>
              <w:marBottom w:val="0"/>
              <w:divBdr>
                <w:top w:val="none" w:sz="0" w:space="0" w:color="auto"/>
                <w:left w:val="none" w:sz="0" w:space="0" w:color="auto"/>
                <w:bottom w:val="none" w:sz="0" w:space="0" w:color="auto"/>
                <w:right w:val="none" w:sz="0" w:space="0" w:color="auto"/>
              </w:divBdr>
            </w:div>
          </w:divsChild>
        </w:div>
        <w:div w:id="2012097627">
          <w:marLeft w:val="0"/>
          <w:marRight w:val="0"/>
          <w:marTop w:val="0"/>
          <w:marBottom w:val="0"/>
          <w:divBdr>
            <w:top w:val="none" w:sz="0" w:space="0" w:color="auto"/>
            <w:left w:val="none" w:sz="0" w:space="0" w:color="auto"/>
            <w:bottom w:val="none" w:sz="0" w:space="0" w:color="auto"/>
            <w:right w:val="none" w:sz="0" w:space="0" w:color="auto"/>
          </w:divBdr>
          <w:divsChild>
            <w:div w:id="1668168541">
              <w:marLeft w:val="0"/>
              <w:marRight w:val="0"/>
              <w:marTop w:val="0"/>
              <w:marBottom w:val="0"/>
              <w:divBdr>
                <w:top w:val="none" w:sz="0" w:space="0" w:color="auto"/>
                <w:left w:val="none" w:sz="0" w:space="0" w:color="auto"/>
                <w:bottom w:val="none" w:sz="0" w:space="0" w:color="auto"/>
                <w:right w:val="none" w:sz="0" w:space="0" w:color="auto"/>
              </w:divBdr>
            </w:div>
          </w:divsChild>
        </w:div>
        <w:div w:id="2013070260">
          <w:marLeft w:val="0"/>
          <w:marRight w:val="0"/>
          <w:marTop w:val="0"/>
          <w:marBottom w:val="0"/>
          <w:divBdr>
            <w:top w:val="none" w:sz="0" w:space="0" w:color="auto"/>
            <w:left w:val="none" w:sz="0" w:space="0" w:color="auto"/>
            <w:bottom w:val="none" w:sz="0" w:space="0" w:color="auto"/>
            <w:right w:val="none" w:sz="0" w:space="0" w:color="auto"/>
          </w:divBdr>
          <w:divsChild>
            <w:div w:id="1440484856">
              <w:marLeft w:val="0"/>
              <w:marRight w:val="0"/>
              <w:marTop w:val="0"/>
              <w:marBottom w:val="0"/>
              <w:divBdr>
                <w:top w:val="none" w:sz="0" w:space="0" w:color="auto"/>
                <w:left w:val="none" w:sz="0" w:space="0" w:color="auto"/>
                <w:bottom w:val="none" w:sz="0" w:space="0" w:color="auto"/>
                <w:right w:val="none" w:sz="0" w:space="0" w:color="auto"/>
              </w:divBdr>
            </w:div>
          </w:divsChild>
        </w:div>
        <w:div w:id="2013875142">
          <w:marLeft w:val="0"/>
          <w:marRight w:val="0"/>
          <w:marTop w:val="0"/>
          <w:marBottom w:val="0"/>
          <w:divBdr>
            <w:top w:val="none" w:sz="0" w:space="0" w:color="auto"/>
            <w:left w:val="none" w:sz="0" w:space="0" w:color="auto"/>
            <w:bottom w:val="none" w:sz="0" w:space="0" w:color="auto"/>
            <w:right w:val="none" w:sz="0" w:space="0" w:color="auto"/>
          </w:divBdr>
          <w:divsChild>
            <w:div w:id="1308827927">
              <w:marLeft w:val="0"/>
              <w:marRight w:val="0"/>
              <w:marTop w:val="0"/>
              <w:marBottom w:val="0"/>
              <w:divBdr>
                <w:top w:val="none" w:sz="0" w:space="0" w:color="auto"/>
                <w:left w:val="none" w:sz="0" w:space="0" w:color="auto"/>
                <w:bottom w:val="none" w:sz="0" w:space="0" w:color="auto"/>
                <w:right w:val="none" w:sz="0" w:space="0" w:color="auto"/>
              </w:divBdr>
            </w:div>
          </w:divsChild>
        </w:div>
        <w:div w:id="2015448762">
          <w:marLeft w:val="0"/>
          <w:marRight w:val="0"/>
          <w:marTop w:val="0"/>
          <w:marBottom w:val="0"/>
          <w:divBdr>
            <w:top w:val="none" w:sz="0" w:space="0" w:color="auto"/>
            <w:left w:val="none" w:sz="0" w:space="0" w:color="auto"/>
            <w:bottom w:val="none" w:sz="0" w:space="0" w:color="auto"/>
            <w:right w:val="none" w:sz="0" w:space="0" w:color="auto"/>
          </w:divBdr>
          <w:divsChild>
            <w:div w:id="375856920">
              <w:marLeft w:val="0"/>
              <w:marRight w:val="0"/>
              <w:marTop w:val="0"/>
              <w:marBottom w:val="0"/>
              <w:divBdr>
                <w:top w:val="none" w:sz="0" w:space="0" w:color="auto"/>
                <w:left w:val="none" w:sz="0" w:space="0" w:color="auto"/>
                <w:bottom w:val="none" w:sz="0" w:space="0" w:color="auto"/>
                <w:right w:val="none" w:sz="0" w:space="0" w:color="auto"/>
              </w:divBdr>
            </w:div>
          </w:divsChild>
        </w:div>
        <w:div w:id="2015454463">
          <w:marLeft w:val="0"/>
          <w:marRight w:val="0"/>
          <w:marTop w:val="0"/>
          <w:marBottom w:val="0"/>
          <w:divBdr>
            <w:top w:val="none" w:sz="0" w:space="0" w:color="auto"/>
            <w:left w:val="none" w:sz="0" w:space="0" w:color="auto"/>
            <w:bottom w:val="none" w:sz="0" w:space="0" w:color="auto"/>
            <w:right w:val="none" w:sz="0" w:space="0" w:color="auto"/>
          </w:divBdr>
          <w:divsChild>
            <w:div w:id="493643226">
              <w:marLeft w:val="0"/>
              <w:marRight w:val="0"/>
              <w:marTop w:val="0"/>
              <w:marBottom w:val="0"/>
              <w:divBdr>
                <w:top w:val="none" w:sz="0" w:space="0" w:color="auto"/>
                <w:left w:val="none" w:sz="0" w:space="0" w:color="auto"/>
                <w:bottom w:val="none" w:sz="0" w:space="0" w:color="auto"/>
                <w:right w:val="none" w:sz="0" w:space="0" w:color="auto"/>
              </w:divBdr>
            </w:div>
          </w:divsChild>
        </w:div>
        <w:div w:id="2017882475">
          <w:marLeft w:val="0"/>
          <w:marRight w:val="0"/>
          <w:marTop w:val="0"/>
          <w:marBottom w:val="0"/>
          <w:divBdr>
            <w:top w:val="none" w:sz="0" w:space="0" w:color="auto"/>
            <w:left w:val="none" w:sz="0" w:space="0" w:color="auto"/>
            <w:bottom w:val="none" w:sz="0" w:space="0" w:color="auto"/>
            <w:right w:val="none" w:sz="0" w:space="0" w:color="auto"/>
          </w:divBdr>
          <w:divsChild>
            <w:div w:id="758914660">
              <w:marLeft w:val="0"/>
              <w:marRight w:val="0"/>
              <w:marTop w:val="0"/>
              <w:marBottom w:val="0"/>
              <w:divBdr>
                <w:top w:val="none" w:sz="0" w:space="0" w:color="auto"/>
                <w:left w:val="none" w:sz="0" w:space="0" w:color="auto"/>
                <w:bottom w:val="none" w:sz="0" w:space="0" w:color="auto"/>
                <w:right w:val="none" w:sz="0" w:space="0" w:color="auto"/>
              </w:divBdr>
            </w:div>
          </w:divsChild>
        </w:div>
        <w:div w:id="2018147459">
          <w:marLeft w:val="0"/>
          <w:marRight w:val="0"/>
          <w:marTop w:val="0"/>
          <w:marBottom w:val="0"/>
          <w:divBdr>
            <w:top w:val="none" w:sz="0" w:space="0" w:color="auto"/>
            <w:left w:val="none" w:sz="0" w:space="0" w:color="auto"/>
            <w:bottom w:val="none" w:sz="0" w:space="0" w:color="auto"/>
            <w:right w:val="none" w:sz="0" w:space="0" w:color="auto"/>
          </w:divBdr>
          <w:divsChild>
            <w:div w:id="453329672">
              <w:marLeft w:val="0"/>
              <w:marRight w:val="0"/>
              <w:marTop w:val="0"/>
              <w:marBottom w:val="0"/>
              <w:divBdr>
                <w:top w:val="none" w:sz="0" w:space="0" w:color="auto"/>
                <w:left w:val="none" w:sz="0" w:space="0" w:color="auto"/>
                <w:bottom w:val="none" w:sz="0" w:space="0" w:color="auto"/>
                <w:right w:val="none" w:sz="0" w:space="0" w:color="auto"/>
              </w:divBdr>
            </w:div>
            <w:div w:id="544026170">
              <w:marLeft w:val="0"/>
              <w:marRight w:val="0"/>
              <w:marTop w:val="0"/>
              <w:marBottom w:val="0"/>
              <w:divBdr>
                <w:top w:val="none" w:sz="0" w:space="0" w:color="auto"/>
                <w:left w:val="none" w:sz="0" w:space="0" w:color="auto"/>
                <w:bottom w:val="none" w:sz="0" w:space="0" w:color="auto"/>
                <w:right w:val="none" w:sz="0" w:space="0" w:color="auto"/>
              </w:divBdr>
            </w:div>
            <w:div w:id="1007246027">
              <w:marLeft w:val="0"/>
              <w:marRight w:val="0"/>
              <w:marTop w:val="0"/>
              <w:marBottom w:val="0"/>
              <w:divBdr>
                <w:top w:val="none" w:sz="0" w:space="0" w:color="auto"/>
                <w:left w:val="none" w:sz="0" w:space="0" w:color="auto"/>
                <w:bottom w:val="none" w:sz="0" w:space="0" w:color="auto"/>
                <w:right w:val="none" w:sz="0" w:space="0" w:color="auto"/>
              </w:divBdr>
            </w:div>
            <w:div w:id="1319773212">
              <w:marLeft w:val="0"/>
              <w:marRight w:val="0"/>
              <w:marTop w:val="0"/>
              <w:marBottom w:val="0"/>
              <w:divBdr>
                <w:top w:val="none" w:sz="0" w:space="0" w:color="auto"/>
                <w:left w:val="none" w:sz="0" w:space="0" w:color="auto"/>
                <w:bottom w:val="none" w:sz="0" w:space="0" w:color="auto"/>
                <w:right w:val="none" w:sz="0" w:space="0" w:color="auto"/>
              </w:divBdr>
            </w:div>
            <w:div w:id="2108502316">
              <w:marLeft w:val="0"/>
              <w:marRight w:val="0"/>
              <w:marTop w:val="0"/>
              <w:marBottom w:val="0"/>
              <w:divBdr>
                <w:top w:val="none" w:sz="0" w:space="0" w:color="auto"/>
                <w:left w:val="none" w:sz="0" w:space="0" w:color="auto"/>
                <w:bottom w:val="none" w:sz="0" w:space="0" w:color="auto"/>
                <w:right w:val="none" w:sz="0" w:space="0" w:color="auto"/>
              </w:divBdr>
            </w:div>
          </w:divsChild>
        </w:div>
        <w:div w:id="2018535688">
          <w:marLeft w:val="0"/>
          <w:marRight w:val="0"/>
          <w:marTop w:val="0"/>
          <w:marBottom w:val="0"/>
          <w:divBdr>
            <w:top w:val="none" w:sz="0" w:space="0" w:color="auto"/>
            <w:left w:val="none" w:sz="0" w:space="0" w:color="auto"/>
            <w:bottom w:val="none" w:sz="0" w:space="0" w:color="auto"/>
            <w:right w:val="none" w:sz="0" w:space="0" w:color="auto"/>
          </w:divBdr>
          <w:divsChild>
            <w:div w:id="264768502">
              <w:marLeft w:val="0"/>
              <w:marRight w:val="0"/>
              <w:marTop w:val="0"/>
              <w:marBottom w:val="0"/>
              <w:divBdr>
                <w:top w:val="none" w:sz="0" w:space="0" w:color="auto"/>
                <w:left w:val="none" w:sz="0" w:space="0" w:color="auto"/>
                <w:bottom w:val="none" w:sz="0" w:space="0" w:color="auto"/>
                <w:right w:val="none" w:sz="0" w:space="0" w:color="auto"/>
              </w:divBdr>
            </w:div>
          </w:divsChild>
        </w:div>
        <w:div w:id="2019383113">
          <w:marLeft w:val="0"/>
          <w:marRight w:val="0"/>
          <w:marTop w:val="0"/>
          <w:marBottom w:val="0"/>
          <w:divBdr>
            <w:top w:val="none" w:sz="0" w:space="0" w:color="auto"/>
            <w:left w:val="none" w:sz="0" w:space="0" w:color="auto"/>
            <w:bottom w:val="none" w:sz="0" w:space="0" w:color="auto"/>
            <w:right w:val="none" w:sz="0" w:space="0" w:color="auto"/>
          </w:divBdr>
          <w:divsChild>
            <w:div w:id="758715353">
              <w:marLeft w:val="0"/>
              <w:marRight w:val="0"/>
              <w:marTop w:val="0"/>
              <w:marBottom w:val="0"/>
              <w:divBdr>
                <w:top w:val="none" w:sz="0" w:space="0" w:color="auto"/>
                <w:left w:val="none" w:sz="0" w:space="0" w:color="auto"/>
                <w:bottom w:val="none" w:sz="0" w:space="0" w:color="auto"/>
                <w:right w:val="none" w:sz="0" w:space="0" w:color="auto"/>
              </w:divBdr>
            </w:div>
          </w:divsChild>
        </w:div>
        <w:div w:id="2020306640">
          <w:marLeft w:val="0"/>
          <w:marRight w:val="0"/>
          <w:marTop w:val="0"/>
          <w:marBottom w:val="0"/>
          <w:divBdr>
            <w:top w:val="none" w:sz="0" w:space="0" w:color="auto"/>
            <w:left w:val="none" w:sz="0" w:space="0" w:color="auto"/>
            <w:bottom w:val="none" w:sz="0" w:space="0" w:color="auto"/>
            <w:right w:val="none" w:sz="0" w:space="0" w:color="auto"/>
          </w:divBdr>
          <w:divsChild>
            <w:div w:id="1178039220">
              <w:marLeft w:val="0"/>
              <w:marRight w:val="0"/>
              <w:marTop w:val="0"/>
              <w:marBottom w:val="0"/>
              <w:divBdr>
                <w:top w:val="none" w:sz="0" w:space="0" w:color="auto"/>
                <w:left w:val="none" w:sz="0" w:space="0" w:color="auto"/>
                <w:bottom w:val="none" w:sz="0" w:space="0" w:color="auto"/>
                <w:right w:val="none" w:sz="0" w:space="0" w:color="auto"/>
              </w:divBdr>
            </w:div>
          </w:divsChild>
        </w:div>
        <w:div w:id="2020547730">
          <w:marLeft w:val="0"/>
          <w:marRight w:val="0"/>
          <w:marTop w:val="0"/>
          <w:marBottom w:val="0"/>
          <w:divBdr>
            <w:top w:val="none" w:sz="0" w:space="0" w:color="auto"/>
            <w:left w:val="none" w:sz="0" w:space="0" w:color="auto"/>
            <w:bottom w:val="none" w:sz="0" w:space="0" w:color="auto"/>
            <w:right w:val="none" w:sz="0" w:space="0" w:color="auto"/>
          </w:divBdr>
          <w:divsChild>
            <w:div w:id="1545681103">
              <w:marLeft w:val="0"/>
              <w:marRight w:val="0"/>
              <w:marTop w:val="0"/>
              <w:marBottom w:val="0"/>
              <w:divBdr>
                <w:top w:val="none" w:sz="0" w:space="0" w:color="auto"/>
                <w:left w:val="none" w:sz="0" w:space="0" w:color="auto"/>
                <w:bottom w:val="none" w:sz="0" w:space="0" w:color="auto"/>
                <w:right w:val="none" w:sz="0" w:space="0" w:color="auto"/>
              </w:divBdr>
            </w:div>
          </w:divsChild>
        </w:div>
        <w:div w:id="2022509330">
          <w:marLeft w:val="0"/>
          <w:marRight w:val="0"/>
          <w:marTop w:val="0"/>
          <w:marBottom w:val="0"/>
          <w:divBdr>
            <w:top w:val="none" w:sz="0" w:space="0" w:color="auto"/>
            <w:left w:val="none" w:sz="0" w:space="0" w:color="auto"/>
            <w:bottom w:val="none" w:sz="0" w:space="0" w:color="auto"/>
            <w:right w:val="none" w:sz="0" w:space="0" w:color="auto"/>
          </w:divBdr>
          <w:divsChild>
            <w:div w:id="50929495">
              <w:marLeft w:val="0"/>
              <w:marRight w:val="0"/>
              <w:marTop w:val="0"/>
              <w:marBottom w:val="0"/>
              <w:divBdr>
                <w:top w:val="none" w:sz="0" w:space="0" w:color="auto"/>
                <w:left w:val="none" w:sz="0" w:space="0" w:color="auto"/>
                <w:bottom w:val="none" w:sz="0" w:space="0" w:color="auto"/>
                <w:right w:val="none" w:sz="0" w:space="0" w:color="auto"/>
              </w:divBdr>
            </w:div>
            <w:div w:id="1155799929">
              <w:marLeft w:val="0"/>
              <w:marRight w:val="0"/>
              <w:marTop w:val="0"/>
              <w:marBottom w:val="0"/>
              <w:divBdr>
                <w:top w:val="none" w:sz="0" w:space="0" w:color="auto"/>
                <w:left w:val="none" w:sz="0" w:space="0" w:color="auto"/>
                <w:bottom w:val="none" w:sz="0" w:space="0" w:color="auto"/>
                <w:right w:val="none" w:sz="0" w:space="0" w:color="auto"/>
              </w:divBdr>
            </w:div>
            <w:div w:id="1625964033">
              <w:marLeft w:val="0"/>
              <w:marRight w:val="0"/>
              <w:marTop w:val="0"/>
              <w:marBottom w:val="0"/>
              <w:divBdr>
                <w:top w:val="none" w:sz="0" w:space="0" w:color="auto"/>
                <w:left w:val="none" w:sz="0" w:space="0" w:color="auto"/>
                <w:bottom w:val="none" w:sz="0" w:space="0" w:color="auto"/>
                <w:right w:val="none" w:sz="0" w:space="0" w:color="auto"/>
              </w:divBdr>
            </w:div>
          </w:divsChild>
        </w:div>
        <w:div w:id="2022848832">
          <w:marLeft w:val="0"/>
          <w:marRight w:val="0"/>
          <w:marTop w:val="0"/>
          <w:marBottom w:val="0"/>
          <w:divBdr>
            <w:top w:val="none" w:sz="0" w:space="0" w:color="auto"/>
            <w:left w:val="none" w:sz="0" w:space="0" w:color="auto"/>
            <w:bottom w:val="none" w:sz="0" w:space="0" w:color="auto"/>
            <w:right w:val="none" w:sz="0" w:space="0" w:color="auto"/>
          </w:divBdr>
          <w:divsChild>
            <w:div w:id="335428972">
              <w:marLeft w:val="0"/>
              <w:marRight w:val="0"/>
              <w:marTop w:val="0"/>
              <w:marBottom w:val="0"/>
              <w:divBdr>
                <w:top w:val="none" w:sz="0" w:space="0" w:color="auto"/>
                <w:left w:val="none" w:sz="0" w:space="0" w:color="auto"/>
                <w:bottom w:val="none" w:sz="0" w:space="0" w:color="auto"/>
                <w:right w:val="none" w:sz="0" w:space="0" w:color="auto"/>
              </w:divBdr>
            </w:div>
          </w:divsChild>
        </w:div>
        <w:div w:id="2023164786">
          <w:marLeft w:val="0"/>
          <w:marRight w:val="0"/>
          <w:marTop w:val="0"/>
          <w:marBottom w:val="0"/>
          <w:divBdr>
            <w:top w:val="none" w:sz="0" w:space="0" w:color="auto"/>
            <w:left w:val="none" w:sz="0" w:space="0" w:color="auto"/>
            <w:bottom w:val="none" w:sz="0" w:space="0" w:color="auto"/>
            <w:right w:val="none" w:sz="0" w:space="0" w:color="auto"/>
          </w:divBdr>
          <w:divsChild>
            <w:div w:id="1561403384">
              <w:marLeft w:val="0"/>
              <w:marRight w:val="0"/>
              <w:marTop w:val="0"/>
              <w:marBottom w:val="0"/>
              <w:divBdr>
                <w:top w:val="none" w:sz="0" w:space="0" w:color="auto"/>
                <w:left w:val="none" w:sz="0" w:space="0" w:color="auto"/>
                <w:bottom w:val="none" w:sz="0" w:space="0" w:color="auto"/>
                <w:right w:val="none" w:sz="0" w:space="0" w:color="auto"/>
              </w:divBdr>
            </w:div>
          </w:divsChild>
        </w:div>
        <w:div w:id="2024477360">
          <w:marLeft w:val="0"/>
          <w:marRight w:val="0"/>
          <w:marTop w:val="0"/>
          <w:marBottom w:val="0"/>
          <w:divBdr>
            <w:top w:val="none" w:sz="0" w:space="0" w:color="auto"/>
            <w:left w:val="none" w:sz="0" w:space="0" w:color="auto"/>
            <w:bottom w:val="none" w:sz="0" w:space="0" w:color="auto"/>
            <w:right w:val="none" w:sz="0" w:space="0" w:color="auto"/>
          </w:divBdr>
          <w:divsChild>
            <w:div w:id="1442720901">
              <w:marLeft w:val="0"/>
              <w:marRight w:val="0"/>
              <w:marTop w:val="0"/>
              <w:marBottom w:val="0"/>
              <w:divBdr>
                <w:top w:val="none" w:sz="0" w:space="0" w:color="auto"/>
                <w:left w:val="none" w:sz="0" w:space="0" w:color="auto"/>
                <w:bottom w:val="none" w:sz="0" w:space="0" w:color="auto"/>
                <w:right w:val="none" w:sz="0" w:space="0" w:color="auto"/>
              </w:divBdr>
            </w:div>
          </w:divsChild>
        </w:div>
        <w:div w:id="2024671481">
          <w:marLeft w:val="0"/>
          <w:marRight w:val="0"/>
          <w:marTop w:val="0"/>
          <w:marBottom w:val="0"/>
          <w:divBdr>
            <w:top w:val="none" w:sz="0" w:space="0" w:color="auto"/>
            <w:left w:val="none" w:sz="0" w:space="0" w:color="auto"/>
            <w:bottom w:val="none" w:sz="0" w:space="0" w:color="auto"/>
            <w:right w:val="none" w:sz="0" w:space="0" w:color="auto"/>
          </w:divBdr>
          <w:divsChild>
            <w:div w:id="1656834063">
              <w:marLeft w:val="0"/>
              <w:marRight w:val="0"/>
              <w:marTop w:val="0"/>
              <w:marBottom w:val="0"/>
              <w:divBdr>
                <w:top w:val="none" w:sz="0" w:space="0" w:color="auto"/>
                <w:left w:val="none" w:sz="0" w:space="0" w:color="auto"/>
                <w:bottom w:val="none" w:sz="0" w:space="0" w:color="auto"/>
                <w:right w:val="none" w:sz="0" w:space="0" w:color="auto"/>
              </w:divBdr>
            </w:div>
          </w:divsChild>
        </w:div>
        <w:div w:id="2024890184">
          <w:marLeft w:val="0"/>
          <w:marRight w:val="0"/>
          <w:marTop w:val="0"/>
          <w:marBottom w:val="0"/>
          <w:divBdr>
            <w:top w:val="none" w:sz="0" w:space="0" w:color="auto"/>
            <w:left w:val="none" w:sz="0" w:space="0" w:color="auto"/>
            <w:bottom w:val="none" w:sz="0" w:space="0" w:color="auto"/>
            <w:right w:val="none" w:sz="0" w:space="0" w:color="auto"/>
          </w:divBdr>
          <w:divsChild>
            <w:div w:id="516309577">
              <w:marLeft w:val="0"/>
              <w:marRight w:val="0"/>
              <w:marTop w:val="0"/>
              <w:marBottom w:val="0"/>
              <w:divBdr>
                <w:top w:val="none" w:sz="0" w:space="0" w:color="auto"/>
                <w:left w:val="none" w:sz="0" w:space="0" w:color="auto"/>
                <w:bottom w:val="none" w:sz="0" w:space="0" w:color="auto"/>
                <w:right w:val="none" w:sz="0" w:space="0" w:color="auto"/>
              </w:divBdr>
            </w:div>
          </w:divsChild>
        </w:div>
        <w:div w:id="2026130670">
          <w:marLeft w:val="0"/>
          <w:marRight w:val="0"/>
          <w:marTop w:val="0"/>
          <w:marBottom w:val="0"/>
          <w:divBdr>
            <w:top w:val="none" w:sz="0" w:space="0" w:color="auto"/>
            <w:left w:val="none" w:sz="0" w:space="0" w:color="auto"/>
            <w:bottom w:val="none" w:sz="0" w:space="0" w:color="auto"/>
            <w:right w:val="none" w:sz="0" w:space="0" w:color="auto"/>
          </w:divBdr>
          <w:divsChild>
            <w:div w:id="1931112659">
              <w:marLeft w:val="0"/>
              <w:marRight w:val="0"/>
              <w:marTop w:val="0"/>
              <w:marBottom w:val="0"/>
              <w:divBdr>
                <w:top w:val="none" w:sz="0" w:space="0" w:color="auto"/>
                <w:left w:val="none" w:sz="0" w:space="0" w:color="auto"/>
                <w:bottom w:val="none" w:sz="0" w:space="0" w:color="auto"/>
                <w:right w:val="none" w:sz="0" w:space="0" w:color="auto"/>
              </w:divBdr>
            </w:div>
          </w:divsChild>
        </w:div>
        <w:div w:id="2030981879">
          <w:marLeft w:val="0"/>
          <w:marRight w:val="0"/>
          <w:marTop w:val="0"/>
          <w:marBottom w:val="0"/>
          <w:divBdr>
            <w:top w:val="none" w:sz="0" w:space="0" w:color="auto"/>
            <w:left w:val="none" w:sz="0" w:space="0" w:color="auto"/>
            <w:bottom w:val="none" w:sz="0" w:space="0" w:color="auto"/>
            <w:right w:val="none" w:sz="0" w:space="0" w:color="auto"/>
          </w:divBdr>
          <w:divsChild>
            <w:div w:id="1297447090">
              <w:marLeft w:val="0"/>
              <w:marRight w:val="0"/>
              <w:marTop w:val="0"/>
              <w:marBottom w:val="0"/>
              <w:divBdr>
                <w:top w:val="none" w:sz="0" w:space="0" w:color="auto"/>
                <w:left w:val="none" w:sz="0" w:space="0" w:color="auto"/>
                <w:bottom w:val="none" w:sz="0" w:space="0" w:color="auto"/>
                <w:right w:val="none" w:sz="0" w:space="0" w:color="auto"/>
              </w:divBdr>
            </w:div>
          </w:divsChild>
        </w:div>
        <w:div w:id="2031910765">
          <w:marLeft w:val="0"/>
          <w:marRight w:val="0"/>
          <w:marTop w:val="0"/>
          <w:marBottom w:val="0"/>
          <w:divBdr>
            <w:top w:val="none" w:sz="0" w:space="0" w:color="auto"/>
            <w:left w:val="none" w:sz="0" w:space="0" w:color="auto"/>
            <w:bottom w:val="none" w:sz="0" w:space="0" w:color="auto"/>
            <w:right w:val="none" w:sz="0" w:space="0" w:color="auto"/>
          </w:divBdr>
          <w:divsChild>
            <w:div w:id="924345411">
              <w:marLeft w:val="0"/>
              <w:marRight w:val="0"/>
              <w:marTop w:val="0"/>
              <w:marBottom w:val="0"/>
              <w:divBdr>
                <w:top w:val="none" w:sz="0" w:space="0" w:color="auto"/>
                <w:left w:val="none" w:sz="0" w:space="0" w:color="auto"/>
                <w:bottom w:val="none" w:sz="0" w:space="0" w:color="auto"/>
                <w:right w:val="none" w:sz="0" w:space="0" w:color="auto"/>
              </w:divBdr>
            </w:div>
          </w:divsChild>
        </w:div>
        <w:div w:id="2032104390">
          <w:marLeft w:val="0"/>
          <w:marRight w:val="0"/>
          <w:marTop w:val="0"/>
          <w:marBottom w:val="0"/>
          <w:divBdr>
            <w:top w:val="none" w:sz="0" w:space="0" w:color="auto"/>
            <w:left w:val="none" w:sz="0" w:space="0" w:color="auto"/>
            <w:bottom w:val="none" w:sz="0" w:space="0" w:color="auto"/>
            <w:right w:val="none" w:sz="0" w:space="0" w:color="auto"/>
          </w:divBdr>
          <w:divsChild>
            <w:div w:id="1747846861">
              <w:marLeft w:val="0"/>
              <w:marRight w:val="0"/>
              <w:marTop w:val="0"/>
              <w:marBottom w:val="0"/>
              <w:divBdr>
                <w:top w:val="none" w:sz="0" w:space="0" w:color="auto"/>
                <w:left w:val="none" w:sz="0" w:space="0" w:color="auto"/>
                <w:bottom w:val="none" w:sz="0" w:space="0" w:color="auto"/>
                <w:right w:val="none" w:sz="0" w:space="0" w:color="auto"/>
              </w:divBdr>
            </w:div>
          </w:divsChild>
        </w:div>
        <w:div w:id="2032414477">
          <w:marLeft w:val="0"/>
          <w:marRight w:val="0"/>
          <w:marTop w:val="0"/>
          <w:marBottom w:val="0"/>
          <w:divBdr>
            <w:top w:val="none" w:sz="0" w:space="0" w:color="auto"/>
            <w:left w:val="none" w:sz="0" w:space="0" w:color="auto"/>
            <w:bottom w:val="none" w:sz="0" w:space="0" w:color="auto"/>
            <w:right w:val="none" w:sz="0" w:space="0" w:color="auto"/>
          </w:divBdr>
          <w:divsChild>
            <w:div w:id="103186381">
              <w:marLeft w:val="0"/>
              <w:marRight w:val="0"/>
              <w:marTop w:val="0"/>
              <w:marBottom w:val="0"/>
              <w:divBdr>
                <w:top w:val="none" w:sz="0" w:space="0" w:color="auto"/>
                <w:left w:val="none" w:sz="0" w:space="0" w:color="auto"/>
                <w:bottom w:val="none" w:sz="0" w:space="0" w:color="auto"/>
                <w:right w:val="none" w:sz="0" w:space="0" w:color="auto"/>
              </w:divBdr>
            </w:div>
          </w:divsChild>
        </w:div>
        <w:div w:id="2034187228">
          <w:marLeft w:val="0"/>
          <w:marRight w:val="0"/>
          <w:marTop w:val="0"/>
          <w:marBottom w:val="0"/>
          <w:divBdr>
            <w:top w:val="none" w:sz="0" w:space="0" w:color="auto"/>
            <w:left w:val="none" w:sz="0" w:space="0" w:color="auto"/>
            <w:bottom w:val="none" w:sz="0" w:space="0" w:color="auto"/>
            <w:right w:val="none" w:sz="0" w:space="0" w:color="auto"/>
          </w:divBdr>
          <w:divsChild>
            <w:div w:id="1056666934">
              <w:marLeft w:val="0"/>
              <w:marRight w:val="0"/>
              <w:marTop w:val="0"/>
              <w:marBottom w:val="0"/>
              <w:divBdr>
                <w:top w:val="none" w:sz="0" w:space="0" w:color="auto"/>
                <w:left w:val="none" w:sz="0" w:space="0" w:color="auto"/>
                <w:bottom w:val="none" w:sz="0" w:space="0" w:color="auto"/>
                <w:right w:val="none" w:sz="0" w:space="0" w:color="auto"/>
              </w:divBdr>
            </w:div>
            <w:div w:id="1089276021">
              <w:marLeft w:val="0"/>
              <w:marRight w:val="0"/>
              <w:marTop w:val="0"/>
              <w:marBottom w:val="0"/>
              <w:divBdr>
                <w:top w:val="none" w:sz="0" w:space="0" w:color="auto"/>
                <w:left w:val="none" w:sz="0" w:space="0" w:color="auto"/>
                <w:bottom w:val="none" w:sz="0" w:space="0" w:color="auto"/>
                <w:right w:val="none" w:sz="0" w:space="0" w:color="auto"/>
              </w:divBdr>
            </w:div>
            <w:div w:id="1642271100">
              <w:marLeft w:val="0"/>
              <w:marRight w:val="0"/>
              <w:marTop w:val="0"/>
              <w:marBottom w:val="0"/>
              <w:divBdr>
                <w:top w:val="none" w:sz="0" w:space="0" w:color="auto"/>
                <w:left w:val="none" w:sz="0" w:space="0" w:color="auto"/>
                <w:bottom w:val="none" w:sz="0" w:space="0" w:color="auto"/>
                <w:right w:val="none" w:sz="0" w:space="0" w:color="auto"/>
              </w:divBdr>
            </w:div>
            <w:div w:id="1773478891">
              <w:marLeft w:val="0"/>
              <w:marRight w:val="0"/>
              <w:marTop w:val="0"/>
              <w:marBottom w:val="0"/>
              <w:divBdr>
                <w:top w:val="none" w:sz="0" w:space="0" w:color="auto"/>
                <w:left w:val="none" w:sz="0" w:space="0" w:color="auto"/>
                <w:bottom w:val="none" w:sz="0" w:space="0" w:color="auto"/>
                <w:right w:val="none" w:sz="0" w:space="0" w:color="auto"/>
              </w:divBdr>
            </w:div>
          </w:divsChild>
        </w:div>
        <w:div w:id="2034378489">
          <w:marLeft w:val="0"/>
          <w:marRight w:val="0"/>
          <w:marTop w:val="0"/>
          <w:marBottom w:val="0"/>
          <w:divBdr>
            <w:top w:val="none" w:sz="0" w:space="0" w:color="auto"/>
            <w:left w:val="none" w:sz="0" w:space="0" w:color="auto"/>
            <w:bottom w:val="none" w:sz="0" w:space="0" w:color="auto"/>
            <w:right w:val="none" w:sz="0" w:space="0" w:color="auto"/>
          </w:divBdr>
          <w:divsChild>
            <w:div w:id="1020081059">
              <w:marLeft w:val="0"/>
              <w:marRight w:val="0"/>
              <w:marTop w:val="0"/>
              <w:marBottom w:val="0"/>
              <w:divBdr>
                <w:top w:val="none" w:sz="0" w:space="0" w:color="auto"/>
                <w:left w:val="none" w:sz="0" w:space="0" w:color="auto"/>
                <w:bottom w:val="none" w:sz="0" w:space="0" w:color="auto"/>
                <w:right w:val="none" w:sz="0" w:space="0" w:color="auto"/>
              </w:divBdr>
            </w:div>
          </w:divsChild>
        </w:div>
        <w:div w:id="2034383826">
          <w:marLeft w:val="0"/>
          <w:marRight w:val="0"/>
          <w:marTop w:val="0"/>
          <w:marBottom w:val="0"/>
          <w:divBdr>
            <w:top w:val="none" w:sz="0" w:space="0" w:color="auto"/>
            <w:left w:val="none" w:sz="0" w:space="0" w:color="auto"/>
            <w:bottom w:val="none" w:sz="0" w:space="0" w:color="auto"/>
            <w:right w:val="none" w:sz="0" w:space="0" w:color="auto"/>
          </w:divBdr>
          <w:divsChild>
            <w:div w:id="1383139068">
              <w:marLeft w:val="0"/>
              <w:marRight w:val="0"/>
              <w:marTop w:val="0"/>
              <w:marBottom w:val="0"/>
              <w:divBdr>
                <w:top w:val="none" w:sz="0" w:space="0" w:color="auto"/>
                <w:left w:val="none" w:sz="0" w:space="0" w:color="auto"/>
                <w:bottom w:val="none" w:sz="0" w:space="0" w:color="auto"/>
                <w:right w:val="none" w:sz="0" w:space="0" w:color="auto"/>
              </w:divBdr>
            </w:div>
            <w:div w:id="2110930441">
              <w:marLeft w:val="0"/>
              <w:marRight w:val="0"/>
              <w:marTop w:val="0"/>
              <w:marBottom w:val="0"/>
              <w:divBdr>
                <w:top w:val="none" w:sz="0" w:space="0" w:color="auto"/>
                <w:left w:val="none" w:sz="0" w:space="0" w:color="auto"/>
                <w:bottom w:val="none" w:sz="0" w:space="0" w:color="auto"/>
                <w:right w:val="none" w:sz="0" w:space="0" w:color="auto"/>
              </w:divBdr>
            </w:div>
          </w:divsChild>
        </w:div>
        <w:div w:id="2034765246">
          <w:marLeft w:val="0"/>
          <w:marRight w:val="0"/>
          <w:marTop w:val="0"/>
          <w:marBottom w:val="0"/>
          <w:divBdr>
            <w:top w:val="none" w:sz="0" w:space="0" w:color="auto"/>
            <w:left w:val="none" w:sz="0" w:space="0" w:color="auto"/>
            <w:bottom w:val="none" w:sz="0" w:space="0" w:color="auto"/>
            <w:right w:val="none" w:sz="0" w:space="0" w:color="auto"/>
          </w:divBdr>
          <w:divsChild>
            <w:div w:id="1635528684">
              <w:marLeft w:val="0"/>
              <w:marRight w:val="0"/>
              <w:marTop w:val="0"/>
              <w:marBottom w:val="0"/>
              <w:divBdr>
                <w:top w:val="none" w:sz="0" w:space="0" w:color="auto"/>
                <w:left w:val="none" w:sz="0" w:space="0" w:color="auto"/>
                <w:bottom w:val="none" w:sz="0" w:space="0" w:color="auto"/>
                <w:right w:val="none" w:sz="0" w:space="0" w:color="auto"/>
              </w:divBdr>
            </w:div>
          </w:divsChild>
        </w:div>
        <w:div w:id="2035032823">
          <w:marLeft w:val="0"/>
          <w:marRight w:val="0"/>
          <w:marTop w:val="0"/>
          <w:marBottom w:val="0"/>
          <w:divBdr>
            <w:top w:val="none" w:sz="0" w:space="0" w:color="auto"/>
            <w:left w:val="none" w:sz="0" w:space="0" w:color="auto"/>
            <w:bottom w:val="none" w:sz="0" w:space="0" w:color="auto"/>
            <w:right w:val="none" w:sz="0" w:space="0" w:color="auto"/>
          </w:divBdr>
          <w:divsChild>
            <w:div w:id="2057508215">
              <w:marLeft w:val="0"/>
              <w:marRight w:val="0"/>
              <w:marTop w:val="0"/>
              <w:marBottom w:val="0"/>
              <w:divBdr>
                <w:top w:val="none" w:sz="0" w:space="0" w:color="auto"/>
                <w:left w:val="none" w:sz="0" w:space="0" w:color="auto"/>
                <w:bottom w:val="none" w:sz="0" w:space="0" w:color="auto"/>
                <w:right w:val="none" w:sz="0" w:space="0" w:color="auto"/>
              </w:divBdr>
            </w:div>
          </w:divsChild>
        </w:div>
        <w:div w:id="2035224549">
          <w:marLeft w:val="0"/>
          <w:marRight w:val="0"/>
          <w:marTop w:val="0"/>
          <w:marBottom w:val="0"/>
          <w:divBdr>
            <w:top w:val="none" w:sz="0" w:space="0" w:color="auto"/>
            <w:left w:val="none" w:sz="0" w:space="0" w:color="auto"/>
            <w:bottom w:val="none" w:sz="0" w:space="0" w:color="auto"/>
            <w:right w:val="none" w:sz="0" w:space="0" w:color="auto"/>
          </w:divBdr>
          <w:divsChild>
            <w:div w:id="1375695036">
              <w:marLeft w:val="0"/>
              <w:marRight w:val="0"/>
              <w:marTop w:val="0"/>
              <w:marBottom w:val="0"/>
              <w:divBdr>
                <w:top w:val="none" w:sz="0" w:space="0" w:color="auto"/>
                <w:left w:val="none" w:sz="0" w:space="0" w:color="auto"/>
                <w:bottom w:val="none" w:sz="0" w:space="0" w:color="auto"/>
                <w:right w:val="none" w:sz="0" w:space="0" w:color="auto"/>
              </w:divBdr>
            </w:div>
          </w:divsChild>
        </w:div>
        <w:div w:id="2035496192">
          <w:marLeft w:val="0"/>
          <w:marRight w:val="0"/>
          <w:marTop w:val="0"/>
          <w:marBottom w:val="0"/>
          <w:divBdr>
            <w:top w:val="none" w:sz="0" w:space="0" w:color="auto"/>
            <w:left w:val="none" w:sz="0" w:space="0" w:color="auto"/>
            <w:bottom w:val="none" w:sz="0" w:space="0" w:color="auto"/>
            <w:right w:val="none" w:sz="0" w:space="0" w:color="auto"/>
          </w:divBdr>
          <w:divsChild>
            <w:div w:id="1485196153">
              <w:marLeft w:val="0"/>
              <w:marRight w:val="0"/>
              <w:marTop w:val="0"/>
              <w:marBottom w:val="0"/>
              <w:divBdr>
                <w:top w:val="none" w:sz="0" w:space="0" w:color="auto"/>
                <w:left w:val="none" w:sz="0" w:space="0" w:color="auto"/>
                <w:bottom w:val="none" w:sz="0" w:space="0" w:color="auto"/>
                <w:right w:val="none" w:sz="0" w:space="0" w:color="auto"/>
              </w:divBdr>
            </w:div>
          </w:divsChild>
        </w:div>
        <w:div w:id="2035693830">
          <w:marLeft w:val="0"/>
          <w:marRight w:val="0"/>
          <w:marTop w:val="0"/>
          <w:marBottom w:val="0"/>
          <w:divBdr>
            <w:top w:val="none" w:sz="0" w:space="0" w:color="auto"/>
            <w:left w:val="none" w:sz="0" w:space="0" w:color="auto"/>
            <w:bottom w:val="none" w:sz="0" w:space="0" w:color="auto"/>
            <w:right w:val="none" w:sz="0" w:space="0" w:color="auto"/>
          </w:divBdr>
          <w:divsChild>
            <w:div w:id="122113286">
              <w:marLeft w:val="0"/>
              <w:marRight w:val="0"/>
              <w:marTop w:val="0"/>
              <w:marBottom w:val="0"/>
              <w:divBdr>
                <w:top w:val="none" w:sz="0" w:space="0" w:color="auto"/>
                <w:left w:val="none" w:sz="0" w:space="0" w:color="auto"/>
                <w:bottom w:val="none" w:sz="0" w:space="0" w:color="auto"/>
                <w:right w:val="none" w:sz="0" w:space="0" w:color="auto"/>
              </w:divBdr>
            </w:div>
          </w:divsChild>
        </w:div>
        <w:div w:id="2036074815">
          <w:marLeft w:val="0"/>
          <w:marRight w:val="0"/>
          <w:marTop w:val="0"/>
          <w:marBottom w:val="0"/>
          <w:divBdr>
            <w:top w:val="none" w:sz="0" w:space="0" w:color="auto"/>
            <w:left w:val="none" w:sz="0" w:space="0" w:color="auto"/>
            <w:bottom w:val="none" w:sz="0" w:space="0" w:color="auto"/>
            <w:right w:val="none" w:sz="0" w:space="0" w:color="auto"/>
          </w:divBdr>
          <w:divsChild>
            <w:div w:id="234173657">
              <w:marLeft w:val="0"/>
              <w:marRight w:val="0"/>
              <w:marTop w:val="0"/>
              <w:marBottom w:val="0"/>
              <w:divBdr>
                <w:top w:val="none" w:sz="0" w:space="0" w:color="auto"/>
                <w:left w:val="none" w:sz="0" w:space="0" w:color="auto"/>
                <w:bottom w:val="none" w:sz="0" w:space="0" w:color="auto"/>
                <w:right w:val="none" w:sz="0" w:space="0" w:color="auto"/>
              </w:divBdr>
            </w:div>
            <w:div w:id="501505940">
              <w:marLeft w:val="0"/>
              <w:marRight w:val="0"/>
              <w:marTop w:val="0"/>
              <w:marBottom w:val="0"/>
              <w:divBdr>
                <w:top w:val="none" w:sz="0" w:space="0" w:color="auto"/>
                <w:left w:val="none" w:sz="0" w:space="0" w:color="auto"/>
                <w:bottom w:val="none" w:sz="0" w:space="0" w:color="auto"/>
                <w:right w:val="none" w:sz="0" w:space="0" w:color="auto"/>
              </w:divBdr>
            </w:div>
            <w:div w:id="1117093672">
              <w:marLeft w:val="0"/>
              <w:marRight w:val="0"/>
              <w:marTop w:val="0"/>
              <w:marBottom w:val="0"/>
              <w:divBdr>
                <w:top w:val="none" w:sz="0" w:space="0" w:color="auto"/>
                <w:left w:val="none" w:sz="0" w:space="0" w:color="auto"/>
                <w:bottom w:val="none" w:sz="0" w:space="0" w:color="auto"/>
                <w:right w:val="none" w:sz="0" w:space="0" w:color="auto"/>
              </w:divBdr>
            </w:div>
            <w:div w:id="1696728855">
              <w:marLeft w:val="0"/>
              <w:marRight w:val="0"/>
              <w:marTop w:val="0"/>
              <w:marBottom w:val="0"/>
              <w:divBdr>
                <w:top w:val="none" w:sz="0" w:space="0" w:color="auto"/>
                <w:left w:val="none" w:sz="0" w:space="0" w:color="auto"/>
                <w:bottom w:val="none" w:sz="0" w:space="0" w:color="auto"/>
                <w:right w:val="none" w:sz="0" w:space="0" w:color="auto"/>
              </w:divBdr>
            </w:div>
            <w:div w:id="1841889747">
              <w:marLeft w:val="0"/>
              <w:marRight w:val="0"/>
              <w:marTop w:val="0"/>
              <w:marBottom w:val="0"/>
              <w:divBdr>
                <w:top w:val="none" w:sz="0" w:space="0" w:color="auto"/>
                <w:left w:val="none" w:sz="0" w:space="0" w:color="auto"/>
                <w:bottom w:val="none" w:sz="0" w:space="0" w:color="auto"/>
                <w:right w:val="none" w:sz="0" w:space="0" w:color="auto"/>
              </w:divBdr>
            </w:div>
            <w:div w:id="1989046375">
              <w:marLeft w:val="0"/>
              <w:marRight w:val="0"/>
              <w:marTop w:val="0"/>
              <w:marBottom w:val="0"/>
              <w:divBdr>
                <w:top w:val="none" w:sz="0" w:space="0" w:color="auto"/>
                <w:left w:val="none" w:sz="0" w:space="0" w:color="auto"/>
                <w:bottom w:val="none" w:sz="0" w:space="0" w:color="auto"/>
                <w:right w:val="none" w:sz="0" w:space="0" w:color="auto"/>
              </w:divBdr>
            </w:div>
          </w:divsChild>
        </w:div>
        <w:div w:id="2036154192">
          <w:marLeft w:val="0"/>
          <w:marRight w:val="0"/>
          <w:marTop w:val="0"/>
          <w:marBottom w:val="0"/>
          <w:divBdr>
            <w:top w:val="none" w:sz="0" w:space="0" w:color="auto"/>
            <w:left w:val="none" w:sz="0" w:space="0" w:color="auto"/>
            <w:bottom w:val="none" w:sz="0" w:space="0" w:color="auto"/>
            <w:right w:val="none" w:sz="0" w:space="0" w:color="auto"/>
          </w:divBdr>
          <w:divsChild>
            <w:div w:id="1199465856">
              <w:marLeft w:val="0"/>
              <w:marRight w:val="0"/>
              <w:marTop w:val="0"/>
              <w:marBottom w:val="0"/>
              <w:divBdr>
                <w:top w:val="none" w:sz="0" w:space="0" w:color="auto"/>
                <w:left w:val="none" w:sz="0" w:space="0" w:color="auto"/>
                <w:bottom w:val="none" w:sz="0" w:space="0" w:color="auto"/>
                <w:right w:val="none" w:sz="0" w:space="0" w:color="auto"/>
              </w:divBdr>
            </w:div>
          </w:divsChild>
        </w:div>
        <w:div w:id="2036808306">
          <w:marLeft w:val="0"/>
          <w:marRight w:val="0"/>
          <w:marTop w:val="0"/>
          <w:marBottom w:val="0"/>
          <w:divBdr>
            <w:top w:val="none" w:sz="0" w:space="0" w:color="auto"/>
            <w:left w:val="none" w:sz="0" w:space="0" w:color="auto"/>
            <w:bottom w:val="none" w:sz="0" w:space="0" w:color="auto"/>
            <w:right w:val="none" w:sz="0" w:space="0" w:color="auto"/>
          </w:divBdr>
          <w:divsChild>
            <w:div w:id="442069333">
              <w:marLeft w:val="0"/>
              <w:marRight w:val="0"/>
              <w:marTop w:val="0"/>
              <w:marBottom w:val="0"/>
              <w:divBdr>
                <w:top w:val="none" w:sz="0" w:space="0" w:color="auto"/>
                <w:left w:val="none" w:sz="0" w:space="0" w:color="auto"/>
                <w:bottom w:val="none" w:sz="0" w:space="0" w:color="auto"/>
                <w:right w:val="none" w:sz="0" w:space="0" w:color="auto"/>
              </w:divBdr>
            </w:div>
          </w:divsChild>
        </w:div>
        <w:div w:id="2037072500">
          <w:marLeft w:val="0"/>
          <w:marRight w:val="0"/>
          <w:marTop w:val="0"/>
          <w:marBottom w:val="0"/>
          <w:divBdr>
            <w:top w:val="none" w:sz="0" w:space="0" w:color="auto"/>
            <w:left w:val="none" w:sz="0" w:space="0" w:color="auto"/>
            <w:bottom w:val="none" w:sz="0" w:space="0" w:color="auto"/>
            <w:right w:val="none" w:sz="0" w:space="0" w:color="auto"/>
          </w:divBdr>
          <w:divsChild>
            <w:div w:id="38752832">
              <w:marLeft w:val="0"/>
              <w:marRight w:val="0"/>
              <w:marTop w:val="0"/>
              <w:marBottom w:val="0"/>
              <w:divBdr>
                <w:top w:val="none" w:sz="0" w:space="0" w:color="auto"/>
                <w:left w:val="none" w:sz="0" w:space="0" w:color="auto"/>
                <w:bottom w:val="none" w:sz="0" w:space="0" w:color="auto"/>
                <w:right w:val="none" w:sz="0" w:space="0" w:color="auto"/>
              </w:divBdr>
            </w:div>
          </w:divsChild>
        </w:div>
        <w:div w:id="2037190876">
          <w:marLeft w:val="0"/>
          <w:marRight w:val="0"/>
          <w:marTop w:val="0"/>
          <w:marBottom w:val="0"/>
          <w:divBdr>
            <w:top w:val="none" w:sz="0" w:space="0" w:color="auto"/>
            <w:left w:val="none" w:sz="0" w:space="0" w:color="auto"/>
            <w:bottom w:val="none" w:sz="0" w:space="0" w:color="auto"/>
            <w:right w:val="none" w:sz="0" w:space="0" w:color="auto"/>
          </w:divBdr>
          <w:divsChild>
            <w:div w:id="1258177187">
              <w:marLeft w:val="0"/>
              <w:marRight w:val="0"/>
              <w:marTop w:val="0"/>
              <w:marBottom w:val="0"/>
              <w:divBdr>
                <w:top w:val="none" w:sz="0" w:space="0" w:color="auto"/>
                <w:left w:val="none" w:sz="0" w:space="0" w:color="auto"/>
                <w:bottom w:val="none" w:sz="0" w:space="0" w:color="auto"/>
                <w:right w:val="none" w:sz="0" w:space="0" w:color="auto"/>
              </w:divBdr>
            </w:div>
          </w:divsChild>
        </w:div>
        <w:div w:id="2038121717">
          <w:marLeft w:val="0"/>
          <w:marRight w:val="0"/>
          <w:marTop w:val="0"/>
          <w:marBottom w:val="0"/>
          <w:divBdr>
            <w:top w:val="none" w:sz="0" w:space="0" w:color="auto"/>
            <w:left w:val="none" w:sz="0" w:space="0" w:color="auto"/>
            <w:bottom w:val="none" w:sz="0" w:space="0" w:color="auto"/>
            <w:right w:val="none" w:sz="0" w:space="0" w:color="auto"/>
          </w:divBdr>
          <w:divsChild>
            <w:div w:id="287200462">
              <w:marLeft w:val="0"/>
              <w:marRight w:val="0"/>
              <w:marTop w:val="0"/>
              <w:marBottom w:val="0"/>
              <w:divBdr>
                <w:top w:val="none" w:sz="0" w:space="0" w:color="auto"/>
                <w:left w:val="none" w:sz="0" w:space="0" w:color="auto"/>
                <w:bottom w:val="none" w:sz="0" w:space="0" w:color="auto"/>
                <w:right w:val="none" w:sz="0" w:space="0" w:color="auto"/>
              </w:divBdr>
            </w:div>
          </w:divsChild>
        </w:div>
        <w:div w:id="2038771984">
          <w:marLeft w:val="0"/>
          <w:marRight w:val="0"/>
          <w:marTop w:val="0"/>
          <w:marBottom w:val="0"/>
          <w:divBdr>
            <w:top w:val="none" w:sz="0" w:space="0" w:color="auto"/>
            <w:left w:val="none" w:sz="0" w:space="0" w:color="auto"/>
            <w:bottom w:val="none" w:sz="0" w:space="0" w:color="auto"/>
            <w:right w:val="none" w:sz="0" w:space="0" w:color="auto"/>
          </w:divBdr>
          <w:divsChild>
            <w:div w:id="823619121">
              <w:marLeft w:val="0"/>
              <w:marRight w:val="0"/>
              <w:marTop w:val="0"/>
              <w:marBottom w:val="0"/>
              <w:divBdr>
                <w:top w:val="none" w:sz="0" w:space="0" w:color="auto"/>
                <w:left w:val="none" w:sz="0" w:space="0" w:color="auto"/>
                <w:bottom w:val="none" w:sz="0" w:space="0" w:color="auto"/>
                <w:right w:val="none" w:sz="0" w:space="0" w:color="auto"/>
              </w:divBdr>
            </w:div>
          </w:divsChild>
        </w:div>
        <w:div w:id="2039819237">
          <w:marLeft w:val="0"/>
          <w:marRight w:val="0"/>
          <w:marTop w:val="0"/>
          <w:marBottom w:val="0"/>
          <w:divBdr>
            <w:top w:val="none" w:sz="0" w:space="0" w:color="auto"/>
            <w:left w:val="none" w:sz="0" w:space="0" w:color="auto"/>
            <w:bottom w:val="none" w:sz="0" w:space="0" w:color="auto"/>
            <w:right w:val="none" w:sz="0" w:space="0" w:color="auto"/>
          </w:divBdr>
          <w:divsChild>
            <w:div w:id="131094437">
              <w:marLeft w:val="0"/>
              <w:marRight w:val="0"/>
              <w:marTop w:val="0"/>
              <w:marBottom w:val="0"/>
              <w:divBdr>
                <w:top w:val="none" w:sz="0" w:space="0" w:color="auto"/>
                <w:left w:val="none" w:sz="0" w:space="0" w:color="auto"/>
                <w:bottom w:val="none" w:sz="0" w:space="0" w:color="auto"/>
                <w:right w:val="none" w:sz="0" w:space="0" w:color="auto"/>
              </w:divBdr>
            </w:div>
          </w:divsChild>
        </w:div>
        <w:div w:id="2039819291">
          <w:marLeft w:val="0"/>
          <w:marRight w:val="0"/>
          <w:marTop w:val="0"/>
          <w:marBottom w:val="0"/>
          <w:divBdr>
            <w:top w:val="none" w:sz="0" w:space="0" w:color="auto"/>
            <w:left w:val="none" w:sz="0" w:space="0" w:color="auto"/>
            <w:bottom w:val="none" w:sz="0" w:space="0" w:color="auto"/>
            <w:right w:val="none" w:sz="0" w:space="0" w:color="auto"/>
          </w:divBdr>
          <w:divsChild>
            <w:div w:id="152725554">
              <w:marLeft w:val="0"/>
              <w:marRight w:val="0"/>
              <w:marTop w:val="0"/>
              <w:marBottom w:val="0"/>
              <w:divBdr>
                <w:top w:val="none" w:sz="0" w:space="0" w:color="auto"/>
                <w:left w:val="none" w:sz="0" w:space="0" w:color="auto"/>
                <w:bottom w:val="none" w:sz="0" w:space="0" w:color="auto"/>
                <w:right w:val="none" w:sz="0" w:space="0" w:color="auto"/>
              </w:divBdr>
            </w:div>
          </w:divsChild>
        </w:div>
        <w:div w:id="2040424838">
          <w:marLeft w:val="0"/>
          <w:marRight w:val="0"/>
          <w:marTop w:val="0"/>
          <w:marBottom w:val="0"/>
          <w:divBdr>
            <w:top w:val="none" w:sz="0" w:space="0" w:color="auto"/>
            <w:left w:val="none" w:sz="0" w:space="0" w:color="auto"/>
            <w:bottom w:val="none" w:sz="0" w:space="0" w:color="auto"/>
            <w:right w:val="none" w:sz="0" w:space="0" w:color="auto"/>
          </w:divBdr>
          <w:divsChild>
            <w:div w:id="1081216164">
              <w:marLeft w:val="0"/>
              <w:marRight w:val="0"/>
              <w:marTop w:val="0"/>
              <w:marBottom w:val="0"/>
              <w:divBdr>
                <w:top w:val="none" w:sz="0" w:space="0" w:color="auto"/>
                <w:left w:val="none" w:sz="0" w:space="0" w:color="auto"/>
                <w:bottom w:val="none" w:sz="0" w:space="0" w:color="auto"/>
                <w:right w:val="none" w:sz="0" w:space="0" w:color="auto"/>
              </w:divBdr>
            </w:div>
          </w:divsChild>
        </w:div>
        <w:div w:id="2041733923">
          <w:marLeft w:val="0"/>
          <w:marRight w:val="0"/>
          <w:marTop w:val="0"/>
          <w:marBottom w:val="0"/>
          <w:divBdr>
            <w:top w:val="none" w:sz="0" w:space="0" w:color="auto"/>
            <w:left w:val="none" w:sz="0" w:space="0" w:color="auto"/>
            <w:bottom w:val="none" w:sz="0" w:space="0" w:color="auto"/>
            <w:right w:val="none" w:sz="0" w:space="0" w:color="auto"/>
          </w:divBdr>
          <w:divsChild>
            <w:div w:id="1086458220">
              <w:marLeft w:val="0"/>
              <w:marRight w:val="0"/>
              <w:marTop w:val="0"/>
              <w:marBottom w:val="0"/>
              <w:divBdr>
                <w:top w:val="none" w:sz="0" w:space="0" w:color="auto"/>
                <w:left w:val="none" w:sz="0" w:space="0" w:color="auto"/>
                <w:bottom w:val="none" w:sz="0" w:space="0" w:color="auto"/>
                <w:right w:val="none" w:sz="0" w:space="0" w:color="auto"/>
              </w:divBdr>
            </w:div>
          </w:divsChild>
        </w:div>
        <w:div w:id="2041935515">
          <w:marLeft w:val="0"/>
          <w:marRight w:val="0"/>
          <w:marTop w:val="0"/>
          <w:marBottom w:val="0"/>
          <w:divBdr>
            <w:top w:val="none" w:sz="0" w:space="0" w:color="auto"/>
            <w:left w:val="none" w:sz="0" w:space="0" w:color="auto"/>
            <w:bottom w:val="none" w:sz="0" w:space="0" w:color="auto"/>
            <w:right w:val="none" w:sz="0" w:space="0" w:color="auto"/>
          </w:divBdr>
          <w:divsChild>
            <w:div w:id="1264457015">
              <w:marLeft w:val="0"/>
              <w:marRight w:val="0"/>
              <w:marTop w:val="0"/>
              <w:marBottom w:val="0"/>
              <w:divBdr>
                <w:top w:val="none" w:sz="0" w:space="0" w:color="auto"/>
                <w:left w:val="none" w:sz="0" w:space="0" w:color="auto"/>
                <w:bottom w:val="none" w:sz="0" w:space="0" w:color="auto"/>
                <w:right w:val="none" w:sz="0" w:space="0" w:color="auto"/>
              </w:divBdr>
            </w:div>
          </w:divsChild>
        </w:div>
        <w:div w:id="2042391514">
          <w:marLeft w:val="0"/>
          <w:marRight w:val="0"/>
          <w:marTop w:val="0"/>
          <w:marBottom w:val="0"/>
          <w:divBdr>
            <w:top w:val="none" w:sz="0" w:space="0" w:color="auto"/>
            <w:left w:val="none" w:sz="0" w:space="0" w:color="auto"/>
            <w:bottom w:val="none" w:sz="0" w:space="0" w:color="auto"/>
            <w:right w:val="none" w:sz="0" w:space="0" w:color="auto"/>
          </w:divBdr>
          <w:divsChild>
            <w:div w:id="1357271389">
              <w:marLeft w:val="0"/>
              <w:marRight w:val="0"/>
              <w:marTop w:val="0"/>
              <w:marBottom w:val="0"/>
              <w:divBdr>
                <w:top w:val="none" w:sz="0" w:space="0" w:color="auto"/>
                <w:left w:val="none" w:sz="0" w:space="0" w:color="auto"/>
                <w:bottom w:val="none" w:sz="0" w:space="0" w:color="auto"/>
                <w:right w:val="none" w:sz="0" w:space="0" w:color="auto"/>
              </w:divBdr>
            </w:div>
          </w:divsChild>
        </w:div>
        <w:div w:id="2043162307">
          <w:marLeft w:val="0"/>
          <w:marRight w:val="0"/>
          <w:marTop w:val="0"/>
          <w:marBottom w:val="0"/>
          <w:divBdr>
            <w:top w:val="none" w:sz="0" w:space="0" w:color="auto"/>
            <w:left w:val="none" w:sz="0" w:space="0" w:color="auto"/>
            <w:bottom w:val="none" w:sz="0" w:space="0" w:color="auto"/>
            <w:right w:val="none" w:sz="0" w:space="0" w:color="auto"/>
          </w:divBdr>
          <w:divsChild>
            <w:div w:id="1932156667">
              <w:marLeft w:val="0"/>
              <w:marRight w:val="0"/>
              <w:marTop w:val="0"/>
              <w:marBottom w:val="0"/>
              <w:divBdr>
                <w:top w:val="none" w:sz="0" w:space="0" w:color="auto"/>
                <w:left w:val="none" w:sz="0" w:space="0" w:color="auto"/>
                <w:bottom w:val="none" w:sz="0" w:space="0" w:color="auto"/>
                <w:right w:val="none" w:sz="0" w:space="0" w:color="auto"/>
              </w:divBdr>
            </w:div>
          </w:divsChild>
        </w:div>
        <w:div w:id="2043701389">
          <w:marLeft w:val="0"/>
          <w:marRight w:val="0"/>
          <w:marTop w:val="0"/>
          <w:marBottom w:val="0"/>
          <w:divBdr>
            <w:top w:val="none" w:sz="0" w:space="0" w:color="auto"/>
            <w:left w:val="none" w:sz="0" w:space="0" w:color="auto"/>
            <w:bottom w:val="none" w:sz="0" w:space="0" w:color="auto"/>
            <w:right w:val="none" w:sz="0" w:space="0" w:color="auto"/>
          </w:divBdr>
          <w:divsChild>
            <w:div w:id="1318001199">
              <w:marLeft w:val="0"/>
              <w:marRight w:val="0"/>
              <w:marTop w:val="0"/>
              <w:marBottom w:val="0"/>
              <w:divBdr>
                <w:top w:val="none" w:sz="0" w:space="0" w:color="auto"/>
                <w:left w:val="none" w:sz="0" w:space="0" w:color="auto"/>
                <w:bottom w:val="none" w:sz="0" w:space="0" w:color="auto"/>
                <w:right w:val="none" w:sz="0" w:space="0" w:color="auto"/>
              </w:divBdr>
            </w:div>
          </w:divsChild>
        </w:div>
        <w:div w:id="2044012376">
          <w:marLeft w:val="0"/>
          <w:marRight w:val="0"/>
          <w:marTop w:val="0"/>
          <w:marBottom w:val="0"/>
          <w:divBdr>
            <w:top w:val="none" w:sz="0" w:space="0" w:color="auto"/>
            <w:left w:val="none" w:sz="0" w:space="0" w:color="auto"/>
            <w:bottom w:val="none" w:sz="0" w:space="0" w:color="auto"/>
            <w:right w:val="none" w:sz="0" w:space="0" w:color="auto"/>
          </w:divBdr>
          <w:divsChild>
            <w:div w:id="90515422">
              <w:marLeft w:val="0"/>
              <w:marRight w:val="0"/>
              <w:marTop w:val="0"/>
              <w:marBottom w:val="0"/>
              <w:divBdr>
                <w:top w:val="none" w:sz="0" w:space="0" w:color="auto"/>
                <w:left w:val="none" w:sz="0" w:space="0" w:color="auto"/>
                <w:bottom w:val="none" w:sz="0" w:space="0" w:color="auto"/>
                <w:right w:val="none" w:sz="0" w:space="0" w:color="auto"/>
              </w:divBdr>
            </w:div>
          </w:divsChild>
        </w:div>
        <w:div w:id="2044673864">
          <w:marLeft w:val="0"/>
          <w:marRight w:val="0"/>
          <w:marTop w:val="0"/>
          <w:marBottom w:val="0"/>
          <w:divBdr>
            <w:top w:val="none" w:sz="0" w:space="0" w:color="auto"/>
            <w:left w:val="none" w:sz="0" w:space="0" w:color="auto"/>
            <w:bottom w:val="none" w:sz="0" w:space="0" w:color="auto"/>
            <w:right w:val="none" w:sz="0" w:space="0" w:color="auto"/>
          </w:divBdr>
          <w:divsChild>
            <w:div w:id="1000960568">
              <w:marLeft w:val="0"/>
              <w:marRight w:val="0"/>
              <w:marTop w:val="0"/>
              <w:marBottom w:val="0"/>
              <w:divBdr>
                <w:top w:val="none" w:sz="0" w:space="0" w:color="auto"/>
                <w:left w:val="none" w:sz="0" w:space="0" w:color="auto"/>
                <w:bottom w:val="none" w:sz="0" w:space="0" w:color="auto"/>
                <w:right w:val="none" w:sz="0" w:space="0" w:color="auto"/>
              </w:divBdr>
            </w:div>
          </w:divsChild>
        </w:div>
        <w:div w:id="2046564964">
          <w:marLeft w:val="0"/>
          <w:marRight w:val="0"/>
          <w:marTop w:val="0"/>
          <w:marBottom w:val="0"/>
          <w:divBdr>
            <w:top w:val="none" w:sz="0" w:space="0" w:color="auto"/>
            <w:left w:val="none" w:sz="0" w:space="0" w:color="auto"/>
            <w:bottom w:val="none" w:sz="0" w:space="0" w:color="auto"/>
            <w:right w:val="none" w:sz="0" w:space="0" w:color="auto"/>
          </w:divBdr>
          <w:divsChild>
            <w:div w:id="152571234">
              <w:marLeft w:val="0"/>
              <w:marRight w:val="0"/>
              <w:marTop w:val="0"/>
              <w:marBottom w:val="0"/>
              <w:divBdr>
                <w:top w:val="none" w:sz="0" w:space="0" w:color="auto"/>
                <w:left w:val="none" w:sz="0" w:space="0" w:color="auto"/>
                <w:bottom w:val="none" w:sz="0" w:space="0" w:color="auto"/>
                <w:right w:val="none" w:sz="0" w:space="0" w:color="auto"/>
              </w:divBdr>
            </w:div>
          </w:divsChild>
        </w:div>
        <w:div w:id="2046633210">
          <w:marLeft w:val="0"/>
          <w:marRight w:val="0"/>
          <w:marTop w:val="0"/>
          <w:marBottom w:val="0"/>
          <w:divBdr>
            <w:top w:val="none" w:sz="0" w:space="0" w:color="auto"/>
            <w:left w:val="none" w:sz="0" w:space="0" w:color="auto"/>
            <w:bottom w:val="none" w:sz="0" w:space="0" w:color="auto"/>
            <w:right w:val="none" w:sz="0" w:space="0" w:color="auto"/>
          </w:divBdr>
          <w:divsChild>
            <w:div w:id="844251070">
              <w:marLeft w:val="0"/>
              <w:marRight w:val="0"/>
              <w:marTop w:val="0"/>
              <w:marBottom w:val="0"/>
              <w:divBdr>
                <w:top w:val="none" w:sz="0" w:space="0" w:color="auto"/>
                <w:left w:val="none" w:sz="0" w:space="0" w:color="auto"/>
                <w:bottom w:val="none" w:sz="0" w:space="0" w:color="auto"/>
                <w:right w:val="none" w:sz="0" w:space="0" w:color="auto"/>
              </w:divBdr>
            </w:div>
          </w:divsChild>
        </w:div>
        <w:div w:id="2048093525">
          <w:marLeft w:val="0"/>
          <w:marRight w:val="0"/>
          <w:marTop w:val="0"/>
          <w:marBottom w:val="0"/>
          <w:divBdr>
            <w:top w:val="none" w:sz="0" w:space="0" w:color="auto"/>
            <w:left w:val="none" w:sz="0" w:space="0" w:color="auto"/>
            <w:bottom w:val="none" w:sz="0" w:space="0" w:color="auto"/>
            <w:right w:val="none" w:sz="0" w:space="0" w:color="auto"/>
          </w:divBdr>
          <w:divsChild>
            <w:div w:id="1259755219">
              <w:marLeft w:val="0"/>
              <w:marRight w:val="0"/>
              <w:marTop w:val="0"/>
              <w:marBottom w:val="0"/>
              <w:divBdr>
                <w:top w:val="none" w:sz="0" w:space="0" w:color="auto"/>
                <w:left w:val="none" w:sz="0" w:space="0" w:color="auto"/>
                <w:bottom w:val="none" w:sz="0" w:space="0" w:color="auto"/>
                <w:right w:val="none" w:sz="0" w:space="0" w:color="auto"/>
              </w:divBdr>
            </w:div>
          </w:divsChild>
        </w:div>
        <w:div w:id="2048605125">
          <w:marLeft w:val="0"/>
          <w:marRight w:val="0"/>
          <w:marTop w:val="0"/>
          <w:marBottom w:val="0"/>
          <w:divBdr>
            <w:top w:val="none" w:sz="0" w:space="0" w:color="auto"/>
            <w:left w:val="none" w:sz="0" w:space="0" w:color="auto"/>
            <w:bottom w:val="none" w:sz="0" w:space="0" w:color="auto"/>
            <w:right w:val="none" w:sz="0" w:space="0" w:color="auto"/>
          </w:divBdr>
          <w:divsChild>
            <w:div w:id="1324704578">
              <w:marLeft w:val="0"/>
              <w:marRight w:val="0"/>
              <w:marTop w:val="0"/>
              <w:marBottom w:val="0"/>
              <w:divBdr>
                <w:top w:val="none" w:sz="0" w:space="0" w:color="auto"/>
                <w:left w:val="none" w:sz="0" w:space="0" w:color="auto"/>
                <w:bottom w:val="none" w:sz="0" w:space="0" w:color="auto"/>
                <w:right w:val="none" w:sz="0" w:space="0" w:color="auto"/>
              </w:divBdr>
            </w:div>
          </w:divsChild>
        </w:div>
        <w:div w:id="2048917906">
          <w:marLeft w:val="0"/>
          <w:marRight w:val="0"/>
          <w:marTop w:val="0"/>
          <w:marBottom w:val="0"/>
          <w:divBdr>
            <w:top w:val="none" w:sz="0" w:space="0" w:color="auto"/>
            <w:left w:val="none" w:sz="0" w:space="0" w:color="auto"/>
            <w:bottom w:val="none" w:sz="0" w:space="0" w:color="auto"/>
            <w:right w:val="none" w:sz="0" w:space="0" w:color="auto"/>
          </w:divBdr>
          <w:divsChild>
            <w:div w:id="630940809">
              <w:marLeft w:val="0"/>
              <w:marRight w:val="0"/>
              <w:marTop w:val="0"/>
              <w:marBottom w:val="0"/>
              <w:divBdr>
                <w:top w:val="none" w:sz="0" w:space="0" w:color="auto"/>
                <w:left w:val="none" w:sz="0" w:space="0" w:color="auto"/>
                <w:bottom w:val="none" w:sz="0" w:space="0" w:color="auto"/>
                <w:right w:val="none" w:sz="0" w:space="0" w:color="auto"/>
              </w:divBdr>
            </w:div>
          </w:divsChild>
        </w:div>
        <w:div w:id="2051109115">
          <w:marLeft w:val="0"/>
          <w:marRight w:val="0"/>
          <w:marTop w:val="0"/>
          <w:marBottom w:val="0"/>
          <w:divBdr>
            <w:top w:val="none" w:sz="0" w:space="0" w:color="auto"/>
            <w:left w:val="none" w:sz="0" w:space="0" w:color="auto"/>
            <w:bottom w:val="none" w:sz="0" w:space="0" w:color="auto"/>
            <w:right w:val="none" w:sz="0" w:space="0" w:color="auto"/>
          </w:divBdr>
          <w:divsChild>
            <w:div w:id="1050422178">
              <w:marLeft w:val="0"/>
              <w:marRight w:val="0"/>
              <w:marTop w:val="0"/>
              <w:marBottom w:val="0"/>
              <w:divBdr>
                <w:top w:val="none" w:sz="0" w:space="0" w:color="auto"/>
                <w:left w:val="none" w:sz="0" w:space="0" w:color="auto"/>
                <w:bottom w:val="none" w:sz="0" w:space="0" w:color="auto"/>
                <w:right w:val="none" w:sz="0" w:space="0" w:color="auto"/>
              </w:divBdr>
            </w:div>
          </w:divsChild>
        </w:div>
        <w:div w:id="2052916484">
          <w:marLeft w:val="0"/>
          <w:marRight w:val="0"/>
          <w:marTop w:val="0"/>
          <w:marBottom w:val="0"/>
          <w:divBdr>
            <w:top w:val="none" w:sz="0" w:space="0" w:color="auto"/>
            <w:left w:val="none" w:sz="0" w:space="0" w:color="auto"/>
            <w:bottom w:val="none" w:sz="0" w:space="0" w:color="auto"/>
            <w:right w:val="none" w:sz="0" w:space="0" w:color="auto"/>
          </w:divBdr>
          <w:divsChild>
            <w:div w:id="868952931">
              <w:marLeft w:val="0"/>
              <w:marRight w:val="0"/>
              <w:marTop w:val="0"/>
              <w:marBottom w:val="0"/>
              <w:divBdr>
                <w:top w:val="none" w:sz="0" w:space="0" w:color="auto"/>
                <w:left w:val="none" w:sz="0" w:space="0" w:color="auto"/>
                <w:bottom w:val="none" w:sz="0" w:space="0" w:color="auto"/>
                <w:right w:val="none" w:sz="0" w:space="0" w:color="auto"/>
              </w:divBdr>
            </w:div>
          </w:divsChild>
        </w:div>
        <w:div w:id="2052995116">
          <w:marLeft w:val="0"/>
          <w:marRight w:val="0"/>
          <w:marTop w:val="0"/>
          <w:marBottom w:val="0"/>
          <w:divBdr>
            <w:top w:val="none" w:sz="0" w:space="0" w:color="auto"/>
            <w:left w:val="none" w:sz="0" w:space="0" w:color="auto"/>
            <w:bottom w:val="none" w:sz="0" w:space="0" w:color="auto"/>
            <w:right w:val="none" w:sz="0" w:space="0" w:color="auto"/>
          </w:divBdr>
          <w:divsChild>
            <w:div w:id="947659328">
              <w:marLeft w:val="0"/>
              <w:marRight w:val="0"/>
              <w:marTop w:val="0"/>
              <w:marBottom w:val="0"/>
              <w:divBdr>
                <w:top w:val="none" w:sz="0" w:space="0" w:color="auto"/>
                <w:left w:val="none" w:sz="0" w:space="0" w:color="auto"/>
                <w:bottom w:val="none" w:sz="0" w:space="0" w:color="auto"/>
                <w:right w:val="none" w:sz="0" w:space="0" w:color="auto"/>
              </w:divBdr>
            </w:div>
          </w:divsChild>
        </w:div>
        <w:div w:id="2053309597">
          <w:marLeft w:val="0"/>
          <w:marRight w:val="0"/>
          <w:marTop w:val="0"/>
          <w:marBottom w:val="0"/>
          <w:divBdr>
            <w:top w:val="none" w:sz="0" w:space="0" w:color="auto"/>
            <w:left w:val="none" w:sz="0" w:space="0" w:color="auto"/>
            <w:bottom w:val="none" w:sz="0" w:space="0" w:color="auto"/>
            <w:right w:val="none" w:sz="0" w:space="0" w:color="auto"/>
          </w:divBdr>
          <w:divsChild>
            <w:div w:id="1995638888">
              <w:marLeft w:val="0"/>
              <w:marRight w:val="0"/>
              <w:marTop w:val="0"/>
              <w:marBottom w:val="0"/>
              <w:divBdr>
                <w:top w:val="none" w:sz="0" w:space="0" w:color="auto"/>
                <w:left w:val="none" w:sz="0" w:space="0" w:color="auto"/>
                <w:bottom w:val="none" w:sz="0" w:space="0" w:color="auto"/>
                <w:right w:val="none" w:sz="0" w:space="0" w:color="auto"/>
              </w:divBdr>
            </w:div>
          </w:divsChild>
        </w:div>
        <w:div w:id="2053458304">
          <w:marLeft w:val="0"/>
          <w:marRight w:val="0"/>
          <w:marTop w:val="0"/>
          <w:marBottom w:val="0"/>
          <w:divBdr>
            <w:top w:val="none" w:sz="0" w:space="0" w:color="auto"/>
            <w:left w:val="none" w:sz="0" w:space="0" w:color="auto"/>
            <w:bottom w:val="none" w:sz="0" w:space="0" w:color="auto"/>
            <w:right w:val="none" w:sz="0" w:space="0" w:color="auto"/>
          </w:divBdr>
          <w:divsChild>
            <w:div w:id="1891526449">
              <w:marLeft w:val="0"/>
              <w:marRight w:val="0"/>
              <w:marTop w:val="0"/>
              <w:marBottom w:val="0"/>
              <w:divBdr>
                <w:top w:val="none" w:sz="0" w:space="0" w:color="auto"/>
                <w:left w:val="none" w:sz="0" w:space="0" w:color="auto"/>
                <w:bottom w:val="none" w:sz="0" w:space="0" w:color="auto"/>
                <w:right w:val="none" w:sz="0" w:space="0" w:color="auto"/>
              </w:divBdr>
            </w:div>
          </w:divsChild>
        </w:div>
        <w:div w:id="2053726567">
          <w:marLeft w:val="0"/>
          <w:marRight w:val="0"/>
          <w:marTop w:val="0"/>
          <w:marBottom w:val="0"/>
          <w:divBdr>
            <w:top w:val="none" w:sz="0" w:space="0" w:color="auto"/>
            <w:left w:val="none" w:sz="0" w:space="0" w:color="auto"/>
            <w:bottom w:val="none" w:sz="0" w:space="0" w:color="auto"/>
            <w:right w:val="none" w:sz="0" w:space="0" w:color="auto"/>
          </w:divBdr>
          <w:divsChild>
            <w:div w:id="388577370">
              <w:marLeft w:val="0"/>
              <w:marRight w:val="0"/>
              <w:marTop w:val="0"/>
              <w:marBottom w:val="0"/>
              <w:divBdr>
                <w:top w:val="none" w:sz="0" w:space="0" w:color="auto"/>
                <w:left w:val="none" w:sz="0" w:space="0" w:color="auto"/>
                <w:bottom w:val="none" w:sz="0" w:space="0" w:color="auto"/>
                <w:right w:val="none" w:sz="0" w:space="0" w:color="auto"/>
              </w:divBdr>
            </w:div>
          </w:divsChild>
        </w:div>
        <w:div w:id="2054192820">
          <w:marLeft w:val="0"/>
          <w:marRight w:val="0"/>
          <w:marTop w:val="0"/>
          <w:marBottom w:val="0"/>
          <w:divBdr>
            <w:top w:val="none" w:sz="0" w:space="0" w:color="auto"/>
            <w:left w:val="none" w:sz="0" w:space="0" w:color="auto"/>
            <w:bottom w:val="none" w:sz="0" w:space="0" w:color="auto"/>
            <w:right w:val="none" w:sz="0" w:space="0" w:color="auto"/>
          </w:divBdr>
          <w:divsChild>
            <w:div w:id="871267390">
              <w:marLeft w:val="0"/>
              <w:marRight w:val="0"/>
              <w:marTop w:val="0"/>
              <w:marBottom w:val="0"/>
              <w:divBdr>
                <w:top w:val="none" w:sz="0" w:space="0" w:color="auto"/>
                <w:left w:val="none" w:sz="0" w:space="0" w:color="auto"/>
                <w:bottom w:val="none" w:sz="0" w:space="0" w:color="auto"/>
                <w:right w:val="none" w:sz="0" w:space="0" w:color="auto"/>
              </w:divBdr>
            </w:div>
          </w:divsChild>
        </w:div>
        <w:div w:id="2054428931">
          <w:marLeft w:val="0"/>
          <w:marRight w:val="0"/>
          <w:marTop w:val="0"/>
          <w:marBottom w:val="0"/>
          <w:divBdr>
            <w:top w:val="none" w:sz="0" w:space="0" w:color="auto"/>
            <w:left w:val="none" w:sz="0" w:space="0" w:color="auto"/>
            <w:bottom w:val="none" w:sz="0" w:space="0" w:color="auto"/>
            <w:right w:val="none" w:sz="0" w:space="0" w:color="auto"/>
          </w:divBdr>
          <w:divsChild>
            <w:div w:id="1019746342">
              <w:marLeft w:val="0"/>
              <w:marRight w:val="0"/>
              <w:marTop w:val="0"/>
              <w:marBottom w:val="0"/>
              <w:divBdr>
                <w:top w:val="none" w:sz="0" w:space="0" w:color="auto"/>
                <w:left w:val="none" w:sz="0" w:space="0" w:color="auto"/>
                <w:bottom w:val="none" w:sz="0" w:space="0" w:color="auto"/>
                <w:right w:val="none" w:sz="0" w:space="0" w:color="auto"/>
              </w:divBdr>
            </w:div>
          </w:divsChild>
        </w:div>
        <w:div w:id="2054621031">
          <w:marLeft w:val="0"/>
          <w:marRight w:val="0"/>
          <w:marTop w:val="0"/>
          <w:marBottom w:val="0"/>
          <w:divBdr>
            <w:top w:val="none" w:sz="0" w:space="0" w:color="auto"/>
            <w:left w:val="none" w:sz="0" w:space="0" w:color="auto"/>
            <w:bottom w:val="none" w:sz="0" w:space="0" w:color="auto"/>
            <w:right w:val="none" w:sz="0" w:space="0" w:color="auto"/>
          </w:divBdr>
          <w:divsChild>
            <w:div w:id="179394202">
              <w:marLeft w:val="0"/>
              <w:marRight w:val="0"/>
              <w:marTop w:val="0"/>
              <w:marBottom w:val="0"/>
              <w:divBdr>
                <w:top w:val="none" w:sz="0" w:space="0" w:color="auto"/>
                <w:left w:val="none" w:sz="0" w:space="0" w:color="auto"/>
                <w:bottom w:val="none" w:sz="0" w:space="0" w:color="auto"/>
                <w:right w:val="none" w:sz="0" w:space="0" w:color="auto"/>
              </w:divBdr>
            </w:div>
          </w:divsChild>
        </w:div>
        <w:div w:id="2054889347">
          <w:marLeft w:val="0"/>
          <w:marRight w:val="0"/>
          <w:marTop w:val="0"/>
          <w:marBottom w:val="0"/>
          <w:divBdr>
            <w:top w:val="none" w:sz="0" w:space="0" w:color="auto"/>
            <w:left w:val="none" w:sz="0" w:space="0" w:color="auto"/>
            <w:bottom w:val="none" w:sz="0" w:space="0" w:color="auto"/>
            <w:right w:val="none" w:sz="0" w:space="0" w:color="auto"/>
          </w:divBdr>
          <w:divsChild>
            <w:div w:id="952130453">
              <w:marLeft w:val="0"/>
              <w:marRight w:val="0"/>
              <w:marTop w:val="0"/>
              <w:marBottom w:val="0"/>
              <w:divBdr>
                <w:top w:val="none" w:sz="0" w:space="0" w:color="auto"/>
                <w:left w:val="none" w:sz="0" w:space="0" w:color="auto"/>
                <w:bottom w:val="none" w:sz="0" w:space="0" w:color="auto"/>
                <w:right w:val="none" w:sz="0" w:space="0" w:color="auto"/>
              </w:divBdr>
            </w:div>
          </w:divsChild>
        </w:div>
        <w:div w:id="2055083772">
          <w:marLeft w:val="0"/>
          <w:marRight w:val="0"/>
          <w:marTop w:val="0"/>
          <w:marBottom w:val="0"/>
          <w:divBdr>
            <w:top w:val="none" w:sz="0" w:space="0" w:color="auto"/>
            <w:left w:val="none" w:sz="0" w:space="0" w:color="auto"/>
            <w:bottom w:val="none" w:sz="0" w:space="0" w:color="auto"/>
            <w:right w:val="none" w:sz="0" w:space="0" w:color="auto"/>
          </w:divBdr>
          <w:divsChild>
            <w:div w:id="1980570542">
              <w:marLeft w:val="0"/>
              <w:marRight w:val="0"/>
              <w:marTop w:val="0"/>
              <w:marBottom w:val="0"/>
              <w:divBdr>
                <w:top w:val="none" w:sz="0" w:space="0" w:color="auto"/>
                <w:left w:val="none" w:sz="0" w:space="0" w:color="auto"/>
                <w:bottom w:val="none" w:sz="0" w:space="0" w:color="auto"/>
                <w:right w:val="none" w:sz="0" w:space="0" w:color="auto"/>
              </w:divBdr>
            </w:div>
          </w:divsChild>
        </w:div>
        <w:div w:id="2055153575">
          <w:marLeft w:val="0"/>
          <w:marRight w:val="0"/>
          <w:marTop w:val="0"/>
          <w:marBottom w:val="0"/>
          <w:divBdr>
            <w:top w:val="none" w:sz="0" w:space="0" w:color="auto"/>
            <w:left w:val="none" w:sz="0" w:space="0" w:color="auto"/>
            <w:bottom w:val="none" w:sz="0" w:space="0" w:color="auto"/>
            <w:right w:val="none" w:sz="0" w:space="0" w:color="auto"/>
          </w:divBdr>
          <w:divsChild>
            <w:div w:id="787625941">
              <w:marLeft w:val="0"/>
              <w:marRight w:val="0"/>
              <w:marTop w:val="0"/>
              <w:marBottom w:val="0"/>
              <w:divBdr>
                <w:top w:val="none" w:sz="0" w:space="0" w:color="auto"/>
                <w:left w:val="none" w:sz="0" w:space="0" w:color="auto"/>
                <w:bottom w:val="none" w:sz="0" w:space="0" w:color="auto"/>
                <w:right w:val="none" w:sz="0" w:space="0" w:color="auto"/>
              </w:divBdr>
            </w:div>
            <w:div w:id="1611014900">
              <w:marLeft w:val="0"/>
              <w:marRight w:val="0"/>
              <w:marTop w:val="0"/>
              <w:marBottom w:val="0"/>
              <w:divBdr>
                <w:top w:val="none" w:sz="0" w:space="0" w:color="auto"/>
                <w:left w:val="none" w:sz="0" w:space="0" w:color="auto"/>
                <w:bottom w:val="none" w:sz="0" w:space="0" w:color="auto"/>
                <w:right w:val="none" w:sz="0" w:space="0" w:color="auto"/>
              </w:divBdr>
            </w:div>
          </w:divsChild>
        </w:div>
        <w:div w:id="2055226145">
          <w:marLeft w:val="0"/>
          <w:marRight w:val="0"/>
          <w:marTop w:val="0"/>
          <w:marBottom w:val="0"/>
          <w:divBdr>
            <w:top w:val="none" w:sz="0" w:space="0" w:color="auto"/>
            <w:left w:val="none" w:sz="0" w:space="0" w:color="auto"/>
            <w:bottom w:val="none" w:sz="0" w:space="0" w:color="auto"/>
            <w:right w:val="none" w:sz="0" w:space="0" w:color="auto"/>
          </w:divBdr>
          <w:divsChild>
            <w:div w:id="2026131675">
              <w:marLeft w:val="0"/>
              <w:marRight w:val="0"/>
              <w:marTop w:val="0"/>
              <w:marBottom w:val="0"/>
              <w:divBdr>
                <w:top w:val="none" w:sz="0" w:space="0" w:color="auto"/>
                <w:left w:val="none" w:sz="0" w:space="0" w:color="auto"/>
                <w:bottom w:val="none" w:sz="0" w:space="0" w:color="auto"/>
                <w:right w:val="none" w:sz="0" w:space="0" w:color="auto"/>
              </w:divBdr>
            </w:div>
          </w:divsChild>
        </w:div>
        <w:div w:id="2055812152">
          <w:marLeft w:val="0"/>
          <w:marRight w:val="0"/>
          <w:marTop w:val="0"/>
          <w:marBottom w:val="0"/>
          <w:divBdr>
            <w:top w:val="none" w:sz="0" w:space="0" w:color="auto"/>
            <w:left w:val="none" w:sz="0" w:space="0" w:color="auto"/>
            <w:bottom w:val="none" w:sz="0" w:space="0" w:color="auto"/>
            <w:right w:val="none" w:sz="0" w:space="0" w:color="auto"/>
          </w:divBdr>
          <w:divsChild>
            <w:div w:id="1068649934">
              <w:marLeft w:val="0"/>
              <w:marRight w:val="0"/>
              <w:marTop w:val="0"/>
              <w:marBottom w:val="0"/>
              <w:divBdr>
                <w:top w:val="none" w:sz="0" w:space="0" w:color="auto"/>
                <w:left w:val="none" w:sz="0" w:space="0" w:color="auto"/>
                <w:bottom w:val="none" w:sz="0" w:space="0" w:color="auto"/>
                <w:right w:val="none" w:sz="0" w:space="0" w:color="auto"/>
              </w:divBdr>
            </w:div>
          </w:divsChild>
        </w:div>
        <w:div w:id="2055959318">
          <w:marLeft w:val="0"/>
          <w:marRight w:val="0"/>
          <w:marTop w:val="0"/>
          <w:marBottom w:val="0"/>
          <w:divBdr>
            <w:top w:val="none" w:sz="0" w:space="0" w:color="auto"/>
            <w:left w:val="none" w:sz="0" w:space="0" w:color="auto"/>
            <w:bottom w:val="none" w:sz="0" w:space="0" w:color="auto"/>
            <w:right w:val="none" w:sz="0" w:space="0" w:color="auto"/>
          </w:divBdr>
          <w:divsChild>
            <w:div w:id="1311405484">
              <w:marLeft w:val="0"/>
              <w:marRight w:val="0"/>
              <w:marTop w:val="0"/>
              <w:marBottom w:val="0"/>
              <w:divBdr>
                <w:top w:val="none" w:sz="0" w:space="0" w:color="auto"/>
                <w:left w:val="none" w:sz="0" w:space="0" w:color="auto"/>
                <w:bottom w:val="none" w:sz="0" w:space="0" w:color="auto"/>
                <w:right w:val="none" w:sz="0" w:space="0" w:color="auto"/>
              </w:divBdr>
            </w:div>
          </w:divsChild>
        </w:div>
        <w:div w:id="2056731547">
          <w:marLeft w:val="0"/>
          <w:marRight w:val="0"/>
          <w:marTop w:val="0"/>
          <w:marBottom w:val="0"/>
          <w:divBdr>
            <w:top w:val="none" w:sz="0" w:space="0" w:color="auto"/>
            <w:left w:val="none" w:sz="0" w:space="0" w:color="auto"/>
            <w:bottom w:val="none" w:sz="0" w:space="0" w:color="auto"/>
            <w:right w:val="none" w:sz="0" w:space="0" w:color="auto"/>
          </w:divBdr>
          <w:divsChild>
            <w:div w:id="1810437265">
              <w:marLeft w:val="0"/>
              <w:marRight w:val="0"/>
              <w:marTop w:val="0"/>
              <w:marBottom w:val="0"/>
              <w:divBdr>
                <w:top w:val="none" w:sz="0" w:space="0" w:color="auto"/>
                <w:left w:val="none" w:sz="0" w:space="0" w:color="auto"/>
                <w:bottom w:val="none" w:sz="0" w:space="0" w:color="auto"/>
                <w:right w:val="none" w:sz="0" w:space="0" w:color="auto"/>
              </w:divBdr>
            </w:div>
          </w:divsChild>
        </w:div>
        <w:div w:id="2056809062">
          <w:marLeft w:val="0"/>
          <w:marRight w:val="0"/>
          <w:marTop w:val="0"/>
          <w:marBottom w:val="0"/>
          <w:divBdr>
            <w:top w:val="none" w:sz="0" w:space="0" w:color="auto"/>
            <w:left w:val="none" w:sz="0" w:space="0" w:color="auto"/>
            <w:bottom w:val="none" w:sz="0" w:space="0" w:color="auto"/>
            <w:right w:val="none" w:sz="0" w:space="0" w:color="auto"/>
          </w:divBdr>
          <w:divsChild>
            <w:div w:id="179392373">
              <w:marLeft w:val="0"/>
              <w:marRight w:val="0"/>
              <w:marTop w:val="0"/>
              <w:marBottom w:val="0"/>
              <w:divBdr>
                <w:top w:val="none" w:sz="0" w:space="0" w:color="auto"/>
                <w:left w:val="none" w:sz="0" w:space="0" w:color="auto"/>
                <w:bottom w:val="none" w:sz="0" w:space="0" w:color="auto"/>
                <w:right w:val="none" w:sz="0" w:space="0" w:color="auto"/>
              </w:divBdr>
            </w:div>
            <w:div w:id="841968697">
              <w:marLeft w:val="0"/>
              <w:marRight w:val="0"/>
              <w:marTop w:val="0"/>
              <w:marBottom w:val="0"/>
              <w:divBdr>
                <w:top w:val="none" w:sz="0" w:space="0" w:color="auto"/>
                <w:left w:val="none" w:sz="0" w:space="0" w:color="auto"/>
                <w:bottom w:val="none" w:sz="0" w:space="0" w:color="auto"/>
                <w:right w:val="none" w:sz="0" w:space="0" w:color="auto"/>
              </w:divBdr>
            </w:div>
          </w:divsChild>
        </w:div>
        <w:div w:id="2057002093">
          <w:marLeft w:val="0"/>
          <w:marRight w:val="0"/>
          <w:marTop w:val="0"/>
          <w:marBottom w:val="0"/>
          <w:divBdr>
            <w:top w:val="none" w:sz="0" w:space="0" w:color="auto"/>
            <w:left w:val="none" w:sz="0" w:space="0" w:color="auto"/>
            <w:bottom w:val="none" w:sz="0" w:space="0" w:color="auto"/>
            <w:right w:val="none" w:sz="0" w:space="0" w:color="auto"/>
          </w:divBdr>
          <w:divsChild>
            <w:div w:id="658853450">
              <w:marLeft w:val="0"/>
              <w:marRight w:val="0"/>
              <w:marTop w:val="0"/>
              <w:marBottom w:val="0"/>
              <w:divBdr>
                <w:top w:val="none" w:sz="0" w:space="0" w:color="auto"/>
                <w:left w:val="none" w:sz="0" w:space="0" w:color="auto"/>
                <w:bottom w:val="none" w:sz="0" w:space="0" w:color="auto"/>
                <w:right w:val="none" w:sz="0" w:space="0" w:color="auto"/>
              </w:divBdr>
            </w:div>
          </w:divsChild>
        </w:div>
        <w:div w:id="2057730337">
          <w:marLeft w:val="0"/>
          <w:marRight w:val="0"/>
          <w:marTop w:val="0"/>
          <w:marBottom w:val="0"/>
          <w:divBdr>
            <w:top w:val="none" w:sz="0" w:space="0" w:color="auto"/>
            <w:left w:val="none" w:sz="0" w:space="0" w:color="auto"/>
            <w:bottom w:val="none" w:sz="0" w:space="0" w:color="auto"/>
            <w:right w:val="none" w:sz="0" w:space="0" w:color="auto"/>
          </w:divBdr>
          <w:divsChild>
            <w:div w:id="2077895102">
              <w:marLeft w:val="0"/>
              <w:marRight w:val="0"/>
              <w:marTop w:val="0"/>
              <w:marBottom w:val="0"/>
              <w:divBdr>
                <w:top w:val="none" w:sz="0" w:space="0" w:color="auto"/>
                <w:left w:val="none" w:sz="0" w:space="0" w:color="auto"/>
                <w:bottom w:val="none" w:sz="0" w:space="0" w:color="auto"/>
                <w:right w:val="none" w:sz="0" w:space="0" w:color="auto"/>
              </w:divBdr>
            </w:div>
          </w:divsChild>
        </w:div>
        <w:div w:id="2058049013">
          <w:marLeft w:val="0"/>
          <w:marRight w:val="0"/>
          <w:marTop w:val="0"/>
          <w:marBottom w:val="0"/>
          <w:divBdr>
            <w:top w:val="none" w:sz="0" w:space="0" w:color="auto"/>
            <w:left w:val="none" w:sz="0" w:space="0" w:color="auto"/>
            <w:bottom w:val="none" w:sz="0" w:space="0" w:color="auto"/>
            <w:right w:val="none" w:sz="0" w:space="0" w:color="auto"/>
          </w:divBdr>
          <w:divsChild>
            <w:div w:id="1207256946">
              <w:marLeft w:val="0"/>
              <w:marRight w:val="0"/>
              <w:marTop w:val="0"/>
              <w:marBottom w:val="0"/>
              <w:divBdr>
                <w:top w:val="none" w:sz="0" w:space="0" w:color="auto"/>
                <w:left w:val="none" w:sz="0" w:space="0" w:color="auto"/>
                <w:bottom w:val="none" w:sz="0" w:space="0" w:color="auto"/>
                <w:right w:val="none" w:sz="0" w:space="0" w:color="auto"/>
              </w:divBdr>
            </w:div>
          </w:divsChild>
        </w:div>
        <w:div w:id="2058701769">
          <w:marLeft w:val="0"/>
          <w:marRight w:val="0"/>
          <w:marTop w:val="0"/>
          <w:marBottom w:val="0"/>
          <w:divBdr>
            <w:top w:val="none" w:sz="0" w:space="0" w:color="auto"/>
            <w:left w:val="none" w:sz="0" w:space="0" w:color="auto"/>
            <w:bottom w:val="none" w:sz="0" w:space="0" w:color="auto"/>
            <w:right w:val="none" w:sz="0" w:space="0" w:color="auto"/>
          </w:divBdr>
          <w:divsChild>
            <w:div w:id="205410112">
              <w:marLeft w:val="0"/>
              <w:marRight w:val="0"/>
              <w:marTop w:val="0"/>
              <w:marBottom w:val="0"/>
              <w:divBdr>
                <w:top w:val="none" w:sz="0" w:space="0" w:color="auto"/>
                <w:left w:val="none" w:sz="0" w:space="0" w:color="auto"/>
                <w:bottom w:val="none" w:sz="0" w:space="0" w:color="auto"/>
                <w:right w:val="none" w:sz="0" w:space="0" w:color="auto"/>
              </w:divBdr>
            </w:div>
            <w:div w:id="241792702">
              <w:marLeft w:val="0"/>
              <w:marRight w:val="0"/>
              <w:marTop w:val="0"/>
              <w:marBottom w:val="0"/>
              <w:divBdr>
                <w:top w:val="none" w:sz="0" w:space="0" w:color="auto"/>
                <w:left w:val="none" w:sz="0" w:space="0" w:color="auto"/>
                <w:bottom w:val="none" w:sz="0" w:space="0" w:color="auto"/>
                <w:right w:val="none" w:sz="0" w:space="0" w:color="auto"/>
              </w:divBdr>
            </w:div>
          </w:divsChild>
        </w:div>
        <w:div w:id="2058774096">
          <w:marLeft w:val="0"/>
          <w:marRight w:val="0"/>
          <w:marTop w:val="0"/>
          <w:marBottom w:val="0"/>
          <w:divBdr>
            <w:top w:val="none" w:sz="0" w:space="0" w:color="auto"/>
            <w:left w:val="none" w:sz="0" w:space="0" w:color="auto"/>
            <w:bottom w:val="none" w:sz="0" w:space="0" w:color="auto"/>
            <w:right w:val="none" w:sz="0" w:space="0" w:color="auto"/>
          </w:divBdr>
          <w:divsChild>
            <w:div w:id="663750269">
              <w:marLeft w:val="0"/>
              <w:marRight w:val="0"/>
              <w:marTop w:val="0"/>
              <w:marBottom w:val="0"/>
              <w:divBdr>
                <w:top w:val="none" w:sz="0" w:space="0" w:color="auto"/>
                <w:left w:val="none" w:sz="0" w:space="0" w:color="auto"/>
                <w:bottom w:val="none" w:sz="0" w:space="0" w:color="auto"/>
                <w:right w:val="none" w:sz="0" w:space="0" w:color="auto"/>
              </w:divBdr>
            </w:div>
          </w:divsChild>
        </w:div>
        <w:div w:id="2059427853">
          <w:marLeft w:val="0"/>
          <w:marRight w:val="0"/>
          <w:marTop w:val="0"/>
          <w:marBottom w:val="0"/>
          <w:divBdr>
            <w:top w:val="none" w:sz="0" w:space="0" w:color="auto"/>
            <w:left w:val="none" w:sz="0" w:space="0" w:color="auto"/>
            <w:bottom w:val="none" w:sz="0" w:space="0" w:color="auto"/>
            <w:right w:val="none" w:sz="0" w:space="0" w:color="auto"/>
          </w:divBdr>
          <w:divsChild>
            <w:div w:id="922223332">
              <w:marLeft w:val="0"/>
              <w:marRight w:val="0"/>
              <w:marTop w:val="0"/>
              <w:marBottom w:val="0"/>
              <w:divBdr>
                <w:top w:val="none" w:sz="0" w:space="0" w:color="auto"/>
                <w:left w:val="none" w:sz="0" w:space="0" w:color="auto"/>
                <w:bottom w:val="none" w:sz="0" w:space="0" w:color="auto"/>
                <w:right w:val="none" w:sz="0" w:space="0" w:color="auto"/>
              </w:divBdr>
            </w:div>
          </w:divsChild>
        </w:div>
        <w:div w:id="2060977157">
          <w:marLeft w:val="0"/>
          <w:marRight w:val="0"/>
          <w:marTop w:val="0"/>
          <w:marBottom w:val="0"/>
          <w:divBdr>
            <w:top w:val="none" w:sz="0" w:space="0" w:color="auto"/>
            <w:left w:val="none" w:sz="0" w:space="0" w:color="auto"/>
            <w:bottom w:val="none" w:sz="0" w:space="0" w:color="auto"/>
            <w:right w:val="none" w:sz="0" w:space="0" w:color="auto"/>
          </w:divBdr>
          <w:divsChild>
            <w:div w:id="1230455405">
              <w:marLeft w:val="0"/>
              <w:marRight w:val="0"/>
              <w:marTop w:val="0"/>
              <w:marBottom w:val="0"/>
              <w:divBdr>
                <w:top w:val="none" w:sz="0" w:space="0" w:color="auto"/>
                <w:left w:val="none" w:sz="0" w:space="0" w:color="auto"/>
                <w:bottom w:val="none" w:sz="0" w:space="0" w:color="auto"/>
                <w:right w:val="none" w:sz="0" w:space="0" w:color="auto"/>
              </w:divBdr>
            </w:div>
          </w:divsChild>
        </w:div>
        <w:div w:id="2061436446">
          <w:marLeft w:val="0"/>
          <w:marRight w:val="0"/>
          <w:marTop w:val="0"/>
          <w:marBottom w:val="0"/>
          <w:divBdr>
            <w:top w:val="none" w:sz="0" w:space="0" w:color="auto"/>
            <w:left w:val="none" w:sz="0" w:space="0" w:color="auto"/>
            <w:bottom w:val="none" w:sz="0" w:space="0" w:color="auto"/>
            <w:right w:val="none" w:sz="0" w:space="0" w:color="auto"/>
          </w:divBdr>
          <w:divsChild>
            <w:div w:id="1026366856">
              <w:marLeft w:val="0"/>
              <w:marRight w:val="0"/>
              <w:marTop w:val="0"/>
              <w:marBottom w:val="0"/>
              <w:divBdr>
                <w:top w:val="none" w:sz="0" w:space="0" w:color="auto"/>
                <w:left w:val="none" w:sz="0" w:space="0" w:color="auto"/>
                <w:bottom w:val="none" w:sz="0" w:space="0" w:color="auto"/>
                <w:right w:val="none" w:sz="0" w:space="0" w:color="auto"/>
              </w:divBdr>
            </w:div>
          </w:divsChild>
        </w:div>
        <w:div w:id="2064601657">
          <w:marLeft w:val="0"/>
          <w:marRight w:val="0"/>
          <w:marTop w:val="0"/>
          <w:marBottom w:val="0"/>
          <w:divBdr>
            <w:top w:val="none" w:sz="0" w:space="0" w:color="auto"/>
            <w:left w:val="none" w:sz="0" w:space="0" w:color="auto"/>
            <w:bottom w:val="none" w:sz="0" w:space="0" w:color="auto"/>
            <w:right w:val="none" w:sz="0" w:space="0" w:color="auto"/>
          </w:divBdr>
          <w:divsChild>
            <w:div w:id="1476609592">
              <w:marLeft w:val="0"/>
              <w:marRight w:val="0"/>
              <w:marTop w:val="0"/>
              <w:marBottom w:val="0"/>
              <w:divBdr>
                <w:top w:val="none" w:sz="0" w:space="0" w:color="auto"/>
                <w:left w:val="none" w:sz="0" w:space="0" w:color="auto"/>
                <w:bottom w:val="none" w:sz="0" w:space="0" w:color="auto"/>
                <w:right w:val="none" w:sz="0" w:space="0" w:color="auto"/>
              </w:divBdr>
            </w:div>
          </w:divsChild>
        </w:div>
        <w:div w:id="2064668540">
          <w:marLeft w:val="0"/>
          <w:marRight w:val="0"/>
          <w:marTop w:val="0"/>
          <w:marBottom w:val="0"/>
          <w:divBdr>
            <w:top w:val="none" w:sz="0" w:space="0" w:color="auto"/>
            <w:left w:val="none" w:sz="0" w:space="0" w:color="auto"/>
            <w:bottom w:val="none" w:sz="0" w:space="0" w:color="auto"/>
            <w:right w:val="none" w:sz="0" w:space="0" w:color="auto"/>
          </w:divBdr>
          <w:divsChild>
            <w:div w:id="1369330617">
              <w:marLeft w:val="0"/>
              <w:marRight w:val="0"/>
              <w:marTop w:val="0"/>
              <w:marBottom w:val="0"/>
              <w:divBdr>
                <w:top w:val="none" w:sz="0" w:space="0" w:color="auto"/>
                <w:left w:val="none" w:sz="0" w:space="0" w:color="auto"/>
                <w:bottom w:val="none" w:sz="0" w:space="0" w:color="auto"/>
                <w:right w:val="none" w:sz="0" w:space="0" w:color="auto"/>
              </w:divBdr>
            </w:div>
          </w:divsChild>
        </w:div>
        <w:div w:id="2064670239">
          <w:marLeft w:val="0"/>
          <w:marRight w:val="0"/>
          <w:marTop w:val="0"/>
          <w:marBottom w:val="0"/>
          <w:divBdr>
            <w:top w:val="none" w:sz="0" w:space="0" w:color="auto"/>
            <w:left w:val="none" w:sz="0" w:space="0" w:color="auto"/>
            <w:bottom w:val="none" w:sz="0" w:space="0" w:color="auto"/>
            <w:right w:val="none" w:sz="0" w:space="0" w:color="auto"/>
          </w:divBdr>
          <w:divsChild>
            <w:div w:id="239604597">
              <w:marLeft w:val="0"/>
              <w:marRight w:val="0"/>
              <w:marTop w:val="0"/>
              <w:marBottom w:val="0"/>
              <w:divBdr>
                <w:top w:val="none" w:sz="0" w:space="0" w:color="auto"/>
                <w:left w:val="none" w:sz="0" w:space="0" w:color="auto"/>
                <w:bottom w:val="none" w:sz="0" w:space="0" w:color="auto"/>
                <w:right w:val="none" w:sz="0" w:space="0" w:color="auto"/>
              </w:divBdr>
            </w:div>
          </w:divsChild>
        </w:div>
        <w:div w:id="2065253736">
          <w:marLeft w:val="0"/>
          <w:marRight w:val="0"/>
          <w:marTop w:val="0"/>
          <w:marBottom w:val="0"/>
          <w:divBdr>
            <w:top w:val="none" w:sz="0" w:space="0" w:color="auto"/>
            <w:left w:val="none" w:sz="0" w:space="0" w:color="auto"/>
            <w:bottom w:val="none" w:sz="0" w:space="0" w:color="auto"/>
            <w:right w:val="none" w:sz="0" w:space="0" w:color="auto"/>
          </w:divBdr>
          <w:divsChild>
            <w:div w:id="1693215741">
              <w:marLeft w:val="0"/>
              <w:marRight w:val="0"/>
              <w:marTop w:val="0"/>
              <w:marBottom w:val="0"/>
              <w:divBdr>
                <w:top w:val="none" w:sz="0" w:space="0" w:color="auto"/>
                <w:left w:val="none" w:sz="0" w:space="0" w:color="auto"/>
                <w:bottom w:val="none" w:sz="0" w:space="0" w:color="auto"/>
                <w:right w:val="none" w:sz="0" w:space="0" w:color="auto"/>
              </w:divBdr>
            </w:div>
          </w:divsChild>
        </w:div>
        <w:div w:id="2065637340">
          <w:marLeft w:val="0"/>
          <w:marRight w:val="0"/>
          <w:marTop w:val="0"/>
          <w:marBottom w:val="0"/>
          <w:divBdr>
            <w:top w:val="none" w:sz="0" w:space="0" w:color="auto"/>
            <w:left w:val="none" w:sz="0" w:space="0" w:color="auto"/>
            <w:bottom w:val="none" w:sz="0" w:space="0" w:color="auto"/>
            <w:right w:val="none" w:sz="0" w:space="0" w:color="auto"/>
          </w:divBdr>
          <w:divsChild>
            <w:div w:id="1431584619">
              <w:marLeft w:val="0"/>
              <w:marRight w:val="0"/>
              <w:marTop w:val="0"/>
              <w:marBottom w:val="0"/>
              <w:divBdr>
                <w:top w:val="none" w:sz="0" w:space="0" w:color="auto"/>
                <w:left w:val="none" w:sz="0" w:space="0" w:color="auto"/>
                <w:bottom w:val="none" w:sz="0" w:space="0" w:color="auto"/>
                <w:right w:val="none" w:sz="0" w:space="0" w:color="auto"/>
              </w:divBdr>
            </w:div>
          </w:divsChild>
        </w:div>
        <w:div w:id="2066640720">
          <w:marLeft w:val="0"/>
          <w:marRight w:val="0"/>
          <w:marTop w:val="0"/>
          <w:marBottom w:val="0"/>
          <w:divBdr>
            <w:top w:val="none" w:sz="0" w:space="0" w:color="auto"/>
            <w:left w:val="none" w:sz="0" w:space="0" w:color="auto"/>
            <w:bottom w:val="none" w:sz="0" w:space="0" w:color="auto"/>
            <w:right w:val="none" w:sz="0" w:space="0" w:color="auto"/>
          </w:divBdr>
          <w:divsChild>
            <w:div w:id="1070615857">
              <w:marLeft w:val="0"/>
              <w:marRight w:val="0"/>
              <w:marTop w:val="0"/>
              <w:marBottom w:val="0"/>
              <w:divBdr>
                <w:top w:val="none" w:sz="0" w:space="0" w:color="auto"/>
                <w:left w:val="none" w:sz="0" w:space="0" w:color="auto"/>
                <w:bottom w:val="none" w:sz="0" w:space="0" w:color="auto"/>
                <w:right w:val="none" w:sz="0" w:space="0" w:color="auto"/>
              </w:divBdr>
            </w:div>
          </w:divsChild>
        </w:div>
        <w:div w:id="2068454807">
          <w:marLeft w:val="0"/>
          <w:marRight w:val="0"/>
          <w:marTop w:val="0"/>
          <w:marBottom w:val="0"/>
          <w:divBdr>
            <w:top w:val="none" w:sz="0" w:space="0" w:color="auto"/>
            <w:left w:val="none" w:sz="0" w:space="0" w:color="auto"/>
            <w:bottom w:val="none" w:sz="0" w:space="0" w:color="auto"/>
            <w:right w:val="none" w:sz="0" w:space="0" w:color="auto"/>
          </w:divBdr>
          <w:divsChild>
            <w:div w:id="438839892">
              <w:marLeft w:val="0"/>
              <w:marRight w:val="0"/>
              <w:marTop w:val="0"/>
              <w:marBottom w:val="0"/>
              <w:divBdr>
                <w:top w:val="none" w:sz="0" w:space="0" w:color="auto"/>
                <w:left w:val="none" w:sz="0" w:space="0" w:color="auto"/>
                <w:bottom w:val="none" w:sz="0" w:space="0" w:color="auto"/>
                <w:right w:val="none" w:sz="0" w:space="0" w:color="auto"/>
              </w:divBdr>
            </w:div>
            <w:div w:id="1487866998">
              <w:marLeft w:val="0"/>
              <w:marRight w:val="0"/>
              <w:marTop w:val="0"/>
              <w:marBottom w:val="0"/>
              <w:divBdr>
                <w:top w:val="none" w:sz="0" w:space="0" w:color="auto"/>
                <w:left w:val="none" w:sz="0" w:space="0" w:color="auto"/>
                <w:bottom w:val="none" w:sz="0" w:space="0" w:color="auto"/>
                <w:right w:val="none" w:sz="0" w:space="0" w:color="auto"/>
              </w:divBdr>
            </w:div>
          </w:divsChild>
        </w:div>
        <w:div w:id="2068456422">
          <w:marLeft w:val="0"/>
          <w:marRight w:val="0"/>
          <w:marTop w:val="0"/>
          <w:marBottom w:val="0"/>
          <w:divBdr>
            <w:top w:val="none" w:sz="0" w:space="0" w:color="auto"/>
            <w:left w:val="none" w:sz="0" w:space="0" w:color="auto"/>
            <w:bottom w:val="none" w:sz="0" w:space="0" w:color="auto"/>
            <w:right w:val="none" w:sz="0" w:space="0" w:color="auto"/>
          </w:divBdr>
          <w:divsChild>
            <w:div w:id="499078240">
              <w:marLeft w:val="0"/>
              <w:marRight w:val="0"/>
              <w:marTop w:val="0"/>
              <w:marBottom w:val="0"/>
              <w:divBdr>
                <w:top w:val="none" w:sz="0" w:space="0" w:color="auto"/>
                <w:left w:val="none" w:sz="0" w:space="0" w:color="auto"/>
                <w:bottom w:val="none" w:sz="0" w:space="0" w:color="auto"/>
                <w:right w:val="none" w:sz="0" w:space="0" w:color="auto"/>
              </w:divBdr>
            </w:div>
          </w:divsChild>
        </w:div>
        <w:div w:id="2070297966">
          <w:marLeft w:val="0"/>
          <w:marRight w:val="0"/>
          <w:marTop w:val="0"/>
          <w:marBottom w:val="0"/>
          <w:divBdr>
            <w:top w:val="none" w:sz="0" w:space="0" w:color="auto"/>
            <w:left w:val="none" w:sz="0" w:space="0" w:color="auto"/>
            <w:bottom w:val="none" w:sz="0" w:space="0" w:color="auto"/>
            <w:right w:val="none" w:sz="0" w:space="0" w:color="auto"/>
          </w:divBdr>
          <w:divsChild>
            <w:div w:id="2029286415">
              <w:marLeft w:val="0"/>
              <w:marRight w:val="0"/>
              <w:marTop w:val="0"/>
              <w:marBottom w:val="0"/>
              <w:divBdr>
                <w:top w:val="none" w:sz="0" w:space="0" w:color="auto"/>
                <w:left w:val="none" w:sz="0" w:space="0" w:color="auto"/>
                <w:bottom w:val="none" w:sz="0" w:space="0" w:color="auto"/>
                <w:right w:val="none" w:sz="0" w:space="0" w:color="auto"/>
              </w:divBdr>
            </w:div>
          </w:divsChild>
        </w:div>
        <w:div w:id="2070417960">
          <w:marLeft w:val="0"/>
          <w:marRight w:val="0"/>
          <w:marTop w:val="0"/>
          <w:marBottom w:val="0"/>
          <w:divBdr>
            <w:top w:val="none" w:sz="0" w:space="0" w:color="auto"/>
            <w:left w:val="none" w:sz="0" w:space="0" w:color="auto"/>
            <w:bottom w:val="none" w:sz="0" w:space="0" w:color="auto"/>
            <w:right w:val="none" w:sz="0" w:space="0" w:color="auto"/>
          </w:divBdr>
          <w:divsChild>
            <w:div w:id="887302347">
              <w:marLeft w:val="0"/>
              <w:marRight w:val="0"/>
              <w:marTop w:val="0"/>
              <w:marBottom w:val="0"/>
              <w:divBdr>
                <w:top w:val="none" w:sz="0" w:space="0" w:color="auto"/>
                <w:left w:val="none" w:sz="0" w:space="0" w:color="auto"/>
                <w:bottom w:val="none" w:sz="0" w:space="0" w:color="auto"/>
                <w:right w:val="none" w:sz="0" w:space="0" w:color="auto"/>
              </w:divBdr>
            </w:div>
          </w:divsChild>
        </w:div>
        <w:div w:id="2071271769">
          <w:marLeft w:val="0"/>
          <w:marRight w:val="0"/>
          <w:marTop w:val="0"/>
          <w:marBottom w:val="0"/>
          <w:divBdr>
            <w:top w:val="none" w:sz="0" w:space="0" w:color="auto"/>
            <w:left w:val="none" w:sz="0" w:space="0" w:color="auto"/>
            <w:bottom w:val="none" w:sz="0" w:space="0" w:color="auto"/>
            <w:right w:val="none" w:sz="0" w:space="0" w:color="auto"/>
          </w:divBdr>
          <w:divsChild>
            <w:div w:id="393313068">
              <w:marLeft w:val="0"/>
              <w:marRight w:val="0"/>
              <w:marTop w:val="0"/>
              <w:marBottom w:val="0"/>
              <w:divBdr>
                <w:top w:val="none" w:sz="0" w:space="0" w:color="auto"/>
                <w:left w:val="none" w:sz="0" w:space="0" w:color="auto"/>
                <w:bottom w:val="none" w:sz="0" w:space="0" w:color="auto"/>
                <w:right w:val="none" w:sz="0" w:space="0" w:color="auto"/>
              </w:divBdr>
            </w:div>
          </w:divsChild>
        </w:div>
        <w:div w:id="2072655303">
          <w:marLeft w:val="0"/>
          <w:marRight w:val="0"/>
          <w:marTop w:val="0"/>
          <w:marBottom w:val="0"/>
          <w:divBdr>
            <w:top w:val="none" w:sz="0" w:space="0" w:color="auto"/>
            <w:left w:val="none" w:sz="0" w:space="0" w:color="auto"/>
            <w:bottom w:val="none" w:sz="0" w:space="0" w:color="auto"/>
            <w:right w:val="none" w:sz="0" w:space="0" w:color="auto"/>
          </w:divBdr>
          <w:divsChild>
            <w:div w:id="1755322009">
              <w:marLeft w:val="0"/>
              <w:marRight w:val="0"/>
              <w:marTop w:val="0"/>
              <w:marBottom w:val="0"/>
              <w:divBdr>
                <w:top w:val="none" w:sz="0" w:space="0" w:color="auto"/>
                <w:left w:val="none" w:sz="0" w:space="0" w:color="auto"/>
                <w:bottom w:val="none" w:sz="0" w:space="0" w:color="auto"/>
                <w:right w:val="none" w:sz="0" w:space="0" w:color="auto"/>
              </w:divBdr>
            </w:div>
          </w:divsChild>
        </w:div>
        <w:div w:id="2072848420">
          <w:marLeft w:val="0"/>
          <w:marRight w:val="0"/>
          <w:marTop w:val="0"/>
          <w:marBottom w:val="0"/>
          <w:divBdr>
            <w:top w:val="none" w:sz="0" w:space="0" w:color="auto"/>
            <w:left w:val="none" w:sz="0" w:space="0" w:color="auto"/>
            <w:bottom w:val="none" w:sz="0" w:space="0" w:color="auto"/>
            <w:right w:val="none" w:sz="0" w:space="0" w:color="auto"/>
          </w:divBdr>
          <w:divsChild>
            <w:div w:id="272788831">
              <w:marLeft w:val="0"/>
              <w:marRight w:val="0"/>
              <w:marTop w:val="0"/>
              <w:marBottom w:val="0"/>
              <w:divBdr>
                <w:top w:val="none" w:sz="0" w:space="0" w:color="auto"/>
                <w:left w:val="none" w:sz="0" w:space="0" w:color="auto"/>
                <w:bottom w:val="none" w:sz="0" w:space="0" w:color="auto"/>
                <w:right w:val="none" w:sz="0" w:space="0" w:color="auto"/>
              </w:divBdr>
            </w:div>
          </w:divsChild>
        </w:div>
        <w:div w:id="2073116458">
          <w:marLeft w:val="0"/>
          <w:marRight w:val="0"/>
          <w:marTop w:val="0"/>
          <w:marBottom w:val="0"/>
          <w:divBdr>
            <w:top w:val="none" w:sz="0" w:space="0" w:color="auto"/>
            <w:left w:val="none" w:sz="0" w:space="0" w:color="auto"/>
            <w:bottom w:val="none" w:sz="0" w:space="0" w:color="auto"/>
            <w:right w:val="none" w:sz="0" w:space="0" w:color="auto"/>
          </w:divBdr>
          <w:divsChild>
            <w:div w:id="1068186565">
              <w:marLeft w:val="0"/>
              <w:marRight w:val="0"/>
              <w:marTop w:val="0"/>
              <w:marBottom w:val="0"/>
              <w:divBdr>
                <w:top w:val="none" w:sz="0" w:space="0" w:color="auto"/>
                <w:left w:val="none" w:sz="0" w:space="0" w:color="auto"/>
                <w:bottom w:val="none" w:sz="0" w:space="0" w:color="auto"/>
                <w:right w:val="none" w:sz="0" w:space="0" w:color="auto"/>
              </w:divBdr>
            </w:div>
          </w:divsChild>
        </w:div>
        <w:div w:id="2073311037">
          <w:marLeft w:val="0"/>
          <w:marRight w:val="0"/>
          <w:marTop w:val="0"/>
          <w:marBottom w:val="0"/>
          <w:divBdr>
            <w:top w:val="none" w:sz="0" w:space="0" w:color="auto"/>
            <w:left w:val="none" w:sz="0" w:space="0" w:color="auto"/>
            <w:bottom w:val="none" w:sz="0" w:space="0" w:color="auto"/>
            <w:right w:val="none" w:sz="0" w:space="0" w:color="auto"/>
          </w:divBdr>
          <w:divsChild>
            <w:div w:id="557669239">
              <w:marLeft w:val="0"/>
              <w:marRight w:val="0"/>
              <w:marTop w:val="0"/>
              <w:marBottom w:val="0"/>
              <w:divBdr>
                <w:top w:val="none" w:sz="0" w:space="0" w:color="auto"/>
                <w:left w:val="none" w:sz="0" w:space="0" w:color="auto"/>
                <w:bottom w:val="none" w:sz="0" w:space="0" w:color="auto"/>
                <w:right w:val="none" w:sz="0" w:space="0" w:color="auto"/>
              </w:divBdr>
            </w:div>
          </w:divsChild>
        </w:div>
        <w:div w:id="2074037352">
          <w:marLeft w:val="0"/>
          <w:marRight w:val="0"/>
          <w:marTop w:val="0"/>
          <w:marBottom w:val="0"/>
          <w:divBdr>
            <w:top w:val="none" w:sz="0" w:space="0" w:color="auto"/>
            <w:left w:val="none" w:sz="0" w:space="0" w:color="auto"/>
            <w:bottom w:val="none" w:sz="0" w:space="0" w:color="auto"/>
            <w:right w:val="none" w:sz="0" w:space="0" w:color="auto"/>
          </w:divBdr>
          <w:divsChild>
            <w:div w:id="630987234">
              <w:marLeft w:val="0"/>
              <w:marRight w:val="0"/>
              <w:marTop w:val="0"/>
              <w:marBottom w:val="0"/>
              <w:divBdr>
                <w:top w:val="none" w:sz="0" w:space="0" w:color="auto"/>
                <w:left w:val="none" w:sz="0" w:space="0" w:color="auto"/>
                <w:bottom w:val="none" w:sz="0" w:space="0" w:color="auto"/>
                <w:right w:val="none" w:sz="0" w:space="0" w:color="auto"/>
              </w:divBdr>
            </w:div>
          </w:divsChild>
        </w:div>
        <w:div w:id="2074230247">
          <w:marLeft w:val="0"/>
          <w:marRight w:val="0"/>
          <w:marTop w:val="0"/>
          <w:marBottom w:val="0"/>
          <w:divBdr>
            <w:top w:val="none" w:sz="0" w:space="0" w:color="auto"/>
            <w:left w:val="none" w:sz="0" w:space="0" w:color="auto"/>
            <w:bottom w:val="none" w:sz="0" w:space="0" w:color="auto"/>
            <w:right w:val="none" w:sz="0" w:space="0" w:color="auto"/>
          </w:divBdr>
          <w:divsChild>
            <w:div w:id="1078290179">
              <w:marLeft w:val="0"/>
              <w:marRight w:val="0"/>
              <w:marTop w:val="0"/>
              <w:marBottom w:val="0"/>
              <w:divBdr>
                <w:top w:val="none" w:sz="0" w:space="0" w:color="auto"/>
                <w:left w:val="none" w:sz="0" w:space="0" w:color="auto"/>
                <w:bottom w:val="none" w:sz="0" w:space="0" w:color="auto"/>
                <w:right w:val="none" w:sz="0" w:space="0" w:color="auto"/>
              </w:divBdr>
            </w:div>
          </w:divsChild>
        </w:div>
        <w:div w:id="2074232008">
          <w:marLeft w:val="0"/>
          <w:marRight w:val="0"/>
          <w:marTop w:val="0"/>
          <w:marBottom w:val="0"/>
          <w:divBdr>
            <w:top w:val="none" w:sz="0" w:space="0" w:color="auto"/>
            <w:left w:val="none" w:sz="0" w:space="0" w:color="auto"/>
            <w:bottom w:val="none" w:sz="0" w:space="0" w:color="auto"/>
            <w:right w:val="none" w:sz="0" w:space="0" w:color="auto"/>
          </w:divBdr>
          <w:divsChild>
            <w:div w:id="2116904320">
              <w:marLeft w:val="0"/>
              <w:marRight w:val="0"/>
              <w:marTop w:val="0"/>
              <w:marBottom w:val="0"/>
              <w:divBdr>
                <w:top w:val="none" w:sz="0" w:space="0" w:color="auto"/>
                <w:left w:val="none" w:sz="0" w:space="0" w:color="auto"/>
                <w:bottom w:val="none" w:sz="0" w:space="0" w:color="auto"/>
                <w:right w:val="none" w:sz="0" w:space="0" w:color="auto"/>
              </w:divBdr>
            </w:div>
          </w:divsChild>
        </w:div>
        <w:div w:id="2076006407">
          <w:marLeft w:val="0"/>
          <w:marRight w:val="0"/>
          <w:marTop w:val="0"/>
          <w:marBottom w:val="0"/>
          <w:divBdr>
            <w:top w:val="none" w:sz="0" w:space="0" w:color="auto"/>
            <w:left w:val="none" w:sz="0" w:space="0" w:color="auto"/>
            <w:bottom w:val="none" w:sz="0" w:space="0" w:color="auto"/>
            <w:right w:val="none" w:sz="0" w:space="0" w:color="auto"/>
          </w:divBdr>
          <w:divsChild>
            <w:div w:id="412163984">
              <w:marLeft w:val="0"/>
              <w:marRight w:val="0"/>
              <w:marTop w:val="0"/>
              <w:marBottom w:val="0"/>
              <w:divBdr>
                <w:top w:val="none" w:sz="0" w:space="0" w:color="auto"/>
                <w:left w:val="none" w:sz="0" w:space="0" w:color="auto"/>
                <w:bottom w:val="none" w:sz="0" w:space="0" w:color="auto"/>
                <w:right w:val="none" w:sz="0" w:space="0" w:color="auto"/>
              </w:divBdr>
            </w:div>
          </w:divsChild>
        </w:div>
        <w:div w:id="2076391776">
          <w:marLeft w:val="0"/>
          <w:marRight w:val="0"/>
          <w:marTop w:val="0"/>
          <w:marBottom w:val="0"/>
          <w:divBdr>
            <w:top w:val="none" w:sz="0" w:space="0" w:color="auto"/>
            <w:left w:val="none" w:sz="0" w:space="0" w:color="auto"/>
            <w:bottom w:val="none" w:sz="0" w:space="0" w:color="auto"/>
            <w:right w:val="none" w:sz="0" w:space="0" w:color="auto"/>
          </w:divBdr>
          <w:divsChild>
            <w:div w:id="70395690">
              <w:marLeft w:val="0"/>
              <w:marRight w:val="0"/>
              <w:marTop w:val="0"/>
              <w:marBottom w:val="0"/>
              <w:divBdr>
                <w:top w:val="none" w:sz="0" w:space="0" w:color="auto"/>
                <w:left w:val="none" w:sz="0" w:space="0" w:color="auto"/>
                <w:bottom w:val="none" w:sz="0" w:space="0" w:color="auto"/>
                <w:right w:val="none" w:sz="0" w:space="0" w:color="auto"/>
              </w:divBdr>
            </w:div>
          </w:divsChild>
        </w:div>
        <w:div w:id="2076468343">
          <w:marLeft w:val="0"/>
          <w:marRight w:val="0"/>
          <w:marTop w:val="0"/>
          <w:marBottom w:val="0"/>
          <w:divBdr>
            <w:top w:val="none" w:sz="0" w:space="0" w:color="auto"/>
            <w:left w:val="none" w:sz="0" w:space="0" w:color="auto"/>
            <w:bottom w:val="none" w:sz="0" w:space="0" w:color="auto"/>
            <w:right w:val="none" w:sz="0" w:space="0" w:color="auto"/>
          </w:divBdr>
          <w:divsChild>
            <w:div w:id="367414751">
              <w:marLeft w:val="0"/>
              <w:marRight w:val="0"/>
              <w:marTop w:val="0"/>
              <w:marBottom w:val="0"/>
              <w:divBdr>
                <w:top w:val="none" w:sz="0" w:space="0" w:color="auto"/>
                <w:left w:val="none" w:sz="0" w:space="0" w:color="auto"/>
                <w:bottom w:val="none" w:sz="0" w:space="0" w:color="auto"/>
                <w:right w:val="none" w:sz="0" w:space="0" w:color="auto"/>
              </w:divBdr>
            </w:div>
          </w:divsChild>
        </w:div>
        <w:div w:id="2077049143">
          <w:marLeft w:val="0"/>
          <w:marRight w:val="0"/>
          <w:marTop w:val="0"/>
          <w:marBottom w:val="0"/>
          <w:divBdr>
            <w:top w:val="none" w:sz="0" w:space="0" w:color="auto"/>
            <w:left w:val="none" w:sz="0" w:space="0" w:color="auto"/>
            <w:bottom w:val="none" w:sz="0" w:space="0" w:color="auto"/>
            <w:right w:val="none" w:sz="0" w:space="0" w:color="auto"/>
          </w:divBdr>
          <w:divsChild>
            <w:div w:id="1320693600">
              <w:marLeft w:val="0"/>
              <w:marRight w:val="0"/>
              <w:marTop w:val="0"/>
              <w:marBottom w:val="0"/>
              <w:divBdr>
                <w:top w:val="none" w:sz="0" w:space="0" w:color="auto"/>
                <w:left w:val="none" w:sz="0" w:space="0" w:color="auto"/>
                <w:bottom w:val="none" w:sz="0" w:space="0" w:color="auto"/>
                <w:right w:val="none" w:sz="0" w:space="0" w:color="auto"/>
              </w:divBdr>
            </w:div>
          </w:divsChild>
        </w:div>
        <w:div w:id="2077436189">
          <w:marLeft w:val="0"/>
          <w:marRight w:val="0"/>
          <w:marTop w:val="0"/>
          <w:marBottom w:val="0"/>
          <w:divBdr>
            <w:top w:val="none" w:sz="0" w:space="0" w:color="auto"/>
            <w:left w:val="none" w:sz="0" w:space="0" w:color="auto"/>
            <w:bottom w:val="none" w:sz="0" w:space="0" w:color="auto"/>
            <w:right w:val="none" w:sz="0" w:space="0" w:color="auto"/>
          </w:divBdr>
          <w:divsChild>
            <w:div w:id="606429542">
              <w:marLeft w:val="0"/>
              <w:marRight w:val="0"/>
              <w:marTop w:val="0"/>
              <w:marBottom w:val="0"/>
              <w:divBdr>
                <w:top w:val="none" w:sz="0" w:space="0" w:color="auto"/>
                <w:left w:val="none" w:sz="0" w:space="0" w:color="auto"/>
                <w:bottom w:val="none" w:sz="0" w:space="0" w:color="auto"/>
                <w:right w:val="none" w:sz="0" w:space="0" w:color="auto"/>
              </w:divBdr>
            </w:div>
            <w:div w:id="621153643">
              <w:marLeft w:val="0"/>
              <w:marRight w:val="0"/>
              <w:marTop w:val="0"/>
              <w:marBottom w:val="0"/>
              <w:divBdr>
                <w:top w:val="none" w:sz="0" w:space="0" w:color="auto"/>
                <w:left w:val="none" w:sz="0" w:space="0" w:color="auto"/>
                <w:bottom w:val="none" w:sz="0" w:space="0" w:color="auto"/>
                <w:right w:val="none" w:sz="0" w:space="0" w:color="auto"/>
              </w:divBdr>
            </w:div>
            <w:div w:id="934941630">
              <w:marLeft w:val="0"/>
              <w:marRight w:val="0"/>
              <w:marTop w:val="0"/>
              <w:marBottom w:val="0"/>
              <w:divBdr>
                <w:top w:val="none" w:sz="0" w:space="0" w:color="auto"/>
                <w:left w:val="none" w:sz="0" w:space="0" w:color="auto"/>
                <w:bottom w:val="none" w:sz="0" w:space="0" w:color="auto"/>
                <w:right w:val="none" w:sz="0" w:space="0" w:color="auto"/>
              </w:divBdr>
            </w:div>
            <w:div w:id="1653606765">
              <w:marLeft w:val="0"/>
              <w:marRight w:val="0"/>
              <w:marTop w:val="0"/>
              <w:marBottom w:val="0"/>
              <w:divBdr>
                <w:top w:val="none" w:sz="0" w:space="0" w:color="auto"/>
                <w:left w:val="none" w:sz="0" w:space="0" w:color="auto"/>
                <w:bottom w:val="none" w:sz="0" w:space="0" w:color="auto"/>
                <w:right w:val="none" w:sz="0" w:space="0" w:color="auto"/>
              </w:divBdr>
            </w:div>
            <w:div w:id="2088644226">
              <w:marLeft w:val="0"/>
              <w:marRight w:val="0"/>
              <w:marTop w:val="0"/>
              <w:marBottom w:val="0"/>
              <w:divBdr>
                <w:top w:val="none" w:sz="0" w:space="0" w:color="auto"/>
                <w:left w:val="none" w:sz="0" w:space="0" w:color="auto"/>
                <w:bottom w:val="none" w:sz="0" w:space="0" w:color="auto"/>
                <w:right w:val="none" w:sz="0" w:space="0" w:color="auto"/>
              </w:divBdr>
            </w:div>
          </w:divsChild>
        </w:div>
        <w:div w:id="2077629917">
          <w:marLeft w:val="0"/>
          <w:marRight w:val="0"/>
          <w:marTop w:val="0"/>
          <w:marBottom w:val="0"/>
          <w:divBdr>
            <w:top w:val="none" w:sz="0" w:space="0" w:color="auto"/>
            <w:left w:val="none" w:sz="0" w:space="0" w:color="auto"/>
            <w:bottom w:val="none" w:sz="0" w:space="0" w:color="auto"/>
            <w:right w:val="none" w:sz="0" w:space="0" w:color="auto"/>
          </w:divBdr>
          <w:divsChild>
            <w:div w:id="745228620">
              <w:marLeft w:val="0"/>
              <w:marRight w:val="0"/>
              <w:marTop w:val="0"/>
              <w:marBottom w:val="0"/>
              <w:divBdr>
                <w:top w:val="none" w:sz="0" w:space="0" w:color="auto"/>
                <w:left w:val="none" w:sz="0" w:space="0" w:color="auto"/>
                <w:bottom w:val="none" w:sz="0" w:space="0" w:color="auto"/>
                <w:right w:val="none" w:sz="0" w:space="0" w:color="auto"/>
              </w:divBdr>
            </w:div>
          </w:divsChild>
        </w:div>
        <w:div w:id="2079402363">
          <w:marLeft w:val="0"/>
          <w:marRight w:val="0"/>
          <w:marTop w:val="0"/>
          <w:marBottom w:val="0"/>
          <w:divBdr>
            <w:top w:val="none" w:sz="0" w:space="0" w:color="auto"/>
            <w:left w:val="none" w:sz="0" w:space="0" w:color="auto"/>
            <w:bottom w:val="none" w:sz="0" w:space="0" w:color="auto"/>
            <w:right w:val="none" w:sz="0" w:space="0" w:color="auto"/>
          </w:divBdr>
          <w:divsChild>
            <w:div w:id="1236866126">
              <w:marLeft w:val="0"/>
              <w:marRight w:val="0"/>
              <w:marTop w:val="0"/>
              <w:marBottom w:val="0"/>
              <w:divBdr>
                <w:top w:val="none" w:sz="0" w:space="0" w:color="auto"/>
                <w:left w:val="none" w:sz="0" w:space="0" w:color="auto"/>
                <w:bottom w:val="none" w:sz="0" w:space="0" w:color="auto"/>
                <w:right w:val="none" w:sz="0" w:space="0" w:color="auto"/>
              </w:divBdr>
            </w:div>
          </w:divsChild>
        </w:div>
        <w:div w:id="2079791098">
          <w:marLeft w:val="0"/>
          <w:marRight w:val="0"/>
          <w:marTop w:val="0"/>
          <w:marBottom w:val="0"/>
          <w:divBdr>
            <w:top w:val="none" w:sz="0" w:space="0" w:color="auto"/>
            <w:left w:val="none" w:sz="0" w:space="0" w:color="auto"/>
            <w:bottom w:val="none" w:sz="0" w:space="0" w:color="auto"/>
            <w:right w:val="none" w:sz="0" w:space="0" w:color="auto"/>
          </w:divBdr>
          <w:divsChild>
            <w:div w:id="2103406306">
              <w:marLeft w:val="0"/>
              <w:marRight w:val="0"/>
              <w:marTop w:val="0"/>
              <w:marBottom w:val="0"/>
              <w:divBdr>
                <w:top w:val="none" w:sz="0" w:space="0" w:color="auto"/>
                <w:left w:val="none" w:sz="0" w:space="0" w:color="auto"/>
                <w:bottom w:val="none" w:sz="0" w:space="0" w:color="auto"/>
                <w:right w:val="none" w:sz="0" w:space="0" w:color="auto"/>
              </w:divBdr>
            </w:div>
          </w:divsChild>
        </w:div>
        <w:div w:id="2082217630">
          <w:marLeft w:val="0"/>
          <w:marRight w:val="0"/>
          <w:marTop w:val="0"/>
          <w:marBottom w:val="0"/>
          <w:divBdr>
            <w:top w:val="none" w:sz="0" w:space="0" w:color="auto"/>
            <w:left w:val="none" w:sz="0" w:space="0" w:color="auto"/>
            <w:bottom w:val="none" w:sz="0" w:space="0" w:color="auto"/>
            <w:right w:val="none" w:sz="0" w:space="0" w:color="auto"/>
          </w:divBdr>
          <w:divsChild>
            <w:div w:id="931084248">
              <w:marLeft w:val="0"/>
              <w:marRight w:val="0"/>
              <w:marTop w:val="0"/>
              <w:marBottom w:val="0"/>
              <w:divBdr>
                <w:top w:val="none" w:sz="0" w:space="0" w:color="auto"/>
                <w:left w:val="none" w:sz="0" w:space="0" w:color="auto"/>
                <w:bottom w:val="none" w:sz="0" w:space="0" w:color="auto"/>
                <w:right w:val="none" w:sz="0" w:space="0" w:color="auto"/>
              </w:divBdr>
            </w:div>
          </w:divsChild>
        </w:div>
        <w:div w:id="2082291798">
          <w:marLeft w:val="0"/>
          <w:marRight w:val="0"/>
          <w:marTop w:val="0"/>
          <w:marBottom w:val="0"/>
          <w:divBdr>
            <w:top w:val="none" w:sz="0" w:space="0" w:color="auto"/>
            <w:left w:val="none" w:sz="0" w:space="0" w:color="auto"/>
            <w:bottom w:val="none" w:sz="0" w:space="0" w:color="auto"/>
            <w:right w:val="none" w:sz="0" w:space="0" w:color="auto"/>
          </w:divBdr>
          <w:divsChild>
            <w:div w:id="943658919">
              <w:marLeft w:val="0"/>
              <w:marRight w:val="0"/>
              <w:marTop w:val="0"/>
              <w:marBottom w:val="0"/>
              <w:divBdr>
                <w:top w:val="none" w:sz="0" w:space="0" w:color="auto"/>
                <w:left w:val="none" w:sz="0" w:space="0" w:color="auto"/>
                <w:bottom w:val="none" w:sz="0" w:space="0" w:color="auto"/>
                <w:right w:val="none" w:sz="0" w:space="0" w:color="auto"/>
              </w:divBdr>
            </w:div>
          </w:divsChild>
        </w:div>
        <w:div w:id="2083406873">
          <w:marLeft w:val="0"/>
          <w:marRight w:val="0"/>
          <w:marTop w:val="0"/>
          <w:marBottom w:val="0"/>
          <w:divBdr>
            <w:top w:val="none" w:sz="0" w:space="0" w:color="auto"/>
            <w:left w:val="none" w:sz="0" w:space="0" w:color="auto"/>
            <w:bottom w:val="none" w:sz="0" w:space="0" w:color="auto"/>
            <w:right w:val="none" w:sz="0" w:space="0" w:color="auto"/>
          </w:divBdr>
          <w:divsChild>
            <w:div w:id="1669359923">
              <w:marLeft w:val="0"/>
              <w:marRight w:val="0"/>
              <w:marTop w:val="0"/>
              <w:marBottom w:val="0"/>
              <w:divBdr>
                <w:top w:val="none" w:sz="0" w:space="0" w:color="auto"/>
                <w:left w:val="none" w:sz="0" w:space="0" w:color="auto"/>
                <w:bottom w:val="none" w:sz="0" w:space="0" w:color="auto"/>
                <w:right w:val="none" w:sz="0" w:space="0" w:color="auto"/>
              </w:divBdr>
            </w:div>
          </w:divsChild>
        </w:div>
        <w:div w:id="2084519585">
          <w:marLeft w:val="0"/>
          <w:marRight w:val="0"/>
          <w:marTop w:val="0"/>
          <w:marBottom w:val="0"/>
          <w:divBdr>
            <w:top w:val="none" w:sz="0" w:space="0" w:color="auto"/>
            <w:left w:val="none" w:sz="0" w:space="0" w:color="auto"/>
            <w:bottom w:val="none" w:sz="0" w:space="0" w:color="auto"/>
            <w:right w:val="none" w:sz="0" w:space="0" w:color="auto"/>
          </w:divBdr>
          <w:divsChild>
            <w:div w:id="1736932264">
              <w:marLeft w:val="0"/>
              <w:marRight w:val="0"/>
              <w:marTop w:val="0"/>
              <w:marBottom w:val="0"/>
              <w:divBdr>
                <w:top w:val="none" w:sz="0" w:space="0" w:color="auto"/>
                <w:left w:val="none" w:sz="0" w:space="0" w:color="auto"/>
                <w:bottom w:val="none" w:sz="0" w:space="0" w:color="auto"/>
                <w:right w:val="none" w:sz="0" w:space="0" w:color="auto"/>
              </w:divBdr>
            </w:div>
          </w:divsChild>
        </w:div>
        <w:div w:id="2085182924">
          <w:marLeft w:val="0"/>
          <w:marRight w:val="0"/>
          <w:marTop w:val="0"/>
          <w:marBottom w:val="0"/>
          <w:divBdr>
            <w:top w:val="none" w:sz="0" w:space="0" w:color="auto"/>
            <w:left w:val="none" w:sz="0" w:space="0" w:color="auto"/>
            <w:bottom w:val="none" w:sz="0" w:space="0" w:color="auto"/>
            <w:right w:val="none" w:sz="0" w:space="0" w:color="auto"/>
          </w:divBdr>
          <w:divsChild>
            <w:div w:id="611936233">
              <w:marLeft w:val="0"/>
              <w:marRight w:val="0"/>
              <w:marTop w:val="0"/>
              <w:marBottom w:val="0"/>
              <w:divBdr>
                <w:top w:val="none" w:sz="0" w:space="0" w:color="auto"/>
                <w:left w:val="none" w:sz="0" w:space="0" w:color="auto"/>
                <w:bottom w:val="none" w:sz="0" w:space="0" w:color="auto"/>
                <w:right w:val="none" w:sz="0" w:space="0" w:color="auto"/>
              </w:divBdr>
            </w:div>
          </w:divsChild>
        </w:div>
        <w:div w:id="2085561835">
          <w:marLeft w:val="0"/>
          <w:marRight w:val="0"/>
          <w:marTop w:val="0"/>
          <w:marBottom w:val="0"/>
          <w:divBdr>
            <w:top w:val="none" w:sz="0" w:space="0" w:color="auto"/>
            <w:left w:val="none" w:sz="0" w:space="0" w:color="auto"/>
            <w:bottom w:val="none" w:sz="0" w:space="0" w:color="auto"/>
            <w:right w:val="none" w:sz="0" w:space="0" w:color="auto"/>
          </w:divBdr>
          <w:divsChild>
            <w:div w:id="135345169">
              <w:marLeft w:val="0"/>
              <w:marRight w:val="0"/>
              <w:marTop w:val="0"/>
              <w:marBottom w:val="0"/>
              <w:divBdr>
                <w:top w:val="none" w:sz="0" w:space="0" w:color="auto"/>
                <w:left w:val="none" w:sz="0" w:space="0" w:color="auto"/>
                <w:bottom w:val="none" w:sz="0" w:space="0" w:color="auto"/>
                <w:right w:val="none" w:sz="0" w:space="0" w:color="auto"/>
              </w:divBdr>
            </w:div>
          </w:divsChild>
        </w:div>
        <w:div w:id="2086679602">
          <w:marLeft w:val="0"/>
          <w:marRight w:val="0"/>
          <w:marTop w:val="0"/>
          <w:marBottom w:val="0"/>
          <w:divBdr>
            <w:top w:val="none" w:sz="0" w:space="0" w:color="auto"/>
            <w:left w:val="none" w:sz="0" w:space="0" w:color="auto"/>
            <w:bottom w:val="none" w:sz="0" w:space="0" w:color="auto"/>
            <w:right w:val="none" w:sz="0" w:space="0" w:color="auto"/>
          </w:divBdr>
          <w:divsChild>
            <w:div w:id="1660158409">
              <w:marLeft w:val="0"/>
              <w:marRight w:val="0"/>
              <w:marTop w:val="0"/>
              <w:marBottom w:val="0"/>
              <w:divBdr>
                <w:top w:val="none" w:sz="0" w:space="0" w:color="auto"/>
                <w:left w:val="none" w:sz="0" w:space="0" w:color="auto"/>
                <w:bottom w:val="none" w:sz="0" w:space="0" w:color="auto"/>
                <w:right w:val="none" w:sz="0" w:space="0" w:color="auto"/>
              </w:divBdr>
            </w:div>
          </w:divsChild>
        </w:div>
        <w:div w:id="2088527592">
          <w:marLeft w:val="0"/>
          <w:marRight w:val="0"/>
          <w:marTop w:val="0"/>
          <w:marBottom w:val="0"/>
          <w:divBdr>
            <w:top w:val="none" w:sz="0" w:space="0" w:color="auto"/>
            <w:left w:val="none" w:sz="0" w:space="0" w:color="auto"/>
            <w:bottom w:val="none" w:sz="0" w:space="0" w:color="auto"/>
            <w:right w:val="none" w:sz="0" w:space="0" w:color="auto"/>
          </w:divBdr>
          <w:divsChild>
            <w:div w:id="527915728">
              <w:marLeft w:val="0"/>
              <w:marRight w:val="0"/>
              <w:marTop w:val="0"/>
              <w:marBottom w:val="0"/>
              <w:divBdr>
                <w:top w:val="none" w:sz="0" w:space="0" w:color="auto"/>
                <w:left w:val="none" w:sz="0" w:space="0" w:color="auto"/>
                <w:bottom w:val="none" w:sz="0" w:space="0" w:color="auto"/>
                <w:right w:val="none" w:sz="0" w:space="0" w:color="auto"/>
              </w:divBdr>
            </w:div>
          </w:divsChild>
        </w:div>
        <w:div w:id="2088531019">
          <w:marLeft w:val="0"/>
          <w:marRight w:val="0"/>
          <w:marTop w:val="0"/>
          <w:marBottom w:val="0"/>
          <w:divBdr>
            <w:top w:val="none" w:sz="0" w:space="0" w:color="auto"/>
            <w:left w:val="none" w:sz="0" w:space="0" w:color="auto"/>
            <w:bottom w:val="none" w:sz="0" w:space="0" w:color="auto"/>
            <w:right w:val="none" w:sz="0" w:space="0" w:color="auto"/>
          </w:divBdr>
          <w:divsChild>
            <w:div w:id="1501966696">
              <w:marLeft w:val="0"/>
              <w:marRight w:val="0"/>
              <w:marTop w:val="0"/>
              <w:marBottom w:val="0"/>
              <w:divBdr>
                <w:top w:val="none" w:sz="0" w:space="0" w:color="auto"/>
                <w:left w:val="none" w:sz="0" w:space="0" w:color="auto"/>
                <w:bottom w:val="none" w:sz="0" w:space="0" w:color="auto"/>
                <w:right w:val="none" w:sz="0" w:space="0" w:color="auto"/>
              </w:divBdr>
            </w:div>
          </w:divsChild>
        </w:div>
        <w:div w:id="2089767553">
          <w:marLeft w:val="0"/>
          <w:marRight w:val="0"/>
          <w:marTop w:val="0"/>
          <w:marBottom w:val="0"/>
          <w:divBdr>
            <w:top w:val="none" w:sz="0" w:space="0" w:color="auto"/>
            <w:left w:val="none" w:sz="0" w:space="0" w:color="auto"/>
            <w:bottom w:val="none" w:sz="0" w:space="0" w:color="auto"/>
            <w:right w:val="none" w:sz="0" w:space="0" w:color="auto"/>
          </w:divBdr>
          <w:divsChild>
            <w:div w:id="525873852">
              <w:marLeft w:val="0"/>
              <w:marRight w:val="0"/>
              <w:marTop w:val="0"/>
              <w:marBottom w:val="0"/>
              <w:divBdr>
                <w:top w:val="none" w:sz="0" w:space="0" w:color="auto"/>
                <w:left w:val="none" w:sz="0" w:space="0" w:color="auto"/>
                <w:bottom w:val="none" w:sz="0" w:space="0" w:color="auto"/>
                <w:right w:val="none" w:sz="0" w:space="0" w:color="auto"/>
              </w:divBdr>
            </w:div>
          </w:divsChild>
        </w:div>
        <w:div w:id="2090225321">
          <w:marLeft w:val="0"/>
          <w:marRight w:val="0"/>
          <w:marTop w:val="0"/>
          <w:marBottom w:val="0"/>
          <w:divBdr>
            <w:top w:val="none" w:sz="0" w:space="0" w:color="auto"/>
            <w:left w:val="none" w:sz="0" w:space="0" w:color="auto"/>
            <w:bottom w:val="none" w:sz="0" w:space="0" w:color="auto"/>
            <w:right w:val="none" w:sz="0" w:space="0" w:color="auto"/>
          </w:divBdr>
          <w:divsChild>
            <w:div w:id="1262031276">
              <w:marLeft w:val="0"/>
              <w:marRight w:val="0"/>
              <w:marTop w:val="0"/>
              <w:marBottom w:val="0"/>
              <w:divBdr>
                <w:top w:val="none" w:sz="0" w:space="0" w:color="auto"/>
                <w:left w:val="none" w:sz="0" w:space="0" w:color="auto"/>
                <w:bottom w:val="none" w:sz="0" w:space="0" w:color="auto"/>
                <w:right w:val="none" w:sz="0" w:space="0" w:color="auto"/>
              </w:divBdr>
            </w:div>
          </w:divsChild>
        </w:div>
        <w:div w:id="2091850788">
          <w:marLeft w:val="0"/>
          <w:marRight w:val="0"/>
          <w:marTop w:val="0"/>
          <w:marBottom w:val="0"/>
          <w:divBdr>
            <w:top w:val="none" w:sz="0" w:space="0" w:color="auto"/>
            <w:left w:val="none" w:sz="0" w:space="0" w:color="auto"/>
            <w:bottom w:val="none" w:sz="0" w:space="0" w:color="auto"/>
            <w:right w:val="none" w:sz="0" w:space="0" w:color="auto"/>
          </w:divBdr>
          <w:divsChild>
            <w:div w:id="1229728160">
              <w:marLeft w:val="0"/>
              <w:marRight w:val="0"/>
              <w:marTop w:val="0"/>
              <w:marBottom w:val="0"/>
              <w:divBdr>
                <w:top w:val="none" w:sz="0" w:space="0" w:color="auto"/>
                <w:left w:val="none" w:sz="0" w:space="0" w:color="auto"/>
                <w:bottom w:val="none" w:sz="0" w:space="0" w:color="auto"/>
                <w:right w:val="none" w:sz="0" w:space="0" w:color="auto"/>
              </w:divBdr>
            </w:div>
          </w:divsChild>
        </w:div>
        <w:div w:id="2091996971">
          <w:marLeft w:val="0"/>
          <w:marRight w:val="0"/>
          <w:marTop w:val="0"/>
          <w:marBottom w:val="0"/>
          <w:divBdr>
            <w:top w:val="none" w:sz="0" w:space="0" w:color="auto"/>
            <w:left w:val="none" w:sz="0" w:space="0" w:color="auto"/>
            <w:bottom w:val="none" w:sz="0" w:space="0" w:color="auto"/>
            <w:right w:val="none" w:sz="0" w:space="0" w:color="auto"/>
          </w:divBdr>
          <w:divsChild>
            <w:div w:id="1591085633">
              <w:marLeft w:val="0"/>
              <w:marRight w:val="0"/>
              <w:marTop w:val="0"/>
              <w:marBottom w:val="0"/>
              <w:divBdr>
                <w:top w:val="none" w:sz="0" w:space="0" w:color="auto"/>
                <w:left w:val="none" w:sz="0" w:space="0" w:color="auto"/>
                <w:bottom w:val="none" w:sz="0" w:space="0" w:color="auto"/>
                <w:right w:val="none" w:sz="0" w:space="0" w:color="auto"/>
              </w:divBdr>
            </w:div>
          </w:divsChild>
        </w:div>
        <w:div w:id="2092971453">
          <w:marLeft w:val="0"/>
          <w:marRight w:val="0"/>
          <w:marTop w:val="0"/>
          <w:marBottom w:val="0"/>
          <w:divBdr>
            <w:top w:val="none" w:sz="0" w:space="0" w:color="auto"/>
            <w:left w:val="none" w:sz="0" w:space="0" w:color="auto"/>
            <w:bottom w:val="none" w:sz="0" w:space="0" w:color="auto"/>
            <w:right w:val="none" w:sz="0" w:space="0" w:color="auto"/>
          </w:divBdr>
          <w:divsChild>
            <w:div w:id="814370344">
              <w:marLeft w:val="0"/>
              <w:marRight w:val="0"/>
              <w:marTop w:val="0"/>
              <w:marBottom w:val="0"/>
              <w:divBdr>
                <w:top w:val="none" w:sz="0" w:space="0" w:color="auto"/>
                <w:left w:val="none" w:sz="0" w:space="0" w:color="auto"/>
                <w:bottom w:val="none" w:sz="0" w:space="0" w:color="auto"/>
                <w:right w:val="none" w:sz="0" w:space="0" w:color="auto"/>
              </w:divBdr>
            </w:div>
          </w:divsChild>
        </w:div>
        <w:div w:id="2093160447">
          <w:marLeft w:val="0"/>
          <w:marRight w:val="0"/>
          <w:marTop w:val="0"/>
          <w:marBottom w:val="0"/>
          <w:divBdr>
            <w:top w:val="none" w:sz="0" w:space="0" w:color="auto"/>
            <w:left w:val="none" w:sz="0" w:space="0" w:color="auto"/>
            <w:bottom w:val="none" w:sz="0" w:space="0" w:color="auto"/>
            <w:right w:val="none" w:sz="0" w:space="0" w:color="auto"/>
          </w:divBdr>
          <w:divsChild>
            <w:div w:id="881867737">
              <w:marLeft w:val="0"/>
              <w:marRight w:val="0"/>
              <w:marTop w:val="0"/>
              <w:marBottom w:val="0"/>
              <w:divBdr>
                <w:top w:val="none" w:sz="0" w:space="0" w:color="auto"/>
                <w:left w:val="none" w:sz="0" w:space="0" w:color="auto"/>
                <w:bottom w:val="none" w:sz="0" w:space="0" w:color="auto"/>
                <w:right w:val="none" w:sz="0" w:space="0" w:color="auto"/>
              </w:divBdr>
            </w:div>
          </w:divsChild>
        </w:div>
        <w:div w:id="2093699761">
          <w:marLeft w:val="0"/>
          <w:marRight w:val="0"/>
          <w:marTop w:val="0"/>
          <w:marBottom w:val="0"/>
          <w:divBdr>
            <w:top w:val="none" w:sz="0" w:space="0" w:color="auto"/>
            <w:left w:val="none" w:sz="0" w:space="0" w:color="auto"/>
            <w:bottom w:val="none" w:sz="0" w:space="0" w:color="auto"/>
            <w:right w:val="none" w:sz="0" w:space="0" w:color="auto"/>
          </w:divBdr>
          <w:divsChild>
            <w:div w:id="1377119945">
              <w:marLeft w:val="0"/>
              <w:marRight w:val="0"/>
              <w:marTop w:val="0"/>
              <w:marBottom w:val="0"/>
              <w:divBdr>
                <w:top w:val="none" w:sz="0" w:space="0" w:color="auto"/>
                <w:left w:val="none" w:sz="0" w:space="0" w:color="auto"/>
                <w:bottom w:val="none" w:sz="0" w:space="0" w:color="auto"/>
                <w:right w:val="none" w:sz="0" w:space="0" w:color="auto"/>
              </w:divBdr>
            </w:div>
            <w:div w:id="1715084351">
              <w:marLeft w:val="0"/>
              <w:marRight w:val="0"/>
              <w:marTop w:val="0"/>
              <w:marBottom w:val="0"/>
              <w:divBdr>
                <w:top w:val="none" w:sz="0" w:space="0" w:color="auto"/>
                <w:left w:val="none" w:sz="0" w:space="0" w:color="auto"/>
                <w:bottom w:val="none" w:sz="0" w:space="0" w:color="auto"/>
                <w:right w:val="none" w:sz="0" w:space="0" w:color="auto"/>
              </w:divBdr>
            </w:div>
            <w:div w:id="2122649140">
              <w:marLeft w:val="0"/>
              <w:marRight w:val="0"/>
              <w:marTop w:val="0"/>
              <w:marBottom w:val="0"/>
              <w:divBdr>
                <w:top w:val="none" w:sz="0" w:space="0" w:color="auto"/>
                <w:left w:val="none" w:sz="0" w:space="0" w:color="auto"/>
                <w:bottom w:val="none" w:sz="0" w:space="0" w:color="auto"/>
                <w:right w:val="none" w:sz="0" w:space="0" w:color="auto"/>
              </w:divBdr>
            </w:div>
          </w:divsChild>
        </w:div>
        <w:div w:id="2094079981">
          <w:marLeft w:val="0"/>
          <w:marRight w:val="0"/>
          <w:marTop w:val="0"/>
          <w:marBottom w:val="0"/>
          <w:divBdr>
            <w:top w:val="none" w:sz="0" w:space="0" w:color="auto"/>
            <w:left w:val="none" w:sz="0" w:space="0" w:color="auto"/>
            <w:bottom w:val="none" w:sz="0" w:space="0" w:color="auto"/>
            <w:right w:val="none" w:sz="0" w:space="0" w:color="auto"/>
          </w:divBdr>
          <w:divsChild>
            <w:div w:id="1673413296">
              <w:marLeft w:val="0"/>
              <w:marRight w:val="0"/>
              <w:marTop w:val="0"/>
              <w:marBottom w:val="0"/>
              <w:divBdr>
                <w:top w:val="none" w:sz="0" w:space="0" w:color="auto"/>
                <w:left w:val="none" w:sz="0" w:space="0" w:color="auto"/>
                <w:bottom w:val="none" w:sz="0" w:space="0" w:color="auto"/>
                <w:right w:val="none" w:sz="0" w:space="0" w:color="auto"/>
              </w:divBdr>
            </w:div>
          </w:divsChild>
        </w:div>
        <w:div w:id="2094622032">
          <w:marLeft w:val="0"/>
          <w:marRight w:val="0"/>
          <w:marTop w:val="0"/>
          <w:marBottom w:val="0"/>
          <w:divBdr>
            <w:top w:val="none" w:sz="0" w:space="0" w:color="auto"/>
            <w:left w:val="none" w:sz="0" w:space="0" w:color="auto"/>
            <w:bottom w:val="none" w:sz="0" w:space="0" w:color="auto"/>
            <w:right w:val="none" w:sz="0" w:space="0" w:color="auto"/>
          </w:divBdr>
          <w:divsChild>
            <w:div w:id="1738430076">
              <w:marLeft w:val="0"/>
              <w:marRight w:val="0"/>
              <w:marTop w:val="0"/>
              <w:marBottom w:val="0"/>
              <w:divBdr>
                <w:top w:val="none" w:sz="0" w:space="0" w:color="auto"/>
                <w:left w:val="none" w:sz="0" w:space="0" w:color="auto"/>
                <w:bottom w:val="none" w:sz="0" w:space="0" w:color="auto"/>
                <w:right w:val="none" w:sz="0" w:space="0" w:color="auto"/>
              </w:divBdr>
            </w:div>
          </w:divsChild>
        </w:div>
        <w:div w:id="2095664543">
          <w:marLeft w:val="0"/>
          <w:marRight w:val="0"/>
          <w:marTop w:val="0"/>
          <w:marBottom w:val="0"/>
          <w:divBdr>
            <w:top w:val="none" w:sz="0" w:space="0" w:color="auto"/>
            <w:left w:val="none" w:sz="0" w:space="0" w:color="auto"/>
            <w:bottom w:val="none" w:sz="0" w:space="0" w:color="auto"/>
            <w:right w:val="none" w:sz="0" w:space="0" w:color="auto"/>
          </w:divBdr>
          <w:divsChild>
            <w:div w:id="936904341">
              <w:marLeft w:val="0"/>
              <w:marRight w:val="0"/>
              <w:marTop w:val="0"/>
              <w:marBottom w:val="0"/>
              <w:divBdr>
                <w:top w:val="none" w:sz="0" w:space="0" w:color="auto"/>
                <w:left w:val="none" w:sz="0" w:space="0" w:color="auto"/>
                <w:bottom w:val="none" w:sz="0" w:space="0" w:color="auto"/>
                <w:right w:val="none" w:sz="0" w:space="0" w:color="auto"/>
              </w:divBdr>
            </w:div>
          </w:divsChild>
        </w:div>
        <w:div w:id="2097172097">
          <w:marLeft w:val="0"/>
          <w:marRight w:val="0"/>
          <w:marTop w:val="0"/>
          <w:marBottom w:val="0"/>
          <w:divBdr>
            <w:top w:val="none" w:sz="0" w:space="0" w:color="auto"/>
            <w:left w:val="none" w:sz="0" w:space="0" w:color="auto"/>
            <w:bottom w:val="none" w:sz="0" w:space="0" w:color="auto"/>
            <w:right w:val="none" w:sz="0" w:space="0" w:color="auto"/>
          </w:divBdr>
          <w:divsChild>
            <w:div w:id="453791222">
              <w:marLeft w:val="0"/>
              <w:marRight w:val="0"/>
              <w:marTop w:val="0"/>
              <w:marBottom w:val="0"/>
              <w:divBdr>
                <w:top w:val="none" w:sz="0" w:space="0" w:color="auto"/>
                <w:left w:val="none" w:sz="0" w:space="0" w:color="auto"/>
                <w:bottom w:val="none" w:sz="0" w:space="0" w:color="auto"/>
                <w:right w:val="none" w:sz="0" w:space="0" w:color="auto"/>
              </w:divBdr>
            </w:div>
            <w:div w:id="825240938">
              <w:marLeft w:val="0"/>
              <w:marRight w:val="0"/>
              <w:marTop w:val="0"/>
              <w:marBottom w:val="0"/>
              <w:divBdr>
                <w:top w:val="none" w:sz="0" w:space="0" w:color="auto"/>
                <w:left w:val="none" w:sz="0" w:space="0" w:color="auto"/>
                <w:bottom w:val="none" w:sz="0" w:space="0" w:color="auto"/>
                <w:right w:val="none" w:sz="0" w:space="0" w:color="auto"/>
              </w:divBdr>
            </w:div>
            <w:div w:id="936017450">
              <w:marLeft w:val="0"/>
              <w:marRight w:val="0"/>
              <w:marTop w:val="0"/>
              <w:marBottom w:val="0"/>
              <w:divBdr>
                <w:top w:val="none" w:sz="0" w:space="0" w:color="auto"/>
                <w:left w:val="none" w:sz="0" w:space="0" w:color="auto"/>
                <w:bottom w:val="none" w:sz="0" w:space="0" w:color="auto"/>
                <w:right w:val="none" w:sz="0" w:space="0" w:color="auto"/>
              </w:divBdr>
            </w:div>
            <w:div w:id="1010257428">
              <w:marLeft w:val="0"/>
              <w:marRight w:val="0"/>
              <w:marTop w:val="0"/>
              <w:marBottom w:val="0"/>
              <w:divBdr>
                <w:top w:val="none" w:sz="0" w:space="0" w:color="auto"/>
                <w:left w:val="none" w:sz="0" w:space="0" w:color="auto"/>
                <w:bottom w:val="none" w:sz="0" w:space="0" w:color="auto"/>
                <w:right w:val="none" w:sz="0" w:space="0" w:color="auto"/>
              </w:divBdr>
            </w:div>
            <w:div w:id="1656060040">
              <w:marLeft w:val="0"/>
              <w:marRight w:val="0"/>
              <w:marTop w:val="0"/>
              <w:marBottom w:val="0"/>
              <w:divBdr>
                <w:top w:val="none" w:sz="0" w:space="0" w:color="auto"/>
                <w:left w:val="none" w:sz="0" w:space="0" w:color="auto"/>
                <w:bottom w:val="none" w:sz="0" w:space="0" w:color="auto"/>
                <w:right w:val="none" w:sz="0" w:space="0" w:color="auto"/>
              </w:divBdr>
            </w:div>
            <w:div w:id="2082287314">
              <w:marLeft w:val="0"/>
              <w:marRight w:val="0"/>
              <w:marTop w:val="0"/>
              <w:marBottom w:val="0"/>
              <w:divBdr>
                <w:top w:val="none" w:sz="0" w:space="0" w:color="auto"/>
                <w:left w:val="none" w:sz="0" w:space="0" w:color="auto"/>
                <w:bottom w:val="none" w:sz="0" w:space="0" w:color="auto"/>
                <w:right w:val="none" w:sz="0" w:space="0" w:color="auto"/>
              </w:divBdr>
            </w:div>
          </w:divsChild>
        </w:div>
        <w:div w:id="2097968999">
          <w:marLeft w:val="0"/>
          <w:marRight w:val="0"/>
          <w:marTop w:val="0"/>
          <w:marBottom w:val="0"/>
          <w:divBdr>
            <w:top w:val="none" w:sz="0" w:space="0" w:color="auto"/>
            <w:left w:val="none" w:sz="0" w:space="0" w:color="auto"/>
            <w:bottom w:val="none" w:sz="0" w:space="0" w:color="auto"/>
            <w:right w:val="none" w:sz="0" w:space="0" w:color="auto"/>
          </w:divBdr>
          <w:divsChild>
            <w:div w:id="1354770768">
              <w:marLeft w:val="0"/>
              <w:marRight w:val="0"/>
              <w:marTop w:val="0"/>
              <w:marBottom w:val="0"/>
              <w:divBdr>
                <w:top w:val="none" w:sz="0" w:space="0" w:color="auto"/>
                <w:left w:val="none" w:sz="0" w:space="0" w:color="auto"/>
                <w:bottom w:val="none" w:sz="0" w:space="0" w:color="auto"/>
                <w:right w:val="none" w:sz="0" w:space="0" w:color="auto"/>
              </w:divBdr>
            </w:div>
          </w:divsChild>
        </w:div>
        <w:div w:id="2098280842">
          <w:marLeft w:val="0"/>
          <w:marRight w:val="0"/>
          <w:marTop w:val="0"/>
          <w:marBottom w:val="0"/>
          <w:divBdr>
            <w:top w:val="none" w:sz="0" w:space="0" w:color="auto"/>
            <w:left w:val="none" w:sz="0" w:space="0" w:color="auto"/>
            <w:bottom w:val="none" w:sz="0" w:space="0" w:color="auto"/>
            <w:right w:val="none" w:sz="0" w:space="0" w:color="auto"/>
          </w:divBdr>
          <w:divsChild>
            <w:div w:id="1959138592">
              <w:marLeft w:val="0"/>
              <w:marRight w:val="0"/>
              <w:marTop w:val="0"/>
              <w:marBottom w:val="0"/>
              <w:divBdr>
                <w:top w:val="none" w:sz="0" w:space="0" w:color="auto"/>
                <w:left w:val="none" w:sz="0" w:space="0" w:color="auto"/>
                <w:bottom w:val="none" w:sz="0" w:space="0" w:color="auto"/>
                <w:right w:val="none" w:sz="0" w:space="0" w:color="auto"/>
              </w:divBdr>
            </w:div>
          </w:divsChild>
        </w:div>
        <w:div w:id="2098863725">
          <w:marLeft w:val="0"/>
          <w:marRight w:val="0"/>
          <w:marTop w:val="0"/>
          <w:marBottom w:val="0"/>
          <w:divBdr>
            <w:top w:val="none" w:sz="0" w:space="0" w:color="auto"/>
            <w:left w:val="none" w:sz="0" w:space="0" w:color="auto"/>
            <w:bottom w:val="none" w:sz="0" w:space="0" w:color="auto"/>
            <w:right w:val="none" w:sz="0" w:space="0" w:color="auto"/>
          </w:divBdr>
          <w:divsChild>
            <w:div w:id="987709157">
              <w:marLeft w:val="0"/>
              <w:marRight w:val="0"/>
              <w:marTop w:val="0"/>
              <w:marBottom w:val="0"/>
              <w:divBdr>
                <w:top w:val="none" w:sz="0" w:space="0" w:color="auto"/>
                <w:left w:val="none" w:sz="0" w:space="0" w:color="auto"/>
                <w:bottom w:val="none" w:sz="0" w:space="0" w:color="auto"/>
                <w:right w:val="none" w:sz="0" w:space="0" w:color="auto"/>
              </w:divBdr>
            </w:div>
          </w:divsChild>
        </w:div>
        <w:div w:id="2099212292">
          <w:marLeft w:val="0"/>
          <w:marRight w:val="0"/>
          <w:marTop w:val="0"/>
          <w:marBottom w:val="0"/>
          <w:divBdr>
            <w:top w:val="none" w:sz="0" w:space="0" w:color="auto"/>
            <w:left w:val="none" w:sz="0" w:space="0" w:color="auto"/>
            <w:bottom w:val="none" w:sz="0" w:space="0" w:color="auto"/>
            <w:right w:val="none" w:sz="0" w:space="0" w:color="auto"/>
          </w:divBdr>
          <w:divsChild>
            <w:div w:id="87970294">
              <w:marLeft w:val="0"/>
              <w:marRight w:val="0"/>
              <w:marTop w:val="0"/>
              <w:marBottom w:val="0"/>
              <w:divBdr>
                <w:top w:val="none" w:sz="0" w:space="0" w:color="auto"/>
                <w:left w:val="none" w:sz="0" w:space="0" w:color="auto"/>
                <w:bottom w:val="none" w:sz="0" w:space="0" w:color="auto"/>
                <w:right w:val="none" w:sz="0" w:space="0" w:color="auto"/>
              </w:divBdr>
            </w:div>
          </w:divsChild>
        </w:div>
        <w:div w:id="2099785900">
          <w:marLeft w:val="0"/>
          <w:marRight w:val="0"/>
          <w:marTop w:val="0"/>
          <w:marBottom w:val="0"/>
          <w:divBdr>
            <w:top w:val="none" w:sz="0" w:space="0" w:color="auto"/>
            <w:left w:val="none" w:sz="0" w:space="0" w:color="auto"/>
            <w:bottom w:val="none" w:sz="0" w:space="0" w:color="auto"/>
            <w:right w:val="none" w:sz="0" w:space="0" w:color="auto"/>
          </w:divBdr>
          <w:divsChild>
            <w:div w:id="62337264">
              <w:marLeft w:val="0"/>
              <w:marRight w:val="0"/>
              <w:marTop w:val="0"/>
              <w:marBottom w:val="0"/>
              <w:divBdr>
                <w:top w:val="none" w:sz="0" w:space="0" w:color="auto"/>
                <w:left w:val="none" w:sz="0" w:space="0" w:color="auto"/>
                <w:bottom w:val="none" w:sz="0" w:space="0" w:color="auto"/>
                <w:right w:val="none" w:sz="0" w:space="0" w:color="auto"/>
              </w:divBdr>
            </w:div>
          </w:divsChild>
        </w:div>
        <w:div w:id="2100246405">
          <w:marLeft w:val="0"/>
          <w:marRight w:val="0"/>
          <w:marTop w:val="0"/>
          <w:marBottom w:val="0"/>
          <w:divBdr>
            <w:top w:val="none" w:sz="0" w:space="0" w:color="auto"/>
            <w:left w:val="none" w:sz="0" w:space="0" w:color="auto"/>
            <w:bottom w:val="none" w:sz="0" w:space="0" w:color="auto"/>
            <w:right w:val="none" w:sz="0" w:space="0" w:color="auto"/>
          </w:divBdr>
          <w:divsChild>
            <w:div w:id="14115153">
              <w:marLeft w:val="0"/>
              <w:marRight w:val="0"/>
              <w:marTop w:val="0"/>
              <w:marBottom w:val="0"/>
              <w:divBdr>
                <w:top w:val="none" w:sz="0" w:space="0" w:color="auto"/>
                <w:left w:val="none" w:sz="0" w:space="0" w:color="auto"/>
                <w:bottom w:val="none" w:sz="0" w:space="0" w:color="auto"/>
                <w:right w:val="none" w:sz="0" w:space="0" w:color="auto"/>
              </w:divBdr>
            </w:div>
          </w:divsChild>
        </w:div>
        <w:div w:id="2100784559">
          <w:marLeft w:val="0"/>
          <w:marRight w:val="0"/>
          <w:marTop w:val="0"/>
          <w:marBottom w:val="0"/>
          <w:divBdr>
            <w:top w:val="none" w:sz="0" w:space="0" w:color="auto"/>
            <w:left w:val="none" w:sz="0" w:space="0" w:color="auto"/>
            <w:bottom w:val="none" w:sz="0" w:space="0" w:color="auto"/>
            <w:right w:val="none" w:sz="0" w:space="0" w:color="auto"/>
          </w:divBdr>
          <w:divsChild>
            <w:div w:id="1683819280">
              <w:marLeft w:val="0"/>
              <w:marRight w:val="0"/>
              <w:marTop w:val="0"/>
              <w:marBottom w:val="0"/>
              <w:divBdr>
                <w:top w:val="none" w:sz="0" w:space="0" w:color="auto"/>
                <w:left w:val="none" w:sz="0" w:space="0" w:color="auto"/>
                <w:bottom w:val="none" w:sz="0" w:space="0" w:color="auto"/>
                <w:right w:val="none" w:sz="0" w:space="0" w:color="auto"/>
              </w:divBdr>
            </w:div>
          </w:divsChild>
        </w:div>
        <w:div w:id="2101096605">
          <w:marLeft w:val="0"/>
          <w:marRight w:val="0"/>
          <w:marTop w:val="0"/>
          <w:marBottom w:val="0"/>
          <w:divBdr>
            <w:top w:val="none" w:sz="0" w:space="0" w:color="auto"/>
            <w:left w:val="none" w:sz="0" w:space="0" w:color="auto"/>
            <w:bottom w:val="none" w:sz="0" w:space="0" w:color="auto"/>
            <w:right w:val="none" w:sz="0" w:space="0" w:color="auto"/>
          </w:divBdr>
          <w:divsChild>
            <w:div w:id="258100256">
              <w:marLeft w:val="0"/>
              <w:marRight w:val="0"/>
              <w:marTop w:val="0"/>
              <w:marBottom w:val="0"/>
              <w:divBdr>
                <w:top w:val="none" w:sz="0" w:space="0" w:color="auto"/>
                <w:left w:val="none" w:sz="0" w:space="0" w:color="auto"/>
                <w:bottom w:val="none" w:sz="0" w:space="0" w:color="auto"/>
                <w:right w:val="none" w:sz="0" w:space="0" w:color="auto"/>
              </w:divBdr>
            </w:div>
            <w:div w:id="491454998">
              <w:marLeft w:val="0"/>
              <w:marRight w:val="0"/>
              <w:marTop w:val="0"/>
              <w:marBottom w:val="0"/>
              <w:divBdr>
                <w:top w:val="none" w:sz="0" w:space="0" w:color="auto"/>
                <w:left w:val="none" w:sz="0" w:space="0" w:color="auto"/>
                <w:bottom w:val="none" w:sz="0" w:space="0" w:color="auto"/>
                <w:right w:val="none" w:sz="0" w:space="0" w:color="auto"/>
              </w:divBdr>
            </w:div>
            <w:div w:id="502161651">
              <w:marLeft w:val="0"/>
              <w:marRight w:val="0"/>
              <w:marTop w:val="0"/>
              <w:marBottom w:val="0"/>
              <w:divBdr>
                <w:top w:val="none" w:sz="0" w:space="0" w:color="auto"/>
                <w:left w:val="none" w:sz="0" w:space="0" w:color="auto"/>
                <w:bottom w:val="none" w:sz="0" w:space="0" w:color="auto"/>
                <w:right w:val="none" w:sz="0" w:space="0" w:color="auto"/>
              </w:divBdr>
            </w:div>
            <w:div w:id="1793554915">
              <w:marLeft w:val="0"/>
              <w:marRight w:val="0"/>
              <w:marTop w:val="0"/>
              <w:marBottom w:val="0"/>
              <w:divBdr>
                <w:top w:val="none" w:sz="0" w:space="0" w:color="auto"/>
                <w:left w:val="none" w:sz="0" w:space="0" w:color="auto"/>
                <w:bottom w:val="none" w:sz="0" w:space="0" w:color="auto"/>
                <w:right w:val="none" w:sz="0" w:space="0" w:color="auto"/>
              </w:divBdr>
            </w:div>
          </w:divsChild>
        </w:div>
        <w:div w:id="2103136583">
          <w:marLeft w:val="0"/>
          <w:marRight w:val="0"/>
          <w:marTop w:val="0"/>
          <w:marBottom w:val="0"/>
          <w:divBdr>
            <w:top w:val="none" w:sz="0" w:space="0" w:color="auto"/>
            <w:left w:val="none" w:sz="0" w:space="0" w:color="auto"/>
            <w:bottom w:val="none" w:sz="0" w:space="0" w:color="auto"/>
            <w:right w:val="none" w:sz="0" w:space="0" w:color="auto"/>
          </w:divBdr>
          <w:divsChild>
            <w:div w:id="2064711890">
              <w:marLeft w:val="0"/>
              <w:marRight w:val="0"/>
              <w:marTop w:val="0"/>
              <w:marBottom w:val="0"/>
              <w:divBdr>
                <w:top w:val="none" w:sz="0" w:space="0" w:color="auto"/>
                <w:left w:val="none" w:sz="0" w:space="0" w:color="auto"/>
                <w:bottom w:val="none" w:sz="0" w:space="0" w:color="auto"/>
                <w:right w:val="none" w:sz="0" w:space="0" w:color="auto"/>
              </w:divBdr>
            </w:div>
          </w:divsChild>
        </w:div>
        <w:div w:id="2103182143">
          <w:marLeft w:val="0"/>
          <w:marRight w:val="0"/>
          <w:marTop w:val="0"/>
          <w:marBottom w:val="0"/>
          <w:divBdr>
            <w:top w:val="none" w:sz="0" w:space="0" w:color="auto"/>
            <w:left w:val="none" w:sz="0" w:space="0" w:color="auto"/>
            <w:bottom w:val="none" w:sz="0" w:space="0" w:color="auto"/>
            <w:right w:val="none" w:sz="0" w:space="0" w:color="auto"/>
          </w:divBdr>
          <w:divsChild>
            <w:div w:id="169879078">
              <w:marLeft w:val="0"/>
              <w:marRight w:val="0"/>
              <w:marTop w:val="0"/>
              <w:marBottom w:val="0"/>
              <w:divBdr>
                <w:top w:val="none" w:sz="0" w:space="0" w:color="auto"/>
                <w:left w:val="none" w:sz="0" w:space="0" w:color="auto"/>
                <w:bottom w:val="none" w:sz="0" w:space="0" w:color="auto"/>
                <w:right w:val="none" w:sz="0" w:space="0" w:color="auto"/>
              </w:divBdr>
            </w:div>
            <w:div w:id="553854438">
              <w:marLeft w:val="0"/>
              <w:marRight w:val="0"/>
              <w:marTop w:val="0"/>
              <w:marBottom w:val="0"/>
              <w:divBdr>
                <w:top w:val="none" w:sz="0" w:space="0" w:color="auto"/>
                <w:left w:val="none" w:sz="0" w:space="0" w:color="auto"/>
                <w:bottom w:val="none" w:sz="0" w:space="0" w:color="auto"/>
                <w:right w:val="none" w:sz="0" w:space="0" w:color="auto"/>
              </w:divBdr>
            </w:div>
            <w:div w:id="574248185">
              <w:marLeft w:val="0"/>
              <w:marRight w:val="0"/>
              <w:marTop w:val="0"/>
              <w:marBottom w:val="0"/>
              <w:divBdr>
                <w:top w:val="none" w:sz="0" w:space="0" w:color="auto"/>
                <w:left w:val="none" w:sz="0" w:space="0" w:color="auto"/>
                <w:bottom w:val="none" w:sz="0" w:space="0" w:color="auto"/>
                <w:right w:val="none" w:sz="0" w:space="0" w:color="auto"/>
              </w:divBdr>
            </w:div>
            <w:div w:id="1117061477">
              <w:marLeft w:val="0"/>
              <w:marRight w:val="0"/>
              <w:marTop w:val="0"/>
              <w:marBottom w:val="0"/>
              <w:divBdr>
                <w:top w:val="none" w:sz="0" w:space="0" w:color="auto"/>
                <w:left w:val="none" w:sz="0" w:space="0" w:color="auto"/>
                <w:bottom w:val="none" w:sz="0" w:space="0" w:color="auto"/>
                <w:right w:val="none" w:sz="0" w:space="0" w:color="auto"/>
              </w:divBdr>
            </w:div>
            <w:div w:id="1408259811">
              <w:marLeft w:val="0"/>
              <w:marRight w:val="0"/>
              <w:marTop w:val="0"/>
              <w:marBottom w:val="0"/>
              <w:divBdr>
                <w:top w:val="none" w:sz="0" w:space="0" w:color="auto"/>
                <w:left w:val="none" w:sz="0" w:space="0" w:color="auto"/>
                <w:bottom w:val="none" w:sz="0" w:space="0" w:color="auto"/>
                <w:right w:val="none" w:sz="0" w:space="0" w:color="auto"/>
              </w:divBdr>
            </w:div>
            <w:div w:id="2043355833">
              <w:marLeft w:val="0"/>
              <w:marRight w:val="0"/>
              <w:marTop w:val="0"/>
              <w:marBottom w:val="0"/>
              <w:divBdr>
                <w:top w:val="none" w:sz="0" w:space="0" w:color="auto"/>
                <w:left w:val="none" w:sz="0" w:space="0" w:color="auto"/>
                <w:bottom w:val="none" w:sz="0" w:space="0" w:color="auto"/>
                <w:right w:val="none" w:sz="0" w:space="0" w:color="auto"/>
              </w:divBdr>
            </w:div>
          </w:divsChild>
        </w:div>
        <w:div w:id="2105606183">
          <w:marLeft w:val="0"/>
          <w:marRight w:val="0"/>
          <w:marTop w:val="0"/>
          <w:marBottom w:val="0"/>
          <w:divBdr>
            <w:top w:val="none" w:sz="0" w:space="0" w:color="auto"/>
            <w:left w:val="none" w:sz="0" w:space="0" w:color="auto"/>
            <w:bottom w:val="none" w:sz="0" w:space="0" w:color="auto"/>
            <w:right w:val="none" w:sz="0" w:space="0" w:color="auto"/>
          </w:divBdr>
          <w:divsChild>
            <w:div w:id="194853925">
              <w:marLeft w:val="0"/>
              <w:marRight w:val="0"/>
              <w:marTop w:val="0"/>
              <w:marBottom w:val="0"/>
              <w:divBdr>
                <w:top w:val="none" w:sz="0" w:space="0" w:color="auto"/>
                <w:left w:val="none" w:sz="0" w:space="0" w:color="auto"/>
                <w:bottom w:val="none" w:sz="0" w:space="0" w:color="auto"/>
                <w:right w:val="none" w:sz="0" w:space="0" w:color="auto"/>
              </w:divBdr>
            </w:div>
          </w:divsChild>
        </w:div>
        <w:div w:id="2105878036">
          <w:marLeft w:val="0"/>
          <w:marRight w:val="0"/>
          <w:marTop w:val="0"/>
          <w:marBottom w:val="0"/>
          <w:divBdr>
            <w:top w:val="none" w:sz="0" w:space="0" w:color="auto"/>
            <w:left w:val="none" w:sz="0" w:space="0" w:color="auto"/>
            <w:bottom w:val="none" w:sz="0" w:space="0" w:color="auto"/>
            <w:right w:val="none" w:sz="0" w:space="0" w:color="auto"/>
          </w:divBdr>
          <w:divsChild>
            <w:div w:id="1819567881">
              <w:marLeft w:val="0"/>
              <w:marRight w:val="0"/>
              <w:marTop w:val="0"/>
              <w:marBottom w:val="0"/>
              <w:divBdr>
                <w:top w:val="none" w:sz="0" w:space="0" w:color="auto"/>
                <w:left w:val="none" w:sz="0" w:space="0" w:color="auto"/>
                <w:bottom w:val="none" w:sz="0" w:space="0" w:color="auto"/>
                <w:right w:val="none" w:sz="0" w:space="0" w:color="auto"/>
              </w:divBdr>
            </w:div>
          </w:divsChild>
        </w:div>
        <w:div w:id="2105880908">
          <w:marLeft w:val="0"/>
          <w:marRight w:val="0"/>
          <w:marTop w:val="0"/>
          <w:marBottom w:val="0"/>
          <w:divBdr>
            <w:top w:val="none" w:sz="0" w:space="0" w:color="auto"/>
            <w:left w:val="none" w:sz="0" w:space="0" w:color="auto"/>
            <w:bottom w:val="none" w:sz="0" w:space="0" w:color="auto"/>
            <w:right w:val="none" w:sz="0" w:space="0" w:color="auto"/>
          </w:divBdr>
          <w:divsChild>
            <w:div w:id="1298796775">
              <w:marLeft w:val="0"/>
              <w:marRight w:val="0"/>
              <w:marTop w:val="0"/>
              <w:marBottom w:val="0"/>
              <w:divBdr>
                <w:top w:val="none" w:sz="0" w:space="0" w:color="auto"/>
                <w:left w:val="none" w:sz="0" w:space="0" w:color="auto"/>
                <w:bottom w:val="none" w:sz="0" w:space="0" w:color="auto"/>
                <w:right w:val="none" w:sz="0" w:space="0" w:color="auto"/>
              </w:divBdr>
            </w:div>
          </w:divsChild>
        </w:div>
        <w:div w:id="2106608973">
          <w:marLeft w:val="0"/>
          <w:marRight w:val="0"/>
          <w:marTop w:val="0"/>
          <w:marBottom w:val="0"/>
          <w:divBdr>
            <w:top w:val="none" w:sz="0" w:space="0" w:color="auto"/>
            <w:left w:val="none" w:sz="0" w:space="0" w:color="auto"/>
            <w:bottom w:val="none" w:sz="0" w:space="0" w:color="auto"/>
            <w:right w:val="none" w:sz="0" w:space="0" w:color="auto"/>
          </w:divBdr>
          <w:divsChild>
            <w:div w:id="1974015968">
              <w:marLeft w:val="0"/>
              <w:marRight w:val="0"/>
              <w:marTop w:val="0"/>
              <w:marBottom w:val="0"/>
              <w:divBdr>
                <w:top w:val="none" w:sz="0" w:space="0" w:color="auto"/>
                <w:left w:val="none" w:sz="0" w:space="0" w:color="auto"/>
                <w:bottom w:val="none" w:sz="0" w:space="0" w:color="auto"/>
                <w:right w:val="none" w:sz="0" w:space="0" w:color="auto"/>
              </w:divBdr>
            </w:div>
          </w:divsChild>
        </w:div>
        <w:div w:id="2107073318">
          <w:marLeft w:val="0"/>
          <w:marRight w:val="0"/>
          <w:marTop w:val="0"/>
          <w:marBottom w:val="0"/>
          <w:divBdr>
            <w:top w:val="none" w:sz="0" w:space="0" w:color="auto"/>
            <w:left w:val="none" w:sz="0" w:space="0" w:color="auto"/>
            <w:bottom w:val="none" w:sz="0" w:space="0" w:color="auto"/>
            <w:right w:val="none" w:sz="0" w:space="0" w:color="auto"/>
          </w:divBdr>
          <w:divsChild>
            <w:div w:id="257718377">
              <w:marLeft w:val="0"/>
              <w:marRight w:val="0"/>
              <w:marTop w:val="0"/>
              <w:marBottom w:val="0"/>
              <w:divBdr>
                <w:top w:val="none" w:sz="0" w:space="0" w:color="auto"/>
                <w:left w:val="none" w:sz="0" w:space="0" w:color="auto"/>
                <w:bottom w:val="none" w:sz="0" w:space="0" w:color="auto"/>
                <w:right w:val="none" w:sz="0" w:space="0" w:color="auto"/>
              </w:divBdr>
            </w:div>
          </w:divsChild>
        </w:div>
        <w:div w:id="2107458626">
          <w:marLeft w:val="0"/>
          <w:marRight w:val="0"/>
          <w:marTop w:val="0"/>
          <w:marBottom w:val="0"/>
          <w:divBdr>
            <w:top w:val="none" w:sz="0" w:space="0" w:color="auto"/>
            <w:left w:val="none" w:sz="0" w:space="0" w:color="auto"/>
            <w:bottom w:val="none" w:sz="0" w:space="0" w:color="auto"/>
            <w:right w:val="none" w:sz="0" w:space="0" w:color="auto"/>
          </w:divBdr>
          <w:divsChild>
            <w:div w:id="1336764827">
              <w:marLeft w:val="0"/>
              <w:marRight w:val="0"/>
              <w:marTop w:val="0"/>
              <w:marBottom w:val="0"/>
              <w:divBdr>
                <w:top w:val="none" w:sz="0" w:space="0" w:color="auto"/>
                <w:left w:val="none" w:sz="0" w:space="0" w:color="auto"/>
                <w:bottom w:val="none" w:sz="0" w:space="0" w:color="auto"/>
                <w:right w:val="none" w:sz="0" w:space="0" w:color="auto"/>
              </w:divBdr>
            </w:div>
          </w:divsChild>
        </w:div>
        <w:div w:id="2107531661">
          <w:marLeft w:val="0"/>
          <w:marRight w:val="0"/>
          <w:marTop w:val="0"/>
          <w:marBottom w:val="0"/>
          <w:divBdr>
            <w:top w:val="none" w:sz="0" w:space="0" w:color="auto"/>
            <w:left w:val="none" w:sz="0" w:space="0" w:color="auto"/>
            <w:bottom w:val="none" w:sz="0" w:space="0" w:color="auto"/>
            <w:right w:val="none" w:sz="0" w:space="0" w:color="auto"/>
          </w:divBdr>
          <w:divsChild>
            <w:div w:id="1372730041">
              <w:marLeft w:val="0"/>
              <w:marRight w:val="0"/>
              <w:marTop w:val="0"/>
              <w:marBottom w:val="0"/>
              <w:divBdr>
                <w:top w:val="none" w:sz="0" w:space="0" w:color="auto"/>
                <w:left w:val="none" w:sz="0" w:space="0" w:color="auto"/>
                <w:bottom w:val="none" w:sz="0" w:space="0" w:color="auto"/>
                <w:right w:val="none" w:sz="0" w:space="0" w:color="auto"/>
              </w:divBdr>
            </w:div>
          </w:divsChild>
        </w:div>
        <w:div w:id="2108427897">
          <w:marLeft w:val="0"/>
          <w:marRight w:val="0"/>
          <w:marTop w:val="0"/>
          <w:marBottom w:val="0"/>
          <w:divBdr>
            <w:top w:val="none" w:sz="0" w:space="0" w:color="auto"/>
            <w:left w:val="none" w:sz="0" w:space="0" w:color="auto"/>
            <w:bottom w:val="none" w:sz="0" w:space="0" w:color="auto"/>
            <w:right w:val="none" w:sz="0" w:space="0" w:color="auto"/>
          </w:divBdr>
          <w:divsChild>
            <w:div w:id="1055471616">
              <w:marLeft w:val="0"/>
              <w:marRight w:val="0"/>
              <w:marTop w:val="0"/>
              <w:marBottom w:val="0"/>
              <w:divBdr>
                <w:top w:val="none" w:sz="0" w:space="0" w:color="auto"/>
                <w:left w:val="none" w:sz="0" w:space="0" w:color="auto"/>
                <w:bottom w:val="none" w:sz="0" w:space="0" w:color="auto"/>
                <w:right w:val="none" w:sz="0" w:space="0" w:color="auto"/>
              </w:divBdr>
            </w:div>
          </w:divsChild>
        </w:div>
        <w:div w:id="2108693809">
          <w:marLeft w:val="0"/>
          <w:marRight w:val="0"/>
          <w:marTop w:val="0"/>
          <w:marBottom w:val="0"/>
          <w:divBdr>
            <w:top w:val="none" w:sz="0" w:space="0" w:color="auto"/>
            <w:left w:val="none" w:sz="0" w:space="0" w:color="auto"/>
            <w:bottom w:val="none" w:sz="0" w:space="0" w:color="auto"/>
            <w:right w:val="none" w:sz="0" w:space="0" w:color="auto"/>
          </w:divBdr>
          <w:divsChild>
            <w:div w:id="2011444728">
              <w:marLeft w:val="0"/>
              <w:marRight w:val="0"/>
              <w:marTop w:val="0"/>
              <w:marBottom w:val="0"/>
              <w:divBdr>
                <w:top w:val="none" w:sz="0" w:space="0" w:color="auto"/>
                <w:left w:val="none" w:sz="0" w:space="0" w:color="auto"/>
                <w:bottom w:val="none" w:sz="0" w:space="0" w:color="auto"/>
                <w:right w:val="none" w:sz="0" w:space="0" w:color="auto"/>
              </w:divBdr>
            </w:div>
          </w:divsChild>
        </w:div>
        <w:div w:id="2108884398">
          <w:marLeft w:val="0"/>
          <w:marRight w:val="0"/>
          <w:marTop w:val="0"/>
          <w:marBottom w:val="0"/>
          <w:divBdr>
            <w:top w:val="none" w:sz="0" w:space="0" w:color="auto"/>
            <w:left w:val="none" w:sz="0" w:space="0" w:color="auto"/>
            <w:bottom w:val="none" w:sz="0" w:space="0" w:color="auto"/>
            <w:right w:val="none" w:sz="0" w:space="0" w:color="auto"/>
          </w:divBdr>
          <w:divsChild>
            <w:div w:id="741411026">
              <w:marLeft w:val="0"/>
              <w:marRight w:val="0"/>
              <w:marTop w:val="0"/>
              <w:marBottom w:val="0"/>
              <w:divBdr>
                <w:top w:val="none" w:sz="0" w:space="0" w:color="auto"/>
                <w:left w:val="none" w:sz="0" w:space="0" w:color="auto"/>
                <w:bottom w:val="none" w:sz="0" w:space="0" w:color="auto"/>
                <w:right w:val="none" w:sz="0" w:space="0" w:color="auto"/>
              </w:divBdr>
            </w:div>
          </w:divsChild>
        </w:div>
        <w:div w:id="2109351878">
          <w:marLeft w:val="0"/>
          <w:marRight w:val="0"/>
          <w:marTop w:val="0"/>
          <w:marBottom w:val="0"/>
          <w:divBdr>
            <w:top w:val="none" w:sz="0" w:space="0" w:color="auto"/>
            <w:left w:val="none" w:sz="0" w:space="0" w:color="auto"/>
            <w:bottom w:val="none" w:sz="0" w:space="0" w:color="auto"/>
            <w:right w:val="none" w:sz="0" w:space="0" w:color="auto"/>
          </w:divBdr>
          <w:divsChild>
            <w:div w:id="514853502">
              <w:marLeft w:val="0"/>
              <w:marRight w:val="0"/>
              <w:marTop w:val="0"/>
              <w:marBottom w:val="0"/>
              <w:divBdr>
                <w:top w:val="none" w:sz="0" w:space="0" w:color="auto"/>
                <w:left w:val="none" w:sz="0" w:space="0" w:color="auto"/>
                <w:bottom w:val="none" w:sz="0" w:space="0" w:color="auto"/>
                <w:right w:val="none" w:sz="0" w:space="0" w:color="auto"/>
              </w:divBdr>
            </w:div>
          </w:divsChild>
        </w:div>
        <w:div w:id="2110197555">
          <w:marLeft w:val="0"/>
          <w:marRight w:val="0"/>
          <w:marTop w:val="0"/>
          <w:marBottom w:val="0"/>
          <w:divBdr>
            <w:top w:val="none" w:sz="0" w:space="0" w:color="auto"/>
            <w:left w:val="none" w:sz="0" w:space="0" w:color="auto"/>
            <w:bottom w:val="none" w:sz="0" w:space="0" w:color="auto"/>
            <w:right w:val="none" w:sz="0" w:space="0" w:color="auto"/>
          </w:divBdr>
          <w:divsChild>
            <w:div w:id="1455172341">
              <w:marLeft w:val="0"/>
              <w:marRight w:val="0"/>
              <w:marTop w:val="0"/>
              <w:marBottom w:val="0"/>
              <w:divBdr>
                <w:top w:val="none" w:sz="0" w:space="0" w:color="auto"/>
                <w:left w:val="none" w:sz="0" w:space="0" w:color="auto"/>
                <w:bottom w:val="none" w:sz="0" w:space="0" w:color="auto"/>
                <w:right w:val="none" w:sz="0" w:space="0" w:color="auto"/>
              </w:divBdr>
            </w:div>
          </w:divsChild>
        </w:div>
        <w:div w:id="2110614957">
          <w:marLeft w:val="0"/>
          <w:marRight w:val="0"/>
          <w:marTop w:val="0"/>
          <w:marBottom w:val="0"/>
          <w:divBdr>
            <w:top w:val="none" w:sz="0" w:space="0" w:color="auto"/>
            <w:left w:val="none" w:sz="0" w:space="0" w:color="auto"/>
            <w:bottom w:val="none" w:sz="0" w:space="0" w:color="auto"/>
            <w:right w:val="none" w:sz="0" w:space="0" w:color="auto"/>
          </w:divBdr>
          <w:divsChild>
            <w:div w:id="1260257940">
              <w:marLeft w:val="0"/>
              <w:marRight w:val="0"/>
              <w:marTop w:val="0"/>
              <w:marBottom w:val="0"/>
              <w:divBdr>
                <w:top w:val="none" w:sz="0" w:space="0" w:color="auto"/>
                <w:left w:val="none" w:sz="0" w:space="0" w:color="auto"/>
                <w:bottom w:val="none" w:sz="0" w:space="0" w:color="auto"/>
                <w:right w:val="none" w:sz="0" w:space="0" w:color="auto"/>
              </w:divBdr>
            </w:div>
          </w:divsChild>
        </w:div>
        <w:div w:id="2110998988">
          <w:marLeft w:val="0"/>
          <w:marRight w:val="0"/>
          <w:marTop w:val="0"/>
          <w:marBottom w:val="0"/>
          <w:divBdr>
            <w:top w:val="none" w:sz="0" w:space="0" w:color="auto"/>
            <w:left w:val="none" w:sz="0" w:space="0" w:color="auto"/>
            <w:bottom w:val="none" w:sz="0" w:space="0" w:color="auto"/>
            <w:right w:val="none" w:sz="0" w:space="0" w:color="auto"/>
          </w:divBdr>
          <w:divsChild>
            <w:div w:id="2115510661">
              <w:marLeft w:val="0"/>
              <w:marRight w:val="0"/>
              <w:marTop w:val="0"/>
              <w:marBottom w:val="0"/>
              <w:divBdr>
                <w:top w:val="none" w:sz="0" w:space="0" w:color="auto"/>
                <w:left w:val="none" w:sz="0" w:space="0" w:color="auto"/>
                <w:bottom w:val="none" w:sz="0" w:space="0" w:color="auto"/>
                <w:right w:val="none" w:sz="0" w:space="0" w:color="auto"/>
              </w:divBdr>
            </w:div>
          </w:divsChild>
        </w:div>
        <w:div w:id="2111198735">
          <w:marLeft w:val="0"/>
          <w:marRight w:val="0"/>
          <w:marTop w:val="0"/>
          <w:marBottom w:val="0"/>
          <w:divBdr>
            <w:top w:val="none" w:sz="0" w:space="0" w:color="auto"/>
            <w:left w:val="none" w:sz="0" w:space="0" w:color="auto"/>
            <w:bottom w:val="none" w:sz="0" w:space="0" w:color="auto"/>
            <w:right w:val="none" w:sz="0" w:space="0" w:color="auto"/>
          </w:divBdr>
          <w:divsChild>
            <w:div w:id="980578815">
              <w:marLeft w:val="0"/>
              <w:marRight w:val="0"/>
              <w:marTop w:val="0"/>
              <w:marBottom w:val="0"/>
              <w:divBdr>
                <w:top w:val="none" w:sz="0" w:space="0" w:color="auto"/>
                <w:left w:val="none" w:sz="0" w:space="0" w:color="auto"/>
                <w:bottom w:val="none" w:sz="0" w:space="0" w:color="auto"/>
                <w:right w:val="none" w:sz="0" w:space="0" w:color="auto"/>
              </w:divBdr>
            </w:div>
          </w:divsChild>
        </w:div>
        <w:div w:id="2112318462">
          <w:marLeft w:val="0"/>
          <w:marRight w:val="0"/>
          <w:marTop w:val="0"/>
          <w:marBottom w:val="0"/>
          <w:divBdr>
            <w:top w:val="none" w:sz="0" w:space="0" w:color="auto"/>
            <w:left w:val="none" w:sz="0" w:space="0" w:color="auto"/>
            <w:bottom w:val="none" w:sz="0" w:space="0" w:color="auto"/>
            <w:right w:val="none" w:sz="0" w:space="0" w:color="auto"/>
          </w:divBdr>
          <w:divsChild>
            <w:div w:id="1387685151">
              <w:marLeft w:val="0"/>
              <w:marRight w:val="0"/>
              <w:marTop w:val="0"/>
              <w:marBottom w:val="0"/>
              <w:divBdr>
                <w:top w:val="none" w:sz="0" w:space="0" w:color="auto"/>
                <w:left w:val="none" w:sz="0" w:space="0" w:color="auto"/>
                <w:bottom w:val="none" w:sz="0" w:space="0" w:color="auto"/>
                <w:right w:val="none" w:sz="0" w:space="0" w:color="auto"/>
              </w:divBdr>
            </w:div>
          </w:divsChild>
        </w:div>
        <w:div w:id="2113275710">
          <w:marLeft w:val="0"/>
          <w:marRight w:val="0"/>
          <w:marTop w:val="0"/>
          <w:marBottom w:val="0"/>
          <w:divBdr>
            <w:top w:val="none" w:sz="0" w:space="0" w:color="auto"/>
            <w:left w:val="none" w:sz="0" w:space="0" w:color="auto"/>
            <w:bottom w:val="none" w:sz="0" w:space="0" w:color="auto"/>
            <w:right w:val="none" w:sz="0" w:space="0" w:color="auto"/>
          </w:divBdr>
          <w:divsChild>
            <w:div w:id="1918899752">
              <w:marLeft w:val="0"/>
              <w:marRight w:val="0"/>
              <w:marTop w:val="0"/>
              <w:marBottom w:val="0"/>
              <w:divBdr>
                <w:top w:val="none" w:sz="0" w:space="0" w:color="auto"/>
                <w:left w:val="none" w:sz="0" w:space="0" w:color="auto"/>
                <w:bottom w:val="none" w:sz="0" w:space="0" w:color="auto"/>
                <w:right w:val="none" w:sz="0" w:space="0" w:color="auto"/>
              </w:divBdr>
            </w:div>
          </w:divsChild>
        </w:div>
        <w:div w:id="2113547303">
          <w:marLeft w:val="0"/>
          <w:marRight w:val="0"/>
          <w:marTop w:val="0"/>
          <w:marBottom w:val="0"/>
          <w:divBdr>
            <w:top w:val="none" w:sz="0" w:space="0" w:color="auto"/>
            <w:left w:val="none" w:sz="0" w:space="0" w:color="auto"/>
            <w:bottom w:val="none" w:sz="0" w:space="0" w:color="auto"/>
            <w:right w:val="none" w:sz="0" w:space="0" w:color="auto"/>
          </w:divBdr>
          <w:divsChild>
            <w:div w:id="929004946">
              <w:marLeft w:val="0"/>
              <w:marRight w:val="0"/>
              <w:marTop w:val="0"/>
              <w:marBottom w:val="0"/>
              <w:divBdr>
                <w:top w:val="none" w:sz="0" w:space="0" w:color="auto"/>
                <w:left w:val="none" w:sz="0" w:space="0" w:color="auto"/>
                <w:bottom w:val="none" w:sz="0" w:space="0" w:color="auto"/>
                <w:right w:val="none" w:sz="0" w:space="0" w:color="auto"/>
              </w:divBdr>
            </w:div>
          </w:divsChild>
        </w:div>
        <w:div w:id="2114088427">
          <w:marLeft w:val="0"/>
          <w:marRight w:val="0"/>
          <w:marTop w:val="0"/>
          <w:marBottom w:val="0"/>
          <w:divBdr>
            <w:top w:val="none" w:sz="0" w:space="0" w:color="auto"/>
            <w:left w:val="none" w:sz="0" w:space="0" w:color="auto"/>
            <w:bottom w:val="none" w:sz="0" w:space="0" w:color="auto"/>
            <w:right w:val="none" w:sz="0" w:space="0" w:color="auto"/>
          </w:divBdr>
          <w:divsChild>
            <w:div w:id="96878067">
              <w:marLeft w:val="0"/>
              <w:marRight w:val="0"/>
              <w:marTop w:val="0"/>
              <w:marBottom w:val="0"/>
              <w:divBdr>
                <w:top w:val="none" w:sz="0" w:space="0" w:color="auto"/>
                <w:left w:val="none" w:sz="0" w:space="0" w:color="auto"/>
                <w:bottom w:val="none" w:sz="0" w:space="0" w:color="auto"/>
                <w:right w:val="none" w:sz="0" w:space="0" w:color="auto"/>
              </w:divBdr>
            </w:div>
            <w:div w:id="1370493389">
              <w:marLeft w:val="0"/>
              <w:marRight w:val="0"/>
              <w:marTop w:val="0"/>
              <w:marBottom w:val="0"/>
              <w:divBdr>
                <w:top w:val="none" w:sz="0" w:space="0" w:color="auto"/>
                <w:left w:val="none" w:sz="0" w:space="0" w:color="auto"/>
                <w:bottom w:val="none" w:sz="0" w:space="0" w:color="auto"/>
                <w:right w:val="none" w:sz="0" w:space="0" w:color="auto"/>
              </w:divBdr>
            </w:div>
          </w:divsChild>
        </w:div>
        <w:div w:id="2115324528">
          <w:marLeft w:val="0"/>
          <w:marRight w:val="0"/>
          <w:marTop w:val="0"/>
          <w:marBottom w:val="0"/>
          <w:divBdr>
            <w:top w:val="none" w:sz="0" w:space="0" w:color="auto"/>
            <w:left w:val="none" w:sz="0" w:space="0" w:color="auto"/>
            <w:bottom w:val="none" w:sz="0" w:space="0" w:color="auto"/>
            <w:right w:val="none" w:sz="0" w:space="0" w:color="auto"/>
          </w:divBdr>
          <w:divsChild>
            <w:div w:id="262030914">
              <w:marLeft w:val="0"/>
              <w:marRight w:val="0"/>
              <w:marTop w:val="0"/>
              <w:marBottom w:val="0"/>
              <w:divBdr>
                <w:top w:val="none" w:sz="0" w:space="0" w:color="auto"/>
                <w:left w:val="none" w:sz="0" w:space="0" w:color="auto"/>
                <w:bottom w:val="none" w:sz="0" w:space="0" w:color="auto"/>
                <w:right w:val="none" w:sz="0" w:space="0" w:color="auto"/>
              </w:divBdr>
            </w:div>
          </w:divsChild>
        </w:div>
        <w:div w:id="2117746452">
          <w:marLeft w:val="0"/>
          <w:marRight w:val="0"/>
          <w:marTop w:val="0"/>
          <w:marBottom w:val="0"/>
          <w:divBdr>
            <w:top w:val="none" w:sz="0" w:space="0" w:color="auto"/>
            <w:left w:val="none" w:sz="0" w:space="0" w:color="auto"/>
            <w:bottom w:val="none" w:sz="0" w:space="0" w:color="auto"/>
            <w:right w:val="none" w:sz="0" w:space="0" w:color="auto"/>
          </w:divBdr>
          <w:divsChild>
            <w:div w:id="1892182440">
              <w:marLeft w:val="0"/>
              <w:marRight w:val="0"/>
              <w:marTop w:val="0"/>
              <w:marBottom w:val="0"/>
              <w:divBdr>
                <w:top w:val="none" w:sz="0" w:space="0" w:color="auto"/>
                <w:left w:val="none" w:sz="0" w:space="0" w:color="auto"/>
                <w:bottom w:val="none" w:sz="0" w:space="0" w:color="auto"/>
                <w:right w:val="none" w:sz="0" w:space="0" w:color="auto"/>
              </w:divBdr>
            </w:div>
          </w:divsChild>
        </w:div>
        <w:div w:id="2118717538">
          <w:marLeft w:val="0"/>
          <w:marRight w:val="0"/>
          <w:marTop w:val="0"/>
          <w:marBottom w:val="0"/>
          <w:divBdr>
            <w:top w:val="none" w:sz="0" w:space="0" w:color="auto"/>
            <w:left w:val="none" w:sz="0" w:space="0" w:color="auto"/>
            <w:bottom w:val="none" w:sz="0" w:space="0" w:color="auto"/>
            <w:right w:val="none" w:sz="0" w:space="0" w:color="auto"/>
          </w:divBdr>
          <w:divsChild>
            <w:div w:id="17121307">
              <w:marLeft w:val="0"/>
              <w:marRight w:val="0"/>
              <w:marTop w:val="0"/>
              <w:marBottom w:val="0"/>
              <w:divBdr>
                <w:top w:val="none" w:sz="0" w:space="0" w:color="auto"/>
                <w:left w:val="none" w:sz="0" w:space="0" w:color="auto"/>
                <w:bottom w:val="none" w:sz="0" w:space="0" w:color="auto"/>
                <w:right w:val="none" w:sz="0" w:space="0" w:color="auto"/>
              </w:divBdr>
            </w:div>
            <w:div w:id="579296419">
              <w:marLeft w:val="0"/>
              <w:marRight w:val="0"/>
              <w:marTop w:val="0"/>
              <w:marBottom w:val="0"/>
              <w:divBdr>
                <w:top w:val="none" w:sz="0" w:space="0" w:color="auto"/>
                <w:left w:val="none" w:sz="0" w:space="0" w:color="auto"/>
                <w:bottom w:val="none" w:sz="0" w:space="0" w:color="auto"/>
                <w:right w:val="none" w:sz="0" w:space="0" w:color="auto"/>
              </w:divBdr>
            </w:div>
          </w:divsChild>
        </w:div>
        <w:div w:id="2118989234">
          <w:marLeft w:val="0"/>
          <w:marRight w:val="0"/>
          <w:marTop w:val="0"/>
          <w:marBottom w:val="0"/>
          <w:divBdr>
            <w:top w:val="none" w:sz="0" w:space="0" w:color="auto"/>
            <w:left w:val="none" w:sz="0" w:space="0" w:color="auto"/>
            <w:bottom w:val="none" w:sz="0" w:space="0" w:color="auto"/>
            <w:right w:val="none" w:sz="0" w:space="0" w:color="auto"/>
          </w:divBdr>
          <w:divsChild>
            <w:div w:id="354890834">
              <w:marLeft w:val="0"/>
              <w:marRight w:val="0"/>
              <w:marTop w:val="0"/>
              <w:marBottom w:val="0"/>
              <w:divBdr>
                <w:top w:val="none" w:sz="0" w:space="0" w:color="auto"/>
                <w:left w:val="none" w:sz="0" w:space="0" w:color="auto"/>
                <w:bottom w:val="none" w:sz="0" w:space="0" w:color="auto"/>
                <w:right w:val="none" w:sz="0" w:space="0" w:color="auto"/>
              </w:divBdr>
            </w:div>
            <w:div w:id="1432162602">
              <w:marLeft w:val="0"/>
              <w:marRight w:val="0"/>
              <w:marTop w:val="0"/>
              <w:marBottom w:val="0"/>
              <w:divBdr>
                <w:top w:val="none" w:sz="0" w:space="0" w:color="auto"/>
                <w:left w:val="none" w:sz="0" w:space="0" w:color="auto"/>
                <w:bottom w:val="none" w:sz="0" w:space="0" w:color="auto"/>
                <w:right w:val="none" w:sz="0" w:space="0" w:color="auto"/>
              </w:divBdr>
            </w:div>
            <w:div w:id="1717005723">
              <w:marLeft w:val="0"/>
              <w:marRight w:val="0"/>
              <w:marTop w:val="0"/>
              <w:marBottom w:val="0"/>
              <w:divBdr>
                <w:top w:val="none" w:sz="0" w:space="0" w:color="auto"/>
                <w:left w:val="none" w:sz="0" w:space="0" w:color="auto"/>
                <w:bottom w:val="none" w:sz="0" w:space="0" w:color="auto"/>
                <w:right w:val="none" w:sz="0" w:space="0" w:color="auto"/>
              </w:divBdr>
            </w:div>
          </w:divsChild>
        </w:div>
        <w:div w:id="2120248439">
          <w:marLeft w:val="0"/>
          <w:marRight w:val="0"/>
          <w:marTop w:val="0"/>
          <w:marBottom w:val="0"/>
          <w:divBdr>
            <w:top w:val="none" w:sz="0" w:space="0" w:color="auto"/>
            <w:left w:val="none" w:sz="0" w:space="0" w:color="auto"/>
            <w:bottom w:val="none" w:sz="0" w:space="0" w:color="auto"/>
            <w:right w:val="none" w:sz="0" w:space="0" w:color="auto"/>
          </w:divBdr>
          <w:divsChild>
            <w:div w:id="572355262">
              <w:marLeft w:val="0"/>
              <w:marRight w:val="0"/>
              <w:marTop w:val="0"/>
              <w:marBottom w:val="0"/>
              <w:divBdr>
                <w:top w:val="none" w:sz="0" w:space="0" w:color="auto"/>
                <w:left w:val="none" w:sz="0" w:space="0" w:color="auto"/>
                <w:bottom w:val="none" w:sz="0" w:space="0" w:color="auto"/>
                <w:right w:val="none" w:sz="0" w:space="0" w:color="auto"/>
              </w:divBdr>
            </w:div>
          </w:divsChild>
        </w:div>
        <w:div w:id="2120907552">
          <w:marLeft w:val="0"/>
          <w:marRight w:val="0"/>
          <w:marTop w:val="0"/>
          <w:marBottom w:val="0"/>
          <w:divBdr>
            <w:top w:val="none" w:sz="0" w:space="0" w:color="auto"/>
            <w:left w:val="none" w:sz="0" w:space="0" w:color="auto"/>
            <w:bottom w:val="none" w:sz="0" w:space="0" w:color="auto"/>
            <w:right w:val="none" w:sz="0" w:space="0" w:color="auto"/>
          </w:divBdr>
          <w:divsChild>
            <w:div w:id="2033067628">
              <w:marLeft w:val="0"/>
              <w:marRight w:val="0"/>
              <w:marTop w:val="0"/>
              <w:marBottom w:val="0"/>
              <w:divBdr>
                <w:top w:val="none" w:sz="0" w:space="0" w:color="auto"/>
                <w:left w:val="none" w:sz="0" w:space="0" w:color="auto"/>
                <w:bottom w:val="none" w:sz="0" w:space="0" w:color="auto"/>
                <w:right w:val="none" w:sz="0" w:space="0" w:color="auto"/>
              </w:divBdr>
            </w:div>
          </w:divsChild>
        </w:div>
        <w:div w:id="2121290032">
          <w:marLeft w:val="0"/>
          <w:marRight w:val="0"/>
          <w:marTop w:val="0"/>
          <w:marBottom w:val="0"/>
          <w:divBdr>
            <w:top w:val="none" w:sz="0" w:space="0" w:color="auto"/>
            <w:left w:val="none" w:sz="0" w:space="0" w:color="auto"/>
            <w:bottom w:val="none" w:sz="0" w:space="0" w:color="auto"/>
            <w:right w:val="none" w:sz="0" w:space="0" w:color="auto"/>
          </w:divBdr>
          <w:divsChild>
            <w:div w:id="2070299382">
              <w:marLeft w:val="0"/>
              <w:marRight w:val="0"/>
              <w:marTop w:val="0"/>
              <w:marBottom w:val="0"/>
              <w:divBdr>
                <w:top w:val="none" w:sz="0" w:space="0" w:color="auto"/>
                <w:left w:val="none" w:sz="0" w:space="0" w:color="auto"/>
                <w:bottom w:val="none" w:sz="0" w:space="0" w:color="auto"/>
                <w:right w:val="none" w:sz="0" w:space="0" w:color="auto"/>
              </w:divBdr>
            </w:div>
          </w:divsChild>
        </w:div>
        <w:div w:id="2122527682">
          <w:marLeft w:val="0"/>
          <w:marRight w:val="0"/>
          <w:marTop w:val="0"/>
          <w:marBottom w:val="0"/>
          <w:divBdr>
            <w:top w:val="none" w:sz="0" w:space="0" w:color="auto"/>
            <w:left w:val="none" w:sz="0" w:space="0" w:color="auto"/>
            <w:bottom w:val="none" w:sz="0" w:space="0" w:color="auto"/>
            <w:right w:val="none" w:sz="0" w:space="0" w:color="auto"/>
          </w:divBdr>
          <w:divsChild>
            <w:div w:id="1993026463">
              <w:marLeft w:val="0"/>
              <w:marRight w:val="0"/>
              <w:marTop w:val="0"/>
              <w:marBottom w:val="0"/>
              <w:divBdr>
                <w:top w:val="none" w:sz="0" w:space="0" w:color="auto"/>
                <w:left w:val="none" w:sz="0" w:space="0" w:color="auto"/>
                <w:bottom w:val="none" w:sz="0" w:space="0" w:color="auto"/>
                <w:right w:val="none" w:sz="0" w:space="0" w:color="auto"/>
              </w:divBdr>
            </w:div>
          </w:divsChild>
        </w:div>
        <w:div w:id="2122918271">
          <w:marLeft w:val="0"/>
          <w:marRight w:val="0"/>
          <w:marTop w:val="0"/>
          <w:marBottom w:val="0"/>
          <w:divBdr>
            <w:top w:val="none" w:sz="0" w:space="0" w:color="auto"/>
            <w:left w:val="none" w:sz="0" w:space="0" w:color="auto"/>
            <w:bottom w:val="none" w:sz="0" w:space="0" w:color="auto"/>
            <w:right w:val="none" w:sz="0" w:space="0" w:color="auto"/>
          </w:divBdr>
          <w:divsChild>
            <w:div w:id="35784214">
              <w:marLeft w:val="0"/>
              <w:marRight w:val="0"/>
              <w:marTop w:val="0"/>
              <w:marBottom w:val="0"/>
              <w:divBdr>
                <w:top w:val="none" w:sz="0" w:space="0" w:color="auto"/>
                <w:left w:val="none" w:sz="0" w:space="0" w:color="auto"/>
                <w:bottom w:val="none" w:sz="0" w:space="0" w:color="auto"/>
                <w:right w:val="none" w:sz="0" w:space="0" w:color="auto"/>
              </w:divBdr>
            </w:div>
          </w:divsChild>
        </w:div>
        <w:div w:id="2123256033">
          <w:marLeft w:val="0"/>
          <w:marRight w:val="0"/>
          <w:marTop w:val="0"/>
          <w:marBottom w:val="0"/>
          <w:divBdr>
            <w:top w:val="none" w:sz="0" w:space="0" w:color="auto"/>
            <w:left w:val="none" w:sz="0" w:space="0" w:color="auto"/>
            <w:bottom w:val="none" w:sz="0" w:space="0" w:color="auto"/>
            <w:right w:val="none" w:sz="0" w:space="0" w:color="auto"/>
          </w:divBdr>
          <w:divsChild>
            <w:div w:id="1555314959">
              <w:marLeft w:val="0"/>
              <w:marRight w:val="0"/>
              <w:marTop w:val="0"/>
              <w:marBottom w:val="0"/>
              <w:divBdr>
                <w:top w:val="none" w:sz="0" w:space="0" w:color="auto"/>
                <w:left w:val="none" w:sz="0" w:space="0" w:color="auto"/>
                <w:bottom w:val="none" w:sz="0" w:space="0" w:color="auto"/>
                <w:right w:val="none" w:sz="0" w:space="0" w:color="auto"/>
              </w:divBdr>
            </w:div>
          </w:divsChild>
        </w:div>
        <w:div w:id="2123301014">
          <w:marLeft w:val="0"/>
          <w:marRight w:val="0"/>
          <w:marTop w:val="0"/>
          <w:marBottom w:val="0"/>
          <w:divBdr>
            <w:top w:val="none" w:sz="0" w:space="0" w:color="auto"/>
            <w:left w:val="none" w:sz="0" w:space="0" w:color="auto"/>
            <w:bottom w:val="none" w:sz="0" w:space="0" w:color="auto"/>
            <w:right w:val="none" w:sz="0" w:space="0" w:color="auto"/>
          </w:divBdr>
          <w:divsChild>
            <w:div w:id="318968706">
              <w:marLeft w:val="0"/>
              <w:marRight w:val="0"/>
              <w:marTop w:val="0"/>
              <w:marBottom w:val="0"/>
              <w:divBdr>
                <w:top w:val="none" w:sz="0" w:space="0" w:color="auto"/>
                <w:left w:val="none" w:sz="0" w:space="0" w:color="auto"/>
                <w:bottom w:val="none" w:sz="0" w:space="0" w:color="auto"/>
                <w:right w:val="none" w:sz="0" w:space="0" w:color="auto"/>
              </w:divBdr>
            </w:div>
          </w:divsChild>
        </w:div>
        <w:div w:id="2123724252">
          <w:marLeft w:val="0"/>
          <w:marRight w:val="0"/>
          <w:marTop w:val="0"/>
          <w:marBottom w:val="0"/>
          <w:divBdr>
            <w:top w:val="none" w:sz="0" w:space="0" w:color="auto"/>
            <w:left w:val="none" w:sz="0" w:space="0" w:color="auto"/>
            <w:bottom w:val="none" w:sz="0" w:space="0" w:color="auto"/>
            <w:right w:val="none" w:sz="0" w:space="0" w:color="auto"/>
          </w:divBdr>
          <w:divsChild>
            <w:div w:id="1499268059">
              <w:marLeft w:val="0"/>
              <w:marRight w:val="0"/>
              <w:marTop w:val="0"/>
              <w:marBottom w:val="0"/>
              <w:divBdr>
                <w:top w:val="none" w:sz="0" w:space="0" w:color="auto"/>
                <w:left w:val="none" w:sz="0" w:space="0" w:color="auto"/>
                <w:bottom w:val="none" w:sz="0" w:space="0" w:color="auto"/>
                <w:right w:val="none" w:sz="0" w:space="0" w:color="auto"/>
              </w:divBdr>
            </w:div>
          </w:divsChild>
        </w:div>
        <w:div w:id="2124306112">
          <w:marLeft w:val="0"/>
          <w:marRight w:val="0"/>
          <w:marTop w:val="0"/>
          <w:marBottom w:val="0"/>
          <w:divBdr>
            <w:top w:val="none" w:sz="0" w:space="0" w:color="auto"/>
            <w:left w:val="none" w:sz="0" w:space="0" w:color="auto"/>
            <w:bottom w:val="none" w:sz="0" w:space="0" w:color="auto"/>
            <w:right w:val="none" w:sz="0" w:space="0" w:color="auto"/>
          </w:divBdr>
          <w:divsChild>
            <w:div w:id="1549955383">
              <w:marLeft w:val="0"/>
              <w:marRight w:val="0"/>
              <w:marTop w:val="0"/>
              <w:marBottom w:val="0"/>
              <w:divBdr>
                <w:top w:val="none" w:sz="0" w:space="0" w:color="auto"/>
                <w:left w:val="none" w:sz="0" w:space="0" w:color="auto"/>
                <w:bottom w:val="none" w:sz="0" w:space="0" w:color="auto"/>
                <w:right w:val="none" w:sz="0" w:space="0" w:color="auto"/>
              </w:divBdr>
            </w:div>
          </w:divsChild>
        </w:div>
        <w:div w:id="2124422941">
          <w:marLeft w:val="0"/>
          <w:marRight w:val="0"/>
          <w:marTop w:val="0"/>
          <w:marBottom w:val="0"/>
          <w:divBdr>
            <w:top w:val="none" w:sz="0" w:space="0" w:color="auto"/>
            <w:left w:val="none" w:sz="0" w:space="0" w:color="auto"/>
            <w:bottom w:val="none" w:sz="0" w:space="0" w:color="auto"/>
            <w:right w:val="none" w:sz="0" w:space="0" w:color="auto"/>
          </w:divBdr>
          <w:divsChild>
            <w:div w:id="984703233">
              <w:marLeft w:val="0"/>
              <w:marRight w:val="0"/>
              <w:marTop w:val="0"/>
              <w:marBottom w:val="0"/>
              <w:divBdr>
                <w:top w:val="none" w:sz="0" w:space="0" w:color="auto"/>
                <w:left w:val="none" w:sz="0" w:space="0" w:color="auto"/>
                <w:bottom w:val="none" w:sz="0" w:space="0" w:color="auto"/>
                <w:right w:val="none" w:sz="0" w:space="0" w:color="auto"/>
              </w:divBdr>
            </w:div>
          </w:divsChild>
        </w:div>
        <w:div w:id="2124684768">
          <w:marLeft w:val="0"/>
          <w:marRight w:val="0"/>
          <w:marTop w:val="0"/>
          <w:marBottom w:val="0"/>
          <w:divBdr>
            <w:top w:val="none" w:sz="0" w:space="0" w:color="auto"/>
            <w:left w:val="none" w:sz="0" w:space="0" w:color="auto"/>
            <w:bottom w:val="none" w:sz="0" w:space="0" w:color="auto"/>
            <w:right w:val="none" w:sz="0" w:space="0" w:color="auto"/>
          </w:divBdr>
          <w:divsChild>
            <w:div w:id="584875697">
              <w:marLeft w:val="0"/>
              <w:marRight w:val="0"/>
              <w:marTop w:val="0"/>
              <w:marBottom w:val="0"/>
              <w:divBdr>
                <w:top w:val="none" w:sz="0" w:space="0" w:color="auto"/>
                <w:left w:val="none" w:sz="0" w:space="0" w:color="auto"/>
                <w:bottom w:val="none" w:sz="0" w:space="0" w:color="auto"/>
                <w:right w:val="none" w:sz="0" w:space="0" w:color="auto"/>
              </w:divBdr>
            </w:div>
          </w:divsChild>
        </w:div>
        <w:div w:id="2125616481">
          <w:marLeft w:val="0"/>
          <w:marRight w:val="0"/>
          <w:marTop w:val="0"/>
          <w:marBottom w:val="0"/>
          <w:divBdr>
            <w:top w:val="none" w:sz="0" w:space="0" w:color="auto"/>
            <w:left w:val="none" w:sz="0" w:space="0" w:color="auto"/>
            <w:bottom w:val="none" w:sz="0" w:space="0" w:color="auto"/>
            <w:right w:val="none" w:sz="0" w:space="0" w:color="auto"/>
          </w:divBdr>
          <w:divsChild>
            <w:div w:id="598025008">
              <w:marLeft w:val="0"/>
              <w:marRight w:val="0"/>
              <w:marTop w:val="0"/>
              <w:marBottom w:val="0"/>
              <w:divBdr>
                <w:top w:val="none" w:sz="0" w:space="0" w:color="auto"/>
                <w:left w:val="none" w:sz="0" w:space="0" w:color="auto"/>
                <w:bottom w:val="none" w:sz="0" w:space="0" w:color="auto"/>
                <w:right w:val="none" w:sz="0" w:space="0" w:color="auto"/>
              </w:divBdr>
            </w:div>
          </w:divsChild>
        </w:div>
        <w:div w:id="2125683646">
          <w:marLeft w:val="0"/>
          <w:marRight w:val="0"/>
          <w:marTop w:val="0"/>
          <w:marBottom w:val="0"/>
          <w:divBdr>
            <w:top w:val="none" w:sz="0" w:space="0" w:color="auto"/>
            <w:left w:val="none" w:sz="0" w:space="0" w:color="auto"/>
            <w:bottom w:val="none" w:sz="0" w:space="0" w:color="auto"/>
            <w:right w:val="none" w:sz="0" w:space="0" w:color="auto"/>
          </w:divBdr>
          <w:divsChild>
            <w:div w:id="774443503">
              <w:marLeft w:val="0"/>
              <w:marRight w:val="0"/>
              <w:marTop w:val="0"/>
              <w:marBottom w:val="0"/>
              <w:divBdr>
                <w:top w:val="none" w:sz="0" w:space="0" w:color="auto"/>
                <w:left w:val="none" w:sz="0" w:space="0" w:color="auto"/>
                <w:bottom w:val="none" w:sz="0" w:space="0" w:color="auto"/>
                <w:right w:val="none" w:sz="0" w:space="0" w:color="auto"/>
              </w:divBdr>
            </w:div>
          </w:divsChild>
        </w:div>
        <w:div w:id="2127000197">
          <w:marLeft w:val="0"/>
          <w:marRight w:val="0"/>
          <w:marTop w:val="0"/>
          <w:marBottom w:val="0"/>
          <w:divBdr>
            <w:top w:val="none" w:sz="0" w:space="0" w:color="auto"/>
            <w:left w:val="none" w:sz="0" w:space="0" w:color="auto"/>
            <w:bottom w:val="none" w:sz="0" w:space="0" w:color="auto"/>
            <w:right w:val="none" w:sz="0" w:space="0" w:color="auto"/>
          </w:divBdr>
          <w:divsChild>
            <w:div w:id="600336471">
              <w:marLeft w:val="0"/>
              <w:marRight w:val="0"/>
              <w:marTop w:val="0"/>
              <w:marBottom w:val="0"/>
              <w:divBdr>
                <w:top w:val="none" w:sz="0" w:space="0" w:color="auto"/>
                <w:left w:val="none" w:sz="0" w:space="0" w:color="auto"/>
                <w:bottom w:val="none" w:sz="0" w:space="0" w:color="auto"/>
                <w:right w:val="none" w:sz="0" w:space="0" w:color="auto"/>
              </w:divBdr>
            </w:div>
          </w:divsChild>
        </w:div>
        <w:div w:id="2127044573">
          <w:marLeft w:val="0"/>
          <w:marRight w:val="0"/>
          <w:marTop w:val="0"/>
          <w:marBottom w:val="0"/>
          <w:divBdr>
            <w:top w:val="none" w:sz="0" w:space="0" w:color="auto"/>
            <w:left w:val="none" w:sz="0" w:space="0" w:color="auto"/>
            <w:bottom w:val="none" w:sz="0" w:space="0" w:color="auto"/>
            <w:right w:val="none" w:sz="0" w:space="0" w:color="auto"/>
          </w:divBdr>
          <w:divsChild>
            <w:div w:id="165947248">
              <w:marLeft w:val="0"/>
              <w:marRight w:val="0"/>
              <w:marTop w:val="0"/>
              <w:marBottom w:val="0"/>
              <w:divBdr>
                <w:top w:val="none" w:sz="0" w:space="0" w:color="auto"/>
                <w:left w:val="none" w:sz="0" w:space="0" w:color="auto"/>
                <w:bottom w:val="none" w:sz="0" w:space="0" w:color="auto"/>
                <w:right w:val="none" w:sz="0" w:space="0" w:color="auto"/>
              </w:divBdr>
            </w:div>
          </w:divsChild>
        </w:div>
        <w:div w:id="2127311998">
          <w:marLeft w:val="0"/>
          <w:marRight w:val="0"/>
          <w:marTop w:val="0"/>
          <w:marBottom w:val="0"/>
          <w:divBdr>
            <w:top w:val="none" w:sz="0" w:space="0" w:color="auto"/>
            <w:left w:val="none" w:sz="0" w:space="0" w:color="auto"/>
            <w:bottom w:val="none" w:sz="0" w:space="0" w:color="auto"/>
            <w:right w:val="none" w:sz="0" w:space="0" w:color="auto"/>
          </w:divBdr>
          <w:divsChild>
            <w:div w:id="258366410">
              <w:marLeft w:val="0"/>
              <w:marRight w:val="0"/>
              <w:marTop w:val="0"/>
              <w:marBottom w:val="0"/>
              <w:divBdr>
                <w:top w:val="none" w:sz="0" w:space="0" w:color="auto"/>
                <w:left w:val="none" w:sz="0" w:space="0" w:color="auto"/>
                <w:bottom w:val="none" w:sz="0" w:space="0" w:color="auto"/>
                <w:right w:val="none" w:sz="0" w:space="0" w:color="auto"/>
              </w:divBdr>
            </w:div>
          </w:divsChild>
        </w:div>
        <w:div w:id="2127459667">
          <w:marLeft w:val="0"/>
          <w:marRight w:val="0"/>
          <w:marTop w:val="0"/>
          <w:marBottom w:val="0"/>
          <w:divBdr>
            <w:top w:val="none" w:sz="0" w:space="0" w:color="auto"/>
            <w:left w:val="none" w:sz="0" w:space="0" w:color="auto"/>
            <w:bottom w:val="none" w:sz="0" w:space="0" w:color="auto"/>
            <w:right w:val="none" w:sz="0" w:space="0" w:color="auto"/>
          </w:divBdr>
          <w:divsChild>
            <w:div w:id="1129402357">
              <w:marLeft w:val="0"/>
              <w:marRight w:val="0"/>
              <w:marTop w:val="0"/>
              <w:marBottom w:val="0"/>
              <w:divBdr>
                <w:top w:val="none" w:sz="0" w:space="0" w:color="auto"/>
                <w:left w:val="none" w:sz="0" w:space="0" w:color="auto"/>
                <w:bottom w:val="none" w:sz="0" w:space="0" w:color="auto"/>
                <w:right w:val="none" w:sz="0" w:space="0" w:color="auto"/>
              </w:divBdr>
            </w:div>
          </w:divsChild>
        </w:div>
        <w:div w:id="2128115761">
          <w:marLeft w:val="0"/>
          <w:marRight w:val="0"/>
          <w:marTop w:val="0"/>
          <w:marBottom w:val="0"/>
          <w:divBdr>
            <w:top w:val="none" w:sz="0" w:space="0" w:color="auto"/>
            <w:left w:val="none" w:sz="0" w:space="0" w:color="auto"/>
            <w:bottom w:val="none" w:sz="0" w:space="0" w:color="auto"/>
            <w:right w:val="none" w:sz="0" w:space="0" w:color="auto"/>
          </w:divBdr>
          <w:divsChild>
            <w:div w:id="995720581">
              <w:marLeft w:val="0"/>
              <w:marRight w:val="0"/>
              <w:marTop w:val="0"/>
              <w:marBottom w:val="0"/>
              <w:divBdr>
                <w:top w:val="none" w:sz="0" w:space="0" w:color="auto"/>
                <w:left w:val="none" w:sz="0" w:space="0" w:color="auto"/>
                <w:bottom w:val="none" w:sz="0" w:space="0" w:color="auto"/>
                <w:right w:val="none" w:sz="0" w:space="0" w:color="auto"/>
              </w:divBdr>
            </w:div>
          </w:divsChild>
        </w:div>
        <w:div w:id="2129155199">
          <w:marLeft w:val="0"/>
          <w:marRight w:val="0"/>
          <w:marTop w:val="0"/>
          <w:marBottom w:val="0"/>
          <w:divBdr>
            <w:top w:val="none" w:sz="0" w:space="0" w:color="auto"/>
            <w:left w:val="none" w:sz="0" w:space="0" w:color="auto"/>
            <w:bottom w:val="none" w:sz="0" w:space="0" w:color="auto"/>
            <w:right w:val="none" w:sz="0" w:space="0" w:color="auto"/>
          </w:divBdr>
          <w:divsChild>
            <w:div w:id="327100165">
              <w:marLeft w:val="0"/>
              <w:marRight w:val="0"/>
              <w:marTop w:val="0"/>
              <w:marBottom w:val="0"/>
              <w:divBdr>
                <w:top w:val="none" w:sz="0" w:space="0" w:color="auto"/>
                <w:left w:val="none" w:sz="0" w:space="0" w:color="auto"/>
                <w:bottom w:val="none" w:sz="0" w:space="0" w:color="auto"/>
                <w:right w:val="none" w:sz="0" w:space="0" w:color="auto"/>
              </w:divBdr>
            </w:div>
          </w:divsChild>
        </w:div>
        <w:div w:id="2130464635">
          <w:marLeft w:val="0"/>
          <w:marRight w:val="0"/>
          <w:marTop w:val="0"/>
          <w:marBottom w:val="0"/>
          <w:divBdr>
            <w:top w:val="none" w:sz="0" w:space="0" w:color="auto"/>
            <w:left w:val="none" w:sz="0" w:space="0" w:color="auto"/>
            <w:bottom w:val="none" w:sz="0" w:space="0" w:color="auto"/>
            <w:right w:val="none" w:sz="0" w:space="0" w:color="auto"/>
          </w:divBdr>
          <w:divsChild>
            <w:div w:id="1701857588">
              <w:marLeft w:val="0"/>
              <w:marRight w:val="0"/>
              <w:marTop w:val="0"/>
              <w:marBottom w:val="0"/>
              <w:divBdr>
                <w:top w:val="none" w:sz="0" w:space="0" w:color="auto"/>
                <w:left w:val="none" w:sz="0" w:space="0" w:color="auto"/>
                <w:bottom w:val="none" w:sz="0" w:space="0" w:color="auto"/>
                <w:right w:val="none" w:sz="0" w:space="0" w:color="auto"/>
              </w:divBdr>
            </w:div>
          </w:divsChild>
        </w:div>
        <w:div w:id="2131049813">
          <w:marLeft w:val="0"/>
          <w:marRight w:val="0"/>
          <w:marTop w:val="0"/>
          <w:marBottom w:val="0"/>
          <w:divBdr>
            <w:top w:val="none" w:sz="0" w:space="0" w:color="auto"/>
            <w:left w:val="none" w:sz="0" w:space="0" w:color="auto"/>
            <w:bottom w:val="none" w:sz="0" w:space="0" w:color="auto"/>
            <w:right w:val="none" w:sz="0" w:space="0" w:color="auto"/>
          </w:divBdr>
          <w:divsChild>
            <w:div w:id="1269122453">
              <w:marLeft w:val="0"/>
              <w:marRight w:val="0"/>
              <w:marTop w:val="0"/>
              <w:marBottom w:val="0"/>
              <w:divBdr>
                <w:top w:val="none" w:sz="0" w:space="0" w:color="auto"/>
                <w:left w:val="none" w:sz="0" w:space="0" w:color="auto"/>
                <w:bottom w:val="none" w:sz="0" w:space="0" w:color="auto"/>
                <w:right w:val="none" w:sz="0" w:space="0" w:color="auto"/>
              </w:divBdr>
            </w:div>
          </w:divsChild>
        </w:div>
        <w:div w:id="2131168648">
          <w:marLeft w:val="0"/>
          <w:marRight w:val="0"/>
          <w:marTop w:val="0"/>
          <w:marBottom w:val="0"/>
          <w:divBdr>
            <w:top w:val="none" w:sz="0" w:space="0" w:color="auto"/>
            <w:left w:val="none" w:sz="0" w:space="0" w:color="auto"/>
            <w:bottom w:val="none" w:sz="0" w:space="0" w:color="auto"/>
            <w:right w:val="none" w:sz="0" w:space="0" w:color="auto"/>
          </w:divBdr>
          <w:divsChild>
            <w:div w:id="1982732630">
              <w:marLeft w:val="0"/>
              <w:marRight w:val="0"/>
              <w:marTop w:val="0"/>
              <w:marBottom w:val="0"/>
              <w:divBdr>
                <w:top w:val="none" w:sz="0" w:space="0" w:color="auto"/>
                <w:left w:val="none" w:sz="0" w:space="0" w:color="auto"/>
                <w:bottom w:val="none" w:sz="0" w:space="0" w:color="auto"/>
                <w:right w:val="none" w:sz="0" w:space="0" w:color="auto"/>
              </w:divBdr>
            </w:div>
          </w:divsChild>
        </w:div>
        <w:div w:id="2132160702">
          <w:marLeft w:val="0"/>
          <w:marRight w:val="0"/>
          <w:marTop w:val="0"/>
          <w:marBottom w:val="0"/>
          <w:divBdr>
            <w:top w:val="none" w:sz="0" w:space="0" w:color="auto"/>
            <w:left w:val="none" w:sz="0" w:space="0" w:color="auto"/>
            <w:bottom w:val="none" w:sz="0" w:space="0" w:color="auto"/>
            <w:right w:val="none" w:sz="0" w:space="0" w:color="auto"/>
          </w:divBdr>
          <w:divsChild>
            <w:div w:id="2000231573">
              <w:marLeft w:val="0"/>
              <w:marRight w:val="0"/>
              <w:marTop w:val="0"/>
              <w:marBottom w:val="0"/>
              <w:divBdr>
                <w:top w:val="none" w:sz="0" w:space="0" w:color="auto"/>
                <w:left w:val="none" w:sz="0" w:space="0" w:color="auto"/>
                <w:bottom w:val="none" w:sz="0" w:space="0" w:color="auto"/>
                <w:right w:val="none" w:sz="0" w:space="0" w:color="auto"/>
              </w:divBdr>
            </w:div>
          </w:divsChild>
        </w:div>
        <w:div w:id="2132287847">
          <w:marLeft w:val="0"/>
          <w:marRight w:val="0"/>
          <w:marTop w:val="0"/>
          <w:marBottom w:val="0"/>
          <w:divBdr>
            <w:top w:val="none" w:sz="0" w:space="0" w:color="auto"/>
            <w:left w:val="none" w:sz="0" w:space="0" w:color="auto"/>
            <w:bottom w:val="none" w:sz="0" w:space="0" w:color="auto"/>
            <w:right w:val="none" w:sz="0" w:space="0" w:color="auto"/>
          </w:divBdr>
          <w:divsChild>
            <w:div w:id="43724720">
              <w:marLeft w:val="0"/>
              <w:marRight w:val="0"/>
              <w:marTop w:val="0"/>
              <w:marBottom w:val="0"/>
              <w:divBdr>
                <w:top w:val="none" w:sz="0" w:space="0" w:color="auto"/>
                <w:left w:val="none" w:sz="0" w:space="0" w:color="auto"/>
                <w:bottom w:val="none" w:sz="0" w:space="0" w:color="auto"/>
                <w:right w:val="none" w:sz="0" w:space="0" w:color="auto"/>
              </w:divBdr>
            </w:div>
          </w:divsChild>
        </w:div>
        <w:div w:id="2132437432">
          <w:marLeft w:val="0"/>
          <w:marRight w:val="0"/>
          <w:marTop w:val="0"/>
          <w:marBottom w:val="0"/>
          <w:divBdr>
            <w:top w:val="none" w:sz="0" w:space="0" w:color="auto"/>
            <w:left w:val="none" w:sz="0" w:space="0" w:color="auto"/>
            <w:bottom w:val="none" w:sz="0" w:space="0" w:color="auto"/>
            <w:right w:val="none" w:sz="0" w:space="0" w:color="auto"/>
          </w:divBdr>
          <w:divsChild>
            <w:div w:id="894436559">
              <w:marLeft w:val="0"/>
              <w:marRight w:val="0"/>
              <w:marTop w:val="0"/>
              <w:marBottom w:val="0"/>
              <w:divBdr>
                <w:top w:val="none" w:sz="0" w:space="0" w:color="auto"/>
                <w:left w:val="none" w:sz="0" w:space="0" w:color="auto"/>
                <w:bottom w:val="none" w:sz="0" w:space="0" w:color="auto"/>
                <w:right w:val="none" w:sz="0" w:space="0" w:color="auto"/>
              </w:divBdr>
            </w:div>
          </w:divsChild>
        </w:div>
        <w:div w:id="2133472086">
          <w:marLeft w:val="0"/>
          <w:marRight w:val="0"/>
          <w:marTop w:val="0"/>
          <w:marBottom w:val="0"/>
          <w:divBdr>
            <w:top w:val="none" w:sz="0" w:space="0" w:color="auto"/>
            <w:left w:val="none" w:sz="0" w:space="0" w:color="auto"/>
            <w:bottom w:val="none" w:sz="0" w:space="0" w:color="auto"/>
            <w:right w:val="none" w:sz="0" w:space="0" w:color="auto"/>
          </w:divBdr>
          <w:divsChild>
            <w:div w:id="1347947104">
              <w:marLeft w:val="0"/>
              <w:marRight w:val="0"/>
              <w:marTop w:val="0"/>
              <w:marBottom w:val="0"/>
              <w:divBdr>
                <w:top w:val="none" w:sz="0" w:space="0" w:color="auto"/>
                <w:left w:val="none" w:sz="0" w:space="0" w:color="auto"/>
                <w:bottom w:val="none" w:sz="0" w:space="0" w:color="auto"/>
                <w:right w:val="none" w:sz="0" w:space="0" w:color="auto"/>
              </w:divBdr>
            </w:div>
          </w:divsChild>
        </w:div>
        <w:div w:id="2135563481">
          <w:marLeft w:val="0"/>
          <w:marRight w:val="0"/>
          <w:marTop w:val="0"/>
          <w:marBottom w:val="0"/>
          <w:divBdr>
            <w:top w:val="none" w:sz="0" w:space="0" w:color="auto"/>
            <w:left w:val="none" w:sz="0" w:space="0" w:color="auto"/>
            <w:bottom w:val="none" w:sz="0" w:space="0" w:color="auto"/>
            <w:right w:val="none" w:sz="0" w:space="0" w:color="auto"/>
          </w:divBdr>
          <w:divsChild>
            <w:div w:id="315307739">
              <w:marLeft w:val="0"/>
              <w:marRight w:val="0"/>
              <w:marTop w:val="0"/>
              <w:marBottom w:val="0"/>
              <w:divBdr>
                <w:top w:val="none" w:sz="0" w:space="0" w:color="auto"/>
                <w:left w:val="none" w:sz="0" w:space="0" w:color="auto"/>
                <w:bottom w:val="none" w:sz="0" w:space="0" w:color="auto"/>
                <w:right w:val="none" w:sz="0" w:space="0" w:color="auto"/>
              </w:divBdr>
            </w:div>
          </w:divsChild>
        </w:div>
        <w:div w:id="2135975265">
          <w:marLeft w:val="0"/>
          <w:marRight w:val="0"/>
          <w:marTop w:val="0"/>
          <w:marBottom w:val="0"/>
          <w:divBdr>
            <w:top w:val="none" w:sz="0" w:space="0" w:color="auto"/>
            <w:left w:val="none" w:sz="0" w:space="0" w:color="auto"/>
            <w:bottom w:val="none" w:sz="0" w:space="0" w:color="auto"/>
            <w:right w:val="none" w:sz="0" w:space="0" w:color="auto"/>
          </w:divBdr>
          <w:divsChild>
            <w:div w:id="1092972278">
              <w:marLeft w:val="0"/>
              <w:marRight w:val="0"/>
              <w:marTop w:val="0"/>
              <w:marBottom w:val="0"/>
              <w:divBdr>
                <w:top w:val="none" w:sz="0" w:space="0" w:color="auto"/>
                <w:left w:val="none" w:sz="0" w:space="0" w:color="auto"/>
                <w:bottom w:val="none" w:sz="0" w:space="0" w:color="auto"/>
                <w:right w:val="none" w:sz="0" w:space="0" w:color="auto"/>
              </w:divBdr>
            </w:div>
          </w:divsChild>
        </w:div>
        <w:div w:id="2137018871">
          <w:marLeft w:val="0"/>
          <w:marRight w:val="0"/>
          <w:marTop w:val="0"/>
          <w:marBottom w:val="0"/>
          <w:divBdr>
            <w:top w:val="none" w:sz="0" w:space="0" w:color="auto"/>
            <w:left w:val="none" w:sz="0" w:space="0" w:color="auto"/>
            <w:bottom w:val="none" w:sz="0" w:space="0" w:color="auto"/>
            <w:right w:val="none" w:sz="0" w:space="0" w:color="auto"/>
          </w:divBdr>
          <w:divsChild>
            <w:div w:id="600454909">
              <w:marLeft w:val="0"/>
              <w:marRight w:val="0"/>
              <w:marTop w:val="0"/>
              <w:marBottom w:val="0"/>
              <w:divBdr>
                <w:top w:val="none" w:sz="0" w:space="0" w:color="auto"/>
                <w:left w:val="none" w:sz="0" w:space="0" w:color="auto"/>
                <w:bottom w:val="none" w:sz="0" w:space="0" w:color="auto"/>
                <w:right w:val="none" w:sz="0" w:space="0" w:color="auto"/>
              </w:divBdr>
            </w:div>
            <w:div w:id="635374593">
              <w:marLeft w:val="0"/>
              <w:marRight w:val="0"/>
              <w:marTop w:val="0"/>
              <w:marBottom w:val="0"/>
              <w:divBdr>
                <w:top w:val="none" w:sz="0" w:space="0" w:color="auto"/>
                <w:left w:val="none" w:sz="0" w:space="0" w:color="auto"/>
                <w:bottom w:val="none" w:sz="0" w:space="0" w:color="auto"/>
                <w:right w:val="none" w:sz="0" w:space="0" w:color="auto"/>
              </w:divBdr>
            </w:div>
            <w:div w:id="897321804">
              <w:marLeft w:val="0"/>
              <w:marRight w:val="0"/>
              <w:marTop w:val="0"/>
              <w:marBottom w:val="0"/>
              <w:divBdr>
                <w:top w:val="none" w:sz="0" w:space="0" w:color="auto"/>
                <w:left w:val="none" w:sz="0" w:space="0" w:color="auto"/>
                <w:bottom w:val="none" w:sz="0" w:space="0" w:color="auto"/>
                <w:right w:val="none" w:sz="0" w:space="0" w:color="auto"/>
              </w:divBdr>
            </w:div>
            <w:div w:id="1010064562">
              <w:marLeft w:val="0"/>
              <w:marRight w:val="0"/>
              <w:marTop w:val="0"/>
              <w:marBottom w:val="0"/>
              <w:divBdr>
                <w:top w:val="none" w:sz="0" w:space="0" w:color="auto"/>
                <w:left w:val="none" w:sz="0" w:space="0" w:color="auto"/>
                <w:bottom w:val="none" w:sz="0" w:space="0" w:color="auto"/>
                <w:right w:val="none" w:sz="0" w:space="0" w:color="auto"/>
              </w:divBdr>
            </w:div>
            <w:div w:id="1136682746">
              <w:marLeft w:val="0"/>
              <w:marRight w:val="0"/>
              <w:marTop w:val="0"/>
              <w:marBottom w:val="0"/>
              <w:divBdr>
                <w:top w:val="none" w:sz="0" w:space="0" w:color="auto"/>
                <w:left w:val="none" w:sz="0" w:space="0" w:color="auto"/>
                <w:bottom w:val="none" w:sz="0" w:space="0" w:color="auto"/>
                <w:right w:val="none" w:sz="0" w:space="0" w:color="auto"/>
              </w:divBdr>
            </w:div>
            <w:div w:id="1998652172">
              <w:marLeft w:val="0"/>
              <w:marRight w:val="0"/>
              <w:marTop w:val="0"/>
              <w:marBottom w:val="0"/>
              <w:divBdr>
                <w:top w:val="none" w:sz="0" w:space="0" w:color="auto"/>
                <w:left w:val="none" w:sz="0" w:space="0" w:color="auto"/>
                <w:bottom w:val="none" w:sz="0" w:space="0" w:color="auto"/>
                <w:right w:val="none" w:sz="0" w:space="0" w:color="auto"/>
              </w:divBdr>
            </w:div>
          </w:divsChild>
        </w:div>
        <w:div w:id="2137289342">
          <w:marLeft w:val="0"/>
          <w:marRight w:val="0"/>
          <w:marTop w:val="0"/>
          <w:marBottom w:val="0"/>
          <w:divBdr>
            <w:top w:val="none" w:sz="0" w:space="0" w:color="auto"/>
            <w:left w:val="none" w:sz="0" w:space="0" w:color="auto"/>
            <w:bottom w:val="none" w:sz="0" w:space="0" w:color="auto"/>
            <w:right w:val="none" w:sz="0" w:space="0" w:color="auto"/>
          </w:divBdr>
          <w:divsChild>
            <w:div w:id="1046568636">
              <w:marLeft w:val="0"/>
              <w:marRight w:val="0"/>
              <w:marTop w:val="0"/>
              <w:marBottom w:val="0"/>
              <w:divBdr>
                <w:top w:val="none" w:sz="0" w:space="0" w:color="auto"/>
                <w:left w:val="none" w:sz="0" w:space="0" w:color="auto"/>
                <w:bottom w:val="none" w:sz="0" w:space="0" w:color="auto"/>
                <w:right w:val="none" w:sz="0" w:space="0" w:color="auto"/>
              </w:divBdr>
            </w:div>
          </w:divsChild>
        </w:div>
        <w:div w:id="2137484018">
          <w:marLeft w:val="0"/>
          <w:marRight w:val="0"/>
          <w:marTop w:val="0"/>
          <w:marBottom w:val="0"/>
          <w:divBdr>
            <w:top w:val="none" w:sz="0" w:space="0" w:color="auto"/>
            <w:left w:val="none" w:sz="0" w:space="0" w:color="auto"/>
            <w:bottom w:val="none" w:sz="0" w:space="0" w:color="auto"/>
            <w:right w:val="none" w:sz="0" w:space="0" w:color="auto"/>
          </w:divBdr>
          <w:divsChild>
            <w:div w:id="784888531">
              <w:marLeft w:val="0"/>
              <w:marRight w:val="0"/>
              <w:marTop w:val="0"/>
              <w:marBottom w:val="0"/>
              <w:divBdr>
                <w:top w:val="none" w:sz="0" w:space="0" w:color="auto"/>
                <w:left w:val="none" w:sz="0" w:space="0" w:color="auto"/>
                <w:bottom w:val="none" w:sz="0" w:space="0" w:color="auto"/>
                <w:right w:val="none" w:sz="0" w:space="0" w:color="auto"/>
              </w:divBdr>
            </w:div>
            <w:div w:id="1267421013">
              <w:marLeft w:val="0"/>
              <w:marRight w:val="0"/>
              <w:marTop w:val="0"/>
              <w:marBottom w:val="0"/>
              <w:divBdr>
                <w:top w:val="none" w:sz="0" w:space="0" w:color="auto"/>
                <w:left w:val="none" w:sz="0" w:space="0" w:color="auto"/>
                <w:bottom w:val="none" w:sz="0" w:space="0" w:color="auto"/>
                <w:right w:val="none" w:sz="0" w:space="0" w:color="auto"/>
              </w:divBdr>
            </w:div>
          </w:divsChild>
        </w:div>
        <w:div w:id="2137789342">
          <w:marLeft w:val="0"/>
          <w:marRight w:val="0"/>
          <w:marTop w:val="0"/>
          <w:marBottom w:val="0"/>
          <w:divBdr>
            <w:top w:val="none" w:sz="0" w:space="0" w:color="auto"/>
            <w:left w:val="none" w:sz="0" w:space="0" w:color="auto"/>
            <w:bottom w:val="none" w:sz="0" w:space="0" w:color="auto"/>
            <w:right w:val="none" w:sz="0" w:space="0" w:color="auto"/>
          </w:divBdr>
          <w:divsChild>
            <w:div w:id="1841236028">
              <w:marLeft w:val="0"/>
              <w:marRight w:val="0"/>
              <w:marTop w:val="0"/>
              <w:marBottom w:val="0"/>
              <w:divBdr>
                <w:top w:val="none" w:sz="0" w:space="0" w:color="auto"/>
                <w:left w:val="none" w:sz="0" w:space="0" w:color="auto"/>
                <w:bottom w:val="none" w:sz="0" w:space="0" w:color="auto"/>
                <w:right w:val="none" w:sz="0" w:space="0" w:color="auto"/>
              </w:divBdr>
            </w:div>
          </w:divsChild>
        </w:div>
        <w:div w:id="2137798968">
          <w:marLeft w:val="0"/>
          <w:marRight w:val="0"/>
          <w:marTop w:val="0"/>
          <w:marBottom w:val="0"/>
          <w:divBdr>
            <w:top w:val="none" w:sz="0" w:space="0" w:color="auto"/>
            <w:left w:val="none" w:sz="0" w:space="0" w:color="auto"/>
            <w:bottom w:val="none" w:sz="0" w:space="0" w:color="auto"/>
            <w:right w:val="none" w:sz="0" w:space="0" w:color="auto"/>
          </w:divBdr>
          <w:divsChild>
            <w:div w:id="925771699">
              <w:marLeft w:val="0"/>
              <w:marRight w:val="0"/>
              <w:marTop w:val="0"/>
              <w:marBottom w:val="0"/>
              <w:divBdr>
                <w:top w:val="none" w:sz="0" w:space="0" w:color="auto"/>
                <w:left w:val="none" w:sz="0" w:space="0" w:color="auto"/>
                <w:bottom w:val="none" w:sz="0" w:space="0" w:color="auto"/>
                <w:right w:val="none" w:sz="0" w:space="0" w:color="auto"/>
              </w:divBdr>
            </w:div>
          </w:divsChild>
        </w:div>
        <w:div w:id="2138062189">
          <w:marLeft w:val="0"/>
          <w:marRight w:val="0"/>
          <w:marTop w:val="0"/>
          <w:marBottom w:val="0"/>
          <w:divBdr>
            <w:top w:val="none" w:sz="0" w:space="0" w:color="auto"/>
            <w:left w:val="none" w:sz="0" w:space="0" w:color="auto"/>
            <w:bottom w:val="none" w:sz="0" w:space="0" w:color="auto"/>
            <w:right w:val="none" w:sz="0" w:space="0" w:color="auto"/>
          </w:divBdr>
          <w:divsChild>
            <w:div w:id="893543995">
              <w:marLeft w:val="0"/>
              <w:marRight w:val="0"/>
              <w:marTop w:val="0"/>
              <w:marBottom w:val="0"/>
              <w:divBdr>
                <w:top w:val="none" w:sz="0" w:space="0" w:color="auto"/>
                <w:left w:val="none" w:sz="0" w:space="0" w:color="auto"/>
                <w:bottom w:val="none" w:sz="0" w:space="0" w:color="auto"/>
                <w:right w:val="none" w:sz="0" w:space="0" w:color="auto"/>
              </w:divBdr>
            </w:div>
          </w:divsChild>
        </w:div>
        <w:div w:id="2139103309">
          <w:marLeft w:val="0"/>
          <w:marRight w:val="0"/>
          <w:marTop w:val="0"/>
          <w:marBottom w:val="0"/>
          <w:divBdr>
            <w:top w:val="none" w:sz="0" w:space="0" w:color="auto"/>
            <w:left w:val="none" w:sz="0" w:space="0" w:color="auto"/>
            <w:bottom w:val="none" w:sz="0" w:space="0" w:color="auto"/>
            <w:right w:val="none" w:sz="0" w:space="0" w:color="auto"/>
          </w:divBdr>
          <w:divsChild>
            <w:div w:id="328867288">
              <w:marLeft w:val="0"/>
              <w:marRight w:val="0"/>
              <w:marTop w:val="0"/>
              <w:marBottom w:val="0"/>
              <w:divBdr>
                <w:top w:val="none" w:sz="0" w:space="0" w:color="auto"/>
                <w:left w:val="none" w:sz="0" w:space="0" w:color="auto"/>
                <w:bottom w:val="none" w:sz="0" w:space="0" w:color="auto"/>
                <w:right w:val="none" w:sz="0" w:space="0" w:color="auto"/>
              </w:divBdr>
            </w:div>
          </w:divsChild>
        </w:div>
        <w:div w:id="2139686771">
          <w:marLeft w:val="0"/>
          <w:marRight w:val="0"/>
          <w:marTop w:val="0"/>
          <w:marBottom w:val="0"/>
          <w:divBdr>
            <w:top w:val="none" w:sz="0" w:space="0" w:color="auto"/>
            <w:left w:val="none" w:sz="0" w:space="0" w:color="auto"/>
            <w:bottom w:val="none" w:sz="0" w:space="0" w:color="auto"/>
            <w:right w:val="none" w:sz="0" w:space="0" w:color="auto"/>
          </w:divBdr>
          <w:divsChild>
            <w:div w:id="436483523">
              <w:marLeft w:val="0"/>
              <w:marRight w:val="0"/>
              <w:marTop w:val="0"/>
              <w:marBottom w:val="0"/>
              <w:divBdr>
                <w:top w:val="none" w:sz="0" w:space="0" w:color="auto"/>
                <w:left w:val="none" w:sz="0" w:space="0" w:color="auto"/>
                <w:bottom w:val="none" w:sz="0" w:space="0" w:color="auto"/>
                <w:right w:val="none" w:sz="0" w:space="0" w:color="auto"/>
              </w:divBdr>
            </w:div>
          </w:divsChild>
        </w:div>
        <w:div w:id="2140561758">
          <w:marLeft w:val="0"/>
          <w:marRight w:val="0"/>
          <w:marTop w:val="0"/>
          <w:marBottom w:val="0"/>
          <w:divBdr>
            <w:top w:val="none" w:sz="0" w:space="0" w:color="auto"/>
            <w:left w:val="none" w:sz="0" w:space="0" w:color="auto"/>
            <w:bottom w:val="none" w:sz="0" w:space="0" w:color="auto"/>
            <w:right w:val="none" w:sz="0" w:space="0" w:color="auto"/>
          </w:divBdr>
          <w:divsChild>
            <w:div w:id="1476023312">
              <w:marLeft w:val="0"/>
              <w:marRight w:val="0"/>
              <w:marTop w:val="0"/>
              <w:marBottom w:val="0"/>
              <w:divBdr>
                <w:top w:val="none" w:sz="0" w:space="0" w:color="auto"/>
                <w:left w:val="none" w:sz="0" w:space="0" w:color="auto"/>
                <w:bottom w:val="none" w:sz="0" w:space="0" w:color="auto"/>
                <w:right w:val="none" w:sz="0" w:space="0" w:color="auto"/>
              </w:divBdr>
            </w:div>
          </w:divsChild>
        </w:div>
        <w:div w:id="2140956965">
          <w:marLeft w:val="0"/>
          <w:marRight w:val="0"/>
          <w:marTop w:val="0"/>
          <w:marBottom w:val="0"/>
          <w:divBdr>
            <w:top w:val="none" w:sz="0" w:space="0" w:color="auto"/>
            <w:left w:val="none" w:sz="0" w:space="0" w:color="auto"/>
            <w:bottom w:val="none" w:sz="0" w:space="0" w:color="auto"/>
            <w:right w:val="none" w:sz="0" w:space="0" w:color="auto"/>
          </w:divBdr>
          <w:divsChild>
            <w:div w:id="289827385">
              <w:marLeft w:val="0"/>
              <w:marRight w:val="0"/>
              <w:marTop w:val="0"/>
              <w:marBottom w:val="0"/>
              <w:divBdr>
                <w:top w:val="none" w:sz="0" w:space="0" w:color="auto"/>
                <w:left w:val="none" w:sz="0" w:space="0" w:color="auto"/>
                <w:bottom w:val="none" w:sz="0" w:space="0" w:color="auto"/>
                <w:right w:val="none" w:sz="0" w:space="0" w:color="auto"/>
              </w:divBdr>
            </w:div>
            <w:div w:id="614749014">
              <w:marLeft w:val="0"/>
              <w:marRight w:val="0"/>
              <w:marTop w:val="0"/>
              <w:marBottom w:val="0"/>
              <w:divBdr>
                <w:top w:val="none" w:sz="0" w:space="0" w:color="auto"/>
                <w:left w:val="none" w:sz="0" w:space="0" w:color="auto"/>
                <w:bottom w:val="none" w:sz="0" w:space="0" w:color="auto"/>
                <w:right w:val="none" w:sz="0" w:space="0" w:color="auto"/>
              </w:divBdr>
            </w:div>
            <w:div w:id="743646543">
              <w:marLeft w:val="0"/>
              <w:marRight w:val="0"/>
              <w:marTop w:val="0"/>
              <w:marBottom w:val="0"/>
              <w:divBdr>
                <w:top w:val="none" w:sz="0" w:space="0" w:color="auto"/>
                <w:left w:val="none" w:sz="0" w:space="0" w:color="auto"/>
                <w:bottom w:val="none" w:sz="0" w:space="0" w:color="auto"/>
                <w:right w:val="none" w:sz="0" w:space="0" w:color="auto"/>
              </w:divBdr>
            </w:div>
            <w:div w:id="1984658114">
              <w:marLeft w:val="0"/>
              <w:marRight w:val="0"/>
              <w:marTop w:val="0"/>
              <w:marBottom w:val="0"/>
              <w:divBdr>
                <w:top w:val="none" w:sz="0" w:space="0" w:color="auto"/>
                <w:left w:val="none" w:sz="0" w:space="0" w:color="auto"/>
                <w:bottom w:val="none" w:sz="0" w:space="0" w:color="auto"/>
                <w:right w:val="none" w:sz="0" w:space="0" w:color="auto"/>
              </w:divBdr>
            </w:div>
          </w:divsChild>
        </w:div>
        <w:div w:id="2141218659">
          <w:marLeft w:val="0"/>
          <w:marRight w:val="0"/>
          <w:marTop w:val="0"/>
          <w:marBottom w:val="0"/>
          <w:divBdr>
            <w:top w:val="none" w:sz="0" w:space="0" w:color="auto"/>
            <w:left w:val="none" w:sz="0" w:space="0" w:color="auto"/>
            <w:bottom w:val="none" w:sz="0" w:space="0" w:color="auto"/>
            <w:right w:val="none" w:sz="0" w:space="0" w:color="auto"/>
          </w:divBdr>
          <w:divsChild>
            <w:div w:id="499124788">
              <w:marLeft w:val="0"/>
              <w:marRight w:val="0"/>
              <w:marTop w:val="0"/>
              <w:marBottom w:val="0"/>
              <w:divBdr>
                <w:top w:val="none" w:sz="0" w:space="0" w:color="auto"/>
                <w:left w:val="none" w:sz="0" w:space="0" w:color="auto"/>
                <w:bottom w:val="none" w:sz="0" w:space="0" w:color="auto"/>
                <w:right w:val="none" w:sz="0" w:space="0" w:color="auto"/>
              </w:divBdr>
            </w:div>
          </w:divsChild>
        </w:div>
        <w:div w:id="2141454648">
          <w:marLeft w:val="0"/>
          <w:marRight w:val="0"/>
          <w:marTop w:val="0"/>
          <w:marBottom w:val="0"/>
          <w:divBdr>
            <w:top w:val="none" w:sz="0" w:space="0" w:color="auto"/>
            <w:left w:val="none" w:sz="0" w:space="0" w:color="auto"/>
            <w:bottom w:val="none" w:sz="0" w:space="0" w:color="auto"/>
            <w:right w:val="none" w:sz="0" w:space="0" w:color="auto"/>
          </w:divBdr>
          <w:divsChild>
            <w:div w:id="2072342626">
              <w:marLeft w:val="0"/>
              <w:marRight w:val="0"/>
              <w:marTop w:val="0"/>
              <w:marBottom w:val="0"/>
              <w:divBdr>
                <w:top w:val="none" w:sz="0" w:space="0" w:color="auto"/>
                <w:left w:val="none" w:sz="0" w:space="0" w:color="auto"/>
                <w:bottom w:val="none" w:sz="0" w:space="0" w:color="auto"/>
                <w:right w:val="none" w:sz="0" w:space="0" w:color="auto"/>
              </w:divBdr>
            </w:div>
          </w:divsChild>
        </w:div>
        <w:div w:id="2142528728">
          <w:marLeft w:val="0"/>
          <w:marRight w:val="0"/>
          <w:marTop w:val="0"/>
          <w:marBottom w:val="0"/>
          <w:divBdr>
            <w:top w:val="none" w:sz="0" w:space="0" w:color="auto"/>
            <w:left w:val="none" w:sz="0" w:space="0" w:color="auto"/>
            <w:bottom w:val="none" w:sz="0" w:space="0" w:color="auto"/>
            <w:right w:val="none" w:sz="0" w:space="0" w:color="auto"/>
          </w:divBdr>
          <w:divsChild>
            <w:div w:id="2102950687">
              <w:marLeft w:val="0"/>
              <w:marRight w:val="0"/>
              <w:marTop w:val="0"/>
              <w:marBottom w:val="0"/>
              <w:divBdr>
                <w:top w:val="none" w:sz="0" w:space="0" w:color="auto"/>
                <w:left w:val="none" w:sz="0" w:space="0" w:color="auto"/>
                <w:bottom w:val="none" w:sz="0" w:space="0" w:color="auto"/>
                <w:right w:val="none" w:sz="0" w:space="0" w:color="auto"/>
              </w:divBdr>
            </w:div>
          </w:divsChild>
        </w:div>
        <w:div w:id="2143036110">
          <w:marLeft w:val="0"/>
          <w:marRight w:val="0"/>
          <w:marTop w:val="0"/>
          <w:marBottom w:val="0"/>
          <w:divBdr>
            <w:top w:val="none" w:sz="0" w:space="0" w:color="auto"/>
            <w:left w:val="none" w:sz="0" w:space="0" w:color="auto"/>
            <w:bottom w:val="none" w:sz="0" w:space="0" w:color="auto"/>
            <w:right w:val="none" w:sz="0" w:space="0" w:color="auto"/>
          </w:divBdr>
          <w:divsChild>
            <w:div w:id="1377776560">
              <w:marLeft w:val="0"/>
              <w:marRight w:val="0"/>
              <w:marTop w:val="0"/>
              <w:marBottom w:val="0"/>
              <w:divBdr>
                <w:top w:val="none" w:sz="0" w:space="0" w:color="auto"/>
                <w:left w:val="none" w:sz="0" w:space="0" w:color="auto"/>
                <w:bottom w:val="none" w:sz="0" w:space="0" w:color="auto"/>
                <w:right w:val="none" w:sz="0" w:space="0" w:color="auto"/>
              </w:divBdr>
            </w:div>
          </w:divsChild>
        </w:div>
        <w:div w:id="2145584962">
          <w:marLeft w:val="0"/>
          <w:marRight w:val="0"/>
          <w:marTop w:val="0"/>
          <w:marBottom w:val="0"/>
          <w:divBdr>
            <w:top w:val="none" w:sz="0" w:space="0" w:color="auto"/>
            <w:left w:val="none" w:sz="0" w:space="0" w:color="auto"/>
            <w:bottom w:val="none" w:sz="0" w:space="0" w:color="auto"/>
            <w:right w:val="none" w:sz="0" w:space="0" w:color="auto"/>
          </w:divBdr>
          <w:divsChild>
            <w:div w:id="738669134">
              <w:marLeft w:val="0"/>
              <w:marRight w:val="0"/>
              <w:marTop w:val="0"/>
              <w:marBottom w:val="0"/>
              <w:divBdr>
                <w:top w:val="none" w:sz="0" w:space="0" w:color="auto"/>
                <w:left w:val="none" w:sz="0" w:space="0" w:color="auto"/>
                <w:bottom w:val="none" w:sz="0" w:space="0" w:color="auto"/>
                <w:right w:val="none" w:sz="0" w:space="0" w:color="auto"/>
              </w:divBdr>
            </w:div>
          </w:divsChild>
        </w:div>
        <w:div w:id="2145927208">
          <w:marLeft w:val="0"/>
          <w:marRight w:val="0"/>
          <w:marTop w:val="0"/>
          <w:marBottom w:val="0"/>
          <w:divBdr>
            <w:top w:val="none" w:sz="0" w:space="0" w:color="auto"/>
            <w:left w:val="none" w:sz="0" w:space="0" w:color="auto"/>
            <w:bottom w:val="none" w:sz="0" w:space="0" w:color="auto"/>
            <w:right w:val="none" w:sz="0" w:space="0" w:color="auto"/>
          </w:divBdr>
          <w:divsChild>
            <w:div w:id="1327710753">
              <w:marLeft w:val="0"/>
              <w:marRight w:val="0"/>
              <w:marTop w:val="0"/>
              <w:marBottom w:val="0"/>
              <w:divBdr>
                <w:top w:val="none" w:sz="0" w:space="0" w:color="auto"/>
                <w:left w:val="none" w:sz="0" w:space="0" w:color="auto"/>
                <w:bottom w:val="none" w:sz="0" w:space="0" w:color="auto"/>
                <w:right w:val="none" w:sz="0" w:space="0" w:color="auto"/>
              </w:divBdr>
            </w:div>
          </w:divsChild>
        </w:div>
        <w:div w:id="2146317415">
          <w:marLeft w:val="0"/>
          <w:marRight w:val="0"/>
          <w:marTop w:val="0"/>
          <w:marBottom w:val="0"/>
          <w:divBdr>
            <w:top w:val="none" w:sz="0" w:space="0" w:color="auto"/>
            <w:left w:val="none" w:sz="0" w:space="0" w:color="auto"/>
            <w:bottom w:val="none" w:sz="0" w:space="0" w:color="auto"/>
            <w:right w:val="none" w:sz="0" w:space="0" w:color="auto"/>
          </w:divBdr>
          <w:divsChild>
            <w:div w:id="73978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31651">
      <w:bodyDiv w:val="1"/>
      <w:marLeft w:val="0"/>
      <w:marRight w:val="0"/>
      <w:marTop w:val="0"/>
      <w:marBottom w:val="0"/>
      <w:divBdr>
        <w:top w:val="none" w:sz="0" w:space="0" w:color="auto"/>
        <w:left w:val="none" w:sz="0" w:space="0" w:color="auto"/>
        <w:bottom w:val="none" w:sz="0" w:space="0" w:color="auto"/>
        <w:right w:val="none" w:sz="0" w:space="0" w:color="auto"/>
      </w:divBdr>
      <w:divsChild>
        <w:div w:id="17432643">
          <w:marLeft w:val="0"/>
          <w:marRight w:val="0"/>
          <w:marTop w:val="0"/>
          <w:marBottom w:val="0"/>
          <w:divBdr>
            <w:top w:val="none" w:sz="0" w:space="0" w:color="auto"/>
            <w:left w:val="none" w:sz="0" w:space="0" w:color="auto"/>
            <w:bottom w:val="none" w:sz="0" w:space="0" w:color="auto"/>
            <w:right w:val="none" w:sz="0" w:space="0" w:color="auto"/>
          </w:divBdr>
        </w:div>
        <w:div w:id="99686319">
          <w:marLeft w:val="0"/>
          <w:marRight w:val="0"/>
          <w:marTop w:val="0"/>
          <w:marBottom w:val="0"/>
          <w:divBdr>
            <w:top w:val="none" w:sz="0" w:space="0" w:color="auto"/>
            <w:left w:val="none" w:sz="0" w:space="0" w:color="auto"/>
            <w:bottom w:val="none" w:sz="0" w:space="0" w:color="auto"/>
            <w:right w:val="none" w:sz="0" w:space="0" w:color="auto"/>
          </w:divBdr>
        </w:div>
        <w:div w:id="122846565">
          <w:marLeft w:val="0"/>
          <w:marRight w:val="0"/>
          <w:marTop w:val="0"/>
          <w:marBottom w:val="0"/>
          <w:divBdr>
            <w:top w:val="none" w:sz="0" w:space="0" w:color="auto"/>
            <w:left w:val="none" w:sz="0" w:space="0" w:color="auto"/>
            <w:bottom w:val="none" w:sz="0" w:space="0" w:color="auto"/>
            <w:right w:val="none" w:sz="0" w:space="0" w:color="auto"/>
          </w:divBdr>
        </w:div>
        <w:div w:id="334186034">
          <w:marLeft w:val="0"/>
          <w:marRight w:val="0"/>
          <w:marTop w:val="0"/>
          <w:marBottom w:val="0"/>
          <w:divBdr>
            <w:top w:val="none" w:sz="0" w:space="0" w:color="auto"/>
            <w:left w:val="none" w:sz="0" w:space="0" w:color="auto"/>
            <w:bottom w:val="none" w:sz="0" w:space="0" w:color="auto"/>
            <w:right w:val="none" w:sz="0" w:space="0" w:color="auto"/>
          </w:divBdr>
        </w:div>
        <w:div w:id="455418796">
          <w:marLeft w:val="0"/>
          <w:marRight w:val="0"/>
          <w:marTop w:val="0"/>
          <w:marBottom w:val="0"/>
          <w:divBdr>
            <w:top w:val="none" w:sz="0" w:space="0" w:color="auto"/>
            <w:left w:val="none" w:sz="0" w:space="0" w:color="auto"/>
            <w:bottom w:val="none" w:sz="0" w:space="0" w:color="auto"/>
            <w:right w:val="none" w:sz="0" w:space="0" w:color="auto"/>
          </w:divBdr>
        </w:div>
        <w:div w:id="591595090">
          <w:marLeft w:val="0"/>
          <w:marRight w:val="0"/>
          <w:marTop w:val="0"/>
          <w:marBottom w:val="0"/>
          <w:divBdr>
            <w:top w:val="none" w:sz="0" w:space="0" w:color="auto"/>
            <w:left w:val="none" w:sz="0" w:space="0" w:color="auto"/>
            <w:bottom w:val="none" w:sz="0" w:space="0" w:color="auto"/>
            <w:right w:val="none" w:sz="0" w:space="0" w:color="auto"/>
          </w:divBdr>
        </w:div>
        <w:div w:id="612636194">
          <w:marLeft w:val="0"/>
          <w:marRight w:val="0"/>
          <w:marTop w:val="0"/>
          <w:marBottom w:val="0"/>
          <w:divBdr>
            <w:top w:val="none" w:sz="0" w:space="0" w:color="auto"/>
            <w:left w:val="none" w:sz="0" w:space="0" w:color="auto"/>
            <w:bottom w:val="none" w:sz="0" w:space="0" w:color="auto"/>
            <w:right w:val="none" w:sz="0" w:space="0" w:color="auto"/>
          </w:divBdr>
        </w:div>
        <w:div w:id="717896309">
          <w:marLeft w:val="0"/>
          <w:marRight w:val="0"/>
          <w:marTop w:val="0"/>
          <w:marBottom w:val="0"/>
          <w:divBdr>
            <w:top w:val="none" w:sz="0" w:space="0" w:color="auto"/>
            <w:left w:val="none" w:sz="0" w:space="0" w:color="auto"/>
            <w:bottom w:val="none" w:sz="0" w:space="0" w:color="auto"/>
            <w:right w:val="none" w:sz="0" w:space="0" w:color="auto"/>
          </w:divBdr>
        </w:div>
        <w:div w:id="726807307">
          <w:marLeft w:val="0"/>
          <w:marRight w:val="0"/>
          <w:marTop w:val="0"/>
          <w:marBottom w:val="0"/>
          <w:divBdr>
            <w:top w:val="none" w:sz="0" w:space="0" w:color="auto"/>
            <w:left w:val="none" w:sz="0" w:space="0" w:color="auto"/>
            <w:bottom w:val="none" w:sz="0" w:space="0" w:color="auto"/>
            <w:right w:val="none" w:sz="0" w:space="0" w:color="auto"/>
          </w:divBdr>
        </w:div>
        <w:div w:id="976684384">
          <w:marLeft w:val="0"/>
          <w:marRight w:val="0"/>
          <w:marTop w:val="0"/>
          <w:marBottom w:val="0"/>
          <w:divBdr>
            <w:top w:val="none" w:sz="0" w:space="0" w:color="auto"/>
            <w:left w:val="none" w:sz="0" w:space="0" w:color="auto"/>
            <w:bottom w:val="none" w:sz="0" w:space="0" w:color="auto"/>
            <w:right w:val="none" w:sz="0" w:space="0" w:color="auto"/>
          </w:divBdr>
        </w:div>
        <w:div w:id="1110011222">
          <w:marLeft w:val="0"/>
          <w:marRight w:val="0"/>
          <w:marTop w:val="0"/>
          <w:marBottom w:val="0"/>
          <w:divBdr>
            <w:top w:val="none" w:sz="0" w:space="0" w:color="auto"/>
            <w:left w:val="none" w:sz="0" w:space="0" w:color="auto"/>
            <w:bottom w:val="none" w:sz="0" w:space="0" w:color="auto"/>
            <w:right w:val="none" w:sz="0" w:space="0" w:color="auto"/>
          </w:divBdr>
        </w:div>
        <w:div w:id="1210263206">
          <w:marLeft w:val="0"/>
          <w:marRight w:val="0"/>
          <w:marTop w:val="0"/>
          <w:marBottom w:val="0"/>
          <w:divBdr>
            <w:top w:val="none" w:sz="0" w:space="0" w:color="auto"/>
            <w:left w:val="none" w:sz="0" w:space="0" w:color="auto"/>
            <w:bottom w:val="none" w:sz="0" w:space="0" w:color="auto"/>
            <w:right w:val="none" w:sz="0" w:space="0" w:color="auto"/>
          </w:divBdr>
        </w:div>
        <w:div w:id="1336835356">
          <w:marLeft w:val="0"/>
          <w:marRight w:val="0"/>
          <w:marTop w:val="0"/>
          <w:marBottom w:val="0"/>
          <w:divBdr>
            <w:top w:val="none" w:sz="0" w:space="0" w:color="auto"/>
            <w:left w:val="none" w:sz="0" w:space="0" w:color="auto"/>
            <w:bottom w:val="none" w:sz="0" w:space="0" w:color="auto"/>
            <w:right w:val="none" w:sz="0" w:space="0" w:color="auto"/>
          </w:divBdr>
        </w:div>
        <w:div w:id="1849445898">
          <w:marLeft w:val="0"/>
          <w:marRight w:val="0"/>
          <w:marTop w:val="0"/>
          <w:marBottom w:val="0"/>
          <w:divBdr>
            <w:top w:val="none" w:sz="0" w:space="0" w:color="auto"/>
            <w:left w:val="none" w:sz="0" w:space="0" w:color="auto"/>
            <w:bottom w:val="none" w:sz="0" w:space="0" w:color="auto"/>
            <w:right w:val="none" w:sz="0" w:space="0" w:color="auto"/>
          </w:divBdr>
        </w:div>
        <w:div w:id="2137796410">
          <w:marLeft w:val="0"/>
          <w:marRight w:val="0"/>
          <w:marTop w:val="0"/>
          <w:marBottom w:val="0"/>
          <w:divBdr>
            <w:top w:val="none" w:sz="0" w:space="0" w:color="auto"/>
            <w:left w:val="none" w:sz="0" w:space="0" w:color="auto"/>
            <w:bottom w:val="none" w:sz="0" w:space="0" w:color="auto"/>
            <w:right w:val="none" w:sz="0" w:space="0" w:color="auto"/>
          </w:divBdr>
        </w:div>
      </w:divsChild>
    </w:div>
    <w:div w:id="1390302583">
      <w:bodyDiv w:val="1"/>
      <w:marLeft w:val="0"/>
      <w:marRight w:val="0"/>
      <w:marTop w:val="0"/>
      <w:marBottom w:val="0"/>
      <w:divBdr>
        <w:top w:val="none" w:sz="0" w:space="0" w:color="auto"/>
        <w:left w:val="none" w:sz="0" w:space="0" w:color="auto"/>
        <w:bottom w:val="none" w:sz="0" w:space="0" w:color="auto"/>
        <w:right w:val="none" w:sz="0" w:space="0" w:color="auto"/>
      </w:divBdr>
      <w:divsChild>
        <w:div w:id="379786246">
          <w:marLeft w:val="0"/>
          <w:marRight w:val="0"/>
          <w:marTop w:val="0"/>
          <w:marBottom w:val="0"/>
          <w:divBdr>
            <w:top w:val="none" w:sz="0" w:space="0" w:color="auto"/>
            <w:left w:val="none" w:sz="0" w:space="0" w:color="auto"/>
            <w:bottom w:val="none" w:sz="0" w:space="0" w:color="auto"/>
            <w:right w:val="none" w:sz="0" w:space="0" w:color="auto"/>
          </w:divBdr>
        </w:div>
        <w:div w:id="485828886">
          <w:marLeft w:val="0"/>
          <w:marRight w:val="0"/>
          <w:marTop w:val="0"/>
          <w:marBottom w:val="0"/>
          <w:divBdr>
            <w:top w:val="none" w:sz="0" w:space="0" w:color="auto"/>
            <w:left w:val="none" w:sz="0" w:space="0" w:color="auto"/>
            <w:bottom w:val="none" w:sz="0" w:space="0" w:color="auto"/>
            <w:right w:val="none" w:sz="0" w:space="0" w:color="auto"/>
          </w:divBdr>
        </w:div>
        <w:div w:id="645551014">
          <w:marLeft w:val="0"/>
          <w:marRight w:val="0"/>
          <w:marTop w:val="0"/>
          <w:marBottom w:val="0"/>
          <w:divBdr>
            <w:top w:val="none" w:sz="0" w:space="0" w:color="auto"/>
            <w:left w:val="none" w:sz="0" w:space="0" w:color="auto"/>
            <w:bottom w:val="none" w:sz="0" w:space="0" w:color="auto"/>
            <w:right w:val="none" w:sz="0" w:space="0" w:color="auto"/>
          </w:divBdr>
        </w:div>
        <w:div w:id="781992196">
          <w:marLeft w:val="0"/>
          <w:marRight w:val="0"/>
          <w:marTop w:val="0"/>
          <w:marBottom w:val="0"/>
          <w:divBdr>
            <w:top w:val="none" w:sz="0" w:space="0" w:color="auto"/>
            <w:left w:val="none" w:sz="0" w:space="0" w:color="auto"/>
            <w:bottom w:val="none" w:sz="0" w:space="0" w:color="auto"/>
            <w:right w:val="none" w:sz="0" w:space="0" w:color="auto"/>
          </w:divBdr>
        </w:div>
        <w:div w:id="829561871">
          <w:marLeft w:val="0"/>
          <w:marRight w:val="0"/>
          <w:marTop w:val="0"/>
          <w:marBottom w:val="0"/>
          <w:divBdr>
            <w:top w:val="none" w:sz="0" w:space="0" w:color="auto"/>
            <w:left w:val="none" w:sz="0" w:space="0" w:color="auto"/>
            <w:bottom w:val="none" w:sz="0" w:space="0" w:color="auto"/>
            <w:right w:val="none" w:sz="0" w:space="0" w:color="auto"/>
          </w:divBdr>
        </w:div>
        <w:div w:id="997727352">
          <w:marLeft w:val="0"/>
          <w:marRight w:val="0"/>
          <w:marTop w:val="0"/>
          <w:marBottom w:val="0"/>
          <w:divBdr>
            <w:top w:val="none" w:sz="0" w:space="0" w:color="auto"/>
            <w:left w:val="none" w:sz="0" w:space="0" w:color="auto"/>
            <w:bottom w:val="none" w:sz="0" w:space="0" w:color="auto"/>
            <w:right w:val="none" w:sz="0" w:space="0" w:color="auto"/>
          </w:divBdr>
        </w:div>
        <w:div w:id="1080904915">
          <w:marLeft w:val="0"/>
          <w:marRight w:val="0"/>
          <w:marTop w:val="0"/>
          <w:marBottom w:val="0"/>
          <w:divBdr>
            <w:top w:val="none" w:sz="0" w:space="0" w:color="auto"/>
            <w:left w:val="none" w:sz="0" w:space="0" w:color="auto"/>
            <w:bottom w:val="none" w:sz="0" w:space="0" w:color="auto"/>
            <w:right w:val="none" w:sz="0" w:space="0" w:color="auto"/>
          </w:divBdr>
        </w:div>
        <w:div w:id="1081414102">
          <w:marLeft w:val="0"/>
          <w:marRight w:val="0"/>
          <w:marTop w:val="0"/>
          <w:marBottom w:val="0"/>
          <w:divBdr>
            <w:top w:val="none" w:sz="0" w:space="0" w:color="auto"/>
            <w:left w:val="none" w:sz="0" w:space="0" w:color="auto"/>
            <w:bottom w:val="none" w:sz="0" w:space="0" w:color="auto"/>
            <w:right w:val="none" w:sz="0" w:space="0" w:color="auto"/>
          </w:divBdr>
        </w:div>
        <w:div w:id="1277323540">
          <w:marLeft w:val="0"/>
          <w:marRight w:val="0"/>
          <w:marTop w:val="0"/>
          <w:marBottom w:val="0"/>
          <w:divBdr>
            <w:top w:val="none" w:sz="0" w:space="0" w:color="auto"/>
            <w:left w:val="none" w:sz="0" w:space="0" w:color="auto"/>
            <w:bottom w:val="none" w:sz="0" w:space="0" w:color="auto"/>
            <w:right w:val="none" w:sz="0" w:space="0" w:color="auto"/>
          </w:divBdr>
        </w:div>
        <w:div w:id="1469400287">
          <w:marLeft w:val="0"/>
          <w:marRight w:val="0"/>
          <w:marTop w:val="0"/>
          <w:marBottom w:val="0"/>
          <w:divBdr>
            <w:top w:val="none" w:sz="0" w:space="0" w:color="auto"/>
            <w:left w:val="none" w:sz="0" w:space="0" w:color="auto"/>
            <w:bottom w:val="none" w:sz="0" w:space="0" w:color="auto"/>
            <w:right w:val="none" w:sz="0" w:space="0" w:color="auto"/>
          </w:divBdr>
          <w:divsChild>
            <w:div w:id="102966698">
              <w:marLeft w:val="0"/>
              <w:marRight w:val="0"/>
              <w:marTop w:val="0"/>
              <w:marBottom w:val="0"/>
              <w:divBdr>
                <w:top w:val="none" w:sz="0" w:space="0" w:color="auto"/>
                <w:left w:val="none" w:sz="0" w:space="0" w:color="auto"/>
                <w:bottom w:val="none" w:sz="0" w:space="0" w:color="auto"/>
                <w:right w:val="none" w:sz="0" w:space="0" w:color="auto"/>
              </w:divBdr>
            </w:div>
            <w:div w:id="143159490">
              <w:marLeft w:val="0"/>
              <w:marRight w:val="0"/>
              <w:marTop w:val="0"/>
              <w:marBottom w:val="0"/>
              <w:divBdr>
                <w:top w:val="none" w:sz="0" w:space="0" w:color="auto"/>
                <w:left w:val="none" w:sz="0" w:space="0" w:color="auto"/>
                <w:bottom w:val="none" w:sz="0" w:space="0" w:color="auto"/>
                <w:right w:val="none" w:sz="0" w:space="0" w:color="auto"/>
              </w:divBdr>
            </w:div>
            <w:div w:id="193928714">
              <w:marLeft w:val="0"/>
              <w:marRight w:val="0"/>
              <w:marTop w:val="0"/>
              <w:marBottom w:val="0"/>
              <w:divBdr>
                <w:top w:val="none" w:sz="0" w:space="0" w:color="auto"/>
                <w:left w:val="none" w:sz="0" w:space="0" w:color="auto"/>
                <w:bottom w:val="none" w:sz="0" w:space="0" w:color="auto"/>
                <w:right w:val="none" w:sz="0" w:space="0" w:color="auto"/>
              </w:divBdr>
            </w:div>
            <w:div w:id="302464698">
              <w:marLeft w:val="0"/>
              <w:marRight w:val="0"/>
              <w:marTop w:val="0"/>
              <w:marBottom w:val="0"/>
              <w:divBdr>
                <w:top w:val="none" w:sz="0" w:space="0" w:color="auto"/>
                <w:left w:val="none" w:sz="0" w:space="0" w:color="auto"/>
                <w:bottom w:val="none" w:sz="0" w:space="0" w:color="auto"/>
                <w:right w:val="none" w:sz="0" w:space="0" w:color="auto"/>
              </w:divBdr>
            </w:div>
            <w:div w:id="360783468">
              <w:marLeft w:val="0"/>
              <w:marRight w:val="0"/>
              <w:marTop w:val="0"/>
              <w:marBottom w:val="0"/>
              <w:divBdr>
                <w:top w:val="none" w:sz="0" w:space="0" w:color="auto"/>
                <w:left w:val="none" w:sz="0" w:space="0" w:color="auto"/>
                <w:bottom w:val="none" w:sz="0" w:space="0" w:color="auto"/>
                <w:right w:val="none" w:sz="0" w:space="0" w:color="auto"/>
              </w:divBdr>
            </w:div>
            <w:div w:id="672954995">
              <w:marLeft w:val="0"/>
              <w:marRight w:val="0"/>
              <w:marTop w:val="0"/>
              <w:marBottom w:val="0"/>
              <w:divBdr>
                <w:top w:val="none" w:sz="0" w:space="0" w:color="auto"/>
                <w:left w:val="none" w:sz="0" w:space="0" w:color="auto"/>
                <w:bottom w:val="none" w:sz="0" w:space="0" w:color="auto"/>
                <w:right w:val="none" w:sz="0" w:space="0" w:color="auto"/>
              </w:divBdr>
            </w:div>
            <w:div w:id="768041850">
              <w:marLeft w:val="0"/>
              <w:marRight w:val="0"/>
              <w:marTop w:val="0"/>
              <w:marBottom w:val="0"/>
              <w:divBdr>
                <w:top w:val="none" w:sz="0" w:space="0" w:color="auto"/>
                <w:left w:val="none" w:sz="0" w:space="0" w:color="auto"/>
                <w:bottom w:val="none" w:sz="0" w:space="0" w:color="auto"/>
                <w:right w:val="none" w:sz="0" w:space="0" w:color="auto"/>
              </w:divBdr>
            </w:div>
            <w:div w:id="830558790">
              <w:marLeft w:val="0"/>
              <w:marRight w:val="0"/>
              <w:marTop w:val="0"/>
              <w:marBottom w:val="0"/>
              <w:divBdr>
                <w:top w:val="none" w:sz="0" w:space="0" w:color="auto"/>
                <w:left w:val="none" w:sz="0" w:space="0" w:color="auto"/>
                <w:bottom w:val="none" w:sz="0" w:space="0" w:color="auto"/>
                <w:right w:val="none" w:sz="0" w:space="0" w:color="auto"/>
              </w:divBdr>
            </w:div>
            <w:div w:id="932402137">
              <w:marLeft w:val="0"/>
              <w:marRight w:val="0"/>
              <w:marTop w:val="0"/>
              <w:marBottom w:val="0"/>
              <w:divBdr>
                <w:top w:val="none" w:sz="0" w:space="0" w:color="auto"/>
                <w:left w:val="none" w:sz="0" w:space="0" w:color="auto"/>
                <w:bottom w:val="none" w:sz="0" w:space="0" w:color="auto"/>
                <w:right w:val="none" w:sz="0" w:space="0" w:color="auto"/>
              </w:divBdr>
            </w:div>
            <w:div w:id="1323239407">
              <w:marLeft w:val="0"/>
              <w:marRight w:val="0"/>
              <w:marTop w:val="0"/>
              <w:marBottom w:val="0"/>
              <w:divBdr>
                <w:top w:val="none" w:sz="0" w:space="0" w:color="auto"/>
                <w:left w:val="none" w:sz="0" w:space="0" w:color="auto"/>
                <w:bottom w:val="none" w:sz="0" w:space="0" w:color="auto"/>
                <w:right w:val="none" w:sz="0" w:space="0" w:color="auto"/>
              </w:divBdr>
            </w:div>
            <w:div w:id="1968850394">
              <w:marLeft w:val="0"/>
              <w:marRight w:val="0"/>
              <w:marTop w:val="0"/>
              <w:marBottom w:val="0"/>
              <w:divBdr>
                <w:top w:val="none" w:sz="0" w:space="0" w:color="auto"/>
                <w:left w:val="none" w:sz="0" w:space="0" w:color="auto"/>
                <w:bottom w:val="none" w:sz="0" w:space="0" w:color="auto"/>
                <w:right w:val="none" w:sz="0" w:space="0" w:color="auto"/>
              </w:divBdr>
            </w:div>
          </w:divsChild>
        </w:div>
        <w:div w:id="1513177527">
          <w:marLeft w:val="0"/>
          <w:marRight w:val="0"/>
          <w:marTop w:val="0"/>
          <w:marBottom w:val="0"/>
          <w:divBdr>
            <w:top w:val="none" w:sz="0" w:space="0" w:color="auto"/>
            <w:left w:val="none" w:sz="0" w:space="0" w:color="auto"/>
            <w:bottom w:val="none" w:sz="0" w:space="0" w:color="auto"/>
            <w:right w:val="none" w:sz="0" w:space="0" w:color="auto"/>
          </w:divBdr>
        </w:div>
        <w:div w:id="1532259310">
          <w:marLeft w:val="0"/>
          <w:marRight w:val="0"/>
          <w:marTop w:val="0"/>
          <w:marBottom w:val="0"/>
          <w:divBdr>
            <w:top w:val="none" w:sz="0" w:space="0" w:color="auto"/>
            <w:left w:val="none" w:sz="0" w:space="0" w:color="auto"/>
            <w:bottom w:val="none" w:sz="0" w:space="0" w:color="auto"/>
            <w:right w:val="none" w:sz="0" w:space="0" w:color="auto"/>
          </w:divBdr>
        </w:div>
        <w:div w:id="1791699441">
          <w:marLeft w:val="0"/>
          <w:marRight w:val="0"/>
          <w:marTop w:val="0"/>
          <w:marBottom w:val="0"/>
          <w:divBdr>
            <w:top w:val="none" w:sz="0" w:space="0" w:color="auto"/>
            <w:left w:val="none" w:sz="0" w:space="0" w:color="auto"/>
            <w:bottom w:val="none" w:sz="0" w:space="0" w:color="auto"/>
            <w:right w:val="none" w:sz="0" w:space="0" w:color="auto"/>
          </w:divBdr>
        </w:div>
      </w:divsChild>
    </w:div>
    <w:div w:id="1390837448">
      <w:bodyDiv w:val="1"/>
      <w:marLeft w:val="0"/>
      <w:marRight w:val="0"/>
      <w:marTop w:val="0"/>
      <w:marBottom w:val="0"/>
      <w:divBdr>
        <w:top w:val="none" w:sz="0" w:space="0" w:color="auto"/>
        <w:left w:val="none" w:sz="0" w:space="0" w:color="auto"/>
        <w:bottom w:val="none" w:sz="0" w:space="0" w:color="auto"/>
        <w:right w:val="none" w:sz="0" w:space="0" w:color="auto"/>
      </w:divBdr>
    </w:div>
    <w:div w:id="1395815218">
      <w:bodyDiv w:val="1"/>
      <w:marLeft w:val="0"/>
      <w:marRight w:val="0"/>
      <w:marTop w:val="0"/>
      <w:marBottom w:val="0"/>
      <w:divBdr>
        <w:top w:val="none" w:sz="0" w:space="0" w:color="auto"/>
        <w:left w:val="none" w:sz="0" w:space="0" w:color="auto"/>
        <w:bottom w:val="none" w:sz="0" w:space="0" w:color="auto"/>
        <w:right w:val="none" w:sz="0" w:space="0" w:color="auto"/>
      </w:divBdr>
      <w:divsChild>
        <w:div w:id="19865464">
          <w:marLeft w:val="0"/>
          <w:marRight w:val="0"/>
          <w:marTop w:val="0"/>
          <w:marBottom w:val="0"/>
          <w:divBdr>
            <w:top w:val="none" w:sz="0" w:space="0" w:color="auto"/>
            <w:left w:val="none" w:sz="0" w:space="0" w:color="auto"/>
            <w:bottom w:val="none" w:sz="0" w:space="0" w:color="auto"/>
            <w:right w:val="none" w:sz="0" w:space="0" w:color="auto"/>
          </w:divBdr>
        </w:div>
        <w:div w:id="50735732">
          <w:marLeft w:val="0"/>
          <w:marRight w:val="0"/>
          <w:marTop w:val="0"/>
          <w:marBottom w:val="0"/>
          <w:divBdr>
            <w:top w:val="none" w:sz="0" w:space="0" w:color="auto"/>
            <w:left w:val="none" w:sz="0" w:space="0" w:color="auto"/>
            <w:bottom w:val="none" w:sz="0" w:space="0" w:color="auto"/>
            <w:right w:val="none" w:sz="0" w:space="0" w:color="auto"/>
          </w:divBdr>
        </w:div>
        <w:div w:id="277221219">
          <w:marLeft w:val="0"/>
          <w:marRight w:val="0"/>
          <w:marTop w:val="0"/>
          <w:marBottom w:val="0"/>
          <w:divBdr>
            <w:top w:val="none" w:sz="0" w:space="0" w:color="auto"/>
            <w:left w:val="none" w:sz="0" w:space="0" w:color="auto"/>
            <w:bottom w:val="none" w:sz="0" w:space="0" w:color="auto"/>
            <w:right w:val="none" w:sz="0" w:space="0" w:color="auto"/>
          </w:divBdr>
        </w:div>
        <w:div w:id="310139442">
          <w:marLeft w:val="0"/>
          <w:marRight w:val="0"/>
          <w:marTop w:val="0"/>
          <w:marBottom w:val="0"/>
          <w:divBdr>
            <w:top w:val="none" w:sz="0" w:space="0" w:color="auto"/>
            <w:left w:val="none" w:sz="0" w:space="0" w:color="auto"/>
            <w:bottom w:val="none" w:sz="0" w:space="0" w:color="auto"/>
            <w:right w:val="none" w:sz="0" w:space="0" w:color="auto"/>
          </w:divBdr>
        </w:div>
        <w:div w:id="473109366">
          <w:marLeft w:val="0"/>
          <w:marRight w:val="0"/>
          <w:marTop w:val="0"/>
          <w:marBottom w:val="0"/>
          <w:divBdr>
            <w:top w:val="none" w:sz="0" w:space="0" w:color="auto"/>
            <w:left w:val="none" w:sz="0" w:space="0" w:color="auto"/>
            <w:bottom w:val="none" w:sz="0" w:space="0" w:color="auto"/>
            <w:right w:val="none" w:sz="0" w:space="0" w:color="auto"/>
          </w:divBdr>
        </w:div>
        <w:div w:id="557518309">
          <w:marLeft w:val="0"/>
          <w:marRight w:val="0"/>
          <w:marTop w:val="0"/>
          <w:marBottom w:val="0"/>
          <w:divBdr>
            <w:top w:val="none" w:sz="0" w:space="0" w:color="auto"/>
            <w:left w:val="none" w:sz="0" w:space="0" w:color="auto"/>
            <w:bottom w:val="none" w:sz="0" w:space="0" w:color="auto"/>
            <w:right w:val="none" w:sz="0" w:space="0" w:color="auto"/>
          </w:divBdr>
        </w:div>
        <w:div w:id="567150046">
          <w:marLeft w:val="0"/>
          <w:marRight w:val="0"/>
          <w:marTop w:val="0"/>
          <w:marBottom w:val="0"/>
          <w:divBdr>
            <w:top w:val="none" w:sz="0" w:space="0" w:color="auto"/>
            <w:left w:val="none" w:sz="0" w:space="0" w:color="auto"/>
            <w:bottom w:val="none" w:sz="0" w:space="0" w:color="auto"/>
            <w:right w:val="none" w:sz="0" w:space="0" w:color="auto"/>
          </w:divBdr>
        </w:div>
        <w:div w:id="692650793">
          <w:marLeft w:val="0"/>
          <w:marRight w:val="0"/>
          <w:marTop w:val="0"/>
          <w:marBottom w:val="0"/>
          <w:divBdr>
            <w:top w:val="none" w:sz="0" w:space="0" w:color="auto"/>
            <w:left w:val="none" w:sz="0" w:space="0" w:color="auto"/>
            <w:bottom w:val="none" w:sz="0" w:space="0" w:color="auto"/>
            <w:right w:val="none" w:sz="0" w:space="0" w:color="auto"/>
          </w:divBdr>
        </w:div>
        <w:div w:id="848787135">
          <w:marLeft w:val="0"/>
          <w:marRight w:val="0"/>
          <w:marTop w:val="0"/>
          <w:marBottom w:val="0"/>
          <w:divBdr>
            <w:top w:val="none" w:sz="0" w:space="0" w:color="auto"/>
            <w:left w:val="none" w:sz="0" w:space="0" w:color="auto"/>
            <w:bottom w:val="none" w:sz="0" w:space="0" w:color="auto"/>
            <w:right w:val="none" w:sz="0" w:space="0" w:color="auto"/>
          </w:divBdr>
        </w:div>
        <w:div w:id="971178916">
          <w:marLeft w:val="0"/>
          <w:marRight w:val="0"/>
          <w:marTop w:val="0"/>
          <w:marBottom w:val="0"/>
          <w:divBdr>
            <w:top w:val="none" w:sz="0" w:space="0" w:color="auto"/>
            <w:left w:val="none" w:sz="0" w:space="0" w:color="auto"/>
            <w:bottom w:val="none" w:sz="0" w:space="0" w:color="auto"/>
            <w:right w:val="none" w:sz="0" w:space="0" w:color="auto"/>
          </w:divBdr>
        </w:div>
        <w:div w:id="1021518277">
          <w:marLeft w:val="0"/>
          <w:marRight w:val="0"/>
          <w:marTop w:val="0"/>
          <w:marBottom w:val="0"/>
          <w:divBdr>
            <w:top w:val="none" w:sz="0" w:space="0" w:color="auto"/>
            <w:left w:val="none" w:sz="0" w:space="0" w:color="auto"/>
            <w:bottom w:val="none" w:sz="0" w:space="0" w:color="auto"/>
            <w:right w:val="none" w:sz="0" w:space="0" w:color="auto"/>
          </w:divBdr>
        </w:div>
        <w:div w:id="1093665067">
          <w:marLeft w:val="0"/>
          <w:marRight w:val="0"/>
          <w:marTop w:val="0"/>
          <w:marBottom w:val="0"/>
          <w:divBdr>
            <w:top w:val="none" w:sz="0" w:space="0" w:color="auto"/>
            <w:left w:val="none" w:sz="0" w:space="0" w:color="auto"/>
            <w:bottom w:val="none" w:sz="0" w:space="0" w:color="auto"/>
            <w:right w:val="none" w:sz="0" w:space="0" w:color="auto"/>
          </w:divBdr>
        </w:div>
        <w:div w:id="1232233887">
          <w:marLeft w:val="0"/>
          <w:marRight w:val="0"/>
          <w:marTop w:val="0"/>
          <w:marBottom w:val="0"/>
          <w:divBdr>
            <w:top w:val="none" w:sz="0" w:space="0" w:color="auto"/>
            <w:left w:val="none" w:sz="0" w:space="0" w:color="auto"/>
            <w:bottom w:val="none" w:sz="0" w:space="0" w:color="auto"/>
            <w:right w:val="none" w:sz="0" w:space="0" w:color="auto"/>
          </w:divBdr>
        </w:div>
        <w:div w:id="1267422485">
          <w:marLeft w:val="0"/>
          <w:marRight w:val="0"/>
          <w:marTop w:val="0"/>
          <w:marBottom w:val="0"/>
          <w:divBdr>
            <w:top w:val="none" w:sz="0" w:space="0" w:color="auto"/>
            <w:left w:val="none" w:sz="0" w:space="0" w:color="auto"/>
            <w:bottom w:val="none" w:sz="0" w:space="0" w:color="auto"/>
            <w:right w:val="none" w:sz="0" w:space="0" w:color="auto"/>
          </w:divBdr>
        </w:div>
        <w:div w:id="1300067864">
          <w:marLeft w:val="0"/>
          <w:marRight w:val="0"/>
          <w:marTop w:val="0"/>
          <w:marBottom w:val="0"/>
          <w:divBdr>
            <w:top w:val="none" w:sz="0" w:space="0" w:color="auto"/>
            <w:left w:val="none" w:sz="0" w:space="0" w:color="auto"/>
            <w:bottom w:val="none" w:sz="0" w:space="0" w:color="auto"/>
            <w:right w:val="none" w:sz="0" w:space="0" w:color="auto"/>
          </w:divBdr>
        </w:div>
        <w:div w:id="1342512018">
          <w:marLeft w:val="0"/>
          <w:marRight w:val="0"/>
          <w:marTop w:val="0"/>
          <w:marBottom w:val="0"/>
          <w:divBdr>
            <w:top w:val="none" w:sz="0" w:space="0" w:color="auto"/>
            <w:left w:val="none" w:sz="0" w:space="0" w:color="auto"/>
            <w:bottom w:val="none" w:sz="0" w:space="0" w:color="auto"/>
            <w:right w:val="none" w:sz="0" w:space="0" w:color="auto"/>
          </w:divBdr>
        </w:div>
        <w:div w:id="1452090285">
          <w:marLeft w:val="0"/>
          <w:marRight w:val="0"/>
          <w:marTop w:val="0"/>
          <w:marBottom w:val="0"/>
          <w:divBdr>
            <w:top w:val="none" w:sz="0" w:space="0" w:color="auto"/>
            <w:left w:val="none" w:sz="0" w:space="0" w:color="auto"/>
            <w:bottom w:val="none" w:sz="0" w:space="0" w:color="auto"/>
            <w:right w:val="none" w:sz="0" w:space="0" w:color="auto"/>
          </w:divBdr>
        </w:div>
        <w:div w:id="1653872658">
          <w:marLeft w:val="0"/>
          <w:marRight w:val="0"/>
          <w:marTop w:val="0"/>
          <w:marBottom w:val="0"/>
          <w:divBdr>
            <w:top w:val="none" w:sz="0" w:space="0" w:color="auto"/>
            <w:left w:val="none" w:sz="0" w:space="0" w:color="auto"/>
            <w:bottom w:val="none" w:sz="0" w:space="0" w:color="auto"/>
            <w:right w:val="none" w:sz="0" w:space="0" w:color="auto"/>
          </w:divBdr>
        </w:div>
        <w:div w:id="1822578462">
          <w:marLeft w:val="0"/>
          <w:marRight w:val="0"/>
          <w:marTop w:val="0"/>
          <w:marBottom w:val="0"/>
          <w:divBdr>
            <w:top w:val="none" w:sz="0" w:space="0" w:color="auto"/>
            <w:left w:val="none" w:sz="0" w:space="0" w:color="auto"/>
            <w:bottom w:val="none" w:sz="0" w:space="0" w:color="auto"/>
            <w:right w:val="none" w:sz="0" w:space="0" w:color="auto"/>
          </w:divBdr>
        </w:div>
        <w:div w:id="1923905463">
          <w:marLeft w:val="0"/>
          <w:marRight w:val="0"/>
          <w:marTop w:val="0"/>
          <w:marBottom w:val="0"/>
          <w:divBdr>
            <w:top w:val="none" w:sz="0" w:space="0" w:color="auto"/>
            <w:left w:val="none" w:sz="0" w:space="0" w:color="auto"/>
            <w:bottom w:val="none" w:sz="0" w:space="0" w:color="auto"/>
            <w:right w:val="none" w:sz="0" w:space="0" w:color="auto"/>
          </w:divBdr>
        </w:div>
        <w:div w:id="1924754678">
          <w:marLeft w:val="0"/>
          <w:marRight w:val="0"/>
          <w:marTop w:val="0"/>
          <w:marBottom w:val="0"/>
          <w:divBdr>
            <w:top w:val="none" w:sz="0" w:space="0" w:color="auto"/>
            <w:left w:val="none" w:sz="0" w:space="0" w:color="auto"/>
            <w:bottom w:val="none" w:sz="0" w:space="0" w:color="auto"/>
            <w:right w:val="none" w:sz="0" w:space="0" w:color="auto"/>
          </w:divBdr>
        </w:div>
        <w:div w:id="2022852282">
          <w:marLeft w:val="0"/>
          <w:marRight w:val="0"/>
          <w:marTop w:val="0"/>
          <w:marBottom w:val="0"/>
          <w:divBdr>
            <w:top w:val="none" w:sz="0" w:space="0" w:color="auto"/>
            <w:left w:val="none" w:sz="0" w:space="0" w:color="auto"/>
            <w:bottom w:val="none" w:sz="0" w:space="0" w:color="auto"/>
            <w:right w:val="none" w:sz="0" w:space="0" w:color="auto"/>
          </w:divBdr>
        </w:div>
        <w:div w:id="2126195267">
          <w:marLeft w:val="0"/>
          <w:marRight w:val="0"/>
          <w:marTop w:val="0"/>
          <w:marBottom w:val="0"/>
          <w:divBdr>
            <w:top w:val="none" w:sz="0" w:space="0" w:color="auto"/>
            <w:left w:val="none" w:sz="0" w:space="0" w:color="auto"/>
            <w:bottom w:val="none" w:sz="0" w:space="0" w:color="auto"/>
            <w:right w:val="none" w:sz="0" w:space="0" w:color="auto"/>
          </w:divBdr>
        </w:div>
      </w:divsChild>
    </w:div>
    <w:div w:id="1459256926">
      <w:bodyDiv w:val="1"/>
      <w:marLeft w:val="0"/>
      <w:marRight w:val="0"/>
      <w:marTop w:val="0"/>
      <w:marBottom w:val="0"/>
      <w:divBdr>
        <w:top w:val="none" w:sz="0" w:space="0" w:color="auto"/>
        <w:left w:val="none" w:sz="0" w:space="0" w:color="auto"/>
        <w:bottom w:val="none" w:sz="0" w:space="0" w:color="auto"/>
        <w:right w:val="none" w:sz="0" w:space="0" w:color="auto"/>
      </w:divBdr>
    </w:div>
    <w:div w:id="1475637470">
      <w:bodyDiv w:val="1"/>
      <w:marLeft w:val="0"/>
      <w:marRight w:val="0"/>
      <w:marTop w:val="0"/>
      <w:marBottom w:val="0"/>
      <w:divBdr>
        <w:top w:val="none" w:sz="0" w:space="0" w:color="auto"/>
        <w:left w:val="none" w:sz="0" w:space="0" w:color="auto"/>
        <w:bottom w:val="none" w:sz="0" w:space="0" w:color="auto"/>
        <w:right w:val="none" w:sz="0" w:space="0" w:color="auto"/>
      </w:divBdr>
    </w:div>
    <w:div w:id="1487163458">
      <w:bodyDiv w:val="1"/>
      <w:marLeft w:val="0"/>
      <w:marRight w:val="0"/>
      <w:marTop w:val="0"/>
      <w:marBottom w:val="0"/>
      <w:divBdr>
        <w:top w:val="none" w:sz="0" w:space="0" w:color="auto"/>
        <w:left w:val="none" w:sz="0" w:space="0" w:color="auto"/>
        <w:bottom w:val="none" w:sz="0" w:space="0" w:color="auto"/>
        <w:right w:val="none" w:sz="0" w:space="0" w:color="auto"/>
      </w:divBdr>
      <w:divsChild>
        <w:div w:id="1170409685">
          <w:marLeft w:val="0"/>
          <w:marRight w:val="0"/>
          <w:marTop w:val="0"/>
          <w:marBottom w:val="0"/>
          <w:divBdr>
            <w:top w:val="none" w:sz="0" w:space="0" w:color="auto"/>
            <w:left w:val="none" w:sz="0" w:space="0" w:color="auto"/>
            <w:bottom w:val="none" w:sz="0" w:space="0" w:color="auto"/>
            <w:right w:val="none" w:sz="0" w:space="0" w:color="auto"/>
          </w:divBdr>
          <w:divsChild>
            <w:div w:id="207535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797122">
      <w:bodyDiv w:val="1"/>
      <w:marLeft w:val="0"/>
      <w:marRight w:val="0"/>
      <w:marTop w:val="0"/>
      <w:marBottom w:val="0"/>
      <w:divBdr>
        <w:top w:val="none" w:sz="0" w:space="0" w:color="auto"/>
        <w:left w:val="none" w:sz="0" w:space="0" w:color="auto"/>
        <w:bottom w:val="none" w:sz="0" w:space="0" w:color="auto"/>
        <w:right w:val="none" w:sz="0" w:space="0" w:color="auto"/>
      </w:divBdr>
    </w:div>
    <w:div w:id="1492017710">
      <w:bodyDiv w:val="1"/>
      <w:marLeft w:val="0"/>
      <w:marRight w:val="0"/>
      <w:marTop w:val="0"/>
      <w:marBottom w:val="0"/>
      <w:divBdr>
        <w:top w:val="none" w:sz="0" w:space="0" w:color="auto"/>
        <w:left w:val="none" w:sz="0" w:space="0" w:color="auto"/>
        <w:bottom w:val="none" w:sz="0" w:space="0" w:color="auto"/>
        <w:right w:val="none" w:sz="0" w:space="0" w:color="auto"/>
      </w:divBdr>
      <w:divsChild>
        <w:div w:id="23795759">
          <w:marLeft w:val="0"/>
          <w:marRight w:val="0"/>
          <w:marTop w:val="0"/>
          <w:marBottom w:val="0"/>
          <w:divBdr>
            <w:top w:val="none" w:sz="0" w:space="0" w:color="auto"/>
            <w:left w:val="none" w:sz="0" w:space="0" w:color="auto"/>
            <w:bottom w:val="none" w:sz="0" w:space="0" w:color="auto"/>
            <w:right w:val="none" w:sz="0" w:space="0" w:color="auto"/>
          </w:divBdr>
        </w:div>
        <w:div w:id="60913576">
          <w:marLeft w:val="0"/>
          <w:marRight w:val="0"/>
          <w:marTop w:val="0"/>
          <w:marBottom w:val="0"/>
          <w:divBdr>
            <w:top w:val="none" w:sz="0" w:space="0" w:color="auto"/>
            <w:left w:val="none" w:sz="0" w:space="0" w:color="auto"/>
            <w:bottom w:val="none" w:sz="0" w:space="0" w:color="auto"/>
            <w:right w:val="none" w:sz="0" w:space="0" w:color="auto"/>
          </w:divBdr>
        </w:div>
        <w:div w:id="98766451">
          <w:marLeft w:val="0"/>
          <w:marRight w:val="0"/>
          <w:marTop w:val="0"/>
          <w:marBottom w:val="0"/>
          <w:divBdr>
            <w:top w:val="none" w:sz="0" w:space="0" w:color="auto"/>
            <w:left w:val="none" w:sz="0" w:space="0" w:color="auto"/>
            <w:bottom w:val="none" w:sz="0" w:space="0" w:color="auto"/>
            <w:right w:val="none" w:sz="0" w:space="0" w:color="auto"/>
          </w:divBdr>
        </w:div>
        <w:div w:id="133984369">
          <w:marLeft w:val="0"/>
          <w:marRight w:val="0"/>
          <w:marTop w:val="0"/>
          <w:marBottom w:val="0"/>
          <w:divBdr>
            <w:top w:val="none" w:sz="0" w:space="0" w:color="auto"/>
            <w:left w:val="none" w:sz="0" w:space="0" w:color="auto"/>
            <w:bottom w:val="none" w:sz="0" w:space="0" w:color="auto"/>
            <w:right w:val="none" w:sz="0" w:space="0" w:color="auto"/>
          </w:divBdr>
        </w:div>
        <w:div w:id="148135288">
          <w:marLeft w:val="0"/>
          <w:marRight w:val="0"/>
          <w:marTop w:val="0"/>
          <w:marBottom w:val="0"/>
          <w:divBdr>
            <w:top w:val="none" w:sz="0" w:space="0" w:color="auto"/>
            <w:left w:val="none" w:sz="0" w:space="0" w:color="auto"/>
            <w:bottom w:val="none" w:sz="0" w:space="0" w:color="auto"/>
            <w:right w:val="none" w:sz="0" w:space="0" w:color="auto"/>
          </w:divBdr>
        </w:div>
        <w:div w:id="169638190">
          <w:marLeft w:val="0"/>
          <w:marRight w:val="0"/>
          <w:marTop w:val="0"/>
          <w:marBottom w:val="0"/>
          <w:divBdr>
            <w:top w:val="none" w:sz="0" w:space="0" w:color="auto"/>
            <w:left w:val="none" w:sz="0" w:space="0" w:color="auto"/>
            <w:bottom w:val="none" w:sz="0" w:space="0" w:color="auto"/>
            <w:right w:val="none" w:sz="0" w:space="0" w:color="auto"/>
          </w:divBdr>
        </w:div>
        <w:div w:id="181550114">
          <w:marLeft w:val="0"/>
          <w:marRight w:val="0"/>
          <w:marTop w:val="0"/>
          <w:marBottom w:val="0"/>
          <w:divBdr>
            <w:top w:val="none" w:sz="0" w:space="0" w:color="auto"/>
            <w:left w:val="none" w:sz="0" w:space="0" w:color="auto"/>
            <w:bottom w:val="none" w:sz="0" w:space="0" w:color="auto"/>
            <w:right w:val="none" w:sz="0" w:space="0" w:color="auto"/>
          </w:divBdr>
        </w:div>
        <w:div w:id="245386052">
          <w:marLeft w:val="0"/>
          <w:marRight w:val="0"/>
          <w:marTop w:val="0"/>
          <w:marBottom w:val="0"/>
          <w:divBdr>
            <w:top w:val="none" w:sz="0" w:space="0" w:color="auto"/>
            <w:left w:val="none" w:sz="0" w:space="0" w:color="auto"/>
            <w:bottom w:val="none" w:sz="0" w:space="0" w:color="auto"/>
            <w:right w:val="none" w:sz="0" w:space="0" w:color="auto"/>
          </w:divBdr>
        </w:div>
        <w:div w:id="264195944">
          <w:marLeft w:val="0"/>
          <w:marRight w:val="0"/>
          <w:marTop w:val="0"/>
          <w:marBottom w:val="0"/>
          <w:divBdr>
            <w:top w:val="none" w:sz="0" w:space="0" w:color="auto"/>
            <w:left w:val="none" w:sz="0" w:space="0" w:color="auto"/>
            <w:bottom w:val="none" w:sz="0" w:space="0" w:color="auto"/>
            <w:right w:val="none" w:sz="0" w:space="0" w:color="auto"/>
          </w:divBdr>
        </w:div>
        <w:div w:id="295794403">
          <w:marLeft w:val="0"/>
          <w:marRight w:val="0"/>
          <w:marTop w:val="0"/>
          <w:marBottom w:val="0"/>
          <w:divBdr>
            <w:top w:val="none" w:sz="0" w:space="0" w:color="auto"/>
            <w:left w:val="none" w:sz="0" w:space="0" w:color="auto"/>
            <w:bottom w:val="none" w:sz="0" w:space="0" w:color="auto"/>
            <w:right w:val="none" w:sz="0" w:space="0" w:color="auto"/>
          </w:divBdr>
        </w:div>
        <w:div w:id="312372786">
          <w:marLeft w:val="0"/>
          <w:marRight w:val="0"/>
          <w:marTop w:val="0"/>
          <w:marBottom w:val="0"/>
          <w:divBdr>
            <w:top w:val="none" w:sz="0" w:space="0" w:color="auto"/>
            <w:left w:val="none" w:sz="0" w:space="0" w:color="auto"/>
            <w:bottom w:val="none" w:sz="0" w:space="0" w:color="auto"/>
            <w:right w:val="none" w:sz="0" w:space="0" w:color="auto"/>
          </w:divBdr>
        </w:div>
        <w:div w:id="317811823">
          <w:marLeft w:val="0"/>
          <w:marRight w:val="0"/>
          <w:marTop w:val="0"/>
          <w:marBottom w:val="0"/>
          <w:divBdr>
            <w:top w:val="none" w:sz="0" w:space="0" w:color="auto"/>
            <w:left w:val="none" w:sz="0" w:space="0" w:color="auto"/>
            <w:bottom w:val="none" w:sz="0" w:space="0" w:color="auto"/>
            <w:right w:val="none" w:sz="0" w:space="0" w:color="auto"/>
          </w:divBdr>
        </w:div>
        <w:div w:id="476460782">
          <w:marLeft w:val="0"/>
          <w:marRight w:val="0"/>
          <w:marTop w:val="0"/>
          <w:marBottom w:val="0"/>
          <w:divBdr>
            <w:top w:val="none" w:sz="0" w:space="0" w:color="auto"/>
            <w:left w:val="none" w:sz="0" w:space="0" w:color="auto"/>
            <w:bottom w:val="none" w:sz="0" w:space="0" w:color="auto"/>
            <w:right w:val="none" w:sz="0" w:space="0" w:color="auto"/>
          </w:divBdr>
        </w:div>
        <w:div w:id="514921914">
          <w:marLeft w:val="0"/>
          <w:marRight w:val="0"/>
          <w:marTop w:val="0"/>
          <w:marBottom w:val="0"/>
          <w:divBdr>
            <w:top w:val="none" w:sz="0" w:space="0" w:color="auto"/>
            <w:left w:val="none" w:sz="0" w:space="0" w:color="auto"/>
            <w:bottom w:val="none" w:sz="0" w:space="0" w:color="auto"/>
            <w:right w:val="none" w:sz="0" w:space="0" w:color="auto"/>
          </w:divBdr>
        </w:div>
        <w:div w:id="518664748">
          <w:marLeft w:val="0"/>
          <w:marRight w:val="0"/>
          <w:marTop w:val="0"/>
          <w:marBottom w:val="0"/>
          <w:divBdr>
            <w:top w:val="none" w:sz="0" w:space="0" w:color="auto"/>
            <w:left w:val="none" w:sz="0" w:space="0" w:color="auto"/>
            <w:bottom w:val="none" w:sz="0" w:space="0" w:color="auto"/>
            <w:right w:val="none" w:sz="0" w:space="0" w:color="auto"/>
          </w:divBdr>
        </w:div>
        <w:div w:id="613950111">
          <w:marLeft w:val="0"/>
          <w:marRight w:val="0"/>
          <w:marTop w:val="0"/>
          <w:marBottom w:val="0"/>
          <w:divBdr>
            <w:top w:val="none" w:sz="0" w:space="0" w:color="auto"/>
            <w:left w:val="none" w:sz="0" w:space="0" w:color="auto"/>
            <w:bottom w:val="none" w:sz="0" w:space="0" w:color="auto"/>
            <w:right w:val="none" w:sz="0" w:space="0" w:color="auto"/>
          </w:divBdr>
        </w:div>
        <w:div w:id="671496898">
          <w:marLeft w:val="0"/>
          <w:marRight w:val="0"/>
          <w:marTop w:val="0"/>
          <w:marBottom w:val="0"/>
          <w:divBdr>
            <w:top w:val="none" w:sz="0" w:space="0" w:color="auto"/>
            <w:left w:val="none" w:sz="0" w:space="0" w:color="auto"/>
            <w:bottom w:val="none" w:sz="0" w:space="0" w:color="auto"/>
            <w:right w:val="none" w:sz="0" w:space="0" w:color="auto"/>
          </w:divBdr>
        </w:div>
        <w:div w:id="887571456">
          <w:marLeft w:val="0"/>
          <w:marRight w:val="0"/>
          <w:marTop w:val="0"/>
          <w:marBottom w:val="0"/>
          <w:divBdr>
            <w:top w:val="none" w:sz="0" w:space="0" w:color="auto"/>
            <w:left w:val="none" w:sz="0" w:space="0" w:color="auto"/>
            <w:bottom w:val="none" w:sz="0" w:space="0" w:color="auto"/>
            <w:right w:val="none" w:sz="0" w:space="0" w:color="auto"/>
          </w:divBdr>
        </w:div>
        <w:div w:id="911231936">
          <w:marLeft w:val="0"/>
          <w:marRight w:val="0"/>
          <w:marTop w:val="0"/>
          <w:marBottom w:val="0"/>
          <w:divBdr>
            <w:top w:val="none" w:sz="0" w:space="0" w:color="auto"/>
            <w:left w:val="none" w:sz="0" w:space="0" w:color="auto"/>
            <w:bottom w:val="none" w:sz="0" w:space="0" w:color="auto"/>
            <w:right w:val="none" w:sz="0" w:space="0" w:color="auto"/>
          </w:divBdr>
          <w:divsChild>
            <w:div w:id="1025059474">
              <w:marLeft w:val="-75"/>
              <w:marRight w:val="0"/>
              <w:marTop w:val="30"/>
              <w:marBottom w:val="30"/>
              <w:divBdr>
                <w:top w:val="none" w:sz="0" w:space="0" w:color="auto"/>
                <w:left w:val="none" w:sz="0" w:space="0" w:color="auto"/>
                <w:bottom w:val="none" w:sz="0" w:space="0" w:color="auto"/>
                <w:right w:val="none" w:sz="0" w:space="0" w:color="auto"/>
              </w:divBdr>
              <w:divsChild>
                <w:div w:id="97679523">
                  <w:marLeft w:val="0"/>
                  <w:marRight w:val="0"/>
                  <w:marTop w:val="0"/>
                  <w:marBottom w:val="0"/>
                  <w:divBdr>
                    <w:top w:val="none" w:sz="0" w:space="0" w:color="auto"/>
                    <w:left w:val="none" w:sz="0" w:space="0" w:color="auto"/>
                    <w:bottom w:val="none" w:sz="0" w:space="0" w:color="auto"/>
                    <w:right w:val="none" w:sz="0" w:space="0" w:color="auto"/>
                  </w:divBdr>
                  <w:divsChild>
                    <w:div w:id="565918164">
                      <w:marLeft w:val="0"/>
                      <w:marRight w:val="0"/>
                      <w:marTop w:val="0"/>
                      <w:marBottom w:val="0"/>
                      <w:divBdr>
                        <w:top w:val="none" w:sz="0" w:space="0" w:color="auto"/>
                        <w:left w:val="none" w:sz="0" w:space="0" w:color="auto"/>
                        <w:bottom w:val="none" w:sz="0" w:space="0" w:color="auto"/>
                        <w:right w:val="none" w:sz="0" w:space="0" w:color="auto"/>
                      </w:divBdr>
                    </w:div>
                  </w:divsChild>
                </w:div>
                <w:div w:id="748580045">
                  <w:marLeft w:val="0"/>
                  <w:marRight w:val="0"/>
                  <w:marTop w:val="0"/>
                  <w:marBottom w:val="0"/>
                  <w:divBdr>
                    <w:top w:val="none" w:sz="0" w:space="0" w:color="auto"/>
                    <w:left w:val="none" w:sz="0" w:space="0" w:color="auto"/>
                    <w:bottom w:val="none" w:sz="0" w:space="0" w:color="auto"/>
                    <w:right w:val="none" w:sz="0" w:space="0" w:color="auto"/>
                  </w:divBdr>
                  <w:divsChild>
                    <w:div w:id="1288707035">
                      <w:marLeft w:val="0"/>
                      <w:marRight w:val="0"/>
                      <w:marTop w:val="0"/>
                      <w:marBottom w:val="0"/>
                      <w:divBdr>
                        <w:top w:val="none" w:sz="0" w:space="0" w:color="auto"/>
                        <w:left w:val="none" w:sz="0" w:space="0" w:color="auto"/>
                        <w:bottom w:val="none" w:sz="0" w:space="0" w:color="auto"/>
                        <w:right w:val="none" w:sz="0" w:space="0" w:color="auto"/>
                      </w:divBdr>
                    </w:div>
                  </w:divsChild>
                </w:div>
                <w:div w:id="1263493454">
                  <w:marLeft w:val="0"/>
                  <w:marRight w:val="0"/>
                  <w:marTop w:val="0"/>
                  <w:marBottom w:val="0"/>
                  <w:divBdr>
                    <w:top w:val="none" w:sz="0" w:space="0" w:color="auto"/>
                    <w:left w:val="none" w:sz="0" w:space="0" w:color="auto"/>
                    <w:bottom w:val="none" w:sz="0" w:space="0" w:color="auto"/>
                    <w:right w:val="none" w:sz="0" w:space="0" w:color="auto"/>
                  </w:divBdr>
                  <w:divsChild>
                    <w:div w:id="136925058">
                      <w:marLeft w:val="0"/>
                      <w:marRight w:val="0"/>
                      <w:marTop w:val="0"/>
                      <w:marBottom w:val="0"/>
                      <w:divBdr>
                        <w:top w:val="none" w:sz="0" w:space="0" w:color="auto"/>
                        <w:left w:val="none" w:sz="0" w:space="0" w:color="auto"/>
                        <w:bottom w:val="none" w:sz="0" w:space="0" w:color="auto"/>
                        <w:right w:val="none" w:sz="0" w:space="0" w:color="auto"/>
                      </w:divBdr>
                    </w:div>
                  </w:divsChild>
                </w:div>
                <w:div w:id="1802261070">
                  <w:marLeft w:val="0"/>
                  <w:marRight w:val="0"/>
                  <w:marTop w:val="0"/>
                  <w:marBottom w:val="0"/>
                  <w:divBdr>
                    <w:top w:val="none" w:sz="0" w:space="0" w:color="auto"/>
                    <w:left w:val="none" w:sz="0" w:space="0" w:color="auto"/>
                    <w:bottom w:val="none" w:sz="0" w:space="0" w:color="auto"/>
                    <w:right w:val="none" w:sz="0" w:space="0" w:color="auto"/>
                  </w:divBdr>
                  <w:divsChild>
                    <w:div w:id="448626539">
                      <w:marLeft w:val="0"/>
                      <w:marRight w:val="0"/>
                      <w:marTop w:val="0"/>
                      <w:marBottom w:val="0"/>
                      <w:divBdr>
                        <w:top w:val="none" w:sz="0" w:space="0" w:color="auto"/>
                        <w:left w:val="none" w:sz="0" w:space="0" w:color="auto"/>
                        <w:bottom w:val="none" w:sz="0" w:space="0" w:color="auto"/>
                        <w:right w:val="none" w:sz="0" w:space="0" w:color="auto"/>
                      </w:divBdr>
                    </w:div>
                    <w:div w:id="165880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94877">
          <w:marLeft w:val="0"/>
          <w:marRight w:val="0"/>
          <w:marTop w:val="0"/>
          <w:marBottom w:val="0"/>
          <w:divBdr>
            <w:top w:val="none" w:sz="0" w:space="0" w:color="auto"/>
            <w:left w:val="none" w:sz="0" w:space="0" w:color="auto"/>
            <w:bottom w:val="none" w:sz="0" w:space="0" w:color="auto"/>
            <w:right w:val="none" w:sz="0" w:space="0" w:color="auto"/>
          </w:divBdr>
        </w:div>
        <w:div w:id="1194029878">
          <w:marLeft w:val="0"/>
          <w:marRight w:val="0"/>
          <w:marTop w:val="0"/>
          <w:marBottom w:val="0"/>
          <w:divBdr>
            <w:top w:val="none" w:sz="0" w:space="0" w:color="auto"/>
            <w:left w:val="none" w:sz="0" w:space="0" w:color="auto"/>
            <w:bottom w:val="none" w:sz="0" w:space="0" w:color="auto"/>
            <w:right w:val="none" w:sz="0" w:space="0" w:color="auto"/>
          </w:divBdr>
        </w:div>
        <w:div w:id="1249147119">
          <w:marLeft w:val="0"/>
          <w:marRight w:val="0"/>
          <w:marTop w:val="0"/>
          <w:marBottom w:val="0"/>
          <w:divBdr>
            <w:top w:val="none" w:sz="0" w:space="0" w:color="auto"/>
            <w:left w:val="none" w:sz="0" w:space="0" w:color="auto"/>
            <w:bottom w:val="none" w:sz="0" w:space="0" w:color="auto"/>
            <w:right w:val="none" w:sz="0" w:space="0" w:color="auto"/>
          </w:divBdr>
        </w:div>
        <w:div w:id="1298535798">
          <w:marLeft w:val="0"/>
          <w:marRight w:val="0"/>
          <w:marTop w:val="0"/>
          <w:marBottom w:val="0"/>
          <w:divBdr>
            <w:top w:val="none" w:sz="0" w:space="0" w:color="auto"/>
            <w:left w:val="none" w:sz="0" w:space="0" w:color="auto"/>
            <w:bottom w:val="none" w:sz="0" w:space="0" w:color="auto"/>
            <w:right w:val="none" w:sz="0" w:space="0" w:color="auto"/>
          </w:divBdr>
        </w:div>
        <w:div w:id="1298804319">
          <w:marLeft w:val="0"/>
          <w:marRight w:val="0"/>
          <w:marTop w:val="0"/>
          <w:marBottom w:val="0"/>
          <w:divBdr>
            <w:top w:val="none" w:sz="0" w:space="0" w:color="auto"/>
            <w:left w:val="none" w:sz="0" w:space="0" w:color="auto"/>
            <w:bottom w:val="none" w:sz="0" w:space="0" w:color="auto"/>
            <w:right w:val="none" w:sz="0" w:space="0" w:color="auto"/>
          </w:divBdr>
        </w:div>
        <w:div w:id="1301888199">
          <w:marLeft w:val="0"/>
          <w:marRight w:val="0"/>
          <w:marTop w:val="0"/>
          <w:marBottom w:val="0"/>
          <w:divBdr>
            <w:top w:val="none" w:sz="0" w:space="0" w:color="auto"/>
            <w:left w:val="none" w:sz="0" w:space="0" w:color="auto"/>
            <w:bottom w:val="none" w:sz="0" w:space="0" w:color="auto"/>
            <w:right w:val="none" w:sz="0" w:space="0" w:color="auto"/>
          </w:divBdr>
        </w:div>
        <w:div w:id="1316447139">
          <w:marLeft w:val="0"/>
          <w:marRight w:val="0"/>
          <w:marTop w:val="0"/>
          <w:marBottom w:val="0"/>
          <w:divBdr>
            <w:top w:val="none" w:sz="0" w:space="0" w:color="auto"/>
            <w:left w:val="none" w:sz="0" w:space="0" w:color="auto"/>
            <w:bottom w:val="none" w:sz="0" w:space="0" w:color="auto"/>
            <w:right w:val="none" w:sz="0" w:space="0" w:color="auto"/>
          </w:divBdr>
        </w:div>
        <w:div w:id="1346789670">
          <w:marLeft w:val="0"/>
          <w:marRight w:val="0"/>
          <w:marTop w:val="0"/>
          <w:marBottom w:val="0"/>
          <w:divBdr>
            <w:top w:val="none" w:sz="0" w:space="0" w:color="auto"/>
            <w:left w:val="none" w:sz="0" w:space="0" w:color="auto"/>
            <w:bottom w:val="none" w:sz="0" w:space="0" w:color="auto"/>
            <w:right w:val="none" w:sz="0" w:space="0" w:color="auto"/>
          </w:divBdr>
        </w:div>
        <w:div w:id="1348100140">
          <w:marLeft w:val="0"/>
          <w:marRight w:val="0"/>
          <w:marTop w:val="0"/>
          <w:marBottom w:val="0"/>
          <w:divBdr>
            <w:top w:val="none" w:sz="0" w:space="0" w:color="auto"/>
            <w:left w:val="none" w:sz="0" w:space="0" w:color="auto"/>
            <w:bottom w:val="none" w:sz="0" w:space="0" w:color="auto"/>
            <w:right w:val="none" w:sz="0" w:space="0" w:color="auto"/>
          </w:divBdr>
        </w:div>
        <w:div w:id="1348403993">
          <w:marLeft w:val="0"/>
          <w:marRight w:val="0"/>
          <w:marTop w:val="0"/>
          <w:marBottom w:val="0"/>
          <w:divBdr>
            <w:top w:val="none" w:sz="0" w:space="0" w:color="auto"/>
            <w:left w:val="none" w:sz="0" w:space="0" w:color="auto"/>
            <w:bottom w:val="none" w:sz="0" w:space="0" w:color="auto"/>
            <w:right w:val="none" w:sz="0" w:space="0" w:color="auto"/>
          </w:divBdr>
        </w:div>
        <w:div w:id="1380400377">
          <w:marLeft w:val="0"/>
          <w:marRight w:val="0"/>
          <w:marTop w:val="0"/>
          <w:marBottom w:val="0"/>
          <w:divBdr>
            <w:top w:val="none" w:sz="0" w:space="0" w:color="auto"/>
            <w:left w:val="none" w:sz="0" w:space="0" w:color="auto"/>
            <w:bottom w:val="none" w:sz="0" w:space="0" w:color="auto"/>
            <w:right w:val="none" w:sz="0" w:space="0" w:color="auto"/>
          </w:divBdr>
        </w:div>
        <w:div w:id="1432048098">
          <w:marLeft w:val="0"/>
          <w:marRight w:val="0"/>
          <w:marTop w:val="0"/>
          <w:marBottom w:val="0"/>
          <w:divBdr>
            <w:top w:val="none" w:sz="0" w:space="0" w:color="auto"/>
            <w:left w:val="none" w:sz="0" w:space="0" w:color="auto"/>
            <w:bottom w:val="none" w:sz="0" w:space="0" w:color="auto"/>
            <w:right w:val="none" w:sz="0" w:space="0" w:color="auto"/>
          </w:divBdr>
          <w:divsChild>
            <w:div w:id="77215356">
              <w:marLeft w:val="0"/>
              <w:marRight w:val="0"/>
              <w:marTop w:val="0"/>
              <w:marBottom w:val="0"/>
              <w:divBdr>
                <w:top w:val="none" w:sz="0" w:space="0" w:color="auto"/>
                <w:left w:val="none" w:sz="0" w:space="0" w:color="auto"/>
                <w:bottom w:val="none" w:sz="0" w:space="0" w:color="auto"/>
                <w:right w:val="none" w:sz="0" w:space="0" w:color="auto"/>
              </w:divBdr>
            </w:div>
            <w:div w:id="85032646">
              <w:marLeft w:val="0"/>
              <w:marRight w:val="0"/>
              <w:marTop w:val="0"/>
              <w:marBottom w:val="0"/>
              <w:divBdr>
                <w:top w:val="none" w:sz="0" w:space="0" w:color="auto"/>
                <w:left w:val="none" w:sz="0" w:space="0" w:color="auto"/>
                <w:bottom w:val="none" w:sz="0" w:space="0" w:color="auto"/>
                <w:right w:val="none" w:sz="0" w:space="0" w:color="auto"/>
              </w:divBdr>
            </w:div>
            <w:div w:id="279647432">
              <w:marLeft w:val="0"/>
              <w:marRight w:val="0"/>
              <w:marTop w:val="0"/>
              <w:marBottom w:val="0"/>
              <w:divBdr>
                <w:top w:val="none" w:sz="0" w:space="0" w:color="auto"/>
                <w:left w:val="none" w:sz="0" w:space="0" w:color="auto"/>
                <w:bottom w:val="none" w:sz="0" w:space="0" w:color="auto"/>
                <w:right w:val="none" w:sz="0" w:space="0" w:color="auto"/>
              </w:divBdr>
            </w:div>
            <w:div w:id="329065189">
              <w:marLeft w:val="0"/>
              <w:marRight w:val="0"/>
              <w:marTop w:val="0"/>
              <w:marBottom w:val="0"/>
              <w:divBdr>
                <w:top w:val="none" w:sz="0" w:space="0" w:color="auto"/>
                <w:left w:val="none" w:sz="0" w:space="0" w:color="auto"/>
                <w:bottom w:val="none" w:sz="0" w:space="0" w:color="auto"/>
                <w:right w:val="none" w:sz="0" w:space="0" w:color="auto"/>
              </w:divBdr>
            </w:div>
            <w:div w:id="475032261">
              <w:marLeft w:val="0"/>
              <w:marRight w:val="0"/>
              <w:marTop w:val="0"/>
              <w:marBottom w:val="0"/>
              <w:divBdr>
                <w:top w:val="none" w:sz="0" w:space="0" w:color="auto"/>
                <w:left w:val="none" w:sz="0" w:space="0" w:color="auto"/>
                <w:bottom w:val="none" w:sz="0" w:space="0" w:color="auto"/>
                <w:right w:val="none" w:sz="0" w:space="0" w:color="auto"/>
              </w:divBdr>
            </w:div>
            <w:div w:id="485629759">
              <w:marLeft w:val="0"/>
              <w:marRight w:val="0"/>
              <w:marTop w:val="0"/>
              <w:marBottom w:val="0"/>
              <w:divBdr>
                <w:top w:val="none" w:sz="0" w:space="0" w:color="auto"/>
                <w:left w:val="none" w:sz="0" w:space="0" w:color="auto"/>
                <w:bottom w:val="none" w:sz="0" w:space="0" w:color="auto"/>
                <w:right w:val="none" w:sz="0" w:space="0" w:color="auto"/>
              </w:divBdr>
            </w:div>
            <w:div w:id="583418193">
              <w:marLeft w:val="0"/>
              <w:marRight w:val="0"/>
              <w:marTop w:val="0"/>
              <w:marBottom w:val="0"/>
              <w:divBdr>
                <w:top w:val="none" w:sz="0" w:space="0" w:color="auto"/>
                <w:left w:val="none" w:sz="0" w:space="0" w:color="auto"/>
                <w:bottom w:val="none" w:sz="0" w:space="0" w:color="auto"/>
                <w:right w:val="none" w:sz="0" w:space="0" w:color="auto"/>
              </w:divBdr>
            </w:div>
            <w:div w:id="675033738">
              <w:marLeft w:val="0"/>
              <w:marRight w:val="0"/>
              <w:marTop w:val="0"/>
              <w:marBottom w:val="0"/>
              <w:divBdr>
                <w:top w:val="none" w:sz="0" w:space="0" w:color="auto"/>
                <w:left w:val="none" w:sz="0" w:space="0" w:color="auto"/>
                <w:bottom w:val="none" w:sz="0" w:space="0" w:color="auto"/>
                <w:right w:val="none" w:sz="0" w:space="0" w:color="auto"/>
              </w:divBdr>
            </w:div>
            <w:div w:id="721636425">
              <w:marLeft w:val="0"/>
              <w:marRight w:val="0"/>
              <w:marTop w:val="0"/>
              <w:marBottom w:val="0"/>
              <w:divBdr>
                <w:top w:val="none" w:sz="0" w:space="0" w:color="auto"/>
                <w:left w:val="none" w:sz="0" w:space="0" w:color="auto"/>
                <w:bottom w:val="none" w:sz="0" w:space="0" w:color="auto"/>
                <w:right w:val="none" w:sz="0" w:space="0" w:color="auto"/>
              </w:divBdr>
            </w:div>
            <w:div w:id="755248046">
              <w:marLeft w:val="0"/>
              <w:marRight w:val="0"/>
              <w:marTop w:val="0"/>
              <w:marBottom w:val="0"/>
              <w:divBdr>
                <w:top w:val="none" w:sz="0" w:space="0" w:color="auto"/>
                <w:left w:val="none" w:sz="0" w:space="0" w:color="auto"/>
                <w:bottom w:val="none" w:sz="0" w:space="0" w:color="auto"/>
                <w:right w:val="none" w:sz="0" w:space="0" w:color="auto"/>
              </w:divBdr>
            </w:div>
            <w:div w:id="774903385">
              <w:marLeft w:val="0"/>
              <w:marRight w:val="0"/>
              <w:marTop w:val="0"/>
              <w:marBottom w:val="0"/>
              <w:divBdr>
                <w:top w:val="none" w:sz="0" w:space="0" w:color="auto"/>
                <w:left w:val="none" w:sz="0" w:space="0" w:color="auto"/>
                <w:bottom w:val="none" w:sz="0" w:space="0" w:color="auto"/>
                <w:right w:val="none" w:sz="0" w:space="0" w:color="auto"/>
              </w:divBdr>
            </w:div>
            <w:div w:id="845557098">
              <w:marLeft w:val="0"/>
              <w:marRight w:val="0"/>
              <w:marTop w:val="0"/>
              <w:marBottom w:val="0"/>
              <w:divBdr>
                <w:top w:val="none" w:sz="0" w:space="0" w:color="auto"/>
                <w:left w:val="none" w:sz="0" w:space="0" w:color="auto"/>
                <w:bottom w:val="none" w:sz="0" w:space="0" w:color="auto"/>
                <w:right w:val="none" w:sz="0" w:space="0" w:color="auto"/>
              </w:divBdr>
            </w:div>
            <w:div w:id="999499706">
              <w:marLeft w:val="0"/>
              <w:marRight w:val="0"/>
              <w:marTop w:val="0"/>
              <w:marBottom w:val="0"/>
              <w:divBdr>
                <w:top w:val="none" w:sz="0" w:space="0" w:color="auto"/>
                <w:left w:val="none" w:sz="0" w:space="0" w:color="auto"/>
                <w:bottom w:val="none" w:sz="0" w:space="0" w:color="auto"/>
                <w:right w:val="none" w:sz="0" w:space="0" w:color="auto"/>
              </w:divBdr>
            </w:div>
            <w:div w:id="1058164093">
              <w:marLeft w:val="0"/>
              <w:marRight w:val="0"/>
              <w:marTop w:val="0"/>
              <w:marBottom w:val="0"/>
              <w:divBdr>
                <w:top w:val="none" w:sz="0" w:space="0" w:color="auto"/>
                <w:left w:val="none" w:sz="0" w:space="0" w:color="auto"/>
                <w:bottom w:val="none" w:sz="0" w:space="0" w:color="auto"/>
                <w:right w:val="none" w:sz="0" w:space="0" w:color="auto"/>
              </w:divBdr>
            </w:div>
            <w:div w:id="1067806985">
              <w:marLeft w:val="0"/>
              <w:marRight w:val="0"/>
              <w:marTop w:val="0"/>
              <w:marBottom w:val="0"/>
              <w:divBdr>
                <w:top w:val="none" w:sz="0" w:space="0" w:color="auto"/>
                <w:left w:val="none" w:sz="0" w:space="0" w:color="auto"/>
                <w:bottom w:val="none" w:sz="0" w:space="0" w:color="auto"/>
                <w:right w:val="none" w:sz="0" w:space="0" w:color="auto"/>
              </w:divBdr>
            </w:div>
            <w:div w:id="1140001159">
              <w:marLeft w:val="0"/>
              <w:marRight w:val="0"/>
              <w:marTop w:val="0"/>
              <w:marBottom w:val="0"/>
              <w:divBdr>
                <w:top w:val="none" w:sz="0" w:space="0" w:color="auto"/>
                <w:left w:val="none" w:sz="0" w:space="0" w:color="auto"/>
                <w:bottom w:val="none" w:sz="0" w:space="0" w:color="auto"/>
                <w:right w:val="none" w:sz="0" w:space="0" w:color="auto"/>
              </w:divBdr>
            </w:div>
            <w:div w:id="1323119824">
              <w:marLeft w:val="0"/>
              <w:marRight w:val="0"/>
              <w:marTop w:val="0"/>
              <w:marBottom w:val="0"/>
              <w:divBdr>
                <w:top w:val="none" w:sz="0" w:space="0" w:color="auto"/>
                <w:left w:val="none" w:sz="0" w:space="0" w:color="auto"/>
                <w:bottom w:val="none" w:sz="0" w:space="0" w:color="auto"/>
                <w:right w:val="none" w:sz="0" w:space="0" w:color="auto"/>
              </w:divBdr>
            </w:div>
            <w:div w:id="1328897445">
              <w:marLeft w:val="0"/>
              <w:marRight w:val="0"/>
              <w:marTop w:val="0"/>
              <w:marBottom w:val="0"/>
              <w:divBdr>
                <w:top w:val="none" w:sz="0" w:space="0" w:color="auto"/>
                <w:left w:val="none" w:sz="0" w:space="0" w:color="auto"/>
                <w:bottom w:val="none" w:sz="0" w:space="0" w:color="auto"/>
                <w:right w:val="none" w:sz="0" w:space="0" w:color="auto"/>
              </w:divBdr>
            </w:div>
            <w:div w:id="1650674134">
              <w:marLeft w:val="0"/>
              <w:marRight w:val="0"/>
              <w:marTop w:val="0"/>
              <w:marBottom w:val="0"/>
              <w:divBdr>
                <w:top w:val="none" w:sz="0" w:space="0" w:color="auto"/>
                <w:left w:val="none" w:sz="0" w:space="0" w:color="auto"/>
                <w:bottom w:val="none" w:sz="0" w:space="0" w:color="auto"/>
                <w:right w:val="none" w:sz="0" w:space="0" w:color="auto"/>
              </w:divBdr>
            </w:div>
            <w:div w:id="2143113120">
              <w:marLeft w:val="0"/>
              <w:marRight w:val="0"/>
              <w:marTop w:val="0"/>
              <w:marBottom w:val="0"/>
              <w:divBdr>
                <w:top w:val="none" w:sz="0" w:space="0" w:color="auto"/>
                <w:left w:val="none" w:sz="0" w:space="0" w:color="auto"/>
                <w:bottom w:val="none" w:sz="0" w:space="0" w:color="auto"/>
                <w:right w:val="none" w:sz="0" w:space="0" w:color="auto"/>
              </w:divBdr>
            </w:div>
          </w:divsChild>
        </w:div>
        <w:div w:id="1490899093">
          <w:marLeft w:val="0"/>
          <w:marRight w:val="0"/>
          <w:marTop w:val="0"/>
          <w:marBottom w:val="0"/>
          <w:divBdr>
            <w:top w:val="none" w:sz="0" w:space="0" w:color="auto"/>
            <w:left w:val="none" w:sz="0" w:space="0" w:color="auto"/>
            <w:bottom w:val="none" w:sz="0" w:space="0" w:color="auto"/>
            <w:right w:val="none" w:sz="0" w:space="0" w:color="auto"/>
          </w:divBdr>
        </w:div>
        <w:div w:id="1515731057">
          <w:marLeft w:val="0"/>
          <w:marRight w:val="0"/>
          <w:marTop w:val="0"/>
          <w:marBottom w:val="0"/>
          <w:divBdr>
            <w:top w:val="none" w:sz="0" w:space="0" w:color="auto"/>
            <w:left w:val="none" w:sz="0" w:space="0" w:color="auto"/>
            <w:bottom w:val="none" w:sz="0" w:space="0" w:color="auto"/>
            <w:right w:val="none" w:sz="0" w:space="0" w:color="auto"/>
          </w:divBdr>
        </w:div>
        <w:div w:id="1559583830">
          <w:marLeft w:val="0"/>
          <w:marRight w:val="0"/>
          <w:marTop w:val="0"/>
          <w:marBottom w:val="0"/>
          <w:divBdr>
            <w:top w:val="none" w:sz="0" w:space="0" w:color="auto"/>
            <w:left w:val="none" w:sz="0" w:space="0" w:color="auto"/>
            <w:bottom w:val="none" w:sz="0" w:space="0" w:color="auto"/>
            <w:right w:val="none" w:sz="0" w:space="0" w:color="auto"/>
          </w:divBdr>
        </w:div>
        <w:div w:id="1595432959">
          <w:marLeft w:val="0"/>
          <w:marRight w:val="0"/>
          <w:marTop w:val="0"/>
          <w:marBottom w:val="0"/>
          <w:divBdr>
            <w:top w:val="none" w:sz="0" w:space="0" w:color="auto"/>
            <w:left w:val="none" w:sz="0" w:space="0" w:color="auto"/>
            <w:bottom w:val="none" w:sz="0" w:space="0" w:color="auto"/>
            <w:right w:val="none" w:sz="0" w:space="0" w:color="auto"/>
          </w:divBdr>
          <w:divsChild>
            <w:div w:id="304243208">
              <w:marLeft w:val="0"/>
              <w:marRight w:val="0"/>
              <w:marTop w:val="0"/>
              <w:marBottom w:val="0"/>
              <w:divBdr>
                <w:top w:val="none" w:sz="0" w:space="0" w:color="auto"/>
                <w:left w:val="none" w:sz="0" w:space="0" w:color="auto"/>
                <w:bottom w:val="none" w:sz="0" w:space="0" w:color="auto"/>
                <w:right w:val="none" w:sz="0" w:space="0" w:color="auto"/>
              </w:divBdr>
            </w:div>
            <w:div w:id="412816714">
              <w:marLeft w:val="0"/>
              <w:marRight w:val="0"/>
              <w:marTop w:val="0"/>
              <w:marBottom w:val="0"/>
              <w:divBdr>
                <w:top w:val="none" w:sz="0" w:space="0" w:color="auto"/>
                <w:left w:val="none" w:sz="0" w:space="0" w:color="auto"/>
                <w:bottom w:val="none" w:sz="0" w:space="0" w:color="auto"/>
                <w:right w:val="none" w:sz="0" w:space="0" w:color="auto"/>
              </w:divBdr>
            </w:div>
            <w:div w:id="600920477">
              <w:marLeft w:val="0"/>
              <w:marRight w:val="0"/>
              <w:marTop w:val="0"/>
              <w:marBottom w:val="0"/>
              <w:divBdr>
                <w:top w:val="none" w:sz="0" w:space="0" w:color="auto"/>
                <w:left w:val="none" w:sz="0" w:space="0" w:color="auto"/>
                <w:bottom w:val="none" w:sz="0" w:space="0" w:color="auto"/>
                <w:right w:val="none" w:sz="0" w:space="0" w:color="auto"/>
              </w:divBdr>
            </w:div>
            <w:div w:id="627324075">
              <w:marLeft w:val="0"/>
              <w:marRight w:val="0"/>
              <w:marTop w:val="0"/>
              <w:marBottom w:val="0"/>
              <w:divBdr>
                <w:top w:val="none" w:sz="0" w:space="0" w:color="auto"/>
                <w:left w:val="none" w:sz="0" w:space="0" w:color="auto"/>
                <w:bottom w:val="none" w:sz="0" w:space="0" w:color="auto"/>
                <w:right w:val="none" w:sz="0" w:space="0" w:color="auto"/>
              </w:divBdr>
            </w:div>
            <w:div w:id="892889031">
              <w:marLeft w:val="0"/>
              <w:marRight w:val="0"/>
              <w:marTop w:val="0"/>
              <w:marBottom w:val="0"/>
              <w:divBdr>
                <w:top w:val="none" w:sz="0" w:space="0" w:color="auto"/>
                <w:left w:val="none" w:sz="0" w:space="0" w:color="auto"/>
                <w:bottom w:val="none" w:sz="0" w:space="0" w:color="auto"/>
                <w:right w:val="none" w:sz="0" w:space="0" w:color="auto"/>
              </w:divBdr>
            </w:div>
            <w:div w:id="1096637568">
              <w:marLeft w:val="0"/>
              <w:marRight w:val="0"/>
              <w:marTop w:val="0"/>
              <w:marBottom w:val="0"/>
              <w:divBdr>
                <w:top w:val="none" w:sz="0" w:space="0" w:color="auto"/>
                <w:left w:val="none" w:sz="0" w:space="0" w:color="auto"/>
                <w:bottom w:val="none" w:sz="0" w:space="0" w:color="auto"/>
                <w:right w:val="none" w:sz="0" w:space="0" w:color="auto"/>
              </w:divBdr>
            </w:div>
            <w:div w:id="1517308871">
              <w:marLeft w:val="0"/>
              <w:marRight w:val="0"/>
              <w:marTop w:val="0"/>
              <w:marBottom w:val="0"/>
              <w:divBdr>
                <w:top w:val="none" w:sz="0" w:space="0" w:color="auto"/>
                <w:left w:val="none" w:sz="0" w:space="0" w:color="auto"/>
                <w:bottom w:val="none" w:sz="0" w:space="0" w:color="auto"/>
                <w:right w:val="none" w:sz="0" w:space="0" w:color="auto"/>
              </w:divBdr>
            </w:div>
            <w:div w:id="1571959245">
              <w:marLeft w:val="0"/>
              <w:marRight w:val="0"/>
              <w:marTop w:val="0"/>
              <w:marBottom w:val="0"/>
              <w:divBdr>
                <w:top w:val="none" w:sz="0" w:space="0" w:color="auto"/>
                <w:left w:val="none" w:sz="0" w:space="0" w:color="auto"/>
                <w:bottom w:val="none" w:sz="0" w:space="0" w:color="auto"/>
                <w:right w:val="none" w:sz="0" w:space="0" w:color="auto"/>
              </w:divBdr>
            </w:div>
            <w:div w:id="1801537114">
              <w:marLeft w:val="0"/>
              <w:marRight w:val="0"/>
              <w:marTop w:val="0"/>
              <w:marBottom w:val="0"/>
              <w:divBdr>
                <w:top w:val="none" w:sz="0" w:space="0" w:color="auto"/>
                <w:left w:val="none" w:sz="0" w:space="0" w:color="auto"/>
                <w:bottom w:val="none" w:sz="0" w:space="0" w:color="auto"/>
                <w:right w:val="none" w:sz="0" w:space="0" w:color="auto"/>
              </w:divBdr>
            </w:div>
            <w:div w:id="1921671574">
              <w:marLeft w:val="0"/>
              <w:marRight w:val="0"/>
              <w:marTop w:val="0"/>
              <w:marBottom w:val="0"/>
              <w:divBdr>
                <w:top w:val="none" w:sz="0" w:space="0" w:color="auto"/>
                <w:left w:val="none" w:sz="0" w:space="0" w:color="auto"/>
                <w:bottom w:val="none" w:sz="0" w:space="0" w:color="auto"/>
                <w:right w:val="none" w:sz="0" w:space="0" w:color="auto"/>
              </w:divBdr>
            </w:div>
            <w:div w:id="2086147787">
              <w:marLeft w:val="0"/>
              <w:marRight w:val="0"/>
              <w:marTop w:val="0"/>
              <w:marBottom w:val="0"/>
              <w:divBdr>
                <w:top w:val="none" w:sz="0" w:space="0" w:color="auto"/>
                <w:left w:val="none" w:sz="0" w:space="0" w:color="auto"/>
                <w:bottom w:val="none" w:sz="0" w:space="0" w:color="auto"/>
                <w:right w:val="none" w:sz="0" w:space="0" w:color="auto"/>
              </w:divBdr>
            </w:div>
          </w:divsChild>
        </w:div>
        <w:div w:id="1608386449">
          <w:marLeft w:val="0"/>
          <w:marRight w:val="0"/>
          <w:marTop w:val="0"/>
          <w:marBottom w:val="0"/>
          <w:divBdr>
            <w:top w:val="none" w:sz="0" w:space="0" w:color="auto"/>
            <w:left w:val="none" w:sz="0" w:space="0" w:color="auto"/>
            <w:bottom w:val="none" w:sz="0" w:space="0" w:color="auto"/>
            <w:right w:val="none" w:sz="0" w:space="0" w:color="auto"/>
          </w:divBdr>
        </w:div>
        <w:div w:id="1667704145">
          <w:marLeft w:val="0"/>
          <w:marRight w:val="0"/>
          <w:marTop w:val="0"/>
          <w:marBottom w:val="0"/>
          <w:divBdr>
            <w:top w:val="none" w:sz="0" w:space="0" w:color="auto"/>
            <w:left w:val="none" w:sz="0" w:space="0" w:color="auto"/>
            <w:bottom w:val="none" w:sz="0" w:space="0" w:color="auto"/>
            <w:right w:val="none" w:sz="0" w:space="0" w:color="auto"/>
          </w:divBdr>
          <w:divsChild>
            <w:div w:id="1153909470">
              <w:marLeft w:val="-75"/>
              <w:marRight w:val="0"/>
              <w:marTop w:val="30"/>
              <w:marBottom w:val="30"/>
              <w:divBdr>
                <w:top w:val="none" w:sz="0" w:space="0" w:color="auto"/>
                <w:left w:val="none" w:sz="0" w:space="0" w:color="auto"/>
                <w:bottom w:val="none" w:sz="0" w:space="0" w:color="auto"/>
                <w:right w:val="none" w:sz="0" w:space="0" w:color="auto"/>
              </w:divBdr>
              <w:divsChild>
                <w:div w:id="39406244">
                  <w:marLeft w:val="0"/>
                  <w:marRight w:val="0"/>
                  <w:marTop w:val="0"/>
                  <w:marBottom w:val="0"/>
                  <w:divBdr>
                    <w:top w:val="none" w:sz="0" w:space="0" w:color="auto"/>
                    <w:left w:val="none" w:sz="0" w:space="0" w:color="auto"/>
                    <w:bottom w:val="none" w:sz="0" w:space="0" w:color="auto"/>
                    <w:right w:val="none" w:sz="0" w:space="0" w:color="auto"/>
                  </w:divBdr>
                  <w:divsChild>
                    <w:div w:id="1668559926">
                      <w:marLeft w:val="0"/>
                      <w:marRight w:val="0"/>
                      <w:marTop w:val="0"/>
                      <w:marBottom w:val="0"/>
                      <w:divBdr>
                        <w:top w:val="none" w:sz="0" w:space="0" w:color="auto"/>
                        <w:left w:val="none" w:sz="0" w:space="0" w:color="auto"/>
                        <w:bottom w:val="none" w:sz="0" w:space="0" w:color="auto"/>
                        <w:right w:val="none" w:sz="0" w:space="0" w:color="auto"/>
                      </w:divBdr>
                    </w:div>
                  </w:divsChild>
                </w:div>
                <w:div w:id="86002215">
                  <w:marLeft w:val="0"/>
                  <w:marRight w:val="0"/>
                  <w:marTop w:val="0"/>
                  <w:marBottom w:val="0"/>
                  <w:divBdr>
                    <w:top w:val="none" w:sz="0" w:space="0" w:color="auto"/>
                    <w:left w:val="none" w:sz="0" w:space="0" w:color="auto"/>
                    <w:bottom w:val="none" w:sz="0" w:space="0" w:color="auto"/>
                    <w:right w:val="none" w:sz="0" w:space="0" w:color="auto"/>
                  </w:divBdr>
                  <w:divsChild>
                    <w:div w:id="1467507932">
                      <w:marLeft w:val="0"/>
                      <w:marRight w:val="0"/>
                      <w:marTop w:val="0"/>
                      <w:marBottom w:val="0"/>
                      <w:divBdr>
                        <w:top w:val="none" w:sz="0" w:space="0" w:color="auto"/>
                        <w:left w:val="none" w:sz="0" w:space="0" w:color="auto"/>
                        <w:bottom w:val="none" w:sz="0" w:space="0" w:color="auto"/>
                        <w:right w:val="none" w:sz="0" w:space="0" w:color="auto"/>
                      </w:divBdr>
                    </w:div>
                  </w:divsChild>
                </w:div>
                <w:div w:id="346634676">
                  <w:marLeft w:val="0"/>
                  <w:marRight w:val="0"/>
                  <w:marTop w:val="0"/>
                  <w:marBottom w:val="0"/>
                  <w:divBdr>
                    <w:top w:val="none" w:sz="0" w:space="0" w:color="auto"/>
                    <w:left w:val="none" w:sz="0" w:space="0" w:color="auto"/>
                    <w:bottom w:val="none" w:sz="0" w:space="0" w:color="auto"/>
                    <w:right w:val="none" w:sz="0" w:space="0" w:color="auto"/>
                  </w:divBdr>
                  <w:divsChild>
                    <w:div w:id="1557618255">
                      <w:marLeft w:val="0"/>
                      <w:marRight w:val="0"/>
                      <w:marTop w:val="0"/>
                      <w:marBottom w:val="0"/>
                      <w:divBdr>
                        <w:top w:val="none" w:sz="0" w:space="0" w:color="auto"/>
                        <w:left w:val="none" w:sz="0" w:space="0" w:color="auto"/>
                        <w:bottom w:val="none" w:sz="0" w:space="0" w:color="auto"/>
                        <w:right w:val="none" w:sz="0" w:space="0" w:color="auto"/>
                      </w:divBdr>
                    </w:div>
                  </w:divsChild>
                </w:div>
                <w:div w:id="1421171457">
                  <w:marLeft w:val="0"/>
                  <w:marRight w:val="0"/>
                  <w:marTop w:val="0"/>
                  <w:marBottom w:val="0"/>
                  <w:divBdr>
                    <w:top w:val="none" w:sz="0" w:space="0" w:color="auto"/>
                    <w:left w:val="none" w:sz="0" w:space="0" w:color="auto"/>
                    <w:bottom w:val="none" w:sz="0" w:space="0" w:color="auto"/>
                    <w:right w:val="none" w:sz="0" w:space="0" w:color="auto"/>
                  </w:divBdr>
                  <w:divsChild>
                    <w:div w:id="1107500620">
                      <w:marLeft w:val="0"/>
                      <w:marRight w:val="0"/>
                      <w:marTop w:val="0"/>
                      <w:marBottom w:val="0"/>
                      <w:divBdr>
                        <w:top w:val="none" w:sz="0" w:space="0" w:color="auto"/>
                        <w:left w:val="none" w:sz="0" w:space="0" w:color="auto"/>
                        <w:bottom w:val="none" w:sz="0" w:space="0" w:color="auto"/>
                        <w:right w:val="none" w:sz="0" w:space="0" w:color="auto"/>
                      </w:divBdr>
                    </w:div>
                  </w:divsChild>
                </w:div>
                <w:div w:id="1536111651">
                  <w:marLeft w:val="0"/>
                  <w:marRight w:val="0"/>
                  <w:marTop w:val="0"/>
                  <w:marBottom w:val="0"/>
                  <w:divBdr>
                    <w:top w:val="none" w:sz="0" w:space="0" w:color="auto"/>
                    <w:left w:val="none" w:sz="0" w:space="0" w:color="auto"/>
                    <w:bottom w:val="none" w:sz="0" w:space="0" w:color="auto"/>
                    <w:right w:val="none" w:sz="0" w:space="0" w:color="auto"/>
                  </w:divBdr>
                  <w:divsChild>
                    <w:div w:id="729230822">
                      <w:marLeft w:val="0"/>
                      <w:marRight w:val="0"/>
                      <w:marTop w:val="0"/>
                      <w:marBottom w:val="0"/>
                      <w:divBdr>
                        <w:top w:val="none" w:sz="0" w:space="0" w:color="auto"/>
                        <w:left w:val="none" w:sz="0" w:space="0" w:color="auto"/>
                        <w:bottom w:val="none" w:sz="0" w:space="0" w:color="auto"/>
                        <w:right w:val="none" w:sz="0" w:space="0" w:color="auto"/>
                      </w:divBdr>
                    </w:div>
                    <w:div w:id="775976773">
                      <w:marLeft w:val="0"/>
                      <w:marRight w:val="0"/>
                      <w:marTop w:val="0"/>
                      <w:marBottom w:val="0"/>
                      <w:divBdr>
                        <w:top w:val="none" w:sz="0" w:space="0" w:color="auto"/>
                        <w:left w:val="none" w:sz="0" w:space="0" w:color="auto"/>
                        <w:bottom w:val="none" w:sz="0" w:space="0" w:color="auto"/>
                        <w:right w:val="none" w:sz="0" w:space="0" w:color="auto"/>
                      </w:divBdr>
                    </w:div>
                  </w:divsChild>
                </w:div>
                <w:div w:id="1900096052">
                  <w:marLeft w:val="0"/>
                  <w:marRight w:val="0"/>
                  <w:marTop w:val="0"/>
                  <w:marBottom w:val="0"/>
                  <w:divBdr>
                    <w:top w:val="none" w:sz="0" w:space="0" w:color="auto"/>
                    <w:left w:val="none" w:sz="0" w:space="0" w:color="auto"/>
                    <w:bottom w:val="none" w:sz="0" w:space="0" w:color="auto"/>
                    <w:right w:val="none" w:sz="0" w:space="0" w:color="auto"/>
                  </w:divBdr>
                  <w:divsChild>
                    <w:div w:id="2108110865">
                      <w:marLeft w:val="0"/>
                      <w:marRight w:val="0"/>
                      <w:marTop w:val="0"/>
                      <w:marBottom w:val="0"/>
                      <w:divBdr>
                        <w:top w:val="none" w:sz="0" w:space="0" w:color="auto"/>
                        <w:left w:val="none" w:sz="0" w:space="0" w:color="auto"/>
                        <w:bottom w:val="none" w:sz="0" w:space="0" w:color="auto"/>
                        <w:right w:val="none" w:sz="0" w:space="0" w:color="auto"/>
                      </w:divBdr>
                    </w:div>
                  </w:divsChild>
                </w:div>
                <w:div w:id="1983536882">
                  <w:marLeft w:val="0"/>
                  <w:marRight w:val="0"/>
                  <w:marTop w:val="0"/>
                  <w:marBottom w:val="0"/>
                  <w:divBdr>
                    <w:top w:val="none" w:sz="0" w:space="0" w:color="auto"/>
                    <w:left w:val="none" w:sz="0" w:space="0" w:color="auto"/>
                    <w:bottom w:val="none" w:sz="0" w:space="0" w:color="auto"/>
                    <w:right w:val="none" w:sz="0" w:space="0" w:color="auto"/>
                  </w:divBdr>
                  <w:divsChild>
                    <w:div w:id="1408305226">
                      <w:marLeft w:val="0"/>
                      <w:marRight w:val="0"/>
                      <w:marTop w:val="0"/>
                      <w:marBottom w:val="0"/>
                      <w:divBdr>
                        <w:top w:val="none" w:sz="0" w:space="0" w:color="auto"/>
                        <w:left w:val="none" w:sz="0" w:space="0" w:color="auto"/>
                        <w:bottom w:val="none" w:sz="0" w:space="0" w:color="auto"/>
                        <w:right w:val="none" w:sz="0" w:space="0" w:color="auto"/>
                      </w:divBdr>
                    </w:div>
                  </w:divsChild>
                </w:div>
                <w:div w:id="2096510525">
                  <w:marLeft w:val="0"/>
                  <w:marRight w:val="0"/>
                  <w:marTop w:val="0"/>
                  <w:marBottom w:val="0"/>
                  <w:divBdr>
                    <w:top w:val="none" w:sz="0" w:space="0" w:color="auto"/>
                    <w:left w:val="none" w:sz="0" w:space="0" w:color="auto"/>
                    <w:bottom w:val="none" w:sz="0" w:space="0" w:color="auto"/>
                    <w:right w:val="none" w:sz="0" w:space="0" w:color="auto"/>
                  </w:divBdr>
                  <w:divsChild>
                    <w:div w:id="1141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759807">
          <w:marLeft w:val="0"/>
          <w:marRight w:val="0"/>
          <w:marTop w:val="0"/>
          <w:marBottom w:val="0"/>
          <w:divBdr>
            <w:top w:val="none" w:sz="0" w:space="0" w:color="auto"/>
            <w:left w:val="none" w:sz="0" w:space="0" w:color="auto"/>
            <w:bottom w:val="none" w:sz="0" w:space="0" w:color="auto"/>
            <w:right w:val="none" w:sz="0" w:space="0" w:color="auto"/>
          </w:divBdr>
        </w:div>
        <w:div w:id="1749498482">
          <w:marLeft w:val="0"/>
          <w:marRight w:val="0"/>
          <w:marTop w:val="0"/>
          <w:marBottom w:val="0"/>
          <w:divBdr>
            <w:top w:val="none" w:sz="0" w:space="0" w:color="auto"/>
            <w:left w:val="none" w:sz="0" w:space="0" w:color="auto"/>
            <w:bottom w:val="none" w:sz="0" w:space="0" w:color="auto"/>
            <w:right w:val="none" w:sz="0" w:space="0" w:color="auto"/>
          </w:divBdr>
        </w:div>
        <w:div w:id="1831825271">
          <w:marLeft w:val="0"/>
          <w:marRight w:val="0"/>
          <w:marTop w:val="0"/>
          <w:marBottom w:val="0"/>
          <w:divBdr>
            <w:top w:val="none" w:sz="0" w:space="0" w:color="auto"/>
            <w:left w:val="none" w:sz="0" w:space="0" w:color="auto"/>
            <w:bottom w:val="none" w:sz="0" w:space="0" w:color="auto"/>
            <w:right w:val="none" w:sz="0" w:space="0" w:color="auto"/>
          </w:divBdr>
        </w:div>
        <w:div w:id="1856839491">
          <w:marLeft w:val="0"/>
          <w:marRight w:val="0"/>
          <w:marTop w:val="0"/>
          <w:marBottom w:val="0"/>
          <w:divBdr>
            <w:top w:val="none" w:sz="0" w:space="0" w:color="auto"/>
            <w:left w:val="none" w:sz="0" w:space="0" w:color="auto"/>
            <w:bottom w:val="none" w:sz="0" w:space="0" w:color="auto"/>
            <w:right w:val="none" w:sz="0" w:space="0" w:color="auto"/>
          </w:divBdr>
        </w:div>
        <w:div w:id="1859466674">
          <w:marLeft w:val="0"/>
          <w:marRight w:val="0"/>
          <w:marTop w:val="0"/>
          <w:marBottom w:val="0"/>
          <w:divBdr>
            <w:top w:val="none" w:sz="0" w:space="0" w:color="auto"/>
            <w:left w:val="none" w:sz="0" w:space="0" w:color="auto"/>
            <w:bottom w:val="none" w:sz="0" w:space="0" w:color="auto"/>
            <w:right w:val="none" w:sz="0" w:space="0" w:color="auto"/>
          </w:divBdr>
        </w:div>
        <w:div w:id="2022777857">
          <w:marLeft w:val="0"/>
          <w:marRight w:val="0"/>
          <w:marTop w:val="0"/>
          <w:marBottom w:val="0"/>
          <w:divBdr>
            <w:top w:val="none" w:sz="0" w:space="0" w:color="auto"/>
            <w:left w:val="none" w:sz="0" w:space="0" w:color="auto"/>
            <w:bottom w:val="none" w:sz="0" w:space="0" w:color="auto"/>
            <w:right w:val="none" w:sz="0" w:space="0" w:color="auto"/>
          </w:divBdr>
          <w:divsChild>
            <w:div w:id="263150721">
              <w:marLeft w:val="0"/>
              <w:marRight w:val="0"/>
              <w:marTop w:val="0"/>
              <w:marBottom w:val="0"/>
              <w:divBdr>
                <w:top w:val="none" w:sz="0" w:space="0" w:color="auto"/>
                <w:left w:val="none" w:sz="0" w:space="0" w:color="auto"/>
                <w:bottom w:val="none" w:sz="0" w:space="0" w:color="auto"/>
                <w:right w:val="none" w:sz="0" w:space="0" w:color="auto"/>
              </w:divBdr>
            </w:div>
            <w:div w:id="271481012">
              <w:marLeft w:val="0"/>
              <w:marRight w:val="0"/>
              <w:marTop w:val="0"/>
              <w:marBottom w:val="0"/>
              <w:divBdr>
                <w:top w:val="none" w:sz="0" w:space="0" w:color="auto"/>
                <w:left w:val="none" w:sz="0" w:space="0" w:color="auto"/>
                <w:bottom w:val="none" w:sz="0" w:space="0" w:color="auto"/>
                <w:right w:val="none" w:sz="0" w:space="0" w:color="auto"/>
              </w:divBdr>
            </w:div>
            <w:div w:id="334957883">
              <w:marLeft w:val="0"/>
              <w:marRight w:val="0"/>
              <w:marTop w:val="0"/>
              <w:marBottom w:val="0"/>
              <w:divBdr>
                <w:top w:val="none" w:sz="0" w:space="0" w:color="auto"/>
                <w:left w:val="none" w:sz="0" w:space="0" w:color="auto"/>
                <w:bottom w:val="none" w:sz="0" w:space="0" w:color="auto"/>
                <w:right w:val="none" w:sz="0" w:space="0" w:color="auto"/>
              </w:divBdr>
            </w:div>
            <w:div w:id="396787187">
              <w:marLeft w:val="0"/>
              <w:marRight w:val="0"/>
              <w:marTop w:val="0"/>
              <w:marBottom w:val="0"/>
              <w:divBdr>
                <w:top w:val="none" w:sz="0" w:space="0" w:color="auto"/>
                <w:left w:val="none" w:sz="0" w:space="0" w:color="auto"/>
                <w:bottom w:val="none" w:sz="0" w:space="0" w:color="auto"/>
                <w:right w:val="none" w:sz="0" w:space="0" w:color="auto"/>
              </w:divBdr>
            </w:div>
            <w:div w:id="430861944">
              <w:marLeft w:val="0"/>
              <w:marRight w:val="0"/>
              <w:marTop w:val="0"/>
              <w:marBottom w:val="0"/>
              <w:divBdr>
                <w:top w:val="none" w:sz="0" w:space="0" w:color="auto"/>
                <w:left w:val="none" w:sz="0" w:space="0" w:color="auto"/>
                <w:bottom w:val="none" w:sz="0" w:space="0" w:color="auto"/>
                <w:right w:val="none" w:sz="0" w:space="0" w:color="auto"/>
              </w:divBdr>
            </w:div>
            <w:div w:id="509368133">
              <w:marLeft w:val="0"/>
              <w:marRight w:val="0"/>
              <w:marTop w:val="0"/>
              <w:marBottom w:val="0"/>
              <w:divBdr>
                <w:top w:val="none" w:sz="0" w:space="0" w:color="auto"/>
                <w:left w:val="none" w:sz="0" w:space="0" w:color="auto"/>
                <w:bottom w:val="none" w:sz="0" w:space="0" w:color="auto"/>
                <w:right w:val="none" w:sz="0" w:space="0" w:color="auto"/>
              </w:divBdr>
            </w:div>
            <w:div w:id="696661131">
              <w:marLeft w:val="0"/>
              <w:marRight w:val="0"/>
              <w:marTop w:val="0"/>
              <w:marBottom w:val="0"/>
              <w:divBdr>
                <w:top w:val="none" w:sz="0" w:space="0" w:color="auto"/>
                <w:left w:val="none" w:sz="0" w:space="0" w:color="auto"/>
                <w:bottom w:val="none" w:sz="0" w:space="0" w:color="auto"/>
                <w:right w:val="none" w:sz="0" w:space="0" w:color="auto"/>
              </w:divBdr>
            </w:div>
            <w:div w:id="723410919">
              <w:marLeft w:val="0"/>
              <w:marRight w:val="0"/>
              <w:marTop w:val="0"/>
              <w:marBottom w:val="0"/>
              <w:divBdr>
                <w:top w:val="none" w:sz="0" w:space="0" w:color="auto"/>
                <w:left w:val="none" w:sz="0" w:space="0" w:color="auto"/>
                <w:bottom w:val="none" w:sz="0" w:space="0" w:color="auto"/>
                <w:right w:val="none" w:sz="0" w:space="0" w:color="auto"/>
              </w:divBdr>
            </w:div>
            <w:div w:id="944851922">
              <w:marLeft w:val="0"/>
              <w:marRight w:val="0"/>
              <w:marTop w:val="0"/>
              <w:marBottom w:val="0"/>
              <w:divBdr>
                <w:top w:val="none" w:sz="0" w:space="0" w:color="auto"/>
                <w:left w:val="none" w:sz="0" w:space="0" w:color="auto"/>
                <w:bottom w:val="none" w:sz="0" w:space="0" w:color="auto"/>
                <w:right w:val="none" w:sz="0" w:space="0" w:color="auto"/>
              </w:divBdr>
            </w:div>
            <w:div w:id="1012610245">
              <w:marLeft w:val="0"/>
              <w:marRight w:val="0"/>
              <w:marTop w:val="0"/>
              <w:marBottom w:val="0"/>
              <w:divBdr>
                <w:top w:val="none" w:sz="0" w:space="0" w:color="auto"/>
                <w:left w:val="none" w:sz="0" w:space="0" w:color="auto"/>
                <w:bottom w:val="none" w:sz="0" w:space="0" w:color="auto"/>
                <w:right w:val="none" w:sz="0" w:space="0" w:color="auto"/>
              </w:divBdr>
            </w:div>
            <w:div w:id="1068962698">
              <w:marLeft w:val="0"/>
              <w:marRight w:val="0"/>
              <w:marTop w:val="0"/>
              <w:marBottom w:val="0"/>
              <w:divBdr>
                <w:top w:val="none" w:sz="0" w:space="0" w:color="auto"/>
                <w:left w:val="none" w:sz="0" w:space="0" w:color="auto"/>
                <w:bottom w:val="none" w:sz="0" w:space="0" w:color="auto"/>
                <w:right w:val="none" w:sz="0" w:space="0" w:color="auto"/>
              </w:divBdr>
            </w:div>
            <w:div w:id="1268386301">
              <w:marLeft w:val="0"/>
              <w:marRight w:val="0"/>
              <w:marTop w:val="0"/>
              <w:marBottom w:val="0"/>
              <w:divBdr>
                <w:top w:val="none" w:sz="0" w:space="0" w:color="auto"/>
                <w:left w:val="none" w:sz="0" w:space="0" w:color="auto"/>
                <w:bottom w:val="none" w:sz="0" w:space="0" w:color="auto"/>
                <w:right w:val="none" w:sz="0" w:space="0" w:color="auto"/>
              </w:divBdr>
            </w:div>
            <w:div w:id="1279413952">
              <w:marLeft w:val="0"/>
              <w:marRight w:val="0"/>
              <w:marTop w:val="0"/>
              <w:marBottom w:val="0"/>
              <w:divBdr>
                <w:top w:val="none" w:sz="0" w:space="0" w:color="auto"/>
                <w:left w:val="none" w:sz="0" w:space="0" w:color="auto"/>
                <w:bottom w:val="none" w:sz="0" w:space="0" w:color="auto"/>
                <w:right w:val="none" w:sz="0" w:space="0" w:color="auto"/>
              </w:divBdr>
            </w:div>
            <w:div w:id="1318147471">
              <w:marLeft w:val="0"/>
              <w:marRight w:val="0"/>
              <w:marTop w:val="0"/>
              <w:marBottom w:val="0"/>
              <w:divBdr>
                <w:top w:val="none" w:sz="0" w:space="0" w:color="auto"/>
                <w:left w:val="none" w:sz="0" w:space="0" w:color="auto"/>
                <w:bottom w:val="none" w:sz="0" w:space="0" w:color="auto"/>
                <w:right w:val="none" w:sz="0" w:space="0" w:color="auto"/>
              </w:divBdr>
            </w:div>
            <w:div w:id="1347243603">
              <w:marLeft w:val="0"/>
              <w:marRight w:val="0"/>
              <w:marTop w:val="0"/>
              <w:marBottom w:val="0"/>
              <w:divBdr>
                <w:top w:val="none" w:sz="0" w:space="0" w:color="auto"/>
                <w:left w:val="none" w:sz="0" w:space="0" w:color="auto"/>
                <w:bottom w:val="none" w:sz="0" w:space="0" w:color="auto"/>
                <w:right w:val="none" w:sz="0" w:space="0" w:color="auto"/>
              </w:divBdr>
            </w:div>
            <w:div w:id="1445271774">
              <w:marLeft w:val="0"/>
              <w:marRight w:val="0"/>
              <w:marTop w:val="0"/>
              <w:marBottom w:val="0"/>
              <w:divBdr>
                <w:top w:val="none" w:sz="0" w:space="0" w:color="auto"/>
                <w:left w:val="none" w:sz="0" w:space="0" w:color="auto"/>
                <w:bottom w:val="none" w:sz="0" w:space="0" w:color="auto"/>
                <w:right w:val="none" w:sz="0" w:space="0" w:color="auto"/>
              </w:divBdr>
            </w:div>
            <w:div w:id="1589271707">
              <w:marLeft w:val="0"/>
              <w:marRight w:val="0"/>
              <w:marTop w:val="0"/>
              <w:marBottom w:val="0"/>
              <w:divBdr>
                <w:top w:val="none" w:sz="0" w:space="0" w:color="auto"/>
                <w:left w:val="none" w:sz="0" w:space="0" w:color="auto"/>
                <w:bottom w:val="none" w:sz="0" w:space="0" w:color="auto"/>
                <w:right w:val="none" w:sz="0" w:space="0" w:color="auto"/>
              </w:divBdr>
            </w:div>
            <w:div w:id="1776901297">
              <w:marLeft w:val="0"/>
              <w:marRight w:val="0"/>
              <w:marTop w:val="0"/>
              <w:marBottom w:val="0"/>
              <w:divBdr>
                <w:top w:val="none" w:sz="0" w:space="0" w:color="auto"/>
                <w:left w:val="none" w:sz="0" w:space="0" w:color="auto"/>
                <w:bottom w:val="none" w:sz="0" w:space="0" w:color="auto"/>
                <w:right w:val="none" w:sz="0" w:space="0" w:color="auto"/>
              </w:divBdr>
            </w:div>
            <w:div w:id="1801217054">
              <w:marLeft w:val="0"/>
              <w:marRight w:val="0"/>
              <w:marTop w:val="0"/>
              <w:marBottom w:val="0"/>
              <w:divBdr>
                <w:top w:val="none" w:sz="0" w:space="0" w:color="auto"/>
                <w:left w:val="none" w:sz="0" w:space="0" w:color="auto"/>
                <w:bottom w:val="none" w:sz="0" w:space="0" w:color="auto"/>
                <w:right w:val="none" w:sz="0" w:space="0" w:color="auto"/>
              </w:divBdr>
            </w:div>
            <w:div w:id="1859269669">
              <w:marLeft w:val="0"/>
              <w:marRight w:val="0"/>
              <w:marTop w:val="0"/>
              <w:marBottom w:val="0"/>
              <w:divBdr>
                <w:top w:val="none" w:sz="0" w:space="0" w:color="auto"/>
                <w:left w:val="none" w:sz="0" w:space="0" w:color="auto"/>
                <w:bottom w:val="none" w:sz="0" w:space="0" w:color="auto"/>
                <w:right w:val="none" w:sz="0" w:space="0" w:color="auto"/>
              </w:divBdr>
            </w:div>
          </w:divsChild>
        </w:div>
        <w:div w:id="2056000982">
          <w:marLeft w:val="0"/>
          <w:marRight w:val="0"/>
          <w:marTop w:val="0"/>
          <w:marBottom w:val="0"/>
          <w:divBdr>
            <w:top w:val="none" w:sz="0" w:space="0" w:color="auto"/>
            <w:left w:val="none" w:sz="0" w:space="0" w:color="auto"/>
            <w:bottom w:val="none" w:sz="0" w:space="0" w:color="auto"/>
            <w:right w:val="none" w:sz="0" w:space="0" w:color="auto"/>
          </w:divBdr>
        </w:div>
      </w:divsChild>
    </w:div>
    <w:div w:id="1492327469">
      <w:bodyDiv w:val="1"/>
      <w:marLeft w:val="0"/>
      <w:marRight w:val="0"/>
      <w:marTop w:val="0"/>
      <w:marBottom w:val="0"/>
      <w:divBdr>
        <w:top w:val="none" w:sz="0" w:space="0" w:color="auto"/>
        <w:left w:val="none" w:sz="0" w:space="0" w:color="auto"/>
        <w:bottom w:val="none" w:sz="0" w:space="0" w:color="auto"/>
        <w:right w:val="none" w:sz="0" w:space="0" w:color="auto"/>
      </w:divBdr>
      <w:divsChild>
        <w:div w:id="32006754">
          <w:marLeft w:val="0"/>
          <w:marRight w:val="0"/>
          <w:marTop w:val="0"/>
          <w:marBottom w:val="0"/>
          <w:divBdr>
            <w:top w:val="none" w:sz="0" w:space="0" w:color="auto"/>
            <w:left w:val="none" w:sz="0" w:space="0" w:color="auto"/>
            <w:bottom w:val="none" w:sz="0" w:space="0" w:color="auto"/>
            <w:right w:val="none" w:sz="0" w:space="0" w:color="auto"/>
          </w:divBdr>
        </w:div>
        <w:div w:id="35008193">
          <w:marLeft w:val="0"/>
          <w:marRight w:val="0"/>
          <w:marTop w:val="0"/>
          <w:marBottom w:val="0"/>
          <w:divBdr>
            <w:top w:val="none" w:sz="0" w:space="0" w:color="auto"/>
            <w:left w:val="none" w:sz="0" w:space="0" w:color="auto"/>
            <w:bottom w:val="none" w:sz="0" w:space="0" w:color="auto"/>
            <w:right w:val="none" w:sz="0" w:space="0" w:color="auto"/>
          </w:divBdr>
        </w:div>
        <w:div w:id="279190672">
          <w:marLeft w:val="0"/>
          <w:marRight w:val="0"/>
          <w:marTop w:val="0"/>
          <w:marBottom w:val="0"/>
          <w:divBdr>
            <w:top w:val="none" w:sz="0" w:space="0" w:color="auto"/>
            <w:left w:val="none" w:sz="0" w:space="0" w:color="auto"/>
            <w:bottom w:val="none" w:sz="0" w:space="0" w:color="auto"/>
            <w:right w:val="none" w:sz="0" w:space="0" w:color="auto"/>
          </w:divBdr>
        </w:div>
        <w:div w:id="580678929">
          <w:marLeft w:val="0"/>
          <w:marRight w:val="0"/>
          <w:marTop w:val="0"/>
          <w:marBottom w:val="0"/>
          <w:divBdr>
            <w:top w:val="none" w:sz="0" w:space="0" w:color="auto"/>
            <w:left w:val="none" w:sz="0" w:space="0" w:color="auto"/>
            <w:bottom w:val="none" w:sz="0" w:space="0" w:color="auto"/>
            <w:right w:val="none" w:sz="0" w:space="0" w:color="auto"/>
          </w:divBdr>
        </w:div>
        <w:div w:id="745804069">
          <w:marLeft w:val="0"/>
          <w:marRight w:val="0"/>
          <w:marTop w:val="0"/>
          <w:marBottom w:val="0"/>
          <w:divBdr>
            <w:top w:val="none" w:sz="0" w:space="0" w:color="auto"/>
            <w:left w:val="none" w:sz="0" w:space="0" w:color="auto"/>
            <w:bottom w:val="none" w:sz="0" w:space="0" w:color="auto"/>
            <w:right w:val="none" w:sz="0" w:space="0" w:color="auto"/>
          </w:divBdr>
        </w:div>
        <w:div w:id="834615029">
          <w:marLeft w:val="0"/>
          <w:marRight w:val="0"/>
          <w:marTop w:val="0"/>
          <w:marBottom w:val="0"/>
          <w:divBdr>
            <w:top w:val="none" w:sz="0" w:space="0" w:color="auto"/>
            <w:left w:val="none" w:sz="0" w:space="0" w:color="auto"/>
            <w:bottom w:val="none" w:sz="0" w:space="0" w:color="auto"/>
            <w:right w:val="none" w:sz="0" w:space="0" w:color="auto"/>
          </w:divBdr>
        </w:div>
        <w:div w:id="940995754">
          <w:marLeft w:val="0"/>
          <w:marRight w:val="0"/>
          <w:marTop w:val="0"/>
          <w:marBottom w:val="0"/>
          <w:divBdr>
            <w:top w:val="none" w:sz="0" w:space="0" w:color="auto"/>
            <w:left w:val="none" w:sz="0" w:space="0" w:color="auto"/>
            <w:bottom w:val="none" w:sz="0" w:space="0" w:color="auto"/>
            <w:right w:val="none" w:sz="0" w:space="0" w:color="auto"/>
          </w:divBdr>
        </w:div>
        <w:div w:id="990019114">
          <w:marLeft w:val="0"/>
          <w:marRight w:val="0"/>
          <w:marTop w:val="0"/>
          <w:marBottom w:val="0"/>
          <w:divBdr>
            <w:top w:val="none" w:sz="0" w:space="0" w:color="auto"/>
            <w:left w:val="none" w:sz="0" w:space="0" w:color="auto"/>
            <w:bottom w:val="none" w:sz="0" w:space="0" w:color="auto"/>
            <w:right w:val="none" w:sz="0" w:space="0" w:color="auto"/>
          </w:divBdr>
        </w:div>
        <w:div w:id="1018695567">
          <w:marLeft w:val="0"/>
          <w:marRight w:val="0"/>
          <w:marTop w:val="0"/>
          <w:marBottom w:val="0"/>
          <w:divBdr>
            <w:top w:val="none" w:sz="0" w:space="0" w:color="auto"/>
            <w:left w:val="none" w:sz="0" w:space="0" w:color="auto"/>
            <w:bottom w:val="none" w:sz="0" w:space="0" w:color="auto"/>
            <w:right w:val="none" w:sz="0" w:space="0" w:color="auto"/>
          </w:divBdr>
        </w:div>
        <w:div w:id="1092504956">
          <w:marLeft w:val="0"/>
          <w:marRight w:val="0"/>
          <w:marTop w:val="0"/>
          <w:marBottom w:val="0"/>
          <w:divBdr>
            <w:top w:val="none" w:sz="0" w:space="0" w:color="auto"/>
            <w:left w:val="none" w:sz="0" w:space="0" w:color="auto"/>
            <w:bottom w:val="none" w:sz="0" w:space="0" w:color="auto"/>
            <w:right w:val="none" w:sz="0" w:space="0" w:color="auto"/>
          </w:divBdr>
        </w:div>
        <w:div w:id="1111972232">
          <w:marLeft w:val="0"/>
          <w:marRight w:val="0"/>
          <w:marTop w:val="0"/>
          <w:marBottom w:val="0"/>
          <w:divBdr>
            <w:top w:val="none" w:sz="0" w:space="0" w:color="auto"/>
            <w:left w:val="none" w:sz="0" w:space="0" w:color="auto"/>
            <w:bottom w:val="none" w:sz="0" w:space="0" w:color="auto"/>
            <w:right w:val="none" w:sz="0" w:space="0" w:color="auto"/>
          </w:divBdr>
        </w:div>
        <w:div w:id="1223442693">
          <w:marLeft w:val="0"/>
          <w:marRight w:val="0"/>
          <w:marTop w:val="0"/>
          <w:marBottom w:val="0"/>
          <w:divBdr>
            <w:top w:val="none" w:sz="0" w:space="0" w:color="auto"/>
            <w:left w:val="none" w:sz="0" w:space="0" w:color="auto"/>
            <w:bottom w:val="none" w:sz="0" w:space="0" w:color="auto"/>
            <w:right w:val="none" w:sz="0" w:space="0" w:color="auto"/>
          </w:divBdr>
        </w:div>
        <w:div w:id="1443960371">
          <w:marLeft w:val="0"/>
          <w:marRight w:val="0"/>
          <w:marTop w:val="0"/>
          <w:marBottom w:val="0"/>
          <w:divBdr>
            <w:top w:val="none" w:sz="0" w:space="0" w:color="auto"/>
            <w:left w:val="none" w:sz="0" w:space="0" w:color="auto"/>
            <w:bottom w:val="none" w:sz="0" w:space="0" w:color="auto"/>
            <w:right w:val="none" w:sz="0" w:space="0" w:color="auto"/>
          </w:divBdr>
        </w:div>
        <w:div w:id="1521163665">
          <w:marLeft w:val="0"/>
          <w:marRight w:val="0"/>
          <w:marTop w:val="0"/>
          <w:marBottom w:val="0"/>
          <w:divBdr>
            <w:top w:val="none" w:sz="0" w:space="0" w:color="auto"/>
            <w:left w:val="none" w:sz="0" w:space="0" w:color="auto"/>
            <w:bottom w:val="none" w:sz="0" w:space="0" w:color="auto"/>
            <w:right w:val="none" w:sz="0" w:space="0" w:color="auto"/>
          </w:divBdr>
        </w:div>
        <w:div w:id="1536964456">
          <w:marLeft w:val="0"/>
          <w:marRight w:val="0"/>
          <w:marTop w:val="0"/>
          <w:marBottom w:val="0"/>
          <w:divBdr>
            <w:top w:val="none" w:sz="0" w:space="0" w:color="auto"/>
            <w:left w:val="none" w:sz="0" w:space="0" w:color="auto"/>
            <w:bottom w:val="none" w:sz="0" w:space="0" w:color="auto"/>
            <w:right w:val="none" w:sz="0" w:space="0" w:color="auto"/>
          </w:divBdr>
        </w:div>
        <w:div w:id="1576015978">
          <w:marLeft w:val="0"/>
          <w:marRight w:val="0"/>
          <w:marTop w:val="0"/>
          <w:marBottom w:val="0"/>
          <w:divBdr>
            <w:top w:val="none" w:sz="0" w:space="0" w:color="auto"/>
            <w:left w:val="none" w:sz="0" w:space="0" w:color="auto"/>
            <w:bottom w:val="none" w:sz="0" w:space="0" w:color="auto"/>
            <w:right w:val="none" w:sz="0" w:space="0" w:color="auto"/>
          </w:divBdr>
        </w:div>
        <w:div w:id="1753043706">
          <w:marLeft w:val="0"/>
          <w:marRight w:val="0"/>
          <w:marTop w:val="0"/>
          <w:marBottom w:val="0"/>
          <w:divBdr>
            <w:top w:val="none" w:sz="0" w:space="0" w:color="auto"/>
            <w:left w:val="none" w:sz="0" w:space="0" w:color="auto"/>
            <w:bottom w:val="none" w:sz="0" w:space="0" w:color="auto"/>
            <w:right w:val="none" w:sz="0" w:space="0" w:color="auto"/>
          </w:divBdr>
        </w:div>
        <w:div w:id="1773864857">
          <w:marLeft w:val="0"/>
          <w:marRight w:val="0"/>
          <w:marTop w:val="0"/>
          <w:marBottom w:val="0"/>
          <w:divBdr>
            <w:top w:val="none" w:sz="0" w:space="0" w:color="auto"/>
            <w:left w:val="none" w:sz="0" w:space="0" w:color="auto"/>
            <w:bottom w:val="none" w:sz="0" w:space="0" w:color="auto"/>
            <w:right w:val="none" w:sz="0" w:space="0" w:color="auto"/>
          </w:divBdr>
        </w:div>
        <w:div w:id="1801217537">
          <w:marLeft w:val="0"/>
          <w:marRight w:val="0"/>
          <w:marTop w:val="0"/>
          <w:marBottom w:val="0"/>
          <w:divBdr>
            <w:top w:val="none" w:sz="0" w:space="0" w:color="auto"/>
            <w:left w:val="none" w:sz="0" w:space="0" w:color="auto"/>
            <w:bottom w:val="none" w:sz="0" w:space="0" w:color="auto"/>
            <w:right w:val="none" w:sz="0" w:space="0" w:color="auto"/>
          </w:divBdr>
        </w:div>
        <w:div w:id="1827815500">
          <w:marLeft w:val="0"/>
          <w:marRight w:val="0"/>
          <w:marTop w:val="0"/>
          <w:marBottom w:val="0"/>
          <w:divBdr>
            <w:top w:val="none" w:sz="0" w:space="0" w:color="auto"/>
            <w:left w:val="none" w:sz="0" w:space="0" w:color="auto"/>
            <w:bottom w:val="none" w:sz="0" w:space="0" w:color="auto"/>
            <w:right w:val="none" w:sz="0" w:space="0" w:color="auto"/>
          </w:divBdr>
        </w:div>
        <w:div w:id="1876000633">
          <w:marLeft w:val="0"/>
          <w:marRight w:val="0"/>
          <w:marTop w:val="0"/>
          <w:marBottom w:val="0"/>
          <w:divBdr>
            <w:top w:val="none" w:sz="0" w:space="0" w:color="auto"/>
            <w:left w:val="none" w:sz="0" w:space="0" w:color="auto"/>
            <w:bottom w:val="none" w:sz="0" w:space="0" w:color="auto"/>
            <w:right w:val="none" w:sz="0" w:space="0" w:color="auto"/>
          </w:divBdr>
        </w:div>
        <w:div w:id="2017996642">
          <w:marLeft w:val="0"/>
          <w:marRight w:val="0"/>
          <w:marTop w:val="0"/>
          <w:marBottom w:val="0"/>
          <w:divBdr>
            <w:top w:val="none" w:sz="0" w:space="0" w:color="auto"/>
            <w:left w:val="none" w:sz="0" w:space="0" w:color="auto"/>
            <w:bottom w:val="none" w:sz="0" w:space="0" w:color="auto"/>
            <w:right w:val="none" w:sz="0" w:space="0" w:color="auto"/>
          </w:divBdr>
        </w:div>
        <w:div w:id="2083485427">
          <w:marLeft w:val="0"/>
          <w:marRight w:val="0"/>
          <w:marTop w:val="0"/>
          <w:marBottom w:val="0"/>
          <w:divBdr>
            <w:top w:val="none" w:sz="0" w:space="0" w:color="auto"/>
            <w:left w:val="none" w:sz="0" w:space="0" w:color="auto"/>
            <w:bottom w:val="none" w:sz="0" w:space="0" w:color="auto"/>
            <w:right w:val="none" w:sz="0" w:space="0" w:color="auto"/>
          </w:divBdr>
        </w:div>
      </w:divsChild>
    </w:div>
    <w:div w:id="1500465789">
      <w:bodyDiv w:val="1"/>
      <w:marLeft w:val="0"/>
      <w:marRight w:val="0"/>
      <w:marTop w:val="0"/>
      <w:marBottom w:val="0"/>
      <w:divBdr>
        <w:top w:val="none" w:sz="0" w:space="0" w:color="auto"/>
        <w:left w:val="none" w:sz="0" w:space="0" w:color="auto"/>
        <w:bottom w:val="none" w:sz="0" w:space="0" w:color="auto"/>
        <w:right w:val="none" w:sz="0" w:space="0" w:color="auto"/>
      </w:divBdr>
      <w:divsChild>
        <w:div w:id="21515196">
          <w:marLeft w:val="0"/>
          <w:marRight w:val="0"/>
          <w:marTop w:val="0"/>
          <w:marBottom w:val="0"/>
          <w:divBdr>
            <w:top w:val="none" w:sz="0" w:space="0" w:color="auto"/>
            <w:left w:val="none" w:sz="0" w:space="0" w:color="auto"/>
            <w:bottom w:val="none" w:sz="0" w:space="0" w:color="auto"/>
            <w:right w:val="none" w:sz="0" w:space="0" w:color="auto"/>
          </w:divBdr>
        </w:div>
        <w:div w:id="39257010">
          <w:marLeft w:val="0"/>
          <w:marRight w:val="0"/>
          <w:marTop w:val="0"/>
          <w:marBottom w:val="0"/>
          <w:divBdr>
            <w:top w:val="none" w:sz="0" w:space="0" w:color="auto"/>
            <w:left w:val="none" w:sz="0" w:space="0" w:color="auto"/>
            <w:bottom w:val="none" w:sz="0" w:space="0" w:color="auto"/>
            <w:right w:val="none" w:sz="0" w:space="0" w:color="auto"/>
          </w:divBdr>
        </w:div>
        <w:div w:id="96289622">
          <w:marLeft w:val="0"/>
          <w:marRight w:val="0"/>
          <w:marTop w:val="0"/>
          <w:marBottom w:val="0"/>
          <w:divBdr>
            <w:top w:val="none" w:sz="0" w:space="0" w:color="auto"/>
            <w:left w:val="none" w:sz="0" w:space="0" w:color="auto"/>
            <w:bottom w:val="none" w:sz="0" w:space="0" w:color="auto"/>
            <w:right w:val="none" w:sz="0" w:space="0" w:color="auto"/>
          </w:divBdr>
        </w:div>
        <w:div w:id="246115222">
          <w:marLeft w:val="0"/>
          <w:marRight w:val="0"/>
          <w:marTop w:val="0"/>
          <w:marBottom w:val="0"/>
          <w:divBdr>
            <w:top w:val="none" w:sz="0" w:space="0" w:color="auto"/>
            <w:left w:val="none" w:sz="0" w:space="0" w:color="auto"/>
            <w:bottom w:val="none" w:sz="0" w:space="0" w:color="auto"/>
            <w:right w:val="none" w:sz="0" w:space="0" w:color="auto"/>
          </w:divBdr>
        </w:div>
        <w:div w:id="251163758">
          <w:marLeft w:val="0"/>
          <w:marRight w:val="0"/>
          <w:marTop w:val="0"/>
          <w:marBottom w:val="0"/>
          <w:divBdr>
            <w:top w:val="none" w:sz="0" w:space="0" w:color="auto"/>
            <w:left w:val="none" w:sz="0" w:space="0" w:color="auto"/>
            <w:bottom w:val="none" w:sz="0" w:space="0" w:color="auto"/>
            <w:right w:val="none" w:sz="0" w:space="0" w:color="auto"/>
          </w:divBdr>
          <w:divsChild>
            <w:div w:id="748574022">
              <w:marLeft w:val="-75"/>
              <w:marRight w:val="0"/>
              <w:marTop w:val="30"/>
              <w:marBottom w:val="30"/>
              <w:divBdr>
                <w:top w:val="none" w:sz="0" w:space="0" w:color="auto"/>
                <w:left w:val="none" w:sz="0" w:space="0" w:color="auto"/>
                <w:bottom w:val="none" w:sz="0" w:space="0" w:color="auto"/>
                <w:right w:val="none" w:sz="0" w:space="0" w:color="auto"/>
              </w:divBdr>
              <w:divsChild>
                <w:div w:id="44837675">
                  <w:marLeft w:val="0"/>
                  <w:marRight w:val="0"/>
                  <w:marTop w:val="0"/>
                  <w:marBottom w:val="0"/>
                  <w:divBdr>
                    <w:top w:val="none" w:sz="0" w:space="0" w:color="auto"/>
                    <w:left w:val="none" w:sz="0" w:space="0" w:color="auto"/>
                    <w:bottom w:val="none" w:sz="0" w:space="0" w:color="auto"/>
                    <w:right w:val="none" w:sz="0" w:space="0" w:color="auto"/>
                  </w:divBdr>
                  <w:divsChild>
                    <w:div w:id="279917058">
                      <w:marLeft w:val="0"/>
                      <w:marRight w:val="0"/>
                      <w:marTop w:val="0"/>
                      <w:marBottom w:val="0"/>
                      <w:divBdr>
                        <w:top w:val="none" w:sz="0" w:space="0" w:color="auto"/>
                        <w:left w:val="none" w:sz="0" w:space="0" w:color="auto"/>
                        <w:bottom w:val="none" w:sz="0" w:space="0" w:color="auto"/>
                        <w:right w:val="none" w:sz="0" w:space="0" w:color="auto"/>
                      </w:divBdr>
                    </w:div>
                  </w:divsChild>
                </w:div>
                <w:div w:id="330647192">
                  <w:marLeft w:val="0"/>
                  <w:marRight w:val="0"/>
                  <w:marTop w:val="0"/>
                  <w:marBottom w:val="0"/>
                  <w:divBdr>
                    <w:top w:val="none" w:sz="0" w:space="0" w:color="auto"/>
                    <w:left w:val="none" w:sz="0" w:space="0" w:color="auto"/>
                    <w:bottom w:val="none" w:sz="0" w:space="0" w:color="auto"/>
                    <w:right w:val="none" w:sz="0" w:space="0" w:color="auto"/>
                  </w:divBdr>
                  <w:divsChild>
                    <w:div w:id="1091778801">
                      <w:marLeft w:val="0"/>
                      <w:marRight w:val="0"/>
                      <w:marTop w:val="0"/>
                      <w:marBottom w:val="0"/>
                      <w:divBdr>
                        <w:top w:val="none" w:sz="0" w:space="0" w:color="auto"/>
                        <w:left w:val="none" w:sz="0" w:space="0" w:color="auto"/>
                        <w:bottom w:val="none" w:sz="0" w:space="0" w:color="auto"/>
                        <w:right w:val="none" w:sz="0" w:space="0" w:color="auto"/>
                      </w:divBdr>
                    </w:div>
                  </w:divsChild>
                </w:div>
                <w:div w:id="666176932">
                  <w:marLeft w:val="0"/>
                  <w:marRight w:val="0"/>
                  <w:marTop w:val="0"/>
                  <w:marBottom w:val="0"/>
                  <w:divBdr>
                    <w:top w:val="none" w:sz="0" w:space="0" w:color="auto"/>
                    <w:left w:val="none" w:sz="0" w:space="0" w:color="auto"/>
                    <w:bottom w:val="none" w:sz="0" w:space="0" w:color="auto"/>
                    <w:right w:val="none" w:sz="0" w:space="0" w:color="auto"/>
                  </w:divBdr>
                  <w:divsChild>
                    <w:div w:id="625503467">
                      <w:marLeft w:val="0"/>
                      <w:marRight w:val="0"/>
                      <w:marTop w:val="0"/>
                      <w:marBottom w:val="0"/>
                      <w:divBdr>
                        <w:top w:val="none" w:sz="0" w:space="0" w:color="auto"/>
                        <w:left w:val="none" w:sz="0" w:space="0" w:color="auto"/>
                        <w:bottom w:val="none" w:sz="0" w:space="0" w:color="auto"/>
                        <w:right w:val="none" w:sz="0" w:space="0" w:color="auto"/>
                      </w:divBdr>
                    </w:div>
                  </w:divsChild>
                </w:div>
                <w:div w:id="1200126092">
                  <w:marLeft w:val="0"/>
                  <w:marRight w:val="0"/>
                  <w:marTop w:val="0"/>
                  <w:marBottom w:val="0"/>
                  <w:divBdr>
                    <w:top w:val="none" w:sz="0" w:space="0" w:color="auto"/>
                    <w:left w:val="none" w:sz="0" w:space="0" w:color="auto"/>
                    <w:bottom w:val="none" w:sz="0" w:space="0" w:color="auto"/>
                    <w:right w:val="none" w:sz="0" w:space="0" w:color="auto"/>
                  </w:divBdr>
                  <w:divsChild>
                    <w:div w:id="1299605954">
                      <w:marLeft w:val="0"/>
                      <w:marRight w:val="0"/>
                      <w:marTop w:val="0"/>
                      <w:marBottom w:val="0"/>
                      <w:divBdr>
                        <w:top w:val="none" w:sz="0" w:space="0" w:color="auto"/>
                        <w:left w:val="none" w:sz="0" w:space="0" w:color="auto"/>
                        <w:bottom w:val="none" w:sz="0" w:space="0" w:color="auto"/>
                        <w:right w:val="none" w:sz="0" w:space="0" w:color="auto"/>
                      </w:divBdr>
                    </w:div>
                    <w:div w:id="1553032891">
                      <w:marLeft w:val="0"/>
                      <w:marRight w:val="0"/>
                      <w:marTop w:val="0"/>
                      <w:marBottom w:val="0"/>
                      <w:divBdr>
                        <w:top w:val="none" w:sz="0" w:space="0" w:color="auto"/>
                        <w:left w:val="none" w:sz="0" w:space="0" w:color="auto"/>
                        <w:bottom w:val="none" w:sz="0" w:space="0" w:color="auto"/>
                        <w:right w:val="none" w:sz="0" w:space="0" w:color="auto"/>
                      </w:divBdr>
                    </w:div>
                  </w:divsChild>
                </w:div>
                <w:div w:id="1626694221">
                  <w:marLeft w:val="0"/>
                  <w:marRight w:val="0"/>
                  <w:marTop w:val="0"/>
                  <w:marBottom w:val="0"/>
                  <w:divBdr>
                    <w:top w:val="none" w:sz="0" w:space="0" w:color="auto"/>
                    <w:left w:val="none" w:sz="0" w:space="0" w:color="auto"/>
                    <w:bottom w:val="none" w:sz="0" w:space="0" w:color="auto"/>
                    <w:right w:val="none" w:sz="0" w:space="0" w:color="auto"/>
                  </w:divBdr>
                  <w:divsChild>
                    <w:div w:id="1532110653">
                      <w:marLeft w:val="0"/>
                      <w:marRight w:val="0"/>
                      <w:marTop w:val="0"/>
                      <w:marBottom w:val="0"/>
                      <w:divBdr>
                        <w:top w:val="none" w:sz="0" w:space="0" w:color="auto"/>
                        <w:left w:val="none" w:sz="0" w:space="0" w:color="auto"/>
                        <w:bottom w:val="none" w:sz="0" w:space="0" w:color="auto"/>
                        <w:right w:val="none" w:sz="0" w:space="0" w:color="auto"/>
                      </w:divBdr>
                    </w:div>
                  </w:divsChild>
                </w:div>
                <w:div w:id="1798379257">
                  <w:marLeft w:val="0"/>
                  <w:marRight w:val="0"/>
                  <w:marTop w:val="0"/>
                  <w:marBottom w:val="0"/>
                  <w:divBdr>
                    <w:top w:val="none" w:sz="0" w:space="0" w:color="auto"/>
                    <w:left w:val="none" w:sz="0" w:space="0" w:color="auto"/>
                    <w:bottom w:val="none" w:sz="0" w:space="0" w:color="auto"/>
                    <w:right w:val="none" w:sz="0" w:space="0" w:color="auto"/>
                  </w:divBdr>
                  <w:divsChild>
                    <w:div w:id="1500580440">
                      <w:marLeft w:val="0"/>
                      <w:marRight w:val="0"/>
                      <w:marTop w:val="0"/>
                      <w:marBottom w:val="0"/>
                      <w:divBdr>
                        <w:top w:val="none" w:sz="0" w:space="0" w:color="auto"/>
                        <w:left w:val="none" w:sz="0" w:space="0" w:color="auto"/>
                        <w:bottom w:val="none" w:sz="0" w:space="0" w:color="auto"/>
                        <w:right w:val="none" w:sz="0" w:space="0" w:color="auto"/>
                      </w:divBdr>
                    </w:div>
                  </w:divsChild>
                </w:div>
                <w:div w:id="2048723694">
                  <w:marLeft w:val="0"/>
                  <w:marRight w:val="0"/>
                  <w:marTop w:val="0"/>
                  <w:marBottom w:val="0"/>
                  <w:divBdr>
                    <w:top w:val="none" w:sz="0" w:space="0" w:color="auto"/>
                    <w:left w:val="none" w:sz="0" w:space="0" w:color="auto"/>
                    <w:bottom w:val="none" w:sz="0" w:space="0" w:color="auto"/>
                    <w:right w:val="none" w:sz="0" w:space="0" w:color="auto"/>
                  </w:divBdr>
                  <w:divsChild>
                    <w:div w:id="1466966251">
                      <w:marLeft w:val="0"/>
                      <w:marRight w:val="0"/>
                      <w:marTop w:val="0"/>
                      <w:marBottom w:val="0"/>
                      <w:divBdr>
                        <w:top w:val="none" w:sz="0" w:space="0" w:color="auto"/>
                        <w:left w:val="none" w:sz="0" w:space="0" w:color="auto"/>
                        <w:bottom w:val="none" w:sz="0" w:space="0" w:color="auto"/>
                        <w:right w:val="none" w:sz="0" w:space="0" w:color="auto"/>
                      </w:divBdr>
                    </w:div>
                  </w:divsChild>
                </w:div>
                <w:div w:id="2095861501">
                  <w:marLeft w:val="0"/>
                  <w:marRight w:val="0"/>
                  <w:marTop w:val="0"/>
                  <w:marBottom w:val="0"/>
                  <w:divBdr>
                    <w:top w:val="none" w:sz="0" w:space="0" w:color="auto"/>
                    <w:left w:val="none" w:sz="0" w:space="0" w:color="auto"/>
                    <w:bottom w:val="none" w:sz="0" w:space="0" w:color="auto"/>
                    <w:right w:val="none" w:sz="0" w:space="0" w:color="auto"/>
                  </w:divBdr>
                  <w:divsChild>
                    <w:div w:id="129283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641273">
          <w:marLeft w:val="0"/>
          <w:marRight w:val="0"/>
          <w:marTop w:val="0"/>
          <w:marBottom w:val="0"/>
          <w:divBdr>
            <w:top w:val="none" w:sz="0" w:space="0" w:color="auto"/>
            <w:left w:val="none" w:sz="0" w:space="0" w:color="auto"/>
            <w:bottom w:val="none" w:sz="0" w:space="0" w:color="auto"/>
            <w:right w:val="none" w:sz="0" w:space="0" w:color="auto"/>
          </w:divBdr>
        </w:div>
        <w:div w:id="278802960">
          <w:marLeft w:val="0"/>
          <w:marRight w:val="0"/>
          <w:marTop w:val="0"/>
          <w:marBottom w:val="0"/>
          <w:divBdr>
            <w:top w:val="none" w:sz="0" w:space="0" w:color="auto"/>
            <w:left w:val="none" w:sz="0" w:space="0" w:color="auto"/>
            <w:bottom w:val="none" w:sz="0" w:space="0" w:color="auto"/>
            <w:right w:val="none" w:sz="0" w:space="0" w:color="auto"/>
          </w:divBdr>
        </w:div>
        <w:div w:id="347606779">
          <w:marLeft w:val="0"/>
          <w:marRight w:val="0"/>
          <w:marTop w:val="0"/>
          <w:marBottom w:val="0"/>
          <w:divBdr>
            <w:top w:val="none" w:sz="0" w:space="0" w:color="auto"/>
            <w:left w:val="none" w:sz="0" w:space="0" w:color="auto"/>
            <w:bottom w:val="none" w:sz="0" w:space="0" w:color="auto"/>
            <w:right w:val="none" w:sz="0" w:space="0" w:color="auto"/>
          </w:divBdr>
        </w:div>
        <w:div w:id="520122153">
          <w:marLeft w:val="0"/>
          <w:marRight w:val="0"/>
          <w:marTop w:val="0"/>
          <w:marBottom w:val="0"/>
          <w:divBdr>
            <w:top w:val="none" w:sz="0" w:space="0" w:color="auto"/>
            <w:left w:val="none" w:sz="0" w:space="0" w:color="auto"/>
            <w:bottom w:val="none" w:sz="0" w:space="0" w:color="auto"/>
            <w:right w:val="none" w:sz="0" w:space="0" w:color="auto"/>
          </w:divBdr>
        </w:div>
        <w:div w:id="606153977">
          <w:marLeft w:val="0"/>
          <w:marRight w:val="0"/>
          <w:marTop w:val="0"/>
          <w:marBottom w:val="0"/>
          <w:divBdr>
            <w:top w:val="none" w:sz="0" w:space="0" w:color="auto"/>
            <w:left w:val="none" w:sz="0" w:space="0" w:color="auto"/>
            <w:bottom w:val="none" w:sz="0" w:space="0" w:color="auto"/>
            <w:right w:val="none" w:sz="0" w:space="0" w:color="auto"/>
          </w:divBdr>
        </w:div>
        <w:div w:id="647781479">
          <w:marLeft w:val="0"/>
          <w:marRight w:val="0"/>
          <w:marTop w:val="0"/>
          <w:marBottom w:val="0"/>
          <w:divBdr>
            <w:top w:val="none" w:sz="0" w:space="0" w:color="auto"/>
            <w:left w:val="none" w:sz="0" w:space="0" w:color="auto"/>
            <w:bottom w:val="none" w:sz="0" w:space="0" w:color="auto"/>
            <w:right w:val="none" w:sz="0" w:space="0" w:color="auto"/>
          </w:divBdr>
          <w:divsChild>
            <w:div w:id="137036758">
              <w:marLeft w:val="0"/>
              <w:marRight w:val="0"/>
              <w:marTop w:val="0"/>
              <w:marBottom w:val="0"/>
              <w:divBdr>
                <w:top w:val="none" w:sz="0" w:space="0" w:color="auto"/>
                <w:left w:val="none" w:sz="0" w:space="0" w:color="auto"/>
                <w:bottom w:val="none" w:sz="0" w:space="0" w:color="auto"/>
                <w:right w:val="none" w:sz="0" w:space="0" w:color="auto"/>
              </w:divBdr>
            </w:div>
            <w:div w:id="265887925">
              <w:marLeft w:val="0"/>
              <w:marRight w:val="0"/>
              <w:marTop w:val="0"/>
              <w:marBottom w:val="0"/>
              <w:divBdr>
                <w:top w:val="none" w:sz="0" w:space="0" w:color="auto"/>
                <w:left w:val="none" w:sz="0" w:space="0" w:color="auto"/>
                <w:bottom w:val="none" w:sz="0" w:space="0" w:color="auto"/>
                <w:right w:val="none" w:sz="0" w:space="0" w:color="auto"/>
              </w:divBdr>
            </w:div>
            <w:div w:id="294336927">
              <w:marLeft w:val="0"/>
              <w:marRight w:val="0"/>
              <w:marTop w:val="0"/>
              <w:marBottom w:val="0"/>
              <w:divBdr>
                <w:top w:val="none" w:sz="0" w:space="0" w:color="auto"/>
                <w:left w:val="none" w:sz="0" w:space="0" w:color="auto"/>
                <w:bottom w:val="none" w:sz="0" w:space="0" w:color="auto"/>
                <w:right w:val="none" w:sz="0" w:space="0" w:color="auto"/>
              </w:divBdr>
            </w:div>
            <w:div w:id="425854222">
              <w:marLeft w:val="0"/>
              <w:marRight w:val="0"/>
              <w:marTop w:val="0"/>
              <w:marBottom w:val="0"/>
              <w:divBdr>
                <w:top w:val="none" w:sz="0" w:space="0" w:color="auto"/>
                <w:left w:val="none" w:sz="0" w:space="0" w:color="auto"/>
                <w:bottom w:val="none" w:sz="0" w:space="0" w:color="auto"/>
                <w:right w:val="none" w:sz="0" w:space="0" w:color="auto"/>
              </w:divBdr>
            </w:div>
            <w:div w:id="756363943">
              <w:marLeft w:val="0"/>
              <w:marRight w:val="0"/>
              <w:marTop w:val="0"/>
              <w:marBottom w:val="0"/>
              <w:divBdr>
                <w:top w:val="none" w:sz="0" w:space="0" w:color="auto"/>
                <w:left w:val="none" w:sz="0" w:space="0" w:color="auto"/>
                <w:bottom w:val="none" w:sz="0" w:space="0" w:color="auto"/>
                <w:right w:val="none" w:sz="0" w:space="0" w:color="auto"/>
              </w:divBdr>
            </w:div>
            <w:div w:id="818038441">
              <w:marLeft w:val="0"/>
              <w:marRight w:val="0"/>
              <w:marTop w:val="0"/>
              <w:marBottom w:val="0"/>
              <w:divBdr>
                <w:top w:val="none" w:sz="0" w:space="0" w:color="auto"/>
                <w:left w:val="none" w:sz="0" w:space="0" w:color="auto"/>
                <w:bottom w:val="none" w:sz="0" w:space="0" w:color="auto"/>
                <w:right w:val="none" w:sz="0" w:space="0" w:color="auto"/>
              </w:divBdr>
            </w:div>
            <w:div w:id="1209028482">
              <w:marLeft w:val="0"/>
              <w:marRight w:val="0"/>
              <w:marTop w:val="0"/>
              <w:marBottom w:val="0"/>
              <w:divBdr>
                <w:top w:val="none" w:sz="0" w:space="0" w:color="auto"/>
                <w:left w:val="none" w:sz="0" w:space="0" w:color="auto"/>
                <w:bottom w:val="none" w:sz="0" w:space="0" w:color="auto"/>
                <w:right w:val="none" w:sz="0" w:space="0" w:color="auto"/>
              </w:divBdr>
            </w:div>
            <w:div w:id="1270236905">
              <w:marLeft w:val="0"/>
              <w:marRight w:val="0"/>
              <w:marTop w:val="0"/>
              <w:marBottom w:val="0"/>
              <w:divBdr>
                <w:top w:val="none" w:sz="0" w:space="0" w:color="auto"/>
                <w:left w:val="none" w:sz="0" w:space="0" w:color="auto"/>
                <w:bottom w:val="none" w:sz="0" w:space="0" w:color="auto"/>
                <w:right w:val="none" w:sz="0" w:space="0" w:color="auto"/>
              </w:divBdr>
            </w:div>
            <w:div w:id="1444302182">
              <w:marLeft w:val="0"/>
              <w:marRight w:val="0"/>
              <w:marTop w:val="0"/>
              <w:marBottom w:val="0"/>
              <w:divBdr>
                <w:top w:val="none" w:sz="0" w:space="0" w:color="auto"/>
                <w:left w:val="none" w:sz="0" w:space="0" w:color="auto"/>
                <w:bottom w:val="none" w:sz="0" w:space="0" w:color="auto"/>
                <w:right w:val="none" w:sz="0" w:space="0" w:color="auto"/>
              </w:divBdr>
            </w:div>
            <w:div w:id="1783065723">
              <w:marLeft w:val="0"/>
              <w:marRight w:val="0"/>
              <w:marTop w:val="0"/>
              <w:marBottom w:val="0"/>
              <w:divBdr>
                <w:top w:val="none" w:sz="0" w:space="0" w:color="auto"/>
                <w:left w:val="none" w:sz="0" w:space="0" w:color="auto"/>
                <w:bottom w:val="none" w:sz="0" w:space="0" w:color="auto"/>
                <w:right w:val="none" w:sz="0" w:space="0" w:color="auto"/>
              </w:divBdr>
            </w:div>
            <w:div w:id="2144544005">
              <w:marLeft w:val="0"/>
              <w:marRight w:val="0"/>
              <w:marTop w:val="0"/>
              <w:marBottom w:val="0"/>
              <w:divBdr>
                <w:top w:val="none" w:sz="0" w:space="0" w:color="auto"/>
                <w:left w:val="none" w:sz="0" w:space="0" w:color="auto"/>
                <w:bottom w:val="none" w:sz="0" w:space="0" w:color="auto"/>
                <w:right w:val="none" w:sz="0" w:space="0" w:color="auto"/>
              </w:divBdr>
            </w:div>
          </w:divsChild>
        </w:div>
        <w:div w:id="668094412">
          <w:marLeft w:val="0"/>
          <w:marRight w:val="0"/>
          <w:marTop w:val="0"/>
          <w:marBottom w:val="0"/>
          <w:divBdr>
            <w:top w:val="none" w:sz="0" w:space="0" w:color="auto"/>
            <w:left w:val="none" w:sz="0" w:space="0" w:color="auto"/>
            <w:bottom w:val="none" w:sz="0" w:space="0" w:color="auto"/>
            <w:right w:val="none" w:sz="0" w:space="0" w:color="auto"/>
          </w:divBdr>
        </w:div>
        <w:div w:id="705569960">
          <w:marLeft w:val="0"/>
          <w:marRight w:val="0"/>
          <w:marTop w:val="0"/>
          <w:marBottom w:val="0"/>
          <w:divBdr>
            <w:top w:val="none" w:sz="0" w:space="0" w:color="auto"/>
            <w:left w:val="none" w:sz="0" w:space="0" w:color="auto"/>
            <w:bottom w:val="none" w:sz="0" w:space="0" w:color="auto"/>
            <w:right w:val="none" w:sz="0" w:space="0" w:color="auto"/>
          </w:divBdr>
        </w:div>
        <w:div w:id="743991149">
          <w:marLeft w:val="0"/>
          <w:marRight w:val="0"/>
          <w:marTop w:val="0"/>
          <w:marBottom w:val="0"/>
          <w:divBdr>
            <w:top w:val="none" w:sz="0" w:space="0" w:color="auto"/>
            <w:left w:val="none" w:sz="0" w:space="0" w:color="auto"/>
            <w:bottom w:val="none" w:sz="0" w:space="0" w:color="auto"/>
            <w:right w:val="none" w:sz="0" w:space="0" w:color="auto"/>
          </w:divBdr>
        </w:div>
        <w:div w:id="828715373">
          <w:marLeft w:val="0"/>
          <w:marRight w:val="0"/>
          <w:marTop w:val="0"/>
          <w:marBottom w:val="0"/>
          <w:divBdr>
            <w:top w:val="none" w:sz="0" w:space="0" w:color="auto"/>
            <w:left w:val="none" w:sz="0" w:space="0" w:color="auto"/>
            <w:bottom w:val="none" w:sz="0" w:space="0" w:color="auto"/>
            <w:right w:val="none" w:sz="0" w:space="0" w:color="auto"/>
          </w:divBdr>
        </w:div>
        <w:div w:id="830683747">
          <w:marLeft w:val="0"/>
          <w:marRight w:val="0"/>
          <w:marTop w:val="0"/>
          <w:marBottom w:val="0"/>
          <w:divBdr>
            <w:top w:val="none" w:sz="0" w:space="0" w:color="auto"/>
            <w:left w:val="none" w:sz="0" w:space="0" w:color="auto"/>
            <w:bottom w:val="none" w:sz="0" w:space="0" w:color="auto"/>
            <w:right w:val="none" w:sz="0" w:space="0" w:color="auto"/>
          </w:divBdr>
        </w:div>
        <w:div w:id="855343058">
          <w:marLeft w:val="0"/>
          <w:marRight w:val="0"/>
          <w:marTop w:val="0"/>
          <w:marBottom w:val="0"/>
          <w:divBdr>
            <w:top w:val="none" w:sz="0" w:space="0" w:color="auto"/>
            <w:left w:val="none" w:sz="0" w:space="0" w:color="auto"/>
            <w:bottom w:val="none" w:sz="0" w:space="0" w:color="auto"/>
            <w:right w:val="none" w:sz="0" w:space="0" w:color="auto"/>
          </w:divBdr>
        </w:div>
        <w:div w:id="930430353">
          <w:marLeft w:val="0"/>
          <w:marRight w:val="0"/>
          <w:marTop w:val="0"/>
          <w:marBottom w:val="0"/>
          <w:divBdr>
            <w:top w:val="none" w:sz="0" w:space="0" w:color="auto"/>
            <w:left w:val="none" w:sz="0" w:space="0" w:color="auto"/>
            <w:bottom w:val="none" w:sz="0" w:space="0" w:color="auto"/>
            <w:right w:val="none" w:sz="0" w:space="0" w:color="auto"/>
          </w:divBdr>
        </w:div>
        <w:div w:id="1062102491">
          <w:marLeft w:val="0"/>
          <w:marRight w:val="0"/>
          <w:marTop w:val="0"/>
          <w:marBottom w:val="0"/>
          <w:divBdr>
            <w:top w:val="none" w:sz="0" w:space="0" w:color="auto"/>
            <w:left w:val="none" w:sz="0" w:space="0" w:color="auto"/>
            <w:bottom w:val="none" w:sz="0" w:space="0" w:color="auto"/>
            <w:right w:val="none" w:sz="0" w:space="0" w:color="auto"/>
          </w:divBdr>
        </w:div>
        <w:div w:id="1120148477">
          <w:marLeft w:val="0"/>
          <w:marRight w:val="0"/>
          <w:marTop w:val="0"/>
          <w:marBottom w:val="0"/>
          <w:divBdr>
            <w:top w:val="none" w:sz="0" w:space="0" w:color="auto"/>
            <w:left w:val="none" w:sz="0" w:space="0" w:color="auto"/>
            <w:bottom w:val="none" w:sz="0" w:space="0" w:color="auto"/>
            <w:right w:val="none" w:sz="0" w:space="0" w:color="auto"/>
          </w:divBdr>
        </w:div>
        <w:div w:id="1163855876">
          <w:marLeft w:val="0"/>
          <w:marRight w:val="0"/>
          <w:marTop w:val="0"/>
          <w:marBottom w:val="0"/>
          <w:divBdr>
            <w:top w:val="none" w:sz="0" w:space="0" w:color="auto"/>
            <w:left w:val="none" w:sz="0" w:space="0" w:color="auto"/>
            <w:bottom w:val="none" w:sz="0" w:space="0" w:color="auto"/>
            <w:right w:val="none" w:sz="0" w:space="0" w:color="auto"/>
          </w:divBdr>
        </w:div>
        <w:div w:id="1271399951">
          <w:marLeft w:val="0"/>
          <w:marRight w:val="0"/>
          <w:marTop w:val="0"/>
          <w:marBottom w:val="0"/>
          <w:divBdr>
            <w:top w:val="none" w:sz="0" w:space="0" w:color="auto"/>
            <w:left w:val="none" w:sz="0" w:space="0" w:color="auto"/>
            <w:bottom w:val="none" w:sz="0" w:space="0" w:color="auto"/>
            <w:right w:val="none" w:sz="0" w:space="0" w:color="auto"/>
          </w:divBdr>
          <w:divsChild>
            <w:div w:id="343441083">
              <w:marLeft w:val="0"/>
              <w:marRight w:val="0"/>
              <w:marTop w:val="0"/>
              <w:marBottom w:val="0"/>
              <w:divBdr>
                <w:top w:val="none" w:sz="0" w:space="0" w:color="auto"/>
                <w:left w:val="none" w:sz="0" w:space="0" w:color="auto"/>
                <w:bottom w:val="none" w:sz="0" w:space="0" w:color="auto"/>
                <w:right w:val="none" w:sz="0" w:space="0" w:color="auto"/>
              </w:divBdr>
            </w:div>
            <w:div w:id="449589809">
              <w:marLeft w:val="0"/>
              <w:marRight w:val="0"/>
              <w:marTop w:val="0"/>
              <w:marBottom w:val="0"/>
              <w:divBdr>
                <w:top w:val="none" w:sz="0" w:space="0" w:color="auto"/>
                <w:left w:val="none" w:sz="0" w:space="0" w:color="auto"/>
                <w:bottom w:val="none" w:sz="0" w:space="0" w:color="auto"/>
                <w:right w:val="none" w:sz="0" w:space="0" w:color="auto"/>
              </w:divBdr>
            </w:div>
            <w:div w:id="517622725">
              <w:marLeft w:val="0"/>
              <w:marRight w:val="0"/>
              <w:marTop w:val="0"/>
              <w:marBottom w:val="0"/>
              <w:divBdr>
                <w:top w:val="none" w:sz="0" w:space="0" w:color="auto"/>
                <w:left w:val="none" w:sz="0" w:space="0" w:color="auto"/>
                <w:bottom w:val="none" w:sz="0" w:space="0" w:color="auto"/>
                <w:right w:val="none" w:sz="0" w:space="0" w:color="auto"/>
              </w:divBdr>
            </w:div>
            <w:div w:id="596213160">
              <w:marLeft w:val="0"/>
              <w:marRight w:val="0"/>
              <w:marTop w:val="0"/>
              <w:marBottom w:val="0"/>
              <w:divBdr>
                <w:top w:val="none" w:sz="0" w:space="0" w:color="auto"/>
                <w:left w:val="none" w:sz="0" w:space="0" w:color="auto"/>
                <w:bottom w:val="none" w:sz="0" w:space="0" w:color="auto"/>
                <w:right w:val="none" w:sz="0" w:space="0" w:color="auto"/>
              </w:divBdr>
            </w:div>
            <w:div w:id="606935510">
              <w:marLeft w:val="0"/>
              <w:marRight w:val="0"/>
              <w:marTop w:val="0"/>
              <w:marBottom w:val="0"/>
              <w:divBdr>
                <w:top w:val="none" w:sz="0" w:space="0" w:color="auto"/>
                <w:left w:val="none" w:sz="0" w:space="0" w:color="auto"/>
                <w:bottom w:val="none" w:sz="0" w:space="0" w:color="auto"/>
                <w:right w:val="none" w:sz="0" w:space="0" w:color="auto"/>
              </w:divBdr>
            </w:div>
            <w:div w:id="642586288">
              <w:marLeft w:val="0"/>
              <w:marRight w:val="0"/>
              <w:marTop w:val="0"/>
              <w:marBottom w:val="0"/>
              <w:divBdr>
                <w:top w:val="none" w:sz="0" w:space="0" w:color="auto"/>
                <w:left w:val="none" w:sz="0" w:space="0" w:color="auto"/>
                <w:bottom w:val="none" w:sz="0" w:space="0" w:color="auto"/>
                <w:right w:val="none" w:sz="0" w:space="0" w:color="auto"/>
              </w:divBdr>
            </w:div>
            <w:div w:id="672605941">
              <w:marLeft w:val="0"/>
              <w:marRight w:val="0"/>
              <w:marTop w:val="0"/>
              <w:marBottom w:val="0"/>
              <w:divBdr>
                <w:top w:val="none" w:sz="0" w:space="0" w:color="auto"/>
                <w:left w:val="none" w:sz="0" w:space="0" w:color="auto"/>
                <w:bottom w:val="none" w:sz="0" w:space="0" w:color="auto"/>
                <w:right w:val="none" w:sz="0" w:space="0" w:color="auto"/>
              </w:divBdr>
            </w:div>
            <w:div w:id="803734237">
              <w:marLeft w:val="0"/>
              <w:marRight w:val="0"/>
              <w:marTop w:val="0"/>
              <w:marBottom w:val="0"/>
              <w:divBdr>
                <w:top w:val="none" w:sz="0" w:space="0" w:color="auto"/>
                <w:left w:val="none" w:sz="0" w:space="0" w:color="auto"/>
                <w:bottom w:val="none" w:sz="0" w:space="0" w:color="auto"/>
                <w:right w:val="none" w:sz="0" w:space="0" w:color="auto"/>
              </w:divBdr>
            </w:div>
            <w:div w:id="837623617">
              <w:marLeft w:val="0"/>
              <w:marRight w:val="0"/>
              <w:marTop w:val="0"/>
              <w:marBottom w:val="0"/>
              <w:divBdr>
                <w:top w:val="none" w:sz="0" w:space="0" w:color="auto"/>
                <w:left w:val="none" w:sz="0" w:space="0" w:color="auto"/>
                <w:bottom w:val="none" w:sz="0" w:space="0" w:color="auto"/>
                <w:right w:val="none" w:sz="0" w:space="0" w:color="auto"/>
              </w:divBdr>
            </w:div>
            <w:div w:id="971331369">
              <w:marLeft w:val="0"/>
              <w:marRight w:val="0"/>
              <w:marTop w:val="0"/>
              <w:marBottom w:val="0"/>
              <w:divBdr>
                <w:top w:val="none" w:sz="0" w:space="0" w:color="auto"/>
                <w:left w:val="none" w:sz="0" w:space="0" w:color="auto"/>
                <w:bottom w:val="none" w:sz="0" w:space="0" w:color="auto"/>
                <w:right w:val="none" w:sz="0" w:space="0" w:color="auto"/>
              </w:divBdr>
            </w:div>
            <w:div w:id="1129906645">
              <w:marLeft w:val="0"/>
              <w:marRight w:val="0"/>
              <w:marTop w:val="0"/>
              <w:marBottom w:val="0"/>
              <w:divBdr>
                <w:top w:val="none" w:sz="0" w:space="0" w:color="auto"/>
                <w:left w:val="none" w:sz="0" w:space="0" w:color="auto"/>
                <w:bottom w:val="none" w:sz="0" w:space="0" w:color="auto"/>
                <w:right w:val="none" w:sz="0" w:space="0" w:color="auto"/>
              </w:divBdr>
            </w:div>
            <w:div w:id="1234436552">
              <w:marLeft w:val="0"/>
              <w:marRight w:val="0"/>
              <w:marTop w:val="0"/>
              <w:marBottom w:val="0"/>
              <w:divBdr>
                <w:top w:val="none" w:sz="0" w:space="0" w:color="auto"/>
                <w:left w:val="none" w:sz="0" w:space="0" w:color="auto"/>
                <w:bottom w:val="none" w:sz="0" w:space="0" w:color="auto"/>
                <w:right w:val="none" w:sz="0" w:space="0" w:color="auto"/>
              </w:divBdr>
            </w:div>
            <w:div w:id="1401905143">
              <w:marLeft w:val="0"/>
              <w:marRight w:val="0"/>
              <w:marTop w:val="0"/>
              <w:marBottom w:val="0"/>
              <w:divBdr>
                <w:top w:val="none" w:sz="0" w:space="0" w:color="auto"/>
                <w:left w:val="none" w:sz="0" w:space="0" w:color="auto"/>
                <w:bottom w:val="none" w:sz="0" w:space="0" w:color="auto"/>
                <w:right w:val="none" w:sz="0" w:space="0" w:color="auto"/>
              </w:divBdr>
            </w:div>
            <w:div w:id="1445424523">
              <w:marLeft w:val="0"/>
              <w:marRight w:val="0"/>
              <w:marTop w:val="0"/>
              <w:marBottom w:val="0"/>
              <w:divBdr>
                <w:top w:val="none" w:sz="0" w:space="0" w:color="auto"/>
                <w:left w:val="none" w:sz="0" w:space="0" w:color="auto"/>
                <w:bottom w:val="none" w:sz="0" w:space="0" w:color="auto"/>
                <w:right w:val="none" w:sz="0" w:space="0" w:color="auto"/>
              </w:divBdr>
            </w:div>
            <w:div w:id="1472794391">
              <w:marLeft w:val="0"/>
              <w:marRight w:val="0"/>
              <w:marTop w:val="0"/>
              <w:marBottom w:val="0"/>
              <w:divBdr>
                <w:top w:val="none" w:sz="0" w:space="0" w:color="auto"/>
                <w:left w:val="none" w:sz="0" w:space="0" w:color="auto"/>
                <w:bottom w:val="none" w:sz="0" w:space="0" w:color="auto"/>
                <w:right w:val="none" w:sz="0" w:space="0" w:color="auto"/>
              </w:divBdr>
            </w:div>
            <w:div w:id="1561476952">
              <w:marLeft w:val="0"/>
              <w:marRight w:val="0"/>
              <w:marTop w:val="0"/>
              <w:marBottom w:val="0"/>
              <w:divBdr>
                <w:top w:val="none" w:sz="0" w:space="0" w:color="auto"/>
                <w:left w:val="none" w:sz="0" w:space="0" w:color="auto"/>
                <w:bottom w:val="none" w:sz="0" w:space="0" w:color="auto"/>
                <w:right w:val="none" w:sz="0" w:space="0" w:color="auto"/>
              </w:divBdr>
            </w:div>
            <w:div w:id="1914126282">
              <w:marLeft w:val="0"/>
              <w:marRight w:val="0"/>
              <w:marTop w:val="0"/>
              <w:marBottom w:val="0"/>
              <w:divBdr>
                <w:top w:val="none" w:sz="0" w:space="0" w:color="auto"/>
                <w:left w:val="none" w:sz="0" w:space="0" w:color="auto"/>
                <w:bottom w:val="none" w:sz="0" w:space="0" w:color="auto"/>
                <w:right w:val="none" w:sz="0" w:space="0" w:color="auto"/>
              </w:divBdr>
            </w:div>
            <w:div w:id="1924995034">
              <w:marLeft w:val="0"/>
              <w:marRight w:val="0"/>
              <w:marTop w:val="0"/>
              <w:marBottom w:val="0"/>
              <w:divBdr>
                <w:top w:val="none" w:sz="0" w:space="0" w:color="auto"/>
                <w:left w:val="none" w:sz="0" w:space="0" w:color="auto"/>
                <w:bottom w:val="none" w:sz="0" w:space="0" w:color="auto"/>
                <w:right w:val="none" w:sz="0" w:space="0" w:color="auto"/>
              </w:divBdr>
            </w:div>
            <w:div w:id="1982268402">
              <w:marLeft w:val="0"/>
              <w:marRight w:val="0"/>
              <w:marTop w:val="0"/>
              <w:marBottom w:val="0"/>
              <w:divBdr>
                <w:top w:val="none" w:sz="0" w:space="0" w:color="auto"/>
                <w:left w:val="none" w:sz="0" w:space="0" w:color="auto"/>
                <w:bottom w:val="none" w:sz="0" w:space="0" w:color="auto"/>
                <w:right w:val="none" w:sz="0" w:space="0" w:color="auto"/>
              </w:divBdr>
            </w:div>
            <w:div w:id="2114012189">
              <w:marLeft w:val="0"/>
              <w:marRight w:val="0"/>
              <w:marTop w:val="0"/>
              <w:marBottom w:val="0"/>
              <w:divBdr>
                <w:top w:val="none" w:sz="0" w:space="0" w:color="auto"/>
                <w:left w:val="none" w:sz="0" w:space="0" w:color="auto"/>
                <w:bottom w:val="none" w:sz="0" w:space="0" w:color="auto"/>
                <w:right w:val="none" w:sz="0" w:space="0" w:color="auto"/>
              </w:divBdr>
            </w:div>
          </w:divsChild>
        </w:div>
        <w:div w:id="1288198406">
          <w:marLeft w:val="0"/>
          <w:marRight w:val="0"/>
          <w:marTop w:val="0"/>
          <w:marBottom w:val="0"/>
          <w:divBdr>
            <w:top w:val="none" w:sz="0" w:space="0" w:color="auto"/>
            <w:left w:val="none" w:sz="0" w:space="0" w:color="auto"/>
            <w:bottom w:val="none" w:sz="0" w:space="0" w:color="auto"/>
            <w:right w:val="none" w:sz="0" w:space="0" w:color="auto"/>
          </w:divBdr>
          <w:divsChild>
            <w:div w:id="109587968">
              <w:marLeft w:val="-75"/>
              <w:marRight w:val="0"/>
              <w:marTop w:val="30"/>
              <w:marBottom w:val="30"/>
              <w:divBdr>
                <w:top w:val="none" w:sz="0" w:space="0" w:color="auto"/>
                <w:left w:val="none" w:sz="0" w:space="0" w:color="auto"/>
                <w:bottom w:val="none" w:sz="0" w:space="0" w:color="auto"/>
                <w:right w:val="none" w:sz="0" w:space="0" w:color="auto"/>
              </w:divBdr>
              <w:divsChild>
                <w:div w:id="236744511">
                  <w:marLeft w:val="0"/>
                  <w:marRight w:val="0"/>
                  <w:marTop w:val="0"/>
                  <w:marBottom w:val="0"/>
                  <w:divBdr>
                    <w:top w:val="none" w:sz="0" w:space="0" w:color="auto"/>
                    <w:left w:val="none" w:sz="0" w:space="0" w:color="auto"/>
                    <w:bottom w:val="none" w:sz="0" w:space="0" w:color="auto"/>
                    <w:right w:val="none" w:sz="0" w:space="0" w:color="auto"/>
                  </w:divBdr>
                  <w:divsChild>
                    <w:div w:id="1595015348">
                      <w:marLeft w:val="0"/>
                      <w:marRight w:val="0"/>
                      <w:marTop w:val="0"/>
                      <w:marBottom w:val="0"/>
                      <w:divBdr>
                        <w:top w:val="none" w:sz="0" w:space="0" w:color="auto"/>
                        <w:left w:val="none" w:sz="0" w:space="0" w:color="auto"/>
                        <w:bottom w:val="none" w:sz="0" w:space="0" w:color="auto"/>
                        <w:right w:val="none" w:sz="0" w:space="0" w:color="auto"/>
                      </w:divBdr>
                    </w:div>
                  </w:divsChild>
                </w:div>
                <w:div w:id="350571870">
                  <w:marLeft w:val="0"/>
                  <w:marRight w:val="0"/>
                  <w:marTop w:val="0"/>
                  <w:marBottom w:val="0"/>
                  <w:divBdr>
                    <w:top w:val="none" w:sz="0" w:space="0" w:color="auto"/>
                    <w:left w:val="none" w:sz="0" w:space="0" w:color="auto"/>
                    <w:bottom w:val="none" w:sz="0" w:space="0" w:color="auto"/>
                    <w:right w:val="none" w:sz="0" w:space="0" w:color="auto"/>
                  </w:divBdr>
                  <w:divsChild>
                    <w:div w:id="1615479102">
                      <w:marLeft w:val="0"/>
                      <w:marRight w:val="0"/>
                      <w:marTop w:val="0"/>
                      <w:marBottom w:val="0"/>
                      <w:divBdr>
                        <w:top w:val="none" w:sz="0" w:space="0" w:color="auto"/>
                        <w:left w:val="none" w:sz="0" w:space="0" w:color="auto"/>
                        <w:bottom w:val="none" w:sz="0" w:space="0" w:color="auto"/>
                        <w:right w:val="none" w:sz="0" w:space="0" w:color="auto"/>
                      </w:divBdr>
                    </w:div>
                  </w:divsChild>
                </w:div>
                <w:div w:id="1243491103">
                  <w:marLeft w:val="0"/>
                  <w:marRight w:val="0"/>
                  <w:marTop w:val="0"/>
                  <w:marBottom w:val="0"/>
                  <w:divBdr>
                    <w:top w:val="none" w:sz="0" w:space="0" w:color="auto"/>
                    <w:left w:val="none" w:sz="0" w:space="0" w:color="auto"/>
                    <w:bottom w:val="none" w:sz="0" w:space="0" w:color="auto"/>
                    <w:right w:val="none" w:sz="0" w:space="0" w:color="auto"/>
                  </w:divBdr>
                  <w:divsChild>
                    <w:div w:id="201408675">
                      <w:marLeft w:val="0"/>
                      <w:marRight w:val="0"/>
                      <w:marTop w:val="0"/>
                      <w:marBottom w:val="0"/>
                      <w:divBdr>
                        <w:top w:val="none" w:sz="0" w:space="0" w:color="auto"/>
                        <w:left w:val="none" w:sz="0" w:space="0" w:color="auto"/>
                        <w:bottom w:val="none" w:sz="0" w:space="0" w:color="auto"/>
                        <w:right w:val="none" w:sz="0" w:space="0" w:color="auto"/>
                      </w:divBdr>
                    </w:div>
                    <w:div w:id="475341199">
                      <w:marLeft w:val="0"/>
                      <w:marRight w:val="0"/>
                      <w:marTop w:val="0"/>
                      <w:marBottom w:val="0"/>
                      <w:divBdr>
                        <w:top w:val="none" w:sz="0" w:space="0" w:color="auto"/>
                        <w:left w:val="none" w:sz="0" w:space="0" w:color="auto"/>
                        <w:bottom w:val="none" w:sz="0" w:space="0" w:color="auto"/>
                        <w:right w:val="none" w:sz="0" w:space="0" w:color="auto"/>
                      </w:divBdr>
                    </w:div>
                  </w:divsChild>
                </w:div>
                <w:div w:id="177802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581746">
          <w:marLeft w:val="0"/>
          <w:marRight w:val="0"/>
          <w:marTop w:val="0"/>
          <w:marBottom w:val="0"/>
          <w:divBdr>
            <w:top w:val="none" w:sz="0" w:space="0" w:color="auto"/>
            <w:left w:val="none" w:sz="0" w:space="0" w:color="auto"/>
            <w:bottom w:val="none" w:sz="0" w:space="0" w:color="auto"/>
            <w:right w:val="none" w:sz="0" w:space="0" w:color="auto"/>
          </w:divBdr>
        </w:div>
        <w:div w:id="1360624341">
          <w:marLeft w:val="0"/>
          <w:marRight w:val="0"/>
          <w:marTop w:val="0"/>
          <w:marBottom w:val="0"/>
          <w:divBdr>
            <w:top w:val="none" w:sz="0" w:space="0" w:color="auto"/>
            <w:left w:val="none" w:sz="0" w:space="0" w:color="auto"/>
            <w:bottom w:val="none" w:sz="0" w:space="0" w:color="auto"/>
            <w:right w:val="none" w:sz="0" w:space="0" w:color="auto"/>
          </w:divBdr>
        </w:div>
        <w:div w:id="1431507176">
          <w:marLeft w:val="0"/>
          <w:marRight w:val="0"/>
          <w:marTop w:val="0"/>
          <w:marBottom w:val="0"/>
          <w:divBdr>
            <w:top w:val="none" w:sz="0" w:space="0" w:color="auto"/>
            <w:left w:val="none" w:sz="0" w:space="0" w:color="auto"/>
            <w:bottom w:val="none" w:sz="0" w:space="0" w:color="auto"/>
            <w:right w:val="none" w:sz="0" w:space="0" w:color="auto"/>
          </w:divBdr>
        </w:div>
        <w:div w:id="1463646351">
          <w:marLeft w:val="0"/>
          <w:marRight w:val="0"/>
          <w:marTop w:val="0"/>
          <w:marBottom w:val="0"/>
          <w:divBdr>
            <w:top w:val="none" w:sz="0" w:space="0" w:color="auto"/>
            <w:left w:val="none" w:sz="0" w:space="0" w:color="auto"/>
            <w:bottom w:val="none" w:sz="0" w:space="0" w:color="auto"/>
            <w:right w:val="none" w:sz="0" w:space="0" w:color="auto"/>
          </w:divBdr>
        </w:div>
        <w:div w:id="1484931116">
          <w:marLeft w:val="0"/>
          <w:marRight w:val="0"/>
          <w:marTop w:val="0"/>
          <w:marBottom w:val="0"/>
          <w:divBdr>
            <w:top w:val="none" w:sz="0" w:space="0" w:color="auto"/>
            <w:left w:val="none" w:sz="0" w:space="0" w:color="auto"/>
            <w:bottom w:val="none" w:sz="0" w:space="0" w:color="auto"/>
            <w:right w:val="none" w:sz="0" w:space="0" w:color="auto"/>
          </w:divBdr>
        </w:div>
        <w:div w:id="1487548347">
          <w:marLeft w:val="0"/>
          <w:marRight w:val="0"/>
          <w:marTop w:val="0"/>
          <w:marBottom w:val="0"/>
          <w:divBdr>
            <w:top w:val="none" w:sz="0" w:space="0" w:color="auto"/>
            <w:left w:val="none" w:sz="0" w:space="0" w:color="auto"/>
            <w:bottom w:val="none" w:sz="0" w:space="0" w:color="auto"/>
            <w:right w:val="none" w:sz="0" w:space="0" w:color="auto"/>
          </w:divBdr>
        </w:div>
        <w:div w:id="1488747045">
          <w:marLeft w:val="0"/>
          <w:marRight w:val="0"/>
          <w:marTop w:val="0"/>
          <w:marBottom w:val="0"/>
          <w:divBdr>
            <w:top w:val="none" w:sz="0" w:space="0" w:color="auto"/>
            <w:left w:val="none" w:sz="0" w:space="0" w:color="auto"/>
            <w:bottom w:val="none" w:sz="0" w:space="0" w:color="auto"/>
            <w:right w:val="none" w:sz="0" w:space="0" w:color="auto"/>
          </w:divBdr>
        </w:div>
        <w:div w:id="1504738761">
          <w:marLeft w:val="0"/>
          <w:marRight w:val="0"/>
          <w:marTop w:val="0"/>
          <w:marBottom w:val="0"/>
          <w:divBdr>
            <w:top w:val="none" w:sz="0" w:space="0" w:color="auto"/>
            <w:left w:val="none" w:sz="0" w:space="0" w:color="auto"/>
            <w:bottom w:val="none" w:sz="0" w:space="0" w:color="auto"/>
            <w:right w:val="none" w:sz="0" w:space="0" w:color="auto"/>
          </w:divBdr>
        </w:div>
        <w:div w:id="1536767142">
          <w:marLeft w:val="0"/>
          <w:marRight w:val="0"/>
          <w:marTop w:val="0"/>
          <w:marBottom w:val="0"/>
          <w:divBdr>
            <w:top w:val="none" w:sz="0" w:space="0" w:color="auto"/>
            <w:left w:val="none" w:sz="0" w:space="0" w:color="auto"/>
            <w:bottom w:val="none" w:sz="0" w:space="0" w:color="auto"/>
            <w:right w:val="none" w:sz="0" w:space="0" w:color="auto"/>
          </w:divBdr>
        </w:div>
        <w:div w:id="1571378191">
          <w:marLeft w:val="0"/>
          <w:marRight w:val="0"/>
          <w:marTop w:val="0"/>
          <w:marBottom w:val="0"/>
          <w:divBdr>
            <w:top w:val="none" w:sz="0" w:space="0" w:color="auto"/>
            <w:left w:val="none" w:sz="0" w:space="0" w:color="auto"/>
            <w:bottom w:val="none" w:sz="0" w:space="0" w:color="auto"/>
            <w:right w:val="none" w:sz="0" w:space="0" w:color="auto"/>
          </w:divBdr>
        </w:div>
        <w:div w:id="1596474210">
          <w:marLeft w:val="0"/>
          <w:marRight w:val="0"/>
          <w:marTop w:val="0"/>
          <w:marBottom w:val="0"/>
          <w:divBdr>
            <w:top w:val="none" w:sz="0" w:space="0" w:color="auto"/>
            <w:left w:val="none" w:sz="0" w:space="0" w:color="auto"/>
            <w:bottom w:val="none" w:sz="0" w:space="0" w:color="auto"/>
            <w:right w:val="none" w:sz="0" w:space="0" w:color="auto"/>
          </w:divBdr>
        </w:div>
        <w:div w:id="1667829109">
          <w:marLeft w:val="0"/>
          <w:marRight w:val="0"/>
          <w:marTop w:val="0"/>
          <w:marBottom w:val="0"/>
          <w:divBdr>
            <w:top w:val="none" w:sz="0" w:space="0" w:color="auto"/>
            <w:left w:val="none" w:sz="0" w:space="0" w:color="auto"/>
            <w:bottom w:val="none" w:sz="0" w:space="0" w:color="auto"/>
            <w:right w:val="none" w:sz="0" w:space="0" w:color="auto"/>
          </w:divBdr>
        </w:div>
        <w:div w:id="1852529061">
          <w:marLeft w:val="0"/>
          <w:marRight w:val="0"/>
          <w:marTop w:val="0"/>
          <w:marBottom w:val="0"/>
          <w:divBdr>
            <w:top w:val="none" w:sz="0" w:space="0" w:color="auto"/>
            <w:left w:val="none" w:sz="0" w:space="0" w:color="auto"/>
            <w:bottom w:val="none" w:sz="0" w:space="0" w:color="auto"/>
            <w:right w:val="none" w:sz="0" w:space="0" w:color="auto"/>
          </w:divBdr>
        </w:div>
        <w:div w:id="1859731995">
          <w:marLeft w:val="0"/>
          <w:marRight w:val="0"/>
          <w:marTop w:val="0"/>
          <w:marBottom w:val="0"/>
          <w:divBdr>
            <w:top w:val="none" w:sz="0" w:space="0" w:color="auto"/>
            <w:left w:val="none" w:sz="0" w:space="0" w:color="auto"/>
            <w:bottom w:val="none" w:sz="0" w:space="0" w:color="auto"/>
            <w:right w:val="none" w:sz="0" w:space="0" w:color="auto"/>
          </w:divBdr>
        </w:div>
        <w:div w:id="1872263672">
          <w:marLeft w:val="0"/>
          <w:marRight w:val="0"/>
          <w:marTop w:val="0"/>
          <w:marBottom w:val="0"/>
          <w:divBdr>
            <w:top w:val="none" w:sz="0" w:space="0" w:color="auto"/>
            <w:left w:val="none" w:sz="0" w:space="0" w:color="auto"/>
            <w:bottom w:val="none" w:sz="0" w:space="0" w:color="auto"/>
            <w:right w:val="none" w:sz="0" w:space="0" w:color="auto"/>
          </w:divBdr>
        </w:div>
        <w:div w:id="1916473377">
          <w:marLeft w:val="0"/>
          <w:marRight w:val="0"/>
          <w:marTop w:val="0"/>
          <w:marBottom w:val="0"/>
          <w:divBdr>
            <w:top w:val="none" w:sz="0" w:space="0" w:color="auto"/>
            <w:left w:val="none" w:sz="0" w:space="0" w:color="auto"/>
            <w:bottom w:val="none" w:sz="0" w:space="0" w:color="auto"/>
            <w:right w:val="none" w:sz="0" w:space="0" w:color="auto"/>
          </w:divBdr>
        </w:div>
        <w:div w:id="2009861868">
          <w:marLeft w:val="0"/>
          <w:marRight w:val="0"/>
          <w:marTop w:val="0"/>
          <w:marBottom w:val="0"/>
          <w:divBdr>
            <w:top w:val="none" w:sz="0" w:space="0" w:color="auto"/>
            <w:left w:val="none" w:sz="0" w:space="0" w:color="auto"/>
            <w:bottom w:val="none" w:sz="0" w:space="0" w:color="auto"/>
            <w:right w:val="none" w:sz="0" w:space="0" w:color="auto"/>
          </w:divBdr>
        </w:div>
        <w:div w:id="2041857502">
          <w:marLeft w:val="0"/>
          <w:marRight w:val="0"/>
          <w:marTop w:val="0"/>
          <w:marBottom w:val="0"/>
          <w:divBdr>
            <w:top w:val="none" w:sz="0" w:space="0" w:color="auto"/>
            <w:left w:val="none" w:sz="0" w:space="0" w:color="auto"/>
            <w:bottom w:val="none" w:sz="0" w:space="0" w:color="auto"/>
            <w:right w:val="none" w:sz="0" w:space="0" w:color="auto"/>
          </w:divBdr>
        </w:div>
        <w:div w:id="2051303246">
          <w:marLeft w:val="0"/>
          <w:marRight w:val="0"/>
          <w:marTop w:val="0"/>
          <w:marBottom w:val="0"/>
          <w:divBdr>
            <w:top w:val="none" w:sz="0" w:space="0" w:color="auto"/>
            <w:left w:val="none" w:sz="0" w:space="0" w:color="auto"/>
            <w:bottom w:val="none" w:sz="0" w:space="0" w:color="auto"/>
            <w:right w:val="none" w:sz="0" w:space="0" w:color="auto"/>
          </w:divBdr>
        </w:div>
        <w:div w:id="2061587017">
          <w:marLeft w:val="0"/>
          <w:marRight w:val="0"/>
          <w:marTop w:val="0"/>
          <w:marBottom w:val="0"/>
          <w:divBdr>
            <w:top w:val="none" w:sz="0" w:space="0" w:color="auto"/>
            <w:left w:val="none" w:sz="0" w:space="0" w:color="auto"/>
            <w:bottom w:val="none" w:sz="0" w:space="0" w:color="auto"/>
            <w:right w:val="none" w:sz="0" w:space="0" w:color="auto"/>
          </w:divBdr>
          <w:divsChild>
            <w:div w:id="667559">
              <w:marLeft w:val="0"/>
              <w:marRight w:val="0"/>
              <w:marTop w:val="0"/>
              <w:marBottom w:val="0"/>
              <w:divBdr>
                <w:top w:val="none" w:sz="0" w:space="0" w:color="auto"/>
                <w:left w:val="none" w:sz="0" w:space="0" w:color="auto"/>
                <w:bottom w:val="none" w:sz="0" w:space="0" w:color="auto"/>
                <w:right w:val="none" w:sz="0" w:space="0" w:color="auto"/>
              </w:divBdr>
            </w:div>
            <w:div w:id="57703849">
              <w:marLeft w:val="0"/>
              <w:marRight w:val="0"/>
              <w:marTop w:val="0"/>
              <w:marBottom w:val="0"/>
              <w:divBdr>
                <w:top w:val="none" w:sz="0" w:space="0" w:color="auto"/>
                <w:left w:val="none" w:sz="0" w:space="0" w:color="auto"/>
                <w:bottom w:val="none" w:sz="0" w:space="0" w:color="auto"/>
                <w:right w:val="none" w:sz="0" w:space="0" w:color="auto"/>
              </w:divBdr>
            </w:div>
            <w:div w:id="80179756">
              <w:marLeft w:val="0"/>
              <w:marRight w:val="0"/>
              <w:marTop w:val="0"/>
              <w:marBottom w:val="0"/>
              <w:divBdr>
                <w:top w:val="none" w:sz="0" w:space="0" w:color="auto"/>
                <w:left w:val="none" w:sz="0" w:space="0" w:color="auto"/>
                <w:bottom w:val="none" w:sz="0" w:space="0" w:color="auto"/>
                <w:right w:val="none" w:sz="0" w:space="0" w:color="auto"/>
              </w:divBdr>
            </w:div>
            <w:div w:id="559480904">
              <w:marLeft w:val="0"/>
              <w:marRight w:val="0"/>
              <w:marTop w:val="0"/>
              <w:marBottom w:val="0"/>
              <w:divBdr>
                <w:top w:val="none" w:sz="0" w:space="0" w:color="auto"/>
                <w:left w:val="none" w:sz="0" w:space="0" w:color="auto"/>
                <w:bottom w:val="none" w:sz="0" w:space="0" w:color="auto"/>
                <w:right w:val="none" w:sz="0" w:space="0" w:color="auto"/>
              </w:divBdr>
            </w:div>
            <w:div w:id="609512264">
              <w:marLeft w:val="0"/>
              <w:marRight w:val="0"/>
              <w:marTop w:val="0"/>
              <w:marBottom w:val="0"/>
              <w:divBdr>
                <w:top w:val="none" w:sz="0" w:space="0" w:color="auto"/>
                <w:left w:val="none" w:sz="0" w:space="0" w:color="auto"/>
                <w:bottom w:val="none" w:sz="0" w:space="0" w:color="auto"/>
                <w:right w:val="none" w:sz="0" w:space="0" w:color="auto"/>
              </w:divBdr>
            </w:div>
            <w:div w:id="740757840">
              <w:marLeft w:val="0"/>
              <w:marRight w:val="0"/>
              <w:marTop w:val="0"/>
              <w:marBottom w:val="0"/>
              <w:divBdr>
                <w:top w:val="none" w:sz="0" w:space="0" w:color="auto"/>
                <w:left w:val="none" w:sz="0" w:space="0" w:color="auto"/>
                <w:bottom w:val="none" w:sz="0" w:space="0" w:color="auto"/>
                <w:right w:val="none" w:sz="0" w:space="0" w:color="auto"/>
              </w:divBdr>
            </w:div>
            <w:div w:id="846360734">
              <w:marLeft w:val="0"/>
              <w:marRight w:val="0"/>
              <w:marTop w:val="0"/>
              <w:marBottom w:val="0"/>
              <w:divBdr>
                <w:top w:val="none" w:sz="0" w:space="0" w:color="auto"/>
                <w:left w:val="none" w:sz="0" w:space="0" w:color="auto"/>
                <w:bottom w:val="none" w:sz="0" w:space="0" w:color="auto"/>
                <w:right w:val="none" w:sz="0" w:space="0" w:color="auto"/>
              </w:divBdr>
            </w:div>
            <w:div w:id="888108409">
              <w:marLeft w:val="0"/>
              <w:marRight w:val="0"/>
              <w:marTop w:val="0"/>
              <w:marBottom w:val="0"/>
              <w:divBdr>
                <w:top w:val="none" w:sz="0" w:space="0" w:color="auto"/>
                <w:left w:val="none" w:sz="0" w:space="0" w:color="auto"/>
                <w:bottom w:val="none" w:sz="0" w:space="0" w:color="auto"/>
                <w:right w:val="none" w:sz="0" w:space="0" w:color="auto"/>
              </w:divBdr>
            </w:div>
            <w:div w:id="960497017">
              <w:marLeft w:val="0"/>
              <w:marRight w:val="0"/>
              <w:marTop w:val="0"/>
              <w:marBottom w:val="0"/>
              <w:divBdr>
                <w:top w:val="none" w:sz="0" w:space="0" w:color="auto"/>
                <w:left w:val="none" w:sz="0" w:space="0" w:color="auto"/>
                <w:bottom w:val="none" w:sz="0" w:space="0" w:color="auto"/>
                <w:right w:val="none" w:sz="0" w:space="0" w:color="auto"/>
              </w:divBdr>
            </w:div>
            <w:div w:id="963002220">
              <w:marLeft w:val="0"/>
              <w:marRight w:val="0"/>
              <w:marTop w:val="0"/>
              <w:marBottom w:val="0"/>
              <w:divBdr>
                <w:top w:val="none" w:sz="0" w:space="0" w:color="auto"/>
                <w:left w:val="none" w:sz="0" w:space="0" w:color="auto"/>
                <w:bottom w:val="none" w:sz="0" w:space="0" w:color="auto"/>
                <w:right w:val="none" w:sz="0" w:space="0" w:color="auto"/>
              </w:divBdr>
            </w:div>
            <w:div w:id="1058477590">
              <w:marLeft w:val="0"/>
              <w:marRight w:val="0"/>
              <w:marTop w:val="0"/>
              <w:marBottom w:val="0"/>
              <w:divBdr>
                <w:top w:val="none" w:sz="0" w:space="0" w:color="auto"/>
                <w:left w:val="none" w:sz="0" w:space="0" w:color="auto"/>
                <w:bottom w:val="none" w:sz="0" w:space="0" w:color="auto"/>
                <w:right w:val="none" w:sz="0" w:space="0" w:color="auto"/>
              </w:divBdr>
            </w:div>
            <w:div w:id="1080828106">
              <w:marLeft w:val="0"/>
              <w:marRight w:val="0"/>
              <w:marTop w:val="0"/>
              <w:marBottom w:val="0"/>
              <w:divBdr>
                <w:top w:val="none" w:sz="0" w:space="0" w:color="auto"/>
                <w:left w:val="none" w:sz="0" w:space="0" w:color="auto"/>
                <w:bottom w:val="none" w:sz="0" w:space="0" w:color="auto"/>
                <w:right w:val="none" w:sz="0" w:space="0" w:color="auto"/>
              </w:divBdr>
            </w:div>
            <w:div w:id="1177306276">
              <w:marLeft w:val="0"/>
              <w:marRight w:val="0"/>
              <w:marTop w:val="0"/>
              <w:marBottom w:val="0"/>
              <w:divBdr>
                <w:top w:val="none" w:sz="0" w:space="0" w:color="auto"/>
                <w:left w:val="none" w:sz="0" w:space="0" w:color="auto"/>
                <w:bottom w:val="none" w:sz="0" w:space="0" w:color="auto"/>
                <w:right w:val="none" w:sz="0" w:space="0" w:color="auto"/>
              </w:divBdr>
            </w:div>
            <w:div w:id="1187989567">
              <w:marLeft w:val="0"/>
              <w:marRight w:val="0"/>
              <w:marTop w:val="0"/>
              <w:marBottom w:val="0"/>
              <w:divBdr>
                <w:top w:val="none" w:sz="0" w:space="0" w:color="auto"/>
                <w:left w:val="none" w:sz="0" w:space="0" w:color="auto"/>
                <w:bottom w:val="none" w:sz="0" w:space="0" w:color="auto"/>
                <w:right w:val="none" w:sz="0" w:space="0" w:color="auto"/>
              </w:divBdr>
            </w:div>
            <w:div w:id="1279221142">
              <w:marLeft w:val="0"/>
              <w:marRight w:val="0"/>
              <w:marTop w:val="0"/>
              <w:marBottom w:val="0"/>
              <w:divBdr>
                <w:top w:val="none" w:sz="0" w:space="0" w:color="auto"/>
                <w:left w:val="none" w:sz="0" w:space="0" w:color="auto"/>
                <w:bottom w:val="none" w:sz="0" w:space="0" w:color="auto"/>
                <w:right w:val="none" w:sz="0" w:space="0" w:color="auto"/>
              </w:divBdr>
            </w:div>
            <w:div w:id="1706909190">
              <w:marLeft w:val="0"/>
              <w:marRight w:val="0"/>
              <w:marTop w:val="0"/>
              <w:marBottom w:val="0"/>
              <w:divBdr>
                <w:top w:val="none" w:sz="0" w:space="0" w:color="auto"/>
                <w:left w:val="none" w:sz="0" w:space="0" w:color="auto"/>
                <w:bottom w:val="none" w:sz="0" w:space="0" w:color="auto"/>
                <w:right w:val="none" w:sz="0" w:space="0" w:color="auto"/>
              </w:divBdr>
            </w:div>
            <w:div w:id="1719746544">
              <w:marLeft w:val="0"/>
              <w:marRight w:val="0"/>
              <w:marTop w:val="0"/>
              <w:marBottom w:val="0"/>
              <w:divBdr>
                <w:top w:val="none" w:sz="0" w:space="0" w:color="auto"/>
                <w:left w:val="none" w:sz="0" w:space="0" w:color="auto"/>
                <w:bottom w:val="none" w:sz="0" w:space="0" w:color="auto"/>
                <w:right w:val="none" w:sz="0" w:space="0" w:color="auto"/>
              </w:divBdr>
            </w:div>
            <w:div w:id="1781337909">
              <w:marLeft w:val="0"/>
              <w:marRight w:val="0"/>
              <w:marTop w:val="0"/>
              <w:marBottom w:val="0"/>
              <w:divBdr>
                <w:top w:val="none" w:sz="0" w:space="0" w:color="auto"/>
                <w:left w:val="none" w:sz="0" w:space="0" w:color="auto"/>
                <w:bottom w:val="none" w:sz="0" w:space="0" w:color="auto"/>
                <w:right w:val="none" w:sz="0" w:space="0" w:color="auto"/>
              </w:divBdr>
            </w:div>
            <w:div w:id="1805463017">
              <w:marLeft w:val="0"/>
              <w:marRight w:val="0"/>
              <w:marTop w:val="0"/>
              <w:marBottom w:val="0"/>
              <w:divBdr>
                <w:top w:val="none" w:sz="0" w:space="0" w:color="auto"/>
                <w:left w:val="none" w:sz="0" w:space="0" w:color="auto"/>
                <w:bottom w:val="none" w:sz="0" w:space="0" w:color="auto"/>
                <w:right w:val="none" w:sz="0" w:space="0" w:color="auto"/>
              </w:divBdr>
            </w:div>
            <w:div w:id="1839806116">
              <w:marLeft w:val="0"/>
              <w:marRight w:val="0"/>
              <w:marTop w:val="0"/>
              <w:marBottom w:val="0"/>
              <w:divBdr>
                <w:top w:val="none" w:sz="0" w:space="0" w:color="auto"/>
                <w:left w:val="none" w:sz="0" w:space="0" w:color="auto"/>
                <w:bottom w:val="none" w:sz="0" w:space="0" w:color="auto"/>
                <w:right w:val="none" w:sz="0" w:space="0" w:color="auto"/>
              </w:divBdr>
            </w:div>
          </w:divsChild>
        </w:div>
        <w:div w:id="2118985630">
          <w:marLeft w:val="0"/>
          <w:marRight w:val="0"/>
          <w:marTop w:val="0"/>
          <w:marBottom w:val="0"/>
          <w:divBdr>
            <w:top w:val="none" w:sz="0" w:space="0" w:color="auto"/>
            <w:left w:val="none" w:sz="0" w:space="0" w:color="auto"/>
            <w:bottom w:val="none" w:sz="0" w:space="0" w:color="auto"/>
            <w:right w:val="none" w:sz="0" w:space="0" w:color="auto"/>
          </w:divBdr>
        </w:div>
      </w:divsChild>
    </w:div>
    <w:div w:id="1510827218">
      <w:bodyDiv w:val="1"/>
      <w:marLeft w:val="0"/>
      <w:marRight w:val="0"/>
      <w:marTop w:val="0"/>
      <w:marBottom w:val="0"/>
      <w:divBdr>
        <w:top w:val="none" w:sz="0" w:space="0" w:color="auto"/>
        <w:left w:val="none" w:sz="0" w:space="0" w:color="auto"/>
        <w:bottom w:val="none" w:sz="0" w:space="0" w:color="auto"/>
        <w:right w:val="none" w:sz="0" w:space="0" w:color="auto"/>
      </w:divBdr>
    </w:div>
    <w:div w:id="1545366260">
      <w:bodyDiv w:val="1"/>
      <w:marLeft w:val="0"/>
      <w:marRight w:val="0"/>
      <w:marTop w:val="0"/>
      <w:marBottom w:val="0"/>
      <w:divBdr>
        <w:top w:val="none" w:sz="0" w:space="0" w:color="auto"/>
        <w:left w:val="none" w:sz="0" w:space="0" w:color="auto"/>
        <w:bottom w:val="none" w:sz="0" w:space="0" w:color="auto"/>
        <w:right w:val="none" w:sz="0" w:space="0" w:color="auto"/>
      </w:divBdr>
      <w:divsChild>
        <w:div w:id="1638679159">
          <w:marLeft w:val="0"/>
          <w:marRight w:val="0"/>
          <w:marTop w:val="0"/>
          <w:marBottom w:val="0"/>
          <w:divBdr>
            <w:top w:val="none" w:sz="0" w:space="0" w:color="auto"/>
            <w:left w:val="none" w:sz="0" w:space="0" w:color="auto"/>
            <w:bottom w:val="none" w:sz="0" w:space="0" w:color="auto"/>
            <w:right w:val="none" w:sz="0" w:space="0" w:color="auto"/>
          </w:divBdr>
        </w:div>
        <w:div w:id="1839271516">
          <w:marLeft w:val="0"/>
          <w:marRight w:val="0"/>
          <w:marTop w:val="0"/>
          <w:marBottom w:val="0"/>
          <w:divBdr>
            <w:top w:val="none" w:sz="0" w:space="0" w:color="auto"/>
            <w:left w:val="none" w:sz="0" w:space="0" w:color="auto"/>
            <w:bottom w:val="none" w:sz="0" w:space="0" w:color="auto"/>
            <w:right w:val="none" w:sz="0" w:space="0" w:color="auto"/>
          </w:divBdr>
        </w:div>
      </w:divsChild>
    </w:div>
    <w:div w:id="1562642822">
      <w:bodyDiv w:val="1"/>
      <w:marLeft w:val="0"/>
      <w:marRight w:val="0"/>
      <w:marTop w:val="0"/>
      <w:marBottom w:val="0"/>
      <w:divBdr>
        <w:top w:val="none" w:sz="0" w:space="0" w:color="auto"/>
        <w:left w:val="none" w:sz="0" w:space="0" w:color="auto"/>
        <w:bottom w:val="none" w:sz="0" w:space="0" w:color="auto"/>
        <w:right w:val="none" w:sz="0" w:space="0" w:color="auto"/>
      </w:divBdr>
      <w:divsChild>
        <w:div w:id="92406030">
          <w:marLeft w:val="0"/>
          <w:marRight w:val="0"/>
          <w:marTop w:val="0"/>
          <w:marBottom w:val="0"/>
          <w:divBdr>
            <w:top w:val="none" w:sz="0" w:space="0" w:color="auto"/>
            <w:left w:val="none" w:sz="0" w:space="0" w:color="auto"/>
            <w:bottom w:val="none" w:sz="0" w:space="0" w:color="auto"/>
            <w:right w:val="none" w:sz="0" w:space="0" w:color="auto"/>
          </w:divBdr>
        </w:div>
        <w:div w:id="750352501">
          <w:marLeft w:val="0"/>
          <w:marRight w:val="0"/>
          <w:marTop w:val="0"/>
          <w:marBottom w:val="0"/>
          <w:divBdr>
            <w:top w:val="none" w:sz="0" w:space="0" w:color="auto"/>
            <w:left w:val="none" w:sz="0" w:space="0" w:color="auto"/>
            <w:bottom w:val="none" w:sz="0" w:space="0" w:color="auto"/>
            <w:right w:val="none" w:sz="0" w:space="0" w:color="auto"/>
          </w:divBdr>
        </w:div>
        <w:div w:id="1022051988">
          <w:marLeft w:val="0"/>
          <w:marRight w:val="0"/>
          <w:marTop w:val="0"/>
          <w:marBottom w:val="0"/>
          <w:divBdr>
            <w:top w:val="none" w:sz="0" w:space="0" w:color="auto"/>
            <w:left w:val="none" w:sz="0" w:space="0" w:color="auto"/>
            <w:bottom w:val="none" w:sz="0" w:space="0" w:color="auto"/>
            <w:right w:val="none" w:sz="0" w:space="0" w:color="auto"/>
          </w:divBdr>
        </w:div>
        <w:div w:id="1098677448">
          <w:marLeft w:val="0"/>
          <w:marRight w:val="0"/>
          <w:marTop w:val="0"/>
          <w:marBottom w:val="0"/>
          <w:divBdr>
            <w:top w:val="none" w:sz="0" w:space="0" w:color="auto"/>
            <w:left w:val="none" w:sz="0" w:space="0" w:color="auto"/>
            <w:bottom w:val="none" w:sz="0" w:space="0" w:color="auto"/>
            <w:right w:val="none" w:sz="0" w:space="0" w:color="auto"/>
          </w:divBdr>
        </w:div>
        <w:div w:id="1124038386">
          <w:marLeft w:val="0"/>
          <w:marRight w:val="0"/>
          <w:marTop w:val="0"/>
          <w:marBottom w:val="0"/>
          <w:divBdr>
            <w:top w:val="none" w:sz="0" w:space="0" w:color="auto"/>
            <w:left w:val="none" w:sz="0" w:space="0" w:color="auto"/>
            <w:bottom w:val="none" w:sz="0" w:space="0" w:color="auto"/>
            <w:right w:val="none" w:sz="0" w:space="0" w:color="auto"/>
          </w:divBdr>
        </w:div>
        <w:div w:id="1349674161">
          <w:marLeft w:val="0"/>
          <w:marRight w:val="0"/>
          <w:marTop w:val="0"/>
          <w:marBottom w:val="0"/>
          <w:divBdr>
            <w:top w:val="none" w:sz="0" w:space="0" w:color="auto"/>
            <w:left w:val="none" w:sz="0" w:space="0" w:color="auto"/>
            <w:bottom w:val="none" w:sz="0" w:space="0" w:color="auto"/>
            <w:right w:val="none" w:sz="0" w:space="0" w:color="auto"/>
          </w:divBdr>
        </w:div>
        <w:div w:id="1413158980">
          <w:marLeft w:val="0"/>
          <w:marRight w:val="0"/>
          <w:marTop w:val="0"/>
          <w:marBottom w:val="0"/>
          <w:divBdr>
            <w:top w:val="none" w:sz="0" w:space="0" w:color="auto"/>
            <w:left w:val="none" w:sz="0" w:space="0" w:color="auto"/>
            <w:bottom w:val="none" w:sz="0" w:space="0" w:color="auto"/>
            <w:right w:val="none" w:sz="0" w:space="0" w:color="auto"/>
          </w:divBdr>
        </w:div>
        <w:div w:id="1513953157">
          <w:marLeft w:val="0"/>
          <w:marRight w:val="0"/>
          <w:marTop w:val="0"/>
          <w:marBottom w:val="0"/>
          <w:divBdr>
            <w:top w:val="none" w:sz="0" w:space="0" w:color="auto"/>
            <w:left w:val="none" w:sz="0" w:space="0" w:color="auto"/>
            <w:bottom w:val="none" w:sz="0" w:space="0" w:color="auto"/>
            <w:right w:val="none" w:sz="0" w:space="0" w:color="auto"/>
          </w:divBdr>
        </w:div>
        <w:div w:id="1542743810">
          <w:marLeft w:val="0"/>
          <w:marRight w:val="0"/>
          <w:marTop w:val="0"/>
          <w:marBottom w:val="0"/>
          <w:divBdr>
            <w:top w:val="none" w:sz="0" w:space="0" w:color="auto"/>
            <w:left w:val="none" w:sz="0" w:space="0" w:color="auto"/>
            <w:bottom w:val="none" w:sz="0" w:space="0" w:color="auto"/>
            <w:right w:val="none" w:sz="0" w:space="0" w:color="auto"/>
          </w:divBdr>
        </w:div>
        <w:div w:id="1589575965">
          <w:marLeft w:val="0"/>
          <w:marRight w:val="0"/>
          <w:marTop w:val="0"/>
          <w:marBottom w:val="0"/>
          <w:divBdr>
            <w:top w:val="none" w:sz="0" w:space="0" w:color="auto"/>
            <w:left w:val="none" w:sz="0" w:space="0" w:color="auto"/>
            <w:bottom w:val="none" w:sz="0" w:space="0" w:color="auto"/>
            <w:right w:val="none" w:sz="0" w:space="0" w:color="auto"/>
          </w:divBdr>
        </w:div>
        <w:div w:id="1632206258">
          <w:marLeft w:val="0"/>
          <w:marRight w:val="0"/>
          <w:marTop w:val="0"/>
          <w:marBottom w:val="0"/>
          <w:divBdr>
            <w:top w:val="none" w:sz="0" w:space="0" w:color="auto"/>
            <w:left w:val="none" w:sz="0" w:space="0" w:color="auto"/>
            <w:bottom w:val="none" w:sz="0" w:space="0" w:color="auto"/>
            <w:right w:val="none" w:sz="0" w:space="0" w:color="auto"/>
          </w:divBdr>
        </w:div>
        <w:div w:id="1822849609">
          <w:marLeft w:val="0"/>
          <w:marRight w:val="0"/>
          <w:marTop w:val="0"/>
          <w:marBottom w:val="0"/>
          <w:divBdr>
            <w:top w:val="none" w:sz="0" w:space="0" w:color="auto"/>
            <w:left w:val="none" w:sz="0" w:space="0" w:color="auto"/>
            <w:bottom w:val="none" w:sz="0" w:space="0" w:color="auto"/>
            <w:right w:val="none" w:sz="0" w:space="0" w:color="auto"/>
          </w:divBdr>
        </w:div>
        <w:div w:id="2038575109">
          <w:marLeft w:val="0"/>
          <w:marRight w:val="0"/>
          <w:marTop w:val="0"/>
          <w:marBottom w:val="0"/>
          <w:divBdr>
            <w:top w:val="none" w:sz="0" w:space="0" w:color="auto"/>
            <w:left w:val="none" w:sz="0" w:space="0" w:color="auto"/>
            <w:bottom w:val="none" w:sz="0" w:space="0" w:color="auto"/>
            <w:right w:val="none" w:sz="0" w:space="0" w:color="auto"/>
          </w:divBdr>
        </w:div>
      </w:divsChild>
    </w:div>
    <w:div w:id="1574193913">
      <w:bodyDiv w:val="1"/>
      <w:marLeft w:val="0"/>
      <w:marRight w:val="0"/>
      <w:marTop w:val="0"/>
      <w:marBottom w:val="0"/>
      <w:divBdr>
        <w:top w:val="none" w:sz="0" w:space="0" w:color="auto"/>
        <w:left w:val="none" w:sz="0" w:space="0" w:color="auto"/>
        <w:bottom w:val="none" w:sz="0" w:space="0" w:color="auto"/>
        <w:right w:val="none" w:sz="0" w:space="0" w:color="auto"/>
      </w:divBdr>
      <w:divsChild>
        <w:div w:id="347603876">
          <w:marLeft w:val="0"/>
          <w:marRight w:val="0"/>
          <w:marTop w:val="0"/>
          <w:marBottom w:val="0"/>
          <w:divBdr>
            <w:top w:val="none" w:sz="0" w:space="0" w:color="auto"/>
            <w:left w:val="none" w:sz="0" w:space="0" w:color="auto"/>
            <w:bottom w:val="none" w:sz="0" w:space="0" w:color="auto"/>
            <w:right w:val="none" w:sz="0" w:space="0" w:color="auto"/>
          </w:divBdr>
        </w:div>
        <w:div w:id="457797902">
          <w:marLeft w:val="0"/>
          <w:marRight w:val="0"/>
          <w:marTop w:val="0"/>
          <w:marBottom w:val="0"/>
          <w:divBdr>
            <w:top w:val="none" w:sz="0" w:space="0" w:color="auto"/>
            <w:left w:val="none" w:sz="0" w:space="0" w:color="auto"/>
            <w:bottom w:val="none" w:sz="0" w:space="0" w:color="auto"/>
            <w:right w:val="none" w:sz="0" w:space="0" w:color="auto"/>
          </w:divBdr>
          <w:divsChild>
            <w:div w:id="334574539">
              <w:marLeft w:val="0"/>
              <w:marRight w:val="0"/>
              <w:marTop w:val="30"/>
              <w:marBottom w:val="30"/>
              <w:divBdr>
                <w:top w:val="none" w:sz="0" w:space="0" w:color="auto"/>
                <w:left w:val="none" w:sz="0" w:space="0" w:color="auto"/>
                <w:bottom w:val="none" w:sz="0" w:space="0" w:color="auto"/>
                <w:right w:val="none" w:sz="0" w:space="0" w:color="auto"/>
              </w:divBdr>
              <w:divsChild>
                <w:div w:id="7953297">
                  <w:marLeft w:val="0"/>
                  <w:marRight w:val="0"/>
                  <w:marTop w:val="0"/>
                  <w:marBottom w:val="0"/>
                  <w:divBdr>
                    <w:top w:val="none" w:sz="0" w:space="0" w:color="auto"/>
                    <w:left w:val="none" w:sz="0" w:space="0" w:color="auto"/>
                    <w:bottom w:val="none" w:sz="0" w:space="0" w:color="auto"/>
                    <w:right w:val="none" w:sz="0" w:space="0" w:color="auto"/>
                  </w:divBdr>
                  <w:divsChild>
                    <w:div w:id="1311444389">
                      <w:marLeft w:val="0"/>
                      <w:marRight w:val="0"/>
                      <w:marTop w:val="0"/>
                      <w:marBottom w:val="0"/>
                      <w:divBdr>
                        <w:top w:val="none" w:sz="0" w:space="0" w:color="auto"/>
                        <w:left w:val="none" w:sz="0" w:space="0" w:color="auto"/>
                        <w:bottom w:val="none" w:sz="0" w:space="0" w:color="auto"/>
                        <w:right w:val="none" w:sz="0" w:space="0" w:color="auto"/>
                      </w:divBdr>
                    </w:div>
                  </w:divsChild>
                </w:div>
                <w:div w:id="28336831">
                  <w:marLeft w:val="0"/>
                  <w:marRight w:val="0"/>
                  <w:marTop w:val="0"/>
                  <w:marBottom w:val="0"/>
                  <w:divBdr>
                    <w:top w:val="none" w:sz="0" w:space="0" w:color="auto"/>
                    <w:left w:val="none" w:sz="0" w:space="0" w:color="auto"/>
                    <w:bottom w:val="none" w:sz="0" w:space="0" w:color="auto"/>
                    <w:right w:val="none" w:sz="0" w:space="0" w:color="auto"/>
                  </w:divBdr>
                  <w:divsChild>
                    <w:div w:id="541793319">
                      <w:marLeft w:val="0"/>
                      <w:marRight w:val="0"/>
                      <w:marTop w:val="0"/>
                      <w:marBottom w:val="0"/>
                      <w:divBdr>
                        <w:top w:val="none" w:sz="0" w:space="0" w:color="auto"/>
                        <w:left w:val="none" w:sz="0" w:space="0" w:color="auto"/>
                        <w:bottom w:val="none" w:sz="0" w:space="0" w:color="auto"/>
                        <w:right w:val="none" w:sz="0" w:space="0" w:color="auto"/>
                      </w:divBdr>
                    </w:div>
                  </w:divsChild>
                </w:div>
                <w:div w:id="62066179">
                  <w:marLeft w:val="0"/>
                  <w:marRight w:val="0"/>
                  <w:marTop w:val="0"/>
                  <w:marBottom w:val="0"/>
                  <w:divBdr>
                    <w:top w:val="none" w:sz="0" w:space="0" w:color="auto"/>
                    <w:left w:val="none" w:sz="0" w:space="0" w:color="auto"/>
                    <w:bottom w:val="none" w:sz="0" w:space="0" w:color="auto"/>
                    <w:right w:val="none" w:sz="0" w:space="0" w:color="auto"/>
                  </w:divBdr>
                  <w:divsChild>
                    <w:div w:id="1645507969">
                      <w:marLeft w:val="0"/>
                      <w:marRight w:val="0"/>
                      <w:marTop w:val="0"/>
                      <w:marBottom w:val="0"/>
                      <w:divBdr>
                        <w:top w:val="none" w:sz="0" w:space="0" w:color="auto"/>
                        <w:left w:val="none" w:sz="0" w:space="0" w:color="auto"/>
                        <w:bottom w:val="none" w:sz="0" w:space="0" w:color="auto"/>
                        <w:right w:val="none" w:sz="0" w:space="0" w:color="auto"/>
                      </w:divBdr>
                    </w:div>
                  </w:divsChild>
                </w:div>
                <w:div w:id="145828309">
                  <w:marLeft w:val="0"/>
                  <w:marRight w:val="0"/>
                  <w:marTop w:val="0"/>
                  <w:marBottom w:val="0"/>
                  <w:divBdr>
                    <w:top w:val="none" w:sz="0" w:space="0" w:color="auto"/>
                    <w:left w:val="none" w:sz="0" w:space="0" w:color="auto"/>
                    <w:bottom w:val="none" w:sz="0" w:space="0" w:color="auto"/>
                    <w:right w:val="none" w:sz="0" w:space="0" w:color="auto"/>
                  </w:divBdr>
                  <w:divsChild>
                    <w:div w:id="1765615248">
                      <w:marLeft w:val="0"/>
                      <w:marRight w:val="0"/>
                      <w:marTop w:val="0"/>
                      <w:marBottom w:val="0"/>
                      <w:divBdr>
                        <w:top w:val="none" w:sz="0" w:space="0" w:color="auto"/>
                        <w:left w:val="none" w:sz="0" w:space="0" w:color="auto"/>
                        <w:bottom w:val="none" w:sz="0" w:space="0" w:color="auto"/>
                        <w:right w:val="none" w:sz="0" w:space="0" w:color="auto"/>
                      </w:divBdr>
                    </w:div>
                  </w:divsChild>
                </w:div>
                <w:div w:id="229191837">
                  <w:marLeft w:val="0"/>
                  <w:marRight w:val="0"/>
                  <w:marTop w:val="0"/>
                  <w:marBottom w:val="0"/>
                  <w:divBdr>
                    <w:top w:val="none" w:sz="0" w:space="0" w:color="auto"/>
                    <w:left w:val="none" w:sz="0" w:space="0" w:color="auto"/>
                    <w:bottom w:val="none" w:sz="0" w:space="0" w:color="auto"/>
                    <w:right w:val="none" w:sz="0" w:space="0" w:color="auto"/>
                  </w:divBdr>
                  <w:divsChild>
                    <w:div w:id="1765690494">
                      <w:marLeft w:val="0"/>
                      <w:marRight w:val="0"/>
                      <w:marTop w:val="0"/>
                      <w:marBottom w:val="0"/>
                      <w:divBdr>
                        <w:top w:val="none" w:sz="0" w:space="0" w:color="auto"/>
                        <w:left w:val="none" w:sz="0" w:space="0" w:color="auto"/>
                        <w:bottom w:val="none" w:sz="0" w:space="0" w:color="auto"/>
                        <w:right w:val="none" w:sz="0" w:space="0" w:color="auto"/>
                      </w:divBdr>
                    </w:div>
                  </w:divsChild>
                </w:div>
                <w:div w:id="255291708">
                  <w:marLeft w:val="0"/>
                  <w:marRight w:val="0"/>
                  <w:marTop w:val="0"/>
                  <w:marBottom w:val="0"/>
                  <w:divBdr>
                    <w:top w:val="none" w:sz="0" w:space="0" w:color="auto"/>
                    <w:left w:val="none" w:sz="0" w:space="0" w:color="auto"/>
                    <w:bottom w:val="none" w:sz="0" w:space="0" w:color="auto"/>
                    <w:right w:val="none" w:sz="0" w:space="0" w:color="auto"/>
                  </w:divBdr>
                  <w:divsChild>
                    <w:div w:id="1607888667">
                      <w:marLeft w:val="0"/>
                      <w:marRight w:val="0"/>
                      <w:marTop w:val="0"/>
                      <w:marBottom w:val="0"/>
                      <w:divBdr>
                        <w:top w:val="none" w:sz="0" w:space="0" w:color="auto"/>
                        <w:left w:val="none" w:sz="0" w:space="0" w:color="auto"/>
                        <w:bottom w:val="none" w:sz="0" w:space="0" w:color="auto"/>
                        <w:right w:val="none" w:sz="0" w:space="0" w:color="auto"/>
                      </w:divBdr>
                    </w:div>
                  </w:divsChild>
                </w:div>
                <w:div w:id="268897362">
                  <w:marLeft w:val="0"/>
                  <w:marRight w:val="0"/>
                  <w:marTop w:val="0"/>
                  <w:marBottom w:val="0"/>
                  <w:divBdr>
                    <w:top w:val="none" w:sz="0" w:space="0" w:color="auto"/>
                    <w:left w:val="none" w:sz="0" w:space="0" w:color="auto"/>
                    <w:bottom w:val="none" w:sz="0" w:space="0" w:color="auto"/>
                    <w:right w:val="none" w:sz="0" w:space="0" w:color="auto"/>
                  </w:divBdr>
                  <w:divsChild>
                    <w:div w:id="251664232">
                      <w:marLeft w:val="0"/>
                      <w:marRight w:val="0"/>
                      <w:marTop w:val="0"/>
                      <w:marBottom w:val="0"/>
                      <w:divBdr>
                        <w:top w:val="none" w:sz="0" w:space="0" w:color="auto"/>
                        <w:left w:val="none" w:sz="0" w:space="0" w:color="auto"/>
                        <w:bottom w:val="none" w:sz="0" w:space="0" w:color="auto"/>
                        <w:right w:val="none" w:sz="0" w:space="0" w:color="auto"/>
                      </w:divBdr>
                    </w:div>
                  </w:divsChild>
                </w:div>
                <w:div w:id="300158418">
                  <w:marLeft w:val="0"/>
                  <w:marRight w:val="0"/>
                  <w:marTop w:val="0"/>
                  <w:marBottom w:val="0"/>
                  <w:divBdr>
                    <w:top w:val="none" w:sz="0" w:space="0" w:color="auto"/>
                    <w:left w:val="none" w:sz="0" w:space="0" w:color="auto"/>
                    <w:bottom w:val="none" w:sz="0" w:space="0" w:color="auto"/>
                    <w:right w:val="none" w:sz="0" w:space="0" w:color="auto"/>
                  </w:divBdr>
                  <w:divsChild>
                    <w:div w:id="1550073327">
                      <w:marLeft w:val="0"/>
                      <w:marRight w:val="0"/>
                      <w:marTop w:val="0"/>
                      <w:marBottom w:val="0"/>
                      <w:divBdr>
                        <w:top w:val="none" w:sz="0" w:space="0" w:color="auto"/>
                        <w:left w:val="none" w:sz="0" w:space="0" w:color="auto"/>
                        <w:bottom w:val="none" w:sz="0" w:space="0" w:color="auto"/>
                        <w:right w:val="none" w:sz="0" w:space="0" w:color="auto"/>
                      </w:divBdr>
                    </w:div>
                  </w:divsChild>
                </w:div>
                <w:div w:id="349260347">
                  <w:marLeft w:val="0"/>
                  <w:marRight w:val="0"/>
                  <w:marTop w:val="0"/>
                  <w:marBottom w:val="0"/>
                  <w:divBdr>
                    <w:top w:val="none" w:sz="0" w:space="0" w:color="auto"/>
                    <w:left w:val="none" w:sz="0" w:space="0" w:color="auto"/>
                    <w:bottom w:val="none" w:sz="0" w:space="0" w:color="auto"/>
                    <w:right w:val="none" w:sz="0" w:space="0" w:color="auto"/>
                  </w:divBdr>
                  <w:divsChild>
                    <w:div w:id="1159229412">
                      <w:marLeft w:val="0"/>
                      <w:marRight w:val="0"/>
                      <w:marTop w:val="0"/>
                      <w:marBottom w:val="0"/>
                      <w:divBdr>
                        <w:top w:val="none" w:sz="0" w:space="0" w:color="auto"/>
                        <w:left w:val="none" w:sz="0" w:space="0" w:color="auto"/>
                        <w:bottom w:val="none" w:sz="0" w:space="0" w:color="auto"/>
                        <w:right w:val="none" w:sz="0" w:space="0" w:color="auto"/>
                      </w:divBdr>
                    </w:div>
                  </w:divsChild>
                </w:div>
                <w:div w:id="382488924">
                  <w:marLeft w:val="0"/>
                  <w:marRight w:val="0"/>
                  <w:marTop w:val="0"/>
                  <w:marBottom w:val="0"/>
                  <w:divBdr>
                    <w:top w:val="none" w:sz="0" w:space="0" w:color="auto"/>
                    <w:left w:val="none" w:sz="0" w:space="0" w:color="auto"/>
                    <w:bottom w:val="none" w:sz="0" w:space="0" w:color="auto"/>
                    <w:right w:val="none" w:sz="0" w:space="0" w:color="auto"/>
                  </w:divBdr>
                  <w:divsChild>
                    <w:div w:id="1654799214">
                      <w:marLeft w:val="0"/>
                      <w:marRight w:val="0"/>
                      <w:marTop w:val="0"/>
                      <w:marBottom w:val="0"/>
                      <w:divBdr>
                        <w:top w:val="none" w:sz="0" w:space="0" w:color="auto"/>
                        <w:left w:val="none" w:sz="0" w:space="0" w:color="auto"/>
                        <w:bottom w:val="none" w:sz="0" w:space="0" w:color="auto"/>
                        <w:right w:val="none" w:sz="0" w:space="0" w:color="auto"/>
                      </w:divBdr>
                    </w:div>
                  </w:divsChild>
                </w:div>
                <w:div w:id="408233330">
                  <w:marLeft w:val="0"/>
                  <w:marRight w:val="0"/>
                  <w:marTop w:val="0"/>
                  <w:marBottom w:val="0"/>
                  <w:divBdr>
                    <w:top w:val="none" w:sz="0" w:space="0" w:color="auto"/>
                    <w:left w:val="none" w:sz="0" w:space="0" w:color="auto"/>
                    <w:bottom w:val="none" w:sz="0" w:space="0" w:color="auto"/>
                    <w:right w:val="none" w:sz="0" w:space="0" w:color="auto"/>
                  </w:divBdr>
                  <w:divsChild>
                    <w:div w:id="1583904276">
                      <w:marLeft w:val="0"/>
                      <w:marRight w:val="0"/>
                      <w:marTop w:val="0"/>
                      <w:marBottom w:val="0"/>
                      <w:divBdr>
                        <w:top w:val="none" w:sz="0" w:space="0" w:color="auto"/>
                        <w:left w:val="none" w:sz="0" w:space="0" w:color="auto"/>
                        <w:bottom w:val="none" w:sz="0" w:space="0" w:color="auto"/>
                        <w:right w:val="none" w:sz="0" w:space="0" w:color="auto"/>
                      </w:divBdr>
                    </w:div>
                  </w:divsChild>
                </w:div>
                <w:div w:id="432633935">
                  <w:marLeft w:val="0"/>
                  <w:marRight w:val="0"/>
                  <w:marTop w:val="0"/>
                  <w:marBottom w:val="0"/>
                  <w:divBdr>
                    <w:top w:val="none" w:sz="0" w:space="0" w:color="auto"/>
                    <w:left w:val="none" w:sz="0" w:space="0" w:color="auto"/>
                    <w:bottom w:val="none" w:sz="0" w:space="0" w:color="auto"/>
                    <w:right w:val="none" w:sz="0" w:space="0" w:color="auto"/>
                  </w:divBdr>
                </w:div>
                <w:div w:id="450588312">
                  <w:marLeft w:val="0"/>
                  <w:marRight w:val="0"/>
                  <w:marTop w:val="0"/>
                  <w:marBottom w:val="0"/>
                  <w:divBdr>
                    <w:top w:val="none" w:sz="0" w:space="0" w:color="auto"/>
                    <w:left w:val="none" w:sz="0" w:space="0" w:color="auto"/>
                    <w:bottom w:val="none" w:sz="0" w:space="0" w:color="auto"/>
                    <w:right w:val="none" w:sz="0" w:space="0" w:color="auto"/>
                  </w:divBdr>
                </w:div>
                <w:div w:id="453405220">
                  <w:marLeft w:val="0"/>
                  <w:marRight w:val="0"/>
                  <w:marTop w:val="0"/>
                  <w:marBottom w:val="0"/>
                  <w:divBdr>
                    <w:top w:val="none" w:sz="0" w:space="0" w:color="auto"/>
                    <w:left w:val="none" w:sz="0" w:space="0" w:color="auto"/>
                    <w:bottom w:val="none" w:sz="0" w:space="0" w:color="auto"/>
                    <w:right w:val="none" w:sz="0" w:space="0" w:color="auto"/>
                  </w:divBdr>
                  <w:divsChild>
                    <w:div w:id="1155802038">
                      <w:marLeft w:val="0"/>
                      <w:marRight w:val="0"/>
                      <w:marTop w:val="0"/>
                      <w:marBottom w:val="0"/>
                      <w:divBdr>
                        <w:top w:val="none" w:sz="0" w:space="0" w:color="auto"/>
                        <w:left w:val="none" w:sz="0" w:space="0" w:color="auto"/>
                        <w:bottom w:val="none" w:sz="0" w:space="0" w:color="auto"/>
                        <w:right w:val="none" w:sz="0" w:space="0" w:color="auto"/>
                      </w:divBdr>
                    </w:div>
                  </w:divsChild>
                </w:div>
                <w:div w:id="513305990">
                  <w:marLeft w:val="0"/>
                  <w:marRight w:val="0"/>
                  <w:marTop w:val="0"/>
                  <w:marBottom w:val="0"/>
                  <w:divBdr>
                    <w:top w:val="none" w:sz="0" w:space="0" w:color="auto"/>
                    <w:left w:val="none" w:sz="0" w:space="0" w:color="auto"/>
                    <w:bottom w:val="none" w:sz="0" w:space="0" w:color="auto"/>
                    <w:right w:val="none" w:sz="0" w:space="0" w:color="auto"/>
                  </w:divBdr>
                  <w:divsChild>
                    <w:div w:id="1062948383">
                      <w:marLeft w:val="0"/>
                      <w:marRight w:val="0"/>
                      <w:marTop w:val="0"/>
                      <w:marBottom w:val="0"/>
                      <w:divBdr>
                        <w:top w:val="none" w:sz="0" w:space="0" w:color="auto"/>
                        <w:left w:val="none" w:sz="0" w:space="0" w:color="auto"/>
                        <w:bottom w:val="none" w:sz="0" w:space="0" w:color="auto"/>
                        <w:right w:val="none" w:sz="0" w:space="0" w:color="auto"/>
                      </w:divBdr>
                    </w:div>
                  </w:divsChild>
                </w:div>
                <w:div w:id="570969070">
                  <w:marLeft w:val="0"/>
                  <w:marRight w:val="0"/>
                  <w:marTop w:val="0"/>
                  <w:marBottom w:val="0"/>
                  <w:divBdr>
                    <w:top w:val="none" w:sz="0" w:space="0" w:color="auto"/>
                    <w:left w:val="none" w:sz="0" w:space="0" w:color="auto"/>
                    <w:bottom w:val="none" w:sz="0" w:space="0" w:color="auto"/>
                    <w:right w:val="none" w:sz="0" w:space="0" w:color="auto"/>
                  </w:divBdr>
                </w:div>
                <w:div w:id="597099635">
                  <w:marLeft w:val="0"/>
                  <w:marRight w:val="0"/>
                  <w:marTop w:val="0"/>
                  <w:marBottom w:val="0"/>
                  <w:divBdr>
                    <w:top w:val="none" w:sz="0" w:space="0" w:color="auto"/>
                    <w:left w:val="none" w:sz="0" w:space="0" w:color="auto"/>
                    <w:bottom w:val="none" w:sz="0" w:space="0" w:color="auto"/>
                    <w:right w:val="none" w:sz="0" w:space="0" w:color="auto"/>
                  </w:divBdr>
                  <w:divsChild>
                    <w:div w:id="1781798484">
                      <w:marLeft w:val="0"/>
                      <w:marRight w:val="0"/>
                      <w:marTop w:val="0"/>
                      <w:marBottom w:val="0"/>
                      <w:divBdr>
                        <w:top w:val="none" w:sz="0" w:space="0" w:color="auto"/>
                        <w:left w:val="none" w:sz="0" w:space="0" w:color="auto"/>
                        <w:bottom w:val="none" w:sz="0" w:space="0" w:color="auto"/>
                        <w:right w:val="none" w:sz="0" w:space="0" w:color="auto"/>
                      </w:divBdr>
                    </w:div>
                  </w:divsChild>
                </w:div>
                <w:div w:id="609165246">
                  <w:marLeft w:val="0"/>
                  <w:marRight w:val="0"/>
                  <w:marTop w:val="0"/>
                  <w:marBottom w:val="0"/>
                  <w:divBdr>
                    <w:top w:val="none" w:sz="0" w:space="0" w:color="auto"/>
                    <w:left w:val="none" w:sz="0" w:space="0" w:color="auto"/>
                    <w:bottom w:val="none" w:sz="0" w:space="0" w:color="auto"/>
                    <w:right w:val="none" w:sz="0" w:space="0" w:color="auto"/>
                  </w:divBdr>
                  <w:divsChild>
                    <w:div w:id="885406728">
                      <w:marLeft w:val="0"/>
                      <w:marRight w:val="0"/>
                      <w:marTop w:val="0"/>
                      <w:marBottom w:val="0"/>
                      <w:divBdr>
                        <w:top w:val="none" w:sz="0" w:space="0" w:color="auto"/>
                        <w:left w:val="none" w:sz="0" w:space="0" w:color="auto"/>
                        <w:bottom w:val="none" w:sz="0" w:space="0" w:color="auto"/>
                        <w:right w:val="none" w:sz="0" w:space="0" w:color="auto"/>
                      </w:divBdr>
                    </w:div>
                  </w:divsChild>
                </w:div>
                <w:div w:id="667975482">
                  <w:marLeft w:val="0"/>
                  <w:marRight w:val="0"/>
                  <w:marTop w:val="0"/>
                  <w:marBottom w:val="0"/>
                  <w:divBdr>
                    <w:top w:val="none" w:sz="0" w:space="0" w:color="auto"/>
                    <w:left w:val="none" w:sz="0" w:space="0" w:color="auto"/>
                    <w:bottom w:val="none" w:sz="0" w:space="0" w:color="auto"/>
                    <w:right w:val="none" w:sz="0" w:space="0" w:color="auto"/>
                  </w:divBdr>
                  <w:divsChild>
                    <w:div w:id="1878927133">
                      <w:marLeft w:val="0"/>
                      <w:marRight w:val="0"/>
                      <w:marTop w:val="0"/>
                      <w:marBottom w:val="0"/>
                      <w:divBdr>
                        <w:top w:val="none" w:sz="0" w:space="0" w:color="auto"/>
                        <w:left w:val="none" w:sz="0" w:space="0" w:color="auto"/>
                        <w:bottom w:val="none" w:sz="0" w:space="0" w:color="auto"/>
                        <w:right w:val="none" w:sz="0" w:space="0" w:color="auto"/>
                      </w:divBdr>
                    </w:div>
                  </w:divsChild>
                </w:div>
                <w:div w:id="673336675">
                  <w:marLeft w:val="0"/>
                  <w:marRight w:val="0"/>
                  <w:marTop w:val="0"/>
                  <w:marBottom w:val="0"/>
                  <w:divBdr>
                    <w:top w:val="none" w:sz="0" w:space="0" w:color="auto"/>
                    <w:left w:val="none" w:sz="0" w:space="0" w:color="auto"/>
                    <w:bottom w:val="none" w:sz="0" w:space="0" w:color="auto"/>
                    <w:right w:val="none" w:sz="0" w:space="0" w:color="auto"/>
                  </w:divBdr>
                  <w:divsChild>
                    <w:div w:id="1756630705">
                      <w:marLeft w:val="0"/>
                      <w:marRight w:val="0"/>
                      <w:marTop w:val="0"/>
                      <w:marBottom w:val="0"/>
                      <w:divBdr>
                        <w:top w:val="none" w:sz="0" w:space="0" w:color="auto"/>
                        <w:left w:val="none" w:sz="0" w:space="0" w:color="auto"/>
                        <w:bottom w:val="none" w:sz="0" w:space="0" w:color="auto"/>
                        <w:right w:val="none" w:sz="0" w:space="0" w:color="auto"/>
                      </w:divBdr>
                    </w:div>
                  </w:divsChild>
                </w:div>
                <w:div w:id="701446069">
                  <w:marLeft w:val="0"/>
                  <w:marRight w:val="0"/>
                  <w:marTop w:val="0"/>
                  <w:marBottom w:val="0"/>
                  <w:divBdr>
                    <w:top w:val="none" w:sz="0" w:space="0" w:color="auto"/>
                    <w:left w:val="none" w:sz="0" w:space="0" w:color="auto"/>
                    <w:bottom w:val="none" w:sz="0" w:space="0" w:color="auto"/>
                    <w:right w:val="none" w:sz="0" w:space="0" w:color="auto"/>
                  </w:divBdr>
                  <w:divsChild>
                    <w:div w:id="1498959665">
                      <w:marLeft w:val="0"/>
                      <w:marRight w:val="0"/>
                      <w:marTop w:val="0"/>
                      <w:marBottom w:val="0"/>
                      <w:divBdr>
                        <w:top w:val="none" w:sz="0" w:space="0" w:color="auto"/>
                        <w:left w:val="none" w:sz="0" w:space="0" w:color="auto"/>
                        <w:bottom w:val="none" w:sz="0" w:space="0" w:color="auto"/>
                        <w:right w:val="none" w:sz="0" w:space="0" w:color="auto"/>
                      </w:divBdr>
                    </w:div>
                  </w:divsChild>
                </w:div>
                <w:div w:id="785121700">
                  <w:marLeft w:val="0"/>
                  <w:marRight w:val="0"/>
                  <w:marTop w:val="0"/>
                  <w:marBottom w:val="0"/>
                  <w:divBdr>
                    <w:top w:val="none" w:sz="0" w:space="0" w:color="auto"/>
                    <w:left w:val="none" w:sz="0" w:space="0" w:color="auto"/>
                    <w:bottom w:val="none" w:sz="0" w:space="0" w:color="auto"/>
                    <w:right w:val="none" w:sz="0" w:space="0" w:color="auto"/>
                  </w:divBdr>
                  <w:divsChild>
                    <w:div w:id="1148280570">
                      <w:marLeft w:val="0"/>
                      <w:marRight w:val="0"/>
                      <w:marTop w:val="0"/>
                      <w:marBottom w:val="0"/>
                      <w:divBdr>
                        <w:top w:val="none" w:sz="0" w:space="0" w:color="auto"/>
                        <w:left w:val="none" w:sz="0" w:space="0" w:color="auto"/>
                        <w:bottom w:val="none" w:sz="0" w:space="0" w:color="auto"/>
                        <w:right w:val="none" w:sz="0" w:space="0" w:color="auto"/>
                      </w:divBdr>
                    </w:div>
                  </w:divsChild>
                </w:div>
                <w:div w:id="800615767">
                  <w:marLeft w:val="0"/>
                  <w:marRight w:val="0"/>
                  <w:marTop w:val="0"/>
                  <w:marBottom w:val="0"/>
                  <w:divBdr>
                    <w:top w:val="none" w:sz="0" w:space="0" w:color="auto"/>
                    <w:left w:val="none" w:sz="0" w:space="0" w:color="auto"/>
                    <w:bottom w:val="none" w:sz="0" w:space="0" w:color="auto"/>
                    <w:right w:val="none" w:sz="0" w:space="0" w:color="auto"/>
                  </w:divBdr>
                  <w:divsChild>
                    <w:div w:id="1216353433">
                      <w:marLeft w:val="0"/>
                      <w:marRight w:val="0"/>
                      <w:marTop w:val="0"/>
                      <w:marBottom w:val="0"/>
                      <w:divBdr>
                        <w:top w:val="none" w:sz="0" w:space="0" w:color="auto"/>
                        <w:left w:val="none" w:sz="0" w:space="0" w:color="auto"/>
                        <w:bottom w:val="none" w:sz="0" w:space="0" w:color="auto"/>
                        <w:right w:val="none" w:sz="0" w:space="0" w:color="auto"/>
                      </w:divBdr>
                    </w:div>
                  </w:divsChild>
                </w:div>
                <w:div w:id="813986012">
                  <w:marLeft w:val="0"/>
                  <w:marRight w:val="0"/>
                  <w:marTop w:val="0"/>
                  <w:marBottom w:val="0"/>
                  <w:divBdr>
                    <w:top w:val="none" w:sz="0" w:space="0" w:color="auto"/>
                    <w:left w:val="none" w:sz="0" w:space="0" w:color="auto"/>
                    <w:bottom w:val="none" w:sz="0" w:space="0" w:color="auto"/>
                    <w:right w:val="none" w:sz="0" w:space="0" w:color="auto"/>
                  </w:divBdr>
                  <w:divsChild>
                    <w:div w:id="766465448">
                      <w:marLeft w:val="0"/>
                      <w:marRight w:val="0"/>
                      <w:marTop w:val="0"/>
                      <w:marBottom w:val="0"/>
                      <w:divBdr>
                        <w:top w:val="none" w:sz="0" w:space="0" w:color="auto"/>
                        <w:left w:val="none" w:sz="0" w:space="0" w:color="auto"/>
                        <w:bottom w:val="none" w:sz="0" w:space="0" w:color="auto"/>
                        <w:right w:val="none" w:sz="0" w:space="0" w:color="auto"/>
                      </w:divBdr>
                    </w:div>
                  </w:divsChild>
                </w:div>
                <w:div w:id="848065895">
                  <w:marLeft w:val="0"/>
                  <w:marRight w:val="0"/>
                  <w:marTop w:val="0"/>
                  <w:marBottom w:val="0"/>
                  <w:divBdr>
                    <w:top w:val="none" w:sz="0" w:space="0" w:color="auto"/>
                    <w:left w:val="none" w:sz="0" w:space="0" w:color="auto"/>
                    <w:bottom w:val="none" w:sz="0" w:space="0" w:color="auto"/>
                    <w:right w:val="none" w:sz="0" w:space="0" w:color="auto"/>
                  </w:divBdr>
                  <w:divsChild>
                    <w:div w:id="571233027">
                      <w:marLeft w:val="0"/>
                      <w:marRight w:val="0"/>
                      <w:marTop w:val="0"/>
                      <w:marBottom w:val="0"/>
                      <w:divBdr>
                        <w:top w:val="none" w:sz="0" w:space="0" w:color="auto"/>
                        <w:left w:val="none" w:sz="0" w:space="0" w:color="auto"/>
                        <w:bottom w:val="none" w:sz="0" w:space="0" w:color="auto"/>
                        <w:right w:val="none" w:sz="0" w:space="0" w:color="auto"/>
                      </w:divBdr>
                    </w:div>
                  </w:divsChild>
                </w:div>
                <w:div w:id="876354101">
                  <w:marLeft w:val="0"/>
                  <w:marRight w:val="0"/>
                  <w:marTop w:val="0"/>
                  <w:marBottom w:val="0"/>
                  <w:divBdr>
                    <w:top w:val="none" w:sz="0" w:space="0" w:color="auto"/>
                    <w:left w:val="none" w:sz="0" w:space="0" w:color="auto"/>
                    <w:bottom w:val="none" w:sz="0" w:space="0" w:color="auto"/>
                    <w:right w:val="none" w:sz="0" w:space="0" w:color="auto"/>
                  </w:divBdr>
                  <w:divsChild>
                    <w:div w:id="10649570">
                      <w:marLeft w:val="0"/>
                      <w:marRight w:val="0"/>
                      <w:marTop w:val="0"/>
                      <w:marBottom w:val="0"/>
                      <w:divBdr>
                        <w:top w:val="none" w:sz="0" w:space="0" w:color="auto"/>
                        <w:left w:val="none" w:sz="0" w:space="0" w:color="auto"/>
                        <w:bottom w:val="none" w:sz="0" w:space="0" w:color="auto"/>
                        <w:right w:val="none" w:sz="0" w:space="0" w:color="auto"/>
                      </w:divBdr>
                    </w:div>
                  </w:divsChild>
                </w:div>
                <w:div w:id="888298257">
                  <w:marLeft w:val="0"/>
                  <w:marRight w:val="0"/>
                  <w:marTop w:val="0"/>
                  <w:marBottom w:val="0"/>
                  <w:divBdr>
                    <w:top w:val="none" w:sz="0" w:space="0" w:color="auto"/>
                    <w:left w:val="none" w:sz="0" w:space="0" w:color="auto"/>
                    <w:bottom w:val="none" w:sz="0" w:space="0" w:color="auto"/>
                    <w:right w:val="none" w:sz="0" w:space="0" w:color="auto"/>
                  </w:divBdr>
                  <w:divsChild>
                    <w:div w:id="1358314578">
                      <w:marLeft w:val="0"/>
                      <w:marRight w:val="0"/>
                      <w:marTop w:val="0"/>
                      <w:marBottom w:val="0"/>
                      <w:divBdr>
                        <w:top w:val="none" w:sz="0" w:space="0" w:color="auto"/>
                        <w:left w:val="none" w:sz="0" w:space="0" w:color="auto"/>
                        <w:bottom w:val="none" w:sz="0" w:space="0" w:color="auto"/>
                        <w:right w:val="none" w:sz="0" w:space="0" w:color="auto"/>
                      </w:divBdr>
                    </w:div>
                  </w:divsChild>
                </w:div>
                <w:div w:id="903225389">
                  <w:marLeft w:val="0"/>
                  <w:marRight w:val="0"/>
                  <w:marTop w:val="0"/>
                  <w:marBottom w:val="0"/>
                  <w:divBdr>
                    <w:top w:val="none" w:sz="0" w:space="0" w:color="auto"/>
                    <w:left w:val="none" w:sz="0" w:space="0" w:color="auto"/>
                    <w:bottom w:val="none" w:sz="0" w:space="0" w:color="auto"/>
                    <w:right w:val="none" w:sz="0" w:space="0" w:color="auto"/>
                  </w:divBdr>
                  <w:divsChild>
                    <w:div w:id="203712854">
                      <w:marLeft w:val="0"/>
                      <w:marRight w:val="0"/>
                      <w:marTop w:val="0"/>
                      <w:marBottom w:val="0"/>
                      <w:divBdr>
                        <w:top w:val="none" w:sz="0" w:space="0" w:color="auto"/>
                        <w:left w:val="none" w:sz="0" w:space="0" w:color="auto"/>
                        <w:bottom w:val="none" w:sz="0" w:space="0" w:color="auto"/>
                        <w:right w:val="none" w:sz="0" w:space="0" w:color="auto"/>
                      </w:divBdr>
                    </w:div>
                  </w:divsChild>
                </w:div>
                <w:div w:id="1089422558">
                  <w:marLeft w:val="0"/>
                  <w:marRight w:val="0"/>
                  <w:marTop w:val="0"/>
                  <w:marBottom w:val="0"/>
                  <w:divBdr>
                    <w:top w:val="none" w:sz="0" w:space="0" w:color="auto"/>
                    <w:left w:val="none" w:sz="0" w:space="0" w:color="auto"/>
                    <w:bottom w:val="none" w:sz="0" w:space="0" w:color="auto"/>
                    <w:right w:val="none" w:sz="0" w:space="0" w:color="auto"/>
                  </w:divBdr>
                  <w:divsChild>
                    <w:div w:id="674259630">
                      <w:marLeft w:val="0"/>
                      <w:marRight w:val="0"/>
                      <w:marTop w:val="0"/>
                      <w:marBottom w:val="0"/>
                      <w:divBdr>
                        <w:top w:val="none" w:sz="0" w:space="0" w:color="auto"/>
                        <w:left w:val="none" w:sz="0" w:space="0" w:color="auto"/>
                        <w:bottom w:val="none" w:sz="0" w:space="0" w:color="auto"/>
                        <w:right w:val="none" w:sz="0" w:space="0" w:color="auto"/>
                      </w:divBdr>
                    </w:div>
                  </w:divsChild>
                </w:div>
                <w:div w:id="1102528963">
                  <w:marLeft w:val="0"/>
                  <w:marRight w:val="0"/>
                  <w:marTop w:val="0"/>
                  <w:marBottom w:val="0"/>
                  <w:divBdr>
                    <w:top w:val="none" w:sz="0" w:space="0" w:color="auto"/>
                    <w:left w:val="none" w:sz="0" w:space="0" w:color="auto"/>
                    <w:bottom w:val="none" w:sz="0" w:space="0" w:color="auto"/>
                    <w:right w:val="none" w:sz="0" w:space="0" w:color="auto"/>
                  </w:divBdr>
                  <w:divsChild>
                    <w:div w:id="1430393876">
                      <w:marLeft w:val="0"/>
                      <w:marRight w:val="0"/>
                      <w:marTop w:val="0"/>
                      <w:marBottom w:val="0"/>
                      <w:divBdr>
                        <w:top w:val="none" w:sz="0" w:space="0" w:color="auto"/>
                        <w:left w:val="none" w:sz="0" w:space="0" w:color="auto"/>
                        <w:bottom w:val="none" w:sz="0" w:space="0" w:color="auto"/>
                        <w:right w:val="none" w:sz="0" w:space="0" w:color="auto"/>
                      </w:divBdr>
                    </w:div>
                  </w:divsChild>
                </w:div>
                <w:div w:id="1113208216">
                  <w:marLeft w:val="0"/>
                  <w:marRight w:val="0"/>
                  <w:marTop w:val="0"/>
                  <w:marBottom w:val="0"/>
                  <w:divBdr>
                    <w:top w:val="none" w:sz="0" w:space="0" w:color="auto"/>
                    <w:left w:val="none" w:sz="0" w:space="0" w:color="auto"/>
                    <w:bottom w:val="none" w:sz="0" w:space="0" w:color="auto"/>
                    <w:right w:val="none" w:sz="0" w:space="0" w:color="auto"/>
                  </w:divBdr>
                  <w:divsChild>
                    <w:div w:id="603148012">
                      <w:marLeft w:val="0"/>
                      <w:marRight w:val="0"/>
                      <w:marTop w:val="0"/>
                      <w:marBottom w:val="0"/>
                      <w:divBdr>
                        <w:top w:val="none" w:sz="0" w:space="0" w:color="auto"/>
                        <w:left w:val="none" w:sz="0" w:space="0" w:color="auto"/>
                        <w:bottom w:val="none" w:sz="0" w:space="0" w:color="auto"/>
                        <w:right w:val="none" w:sz="0" w:space="0" w:color="auto"/>
                      </w:divBdr>
                    </w:div>
                  </w:divsChild>
                </w:div>
                <w:div w:id="1132989606">
                  <w:marLeft w:val="0"/>
                  <w:marRight w:val="0"/>
                  <w:marTop w:val="0"/>
                  <w:marBottom w:val="0"/>
                  <w:divBdr>
                    <w:top w:val="none" w:sz="0" w:space="0" w:color="auto"/>
                    <w:left w:val="none" w:sz="0" w:space="0" w:color="auto"/>
                    <w:bottom w:val="none" w:sz="0" w:space="0" w:color="auto"/>
                    <w:right w:val="none" w:sz="0" w:space="0" w:color="auto"/>
                  </w:divBdr>
                  <w:divsChild>
                    <w:div w:id="1731613550">
                      <w:marLeft w:val="0"/>
                      <w:marRight w:val="0"/>
                      <w:marTop w:val="0"/>
                      <w:marBottom w:val="0"/>
                      <w:divBdr>
                        <w:top w:val="none" w:sz="0" w:space="0" w:color="auto"/>
                        <w:left w:val="none" w:sz="0" w:space="0" w:color="auto"/>
                        <w:bottom w:val="none" w:sz="0" w:space="0" w:color="auto"/>
                        <w:right w:val="none" w:sz="0" w:space="0" w:color="auto"/>
                      </w:divBdr>
                    </w:div>
                  </w:divsChild>
                </w:div>
                <w:div w:id="1220479706">
                  <w:marLeft w:val="0"/>
                  <w:marRight w:val="0"/>
                  <w:marTop w:val="0"/>
                  <w:marBottom w:val="0"/>
                  <w:divBdr>
                    <w:top w:val="none" w:sz="0" w:space="0" w:color="auto"/>
                    <w:left w:val="none" w:sz="0" w:space="0" w:color="auto"/>
                    <w:bottom w:val="none" w:sz="0" w:space="0" w:color="auto"/>
                    <w:right w:val="none" w:sz="0" w:space="0" w:color="auto"/>
                  </w:divBdr>
                  <w:divsChild>
                    <w:div w:id="1262685580">
                      <w:marLeft w:val="0"/>
                      <w:marRight w:val="0"/>
                      <w:marTop w:val="0"/>
                      <w:marBottom w:val="0"/>
                      <w:divBdr>
                        <w:top w:val="none" w:sz="0" w:space="0" w:color="auto"/>
                        <w:left w:val="none" w:sz="0" w:space="0" w:color="auto"/>
                        <w:bottom w:val="none" w:sz="0" w:space="0" w:color="auto"/>
                        <w:right w:val="none" w:sz="0" w:space="0" w:color="auto"/>
                      </w:divBdr>
                    </w:div>
                  </w:divsChild>
                </w:div>
                <w:div w:id="1229263369">
                  <w:marLeft w:val="0"/>
                  <w:marRight w:val="0"/>
                  <w:marTop w:val="0"/>
                  <w:marBottom w:val="0"/>
                  <w:divBdr>
                    <w:top w:val="none" w:sz="0" w:space="0" w:color="auto"/>
                    <w:left w:val="none" w:sz="0" w:space="0" w:color="auto"/>
                    <w:bottom w:val="none" w:sz="0" w:space="0" w:color="auto"/>
                    <w:right w:val="none" w:sz="0" w:space="0" w:color="auto"/>
                  </w:divBdr>
                  <w:divsChild>
                    <w:div w:id="1420521018">
                      <w:marLeft w:val="0"/>
                      <w:marRight w:val="0"/>
                      <w:marTop w:val="0"/>
                      <w:marBottom w:val="0"/>
                      <w:divBdr>
                        <w:top w:val="none" w:sz="0" w:space="0" w:color="auto"/>
                        <w:left w:val="none" w:sz="0" w:space="0" w:color="auto"/>
                        <w:bottom w:val="none" w:sz="0" w:space="0" w:color="auto"/>
                        <w:right w:val="none" w:sz="0" w:space="0" w:color="auto"/>
                      </w:divBdr>
                    </w:div>
                  </w:divsChild>
                </w:div>
                <w:div w:id="1241406702">
                  <w:marLeft w:val="0"/>
                  <w:marRight w:val="0"/>
                  <w:marTop w:val="0"/>
                  <w:marBottom w:val="0"/>
                  <w:divBdr>
                    <w:top w:val="none" w:sz="0" w:space="0" w:color="auto"/>
                    <w:left w:val="none" w:sz="0" w:space="0" w:color="auto"/>
                    <w:bottom w:val="none" w:sz="0" w:space="0" w:color="auto"/>
                    <w:right w:val="none" w:sz="0" w:space="0" w:color="auto"/>
                  </w:divBdr>
                  <w:divsChild>
                    <w:div w:id="1292201560">
                      <w:marLeft w:val="0"/>
                      <w:marRight w:val="0"/>
                      <w:marTop w:val="0"/>
                      <w:marBottom w:val="0"/>
                      <w:divBdr>
                        <w:top w:val="none" w:sz="0" w:space="0" w:color="auto"/>
                        <w:left w:val="none" w:sz="0" w:space="0" w:color="auto"/>
                        <w:bottom w:val="none" w:sz="0" w:space="0" w:color="auto"/>
                        <w:right w:val="none" w:sz="0" w:space="0" w:color="auto"/>
                      </w:divBdr>
                    </w:div>
                  </w:divsChild>
                </w:div>
                <w:div w:id="1273053631">
                  <w:marLeft w:val="0"/>
                  <w:marRight w:val="0"/>
                  <w:marTop w:val="0"/>
                  <w:marBottom w:val="0"/>
                  <w:divBdr>
                    <w:top w:val="none" w:sz="0" w:space="0" w:color="auto"/>
                    <w:left w:val="none" w:sz="0" w:space="0" w:color="auto"/>
                    <w:bottom w:val="none" w:sz="0" w:space="0" w:color="auto"/>
                    <w:right w:val="none" w:sz="0" w:space="0" w:color="auto"/>
                  </w:divBdr>
                  <w:divsChild>
                    <w:div w:id="184173708">
                      <w:marLeft w:val="0"/>
                      <w:marRight w:val="0"/>
                      <w:marTop w:val="0"/>
                      <w:marBottom w:val="0"/>
                      <w:divBdr>
                        <w:top w:val="none" w:sz="0" w:space="0" w:color="auto"/>
                        <w:left w:val="none" w:sz="0" w:space="0" w:color="auto"/>
                        <w:bottom w:val="none" w:sz="0" w:space="0" w:color="auto"/>
                        <w:right w:val="none" w:sz="0" w:space="0" w:color="auto"/>
                      </w:divBdr>
                    </w:div>
                  </w:divsChild>
                </w:div>
                <w:div w:id="1314486879">
                  <w:marLeft w:val="0"/>
                  <w:marRight w:val="0"/>
                  <w:marTop w:val="0"/>
                  <w:marBottom w:val="0"/>
                  <w:divBdr>
                    <w:top w:val="none" w:sz="0" w:space="0" w:color="auto"/>
                    <w:left w:val="none" w:sz="0" w:space="0" w:color="auto"/>
                    <w:bottom w:val="none" w:sz="0" w:space="0" w:color="auto"/>
                    <w:right w:val="none" w:sz="0" w:space="0" w:color="auto"/>
                  </w:divBdr>
                  <w:divsChild>
                    <w:div w:id="1316689073">
                      <w:marLeft w:val="0"/>
                      <w:marRight w:val="0"/>
                      <w:marTop w:val="0"/>
                      <w:marBottom w:val="0"/>
                      <w:divBdr>
                        <w:top w:val="none" w:sz="0" w:space="0" w:color="auto"/>
                        <w:left w:val="none" w:sz="0" w:space="0" w:color="auto"/>
                        <w:bottom w:val="none" w:sz="0" w:space="0" w:color="auto"/>
                        <w:right w:val="none" w:sz="0" w:space="0" w:color="auto"/>
                      </w:divBdr>
                    </w:div>
                  </w:divsChild>
                </w:div>
                <w:div w:id="1365407197">
                  <w:marLeft w:val="0"/>
                  <w:marRight w:val="0"/>
                  <w:marTop w:val="0"/>
                  <w:marBottom w:val="0"/>
                  <w:divBdr>
                    <w:top w:val="none" w:sz="0" w:space="0" w:color="auto"/>
                    <w:left w:val="none" w:sz="0" w:space="0" w:color="auto"/>
                    <w:bottom w:val="none" w:sz="0" w:space="0" w:color="auto"/>
                    <w:right w:val="none" w:sz="0" w:space="0" w:color="auto"/>
                  </w:divBdr>
                  <w:divsChild>
                    <w:div w:id="1289121278">
                      <w:marLeft w:val="0"/>
                      <w:marRight w:val="0"/>
                      <w:marTop w:val="0"/>
                      <w:marBottom w:val="0"/>
                      <w:divBdr>
                        <w:top w:val="none" w:sz="0" w:space="0" w:color="auto"/>
                        <w:left w:val="none" w:sz="0" w:space="0" w:color="auto"/>
                        <w:bottom w:val="none" w:sz="0" w:space="0" w:color="auto"/>
                        <w:right w:val="none" w:sz="0" w:space="0" w:color="auto"/>
                      </w:divBdr>
                    </w:div>
                  </w:divsChild>
                </w:div>
                <w:div w:id="1411999159">
                  <w:marLeft w:val="0"/>
                  <w:marRight w:val="0"/>
                  <w:marTop w:val="0"/>
                  <w:marBottom w:val="0"/>
                  <w:divBdr>
                    <w:top w:val="none" w:sz="0" w:space="0" w:color="auto"/>
                    <w:left w:val="none" w:sz="0" w:space="0" w:color="auto"/>
                    <w:bottom w:val="none" w:sz="0" w:space="0" w:color="auto"/>
                    <w:right w:val="none" w:sz="0" w:space="0" w:color="auto"/>
                  </w:divBdr>
                  <w:divsChild>
                    <w:div w:id="148596191">
                      <w:marLeft w:val="0"/>
                      <w:marRight w:val="0"/>
                      <w:marTop w:val="0"/>
                      <w:marBottom w:val="0"/>
                      <w:divBdr>
                        <w:top w:val="none" w:sz="0" w:space="0" w:color="auto"/>
                        <w:left w:val="none" w:sz="0" w:space="0" w:color="auto"/>
                        <w:bottom w:val="none" w:sz="0" w:space="0" w:color="auto"/>
                        <w:right w:val="none" w:sz="0" w:space="0" w:color="auto"/>
                      </w:divBdr>
                    </w:div>
                  </w:divsChild>
                </w:div>
                <w:div w:id="1443921078">
                  <w:marLeft w:val="0"/>
                  <w:marRight w:val="0"/>
                  <w:marTop w:val="0"/>
                  <w:marBottom w:val="0"/>
                  <w:divBdr>
                    <w:top w:val="none" w:sz="0" w:space="0" w:color="auto"/>
                    <w:left w:val="none" w:sz="0" w:space="0" w:color="auto"/>
                    <w:bottom w:val="none" w:sz="0" w:space="0" w:color="auto"/>
                    <w:right w:val="none" w:sz="0" w:space="0" w:color="auto"/>
                  </w:divBdr>
                  <w:divsChild>
                    <w:div w:id="1968392990">
                      <w:marLeft w:val="0"/>
                      <w:marRight w:val="0"/>
                      <w:marTop w:val="0"/>
                      <w:marBottom w:val="0"/>
                      <w:divBdr>
                        <w:top w:val="none" w:sz="0" w:space="0" w:color="auto"/>
                        <w:left w:val="none" w:sz="0" w:space="0" w:color="auto"/>
                        <w:bottom w:val="none" w:sz="0" w:space="0" w:color="auto"/>
                        <w:right w:val="none" w:sz="0" w:space="0" w:color="auto"/>
                      </w:divBdr>
                    </w:div>
                  </w:divsChild>
                </w:div>
                <w:div w:id="1472213952">
                  <w:marLeft w:val="0"/>
                  <w:marRight w:val="0"/>
                  <w:marTop w:val="0"/>
                  <w:marBottom w:val="0"/>
                  <w:divBdr>
                    <w:top w:val="none" w:sz="0" w:space="0" w:color="auto"/>
                    <w:left w:val="none" w:sz="0" w:space="0" w:color="auto"/>
                    <w:bottom w:val="none" w:sz="0" w:space="0" w:color="auto"/>
                    <w:right w:val="none" w:sz="0" w:space="0" w:color="auto"/>
                  </w:divBdr>
                  <w:divsChild>
                    <w:div w:id="64230697">
                      <w:marLeft w:val="0"/>
                      <w:marRight w:val="0"/>
                      <w:marTop w:val="0"/>
                      <w:marBottom w:val="0"/>
                      <w:divBdr>
                        <w:top w:val="none" w:sz="0" w:space="0" w:color="auto"/>
                        <w:left w:val="none" w:sz="0" w:space="0" w:color="auto"/>
                        <w:bottom w:val="none" w:sz="0" w:space="0" w:color="auto"/>
                        <w:right w:val="none" w:sz="0" w:space="0" w:color="auto"/>
                      </w:divBdr>
                    </w:div>
                  </w:divsChild>
                </w:div>
                <w:div w:id="1473987691">
                  <w:marLeft w:val="0"/>
                  <w:marRight w:val="0"/>
                  <w:marTop w:val="0"/>
                  <w:marBottom w:val="0"/>
                  <w:divBdr>
                    <w:top w:val="none" w:sz="0" w:space="0" w:color="auto"/>
                    <w:left w:val="none" w:sz="0" w:space="0" w:color="auto"/>
                    <w:bottom w:val="none" w:sz="0" w:space="0" w:color="auto"/>
                    <w:right w:val="none" w:sz="0" w:space="0" w:color="auto"/>
                  </w:divBdr>
                  <w:divsChild>
                    <w:div w:id="1680618725">
                      <w:marLeft w:val="0"/>
                      <w:marRight w:val="0"/>
                      <w:marTop w:val="0"/>
                      <w:marBottom w:val="0"/>
                      <w:divBdr>
                        <w:top w:val="none" w:sz="0" w:space="0" w:color="auto"/>
                        <w:left w:val="none" w:sz="0" w:space="0" w:color="auto"/>
                        <w:bottom w:val="none" w:sz="0" w:space="0" w:color="auto"/>
                        <w:right w:val="none" w:sz="0" w:space="0" w:color="auto"/>
                      </w:divBdr>
                    </w:div>
                  </w:divsChild>
                </w:div>
                <w:div w:id="1502696718">
                  <w:marLeft w:val="0"/>
                  <w:marRight w:val="0"/>
                  <w:marTop w:val="0"/>
                  <w:marBottom w:val="0"/>
                  <w:divBdr>
                    <w:top w:val="none" w:sz="0" w:space="0" w:color="auto"/>
                    <w:left w:val="none" w:sz="0" w:space="0" w:color="auto"/>
                    <w:bottom w:val="none" w:sz="0" w:space="0" w:color="auto"/>
                    <w:right w:val="none" w:sz="0" w:space="0" w:color="auto"/>
                  </w:divBdr>
                  <w:divsChild>
                    <w:div w:id="1313677640">
                      <w:marLeft w:val="0"/>
                      <w:marRight w:val="0"/>
                      <w:marTop w:val="0"/>
                      <w:marBottom w:val="0"/>
                      <w:divBdr>
                        <w:top w:val="none" w:sz="0" w:space="0" w:color="auto"/>
                        <w:left w:val="none" w:sz="0" w:space="0" w:color="auto"/>
                        <w:bottom w:val="none" w:sz="0" w:space="0" w:color="auto"/>
                        <w:right w:val="none" w:sz="0" w:space="0" w:color="auto"/>
                      </w:divBdr>
                    </w:div>
                  </w:divsChild>
                </w:div>
                <w:div w:id="1573007636">
                  <w:marLeft w:val="0"/>
                  <w:marRight w:val="0"/>
                  <w:marTop w:val="0"/>
                  <w:marBottom w:val="0"/>
                  <w:divBdr>
                    <w:top w:val="none" w:sz="0" w:space="0" w:color="auto"/>
                    <w:left w:val="none" w:sz="0" w:space="0" w:color="auto"/>
                    <w:bottom w:val="none" w:sz="0" w:space="0" w:color="auto"/>
                    <w:right w:val="none" w:sz="0" w:space="0" w:color="auto"/>
                  </w:divBdr>
                  <w:divsChild>
                    <w:div w:id="1255473411">
                      <w:marLeft w:val="0"/>
                      <w:marRight w:val="0"/>
                      <w:marTop w:val="0"/>
                      <w:marBottom w:val="0"/>
                      <w:divBdr>
                        <w:top w:val="none" w:sz="0" w:space="0" w:color="auto"/>
                        <w:left w:val="none" w:sz="0" w:space="0" w:color="auto"/>
                        <w:bottom w:val="none" w:sz="0" w:space="0" w:color="auto"/>
                        <w:right w:val="none" w:sz="0" w:space="0" w:color="auto"/>
                      </w:divBdr>
                    </w:div>
                  </w:divsChild>
                </w:div>
                <w:div w:id="1613323974">
                  <w:marLeft w:val="0"/>
                  <w:marRight w:val="0"/>
                  <w:marTop w:val="0"/>
                  <w:marBottom w:val="0"/>
                  <w:divBdr>
                    <w:top w:val="none" w:sz="0" w:space="0" w:color="auto"/>
                    <w:left w:val="none" w:sz="0" w:space="0" w:color="auto"/>
                    <w:bottom w:val="none" w:sz="0" w:space="0" w:color="auto"/>
                    <w:right w:val="none" w:sz="0" w:space="0" w:color="auto"/>
                  </w:divBdr>
                  <w:divsChild>
                    <w:div w:id="514879828">
                      <w:marLeft w:val="0"/>
                      <w:marRight w:val="0"/>
                      <w:marTop w:val="0"/>
                      <w:marBottom w:val="0"/>
                      <w:divBdr>
                        <w:top w:val="none" w:sz="0" w:space="0" w:color="auto"/>
                        <w:left w:val="none" w:sz="0" w:space="0" w:color="auto"/>
                        <w:bottom w:val="none" w:sz="0" w:space="0" w:color="auto"/>
                        <w:right w:val="none" w:sz="0" w:space="0" w:color="auto"/>
                      </w:divBdr>
                    </w:div>
                  </w:divsChild>
                </w:div>
                <w:div w:id="1690333038">
                  <w:marLeft w:val="0"/>
                  <w:marRight w:val="0"/>
                  <w:marTop w:val="0"/>
                  <w:marBottom w:val="0"/>
                  <w:divBdr>
                    <w:top w:val="none" w:sz="0" w:space="0" w:color="auto"/>
                    <w:left w:val="none" w:sz="0" w:space="0" w:color="auto"/>
                    <w:bottom w:val="none" w:sz="0" w:space="0" w:color="auto"/>
                    <w:right w:val="none" w:sz="0" w:space="0" w:color="auto"/>
                  </w:divBdr>
                </w:div>
                <w:div w:id="1746301110">
                  <w:marLeft w:val="0"/>
                  <w:marRight w:val="0"/>
                  <w:marTop w:val="0"/>
                  <w:marBottom w:val="0"/>
                  <w:divBdr>
                    <w:top w:val="none" w:sz="0" w:space="0" w:color="auto"/>
                    <w:left w:val="none" w:sz="0" w:space="0" w:color="auto"/>
                    <w:bottom w:val="none" w:sz="0" w:space="0" w:color="auto"/>
                    <w:right w:val="none" w:sz="0" w:space="0" w:color="auto"/>
                  </w:divBdr>
                  <w:divsChild>
                    <w:div w:id="166943513">
                      <w:marLeft w:val="0"/>
                      <w:marRight w:val="0"/>
                      <w:marTop w:val="0"/>
                      <w:marBottom w:val="0"/>
                      <w:divBdr>
                        <w:top w:val="none" w:sz="0" w:space="0" w:color="auto"/>
                        <w:left w:val="none" w:sz="0" w:space="0" w:color="auto"/>
                        <w:bottom w:val="none" w:sz="0" w:space="0" w:color="auto"/>
                        <w:right w:val="none" w:sz="0" w:space="0" w:color="auto"/>
                      </w:divBdr>
                    </w:div>
                  </w:divsChild>
                </w:div>
                <w:div w:id="1765609287">
                  <w:marLeft w:val="0"/>
                  <w:marRight w:val="0"/>
                  <w:marTop w:val="0"/>
                  <w:marBottom w:val="0"/>
                  <w:divBdr>
                    <w:top w:val="none" w:sz="0" w:space="0" w:color="auto"/>
                    <w:left w:val="none" w:sz="0" w:space="0" w:color="auto"/>
                    <w:bottom w:val="none" w:sz="0" w:space="0" w:color="auto"/>
                    <w:right w:val="none" w:sz="0" w:space="0" w:color="auto"/>
                  </w:divBdr>
                  <w:divsChild>
                    <w:div w:id="909778665">
                      <w:marLeft w:val="0"/>
                      <w:marRight w:val="0"/>
                      <w:marTop w:val="0"/>
                      <w:marBottom w:val="0"/>
                      <w:divBdr>
                        <w:top w:val="none" w:sz="0" w:space="0" w:color="auto"/>
                        <w:left w:val="none" w:sz="0" w:space="0" w:color="auto"/>
                        <w:bottom w:val="none" w:sz="0" w:space="0" w:color="auto"/>
                        <w:right w:val="none" w:sz="0" w:space="0" w:color="auto"/>
                      </w:divBdr>
                    </w:div>
                  </w:divsChild>
                </w:div>
                <w:div w:id="1780371310">
                  <w:marLeft w:val="0"/>
                  <w:marRight w:val="0"/>
                  <w:marTop w:val="0"/>
                  <w:marBottom w:val="0"/>
                  <w:divBdr>
                    <w:top w:val="none" w:sz="0" w:space="0" w:color="auto"/>
                    <w:left w:val="none" w:sz="0" w:space="0" w:color="auto"/>
                    <w:bottom w:val="none" w:sz="0" w:space="0" w:color="auto"/>
                    <w:right w:val="none" w:sz="0" w:space="0" w:color="auto"/>
                  </w:divBdr>
                  <w:divsChild>
                    <w:div w:id="1208029678">
                      <w:marLeft w:val="0"/>
                      <w:marRight w:val="0"/>
                      <w:marTop w:val="0"/>
                      <w:marBottom w:val="0"/>
                      <w:divBdr>
                        <w:top w:val="none" w:sz="0" w:space="0" w:color="auto"/>
                        <w:left w:val="none" w:sz="0" w:space="0" w:color="auto"/>
                        <w:bottom w:val="none" w:sz="0" w:space="0" w:color="auto"/>
                        <w:right w:val="none" w:sz="0" w:space="0" w:color="auto"/>
                      </w:divBdr>
                    </w:div>
                  </w:divsChild>
                </w:div>
                <w:div w:id="1786920862">
                  <w:marLeft w:val="0"/>
                  <w:marRight w:val="0"/>
                  <w:marTop w:val="0"/>
                  <w:marBottom w:val="0"/>
                  <w:divBdr>
                    <w:top w:val="none" w:sz="0" w:space="0" w:color="auto"/>
                    <w:left w:val="none" w:sz="0" w:space="0" w:color="auto"/>
                    <w:bottom w:val="none" w:sz="0" w:space="0" w:color="auto"/>
                    <w:right w:val="none" w:sz="0" w:space="0" w:color="auto"/>
                  </w:divBdr>
                  <w:divsChild>
                    <w:div w:id="649944080">
                      <w:marLeft w:val="0"/>
                      <w:marRight w:val="0"/>
                      <w:marTop w:val="0"/>
                      <w:marBottom w:val="0"/>
                      <w:divBdr>
                        <w:top w:val="none" w:sz="0" w:space="0" w:color="auto"/>
                        <w:left w:val="none" w:sz="0" w:space="0" w:color="auto"/>
                        <w:bottom w:val="none" w:sz="0" w:space="0" w:color="auto"/>
                        <w:right w:val="none" w:sz="0" w:space="0" w:color="auto"/>
                      </w:divBdr>
                    </w:div>
                  </w:divsChild>
                </w:div>
                <w:div w:id="1812821353">
                  <w:marLeft w:val="0"/>
                  <w:marRight w:val="0"/>
                  <w:marTop w:val="0"/>
                  <w:marBottom w:val="0"/>
                  <w:divBdr>
                    <w:top w:val="none" w:sz="0" w:space="0" w:color="auto"/>
                    <w:left w:val="none" w:sz="0" w:space="0" w:color="auto"/>
                    <w:bottom w:val="none" w:sz="0" w:space="0" w:color="auto"/>
                    <w:right w:val="none" w:sz="0" w:space="0" w:color="auto"/>
                  </w:divBdr>
                  <w:divsChild>
                    <w:div w:id="543256426">
                      <w:marLeft w:val="0"/>
                      <w:marRight w:val="0"/>
                      <w:marTop w:val="0"/>
                      <w:marBottom w:val="0"/>
                      <w:divBdr>
                        <w:top w:val="none" w:sz="0" w:space="0" w:color="auto"/>
                        <w:left w:val="none" w:sz="0" w:space="0" w:color="auto"/>
                        <w:bottom w:val="none" w:sz="0" w:space="0" w:color="auto"/>
                        <w:right w:val="none" w:sz="0" w:space="0" w:color="auto"/>
                      </w:divBdr>
                    </w:div>
                  </w:divsChild>
                </w:div>
                <w:div w:id="1863007174">
                  <w:marLeft w:val="0"/>
                  <w:marRight w:val="0"/>
                  <w:marTop w:val="0"/>
                  <w:marBottom w:val="0"/>
                  <w:divBdr>
                    <w:top w:val="none" w:sz="0" w:space="0" w:color="auto"/>
                    <w:left w:val="none" w:sz="0" w:space="0" w:color="auto"/>
                    <w:bottom w:val="none" w:sz="0" w:space="0" w:color="auto"/>
                    <w:right w:val="none" w:sz="0" w:space="0" w:color="auto"/>
                  </w:divBdr>
                  <w:divsChild>
                    <w:div w:id="1264266156">
                      <w:marLeft w:val="0"/>
                      <w:marRight w:val="0"/>
                      <w:marTop w:val="0"/>
                      <w:marBottom w:val="0"/>
                      <w:divBdr>
                        <w:top w:val="none" w:sz="0" w:space="0" w:color="auto"/>
                        <w:left w:val="none" w:sz="0" w:space="0" w:color="auto"/>
                        <w:bottom w:val="none" w:sz="0" w:space="0" w:color="auto"/>
                        <w:right w:val="none" w:sz="0" w:space="0" w:color="auto"/>
                      </w:divBdr>
                    </w:div>
                  </w:divsChild>
                </w:div>
                <w:div w:id="1924562772">
                  <w:marLeft w:val="0"/>
                  <w:marRight w:val="0"/>
                  <w:marTop w:val="0"/>
                  <w:marBottom w:val="0"/>
                  <w:divBdr>
                    <w:top w:val="none" w:sz="0" w:space="0" w:color="auto"/>
                    <w:left w:val="none" w:sz="0" w:space="0" w:color="auto"/>
                    <w:bottom w:val="none" w:sz="0" w:space="0" w:color="auto"/>
                    <w:right w:val="none" w:sz="0" w:space="0" w:color="auto"/>
                  </w:divBdr>
                  <w:divsChild>
                    <w:div w:id="2002810264">
                      <w:marLeft w:val="0"/>
                      <w:marRight w:val="0"/>
                      <w:marTop w:val="0"/>
                      <w:marBottom w:val="0"/>
                      <w:divBdr>
                        <w:top w:val="none" w:sz="0" w:space="0" w:color="auto"/>
                        <w:left w:val="none" w:sz="0" w:space="0" w:color="auto"/>
                        <w:bottom w:val="none" w:sz="0" w:space="0" w:color="auto"/>
                        <w:right w:val="none" w:sz="0" w:space="0" w:color="auto"/>
                      </w:divBdr>
                    </w:div>
                  </w:divsChild>
                </w:div>
                <w:div w:id="1927376038">
                  <w:marLeft w:val="0"/>
                  <w:marRight w:val="0"/>
                  <w:marTop w:val="0"/>
                  <w:marBottom w:val="0"/>
                  <w:divBdr>
                    <w:top w:val="none" w:sz="0" w:space="0" w:color="auto"/>
                    <w:left w:val="none" w:sz="0" w:space="0" w:color="auto"/>
                    <w:bottom w:val="none" w:sz="0" w:space="0" w:color="auto"/>
                    <w:right w:val="none" w:sz="0" w:space="0" w:color="auto"/>
                  </w:divBdr>
                  <w:divsChild>
                    <w:div w:id="1581865042">
                      <w:marLeft w:val="0"/>
                      <w:marRight w:val="0"/>
                      <w:marTop w:val="0"/>
                      <w:marBottom w:val="0"/>
                      <w:divBdr>
                        <w:top w:val="none" w:sz="0" w:space="0" w:color="auto"/>
                        <w:left w:val="none" w:sz="0" w:space="0" w:color="auto"/>
                        <w:bottom w:val="none" w:sz="0" w:space="0" w:color="auto"/>
                        <w:right w:val="none" w:sz="0" w:space="0" w:color="auto"/>
                      </w:divBdr>
                    </w:div>
                  </w:divsChild>
                </w:div>
                <w:div w:id="1962683718">
                  <w:marLeft w:val="0"/>
                  <w:marRight w:val="0"/>
                  <w:marTop w:val="0"/>
                  <w:marBottom w:val="0"/>
                  <w:divBdr>
                    <w:top w:val="none" w:sz="0" w:space="0" w:color="auto"/>
                    <w:left w:val="none" w:sz="0" w:space="0" w:color="auto"/>
                    <w:bottom w:val="none" w:sz="0" w:space="0" w:color="auto"/>
                    <w:right w:val="none" w:sz="0" w:space="0" w:color="auto"/>
                  </w:divBdr>
                  <w:divsChild>
                    <w:div w:id="1008024686">
                      <w:marLeft w:val="0"/>
                      <w:marRight w:val="0"/>
                      <w:marTop w:val="0"/>
                      <w:marBottom w:val="0"/>
                      <w:divBdr>
                        <w:top w:val="none" w:sz="0" w:space="0" w:color="auto"/>
                        <w:left w:val="none" w:sz="0" w:space="0" w:color="auto"/>
                        <w:bottom w:val="none" w:sz="0" w:space="0" w:color="auto"/>
                        <w:right w:val="none" w:sz="0" w:space="0" w:color="auto"/>
                      </w:divBdr>
                    </w:div>
                  </w:divsChild>
                </w:div>
                <w:div w:id="1984308562">
                  <w:marLeft w:val="0"/>
                  <w:marRight w:val="0"/>
                  <w:marTop w:val="0"/>
                  <w:marBottom w:val="0"/>
                  <w:divBdr>
                    <w:top w:val="none" w:sz="0" w:space="0" w:color="auto"/>
                    <w:left w:val="none" w:sz="0" w:space="0" w:color="auto"/>
                    <w:bottom w:val="none" w:sz="0" w:space="0" w:color="auto"/>
                    <w:right w:val="none" w:sz="0" w:space="0" w:color="auto"/>
                  </w:divBdr>
                  <w:divsChild>
                    <w:div w:id="1510288216">
                      <w:marLeft w:val="0"/>
                      <w:marRight w:val="0"/>
                      <w:marTop w:val="0"/>
                      <w:marBottom w:val="0"/>
                      <w:divBdr>
                        <w:top w:val="none" w:sz="0" w:space="0" w:color="auto"/>
                        <w:left w:val="none" w:sz="0" w:space="0" w:color="auto"/>
                        <w:bottom w:val="none" w:sz="0" w:space="0" w:color="auto"/>
                        <w:right w:val="none" w:sz="0" w:space="0" w:color="auto"/>
                      </w:divBdr>
                    </w:div>
                  </w:divsChild>
                </w:div>
                <w:div w:id="2011053789">
                  <w:marLeft w:val="0"/>
                  <w:marRight w:val="0"/>
                  <w:marTop w:val="0"/>
                  <w:marBottom w:val="0"/>
                  <w:divBdr>
                    <w:top w:val="none" w:sz="0" w:space="0" w:color="auto"/>
                    <w:left w:val="none" w:sz="0" w:space="0" w:color="auto"/>
                    <w:bottom w:val="none" w:sz="0" w:space="0" w:color="auto"/>
                    <w:right w:val="none" w:sz="0" w:space="0" w:color="auto"/>
                  </w:divBdr>
                  <w:divsChild>
                    <w:div w:id="483161203">
                      <w:marLeft w:val="0"/>
                      <w:marRight w:val="0"/>
                      <w:marTop w:val="0"/>
                      <w:marBottom w:val="0"/>
                      <w:divBdr>
                        <w:top w:val="none" w:sz="0" w:space="0" w:color="auto"/>
                        <w:left w:val="none" w:sz="0" w:space="0" w:color="auto"/>
                        <w:bottom w:val="none" w:sz="0" w:space="0" w:color="auto"/>
                        <w:right w:val="none" w:sz="0" w:space="0" w:color="auto"/>
                      </w:divBdr>
                    </w:div>
                  </w:divsChild>
                </w:div>
                <w:div w:id="2090690233">
                  <w:marLeft w:val="0"/>
                  <w:marRight w:val="0"/>
                  <w:marTop w:val="0"/>
                  <w:marBottom w:val="0"/>
                  <w:divBdr>
                    <w:top w:val="none" w:sz="0" w:space="0" w:color="auto"/>
                    <w:left w:val="none" w:sz="0" w:space="0" w:color="auto"/>
                    <w:bottom w:val="none" w:sz="0" w:space="0" w:color="auto"/>
                    <w:right w:val="none" w:sz="0" w:space="0" w:color="auto"/>
                  </w:divBdr>
                  <w:divsChild>
                    <w:div w:id="878317922">
                      <w:marLeft w:val="0"/>
                      <w:marRight w:val="0"/>
                      <w:marTop w:val="0"/>
                      <w:marBottom w:val="0"/>
                      <w:divBdr>
                        <w:top w:val="none" w:sz="0" w:space="0" w:color="auto"/>
                        <w:left w:val="none" w:sz="0" w:space="0" w:color="auto"/>
                        <w:bottom w:val="none" w:sz="0" w:space="0" w:color="auto"/>
                        <w:right w:val="none" w:sz="0" w:space="0" w:color="auto"/>
                      </w:divBdr>
                    </w:div>
                  </w:divsChild>
                </w:div>
                <w:div w:id="2116166592">
                  <w:marLeft w:val="0"/>
                  <w:marRight w:val="0"/>
                  <w:marTop w:val="0"/>
                  <w:marBottom w:val="0"/>
                  <w:divBdr>
                    <w:top w:val="none" w:sz="0" w:space="0" w:color="auto"/>
                    <w:left w:val="none" w:sz="0" w:space="0" w:color="auto"/>
                    <w:bottom w:val="none" w:sz="0" w:space="0" w:color="auto"/>
                    <w:right w:val="none" w:sz="0" w:space="0" w:color="auto"/>
                  </w:divBdr>
                  <w:divsChild>
                    <w:div w:id="1159031712">
                      <w:marLeft w:val="0"/>
                      <w:marRight w:val="0"/>
                      <w:marTop w:val="0"/>
                      <w:marBottom w:val="0"/>
                      <w:divBdr>
                        <w:top w:val="none" w:sz="0" w:space="0" w:color="auto"/>
                        <w:left w:val="none" w:sz="0" w:space="0" w:color="auto"/>
                        <w:bottom w:val="none" w:sz="0" w:space="0" w:color="auto"/>
                        <w:right w:val="none" w:sz="0" w:space="0" w:color="auto"/>
                      </w:divBdr>
                    </w:div>
                  </w:divsChild>
                </w:div>
                <w:div w:id="2119828746">
                  <w:marLeft w:val="0"/>
                  <w:marRight w:val="0"/>
                  <w:marTop w:val="0"/>
                  <w:marBottom w:val="0"/>
                  <w:divBdr>
                    <w:top w:val="none" w:sz="0" w:space="0" w:color="auto"/>
                    <w:left w:val="none" w:sz="0" w:space="0" w:color="auto"/>
                    <w:bottom w:val="none" w:sz="0" w:space="0" w:color="auto"/>
                    <w:right w:val="none" w:sz="0" w:space="0" w:color="auto"/>
                  </w:divBdr>
                  <w:divsChild>
                    <w:div w:id="16379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304865">
          <w:marLeft w:val="0"/>
          <w:marRight w:val="0"/>
          <w:marTop w:val="0"/>
          <w:marBottom w:val="0"/>
          <w:divBdr>
            <w:top w:val="none" w:sz="0" w:space="0" w:color="auto"/>
            <w:left w:val="none" w:sz="0" w:space="0" w:color="auto"/>
            <w:bottom w:val="none" w:sz="0" w:space="0" w:color="auto"/>
            <w:right w:val="none" w:sz="0" w:space="0" w:color="auto"/>
          </w:divBdr>
        </w:div>
        <w:div w:id="595483808">
          <w:marLeft w:val="0"/>
          <w:marRight w:val="0"/>
          <w:marTop w:val="0"/>
          <w:marBottom w:val="0"/>
          <w:divBdr>
            <w:top w:val="none" w:sz="0" w:space="0" w:color="auto"/>
            <w:left w:val="none" w:sz="0" w:space="0" w:color="auto"/>
            <w:bottom w:val="none" w:sz="0" w:space="0" w:color="auto"/>
            <w:right w:val="none" w:sz="0" w:space="0" w:color="auto"/>
          </w:divBdr>
        </w:div>
        <w:div w:id="870608540">
          <w:marLeft w:val="0"/>
          <w:marRight w:val="0"/>
          <w:marTop w:val="0"/>
          <w:marBottom w:val="0"/>
          <w:divBdr>
            <w:top w:val="none" w:sz="0" w:space="0" w:color="auto"/>
            <w:left w:val="none" w:sz="0" w:space="0" w:color="auto"/>
            <w:bottom w:val="none" w:sz="0" w:space="0" w:color="auto"/>
            <w:right w:val="none" w:sz="0" w:space="0" w:color="auto"/>
          </w:divBdr>
          <w:divsChild>
            <w:div w:id="1351223007">
              <w:marLeft w:val="0"/>
              <w:marRight w:val="0"/>
              <w:marTop w:val="30"/>
              <w:marBottom w:val="30"/>
              <w:divBdr>
                <w:top w:val="none" w:sz="0" w:space="0" w:color="auto"/>
                <w:left w:val="none" w:sz="0" w:space="0" w:color="auto"/>
                <w:bottom w:val="none" w:sz="0" w:space="0" w:color="auto"/>
                <w:right w:val="none" w:sz="0" w:space="0" w:color="auto"/>
              </w:divBdr>
              <w:divsChild>
                <w:div w:id="19623329">
                  <w:marLeft w:val="0"/>
                  <w:marRight w:val="0"/>
                  <w:marTop w:val="0"/>
                  <w:marBottom w:val="0"/>
                  <w:divBdr>
                    <w:top w:val="none" w:sz="0" w:space="0" w:color="auto"/>
                    <w:left w:val="none" w:sz="0" w:space="0" w:color="auto"/>
                    <w:bottom w:val="none" w:sz="0" w:space="0" w:color="auto"/>
                    <w:right w:val="none" w:sz="0" w:space="0" w:color="auto"/>
                  </w:divBdr>
                  <w:divsChild>
                    <w:div w:id="1610579433">
                      <w:marLeft w:val="0"/>
                      <w:marRight w:val="0"/>
                      <w:marTop w:val="0"/>
                      <w:marBottom w:val="0"/>
                      <w:divBdr>
                        <w:top w:val="none" w:sz="0" w:space="0" w:color="auto"/>
                        <w:left w:val="none" w:sz="0" w:space="0" w:color="auto"/>
                        <w:bottom w:val="none" w:sz="0" w:space="0" w:color="auto"/>
                        <w:right w:val="none" w:sz="0" w:space="0" w:color="auto"/>
                      </w:divBdr>
                    </w:div>
                  </w:divsChild>
                </w:div>
                <w:div w:id="37358480">
                  <w:marLeft w:val="0"/>
                  <w:marRight w:val="0"/>
                  <w:marTop w:val="0"/>
                  <w:marBottom w:val="0"/>
                  <w:divBdr>
                    <w:top w:val="none" w:sz="0" w:space="0" w:color="auto"/>
                    <w:left w:val="none" w:sz="0" w:space="0" w:color="auto"/>
                    <w:bottom w:val="none" w:sz="0" w:space="0" w:color="auto"/>
                    <w:right w:val="none" w:sz="0" w:space="0" w:color="auto"/>
                  </w:divBdr>
                  <w:divsChild>
                    <w:div w:id="1969504517">
                      <w:marLeft w:val="0"/>
                      <w:marRight w:val="0"/>
                      <w:marTop w:val="0"/>
                      <w:marBottom w:val="0"/>
                      <w:divBdr>
                        <w:top w:val="none" w:sz="0" w:space="0" w:color="auto"/>
                        <w:left w:val="none" w:sz="0" w:space="0" w:color="auto"/>
                        <w:bottom w:val="none" w:sz="0" w:space="0" w:color="auto"/>
                        <w:right w:val="none" w:sz="0" w:space="0" w:color="auto"/>
                      </w:divBdr>
                    </w:div>
                  </w:divsChild>
                </w:div>
                <w:div w:id="51740177">
                  <w:marLeft w:val="0"/>
                  <w:marRight w:val="0"/>
                  <w:marTop w:val="0"/>
                  <w:marBottom w:val="0"/>
                  <w:divBdr>
                    <w:top w:val="none" w:sz="0" w:space="0" w:color="auto"/>
                    <w:left w:val="none" w:sz="0" w:space="0" w:color="auto"/>
                    <w:bottom w:val="none" w:sz="0" w:space="0" w:color="auto"/>
                    <w:right w:val="none" w:sz="0" w:space="0" w:color="auto"/>
                  </w:divBdr>
                  <w:divsChild>
                    <w:div w:id="127556277">
                      <w:marLeft w:val="0"/>
                      <w:marRight w:val="0"/>
                      <w:marTop w:val="0"/>
                      <w:marBottom w:val="0"/>
                      <w:divBdr>
                        <w:top w:val="none" w:sz="0" w:space="0" w:color="auto"/>
                        <w:left w:val="none" w:sz="0" w:space="0" w:color="auto"/>
                        <w:bottom w:val="none" w:sz="0" w:space="0" w:color="auto"/>
                        <w:right w:val="none" w:sz="0" w:space="0" w:color="auto"/>
                      </w:divBdr>
                    </w:div>
                  </w:divsChild>
                </w:div>
                <w:div w:id="66418631">
                  <w:marLeft w:val="0"/>
                  <w:marRight w:val="0"/>
                  <w:marTop w:val="0"/>
                  <w:marBottom w:val="0"/>
                  <w:divBdr>
                    <w:top w:val="none" w:sz="0" w:space="0" w:color="auto"/>
                    <w:left w:val="none" w:sz="0" w:space="0" w:color="auto"/>
                    <w:bottom w:val="none" w:sz="0" w:space="0" w:color="auto"/>
                    <w:right w:val="none" w:sz="0" w:space="0" w:color="auto"/>
                  </w:divBdr>
                  <w:divsChild>
                    <w:div w:id="1239948887">
                      <w:marLeft w:val="0"/>
                      <w:marRight w:val="0"/>
                      <w:marTop w:val="0"/>
                      <w:marBottom w:val="0"/>
                      <w:divBdr>
                        <w:top w:val="none" w:sz="0" w:space="0" w:color="auto"/>
                        <w:left w:val="none" w:sz="0" w:space="0" w:color="auto"/>
                        <w:bottom w:val="none" w:sz="0" w:space="0" w:color="auto"/>
                        <w:right w:val="none" w:sz="0" w:space="0" w:color="auto"/>
                      </w:divBdr>
                    </w:div>
                  </w:divsChild>
                </w:div>
                <w:div w:id="76707897">
                  <w:marLeft w:val="0"/>
                  <w:marRight w:val="0"/>
                  <w:marTop w:val="0"/>
                  <w:marBottom w:val="0"/>
                  <w:divBdr>
                    <w:top w:val="none" w:sz="0" w:space="0" w:color="auto"/>
                    <w:left w:val="none" w:sz="0" w:space="0" w:color="auto"/>
                    <w:bottom w:val="none" w:sz="0" w:space="0" w:color="auto"/>
                    <w:right w:val="none" w:sz="0" w:space="0" w:color="auto"/>
                  </w:divBdr>
                  <w:divsChild>
                    <w:div w:id="670564956">
                      <w:marLeft w:val="0"/>
                      <w:marRight w:val="0"/>
                      <w:marTop w:val="0"/>
                      <w:marBottom w:val="0"/>
                      <w:divBdr>
                        <w:top w:val="none" w:sz="0" w:space="0" w:color="auto"/>
                        <w:left w:val="none" w:sz="0" w:space="0" w:color="auto"/>
                        <w:bottom w:val="none" w:sz="0" w:space="0" w:color="auto"/>
                        <w:right w:val="none" w:sz="0" w:space="0" w:color="auto"/>
                      </w:divBdr>
                    </w:div>
                  </w:divsChild>
                </w:div>
                <w:div w:id="80832867">
                  <w:marLeft w:val="0"/>
                  <w:marRight w:val="0"/>
                  <w:marTop w:val="0"/>
                  <w:marBottom w:val="0"/>
                  <w:divBdr>
                    <w:top w:val="none" w:sz="0" w:space="0" w:color="auto"/>
                    <w:left w:val="none" w:sz="0" w:space="0" w:color="auto"/>
                    <w:bottom w:val="none" w:sz="0" w:space="0" w:color="auto"/>
                    <w:right w:val="none" w:sz="0" w:space="0" w:color="auto"/>
                  </w:divBdr>
                  <w:divsChild>
                    <w:div w:id="1299384557">
                      <w:marLeft w:val="0"/>
                      <w:marRight w:val="0"/>
                      <w:marTop w:val="0"/>
                      <w:marBottom w:val="0"/>
                      <w:divBdr>
                        <w:top w:val="none" w:sz="0" w:space="0" w:color="auto"/>
                        <w:left w:val="none" w:sz="0" w:space="0" w:color="auto"/>
                        <w:bottom w:val="none" w:sz="0" w:space="0" w:color="auto"/>
                        <w:right w:val="none" w:sz="0" w:space="0" w:color="auto"/>
                      </w:divBdr>
                    </w:div>
                  </w:divsChild>
                </w:div>
                <w:div w:id="89010858">
                  <w:marLeft w:val="0"/>
                  <w:marRight w:val="0"/>
                  <w:marTop w:val="0"/>
                  <w:marBottom w:val="0"/>
                  <w:divBdr>
                    <w:top w:val="none" w:sz="0" w:space="0" w:color="auto"/>
                    <w:left w:val="none" w:sz="0" w:space="0" w:color="auto"/>
                    <w:bottom w:val="none" w:sz="0" w:space="0" w:color="auto"/>
                    <w:right w:val="none" w:sz="0" w:space="0" w:color="auto"/>
                  </w:divBdr>
                  <w:divsChild>
                    <w:div w:id="2134013377">
                      <w:marLeft w:val="0"/>
                      <w:marRight w:val="0"/>
                      <w:marTop w:val="0"/>
                      <w:marBottom w:val="0"/>
                      <w:divBdr>
                        <w:top w:val="none" w:sz="0" w:space="0" w:color="auto"/>
                        <w:left w:val="none" w:sz="0" w:space="0" w:color="auto"/>
                        <w:bottom w:val="none" w:sz="0" w:space="0" w:color="auto"/>
                        <w:right w:val="none" w:sz="0" w:space="0" w:color="auto"/>
                      </w:divBdr>
                    </w:div>
                  </w:divsChild>
                </w:div>
                <w:div w:id="134642848">
                  <w:marLeft w:val="0"/>
                  <w:marRight w:val="0"/>
                  <w:marTop w:val="0"/>
                  <w:marBottom w:val="0"/>
                  <w:divBdr>
                    <w:top w:val="none" w:sz="0" w:space="0" w:color="auto"/>
                    <w:left w:val="none" w:sz="0" w:space="0" w:color="auto"/>
                    <w:bottom w:val="none" w:sz="0" w:space="0" w:color="auto"/>
                    <w:right w:val="none" w:sz="0" w:space="0" w:color="auto"/>
                  </w:divBdr>
                  <w:divsChild>
                    <w:div w:id="1708946230">
                      <w:marLeft w:val="0"/>
                      <w:marRight w:val="0"/>
                      <w:marTop w:val="0"/>
                      <w:marBottom w:val="0"/>
                      <w:divBdr>
                        <w:top w:val="none" w:sz="0" w:space="0" w:color="auto"/>
                        <w:left w:val="none" w:sz="0" w:space="0" w:color="auto"/>
                        <w:bottom w:val="none" w:sz="0" w:space="0" w:color="auto"/>
                        <w:right w:val="none" w:sz="0" w:space="0" w:color="auto"/>
                      </w:divBdr>
                    </w:div>
                  </w:divsChild>
                </w:div>
                <w:div w:id="139201571">
                  <w:marLeft w:val="0"/>
                  <w:marRight w:val="0"/>
                  <w:marTop w:val="0"/>
                  <w:marBottom w:val="0"/>
                  <w:divBdr>
                    <w:top w:val="none" w:sz="0" w:space="0" w:color="auto"/>
                    <w:left w:val="none" w:sz="0" w:space="0" w:color="auto"/>
                    <w:bottom w:val="none" w:sz="0" w:space="0" w:color="auto"/>
                    <w:right w:val="none" w:sz="0" w:space="0" w:color="auto"/>
                  </w:divBdr>
                  <w:divsChild>
                    <w:div w:id="2118284383">
                      <w:marLeft w:val="0"/>
                      <w:marRight w:val="0"/>
                      <w:marTop w:val="0"/>
                      <w:marBottom w:val="0"/>
                      <w:divBdr>
                        <w:top w:val="none" w:sz="0" w:space="0" w:color="auto"/>
                        <w:left w:val="none" w:sz="0" w:space="0" w:color="auto"/>
                        <w:bottom w:val="none" w:sz="0" w:space="0" w:color="auto"/>
                        <w:right w:val="none" w:sz="0" w:space="0" w:color="auto"/>
                      </w:divBdr>
                    </w:div>
                  </w:divsChild>
                </w:div>
                <w:div w:id="163513063">
                  <w:marLeft w:val="0"/>
                  <w:marRight w:val="0"/>
                  <w:marTop w:val="0"/>
                  <w:marBottom w:val="0"/>
                  <w:divBdr>
                    <w:top w:val="none" w:sz="0" w:space="0" w:color="auto"/>
                    <w:left w:val="none" w:sz="0" w:space="0" w:color="auto"/>
                    <w:bottom w:val="none" w:sz="0" w:space="0" w:color="auto"/>
                    <w:right w:val="none" w:sz="0" w:space="0" w:color="auto"/>
                  </w:divBdr>
                  <w:divsChild>
                    <w:div w:id="1784884574">
                      <w:marLeft w:val="0"/>
                      <w:marRight w:val="0"/>
                      <w:marTop w:val="0"/>
                      <w:marBottom w:val="0"/>
                      <w:divBdr>
                        <w:top w:val="none" w:sz="0" w:space="0" w:color="auto"/>
                        <w:left w:val="none" w:sz="0" w:space="0" w:color="auto"/>
                        <w:bottom w:val="none" w:sz="0" w:space="0" w:color="auto"/>
                        <w:right w:val="none" w:sz="0" w:space="0" w:color="auto"/>
                      </w:divBdr>
                    </w:div>
                  </w:divsChild>
                </w:div>
                <w:div w:id="164785849">
                  <w:marLeft w:val="0"/>
                  <w:marRight w:val="0"/>
                  <w:marTop w:val="0"/>
                  <w:marBottom w:val="0"/>
                  <w:divBdr>
                    <w:top w:val="none" w:sz="0" w:space="0" w:color="auto"/>
                    <w:left w:val="none" w:sz="0" w:space="0" w:color="auto"/>
                    <w:bottom w:val="none" w:sz="0" w:space="0" w:color="auto"/>
                    <w:right w:val="none" w:sz="0" w:space="0" w:color="auto"/>
                  </w:divBdr>
                  <w:divsChild>
                    <w:div w:id="2026318394">
                      <w:marLeft w:val="0"/>
                      <w:marRight w:val="0"/>
                      <w:marTop w:val="0"/>
                      <w:marBottom w:val="0"/>
                      <w:divBdr>
                        <w:top w:val="none" w:sz="0" w:space="0" w:color="auto"/>
                        <w:left w:val="none" w:sz="0" w:space="0" w:color="auto"/>
                        <w:bottom w:val="none" w:sz="0" w:space="0" w:color="auto"/>
                        <w:right w:val="none" w:sz="0" w:space="0" w:color="auto"/>
                      </w:divBdr>
                    </w:div>
                  </w:divsChild>
                </w:div>
                <w:div w:id="188832690">
                  <w:marLeft w:val="0"/>
                  <w:marRight w:val="0"/>
                  <w:marTop w:val="0"/>
                  <w:marBottom w:val="0"/>
                  <w:divBdr>
                    <w:top w:val="none" w:sz="0" w:space="0" w:color="auto"/>
                    <w:left w:val="none" w:sz="0" w:space="0" w:color="auto"/>
                    <w:bottom w:val="none" w:sz="0" w:space="0" w:color="auto"/>
                    <w:right w:val="none" w:sz="0" w:space="0" w:color="auto"/>
                  </w:divBdr>
                  <w:divsChild>
                    <w:div w:id="457376098">
                      <w:marLeft w:val="0"/>
                      <w:marRight w:val="0"/>
                      <w:marTop w:val="0"/>
                      <w:marBottom w:val="0"/>
                      <w:divBdr>
                        <w:top w:val="none" w:sz="0" w:space="0" w:color="auto"/>
                        <w:left w:val="none" w:sz="0" w:space="0" w:color="auto"/>
                        <w:bottom w:val="none" w:sz="0" w:space="0" w:color="auto"/>
                        <w:right w:val="none" w:sz="0" w:space="0" w:color="auto"/>
                      </w:divBdr>
                    </w:div>
                  </w:divsChild>
                </w:div>
                <w:div w:id="197402542">
                  <w:marLeft w:val="0"/>
                  <w:marRight w:val="0"/>
                  <w:marTop w:val="0"/>
                  <w:marBottom w:val="0"/>
                  <w:divBdr>
                    <w:top w:val="none" w:sz="0" w:space="0" w:color="auto"/>
                    <w:left w:val="none" w:sz="0" w:space="0" w:color="auto"/>
                    <w:bottom w:val="none" w:sz="0" w:space="0" w:color="auto"/>
                    <w:right w:val="none" w:sz="0" w:space="0" w:color="auto"/>
                  </w:divBdr>
                  <w:divsChild>
                    <w:div w:id="1227380228">
                      <w:marLeft w:val="0"/>
                      <w:marRight w:val="0"/>
                      <w:marTop w:val="0"/>
                      <w:marBottom w:val="0"/>
                      <w:divBdr>
                        <w:top w:val="none" w:sz="0" w:space="0" w:color="auto"/>
                        <w:left w:val="none" w:sz="0" w:space="0" w:color="auto"/>
                        <w:bottom w:val="none" w:sz="0" w:space="0" w:color="auto"/>
                        <w:right w:val="none" w:sz="0" w:space="0" w:color="auto"/>
                      </w:divBdr>
                    </w:div>
                  </w:divsChild>
                </w:div>
                <w:div w:id="262425588">
                  <w:marLeft w:val="0"/>
                  <w:marRight w:val="0"/>
                  <w:marTop w:val="0"/>
                  <w:marBottom w:val="0"/>
                  <w:divBdr>
                    <w:top w:val="none" w:sz="0" w:space="0" w:color="auto"/>
                    <w:left w:val="none" w:sz="0" w:space="0" w:color="auto"/>
                    <w:bottom w:val="none" w:sz="0" w:space="0" w:color="auto"/>
                    <w:right w:val="none" w:sz="0" w:space="0" w:color="auto"/>
                  </w:divBdr>
                  <w:divsChild>
                    <w:div w:id="504974225">
                      <w:marLeft w:val="0"/>
                      <w:marRight w:val="0"/>
                      <w:marTop w:val="0"/>
                      <w:marBottom w:val="0"/>
                      <w:divBdr>
                        <w:top w:val="none" w:sz="0" w:space="0" w:color="auto"/>
                        <w:left w:val="none" w:sz="0" w:space="0" w:color="auto"/>
                        <w:bottom w:val="none" w:sz="0" w:space="0" w:color="auto"/>
                        <w:right w:val="none" w:sz="0" w:space="0" w:color="auto"/>
                      </w:divBdr>
                    </w:div>
                  </w:divsChild>
                </w:div>
                <w:div w:id="299654650">
                  <w:marLeft w:val="0"/>
                  <w:marRight w:val="0"/>
                  <w:marTop w:val="0"/>
                  <w:marBottom w:val="0"/>
                  <w:divBdr>
                    <w:top w:val="none" w:sz="0" w:space="0" w:color="auto"/>
                    <w:left w:val="none" w:sz="0" w:space="0" w:color="auto"/>
                    <w:bottom w:val="none" w:sz="0" w:space="0" w:color="auto"/>
                    <w:right w:val="none" w:sz="0" w:space="0" w:color="auto"/>
                  </w:divBdr>
                  <w:divsChild>
                    <w:div w:id="1068268780">
                      <w:marLeft w:val="0"/>
                      <w:marRight w:val="0"/>
                      <w:marTop w:val="0"/>
                      <w:marBottom w:val="0"/>
                      <w:divBdr>
                        <w:top w:val="none" w:sz="0" w:space="0" w:color="auto"/>
                        <w:left w:val="none" w:sz="0" w:space="0" w:color="auto"/>
                        <w:bottom w:val="none" w:sz="0" w:space="0" w:color="auto"/>
                        <w:right w:val="none" w:sz="0" w:space="0" w:color="auto"/>
                      </w:divBdr>
                    </w:div>
                  </w:divsChild>
                </w:div>
                <w:div w:id="303510146">
                  <w:marLeft w:val="0"/>
                  <w:marRight w:val="0"/>
                  <w:marTop w:val="0"/>
                  <w:marBottom w:val="0"/>
                  <w:divBdr>
                    <w:top w:val="none" w:sz="0" w:space="0" w:color="auto"/>
                    <w:left w:val="none" w:sz="0" w:space="0" w:color="auto"/>
                    <w:bottom w:val="none" w:sz="0" w:space="0" w:color="auto"/>
                    <w:right w:val="none" w:sz="0" w:space="0" w:color="auto"/>
                  </w:divBdr>
                  <w:divsChild>
                    <w:div w:id="697586361">
                      <w:marLeft w:val="0"/>
                      <w:marRight w:val="0"/>
                      <w:marTop w:val="0"/>
                      <w:marBottom w:val="0"/>
                      <w:divBdr>
                        <w:top w:val="none" w:sz="0" w:space="0" w:color="auto"/>
                        <w:left w:val="none" w:sz="0" w:space="0" w:color="auto"/>
                        <w:bottom w:val="none" w:sz="0" w:space="0" w:color="auto"/>
                        <w:right w:val="none" w:sz="0" w:space="0" w:color="auto"/>
                      </w:divBdr>
                    </w:div>
                  </w:divsChild>
                </w:div>
                <w:div w:id="348990908">
                  <w:marLeft w:val="0"/>
                  <w:marRight w:val="0"/>
                  <w:marTop w:val="0"/>
                  <w:marBottom w:val="0"/>
                  <w:divBdr>
                    <w:top w:val="none" w:sz="0" w:space="0" w:color="auto"/>
                    <w:left w:val="none" w:sz="0" w:space="0" w:color="auto"/>
                    <w:bottom w:val="none" w:sz="0" w:space="0" w:color="auto"/>
                    <w:right w:val="none" w:sz="0" w:space="0" w:color="auto"/>
                  </w:divBdr>
                  <w:divsChild>
                    <w:div w:id="1781342094">
                      <w:marLeft w:val="0"/>
                      <w:marRight w:val="0"/>
                      <w:marTop w:val="0"/>
                      <w:marBottom w:val="0"/>
                      <w:divBdr>
                        <w:top w:val="none" w:sz="0" w:space="0" w:color="auto"/>
                        <w:left w:val="none" w:sz="0" w:space="0" w:color="auto"/>
                        <w:bottom w:val="none" w:sz="0" w:space="0" w:color="auto"/>
                        <w:right w:val="none" w:sz="0" w:space="0" w:color="auto"/>
                      </w:divBdr>
                    </w:div>
                  </w:divsChild>
                </w:div>
                <w:div w:id="354383406">
                  <w:marLeft w:val="0"/>
                  <w:marRight w:val="0"/>
                  <w:marTop w:val="0"/>
                  <w:marBottom w:val="0"/>
                  <w:divBdr>
                    <w:top w:val="none" w:sz="0" w:space="0" w:color="auto"/>
                    <w:left w:val="none" w:sz="0" w:space="0" w:color="auto"/>
                    <w:bottom w:val="none" w:sz="0" w:space="0" w:color="auto"/>
                    <w:right w:val="none" w:sz="0" w:space="0" w:color="auto"/>
                  </w:divBdr>
                  <w:divsChild>
                    <w:div w:id="1110324021">
                      <w:marLeft w:val="0"/>
                      <w:marRight w:val="0"/>
                      <w:marTop w:val="0"/>
                      <w:marBottom w:val="0"/>
                      <w:divBdr>
                        <w:top w:val="none" w:sz="0" w:space="0" w:color="auto"/>
                        <w:left w:val="none" w:sz="0" w:space="0" w:color="auto"/>
                        <w:bottom w:val="none" w:sz="0" w:space="0" w:color="auto"/>
                        <w:right w:val="none" w:sz="0" w:space="0" w:color="auto"/>
                      </w:divBdr>
                    </w:div>
                  </w:divsChild>
                </w:div>
                <w:div w:id="357464569">
                  <w:marLeft w:val="0"/>
                  <w:marRight w:val="0"/>
                  <w:marTop w:val="0"/>
                  <w:marBottom w:val="0"/>
                  <w:divBdr>
                    <w:top w:val="none" w:sz="0" w:space="0" w:color="auto"/>
                    <w:left w:val="none" w:sz="0" w:space="0" w:color="auto"/>
                    <w:bottom w:val="none" w:sz="0" w:space="0" w:color="auto"/>
                    <w:right w:val="none" w:sz="0" w:space="0" w:color="auto"/>
                  </w:divBdr>
                  <w:divsChild>
                    <w:div w:id="1440178840">
                      <w:marLeft w:val="0"/>
                      <w:marRight w:val="0"/>
                      <w:marTop w:val="0"/>
                      <w:marBottom w:val="0"/>
                      <w:divBdr>
                        <w:top w:val="none" w:sz="0" w:space="0" w:color="auto"/>
                        <w:left w:val="none" w:sz="0" w:space="0" w:color="auto"/>
                        <w:bottom w:val="none" w:sz="0" w:space="0" w:color="auto"/>
                        <w:right w:val="none" w:sz="0" w:space="0" w:color="auto"/>
                      </w:divBdr>
                    </w:div>
                  </w:divsChild>
                </w:div>
                <w:div w:id="441462418">
                  <w:marLeft w:val="0"/>
                  <w:marRight w:val="0"/>
                  <w:marTop w:val="0"/>
                  <w:marBottom w:val="0"/>
                  <w:divBdr>
                    <w:top w:val="none" w:sz="0" w:space="0" w:color="auto"/>
                    <w:left w:val="none" w:sz="0" w:space="0" w:color="auto"/>
                    <w:bottom w:val="none" w:sz="0" w:space="0" w:color="auto"/>
                    <w:right w:val="none" w:sz="0" w:space="0" w:color="auto"/>
                  </w:divBdr>
                  <w:divsChild>
                    <w:div w:id="28998765">
                      <w:marLeft w:val="0"/>
                      <w:marRight w:val="0"/>
                      <w:marTop w:val="0"/>
                      <w:marBottom w:val="0"/>
                      <w:divBdr>
                        <w:top w:val="none" w:sz="0" w:space="0" w:color="auto"/>
                        <w:left w:val="none" w:sz="0" w:space="0" w:color="auto"/>
                        <w:bottom w:val="none" w:sz="0" w:space="0" w:color="auto"/>
                        <w:right w:val="none" w:sz="0" w:space="0" w:color="auto"/>
                      </w:divBdr>
                    </w:div>
                  </w:divsChild>
                </w:div>
                <w:div w:id="445345828">
                  <w:marLeft w:val="0"/>
                  <w:marRight w:val="0"/>
                  <w:marTop w:val="0"/>
                  <w:marBottom w:val="0"/>
                  <w:divBdr>
                    <w:top w:val="none" w:sz="0" w:space="0" w:color="auto"/>
                    <w:left w:val="none" w:sz="0" w:space="0" w:color="auto"/>
                    <w:bottom w:val="none" w:sz="0" w:space="0" w:color="auto"/>
                    <w:right w:val="none" w:sz="0" w:space="0" w:color="auto"/>
                  </w:divBdr>
                  <w:divsChild>
                    <w:div w:id="185411037">
                      <w:marLeft w:val="0"/>
                      <w:marRight w:val="0"/>
                      <w:marTop w:val="0"/>
                      <w:marBottom w:val="0"/>
                      <w:divBdr>
                        <w:top w:val="none" w:sz="0" w:space="0" w:color="auto"/>
                        <w:left w:val="none" w:sz="0" w:space="0" w:color="auto"/>
                        <w:bottom w:val="none" w:sz="0" w:space="0" w:color="auto"/>
                        <w:right w:val="none" w:sz="0" w:space="0" w:color="auto"/>
                      </w:divBdr>
                    </w:div>
                  </w:divsChild>
                </w:div>
                <w:div w:id="452138967">
                  <w:marLeft w:val="0"/>
                  <w:marRight w:val="0"/>
                  <w:marTop w:val="0"/>
                  <w:marBottom w:val="0"/>
                  <w:divBdr>
                    <w:top w:val="none" w:sz="0" w:space="0" w:color="auto"/>
                    <w:left w:val="none" w:sz="0" w:space="0" w:color="auto"/>
                    <w:bottom w:val="none" w:sz="0" w:space="0" w:color="auto"/>
                    <w:right w:val="none" w:sz="0" w:space="0" w:color="auto"/>
                  </w:divBdr>
                  <w:divsChild>
                    <w:div w:id="1154226001">
                      <w:marLeft w:val="0"/>
                      <w:marRight w:val="0"/>
                      <w:marTop w:val="0"/>
                      <w:marBottom w:val="0"/>
                      <w:divBdr>
                        <w:top w:val="none" w:sz="0" w:space="0" w:color="auto"/>
                        <w:left w:val="none" w:sz="0" w:space="0" w:color="auto"/>
                        <w:bottom w:val="none" w:sz="0" w:space="0" w:color="auto"/>
                        <w:right w:val="none" w:sz="0" w:space="0" w:color="auto"/>
                      </w:divBdr>
                    </w:div>
                  </w:divsChild>
                </w:div>
                <w:div w:id="475494501">
                  <w:marLeft w:val="0"/>
                  <w:marRight w:val="0"/>
                  <w:marTop w:val="0"/>
                  <w:marBottom w:val="0"/>
                  <w:divBdr>
                    <w:top w:val="none" w:sz="0" w:space="0" w:color="auto"/>
                    <w:left w:val="none" w:sz="0" w:space="0" w:color="auto"/>
                    <w:bottom w:val="none" w:sz="0" w:space="0" w:color="auto"/>
                    <w:right w:val="none" w:sz="0" w:space="0" w:color="auto"/>
                  </w:divBdr>
                  <w:divsChild>
                    <w:div w:id="422653913">
                      <w:marLeft w:val="0"/>
                      <w:marRight w:val="0"/>
                      <w:marTop w:val="0"/>
                      <w:marBottom w:val="0"/>
                      <w:divBdr>
                        <w:top w:val="none" w:sz="0" w:space="0" w:color="auto"/>
                        <w:left w:val="none" w:sz="0" w:space="0" w:color="auto"/>
                        <w:bottom w:val="none" w:sz="0" w:space="0" w:color="auto"/>
                        <w:right w:val="none" w:sz="0" w:space="0" w:color="auto"/>
                      </w:divBdr>
                    </w:div>
                  </w:divsChild>
                </w:div>
                <w:div w:id="500967306">
                  <w:marLeft w:val="0"/>
                  <w:marRight w:val="0"/>
                  <w:marTop w:val="0"/>
                  <w:marBottom w:val="0"/>
                  <w:divBdr>
                    <w:top w:val="none" w:sz="0" w:space="0" w:color="auto"/>
                    <w:left w:val="none" w:sz="0" w:space="0" w:color="auto"/>
                    <w:bottom w:val="none" w:sz="0" w:space="0" w:color="auto"/>
                    <w:right w:val="none" w:sz="0" w:space="0" w:color="auto"/>
                  </w:divBdr>
                  <w:divsChild>
                    <w:div w:id="1978877451">
                      <w:marLeft w:val="0"/>
                      <w:marRight w:val="0"/>
                      <w:marTop w:val="0"/>
                      <w:marBottom w:val="0"/>
                      <w:divBdr>
                        <w:top w:val="none" w:sz="0" w:space="0" w:color="auto"/>
                        <w:left w:val="none" w:sz="0" w:space="0" w:color="auto"/>
                        <w:bottom w:val="none" w:sz="0" w:space="0" w:color="auto"/>
                        <w:right w:val="none" w:sz="0" w:space="0" w:color="auto"/>
                      </w:divBdr>
                    </w:div>
                  </w:divsChild>
                </w:div>
                <w:div w:id="545606309">
                  <w:marLeft w:val="0"/>
                  <w:marRight w:val="0"/>
                  <w:marTop w:val="0"/>
                  <w:marBottom w:val="0"/>
                  <w:divBdr>
                    <w:top w:val="none" w:sz="0" w:space="0" w:color="auto"/>
                    <w:left w:val="none" w:sz="0" w:space="0" w:color="auto"/>
                    <w:bottom w:val="none" w:sz="0" w:space="0" w:color="auto"/>
                    <w:right w:val="none" w:sz="0" w:space="0" w:color="auto"/>
                  </w:divBdr>
                  <w:divsChild>
                    <w:div w:id="1763061427">
                      <w:marLeft w:val="0"/>
                      <w:marRight w:val="0"/>
                      <w:marTop w:val="0"/>
                      <w:marBottom w:val="0"/>
                      <w:divBdr>
                        <w:top w:val="none" w:sz="0" w:space="0" w:color="auto"/>
                        <w:left w:val="none" w:sz="0" w:space="0" w:color="auto"/>
                        <w:bottom w:val="none" w:sz="0" w:space="0" w:color="auto"/>
                        <w:right w:val="none" w:sz="0" w:space="0" w:color="auto"/>
                      </w:divBdr>
                    </w:div>
                  </w:divsChild>
                </w:div>
                <w:div w:id="555245086">
                  <w:marLeft w:val="0"/>
                  <w:marRight w:val="0"/>
                  <w:marTop w:val="0"/>
                  <w:marBottom w:val="0"/>
                  <w:divBdr>
                    <w:top w:val="none" w:sz="0" w:space="0" w:color="auto"/>
                    <w:left w:val="none" w:sz="0" w:space="0" w:color="auto"/>
                    <w:bottom w:val="none" w:sz="0" w:space="0" w:color="auto"/>
                    <w:right w:val="none" w:sz="0" w:space="0" w:color="auto"/>
                  </w:divBdr>
                  <w:divsChild>
                    <w:div w:id="927615225">
                      <w:marLeft w:val="0"/>
                      <w:marRight w:val="0"/>
                      <w:marTop w:val="0"/>
                      <w:marBottom w:val="0"/>
                      <w:divBdr>
                        <w:top w:val="none" w:sz="0" w:space="0" w:color="auto"/>
                        <w:left w:val="none" w:sz="0" w:space="0" w:color="auto"/>
                        <w:bottom w:val="none" w:sz="0" w:space="0" w:color="auto"/>
                        <w:right w:val="none" w:sz="0" w:space="0" w:color="auto"/>
                      </w:divBdr>
                    </w:div>
                  </w:divsChild>
                </w:div>
                <w:div w:id="571700204">
                  <w:marLeft w:val="0"/>
                  <w:marRight w:val="0"/>
                  <w:marTop w:val="0"/>
                  <w:marBottom w:val="0"/>
                  <w:divBdr>
                    <w:top w:val="none" w:sz="0" w:space="0" w:color="auto"/>
                    <w:left w:val="none" w:sz="0" w:space="0" w:color="auto"/>
                    <w:bottom w:val="none" w:sz="0" w:space="0" w:color="auto"/>
                    <w:right w:val="none" w:sz="0" w:space="0" w:color="auto"/>
                  </w:divBdr>
                  <w:divsChild>
                    <w:div w:id="746533962">
                      <w:marLeft w:val="0"/>
                      <w:marRight w:val="0"/>
                      <w:marTop w:val="0"/>
                      <w:marBottom w:val="0"/>
                      <w:divBdr>
                        <w:top w:val="none" w:sz="0" w:space="0" w:color="auto"/>
                        <w:left w:val="none" w:sz="0" w:space="0" w:color="auto"/>
                        <w:bottom w:val="none" w:sz="0" w:space="0" w:color="auto"/>
                        <w:right w:val="none" w:sz="0" w:space="0" w:color="auto"/>
                      </w:divBdr>
                    </w:div>
                  </w:divsChild>
                </w:div>
                <w:div w:id="584850647">
                  <w:marLeft w:val="0"/>
                  <w:marRight w:val="0"/>
                  <w:marTop w:val="0"/>
                  <w:marBottom w:val="0"/>
                  <w:divBdr>
                    <w:top w:val="none" w:sz="0" w:space="0" w:color="auto"/>
                    <w:left w:val="none" w:sz="0" w:space="0" w:color="auto"/>
                    <w:bottom w:val="none" w:sz="0" w:space="0" w:color="auto"/>
                    <w:right w:val="none" w:sz="0" w:space="0" w:color="auto"/>
                  </w:divBdr>
                  <w:divsChild>
                    <w:div w:id="605769027">
                      <w:marLeft w:val="0"/>
                      <w:marRight w:val="0"/>
                      <w:marTop w:val="0"/>
                      <w:marBottom w:val="0"/>
                      <w:divBdr>
                        <w:top w:val="none" w:sz="0" w:space="0" w:color="auto"/>
                        <w:left w:val="none" w:sz="0" w:space="0" w:color="auto"/>
                        <w:bottom w:val="none" w:sz="0" w:space="0" w:color="auto"/>
                        <w:right w:val="none" w:sz="0" w:space="0" w:color="auto"/>
                      </w:divBdr>
                    </w:div>
                  </w:divsChild>
                </w:div>
                <w:div w:id="585072575">
                  <w:marLeft w:val="0"/>
                  <w:marRight w:val="0"/>
                  <w:marTop w:val="0"/>
                  <w:marBottom w:val="0"/>
                  <w:divBdr>
                    <w:top w:val="none" w:sz="0" w:space="0" w:color="auto"/>
                    <w:left w:val="none" w:sz="0" w:space="0" w:color="auto"/>
                    <w:bottom w:val="none" w:sz="0" w:space="0" w:color="auto"/>
                    <w:right w:val="none" w:sz="0" w:space="0" w:color="auto"/>
                  </w:divBdr>
                  <w:divsChild>
                    <w:div w:id="1903371097">
                      <w:marLeft w:val="0"/>
                      <w:marRight w:val="0"/>
                      <w:marTop w:val="0"/>
                      <w:marBottom w:val="0"/>
                      <w:divBdr>
                        <w:top w:val="none" w:sz="0" w:space="0" w:color="auto"/>
                        <w:left w:val="none" w:sz="0" w:space="0" w:color="auto"/>
                        <w:bottom w:val="none" w:sz="0" w:space="0" w:color="auto"/>
                        <w:right w:val="none" w:sz="0" w:space="0" w:color="auto"/>
                      </w:divBdr>
                    </w:div>
                  </w:divsChild>
                </w:div>
                <w:div w:id="597569566">
                  <w:marLeft w:val="0"/>
                  <w:marRight w:val="0"/>
                  <w:marTop w:val="0"/>
                  <w:marBottom w:val="0"/>
                  <w:divBdr>
                    <w:top w:val="none" w:sz="0" w:space="0" w:color="auto"/>
                    <w:left w:val="none" w:sz="0" w:space="0" w:color="auto"/>
                    <w:bottom w:val="none" w:sz="0" w:space="0" w:color="auto"/>
                    <w:right w:val="none" w:sz="0" w:space="0" w:color="auto"/>
                  </w:divBdr>
                  <w:divsChild>
                    <w:div w:id="1220021043">
                      <w:marLeft w:val="0"/>
                      <w:marRight w:val="0"/>
                      <w:marTop w:val="0"/>
                      <w:marBottom w:val="0"/>
                      <w:divBdr>
                        <w:top w:val="none" w:sz="0" w:space="0" w:color="auto"/>
                        <w:left w:val="none" w:sz="0" w:space="0" w:color="auto"/>
                        <w:bottom w:val="none" w:sz="0" w:space="0" w:color="auto"/>
                        <w:right w:val="none" w:sz="0" w:space="0" w:color="auto"/>
                      </w:divBdr>
                    </w:div>
                  </w:divsChild>
                </w:div>
                <w:div w:id="630719545">
                  <w:marLeft w:val="0"/>
                  <w:marRight w:val="0"/>
                  <w:marTop w:val="0"/>
                  <w:marBottom w:val="0"/>
                  <w:divBdr>
                    <w:top w:val="none" w:sz="0" w:space="0" w:color="auto"/>
                    <w:left w:val="none" w:sz="0" w:space="0" w:color="auto"/>
                    <w:bottom w:val="none" w:sz="0" w:space="0" w:color="auto"/>
                    <w:right w:val="none" w:sz="0" w:space="0" w:color="auto"/>
                  </w:divBdr>
                  <w:divsChild>
                    <w:div w:id="1376194505">
                      <w:marLeft w:val="0"/>
                      <w:marRight w:val="0"/>
                      <w:marTop w:val="0"/>
                      <w:marBottom w:val="0"/>
                      <w:divBdr>
                        <w:top w:val="none" w:sz="0" w:space="0" w:color="auto"/>
                        <w:left w:val="none" w:sz="0" w:space="0" w:color="auto"/>
                        <w:bottom w:val="none" w:sz="0" w:space="0" w:color="auto"/>
                        <w:right w:val="none" w:sz="0" w:space="0" w:color="auto"/>
                      </w:divBdr>
                    </w:div>
                  </w:divsChild>
                </w:div>
                <w:div w:id="633825707">
                  <w:marLeft w:val="0"/>
                  <w:marRight w:val="0"/>
                  <w:marTop w:val="0"/>
                  <w:marBottom w:val="0"/>
                  <w:divBdr>
                    <w:top w:val="none" w:sz="0" w:space="0" w:color="auto"/>
                    <w:left w:val="none" w:sz="0" w:space="0" w:color="auto"/>
                    <w:bottom w:val="none" w:sz="0" w:space="0" w:color="auto"/>
                    <w:right w:val="none" w:sz="0" w:space="0" w:color="auto"/>
                  </w:divBdr>
                  <w:divsChild>
                    <w:div w:id="1341153177">
                      <w:marLeft w:val="0"/>
                      <w:marRight w:val="0"/>
                      <w:marTop w:val="0"/>
                      <w:marBottom w:val="0"/>
                      <w:divBdr>
                        <w:top w:val="none" w:sz="0" w:space="0" w:color="auto"/>
                        <w:left w:val="none" w:sz="0" w:space="0" w:color="auto"/>
                        <w:bottom w:val="none" w:sz="0" w:space="0" w:color="auto"/>
                        <w:right w:val="none" w:sz="0" w:space="0" w:color="auto"/>
                      </w:divBdr>
                    </w:div>
                  </w:divsChild>
                </w:div>
                <w:div w:id="639655596">
                  <w:marLeft w:val="0"/>
                  <w:marRight w:val="0"/>
                  <w:marTop w:val="0"/>
                  <w:marBottom w:val="0"/>
                  <w:divBdr>
                    <w:top w:val="none" w:sz="0" w:space="0" w:color="auto"/>
                    <w:left w:val="none" w:sz="0" w:space="0" w:color="auto"/>
                    <w:bottom w:val="none" w:sz="0" w:space="0" w:color="auto"/>
                    <w:right w:val="none" w:sz="0" w:space="0" w:color="auto"/>
                  </w:divBdr>
                  <w:divsChild>
                    <w:div w:id="760031973">
                      <w:marLeft w:val="0"/>
                      <w:marRight w:val="0"/>
                      <w:marTop w:val="0"/>
                      <w:marBottom w:val="0"/>
                      <w:divBdr>
                        <w:top w:val="none" w:sz="0" w:space="0" w:color="auto"/>
                        <w:left w:val="none" w:sz="0" w:space="0" w:color="auto"/>
                        <w:bottom w:val="none" w:sz="0" w:space="0" w:color="auto"/>
                        <w:right w:val="none" w:sz="0" w:space="0" w:color="auto"/>
                      </w:divBdr>
                    </w:div>
                  </w:divsChild>
                </w:div>
                <w:div w:id="662854146">
                  <w:marLeft w:val="0"/>
                  <w:marRight w:val="0"/>
                  <w:marTop w:val="0"/>
                  <w:marBottom w:val="0"/>
                  <w:divBdr>
                    <w:top w:val="none" w:sz="0" w:space="0" w:color="auto"/>
                    <w:left w:val="none" w:sz="0" w:space="0" w:color="auto"/>
                    <w:bottom w:val="none" w:sz="0" w:space="0" w:color="auto"/>
                    <w:right w:val="none" w:sz="0" w:space="0" w:color="auto"/>
                  </w:divBdr>
                  <w:divsChild>
                    <w:div w:id="1286423841">
                      <w:marLeft w:val="0"/>
                      <w:marRight w:val="0"/>
                      <w:marTop w:val="0"/>
                      <w:marBottom w:val="0"/>
                      <w:divBdr>
                        <w:top w:val="none" w:sz="0" w:space="0" w:color="auto"/>
                        <w:left w:val="none" w:sz="0" w:space="0" w:color="auto"/>
                        <w:bottom w:val="none" w:sz="0" w:space="0" w:color="auto"/>
                        <w:right w:val="none" w:sz="0" w:space="0" w:color="auto"/>
                      </w:divBdr>
                    </w:div>
                  </w:divsChild>
                </w:div>
                <w:div w:id="736780381">
                  <w:marLeft w:val="0"/>
                  <w:marRight w:val="0"/>
                  <w:marTop w:val="0"/>
                  <w:marBottom w:val="0"/>
                  <w:divBdr>
                    <w:top w:val="none" w:sz="0" w:space="0" w:color="auto"/>
                    <w:left w:val="none" w:sz="0" w:space="0" w:color="auto"/>
                    <w:bottom w:val="none" w:sz="0" w:space="0" w:color="auto"/>
                    <w:right w:val="none" w:sz="0" w:space="0" w:color="auto"/>
                  </w:divBdr>
                  <w:divsChild>
                    <w:div w:id="414278754">
                      <w:marLeft w:val="0"/>
                      <w:marRight w:val="0"/>
                      <w:marTop w:val="0"/>
                      <w:marBottom w:val="0"/>
                      <w:divBdr>
                        <w:top w:val="none" w:sz="0" w:space="0" w:color="auto"/>
                        <w:left w:val="none" w:sz="0" w:space="0" w:color="auto"/>
                        <w:bottom w:val="none" w:sz="0" w:space="0" w:color="auto"/>
                        <w:right w:val="none" w:sz="0" w:space="0" w:color="auto"/>
                      </w:divBdr>
                    </w:div>
                  </w:divsChild>
                </w:div>
                <w:div w:id="770517353">
                  <w:marLeft w:val="0"/>
                  <w:marRight w:val="0"/>
                  <w:marTop w:val="0"/>
                  <w:marBottom w:val="0"/>
                  <w:divBdr>
                    <w:top w:val="none" w:sz="0" w:space="0" w:color="auto"/>
                    <w:left w:val="none" w:sz="0" w:space="0" w:color="auto"/>
                    <w:bottom w:val="none" w:sz="0" w:space="0" w:color="auto"/>
                    <w:right w:val="none" w:sz="0" w:space="0" w:color="auto"/>
                  </w:divBdr>
                  <w:divsChild>
                    <w:div w:id="1011564486">
                      <w:marLeft w:val="0"/>
                      <w:marRight w:val="0"/>
                      <w:marTop w:val="0"/>
                      <w:marBottom w:val="0"/>
                      <w:divBdr>
                        <w:top w:val="none" w:sz="0" w:space="0" w:color="auto"/>
                        <w:left w:val="none" w:sz="0" w:space="0" w:color="auto"/>
                        <w:bottom w:val="none" w:sz="0" w:space="0" w:color="auto"/>
                        <w:right w:val="none" w:sz="0" w:space="0" w:color="auto"/>
                      </w:divBdr>
                    </w:div>
                  </w:divsChild>
                </w:div>
                <w:div w:id="783615887">
                  <w:marLeft w:val="0"/>
                  <w:marRight w:val="0"/>
                  <w:marTop w:val="0"/>
                  <w:marBottom w:val="0"/>
                  <w:divBdr>
                    <w:top w:val="none" w:sz="0" w:space="0" w:color="auto"/>
                    <w:left w:val="none" w:sz="0" w:space="0" w:color="auto"/>
                    <w:bottom w:val="none" w:sz="0" w:space="0" w:color="auto"/>
                    <w:right w:val="none" w:sz="0" w:space="0" w:color="auto"/>
                  </w:divBdr>
                  <w:divsChild>
                    <w:div w:id="1849758682">
                      <w:marLeft w:val="0"/>
                      <w:marRight w:val="0"/>
                      <w:marTop w:val="0"/>
                      <w:marBottom w:val="0"/>
                      <w:divBdr>
                        <w:top w:val="none" w:sz="0" w:space="0" w:color="auto"/>
                        <w:left w:val="none" w:sz="0" w:space="0" w:color="auto"/>
                        <w:bottom w:val="none" w:sz="0" w:space="0" w:color="auto"/>
                        <w:right w:val="none" w:sz="0" w:space="0" w:color="auto"/>
                      </w:divBdr>
                    </w:div>
                  </w:divsChild>
                </w:div>
                <w:div w:id="789975039">
                  <w:marLeft w:val="0"/>
                  <w:marRight w:val="0"/>
                  <w:marTop w:val="0"/>
                  <w:marBottom w:val="0"/>
                  <w:divBdr>
                    <w:top w:val="none" w:sz="0" w:space="0" w:color="auto"/>
                    <w:left w:val="none" w:sz="0" w:space="0" w:color="auto"/>
                    <w:bottom w:val="none" w:sz="0" w:space="0" w:color="auto"/>
                    <w:right w:val="none" w:sz="0" w:space="0" w:color="auto"/>
                  </w:divBdr>
                  <w:divsChild>
                    <w:div w:id="822232120">
                      <w:marLeft w:val="0"/>
                      <w:marRight w:val="0"/>
                      <w:marTop w:val="0"/>
                      <w:marBottom w:val="0"/>
                      <w:divBdr>
                        <w:top w:val="none" w:sz="0" w:space="0" w:color="auto"/>
                        <w:left w:val="none" w:sz="0" w:space="0" w:color="auto"/>
                        <w:bottom w:val="none" w:sz="0" w:space="0" w:color="auto"/>
                        <w:right w:val="none" w:sz="0" w:space="0" w:color="auto"/>
                      </w:divBdr>
                    </w:div>
                  </w:divsChild>
                </w:div>
                <w:div w:id="801844747">
                  <w:marLeft w:val="0"/>
                  <w:marRight w:val="0"/>
                  <w:marTop w:val="0"/>
                  <w:marBottom w:val="0"/>
                  <w:divBdr>
                    <w:top w:val="none" w:sz="0" w:space="0" w:color="auto"/>
                    <w:left w:val="none" w:sz="0" w:space="0" w:color="auto"/>
                    <w:bottom w:val="none" w:sz="0" w:space="0" w:color="auto"/>
                    <w:right w:val="none" w:sz="0" w:space="0" w:color="auto"/>
                  </w:divBdr>
                  <w:divsChild>
                    <w:div w:id="1438450863">
                      <w:marLeft w:val="0"/>
                      <w:marRight w:val="0"/>
                      <w:marTop w:val="0"/>
                      <w:marBottom w:val="0"/>
                      <w:divBdr>
                        <w:top w:val="none" w:sz="0" w:space="0" w:color="auto"/>
                        <w:left w:val="none" w:sz="0" w:space="0" w:color="auto"/>
                        <w:bottom w:val="none" w:sz="0" w:space="0" w:color="auto"/>
                        <w:right w:val="none" w:sz="0" w:space="0" w:color="auto"/>
                      </w:divBdr>
                    </w:div>
                  </w:divsChild>
                </w:div>
                <w:div w:id="829176791">
                  <w:marLeft w:val="0"/>
                  <w:marRight w:val="0"/>
                  <w:marTop w:val="0"/>
                  <w:marBottom w:val="0"/>
                  <w:divBdr>
                    <w:top w:val="none" w:sz="0" w:space="0" w:color="auto"/>
                    <w:left w:val="none" w:sz="0" w:space="0" w:color="auto"/>
                    <w:bottom w:val="none" w:sz="0" w:space="0" w:color="auto"/>
                    <w:right w:val="none" w:sz="0" w:space="0" w:color="auto"/>
                  </w:divBdr>
                  <w:divsChild>
                    <w:div w:id="709375548">
                      <w:marLeft w:val="0"/>
                      <w:marRight w:val="0"/>
                      <w:marTop w:val="0"/>
                      <w:marBottom w:val="0"/>
                      <w:divBdr>
                        <w:top w:val="none" w:sz="0" w:space="0" w:color="auto"/>
                        <w:left w:val="none" w:sz="0" w:space="0" w:color="auto"/>
                        <w:bottom w:val="none" w:sz="0" w:space="0" w:color="auto"/>
                        <w:right w:val="none" w:sz="0" w:space="0" w:color="auto"/>
                      </w:divBdr>
                    </w:div>
                  </w:divsChild>
                </w:div>
                <w:div w:id="872769744">
                  <w:marLeft w:val="0"/>
                  <w:marRight w:val="0"/>
                  <w:marTop w:val="0"/>
                  <w:marBottom w:val="0"/>
                  <w:divBdr>
                    <w:top w:val="none" w:sz="0" w:space="0" w:color="auto"/>
                    <w:left w:val="none" w:sz="0" w:space="0" w:color="auto"/>
                    <w:bottom w:val="none" w:sz="0" w:space="0" w:color="auto"/>
                    <w:right w:val="none" w:sz="0" w:space="0" w:color="auto"/>
                  </w:divBdr>
                  <w:divsChild>
                    <w:div w:id="1723405692">
                      <w:marLeft w:val="0"/>
                      <w:marRight w:val="0"/>
                      <w:marTop w:val="0"/>
                      <w:marBottom w:val="0"/>
                      <w:divBdr>
                        <w:top w:val="none" w:sz="0" w:space="0" w:color="auto"/>
                        <w:left w:val="none" w:sz="0" w:space="0" w:color="auto"/>
                        <w:bottom w:val="none" w:sz="0" w:space="0" w:color="auto"/>
                        <w:right w:val="none" w:sz="0" w:space="0" w:color="auto"/>
                      </w:divBdr>
                    </w:div>
                  </w:divsChild>
                </w:div>
                <w:div w:id="883523526">
                  <w:marLeft w:val="0"/>
                  <w:marRight w:val="0"/>
                  <w:marTop w:val="0"/>
                  <w:marBottom w:val="0"/>
                  <w:divBdr>
                    <w:top w:val="none" w:sz="0" w:space="0" w:color="auto"/>
                    <w:left w:val="none" w:sz="0" w:space="0" w:color="auto"/>
                    <w:bottom w:val="none" w:sz="0" w:space="0" w:color="auto"/>
                    <w:right w:val="none" w:sz="0" w:space="0" w:color="auto"/>
                  </w:divBdr>
                  <w:divsChild>
                    <w:div w:id="824708325">
                      <w:marLeft w:val="0"/>
                      <w:marRight w:val="0"/>
                      <w:marTop w:val="0"/>
                      <w:marBottom w:val="0"/>
                      <w:divBdr>
                        <w:top w:val="none" w:sz="0" w:space="0" w:color="auto"/>
                        <w:left w:val="none" w:sz="0" w:space="0" w:color="auto"/>
                        <w:bottom w:val="none" w:sz="0" w:space="0" w:color="auto"/>
                        <w:right w:val="none" w:sz="0" w:space="0" w:color="auto"/>
                      </w:divBdr>
                    </w:div>
                  </w:divsChild>
                </w:div>
                <w:div w:id="891038896">
                  <w:marLeft w:val="0"/>
                  <w:marRight w:val="0"/>
                  <w:marTop w:val="0"/>
                  <w:marBottom w:val="0"/>
                  <w:divBdr>
                    <w:top w:val="none" w:sz="0" w:space="0" w:color="auto"/>
                    <w:left w:val="none" w:sz="0" w:space="0" w:color="auto"/>
                    <w:bottom w:val="none" w:sz="0" w:space="0" w:color="auto"/>
                    <w:right w:val="none" w:sz="0" w:space="0" w:color="auto"/>
                  </w:divBdr>
                  <w:divsChild>
                    <w:div w:id="1840853587">
                      <w:marLeft w:val="0"/>
                      <w:marRight w:val="0"/>
                      <w:marTop w:val="0"/>
                      <w:marBottom w:val="0"/>
                      <w:divBdr>
                        <w:top w:val="none" w:sz="0" w:space="0" w:color="auto"/>
                        <w:left w:val="none" w:sz="0" w:space="0" w:color="auto"/>
                        <w:bottom w:val="none" w:sz="0" w:space="0" w:color="auto"/>
                        <w:right w:val="none" w:sz="0" w:space="0" w:color="auto"/>
                      </w:divBdr>
                    </w:div>
                  </w:divsChild>
                </w:div>
                <w:div w:id="902251368">
                  <w:marLeft w:val="0"/>
                  <w:marRight w:val="0"/>
                  <w:marTop w:val="0"/>
                  <w:marBottom w:val="0"/>
                  <w:divBdr>
                    <w:top w:val="none" w:sz="0" w:space="0" w:color="auto"/>
                    <w:left w:val="none" w:sz="0" w:space="0" w:color="auto"/>
                    <w:bottom w:val="none" w:sz="0" w:space="0" w:color="auto"/>
                    <w:right w:val="none" w:sz="0" w:space="0" w:color="auto"/>
                  </w:divBdr>
                  <w:divsChild>
                    <w:div w:id="409893411">
                      <w:marLeft w:val="0"/>
                      <w:marRight w:val="0"/>
                      <w:marTop w:val="0"/>
                      <w:marBottom w:val="0"/>
                      <w:divBdr>
                        <w:top w:val="none" w:sz="0" w:space="0" w:color="auto"/>
                        <w:left w:val="none" w:sz="0" w:space="0" w:color="auto"/>
                        <w:bottom w:val="none" w:sz="0" w:space="0" w:color="auto"/>
                        <w:right w:val="none" w:sz="0" w:space="0" w:color="auto"/>
                      </w:divBdr>
                    </w:div>
                  </w:divsChild>
                </w:div>
                <w:div w:id="920485080">
                  <w:marLeft w:val="0"/>
                  <w:marRight w:val="0"/>
                  <w:marTop w:val="0"/>
                  <w:marBottom w:val="0"/>
                  <w:divBdr>
                    <w:top w:val="none" w:sz="0" w:space="0" w:color="auto"/>
                    <w:left w:val="none" w:sz="0" w:space="0" w:color="auto"/>
                    <w:bottom w:val="none" w:sz="0" w:space="0" w:color="auto"/>
                    <w:right w:val="none" w:sz="0" w:space="0" w:color="auto"/>
                  </w:divBdr>
                  <w:divsChild>
                    <w:div w:id="460879201">
                      <w:marLeft w:val="0"/>
                      <w:marRight w:val="0"/>
                      <w:marTop w:val="0"/>
                      <w:marBottom w:val="0"/>
                      <w:divBdr>
                        <w:top w:val="none" w:sz="0" w:space="0" w:color="auto"/>
                        <w:left w:val="none" w:sz="0" w:space="0" w:color="auto"/>
                        <w:bottom w:val="none" w:sz="0" w:space="0" w:color="auto"/>
                        <w:right w:val="none" w:sz="0" w:space="0" w:color="auto"/>
                      </w:divBdr>
                    </w:div>
                  </w:divsChild>
                </w:div>
                <w:div w:id="974334315">
                  <w:marLeft w:val="0"/>
                  <w:marRight w:val="0"/>
                  <w:marTop w:val="0"/>
                  <w:marBottom w:val="0"/>
                  <w:divBdr>
                    <w:top w:val="none" w:sz="0" w:space="0" w:color="auto"/>
                    <w:left w:val="none" w:sz="0" w:space="0" w:color="auto"/>
                    <w:bottom w:val="none" w:sz="0" w:space="0" w:color="auto"/>
                    <w:right w:val="none" w:sz="0" w:space="0" w:color="auto"/>
                  </w:divBdr>
                  <w:divsChild>
                    <w:div w:id="1680237543">
                      <w:marLeft w:val="0"/>
                      <w:marRight w:val="0"/>
                      <w:marTop w:val="0"/>
                      <w:marBottom w:val="0"/>
                      <w:divBdr>
                        <w:top w:val="none" w:sz="0" w:space="0" w:color="auto"/>
                        <w:left w:val="none" w:sz="0" w:space="0" w:color="auto"/>
                        <w:bottom w:val="none" w:sz="0" w:space="0" w:color="auto"/>
                        <w:right w:val="none" w:sz="0" w:space="0" w:color="auto"/>
                      </w:divBdr>
                    </w:div>
                  </w:divsChild>
                </w:div>
                <w:div w:id="981883633">
                  <w:marLeft w:val="0"/>
                  <w:marRight w:val="0"/>
                  <w:marTop w:val="0"/>
                  <w:marBottom w:val="0"/>
                  <w:divBdr>
                    <w:top w:val="none" w:sz="0" w:space="0" w:color="auto"/>
                    <w:left w:val="none" w:sz="0" w:space="0" w:color="auto"/>
                    <w:bottom w:val="none" w:sz="0" w:space="0" w:color="auto"/>
                    <w:right w:val="none" w:sz="0" w:space="0" w:color="auto"/>
                  </w:divBdr>
                  <w:divsChild>
                    <w:div w:id="360976093">
                      <w:marLeft w:val="0"/>
                      <w:marRight w:val="0"/>
                      <w:marTop w:val="0"/>
                      <w:marBottom w:val="0"/>
                      <w:divBdr>
                        <w:top w:val="none" w:sz="0" w:space="0" w:color="auto"/>
                        <w:left w:val="none" w:sz="0" w:space="0" w:color="auto"/>
                        <w:bottom w:val="none" w:sz="0" w:space="0" w:color="auto"/>
                        <w:right w:val="none" w:sz="0" w:space="0" w:color="auto"/>
                      </w:divBdr>
                    </w:div>
                  </w:divsChild>
                </w:div>
                <w:div w:id="1001619232">
                  <w:marLeft w:val="0"/>
                  <w:marRight w:val="0"/>
                  <w:marTop w:val="0"/>
                  <w:marBottom w:val="0"/>
                  <w:divBdr>
                    <w:top w:val="none" w:sz="0" w:space="0" w:color="auto"/>
                    <w:left w:val="none" w:sz="0" w:space="0" w:color="auto"/>
                    <w:bottom w:val="none" w:sz="0" w:space="0" w:color="auto"/>
                    <w:right w:val="none" w:sz="0" w:space="0" w:color="auto"/>
                  </w:divBdr>
                  <w:divsChild>
                    <w:div w:id="1823698887">
                      <w:marLeft w:val="0"/>
                      <w:marRight w:val="0"/>
                      <w:marTop w:val="0"/>
                      <w:marBottom w:val="0"/>
                      <w:divBdr>
                        <w:top w:val="none" w:sz="0" w:space="0" w:color="auto"/>
                        <w:left w:val="none" w:sz="0" w:space="0" w:color="auto"/>
                        <w:bottom w:val="none" w:sz="0" w:space="0" w:color="auto"/>
                        <w:right w:val="none" w:sz="0" w:space="0" w:color="auto"/>
                      </w:divBdr>
                    </w:div>
                  </w:divsChild>
                </w:div>
                <w:div w:id="1006635908">
                  <w:marLeft w:val="0"/>
                  <w:marRight w:val="0"/>
                  <w:marTop w:val="0"/>
                  <w:marBottom w:val="0"/>
                  <w:divBdr>
                    <w:top w:val="none" w:sz="0" w:space="0" w:color="auto"/>
                    <w:left w:val="none" w:sz="0" w:space="0" w:color="auto"/>
                    <w:bottom w:val="none" w:sz="0" w:space="0" w:color="auto"/>
                    <w:right w:val="none" w:sz="0" w:space="0" w:color="auto"/>
                  </w:divBdr>
                  <w:divsChild>
                    <w:div w:id="42795133">
                      <w:marLeft w:val="0"/>
                      <w:marRight w:val="0"/>
                      <w:marTop w:val="0"/>
                      <w:marBottom w:val="0"/>
                      <w:divBdr>
                        <w:top w:val="none" w:sz="0" w:space="0" w:color="auto"/>
                        <w:left w:val="none" w:sz="0" w:space="0" w:color="auto"/>
                        <w:bottom w:val="none" w:sz="0" w:space="0" w:color="auto"/>
                        <w:right w:val="none" w:sz="0" w:space="0" w:color="auto"/>
                      </w:divBdr>
                    </w:div>
                  </w:divsChild>
                </w:div>
                <w:div w:id="1014112904">
                  <w:marLeft w:val="0"/>
                  <w:marRight w:val="0"/>
                  <w:marTop w:val="0"/>
                  <w:marBottom w:val="0"/>
                  <w:divBdr>
                    <w:top w:val="none" w:sz="0" w:space="0" w:color="auto"/>
                    <w:left w:val="none" w:sz="0" w:space="0" w:color="auto"/>
                    <w:bottom w:val="none" w:sz="0" w:space="0" w:color="auto"/>
                    <w:right w:val="none" w:sz="0" w:space="0" w:color="auto"/>
                  </w:divBdr>
                  <w:divsChild>
                    <w:div w:id="1448542376">
                      <w:marLeft w:val="0"/>
                      <w:marRight w:val="0"/>
                      <w:marTop w:val="0"/>
                      <w:marBottom w:val="0"/>
                      <w:divBdr>
                        <w:top w:val="none" w:sz="0" w:space="0" w:color="auto"/>
                        <w:left w:val="none" w:sz="0" w:space="0" w:color="auto"/>
                        <w:bottom w:val="none" w:sz="0" w:space="0" w:color="auto"/>
                        <w:right w:val="none" w:sz="0" w:space="0" w:color="auto"/>
                      </w:divBdr>
                    </w:div>
                  </w:divsChild>
                </w:div>
                <w:div w:id="1021934730">
                  <w:marLeft w:val="0"/>
                  <w:marRight w:val="0"/>
                  <w:marTop w:val="0"/>
                  <w:marBottom w:val="0"/>
                  <w:divBdr>
                    <w:top w:val="none" w:sz="0" w:space="0" w:color="auto"/>
                    <w:left w:val="none" w:sz="0" w:space="0" w:color="auto"/>
                    <w:bottom w:val="none" w:sz="0" w:space="0" w:color="auto"/>
                    <w:right w:val="none" w:sz="0" w:space="0" w:color="auto"/>
                  </w:divBdr>
                  <w:divsChild>
                    <w:div w:id="1671758986">
                      <w:marLeft w:val="0"/>
                      <w:marRight w:val="0"/>
                      <w:marTop w:val="0"/>
                      <w:marBottom w:val="0"/>
                      <w:divBdr>
                        <w:top w:val="none" w:sz="0" w:space="0" w:color="auto"/>
                        <w:left w:val="none" w:sz="0" w:space="0" w:color="auto"/>
                        <w:bottom w:val="none" w:sz="0" w:space="0" w:color="auto"/>
                        <w:right w:val="none" w:sz="0" w:space="0" w:color="auto"/>
                      </w:divBdr>
                    </w:div>
                  </w:divsChild>
                </w:div>
                <w:div w:id="1023440225">
                  <w:marLeft w:val="0"/>
                  <w:marRight w:val="0"/>
                  <w:marTop w:val="0"/>
                  <w:marBottom w:val="0"/>
                  <w:divBdr>
                    <w:top w:val="none" w:sz="0" w:space="0" w:color="auto"/>
                    <w:left w:val="none" w:sz="0" w:space="0" w:color="auto"/>
                    <w:bottom w:val="none" w:sz="0" w:space="0" w:color="auto"/>
                    <w:right w:val="none" w:sz="0" w:space="0" w:color="auto"/>
                  </w:divBdr>
                  <w:divsChild>
                    <w:div w:id="894511505">
                      <w:marLeft w:val="0"/>
                      <w:marRight w:val="0"/>
                      <w:marTop w:val="0"/>
                      <w:marBottom w:val="0"/>
                      <w:divBdr>
                        <w:top w:val="none" w:sz="0" w:space="0" w:color="auto"/>
                        <w:left w:val="none" w:sz="0" w:space="0" w:color="auto"/>
                        <w:bottom w:val="none" w:sz="0" w:space="0" w:color="auto"/>
                        <w:right w:val="none" w:sz="0" w:space="0" w:color="auto"/>
                      </w:divBdr>
                    </w:div>
                  </w:divsChild>
                </w:div>
                <w:div w:id="1036124173">
                  <w:marLeft w:val="0"/>
                  <w:marRight w:val="0"/>
                  <w:marTop w:val="0"/>
                  <w:marBottom w:val="0"/>
                  <w:divBdr>
                    <w:top w:val="none" w:sz="0" w:space="0" w:color="auto"/>
                    <w:left w:val="none" w:sz="0" w:space="0" w:color="auto"/>
                    <w:bottom w:val="none" w:sz="0" w:space="0" w:color="auto"/>
                    <w:right w:val="none" w:sz="0" w:space="0" w:color="auto"/>
                  </w:divBdr>
                  <w:divsChild>
                    <w:div w:id="1975328598">
                      <w:marLeft w:val="0"/>
                      <w:marRight w:val="0"/>
                      <w:marTop w:val="0"/>
                      <w:marBottom w:val="0"/>
                      <w:divBdr>
                        <w:top w:val="none" w:sz="0" w:space="0" w:color="auto"/>
                        <w:left w:val="none" w:sz="0" w:space="0" w:color="auto"/>
                        <w:bottom w:val="none" w:sz="0" w:space="0" w:color="auto"/>
                        <w:right w:val="none" w:sz="0" w:space="0" w:color="auto"/>
                      </w:divBdr>
                    </w:div>
                  </w:divsChild>
                </w:div>
                <w:div w:id="1058437862">
                  <w:marLeft w:val="0"/>
                  <w:marRight w:val="0"/>
                  <w:marTop w:val="0"/>
                  <w:marBottom w:val="0"/>
                  <w:divBdr>
                    <w:top w:val="none" w:sz="0" w:space="0" w:color="auto"/>
                    <w:left w:val="none" w:sz="0" w:space="0" w:color="auto"/>
                    <w:bottom w:val="none" w:sz="0" w:space="0" w:color="auto"/>
                    <w:right w:val="none" w:sz="0" w:space="0" w:color="auto"/>
                  </w:divBdr>
                  <w:divsChild>
                    <w:div w:id="620111476">
                      <w:marLeft w:val="0"/>
                      <w:marRight w:val="0"/>
                      <w:marTop w:val="0"/>
                      <w:marBottom w:val="0"/>
                      <w:divBdr>
                        <w:top w:val="none" w:sz="0" w:space="0" w:color="auto"/>
                        <w:left w:val="none" w:sz="0" w:space="0" w:color="auto"/>
                        <w:bottom w:val="none" w:sz="0" w:space="0" w:color="auto"/>
                        <w:right w:val="none" w:sz="0" w:space="0" w:color="auto"/>
                      </w:divBdr>
                    </w:div>
                  </w:divsChild>
                </w:div>
                <w:div w:id="1071004801">
                  <w:marLeft w:val="0"/>
                  <w:marRight w:val="0"/>
                  <w:marTop w:val="0"/>
                  <w:marBottom w:val="0"/>
                  <w:divBdr>
                    <w:top w:val="none" w:sz="0" w:space="0" w:color="auto"/>
                    <w:left w:val="none" w:sz="0" w:space="0" w:color="auto"/>
                    <w:bottom w:val="none" w:sz="0" w:space="0" w:color="auto"/>
                    <w:right w:val="none" w:sz="0" w:space="0" w:color="auto"/>
                  </w:divBdr>
                  <w:divsChild>
                    <w:div w:id="1790203641">
                      <w:marLeft w:val="0"/>
                      <w:marRight w:val="0"/>
                      <w:marTop w:val="0"/>
                      <w:marBottom w:val="0"/>
                      <w:divBdr>
                        <w:top w:val="none" w:sz="0" w:space="0" w:color="auto"/>
                        <w:left w:val="none" w:sz="0" w:space="0" w:color="auto"/>
                        <w:bottom w:val="none" w:sz="0" w:space="0" w:color="auto"/>
                        <w:right w:val="none" w:sz="0" w:space="0" w:color="auto"/>
                      </w:divBdr>
                    </w:div>
                  </w:divsChild>
                </w:div>
                <w:div w:id="1074089529">
                  <w:marLeft w:val="0"/>
                  <w:marRight w:val="0"/>
                  <w:marTop w:val="0"/>
                  <w:marBottom w:val="0"/>
                  <w:divBdr>
                    <w:top w:val="none" w:sz="0" w:space="0" w:color="auto"/>
                    <w:left w:val="none" w:sz="0" w:space="0" w:color="auto"/>
                    <w:bottom w:val="none" w:sz="0" w:space="0" w:color="auto"/>
                    <w:right w:val="none" w:sz="0" w:space="0" w:color="auto"/>
                  </w:divBdr>
                  <w:divsChild>
                    <w:div w:id="2129011599">
                      <w:marLeft w:val="0"/>
                      <w:marRight w:val="0"/>
                      <w:marTop w:val="0"/>
                      <w:marBottom w:val="0"/>
                      <w:divBdr>
                        <w:top w:val="none" w:sz="0" w:space="0" w:color="auto"/>
                        <w:left w:val="none" w:sz="0" w:space="0" w:color="auto"/>
                        <w:bottom w:val="none" w:sz="0" w:space="0" w:color="auto"/>
                        <w:right w:val="none" w:sz="0" w:space="0" w:color="auto"/>
                      </w:divBdr>
                    </w:div>
                  </w:divsChild>
                </w:div>
                <w:div w:id="1147428894">
                  <w:marLeft w:val="0"/>
                  <w:marRight w:val="0"/>
                  <w:marTop w:val="0"/>
                  <w:marBottom w:val="0"/>
                  <w:divBdr>
                    <w:top w:val="none" w:sz="0" w:space="0" w:color="auto"/>
                    <w:left w:val="none" w:sz="0" w:space="0" w:color="auto"/>
                    <w:bottom w:val="none" w:sz="0" w:space="0" w:color="auto"/>
                    <w:right w:val="none" w:sz="0" w:space="0" w:color="auto"/>
                  </w:divBdr>
                  <w:divsChild>
                    <w:div w:id="918977616">
                      <w:marLeft w:val="0"/>
                      <w:marRight w:val="0"/>
                      <w:marTop w:val="0"/>
                      <w:marBottom w:val="0"/>
                      <w:divBdr>
                        <w:top w:val="none" w:sz="0" w:space="0" w:color="auto"/>
                        <w:left w:val="none" w:sz="0" w:space="0" w:color="auto"/>
                        <w:bottom w:val="none" w:sz="0" w:space="0" w:color="auto"/>
                        <w:right w:val="none" w:sz="0" w:space="0" w:color="auto"/>
                      </w:divBdr>
                    </w:div>
                  </w:divsChild>
                </w:div>
                <w:div w:id="1151143273">
                  <w:marLeft w:val="0"/>
                  <w:marRight w:val="0"/>
                  <w:marTop w:val="0"/>
                  <w:marBottom w:val="0"/>
                  <w:divBdr>
                    <w:top w:val="none" w:sz="0" w:space="0" w:color="auto"/>
                    <w:left w:val="none" w:sz="0" w:space="0" w:color="auto"/>
                    <w:bottom w:val="none" w:sz="0" w:space="0" w:color="auto"/>
                    <w:right w:val="none" w:sz="0" w:space="0" w:color="auto"/>
                  </w:divBdr>
                  <w:divsChild>
                    <w:div w:id="1624193960">
                      <w:marLeft w:val="0"/>
                      <w:marRight w:val="0"/>
                      <w:marTop w:val="0"/>
                      <w:marBottom w:val="0"/>
                      <w:divBdr>
                        <w:top w:val="none" w:sz="0" w:space="0" w:color="auto"/>
                        <w:left w:val="none" w:sz="0" w:space="0" w:color="auto"/>
                        <w:bottom w:val="none" w:sz="0" w:space="0" w:color="auto"/>
                        <w:right w:val="none" w:sz="0" w:space="0" w:color="auto"/>
                      </w:divBdr>
                    </w:div>
                  </w:divsChild>
                </w:div>
                <w:div w:id="1163737042">
                  <w:marLeft w:val="0"/>
                  <w:marRight w:val="0"/>
                  <w:marTop w:val="0"/>
                  <w:marBottom w:val="0"/>
                  <w:divBdr>
                    <w:top w:val="none" w:sz="0" w:space="0" w:color="auto"/>
                    <w:left w:val="none" w:sz="0" w:space="0" w:color="auto"/>
                    <w:bottom w:val="none" w:sz="0" w:space="0" w:color="auto"/>
                    <w:right w:val="none" w:sz="0" w:space="0" w:color="auto"/>
                  </w:divBdr>
                  <w:divsChild>
                    <w:div w:id="360517017">
                      <w:marLeft w:val="0"/>
                      <w:marRight w:val="0"/>
                      <w:marTop w:val="0"/>
                      <w:marBottom w:val="0"/>
                      <w:divBdr>
                        <w:top w:val="none" w:sz="0" w:space="0" w:color="auto"/>
                        <w:left w:val="none" w:sz="0" w:space="0" w:color="auto"/>
                        <w:bottom w:val="none" w:sz="0" w:space="0" w:color="auto"/>
                        <w:right w:val="none" w:sz="0" w:space="0" w:color="auto"/>
                      </w:divBdr>
                    </w:div>
                  </w:divsChild>
                </w:div>
                <w:div w:id="1165777783">
                  <w:marLeft w:val="0"/>
                  <w:marRight w:val="0"/>
                  <w:marTop w:val="0"/>
                  <w:marBottom w:val="0"/>
                  <w:divBdr>
                    <w:top w:val="none" w:sz="0" w:space="0" w:color="auto"/>
                    <w:left w:val="none" w:sz="0" w:space="0" w:color="auto"/>
                    <w:bottom w:val="none" w:sz="0" w:space="0" w:color="auto"/>
                    <w:right w:val="none" w:sz="0" w:space="0" w:color="auto"/>
                  </w:divBdr>
                  <w:divsChild>
                    <w:div w:id="1640376027">
                      <w:marLeft w:val="0"/>
                      <w:marRight w:val="0"/>
                      <w:marTop w:val="0"/>
                      <w:marBottom w:val="0"/>
                      <w:divBdr>
                        <w:top w:val="none" w:sz="0" w:space="0" w:color="auto"/>
                        <w:left w:val="none" w:sz="0" w:space="0" w:color="auto"/>
                        <w:bottom w:val="none" w:sz="0" w:space="0" w:color="auto"/>
                        <w:right w:val="none" w:sz="0" w:space="0" w:color="auto"/>
                      </w:divBdr>
                    </w:div>
                  </w:divsChild>
                </w:div>
                <w:div w:id="1170439002">
                  <w:marLeft w:val="0"/>
                  <w:marRight w:val="0"/>
                  <w:marTop w:val="0"/>
                  <w:marBottom w:val="0"/>
                  <w:divBdr>
                    <w:top w:val="none" w:sz="0" w:space="0" w:color="auto"/>
                    <w:left w:val="none" w:sz="0" w:space="0" w:color="auto"/>
                    <w:bottom w:val="none" w:sz="0" w:space="0" w:color="auto"/>
                    <w:right w:val="none" w:sz="0" w:space="0" w:color="auto"/>
                  </w:divBdr>
                  <w:divsChild>
                    <w:div w:id="1181237364">
                      <w:marLeft w:val="0"/>
                      <w:marRight w:val="0"/>
                      <w:marTop w:val="0"/>
                      <w:marBottom w:val="0"/>
                      <w:divBdr>
                        <w:top w:val="none" w:sz="0" w:space="0" w:color="auto"/>
                        <w:left w:val="none" w:sz="0" w:space="0" w:color="auto"/>
                        <w:bottom w:val="none" w:sz="0" w:space="0" w:color="auto"/>
                        <w:right w:val="none" w:sz="0" w:space="0" w:color="auto"/>
                      </w:divBdr>
                    </w:div>
                  </w:divsChild>
                </w:div>
                <w:div w:id="1181823081">
                  <w:marLeft w:val="0"/>
                  <w:marRight w:val="0"/>
                  <w:marTop w:val="0"/>
                  <w:marBottom w:val="0"/>
                  <w:divBdr>
                    <w:top w:val="none" w:sz="0" w:space="0" w:color="auto"/>
                    <w:left w:val="none" w:sz="0" w:space="0" w:color="auto"/>
                    <w:bottom w:val="none" w:sz="0" w:space="0" w:color="auto"/>
                    <w:right w:val="none" w:sz="0" w:space="0" w:color="auto"/>
                  </w:divBdr>
                  <w:divsChild>
                    <w:div w:id="831986171">
                      <w:marLeft w:val="0"/>
                      <w:marRight w:val="0"/>
                      <w:marTop w:val="0"/>
                      <w:marBottom w:val="0"/>
                      <w:divBdr>
                        <w:top w:val="none" w:sz="0" w:space="0" w:color="auto"/>
                        <w:left w:val="none" w:sz="0" w:space="0" w:color="auto"/>
                        <w:bottom w:val="none" w:sz="0" w:space="0" w:color="auto"/>
                        <w:right w:val="none" w:sz="0" w:space="0" w:color="auto"/>
                      </w:divBdr>
                    </w:div>
                  </w:divsChild>
                </w:div>
                <w:div w:id="1230461735">
                  <w:marLeft w:val="0"/>
                  <w:marRight w:val="0"/>
                  <w:marTop w:val="0"/>
                  <w:marBottom w:val="0"/>
                  <w:divBdr>
                    <w:top w:val="none" w:sz="0" w:space="0" w:color="auto"/>
                    <w:left w:val="none" w:sz="0" w:space="0" w:color="auto"/>
                    <w:bottom w:val="none" w:sz="0" w:space="0" w:color="auto"/>
                    <w:right w:val="none" w:sz="0" w:space="0" w:color="auto"/>
                  </w:divBdr>
                  <w:divsChild>
                    <w:div w:id="1112087242">
                      <w:marLeft w:val="0"/>
                      <w:marRight w:val="0"/>
                      <w:marTop w:val="0"/>
                      <w:marBottom w:val="0"/>
                      <w:divBdr>
                        <w:top w:val="none" w:sz="0" w:space="0" w:color="auto"/>
                        <w:left w:val="none" w:sz="0" w:space="0" w:color="auto"/>
                        <w:bottom w:val="none" w:sz="0" w:space="0" w:color="auto"/>
                        <w:right w:val="none" w:sz="0" w:space="0" w:color="auto"/>
                      </w:divBdr>
                    </w:div>
                  </w:divsChild>
                </w:div>
                <w:div w:id="1246956304">
                  <w:marLeft w:val="0"/>
                  <w:marRight w:val="0"/>
                  <w:marTop w:val="0"/>
                  <w:marBottom w:val="0"/>
                  <w:divBdr>
                    <w:top w:val="none" w:sz="0" w:space="0" w:color="auto"/>
                    <w:left w:val="none" w:sz="0" w:space="0" w:color="auto"/>
                    <w:bottom w:val="none" w:sz="0" w:space="0" w:color="auto"/>
                    <w:right w:val="none" w:sz="0" w:space="0" w:color="auto"/>
                  </w:divBdr>
                  <w:divsChild>
                    <w:div w:id="88042342">
                      <w:marLeft w:val="0"/>
                      <w:marRight w:val="0"/>
                      <w:marTop w:val="0"/>
                      <w:marBottom w:val="0"/>
                      <w:divBdr>
                        <w:top w:val="none" w:sz="0" w:space="0" w:color="auto"/>
                        <w:left w:val="none" w:sz="0" w:space="0" w:color="auto"/>
                        <w:bottom w:val="none" w:sz="0" w:space="0" w:color="auto"/>
                        <w:right w:val="none" w:sz="0" w:space="0" w:color="auto"/>
                      </w:divBdr>
                    </w:div>
                  </w:divsChild>
                </w:div>
                <w:div w:id="1298147628">
                  <w:marLeft w:val="0"/>
                  <w:marRight w:val="0"/>
                  <w:marTop w:val="0"/>
                  <w:marBottom w:val="0"/>
                  <w:divBdr>
                    <w:top w:val="none" w:sz="0" w:space="0" w:color="auto"/>
                    <w:left w:val="none" w:sz="0" w:space="0" w:color="auto"/>
                    <w:bottom w:val="none" w:sz="0" w:space="0" w:color="auto"/>
                    <w:right w:val="none" w:sz="0" w:space="0" w:color="auto"/>
                  </w:divBdr>
                  <w:divsChild>
                    <w:div w:id="305666072">
                      <w:marLeft w:val="0"/>
                      <w:marRight w:val="0"/>
                      <w:marTop w:val="0"/>
                      <w:marBottom w:val="0"/>
                      <w:divBdr>
                        <w:top w:val="none" w:sz="0" w:space="0" w:color="auto"/>
                        <w:left w:val="none" w:sz="0" w:space="0" w:color="auto"/>
                        <w:bottom w:val="none" w:sz="0" w:space="0" w:color="auto"/>
                        <w:right w:val="none" w:sz="0" w:space="0" w:color="auto"/>
                      </w:divBdr>
                    </w:div>
                  </w:divsChild>
                </w:div>
                <w:div w:id="1310866337">
                  <w:marLeft w:val="0"/>
                  <w:marRight w:val="0"/>
                  <w:marTop w:val="0"/>
                  <w:marBottom w:val="0"/>
                  <w:divBdr>
                    <w:top w:val="none" w:sz="0" w:space="0" w:color="auto"/>
                    <w:left w:val="none" w:sz="0" w:space="0" w:color="auto"/>
                    <w:bottom w:val="none" w:sz="0" w:space="0" w:color="auto"/>
                    <w:right w:val="none" w:sz="0" w:space="0" w:color="auto"/>
                  </w:divBdr>
                  <w:divsChild>
                    <w:div w:id="1681270765">
                      <w:marLeft w:val="0"/>
                      <w:marRight w:val="0"/>
                      <w:marTop w:val="0"/>
                      <w:marBottom w:val="0"/>
                      <w:divBdr>
                        <w:top w:val="none" w:sz="0" w:space="0" w:color="auto"/>
                        <w:left w:val="none" w:sz="0" w:space="0" w:color="auto"/>
                        <w:bottom w:val="none" w:sz="0" w:space="0" w:color="auto"/>
                        <w:right w:val="none" w:sz="0" w:space="0" w:color="auto"/>
                      </w:divBdr>
                    </w:div>
                  </w:divsChild>
                </w:div>
                <w:div w:id="1316759408">
                  <w:marLeft w:val="0"/>
                  <w:marRight w:val="0"/>
                  <w:marTop w:val="0"/>
                  <w:marBottom w:val="0"/>
                  <w:divBdr>
                    <w:top w:val="none" w:sz="0" w:space="0" w:color="auto"/>
                    <w:left w:val="none" w:sz="0" w:space="0" w:color="auto"/>
                    <w:bottom w:val="none" w:sz="0" w:space="0" w:color="auto"/>
                    <w:right w:val="none" w:sz="0" w:space="0" w:color="auto"/>
                  </w:divBdr>
                  <w:divsChild>
                    <w:div w:id="770516746">
                      <w:marLeft w:val="0"/>
                      <w:marRight w:val="0"/>
                      <w:marTop w:val="0"/>
                      <w:marBottom w:val="0"/>
                      <w:divBdr>
                        <w:top w:val="none" w:sz="0" w:space="0" w:color="auto"/>
                        <w:left w:val="none" w:sz="0" w:space="0" w:color="auto"/>
                        <w:bottom w:val="none" w:sz="0" w:space="0" w:color="auto"/>
                        <w:right w:val="none" w:sz="0" w:space="0" w:color="auto"/>
                      </w:divBdr>
                    </w:div>
                  </w:divsChild>
                </w:div>
                <w:div w:id="1320891479">
                  <w:marLeft w:val="0"/>
                  <w:marRight w:val="0"/>
                  <w:marTop w:val="0"/>
                  <w:marBottom w:val="0"/>
                  <w:divBdr>
                    <w:top w:val="none" w:sz="0" w:space="0" w:color="auto"/>
                    <w:left w:val="none" w:sz="0" w:space="0" w:color="auto"/>
                    <w:bottom w:val="none" w:sz="0" w:space="0" w:color="auto"/>
                    <w:right w:val="none" w:sz="0" w:space="0" w:color="auto"/>
                  </w:divBdr>
                  <w:divsChild>
                    <w:div w:id="1484546250">
                      <w:marLeft w:val="0"/>
                      <w:marRight w:val="0"/>
                      <w:marTop w:val="0"/>
                      <w:marBottom w:val="0"/>
                      <w:divBdr>
                        <w:top w:val="none" w:sz="0" w:space="0" w:color="auto"/>
                        <w:left w:val="none" w:sz="0" w:space="0" w:color="auto"/>
                        <w:bottom w:val="none" w:sz="0" w:space="0" w:color="auto"/>
                        <w:right w:val="none" w:sz="0" w:space="0" w:color="auto"/>
                      </w:divBdr>
                    </w:div>
                  </w:divsChild>
                </w:div>
                <w:div w:id="1334331265">
                  <w:marLeft w:val="0"/>
                  <w:marRight w:val="0"/>
                  <w:marTop w:val="0"/>
                  <w:marBottom w:val="0"/>
                  <w:divBdr>
                    <w:top w:val="none" w:sz="0" w:space="0" w:color="auto"/>
                    <w:left w:val="none" w:sz="0" w:space="0" w:color="auto"/>
                    <w:bottom w:val="none" w:sz="0" w:space="0" w:color="auto"/>
                    <w:right w:val="none" w:sz="0" w:space="0" w:color="auto"/>
                  </w:divBdr>
                  <w:divsChild>
                    <w:div w:id="1809786344">
                      <w:marLeft w:val="0"/>
                      <w:marRight w:val="0"/>
                      <w:marTop w:val="0"/>
                      <w:marBottom w:val="0"/>
                      <w:divBdr>
                        <w:top w:val="none" w:sz="0" w:space="0" w:color="auto"/>
                        <w:left w:val="none" w:sz="0" w:space="0" w:color="auto"/>
                        <w:bottom w:val="none" w:sz="0" w:space="0" w:color="auto"/>
                        <w:right w:val="none" w:sz="0" w:space="0" w:color="auto"/>
                      </w:divBdr>
                    </w:div>
                  </w:divsChild>
                </w:div>
                <w:div w:id="1335493325">
                  <w:marLeft w:val="0"/>
                  <w:marRight w:val="0"/>
                  <w:marTop w:val="0"/>
                  <w:marBottom w:val="0"/>
                  <w:divBdr>
                    <w:top w:val="none" w:sz="0" w:space="0" w:color="auto"/>
                    <w:left w:val="none" w:sz="0" w:space="0" w:color="auto"/>
                    <w:bottom w:val="none" w:sz="0" w:space="0" w:color="auto"/>
                    <w:right w:val="none" w:sz="0" w:space="0" w:color="auto"/>
                  </w:divBdr>
                  <w:divsChild>
                    <w:div w:id="1647511398">
                      <w:marLeft w:val="0"/>
                      <w:marRight w:val="0"/>
                      <w:marTop w:val="0"/>
                      <w:marBottom w:val="0"/>
                      <w:divBdr>
                        <w:top w:val="none" w:sz="0" w:space="0" w:color="auto"/>
                        <w:left w:val="none" w:sz="0" w:space="0" w:color="auto"/>
                        <w:bottom w:val="none" w:sz="0" w:space="0" w:color="auto"/>
                        <w:right w:val="none" w:sz="0" w:space="0" w:color="auto"/>
                      </w:divBdr>
                    </w:div>
                  </w:divsChild>
                </w:div>
                <w:div w:id="1347901582">
                  <w:marLeft w:val="0"/>
                  <w:marRight w:val="0"/>
                  <w:marTop w:val="0"/>
                  <w:marBottom w:val="0"/>
                  <w:divBdr>
                    <w:top w:val="none" w:sz="0" w:space="0" w:color="auto"/>
                    <w:left w:val="none" w:sz="0" w:space="0" w:color="auto"/>
                    <w:bottom w:val="none" w:sz="0" w:space="0" w:color="auto"/>
                    <w:right w:val="none" w:sz="0" w:space="0" w:color="auto"/>
                  </w:divBdr>
                  <w:divsChild>
                    <w:div w:id="339237166">
                      <w:marLeft w:val="0"/>
                      <w:marRight w:val="0"/>
                      <w:marTop w:val="0"/>
                      <w:marBottom w:val="0"/>
                      <w:divBdr>
                        <w:top w:val="none" w:sz="0" w:space="0" w:color="auto"/>
                        <w:left w:val="none" w:sz="0" w:space="0" w:color="auto"/>
                        <w:bottom w:val="none" w:sz="0" w:space="0" w:color="auto"/>
                        <w:right w:val="none" w:sz="0" w:space="0" w:color="auto"/>
                      </w:divBdr>
                    </w:div>
                  </w:divsChild>
                </w:div>
                <w:div w:id="1357652656">
                  <w:marLeft w:val="0"/>
                  <w:marRight w:val="0"/>
                  <w:marTop w:val="0"/>
                  <w:marBottom w:val="0"/>
                  <w:divBdr>
                    <w:top w:val="none" w:sz="0" w:space="0" w:color="auto"/>
                    <w:left w:val="none" w:sz="0" w:space="0" w:color="auto"/>
                    <w:bottom w:val="none" w:sz="0" w:space="0" w:color="auto"/>
                    <w:right w:val="none" w:sz="0" w:space="0" w:color="auto"/>
                  </w:divBdr>
                  <w:divsChild>
                    <w:div w:id="513613838">
                      <w:marLeft w:val="0"/>
                      <w:marRight w:val="0"/>
                      <w:marTop w:val="0"/>
                      <w:marBottom w:val="0"/>
                      <w:divBdr>
                        <w:top w:val="none" w:sz="0" w:space="0" w:color="auto"/>
                        <w:left w:val="none" w:sz="0" w:space="0" w:color="auto"/>
                        <w:bottom w:val="none" w:sz="0" w:space="0" w:color="auto"/>
                        <w:right w:val="none" w:sz="0" w:space="0" w:color="auto"/>
                      </w:divBdr>
                    </w:div>
                  </w:divsChild>
                </w:div>
                <w:div w:id="1360467682">
                  <w:marLeft w:val="0"/>
                  <w:marRight w:val="0"/>
                  <w:marTop w:val="0"/>
                  <w:marBottom w:val="0"/>
                  <w:divBdr>
                    <w:top w:val="none" w:sz="0" w:space="0" w:color="auto"/>
                    <w:left w:val="none" w:sz="0" w:space="0" w:color="auto"/>
                    <w:bottom w:val="none" w:sz="0" w:space="0" w:color="auto"/>
                    <w:right w:val="none" w:sz="0" w:space="0" w:color="auto"/>
                  </w:divBdr>
                  <w:divsChild>
                    <w:div w:id="185948552">
                      <w:marLeft w:val="0"/>
                      <w:marRight w:val="0"/>
                      <w:marTop w:val="0"/>
                      <w:marBottom w:val="0"/>
                      <w:divBdr>
                        <w:top w:val="none" w:sz="0" w:space="0" w:color="auto"/>
                        <w:left w:val="none" w:sz="0" w:space="0" w:color="auto"/>
                        <w:bottom w:val="none" w:sz="0" w:space="0" w:color="auto"/>
                        <w:right w:val="none" w:sz="0" w:space="0" w:color="auto"/>
                      </w:divBdr>
                    </w:div>
                  </w:divsChild>
                </w:div>
                <w:div w:id="1370647176">
                  <w:marLeft w:val="0"/>
                  <w:marRight w:val="0"/>
                  <w:marTop w:val="0"/>
                  <w:marBottom w:val="0"/>
                  <w:divBdr>
                    <w:top w:val="none" w:sz="0" w:space="0" w:color="auto"/>
                    <w:left w:val="none" w:sz="0" w:space="0" w:color="auto"/>
                    <w:bottom w:val="none" w:sz="0" w:space="0" w:color="auto"/>
                    <w:right w:val="none" w:sz="0" w:space="0" w:color="auto"/>
                  </w:divBdr>
                  <w:divsChild>
                    <w:div w:id="2091929891">
                      <w:marLeft w:val="0"/>
                      <w:marRight w:val="0"/>
                      <w:marTop w:val="0"/>
                      <w:marBottom w:val="0"/>
                      <w:divBdr>
                        <w:top w:val="none" w:sz="0" w:space="0" w:color="auto"/>
                        <w:left w:val="none" w:sz="0" w:space="0" w:color="auto"/>
                        <w:bottom w:val="none" w:sz="0" w:space="0" w:color="auto"/>
                        <w:right w:val="none" w:sz="0" w:space="0" w:color="auto"/>
                      </w:divBdr>
                    </w:div>
                  </w:divsChild>
                </w:div>
                <w:div w:id="1381127889">
                  <w:marLeft w:val="0"/>
                  <w:marRight w:val="0"/>
                  <w:marTop w:val="0"/>
                  <w:marBottom w:val="0"/>
                  <w:divBdr>
                    <w:top w:val="none" w:sz="0" w:space="0" w:color="auto"/>
                    <w:left w:val="none" w:sz="0" w:space="0" w:color="auto"/>
                    <w:bottom w:val="none" w:sz="0" w:space="0" w:color="auto"/>
                    <w:right w:val="none" w:sz="0" w:space="0" w:color="auto"/>
                  </w:divBdr>
                  <w:divsChild>
                    <w:div w:id="859977117">
                      <w:marLeft w:val="0"/>
                      <w:marRight w:val="0"/>
                      <w:marTop w:val="0"/>
                      <w:marBottom w:val="0"/>
                      <w:divBdr>
                        <w:top w:val="none" w:sz="0" w:space="0" w:color="auto"/>
                        <w:left w:val="none" w:sz="0" w:space="0" w:color="auto"/>
                        <w:bottom w:val="none" w:sz="0" w:space="0" w:color="auto"/>
                        <w:right w:val="none" w:sz="0" w:space="0" w:color="auto"/>
                      </w:divBdr>
                    </w:div>
                  </w:divsChild>
                </w:div>
                <w:div w:id="1381514213">
                  <w:marLeft w:val="0"/>
                  <w:marRight w:val="0"/>
                  <w:marTop w:val="0"/>
                  <w:marBottom w:val="0"/>
                  <w:divBdr>
                    <w:top w:val="none" w:sz="0" w:space="0" w:color="auto"/>
                    <w:left w:val="none" w:sz="0" w:space="0" w:color="auto"/>
                    <w:bottom w:val="none" w:sz="0" w:space="0" w:color="auto"/>
                    <w:right w:val="none" w:sz="0" w:space="0" w:color="auto"/>
                  </w:divBdr>
                  <w:divsChild>
                    <w:div w:id="1695375118">
                      <w:marLeft w:val="0"/>
                      <w:marRight w:val="0"/>
                      <w:marTop w:val="0"/>
                      <w:marBottom w:val="0"/>
                      <w:divBdr>
                        <w:top w:val="none" w:sz="0" w:space="0" w:color="auto"/>
                        <w:left w:val="none" w:sz="0" w:space="0" w:color="auto"/>
                        <w:bottom w:val="none" w:sz="0" w:space="0" w:color="auto"/>
                        <w:right w:val="none" w:sz="0" w:space="0" w:color="auto"/>
                      </w:divBdr>
                    </w:div>
                  </w:divsChild>
                </w:div>
                <w:div w:id="1402866687">
                  <w:marLeft w:val="0"/>
                  <w:marRight w:val="0"/>
                  <w:marTop w:val="0"/>
                  <w:marBottom w:val="0"/>
                  <w:divBdr>
                    <w:top w:val="none" w:sz="0" w:space="0" w:color="auto"/>
                    <w:left w:val="none" w:sz="0" w:space="0" w:color="auto"/>
                    <w:bottom w:val="none" w:sz="0" w:space="0" w:color="auto"/>
                    <w:right w:val="none" w:sz="0" w:space="0" w:color="auto"/>
                  </w:divBdr>
                  <w:divsChild>
                    <w:div w:id="1396275994">
                      <w:marLeft w:val="0"/>
                      <w:marRight w:val="0"/>
                      <w:marTop w:val="0"/>
                      <w:marBottom w:val="0"/>
                      <w:divBdr>
                        <w:top w:val="none" w:sz="0" w:space="0" w:color="auto"/>
                        <w:left w:val="none" w:sz="0" w:space="0" w:color="auto"/>
                        <w:bottom w:val="none" w:sz="0" w:space="0" w:color="auto"/>
                        <w:right w:val="none" w:sz="0" w:space="0" w:color="auto"/>
                      </w:divBdr>
                    </w:div>
                  </w:divsChild>
                </w:div>
                <w:div w:id="1412388007">
                  <w:marLeft w:val="0"/>
                  <w:marRight w:val="0"/>
                  <w:marTop w:val="0"/>
                  <w:marBottom w:val="0"/>
                  <w:divBdr>
                    <w:top w:val="none" w:sz="0" w:space="0" w:color="auto"/>
                    <w:left w:val="none" w:sz="0" w:space="0" w:color="auto"/>
                    <w:bottom w:val="none" w:sz="0" w:space="0" w:color="auto"/>
                    <w:right w:val="none" w:sz="0" w:space="0" w:color="auto"/>
                  </w:divBdr>
                  <w:divsChild>
                    <w:div w:id="1435326025">
                      <w:marLeft w:val="0"/>
                      <w:marRight w:val="0"/>
                      <w:marTop w:val="0"/>
                      <w:marBottom w:val="0"/>
                      <w:divBdr>
                        <w:top w:val="none" w:sz="0" w:space="0" w:color="auto"/>
                        <w:left w:val="none" w:sz="0" w:space="0" w:color="auto"/>
                        <w:bottom w:val="none" w:sz="0" w:space="0" w:color="auto"/>
                        <w:right w:val="none" w:sz="0" w:space="0" w:color="auto"/>
                      </w:divBdr>
                    </w:div>
                  </w:divsChild>
                </w:div>
                <w:div w:id="1421759727">
                  <w:marLeft w:val="0"/>
                  <w:marRight w:val="0"/>
                  <w:marTop w:val="0"/>
                  <w:marBottom w:val="0"/>
                  <w:divBdr>
                    <w:top w:val="none" w:sz="0" w:space="0" w:color="auto"/>
                    <w:left w:val="none" w:sz="0" w:space="0" w:color="auto"/>
                    <w:bottom w:val="none" w:sz="0" w:space="0" w:color="auto"/>
                    <w:right w:val="none" w:sz="0" w:space="0" w:color="auto"/>
                  </w:divBdr>
                  <w:divsChild>
                    <w:div w:id="635261683">
                      <w:marLeft w:val="0"/>
                      <w:marRight w:val="0"/>
                      <w:marTop w:val="0"/>
                      <w:marBottom w:val="0"/>
                      <w:divBdr>
                        <w:top w:val="none" w:sz="0" w:space="0" w:color="auto"/>
                        <w:left w:val="none" w:sz="0" w:space="0" w:color="auto"/>
                        <w:bottom w:val="none" w:sz="0" w:space="0" w:color="auto"/>
                        <w:right w:val="none" w:sz="0" w:space="0" w:color="auto"/>
                      </w:divBdr>
                    </w:div>
                  </w:divsChild>
                </w:div>
                <w:div w:id="1491216622">
                  <w:marLeft w:val="0"/>
                  <w:marRight w:val="0"/>
                  <w:marTop w:val="0"/>
                  <w:marBottom w:val="0"/>
                  <w:divBdr>
                    <w:top w:val="none" w:sz="0" w:space="0" w:color="auto"/>
                    <w:left w:val="none" w:sz="0" w:space="0" w:color="auto"/>
                    <w:bottom w:val="none" w:sz="0" w:space="0" w:color="auto"/>
                    <w:right w:val="none" w:sz="0" w:space="0" w:color="auto"/>
                  </w:divBdr>
                  <w:divsChild>
                    <w:div w:id="10767538">
                      <w:marLeft w:val="0"/>
                      <w:marRight w:val="0"/>
                      <w:marTop w:val="0"/>
                      <w:marBottom w:val="0"/>
                      <w:divBdr>
                        <w:top w:val="none" w:sz="0" w:space="0" w:color="auto"/>
                        <w:left w:val="none" w:sz="0" w:space="0" w:color="auto"/>
                        <w:bottom w:val="none" w:sz="0" w:space="0" w:color="auto"/>
                        <w:right w:val="none" w:sz="0" w:space="0" w:color="auto"/>
                      </w:divBdr>
                    </w:div>
                  </w:divsChild>
                </w:div>
                <w:div w:id="1527791721">
                  <w:marLeft w:val="0"/>
                  <w:marRight w:val="0"/>
                  <w:marTop w:val="0"/>
                  <w:marBottom w:val="0"/>
                  <w:divBdr>
                    <w:top w:val="none" w:sz="0" w:space="0" w:color="auto"/>
                    <w:left w:val="none" w:sz="0" w:space="0" w:color="auto"/>
                    <w:bottom w:val="none" w:sz="0" w:space="0" w:color="auto"/>
                    <w:right w:val="none" w:sz="0" w:space="0" w:color="auto"/>
                  </w:divBdr>
                  <w:divsChild>
                    <w:div w:id="82189283">
                      <w:marLeft w:val="0"/>
                      <w:marRight w:val="0"/>
                      <w:marTop w:val="0"/>
                      <w:marBottom w:val="0"/>
                      <w:divBdr>
                        <w:top w:val="none" w:sz="0" w:space="0" w:color="auto"/>
                        <w:left w:val="none" w:sz="0" w:space="0" w:color="auto"/>
                        <w:bottom w:val="none" w:sz="0" w:space="0" w:color="auto"/>
                        <w:right w:val="none" w:sz="0" w:space="0" w:color="auto"/>
                      </w:divBdr>
                    </w:div>
                  </w:divsChild>
                </w:div>
                <w:div w:id="1536195749">
                  <w:marLeft w:val="0"/>
                  <w:marRight w:val="0"/>
                  <w:marTop w:val="0"/>
                  <w:marBottom w:val="0"/>
                  <w:divBdr>
                    <w:top w:val="none" w:sz="0" w:space="0" w:color="auto"/>
                    <w:left w:val="none" w:sz="0" w:space="0" w:color="auto"/>
                    <w:bottom w:val="none" w:sz="0" w:space="0" w:color="auto"/>
                    <w:right w:val="none" w:sz="0" w:space="0" w:color="auto"/>
                  </w:divBdr>
                  <w:divsChild>
                    <w:div w:id="201334281">
                      <w:marLeft w:val="0"/>
                      <w:marRight w:val="0"/>
                      <w:marTop w:val="0"/>
                      <w:marBottom w:val="0"/>
                      <w:divBdr>
                        <w:top w:val="none" w:sz="0" w:space="0" w:color="auto"/>
                        <w:left w:val="none" w:sz="0" w:space="0" w:color="auto"/>
                        <w:bottom w:val="none" w:sz="0" w:space="0" w:color="auto"/>
                        <w:right w:val="none" w:sz="0" w:space="0" w:color="auto"/>
                      </w:divBdr>
                    </w:div>
                  </w:divsChild>
                </w:div>
                <w:div w:id="1565487435">
                  <w:marLeft w:val="0"/>
                  <w:marRight w:val="0"/>
                  <w:marTop w:val="0"/>
                  <w:marBottom w:val="0"/>
                  <w:divBdr>
                    <w:top w:val="none" w:sz="0" w:space="0" w:color="auto"/>
                    <w:left w:val="none" w:sz="0" w:space="0" w:color="auto"/>
                    <w:bottom w:val="none" w:sz="0" w:space="0" w:color="auto"/>
                    <w:right w:val="none" w:sz="0" w:space="0" w:color="auto"/>
                  </w:divBdr>
                  <w:divsChild>
                    <w:div w:id="267585846">
                      <w:marLeft w:val="0"/>
                      <w:marRight w:val="0"/>
                      <w:marTop w:val="0"/>
                      <w:marBottom w:val="0"/>
                      <w:divBdr>
                        <w:top w:val="none" w:sz="0" w:space="0" w:color="auto"/>
                        <w:left w:val="none" w:sz="0" w:space="0" w:color="auto"/>
                        <w:bottom w:val="none" w:sz="0" w:space="0" w:color="auto"/>
                        <w:right w:val="none" w:sz="0" w:space="0" w:color="auto"/>
                      </w:divBdr>
                    </w:div>
                  </w:divsChild>
                </w:div>
                <w:div w:id="1574311968">
                  <w:marLeft w:val="0"/>
                  <w:marRight w:val="0"/>
                  <w:marTop w:val="0"/>
                  <w:marBottom w:val="0"/>
                  <w:divBdr>
                    <w:top w:val="none" w:sz="0" w:space="0" w:color="auto"/>
                    <w:left w:val="none" w:sz="0" w:space="0" w:color="auto"/>
                    <w:bottom w:val="none" w:sz="0" w:space="0" w:color="auto"/>
                    <w:right w:val="none" w:sz="0" w:space="0" w:color="auto"/>
                  </w:divBdr>
                  <w:divsChild>
                    <w:div w:id="2068213807">
                      <w:marLeft w:val="0"/>
                      <w:marRight w:val="0"/>
                      <w:marTop w:val="0"/>
                      <w:marBottom w:val="0"/>
                      <w:divBdr>
                        <w:top w:val="none" w:sz="0" w:space="0" w:color="auto"/>
                        <w:left w:val="none" w:sz="0" w:space="0" w:color="auto"/>
                        <w:bottom w:val="none" w:sz="0" w:space="0" w:color="auto"/>
                        <w:right w:val="none" w:sz="0" w:space="0" w:color="auto"/>
                      </w:divBdr>
                    </w:div>
                  </w:divsChild>
                </w:div>
                <w:div w:id="1609702930">
                  <w:marLeft w:val="0"/>
                  <w:marRight w:val="0"/>
                  <w:marTop w:val="0"/>
                  <w:marBottom w:val="0"/>
                  <w:divBdr>
                    <w:top w:val="none" w:sz="0" w:space="0" w:color="auto"/>
                    <w:left w:val="none" w:sz="0" w:space="0" w:color="auto"/>
                    <w:bottom w:val="none" w:sz="0" w:space="0" w:color="auto"/>
                    <w:right w:val="none" w:sz="0" w:space="0" w:color="auto"/>
                  </w:divBdr>
                  <w:divsChild>
                    <w:div w:id="74057267">
                      <w:marLeft w:val="0"/>
                      <w:marRight w:val="0"/>
                      <w:marTop w:val="0"/>
                      <w:marBottom w:val="0"/>
                      <w:divBdr>
                        <w:top w:val="none" w:sz="0" w:space="0" w:color="auto"/>
                        <w:left w:val="none" w:sz="0" w:space="0" w:color="auto"/>
                        <w:bottom w:val="none" w:sz="0" w:space="0" w:color="auto"/>
                        <w:right w:val="none" w:sz="0" w:space="0" w:color="auto"/>
                      </w:divBdr>
                    </w:div>
                  </w:divsChild>
                </w:div>
                <w:div w:id="1624728087">
                  <w:marLeft w:val="0"/>
                  <w:marRight w:val="0"/>
                  <w:marTop w:val="0"/>
                  <w:marBottom w:val="0"/>
                  <w:divBdr>
                    <w:top w:val="none" w:sz="0" w:space="0" w:color="auto"/>
                    <w:left w:val="none" w:sz="0" w:space="0" w:color="auto"/>
                    <w:bottom w:val="none" w:sz="0" w:space="0" w:color="auto"/>
                    <w:right w:val="none" w:sz="0" w:space="0" w:color="auto"/>
                  </w:divBdr>
                  <w:divsChild>
                    <w:div w:id="783382656">
                      <w:marLeft w:val="0"/>
                      <w:marRight w:val="0"/>
                      <w:marTop w:val="0"/>
                      <w:marBottom w:val="0"/>
                      <w:divBdr>
                        <w:top w:val="none" w:sz="0" w:space="0" w:color="auto"/>
                        <w:left w:val="none" w:sz="0" w:space="0" w:color="auto"/>
                        <w:bottom w:val="none" w:sz="0" w:space="0" w:color="auto"/>
                        <w:right w:val="none" w:sz="0" w:space="0" w:color="auto"/>
                      </w:divBdr>
                    </w:div>
                  </w:divsChild>
                </w:div>
                <w:div w:id="1627276214">
                  <w:marLeft w:val="0"/>
                  <w:marRight w:val="0"/>
                  <w:marTop w:val="0"/>
                  <w:marBottom w:val="0"/>
                  <w:divBdr>
                    <w:top w:val="none" w:sz="0" w:space="0" w:color="auto"/>
                    <w:left w:val="none" w:sz="0" w:space="0" w:color="auto"/>
                    <w:bottom w:val="none" w:sz="0" w:space="0" w:color="auto"/>
                    <w:right w:val="none" w:sz="0" w:space="0" w:color="auto"/>
                  </w:divBdr>
                  <w:divsChild>
                    <w:div w:id="529879218">
                      <w:marLeft w:val="0"/>
                      <w:marRight w:val="0"/>
                      <w:marTop w:val="0"/>
                      <w:marBottom w:val="0"/>
                      <w:divBdr>
                        <w:top w:val="none" w:sz="0" w:space="0" w:color="auto"/>
                        <w:left w:val="none" w:sz="0" w:space="0" w:color="auto"/>
                        <w:bottom w:val="none" w:sz="0" w:space="0" w:color="auto"/>
                        <w:right w:val="none" w:sz="0" w:space="0" w:color="auto"/>
                      </w:divBdr>
                    </w:div>
                  </w:divsChild>
                </w:div>
                <w:div w:id="1638679071">
                  <w:marLeft w:val="0"/>
                  <w:marRight w:val="0"/>
                  <w:marTop w:val="0"/>
                  <w:marBottom w:val="0"/>
                  <w:divBdr>
                    <w:top w:val="none" w:sz="0" w:space="0" w:color="auto"/>
                    <w:left w:val="none" w:sz="0" w:space="0" w:color="auto"/>
                    <w:bottom w:val="none" w:sz="0" w:space="0" w:color="auto"/>
                    <w:right w:val="none" w:sz="0" w:space="0" w:color="auto"/>
                  </w:divBdr>
                  <w:divsChild>
                    <w:div w:id="2146001816">
                      <w:marLeft w:val="0"/>
                      <w:marRight w:val="0"/>
                      <w:marTop w:val="0"/>
                      <w:marBottom w:val="0"/>
                      <w:divBdr>
                        <w:top w:val="none" w:sz="0" w:space="0" w:color="auto"/>
                        <w:left w:val="none" w:sz="0" w:space="0" w:color="auto"/>
                        <w:bottom w:val="none" w:sz="0" w:space="0" w:color="auto"/>
                        <w:right w:val="none" w:sz="0" w:space="0" w:color="auto"/>
                      </w:divBdr>
                    </w:div>
                  </w:divsChild>
                </w:div>
                <w:div w:id="1661541675">
                  <w:marLeft w:val="0"/>
                  <w:marRight w:val="0"/>
                  <w:marTop w:val="0"/>
                  <w:marBottom w:val="0"/>
                  <w:divBdr>
                    <w:top w:val="none" w:sz="0" w:space="0" w:color="auto"/>
                    <w:left w:val="none" w:sz="0" w:space="0" w:color="auto"/>
                    <w:bottom w:val="none" w:sz="0" w:space="0" w:color="auto"/>
                    <w:right w:val="none" w:sz="0" w:space="0" w:color="auto"/>
                  </w:divBdr>
                  <w:divsChild>
                    <w:div w:id="311837299">
                      <w:marLeft w:val="0"/>
                      <w:marRight w:val="0"/>
                      <w:marTop w:val="0"/>
                      <w:marBottom w:val="0"/>
                      <w:divBdr>
                        <w:top w:val="none" w:sz="0" w:space="0" w:color="auto"/>
                        <w:left w:val="none" w:sz="0" w:space="0" w:color="auto"/>
                        <w:bottom w:val="none" w:sz="0" w:space="0" w:color="auto"/>
                        <w:right w:val="none" w:sz="0" w:space="0" w:color="auto"/>
                      </w:divBdr>
                    </w:div>
                  </w:divsChild>
                </w:div>
                <w:div w:id="1677918340">
                  <w:marLeft w:val="0"/>
                  <w:marRight w:val="0"/>
                  <w:marTop w:val="0"/>
                  <w:marBottom w:val="0"/>
                  <w:divBdr>
                    <w:top w:val="none" w:sz="0" w:space="0" w:color="auto"/>
                    <w:left w:val="none" w:sz="0" w:space="0" w:color="auto"/>
                    <w:bottom w:val="none" w:sz="0" w:space="0" w:color="auto"/>
                    <w:right w:val="none" w:sz="0" w:space="0" w:color="auto"/>
                  </w:divBdr>
                  <w:divsChild>
                    <w:div w:id="1762336339">
                      <w:marLeft w:val="0"/>
                      <w:marRight w:val="0"/>
                      <w:marTop w:val="0"/>
                      <w:marBottom w:val="0"/>
                      <w:divBdr>
                        <w:top w:val="none" w:sz="0" w:space="0" w:color="auto"/>
                        <w:left w:val="none" w:sz="0" w:space="0" w:color="auto"/>
                        <w:bottom w:val="none" w:sz="0" w:space="0" w:color="auto"/>
                        <w:right w:val="none" w:sz="0" w:space="0" w:color="auto"/>
                      </w:divBdr>
                    </w:div>
                  </w:divsChild>
                </w:div>
                <w:div w:id="1678383389">
                  <w:marLeft w:val="0"/>
                  <w:marRight w:val="0"/>
                  <w:marTop w:val="0"/>
                  <w:marBottom w:val="0"/>
                  <w:divBdr>
                    <w:top w:val="none" w:sz="0" w:space="0" w:color="auto"/>
                    <w:left w:val="none" w:sz="0" w:space="0" w:color="auto"/>
                    <w:bottom w:val="none" w:sz="0" w:space="0" w:color="auto"/>
                    <w:right w:val="none" w:sz="0" w:space="0" w:color="auto"/>
                  </w:divBdr>
                  <w:divsChild>
                    <w:div w:id="1864324635">
                      <w:marLeft w:val="0"/>
                      <w:marRight w:val="0"/>
                      <w:marTop w:val="0"/>
                      <w:marBottom w:val="0"/>
                      <w:divBdr>
                        <w:top w:val="none" w:sz="0" w:space="0" w:color="auto"/>
                        <w:left w:val="none" w:sz="0" w:space="0" w:color="auto"/>
                        <w:bottom w:val="none" w:sz="0" w:space="0" w:color="auto"/>
                        <w:right w:val="none" w:sz="0" w:space="0" w:color="auto"/>
                      </w:divBdr>
                    </w:div>
                  </w:divsChild>
                </w:div>
                <w:div w:id="1689991482">
                  <w:marLeft w:val="0"/>
                  <w:marRight w:val="0"/>
                  <w:marTop w:val="0"/>
                  <w:marBottom w:val="0"/>
                  <w:divBdr>
                    <w:top w:val="none" w:sz="0" w:space="0" w:color="auto"/>
                    <w:left w:val="none" w:sz="0" w:space="0" w:color="auto"/>
                    <w:bottom w:val="none" w:sz="0" w:space="0" w:color="auto"/>
                    <w:right w:val="none" w:sz="0" w:space="0" w:color="auto"/>
                  </w:divBdr>
                  <w:divsChild>
                    <w:div w:id="1512722140">
                      <w:marLeft w:val="0"/>
                      <w:marRight w:val="0"/>
                      <w:marTop w:val="0"/>
                      <w:marBottom w:val="0"/>
                      <w:divBdr>
                        <w:top w:val="none" w:sz="0" w:space="0" w:color="auto"/>
                        <w:left w:val="none" w:sz="0" w:space="0" w:color="auto"/>
                        <w:bottom w:val="none" w:sz="0" w:space="0" w:color="auto"/>
                        <w:right w:val="none" w:sz="0" w:space="0" w:color="auto"/>
                      </w:divBdr>
                    </w:div>
                  </w:divsChild>
                </w:div>
                <w:div w:id="1702167538">
                  <w:marLeft w:val="0"/>
                  <w:marRight w:val="0"/>
                  <w:marTop w:val="0"/>
                  <w:marBottom w:val="0"/>
                  <w:divBdr>
                    <w:top w:val="none" w:sz="0" w:space="0" w:color="auto"/>
                    <w:left w:val="none" w:sz="0" w:space="0" w:color="auto"/>
                    <w:bottom w:val="none" w:sz="0" w:space="0" w:color="auto"/>
                    <w:right w:val="none" w:sz="0" w:space="0" w:color="auto"/>
                  </w:divBdr>
                  <w:divsChild>
                    <w:div w:id="1966932264">
                      <w:marLeft w:val="0"/>
                      <w:marRight w:val="0"/>
                      <w:marTop w:val="0"/>
                      <w:marBottom w:val="0"/>
                      <w:divBdr>
                        <w:top w:val="none" w:sz="0" w:space="0" w:color="auto"/>
                        <w:left w:val="none" w:sz="0" w:space="0" w:color="auto"/>
                        <w:bottom w:val="none" w:sz="0" w:space="0" w:color="auto"/>
                        <w:right w:val="none" w:sz="0" w:space="0" w:color="auto"/>
                      </w:divBdr>
                    </w:div>
                  </w:divsChild>
                </w:div>
                <w:div w:id="1714424417">
                  <w:marLeft w:val="0"/>
                  <w:marRight w:val="0"/>
                  <w:marTop w:val="0"/>
                  <w:marBottom w:val="0"/>
                  <w:divBdr>
                    <w:top w:val="none" w:sz="0" w:space="0" w:color="auto"/>
                    <w:left w:val="none" w:sz="0" w:space="0" w:color="auto"/>
                    <w:bottom w:val="none" w:sz="0" w:space="0" w:color="auto"/>
                    <w:right w:val="none" w:sz="0" w:space="0" w:color="auto"/>
                  </w:divBdr>
                  <w:divsChild>
                    <w:div w:id="484930834">
                      <w:marLeft w:val="0"/>
                      <w:marRight w:val="0"/>
                      <w:marTop w:val="0"/>
                      <w:marBottom w:val="0"/>
                      <w:divBdr>
                        <w:top w:val="none" w:sz="0" w:space="0" w:color="auto"/>
                        <w:left w:val="none" w:sz="0" w:space="0" w:color="auto"/>
                        <w:bottom w:val="none" w:sz="0" w:space="0" w:color="auto"/>
                        <w:right w:val="none" w:sz="0" w:space="0" w:color="auto"/>
                      </w:divBdr>
                    </w:div>
                  </w:divsChild>
                </w:div>
                <w:div w:id="1758747977">
                  <w:marLeft w:val="0"/>
                  <w:marRight w:val="0"/>
                  <w:marTop w:val="0"/>
                  <w:marBottom w:val="0"/>
                  <w:divBdr>
                    <w:top w:val="none" w:sz="0" w:space="0" w:color="auto"/>
                    <w:left w:val="none" w:sz="0" w:space="0" w:color="auto"/>
                    <w:bottom w:val="none" w:sz="0" w:space="0" w:color="auto"/>
                    <w:right w:val="none" w:sz="0" w:space="0" w:color="auto"/>
                  </w:divBdr>
                  <w:divsChild>
                    <w:div w:id="1204712729">
                      <w:marLeft w:val="0"/>
                      <w:marRight w:val="0"/>
                      <w:marTop w:val="0"/>
                      <w:marBottom w:val="0"/>
                      <w:divBdr>
                        <w:top w:val="none" w:sz="0" w:space="0" w:color="auto"/>
                        <w:left w:val="none" w:sz="0" w:space="0" w:color="auto"/>
                        <w:bottom w:val="none" w:sz="0" w:space="0" w:color="auto"/>
                        <w:right w:val="none" w:sz="0" w:space="0" w:color="auto"/>
                      </w:divBdr>
                    </w:div>
                  </w:divsChild>
                </w:div>
                <w:div w:id="1779368637">
                  <w:marLeft w:val="0"/>
                  <w:marRight w:val="0"/>
                  <w:marTop w:val="0"/>
                  <w:marBottom w:val="0"/>
                  <w:divBdr>
                    <w:top w:val="none" w:sz="0" w:space="0" w:color="auto"/>
                    <w:left w:val="none" w:sz="0" w:space="0" w:color="auto"/>
                    <w:bottom w:val="none" w:sz="0" w:space="0" w:color="auto"/>
                    <w:right w:val="none" w:sz="0" w:space="0" w:color="auto"/>
                  </w:divBdr>
                  <w:divsChild>
                    <w:div w:id="83379404">
                      <w:marLeft w:val="0"/>
                      <w:marRight w:val="0"/>
                      <w:marTop w:val="0"/>
                      <w:marBottom w:val="0"/>
                      <w:divBdr>
                        <w:top w:val="none" w:sz="0" w:space="0" w:color="auto"/>
                        <w:left w:val="none" w:sz="0" w:space="0" w:color="auto"/>
                        <w:bottom w:val="none" w:sz="0" w:space="0" w:color="auto"/>
                        <w:right w:val="none" w:sz="0" w:space="0" w:color="auto"/>
                      </w:divBdr>
                    </w:div>
                  </w:divsChild>
                </w:div>
                <w:div w:id="1809320375">
                  <w:marLeft w:val="0"/>
                  <w:marRight w:val="0"/>
                  <w:marTop w:val="0"/>
                  <w:marBottom w:val="0"/>
                  <w:divBdr>
                    <w:top w:val="none" w:sz="0" w:space="0" w:color="auto"/>
                    <w:left w:val="none" w:sz="0" w:space="0" w:color="auto"/>
                    <w:bottom w:val="none" w:sz="0" w:space="0" w:color="auto"/>
                    <w:right w:val="none" w:sz="0" w:space="0" w:color="auto"/>
                  </w:divBdr>
                  <w:divsChild>
                    <w:div w:id="468280376">
                      <w:marLeft w:val="0"/>
                      <w:marRight w:val="0"/>
                      <w:marTop w:val="0"/>
                      <w:marBottom w:val="0"/>
                      <w:divBdr>
                        <w:top w:val="none" w:sz="0" w:space="0" w:color="auto"/>
                        <w:left w:val="none" w:sz="0" w:space="0" w:color="auto"/>
                        <w:bottom w:val="none" w:sz="0" w:space="0" w:color="auto"/>
                        <w:right w:val="none" w:sz="0" w:space="0" w:color="auto"/>
                      </w:divBdr>
                    </w:div>
                  </w:divsChild>
                </w:div>
                <w:div w:id="1810055052">
                  <w:marLeft w:val="0"/>
                  <w:marRight w:val="0"/>
                  <w:marTop w:val="0"/>
                  <w:marBottom w:val="0"/>
                  <w:divBdr>
                    <w:top w:val="none" w:sz="0" w:space="0" w:color="auto"/>
                    <w:left w:val="none" w:sz="0" w:space="0" w:color="auto"/>
                    <w:bottom w:val="none" w:sz="0" w:space="0" w:color="auto"/>
                    <w:right w:val="none" w:sz="0" w:space="0" w:color="auto"/>
                  </w:divBdr>
                  <w:divsChild>
                    <w:div w:id="1840996668">
                      <w:marLeft w:val="0"/>
                      <w:marRight w:val="0"/>
                      <w:marTop w:val="0"/>
                      <w:marBottom w:val="0"/>
                      <w:divBdr>
                        <w:top w:val="none" w:sz="0" w:space="0" w:color="auto"/>
                        <w:left w:val="none" w:sz="0" w:space="0" w:color="auto"/>
                        <w:bottom w:val="none" w:sz="0" w:space="0" w:color="auto"/>
                        <w:right w:val="none" w:sz="0" w:space="0" w:color="auto"/>
                      </w:divBdr>
                    </w:div>
                  </w:divsChild>
                </w:div>
                <w:div w:id="1810902707">
                  <w:marLeft w:val="0"/>
                  <w:marRight w:val="0"/>
                  <w:marTop w:val="0"/>
                  <w:marBottom w:val="0"/>
                  <w:divBdr>
                    <w:top w:val="none" w:sz="0" w:space="0" w:color="auto"/>
                    <w:left w:val="none" w:sz="0" w:space="0" w:color="auto"/>
                    <w:bottom w:val="none" w:sz="0" w:space="0" w:color="auto"/>
                    <w:right w:val="none" w:sz="0" w:space="0" w:color="auto"/>
                  </w:divBdr>
                  <w:divsChild>
                    <w:div w:id="778112187">
                      <w:marLeft w:val="0"/>
                      <w:marRight w:val="0"/>
                      <w:marTop w:val="0"/>
                      <w:marBottom w:val="0"/>
                      <w:divBdr>
                        <w:top w:val="none" w:sz="0" w:space="0" w:color="auto"/>
                        <w:left w:val="none" w:sz="0" w:space="0" w:color="auto"/>
                        <w:bottom w:val="none" w:sz="0" w:space="0" w:color="auto"/>
                        <w:right w:val="none" w:sz="0" w:space="0" w:color="auto"/>
                      </w:divBdr>
                    </w:div>
                  </w:divsChild>
                </w:div>
                <w:div w:id="1838693024">
                  <w:marLeft w:val="0"/>
                  <w:marRight w:val="0"/>
                  <w:marTop w:val="0"/>
                  <w:marBottom w:val="0"/>
                  <w:divBdr>
                    <w:top w:val="none" w:sz="0" w:space="0" w:color="auto"/>
                    <w:left w:val="none" w:sz="0" w:space="0" w:color="auto"/>
                    <w:bottom w:val="none" w:sz="0" w:space="0" w:color="auto"/>
                    <w:right w:val="none" w:sz="0" w:space="0" w:color="auto"/>
                  </w:divBdr>
                  <w:divsChild>
                    <w:div w:id="1019740520">
                      <w:marLeft w:val="0"/>
                      <w:marRight w:val="0"/>
                      <w:marTop w:val="0"/>
                      <w:marBottom w:val="0"/>
                      <w:divBdr>
                        <w:top w:val="none" w:sz="0" w:space="0" w:color="auto"/>
                        <w:left w:val="none" w:sz="0" w:space="0" w:color="auto"/>
                        <w:bottom w:val="none" w:sz="0" w:space="0" w:color="auto"/>
                        <w:right w:val="none" w:sz="0" w:space="0" w:color="auto"/>
                      </w:divBdr>
                    </w:div>
                  </w:divsChild>
                </w:div>
                <w:div w:id="1914387389">
                  <w:marLeft w:val="0"/>
                  <w:marRight w:val="0"/>
                  <w:marTop w:val="0"/>
                  <w:marBottom w:val="0"/>
                  <w:divBdr>
                    <w:top w:val="none" w:sz="0" w:space="0" w:color="auto"/>
                    <w:left w:val="none" w:sz="0" w:space="0" w:color="auto"/>
                    <w:bottom w:val="none" w:sz="0" w:space="0" w:color="auto"/>
                    <w:right w:val="none" w:sz="0" w:space="0" w:color="auto"/>
                  </w:divBdr>
                  <w:divsChild>
                    <w:div w:id="1454010085">
                      <w:marLeft w:val="0"/>
                      <w:marRight w:val="0"/>
                      <w:marTop w:val="0"/>
                      <w:marBottom w:val="0"/>
                      <w:divBdr>
                        <w:top w:val="none" w:sz="0" w:space="0" w:color="auto"/>
                        <w:left w:val="none" w:sz="0" w:space="0" w:color="auto"/>
                        <w:bottom w:val="none" w:sz="0" w:space="0" w:color="auto"/>
                        <w:right w:val="none" w:sz="0" w:space="0" w:color="auto"/>
                      </w:divBdr>
                    </w:div>
                  </w:divsChild>
                </w:div>
                <w:div w:id="1948199391">
                  <w:marLeft w:val="0"/>
                  <w:marRight w:val="0"/>
                  <w:marTop w:val="0"/>
                  <w:marBottom w:val="0"/>
                  <w:divBdr>
                    <w:top w:val="none" w:sz="0" w:space="0" w:color="auto"/>
                    <w:left w:val="none" w:sz="0" w:space="0" w:color="auto"/>
                    <w:bottom w:val="none" w:sz="0" w:space="0" w:color="auto"/>
                    <w:right w:val="none" w:sz="0" w:space="0" w:color="auto"/>
                  </w:divBdr>
                  <w:divsChild>
                    <w:div w:id="1078791055">
                      <w:marLeft w:val="0"/>
                      <w:marRight w:val="0"/>
                      <w:marTop w:val="0"/>
                      <w:marBottom w:val="0"/>
                      <w:divBdr>
                        <w:top w:val="none" w:sz="0" w:space="0" w:color="auto"/>
                        <w:left w:val="none" w:sz="0" w:space="0" w:color="auto"/>
                        <w:bottom w:val="none" w:sz="0" w:space="0" w:color="auto"/>
                        <w:right w:val="none" w:sz="0" w:space="0" w:color="auto"/>
                      </w:divBdr>
                    </w:div>
                  </w:divsChild>
                </w:div>
                <w:div w:id="1955332720">
                  <w:marLeft w:val="0"/>
                  <w:marRight w:val="0"/>
                  <w:marTop w:val="0"/>
                  <w:marBottom w:val="0"/>
                  <w:divBdr>
                    <w:top w:val="none" w:sz="0" w:space="0" w:color="auto"/>
                    <w:left w:val="none" w:sz="0" w:space="0" w:color="auto"/>
                    <w:bottom w:val="none" w:sz="0" w:space="0" w:color="auto"/>
                    <w:right w:val="none" w:sz="0" w:space="0" w:color="auto"/>
                  </w:divBdr>
                  <w:divsChild>
                    <w:div w:id="447894777">
                      <w:marLeft w:val="0"/>
                      <w:marRight w:val="0"/>
                      <w:marTop w:val="0"/>
                      <w:marBottom w:val="0"/>
                      <w:divBdr>
                        <w:top w:val="none" w:sz="0" w:space="0" w:color="auto"/>
                        <w:left w:val="none" w:sz="0" w:space="0" w:color="auto"/>
                        <w:bottom w:val="none" w:sz="0" w:space="0" w:color="auto"/>
                        <w:right w:val="none" w:sz="0" w:space="0" w:color="auto"/>
                      </w:divBdr>
                    </w:div>
                  </w:divsChild>
                </w:div>
                <w:div w:id="1961915052">
                  <w:marLeft w:val="0"/>
                  <w:marRight w:val="0"/>
                  <w:marTop w:val="0"/>
                  <w:marBottom w:val="0"/>
                  <w:divBdr>
                    <w:top w:val="none" w:sz="0" w:space="0" w:color="auto"/>
                    <w:left w:val="none" w:sz="0" w:space="0" w:color="auto"/>
                    <w:bottom w:val="none" w:sz="0" w:space="0" w:color="auto"/>
                    <w:right w:val="none" w:sz="0" w:space="0" w:color="auto"/>
                  </w:divBdr>
                  <w:divsChild>
                    <w:div w:id="1144396408">
                      <w:marLeft w:val="0"/>
                      <w:marRight w:val="0"/>
                      <w:marTop w:val="0"/>
                      <w:marBottom w:val="0"/>
                      <w:divBdr>
                        <w:top w:val="none" w:sz="0" w:space="0" w:color="auto"/>
                        <w:left w:val="none" w:sz="0" w:space="0" w:color="auto"/>
                        <w:bottom w:val="none" w:sz="0" w:space="0" w:color="auto"/>
                        <w:right w:val="none" w:sz="0" w:space="0" w:color="auto"/>
                      </w:divBdr>
                    </w:div>
                  </w:divsChild>
                </w:div>
                <w:div w:id="1962807018">
                  <w:marLeft w:val="0"/>
                  <w:marRight w:val="0"/>
                  <w:marTop w:val="0"/>
                  <w:marBottom w:val="0"/>
                  <w:divBdr>
                    <w:top w:val="none" w:sz="0" w:space="0" w:color="auto"/>
                    <w:left w:val="none" w:sz="0" w:space="0" w:color="auto"/>
                    <w:bottom w:val="none" w:sz="0" w:space="0" w:color="auto"/>
                    <w:right w:val="none" w:sz="0" w:space="0" w:color="auto"/>
                  </w:divBdr>
                  <w:divsChild>
                    <w:div w:id="71977265">
                      <w:marLeft w:val="0"/>
                      <w:marRight w:val="0"/>
                      <w:marTop w:val="0"/>
                      <w:marBottom w:val="0"/>
                      <w:divBdr>
                        <w:top w:val="none" w:sz="0" w:space="0" w:color="auto"/>
                        <w:left w:val="none" w:sz="0" w:space="0" w:color="auto"/>
                        <w:bottom w:val="none" w:sz="0" w:space="0" w:color="auto"/>
                        <w:right w:val="none" w:sz="0" w:space="0" w:color="auto"/>
                      </w:divBdr>
                    </w:div>
                  </w:divsChild>
                </w:div>
                <w:div w:id="1980527980">
                  <w:marLeft w:val="0"/>
                  <w:marRight w:val="0"/>
                  <w:marTop w:val="0"/>
                  <w:marBottom w:val="0"/>
                  <w:divBdr>
                    <w:top w:val="none" w:sz="0" w:space="0" w:color="auto"/>
                    <w:left w:val="none" w:sz="0" w:space="0" w:color="auto"/>
                    <w:bottom w:val="none" w:sz="0" w:space="0" w:color="auto"/>
                    <w:right w:val="none" w:sz="0" w:space="0" w:color="auto"/>
                  </w:divBdr>
                  <w:divsChild>
                    <w:div w:id="1072194964">
                      <w:marLeft w:val="0"/>
                      <w:marRight w:val="0"/>
                      <w:marTop w:val="0"/>
                      <w:marBottom w:val="0"/>
                      <w:divBdr>
                        <w:top w:val="none" w:sz="0" w:space="0" w:color="auto"/>
                        <w:left w:val="none" w:sz="0" w:space="0" w:color="auto"/>
                        <w:bottom w:val="none" w:sz="0" w:space="0" w:color="auto"/>
                        <w:right w:val="none" w:sz="0" w:space="0" w:color="auto"/>
                      </w:divBdr>
                    </w:div>
                  </w:divsChild>
                </w:div>
                <w:div w:id="2010525859">
                  <w:marLeft w:val="0"/>
                  <w:marRight w:val="0"/>
                  <w:marTop w:val="0"/>
                  <w:marBottom w:val="0"/>
                  <w:divBdr>
                    <w:top w:val="none" w:sz="0" w:space="0" w:color="auto"/>
                    <w:left w:val="none" w:sz="0" w:space="0" w:color="auto"/>
                    <w:bottom w:val="none" w:sz="0" w:space="0" w:color="auto"/>
                    <w:right w:val="none" w:sz="0" w:space="0" w:color="auto"/>
                  </w:divBdr>
                  <w:divsChild>
                    <w:div w:id="1834450279">
                      <w:marLeft w:val="0"/>
                      <w:marRight w:val="0"/>
                      <w:marTop w:val="0"/>
                      <w:marBottom w:val="0"/>
                      <w:divBdr>
                        <w:top w:val="none" w:sz="0" w:space="0" w:color="auto"/>
                        <w:left w:val="none" w:sz="0" w:space="0" w:color="auto"/>
                        <w:bottom w:val="none" w:sz="0" w:space="0" w:color="auto"/>
                        <w:right w:val="none" w:sz="0" w:space="0" w:color="auto"/>
                      </w:divBdr>
                    </w:div>
                  </w:divsChild>
                </w:div>
                <w:div w:id="2019690277">
                  <w:marLeft w:val="0"/>
                  <w:marRight w:val="0"/>
                  <w:marTop w:val="0"/>
                  <w:marBottom w:val="0"/>
                  <w:divBdr>
                    <w:top w:val="none" w:sz="0" w:space="0" w:color="auto"/>
                    <w:left w:val="none" w:sz="0" w:space="0" w:color="auto"/>
                    <w:bottom w:val="none" w:sz="0" w:space="0" w:color="auto"/>
                    <w:right w:val="none" w:sz="0" w:space="0" w:color="auto"/>
                  </w:divBdr>
                  <w:divsChild>
                    <w:div w:id="1728606019">
                      <w:marLeft w:val="0"/>
                      <w:marRight w:val="0"/>
                      <w:marTop w:val="0"/>
                      <w:marBottom w:val="0"/>
                      <w:divBdr>
                        <w:top w:val="none" w:sz="0" w:space="0" w:color="auto"/>
                        <w:left w:val="none" w:sz="0" w:space="0" w:color="auto"/>
                        <w:bottom w:val="none" w:sz="0" w:space="0" w:color="auto"/>
                        <w:right w:val="none" w:sz="0" w:space="0" w:color="auto"/>
                      </w:divBdr>
                    </w:div>
                  </w:divsChild>
                </w:div>
                <w:div w:id="2024816149">
                  <w:marLeft w:val="0"/>
                  <w:marRight w:val="0"/>
                  <w:marTop w:val="0"/>
                  <w:marBottom w:val="0"/>
                  <w:divBdr>
                    <w:top w:val="none" w:sz="0" w:space="0" w:color="auto"/>
                    <w:left w:val="none" w:sz="0" w:space="0" w:color="auto"/>
                    <w:bottom w:val="none" w:sz="0" w:space="0" w:color="auto"/>
                    <w:right w:val="none" w:sz="0" w:space="0" w:color="auto"/>
                  </w:divBdr>
                  <w:divsChild>
                    <w:div w:id="604113347">
                      <w:marLeft w:val="0"/>
                      <w:marRight w:val="0"/>
                      <w:marTop w:val="0"/>
                      <w:marBottom w:val="0"/>
                      <w:divBdr>
                        <w:top w:val="none" w:sz="0" w:space="0" w:color="auto"/>
                        <w:left w:val="none" w:sz="0" w:space="0" w:color="auto"/>
                        <w:bottom w:val="none" w:sz="0" w:space="0" w:color="auto"/>
                        <w:right w:val="none" w:sz="0" w:space="0" w:color="auto"/>
                      </w:divBdr>
                    </w:div>
                  </w:divsChild>
                </w:div>
                <w:div w:id="2030063988">
                  <w:marLeft w:val="0"/>
                  <w:marRight w:val="0"/>
                  <w:marTop w:val="0"/>
                  <w:marBottom w:val="0"/>
                  <w:divBdr>
                    <w:top w:val="none" w:sz="0" w:space="0" w:color="auto"/>
                    <w:left w:val="none" w:sz="0" w:space="0" w:color="auto"/>
                    <w:bottom w:val="none" w:sz="0" w:space="0" w:color="auto"/>
                    <w:right w:val="none" w:sz="0" w:space="0" w:color="auto"/>
                  </w:divBdr>
                  <w:divsChild>
                    <w:div w:id="1788507157">
                      <w:marLeft w:val="0"/>
                      <w:marRight w:val="0"/>
                      <w:marTop w:val="0"/>
                      <w:marBottom w:val="0"/>
                      <w:divBdr>
                        <w:top w:val="none" w:sz="0" w:space="0" w:color="auto"/>
                        <w:left w:val="none" w:sz="0" w:space="0" w:color="auto"/>
                        <w:bottom w:val="none" w:sz="0" w:space="0" w:color="auto"/>
                        <w:right w:val="none" w:sz="0" w:space="0" w:color="auto"/>
                      </w:divBdr>
                    </w:div>
                  </w:divsChild>
                </w:div>
                <w:div w:id="2041271975">
                  <w:marLeft w:val="0"/>
                  <w:marRight w:val="0"/>
                  <w:marTop w:val="0"/>
                  <w:marBottom w:val="0"/>
                  <w:divBdr>
                    <w:top w:val="none" w:sz="0" w:space="0" w:color="auto"/>
                    <w:left w:val="none" w:sz="0" w:space="0" w:color="auto"/>
                    <w:bottom w:val="none" w:sz="0" w:space="0" w:color="auto"/>
                    <w:right w:val="none" w:sz="0" w:space="0" w:color="auto"/>
                  </w:divBdr>
                  <w:divsChild>
                    <w:div w:id="742338450">
                      <w:marLeft w:val="0"/>
                      <w:marRight w:val="0"/>
                      <w:marTop w:val="0"/>
                      <w:marBottom w:val="0"/>
                      <w:divBdr>
                        <w:top w:val="none" w:sz="0" w:space="0" w:color="auto"/>
                        <w:left w:val="none" w:sz="0" w:space="0" w:color="auto"/>
                        <w:bottom w:val="none" w:sz="0" w:space="0" w:color="auto"/>
                        <w:right w:val="none" w:sz="0" w:space="0" w:color="auto"/>
                      </w:divBdr>
                    </w:div>
                  </w:divsChild>
                </w:div>
                <w:div w:id="2085370889">
                  <w:marLeft w:val="0"/>
                  <w:marRight w:val="0"/>
                  <w:marTop w:val="0"/>
                  <w:marBottom w:val="0"/>
                  <w:divBdr>
                    <w:top w:val="none" w:sz="0" w:space="0" w:color="auto"/>
                    <w:left w:val="none" w:sz="0" w:space="0" w:color="auto"/>
                    <w:bottom w:val="none" w:sz="0" w:space="0" w:color="auto"/>
                    <w:right w:val="none" w:sz="0" w:space="0" w:color="auto"/>
                  </w:divBdr>
                  <w:divsChild>
                    <w:div w:id="500782212">
                      <w:marLeft w:val="0"/>
                      <w:marRight w:val="0"/>
                      <w:marTop w:val="0"/>
                      <w:marBottom w:val="0"/>
                      <w:divBdr>
                        <w:top w:val="none" w:sz="0" w:space="0" w:color="auto"/>
                        <w:left w:val="none" w:sz="0" w:space="0" w:color="auto"/>
                        <w:bottom w:val="none" w:sz="0" w:space="0" w:color="auto"/>
                        <w:right w:val="none" w:sz="0" w:space="0" w:color="auto"/>
                      </w:divBdr>
                    </w:div>
                  </w:divsChild>
                </w:div>
                <w:div w:id="2111386132">
                  <w:marLeft w:val="0"/>
                  <w:marRight w:val="0"/>
                  <w:marTop w:val="0"/>
                  <w:marBottom w:val="0"/>
                  <w:divBdr>
                    <w:top w:val="none" w:sz="0" w:space="0" w:color="auto"/>
                    <w:left w:val="none" w:sz="0" w:space="0" w:color="auto"/>
                    <w:bottom w:val="none" w:sz="0" w:space="0" w:color="auto"/>
                    <w:right w:val="none" w:sz="0" w:space="0" w:color="auto"/>
                  </w:divBdr>
                  <w:divsChild>
                    <w:div w:id="641421895">
                      <w:marLeft w:val="0"/>
                      <w:marRight w:val="0"/>
                      <w:marTop w:val="0"/>
                      <w:marBottom w:val="0"/>
                      <w:divBdr>
                        <w:top w:val="none" w:sz="0" w:space="0" w:color="auto"/>
                        <w:left w:val="none" w:sz="0" w:space="0" w:color="auto"/>
                        <w:bottom w:val="none" w:sz="0" w:space="0" w:color="auto"/>
                        <w:right w:val="none" w:sz="0" w:space="0" w:color="auto"/>
                      </w:divBdr>
                    </w:div>
                  </w:divsChild>
                </w:div>
                <w:div w:id="2125689684">
                  <w:marLeft w:val="0"/>
                  <w:marRight w:val="0"/>
                  <w:marTop w:val="0"/>
                  <w:marBottom w:val="0"/>
                  <w:divBdr>
                    <w:top w:val="none" w:sz="0" w:space="0" w:color="auto"/>
                    <w:left w:val="none" w:sz="0" w:space="0" w:color="auto"/>
                    <w:bottom w:val="none" w:sz="0" w:space="0" w:color="auto"/>
                    <w:right w:val="none" w:sz="0" w:space="0" w:color="auto"/>
                  </w:divBdr>
                  <w:divsChild>
                    <w:div w:id="1510818">
                      <w:marLeft w:val="0"/>
                      <w:marRight w:val="0"/>
                      <w:marTop w:val="0"/>
                      <w:marBottom w:val="0"/>
                      <w:divBdr>
                        <w:top w:val="none" w:sz="0" w:space="0" w:color="auto"/>
                        <w:left w:val="none" w:sz="0" w:space="0" w:color="auto"/>
                        <w:bottom w:val="none" w:sz="0" w:space="0" w:color="auto"/>
                        <w:right w:val="none" w:sz="0" w:space="0" w:color="auto"/>
                      </w:divBdr>
                    </w:div>
                  </w:divsChild>
                </w:div>
                <w:div w:id="2130977541">
                  <w:marLeft w:val="0"/>
                  <w:marRight w:val="0"/>
                  <w:marTop w:val="0"/>
                  <w:marBottom w:val="0"/>
                  <w:divBdr>
                    <w:top w:val="none" w:sz="0" w:space="0" w:color="auto"/>
                    <w:left w:val="none" w:sz="0" w:space="0" w:color="auto"/>
                    <w:bottom w:val="none" w:sz="0" w:space="0" w:color="auto"/>
                    <w:right w:val="none" w:sz="0" w:space="0" w:color="auto"/>
                  </w:divBdr>
                  <w:divsChild>
                    <w:div w:id="1235354407">
                      <w:marLeft w:val="0"/>
                      <w:marRight w:val="0"/>
                      <w:marTop w:val="0"/>
                      <w:marBottom w:val="0"/>
                      <w:divBdr>
                        <w:top w:val="none" w:sz="0" w:space="0" w:color="auto"/>
                        <w:left w:val="none" w:sz="0" w:space="0" w:color="auto"/>
                        <w:bottom w:val="none" w:sz="0" w:space="0" w:color="auto"/>
                        <w:right w:val="none" w:sz="0" w:space="0" w:color="auto"/>
                      </w:divBdr>
                    </w:div>
                  </w:divsChild>
                </w:div>
                <w:div w:id="2134320086">
                  <w:marLeft w:val="0"/>
                  <w:marRight w:val="0"/>
                  <w:marTop w:val="0"/>
                  <w:marBottom w:val="0"/>
                  <w:divBdr>
                    <w:top w:val="none" w:sz="0" w:space="0" w:color="auto"/>
                    <w:left w:val="none" w:sz="0" w:space="0" w:color="auto"/>
                    <w:bottom w:val="none" w:sz="0" w:space="0" w:color="auto"/>
                    <w:right w:val="none" w:sz="0" w:space="0" w:color="auto"/>
                  </w:divBdr>
                  <w:divsChild>
                    <w:div w:id="18825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971146">
          <w:marLeft w:val="0"/>
          <w:marRight w:val="0"/>
          <w:marTop w:val="0"/>
          <w:marBottom w:val="0"/>
          <w:divBdr>
            <w:top w:val="none" w:sz="0" w:space="0" w:color="auto"/>
            <w:left w:val="none" w:sz="0" w:space="0" w:color="auto"/>
            <w:bottom w:val="none" w:sz="0" w:space="0" w:color="auto"/>
            <w:right w:val="none" w:sz="0" w:space="0" w:color="auto"/>
          </w:divBdr>
          <w:divsChild>
            <w:div w:id="114371045">
              <w:marLeft w:val="0"/>
              <w:marRight w:val="0"/>
              <w:marTop w:val="30"/>
              <w:marBottom w:val="30"/>
              <w:divBdr>
                <w:top w:val="none" w:sz="0" w:space="0" w:color="auto"/>
                <w:left w:val="none" w:sz="0" w:space="0" w:color="auto"/>
                <w:bottom w:val="none" w:sz="0" w:space="0" w:color="auto"/>
                <w:right w:val="none" w:sz="0" w:space="0" w:color="auto"/>
              </w:divBdr>
              <w:divsChild>
                <w:div w:id="162939113">
                  <w:marLeft w:val="0"/>
                  <w:marRight w:val="0"/>
                  <w:marTop w:val="0"/>
                  <w:marBottom w:val="0"/>
                  <w:divBdr>
                    <w:top w:val="none" w:sz="0" w:space="0" w:color="auto"/>
                    <w:left w:val="none" w:sz="0" w:space="0" w:color="auto"/>
                    <w:bottom w:val="none" w:sz="0" w:space="0" w:color="auto"/>
                    <w:right w:val="none" w:sz="0" w:space="0" w:color="auto"/>
                  </w:divBdr>
                  <w:divsChild>
                    <w:div w:id="684359449">
                      <w:marLeft w:val="0"/>
                      <w:marRight w:val="0"/>
                      <w:marTop w:val="0"/>
                      <w:marBottom w:val="0"/>
                      <w:divBdr>
                        <w:top w:val="none" w:sz="0" w:space="0" w:color="auto"/>
                        <w:left w:val="none" w:sz="0" w:space="0" w:color="auto"/>
                        <w:bottom w:val="none" w:sz="0" w:space="0" w:color="auto"/>
                        <w:right w:val="none" w:sz="0" w:space="0" w:color="auto"/>
                      </w:divBdr>
                    </w:div>
                  </w:divsChild>
                </w:div>
                <w:div w:id="344864155">
                  <w:marLeft w:val="0"/>
                  <w:marRight w:val="0"/>
                  <w:marTop w:val="0"/>
                  <w:marBottom w:val="0"/>
                  <w:divBdr>
                    <w:top w:val="none" w:sz="0" w:space="0" w:color="auto"/>
                    <w:left w:val="none" w:sz="0" w:space="0" w:color="auto"/>
                    <w:bottom w:val="none" w:sz="0" w:space="0" w:color="auto"/>
                    <w:right w:val="none" w:sz="0" w:space="0" w:color="auto"/>
                  </w:divBdr>
                  <w:divsChild>
                    <w:div w:id="1591238400">
                      <w:marLeft w:val="0"/>
                      <w:marRight w:val="0"/>
                      <w:marTop w:val="0"/>
                      <w:marBottom w:val="0"/>
                      <w:divBdr>
                        <w:top w:val="none" w:sz="0" w:space="0" w:color="auto"/>
                        <w:left w:val="none" w:sz="0" w:space="0" w:color="auto"/>
                        <w:bottom w:val="none" w:sz="0" w:space="0" w:color="auto"/>
                        <w:right w:val="none" w:sz="0" w:space="0" w:color="auto"/>
                      </w:divBdr>
                    </w:div>
                  </w:divsChild>
                </w:div>
                <w:div w:id="345330265">
                  <w:marLeft w:val="0"/>
                  <w:marRight w:val="0"/>
                  <w:marTop w:val="0"/>
                  <w:marBottom w:val="0"/>
                  <w:divBdr>
                    <w:top w:val="none" w:sz="0" w:space="0" w:color="auto"/>
                    <w:left w:val="none" w:sz="0" w:space="0" w:color="auto"/>
                    <w:bottom w:val="none" w:sz="0" w:space="0" w:color="auto"/>
                    <w:right w:val="none" w:sz="0" w:space="0" w:color="auto"/>
                  </w:divBdr>
                  <w:divsChild>
                    <w:div w:id="1903756118">
                      <w:marLeft w:val="0"/>
                      <w:marRight w:val="0"/>
                      <w:marTop w:val="0"/>
                      <w:marBottom w:val="0"/>
                      <w:divBdr>
                        <w:top w:val="none" w:sz="0" w:space="0" w:color="auto"/>
                        <w:left w:val="none" w:sz="0" w:space="0" w:color="auto"/>
                        <w:bottom w:val="none" w:sz="0" w:space="0" w:color="auto"/>
                        <w:right w:val="none" w:sz="0" w:space="0" w:color="auto"/>
                      </w:divBdr>
                    </w:div>
                  </w:divsChild>
                </w:div>
                <w:div w:id="690109497">
                  <w:marLeft w:val="0"/>
                  <w:marRight w:val="0"/>
                  <w:marTop w:val="0"/>
                  <w:marBottom w:val="0"/>
                  <w:divBdr>
                    <w:top w:val="none" w:sz="0" w:space="0" w:color="auto"/>
                    <w:left w:val="none" w:sz="0" w:space="0" w:color="auto"/>
                    <w:bottom w:val="none" w:sz="0" w:space="0" w:color="auto"/>
                    <w:right w:val="none" w:sz="0" w:space="0" w:color="auto"/>
                  </w:divBdr>
                  <w:divsChild>
                    <w:div w:id="70273687">
                      <w:marLeft w:val="0"/>
                      <w:marRight w:val="0"/>
                      <w:marTop w:val="0"/>
                      <w:marBottom w:val="0"/>
                      <w:divBdr>
                        <w:top w:val="none" w:sz="0" w:space="0" w:color="auto"/>
                        <w:left w:val="none" w:sz="0" w:space="0" w:color="auto"/>
                        <w:bottom w:val="none" w:sz="0" w:space="0" w:color="auto"/>
                        <w:right w:val="none" w:sz="0" w:space="0" w:color="auto"/>
                      </w:divBdr>
                    </w:div>
                  </w:divsChild>
                </w:div>
                <w:div w:id="905653980">
                  <w:marLeft w:val="0"/>
                  <w:marRight w:val="0"/>
                  <w:marTop w:val="0"/>
                  <w:marBottom w:val="0"/>
                  <w:divBdr>
                    <w:top w:val="none" w:sz="0" w:space="0" w:color="auto"/>
                    <w:left w:val="none" w:sz="0" w:space="0" w:color="auto"/>
                    <w:bottom w:val="none" w:sz="0" w:space="0" w:color="auto"/>
                    <w:right w:val="none" w:sz="0" w:space="0" w:color="auto"/>
                  </w:divBdr>
                </w:div>
                <w:div w:id="929967467">
                  <w:marLeft w:val="0"/>
                  <w:marRight w:val="0"/>
                  <w:marTop w:val="0"/>
                  <w:marBottom w:val="0"/>
                  <w:divBdr>
                    <w:top w:val="none" w:sz="0" w:space="0" w:color="auto"/>
                    <w:left w:val="none" w:sz="0" w:space="0" w:color="auto"/>
                    <w:bottom w:val="none" w:sz="0" w:space="0" w:color="auto"/>
                    <w:right w:val="none" w:sz="0" w:space="0" w:color="auto"/>
                  </w:divBdr>
                  <w:divsChild>
                    <w:div w:id="18899556">
                      <w:marLeft w:val="0"/>
                      <w:marRight w:val="0"/>
                      <w:marTop w:val="0"/>
                      <w:marBottom w:val="0"/>
                      <w:divBdr>
                        <w:top w:val="none" w:sz="0" w:space="0" w:color="auto"/>
                        <w:left w:val="none" w:sz="0" w:space="0" w:color="auto"/>
                        <w:bottom w:val="none" w:sz="0" w:space="0" w:color="auto"/>
                        <w:right w:val="none" w:sz="0" w:space="0" w:color="auto"/>
                      </w:divBdr>
                    </w:div>
                  </w:divsChild>
                </w:div>
                <w:div w:id="941182473">
                  <w:marLeft w:val="0"/>
                  <w:marRight w:val="0"/>
                  <w:marTop w:val="0"/>
                  <w:marBottom w:val="0"/>
                  <w:divBdr>
                    <w:top w:val="none" w:sz="0" w:space="0" w:color="auto"/>
                    <w:left w:val="none" w:sz="0" w:space="0" w:color="auto"/>
                    <w:bottom w:val="none" w:sz="0" w:space="0" w:color="auto"/>
                    <w:right w:val="none" w:sz="0" w:space="0" w:color="auto"/>
                  </w:divBdr>
                  <w:divsChild>
                    <w:div w:id="1641114453">
                      <w:marLeft w:val="0"/>
                      <w:marRight w:val="0"/>
                      <w:marTop w:val="0"/>
                      <w:marBottom w:val="0"/>
                      <w:divBdr>
                        <w:top w:val="none" w:sz="0" w:space="0" w:color="auto"/>
                        <w:left w:val="none" w:sz="0" w:space="0" w:color="auto"/>
                        <w:bottom w:val="none" w:sz="0" w:space="0" w:color="auto"/>
                        <w:right w:val="none" w:sz="0" w:space="0" w:color="auto"/>
                      </w:divBdr>
                    </w:div>
                  </w:divsChild>
                </w:div>
                <w:div w:id="980813991">
                  <w:marLeft w:val="0"/>
                  <w:marRight w:val="0"/>
                  <w:marTop w:val="0"/>
                  <w:marBottom w:val="0"/>
                  <w:divBdr>
                    <w:top w:val="none" w:sz="0" w:space="0" w:color="auto"/>
                    <w:left w:val="none" w:sz="0" w:space="0" w:color="auto"/>
                    <w:bottom w:val="none" w:sz="0" w:space="0" w:color="auto"/>
                    <w:right w:val="none" w:sz="0" w:space="0" w:color="auto"/>
                  </w:divBdr>
                  <w:divsChild>
                    <w:div w:id="805396812">
                      <w:marLeft w:val="0"/>
                      <w:marRight w:val="0"/>
                      <w:marTop w:val="0"/>
                      <w:marBottom w:val="0"/>
                      <w:divBdr>
                        <w:top w:val="none" w:sz="0" w:space="0" w:color="auto"/>
                        <w:left w:val="none" w:sz="0" w:space="0" w:color="auto"/>
                        <w:bottom w:val="none" w:sz="0" w:space="0" w:color="auto"/>
                        <w:right w:val="none" w:sz="0" w:space="0" w:color="auto"/>
                      </w:divBdr>
                    </w:div>
                  </w:divsChild>
                </w:div>
                <w:div w:id="1087000205">
                  <w:marLeft w:val="0"/>
                  <w:marRight w:val="0"/>
                  <w:marTop w:val="0"/>
                  <w:marBottom w:val="0"/>
                  <w:divBdr>
                    <w:top w:val="none" w:sz="0" w:space="0" w:color="auto"/>
                    <w:left w:val="none" w:sz="0" w:space="0" w:color="auto"/>
                    <w:bottom w:val="none" w:sz="0" w:space="0" w:color="auto"/>
                    <w:right w:val="none" w:sz="0" w:space="0" w:color="auto"/>
                  </w:divBdr>
                  <w:divsChild>
                    <w:div w:id="388000674">
                      <w:marLeft w:val="0"/>
                      <w:marRight w:val="0"/>
                      <w:marTop w:val="0"/>
                      <w:marBottom w:val="0"/>
                      <w:divBdr>
                        <w:top w:val="none" w:sz="0" w:space="0" w:color="auto"/>
                        <w:left w:val="none" w:sz="0" w:space="0" w:color="auto"/>
                        <w:bottom w:val="none" w:sz="0" w:space="0" w:color="auto"/>
                        <w:right w:val="none" w:sz="0" w:space="0" w:color="auto"/>
                      </w:divBdr>
                    </w:div>
                  </w:divsChild>
                </w:div>
                <w:div w:id="1180193193">
                  <w:marLeft w:val="0"/>
                  <w:marRight w:val="0"/>
                  <w:marTop w:val="0"/>
                  <w:marBottom w:val="0"/>
                  <w:divBdr>
                    <w:top w:val="none" w:sz="0" w:space="0" w:color="auto"/>
                    <w:left w:val="none" w:sz="0" w:space="0" w:color="auto"/>
                    <w:bottom w:val="none" w:sz="0" w:space="0" w:color="auto"/>
                    <w:right w:val="none" w:sz="0" w:space="0" w:color="auto"/>
                  </w:divBdr>
                </w:div>
                <w:div w:id="1286698755">
                  <w:marLeft w:val="0"/>
                  <w:marRight w:val="0"/>
                  <w:marTop w:val="0"/>
                  <w:marBottom w:val="0"/>
                  <w:divBdr>
                    <w:top w:val="none" w:sz="0" w:space="0" w:color="auto"/>
                    <w:left w:val="none" w:sz="0" w:space="0" w:color="auto"/>
                    <w:bottom w:val="none" w:sz="0" w:space="0" w:color="auto"/>
                    <w:right w:val="none" w:sz="0" w:space="0" w:color="auto"/>
                  </w:divBdr>
                  <w:divsChild>
                    <w:div w:id="2004316000">
                      <w:marLeft w:val="0"/>
                      <w:marRight w:val="0"/>
                      <w:marTop w:val="0"/>
                      <w:marBottom w:val="0"/>
                      <w:divBdr>
                        <w:top w:val="none" w:sz="0" w:space="0" w:color="auto"/>
                        <w:left w:val="none" w:sz="0" w:space="0" w:color="auto"/>
                        <w:bottom w:val="none" w:sz="0" w:space="0" w:color="auto"/>
                        <w:right w:val="none" w:sz="0" w:space="0" w:color="auto"/>
                      </w:divBdr>
                    </w:div>
                  </w:divsChild>
                </w:div>
                <w:div w:id="1462068776">
                  <w:marLeft w:val="0"/>
                  <w:marRight w:val="0"/>
                  <w:marTop w:val="0"/>
                  <w:marBottom w:val="0"/>
                  <w:divBdr>
                    <w:top w:val="none" w:sz="0" w:space="0" w:color="auto"/>
                    <w:left w:val="none" w:sz="0" w:space="0" w:color="auto"/>
                    <w:bottom w:val="none" w:sz="0" w:space="0" w:color="auto"/>
                    <w:right w:val="none" w:sz="0" w:space="0" w:color="auto"/>
                  </w:divBdr>
                </w:div>
                <w:div w:id="1515221624">
                  <w:marLeft w:val="0"/>
                  <w:marRight w:val="0"/>
                  <w:marTop w:val="0"/>
                  <w:marBottom w:val="0"/>
                  <w:divBdr>
                    <w:top w:val="none" w:sz="0" w:space="0" w:color="auto"/>
                    <w:left w:val="none" w:sz="0" w:space="0" w:color="auto"/>
                    <w:bottom w:val="none" w:sz="0" w:space="0" w:color="auto"/>
                    <w:right w:val="none" w:sz="0" w:space="0" w:color="auto"/>
                  </w:divBdr>
                  <w:divsChild>
                    <w:div w:id="348725593">
                      <w:marLeft w:val="0"/>
                      <w:marRight w:val="0"/>
                      <w:marTop w:val="0"/>
                      <w:marBottom w:val="0"/>
                      <w:divBdr>
                        <w:top w:val="none" w:sz="0" w:space="0" w:color="auto"/>
                        <w:left w:val="none" w:sz="0" w:space="0" w:color="auto"/>
                        <w:bottom w:val="none" w:sz="0" w:space="0" w:color="auto"/>
                        <w:right w:val="none" w:sz="0" w:space="0" w:color="auto"/>
                      </w:divBdr>
                    </w:div>
                  </w:divsChild>
                </w:div>
                <w:div w:id="1564104509">
                  <w:marLeft w:val="0"/>
                  <w:marRight w:val="0"/>
                  <w:marTop w:val="0"/>
                  <w:marBottom w:val="0"/>
                  <w:divBdr>
                    <w:top w:val="none" w:sz="0" w:space="0" w:color="auto"/>
                    <w:left w:val="none" w:sz="0" w:space="0" w:color="auto"/>
                    <w:bottom w:val="none" w:sz="0" w:space="0" w:color="auto"/>
                    <w:right w:val="none" w:sz="0" w:space="0" w:color="auto"/>
                  </w:divBdr>
                  <w:divsChild>
                    <w:div w:id="42295081">
                      <w:marLeft w:val="0"/>
                      <w:marRight w:val="0"/>
                      <w:marTop w:val="0"/>
                      <w:marBottom w:val="0"/>
                      <w:divBdr>
                        <w:top w:val="none" w:sz="0" w:space="0" w:color="auto"/>
                        <w:left w:val="none" w:sz="0" w:space="0" w:color="auto"/>
                        <w:bottom w:val="none" w:sz="0" w:space="0" w:color="auto"/>
                        <w:right w:val="none" w:sz="0" w:space="0" w:color="auto"/>
                      </w:divBdr>
                    </w:div>
                  </w:divsChild>
                </w:div>
                <w:div w:id="1602683189">
                  <w:marLeft w:val="0"/>
                  <w:marRight w:val="0"/>
                  <w:marTop w:val="0"/>
                  <w:marBottom w:val="0"/>
                  <w:divBdr>
                    <w:top w:val="none" w:sz="0" w:space="0" w:color="auto"/>
                    <w:left w:val="none" w:sz="0" w:space="0" w:color="auto"/>
                    <w:bottom w:val="none" w:sz="0" w:space="0" w:color="auto"/>
                    <w:right w:val="none" w:sz="0" w:space="0" w:color="auto"/>
                  </w:divBdr>
                  <w:divsChild>
                    <w:div w:id="979529271">
                      <w:marLeft w:val="0"/>
                      <w:marRight w:val="0"/>
                      <w:marTop w:val="0"/>
                      <w:marBottom w:val="0"/>
                      <w:divBdr>
                        <w:top w:val="none" w:sz="0" w:space="0" w:color="auto"/>
                        <w:left w:val="none" w:sz="0" w:space="0" w:color="auto"/>
                        <w:bottom w:val="none" w:sz="0" w:space="0" w:color="auto"/>
                        <w:right w:val="none" w:sz="0" w:space="0" w:color="auto"/>
                      </w:divBdr>
                    </w:div>
                  </w:divsChild>
                </w:div>
                <w:div w:id="1686782848">
                  <w:marLeft w:val="0"/>
                  <w:marRight w:val="0"/>
                  <w:marTop w:val="0"/>
                  <w:marBottom w:val="0"/>
                  <w:divBdr>
                    <w:top w:val="none" w:sz="0" w:space="0" w:color="auto"/>
                    <w:left w:val="none" w:sz="0" w:space="0" w:color="auto"/>
                    <w:bottom w:val="none" w:sz="0" w:space="0" w:color="auto"/>
                    <w:right w:val="none" w:sz="0" w:space="0" w:color="auto"/>
                  </w:divBdr>
                </w:div>
                <w:div w:id="1692951563">
                  <w:marLeft w:val="0"/>
                  <w:marRight w:val="0"/>
                  <w:marTop w:val="0"/>
                  <w:marBottom w:val="0"/>
                  <w:divBdr>
                    <w:top w:val="none" w:sz="0" w:space="0" w:color="auto"/>
                    <w:left w:val="none" w:sz="0" w:space="0" w:color="auto"/>
                    <w:bottom w:val="none" w:sz="0" w:space="0" w:color="auto"/>
                    <w:right w:val="none" w:sz="0" w:space="0" w:color="auto"/>
                  </w:divBdr>
                  <w:divsChild>
                    <w:div w:id="414396852">
                      <w:marLeft w:val="0"/>
                      <w:marRight w:val="0"/>
                      <w:marTop w:val="0"/>
                      <w:marBottom w:val="0"/>
                      <w:divBdr>
                        <w:top w:val="none" w:sz="0" w:space="0" w:color="auto"/>
                        <w:left w:val="none" w:sz="0" w:space="0" w:color="auto"/>
                        <w:bottom w:val="none" w:sz="0" w:space="0" w:color="auto"/>
                        <w:right w:val="none" w:sz="0" w:space="0" w:color="auto"/>
                      </w:divBdr>
                    </w:div>
                  </w:divsChild>
                </w:div>
                <w:div w:id="1718436617">
                  <w:marLeft w:val="0"/>
                  <w:marRight w:val="0"/>
                  <w:marTop w:val="0"/>
                  <w:marBottom w:val="0"/>
                  <w:divBdr>
                    <w:top w:val="none" w:sz="0" w:space="0" w:color="auto"/>
                    <w:left w:val="none" w:sz="0" w:space="0" w:color="auto"/>
                    <w:bottom w:val="none" w:sz="0" w:space="0" w:color="auto"/>
                    <w:right w:val="none" w:sz="0" w:space="0" w:color="auto"/>
                  </w:divBdr>
                </w:div>
                <w:div w:id="1874883416">
                  <w:marLeft w:val="0"/>
                  <w:marRight w:val="0"/>
                  <w:marTop w:val="0"/>
                  <w:marBottom w:val="0"/>
                  <w:divBdr>
                    <w:top w:val="none" w:sz="0" w:space="0" w:color="auto"/>
                    <w:left w:val="none" w:sz="0" w:space="0" w:color="auto"/>
                    <w:bottom w:val="none" w:sz="0" w:space="0" w:color="auto"/>
                    <w:right w:val="none" w:sz="0" w:space="0" w:color="auto"/>
                  </w:divBdr>
                  <w:divsChild>
                    <w:div w:id="124391982">
                      <w:marLeft w:val="0"/>
                      <w:marRight w:val="0"/>
                      <w:marTop w:val="0"/>
                      <w:marBottom w:val="0"/>
                      <w:divBdr>
                        <w:top w:val="none" w:sz="0" w:space="0" w:color="auto"/>
                        <w:left w:val="none" w:sz="0" w:space="0" w:color="auto"/>
                        <w:bottom w:val="none" w:sz="0" w:space="0" w:color="auto"/>
                        <w:right w:val="none" w:sz="0" w:space="0" w:color="auto"/>
                      </w:divBdr>
                    </w:div>
                  </w:divsChild>
                </w:div>
                <w:div w:id="1919704950">
                  <w:marLeft w:val="0"/>
                  <w:marRight w:val="0"/>
                  <w:marTop w:val="0"/>
                  <w:marBottom w:val="0"/>
                  <w:divBdr>
                    <w:top w:val="none" w:sz="0" w:space="0" w:color="auto"/>
                    <w:left w:val="none" w:sz="0" w:space="0" w:color="auto"/>
                    <w:bottom w:val="none" w:sz="0" w:space="0" w:color="auto"/>
                    <w:right w:val="none" w:sz="0" w:space="0" w:color="auto"/>
                  </w:divBdr>
                </w:div>
                <w:div w:id="1959218011">
                  <w:marLeft w:val="0"/>
                  <w:marRight w:val="0"/>
                  <w:marTop w:val="0"/>
                  <w:marBottom w:val="0"/>
                  <w:divBdr>
                    <w:top w:val="none" w:sz="0" w:space="0" w:color="auto"/>
                    <w:left w:val="none" w:sz="0" w:space="0" w:color="auto"/>
                    <w:bottom w:val="none" w:sz="0" w:space="0" w:color="auto"/>
                    <w:right w:val="none" w:sz="0" w:space="0" w:color="auto"/>
                  </w:divBdr>
                  <w:divsChild>
                    <w:div w:id="1216160306">
                      <w:marLeft w:val="0"/>
                      <w:marRight w:val="0"/>
                      <w:marTop w:val="0"/>
                      <w:marBottom w:val="0"/>
                      <w:divBdr>
                        <w:top w:val="none" w:sz="0" w:space="0" w:color="auto"/>
                        <w:left w:val="none" w:sz="0" w:space="0" w:color="auto"/>
                        <w:bottom w:val="none" w:sz="0" w:space="0" w:color="auto"/>
                        <w:right w:val="none" w:sz="0" w:space="0" w:color="auto"/>
                      </w:divBdr>
                    </w:div>
                  </w:divsChild>
                </w:div>
                <w:div w:id="1968270257">
                  <w:marLeft w:val="0"/>
                  <w:marRight w:val="0"/>
                  <w:marTop w:val="0"/>
                  <w:marBottom w:val="0"/>
                  <w:divBdr>
                    <w:top w:val="none" w:sz="0" w:space="0" w:color="auto"/>
                    <w:left w:val="none" w:sz="0" w:space="0" w:color="auto"/>
                    <w:bottom w:val="none" w:sz="0" w:space="0" w:color="auto"/>
                    <w:right w:val="none" w:sz="0" w:space="0" w:color="auto"/>
                  </w:divBdr>
                  <w:divsChild>
                    <w:div w:id="2143843396">
                      <w:marLeft w:val="0"/>
                      <w:marRight w:val="0"/>
                      <w:marTop w:val="0"/>
                      <w:marBottom w:val="0"/>
                      <w:divBdr>
                        <w:top w:val="none" w:sz="0" w:space="0" w:color="auto"/>
                        <w:left w:val="none" w:sz="0" w:space="0" w:color="auto"/>
                        <w:bottom w:val="none" w:sz="0" w:space="0" w:color="auto"/>
                        <w:right w:val="none" w:sz="0" w:space="0" w:color="auto"/>
                      </w:divBdr>
                    </w:div>
                  </w:divsChild>
                </w:div>
                <w:div w:id="1980256978">
                  <w:marLeft w:val="0"/>
                  <w:marRight w:val="0"/>
                  <w:marTop w:val="0"/>
                  <w:marBottom w:val="0"/>
                  <w:divBdr>
                    <w:top w:val="none" w:sz="0" w:space="0" w:color="auto"/>
                    <w:left w:val="none" w:sz="0" w:space="0" w:color="auto"/>
                    <w:bottom w:val="none" w:sz="0" w:space="0" w:color="auto"/>
                    <w:right w:val="none" w:sz="0" w:space="0" w:color="auto"/>
                  </w:divBdr>
                  <w:divsChild>
                    <w:div w:id="329602180">
                      <w:marLeft w:val="0"/>
                      <w:marRight w:val="0"/>
                      <w:marTop w:val="0"/>
                      <w:marBottom w:val="0"/>
                      <w:divBdr>
                        <w:top w:val="none" w:sz="0" w:space="0" w:color="auto"/>
                        <w:left w:val="none" w:sz="0" w:space="0" w:color="auto"/>
                        <w:bottom w:val="none" w:sz="0" w:space="0" w:color="auto"/>
                        <w:right w:val="none" w:sz="0" w:space="0" w:color="auto"/>
                      </w:divBdr>
                    </w:div>
                  </w:divsChild>
                </w:div>
                <w:div w:id="2058771570">
                  <w:marLeft w:val="0"/>
                  <w:marRight w:val="0"/>
                  <w:marTop w:val="0"/>
                  <w:marBottom w:val="0"/>
                  <w:divBdr>
                    <w:top w:val="none" w:sz="0" w:space="0" w:color="auto"/>
                    <w:left w:val="none" w:sz="0" w:space="0" w:color="auto"/>
                    <w:bottom w:val="none" w:sz="0" w:space="0" w:color="auto"/>
                    <w:right w:val="none" w:sz="0" w:space="0" w:color="auto"/>
                  </w:divBdr>
                  <w:divsChild>
                    <w:div w:id="154043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302389">
          <w:marLeft w:val="0"/>
          <w:marRight w:val="0"/>
          <w:marTop w:val="0"/>
          <w:marBottom w:val="0"/>
          <w:divBdr>
            <w:top w:val="none" w:sz="0" w:space="0" w:color="auto"/>
            <w:left w:val="none" w:sz="0" w:space="0" w:color="auto"/>
            <w:bottom w:val="none" w:sz="0" w:space="0" w:color="auto"/>
            <w:right w:val="none" w:sz="0" w:space="0" w:color="auto"/>
          </w:divBdr>
          <w:divsChild>
            <w:div w:id="1984505724">
              <w:marLeft w:val="0"/>
              <w:marRight w:val="0"/>
              <w:marTop w:val="30"/>
              <w:marBottom w:val="30"/>
              <w:divBdr>
                <w:top w:val="none" w:sz="0" w:space="0" w:color="auto"/>
                <w:left w:val="none" w:sz="0" w:space="0" w:color="auto"/>
                <w:bottom w:val="none" w:sz="0" w:space="0" w:color="auto"/>
                <w:right w:val="none" w:sz="0" w:space="0" w:color="auto"/>
              </w:divBdr>
              <w:divsChild>
                <w:div w:id="1247079">
                  <w:marLeft w:val="0"/>
                  <w:marRight w:val="0"/>
                  <w:marTop w:val="0"/>
                  <w:marBottom w:val="0"/>
                  <w:divBdr>
                    <w:top w:val="none" w:sz="0" w:space="0" w:color="auto"/>
                    <w:left w:val="none" w:sz="0" w:space="0" w:color="auto"/>
                    <w:bottom w:val="none" w:sz="0" w:space="0" w:color="auto"/>
                    <w:right w:val="none" w:sz="0" w:space="0" w:color="auto"/>
                  </w:divBdr>
                  <w:divsChild>
                    <w:div w:id="294138587">
                      <w:marLeft w:val="0"/>
                      <w:marRight w:val="0"/>
                      <w:marTop w:val="0"/>
                      <w:marBottom w:val="0"/>
                      <w:divBdr>
                        <w:top w:val="none" w:sz="0" w:space="0" w:color="auto"/>
                        <w:left w:val="none" w:sz="0" w:space="0" w:color="auto"/>
                        <w:bottom w:val="none" w:sz="0" w:space="0" w:color="auto"/>
                        <w:right w:val="none" w:sz="0" w:space="0" w:color="auto"/>
                      </w:divBdr>
                    </w:div>
                  </w:divsChild>
                </w:div>
                <w:div w:id="1900587">
                  <w:marLeft w:val="0"/>
                  <w:marRight w:val="0"/>
                  <w:marTop w:val="0"/>
                  <w:marBottom w:val="0"/>
                  <w:divBdr>
                    <w:top w:val="none" w:sz="0" w:space="0" w:color="auto"/>
                    <w:left w:val="none" w:sz="0" w:space="0" w:color="auto"/>
                    <w:bottom w:val="none" w:sz="0" w:space="0" w:color="auto"/>
                    <w:right w:val="none" w:sz="0" w:space="0" w:color="auto"/>
                  </w:divBdr>
                  <w:divsChild>
                    <w:div w:id="1110009523">
                      <w:marLeft w:val="0"/>
                      <w:marRight w:val="0"/>
                      <w:marTop w:val="0"/>
                      <w:marBottom w:val="0"/>
                      <w:divBdr>
                        <w:top w:val="none" w:sz="0" w:space="0" w:color="auto"/>
                        <w:left w:val="none" w:sz="0" w:space="0" w:color="auto"/>
                        <w:bottom w:val="none" w:sz="0" w:space="0" w:color="auto"/>
                        <w:right w:val="none" w:sz="0" w:space="0" w:color="auto"/>
                      </w:divBdr>
                    </w:div>
                  </w:divsChild>
                </w:div>
                <w:div w:id="3168330">
                  <w:marLeft w:val="0"/>
                  <w:marRight w:val="0"/>
                  <w:marTop w:val="0"/>
                  <w:marBottom w:val="0"/>
                  <w:divBdr>
                    <w:top w:val="none" w:sz="0" w:space="0" w:color="auto"/>
                    <w:left w:val="none" w:sz="0" w:space="0" w:color="auto"/>
                    <w:bottom w:val="none" w:sz="0" w:space="0" w:color="auto"/>
                    <w:right w:val="none" w:sz="0" w:space="0" w:color="auto"/>
                  </w:divBdr>
                  <w:divsChild>
                    <w:div w:id="25954318">
                      <w:marLeft w:val="0"/>
                      <w:marRight w:val="0"/>
                      <w:marTop w:val="0"/>
                      <w:marBottom w:val="0"/>
                      <w:divBdr>
                        <w:top w:val="none" w:sz="0" w:space="0" w:color="auto"/>
                        <w:left w:val="none" w:sz="0" w:space="0" w:color="auto"/>
                        <w:bottom w:val="none" w:sz="0" w:space="0" w:color="auto"/>
                        <w:right w:val="none" w:sz="0" w:space="0" w:color="auto"/>
                      </w:divBdr>
                    </w:div>
                  </w:divsChild>
                </w:div>
                <w:div w:id="3215351">
                  <w:marLeft w:val="0"/>
                  <w:marRight w:val="0"/>
                  <w:marTop w:val="0"/>
                  <w:marBottom w:val="0"/>
                  <w:divBdr>
                    <w:top w:val="none" w:sz="0" w:space="0" w:color="auto"/>
                    <w:left w:val="none" w:sz="0" w:space="0" w:color="auto"/>
                    <w:bottom w:val="none" w:sz="0" w:space="0" w:color="auto"/>
                    <w:right w:val="none" w:sz="0" w:space="0" w:color="auto"/>
                  </w:divBdr>
                  <w:divsChild>
                    <w:div w:id="1658068277">
                      <w:marLeft w:val="0"/>
                      <w:marRight w:val="0"/>
                      <w:marTop w:val="0"/>
                      <w:marBottom w:val="0"/>
                      <w:divBdr>
                        <w:top w:val="none" w:sz="0" w:space="0" w:color="auto"/>
                        <w:left w:val="none" w:sz="0" w:space="0" w:color="auto"/>
                        <w:bottom w:val="none" w:sz="0" w:space="0" w:color="auto"/>
                        <w:right w:val="none" w:sz="0" w:space="0" w:color="auto"/>
                      </w:divBdr>
                    </w:div>
                  </w:divsChild>
                </w:div>
                <w:div w:id="3552664">
                  <w:marLeft w:val="0"/>
                  <w:marRight w:val="0"/>
                  <w:marTop w:val="0"/>
                  <w:marBottom w:val="0"/>
                  <w:divBdr>
                    <w:top w:val="none" w:sz="0" w:space="0" w:color="auto"/>
                    <w:left w:val="none" w:sz="0" w:space="0" w:color="auto"/>
                    <w:bottom w:val="none" w:sz="0" w:space="0" w:color="auto"/>
                    <w:right w:val="none" w:sz="0" w:space="0" w:color="auto"/>
                  </w:divBdr>
                  <w:divsChild>
                    <w:div w:id="680819580">
                      <w:marLeft w:val="0"/>
                      <w:marRight w:val="0"/>
                      <w:marTop w:val="0"/>
                      <w:marBottom w:val="0"/>
                      <w:divBdr>
                        <w:top w:val="none" w:sz="0" w:space="0" w:color="auto"/>
                        <w:left w:val="none" w:sz="0" w:space="0" w:color="auto"/>
                        <w:bottom w:val="none" w:sz="0" w:space="0" w:color="auto"/>
                        <w:right w:val="none" w:sz="0" w:space="0" w:color="auto"/>
                      </w:divBdr>
                    </w:div>
                  </w:divsChild>
                </w:div>
                <w:div w:id="5711538">
                  <w:marLeft w:val="0"/>
                  <w:marRight w:val="0"/>
                  <w:marTop w:val="0"/>
                  <w:marBottom w:val="0"/>
                  <w:divBdr>
                    <w:top w:val="none" w:sz="0" w:space="0" w:color="auto"/>
                    <w:left w:val="none" w:sz="0" w:space="0" w:color="auto"/>
                    <w:bottom w:val="none" w:sz="0" w:space="0" w:color="auto"/>
                    <w:right w:val="none" w:sz="0" w:space="0" w:color="auto"/>
                  </w:divBdr>
                  <w:divsChild>
                    <w:div w:id="1167283132">
                      <w:marLeft w:val="0"/>
                      <w:marRight w:val="0"/>
                      <w:marTop w:val="0"/>
                      <w:marBottom w:val="0"/>
                      <w:divBdr>
                        <w:top w:val="none" w:sz="0" w:space="0" w:color="auto"/>
                        <w:left w:val="none" w:sz="0" w:space="0" w:color="auto"/>
                        <w:bottom w:val="none" w:sz="0" w:space="0" w:color="auto"/>
                        <w:right w:val="none" w:sz="0" w:space="0" w:color="auto"/>
                      </w:divBdr>
                    </w:div>
                  </w:divsChild>
                </w:div>
                <w:div w:id="6715402">
                  <w:marLeft w:val="0"/>
                  <w:marRight w:val="0"/>
                  <w:marTop w:val="0"/>
                  <w:marBottom w:val="0"/>
                  <w:divBdr>
                    <w:top w:val="none" w:sz="0" w:space="0" w:color="auto"/>
                    <w:left w:val="none" w:sz="0" w:space="0" w:color="auto"/>
                    <w:bottom w:val="none" w:sz="0" w:space="0" w:color="auto"/>
                    <w:right w:val="none" w:sz="0" w:space="0" w:color="auto"/>
                  </w:divBdr>
                  <w:divsChild>
                    <w:div w:id="846015201">
                      <w:marLeft w:val="0"/>
                      <w:marRight w:val="0"/>
                      <w:marTop w:val="0"/>
                      <w:marBottom w:val="0"/>
                      <w:divBdr>
                        <w:top w:val="none" w:sz="0" w:space="0" w:color="auto"/>
                        <w:left w:val="none" w:sz="0" w:space="0" w:color="auto"/>
                        <w:bottom w:val="none" w:sz="0" w:space="0" w:color="auto"/>
                        <w:right w:val="none" w:sz="0" w:space="0" w:color="auto"/>
                      </w:divBdr>
                    </w:div>
                  </w:divsChild>
                </w:div>
                <w:div w:id="7604386">
                  <w:marLeft w:val="0"/>
                  <w:marRight w:val="0"/>
                  <w:marTop w:val="0"/>
                  <w:marBottom w:val="0"/>
                  <w:divBdr>
                    <w:top w:val="none" w:sz="0" w:space="0" w:color="auto"/>
                    <w:left w:val="none" w:sz="0" w:space="0" w:color="auto"/>
                    <w:bottom w:val="none" w:sz="0" w:space="0" w:color="auto"/>
                    <w:right w:val="none" w:sz="0" w:space="0" w:color="auto"/>
                  </w:divBdr>
                  <w:divsChild>
                    <w:div w:id="228922976">
                      <w:marLeft w:val="0"/>
                      <w:marRight w:val="0"/>
                      <w:marTop w:val="0"/>
                      <w:marBottom w:val="0"/>
                      <w:divBdr>
                        <w:top w:val="none" w:sz="0" w:space="0" w:color="auto"/>
                        <w:left w:val="none" w:sz="0" w:space="0" w:color="auto"/>
                        <w:bottom w:val="none" w:sz="0" w:space="0" w:color="auto"/>
                        <w:right w:val="none" w:sz="0" w:space="0" w:color="auto"/>
                      </w:divBdr>
                    </w:div>
                  </w:divsChild>
                </w:div>
                <w:div w:id="8725215">
                  <w:marLeft w:val="0"/>
                  <w:marRight w:val="0"/>
                  <w:marTop w:val="0"/>
                  <w:marBottom w:val="0"/>
                  <w:divBdr>
                    <w:top w:val="none" w:sz="0" w:space="0" w:color="auto"/>
                    <w:left w:val="none" w:sz="0" w:space="0" w:color="auto"/>
                    <w:bottom w:val="none" w:sz="0" w:space="0" w:color="auto"/>
                    <w:right w:val="none" w:sz="0" w:space="0" w:color="auto"/>
                  </w:divBdr>
                  <w:divsChild>
                    <w:div w:id="2141069931">
                      <w:marLeft w:val="0"/>
                      <w:marRight w:val="0"/>
                      <w:marTop w:val="0"/>
                      <w:marBottom w:val="0"/>
                      <w:divBdr>
                        <w:top w:val="none" w:sz="0" w:space="0" w:color="auto"/>
                        <w:left w:val="none" w:sz="0" w:space="0" w:color="auto"/>
                        <w:bottom w:val="none" w:sz="0" w:space="0" w:color="auto"/>
                        <w:right w:val="none" w:sz="0" w:space="0" w:color="auto"/>
                      </w:divBdr>
                    </w:div>
                  </w:divsChild>
                </w:div>
                <w:div w:id="9453590">
                  <w:marLeft w:val="0"/>
                  <w:marRight w:val="0"/>
                  <w:marTop w:val="0"/>
                  <w:marBottom w:val="0"/>
                  <w:divBdr>
                    <w:top w:val="none" w:sz="0" w:space="0" w:color="auto"/>
                    <w:left w:val="none" w:sz="0" w:space="0" w:color="auto"/>
                    <w:bottom w:val="none" w:sz="0" w:space="0" w:color="auto"/>
                    <w:right w:val="none" w:sz="0" w:space="0" w:color="auto"/>
                  </w:divBdr>
                  <w:divsChild>
                    <w:div w:id="1829512701">
                      <w:marLeft w:val="0"/>
                      <w:marRight w:val="0"/>
                      <w:marTop w:val="0"/>
                      <w:marBottom w:val="0"/>
                      <w:divBdr>
                        <w:top w:val="none" w:sz="0" w:space="0" w:color="auto"/>
                        <w:left w:val="none" w:sz="0" w:space="0" w:color="auto"/>
                        <w:bottom w:val="none" w:sz="0" w:space="0" w:color="auto"/>
                        <w:right w:val="none" w:sz="0" w:space="0" w:color="auto"/>
                      </w:divBdr>
                    </w:div>
                  </w:divsChild>
                </w:div>
                <w:div w:id="10451297">
                  <w:marLeft w:val="0"/>
                  <w:marRight w:val="0"/>
                  <w:marTop w:val="0"/>
                  <w:marBottom w:val="0"/>
                  <w:divBdr>
                    <w:top w:val="none" w:sz="0" w:space="0" w:color="auto"/>
                    <w:left w:val="none" w:sz="0" w:space="0" w:color="auto"/>
                    <w:bottom w:val="none" w:sz="0" w:space="0" w:color="auto"/>
                    <w:right w:val="none" w:sz="0" w:space="0" w:color="auto"/>
                  </w:divBdr>
                  <w:divsChild>
                    <w:div w:id="1865553962">
                      <w:marLeft w:val="0"/>
                      <w:marRight w:val="0"/>
                      <w:marTop w:val="0"/>
                      <w:marBottom w:val="0"/>
                      <w:divBdr>
                        <w:top w:val="none" w:sz="0" w:space="0" w:color="auto"/>
                        <w:left w:val="none" w:sz="0" w:space="0" w:color="auto"/>
                        <w:bottom w:val="none" w:sz="0" w:space="0" w:color="auto"/>
                        <w:right w:val="none" w:sz="0" w:space="0" w:color="auto"/>
                      </w:divBdr>
                    </w:div>
                  </w:divsChild>
                </w:div>
                <w:div w:id="11886177">
                  <w:marLeft w:val="0"/>
                  <w:marRight w:val="0"/>
                  <w:marTop w:val="0"/>
                  <w:marBottom w:val="0"/>
                  <w:divBdr>
                    <w:top w:val="none" w:sz="0" w:space="0" w:color="auto"/>
                    <w:left w:val="none" w:sz="0" w:space="0" w:color="auto"/>
                    <w:bottom w:val="none" w:sz="0" w:space="0" w:color="auto"/>
                    <w:right w:val="none" w:sz="0" w:space="0" w:color="auto"/>
                  </w:divBdr>
                  <w:divsChild>
                    <w:div w:id="2129931551">
                      <w:marLeft w:val="0"/>
                      <w:marRight w:val="0"/>
                      <w:marTop w:val="0"/>
                      <w:marBottom w:val="0"/>
                      <w:divBdr>
                        <w:top w:val="none" w:sz="0" w:space="0" w:color="auto"/>
                        <w:left w:val="none" w:sz="0" w:space="0" w:color="auto"/>
                        <w:bottom w:val="none" w:sz="0" w:space="0" w:color="auto"/>
                        <w:right w:val="none" w:sz="0" w:space="0" w:color="auto"/>
                      </w:divBdr>
                    </w:div>
                  </w:divsChild>
                </w:div>
                <w:div w:id="13193699">
                  <w:marLeft w:val="0"/>
                  <w:marRight w:val="0"/>
                  <w:marTop w:val="0"/>
                  <w:marBottom w:val="0"/>
                  <w:divBdr>
                    <w:top w:val="none" w:sz="0" w:space="0" w:color="auto"/>
                    <w:left w:val="none" w:sz="0" w:space="0" w:color="auto"/>
                    <w:bottom w:val="none" w:sz="0" w:space="0" w:color="auto"/>
                    <w:right w:val="none" w:sz="0" w:space="0" w:color="auto"/>
                  </w:divBdr>
                  <w:divsChild>
                    <w:div w:id="705714819">
                      <w:marLeft w:val="0"/>
                      <w:marRight w:val="0"/>
                      <w:marTop w:val="0"/>
                      <w:marBottom w:val="0"/>
                      <w:divBdr>
                        <w:top w:val="none" w:sz="0" w:space="0" w:color="auto"/>
                        <w:left w:val="none" w:sz="0" w:space="0" w:color="auto"/>
                        <w:bottom w:val="none" w:sz="0" w:space="0" w:color="auto"/>
                        <w:right w:val="none" w:sz="0" w:space="0" w:color="auto"/>
                      </w:divBdr>
                    </w:div>
                  </w:divsChild>
                </w:div>
                <w:div w:id="15431470">
                  <w:marLeft w:val="0"/>
                  <w:marRight w:val="0"/>
                  <w:marTop w:val="0"/>
                  <w:marBottom w:val="0"/>
                  <w:divBdr>
                    <w:top w:val="none" w:sz="0" w:space="0" w:color="auto"/>
                    <w:left w:val="none" w:sz="0" w:space="0" w:color="auto"/>
                    <w:bottom w:val="none" w:sz="0" w:space="0" w:color="auto"/>
                    <w:right w:val="none" w:sz="0" w:space="0" w:color="auto"/>
                  </w:divBdr>
                  <w:divsChild>
                    <w:div w:id="243999600">
                      <w:marLeft w:val="0"/>
                      <w:marRight w:val="0"/>
                      <w:marTop w:val="0"/>
                      <w:marBottom w:val="0"/>
                      <w:divBdr>
                        <w:top w:val="none" w:sz="0" w:space="0" w:color="auto"/>
                        <w:left w:val="none" w:sz="0" w:space="0" w:color="auto"/>
                        <w:bottom w:val="none" w:sz="0" w:space="0" w:color="auto"/>
                        <w:right w:val="none" w:sz="0" w:space="0" w:color="auto"/>
                      </w:divBdr>
                    </w:div>
                  </w:divsChild>
                </w:div>
                <w:div w:id="15888730">
                  <w:marLeft w:val="0"/>
                  <w:marRight w:val="0"/>
                  <w:marTop w:val="0"/>
                  <w:marBottom w:val="0"/>
                  <w:divBdr>
                    <w:top w:val="none" w:sz="0" w:space="0" w:color="auto"/>
                    <w:left w:val="none" w:sz="0" w:space="0" w:color="auto"/>
                    <w:bottom w:val="none" w:sz="0" w:space="0" w:color="auto"/>
                    <w:right w:val="none" w:sz="0" w:space="0" w:color="auto"/>
                  </w:divBdr>
                  <w:divsChild>
                    <w:div w:id="1393696677">
                      <w:marLeft w:val="0"/>
                      <w:marRight w:val="0"/>
                      <w:marTop w:val="0"/>
                      <w:marBottom w:val="0"/>
                      <w:divBdr>
                        <w:top w:val="none" w:sz="0" w:space="0" w:color="auto"/>
                        <w:left w:val="none" w:sz="0" w:space="0" w:color="auto"/>
                        <w:bottom w:val="none" w:sz="0" w:space="0" w:color="auto"/>
                        <w:right w:val="none" w:sz="0" w:space="0" w:color="auto"/>
                      </w:divBdr>
                    </w:div>
                  </w:divsChild>
                </w:div>
                <w:div w:id="21102932">
                  <w:marLeft w:val="0"/>
                  <w:marRight w:val="0"/>
                  <w:marTop w:val="0"/>
                  <w:marBottom w:val="0"/>
                  <w:divBdr>
                    <w:top w:val="none" w:sz="0" w:space="0" w:color="auto"/>
                    <w:left w:val="none" w:sz="0" w:space="0" w:color="auto"/>
                    <w:bottom w:val="none" w:sz="0" w:space="0" w:color="auto"/>
                    <w:right w:val="none" w:sz="0" w:space="0" w:color="auto"/>
                  </w:divBdr>
                  <w:divsChild>
                    <w:div w:id="646931913">
                      <w:marLeft w:val="0"/>
                      <w:marRight w:val="0"/>
                      <w:marTop w:val="0"/>
                      <w:marBottom w:val="0"/>
                      <w:divBdr>
                        <w:top w:val="none" w:sz="0" w:space="0" w:color="auto"/>
                        <w:left w:val="none" w:sz="0" w:space="0" w:color="auto"/>
                        <w:bottom w:val="none" w:sz="0" w:space="0" w:color="auto"/>
                        <w:right w:val="none" w:sz="0" w:space="0" w:color="auto"/>
                      </w:divBdr>
                    </w:div>
                  </w:divsChild>
                </w:div>
                <w:div w:id="22874091">
                  <w:marLeft w:val="0"/>
                  <w:marRight w:val="0"/>
                  <w:marTop w:val="0"/>
                  <w:marBottom w:val="0"/>
                  <w:divBdr>
                    <w:top w:val="none" w:sz="0" w:space="0" w:color="auto"/>
                    <w:left w:val="none" w:sz="0" w:space="0" w:color="auto"/>
                    <w:bottom w:val="none" w:sz="0" w:space="0" w:color="auto"/>
                    <w:right w:val="none" w:sz="0" w:space="0" w:color="auto"/>
                  </w:divBdr>
                  <w:divsChild>
                    <w:div w:id="881671302">
                      <w:marLeft w:val="0"/>
                      <w:marRight w:val="0"/>
                      <w:marTop w:val="0"/>
                      <w:marBottom w:val="0"/>
                      <w:divBdr>
                        <w:top w:val="none" w:sz="0" w:space="0" w:color="auto"/>
                        <w:left w:val="none" w:sz="0" w:space="0" w:color="auto"/>
                        <w:bottom w:val="none" w:sz="0" w:space="0" w:color="auto"/>
                        <w:right w:val="none" w:sz="0" w:space="0" w:color="auto"/>
                      </w:divBdr>
                    </w:div>
                  </w:divsChild>
                </w:div>
                <w:div w:id="23214271">
                  <w:marLeft w:val="0"/>
                  <w:marRight w:val="0"/>
                  <w:marTop w:val="0"/>
                  <w:marBottom w:val="0"/>
                  <w:divBdr>
                    <w:top w:val="none" w:sz="0" w:space="0" w:color="auto"/>
                    <w:left w:val="none" w:sz="0" w:space="0" w:color="auto"/>
                    <w:bottom w:val="none" w:sz="0" w:space="0" w:color="auto"/>
                    <w:right w:val="none" w:sz="0" w:space="0" w:color="auto"/>
                  </w:divBdr>
                  <w:divsChild>
                    <w:div w:id="247037264">
                      <w:marLeft w:val="0"/>
                      <w:marRight w:val="0"/>
                      <w:marTop w:val="0"/>
                      <w:marBottom w:val="0"/>
                      <w:divBdr>
                        <w:top w:val="none" w:sz="0" w:space="0" w:color="auto"/>
                        <w:left w:val="none" w:sz="0" w:space="0" w:color="auto"/>
                        <w:bottom w:val="none" w:sz="0" w:space="0" w:color="auto"/>
                        <w:right w:val="none" w:sz="0" w:space="0" w:color="auto"/>
                      </w:divBdr>
                    </w:div>
                  </w:divsChild>
                </w:div>
                <w:div w:id="23946010">
                  <w:marLeft w:val="0"/>
                  <w:marRight w:val="0"/>
                  <w:marTop w:val="0"/>
                  <w:marBottom w:val="0"/>
                  <w:divBdr>
                    <w:top w:val="none" w:sz="0" w:space="0" w:color="auto"/>
                    <w:left w:val="none" w:sz="0" w:space="0" w:color="auto"/>
                    <w:bottom w:val="none" w:sz="0" w:space="0" w:color="auto"/>
                    <w:right w:val="none" w:sz="0" w:space="0" w:color="auto"/>
                  </w:divBdr>
                  <w:divsChild>
                    <w:div w:id="1996949077">
                      <w:marLeft w:val="0"/>
                      <w:marRight w:val="0"/>
                      <w:marTop w:val="0"/>
                      <w:marBottom w:val="0"/>
                      <w:divBdr>
                        <w:top w:val="none" w:sz="0" w:space="0" w:color="auto"/>
                        <w:left w:val="none" w:sz="0" w:space="0" w:color="auto"/>
                        <w:bottom w:val="none" w:sz="0" w:space="0" w:color="auto"/>
                        <w:right w:val="none" w:sz="0" w:space="0" w:color="auto"/>
                      </w:divBdr>
                    </w:div>
                  </w:divsChild>
                </w:div>
                <w:div w:id="24256957">
                  <w:marLeft w:val="0"/>
                  <w:marRight w:val="0"/>
                  <w:marTop w:val="0"/>
                  <w:marBottom w:val="0"/>
                  <w:divBdr>
                    <w:top w:val="none" w:sz="0" w:space="0" w:color="auto"/>
                    <w:left w:val="none" w:sz="0" w:space="0" w:color="auto"/>
                    <w:bottom w:val="none" w:sz="0" w:space="0" w:color="auto"/>
                    <w:right w:val="none" w:sz="0" w:space="0" w:color="auto"/>
                  </w:divBdr>
                  <w:divsChild>
                    <w:div w:id="1696299697">
                      <w:marLeft w:val="0"/>
                      <w:marRight w:val="0"/>
                      <w:marTop w:val="0"/>
                      <w:marBottom w:val="0"/>
                      <w:divBdr>
                        <w:top w:val="none" w:sz="0" w:space="0" w:color="auto"/>
                        <w:left w:val="none" w:sz="0" w:space="0" w:color="auto"/>
                        <w:bottom w:val="none" w:sz="0" w:space="0" w:color="auto"/>
                        <w:right w:val="none" w:sz="0" w:space="0" w:color="auto"/>
                      </w:divBdr>
                    </w:div>
                  </w:divsChild>
                </w:div>
                <w:div w:id="25445828">
                  <w:marLeft w:val="0"/>
                  <w:marRight w:val="0"/>
                  <w:marTop w:val="0"/>
                  <w:marBottom w:val="0"/>
                  <w:divBdr>
                    <w:top w:val="none" w:sz="0" w:space="0" w:color="auto"/>
                    <w:left w:val="none" w:sz="0" w:space="0" w:color="auto"/>
                    <w:bottom w:val="none" w:sz="0" w:space="0" w:color="auto"/>
                    <w:right w:val="none" w:sz="0" w:space="0" w:color="auto"/>
                  </w:divBdr>
                  <w:divsChild>
                    <w:div w:id="1951469079">
                      <w:marLeft w:val="0"/>
                      <w:marRight w:val="0"/>
                      <w:marTop w:val="0"/>
                      <w:marBottom w:val="0"/>
                      <w:divBdr>
                        <w:top w:val="none" w:sz="0" w:space="0" w:color="auto"/>
                        <w:left w:val="none" w:sz="0" w:space="0" w:color="auto"/>
                        <w:bottom w:val="none" w:sz="0" w:space="0" w:color="auto"/>
                        <w:right w:val="none" w:sz="0" w:space="0" w:color="auto"/>
                      </w:divBdr>
                    </w:div>
                  </w:divsChild>
                </w:div>
                <w:div w:id="26680191">
                  <w:marLeft w:val="0"/>
                  <w:marRight w:val="0"/>
                  <w:marTop w:val="0"/>
                  <w:marBottom w:val="0"/>
                  <w:divBdr>
                    <w:top w:val="none" w:sz="0" w:space="0" w:color="auto"/>
                    <w:left w:val="none" w:sz="0" w:space="0" w:color="auto"/>
                    <w:bottom w:val="none" w:sz="0" w:space="0" w:color="auto"/>
                    <w:right w:val="none" w:sz="0" w:space="0" w:color="auto"/>
                  </w:divBdr>
                  <w:divsChild>
                    <w:div w:id="163514455">
                      <w:marLeft w:val="0"/>
                      <w:marRight w:val="0"/>
                      <w:marTop w:val="0"/>
                      <w:marBottom w:val="0"/>
                      <w:divBdr>
                        <w:top w:val="none" w:sz="0" w:space="0" w:color="auto"/>
                        <w:left w:val="none" w:sz="0" w:space="0" w:color="auto"/>
                        <w:bottom w:val="none" w:sz="0" w:space="0" w:color="auto"/>
                        <w:right w:val="none" w:sz="0" w:space="0" w:color="auto"/>
                      </w:divBdr>
                    </w:div>
                  </w:divsChild>
                </w:div>
                <w:div w:id="28381788">
                  <w:marLeft w:val="0"/>
                  <w:marRight w:val="0"/>
                  <w:marTop w:val="0"/>
                  <w:marBottom w:val="0"/>
                  <w:divBdr>
                    <w:top w:val="none" w:sz="0" w:space="0" w:color="auto"/>
                    <w:left w:val="none" w:sz="0" w:space="0" w:color="auto"/>
                    <w:bottom w:val="none" w:sz="0" w:space="0" w:color="auto"/>
                    <w:right w:val="none" w:sz="0" w:space="0" w:color="auto"/>
                  </w:divBdr>
                  <w:divsChild>
                    <w:div w:id="1195580868">
                      <w:marLeft w:val="0"/>
                      <w:marRight w:val="0"/>
                      <w:marTop w:val="0"/>
                      <w:marBottom w:val="0"/>
                      <w:divBdr>
                        <w:top w:val="none" w:sz="0" w:space="0" w:color="auto"/>
                        <w:left w:val="none" w:sz="0" w:space="0" w:color="auto"/>
                        <w:bottom w:val="none" w:sz="0" w:space="0" w:color="auto"/>
                        <w:right w:val="none" w:sz="0" w:space="0" w:color="auto"/>
                      </w:divBdr>
                    </w:div>
                  </w:divsChild>
                </w:div>
                <w:div w:id="29428103">
                  <w:marLeft w:val="0"/>
                  <w:marRight w:val="0"/>
                  <w:marTop w:val="0"/>
                  <w:marBottom w:val="0"/>
                  <w:divBdr>
                    <w:top w:val="none" w:sz="0" w:space="0" w:color="auto"/>
                    <w:left w:val="none" w:sz="0" w:space="0" w:color="auto"/>
                    <w:bottom w:val="none" w:sz="0" w:space="0" w:color="auto"/>
                    <w:right w:val="none" w:sz="0" w:space="0" w:color="auto"/>
                  </w:divBdr>
                  <w:divsChild>
                    <w:div w:id="1883011894">
                      <w:marLeft w:val="0"/>
                      <w:marRight w:val="0"/>
                      <w:marTop w:val="0"/>
                      <w:marBottom w:val="0"/>
                      <w:divBdr>
                        <w:top w:val="none" w:sz="0" w:space="0" w:color="auto"/>
                        <w:left w:val="none" w:sz="0" w:space="0" w:color="auto"/>
                        <w:bottom w:val="none" w:sz="0" w:space="0" w:color="auto"/>
                        <w:right w:val="none" w:sz="0" w:space="0" w:color="auto"/>
                      </w:divBdr>
                    </w:div>
                  </w:divsChild>
                </w:div>
                <w:div w:id="29453555">
                  <w:marLeft w:val="0"/>
                  <w:marRight w:val="0"/>
                  <w:marTop w:val="0"/>
                  <w:marBottom w:val="0"/>
                  <w:divBdr>
                    <w:top w:val="none" w:sz="0" w:space="0" w:color="auto"/>
                    <w:left w:val="none" w:sz="0" w:space="0" w:color="auto"/>
                    <w:bottom w:val="none" w:sz="0" w:space="0" w:color="auto"/>
                    <w:right w:val="none" w:sz="0" w:space="0" w:color="auto"/>
                  </w:divBdr>
                  <w:divsChild>
                    <w:div w:id="135266994">
                      <w:marLeft w:val="0"/>
                      <w:marRight w:val="0"/>
                      <w:marTop w:val="0"/>
                      <w:marBottom w:val="0"/>
                      <w:divBdr>
                        <w:top w:val="none" w:sz="0" w:space="0" w:color="auto"/>
                        <w:left w:val="none" w:sz="0" w:space="0" w:color="auto"/>
                        <w:bottom w:val="none" w:sz="0" w:space="0" w:color="auto"/>
                        <w:right w:val="none" w:sz="0" w:space="0" w:color="auto"/>
                      </w:divBdr>
                    </w:div>
                  </w:divsChild>
                </w:div>
                <w:div w:id="33312664">
                  <w:marLeft w:val="0"/>
                  <w:marRight w:val="0"/>
                  <w:marTop w:val="0"/>
                  <w:marBottom w:val="0"/>
                  <w:divBdr>
                    <w:top w:val="none" w:sz="0" w:space="0" w:color="auto"/>
                    <w:left w:val="none" w:sz="0" w:space="0" w:color="auto"/>
                    <w:bottom w:val="none" w:sz="0" w:space="0" w:color="auto"/>
                    <w:right w:val="none" w:sz="0" w:space="0" w:color="auto"/>
                  </w:divBdr>
                  <w:divsChild>
                    <w:div w:id="1159148935">
                      <w:marLeft w:val="0"/>
                      <w:marRight w:val="0"/>
                      <w:marTop w:val="0"/>
                      <w:marBottom w:val="0"/>
                      <w:divBdr>
                        <w:top w:val="none" w:sz="0" w:space="0" w:color="auto"/>
                        <w:left w:val="none" w:sz="0" w:space="0" w:color="auto"/>
                        <w:bottom w:val="none" w:sz="0" w:space="0" w:color="auto"/>
                        <w:right w:val="none" w:sz="0" w:space="0" w:color="auto"/>
                      </w:divBdr>
                    </w:div>
                  </w:divsChild>
                </w:div>
                <w:div w:id="33817629">
                  <w:marLeft w:val="0"/>
                  <w:marRight w:val="0"/>
                  <w:marTop w:val="0"/>
                  <w:marBottom w:val="0"/>
                  <w:divBdr>
                    <w:top w:val="none" w:sz="0" w:space="0" w:color="auto"/>
                    <w:left w:val="none" w:sz="0" w:space="0" w:color="auto"/>
                    <w:bottom w:val="none" w:sz="0" w:space="0" w:color="auto"/>
                    <w:right w:val="none" w:sz="0" w:space="0" w:color="auto"/>
                  </w:divBdr>
                  <w:divsChild>
                    <w:div w:id="2033334189">
                      <w:marLeft w:val="0"/>
                      <w:marRight w:val="0"/>
                      <w:marTop w:val="0"/>
                      <w:marBottom w:val="0"/>
                      <w:divBdr>
                        <w:top w:val="none" w:sz="0" w:space="0" w:color="auto"/>
                        <w:left w:val="none" w:sz="0" w:space="0" w:color="auto"/>
                        <w:bottom w:val="none" w:sz="0" w:space="0" w:color="auto"/>
                        <w:right w:val="none" w:sz="0" w:space="0" w:color="auto"/>
                      </w:divBdr>
                    </w:div>
                  </w:divsChild>
                </w:div>
                <w:div w:id="36205432">
                  <w:marLeft w:val="0"/>
                  <w:marRight w:val="0"/>
                  <w:marTop w:val="0"/>
                  <w:marBottom w:val="0"/>
                  <w:divBdr>
                    <w:top w:val="none" w:sz="0" w:space="0" w:color="auto"/>
                    <w:left w:val="none" w:sz="0" w:space="0" w:color="auto"/>
                    <w:bottom w:val="none" w:sz="0" w:space="0" w:color="auto"/>
                    <w:right w:val="none" w:sz="0" w:space="0" w:color="auto"/>
                  </w:divBdr>
                  <w:divsChild>
                    <w:div w:id="519051963">
                      <w:marLeft w:val="0"/>
                      <w:marRight w:val="0"/>
                      <w:marTop w:val="0"/>
                      <w:marBottom w:val="0"/>
                      <w:divBdr>
                        <w:top w:val="none" w:sz="0" w:space="0" w:color="auto"/>
                        <w:left w:val="none" w:sz="0" w:space="0" w:color="auto"/>
                        <w:bottom w:val="none" w:sz="0" w:space="0" w:color="auto"/>
                        <w:right w:val="none" w:sz="0" w:space="0" w:color="auto"/>
                      </w:divBdr>
                    </w:div>
                  </w:divsChild>
                </w:div>
                <w:div w:id="37903221">
                  <w:marLeft w:val="0"/>
                  <w:marRight w:val="0"/>
                  <w:marTop w:val="0"/>
                  <w:marBottom w:val="0"/>
                  <w:divBdr>
                    <w:top w:val="none" w:sz="0" w:space="0" w:color="auto"/>
                    <w:left w:val="none" w:sz="0" w:space="0" w:color="auto"/>
                    <w:bottom w:val="none" w:sz="0" w:space="0" w:color="auto"/>
                    <w:right w:val="none" w:sz="0" w:space="0" w:color="auto"/>
                  </w:divBdr>
                  <w:divsChild>
                    <w:div w:id="109708969">
                      <w:marLeft w:val="0"/>
                      <w:marRight w:val="0"/>
                      <w:marTop w:val="0"/>
                      <w:marBottom w:val="0"/>
                      <w:divBdr>
                        <w:top w:val="none" w:sz="0" w:space="0" w:color="auto"/>
                        <w:left w:val="none" w:sz="0" w:space="0" w:color="auto"/>
                        <w:bottom w:val="none" w:sz="0" w:space="0" w:color="auto"/>
                        <w:right w:val="none" w:sz="0" w:space="0" w:color="auto"/>
                      </w:divBdr>
                    </w:div>
                  </w:divsChild>
                </w:div>
                <w:div w:id="38361627">
                  <w:marLeft w:val="0"/>
                  <w:marRight w:val="0"/>
                  <w:marTop w:val="0"/>
                  <w:marBottom w:val="0"/>
                  <w:divBdr>
                    <w:top w:val="none" w:sz="0" w:space="0" w:color="auto"/>
                    <w:left w:val="none" w:sz="0" w:space="0" w:color="auto"/>
                    <w:bottom w:val="none" w:sz="0" w:space="0" w:color="auto"/>
                    <w:right w:val="none" w:sz="0" w:space="0" w:color="auto"/>
                  </w:divBdr>
                  <w:divsChild>
                    <w:div w:id="668867105">
                      <w:marLeft w:val="0"/>
                      <w:marRight w:val="0"/>
                      <w:marTop w:val="0"/>
                      <w:marBottom w:val="0"/>
                      <w:divBdr>
                        <w:top w:val="none" w:sz="0" w:space="0" w:color="auto"/>
                        <w:left w:val="none" w:sz="0" w:space="0" w:color="auto"/>
                        <w:bottom w:val="none" w:sz="0" w:space="0" w:color="auto"/>
                        <w:right w:val="none" w:sz="0" w:space="0" w:color="auto"/>
                      </w:divBdr>
                    </w:div>
                  </w:divsChild>
                </w:div>
                <w:div w:id="38483881">
                  <w:marLeft w:val="0"/>
                  <w:marRight w:val="0"/>
                  <w:marTop w:val="0"/>
                  <w:marBottom w:val="0"/>
                  <w:divBdr>
                    <w:top w:val="none" w:sz="0" w:space="0" w:color="auto"/>
                    <w:left w:val="none" w:sz="0" w:space="0" w:color="auto"/>
                    <w:bottom w:val="none" w:sz="0" w:space="0" w:color="auto"/>
                    <w:right w:val="none" w:sz="0" w:space="0" w:color="auto"/>
                  </w:divBdr>
                  <w:divsChild>
                    <w:div w:id="580679952">
                      <w:marLeft w:val="0"/>
                      <w:marRight w:val="0"/>
                      <w:marTop w:val="0"/>
                      <w:marBottom w:val="0"/>
                      <w:divBdr>
                        <w:top w:val="none" w:sz="0" w:space="0" w:color="auto"/>
                        <w:left w:val="none" w:sz="0" w:space="0" w:color="auto"/>
                        <w:bottom w:val="none" w:sz="0" w:space="0" w:color="auto"/>
                        <w:right w:val="none" w:sz="0" w:space="0" w:color="auto"/>
                      </w:divBdr>
                    </w:div>
                  </w:divsChild>
                </w:div>
                <w:div w:id="38940838">
                  <w:marLeft w:val="0"/>
                  <w:marRight w:val="0"/>
                  <w:marTop w:val="0"/>
                  <w:marBottom w:val="0"/>
                  <w:divBdr>
                    <w:top w:val="none" w:sz="0" w:space="0" w:color="auto"/>
                    <w:left w:val="none" w:sz="0" w:space="0" w:color="auto"/>
                    <w:bottom w:val="none" w:sz="0" w:space="0" w:color="auto"/>
                    <w:right w:val="none" w:sz="0" w:space="0" w:color="auto"/>
                  </w:divBdr>
                  <w:divsChild>
                    <w:div w:id="454834520">
                      <w:marLeft w:val="0"/>
                      <w:marRight w:val="0"/>
                      <w:marTop w:val="0"/>
                      <w:marBottom w:val="0"/>
                      <w:divBdr>
                        <w:top w:val="none" w:sz="0" w:space="0" w:color="auto"/>
                        <w:left w:val="none" w:sz="0" w:space="0" w:color="auto"/>
                        <w:bottom w:val="none" w:sz="0" w:space="0" w:color="auto"/>
                        <w:right w:val="none" w:sz="0" w:space="0" w:color="auto"/>
                      </w:divBdr>
                    </w:div>
                  </w:divsChild>
                </w:div>
                <w:div w:id="39978789">
                  <w:marLeft w:val="0"/>
                  <w:marRight w:val="0"/>
                  <w:marTop w:val="0"/>
                  <w:marBottom w:val="0"/>
                  <w:divBdr>
                    <w:top w:val="none" w:sz="0" w:space="0" w:color="auto"/>
                    <w:left w:val="none" w:sz="0" w:space="0" w:color="auto"/>
                    <w:bottom w:val="none" w:sz="0" w:space="0" w:color="auto"/>
                    <w:right w:val="none" w:sz="0" w:space="0" w:color="auto"/>
                  </w:divBdr>
                  <w:divsChild>
                    <w:div w:id="683439816">
                      <w:marLeft w:val="0"/>
                      <w:marRight w:val="0"/>
                      <w:marTop w:val="0"/>
                      <w:marBottom w:val="0"/>
                      <w:divBdr>
                        <w:top w:val="none" w:sz="0" w:space="0" w:color="auto"/>
                        <w:left w:val="none" w:sz="0" w:space="0" w:color="auto"/>
                        <w:bottom w:val="none" w:sz="0" w:space="0" w:color="auto"/>
                        <w:right w:val="none" w:sz="0" w:space="0" w:color="auto"/>
                      </w:divBdr>
                    </w:div>
                  </w:divsChild>
                </w:div>
                <w:div w:id="41834063">
                  <w:marLeft w:val="0"/>
                  <w:marRight w:val="0"/>
                  <w:marTop w:val="0"/>
                  <w:marBottom w:val="0"/>
                  <w:divBdr>
                    <w:top w:val="none" w:sz="0" w:space="0" w:color="auto"/>
                    <w:left w:val="none" w:sz="0" w:space="0" w:color="auto"/>
                    <w:bottom w:val="none" w:sz="0" w:space="0" w:color="auto"/>
                    <w:right w:val="none" w:sz="0" w:space="0" w:color="auto"/>
                  </w:divBdr>
                  <w:divsChild>
                    <w:div w:id="1398476918">
                      <w:marLeft w:val="0"/>
                      <w:marRight w:val="0"/>
                      <w:marTop w:val="0"/>
                      <w:marBottom w:val="0"/>
                      <w:divBdr>
                        <w:top w:val="none" w:sz="0" w:space="0" w:color="auto"/>
                        <w:left w:val="none" w:sz="0" w:space="0" w:color="auto"/>
                        <w:bottom w:val="none" w:sz="0" w:space="0" w:color="auto"/>
                        <w:right w:val="none" w:sz="0" w:space="0" w:color="auto"/>
                      </w:divBdr>
                    </w:div>
                  </w:divsChild>
                </w:div>
                <w:div w:id="42096140">
                  <w:marLeft w:val="0"/>
                  <w:marRight w:val="0"/>
                  <w:marTop w:val="0"/>
                  <w:marBottom w:val="0"/>
                  <w:divBdr>
                    <w:top w:val="none" w:sz="0" w:space="0" w:color="auto"/>
                    <w:left w:val="none" w:sz="0" w:space="0" w:color="auto"/>
                    <w:bottom w:val="none" w:sz="0" w:space="0" w:color="auto"/>
                    <w:right w:val="none" w:sz="0" w:space="0" w:color="auto"/>
                  </w:divBdr>
                  <w:divsChild>
                    <w:div w:id="1668828022">
                      <w:marLeft w:val="0"/>
                      <w:marRight w:val="0"/>
                      <w:marTop w:val="0"/>
                      <w:marBottom w:val="0"/>
                      <w:divBdr>
                        <w:top w:val="none" w:sz="0" w:space="0" w:color="auto"/>
                        <w:left w:val="none" w:sz="0" w:space="0" w:color="auto"/>
                        <w:bottom w:val="none" w:sz="0" w:space="0" w:color="auto"/>
                        <w:right w:val="none" w:sz="0" w:space="0" w:color="auto"/>
                      </w:divBdr>
                    </w:div>
                  </w:divsChild>
                </w:div>
                <w:div w:id="42563966">
                  <w:marLeft w:val="0"/>
                  <w:marRight w:val="0"/>
                  <w:marTop w:val="0"/>
                  <w:marBottom w:val="0"/>
                  <w:divBdr>
                    <w:top w:val="none" w:sz="0" w:space="0" w:color="auto"/>
                    <w:left w:val="none" w:sz="0" w:space="0" w:color="auto"/>
                    <w:bottom w:val="none" w:sz="0" w:space="0" w:color="auto"/>
                    <w:right w:val="none" w:sz="0" w:space="0" w:color="auto"/>
                  </w:divBdr>
                  <w:divsChild>
                    <w:div w:id="1872036971">
                      <w:marLeft w:val="0"/>
                      <w:marRight w:val="0"/>
                      <w:marTop w:val="0"/>
                      <w:marBottom w:val="0"/>
                      <w:divBdr>
                        <w:top w:val="none" w:sz="0" w:space="0" w:color="auto"/>
                        <w:left w:val="none" w:sz="0" w:space="0" w:color="auto"/>
                        <w:bottom w:val="none" w:sz="0" w:space="0" w:color="auto"/>
                        <w:right w:val="none" w:sz="0" w:space="0" w:color="auto"/>
                      </w:divBdr>
                    </w:div>
                  </w:divsChild>
                </w:div>
                <w:div w:id="47186757">
                  <w:marLeft w:val="0"/>
                  <w:marRight w:val="0"/>
                  <w:marTop w:val="0"/>
                  <w:marBottom w:val="0"/>
                  <w:divBdr>
                    <w:top w:val="none" w:sz="0" w:space="0" w:color="auto"/>
                    <w:left w:val="none" w:sz="0" w:space="0" w:color="auto"/>
                    <w:bottom w:val="none" w:sz="0" w:space="0" w:color="auto"/>
                    <w:right w:val="none" w:sz="0" w:space="0" w:color="auto"/>
                  </w:divBdr>
                  <w:divsChild>
                    <w:div w:id="966739943">
                      <w:marLeft w:val="0"/>
                      <w:marRight w:val="0"/>
                      <w:marTop w:val="0"/>
                      <w:marBottom w:val="0"/>
                      <w:divBdr>
                        <w:top w:val="none" w:sz="0" w:space="0" w:color="auto"/>
                        <w:left w:val="none" w:sz="0" w:space="0" w:color="auto"/>
                        <w:bottom w:val="none" w:sz="0" w:space="0" w:color="auto"/>
                        <w:right w:val="none" w:sz="0" w:space="0" w:color="auto"/>
                      </w:divBdr>
                    </w:div>
                  </w:divsChild>
                </w:div>
                <w:div w:id="53898890">
                  <w:marLeft w:val="0"/>
                  <w:marRight w:val="0"/>
                  <w:marTop w:val="0"/>
                  <w:marBottom w:val="0"/>
                  <w:divBdr>
                    <w:top w:val="none" w:sz="0" w:space="0" w:color="auto"/>
                    <w:left w:val="none" w:sz="0" w:space="0" w:color="auto"/>
                    <w:bottom w:val="none" w:sz="0" w:space="0" w:color="auto"/>
                    <w:right w:val="none" w:sz="0" w:space="0" w:color="auto"/>
                  </w:divBdr>
                  <w:divsChild>
                    <w:div w:id="535391136">
                      <w:marLeft w:val="0"/>
                      <w:marRight w:val="0"/>
                      <w:marTop w:val="0"/>
                      <w:marBottom w:val="0"/>
                      <w:divBdr>
                        <w:top w:val="none" w:sz="0" w:space="0" w:color="auto"/>
                        <w:left w:val="none" w:sz="0" w:space="0" w:color="auto"/>
                        <w:bottom w:val="none" w:sz="0" w:space="0" w:color="auto"/>
                        <w:right w:val="none" w:sz="0" w:space="0" w:color="auto"/>
                      </w:divBdr>
                    </w:div>
                  </w:divsChild>
                </w:div>
                <w:div w:id="56590055">
                  <w:marLeft w:val="0"/>
                  <w:marRight w:val="0"/>
                  <w:marTop w:val="0"/>
                  <w:marBottom w:val="0"/>
                  <w:divBdr>
                    <w:top w:val="none" w:sz="0" w:space="0" w:color="auto"/>
                    <w:left w:val="none" w:sz="0" w:space="0" w:color="auto"/>
                    <w:bottom w:val="none" w:sz="0" w:space="0" w:color="auto"/>
                    <w:right w:val="none" w:sz="0" w:space="0" w:color="auto"/>
                  </w:divBdr>
                  <w:divsChild>
                    <w:div w:id="862669032">
                      <w:marLeft w:val="0"/>
                      <w:marRight w:val="0"/>
                      <w:marTop w:val="0"/>
                      <w:marBottom w:val="0"/>
                      <w:divBdr>
                        <w:top w:val="none" w:sz="0" w:space="0" w:color="auto"/>
                        <w:left w:val="none" w:sz="0" w:space="0" w:color="auto"/>
                        <w:bottom w:val="none" w:sz="0" w:space="0" w:color="auto"/>
                        <w:right w:val="none" w:sz="0" w:space="0" w:color="auto"/>
                      </w:divBdr>
                    </w:div>
                  </w:divsChild>
                </w:div>
                <w:div w:id="57940654">
                  <w:marLeft w:val="0"/>
                  <w:marRight w:val="0"/>
                  <w:marTop w:val="0"/>
                  <w:marBottom w:val="0"/>
                  <w:divBdr>
                    <w:top w:val="none" w:sz="0" w:space="0" w:color="auto"/>
                    <w:left w:val="none" w:sz="0" w:space="0" w:color="auto"/>
                    <w:bottom w:val="none" w:sz="0" w:space="0" w:color="auto"/>
                    <w:right w:val="none" w:sz="0" w:space="0" w:color="auto"/>
                  </w:divBdr>
                  <w:divsChild>
                    <w:div w:id="519318337">
                      <w:marLeft w:val="0"/>
                      <w:marRight w:val="0"/>
                      <w:marTop w:val="0"/>
                      <w:marBottom w:val="0"/>
                      <w:divBdr>
                        <w:top w:val="none" w:sz="0" w:space="0" w:color="auto"/>
                        <w:left w:val="none" w:sz="0" w:space="0" w:color="auto"/>
                        <w:bottom w:val="none" w:sz="0" w:space="0" w:color="auto"/>
                        <w:right w:val="none" w:sz="0" w:space="0" w:color="auto"/>
                      </w:divBdr>
                    </w:div>
                  </w:divsChild>
                </w:div>
                <w:div w:id="59448541">
                  <w:marLeft w:val="0"/>
                  <w:marRight w:val="0"/>
                  <w:marTop w:val="0"/>
                  <w:marBottom w:val="0"/>
                  <w:divBdr>
                    <w:top w:val="none" w:sz="0" w:space="0" w:color="auto"/>
                    <w:left w:val="none" w:sz="0" w:space="0" w:color="auto"/>
                    <w:bottom w:val="none" w:sz="0" w:space="0" w:color="auto"/>
                    <w:right w:val="none" w:sz="0" w:space="0" w:color="auto"/>
                  </w:divBdr>
                  <w:divsChild>
                    <w:div w:id="1966691721">
                      <w:marLeft w:val="0"/>
                      <w:marRight w:val="0"/>
                      <w:marTop w:val="0"/>
                      <w:marBottom w:val="0"/>
                      <w:divBdr>
                        <w:top w:val="none" w:sz="0" w:space="0" w:color="auto"/>
                        <w:left w:val="none" w:sz="0" w:space="0" w:color="auto"/>
                        <w:bottom w:val="none" w:sz="0" w:space="0" w:color="auto"/>
                        <w:right w:val="none" w:sz="0" w:space="0" w:color="auto"/>
                      </w:divBdr>
                    </w:div>
                  </w:divsChild>
                </w:div>
                <w:div w:id="63844743">
                  <w:marLeft w:val="0"/>
                  <w:marRight w:val="0"/>
                  <w:marTop w:val="0"/>
                  <w:marBottom w:val="0"/>
                  <w:divBdr>
                    <w:top w:val="none" w:sz="0" w:space="0" w:color="auto"/>
                    <w:left w:val="none" w:sz="0" w:space="0" w:color="auto"/>
                    <w:bottom w:val="none" w:sz="0" w:space="0" w:color="auto"/>
                    <w:right w:val="none" w:sz="0" w:space="0" w:color="auto"/>
                  </w:divBdr>
                  <w:divsChild>
                    <w:div w:id="1315181689">
                      <w:marLeft w:val="0"/>
                      <w:marRight w:val="0"/>
                      <w:marTop w:val="0"/>
                      <w:marBottom w:val="0"/>
                      <w:divBdr>
                        <w:top w:val="none" w:sz="0" w:space="0" w:color="auto"/>
                        <w:left w:val="none" w:sz="0" w:space="0" w:color="auto"/>
                        <w:bottom w:val="none" w:sz="0" w:space="0" w:color="auto"/>
                        <w:right w:val="none" w:sz="0" w:space="0" w:color="auto"/>
                      </w:divBdr>
                    </w:div>
                  </w:divsChild>
                </w:div>
                <w:div w:id="70350216">
                  <w:marLeft w:val="0"/>
                  <w:marRight w:val="0"/>
                  <w:marTop w:val="0"/>
                  <w:marBottom w:val="0"/>
                  <w:divBdr>
                    <w:top w:val="none" w:sz="0" w:space="0" w:color="auto"/>
                    <w:left w:val="none" w:sz="0" w:space="0" w:color="auto"/>
                    <w:bottom w:val="none" w:sz="0" w:space="0" w:color="auto"/>
                    <w:right w:val="none" w:sz="0" w:space="0" w:color="auto"/>
                  </w:divBdr>
                  <w:divsChild>
                    <w:div w:id="362246616">
                      <w:marLeft w:val="0"/>
                      <w:marRight w:val="0"/>
                      <w:marTop w:val="0"/>
                      <w:marBottom w:val="0"/>
                      <w:divBdr>
                        <w:top w:val="none" w:sz="0" w:space="0" w:color="auto"/>
                        <w:left w:val="none" w:sz="0" w:space="0" w:color="auto"/>
                        <w:bottom w:val="none" w:sz="0" w:space="0" w:color="auto"/>
                        <w:right w:val="none" w:sz="0" w:space="0" w:color="auto"/>
                      </w:divBdr>
                    </w:div>
                  </w:divsChild>
                </w:div>
                <w:div w:id="71239885">
                  <w:marLeft w:val="0"/>
                  <w:marRight w:val="0"/>
                  <w:marTop w:val="0"/>
                  <w:marBottom w:val="0"/>
                  <w:divBdr>
                    <w:top w:val="none" w:sz="0" w:space="0" w:color="auto"/>
                    <w:left w:val="none" w:sz="0" w:space="0" w:color="auto"/>
                    <w:bottom w:val="none" w:sz="0" w:space="0" w:color="auto"/>
                    <w:right w:val="none" w:sz="0" w:space="0" w:color="auto"/>
                  </w:divBdr>
                  <w:divsChild>
                    <w:div w:id="1779715474">
                      <w:marLeft w:val="0"/>
                      <w:marRight w:val="0"/>
                      <w:marTop w:val="0"/>
                      <w:marBottom w:val="0"/>
                      <w:divBdr>
                        <w:top w:val="none" w:sz="0" w:space="0" w:color="auto"/>
                        <w:left w:val="none" w:sz="0" w:space="0" w:color="auto"/>
                        <w:bottom w:val="none" w:sz="0" w:space="0" w:color="auto"/>
                        <w:right w:val="none" w:sz="0" w:space="0" w:color="auto"/>
                      </w:divBdr>
                    </w:div>
                  </w:divsChild>
                </w:div>
                <w:div w:id="73092341">
                  <w:marLeft w:val="0"/>
                  <w:marRight w:val="0"/>
                  <w:marTop w:val="0"/>
                  <w:marBottom w:val="0"/>
                  <w:divBdr>
                    <w:top w:val="none" w:sz="0" w:space="0" w:color="auto"/>
                    <w:left w:val="none" w:sz="0" w:space="0" w:color="auto"/>
                    <w:bottom w:val="none" w:sz="0" w:space="0" w:color="auto"/>
                    <w:right w:val="none" w:sz="0" w:space="0" w:color="auto"/>
                  </w:divBdr>
                  <w:divsChild>
                    <w:div w:id="1403791937">
                      <w:marLeft w:val="0"/>
                      <w:marRight w:val="0"/>
                      <w:marTop w:val="0"/>
                      <w:marBottom w:val="0"/>
                      <w:divBdr>
                        <w:top w:val="none" w:sz="0" w:space="0" w:color="auto"/>
                        <w:left w:val="none" w:sz="0" w:space="0" w:color="auto"/>
                        <w:bottom w:val="none" w:sz="0" w:space="0" w:color="auto"/>
                        <w:right w:val="none" w:sz="0" w:space="0" w:color="auto"/>
                      </w:divBdr>
                    </w:div>
                  </w:divsChild>
                </w:div>
                <w:div w:id="74204522">
                  <w:marLeft w:val="0"/>
                  <w:marRight w:val="0"/>
                  <w:marTop w:val="0"/>
                  <w:marBottom w:val="0"/>
                  <w:divBdr>
                    <w:top w:val="none" w:sz="0" w:space="0" w:color="auto"/>
                    <w:left w:val="none" w:sz="0" w:space="0" w:color="auto"/>
                    <w:bottom w:val="none" w:sz="0" w:space="0" w:color="auto"/>
                    <w:right w:val="none" w:sz="0" w:space="0" w:color="auto"/>
                  </w:divBdr>
                  <w:divsChild>
                    <w:div w:id="1366441812">
                      <w:marLeft w:val="0"/>
                      <w:marRight w:val="0"/>
                      <w:marTop w:val="0"/>
                      <w:marBottom w:val="0"/>
                      <w:divBdr>
                        <w:top w:val="none" w:sz="0" w:space="0" w:color="auto"/>
                        <w:left w:val="none" w:sz="0" w:space="0" w:color="auto"/>
                        <w:bottom w:val="none" w:sz="0" w:space="0" w:color="auto"/>
                        <w:right w:val="none" w:sz="0" w:space="0" w:color="auto"/>
                      </w:divBdr>
                    </w:div>
                  </w:divsChild>
                </w:div>
                <w:div w:id="77335024">
                  <w:marLeft w:val="0"/>
                  <w:marRight w:val="0"/>
                  <w:marTop w:val="0"/>
                  <w:marBottom w:val="0"/>
                  <w:divBdr>
                    <w:top w:val="none" w:sz="0" w:space="0" w:color="auto"/>
                    <w:left w:val="none" w:sz="0" w:space="0" w:color="auto"/>
                    <w:bottom w:val="none" w:sz="0" w:space="0" w:color="auto"/>
                    <w:right w:val="none" w:sz="0" w:space="0" w:color="auto"/>
                  </w:divBdr>
                  <w:divsChild>
                    <w:div w:id="592052247">
                      <w:marLeft w:val="0"/>
                      <w:marRight w:val="0"/>
                      <w:marTop w:val="0"/>
                      <w:marBottom w:val="0"/>
                      <w:divBdr>
                        <w:top w:val="none" w:sz="0" w:space="0" w:color="auto"/>
                        <w:left w:val="none" w:sz="0" w:space="0" w:color="auto"/>
                        <w:bottom w:val="none" w:sz="0" w:space="0" w:color="auto"/>
                        <w:right w:val="none" w:sz="0" w:space="0" w:color="auto"/>
                      </w:divBdr>
                    </w:div>
                  </w:divsChild>
                </w:div>
                <w:div w:id="78020531">
                  <w:marLeft w:val="0"/>
                  <w:marRight w:val="0"/>
                  <w:marTop w:val="0"/>
                  <w:marBottom w:val="0"/>
                  <w:divBdr>
                    <w:top w:val="none" w:sz="0" w:space="0" w:color="auto"/>
                    <w:left w:val="none" w:sz="0" w:space="0" w:color="auto"/>
                    <w:bottom w:val="none" w:sz="0" w:space="0" w:color="auto"/>
                    <w:right w:val="none" w:sz="0" w:space="0" w:color="auto"/>
                  </w:divBdr>
                  <w:divsChild>
                    <w:div w:id="1729498390">
                      <w:marLeft w:val="0"/>
                      <w:marRight w:val="0"/>
                      <w:marTop w:val="0"/>
                      <w:marBottom w:val="0"/>
                      <w:divBdr>
                        <w:top w:val="none" w:sz="0" w:space="0" w:color="auto"/>
                        <w:left w:val="none" w:sz="0" w:space="0" w:color="auto"/>
                        <w:bottom w:val="none" w:sz="0" w:space="0" w:color="auto"/>
                        <w:right w:val="none" w:sz="0" w:space="0" w:color="auto"/>
                      </w:divBdr>
                    </w:div>
                  </w:divsChild>
                </w:div>
                <w:div w:id="78866680">
                  <w:marLeft w:val="0"/>
                  <w:marRight w:val="0"/>
                  <w:marTop w:val="0"/>
                  <w:marBottom w:val="0"/>
                  <w:divBdr>
                    <w:top w:val="none" w:sz="0" w:space="0" w:color="auto"/>
                    <w:left w:val="none" w:sz="0" w:space="0" w:color="auto"/>
                    <w:bottom w:val="none" w:sz="0" w:space="0" w:color="auto"/>
                    <w:right w:val="none" w:sz="0" w:space="0" w:color="auto"/>
                  </w:divBdr>
                  <w:divsChild>
                    <w:div w:id="625816062">
                      <w:marLeft w:val="0"/>
                      <w:marRight w:val="0"/>
                      <w:marTop w:val="0"/>
                      <w:marBottom w:val="0"/>
                      <w:divBdr>
                        <w:top w:val="none" w:sz="0" w:space="0" w:color="auto"/>
                        <w:left w:val="none" w:sz="0" w:space="0" w:color="auto"/>
                        <w:bottom w:val="none" w:sz="0" w:space="0" w:color="auto"/>
                        <w:right w:val="none" w:sz="0" w:space="0" w:color="auto"/>
                      </w:divBdr>
                    </w:div>
                  </w:divsChild>
                </w:div>
                <w:div w:id="79648013">
                  <w:marLeft w:val="0"/>
                  <w:marRight w:val="0"/>
                  <w:marTop w:val="0"/>
                  <w:marBottom w:val="0"/>
                  <w:divBdr>
                    <w:top w:val="none" w:sz="0" w:space="0" w:color="auto"/>
                    <w:left w:val="none" w:sz="0" w:space="0" w:color="auto"/>
                    <w:bottom w:val="none" w:sz="0" w:space="0" w:color="auto"/>
                    <w:right w:val="none" w:sz="0" w:space="0" w:color="auto"/>
                  </w:divBdr>
                  <w:divsChild>
                    <w:div w:id="884222415">
                      <w:marLeft w:val="0"/>
                      <w:marRight w:val="0"/>
                      <w:marTop w:val="0"/>
                      <w:marBottom w:val="0"/>
                      <w:divBdr>
                        <w:top w:val="none" w:sz="0" w:space="0" w:color="auto"/>
                        <w:left w:val="none" w:sz="0" w:space="0" w:color="auto"/>
                        <w:bottom w:val="none" w:sz="0" w:space="0" w:color="auto"/>
                        <w:right w:val="none" w:sz="0" w:space="0" w:color="auto"/>
                      </w:divBdr>
                    </w:div>
                  </w:divsChild>
                </w:div>
                <w:div w:id="80027624">
                  <w:marLeft w:val="0"/>
                  <w:marRight w:val="0"/>
                  <w:marTop w:val="0"/>
                  <w:marBottom w:val="0"/>
                  <w:divBdr>
                    <w:top w:val="none" w:sz="0" w:space="0" w:color="auto"/>
                    <w:left w:val="none" w:sz="0" w:space="0" w:color="auto"/>
                    <w:bottom w:val="none" w:sz="0" w:space="0" w:color="auto"/>
                    <w:right w:val="none" w:sz="0" w:space="0" w:color="auto"/>
                  </w:divBdr>
                  <w:divsChild>
                    <w:div w:id="1858931179">
                      <w:marLeft w:val="0"/>
                      <w:marRight w:val="0"/>
                      <w:marTop w:val="0"/>
                      <w:marBottom w:val="0"/>
                      <w:divBdr>
                        <w:top w:val="none" w:sz="0" w:space="0" w:color="auto"/>
                        <w:left w:val="none" w:sz="0" w:space="0" w:color="auto"/>
                        <w:bottom w:val="none" w:sz="0" w:space="0" w:color="auto"/>
                        <w:right w:val="none" w:sz="0" w:space="0" w:color="auto"/>
                      </w:divBdr>
                    </w:div>
                  </w:divsChild>
                </w:div>
                <w:div w:id="85855838">
                  <w:marLeft w:val="0"/>
                  <w:marRight w:val="0"/>
                  <w:marTop w:val="0"/>
                  <w:marBottom w:val="0"/>
                  <w:divBdr>
                    <w:top w:val="none" w:sz="0" w:space="0" w:color="auto"/>
                    <w:left w:val="none" w:sz="0" w:space="0" w:color="auto"/>
                    <w:bottom w:val="none" w:sz="0" w:space="0" w:color="auto"/>
                    <w:right w:val="none" w:sz="0" w:space="0" w:color="auto"/>
                  </w:divBdr>
                  <w:divsChild>
                    <w:div w:id="1381520387">
                      <w:marLeft w:val="0"/>
                      <w:marRight w:val="0"/>
                      <w:marTop w:val="0"/>
                      <w:marBottom w:val="0"/>
                      <w:divBdr>
                        <w:top w:val="none" w:sz="0" w:space="0" w:color="auto"/>
                        <w:left w:val="none" w:sz="0" w:space="0" w:color="auto"/>
                        <w:bottom w:val="none" w:sz="0" w:space="0" w:color="auto"/>
                        <w:right w:val="none" w:sz="0" w:space="0" w:color="auto"/>
                      </w:divBdr>
                    </w:div>
                  </w:divsChild>
                </w:div>
                <w:div w:id="88696764">
                  <w:marLeft w:val="0"/>
                  <w:marRight w:val="0"/>
                  <w:marTop w:val="0"/>
                  <w:marBottom w:val="0"/>
                  <w:divBdr>
                    <w:top w:val="none" w:sz="0" w:space="0" w:color="auto"/>
                    <w:left w:val="none" w:sz="0" w:space="0" w:color="auto"/>
                    <w:bottom w:val="none" w:sz="0" w:space="0" w:color="auto"/>
                    <w:right w:val="none" w:sz="0" w:space="0" w:color="auto"/>
                  </w:divBdr>
                  <w:divsChild>
                    <w:div w:id="643004134">
                      <w:marLeft w:val="0"/>
                      <w:marRight w:val="0"/>
                      <w:marTop w:val="0"/>
                      <w:marBottom w:val="0"/>
                      <w:divBdr>
                        <w:top w:val="none" w:sz="0" w:space="0" w:color="auto"/>
                        <w:left w:val="none" w:sz="0" w:space="0" w:color="auto"/>
                        <w:bottom w:val="none" w:sz="0" w:space="0" w:color="auto"/>
                        <w:right w:val="none" w:sz="0" w:space="0" w:color="auto"/>
                      </w:divBdr>
                    </w:div>
                  </w:divsChild>
                </w:div>
                <w:div w:id="90396301">
                  <w:marLeft w:val="0"/>
                  <w:marRight w:val="0"/>
                  <w:marTop w:val="0"/>
                  <w:marBottom w:val="0"/>
                  <w:divBdr>
                    <w:top w:val="none" w:sz="0" w:space="0" w:color="auto"/>
                    <w:left w:val="none" w:sz="0" w:space="0" w:color="auto"/>
                    <w:bottom w:val="none" w:sz="0" w:space="0" w:color="auto"/>
                    <w:right w:val="none" w:sz="0" w:space="0" w:color="auto"/>
                  </w:divBdr>
                  <w:divsChild>
                    <w:div w:id="380784252">
                      <w:marLeft w:val="0"/>
                      <w:marRight w:val="0"/>
                      <w:marTop w:val="0"/>
                      <w:marBottom w:val="0"/>
                      <w:divBdr>
                        <w:top w:val="none" w:sz="0" w:space="0" w:color="auto"/>
                        <w:left w:val="none" w:sz="0" w:space="0" w:color="auto"/>
                        <w:bottom w:val="none" w:sz="0" w:space="0" w:color="auto"/>
                        <w:right w:val="none" w:sz="0" w:space="0" w:color="auto"/>
                      </w:divBdr>
                    </w:div>
                  </w:divsChild>
                </w:div>
                <w:div w:id="91630261">
                  <w:marLeft w:val="0"/>
                  <w:marRight w:val="0"/>
                  <w:marTop w:val="0"/>
                  <w:marBottom w:val="0"/>
                  <w:divBdr>
                    <w:top w:val="none" w:sz="0" w:space="0" w:color="auto"/>
                    <w:left w:val="none" w:sz="0" w:space="0" w:color="auto"/>
                    <w:bottom w:val="none" w:sz="0" w:space="0" w:color="auto"/>
                    <w:right w:val="none" w:sz="0" w:space="0" w:color="auto"/>
                  </w:divBdr>
                  <w:divsChild>
                    <w:div w:id="2097630347">
                      <w:marLeft w:val="0"/>
                      <w:marRight w:val="0"/>
                      <w:marTop w:val="0"/>
                      <w:marBottom w:val="0"/>
                      <w:divBdr>
                        <w:top w:val="none" w:sz="0" w:space="0" w:color="auto"/>
                        <w:left w:val="none" w:sz="0" w:space="0" w:color="auto"/>
                        <w:bottom w:val="none" w:sz="0" w:space="0" w:color="auto"/>
                        <w:right w:val="none" w:sz="0" w:space="0" w:color="auto"/>
                      </w:divBdr>
                    </w:div>
                  </w:divsChild>
                </w:div>
                <w:div w:id="92290189">
                  <w:marLeft w:val="0"/>
                  <w:marRight w:val="0"/>
                  <w:marTop w:val="0"/>
                  <w:marBottom w:val="0"/>
                  <w:divBdr>
                    <w:top w:val="none" w:sz="0" w:space="0" w:color="auto"/>
                    <w:left w:val="none" w:sz="0" w:space="0" w:color="auto"/>
                    <w:bottom w:val="none" w:sz="0" w:space="0" w:color="auto"/>
                    <w:right w:val="none" w:sz="0" w:space="0" w:color="auto"/>
                  </w:divBdr>
                  <w:divsChild>
                    <w:div w:id="857501714">
                      <w:marLeft w:val="0"/>
                      <w:marRight w:val="0"/>
                      <w:marTop w:val="0"/>
                      <w:marBottom w:val="0"/>
                      <w:divBdr>
                        <w:top w:val="none" w:sz="0" w:space="0" w:color="auto"/>
                        <w:left w:val="none" w:sz="0" w:space="0" w:color="auto"/>
                        <w:bottom w:val="none" w:sz="0" w:space="0" w:color="auto"/>
                        <w:right w:val="none" w:sz="0" w:space="0" w:color="auto"/>
                      </w:divBdr>
                    </w:div>
                  </w:divsChild>
                </w:div>
                <w:div w:id="94906880">
                  <w:marLeft w:val="0"/>
                  <w:marRight w:val="0"/>
                  <w:marTop w:val="0"/>
                  <w:marBottom w:val="0"/>
                  <w:divBdr>
                    <w:top w:val="none" w:sz="0" w:space="0" w:color="auto"/>
                    <w:left w:val="none" w:sz="0" w:space="0" w:color="auto"/>
                    <w:bottom w:val="none" w:sz="0" w:space="0" w:color="auto"/>
                    <w:right w:val="none" w:sz="0" w:space="0" w:color="auto"/>
                  </w:divBdr>
                  <w:divsChild>
                    <w:div w:id="1850368230">
                      <w:marLeft w:val="0"/>
                      <w:marRight w:val="0"/>
                      <w:marTop w:val="0"/>
                      <w:marBottom w:val="0"/>
                      <w:divBdr>
                        <w:top w:val="none" w:sz="0" w:space="0" w:color="auto"/>
                        <w:left w:val="none" w:sz="0" w:space="0" w:color="auto"/>
                        <w:bottom w:val="none" w:sz="0" w:space="0" w:color="auto"/>
                        <w:right w:val="none" w:sz="0" w:space="0" w:color="auto"/>
                      </w:divBdr>
                    </w:div>
                  </w:divsChild>
                </w:div>
                <w:div w:id="95173797">
                  <w:marLeft w:val="0"/>
                  <w:marRight w:val="0"/>
                  <w:marTop w:val="0"/>
                  <w:marBottom w:val="0"/>
                  <w:divBdr>
                    <w:top w:val="none" w:sz="0" w:space="0" w:color="auto"/>
                    <w:left w:val="none" w:sz="0" w:space="0" w:color="auto"/>
                    <w:bottom w:val="none" w:sz="0" w:space="0" w:color="auto"/>
                    <w:right w:val="none" w:sz="0" w:space="0" w:color="auto"/>
                  </w:divBdr>
                  <w:divsChild>
                    <w:div w:id="1292830524">
                      <w:marLeft w:val="0"/>
                      <w:marRight w:val="0"/>
                      <w:marTop w:val="0"/>
                      <w:marBottom w:val="0"/>
                      <w:divBdr>
                        <w:top w:val="none" w:sz="0" w:space="0" w:color="auto"/>
                        <w:left w:val="none" w:sz="0" w:space="0" w:color="auto"/>
                        <w:bottom w:val="none" w:sz="0" w:space="0" w:color="auto"/>
                        <w:right w:val="none" w:sz="0" w:space="0" w:color="auto"/>
                      </w:divBdr>
                    </w:div>
                  </w:divsChild>
                </w:div>
                <w:div w:id="97222606">
                  <w:marLeft w:val="0"/>
                  <w:marRight w:val="0"/>
                  <w:marTop w:val="0"/>
                  <w:marBottom w:val="0"/>
                  <w:divBdr>
                    <w:top w:val="none" w:sz="0" w:space="0" w:color="auto"/>
                    <w:left w:val="none" w:sz="0" w:space="0" w:color="auto"/>
                    <w:bottom w:val="none" w:sz="0" w:space="0" w:color="auto"/>
                    <w:right w:val="none" w:sz="0" w:space="0" w:color="auto"/>
                  </w:divBdr>
                  <w:divsChild>
                    <w:div w:id="1546328039">
                      <w:marLeft w:val="0"/>
                      <w:marRight w:val="0"/>
                      <w:marTop w:val="0"/>
                      <w:marBottom w:val="0"/>
                      <w:divBdr>
                        <w:top w:val="none" w:sz="0" w:space="0" w:color="auto"/>
                        <w:left w:val="none" w:sz="0" w:space="0" w:color="auto"/>
                        <w:bottom w:val="none" w:sz="0" w:space="0" w:color="auto"/>
                        <w:right w:val="none" w:sz="0" w:space="0" w:color="auto"/>
                      </w:divBdr>
                    </w:div>
                  </w:divsChild>
                </w:div>
                <w:div w:id="97676198">
                  <w:marLeft w:val="0"/>
                  <w:marRight w:val="0"/>
                  <w:marTop w:val="0"/>
                  <w:marBottom w:val="0"/>
                  <w:divBdr>
                    <w:top w:val="none" w:sz="0" w:space="0" w:color="auto"/>
                    <w:left w:val="none" w:sz="0" w:space="0" w:color="auto"/>
                    <w:bottom w:val="none" w:sz="0" w:space="0" w:color="auto"/>
                    <w:right w:val="none" w:sz="0" w:space="0" w:color="auto"/>
                  </w:divBdr>
                  <w:divsChild>
                    <w:div w:id="1926184414">
                      <w:marLeft w:val="0"/>
                      <w:marRight w:val="0"/>
                      <w:marTop w:val="0"/>
                      <w:marBottom w:val="0"/>
                      <w:divBdr>
                        <w:top w:val="none" w:sz="0" w:space="0" w:color="auto"/>
                        <w:left w:val="none" w:sz="0" w:space="0" w:color="auto"/>
                        <w:bottom w:val="none" w:sz="0" w:space="0" w:color="auto"/>
                        <w:right w:val="none" w:sz="0" w:space="0" w:color="auto"/>
                      </w:divBdr>
                    </w:div>
                  </w:divsChild>
                </w:div>
                <w:div w:id="98959692">
                  <w:marLeft w:val="0"/>
                  <w:marRight w:val="0"/>
                  <w:marTop w:val="0"/>
                  <w:marBottom w:val="0"/>
                  <w:divBdr>
                    <w:top w:val="none" w:sz="0" w:space="0" w:color="auto"/>
                    <w:left w:val="none" w:sz="0" w:space="0" w:color="auto"/>
                    <w:bottom w:val="none" w:sz="0" w:space="0" w:color="auto"/>
                    <w:right w:val="none" w:sz="0" w:space="0" w:color="auto"/>
                  </w:divBdr>
                  <w:divsChild>
                    <w:div w:id="1219054791">
                      <w:marLeft w:val="0"/>
                      <w:marRight w:val="0"/>
                      <w:marTop w:val="0"/>
                      <w:marBottom w:val="0"/>
                      <w:divBdr>
                        <w:top w:val="none" w:sz="0" w:space="0" w:color="auto"/>
                        <w:left w:val="none" w:sz="0" w:space="0" w:color="auto"/>
                        <w:bottom w:val="none" w:sz="0" w:space="0" w:color="auto"/>
                        <w:right w:val="none" w:sz="0" w:space="0" w:color="auto"/>
                      </w:divBdr>
                    </w:div>
                  </w:divsChild>
                </w:div>
                <w:div w:id="99640870">
                  <w:marLeft w:val="0"/>
                  <w:marRight w:val="0"/>
                  <w:marTop w:val="0"/>
                  <w:marBottom w:val="0"/>
                  <w:divBdr>
                    <w:top w:val="none" w:sz="0" w:space="0" w:color="auto"/>
                    <w:left w:val="none" w:sz="0" w:space="0" w:color="auto"/>
                    <w:bottom w:val="none" w:sz="0" w:space="0" w:color="auto"/>
                    <w:right w:val="none" w:sz="0" w:space="0" w:color="auto"/>
                  </w:divBdr>
                  <w:divsChild>
                    <w:div w:id="519468307">
                      <w:marLeft w:val="0"/>
                      <w:marRight w:val="0"/>
                      <w:marTop w:val="0"/>
                      <w:marBottom w:val="0"/>
                      <w:divBdr>
                        <w:top w:val="none" w:sz="0" w:space="0" w:color="auto"/>
                        <w:left w:val="none" w:sz="0" w:space="0" w:color="auto"/>
                        <w:bottom w:val="none" w:sz="0" w:space="0" w:color="auto"/>
                        <w:right w:val="none" w:sz="0" w:space="0" w:color="auto"/>
                      </w:divBdr>
                    </w:div>
                  </w:divsChild>
                </w:div>
                <w:div w:id="102773932">
                  <w:marLeft w:val="0"/>
                  <w:marRight w:val="0"/>
                  <w:marTop w:val="0"/>
                  <w:marBottom w:val="0"/>
                  <w:divBdr>
                    <w:top w:val="none" w:sz="0" w:space="0" w:color="auto"/>
                    <w:left w:val="none" w:sz="0" w:space="0" w:color="auto"/>
                    <w:bottom w:val="none" w:sz="0" w:space="0" w:color="auto"/>
                    <w:right w:val="none" w:sz="0" w:space="0" w:color="auto"/>
                  </w:divBdr>
                  <w:divsChild>
                    <w:div w:id="1793743121">
                      <w:marLeft w:val="0"/>
                      <w:marRight w:val="0"/>
                      <w:marTop w:val="0"/>
                      <w:marBottom w:val="0"/>
                      <w:divBdr>
                        <w:top w:val="none" w:sz="0" w:space="0" w:color="auto"/>
                        <w:left w:val="none" w:sz="0" w:space="0" w:color="auto"/>
                        <w:bottom w:val="none" w:sz="0" w:space="0" w:color="auto"/>
                        <w:right w:val="none" w:sz="0" w:space="0" w:color="auto"/>
                      </w:divBdr>
                    </w:div>
                  </w:divsChild>
                </w:div>
                <w:div w:id="104008064">
                  <w:marLeft w:val="0"/>
                  <w:marRight w:val="0"/>
                  <w:marTop w:val="0"/>
                  <w:marBottom w:val="0"/>
                  <w:divBdr>
                    <w:top w:val="none" w:sz="0" w:space="0" w:color="auto"/>
                    <w:left w:val="none" w:sz="0" w:space="0" w:color="auto"/>
                    <w:bottom w:val="none" w:sz="0" w:space="0" w:color="auto"/>
                    <w:right w:val="none" w:sz="0" w:space="0" w:color="auto"/>
                  </w:divBdr>
                  <w:divsChild>
                    <w:div w:id="612439538">
                      <w:marLeft w:val="0"/>
                      <w:marRight w:val="0"/>
                      <w:marTop w:val="0"/>
                      <w:marBottom w:val="0"/>
                      <w:divBdr>
                        <w:top w:val="none" w:sz="0" w:space="0" w:color="auto"/>
                        <w:left w:val="none" w:sz="0" w:space="0" w:color="auto"/>
                        <w:bottom w:val="none" w:sz="0" w:space="0" w:color="auto"/>
                        <w:right w:val="none" w:sz="0" w:space="0" w:color="auto"/>
                      </w:divBdr>
                    </w:div>
                  </w:divsChild>
                </w:div>
                <w:div w:id="114297460">
                  <w:marLeft w:val="0"/>
                  <w:marRight w:val="0"/>
                  <w:marTop w:val="0"/>
                  <w:marBottom w:val="0"/>
                  <w:divBdr>
                    <w:top w:val="none" w:sz="0" w:space="0" w:color="auto"/>
                    <w:left w:val="none" w:sz="0" w:space="0" w:color="auto"/>
                    <w:bottom w:val="none" w:sz="0" w:space="0" w:color="auto"/>
                    <w:right w:val="none" w:sz="0" w:space="0" w:color="auto"/>
                  </w:divBdr>
                  <w:divsChild>
                    <w:div w:id="1308511147">
                      <w:marLeft w:val="0"/>
                      <w:marRight w:val="0"/>
                      <w:marTop w:val="0"/>
                      <w:marBottom w:val="0"/>
                      <w:divBdr>
                        <w:top w:val="none" w:sz="0" w:space="0" w:color="auto"/>
                        <w:left w:val="none" w:sz="0" w:space="0" w:color="auto"/>
                        <w:bottom w:val="none" w:sz="0" w:space="0" w:color="auto"/>
                        <w:right w:val="none" w:sz="0" w:space="0" w:color="auto"/>
                      </w:divBdr>
                    </w:div>
                  </w:divsChild>
                </w:div>
                <w:div w:id="115300044">
                  <w:marLeft w:val="0"/>
                  <w:marRight w:val="0"/>
                  <w:marTop w:val="0"/>
                  <w:marBottom w:val="0"/>
                  <w:divBdr>
                    <w:top w:val="none" w:sz="0" w:space="0" w:color="auto"/>
                    <w:left w:val="none" w:sz="0" w:space="0" w:color="auto"/>
                    <w:bottom w:val="none" w:sz="0" w:space="0" w:color="auto"/>
                    <w:right w:val="none" w:sz="0" w:space="0" w:color="auto"/>
                  </w:divBdr>
                  <w:divsChild>
                    <w:div w:id="492569557">
                      <w:marLeft w:val="0"/>
                      <w:marRight w:val="0"/>
                      <w:marTop w:val="0"/>
                      <w:marBottom w:val="0"/>
                      <w:divBdr>
                        <w:top w:val="none" w:sz="0" w:space="0" w:color="auto"/>
                        <w:left w:val="none" w:sz="0" w:space="0" w:color="auto"/>
                        <w:bottom w:val="none" w:sz="0" w:space="0" w:color="auto"/>
                        <w:right w:val="none" w:sz="0" w:space="0" w:color="auto"/>
                      </w:divBdr>
                    </w:div>
                  </w:divsChild>
                </w:div>
                <w:div w:id="116145728">
                  <w:marLeft w:val="0"/>
                  <w:marRight w:val="0"/>
                  <w:marTop w:val="0"/>
                  <w:marBottom w:val="0"/>
                  <w:divBdr>
                    <w:top w:val="none" w:sz="0" w:space="0" w:color="auto"/>
                    <w:left w:val="none" w:sz="0" w:space="0" w:color="auto"/>
                    <w:bottom w:val="none" w:sz="0" w:space="0" w:color="auto"/>
                    <w:right w:val="none" w:sz="0" w:space="0" w:color="auto"/>
                  </w:divBdr>
                  <w:divsChild>
                    <w:div w:id="38287914">
                      <w:marLeft w:val="0"/>
                      <w:marRight w:val="0"/>
                      <w:marTop w:val="0"/>
                      <w:marBottom w:val="0"/>
                      <w:divBdr>
                        <w:top w:val="none" w:sz="0" w:space="0" w:color="auto"/>
                        <w:left w:val="none" w:sz="0" w:space="0" w:color="auto"/>
                        <w:bottom w:val="none" w:sz="0" w:space="0" w:color="auto"/>
                        <w:right w:val="none" w:sz="0" w:space="0" w:color="auto"/>
                      </w:divBdr>
                    </w:div>
                  </w:divsChild>
                </w:div>
                <w:div w:id="116266783">
                  <w:marLeft w:val="0"/>
                  <w:marRight w:val="0"/>
                  <w:marTop w:val="0"/>
                  <w:marBottom w:val="0"/>
                  <w:divBdr>
                    <w:top w:val="none" w:sz="0" w:space="0" w:color="auto"/>
                    <w:left w:val="none" w:sz="0" w:space="0" w:color="auto"/>
                    <w:bottom w:val="none" w:sz="0" w:space="0" w:color="auto"/>
                    <w:right w:val="none" w:sz="0" w:space="0" w:color="auto"/>
                  </w:divBdr>
                  <w:divsChild>
                    <w:div w:id="1355377111">
                      <w:marLeft w:val="0"/>
                      <w:marRight w:val="0"/>
                      <w:marTop w:val="0"/>
                      <w:marBottom w:val="0"/>
                      <w:divBdr>
                        <w:top w:val="none" w:sz="0" w:space="0" w:color="auto"/>
                        <w:left w:val="none" w:sz="0" w:space="0" w:color="auto"/>
                        <w:bottom w:val="none" w:sz="0" w:space="0" w:color="auto"/>
                        <w:right w:val="none" w:sz="0" w:space="0" w:color="auto"/>
                      </w:divBdr>
                    </w:div>
                  </w:divsChild>
                </w:div>
                <w:div w:id="117333390">
                  <w:marLeft w:val="0"/>
                  <w:marRight w:val="0"/>
                  <w:marTop w:val="0"/>
                  <w:marBottom w:val="0"/>
                  <w:divBdr>
                    <w:top w:val="none" w:sz="0" w:space="0" w:color="auto"/>
                    <w:left w:val="none" w:sz="0" w:space="0" w:color="auto"/>
                    <w:bottom w:val="none" w:sz="0" w:space="0" w:color="auto"/>
                    <w:right w:val="none" w:sz="0" w:space="0" w:color="auto"/>
                  </w:divBdr>
                  <w:divsChild>
                    <w:div w:id="1500004156">
                      <w:marLeft w:val="0"/>
                      <w:marRight w:val="0"/>
                      <w:marTop w:val="0"/>
                      <w:marBottom w:val="0"/>
                      <w:divBdr>
                        <w:top w:val="none" w:sz="0" w:space="0" w:color="auto"/>
                        <w:left w:val="none" w:sz="0" w:space="0" w:color="auto"/>
                        <w:bottom w:val="none" w:sz="0" w:space="0" w:color="auto"/>
                        <w:right w:val="none" w:sz="0" w:space="0" w:color="auto"/>
                      </w:divBdr>
                    </w:div>
                  </w:divsChild>
                </w:div>
                <w:div w:id="117383395">
                  <w:marLeft w:val="0"/>
                  <w:marRight w:val="0"/>
                  <w:marTop w:val="0"/>
                  <w:marBottom w:val="0"/>
                  <w:divBdr>
                    <w:top w:val="none" w:sz="0" w:space="0" w:color="auto"/>
                    <w:left w:val="none" w:sz="0" w:space="0" w:color="auto"/>
                    <w:bottom w:val="none" w:sz="0" w:space="0" w:color="auto"/>
                    <w:right w:val="none" w:sz="0" w:space="0" w:color="auto"/>
                  </w:divBdr>
                  <w:divsChild>
                    <w:div w:id="1380012775">
                      <w:marLeft w:val="0"/>
                      <w:marRight w:val="0"/>
                      <w:marTop w:val="0"/>
                      <w:marBottom w:val="0"/>
                      <w:divBdr>
                        <w:top w:val="none" w:sz="0" w:space="0" w:color="auto"/>
                        <w:left w:val="none" w:sz="0" w:space="0" w:color="auto"/>
                        <w:bottom w:val="none" w:sz="0" w:space="0" w:color="auto"/>
                        <w:right w:val="none" w:sz="0" w:space="0" w:color="auto"/>
                      </w:divBdr>
                    </w:div>
                  </w:divsChild>
                </w:div>
                <w:div w:id="117573876">
                  <w:marLeft w:val="0"/>
                  <w:marRight w:val="0"/>
                  <w:marTop w:val="0"/>
                  <w:marBottom w:val="0"/>
                  <w:divBdr>
                    <w:top w:val="none" w:sz="0" w:space="0" w:color="auto"/>
                    <w:left w:val="none" w:sz="0" w:space="0" w:color="auto"/>
                    <w:bottom w:val="none" w:sz="0" w:space="0" w:color="auto"/>
                    <w:right w:val="none" w:sz="0" w:space="0" w:color="auto"/>
                  </w:divBdr>
                  <w:divsChild>
                    <w:div w:id="752314732">
                      <w:marLeft w:val="0"/>
                      <w:marRight w:val="0"/>
                      <w:marTop w:val="0"/>
                      <w:marBottom w:val="0"/>
                      <w:divBdr>
                        <w:top w:val="none" w:sz="0" w:space="0" w:color="auto"/>
                        <w:left w:val="none" w:sz="0" w:space="0" w:color="auto"/>
                        <w:bottom w:val="none" w:sz="0" w:space="0" w:color="auto"/>
                        <w:right w:val="none" w:sz="0" w:space="0" w:color="auto"/>
                      </w:divBdr>
                    </w:div>
                  </w:divsChild>
                </w:div>
                <w:div w:id="119229717">
                  <w:marLeft w:val="0"/>
                  <w:marRight w:val="0"/>
                  <w:marTop w:val="0"/>
                  <w:marBottom w:val="0"/>
                  <w:divBdr>
                    <w:top w:val="none" w:sz="0" w:space="0" w:color="auto"/>
                    <w:left w:val="none" w:sz="0" w:space="0" w:color="auto"/>
                    <w:bottom w:val="none" w:sz="0" w:space="0" w:color="auto"/>
                    <w:right w:val="none" w:sz="0" w:space="0" w:color="auto"/>
                  </w:divBdr>
                  <w:divsChild>
                    <w:div w:id="1732270707">
                      <w:marLeft w:val="0"/>
                      <w:marRight w:val="0"/>
                      <w:marTop w:val="0"/>
                      <w:marBottom w:val="0"/>
                      <w:divBdr>
                        <w:top w:val="none" w:sz="0" w:space="0" w:color="auto"/>
                        <w:left w:val="none" w:sz="0" w:space="0" w:color="auto"/>
                        <w:bottom w:val="none" w:sz="0" w:space="0" w:color="auto"/>
                        <w:right w:val="none" w:sz="0" w:space="0" w:color="auto"/>
                      </w:divBdr>
                    </w:div>
                  </w:divsChild>
                </w:div>
                <w:div w:id="119494295">
                  <w:marLeft w:val="0"/>
                  <w:marRight w:val="0"/>
                  <w:marTop w:val="0"/>
                  <w:marBottom w:val="0"/>
                  <w:divBdr>
                    <w:top w:val="none" w:sz="0" w:space="0" w:color="auto"/>
                    <w:left w:val="none" w:sz="0" w:space="0" w:color="auto"/>
                    <w:bottom w:val="none" w:sz="0" w:space="0" w:color="auto"/>
                    <w:right w:val="none" w:sz="0" w:space="0" w:color="auto"/>
                  </w:divBdr>
                  <w:divsChild>
                    <w:div w:id="1018657013">
                      <w:marLeft w:val="0"/>
                      <w:marRight w:val="0"/>
                      <w:marTop w:val="0"/>
                      <w:marBottom w:val="0"/>
                      <w:divBdr>
                        <w:top w:val="none" w:sz="0" w:space="0" w:color="auto"/>
                        <w:left w:val="none" w:sz="0" w:space="0" w:color="auto"/>
                        <w:bottom w:val="none" w:sz="0" w:space="0" w:color="auto"/>
                        <w:right w:val="none" w:sz="0" w:space="0" w:color="auto"/>
                      </w:divBdr>
                    </w:div>
                  </w:divsChild>
                </w:div>
                <w:div w:id="120343102">
                  <w:marLeft w:val="0"/>
                  <w:marRight w:val="0"/>
                  <w:marTop w:val="0"/>
                  <w:marBottom w:val="0"/>
                  <w:divBdr>
                    <w:top w:val="none" w:sz="0" w:space="0" w:color="auto"/>
                    <w:left w:val="none" w:sz="0" w:space="0" w:color="auto"/>
                    <w:bottom w:val="none" w:sz="0" w:space="0" w:color="auto"/>
                    <w:right w:val="none" w:sz="0" w:space="0" w:color="auto"/>
                  </w:divBdr>
                  <w:divsChild>
                    <w:div w:id="1457331379">
                      <w:marLeft w:val="0"/>
                      <w:marRight w:val="0"/>
                      <w:marTop w:val="0"/>
                      <w:marBottom w:val="0"/>
                      <w:divBdr>
                        <w:top w:val="none" w:sz="0" w:space="0" w:color="auto"/>
                        <w:left w:val="none" w:sz="0" w:space="0" w:color="auto"/>
                        <w:bottom w:val="none" w:sz="0" w:space="0" w:color="auto"/>
                        <w:right w:val="none" w:sz="0" w:space="0" w:color="auto"/>
                      </w:divBdr>
                    </w:div>
                  </w:divsChild>
                </w:div>
                <w:div w:id="120810441">
                  <w:marLeft w:val="0"/>
                  <w:marRight w:val="0"/>
                  <w:marTop w:val="0"/>
                  <w:marBottom w:val="0"/>
                  <w:divBdr>
                    <w:top w:val="none" w:sz="0" w:space="0" w:color="auto"/>
                    <w:left w:val="none" w:sz="0" w:space="0" w:color="auto"/>
                    <w:bottom w:val="none" w:sz="0" w:space="0" w:color="auto"/>
                    <w:right w:val="none" w:sz="0" w:space="0" w:color="auto"/>
                  </w:divBdr>
                  <w:divsChild>
                    <w:div w:id="1074352064">
                      <w:marLeft w:val="0"/>
                      <w:marRight w:val="0"/>
                      <w:marTop w:val="0"/>
                      <w:marBottom w:val="0"/>
                      <w:divBdr>
                        <w:top w:val="none" w:sz="0" w:space="0" w:color="auto"/>
                        <w:left w:val="none" w:sz="0" w:space="0" w:color="auto"/>
                        <w:bottom w:val="none" w:sz="0" w:space="0" w:color="auto"/>
                        <w:right w:val="none" w:sz="0" w:space="0" w:color="auto"/>
                      </w:divBdr>
                    </w:div>
                  </w:divsChild>
                </w:div>
                <w:div w:id="121772878">
                  <w:marLeft w:val="0"/>
                  <w:marRight w:val="0"/>
                  <w:marTop w:val="0"/>
                  <w:marBottom w:val="0"/>
                  <w:divBdr>
                    <w:top w:val="none" w:sz="0" w:space="0" w:color="auto"/>
                    <w:left w:val="none" w:sz="0" w:space="0" w:color="auto"/>
                    <w:bottom w:val="none" w:sz="0" w:space="0" w:color="auto"/>
                    <w:right w:val="none" w:sz="0" w:space="0" w:color="auto"/>
                  </w:divBdr>
                  <w:divsChild>
                    <w:div w:id="2019190728">
                      <w:marLeft w:val="0"/>
                      <w:marRight w:val="0"/>
                      <w:marTop w:val="0"/>
                      <w:marBottom w:val="0"/>
                      <w:divBdr>
                        <w:top w:val="none" w:sz="0" w:space="0" w:color="auto"/>
                        <w:left w:val="none" w:sz="0" w:space="0" w:color="auto"/>
                        <w:bottom w:val="none" w:sz="0" w:space="0" w:color="auto"/>
                        <w:right w:val="none" w:sz="0" w:space="0" w:color="auto"/>
                      </w:divBdr>
                    </w:div>
                  </w:divsChild>
                </w:div>
                <w:div w:id="123739481">
                  <w:marLeft w:val="0"/>
                  <w:marRight w:val="0"/>
                  <w:marTop w:val="0"/>
                  <w:marBottom w:val="0"/>
                  <w:divBdr>
                    <w:top w:val="none" w:sz="0" w:space="0" w:color="auto"/>
                    <w:left w:val="none" w:sz="0" w:space="0" w:color="auto"/>
                    <w:bottom w:val="none" w:sz="0" w:space="0" w:color="auto"/>
                    <w:right w:val="none" w:sz="0" w:space="0" w:color="auto"/>
                  </w:divBdr>
                  <w:divsChild>
                    <w:div w:id="1323269976">
                      <w:marLeft w:val="0"/>
                      <w:marRight w:val="0"/>
                      <w:marTop w:val="0"/>
                      <w:marBottom w:val="0"/>
                      <w:divBdr>
                        <w:top w:val="none" w:sz="0" w:space="0" w:color="auto"/>
                        <w:left w:val="none" w:sz="0" w:space="0" w:color="auto"/>
                        <w:bottom w:val="none" w:sz="0" w:space="0" w:color="auto"/>
                        <w:right w:val="none" w:sz="0" w:space="0" w:color="auto"/>
                      </w:divBdr>
                    </w:div>
                  </w:divsChild>
                </w:div>
                <w:div w:id="126554930">
                  <w:marLeft w:val="0"/>
                  <w:marRight w:val="0"/>
                  <w:marTop w:val="0"/>
                  <w:marBottom w:val="0"/>
                  <w:divBdr>
                    <w:top w:val="none" w:sz="0" w:space="0" w:color="auto"/>
                    <w:left w:val="none" w:sz="0" w:space="0" w:color="auto"/>
                    <w:bottom w:val="none" w:sz="0" w:space="0" w:color="auto"/>
                    <w:right w:val="none" w:sz="0" w:space="0" w:color="auto"/>
                  </w:divBdr>
                  <w:divsChild>
                    <w:div w:id="1705667862">
                      <w:marLeft w:val="0"/>
                      <w:marRight w:val="0"/>
                      <w:marTop w:val="0"/>
                      <w:marBottom w:val="0"/>
                      <w:divBdr>
                        <w:top w:val="none" w:sz="0" w:space="0" w:color="auto"/>
                        <w:left w:val="none" w:sz="0" w:space="0" w:color="auto"/>
                        <w:bottom w:val="none" w:sz="0" w:space="0" w:color="auto"/>
                        <w:right w:val="none" w:sz="0" w:space="0" w:color="auto"/>
                      </w:divBdr>
                    </w:div>
                  </w:divsChild>
                </w:div>
                <w:div w:id="127554147">
                  <w:marLeft w:val="0"/>
                  <w:marRight w:val="0"/>
                  <w:marTop w:val="0"/>
                  <w:marBottom w:val="0"/>
                  <w:divBdr>
                    <w:top w:val="none" w:sz="0" w:space="0" w:color="auto"/>
                    <w:left w:val="none" w:sz="0" w:space="0" w:color="auto"/>
                    <w:bottom w:val="none" w:sz="0" w:space="0" w:color="auto"/>
                    <w:right w:val="none" w:sz="0" w:space="0" w:color="auto"/>
                  </w:divBdr>
                  <w:divsChild>
                    <w:div w:id="1217547213">
                      <w:marLeft w:val="0"/>
                      <w:marRight w:val="0"/>
                      <w:marTop w:val="0"/>
                      <w:marBottom w:val="0"/>
                      <w:divBdr>
                        <w:top w:val="none" w:sz="0" w:space="0" w:color="auto"/>
                        <w:left w:val="none" w:sz="0" w:space="0" w:color="auto"/>
                        <w:bottom w:val="none" w:sz="0" w:space="0" w:color="auto"/>
                        <w:right w:val="none" w:sz="0" w:space="0" w:color="auto"/>
                      </w:divBdr>
                    </w:div>
                  </w:divsChild>
                </w:div>
                <w:div w:id="129055762">
                  <w:marLeft w:val="0"/>
                  <w:marRight w:val="0"/>
                  <w:marTop w:val="0"/>
                  <w:marBottom w:val="0"/>
                  <w:divBdr>
                    <w:top w:val="none" w:sz="0" w:space="0" w:color="auto"/>
                    <w:left w:val="none" w:sz="0" w:space="0" w:color="auto"/>
                    <w:bottom w:val="none" w:sz="0" w:space="0" w:color="auto"/>
                    <w:right w:val="none" w:sz="0" w:space="0" w:color="auto"/>
                  </w:divBdr>
                  <w:divsChild>
                    <w:div w:id="459687140">
                      <w:marLeft w:val="0"/>
                      <w:marRight w:val="0"/>
                      <w:marTop w:val="0"/>
                      <w:marBottom w:val="0"/>
                      <w:divBdr>
                        <w:top w:val="none" w:sz="0" w:space="0" w:color="auto"/>
                        <w:left w:val="none" w:sz="0" w:space="0" w:color="auto"/>
                        <w:bottom w:val="none" w:sz="0" w:space="0" w:color="auto"/>
                        <w:right w:val="none" w:sz="0" w:space="0" w:color="auto"/>
                      </w:divBdr>
                    </w:div>
                  </w:divsChild>
                </w:div>
                <w:div w:id="129400455">
                  <w:marLeft w:val="0"/>
                  <w:marRight w:val="0"/>
                  <w:marTop w:val="0"/>
                  <w:marBottom w:val="0"/>
                  <w:divBdr>
                    <w:top w:val="none" w:sz="0" w:space="0" w:color="auto"/>
                    <w:left w:val="none" w:sz="0" w:space="0" w:color="auto"/>
                    <w:bottom w:val="none" w:sz="0" w:space="0" w:color="auto"/>
                    <w:right w:val="none" w:sz="0" w:space="0" w:color="auto"/>
                  </w:divBdr>
                  <w:divsChild>
                    <w:div w:id="412705315">
                      <w:marLeft w:val="0"/>
                      <w:marRight w:val="0"/>
                      <w:marTop w:val="0"/>
                      <w:marBottom w:val="0"/>
                      <w:divBdr>
                        <w:top w:val="none" w:sz="0" w:space="0" w:color="auto"/>
                        <w:left w:val="none" w:sz="0" w:space="0" w:color="auto"/>
                        <w:bottom w:val="none" w:sz="0" w:space="0" w:color="auto"/>
                        <w:right w:val="none" w:sz="0" w:space="0" w:color="auto"/>
                      </w:divBdr>
                    </w:div>
                  </w:divsChild>
                </w:div>
                <w:div w:id="129986049">
                  <w:marLeft w:val="0"/>
                  <w:marRight w:val="0"/>
                  <w:marTop w:val="0"/>
                  <w:marBottom w:val="0"/>
                  <w:divBdr>
                    <w:top w:val="none" w:sz="0" w:space="0" w:color="auto"/>
                    <w:left w:val="none" w:sz="0" w:space="0" w:color="auto"/>
                    <w:bottom w:val="none" w:sz="0" w:space="0" w:color="auto"/>
                    <w:right w:val="none" w:sz="0" w:space="0" w:color="auto"/>
                  </w:divBdr>
                  <w:divsChild>
                    <w:div w:id="1380743844">
                      <w:marLeft w:val="0"/>
                      <w:marRight w:val="0"/>
                      <w:marTop w:val="0"/>
                      <w:marBottom w:val="0"/>
                      <w:divBdr>
                        <w:top w:val="none" w:sz="0" w:space="0" w:color="auto"/>
                        <w:left w:val="none" w:sz="0" w:space="0" w:color="auto"/>
                        <w:bottom w:val="none" w:sz="0" w:space="0" w:color="auto"/>
                        <w:right w:val="none" w:sz="0" w:space="0" w:color="auto"/>
                      </w:divBdr>
                    </w:div>
                  </w:divsChild>
                </w:div>
                <w:div w:id="131220363">
                  <w:marLeft w:val="0"/>
                  <w:marRight w:val="0"/>
                  <w:marTop w:val="0"/>
                  <w:marBottom w:val="0"/>
                  <w:divBdr>
                    <w:top w:val="none" w:sz="0" w:space="0" w:color="auto"/>
                    <w:left w:val="none" w:sz="0" w:space="0" w:color="auto"/>
                    <w:bottom w:val="none" w:sz="0" w:space="0" w:color="auto"/>
                    <w:right w:val="none" w:sz="0" w:space="0" w:color="auto"/>
                  </w:divBdr>
                  <w:divsChild>
                    <w:div w:id="540098164">
                      <w:marLeft w:val="0"/>
                      <w:marRight w:val="0"/>
                      <w:marTop w:val="0"/>
                      <w:marBottom w:val="0"/>
                      <w:divBdr>
                        <w:top w:val="none" w:sz="0" w:space="0" w:color="auto"/>
                        <w:left w:val="none" w:sz="0" w:space="0" w:color="auto"/>
                        <w:bottom w:val="none" w:sz="0" w:space="0" w:color="auto"/>
                        <w:right w:val="none" w:sz="0" w:space="0" w:color="auto"/>
                      </w:divBdr>
                    </w:div>
                  </w:divsChild>
                </w:div>
                <w:div w:id="131408088">
                  <w:marLeft w:val="0"/>
                  <w:marRight w:val="0"/>
                  <w:marTop w:val="0"/>
                  <w:marBottom w:val="0"/>
                  <w:divBdr>
                    <w:top w:val="none" w:sz="0" w:space="0" w:color="auto"/>
                    <w:left w:val="none" w:sz="0" w:space="0" w:color="auto"/>
                    <w:bottom w:val="none" w:sz="0" w:space="0" w:color="auto"/>
                    <w:right w:val="none" w:sz="0" w:space="0" w:color="auto"/>
                  </w:divBdr>
                  <w:divsChild>
                    <w:div w:id="1275358392">
                      <w:marLeft w:val="0"/>
                      <w:marRight w:val="0"/>
                      <w:marTop w:val="0"/>
                      <w:marBottom w:val="0"/>
                      <w:divBdr>
                        <w:top w:val="none" w:sz="0" w:space="0" w:color="auto"/>
                        <w:left w:val="none" w:sz="0" w:space="0" w:color="auto"/>
                        <w:bottom w:val="none" w:sz="0" w:space="0" w:color="auto"/>
                        <w:right w:val="none" w:sz="0" w:space="0" w:color="auto"/>
                      </w:divBdr>
                    </w:div>
                  </w:divsChild>
                </w:div>
                <w:div w:id="136726597">
                  <w:marLeft w:val="0"/>
                  <w:marRight w:val="0"/>
                  <w:marTop w:val="0"/>
                  <w:marBottom w:val="0"/>
                  <w:divBdr>
                    <w:top w:val="none" w:sz="0" w:space="0" w:color="auto"/>
                    <w:left w:val="none" w:sz="0" w:space="0" w:color="auto"/>
                    <w:bottom w:val="none" w:sz="0" w:space="0" w:color="auto"/>
                    <w:right w:val="none" w:sz="0" w:space="0" w:color="auto"/>
                  </w:divBdr>
                  <w:divsChild>
                    <w:div w:id="1175802729">
                      <w:marLeft w:val="0"/>
                      <w:marRight w:val="0"/>
                      <w:marTop w:val="0"/>
                      <w:marBottom w:val="0"/>
                      <w:divBdr>
                        <w:top w:val="none" w:sz="0" w:space="0" w:color="auto"/>
                        <w:left w:val="none" w:sz="0" w:space="0" w:color="auto"/>
                        <w:bottom w:val="none" w:sz="0" w:space="0" w:color="auto"/>
                        <w:right w:val="none" w:sz="0" w:space="0" w:color="auto"/>
                      </w:divBdr>
                    </w:div>
                  </w:divsChild>
                </w:div>
                <w:div w:id="138041417">
                  <w:marLeft w:val="0"/>
                  <w:marRight w:val="0"/>
                  <w:marTop w:val="0"/>
                  <w:marBottom w:val="0"/>
                  <w:divBdr>
                    <w:top w:val="none" w:sz="0" w:space="0" w:color="auto"/>
                    <w:left w:val="none" w:sz="0" w:space="0" w:color="auto"/>
                    <w:bottom w:val="none" w:sz="0" w:space="0" w:color="auto"/>
                    <w:right w:val="none" w:sz="0" w:space="0" w:color="auto"/>
                  </w:divBdr>
                  <w:divsChild>
                    <w:div w:id="1757703309">
                      <w:marLeft w:val="0"/>
                      <w:marRight w:val="0"/>
                      <w:marTop w:val="0"/>
                      <w:marBottom w:val="0"/>
                      <w:divBdr>
                        <w:top w:val="none" w:sz="0" w:space="0" w:color="auto"/>
                        <w:left w:val="none" w:sz="0" w:space="0" w:color="auto"/>
                        <w:bottom w:val="none" w:sz="0" w:space="0" w:color="auto"/>
                        <w:right w:val="none" w:sz="0" w:space="0" w:color="auto"/>
                      </w:divBdr>
                    </w:div>
                  </w:divsChild>
                </w:div>
                <w:div w:id="138497734">
                  <w:marLeft w:val="0"/>
                  <w:marRight w:val="0"/>
                  <w:marTop w:val="0"/>
                  <w:marBottom w:val="0"/>
                  <w:divBdr>
                    <w:top w:val="none" w:sz="0" w:space="0" w:color="auto"/>
                    <w:left w:val="none" w:sz="0" w:space="0" w:color="auto"/>
                    <w:bottom w:val="none" w:sz="0" w:space="0" w:color="auto"/>
                    <w:right w:val="none" w:sz="0" w:space="0" w:color="auto"/>
                  </w:divBdr>
                  <w:divsChild>
                    <w:div w:id="1592857615">
                      <w:marLeft w:val="0"/>
                      <w:marRight w:val="0"/>
                      <w:marTop w:val="0"/>
                      <w:marBottom w:val="0"/>
                      <w:divBdr>
                        <w:top w:val="none" w:sz="0" w:space="0" w:color="auto"/>
                        <w:left w:val="none" w:sz="0" w:space="0" w:color="auto"/>
                        <w:bottom w:val="none" w:sz="0" w:space="0" w:color="auto"/>
                        <w:right w:val="none" w:sz="0" w:space="0" w:color="auto"/>
                      </w:divBdr>
                    </w:div>
                  </w:divsChild>
                </w:div>
                <w:div w:id="141704935">
                  <w:marLeft w:val="0"/>
                  <w:marRight w:val="0"/>
                  <w:marTop w:val="0"/>
                  <w:marBottom w:val="0"/>
                  <w:divBdr>
                    <w:top w:val="none" w:sz="0" w:space="0" w:color="auto"/>
                    <w:left w:val="none" w:sz="0" w:space="0" w:color="auto"/>
                    <w:bottom w:val="none" w:sz="0" w:space="0" w:color="auto"/>
                    <w:right w:val="none" w:sz="0" w:space="0" w:color="auto"/>
                  </w:divBdr>
                  <w:divsChild>
                    <w:div w:id="1154176663">
                      <w:marLeft w:val="0"/>
                      <w:marRight w:val="0"/>
                      <w:marTop w:val="0"/>
                      <w:marBottom w:val="0"/>
                      <w:divBdr>
                        <w:top w:val="none" w:sz="0" w:space="0" w:color="auto"/>
                        <w:left w:val="none" w:sz="0" w:space="0" w:color="auto"/>
                        <w:bottom w:val="none" w:sz="0" w:space="0" w:color="auto"/>
                        <w:right w:val="none" w:sz="0" w:space="0" w:color="auto"/>
                      </w:divBdr>
                    </w:div>
                  </w:divsChild>
                </w:div>
                <w:div w:id="142091393">
                  <w:marLeft w:val="0"/>
                  <w:marRight w:val="0"/>
                  <w:marTop w:val="0"/>
                  <w:marBottom w:val="0"/>
                  <w:divBdr>
                    <w:top w:val="none" w:sz="0" w:space="0" w:color="auto"/>
                    <w:left w:val="none" w:sz="0" w:space="0" w:color="auto"/>
                    <w:bottom w:val="none" w:sz="0" w:space="0" w:color="auto"/>
                    <w:right w:val="none" w:sz="0" w:space="0" w:color="auto"/>
                  </w:divBdr>
                  <w:divsChild>
                    <w:div w:id="513611784">
                      <w:marLeft w:val="0"/>
                      <w:marRight w:val="0"/>
                      <w:marTop w:val="0"/>
                      <w:marBottom w:val="0"/>
                      <w:divBdr>
                        <w:top w:val="none" w:sz="0" w:space="0" w:color="auto"/>
                        <w:left w:val="none" w:sz="0" w:space="0" w:color="auto"/>
                        <w:bottom w:val="none" w:sz="0" w:space="0" w:color="auto"/>
                        <w:right w:val="none" w:sz="0" w:space="0" w:color="auto"/>
                      </w:divBdr>
                    </w:div>
                  </w:divsChild>
                </w:div>
                <w:div w:id="142354103">
                  <w:marLeft w:val="0"/>
                  <w:marRight w:val="0"/>
                  <w:marTop w:val="0"/>
                  <w:marBottom w:val="0"/>
                  <w:divBdr>
                    <w:top w:val="none" w:sz="0" w:space="0" w:color="auto"/>
                    <w:left w:val="none" w:sz="0" w:space="0" w:color="auto"/>
                    <w:bottom w:val="none" w:sz="0" w:space="0" w:color="auto"/>
                    <w:right w:val="none" w:sz="0" w:space="0" w:color="auto"/>
                  </w:divBdr>
                  <w:divsChild>
                    <w:div w:id="606349485">
                      <w:marLeft w:val="0"/>
                      <w:marRight w:val="0"/>
                      <w:marTop w:val="0"/>
                      <w:marBottom w:val="0"/>
                      <w:divBdr>
                        <w:top w:val="none" w:sz="0" w:space="0" w:color="auto"/>
                        <w:left w:val="none" w:sz="0" w:space="0" w:color="auto"/>
                        <w:bottom w:val="none" w:sz="0" w:space="0" w:color="auto"/>
                        <w:right w:val="none" w:sz="0" w:space="0" w:color="auto"/>
                      </w:divBdr>
                    </w:div>
                  </w:divsChild>
                </w:div>
                <w:div w:id="144128672">
                  <w:marLeft w:val="0"/>
                  <w:marRight w:val="0"/>
                  <w:marTop w:val="0"/>
                  <w:marBottom w:val="0"/>
                  <w:divBdr>
                    <w:top w:val="none" w:sz="0" w:space="0" w:color="auto"/>
                    <w:left w:val="none" w:sz="0" w:space="0" w:color="auto"/>
                    <w:bottom w:val="none" w:sz="0" w:space="0" w:color="auto"/>
                    <w:right w:val="none" w:sz="0" w:space="0" w:color="auto"/>
                  </w:divBdr>
                  <w:divsChild>
                    <w:div w:id="83427762">
                      <w:marLeft w:val="0"/>
                      <w:marRight w:val="0"/>
                      <w:marTop w:val="0"/>
                      <w:marBottom w:val="0"/>
                      <w:divBdr>
                        <w:top w:val="none" w:sz="0" w:space="0" w:color="auto"/>
                        <w:left w:val="none" w:sz="0" w:space="0" w:color="auto"/>
                        <w:bottom w:val="none" w:sz="0" w:space="0" w:color="auto"/>
                        <w:right w:val="none" w:sz="0" w:space="0" w:color="auto"/>
                      </w:divBdr>
                    </w:div>
                  </w:divsChild>
                </w:div>
                <w:div w:id="144705321">
                  <w:marLeft w:val="0"/>
                  <w:marRight w:val="0"/>
                  <w:marTop w:val="0"/>
                  <w:marBottom w:val="0"/>
                  <w:divBdr>
                    <w:top w:val="none" w:sz="0" w:space="0" w:color="auto"/>
                    <w:left w:val="none" w:sz="0" w:space="0" w:color="auto"/>
                    <w:bottom w:val="none" w:sz="0" w:space="0" w:color="auto"/>
                    <w:right w:val="none" w:sz="0" w:space="0" w:color="auto"/>
                  </w:divBdr>
                  <w:divsChild>
                    <w:div w:id="1176266262">
                      <w:marLeft w:val="0"/>
                      <w:marRight w:val="0"/>
                      <w:marTop w:val="0"/>
                      <w:marBottom w:val="0"/>
                      <w:divBdr>
                        <w:top w:val="none" w:sz="0" w:space="0" w:color="auto"/>
                        <w:left w:val="none" w:sz="0" w:space="0" w:color="auto"/>
                        <w:bottom w:val="none" w:sz="0" w:space="0" w:color="auto"/>
                        <w:right w:val="none" w:sz="0" w:space="0" w:color="auto"/>
                      </w:divBdr>
                    </w:div>
                  </w:divsChild>
                </w:div>
                <w:div w:id="145048337">
                  <w:marLeft w:val="0"/>
                  <w:marRight w:val="0"/>
                  <w:marTop w:val="0"/>
                  <w:marBottom w:val="0"/>
                  <w:divBdr>
                    <w:top w:val="none" w:sz="0" w:space="0" w:color="auto"/>
                    <w:left w:val="none" w:sz="0" w:space="0" w:color="auto"/>
                    <w:bottom w:val="none" w:sz="0" w:space="0" w:color="auto"/>
                    <w:right w:val="none" w:sz="0" w:space="0" w:color="auto"/>
                  </w:divBdr>
                  <w:divsChild>
                    <w:div w:id="1137645730">
                      <w:marLeft w:val="0"/>
                      <w:marRight w:val="0"/>
                      <w:marTop w:val="0"/>
                      <w:marBottom w:val="0"/>
                      <w:divBdr>
                        <w:top w:val="none" w:sz="0" w:space="0" w:color="auto"/>
                        <w:left w:val="none" w:sz="0" w:space="0" w:color="auto"/>
                        <w:bottom w:val="none" w:sz="0" w:space="0" w:color="auto"/>
                        <w:right w:val="none" w:sz="0" w:space="0" w:color="auto"/>
                      </w:divBdr>
                    </w:div>
                  </w:divsChild>
                </w:div>
                <w:div w:id="146165878">
                  <w:marLeft w:val="0"/>
                  <w:marRight w:val="0"/>
                  <w:marTop w:val="0"/>
                  <w:marBottom w:val="0"/>
                  <w:divBdr>
                    <w:top w:val="none" w:sz="0" w:space="0" w:color="auto"/>
                    <w:left w:val="none" w:sz="0" w:space="0" w:color="auto"/>
                    <w:bottom w:val="none" w:sz="0" w:space="0" w:color="auto"/>
                    <w:right w:val="none" w:sz="0" w:space="0" w:color="auto"/>
                  </w:divBdr>
                  <w:divsChild>
                    <w:div w:id="2146896223">
                      <w:marLeft w:val="0"/>
                      <w:marRight w:val="0"/>
                      <w:marTop w:val="0"/>
                      <w:marBottom w:val="0"/>
                      <w:divBdr>
                        <w:top w:val="none" w:sz="0" w:space="0" w:color="auto"/>
                        <w:left w:val="none" w:sz="0" w:space="0" w:color="auto"/>
                        <w:bottom w:val="none" w:sz="0" w:space="0" w:color="auto"/>
                        <w:right w:val="none" w:sz="0" w:space="0" w:color="auto"/>
                      </w:divBdr>
                    </w:div>
                  </w:divsChild>
                </w:div>
                <w:div w:id="146746719">
                  <w:marLeft w:val="0"/>
                  <w:marRight w:val="0"/>
                  <w:marTop w:val="0"/>
                  <w:marBottom w:val="0"/>
                  <w:divBdr>
                    <w:top w:val="none" w:sz="0" w:space="0" w:color="auto"/>
                    <w:left w:val="none" w:sz="0" w:space="0" w:color="auto"/>
                    <w:bottom w:val="none" w:sz="0" w:space="0" w:color="auto"/>
                    <w:right w:val="none" w:sz="0" w:space="0" w:color="auto"/>
                  </w:divBdr>
                  <w:divsChild>
                    <w:div w:id="234824883">
                      <w:marLeft w:val="0"/>
                      <w:marRight w:val="0"/>
                      <w:marTop w:val="0"/>
                      <w:marBottom w:val="0"/>
                      <w:divBdr>
                        <w:top w:val="none" w:sz="0" w:space="0" w:color="auto"/>
                        <w:left w:val="none" w:sz="0" w:space="0" w:color="auto"/>
                        <w:bottom w:val="none" w:sz="0" w:space="0" w:color="auto"/>
                        <w:right w:val="none" w:sz="0" w:space="0" w:color="auto"/>
                      </w:divBdr>
                    </w:div>
                  </w:divsChild>
                </w:div>
                <w:div w:id="147133914">
                  <w:marLeft w:val="0"/>
                  <w:marRight w:val="0"/>
                  <w:marTop w:val="0"/>
                  <w:marBottom w:val="0"/>
                  <w:divBdr>
                    <w:top w:val="none" w:sz="0" w:space="0" w:color="auto"/>
                    <w:left w:val="none" w:sz="0" w:space="0" w:color="auto"/>
                    <w:bottom w:val="none" w:sz="0" w:space="0" w:color="auto"/>
                    <w:right w:val="none" w:sz="0" w:space="0" w:color="auto"/>
                  </w:divBdr>
                  <w:divsChild>
                    <w:div w:id="71969722">
                      <w:marLeft w:val="0"/>
                      <w:marRight w:val="0"/>
                      <w:marTop w:val="0"/>
                      <w:marBottom w:val="0"/>
                      <w:divBdr>
                        <w:top w:val="none" w:sz="0" w:space="0" w:color="auto"/>
                        <w:left w:val="none" w:sz="0" w:space="0" w:color="auto"/>
                        <w:bottom w:val="none" w:sz="0" w:space="0" w:color="auto"/>
                        <w:right w:val="none" w:sz="0" w:space="0" w:color="auto"/>
                      </w:divBdr>
                    </w:div>
                  </w:divsChild>
                </w:div>
                <w:div w:id="150292968">
                  <w:marLeft w:val="0"/>
                  <w:marRight w:val="0"/>
                  <w:marTop w:val="0"/>
                  <w:marBottom w:val="0"/>
                  <w:divBdr>
                    <w:top w:val="none" w:sz="0" w:space="0" w:color="auto"/>
                    <w:left w:val="none" w:sz="0" w:space="0" w:color="auto"/>
                    <w:bottom w:val="none" w:sz="0" w:space="0" w:color="auto"/>
                    <w:right w:val="none" w:sz="0" w:space="0" w:color="auto"/>
                  </w:divBdr>
                  <w:divsChild>
                    <w:div w:id="73623159">
                      <w:marLeft w:val="0"/>
                      <w:marRight w:val="0"/>
                      <w:marTop w:val="0"/>
                      <w:marBottom w:val="0"/>
                      <w:divBdr>
                        <w:top w:val="none" w:sz="0" w:space="0" w:color="auto"/>
                        <w:left w:val="none" w:sz="0" w:space="0" w:color="auto"/>
                        <w:bottom w:val="none" w:sz="0" w:space="0" w:color="auto"/>
                        <w:right w:val="none" w:sz="0" w:space="0" w:color="auto"/>
                      </w:divBdr>
                    </w:div>
                  </w:divsChild>
                </w:div>
                <w:div w:id="150683316">
                  <w:marLeft w:val="0"/>
                  <w:marRight w:val="0"/>
                  <w:marTop w:val="0"/>
                  <w:marBottom w:val="0"/>
                  <w:divBdr>
                    <w:top w:val="none" w:sz="0" w:space="0" w:color="auto"/>
                    <w:left w:val="none" w:sz="0" w:space="0" w:color="auto"/>
                    <w:bottom w:val="none" w:sz="0" w:space="0" w:color="auto"/>
                    <w:right w:val="none" w:sz="0" w:space="0" w:color="auto"/>
                  </w:divBdr>
                  <w:divsChild>
                    <w:div w:id="1159610743">
                      <w:marLeft w:val="0"/>
                      <w:marRight w:val="0"/>
                      <w:marTop w:val="0"/>
                      <w:marBottom w:val="0"/>
                      <w:divBdr>
                        <w:top w:val="none" w:sz="0" w:space="0" w:color="auto"/>
                        <w:left w:val="none" w:sz="0" w:space="0" w:color="auto"/>
                        <w:bottom w:val="none" w:sz="0" w:space="0" w:color="auto"/>
                        <w:right w:val="none" w:sz="0" w:space="0" w:color="auto"/>
                      </w:divBdr>
                    </w:div>
                  </w:divsChild>
                </w:div>
                <w:div w:id="150878308">
                  <w:marLeft w:val="0"/>
                  <w:marRight w:val="0"/>
                  <w:marTop w:val="0"/>
                  <w:marBottom w:val="0"/>
                  <w:divBdr>
                    <w:top w:val="none" w:sz="0" w:space="0" w:color="auto"/>
                    <w:left w:val="none" w:sz="0" w:space="0" w:color="auto"/>
                    <w:bottom w:val="none" w:sz="0" w:space="0" w:color="auto"/>
                    <w:right w:val="none" w:sz="0" w:space="0" w:color="auto"/>
                  </w:divBdr>
                  <w:divsChild>
                    <w:div w:id="1705325351">
                      <w:marLeft w:val="0"/>
                      <w:marRight w:val="0"/>
                      <w:marTop w:val="0"/>
                      <w:marBottom w:val="0"/>
                      <w:divBdr>
                        <w:top w:val="none" w:sz="0" w:space="0" w:color="auto"/>
                        <w:left w:val="none" w:sz="0" w:space="0" w:color="auto"/>
                        <w:bottom w:val="none" w:sz="0" w:space="0" w:color="auto"/>
                        <w:right w:val="none" w:sz="0" w:space="0" w:color="auto"/>
                      </w:divBdr>
                    </w:div>
                  </w:divsChild>
                </w:div>
                <w:div w:id="151261128">
                  <w:marLeft w:val="0"/>
                  <w:marRight w:val="0"/>
                  <w:marTop w:val="0"/>
                  <w:marBottom w:val="0"/>
                  <w:divBdr>
                    <w:top w:val="none" w:sz="0" w:space="0" w:color="auto"/>
                    <w:left w:val="none" w:sz="0" w:space="0" w:color="auto"/>
                    <w:bottom w:val="none" w:sz="0" w:space="0" w:color="auto"/>
                    <w:right w:val="none" w:sz="0" w:space="0" w:color="auto"/>
                  </w:divBdr>
                  <w:divsChild>
                    <w:div w:id="1841384677">
                      <w:marLeft w:val="0"/>
                      <w:marRight w:val="0"/>
                      <w:marTop w:val="0"/>
                      <w:marBottom w:val="0"/>
                      <w:divBdr>
                        <w:top w:val="none" w:sz="0" w:space="0" w:color="auto"/>
                        <w:left w:val="none" w:sz="0" w:space="0" w:color="auto"/>
                        <w:bottom w:val="none" w:sz="0" w:space="0" w:color="auto"/>
                        <w:right w:val="none" w:sz="0" w:space="0" w:color="auto"/>
                      </w:divBdr>
                    </w:div>
                  </w:divsChild>
                </w:div>
                <w:div w:id="153959976">
                  <w:marLeft w:val="0"/>
                  <w:marRight w:val="0"/>
                  <w:marTop w:val="0"/>
                  <w:marBottom w:val="0"/>
                  <w:divBdr>
                    <w:top w:val="none" w:sz="0" w:space="0" w:color="auto"/>
                    <w:left w:val="none" w:sz="0" w:space="0" w:color="auto"/>
                    <w:bottom w:val="none" w:sz="0" w:space="0" w:color="auto"/>
                    <w:right w:val="none" w:sz="0" w:space="0" w:color="auto"/>
                  </w:divBdr>
                  <w:divsChild>
                    <w:div w:id="1001394421">
                      <w:marLeft w:val="0"/>
                      <w:marRight w:val="0"/>
                      <w:marTop w:val="0"/>
                      <w:marBottom w:val="0"/>
                      <w:divBdr>
                        <w:top w:val="none" w:sz="0" w:space="0" w:color="auto"/>
                        <w:left w:val="none" w:sz="0" w:space="0" w:color="auto"/>
                        <w:bottom w:val="none" w:sz="0" w:space="0" w:color="auto"/>
                        <w:right w:val="none" w:sz="0" w:space="0" w:color="auto"/>
                      </w:divBdr>
                    </w:div>
                  </w:divsChild>
                </w:div>
                <w:div w:id="154994596">
                  <w:marLeft w:val="0"/>
                  <w:marRight w:val="0"/>
                  <w:marTop w:val="0"/>
                  <w:marBottom w:val="0"/>
                  <w:divBdr>
                    <w:top w:val="none" w:sz="0" w:space="0" w:color="auto"/>
                    <w:left w:val="none" w:sz="0" w:space="0" w:color="auto"/>
                    <w:bottom w:val="none" w:sz="0" w:space="0" w:color="auto"/>
                    <w:right w:val="none" w:sz="0" w:space="0" w:color="auto"/>
                  </w:divBdr>
                  <w:divsChild>
                    <w:div w:id="986587462">
                      <w:marLeft w:val="0"/>
                      <w:marRight w:val="0"/>
                      <w:marTop w:val="0"/>
                      <w:marBottom w:val="0"/>
                      <w:divBdr>
                        <w:top w:val="none" w:sz="0" w:space="0" w:color="auto"/>
                        <w:left w:val="none" w:sz="0" w:space="0" w:color="auto"/>
                        <w:bottom w:val="none" w:sz="0" w:space="0" w:color="auto"/>
                        <w:right w:val="none" w:sz="0" w:space="0" w:color="auto"/>
                      </w:divBdr>
                    </w:div>
                  </w:divsChild>
                </w:div>
                <w:div w:id="155657585">
                  <w:marLeft w:val="0"/>
                  <w:marRight w:val="0"/>
                  <w:marTop w:val="0"/>
                  <w:marBottom w:val="0"/>
                  <w:divBdr>
                    <w:top w:val="none" w:sz="0" w:space="0" w:color="auto"/>
                    <w:left w:val="none" w:sz="0" w:space="0" w:color="auto"/>
                    <w:bottom w:val="none" w:sz="0" w:space="0" w:color="auto"/>
                    <w:right w:val="none" w:sz="0" w:space="0" w:color="auto"/>
                  </w:divBdr>
                  <w:divsChild>
                    <w:div w:id="300497023">
                      <w:marLeft w:val="0"/>
                      <w:marRight w:val="0"/>
                      <w:marTop w:val="0"/>
                      <w:marBottom w:val="0"/>
                      <w:divBdr>
                        <w:top w:val="none" w:sz="0" w:space="0" w:color="auto"/>
                        <w:left w:val="none" w:sz="0" w:space="0" w:color="auto"/>
                        <w:bottom w:val="none" w:sz="0" w:space="0" w:color="auto"/>
                        <w:right w:val="none" w:sz="0" w:space="0" w:color="auto"/>
                      </w:divBdr>
                    </w:div>
                  </w:divsChild>
                </w:div>
                <w:div w:id="156726162">
                  <w:marLeft w:val="0"/>
                  <w:marRight w:val="0"/>
                  <w:marTop w:val="0"/>
                  <w:marBottom w:val="0"/>
                  <w:divBdr>
                    <w:top w:val="none" w:sz="0" w:space="0" w:color="auto"/>
                    <w:left w:val="none" w:sz="0" w:space="0" w:color="auto"/>
                    <w:bottom w:val="none" w:sz="0" w:space="0" w:color="auto"/>
                    <w:right w:val="none" w:sz="0" w:space="0" w:color="auto"/>
                  </w:divBdr>
                  <w:divsChild>
                    <w:div w:id="1360744711">
                      <w:marLeft w:val="0"/>
                      <w:marRight w:val="0"/>
                      <w:marTop w:val="0"/>
                      <w:marBottom w:val="0"/>
                      <w:divBdr>
                        <w:top w:val="none" w:sz="0" w:space="0" w:color="auto"/>
                        <w:left w:val="none" w:sz="0" w:space="0" w:color="auto"/>
                        <w:bottom w:val="none" w:sz="0" w:space="0" w:color="auto"/>
                        <w:right w:val="none" w:sz="0" w:space="0" w:color="auto"/>
                      </w:divBdr>
                    </w:div>
                  </w:divsChild>
                </w:div>
                <w:div w:id="160705696">
                  <w:marLeft w:val="0"/>
                  <w:marRight w:val="0"/>
                  <w:marTop w:val="0"/>
                  <w:marBottom w:val="0"/>
                  <w:divBdr>
                    <w:top w:val="none" w:sz="0" w:space="0" w:color="auto"/>
                    <w:left w:val="none" w:sz="0" w:space="0" w:color="auto"/>
                    <w:bottom w:val="none" w:sz="0" w:space="0" w:color="auto"/>
                    <w:right w:val="none" w:sz="0" w:space="0" w:color="auto"/>
                  </w:divBdr>
                  <w:divsChild>
                    <w:div w:id="1414859116">
                      <w:marLeft w:val="0"/>
                      <w:marRight w:val="0"/>
                      <w:marTop w:val="0"/>
                      <w:marBottom w:val="0"/>
                      <w:divBdr>
                        <w:top w:val="none" w:sz="0" w:space="0" w:color="auto"/>
                        <w:left w:val="none" w:sz="0" w:space="0" w:color="auto"/>
                        <w:bottom w:val="none" w:sz="0" w:space="0" w:color="auto"/>
                        <w:right w:val="none" w:sz="0" w:space="0" w:color="auto"/>
                      </w:divBdr>
                    </w:div>
                  </w:divsChild>
                </w:div>
                <w:div w:id="161356382">
                  <w:marLeft w:val="0"/>
                  <w:marRight w:val="0"/>
                  <w:marTop w:val="0"/>
                  <w:marBottom w:val="0"/>
                  <w:divBdr>
                    <w:top w:val="none" w:sz="0" w:space="0" w:color="auto"/>
                    <w:left w:val="none" w:sz="0" w:space="0" w:color="auto"/>
                    <w:bottom w:val="none" w:sz="0" w:space="0" w:color="auto"/>
                    <w:right w:val="none" w:sz="0" w:space="0" w:color="auto"/>
                  </w:divBdr>
                  <w:divsChild>
                    <w:div w:id="215245297">
                      <w:marLeft w:val="0"/>
                      <w:marRight w:val="0"/>
                      <w:marTop w:val="0"/>
                      <w:marBottom w:val="0"/>
                      <w:divBdr>
                        <w:top w:val="none" w:sz="0" w:space="0" w:color="auto"/>
                        <w:left w:val="none" w:sz="0" w:space="0" w:color="auto"/>
                        <w:bottom w:val="none" w:sz="0" w:space="0" w:color="auto"/>
                        <w:right w:val="none" w:sz="0" w:space="0" w:color="auto"/>
                      </w:divBdr>
                    </w:div>
                  </w:divsChild>
                </w:div>
                <w:div w:id="161358511">
                  <w:marLeft w:val="0"/>
                  <w:marRight w:val="0"/>
                  <w:marTop w:val="0"/>
                  <w:marBottom w:val="0"/>
                  <w:divBdr>
                    <w:top w:val="none" w:sz="0" w:space="0" w:color="auto"/>
                    <w:left w:val="none" w:sz="0" w:space="0" w:color="auto"/>
                    <w:bottom w:val="none" w:sz="0" w:space="0" w:color="auto"/>
                    <w:right w:val="none" w:sz="0" w:space="0" w:color="auto"/>
                  </w:divBdr>
                  <w:divsChild>
                    <w:div w:id="1689210465">
                      <w:marLeft w:val="0"/>
                      <w:marRight w:val="0"/>
                      <w:marTop w:val="0"/>
                      <w:marBottom w:val="0"/>
                      <w:divBdr>
                        <w:top w:val="none" w:sz="0" w:space="0" w:color="auto"/>
                        <w:left w:val="none" w:sz="0" w:space="0" w:color="auto"/>
                        <w:bottom w:val="none" w:sz="0" w:space="0" w:color="auto"/>
                        <w:right w:val="none" w:sz="0" w:space="0" w:color="auto"/>
                      </w:divBdr>
                    </w:div>
                  </w:divsChild>
                </w:div>
                <w:div w:id="161508645">
                  <w:marLeft w:val="0"/>
                  <w:marRight w:val="0"/>
                  <w:marTop w:val="0"/>
                  <w:marBottom w:val="0"/>
                  <w:divBdr>
                    <w:top w:val="none" w:sz="0" w:space="0" w:color="auto"/>
                    <w:left w:val="none" w:sz="0" w:space="0" w:color="auto"/>
                    <w:bottom w:val="none" w:sz="0" w:space="0" w:color="auto"/>
                    <w:right w:val="none" w:sz="0" w:space="0" w:color="auto"/>
                  </w:divBdr>
                  <w:divsChild>
                    <w:div w:id="1403065969">
                      <w:marLeft w:val="0"/>
                      <w:marRight w:val="0"/>
                      <w:marTop w:val="0"/>
                      <w:marBottom w:val="0"/>
                      <w:divBdr>
                        <w:top w:val="none" w:sz="0" w:space="0" w:color="auto"/>
                        <w:left w:val="none" w:sz="0" w:space="0" w:color="auto"/>
                        <w:bottom w:val="none" w:sz="0" w:space="0" w:color="auto"/>
                        <w:right w:val="none" w:sz="0" w:space="0" w:color="auto"/>
                      </w:divBdr>
                    </w:div>
                  </w:divsChild>
                </w:div>
                <w:div w:id="163253709">
                  <w:marLeft w:val="0"/>
                  <w:marRight w:val="0"/>
                  <w:marTop w:val="0"/>
                  <w:marBottom w:val="0"/>
                  <w:divBdr>
                    <w:top w:val="none" w:sz="0" w:space="0" w:color="auto"/>
                    <w:left w:val="none" w:sz="0" w:space="0" w:color="auto"/>
                    <w:bottom w:val="none" w:sz="0" w:space="0" w:color="auto"/>
                    <w:right w:val="none" w:sz="0" w:space="0" w:color="auto"/>
                  </w:divBdr>
                  <w:divsChild>
                    <w:div w:id="829557971">
                      <w:marLeft w:val="0"/>
                      <w:marRight w:val="0"/>
                      <w:marTop w:val="0"/>
                      <w:marBottom w:val="0"/>
                      <w:divBdr>
                        <w:top w:val="none" w:sz="0" w:space="0" w:color="auto"/>
                        <w:left w:val="none" w:sz="0" w:space="0" w:color="auto"/>
                        <w:bottom w:val="none" w:sz="0" w:space="0" w:color="auto"/>
                        <w:right w:val="none" w:sz="0" w:space="0" w:color="auto"/>
                      </w:divBdr>
                    </w:div>
                  </w:divsChild>
                </w:div>
                <w:div w:id="164983922">
                  <w:marLeft w:val="0"/>
                  <w:marRight w:val="0"/>
                  <w:marTop w:val="0"/>
                  <w:marBottom w:val="0"/>
                  <w:divBdr>
                    <w:top w:val="none" w:sz="0" w:space="0" w:color="auto"/>
                    <w:left w:val="none" w:sz="0" w:space="0" w:color="auto"/>
                    <w:bottom w:val="none" w:sz="0" w:space="0" w:color="auto"/>
                    <w:right w:val="none" w:sz="0" w:space="0" w:color="auto"/>
                  </w:divBdr>
                  <w:divsChild>
                    <w:div w:id="1462919148">
                      <w:marLeft w:val="0"/>
                      <w:marRight w:val="0"/>
                      <w:marTop w:val="0"/>
                      <w:marBottom w:val="0"/>
                      <w:divBdr>
                        <w:top w:val="none" w:sz="0" w:space="0" w:color="auto"/>
                        <w:left w:val="none" w:sz="0" w:space="0" w:color="auto"/>
                        <w:bottom w:val="none" w:sz="0" w:space="0" w:color="auto"/>
                        <w:right w:val="none" w:sz="0" w:space="0" w:color="auto"/>
                      </w:divBdr>
                    </w:div>
                  </w:divsChild>
                </w:div>
                <w:div w:id="170216600">
                  <w:marLeft w:val="0"/>
                  <w:marRight w:val="0"/>
                  <w:marTop w:val="0"/>
                  <w:marBottom w:val="0"/>
                  <w:divBdr>
                    <w:top w:val="none" w:sz="0" w:space="0" w:color="auto"/>
                    <w:left w:val="none" w:sz="0" w:space="0" w:color="auto"/>
                    <w:bottom w:val="none" w:sz="0" w:space="0" w:color="auto"/>
                    <w:right w:val="none" w:sz="0" w:space="0" w:color="auto"/>
                  </w:divBdr>
                  <w:divsChild>
                    <w:div w:id="1906529102">
                      <w:marLeft w:val="0"/>
                      <w:marRight w:val="0"/>
                      <w:marTop w:val="0"/>
                      <w:marBottom w:val="0"/>
                      <w:divBdr>
                        <w:top w:val="none" w:sz="0" w:space="0" w:color="auto"/>
                        <w:left w:val="none" w:sz="0" w:space="0" w:color="auto"/>
                        <w:bottom w:val="none" w:sz="0" w:space="0" w:color="auto"/>
                        <w:right w:val="none" w:sz="0" w:space="0" w:color="auto"/>
                      </w:divBdr>
                    </w:div>
                  </w:divsChild>
                </w:div>
                <w:div w:id="171141904">
                  <w:marLeft w:val="0"/>
                  <w:marRight w:val="0"/>
                  <w:marTop w:val="0"/>
                  <w:marBottom w:val="0"/>
                  <w:divBdr>
                    <w:top w:val="none" w:sz="0" w:space="0" w:color="auto"/>
                    <w:left w:val="none" w:sz="0" w:space="0" w:color="auto"/>
                    <w:bottom w:val="none" w:sz="0" w:space="0" w:color="auto"/>
                    <w:right w:val="none" w:sz="0" w:space="0" w:color="auto"/>
                  </w:divBdr>
                  <w:divsChild>
                    <w:div w:id="817260228">
                      <w:marLeft w:val="0"/>
                      <w:marRight w:val="0"/>
                      <w:marTop w:val="0"/>
                      <w:marBottom w:val="0"/>
                      <w:divBdr>
                        <w:top w:val="none" w:sz="0" w:space="0" w:color="auto"/>
                        <w:left w:val="none" w:sz="0" w:space="0" w:color="auto"/>
                        <w:bottom w:val="none" w:sz="0" w:space="0" w:color="auto"/>
                        <w:right w:val="none" w:sz="0" w:space="0" w:color="auto"/>
                      </w:divBdr>
                    </w:div>
                  </w:divsChild>
                </w:div>
                <w:div w:id="171995767">
                  <w:marLeft w:val="0"/>
                  <w:marRight w:val="0"/>
                  <w:marTop w:val="0"/>
                  <w:marBottom w:val="0"/>
                  <w:divBdr>
                    <w:top w:val="none" w:sz="0" w:space="0" w:color="auto"/>
                    <w:left w:val="none" w:sz="0" w:space="0" w:color="auto"/>
                    <w:bottom w:val="none" w:sz="0" w:space="0" w:color="auto"/>
                    <w:right w:val="none" w:sz="0" w:space="0" w:color="auto"/>
                  </w:divBdr>
                  <w:divsChild>
                    <w:div w:id="2144081331">
                      <w:marLeft w:val="0"/>
                      <w:marRight w:val="0"/>
                      <w:marTop w:val="0"/>
                      <w:marBottom w:val="0"/>
                      <w:divBdr>
                        <w:top w:val="none" w:sz="0" w:space="0" w:color="auto"/>
                        <w:left w:val="none" w:sz="0" w:space="0" w:color="auto"/>
                        <w:bottom w:val="none" w:sz="0" w:space="0" w:color="auto"/>
                        <w:right w:val="none" w:sz="0" w:space="0" w:color="auto"/>
                      </w:divBdr>
                    </w:div>
                  </w:divsChild>
                </w:div>
                <w:div w:id="173345243">
                  <w:marLeft w:val="0"/>
                  <w:marRight w:val="0"/>
                  <w:marTop w:val="0"/>
                  <w:marBottom w:val="0"/>
                  <w:divBdr>
                    <w:top w:val="none" w:sz="0" w:space="0" w:color="auto"/>
                    <w:left w:val="none" w:sz="0" w:space="0" w:color="auto"/>
                    <w:bottom w:val="none" w:sz="0" w:space="0" w:color="auto"/>
                    <w:right w:val="none" w:sz="0" w:space="0" w:color="auto"/>
                  </w:divBdr>
                  <w:divsChild>
                    <w:div w:id="1733429999">
                      <w:marLeft w:val="0"/>
                      <w:marRight w:val="0"/>
                      <w:marTop w:val="0"/>
                      <w:marBottom w:val="0"/>
                      <w:divBdr>
                        <w:top w:val="none" w:sz="0" w:space="0" w:color="auto"/>
                        <w:left w:val="none" w:sz="0" w:space="0" w:color="auto"/>
                        <w:bottom w:val="none" w:sz="0" w:space="0" w:color="auto"/>
                        <w:right w:val="none" w:sz="0" w:space="0" w:color="auto"/>
                      </w:divBdr>
                    </w:div>
                  </w:divsChild>
                </w:div>
                <w:div w:id="174616482">
                  <w:marLeft w:val="0"/>
                  <w:marRight w:val="0"/>
                  <w:marTop w:val="0"/>
                  <w:marBottom w:val="0"/>
                  <w:divBdr>
                    <w:top w:val="none" w:sz="0" w:space="0" w:color="auto"/>
                    <w:left w:val="none" w:sz="0" w:space="0" w:color="auto"/>
                    <w:bottom w:val="none" w:sz="0" w:space="0" w:color="auto"/>
                    <w:right w:val="none" w:sz="0" w:space="0" w:color="auto"/>
                  </w:divBdr>
                  <w:divsChild>
                    <w:div w:id="801460837">
                      <w:marLeft w:val="0"/>
                      <w:marRight w:val="0"/>
                      <w:marTop w:val="0"/>
                      <w:marBottom w:val="0"/>
                      <w:divBdr>
                        <w:top w:val="none" w:sz="0" w:space="0" w:color="auto"/>
                        <w:left w:val="none" w:sz="0" w:space="0" w:color="auto"/>
                        <w:bottom w:val="none" w:sz="0" w:space="0" w:color="auto"/>
                        <w:right w:val="none" w:sz="0" w:space="0" w:color="auto"/>
                      </w:divBdr>
                    </w:div>
                  </w:divsChild>
                </w:div>
                <w:div w:id="177476228">
                  <w:marLeft w:val="0"/>
                  <w:marRight w:val="0"/>
                  <w:marTop w:val="0"/>
                  <w:marBottom w:val="0"/>
                  <w:divBdr>
                    <w:top w:val="none" w:sz="0" w:space="0" w:color="auto"/>
                    <w:left w:val="none" w:sz="0" w:space="0" w:color="auto"/>
                    <w:bottom w:val="none" w:sz="0" w:space="0" w:color="auto"/>
                    <w:right w:val="none" w:sz="0" w:space="0" w:color="auto"/>
                  </w:divBdr>
                  <w:divsChild>
                    <w:div w:id="1733692741">
                      <w:marLeft w:val="0"/>
                      <w:marRight w:val="0"/>
                      <w:marTop w:val="0"/>
                      <w:marBottom w:val="0"/>
                      <w:divBdr>
                        <w:top w:val="none" w:sz="0" w:space="0" w:color="auto"/>
                        <w:left w:val="none" w:sz="0" w:space="0" w:color="auto"/>
                        <w:bottom w:val="none" w:sz="0" w:space="0" w:color="auto"/>
                        <w:right w:val="none" w:sz="0" w:space="0" w:color="auto"/>
                      </w:divBdr>
                    </w:div>
                  </w:divsChild>
                </w:div>
                <w:div w:id="179706319">
                  <w:marLeft w:val="0"/>
                  <w:marRight w:val="0"/>
                  <w:marTop w:val="0"/>
                  <w:marBottom w:val="0"/>
                  <w:divBdr>
                    <w:top w:val="none" w:sz="0" w:space="0" w:color="auto"/>
                    <w:left w:val="none" w:sz="0" w:space="0" w:color="auto"/>
                    <w:bottom w:val="none" w:sz="0" w:space="0" w:color="auto"/>
                    <w:right w:val="none" w:sz="0" w:space="0" w:color="auto"/>
                  </w:divBdr>
                  <w:divsChild>
                    <w:div w:id="1260214202">
                      <w:marLeft w:val="0"/>
                      <w:marRight w:val="0"/>
                      <w:marTop w:val="0"/>
                      <w:marBottom w:val="0"/>
                      <w:divBdr>
                        <w:top w:val="none" w:sz="0" w:space="0" w:color="auto"/>
                        <w:left w:val="none" w:sz="0" w:space="0" w:color="auto"/>
                        <w:bottom w:val="none" w:sz="0" w:space="0" w:color="auto"/>
                        <w:right w:val="none" w:sz="0" w:space="0" w:color="auto"/>
                      </w:divBdr>
                    </w:div>
                  </w:divsChild>
                </w:div>
                <w:div w:id="183639248">
                  <w:marLeft w:val="0"/>
                  <w:marRight w:val="0"/>
                  <w:marTop w:val="0"/>
                  <w:marBottom w:val="0"/>
                  <w:divBdr>
                    <w:top w:val="none" w:sz="0" w:space="0" w:color="auto"/>
                    <w:left w:val="none" w:sz="0" w:space="0" w:color="auto"/>
                    <w:bottom w:val="none" w:sz="0" w:space="0" w:color="auto"/>
                    <w:right w:val="none" w:sz="0" w:space="0" w:color="auto"/>
                  </w:divBdr>
                  <w:divsChild>
                    <w:div w:id="291785757">
                      <w:marLeft w:val="0"/>
                      <w:marRight w:val="0"/>
                      <w:marTop w:val="0"/>
                      <w:marBottom w:val="0"/>
                      <w:divBdr>
                        <w:top w:val="none" w:sz="0" w:space="0" w:color="auto"/>
                        <w:left w:val="none" w:sz="0" w:space="0" w:color="auto"/>
                        <w:bottom w:val="none" w:sz="0" w:space="0" w:color="auto"/>
                        <w:right w:val="none" w:sz="0" w:space="0" w:color="auto"/>
                      </w:divBdr>
                    </w:div>
                  </w:divsChild>
                </w:div>
                <w:div w:id="194200106">
                  <w:marLeft w:val="0"/>
                  <w:marRight w:val="0"/>
                  <w:marTop w:val="0"/>
                  <w:marBottom w:val="0"/>
                  <w:divBdr>
                    <w:top w:val="none" w:sz="0" w:space="0" w:color="auto"/>
                    <w:left w:val="none" w:sz="0" w:space="0" w:color="auto"/>
                    <w:bottom w:val="none" w:sz="0" w:space="0" w:color="auto"/>
                    <w:right w:val="none" w:sz="0" w:space="0" w:color="auto"/>
                  </w:divBdr>
                  <w:divsChild>
                    <w:div w:id="1472478906">
                      <w:marLeft w:val="0"/>
                      <w:marRight w:val="0"/>
                      <w:marTop w:val="0"/>
                      <w:marBottom w:val="0"/>
                      <w:divBdr>
                        <w:top w:val="none" w:sz="0" w:space="0" w:color="auto"/>
                        <w:left w:val="none" w:sz="0" w:space="0" w:color="auto"/>
                        <w:bottom w:val="none" w:sz="0" w:space="0" w:color="auto"/>
                        <w:right w:val="none" w:sz="0" w:space="0" w:color="auto"/>
                      </w:divBdr>
                    </w:div>
                  </w:divsChild>
                </w:div>
                <w:div w:id="195240412">
                  <w:marLeft w:val="0"/>
                  <w:marRight w:val="0"/>
                  <w:marTop w:val="0"/>
                  <w:marBottom w:val="0"/>
                  <w:divBdr>
                    <w:top w:val="none" w:sz="0" w:space="0" w:color="auto"/>
                    <w:left w:val="none" w:sz="0" w:space="0" w:color="auto"/>
                    <w:bottom w:val="none" w:sz="0" w:space="0" w:color="auto"/>
                    <w:right w:val="none" w:sz="0" w:space="0" w:color="auto"/>
                  </w:divBdr>
                  <w:divsChild>
                    <w:div w:id="1694766702">
                      <w:marLeft w:val="0"/>
                      <w:marRight w:val="0"/>
                      <w:marTop w:val="0"/>
                      <w:marBottom w:val="0"/>
                      <w:divBdr>
                        <w:top w:val="none" w:sz="0" w:space="0" w:color="auto"/>
                        <w:left w:val="none" w:sz="0" w:space="0" w:color="auto"/>
                        <w:bottom w:val="none" w:sz="0" w:space="0" w:color="auto"/>
                        <w:right w:val="none" w:sz="0" w:space="0" w:color="auto"/>
                      </w:divBdr>
                    </w:div>
                  </w:divsChild>
                </w:div>
                <w:div w:id="197669805">
                  <w:marLeft w:val="0"/>
                  <w:marRight w:val="0"/>
                  <w:marTop w:val="0"/>
                  <w:marBottom w:val="0"/>
                  <w:divBdr>
                    <w:top w:val="none" w:sz="0" w:space="0" w:color="auto"/>
                    <w:left w:val="none" w:sz="0" w:space="0" w:color="auto"/>
                    <w:bottom w:val="none" w:sz="0" w:space="0" w:color="auto"/>
                    <w:right w:val="none" w:sz="0" w:space="0" w:color="auto"/>
                  </w:divBdr>
                  <w:divsChild>
                    <w:div w:id="1355231379">
                      <w:marLeft w:val="0"/>
                      <w:marRight w:val="0"/>
                      <w:marTop w:val="0"/>
                      <w:marBottom w:val="0"/>
                      <w:divBdr>
                        <w:top w:val="none" w:sz="0" w:space="0" w:color="auto"/>
                        <w:left w:val="none" w:sz="0" w:space="0" w:color="auto"/>
                        <w:bottom w:val="none" w:sz="0" w:space="0" w:color="auto"/>
                        <w:right w:val="none" w:sz="0" w:space="0" w:color="auto"/>
                      </w:divBdr>
                    </w:div>
                  </w:divsChild>
                </w:div>
                <w:div w:id="198393030">
                  <w:marLeft w:val="0"/>
                  <w:marRight w:val="0"/>
                  <w:marTop w:val="0"/>
                  <w:marBottom w:val="0"/>
                  <w:divBdr>
                    <w:top w:val="none" w:sz="0" w:space="0" w:color="auto"/>
                    <w:left w:val="none" w:sz="0" w:space="0" w:color="auto"/>
                    <w:bottom w:val="none" w:sz="0" w:space="0" w:color="auto"/>
                    <w:right w:val="none" w:sz="0" w:space="0" w:color="auto"/>
                  </w:divBdr>
                  <w:divsChild>
                    <w:div w:id="350761317">
                      <w:marLeft w:val="0"/>
                      <w:marRight w:val="0"/>
                      <w:marTop w:val="0"/>
                      <w:marBottom w:val="0"/>
                      <w:divBdr>
                        <w:top w:val="none" w:sz="0" w:space="0" w:color="auto"/>
                        <w:left w:val="none" w:sz="0" w:space="0" w:color="auto"/>
                        <w:bottom w:val="none" w:sz="0" w:space="0" w:color="auto"/>
                        <w:right w:val="none" w:sz="0" w:space="0" w:color="auto"/>
                      </w:divBdr>
                    </w:div>
                  </w:divsChild>
                </w:div>
                <w:div w:id="199174904">
                  <w:marLeft w:val="0"/>
                  <w:marRight w:val="0"/>
                  <w:marTop w:val="0"/>
                  <w:marBottom w:val="0"/>
                  <w:divBdr>
                    <w:top w:val="none" w:sz="0" w:space="0" w:color="auto"/>
                    <w:left w:val="none" w:sz="0" w:space="0" w:color="auto"/>
                    <w:bottom w:val="none" w:sz="0" w:space="0" w:color="auto"/>
                    <w:right w:val="none" w:sz="0" w:space="0" w:color="auto"/>
                  </w:divBdr>
                  <w:divsChild>
                    <w:div w:id="2009017457">
                      <w:marLeft w:val="0"/>
                      <w:marRight w:val="0"/>
                      <w:marTop w:val="0"/>
                      <w:marBottom w:val="0"/>
                      <w:divBdr>
                        <w:top w:val="none" w:sz="0" w:space="0" w:color="auto"/>
                        <w:left w:val="none" w:sz="0" w:space="0" w:color="auto"/>
                        <w:bottom w:val="none" w:sz="0" w:space="0" w:color="auto"/>
                        <w:right w:val="none" w:sz="0" w:space="0" w:color="auto"/>
                      </w:divBdr>
                    </w:div>
                  </w:divsChild>
                </w:div>
                <w:div w:id="199367094">
                  <w:marLeft w:val="0"/>
                  <w:marRight w:val="0"/>
                  <w:marTop w:val="0"/>
                  <w:marBottom w:val="0"/>
                  <w:divBdr>
                    <w:top w:val="none" w:sz="0" w:space="0" w:color="auto"/>
                    <w:left w:val="none" w:sz="0" w:space="0" w:color="auto"/>
                    <w:bottom w:val="none" w:sz="0" w:space="0" w:color="auto"/>
                    <w:right w:val="none" w:sz="0" w:space="0" w:color="auto"/>
                  </w:divBdr>
                  <w:divsChild>
                    <w:div w:id="592201650">
                      <w:marLeft w:val="0"/>
                      <w:marRight w:val="0"/>
                      <w:marTop w:val="0"/>
                      <w:marBottom w:val="0"/>
                      <w:divBdr>
                        <w:top w:val="none" w:sz="0" w:space="0" w:color="auto"/>
                        <w:left w:val="none" w:sz="0" w:space="0" w:color="auto"/>
                        <w:bottom w:val="none" w:sz="0" w:space="0" w:color="auto"/>
                        <w:right w:val="none" w:sz="0" w:space="0" w:color="auto"/>
                      </w:divBdr>
                    </w:div>
                  </w:divsChild>
                </w:div>
                <w:div w:id="200751945">
                  <w:marLeft w:val="0"/>
                  <w:marRight w:val="0"/>
                  <w:marTop w:val="0"/>
                  <w:marBottom w:val="0"/>
                  <w:divBdr>
                    <w:top w:val="none" w:sz="0" w:space="0" w:color="auto"/>
                    <w:left w:val="none" w:sz="0" w:space="0" w:color="auto"/>
                    <w:bottom w:val="none" w:sz="0" w:space="0" w:color="auto"/>
                    <w:right w:val="none" w:sz="0" w:space="0" w:color="auto"/>
                  </w:divBdr>
                  <w:divsChild>
                    <w:div w:id="1013532857">
                      <w:marLeft w:val="0"/>
                      <w:marRight w:val="0"/>
                      <w:marTop w:val="0"/>
                      <w:marBottom w:val="0"/>
                      <w:divBdr>
                        <w:top w:val="none" w:sz="0" w:space="0" w:color="auto"/>
                        <w:left w:val="none" w:sz="0" w:space="0" w:color="auto"/>
                        <w:bottom w:val="none" w:sz="0" w:space="0" w:color="auto"/>
                        <w:right w:val="none" w:sz="0" w:space="0" w:color="auto"/>
                      </w:divBdr>
                    </w:div>
                  </w:divsChild>
                </w:div>
                <w:div w:id="203714869">
                  <w:marLeft w:val="0"/>
                  <w:marRight w:val="0"/>
                  <w:marTop w:val="0"/>
                  <w:marBottom w:val="0"/>
                  <w:divBdr>
                    <w:top w:val="none" w:sz="0" w:space="0" w:color="auto"/>
                    <w:left w:val="none" w:sz="0" w:space="0" w:color="auto"/>
                    <w:bottom w:val="none" w:sz="0" w:space="0" w:color="auto"/>
                    <w:right w:val="none" w:sz="0" w:space="0" w:color="auto"/>
                  </w:divBdr>
                  <w:divsChild>
                    <w:div w:id="1160535457">
                      <w:marLeft w:val="0"/>
                      <w:marRight w:val="0"/>
                      <w:marTop w:val="0"/>
                      <w:marBottom w:val="0"/>
                      <w:divBdr>
                        <w:top w:val="none" w:sz="0" w:space="0" w:color="auto"/>
                        <w:left w:val="none" w:sz="0" w:space="0" w:color="auto"/>
                        <w:bottom w:val="none" w:sz="0" w:space="0" w:color="auto"/>
                        <w:right w:val="none" w:sz="0" w:space="0" w:color="auto"/>
                      </w:divBdr>
                    </w:div>
                  </w:divsChild>
                </w:div>
                <w:div w:id="204220155">
                  <w:marLeft w:val="0"/>
                  <w:marRight w:val="0"/>
                  <w:marTop w:val="0"/>
                  <w:marBottom w:val="0"/>
                  <w:divBdr>
                    <w:top w:val="none" w:sz="0" w:space="0" w:color="auto"/>
                    <w:left w:val="none" w:sz="0" w:space="0" w:color="auto"/>
                    <w:bottom w:val="none" w:sz="0" w:space="0" w:color="auto"/>
                    <w:right w:val="none" w:sz="0" w:space="0" w:color="auto"/>
                  </w:divBdr>
                  <w:divsChild>
                    <w:div w:id="578710946">
                      <w:marLeft w:val="0"/>
                      <w:marRight w:val="0"/>
                      <w:marTop w:val="0"/>
                      <w:marBottom w:val="0"/>
                      <w:divBdr>
                        <w:top w:val="none" w:sz="0" w:space="0" w:color="auto"/>
                        <w:left w:val="none" w:sz="0" w:space="0" w:color="auto"/>
                        <w:bottom w:val="none" w:sz="0" w:space="0" w:color="auto"/>
                        <w:right w:val="none" w:sz="0" w:space="0" w:color="auto"/>
                      </w:divBdr>
                    </w:div>
                  </w:divsChild>
                </w:div>
                <w:div w:id="206264136">
                  <w:marLeft w:val="0"/>
                  <w:marRight w:val="0"/>
                  <w:marTop w:val="0"/>
                  <w:marBottom w:val="0"/>
                  <w:divBdr>
                    <w:top w:val="none" w:sz="0" w:space="0" w:color="auto"/>
                    <w:left w:val="none" w:sz="0" w:space="0" w:color="auto"/>
                    <w:bottom w:val="none" w:sz="0" w:space="0" w:color="auto"/>
                    <w:right w:val="none" w:sz="0" w:space="0" w:color="auto"/>
                  </w:divBdr>
                  <w:divsChild>
                    <w:div w:id="1174494238">
                      <w:marLeft w:val="0"/>
                      <w:marRight w:val="0"/>
                      <w:marTop w:val="0"/>
                      <w:marBottom w:val="0"/>
                      <w:divBdr>
                        <w:top w:val="none" w:sz="0" w:space="0" w:color="auto"/>
                        <w:left w:val="none" w:sz="0" w:space="0" w:color="auto"/>
                        <w:bottom w:val="none" w:sz="0" w:space="0" w:color="auto"/>
                        <w:right w:val="none" w:sz="0" w:space="0" w:color="auto"/>
                      </w:divBdr>
                    </w:div>
                  </w:divsChild>
                </w:div>
                <w:div w:id="206526097">
                  <w:marLeft w:val="0"/>
                  <w:marRight w:val="0"/>
                  <w:marTop w:val="0"/>
                  <w:marBottom w:val="0"/>
                  <w:divBdr>
                    <w:top w:val="none" w:sz="0" w:space="0" w:color="auto"/>
                    <w:left w:val="none" w:sz="0" w:space="0" w:color="auto"/>
                    <w:bottom w:val="none" w:sz="0" w:space="0" w:color="auto"/>
                    <w:right w:val="none" w:sz="0" w:space="0" w:color="auto"/>
                  </w:divBdr>
                  <w:divsChild>
                    <w:div w:id="1393116015">
                      <w:marLeft w:val="0"/>
                      <w:marRight w:val="0"/>
                      <w:marTop w:val="0"/>
                      <w:marBottom w:val="0"/>
                      <w:divBdr>
                        <w:top w:val="none" w:sz="0" w:space="0" w:color="auto"/>
                        <w:left w:val="none" w:sz="0" w:space="0" w:color="auto"/>
                        <w:bottom w:val="none" w:sz="0" w:space="0" w:color="auto"/>
                        <w:right w:val="none" w:sz="0" w:space="0" w:color="auto"/>
                      </w:divBdr>
                    </w:div>
                  </w:divsChild>
                </w:div>
                <w:div w:id="212666606">
                  <w:marLeft w:val="0"/>
                  <w:marRight w:val="0"/>
                  <w:marTop w:val="0"/>
                  <w:marBottom w:val="0"/>
                  <w:divBdr>
                    <w:top w:val="none" w:sz="0" w:space="0" w:color="auto"/>
                    <w:left w:val="none" w:sz="0" w:space="0" w:color="auto"/>
                    <w:bottom w:val="none" w:sz="0" w:space="0" w:color="auto"/>
                    <w:right w:val="none" w:sz="0" w:space="0" w:color="auto"/>
                  </w:divBdr>
                  <w:divsChild>
                    <w:div w:id="238102081">
                      <w:marLeft w:val="0"/>
                      <w:marRight w:val="0"/>
                      <w:marTop w:val="0"/>
                      <w:marBottom w:val="0"/>
                      <w:divBdr>
                        <w:top w:val="none" w:sz="0" w:space="0" w:color="auto"/>
                        <w:left w:val="none" w:sz="0" w:space="0" w:color="auto"/>
                        <w:bottom w:val="none" w:sz="0" w:space="0" w:color="auto"/>
                        <w:right w:val="none" w:sz="0" w:space="0" w:color="auto"/>
                      </w:divBdr>
                    </w:div>
                  </w:divsChild>
                </w:div>
                <w:div w:id="213588753">
                  <w:marLeft w:val="0"/>
                  <w:marRight w:val="0"/>
                  <w:marTop w:val="0"/>
                  <w:marBottom w:val="0"/>
                  <w:divBdr>
                    <w:top w:val="none" w:sz="0" w:space="0" w:color="auto"/>
                    <w:left w:val="none" w:sz="0" w:space="0" w:color="auto"/>
                    <w:bottom w:val="none" w:sz="0" w:space="0" w:color="auto"/>
                    <w:right w:val="none" w:sz="0" w:space="0" w:color="auto"/>
                  </w:divBdr>
                  <w:divsChild>
                    <w:div w:id="320234940">
                      <w:marLeft w:val="0"/>
                      <w:marRight w:val="0"/>
                      <w:marTop w:val="0"/>
                      <w:marBottom w:val="0"/>
                      <w:divBdr>
                        <w:top w:val="none" w:sz="0" w:space="0" w:color="auto"/>
                        <w:left w:val="none" w:sz="0" w:space="0" w:color="auto"/>
                        <w:bottom w:val="none" w:sz="0" w:space="0" w:color="auto"/>
                        <w:right w:val="none" w:sz="0" w:space="0" w:color="auto"/>
                      </w:divBdr>
                    </w:div>
                  </w:divsChild>
                </w:div>
                <w:div w:id="214321036">
                  <w:marLeft w:val="0"/>
                  <w:marRight w:val="0"/>
                  <w:marTop w:val="0"/>
                  <w:marBottom w:val="0"/>
                  <w:divBdr>
                    <w:top w:val="none" w:sz="0" w:space="0" w:color="auto"/>
                    <w:left w:val="none" w:sz="0" w:space="0" w:color="auto"/>
                    <w:bottom w:val="none" w:sz="0" w:space="0" w:color="auto"/>
                    <w:right w:val="none" w:sz="0" w:space="0" w:color="auto"/>
                  </w:divBdr>
                  <w:divsChild>
                    <w:div w:id="1977636653">
                      <w:marLeft w:val="0"/>
                      <w:marRight w:val="0"/>
                      <w:marTop w:val="0"/>
                      <w:marBottom w:val="0"/>
                      <w:divBdr>
                        <w:top w:val="none" w:sz="0" w:space="0" w:color="auto"/>
                        <w:left w:val="none" w:sz="0" w:space="0" w:color="auto"/>
                        <w:bottom w:val="none" w:sz="0" w:space="0" w:color="auto"/>
                        <w:right w:val="none" w:sz="0" w:space="0" w:color="auto"/>
                      </w:divBdr>
                    </w:div>
                  </w:divsChild>
                </w:div>
                <w:div w:id="214586834">
                  <w:marLeft w:val="0"/>
                  <w:marRight w:val="0"/>
                  <w:marTop w:val="0"/>
                  <w:marBottom w:val="0"/>
                  <w:divBdr>
                    <w:top w:val="none" w:sz="0" w:space="0" w:color="auto"/>
                    <w:left w:val="none" w:sz="0" w:space="0" w:color="auto"/>
                    <w:bottom w:val="none" w:sz="0" w:space="0" w:color="auto"/>
                    <w:right w:val="none" w:sz="0" w:space="0" w:color="auto"/>
                  </w:divBdr>
                  <w:divsChild>
                    <w:div w:id="983004652">
                      <w:marLeft w:val="0"/>
                      <w:marRight w:val="0"/>
                      <w:marTop w:val="0"/>
                      <w:marBottom w:val="0"/>
                      <w:divBdr>
                        <w:top w:val="none" w:sz="0" w:space="0" w:color="auto"/>
                        <w:left w:val="none" w:sz="0" w:space="0" w:color="auto"/>
                        <w:bottom w:val="none" w:sz="0" w:space="0" w:color="auto"/>
                        <w:right w:val="none" w:sz="0" w:space="0" w:color="auto"/>
                      </w:divBdr>
                    </w:div>
                  </w:divsChild>
                </w:div>
                <w:div w:id="214782579">
                  <w:marLeft w:val="0"/>
                  <w:marRight w:val="0"/>
                  <w:marTop w:val="0"/>
                  <w:marBottom w:val="0"/>
                  <w:divBdr>
                    <w:top w:val="none" w:sz="0" w:space="0" w:color="auto"/>
                    <w:left w:val="none" w:sz="0" w:space="0" w:color="auto"/>
                    <w:bottom w:val="none" w:sz="0" w:space="0" w:color="auto"/>
                    <w:right w:val="none" w:sz="0" w:space="0" w:color="auto"/>
                  </w:divBdr>
                  <w:divsChild>
                    <w:div w:id="341130461">
                      <w:marLeft w:val="0"/>
                      <w:marRight w:val="0"/>
                      <w:marTop w:val="0"/>
                      <w:marBottom w:val="0"/>
                      <w:divBdr>
                        <w:top w:val="none" w:sz="0" w:space="0" w:color="auto"/>
                        <w:left w:val="none" w:sz="0" w:space="0" w:color="auto"/>
                        <w:bottom w:val="none" w:sz="0" w:space="0" w:color="auto"/>
                        <w:right w:val="none" w:sz="0" w:space="0" w:color="auto"/>
                      </w:divBdr>
                    </w:div>
                  </w:divsChild>
                </w:div>
                <w:div w:id="215508098">
                  <w:marLeft w:val="0"/>
                  <w:marRight w:val="0"/>
                  <w:marTop w:val="0"/>
                  <w:marBottom w:val="0"/>
                  <w:divBdr>
                    <w:top w:val="none" w:sz="0" w:space="0" w:color="auto"/>
                    <w:left w:val="none" w:sz="0" w:space="0" w:color="auto"/>
                    <w:bottom w:val="none" w:sz="0" w:space="0" w:color="auto"/>
                    <w:right w:val="none" w:sz="0" w:space="0" w:color="auto"/>
                  </w:divBdr>
                  <w:divsChild>
                    <w:div w:id="131485445">
                      <w:marLeft w:val="0"/>
                      <w:marRight w:val="0"/>
                      <w:marTop w:val="0"/>
                      <w:marBottom w:val="0"/>
                      <w:divBdr>
                        <w:top w:val="none" w:sz="0" w:space="0" w:color="auto"/>
                        <w:left w:val="none" w:sz="0" w:space="0" w:color="auto"/>
                        <w:bottom w:val="none" w:sz="0" w:space="0" w:color="auto"/>
                        <w:right w:val="none" w:sz="0" w:space="0" w:color="auto"/>
                      </w:divBdr>
                    </w:div>
                  </w:divsChild>
                </w:div>
                <w:div w:id="217592746">
                  <w:marLeft w:val="0"/>
                  <w:marRight w:val="0"/>
                  <w:marTop w:val="0"/>
                  <w:marBottom w:val="0"/>
                  <w:divBdr>
                    <w:top w:val="none" w:sz="0" w:space="0" w:color="auto"/>
                    <w:left w:val="none" w:sz="0" w:space="0" w:color="auto"/>
                    <w:bottom w:val="none" w:sz="0" w:space="0" w:color="auto"/>
                    <w:right w:val="none" w:sz="0" w:space="0" w:color="auto"/>
                  </w:divBdr>
                  <w:divsChild>
                    <w:div w:id="546796899">
                      <w:marLeft w:val="0"/>
                      <w:marRight w:val="0"/>
                      <w:marTop w:val="0"/>
                      <w:marBottom w:val="0"/>
                      <w:divBdr>
                        <w:top w:val="none" w:sz="0" w:space="0" w:color="auto"/>
                        <w:left w:val="none" w:sz="0" w:space="0" w:color="auto"/>
                        <w:bottom w:val="none" w:sz="0" w:space="0" w:color="auto"/>
                        <w:right w:val="none" w:sz="0" w:space="0" w:color="auto"/>
                      </w:divBdr>
                    </w:div>
                  </w:divsChild>
                </w:div>
                <w:div w:id="218636242">
                  <w:marLeft w:val="0"/>
                  <w:marRight w:val="0"/>
                  <w:marTop w:val="0"/>
                  <w:marBottom w:val="0"/>
                  <w:divBdr>
                    <w:top w:val="none" w:sz="0" w:space="0" w:color="auto"/>
                    <w:left w:val="none" w:sz="0" w:space="0" w:color="auto"/>
                    <w:bottom w:val="none" w:sz="0" w:space="0" w:color="auto"/>
                    <w:right w:val="none" w:sz="0" w:space="0" w:color="auto"/>
                  </w:divBdr>
                  <w:divsChild>
                    <w:div w:id="1667247664">
                      <w:marLeft w:val="0"/>
                      <w:marRight w:val="0"/>
                      <w:marTop w:val="0"/>
                      <w:marBottom w:val="0"/>
                      <w:divBdr>
                        <w:top w:val="none" w:sz="0" w:space="0" w:color="auto"/>
                        <w:left w:val="none" w:sz="0" w:space="0" w:color="auto"/>
                        <w:bottom w:val="none" w:sz="0" w:space="0" w:color="auto"/>
                        <w:right w:val="none" w:sz="0" w:space="0" w:color="auto"/>
                      </w:divBdr>
                    </w:div>
                  </w:divsChild>
                </w:div>
                <w:div w:id="219294115">
                  <w:marLeft w:val="0"/>
                  <w:marRight w:val="0"/>
                  <w:marTop w:val="0"/>
                  <w:marBottom w:val="0"/>
                  <w:divBdr>
                    <w:top w:val="none" w:sz="0" w:space="0" w:color="auto"/>
                    <w:left w:val="none" w:sz="0" w:space="0" w:color="auto"/>
                    <w:bottom w:val="none" w:sz="0" w:space="0" w:color="auto"/>
                    <w:right w:val="none" w:sz="0" w:space="0" w:color="auto"/>
                  </w:divBdr>
                  <w:divsChild>
                    <w:div w:id="125587549">
                      <w:marLeft w:val="0"/>
                      <w:marRight w:val="0"/>
                      <w:marTop w:val="0"/>
                      <w:marBottom w:val="0"/>
                      <w:divBdr>
                        <w:top w:val="none" w:sz="0" w:space="0" w:color="auto"/>
                        <w:left w:val="none" w:sz="0" w:space="0" w:color="auto"/>
                        <w:bottom w:val="none" w:sz="0" w:space="0" w:color="auto"/>
                        <w:right w:val="none" w:sz="0" w:space="0" w:color="auto"/>
                      </w:divBdr>
                    </w:div>
                  </w:divsChild>
                </w:div>
                <w:div w:id="219561276">
                  <w:marLeft w:val="0"/>
                  <w:marRight w:val="0"/>
                  <w:marTop w:val="0"/>
                  <w:marBottom w:val="0"/>
                  <w:divBdr>
                    <w:top w:val="none" w:sz="0" w:space="0" w:color="auto"/>
                    <w:left w:val="none" w:sz="0" w:space="0" w:color="auto"/>
                    <w:bottom w:val="none" w:sz="0" w:space="0" w:color="auto"/>
                    <w:right w:val="none" w:sz="0" w:space="0" w:color="auto"/>
                  </w:divBdr>
                  <w:divsChild>
                    <w:div w:id="1588347482">
                      <w:marLeft w:val="0"/>
                      <w:marRight w:val="0"/>
                      <w:marTop w:val="0"/>
                      <w:marBottom w:val="0"/>
                      <w:divBdr>
                        <w:top w:val="none" w:sz="0" w:space="0" w:color="auto"/>
                        <w:left w:val="none" w:sz="0" w:space="0" w:color="auto"/>
                        <w:bottom w:val="none" w:sz="0" w:space="0" w:color="auto"/>
                        <w:right w:val="none" w:sz="0" w:space="0" w:color="auto"/>
                      </w:divBdr>
                    </w:div>
                  </w:divsChild>
                </w:div>
                <w:div w:id="220675265">
                  <w:marLeft w:val="0"/>
                  <w:marRight w:val="0"/>
                  <w:marTop w:val="0"/>
                  <w:marBottom w:val="0"/>
                  <w:divBdr>
                    <w:top w:val="none" w:sz="0" w:space="0" w:color="auto"/>
                    <w:left w:val="none" w:sz="0" w:space="0" w:color="auto"/>
                    <w:bottom w:val="none" w:sz="0" w:space="0" w:color="auto"/>
                    <w:right w:val="none" w:sz="0" w:space="0" w:color="auto"/>
                  </w:divBdr>
                  <w:divsChild>
                    <w:div w:id="275021203">
                      <w:marLeft w:val="0"/>
                      <w:marRight w:val="0"/>
                      <w:marTop w:val="0"/>
                      <w:marBottom w:val="0"/>
                      <w:divBdr>
                        <w:top w:val="none" w:sz="0" w:space="0" w:color="auto"/>
                        <w:left w:val="none" w:sz="0" w:space="0" w:color="auto"/>
                        <w:bottom w:val="none" w:sz="0" w:space="0" w:color="auto"/>
                        <w:right w:val="none" w:sz="0" w:space="0" w:color="auto"/>
                      </w:divBdr>
                    </w:div>
                  </w:divsChild>
                </w:div>
                <w:div w:id="220793328">
                  <w:marLeft w:val="0"/>
                  <w:marRight w:val="0"/>
                  <w:marTop w:val="0"/>
                  <w:marBottom w:val="0"/>
                  <w:divBdr>
                    <w:top w:val="none" w:sz="0" w:space="0" w:color="auto"/>
                    <w:left w:val="none" w:sz="0" w:space="0" w:color="auto"/>
                    <w:bottom w:val="none" w:sz="0" w:space="0" w:color="auto"/>
                    <w:right w:val="none" w:sz="0" w:space="0" w:color="auto"/>
                  </w:divBdr>
                  <w:divsChild>
                    <w:div w:id="945432062">
                      <w:marLeft w:val="0"/>
                      <w:marRight w:val="0"/>
                      <w:marTop w:val="0"/>
                      <w:marBottom w:val="0"/>
                      <w:divBdr>
                        <w:top w:val="none" w:sz="0" w:space="0" w:color="auto"/>
                        <w:left w:val="none" w:sz="0" w:space="0" w:color="auto"/>
                        <w:bottom w:val="none" w:sz="0" w:space="0" w:color="auto"/>
                        <w:right w:val="none" w:sz="0" w:space="0" w:color="auto"/>
                      </w:divBdr>
                    </w:div>
                  </w:divsChild>
                </w:div>
                <w:div w:id="223418074">
                  <w:marLeft w:val="0"/>
                  <w:marRight w:val="0"/>
                  <w:marTop w:val="0"/>
                  <w:marBottom w:val="0"/>
                  <w:divBdr>
                    <w:top w:val="none" w:sz="0" w:space="0" w:color="auto"/>
                    <w:left w:val="none" w:sz="0" w:space="0" w:color="auto"/>
                    <w:bottom w:val="none" w:sz="0" w:space="0" w:color="auto"/>
                    <w:right w:val="none" w:sz="0" w:space="0" w:color="auto"/>
                  </w:divBdr>
                  <w:divsChild>
                    <w:div w:id="6101634">
                      <w:marLeft w:val="0"/>
                      <w:marRight w:val="0"/>
                      <w:marTop w:val="0"/>
                      <w:marBottom w:val="0"/>
                      <w:divBdr>
                        <w:top w:val="none" w:sz="0" w:space="0" w:color="auto"/>
                        <w:left w:val="none" w:sz="0" w:space="0" w:color="auto"/>
                        <w:bottom w:val="none" w:sz="0" w:space="0" w:color="auto"/>
                        <w:right w:val="none" w:sz="0" w:space="0" w:color="auto"/>
                      </w:divBdr>
                    </w:div>
                  </w:divsChild>
                </w:div>
                <w:div w:id="223488878">
                  <w:marLeft w:val="0"/>
                  <w:marRight w:val="0"/>
                  <w:marTop w:val="0"/>
                  <w:marBottom w:val="0"/>
                  <w:divBdr>
                    <w:top w:val="none" w:sz="0" w:space="0" w:color="auto"/>
                    <w:left w:val="none" w:sz="0" w:space="0" w:color="auto"/>
                    <w:bottom w:val="none" w:sz="0" w:space="0" w:color="auto"/>
                    <w:right w:val="none" w:sz="0" w:space="0" w:color="auto"/>
                  </w:divBdr>
                  <w:divsChild>
                    <w:div w:id="1672759321">
                      <w:marLeft w:val="0"/>
                      <w:marRight w:val="0"/>
                      <w:marTop w:val="0"/>
                      <w:marBottom w:val="0"/>
                      <w:divBdr>
                        <w:top w:val="none" w:sz="0" w:space="0" w:color="auto"/>
                        <w:left w:val="none" w:sz="0" w:space="0" w:color="auto"/>
                        <w:bottom w:val="none" w:sz="0" w:space="0" w:color="auto"/>
                        <w:right w:val="none" w:sz="0" w:space="0" w:color="auto"/>
                      </w:divBdr>
                    </w:div>
                  </w:divsChild>
                </w:div>
                <w:div w:id="223952941">
                  <w:marLeft w:val="0"/>
                  <w:marRight w:val="0"/>
                  <w:marTop w:val="0"/>
                  <w:marBottom w:val="0"/>
                  <w:divBdr>
                    <w:top w:val="none" w:sz="0" w:space="0" w:color="auto"/>
                    <w:left w:val="none" w:sz="0" w:space="0" w:color="auto"/>
                    <w:bottom w:val="none" w:sz="0" w:space="0" w:color="auto"/>
                    <w:right w:val="none" w:sz="0" w:space="0" w:color="auto"/>
                  </w:divBdr>
                  <w:divsChild>
                    <w:div w:id="1529951449">
                      <w:marLeft w:val="0"/>
                      <w:marRight w:val="0"/>
                      <w:marTop w:val="0"/>
                      <w:marBottom w:val="0"/>
                      <w:divBdr>
                        <w:top w:val="none" w:sz="0" w:space="0" w:color="auto"/>
                        <w:left w:val="none" w:sz="0" w:space="0" w:color="auto"/>
                        <w:bottom w:val="none" w:sz="0" w:space="0" w:color="auto"/>
                        <w:right w:val="none" w:sz="0" w:space="0" w:color="auto"/>
                      </w:divBdr>
                    </w:div>
                  </w:divsChild>
                </w:div>
                <w:div w:id="224028066">
                  <w:marLeft w:val="0"/>
                  <w:marRight w:val="0"/>
                  <w:marTop w:val="0"/>
                  <w:marBottom w:val="0"/>
                  <w:divBdr>
                    <w:top w:val="none" w:sz="0" w:space="0" w:color="auto"/>
                    <w:left w:val="none" w:sz="0" w:space="0" w:color="auto"/>
                    <w:bottom w:val="none" w:sz="0" w:space="0" w:color="auto"/>
                    <w:right w:val="none" w:sz="0" w:space="0" w:color="auto"/>
                  </w:divBdr>
                  <w:divsChild>
                    <w:div w:id="1145049430">
                      <w:marLeft w:val="0"/>
                      <w:marRight w:val="0"/>
                      <w:marTop w:val="0"/>
                      <w:marBottom w:val="0"/>
                      <w:divBdr>
                        <w:top w:val="none" w:sz="0" w:space="0" w:color="auto"/>
                        <w:left w:val="none" w:sz="0" w:space="0" w:color="auto"/>
                        <w:bottom w:val="none" w:sz="0" w:space="0" w:color="auto"/>
                        <w:right w:val="none" w:sz="0" w:space="0" w:color="auto"/>
                      </w:divBdr>
                    </w:div>
                  </w:divsChild>
                </w:div>
                <w:div w:id="224295293">
                  <w:marLeft w:val="0"/>
                  <w:marRight w:val="0"/>
                  <w:marTop w:val="0"/>
                  <w:marBottom w:val="0"/>
                  <w:divBdr>
                    <w:top w:val="none" w:sz="0" w:space="0" w:color="auto"/>
                    <w:left w:val="none" w:sz="0" w:space="0" w:color="auto"/>
                    <w:bottom w:val="none" w:sz="0" w:space="0" w:color="auto"/>
                    <w:right w:val="none" w:sz="0" w:space="0" w:color="auto"/>
                  </w:divBdr>
                  <w:divsChild>
                    <w:div w:id="1650014289">
                      <w:marLeft w:val="0"/>
                      <w:marRight w:val="0"/>
                      <w:marTop w:val="0"/>
                      <w:marBottom w:val="0"/>
                      <w:divBdr>
                        <w:top w:val="none" w:sz="0" w:space="0" w:color="auto"/>
                        <w:left w:val="none" w:sz="0" w:space="0" w:color="auto"/>
                        <w:bottom w:val="none" w:sz="0" w:space="0" w:color="auto"/>
                        <w:right w:val="none" w:sz="0" w:space="0" w:color="auto"/>
                      </w:divBdr>
                    </w:div>
                  </w:divsChild>
                </w:div>
                <w:div w:id="224991779">
                  <w:marLeft w:val="0"/>
                  <w:marRight w:val="0"/>
                  <w:marTop w:val="0"/>
                  <w:marBottom w:val="0"/>
                  <w:divBdr>
                    <w:top w:val="none" w:sz="0" w:space="0" w:color="auto"/>
                    <w:left w:val="none" w:sz="0" w:space="0" w:color="auto"/>
                    <w:bottom w:val="none" w:sz="0" w:space="0" w:color="auto"/>
                    <w:right w:val="none" w:sz="0" w:space="0" w:color="auto"/>
                  </w:divBdr>
                  <w:divsChild>
                    <w:div w:id="354384945">
                      <w:marLeft w:val="0"/>
                      <w:marRight w:val="0"/>
                      <w:marTop w:val="0"/>
                      <w:marBottom w:val="0"/>
                      <w:divBdr>
                        <w:top w:val="none" w:sz="0" w:space="0" w:color="auto"/>
                        <w:left w:val="none" w:sz="0" w:space="0" w:color="auto"/>
                        <w:bottom w:val="none" w:sz="0" w:space="0" w:color="auto"/>
                        <w:right w:val="none" w:sz="0" w:space="0" w:color="auto"/>
                      </w:divBdr>
                    </w:div>
                  </w:divsChild>
                </w:div>
                <w:div w:id="226040061">
                  <w:marLeft w:val="0"/>
                  <w:marRight w:val="0"/>
                  <w:marTop w:val="0"/>
                  <w:marBottom w:val="0"/>
                  <w:divBdr>
                    <w:top w:val="none" w:sz="0" w:space="0" w:color="auto"/>
                    <w:left w:val="none" w:sz="0" w:space="0" w:color="auto"/>
                    <w:bottom w:val="none" w:sz="0" w:space="0" w:color="auto"/>
                    <w:right w:val="none" w:sz="0" w:space="0" w:color="auto"/>
                  </w:divBdr>
                  <w:divsChild>
                    <w:div w:id="1977791">
                      <w:marLeft w:val="0"/>
                      <w:marRight w:val="0"/>
                      <w:marTop w:val="0"/>
                      <w:marBottom w:val="0"/>
                      <w:divBdr>
                        <w:top w:val="none" w:sz="0" w:space="0" w:color="auto"/>
                        <w:left w:val="none" w:sz="0" w:space="0" w:color="auto"/>
                        <w:bottom w:val="none" w:sz="0" w:space="0" w:color="auto"/>
                        <w:right w:val="none" w:sz="0" w:space="0" w:color="auto"/>
                      </w:divBdr>
                    </w:div>
                  </w:divsChild>
                </w:div>
                <w:div w:id="228348342">
                  <w:marLeft w:val="0"/>
                  <w:marRight w:val="0"/>
                  <w:marTop w:val="0"/>
                  <w:marBottom w:val="0"/>
                  <w:divBdr>
                    <w:top w:val="none" w:sz="0" w:space="0" w:color="auto"/>
                    <w:left w:val="none" w:sz="0" w:space="0" w:color="auto"/>
                    <w:bottom w:val="none" w:sz="0" w:space="0" w:color="auto"/>
                    <w:right w:val="none" w:sz="0" w:space="0" w:color="auto"/>
                  </w:divBdr>
                  <w:divsChild>
                    <w:div w:id="30763242">
                      <w:marLeft w:val="0"/>
                      <w:marRight w:val="0"/>
                      <w:marTop w:val="0"/>
                      <w:marBottom w:val="0"/>
                      <w:divBdr>
                        <w:top w:val="none" w:sz="0" w:space="0" w:color="auto"/>
                        <w:left w:val="none" w:sz="0" w:space="0" w:color="auto"/>
                        <w:bottom w:val="none" w:sz="0" w:space="0" w:color="auto"/>
                        <w:right w:val="none" w:sz="0" w:space="0" w:color="auto"/>
                      </w:divBdr>
                    </w:div>
                  </w:divsChild>
                </w:div>
                <w:div w:id="229661396">
                  <w:marLeft w:val="0"/>
                  <w:marRight w:val="0"/>
                  <w:marTop w:val="0"/>
                  <w:marBottom w:val="0"/>
                  <w:divBdr>
                    <w:top w:val="none" w:sz="0" w:space="0" w:color="auto"/>
                    <w:left w:val="none" w:sz="0" w:space="0" w:color="auto"/>
                    <w:bottom w:val="none" w:sz="0" w:space="0" w:color="auto"/>
                    <w:right w:val="none" w:sz="0" w:space="0" w:color="auto"/>
                  </w:divBdr>
                  <w:divsChild>
                    <w:div w:id="593904124">
                      <w:marLeft w:val="0"/>
                      <w:marRight w:val="0"/>
                      <w:marTop w:val="0"/>
                      <w:marBottom w:val="0"/>
                      <w:divBdr>
                        <w:top w:val="none" w:sz="0" w:space="0" w:color="auto"/>
                        <w:left w:val="none" w:sz="0" w:space="0" w:color="auto"/>
                        <w:bottom w:val="none" w:sz="0" w:space="0" w:color="auto"/>
                        <w:right w:val="none" w:sz="0" w:space="0" w:color="auto"/>
                      </w:divBdr>
                    </w:div>
                  </w:divsChild>
                </w:div>
                <w:div w:id="230696706">
                  <w:marLeft w:val="0"/>
                  <w:marRight w:val="0"/>
                  <w:marTop w:val="0"/>
                  <w:marBottom w:val="0"/>
                  <w:divBdr>
                    <w:top w:val="none" w:sz="0" w:space="0" w:color="auto"/>
                    <w:left w:val="none" w:sz="0" w:space="0" w:color="auto"/>
                    <w:bottom w:val="none" w:sz="0" w:space="0" w:color="auto"/>
                    <w:right w:val="none" w:sz="0" w:space="0" w:color="auto"/>
                  </w:divBdr>
                  <w:divsChild>
                    <w:div w:id="148715130">
                      <w:marLeft w:val="0"/>
                      <w:marRight w:val="0"/>
                      <w:marTop w:val="0"/>
                      <w:marBottom w:val="0"/>
                      <w:divBdr>
                        <w:top w:val="none" w:sz="0" w:space="0" w:color="auto"/>
                        <w:left w:val="none" w:sz="0" w:space="0" w:color="auto"/>
                        <w:bottom w:val="none" w:sz="0" w:space="0" w:color="auto"/>
                        <w:right w:val="none" w:sz="0" w:space="0" w:color="auto"/>
                      </w:divBdr>
                    </w:div>
                  </w:divsChild>
                </w:div>
                <w:div w:id="234780992">
                  <w:marLeft w:val="0"/>
                  <w:marRight w:val="0"/>
                  <w:marTop w:val="0"/>
                  <w:marBottom w:val="0"/>
                  <w:divBdr>
                    <w:top w:val="none" w:sz="0" w:space="0" w:color="auto"/>
                    <w:left w:val="none" w:sz="0" w:space="0" w:color="auto"/>
                    <w:bottom w:val="none" w:sz="0" w:space="0" w:color="auto"/>
                    <w:right w:val="none" w:sz="0" w:space="0" w:color="auto"/>
                  </w:divBdr>
                  <w:divsChild>
                    <w:div w:id="319581395">
                      <w:marLeft w:val="0"/>
                      <w:marRight w:val="0"/>
                      <w:marTop w:val="0"/>
                      <w:marBottom w:val="0"/>
                      <w:divBdr>
                        <w:top w:val="none" w:sz="0" w:space="0" w:color="auto"/>
                        <w:left w:val="none" w:sz="0" w:space="0" w:color="auto"/>
                        <w:bottom w:val="none" w:sz="0" w:space="0" w:color="auto"/>
                        <w:right w:val="none" w:sz="0" w:space="0" w:color="auto"/>
                      </w:divBdr>
                    </w:div>
                  </w:divsChild>
                </w:div>
                <w:div w:id="235168654">
                  <w:marLeft w:val="0"/>
                  <w:marRight w:val="0"/>
                  <w:marTop w:val="0"/>
                  <w:marBottom w:val="0"/>
                  <w:divBdr>
                    <w:top w:val="none" w:sz="0" w:space="0" w:color="auto"/>
                    <w:left w:val="none" w:sz="0" w:space="0" w:color="auto"/>
                    <w:bottom w:val="none" w:sz="0" w:space="0" w:color="auto"/>
                    <w:right w:val="none" w:sz="0" w:space="0" w:color="auto"/>
                  </w:divBdr>
                  <w:divsChild>
                    <w:div w:id="98913419">
                      <w:marLeft w:val="0"/>
                      <w:marRight w:val="0"/>
                      <w:marTop w:val="0"/>
                      <w:marBottom w:val="0"/>
                      <w:divBdr>
                        <w:top w:val="none" w:sz="0" w:space="0" w:color="auto"/>
                        <w:left w:val="none" w:sz="0" w:space="0" w:color="auto"/>
                        <w:bottom w:val="none" w:sz="0" w:space="0" w:color="auto"/>
                        <w:right w:val="none" w:sz="0" w:space="0" w:color="auto"/>
                      </w:divBdr>
                    </w:div>
                  </w:divsChild>
                </w:div>
                <w:div w:id="235240384">
                  <w:marLeft w:val="0"/>
                  <w:marRight w:val="0"/>
                  <w:marTop w:val="0"/>
                  <w:marBottom w:val="0"/>
                  <w:divBdr>
                    <w:top w:val="none" w:sz="0" w:space="0" w:color="auto"/>
                    <w:left w:val="none" w:sz="0" w:space="0" w:color="auto"/>
                    <w:bottom w:val="none" w:sz="0" w:space="0" w:color="auto"/>
                    <w:right w:val="none" w:sz="0" w:space="0" w:color="auto"/>
                  </w:divBdr>
                  <w:divsChild>
                    <w:div w:id="230510634">
                      <w:marLeft w:val="0"/>
                      <w:marRight w:val="0"/>
                      <w:marTop w:val="0"/>
                      <w:marBottom w:val="0"/>
                      <w:divBdr>
                        <w:top w:val="none" w:sz="0" w:space="0" w:color="auto"/>
                        <w:left w:val="none" w:sz="0" w:space="0" w:color="auto"/>
                        <w:bottom w:val="none" w:sz="0" w:space="0" w:color="auto"/>
                        <w:right w:val="none" w:sz="0" w:space="0" w:color="auto"/>
                      </w:divBdr>
                    </w:div>
                  </w:divsChild>
                </w:div>
                <w:div w:id="236596054">
                  <w:marLeft w:val="0"/>
                  <w:marRight w:val="0"/>
                  <w:marTop w:val="0"/>
                  <w:marBottom w:val="0"/>
                  <w:divBdr>
                    <w:top w:val="none" w:sz="0" w:space="0" w:color="auto"/>
                    <w:left w:val="none" w:sz="0" w:space="0" w:color="auto"/>
                    <w:bottom w:val="none" w:sz="0" w:space="0" w:color="auto"/>
                    <w:right w:val="none" w:sz="0" w:space="0" w:color="auto"/>
                  </w:divBdr>
                  <w:divsChild>
                    <w:div w:id="2088843158">
                      <w:marLeft w:val="0"/>
                      <w:marRight w:val="0"/>
                      <w:marTop w:val="0"/>
                      <w:marBottom w:val="0"/>
                      <w:divBdr>
                        <w:top w:val="none" w:sz="0" w:space="0" w:color="auto"/>
                        <w:left w:val="none" w:sz="0" w:space="0" w:color="auto"/>
                        <w:bottom w:val="none" w:sz="0" w:space="0" w:color="auto"/>
                        <w:right w:val="none" w:sz="0" w:space="0" w:color="auto"/>
                      </w:divBdr>
                    </w:div>
                  </w:divsChild>
                </w:div>
                <w:div w:id="237329296">
                  <w:marLeft w:val="0"/>
                  <w:marRight w:val="0"/>
                  <w:marTop w:val="0"/>
                  <w:marBottom w:val="0"/>
                  <w:divBdr>
                    <w:top w:val="none" w:sz="0" w:space="0" w:color="auto"/>
                    <w:left w:val="none" w:sz="0" w:space="0" w:color="auto"/>
                    <w:bottom w:val="none" w:sz="0" w:space="0" w:color="auto"/>
                    <w:right w:val="none" w:sz="0" w:space="0" w:color="auto"/>
                  </w:divBdr>
                  <w:divsChild>
                    <w:div w:id="1442414568">
                      <w:marLeft w:val="0"/>
                      <w:marRight w:val="0"/>
                      <w:marTop w:val="0"/>
                      <w:marBottom w:val="0"/>
                      <w:divBdr>
                        <w:top w:val="none" w:sz="0" w:space="0" w:color="auto"/>
                        <w:left w:val="none" w:sz="0" w:space="0" w:color="auto"/>
                        <w:bottom w:val="none" w:sz="0" w:space="0" w:color="auto"/>
                        <w:right w:val="none" w:sz="0" w:space="0" w:color="auto"/>
                      </w:divBdr>
                    </w:div>
                  </w:divsChild>
                </w:div>
                <w:div w:id="238368978">
                  <w:marLeft w:val="0"/>
                  <w:marRight w:val="0"/>
                  <w:marTop w:val="0"/>
                  <w:marBottom w:val="0"/>
                  <w:divBdr>
                    <w:top w:val="none" w:sz="0" w:space="0" w:color="auto"/>
                    <w:left w:val="none" w:sz="0" w:space="0" w:color="auto"/>
                    <w:bottom w:val="none" w:sz="0" w:space="0" w:color="auto"/>
                    <w:right w:val="none" w:sz="0" w:space="0" w:color="auto"/>
                  </w:divBdr>
                  <w:divsChild>
                    <w:div w:id="1010597730">
                      <w:marLeft w:val="0"/>
                      <w:marRight w:val="0"/>
                      <w:marTop w:val="0"/>
                      <w:marBottom w:val="0"/>
                      <w:divBdr>
                        <w:top w:val="none" w:sz="0" w:space="0" w:color="auto"/>
                        <w:left w:val="none" w:sz="0" w:space="0" w:color="auto"/>
                        <w:bottom w:val="none" w:sz="0" w:space="0" w:color="auto"/>
                        <w:right w:val="none" w:sz="0" w:space="0" w:color="auto"/>
                      </w:divBdr>
                    </w:div>
                  </w:divsChild>
                </w:div>
                <w:div w:id="245967763">
                  <w:marLeft w:val="0"/>
                  <w:marRight w:val="0"/>
                  <w:marTop w:val="0"/>
                  <w:marBottom w:val="0"/>
                  <w:divBdr>
                    <w:top w:val="none" w:sz="0" w:space="0" w:color="auto"/>
                    <w:left w:val="none" w:sz="0" w:space="0" w:color="auto"/>
                    <w:bottom w:val="none" w:sz="0" w:space="0" w:color="auto"/>
                    <w:right w:val="none" w:sz="0" w:space="0" w:color="auto"/>
                  </w:divBdr>
                  <w:divsChild>
                    <w:div w:id="1479227827">
                      <w:marLeft w:val="0"/>
                      <w:marRight w:val="0"/>
                      <w:marTop w:val="0"/>
                      <w:marBottom w:val="0"/>
                      <w:divBdr>
                        <w:top w:val="none" w:sz="0" w:space="0" w:color="auto"/>
                        <w:left w:val="none" w:sz="0" w:space="0" w:color="auto"/>
                        <w:bottom w:val="none" w:sz="0" w:space="0" w:color="auto"/>
                        <w:right w:val="none" w:sz="0" w:space="0" w:color="auto"/>
                      </w:divBdr>
                    </w:div>
                  </w:divsChild>
                </w:div>
                <w:div w:id="248971682">
                  <w:marLeft w:val="0"/>
                  <w:marRight w:val="0"/>
                  <w:marTop w:val="0"/>
                  <w:marBottom w:val="0"/>
                  <w:divBdr>
                    <w:top w:val="none" w:sz="0" w:space="0" w:color="auto"/>
                    <w:left w:val="none" w:sz="0" w:space="0" w:color="auto"/>
                    <w:bottom w:val="none" w:sz="0" w:space="0" w:color="auto"/>
                    <w:right w:val="none" w:sz="0" w:space="0" w:color="auto"/>
                  </w:divBdr>
                  <w:divsChild>
                    <w:div w:id="1726222931">
                      <w:marLeft w:val="0"/>
                      <w:marRight w:val="0"/>
                      <w:marTop w:val="0"/>
                      <w:marBottom w:val="0"/>
                      <w:divBdr>
                        <w:top w:val="none" w:sz="0" w:space="0" w:color="auto"/>
                        <w:left w:val="none" w:sz="0" w:space="0" w:color="auto"/>
                        <w:bottom w:val="none" w:sz="0" w:space="0" w:color="auto"/>
                        <w:right w:val="none" w:sz="0" w:space="0" w:color="auto"/>
                      </w:divBdr>
                    </w:div>
                  </w:divsChild>
                </w:div>
                <w:div w:id="250817624">
                  <w:marLeft w:val="0"/>
                  <w:marRight w:val="0"/>
                  <w:marTop w:val="0"/>
                  <w:marBottom w:val="0"/>
                  <w:divBdr>
                    <w:top w:val="none" w:sz="0" w:space="0" w:color="auto"/>
                    <w:left w:val="none" w:sz="0" w:space="0" w:color="auto"/>
                    <w:bottom w:val="none" w:sz="0" w:space="0" w:color="auto"/>
                    <w:right w:val="none" w:sz="0" w:space="0" w:color="auto"/>
                  </w:divBdr>
                  <w:divsChild>
                    <w:div w:id="406927698">
                      <w:marLeft w:val="0"/>
                      <w:marRight w:val="0"/>
                      <w:marTop w:val="0"/>
                      <w:marBottom w:val="0"/>
                      <w:divBdr>
                        <w:top w:val="none" w:sz="0" w:space="0" w:color="auto"/>
                        <w:left w:val="none" w:sz="0" w:space="0" w:color="auto"/>
                        <w:bottom w:val="none" w:sz="0" w:space="0" w:color="auto"/>
                        <w:right w:val="none" w:sz="0" w:space="0" w:color="auto"/>
                      </w:divBdr>
                    </w:div>
                  </w:divsChild>
                </w:div>
                <w:div w:id="251398346">
                  <w:marLeft w:val="0"/>
                  <w:marRight w:val="0"/>
                  <w:marTop w:val="0"/>
                  <w:marBottom w:val="0"/>
                  <w:divBdr>
                    <w:top w:val="none" w:sz="0" w:space="0" w:color="auto"/>
                    <w:left w:val="none" w:sz="0" w:space="0" w:color="auto"/>
                    <w:bottom w:val="none" w:sz="0" w:space="0" w:color="auto"/>
                    <w:right w:val="none" w:sz="0" w:space="0" w:color="auto"/>
                  </w:divBdr>
                  <w:divsChild>
                    <w:div w:id="1285968038">
                      <w:marLeft w:val="0"/>
                      <w:marRight w:val="0"/>
                      <w:marTop w:val="0"/>
                      <w:marBottom w:val="0"/>
                      <w:divBdr>
                        <w:top w:val="none" w:sz="0" w:space="0" w:color="auto"/>
                        <w:left w:val="none" w:sz="0" w:space="0" w:color="auto"/>
                        <w:bottom w:val="none" w:sz="0" w:space="0" w:color="auto"/>
                        <w:right w:val="none" w:sz="0" w:space="0" w:color="auto"/>
                      </w:divBdr>
                    </w:div>
                  </w:divsChild>
                </w:div>
                <w:div w:id="252980531">
                  <w:marLeft w:val="0"/>
                  <w:marRight w:val="0"/>
                  <w:marTop w:val="0"/>
                  <w:marBottom w:val="0"/>
                  <w:divBdr>
                    <w:top w:val="none" w:sz="0" w:space="0" w:color="auto"/>
                    <w:left w:val="none" w:sz="0" w:space="0" w:color="auto"/>
                    <w:bottom w:val="none" w:sz="0" w:space="0" w:color="auto"/>
                    <w:right w:val="none" w:sz="0" w:space="0" w:color="auto"/>
                  </w:divBdr>
                  <w:divsChild>
                    <w:div w:id="47537235">
                      <w:marLeft w:val="0"/>
                      <w:marRight w:val="0"/>
                      <w:marTop w:val="0"/>
                      <w:marBottom w:val="0"/>
                      <w:divBdr>
                        <w:top w:val="none" w:sz="0" w:space="0" w:color="auto"/>
                        <w:left w:val="none" w:sz="0" w:space="0" w:color="auto"/>
                        <w:bottom w:val="none" w:sz="0" w:space="0" w:color="auto"/>
                        <w:right w:val="none" w:sz="0" w:space="0" w:color="auto"/>
                      </w:divBdr>
                    </w:div>
                  </w:divsChild>
                </w:div>
                <w:div w:id="254173505">
                  <w:marLeft w:val="0"/>
                  <w:marRight w:val="0"/>
                  <w:marTop w:val="0"/>
                  <w:marBottom w:val="0"/>
                  <w:divBdr>
                    <w:top w:val="none" w:sz="0" w:space="0" w:color="auto"/>
                    <w:left w:val="none" w:sz="0" w:space="0" w:color="auto"/>
                    <w:bottom w:val="none" w:sz="0" w:space="0" w:color="auto"/>
                    <w:right w:val="none" w:sz="0" w:space="0" w:color="auto"/>
                  </w:divBdr>
                  <w:divsChild>
                    <w:div w:id="2030524456">
                      <w:marLeft w:val="0"/>
                      <w:marRight w:val="0"/>
                      <w:marTop w:val="0"/>
                      <w:marBottom w:val="0"/>
                      <w:divBdr>
                        <w:top w:val="none" w:sz="0" w:space="0" w:color="auto"/>
                        <w:left w:val="none" w:sz="0" w:space="0" w:color="auto"/>
                        <w:bottom w:val="none" w:sz="0" w:space="0" w:color="auto"/>
                        <w:right w:val="none" w:sz="0" w:space="0" w:color="auto"/>
                      </w:divBdr>
                    </w:div>
                  </w:divsChild>
                </w:div>
                <w:div w:id="255332917">
                  <w:marLeft w:val="0"/>
                  <w:marRight w:val="0"/>
                  <w:marTop w:val="0"/>
                  <w:marBottom w:val="0"/>
                  <w:divBdr>
                    <w:top w:val="none" w:sz="0" w:space="0" w:color="auto"/>
                    <w:left w:val="none" w:sz="0" w:space="0" w:color="auto"/>
                    <w:bottom w:val="none" w:sz="0" w:space="0" w:color="auto"/>
                    <w:right w:val="none" w:sz="0" w:space="0" w:color="auto"/>
                  </w:divBdr>
                  <w:divsChild>
                    <w:div w:id="1016417776">
                      <w:marLeft w:val="0"/>
                      <w:marRight w:val="0"/>
                      <w:marTop w:val="0"/>
                      <w:marBottom w:val="0"/>
                      <w:divBdr>
                        <w:top w:val="none" w:sz="0" w:space="0" w:color="auto"/>
                        <w:left w:val="none" w:sz="0" w:space="0" w:color="auto"/>
                        <w:bottom w:val="none" w:sz="0" w:space="0" w:color="auto"/>
                        <w:right w:val="none" w:sz="0" w:space="0" w:color="auto"/>
                      </w:divBdr>
                    </w:div>
                  </w:divsChild>
                </w:div>
                <w:div w:id="256059162">
                  <w:marLeft w:val="0"/>
                  <w:marRight w:val="0"/>
                  <w:marTop w:val="0"/>
                  <w:marBottom w:val="0"/>
                  <w:divBdr>
                    <w:top w:val="none" w:sz="0" w:space="0" w:color="auto"/>
                    <w:left w:val="none" w:sz="0" w:space="0" w:color="auto"/>
                    <w:bottom w:val="none" w:sz="0" w:space="0" w:color="auto"/>
                    <w:right w:val="none" w:sz="0" w:space="0" w:color="auto"/>
                  </w:divBdr>
                  <w:divsChild>
                    <w:div w:id="727336425">
                      <w:marLeft w:val="0"/>
                      <w:marRight w:val="0"/>
                      <w:marTop w:val="0"/>
                      <w:marBottom w:val="0"/>
                      <w:divBdr>
                        <w:top w:val="none" w:sz="0" w:space="0" w:color="auto"/>
                        <w:left w:val="none" w:sz="0" w:space="0" w:color="auto"/>
                        <w:bottom w:val="none" w:sz="0" w:space="0" w:color="auto"/>
                        <w:right w:val="none" w:sz="0" w:space="0" w:color="auto"/>
                      </w:divBdr>
                    </w:div>
                  </w:divsChild>
                </w:div>
                <w:div w:id="257253737">
                  <w:marLeft w:val="0"/>
                  <w:marRight w:val="0"/>
                  <w:marTop w:val="0"/>
                  <w:marBottom w:val="0"/>
                  <w:divBdr>
                    <w:top w:val="none" w:sz="0" w:space="0" w:color="auto"/>
                    <w:left w:val="none" w:sz="0" w:space="0" w:color="auto"/>
                    <w:bottom w:val="none" w:sz="0" w:space="0" w:color="auto"/>
                    <w:right w:val="none" w:sz="0" w:space="0" w:color="auto"/>
                  </w:divBdr>
                  <w:divsChild>
                    <w:div w:id="1780561530">
                      <w:marLeft w:val="0"/>
                      <w:marRight w:val="0"/>
                      <w:marTop w:val="0"/>
                      <w:marBottom w:val="0"/>
                      <w:divBdr>
                        <w:top w:val="none" w:sz="0" w:space="0" w:color="auto"/>
                        <w:left w:val="none" w:sz="0" w:space="0" w:color="auto"/>
                        <w:bottom w:val="none" w:sz="0" w:space="0" w:color="auto"/>
                        <w:right w:val="none" w:sz="0" w:space="0" w:color="auto"/>
                      </w:divBdr>
                    </w:div>
                  </w:divsChild>
                </w:div>
                <w:div w:id="261888017">
                  <w:marLeft w:val="0"/>
                  <w:marRight w:val="0"/>
                  <w:marTop w:val="0"/>
                  <w:marBottom w:val="0"/>
                  <w:divBdr>
                    <w:top w:val="none" w:sz="0" w:space="0" w:color="auto"/>
                    <w:left w:val="none" w:sz="0" w:space="0" w:color="auto"/>
                    <w:bottom w:val="none" w:sz="0" w:space="0" w:color="auto"/>
                    <w:right w:val="none" w:sz="0" w:space="0" w:color="auto"/>
                  </w:divBdr>
                  <w:divsChild>
                    <w:div w:id="1128861911">
                      <w:marLeft w:val="0"/>
                      <w:marRight w:val="0"/>
                      <w:marTop w:val="0"/>
                      <w:marBottom w:val="0"/>
                      <w:divBdr>
                        <w:top w:val="none" w:sz="0" w:space="0" w:color="auto"/>
                        <w:left w:val="none" w:sz="0" w:space="0" w:color="auto"/>
                        <w:bottom w:val="none" w:sz="0" w:space="0" w:color="auto"/>
                        <w:right w:val="none" w:sz="0" w:space="0" w:color="auto"/>
                      </w:divBdr>
                    </w:div>
                  </w:divsChild>
                </w:div>
                <w:div w:id="263657127">
                  <w:marLeft w:val="0"/>
                  <w:marRight w:val="0"/>
                  <w:marTop w:val="0"/>
                  <w:marBottom w:val="0"/>
                  <w:divBdr>
                    <w:top w:val="none" w:sz="0" w:space="0" w:color="auto"/>
                    <w:left w:val="none" w:sz="0" w:space="0" w:color="auto"/>
                    <w:bottom w:val="none" w:sz="0" w:space="0" w:color="auto"/>
                    <w:right w:val="none" w:sz="0" w:space="0" w:color="auto"/>
                  </w:divBdr>
                  <w:divsChild>
                    <w:div w:id="718742861">
                      <w:marLeft w:val="0"/>
                      <w:marRight w:val="0"/>
                      <w:marTop w:val="0"/>
                      <w:marBottom w:val="0"/>
                      <w:divBdr>
                        <w:top w:val="none" w:sz="0" w:space="0" w:color="auto"/>
                        <w:left w:val="none" w:sz="0" w:space="0" w:color="auto"/>
                        <w:bottom w:val="none" w:sz="0" w:space="0" w:color="auto"/>
                        <w:right w:val="none" w:sz="0" w:space="0" w:color="auto"/>
                      </w:divBdr>
                    </w:div>
                  </w:divsChild>
                </w:div>
                <w:div w:id="267782270">
                  <w:marLeft w:val="0"/>
                  <w:marRight w:val="0"/>
                  <w:marTop w:val="0"/>
                  <w:marBottom w:val="0"/>
                  <w:divBdr>
                    <w:top w:val="none" w:sz="0" w:space="0" w:color="auto"/>
                    <w:left w:val="none" w:sz="0" w:space="0" w:color="auto"/>
                    <w:bottom w:val="none" w:sz="0" w:space="0" w:color="auto"/>
                    <w:right w:val="none" w:sz="0" w:space="0" w:color="auto"/>
                  </w:divBdr>
                  <w:divsChild>
                    <w:div w:id="755519300">
                      <w:marLeft w:val="0"/>
                      <w:marRight w:val="0"/>
                      <w:marTop w:val="0"/>
                      <w:marBottom w:val="0"/>
                      <w:divBdr>
                        <w:top w:val="none" w:sz="0" w:space="0" w:color="auto"/>
                        <w:left w:val="none" w:sz="0" w:space="0" w:color="auto"/>
                        <w:bottom w:val="none" w:sz="0" w:space="0" w:color="auto"/>
                        <w:right w:val="none" w:sz="0" w:space="0" w:color="auto"/>
                      </w:divBdr>
                    </w:div>
                  </w:divsChild>
                </w:div>
                <w:div w:id="268583126">
                  <w:marLeft w:val="0"/>
                  <w:marRight w:val="0"/>
                  <w:marTop w:val="0"/>
                  <w:marBottom w:val="0"/>
                  <w:divBdr>
                    <w:top w:val="none" w:sz="0" w:space="0" w:color="auto"/>
                    <w:left w:val="none" w:sz="0" w:space="0" w:color="auto"/>
                    <w:bottom w:val="none" w:sz="0" w:space="0" w:color="auto"/>
                    <w:right w:val="none" w:sz="0" w:space="0" w:color="auto"/>
                  </w:divBdr>
                  <w:divsChild>
                    <w:div w:id="211305490">
                      <w:marLeft w:val="0"/>
                      <w:marRight w:val="0"/>
                      <w:marTop w:val="0"/>
                      <w:marBottom w:val="0"/>
                      <w:divBdr>
                        <w:top w:val="none" w:sz="0" w:space="0" w:color="auto"/>
                        <w:left w:val="none" w:sz="0" w:space="0" w:color="auto"/>
                        <w:bottom w:val="none" w:sz="0" w:space="0" w:color="auto"/>
                        <w:right w:val="none" w:sz="0" w:space="0" w:color="auto"/>
                      </w:divBdr>
                    </w:div>
                  </w:divsChild>
                </w:div>
                <w:div w:id="269970373">
                  <w:marLeft w:val="0"/>
                  <w:marRight w:val="0"/>
                  <w:marTop w:val="0"/>
                  <w:marBottom w:val="0"/>
                  <w:divBdr>
                    <w:top w:val="none" w:sz="0" w:space="0" w:color="auto"/>
                    <w:left w:val="none" w:sz="0" w:space="0" w:color="auto"/>
                    <w:bottom w:val="none" w:sz="0" w:space="0" w:color="auto"/>
                    <w:right w:val="none" w:sz="0" w:space="0" w:color="auto"/>
                  </w:divBdr>
                  <w:divsChild>
                    <w:div w:id="1499806978">
                      <w:marLeft w:val="0"/>
                      <w:marRight w:val="0"/>
                      <w:marTop w:val="0"/>
                      <w:marBottom w:val="0"/>
                      <w:divBdr>
                        <w:top w:val="none" w:sz="0" w:space="0" w:color="auto"/>
                        <w:left w:val="none" w:sz="0" w:space="0" w:color="auto"/>
                        <w:bottom w:val="none" w:sz="0" w:space="0" w:color="auto"/>
                        <w:right w:val="none" w:sz="0" w:space="0" w:color="auto"/>
                      </w:divBdr>
                    </w:div>
                  </w:divsChild>
                </w:div>
                <w:div w:id="272372289">
                  <w:marLeft w:val="0"/>
                  <w:marRight w:val="0"/>
                  <w:marTop w:val="0"/>
                  <w:marBottom w:val="0"/>
                  <w:divBdr>
                    <w:top w:val="none" w:sz="0" w:space="0" w:color="auto"/>
                    <w:left w:val="none" w:sz="0" w:space="0" w:color="auto"/>
                    <w:bottom w:val="none" w:sz="0" w:space="0" w:color="auto"/>
                    <w:right w:val="none" w:sz="0" w:space="0" w:color="auto"/>
                  </w:divBdr>
                  <w:divsChild>
                    <w:div w:id="2053184508">
                      <w:marLeft w:val="0"/>
                      <w:marRight w:val="0"/>
                      <w:marTop w:val="0"/>
                      <w:marBottom w:val="0"/>
                      <w:divBdr>
                        <w:top w:val="none" w:sz="0" w:space="0" w:color="auto"/>
                        <w:left w:val="none" w:sz="0" w:space="0" w:color="auto"/>
                        <w:bottom w:val="none" w:sz="0" w:space="0" w:color="auto"/>
                        <w:right w:val="none" w:sz="0" w:space="0" w:color="auto"/>
                      </w:divBdr>
                    </w:div>
                  </w:divsChild>
                </w:div>
                <w:div w:id="272783338">
                  <w:marLeft w:val="0"/>
                  <w:marRight w:val="0"/>
                  <w:marTop w:val="0"/>
                  <w:marBottom w:val="0"/>
                  <w:divBdr>
                    <w:top w:val="none" w:sz="0" w:space="0" w:color="auto"/>
                    <w:left w:val="none" w:sz="0" w:space="0" w:color="auto"/>
                    <w:bottom w:val="none" w:sz="0" w:space="0" w:color="auto"/>
                    <w:right w:val="none" w:sz="0" w:space="0" w:color="auto"/>
                  </w:divBdr>
                  <w:divsChild>
                    <w:div w:id="1982074995">
                      <w:marLeft w:val="0"/>
                      <w:marRight w:val="0"/>
                      <w:marTop w:val="0"/>
                      <w:marBottom w:val="0"/>
                      <w:divBdr>
                        <w:top w:val="none" w:sz="0" w:space="0" w:color="auto"/>
                        <w:left w:val="none" w:sz="0" w:space="0" w:color="auto"/>
                        <w:bottom w:val="none" w:sz="0" w:space="0" w:color="auto"/>
                        <w:right w:val="none" w:sz="0" w:space="0" w:color="auto"/>
                      </w:divBdr>
                    </w:div>
                  </w:divsChild>
                </w:div>
                <w:div w:id="273636132">
                  <w:marLeft w:val="0"/>
                  <w:marRight w:val="0"/>
                  <w:marTop w:val="0"/>
                  <w:marBottom w:val="0"/>
                  <w:divBdr>
                    <w:top w:val="none" w:sz="0" w:space="0" w:color="auto"/>
                    <w:left w:val="none" w:sz="0" w:space="0" w:color="auto"/>
                    <w:bottom w:val="none" w:sz="0" w:space="0" w:color="auto"/>
                    <w:right w:val="none" w:sz="0" w:space="0" w:color="auto"/>
                  </w:divBdr>
                  <w:divsChild>
                    <w:div w:id="234437807">
                      <w:marLeft w:val="0"/>
                      <w:marRight w:val="0"/>
                      <w:marTop w:val="0"/>
                      <w:marBottom w:val="0"/>
                      <w:divBdr>
                        <w:top w:val="none" w:sz="0" w:space="0" w:color="auto"/>
                        <w:left w:val="none" w:sz="0" w:space="0" w:color="auto"/>
                        <w:bottom w:val="none" w:sz="0" w:space="0" w:color="auto"/>
                        <w:right w:val="none" w:sz="0" w:space="0" w:color="auto"/>
                      </w:divBdr>
                    </w:div>
                  </w:divsChild>
                </w:div>
                <w:div w:id="275871213">
                  <w:marLeft w:val="0"/>
                  <w:marRight w:val="0"/>
                  <w:marTop w:val="0"/>
                  <w:marBottom w:val="0"/>
                  <w:divBdr>
                    <w:top w:val="none" w:sz="0" w:space="0" w:color="auto"/>
                    <w:left w:val="none" w:sz="0" w:space="0" w:color="auto"/>
                    <w:bottom w:val="none" w:sz="0" w:space="0" w:color="auto"/>
                    <w:right w:val="none" w:sz="0" w:space="0" w:color="auto"/>
                  </w:divBdr>
                  <w:divsChild>
                    <w:div w:id="1193149020">
                      <w:marLeft w:val="0"/>
                      <w:marRight w:val="0"/>
                      <w:marTop w:val="0"/>
                      <w:marBottom w:val="0"/>
                      <w:divBdr>
                        <w:top w:val="none" w:sz="0" w:space="0" w:color="auto"/>
                        <w:left w:val="none" w:sz="0" w:space="0" w:color="auto"/>
                        <w:bottom w:val="none" w:sz="0" w:space="0" w:color="auto"/>
                        <w:right w:val="none" w:sz="0" w:space="0" w:color="auto"/>
                      </w:divBdr>
                    </w:div>
                  </w:divsChild>
                </w:div>
                <w:div w:id="280841824">
                  <w:marLeft w:val="0"/>
                  <w:marRight w:val="0"/>
                  <w:marTop w:val="0"/>
                  <w:marBottom w:val="0"/>
                  <w:divBdr>
                    <w:top w:val="none" w:sz="0" w:space="0" w:color="auto"/>
                    <w:left w:val="none" w:sz="0" w:space="0" w:color="auto"/>
                    <w:bottom w:val="none" w:sz="0" w:space="0" w:color="auto"/>
                    <w:right w:val="none" w:sz="0" w:space="0" w:color="auto"/>
                  </w:divBdr>
                  <w:divsChild>
                    <w:div w:id="1423453314">
                      <w:marLeft w:val="0"/>
                      <w:marRight w:val="0"/>
                      <w:marTop w:val="0"/>
                      <w:marBottom w:val="0"/>
                      <w:divBdr>
                        <w:top w:val="none" w:sz="0" w:space="0" w:color="auto"/>
                        <w:left w:val="none" w:sz="0" w:space="0" w:color="auto"/>
                        <w:bottom w:val="none" w:sz="0" w:space="0" w:color="auto"/>
                        <w:right w:val="none" w:sz="0" w:space="0" w:color="auto"/>
                      </w:divBdr>
                    </w:div>
                  </w:divsChild>
                </w:div>
                <w:div w:id="281301642">
                  <w:marLeft w:val="0"/>
                  <w:marRight w:val="0"/>
                  <w:marTop w:val="0"/>
                  <w:marBottom w:val="0"/>
                  <w:divBdr>
                    <w:top w:val="none" w:sz="0" w:space="0" w:color="auto"/>
                    <w:left w:val="none" w:sz="0" w:space="0" w:color="auto"/>
                    <w:bottom w:val="none" w:sz="0" w:space="0" w:color="auto"/>
                    <w:right w:val="none" w:sz="0" w:space="0" w:color="auto"/>
                  </w:divBdr>
                  <w:divsChild>
                    <w:div w:id="969826061">
                      <w:marLeft w:val="0"/>
                      <w:marRight w:val="0"/>
                      <w:marTop w:val="0"/>
                      <w:marBottom w:val="0"/>
                      <w:divBdr>
                        <w:top w:val="none" w:sz="0" w:space="0" w:color="auto"/>
                        <w:left w:val="none" w:sz="0" w:space="0" w:color="auto"/>
                        <w:bottom w:val="none" w:sz="0" w:space="0" w:color="auto"/>
                        <w:right w:val="none" w:sz="0" w:space="0" w:color="auto"/>
                      </w:divBdr>
                    </w:div>
                  </w:divsChild>
                </w:div>
                <w:div w:id="283535717">
                  <w:marLeft w:val="0"/>
                  <w:marRight w:val="0"/>
                  <w:marTop w:val="0"/>
                  <w:marBottom w:val="0"/>
                  <w:divBdr>
                    <w:top w:val="none" w:sz="0" w:space="0" w:color="auto"/>
                    <w:left w:val="none" w:sz="0" w:space="0" w:color="auto"/>
                    <w:bottom w:val="none" w:sz="0" w:space="0" w:color="auto"/>
                    <w:right w:val="none" w:sz="0" w:space="0" w:color="auto"/>
                  </w:divBdr>
                  <w:divsChild>
                    <w:div w:id="861093963">
                      <w:marLeft w:val="0"/>
                      <w:marRight w:val="0"/>
                      <w:marTop w:val="0"/>
                      <w:marBottom w:val="0"/>
                      <w:divBdr>
                        <w:top w:val="none" w:sz="0" w:space="0" w:color="auto"/>
                        <w:left w:val="none" w:sz="0" w:space="0" w:color="auto"/>
                        <w:bottom w:val="none" w:sz="0" w:space="0" w:color="auto"/>
                        <w:right w:val="none" w:sz="0" w:space="0" w:color="auto"/>
                      </w:divBdr>
                    </w:div>
                  </w:divsChild>
                </w:div>
                <w:div w:id="287127001">
                  <w:marLeft w:val="0"/>
                  <w:marRight w:val="0"/>
                  <w:marTop w:val="0"/>
                  <w:marBottom w:val="0"/>
                  <w:divBdr>
                    <w:top w:val="none" w:sz="0" w:space="0" w:color="auto"/>
                    <w:left w:val="none" w:sz="0" w:space="0" w:color="auto"/>
                    <w:bottom w:val="none" w:sz="0" w:space="0" w:color="auto"/>
                    <w:right w:val="none" w:sz="0" w:space="0" w:color="auto"/>
                  </w:divBdr>
                  <w:divsChild>
                    <w:div w:id="778574029">
                      <w:marLeft w:val="0"/>
                      <w:marRight w:val="0"/>
                      <w:marTop w:val="0"/>
                      <w:marBottom w:val="0"/>
                      <w:divBdr>
                        <w:top w:val="none" w:sz="0" w:space="0" w:color="auto"/>
                        <w:left w:val="none" w:sz="0" w:space="0" w:color="auto"/>
                        <w:bottom w:val="none" w:sz="0" w:space="0" w:color="auto"/>
                        <w:right w:val="none" w:sz="0" w:space="0" w:color="auto"/>
                      </w:divBdr>
                    </w:div>
                  </w:divsChild>
                </w:div>
                <w:div w:id="288584951">
                  <w:marLeft w:val="0"/>
                  <w:marRight w:val="0"/>
                  <w:marTop w:val="0"/>
                  <w:marBottom w:val="0"/>
                  <w:divBdr>
                    <w:top w:val="none" w:sz="0" w:space="0" w:color="auto"/>
                    <w:left w:val="none" w:sz="0" w:space="0" w:color="auto"/>
                    <w:bottom w:val="none" w:sz="0" w:space="0" w:color="auto"/>
                    <w:right w:val="none" w:sz="0" w:space="0" w:color="auto"/>
                  </w:divBdr>
                  <w:divsChild>
                    <w:div w:id="375930204">
                      <w:marLeft w:val="0"/>
                      <w:marRight w:val="0"/>
                      <w:marTop w:val="0"/>
                      <w:marBottom w:val="0"/>
                      <w:divBdr>
                        <w:top w:val="none" w:sz="0" w:space="0" w:color="auto"/>
                        <w:left w:val="none" w:sz="0" w:space="0" w:color="auto"/>
                        <w:bottom w:val="none" w:sz="0" w:space="0" w:color="auto"/>
                        <w:right w:val="none" w:sz="0" w:space="0" w:color="auto"/>
                      </w:divBdr>
                    </w:div>
                  </w:divsChild>
                </w:div>
                <w:div w:id="288975846">
                  <w:marLeft w:val="0"/>
                  <w:marRight w:val="0"/>
                  <w:marTop w:val="0"/>
                  <w:marBottom w:val="0"/>
                  <w:divBdr>
                    <w:top w:val="none" w:sz="0" w:space="0" w:color="auto"/>
                    <w:left w:val="none" w:sz="0" w:space="0" w:color="auto"/>
                    <w:bottom w:val="none" w:sz="0" w:space="0" w:color="auto"/>
                    <w:right w:val="none" w:sz="0" w:space="0" w:color="auto"/>
                  </w:divBdr>
                  <w:divsChild>
                    <w:div w:id="359287393">
                      <w:marLeft w:val="0"/>
                      <w:marRight w:val="0"/>
                      <w:marTop w:val="0"/>
                      <w:marBottom w:val="0"/>
                      <w:divBdr>
                        <w:top w:val="none" w:sz="0" w:space="0" w:color="auto"/>
                        <w:left w:val="none" w:sz="0" w:space="0" w:color="auto"/>
                        <w:bottom w:val="none" w:sz="0" w:space="0" w:color="auto"/>
                        <w:right w:val="none" w:sz="0" w:space="0" w:color="auto"/>
                      </w:divBdr>
                    </w:div>
                  </w:divsChild>
                </w:div>
                <w:div w:id="290132713">
                  <w:marLeft w:val="0"/>
                  <w:marRight w:val="0"/>
                  <w:marTop w:val="0"/>
                  <w:marBottom w:val="0"/>
                  <w:divBdr>
                    <w:top w:val="none" w:sz="0" w:space="0" w:color="auto"/>
                    <w:left w:val="none" w:sz="0" w:space="0" w:color="auto"/>
                    <w:bottom w:val="none" w:sz="0" w:space="0" w:color="auto"/>
                    <w:right w:val="none" w:sz="0" w:space="0" w:color="auto"/>
                  </w:divBdr>
                  <w:divsChild>
                    <w:div w:id="660931835">
                      <w:marLeft w:val="0"/>
                      <w:marRight w:val="0"/>
                      <w:marTop w:val="0"/>
                      <w:marBottom w:val="0"/>
                      <w:divBdr>
                        <w:top w:val="none" w:sz="0" w:space="0" w:color="auto"/>
                        <w:left w:val="none" w:sz="0" w:space="0" w:color="auto"/>
                        <w:bottom w:val="none" w:sz="0" w:space="0" w:color="auto"/>
                        <w:right w:val="none" w:sz="0" w:space="0" w:color="auto"/>
                      </w:divBdr>
                    </w:div>
                  </w:divsChild>
                </w:div>
                <w:div w:id="293220191">
                  <w:marLeft w:val="0"/>
                  <w:marRight w:val="0"/>
                  <w:marTop w:val="0"/>
                  <w:marBottom w:val="0"/>
                  <w:divBdr>
                    <w:top w:val="none" w:sz="0" w:space="0" w:color="auto"/>
                    <w:left w:val="none" w:sz="0" w:space="0" w:color="auto"/>
                    <w:bottom w:val="none" w:sz="0" w:space="0" w:color="auto"/>
                    <w:right w:val="none" w:sz="0" w:space="0" w:color="auto"/>
                  </w:divBdr>
                  <w:divsChild>
                    <w:div w:id="1221868465">
                      <w:marLeft w:val="0"/>
                      <w:marRight w:val="0"/>
                      <w:marTop w:val="0"/>
                      <w:marBottom w:val="0"/>
                      <w:divBdr>
                        <w:top w:val="none" w:sz="0" w:space="0" w:color="auto"/>
                        <w:left w:val="none" w:sz="0" w:space="0" w:color="auto"/>
                        <w:bottom w:val="none" w:sz="0" w:space="0" w:color="auto"/>
                        <w:right w:val="none" w:sz="0" w:space="0" w:color="auto"/>
                      </w:divBdr>
                    </w:div>
                  </w:divsChild>
                </w:div>
                <w:div w:id="294257729">
                  <w:marLeft w:val="0"/>
                  <w:marRight w:val="0"/>
                  <w:marTop w:val="0"/>
                  <w:marBottom w:val="0"/>
                  <w:divBdr>
                    <w:top w:val="none" w:sz="0" w:space="0" w:color="auto"/>
                    <w:left w:val="none" w:sz="0" w:space="0" w:color="auto"/>
                    <w:bottom w:val="none" w:sz="0" w:space="0" w:color="auto"/>
                    <w:right w:val="none" w:sz="0" w:space="0" w:color="auto"/>
                  </w:divBdr>
                  <w:divsChild>
                    <w:div w:id="1747917469">
                      <w:marLeft w:val="0"/>
                      <w:marRight w:val="0"/>
                      <w:marTop w:val="0"/>
                      <w:marBottom w:val="0"/>
                      <w:divBdr>
                        <w:top w:val="none" w:sz="0" w:space="0" w:color="auto"/>
                        <w:left w:val="none" w:sz="0" w:space="0" w:color="auto"/>
                        <w:bottom w:val="none" w:sz="0" w:space="0" w:color="auto"/>
                        <w:right w:val="none" w:sz="0" w:space="0" w:color="auto"/>
                      </w:divBdr>
                    </w:div>
                  </w:divsChild>
                </w:div>
                <w:div w:id="295568157">
                  <w:marLeft w:val="0"/>
                  <w:marRight w:val="0"/>
                  <w:marTop w:val="0"/>
                  <w:marBottom w:val="0"/>
                  <w:divBdr>
                    <w:top w:val="none" w:sz="0" w:space="0" w:color="auto"/>
                    <w:left w:val="none" w:sz="0" w:space="0" w:color="auto"/>
                    <w:bottom w:val="none" w:sz="0" w:space="0" w:color="auto"/>
                    <w:right w:val="none" w:sz="0" w:space="0" w:color="auto"/>
                  </w:divBdr>
                  <w:divsChild>
                    <w:div w:id="1832677858">
                      <w:marLeft w:val="0"/>
                      <w:marRight w:val="0"/>
                      <w:marTop w:val="0"/>
                      <w:marBottom w:val="0"/>
                      <w:divBdr>
                        <w:top w:val="none" w:sz="0" w:space="0" w:color="auto"/>
                        <w:left w:val="none" w:sz="0" w:space="0" w:color="auto"/>
                        <w:bottom w:val="none" w:sz="0" w:space="0" w:color="auto"/>
                        <w:right w:val="none" w:sz="0" w:space="0" w:color="auto"/>
                      </w:divBdr>
                    </w:div>
                  </w:divsChild>
                </w:div>
                <w:div w:id="296374980">
                  <w:marLeft w:val="0"/>
                  <w:marRight w:val="0"/>
                  <w:marTop w:val="0"/>
                  <w:marBottom w:val="0"/>
                  <w:divBdr>
                    <w:top w:val="none" w:sz="0" w:space="0" w:color="auto"/>
                    <w:left w:val="none" w:sz="0" w:space="0" w:color="auto"/>
                    <w:bottom w:val="none" w:sz="0" w:space="0" w:color="auto"/>
                    <w:right w:val="none" w:sz="0" w:space="0" w:color="auto"/>
                  </w:divBdr>
                  <w:divsChild>
                    <w:div w:id="1790464276">
                      <w:marLeft w:val="0"/>
                      <w:marRight w:val="0"/>
                      <w:marTop w:val="0"/>
                      <w:marBottom w:val="0"/>
                      <w:divBdr>
                        <w:top w:val="none" w:sz="0" w:space="0" w:color="auto"/>
                        <w:left w:val="none" w:sz="0" w:space="0" w:color="auto"/>
                        <w:bottom w:val="none" w:sz="0" w:space="0" w:color="auto"/>
                        <w:right w:val="none" w:sz="0" w:space="0" w:color="auto"/>
                      </w:divBdr>
                    </w:div>
                  </w:divsChild>
                </w:div>
                <w:div w:id="297491106">
                  <w:marLeft w:val="0"/>
                  <w:marRight w:val="0"/>
                  <w:marTop w:val="0"/>
                  <w:marBottom w:val="0"/>
                  <w:divBdr>
                    <w:top w:val="none" w:sz="0" w:space="0" w:color="auto"/>
                    <w:left w:val="none" w:sz="0" w:space="0" w:color="auto"/>
                    <w:bottom w:val="none" w:sz="0" w:space="0" w:color="auto"/>
                    <w:right w:val="none" w:sz="0" w:space="0" w:color="auto"/>
                  </w:divBdr>
                  <w:divsChild>
                    <w:div w:id="495540918">
                      <w:marLeft w:val="0"/>
                      <w:marRight w:val="0"/>
                      <w:marTop w:val="0"/>
                      <w:marBottom w:val="0"/>
                      <w:divBdr>
                        <w:top w:val="none" w:sz="0" w:space="0" w:color="auto"/>
                        <w:left w:val="none" w:sz="0" w:space="0" w:color="auto"/>
                        <w:bottom w:val="none" w:sz="0" w:space="0" w:color="auto"/>
                        <w:right w:val="none" w:sz="0" w:space="0" w:color="auto"/>
                      </w:divBdr>
                    </w:div>
                  </w:divsChild>
                </w:div>
                <w:div w:id="297688771">
                  <w:marLeft w:val="0"/>
                  <w:marRight w:val="0"/>
                  <w:marTop w:val="0"/>
                  <w:marBottom w:val="0"/>
                  <w:divBdr>
                    <w:top w:val="none" w:sz="0" w:space="0" w:color="auto"/>
                    <w:left w:val="none" w:sz="0" w:space="0" w:color="auto"/>
                    <w:bottom w:val="none" w:sz="0" w:space="0" w:color="auto"/>
                    <w:right w:val="none" w:sz="0" w:space="0" w:color="auto"/>
                  </w:divBdr>
                  <w:divsChild>
                    <w:div w:id="486164262">
                      <w:marLeft w:val="0"/>
                      <w:marRight w:val="0"/>
                      <w:marTop w:val="0"/>
                      <w:marBottom w:val="0"/>
                      <w:divBdr>
                        <w:top w:val="none" w:sz="0" w:space="0" w:color="auto"/>
                        <w:left w:val="none" w:sz="0" w:space="0" w:color="auto"/>
                        <w:bottom w:val="none" w:sz="0" w:space="0" w:color="auto"/>
                        <w:right w:val="none" w:sz="0" w:space="0" w:color="auto"/>
                      </w:divBdr>
                    </w:div>
                  </w:divsChild>
                </w:div>
                <w:div w:id="298918882">
                  <w:marLeft w:val="0"/>
                  <w:marRight w:val="0"/>
                  <w:marTop w:val="0"/>
                  <w:marBottom w:val="0"/>
                  <w:divBdr>
                    <w:top w:val="none" w:sz="0" w:space="0" w:color="auto"/>
                    <w:left w:val="none" w:sz="0" w:space="0" w:color="auto"/>
                    <w:bottom w:val="none" w:sz="0" w:space="0" w:color="auto"/>
                    <w:right w:val="none" w:sz="0" w:space="0" w:color="auto"/>
                  </w:divBdr>
                  <w:divsChild>
                    <w:div w:id="1837265098">
                      <w:marLeft w:val="0"/>
                      <w:marRight w:val="0"/>
                      <w:marTop w:val="0"/>
                      <w:marBottom w:val="0"/>
                      <w:divBdr>
                        <w:top w:val="none" w:sz="0" w:space="0" w:color="auto"/>
                        <w:left w:val="none" w:sz="0" w:space="0" w:color="auto"/>
                        <w:bottom w:val="none" w:sz="0" w:space="0" w:color="auto"/>
                        <w:right w:val="none" w:sz="0" w:space="0" w:color="auto"/>
                      </w:divBdr>
                    </w:div>
                  </w:divsChild>
                </w:div>
                <w:div w:id="302854851">
                  <w:marLeft w:val="0"/>
                  <w:marRight w:val="0"/>
                  <w:marTop w:val="0"/>
                  <w:marBottom w:val="0"/>
                  <w:divBdr>
                    <w:top w:val="none" w:sz="0" w:space="0" w:color="auto"/>
                    <w:left w:val="none" w:sz="0" w:space="0" w:color="auto"/>
                    <w:bottom w:val="none" w:sz="0" w:space="0" w:color="auto"/>
                    <w:right w:val="none" w:sz="0" w:space="0" w:color="auto"/>
                  </w:divBdr>
                  <w:divsChild>
                    <w:div w:id="870529168">
                      <w:marLeft w:val="0"/>
                      <w:marRight w:val="0"/>
                      <w:marTop w:val="0"/>
                      <w:marBottom w:val="0"/>
                      <w:divBdr>
                        <w:top w:val="none" w:sz="0" w:space="0" w:color="auto"/>
                        <w:left w:val="none" w:sz="0" w:space="0" w:color="auto"/>
                        <w:bottom w:val="none" w:sz="0" w:space="0" w:color="auto"/>
                        <w:right w:val="none" w:sz="0" w:space="0" w:color="auto"/>
                      </w:divBdr>
                    </w:div>
                  </w:divsChild>
                </w:div>
                <w:div w:id="304355674">
                  <w:marLeft w:val="0"/>
                  <w:marRight w:val="0"/>
                  <w:marTop w:val="0"/>
                  <w:marBottom w:val="0"/>
                  <w:divBdr>
                    <w:top w:val="none" w:sz="0" w:space="0" w:color="auto"/>
                    <w:left w:val="none" w:sz="0" w:space="0" w:color="auto"/>
                    <w:bottom w:val="none" w:sz="0" w:space="0" w:color="auto"/>
                    <w:right w:val="none" w:sz="0" w:space="0" w:color="auto"/>
                  </w:divBdr>
                  <w:divsChild>
                    <w:div w:id="585307438">
                      <w:marLeft w:val="0"/>
                      <w:marRight w:val="0"/>
                      <w:marTop w:val="0"/>
                      <w:marBottom w:val="0"/>
                      <w:divBdr>
                        <w:top w:val="none" w:sz="0" w:space="0" w:color="auto"/>
                        <w:left w:val="none" w:sz="0" w:space="0" w:color="auto"/>
                        <w:bottom w:val="none" w:sz="0" w:space="0" w:color="auto"/>
                        <w:right w:val="none" w:sz="0" w:space="0" w:color="auto"/>
                      </w:divBdr>
                    </w:div>
                  </w:divsChild>
                </w:div>
                <w:div w:id="308170314">
                  <w:marLeft w:val="0"/>
                  <w:marRight w:val="0"/>
                  <w:marTop w:val="0"/>
                  <w:marBottom w:val="0"/>
                  <w:divBdr>
                    <w:top w:val="none" w:sz="0" w:space="0" w:color="auto"/>
                    <w:left w:val="none" w:sz="0" w:space="0" w:color="auto"/>
                    <w:bottom w:val="none" w:sz="0" w:space="0" w:color="auto"/>
                    <w:right w:val="none" w:sz="0" w:space="0" w:color="auto"/>
                  </w:divBdr>
                  <w:divsChild>
                    <w:div w:id="383942609">
                      <w:marLeft w:val="0"/>
                      <w:marRight w:val="0"/>
                      <w:marTop w:val="0"/>
                      <w:marBottom w:val="0"/>
                      <w:divBdr>
                        <w:top w:val="none" w:sz="0" w:space="0" w:color="auto"/>
                        <w:left w:val="none" w:sz="0" w:space="0" w:color="auto"/>
                        <w:bottom w:val="none" w:sz="0" w:space="0" w:color="auto"/>
                        <w:right w:val="none" w:sz="0" w:space="0" w:color="auto"/>
                      </w:divBdr>
                    </w:div>
                  </w:divsChild>
                </w:div>
                <w:div w:id="311718088">
                  <w:marLeft w:val="0"/>
                  <w:marRight w:val="0"/>
                  <w:marTop w:val="0"/>
                  <w:marBottom w:val="0"/>
                  <w:divBdr>
                    <w:top w:val="none" w:sz="0" w:space="0" w:color="auto"/>
                    <w:left w:val="none" w:sz="0" w:space="0" w:color="auto"/>
                    <w:bottom w:val="none" w:sz="0" w:space="0" w:color="auto"/>
                    <w:right w:val="none" w:sz="0" w:space="0" w:color="auto"/>
                  </w:divBdr>
                  <w:divsChild>
                    <w:div w:id="564604858">
                      <w:marLeft w:val="0"/>
                      <w:marRight w:val="0"/>
                      <w:marTop w:val="0"/>
                      <w:marBottom w:val="0"/>
                      <w:divBdr>
                        <w:top w:val="none" w:sz="0" w:space="0" w:color="auto"/>
                        <w:left w:val="none" w:sz="0" w:space="0" w:color="auto"/>
                        <w:bottom w:val="none" w:sz="0" w:space="0" w:color="auto"/>
                        <w:right w:val="none" w:sz="0" w:space="0" w:color="auto"/>
                      </w:divBdr>
                    </w:div>
                  </w:divsChild>
                </w:div>
                <w:div w:id="312565428">
                  <w:marLeft w:val="0"/>
                  <w:marRight w:val="0"/>
                  <w:marTop w:val="0"/>
                  <w:marBottom w:val="0"/>
                  <w:divBdr>
                    <w:top w:val="none" w:sz="0" w:space="0" w:color="auto"/>
                    <w:left w:val="none" w:sz="0" w:space="0" w:color="auto"/>
                    <w:bottom w:val="none" w:sz="0" w:space="0" w:color="auto"/>
                    <w:right w:val="none" w:sz="0" w:space="0" w:color="auto"/>
                  </w:divBdr>
                  <w:divsChild>
                    <w:div w:id="1757049958">
                      <w:marLeft w:val="0"/>
                      <w:marRight w:val="0"/>
                      <w:marTop w:val="0"/>
                      <w:marBottom w:val="0"/>
                      <w:divBdr>
                        <w:top w:val="none" w:sz="0" w:space="0" w:color="auto"/>
                        <w:left w:val="none" w:sz="0" w:space="0" w:color="auto"/>
                        <w:bottom w:val="none" w:sz="0" w:space="0" w:color="auto"/>
                        <w:right w:val="none" w:sz="0" w:space="0" w:color="auto"/>
                      </w:divBdr>
                    </w:div>
                  </w:divsChild>
                </w:div>
                <w:div w:id="312874512">
                  <w:marLeft w:val="0"/>
                  <w:marRight w:val="0"/>
                  <w:marTop w:val="0"/>
                  <w:marBottom w:val="0"/>
                  <w:divBdr>
                    <w:top w:val="none" w:sz="0" w:space="0" w:color="auto"/>
                    <w:left w:val="none" w:sz="0" w:space="0" w:color="auto"/>
                    <w:bottom w:val="none" w:sz="0" w:space="0" w:color="auto"/>
                    <w:right w:val="none" w:sz="0" w:space="0" w:color="auto"/>
                  </w:divBdr>
                  <w:divsChild>
                    <w:div w:id="1064376959">
                      <w:marLeft w:val="0"/>
                      <w:marRight w:val="0"/>
                      <w:marTop w:val="0"/>
                      <w:marBottom w:val="0"/>
                      <w:divBdr>
                        <w:top w:val="none" w:sz="0" w:space="0" w:color="auto"/>
                        <w:left w:val="none" w:sz="0" w:space="0" w:color="auto"/>
                        <w:bottom w:val="none" w:sz="0" w:space="0" w:color="auto"/>
                        <w:right w:val="none" w:sz="0" w:space="0" w:color="auto"/>
                      </w:divBdr>
                    </w:div>
                  </w:divsChild>
                </w:div>
                <w:div w:id="313266480">
                  <w:marLeft w:val="0"/>
                  <w:marRight w:val="0"/>
                  <w:marTop w:val="0"/>
                  <w:marBottom w:val="0"/>
                  <w:divBdr>
                    <w:top w:val="none" w:sz="0" w:space="0" w:color="auto"/>
                    <w:left w:val="none" w:sz="0" w:space="0" w:color="auto"/>
                    <w:bottom w:val="none" w:sz="0" w:space="0" w:color="auto"/>
                    <w:right w:val="none" w:sz="0" w:space="0" w:color="auto"/>
                  </w:divBdr>
                  <w:divsChild>
                    <w:div w:id="133260052">
                      <w:marLeft w:val="0"/>
                      <w:marRight w:val="0"/>
                      <w:marTop w:val="0"/>
                      <w:marBottom w:val="0"/>
                      <w:divBdr>
                        <w:top w:val="none" w:sz="0" w:space="0" w:color="auto"/>
                        <w:left w:val="none" w:sz="0" w:space="0" w:color="auto"/>
                        <w:bottom w:val="none" w:sz="0" w:space="0" w:color="auto"/>
                        <w:right w:val="none" w:sz="0" w:space="0" w:color="auto"/>
                      </w:divBdr>
                    </w:div>
                  </w:divsChild>
                </w:div>
                <w:div w:id="313801023">
                  <w:marLeft w:val="0"/>
                  <w:marRight w:val="0"/>
                  <w:marTop w:val="0"/>
                  <w:marBottom w:val="0"/>
                  <w:divBdr>
                    <w:top w:val="none" w:sz="0" w:space="0" w:color="auto"/>
                    <w:left w:val="none" w:sz="0" w:space="0" w:color="auto"/>
                    <w:bottom w:val="none" w:sz="0" w:space="0" w:color="auto"/>
                    <w:right w:val="none" w:sz="0" w:space="0" w:color="auto"/>
                  </w:divBdr>
                  <w:divsChild>
                    <w:div w:id="1766077354">
                      <w:marLeft w:val="0"/>
                      <w:marRight w:val="0"/>
                      <w:marTop w:val="0"/>
                      <w:marBottom w:val="0"/>
                      <w:divBdr>
                        <w:top w:val="none" w:sz="0" w:space="0" w:color="auto"/>
                        <w:left w:val="none" w:sz="0" w:space="0" w:color="auto"/>
                        <w:bottom w:val="none" w:sz="0" w:space="0" w:color="auto"/>
                        <w:right w:val="none" w:sz="0" w:space="0" w:color="auto"/>
                      </w:divBdr>
                    </w:div>
                  </w:divsChild>
                </w:div>
                <w:div w:id="314770686">
                  <w:marLeft w:val="0"/>
                  <w:marRight w:val="0"/>
                  <w:marTop w:val="0"/>
                  <w:marBottom w:val="0"/>
                  <w:divBdr>
                    <w:top w:val="none" w:sz="0" w:space="0" w:color="auto"/>
                    <w:left w:val="none" w:sz="0" w:space="0" w:color="auto"/>
                    <w:bottom w:val="none" w:sz="0" w:space="0" w:color="auto"/>
                    <w:right w:val="none" w:sz="0" w:space="0" w:color="auto"/>
                  </w:divBdr>
                  <w:divsChild>
                    <w:div w:id="2053339615">
                      <w:marLeft w:val="0"/>
                      <w:marRight w:val="0"/>
                      <w:marTop w:val="0"/>
                      <w:marBottom w:val="0"/>
                      <w:divBdr>
                        <w:top w:val="none" w:sz="0" w:space="0" w:color="auto"/>
                        <w:left w:val="none" w:sz="0" w:space="0" w:color="auto"/>
                        <w:bottom w:val="none" w:sz="0" w:space="0" w:color="auto"/>
                        <w:right w:val="none" w:sz="0" w:space="0" w:color="auto"/>
                      </w:divBdr>
                    </w:div>
                  </w:divsChild>
                </w:div>
                <w:div w:id="315693401">
                  <w:marLeft w:val="0"/>
                  <w:marRight w:val="0"/>
                  <w:marTop w:val="0"/>
                  <w:marBottom w:val="0"/>
                  <w:divBdr>
                    <w:top w:val="none" w:sz="0" w:space="0" w:color="auto"/>
                    <w:left w:val="none" w:sz="0" w:space="0" w:color="auto"/>
                    <w:bottom w:val="none" w:sz="0" w:space="0" w:color="auto"/>
                    <w:right w:val="none" w:sz="0" w:space="0" w:color="auto"/>
                  </w:divBdr>
                  <w:divsChild>
                    <w:div w:id="157304620">
                      <w:marLeft w:val="0"/>
                      <w:marRight w:val="0"/>
                      <w:marTop w:val="0"/>
                      <w:marBottom w:val="0"/>
                      <w:divBdr>
                        <w:top w:val="none" w:sz="0" w:space="0" w:color="auto"/>
                        <w:left w:val="none" w:sz="0" w:space="0" w:color="auto"/>
                        <w:bottom w:val="none" w:sz="0" w:space="0" w:color="auto"/>
                        <w:right w:val="none" w:sz="0" w:space="0" w:color="auto"/>
                      </w:divBdr>
                    </w:div>
                  </w:divsChild>
                </w:div>
                <w:div w:id="319121149">
                  <w:marLeft w:val="0"/>
                  <w:marRight w:val="0"/>
                  <w:marTop w:val="0"/>
                  <w:marBottom w:val="0"/>
                  <w:divBdr>
                    <w:top w:val="none" w:sz="0" w:space="0" w:color="auto"/>
                    <w:left w:val="none" w:sz="0" w:space="0" w:color="auto"/>
                    <w:bottom w:val="none" w:sz="0" w:space="0" w:color="auto"/>
                    <w:right w:val="none" w:sz="0" w:space="0" w:color="auto"/>
                  </w:divBdr>
                  <w:divsChild>
                    <w:div w:id="939528050">
                      <w:marLeft w:val="0"/>
                      <w:marRight w:val="0"/>
                      <w:marTop w:val="0"/>
                      <w:marBottom w:val="0"/>
                      <w:divBdr>
                        <w:top w:val="none" w:sz="0" w:space="0" w:color="auto"/>
                        <w:left w:val="none" w:sz="0" w:space="0" w:color="auto"/>
                        <w:bottom w:val="none" w:sz="0" w:space="0" w:color="auto"/>
                        <w:right w:val="none" w:sz="0" w:space="0" w:color="auto"/>
                      </w:divBdr>
                    </w:div>
                  </w:divsChild>
                </w:div>
                <w:div w:id="319775849">
                  <w:marLeft w:val="0"/>
                  <w:marRight w:val="0"/>
                  <w:marTop w:val="0"/>
                  <w:marBottom w:val="0"/>
                  <w:divBdr>
                    <w:top w:val="none" w:sz="0" w:space="0" w:color="auto"/>
                    <w:left w:val="none" w:sz="0" w:space="0" w:color="auto"/>
                    <w:bottom w:val="none" w:sz="0" w:space="0" w:color="auto"/>
                    <w:right w:val="none" w:sz="0" w:space="0" w:color="auto"/>
                  </w:divBdr>
                  <w:divsChild>
                    <w:div w:id="2085687728">
                      <w:marLeft w:val="0"/>
                      <w:marRight w:val="0"/>
                      <w:marTop w:val="0"/>
                      <w:marBottom w:val="0"/>
                      <w:divBdr>
                        <w:top w:val="none" w:sz="0" w:space="0" w:color="auto"/>
                        <w:left w:val="none" w:sz="0" w:space="0" w:color="auto"/>
                        <w:bottom w:val="none" w:sz="0" w:space="0" w:color="auto"/>
                        <w:right w:val="none" w:sz="0" w:space="0" w:color="auto"/>
                      </w:divBdr>
                    </w:div>
                  </w:divsChild>
                </w:div>
                <w:div w:id="320428692">
                  <w:marLeft w:val="0"/>
                  <w:marRight w:val="0"/>
                  <w:marTop w:val="0"/>
                  <w:marBottom w:val="0"/>
                  <w:divBdr>
                    <w:top w:val="none" w:sz="0" w:space="0" w:color="auto"/>
                    <w:left w:val="none" w:sz="0" w:space="0" w:color="auto"/>
                    <w:bottom w:val="none" w:sz="0" w:space="0" w:color="auto"/>
                    <w:right w:val="none" w:sz="0" w:space="0" w:color="auto"/>
                  </w:divBdr>
                  <w:divsChild>
                    <w:div w:id="78601867">
                      <w:marLeft w:val="0"/>
                      <w:marRight w:val="0"/>
                      <w:marTop w:val="0"/>
                      <w:marBottom w:val="0"/>
                      <w:divBdr>
                        <w:top w:val="none" w:sz="0" w:space="0" w:color="auto"/>
                        <w:left w:val="none" w:sz="0" w:space="0" w:color="auto"/>
                        <w:bottom w:val="none" w:sz="0" w:space="0" w:color="auto"/>
                        <w:right w:val="none" w:sz="0" w:space="0" w:color="auto"/>
                      </w:divBdr>
                    </w:div>
                  </w:divsChild>
                </w:div>
                <w:div w:id="320548290">
                  <w:marLeft w:val="0"/>
                  <w:marRight w:val="0"/>
                  <w:marTop w:val="0"/>
                  <w:marBottom w:val="0"/>
                  <w:divBdr>
                    <w:top w:val="none" w:sz="0" w:space="0" w:color="auto"/>
                    <w:left w:val="none" w:sz="0" w:space="0" w:color="auto"/>
                    <w:bottom w:val="none" w:sz="0" w:space="0" w:color="auto"/>
                    <w:right w:val="none" w:sz="0" w:space="0" w:color="auto"/>
                  </w:divBdr>
                  <w:divsChild>
                    <w:div w:id="1330593166">
                      <w:marLeft w:val="0"/>
                      <w:marRight w:val="0"/>
                      <w:marTop w:val="0"/>
                      <w:marBottom w:val="0"/>
                      <w:divBdr>
                        <w:top w:val="none" w:sz="0" w:space="0" w:color="auto"/>
                        <w:left w:val="none" w:sz="0" w:space="0" w:color="auto"/>
                        <w:bottom w:val="none" w:sz="0" w:space="0" w:color="auto"/>
                        <w:right w:val="none" w:sz="0" w:space="0" w:color="auto"/>
                      </w:divBdr>
                    </w:div>
                  </w:divsChild>
                </w:div>
                <w:div w:id="321466224">
                  <w:marLeft w:val="0"/>
                  <w:marRight w:val="0"/>
                  <w:marTop w:val="0"/>
                  <w:marBottom w:val="0"/>
                  <w:divBdr>
                    <w:top w:val="none" w:sz="0" w:space="0" w:color="auto"/>
                    <w:left w:val="none" w:sz="0" w:space="0" w:color="auto"/>
                    <w:bottom w:val="none" w:sz="0" w:space="0" w:color="auto"/>
                    <w:right w:val="none" w:sz="0" w:space="0" w:color="auto"/>
                  </w:divBdr>
                  <w:divsChild>
                    <w:div w:id="1109350947">
                      <w:marLeft w:val="0"/>
                      <w:marRight w:val="0"/>
                      <w:marTop w:val="0"/>
                      <w:marBottom w:val="0"/>
                      <w:divBdr>
                        <w:top w:val="none" w:sz="0" w:space="0" w:color="auto"/>
                        <w:left w:val="none" w:sz="0" w:space="0" w:color="auto"/>
                        <w:bottom w:val="none" w:sz="0" w:space="0" w:color="auto"/>
                        <w:right w:val="none" w:sz="0" w:space="0" w:color="auto"/>
                      </w:divBdr>
                    </w:div>
                  </w:divsChild>
                </w:div>
                <w:div w:id="321663420">
                  <w:marLeft w:val="0"/>
                  <w:marRight w:val="0"/>
                  <w:marTop w:val="0"/>
                  <w:marBottom w:val="0"/>
                  <w:divBdr>
                    <w:top w:val="none" w:sz="0" w:space="0" w:color="auto"/>
                    <w:left w:val="none" w:sz="0" w:space="0" w:color="auto"/>
                    <w:bottom w:val="none" w:sz="0" w:space="0" w:color="auto"/>
                    <w:right w:val="none" w:sz="0" w:space="0" w:color="auto"/>
                  </w:divBdr>
                  <w:divsChild>
                    <w:div w:id="1784423460">
                      <w:marLeft w:val="0"/>
                      <w:marRight w:val="0"/>
                      <w:marTop w:val="0"/>
                      <w:marBottom w:val="0"/>
                      <w:divBdr>
                        <w:top w:val="none" w:sz="0" w:space="0" w:color="auto"/>
                        <w:left w:val="none" w:sz="0" w:space="0" w:color="auto"/>
                        <w:bottom w:val="none" w:sz="0" w:space="0" w:color="auto"/>
                        <w:right w:val="none" w:sz="0" w:space="0" w:color="auto"/>
                      </w:divBdr>
                    </w:div>
                  </w:divsChild>
                </w:div>
                <w:div w:id="326052849">
                  <w:marLeft w:val="0"/>
                  <w:marRight w:val="0"/>
                  <w:marTop w:val="0"/>
                  <w:marBottom w:val="0"/>
                  <w:divBdr>
                    <w:top w:val="none" w:sz="0" w:space="0" w:color="auto"/>
                    <w:left w:val="none" w:sz="0" w:space="0" w:color="auto"/>
                    <w:bottom w:val="none" w:sz="0" w:space="0" w:color="auto"/>
                    <w:right w:val="none" w:sz="0" w:space="0" w:color="auto"/>
                  </w:divBdr>
                  <w:divsChild>
                    <w:div w:id="131868762">
                      <w:marLeft w:val="0"/>
                      <w:marRight w:val="0"/>
                      <w:marTop w:val="0"/>
                      <w:marBottom w:val="0"/>
                      <w:divBdr>
                        <w:top w:val="none" w:sz="0" w:space="0" w:color="auto"/>
                        <w:left w:val="none" w:sz="0" w:space="0" w:color="auto"/>
                        <w:bottom w:val="none" w:sz="0" w:space="0" w:color="auto"/>
                        <w:right w:val="none" w:sz="0" w:space="0" w:color="auto"/>
                      </w:divBdr>
                    </w:div>
                  </w:divsChild>
                </w:div>
                <w:div w:id="328679306">
                  <w:marLeft w:val="0"/>
                  <w:marRight w:val="0"/>
                  <w:marTop w:val="0"/>
                  <w:marBottom w:val="0"/>
                  <w:divBdr>
                    <w:top w:val="none" w:sz="0" w:space="0" w:color="auto"/>
                    <w:left w:val="none" w:sz="0" w:space="0" w:color="auto"/>
                    <w:bottom w:val="none" w:sz="0" w:space="0" w:color="auto"/>
                    <w:right w:val="none" w:sz="0" w:space="0" w:color="auto"/>
                  </w:divBdr>
                  <w:divsChild>
                    <w:div w:id="661860246">
                      <w:marLeft w:val="0"/>
                      <w:marRight w:val="0"/>
                      <w:marTop w:val="0"/>
                      <w:marBottom w:val="0"/>
                      <w:divBdr>
                        <w:top w:val="none" w:sz="0" w:space="0" w:color="auto"/>
                        <w:left w:val="none" w:sz="0" w:space="0" w:color="auto"/>
                        <w:bottom w:val="none" w:sz="0" w:space="0" w:color="auto"/>
                        <w:right w:val="none" w:sz="0" w:space="0" w:color="auto"/>
                      </w:divBdr>
                    </w:div>
                  </w:divsChild>
                </w:div>
                <w:div w:id="329262235">
                  <w:marLeft w:val="0"/>
                  <w:marRight w:val="0"/>
                  <w:marTop w:val="0"/>
                  <w:marBottom w:val="0"/>
                  <w:divBdr>
                    <w:top w:val="none" w:sz="0" w:space="0" w:color="auto"/>
                    <w:left w:val="none" w:sz="0" w:space="0" w:color="auto"/>
                    <w:bottom w:val="none" w:sz="0" w:space="0" w:color="auto"/>
                    <w:right w:val="none" w:sz="0" w:space="0" w:color="auto"/>
                  </w:divBdr>
                  <w:divsChild>
                    <w:div w:id="572206674">
                      <w:marLeft w:val="0"/>
                      <w:marRight w:val="0"/>
                      <w:marTop w:val="0"/>
                      <w:marBottom w:val="0"/>
                      <w:divBdr>
                        <w:top w:val="none" w:sz="0" w:space="0" w:color="auto"/>
                        <w:left w:val="none" w:sz="0" w:space="0" w:color="auto"/>
                        <w:bottom w:val="none" w:sz="0" w:space="0" w:color="auto"/>
                        <w:right w:val="none" w:sz="0" w:space="0" w:color="auto"/>
                      </w:divBdr>
                    </w:div>
                  </w:divsChild>
                </w:div>
                <w:div w:id="330910579">
                  <w:marLeft w:val="0"/>
                  <w:marRight w:val="0"/>
                  <w:marTop w:val="0"/>
                  <w:marBottom w:val="0"/>
                  <w:divBdr>
                    <w:top w:val="none" w:sz="0" w:space="0" w:color="auto"/>
                    <w:left w:val="none" w:sz="0" w:space="0" w:color="auto"/>
                    <w:bottom w:val="none" w:sz="0" w:space="0" w:color="auto"/>
                    <w:right w:val="none" w:sz="0" w:space="0" w:color="auto"/>
                  </w:divBdr>
                  <w:divsChild>
                    <w:div w:id="1168406720">
                      <w:marLeft w:val="0"/>
                      <w:marRight w:val="0"/>
                      <w:marTop w:val="0"/>
                      <w:marBottom w:val="0"/>
                      <w:divBdr>
                        <w:top w:val="none" w:sz="0" w:space="0" w:color="auto"/>
                        <w:left w:val="none" w:sz="0" w:space="0" w:color="auto"/>
                        <w:bottom w:val="none" w:sz="0" w:space="0" w:color="auto"/>
                        <w:right w:val="none" w:sz="0" w:space="0" w:color="auto"/>
                      </w:divBdr>
                    </w:div>
                  </w:divsChild>
                </w:div>
                <w:div w:id="332075529">
                  <w:marLeft w:val="0"/>
                  <w:marRight w:val="0"/>
                  <w:marTop w:val="0"/>
                  <w:marBottom w:val="0"/>
                  <w:divBdr>
                    <w:top w:val="none" w:sz="0" w:space="0" w:color="auto"/>
                    <w:left w:val="none" w:sz="0" w:space="0" w:color="auto"/>
                    <w:bottom w:val="none" w:sz="0" w:space="0" w:color="auto"/>
                    <w:right w:val="none" w:sz="0" w:space="0" w:color="auto"/>
                  </w:divBdr>
                  <w:divsChild>
                    <w:div w:id="558171750">
                      <w:marLeft w:val="0"/>
                      <w:marRight w:val="0"/>
                      <w:marTop w:val="0"/>
                      <w:marBottom w:val="0"/>
                      <w:divBdr>
                        <w:top w:val="none" w:sz="0" w:space="0" w:color="auto"/>
                        <w:left w:val="none" w:sz="0" w:space="0" w:color="auto"/>
                        <w:bottom w:val="none" w:sz="0" w:space="0" w:color="auto"/>
                        <w:right w:val="none" w:sz="0" w:space="0" w:color="auto"/>
                      </w:divBdr>
                    </w:div>
                  </w:divsChild>
                </w:div>
                <w:div w:id="332101472">
                  <w:marLeft w:val="0"/>
                  <w:marRight w:val="0"/>
                  <w:marTop w:val="0"/>
                  <w:marBottom w:val="0"/>
                  <w:divBdr>
                    <w:top w:val="none" w:sz="0" w:space="0" w:color="auto"/>
                    <w:left w:val="none" w:sz="0" w:space="0" w:color="auto"/>
                    <w:bottom w:val="none" w:sz="0" w:space="0" w:color="auto"/>
                    <w:right w:val="none" w:sz="0" w:space="0" w:color="auto"/>
                  </w:divBdr>
                  <w:divsChild>
                    <w:div w:id="914127137">
                      <w:marLeft w:val="0"/>
                      <w:marRight w:val="0"/>
                      <w:marTop w:val="0"/>
                      <w:marBottom w:val="0"/>
                      <w:divBdr>
                        <w:top w:val="none" w:sz="0" w:space="0" w:color="auto"/>
                        <w:left w:val="none" w:sz="0" w:space="0" w:color="auto"/>
                        <w:bottom w:val="none" w:sz="0" w:space="0" w:color="auto"/>
                        <w:right w:val="none" w:sz="0" w:space="0" w:color="auto"/>
                      </w:divBdr>
                    </w:div>
                  </w:divsChild>
                </w:div>
                <w:div w:id="333607389">
                  <w:marLeft w:val="0"/>
                  <w:marRight w:val="0"/>
                  <w:marTop w:val="0"/>
                  <w:marBottom w:val="0"/>
                  <w:divBdr>
                    <w:top w:val="none" w:sz="0" w:space="0" w:color="auto"/>
                    <w:left w:val="none" w:sz="0" w:space="0" w:color="auto"/>
                    <w:bottom w:val="none" w:sz="0" w:space="0" w:color="auto"/>
                    <w:right w:val="none" w:sz="0" w:space="0" w:color="auto"/>
                  </w:divBdr>
                  <w:divsChild>
                    <w:div w:id="801190669">
                      <w:marLeft w:val="0"/>
                      <w:marRight w:val="0"/>
                      <w:marTop w:val="0"/>
                      <w:marBottom w:val="0"/>
                      <w:divBdr>
                        <w:top w:val="none" w:sz="0" w:space="0" w:color="auto"/>
                        <w:left w:val="none" w:sz="0" w:space="0" w:color="auto"/>
                        <w:bottom w:val="none" w:sz="0" w:space="0" w:color="auto"/>
                        <w:right w:val="none" w:sz="0" w:space="0" w:color="auto"/>
                      </w:divBdr>
                    </w:div>
                  </w:divsChild>
                </w:div>
                <w:div w:id="334889595">
                  <w:marLeft w:val="0"/>
                  <w:marRight w:val="0"/>
                  <w:marTop w:val="0"/>
                  <w:marBottom w:val="0"/>
                  <w:divBdr>
                    <w:top w:val="none" w:sz="0" w:space="0" w:color="auto"/>
                    <w:left w:val="none" w:sz="0" w:space="0" w:color="auto"/>
                    <w:bottom w:val="none" w:sz="0" w:space="0" w:color="auto"/>
                    <w:right w:val="none" w:sz="0" w:space="0" w:color="auto"/>
                  </w:divBdr>
                  <w:divsChild>
                    <w:div w:id="1712146137">
                      <w:marLeft w:val="0"/>
                      <w:marRight w:val="0"/>
                      <w:marTop w:val="0"/>
                      <w:marBottom w:val="0"/>
                      <w:divBdr>
                        <w:top w:val="none" w:sz="0" w:space="0" w:color="auto"/>
                        <w:left w:val="none" w:sz="0" w:space="0" w:color="auto"/>
                        <w:bottom w:val="none" w:sz="0" w:space="0" w:color="auto"/>
                        <w:right w:val="none" w:sz="0" w:space="0" w:color="auto"/>
                      </w:divBdr>
                    </w:div>
                  </w:divsChild>
                </w:div>
                <w:div w:id="336466716">
                  <w:marLeft w:val="0"/>
                  <w:marRight w:val="0"/>
                  <w:marTop w:val="0"/>
                  <w:marBottom w:val="0"/>
                  <w:divBdr>
                    <w:top w:val="none" w:sz="0" w:space="0" w:color="auto"/>
                    <w:left w:val="none" w:sz="0" w:space="0" w:color="auto"/>
                    <w:bottom w:val="none" w:sz="0" w:space="0" w:color="auto"/>
                    <w:right w:val="none" w:sz="0" w:space="0" w:color="auto"/>
                  </w:divBdr>
                  <w:divsChild>
                    <w:div w:id="1697071839">
                      <w:marLeft w:val="0"/>
                      <w:marRight w:val="0"/>
                      <w:marTop w:val="0"/>
                      <w:marBottom w:val="0"/>
                      <w:divBdr>
                        <w:top w:val="none" w:sz="0" w:space="0" w:color="auto"/>
                        <w:left w:val="none" w:sz="0" w:space="0" w:color="auto"/>
                        <w:bottom w:val="none" w:sz="0" w:space="0" w:color="auto"/>
                        <w:right w:val="none" w:sz="0" w:space="0" w:color="auto"/>
                      </w:divBdr>
                    </w:div>
                  </w:divsChild>
                </w:div>
                <w:div w:id="345524138">
                  <w:marLeft w:val="0"/>
                  <w:marRight w:val="0"/>
                  <w:marTop w:val="0"/>
                  <w:marBottom w:val="0"/>
                  <w:divBdr>
                    <w:top w:val="none" w:sz="0" w:space="0" w:color="auto"/>
                    <w:left w:val="none" w:sz="0" w:space="0" w:color="auto"/>
                    <w:bottom w:val="none" w:sz="0" w:space="0" w:color="auto"/>
                    <w:right w:val="none" w:sz="0" w:space="0" w:color="auto"/>
                  </w:divBdr>
                  <w:divsChild>
                    <w:div w:id="392967669">
                      <w:marLeft w:val="0"/>
                      <w:marRight w:val="0"/>
                      <w:marTop w:val="0"/>
                      <w:marBottom w:val="0"/>
                      <w:divBdr>
                        <w:top w:val="none" w:sz="0" w:space="0" w:color="auto"/>
                        <w:left w:val="none" w:sz="0" w:space="0" w:color="auto"/>
                        <w:bottom w:val="none" w:sz="0" w:space="0" w:color="auto"/>
                        <w:right w:val="none" w:sz="0" w:space="0" w:color="auto"/>
                      </w:divBdr>
                    </w:div>
                  </w:divsChild>
                </w:div>
                <w:div w:id="345716532">
                  <w:marLeft w:val="0"/>
                  <w:marRight w:val="0"/>
                  <w:marTop w:val="0"/>
                  <w:marBottom w:val="0"/>
                  <w:divBdr>
                    <w:top w:val="none" w:sz="0" w:space="0" w:color="auto"/>
                    <w:left w:val="none" w:sz="0" w:space="0" w:color="auto"/>
                    <w:bottom w:val="none" w:sz="0" w:space="0" w:color="auto"/>
                    <w:right w:val="none" w:sz="0" w:space="0" w:color="auto"/>
                  </w:divBdr>
                  <w:divsChild>
                    <w:div w:id="1762405970">
                      <w:marLeft w:val="0"/>
                      <w:marRight w:val="0"/>
                      <w:marTop w:val="0"/>
                      <w:marBottom w:val="0"/>
                      <w:divBdr>
                        <w:top w:val="none" w:sz="0" w:space="0" w:color="auto"/>
                        <w:left w:val="none" w:sz="0" w:space="0" w:color="auto"/>
                        <w:bottom w:val="none" w:sz="0" w:space="0" w:color="auto"/>
                        <w:right w:val="none" w:sz="0" w:space="0" w:color="auto"/>
                      </w:divBdr>
                    </w:div>
                  </w:divsChild>
                </w:div>
                <w:div w:id="345794480">
                  <w:marLeft w:val="0"/>
                  <w:marRight w:val="0"/>
                  <w:marTop w:val="0"/>
                  <w:marBottom w:val="0"/>
                  <w:divBdr>
                    <w:top w:val="none" w:sz="0" w:space="0" w:color="auto"/>
                    <w:left w:val="none" w:sz="0" w:space="0" w:color="auto"/>
                    <w:bottom w:val="none" w:sz="0" w:space="0" w:color="auto"/>
                    <w:right w:val="none" w:sz="0" w:space="0" w:color="auto"/>
                  </w:divBdr>
                  <w:divsChild>
                    <w:div w:id="525140092">
                      <w:marLeft w:val="0"/>
                      <w:marRight w:val="0"/>
                      <w:marTop w:val="0"/>
                      <w:marBottom w:val="0"/>
                      <w:divBdr>
                        <w:top w:val="none" w:sz="0" w:space="0" w:color="auto"/>
                        <w:left w:val="none" w:sz="0" w:space="0" w:color="auto"/>
                        <w:bottom w:val="none" w:sz="0" w:space="0" w:color="auto"/>
                        <w:right w:val="none" w:sz="0" w:space="0" w:color="auto"/>
                      </w:divBdr>
                    </w:div>
                  </w:divsChild>
                </w:div>
                <w:div w:id="346368457">
                  <w:marLeft w:val="0"/>
                  <w:marRight w:val="0"/>
                  <w:marTop w:val="0"/>
                  <w:marBottom w:val="0"/>
                  <w:divBdr>
                    <w:top w:val="none" w:sz="0" w:space="0" w:color="auto"/>
                    <w:left w:val="none" w:sz="0" w:space="0" w:color="auto"/>
                    <w:bottom w:val="none" w:sz="0" w:space="0" w:color="auto"/>
                    <w:right w:val="none" w:sz="0" w:space="0" w:color="auto"/>
                  </w:divBdr>
                  <w:divsChild>
                    <w:div w:id="1859077429">
                      <w:marLeft w:val="0"/>
                      <w:marRight w:val="0"/>
                      <w:marTop w:val="0"/>
                      <w:marBottom w:val="0"/>
                      <w:divBdr>
                        <w:top w:val="none" w:sz="0" w:space="0" w:color="auto"/>
                        <w:left w:val="none" w:sz="0" w:space="0" w:color="auto"/>
                        <w:bottom w:val="none" w:sz="0" w:space="0" w:color="auto"/>
                        <w:right w:val="none" w:sz="0" w:space="0" w:color="auto"/>
                      </w:divBdr>
                    </w:div>
                  </w:divsChild>
                </w:div>
                <w:div w:id="346559641">
                  <w:marLeft w:val="0"/>
                  <w:marRight w:val="0"/>
                  <w:marTop w:val="0"/>
                  <w:marBottom w:val="0"/>
                  <w:divBdr>
                    <w:top w:val="none" w:sz="0" w:space="0" w:color="auto"/>
                    <w:left w:val="none" w:sz="0" w:space="0" w:color="auto"/>
                    <w:bottom w:val="none" w:sz="0" w:space="0" w:color="auto"/>
                    <w:right w:val="none" w:sz="0" w:space="0" w:color="auto"/>
                  </w:divBdr>
                  <w:divsChild>
                    <w:div w:id="1127435160">
                      <w:marLeft w:val="0"/>
                      <w:marRight w:val="0"/>
                      <w:marTop w:val="0"/>
                      <w:marBottom w:val="0"/>
                      <w:divBdr>
                        <w:top w:val="none" w:sz="0" w:space="0" w:color="auto"/>
                        <w:left w:val="none" w:sz="0" w:space="0" w:color="auto"/>
                        <w:bottom w:val="none" w:sz="0" w:space="0" w:color="auto"/>
                        <w:right w:val="none" w:sz="0" w:space="0" w:color="auto"/>
                      </w:divBdr>
                    </w:div>
                  </w:divsChild>
                </w:div>
                <w:div w:id="348415239">
                  <w:marLeft w:val="0"/>
                  <w:marRight w:val="0"/>
                  <w:marTop w:val="0"/>
                  <w:marBottom w:val="0"/>
                  <w:divBdr>
                    <w:top w:val="none" w:sz="0" w:space="0" w:color="auto"/>
                    <w:left w:val="none" w:sz="0" w:space="0" w:color="auto"/>
                    <w:bottom w:val="none" w:sz="0" w:space="0" w:color="auto"/>
                    <w:right w:val="none" w:sz="0" w:space="0" w:color="auto"/>
                  </w:divBdr>
                  <w:divsChild>
                    <w:div w:id="772938341">
                      <w:marLeft w:val="0"/>
                      <w:marRight w:val="0"/>
                      <w:marTop w:val="0"/>
                      <w:marBottom w:val="0"/>
                      <w:divBdr>
                        <w:top w:val="none" w:sz="0" w:space="0" w:color="auto"/>
                        <w:left w:val="none" w:sz="0" w:space="0" w:color="auto"/>
                        <w:bottom w:val="none" w:sz="0" w:space="0" w:color="auto"/>
                        <w:right w:val="none" w:sz="0" w:space="0" w:color="auto"/>
                      </w:divBdr>
                    </w:div>
                  </w:divsChild>
                </w:div>
                <w:div w:id="348796753">
                  <w:marLeft w:val="0"/>
                  <w:marRight w:val="0"/>
                  <w:marTop w:val="0"/>
                  <w:marBottom w:val="0"/>
                  <w:divBdr>
                    <w:top w:val="none" w:sz="0" w:space="0" w:color="auto"/>
                    <w:left w:val="none" w:sz="0" w:space="0" w:color="auto"/>
                    <w:bottom w:val="none" w:sz="0" w:space="0" w:color="auto"/>
                    <w:right w:val="none" w:sz="0" w:space="0" w:color="auto"/>
                  </w:divBdr>
                  <w:divsChild>
                    <w:div w:id="1158039220">
                      <w:marLeft w:val="0"/>
                      <w:marRight w:val="0"/>
                      <w:marTop w:val="0"/>
                      <w:marBottom w:val="0"/>
                      <w:divBdr>
                        <w:top w:val="none" w:sz="0" w:space="0" w:color="auto"/>
                        <w:left w:val="none" w:sz="0" w:space="0" w:color="auto"/>
                        <w:bottom w:val="none" w:sz="0" w:space="0" w:color="auto"/>
                        <w:right w:val="none" w:sz="0" w:space="0" w:color="auto"/>
                      </w:divBdr>
                    </w:div>
                  </w:divsChild>
                </w:div>
                <w:div w:id="351566173">
                  <w:marLeft w:val="0"/>
                  <w:marRight w:val="0"/>
                  <w:marTop w:val="0"/>
                  <w:marBottom w:val="0"/>
                  <w:divBdr>
                    <w:top w:val="none" w:sz="0" w:space="0" w:color="auto"/>
                    <w:left w:val="none" w:sz="0" w:space="0" w:color="auto"/>
                    <w:bottom w:val="none" w:sz="0" w:space="0" w:color="auto"/>
                    <w:right w:val="none" w:sz="0" w:space="0" w:color="auto"/>
                  </w:divBdr>
                  <w:divsChild>
                    <w:div w:id="1631088041">
                      <w:marLeft w:val="0"/>
                      <w:marRight w:val="0"/>
                      <w:marTop w:val="0"/>
                      <w:marBottom w:val="0"/>
                      <w:divBdr>
                        <w:top w:val="none" w:sz="0" w:space="0" w:color="auto"/>
                        <w:left w:val="none" w:sz="0" w:space="0" w:color="auto"/>
                        <w:bottom w:val="none" w:sz="0" w:space="0" w:color="auto"/>
                        <w:right w:val="none" w:sz="0" w:space="0" w:color="auto"/>
                      </w:divBdr>
                    </w:div>
                  </w:divsChild>
                </w:div>
                <w:div w:id="354111417">
                  <w:marLeft w:val="0"/>
                  <w:marRight w:val="0"/>
                  <w:marTop w:val="0"/>
                  <w:marBottom w:val="0"/>
                  <w:divBdr>
                    <w:top w:val="none" w:sz="0" w:space="0" w:color="auto"/>
                    <w:left w:val="none" w:sz="0" w:space="0" w:color="auto"/>
                    <w:bottom w:val="none" w:sz="0" w:space="0" w:color="auto"/>
                    <w:right w:val="none" w:sz="0" w:space="0" w:color="auto"/>
                  </w:divBdr>
                  <w:divsChild>
                    <w:div w:id="419911390">
                      <w:marLeft w:val="0"/>
                      <w:marRight w:val="0"/>
                      <w:marTop w:val="0"/>
                      <w:marBottom w:val="0"/>
                      <w:divBdr>
                        <w:top w:val="none" w:sz="0" w:space="0" w:color="auto"/>
                        <w:left w:val="none" w:sz="0" w:space="0" w:color="auto"/>
                        <w:bottom w:val="none" w:sz="0" w:space="0" w:color="auto"/>
                        <w:right w:val="none" w:sz="0" w:space="0" w:color="auto"/>
                      </w:divBdr>
                    </w:div>
                  </w:divsChild>
                </w:div>
                <w:div w:id="354775396">
                  <w:marLeft w:val="0"/>
                  <w:marRight w:val="0"/>
                  <w:marTop w:val="0"/>
                  <w:marBottom w:val="0"/>
                  <w:divBdr>
                    <w:top w:val="none" w:sz="0" w:space="0" w:color="auto"/>
                    <w:left w:val="none" w:sz="0" w:space="0" w:color="auto"/>
                    <w:bottom w:val="none" w:sz="0" w:space="0" w:color="auto"/>
                    <w:right w:val="none" w:sz="0" w:space="0" w:color="auto"/>
                  </w:divBdr>
                  <w:divsChild>
                    <w:div w:id="646203117">
                      <w:marLeft w:val="0"/>
                      <w:marRight w:val="0"/>
                      <w:marTop w:val="0"/>
                      <w:marBottom w:val="0"/>
                      <w:divBdr>
                        <w:top w:val="none" w:sz="0" w:space="0" w:color="auto"/>
                        <w:left w:val="none" w:sz="0" w:space="0" w:color="auto"/>
                        <w:bottom w:val="none" w:sz="0" w:space="0" w:color="auto"/>
                        <w:right w:val="none" w:sz="0" w:space="0" w:color="auto"/>
                      </w:divBdr>
                    </w:div>
                  </w:divsChild>
                </w:div>
                <w:div w:id="355080636">
                  <w:marLeft w:val="0"/>
                  <w:marRight w:val="0"/>
                  <w:marTop w:val="0"/>
                  <w:marBottom w:val="0"/>
                  <w:divBdr>
                    <w:top w:val="none" w:sz="0" w:space="0" w:color="auto"/>
                    <w:left w:val="none" w:sz="0" w:space="0" w:color="auto"/>
                    <w:bottom w:val="none" w:sz="0" w:space="0" w:color="auto"/>
                    <w:right w:val="none" w:sz="0" w:space="0" w:color="auto"/>
                  </w:divBdr>
                  <w:divsChild>
                    <w:div w:id="2093745299">
                      <w:marLeft w:val="0"/>
                      <w:marRight w:val="0"/>
                      <w:marTop w:val="0"/>
                      <w:marBottom w:val="0"/>
                      <w:divBdr>
                        <w:top w:val="none" w:sz="0" w:space="0" w:color="auto"/>
                        <w:left w:val="none" w:sz="0" w:space="0" w:color="auto"/>
                        <w:bottom w:val="none" w:sz="0" w:space="0" w:color="auto"/>
                        <w:right w:val="none" w:sz="0" w:space="0" w:color="auto"/>
                      </w:divBdr>
                    </w:div>
                  </w:divsChild>
                </w:div>
                <w:div w:id="357045435">
                  <w:marLeft w:val="0"/>
                  <w:marRight w:val="0"/>
                  <w:marTop w:val="0"/>
                  <w:marBottom w:val="0"/>
                  <w:divBdr>
                    <w:top w:val="none" w:sz="0" w:space="0" w:color="auto"/>
                    <w:left w:val="none" w:sz="0" w:space="0" w:color="auto"/>
                    <w:bottom w:val="none" w:sz="0" w:space="0" w:color="auto"/>
                    <w:right w:val="none" w:sz="0" w:space="0" w:color="auto"/>
                  </w:divBdr>
                  <w:divsChild>
                    <w:div w:id="465584663">
                      <w:marLeft w:val="0"/>
                      <w:marRight w:val="0"/>
                      <w:marTop w:val="0"/>
                      <w:marBottom w:val="0"/>
                      <w:divBdr>
                        <w:top w:val="none" w:sz="0" w:space="0" w:color="auto"/>
                        <w:left w:val="none" w:sz="0" w:space="0" w:color="auto"/>
                        <w:bottom w:val="none" w:sz="0" w:space="0" w:color="auto"/>
                        <w:right w:val="none" w:sz="0" w:space="0" w:color="auto"/>
                      </w:divBdr>
                    </w:div>
                  </w:divsChild>
                </w:div>
                <w:div w:id="357851251">
                  <w:marLeft w:val="0"/>
                  <w:marRight w:val="0"/>
                  <w:marTop w:val="0"/>
                  <w:marBottom w:val="0"/>
                  <w:divBdr>
                    <w:top w:val="none" w:sz="0" w:space="0" w:color="auto"/>
                    <w:left w:val="none" w:sz="0" w:space="0" w:color="auto"/>
                    <w:bottom w:val="none" w:sz="0" w:space="0" w:color="auto"/>
                    <w:right w:val="none" w:sz="0" w:space="0" w:color="auto"/>
                  </w:divBdr>
                  <w:divsChild>
                    <w:div w:id="843396243">
                      <w:marLeft w:val="0"/>
                      <w:marRight w:val="0"/>
                      <w:marTop w:val="0"/>
                      <w:marBottom w:val="0"/>
                      <w:divBdr>
                        <w:top w:val="none" w:sz="0" w:space="0" w:color="auto"/>
                        <w:left w:val="none" w:sz="0" w:space="0" w:color="auto"/>
                        <w:bottom w:val="none" w:sz="0" w:space="0" w:color="auto"/>
                        <w:right w:val="none" w:sz="0" w:space="0" w:color="auto"/>
                      </w:divBdr>
                    </w:div>
                  </w:divsChild>
                </w:div>
                <w:div w:id="358165633">
                  <w:marLeft w:val="0"/>
                  <w:marRight w:val="0"/>
                  <w:marTop w:val="0"/>
                  <w:marBottom w:val="0"/>
                  <w:divBdr>
                    <w:top w:val="none" w:sz="0" w:space="0" w:color="auto"/>
                    <w:left w:val="none" w:sz="0" w:space="0" w:color="auto"/>
                    <w:bottom w:val="none" w:sz="0" w:space="0" w:color="auto"/>
                    <w:right w:val="none" w:sz="0" w:space="0" w:color="auto"/>
                  </w:divBdr>
                  <w:divsChild>
                    <w:div w:id="122579949">
                      <w:marLeft w:val="0"/>
                      <w:marRight w:val="0"/>
                      <w:marTop w:val="0"/>
                      <w:marBottom w:val="0"/>
                      <w:divBdr>
                        <w:top w:val="none" w:sz="0" w:space="0" w:color="auto"/>
                        <w:left w:val="none" w:sz="0" w:space="0" w:color="auto"/>
                        <w:bottom w:val="none" w:sz="0" w:space="0" w:color="auto"/>
                        <w:right w:val="none" w:sz="0" w:space="0" w:color="auto"/>
                      </w:divBdr>
                    </w:div>
                  </w:divsChild>
                </w:div>
                <w:div w:id="358547584">
                  <w:marLeft w:val="0"/>
                  <w:marRight w:val="0"/>
                  <w:marTop w:val="0"/>
                  <w:marBottom w:val="0"/>
                  <w:divBdr>
                    <w:top w:val="none" w:sz="0" w:space="0" w:color="auto"/>
                    <w:left w:val="none" w:sz="0" w:space="0" w:color="auto"/>
                    <w:bottom w:val="none" w:sz="0" w:space="0" w:color="auto"/>
                    <w:right w:val="none" w:sz="0" w:space="0" w:color="auto"/>
                  </w:divBdr>
                  <w:divsChild>
                    <w:div w:id="329988381">
                      <w:marLeft w:val="0"/>
                      <w:marRight w:val="0"/>
                      <w:marTop w:val="0"/>
                      <w:marBottom w:val="0"/>
                      <w:divBdr>
                        <w:top w:val="none" w:sz="0" w:space="0" w:color="auto"/>
                        <w:left w:val="none" w:sz="0" w:space="0" w:color="auto"/>
                        <w:bottom w:val="none" w:sz="0" w:space="0" w:color="auto"/>
                        <w:right w:val="none" w:sz="0" w:space="0" w:color="auto"/>
                      </w:divBdr>
                    </w:div>
                  </w:divsChild>
                </w:div>
                <w:div w:id="360475157">
                  <w:marLeft w:val="0"/>
                  <w:marRight w:val="0"/>
                  <w:marTop w:val="0"/>
                  <w:marBottom w:val="0"/>
                  <w:divBdr>
                    <w:top w:val="none" w:sz="0" w:space="0" w:color="auto"/>
                    <w:left w:val="none" w:sz="0" w:space="0" w:color="auto"/>
                    <w:bottom w:val="none" w:sz="0" w:space="0" w:color="auto"/>
                    <w:right w:val="none" w:sz="0" w:space="0" w:color="auto"/>
                  </w:divBdr>
                  <w:divsChild>
                    <w:div w:id="2114471207">
                      <w:marLeft w:val="0"/>
                      <w:marRight w:val="0"/>
                      <w:marTop w:val="0"/>
                      <w:marBottom w:val="0"/>
                      <w:divBdr>
                        <w:top w:val="none" w:sz="0" w:space="0" w:color="auto"/>
                        <w:left w:val="none" w:sz="0" w:space="0" w:color="auto"/>
                        <w:bottom w:val="none" w:sz="0" w:space="0" w:color="auto"/>
                        <w:right w:val="none" w:sz="0" w:space="0" w:color="auto"/>
                      </w:divBdr>
                    </w:div>
                  </w:divsChild>
                </w:div>
                <w:div w:id="360980541">
                  <w:marLeft w:val="0"/>
                  <w:marRight w:val="0"/>
                  <w:marTop w:val="0"/>
                  <w:marBottom w:val="0"/>
                  <w:divBdr>
                    <w:top w:val="none" w:sz="0" w:space="0" w:color="auto"/>
                    <w:left w:val="none" w:sz="0" w:space="0" w:color="auto"/>
                    <w:bottom w:val="none" w:sz="0" w:space="0" w:color="auto"/>
                    <w:right w:val="none" w:sz="0" w:space="0" w:color="auto"/>
                  </w:divBdr>
                  <w:divsChild>
                    <w:div w:id="101073058">
                      <w:marLeft w:val="0"/>
                      <w:marRight w:val="0"/>
                      <w:marTop w:val="0"/>
                      <w:marBottom w:val="0"/>
                      <w:divBdr>
                        <w:top w:val="none" w:sz="0" w:space="0" w:color="auto"/>
                        <w:left w:val="none" w:sz="0" w:space="0" w:color="auto"/>
                        <w:bottom w:val="none" w:sz="0" w:space="0" w:color="auto"/>
                        <w:right w:val="none" w:sz="0" w:space="0" w:color="auto"/>
                      </w:divBdr>
                    </w:div>
                  </w:divsChild>
                </w:div>
                <w:div w:id="361320861">
                  <w:marLeft w:val="0"/>
                  <w:marRight w:val="0"/>
                  <w:marTop w:val="0"/>
                  <w:marBottom w:val="0"/>
                  <w:divBdr>
                    <w:top w:val="none" w:sz="0" w:space="0" w:color="auto"/>
                    <w:left w:val="none" w:sz="0" w:space="0" w:color="auto"/>
                    <w:bottom w:val="none" w:sz="0" w:space="0" w:color="auto"/>
                    <w:right w:val="none" w:sz="0" w:space="0" w:color="auto"/>
                  </w:divBdr>
                  <w:divsChild>
                    <w:div w:id="217211221">
                      <w:marLeft w:val="0"/>
                      <w:marRight w:val="0"/>
                      <w:marTop w:val="0"/>
                      <w:marBottom w:val="0"/>
                      <w:divBdr>
                        <w:top w:val="none" w:sz="0" w:space="0" w:color="auto"/>
                        <w:left w:val="none" w:sz="0" w:space="0" w:color="auto"/>
                        <w:bottom w:val="none" w:sz="0" w:space="0" w:color="auto"/>
                        <w:right w:val="none" w:sz="0" w:space="0" w:color="auto"/>
                      </w:divBdr>
                    </w:div>
                  </w:divsChild>
                </w:div>
                <w:div w:id="362832452">
                  <w:marLeft w:val="0"/>
                  <w:marRight w:val="0"/>
                  <w:marTop w:val="0"/>
                  <w:marBottom w:val="0"/>
                  <w:divBdr>
                    <w:top w:val="none" w:sz="0" w:space="0" w:color="auto"/>
                    <w:left w:val="none" w:sz="0" w:space="0" w:color="auto"/>
                    <w:bottom w:val="none" w:sz="0" w:space="0" w:color="auto"/>
                    <w:right w:val="none" w:sz="0" w:space="0" w:color="auto"/>
                  </w:divBdr>
                  <w:divsChild>
                    <w:div w:id="1443912084">
                      <w:marLeft w:val="0"/>
                      <w:marRight w:val="0"/>
                      <w:marTop w:val="0"/>
                      <w:marBottom w:val="0"/>
                      <w:divBdr>
                        <w:top w:val="none" w:sz="0" w:space="0" w:color="auto"/>
                        <w:left w:val="none" w:sz="0" w:space="0" w:color="auto"/>
                        <w:bottom w:val="none" w:sz="0" w:space="0" w:color="auto"/>
                        <w:right w:val="none" w:sz="0" w:space="0" w:color="auto"/>
                      </w:divBdr>
                    </w:div>
                  </w:divsChild>
                </w:div>
                <w:div w:id="363362303">
                  <w:marLeft w:val="0"/>
                  <w:marRight w:val="0"/>
                  <w:marTop w:val="0"/>
                  <w:marBottom w:val="0"/>
                  <w:divBdr>
                    <w:top w:val="none" w:sz="0" w:space="0" w:color="auto"/>
                    <w:left w:val="none" w:sz="0" w:space="0" w:color="auto"/>
                    <w:bottom w:val="none" w:sz="0" w:space="0" w:color="auto"/>
                    <w:right w:val="none" w:sz="0" w:space="0" w:color="auto"/>
                  </w:divBdr>
                  <w:divsChild>
                    <w:div w:id="813985200">
                      <w:marLeft w:val="0"/>
                      <w:marRight w:val="0"/>
                      <w:marTop w:val="0"/>
                      <w:marBottom w:val="0"/>
                      <w:divBdr>
                        <w:top w:val="none" w:sz="0" w:space="0" w:color="auto"/>
                        <w:left w:val="none" w:sz="0" w:space="0" w:color="auto"/>
                        <w:bottom w:val="none" w:sz="0" w:space="0" w:color="auto"/>
                        <w:right w:val="none" w:sz="0" w:space="0" w:color="auto"/>
                      </w:divBdr>
                    </w:div>
                  </w:divsChild>
                </w:div>
                <w:div w:id="363792917">
                  <w:marLeft w:val="0"/>
                  <w:marRight w:val="0"/>
                  <w:marTop w:val="0"/>
                  <w:marBottom w:val="0"/>
                  <w:divBdr>
                    <w:top w:val="none" w:sz="0" w:space="0" w:color="auto"/>
                    <w:left w:val="none" w:sz="0" w:space="0" w:color="auto"/>
                    <w:bottom w:val="none" w:sz="0" w:space="0" w:color="auto"/>
                    <w:right w:val="none" w:sz="0" w:space="0" w:color="auto"/>
                  </w:divBdr>
                  <w:divsChild>
                    <w:div w:id="1025717813">
                      <w:marLeft w:val="0"/>
                      <w:marRight w:val="0"/>
                      <w:marTop w:val="0"/>
                      <w:marBottom w:val="0"/>
                      <w:divBdr>
                        <w:top w:val="none" w:sz="0" w:space="0" w:color="auto"/>
                        <w:left w:val="none" w:sz="0" w:space="0" w:color="auto"/>
                        <w:bottom w:val="none" w:sz="0" w:space="0" w:color="auto"/>
                        <w:right w:val="none" w:sz="0" w:space="0" w:color="auto"/>
                      </w:divBdr>
                    </w:div>
                  </w:divsChild>
                </w:div>
                <w:div w:id="365567596">
                  <w:marLeft w:val="0"/>
                  <w:marRight w:val="0"/>
                  <w:marTop w:val="0"/>
                  <w:marBottom w:val="0"/>
                  <w:divBdr>
                    <w:top w:val="none" w:sz="0" w:space="0" w:color="auto"/>
                    <w:left w:val="none" w:sz="0" w:space="0" w:color="auto"/>
                    <w:bottom w:val="none" w:sz="0" w:space="0" w:color="auto"/>
                    <w:right w:val="none" w:sz="0" w:space="0" w:color="auto"/>
                  </w:divBdr>
                  <w:divsChild>
                    <w:div w:id="1855027716">
                      <w:marLeft w:val="0"/>
                      <w:marRight w:val="0"/>
                      <w:marTop w:val="0"/>
                      <w:marBottom w:val="0"/>
                      <w:divBdr>
                        <w:top w:val="none" w:sz="0" w:space="0" w:color="auto"/>
                        <w:left w:val="none" w:sz="0" w:space="0" w:color="auto"/>
                        <w:bottom w:val="none" w:sz="0" w:space="0" w:color="auto"/>
                        <w:right w:val="none" w:sz="0" w:space="0" w:color="auto"/>
                      </w:divBdr>
                    </w:div>
                  </w:divsChild>
                </w:div>
                <w:div w:id="373310496">
                  <w:marLeft w:val="0"/>
                  <w:marRight w:val="0"/>
                  <w:marTop w:val="0"/>
                  <w:marBottom w:val="0"/>
                  <w:divBdr>
                    <w:top w:val="none" w:sz="0" w:space="0" w:color="auto"/>
                    <w:left w:val="none" w:sz="0" w:space="0" w:color="auto"/>
                    <w:bottom w:val="none" w:sz="0" w:space="0" w:color="auto"/>
                    <w:right w:val="none" w:sz="0" w:space="0" w:color="auto"/>
                  </w:divBdr>
                  <w:divsChild>
                    <w:div w:id="1072586983">
                      <w:marLeft w:val="0"/>
                      <w:marRight w:val="0"/>
                      <w:marTop w:val="0"/>
                      <w:marBottom w:val="0"/>
                      <w:divBdr>
                        <w:top w:val="none" w:sz="0" w:space="0" w:color="auto"/>
                        <w:left w:val="none" w:sz="0" w:space="0" w:color="auto"/>
                        <w:bottom w:val="none" w:sz="0" w:space="0" w:color="auto"/>
                        <w:right w:val="none" w:sz="0" w:space="0" w:color="auto"/>
                      </w:divBdr>
                    </w:div>
                  </w:divsChild>
                </w:div>
                <w:div w:id="373624163">
                  <w:marLeft w:val="0"/>
                  <w:marRight w:val="0"/>
                  <w:marTop w:val="0"/>
                  <w:marBottom w:val="0"/>
                  <w:divBdr>
                    <w:top w:val="none" w:sz="0" w:space="0" w:color="auto"/>
                    <w:left w:val="none" w:sz="0" w:space="0" w:color="auto"/>
                    <w:bottom w:val="none" w:sz="0" w:space="0" w:color="auto"/>
                    <w:right w:val="none" w:sz="0" w:space="0" w:color="auto"/>
                  </w:divBdr>
                  <w:divsChild>
                    <w:div w:id="1035350867">
                      <w:marLeft w:val="0"/>
                      <w:marRight w:val="0"/>
                      <w:marTop w:val="0"/>
                      <w:marBottom w:val="0"/>
                      <w:divBdr>
                        <w:top w:val="none" w:sz="0" w:space="0" w:color="auto"/>
                        <w:left w:val="none" w:sz="0" w:space="0" w:color="auto"/>
                        <w:bottom w:val="none" w:sz="0" w:space="0" w:color="auto"/>
                        <w:right w:val="none" w:sz="0" w:space="0" w:color="auto"/>
                      </w:divBdr>
                    </w:div>
                  </w:divsChild>
                </w:div>
                <w:div w:id="374886472">
                  <w:marLeft w:val="0"/>
                  <w:marRight w:val="0"/>
                  <w:marTop w:val="0"/>
                  <w:marBottom w:val="0"/>
                  <w:divBdr>
                    <w:top w:val="none" w:sz="0" w:space="0" w:color="auto"/>
                    <w:left w:val="none" w:sz="0" w:space="0" w:color="auto"/>
                    <w:bottom w:val="none" w:sz="0" w:space="0" w:color="auto"/>
                    <w:right w:val="none" w:sz="0" w:space="0" w:color="auto"/>
                  </w:divBdr>
                  <w:divsChild>
                    <w:div w:id="1743604335">
                      <w:marLeft w:val="0"/>
                      <w:marRight w:val="0"/>
                      <w:marTop w:val="0"/>
                      <w:marBottom w:val="0"/>
                      <w:divBdr>
                        <w:top w:val="none" w:sz="0" w:space="0" w:color="auto"/>
                        <w:left w:val="none" w:sz="0" w:space="0" w:color="auto"/>
                        <w:bottom w:val="none" w:sz="0" w:space="0" w:color="auto"/>
                        <w:right w:val="none" w:sz="0" w:space="0" w:color="auto"/>
                      </w:divBdr>
                    </w:div>
                  </w:divsChild>
                </w:div>
                <w:div w:id="375013146">
                  <w:marLeft w:val="0"/>
                  <w:marRight w:val="0"/>
                  <w:marTop w:val="0"/>
                  <w:marBottom w:val="0"/>
                  <w:divBdr>
                    <w:top w:val="none" w:sz="0" w:space="0" w:color="auto"/>
                    <w:left w:val="none" w:sz="0" w:space="0" w:color="auto"/>
                    <w:bottom w:val="none" w:sz="0" w:space="0" w:color="auto"/>
                    <w:right w:val="none" w:sz="0" w:space="0" w:color="auto"/>
                  </w:divBdr>
                  <w:divsChild>
                    <w:div w:id="414477170">
                      <w:marLeft w:val="0"/>
                      <w:marRight w:val="0"/>
                      <w:marTop w:val="0"/>
                      <w:marBottom w:val="0"/>
                      <w:divBdr>
                        <w:top w:val="none" w:sz="0" w:space="0" w:color="auto"/>
                        <w:left w:val="none" w:sz="0" w:space="0" w:color="auto"/>
                        <w:bottom w:val="none" w:sz="0" w:space="0" w:color="auto"/>
                        <w:right w:val="none" w:sz="0" w:space="0" w:color="auto"/>
                      </w:divBdr>
                    </w:div>
                  </w:divsChild>
                </w:div>
                <w:div w:id="375204022">
                  <w:marLeft w:val="0"/>
                  <w:marRight w:val="0"/>
                  <w:marTop w:val="0"/>
                  <w:marBottom w:val="0"/>
                  <w:divBdr>
                    <w:top w:val="none" w:sz="0" w:space="0" w:color="auto"/>
                    <w:left w:val="none" w:sz="0" w:space="0" w:color="auto"/>
                    <w:bottom w:val="none" w:sz="0" w:space="0" w:color="auto"/>
                    <w:right w:val="none" w:sz="0" w:space="0" w:color="auto"/>
                  </w:divBdr>
                  <w:divsChild>
                    <w:div w:id="2130857643">
                      <w:marLeft w:val="0"/>
                      <w:marRight w:val="0"/>
                      <w:marTop w:val="0"/>
                      <w:marBottom w:val="0"/>
                      <w:divBdr>
                        <w:top w:val="none" w:sz="0" w:space="0" w:color="auto"/>
                        <w:left w:val="none" w:sz="0" w:space="0" w:color="auto"/>
                        <w:bottom w:val="none" w:sz="0" w:space="0" w:color="auto"/>
                        <w:right w:val="none" w:sz="0" w:space="0" w:color="auto"/>
                      </w:divBdr>
                    </w:div>
                  </w:divsChild>
                </w:div>
                <w:div w:id="382292796">
                  <w:marLeft w:val="0"/>
                  <w:marRight w:val="0"/>
                  <w:marTop w:val="0"/>
                  <w:marBottom w:val="0"/>
                  <w:divBdr>
                    <w:top w:val="none" w:sz="0" w:space="0" w:color="auto"/>
                    <w:left w:val="none" w:sz="0" w:space="0" w:color="auto"/>
                    <w:bottom w:val="none" w:sz="0" w:space="0" w:color="auto"/>
                    <w:right w:val="none" w:sz="0" w:space="0" w:color="auto"/>
                  </w:divBdr>
                  <w:divsChild>
                    <w:div w:id="1685594505">
                      <w:marLeft w:val="0"/>
                      <w:marRight w:val="0"/>
                      <w:marTop w:val="0"/>
                      <w:marBottom w:val="0"/>
                      <w:divBdr>
                        <w:top w:val="none" w:sz="0" w:space="0" w:color="auto"/>
                        <w:left w:val="none" w:sz="0" w:space="0" w:color="auto"/>
                        <w:bottom w:val="none" w:sz="0" w:space="0" w:color="auto"/>
                        <w:right w:val="none" w:sz="0" w:space="0" w:color="auto"/>
                      </w:divBdr>
                    </w:div>
                  </w:divsChild>
                </w:div>
                <w:div w:id="387144386">
                  <w:marLeft w:val="0"/>
                  <w:marRight w:val="0"/>
                  <w:marTop w:val="0"/>
                  <w:marBottom w:val="0"/>
                  <w:divBdr>
                    <w:top w:val="none" w:sz="0" w:space="0" w:color="auto"/>
                    <w:left w:val="none" w:sz="0" w:space="0" w:color="auto"/>
                    <w:bottom w:val="none" w:sz="0" w:space="0" w:color="auto"/>
                    <w:right w:val="none" w:sz="0" w:space="0" w:color="auto"/>
                  </w:divBdr>
                  <w:divsChild>
                    <w:div w:id="138308759">
                      <w:marLeft w:val="0"/>
                      <w:marRight w:val="0"/>
                      <w:marTop w:val="0"/>
                      <w:marBottom w:val="0"/>
                      <w:divBdr>
                        <w:top w:val="none" w:sz="0" w:space="0" w:color="auto"/>
                        <w:left w:val="none" w:sz="0" w:space="0" w:color="auto"/>
                        <w:bottom w:val="none" w:sz="0" w:space="0" w:color="auto"/>
                        <w:right w:val="none" w:sz="0" w:space="0" w:color="auto"/>
                      </w:divBdr>
                    </w:div>
                  </w:divsChild>
                </w:div>
                <w:div w:id="387148708">
                  <w:marLeft w:val="0"/>
                  <w:marRight w:val="0"/>
                  <w:marTop w:val="0"/>
                  <w:marBottom w:val="0"/>
                  <w:divBdr>
                    <w:top w:val="none" w:sz="0" w:space="0" w:color="auto"/>
                    <w:left w:val="none" w:sz="0" w:space="0" w:color="auto"/>
                    <w:bottom w:val="none" w:sz="0" w:space="0" w:color="auto"/>
                    <w:right w:val="none" w:sz="0" w:space="0" w:color="auto"/>
                  </w:divBdr>
                  <w:divsChild>
                    <w:div w:id="1177692443">
                      <w:marLeft w:val="0"/>
                      <w:marRight w:val="0"/>
                      <w:marTop w:val="0"/>
                      <w:marBottom w:val="0"/>
                      <w:divBdr>
                        <w:top w:val="none" w:sz="0" w:space="0" w:color="auto"/>
                        <w:left w:val="none" w:sz="0" w:space="0" w:color="auto"/>
                        <w:bottom w:val="none" w:sz="0" w:space="0" w:color="auto"/>
                        <w:right w:val="none" w:sz="0" w:space="0" w:color="auto"/>
                      </w:divBdr>
                    </w:div>
                  </w:divsChild>
                </w:div>
                <w:div w:id="388260824">
                  <w:marLeft w:val="0"/>
                  <w:marRight w:val="0"/>
                  <w:marTop w:val="0"/>
                  <w:marBottom w:val="0"/>
                  <w:divBdr>
                    <w:top w:val="none" w:sz="0" w:space="0" w:color="auto"/>
                    <w:left w:val="none" w:sz="0" w:space="0" w:color="auto"/>
                    <w:bottom w:val="none" w:sz="0" w:space="0" w:color="auto"/>
                    <w:right w:val="none" w:sz="0" w:space="0" w:color="auto"/>
                  </w:divBdr>
                  <w:divsChild>
                    <w:div w:id="714474060">
                      <w:marLeft w:val="0"/>
                      <w:marRight w:val="0"/>
                      <w:marTop w:val="0"/>
                      <w:marBottom w:val="0"/>
                      <w:divBdr>
                        <w:top w:val="none" w:sz="0" w:space="0" w:color="auto"/>
                        <w:left w:val="none" w:sz="0" w:space="0" w:color="auto"/>
                        <w:bottom w:val="none" w:sz="0" w:space="0" w:color="auto"/>
                        <w:right w:val="none" w:sz="0" w:space="0" w:color="auto"/>
                      </w:divBdr>
                    </w:div>
                  </w:divsChild>
                </w:div>
                <w:div w:id="389157559">
                  <w:marLeft w:val="0"/>
                  <w:marRight w:val="0"/>
                  <w:marTop w:val="0"/>
                  <w:marBottom w:val="0"/>
                  <w:divBdr>
                    <w:top w:val="none" w:sz="0" w:space="0" w:color="auto"/>
                    <w:left w:val="none" w:sz="0" w:space="0" w:color="auto"/>
                    <w:bottom w:val="none" w:sz="0" w:space="0" w:color="auto"/>
                    <w:right w:val="none" w:sz="0" w:space="0" w:color="auto"/>
                  </w:divBdr>
                  <w:divsChild>
                    <w:div w:id="820803940">
                      <w:marLeft w:val="0"/>
                      <w:marRight w:val="0"/>
                      <w:marTop w:val="0"/>
                      <w:marBottom w:val="0"/>
                      <w:divBdr>
                        <w:top w:val="none" w:sz="0" w:space="0" w:color="auto"/>
                        <w:left w:val="none" w:sz="0" w:space="0" w:color="auto"/>
                        <w:bottom w:val="none" w:sz="0" w:space="0" w:color="auto"/>
                        <w:right w:val="none" w:sz="0" w:space="0" w:color="auto"/>
                      </w:divBdr>
                    </w:div>
                  </w:divsChild>
                </w:div>
                <w:div w:id="389505257">
                  <w:marLeft w:val="0"/>
                  <w:marRight w:val="0"/>
                  <w:marTop w:val="0"/>
                  <w:marBottom w:val="0"/>
                  <w:divBdr>
                    <w:top w:val="none" w:sz="0" w:space="0" w:color="auto"/>
                    <w:left w:val="none" w:sz="0" w:space="0" w:color="auto"/>
                    <w:bottom w:val="none" w:sz="0" w:space="0" w:color="auto"/>
                    <w:right w:val="none" w:sz="0" w:space="0" w:color="auto"/>
                  </w:divBdr>
                  <w:divsChild>
                    <w:div w:id="353462216">
                      <w:marLeft w:val="0"/>
                      <w:marRight w:val="0"/>
                      <w:marTop w:val="0"/>
                      <w:marBottom w:val="0"/>
                      <w:divBdr>
                        <w:top w:val="none" w:sz="0" w:space="0" w:color="auto"/>
                        <w:left w:val="none" w:sz="0" w:space="0" w:color="auto"/>
                        <w:bottom w:val="none" w:sz="0" w:space="0" w:color="auto"/>
                        <w:right w:val="none" w:sz="0" w:space="0" w:color="auto"/>
                      </w:divBdr>
                    </w:div>
                  </w:divsChild>
                </w:div>
                <w:div w:id="390809619">
                  <w:marLeft w:val="0"/>
                  <w:marRight w:val="0"/>
                  <w:marTop w:val="0"/>
                  <w:marBottom w:val="0"/>
                  <w:divBdr>
                    <w:top w:val="none" w:sz="0" w:space="0" w:color="auto"/>
                    <w:left w:val="none" w:sz="0" w:space="0" w:color="auto"/>
                    <w:bottom w:val="none" w:sz="0" w:space="0" w:color="auto"/>
                    <w:right w:val="none" w:sz="0" w:space="0" w:color="auto"/>
                  </w:divBdr>
                  <w:divsChild>
                    <w:div w:id="268318144">
                      <w:marLeft w:val="0"/>
                      <w:marRight w:val="0"/>
                      <w:marTop w:val="0"/>
                      <w:marBottom w:val="0"/>
                      <w:divBdr>
                        <w:top w:val="none" w:sz="0" w:space="0" w:color="auto"/>
                        <w:left w:val="none" w:sz="0" w:space="0" w:color="auto"/>
                        <w:bottom w:val="none" w:sz="0" w:space="0" w:color="auto"/>
                        <w:right w:val="none" w:sz="0" w:space="0" w:color="auto"/>
                      </w:divBdr>
                    </w:div>
                  </w:divsChild>
                </w:div>
                <w:div w:id="392626808">
                  <w:marLeft w:val="0"/>
                  <w:marRight w:val="0"/>
                  <w:marTop w:val="0"/>
                  <w:marBottom w:val="0"/>
                  <w:divBdr>
                    <w:top w:val="none" w:sz="0" w:space="0" w:color="auto"/>
                    <w:left w:val="none" w:sz="0" w:space="0" w:color="auto"/>
                    <w:bottom w:val="none" w:sz="0" w:space="0" w:color="auto"/>
                    <w:right w:val="none" w:sz="0" w:space="0" w:color="auto"/>
                  </w:divBdr>
                  <w:divsChild>
                    <w:div w:id="1913658350">
                      <w:marLeft w:val="0"/>
                      <w:marRight w:val="0"/>
                      <w:marTop w:val="0"/>
                      <w:marBottom w:val="0"/>
                      <w:divBdr>
                        <w:top w:val="none" w:sz="0" w:space="0" w:color="auto"/>
                        <w:left w:val="none" w:sz="0" w:space="0" w:color="auto"/>
                        <w:bottom w:val="none" w:sz="0" w:space="0" w:color="auto"/>
                        <w:right w:val="none" w:sz="0" w:space="0" w:color="auto"/>
                      </w:divBdr>
                    </w:div>
                  </w:divsChild>
                </w:div>
                <w:div w:id="394164036">
                  <w:marLeft w:val="0"/>
                  <w:marRight w:val="0"/>
                  <w:marTop w:val="0"/>
                  <w:marBottom w:val="0"/>
                  <w:divBdr>
                    <w:top w:val="none" w:sz="0" w:space="0" w:color="auto"/>
                    <w:left w:val="none" w:sz="0" w:space="0" w:color="auto"/>
                    <w:bottom w:val="none" w:sz="0" w:space="0" w:color="auto"/>
                    <w:right w:val="none" w:sz="0" w:space="0" w:color="auto"/>
                  </w:divBdr>
                  <w:divsChild>
                    <w:div w:id="1750612406">
                      <w:marLeft w:val="0"/>
                      <w:marRight w:val="0"/>
                      <w:marTop w:val="0"/>
                      <w:marBottom w:val="0"/>
                      <w:divBdr>
                        <w:top w:val="none" w:sz="0" w:space="0" w:color="auto"/>
                        <w:left w:val="none" w:sz="0" w:space="0" w:color="auto"/>
                        <w:bottom w:val="none" w:sz="0" w:space="0" w:color="auto"/>
                        <w:right w:val="none" w:sz="0" w:space="0" w:color="auto"/>
                      </w:divBdr>
                    </w:div>
                  </w:divsChild>
                </w:div>
                <w:div w:id="395125141">
                  <w:marLeft w:val="0"/>
                  <w:marRight w:val="0"/>
                  <w:marTop w:val="0"/>
                  <w:marBottom w:val="0"/>
                  <w:divBdr>
                    <w:top w:val="none" w:sz="0" w:space="0" w:color="auto"/>
                    <w:left w:val="none" w:sz="0" w:space="0" w:color="auto"/>
                    <w:bottom w:val="none" w:sz="0" w:space="0" w:color="auto"/>
                    <w:right w:val="none" w:sz="0" w:space="0" w:color="auto"/>
                  </w:divBdr>
                  <w:divsChild>
                    <w:div w:id="2058430330">
                      <w:marLeft w:val="0"/>
                      <w:marRight w:val="0"/>
                      <w:marTop w:val="0"/>
                      <w:marBottom w:val="0"/>
                      <w:divBdr>
                        <w:top w:val="none" w:sz="0" w:space="0" w:color="auto"/>
                        <w:left w:val="none" w:sz="0" w:space="0" w:color="auto"/>
                        <w:bottom w:val="none" w:sz="0" w:space="0" w:color="auto"/>
                        <w:right w:val="none" w:sz="0" w:space="0" w:color="auto"/>
                      </w:divBdr>
                    </w:div>
                  </w:divsChild>
                </w:div>
                <w:div w:id="395278363">
                  <w:marLeft w:val="0"/>
                  <w:marRight w:val="0"/>
                  <w:marTop w:val="0"/>
                  <w:marBottom w:val="0"/>
                  <w:divBdr>
                    <w:top w:val="none" w:sz="0" w:space="0" w:color="auto"/>
                    <w:left w:val="none" w:sz="0" w:space="0" w:color="auto"/>
                    <w:bottom w:val="none" w:sz="0" w:space="0" w:color="auto"/>
                    <w:right w:val="none" w:sz="0" w:space="0" w:color="auto"/>
                  </w:divBdr>
                  <w:divsChild>
                    <w:div w:id="1866864108">
                      <w:marLeft w:val="0"/>
                      <w:marRight w:val="0"/>
                      <w:marTop w:val="0"/>
                      <w:marBottom w:val="0"/>
                      <w:divBdr>
                        <w:top w:val="none" w:sz="0" w:space="0" w:color="auto"/>
                        <w:left w:val="none" w:sz="0" w:space="0" w:color="auto"/>
                        <w:bottom w:val="none" w:sz="0" w:space="0" w:color="auto"/>
                        <w:right w:val="none" w:sz="0" w:space="0" w:color="auto"/>
                      </w:divBdr>
                    </w:div>
                  </w:divsChild>
                </w:div>
                <w:div w:id="395976112">
                  <w:marLeft w:val="0"/>
                  <w:marRight w:val="0"/>
                  <w:marTop w:val="0"/>
                  <w:marBottom w:val="0"/>
                  <w:divBdr>
                    <w:top w:val="none" w:sz="0" w:space="0" w:color="auto"/>
                    <w:left w:val="none" w:sz="0" w:space="0" w:color="auto"/>
                    <w:bottom w:val="none" w:sz="0" w:space="0" w:color="auto"/>
                    <w:right w:val="none" w:sz="0" w:space="0" w:color="auto"/>
                  </w:divBdr>
                  <w:divsChild>
                    <w:div w:id="1947733741">
                      <w:marLeft w:val="0"/>
                      <w:marRight w:val="0"/>
                      <w:marTop w:val="0"/>
                      <w:marBottom w:val="0"/>
                      <w:divBdr>
                        <w:top w:val="none" w:sz="0" w:space="0" w:color="auto"/>
                        <w:left w:val="none" w:sz="0" w:space="0" w:color="auto"/>
                        <w:bottom w:val="none" w:sz="0" w:space="0" w:color="auto"/>
                        <w:right w:val="none" w:sz="0" w:space="0" w:color="auto"/>
                      </w:divBdr>
                    </w:div>
                  </w:divsChild>
                </w:div>
                <w:div w:id="399796106">
                  <w:marLeft w:val="0"/>
                  <w:marRight w:val="0"/>
                  <w:marTop w:val="0"/>
                  <w:marBottom w:val="0"/>
                  <w:divBdr>
                    <w:top w:val="none" w:sz="0" w:space="0" w:color="auto"/>
                    <w:left w:val="none" w:sz="0" w:space="0" w:color="auto"/>
                    <w:bottom w:val="none" w:sz="0" w:space="0" w:color="auto"/>
                    <w:right w:val="none" w:sz="0" w:space="0" w:color="auto"/>
                  </w:divBdr>
                  <w:divsChild>
                    <w:div w:id="1411318711">
                      <w:marLeft w:val="0"/>
                      <w:marRight w:val="0"/>
                      <w:marTop w:val="0"/>
                      <w:marBottom w:val="0"/>
                      <w:divBdr>
                        <w:top w:val="none" w:sz="0" w:space="0" w:color="auto"/>
                        <w:left w:val="none" w:sz="0" w:space="0" w:color="auto"/>
                        <w:bottom w:val="none" w:sz="0" w:space="0" w:color="auto"/>
                        <w:right w:val="none" w:sz="0" w:space="0" w:color="auto"/>
                      </w:divBdr>
                    </w:div>
                  </w:divsChild>
                </w:div>
                <w:div w:id="406996885">
                  <w:marLeft w:val="0"/>
                  <w:marRight w:val="0"/>
                  <w:marTop w:val="0"/>
                  <w:marBottom w:val="0"/>
                  <w:divBdr>
                    <w:top w:val="none" w:sz="0" w:space="0" w:color="auto"/>
                    <w:left w:val="none" w:sz="0" w:space="0" w:color="auto"/>
                    <w:bottom w:val="none" w:sz="0" w:space="0" w:color="auto"/>
                    <w:right w:val="none" w:sz="0" w:space="0" w:color="auto"/>
                  </w:divBdr>
                  <w:divsChild>
                    <w:div w:id="1992327014">
                      <w:marLeft w:val="0"/>
                      <w:marRight w:val="0"/>
                      <w:marTop w:val="0"/>
                      <w:marBottom w:val="0"/>
                      <w:divBdr>
                        <w:top w:val="none" w:sz="0" w:space="0" w:color="auto"/>
                        <w:left w:val="none" w:sz="0" w:space="0" w:color="auto"/>
                        <w:bottom w:val="none" w:sz="0" w:space="0" w:color="auto"/>
                        <w:right w:val="none" w:sz="0" w:space="0" w:color="auto"/>
                      </w:divBdr>
                    </w:div>
                  </w:divsChild>
                </w:div>
                <w:div w:id="410541521">
                  <w:marLeft w:val="0"/>
                  <w:marRight w:val="0"/>
                  <w:marTop w:val="0"/>
                  <w:marBottom w:val="0"/>
                  <w:divBdr>
                    <w:top w:val="none" w:sz="0" w:space="0" w:color="auto"/>
                    <w:left w:val="none" w:sz="0" w:space="0" w:color="auto"/>
                    <w:bottom w:val="none" w:sz="0" w:space="0" w:color="auto"/>
                    <w:right w:val="none" w:sz="0" w:space="0" w:color="auto"/>
                  </w:divBdr>
                  <w:divsChild>
                    <w:div w:id="1494834186">
                      <w:marLeft w:val="0"/>
                      <w:marRight w:val="0"/>
                      <w:marTop w:val="0"/>
                      <w:marBottom w:val="0"/>
                      <w:divBdr>
                        <w:top w:val="none" w:sz="0" w:space="0" w:color="auto"/>
                        <w:left w:val="none" w:sz="0" w:space="0" w:color="auto"/>
                        <w:bottom w:val="none" w:sz="0" w:space="0" w:color="auto"/>
                        <w:right w:val="none" w:sz="0" w:space="0" w:color="auto"/>
                      </w:divBdr>
                    </w:div>
                  </w:divsChild>
                </w:div>
                <w:div w:id="411896182">
                  <w:marLeft w:val="0"/>
                  <w:marRight w:val="0"/>
                  <w:marTop w:val="0"/>
                  <w:marBottom w:val="0"/>
                  <w:divBdr>
                    <w:top w:val="none" w:sz="0" w:space="0" w:color="auto"/>
                    <w:left w:val="none" w:sz="0" w:space="0" w:color="auto"/>
                    <w:bottom w:val="none" w:sz="0" w:space="0" w:color="auto"/>
                    <w:right w:val="none" w:sz="0" w:space="0" w:color="auto"/>
                  </w:divBdr>
                  <w:divsChild>
                    <w:div w:id="1762333458">
                      <w:marLeft w:val="0"/>
                      <w:marRight w:val="0"/>
                      <w:marTop w:val="0"/>
                      <w:marBottom w:val="0"/>
                      <w:divBdr>
                        <w:top w:val="none" w:sz="0" w:space="0" w:color="auto"/>
                        <w:left w:val="none" w:sz="0" w:space="0" w:color="auto"/>
                        <w:bottom w:val="none" w:sz="0" w:space="0" w:color="auto"/>
                        <w:right w:val="none" w:sz="0" w:space="0" w:color="auto"/>
                      </w:divBdr>
                    </w:div>
                  </w:divsChild>
                </w:div>
                <w:div w:id="414401514">
                  <w:marLeft w:val="0"/>
                  <w:marRight w:val="0"/>
                  <w:marTop w:val="0"/>
                  <w:marBottom w:val="0"/>
                  <w:divBdr>
                    <w:top w:val="none" w:sz="0" w:space="0" w:color="auto"/>
                    <w:left w:val="none" w:sz="0" w:space="0" w:color="auto"/>
                    <w:bottom w:val="none" w:sz="0" w:space="0" w:color="auto"/>
                    <w:right w:val="none" w:sz="0" w:space="0" w:color="auto"/>
                  </w:divBdr>
                  <w:divsChild>
                    <w:div w:id="1466317895">
                      <w:marLeft w:val="0"/>
                      <w:marRight w:val="0"/>
                      <w:marTop w:val="0"/>
                      <w:marBottom w:val="0"/>
                      <w:divBdr>
                        <w:top w:val="none" w:sz="0" w:space="0" w:color="auto"/>
                        <w:left w:val="none" w:sz="0" w:space="0" w:color="auto"/>
                        <w:bottom w:val="none" w:sz="0" w:space="0" w:color="auto"/>
                        <w:right w:val="none" w:sz="0" w:space="0" w:color="auto"/>
                      </w:divBdr>
                    </w:div>
                  </w:divsChild>
                </w:div>
                <w:div w:id="416631314">
                  <w:marLeft w:val="0"/>
                  <w:marRight w:val="0"/>
                  <w:marTop w:val="0"/>
                  <w:marBottom w:val="0"/>
                  <w:divBdr>
                    <w:top w:val="none" w:sz="0" w:space="0" w:color="auto"/>
                    <w:left w:val="none" w:sz="0" w:space="0" w:color="auto"/>
                    <w:bottom w:val="none" w:sz="0" w:space="0" w:color="auto"/>
                    <w:right w:val="none" w:sz="0" w:space="0" w:color="auto"/>
                  </w:divBdr>
                  <w:divsChild>
                    <w:div w:id="1897741524">
                      <w:marLeft w:val="0"/>
                      <w:marRight w:val="0"/>
                      <w:marTop w:val="0"/>
                      <w:marBottom w:val="0"/>
                      <w:divBdr>
                        <w:top w:val="none" w:sz="0" w:space="0" w:color="auto"/>
                        <w:left w:val="none" w:sz="0" w:space="0" w:color="auto"/>
                        <w:bottom w:val="none" w:sz="0" w:space="0" w:color="auto"/>
                        <w:right w:val="none" w:sz="0" w:space="0" w:color="auto"/>
                      </w:divBdr>
                    </w:div>
                  </w:divsChild>
                </w:div>
                <w:div w:id="417216150">
                  <w:marLeft w:val="0"/>
                  <w:marRight w:val="0"/>
                  <w:marTop w:val="0"/>
                  <w:marBottom w:val="0"/>
                  <w:divBdr>
                    <w:top w:val="none" w:sz="0" w:space="0" w:color="auto"/>
                    <w:left w:val="none" w:sz="0" w:space="0" w:color="auto"/>
                    <w:bottom w:val="none" w:sz="0" w:space="0" w:color="auto"/>
                    <w:right w:val="none" w:sz="0" w:space="0" w:color="auto"/>
                  </w:divBdr>
                  <w:divsChild>
                    <w:div w:id="1202473236">
                      <w:marLeft w:val="0"/>
                      <w:marRight w:val="0"/>
                      <w:marTop w:val="0"/>
                      <w:marBottom w:val="0"/>
                      <w:divBdr>
                        <w:top w:val="none" w:sz="0" w:space="0" w:color="auto"/>
                        <w:left w:val="none" w:sz="0" w:space="0" w:color="auto"/>
                        <w:bottom w:val="none" w:sz="0" w:space="0" w:color="auto"/>
                        <w:right w:val="none" w:sz="0" w:space="0" w:color="auto"/>
                      </w:divBdr>
                    </w:div>
                  </w:divsChild>
                </w:div>
                <w:div w:id="418598010">
                  <w:marLeft w:val="0"/>
                  <w:marRight w:val="0"/>
                  <w:marTop w:val="0"/>
                  <w:marBottom w:val="0"/>
                  <w:divBdr>
                    <w:top w:val="none" w:sz="0" w:space="0" w:color="auto"/>
                    <w:left w:val="none" w:sz="0" w:space="0" w:color="auto"/>
                    <w:bottom w:val="none" w:sz="0" w:space="0" w:color="auto"/>
                    <w:right w:val="none" w:sz="0" w:space="0" w:color="auto"/>
                  </w:divBdr>
                  <w:divsChild>
                    <w:div w:id="601036872">
                      <w:marLeft w:val="0"/>
                      <w:marRight w:val="0"/>
                      <w:marTop w:val="0"/>
                      <w:marBottom w:val="0"/>
                      <w:divBdr>
                        <w:top w:val="none" w:sz="0" w:space="0" w:color="auto"/>
                        <w:left w:val="none" w:sz="0" w:space="0" w:color="auto"/>
                        <w:bottom w:val="none" w:sz="0" w:space="0" w:color="auto"/>
                        <w:right w:val="none" w:sz="0" w:space="0" w:color="auto"/>
                      </w:divBdr>
                    </w:div>
                  </w:divsChild>
                </w:div>
                <w:div w:id="418982897">
                  <w:marLeft w:val="0"/>
                  <w:marRight w:val="0"/>
                  <w:marTop w:val="0"/>
                  <w:marBottom w:val="0"/>
                  <w:divBdr>
                    <w:top w:val="none" w:sz="0" w:space="0" w:color="auto"/>
                    <w:left w:val="none" w:sz="0" w:space="0" w:color="auto"/>
                    <w:bottom w:val="none" w:sz="0" w:space="0" w:color="auto"/>
                    <w:right w:val="none" w:sz="0" w:space="0" w:color="auto"/>
                  </w:divBdr>
                  <w:divsChild>
                    <w:div w:id="1796560793">
                      <w:marLeft w:val="0"/>
                      <w:marRight w:val="0"/>
                      <w:marTop w:val="0"/>
                      <w:marBottom w:val="0"/>
                      <w:divBdr>
                        <w:top w:val="none" w:sz="0" w:space="0" w:color="auto"/>
                        <w:left w:val="none" w:sz="0" w:space="0" w:color="auto"/>
                        <w:bottom w:val="none" w:sz="0" w:space="0" w:color="auto"/>
                        <w:right w:val="none" w:sz="0" w:space="0" w:color="auto"/>
                      </w:divBdr>
                    </w:div>
                  </w:divsChild>
                </w:div>
                <w:div w:id="419134288">
                  <w:marLeft w:val="0"/>
                  <w:marRight w:val="0"/>
                  <w:marTop w:val="0"/>
                  <w:marBottom w:val="0"/>
                  <w:divBdr>
                    <w:top w:val="none" w:sz="0" w:space="0" w:color="auto"/>
                    <w:left w:val="none" w:sz="0" w:space="0" w:color="auto"/>
                    <w:bottom w:val="none" w:sz="0" w:space="0" w:color="auto"/>
                    <w:right w:val="none" w:sz="0" w:space="0" w:color="auto"/>
                  </w:divBdr>
                  <w:divsChild>
                    <w:div w:id="1005404969">
                      <w:marLeft w:val="0"/>
                      <w:marRight w:val="0"/>
                      <w:marTop w:val="0"/>
                      <w:marBottom w:val="0"/>
                      <w:divBdr>
                        <w:top w:val="none" w:sz="0" w:space="0" w:color="auto"/>
                        <w:left w:val="none" w:sz="0" w:space="0" w:color="auto"/>
                        <w:bottom w:val="none" w:sz="0" w:space="0" w:color="auto"/>
                        <w:right w:val="none" w:sz="0" w:space="0" w:color="auto"/>
                      </w:divBdr>
                    </w:div>
                  </w:divsChild>
                </w:div>
                <w:div w:id="419182217">
                  <w:marLeft w:val="0"/>
                  <w:marRight w:val="0"/>
                  <w:marTop w:val="0"/>
                  <w:marBottom w:val="0"/>
                  <w:divBdr>
                    <w:top w:val="none" w:sz="0" w:space="0" w:color="auto"/>
                    <w:left w:val="none" w:sz="0" w:space="0" w:color="auto"/>
                    <w:bottom w:val="none" w:sz="0" w:space="0" w:color="auto"/>
                    <w:right w:val="none" w:sz="0" w:space="0" w:color="auto"/>
                  </w:divBdr>
                  <w:divsChild>
                    <w:div w:id="1841265670">
                      <w:marLeft w:val="0"/>
                      <w:marRight w:val="0"/>
                      <w:marTop w:val="0"/>
                      <w:marBottom w:val="0"/>
                      <w:divBdr>
                        <w:top w:val="none" w:sz="0" w:space="0" w:color="auto"/>
                        <w:left w:val="none" w:sz="0" w:space="0" w:color="auto"/>
                        <w:bottom w:val="none" w:sz="0" w:space="0" w:color="auto"/>
                        <w:right w:val="none" w:sz="0" w:space="0" w:color="auto"/>
                      </w:divBdr>
                    </w:div>
                  </w:divsChild>
                </w:div>
                <w:div w:id="420570931">
                  <w:marLeft w:val="0"/>
                  <w:marRight w:val="0"/>
                  <w:marTop w:val="0"/>
                  <w:marBottom w:val="0"/>
                  <w:divBdr>
                    <w:top w:val="none" w:sz="0" w:space="0" w:color="auto"/>
                    <w:left w:val="none" w:sz="0" w:space="0" w:color="auto"/>
                    <w:bottom w:val="none" w:sz="0" w:space="0" w:color="auto"/>
                    <w:right w:val="none" w:sz="0" w:space="0" w:color="auto"/>
                  </w:divBdr>
                  <w:divsChild>
                    <w:div w:id="1282689507">
                      <w:marLeft w:val="0"/>
                      <w:marRight w:val="0"/>
                      <w:marTop w:val="0"/>
                      <w:marBottom w:val="0"/>
                      <w:divBdr>
                        <w:top w:val="none" w:sz="0" w:space="0" w:color="auto"/>
                        <w:left w:val="none" w:sz="0" w:space="0" w:color="auto"/>
                        <w:bottom w:val="none" w:sz="0" w:space="0" w:color="auto"/>
                        <w:right w:val="none" w:sz="0" w:space="0" w:color="auto"/>
                      </w:divBdr>
                    </w:div>
                  </w:divsChild>
                </w:div>
                <w:div w:id="422725399">
                  <w:marLeft w:val="0"/>
                  <w:marRight w:val="0"/>
                  <w:marTop w:val="0"/>
                  <w:marBottom w:val="0"/>
                  <w:divBdr>
                    <w:top w:val="none" w:sz="0" w:space="0" w:color="auto"/>
                    <w:left w:val="none" w:sz="0" w:space="0" w:color="auto"/>
                    <w:bottom w:val="none" w:sz="0" w:space="0" w:color="auto"/>
                    <w:right w:val="none" w:sz="0" w:space="0" w:color="auto"/>
                  </w:divBdr>
                  <w:divsChild>
                    <w:div w:id="1913538882">
                      <w:marLeft w:val="0"/>
                      <w:marRight w:val="0"/>
                      <w:marTop w:val="0"/>
                      <w:marBottom w:val="0"/>
                      <w:divBdr>
                        <w:top w:val="none" w:sz="0" w:space="0" w:color="auto"/>
                        <w:left w:val="none" w:sz="0" w:space="0" w:color="auto"/>
                        <w:bottom w:val="none" w:sz="0" w:space="0" w:color="auto"/>
                        <w:right w:val="none" w:sz="0" w:space="0" w:color="auto"/>
                      </w:divBdr>
                    </w:div>
                  </w:divsChild>
                </w:div>
                <w:div w:id="423956547">
                  <w:marLeft w:val="0"/>
                  <w:marRight w:val="0"/>
                  <w:marTop w:val="0"/>
                  <w:marBottom w:val="0"/>
                  <w:divBdr>
                    <w:top w:val="none" w:sz="0" w:space="0" w:color="auto"/>
                    <w:left w:val="none" w:sz="0" w:space="0" w:color="auto"/>
                    <w:bottom w:val="none" w:sz="0" w:space="0" w:color="auto"/>
                    <w:right w:val="none" w:sz="0" w:space="0" w:color="auto"/>
                  </w:divBdr>
                  <w:divsChild>
                    <w:div w:id="284583233">
                      <w:marLeft w:val="0"/>
                      <w:marRight w:val="0"/>
                      <w:marTop w:val="0"/>
                      <w:marBottom w:val="0"/>
                      <w:divBdr>
                        <w:top w:val="none" w:sz="0" w:space="0" w:color="auto"/>
                        <w:left w:val="none" w:sz="0" w:space="0" w:color="auto"/>
                        <w:bottom w:val="none" w:sz="0" w:space="0" w:color="auto"/>
                        <w:right w:val="none" w:sz="0" w:space="0" w:color="auto"/>
                      </w:divBdr>
                    </w:div>
                  </w:divsChild>
                </w:div>
                <w:div w:id="432437979">
                  <w:marLeft w:val="0"/>
                  <w:marRight w:val="0"/>
                  <w:marTop w:val="0"/>
                  <w:marBottom w:val="0"/>
                  <w:divBdr>
                    <w:top w:val="none" w:sz="0" w:space="0" w:color="auto"/>
                    <w:left w:val="none" w:sz="0" w:space="0" w:color="auto"/>
                    <w:bottom w:val="none" w:sz="0" w:space="0" w:color="auto"/>
                    <w:right w:val="none" w:sz="0" w:space="0" w:color="auto"/>
                  </w:divBdr>
                  <w:divsChild>
                    <w:div w:id="951790048">
                      <w:marLeft w:val="0"/>
                      <w:marRight w:val="0"/>
                      <w:marTop w:val="0"/>
                      <w:marBottom w:val="0"/>
                      <w:divBdr>
                        <w:top w:val="none" w:sz="0" w:space="0" w:color="auto"/>
                        <w:left w:val="none" w:sz="0" w:space="0" w:color="auto"/>
                        <w:bottom w:val="none" w:sz="0" w:space="0" w:color="auto"/>
                        <w:right w:val="none" w:sz="0" w:space="0" w:color="auto"/>
                      </w:divBdr>
                    </w:div>
                  </w:divsChild>
                </w:div>
                <w:div w:id="435057888">
                  <w:marLeft w:val="0"/>
                  <w:marRight w:val="0"/>
                  <w:marTop w:val="0"/>
                  <w:marBottom w:val="0"/>
                  <w:divBdr>
                    <w:top w:val="none" w:sz="0" w:space="0" w:color="auto"/>
                    <w:left w:val="none" w:sz="0" w:space="0" w:color="auto"/>
                    <w:bottom w:val="none" w:sz="0" w:space="0" w:color="auto"/>
                    <w:right w:val="none" w:sz="0" w:space="0" w:color="auto"/>
                  </w:divBdr>
                  <w:divsChild>
                    <w:div w:id="257833852">
                      <w:marLeft w:val="0"/>
                      <w:marRight w:val="0"/>
                      <w:marTop w:val="0"/>
                      <w:marBottom w:val="0"/>
                      <w:divBdr>
                        <w:top w:val="none" w:sz="0" w:space="0" w:color="auto"/>
                        <w:left w:val="none" w:sz="0" w:space="0" w:color="auto"/>
                        <w:bottom w:val="none" w:sz="0" w:space="0" w:color="auto"/>
                        <w:right w:val="none" w:sz="0" w:space="0" w:color="auto"/>
                      </w:divBdr>
                    </w:div>
                  </w:divsChild>
                </w:div>
                <w:div w:id="436607853">
                  <w:marLeft w:val="0"/>
                  <w:marRight w:val="0"/>
                  <w:marTop w:val="0"/>
                  <w:marBottom w:val="0"/>
                  <w:divBdr>
                    <w:top w:val="none" w:sz="0" w:space="0" w:color="auto"/>
                    <w:left w:val="none" w:sz="0" w:space="0" w:color="auto"/>
                    <w:bottom w:val="none" w:sz="0" w:space="0" w:color="auto"/>
                    <w:right w:val="none" w:sz="0" w:space="0" w:color="auto"/>
                  </w:divBdr>
                  <w:divsChild>
                    <w:div w:id="306319475">
                      <w:marLeft w:val="0"/>
                      <w:marRight w:val="0"/>
                      <w:marTop w:val="0"/>
                      <w:marBottom w:val="0"/>
                      <w:divBdr>
                        <w:top w:val="none" w:sz="0" w:space="0" w:color="auto"/>
                        <w:left w:val="none" w:sz="0" w:space="0" w:color="auto"/>
                        <w:bottom w:val="none" w:sz="0" w:space="0" w:color="auto"/>
                        <w:right w:val="none" w:sz="0" w:space="0" w:color="auto"/>
                      </w:divBdr>
                    </w:div>
                  </w:divsChild>
                </w:div>
                <w:div w:id="439641863">
                  <w:marLeft w:val="0"/>
                  <w:marRight w:val="0"/>
                  <w:marTop w:val="0"/>
                  <w:marBottom w:val="0"/>
                  <w:divBdr>
                    <w:top w:val="none" w:sz="0" w:space="0" w:color="auto"/>
                    <w:left w:val="none" w:sz="0" w:space="0" w:color="auto"/>
                    <w:bottom w:val="none" w:sz="0" w:space="0" w:color="auto"/>
                    <w:right w:val="none" w:sz="0" w:space="0" w:color="auto"/>
                  </w:divBdr>
                  <w:divsChild>
                    <w:div w:id="1659721581">
                      <w:marLeft w:val="0"/>
                      <w:marRight w:val="0"/>
                      <w:marTop w:val="0"/>
                      <w:marBottom w:val="0"/>
                      <w:divBdr>
                        <w:top w:val="none" w:sz="0" w:space="0" w:color="auto"/>
                        <w:left w:val="none" w:sz="0" w:space="0" w:color="auto"/>
                        <w:bottom w:val="none" w:sz="0" w:space="0" w:color="auto"/>
                        <w:right w:val="none" w:sz="0" w:space="0" w:color="auto"/>
                      </w:divBdr>
                    </w:div>
                  </w:divsChild>
                </w:div>
                <w:div w:id="440877930">
                  <w:marLeft w:val="0"/>
                  <w:marRight w:val="0"/>
                  <w:marTop w:val="0"/>
                  <w:marBottom w:val="0"/>
                  <w:divBdr>
                    <w:top w:val="none" w:sz="0" w:space="0" w:color="auto"/>
                    <w:left w:val="none" w:sz="0" w:space="0" w:color="auto"/>
                    <w:bottom w:val="none" w:sz="0" w:space="0" w:color="auto"/>
                    <w:right w:val="none" w:sz="0" w:space="0" w:color="auto"/>
                  </w:divBdr>
                  <w:divsChild>
                    <w:div w:id="1470396492">
                      <w:marLeft w:val="0"/>
                      <w:marRight w:val="0"/>
                      <w:marTop w:val="0"/>
                      <w:marBottom w:val="0"/>
                      <w:divBdr>
                        <w:top w:val="none" w:sz="0" w:space="0" w:color="auto"/>
                        <w:left w:val="none" w:sz="0" w:space="0" w:color="auto"/>
                        <w:bottom w:val="none" w:sz="0" w:space="0" w:color="auto"/>
                        <w:right w:val="none" w:sz="0" w:space="0" w:color="auto"/>
                      </w:divBdr>
                    </w:div>
                  </w:divsChild>
                </w:div>
                <w:div w:id="442573811">
                  <w:marLeft w:val="0"/>
                  <w:marRight w:val="0"/>
                  <w:marTop w:val="0"/>
                  <w:marBottom w:val="0"/>
                  <w:divBdr>
                    <w:top w:val="none" w:sz="0" w:space="0" w:color="auto"/>
                    <w:left w:val="none" w:sz="0" w:space="0" w:color="auto"/>
                    <w:bottom w:val="none" w:sz="0" w:space="0" w:color="auto"/>
                    <w:right w:val="none" w:sz="0" w:space="0" w:color="auto"/>
                  </w:divBdr>
                  <w:divsChild>
                    <w:div w:id="1930037549">
                      <w:marLeft w:val="0"/>
                      <w:marRight w:val="0"/>
                      <w:marTop w:val="0"/>
                      <w:marBottom w:val="0"/>
                      <w:divBdr>
                        <w:top w:val="none" w:sz="0" w:space="0" w:color="auto"/>
                        <w:left w:val="none" w:sz="0" w:space="0" w:color="auto"/>
                        <w:bottom w:val="none" w:sz="0" w:space="0" w:color="auto"/>
                        <w:right w:val="none" w:sz="0" w:space="0" w:color="auto"/>
                      </w:divBdr>
                    </w:div>
                  </w:divsChild>
                </w:div>
                <w:div w:id="443115321">
                  <w:marLeft w:val="0"/>
                  <w:marRight w:val="0"/>
                  <w:marTop w:val="0"/>
                  <w:marBottom w:val="0"/>
                  <w:divBdr>
                    <w:top w:val="none" w:sz="0" w:space="0" w:color="auto"/>
                    <w:left w:val="none" w:sz="0" w:space="0" w:color="auto"/>
                    <w:bottom w:val="none" w:sz="0" w:space="0" w:color="auto"/>
                    <w:right w:val="none" w:sz="0" w:space="0" w:color="auto"/>
                  </w:divBdr>
                  <w:divsChild>
                    <w:div w:id="2083483269">
                      <w:marLeft w:val="0"/>
                      <w:marRight w:val="0"/>
                      <w:marTop w:val="0"/>
                      <w:marBottom w:val="0"/>
                      <w:divBdr>
                        <w:top w:val="none" w:sz="0" w:space="0" w:color="auto"/>
                        <w:left w:val="none" w:sz="0" w:space="0" w:color="auto"/>
                        <w:bottom w:val="none" w:sz="0" w:space="0" w:color="auto"/>
                        <w:right w:val="none" w:sz="0" w:space="0" w:color="auto"/>
                      </w:divBdr>
                    </w:div>
                  </w:divsChild>
                </w:div>
                <w:div w:id="448014891">
                  <w:marLeft w:val="0"/>
                  <w:marRight w:val="0"/>
                  <w:marTop w:val="0"/>
                  <w:marBottom w:val="0"/>
                  <w:divBdr>
                    <w:top w:val="none" w:sz="0" w:space="0" w:color="auto"/>
                    <w:left w:val="none" w:sz="0" w:space="0" w:color="auto"/>
                    <w:bottom w:val="none" w:sz="0" w:space="0" w:color="auto"/>
                    <w:right w:val="none" w:sz="0" w:space="0" w:color="auto"/>
                  </w:divBdr>
                  <w:divsChild>
                    <w:div w:id="679241652">
                      <w:marLeft w:val="0"/>
                      <w:marRight w:val="0"/>
                      <w:marTop w:val="0"/>
                      <w:marBottom w:val="0"/>
                      <w:divBdr>
                        <w:top w:val="none" w:sz="0" w:space="0" w:color="auto"/>
                        <w:left w:val="none" w:sz="0" w:space="0" w:color="auto"/>
                        <w:bottom w:val="none" w:sz="0" w:space="0" w:color="auto"/>
                        <w:right w:val="none" w:sz="0" w:space="0" w:color="auto"/>
                      </w:divBdr>
                    </w:div>
                  </w:divsChild>
                </w:div>
                <w:div w:id="449786877">
                  <w:marLeft w:val="0"/>
                  <w:marRight w:val="0"/>
                  <w:marTop w:val="0"/>
                  <w:marBottom w:val="0"/>
                  <w:divBdr>
                    <w:top w:val="none" w:sz="0" w:space="0" w:color="auto"/>
                    <w:left w:val="none" w:sz="0" w:space="0" w:color="auto"/>
                    <w:bottom w:val="none" w:sz="0" w:space="0" w:color="auto"/>
                    <w:right w:val="none" w:sz="0" w:space="0" w:color="auto"/>
                  </w:divBdr>
                  <w:divsChild>
                    <w:div w:id="181751874">
                      <w:marLeft w:val="0"/>
                      <w:marRight w:val="0"/>
                      <w:marTop w:val="0"/>
                      <w:marBottom w:val="0"/>
                      <w:divBdr>
                        <w:top w:val="none" w:sz="0" w:space="0" w:color="auto"/>
                        <w:left w:val="none" w:sz="0" w:space="0" w:color="auto"/>
                        <w:bottom w:val="none" w:sz="0" w:space="0" w:color="auto"/>
                        <w:right w:val="none" w:sz="0" w:space="0" w:color="auto"/>
                      </w:divBdr>
                    </w:div>
                  </w:divsChild>
                </w:div>
                <w:div w:id="451633566">
                  <w:marLeft w:val="0"/>
                  <w:marRight w:val="0"/>
                  <w:marTop w:val="0"/>
                  <w:marBottom w:val="0"/>
                  <w:divBdr>
                    <w:top w:val="none" w:sz="0" w:space="0" w:color="auto"/>
                    <w:left w:val="none" w:sz="0" w:space="0" w:color="auto"/>
                    <w:bottom w:val="none" w:sz="0" w:space="0" w:color="auto"/>
                    <w:right w:val="none" w:sz="0" w:space="0" w:color="auto"/>
                  </w:divBdr>
                  <w:divsChild>
                    <w:div w:id="385494597">
                      <w:marLeft w:val="0"/>
                      <w:marRight w:val="0"/>
                      <w:marTop w:val="0"/>
                      <w:marBottom w:val="0"/>
                      <w:divBdr>
                        <w:top w:val="none" w:sz="0" w:space="0" w:color="auto"/>
                        <w:left w:val="none" w:sz="0" w:space="0" w:color="auto"/>
                        <w:bottom w:val="none" w:sz="0" w:space="0" w:color="auto"/>
                        <w:right w:val="none" w:sz="0" w:space="0" w:color="auto"/>
                      </w:divBdr>
                    </w:div>
                  </w:divsChild>
                </w:div>
                <w:div w:id="452136262">
                  <w:marLeft w:val="0"/>
                  <w:marRight w:val="0"/>
                  <w:marTop w:val="0"/>
                  <w:marBottom w:val="0"/>
                  <w:divBdr>
                    <w:top w:val="none" w:sz="0" w:space="0" w:color="auto"/>
                    <w:left w:val="none" w:sz="0" w:space="0" w:color="auto"/>
                    <w:bottom w:val="none" w:sz="0" w:space="0" w:color="auto"/>
                    <w:right w:val="none" w:sz="0" w:space="0" w:color="auto"/>
                  </w:divBdr>
                  <w:divsChild>
                    <w:div w:id="211770138">
                      <w:marLeft w:val="0"/>
                      <w:marRight w:val="0"/>
                      <w:marTop w:val="0"/>
                      <w:marBottom w:val="0"/>
                      <w:divBdr>
                        <w:top w:val="none" w:sz="0" w:space="0" w:color="auto"/>
                        <w:left w:val="none" w:sz="0" w:space="0" w:color="auto"/>
                        <w:bottom w:val="none" w:sz="0" w:space="0" w:color="auto"/>
                        <w:right w:val="none" w:sz="0" w:space="0" w:color="auto"/>
                      </w:divBdr>
                    </w:div>
                  </w:divsChild>
                </w:div>
                <w:div w:id="453981995">
                  <w:marLeft w:val="0"/>
                  <w:marRight w:val="0"/>
                  <w:marTop w:val="0"/>
                  <w:marBottom w:val="0"/>
                  <w:divBdr>
                    <w:top w:val="none" w:sz="0" w:space="0" w:color="auto"/>
                    <w:left w:val="none" w:sz="0" w:space="0" w:color="auto"/>
                    <w:bottom w:val="none" w:sz="0" w:space="0" w:color="auto"/>
                    <w:right w:val="none" w:sz="0" w:space="0" w:color="auto"/>
                  </w:divBdr>
                  <w:divsChild>
                    <w:div w:id="1827435082">
                      <w:marLeft w:val="0"/>
                      <w:marRight w:val="0"/>
                      <w:marTop w:val="0"/>
                      <w:marBottom w:val="0"/>
                      <w:divBdr>
                        <w:top w:val="none" w:sz="0" w:space="0" w:color="auto"/>
                        <w:left w:val="none" w:sz="0" w:space="0" w:color="auto"/>
                        <w:bottom w:val="none" w:sz="0" w:space="0" w:color="auto"/>
                        <w:right w:val="none" w:sz="0" w:space="0" w:color="auto"/>
                      </w:divBdr>
                    </w:div>
                  </w:divsChild>
                </w:div>
                <w:div w:id="455877310">
                  <w:marLeft w:val="0"/>
                  <w:marRight w:val="0"/>
                  <w:marTop w:val="0"/>
                  <w:marBottom w:val="0"/>
                  <w:divBdr>
                    <w:top w:val="none" w:sz="0" w:space="0" w:color="auto"/>
                    <w:left w:val="none" w:sz="0" w:space="0" w:color="auto"/>
                    <w:bottom w:val="none" w:sz="0" w:space="0" w:color="auto"/>
                    <w:right w:val="none" w:sz="0" w:space="0" w:color="auto"/>
                  </w:divBdr>
                  <w:divsChild>
                    <w:div w:id="1258707261">
                      <w:marLeft w:val="0"/>
                      <w:marRight w:val="0"/>
                      <w:marTop w:val="0"/>
                      <w:marBottom w:val="0"/>
                      <w:divBdr>
                        <w:top w:val="none" w:sz="0" w:space="0" w:color="auto"/>
                        <w:left w:val="none" w:sz="0" w:space="0" w:color="auto"/>
                        <w:bottom w:val="none" w:sz="0" w:space="0" w:color="auto"/>
                        <w:right w:val="none" w:sz="0" w:space="0" w:color="auto"/>
                      </w:divBdr>
                    </w:div>
                  </w:divsChild>
                </w:div>
                <w:div w:id="456341134">
                  <w:marLeft w:val="0"/>
                  <w:marRight w:val="0"/>
                  <w:marTop w:val="0"/>
                  <w:marBottom w:val="0"/>
                  <w:divBdr>
                    <w:top w:val="none" w:sz="0" w:space="0" w:color="auto"/>
                    <w:left w:val="none" w:sz="0" w:space="0" w:color="auto"/>
                    <w:bottom w:val="none" w:sz="0" w:space="0" w:color="auto"/>
                    <w:right w:val="none" w:sz="0" w:space="0" w:color="auto"/>
                  </w:divBdr>
                  <w:divsChild>
                    <w:div w:id="343946177">
                      <w:marLeft w:val="0"/>
                      <w:marRight w:val="0"/>
                      <w:marTop w:val="0"/>
                      <w:marBottom w:val="0"/>
                      <w:divBdr>
                        <w:top w:val="none" w:sz="0" w:space="0" w:color="auto"/>
                        <w:left w:val="none" w:sz="0" w:space="0" w:color="auto"/>
                        <w:bottom w:val="none" w:sz="0" w:space="0" w:color="auto"/>
                        <w:right w:val="none" w:sz="0" w:space="0" w:color="auto"/>
                      </w:divBdr>
                    </w:div>
                  </w:divsChild>
                </w:div>
                <w:div w:id="462698480">
                  <w:marLeft w:val="0"/>
                  <w:marRight w:val="0"/>
                  <w:marTop w:val="0"/>
                  <w:marBottom w:val="0"/>
                  <w:divBdr>
                    <w:top w:val="none" w:sz="0" w:space="0" w:color="auto"/>
                    <w:left w:val="none" w:sz="0" w:space="0" w:color="auto"/>
                    <w:bottom w:val="none" w:sz="0" w:space="0" w:color="auto"/>
                    <w:right w:val="none" w:sz="0" w:space="0" w:color="auto"/>
                  </w:divBdr>
                  <w:divsChild>
                    <w:div w:id="746733890">
                      <w:marLeft w:val="0"/>
                      <w:marRight w:val="0"/>
                      <w:marTop w:val="0"/>
                      <w:marBottom w:val="0"/>
                      <w:divBdr>
                        <w:top w:val="none" w:sz="0" w:space="0" w:color="auto"/>
                        <w:left w:val="none" w:sz="0" w:space="0" w:color="auto"/>
                        <w:bottom w:val="none" w:sz="0" w:space="0" w:color="auto"/>
                        <w:right w:val="none" w:sz="0" w:space="0" w:color="auto"/>
                      </w:divBdr>
                    </w:div>
                  </w:divsChild>
                </w:div>
                <w:div w:id="462774044">
                  <w:marLeft w:val="0"/>
                  <w:marRight w:val="0"/>
                  <w:marTop w:val="0"/>
                  <w:marBottom w:val="0"/>
                  <w:divBdr>
                    <w:top w:val="none" w:sz="0" w:space="0" w:color="auto"/>
                    <w:left w:val="none" w:sz="0" w:space="0" w:color="auto"/>
                    <w:bottom w:val="none" w:sz="0" w:space="0" w:color="auto"/>
                    <w:right w:val="none" w:sz="0" w:space="0" w:color="auto"/>
                  </w:divBdr>
                  <w:divsChild>
                    <w:div w:id="1368261056">
                      <w:marLeft w:val="0"/>
                      <w:marRight w:val="0"/>
                      <w:marTop w:val="0"/>
                      <w:marBottom w:val="0"/>
                      <w:divBdr>
                        <w:top w:val="none" w:sz="0" w:space="0" w:color="auto"/>
                        <w:left w:val="none" w:sz="0" w:space="0" w:color="auto"/>
                        <w:bottom w:val="none" w:sz="0" w:space="0" w:color="auto"/>
                        <w:right w:val="none" w:sz="0" w:space="0" w:color="auto"/>
                      </w:divBdr>
                    </w:div>
                  </w:divsChild>
                </w:div>
                <w:div w:id="465009568">
                  <w:marLeft w:val="0"/>
                  <w:marRight w:val="0"/>
                  <w:marTop w:val="0"/>
                  <w:marBottom w:val="0"/>
                  <w:divBdr>
                    <w:top w:val="none" w:sz="0" w:space="0" w:color="auto"/>
                    <w:left w:val="none" w:sz="0" w:space="0" w:color="auto"/>
                    <w:bottom w:val="none" w:sz="0" w:space="0" w:color="auto"/>
                    <w:right w:val="none" w:sz="0" w:space="0" w:color="auto"/>
                  </w:divBdr>
                  <w:divsChild>
                    <w:div w:id="1051618052">
                      <w:marLeft w:val="0"/>
                      <w:marRight w:val="0"/>
                      <w:marTop w:val="0"/>
                      <w:marBottom w:val="0"/>
                      <w:divBdr>
                        <w:top w:val="none" w:sz="0" w:space="0" w:color="auto"/>
                        <w:left w:val="none" w:sz="0" w:space="0" w:color="auto"/>
                        <w:bottom w:val="none" w:sz="0" w:space="0" w:color="auto"/>
                        <w:right w:val="none" w:sz="0" w:space="0" w:color="auto"/>
                      </w:divBdr>
                    </w:div>
                  </w:divsChild>
                </w:div>
                <w:div w:id="465778903">
                  <w:marLeft w:val="0"/>
                  <w:marRight w:val="0"/>
                  <w:marTop w:val="0"/>
                  <w:marBottom w:val="0"/>
                  <w:divBdr>
                    <w:top w:val="none" w:sz="0" w:space="0" w:color="auto"/>
                    <w:left w:val="none" w:sz="0" w:space="0" w:color="auto"/>
                    <w:bottom w:val="none" w:sz="0" w:space="0" w:color="auto"/>
                    <w:right w:val="none" w:sz="0" w:space="0" w:color="auto"/>
                  </w:divBdr>
                  <w:divsChild>
                    <w:div w:id="1412846805">
                      <w:marLeft w:val="0"/>
                      <w:marRight w:val="0"/>
                      <w:marTop w:val="0"/>
                      <w:marBottom w:val="0"/>
                      <w:divBdr>
                        <w:top w:val="none" w:sz="0" w:space="0" w:color="auto"/>
                        <w:left w:val="none" w:sz="0" w:space="0" w:color="auto"/>
                        <w:bottom w:val="none" w:sz="0" w:space="0" w:color="auto"/>
                        <w:right w:val="none" w:sz="0" w:space="0" w:color="auto"/>
                      </w:divBdr>
                    </w:div>
                  </w:divsChild>
                </w:div>
                <w:div w:id="466898691">
                  <w:marLeft w:val="0"/>
                  <w:marRight w:val="0"/>
                  <w:marTop w:val="0"/>
                  <w:marBottom w:val="0"/>
                  <w:divBdr>
                    <w:top w:val="none" w:sz="0" w:space="0" w:color="auto"/>
                    <w:left w:val="none" w:sz="0" w:space="0" w:color="auto"/>
                    <w:bottom w:val="none" w:sz="0" w:space="0" w:color="auto"/>
                    <w:right w:val="none" w:sz="0" w:space="0" w:color="auto"/>
                  </w:divBdr>
                  <w:divsChild>
                    <w:div w:id="1590189277">
                      <w:marLeft w:val="0"/>
                      <w:marRight w:val="0"/>
                      <w:marTop w:val="0"/>
                      <w:marBottom w:val="0"/>
                      <w:divBdr>
                        <w:top w:val="none" w:sz="0" w:space="0" w:color="auto"/>
                        <w:left w:val="none" w:sz="0" w:space="0" w:color="auto"/>
                        <w:bottom w:val="none" w:sz="0" w:space="0" w:color="auto"/>
                        <w:right w:val="none" w:sz="0" w:space="0" w:color="auto"/>
                      </w:divBdr>
                    </w:div>
                  </w:divsChild>
                </w:div>
                <w:div w:id="469253691">
                  <w:marLeft w:val="0"/>
                  <w:marRight w:val="0"/>
                  <w:marTop w:val="0"/>
                  <w:marBottom w:val="0"/>
                  <w:divBdr>
                    <w:top w:val="none" w:sz="0" w:space="0" w:color="auto"/>
                    <w:left w:val="none" w:sz="0" w:space="0" w:color="auto"/>
                    <w:bottom w:val="none" w:sz="0" w:space="0" w:color="auto"/>
                    <w:right w:val="none" w:sz="0" w:space="0" w:color="auto"/>
                  </w:divBdr>
                  <w:divsChild>
                    <w:div w:id="1528641978">
                      <w:marLeft w:val="0"/>
                      <w:marRight w:val="0"/>
                      <w:marTop w:val="0"/>
                      <w:marBottom w:val="0"/>
                      <w:divBdr>
                        <w:top w:val="none" w:sz="0" w:space="0" w:color="auto"/>
                        <w:left w:val="none" w:sz="0" w:space="0" w:color="auto"/>
                        <w:bottom w:val="none" w:sz="0" w:space="0" w:color="auto"/>
                        <w:right w:val="none" w:sz="0" w:space="0" w:color="auto"/>
                      </w:divBdr>
                    </w:div>
                  </w:divsChild>
                </w:div>
                <w:div w:id="469372096">
                  <w:marLeft w:val="0"/>
                  <w:marRight w:val="0"/>
                  <w:marTop w:val="0"/>
                  <w:marBottom w:val="0"/>
                  <w:divBdr>
                    <w:top w:val="none" w:sz="0" w:space="0" w:color="auto"/>
                    <w:left w:val="none" w:sz="0" w:space="0" w:color="auto"/>
                    <w:bottom w:val="none" w:sz="0" w:space="0" w:color="auto"/>
                    <w:right w:val="none" w:sz="0" w:space="0" w:color="auto"/>
                  </w:divBdr>
                  <w:divsChild>
                    <w:div w:id="1004018220">
                      <w:marLeft w:val="0"/>
                      <w:marRight w:val="0"/>
                      <w:marTop w:val="0"/>
                      <w:marBottom w:val="0"/>
                      <w:divBdr>
                        <w:top w:val="none" w:sz="0" w:space="0" w:color="auto"/>
                        <w:left w:val="none" w:sz="0" w:space="0" w:color="auto"/>
                        <w:bottom w:val="none" w:sz="0" w:space="0" w:color="auto"/>
                        <w:right w:val="none" w:sz="0" w:space="0" w:color="auto"/>
                      </w:divBdr>
                    </w:div>
                  </w:divsChild>
                </w:div>
                <w:div w:id="474445658">
                  <w:marLeft w:val="0"/>
                  <w:marRight w:val="0"/>
                  <w:marTop w:val="0"/>
                  <w:marBottom w:val="0"/>
                  <w:divBdr>
                    <w:top w:val="none" w:sz="0" w:space="0" w:color="auto"/>
                    <w:left w:val="none" w:sz="0" w:space="0" w:color="auto"/>
                    <w:bottom w:val="none" w:sz="0" w:space="0" w:color="auto"/>
                    <w:right w:val="none" w:sz="0" w:space="0" w:color="auto"/>
                  </w:divBdr>
                  <w:divsChild>
                    <w:div w:id="1296177238">
                      <w:marLeft w:val="0"/>
                      <w:marRight w:val="0"/>
                      <w:marTop w:val="0"/>
                      <w:marBottom w:val="0"/>
                      <w:divBdr>
                        <w:top w:val="none" w:sz="0" w:space="0" w:color="auto"/>
                        <w:left w:val="none" w:sz="0" w:space="0" w:color="auto"/>
                        <w:bottom w:val="none" w:sz="0" w:space="0" w:color="auto"/>
                        <w:right w:val="none" w:sz="0" w:space="0" w:color="auto"/>
                      </w:divBdr>
                    </w:div>
                  </w:divsChild>
                </w:div>
                <w:div w:id="477068007">
                  <w:marLeft w:val="0"/>
                  <w:marRight w:val="0"/>
                  <w:marTop w:val="0"/>
                  <w:marBottom w:val="0"/>
                  <w:divBdr>
                    <w:top w:val="none" w:sz="0" w:space="0" w:color="auto"/>
                    <w:left w:val="none" w:sz="0" w:space="0" w:color="auto"/>
                    <w:bottom w:val="none" w:sz="0" w:space="0" w:color="auto"/>
                    <w:right w:val="none" w:sz="0" w:space="0" w:color="auto"/>
                  </w:divBdr>
                  <w:divsChild>
                    <w:div w:id="363484086">
                      <w:marLeft w:val="0"/>
                      <w:marRight w:val="0"/>
                      <w:marTop w:val="0"/>
                      <w:marBottom w:val="0"/>
                      <w:divBdr>
                        <w:top w:val="none" w:sz="0" w:space="0" w:color="auto"/>
                        <w:left w:val="none" w:sz="0" w:space="0" w:color="auto"/>
                        <w:bottom w:val="none" w:sz="0" w:space="0" w:color="auto"/>
                        <w:right w:val="none" w:sz="0" w:space="0" w:color="auto"/>
                      </w:divBdr>
                    </w:div>
                  </w:divsChild>
                </w:div>
                <w:div w:id="479229125">
                  <w:marLeft w:val="0"/>
                  <w:marRight w:val="0"/>
                  <w:marTop w:val="0"/>
                  <w:marBottom w:val="0"/>
                  <w:divBdr>
                    <w:top w:val="none" w:sz="0" w:space="0" w:color="auto"/>
                    <w:left w:val="none" w:sz="0" w:space="0" w:color="auto"/>
                    <w:bottom w:val="none" w:sz="0" w:space="0" w:color="auto"/>
                    <w:right w:val="none" w:sz="0" w:space="0" w:color="auto"/>
                  </w:divBdr>
                  <w:divsChild>
                    <w:div w:id="553156481">
                      <w:marLeft w:val="0"/>
                      <w:marRight w:val="0"/>
                      <w:marTop w:val="0"/>
                      <w:marBottom w:val="0"/>
                      <w:divBdr>
                        <w:top w:val="none" w:sz="0" w:space="0" w:color="auto"/>
                        <w:left w:val="none" w:sz="0" w:space="0" w:color="auto"/>
                        <w:bottom w:val="none" w:sz="0" w:space="0" w:color="auto"/>
                        <w:right w:val="none" w:sz="0" w:space="0" w:color="auto"/>
                      </w:divBdr>
                    </w:div>
                  </w:divsChild>
                </w:div>
                <w:div w:id="480849787">
                  <w:marLeft w:val="0"/>
                  <w:marRight w:val="0"/>
                  <w:marTop w:val="0"/>
                  <w:marBottom w:val="0"/>
                  <w:divBdr>
                    <w:top w:val="none" w:sz="0" w:space="0" w:color="auto"/>
                    <w:left w:val="none" w:sz="0" w:space="0" w:color="auto"/>
                    <w:bottom w:val="none" w:sz="0" w:space="0" w:color="auto"/>
                    <w:right w:val="none" w:sz="0" w:space="0" w:color="auto"/>
                  </w:divBdr>
                  <w:divsChild>
                    <w:div w:id="1848983504">
                      <w:marLeft w:val="0"/>
                      <w:marRight w:val="0"/>
                      <w:marTop w:val="0"/>
                      <w:marBottom w:val="0"/>
                      <w:divBdr>
                        <w:top w:val="none" w:sz="0" w:space="0" w:color="auto"/>
                        <w:left w:val="none" w:sz="0" w:space="0" w:color="auto"/>
                        <w:bottom w:val="none" w:sz="0" w:space="0" w:color="auto"/>
                        <w:right w:val="none" w:sz="0" w:space="0" w:color="auto"/>
                      </w:divBdr>
                    </w:div>
                  </w:divsChild>
                </w:div>
                <w:div w:id="481389152">
                  <w:marLeft w:val="0"/>
                  <w:marRight w:val="0"/>
                  <w:marTop w:val="0"/>
                  <w:marBottom w:val="0"/>
                  <w:divBdr>
                    <w:top w:val="none" w:sz="0" w:space="0" w:color="auto"/>
                    <w:left w:val="none" w:sz="0" w:space="0" w:color="auto"/>
                    <w:bottom w:val="none" w:sz="0" w:space="0" w:color="auto"/>
                    <w:right w:val="none" w:sz="0" w:space="0" w:color="auto"/>
                  </w:divBdr>
                  <w:divsChild>
                    <w:div w:id="805781726">
                      <w:marLeft w:val="0"/>
                      <w:marRight w:val="0"/>
                      <w:marTop w:val="0"/>
                      <w:marBottom w:val="0"/>
                      <w:divBdr>
                        <w:top w:val="none" w:sz="0" w:space="0" w:color="auto"/>
                        <w:left w:val="none" w:sz="0" w:space="0" w:color="auto"/>
                        <w:bottom w:val="none" w:sz="0" w:space="0" w:color="auto"/>
                        <w:right w:val="none" w:sz="0" w:space="0" w:color="auto"/>
                      </w:divBdr>
                    </w:div>
                  </w:divsChild>
                </w:div>
                <w:div w:id="483745460">
                  <w:marLeft w:val="0"/>
                  <w:marRight w:val="0"/>
                  <w:marTop w:val="0"/>
                  <w:marBottom w:val="0"/>
                  <w:divBdr>
                    <w:top w:val="none" w:sz="0" w:space="0" w:color="auto"/>
                    <w:left w:val="none" w:sz="0" w:space="0" w:color="auto"/>
                    <w:bottom w:val="none" w:sz="0" w:space="0" w:color="auto"/>
                    <w:right w:val="none" w:sz="0" w:space="0" w:color="auto"/>
                  </w:divBdr>
                  <w:divsChild>
                    <w:div w:id="1573395665">
                      <w:marLeft w:val="0"/>
                      <w:marRight w:val="0"/>
                      <w:marTop w:val="0"/>
                      <w:marBottom w:val="0"/>
                      <w:divBdr>
                        <w:top w:val="none" w:sz="0" w:space="0" w:color="auto"/>
                        <w:left w:val="none" w:sz="0" w:space="0" w:color="auto"/>
                        <w:bottom w:val="none" w:sz="0" w:space="0" w:color="auto"/>
                        <w:right w:val="none" w:sz="0" w:space="0" w:color="auto"/>
                      </w:divBdr>
                    </w:div>
                  </w:divsChild>
                </w:div>
                <w:div w:id="485322612">
                  <w:marLeft w:val="0"/>
                  <w:marRight w:val="0"/>
                  <w:marTop w:val="0"/>
                  <w:marBottom w:val="0"/>
                  <w:divBdr>
                    <w:top w:val="none" w:sz="0" w:space="0" w:color="auto"/>
                    <w:left w:val="none" w:sz="0" w:space="0" w:color="auto"/>
                    <w:bottom w:val="none" w:sz="0" w:space="0" w:color="auto"/>
                    <w:right w:val="none" w:sz="0" w:space="0" w:color="auto"/>
                  </w:divBdr>
                  <w:divsChild>
                    <w:div w:id="499463973">
                      <w:marLeft w:val="0"/>
                      <w:marRight w:val="0"/>
                      <w:marTop w:val="0"/>
                      <w:marBottom w:val="0"/>
                      <w:divBdr>
                        <w:top w:val="none" w:sz="0" w:space="0" w:color="auto"/>
                        <w:left w:val="none" w:sz="0" w:space="0" w:color="auto"/>
                        <w:bottom w:val="none" w:sz="0" w:space="0" w:color="auto"/>
                        <w:right w:val="none" w:sz="0" w:space="0" w:color="auto"/>
                      </w:divBdr>
                    </w:div>
                  </w:divsChild>
                </w:div>
                <w:div w:id="485514146">
                  <w:marLeft w:val="0"/>
                  <w:marRight w:val="0"/>
                  <w:marTop w:val="0"/>
                  <w:marBottom w:val="0"/>
                  <w:divBdr>
                    <w:top w:val="none" w:sz="0" w:space="0" w:color="auto"/>
                    <w:left w:val="none" w:sz="0" w:space="0" w:color="auto"/>
                    <w:bottom w:val="none" w:sz="0" w:space="0" w:color="auto"/>
                    <w:right w:val="none" w:sz="0" w:space="0" w:color="auto"/>
                  </w:divBdr>
                  <w:divsChild>
                    <w:div w:id="62603933">
                      <w:marLeft w:val="0"/>
                      <w:marRight w:val="0"/>
                      <w:marTop w:val="0"/>
                      <w:marBottom w:val="0"/>
                      <w:divBdr>
                        <w:top w:val="none" w:sz="0" w:space="0" w:color="auto"/>
                        <w:left w:val="none" w:sz="0" w:space="0" w:color="auto"/>
                        <w:bottom w:val="none" w:sz="0" w:space="0" w:color="auto"/>
                        <w:right w:val="none" w:sz="0" w:space="0" w:color="auto"/>
                      </w:divBdr>
                    </w:div>
                  </w:divsChild>
                </w:div>
                <w:div w:id="486634968">
                  <w:marLeft w:val="0"/>
                  <w:marRight w:val="0"/>
                  <w:marTop w:val="0"/>
                  <w:marBottom w:val="0"/>
                  <w:divBdr>
                    <w:top w:val="none" w:sz="0" w:space="0" w:color="auto"/>
                    <w:left w:val="none" w:sz="0" w:space="0" w:color="auto"/>
                    <w:bottom w:val="none" w:sz="0" w:space="0" w:color="auto"/>
                    <w:right w:val="none" w:sz="0" w:space="0" w:color="auto"/>
                  </w:divBdr>
                  <w:divsChild>
                    <w:div w:id="92022684">
                      <w:marLeft w:val="0"/>
                      <w:marRight w:val="0"/>
                      <w:marTop w:val="0"/>
                      <w:marBottom w:val="0"/>
                      <w:divBdr>
                        <w:top w:val="none" w:sz="0" w:space="0" w:color="auto"/>
                        <w:left w:val="none" w:sz="0" w:space="0" w:color="auto"/>
                        <w:bottom w:val="none" w:sz="0" w:space="0" w:color="auto"/>
                        <w:right w:val="none" w:sz="0" w:space="0" w:color="auto"/>
                      </w:divBdr>
                    </w:div>
                  </w:divsChild>
                </w:div>
                <w:div w:id="487524985">
                  <w:marLeft w:val="0"/>
                  <w:marRight w:val="0"/>
                  <w:marTop w:val="0"/>
                  <w:marBottom w:val="0"/>
                  <w:divBdr>
                    <w:top w:val="none" w:sz="0" w:space="0" w:color="auto"/>
                    <w:left w:val="none" w:sz="0" w:space="0" w:color="auto"/>
                    <w:bottom w:val="none" w:sz="0" w:space="0" w:color="auto"/>
                    <w:right w:val="none" w:sz="0" w:space="0" w:color="auto"/>
                  </w:divBdr>
                  <w:divsChild>
                    <w:div w:id="1927837552">
                      <w:marLeft w:val="0"/>
                      <w:marRight w:val="0"/>
                      <w:marTop w:val="0"/>
                      <w:marBottom w:val="0"/>
                      <w:divBdr>
                        <w:top w:val="none" w:sz="0" w:space="0" w:color="auto"/>
                        <w:left w:val="none" w:sz="0" w:space="0" w:color="auto"/>
                        <w:bottom w:val="none" w:sz="0" w:space="0" w:color="auto"/>
                        <w:right w:val="none" w:sz="0" w:space="0" w:color="auto"/>
                      </w:divBdr>
                    </w:div>
                  </w:divsChild>
                </w:div>
                <w:div w:id="488405097">
                  <w:marLeft w:val="0"/>
                  <w:marRight w:val="0"/>
                  <w:marTop w:val="0"/>
                  <w:marBottom w:val="0"/>
                  <w:divBdr>
                    <w:top w:val="none" w:sz="0" w:space="0" w:color="auto"/>
                    <w:left w:val="none" w:sz="0" w:space="0" w:color="auto"/>
                    <w:bottom w:val="none" w:sz="0" w:space="0" w:color="auto"/>
                    <w:right w:val="none" w:sz="0" w:space="0" w:color="auto"/>
                  </w:divBdr>
                  <w:divsChild>
                    <w:div w:id="1340741561">
                      <w:marLeft w:val="0"/>
                      <w:marRight w:val="0"/>
                      <w:marTop w:val="0"/>
                      <w:marBottom w:val="0"/>
                      <w:divBdr>
                        <w:top w:val="none" w:sz="0" w:space="0" w:color="auto"/>
                        <w:left w:val="none" w:sz="0" w:space="0" w:color="auto"/>
                        <w:bottom w:val="none" w:sz="0" w:space="0" w:color="auto"/>
                        <w:right w:val="none" w:sz="0" w:space="0" w:color="auto"/>
                      </w:divBdr>
                    </w:div>
                  </w:divsChild>
                </w:div>
                <w:div w:id="488791133">
                  <w:marLeft w:val="0"/>
                  <w:marRight w:val="0"/>
                  <w:marTop w:val="0"/>
                  <w:marBottom w:val="0"/>
                  <w:divBdr>
                    <w:top w:val="none" w:sz="0" w:space="0" w:color="auto"/>
                    <w:left w:val="none" w:sz="0" w:space="0" w:color="auto"/>
                    <w:bottom w:val="none" w:sz="0" w:space="0" w:color="auto"/>
                    <w:right w:val="none" w:sz="0" w:space="0" w:color="auto"/>
                  </w:divBdr>
                  <w:divsChild>
                    <w:div w:id="1495144530">
                      <w:marLeft w:val="0"/>
                      <w:marRight w:val="0"/>
                      <w:marTop w:val="0"/>
                      <w:marBottom w:val="0"/>
                      <w:divBdr>
                        <w:top w:val="none" w:sz="0" w:space="0" w:color="auto"/>
                        <w:left w:val="none" w:sz="0" w:space="0" w:color="auto"/>
                        <w:bottom w:val="none" w:sz="0" w:space="0" w:color="auto"/>
                        <w:right w:val="none" w:sz="0" w:space="0" w:color="auto"/>
                      </w:divBdr>
                    </w:div>
                  </w:divsChild>
                </w:div>
                <w:div w:id="492335827">
                  <w:marLeft w:val="0"/>
                  <w:marRight w:val="0"/>
                  <w:marTop w:val="0"/>
                  <w:marBottom w:val="0"/>
                  <w:divBdr>
                    <w:top w:val="none" w:sz="0" w:space="0" w:color="auto"/>
                    <w:left w:val="none" w:sz="0" w:space="0" w:color="auto"/>
                    <w:bottom w:val="none" w:sz="0" w:space="0" w:color="auto"/>
                    <w:right w:val="none" w:sz="0" w:space="0" w:color="auto"/>
                  </w:divBdr>
                  <w:divsChild>
                    <w:div w:id="2007896246">
                      <w:marLeft w:val="0"/>
                      <w:marRight w:val="0"/>
                      <w:marTop w:val="0"/>
                      <w:marBottom w:val="0"/>
                      <w:divBdr>
                        <w:top w:val="none" w:sz="0" w:space="0" w:color="auto"/>
                        <w:left w:val="none" w:sz="0" w:space="0" w:color="auto"/>
                        <w:bottom w:val="none" w:sz="0" w:space="0" w:color="auto"/>
                        <w:right w:val="none" w:sz="0" w:space="0" w:color="auto"/>
                      </w:divBdr>
                    </w:div>
                  </w:divsChild>
                </w:div>
                <w:div w:id="493644364">
                  <w:marLeft w:val="0"/>
                  <w:marRight w:val="0"/>
                  <w:marTop w:val="0"/>
                  <w:marBottom w:val="0"/>
                  <w:divBdr>
                    <w:top w:val="none" w:sz="0" w:space="0" w:color="auto"/>
                    <w:left w:val="none" w:sz="0" w:space="0" w:color="auto"/>
                    <w:bottom w:val="none" w:sz="0" w:space="0" w:color="auto"/>
                    <w:right w:val="none" w:sz="0" w:space="0" w:color="auto"/>
                  </w:divBdr>
                  <w:divsChild>
                    <w:div w:id="449134797">
                      <w:marLeft w:val="0"/>
                      <w:marRight w:val="0"/>
                      <w:marTop w:val="0"/>
                      <w:marBottom w:val="0"/>
                      <w:divBdr>
                        <w:top w:val="none" w:sz="0" w:space="0" w:color="auto"/>
                        <w:left w:val="none" w:sz="0" w:space="0" w:color="auto"/>
                        <w:bottom w:val="none" w:sz="0" w:space="0" w:color="auto"/>
                        <w:right w:val="none" w:sz="0" w:space="0" w:color="auto"/>
                      </w:divBdr>
                    </w:div>
                  </w:divsChild>
                </w:div>
                <w:div w:id="497497200">
                  <w:marLeft w:val="0"/>
                  <w:marRight w:val="0"/>
                  <w:marTop w:val="0"/>
                  <w:marBottom w:val="0"/>
                  <w:divBdr>
                    <w:top w:val="none" w:sz="0" w:space="0" w:color="auto"/>
                    <w:left w:val="none" w:sz="0" w:space="0" w:color="auto"/>
                    <w:bottom w:val="none" w:sz="0" w:space="0" w:color="auto"/>
                    <w:right w:val="none" w:sz="0" w:space="0" w:color="auto"/>
                  </w:divBdr>
                  <w:divsChild>
                    <w:div w:id="1028876630">
                      <w:marLeft w:val="0"/>
                      <w:marRight w:val="0"/>
                      <w:marTop w:val="0"/>
                      <w:marBottom w:val="0"/>
                      <w:divBdr>
                        <w:top w:val="none" w:sz="0" w:space="0" w:color="auto"/>
                        <w:left w:val="none" w:sz="0" w:space="0" w:color="auto"/>
                        <w:bottom w:val="none" w:sz="0" w:space="0" w:color="auto"/>
                        <w:right w:val="none" w:sz="0" w:space="0" w:color="auto"/>
                      </w:divBdr>
                    </w:div>
                  </w:divsChild>
                </w:div>
                <w:div w:id="501623031">
                  <w:marLeft w:val="0"/>
                  <w:marRight w:val="0"/>
                  <w:marTop w:val="0"/>
                  <w:marBottom w:val="0"/>
                  <w:divBdr>
                    <w:top w:val="none" w:sz="0" w:space="0" w:color="auto"/>
                    <w:left w:val="none" w:sz="0" w:space="0" w:color="auto"/>
                    <w:bottom w:val="none" w:sz="0" w:space="0" w:color="auto"/>
                    <w:right w:val="none" w:sz="0" w:space="0" w:color="auto"/>
                  </w:divBdr>
                  <w:divsChild>
                    <w:div w:id="888568408">
                      <w:marLeft w:val="0"/>
                      <w:marRight w:val="0"/>
                      <w:marTop w:val="0"/>
                      <w:marBottom w:val="0"/>
                      <w:divBdr>
                        <w:top w:val="none" w:sz="0" w:space="0" w:color="auto"/>
                        <w:left w:val="none" w:sz="0" w:space="0" w:color="auto"/>
                        <w:bottom w:val="none" w:sz="0" w:space="0" w:color="auto"/>
                        <w:right w:val="none" w:sz="0" w:space="0" w:color="auto"/>
                      </w:divBdr>
                    </w:div>
                  </w:divsChild>
                </w:div>
                <w:div w:id="503129501">
                  <w:marLeft w:val="0"/>
                  <w:marRight w:val="0"/>
                  <w:marTop w:val="0"/>
                  <w:marBottom w:val="0"/>
                  <w:divBdr>
                    <w:top w:val="none" w:sz="0" w:space="0" w:color="auto"/>
                    <w:left w:val="none" w:sz="0" w:space="0" w:color="auto"/>
                    <w:bottom w:val="none" w:sz="0" w:space="0" w:color="auto"/>
                    <w:right w:val="none" w:sz="0" w:space="0" w:color="auto"/>
                  </w:divBdr>
                  <w:divsChild>
                    <w:div w:id="1842425483">
                      <w:marLeft w:val="0"/>
                      <w:marRight w:val="0"/>
                      <w:marTop w:val="0"/>
                      <w:marBottom w:val="0"/>
                      <w:divBdr>
                        <w:top w:val="none" w:sz="0" w:space="0" w:color="auto"/>
                        <w:left w:val="none" w:sz="0" w:space="0" w:color="auto"/>
                        <w:bottom w:val="none" w:sz="0" w:space="0" w:color="auto"/>
                        <w:right w:val="none" w:sz="0" w:space="0" w:color="auto"/>
                      </w:divBdr>
                    </w:div>
                  </w:divsChild>
                </w:div>
                <w:div w:id="503403838">
                  <w:marLeft w:val="0"/>
                  <w:marRight w:val="0"/>
                  <w:marTop w:val="0"/>
                  <w:marBottom w:val="0"/>
                  <w:divBdr>
                    <w:top w:val="none" w:sz="0" w:space="0" w:color="auto"/>
                    <w:left w:val="none" w:sz="0" w:space="0" w:color="auto"/>
                    <w:bottom w:val="none" w:sz="0" w:space="0" w:color="auto"/>
                    <w:right w:val="none" w:sz="0" w:space="0" w:color="auto"/>
                  </w:divBdr>
                  <w:divsChild>
                    <w:div w:id="102236608">
                      <w:marLeft w:val="0"/>
                      <w:marRight w:val="0"/>
                      <w:marTop w:val="0"/>
                      <w:marBottom w:val="0"/>
                      <w:divBdr>
                        <w:top w:val="none" w:sz="0" w:space="0" w:color="auto"/>
                        <w:left w:val="none" w:sz="0" w:space="0" w:color="auto"/>
                        <w:bottom w:val="none" w:sz="0" w:space="0" w:color="auto"/>
                        <w:right w:val="none" w:sz="0" w:space="0" w:color="auto"/>
                      </w:divBdr>
                    </w:div>
                  </w:divsChild>
                </w:div>
                <w:div w:id="504714156">
                  <w:marLeft w:val="0"/>
                  <w:marRight w:val="0"/>
                  <w:marTop w:val="0"/>
                  <w:marBottom w:val="0"/>
                  <w:divBdr>
                    <w:top w:val="none" w:sz="0" w:space="0" w:color="auto"/>
                    <w:left w:val="none" w:sz="0" w:space="0" w:color="auto"/>
                    <w:bottom w:val="none" w:sz="0" w:space="0" w:color="auto"/>
                    <w:right w:val="none" w:sz="0" w:space="0" w:color="auto"/>
                  </w:divBdr>
                  <w:divsChild>
                    <w:div w:id="1465850142">
                      <w:marLeft w:val="0"/>
                      <w:marRight w:val="0"/>
                      <w:marTop w:val="0"/>
                      <w:marBottom w:val="0"/>
                      <w:divBdr>
                        <w:top w:val="none" w:sz="0" w:space="0" w:color="auto"/>
                        <w:left w:val="none" w:sz="0" w:space="0" w:color="auto"/>
                        <w:bottom w:val="none" w:sz="0" w:space="0" w:color="auto"/>
                        <w:right w:val="none" w:sz="0" w:space="0" w:color="auto"/>
                      </w:divBdr>
                    </w:div>
                  </w:divsChild>
                </w:div>
                <w:div w:id="507839281">
                  <w:marLeft w:val="0"/>
                  <w:marRight w:val="0"/>
                  <w:marTop w:val="0"/>
                  <w:marBottom w:val="0"/>
                  <w:divBdr>
                    <w:top w:val="none" w:sz="0" w:space="0" w:color="auto"/>
                    <w:left w:val="none" w:sz="0" w:space="0" w:color="auto"/>
                    <w:bottom w:val="none" w:sz="0" w:space="0" w:color="auto"/>
                    <w:right w:val="none" w:sz="0" w:space="0" w:color="auto"/>
                  </w:divBdr>
                  <w:divsChild>
                    <w:div w:id="1106730315">
                      <w:marLeft w:val="0"/>
                      <w:marRight w:val="0"/>
                      <w:marTop w:val="0"/>
                      <w:marBottom w:val="0"/>
                      <w:divBdr>
                        <w:top w:val="none" w:sz="0" w:space="0" w:color="auto"/>
                        <w:left w:val="none" w:sz="0" w:space="0" w:color="auto"/>
                        <w:bottom w:val="none" w:sz="0" w:space="0" w:color="auto"/>
                        <w:right w:val="none" w:sz="0" w:space="0" w:color="auto"/>
                      </w:divBdr>
                    </w:div>
                  </w:divsChild>
                </w:div>
                <w:div w:id="508830347">
                  <w:marLeft w:val="0"/>
                  <w:marRight w:val="0"/>
                  <w:marTop w:val="0"/>
                  <w:marBottom w:val="0"/>
                  <w:divBdr>
                    <w:top w:val="none" w:sz="0" w:space="0" w:color="auto"/>
                    <w:left w:val="none" w:sz="0" w:space="0" w:color="auto"/>
                    <w:bottom w:val="none" w:sz="0" w:space="0" w:color="auto"/>
                    <w:right w:val="none" w:sz="0" w:space="0" w:color="auto"/>
                  </w:divBdr>
                  <w:divsChild>
                    <w:div w:id="752556475">
                      <w:marLeft w:val="0"/>
                      <w:marRight w:val="0"/>
                      <w:marTop w:val="0"/>
                      <w:marBottom w:val="0"/>
                      <w:divBdr>
                        <w:top w:val="none" w:sz="0" w:space="0" w:color="auto"/>
                        <w:left w:val="none" w:sz="0" w:space="0" w:color="auto"/>
                        <w:bottom w:val="none" w:sz="0" w:space="0" w:color="auto"/>
                        <w:right w:val="none" w:sz="0" w:space="0" w:color="auto"/>
                      </w:divBdr>
                    </w:div>
                  </w:divsChild>
                </w:div>
                <w:div w:id="509758654">
                  <w:marLeft w:val="0"/>
                  <w:marRight w:val="0"/>
                  <w:marTop w:val="0"/>
                  <w:marBottom w:val="0"/>
                  <w:divBdr>
                    <w:top w:val="none" w:sz="0" w:space="0" w:color="auto"/>
                    <w:left w:val="none" w:sz="0" w:space="0" w:color="auto"/>
                    <w:bottom w:val="none" w:sz="0" w:space="0" w:color="auto"/>
                    <w:right w:val="none" w:sz="0" w:space="0" w:color="auto"/>
                  </w:divBdr>
                  <w:divsChild>
                    <w:div w:id="1120418958">
                      <w:marLeft w:val="0"/>
                      <w:marRight w:val="0"/>
                      <w:marTop w:val="0"/>
                      <w:marBottom w:val="0"/>
                      <w:divBdr>
                        <w:top w:val="none" w:sz="0" w:space="0" w:color="auto"/>
                        <w:left w:val="none" w:sz="0" w:space="0" w:color="auto"/>
                        <w:bottom w:val="none" w:sz="0" w:space="0" w:color="auto"/>
                        <w:right w:val="none" w:sz="0" w:space="0" w:color="auto"/>
                      </w:divBdr>
                    </w:div>
                  </w:divsChild>
                </w:div>
                <w:div w:id="514543089">
                  <w:marLeft w:val="0"/>
                  <w:marRight w:val="0"/>
                  <w:marTop w:val="0"/>
                  <w:marBottom w:val="0"/>
                  <w:divBdr>
                    <w:top w:val="none" w:sz="0" w:space="0" w:color="auto"/>
                    <w:left w:val="none" w:sz="0" w:space="0" w:color="auto"/>
                    <w:bottom w:val="none" w:sz="0" w:space="0" w:color="auto"/>
                    <w:right w:val="none" w:sz="0" w:space="0" w:color="auto"/>
                  </w:divBdr>
                  <w:divsChild>
                    <w:div w:id="1408499746">
                      <w:marLeft w:val="0"/>
                      <w:marRight w:val="0"/>
                      <w:marTop w:val="0"/>
                      <w:marBottom w:val="0"/>
                      <w:divBdr>
                        <w:top w:val="none" w:sz="0" w:space="0" w:color="auto"/>
                        <w:left w:val="none" w:sz="0" w:space="0" w:color="auto"/>
                        <w:bottom w:val="none" w:sz="0" w:space="0" w:color="auto"/>
                        <w:right w:val="none" w:sz="0" w:space="0" w:color="auto"/>
                      </w:divBdr>
                    </w:div>
                  </w:divsChild>
                </w:div>
                <w:div w:id="514616729">
                  <w:marLeft w:val="0"/>
                  <w:marRight w:val="0"/>
                  <w:marTop w:val="0"/>
                  <w:marBottom w:val="0"/>
                  <w:divBdr>
                    <w:top w:val="none" w:sz="0" w:space="0" w:color="auto"/>
                    <w:left w:val="none" w:sz="0" w:space="0" w:color="auto"/>
                    <w:bottom w:val="none" w:sz="0" w:space="0" w:color="auto"/>
                    <w:right w:val="none" w:sz="0" w:space="0" w:color="auto"/>
                  </w:divBdr>
                  <w:divsChild>
                    <w:div w:id="1812937139">
                      <w:marLeft w:val="0"/>
                      <w:marRight w:val="0"/>
                      <w:marTop w:val="0"/>
                      <w:marBottom w:val="0"/>
                      <w:divBdr>
                        <w:top w:val="none" w:sz="0" w:space="0" w:color="auto"/>
                        <w:left w:val="none" w:sz="0" w:space="0" w:color="auto"/>
                        <w:bottom w:val="none" w:sz="0" w:space="0" w:color="auto"/>
                        <w:right w:val="none" w:sz="0" w:space="0" w:color="auto"/>
                      </w:divBdr>
                    </w:div>
                  </w:divsChild>
                </w:div>
                <w:div w:id="517669185">
                  <w:marLeft w:val="0"/>
                  <w:marRight w:val="0"/>
                  <w:marTop w:val="0"/>
                  <w:marBottom w:val="0"/>
                  <w:divBdr>
                    <w:top w:val="none" w:sz="0" w:space="0" w:color="auto"/>
                    <w:left w:val="none" w:sz="0" w:space="0" w:color="auto"/>
                    <w:bottom w:val="none" w:sz="0" w:space="0" w:color="auto"/>
                    <w:right w:val="none" w:sz="0" w:space="0" w:color="auto"/>
                  </w:divBdr>
                  <w:divsChild>
                    <w:div w:id="1477799354">
                      <w:marLeft w:val="0"/>
                      <w:marRight w:val="0"/>
                      <w:marTop w:val="0"/>
                      <w:marBottom w:val="0"/>
                      <w:divBdr>
                        <w:top w:val="none" w:sz="0" w:space="0" w:color="auto"/>
                        <w:left w:val="none" w:sz="0" w:space="0" w:color="auto"/>
                        <w:bottom w:val="none" w:sz="0" w:space="0" w:color="auto"/>
                        <w:right w:val="none" w:sz="0" w:space="0" w:color="auto"/>
                      </w:divBdr>
                    </w:div>
                  </w:divsChild>
                </w:div>
                <w:div w:id="518547409">
                  <w:marLeft w:val="0"/>
                  <w:marRight w:val="0"/>
                  <w:marTop w:val="0"/>
                  <w:marBottom w:val="0"/>
                  <w:divBdr>
                    <w:top w:val="none" w:sz="0" w:space="0" w:color="auto"/>
                    <w:left w:val="none" w:sz="0" w:space="0" w:color="auto"/>
                    <w:bottom w:val="none" w:sz="0" w:space="0" w:color="auto"/>
                    <w:right w:val="none" w:sz="0" w:space="0" w:color="auto"/>
                  </w:divBdr>
                  <w:divsChild>
                    <w:div w:id="1947927890">
                      <w:marLeft w:val="0"/>
                      <w:marRight w:val="0"/>
                      <w:marTop w:val="0"/>
                      <w:marBottom w:val="0"/>
                      <w:divBdr>
                        <w:top w:val="none" w:sz="0" w:space="0" w:color="auto"/>
                        <w:left w:val="none" w:sz="0" w:space="0" w:color="auto"/>
                        <w:bottom w:val="none" w:sz="0" w:space="0" w:color="auto"/>
                        <w:right w:val="none" w:sz="0" w:space="0" w:color="auto"/>
                      </w:divBdr>
                    </w:div>
                  </w:divsChild>
                </w:div>
                <w:div w:id="519051023">
                  <w:marLeft w:val="0"/>
                  <w:marRight w:val="0"/>
                  <w:marTop w:val="0"/>
                  <w:marBottom w:val="0"/>
                  <w:divBdr>
                    <w:top w:val="none" w:sz="0" w:space="0" w:color="auto"/>
                    <w:left w:val="none" w:sz="0" w:space="0" w:color="auto"/>
                    <w:bottom w:val="none" w:sz="0" w:space="0" w:color="auto"/>
                    <w:right w:val="none" w:sz="0" w:space="0" w:color="auto"/>
                  </w:divBdr>
                  <w:divsChild>
                    <w:div w:id="1201161038">
                      <w:marLeft w:val="0"/>
                      <w:marRight w:val="0"/>
                      <w:marTop w:val="0"/>
                      <w:marBottom w:val="0"/>
                      <w:divBdr>
                        <w:top w:val="none" w:sz="0" w:space="0" w:color="auto"/>
                        <w:left w:val="none" w:sz="0" w:space="0" w:color="auto"/>
                        <w:bottom w:val="none" w:sz="0" w:space="0" w:color="auto"/>
                        <w:right w:val="none" w:sz="0" w:space="0" w:color="auto"/>
                      </w:divBdr>
                    </w:div>
                  </w:divsChild>
                </w:div>
                <w:div w:id="520165179">
                  <w:marLeft w:val="0"/>
                  <w:marRight w:val="0"/>
                  <w:marTop w:val="0"/>
                  <w:marBottom w:val="0"/>
                  <w:divBdr>
                    <w:top w:val="none" w:sz="0" w:space="0" w:color="auto"/>
                    <w:left w:val="none" w:sz="0" w:space="0" w:color="auto"/>
                    <w:bottom w:val="none" w:sz="0" w:space="0" w:color="auto"/>
                    <w:right w:val="none" w:sz="0" w:space="0" w:color="auto"/>
                  </w:divBdr>
                  <w:divsChild>
                    <w:div w:id="1505323099">
                      <w:marLeft w:val="0"/>
                      <w:marRight w:val="0"/>
                      <w:marTop w:val="0"/>
                      <w:marBottom w:val="0"/>
                      <w:divBdr>
                        <w:top w:val="none" w:sz="0" w:space="0" w:color="auto"/>
                        <w:left w:val="none" w:sz="0" w:space="0" w:color="auto"/>
                        <w:bottom w:val="none" w:sz="0" w:space="0" w:color="auto"/>
                        <w:right w:val="none" w:sz="0" w:space="0" w:color="auto"/>
                      </w:divBdr>
                    </w:div>
                  </w:divsChild>
                </w:div>
                <w:div w:id="520970647">
                  <w:marLeft w:val="0"/>
                  <w:marRight w:val="0"/>
                  <w:marTop w:val="0"/>
                  <w:marBottom w:val="0"/>
                  <w:divBdr>
                    <w:top w:val="none" w:sz="0" w:space="0" w:color="auto"/>
                    <w:left w:val="none" w:sz="0" w:space="0" w:color="auto"/>
                    <w:bottom w:val="none" w:sz="0" w:space="0" w:color="auto"/>
                    <w:right w:val="none" w:sz="0" w:space="0" w:color="auto"/>
                  </w:divBdr>
                  <w:divsChild>
                    <w:div w:id="815534986">
                      <w:marLeft w:val="0"/>
                      <w:marRight w:val="0"/>
                      <w:marTop w:val="0"/>
                      <w:marBottom w:val="0"/>
                      <w:divBdr>
                        <w:top w:val="none" w:sz="0" w:space="0" w:color="auto"/>
                        <w:left w:val="none" w:sz="0" w:space="0" w:color="auto"/>
                        <w:bottom w:val="none" w:sz="0" w:space="0" w:color="auto"/>
                        <w:right w:val="none" w:sz="0" w:space="0" w:color="auto"/>
                      </w:divBdr>
                    </w:div>
                  </w:divsChild>
                </w:div>
                <w:div w:id="521239464">
                  <w:marLeft w:val="0"/>
                  <w:marRight w:val="0"/>
                  <w:marTop w:val="0"/>
                  <w:marBottom w:val="0"/>
                  <w:divBdr>
                    <w:top w:val="none" w:sz="0" w:space="0" w:color="auto"/>
                    <w:left w:val="none" w:sz="0" w:space="0" w:color="auto"/>
                    <w:bottom w:val="none" w:sz="0" w:space="0" w:color="auto"/>
                    <w:right w:val="none" w:sz="0" w:space="0" w:color="auto"/>
                  </w:divBdr>
                  <w:divsChild>
                    <w:div w:id="1845167352">
                      <w:marLeft w:val="0"/>
                      <w:marRight w:val="0"/>
                      <w:marTop w:val="0"/>
                      <w:marBottom w:val="0"/>
                      <w:divBdr>
                        <w:top w:val="none" w:sz="0" w:space="0" w:color="auto"/>
                        <w:left w:val="none" w:sz="0" w:space="0" w:color="auto"/>
                        <w:bottom w:val="none" w:sz="0" w:space="0" w:color="auto"/>
                        <w:right w:val="none" w:sz="0" w:space="0" w:color="auto"/>
                      </w:divBdr>
                    </w:div>
                  </w:divsChild>
                </w:div>
                <w:div w:id="521818607">
                  <w:marLeft w:val="0"/>
                  <w:marRight w:val="0"/>
                  <w:marTop w:val="0"/>
                  <w:marBottom w:val="0"/>
                  <w:divBdr>
                    <w:top w:val="none" w:sz="0" w:space="0" w:color="auto"/>
                    <w:left w:val="none" w:sz="0" w:space="0" w:color="auto"/>
                    <w:bottom w:val="none" w:sz="0" w:space="0" w:color="auto"/>
                    <w:right w:val="none" w:sz="0" w:space="0" w:color="auto"/>
                  </w:divBdr>
                  <w:divsChild>
                    <w:div w:id="121120851">
                      <w:marLeft w:val="0"/>
                      <w:marRight w:val="0"/>
                      <w:marTop w:val="0"/>
                      <w:marBottom w:val="0"/>
                      <w:divBdr>
                        <w:top w:val="none" w:sz="0" w:space="0" w:color="auto"/>
                        <w:left w:val="none" w:sz="0" w:space="0" w:color="auto"/>
                        <w:bottom w:val="none" w:sz="0" w:space="0" w:color="auto"/>
                        <w:right w:val="none" w:sz="0" w:space="0" w:color="auto"/>
                      </w:divBdr>
                    </w:div>
                  </w:divsChild>
                </w:div>
                <w:div w:id="524637360">
                  <w:marLeft w:val="0"/>
                  <w:marRight w:val="0"/>
                  <w:marTop w:val="0"/>
                  <w:marBottom w:val="0"/>
                  <w:divBdr>
                    <w:top w:val="none" w:sz="0" w:space="0" w:color="auto"/>
                    <w:left w:val="none" w:sz="0" w:space="0" w:color="auto"/>
                    <w:bottom w:val="none" w:sz="0" w:space="0" w:color="auto"/>
                    <w:right w:val="none" w:sz="0" w:space="0" w:color="auto"/>
                  </w:divBdr>
                  <w:divsChild>
                    <w:div w:id="1242763322">
                      <w:marLeft w:val="0"/>
                      <w:marRight w:val="0"/>
                      <w:marTop w:val="0"/>
                      <w:marBottom w:val="0"/>
                      <w:divBdr>
                        <w:top w:val="none" w:sz="0" w:space="0" w:color="auto"/>
                        <w:left w:val="none" w:sz="0" w:space="0" w:color="auto"/>
                        <w:bottom w:val="none" w:sz="0" w:space="0" w:color="auto"/>
                        <w:right w:val="none" w:sz="0" w:space="0" w:color="auto"/>
                      </w:divBdr>
                    </w:div>
                  </w:divsChild>
                </w:div>
                <w:div w:id="524750844">
                  <w:marLeft w:val="0"/>
                  <w:marRight w:val="0"/>
                  <w:marTop w:val="0"/>
                  <w:marBottom w:val="0"/>
                  <w:divBdr>
                    <w:top w:val="none" w:sz="0" w:space="0" w:color="auto"/>
                    <w:left w:val="none" w:sz="0" w:space="0" w:color="auto"/>
                    <w:bottom w:val="none" w:sz="0" w:space="0" w:color="auto"/>
                    <w:right w:val="none" w:sz="0" w:space="0" w:color="auto"/>
                  </w:divBdr>
                  <w:divsChild>
                    <w:div w:id="2032339112">
                      <w:marLeft w:val="0"/>
                      <w:marRight w:val="0"/>
                      <w:marTop w:val="0"/>
                      <w:marBottom w:val="0"/>
                      <w:divBdr>
                        <w:top w:val="none" w:sz="0" w:space="0" w:color="auto"/>
                        <w:left w:val="none" w:sz="0" w:space="0" w:color="auto"/>
                        <w:bottom w:val="none" w:sz="0" w:space="0" w:color="auto"/>
                        <w:right w:val="none" w:sz="0" w:space="0" w:color="auto"/>
                      </w:divBdr>
                    </w:div>
                  </w:divsChild>
                </w:div>
                <w:div w:id="528841279">
                  <w:marLeft w:val="0"/>
                  <w:marRight w:val="0"/>
                  <w:marTop w:val="0"/>
                  <w:marBottom w:val="0"/>
                  <w:divBdr>
                    <w:top w:val="none" w:sz="0" w:space="0" w:color="auto"/>
                    <w:left w:val="none" w:sz="0" w:space="0" w:color="auto"/>
                    <w:bottom w:val="none" w:sz="0" w:space="0" w:color="auto"/>
                    <w:right w:val="none" w:sz="0" w:space="0" w:color="auto"/>
                  </w:divBdr>
                  <w:divsChild>
                    <w:div w:id="1684361649">
                      <w:marLeft w:val="0"/>
                      <w:marRight w:val="0"/>
                      <w:marTop w:val="0"/>
                      <w:marBottom w:val="0"/>
                      <w:divBdr>
                        <w:top w:val="none" w:sz="0" w:space="0" w:color="auto"/>
                        <w:left w:val="none" w:sz="0" w:space="0" w:color="auto"/>
                        <w:bottom w:val="none" w:sz="0" w:space="0" w:color="auto"/>
                        <w:right w:val="none" w:sz="0" w:space="0" w:color="auto"/>
                      </w:divBdr>
                    </w:div>
                  </w:divsChild>
                </w:div>
                <w:div w:id="534543841">
                  <w:marLeft w:val="0"/>
                  <w:marRight w:val="0"/>
                  <w:marTop w:val="0"/>
                  <w:marBottom w:val="0"/>
                  <w:divBdr>
                    <w:top w:val="none" w:sz="0" w:space="0" w:color="auto"/>
                    <w:left w:val="none" w:sz="0" w:space="0" w:color="auto"/>
                    <w:bottom w:val="none" w:sz="0" w:space="0" w:color="auto"/>
                    <w:right w:val="none" w:sz="0" w:space="0" w:color="auto"/>
                  </w:divBdr>
                  <w:divsChild>
                    <w:div w:id="644431003">
                      <w:marLeft w:val="0"/>
                      <w:marRight w:val="0"/>
                      <w:marTop w:val="0"/>
                      <w:marBottom w:val="0"/>
                      <w:divBdr>
                        <w:top w:val="none" w:sz="0" w:space="0" w:color="auto"/>
                        <w:left w:val="none" w:sz="0" w:space="0" w:color="auto"/>
                        <w:bottom w:val="none" w:sz="0" w:space="0" w:color="auto"/>
                        <w:right w:val="none" w:sz="0" w:space="0" w:color="auto"/>
                      </w:divBdr>
                    </w:div>
                  </w:divsChild>
                </w:div>
                <w:div w:id="535120032">
                  <w:marLeft w:val="0"/>
                  <w:marRight w:val="0"/>
                  <w:marTop w:val="0"/>
                  <w:marBottom w:val="0"/>
                  <w:divBdr>
                    <w:top w:val="none" w:sz="0" w:space="0" w:color="auto"/>
                    <w:left w:val="none" w:sz="0" w:space="0" w:color="auto"/>
                    <w:bottom w:val="none" w:sz="0" w:space="0" w:color="auto"/>
                    <w:right w:val="none" w:sz="0" w:space="0" w:color="auto"/>
                  </w:divBdr>
                  <w:divsChild>
                    <w:div w:id="500465537">
                      <w:marLeft w:val="0"/>
                      <w:marRight w:val="0"/>
                      <w:marTop w:val="0"/>
                      <w:marBottom w:val="0"/>
                      <w:divBdr>
                        <w:top w:val="none" w:sz="0" w:space="0" w:color="auto"/>
                        <w:left w:val="none" w:sz="0" w:space="0" w:color="auto"/>
                        <w:bottom w:val="none" w:sz="0" w:space="0" w:color="auto"/>
                        <w:right w:val="none" w:sz="0" w:space="0" w:color="auto"/>
                      </w:divBdr>
                    </w:div>
                  </w:divsChild>
                </w:div>
                <w:div w:id="538203227">
                  <w:marLeft w:val="0"/>
                  <w:marRight w:val="0"/>
                  <w:marTop w:val="0"/>
                  <w:marBottom w:val="0"/>
                  <w:divBdr>
                    <w:top w:val="none" w:sz="0" w:space="0" w:color="auto"/>
                    <w:left w:val="none" w:sz="0" w:space="0" w:color="auto"/>
                    <w:bottom w:val="none" w:sz="0" w:space="0" w:color="auto"/>
                    <w:right w:val="none" w:sz="0" w:space="0" w:color="auto"/>
                  </w:divBdr>
                  <w:divsChild>
                    <w:div w:id="328095267">
                      <w:marLeft w:val="0"/>
                      <w:marRight w:val="0"/>
                      <w:marTop w:val="0"/>
                      <w:marBottom w:val="0"/>
                      <w:divBdr>
                        <w:top w:val="none" w:sz="0" w:space="0" w:color="auto"/>
                        <w:left w:val="none" w:sz="0" w:space="0" w:color="auto"/>
                        <w:bottom w:val="none" w:sz="0" w:space="0" w:color="auto"/>
                        <w:right w:val="none" w:sz="0" w:space="0" w:color="auto"/>
                      </w:divBdr>
                    </w:div>
                  </w:divsChild>
                </w:div>
                <w:div w:id="542208562">
                  <w:marLeft w:val="0"/>
                  <w:marRight w:val="0"/>
                  <w:marTop w:val="0"/>
                  <w:marBottom w:val="0"/>
                  <w:divBdr>
                    <w:top w:val="none" w:sz="0" w:space="0" w:color="auto"/>
                    <w:left w:val="none" w:sz="0" w:space="0" w:color="auto"/>
                    <w:bottom w:val="none" w:sz="0" w:space="0" w:color="auto"/>
                    <w:right w:val="none" w:sz="0" w:space="0" w:color="auto"/>
                  </w:divBdr>
                  <w:divsChild>
                    <w:div w:id="1763837019">
                      <w:marLeft w:val="0"/>
                      <w:marRight w:val="0"/>
                      <w:marTop w:val="0"/>
                      <w:marBottom w:val="0"/>
                      <w:divBdr>
                        <w:top w:val="none" w:sz="0" w:space="0" w:color="auto"/>
                        <w:left w:val="none" w:sz="0" w:space="0" w:color="auto"/>
                        <w:bottom w:val="none" w:sz="0" w:space="0" w:color="auto"/>
                        <w:right w:val="none" w:sz="0" w:space="0" w:color="auto"/>
                      </w:divBdr>
                    </w:div>
                  </w:divsChild>
                </w:div>
                <w:div w:id="542405280">
                  <w:marLeft w:val="0"/>
                  <w:marRight w:val="0"/>
                  <w:marTop w:val="0"/>
                  <w:marBottom w:val="0"/>
                  <w:divBdr>
                    <w:top w:val="none" w:sz="0" w:space="0" w:color="auto"/>
                    <w:left w:val="none" w:sz="0" w:space="0" w:color="auto"/>
                    <w:bottom w:val="none" w:sz="0" w:space="0" w:color="auto"/>
                    <w:right w:val="none" w:sz="0" w:space="0" w:color="auto"/>
                  </w:divBdr>
                  <w:divsChild>
                    <w:div w:id="1919097982">
                      <w:marLeft w:val="0"/>
                      <w:marRight w:val="0"/>
                      <w:marTop w:val="0"/>
                      <w:marBottom w:val="0"/>
                      <w:divBdr>
                        <w:top w:val="none" w:sz="0" w:space="0" w:color="auto"/>
                        <w:left w:val="none" w:sz="0" w:space="0" w:color="auto"/>
                        <w:bottom w:val="none" w:sz="0" w:space="0" w:color="auto"/>
                        <w:right w:val="none" w:sz="0" w:space="0" w:color="auto"/>
                      </w:divBdr>
                    </w:div>
                  </w:divsChild>
                </w:div>
                <w:div w:id="543060394">
                  <w:marLeft w:val="0"/>
                  <w:marRight w:val="0"/>
                  <w:marTop w:val="0"/>
                  <w:marBottom w:val="0"/>
                  <w:divBdr>
                    <w:top w:val="none" w:sz="0" w:space="0" w:color="auto"/>
                    <w:left w:val="none" w:sz="0" w:space="0" w:color="auto"/>
                    <w:bottom w:val="none" w:sz="0" w:space="0" w:color="auto"/>
                    <w:right w:val="none" w:sz="0" w:space="0" w:color="auto"/>
                  </w:divBdr>
                  <w:divsChild>
                    <w:div w:id="1811706438">
                      <w:marLeft w:val="0"/>
                      <w:marRight w:val="0"/>
                      <w:marTop w:val="0"/>
                      <w:marBottom w:val="0"/>
                      <w:divBdr>
                        <w:top w:val="none" w:sz="0" w:space="0" w:color="auto"/>
                        <w:left w:val="none" w:sz="0" w:space="0" w:color="auto"/>
                        <w:bottom w:val="none" w:sz="0" w:space="0" w:color="auto"/>
                        <w:right w:val="none" w:sz="0" w:space="0" w:color="auto"/>
                      </w:divBdr>
                    </w:div>
                  </w:divsChild>
                </w:div>
                <w:div w:id="543251080">
                  <w:marLeft w:val="0"/>
                  <w:marRight w:val="0"/>
                  <w:marTop w:val="0"/>
                  <w:marBottom w:val="0"/>
                  <w:divBdr>
                    <w:top w:val="none" w:sz="0" w:space="0" w:color="auto"/>
                    <w:left w:val="none" w:sz="0" w:space="0" w:color="auto"/>
                    <w:bottom w:val="none" w:sz="0" w:space="0" w:color="auto"/>
                    <w:right w:val="none" w:sz="0" w:space="0" w:color="auto"/>
                  </w:divBdr>
                  <w:divsChild>
                    <w:div w:id="866333800">
                      <w:marLeft w:val="0"/>
                      <w:marRight w:val="0"/>
                      <w:marTop w:val="0"/>
                      <w:marBottom w:val="0"/>
                      <w:divBdr>
                        <w:top w:val="none" w:sz="0" w:space="0" w:color="auto"/>
                        <w:left w:val="none" w:sz="0" w:space="0" w:color="auto"/>
                        <w:bottom w:val="none" w:sz="0" w:space="0" w:color="auto"/>
                        <w:right w:val="none" w:sz="0" w:space="0" w:color="auto"/>
                      </w:divBdr>
                    </w:div>
                  </w:divsChild>
                </w:div>
                <w:div w:id="546062316">
                  <w:marLeft w:val="0"/>
                  <w:marRight w:val="0"/>
                  <w:marTop w:val="0"/>
                  <w:marBottom w:val="0"/>
                  <w:divBdr>
                    <w:top w:val="none" w:sz="0" w:space="0" w:color="auto"/>
                    <w:left w:val="none" w:sz="0" w:space="0" w:color="auto"/>
                    <w:bottom w:val="none" w:sz="0" w:space="0" w:color="auto"/>
                    <w:right w:val="none" w:sz="0" w:space="0" w:color="auto"/>
                  </w:divBdr>
                  <w:divsChild>
                    <w:div w:id="2017344800">
                      <w:marLeft w:val="0"/>
                      <w:marRight w:val="0"/>
                      <w:marTop w:val="0"/>
                      <w:marBottom w:val="0"/>
                      <w:divBdr>
                        <w:top w:val="none" w:sz="0" w:space="0" w:color="auto"/>
                        <w:left w:val="none" w:sz="0" w:space="0" w:color="auto"/>
                        <w:bottom w:val="none" w:sz="0" w:space="0" w:color="auto"/>
                        <w:right w:val="none" w:sz="0" w:space="0" w:color="auto"/>
                      </w:divBdr>
                    </w:div>
                  </w:divsChild>
                </w:div>
                <w:div w:id="546332307">
                  <w:marLeft w:val="0"/>
                  <w:marRight w:val="0"/>
                  <w:marTop w:val="0"/>
                  <w:marBottom w:val="0"/>
                  <w:divBdr>
                    <w:top w:val="none" w:sz="0" w:space="0" w:color="auto"/>
                    <w:left w:val="none" w:sz="0" w:space="0" w:color="auto"/>
                    <w:bottom w:val="none" w:sz="0" w:space="0" w:color="auto"/>
                    <w:right w:val="none" w:sz="0" w:space="0" w:color="auto"/>
                  </w:divBdr>
                  <w:divsChild>
                    <w:div w:id="1929459560">
                      <w:marLeft w:val="0"/>
                      <w:marRight w:val="0"/>
                      <w:marTop w:val="0"/>
                      <w:marBottom w:val="0"/>
                      <w:divBdr>
                        <w:top w:val="none" w:sz="0" w:space="0" w:color="auto"/>
                        <w:left w:val="none" w:sz="0" w:space="0" w:color="auto"/>
                        <w:bottom w:val="none" w:sz="0" w:space="0" w:color="auto"/>
                        <w:right w:val="none" w:sz="0" w:space="0" w:color="auto"/>
                      </w:divBdr>
                    </w:div>
                  </w:divsChild>
                </w:div>
                <w:div w:id="547377442">
                  <w:marLeft w:val="0"/>
                  <w:marRight w:val="0"/>
                  <w:marTop w:val="0"/>
                  <w:marBottom w:val="0"/>
                  <w:divBdr>
                    <w:top w:val="none" w:sz="0" w:space="0" w:color="auto"/>
                    <w:left w:val="none" w:sz="0" w:space="0" w:color="auto"/>
                    <w:bottom w:val="none" w:sz="0" w:space="0" w:color="auto"/>
                    <w:right w:val="none" w:sz="0" w:space="0" w:color="auto"/>
                  </w:divBdr>
                  <w:divsChild>
                    <w:div w:id="1073695707">
                      <w:marLeft w:val="0"/>
                      <w:marRight w:val="0"/>
                      <w:marTop w:val="0"/>
                      <w:marBottom w:val="0"/>
                      <w:divBdr>
                        <w:top w:val="none" w:sz="0" w:space="0" w:color="auto"/>
                        <w:left w:val="none" w:sz="0" w:space="0" w:color="auto"/>
                        <w:bottom w:val="none" w:sz="0" w:space="0" w:color="auto"/>
                        <w:right w:val="none" w:sz="0" w:space="0" w:color="auto"/>
                      </w:divBdr>
                    </w:div>
                  </w:divsChild>
                </w:div>
                <w:div w:id="548497487">
                  <w:marLeft w:val="0"/>
                  <w:marRight w:val="0"/>
                  <w:marTop w:val="0"/>
                  <w:marBottom w:val="0"/>
                  <w:divBdr>
                    <w:top w:val="none" w:sz="0" w:space="0" w:color="auto"/>
                    <w:left w:val="none" w:sz="0" w:space="0" w:color="auto"/>
                    <w:bottom w:val="none" w:sz="0" w:space="0" w:color="auto"/>
                    <w:right w:val="none" w:sz="0" w:space="0" w:color="auto"/>
                  </w:divBdr>
                  <w:divsChild>
                    <w:div w:id="1995406018">
                      <w:marLeft w:val="0"/>
                      <w:marRight w:val="0"/>
                      <w:marTop w:val="0"/>
                      <w:marBottom w:val="0"/>
                      <w:divBdr>
                        <w:top w:val="none" w:sz="0" w:space="0" w:color="auto"/>
                        <w:left w:val="none" w:sz="0" w:space="0" w:color="auto"/>
                        <w:bottom w:val="none" w:sz="0" w:space="0" w:color="auto"/>
                        <w:right w:val="none" w:sz="0" w:space="0" w:color="auto"/>
                      </w:divBdr>
                    </w:div>
                  </w:divsChild>
                </w:div>
                <w:div w:id="548763411">
                  <w:marLeft w:val="0"/>
                  <w:marRight w:val="0"/>
                  <w:marTop w:val="0"/>
                  <w:marBottom w:val="0"/>
                  <w:divBdr>
                    <w:top w:val="none" w:sz="0" w:space="0" w:color="auto"/>
                    <w:left w:val="none" w:sz="0" w:space="0" w:color="auto"/>
                    <w:bottom w:val="none" w:sz="0" w:space="0" w:color="auto"/>
                    <w:right w:val="none" w:sz="0" w:space="0" w:color="auto"/>
                  </w:divBdr>
                  <w:divsChild>
                    <w:div w:id="288168145">
                      <w:marLeft w:val="0"/>
                      <w:marRight w:val="0"/>
                      <w:marTop w:val="0"/>
                      <w:marBottom w:val="0"/>
                      <w:divBdr>
                        <w:top w:val="none" w:sz="0" w:space="0" w:color="auto"/>
                        <w:left w:val="none" w:sz="0" w:space="0" w:color="auto"/>
                        <w:bottom w:val="none" w:sz="0" w:space="0" w:color="auto"/>
                        <w:right w:val="none" w:sz="0" w:space="0" w:color="auto"/>
                      </w:divBdr>
                    </w:div>
                  </w:divsChild>
                </w:div>
                <w:div w:id="548803203">
                  <w:marLeft w:val="0"/>
                  <w:marRight w:val="0"/>
                  <w:marTop w:val="0"/>
                  <w:marBottom w:val="0"/>
                  <w:divBdr>
                    <w:top w:val="none" w:sz="0" w:space="0" w:color="auto"/>
                    <w:left w:val="none" w:sz="0" w:space="0" w:color="auto"/>
                    <w:bottom w:val="none" w:sz="0" w:space="0" w:color="auto"/>
                    <w:right w:val="none" w:sz="0" w:space="0" w:color="auto"/>
                  </w:divBdr>
                </w:div>
                <w:div w:id="549848596">
                  <w:marLeft w:val="0"/>
                  <w:marRight w:val="0"/>
                  <w:marTop w:val="0"/>
                  <w:marBottom w:val="0"/>
                  <w:divBdr>
                    <w:top w:val="none" w:sz="0" w:space="0" w:color="auto"/>
                    <w:left w:val="none" w:sz="0" w:space="0" w:color="auto"/>
                    <w:bottom w:val="none" w:sz="0" w:space="0" w:color="auto"/>
                    <w:right w:val="none" w:sz="0" w:space="0" w:color="auto"/>
                  </w:divBdr>
                  <w:divsChild>
                    <w:div w:id="1694578165">
                      <w:marLeft w:val="0"/>
                      <w:marRight w:val="0"/>
                      <w:marTop w:val="0"/>
                      <w:marBottom w:val="0"/>
                      <w:divBdr>
                        <w:top w:val="none" w:sz="0" w:space="0" w:color="auto"/>
                        <w:left w:val="none" w:sz="0" w:space="0" w:color="auto"/>
                        <w:bottom w:val="none" w:sz="0" w:space="0" w:color="auto"/>
                        <w:right w:val="none" w:sz="0" w:space="0" w:color="auto"/>
                      </w:divBdr>
                    </w:div>
                  </w:divsChild>
                </w:div>
                <w:div w:id="549924390">
                  <w:marLeft w:val="0"/>
                  <w:marRight w:val="0"/>
                  <w:marTop w:val="0"/>
                  <w:marBottom w:val="0"/>
                  <w:divBdr>
                    <w:top w:val="none" w:sz="0" w:space="0" w:color="auto"/>
                    <w:left w:val="none" w:sz="0" w:space="0" w:color="auto"/>
                    <w:bottom w:val="none" w:sz="0" w:space="0" w:color="auto"/>
                    <w:right w:val="none" w:sz="0" w:space="0" w:color="auto"/>
                  </w:divBdr>
                  <w:divsChild>
                    <w:div w:id="1821341311">
                      <w:marLeft w:val="0"/>
                      <w:marRight w:val="0"/>
                      <w:marTop w:val="0"/>
                      <w:marBottom w:val="0"/>
                      <w:divBdr>
                        <w:top w:val="none" w:sz="0" w:space="0" w:color="auto"/>
                        <w:left w:val="none" w:sz="0" w:space="0" w:color="auto"/>
                        <w:bottom w:val="none" w:sz="0" w:space="0" w:color="auto"/>
                        <w:right w:val="none" w:sz="0" w:space="0" w:color="auto"/>
                      </w:divBdr>
                    </w:div>
                  </w:divsChild>
                </w:div>
                <w:div w:id="554047740">
                  <w:marLeft w:val="0"/>
                  <w:marRight w:val="0"/>
                  <w:marTop w:val="0"/>
                  <w:marBottom w:val="0"/>
                  <w:divBdr>
                    <w:top w:val="none" w:sz="0" w:space="0" w:color="auto"/>
                    <w:left w:val="none" w:sz="0" w:space="0" w:color="auto"/>
                    <w:bottom w:val="none" w:sz="0" w:space="0" w:color="auto"/>
                    <w:right w:val="none" w:sz="0" w:space="0" w:color="auto"/>
                  </w:divBdr>
                  <w:divsChild>
                    <w:div w:id="182481131">
                      <w:marLeft w:val="0"/>
                      <w:marRight w:val="0"/>
                      <w:marTop w:val="0"/>
                      <w:marBottom w:val="0"/>
                      <w:divBdr>
                        <w:top w:val="none" w:sz="0" w:space="0" w:color="auto"/>
                        <w:left w:val="none" w:sz="0" w:space="0" w:color="auto"/>
                        <w:bottom w:val="none" w:sz="0" w:space="0" w:color="auto"/>
                        <w:right w:val="none" w:sz="0" w:space="0" w:color="auto"/>
                      </w:divBdr>
                    </w:div>
                  </w:divsChild>
                </w:div>
                <w:div w:id="560168143">
                  <w:marLeft w:val="0"/>
                  <w:marRight w:val="0"/>
                  <w:marTop w:val="0"/>
                  <w:marBottom w:val="0"/>
                  <w:divBdr>
                    <w:top w:val="none" w:sz="0" w:space="0" w:color="auto"/>
                    <w:left w:val="none" w:sz="0" w:space="0" w:color="auto"/>
                    <w:bottom w:val="none" w:sz="0" w:space="0" w:color="auto"/>
                    <w:right w:val="none" w:sz="0" w:space="0" w:color="auto"/>
                  </w:divBdr>
                  <w:divsChild>
                    <w:div w:id="1933540992">
                      <w:marLeft w:val="0"/>
                      <w:marRight w:val="0"/>
                      <w:marTop w:val="0"/>
                      <w:marBottom w:val="0"/>
                      <w:divBdr>
                        <w:top w:val="none" w:sz="0" w:space="0" w:color="auto"/>
                        <w:left w:val="none" w:sz="0" w:space="0" w:color="auto"/>
                        <w:bottom w:val="none" w:sz="0" w:space="0" w:color="auto"/>
                        <w:right w:val="none" w:sz="0" w:space="0" w:color="auto"/>
                      </w:divBdr>
                    </w:div>
                  </w:divsChild>
                </w:div>
                <w:div w:id="561789334">
                  <w:marLeft w:val="0"/>
                  <w:marRight w:val="0"/>
                  <w:marTop w:val="0"/>
                  <w:marBottom w:val="0"/>
                  <w:divBdr>
                    <w:top w:val="none" w:sz="0" w:space="0" w:color="auto"/>
                    <w:left w:val="none" w:sz="0" w:space="0" w:color="auto"/>
                    <w:bottom w:val="none" w:sz="0" w:space="0" w:color="auto"/>
                    <w:right w:val="none" w:sz="0" w:space="0" w:color="auto"/>
                  </w:divBdr>
                  <w:divsChild>
                    <w:div w:id="1849564069">
                      <w:marLeft w:val="0"/>
                      <w:marRight w:val="0"/>
                      <w:marTop w:val="0"/>
                      <w:marBottom w:val="0"/>
                      <w:divBdr>
                        <w:top w:val="none" w:sz="0" w:space="0" w:color="auto"/>
                        <w:left w:val="none" w:sz="0" w:space="0" w:color="auto"/>
                        <w:bottom w:val="none" w:sz="0" w:space="0" w:color="auto"/>
                        <w:right w:val="none" w:sz="0" w:space="0" w:color="auto"/>
                      </w:divBdr>
                    </w:div>
                  </w:divsChild>
                </w:div>
                <w:div w:id="563105724">
                  <w:marLeft w:val="0"/>
                  <w:marRight w:val="0"/>
                  <w:marTop w:val="0"/>
                  <w:marBottom w:val="0"/>
                  <w:divBdr>
                    <w:top w:val="none" w:sz="0" w:space="0" w:color="auto"/>
                    <w:left w:val="none" w:sz="0" w:space="0" w:color="auto"/>
                    <w:bottom w:val="none" w:sz="0" w:space="0" w:color="auto"/>
                    <w:right w:val="none" w:sz="0" w:space="0" w:color="auto"/>
                  </w:divBdr>
                  <w:divsChild>
                    <w:div w:id="1027146556">
                      <w:marLeft w:val="0"/>
                      <w:marRight w:val="0"/>
                      <w:marTop w:val="0"/>
                      <w:marBottom w:val="0"/>
                      <w:divBdr>
                        <w:top w:val="none" w:sz="0" w:space="0" w:color="auto"/>
                        <w:left w:val="none" w:sz="0" w:space="0" w:color="auto"/>
                        <w:bottom w:val="none" w:sz="0" w:space="0" w:color="auto"/>
                        <w:right w:val="none" w:sz="0" w:space="0" w:color="auto"/>
                      </w:divBdr>
                    </w:div>
                  </w:divsChild>
                </w:div>
                <w:div w:id="564149023">
                  <w:marLeft w:val="0"/>
                  <w:marRight w:val="0"/>
                  <w:marTop w:val="0"/>
                  <w:marBottom w:val="0"/>
                  <w:divBdr>
                    <w:top w:val="none" w:sz="0" w:space="0" w:color="auto"/>
                    <w:left w:val="none" w:sz="0" w:space="0" w:color="auto"/>
                    <w:bottom w:val="none" w:sz="0" w:space="0" w:color="auto"/>
                    <w:right w:val="none" w:sz="0" w:space="0" w:color="auto"/>
                  </w:divBdr>
                  <w:divsChild>
                    <w:div w:id="458451045">
                      <w:marLeft w:val="0"/>
                      <w:marRight w:val="0"/>
                      <w:marTop w:val="0"/>
                      <w:marBottom w:val="0"/>
                      <w:divBdr>
                        <w:top w:val="none" w:sz="0" w:space="0" w:color="auto"/>
                        <w:left w:val="none" w:sz="0" w:space="0" w:color="auto"/>
                        <w:bottom w:val="none" w:sz="0" w:space="0" w:color="auto"/>
                        <w:right w:val="none" w:sz="0" w:space="0" w:color="auto"/>
                      </w:divBdr>
                    </w:div>
                  </w:divsChild>
                </w:div>
                <w:div w:id="564338276">
                  <w:marLeft w:val="0"/>
                  <w:marRight w:val="0"/>
                  <w:marTop w:val="0"/>
                  <w:marBottom w:val="0"/>
                  <w:divBdr>
                    <w:top w:val="none" w:sz="0" w:space="0" w:color="auto"/>
                    <w:left w:val="none" w:sz="0" w:space="0" w:color="auto"/>
                    <w:bottom w:val="none" w:sz="0" w:space="0" w:color="auto"/>
                    <w:right w:val="none" w:sz="0" w:space="0" w:color="auto"/>
                  </w:divBdr>
                  <w:divsChild>
                    <w:div w:id="1204977040">
                      <w:marLeft w:val="0"/>
                      <w:marRight w:val="0"/>
                      <w:marTop w:val="0"/>
                      <w:marBottom w:val="0"/>
                      <w:divBdr>
                        <w:top w:val="none" w:sz="0" w:space="0" w:color="auto"/>
                        <w:left w:val="none" w:sz="0" w:space="0" w:color="auto"/>
                        <w:bottom w:val="none" w:sz="0" w:space="0" w:color="auto"/>
                        <w:right w:val="none" w:sz="0" w:space="0" w:color="auto"/>
                      </w:divBdr>
                    </w:div>
                  </w:divsChild>
                </w:div>
                <w:div w:id="565410614">
                  <w:marLeft w:val="0"/>
                  <w:marRight w:val="0"/>
                  <w:marTop w:val="0"/>
                  <w:marBottom w:val="0"/>
                  <w:divBdr>
                    <w:top w:val="none" w:sz="0" w:space="0" w:color="auto"/>
                    <w:left w:val="none" w:sz="0" w:space="0" w:color="auto"/>
                    <w:bottom w:val="none" w:sz="0" w:space="0" w:color="auto"/>
                    <w:right w:val="none" w:sz="0" w:space="0" w:color="auto"/>
                  </w:divBdr>
                  <w:divsChild>
                    <w:div w:id="2139033158">
                      <w:marLeft w:val="0"/>
                      <w:marRight w:val="0"/>
                      <w:marTop w:val="0"/>
                      <w:marBottom w:val="0"/>
                      <w:divBdr>
                        <w:top w:val="none" w:sz="0" w:space="0" w:color="auto"/>
                        <w:left w:val="none" w:sz="0" w:space="0" w:color="auto"/>
                        <w:bottom w:val="none" w:sz="0" w:space="0" w:color="auto"/>
                        <w:right w:val="none" w:sz="0" w:space="0" w:color="auto"/>
                      </w:divBdr>
                    </w:div>
                  </w:divsChild>
                </w:div>
                <w:div w:id="568465587">
                  <w:marLeft w:val="0"/>
                  <w:marRight w:val="0"/>
                  <w:marTop w:val="0"/>
                  <w:marBottom w:val="0"/>
                  <w:divBdr>
                    <w:top w:val="none" w:sz="0" w:space="0" w:color="auto"/>
                    <w:left w:val="none" w:sz="0" w:space="0" w:color="auto"/>
                    <w:bottom w:val="none" w:sz="0" w:space="0" w:color="auto"/>
                    <w:right w:val="none" w:sz="0" w:space="0" w:color="auto"/>
                  </w:divBdr>
                  <w:divsChild>
                    <w:div w:id="1637369241">
                      <w:marLeft w:val="0"/>
                      <w:marRight w:val="0"/>
                      <w:marTop w:val="0"/>
                      <w:marBottom w:val="0"/>
                      <w:divBdr>
                        <w:top w:val="none" w:sz="0" w:space="0" w:color="auto"/>
                        <w:left w:val="none" w:sz="0" w:space="0" w:color="auto"/>
                        <w:bottom w:val="none" w:sz="0" w:space="0" w:color="auto"/>
                        <w:right w:val="none" w:sz="0" w:space="0" w:color="auto"/>
                      </w:divBdr>
                    </w:div>
                  </w:divsChild>
                </w:div>
                <w:div w:id="569080970">
                  <w:marLeft w:val="0"/>
                  <w:marRight w:val="0"/>
                  <w:marTop w:val="0"/>
                  <w:marBottom w:val="0"/>
                  <w:divBdr>
                    <w:top w:val="none" w:sz="0" w:space="0" w:color="auto"/>
                    <w:left w:val="none" w:sz="0" w:space="0" w:color="auto"/>
                    <w:bottom w:val="none" w:sz="0" w:space="0" w:color="auto"/>
                    <w:right w:val="none" w:sz="0" w:space="0" w:color="auto"/>
                  </w:divBdr>
                  <w:divsChild>
                    <w:div w:id="2025403199">
                      <w:marLeft w:val="0"/>
                      <w:marRight w:val="0"/>
                      <w:marTop w:val="0"/>
                      <w:marBottom w:val="0"/>
                      <w:divBdr>
                        <w:top w:val="none" w:sz="0" w:space="0" w:color="auto"/>
                        <w:left w:val="none" w:sz="0" w:space="0" w:color="auto"/>
                        <w:bottom w:val="none" w:sz="0" w:space="0" w:color="auto"/>
                        <w:right w:val="none" w:sz="0" w:space="0" w:color="auto"/>
                      </w:divBdr>
                    </w:div>
                  </w:divsChild>
                </w:div>
                <w:div w:id="570386374">
                  <w:marLeft w:val="0"/>
                  <w:marRight w:val="0"/>
                  <w:marTop w:val="0"/>
                  <w:marBottom w:val="0"/>
                  <w:divBdr>
                    <w:top w:val="none" w:sz="0" w:space="0" w:color="auto"/>
                    <w:left w:val="none" w:sz="0" w:space="0" w:color="auto"/>
                    <w:bottom w:val="none" w:sz="0" w:space="0" w:color="auto"/>
                    <w:right w:val="none" w:sz="0" w:space="0" w:color="auto"/>
                  </w:divBdr>
                  <w:divsChild>
                    <w:div w:id="878973434">
                      <w:marLeft w:val="0"/>
                      <w:marRight w:val="0"/>
                      <w:marTop w:val="0"/>
                      <w:marBottom w:val="0"/>
                      <w:divBdr>
                        <w:top w:val="none" w:sz="0" w:space="0" w:color="auto"/>
                        <w:left w:val="none" w:sz="0" w:space="0" w:color="auto"/>
                        <w:bottom w:val="none" w:sz="0" w:space="0" w:color="auto"/>
                        <w:right w:val="none" w:sz="0" w:space="0" w:color="auto"/>
                      </w:divBdr>
                    </w:div>
                  </w:divsChild>
                </w:div>
                <w:div w:id="571236345">
                  <w:marLeft w:val="0"/>
                  <w:marRight w:val="0"/>
                  <w:marTop w:val="0"/>
                  <w:marBottom w:val="0"/>
                  <w:divBdr>
                    <w:top w:val="none" w:sz="0" w:space="0" w:color="auto"/>
                    <w:left w:val="none" w:sz="0" w:space="0" w:color="auto"/>
                    <w:bottom w:val="none" w:sz="0" w:space="0" w:color="auto"/>
                    <w:right w:val="none" w:sz="0" w:space="0" w:color="auto"/>
                  </w:divBdr>
                  <w:divsChild>
                    <w:div w:id="560141020">
                      <w:marLeft w:val="0"/>
                      <w:marRight w:val="0"/>
                      <w:marTop w:val="0"/>
                      <w:marBottom w:val="0"/>
                      <w:divBdr>
                        <w:top w:val="none" w:sz="0" w:space="0" w:color="auto"/>
                        <w:left w:val="none" w:sz="0" w:space="0" w:color="auto"/>
                        <w:bottom w:val="none" w:sz="0" w:space="0" w:color="auto"/>
                        <w:right w:val="none" w:sz="0" w:space="0" w:color="auto"/>
                      </w:divBdr>
                    </w:div>
                  </w:divsChild>
                </w:div>
                <w:div w:id="572811528">
                  <w:marLeft w:val="0"/>
                  <w:marRight w:val="0"/>
                  <w:marTop w:val="0"/>
                  <w:marBottom w:val="0"/>
                  <w:divBdr>
                    <w:top w:val="none" w:sz="0" w:space="0" w:color="auto"/>
                    <w:left w:val="none" w:sz="0" w:space="0" w:color="auto"/>
                    <w:bottom w:val="none" w:sz="0" w:space="0" w:color="auto"/>
                    <w:right w:val="none" w:sz="0" w:space="0" w:color="auto"/>
                  </w:divBdr>
                  <w:divsChild>
                    <w:div w:id="1054767367">
                      <w:marLeft w:val="0"/>
                      <w:marRight w:val="0"/>
                      <w:marTop w:val="0"/>
                      <w:marBottom w:val="0"/>
                      <w:divBdr>
                        <w:top w:val="none" w:sz="0" w:space="0" w:color="auto"/>
                        <w:left w:val="none" w:sz="0" w:space="0" w:color="auto"/>
                        <w:bottom w:val="none" w:sz="0" w:space="0" w:color="auto"/>
                        <w:right w:val="none" w:sz="0" w:space="0" w:color="auto"/>
                      </w:divBdr>
                    </w:div>
                  </w:divsChild>
                </w:div>
                <w:div w:id="578363802">
                  <w:marLeft w:val="0"/>
                  <w:marRight w:val="0"/>
                  <w:marTop w:val="0"/>
                  <w:marBottom w:val="0"/>
                  <w:divBdr>
                    <w:top w:val="none" w:sz="0" w:space="0" w:color="auto"/>
                    <w:left w:val="none" w:sz="0" w:space="0" w:color="auto"/>
                    <w:bottom w:val="none" w:sz="0" w:space="0" w:color="auto"/>
                    <w:right w:val="none" w:sz="0" w:space="0" w:color="auto"/>
                  </w:divBdr>
                  <w:divsChild>
                    <w:div w:id="953562100">
                      <w:marLeft w:val="0"/>
                      <w:marRight w:val="0"/>
                      <w:marTop w:val="0"/>
                      <w:marBottom w:val="0"/>
                      <w:divBdr>
                        <w:top w:val="none" w:sz="0" w:space="0" w:color="auto"/>
                        <w:left w:val="none" w:sz="0" w:space="0" w:color="auto"/>
                        <w:bottom w:val="none" w:sz="0" w:space="0" w:color="auto"/>
                        <w:right w:val="none" w:sz="0" w:space="0" w:color="auto"/>
                      </w:divBdr>
                    </w:div>
                  </w:divsChild>
                </w:div>
                <w:div w:id="581262554">
                  <w:marLeft w:val="0"/>
                  <w:marRight w:val="0"/>
                  <w:marTop w:val="0"/>
                  <w:marBottom w:val="0"/>
                  <w:divBdr>
                    <w:top w:val="none" w:sz="0" w:space="0" w:color="auto"/>
                    <w:left w:val="none" w:sz="0" w:space="0" w:color="auto"/>
                    <w:bottom w:val="none" w:sz="0" w:space="0" w:color="auto"/>
                    <w:right w:val="none" w:sz="0" w:space="0" w:color="auto"/>
                  </w:divBdr>
                  <w:divsChild>
                    <w:div w:id="330106598">
                      <w:marLeft w:val="0"/>
                      <w:marRight w:val="0"/>
                      <w:marTop w:val="0"/>
                      <w:marBottom w:val="0"/>
                      <w:divBdr>
                        <w:top w:val="none" w:sz="0" w:space="0" w:color="auto"/>
                        <w:left w:val="none" w:sz="0" w:space="0" w:color="auto"/>
                        <w:bottom w:val="none" w:sz="0" w:space="0" w:color="auto"/>
                        <w:right w:val="none" w:sz="0" w:space="0" w:color="auto"/>
                      </w:divBdr>
                    </w:div>
                  </w:divsChild>
                </w:div>
                <w:div w:id="583298999">
                  <w:marLeft w:val="0"/>
                  <w:marRight w:val="0"/>
                  <w:marTop w:val="0"/>
                  <w:marBottom w:val="0"/>
                  <w:divBdr>
                    <w:top w:val="none" w:sz="0" w:space="0" w:color="auto"/>
                    <w:left w:val="none" w:sz="0" w:space="0" w:color="auto"/>
                    <w:bottom w:val="none" w:sz="0" w:space="0" w:color="auto"/>
                    <w:right w:val="none" w:sz="0" w:space="0" w:color="auto"/>
                  </w:divBdr>
                  <w:divsChild>
                    <w:div w:id="2110612731">
                      <w:marLeft w:val="0"/>
                      <w:marRight w:val="0"/>
                      <w:marTop w:val="0"/>
                      <w:marBottom w:val="0"/>
                      <w:divBdr>
                        <w:top w:val="none" w:sz="0" w:space="0" w:color="auto"/>
                        <w:left w:val="none" w:sz="0" w:space="0" w:color="auto"/>
                        <w:bottom w:val="none" w:sz="0" w:space="0" w:color="auto"/>
                        <w:right w:val="none" w:sz="0" w:space="0" w:color="auto"/>
                      </w:divBdr>
                    </w:div>
                  </w:divsChild>
                </w:div>
                <w:div w:id="584145922">
                  <w:marLeft w:val="0"/>
                  <w:marRight w:val="0"/>
                  <w:marTop w:val="0"/>
                  <w:marBottom w:val="0"/>
                  <w:divBdr>
                    <w:top w:val="none" w:sz="0" w:space="0" w:color="auto"/>
                    <w:left w:val="none" w:sz="0" w:space="0" w:color="auto"/>
                    <w:bottom w:val="none" w:sz="0" w:space="0" w:color="auto"/>
                    <w:right w:val="none" w:sz="0" w:space="0" w:color="auto"/>
                  </w:divBdr>
                  <w:divsChild>
                    <w:div w:id="1668745434">
                      <w:marLeft w:val="0"/>
                      <w:marRight w:val="0"/>
                      <w:marTop w:val="0"/>
                      <w:marBottom w:val="0"/>
                      <w:divBdr>
                        <w:top w:val="none" w:sz="0" w:space="0" w:color="auto"/>
                        <w:left w:val="none" w:sz="0" w:space="0" w:color="auto"/>
                        <w:bottom w:val="none" w:sz="0" w:space="0" w:color="auto"/>
                        <w:right w:val="none" w:sz="0" w:space="0" w:color="auto"/>
                      </w:divBdr>
                    </w:div>
                  </w:divsChild>
                </w:div>
                <w:div w:id="584801891">
                  <w:marLeft w:val="0"/>
                  <w:marRight w:val="0"/>
                  <w:marTop w:val="0"/>
                  <w:marBottom w:val="0"/>
                  <w:divBdr>
                    <w:top w:val="none" w:sz="0" w:space="0" w:color="auto"/>
                    <w:left w:val="none" w:sz="0" w:space="0" w:color="auto"/>
                    <w:bottom w:val="none" w:sz="0" w:space="0" w:color="auto"/>
                    <w:right w:val="none" w:sz="0" w:space="0" w:color="auto"/>
                  </w:divBdr>
                  <w:divsChild>
                    <w:div w:id="774977701">
                      <w:marLeft w:val="0"/>
                      <w:marRight w:val="0"/>
                      <w:marTop w:val="0"/>
                      <w:marBottom w:val="0"/>
                      <w:divBdr>
                        <w:top w:val="none" w:sz="0" w:space="0" w:color="auto"/>
                        <w:left w:val="none" w:sz="0" w:space="0" w:color="auto"/>
                        <w:bottom w:val="none" w:sz="0" w:space="0" w:color="auto"/>
                        <w:right w:val="none" w:sz="0" w:space="0" w:color="auto"/>
                      </w:divBdr>
                    </w:div>
                  </w:divsChild>
                </w:div>
                <w:div w:id="587036064">
                  <w:marLeft w:val="0"/>
                  <w:marRight w:val="0"/>
                  <w:marTop w:val="0"/>
                  <w:marBottom w:val="0"/>
                  <w:divBdr>
                    <w:top w:val="none" w:sz="0" w:space="0" w:color="auto"/>
                    <w:left w:val="none" w:sz="0" w:space="0" w:color="auto"/>
                    <w:bottom w:val="none" w:sz="0" w:space="0" w:color="auto"/>
                    <w:right w:val="none" w:sz="0" w:space="0" w:color="auto"/>
                  </w:divBdr>
                  <w:divsChild>
                    <w:div w:id="902562930">
                      <w:marLeft w:val="0"/>
                      <w:marRight w:val="0"/>
                      <w:marTop w:val="0"/>
                      <w:marBottom w:val="0"/>
                      <w:divBdr>
                        <w:top w:val="none" w:sz="0" w:space="0" w:color="auto"/>
                        <w:left w:val="none" w:sz="0" w:space="0" w:color="auto"/>
                        <w:bottom w:val="none" w:sz="0" w:space="0" w:color="auto"/>
                        <w:right w:val="none" w:sz="0" w:space="0" w:color="auto"/>
                      </w:divBdr>
                    </w:div>
                  </w:divsChild>
                </w:div>
                <w:div w:id="587925738">
                  <w:marLeft w:val="0"/>
                  <w:marRight w:val="0"/>
                  <w:marTop w:val="0"/>
                  <w:marBottom w:val="0"/>
                  <w:divBdr>
                    <w:top w:val="none" w:sz="0" w:space="0" w:color="auto"/>
                    <w:left w:val="none" w:sz="0" w:space="0" w:color="auto"/>
                    <w:bottom w:val="none" w:sz="0" w:space="0" w:color="auto"/>
                    <w:right w:val="none" w:sz="0" w:space="0" w:color="auto"/>
                  </w:divBdr>
                  <w:divsChild>
                    <w:div w:id="845629065">
                      <w:marLeft w:val="0"/>
                      <w:marRight w:val="0"/>
                      <w:marTop w:val="0"/>
                      <w:marBottom w:val="0"/>
                      <w:divBdr>
                        <w:top w:val="none" w:sz="0" w:space="0" w:color="auto"/>
                        <w:left w:val="none" w:sz="0" w:space="0" w:color="auto"/>
                        <w:bottom w:val="none" w:sz="0" w:space="0" w:color="auto"/>
                        <w:right w:val="none" w:sz="0" w:space="0" w:color="auto"/>
                      </w:divBdr>
                    </w:div>
                  </w:divsChild>
                </w:div>
                <w:div w:id="592782552">
                  <w:marLeft w:val="0"/>
                  <w:marRight w:val="0"/>
                  <w:marTop w:val="0"/>
                  <w:marBottom w:val="0"/>
                  <w:divBdr>
                    <w:top w:val="none" w:sz="0" w:space="0" w:color="auto"/>
                    <w:left w:val="none" w:sz="0" w:space="0" w:color="auto"/>
                    <w:bottom w:val="none" w:sz="0" w:space="0" w:color="auto"/>
                    <w:right w:val="none" w:sz="0" w:space="0" w:color="auto"/>
                  </w:divBdr>
                  <w:divsChild>
                    <w:div w:id="579798554">
                      <w:marLeft w:val="0"/>
                      <w:marRight w:val="0"/>
                      <w:marTop w:val="0"/>
                      <w:marBottom w:val="0"/>
                      <w:divBdr>
                        <w:top w:val="none" w:sz="0" w:space="0" w:color="auto"/>
                        <w:left w:val="none" w:sz="0" w:space="0" w:color="auto"/>
                        <w:bottom w:val="none" w:sz="0" w:space="0" w:color="auto"/>
                        <w:right w:val="none" w:sz="0" w:space="0" w:color="auto"/>
                      </w:divBdr>
                    </w:div>
                  </w:divsChild>
                </w:div>
                <w:div w:id="594677102">
                  <w:marLeft w:val="0"/>
                  <w:marRight w:val="0"/>
                  <w:marTop w:val="0"/>
                  <w:marBottom w:val="0"/>
                  <w:divBdr>
                    <w:top w:val="none" w:sz="0" w:space="0" w:color="auto"/>
                    <w:left w:val="none" w:sz="0" w:space="0" w:color="auto"/>
                    <w:bottom w:val="none" w:sz="0" w:space="0" w:color="auto"/>
                    <w:right w:val="none" w:sz="0" w:space="0" w:color="auto"/>
                  </w:divBdr>
                  <w:divsChild>
                    <w:div w:id="1513297919">
                      <w:marLeft w:val="0"/>
                      <w:marRight w:val="0"/>
                      <w:marTop w:val="0"/>
                      <w:marBottom w:val="0"/>
                      <w:divBdr>
                        <w:top w:val="none" w:sz="0" w:space="0" w:color="auto"/>
                        <w:left w:val="none" w:sz="0" w:space="0" w:color="auto"/>
                        <w:bottom w:val="none" w:sz="0" w:space="0" w:color="auto"/>
                        <w:right w:val="none" w:sz="0" w:space="0" w:color="auto"/>
                      </w:divBdr>
                    </w:div>
                  </w:divsChild>
                </w:div>
                <w:div w:id="594944933">
                  <w:marLeft w:val="0"/>
                  <w:marRight w:val="0"/>
                  <w:marTop w:val="0"/>
                  <w:marBottom w:val="0"/>
                  <w:divBdr>
                    <w:top w:val="none" w:sz="0" w:space="0" w:color="auto"/>
                    <w:left w:val="none" w:sz="0" w:space="0" w:color="auto"/>
                    <w:bottom w:val="none" w:sz="0" w:space="0" w:color="auto"/>
                    <w:right w:val="none" w:sz="0" w:space="0" w:color="auto"/>
                  </w:divBdr>
                  <w:divsChild>
                    <w:div w:id="1969772221">
                      <w:marLeft w:val="0"/>
                      <w:marRight w:val="0"/>
                      <w:marTop w:val="0"/>
                      <w:marBottom w:val="0"/>
                      <w:divBdr>
                        <w:top w:val="none" w:sz="0" w:space="0" w:color="auto"/>
                        <w:left w:val="none" w:sz="0" w:space="0" w:color="auto"/>
                        <w:bottom w:val="none" w:sz="0" w:space="0" w:color="auto"/>
                        <w:right w:val="none" w:sz="0" w:space="0" w:color="auto"/>
                      </w:divBdr>
                    </w:div>
                  </w:divsChild>
                </w:div>
                <w:div w:id="595018652">
                  <w:marLeft w:val="0"/>
                  <w:marRight w:val="0"/>
                  <w:marTop w:val="0"/>
                  <w:marBottom w:val="0"/>
                  <w:divBdr>
                    <w:top w:val="none" w:sz="0" w:space="0" w:color="auto"/>
                    <w:left w:val="none" w:sz="0" w:space="0" w:color="auto"/>
                    <w:bottom w:val="none" w:sz="0" w:space="0" w:color="auto"/>
                    <w:right w:val="none" w:sz="0" w:space="0" w:color="auto"/>
                  </w:divBdr>
                  <w:divsChild>
                    <w:div w:id="1401907478">
                      <w:marLeft w:val="0"/>
                      <w:marRight w:val="0"/>
                      <w:marTop w:val="0"/>
                      <w:marBottom w:val="0"/>
                      <w:divBdr>
                        <w:top w:val="none" w:sz="0" w:space="0" w:color="auto"/>
                        <w:left w:val="none" w:sz="0" w:space="0" w:color="auto"/>
                        <w:bottom w:val="none" w:sz="0" w:space="0" w:color="auto"/>
                        <w:right w:val="none" w:sz="0" w:space="0" w:color="auto"/>
                      </w:divBdr>
                    </w:div>
                  </w:divsChild>
                </w:div>
                <w:div w:id="597835103">
                  <w:marLeft w:val="0"/>
                  <w:marRight w:val="0"/>
                  <w:marTop w:val="0"/>
                  <w:marBottom w:val="0"/>
                  <w:divBdr>
                    <w:top w:val="none" w:sz="0" w:space="0" w:color="auto"/>
                    <w:left w:val="none" w:sz="0" w:space="0" w:color="auto"/>
                    <w:bottom w:val="none" w:sz="0" w:space="0" w:color="auto"/>
                    <w:right w:val="none" w:sz="0" w:space="0" w:color="auto"/>
                  </w:divBdr>
                  <w:divsChild>
                    <w:div w:id="280652315">
                      <w:marLeft w:val="0"/>
                      <w:marRight w:val="0"/>
                      <w:marTop w:val="0"/>
                      <w:marBottom w:val="0"/>
                      <w:divBdr>
                        <w:top w:val="none" w:sz="0" w:space="0" w:color="auto"/>
                        <w:left w:val="none" w:sz="0" w:space="0" w:color="auto"/>
                        <w:bottom w:val="none" w:sz="0" w:space="0" w:color="auto"/>
                        <w:right w:val="none" w:sz="0" w:space="0" w:color="auto"/>
                      </w:divBdr>
                    </w:div>
                  </w:divsChild>
                </w:div>
                <w:div w:id="598759134">
                  <w:marLeft w:val="0"/>
                  <w:marRight w:val="0"/>
                  <w:marTop w:val="0"/>
                  <w:marBottom w:val="0"/>
                  <w:divBdr>
                    <w:top w:val="none" w:sz="0" w:space="0" w:color="auto"/>
                    <w:left w:val="none" w:sz="0" w:space="0" w:color="auto"/>
                    <w:bottom w:val="none" w:sz="0" w:space="0" w:color="auto"/>
                    <w:right w:val="none" w:sz="0" w:space="0" w:color="auto"/>
                  </w:divBdr>
                  <w:divsChild>
                    <w:div w:id="666518493">
                      <w:marLeft w:val="0"/>
                      <w:marRight w:val="0"/>
                      <w:marTop w:val="0"/>
                      <w:marBottom w:val="0"/>
                      <w:divBdr>
                        <w:top w:val="none" w:sz="0" w:space="0" w:color="auto"/>
                        <w:left w:val="none" w:sz="0" w:space="0" w:color="auto"/>
                        <w:bottom w:val="none" w:sz="0" w:space="0" w:color="auto"/>
                        <w:right w:val="none" w:sz="0" w:space="0" w:color="auto"/>
                      </w:divBdr>
                    </w:div>
                  </w:divsChild>
                </w:div>
                <w:div w:id="598832104">
                  <w:marLeft w:val="0"/>
                  <w:marRight w:val="0"/>
                  <w:marTop w:val="0"/>
                  <w:marBottom w:val="0"/>
                  <w:divBdr>
                    <w:top w:val="none" w:sz="0" w:space="0" w:color="auto"/>
                    <w:left w:val="none" w:sz="0" w:space="0" w:color="auto"/>
                    <w:bottom w:val="none" w:sz="0" w:space="0" w:color="auto"/>
                    <w:right w:val="none" w:sz="0" w:space="0" w:color="auto"/>
                  </w:divBdr>
                  <w:divsChild>
                    <w:div w:id="1160150172">
                      <w:marLeft w:val="0"/>
                      <w:marRight w:val="0"/>
                      <w:marTop w:val="0"/>
                      <w:marBottom w:val="0"/>
                      <w:divBdr>
                        <w:top w:val="none" w:sz="0" w:space="0" w:color="auto"/>
                        <w:left w:val="none" w:sz="0" w:space="0" w:color="auto"/>
                        <w:bottom w:val="none" w:sz="0" w:space="0" w:color="auto"/>
                        <w:right w:val="none" w:sz="0" w:space="0" w:color="auto"/>
                      </w:divBdr>
                    </w:div>
                  </w:divsChild>
                </w:div>
                <w:div w:id="602344228">
                  <w:marLeft w:val="0"/>
                  <w:marRight w:val="0"/>
                  <w:marTop w:val="0"/>
                  <w:marBottom w:val="0"/>
                  <w:divBdr>
                    <w:top w:val="none" w:sz="0" w:space="0" w:color="auto"/>
                    <w:left w:val="none" w:sz="0" w:space="0" w:color="auto"/>
                    <w:bottom w:val="none" w:sz="0" w:space="0" w:color="auto"/>
                    <w:right w:val="none" w:sz="0" w:space="0" w:color="auto"/>
                  </w:divBdr>
                  <w:divsChild>
                    <w:div w:id="1936745156">
                      <w:marLeft w:val="0"/>
                      <w:marRight w:val="0"/>
                      <w:marTop w:val="0"/>
                      <w:marBottom w:val="0"/>
                      <w:divBdr>
                        <w:top w:val="none" w:sz="0" w:space="0" w:color="auto"/>
                        <w:left w:val="none" w:sz="0" w:space="0" w:color="auto"/>
                        <w:bottom w:val="none" w:sz="0" w:space="0" w:color="auto"/>
                        <w:right w:val="none" w:sz="0" w:space="0" w:color="auto"/>
                      </w:divBdr>
                    </w:div>
                  </w:divsChild>
                </w:div>
                <w:div w:id="603420103">
                  <w:marLeft w:val="0"/>
                  <w:marRight w:val="0"/>
                  <w:marTop w:val="0"/>
                  <w:marBottom w:val="0"/>
                  <w:divBdr>
                    <w:top w:val="none" w:sz="0" w:space="0" w:color="auto"/>
                    <w:left w:val="none" w:sz="0" w:space="0" w:color="auto"/>
                    <w:bottom w:val="none" w:sz="0" w:space="0" w:color="auto"/>
                    <w:right w:val="none" w:sz="0" w:space="0" w:color="auto"/>
                  </w:divBdr>
                  <w:divsChild>
                    <w:div w:id="1504197080">
                      <w:marLeft w:val="0"/>
                      <w:marRight w:val="0"/>
                      <w:marTop w:val="0"/>
                      <w:marBottom w:val="0"/>
                      <w:divBdr>
                        <w:top w:val="none" w:sz="0" w:space="0" w:color="auto"/>
                        <w:left w:val="none" w:sz="0" w:space="0" w:color="auto"/>
                        <w:bottom w:val="none" w:sz="0" w:space="0" w:color="auto"/>
                        <w:right w:val="none" w:sz="0" w:space="0" w:color="auto"/>
                      </w:divBdr>
                    </w:div>
                  </w:divsChild>
                </w:div>
                <w:div w:id="603612035">
                  <w:marLeft w:val="0"/>
                  <w:marRight w:val="0"/>
                  <w:marTop w:val="0"/>
                  <w:marBottom w:val="0"/>
                  <w:divBdr>
                    <w:top w:val="none" w:sz="0" w:space="0" w:color="auto"/>
                    <w:left w:val="none" w:sz="0" w:space="0" w:color="auto"/>
                    <w:bottom w:val="none" w:sz="0" w:space="0" w:color="auto"/>
                    <w:right w:val="none" w:sz="0" w:space="0" w:color="auto"/>
                  </w:divBdr>
                  <w:divsChild>
                    <w:div w:id="1974484900">
                      <w:marLeft w:val="0"/>
                      <w:marRight w:val="0"/>
                      <w:marTop w:val="0"/>
                      <w:marBottom w:val="0"/>
                      <w:divBdr>
                        <w:top w:val="none" w:sz="0" w:space="0" w:color="auto"/>
                        <w:left w:val="none" w:sz="0" w:space="0" w:color="auto"/>
                        <w:bottom w:val="none" w:sz="0" w:space="0" w:color="auto"/>
                        <w:right w:val="none" w:sz="0" w:space="0" w:color="auto"/>
                      </w:divBdr>
                    </w:div>
                  </w:divsChild>
                </w:div>
                <w:div w:id="605893146">
                  <w:marLeft w:val="0"/>
                  <w:marRight w:val="0"/>
                  <w:marTop w:val="0"/>
                  <w:marBottom w:val="0"/>
                  <w:divBdr>
                    <w:top w:val="none" w:sz="0" w:space="0" w:color="auto"/>
                    <w:left w:val="none" w:sz="0" w:space="0" w:color="auto"/>
                    <w:bottom w:val="none" w:sz="0" w:space="0" w:color="auto"/>
                    <w:right w:val="none" w:sz="0" w:space="0" w:color="auto"/>
                  </w:divBdr>
                  <w:divsChild>
                    <w:div w:id="613365087">
                      <w:marLeft w:val="0"/>
                      <w:marRight w:val="0"/>
                      <w:marTop w:val="0"/>
                      <w:marBottom w:val="0"/>
                      <w:divBdr>
                        <w:top w:val="none" w:sz="0" w:space="0" w:color="auto"/>
                        <w:left w:val="none" w:sz="0" w:space="0" w:color="auto"/>
                        <w:bottom w:val="none" w:sz="0" w:space="0" w:color="auto"/>
                        <w:right w:val="none" w:sz="0" w:space="0" w:color="auto"/>
                      </w:divBdr>
                    </w:div>
                  </w:divsChild>
                </w:div>
                <w:div w:id="606424177">
                  <w:marLeft w:val="0"/>
                  <w:marRight w:val="0"/>
                  <w:marTop w:val="0"/>
                  <w:marBottom w:val="0"/>
                  <w:divBdr>
                    <w:top w:val="none" w:sz="0" w:space="0" w:color="auto"/>
                    <w:left w:val="none" w:sz="0" w:space="0" w:color="auto"/>
                    <w:bottom w:val="none" w:sz="0" w:space="0" w:color="auto"/>
                    <w:right w:val="none" w:sz="0" w:space="0" w:color="auto"/>
                  </w:divBdr>
                  <w:divsChild>
                    <w:div w:id="1926719206">
                      <w:marLeft w:val="0"/>
                      <w:marRight w:val="0"/>
                      <w:marTop w:val="0"/>
                      <w:marBottom w:val="0"/>
                      <w:divBdr>
                        <w:top w:val="none" w:sz="0" w:space="0" w:color="auto"/>
                        <w:left w:val="none" w:sz="0" w:space="0" w:color="auto"/>
                        <w:bottom w:val="none" w:sz="0" w:space="0" w:color="auto"/>
                        <w:right w:val="none" w:sz="0" w:space="0" w:color="auto"/>
                      </w:divBdr>
                    </w:div>
                  </w:divsChild>
                </w:div>
                <w:div w:id="607005297">
                  <w:marLeft w:val="0"/>
                  <w:marRight w:val="0"/>
                  <w:marTop w:val="0"/>
                  <w:marBottom w:val="0"/>
                  <w:divBdr>
                    <w:top w:val="none" w:sz="0" w:space="0" w:color="auto"/>
                    <w:left w:val="none" w:sz="0" w:space="0" w:color="auto"/>
                    <w:bottom w:val="none" w:sz="0" w:space="0" w:color="auto"/>
                    <w:right w:val="none" w:sz="0" w:space="0" w:color="auto"/>
                  </w:divBdr>
                  <w:divsChild>
                    <w:div w:id="471795213">
                      <w:marLeft w:val="0"/>
                      <w:marRight w:val="0"/>
                      <w:marTop w:val="0"/>
                      <w:marBottom w:val="0"/>
                      <w:divBdr>
                        <w:top w:val="none" w:sz="0" w:space="0" w:color="auto"/>
                        <w:left w:val="none" w:sz="0" w:space="0" w:color="auto"/>
                        <w:bottom w:val="none" w:sz="0" w:space="0" w:color="auto"/>
                        <w:right w:val="none" w:sz="0" w:space="0" w:color="auto"/>
                      </w:divBdr>
                    </w:div>
                  </w:divsChild>
                </w:div>
                <w:div w:id="608004016">
                  <w:marLeft w:val="0"/>
                  <w:marRight w:val="0"/>
                  <w:marTop w:val="0"/>
                  <w:marBottom w:val="0"/>
                  <w:divBdr>
                    <w:top w:val="none" w:sz="0" w:space="0" w:color="auto"/>
                    <w:left w:val="none" w:sz="0" w:space="0" w:color="auto"/>
                    <w:bottom w:val="none" w:sz="0" w:space="0" w:color="auto"/>
                    <w:right w:val="none" w:sz="0" w:space="0" w:color="auto"/>
                  </w:divBdr>
                  <w:divsChild>
                    <w:div w:id="524490044">
                      <w:marLeft w:val="0"/>
                      <w:marRight w:val="0"/>
                      <w:marTop w:val="0"/>
                      <w:marBottom w:val="0"/>
                      <w:divBdr>
                        <w:top w:val="none" w:sz="0" w:space="0" w:color="auto"/>
                        <w:left w:val="none" w:sz="0" w:space="0" w:color="auto"/>
                        <w:bottom w:val="none" w:sz="0" w:space="0" w:color="auto"/>
                        <w:right w:val="none" w:sz="0" w:space="0" w:color="auto"/>
                      </w:divBdr>
                    </w:div>
                  </w:divsChild>
                </w:div>
                <w:div w:id="608392871">
                  <w:marLeft w:val="0"/>
                  <w:marRight w:val="0"/>
                  <w:marTop w:val="0"/>
                  <w:marBottom w:val="0"/>
                  <w:divBdr>
                    <w:top w:val="none" w:sz="0" w:space="0" w:color="auto"/>
                    <w:left w:val="none" w:sz="0" w:space="0" w:color="auto"/>
                    <w:bottom w:val="none" w:sz="0" w:space="0" w:color="auto"/>
                    <w:right w:val="none" w:sz="0" w:space="0" w:color="auto"/>
                  </w:divBdr>
                  <w:divsChild>
                    <w:div w:id="1120338565">
                      <w:marLeft w:val="0"/>
                      <w:marRight w:val="0"/>
                      <w:marTop w:val="0"/>
                      <w:marBottom w:val="0"/>
                      <w:divBdr>
                        <w:top w:val="none" w:sz="0" w:space="0" w:color="auto"/>
                        <w:left w:val="none" w:sz="0" w:space="0" w:color="auto"/>
                        <w:bottom w:val="none" w:sz="0" w:space="0" w:color="auto"/>
                        <w:right w:val="none" w:sz="0" w:space="0" w:color="auto"/>
                      </w:divBdr>
                    </w:div>
                  </w:divsChild>
                </w:div>
                <w:div w:id="611590559">
                  <w:marLeft w:val="0"/>
                  <w:marRight w:val="0"/>
                  <w:marTop w:val="0"/>
                  <w:marBottom w:val="0"/>
                  <w:divBdr>
                    <w:top w:val="none" w:sz="0" w:space="0" w:color="auto"/>
                    <w:left w:val="none" w:sz="0" w:space="0" w:color="auto"/>
                    <w:bottom w:val="none" w:sz="0" w:space="0" w:color="auto"/>
                    <w:right w:val="none" w:sz="0" w:space="0" w:color="auto"/>
                  </w:divBdr>
                  <w:divsChild>
                    <w:div w:id="1278099675">
                      <w:marLeft w:val="0"/>
                      <w:marRight w:val="0"/>
                      <w:marTop w:val="0"/>
                      <w:marBottom w:val="0"/>
                      <w:divBdr>
                        <w:top w:val="none" w:sz="0" w:space="0" w:color="auto"/>
                        <w:left w:val="none" w:sz="0" w:space="0" w:color="auto"/>
                        <w:bottom w:val="none" w:sz="0" w:space="0" w:color="auto"/>
                        <w:right w:val="none" w:sz="0" w:space="0" w:color="auto"/>
                      </w:divBdr>
                    </w:div>
                  </w:divsChild>
                </w:div>
                <w:div w:id="612056120">
                  <w:marLeft w:val="0"/>
                  <w:marRight w:val="0"/>
                  <w:marTop w:val="0"/>
                  <w:marBottom w:val="0"/>
                  <w:divBdr>
                    <w:top w:val="none" w:sz="0" w:space="0" w:color="auto"/>
                    <w:left w:val="none" w:sz="0" w:space="0" w:color="auto"/>
                    <w:bottom w:val="none" w:sz="0" w:space="0" w:color="auto"/>
                    <w:right w:val="none" w:sz="0" w:space="0" w:color="auto"/>
                  </w:divBdr>
                  <w:divsChild>
                    <w:div w:id="737631873">
                      <w:marLeft w:val="0"/>
                      <w:marRight w:val="0"/>
                      <w:marTop w:val="0"/>
                      <w:marBottom w:val="0"/>
                      <w:divBdr>
                        <w:top w:val="none" w:sz="0" w:space="0" w:color="auto"/>
                        <w:left w:val="none" w:sz="0" w:space="0" w:color="auto"/>
                        <w:bottom w:val="none" w:sz="0" w:space="0" w:color="auto"/>
                        <w:right w:val="none" w:sz="0" w:space="0" w:color="auto"/>
                      </w:divBdr>
                    </w:div>
                  </w:divsChild>
                </w:div>
                <w:div w:id="613707521">
                  <w:marLeft w:val="0"/>
                  <w:marRight w:val="0"/>
                  <w:marTop w:val="0"/>
                  <w:marBottom w:val="0"/>
                  <w:divBdr>
                    <w:top w:val="none" w:sz="0" w:space="0" w:color="auto"/>
                    <w:left w:val="none" w:sz="0" w:space="0" w:color="auto"/>
                    <w:bottom w:val="none" w:sz="0" w:space="0" w:color="auto"/>
                    <w:right w:val="none" w:sz="0" w:space="0" w:color="auto"/>
                  </w:divBdr>
                  <w:divsChild>
                    <w:div w:id="403380060">
                      <w:marLeft w:val="0"/>
                      <w:marRight w:val="0"/>
                      <w:marTop w:val="0"/>
                      <w:marBottom w:val="0"/>
                      <w:divBdr>
                        <w:top w:val="none" w:sz="0" w:space="0" w:color="auto"/>
                        <w:left w:val="none" w:sz="0" w:space="0" w:color="auto"/>
                        <w:bottom w:val="none" w:sz="0" w:space="0" w:color="auto"/>
                        <w:right w:val="none" w:sz="0" w:space="0" w:color="auto"/>
                      </w:divBdr>
                    </w:div>
                  </w:divsChild>
                </w:div>
                <w:div w:id="616327101">
                  <w:marLeft w:val="0"/>
                  <w:marRight w:val="0"/>
                  <w:marTop w:val="0"/>
                  <w:marBottom w:val="0"/>
                  <w:divBdr>
                    <w:top w:val="none" w:sz="0" w:space="0" w:color="auto"/>
                    <w:left w:val="none" w:sz="0" w:space="0" w:color="auto"/>
                    <w:bottom w:val="none" w:sz="0" w:space="0" w:color="auto"/>
                    <w:right w:val="none" w:sz="0" w:space="0" w:color="auto"/>
                  </w:divBdr>
                  <w:divsChild>
                    <w:div w:id="22218653">
                      <w:marLeft w:val="0"/>
                      <w:marRight w:val="0"/>
                      <w:marTop w:val="0"/>
                      <w:marBottom w:val="0"/>
                      <w:divBdr>
                        <w:top w:val="none" w:sz="0" w:space="0" w:color="auto"/>
                        <w:left w:val="none" w:sz="0" w:space="0" w:color="auto"/>
                        <w:bottom w:val="none" w:sz="0" w:space="0" w:color="auto"/>
                        <w:right w:val="none" w:sz="0" w:space="0" w:color="auto"/>
                      </w:divBdr>
                    </w:div>
                    <w:div w:id="704604041">
                      <w:marLeft w:val="0"/>
                      <w:marRight w:val="0"/>
                      <w:marTop w:val="0"/>
                      <w:marBottom w:val="0"/>
                      <w:divBdr>
                        <w:top w:val="none" w:sz="0" w:space="0" w:color="auto"/>
                        <w:left w:val="none" w:sz="0" w:space="0" w:color="auto"/>
                        <w:bottom w:val="none" w:sz="0" w:space="0" w:color="auto"/>
                        <w:right w:val="none" w:sz="0" w:space="0" w:color="auto"/>
                      </w:divBdr>
                    </w:div>
                  </w:divsChild>
                </w:div>
                <w:div w:id="617875701">
                  <w:marLeft w:val="0"/>
                  <w:marRight w:val="0"/>
                  <w:marTop w:val="0"/>
                  <w:marBottom w:val="0"/>
                  <w:divBdr>
                    <w:top w:val="none" w:sz="0" w:space="0" w:color="auto"/>
                    <w:left w:val="none" w:sz="0" w:space="0" w:color="auto"/>
                    <w:bottom w:val="none" w:sz="0" w:space="0" w:color="auto"/>
                    <w:right w:val="none" w:sz="0" w:space="0" w:color="auto"/>
                  </w:divBdr>
                  <w:divsChild>
                    <w:div w:id="395855207">
                      <w:marLeft w:val="0"/>
                      <w:marRight w:val="0"/>
                      <w:marTop w:val="0"/>
                      <w:marBottom w:val="0"/>
                      <w:divBdr>
                        <w:top w:val="none" w:sz="0" w:space="0" w:color="auto"/>
                        <w:left w:val="none" w:sz="0" w:space="0" w:color="auto"/>
                        <w:bottom w:val="none" w:sz="0" w:space="0" w:color="auto"/>
                        <w:right w:val="none" w:sz="0" w:space="0" w:color="auto"/>
                      </w:divBdr>
                    </w:div>
                  </w:divsChild>
                </w:div>
                <w:div w:id="620502368">
                  <w:marLeft w:val="0"/>
                  <w:marRight w:val="0"/>
                  <w:marTop w:val="0"/>
                  <w:marBottom w:val="0"/>
                  <w:divBdr>
                    <w:top w:val="none" w:sz="0" w:space="0" w:color="auto"/>
                    <w:left w:val="none" w:sz="0" w:space="0" w:color="auto"/>
                    <w:bottom w:val="none" w:sz="0" w:space="0" w:color="auto"/>
                    <w:right w:val="none" w:sz="0" w:space="0" w:color="auto"/>
                  </w:divBdr>
                  <w:divsChild>
                    <w:div w:id="1799225859">
                      <w:marLeft w:val="0"/>
                      <w:marRight w:val="0"/>
                      <w:marTop w:val="0"/>
                      <w:marBottom w:val="0"/>
                      <w:divBdr>
                        <w:top w:val="none" w:sz="0" w:space="0" w:color="auto"/>
                        <w:left w:val="none" w:sz="0" w:space="0" w:color="auto"/>
                        <w:bottom w:val="none" w:sz="0" w:space="0" w:color="auto"/>
                        <w:right w:val="none" w:sz="0" w:space="0" w:color="auto"/>
                      </w:divBdr>
                    </w:div>
                  </w:divsChild>
                </w:div>
                <w:div w:id="623540552">
                  <w:marLeft w:val="0"/>
                  <w:marRight w:val="0"/>
                  <w:marTop w:val="0"/>
                  <w:marBottom w:val="0"/>
                  <w:divBdr>
                    <w:top w:val="none" w:sz="0" w:space="0" w:color="auto"/>
                    <w:left w:val="none" w:sz="0" w:space="0" w:color="auto"/>
                    <w:bottom w:val="none" w:sz="0" w:space="0" w:color="auto"/>
                    <w:right w:val="none" w:sz="0" w:space="0" w:color="auto"/>
                  </w:divBdr>
                  <w:divsChild>
                    <w:div w:id="431634947">
                      <w:marLeft w:val="0"/>
                      <w:marRight w:val="0"/>
                      <w:marTop w:val="0"/>
                      <w:marBottom w:val="0"/>
                      <w:divBdr>
                        <w:top w:val="none" w:sz="0" w:space="0" w:color="auto"/>
                        <w:left w:val="none" w:sz="0" w:space="0" w:color="auto"/>
                        <w:bottom w:val="none" w:sz="0" w:space="0" w:color="auto"/>
                        <w:right w:val="none" w:sz="0" w:space="0" w:color="auto"/>
                      </w:divBdr>
                    </w:div>
                  </w:divsChild>
                </w:div>
                <w:div w:id="626591835">
                  <w:marLeft w:val="0"/>
                  <w:marRight w:val="0"/>
                  <w:marTop w:val="0"/>
                  <w:marBottom w:val="0"/>
                  <w:divBdr>
                    <w:top w:val="none" w:sz="0" w:space="0" w:color="auto"/>
                    <w:left w:val="none" w:sz="0" w:space="0" w:color="auto"/>
                    <w:bottom w:val="none" w:sz="0" w:space="0" w:color="auto"/>
                    <w:right w:val="none" w:sz="0" w:space="0" w:color="auto"/>
                  </w:divBdr>
                  <w:divsChild>
                    <w:div w:id="423720772">
                      <w:marLeft w:val="0"/>
                      <w:marRight w:val="0"/>
                      <w:marTop w:val="0"/>
                      <w:marBottom w:val="0"/>
                      <w:divBdr>
                        <w:top w:val="none" w:sz="0" w:space="0" w:color="auto"/>
                        <w:left w:val="none" w:sz="0" w:space="0" w:color="auto"/>
                        <w:bottom w:val="none" w:sz="0" w:space="0" w:color="auto"/>
                        <w:right w:val="none" w:sz="0" w:space="0" w:color="auto"/>
                      </w:divBdr>
                    </w:div>
                  </w:divsChild>
                </w:div>
                <w:div w:id="626858350">
                  <w:marLeft w:val="0"/>
                  <w:marRight w:val="0"/>
                  <w:marTop w:val="0"/>
                  <w:marBottom w:val="0"/>
                  <w:divBdr>
                    <w:top w:val="none" w:sz="0" w:space="0" w:color="auto"/>
                    <w:left w:val="none" w:sz="0" w:space="0" w:color="auto"/>
                    <w:bottom w:val="none" w:sz="0" w:space="0" w:color="auto"/>
                    <w:right w:val="none" w:sz="0" w:space="0" w:color="auto"/>
                  </w:divBdr>
                  <w:divsChild>
                    <w:div w:id="122308487">
                      <w:marLeft w:val="0"/>
                      <w:marRight w:val="0"/>
                      <w:marTop w:val="0"/>
                      <w:marBottom w:val="0"/>
                      <w:divBdr>
                        <w:top w:val="none" w:sz="0" w:space="0" w:color="auto"/>
                        <w:left w:val="none" w:sz="0" w:space="0" w:color="auto"/>
                        <w:bottom w:val="none" w:sz="0" w:space="0" w:color="auto"/>
                        <w:right w:val="none" w:sz="0" w:space="0" w:color="auto"/>
                      </w:divBdr>
                    </w:div>
                  </w:divsChild>
                </w:div>
                <w:div w:id="632099754">
                  <w:marLeft w:val="0"/>
                  <w:marRight w:val="0"/>
                  <w:marTop w:val="0"/>
                  <w:marBottom w:val="0"/>
                  <w:divBdr>
                    <w:top w:val="none" w:sz="0" w:space="0" w:color="auto"/>
                    <w:left w:val="none" w:sz="0" w:space="0" w:color="auto"/>
                    <w:bottom w:val="none" w:sz="0" w:space="0" w:color="auto"/>
                    <w:right w:val="none" w:sz="0" w:space="0" w:color="auto"/>
                  </w:divBdr>
                  <w:divsChild>
                    <w:div w:id="493767029">
                      <w:marLeft w:val="0"/>
                      <w:marRight w:val="0"/>
                      <w:marTop w:val="0"/>
                      <w:marBottom w:val="0"/>
                      <w:divBdr>
                        <w:top w:val="none" w:sz="0" w:space="0" w:color="auto"/>
                        <w:left w:val="none" w:sz="0" w:space="0" w:color="auto"/>
                        <w:bottom w:val="none" w:sz="0" w:space="0" w:color="auto"/>
                        <w:right w:val="none" w:sz="0" w:space="0" w:color="auto"/>
                      </w:divBdr>
                    </w:div>
                  </w:divsChild>
                </w:div>
                <w:div w:id="634723283">
                  <w:marLeft w:val="0"/>
                  <w:marRight w:val="0"/>
                  <w:marTop w:val="0"/>
                  <w:marBottom w:val="0"/>
                  <w:divBdr>
                    <w:top w:val="none" w:sz="0" w:space="0" w:color="auto"/>
                    <w:left w:val="none" w:sz="0" w:space="0" w:color="auto"/>
                    <w:bottom w:val="none" w:sz="0" w:space="0" w:color="auto"/>
                    <w:right w:val="none" w:sz="0" w:space="0" w:color="auto"/>
                  </w:divBdr>
                  <w:divsChild>
                    <w:div w:id="1952590798">
                      <w:marLeft w:val="0"/>
                      <w:marRight w:val="0"/>
                      <w:marTop w:val="0"/>
                      <w:marBottom w:val="0"/>
                      <w:divBdr>
                        <w:top w:val="none" w:sz="0" w:space="0" w:color="auto"/>
                        <w:left w:val="none" w:sz="0" w:space="0" w:color="auto"/>
                        <w:bottom w:val="none" w:sz="0" w:space="0" w:color="auto"/>
                        <w:right w:val="none" w:sz="0" w:space="0" w:color="auto"/>
                      </w:divBdr>
                    </w:div>
                  </w:divsChild>
                </w:div>
                <w:div w:id="636490619">
                  <w:marLeft w:val="0"/>
                  <w:marRight w:val="0"/>
                  <w:marTop w:val="0"/>
                  <w:marBottom w:val="0"/>
                  <w:divBdr>
                    <w:top w:val="none" w:sz="0" w:space="0" w:color="auto"/>
                    <w:left w:val="none" w:sz="0" w:space="0" w:color="auto"/>
                    <w:bottom w:val="none" w:sz="0" w:space="0" w:color="auto"/>
                    <w:right w:val="none" w:sz="0" w:space="0" w:color="auto"/>
                  </w:divBdr>
                  <w:divsChild>
                    <w:div w:id="1504904143">
                      <w:marLeft w:val="0"/>
                      <w:marRight w:val="0"/>
                      <w:marTop w:val="0"/>
                      <w:marBottom w:val="0"/>
                      <w:divBdr>
                        <w:top w:val="none" w:sz="0" w:space="0" w:color="auto"/>
                        <w:left w:val="none" w:sz="0" w:space="0" w:color="auto"/>
                        <w:bottom w:val="none" w:sz="0" w:space="0" w:color="auto"/>
                        <w:right w:val="none" w:sz="0" w:space="0" w:color="auto"/>
                      </w:divBdr>
                    </w:div>
                  </w:divsChild>
                </w:div>
                <w:div w:id="638877631">
                  <w:marLeft w:val="0"/>
                  <w:marRight w:val="0"/>
                  <w:marTop w:val="0"/>
                  <w:marBottom w:val="0"/>
                  <w:divBdr>
                    <w:top w:val="none" w:sz="0" w:space="0" w:color="auto"/>
                    <w:left w:val="none" w:sz="0" w:space="0" w:color="auto"/>
                    <w:bottom w:val="none" w:sz="0" w:space="0" w:color="auto"/>
                    <w:right w:val="none" w:sz="0" w:space="0" w:color="auto"/>
                  </w:divBdr>
                  <w:divsChild>
                    <w:div w:id="1496413250">
                      <w:marLeft w:val="0"/>
                      <w:marRight w:val="0"/>
                      <w:marTop w:val="0"/>
                      <w:marBottom w:val="0"/>
                      <w:divBdr>
                        <w:top w:val="none" w:sz="0" w:space="0" w:color="auto"/>
                        <w:left w:val="none" w:sz="0" w:space="0" w:color="auto"/>
                        <w:bottom w:val="none" w:sz="0" w:space="0" w:color="auto"/>
                        <w:right w:val="none" w:sz="0" w:space="0" w:color="auto"/>
                      </w:divBdr>
                    </w:div>
                  </w:divsChild>
                </w:div>
                <w:div w:id="640429090">
                  <w:marLeft w:val="0"/>
                  <w:marRight w:val="0"/>
                  <w:marTop w:val="0"/>
                  <w:marBottom w:val="0"/>
                  <w:divBdr>
                    <w:top w:val="none" w:sz="0" w:space="0" w:color="auto"/>
                    <w:left w:val="none" w:sz="0" w:space="0" w:color="auto"/>
                    <w:bottom w:val="none" w:sz="0" w:space="0" w:color="auto"/>
                    <w:right w:val="none" w:sz="0" w:space="0" w:color="auto"/>
                  </w:divBdr>
                  <w:divsChild>
                    <w:div w:id="62026197">
                      <w:marLeft w:val="0"/>
                      <w:marRight w:val="0"/>
                      <w:marTop w:val="0"/>
                      <w:marBottom w:val="0"/>
                      <w:divBdr>
                        <w:top w:val="none" w:sz="0" w:space="0" w:color="auto"/>
                        <w:left w:val="none" w:sz="0" w:space="0" w:color="auto"/>
                        <w:bottom w:val="none" w:sz="0" w:space="0" w:color="auto"/>
                        <w:right w:val="none" w:sz="0" w:space="0" w:color="auto"/>
                      </w:divBdr>
                    </w:div>
                  </w:divsChild>
                </w:div>
                <w:div w:id="641615863">
                  <w:marLeft w:val="0"/>
                  <w:marRight w:val="0"/>
                  <w:marTop w:val="0"/>
                  <w:marBottom w:val="0"/>
                  <w:divBdr>
                    <w:top w:val="none" w:sz="0" w:space="0" w:color="auto"/>
                    <w:left w:val="none" w:sz="0" w:space="0" w:color="auto"/>
                    <w:bottom w:val="none" w:sz="0" w:space="0" w:color="auto"/>
                    <w:right w:val="none" w:sz="0" w:space="0" w:color="auto"/>
                  </w:divBdr>
                  <w:divsChild>
                    <w:div w:id="260996045">
                      <w:marLeft w:val="0"/>
                      <w:marRight w:val="0"/>
                      <w:marTop w:val="0"/>
                      <w:marBottom w:val="0"/>
                      <w:divBdr>
                        <w:top w:val="none" w:sz="0" w:space="0" w:color="auto"/>
                        <w:left w:val="none" w:sz="0" w:space="0" w:color="auto"/>
                        <w:bottom w:val="none" w:sz="0" w:space="0" w:color="auto"/>
                        <w:right w:val="none" w:sz="0" w:space="0" w:color="auto"/>
                      </w:divBdr>
                    </w:div>
                  </w:divsChild>
                </w:div>
                <w:div w:id="643700806">
                  <w:marLeft w:val="0"/>
                  <w:marRight w:val="0"/>
                  <w:marTop w:val="0"/>
                  <w:marBottom w:val="0"/>
                  <w:divBdr>
                    <w:top w:val="none" w:sz="0" w:space="0" w:color="auto"/>
                    <w:left w:val="none" w:sz="0" w:space="0" w:color="auto"/>
                    <w:bottom w:val="none" w:sz="0" w:space="0" w:color="auto"/>
                    <w:right w:val="none" w:sz="0" w:space="0" w:color="auto"/>
                  </w:divBdr>
                  <w:divsChild>
                    <w:div w:id="1330476595">
                      <w:marLeft w:val="0"/>
                      <w:marRight w:val="0"/>
                      <w:marTop w:val="0"/>
                      <w:marBottom w:val="0"/>
                      <w:divBdr>
                        <w:top w:val="none" w:sz="0" w:space="0" w:color="auto"/>
                        <w:left w:val="none" w:sz="0" w:space="0" w:color="auto"/>
                        <w:bottom w:val="none" w:sz="0" w:space="0" w:color="auto"/>
                        <w:right w:val="none" w:sz="0" w:space="0" w:color="auto"/>
                      </w:divBdr>
                    </w:div>
                  </w:divsChild>
                </w:div>
                <w:div w:id="644697209">
                  <w:marLeft w:val="0"/>
                  <w:marRight w:val="0"/>
                  <w:marTop w:val="0"/>
                  <w:marBottom w:val="0"/>
                  <w:divBdr>
                    <w:top w:val="none" w:sz="0" w:space="0" w:color="auto"/>
                    <w:left w:val="none" w:sz="0" w:space="0" w:color="auto"/>
                    <w:bottom w:val="none" w:sz="0" w:space="0" w:color="auto"/>
                    <w:right w:val="none" w:sz="0" w:space="0" w:color="auto"/>
                  </w:divBdr>
                  <w:divsChild>
                    <w:div w:id="1380856022">
                      <w:marLeft w:val="0"/>
                      <w:marRight w:val="0"/>
                      <w:marTop w:val="0"/>
                      <w:marBottom w:val="0"/>
                      <w:divBdr>
                        <w:top w:val="none" w:sz="0" w:space="0" w:color="auto"/>
                        <w:left w:val="none" w:sz="0" w:space="0" w:color="auto"/>
                        <w:bottom w:val="none" w:sz="0" w:space="0" w:color="auto"/>
                        <w:right w:val="none" w:sz="0" w:space="0" w:color="auto"/>
                      </w:divBdr>
                    </w:div>
                  </w:divsChild>
                </w:div>
                <w:div w:id="648824995">
                  <w:marLeft w:val="0"/>
                  <w:marRight w:val="0"/>
                  <w:marTop w:val="0"/>
                  <w:marBottom w:val="0"/>
                  <w:divBdr>
                    <w:top w:val="none" w:sz="0" w:space="0" w:color="auto"/>
                    <w:left w:val="none" w:sz="0" w:space="0" w:color="auto"/>
                    <w:bottom w:val="none" w:sz="0" w:space="0" w:color="auto"/>
                    <w:right w:val="none" w:sz="0" w:space="0" w:color="auto"/>
                  </w:divBdr>
                  <w:divsChild>
                    <w:div w:id="441195896">
                      <w:marLeft w:val="0"/>
                      <w:marRight w:val="0"/>
                      <w:marTop w:val="0"/>
                      <w:marBottom w:val="0"/>
                      <w:divBdr>
                        <w:top w:val="none" w:sz="0" w:space="0" w:color="auto"/>
                        <w:left w:val="none" w:sz="0" w:space="0" w:color="auto"/>
                        <w:bottom w:val="none" w:sz="0" w:space="0" w:color="auto"/>
                        <w:right w:val="none" w:sz="0" w:space="0" w:color="auto"/>
                      </w:divBdr>
                    </w:div>
                  </w:divsChild>
                </w:div>
                <w:div w:id="649017415">
                  <w:marLeft w:val="0"/>
                  <w:marRight w:val="0"/>
                  <w:marTop w:val="0"/>
                  <w:marBottom w:val="0"/>
                  <w:divBdr>
                    <w:top w:val="none" w:sz="0" w:space="0" w:color="auto"/>
                    <w:left w:val="none" w:sz="0" w:space="0" w:color="auto"/>
                    <w:bottom w:val="none" w:sz="0" w:space="0" w:color="auto"/>
                    <w:right w:val="none" w:sz="0" w:space="0" w:color="auto"/>
                  </w:divBdr>
                  <w:divsChild>
                    <w:div w:id="1251112752">
                      <w:marLeft w:val="0"/>
                      <w:marRight w:val="0"/>
                      <w:marTop w:val="0"/>
                      <w:marBottom w:val="0"/>
                      <w:divBdr>
                        <w:top w:val="none" w:sz="0" w:space="0" w:color="auto"/>
                        <w:left w:val="none" w:sz="0" w:space="0" w:color="auto"/>
                        <w:bottom w:val="none" w:sz="0" w:space="0" w:color="auto"/>
                        <w:right w:val="none" w:sz="0" w:space="0" w:color="auto"/>
                      </w:divBdr>
                    </w:div>
                  </w:divsChild>
                </w:div>
                <w:div w:id="650477445">
                  <w:marLeft w:val="0"/>
                  <w:marRight w:val="0"/>
                  <w:marTop w:val="0"/>
                  <w:marBottom w:val="0"/>
                  <w:divBdr>
                    <w:top w:val="none" w:sz="0" w:space="0" w:color="auto"/>
                    <w:left w:val="none" w:sz="0" w:space="0" w:color="auto"/>
                    <w:bottom w:val="none" w:sz="0" w:space="0" w:color="auto"/>
                    <w:right w:val="none" w:sz="0" w:space="0" w:color="auto"/>
                  </w:divBdr>
                  <w:divsChild>
                    <w:div w:id="1714959408">
                      <w:marLeft w:val="0"/>
                      <w:marRight w:val="0"/>
                      <w:marTop w:val="0"/>
                      <w:marBottom w:val="0"/>
                      <w:divBdr>
                        <w:top w:val="none" w:sz="0" w:space="0" w:color="auto"/>
                        <w:left w:val="none" w:sz="0" w:space="0" w:color="auto"/>
                        <w:bottom w:val="none" w:sz="0" w:space="0" w:color="auto"/>
                        <w:right w:val="none" w:sz="0" w:space="0" w:color="auto"/>
                      </w:divBdr>
                    </w:div>
                  </w:divsChild>
                </w:div>
                <w:div w:id="650644636">
                  <w:marLeft w:val="0"/>
                  <w:marRight w:val="0"/>
                  <w:marTop w:val="0"/>
                  <w:marBottom w:val="0"/>
                  <w:divBdr>
                    <w:top w:val="none" w:sz="0" w:space="0" w:color="auto"/>
                    <w:left w:val="none" w:sz="0" w:space="0" w:color="auto"/>
                    <w:bottom w:val="none" w:sz="0" w:space="0" w:color="auto"/>
                    <w:right w:val="none" w:sz="0" w:space="0" w:color="auto"/>
                  </w:divBdr>
                  <w:divsChild>
                    <w:div w:id="32704363">
                      <w:marLeft w:val="0"/>
                      <w:marRight w:val="0"/>
                      <w:marTop w:val="0"/>
                      <w:marBottom w:val="0"/>
                      <w:divBdr>
                        <w:top w:val="none" w:sz="0" w:space="0" w:color="auto"/>
                        <w:left w:val="none" w:sz="0" w:space="0" w:color="auto"/>
                        <w:bottom w:val="none" w:sz="0" w:space="0" w:color="auto"/>
                        <w:right w:val="none" w:sz="0" w:space="0" w:color="auto"/>
                      </w:divBdr>
                    </w:div>
                  </w:divsChild>
                </w:div>
                <w:div w:id="651183080">
                  <w:marLeft w:val="0"/>
                  <w:marRight w:val="0"/>
                  <w:marTop w:val="0"/>
                  <w:marBottom w:val="0"/>
                  <w:divBdr>
                    <w:top w:val="none" w:sz="0" w:space="0" w:color="auto"/>
                    <w:left w:val="none" w:sz="0" w:space="0" w:color="auto"/>
                    <w:bottom w:val="none" w:sz="0" w:space="0" w:color="auto"/>
                    <w:right w:val="none" w:sz="0" w:space="0" w:color="auto"/>
                  </w:divBdr>
                  <w:divsChild>
                    <w:div w:id="2004385495">
                      <w:marLeft w:val="0"/>
                      <w:marRight w:val="0"/>
                      <w:marTop w:val="0"/>
                      <w:marBottom w:val="0"/>
                      <w:divBdr>
                        <w:top w:val="none" w:sz="0" w:space="0" w:color="auto"/>
                        <w:left w:val="none" w:sz="0" w:space="0" w:color="auto"/>
                        <w:bottom w:val="none" w:sz="0" w:space="0" w:color="auto"/>
                        <w:right w:val="none" w:sz="0" w:space="0" w:color="auto"/>
                      </w:divBdr>
                    </w:div>
                  </w:divsChild>
                </w:div>
                <w:div w:id="651326243">
                  <w:marLeft w:val="0"/>
                  <w:marRight w:val="0"/>
                  <w:marTop w:val="0"/>
                  <w:marBottom w:val="0"/>
                  <w:divBdr>
                    <w:top w:val="none" w:sz="0" w:space="0" w:color="auto"/>
                    <w:left w:val="none" w:sz="0" w:space="0" w:color="auto"/>
                    <w:bottom w:val="none" w:sz="0" w:space="0" w:color="auto"/>
                    <w:right w:val="none" w:sz="0" w:space="0" w:color="auto"/>
                  </w:divBdr>
                  <w:divsChild>
                    <w:div w:id="1310212462">
                      <w:marLeft w:val="0"/>
                      <w:marRight w:val="0"/>
                      <w:marTop w:val="0"/>
                      <w:marBottom w:val="0"/>
                      <w:divBdr>
                        <w:top w:val="none" w:sz="0" w:space="0" w:color="auto"/>
                        <w:left w:val="none" w:sz="0" w:space="0" w:color="auto"/>
                        <w:bottom w:val="none" w:sz="0" w:space="0" w:color="auto"/>
                        <w:right w:val="none" w:sz="0" w:space="0" w:color="auto"/>
                      </w:divBdr>
                    </w:div>
                  </w:divsChild>
                </w:div>
                <w:div w:id="651714295">
                  <w:marLeft w:val="0"/>
                  <w:marRight w:val="0"/>
                  <w:marTop w:val="0"/>
                  <w:marBottom w:val="0"/>
                  <w:divBdr>
                    <w:top w:val="none" w:sz="0" w:space="0" w:color="auto"/>
                    <w:left w:val="none" w:sz="0" w:space="0" w:color="auto"/>
                    <w:bottom w:val="none" w:sz="0" w:space="0" w:color="auto"/>
                    <w:right w:val="none" w:sz="0" w:space="0" w:color="auto"/>
                  </w:divBdr>
                  <w:divsChild>
                    <w:div w:id="508956163">
                      <w:marLeft w:val="0"/>
                      <w:marRight w:val="0"/>
                      <w:marTop w:val="0"/>
                      <w:marBottom w:val="0"/>
                      <w:divBdr>
                        <w:top w:val="none" w:sz="0" w:space="0" w:color="auto"/>
                        <w:left w:val="none" w:sz="0" w:space="0" w:color="auto"/>
                        <w:bottom w:val="none" w:sz="0" w:space="0" w:color="auto"/>
                        <w:right w:val="none" w:sz="0" w:space="0" w:color="auto"/>
                      </w:divBdr>
                    </w:div>
                  </w:divsChild>
                </w:div>
                <w:div w:id="652836549">
                  <w:marLeft w:val="0"/>
                  <w:marRight w:val="0"/>
                  <w:marTop w:val="0"/>
                  <w:marBottom w:val="0"/>
                  <w:divBdr>
                    <w:top w:val="none" w:sz="0" w:space="0" w:color="auto"/>
                    <w:left w:val="none" w:sz="0" w:space="0" w:color="auto"/>
                    <w:bottom w:val="none" w:sz="0" w:space="0" w:color="auto"/>
                    <w:right w:val="none" w:sz="0" w:space="0" w:color="auto"/>
                  </w:divBdr>
                  <w:divsChild>
                    <w:div w:id="122120100">
                      <w:marLeft w:val="0"/>
                      <w:marRight w:val="0"/>
                      <w:marTop w:val="0"/>
                      <w:marBottom w:val="0"/>
                      <w:divBdr>
                        <w:top w:val="none" w:sz="0" w:space="0" w:color="auto"/>
                        <w:left w:val="none" w:sz="0" w:space="0" w:color="auto"/>
                        <w:bottom w:val="none" w:sz="0" w:space="0" w:color="auto"/>
                        <w:right w:val="none" w:sz="0" w:space="0" w:color="auto"/>
                      </w:divBdr>
                    </w:div>
                  </w:divsChild>
                </w:div>
                <w:div w:id="653686078">
                  <w:marLeft w:val="0"/>
                  <w:marRight w:val="0"/>
                  <w:marTop w:val="0"/>
                  <w:marBottom w:val="0"/>
                  <w:divBdr>
                    <w:top w:val="none" w:sz="0" w:space="0" w:color="auto"/>
                    <w:left w:val="none" w:sz="0" w:space="0" w:color="auto"/>
                    <w:bottom w:val="none" w:sz="0" w:space="0" w:color="auto"/>
                    <w:right w:val="none" w:sz="0" w:space="0" w:color="auto"/>
                  </w:divBdr>
                  <w:divsChild>
                    <w:div w:id="1329091461">
                      <w:marLeft w:val="0"/>
                      <w:marRight w:val="0"/>
                      <w:marTop w:val="0"/>
                      <w:marBottom w:val="0"/>
                      <w:divBdr>
                        <w:top w:val="none" w:sz="0" w:space="0" w:color="auto"/>
                        <w:left w:val="none" w:sz="0" w:space="0" w:color="auto"/>
                        <w:bottom w:val="none" w:sz="0" w:space="0" w:color="auto"/>
                        <w:right w:val="none" w:sz="0" w:space="0" w:color="auto"/>
                      </w:divBdr>
                    </w:div>
                  </w:divsChild>
                </w:div>
                <w:div w:id="655426156">
                  <w:marLeft w:val="0"/>
                  <w:marRight w:val="0"/>
                  <w:marTop w:val="0"/>
                  <w:marBottom w:val="0"/>
                  <w:divBdr>
                    <w:top w:val="none" w:sz="0" w:space="0" w:color="auto"/>
                    <w:left w:val="none" w:sz="0" w:space="0" w:color="auto"/>
                    <w:bottom w:val="none" w:sz="0" w:space="0" w:color="auto"/>
                    <w:right w:val="none" w:sz="0" w:space="0" w:color="auto"/>
                  </w:divBdr>
                  <w:divsChild>
                    <w:div w:id="962425475">
                      <w:marLeft w:val="0"/>
                      <w:marRight w:val="0"/>
                      <w:marTop w:val="0"/>
                      <w:marBottom w:val="0"/>
                      <w:divBdr>
                        <w:top w:val="none" w:sz="0" w:space="0" w:color="auto"/>
                        <w:left w:val="none" w:sz="0" w:space="0" w:color="auto"/>
                        <w:bottom w:val="none" w:sz="0" w:space="0" w:color="auto"/>
                        <w:right w:val="none" w:sz="0" w:space="0" w:color="auto"/>
                      </w:divBdr>
                    </w:div>
                  </w:divsChild>
                </w:div>
                <w:div w:id="657071715">
                  <w:marLeft w:val="0"/>
                  <w:marRight w:val="0"/>
                  <w:marTop w:val="0"/>
                  <w:marBottom w:val="0"/>
                  <w:divBdr>
                    <w:top w:val="none" w:sz="0" w:space="0" w:color="auto"/>
                    <w:left w:val="none" w:sz="0" w:space="0" w:color="auto"/>
                    <w:bottom w:val="none" w:sz="0" w:space="0" w:color="auto"/>
                    <w:right w:val="none" w:sz="0" w:space="0" w:color="auto"/>
                  </w:divBdr>
                  <w:divsChild>
                    <w:div w:id="85928884">
                      <w:marLeft w:val="0"/>
                      <w:marRight w:val="0"/>
                      <w:marTop w:val="0"/>
                      <w:marBottom w:val="0"/>
                      <w:divBdr>
                        <w:top w:val="none" w:sz="0" w:space="0" w:color="auto"/>
                        <w:left w:val="none" w:sz="0" w:space="0" w:color="auto"/>
                        <w:bottom w:val="none" w:sz="0" w:space="0" w:color="auto"/>
                        <w:right w:val="none" w:sz="0" w:space="0" w:color="auto"/>
                      </w:divBdr>
                    </w:div>
                  </w:divsChild>
                </w:div>
                <w:div w:id="659767845">
                  <w:marLeft w:val="0"/>
                  <w:marRight w:val="0"/>
                  <w:marTop w:val="0"/>
                  <w:marBottom w:val="0"/>
                  <w:divBdr>
                    <w:top w:val="none" w:sz="0" w:space="0" w:color="auto"/>
                    <w:left w:val="none" w:sz="0" w:space="0" w:color="auto"/>
                    <w:bottom w:val="none" w:sz="0" w:space="0" w:color="auto"/>
                    <w:right w:val="none" w:sz="0" w:space="0" w:color="auto"/>
                  </w:divBdr>
                  <w:divsChild>
                    <w:div w:id="1488017929">
                      <w:marLeft w:val="0"/>
                      <w:marRight w:val="0"/>
                      <w:marTop w:val="0"/>
                      <w:marBottom w:val="0"/>
                      <w:divBdr>
                        <w:top w:val="none" w:sz="0" w:space="0" w:color="auto"/>
                        <w:left w:val="none" w:sz="0" w:space="0" w:color="auto"/>
                        <w:bottom w:val="none" w:sz="0" w:space="0" w:color="auto"/>
                        <w:right w:val="none" w:sz="0" w:space="0" w:color="auto"/>
                      </w:divBdr>
                    </w:div>
                  </w:divsChild>
                </w:div>
                <w:div w:id="660085066">
                  <w:marLeft w:val="0"/>
                  <w:marRight w:val="0"/>
                  <w:marTop w:val="0"/>
                  <w:marBottom w:val="0"/>
                  <w:divBdr>
                    <w:top w:val="none" w:sz="0" w:space="0" w:color="auto"/>
                    <w:left w:val="none" w:sz="0" w:space="0" w:color="auto"/>
                    <w:bottom w:val="none" w:sz="0" w:space="0" w:color="auto"/>
                    <w:right w:val="none" w:sz="0" w:space="0" w:color="auto"/>
                  </w:divBdr>
                  <w:divsChild>
                    <w:div w:id="1021664343">
                      <w:marLeft w:val="0"/>
                      <w:marRight w:val="0"/>
                      <w:marTop w:val="0"/>
                      <w:marBottom w:val="0"/>
                      <w:divBdr>
                        <w:top w:val="none" w:sz="0" w:space="0" w:color="auto"/>
                        <w:left w:val="none" w:sz="0" w:space="0" w:color="auto"/>
                        <w:bottom w:val="none" w:sz="0" w:space="0" w:color="auto"/>
                        <w:right w:val="none" w:sz="0" w:space="0" w:color="auto"/>
                      </w:divBdr>
                    </w:div>
                  </w:divsChild>
                </w:div>
                <w:div w:id="664623804">
                  <w:marLeft w:val="0"/>
                  <w:marRight w:val="0"/>
                  <w:marTop w:val="0"/>
                  <w:marBottom w:val="0"/>
                  <w:divBdr>
                    <w:top w:val="none" w:sz="0" w:space="0" w:color="auto"/>
                    <w:left w:val="none" w:sz="0" w:space="0" w:color="auto"/>
                    <w:bottom w:val="none" w:sz="0" w:space="0" w:color="auto"/>
                    <w:right w:val="none" w:sz="0" w:space="0" w:color="auto"/>
                  </w:divBdr>
                  <w:divsChild>
                    <w:div w:id="936910074">
                      <w:marLeft w:val="0"/>
                      <w:marRight w:val="0"/>
                      <w:marTop w:val="0"/>
                      <w:marBottom w:val="0"/>
                      <w:divBdr>
                        <w:top w:val="none" w:sz="0" w:space="0" w:color="auto"/>
                        <w:left w:val="none" w:sz="0" w:space="0" w:color="auto"/>
                        <w:bottom w:val="none" w:sz="0" w:space="0" w:color="auto"/>
                        <w:right w:val="none" w:sz="0" w:space="0" w:color="auto"/>
                      </w:divBdr>
                    </w:div>
                  </w:divsChild>
                </w:div>
                <w:div w:id="665977396">
                  <w:marLeft w:val="0"/>
                  <w:marRight w:val="0"/>
                  <w:marTop w:val="0"/>
                  <w:marBottom w:val="0"/>
                  <w:divBdr>
                    <w:top w:val="none" w:sz="0" w:space="0" w:color="auto"/>
                    <w:left w:val="none" w:sz="0" w:space="0" w:color="auto"/>
                    <w:bottom w:val="none" w:sz="0" w:space="0" w:color="auto"/>
                    <w:right w:val="none" w:sz="0" w:space="0" w:color="auto"/>
                  </w:divBdr>
                  <w:divsChild>
                    <w:div w:id="590045859">
                      <w:marLeft w:val="0"/>
                      <w:marRight w:val="0"/>
                      <w:marTop w:val="0"/>
                      <w:marBottom w:val="0"/>
                      <w:divBdr>
                        <w:top w:val="none" w:sz="0" w:space="0" w:color="auto"/>
                        <w:left w:val="none" w:sz="0" w:space="0" w:color="auto"/>
                        <w:bottom w:val="none" w:sz="0" w:space="0" w:color="auto"/>
                        <w:right w:val="none" w:sz="0" w:space="0" w:color="auto"/>
                      </w:divBdr>
                    </w:div>
                  </w:divsChild>
                </w:div>
                <w:div w:id="666370146">
                  <w:marLeft w:val="0"/>
                  <w:marRight w:val="0"/>
                  <w:marTop w:val="0"/>
                  <w:marBottom w:val="0"/>
                  <w:divBdr>
                    <w:top w:val="none" w:sz="0" w:space="0" w:color="auto"/>
                    <w:left w:val="none" w:sz="0" w:space="0" w:color="auto"/>
                    <w:bottom w:val="none" w:sz="0" w:space="0" w:color="auto"/>
                    <w:right w:val="none" w:sz="0" w:space="0" w:color="auto"/>
                  </w:divBdr>
                  <w:divsChild>
                    <w:div w:id="1718698957">
                      <w:marLeft w:val="0"/>
                      <w:marRight w:val="0"/>
                      <w:marTop w:val="0"/>
                      <w:marBottom w:val="0"/>
                      <w:divBdr>
                        <w:top w:val="none" w:sz="0" w:space="0" w:color="auto"/>
                        <w:left w:val="none" w:sz="0" w:space="0" w:color="auto"/>
                        <w:bottom w:val="none" w:sz="0" w:space="0" w:color="auto"/>
                        <w:right w:val="none" w:sz="0" w:space="0" w:color="auto"/>
                      </w:divBdr>
                    </w:div>
                  </w:divsChild>
                </w:div>
                <w:div w:id="667247558">
                  <w:marLeft w:val="0"/>
                  <w:marRight w:val="0"/>
                  <w:marTop w:val="0"/>
                  <w:marBottom w:val="0"/>
                  <w:divBdr>
                    <w:top w:val="none" w:sz="0" w:space="0" w:color="auto"/>
                    <w:left w:val="none" w:sz="0" w:space="0" w:color="auto"/>
                    <w:bottom w:val="none" w:sz="0" w:space="0" w:color="auto"/>
                    <w:right w:val="none" w:sz="0" w:space="0" w:color="auto"/>
                  </w:divBdr>
                  <w:divsChild>
                    <w:div w:id="918977832">
                      <w:marLeft w:val="0"/>
                      <w:marRight w:val="0"/>
                      <w:marTop w:val="0"/>
                      <w:marBottom w:val="0"/>
                      <w:divBdr>
                        <w:top w:val="none" w:sz="0" w:space="0" w:color="auto"/>
                        <w:left w:val="none" w:sz="0" w:space="0" w:color="auto"/>
                        <w:bottom w:val="none" w:sz="0" w:space="0" w:color="auto"/>
                        <w:right w:val="none" w:sz="0" w:space="0" w:color="auto"/>
                      </w:divBdr>
                    </w:div>
                  </w:divsChild>
                </w:div>
                <w:div w:id="668094463">
                  <w:marLeft w:val="0"/>
                  <w:marRight w:val="0"/>
                  <w:marTop w:val="0"/>
                  <w:marBottom w:val="0"/>
                  <w:divBdr>
                    <w:top w:val="none" w:sz="0" w:space="0" w:color="auto"/>
                    <w:left w:val="none" w:sz="0" w:space="0" w:color="auto"/>
                    <w:bottom w:val="none" w:sz="0" w:space="0" w:color="auto"/>
                    <w:right w:val="none" w:sz="0" w:space="0" w:color="auto"/>
                  </w:divBdr>
                  <w:divsChild>
                    <w:div w:id="1909072466">
                      <w:marLeft w:val="0"/>
                      <w:marRight w:val="0"/>
                      <w:marTop w:val="0"/>
                      <w:marBottom w:val="0"/>
                      <w:divBdr>
                        <w:top w:val="none" w:sz="0" w:space="0" w:color="auto"/>
                        <w:left w:val="none" w:sz="0" w:space="0" w:color="auto"/>
                        <w:bottom w:val="none" w:sz="0" w:space="0" w:color="auto"/>
                        <w:right w:val="none" w:sz="0" w:space="0" w:color="auto"/>
                      </w:divBdr>
                    </w:div>
                  </w:divsChild>
                </w:div>
                <w:div w:id="671222975">
                  <w:marLeft w:val="0"/>
                  <w:marRight w:val="0"/>
                  <w:marTop w:val="0"/>
                  <w:marBottom w:val="0"/>
                  <w:divBdr>
                    <w:top w:val="none" w:sz="0" w:space="0" w:color="auto"/>
                    <w:left w:val="none" w:sz="0" w:space="0" w:color="auto"/>
                    <w:bottom w:val="none" w:sz="0" w:space="0" w:color="auto"/>
                    <w:right w:val="none" w:sz="0" w:space="0" w:color="auto"/>
                  </w:divBdr>
                  <w:divsChild>
                    <w:div w:id="141851781">
                      <w:marLeft w:val="0"/>
                      <w:marRight w:val="0"/>
                      <w:marTop w:val="0"/>
                      <w:marBottom w:val="0"/>
                      <w:divBdr>
                        <w:top w:val="none" w:sz="0" w:space="0" w:color="auto"/>
                        <w:left w:val="none" w:sz="0" w:space="0" w:color="auto"/>
                        <w:bottom w:val="none" w:sz="0" w:space="0" w:color="auto"/>
                        <w:right w:val="none" w:sz="0" w:space="0" w:color="auto"/>
                      </w:divBdr>
                    </w:div>
                  </w:divsChild>
                </w:div>
                <w:div w:id="672103296">
                  <w:marLeft w:val="0"/>
                  <w:marRight w:val="0"/>
                  <w:marTop w:val="0"/>
                  <w:marBottom w:val="0"/>
                  <w:divBdr>
                    <w:top w:val="none" w:sz="0" w:space="0" w:color="auto"/>
                    <w:left w:val="none" w:sz="0" w:space="0" w:color="auto"/>
                    <w:bottom w:val="none" w:sz="0" w:space="0" w:color="auto"/>
                    <w:right w:val="none" w:sz="0" w:space="0" w:color="auto"/>
                  </w:divBdr>
                  <w:divsChild>
                    <w:div w:id="259334374">
                      <w:marLeft w:val="0"/>
                      <w:marRight w:val="0"/>
                      <w:marTop w:val="0"/>
                      <w:marBottom w:val="0"/>
                      <w:divBdr>
                        <w:top w:val="none" w:sz="0" w:space="0" w:color="auto"/>
                        <w:left w:val="none" w:sz="0" w:space="0" w:color="auto"/>
                        <w:bottom w:val="none" w:sz="0" w:space="0" w:color="auto"/>
                        <w:right w:val="none" w:sz="0" w:space="0" w:color="auto"/>
                      </w:divBdr>
                    </w:div>
                  </w:divsChild>
                </w:div>
                <w:div w:id="677077343">
                  <w:marLeft w:val="0"/>
                  <w:marRight w:val="0"/>
                  <w:marTop w:val="0"/>
                  <w:marBottom w:val="0"/>
                  <w:divBdr>
                    <w:top w:val="none" w:sz="0" w:space="0" w:color="auto"/>
                    <w:left w:val="none" w:sz="0" w:space="0" w:color="auto"/>
                    <w:bottom w:val="none" w:sz="0" w:space="0" w:color="auto"/>
                    <w:right w:val="none" w:sz="0" w:space="0" w:color="auto"/>
                  </w:divBdr>
                  <w:divsChild>
                    <w:div w:id="1629891518">
                      <w:marLeft w:val="0"/>
                      <w:marRight w:val="0"/>
                      <w:marTop w:val="0"/>
                      <w:marBottom w:val="0"/>
                      <w:divBdr>
                        <w:top w:val="none" w:sz="0" w:space="0" w:color="auto"/>
                        <w:left w:val="none" w:sz="0" w:space="0" w:color="auto"/>
                        <w:bottom w:val="none" w:sz="0" w:space="0" w:color="auto"/>
                        <w:right w:val="none" w:sz="0" w:space="0" w:color="auto"/>
                      </w:divBdr>
                    </w:div>
                  </w:divsChild>
                </w:div>
                <w:div w:id="677855019">
                  <w:marLeft w:val="0"/>
                  <w:marRight w:val="0"/>
                  <w:marTop w:val="0"/>
                  <w:marBottom w:val="0"/>
                  <w:divBdr>
                    <w:top w:val="none" w:sz="0" w:space="0" w:color="auto"/>
                    <w:left w:val="none" w:sz="0" w:space="0" w:color="auto"/>
                    <w:bottom w:val="none" w:sz="0" w:space="0" w:color="auto"/>
                    <w:right w:val="none" w:sz="0" w:space="0" w:color="auto"/>
                  </w:divBdr>
                  <w:divsChild>
                    <w:div w:id="740952212">
                      <w:marLeft w:val="0"/>
                      <w:marRight w:val="0"/>
                      <w:marTop w:val="0"/>
                      <w:marBottom w:val="0"/>
                      <w:divBdr>
                        <w:top w:val="none" w:sz="0" w:space="0" w:color="auto"/>
                        <w:left w:val="none" w:sz="0" w:space="0" w:color="auto"/>
                        <w:bottom w:val="none" w:sz="0" w:space="0" w:color="auto"/>
                        <w:right w:val="none" w:sz="0" w:space="0" w:color="auto"/>
                      </w:divBdr>
                    </w:div>
                  </w:divsChild>
                </w:div>
                <w:div w:id="679968372">
                  <w:marLeft w:val="0"/>
                  <w:marRight w:val="0"/>
                  <w:marTop w:val="0"/>
                  <w:marBottom w:val="0"/>
                  <w:divBdr>
                    <w:top w:val="none" w:sz="0" w:space="0" w:color="auto"/>
                    <w:left w:val="none" w:sz="0" w:space="0" w:color="auto"/>
                    <w:bottom w:val="none" w:sz="0" w:space="0" w:color="auto"/>
                    <w:right w:val="none" w:sz="0" w:space="0" w:color="auto"/>
                  </w:divBdr>
                  <w:divsChild>
                    <w:div w:id="2043822205">
                      <w:marLeft w:val="0"/>
                      <w:marRight w:val="0"/>
                      <w:marTop w:val="0"/>
                      <w:marBottom w:val="0"/>
                      <w:divBdr>
                        <w:top w:val="none" w:sz="0" w:space="0" w:color="auto"/>
                        <w:left w:val="none" w:sz="0" w:space="0" w:color="auto"/>
                        <w:bottom w:val="none" w:sz="0" w:space="0" w:color="auto"/>
                        <w:right w:val="none" w:sz="0" w:space="0" w:color="auto"/>
                      </w:divBdr>
                    </w:div>
                  </w:divsChild>
                </w:div>
                <w:div w:id="680356208">
                  <w:marLeft w:val="0"/>
                  <w:marRight w:val="0"/>
                  <w:marTop w:val="0"/>
                  <w:marBottom w:val="0"/>
                  <w:divBdr>
                    <w:top w:val="none" w:sz="0" w:space="0" w:color="auto"/>
                    <w:left w:val="none" w:sz="0" w:space="0" w:color="auto"/>
                    <w:bottom w:val="none" w:sz="0" w:space="0" w:color="auto"/>
                    <w:right w:val="none" w:sz="0" w:space="0" w:color="auto"/>
                  </w:divBdr>
                  <w:divsChild>
                    <w:div w:id="863251830">
                      <w:marLeft w:val="0"/>
                      <w:marRight w:val="0"/>
                      <w:marTop w:val="0"/>
                      <w:marBottom w:val="0"/>
                      <w:divBdr>
                        <w:top w:val="none" w:sz="0" w:space="0" w:color="auto"/>
                        <w:left w:val="none" w:sz="0" w:space="0" w:color="auto"/>
                        <w:bottom w:val="none" w:sz="0" w:space="0" w:color="auto"/>
                        <w:right w:val="none" w:sz="0" w:space="0" w:color="auto"/>
                      </w:divBdr>
                    </w:div>
                  </w:divsChild>
                </w:div>
                <w:div w:id="683822685">
                  <w:marLeft w:val="0"/>
                  <w:marRight w:val="0"/>
                  <w:marTop w:val="0"/>
                  <w:marBottom w:val="0"/>
                  <w:divBdr>
                    <w:top w:val="none" w:sz="0" w:space="0" w:color="auto"/>
                    <w:left w:val="none" w:sz="0" w:space="0" w:color="auto"/>
                    <w:bottom w:val="none" w:sz="0" w:space="0" w:color="auto"/>
                    <w:right w:val="none" w:sz="0" w:space="0" w:color="auto"/>
                  </w:divBdr>
                  <w:divsChild>
                    <w:div w:id="1553692938">
                      <w:marLeft w:val="0"/>
                      <w:marRight w:val="0"/>
                      <w:marTop w:val="0"/>
                      <w:marBottom w:val="0"/>
                      <w:divBdr>
                        <w:top w:val="none" w:sz="0" w:space="0" w:color="auto"/>
                        <w:left w:val="none" w:sz="0" w:space="0" w:color="auto"/>
                        <w:bottom w:val="none" w:sz="0" w:space="0" w:color="auto"/>
                        <w:right w:val="none" w:sz="0" w:space="0" w:color="auto"/>
                      </w:divBdr>
                    </w:div>
                  </w:divsChild>
                </w:div>
                <w:div w:id="684207458">
                  <w:marLeft w:val="0"/>
                  <w:marRight w:val="0"/>
                  <w:marTop w:val="0"/>
                  <w:marBottom w:val="0"/>
                  <w:divBdr>
                    <w:top w:val="none" w:sz="0" w:space="0" w:color="auto"/>
                    <w:left w:val="none" w:sz="0" w:space="0" w:color="auto"/>
                    <w:bottom w:val="none" w:sz="0" w:space="0" w:color="auto"/>
                    <w:right w:val="none" w:sz="0" w:space="0" w:color="auto"/>
                  </w:divBdr>
                  <w:divsChild>
                    <w:div w:id="773355496">
                      <w:marLeft w:val="0"/>
                      <w:marRight w:val="0"/>
                      <w:marTop w:val="0"/>
                      <w:marBottom w:val="0"/>
                      <w:divBdr>
                        <w:top w:val="none" w:sz="0" w:space="0" w:color="auto"/>
                        <w:left w:val="none" w:sz="0" w:space="0" w:color="auto"/>
                        <w:bottom w:val="none" w:sz="0" w:space="0" w:color="auto"/>
                        <w:right w:val="none" w:sz="0" w:space="0" w:color="auto"/>
                      </w:divBdr>
                    </w:div>
                  </w:divsChild>
                </w:div>
                <w:div w:id="684864942">
                  <w:marLeft w:val="0"/>
                  <w:marRight w:val="0"/>
                  <w:marTop w:val="0"/>
                  <w:marBottom w:val="0"/>
                  <w:divBdr>
                    <w:top w:val="none" w:sz="0" w:space="0" w:color="auto"/>
                    <w:left w:val="none" w:sz="0" w:space="0" w:color="auto"/>
                    <w:bottom w:val="none" w:sz="0" w:space="0" w:color="auto"/>
                    <w:right w:val="none" w:sz="0" w:space="0" w:color="auto"/>
                  </w:divBdr>
                  <w:divsChild>
                    <w:div w:id="2110084270">
                      <w:marLeft w:val="0"/>
                      <w:marRight w:val="0"/>
                      <w:marTop w:val="0"/>
                      <w:marBottom w:val="0"/>
                      <w:divBdr>
                        <w:top w:val="none" w:sz="0" w:space="0" w:color="auto"/>
                        <w:left w:val="none" w:sz="0" w:space="0" w:color="auto"/>
                        <w:bottom w:val="none" w:sz="0" w:space="0" w:color="auto"/>
                        <w:right w:val="none" w:sz="0" w:space="0" w:color="auto"/>
                      </w:divBdr>
                    </w:div>
                  </w:divsChild>
                </w:div>
                <w:div w:id="687104720">
                  <w:marLeft w:val="0"/>
                  <w:marRight w:val="0"/>
                  <w:marTop w:val="0"/>
                  <w:marBottom w:val="0"/>
                  <w:divBdr>
                    <w:top w:val="none" w:sz="0" w:space="0" w:color="auto"/>
                    <w:left w:val="none" w:sz="0" w:space="0" w:color="auto"/>
                    <w:bottom w:val="none" w:sz="0" w:space="0" w:color="auto"/>
                    <w:right w:val="none" w:sz="0" w:space="0" w:color="auto"/>
                  </w:divBdr>
                  <w:divsChild>
                    <w:div w:id="1309093292">
                      <w:marLeft w:val="0"/>
                      <w:marRight w:val="0"/>
                      <w:marTop w:val="0"/>
                      <w:marBottom w:val="0"/>
                      <w:divBdr>
                        <w:top w:val="none" w:sz="0" w:space="0" w:color="auto"/>
                        <w:left w:val="none" w:sz="0" w:space="0" w:color="auto"/>
                        <w:bottom w:val="none" w:sz="0" w:space="0" w:color="auto"/>
                        <w:right w:val="none" w:sz="0" w:space="0" w:color="auto"/>
                      </w:divBdr>
                    </w:div>
                  </w:divsChild>
                </w:div>
                <w:div w:id="690568539">
                  <w:marLeft w:val="0"/>
                  <w:marRight w:val="0"/>
                  <w:marTop w:val="0"/>
                  <w:marBottom w:val="0"/>
                  <w:divBdr>
                    <w:top w:val="none" w:sz="0" w:space="0" w:color="auto"/>
                    <w:left w:val="none" w:sz="0" w:space="0" w:color="auto"/>
                    <w:bottom w:val="none" w:sz="0" w:space="0" w:color="auto"/>
                    <w:right w:val="none" w:sz="0" w:space="0" w:color="auto"/>
                  </w:divBdr>
                  <w:divsChild>
                    <w:div w:id="98255664">
                      <w:marLeft w:val="0"/>
                      <w:marRight w:val="0"/>
                      <w:marTop w:val="0"/>
                      <w:marBottom w:val="0"/>
                      <w:divBdr>
                        <w:top w:val="none" w:sz="0" w:space="0" w:color="auto"/>
                        <w:left w:val="none" w:sz="0" w:space="0" w:color="auto"/>
                        <w:bottom w:val="none" w:sz="0" w:space="0" w:color="auto"/>
                        <w:right w:val="none" w:sz="0" w:space="0" w:color="auto"/>
                      </w:divBdr>
                    </w:div>
                  </w:divsChild>
                </w:div>
                <w:div w:id="696271213">
                  <w:marLeft w:val="0"/>
                  <w:marRight w:val="0"/>
                  <w:marTop w:val="0"/>
                  <w:marBottom w:val="0"/>
                  <w:divBdr>
                    <w:top w:val="none" w:sz="0" w:space="0" w:color="auto"/>
                    <w:left w:val="none" w:sz="0" w:space="0" w:color="auto"/>
                    <w:bottom w:val="none" w:sz="0" w:space="0" w:color="auto"/>
                    <w:right w:val="none" w:sz="0" w:space="0" w:color="auto"/>
                  </w:divBdr>
                  <w:divsChild>
                    <w:div w:id="632684778">
                      <w:marLeft w:val="0"/>
                      <w:marRight w:val="0"/>
                      <w:marTop w:val="0"/>
                      <w:marBottom w:val="0"/>
                      <w:divBdr>
                        <w:top w:val="none" w:sz="0" w:space="0" w:color="auto"/>
                        <w:left w:val="none" w:sz="0" w:space="0" w:color="auto"/>
                        <w:bottom w:val="none" w:sz="0" w:space="0" w:color="auto"/>
                        <w:right w:val="none" w:sz="0" w:space="0" w:color="auto"/>
                      </w:divBdr>
                    </w:div>
                  </w:divsChild>
                </w:div>
                <w:div w:id="696545109">
                  <w:marLeft w:val="0"/>
                  <w:marRight w:val="0"/>
                  <w:marTop w:val="0"/>
                  <w:marBottom w:val="0"/>
                  <w:divBdr>
                    <w:top w:val="none" w:sz="0" w:space="0" w:color="auto"/>
                    <w:left w:val="none" w:sz="0" w:space="0" w:color="auto"/>
                    <w:bottom w:val="none" w:sz="0" w:space="0" w:color="auto"/>
                    <w:right w:val="none" w:sz="0" w:space="0" w:color="auto"/>
                  </w:divBdr>
                  <w:divsChild>
                    <w:div w:id="430779509">
                      <w:marLeft w:val="0"/>
                      <w:marRight w:val="0"/>
                      <w:marTop w:val="0"/>
                      <w:marBottom w:val="0"/>
                      <w:divBdr>
                        <w:top w:val="none" w:sz="0" w:space="0" w:color="auto"/>
                        <w:left w:val="none" w:sz="0" w:space="0" w:color="auto"/>
                        <w:bottom w:val="none" w:sz="0" w:space="0" w:color="auto"/>
                        <w:right w:val="none" w:sz="0" w:space="0" w:color="auto"/>
                      </w:divBdr>
                    </w:div>
                  </w:divsChild>
                </w:div>
                <w:div w:id="696733959">
                  <w:marLeft w:val="0"/>
                  <w:marRight w:val="0"/>
                  <w:marTop w:val="0"/>
                  <w:marBottom w:val="0"/>
                  <w:divBdr>
                    <w:top w:val="none" w:sz="0" w:space="0" w:color="auto"/>
                    <w:left w:val="none" w:sz="0" w:space="0" w:color="auto"/>
                    <w:bottom w:val="none" w:sz="0" w:space="0" w:color="auto"/>
                    <w:right w:val="none" w:sz="0" w:space="0" w:color="auto"/>
                  </w:divBdr>
                  <w:divsChild>
                    <w:div w:id="1647585627">
                      <w:marLeft w:val="0"/>
                      <w:marRight w:val="0"/>
                      <w:marTop w:val="0"/>
                      <w:marBottom w:val="0"/>
                      <w:divBdr>
                        <w:top w:val="none" w:sz="0" w:space="0" w:color="auto"/>
                        <w:left w:val="none" w:sz="0" w:space="0" w:color="auto"/>
                        <w:bottom w:val="none" w:sz="0" w:space="0" w:color="auto"/>
                        <w:right w:val="none" w:sz="0" w:space="0" w:color="auto"/>
                      </w:divBdr>
                    </w:div>
                  </w:divsChild>
                </w:div>
                <w:div w:id="699207569">
                  <w:marLeft w:val="0"/>
                  <w:marRight w:val="0"/>
                  <w:marTop w:val="0"/>
                  <w:marBottom w:val="0"/>
                  <w:divBdr>
                    <w:top w:val="none" w:sz="0" w:space="0" w:color="auto"/>
                    <w:left w:val="none" w:sz="0" w:space="0" w:color="auto"/>
                    <w:bottom w:val="none" w:sz="0" w:space="0" w:color="auto"/>
                    <w:right w:val="none" w:sz="0" w:space="0" w:color="auto"/>
                  </w:divBdr>
                  <w:divsChild>
                    <w:div w:id="666589952">
                      <w:marLeft w:val="0"/>
                      <w:marRight w:val="0"/>
                      <w:marTop w:val="0"/>
                      <w:marBottom w:val="0"/>
                      <w:divBdr>
                        <w:top w:val="none" w:sz="0" w:space="0" w:color="auto"/>
                        <w:left w:val="none" w:sz="0" w:space="0" w:color="auto"/>
                        <w:bottom w:val="none" w:sz="0" w:space="0" w:color="auto"/>
                        <w:right w:val="none" w:sz="0" w:space="0" w:color="auto"/>
                      </w:divBdr>
                    </w:div>
                  </w:divsChild>
                </w:div>
                <w:div w:id="701171472">
                  <w:marLeft w:val="0"/>
                  <w:marRight w:val="0"/>
                  <w:marTop w:val="0"/>
                  <w:marBottom w:val="0"/>
                  <w:divBdr>
                    <w:top w:val="none" w:sz="0" w:space="0" w:color="auto"/>
                    <w:left w:val="none" w:sz="0" w:space="0" w:color="auto"/>
                    <w:bottom w:val="none" w:sz="0" w:space="0" w:color="auto"/>
                    <w:right w:val="none" w:sz="0" w:space="0" w:color="auto"/>
                  </w:divBdr>
                  <w:divsChild>
                    <w:div w:id="2127457098">
                      <w:marLeft w:val="0"/>
                      <w:marRight w:val="0"/>
                      <w:marTop w:val="0"/>
                      <w:marBottom w:val="0"/>
                      <w:divBdr>
                        <w:top w:val="none" w:sz="0" w:space="0" w:color="auto"/>
                        <w:left w:val="none" w:sz="0" w:space="0" w:color="auto"/>
                        <w:bottom w:val="none" w:sz="0" w:space="0" w:color="auto"/>
                        <w:right w:val="none" w:sz="0" w:space="0" w:color="auto"/>
                      </w:divBdr>
                    </w:div>
                  </w:divsChild>
                </w:div>
                <w:div w:id="701250001">
                  <w:marLeft w:val="0"/>
                  <w:marRight w:val="0"/>
                  <w:marTop w:val="0"/>
                  <w:marBottom w:val="0"/>
                  <w:divBdr>
                    <w:top w:val="none" w:sz="0" w:space="0" w:color="auto"/>
                    <w:left w:val="none" w:sz="0" w:space="0" w:color="auto"/>
                    <w:bottom w:val="none" w:sz="0" w:space="0" w:color="auto"/>
                    <w:right w:val="none" w:sz="0" w:space="0" w:color="auto"/>
                  </w:divBdr>
                  <w:divsChild>
                    <w:div w:id="335575016">
                      <w:marLeft w:val="0"/>
                      <w:marRight w:val="0"/>
                      <w:marTop w:val="0"/>
                      <w:marBottom w:val="0"/>
                      <w:divBdr>
                        <w:top w:val="none" w:sz="0" w:space="0" w:color="auto"/>
                        <w:left w:val="none" w:sz="0" w:space="0" w:color="auto"/>
                        <w:bottom w:val="none" w:sz="0" w:space="0" w:color="auto"/>
                        <w:right w:val="none" w:sz="0" w:space="0" w:color="auto"/>
                      </w:divBdr>
                    </w:div>
                  </w:divsChild>
                </w:div>
                <w:div w:id="703293587">
                  <w:marLeft w:val="0"/>
                  <w:marRight w:val="0"/>
                  <w:marTop w:val="0"/>
                  <w:marBottom w:val="0"/>
                  <w:divBdr>
                    <w:top w:val="none" w:sz="0" w:space="0" w:color="auto"/>
                    <w:left w:val="none" w:sz="0" w:space="0" w:color="auto"/>
                    <w:bottom w:val="none" w:sz="0" w:space="0" w:color="auto"/>
                    <w:right w:val="none" w:sz="0" w:space="0" w:color="auto"/>
                  </w:divBdr>
                  <w:divsChild>
                    <w:div w:id="315495703">
                      <w:marLeft w:val="0"/>
                      <w:marRight w:val="0"/>
                      <w:marTop w:val="0"/>
                      <w:marBottom w:val="0"/>
                      <w:divBdr>
                        <w:top w:val="none" w:sz="0" w:space="0" w:color="auto"/>
                        <w:left w:val="none" w:sz="0" w:space="0" w:color="auto"/>
                        <w:bottom w:val="none" w:sz="0" w:space="0" w:color="auto"/>
                        <w:right w:val="none" w:sz="0" w:space="0" w:color="auto"/>
                      </w:divBdr>
                    </w:div>
                  </w:divsChild>
                </w:div>
                <w:div w:id="703754508">
                  <w:marLeft w:val="0"/>
                  <w:marRight w:val="0"/>
                  <w:marTop w:val="0"/>
                  <w:marBottom w:val="0"/>
                  <w:divBdr>
                    <w:top w:val="none" w:sz="0" w:space="0" w:color="auto"/>
                    <w:left w:val="none" w:sz="0" w:space="0" w:color="auto"/>
                    <w:bottom w:val="none" w:sz="0" w:space="0" w:color="auto"/>
                    <w:right w:val="none" w:sz="0" w:space="0" w:color="auto"/>
                  </w:divBdr>
                  <w:divsChild>
                    <w:div w:id="134614845">
                      <w:marLeft w:val="0"/>
                      <w:marRight w:val="0"/>
                      <w:marTop w:val="0"/>
                      <w:marBottom w:val="0"/>
                      <w:divBdr>
                        <w:top w:val="none" w:sz="0" w:space="0" w:color="auto"/>
                        <w:left w:val="none" w:sz="0" w:space="0" w:color="auto"/>
                        <w:bottom w:val="none" w:sz="0" w:space="0" w:color="auto"/>
                        <w:right w:val="none" w:sz="0" w:space="0" w:color="auto"/>
                      </w:divBdr>
                    </w:div>
                  </w:divsChild>
                </w:div>
                <w:div w:id="703797220">
                  <w:marLeft w:val="0"/>
                  <w:marRight w:val="0"/>
                  <w:marTop w:val="0"/>
                  <w:marBottom w:val="0"/>
                  <w:divBdr>
                    <w:top w:val="none" w:sz="0" w:space="0" w:color="auto"/>
                    <w:left w:val="none" w:sz="0" w:space="0" w:color="auto"/>
                    <w:bottom w:val="none" w:sz="0" w:space="0" w:color="auto"/>
                    <w:right w:val="none" w:sz="0" w:space="0" w:color="auto"/>
                  </w:divBdr>
                  <w:divsChild>
                    <w:div w:id="1818181711">
                      <w:marLeft w:val="0"/>
                      <w:marRight w:val="0"/>
                      <w:marTop w:val="0"/>
                      <w:marBottom w:val="0"/>
                      <w:divBdr>
                        <w:top w:val="none" w:sz="0" w:space="0" w:color="auto"/>
                        <w:left w:val="none" w:sz="0" w:space="0" w:color="auto"/>
                        <w:bottom w:val="none" w:sz="0" w:space="0" w:color="auto"/>
                        <w:right w:val="none" w:sz="0" w:space="0" w:color="auto"/>
                      </w:divBdr>
                    </w:div>
                  </w:divsChild>
                </w:div>
                <w:div w:id="706831142">
                  <w:marLeft w:val="0"/>
                  <w:marRight w:val="0"/>
                  <w:marTop w:val="0"/>
                  <w:marBottom w:val="0"/>
                  <w:divBdr>
                    <w:top w:val="none" w:sz="0" w:space="0" w:color="auto"/>
                    <w:left w:val="none" w:sz="0" w:space="0" w:color="auto"/>
                    <w:bottom w:val="none" w:sz="0" w:space="0" w:color="auto"/>
                    <w:right w:val="none" w:sz="0" w:space="0" w:color="auto"/>
                  </w:divBdr>
                  <w:divsChild>
                    <w:div w:id="77993633">
                      <w:marLeft w:val="0"/>
                      <w:marRight w:val="0"/>
                      <w:marTop w:val="0"/>
                      <w:marBottom w:val="0"/>
                      <w:divBdr>
                        <w:top w:val="none" w:sz="0" w:space="0" w:color="auto"/>
                        <w:left w:val="none" w:sz="0" w:space="0" w:color="auto"/>
                        <w:bottom w:val="none" w:sz="0" w:space="0" w:color="auto"/>
                        <w:right w:val="none" w:sz="0" w:space="0" w:color="auto"/>
                      </w:divBdr>
                    </w:div>
                    <w:div w:id="192155345">
                      <w:marLeft w:val="0"/>
                      <w:marRight w:val="0"/>
                      <w:marTop w:val="0"/>
                      <w:marBottom w:val="0"/>
                      <w:divBdr>
                        <w:top w:val="none" w:sz="0" w:space="0" w:color="auto"/>
                        <w:left w:val="none" w:sz="0" w:space="0" w:color="auto"/>
                        <w:bottom w:val="none" w:sz="0" w:space="0" w:color="auto"/>
                        <w:right w:val="none" w:sz="0" w:space="0" w:color="auto"/>
                      </w:divBdr>
                    </w:div>
                    <w:div w:id="1716078814">
                      <w:marLeft w:val="0"/>
                      <w:marRight w:val="0"/>
                      <w:marTop w:val="0"/>
                      <w:marBottom w:val="0"/>
                      <w:divBdr>
                        <w:top w:val="none" w:sz="0" w:space="0" w:color="auto"/>
                        <w:left w:val="none" w:sz="0" w:space="0" w:color="auto"/>
                        <w:bottom w:val="none" w:sz="0" w:space="0" w:color="auto"/>
                        <w:right w:val="none" w:sz="0" w:space="0" w:color="auto"/>
                      </w:divBdr>
                    </w:div>
                  </w:divsChild>
                </w:div>
                <w:div w:id="708535189">
                  <w:marLeft w:val="0"/>
                  <w:marRight w:val="0"/>
                  <w:marTop w:val="0"/>
                  <w:marBottom w:val="0"/>
                  <w:divBdr>
                    <w:top w:val="none" w:sz="0" w:space="0" w:color="auto"/>
                    <w:left w:val="none" w:sz="0" w:space="0" w:color="auto"/>
                    <w:bottom w:val="none" w:sz="0" w:space="0" w:color="auto"/>
                    <w:right w:val="none" w:sz="0" w:space="0" w:color="auto"/>
                  </w:divBdr>
                  <w:divsChild>
                    <w:div w:id="1915630036">
                      <w:marLeft w:val="0"/>
                      <w:marRight w:val="0"/>
                      <w:marTop w:val="0"/>
                      <w:marBottom w:val="0"/>
                      <w:divBdr>
                        <w:top w:val="none" w:sz="0" w:space="0" w:color="auto"/>
                        <w:left w:val="none" w:sz="0" w:space="0" w:color="auto"/>
                        <w:bottom w:val="none" w:sz="0" w:space="0" w:color="auto"/>
                        <w:right w:val="none" w:sz="0" w:space="0" w:color="auto"/>
                      </w:divBdr>
                    </w:div>
                  </w:divsChild>
                </w:div>
                <w:div w:id="710692662">
                  <w:marLeft w:val="0"/>
                  <w:marRight w:val="0"/>
                  <w:marTop w:val="0"/>
                  <w:marBottom w:val="0"/>
                  <w:divBdr>
                    <w:top w:val="none" w:sz="0" w:space="0" w:color="auto"/>
                    <w:left w:val="none" w:sz="0" w:space="0" w:color="auto"/>
                    <w:bottom w:val="none" w:sz="0" w:space="0" w:color="auto"/>
                    <w:right w:val="none" w:sz="0" w:space="0" w:color="auto"/>
                  </w:divBdr>
                  <w:divsChild>
                    <w:div w:id="873032796">
                      <w:marLeft w:val="0"/>
                      <w:marRight w:val="0"/>
                      <w:marTop w:val="0"/>
                      <w:marBottom w:val="0"/>
                      <w:divBdr>
                        <w:top w:val="none" w:sz="0" w:space="0" w:color="auto"/>
                        <w:left w:val="none" w:sz="0" w:space="0" w:color="auto"/>
                        <w:bottom w:val="none" w:sz="0" w:space="0" w:color="auto"/>
                        <w:right w:val="none" w:sz="0" w:space="0" w:color="auto"/>
                      </w:divBdr>
                    </w:div>
                  </w:divsChild>
                </w:div>
                <w:div w:id="712657165">
                  <w:marLeft w:val="0"/>
                  <w:marRight w:val="0"/>
                  <w:marTop w:val="0"/>
                  <w:marBottom w:val="0"/>
                  <w:divBdr>
                    <w:top w:val="none" w:sz="0" w:space="0" w:color="auto"/>
                    <w:left w:val="none" w:sz="0" w:space="0" w:color="auto"/>
                    <w:bottom w:val="none" w:sz="0" w:space="0" w:color="auto"/>
                    <w:right w:val="none" w:sz="0" w:space="0" w:color="auto"/>
                  </w:divBdr>
                  <w:divsChild>
                    <w:div w:id="870612004">
                      <w:marLeft w:val="0"/>
                      <w:marRight w:val="0"/>
                      <w:marTop w:val="0"/>
                      <w:marBottom w:val="0"/>
                      <w:divBdr>
                        <w:top w:val="none" w:sz="0" w:space="0" w:color="auto"/>
                        <w:left w:val="none" w:sz="0" w:space="0" w:color="auto"/>
                        <w:bottom w:val="none" w:sz="0" w:space="0" w:color="auto"/>
                        <w:right w:val="none" w:sz="0" w:space="0" w:color="auto"/>
                      </w:divBdr>
                    </w:div>
                  </w:divsChild>
                </w:div>
                <w:div w:id="713772707">
                  <w:marLeft w:val="0"/>
                  <w:marRight w:val="0"/>
                  <w:marTop w:val="0"/>
                  <w:marBottom w:val="0"/>
                  <w:divBdr>
                    <w:top w:val="none" w:sz="0" w:space="0" w:color="auto"/>
                    <w:left w:val="none" w:sz="0" w:space="0" w:color="auto"/>
                    <w:bottom w:val="none" w:sz="0" w:space="0" w:color="auto"/>
                    <w:right w:val="none" w:sz="0" w:space="0" w:color="auto"/>
                  </w:divBdr>
                  <w:divsChild>
                    <w:div w:id="74712519">
                      <w:marLeft w:val="0"/>
                      <w:marRight w:val="0"/>
                      <w:marTop w:val="0"/>
                      <w:marBottom w:val="0"/>
                      <w:divBdr>
                        <w:top w:val="none" w:sz="0" w:space="0" w:color="auto"/>
                        <w:left w:val="none" w:sz="0" w:space="0" w:color="auto"/>
                        <w:bottom w:val="none" w:sz="0" w:space="0" w:color="auto"/>
                        <w:right w:val="none" w:sz="0" w:space="0" w:color="auto"/>
                      </w:divBdr>
                    </w:div>
                  </w:divsChild>
                </w:div>
                <w:div w:id="713849120">
                  <w:marLeft w:val="0"/>
                  <w:marRight w:val="0"/>
                  <w:marTop w:val="0"/>
                  <w:marBottom w:val="0"/>
                  <w:divBdr>
                    <w:top w:val="none" w:sz="0" w:space="0" w:color="auto"/>
                    <w:left w:val="none" w:sz="0" w:space="0" w:color="auto"/>
                    <w:bottom w:val="none" w:sz="0" w:space="0" w:color="auto"/>
                    <w:right w:val="none" w:sz="0" w:space="0" w:color="auto"/>
                  </w:divBdr>
                  <w:divsChild>
                    <w:div w:id="11542645">
                      <w:marLeft w:val="0"/>
                      <w:marRight w:val="0"/>
                      <w:marTop w:val="0"/>
                      <w:marBottom w:val="0"/>
                      <w:divBdr>
                        <w:top w:val="none" w:sz="0" w:space="0" w:color="auto"/>
                        <w:left w:val="none" w:sz="0" w:space="0" w:color="auto"/>
                        <w:bottom w:val="none" w:sz="0" w:space="0" w:color="auto"/>
                        <w:right w:val="none" w:sz="0" w:space="0" w:color="auto"/>
                      </w:divBdr>
                    </w:div>
                  </w:divsChild>
                </w:div>
                <w:div w:id="715742067">
                  <w:marLeft w:val="0"/>
                  <w:marRight w:val="0"/>
                  <w:marTop w:val="0"/>
                  <w:marBottom w:val="0"/>
                  <w:divBdr>
                    <w:top w:val="none" w:sz="0" w:space="0" w:color="auto"/>
                    <w:left w:val="none" w:sz="0" w:space="0" w:color="auto"/>
                    <w:bottom w:val="none" w:sz="0" w:space="0" w:color="auto"/>
                    <w:right w:val="none" w:sz="0" w:space="0" w:color="auto"/>
                  </w:divBdr>
                  <w:divsChild>
                    <w:div w:id="1466192122">
                      <w:marLeft w:val="0"/>
                      <w:marRight w:val="0"/>
                      <w:marTop w:val="0"/>
                      <w:marBottom w:val="0"/>
                      <w:divBdr>
                        <w:top w:val="none" w:sz="0" w:space="0" w:color="auto"/>
                        <w:left w:val="none" w:sz="0" w:space="0" w:color="auto"/>
                        <w:bottom w:val="none" w:sz="0" w:space="0" w:color="auto"/>
                        <w:right w:val="none" w:sz="0" w:space="0" w:color="auto"/>
                      </w:divBdr>
                    </w:div>
                  </w:divsChild>
                </w:div>
                <w:div w:id="716511695">
                  <w:marLeft w:val="0"/>
                  <w:marRight w:val="0"/>
                  <w:marTop w:val="0"/>
                  <w:marBottom w:val="0"/>
                  <w:divBdr>
                    <w:top w:val="none" w:sz="0" w:space="0" w:color="auto"/>
                    <w:left w:val="none" w:sz="0" w:space="0" w:color="auto"/>
                    <w:bottom w:val="none" w:sz="0" w:space="0" w:color="auto"/>
                    <w:right w:val="none" w:sz="0" w:space="0" w:color="auto"/>
                  </w:divBdr>
                  <w:divsChild>
                    <w:div w:id="1595355357">
                      <w:marLeft w:val="0"/>
                      <w:marRight w:val="0"/>
                      <w:marTop w:val="0"/>
                      <w:marBottom w:val="0"/>
                      <w:divBdr>
                        <w:top w:val="none" w:sz="0" w:space="0" w:color="auto"/>
                        <w:left w:val="none" w:sz="0" w:space="0" w:color="auto"/>
                        <w:bottom w:val="none" w:sz="0" w:space="0" w:color="auto"/>
                        <w:right w:val="none" w:sz="0" w:space="0" w:color="auto"/>
                      </w:divBdr>
                    </w:div>
                  </w:divsChild>
                </w:div>
                <w:div w:id="716927210">
                  <w:marLeft w:val="0"/>
                  <w:marRight w:val="0"/>
                  <w:marTop w:val="0"/>
                  <w:marBottom w:val="0"/>
                  <w:divBdr>
                    <w:top w:val="none" w:sz="0" w:space="0" w:color="auto"/>
                    <w:left w:val="none" w:sz="0" w:space="0" w:color="auto"/>
                    <w:bottom w:val="none" w:sz="0" w:space="0" w:color="auto"/>
                    <w:right w:val="none" w:sz="0" w:space="0" w:color="auto"/>
                  </w:divBdr>
                  <w:divsChild>
                    <w:div w:id="1147013669">
                      <w:marLeft w:val="0"/>
                      <w:marRight w:val="0"/>
                      <w:marTop w:val="0"/>
                      <w:marBottom w:val="0"/>
                      <w:divBdr>
                        <w:top w:val="none" w:sz="0" w:space="0" w:color="auto"/>
                        <w:left w:val="none" w:sz="0" w:space="0" w:color="auto"/>
                        <w:bottom w:val="none" w:sz="0" w:space="0" w:color="auto"/>
                        <w:right w:val="none" w:sz="0" w:space="0" w:color="auto"/>
                      </w:divBdr>
                    </w:div>
                  </w:divsChild>
                </w:div>
                <w:div w:id="718866248">
                  <w:marLeft w:val="0"/>
                  <w:marRight w:val="0"/>
                  <w:marTop w:val="0"/>
                  <w:marBottom w:val="0"/>
                  <w:divBdr>
                    <w:top w:val="none" w:sz="0" w:space="0" w:color="auto"/>
                    <w:left w:val="none" w:sz="0" w:space="0" w:color="auto"/>
                    <w:bottom w:val="none" w:sz="0" w:space="0" w:color="auto"/>
                    <w:right w:val="none" w:sz="0" w:space="0" w:color="auto"/>
                  </w:divBdr>
                  <w:divsChild>
                    <w:div w:id="1353916633">
                      <w:marLeft w:val="0"/>
                      <w:marRight w:val="0"/>
                      <w:marTop w:val="0"/>
                      <w:marBottom w:val="0"/>
                      <w:divBdr>
                        <w:top w:val="none" w:sz="0" w:space="0" w:color="auto"/>
                        <w:left w:val="none" w:sz="0" w:space="0" w:color="auto"/>
                        <w:bottom w:val="none" w:sz="0" w:space="0" w:color="auto"/>
                        <w:right w:val="none" w:sz="0" w:space="0" w:color="auto"/>
                      </w:divBdr>
                    </w:div>
                  </w:divsChild>
                </w:div>
                <w:div w:id="720245878">
                  <w:marLeft w:val="0"/>
                  <w:marRight w:val="0"/>
                  <w:marTop w:val="0"/>
                  <w:marBottom w:val="0"/>
                  <w:divBdr>
                    <w:top w:val="none" w:sz="0" w:space="0" w:color="auto"/>
                    <w:left w:val="none" w:sz="0" w:space="0" w:color="auto"/>
                    <w:bottom w:val="none" w:sz="0" w:space="0" w:color="auto"/>
                    <w:right w:val="none" w:sz="0" w:space="0" w:color="auto"/>
                  </w:divBdr>
                  <w:divsChild>
                    <w:div w:id="1920287026">
                      <w:marLeft w:val="0"/>
                      <w:marRight w:val="0"/>
                      <w:marTop w:val="0"/>
                      <w:marBottom w:val="0"/>
                      <w:divBdr>
                        <w:top w:val="none" w:sz="0" w:space="0" w:color="auto"/>
                        <w:left w:val="none" w:sz="0" w:space="0" w:color="auto"/>
                        <w:bottom w:val="none" w:sz="0" w:space="0" w:color="auto"/>
                        <w:right w:val="none" w:sz="0" w:space="0" w:color="auto"/>
                      </w:divBdr>
                    </w:div>
                  </w:divsChild>
                </w:div>
                <w:div w:id="721367547">
                  <w:marLeft w:val="0"/>
                  <w:marRight w:val="0"/>
                  <w:marTop w:val="0"/>
                  <w:marBottom w:val="0"/>
                  <w:divBdr>
                    <w:top w:val="none" w:sz="0" w:space="0" w:color="auto"/>
                    <w:left w:val="none" w:sz="0" w:space="0" w:color="auto"/>
                    <w:bottom w:val="none" w:sz="0" w:space="0" w:color="auto"/>
                    <w:right w:val="none" w:sz="0" w:space="0" w:color="auto"/>
                  </w:divBdr>
                  <w:divsChild>
                    <w:div w:id="768427608">
                      <w:marLeft w:val="0"/>
                      <w:marRight w:val="0"/>
                      <w:marTop w:val="0"/>
                      <w:marBottom w:val="0"/>
                      <w:divBdr>
                        <w:top w:val="none" w:sz="0" w:space="0" w:color="auto"/>
                        <w:left w:val="none" w:sz="0" w:space="0" w:color="auto"/>
                        <w:bottom w:val="none" w:sz="0" w:space="0" w:color="auto"/>
                        <w:right w:val="none" w:sz="0" w:space="0" w:color="auto"/>
                      </w:divBdr>
                    </w:div>
                  </w:divsChild>
                </w:div>
                <w:div w:id="721565553">
                  <w:marLeft w:val="0"/>
                  <w:marRight w:val="0"/>
                  <w:marTop w:val="0"/>
                  <w:marBottom w:val="0"/>
                  <w:divBdr>
                    <w:top w:val="none" w:sz="0" w:space="0" w:color="auto"/>
                    <w:left w:val="none" w:sz="0" w:space="0" w:color="auto"/>
                    <w:bottom w:val="none" w:sz="0" w:space="0" w:color="auto"/>
                    <w:right w:val="none" w:sz="0" w:space="0" w:color="auto"/>
                  </w:divBdr>
                  <w:divsChild>
                    <w:div w:id="1721979120">
                      <w:marLeft w:val="0"/>
                      <w:marRight w:val="0"/>
                      <w:marTop w:val="0"/>
                      <w:marBottom w:val="0"/>
                      <w:divBdr>
                        <w:top w:val="none" w:sz="0" w:space="0" w:color="auto"/>
                        <w:left w:val="none" w:sz="0" w:space="0" w:color="auto"/>
                        <w:bottom w:val="none" w:sz="0" w:space="0" w:color="auto"/>
                        <w:right w:val="none" w:sz="0" w:space="0" w:color="auto"/>
                      </w:divBdr>
                    </w:div>
                  </w:divsChild>
                </w:div>
                <w:div w:id="724059840">
                  <w:marLeft w:val="0"/>
                  <w:marRight w:val="0"/>
                  <w:marTop w:val="0"/>
                  <w:marBottom w:val="0"/>
                  <w:divBdr>
                    <w:top w:val="none" w:sz="0" w:space="0" w:color="auto"/>
                    <w:left w:val="none" w:sz="0" w:space="0" w:color="auto"/>
                    <w:bottom w:val="none" w:sz="0" w:space="0" w:color="auto"/>
                    <w:right w:val="none" w:sz="0" w:space="0" w:color="auto"/>
                  </w:divBdr>
                  <w:divsChild>
                    <w:div w:id="175731811">
                      <w:marLeft w:val="0"/>
                      <w:marRight w:val="0"/>
                      <w:marTop w:val="0"/>
                      <w:marBottom w:val="0"/>
                      <w:divBdr>
                        <w:top w:val="none" w:sz="0" w:space="0" w:color="auto"/>
                        <w:left w:val="none" w:sz="0" w:space="0" w:color="auto"/>
                        <w:bottom w:val="none" w:sz="0" w:space="0" w:color="auto"/>
                        <w:right w:val="none" w:sz="0" w:space="0" w:color="auto"/>
                      </w:divBdr>
                    </w:div>
                  </w:divsChild>
                </w:div>
                <w:div w:id="726102742">
                  <w:marLeft w:val="0"/>
                  <w:marRight w:val="0"/>
                  <w:marTop w:val="0"/>
                  <w:marBottom w:val="0"/>
                  <w:divBdr>
                    <w:top w:val="none" w:sz="0" w:space="0" w:color="auto"/>
                    <w:left w:val="none" w:sz="0" w:space="0" w:color="auto"/>
                    <w:bottom w:val="none" w:sz="0" w:space="0" w:color="auto"/>
                    <w:right w:val="none" w:sz="0" w:space="0" w:color="auto"/>
                  </w:divBdr>
                  <w:divsChild>
                    <w:div w:id="1134056932">
                      <w:marLeft w:val="0"/>
                      <w:marRight w:val="0"/>
                      <w:marTop w:val="0"/>
                      <w:marBottom w:val="0"/>
                      <w:divBdr>
                        <w:top w:val="none" w:sz="0" w:space="0" w:color="auto"/>
                        <w:left w:val="none" w:sz="0" w:space="0" w:color="auto"/>
                        <w:bottom w:val="none" w:sz="0" w:space="0" w:color="auto"/>
                        <w:right w:val="none" w:sz="0" w:space="0" w:color="auto"/>
                      </w:divBdr>
                    </w:div>
                  </w:divsChild>
                </w:div>
                <w:div w:id="730881620">
                  <w:marLeft w:val="0"/>
                  <w:marRight w:val="0"/>
                  <w:marTop w:val="0"/>
                  <w:marBottom w:val="0"/>
                  <w:divBdr>
                    <w:top w:val="none" w:sz="0" w:space="0" w:color="auto"/>
                    <w:left w:val="none" w:sz="0" w:space="0" w:color="auto"/>
                    <w:bottom w:val="none" w:sz="0" w:space="0" w:color="auto"/>
                    <w:right w:val="none" w:sz="0" w:space="0" w:color="auto"/>
                  </w:divBdr>
                  <w:divsChild>
                    <w:div w:id="581911134">
                      <w:marLeft w:val="0"/>
                      <w:marRight w:val="0"/>
                      <w:marTop w:val="0"/>
                      <w:marBottom w:val="0"/>
                      <w:divBdr>
                        <w:top w:val="none" w:sz="0" w:space="0" w:color="auto"/>
                        <w:left w:val="none" w:sz="0" w:space="0" w:color="auto"/>
                        <w:bottom w:val="none" w:sz="0" w:space="0" w:color="auto"/>
                        <w:right w:val="none" w:sz="0" w:space="0" w:color="auto"/>
                      </w:divBdr>
                    </w:div>
                  </w:divsChild>
                </w:div>
                <w:div w:id="731974540">
                  <w:marLeft w:val="0"/>
                  <w:marRight w:val="0"/>
                  <w:marTop w:val="0"/>
                  <w:marBottom w:val="0"/>
                  <w:divBdr>
                    <w:top w:val="none" w:sz="0" w:space="0" w:color="auto"/>
                    <w:left w:val="none" w:sz="0" w:space="0" w:color="auto"/>
                    <w:bottom w:val="none" w:sz="0" w:space="0" w:color="auto"/>
                    <w:right w:val="none" w:sz="0" w:space="0" w:color="auto"/>
                  </w:divBdr>
                  <w:divsChild>
                    <w:div w:id="1028410241">
                      <w:marLeft w:val="0"/>
                      <w:marRight w:val="0"/>
                      <w:marTop w:val="0"/>
                      <w:marBottom w:val="0"/>
                      <w:divBdr>
                        <w:top w:val="none" w:sz="0" w:space="0" w:color="auto"/>
                        <w:left w:val="none" w:sz="0" w:space="0" w:color="auto"/>
                        <w:bottom w:val="none" w:sz="0" w:space="0" w:color="auto"/>
                        <w:right w:val="none" w:sz="0" w:space="0" w:color="auto"/>
                      </w:divBdr>
                    </w:div>
                  </w:divsChild>
                </w:div>
                <w:div w:id="732967446">
                  <w:marLeft w:val="0"/>
                  <w:marRight w:val="0"/>
                  <w:marTop w:val="0"/>
                  <w:marBottom w:val="0"/>
                  <w:divBdr>
                    <w:top w:val="none" w:sz="0" w:space="0" w:color="auto"/>
                    <w:left w:val="none" w:sz="0" w:space="0" w:color="auto"/>
                    <w:bottom w:val="none" w:sz="0" w:space="0" w:color="auto"/>
                    <w:right w:val="none" w:sz="0" w:space="0" w:color="auto"/>
                  </w:divBdr>
                  <w:divsChild>
                    <w:div w:id="1720399597">
                      <w:marLeft w:val="0"/>
                      <w:marRight w:val="0"/>
                      <w:marTop w:val="0"/>
                      <w:marBottom w:val="0"/>
                      <w:divBdr>
                        <w:top w:val="none" w:sz="0" w:space="0" w:color="auto"/>
                        <w:left w:val="none" w:sz="0" w:space="0" w:color="auto"/>
                        <w:bottom w:val="none" w:sz="0" w:space="0" w:color="auto"/>
                        <w:right w:val="none" w:sz="0" w:space="0" w:color="auto"/>
                      </w:divBdr>
                    </w:div>
                  </w:divsChild>
                </w:div>
                <w:div w:id="733235331">
                  <w:marLeft w:val="0"/>
                  <w:marRight w:val="0"/>
                  <w:marTop w:val="0"/>
                  <w:marBottom w:val="0"/>
                  <w:divBdr>
                    <w:top w:val="none" w:sz="0" w:space="0" w:color="auto"/>
                    <w:left w:val="none" w:sz="0" w:space="0" w:color="auto"/>
                    <w:bottom w:val="none" w:sz="0" w:space="0" w:color="auto"/>
                    <w:right w:val="none" w:sz="0" w:space="0" w:color="auto"/>
                  </w:divBdr>
                  <w:divsChild>
                    <w:div w:id="138766898">
                      <w:marLeft w:val="0"/>
                      <w:marRight w:val="0"/>
                      <w:marTop w:val="0"/>
                      <w:marBottom w:val="0"/>
                      <w:divBdr>
                        <w:top w:val="none" w:sz="0" w:space="0" w:color="auto"/>
                        <w:left w:val="none" w:sz="0" w:space="0" w:color="auto"/>
                        <w:bottom w:val="none" w:sz="0" w:space="0" w:color="auto"/>
                        <w:right w:val="none" w:sz="0" w:space="0" w:color="auto"/>
                      </w:divBdr>
                    </w:div>
                  </w:divsChild>
                </w:div>
                <w:div w:id="734090145">
                  <w:marLeft w:val="0"/>
                  <w:marRight w:val="0"/>
                  <w:marTop w:val="0"/>
                  <w:marBottom w:val="0"/>
                  <w:divBdr>
                    <w:top w:val="none" w:sz="0" w:space="0" w:color="auto"/>
                    <w:left w:val="none" w:sz="0" w:space="0" w:color="auto"/>
                    <w:bottom w:val="none" w:sz="0" w:space="0" w:color="auto"/>
                    <w:right w:val="none" w:sz="0" w:space="0" w:color="auto"/>
                  </w:divBdr>
                  <w:divsChild>
                    <w:div w:id="1557745140">
                      <w:marLeft w:val="0"/>
                      <w:marRight w:val="0"/>
                      <w:marTop w:val="0"/>
                      <w:marBottom w:val="0"/>
                      <w:divBdr>
                        <w:top w:val="none" w:sz="0" w:space="0" w:color="auto"/>
                        <w:left w:val="none" w:sz="0" w:space="0" w:color="auto"/>
                        <w:bottom w:val="none" w:sz="0" w:space="0" w:color="auto"/>
                        <w:right w:val="none" w:sz="0" w:space="0" w:color="auto"/>
                      </w:divBdr>
                    </w:div>
                  </w:divsChild>
                </w:div>
                <w:div w:id="734666247">
                  <w:marLeft w:val="0"/>
                  <w:marRight w:val="0"/>
                  <w:marTop w:val="0"/>
                  <w:marBottom w:val="0"/>
                  <w:divBdr>
                    <w:top w:val="none" w:sz="0" w:space="0" w:color="auto"/>
                    <w:left w:val="none" w:sz="0" w:space="0" w:color="auto"/>
                    <w:bottom w:val="none" w:sz="0" w:space="0" w:color="auto"/>
                    <w:right w:val="none" w:sz="0" w:space="0" w:color="auto"/>
                  </w:divBdr>
                  <w:divsChild>
                    <w:div w:id="178473653">
                      <w:marLeft w:val="0"/>
                      <w:marRight w:val="0"/>
                      <w:marTop w:val="0"/>
                      <w:marBottom w:val="0"/>
                      <w:divBdr>
                        <w:top w:val="none" w:sz="0" w:space="0" w:color="auto"/>
                        <w:left w:val="none" w:sz="0" w:space="0" w:color="auto"/>
                        <w:bottom w:val="none" w:sz="0" w:space="0" w:color="auto"/>
                        <w:right w:val="none" w:sz="0" w:space="0" w:color="auto"/>
                      </w:divBdr>
                    </w:div>
                  </w:divsChild>
                </w:div>
                <w:div w:id="734818300">
                  <w:marLeft w:val="0"/>
                  <w:marRight w:val="0"/>
                  <w:marTop w:val="0"/>
                  <w:marBottom w:val="0"/>
                  <w:divBdr>
                    <w:top w:val="none" w:sz="0" w:space="0" w:color="auto"/>
                    <w:left w:val="none" w:sz="0" w:space="0" w:color="auto"/>
                    <w:bottom w:val="none" w:sz="0" w:space="0" w:color="auto"/>
                    <w:right w:val="none" w:sz="0" w:space="0" w:color="auto"/>
                  </w:divBdr>
                  <w:divsChild>
                    <w:div w:id="1138955753">
                      <w:marLeft w:val="0"/>
                      <w:marRight w:val="0"/>
                      <w:marTop w:val="0"/>
                      <w:marBottom w:val="0"/>
                      <w:divBdr>
                        <w:top w:val="none" w:sz="0" w:space="0" w:color="auto"/>
                        <w:left w:val="none" w:sz="0" w:space="0" w:color="auto"/>
                        <w:bottom w:val="none" w:sz="0" w:space="0" w:color="auto"/>
                        <w:right w:val="none" w:sz="0" w:space="0" w:color="auto"/>
                      </w:divBdr>
                    </w:div>
                  </w:divsChild>
                </w:div>
                <w:div w:id="735934846">
                  <w:marLeft w:val="0"/>
                  <w:marRight w:val="0"/>
                  <w:marTop w:val="0"/>
                  <w:marBottom w:val="0"/>
                  <w:divBdr>
                    <w:top w:val="none" w:sz="0" w:space="0" w:color="auto"/>
                    <w:left w:val="none" w:sz="0" w:space="0" w:color="auto"/>
                    <w:bottom w:val="none" w:sz="0" w:space="0" w:color="auto"/>
                    <w:right w:val="none" w:sz="0" w:space="0" w:color="auto"/>
                  </w:divBdr>
                  <w:divsChild>
                    <w:div w:id="491261764">
                      <w:marLeft w:val="0"/>
                      <w:marRight w:val="0"/>
                      <w:marTop w:val="0"/>
                      <w:marBottom w:val="0"/>
                      <w:divBdr>
                        <w:top w:val="none" w:sz="0" w:space="0" w:color="auto"/>
                        <w:left w:val="none" w:sz="0" w:space="0" w:color="auto"/>
                        <w:bottom w:val="none" w:sz="0" w:space="0" w:color="auto"/>
                        <w:right w:val="none" w:sz="0" w:space="0" w:color="auto"/>
                      </w:divBdr>
                    </w:div>
                  </w:divsChild>
                </w:div>
                <w:div w:id="736171293">
                  <w:marLeft w:val="0"/>
                  <w:marRight w:val="0"/>
                  <w:marTop w:val="0"/>
                  <w:marBottom w:val="0"/>
                  <w:divBdr>
                    <w:top w:val="none" w:sz="0" w:space="0" w:color="auto"/>
                    <w:left w:val="none" w:sz="0" w:space="0" w:color="auto"/>
                    <w:bottom w:val="none" w:sz="0" w:space="0" w:color="auto"/>
                    <w:right w:val="none" w:sz="0" w:space="0" w:color="auto"/>
                  </w:divBdr>
                  <w:divsChild>
                    <w:div w:id="1014845380">
                      <w:marLeft w:val="0"/>
                      <w:marRight w:val="0"/>
                      <w:marTop w:val="0"/>
                      <w:marBottom w:val="0"/>
                      <w:divBdr>
                        <w:top w:val="none" w:sz="0" w:space="0" w:color="auto"/>
                        <w:left w:val="none" w:sz="0" w:space="0" w:color="auto"/>
                        <w:bottom w:val="none" w:sz="0" w:space="0" w:color="auto"/>
                        <w:right w:val="none" w:sz="0" w:space="0" w:color="auto"/>
                      </w:divBdr>
                    </w:div>
                  </w:divsChild>
                </w:div>
                <w:div w:id="736897823">
                  <w:marLeft w:val="0"/>
                  <w:marRight w:val="0"/>
                  <w:marTop w:val="0"/>
                  <w:marBottom w:val="0"/>
                  <w:divBdr>
                    <w:top w:val="none" w:sz="0" w:space="0" w:color="auto"/>
                    <w:left w:val="none" w:sz="0" w:space="0" w:color="auto"/>
                    <w:bottom w:val="none" w:sz="0" w:space="0" w:color="auto"/>
                    <w:right w:val="none" w:sz="0" w:space="0" w:color="auto"/>
                  </w:divBdr>
                  <w:divsChild>
                    <w:div w:id="76053437">
                      <w:marLeft w:val="0"/>
                      <w:marRight w:val="0"/>
                      <w:marTop w:val="0"/>
                      <w:marBottom w:val="0"/>
                      <w:divBdr>
                        <w:top w:val="none" w:sz="0" w:space="0" w:color="auto"/>
                        <w:left w:val="none" w:sz="0" w:space="0" w:color="auto"/>
                        <w:bottom w:val="none" w:sz="0" w:space="0" w:color="auto"/>
                        <w:right w:val="none" w:sz="0" w:space="0" w:color="auto"/>
                      </w:divBdr>
                    </w:div>
                  </w:divsChild>
                </w:div>
                <w:div w:id="738098015">
                  <w:marLeft w:val="0"/>
                  <w:marRight w:val="0"/>
                  <w:marTop w:val="0"/>
                  <w:marBottom w:val="0"/>
                  <w:divBdr>
                    <w:top w:val="none" w:sz="0" w:space="0" w:color="auto"/>
                    <w:left w:val="none" w:sz="0" w:space="0" w:color="auto"/>
                    <w:bottom w:val="none" w:sz="0" w:space="0" w:color="auto"/>
                    <w:right w:val="none" w:sz="0" w:space="0" w:color="auto"/>
                  </w:divBdr>
                  <w:divsChild>
                    <w:div w:id="957221680">
                      <w:marLeft w:val="0"/>
                      <w:marRight w:val="0"/>
                      <w:marTop w:val="0"/>
                      <w:marBottom w:val="0"/>
                      <w:divBdr>
                        <w:top w:val="none" w:sz="0" w:space="0" w:color="auto"/>
                        <w:left w:val="none" w:sz="0" w:space="0" w:color="auto"/>
                        <w:bottom w:val="none" w:sz="0" w:space="0" w:color="auto"/>
                        <w:right w:val="none" w:sz="0" w:space="0" w:color="auto"/>
                      </w:divBdr>
                    </w:div>
                  </w:divsChild>
                </w:div>
                <w:div w:id="739715802">
                  <w:marLeft w:val="0"/>
                  <w:marRight w:val="0"/>
                  <w:marTop w:val="0"/>
                  <w:marBottom w:val="0"/>
                  <w:divBdr>
                    <w:top w:val="none" w:sz="0" w:space="0" w:color="auto"/>
                    <w:left w:val="none" w:sz="0" w:space="0" w:color="auto"/>
                    <w:bottom w:val="none" w:sz="0" w:space="0" w:color="auto"/>
                    <w:right w:val="none" w:sz="0" w:space="0" w:color="auto"/>
                  </w:divBdr>
                  <w:divsChild>
                    <w:div w:id="611254743">
                      <w:marLeft w:val="0"/>
                      <w:marRight w:val="0"/>
                      <w:marTop w:val="0"/>
                      <w:marBottom w:val="0"/>
                      <w:divBdr>
                        <w:top w:val="none" w:sz="0" w:space="0" w:color="auto"/>
                        <w:left w:val="none" w:sz="0" w:space="0" w:color="auto"/>
                        <w:bottom w:val="none" w:sz="0" w:space="0" w:color="auto"/>
                        <w:right w:val="none" w:sz="0" w:space="0" w:color="auto"/>
                      </w:divBdr>
                    </w:div>
                  </w:divsChild>
                </w:div>
                <w:div w:id="741565802">
                  <w:marLeft w:val="0"/>
                  <w:marRight w:val="0"/>
                  <w:marTop w:val="0"/>
                  <w:marBottom w:val="0"/>
                  <w:divBdr>
                    <w:top w:val="none" w:sz="0" w:space="0" w:color="auto"/>
                    <w:left w:val="none" w:sz="0" w:space="0" w:color="auto"/>
                    <w:bottom w:val="none" w:sz="0" w:space="0" w:color="auto"/>
                    <w:right w:val="none" w:sz="0" w:space="0" w:color="auto"/>
                  </w:divBdr>
                  <w:divsChild>
                    <w:div w:id="1490706900">
                      <w:marLeft w:val="0"/>
                      <w:marRight w:val="0"/>
                      <w:marTop w:val="0"/>
                      <w:marBottom w:val="0"/>
                      <w:divBdr>
                        <w:top w:val="none" w:sz="0" w:space="0" w:color="auto"/>
                        <w:left w:val="none" w:sz="0" w:space="0" w:color="auto"/>
                        <w:bottom w:val="none" w:sz="0" w:space="0" w:color="auto"/>
                        <w:right w:val="none" w:sz="0" w:space="0" w:color="auto"/>
                      </w:divBdr>
                    </w:div>
                  </w:divsChild>
                </w:div>
                <w:div w:id="742871968">
                  <w:marLeft w:val="0"/>
                  <w:marRight w:val="0"/>
                  <w:marTop w:val="0"/>
                  <w:marBottom w:val="0"/>
                  <w:divBdr>
                    <w:top w:val="none" w:sz="0" w:space="0" w:color="auto"/>
                    <w:left w:val="none" w:sz="0" w:space="0" w:color="auto"/>
                    <w:bottom w:val="none" w:sz="0" w:space="0" w:color="auto"/>
                    <w:right w:val="none" w:sz="0" w:space="0" w:color="auto"/>
                  </w:divBdr>
                  <w:divsChild>
                    <w:div w:id="705058803">
                      <w:marLeft w:val="0"/>
                      <w:marRight w:val="0"/>
                      <w:marTop w:val="0"/>
                      <w:marBottom w:val="0"/>
                      <w:divBdr>
                        <w:top w:val="none" w:sz="0" w:space="0" w:color="auto"/>
                        <w:left w:val="none" w:sz="0" w:space="0" w:color="auto"/>
                        <w:bottom w:val="none" w:sz="0" w:space="0" w:color="auto"/>
                        <w:right w:val="none" w:sz="0" w:space="0" w:color="auto"/>
                      </w:divBdr>
                    </w:div>
                  </w:divsChild>
                </w:div>
                <w:div w:id="743993315">
                  <w:marLeft w:val="0"/>
                  <w:marRight w:val="0"/>
                  <w:marTop w:val="0"/>
                  <w:marBottom w:val="0"/>
                  <w:divBdr>
                    <w:top w:val="none" w:sz="0" w:space="0" w:color="auto"/>
                    <w:left w:val="none" w:sz="0" w:space="0" w:color="auto"/>
                    <w:bottom w:val="none" w:sz="0" w:space="0" w:color="auto"/>
                    <w:right w:val="none" w:sz="0" w:space="0" w:color="auto"/>
                  </w:divBdr>
                  <w:divsChild>
                    <w:div w:id="1397387897">
                      <w:marLeft w:val="0"/>
                      <w:marRight w:val="0"/>
                      <w:marTop w:val="0"/>
                      <w:marBottom w:val="0"/>
                      <w:divBdr>
                        <w:top w:val="none" w:sz="0" w:space="0" w:color="auto"/>
                        <w:left w:val="none" w:sz="0" w:space="0" w:color="auto"/>
                        <w:bottom w:val="none" w:sz="0" w:space="0" w:color="auto"/>
                        <w:right w:val="none" w:sz="0" w:space="0" w:color="auto"/>
                      </w:divBdr>
                    </w:div>
                  </w:divsChild>
                </w:div>
                <w:div w:id="753014639">
                  <w:marLeft w:val="0"/>
                  <w:marRight w:val="0"/>
                  <w:marTop w:val="0"/>
                  <w:marBottom w:val="0"/>
                  <w:divBdr>
                    <w:top w:val="none" w:sz="0" w:space="0" w:color="auto"/>
                    <w:left w:val="none" w:sz="0" w:space="0" w:color="auto"/>
                    <w:bottom w:val="none" w:sz="0" w:space="0" w:color="auto"/>
                    <w:right w:val="none" w:sz="0" w:space="0" w:color="auto"/>
                  </w:divBdr>
                  <w:divsChild>
                    <w:div w:id="1741634432">
                      <w:marLeft w:val="0"/>
                      <w:marRight w:val="0"/>
                      <w:marTop w:val="0"/>
                      <w:marBottom w:val="0"/>
                      <w:divBdr>
                        <w:top w:val="none" w:sz="0" w:space="0" w:color="auto"/>
                        <w:left w:val="none" w:sz="0" w:space="0" w:color="auto"/>
                        <w:bottom w:val="none" w:sz="0" w:space="0" w:color="auto"/>
                        <w:right w:val="none" w:sz="0" w:space="0" w:color="auto"/>
                      </w:divBdr>
                    </w:div>
                  </w:divsChild>
                </w:div>
                <w:div w:id="753471428">
                  <w:marLeft w:val="0"/>
                  <w:marRight w:val="0"/>
                  <w:marTop w:val="0"/>
                  <w:marBottom w:val="0"/>
                  <w:divBdr>
                    <w:top w:val="none" w:sz="0" w:space="0" w:color="auto"/>
                    <w:left w:val="none" w:sz="0" w:space="0" w:color="auto"/>
                    <w:bottom w:val="none" w:sz="0" w:space="0" w:color="auto"/>
                    <w:right w:val="none" w:sz="0" w:space="0" w:color="auto"/>
                  </w:divBdr>
                  <w:divsChild>
                    <w:div w:id="210264105">
                      <w:marLeft w:val="0"/>
                      <w:marRight w:val="0"/>
                      <w:marTop w:val="0"/>
                      <w:marBottom w:val="0"/>
                      <w:divBdr>
                        <w:top w:val="none" w:sz="0" w:space="0" w:color="auto"/>
                        <w:left w:val="none" w:sz="0" w:space="0" w:color="auto"/>
                        <w:bottom w:val="none" w:sz="0" w:space="0" w:color="auto"/>
                        <w:right w:val="none" w:sz="0" w:space="0" w:color="auto"/>
                      </w:divBdr>
                    </w:div>
                  </w:divsChild>
                </w:div>
                <w:div w:id="755171663">
                  <w:marLeft w:val="0"/>
                  <w:marRight w:val="0"/>
                  <w:marTop w:val="0"/>
                  <w:marBottom w:val="0"/>
                  <w:divBdr>
                    <w:top w:val="none" w:sz="0" w:space="0" w:color="auto"/>
                    <w:left w:val="none" w:sz="0" w:space="0" w:color="auto"/>
                    <w:bottom w:val="none" w:sz="0" w:space="0" w:color="auto"/>
                    <w:right w:val="none" w:sz="0" w:space="0" w:color="auto"/>
                  </w:divBdr>
                  <w:divsChild>
                    <w:div w:id="1780756921">
                      <w:marLeft w:val="0"/>
                      <w:marRight w:val="0"/>
                      <w:marTop w:val="0"/>
                      <w:marBottom w:val="0"/>
                      <w:divBdr>
                        <w:top w:val="none" w:sz="0" w:space="0" w:color="auto"/>
                        <w:left w:val="none" w:sz="0" w:space="0" w:color="auto"/>
                        <w:bottom w:val="none" w:sz="0" w:space="0" w:color="auto"/>
                        <w:right w:val="none" w:sz="0" w:space="0" w:color="auto"/>
                      </w:divBdr>
                    </w:div>
                  </w:divsChild>
                </w:div>
                <w:div w:id="758716386">
                  <w:marLeft w:val="0"/>
                  <w:marRight w:val="0"/>
                  <w:marTop w:val="0"/>
                  <w:marBottom w:val="0"/>
                  <w:divBdr>
                    <w:top w:val="none" w:sz="0" w:space="0" w:color="auto"/>
                    <w:left w:val="none" w:sz="0" w:space="0" w:color="auto"/>
                    <w:bottom w:val="none" w:sz="0" w:space="0" w:color="auto"/>
                    <w:right w:val="none" w:sz="0" w:space="0" w:color="auto"/>
                  </w:divBdr>
                  <w:divsChild>
                    <w:div w:id="1609653376">
                      <w:marLeft w:val="0"/>
                      <w:marRight w:val="0"/>
                      <w:marTop w:val="0"/>
                      <w:marBottom w:val="0"/>
                      <w:divBdr>
                        <w:top w:val="none" w:sz="0" w:space="0" w:color="auto"/>
                        <w:left w:val="none" w:sz="0" w:space="0" w:color="auto"/>
                        <w:bottom w:val="none" w:sz="0" w:space="0" w:color="auto"/>
                        <w:right w:val="none" w:sz="0" w:space="0" w:color="auto"/>
                      </w:divBdr>
                    </w:div>
                  </w:divsChild>
                </w:div>
                <w:div w:id="764427116">
                  <w:marLeft w:val="0"/>
                  <w:marRight w:val="0"/>
                  <w:marTop w:val="0"/>
                  <w:marBottom w:val="0"/>
                  <w:divBdr>
                    <w:top w:val="none" w:sz="0" w:space="0" w:color="auto"/>
                    <w:left w:val="none" w:sz="0" w:space="0" w:color="auto"/>
                    <w:bottom w:val="none" w:sz="0" w:space="0" w:color="auto"/>
                    <w:right w:val="none" w:sz="0" w:space="0" w:color="auto"/>
                  </w:divBdr>
                  <w:divsChild>
                    <w:div w:id="45616443">
                      <w:marLeft w:val="0"/>
                      <w:marRight w:val="0"/>
                      <w:marTop w:val="0"/>
                      <w:marBottom w:val="0"/>
                      <w:divBdr>
                        <w:top w:val="none" w:sz="0" w:space="0" w:color="auto"/>
                        <w:left w:val="none" w:sz="0" w:space="0" w:color="auto"/>
                        <w:bottom w:val="none" w:sz="0" w:space="0" w:color="auto"/>
                        <w:right w:val="none" w:sz="0" w:space="0" w:color="auto"/>
                      </w:divBdr>
                    </w:div>
                  </w:divsChild>
                </w:div>
                <w:div w:id="769014066">
                  <w:marLeft w:val="0"/>
                  <w:marRight w:val="0"/>
                  <w:marTop w:val="0"/>
                  <w:marBottom w:val="0"/>
                  <w:divBdr>
                    <w:top w:val="none" w:sz="0" w:space="0" w:color="auto"/>
                    <w:left w:val="none" w:sz="0" w:space="0" w:color="auto"/>
                    <w:bottom w:val="none" w:sz="0" w:space="0" w:color="auto"/>
                    <w:right w:val="none" w:sz="0" w:space="0" w:color="auto"/>
                  </w:divBdr>
                  <w:divsChild>
                    <w:div w:id="1283419138">
                      <w:marLeft w:val="0"/>
                      <w:marRight w:val="0"/>
                      <w:marTop w:val="0"/>
                      <w:marBottom w:val="0"/>
                      <w:divBdr>
                        <w:top w:val="none" w:sz="0" w:space="0" w:color="auto"/>
                        <w:left w:val="none" w:sz="0" w:space="0" w:color="auto"/>
                        <w:bottom w:val="none" w:sz="0" w:space="0" w:color="auto"/>
                        <w:right w:val="none" w:sz="0" w:space="0" w:color="auto"/>
                      </w:divBdr>
                    </w:div>
                  </w:divsChild>
                </w:div>
                <w:div w:id="769786612">
                  <w:marLeft w:val="0"/>
                  <w:marRight w:val="0"/>
                  <w:marTop w:val="0"/>
                  <w:marBottom w:val="0"/>
                  <w:divBdr>
                    <w:top w:val="none" w:sz="0" w:space="0" w:color="auto"/>
                    <w:left w:val="none" w:sz="0" w:space="0" w:color="auto"/>
                    <w:bottom w:val="none" w:sz="0" w:space="0" w:color="auto"/>
                    <w:right w:val="none" w:sz="0" w:space="0" w:color="auto"/>
                  </w:divBdr>
                  <w:divsChild>
                    <w:div w:id="1651253538">
                      <w:marLeft w:val="0"/>
                      <w:marRight w:val="0"/>
                      <w:marTop w:val="0"/>
                      <w:marBottom w:val="0"/>
                      <w:divBdr>
                        <w:top w:val="none" w:sz="0" w:space="0" w:color="auto"/>
                        <w:left w:val="none" w:sz="0" w:space="0" w:color="auto"/>
                        <w:bottom w:val="none" w:sz="0" w:space="0" w:color="auto"/>
                        <w:right w:val="none" w:sz="0" w:space="0" w:color="auto"/>
                      </w:divBdr>
                    </w:div>
                  </w:divsChild>
                </w:div>
                <w:div w:id="772936261">
                  <w:marLeft w:val="0"/>
                  <w:marRight w:val="0"/>
                  <w:marTop w:val="0"/>
                  <w:marBottom w:val="0"/>
                  <w:divBdr>
                    <w:top w:val="none" w:sz="0" w:space="0" w:color="auto"/>
                    <w:left w:val="none" w:sz="0" w:space="0" w:color="auto"/>
                    <w:bottom w:val="none" w:sz="0" w:space="0" w:color="auto"/>
                    <w:right w:val="none" w:sz="0" w:space="0" w:color="auto"/>
                  </w:divBdr>
                  <w:divsChild>
                    <w:div w:id="369115789">
                      <w:marLeft w:val="0"/>
                      <w:marRight w:val="0"/>
                      <w:marTop w:val="0"/>
                      <w:marBottom w:val="0"/>
                      <w:divBdr>
                        <w:top w:val="none" w:sz="0" w:space="0" w:color="auto"/>
                        <w:left w:val="none" w:sz="0" w:space="0" w:color="auto"/>
                        <w:bottom w:val="none" w:sz="0" w:space="0" w:color="auto"/>
                        <w:right w:val="none" w:sz="0" w:space="0" w:color="auto"/>
                      </w:divBdr>
                    </w:div>
                  </w:divsChild>
                </w:div>
                <w:div w:id="777481231">
                  <w:marLeft w:val="0"/>
                  <w:marRight w:val="0"/>
                  <w:marTop w:val="0"/>
                  <w:marBottom w:val="0"/>
                  <w:divBdr>
                    <w:top w:val="none" w:sz="0" w:space="0" w:color="auto"/>
                    <w:left w:val="none" w:sz="0" w:space="0" w:color="auto"/>
                    <w:bottom w:val="none" w:sz="0" w:space="0" w:color="auto"/>
                    <w:right w:val="none" w:sz="0" w:space="0" w:color="auto"/>
                  </w:divBdr>
                  <w:divsChild>
                    <w:div w:id="229653860">
                      <w:marLeft w:val="0"/>
                      <w:marRight w:val="0"/>
                      <w:marTop w:val="0"/>
                      <w:marBottom w:val="0"/>
                      <w:divBdr>
                        <w:top w:val="none" w:sz="0" w:space="0" w:color="auto"/>
                        <w:left w:val="none" w:sz="0" w:space="0" w:color="auto"/>
                        <w:bottom w:val="none" w:sz="0" w:space="0" w:color="auto"/>
                        <w:right w:val="none" w:sz="0" w:space="0" w:color="auto"/>
                      </w:divBdr>
                    </w:div>
                  </w:divsChild>
                </w:div>
                <w:div w:id="778333519">
                  <w:marLeft w:val="0"/>
                  <w:marRight w:val="0"/>
                  <w:marTop w:val="0"/>
                  <w:marBottom w:val="0"/>
                  <w:divBdr>
                    <w:top w:val="none" w:sz="0" w:space="0" w:color="auto"/>
                    <w:left w:val="none" w:sz="0" w:space="0" w:color="auto"/>
                    <w:bottom w:val="none" w:sz="0" w:space="0" w:color="auto"/>
                    <w:right w:val="none" w:sz="0" w:space="0" w:color="auto"/>
                  </w:divBdr>
                  <w:divsChild>
                    <w:div w:id="1882357033">
                      <w:marLeft w:val="0"/>
                      <w:marRight w:val="0"/>
                      <w:marTop w:val="0"/>
                      <w:marBottom w:val="0"/>
                      <w:divBdr>
                        <w:top w:val="none" w:sz="0" w:space="0" w:color="auto"/>
                        <w:left w:val="none" w:sz="0" w:space="0" w:color="auto"/>
                        <w:bottom w:val="none" w:sz="0" w:space="0" w:color="auto"/>
                        <w:right w:val="none" w:sz="0" w:space="0" w:color="auto"/>
                      </w:divBdr>
                    </w:div>
                  </w:divsChild>
                </w:div>
                <w:div w:id="782765879">
                  <w:marLeft w:val="0"/>
                  <w:marRight w:val="0"/>
                  <w:marTop w:val="0"/>
                  <w:marBottom w:val="0"/>
                  <w:divBdr>
                    <w:top w:val="none" w:sz="0" w:space="0" w:color="auto"/>
                    <w:left w:val="none" w:sz="0" w:space="0" w:color="auto"/>
                    <w:bottom w:val="none" w:sz="0" w:space="0" w:color="auto"/>
                    <w:right w:val="none" w:sz="0" w:space="0" w:color="auto"/>
                  </w:divBdr>
                  <w:divsChild>
                    <w:div w:id="1606036618">
                      <w:marLeft w:val="0"/>
                      <w:marRight w:val="0"/>
                      <w:marTop w:val="0"/>
                      <w:marBottom w:val="0"/>
                      <w:divBdr>
                        <w:top w:val="none" w:sz="0" w:space="0" w:color="auto"/>
                        <w:left w:val="none" w:sz="0" w:space="0" w:color="auto"/>
                        <w:bottom w:val="none" w:sz="0" w:space="0" w:color="auto"/>
                        <w:right w:val="none" w:sz="0" w:space="0" w:color="auto"/>
                      </w:divBdr>
                    </w:div>
                  </w:divsChild>
                </w:div>
                <w:div w:id="787626657">
                  <w:marLeft w:val="0"/>
                  <w:marRight w:val="0"/>
                  <w:marTop w:val="0"/>
                  <w:marBottom w:val="0"/>
                  <w:divBdr>
                    <w:top w:val="none" w:sz="0" w:space="0" w:color="auto"/>
                    <w:left w:val="none" w:sz="0" w:space="0" w:color="auto"/>
                    <w:bottom w:val="none" w:sz="0" w:space="0" w:color="auto"/>
                    <w:right w:val="none" w:sz="0" w:space="0" w:color="auto"/>
                  </w:divBdr>
                  <w:divsChild>
                    <w:div w:id="616639259">
                      <w:marLeft w:val="0"/>
                      <w:marRight w:val="0"/>
                      <w:marTop w:val="0"/>
                      <w:marBottom w:val="0"/>
                      <w:divBdr>
                        <w:top w:val="none" w:sz="0" w:space="0" w:color="auto"/>
                        <w:left w:val="none" w:sz="0" w:space="0" w:color="auto"/>
                        <w:bottom w:val="none" w:sz="0" w:space="0" w:color="auto"/>
                        <w:right w:val="none" w:sz="0" w:space="0" w:color="auto"/>
                      </w:divBdr>
                    </w:div>
                  </w:divsChild>
                </w:div>
                <w:div w:id="791823524">
                  <w:marLeft w:val="0"/>
                  <w:marRight w:val="0"/>
                  <w:marTop w:val="0"/>
                  <w:marBottom w:val="0"/>
                  <w:divBdr>
                    <w:top w:val="none" w:sz="0" w:space="0" w:color="auto"/>
                    <w:left w:val="none" w:sz="0" w:space="0" w:color="auto"/>
                    <w:bottom w:val="none" w:sz="0" w:space="0" w:color="auto"/>
                    <w:right w:val="none" w:sz="0" w:space="0" w:color="auto"/>
                  </w:divBdr>
                  <w:divsChild>
                    <w:div w:id="971178709">
                      <w:marLeft w:val="0"/>
                      <w:marRight w:val="0"/>
                      <w:marTop w:val="0"/>
                      <w:marBottom w:val="0"/>
                      <w:divBdr>
                        <w:top w:val="none" w:sz="0" w:space="0" w:color="auto"/>
                        <w:left w:val="none" w:sz="0" w:space="0" w:color="auto"/>
                        <w:bottom w:val="none" w:sz="0" w:space="0" w:color="auto"/>
                        <w:right w:val="none" w:sz="0" w:space="0" w:color="auto"/>
                      </w:divBdr>
                    </w:div>
                  </w:divsChild>
                </w:div>
                <w:div w:id="793668866">
                  <w:marLeft w:val="0"/>
                  <w:marRight w:val="0"/>
                  <w:marTop w:val="0"/>
                  <w:marBottom w:val="0"/>
                  <w:divBdr>
                    <w:top w:val="none" w:sz="0" w:space="0" w:color="auto"/>
                    <w:left w:val="none" w:sz="0" w:space="0" w:color="auto"/>
                    <w:bottom w:val="none" w:sz="0" w:space="0" w:color="auto"/>
                    <w:right w:val="none" w:sz="0" w:space="0" w:color="auto"/>
                  </w:divBdr>
                  <w:divsChild>
                    <w:div w:id="1157843968">
                      <w:marLeft w:val="0"/>
                      <w:marRight w:val="0"/>
                      <w:marTop w:val="0"/>
                      <w:marBottom w:val="0"/>
                      <w:divBdr>
                        <w:top w:val="none" w:sz="0" w:space="0" w:color="auto"/>
                        <w:left w:val="none" w:sz="0" w:space="0" w:color="auto"/>
                        <w:bottom w:val="none" w:sz="0" w:space="0" w:color="auto"/>
                        <w:right w:val="none" w:sz="0" w:space="0" w:color="auto"/>
                      </w:divBdr>
                    </w:div>
                  </w:divsChild>
                </w:div>
                <w:div w:id="796679469">
                  <w:marLeft w:val="0"/>
                  <w:marRight w:val="0"/>
                  <w:marTop w:val="0"/>
                  <w:marBottom w:val="0"/>
                  <w:divBdr>
                    <w:top w:val="none" w:sz="0" w:space="0" w:color="auto"/>
                    <w:left w:val="none" w:sz="0" w:space="0" w:color="auto"/>
                    <w:bottom w:val="none" w:sz="0" w:space="0" w:color="auto"/>
                    <w:right w:val="none" w:sz="0" w:space="0" w:color="auto"/>
                  </w:divBdr>
                  <w:divsChild>
                    <w:div w:id="1744641117">
                      <w:marLeft w:val="0"/>
                      <w:marRight w:val="0"/>
                      <w:marTop w:val="0"/>
                      <w:marBottom w:val="0"/>
                      <w:divBdr>
                        <w:top w:val="none" w:sz="0" w:space="0" w:color="auto"/>
                        <w:left w:val="none" w:sz="0" w:space="0" w:color="auto"/>
                        <w:bottom w:val="none" w:sz="0" w:space="0" w:color="auto"/>
                        <w:right w:val="none" w:sz="0" w:space="0" w:color="auto"/>
                      </w:divBdr>
                    </w:div>
                  </w:divsChild>
                </w:div>
                <w:div w:id="798767600">
                  <w:marLeft w:val="0"/>
                  <w:marRight w:val="0"/>
                  <w:marTop w:val="0"/>
                  <w:marBottom w:val="0"/>
                  <w:divBdr>
                    <w:top w:val="none" w:sz="0" w:space="0" w:color="auto"/>
                    <w:left w:val="none" w:sz="0" w:space="0" w:color="auto"/>
                    <w:bottom w:val="none" w:sz="0" w:space="0" w:color="auto"/>
                    <w:right w:val="none" w:sz="0" w:space="0" w:color="auto"/>
                  </w:divBdr>
                  <w:divsChild>
                    <w:div w:id="1189416255">
                      <w:marLeft w:val="0"/>
                      <w:marRight w:val="0"/>
                      <w:marTop w:val="0"/>
                      <w:marBottom w:val="0"/>
                      <w:divBdr>
                        <w:top w:val="none" w:sz="0" w:space="0" w:color="auto"/>
                        <w:left w:val="none" w:sz="0" w:space="0" w:color="auto"/>
                        <w:bottom w:val="none" w:sz="0" w:space="0" w:color="auto"/>
                        <w:right w:val="none" w:sz="0" w:space="0" w:color="auto"/>
                      </w:divBdr>
                    </w:div>
                  </w:divsChild>
                </w:div>
                <w:div w:id="799029134">
                  <w:marLeft w:val="0"/>
                  <w:marRight w:val="0"/>
                  <w:marTop w:val="0"/>
                  <w:marBottom w:val="0"/>
                  <w:divBdr>
                    <w:top w:val="none" w:sz="0" w:space="0" w:color="auto"/>
                    <w:left w:val="none" w:sz="0" w:space="0" w:color="auto"/>
                    <w:bottom w:val="none" w:sz="0" w:space="0" w:color="auto"/>
                    <w:right w:val="none" w:sz="0" w:space="0" w:color="auto"/>
                  </w:divBdr>
                  <w:divsChild>
                    <w:div w:id="1923565861">
                      <w:marLeft w:val="0"/>
                      <w:marRight w:val="0"/>
                      <w:marTop w:val="0"/>
                      <w:marBottom w:val="0"/>
                      <w:divBdr>
                        <w:top w:val="none" w:sz="0" w:space="0" w:color="auto"/>
                        <w:left w:val="none" w:sz="0" w:space="0" w:color="auto"/>
                        <w:bottom w:val="none" w:sz="0" w:space="0" w:color="auto"/>
                        <w:right w:val="none" w:sz="0" w:space="0" w:color="auto"/>
                      </w:divBdr>
                    </w:div>
                  </w:divsChild>
                </w:div>
                <w:div w:id="801967712">
                  <w:marLeft w:val="0"/>
                  <w:marRight w:val="0"/>
                  <w:marTop w:val="0"/>
                  <w:marBottom w:val="0"/>
                  <w:divBdr>
                    <w:top w:val="none" w:sz="0" w:space="0" w:color="auto"/>
                    <w:left w:val="none" w:sz="0" w:space="0" w:color="auto"/>
                    <w:bottom w:val="none" w:sz="0" w:space="0" w:color="auto"/>
                    <w:right w:val="none" w:sz="0" w:space="0" w:color="auto"/>
                  </w:divBdr>
                  <w:divsChild>
                    <w:div w:id="70008380">
                      <w:marLeft w:val="0"/>
                      <w:marRight w:val="0"/>
                      <w:marTop w:val="0"/>
                      <w:marBottom w:val="0"/>
                      <w:divBdr>
                        <w:top w:val="none" w:sz="0" w:space="0" w:color="auto"/>
                        <w:left w:val="none" w:sz="0" w:space="0" w:color="auto"/>
                        <w:bottom w:val="none" w:sz="0" w:space="0" w:color="auto"/>
                        <w:right w:val="none" w:sz="0" w:space="0" w:color="auto"/>
                      </w:divBdr>
                    </w:div>
                  </w:divsChild>
                </w:div>
                <w:div w:id="804470369">
                  <w:marLeft w:val="0"/>
                  <w:marRight w:val="0"/>
                  <w:marTop w:val="0"/>
                  <w:marBottom w:val="0"/>
                  <w:divBdr>
                    <w:top w:val="none" w:sz="0" w:space="0" w:color="auto"/>
                    <w:left w:val="none" w:sz="0" w:space="0" w:color="auto"/>
                    <w:bottom w:val="none" w:sz="0" w:space="0" w:color="auto"/>
                    <w:right w:val="none" w:sz="0" w:space="0" w:color="auto"/>
                  </w:divBdr>
                  <w:divsChild>
                    <w:div w:id="1551379604">
                      <w:marLeft w:val="0"/>
                      <w:marRight w:val="0"/>
                      <w:marTop w:val="0"/>
                      <w:marBottom w:val="0"/>
                      <w:divBdr>
                        <w:top w:val="none" w:sz="0" w:space="0" w:color="auto"/>
                        <w:left w:val="none" w:sz="0" w:space="0" w:color="auto"/>
                        <w:bottom w:val="none" w:sz="0" w:space="0" w:color="auto"/>
                        <w:right w:val="none" w:sz="0" w:space="0" w:color="auto"/>
                      </w:divBdr>
                    </w:div>
                  </w:divsChild>
                </w:div>
                <w:div w:id="805006044">
                  <w:marLeft w:val="0"/>
                  <w:marRight w:val="0"/>
                  <w:marTop w:val="0"/>
                  <w:marBottom w:val="0"/>
                  <w:divBdr>
                    <w:top w:val="none" w:sz="0" w:space="0" w:color="auto"/>
                    <w:left w:val="none" w:sz="0" w:space="0" w:color="auto"/>
                    <w:bottom w:val="none" w:sz="0" w:space="0" w:color="auto"/>
                    <w:right w:val="none" w:sz="0" w:space="0" w:color="auto"/>
                  </w:divBdr>
                  <w:divsChild>
                    <w:div w:id="1531524658">
                      <w:marLeft w:val="0"/>
                      <w:marRight w:val="0"/>
                      <w:marTop w:val="0"/>
                      <w:marBottom w:val="0"/>
                      <w:divBdr>
                        <w:top w:val="none" w:sz="0" w:space="0" w:color="auto"/>
                        <w:left w:val="none" w:sz="0" w:space="0" w:color="auto"/>
                        <w:bottom w:val="none" w:sz="0" w:space="0" w:color="auto"/>
                        <w:right w:val="none" w:sz="0" w:space="0" w:color="auto"/>
                      </w:divBdr>
                    </w:div>
                  </w:divsChild>
                </w:div>
                <w:div w:id="807474554">
                  <w:marLeft w:val="0"/>
                  <w:marRight w:val="0"/>
                  <w:marTop w:val="0"/>
                  <w:marBottom w:val="0"/>
                  <w:divBdr>
                    <w:top w:val="none" w:sz="0" w:space="0" w:color="auto"/>
                    <w:left w:val="none" w:sz="0" w:space="0" w:color="auto"/>
                    <w:bottom w:val="none" w:sz="0" w:space="0" w:color="auto"/>
                    <w:right w:val="none" w:sz="0" w:space="0" w:color="auto"/>
                  </w:divBdr>
                  <w:divsChild>
                    <w:div w:id="307174613">
                      <w:marLeft w:val="0"/>
                      <w:marRight w:val="0"/>
                      <w:marTop w:val="0"/>
                      <w:marBottom w:val="0"/>
                      <w:divBdr>
                        <w:top w:val="none" w:sz="0" w:space="0" w:color="auto"/>
                        <w:left w:val="none" w:sz="0" w:space="0" w:color="auto"/>
                        <w:bottom w:val="none" w:sz="0" w:space="0" w:color="auto"/>
                        <w:right w:val="none" w:sz="0" w:space="0" w:color="auto"/>
                      </w:divBdr>
                    </w:div>
                  </w:divsChild>
                </w:div>
                <w:div w:id="808009868">
                  <w:marLeft w:val="0"/>
                  <w:marRight w:val="0"/>
                  <w:marTop w:val="0"/>
                  <w:marBottom w:val="0"/>
                  <w:divBdr>
                    <w:top w:val="none" w:sz="0" w:space="0" w:color="auto"/>
                    <w:left w:val="none" w:sz="0" w:space="0" w:color="auto"/>
                    <w:bottom w:val="none" w:sz="0" w:space="0" w:color="auto"/>
                    <w:right w:val="none" w:sz="0" w:space="0" w:color="auto"/>
                  </w:divBdr>
                  <w:divsChild>
                    <w:div w:id="1372418621">
                      <w:marLeft w:val="0"/>
                      <w:marRight w:val="0"/>
                      <w:marTop w:val="0"/>
                      <w:marBottom w:val="0"/>
                      <w:divBdr>
                        <w:top w:val="none" w:sz="0" w:space="0" w:color="auto"/>
                        <w:left w:val="none" w:sz="0" w:space="0" w:color="auto"/>
                        <w:bottom w:val="none" w:sz="0" w:space="0" w:color="auto"/>
                        <w:right w:val="none" w:sz="0" w:space="0" w:color="auto"/>
                      </w:divBdr>
                    </w:div>
                  </w:divsChild>
                </w:div>
                <w:div w:id="809054348">
                  <w:marLeft w:val="0"/>
                  <w:marRight w:val="0"/>
                  <w:marTop w:val="0"/>
                  <w:marBottom w:val="0"/>
                  <w:divBdr>
                    <w:top w:val="none" w:sz="0" w:space="0" w:color="auto"/>
                    <w:left w:val="none" w:sz="0" w:space="0" w:color="auto"/>
                    <w:bottom w:val="none" w:sz="0" w:space="0" w:color="auto"/>
                    <w:right w:val="none" w:sz="0" w:space="0" w:color="auto"/>
                  </w:divBdr>
                  <w:divsChild>
                    <w:div w:id="1052074259">
                      <w:marLeft w:val="0"/>
                      <w:marRight w:val="0"/>
                      <w:marTop w:val="0"/>
                      <w:marBottom w:val="0"/>
                      <w:divBdr>
                        <w:top w:val="none" w:sz="0" w:space="0" w:color="auto"/>
                        <w:left w:val="none" w:sz="0" w:space="0" w:color="auto"/>
                        <w:bottom w:val="none" w:sz="0" w:space="0" w:color="auto"/>
                        <w:right w:val="none" w:sz="0" w:space="0" w:color="auto"/>
                      </w:divBdr>
                    </w:div>
                  </w:divsChild>
                </w:div>
                <w:div w:id="812454825">
                  <w:marLeft w:val="0"/>
                  <w:marRight w:val="0"/>
                  <w:marTop w:val="0"/>
                  <w:marBottom w:val="0"/>
                  <w:divBdr>
                    <w:top w:val="none" w:sz="0" w:space="0" w:color="auto"/>
                    <w:left w:val="none" w:sz="0" w:space="0" w:color="auto"/>
                    <w:bottom w:val="none" w:sz="0" w:space="0" w:color="auto"/>
                    <w:right w:val="none" w:sz="0" w:space="0" w:color="auto"/>
                  </w:divBdr>
                  <w:divsChild>
                    <w:div w:id="2093351991">
                      <w:marLeft w:val="0"/>
                      <w:marRight w:val="0"/>
                      <w:marTop w:val="0"/>
                      <w:marBottom w:val="0"/>
                      <w:divBdr>
                        <w:top w:val="none" w:sz="0" w:space="0" w:color="auto"/>
                        <w:left w:val="none" w:sz="0" w:space="0" w:color="auto"/>
                        <w:bottom w:val="none" w:sz="0" w:space="0" w:color="auto"/>
                        <w:right w:val="none" w:sz="0" w:space="0" w:color="auto"/>
                      </w:divBdr>
                    </w:div>
                  </w:divsChild>
                </w:div>
                <w:div w:id="813983115">
                  <w:marLeft w:val="0"/>
                  <w:marRight w:val="0"/>
                  <w:marTop w:val="0"/>
                  <w:marBottom w:val="0"/>
                  <w:divBdr>
                    <w:top w:val="none" w:sz="0" w:space="0" w:color="auto"/>
                    <w:left w:val="none" w:sz="0" w:space="0" w:color="auto"/>
                    <w:bottom w:val="none" w:sz="0" w:space="0" w:color="auto"/>
                    <w:right w:val="none" w:sz="0" w:space="0" w:color="auto"/>
                  </w:divBdr>
                  <w:divsChild>
                    <w:div w:id="1292445790">
                      <w:marLeft w:val="0"/>
                      <w:marRight w:val="0"/>
                      <w:marTop w:val="0"/>
                      <w:marBottom w:val="0"/>
                      <w:divBdr>
                        <w:top w:val="none" w:sz="0" w:space="0" w:color="auto"/>
                        <w:left w:val="none" w:sz="0" w:space="0" w:color="auto"/>
                        <w:bottom w:val="none" w:sz="0" w:space="0" w:color="auto"/>
                        <w:right w:val="none" w:sz="0" w:space="0" w:color="auto"/>
                      </w:divBdr>
                    </w:div>
                  </w:divsChild>
                </w:div>
                <w:div w:id="814879869">
                  <w:marLeft w:val="0"/>
                  <w:marRight w:val="0"/>
                  <w:marTop w:val="0"/>
                  <w:marBottom w:val="0"/>
                  <w:divBdr>
                    <w:top w:val="none" w:sz="0" w:space="0" w:color="auto"/>
                    <w:left w:val="none" w:sz="0" w:space="0" w:color="auto"/>
                    <w:bottom w:val="none" w:sz="0" w:space="0" w:color="auto"/>
                    <w:right w:val="none" w:sz="0" w:space="0" w:color="auto"/>
                  </w:divBdr>
                  <w:divsChild>
                    <w:div w:id="1966081843">
                      <w:marLeft w:val="0"/>
                      <w:marRight w:val="0"/>
                      <w:marTop w:val="0"/>
                      <w:marBottom w:val="0"/>
                      <w:divBdr>
                        <w:top w:val="none" w:sz="0" w:space="0" w:color="auto"/>
                        <w:left w:val="none" w:sz="0" w:space="0" w:color="auto"/>
                        <w:bottom w:val="none" w:sz="0" w:space="0" w:color="auto"/>
                        <w:right w:val="none" w:sz="0" w:space="0" w:color="auto"/>
                      </w:divBdr>
                    </w:div>
                  </w:divsChild>
                </w:div>
                <w:div w:id="815223736">
                  <w:marLeft w:val="0"/>
                  <w:marRight w:val="0"/>
                  <w:marTop w:val="0"/>
                  <w:marBottom w:val="0"/>
                  <w:divBdr>
                    <w:top w:val="none" w:sz="0" w:space="0" w:color="auto"/>
                    <w:left w:val="none" w:sz="0" w:space="0" w:color="auto"/>
                    <w:bottom w:val="none" w:sz="0" w:space="0" w:color="auto"/>
                    <w:right w:val="none" w:sz="0" w:space="0" w:color="auto"/>
                  </w:divBdr>
                  <w:divsChild>
                    <w:div w:id="1545824858">
                      <w:marLeft w:val="0"/>
                      <w:marRight w:val="0"/>
                      <w:marTop w:val="0"/>
                      <w:marBottom w:val="0"/>
                      <w:divBdr>
                        <w:top w:val="none" w:sz="0" w:space="0" w:color="auto"/>
                        <w:left w:val="none" w:sz="0" w:space="0" w:color="auto"/>
                        <w:bottom w:val="none" w:sz="0" w:space="0" w:color="auto"/>
                        <w:right w:val="none" w:sz="0" w:space="0" w:color="auto"/>
                      </w:divBdr>
                    </w:div>
                  </w:divsChild>
                </w:div>
                <w:div w:id="817847314">
                  <w:marLeft w:val="0"/>
                  <w:marRight w:val="0"/>
                  <w:marTop w:val="0"/>
                  <w:marBottom w:val="0"/>
                  <w:divBdr>
                    <w:top w:val="none" w:sz="0" w:space="0" w:color="auto"/>
                    <w:left w:val="none" w:sz="0" w:space="0" w:color="auto"/>
                    <w:bottom w:val="none" w:sz="0" w:space="0" w:color="auto"/>
                    <w:right w:val="none" w:sz="0" w:space="0" w:color="auto"/>
                  </w:divBdr>
                  <w:divsChild>
                    <w:div w:id="818613163">
                      <w:marLeft w:val="0"/>
                      <w:marRight w:val="0"/>
                      <w:marTop w:val="0"/>
                      <w:marBottom w:val="0"/>
                      <w:divBdr>
                        <w:top w:val="none" w:sz="0" w:space="0" w:color="auto"/>
                        <w:left w:val="none" w:sz="0" w:space="0" w:color="auto"/>
                        <w:bottom w:val="none" w:sz="0" w:space="0" w:color="auto"/>
                        <w:right w:val="none" w:sz="0" w:space="0" w:color="auto"/>
                      </w:divBdr>
                    </w:div>
                  </w:divsChild>
                </w:div>
                <w:div w:id="818619142">
                  <w:marLeft w:val="0"/>
                  <w:marRight w:val="0"/>
                  <w:marTop w:val="0"/>
                  <w:marBottom w:val="0"/>
                  <w:divBdr>
                    <w:top w:val="none" w:sz="0" w:space="0" w:color="auto"/>
                    <w:left w:val="none" w:sz="0" w:space="0" w:color="auto"/>
                    <w:bottom w:val="none" w:sz="0" w:space="0" w:color="auto"/>
                    <w:right w:val="none" w:sz="0" w:space="0" w:color="auto"/>
                  </w:divBdr>
                  <w:divsChild>
                    <w:div w:id="1726489417">
                      <w:marLeft w:val="0"/>
                      <w:marRight w:val="0"/>
                      <w:marTop w:val="0"/>
                      <w:marBottom w:val="0"/>
                      <w:divBdr>
                        <w:top w:val="none" w:sz="0" w:space="0" w:color="auto"/>
                        <w:left w:val="none" w:sz="0" w:space="0" w:color="auto"/>
                        <w:bottom w:val="none" w:sz="0" w:space="0" w:color="auto"/>
                        <w:right w:val="none" w:sz="0" w:space="0" w:color="auto"/>
                      </w:divBdr>
                    </w:div>
                  </w:divsChild>
                </w:div>
                <w:div w:id="821236341">
                  <w:marLeft w:val="0"/>
                  <w:marRight w:val="0"/>
                  <w:marTop w:val="0"/>
                  <w:marBottom w:val="0"/>
                  <w:divBdr>
                    <w:top w:val="none" w:sz="0" w:space="0" w:color="auto"/>
                    <w:left w:val="none" w:sz="0" w:space="0" w:color="auto"/>
                    <w:bottom w:val="none" w:sz="0" w:space="0" w:color="auto"/>
                    <w:right w:val="none" w:sz="0" w:space="0" w:color="auto"/>
                  </w:divBdr>
                  <w:divsChild>
                    <w:div w:id="926615263">
                      <w:marLeft w:val="0"/>
                      <w:marRight w:val="0"/>
                      <w:marTop w:val="0"/>
                      <w:marBottom w:val="0"/>
                      <w:divBdr>
                        <w:top w:val="none" w:sz="0" w:space="0" w:color="auto"/>
                        <w:left w:val="none" w:sz="0" w:space="0" w:color="auto"/>
                        <w:bottom w:val="none" w:sz="0" w:space="0" w:color="auto"/>
                        <w:right w:val="none" w:sz="0" w:space="0" w:color="auto"/>
                      </w:divBdr>
                    </w:div>
                  </w:divsChild>
                </w:div>
                <w:div w:id="822502811">
                  <w:marLeft w:val="0"/>
                  <w:marRight w:val="0"/>
                  <w:marTop w:val="0"/>
                  <w:marBottom w:val="0"/>
                  <w:divBdr>
                    <w:top w:val="none" w:sz="0" w:space="0" w:color="auto"/>
                    <w:left w:val="none" w:sz="0" w:space="0" w:color="auto"/>
                    <w:bottom w:val="none" w:sz="0" w:space="0" w:color="auto"/>
                    <w:right w:val="none" w:sz="0" w:space="0" w:color="auto"/>
                  </w:divBdr>
                  <w:divsChild>
                    <w:div w:id="261189070">
                      <w:marLeft w:val="0"/>
                      <w:marRight w:val="0"/>
                      <w:marTop w:val="0"/>
                      <w:marBottom w:val="0"/>
                      <w:divBdr>
                        <w:top w:val="none" w:sz="0" w:space="0" w:color="auto"/>
                        <w:left w:val="none" w:sz="0" w:space="0" w:color="auto"/>
                        <w:bottom w:val="none" w:sz="0" w:space="0" w:color="auto"/>
                        <w:right w:val="none" w:sz="0" w:space="0" w:color="auto"/>
                      </w:divBdr>
                    </w:div>
                  </w:divsChild>
                </w:div>
                <w:div w:id="824198541">
                  <w:marLeft w:val="0"/>
                  <w:marRight w:val="0"/>
                  <w:marTop w:val="0"/>
                  <w:marBottom w:val="0"/>
                  <w:divBdr>
                    <w:top w:val="none" w:sz="0" w:space="0" w:color="auto"/>
                    <w:left w:val="none" w:sz="0" w:space="0" w:color="auto"/>
                    <w:bottom w:val="none" w:sz="0" w:space="0" w:color="auto"/>
                    <w:right w:val="none" w:sz="0" w:space="0" w:color="auto"/>
                  </w:divBdr>
                  <w:divsChild>
                    <w:div w:id="1318535938">
                      <w:marLeft w:val="0"/>
                      <w:marRight w:val="0"/>
                      <w:marTop w:val="0"/>
                      <w:marBottom w:val="0"/>
                      <w:divBdr>
                        <w:top w:val="none" w:sz="0" w:space="0" w:color="auto"/>
                        <w:left w:val="none" w:sz="0" w:space="0" w:color="auto"/>
                        <w:bottom w:val="none" w:sz="0" w:space="0" w:color="auto"/>
                        <w:right w:val="none" w:sz="0" w:space="0" w:color="auto"/>
                      </w:divBdr>
                    </w:div>
                  </w:divsChild>
                </w:div>
                <w:div w:id="826290398">
                  <w:marLeft w:val="0"/>
                  <w:marRight w:val="0"/>
                  <w:marTop w:val="0"/>
                  <w:marBottom w:val="0"/>
                  <w:divBdr>
                    <w:top w:val="none" w:sz="0" w:space="0" w:color="auto"/>
                    <w:left w:val="none" w:sz="0" w:space="0" w:color="auto"/>
                    <w:bottom w:val="none" w:sz="0" w:space="0" w:color="auto"/>
                    <w:right w:val="none" w:sz="0" w:space="0" w:color="auto"/>
                  </w:divBdr>
                  <w:divsChild>
                    <w:div w:id="1707488217">
                      <w:marLeft w:val="0"/>
                      <w:marRight w:val="0"/>
                      <w:marTop w:val="0"/>
                      <w:marBottom w:val="0"/>
                      <w:divBdr>
                        <w:top w:val="none" w:sz="0" w:space="0" w:color="auto"/>
                        <w:left w:val="none" w:sz="0" w:space="0" w:color="auto"/>
                        <w:bottom w:val="none" w:sz="0" w:space="0" w:color="auto"/>
                        <w:right w:val="none" w:sz="0" w:space="0" w:color="auto"/>
                      </w:divBdr>
                    </w:div>
                  </w:divsChild>
                </w:div>
                <w:div w:id="826557876">
                  <w:marLeft w:val="0"/>
                  <w:marRight w:val="0"/>
                  <w:marTop w:val="0"/>
                  <w:marBottom w:val="0"/>
                  <w:divBdr>
                    <w:top w:val="none" w:sz="0" w:space="0" w:color="auto"/>
                    <w:left w:val="none" w:sz="0" w:space="0" w:color="auto"/>
                    <w:bottom w:val="none" w:sz="0" w:space="0" w:color="auto"/>
                    <w:right w:val="none" w:sz="0" w:space="0" w:color="auto"/>
                  </w:divBdr>
                  <w:divsChild>
                    <w:div w:id="251087261">
                      <w:marLeft w:val="0"/>
                      <w:marRight w:val="0"/>
                      <w:marTop w:val="0"/>
                      <w:marBottom w:val="0"/>
                      <w:divBdr>
                        <w:top w:val="none" w:sz="0" w:space="0" w:color="auto"/>
                        <w:left w:val="none" w:sz="0" w:space="0" w:color="auto"/>
                        <w:bottom w:val="none" w:sz="0" w:space="0" w:color="auto"/>
                        <w:right w:val="none" w:sz="0" w:space="0" w:color="auto"/>
                      </w:divBdr>
                    </w:div>
                  </w:divsChild>
                </w:div>
                <w:div w:id="826823078">
                  <w:marLeft w:val="0"/>
                  <w:marRight w:val="0"/>
                  <w:marTop w:val="0"/>
                  <w:marBottom w:val="0"/>
                  <w:divBdr>
                    <w:top w:val="none" w:sz="0" w:space="0" w:color="auto"/>
                    <w:left w:val="none" w:sz="0" w:space="0" w:color="auto"/>
                    <w:bottom w:val="none" w:sz="0" w:space="0" w:color="auto"/>
                    <w:right w:val="none" w:sz="0" w:space="0" w:color="auto"/>
                  </w:divBdr>
                  <w:divsChild>
                    <w:div w:id="2141414622">
                      <w:marLeft w:val="0"/>
                      <w:marRight w:val="0"/>
                      <w:marTop w:val="0"/>
                      <w:marBottom w:val="0"/>
                      <w:divBdr>
                        <w:top w:val="none" w:sz="0" w:space="0" w:color="auto"/>
                        <w:left w:val="none" w:sz="0" w:space="0" w:color="auto"/>
                        <w:bottom w:val="none" w:sz="0" w:space="0" w:color="auto"/>
                        <w:right w:val="none" w:sz="0" w:space="0" w:color="auto"/>
                      </w:divBdr>
                    </w:div>
                  </w:divsChild>
                </w:div>
                <w:div w:id="828517991">
                  <w:marLeft w:val="0"/>
                  <w:marRight w:val="0"/>
                  <w:marTop w:val="0"/>
                  <w:marBottom w:val="0"/>
                  <w:divBdr>
                    <w:top w:val="none" w:sz="0" w:space="0" w:color="auto"/>
                    <w:left w:val="none" w:sz="0" w:space="0" w:color="auto"/>
                    <w:bottom w:val="none" w:sz="0" w:space="0" w:color="auto"/>
                    <w:right w:val="none" w:sz="0" w:space="0" w:color="auto"/>
                  </w:divBdr>
                  <w:divsChild>
                    <w:div w:id="68385318">
                      <w:marLeft w:val="0"/>
                      <w:marRight w:val="0"/>
                      <w:marTop w:val="0"/>
                      <w:marBottom w:val="0"/>
                      <w:divBdr>
                        <w:top w:val="none" w:sz="0" w:space="0" w:color="auto"/>
                        <w:left w:val="none" w:sz="0" w:space="0" w:color="auto"/>
                        <w:bottom w:val="none" w:sz="0" w:space="0" w:color="auto"/>
                        <w:right w:val="none" w:sz="0" w:space="0" w:color="auto"/>
                      </w:divBdr>
                    </w:div>
                  </w:divsChild>
                </w:div>
                <w:div w:id="828716609">
                  <w:marLeft w:val="0"/>
                  <w:marRight w:val="0"/>
                  <w:marTop w:val="0"/>
                  <w:marBottom w:val="0"/>
                  <w:divBdr>
                    <w:top w:val="none" w:sz="0" w:space="0" w:color="auto"/>
                    <w:left w:val="none" w:sz="0" w:space="0" w:color="auto"/>
                    <w:bottom w:val="none" w:sz="0" w:space="0" w:color="auto"/>
                    <w:right w:val="none" w:sz="0" w:space="0" w:color="auto"/>
                  </w:divBdr>
                  <w:divsChild>
                    <w:div w:id="2032607686">
                      <w:marLeft w:val="0"/>
                      <w:marRight w:val="0"/>
                      <w:marTop w:val="0"/>
                      <w:marBottom w:val="0"/>
                      <w:divBdr>
                        <w:top w:val="none" w:sz="0" w:space="0" w:color="auto"/>
                        <w:left w:val="none" w:sz="0" w:space="0" w:color="auto"/>
                        <w:bottom w:val="none" w:sz="0" w:space="0" w:color="auto"/>
                        <w:right w:val="none" w:sz="0" w:space="0" w:color="auto"/>
                      </w:divBdr>
                    </w:div>
                  </w:divsChild>
                </w:div>
                <w:div w:id="831137841">
                  <w:marLeft w:val="0"/>
                  <w:marRight w:val="0"/>
                  <w:marTop w:val="0"/>
                  <w:marBottom w:val="0"/>
                  <w:divBdr>
                    <w:top w:val="none" w:sz="0" w:space="0" w:color="auto"/>
                    <w:left w:val="none" w:sz="0" w:space="0" w:color="auto"/>
                    <w:bottom w:val="none" w:sz="0" w:space="0" w:color="auto"/>
                    <w:right w:val="none" w:sz="0" w:space="0" w:color="auto"/>
                  </w:divBdr>
                  <w:divsChild>
                    <w:div w:id="1776057094">
                      <w:marLeft w:val="0"/>
                      <w:marRight w:val="0"/>
                      <w:marTop w:val="0"/>
                      <w:marBottom w:val="0"/>
                      <w:divBdr>
                        <w:top w:val="none" w:sz="0" w:space="0" w:color="auto"/>
                        <w:left w:val="none" w:sz="0" w:space="0" w:color="auto"/>
                        <w:bottom w:val="none" w:sz="0" w:space="0" w:color="auto"/>
                        <w:right w:val="none" w:sz="0" w:space="0" w:color="auto"/>
                      </w:divBdr>
                    </w:div>
                  </w:divsChild>
                </w:div>
                <w:div w:id="832916010">
                  <w:marLeft w:val="0"/>
                  <w:marRight w:val="0"/>
                  <w:marTop w:val="0"/>
                  <w:marBottom w:val="0"/>
                  <w:divBdr>
                    <w:top w:val="none" w:sz="0" w:space="0" w:color="auto"/>
                    <w:left w:val="none" w:sz="0" w:space="0" w:color="auto"/>
                    <w:bottom w:val="none" w:sz="0" w:space="0" w:color="auto"/>
                    <w:right w:val="none" w:sz="0" w:space="0" w:color="auto"/>
                  </w:divBdr>
                  <w:divsChild>
                    <w:div w:id="313292082">
                      <w:marLeft w:val="0"/>
                      <w:marRight w:val="0"/>
                      <w:marTop w:val="0"/>
                      <w:marBottom w:val="0"/>
                      <w:divBdr>
                        <w:top w:val="none" w:sz="0" w:space="0" w:color="auto"/>
                        <w:left w:val="none" w:sz="0" w:space="0" w:color="auto"/>
                        <w:bottom w:val="none" w:sz="0" w:space="0" w:color="auto"/>
                        <w:right w:val="none" w:sz="0" w:space="0" w:color="auto"/>
                      </w:divBdr>
                    </w:div>
                  </w:divsChild>
                </w:div>
                <w:div w:id="832985570">
                  <w:marLeft w:val="0"/>
                  <w:marRight w:val="0"/>
                  <w:marTop w:val="0"/>
                  <w:marBottom w:val="0"/>
                  <w:divBdr>
                    <w:top w:val="none" w:sz="0" w:space="0" w:color="auto"/>
                    <w:left w:val="none" w:sz="0" w:space="0" w:color="auto"/>
                    <w:bottom w:val="none" w:sz="0" w:space="0" w:color="auto"/>
                    <w:right w:val="none" w:sz="0" w:space="0" w:color="auto"/>
                  </w:divBdr>
                  <w:divsChild>
                    <w:div w:id="864828551">
                      <w:marLeft w:val="0"/>
                      <w:marRight w:val="0"/>
                      <w:marTop w:val="0"/>
                      <w:marBottom w:val="0"/>
                      <w:divBdr>
                        <w:top w:val="none" w:sz="0" w:space="0" w:color="auto"/>
                        <w:left w:val="none" w:sz="0" w:space="0" w:color="auto"/>
                        <w:bottom w:val="none" w:sz="0" w:space="0" w:color="auto"/>
                        <w:right w:val="none" w:sz="0" w:space="0" w:color="auto"/>
                      </w:divBdr>
                    </w:div>
                  </w:divsChild>
                </w:div>
                <w:div w:id="832994356">
                  <w:marLeft w:val="0"/>
                  <w:marRight w:val="0"/>
                  <w:marTop w:val="0"/>
                  <w:marBottom w:val="0"/>
                  <w:divBdr>
                    <w:top w:val="none" w:sz="0" w:space="0" w:color="auto"/>
                    <w:left w:val="none" w:sz="0" w:space="0" w:color="auto"/>
                    <w:bottom w:val="none" w:sz="0" w:space="0" w:color="auto"/>
                    <w:right w:val="none" w:sz="0" w:space="0" w:color="auto"/>
                  </w:divBdr>
                  <w:divsChild>
                    <w:div w:id="650671634">
                      <w:marLeft w:val="0"/>
                      <w:marRight w:val="0"/>
                      <w:marTop w:val="0"/>
                      <w:marBottom w:val="0"/>
                      <w:divBdr>
                        <w:top w:val="none" w:sz="0" w:space="0" w:color="auto"/>
                        <w:left w:val="none" w:sz="0" w:space="0" w:color="auto"/>
                        <w:bottom w:val="none" w:sz="0" w:space="0" w:color="auto"/>
                        <w:right w:val="none" w:sz="0" w:space="0" w:color="auto"/>
                      </w:divBdr>
                    </w:div>
                  </w:divsChild>
                </w:div>
                <w:div w:id="833758608">
                  <w:marLeft w:val="0"/>
                  <w:marRight w:val="0"/>
                  <w:marTop w:val="0"/>
                  <w:marBottom w:val="0"/>
                  <w:divBdr>
                    <w:top w:val="none" w:sz="0" w:space="0" w:color="auto"/>
                    <w:left w:val="none" w:sz="0" w:space="0" w:color="auto"/>
                    <w:bottom w:val="none" w:sz="0" w:space="0" w:color="auto"/>
                    <w:right w:val="none" w:sz="0" w:space="0" w:color="auto"/>
                  </w:divBdr>
                  <w:divsChild>
                    <w:div w:id="945499514">
                      <w:marLeft w:val="0"/>
                      <w:marRight w:val="0"/>
                      <w:marTop w:val="0"/>
                      <w:marBottom w:val="0"/>
                      <w:divBdr>
                        <w:top w:val="none" w:sz="0" w:space="0" w:color="auto"/>
                        <w:left w:val="none" w:sz="0" w:space="0" w:color="auto"/>
                        <w:bottom w:val="none" w:sz="0" w:space="0" w:color="auto"/>
                        <w:right w:val="none" w:sz="0" w:space="0" w:color="auto"/>
                      </w:divBdr>
                    </w:div>
                  </w:divsChild>
                </w:div>
                <w:div w:id="834953930">
                  <w:marLeft w:val="0"/>
                  <w:marRight w:val="0"/>
                  <w:marTop w:val="0"/>
                  <w:marBottom w:val="0"/>
                  <w:divBdr>
                    <w:top w:val="none" w:sz="0" w:space="0" w:color="auto"/>
                    <w:left w:val="none" w:sz="0" w:space="0" w:color="auto"/>
                    <w:bottom w:val="none" w:sz="0" w:space="0" w:color="auto"/>
                    <w:right w:val="none" w:sz="0" w:space="0" w:color="auto"/>
                  </w:divBdr>
                  <w:divsChild>
                    <w:div w:id="1979146551">
                      <w:marLeft w:val="0"/>
                      <w:marRight w:val="0"/>
                      <w:marTop w:val="0"/>
                      <w:marBottom w:val="0"/>
                      <w:divBdr>
                        <w:top w:val="none" w:sz="0" w:space="0" w:color="auto"/>
                        <w:left w:val="none" w:sz="0" w:space="0" w:color="auto"/>
                        <w:bottom w:val="none" w:sz="0" w:space="0" w:color="auto"/>
                        <w:right w:val="none" w:sz="0" w:space="0" w:color="auto"/>
                      </w:divBdr>
                    </w:div>
                  </w:divsChild>
                </w:div>
                <w:div w:id="835416850">
                  <w:marLeft w:val="0"/>
                  <w:marRight w:val="0"/>
                  <w:marTop w:val="0"/>
                  <w:marBottom w:val="0"/>
                  <w:divBdr>
                    <w:top w:val="none" w:sz="0" w:space="0" w:color="auto"/>
                    <w:left w:val="none" w:sz="0" w:space="0" w:color="auto"/>
                    <w:bottom w:val="none" w:sz="0" w:space="0" w:color="auto"/>
                    <w:right w:val="none" w:sz="0" w:space="0" w:color="auto"/>
                  </w:divBdr>
                  <w:divsChild>
                    <w:div w:id="1469401124">
                      <w:marLeft w:val="0"/>
                      <w:marRight w:val="0"/>
                      <w:marTop w:val="0"/>
                      <w:marBottom w:val="0"/>
                      <w:divBdr>
                        <w:top w:val="none" w:sz="0" w:space="0" w:color="auto"/>
                        <w:left w:val="none" w:sz="0" w:space="0" w:color="auto"/>
                        <w:bottom w:val="none" w:sz="0" w:space="0" w:color="auto"/>
                        <w:right w:val="none" w:sz="0" w:space="0" w:color="auto"/>
                      </w:divBdr>
                    </w:div>
                  </w:divsChild>
                </w:div>
                <w:div w:id="836648815">
                  <w:marLeft w:val="0"/>
                  <w:marRight w:val="0"/>
                  <w:marTop w:val="0"/>
                  <w:marBottom w:val="0"/>
                  <w:divBdr>
                    <w:top w:val="none" w:sz="0" w:space="0" w:color="auto"/>
                    <w:left w:val="none" w:sz="0" w:space="0" w:color="auto"/>
                    <w:bottom w:val="none" w:sz="0" w:space="0" w:color="auto"/>
                    <w:right w:val="none" w:sz="0" w:space="0" w:color="auto"/>
                  </w:divBdr>
                  <w:divsChild>
                    <w:div w:id="1256287828">
                      <w:marLeft w:val="0"/>
                      <w:marRight w:val="0"/>
                      <w:marTop w:val="0"/>
                      <w:marBottom w:val="0"/>
                      <w:divBdr>
                        <w:top w:val="none" w:sz="0" w:space="0" w:color="auto"/>
                        <w:left w:val="none" w:sz="0" w:space="0" w:color="auto"/>
                        <w:bottom w:val="none" w:sz="0" w:space="0" w:color="auto"/>
                        <w:right w:val="none" w:sz="0" w:space="0" w:color="auto"/>
                      </w:divBdr>
                    </w:div>
                  </w:divsChild>
                </w:div>
                <w:div w:id="842552700">
                  <w:marLeft w:val="0"/>
                  <w:marRight w:val="0"/>
                  <w:marTop w:val="0"/>
                  <w:marBottom w:val="0"/>
                  <w:divBdr>
                    <w:top w:val="none" w:sz="0" w:space="0" w:color="auto"/>
                    <w:left w:val="none" w:sz="0" w:space="0" w:color="auto"/>
                    <w:bottom w:val="none" w:sz="0" w:space="0" w:color="auto"/>
                    <w:right w:val="none" w:sz="0" w:space="0" w:color="auto"/>
                  </w:divBdr>
                  <w:divsChild>
                    <w:div w:id="618414069">
                      <w:marLeft w:val="0"/>
                      <w:marRight w:val="0"/>
                      <w:marTop w:val="0"/>
                      <w:marBottom w:val="0"/>
                      <w:divBdr>
                        <w:top w:val="none" w:sz="0" w:space="0" w:color="auto"/>
                        <w:left w:val="none" w:sz="0" w:space="0" w:color="auto"/>
                        <w:bottom w:val="none" w:sz="0" w:space="0" w:color="auto"/>
                        <w:right w:val="none" w:sz="0" w:space="0" w:color="auto"/>
                      </w:divBdr>
                    </w:div>
                  </w:divsChild>
                </w:div>
                <w:div w:id="843208050">
                  <w:marLeft w:val="0"/>
                  <w:marRight w:val="0"/>
                  <w:marTop w:val="0"/>
                  <w:marBottom w:val="0"/>
                  <w:divBdr>
                    <w:top w:val="none" w:sz="0" w:space="0" w:color="auto"/>
                    <w:left w:val="none" w:sz="0" w:space="0" w:color="auto"/>
                    <w:bottom w:val="none" w:sz="0" w:space="0" w:color="auto"/>
                    <w:right w:val="none" w:sz="0" w:space="0" w:color="auto"/>
                  </w:divBdr>
                  <w:divsChild>
                    <w:div w:id="607084061">
                      <w:marLeft w:val="0"/>
                      <w:marRight w:val="0"/>
                      <w:marTop w:val="0"/>
                      <w:marBottom w:val="0"/>
                      <w:divBdr>
                        <w:top w:val="none" w:sz="0" w:space="0" w:color="auto"/>
                        <w:left w:val="none" w:sz="0" w:space="0" w:color="auto"/>
                        <w:bottom w:val="none" w:sz="0" w:space="0" w:color="auto"/>
                        <w:right w:val="none" w:sz="0" w:space="0" w:color="auto"/>
                      </w:divBdr>
                    </w:div>
                  </w:divsChild>
                </w:div>
                <w:div w:id="843863232">
                  <w:marLeft w:val="0"/>
                  <w:marRight w:val="0"/>
                  <w:marTop w:val="0"/>
                  <w:marBottom w:val="0"/>
                  <w:divBdr>
                    <w:top w:val="none" w:sz="0" w:space="0" w:color="auto"/>
                    <w:left w:val="none" w:sz="0" w:space="0" w:color="auto"/>
                    <w:bottom w:val="none" w:sz="0" w:space="0" w:color="auto"/>
                    <w:right w:val="none" w:sz="0" w:space="0" w:color="auto"/>
                  </w:divBdr>
                  <w:divsChild>
                    <w:div w:id="1980112189">
                      <w:marLeft w:val="0"/>
                      <w:marRight w:val="0"/>
                      <w:marTop w:val="0"/>
                      <w:marBottom w:val="0"/>
                      <w:divBdr>
                        <w:top w:val="none" w:sz="0" w:space="0" w:color="auto"/>
                        <w:left w:val="none" w:sz="0" w:space="0" w:color="auto"/>
                        <w:bottom w:val="none" w:sz="0" w:space="0" w:color="auto"/>
                        <w:right w:val="none" w:sz="0" w:space="0" w:color="auto"/>
                      </w:divBdr>
                    </w:div>
                  </w:divsChild>
                </w:div>
                <w:div w:id="843864487">
                  <w:marLeft w:val="0"/>
                  <w:marRight w:val="0"/>
                  <w:marTop w:val="0"/>
                  <w:marBottom w:val="0"/>
                  <w:divBdr>
                    <w:top w:val="none" w:sz="0" w:space="0" w:color="auto"/>
                    <w:left w:val="none" w:sz="0" w:space="0" w:color="auto"/>
                    <w:bottom w:val="none" w:sz="0" w:space="0" w:color="auto"/>
                    <w:right w:val="none" w:sz="0" w:space="0" w:color="auto"/>
                  </w:divBdr>
                  <w:divsChild>
                    <w:div w:id="412623489">
                      <w:marLeft w:val="0"/>
                      <w:marRight w:val="0"/>
                      <w:marTop w:val="0"/>
                      <w:marBottom w:val="0"/>
                      <w:divBdr>
                        <w:top w:val="none" w:sz="0" w:space="0" w:color="auto"/>
                        <w:left w:val="none" w:sz="0" w:space="0" w:color="auto"/>
                        <w:bottom w:val="none" w:sz="0" w:space="0" w:color="auto"/>
                        <w:right w:val="none" w:sz="0" w:space="0" w:color="auto"/>
                      </w:divBdr>
                    </w:div>
                  </w:divsChild>
                </w:div>
                <w:div w:id="849371340">
                  <w:marLeft w:val="0"/>
                  <w:marRight w:val="0"/>
                  <w:marTop w:val="0"/>
                  <w:marBottom w:val="0"/>
                  <w:divBdr>
                    <w:top w:val="none" w:sz="0" w:space="0" w:color="auto"/>
                    <w:left w:val="none" w:sz="0" w:space="0" w:color="auto"/>
                    <w:bottom w:val="none" w:sz="0" w:space="0" w:color="auto"/>
                    <w:right w:val="none" w:sz="0" w:space="0" w:color="auto"/>
                  </w:divBdr>
                  <w:divsChild>
                    <w:div w:id="111246302">
                      <w:marLeft w:val="0"/>
                      <w:marRight w:val="0"/>
                      <w:marTop w:val="0"/>
                      <w:marBottom w:val="0"/>
                      <w:divBdr>
                        <w:top w:val="none" w:sz="0" w:space="0" w:color="auto"/>
                        <w:left w:val="none" w:sz="0" w:space="0" w:color="auto"/>
                        <w:bottom w:val="none" w:sz="0" w:space="0" w:color="auto"/>
                        <w:right w:val="none" w:sz="0" w:space="0" w:color="auto"/>
                      </w:divBdr>
                    </w:div>
                  </w:divsChild>
                </w:div>
                <w:div w:id="849759040">
                  <w:marLeft w:val="0"/>
                  <w:marRight w:val="0"/>
                  <w:marTop w:val="0"/>
                  <w:marBottom w:val="0"/>
                  <w:divBdr>
                    <w:top w:val="none" w:sz="0" w:space="0" w:color="auto"/>
                    <w:left w:val="none" w:sz="0" w:space="0" w:color="auto"/>
                    <w:bottom w:val="none" w:sz="0" w:space="0" w:color="auto"/>
                    <w:right w:val="none" w:sz="0" w:space="0" w:color="auto"/>
                  </w:divBdr>
                  <w:divsChild>
                    <w:div w:id="502933354">
                      <w:marLeft w:val="0"/>
                      <w:marRight w:val="0"/>
                      <w:marTop w:val="0"/>
                      <w:marBottom w:val="0"/>
                      <w:divBdr>
                        <w:top w:val="none" w:sz="0" w:space="0" w:color="auto"/>
                        <w:left w:val="none" w:sz="0" w:space="0" w:color="auto"/>
                        <w:bottom w:val="none" w:sz="0" w:space="0" w:color="auto"/>
                        <w:right w:val="none" w:sz="0" w:space="0" w:color="auto"/>
                      </w:divBdr>
                    </w:div>
                  </w:divsChild>
                </w:div>
                <w:div w:id="858348169">
                  <w:marLeft w:val="0"/>
                  <w:marRight w:val="0"/>
                  <w:marTop w:val="0"/>
                  <w:marBottom w:val="0"/>
                  <w:divBdr>
                    <w:top w:val="none" w:sz="0" w:space="0" w:color="auto"/>
                    <w:left w:val="none" w:sz="0" w:space="0" w:color="auto"/>
                    <w:bottom w:val="none" w:sz="0" w:space="0" w:color="auto"/>
                    <w:right w:val="none" w:sz="0" w:space="0" w:color="auto"/>
                  </w:divBdr>
                  <w:divsChild>
                    <w:div w:id="1442645210">
                      <w:marLeft w:val="0"/>
                      <w:marRight w:val="0"/>
                      <w:marTop w:val="0"/>
                      <w:marBottom w:val="0"/>
                      <w:divBdr>
                        <w:top w:val="none" w:sz="0" w:space="0" w:color="auto"/>
                        <w:left w:val="none" w:sz="0" w:space="0" w:color="auto"/>
                        <w:bottom w:val="none" w:sz="0" w:space="0" w:color="auto"/>
                        <w:right w:val="none" w:sz="0" w:space="0" w:color="auto"/>
                      </w:divBdr>
                    </w:div>
                  </w:divsChild>
                </w:div>
                <w:div w:id="858932870">
                  <w:marLeft w:val="0"/>
                  <w:marRight w:val="0"/>
                  <w:marTop w:val="0"/>
                  <w:marBottom w:val="0"/>
                  <w:divBdr>
                    <w:top w:val="none" w:sz="0" w:space="0" w:color="auto"/>
                    <w:left w:val="none" w:sz="0" w:space="0" w:color="auto"/>
                    <w:bottom w:val="none" w:sz="0" w:space="0" w:color="auto"/>
                    <w:right w:val="none" w:sz="0" w:space="0" w:color="auto"/>
                  </w:divBdr>
                  <w:divsChild>
                    <w:div w:id="146481966">
                      <w:marLeft w:val="0"/>
                      <w:marRight w:val="0"/>
                      <w:marTop w:val="0"/>
                      <w:marBottom w:val="0"/>
                      <w:divBdr>
                        <w:top w:val="none" w:sz="0" w:space="0" w:color="auto"/>
                        <w:left w:val="none" w:sz="0" w:space="0" w:color="auto"/>
                        <w:bottom w:val="none" w:sz="0" w:space="0" w:color="auto"/>
                        <w:right w:val="none" w:sz="0" w:space="0" w:color="auto"/>
                      </w:divBdr>
                    </w:div>
                  </w:divsChild>
                </w:div>
                <w:div w:id="860360141">
                  <w:marLeft w:val="0"/>
                  <w:marRight w:val="0"/>
                  <w:marTop w:val="0"/>
                  <w:marBottom w:val="0"/>
                  <w:divBdr>
                    <w:top w:val="none" w:sz="0" w:space="0" w:color="auto"/>
                    <w:left w:val="none" w:sz="0" w:space="0" w:color="auto"/>
                    <w:bottom w:val="none" w:sz="0" w:space="0" w:color="auto"/>
                    <w:right w:val="none" w:sz="0" w:space="0" w:color="auto"/>
                  </w:divBdr>
                  <w:divsChild>
                    <w:div w:id="1256404867">
                      <w:marLeft w:val="0"/>
                      <w:marRight w:val="0"/>
                      <w:marTop w:val="0"/>
                      <w:marBottom w:val="0"/>
                      <w:divBdr>
                        <w:top w:val="none" w:sz="0" w:space="0" w:color="auto"/>
                        <w:left w:val="none" w:sz="0" w:space="0" w:color="auto"/>
                        <w:bottom w:val="none" w:sz="0" w:space="0" w:color="auto"/>
                        <w:right w:val="none" w:sz="0" w:space="0" w:color="auto"/>
                      </w:divBdr>
                    </w:div>
                  </w:divsChild>
                </w:div>
                <w:div w:id="860968206">
                  <w:marLeft w:val="0"/>
                  <w:marRight w:val="0"/>
                  <w:marTop w:val="0"/>
                  <w:marBottom w:val="0"/>
                  <w:divBdr>
                    <w:top w:val="none" w:sz="0" w:space="0" w:color="auto"/>
                    <w:left w:val="none" w:sz="0" w:space="0" w:color="auto"/>
                    <w:bottom w:val="none" w:sz="0" w:space="0" w:color="auto"/>
                    <w:right w:val="none" w:sz="0" w:space="0" w:color="auto"/>
                  </w:divBdr>
                  <w:divsChild>
                    <w:div w:id="642196127">
                      <w:marLeft w:val="0"/>
                      <w:marRight w:val="0"/>
                      <w:marTop w:val="0"/>
                      <w:marBottom w:val="0"/>
                      <w:divBdr>
                        <w:top w:val="none" w:sz="0" w:space="0" w:color="auto"/>
                        <w:left w:val="none" w:sz="0" w:space="0" w:color="auto"/>
                        <w:bottom w:val="none" w:sz="0" w:space="0" w:color="auto"/>
                        <w:right w:val="none" w:sz="0" w:space="0" w:color="auto"/>
                      </w:divBdr>
                    </w:div>
                  </w:divsChild>
                </w:div>
                <w:div w:id="863401434">
                  <w:marLeft w:val="0"/>
                  <w:marRight w:val="0"/>
                  <w:marTop w:val="0"/>
                  <w:marBottom w:val="0"/>
                  <w:divBdr>
                    <w:top w:val="none" w:sz="0" w:space="0" w:color="auto"/>
                    <w:left w:val="none" w:sz="0" w:space="0" w:color="auto"/>
                    <w:bottom w:val="none" w:sz="0" w:space="0" w:color="auto"/>
                    <w:right w:val="none" w:sz="0" w:space="0" w:color="auto"/>
                  </w:divBdr>
                  <w:divsChild>
                    <w:div w:id="900097336">
                      <w:marLeft w:val="0"/>
                      <w:marRight w:val="0"/>
                      <w:marTop w:val="0"/>
                      <w:marBottom w:val="0"/>
                      <w:divBdr>
                        <w:top w:val="none" w:sz="0" w:space="0" w:color="auto"/>
                        <w:left w:val="none" w:sz="0" w:space="0" w:color="auto"/>
                        <w:bottom w:val="none" w:sz="0" w:space="0" w:color="auto"/>
                        <w:right w:val="none" w:sz="0" w:space="0" w:color="auto"/>
                      </w:divBdr>
                    </w:div>
                  </w:divsChild>
                </w:div>
                <w:div w:id="864171473">
                  <w:marLeft w:val="0"/>
                  <w:marRight w:val="0"/>
                  <w:marTop w:val="0"/>
                  <w:marBottom w:val="0"/>
                  <w:divBdr>
                    <w:top w:val="none" w:sz="0" w:space="0" w:color="auto"/>
                    <w:left w:val="none" w:sz="0" w:space="0" w:color="auto"/>
                    <w:bottom w:val="none" w:sz="0" w:space="0" w:color="auto"/>
                    <w:right w:val="none" w:sz="0" w:space="0" w:color="auto"/>
                  </w:divBdr>
                  <w:divsChild>
                    <w:div w:id="488719369">
                      <w:marLeft w:val="0"/>
                      <w:marRight w:val="0"/>
                      <w:marTop w:val="0"/>
                      <w:marBottom w:val="0"/>
                      <w:divBdr>
                        <w:top w:val="none" w:sz="0" w:space="0" w:color="auto"/>
                        <w:left w:val="none" w:sz="0" w:space="0" w:color="auto"/>
                        <w:bottom w:val="none" w:sz="0" w:space="0" w:color="auto"/>
                        <w:right w:val="none" w:sz="0" w:space="0" w:color="auto"/>
                      </w:divBdr>
                    </w:div>
                  </w:divsChild>
                </w:div>
                <w:div w:id="879826313">
                  <w:marLeft w:val="0"/>
                  <w:marRight w:val="0"/>
                  <w:marTop w:val="0"/>
                  <w:marBottom w:val="0"/>
                  <w:divBdr>
                    <w:top w:val="none" w:sz="0" w:space="0" w:color="auto"/>
                    <w:left w:val="none" w:sz="0" w:space="0" w:color="auto"/>
                    <w:bottom w:val="none" w:sz="0" w:space="0" w:color="auto"/>
                    <w:right w:val="none" w:sz="0" w:space="0" w:color="auto"/>
                  </w:divBdr>
                  <w:divsChild>
                    <w:div w:id="808208203">
                      <w:marLeft w:val="0"/>
                      <w:marRight w:val="0"/>
                      <w:marTop w:val="0"/>
                      <w:marBottom w:val="0"/>
                      <w:divBdr>
                        <w:top w:val="none" w:sz="0" w:space="0" w:color="auto"/>
                        <w:left w:val="none" w:sz="0" w:space="0" w:color="auto"/>
                        <w:bottom w:val="none" w:sz="0" w:space="0" w:color="auto"/>
                        <w:right w:val="none" w:sz="0" w:space="0" w:color="auto"/>
                      </w:divBdr>
                    </w:div>
                  </w:divsChild>
                </w:div>
                <w:div w:id="882905104">
                  <w:marLeft w:val="0"/>
                  <w:marRight w:val="0"/>
                  <w:marTop w:val="0"/>
                  <w:marBottom w:val="0"/>
                  <w:divBdr>
                    <w:top w:val="none" w:sz="0" w:space="0" w:color="auto"/>
                    <w:left w:val="none" w:sz="0" w:space="0" w:color="auto"/>
                    <w:bottom w:val="none" w:sz="0" w:space="0" w:color="auto"/>
                    <w:right w:val="none" w:sz="0" w:space="0" w:color="auto"/>
                  </w:divBdr>
                  <w:divsChild>
                    <w:div w:id="829710127">
                      <w:marLeft w:val="0"/>
                      <w:marRight w:val="0"/>
                      <w:marTop w:val="0"/>
                      <w:marBottom w:val="0"/>
                      <w:divBdr>
                        <w:top w:val="none" w:sz="0" w:space="0" w:color="auto"/>
                        <w:left w:val="none" w:sz="0" w:space="0" w:color="auto"/>
                        <w:bottom w:val="none" w:sz="0" w:space="0" w:color="auto"/>
                        <w:right w:val="none" w:sz="0" w:space="0" w:color="auto"/>
                      </w:divBdr>
                    </w:div>
                  </w:divsChild>
                </w:div>
                <w:div w:id="883758527">
                  <w:marLeft w:val="0"/>
                  <w:marRight w:val="0"/>
                  <w:marTop w:val="0"/>
                  <w:marBottom w:val="0"/>
                  <w:divBdr>
                    <w:top w:val="none" w:sz="0" w:space="0" w:color="auto"/>
                    <w:left w:val="none" w:sz="0" w:space="0" w:color="auto"/>
                    <w:bottom w:val="none" w:sz="0" w:space="0" w:color="auto"/>
                    <w:right w:val="none" w:sz="0" w:space="0" w:color="auto"/>
                  </w:divBdr>
                  <w:divsChild>
                    <w:div w:id="395666787">
                      <w:marLeft w:val="0"/>
                      <w:marRight w:val="0"/>
                      <w:marTop w:val="0"/>
                      <w:marBottom w:val="0"/>
                      <w:divBdr>
                        <w:top w:val="none" w:sz="0" w:space="0" w:color="auto"/>
                        <w:left w:val="none" w:sz="0" w:space="0" w:color="auto"/>
                        <w:bottom w:val="none" w:sz="0" w:space="0" w:color="auto"/>
                        <w:right w:val="none" w:sz="0" w:space="0" w:color="auto"/>
                      </w:divBdr>
                    </w:div>
                  </w:divsChild>
                </w:div>
                <w:div w:id="885021100">
                  <w:marLeft w:val="0"/>
                  <w:marRight w:val="0"/>
                  <w:marTop w:val="0"/>
                  <w:marBottom w:val="0"/>
                  <w:divBdr>
                    <w:top w:val="none" w:sz="0" w:space="0" w:color="auto"/>
                    <w:left w:val="none" w:sz="0" w:space="0" w:color="auto"/>
                    <w:bottom w:val="none" w:sz="0" w:space="0" w:color="auto"/>
                    <w:right w:val="none" w:sz="0" w:space="0" w:color="auto"/>
                  </w:divBdr>
                  <w:divsChild>
                    <w:div w:id="588655003">
                      <w:marLeft w:val="0"/>
                      <w:marRight w:val="0"/>
                      <w:marTop w:val="0"/>
                      <w:marBottom w:val="0"/>
                      <w:divBdr>
                        <w:top w:val="none" w:sz="0" w:space="0" w:color="auto"/>
                        <w:left w:val="none" w:sz="0" w:space="0" w:color="auto"/>
                        <w:bottom w:val="none" w:sz="0" w:space="0" w:color="auto"/>
                        <w:right w:val="none" w:sz="0" w:space="0" w:color="auto"/>
                      </w:divBdr>
                    </w:div>
                  </w:divsChild>
                </w:div>
                <w:div w:id="886187380">
                  <w:marLeft w:val="0"/>
                  <w:marRight w:val="0"/>
                  <w:marTop w:val="0"/>
                  <w:marBottom w:val="0"/>
                  <w:divBdr>
                    <w:top w:val="none" w:sz="0" w:space="0" w:color="auto"/>
                    <w:left w:val="none" w:sz="0" w:space="0" w:color="auto"/>
                    <w:bottom w:val="none" w:sz="0" w:space="0" w:color="auto"/>
                    <w:right w:val="none" w:sz="0" w:space="0" w:color="auto"/>
                  </w:divBdr>
                  <w:divsChild>
                    <w:div w:id="1569344202">
                      <w:marLeft w:val="0"/>
                      <w:marRight w:val="0"/>
                      <w:marTop w:val="0"/>
                      <w:marBottom w:val="0"/>
                      <w:divBdr>
                        <w:top w:val="none" w:sz="0" w:space="0" w:color="auto"/>
                        <w:left w:val="none" w:sz="0" w:space="0" w:color="auto"/>
                        <w:bottom w:val="none" w:sz="0" w:space="0" w:color="auto"/>
                        <w:right w:val="none" w:sz="0" w:space="0" w:color="auto"/>
                      </w:divBdr>
                    </w:div>
                  </w:divsChild>
                </w:div>
                <w:div w:id="887641452">
                  <w:marLeft w:val="0"/>
                  <w:marRight w:val="0"/>
                  <w:marTop w:val="0"/>
                  <w:marBottom w:val="0"/>
                  <w:divBdr>
                    <w:top w:val="none" w:sz="0" w:space="0" w:color="auto"/>
                    <w:left w:val="none" w:sz="0" w:space="0" w:color="auto"/>
                    <w:bottom w:val="none" w:sz="0" w:space="0" w:color="auto"/>
                    <w:right w:val="none" w:sz="0" w:space="0" w:color="auto"/>
                  </w:divBdr>
                  <w:divsChild>
                    <w:div w:id="1037971984">
                      <w:marLeft w:val="0"/>
                      <w:marRight w:val="0"/>
                      <w:marTop w:val="0"/>
                      <w:marBottom w:val="0"/>
                      <w:divBdr>
                        <w:top w:val="none" w:sz="0" w:space="0" w:color="auto"/>
                        <w:left w:val="none" w:sz="0" w:space="0" w:color="auto"/>
                        <w:bottom w:val="none" w:sz="0" w:space="0" w:color="auto"/>
                        <w:right w:val="none" w:sz="0" w:space="0" w:color="auto"/>
                      </w:divBdr>
                    </w:div>
                  </w:divsChild>
                </w:div>
                <w:div w:id="888300422">
                  <w:marLeft w:val="0"/>
                  <w:marRight w:val="0"/>
                  <w:marTop w:val="0"/>
                  <w:marBottom w:val="0"/>
                  <w:divBdr>
                    <w:top w:val="none" w:sz="0" w:space="0" w:color="auto"/>
                    <w:left w:val="none" w:sz="0" w:space="0" w:color="auto"/>
                    <w:bottom w:val="none" w:sz="0" w:space="0" w:color="auto"/>
                    <w:right w:val="none" w:sz="0" w:space="0" w:color="auto"/>
                  </w:divBdr>
                  <w:divsChild>
                    <w:div w:id="315034453">
                      <w:marLeft w:val="0"/>
                      <w:marRight w:val="0"/>
                      <w:marTop w:val="0"/>
                      <w:marBottom w:val="0"/>
                      <w:divBdr>
                        <w:top w:val="none" w:sz="0" w:space="0" w:color="auto"/>
                        <w:left w:val="none" w:sz="0" w:space="0" w:color="auto"/>
                        <w:bottom w:val="none" w:sz="0" w:space="0" w:color="auto"/>
                        <w:right w:val="none" w:sz="0" w:space="0" w:color="auto"/>
                      </w:divBdr>
                    </w:div>
                  </w:divsChild>
                </w:div>
                <w:div w:id="889192876">
                  <w:marLeft w:val="0"/>
                  <w:marRight w:val="0"/>
                  <w:marTop w:val="0"/>
                  <w:marBottom w:val="0"/>
                  <w:divBdr>
                    <w:top w:val="none" w:sz="0" w:space="0" w:color="auto"/>
                    <w:left w:val="none" w:sz="0" w:space="0" w:color="auto"/>
                    <w:bottom w:val="none" w:sz="0" w:space="0" w:color="auto"/>
                    <w:right w:val="none" w:sz="0" w:space="0" w:color="auto"/>
                  </w:divBdr>
                  <w:divsChild>
                    <w:div w:id="1432625439">
                      <w:marLeft w:val="0"/>
                      <w:marRight w:val="0"/>
                      <w:marTop w:val="0"/>
                      <w:marBottom w:val="0"/>
                      <w:divBdr>
                        <w:top w:val="none" w:sz="0" w:space="0" w:color="auto"/>
                        <w:left w:val="none" w:sz="0" w:space="0" w:color="auto"/>
                        <w:bottom w:val="none" w:sz="0" w:space="0" w:color="auto"/>
                        <w:right w:val="none" w:sz="0" w:space="0" w:color="auto"/>
                      </w:divBdr>
                    </w:div>
                  </w:divsChild>
                </w:div>
                <w:div w:id="891384115">
                  <w:marLeft w:val="0"/>
                  <w:marRight w:val="0"/>
                  <w:marTop w:val="0"/>
                  <w:marBottom w:val="0"/>
                  <w:divBdr>
                    <w:top w:val="none" w:sz="0" w:space="0" w:color="auto"/>
                    <w:left w:val="none" w:sz="0" w:space="0" w:color="auto"/>
                    <w:bottom w:val="none" w:sz="0" w:space="0" w:color="auto"/>
                    <w:right w:val="none" w:sz="0" w:space="0" w:color="auto"/>
                  </w:divBdr>
                  <w:divsChild>
                    <w:div w:id="1523283731">
                      <w:marLeft w:val="0"/>
                      <w:marRight w:val="0"/>
                      <w:marTop w:val="0"/>
                      <w:marBottom w:val="0"/>
                      <w:divBdr>
                        <w:top w:val="none" w:sz="0" w:space="0" w:color="auto"/>
                        <w:left w:val="none" w:sz="0" w:space="0" w:color="auto"/>
                        <w:bottom w:val="none" w:sz="0" w:space="0" w:color="auto"/>
                        <w:right w:val="none" w:sz="0" w:space="0" w:color="auto"/>
                      </w:divBdr>
                    </w:div>
                  </w:divsChild>
                </w:div>
                <w:div w:id="891384954">
                  <w:marLeft w:val="0"/>
                  <w:marRight w:val="0"/>
                  <w:marTop w:val="0"/>
                  <w:marBottom w:val="0"/>
                  <w:divBdr>
                    <w:top w:val="none" w:sz="0" w:space="0" w:color="auto"/>
                    <w:left w:val="none" w:sz="0" w:space="0" w:color="auto"/>
                    <w:bottom w:val="none" w:sz="0" w:space="0" w:color="auto"/>
                    <w:right w:val="none" w:sz="0" w:space="0" w:color="auto"/>
                  </w:divBdr>
                  <w:divsChild>
                    <w:div w:id="375393319">
                      <w:marLeft w:val="0"/>
                      <w:marRight w:val="0"/>
                      <w:marTop w:val="0"/>
                      <w:marBottom w:val="0"/>
                      <w:divBdr>
                        <w:top w:val="none" w:sz="0" w:space="0" w:color="auto"/>
                        <w:left w:val="none" w:sz="0" w:space="0" w:color="auto"/>
                        <w:bottom w:val="none" w:sz="0" w:space="0" w:color="auto"/>
                        <w:right w:val="none" w:sz="0" w:space="0" w:color="auto"/>
                      </w:divBdr>
                    </w:div>
                  </w:divsChild>
                </w:div>
                <w:div w:id="893194678">
                  <w:marLeft w:val="0"/>
                  <w:marRight w:val="0"/>
                  <w:marTop w:val="0"/>
                  <w:marBottom w:val="0"/>
                  <w:divBdr>
                    <w:top w:val="none" w:sz="0" w:space="0" w:color="auto"/>
                    <w:left w:val="none" w:sz="0" w:space="0" w:color="auto"/>
                    <w:bottom w:val="none" w:sz="0" w:space="0" w:color="auto"/>
                    <w:right w:val="none" w:sz="0" w:space="0" w:color="auto"/>
                  </w:divBdr>
                  <w:divsChild>
                    <w:div w:id="22678250">
                      <w:marLeft w:val="0"/>
                      <w:marRight w:val="0"/>
                      <w:marTop w:val="0"/>
                      <w:marBottom w:val="0"/>
                      <w:divBdr>
                        <w:top w:val="none" w:sz="0" w:space="0" w:color="auto"/>
                        <w:left w:val="none" w:sz="0" w:space="0" w:color="auto"/>
                        <w:bottom w:val="none" w:sz="0" w:space="0" w:color="auto"/>
                        <w:right w:val="none" w:sz="0" w:space="0" w:color="auto"/>
                      </w:divBdr>
                    </w:div>
                  </w:divsChild>
                </w:div>
                <w:div w:id="894783179">
                  <w:marLeft w:val="0"/>
                  <w:marRight w:val="0"/>
                  <w:marTop w:val="0"/>
                  <w:marBottom w:val="0"/>
                  <w:divBdr>
                    <w:top w:val="none" w:sz="0" w:space="0" w:color="auto"/>
                    <w:left w:val="none" w:sz="0" w:space="0" w:color="auto"/>
                    <w:bottom w:val="none" w:sz="0" w:space="0" w:color="auto"/>
                    <w:right w:val="none" w:sz="0" w:space="0" w:color="auto"/>
                  </w:divBdr>
                  <w:divsChild>
                    <w:div w:id="536697203">
                      <w:marLeft w:val="0"/>
                      <w:marRight w:val="0"/>
                      <w:marTop w:val="0"/>
                      <w:marBottom w:val="0"/>
                      <w:divBdr>
                        <w:top w:val="none" w:sz="0" w:space="0" w:color="auto"/>
                        <w:left w:val="none" w:sz="0" w:space="0" w:color="auto"/>
                        <w:bottom w:val="none" w:sz="0" w:space="0" w:color="auto"/>
                        <w:right w:val="none" w:sz="0" w:space="0" w:color="auto"/>
                      </w:divBdr>
                    </w:div>
                  </w:divsChild>
                </w:div>
                <w:div w:id="894924274">
                  <w:marLeft w:val="0"/>
                  <w:marRight w:val="0"/>
                  <w:marTop w:val="0"/>
                  <w:marBottom w:val="0"/>
                  <w:divBdr>
                    <w:top w:val="none" w:sz="0" w:space="0" w:color="auto"/>
                    <w:left w:val="none" w:sz="0" w:space="0" w:color="auto"/>
                    <w:bottom w:val="none" w:sz="0" w:space="0" w:color="auto"/>
                    <w:right w:val="none" w:sz="0" w:space="0" w:color="auto"/>
                  </w:divBdr>
                  <w:divsChild>
                    <w:div w:id="1072003469">
                      <w:marLeft w:val="0"/>
                      <w:marRight w:val="0"/>
                      <w:marTop w:val="0"/>
                      <w:marBottom w:val="0"/>
                      <w:divBdr>
                        <w:top w:val="none" w:sz="0" w:space="0" w:color="auto"/>
                        <w:left w:val="none" w:sz="0" w:space="0" w:color="auto"/>
                        <w:bottom w:val="none" w:sz="0" w:space="0" w:color="auto"/>
                        <w:right w:val="none" w:sz="0" w:space="0" w:color="auto"/>
                      </w:divBdr>
                    </w:div>
                  </w:divsChild>
                </w:div>
                <w:div w:id="895974091">
                  <w:marLeft w:val="0"/>
                  <w:marRight w:val="0"/>
                  <w:marTop w:val="0"/>
                  <w:marBottom w:val="0"/>
                  <w:divBdr>
                    <w:top w:val="none" w:sz="0" w:space="0" w:color="auto"/>
                    <w:left w:val="none" w:sz="0" w:space="0" w:color="auto"/>
                    <w:bottom w:val="none" w:sz="0" w:space="0" w:color="auto"/>
                    <w:right w:val="none" w:sz="0" w:space="0" w:color="auto"/>
                  </w:divBdr>
                  <w:divsChild>
                    <w:div w:id="1992053500">
                      <w:marLeft w:val="0"/>
                      <w:marRight w:val="0"/>
                      <w:marTop w:val="0"/>
                      <w:marBottom w:val="0"/>
                      <w:divBdr>
                        <w:top w:val="none" w:sz="0" w:space="0" w:color="auto"/>
                        <w:left w:val="none" w:sz="0" w:space="0" w:color="auto"/>
                        <w:bottom w:val="none" w:sz="0" w:space="0" w:color="auto"/>
                        <w:right w:val="none" w:sz="0" w:space="0" w:color="auto"/>
                      </w:divBdr>
                    </w:div>
                  </w:divsChild>
                </w:div>
                <w:div w:id="896428438">
                  <w:marLeft w:val="0"/>
                  <w:marRight w:val="0"/>
                  <w:marTop w:val="0"/>
                  <w:marBottom w:val="0"/>
                  <w:divBdr>
                    <w:top w:val="none" w:sz="0" w:space="0" w:color="auto"/>
                    <w:left w:val="none" w:sz="0" w:space="0" w:color="auto"/>
                    <w:bottom w:val="none" w:sz="0" w:space="0" w:color="auto"/>
                    <w:right w:val="none" w:sz="0" w:space="0" w:color="auto"/>
                  </w:divBdr>
                  <w:divsChild>
                    <w:div w:id="1211771735">
                      <w:marLeft w:val="0"/>
                      <w:marRight w:val="0"/>
                      <w:marTop w:val="0"/>
                      <w:marBottom w:val="0"/>
                      <w:divBdr>
                        <w:top w:val="none" w:sz="0" w:space="0" w:color="auto"/>
                        <w:left w:val="none" w:sz="0" w:space="0" w:color="auto"/>
                        <w:bottom w:val="none" w:sz="0" w:space="0" w:color="auto"/>
                        <w:right w:val="none" w:sz="0" w:space="0" w:color="auto"/>
                      </w:divBdr>
                    </w:div>
                  </w:divsChild>
                </w:div>
                <w:div w:id="898324718">
                  <w:marLeft w:val="0"/>
                  <w:marRight w:val="0"/>
                  <w:marTop w:val="0"/>
                  <w:marBottom w:val="0"/>
                  <w:divBdr>
                    <w:top w:val="none" w:sz="0" w:space="0" w:color="auto"/>
                    <w:left w:val="none" w:sz="0" w:space="0" w:color="auto"/>
                    <w:bottom w:val="none" w:sz="0" w:space="0" w:color="auto"/>
                    <w:right w:val="none" w:sz="0" w:space="0" w:color="auto"/>
                  </w:divBdr>
                  <w:divsChild>
                    <w:div w:id="696851779">
                      <w:marLeft w:val="0"/>
                      <w:marRight w:val="0"/>
                      <w:marTop w:val="0"/>
                      <w:marBottom w:val="0"/>
                      <w:divBdr>
                        <w:top w:val="none" w:sz="0" w:space="0" w:color="auto"/>
                        <w:left w:val="none" w:sz="0" w:space="0" w:color="auto"/>
                        <w:bottom w:val="none" w:sz="0" w:space="0" w:color="auto"/>
                        <w:right w:val="none" w:sz="0" w:space="0" w:color="auto"/>
                      </w:divBdr>
                    </w:div>
                  </w:divsChild>
                </w:div>
                <w:div w:id="898904123">
                  <w:marLeft w:val="0"/>
                  <w:marRight w:val="0"/>
                  <w:marTop w:val="0"/>
                  <w:marBottom w:val="0"/>
                  <w:divBdr>
                    <w:top w:val="none" w:sz="0" w:space="0" w:color="auto"/>
                    <w:left w:val="none" w:sz="0" w:space="0" w:color="auto"/>
                    <w:bottom w:val="none" w:sz="0" w:space="0" w:color="auto"/>
                    <w:right w:val="none" w:sz="0" w:space="0" w:color="auto"/>
                  </w:divBdr>
                  <w:divsChild>
                    <w:div w:id="920719005">
                      <w:marLeft w:val="0"/>
                      <w:marRight w:val="0"/>
                      <w:marTop w:val="0"/>
                      <w:marBottom w:val="0"/>
                      <w:divBdr>
                        <w:top w:val="none" w:sz="0" w:space="0" w:color="auto"/>
                        <w:left w:val="none" w:sz="0" w:space="0" w:color="auto"/>
                        <w:bottom w:val="none" w:sz="0" w:space="0" w:color="auto"/>
                        <w:right w:val="none" w:sz="0" w:space="0" w:color="auto"/>
                      </w:divBdr>
                    </w:div>
                  </w:divsChild>
                </w:div>
                <w:div w:id="902446569">
                  <w:marLeft w:val="0"/>
                  <w:marRight w:val="0"/>
                  <w:marTop w:val="0"/>
                  <w:marBottom w:val="0"/>
                  <w:divBdr>
                    <w:top w:val="none" w:sz="0" w:space="0" w:color="auto"/>
                    <w:left w:val="none" w:sz="0" w:space="0" w:color="auto"/>
                    <w:bottom w:val="none" w:sz="0" w:space="0" w:color="auto"/>
                    <w:right w:val="none" w:sz="0" w:space="0" w:color="auto"/>
                  </w:divBdr>
                  <w:divsChild>
                    <w:div w:id="826090310">
                      <w:marLeft w:val="0"/>
                      <w:marRight w:val="0"/>
                      <w:marTop w:val="0"/>
                      <w:marBottom w:val="0"/>
                      <w:divBdr>
                        <w:top w:val="none" w:sz="0" w:space="0" w:color="auto"/>
                        <w:left w:val="none" w:sz="0" w:space="0" w:color="auto"/>
                        <w:bottom w:val="none" w:sz="0" w:space="0" w:color="auto"/>
                        <w:right w:val="none" w:sz="0" w:space="0" w:color="auto"/>
                      </w:divBdr>
                    </w:div>
                  </w:divsChild>
                </w:div>
                <w:div w:id="902790423">
                  <w:marLeft w:val="0"/>
                  <w:marRight w:val="0"/>
                  <w:marTop w:val="0"/>
                  <w:marBottom w:val="0"/>
                  <w:divBdr>
                    <w:top w:val="none" w:sz="0" w:space="0" w:color="auto"/>
                    <w:left w:val="none" w:sz="0" w:space="0" w:color="auto"/>
                    <w:bottom w:val="none" w:sz="0" w:space="0" w:color="auto"/>
                    <w:right w:val="none" w:sz="0" w:space="0" w:color="auto"/>
                  </w:divBdr>
                  <w:divsChild>
                    <w:div w:id="1199123337">
                      <w:marLeft w:val="0"/>
                      <w:marRight w:val="0"/>
                      <w:marTop w:val="0"/>
                      <w:marBottom w:val="0"/>
                      <w:divBdr>
                        <w:top w:val="none" w:sz="0" w:space="0" w:color="auto"/>
                        <w:left w:val="none" w:sz="0" w:space="0" w:color="auto"/>
                        <w:bottom w:val="none" w:sz="0" w:space="0" w:color="auto"/>
                        <w:right w:val="none" w:sz="0" w:space="0" w:color="auto"/>
                      </w:divBdr>
                    </w:div>
                  </w:divsChild>
                </w:div>
                <w:div w:id="905335628">
                  <w:marLeft w:val="0"/>
                  <w:marRight w:val="0"/>
                  <w:marTop w:val="0"/>
                  <w:marBottom w:val="0"/>
                  <w:divBdr>
                    <w:top w:val="none" w:sz="0" w:space="0" w:color="auto"/>
                    <w:left w:val="none" w:sz="0" w:space="0" w:color="auto"/>
                    <w:bottom w:val="none" w:sz="0" w:space="0" w:color="auto"/>
                    <w:right w:val="none" w:sz="0" w:space="0" w:color="auto"/>
                  </w:divBdr>
                  <w:divsChild>
                    <w:div w:id="1049453146">
                      <w:marLeft w:val="0"/>
                      <w:marRight w:val="0"/>
                      <w:marTop w:val="0"/>
                      <w:marBottom w:val="0"/>
                      <w:divBdr>
                        <w:top w:val="none" w:sz="0" w:space="0" w:color="auto"/>
                        <w:left w:val="none" w:sz="0" w:space="0" w:color="auto"/>
                        <w:bottom w:val="none" w:sz="0" w:space="0" w:color="auto"/>
                        <w:right w:val="none" w:sz="0" w:space="0" w:color="auto"/>
                      </w:divBdr>
                    </w:div>
                  </w:divsChild>
                </w:div>
                <w:div w:id="907686786">
                  <w:marLeft w:val="0"/>
                  <w:marRight w:val="0"/>
                  <w:marTop w:val="0"/>
                  <w:marBottom w:val="0"/>
                  <w:divBdr>
                    <w:top w:val="none" w:sz="0" w:space="0" w:color="auto"/>
                    <w:left w:val="none" w:sz="0" w:space="0" w:color="auto"/>
                    <w:bottom w:val="none" w:sz="0" w:space="0" w:color="auto"/>
                    <w:right w:val="none" w:sz="0" w:space="0" w:color="auto"/>
                  </w:divBdr>
                  <w:divsChild>
                    <w:div w:id="2089189283">
                      <w:marLeft w:val="0"/>
                      <w:marRight w:val="0"/>
                      <w:marTop w:val="0"/>
                      <w:marBottom w:val="0"/>
                      <w:divBdr>
                        <w:top w:val="none" w:sz="0" w:space="0" w:color="auto"/>
                        <w:left w:val="none" w:sz="0" w:space="0" w:color="auto"/>
                        <w:bottom w:val="none" w:sz="0" w:space="0" w:color="auto"/>
                        <w:right w:val="none" w:sz="0" w:space="0" w:color="auto"/>
                      </w:divBdr>
                    </w:div>
                  </w:divsChild>
                </w:div>
                <w:div w:id="918635310">
                  <w:marLeft w:val="0"/>
                  <w:marRight w:val="0"/>
                  <w:marTop w:val="0"/>
                  <w:marBottom w:val="0"/>
                  <w:divBdr>
                    <w:top w:val="none" w:sz="0" w:space="0" w:color="auto"/>
                    <w:left w:val="none" w:sz="0" w:space="0" w:color="auto"/>
                    <w:bottom w:val="none" w:sz="0" w:space="0" w:color="auto"/>
                    <w:right w:val="none" w:sz="0" w:space="0" w:color="auto"/>
                  </w:divBdr>
                  <w:divsChild>
                    <w:div w:id="483550640">
                      <w:marLeft w:val="0"/>
                      <w:marRight w:val="0"/>
                      <w:marTop w:val="0"/>
                      <w:marBottom w:val="0"/>
                      <w:divBdr>
                        <w:top w:val="none" w:sz="0" w:space="0" w:color="auto"/>
                        <w:left w:val="none" w:sz="0" w:space="0" w:color="auto"/>
                        <w:bottom w:val="none" w:sz="0" w:space="0" w:color="auto"/>
                        <w:right w:val="none" w:sz="0" w:space="0" w:color="auto"/>
                      </w:divBdr>
                    </w:div>
                  </w:divsChild>
                </w:div>
                <w:div w:id="919602083">
                  <w:marLeft w:val="0"/>
                  <w:marRight w:val="0"/>
                  <w:marTop w:val="0"/>
                  <w:marBottom w:val="0"/>
                  <w:divBdr>
                    <w:top w:val="none" w:sz="0" w:space="0" w:color="auto"/>
                    <w:left w:val="none" w:sz="0" w:space="0" w:color="auto"/>
                    <w:bottom w:val="none" w:sz="0" w:space="0" w:color="auto"/>
                    <w:right w:val="none" w:sz="0" w:space="0" w:color="auto"/>
                  </w:divBdr>
                  <w:divsChild>
                    <w:div w:id="768233359">
                      <w:marLeft w:val="0"/>
                      <w:marRight w:val="0"/>
                      <w:marTop w:val="0"/>
                      <w:marBottom w:val="0"/>
                      <w:divBdr>
                        <w:top w:val="none" w:sz="0" w:space="0" w:color="auto"/>
                        <w:left w:val="none" w:sz="0" w:space="0" w:color="auto"/>
                        <w:bottom w:val="none" w:sz="0" w:space="0" w:color="auto"/>
                        <w:right w:val="none" w:sz="0" w:space="0" w:color="auto"/>
                      </w:divBdr>
                    </w:div>
                  </w:divsChild>
                </w:div>
                <w:div w:id="924729790">
                  <w:marLeft w:val="0"/>
                  <w:marRight w:val="0"/>
                  <w:marTop w:val="0"/>
                  <w:marBottom w:val="0"/>
                  <w:divBdr>
                    <w:top w:val="none" w:sz="0" w:space="0" w:color="auto"/>
                    <w:left w:val="none" w:sz="0" w:space="0" w:color="auto"/>
                    <w:bottom w:val="none" w:sz="0" w:space="0" w:color="auto"/>
                    <w:right w:val="none" w:sz="0" w:space="0" w:color="auto"/>
                  </w:divBdr>
                  <w:divsChild>
                    <w:div w:id="1076049538">
                      <w:marLeft w:val="0"/>
                      <w:marRight w:val="0"/>
                      <w:marTop w:val="0"/>
                      <w:marBottom w:val="0"/>
                      <w:divBdr>
                        <w:top w:val="none" w:sz="0" w:space="0" w:color="auto"/>
                        <w:left w:val="none" w:sz="0" w:space="0" w:color="auto"/>
                        <w:bottom w:val="none" w:sz="0" w:space="0" w:color="auto"/>
                        <w:right w:val="none" w:sz="0" w:space="0" w:color="auto"/>
                      </w:divBdr>
                    </w:div>
                  </w:divsChild>
                </w:div>
                <w:div w:id="925766132">
                  <w:marLeft w:val="0"/>
                  <w:marRight w:val="0"/>
                  <w:marTop w:val="0"/>
                  <w:marBottom w:val="0"/>
                  <w:divBdr>
                    <w:top w:val="none" w:sz="0" w:space="0" w:color="auto"/>
                    <w:left w:val="none" w:sz="0" w:space="0" w:color="auto"/>
                    <w:bottom w:val="none" w:sz="0" w:space="0" w:color="auto"/>
                    <w:right w:val="none" w:sz="0" w:space="0" w:color="auto"/>
                  </w:divBdr>
                  <w:divsChild>
                    <w:div w:id="340010101">
                      <w:marLeft w:val="0"/>
                      <w:marRight w:val="0"/>
                      <w:marTop w:val="0"/>
                      <w:marBottom w:val="0"/>
                      <w:divBdr>
                        <w:top w:val="none" w:sz="0" w:space="0" w:color="auto"/>
                        <w:left w:val="none" w:sz="0" w:space="0" w:color="auto"/>
                        <w:bottom w:val="none" w:sz="0" w:space="0" w:color="auto"/>
                        <w:right w:val="none" w:sz="0" w:space="0" w:color="auto"/>
                      </w:divBdr>
                    </w:div>
                  </w:divsChild>
                </w:div>
                <w:div w:id="925774176">
                  <w:marLeft w:val="0"/>
                  <w:marRight w:val="0"/>
                  <w:marTop w:val="0"/>
                  <w:marBottom w:val="0"/>
                  <w:divBdr>
                    <w:top w:val="none" w:sz="0" w:space="0" w:color="auto"/>
                    <w:left w:val="none" w:sz="0" w:space="0" w:color="auto"/>
                    <w:bottom w:val="none" w:sz="0" w:space="0" w:color="auto"/>
                    <w:right w:val="none" w:sz="0" w:space="0" w:color="auto"/>
                  </w:divBdr>
                  <w:divsChild>
                    <w:div w:id="117379692">
                      <w:marLeft w:val="0"/>
                      <w:marRight w:val="0"/>
                      <w:marTop w:val="0"/>
                      <w:marBottom w:val="0"/>
                      <w:divBdr>
                        <w:top w:val="none" w:sz="0" w:space="0" w:color="auto"/>
                        <w:left w:val="none" w:sz="0" w:space="0" w:color="auto"/>
                        <w:bottom w:val="none" w:sz="0" w:space="0" w:color="auto"/>
                        <w:right w:val="none" w:sz="0" w:space="0" w:color="auto"/>
                      </w:divBdr>
                    </w:div>
                  </w:divsChild>
                </w:div>
                <w:div w:id="928655998">
                  <w:marLeft w:val="0"/>
                  <w:marRight w:val="0"/>
                  <w:marTop w:val="0"/>
                  <w:marBottom w:val="0"/>
                  <w:divBdr>
                    <w:top w:val="none" w:sz="0" w:space="0" w:color="auto"/>
                    <w:left w:val="none" w:sz="0" w:space="0" w:color="auto"/>
                    <w:bottom w:val="none" w:sz="0" w:space="0" w:color="auto"/>
                    <w:right w:val="none" w:sz="0" w:space="0" w:color="auto"/>
                  </w:divBdr>
                  <w:divsChild>
                    <w:div w:id="1132938173">
                      <w:marLeft w:val="0"/>
                      <w:marRight w:val="0"/>
                      <w:marTop w:val="0"/>
                      <w:marBottom w:val="0"/>
                      <w:divBdr>
                        <w:top w:val="none" w:sz="0" w:space="0" w:color="auto"/>
                        <w:left w:val="none" w:sz="0" w:space="0" w:color="auto"/>
                        <w:bottom w:val="none" w:sz="0" w:space="0" w:color="auto"/>
                        <w:right w:val="none" w:sz="0" w:space="0" w:color="auto"/>
                      </w:divBdr>
                    </w:div>
                  </w:divsChild>
                </w:div>
                <w:div w:id="934821893">
                  <w:marLeft w:val="0"/>
                  <w:marRight w:val="0"/>
                  <w:marTop w:val="0"/>
                  <w:marBottom w:val="0"/>
                  <w:divBdr>
                    <w:top w:val="none" w:sz="0" w:space="0" w:color="auto"/>
                    <w:left w:val="none" w:sz="0" w:space="0" w:color="auto"/>
                    <w:bottom w:val="none" w:sz="0" w:space="0" w:color="auto"/>
                    <w:right w:val="none" w:sz="0" w:space="0" w:color="auto"/>
                  </w:divBdr>
                  <w:divsChild>
                    <w:div w:id="474881334">
                      <w:marLeft w:val="0"/>
                      <w:marRight w:val="0"/>
                      <w:marTop w:val="0"/>
                      <w:marBottom w:val="0"/>
                      <w:divBdr>
                        <w:top w:val="none" w:sz="0" w:space="0" w:color="auto"/>
                        <w:left w:val="none" w:sz="0" w:space="0" w:color="auto"/>
                        <w:bottom w:val="none" w:sz="0" w:space="0" w:color="auto"/>
                        <w:right w:val="none" w:sz="0" w:space="0" w:color="auto"/>
                      </w:divBdr>
                    </w:div>
                  </w:divsChild>
                </w:div>
                <w:div w:id="934902700">
                  <w:marLeft w:val="0"/>
                  <w:marRight w:val="0"/>
                  <w:marTop w:val="0"/>
                  <w:marBottom w:val="0"/>
                  <w:divBdr>
                    <w:top w:val="none" w:sz="0" w:space="0" w:color="auto"/>
                    <w:left w:val="none" w:sz="0" w:space="0" w:color="auto"/>
                    <w:bottom w:val="none" w:sz="0" w:space="0" w:color="auto"/>
                    <w:right w:val="none" w:sz="0" w:space="0" w:color="auto"/>
                  </w:divBdr>
                  <w:divsChild>
                    <w:div w:id="1877235409">
                      <w:marLeft w:val="0"/>
                      <w:marRight w:val="0"/>
                      <w:marTop w:val="0"/>
                      <w:marBottom w:val="0"/>
                      <w:divBdr>
                        <w:top w:val="none" w:sz="0" w:space="0" w:color="auto"/>
                        <w:left w:val="none" w:sz="0" w:space="0" w:color="auto"/>
                        <w:bottom w:val="none" w:sz="0" w:space="0" w:color="auto"/>
                        <w:right w:val="none" w:sz="0" w:space="0" w:color="auto"/>
                      </w:divBdr>
                    </w:div>
                  </w:divsChild>
                </w:div>
                <w:div w:id="935558502">
                  <w:marLeft w:val="0"/>
                  <w:marRight w:val="0"/>
                  <w:marTop w:val="0"/>
                  <w:marBottom w:val="0"/>
                  <w:divBdr>
                    <w:top w:val="none" w:sz="0" w:space="0" w:color="auto"/>
                    <w:left w:val="none" w:sz="0" w:space="0" w:color="auto"/>
                    <w:bottom w:val="none" w:sz="0" w:space="0" w:color="auto"/>
                    <w:right w:val="none" w:sz="0" w:space="0" w:color="auto"/>
                  </w:divBdr>
                  <w:divsChild>
                    <w:div w:id="146289799">
                      <w:marLeft w:val="0"/>
                      <w:marRight w:val="0"/>
                      <w:marTop w:val="0"/>
                      <w:marBottom w:val="0"/>
                      <w:divBdr>
                        <w:top w:val="none" w:sz="0" w:space="0" w:color="auto"/>
                        <w:left w:val="none" w:sz="0" w:space="0" w:color="auto"/>
                        <w:bottom w:val="none" w:sz="0" w:space="0" w:color="auto"/>
                        <w:right w:val="none" w:sz="0" w:space="0" w:color="auto"/>
                      </w:divBdr>
                    </w:div>
                  </w:divsChild>
                </w:div>
                <w:div w:id="936063285">
                  <w:marLeft w:val="0"/>
                  <w:marRight w:val="0"/>
                  <w:marTop w:val="0"/>
                  <w:marBottom w:val="0"/>
                  <w:divBdr>
                    <w:top w:val="none" w:sz="0" w:space="0" w:color="auto"/>
                    <w:left w:val="none" w:sz="0" w:space="0" w:color="auto"/>
                    <w:bottom w:val="none" w:sz="0" w:space="0" w:color="auto"/>
                    <w:right w:val="none" w:sz="0" w:space="0" w:color="auto"/>
                  </w:divBdr>
                  <w:divsChild>
                    <w:div w:id="1181090674">
                      <w:marLeft w:val="0"/>
                      <w:marRight w:val="0"/>
                      <w:marTop w:val="0"/>
                      <w:marBottom w:val="0"/>
                      <w:divBdr>
                        <w:top w:val="none" w:sz="0" w:space="0" w:color="auto"/>
                        <w:left w:val="none" w:sz="0" w:space="0" w:color="auto"/>
                        <w:bottom w:val="none" w:sz="0" w:space="0" w:color="auto"/>
                        <w:right w:val="none" w:sz="0" w:space="0" w:color="auto"/>
                      </w:divBdr>
                    </w:div>
                  </w:divsChild>
                </w:div>
                <w:div w:id="936597027">
                  <w:marLeft w:val="0"/>
                  <w:marRight w:val="0"/>
                  <w:marTop w:val="0"/>
                  <w:marBottom w:val="0"/>
                  <w:divBdr>
                    <w:top w:val="none" w:sz="0" w:space="0" w:color="auto"/>
                    <w:left w:val="none" w:sz="0" w:space="0" w:color="auto"/>
                    <w:bottom w:val="none" w:sz="0" w:space="0" w:color="auto"/>
                    <w:right w:val="none" w:sz="0" w:space="0" w:color="auto"/>
                  </w:divBdr>
                  <w:divsChild>
                    <w:div w:id="1633947620">
                      <w:marLeft w:val="0"/>
                      <w:marRight w:val="0"/>
                      <w:marTop w:val="0"/>
                      <w:marBottom w:val="0"/>
                      <w:divBdr>
                        <w:top w:val="none" w:sz="0" w:space="0" w:color="auto"/>
                        <w:left w:val="none" w:sz="0" w:space="0" w:color="auto"/>
                        <w:bottom w:val="none" w:sz="0" w:space="0" w:color="auto"/>
                        <w:right w:val="none" w:sz="0" w:space="0" w:color="auto"/>
                      </w:divBdr>
                    </w:div>
                  </w:divsChild>
                </w:div>
                <w:div w:id="939024103">
                  <w:marLeft w:val="0"/>
                  <w:marRight w:val="0"/>
                  <w:marTop w:val="0"/>
                  <w:marBottom w:val="0"/>
                  <w:divBdr>
                    <w:top w:val="none" w:sz="0" w:space="0" w:color="auto"/>
                    <w:left w:val="none" w:sz="0" w:space="0" w:color="auto"/>
                    <w:bottom w:val="none" w:sz="0" w:space="0" w:color="auto"/>
                    <w:right w:val="none" w:sz="0" w:space="0" w:color="auto"/>
                  </w:divBdr>
                  <w:divsChild>
                    <w:div w:id="1348406484">
                      <w:marLeft w:val="0"/>
                      <w:marRight w:val="0"/>
                      <w:marTop w:val="0"/>
                      <w:marBottom w:val="0"/>
                      <w:divBdr>
                        <w:top w:val="none" w:sz="0" w:space="0" w:color="auto"/>
                        <w:left w:val="none" w:sz="0" w:space="0" w:color="auto"/>
                        <w:bottom w:val="none" w:sz="0" w:space="0" w:color="auto"/>
                        <w:right w:val="none" w:sz="0" w:space="0" w:color="auto"/>
                      </w:divBdr>
                    </w:div>
                  </w:divsChild>
                </w:div>
                <w:div w:id="939142166">
                  <w:marLeft w:val="0"/>
                  <w:marRight w:val="0"/>
                  <w:marTop w:val="0"/>
                  <w:marBottom w:val="0"/>
                  <w:divBdr>
                    <w:top w:val="none" w:sz="0" w:space="0" w:color="auto"/>
                    <w:left w:val="none" w:sz="0" w:space="0" w:color="auto"/>
                    <w:bottom w:val="none" w:sz="0" w:space="0" w:color="auto"/>
                    <w:right w:val="none" w:sz="0" w:space="0" w:color="auto"/>
                  </w:divBdr>
                  <w:divsChild>
                    <w:div w:id="1001815284">
                      <w:marLeft w:val="0"/>
                      <w:marRight w:val="0"/>
                      <w:marTop w:val="0"/>
                      <w:marBottom w:val="0"/>
                      <w:divBdr>
                        <w:top w:val="none" w:sz="0" w:space="0" w:color="auto"/>
                        <w:left w:val="none" w:sz="0" w:space="0" w:color="auto"/>
                        <w:bottom w:val="none" w:sz="0" w:space="0" w:color="auto"/>
                        <w:right w:val="none" w:sz="0" w:space="0" w:color="auto"/>
                      </w:divBdr>
                    </w:div>
                  </w:divsChild>
                </w:div>
                <w:div w:id="941302523">
                  <w:marLeft w:val="0"/>
                  <w:marRight w:val="0"/>
                  <w:marTop w:val="0"/>
                  <w:marBottom w:val="0"/>
                  <w:divBdr>
                    <w:top w:val="none" w:sz="0" w:space="0" w:color="auto"/>
                    <w:left w:val="none" w:sz="0" w:space="0" w:color="auto"/>
                    <w:bottom w:val="none" w:sz="0" w:space="0" w:color="auto"/>
                    <w:right w:val="none" w:sz="0" w:space="0" w:color="auto"/>
                  </w:divBdr>
                  <w:divsChild>
                    <w:div w:id="785124671">
                      <w:marLeft w:val="0"/>
                      <w:marRight w:val="0"/>
                      <w:marTop w:val="0"/>
                      <w:marBottom w:val="0"/>
                      <w:divBdr>
                        <w:top w:val="none" w:sz="0" w:space="0" w:color="auto"/>
                        <w:left w:val="none" w:sz="0" w:space="0" w:color="auto"/>
                        <w:bottom w:val="none" w:sz="0" w:space="0" w:color="auto"/>
                        <w:right w:val="none" w:sz="0" w:space="0" w:color="auto"/>
                      </w:divBdr>
                    </w:div>
                  </w:divsChild>
                </w:div>
                <w:div w:id="942229361">
                  <w:marLeft w:val="0"/>
                  <w:marRight w:val="0"/>
                  <w:marTop w:val="0"/>
                  <w:marBottom w:val="0"/>
                  <w:divBdr>
                    <w:top w:val="none" w:sz="0" w:space="0" w:color="auto"/>
                    <w:left w:val="none" w:sz="0" w:space="0" w:color="auto"/>
                    <w:bottom w:val="none" w:sz="0" w:space="0" w:color="auto"/>
                    <w:right w:val="none" w:sz="0" w:space="0" w:color="auto"/>
                  </w:divBdr>
                  <w:divsChild>
                    <w:div w:id="1127889645">
                      <w:marLeft w:val="0"/>
                      <w:marRight w:val="0"/>
                      <w:marTop w:val="0"/>
                      <w:marBottom w:val="0"/>
                      <w:divBdr>
                        <w:top w:val="none" w:sz="0" w:space="0" w:color="auto"/>
                        <w:left w:val="none" w:sz="0" w:space="0" w:color="auto"/>
                        <w:bottom w:val="none" w:sz="0" w:space="0" w:color="auto"/>
                        <w:right w:val="none" w:sz="0" w:space="0" w:color="auto"/>
                      </w:divBdr>
                    </w:div>
                  </w:divsChild>
                </w:div>
                <w:div w:id="943463140">
                  <w:marLeft w:val="0"/>
                  <w:marRight w:val="0"/>
                  <w:marTop w:val="0"/>
                  <w:marBottom w:val="0"/>
                  <w:divBdr>
                    <w:top w:val="none" w:sz="0" w:space="0" w:color="auto"/>
                    <w:left w:val="none" w:sz="0" w:space="0" w:color="auto"/>
                    <w:bottom w:val="none" w:sz="0" w:space="0" w:color="auto"/>
                    <w:right w:val="none" w:sz="0" w:space="0" w:color="auto"/>
                  </w:divBdr>
                  <w:divsChild>
                    <w:div w:id="218370818">
                      <w:marLeft w:val="0"/>
                      <w:marRight w:val="0"/>
                      <w:marTop w:val="0"/>
                      <w:marBottom w:val="0"/>
                      <w:divBdr>
                        <w:top w:val="none" w:sz="0" w:space="0" w:color="auto"/>
                        <w:left w:val="none" w:sz="0" w:space="0" w:color="auto"/>
                        <w:bottom w:val="none" w:sz="0" w:space="0" w:color="auto"/>
                        <w:right w:val="none" w:sz="0" w:space="0" w:color="auto"/>
                      </w:divBdr>
                    </w:div>
                  </w:divsChild>
                </w:div>
                <w:div w:id="945893009">
                  <w:marLeft w:val="0"/>
                  <w:marRight w:val="0"/>
                  <w:marTop w:val="0"/>
                  <w:marBottom w:val="0"/>
                  <w:divBdr>
                    <w:top w:val="none" w:sz="0" w:space="0" w:color="auto"/>
                    <w:left w:val="none" w:sz="0" w:space="0" w:color="auto"/>
                    <w:bottom w:val="none" w:sz="0" w:space="0" w:color="auto"/>
                    <w:right w:val="none" w:sz="0" w:space="0" w:color="auto"/>
                  </w:divBdr>
                  <w:divsChild>
                    <w:div w:id="824513936">
                      <w:marLeft w:val="0"/>
                      <w:marRight w:val="0"/>
                      <w:marTop w:val="0"/>
                      <w:marBottom w:val="0"/>
                      <w:divBdr>
                        <w:top w:val="none" w:sz="0" w:space="0" w:color="auto"/>
                        <w:left w:val="none" w:sz="0" w:space="0" w:color="auto"/>
                        <w:bottom w:val="none" w:sz="0" w:space="0" w:color="auto"/>
                        <w:right w:val="none" w:sz="0" w:space="0" w:color="auto"/>
                      </w:divBdr>
                    </w:div>
                  </w:divsChild>
                </w:div>
                <w:div w:id="946887652">
                  <w:marLeft w:val="0"/>
                  <w:marRight w:val="0"/>
                  <w:marTop w:val="0"/>
                  <w:marBottom w:val="0"/>
                  <w:divBdr>
                    <w:top w:val="none" w:sz="0" w:space="0" w:color="auto"/>
                    <w:left w:val="none" w:sz="0" w:space="0" w:color="auto"/>
                    <w:bottom w:val="none" w:sz="0" w:space="0" w:color="auto"/>
                    <w:right w:val="none" w:sz="0" w:space="0" w:color="auto"/>
                  </w:divBdr>
                  <w:divsChild>
                    <w:div w:id="922759763">
                      <w:marLeft w:val="0"/>
                      <w:marRight w:val="0"/>
                      <w:marTop w:val="0"/>
                      <w:marBottom w:val="0"/>
                      <w:divBdr>
                        <w:top w:val="none" w:sz="0" w:space="0" w:color="auto"/>
                        <w:left w:val="none" w:sz="0" w:space="0" w:color="auto"/>
                        <w:bottom w:val="none" w:sz="0" w:space="0" w:color="auto"/>
                        <w:right w:val="none" w:sz="0" w:space="0" w:color="auto"/>
                      </w:divBdr>
                    </w:div>
                  </w:divsChild>
                </w:div>
                <w:div w:id="948588593">
                  <w:marLeft w:val="0"/>
                  <w:marRight w:val="0"/>
                  <w:marTop w:val="0"/>
                  <w:marBottom w:val="0"/>
                  <w:divBdr>
                    <w:top w:val="none" w:sz="0" w:space="0" w:color="auto"/>
                    <w:left w:val="none" w:sz="0" w:space="0" w:color="auto"/>
                    <w:bottom w:val="none" w:sz="0" w:space="0" w:color="auto"/>
                    <w:right w:val="none" w:sz="0" w:space="0" w:color="auto"/>
                  </w:divBdr>
                  <w:divsChild>
                    <w:div w:id="76220084">
                      <w:marLeft w:val="0"/>
                      <w:marRight w:val="0"/>
                      <w:marTop w:val="0"/>
                      <w:marBottom w:val="0"/>
                      <w:divBdr>
                        <w:top w:val="none" w:sz="0" w:space="0" w:color="auto"/>
                        <w:left w:val="none" w:sz="0" w:space="0" w:color="auto"/>
                        <w:bottom w:val="none" w:sz="0" w:space="0" w:color="auto"/>
                        <w:right w:val="none" w:sz="0" w:space="0" w:color="auto"/>
                      </w:divBdr>
                    </w:div>
                  </w:divsChild>
                </w:div>
                <w:div w:id="949242110">
                  <w:marLeft w:val="0"/>
                  <w:marRight w:val="0"/>
                  <w:marTop w:val="0"/>
                  <w:marBottom w:val="0"/>
                  <w:divBdr>
                    <w:top w:val="none" w:sz="0" w:space="0" w:color="auto"/>
                    <w:left w:val="none" w:sz="0" w:space="0" w:color="auto"/>
                    <w:bottom w:val="none" w:sz="0" w:space="0" w:color="auto"/>
                    <w:right w:val="none" w:sz="0" w:space="0" w:color="auto"/>
                  </w:divBdr>
                  <w:divsChild>
                    <w:div w:id="2019503609">
                      <w:marLeft w:val="0"/>
                      <w:marRight w:val="0"/>
                      <w:marTop w:val="0"/>
                      <w:marBottom w:val="0"/>
                      <w:divBdr>
                        <w:top w:val="none" w:sz="0" w:space="0" w:color="auto"/>
                        <w:left w:val="none" w:sz="0" w:space="0" w:color="auto"/>
                        <w:bottom w:val="none" w:sz="0" w:space="0" w:color="auto"/>
                        <w:right w:val="none" w:sz="0" w:space="0" w:color="auto"/>
                      </w:divBdr>
                    </w:div>
                  </w:divsChild>
                </w:div>
                <w:div w:id="949430501">
                  <w:marLeft w:val="0"/>
                  <w:marRight w:val="0"/>
                  <w:marTop w:val="0"/>
                  <w:marBottom w:val="0"/>
                  <w:divBdr>
                    <w:top w:val="none" w:sz="0" w:space="0" w:color="auto"/>
                    <w:left w:val="none" w:sz="0" w:space="0" w:color="auto"/>
                    <w:bottom w:val="none" w:sz="0" w:space="0" w:color="auto"/>
                    <w:right w:val="none" w:sz="0" w:space="0" w:color="auto"/>
                  </w:divBdr>
                  <w:divsChild>
                    <w:div w:id="17969584">
                      <w:marLeft w:val="0"/>
                      <w:marRight w:val="0"/>
                      <w:marTop w:val="0"/>
                      <w:marBottom w:val="0"/>
                      <w:divBdr>
                        <w:top w:val="none" w:sz="0" w:space="0" w:color="auto"/>
                        <w:left w:val="none" w:sz="0" w:space="0" w:color="auto"/>
                        <w:bottom w:val="none" w:sz="0" w:space="0" w:color="auto"/>
                        <w:right w:val="none" w:sz="0" w:space="0" w:color="auto"/>
                      </w:divBdr>
                    </w:div>
                  </w:divsChild>
                </w:div>
                <w:div w:id="949554690">
                  <w:marLeft w:val="0"/>
                  <w:marRight w:val="0"/>
                  <w:marTop w:val="0"/>
                  <w:marBottom w:val="0"/>
                  <w:divBdr>
                    <w:top w:val="none" w:sz="0" w:space="0" w:color="auto"/>
                    <w:left w:val="none" w:sz="0" w:space="0" w:color="auto"/>
                    <w:bottom w:val="none" w:sz="0" w:space="0" w:color="auto"/>
                    <w:right w:val="none" w:sz="0" w:space="0" w:color="auto"/>
                  </w:divBdr>
                  <w:divsChild>
                    <w:div w:id="964116686">
                      <w:marLeft w:val="0"/>
                      <w:marRight w:val="0"/>
                      <w:marTop w:val="0"/>
                      <w:marBottom w:val="0"/>
                      <w:divBdr>
                        <w:top w:val="none" w:sz="0" w:space="0" w:color="auto"/>
                        <w:left w:val="none" w:sz="0" w:space="0" w:color="auto"/>
                        <w:bottom w:val="none" w:sz="0" w:space="0" w:color="auto"/>
                        <w:right w:val="none" w:sz="0" w:space="0" w:color="auto"/>
                      </w:divBdr>
                    </w:div>
                  </w:divsChild>
                </w:div>
                <w:div w:id="952857727">
                  <w:marLeft w:val="0"/>
                  <w:marRight w:val="0"/>
                  <w:marTop w:val="0"/>
                  <w:marBottom w:val="0"/>
                  <w:divBdr>
                    <w:top w:val="none" w:sz="0" w:space="0" w:color="auto"/>
                    <w:left w:val="none" w:sz="0" w:space="0" w:color="auto"/>
                    <w:bottom w:val="none" w:sz="0" w:space="0" w:color="auto"/>
                    <w:right w:val="none" w:sz="0" w:space="0" w:color="auto"/>
                  </w:divBdr>
                  <w:divsChild>
                    <w:div w:id="1422945402">
                      <w:marLeft w:val="0"/>
                      <w:marRight w:val="0"/>
                      <w:marTop w:val="0"/>
                      <w:marBottom w:val="0"/>
                      <w:divBdr>
                        <w:top w:val="none" w:sz="0" w:space="0" w:color="auto"/>
                        <w:left w:val="none" w:sz="0" w:space="0" w:color="auto"/>
                        <w:bottom w:val="none" w:sz="0" w:space="0" w:color="auto"/>
                        <w:right w:val="none" w:sz="0" w:space="0" w:color="auto"/>
                      </w:divBdr>
                    </w:div>
                  </w:divsChild>
                </w:div>
                <w:div w:id="955600988">
                  <w:marLeft w:val="0"/>
                  <w:marRight w:val="0"/>
                  <w:marTop w:val="0"/>
                  <w:marBottom w:val="0"/>
                  <w:divBdr>
                    <w:top w:val="none" w:sz="0" w:space="0" w:color="auto"/>
                    <w:left w:val="none" w:sz="0" w:space="0" w:color="auto"/>
                    <w:bottom w:val="none" w:sz="0" w:space="0" w:color="auto"/>
                    <w:right w:val="none" w:sz="0" w:space="0" w:color="auto"/>
                  </w:divBdr>
                  <w:divsChild>
                    <w:div w:id="63112347">
                      <w:marLeft w:val="0"/>
                      <w:marRight w:val="0"/>
                      <w:marTop w:val="0"/>
                      <w:marBottom w:val="0"/>
                      <w:divBdr>
                        <w:top w:val="none" w:sz="0" w:space="0" w:color="auto"/>
                        <w:left w:val="none" w:sz="0" w:space="0" w:color="auto"/>
                        <w:bottom w:val="none" w:sz="0" w:space="0" w:color="auto"/>
                        <w:right w:val="none" w:sz="0" w:space="0" w:color="auto"/>
                      </w:divBdr>
                    </w:div>
                  </w:divsChild>
                </w:div>
                <w:div w:id="956715294">
                  <w:marLeft w:val="0"/>
                  <w:marRight w:val="0"/>
                  <w:marTop w:val="0"/>
                  <w:marBottom w:val="0"/>
                  <w:divBdr>
                    <w:top w:val="none" w:sz="0" w:space="0" w:color="auto"/>
                    <w:left w:val="none" w:sz="0" w:space="0" w:color="auto"/>
                    <w:bottom w:val="none" w:sz="0" w:space="0" w:color="auto"/>
                    <w:right w:val="none" w:sz="0" w:space="0" w:color="auto"/>
                  </w:divBdr>
                  <w:divsChild>
                    <w:div w:id="153304066">
                      <w:marLeft w:val="0"/>
                      <w:marRight w:val="0"/>
                      <w:marTop w:val="0"/>
                      <w:marBottom w:val="0"/>
                      <w:divBdr>
                        <w:top w:val="none" w:sz="0" w:space="0" w:color="auto"/>
                        <w:left w:val="none" w:sz="0" w:space="0" w:color="auto"/>
                        <w:bottom w:val="none" w:sz="0" w:space="0" w:color="auto"/>
                        <w:right w:val="none" w:sz="0" w:space="0" w:color="auto"/>
                      </w:divBdr>
                    </w:div>
                  </w:divsChild>
                </w:div>
                <w:div w:id="959343589">
                  <w:marLeft w:val="0"/>
                  <w:marRight w:val="0"/>
                  <w:marTop w:val="0"/>
                  <w:marBottom w:val="0"/>
                  <w:divBdr>
                    <w:top w:val="none" w:sz="0" w:space="0" w:color="auto"/>
                    <w:left w:val="none" w:sz="0" w:space="0" w:color="auto"/>
                    <w:bottom w:val="none" w:sz="0" w:space="0" w:color="auto"/>
                    <w:right w:val="none" w:sz="0" w:space="0" w:color="auto"/>
                  </w:divBdr>
                  <w:divsChild>
                    <w:div w:id="923493278">
                      <w:marLeft w:val="0"/>
                      <w:marRight w:val="0"/>
                      <w:marTop w:val="0"/>
                      <w:marBottom w:val="0"/>
                      <w:divBdr>
                        <w:top w:val="none" w:sz="0" w:space="0" w:color="auto"/>
                        <w:left w:val="none" w:sz="0" w:space="0" w:color="auto"/>
                        <w:bottom w:val="none" w:sz="0" w:space="0" w:color="auto"/>
                        <w:right w:val="none" w:sz="0" w:space="0" w:color="auto"/>
                      </w:divBdr>
                    </w:div>
                  </w:divsChild>
                </w:div>
                <w:div w:id="962619388">
                  <w:marLeft w:val="0"/>
                  <w:marRight w:val="0"/>
                  <w:marTop w:val="0"/>
                  <w:marBottom w:val="0"/>
                  <w:divBdr>
                    <w:top w:val="none" w:sz="0" w:space="0" w:color="auto"/>
                    <w:left w:val="none" w:sz="0" w:space="0" w:color="auto"/>
                    <w:bottom w:val="none" w:sz="0" w:space="0" w:color="auto"/>
                    <w:right w:val="none" w:sz="0" w:space="0" w:color="auto"/>
                  </w:divBdr>
                  <w:divsChild>
                    <w:div w:id="1523326696">
                      <w:marLeft w:val="0"/>
                      <w:marRight w:val="0"/>
                      <w:marTop w:val="0"/>
                      <w:marBottom w:val="0"/>
                      <w:divBdr>
                        <w:top w:val="none" w:sz="0" w:space="0" w:color="auto"/>
                        <w:left w:val="none" w:sz="0" w:space="0" w:color="auto"/>
                        <w:bottom w:val="none" w:sz="0" w:space="0" w:color="auto"/>
                        <w:right w:val="none" w:sz="0" w:space="0" w:color="auto"/>
                      </w:divBdr>
                    </w:div>
                  </w:divsChild>
                </w:div>
                <w:div w:id="964893688">
                  <w:marLeft w:val="0"/>
                  <w:marRight w:val="0"/>
                  <w:marTop w:val="0"/>
                  <w:marBottom w:val="0"/>
                  <w:divBdr>
                    <w:top w:val="none" w:sz="0" w:space="0" w:color="auto"/>
                    <w:left w:val="none" w:sz="0" w:space="0" w:color="auto"/>
                    <w:bottom w:val="none" w:sz="0" w:space="0" w:color="auto"/>
                    <w:right w:val="none" w:sz="0" w:space="0" w:color="auto"/>
                  </w:divBdr>
                  <w:divsChild>
                    <w:div w:id="2037651456">
                      <w:marLeft w:val="0"/>
                      <w:marRight w:val="0"/>
                      <w:marTop w:val="0"/>
                      <w:marBottom w:val="0"/>
                      <w:divBdr>
                        <w:top w:val="none" w:sz="0" w:space="0" w:color="auto"/>
                        <w:left w:val="none" w:sz="0" w:space="0" w:color="auto"/>
                        <w:bottom w:val="none" w:sz="0" w:space="0" w:color="auto"/>
                        <w:right w:val="none" w:sz="0" w:space="0" w:color="auto"/>
                      </w:divBdr>
                    </w:div>
                  </w:divsChild>
                </w:div>
                <w:div w:id="965157973">
                  <w:marLeft w:val="0"/>
                  <w:marRight w:val="0"/>
                  <w:marTop w:val="0"/>
                  <w:marBottom w:val="0"/>
                  <w:divBdr>
                    <w:top w:val="none" w:sz="0" w:space="0" w:color="auto"/>
                    <w:left w:val="none" w:sz="0" w:space="0" w:color="auto"/>
                    <w:bottom w:val="none" w:sz="0" w:space="0" w:color="auto"/>
                    <w:right w:val="none" w:sz="0" w:space="0" w:color="auto"/>
                  </w:divBdr>
                  <w:divsChild>
                    <w:div w:id="328219567">
                      <w:marLeft w:val="0"/>
                      <w:marRight w:val="0"/>
                      <w:marTop w:val="0"/>
                      <w:marBottom w:val="0"/>
                      <w:divBdr>
                        <w:top w:val="none" w:sz="0" w:space="0" w:color="auto"/>
                        <w:left w:val="none" w:sz="0" w:space="0" w:color="auto"/>
                        <w:bottom w:val="none" w:sz="0" w:space="0" w:color="auto"/>
                        <w:right w:val="none" w:sz="0" w:space="0" w:color="auto"/>
                      </w:divBdr>
                    </w:div>
                  </w:divsChild>
                </w:div>
                <w:div w:id="967318823">
                  <w:marLeft w:val="0"/>
                  <w:marRight w:val="0"/>
                  <w:marTop w:val="0"/>
                  <w:marBottom w:val="0"/>
                  <w:divBdr>
                    <w:top w:val="none" w:sz="0" w:space="0" w:color="auto"/>
                    <w:left w:val="none" w:sz="0" w:space="0" w:color="auto"/>
                    <w:bottom w:val="none" w:sz="0" w:space="0" w:color="auto"/>
                    <w:right w:val="none" w:sz="0" w:space="0" w:color="auto"/>
                  </w:divBdr>
                  <w:divsChild>
                    <w:div w:id="2017075364">
                      <w:marLeft w:val="0"/>
                      <w:marRight w:val="0"/>
                      <w:marTop w:val="0"/>
                      <w:marBottom w:val="0"/>
                      <w:divBdr>
                        <w:top w:val="none" w:sz="0" w:space="0" w:color="auto"/>
                        <w:left w:val="none" w:sz="0" w:space="0" w:color="auto"/>
                        <w:bottom w:val="none" w:sz="0" w:space="0" w:color="auto"/>
                        <w:right w:val="none" w:sz="0" w:space="0" w:color="auto"/>
                      </w:divBdr>
                    </w:div>
                  </w:divsChild>
                </w:div>
                <w:div w:id="967396236">
                  <w:marLeft w:val="0"/>
                  <w:marRight w:val="0"/>
                  <w:marTop w:val="0"/>
                  <w:marBottom w:val="0"/>
                  <w:divBdr>
                    <w:top w:val="none" w:sz="0" w:space="0" w:color="auto"/>
                    <w:left w:val="none" w:sz="0" w:space="0" w:color="auto"/>
                    <w:bottom w:val="none" w:sz="0" w:space="0" w:color="auto"/>
                    <w:right w:val="none" w:sz="0" w:space="0" w:color="auto"/>
                  </w:divBdr>
                  <w:divsChild>
                    <w:div w:id="2013145142">
                      <w:marLeft w:val="0"/>
                      <w:marRight w:val="0"/>
                      <w:marTop w:val="0"/>
                      <w:marBottom w:val="0"/>
                      <w:divBdr>
                        <w:top w:val="none" w:sz="0" w:space="0" w:color="auto"/>
                        <w:left w:val="none" w:sz="0" w:space="0" w:color="auto"/>
                        <w:bottom w:val="none" w:sz="0" w:space="0" w:color="auto"/>
                        <w:right w:val="none" w:sz="0" w:space="0" w:color="auto"/>
                      </w:divBdr>
                    </w:div>
                  </w:divsChild>
                </w:div>
                <w:div w:id="969362684">
                  <w:marLeft w:val="0"/>
                  <w:marRight w:val="0"/>
                  <w:marTop w:val="0"/>
                  <w:marBottom w:val="0"/>
                  <w:divBdr>
                    <w:top w:val="none" w:sz="0" w:space="0" w:color="auto"/>
                    <w:left w:val="none" w:sz="0" w:space="0" w:color="auto"/>
                    <w:bottom w:val="none" w:sz="0" w:space="0" w:color="auto"/>
                    <w:right w:val="none" w:sz="0" w:space="0" w:color="auto"/>
                  </w:divBdr>
                  <w:divsChild>
                    <w:div w:id="963006247">
                      <w:marLeft w:val="0"/>
                      <w:marRight w:val="0"/>
                      <w:marTop w:val="0"/>
                      <w:marBottom w:val="0"/>
                      <w:divBdr>
                        <w:top w:val="none" w:sz="0" w:space="0" w:color="auto"/>
                        <w:left w:val="none" w:sz="0" w:space="0" w:color="auto"/>
                        <w:bottom w:val="none" w:sz="0" w:space="0" w:color="auto"/>
                        <w:right w:val="none" w:sz="0" w:space="0" w:color="auto"/>
                      </w:divBdr>
                    </w:div>
                  </w:divsChild>
                </w:div>
                <w:div w:id="971985454">
                  <w:marLeft w:val="0"/>
                  <w:marRight w:val="0"/>
                  <w:marTop w:val="0"/>
                  <w:marBottom w:val="0"/>
                  <w:divBdr>
                    <w:top w:val="none" w:sz="0" w:space="0" w:color="auto"/>
                    <w:left w:val="none" w:sz="0" w:space="0" w:color="auto"/>
                    <w:bottom w:val="none" w:sz="0" w:space="0" w:color="auto"/>
                    <w:right w:val="none" w:sz="0" w:space="0" w:color="auto"/>
                  </w:divBdr>
                  <w:divsChild>
                    <w:div w:id="242834073">
                      <w:marLeft w:val="0"/>
                      <w:marRight w:val="0"/>
                      <w:marTop w:val="0"/>
                      <w:marBottom w:val="0"/>
                      <w:divBdr>
                        <w:top w:val="none" w:sz="0" w:space="0" w:color="auto"/>
                        <w:left w:val="none" w:sz="0" w:space="0" w:color="auto"/>
                        <w:bottom w:val="none" w:sz="0" w:space="0" w:color="auto"/>
                        <w:right w:val="none" w:sz="0" w:space="0" w:color="auto"/>
                      </w:divBdr>
                    </w:div>
                  </w:divsChild>
                </w:div>
                <w:div w:id="973800298">
                  <w:marLeft w:val="0"/>
                  <w:marRight w:val="0"/>
                  <w:marTop w:val="0"/>
                  <w:marBottom w:val="0"/>
                  <w:divBdr>
                    <w:top w:val="none" w:sz="0" w:space="0" w:color="auto"/>
                    <w:left w:val="none" w:sz="0" w:space="0" w:color="auto"/>
                    <w:bottom w:val="none" w:sz="0" w:space="0" w:color="auto"/>
                    <w:right w:val="none" w:sz="0" w:space="0" w:color="auto"/>
                  </w:divBdr>
                  <w:divsChild>
                    <w:div w:id="82536557">
                      <w:marLeft w:val="0"/>
                      <w:marRight w:val="0"/>
                      <w:marTop w:val="0"/>
                      <w:marBottom w:val="0"/>
                      <w:divBdr>
                        <w:top w:val="none" w:sz="0" w:space="0" w:color="auto"/>
                        <w:left w:val="none" w:sz="0" w:space="0" w:color="auto"/>
                        <w:bottom w:val="none" w:sz="0" w:space="0" w:color="auto"/>
                        <w:right w:val="none" w:sz="0" w:space="0" w:color="auto"/>
                      </w:divBdr>
                    </w:div>
                  </w:divsChild>
                </w:div>
                <w:div w:id="975843104">
                  <w:marLeft w:val="0"/>
                  <w:marRight w:val="0"/>
                  <w:marTop w:val="0"/>
                  <w:marBottom w:val="0"/>
                  <w:divBdr>
                    <w:top w:val="none" w:sz="0" w:space="0" w:color="auto"/>
                    <w:left w:val="none" w:sz="0" w:space="0" w:color="auto"/>
                    <w:bottom w:val="none" w:sz="0" w:space="0" w:color="auto"/>
                    <w:right w:val="none" w:sz="0" w:space="0" w:color="auto"/>
                  </w:divBdr>
                  <w:divsChild>
                    <w:div w:id="1541629110">
                      <w:marLeft w:val="0"/>
                      <w:marRight w:val="0"/>
                      <w:marTop w:val="0"/>
                      <w:marBottom w:val="0"/>
                      <w:divBdr>
                        <w:top w:val="none" w:sz="0" w:space="0" w:color="auto"/>
                        <w:left w:val="none" w:sz="0" w:space="0" w:color="auto"/>
                        <w:bottom w:val="none" w:sz="0" w:space="0" w:color="auto"/>
                        <w:right w:val="none" w:sz="0" w:space="0" w:color="auto"/>
                      </w:divBdr>
                    </w:div>
                  </w:divsChild>
                </w:div>
                <w:div w:id="977495952">
                  <w:marLeft w:val="0"/>
                  <w:marRight w:val="0"/>
                  <w:marTop w:val="0"/>
                  <w:marBottom w:val="0"/>
                  <w:divBdr>
                    <w:top w:val="none" w:sz="0" w:space="0" w:color="auto"/>
                    <w:left w:val="none" w:sz="0" w:space="0" w:color="auto"/>
                    <w:bottom w:val="none" w:sz="0" w:space="0" w:color="auto"/>
                    <w:right w:val="none" w:sz="0" w:space="0" w:color="auto"/>
                  </w:divBdr>
                  <w:divsChild>
                    <w:div w:id="379477130">
                      <w:marLeft w:val="0"/>
                      <w:marRight w:val="0"/>
                      <w:marTop w:val="0"/>
                      <w:marBottom w:val="0"/>
                      <w:divBdr>
                        <w:top w:val="none" w:sz="0" w:space="0" w:color="auto"/>
                        <w:left w:val="none" w:sz="0" w:space="0" w:color="auto"/>
                        <w:bottom w:val="none" w:sz="0" w:space="0" w:color="auto"/>
                        <w:right w:val="none" w:sz="0" w:space="0" w:color="auto"/>
                      </w:divBdr>
                    </w:div>
                  </w:divsChild>
                </w:div>
                <w:div w:id="981273887">
                  <w:marLeft w:val="0"/>
                  <w:marRight w:val="0"/>
                  <w:marTop w:val="0"/>
                  <w:marBottom w:val="0"/>
                  <w:divBdr>
                    <w:top w:val="none" w:sz="0" w:space="0" w:color="auto"/>
                    <w:left w:val="none" w:sz="0" w:space="0" w:color="auto"/>
                    <w:bottom w:val="none" w:sz="0" w:space="0" w:color="auto"/>
                    <w:right w:val="none" w:sz="0" w:space="0" w:color="auto"/>
                  </w:divBdr>
                  <w:divsChild>
                    <w:div w:id="1561861504">
                      <w:marLeft w:val="0"/>
                      <w:marRight w:val="0"/>
                      <w:marTop w:val="0"/>
                      <w:marBottom w:val="0"/>
                      <w:divBdr>
                        <w:top w:val="none" w:sz="0" w:space="0" w:color="auto"/>
                        <w:left w:val="none" w:sz="0" w:space="0" w:color="auto"/>
                        <w:bottom w:val="none" w:sz="0" w:space="0" w:color="auto"/>
                        <w:right w:val="none" w:sz="0" w:space="0" w:color="auto"/>
                      </w:divBdr>
                    </w:div>
                  </w:divsChild>
                </w:div>
                <w:div w:id="984091458">
                  <w:marLeft w:val="0"/>
                  <w:marRight w:val="0"/>
                  <w:marTop w:val="0"/>
                  <w:marBottom w:val="0"/>
                  <w:divBdr>
                    <w:top w:val="none" w:sz="0" w:space="0" w:color="auto"/>
                    <w:left w:val="none" w:sz="0" w:space="0" w:color="auto"/>
                    <w:bottom w:val="none" w:sz="0" w:space="0" w:color="auto"/>
                    <w:right w:val="none" w:sz="0" w:space="0" w:color="auto"/>
                  </w:divBdr>
                  <w:divsChild>
                    <w:div w:id="817040760">
                      <w:marLeft w:val="0"/>
                      <w:marRight w:val="0"/>
                      <w:marTop w:val="0"/>
                      <w:marBottom w:val="0"/>
                      <w:divBdr>
                        <w:top w:val="none" w:sz="0" w:space="0" w:color="auto"/>
                        <w:left w:val="none" w:sz="0" w:space="0" w:color="auto"/>
                        <w:bottom w:val="none" w:sz="0" w:space="0" w:color="auto"/>
                        <w:right w:val="none" w:sz="0" w:space="0" w:color="auto"/>
                      </w:divBdr>
                    </w:div>
                  </w:divsChild>
                </w:div>
                <w:div w:id="984820009">
                  <w:marLeft w:val="0"/>
                  <w:marRight w:val="0"/>
                  <w:marTop w:val="0"/>
                  <w:marBottom w:val="0"/>
                  <w:divBdr>
                    <w:top w:val="none" w:sz="0" w:space="0" w:color="auto"/>
                    <w:left w:val="none" w:sz="0" w:space="0" w:color="auto"/>
                    <w:bottom w:val="none" w:sz="0" w:space="0" w:color="auto"/>
                    <w:right w:val="none" w:sz="0" w:space="0" w:color="auto"/>
                  </w:divBdr>
                  <w:divsChild>
                    <w:div w:id="380251324">
                      <w:marLeft w:val="0"/>
                      <w:marRight w:val="0"/>
                      <w:marTop w:val="0"/>
                      <w:marBottom w:val="0"/>
                      <w:divBdr>
                        <w:top w:val="none" w:sz="0" w:space="0" w:color="auto"/>
                        <w:left w:val="none" w:sz="0" w:space="0" w:color="auto"/>
                        <w:bottom w:val="none" w:sz="0" w:space="0" w:color="auto"/>
                        <w:right w:val="none" w:sz="0" w:space="0" w:color="auto"/>
                      </w:divBdr>
                    </w:div>
                  </w:divsChild>
                </w:div>
                <w:div w:id="985091332">
                  <w:marLeft w:val="0"/>
                  <w:marRight w:val="0"/>
                  <w:marTop w:val="0"/>
                  <w:marBottom w:val="0"/>
                  <w:divBdr>
                    <w:top w:val="none" w:sz="0" w:space="0" w:color="auto"/>
                    <w:left w:val="none" w:sz="0" w:space="0" w:color="auto"/>
                    <w:bottom w:val="none" w:sz="0" w:space="0" w:color="auto"/>
                    <w:right w:val="none" w:sz="0" w:space="0" w:color="auto"/>
                  </w:divBdr>
                  <w:divsChild>
                    <w:div w:id="950627450">
                      <w:marLeft w:val="0"/>
                      <w:marRight w:val="0"/>
                      <w:marTop w:val="0"/>
                      <w:marBottom w:val="0"/>
                      <w:divBdr>
                        <w:top w:val="none" w:sz="0" w:space="0" w:color="auto"/>
                        <w:left w:val="none" w:sz="0" w:space="0" w:color="auto"/>
                        <w:bottom w:val="none" w:sz="0" w:space="0" w:color="auto"/>
                        <w:right w:val="none" w:sz="0" w:space="0" w:color="auto"/>
                      </w:divBdr>
                    </w:div>
                  </w:divsChild>
                </w:div>
                <w:div w:id="986204364">
                  <w:marLeft w:val="0"/>
                  <w:marRight w:val="0"/>
                  <w:marTop w:val="0"/>
                  <w:marBottom w:val="0"/>
                  <w:divBdr>
                    <w:top w:val="none" w:sz="0" w:space="0" w:color="auto"/>
                    <w:left w:val="none" w:sz="0" w:space="0" w:color="auto"/>
                    <w:bottom w:val="none" w:sz="0" w:space="0" w:color="auto"/>
                    <w:right w:val="none" w:sz="0" w:space="0" w:color="auto"/>
                  </w:divBdr>
                  <w:divsChild>
                    <w:div w:id="201673641">
                      <w:marLeft w:val="0"/>
                      <w:marRight w:val="0"/>
                      <w:marTop w:val="0"/>
                      <w:marBottom w:val="0"/>
                      <w:divBdr>
                        <w:top w:val="none" w:sz="0" w:space="0" w:color="auto"/>
                        <w:left w:val="none" w:sz="0" w:space="0" w:color="auto"/>
                        <w:bottom w:val="none" w:sz="0" w:space="0" w:color="auto"/>
                        <w:right w:val="none" w:sz="0" w:space="0" w:color="auto"/>
                      </w:divBdr>
                    </w:div>
                  </w:divsChild>
                </w:div>
                <w:div w:id="987706567">
                  <w:marLeft w:val="0"/>
                  <w:marRight w:val="0"/>
                  <w:marTop w:val="0"/>
                  <w:marBottom w:val="0"/>
                  <w:divBdr>
                    <w:top w:val="none" w:sz="0" w:space="0" w:color="auto"/>
                    <w:left w:val="none" w:sz="0" w:space="0" w:color="auto"/>
                    <w:bottom w:val="none" w:sz="0" w:space="0" w:color="auto"/>
                    <w:right w:val="none" w:sz="0" w:space="0" w:color="auto"/>
                  </w:divBdr>
                  <w:divsChild>
                    <w:div w:id="1863473183">
                      <w:marLeft w:val="0"/>
                      <w:marRight w:val="0"/>
                      <w:marTop w:val="0"/>
                      <w:marBottom w:val="0"/>
                      <w:divBdr>
                        <w:top w:val="none" w:sz="0" w:space="0" w:color="auto"/>
                        <w:left w:val="none" w:sz="0" w:space="0" w:color="auto"/>
                        <w:bottom w:val="none" w:sz="0" w:space="0" w:color="auto"/>
                        <w:right w:val="none" w:sz="0" w:space="0" w:color="auto"/>
                      </w:divBdr>
                    </w:div>
                  </w:divsChild>
                </w:div>
                <w:div w:id="988092263">
                  <w:marLeft w:val="0"/>
                  <w:marRight w:val="0"/>
                  <w:marTop w:val="0"/>
                  <w:marBottom w:val="0"/>
                  <w:divBdr>
                    <w:top w:val="none" w:sz="0" w:space="0" w:color="auto"/>
                    <w:left w:val="none" w:sz="0" w:space="0" w:color="auto"/>
                    <w:bottom w:val="none" w:sz="0" w:space="0" w:color="auto"/>
                    <w:right w:val="none" w:sz="0" w:space="0" w:color="auto"/>
                  </w:divBdr>
                  <w:divsChild>
                    <w:div w:id="1241670351">
                      <w:marLeft w:val="0"/>
                      <w:marRight w:val="0"/>
                      <w:marTop w:val="0"/>
                      <w:marBottom w:val="0"/>
                      <w:divBdr>
                        <w:top w:val="none" w:sz="0" w:space="0" w:color="auto"/>
                        <w:left w:val="none" w:sz="0" w:space="0" w:color="auto"/>
                        <w:bottom w:val="none" w:sz="0" w:space="0" w:color="auto"/>
                        <w:right w:val="none" w:sz="0" w:space="0" w:color="auto"/>
                      </w:divBdr>
                    </w:div>
                  </w:divsChild>
                </w:div>
                <w:div w:id="990015170">
                  <w:marLeft w:val="0"/>
                  <w:marRight w:val="0"/>
                  <w:marTop w:val="0"/>
                  <w:marBottom w:val="0"/>
                  <w:divBdr>
                    <w:top w:val="none" w:sz="0" w:space="0" w:color="auto"/>
                    <w:left w:val="none" w:sz="0" w:space="0" w:color="auto"/>
                    <w:bottom w:val="none" w:sz="0" w:space="0" w:color="auto"/>
                    <w:right w:val="none" w:sz="0" w:space="0" w:color="auto"/>
                  </w:divBdr>
                  <w:divsChild>
                    <w:div w:id="145512195">
                      <w:marLeft w:val="0"/>
                      <w:marRight w:val="0"/>
                      <w:marTop w:val="0"/>
                      <w:marBottom w:val="0"/>
                      <w:divBdr>
                        <w:top w:val="none" w:sz="0" w:space="0" w:color="auto"/>
                        <w:left w:val="none" w:sz="0" w:space="0" w:color="auto"/>
                        <w:bottom w:val="none" w:sz="0" w:space="0" w:color="auto"/>
                        <w:right w:val="none" w:sz="0" w:space="0" w:color="auto"/>
                      </w:divBdr>
                    </w:div>
                  </w:divsChild>
                </w:div>
                <w:div w:id="990717730">
                  <w:marLeft w:val="0"/>
                  <w:marRight w:val="0"/>
                  <w:marTop w:val="0"/>
                  <w:marBottom w:val="0"/>
                  <w:divBdr>
                    <w:top w:val="none" w:sz="0" w:space="0" w:color="auto"/>
                    <w:left w:val="none" w:sz="0" w:space="0" w:color="auto"/>
                    <w:bottom w:val="none" w:sz="0" w:space="0" w:color="auto"/>
                    <w:right w:val="none" w:sz="0" w:space="0" w:color="auto"/>
                  </w:divBdr>
                  <w:divsChild>
                    <w:div w:id="2012642404">
                      <w:marLeft w:val="0"/>
                      <w:marRight w:val="0"/>
                      <w:marTop w:val="0"/>
                      <w:marBottom w:val="0"/>
                      <w:divBdr>
                        <w:top w:val="none" w:sz="0" w:space="0" w:color="auto"/>
                        <w:left w:val="none" w:sz="0" w:space="0" w:color="auto"/>
                        <w:bottom w:val="none" w:sz="0" w:space="0" w:color="auto"/>
                        <w:right w:val="none" w:sz="0" w:space="0" w:color="auto"/>
                      </w:divBdr>
                    </w:div>
                  </w:divsChild>
                </w:div>
                <w:div w:id="991566012">
                  <w:marLeft w:val="0"/>
                  <w:marRight w:val="0"/>
                  <w:marTop w:val="0"/>
                  <w:marBottom w:val="0"/>
                  <w:divBdr>
                    <w:top w:val="none" w:sz="0" w:space="0" w:color="auto"/>
                    <w:left w:val="none" w:sz="0" w:space="0" w:color="auto"/>
                    <w:bottom w:val="none" w:sz="0" w:space="0" w:color="auto"/>
                    <w:right w:val="none" w:sz="0" w:space="0" w:color="auto"/>
                  </w:divBdr>
                  <w:divsChild>
                    <w:div w:id="539898628">
                      <w:marLeft w:val="0"/>
                      <w:marRight w:val="0"/>
                      <w:marTop w:val="0"/>
                      <w:marBottom w:val="0"/>
                      <w:divBdr>
                        <w:top w:val="none" w:sz="0" w:space="0" w:color="auto"/>
                        <w:left w:val="none" w:sz="0" w:space="0" w:color="auto"/>
                        <w:bottom w:val="none" w:sz="0" w:space="0" w:color="auto"/>
                        <w:right w:val="none" w:sz="0" w:space="0" w:color="auto"/>
                      </w:divBdr>
                    </w:div>
                  </w:divsChild>
                </w:div>
                <w:div w:id="991983774">
                  <w:marLeft w:val="0"/>
                  <w:marRight w:val="0"/>
                  <w:marTop w:val="0"/>
                  <w:marBottom w:val="0"/>
                  <w:divBdr>
                    <w:top w:val="none" w:sz="0" w:space="0" w:color="auto"/>
                    <w:left w:val="none" w:sz="0" w:space="0" w:color="auto"/>
                    <w:bottom w:val="none" w:sz="0" w:space="0" w:color="auto"/>
                    <w:right w:val="none" w:sz="0" w:space="0" w:color="auto"/>
                  </w:divBdr>
                  <w:divsChild>
                    <w:div w:id="1371615467">
                      <w:marLeft w:val="0"/>
                      <w:marRight w:val="0"/>
                      <w:marTop w:val="0"/>
                      <w:marBottom w:val="0"/>
                      <w:divBdr>
                        <w:top w:val="none" w:sz="0" w:space="0" w:color="auto"/>
                        <w:left w:val="none" w:sz="0" w:space="0" w:color="auto"/>
                        <w:bottom w:val="none" w:sz="0" w:space="0" w:color="auto"/>
                        <w:right w:val="none" w:sz="0" w:space="0" w:color="auto"/>
                      </w:divBdr>
                    </w:div>
                  </w:divsChild>
                </w:div>
                <w:div w:id="993099549">
                  <w:marLeft w:val="0"/>
                  <w:marRight w:val="0"/>
                  <w:marTop w:val="0"/>
                  <w:marBottom w:val="0"/>
                  <w:divBdr>
                    <w:top w:val="none" w:sz="0" w:space="0" w:color="auto"/>
                    <w:left w:val="none" w:sz="0" w:space="0" w:color="auto"/>
                    <w:bottom w:val="none" w:sz="0" w:space="0" w:color="auto"/>
                    <w:right w:val="none" w:sz="0" w:space="0" w:color="auto"/>
                  </w:divBdr>
                  <w:divsChild>
                    <w:div w:id="1496066406">
                      <w:marLeft w:val="0"/>
                      <w:marRight w:val="0"/>
                      <w:marTop w:val="0"/>
                      <w:marBottom w:val="0"/>
                      <w:divBdr>
                        <w:top w:val="none" w:sz="0" w:space="0" w:color="auto"/>
                        <w:left w:val="none" w:sz="0" w:space="0" w:color="auto"/>
                        <w:bottom w:val="none" w:sz="0" w:space="0" w:color="auto"/>
                        <w:right w:val="none" w:sz="0" w:space="0" w:color="auto"/>
                      </w:divBdr>
                    </w:div>
                  </w:divsChild>
                </w:div>
                <w:div w:id="995113568">
                  <w:marLeft w:val="0"/>
                  <w:marRight w:val="0"/>
                  <w:marTop w:val="0"/>
                  <w:marBottom w:val="0"/>
                  <w:divBdr>
                    <w:top w:val="none" w:sz="0" w:space="0" w:color="auto"/>
                    <w:left w:val="none" w:sz="0" w:space="0" w:color="auto"/>
                    <w:bottom w:val="none" w:sz="0" w:space="0" w:color="auto"/>
                    <w:right w:val="none" w:sz="0" w:space="0" w:color="auto"/>
                  </w:divBdr>
                  <w:divsChild>
                    <w:div w:id="2109691942">
                      <w:marLeft w:val="0"/>
                      <w:marRight w:val="0"/>
                      <w:marTop w:val="0"/>
                      <w:marBottom w:val="0"/>
                      <w:divBdr>
                        <w:top w:val="none" w:sz="0" w:space="0" w:color="auto"/>
                        <w:left w:val="none" w:sz="0" w:space="0" w:color="auto"/>
                        <w:bottom w:val="none" w:sz="0" w:space="0" w:color="auto"/>
                        <w:right w:val="none" w:sz="0" w:space="0" w:color="auto"/>
                      </w:divBdr>
                    </w:div>
                  </w:divsChild>
                </w:div>
                <w:div w:id="998850580">
                  <w:marLeft w:val="0"/>
                  <w:marRight w:val="0"/>
                  <w:marTop w:val="0"/>
                  <w:marBottom w:val="0"/>
                  <w:divBdr>
                    <w:top w:val="none" w:sz="0" w:space="0" w:color="auto"/>
                    <w:left w:val="none" w:sz="0" w:space="0" w:color="auto"/>
                    <w:bottom w:val="none" w:sz="0" w:space="0" w:color="auto"/>
                    <w:right w:val="none" w:sz="0" w:space="0" w:color="auto"/>
                  </w:divBdr>
                  <w:divsChild>
                    <w:div w:id="1343311836">
                      <w:marLeft w:val="0"/>
                      <w:marRight w:val="0"/>
                      <w:marTop w:val="0"/>
                      <w:marBottom w:val="0"/>
                      <w:divBdr>
                        <w:top w:val="none" w:sz="0" w:space="0" w:color="auto"/>
                        <w:left w:val="none" w:sz="0" w:space="0" w:color="auto"/>
                        <w:bottom w:val="none" w:sz="0" w:space="0" w:color="auto"/>
                        <w:right w:val="none" w:sz="0" w:space="0" w:color="auto"/>
                      </w:divBdr>
                    </w:div>
                  </w:divsChild>
                </w:div>
                <w:div w:id="999843070">
                  <w:marLeft w:val="0"/>
                  <w:marRight w:val="0"/>
                  <w:marTop w:val="0"/>
                  <w:marBottom w:val="0"/>
                  <w:divBdr>
                    <w:top w:val="none" w:sz="0" w:space="0" w:color="auto"/>
                    <w:left w:val="none" w:sz="0" w:space="0" w:color="auto"/>
                    <w:bottom w:val="none" w:sz="0" w:space="0" w:color="auto"/>
                    <w:right w:val="none" w:sz="0" w:space="0" w:color="auto"/>
                  </w:divBdr>
                  <w:divsChild>
                    <w:div w:id="1399789341">
                      <w:marLeft w:val="0"/>
                      <w:marRight w:val="0"/>
                      <w:marTop w:val="0"/>
                      <w:marBottom w:val="0"/>
                      <w:divBdr>
                        <w:top w:val="none" w:sz="0" w:space="0" w:color="auto"/>
                        <w:left w:val="none" w:sz="0" w:space="0" w:color="auto"/>
                        <w:bottom w:val="none" w:sz="0" w:space="0" w:color="auto"/>
                        <w:right w:val="none" w:sz="0" w:space="0" w:color="auto"/>
                      </w:divBdr>
                    </w:div>
                  </w:divsChild>
                </w:div>
                <w:div w:id="1001274471">
                  <w:marLeft w:val="0"/>
                  <w:marRight w:val="0"/>
                  <w:marTop w:val="0"/>
                  <w:marBottom w:val="0"/>
                  <w:divBdr>
                    <w:top w:val="none" w:sz="0" w:space="0" w:color="auto"/>
                    <w:left w:val="none" w:sz="0" w:space="0" w:color="auto"/>
                    <w:bottom w:val="none" w:sz="0" w:space="0" w:color="auto"/>
                    <w:right w:val="none" w:sz="0" w:space="0" w:color="auto"/>
                  </w:divBdr>
                </w:div>
                <w:div w:id="1002898504">
                  <w:marLeft w:val="0"/>
                  <w:marRight w:val="0"/>
                  <w:marTop w:val="0"/>
                  <w:marBottom w:val="0"/>
                  <w:divBdr>
                    <w:top w:val="none" w:sz="0" w:space="0" w:color="auto"/>
                    <w:left w:val="none" w:sz="0" w:space="0" w:color="auto"/>
                    <w:bottom w:val="none" w:sz="0" w:space="0" w:color="auto"/>
                    <w:right w:val="none" w:sz="0" w:space="0" w:color="auto"/>
                  </w:divBdr>
                  <w:divsChild>
                    <w:div w:id="1526400812">
                      <w:marLeft w:val="0"/>
                      <w:marRight w:val="0"/>
                      <w:marTop w:val="0"/>
                      <w:marBottom w:val="0"/>
                      <w:divBdr>
                        <w:top w:val="none" w:sz="0" w:space="0" w:color="auto"/>
                        <w:left w:val="none" w:sz="0" w:space="0" w:color="auto"/>
                        <w:bottom w:val="none" w:sz="0" w:space="0" w:color="auto"/>
                        <w:right w:val="none" w:sz="0" w:space="0" w:color="auto"/>
                      </w:divBdr>
                    </w:div>
                  </w:divsChild>
                </w:div>
                <w:div w:id="1003781658">
                  <w:marLeft w:val="0"/>
                  <w:marRight w:val="0"/>
                  <w:marTop w:val="0"/>
                  <w:marBottom w:val="0"/>
                  <w:divBdr>
                    <w:top w:val="none" w:sz="0" w:space="0" w:color="auto"/>
                    <w:left w:val="none" w:sz="0" w:space="0" w:color="auto"/>
                    <w:bottom w:val="none" w:sz="0" w:space="0" w:color="auto"/>
                    <w:right w:val="none" w:sz="0" w:space="0" w:color="auto"/>
                  </w:divBdr>
                  <w:divsChild>
                    <w:div w:id="607784245">
                      <w:marLeft w:val="0"/>
                      <w:marRight w:val="0"/>
                      <w:marTop w:val="0"/>
                      <w:marBottom w:val="0"/>
                      <w:divBdr>
                        <w:top w:val="none" w:sz="0" w:space="0" w:color="auto"/>
                        <w:left w:val="none" w:sz="0" w:space="0" w:color="auto"/>
                        <w:bottom w:val="none" w:sz="0" w:space="0" w:color="auto"/>
                        <w:right w:val="none" w:sz="0" w:space="0" w:color="auto"/>
                      </w:divBdr>
                    </w:div>
                  </w:divsChild>
                </w:div>
                <w:div w:id="1012099839">
                  <w:marLeft w:val="0"/>
                  <w:marRight w:val="0"/>
                  <w:marTop w:val="0"/>
                  <w:marBottom w:val="0"/>
                  <w:divBdr>
                    <w:top w:val="none" w:sz="0" w:space="0" w:color="auto"/>
                    <w:left w:val="none" w:sz="0" w:space="0" w:color="auto"/>
                    <w:bottom w:val="none" w:sz="0" w:space="0" w:color="auto"/>
                    <w:right w:val="none" w:sz="0" w:space="0" w:color="auto"/>
                  </w:divBdr>
                  <w:divsChild>
                    <w:div w:id="1918049750">
                      <w:marLeft w:val="0"/>
                      <w:marRight w:val="0"/>
                      <w:marTop w:val="0"/>
                      <w:marBottom w:val="0"/>
                      <w:divBdr>
                        <w:top w:val="none" w:sz="0" w:space="0" w:color="auto"/>
                        <w:left w:val="none" w:sz="0" w:space="0" w:color="auto"/>
                        <w:bottom w:val="none" w:sz="0" w:space="0" w:color="auto"/>
                        <w:right w:val="none" w:sz="0" w:space="0" w:color="auto"/>
                      </w:divBdr>
                    </w:div>
                  </w:divsChild>
                </w:div>
                <w:div w:id="1012755190">
                  <w:marLeft w:val="0"/>
                  <w:marRight w:val="0"/>
                  <w:marTop w:val="0"/>
                  <w:marBottom w:val="0"/>
                  <w:divBdr>
                    <w:top w:val="none" w:sz="0" w:space="0" w:color="auto"/>
                    <w:left w:val="none" w:sz="0" w:space="0" w:color="auto"/>
                    <w:bottom w:val="none" w:sz="0" w:space="0" w:color="auto"/>
                    <w:right w:val="none" w:sz="0" w:space="0" w:color="auto"/>
                  </w:divBdr>
                  <w:divsChild>
                    <w:div w:id="2025594013">
                      <w:marLeft w:val="0"/>
                      <w:marRight w:val="0"/>
                      <w:marTop w:val="0"/>
                      <w:marBottom w:val="0"/>
                      <w:divBdr>
                        <w:top w:val="none" w:sz="0" w:space="0" w:color="auto"/>
                        <w:left w:val="none" w:sz="0" w:space="0" w:color="auto"/>
                        <w:bottom w:val="none" w:sz="0" w:space="0" w:color="auto"/>
                        <w:right w:val="none" w:sz="0" w:space="0" w:color="auto"/>
                      </w:divBdr>
                    </w:div>
                  </w:divsChild>
                </w:div>
                <w:div w:id="1012876531">
                  <w:marLeft w:val="0"/>
                  <w:marRight w:val="0"/>
                  <w:marTop w:val="0"/>
                  <w:marBottom w:val="0"/>
                  <w:divBdr>
                    <w:top w:val="none" w:sz="0" w:space="0" w:color="auto"/>
                    <w:left w:val="none" w:sz="0" w:space="0" w:color="auto"/>
                    <w:bottom w:val="none" w:sz="0" w:space="0" w:color="auto"/>
                    <w:right w:val="none" w:sz="0" w:space="0" w:color="auto"/>
                  </w:divBdr>
                  <w:divsChild>
                    <w:div w:id="1283225453">
                      <w:marLeft w:val="0"/>
                      <w:marRight w:val="0"/>
                      <w:marTop w:val="0"/>
                      <w:marBottom w:val="0"/>
                      <w:divBdr>
                        <w:top w:val="none" w:sz="0" w:space="0" w:color="auto"/>
                        <w:left w:val="none" w:sz="0" w:space="0" w:color="auto"/>
                        <w:bottom w:val="none" w:sz="0" w:space="0" w:color="auto"/>
                        <w:right w:val="none" w:sz="0" w:space="0" w:color="auto"/>
                      </w:divBdr>
                    </w:div>
                  </w:divsChild>
                </w:div>
                <w:div w:id="1013189613">
                  <w:marLeft w:val="0"/>
                  <w:marRight w:val="0"/>
                  <w:marTop w:val="0"/>
                  <w:marBottom w:val="0"/>
                  <w:divBdr>
                    <w:top w:val="none" w:sz="0" w:space="0" w:color="auto"/>
                    <w:left w:val="none" w:sz="0" w:space="0" w:color="auto"/>
                    <w:bottom w:val="none" w:sz="0" w:space="0" w:color="auto"/>
                    <w:right w:val="none" w:sz="0" w:space="0" w:color="auto"/>
                  </w:divBdr>
                  <w:divsChild>
                    <w:div w:id="299700737">
                      <w:marLeft w:val="0"/>
                      <w:marRight w:val="0"/>
                      <w:marTop w:val="0"/>
                      <w:marBottom w:val="0"/>
                      <w:divBdr>
                        <w:top w:val="none" w:sz="0" w:space="0" w:color="auto"/>
                        <w:left w:val="none" w:sz="0" w:space="0" w:color="auto"/>
                        <w:bottom w:val="none" w:sz="0" w:space="0" w:color="auto"/>
                        <w:right w:val="none" w:sz="0" w:space="0" w:color="auto"/>
                      </w:divBdr>
                    </w:div>
                  </w:divsChild>
                </w:div>
                <w:div w:id="1013532158">
                  <w:marLeft w:val="0"/>
                  <w:marRight w:val="0"/>
                  <w:marTop w:val="0"/>
                  <w:marBottom w:val="0"/>
                  <w:divBdr>
                    <w:top w:val="none" w:sz="0" w:space="0" w:color="auto"/>
                    <w:left w:val="none" w:sz="0" w:space="0" w:color="auto"/>
                    <w:bottom w:val="none" w:sz="0" w:space="0" w:color="auto"/>
                    <w:right w:val="none" w:sz="0" w:space="0" w:color="auto"/>
                  </w:divBdr>
                  <w:divsChild>
                    <w:div w:id="540359565">
                      <w:marLeft w:val="0"/>
                      <w:marRight w:val="0"/>
                      <w:marTop w:val="0"/>
                      <w:marBottom w:val="0"/>
                      <w:divBdr>
                        <w:top w:val="none" w:sz="0" w:space="0" w:color="auto"/>
                        <w:left w:val="none" w:sz="0" w:space="0" w:color="auto"/>
                        <w:bottom w:val="none" w:sz="0" w:space="0" w:color="auto"/>
                        <w:right w:val="none" w:sz="0" w:space="0" w:color="auto"/>
                      </w:divBdr>
                    </w:div>
                  </w:divsChild>
                </w:div>
                <w:div w:id="1014843682">
                  <w:marLeft w:val="0"/>
                  <w:marRight w:val="0"/>
                  <w:marTop w:val="0"/>
                  <w:marBottom w:val="0"/>
                  <w:divBdr>
                    <w:top w:val="none" w:sz="0" w:space="0" w:color="auto"/>
                    <w:left w:val="none" w:sz="0" w:space="0" w:color="auto"/>
                    <w:bottom w:val="none" w:sz="0" w:space="0" w:color="auto"/>
                    <w:right w:val="none" w:sz="0" w:space="0" w:color="auto"/>
                  </w:divBdr>
                  <w:divsChild>
                    <w:div w:id="2024286789">
                      <w:marLeft w:val="0"/>
                      <w:marRight w:val="0"/>
                      <w:marTop w:val="0"/>
                      <w:marBottom w:val="0"/>
                      <w:divBdr>
                        <w:top w:val="none" w:sz="0" w:space="0" w:color="auto"/>
                        <w:left w:val="none" w:sz="0" w:space="0" w:color="auto"/>
                        <w:bottom w:val="none" w:sz="0" w:space="0" w:color="auto"/>
                        <w:right w:val="none" w:sz="0" w:space="0" w:color="auto"/>
                      </w:divBdr>
                    </w:div>
                  </w:divsChild>
                </w:div>
                <w:div w:id="1015039394">
                  <w:marLeft w:val="0"/>
                  <w:marRight w:val="0"/>
                  <w:marTop w:val="0"/>
                  <w:marBottom w:val="0"/>
                  <w:divBdr>
                    <w:top w:val="none" w:sz="0" w:space="0" w:color="auto"/>
                    <w:left w:val="none" w:sz="0" w:space="0" w:color="auto"/>
                    <w:bottom w:val="none" w:sz="0" w:space="0" w:color="auto"/>
                    <w:right w:val="none" w:sz="0" w:space="0" w:color="auto"/>
                  </w:divBdr>
                  <w:divsChild>
                    <w:div w:id="686637746">
                      <w:marLeft w:val="0"/>
                      <w:marRight w:val="0"/>
                      <w:marTop w:val="0"/>
                      <w:marBottom w:val="0"/>
                      <w:divBdr>
                        <w:top w:val="none" w:sz="0" w:space="0" w:color="auto"/>
                        <w:left w:val="none" w:sz="0" w:space="0" w:color="auto"/>
                        <w:bottom w:val="none" w:sz="0" w:space="0" w:color="auto"/>
                        <w:right w:val="none" w:sz="0" w:space="0" w:color="auto"/>
                      </w:divBdr>
                    </w:div>
                  </w:divsChild>
                </w:div>
                <w:div w:id="1015570733">
                  <w:marLeft w:val="0"/>
                  <w:marRight w:val="0"/>
                  <w:marTop w:val="0"/>
                  <w:marBottom w:val="0"/>
                  <w:divBdr>
                    <w:top w:val="none" w:sz="0" w:space="0" w:color="auto"/>
                    <w:left w:val="none" w:sz="0" w:space="0" w:color="auto"/>
                    <w:bottom w:val="none" w:sz="0" w:space="0" w:color="auto"/>
                    <w:right w:val="none" w:sz="0" w:space="0" w:color="auto"/>
                  </w:divBdr>
                  <w:divsChild>
                    <w:div w:id="1010135837">
                      <w:marLeft w:val="0"/>
                      <w:marRight w:val="0"/>
                      <w:marTop w:val="0"/>
                      <w:marBottom w:val="0"/>
                      <w:divBdr>
                        <w:top w:val="none" w:sz="0" w:space="0" w:color="auto"/>
                        <w:left w:val="none" w:sz="0" w:space="0" w:color="auto"/>
                        <w:bottom w:val="none" w:sz="0" w:space="0" w:color="auto"/>
                        <w:right w:val="none" w:sz="0" w:space="0" w:color="auto"/>
                      </w:divBdr>
                    </w:div>
                  </w:divsChild>
                </w:div>
                <w:div w:id="1016346268">
                  <w:marLeft w:val="0"/>
                  <w:marRight w:val="0"/>
                  <w:marTop w:val="0"/>
                  <w:marBottom w:val="0"/>
                  <w:divBdr>
                    <w:top w:val="none" w:sz="0" w:space="0" w:color="auto"/>
                    <w:left w:val="none" w:sz="0" w:space="0" w:color="auto"/>
                    <w:bottom w:val="none" w:sz="0" w:space="0" w:color="auto"/>
                    <w:right w:val="none" w:sz="0" w:space="0" w:color="auto"/>
                  </w:divBdr>
                  <w:divsChild>
                    <w:div w:id="900945150">
                      <w:marLeft w:val="0"/>
                      <w:marRight w:val="0"/>
                      <w:marTop w:val="0"/>
                      <w:marBottom w:val="0"/>
                      <w:divBdr>
                        <w:top w:val="none" w:sz="0" w:space="0" w:color="auto"/>
                        <w:left w:val="none" w:sz="0" w:space="0" w:color="auto"/>
                        <w:bottom w:val="none" w:sz="0" w:space="0" w:color="auto"/>
                        <w:right w:val="none" w:sz="0" w:space="0" w:color="auto"/>
                      </w:divBdr>
                    </w:div>
                  </w:divsChild>
                </w:div>
                <w:div w:id="1017271949">
                  <w:marLeft w:val="0"/>
                  <w:marRight w:val="0"/>
                  <w:marTop w:val="0"/>
                  <w:marBottom w:val="0"/>
                  <w:divBdr>
                    <w:top w:val="none" w:sz="0" w:space="0" w:color="auto"/>
                    <w:left w:val="none" w:sz="0" w:space="0" w:color="auto"/>
                    <w:bottom w:val="none" w:sz="0" w:space="0" w:color="auto"/>
                    <w:right w:val="none" w:sz="0" w:space="0" w:color="auto"/>
                  </w:divBdr>
                  <w:divsChild>
                    <w:div w:id="826215506">
                      <w:marLeft w:val="0"/>
                      <w:marRight w:val="0"/>
                      <w:marTop w:val="0"/>
                      <w:marBottom w:val="0"/>
                      <w:divBdr>
                        <w:top w:val="none" w:sz="0" w:space="0" w:color="auto"/>
                        <w:left w:val="none" w:sz="0" w:space="0" w:color="auto"/>
                        <w:bottom w:val="none" w:sz="0" w:space="0" w:color="auto"/>
                        <w:right w:val="none" w:sz="0" w:space="0" w:color="auto"/>
                      </w:divBdr>
                    </w:div>
                  </w:divsChild>
                </w:div>
                <w:div w:id="1018853344">
                  <w:marLeft w:val="0"/>
                  <w:marRight w:val="0"/>
                  <w:marTop w:val="0"/>
                  <w:marBottom w:val="0"/>
                  <w:divBdr>
                    <w:top w:val="none" w:sz="0" w:space="0" w:color="auto"/>
                    <w:left w:val="none" w:sz="0" w:space="0" w:color="auto"/>
                    <w:bottom w:val="none" w:sz="0" w:space="0" w:color="auto"/>
                    <w:right w:val="none" w:sz="0" w:space="0" w:color="auto"/>
                  </w:divBdr>
                  <w:divsChild>
                    <w:div w:id="414323344">
                      <w:marLeft w:val="0"/>
                      <w:marRight w:val="0"/>
                      <w:marTop w:val="0"/>
                      <w:marBottom w:val="0"/>
                      <w:divBdr>
                        <w:top w:val="none" w:sz="0" w:space="0" w:color="auto"/>
                        <w:left w:val="none" w:sz="0" w:space="0" w:color="auto"/>
                        <w:bottom w:val="none" w:sz="0" w:space="0" w:color="auto"/>
                        <w:right w:val="none" w:sz="0" w:space="0" w:color="auto"/>
                      </w:divBdr>
                    </w:div>
                  </w:divsChild>
                </w:div>
                <w:div w:id="1019622499">
                  <w:marLeft w:val="0"/>
                  <w:marRight w:val="0"/>
                  <w:marTop w:val="0"/>
                  <w:marBottom w:val="0"/>
                  <w:divBdr>
                    <w:top w:val="none" w:sz="0" w:space="0" w:color="auto"/>
                    <w:left w:val="none" w:sz="0" w:space="0" w:color="auto"/>
                    <w:bottom w:val="none" w:sz="0" w:space="0" w:color="auto"/>
                    <w:right w:val="none" w:sz="0" w:space="0" w:color="auto"/>
                  </w:divBdr>
                  <w:divsChild>
                    <w:div w:id="352532999">
                      <w:marLeft w:val="0"/>
                      <w:marRight w:val="0"/>
                      <w:marTop w:val="0"/>
                      <w:marBottom w:val="0"/>
                      <w:divBdr>
                        <w:top w:val="none" w:sz="0" w:space="0" w:color="auto"/>
                        <w:left w:val="none" w:sz="0" w:space="0" w:color="auto"/>
                        <w:bottom w:val="none" w:sz="0" w:space="0" w:color="auto"/>
                        <w:right w:val="none" w:sz="0" w:space="0" w:color="auto"/>
                      </w:divBdr>
                    </w:div>
                  </w:divsChild>
                </w:div>
                <w:div w:id="1021593042">
                  <w:marLeft w:val="0"/>
                  <w:marRight w:val="0"/>
                  <w:marTop w:val="0"/>
                  <w:marBottom w:val="0"/>
                  <w:divBdr>
                    <w:top w:val="none" w:sz="0" w:space="0" w:color="auto"/>
                    <w:left w:val="none" w:sz="0" w:space="0" w:color="auto"/>
                    <w:bottom w:val="none" w:sz="0" w:space="0" w:color="auto"/>
                    <w:right w:val="none" w:sz="0" w:space="0" w:color="auto"/>
                  </w:divBdr>
                  <w:divsChild>
                    <w:div w:id="1242788580">
                      <w:marLeft w:val="0"/>
                      <w:marRight w:val="0"/>
                      <w:marTop w:val="0"/>
                      <w:marBottom w:val="0"/>
                      <w:divBdr>
                        <w:top w:val="none" w:sz="0" w:space="0" w:color="auto"/>
                        <w:left w:val="none" w:sz="0" w:space="0" w:color="auto"/>
                        <w:bottom w:val="none" w:sz="0" w:space="0" w:color="auto"/>
                        <w:right w:val="none" w:sz="0" w:space="0" w:color="auto"/>
                      </w:divBdr>
                    </w:div>
                  </w:divsChild>
                </w:div>
                <w:div w:id="1023360472">
                  <w:marLeft w:val="0"/>
                  <w:marRight w:val="0"/>
                  <w:marTop w:val="0"/>
                  <w:marBottom w:val="0"/>
                  <w:divBdr>
                    <w:top w:val="none" w:sz="0" w:space="0" w:color="auto"/>
                    <w:left w:val="none" w:sz="0" w:space="0" w:color="auto"/>
                    <w:bottom w:val="none" w:sz="0" w:space="0" w:color="auto"/>
                    <w:right w:val="none" w:sz="0" w:space="0" w:color="auto"/>
                  </w:divBdr>
                  <w:divsChild>
                    <w:div w:id="1897232627">
                      <w:marLeft w:val="0"/>
                      <w:marRight w:val="0"/>
                      <w:marTop w:val="0"/>
                      <w:marBottom w:val="0"/>
                      <w:divBdr>
                        <w:top w:val="none" w:sz="0" w:space="0" w:color="auto"/>
                        <w:left w:val="none" w:sz="0" w:space="0" w:color="auto"/>
                        <w:bottom w:val="none" w:sz="0" w:space="0" w:color="auto"/>
                        <w:right w:val="none" w:sz="0" w:space="0" w:color="auto"/>
                      </w:divBdr>
                    </w:div>
                  </w:divsChild>
                </w:div>
                <w:div w:id="1024475111">
                  <w:marLeft w:val="0"/>
                  <w:marRight w:val="0"/>
                  <w:marTop w:val="0"/>
                  <w:marBottom w:val="0"/>
                  <w:divBdr>
                    <w:top w:val="none" w:sz="0" w:space="0" w:color="auto"/>
                    <w:left w:val="none" w:sz="0" w:space="0" w:color="auto"/>
                    <w:bottom w:val="none" w:sz="0" w:space="0" w:color="auto"/>
                    <w:right w:val="none" w:sz="0" w:space="0" w:color="auto"/>
                  </w:divBdr>
                  <w:divsChild>
                    <w:div w:id="1687293017">
                      <w:marLeft w:val="0"/>
                      <w:marRight w:val="0"/>
                      <w:marTop w:val="0"/>
                      <w:marBottom w:val="0"/>
                      <w:divBdr>
                        <w:top w:val="none" w:sz="0" w:space="0" w:color="auto"/>
                        <w:left w:val="none" w:sz="0" w:space="0" w:color="auto"/>
                        <w:bottom w:val="none" w:sz="0" w:space="0" w:color="auto"/>
                        <w:right w:val="none" w:sz="0" w:space="0" w:color="auto"/>
                      </w:divBdr>
                    </w:div>
                  </w:divsChild>
                </w:div>
                <w:div w:id="1025398145">
                  <w:marLeft w:val="0"/>
                  <w:marRight w:val="0"/>
                  <w:marTop w:val="0"/>
                  <w:marBottom w:val="0"/>
                  <w:divBdr>
                    <w:top w:val="none" w:sz="0" w:space="0" w:color="auto"/>
                    <w:left w:val="none" w:sz="0" w:space="0" w:color="auto"/>
                    <w:bottom w:val="none" w:sz="0" w:space="0" w:color="auto"/>
                    <w:right w:val="none" w:sz="0" w:space="0" w:color="auto"/>
                  </w:divBdr>
                  <w:divsChild>
                    <w:div w:id="1138037699">
                      <w:marLeft w:val="0"/>
                      <w:marRight w:val="0"/>
                      <w:marTop w:val="0"/>
                      <w:marBottom w:val="0"/>
                      <w:divBdr>
                        <w:top w:val="none" w:sz="0" w:space="0" w:color="auto"/>
                        <w:left w:val="none" w:sz="0" w:space="0" w:color="auto"/>
                        <w:bottom w:val="none" w:sz="0" w:space="0" w:color="auto"/>
                        <w:right w:val="none" w:sz="0" w:space="0" w:color="auto"/>
                      </w:divBdr>
                    </w:div>
                  </w:divsChild>
                </w:div>
                <w:div w:id="1026176888">
                  <w:marLeft w:val="0"/>
                  <w:marRight w:val="0"/>
                  <w:marTop w:val="0"/>
                  <w:marBottom w:val="0"/>
                  <w:divBdr>
                    <w:top w:val="none" w:sz="0" w:space="0" w:color="auto"/>
                    <w:left w:val="none" w:sz="0" w:space="0" w:color="auto"/>
                    <w:bottom w:val="none" w:sz="0" w:space="0" w:color="auto"/>
                    <w:right w:val="none" w:sz="0" w:space="0" w:color="auto"/>
                  </w:divBdr>
                  <w:divsChild>
                    <w:div w:id="336536947">
                      <w:marLeft w:val="0"/>
                      <w:marRight w:val="0"/>
                      <w:marTop w:val="0"/>
                      <w:marBottom w:val="0"/>
                      <w:divBdr>
                        <w:top w:val="none" w:sz="0" w:space="0" w:color="auto"/>
                        <w:left w:val="none" w:sz="0" w:space="0" w:color="auto"/>
                        <w:bottom w:val="none" w:sz="0" w:space="0" w:color="auto"/>
                        <w:right w:val="none" w:sz="0" w:space="0" w:color="auto"/>
                      </w:divBdr>
                    </w:div>
                  </w:divsChild>
                </w:div>
                <w:div w:id="1027608597">
                  <w:marLeft w:val="0"/>
                  <w:marRight w:val="0"/>
                  <w:marTop w:val="0"/>
                  <w:marBottom w:val="0"/>
                  <w:divBdr>
                    <w:top w:val="none" w:sz="0" w:space="0" w:color="auto"/>
                    <w:left w:val="none" w:sz="0" w:space="0" w:color="auto"/>
                    <w:bottom w:val="none" w:sz="0" w:space="0" w:color="auto"/>
                    <w:right w:val="none" w:sz="0" w:space="0" w:color="auto"/>
                  </w:divBdr>
                  <w:divsChild>
                    <w:div w:id="1686981108">
                      <w:marLeft w:val="0"/>
                      <w:marRight w:val="0"/>
                      <w:marTop w:val="0"/>
                      <w:marBottom w:val="0"/>
                      <w:divBdr>
                        <w:top w:val="none" w:sz="0" w:space="0" w:color="auto"/>
                        <w:left w:val="none" w:sz="0" w:space="0" w:color="auto"/>
                        <w:bottom w:val="none" w:sz="0" w:space="0" w:color="auto"/>
                        <w:right w:val="none" w:sz="0" w:space="0" w:color="auto"/>
                      </w:divBdr>
                    </w:div>
                  </w:divsChild>
                </w:div>
                <w:div w:id="1028065568">
                  <w:marLeft w:val="0"/>
                  <w:marRight w:val="0"/>
                  <w:marTop w:val="0"/>
                  <w:marBottom w:val="0"/>
                  <w:divBdr>
                    <w:top w:val="none" w:sz="0" w:space="0" w:color="auto"/>
                    <w:left w:val="none" w:sz="0" w:space="0" w:color="auto"/>
                    <w:bottom w:val="none" w:sz="0" w:space="0" w:color="auto"/>
                    <w:right w:val="none" w:sz="0" w:space="0" w:color="auto"/>
                  </w:divBdr>
                  <w:divsChild>
                    <w:div w:id="776146036">
                      <w:marLeft w:val="0"/>
                      <w:marRight w:val="0"/>
                      <w:marTop w:val="0"/>
                      <w:marBottom w:val="0"/>
                      <w:divBdr>
                        <w:top w:val="none" w:sz="0" w:space="0" w:color="auto"/>
                        <w:left w:val="none" w:sz="0" w:space="0" w:color="auto"/>
                        <w:bottom w:val="none" w:sz="0" w:space="0" w:color="auto"/>
                        <w:right w:val="none" w:sz="0" w:space="0" w:color="auto"/>
                      </w:divBdr>
                    </w:div>
                  </w:divsChild>
                </w:div>
                <w:div w:id="1031758748">
                  <w:marLeft w:val="0"/>
                  <w:marRight w:val="0"/>
                  <w:marTop w:val="0"/>
                  <w:marBottom w:val="0"/>
                  <w:divBdr>
                    <w:top w:val="none" w:sz="0" w:space="0" w:color="auto"/>
                    <w:left w:val="none" w:sz="0" w:space="0" w:color="auto"/>
                    <w:bottom w:val="none" w:sz="0" w:space="0" w:color="auto"/>
                    <w:right w:val="none" w:sz="0" w:space="0" w:color="auto"/>
                  </w:divBdr>
                  <w:divsChild>
                    <w:div w:id="1320887006">
                      <w:marLeft w:val="0"/>
                      <w:marRight w:val="0"/>
                      <w:marTop w:val="0"/>
                      <w:marBottom w:val="0"/>
                      <w:divBdr>
                        <w:top w:val="none" w:sz="0" w:space="0" w:color="auto"/>
                        <w:left w:val="none" w:sz="0" w:space="0" w:color="auto"/>
                        <w:bottom w:val="none" w:sz="0" w:space="0" w:color="auto"/>
                        <w:right w:val="none" w:sz="0" w:space="0" w:color="auto"/>
                      </w:divBdr>
                    </w:div>
                  </w:divsChild>
                </w:div>
                <w:div w:id="1032610430">
                  <w:marLeft w:val="0"/>
                  <w:marRight w:val="0"/>
                  <w:marTop w:val="0"/>
                  <w:marBottom w:val="0"/>
                  <w:divBdr>
                    <w:top w:val="none" w:sz="0" w:space="0" w:color="auto"/>
                    <w:left w:val="none" w:sz="0" w:space="0" w:color="auto"/>
                    <w:bottom w:val="none" w:sz="0" w:space="0" w:color="auto"/>
                    <w:right w:val="none" w:sz="0" w:space="0" w:color="auto"/>
                  </w:divBdr>
                </w:div>
                <w:div w:id="1033313423">
                  <w:marLeft w:val="0"/>
                  <w:marRight w:val="0"/>
                  <w:marTop w:val="0"/>
                  <w:marBottom w:val="0"/>
                  <w:divBdr>
                    <w:top w:val="none" w:sz="0" w:space="0" w:color="auto"/>
                    <w:left w:val="none" w:sz="0" w:space="0" w:color="auto"/>
                    <w:bottom w:val="none" w:sz="0" w:space="0" w:color="auto"/>
                    <w:right w:val="none" w:sz="0" w:space="0" w:color="auto"/>
                  </w:divBdr>
                  <w:divsChild>
                    <w:div w:id="803932452">
                      <w:marLeft w:val="0"/>
                      <w:marRight w:val="0"/>
                      <w:marTop w:val="0"/>
                      <w:marBottom w:val="0"/>
                      <w:divBdr>
                        <w:top w:val="none" w:sz="0" w:space="0" w:color="auto"/>
                        <w:left w:val="none" w:sz="0" w:space="0" w:color="auto"/>
                        <w:bottom w:val="none" w:sz="0" w:space="0" w:color="auto"/>
                        <w:right w:val="none" w:sz="0" w:space="0" w:color="auto"/>
                      </w:divBdr>
                    </w:div>
                  </w:divsChild>
                </w:div>
                <w:div w:id="1033575948">
                  <w:marLeft w:val="0"/>
                  <w:marRight w:val="0"/>
                  <w:marTop w:val="0"/>
                  <w:marBottom w:val="0"/>
                  <w:divBdr>
                    <w:top w:val="none" w:sz="0" w:space="0" w:color="auto"/>
                    <w:left w:val="none" w:sz="0" w:space="0" w:color="auto"/>
                    <w:bottom w:val="none" w:sz="0" w:space="0" w:color="auto"/>
                    <w:right w:val="none" w:sz="0" w:space="0" w:color="auto"/>
                  </w:divBdr>
                  <w:divsChild>
                    <w:div w:id="1292831913">
                      <w:marLeft w:val="0"/>
                      <w:marRight w:val="0"/>
                      <w:marTop w:val="0"/>
                      <w:marBottom w:val="0"/>
                      <w:divBdr>
                        <w:top w:val="none" w:sz="0" w:space="0" w:color="auto"/>
                        <w:left w:val="none" w:sz="0" w:space="0" w:color="auto"/>
                        <w:bottom w:val="none" w:sz="0" w:space="0" w:color="auto"/>
                        <w:right w:val="none" w:sz="0" w:space="0" w:color="auto"/>
                      </w:divBdr>
                    </w:div>
                  </w:divsChild>
                </w:div>
                <w:div w:id="1034307204">
                  <w:marLeft w:val="0"/>
                  <w:marRight w:val="0"/>
                  <w:marTop w:val="0"/>
                  <w:marBottom w:val="0"/>
                  <w:divBdr>
                    <w:top w:val="none" w:sz="0" w:space="0" w:color="auto"/>
                    <w:left w:val="none" w:sz="0" w:space="0" w:color="auto"/>
                    <w:bottom w:val="none" w:sz="0" w:space="0" w:color="auto"/>
                    <w:right w:val="none" w:sz="0" w:space="0" w:color="auto"/>
                  </w:divBdr>
                  <w:divsChild>
                    <w:div w:id="219905264">
                      <w:marLeft w:val="0"/>
                      <w:marRight w:val="0"/>
                      <w:marTop w:val="0"/>
                      <w:marBottom w:val="0"/>
                      <w:divBdr>
                        <w:top w:val="none" w:sz="0" w:space="0" w:color="auto"/>
                        <w:left w:val="none" w:sz="0" w:space="0" w:color="auto"/>
                        <w:bottom w:val="none" w:sz="0" w:space="0" w:color="auto"/>
                        <w:right w:val="none" w:sz="0" w:space="0" w:color="auto"/>
                      </w:divBdr>
                    </w:div>
                  </w:divsChild>
                </w:div>
                <w:div w:id="1036546097">
                  <w:marLeft w:val="0"/>
                  <w:marRight w:val="0"/>
                  <w:marTop w:val="0"/>
                  <w:marBottom w:val="0"/>
                  <w:divBdr>
                    <w:top w:val="none" w:sz="0" w:space="0" w:color="auto"/>
                    <w:left w:val="none" w:sz="0" w:space="0" w:color="auto"/>
                    <w:bottom w:val="none" w:sz="0" w:space="0" w:color="auto"/>
                    <w:right w:val="none" w:sz="0" w:space="0" w:color="auto"/>
                  </w:divBdr>
                  <w:divsChild>
                    <w:div w:id="729423012">
                      <w:marLeft w:val="0"/>
                      <w:marRight w:val="0"/>
                      <w:marTop w:val="0"/>
                      <w:marBottom w:val="0"/>
                      <w:divBdr>
                        <w:top w:val="none" w:sz="0" w:space="0" w:color="auto"/>
                        <w:left w:val="none" w:sz="0" w:space="0" w:color="auto"/>
                        <w:bottom w:val="none" w:sz="0" w:space="0" w:color="auto"/>
                        <w:right w:val="none" w:sz="0" w:space="0" w:color="auto"/>
                      </w:divBdr>
                    </w:div>
                  </w:divsChild>
                </w:div>
                <w:div w:id="1040010042">
                  <w:marLeft w:val="0"/>
                  <w:marRight w:val="0"/>
                  <w:marTop w:val="0"/>
                  <w:marBottom w:val="0"/>
                  <w:divBdr>
                    <w:top w:val="none" w:sz="0" w:space="0" w:color="auto"/>
                    <w:left w:val="none" w:sz="0" w:space="0" w:color="auto"/>
                    <w:bottom w:val="none" w:sz="0" w:space="0" w:color="auto"/>
                    <w:right w:val="none" w:sz="0" w:space="0" w:color="auto"/>
                  </w:divBdr>
                  <w:divsChild>
                    <w:div w:id="1521314101">
                      <w:marLeft w:val="0"/>
                      <w:marRight w:val="0"/>
                      <w:marTop w:val="0"/>
                      <w:marBottom w:val="0"/>
                      <w:divBdr>
                        <w:top w:val="none" w:sz="0" w:space="0" w:color="auto"/>
                        <w:left w:val="none" w:sz="0" w:space="0" w:color="auto"/>
                        <w:bottom w:val="none" w:sz="0" w:space="0" w:color="auto"/>
                        <w:right w:val="none" w:sz="0" w:space="0" w:color="auto"/>
                      </w:divBdr>
                    </w:div>
                  </w:divsChild>
                </w:div>
                <w:div w:id="1040976245">
                  <w:marLeft w:val="0"/>
                  <w:marRight w:val="0"/>
                  <w:marTop w:val="0"/>
                  <w:marBottom w:val="0"/>
                  <w:divBdr>
                    <w:top w:val="none" w:sz="0" w:space="0" w:color="auto"/>
                    <w:left w:val="none" w:sz="0" w:space="0" w:color="auto"/>
                    <w:bottom w:val="none" w:sz="0" w:space="0" w:color="auto"/>
                    <w:right w:val="none" w:sz="0" w:space="0" w:color="auto"/>
                  </w:divBdr>
                  <w:divsChild>
                    <w:div w:id="376206596">
                      <w:marLeft w:val="0"/>
                      <w:marRight w:val="0"/>
                      <w:marTop w:val="0"/>
                      <w:marBottom w:val="0"/>
                      <w:divBdr>
                        <w:top w:val="none" w:sz="0" w:space="0" w:color="auto"/>
                        <w:left w:val="none" w:sz="0" w:space="0" w:color="auto"/>
                        <w:bottom w:val="none" w:sz="0" w:space="0" w:color="auto"/>
                        <w:right w:val="none" w:sz="0" w:space="0" w:color="auto"/>
                      </w:divBdr>
                    </w:div>
                  </w:divsChild>
                </w:div>
                <w:div w:id="1041712266">
                  <w:marLeft w:val="0"/>
                  <w:marRight w:val="0"/>
                  <w:marTop w:val="0"/>
                  <w:marBottom w:val="0"/>
                  <w:divBdr>
                    <w:top w:val="none" w:sz="0" w:space="0" w:color="auto"/>
                    <w:left w:val="none" w:sz="0" w:space="0" w:color="auto"/>
                    <w:bottom w:val="none" w:sz="0" w:space="0" w:color="auto"/>
                    <w:right w:val="none" w:sz="0" w:space="0" w:color="auto"/>
                  </w:divBdr>
                  <w:divsChild>
                    <w:div w:id="236719473">
                      <w:marLeft w:val="0"/>
                      <w:marRight w:val="0"/>
                      <w:marTop w:val="0"/>
                      <w:marBottom w:val="0"/>
                      <w:divBdr>
                        <w:top w:val="none" w:sz="0" w:space="0" w:color="auto"/>
                        <w:left w:val="none" w:sz="0" w:space="0" w:color="auto"/>
                        <w:bottom w:val="none" w:sz="0" w:space="0" w:color="auto"/>
                        <w:right w:val="none" w:sz="0" w:space="0" w:color="auto"/>
                      </w:divBdr>
                    </w:div>
                  </w:divsChild>
                </w:div>
                <w:div w:id="1044135897">
                  <w:marLeft w:val="0"/>
                  <w:marRight w:val="0"/>
                  <w:marTop w:val="0"/>
                  <w:marBottom w:val="0"/>
                  <w:divBdr>
                    <w:top w:val="none" w:sz="0" w:space="0" w:color="auto"/>
                    <w:left w:val="none" w:sz="0" w:space="0" w:color="auto"/>
                    <w:bottom w:val="none" w:sz="0" w:space="0" w:color="auto"/>
                    <w:right w:val="none" w:sz="0" w:space="0" w:color="auto"/>
                  </w:divBdr>
                  <w:divsChild>
                    <w:div w:id="75442544">
                      <w:marLeft w:val="0"/>
                      <w:marRight w:val="0"/>
                      <w:marTop w:val="0"/>
                      <w:marBottom w:val="0"/>
                      <w:divBdr>
                        <w:top w:val="none" w:sz="0" w:space="0" w:color="auto"/>
                        <w:left w:val="none" w:sz="0" w:space="0" w:color="auto"/>
                        <w:bottom w:val="none" w:sz="0" w:space="0" w:color="auto"/>
                        <w:right w:val="none" w:sz="0" w:space="0" w:color="auto"/>
                      </w:divBdr>
                    </w:div>
                  </w:divsChild>
                </w:div>
                <w:div w:id="1045913405">
                  <w:marLeft w:val="0"/>
                  <w:marRight w:val="0"/>
                  <w:marTop w:val="0"/>
                  <w:marBottom w:val="0"/>
                  <w:divBdr>
                    <w:top w:val="none" w:sz="0" w:space="0" w:color="auto"/>
                    <w:left w:val="none" w:sz="0" w:space="0" w:color="auto"/>
                    <w:bottom w:val="none" w:sz="0" w:space="0" w:color="auto"/>
                    <w:right w:val="none" w:sz="0" w:space="0" w:color="auto"/>
                  </w:divBdr>
                  <w:divsChild>
                    <w:div w:id="629944535">
                      <w:marLeft w:val="0"/>
                      <w:marRight w:val="0"/>
                      <w:marTop w:val="0"/>
                      <w:marBottom w:val="0"/>
                      <w:divBdr>
                        <w:top w:val="none" w:sz="0" w:space="0" w:color="auto"/>
                        <w:left w:val="none" w:sz="0" w:space="0" w:color="auto"/>
                        <w:bottom w:val="none" w:sz="0" w:space="0" w:color="auto"/>
                        <w:right w:val="none" w:sz="0" w:space="0" w:color="auto"/>
                      </w:divBdr>
                    </w:div>
                  </w:divsChild>
                </w:div>
                <w:div w:id="1047101438">
                  <w:marLeft w:val="0"/>
                  <w:marRight w:val="0"/>
                  <w:marTop w:val="0"/>
                  <w:marBottom w:val="0"/>
                  <w:divBdr>
                    <w:top w:val="none" w:sz="0" w:space="0" w:color="auto"/>
                    <w:left w:val="none" w:sz="0" w:space="0" w:color="auto"/>
                    <w:bottom w:val="none" w:sz="0" w:space="0" w:color="auto"/>
                    <w:right w:val="none" w:sz="0" w:space="0" w:color="auto"/>
                  </w:divBdr>
                  <w:divsChild>
                    <w:div w:id="1942375801">
                      <w:marLeft w:val="0"/>
                      <w:marRight w:val="0"/>
                      <w:marTop w:val="0"/>
                      <w:marBottom w:val="0"/>
                      <w:divBdr>
                        <w:top w:val="none" w:sz="0" w:space="0" w:color="auto"/>
                        <w:left w:val="none" w:sz="0" w:space="0" w:color="auto"/>
                        <w:bottom w:val="none" w:sz="0" w:space="0" w:color="auto"/>
                        <w:right w:val="none" w:sz="0" w:space="0" w:color="auto"/>
                      </w:divBdr>
                    </w:div>
                  </w:divsChild>
                </w:div>
                <w:div w:id="1047684018">
                  <w:marLeft w:val="0"/>
                  <w:marRight w:val="0"/>
                  <w:marTop w:val="0"/>
                  <w:marBottom w:val="0"/>
                  <w:divBdr>
                    <w:top w:val="none" w:sz="0" w:space="0" w:color="auto"/>
                    <w:left w:val="none" w:sz="0" w:space="0" w:color="auto"/>
                    <w:bottom w:val="none" w:sz="0" w:space="0" w:color="auto"/>
                    <w:right w:val="none" w:sz="0" w:space="0" w:color="auto"/>
                  </w:divBdr>
                  <w:divsChild>
                    <w:div w:id="1648319883">
                      <w:marLeft w:val="0"/>
                      <w:marRight w:val="0"/>
                      <w:marTop w:val="0"/>
                      <w:marBottom w:val="0"/>
                      <w:divBdr>
                        <w:top w:val="none" w:sz="0" w:space="0" w:color="auto"/>
                        <w:left w:val="none" w:sz="0" w:space="0" w:color="auto"/>
                        <w:bottom w:val="none" w:sz="0" w:space="0" w:color="auto"/>
                        <w:right w:val="none" w:sz="0" w:space="0" w:color="auto"/>
                      </w:divBdr>
                    </w:div>
                  </w:divsChild>
                </w:div>
                <w:div w:id="1047877441">
                  <w:marLeft w:val="0"/>
                  <w:marRight w:val="0"/>
                  <w:marTop w:val="0"/>
                  <w:marBottom w:val="0"/>
                  <w:divBdr>
                    <w:top w:val="none" w:sz="0" w:space="0" w:color="auto"/>
                    <w:left w:val="none" w:sz="0" w:space="0" w:color="auto"/>
                    <w:bottom w:val="none" w:sz="0" w:space="0" w:color="auto"/>
                    <w:right w:val="none" w:sz="0" w:space="0" w:color="auto"/>
                  </w:divBdr>
                  <w:divsChild>
                    <w:div w:id="1322583592">
                      <w:marLeft w:val="0"/>
                      <w:marRight w:val="0"/>
                      <w:marTop w:val="0"/>
                      <w:marBottom w:val="0"/>
                      <w:divBdr>
                        <w:top w:val="none" w:sz="0" w:space="0" w:color="auto"/>
                        <w:left w:val="none" w:sz="0" w:space="0" w:color="auto"/>
                        <w:bottom w:val="none" w:sz="0" w:space="0" w:color="auto"/>
                        <w:right w:val="none" w:sz="0" w:space="0" w:color="auto"/>
                      </w:divBdr>
                    </w:div>
                  </w:divsChild>
                </w:div>
                <w:div w:id="1048190112">
                  <w:marLeft w:val="0"/>
                  <w:marRight w:val="0"/>
                  <w:marTop w:val="0"/>
                  <w:marBottom w:val="0"/>
                  <w:divBdr>
                    <w:top w:val="none" w:sz="0" w:space="0" w:color="auto"/>
                    <w:left w:val="none" w:sz="0" w:space="0" w:color="auto"/>
                    <w:bottom w:val="none" w:sz="0" w:space="0" w:color="auto"/>
                    <w:right w:val="none" w:sz="0" w:space="0" w:color="auto"/>
                  </w:divBdr>
                  <w:divsChild>
                    <w:div w:id="1379550144">
                      <w:marLeft w:val="0"/>
                      <w:marRight w:val="0"/>
                      <w:marTop w:val="0"/>
                      <w:marBottom w:val="0"/>
                      <w:divBdr>
                        <w:top w:val="none" w:sz="0" w:space="0" w:color="auto"/>
                        <w:left w:val="none" w:sz="0" w:space="0" w:color="auto"/>
                        <w:bottom w:val="none" w:sz="0" w:space="0" w:color="auto"/>
                        <w:right w:val="none" w:sz="0" w:space="0" w:color="auto"/>
                      </w:divBdr>
                    </w:div>
                  </w:divsChild>
                </w:div>
                <w:div w:id="1049721748">
                  <w:marLeft w:val="0"/>
                  <w:marRight w:val="0"/>
                  <w:marTop w:val="0"/>
                  <w:marBottom w:val="0"/>
                  <w:divBdr>
                    <w:top w:val="none" w:sz="0" w:space="0" w:color="auto"/>
                    <w:left w:val="none" w:sz="0" w:space="0" w:color="auto"/>
                    <w:bottom w:val="none" w:sz="0" w:space="0" w:color="auto"/>
                    <w:right w:val="none" w:sz="0" w:space="0" w:color="auto"/>
                  </w:divBdr>
                  <w:divsChild>
                    <w:div w:id="833495187">
                      <w:marLeft w:val="0"/>
                      <w:marRight w:val="0"/>
                      <w:marTop w:val="0"/>
                      <w:marBottom w:val="0"/>
                      <w:divBdr>
                        <w:top w:val="none" w:sz="0" w:space="0" w:color="auto"/>
                        <w:left w:val="none" w:sz="0" w:space="0" w:color="auto"/>
                        <w:bottom w:val="none" w:sz="0" w:space="0" w:color="auto"/>
                        <w:right w:val="none" w:sz="0" w:space="0" w:color="auto"/>
                      </w:divBdr>
                    </w:div>
                  </w:divsChild>
                </w:div>
                <w:div w:id="1050375556">
                  <w:marLeft w:val="0"/>
                  <w:marRight w:val="0"/>
                  <w:marTop w:val="0"/>
                  <w:marBottom w:val="0"/>
                  <w:divBdr>
                    <w:top w:val="none" w:sz="0" w:space="0" w:color="auto"/>
                    <w:left w:val="none" w:sz="0" w:space="0" w:color="auto"/>
                    <w:bottom w:val="none" w:sz="0" w:space="0" w:color="auto"/>
                    <w:right w:val="none" w:sz="0" w:space="0" w:color="auto"/>
                  </w:divBdr>
                  <w:divsChild>
                    <w:div w:id="1482696244">
                      <w:marLeft w:val="0"/>
                      <w:marRight w:val="0"/>
                      <w:marTop w:val="0"/>
                      <w:marBottom w:val="0"/>
                      <w:divBdr>
                        <w:top w:val="none" w:sz="0" w:space="0" w:color="auto"/>
                        <w:left w:val="none" w:sz="0" w:space="0" w:color="auto"/>
                        <w:bottom w:val="none" w:sz="0" w:space="0" w:color="auto"/>
                        <w:right w:val="none" w:sz="0" w:space="0" w:color="auto"/>
                      </w:divBdr>
                    </w:div>
                  </w:divsChild>
                </w:div>
                <w:div w:id="1051229420">
                  <w:marLeft w:val="0"/>
                  <w:marRight w:val="0"/>
                  <w:marTop w:val="0"/>
                  <w:marBottom w:val="0"/>
                  <w:divBdr>
                    <w:top w:val="none" w:sz="0" w:space="0" w:color="auto"/>
                    <w:left w:val="none" w:sz="0" w:space="0" w:color="auto"/>
                    <w:bottom w:val="none" w:sz="0" w:space="0" w:color="auto"/>
                    <w:right w:val="none" w:sz="0" w:space="0" w:color="auto"/>
                  </w:divBdr>
                  <w:divsChild>
                    <w:div w:id="1932622735">
                      <w:marLeft w:val="0"/>
                      <w:marRight w:val="0"/>
                      <w:marTop w:val="0"/>
                      <w:marBottom w:val="0"/>
                      <w:divBdr>
                        <w:top w:val="none" w:sz="0" w:space="0" w:color="auto"/>
                        <w:left w:val="none" w:sz="0" w:space="0" w:color="auto"/>
                        <w:bottom w:val="none" w:sz="0" w:space="0" w:color="auto"/>
                        <w:right w:val="none" w:sz="0" w:space="0" w:color="auto"/>
                      </w:divBdr>
                    </w:div>
                  </w:divsChild>
                </w:div>
                <w:div w:id="1051464816">
                  <w:marLeft w:val="0"/>
                  <w:marRight w:val="0"/>
                  <w:marTop w:val="0"/>
                  <w:marBottom w:val="0"/>
                  <w:divBdr>
                    <w:top w:val="none" w:sz="0" w:space="0" w:color="auto"/>
                    <w:left w:val="none" w:sz="0" w:space="0" w:color="auto"/>
                    <w:bottom w:val="none" w:sz="0" w:space="0" w:color="auto"/>
                    <w:right w:val="none" w:sz="0" w:space="0" w:color="auto"/>
                  </w:divBdr>
                  <w:divsChild>
                    <w:div w:id="604967498">
                      <w:marLeft w:val="0"/>
                      <w:marRight w:val="0"/>
                      <w:marTop w:val="0"/>
                      <w:marBottom w:val="0"/>
                      <w:divBdr>
                        <w:top w:val="none" w:sz="0" w:space="0" w:color="auto"/>
                        <w:left w:val="none" w:sz="0" w:space="0" w:color="auto"/>
                        <w:bottom w:val="none" w:sz="0" w:space="0" w:color="auto"/>
                        <w:right w:val="none" w:sz="0" w:space="0" w:color="auto"/>
                      </w:divBdr>
                    </w:div>
                  </w:divsChild>
                </w:div>
                <w:div w:id="1053236729">
                  <w:marLeft w:val="0"/>
                  <w:marRight w:val="0"/>
                  <w:marTop w:val="0"/>
                  <w:marBottom w:val="0"/>
                  <w:divBdr>
                    <w:top w:val="none" w:sz="0" w:space="0" w:color="auto"/>
                    <w:left w:val="none" w:sz="0" w:space="0" w:color="auto"/>
                    <w:bottom w:val="none" w:sz="0" w:space="0" w:color="auto"/>
                    <w:right w:val="none" w:sz="0" w:space="0" w:color="auto"/>
                  </w:divBdr>
                  <w:divsChild>
                    <w:div w:id="79303596">
                      <w:marLeft w:val="0"/>
                      <w:marRight w:val="0"/>
                      <w:marTop w:val="0"/>
                      <w:marBottom w:val="0"/>
                      <w:divBdr>
                        <w:top w:val="none" w:sz="0" w:space="0" w:color="auto"/>
                        <w:left w:val="none" w:sz="0" w:space="0" w:color="auto"/>
                        <w:bottom w:val="none" w:sz="0" w:space="0" w:color="auto"/>
                        <w:right w:val="none" w:sz="0" w:space="0" w:color="auto"/>
                      </w:divBdr>
                    </w:div>
                  </w:divsChild>
                </w:div>
                <w:div w:id="1054423374">
                  <w:marLeft w:val="0"/>
                  <w:marRight w:val="0"/>
                  <w:marTop w:val="0"/>
                  <w:marBottom w:val="0"/>
                  <w:divBdr>
                    <w:top w:val="none" w:sz="0" w:space="0" w:color="auto"/>
                    <w:left w:val="none" w:sz="0" w:space="0" w:color="auto"/>
                    <w:bottom w:val="none" w:sz="0" w:space="0" w:color="auto"/>
                    <w:right w:val="none" w:sz="0" w:space="0" w:color="auto"/>
                  </w:divBdr>
                  <w:divsChild>
                    <w:div w:id="2125877442">
                      <w:marLeft w:val="0"/>
                      <w:marRight w:val="0"/>
                      <w:marTop w:val="0"/>
                      <w:marBottom w:val="0"/>
                      <w:divBdr>
                        <w:top w:val="none" w:sz="0" w:space="0" w:color="auto"/>
                        <w:left w:val="none" w:sz="0" w:space="0" w:color="auto"/>
                        <w:bottom w:val="none" w:sz="0" w:space="0" w:color="auto"/>
                        <w:right w:val="none" w:sz="0" w:space="0" w:color="auto"/>
                      </w:divBdr>
                    </w:div>
                  </w:divsChild>
                </w:div>
                <w:div w:id="1054737711">
                  <w:marLeft w:val="0"/>
                  <w:marRight w:val="0"/>
                  <w:marTop w:val="0"/>
                  <w:marBottom w:val="0"/>
                  <w:divBdr>
                    <w:top w:val="none" w:sz="0" w:space="0" w:color="auto"/>
                    <w:left w:val="none" w:sz="0" w:space="0" w:color="auto"/>
                    <w:bottom w:val="none" w:sz="0" w:space="0" w:color="auto"/>
                    <w:right w:val="none" w:sz="0" w:space="0" w:color="auto"/>
                  </w:divBdr>
                  <w:divsChild>
                    <w:div w:id="2123914071">
                      <w:marLeft w:val="0"/>
                      <w:marRight w:val="0"/>
                      <w:marTop w:val="0"/>
                      <w:marBottom w:val="0"/>
                      <w:divBdr>
                        <w:top w:val="none" w:sz="0" w:space="0" w:color="auto"/>
                        <w:left w:val="none" w:sz="0" w:space="0" w:color="auto"/>
                        <w:bottom w:val="none" w:sz="0" w:space="0" w:color="auto"/>
                        <w:right w:val="none" w:sz="0" w:space="0" w:color="auto"/>
                      </w:divBdr>
                    </w:div>
                  </w:divsChild>
                </w:div>
                <w:div w:id="1057708169">
                  <w:marLeft w:val="0"/>
                  <w:marRight w:val="0"/>
                  <w:marTop w:val="0"/>
                  <w:marBottom w:val="0"/>
                  <w:divBdr>
                    <w:top w:val="none" w:sz="0" w:space="0" w:color="auto"/>
                    <w:left w:val="none" w:sz="0" w:space="0" w:color="auto"/>
                    <w:bottom w:val="none" w:sz="0" w:space="0" w:color="auto"/>
                    <w:right w:val="none" w:sz="0" w:space="0" w:color="auto"/>
                  </w:divBdr>
                  <w:divsChild>
                    <w:div w:id="822157599">
                      <w:marLeft w:val="0"/>
                      <w:marRight w:val="0"/>
                      <w:marTop w:val="0"/>
                      <w:marBottom w:val="0"/>
                      <w:divBdr>
                        <w:top w:val="none" w:sz="0" w:space="0" w:color="auto"/>
                        <w:left w:val="none" w:sz="0" w:space="0" w:color="auto"/>
                        <w:bottom w:val="none" w:sz="0" w:space="0" w:color="auto"/>
                        <w:right w:val="none" w:sz="0" w:space="0" w:color="auto"/>
                      </w:divBdr>
                    </w:div>
                  </w:divsChild>
                </w:div>
                <w:div w:id="1058017819">
                  <w:marLeft w:val="0"/>
                  <w:marRight w:val="0"/>
                  <w:marTop w:val="0"/>
                  <w:marBottom w:val="0"/>
                  <w:divBdr>
                    <w:top w:val="none" w:sz="0" w:space="0" w:color="auto"/>
                    <w:left w:val="none" w:sz="0" w:space="0" w:color="auto"/>
                    <w:bottom w:val="none" w:sz="0" w:space="0" w:color="auto"/>
                    <w:right w:val="none" w:sz="0" w:space="0" w:color="auto"/>
                  </w:divBdr>
                  <w:divsChild>
                    <w:div w:id="26873852">
                      <w:marLeft w:val="0"/>
                      <w:marRight w:val="0"/>
                      <w:marTop w:val="0"/>
                      <w:marBottom w:val="0"/>
                      <w:divBdr>
                        <w:top w:val="none" w:sz="0" w:space="0" w:color="auto"/>
                        <w:left w:val="none" w:sz="0" w:space="0" w:color="auto"/>
                        <w:bottom w:val="none" w:sz="0" w:space="0" w:color="auto"/>
                        <w:right w:val="none" w:sz="0" w:space="0" w:color="auto"/>
                      </w:divBdr>
                    </w:div>
                  </w:divsChild>
                </w:div>
                <w:div w:id="1061830565">
                  <w:marLeft w:val="0"/>
                  <w:marRight w:val="0"/>
                  <w:marTop w:val="0"/>
                  <w:marBottom w:val="0"/>
                  <w:divBdr>
                    <w:top w:val="none" w:sz="0" w:space="0" w:color="auto"/>
                    <w:left w:val="none" w:sz="0" w:space="0" w:color="auto"/>
                    <w:bottom w:val="none" w:sz="0" w:space="0" w:color="auto"/>
                    <w:right w:val="none" w:sz="0" w:space="0" w:color="auto"/>
                  </w:divBdr>
                  <w:divsChild>
                    <w:div w:id="806624830">
                      <w:marLeft w:val="0"/>
                      <w:marRight w:val="0"/>
                      <w:marTop w:val="0"/>
                      <w:marBottom w:val="0"/>
                      <w:divBdr>
                        <w:top w:val="none" w:sz="0" w:space="0" w:color="auto"/>
                        <w:left w:val="none" w:sz="0" w:space="0" w:color="auto"/>
                        <w:bottom w:val="none" w:sz="0" w:space="0" w:color="auto"/>
                        <w:right w:val="none" w:sz="0" w:space="0" w:color="auto"/>
                      </w:divBdr>
                    </w:div>
                  </w:divsChild>
                </w:div>
                <w:div w:id="1062480191">
                  <w:marLeft w:val="0"/>
                  <w:marRight w:val="0"/>
                  <w:marTop w:val="0"/>
                  <w:marBottom w:val="0"/>
                  <w:divBdr>
                    <w:top w:val="none" w:sz="0" w:space="0" w:color="auto"/>
                    <w:left w:val="none" w:sz="0" w:space="0" w:color="auto"/>
                    <w:bottom w:val="none" w:sz="0" w:space="0" w:color="auto"/>
                    <w:right w:val="none" w:sz="0" w:space="0" w:color="auto"/>
                  </w:divBdr>
                  <w:divsChild>
                    <w:div w:id="443623592">
                      <w:marLeft w:val="0"/>
                      <w:marRight w:val="0"/>
                      <w:marTop w:val="0"/>
                      <w:marBottom w:val="0"/>
                      <w:divBdr>
                        <w:top w:val="none" w:sz="0" w:space="0" w:color="auto"/>
                        <w:left w:val="none" w:sz="0" w:space="0" w:color="auto"/>
                        <w:bottom w:val="none" w:sz="0" w:space="0" w:color="auto"/>
                        <w:right w:val="none" w:sz="0" w:space="0" w:color="auto"/>
                      </w:divBdr>
                    </w:div>
                  </w:divsChild>
                </w:div>
                <w:div w:id="1063793445">
                  <w:marLeft w:val="0"/>
                  <w:marRight w:val="0"/>
                  <w:marTop w:val="0"/>
                  <w:marBottom w:val="0"/>
                  <w:divBdr>
                    <w:top w:val="none" w:sz="0" w:space="0" w:color="auto"/>
                    <w:left w:val="none" w:sz="0" w:space="0" w:color="auto"/>
                    <w:bottom w:val="none" w:sz="0" w:space="0" w:color="auto"/>
                    <w:right w:val="none" w:sz="0" w:space="0" w:color="auto"/>
                  </w:divBdr>
                  <w:divsChild>
                    <w:div w:id="1745370248">
                      <w:marLeft w:val="0"/>
                      <w:marRight w:val="0"/>
                      <w:marTop w:val="0"/>
                      <w:marBottom w:val="0"/>
                      <w:divBdr>
                        <w:top w:val="none" w:sz="0" w:space="0" w:color="auto"/>
                        <w:left w:val="none" w:sz="0" w:space="0" w:color="auto"/>
                        <w:bottom w:val="none" w:sz="0" w:space="0" w:color="auto"/>
                        <w:right w:val="none" w:sz="0" w:space="0" w:color="auto"/>
                      </w:divBdr>
                    </w:div>
                  </w:divsChild>
                </w:div>
                <w:div w:id="1065419237">
                  <w:marLeft w:val="0"/>
                  <w:marRight w:val="0"/>
                  <w:marTop w:val="0"/>
                  <w:marBottom w:val="0"/>
                  <w:divBdr>
                    <w:top w:val="none" w:sz="0" w:space="0" w:color="auto"/>
                    <w:left w:val="none" w:sz="0" w:space="0" w:color="auto"/>
                    <w:bottom w:val="none" w:sz="0" w:space="0" w:color="auto"/>
                    <w:right w:val="none" w:sz="0" w:space="0" w:color="auto"/>
                  </w:divBdr>
                  <w:divsChild>
                    <w:div w:id="1282498318">
                      <w:marLeft w:val="0"/>
                      <w:marRight w:val="0"/>
                      <w:marTop w:val="0"/>
                      <w:marBottom w:val="0"/>
                      <w:divBdr>
                        <w:top w:val="none" w:sz="0" w:space="0" w:color="auto"/>
                        <w:left w:val="none" w:sz="0" w:space="0" w:color="auto"/>
                        <w:bottom w:val="none" w:sz="0" w:space="0" w:color="auto"/>
                        <w:right w:val="none" w:sz="0" w:space="0" w:color="auto"/>
                      </w:divBdr>
                    </w:div>
                  </w:divsChild>
                </w:div>
                <w:div w:id="1066420164">
                  <w:marLeft w:val="0"/>
                  <w:marRight w:val="0"/>
                  <w:marTop w:val="0"/>
                  <w:marBottom w:val="0"/>
                  <w:divBdr>
                    <w:top w:val="none" w:sz="0" w:space="0" w:color="auto"/>
                    <w:left w:val="none" w:sz="0" w:space="0" w:color="auto"/>
                    <w:bottom w:val="none" w:sz="0" w:space="0" w:color="auto"/>
                    <w:right w:val="none" w:sz="0" w:space="0" w:color="auto"/>
                  </w:divBdr>
                  <w:divsChild>
                    <w:div w:id="1133524921">
                      <w:marLeft w:val="0"/>
                      <w:marRight w:val="0"/>
                      <w:marTop w:val="0"/>
                      <w:marBottom w:val="0"/>
                      <w:divBdr>
                        <w:top w:val="none" w:sz="0" w:space="0" w:color="auto"/>
                        <w:left w:val="none" w:sz="0" w:space="0" w:color="auto"/>
                        <w:bottom w:val="none" w:sz="0" w:space="0" w:color="auto"/>
                        <w:right w:val="none" w:sz="0" w:space="0" w:color="auto"/>
                      </w:divBdr>
                    </w:div>
                  </w:divsChild>
                </w:div>
                <w:div w:id="1067536745">
                  <w:marLeft w:val="0"/>
                  <w:marRight w:val="0"/>
                  <w:marTop w:val="0"/>
                  <w:marBottom w:val="0"/>
                  <w:divBdr>
                    <w:top w:val="none" w:sz="0" w:space="0" w:color="auto"/>
                    <w:left w:val="none" w:sz="0" w:space="0" w:color="auto"/>
                    <w:bottom w:val="none" w:sz="0" w:space="0" w:color="auto"/>
                    <w:right w:val="none" w:sz="0" w:space="0" w:color="auto"/>
                  </w:divBdr>
                  <w:divsChild>
                    <w:div w:id="1397051913">
                      <w:marLeft w:val="0"/>
                      <w:marRight w:val="0"/>
                      <w:marTop w:val="0"/>
                      <w:marBottom w:val="0"/>
                      <w:divBdr>
                        <w:top w:val="none" w:sz="0" w:space="0" w:color="auto"/>
                        <w:left w:val="none" w:sz="0" w:space="0" w:color="auto"/>
                        <w:bottom w:val="none" w:sz="0" w:space="0" w:color="auto"/>
                        <w:right w:val="none" w:sz="0" w:space="0" w:color="auto"/>
                      </w:divBdr>
                    </w:div>
                  </w:divsChild>
                </w:div>
                <w:div w:id="1075781340">
                  <w:marLeft w:val="0"/>
                  <w:marRight w:val="0"/>
                  <w:marTop w:val="0"/>
                  <w:marBottom w:val="0"/>
                  <w:divBdr>
                    <w:top w:val="none" w:sz="0" w:space="0" w:color="auto"/>
                    <w:left w:val="none" w:sz="0" w:space="0" w:color="auto"/>
                    <w:bottom w:val="none" w:sz="0" w:space="0" w:color="auto"/>
                    <w:right w:val="none" w:sz="0" w:space="0" w:color="auto"/>
                  </w:divBdr>
                  <w:divsChild>
                    <w:div w:id="1711494228">
                      <w:marLeft w:val="0"/>
                      <w:marRight w:val="0"/>
                      <w:marTop w:val="0"/>
                      <w:marBottom w:val="0"/>
                      <w:divBdr>
                        <w:top w:val="none" w:sz="0" w:space="0" w:color="auto"/>
                        <w:left w:val="none" w:sz="0" w:space="0" w:color="auto"/>
                        <w:bottom w:val="none" w:sz="0" w:space="0" w:color="auto"/>
                        <w:right w:val="none" w:sz="0" w:space="0" w:color="auto"/>
                      </w:divBdr>
                    </w:div>
                  </w:divsChild>
                </w:div>
                <w:div w:id="1077242736">
                  <w:marLeft w:val="0"/>
                  <w:marRight w:val="0"/>
                  <w:marTop w:val="0"/>
                  <w:marBottom w:val="0"/>
                  <w:divBdr>
                    <w:top w:val="none" w:sz="0" w:space="0" w:color="auto"/>
                    <w:left w:val="none" w:sz="0" w:space="0" w:color="auto"/>
                    <w:bottom w:val="none" w:sz="0" w:space="0" w:color="auto"/>
                    <w:right w:val="none" w:sz="0" w:space="0" w:color="auto"/>
                  </w:divBdr>
                  <w:divsChild>
                    <w:div w:id="1968929879">
                      <w:marLeft w:val="0"/>
                      <w:marRight w:val="0"/>
                      <w:marTop w:val="0"/>
                      <w:marBottom w:val="0"/>
                      <w:divBdr>
                        <w:top w:val="none" w:sz="0" w:space="0" w:color="auto"/>
                        <w:left w:val="none" w:sz="0" w:space="0" w:color="auto"/>
                        <w:bottom w:val="none" w:sz="0" w:space="0" w:color="auto"/>
                        <w:right w:val="none" w:sz="0" w:space="0" w:color="auto"/>
                      </w:divBdr>
                    </w:div>
                  </w:divsChild>
                </w:div>
                <w:div w:id="1078133203">
                  <w:marLeft w:val="0"/>
                  <w:marRight w:val="0"/>
                  <w:marTop w:val="0"/>
                  <w:marBottom w:val="0"/>
                  <w:divBdr>
                    <w:top w:val="none" w:sz="0" w:space="0" w:color="auto"/>
                    <w:left w:val="none" w:sz="0" w:space="0" w:color="auto"/>
                    <w:bottom w:val="none" w:sz="0" w:space="0" w:color="auto"/>
                    <w:right w:val="none" w:sz="0" w:space="0" w:color="auto"/>
                  </w:divBdr>
                  <w:divsChild>
                    <w:div w:id="639238206">
                      <w:marLeft w:val="0"/>
                      <w:marRight w:val="0"/>
                      <w:marTop w:val="0"/>
                      <w:marBottom w:val="0"/>
                      <w:divBdr>
                        <w:top w:val="none" w:sz="0" w:space="0" w:color="auto"/>
                        <w:left w:val="none" w:sz="0" w:space="0" w:color="auto"/>
                        <w:bottom w:val="none" w:sz="0" w:space="0" w:color="auto"/>
                        <w:right w:val="none" w:sz="0" w:space="0" w:color="auto"/>
                      </w:divBdr>
                    </w:div>
                  </w:divsChild>
                </w:div>
                <w:div w:id="1078403445">
                  <w:marLeft w:val="0"/>
                  <w:marRight w:val="0"/>
                  <w:marTop w:val="0"/>
                  <w:marBottom w:val="0"/>
                  <w:divBdr>
                    <w:top w:val="none" w:sz="0" w:space="0" w:color="auto"/>
                    <w:left w:val="none" w:sz="0" w:space="0" w:color="auto"/>
                    <w:bottom w:val="none" w:sz="0" w:space="0" w:color="auto"/>
                    <w:right w:val="none" w:sz="0" w:space="0" w:color="auto"/>
                  </w:divBdr>
                  <w:divsChild>
                    <w:div w:id="1446772851">
                      <w:marLeft w:val="0"/>
                      <w:marRight w:val="0"/>
                      <w:marTop w:val="0"/>
                      <w:marBottom w:val="0"/>
                      <w:divBdr>
                        <w:top w:val="none" w:sz="0" w:space="0" w:color="auto"/>
                        <w:left w:val="none" w:sz="0" w:space="0" w:color="auto"/>
                        <w:bottom w:val="none" w:sz="0" w:space="0" w:color="auto"/>
                        <w:right w:val="none" w:sz="0" w:space="0" w:color="auto"/>
                      </w:divBdr>
                    </w:div>
                  </w:divsChild>
                </w:div>
                <w:div w:id="1080177906">
                  <w:marLeft w:val="0"/>
                  <w:marRight w:val="0"/>
                  <w:marTop w:val="0"/>
                  <w:marBottom w:val="0"/>
                  <w:divBdr>
                    <w:top w:val="none" w:sz="0" w:space="0" w:color="auto"/>
                    <w:left w:val="none" w:sz="0" w:space="0" w:color="auto"/>
                    <w:bottom w:val="none" w:sz="0" w:space="0" w:color="auto"/>
                    <w:right w:val="none" w:sz="0" w:space="0" w:color="auto"/>
                  </w:divBdr>
                  <w:divsChild>
                    <w:div w:id="875896499">
                      <w:marLeft w:val="0"/>
                      <w:marRight w:val="0"/>
                      <w:marTop w:val="0"/>
                      <w:marBottom w:val="0"/>
                      <w:divBdr>
                        <w:top w:val="none" w:sz="0" w:space="0" w:color="auto"/>
                        <w:left w:val="none" w:sz="0" w:space="0" w:color="auto"/>
                        <w:bottom w:val="none" w:sz="0" w:space="0" w:color="auto"/>
                        <w:right w:val="none" w:sz="0" w:space="0" w:color="auto"/>
                      </w:divBdr>
                    </w:div>
                  </w:divsChild>
                </w:div>
                <w:div w:id="1081869448">
                  <w:marLeft w:val="0"/>
                  <w:marRight w:val="0"/>
                  <w:marTop w:val="0"/>
                  <w:marBottom w:val="0"/>
                  <w:divBdr>
                    <w:top w:val="none" w:sz="0" w:space="0" w:color="auto"/>
                    <w:left w:val="none" w:sz="0" w:space="0" w:color="auto"/>
                    <w:bottom w:val="none" w:sz="0" w:space="0" w:color="auto"/>
                    <w:right w:val="none" w:sz="0" w:space="0" w:color="auto"/>
                  </w:divBdr>
                  <w:divsChild>
                    <w:div w:id="1962373236">
                      <w:marLeft w:val="0"/>
                      <w:marRight w:val="0"/>
                      <w:marTop w:val="0"/>
                      <w:marBottom w:val="0"/>
                      <w:divBdr>
                        <w:top w:val="none" w:sz="0" w:space="0" w:color="auto"/>
                        <w:left w:val="none" w:sz="0" w:space="0" w:color="auto"/>
                        <w:bottom w:val="none" w:sz="0" w:space="0" w:color="auto"/>
                        <w:right w:val="none" w:sz="0" w:space="0" w:color="auto"/>
                      </w:divBdr>
                    </w:div>
                  </w:divsChild>
                </w:div>
                <w:div w:id="1082605566">
                  <w:marLeft w:val="0"/>
                  <w:marRight w:val="0"/>
                  <w:marTop w:val="0"/>
                  <w:marBottom w:val="0"/>
                  <w:divBdr>
                    <w:top w:val="none" w:sz="0" w:space="0" w:color="auto"/>
                    <w:left w:val="none" w:sz="0" w:space="0" w:color="auto"/>
                    <w:bottom w:val="none" w:sz="0" w:space="0" w:color="auto"/>
                    <w:right w:val="none" w:sz="0" w:space="0" w:color="auto"/>
                  </w:divBdr>
                  <w:divsChild>
                    <w:div w:id="1964729840">
                      <w:marLeft w:val="0"/>
                      <w:marRight w:val="0"/>
                      <w:marTop w:val="0"/>
                      <w:marBottom w:val="0"/>
                      <w:divBdr>
                        <w:top w:val="none" w:sz="0" w:space="0" w:color="auto"/>
                        <w:left w:val="none" w:sz="0" w:space="0" w:color="auto"/>
                        <w:bottom w:val="none" w:sz="0" w:space="0" w:color="auto"/>
                        <w:right w:val="none" w:sz="0" w:space="0" w:color="auto"/>
                      </w:divBdr>
                    </w:div>
                  </w:divsChild>
                </w:div>
                <w:div w:id="1082605752">
                  <w:marLeft w:val="0"/>
                  <w:marRight w:val="0"/>
                  <w:marTop w:val="0"/>
                  <w:marBottom w:val="0"/>
                  <w:divBdr>
                    <w:top w:val="none" w:sz="0" w:space="0" w:color="auto"/>
                    <w:left w:val="none" w:sz="0" w:space="0" w:color="auto"/>
                    <w:bottom w:val="none" w:sz="0" w:space="0" w:color="auto"/>
                    <w:right w:val="none" w:sz="0" w:space="0" w:color="auto"/>
                  </w:divBdr>
                  <w:divsChild>
                    <w:div w:id="1536191284">
                      <w:marLeft w:val="0"/>
                      <w:marRight w:val="0"/>
                      <w:marTop w:val="0"/>
                      <w:marBottom w:val="0"/>
                      <w:divBdr>
                        <w:top w:val="none" w:sz="0" w:space="0" w:color="auto"/>
                        <w:left w:val="none" w:sz="0" w:space="0" w:color="auto"/>
                        <w:bottom w:val="none" w:sz="0" w:space="0" w:color="auto"/>
                        <w:right w:val="none" w:sz="0" w:space="0" w:color="auto"/>
                      </w:divBdr>
                    </w:div>
                  </w:divsChild>
                </w:div>
                <w:div w:id="1082608648">
                  <w:marLeft w:val="0"/>
                  <w:marRight w:val="0"/>
                  <w:marTop w:val="0"/>
                  <w:marBottom w:val="0"/>
                  <w:divBdr>
                    <w:top w:val="none" w:sz="0" w:space="0" w:color="auto"/>
                    <w:left w:val="none" w:sz="0" w:space="0" w:color="auto"/>
                    <w:bottom w:val="none" w:sz="0" w:space="0" w:color="auto"/>
                    <w:right w:val="none" w:sz="0" w:space="0" w:color="auto"/>
                  </w:divBdr>
                  <w:divsChild>
                    <w:div w:id="1198591425">
                      <w:marLeft w:val="0"/>
                      <w:marRight w:val="0"/>
                      <w:marTop w:val="0"/>
                      <w:marBottom w:val="0"/>
                      <w:divBdr>
                        <w:top w:val="none" w:sz="0" w:space="0" w:color="auto"/>
                        <w:left w:val="none" w:sz="0" w:space="0" w:color="auto"/>
                        <w:bottom w:val="none" w:sz="0" w:space="0" w:color="auto"/>
                        <w:right w:val="none" w:sz="0" w:space="0" w:color="auto"/>
                      </w:divBdr>
                    </w:div>
                  </w:divsChild>
                </w:div>
                <w:div w:id="1082795896">
                  <w:marLeft w:val="0"/>
                  <w:marRight w:val="0"/>
                  <w:marTop w:val="0"/>
                  <w:marBottom w:val="0"/>
                  <w:divBdr>
                    <w:top w:val="none" w:sz="0" w:space="0" w:color="auto"/>
                    <w:left w:val="none" w:sz="0" w:space="0" w:color="auto"/>
                    <w:bottom w:val="none" w:sz="0" w:space="0" w:color="auto"/>
                    <w:right w:val="none" w:sz="0" w:space="0" w:color="auto"/>
                  </w:divBdr>
                  <w:divsChild>
                    <w:div w:id="1561592340">
                      <w:marLeft w:val="0"/>
                      <w:marRight w:val="0"/>
                      <w:marTop w:val="0"/>
                      <w:marBottom w:val="0"/>
                      <w:divBdr>
                        <w:top w:val="none" w:sz="0" w:space="0" w:color="auto"/>
                        <w:left w:val="none" w:sz="0" w:space="0" w:color="auto"/>
                        <w:bottom w:val="none" w:sz="0" w:space="0" w:color="auto"/>
                        <w:right w:val="none" w:sz="0" w:space="0" w:color="auto"/>
                      </w:divBdr>
                    </w:div>
                  </w:divsChild>
                </w:div>
                <w:div w:id="1083645719">
                  <w:marLeft w:val="0"/>
                  <w:marRight w:val="0"/>
                  <w:marTop w:val="0"/>
                  <w:marBottom w:val="0"/>
                  <w:divBdr>
                    <w:top w:val="none" w:sz="0" w:space="0" w:color="auto"/>
                    <w:left w:val="none" w:sz="0" w:space="0" w:color="auto"/>
                    <w:bottom w:val="none" w:sz="0" w:space="0" w:color="auto"/>
                    <w:right w:val="none" w:sz="0" w:space="0" w:color="auto"/>
                  </w:divBdr>
                  <w:divsChild>
                    <w:div w:id="751590081">
                      <w:marLeft w:val="0"/>
                      <w:marRight w:val="0"/>
                      <w:marTop w:val="0"/>
                      <w:marBottom w:val="0"/>
                      <w:divBdr>
                        <w:top w:val="none" w:sz="0" w:space="0" w:color="auto"/>
                        <w:left w:val="none" w:sz="0" w:space="0" w:color="auto"/>
                        <w:bottom w:val="none" w:sz="0" w:space="0" w:color="auto"/>
                        <w:right w:val="none" w:sz="0" w:space="0" w:color="auto"/>
                      </w:divBdr>
                    </w:div>
                  </w:divsChild>
                </w:div>
                <w:div w:id="1087925433">
                  <w:marLeft w:val="0"/>
                  <w:marRight w:val="0"/>
                  <w:marTop w:val="0"/>
                  <w:marBottom w:val="0"/>
                  <w:divBdr>
                    <w:top w:val="none" w:sz="0" w:space="0" w:color="auto"/>
                    <w:left w:val="none" w:sz="0" w:space="0" w:color="auto"/>
                    <w:bottom w:val="none" w:sz="0" w:space="0" w:color="auto"/>
                    <w:right w:val="none" w:sz="0" w:space="0" w:color="auto"/>
                  </w:divBdr>
                  <w:divsChild>
                    <w:div w:id="1281835755">
                      <w:marLeft w:val="0"/>
                      <w:marRight w:val="0"/>
                      <w:marTop w:val="0"/>
                      <w:marBottom w:val="0"/>
                      <w:divBdr>
                        <w:top w:val="none" w:sz="0" w:space="0" w:color="auto"/>
                        <w:left w:val="none" w:sz="0" w:space="0" w:color="auto"/>
                        <w:bottom w:val="none" w:sz="0" w:space="0" w:color="auto"/>
                        <w:right w:val="none" w:sz="0" w:space="0" w:color="auto"/>
                      </w:divBdr>
                    </w:div>
                  </w:divsChild>
                </w:div>
                <w:div w:id="1088768017">
                  <w:marLeft w:val="0"/>
                  <w:marRight w:val="0"/>
                  <w:marTop w:val="0"/>
                  <w:marBottom w:val="0"/>
                  <w:divBdr>
                    <w:top w:val="none" w:sz="0" w:space="0" w:color="auto"/>
                    <w:left w:val="none" w:sz="0" w:space="0" w:color="auto"/>
                    <w:bottom w:val="none" w:sz="0" w:space="0" w:color="auto"/>
                    <w:right w:val="none" w:sz="0" w:space="0" w:color="auto"/>
                  </w:divBdr>
                  <w:divsChild>
                    <w:div w:id="935015523">
                      <w:marLeft w:val="0"/>
                      <w:marRight w:val="0"/>
                      <w:marTop w:val="0"/>
                      <w:marBottom w:val="0"/>
                      <w:divBdr>
                        <w:top w:val="none" w:sz="0" w:space="0" w:color="auto"/>
                        <w:left w:val="none" w:sz="0" w:space="0" w:color="auto"/>
                        <w:bottom w:val="none" w:sz="0" w:space="0" w:color="auto"/>
                        <w:right w:val="none" w:sz="0" w:space="0" w:color="auto"/>
                      </w:divBdr>
                    </w:div>
                  </w:divsChild>
                </w:div>
                <w:div w:id="1091898045">
                  <w:marLeft w:val="0"/>
                  <w:marRight w:val="0"/>
                  <w:marTop w:val="0"/>
                  <w:marBottom w:val="0"/>
                  <w:divBdr>
                    <w:top w:val="none" w:sz="0" w:space="0" w:color="auto"/>
                    <w:left w:val="none" w:sz="0" w:space="0" w:color="auto"/>
                    <w:bottom w:val="none" w:sz="0" w:space="0" w:color="auto"/>
                    <w:right w:val="none" w:sz="0" w:space="0" w:color="auto"/>
                  </w:divBdr>
                  <w:divsChild>
                    <w:div w:id="459150559">
                      <w:marLeft w:val="0"/>
                      <w:marRight w:val="0"/>
                      <w:marTop w:val="0"/>
                      <w:marBottom w:val="0"/>
                      <w:divBdr>
                        <w:top w:val="none" w:sz="0" w:space="0" w:color="auto"/>
                        <w:left w:val="none" w:sz="0" w:space="0" w:color="auto"/>
                        <w:bottom w:val="none" w:sz="0" w:space="0" w:color="auto"/>
                        <w:right w:val="none" w:sz="0" w:space="0" w:color="auto"/>
                      </w:divBdr>
                    </w:div>
                  </w:divsChild>
                </w:div>
                <w:div w:id="1096561461">
                  <w:marLeft w:val="0"/>
                  <w:marRight w:val="0"/>
                  <w:marTop w:val="0"/>
                  <w:marBottom w:val="0"/>
                  <w:divBdr>
                    <w:top w:val="none" w:sz="0" w:space="0" w:color="auto"/>
                    <w:left w:val="none" w:sz="0" w:space="0" w:color="auto"/>
                    <w:bottom w:val="none" w:sz="0" w:space="0" w:color="auto"/>
                    <w:right w:val="none" w:sz="0" w:space="0" w:color="auto"/>
                  </w:divBdr>
                  <w:divsChild>
                    <w:div w:id="517085241">
                      <w:marLeft w:val="0"/>
                      <w:marRight w:val="0"/>
                      <w:marTop w:val="0"/>
                      <w:marBottom w:val="0"/>
                      <w:divBdr>
                        <w:top w:val="none" w:sz="0" w:space="0" w:color="auto"/>
                        <w:left w:val="none" w:sz="0" w:space="0" w:color="auto"/>
                        <w:bottom w:val="none" w:sz="0" w:space="0" w:color="auto"/>
                        <w:right w:val="none" w:sz="0" w:space="0" w:color="auto"/>
                      </w:divBdr>
                    </w:div>
                  </w:divsChild>
                </w:div>
                <w:div w:id="1098332657">
                  <w:marLeft w:val="0"/>
                  <w:marRight w:val="0"/>
                  <w:marTop w:val="0"/>
                  <w:marBottom w:val="0"/>
                  <w:divBdr>
                    <w:top w:val="none" w:sz="0" w:space="0" w:color="auto"/>
                    <w:left w:val="none" w:sz="0" w:space="0" w:color="auto"/>
                    <w:bottom w:val="none" w:sz="0" w:space="0" w:color="auto"/>
                    <w:right w:val="none" w:sz="0" w:space="0" w:color="auto"/>
                  </w:divBdr>
                  <w:divsChild>
                    <w:div w:id="320816922">
                      <w:marLeft w:val="0"/>
                      <w:marRight w:val="0"/>
                      <w:marTop w:val="0"/>
                      <w:marBottom w:val="0"/>
                      <w:divBdr>
                        <w:top w:val="none" w:sz="0" w:space="0" w:color="auto"/>
                        <w:left w:val="none" w:sz="0" w:space="0" w:color="auto"/>
                        <w:bottom w:val="none" w:sz="0" w:space="0" w:color="auto"/>
                        <w:right w:val="none" w:sz="0" w:space="0" w:color="auto"/>
                      </w:divBdr>
                    </w:div>
                  </w:divsChild>
                </w:div>
                <w:div w:id="1099175861">
                  <w:marLeft w:val="0"/>
                  <w:marRight w:val="0"/>
                  <w:marTop w:val="0"/>
                  <w:marBottom w:val="0"/>
                  <w:divBdr>
                    <w:top w:val="none" w:sz="0" w:space="0" w:color="auto"/>
                    <w:left w:val="none" w:sz="0" w:space="0" w:color="auto"/>
                    <w:bottom w:val="none" w:sz="0" w:space="0" w:color="auto"/>
                    <w:right w:val="none" w:sz="0" w:space="0" w:color="auto"/>
                  </w:divBdr>
                  <w:divsChild>
                    <w:div w:id="1005405574">
                      <w:marLeft w:val="0"/>
                      <w:marRight w:val="0"/>
                      <w:marTop w:val="0"/>
                      <w:marBottom w:val="0"/>
                      <w:divBdr>
                        <w:top w:val="none" w:sz="0" w:space="0" w:color="auto"/>
                        <w:left w:val="none" w:sz="0" w:space="0" w:color="auto"/>
                        <w:bottom w:val="none" w:sz="0" w:space="0" w:color="auto"/>
                        <w:right w:val="none" w:sz="0" w:space="0" w:color="auto"/>
                      </w:divBdr>
                    </w:div>
                  </w:divsChild>
                </w:div>
                <w:div w:id="1103459460">
                  <w:marLeft w:val="0"/>
                  <w:marRight w:val="0"/>
                  <w:marTop w:val="0"/>
                  <w:marBottom w:val="0"/>
                  <w:divBdr>
                    <w:top w:val="none" w:sz="0" w:space="0" w:color="auto"/>
                    <w:left w:val="none" w:sz="0" w:space="0" w:color="auto"/>
                    <w:bottom w:val="none" w:sz="0" w:space="0" w:color="auto"/>
                    <w:right w:val="none" w:sz="0" w:space="0" w:color="auto"/>
                  </w:divBdr>
                  <w:divsChild>
                    <w:div w:id="265620175">
                      <w:marLeft w:val="0"/>
                      <w:marRight w:val="0"/>
                      <w:marTop w:val="0"/>
                      <w:marBottom w:val="0"/>
                      <w:divBdr>
                        <w:top w:val="none" w:sz="0" w:space="0" w:color="auto"/>
                        <w:left w:val="none" w:sz="0" w:space="0" w:color="auto"/>
                        <w:bottom w:val="none" w:sz="0" w:space="0" w:color="auto"/>
                        <w:right w:val="none" w:sz="0" w:space="0" w:color="auto"/>
                      </w:divBdr>
                    </w:div>
                  </w:divsChild>
                </w:div>
                <w:div w:id="1104687585">
                  <w:marLeft w:val="0"/>
                  <w:marRight w:val="0"/>
                  <w:marTop w:val="0"/>
                  <w:marBottom w:val="0"/>
                  <w:divBdr>
                    <w:top w:val="none" w:sz="0" w:space="0" w:color="auto"/>
                    <w:left w:val="none" w:sz="0" w:space="0" w:color="auto"/>
                    <w:bottom w:val="none" w:sz="0" w:space="0" w:color="auto"/>
                    <w:right w:val="none" w:sz="0" w:space="0" w:color="auto"/>
                  </w:divBdr>
                  <w:divsChild>
                    <w:div w:id="1425809852">
                      <w:marLeft w:val="0"/>
                      <w:marRight w:val="0"/>
                      <w:marTop w:val="0"/>
                      <w:marBottom w:val="0"/>
                      <w:divBdr>
                        <w:top w:val="none" w:sz="0" w:space="0" w:color="auto"/>
                        <w:left w:val="none" w:sz="0" w:space="0" w:color="auto"/>
                        <w:bottom w:val="none" w:sz="0" w:space="0" w:color="auto"/>
                        <w:right w:val="none" w:sz="0" w:space="0" w:color="auto"/>
                      </w:divBdr>
                    </w:div>
                  </w:divsChild>
                </w:div>
                <w:div w:id="1105609770">
                  <w:marLeft w:val="0"/>
                  <w:marRight w:val="0"/>
                  <w:marTop w:val="0"/>
                  <w:marBottom w:val="0"/>
                  <w:divBdr>
                    <w:top w:val="none" w:sz="0" w:space="0" w:color="auto"/>
                    <w:left w:val="none" w:sz="0" w:space="0" w:color="auto"/>
                    <w:bottom w:val="none" w:sz="0" w:space="0" w:color="auto"/>
                    <w:right w:val="none" w:sz="0" w:space="0" w:color="auto"/>
                  </w:divBdr>
                  <w:divsChild>
                    <w:div w:id="2034459440">
                      <w:marLeft w:val="0"/>
                      <w:marRight w:val="0"/>
                      <w:marTop w:val="0"/>
                      <w:marBottom w:val="0"/>
                      <w:divBdr>
                        <w:top w:val="none" w:sz="0" w:space="0" w:color="auto"/>
                        <w:left w:val="none" w:sz="0" w:space="0" w:color="auto"/>
                        <w:bottom w:val="none" w:sz="0" w:space="0" w:color="auto"/>
                        <w:right w:val="none" w:sz="0" w:space="0" w:color="auto"/>
                      </w:divBdr>
                    </w:div>
                  </w:divsChild>
                </w:div>
                <w:div w:id="1106656563">
                  <w:marLeft w:val="0"/>
                  <w:marRight w:val="0"/>
                  <w:marTop w:val="0"/>
                  <w:marBottom w:val="0"/>
                  <w:divBdr>
                    <w:top w:val="none" w:sz="0" w:space="0" w:color="auto"/>
                    <w:left w:val="none" w:sz="0" w:space="0" w:color="auto"/>
                    <w:bottom w:val="none" w:sz="0" w:space="0" w:color="auto"/>
                    <w:right w:val="none" w:sz="0" w:space="0" w:color="auto"/>
                  </w:divBdr>
                  <w:divsChild>
                    <w:div w:id="451560711">
                      <w:marLeft w:val="0"/>
                      <w:marRight w:val="0"/>
                      <w:marTop w:val="0"/>
                      <w:marBottom w:val="0"/>
                      <w:divBdr>
                        <w:top w:val="none" w:sz="0" w:space="0" w:color="auto"/>
                        <w:left w:val="none" w:sz="0" w:space="0" w:color="auto"/>
                        <w:bottom w:val="none" w:sz="0" w:space="0" w:color="auto"/>
                        <w:right w:val="none" w:sz="0" w:space="0" w:color="auto"/>
                      </w:divBdr>
                    </w:div>
                  </w:divsChild>
                </w:div>
                <w:div w:id="1106657772">
                  <w:marLeft w:val="0"/>
                  <w:marRight w:val="0"/>
                  <w:marTop w:val="0"/>
                  <w:marBottom w:val="0"/>
                  <w:divBdr>
                    <w:top w:val="none" w:sz="0" w:space="0" w:color="auto"/>
                    <w:left w:val="none" w:sz="0" w:space="0" w:color="auto"/>
                    <w:bottom w:val="none" w:sz="0" w:space="0" w:color="auto"/>
                    <w:right w:val="none" w:sz="0" w:space="0" w:color="auto"/>
                  </w:divBdr>
                  <w:divsChild>
                    <w:div w:id="644969051">
                      <w:marLeft w:val="0"/>
                      <w:marRight w:val="0"/>
                      <w:marTop w:val="0"/>
                      <w:marBottom w:val="0"/>
                      <w:divBdr>
                        <w:top w:val="none" w:sz="0" w:space="0" w:color="auto"/>
                        <w:left w:val="none" w:sz="0" w:space="0" w:color="auto"/>
                        <w:bottom w:val="none" w:sz="0" w:space="0" w:color="auto"/>
                        <w:right w:val="none" w:sz="0" w:space="0" w:color="auto"/>
                      </w:divBdr>
                    </w:div>
                  </w:divsChild>
                </w:div>
                <w:div w:id="1109161440">
                  <w:marLeft w:val="0"/>
                  <w:marRight w:val="0"/>
                  <w:marTop w:val="0"/>
                  <w:marBottom w:val="0"/>
                  <w:divBdr>
                    <w:top w:val="none" w:sz="0" w:space="0" w:color="auto"/>
                    <w:left w:val="none" w:sz="0" w:space="0" w:color="auto"/>
                    <w:bottom w:val="none" w:sz="0" w:space="0" w:color="auto"/>
                    <w:right w:val="none" w:sz="0" w:space="0" w:color="auto"/>
                  </w:divBdr>
                  <w:divsChild>
                    <w:div w:id="1287128082">
                      <w:marLeft w:val="0"/>
                      <w:marRight w:val="0"/>
                      <w:marTop w:val="0"/>
                      <w:marBottom w:val="0"/>
                      <w:divBdr>
                        <w:top w:val="none" w:sz="0" w:space="0" w:color="auto"/>
                        <w:left w:val="none" w:sz="0" w:space="0" w:color="auto"/>
                        <w:bottom w:val="none" w:sz="0" w:space="0" w:color="auto"/>
                        <w:right w:val="none" w:sz="0" w:space="0" w:color="auto"/>
                      </w:divBdr>
                    </w:div>
                  </w:divsChild>
                </w:div>
                <w:div w:id="1109352740">
                  <w:marLeft w:val="0"/>
                  <w:marRight w:val="0"/>
                  <w:marTop w:val="0"/>
                  <w:marBottom w:val="0"/>
                  <w:divBdr>
                    <w:top w:val="none" w:sz="0" w:space="0" w:color="auto"/>
                    <w:left w:val="none" w:sz="0" w:space="0" w:color="auto"/>
                    <w:bottom w:val="none" w:sz="0" w:space="0" w:color="auto"/>
                    <w:right w:val="none" w:sz="0" w:space="0" w:color="auto"/>
                  </w:divBdr>
                  <w:divsChild>
                    <w:div w:id="1095903547">
                      <w:marLeft w:val="0"/>
                      <w:marRight w:val="0"/>
                      <w:marTop w:val="0"/>
                      <w:marBottom w:val="0"/>
                      <w:divBdr>
                        <w:top w:val="none" w:sz="0" w:space="0" w:color="auto"/>
                        <w:left w:val="none" w:sz="0" w:space="0" w:color="auto"/>
                        <w:bottom w:val="none" w:sz="0" w:space="0" w:color="auto"/>
                        <w:right w:val="none" w:sz="0" w:space="0" w:color="auto"/>
                      </w:divBdr>
                    </w:div>
                  </w:divsChild>
                </w:div>
                <w:div w:id="1111121407">
                  <w:marLeft w:val="0"/>
                  <w:marRight w:val="0"/>
                  <w:marTop w:val="0"/>
                  <w:marBottom w:val="0"/>
                  <w:divBdr>
                    <w:top w:val="none" w:sz="0" w:space="0" w:color="auto"/>
                    <w:left w:val="none" w:sz="0" w:space="0" w:color="auto"/>
                    <w:bottom w:val="none" w:sz="0" w:space="0" w:color="auto"/>
                    <w:right w:val="none" w:sz="0" w:space="0" w:color="auto"/>
                  </w:divBdr>
                  <w:divsChild>
                    <w:div w:id="549534412">
                      <w:marLeft w:val="0"/>
                      <w:marRight w:val="0"/>
                      <w:marTop w:val="0"/>
                      <w:marBottom w:val="0"/>
                      <w:divBdr>
                        <w:top w:val="none" w:sz="0" w:space="0" w:color="auto"/>
                        <w:left w:val="none" w:sz="0" w:space="0" w:color="auto"/>
                        <w:bottom w:val="none" w:sz="0" w:space="0" w:color="auto"/>
                        <w:right w:val="none" w:sz="0" w:space="0" w:color="auto"/>
                      </w:divBdr>
                    </w:div>
                  </w:divsChild>
                </w:div>
                <w:div w:id="1112171332">
                  <w:marLeft w:val="0"/>
                  <w:marRight w:val="0"/>
                  <w:marTop w:val="0"/>
                  <w:marBottom w:val="0"/>
                  <w:divBdr>
                    <w:top w:val="none" w:sz="0" w:space="0" w:color="auto"/>
                    <w:left w:val="none" w:sz="0" w:space="0" w:color="auto"/>
                    <w:bottom w:val="none" w:sz="0" w:space="0" w:color="auto"/>
                    <w:right w:val="none" w:sz="0" w:space="0" w:color="auto"/>
                  </w:divBdr>
                  <w:divsChild>
                    <w:div w:id="915942621">
                      <w:marLeft w:val="0"/>
                      <w:marRight w:val="0"/>
                      <w:marTop w:val="0"/>
                      <w:marBottom w:val="0"/>
                      <w:divBdr>
                        <w:top w:val="none" w:sz="0" w:space="0" w:color="auto"/>
                        <w:left w:val="none" w:sz="0" w:space="0" w:color="auto"/>
                        <w:bottom w:val="none" w:sz="0" w:space="0" w:color="auto"/>
                        <w:right w:val="none" w:sz="0" w:space="0" w:color="auto"/>
                      </w:divBdr>
                    </w:div>
                  </w:divsChild>
                </w:div>
                <w:div w:id="1114255260">
                  <w:marLeft w:val="0"/>
                  <w:marRight w:val="0"/>
                  <w:marTop w:val="0"/>
                  <w:marBottom w:val="0"/>
                  <w:divBdr>
                    <w:top w:val="none" w:sz="0" w:space="0" w:color="auto"/>
                    <w:left w:val="none" w:sz="0" w:space="0" w:color="auto"/>
                    <w:bottom w:val="none" w:sz="0" w:space="0" w:color="auto"/>
                    <w:right w:val="none" w:sz="0" w:space="0" w:color="auto"/>
                  </w:divBdr>
                  <w:divsChild>
                    <w:div w:id="74321923">
                      <w:marLeft w:val="0"/>
                      <w:marRight w:val="0"/>
                      <w:marTop w:val="0"/>
                      <w:marBottom w:val="0"/>
                      <w:divBdr>
                        <w:top w:val="none" w:sz="0" w:space="0" w:color="auto"/>
                        <w:left w:val="none" w:sz="0" w:space="0" w:color="auto"/>
                        <w:bottom w:val="none" w:sz="0" w:space="0" w:color="auto"/>
                        <w:right w:val="none" w:sz="0" w:space="0" w:color="auto"/>
                      </w:divBdr>
                    </w:div>
                  </w:divsChild>
                </w:div>
                <w:div w:id="1115634744">
                  <w:marLeft w:val="0"/>
                  <w:marRight w:val="0"/>
                  <w:marTop w:val="0"/>
                  <w:marBottom w:val="0"/>
                  <w:divBdr>
                    <w:top w:val="none" w:sz="0" w:space="0" w:color="auto"/>
                    <w:left w:val="none" w:sz="0" w:space="0" w:color="auto"/>
                    <w:bottom w:val="none" w:sz="0" w:space="0" w:color="auto"/>
                    <w:right w:val="none" w:sz="0" w:space="0" w:color="auto"/>
                  </w:divBdr>
                  <w:divsChild>
                    <w:div w:id="1025594539">
                      <w:marLeft w:val="0"/>
                      <w:marRight w:val="0"/>
                      <w:marTop w:val="0"/>
                      <w:marBottom w:val="0"/>
                      <w:divBdr>
                        <w:top w:val="none" w:sz="0" w:space="0" w:color="auto"/>
                        <w:left w:val="none" w:sz="0" w:space="0" w:color="auto"/>
                        <w:bottom w:val="none" w:sz="0" w:space="0" w:color="auto"/>
                        <w:right w:val="none" w:sz="0" w:space="0" w:color="auto"/>
                      </w:divBdr>
                    </w:div>
                  </w:divsChild>
                </w:div>
                <w:div w:id="1116564165">
                  <w:marLeft w:val="0"/>
                  <w:marRight w:val="0"/>
                  <w:marTop w:val="0"/>
                  <w:marBottom w:val="0"/>
                  <w:divBdr>
                    <w:top w:val="none" w:sz="0" w:space="0" w:color="auto"/>
                    <w:left w:val="none" w:sz="0" w:space="0" w:color="auto"/>
                    <w:bottom w:val="none" w:sz="0" w:space="0" w:color="auto"/>
                    <w:right w:val="none" w:sz="0" w:space="0" w:color="auto"/>
                  </w:divBdr>
                  <w:divsChild>
                    <w:div w:id="1741947592">
                      <w:marLeft w:val="0"/>
                      <w:marRight w:val="0"/>
                      <w:marTop w:val="0"/>
                      <w:marBottom w:val="0"/>
                      <w:divBdr>
                        <w:top w:val="none" w:sz="0" w:space="0" w:color="auto"/>
                        <w:left w:val="none" w:sz="0" w:space="0" w:color="auto"/>
                        <w:bottom w:val="none" w:sz="0" w:space="0" w:color="auto"/>
                        <w:right w:val="none" w:sz="0" w:space="0" w:color="auto"/>
                      </w:divBdr>
                    </w:div>
                  </w:divsChild>
                </w:div>
                <w:div w:id="1121649462">
                  <w:marLeft w:val="0"/>
                  <w:marRight w:val="0"/>
                  <w:marTop w:val="0"/>
                  <w:marBottom w:val="0"/>
                  <w:divBdr>
                    <w:top w:val="none" w:sz="0" w:space="0" w:color="auto"/>
                    <w:left w:val="none" w:sz="0" w:space="0" w:color="auto"/>
                    <w:bottom w:val="none" w:sz="0" w:space="0" w:color="auto"/>
                    <w:right w:val="none" w:sz="0" w:space="0" w:color="auto"/>
                  </w:divBdr>
                  <w:divsChild>
                    <w:div w:id="1633291457">
                      <w:marLeft w:val="0"/>
                      <w:marRight w:val="0"/>
                      <w:marTop w:val="0"/>
                      <w:marBottom w:val="0"/>
                      <w:divBdr>
                        <w:top w:val="none" w:sz="0" w:space="0" w:color="auto"/>
                        <w:left w:val="none" w:sz="0" w:space="0" w:color="auto"/>
                        <w:bottom w:val="none" w:sz="0" w:space="0" w:color="auto"/>
                        <w:right w:val="none" w:sz="0" w:space="0" w:color="auto"/>
                      </w:divBdr>
                    </w:div>
                  </w:divsChild>
                </w:div>
                <w:div w:id="1123158943">
                  <w:marLeft w:val="0"/>
                  <w:marRight w:val="0"/>
                  <w:marTop w:val="0"/>
                  <w:marBottom w:val="0"/>
                  <w:divBdr>
                    <w:top w:val="none" w:sz="0" w:space="0" w:color="auto"/>
                    <w:left w:val="none" w:sz="0" w:space="0" w:color="auto"/>
                    <w:bottom w:val="none" w:sz="0" w:space="0" w:color="auto"/>
                    <w:right w:val="none" w:sz="0" w:space="0" w:color="auto"/>
                  </w:divBdr>
                  <w:divsChild>
                    <w:div w:id="215749952">
                      <w:marLeft w:val="0"/>
                      <w:marRight w:val="0"/>
                      <w:marTop w:val="0"/>
                      <w:marBottom w:val="0"/>
                      <w:divBdr>
                        <w:top w:val="none" w:sz="0" w:space="0" w:color="auto"/>
                        <w:left w:val="none" w:sz="0" w:space="0" w:color="auto"/>
                        <w:bottom w:val="none" w:sz="0" w:space="0" w:color="auto"/>
                        <w:right w:val="none" w:sz="0" w:space="0" w:color="auto"/>
                      </w:divBdr>
                    </w:div>
                  </w:divsChild>
                </w:div>
                <w:div w:id="1123353008">
                  <w:marLeft w:val="0"/>
                  <w:marRight w:val="0"/>
                  <w:marTop w:val="0"/>
                  <w:marBottom w:val="0"/>
                  <w:divBdr>
                    <w:top w:val="none" w:sz="0" w:space="0" w:color="auto"/>
                    <w:left w:val="none" w:sz="0" w:space="0" w:color="auto"/>
                    <w:bottom w:val="none" w:sz="0" w:space="0" w:color="auto"/>
                    <w:right w:val="none" w:sz="0" w:space="0" w:color="auto"/>
                  </w:divBdr>
                  <w:divsChild>
                    <w:div w:id="116070950">
                      <w:marLeft w:val="0"/>
                      <w:marRight w:val="0"/>
                      <w:marTop w:val="0"/>
                      <w:marBottom w:val="0"/>
                      <w:divBdr>
                        <w:top w:val="none" w:sz="0" w:space="0" w:color="auto"/>
                        <w:left w:val="none" w:sz="0" w:space="0" w:color="auto"/>
                        <w:bottom w:val="none" w:sz="0" w:space="0" w:color="auto"/>
                        <w:right w:val="none" w:sz="0" w:space="0" w:color="auto"/>
                      </w:divBdr>
                    </w:div>
                  </w:divsChild>
                </w:div>
                <w:div w:id="1123619925">
                  <w:marLeft w:val="0"/>
                  <w:marRight w:val="0"/>
                  <w:marTop w:val="0"/>
                  <w:marBottom w:val="0"/>
                  <w:divBdr>
                    <w:top w:val="none" w:sz="0" w:space="0" w:color="auto"/>
                    <w:left w:val="none" w:sz="0" w:space="0" w:color="auto"/>
                    <w:bottom w:val="none" w:sz="0" w:space="0" w:color="auto"/>
                    <w:right w:val="none" w:sz="0" w:space="0" w:color="auto"/>
                  </w:divBdr>
                  <w:divsChild>
                    <w:div w:id="642125480">
                      <w:marLeft w:val="0"/>
                      <w:marRight w:val="0"/>
                      <w:marTop w:val="0"/>
                      <w:marBottom w:val="0"/>
                      <w:divBdr>
                        <w:top w:val="none" w:sz="0" w:space="0" w:color="auto"/>
                        <w:left w:val="none" w:sz="0" w:space="0" w:color="auto"/>
                        <w:bottom w:val="none" w:sz="0" w:space="0" w:color="auto"/>
                        <w:right w:val="none" w:sz="0" w:space="0" w:color="auto"/>
                      </w:divBdr>
                    </w:div>
                  </w:divsChild>
                </w:div>
                <w:div w:id="1123959600">
                  <w:marLeft w:val="0"/>
                  <w:marRight w:val="0"/>
                  <w:marTop w:val="0"/>
                  <w:marBottom w:val="0"/>
                  <w:divBdr>
                    <w:top w:val="none" w:sz="0" w:space="0" w:color="auto"/>
                    <w:left w:val="none" w:sz="0" w:space="0" w:color="auto"/>
                    <w:bottom w:val="none" w:sz="0" w:space="0" w:color="auto"/>
                    <w:right w:val="none" w:sz="0" w:space="0" w:color="auto"/>
                  </w:divBdr>
                  <w:divsChild>
                    <w:div w:id="234515198">
                      <w:marLeft w:val="0"/>
                      <w:marRight w:val="0"/>
                      <w:marTop w:val="0"/>
                      <w:marBottom w:val="0"/>
                      <w:divBdr>
                        <w:top w:val="none" w:sz="0" w:space="0" w:color="auto"/>
                        <w:left w:val="none" w:sz="0" w:space="0" w:color="auto"/>
                        <w:bottom w:val="none" w:sz="0" w:space="0" w:color="auto"/>
                        <w:right w:val="none" w:sz="0" w:space="0" w:color="auto"/>
                      </w:divBdr>
                    </w:div>
                  </w:divsChild>
                </w:div>
                <w:div w:id="1124806659">
                  <w:marLeft w:val="0"/>
                  <w:marRight w:val="0"/>
                  <w:marTop w:val="0"/>
                  <w:marBottom w:val="0"/>
                  <w:divBdr>
                    <w:top w:val="none" w:sz="0" w:space="0" w:color="auto"/>
                    <w:left w:val="none" w:sz="0" w:space="0" w:color="auto"/>
                    <w:bottom w:val="none" w:sz="0" w:space="0" w:color="auto"/>
                    <w:right w:val="none" w:sz="0" w:space="0" w:color="auto"/>
                  </w:divBdr>
                  <w:divsChild>
                    <w:div w:id="1646886409">
                      <w:marLeft w:val="0"/>
                      <w:marRight w:val="0"/>
                      <w:marTop w:val="0"/>
                      <w:marBottom w:val="0"/>
                      <w:divBdr>
                        <w:top w:val="none" w:sz="0" w:space="0" w:color="auto"/>
                        <w:left w:val="none" w:sz="0" w:space="0" w:color="auto"/>
                        <w:bottom w:val="none" w:sz="0" w:space="0" w:color="auto"/>
                        <w:right w:val="none" w:sz="0" w:space="0" w:color="auto"/>
                      </w:divBdr>
                    </w:div>
                  </w:divsChild>
                </w:div>
                <w:div w:id="1127507011">
                  <w:marLeft w:val="0"/>
                  <w:marRight w:val="0"/>
                  <w:marTop w:val="0"/>
                  <w:marBottom w:val="0"/>
                  <w:divBdr>
                    <w:top w:val="none" w:sz="0" w:space="0" w:color="auto"/>
                    <w:left w:val="none" w:sz="0" w:space="0" w:color="auto"/>
                    <w:bottom w:val="none" w:sz="0" w:space="0" w:color="auto"/>
                    <w:right w:val="none" w:sz="0" w:space="0" w:color="auto"/>
                  </w:divBdr>
                  <w:divsChild>
                    <w:div w:id="2085561245">
                      <w:marLeft w:val="0"/>
                      <w:marRight w:val="0"/>
                      <w:marTop w:val="0"/>
                      <w:marBottom w:val="0"/>
                      <w:divBdr>
                        <w:top w:val="none" w:sz="0" w:space="0" w:color="auto"/>
                        <w:left w:val="none" w:sz="0" w:space="0" w:color="auto"/>
                        <w:bottom w:val="none" w:sz="0" w:space="0" w:color="auto"/>
                        <w:right w:val="none" w:sz="0" w:space="0" w:color="auto"/>
                      </w:divBdr>
                    </w:div>
                  </w:divsChild>
                </w:div>
                <w:div w:id="1128473219">
                  <w:marLeft w:val="0"/>
                  <w:marRight w:val="0"/>
                  <w:marTop w:val="0"/>
                  <w:marBottom w:val="0"/>
                  <w:divBdr>
                    <w:top w:val="none" w:sz="0" w:space="0" w:color="auto"/>
                    <w:left w:val="none" w:sz="0" w:space="0" w:color="auto"/>
                    <w:bottom w:val="none" w:sz="0" w:space="0" w:color="auto"/>
                    <w:right w:val="none" w:sz="0" w:space="0" w:color="auto"/>
                  </w:divBdr>
                  <w:divsChild>
                    <w:div w:id="322055103">
                      <w:marLeft w:val="0"/>
                      <w:marRight w:val="0"/>
                      <w:marTop w:val="0"/>
                      <w:marBottom w:val="0"/>
                      <w:divBdr>
                        <w:top w:val="none" w:sz="0" w:space="0" w:color="auto"/>
                        <w:left w:val="none" w:sz="0" w:space="0" w:color="auto"/>
                        <w:bottom w:val="none" w:sz="0" w:space="0" w:color="auto"/>
                        <w:right w:val="none" w:sz="0" w:space="0" w:color="auto"/>
                      </w:divBdr>
                    </w:div>
                  </w:divsChild>
                </w:div>
                <w:div w:id="1128738720">
                  <w:marLeft w:val="0"/>
                  <w:marRight w:val="0"/>
                  <w:marTop w:val="0"/>
                  <w:marBottom w:val="0"/>
                  <w:divBdr>
                    <w:top w:val="none" w:sz="0" w:space="0" w:color="auto"/>
                    <w:left w:val="none" w:sz="0" w:space="0" w:color="auto"/>
                    <w:bottom w:val="none" w:sz="0" w:space="0" w:color="auto"/>
                    <w:right w:val="none" w:sz="0" w:space="0" w:color="auto"/>
                  </w:divBdr>
                  <w:divsChild>
                    <w:div w:id="1290356479">
                      <w:marLeft w:val="0"/>
                      <w:marRight w:val="0"/>
                      <w:marTop w:val="0"/>
                      <w:marBottom w:val="0"/>
                      <w:divBdr>
                        <w:top w:val="none" w:sz="0" w:space="0" w:color="auto"/>
                        <w:left w:val="none" w:sz="0" w:space="0" w:color="auto"/>
                        <w:bottom w:val="none" w:sz="0" w:space="0" w:color="auto"/>
                        <w:right w:val="none" w:sz="0" w:space="0" w:color="auto"/>
                      </w:divBdr>
                    </w:div>
                  </w:divsChild>
                </w:div>
                <w:div w:id="1131705904">
                  <w:marLeft w:val="0"/>
                  <w:marRight w:val="0"/>
                  <w:marTop w:val="0"/>
                  <w:marBottom w:val="0"/>
                  <w:divBdr>
                    <w:top w:val="none" w:sz="0" w:space="0" w:color="auto"/>
                    <w:left w:val="none" w:sz="0" w:space="0" w:color="auto"/>
                    <w:bottom w:val="none" w:sz="0" w:space="0" w:color="auto"/>
                    <w:right w:val="none" w:sz="0" w:space="0" w:color="auto"/>
                  </w:divBdr>
                  <w:divsChild>
                    <w:div w:id="1559587395">
                      <w:marLeft w:val="0"/>
                      <w:marRight w:val="0"/>
                      <w:marTop w:val="0"/>
                      <w:marBottom w:val="0"/>
                      <w:divBdr>
                        <w:top w:val="none" w:sz="0" w:space="0" w:color="auto"/>
                        <w:left w:val="none" w:sz="0" w:space="0" w:color="auto"/>
                        <w:bottom w:val="none" w:sz="0" w:space="0" w:color="auto"/>
                        <w:right w:val="none" w:sz="0" w:space="0" w:color="auto"/>
                      </w:divBdr>
                    </w:div>
                  </w:divsChild>
                </w:div>
                <w:div w:id="1132403594">
                  <w:marLeft w:val="0"/>
                  <w:marRight w:val="0"/>
                  <w:marTop w:val="0"/>
                  <w:marBottom w:val="0"/>
                  <w:divBdr>
                    <w:top w:val="none" w:sz="0" w:space="0" w:color="auto"/>
                    <w:left w:val="none" w:sz="0" w:space="0" w:color="auto"/>
                    <w:bottom w:val="none" w:sz="0" w:space="0" w:color="auto"/>
                    <w:right w:val="none" w:sz="0" w:space="0" w:color="auto"/>
                  </w:divBdr>
                  <w:divsChild>
                    <w:div w:id="56244506">
                      <w:marLeft w:val="0"/>
                      <w:marRight w:val="0"/>
                      <w:marTop w:val="0"/>
                      <w:marBottom w:val="0"/>
                      <w:divBdr>
                        <w:top w:val="none" w:sz="0" w:space="0" w:color="auto"/>
                        <w:left w:val="none" w:sz="0" w:space="0" w:color="auto"/>
                        <w:bottom w:val="none" w:sz="0" w:space="0" w:color="auto"/>
                        <w:right w:val="none" w:sz="0" w:space="0" w:color="auto"/>
                      </w:divBdr>
                    </w:div>
                  </w:divsChild>
                </w:div>
                <w:div w:id="1135486731">
                  <w:marLeft w:val="0"/>
                  <w:marRight w:val="0"/>
                  <w:marTop w:val="0"/>
                  <w:marBottom w:val="0"/>
                  <w:divBdr>
                    <w:top w:val="none" w:sz="0" w:space="0" w:color="auto"/>
                    <w:left w:val="none" w:sz="0" w:space="0" w:color="auto"/>
                    <w:bottom w:val="none" w:sz="0" w:space="0" w:color="auto"/>
                    <w:right w:val="none" w:sz="0" w:space="0" w:color="auto"/>
                  </w:divBdr>
                  <w:divsChild>
                    <w:div w:id="1808234736">
                      <w:marLeft w:val="0"/>
                      <w:marRight w:val="0"/>
                      <w:marTop w:val="0"/>
                      <w:marBottom w:val="0"/>
                      <w:divBdr>
                        <w:top w:val="none" w:sz="0" w:space="0" w:color="auto"/>
                        <w:left w:val="none" w:sz="0" w:space="0" w:color="auto"/>
                        <w:bottom w:val="none" w:sz="0" w:space="0" w:color="auto"/>
                        <w:right w:val="none" w:sz="0" w:space="0" w:color="auto"/>
                      </w:divBdr>
                    </w:div>
                  </w:divsChild>
                </w:div>
                <w:div w:id="1135636050">
                  <w:marLeft w:val="0"/>
                  <w:marRight w:val="0"/>
                  <w:marTop w:val="0"/>
                  <w:marBottom w:val="0"/>
                  <w:divBdr>
                    <w:top w:val="none" w:sz="0" w:space="0" w:color="auto"/>
                    <w:left w:val="none" w:sz="0" w:space="0" w:color="auto"/>
                    <w:bottom w:val="none" w:sz="0" w:space="0" w:color="auto"/>
                    <w:right w:val="none" w:sz="0" w:space="0" w:color="auto"/>
                  </w:divBdr>
                  <w:divsChild>
                    <w:div w:id="209197717">
                      <w:marLeft w:val="0"/>
                      <w:marRight w:val="0"/>
                      <w:marTop w:val="0"/>
                      <w:marBottom w:val="0"/>
                      <w:divBdr>
                        <w:top w:val="none" w:sz="0" w:space="0" w:color="auto"/>
                        <w:left w:val="none" w:sz="0" w:space="0" w:color="auto"/>
                        <w:bottom w:val="none" w:sz="0" w:space="0" w:color="auto"/>
                        <w:right w:val="none" w:sz="0" w:space="0" w:color="auto"/>
                      </w:divBdr>
                    </w:div>
                  </w:divsChild>
                </w:div>
                <w:div w:id="1140340396">
                  <w:marLeft w:val="0"/>
                  <w:marRight w:val="0"/>
                  <w:marTop w:val="0"/>
                  <w:marBottom w:val="0"/>
                  <w:divBdr>
                    <w:top w:val="none" w:sz="0" w:space="0" w:color="auto"/>
                    <w:left w:val="none" w:sz="0" w:space="0" w:color="auto"/>
                    <w:bottom w:val="none" w:sz="0" w:space="0" w:color="auto"/>
                    <w:right w:val="none" w:sz="0" w:space="0" w:color="auto"/>
                  </w:divBdr>
                  <w:divsChild>
                    <w:div w:id="1764064667">
                      <w:marLeft w:val="0"/>
                      <w:marRight w:val="0"/>
                      <w:marTop w:val="0"/>
                      <w:marBottom w:val="0"/>
                      <w:divBdr>
                        <w:top w:val="none" w:sz="0" w:space="0" w:color="auto"/>
                        <w:left w:val="none" w:sz="0" w:space="0" w:color="auto"/>
                        <w:bottom w:val="none" w:sz="0" w:space="0" w:color="auto"/>
                        <w:right w:val="none" w:sz="0" w:space="0" w:color="auto"/>
                      </w:divBdr>
                    </w:div>
                  </w:divsChild>
                </w:div>
                <w:div w:id="1140926997">
                  <w:marLeft w:val="0"/>
                  <w:marRight w:val="0"/>
                  <w:marTop w:val="0"/>
                  <w:marBottom w:val="0"/>
                  <w:divBdr>
                    <w:top w:val="none" w:sz="0" w:space="0" w:color="auto"/>
                    <w:left w:val="none" w:sz="0" w:space="0" w:color="auto"/>
                    <w:bottom w:val="none" w:sz="0" w:space="0" w:color="auto"/>
                    <w:right w:val="none" w:sz="0" w:space="0" w:color="auto"/>
                  </w:divBdr>
                  <w:divsChild>
                    <w:div w:id="52513452">
                      <w:marLeft w:val="0"/>
                      <w:marRight w:val="0"/>
                      <w:marTop w:val="0"/>
                      <w:marBottom w:val="0"/>
                      <w:divBdr>
                        <w:top w:val="none" w:sz="0" w:space="0" w:color="auto"/>
                        <w:left w:val="none" w:sz="0" w:space="0" w:color="auto"/>
                        <w:bottom w:val="none" w:sz="0" w:space="0" w:color="auto"/>
                        <w:right w:val="none" w:sz="0" w:space="0" w:color="auto"/>
                      </w:divBdr>
                    </w:div>
                  </w:divsChild>
                </w:div>
                <w:div w:id="1144007964">
                  <w:marLeft w:val="0"/>
                  <w:marRight w:val="0"/>
                  <w:marTop w:val="0"/>
                  <w:marBottom w:val="0"/>
                  <w:divBdr>
                    <w:top w:val="none" w:sz="0" w:space="0" w:color="auto"/>
                    <w:left w:val="none" w:sz="0" w:space="0" w:color="auto"/>
                    <w:bottom w:val="none" w:sz="0" w:space="0" w:color="auto"/>
                    <w:right w:val="none" w:sz="0" w:space="0" w:color="auto"/>
                  </w:divBdr>
                  <w:divsChild>
                    <w:div w:id="1939752266">
                      <w:marLeft w:val="0"/>
                      <w:marRight w:val="0"/>
                      <w:marTop w:val="0"/>
                      <w:marBottom w:val="0"/>
                      <w:divBdr>
                        <w:top w:val="none" w:sz="0" w:space="0" w:color="auto"/>
                        <w:left w:val="none" w:sz="0" w:space="0" w:color="auto"/>
                        <w:bottom w:val="none" w:sz="0" w:space="0" w:color="auto"/>
                        <w:right w:val="none" w:sz="0" w:space="0" w:color="auto"/>
                      </w:divBdr>
                    </w:div>
                  </w:divsChild>
                </w:div>
                <w:div w:id="1144082781">
                  <w:marLeft w:val="0"/>
                  <w:marRight w:val="0"/>
                  <w:marTop w:val="0"/>
                  <w:marBottom w:val="0"/>
                  <w:divBdr>
                    <w:top w:val="none" w:sz="0" w:space="0" w:color="auto"/>
                    <w:left w:val="none" w:sz="0" w:space="0" w:color="auto"/>
                    <w:bottom w:val="none" w:sz="0" w:space="0" w:color="auto"/>
                    <w:right w:val="none" w:sz="0" w:space="0" w:color="auto"/>
                  </w:divBdr>
                  <w:divsChild>
                    <w:div w:id="21445888">
                      <w:marLeft w:val="0"/>
                      <w:marRight w:val="0"/>
                      <w:marTop w:val="0"/>
                      <w:marBottom w:val="0"/>
                      <w:divBdr>
                        <w:top w:val="none" w:sz="0" w:space="0" w:color="auto"/>
                        <w:left w:val="none" w:sz="0" w:space="0" w:color="auto"/>
                        <w:bottom w:val="none" w:sz="0" w:space="0" w:color="auto"/>
                        <w:right w:val="none" w:sz="0" w:space="0" w:color="auto"/>
                      </w:divBdr>
                    </w:div>
                  </w:divsChild>
                </w:div>
                <w:div w:id="1146699437">
                  <w:marLeft w:val="0"/>
                  <w:marRight w:val="0"/>
                  <w:marTop w:val="0"/>
                  <w:marBottom w:val="0"/>
                  <w:divBdr>
                    <w:top w:val="none" w:sz="0" w:space="0" w:color="auto"/>
                    <w:left w:val="none" w:sz="0" w:space="0" w:color="auto"/>
                    <w:bottom w:val="none" w:sz="0" w:space="0" w:color="auto"/>
                    <w:right w:val="none" w:sz="0" w:space="0" w:color="auto"/>
                  </w:divBdr>
                  <w:divsChild>
                    <w:div w:id="1618219451">
                      <w:marLeft w:val="0"/>
                      <w:marRight w:val="0"/>
                      <w:marTop w:val="0"/>
                      <w:marBottom w:val="0"/>
                      <w:divBdr>
                        <w:top w:val="none" w:sz="0" w:space="0" w:color="auto"/>
                        <w:left w:val="none" w:sz="0" w:space="0" w:color="auto"/>
                        <w:bottom w:val="none" w:sz="0" w:space="0" w:color="auto"/>
                        <w:right w:val="none" w:sz="0" w:space="0" w:color="auto"/>
                      </w:divBdr>
                    </w:div>
                  </w:divsChild>
                </w:div>
                <w:div w:id="1149636047">
                  <w:marLeft w:val="0"/>
                  <w:marRight w:val="0"/>
                  <w:marTop w:val="0"/>
                  <w:marBottom w:val="0"/>
                  <w:divBdr>
                    <w:top w:val="none" w:sz="0" w:space="0" w:color="auto"/>
                    <w:left w:val="none" w:sz="0" w:space="0" w:color="auto"/>
                    <w:bottom w:val="none" w:sz="0" w:space="0" w:color="auto"/>
                    <w:right w:val="none" w:sz="0" w:space="0" w:color="auto"/>
                  </w:divBdr>
                  <w:divsChild>
                    <w:div w:id="1856383000">
                      <w:marLeft w:val="0"/>
                      <w:marRight w:val="0"/>
                      <w:marTop w:val="0"/>
                      <w:marBottom w:val="0"/>
                      <w:divBdr>
                        <w:top w:val="none" w:sz="0" w:space="0" w:color="auto"/>
                        <w:left w:val="none" w:sz="0" w:space="0" w:color="auto"/>
                        <w:bottom w:val="none" w:sz="0" w:space="0" w:color="auto"/>
                        <w:right w:val="none" w:sz="0" w:space="0" w:color="auto"/>
                      </w:divBdr>
                    </w:div>
                  </w:divsChild>
                </w:div>
                <w:div w:id="1150487499">
                  <w:marLeft w:val="0"/>
                  <w:marRight w:val="0"/>
                  <w:marTop w:val="0"/>
                  <w:marBottom w:val="0"/>
                  <w:divBdr>
                    <w:top w:val="none" w:sz="0" w:space="0" w:color="auto"/>
                    <w:left w:val="none" w:sz="0" w:space="0" w:color="auto"/>
                    <w:bottom w:val="none" w:sz="0" w:space="0" w:color="auto"/>
                    <w:right w:val="none" w:sz="0" w:space="0" w:color="auto"/>
                  </w:divBdr>
                  <w:divsChild>
                    <w:div w:id="1898084245">
                      <w:marLeft w:val="0"/>
                      <w:marRight w:val="0"/>
                      <w:marTop w:val="0"/>
                      <w:marBottom w:val="0"/>
                      <w:divBdr>
                        <w:top w:val="none" w:sz="0" w:space="0" w:color="auto"/>
                        <w:left w:val="none" w:sz="0" w:space="0" w:color="auto"/>
                        <w:bottom w:val="none" w:sz="0" w:space="0" w:color="auto"/>
                        <w:right w:val="none" w:sz="0" w:space="0" w:color="auto"/>
                      </w:divBdr>
                    </w:div>
                  </w:divsChild>
                </w:div>
                <w:div w:id="1153107726">
                  <w:marLeft w:val="0"/>
                  <w:marRight w:val="0"/>
                  <w:marTop w:val="0"/>
                  <w:marBottom w:val="0"/>
                  <w:divBdr>
                    <w:top w:val="none" w:sz="0" w:space="0" w:color="auto"/>
                    <w:left w:val="none" w:sz="0" w:space="0" w:color="auto"/>
                    <w:bottom w:val="none" w:sz="0" w:space="0" w:color="auto"/>
                    <w:right w:val="none" w:sz="0" w:space="0" w:color="auto"/>
                  </w:divBdr>
                  <w:divsChild>
                    <w:div w:id="1532769549">
                      <w:marLeft w:val="0"/>
                      <w:marRight w:val="0"/>
                      <w:marTop w:val="0"/>
                      <w:marBottom w:val="0"/>
                      <w:divBdr>
                        <w:top w:val="none" w:sz="0" w:space="0" w:color="auto"/>
                        <w:left w:val="none" w:sz="0" w:space="0" w:color="auto"/>
                        <w:bottom w:val="none" w:sz="0" w:space="0" w:color="auto"/>
                        <w:right w:val="none" w:sz="0" w:space="0" w:color="auto"/>
                      </w:divBdr>
                    </w:div>
                  </w:divsChild>
                </w:div>
                <w:div w:id="1153447503">
                  <w:marLeft w:val="0"/>
                  <w:marRight w:val="0"/>
                  <w:marTop w:val="0"/>
                  <w:marBottom w:val="0"/>
                  <w:divBdr>
                    <w:top w:val="none" w:sz="0" w:space="0" w:color="auto"/>
                    <w:left w:val="none" w:sz="0" w:space="0" w:color="auto"/>
                    <w:bottom w:val="none" w:sz="0" w:space="0" w:color="auto"/>
                    <w:right w:val="none" w:sz="0" w:space="0" w:color="auto"/>
                  </w:divBdr>
                  <w:divsChild>
                    <w:div w:id="1620800151">
                      <w:marLeft w:val="0"/>
                      <w:marRight w:val="0"/>
                      <w:marTop w:val="0"/>
                      <w:marBottom w:val="0"/>
                      <w:divBdr>
                        <w:top w:val="none" w:sz="0" w:space="0" w:color="auto"/>
                        <w:left w:val="none" w:sz="0" w:space="0" w:color="auto"/>
                        <w:bottom w:val="none" w:sz="0" w:space="0" w:color="auto"/>
                        <w:right w:val="none" w:sz="0" w:space="0" w:color="auto"/>
                      </w:divBdr>
                    </w:div>
                  </w:divsChild>
                </w:div>
                <w:div w:id="1153714492">
                  <w:marLeft w:val="0"/>
                  <w:marRight w:val="0"/>
                  <w:marTop w:val="0"/>
                  <w:marBottom w:val="0"/>
                  <w:divBdr>
                    <w:top w:val="none" w:sz="0" w:space="0" w:color="auto"/>
                    <w:left w:val="none" w:sz="0" w:space="0" w:color="auto"/>
                    <w:bottom w:val="none" w:sz="0" w:space="0" w:color="auto"/>
                    <w:right w:val="none" w:sz="0" w:space="0" w:color="auto"/>
                  </w:divBdr>
                  <w:divsChild>
                    <w:div w:id="13774636">
                      <w:marLeft w:val="0"/>
                      <w:marRight w:val="0"/>
                      <w:marTop w:val="0"/>
                      <w:marBottom w:val="0"/>
                      <w:divBdr>
                        <w:top w:val="none" w:sz="0" w:space="0" w:color="auto"/>
                        <w:left w:val="none" w:sz="0" w:space="0" w:color="auto"/>
                        <w:bottom w:val="none" w:sz="0" w:space="0" w:color="auto"/>
                        <w:right w:val="none" w:sz="0" w:space="0" w:color="auto"/>
                      </w:divBdr>
                    </w:div>
                  </w:divsChild>
                </w:div>
                <w:div w:id="1154298792">
                  <w:marLeft w:val="0"/>
                  <w:marRight w:val="0"/>
                  <w:marTop w:val="0"/>
                  <w:marBottom w:val="0"/>
                  <w:divBdr>
                    <w:top w:val="none" w:sz="0" w:space="0" w:color="auto"/>
                    <w:left w:val="none" w:sz="0" w:space="0" w:color="auto"/>
                    <w:bottom w:val="none" w:sz="0" w:space="0" w:color="auto"/>
                    <w:right w:val="none" w:sz="0" w:space="0" w:color="auto"/>
                  </w:divBdr>
                  <w:divsChild>
                    <w:div w:id="176965635">
                      <w:marLeft w:val="0"/>
                      <w:marRight w:val="0"/>
                      <w:marTop w:val="0"/>
                      <w:marBottom w:val="0"/>
                      <w:divBdr>
                        <w:top w:val="none" w:sz="0" w:space="0" w:color="auto"/>
                        <w:left w:val="none" w:sz="0" w:space="0" w:color="auto"/>
                        <w:bottom w:val="none" w:sz="0" w:space="0" w:color="auto"/>
                        <w:right w:val="none" w:sz="0" w:space="0" w:color="auto"/>
                      </w:divBdr>
                    </w:div>
                  </w:divsChild>
                </w:div>
                <w:div w:id="1157107668">
                  <w:marLeft w:val="0"/>
                  <w:marRight w:val="0"/>
                  <w:marTop w:val="0"/>
                  <w:marBottom w:val="0"/>
                  <w:divBdr>
                    <w:top w:val="none" w:sz="0" w:space="0" w:color="auto"/>
                    <w:left w:val="none" w:sz="0" w:space="0" w:color="auto"/>
                    <w:bottom w:val="none" w:sz="0" w:space="0" w:color="auto"/>
                    <w:right w:val="none" w:sz="0" w:space="0" w:color="auto"/>
                  </w:divBdr>
                  <w:divsChild>
                    <w:div w:id="1788891770">
                      <w:marLeft w:val="0"/>
                      <w:marRight w:val="0"/>
                      <w:marTop w:val="0"/>
                      <w:marBottom w:val="0"/>
                      <w:divBdr>
                        <w:top w:val="none" w:sz="0" w:space="0" w:color="auto"/>
                        <w:left w:val="none" w:sz="0" w:space="0" w:color="auto"/>
                        <w:bottom w:val="none" w:sz="0" w:space="0" w:color="auto"/>
                        <w:right w:val="none" w:sz="0" w:space="0" w:color="auto"/>
                      </w:divBdr>
                    </w:div>
                  </w:divsChild>
                </w:div>
                <w:div w:id="1157961112">
                  <w:marLeft w:val="0"/>
                  <w:marRight w:val="0"/>
                  <w:marTop w:val="0"/>
                  <w:marBottom w:val="0"/>
                  <w:divBdr>
                    <w:top w:val="none" w:sz="0" w:space="0" w:color="auto"/>
                    <w:left w:val="none" w:sz="0" w:space="0" w:color="auto"/>
                    <w:bottom w:val="none" w:sz="0" w:space="0" w:color="auto"/>
                    <w:right w:val="none" w:sz="0" w:space="0" w:color="auto"/>
                  </w:divBdr>
                  <w:divsChild>
                    <w:div w:id="610934197">
                      <w:marLeft w:val="0"/>
                      <w:marRight w:val="0"/>
                      <w:marTop w:val="0"/>
                      <w:marBottom w:val="0"/>
                      <w:divBdr>
                        <w:top w:val="none" w:sz="0" w:space="0" w:color="auto"/>
                        <w:left w:val="none" w:sz="0" w:space="0" w:color="auto"/>
                        <w:bottom w:val="none" w:sz="0" w:space="0" w:color="auto"/>
                        <w:right w:val="none" w:sz="0" w:space="0" w:color="auto"/>
                      </w:divBdr>
                    </w:div>
                  </w:divsChild>
                </w:div>
                <w:div w:id="1158230912">
                  <w:marLeft w:val="0"/>
                  <w:marRight w:val="0"/>
                  <w:marTop w:val="0"/>
                  <w:marBottom w:val="0"/>
                  <w:divBdr>
                    <w:top w:val="none" w:sz="0" w:space="0" w:color="auto"/>
                    <w:left w:val="none" w:sz="0" w:space="0" w:color="auto"/>
                    <w:bottom w:val="none" w:sz="0" w:space="0" w:color="auto"/>
                    <w:right w:val="none" w:sz="0" w:space="0" w:color="auto"/>
                  </w:divBdr>
                  <w:divsChild>
                    <w:div w:id="1442606840">
                      <w:marLeft w:val="0"/>
                      <w:marRight w:val="0"/>
                      <w:marTop w:val="0"/>
                      <w:marBottom w:val="0"/>
                      <w:divBdr>
                        <w:top w:val="none" w:sz="0" w:space="0" w:color="auto"/>
                        <w:left w:val="none" w:sz="0" w:space="0" w:color="auto"/>
                        <w:bottom w:val="none" w:sz="0" w:space="0" w:color="auto"/>
                        <w:right w:val="none" w:sz="0" w:space="0" w:color="auto"/>
                      </w:divBdr>
                    </w:div>
                  </w:divsChild>
                </w:div>
                <w:div w:id="1158770802">
                  <w:marLeft w:val="0"/>
                  <w:marRight w:val="0"/>
                  <w:marTop w:val="0"/>
                  <w:marBottom w:val="0"/>
                  <w:divBdr>
                    <w:top w:val="none" w:sz="0" w:space="0" w:color="auto"/>
                    <w:left w:val="none" w:sz="0" w:space="0" w:color="auto"/>
                    <w:bottom w:val="none" w:sz="0" w:space="0" w:color="auto"/>
                    <w:right w:val="none" w:sz="0" w:space="0" w:color="auto"/>
                  </w:divBdr>
                  <w:divsChild>
                    <w:div w:id="1775400219">
                      <w:marLeft w:val="0"/>
                      <w:marRight w:val="0"/>
                      <w:marTop w:val="0"/>
                      <w:marBottom w:val="0"/>
                      <w:divBdr>
                        <w:top w:val="none" w:sz="0" w:space="0" w:color="auto"/>
                        <w:left w:val="none" w:sz="0" w:space="0" w:color="auto"/>
                        <w:bottom w:val="none" w:sz="0" w:space="0" w:color="auto"/>
                        <w:right w:val="none" w:sz="0" w:space="0" w:color="auto"/>
                      </w:divBdr>
                    </w:div>
                  </w:divsChild>
                </w:div>
                <w:div w:id="1159230696">
                  <w:marLeft w:val="0"/>
                  <w:marRight w:val="0"/>
                  <w:marTop w:val="0"/>
                  <w:marBottom w:val="0"/>
                  <w:divBdr>
                    <w:top w:val="none" w:sz="0" w:space="0" w:color="auto"/>
                    <w:left w:val="none" w:sz="0" w:space="0" w:color="auto"/>
                    <w:bottom w:val="none" w:sz="0" w:space="0" w:color="auto"/>
                    <w:right w:val="none" w:sz="0" w:space="0" w:color="auto"/>
                  </w:divBdr>
                  <w:divsChild>
                    <w:div w:id="2075545581">
                      <w:marLeft w:val="0"/>
                      <w:marRight w:val="0"/>
                      <w:marTop w:val="0"/>
                      <w:marBottom w:val="0"/>
                      <w:divBdr>
                        <w:top w:val="none" w:sz="0" w:space="0" w:color="auto"/>
                        <w:left w:val="none" w:sz="0" w:space="0" w:color="auto"/>
                        <w:bottom w:val="none" w:sz="0" w:space="0" w:color="auto"/>
                        <w:right w:val="none" w:sz="0" w:space="0" w:color="auto"/>
                      </w:divBdr>
                    </w:div>
                  </w:divsChild>
                </w:div>
                <w:div w:id="1160464560">
                  <w:marLeft w:val="0"/>
                  <w:marRight w:val="0"/>
                  <w:marTop w:val="0"/>
                  <w:marBottom w:val="0"/>
                  <w:divBdr>
                    <w:top w:val="none" w:sz="0" w:space="0" w:color="auto"/>
                    <w:left w:val="none" w:sz="0" w:space="0" w:color="auto"/>
                    <w:bottom w:val="none" w:sz="0" w:space="0" w:color="auto"/>
                    <w:right w:val="none" w:sz="0" w:space="0" w:color="auto"/>
                  </w:divBdr>
                  <w:divsChild>
                    <w:div w:id="2052538344">
                      <w:marLeft w:val="0"/>
                      <w:marRight w:val="0"/>
                      <w:marTop w:val="0"/>
                      <w:marBottom w:val="0"/>
                      <w:divBdr>
                        <w:top w:val="none" w:sz="0" w:space="0" w:color="auto"/>
                        <w:left w:val="none" w:sz="0" w:space="0" w:color="auto"/>
                        <w:bottom w:val="none" w:sz="0" w:space="0" w:color="auto"/>
                        <w:right w:val="none" w:sz="0" w:space="0" w:color="auto"/>
                      </w:divBdr>
                    </w:div>
                  </w:divsChild>
                </w:div>
                <w:div w:id="1161507143">
                  <w:marLeft w:val="0"/>
                  <w:marRight w:val="0"/>
                  <w:marTop w:val="0"/>
                  <w:marBottom w:val="0"/>
                  <w:divBdr>
                    <w:top w:val="none" w:sz="0" w:space="0" w:color="auto"/>
                    <w:left w:val="none" w:sz="0" w:space="0" w:color="auto"/>
                    <w:bottom w:val="none" w:sz="0" w:space="0" w:color="auto"/>
                    <w:right w:val="none" w:sz="0" w:space="0" w:color="auto"/>
                  </w:divBdr>
                  <w:divsChild>
                    <w:div w:id="1919823433">
                      <w:marLeft w:val="0"/>
                      <w:marRight w:val="0"/>
                      <w:marTop w:val="0"/>
                      <w:marBottom w:val="0"/>
                      <w:divBdr>
                        <w:top w:val="none" w:sz="0" w:space="0" w:color="auto"/>
                        <w:left w:val="none" w:sz="0" w:space="0" w:color="auto"/>
                        <w:bottom w:val="none" w:sz="0" w:space="0" w:color="auto"/>
                        <w:right w:val="none" w:sz="0" w:space="0" w:color="auto"/>
                      </w:divBdr>
                    </w:div>
                  </w:divsChild>
                </w:div>
                <w:div w:id="1165627083">
                  <w:marLeft w:val="0"/>
                  <w:marRight w:val="0"/>
                  <w:marTop w:val="0"/>
                  <w:marBottom w:val="0"/>
                  <w:divBdr>
                    <w:top w:val="none" w:sz="0" w:space="0" w:color="auto"/>
                    <w:left w:val="none" w:sz="0" w:space="0" w:color="auto"/>
                    <w:bottom w:val="none" w:sz="0" w:space="0" w:color="auto"/>
                    <w:right w:val="none" w:sz="0" w:space="0" w:color="auto"/>
                  </w:divBdr>
                  <w:divsChild>
                    <w:div w:id="1686513385">
                      <w:marLeft w:val="0"/>
                      <w:marRight w:val="0"/>
                      <w:marTop w:val="0"/>
                      <w:marBottom w:val="0"/>
                      <w:divBdr>
                        <w:top w:val="none" w:sz="0" w:space="0" w:color="auto"/>
                        <w:left w:val="none" w:sz="0" w:space="0" w:color="auto"/>
                        <w:bottom w:val="none" w:sz="0" w:space="0" w:color="auto"/>
                        <w:right w:val="none" w:sz="0" w:space="0" w:color="auto"/>
                      </w:divBdr>
                    </w:div>
                  </w:divsChild>
                </w:div>
                <w:div w:id="1167289239">
                  <w:marLeft w:val="0"/>
                  <w:marRight w:val="0"/>
                  <w:marTop w:val="0"/>
                  <w:marBottom w:val="0"/>
                  <w:divBdr>
                    <w:top w:val="none" w:sz="0" w:space="0" w:color="auto"/>
                    <w:left w:val="none" w:sz="0" w:space="0" w:color="auto"/>
                    <w:bottom w:val="none" w:sz="0" w:space="0" w:color="auto"/>
                    <w:right w:val="none" w:sz="0" w:space="0" w:color="auto"/>
                  </w:divBdr>
                  <w:divsChild>
                    <w:div w:id="1811943537">
                      <w:marLeft w:val="0"/>
                      <w:marRight w:val="0"/>
                      <w:marTop w:val="0"/>
                      <w:marBottom w:val="0"/>
                      <w:divBdr>
                        <w:top w:val="none" w:sz="0" w:space="0" w:color="auto"/>
                        <w:left w:val="none" w:sz="0" w:space="0" w:color="auto"/>
                        <w:bottom w:val="none" w:sz="0" w:space="0" w:color="auto"/>
                        <w:right w:val="none" w:sz="0" w:space="0" w:color="auto"/>
                      </w:divBdr>
                    </w:div>
                  </w:divsChild>
                </w:div>
                <w:div w:id="1167748597">
                  <w:marLeft w:val="0"/>
                  <w:marRight w:val="0"/>
                  <w:marTop w:val="0"/>
                  <w:marBottom w:val="0"/>
                  <w:divBdr>
                    <w:top w:val="none" w:sz="0" w:space="0" w:color="auto"/>
                    <w:left w:val="none" w:sz="0" w:space="0" w:color="auto"/>
                    <w:bottom w:val="none" w:sz="0" w:space="0" w:color="auto"/>
                    <w:right w:val="none" w:sz="0" w:space="0" w:color="auto"/>
                  </w:divBdr>
                  <w:divsChild>
                    <w:div w:id="877158025">
                      <w:marLeft w:val="0"/>
                      <w:marRight w:val="0"/>
                      <w:marTop w:val="0"/>
                      <w:marBottom w:val="0"/>
                      <w:divBdr>
                        <w:top w:val="none" w:sz="0" w:space="0" w:color="auto"/>
                        <w:left w:val="none" w:sz="0" w:space="0" w:color="auto"/>
                        <w:bottom w:val="none" w:sz="0" w:space="0" w:color="auto"/>
                        <w:right w:val="none" w:sz="0" w:space="0" w:color="auto"/>
                      </w:divBdr>
                    </w:div>
                  </w:divsChild>
                </w:div>
                <w:div w:id="1168399322">
                  <w:marLeft w:val="0"/>
                  <w:marRight w:val="0"/>
                  <w:marTop w:val="0"/>
                  <w:marBottom w:val="0"/>
                  <w:divBdr>
                    <w:top w:val="none" w:sz="0" w:space="0" w:color="auto"/>
                    <w:left w:val="none" w:sz="0" w:space="0" w:color="auto"/>
                    <w:bottom w:val="none" w:sz="0" w:space="0" w:color="auto"/>
                    <w:right w:val="none" w:sz="0" w:space="0" w:color="auto"/>
                  </w:divBdr>
                  <w:divsChild>
                    <w:div w:id="1271429721">
                      <w:marLeft w:val="0"/>
                      <w:marRight w:val="0"/>
                      <w:marTop w:val="0"/>
                      <w:marBottom w:val="0"/>
                      <w:divBdr>
                        <w:top w:val="none" w:sz="0" w:space="0" w:color="auto"/>
                        <w:left w:val="none" w:sz="0" w:space="0" w:color="auto"/>
                        <w:bottom w:val="none" w:sz="0" w:space="0" w:color="auto"/>
                        <w:right w:val="none" w:sz="0" w:space="0" w:color="auto"/>
                      </w:divBdr>
                    </w:div>
                  </w:divsChild>
                </w:div>
                <w:div w:id="1168517486">
                  <w:marLeft w:val="0"/>
                  <w:marRight w:val="0"/>
                  <w:marTop w:val="0"/>
                  <w:marBottom w:val="0"/>
                  <w:divBdr>
                    <w:top w:val="none" w:sz="0" w:space="0" w:color="auto"/>
                    <w:left w:val="none" w:sz="0" w:space="0" w:color="auto"/>
                    <w:bottom w:val="none" w:sz="0" w:space="0" w:color="auto"/>
                    <w:right w:val="none" w:sz="0" w:space="0" w:color="auto"/>
                  </w:divBdr>
                  <w:divsChild>
                    <w:div w:id="995452653">
                      <w:marLeft w:val="0"/>
                      <w:marRight w:val="0"/>
                      <w:marTop w:val="0"/>
                      <w:marBottom w:val="0"/>
                      <w:divBdr>
                        <w:top w:val="none" w:sz="0" w:space="0" w:color="auto"/>
                        <w:left w:val="none" w:sz="0" w:space="0" w:color="auto"/>
                        <w:bottom w:val="none" w:sz="0" w:space="0" w:color="auto"/>
                        <w:right w:val="none" w:sz="0" w:space="0" w:color="auto"/>
                      </w:divBdr>
                    </w:div>
                  </w:divsChild>
                </w:div>
                <w:div w:id="1168788059">
                  <w:marLeft w:val="0"/>
                  <w:marRight w:val="0"/>
                  <w:marTop w:val="0"/>
                  <w:marBottom w:val="0"/>
                  <w:divBdr>
                    <w:top w:val="none" w:sz="0" w:space="0" w:color="auto"/>
                    <w:left w:val="none" w:sz="0" w:space="0" w:color="auto"/>
                    <w:bottom w:val="none" w:sz="0" w:space="0" w:color="auto"/>
                    <w:right w:val="none" w:sz="0" w:space="0" w:color="auto"/>
                  </w:divBdr>
                  <w:divsChild>
                    <w:div w:id="1376738883">
                      <w:marLeft w:val="0"/>
                      <w:marRight w:val="0"/>
                      <w:marTop w:val="0"/>
                      <w:marBottom w:val="0"/>
                      <w:divBdr>
                        <w:top w:val="none" w:sz="0" w:space="0" w:color="auto"/>
                        <w:left w:val="none" w:sz="0" w:space="0" w:color="auto"/>
                        <w:bottom w:val="none" w:sz="0" w:space="0" w:color="auto"/>
                        <w:right w:val="none" w:sz="0" w:space="0" w:color="auto"/>
                      </w:divBdr>
                    </w:div>
                  </w:divsChild>
                </w:div>
                <w:div w:id="1170413120">
                  <w:marLeft w:val="0"/>
                  <w:marRight w:val="0"/>
                  <w:marTop w:val="0"/>
                  <w:marBottom w:val="0"/>
                  <w:divBdr>
                    <w:top w:val="none" w:sz="0" w:space="0" w:color="auto"/>
                    <w:left w:val="none" w:sz="0" w:space="0" w:color="auto"/>
                    <w:bottom w:val="none" w:sz="0" w:space="0" w:color="auto"/>
                    <w:right w:val="none" w:sz="0" w:space="0" w:color="auto"/>
                  </w:divBdr>
                  <w:divsChild>
                    <w:div w:id="1713844382">
                      <w:marLeft w:val="0"/>
                      <w:marRight w:val="0"/>
                      <w:marTop w:val="0"/>
                      <w:marBottom w:val="0"/>
                      <w:divBdr>
                        <w:top w:val="none" w:sz="0" w:space="0" w:color="auto"/>
                        <w:left w:val="none" w:sz="0" w:space="0" w:color="auto"/>
                        <w:bottom w:val="none" w:sz="0" w:space="0" w:color="auto"/>
                        <w:right w:val="none" w:sz="0" w:space="0" w:color="auto"/>
                      </w:divBdr>
                    </w:div>
                  </w:divsChild>
                </w:div>
                <w:div w:id="1179275025">
                  <w:marLeft w:val="0"/>
                  <w:marRight w:val="0"/>
                  <w:marTop w:val="0"/>
                  <w:marBottom w:val="0"/>
                  <w:divBdr>
                    <w:top w:val="none" w:sz="0" w:space="0" w:color="auto"/>
                    <w:left w:val="none" w:sz="0" w:space="0" w:color="auto"/>
                    <w:bottom w:val="none" w:sz="0" w:space="0" w:color="auto"/>
                    <w:right w:val="none" w:sz="0" w:space="0" w:color="auto"/>
                  </w:divBdr>
                  <w:divsChild>
                    <w:div w:id="1035738366">
                      <w:marLeft w:val="0"/>
                      <w:marRight w:val="0"/>
                      <w:marTop w:val="0"/>
                      <w:marBottom w:val="0"/>
                      <w:divBdr>
                        <w:top w:val="none" w:sz="0" w:space="0" w:color="auto"/>
                        <w:left w:val="none" w:sz="0" w:space="0" w:color="auto"/>
                        <w:bottom w:val="none" w:sz="0" w:space="0" w:color="auto"/>
                        <w:right w:val="none" w:sz="0" w:space="0" w:color="auto"/>
                      </w:divBdr>
                    </w:div>
                  </w:divsChild>
                </w:div>
                <w:div w:id="1182012221">
                  <w:marLeft w:val="0"/>
                  <w:marRight w:val="0"/>
                  <w:marTop w:val="0"/>
                  <w:marBottom w:val="0"/>
                  <w:divBdr>
                    <w:top w:val="none" w:sz="0" w:space="0" w:color="auto"/>
                    <w:left w:val="none" w:sz="0" w:space="0" w:color="auto"/>
                    <w:bottom w:val="none" w:sz="0" w:space="0" w:color="auto"/>
                    <w:right w:val="none" w:sz="0" w:space="0" w:color="auto"/>
                  </w:divBdr>
                  <w:divsChild>
                    <w:div w:id="1792627723">
                      <w:marLeft w:val="0"/>
                      <w:marRight w:val="0"/>
                      <w:marTop w:val="0"/>
                      <w:marBottom w:val="0"/>
                      <w:divBdr>
                        <w:top w:val="none" w:sz="0" w:space="0" w:color="auto"/>
                        <w:left w:val="none" w:sz="0" w:space="0" w:color="auto"/>
                        <w:bottom w:val="none" w:sz="0" w:space="0" w:color="auto"/>
                        <w:right w:val="none" w:sz="0" w:space="0" w:color="auto"/>
                      </w:divBdr>
                    </w:div>
                  </w:divsChild>
                </w:div>
                <w:div w:id="1182476968">
                  <w:marLeft w:val="0"/>
                  <w:marRight w:val="0"/>
                  <w:marTop w:val="0"/>
                  <w:marBottom w:val="0"/>
                  <w:divBdr>
                    <w:top w:val="none" w:sz="0" w:space="0" w:color="auto"/>
                    <w:left w:val="none" w:sz="0" w:space="0" w:color="auto"/>
                    <w:bottom w:val="none" w:sz="0" w:space="0" w:color="auto"/>
                    <w:right w:val="none" w:sz="0" w:space="0" w:color="auto"/>
                  </w:divBdr>
                  <w:divsChild>
                    <w:div w:id="1941795556">
                      <w:marLeft w:val="0"/>
                      <w:marRight w:val="0"/>
                      <w:marTop w:val="0"/>
                      <w:marBottom w:val="0"/>
                      <w:divBdr>
                        <w:top w:val="none" w:sz="0" w:space="0" w:color="auto"/>
                        <w:left w:val="none" w:sz="0" w:space="0" w:color="auto"/>
                        <w:bottom w:val="none" w:sz="0" w:space="0" w:color="auto"/>
                        <w:right w:val="none" w:sz="0" w:space="0" w:color="auto"/>
                      </w:divBdr>
                    </w:div>
                  </w:divsChild>
                </w:div>
                <w:div w:id="1183475601">
                  <w:marLeft w:val="0"/>
                  <w:marRight w:val="0"/>
                  <w:marTop w:val="0"/>
                  <w:marBottom w:val="0"/>
                  <w:divBdr>
                    <w:top w:val="none" w:sz="0" w:space="0" w:color="auto"/>
                    <w:left w:val="none" w:sz="0" w:space="0" w:color="auto"/>
                    <w:bottom w:val="none" w:sz="0" w:space="0" w:color="auto"/>
                    <w:right w:val="none" w:sz="0" w:space="0" w:color="auto"/>
                  </w:divBdr>
                  <w:divsChild>
                    <w:div w:id="271787119">
                      <w:marLeft w:val="0"/>
                      <w:marRight w:val="0"/>
                      <w:marTop w:val="0"/>
                      <w:marBottom w:val="0"/>
                      <w:divBdr>
                        <w:top w:val="none" w:sz="0" w:space="0" w:color="auto"/>
                        <w:left w:val="none" w:sz="0" w:space="0" w:color="auto"/>
                        <w:bottom w:val="none" w:sz="0" w:space="0" w:color="auto"/>
                        <w:right w:val="none" w:sz="0" w:space="0" w:color="auto"/>
                      </w:divBdr>
                    </w:div>
                  </w:divsChild>
                </w:div>
                <w:div w:id="1183475911">
                  <w:marLeft w:val="0"/>
                  <w:marRight w:val="0"/>
                  <w:marTop w:val="0"/>
                  <w:marBottom w:val="0"/>
                  <w:divBdr>
                    <w:top w:val="none" w:sz="0" w:space="0" w:color="auto"/>
                    <w:left w:val="none" w:sz="0" w:space="0" w:color="auto"/>
                    <w:bottom w:val="none" w:sz="0" w:space="0" w:color="auto"/>
                    <w:right w:val="none" w:sz="0" w:space="0" w:color="auto"/>
                  </w:divBdr>
                  <w:divsChild>
                    <w:div w:id="1855724458">
                      <w:marLeft w:val="0"/>
                      <w:marRight w:val="0"/>
                      <w:marTop w:val="0"/>
                      <w:marBottom w:val="0"/>
                      <w:divBdr>
                        <w:top w:val="none" w:sz="0" w:space="0" w:color="auto"/>
                        <w:left w:val="none" w:sz="0" w:space="0" w:color="auto"/>
                        <w:bottom w:val="none" w:sz="0" w:space="0" w:color="auto"/>
                        <w:right w:val="none" w:sz="0" w:space="0" w:color="auto"/>
                      </w:divBdr>
                    </w:div>
                  </w:divsChild>
                </w:div>
                <w:div w:id="1183714090">
                  <w:marLeft w:val="0"/>
                  <w:marRight w:val="0"/>
                  <w:marTop w:val="0"/>
                  <w:marBottom w:val="0"/>
                  <w:divBdr>
                    <w:top w:val="none" w:sz="0" w:space="0" w:color="auto"/>
                    <w:left w:val="none" w:sz="0" w:space="0" w:color="auto"/>
                    <w:bottom w:val="none" w:sz="0" w:space="0" w:color="auto"/>
                    <w:right w:val="none" w:sz="0" w:space="0" w:color="auto"/>
                  </w:divBdr>
                  <w:divsChild>
                    <w:div w:id="967512420">
                      <w:marLeft w:val="0"/>
                      <w:marRight w:val="0"/>
                      <w:marTop w:val="0"/>
                      <w:marBottom w:val="0"/>
                      <w:divBdr>
                        <w:top w:val="none" w:sz="0" w:space="0" w:color="auto"/>
                        <w:left w:val="none" w:sz="0" w:space="0" w:color="auto"/>
                        <w:bottom w:val="none" w:sz="0" w:space="0" w:color="auto"/>
                        <w:right w:val="none" w:sz="0" w:space="0" w:color="auto"/>
                      </w:divBdr>
                    </w:div>
                  </w:divsChild>
                </w:div>
                <w:div w:id="1185172370">
                  <w:marLeft w:val="0"/>
                  <w:marRight w:val="0"/>
                  <w:marTop w:val="0"/>
                  <w:marBottom w:val="0"/>
                  <w:divBdr>
                    <w:top w:val="none" w:sz="0" w:space="0" w:color="auto"/>
                    <w:left w:val="none" w:sz="0" w:space="0" w:color="auto"/>
                    <w:bottom w:val="none" w:sz="0" w:space="0" w:color="auto"/>
                    <w:right w:val="none" w:sz="0" w:space="0" w:color="auto"/>
                  </w:divBdr>
                  <w:divsChild>
                    <w:div w:id="1991791744">
                      <w:marLeft w:val="0"/>
                      <w:marRight w:val="0"/>
                      <w:marTop w:val="0"/>
                      <w:marBottom w:val="0"/>
                      <w:divBdr>
                        <w:top w:val="none" w:sz="0" w:space="0" w:color="auto"/>
                        <w:left w:val="none" w:sz="0" w:space="0" w:color="auto"/>
                        <w:bottom w:val="none" w:sz="0" w:space="0" w:color="auto"/>
                        <w:right w:val="none" w:sz="0" w:space="0" w:color="auto"/>
                      </w:divBdr>
                    </w:div>
                  </w:divsChild>
                </w:div>
                <w:div w:id="1185485797">
                  <w:marLeft w:val="0"/>
                  <w:marRight w:val="0"/>
                  <w:marTop w:val="0"/>
                  <w:marBottom w:val="0"/>
                  <w:divBdr>
                    <w:top w:val="none" w:sz="0" w:space="0" w:color="auto"/>
                    <w:left w:val="none" w:sz="0" w:space="0" w:color="auto"/>
                    <w:bottom w:val="none" w:sz="0" w:space="0" w:color="auto"/>
                    <w:right w:val="none" w:sz="0" w:space="0" w:color="auto"/>
                  </w:divBdr>
                  <w:divsChild>
                    <w:div w:id="1714619668">
                      <w:marLeft w:val="0"/>
                      <w:marRight w:val="0"/>
                      <w:marTop w:val="0"/>
                      <w:marBottom w:val="0"/>
                      <w:divBdr>
                        <w:top w:val="none" w:sz="0" w:space="0" w:color="auto"/>
                        <w:left w:val="none" w:sz="0" w:space="0" w:color="auto"/>
                        <w:bottom w:val="none" w:sz="0" w:space="0" w:color="auto"/>
                        <w:right w:val="none" w:sz="0" w:space="0" w:color="auto"/>
                      </w:divBdr>
                    </w:div>
                  </w:divsChild>
                </w:div>
                <w:div w:id="1191409968">
                  <w:marLeft w:val="0"/>
                  <w:marRight w:val="0"/>
                  <w:marTop w:val="0"/>
                  <w:marBottom w:val="0"/>
                  <w:divBdr>
                    <w:top w:val="none" w:sz="0" w:space="0" w:color="auto"/>
                    <w:left w:val="none" w:sz="0" w:space="0" w:color="auto"/>
                    <w:bottom w:val="none" w:sz="0" w:space="0" w:color="auto"/>
                    <w:right w:val="none" w:sz="0" w:space="0" w:color="auto"/>
                  </w:divBdr>
                  <w:divsChild>
                    <w:div w:id="774403626">
                      <w:marLeft w:val="0"/>
                      <w:marRight w:val="0"/>
                      <w:marTop w:val="0"/>
                      <w:marBottom w:val="0"/>
                      <w:divBdr>
                        <w:top w:val="none" w:sz="0" w:space="0" w:color="auto"/>
                        <w:left w:val="none" w:sz="0" w:space="0" w:color="auto"/>
                        <w:bottom w:val="none" w:sz="0" w:space="0" w:color="auto"/>
                        <w:right w:val="none" w:sz="0" w:space="0" w:color="auto"/>
                      </w:divBdr>
                    </w:div>
                  </w:divsChild>
                </w:div>
                <w:div w:id="1191527199">
                  <w:marLeft w:val="0"/>
                  <w:marRight w:val="0"/>
                  <w:marTop w:val="0"/>
                  <w:marBottom w:val="0"/>
                  <w:divBdr>
                    <w:top w:val="none" w:sz="0" w:space="0" w:color="auto"/>
                    <w:left w:val="none" w:sz="0" w:space="0" w:color="auto"/>
                    <w:bottom w:val="none" w:sz="0" w:space="0" w:color="auto"/>
                    <w:right w:val="none" w:sz="0" w:space="0" w:color="auto"/>
                  </w:divBdr>
                  <w:divsChild>
                    <w:div w:id="1153253095">
                      <w:marLeft w:val="0"/>
                      <w:marRight w:val="0"/>
                      <w:marTop w:val="0"/>
                      <w:marBottom w:val="0"/>
                      <w:divBdr>
                        <w:top w:val="none" w:sz="0" w:space="0" w:color="auto"/>
                        <w:left w:val="none" w:sz="0" w:space="0" w:color="auto"/>
                        <w:bottom w:val="none" w:sz="0" w:space="0" w:color="auto"/>
                        <w:right w:val="none" w:sz="0" w:space="0" w:color="auto"/>
                      </w:divBdr>
                    </w:div>
                  </w:divsChild>
                </w:div>
                <w:div w:id="1192184705">
                  <w:marLeft w:val="0"/>
                  <w:marRight w:val="0"/>
                  <w:marTop w:val="0"/>
                  <w:marBottom w:val="0"/>
                  <w:divBdr>
                    <w:top w:val="none" w:sz="0" w:space="0" w:color="auto"/>
                    <w:left w:val="none" w:sz="0" w:space="0" w:color="auto"/>
                    <w:bottom w:val="none" w:sz="0" w:space="0" w:color="auto"/>
                    <w:right w:val="none" w:sz="0" w:space="0" w:color="auto"/>
                  </w:divBdr>
                  <w:divsChild>
                    <w:div w:id="1673026231">
                      <w:marLeft w:val="0"/>
                      <w:marRight w:val="0"/>
                      <w:marTop w:val="0"/>
                      <w:marBottom w:val="0"/>
                      <w:divBdr>
                        <w:top w:val="none" w:sz="0" w:space="0" w:color="auto"/>
                        <w:left w:val="none" w:sz="0" w:space="0" w:color="auto"/>
                        <w:bottom w:val="none" w:sz="0" w:space="0" w:color="auto"/>
                        <w:right w:val="none" w:sz="0" w:space="0" w:color="auto"/>
                      </w:divBdr>
                    </w:div>
                  </w:divsChild>
                </w:div>
                <w:div w:id="1192570430">
                  <w:marLeft w:val="0"/>
                  <w:marRight w:val="0"/>
                  <w:marTop w:val="0"/>
                  <w:marBottom w:val="0"/>
                  <w:divBdr>
                    <w:top w:val="none" w:sz="0" w:space="0" w:color="auto"/>
                    <w:left w:val="none" w:sz="0" w:space="0" w:color="auto"/>
                    <w:bottom w:val="none" w:sz="0" w:space="0" w:color="auto"/>
                    <w:right w:val="none" w:sz="0" w:space="0" w:color="auto"/>
                  </w:divBdr>
                  <w:divsChild>
                    <w:div w:id="1785685067">
                      <w:marLeft w:val="0"/>
                      <w:marRight w:val="0"/>
                      <w:marTop w:val="0"/>
                      <w:marBottom w:val="0"/>
                      <w:divBdr>
                        <w:top w:val="none" w:sz="0" w:space="0" w:color="auto"/>
                        <w:left w:val="none" w:sz="0" w:space="0" w:color="auto"/>
                        <w:bottom w:val="none" w:sz="0" w:space="0" w:color="auto"/>
                        <w:right w:val="none" w:sz="0" w:space="0" w:color="auto"/>
                      </w:divBdr>
                    </w:div>
                  </w:divsChild>
                </w:div>
                <w:div w:id="1193303355">
                  <w:marLeft w:val="0"/>
                  <w:marRight w:val="0"/>
                  <w:marTop w:val="0"/>
                  <w:marBottom w:val="0"/>
                  <w:divBdr>
                    <w:top w:val="none" w:sz="0" w:space="0" w:color="auto"/>
                    <w:left w:val="none" w:sz="0" w:space="0" w:color="auto"/>
                    <w:bottom w:val="none" w:sz="0" w:space="0" w:color="auto"/>
                    <w:right w:val="none" w:sz="0" w:space="0" w:color="auto"/>
                  </w:divBdr>
                  <w:divsChild>
                    <w:div w:id="288780011">
                      <w:marLeft w:val="0"/>
                      <w:marRight w:val="0"/>
                      <w:marTop w:val="0"/>
                      <w:marBottom w:val="0"/>
                      <w:divBdr>
                        <w:top w:val="none" w:sz="0" w:space="0" w:color="auto"/>
                        <w:left w:val="none" w:sz="0" w:space="0" w:color="auto"/>
                        <w:bottom w:val="none" w:sz="0" w:space="0" w:color="auto"/>
                        <w:right w:val="none" w:sz="0" w:space="0" w:color="auto"/>
                      </w:divBdr>
                    </w:div>
                  </w:divsChild>
                </w:div>
                <w:div w:id="1196233725">
                  <w:marLeft w:val="0"/>
                  <w:marRight w:val="0"/>
                  <w:marTop w:val="0"/>
                  <w:marBottom w:val="0"/>
                  <w:divBdr>
                    <w:top w:val="none" w:sz="0" w:space="0" w:color="auto"/>
                    <w:left w:val="none" w:sz="0" w:space="0" w:color="auto"/>
                    <w:bottom w:val="none" w:sz="0" w:space="0" w:color="auto"/>
                    <w:right w:val="none" w:sz="0" w:space="0" w:color="auto"/>
                  </w:divBdr>
                  <w:divsChild>
                    <w:div w:id="2134907337">
                      <w:marLeft w:val="0"/>
                      <w:marRight w:val="0"/>
                      <w:marTop w:val="0"/>
                      <w:marBottom w:val="0"/>
                      <w:divBdr>
                        <w:top w:val="none" w:sz="0" w:space="0" w:color="auto"/>
                        <w:left w:val="none" w:sz="0" w:space="0" w:color="auto"/>
                        <w:bottom w:val="none" w:sz="0" w:space="0" w:color="auto"/>
                        <w:right w:val="none" w:sz="0" w:space="0" w:color="auto"/>
                      </w:divBdr>
                    </w:div>
                  </w:divsChild>
                </w:div>
                <w:div w:id="1196239597">
                  <w:marLeft w:val="0"/>
                  <w:marRight w:val="0"/>
                  <w:marTop w:val="0"/>
                  <w:marBottom w:val="0"/>
                  <w:divBdr>
                    <w:top w:val="none" w:sz="0" w:space="0" w:color="auto"/>
                    <w:left w:val="none" w:sz="0" w:space="0" w:color="auto"/>
                    <w:bottom w:val="none" w:sz="0" w:space="0" w:color="auto"/>
                    <w:right w:val="none" w:sz="0" w:space="0" w:color="auto"/>
                  </w:divBdr>
                </w:div>
                <w:div w:id="1197547502">
                  <w:marLeft w:val="0"/>
                  <w:marRight w:val="0"/>
                  <w:marTop w:val="0"/>
                  <w:marBottom w:val="0"/>
                  <w:divBdr>
                    <w:top w:val="none" w:sz="0" w:space="0" w:color="auto"/>
                    <w:left w:val="none" w:sz="0" w:space="0" w:color="auto"/>
                    <w:bottom w:val="none" w:sz="0" w:space="0" w:color="auto"/>
                    <w:right w:val="none" w:sz="0" w:space="0" w:color="auto"/>
                  </w:divBdr>
                  <w:divsChild>
                    <w:div w:id="2013490119">
                      <w:marLeft w:val="0"/>
                      <w:marRight w:val="0"/>
                      <w:marTop w:val="0"/>
                      <w:marBottom w:val="0"/>
                      <w:divBdr>
                        <w:top w:val="none" w:sz="0" w:space="0" w:color="auto"/>
                        <w:left w:val="none" w:sz="0" w:space="0" w:color="auto"/>
                        <w:bottom w:val="none" w:sz="0" w:space="0" w:color="auto"/>
                        <w:right w:val="none" w:sz="0" w:space="0" w:color="auto"/>
                      </w:divBdr>
                    </w:div>
                  </w:divsChild>
                </w:div>
                <w:div w:id="1197700612">
                  <w:marLeft w:val="0"/>
                  <w:marRight w:val="0"/>
                  <w:marTop w:val="0"/>
                  <w:marBottom w:val="0"/>
                  <w:divBdr>
                    <w:top w:val="none" w:sz="0" w:space="0" w:color="auto"/>
                    <w:left w:val="none" w:sz="0" w:space="0" w:color="auto"/>
                    <w:bottom w:val="none" w:sz="0" w:space="0" w:color="auto"/>
                    <w:right w:val="none" w:sz="0" w:space="0" w:color="auto"/>
                  </w:divBdr>
                  <w:divsChild>
                    <w:div w:id="1748305101">
                      <w:marLeft w:val="0"/>
                      <w:marRight w:val="0"/>
                      <w:marTop w:val="0"/>
                      <w:marBottom w:val="0"/>
                      <w:divBdr>
                        <w:top w:val="none" w:sz="0" w:space="0" w:color="auto"/>
                        <w:left w:val="none" w:sz="0" w:space="0" w:color="auto"/>
                        <w:bottom w:val="none" w:sz="0" w:space="0" w:color="auto"/>
                        <w:right w:val="none" w:sz="0" w:space="0" w:color="auto"/>
                      </w:divBdr>
                    </w:div>
                  </w:divsChild>
                </w:div>
                <w:div w:id="1197961680">
                  <w:marLeft w:val="0"/>
                  <w:marRight w:val="0"/>
                  <w:marTop w:val="0"/>
                  <w:marBottom w:val="0"/>
                  <w:divBdr>
                    <w:top w:val="none" w:sz="0" w:space="0" w:color="auto"/>
                    <w:left w:val="none" w:sz="0" w:space="0" w:color="auto"/>
                    <w:bottom w:val="none" w:sz="0" w:space="0" w:color="auto"/>
                    <w:right w:val="none" w:sz="0" w:space="0" w:color="auto"/>
                  </w:divBdr>
                  <w:divsChild>
                    <w:div w:id="1861621496">
                      <w:marLeft w:val="0"/>
                      <w:marRight w:val="0"/>
                      <w:marTop w:val="0"/>
                      <w:marBottom w:val="0"/>
                      <w:divBdr>
                        <w:top w:val="none" w:sz="0" w:space="0" w:color="auto"/>
                        <w:left w:val="none" w:sz="0" w:space="0" w:color="auto"/>
                        <w:bottom w:val="none" w:sz="0" w:space="0" w:color="auto"/>
                        <w:right w:val="none" w:sz="0" w:space="0" w:color="auto"/>
                      </w:divBdr>
                    </w:div>
                  </w:divsChild>
                </w:div>
                <w:div w:id="1207907900">
                  <w:marLeft w:val="0"/>
                  <w:marRight w:val="0"/>
                  <w:marTop w:val="0"/>
                  <w:marBottom w:val="0"/>
                  <w:divBdr>
                    <w:top w:val="none" w:sz="0" w:space="0" w:color="auto"/>
                    <w:left w:val="none" w:sz="0" w:space="0" w:color="auto"/>
                    <w:bottom w:val="none" w:sz="0" w:space="0" w:color="auto"/>
                    <w:right w:val="none" w:sz="0" w:space="0" w:color="auto"/>
                  </w:divBdr>
                  <w:divsChild>
                    <w:div w:id="1158961070">
                      <w:marLeft w:val="0"/>
                      <w:marRight w:val="0"/>
                      <w:marTop w:val="0"/>
                      <w:marBottom w:val="0"/>
                      <w:divBdr>
                        <w:top w:val="none" w:sz="0" w:space="0" w:color="auto"/>
                        <w:left w:val="none" w:sz="0" w:space="0" w:color="auto"/>
                        <w:bottom w:val="none" w:sz="0" w:space="0" w:color="auto"/>
                        <w:right w:val="none" w:sz="0" w:space="0" w:color="auto"/>
                      </w:divBdr>
                    </w:div>
                  </w:divsChild>
                </w:div>
                <w:div w:id="1211184507">
                  <w:marLeft w:val="0"/>
                  <w:marRight w:val="0"/>
                  <w:marTop w:val="0"/>
                  <w:marBottom w:val="0"/>
                  <w:divBdr>
                    <w:top w:val="none" w:sz="0" w:space="0" w:color="auto"/>
                    <w:left w:val="none" w:sz="0" w:space="0" w:color="auto"/>
                    <w:bottom w:val="none" w:sz="0" w:space="0" w:color="auto"/>
                    <w:right w:val="none" w:sz="0" w:space="0" w:color="auto"/>
                  </w:divBdr>
                  <w:divsChild>
                    <w:div w:id="720904833">
                      <w:marLeft w:val="0"/>
                      <w:marRight w:val="0"/>
                      <w:marTop w:val="0"/>
                      <w:marBottom w:val="0"/>
                      <w:divBdr>
                        <w:top w:val="none" w:sz="0" w:space="0" w:color="auto"/>
                        <w:left w:val="none" w:sz="0" w:space="0" w:color="auto"/>
                        <w:bottom w:val="none" w:sz="0" w:space="0" w:color="auto"/>
                        <w:right w:val="none" w:sz="0" w:space="0" w:color="auto"/>
                      </w:divBdr>
                    </w:div>
                  </w:divsChild>
                </w:div>
                <w:div w:id="1211764838">
                  <w:marLeft w:val="0"/>
                  <w:marRight w:val="0"/>
                  <w:marTop w:val="0"/>
                  <w:marBottom w:val="0"/>
                  <w:divBdr>
                    <w:top w:val="none" w:sz="0" w:space="0" w:color="auto"/>
                    <w:left w:val="none" w:sz="0" w:space="0" w:color="auto"/>
                    <w:bottom w:val="none" w:sz="0" w:space="0" w:color="auto"/>
                    <w:right w:val="none" w:sz="0" w:space="0" w:color="auto"/>
                  </w:divBdr>
                  <w:divsChild>
                    <w:div w:id="38894606">
                      <w:marLeft w:val="0"/>
                      <w:marRight w:val="0"/>
                      <w:marTop w:val="0"/>
                      <w:marBottom w:val="0"/>
                      <w:divBdr>
                        <w:top w:val="none" w:sz="0" w:space="0" w:color="auto"/>
                        <w:left w:val="none" w:sz="0" w:space="0" w:color="auto"/>
                        <w:bottom w:val="none" w:sz="0" w:space="0" w:color="auto"/>
                        <w:right w:val="none" w:sz="0" w:space="0" w:color="auto"/>
                      </w:divBdr>
                    </w:div>
                  </w:divsChild>
                </w:div>
                <w:div w:id="1222475127">
                  <w:marLeft w:val="0"/>
                  <w:marRight w:val="0"/>
                  <w:marTop w:val="0"/>
                  <w:marBottom w:val="0"/>
                  <w:divBdr>
                    <w:top w:val="none" w:sz="0" w:space="0" w:color="auto"/>
                    <w:left w:val="none" w:sz="0" w:space="0" w:color="auto"/>
                    <w:bottom w:val="none" w:sz="0" w:space="0" w:color="auto"/>
                    <w:right w:val="none" w:sz="0" w:space="0" w:color="auto"/>
                  </w:divBdr>
                  <w:divsChild>
                    <w:div w:id="1001349736">
                      <w:marLeft w:val="0"/>
                      <w:marRight w:val="0"/>
                      <w:marTop w:val="0"/>
                      <w:marBottom w:val="0"/>
                      <w:divBdr>
                        <w:top w:val="none" w:sz="0" w:space="0" w:color="auto"/>
                        <w:left w:val="none" w:sz="0" w:space="0" w:color="auto"/>
                        <w:bottom w:val="none" w:sz="0" w:space="0" w:color="auto"/>
                        <w:right w:val="none" w:sz="0" w:space="0" w:color="auto"/>
                      </w:divBdr>
                    </w:div>
                  </w:divsChild>
                </w:div>
                <w:div w:id="1223710032">
                  <w:marLeft w:val="0"/>
                  <w:marRight w:val="0"/>
                  <w:marTop w:val="0"/>
                  <w:marBottom w:val="0"/>
                  <w:divBdr>
                    <w:top w:val="none" w:sz="0" w:space="0" w:color="auto"/>
                    <w:left w:val="none" w:sz="0" w:space="0" w:color="auto"/>
                    <w:bottom w:val="none" w:sz="0" w:space="0" w:color="auto"/>
                    <w:right w:val="none" w:sz="0" w:space="0" w:color="auto"/>
                  </w:divBdr>
                  <w:divsChild>
                    <w:div w:id="631516515">
                      <w:marLeft w:val="0"/>
                      <w:marRight w:val="0"/>
                      <w:marTop w:val="0"/>
                      <w:marBottom w:val="0"/>
                      <w:divBdr>
                        <w:top w:val="none" w:sz="0" w:space="0" w:color="auto"/>
                        <w:left w:val="none" w:sz="0" w:space="0" w:color="auto"/>
                        <w:bottom w:val="none" w:sz="0" w:space="0" w:color="auto"/>
                        <w:right w:val="none" w:sz="0" w:space="0" w:color="auto"/>
                      </w:divBdr>
                    </w:div>
                  </w:divsChild>
                </w:div>
                <w:div w:id="1226720293">
                  <w:marLeft w:val="0"/>
                  <w:marRight w:val="0"/>
                  <w:marTop w:val="0"/>
                  <w:marBottom w:val="0"/>
                  <w:divBdr>
                    <w:top w:val="none" w:sz="0" w:space="0" w:color="auto"/>
                    <w:left w:val="none" w:sz="0" w:space="0" w:color="auto"/>
                    <w:bottom w:val="none" w:sz="0" w:space="0" w:color="auto"/>
                    <w:right w:val="none" w:sz="0" w:space="0" w:color="auto"/>
                  </w:divBdr>
                  <w:divsChild>
                    <w:div w:id="50036373">
                      <w:marLeft w:val="0"/>
                      <w:marRight w:val="0"/>
                      <w:marTop w:val="0"/>
                      <w:marBottom w:val="0"/>
                      <w:divBdr>
                        <w:top w:val="none" w:sz="0" w:space="0" w:color="auto"/>
                        <w:left w:val="none" w:sz="0" w:space="0" w:color="auto"/>
                        <w:bottom w:val="none" w:sz="0" w:space="0" w:color="auto"/>
                        <w:right w:val="none" w:sz="0" w:space="0" w:color="auto"/>
                      </w:divBdr>
                    </w:div>
                  </w:divsChild>
                </w:div>
                <w:div w:id="1226914670">
                  <w:marLeft w:val="0"/>
                  <w:marRight w:val="0"/>
                  <w:marTop w:val="0"/>
                  <w:marBottom w:val="0"/>
                  <w:divBdr>
                    <w:top w:val="none" w:sz="0" w:space="0" w:color="auto"/>
                    <w:left w:val="none" w:sz="0" w:space="0" w:color="auto"/>
                    <w:bottom w:val="none" w:sz="0" w:space="0" w:color="auto"/>
                    <w:right w:val="none" w:sz="0" w:space="0" w:color="auto"/>
                  </w:divBdr>
                  <w:divsChild>
                    <w:div w:id="51933527">
                      <w:marLeft w:val="0"/>
                      <w:marRight w:val="0"/>
                      <w:marTop w:val="0"/>
                      <w:marBottom w:val="0"/>
                      <w:divBdr>
                        <w:top w:val="none" w:sz="0" w:space="0" w:color="auto"/>
                        <w:left w:val="none" w:sz="0" w:space="0" w:color="auto"/>
                        <w:bottom w:val="none" w:sz="0" w:space="0" w:color="auto"/>
                        <w:right w:val="none" w:sz="0" w:space="0" w:color="auto"/>
                      </w:divBdr>
                    </w:div>
                  </w:divsChild>
                </w:div>
                <w:div w:id="1228958355">
                  <w:marLeft w:val="0"/>
                  <w:marRight w:val="0"/>
                  <w:marTop w:val="0"/>
                  <w:marBottom w:val="0"/>
                  <w:divBdr>
                    <w:top w:val="none" w:sz="0" w:space="0" w:color="auto"/>
                    <w:left w:val="none" w:sz="0" w:space="0" w:color="auto"/>
                    <w:bottom w:val="none" w:sz="0" w:space="0" w:color="auto"/>
                    <w:right w:val="none" w:sz="0" w:space="0" w:color="auto"/>
                  </w:divBdr>
                  <w:divsChild>
                    <w:div w:id="894926408">
                      <w:marLeft w:val="0"/>
                      <w:marRight w:val="0"/>
                      <w:marTop w:val="0"/>
                      <w:marBottom w:val="0"/>
                      <w:divBdr>
                        <w:top w:val="none" w:sz="0" w:space="0" w:color="auto"/>
                        <w:left w:val="none" w:sz="0" w:space="0" w:color="auto"/>
                        <w:bottom w:val="none" w:sz="0" w:space="0" w:color="auto"/>
                        <w:right w:val="none" w:sz="0" w:space="0" w:color="auto"/>
                      </w:divBdr>
                    </w:div>
                  </w:divsChild>
                </w:div>
                <w:div w:id="1233738572">
                  <w:marLeft w:val="0"/>
                  <w:marRight w:val="0"/>
                  <w:marTop w:val="0"/>
                  <w:marBottom w:val="0"/>
                  <w:divBdr>
                    <w:top w:val="none" w:sz="0" w:space="0" w:color="auto"/>
                    <w:left w:val="none" w:sz="0" w:space="0" w:color="auto"/>
                    <w:bottom w:val="none" w:sz="0" w:space="0" w:color="auto"/>
                    <w:right w:val="none" w:sz="0" w:space="0" w:color="auto"/>
                  </w:divBdr>
                  <w:divsChild>
                    <w:div w:id="1246187637">
                      <w:marLeft w:val="0"/>
                      <w:marRight w:val="0"/>
                      <w:marTop w:val="0"/>
                      <w:marBottom w:val="0"/>
                      <w:divBdr>
                        <w:top w:val="none" w:sz="0" w:space="0" w:color="auto"/>
                        <w:left w:val="none" w:sz="0" w:space="0" w:color="auto"/>
                        <w:bottom w:val="none" w:sz="0" w:space="0" w:color="auto"/>
                        <w:right w:val="none" w:sz="0" w:space="0" w:color="auto"/>
                      </w:divBdr>
                    </w:div>
                  </w:divsChild>
                </w:div>
                <w:div w:id="1235163537">
                  <w:marLeft w:val="0"/>
                  <w:marRight w:val="0"/>
                  <w:marTop w:val="0"/>
                  <w:marBottom w:val="0"/>
                  <w:divBdr>
                    <w:top w:val="none" w:sz="0" w:space="0" w:color="auto"/>
                    <w:left w:val="none" w:sz="0" w:space="0" w:color="auto"/>
                    <w:bottom w:val="none" w:sz="0" w:space="0" w:color="auto"/>
                    <w:right w:val="none" w:sz="0" w:space="0" w:color="auto"/>
                  </w:divBdr>
                  <w:divsChild>
                    <w:div w:id="1555580941">
                      <w:marLeft w:val="0"/>
                      <w:marRight w:val="0"/>
                      <w:marTop w:val="0"/>
                      <w:marBottom w:val="0"/>
                      <w:divBdr>
                        <w:top w:val="none" w:sz="0" w:space="0" w:color="auto"/>
                        <w:left w:val="none" w:sz="0" w:space="0" w:color="auto"/>
                        <w:bottom w:val="none" w:sz="0" w:space="0" w:color="auto"/>
                        <w:right w:val="none" w:sz="0" w:space="0" w:color="auto"/>
                      </w:divBdr>
                    </w:div>
                  </w:divsChild>
                </w:div>
                <w:div w:id="1240097389">
                  <w:marLeft w:val="0"/>
                  <w:marRight w:val="0"/>
                  <w:marTop w:val="0"/>
                  <w:marBottom w:val="0"/>
                  <w:divBdr>
                    <w:top w:val="none" w:sz="0" w:space="0" w:color="auto"/>
                    <w:left w:val="none" w:sz="0" w:space="0" w:color="auto"/>
                    <w:bottom w:val="none" w:sz="0" w:space="0" w:color="auto"/>
                    <w:right w:val="none" w:sz="0" w:space="0" w:color="auto"/>
                  </w:divBdr>
                  <w:divsChild>
                    <w:div w:id="1865513657">
                      <w:marLeft w:val="0"/>
                      <w:marRight w:val="0"/>
                      <w:marTop w:val="0"/>
                      <w:marBottom w:val="0"/>
                      <w:divBdr>
                        <w:top w:val="none" w:sz="0" w:space="0" w:color="auto"/>
                        <w:left w:val="none" w:sz="0" w:space="0" w:color="auto"/>
                        <w:bottom w:val="none" w:sz="0" w:space="0" w:color="auto"/>
                        <w:right w:val="none" w:sz="0" w:space="0" w:color="auto"/>
                      </w:divBdr>
                    </w:div>
                  </w:divsChild>
                </w:div>
                <w:div w:id="1241017213">
                  <w:marLeft w:val="0"/>
                  <w:marRight w:val="0"/>
                  <w:marTop w:val="0"/>
                  <w:marBottom w:val="0"/>
                  <w:divBdr>
                    <w:top w:val="none" w:sz="0" w:space="0" w:color="auto"/>
                    <w:left w:val="none" w:sz="0" w:space="0" w:color="auto"/>
                    <w:bottom w:val="none" w:sz="0" w:space="0" w:color="auto"/>
                    <w:right w:val="none" w:sz="0" w:space="0" w:color="auto"/>
                  </w:divBdr>
                  <w:divsChild>
                    <w:div w:id="147748998">
                      <w:marLeft w:val="0"/>
                      <w:marRight w:val="0"/>
                      <w:marTop w:val="0"/>
                      <w:marBottom w:val="0"/>
                      <w:divBdr>
                        <w:top w:val="none" w:sz="0" w:space="0" w:color="auto"/>
                        <w:left w:val="none" w:sz="0" w:space="0" w:color="auto"/>
                        <w:bottom w:val="none" w:sz="0" w:space="0" w:color="auto"/>
                        <w:right w:val="none" w:sz="0" w:space="0" w:color="auto"/>
                      </w:divBdr>
                    </w:div>
                  </w:divsChild>
                </w:div>
                <w:div w:id="1241797339">
                  <w:marLeft w:val="0"/>
                  <w:marRight w:val="0"/>
                  <w:marTop w:val="0"/>
                  <w:marBottom w:val="0"/>
                  <w:divBdr>
                    <w:top w:val="none" w:sz="0" w:space="0" w:color="auto"/>
                    <w:left w:val="none" w:sz="0" w:space="0" w:color="auto"/>
                    <w:bottom w:val="none" w:sz="0" w:space="0" w:color="auto"/>
                    <w:right w:val="none" w:sz="0" w:space="0" w:color="auto"/>
                  </w:divBdr>
                  <w:divsChild>
                    <w:div w:id="83066664">
                      <w:marLeft w:val="0"/>
                      <w:marRight w:val="0"/>
                      <w:marTop w:val="0"/>
                      <w:marBottom w:val="0"/>
                      <w:divBdr>
                        <w:top w:val="none" w:sz="0" w:space="0" w:color="auto"/>
                        <w:left w:val="none" w:sz="0" w:space="0" w:color="auto"/>
                        <w:bottom w:val="none" w:sz="0" w:space="0" w:color="auto"/>
                        <w:right w:val="none" w:sz="0" w:space="0" w:color="auto"/>
                      </w:divBdr>
                    </w:div>
                  </w:divsChild>
                </w:div>
                <w:div w:id="1243638526">
                  <w:marLeft w:val="0"/>
                  <w:marRight w:val="0"/>
                  <w:marTop w:val="0"/>
                  <w:marBottom w:val="0"/>
                  <w:divBdr>
                    <w:top w:val="none" w:sz="0" w:space="0" w:color="auto"/>
                    <w:left w:val="none" w:sz="0" w:space="0" w:color="auto"/>
                    <w:bottom w:val="none" w:sz="0" w:space="0" w:color="auto"/>
                    <w:right w:val="none" w:sz="0" w:space="0" w:color="auto"/>
                  </w:divBdr>
                  <w:divsChild>
                    <w:div w:id="1347904961">
                      <w:marLeft w:val="0"/>
                      <w:marRight w:val="0"/>
                      <w:marTop w:val="0"/>
                      <w:marBottom w:val="0"/>
                      <w:divBdr>
                        <w:top w:val="none" w:sz="0" w:space="0" w:color="auto"/>
                        <w:left w:val="none" w:sz="0" w:space="0" w:color="auto"/>
                        <w:bottom w:val="none" w:sz="0" w:space="0" w:color="auto"/>
                        <w:right w:val="none" w:sz="0" w:space="0" w:color="auto"/>
                      </w:divBdr>
                    </w:div>
                  </w:divsChild>
                </w:div>
                <w:div w:id="1243947874">
                  <w:marLeft w:val="0"/>
                  <w:marRight w:val="0"/>
                  <w:marTop w:val="0"/>
                  <w:marBottom w:val="0"/>
                  <w:divBdr>
                    <w:top w:val="none" w:sz="0" w:space="0" w:color="auto"/>
                    <w:left w:val="none" w:sz="0" w:space="0" w:color="auto"/>
                    <w:bottom w:val="none" w:sz="0" w:space="0" w:color="auto"/>
                    <w:right w:val="none" w:sz="0" w:space="0" w:color="auto"/>
                  </w:divBdr>
                  <w:divsChild>
                    <w:div w:id="884757662">
                      <w:marLeft w:val="0"/>
                      <w:marRight w:val="0"/>
                      <w:marTop w:val="0"/>
                      <w:marBottom w:val="0"/>
                      <w:divBdr>
                        <w:top w:val="none" w:sz="0" w:space="0" w:color="auto"/>
                        <w:left w:val="none" w:sz="0" w:space="0" w:color="auto"/>
                        <w:bottom w:val="none" w:sz="0" w:space="0" w:color="auto"/>
                        <w:right w:val="none" w:sz="0" w:space="0" w:color="auto"/>
                      </w:divBdr>
                    </w:div>
                  </w:divsChild>
                </w:div>
                <w:div w:id="1243953145">
                  <w:marLeft w:val="0"/>
                  <w:marRight w:val="0"/>
                  <w:marTop w:val="0"/>
                  <w:marBottom w:val="0"/>
                  <w:divBdr>
                    <w:top w:val="none" w:sz="0" w:space="0" w:color="auto"/>
                    <w:left w:val="none" w:sz="0" w:space="0" w:color="auto"/>
                    <w:bottom w:val="none" w:sz="0" w:space="0" w:color="auto"/>
                    <w:right w:val="none" w:sz="0" w:space="0" w:color="auto"/>
                  </w:divBdr>
                  <w:divsChild>
                    <w:div w:id="2068604740">
                      <w:marLeft w:val="0"/>
                      <w:marRight w:val="0"/>
                      <w:marTop w:val="0"/>
                      <w:marBottom w:val="0"/>
                      <w:divBdr>
                        <w:top w:val="none" w:sz="0" w:space="0" w:color="auto"/>
                        <w:left w:val="none" w:sz="0" w:space="0" w:color="auto"/>
                        <w:bottom w:val="none" w:sz="0" w:space="0" w:color="auto"/>
                        <w:right w:val="none" w:sz="0" w:space="0" w:color="auto"/>
                      </w:divBdr>
                    </w:div>
                  </w:divsChild>
                </w:div>
                <w:div w:id="1244879019">
                  <w:marLeft w:val="0"/>
                  <w:marRight w:val="0"/>
                  <w:marTop w:val="0"/>
                  <w:marBottom w:val="0"/>
                  <w:divBdr>
                    <w:top w:val="none" w:sz="0" w:space="0" w:color="auto"/>
                    <w:left w:val="none" w:sz="0" w:space="0" w:color="auto"/>
                    <w:bottom w:val="none" w:sz="0" w:space="0" w:color="auto"/>
                    <w:right w:val="none" w:sz="0" w:space="0" w:color="auto"/>
                  </w:divBdr>
                  <w:divsChild>
                    <w:div w:id="1959488962">
                      <w:marLeft w:val="0"/>
                      <w:marRight w:val="0"/>
                      <w:marTop w:val="0"/>
                      <w:marBottom w:val="0"/>
                      <w:divBdr>
                        <w:top w:val="none" w:sz="0" w:space="0" w:color="auto"/>
                        <w:left w:val="none" w:sz="0" w:space="0" w:color="auto"/>
                        <w:bottom w:val="none" w:sz="0" w:space="0" w:color="auto"/>
                        <w:right w:val="none" w:sz="0" w:space="0" w:color="auto"/>
                      </w:divBdr>
                    </w:div>
                  </w:divsChild>
                </w:div>
                <w:div w:id="1245186459">
                  <w:marLeft w:val="0"/>
                  <w:marRight w:val="0"/>
                  <w:marTop w:val="0"/>
                  <w:marBottom w:val="0"/>
                  <w:divBdr>
                    <w:top w:val="none" w:sz="0" w:space="0" w:color="auto"/>
                    <w:left w:val="none" w:sz="0" w:space="0" w:color="auto"/>
                    <w:bottom w:val="none" w:sz="0" w:space="0" w:color="auto"/>
                    <w:right w:val="none" w:sz="0" w:space="0" w:color="auto"/>
                  </w:divBdr>
                  <w:divsChild>
                    <w:div w:id="2006200082">
                      <w:marLeft w:val="0"/>
                      <w:marRight w:val="0"/>
                      <w:marTop w:val="0"/>
                      <w:marBottom w:val="0"/>
                      <w:divBdr>
                        <w:top w:val="none" w:sz="0" w:space="0" w:color="auto"/>
                        <w:left w:val="none" w:sz="0" w:space="0" w:color="auto"/>
                        <w:bottom w:val="none" w:sz="0" w:space="0" w:color="auto"/>
                        <w:right w:val="none" w:sz="0" w:space="0" w:color="auto"/>
                      </w:divBdr>
                    </w:div>
                  </w:divsChild>
                </w:div>
                <w:div w:id="1245845284">
                  <w:marLeft w:val="0"/>
                  <w:marRight w:val="0"/>
                  <w:marTop w:val="0"/>
                  <w:marBottom w:val="0"/>
                  <w:divBdr>
                    <w:top w:val="none" w:sz="0" w:space="0" w:color="auto"/>
                    <w:left w:val="none" w:sz="0" w:space="0" w:color="auto"/>
                    <w:bottom w:val="none" w:sz="0" w:space="0" w:color="auto"/>
                    <w:right w:val="none" w:sz="0" w:space="0" w:color="auto"/>
                  </w:divBdr>
                  <w:divsChild>
                    <w:div w:id="296296782">
                      <w:marLeft w:val="0"/>
                      <w:marRight w:val="0"/>
                      <w:marTop w:val="0"/>
                      <w:marBottom w:val="0"/>
                      <w:divBdr>
                        <w:top w:val="none" w:sz="0" w:space="0" w:color="auto"/>
                        <w:left w:val="none" w:sz="0" w:space="0" w:color="auto"/>
                        <w:bottom w:val="none" w:sz="0" w:space="0" w:color="auto"/>
                        <w:right w:val="none" w:sz="0" w:space="0" w:color="auto"/>
                      </w:divBdr>
                    </w:div>
                  </w:divsChild>
                </w:div>
                <w:div w:id="1247112292">
                  <w:marLeft w:val="0"/>
                  <w:marRight w:val="0"/>
                  <w:marTop w:val="0"/>
                  <w:marBottom w:val="0"/>
                  <w:divBdr>
                    <w:top w:val="none" w:sz="0" w:space="0" w:color="auto"/>
                    <w:left w:val="none" w:sz="0" w:space="0" w:color="auto"/>
                    <w:bottom w:val="none" w:sz="0" w:space="0" w:color="auto"/>
                    <w:right w:val="none" w:sz="0" w:space="0" w:color="auto"/>
                  </w:divBdr>
                  <w:divsChild>
                    <w:div w:id="1792280748">
                      <w:marLeft w:val="0"/>
                      <w:marRight w:val="0"/>
                      <w:marTop w:val="0"/>
                      <w:marBottom w:val="0"/>
                      <w:divBdr>
                        <w:top w:val="none" w:sz="0" w:space="0" w:color="auto"/>
                        <w:left w:val="none" w:sz="0" w:space="0" w:color="auto"/>
                        <w:bottom w:val="none" w:sz="0" w:space="0" w:color="auto"/>
                        <w:right w:val="none" w:sz="0" w:space="0" w:color="auto"/>
                      </w:divBdr>
                    </w:div>
                  </w:divsChild>
                </w:div>
                <w:div w:id="1249584239">
                  <w:marLeft w:val="0"/>
                  <w:marRight w:val="0"/>
                  <w:marTop w:val="0"/>
                  <w:marBottom w:val="0"/>
                  <w:divBdr>
                    <w:top w:val="none" w:sz="0" w:space="0" w:color="auto"/>
                    <w:left w:val="none" w:sz="0" w:space="0" w:color="auto"/>
                    <w:bottom w:val="none" w:sz="0" w:space="0" w:color="auto"/>
                    <w:right w:val="none" w:sz="0" w:space="0" w:color="auto"/>
                  </w:divBdr>
                  <w:divsChild>
                    <w:div w:id="1402287907">
                      <w:marLeft w:val="0"/>
                      <w:marRight w:val="0"/>
                      <w:marTop w:val="0"/>
                      <w:marBottom w:val="0"/>
                      <w:divBdr>
                        <w:top w:val="none" w:sz="0" w:space="0" w:color="auto"/>
                        <w:left w:val="none" w:sz="0" w:space="0" w:color="auto"/>
                        <w:bottom w:val="none" w:sz="0" w:space="0" w:color="auto"/>
                        <w:right w:val="none" w:sz="0" w:space="0" w:color="auto"/>
                      </w:divBdr>
                    </w:div>
                  </w:divsChild>
                </w:div>
                <w:div w:id="1252199421">
                  <w:marLeft w:val="0"/>
                  <w:marRight w:val="0"/>
                  <w:marTop w:val="0"/>
                  <w:marBottom w:val="0"/>
                  <w:divBdr>
                    <w:top w:val="none" w:sz="0" w:space="0" w:color="auto"/>
                    <w:left w:val="none" w:sz="0" w:space="0" w:color="auto"/>
                    <w:bottom w:val="none" w:sz="0" w:space="0" w:color="auto"/>
                    <w:right w:val="none" w:sz="0" w:space="0" w:color="auto"/>
                  </w:divBdr>
                  <w:divsChild>
                    <w:div w:id="880675482">
                      <w:marLeft w:val="0"/>
                      <w:marRight w:val="0"/>
                      <w:marTop w:val="0"/>
                      <w:marBottom w:val="0"/>
                      <w:divBdr>
                        <w:top w:val="none" w:sz="0" w:space="0" w:color="auto"/>
                        <w:left w:val="none" w:sz="0" w:space="0" w:color="auto"/>
                        <w:bottom w:val="none" w:sz="0" w:space="0" w:color="auto"/>
                        <w:right w:val="none" w:sz="0" w:space="0" w:color="auto"/>
                      </w:divBdr>
                    </w:div>
                  </w:divsChild>
                </w:div>
                <w:div w:id="1254435823">
                  <w:marLeft w:val="0"/>
                  <w:marRight w:val="0"/>
                  <w:marTop w:val="0"/>
                  <w:marBottom w:val="0"/>
                  <w:divBdr>
                    <w:top w:val="none" w:sz="0" w:space="0" w:color="auto"/>
                    <w:left w:val="none" w:sz="0" w:space="0" w:color="auto"/>
                    <w:bottom w:val="none" w:sz="0" w:space="0" w:color="auto"/>
                    <w:right w:val="none" w:sz="0" w:space="0" w:color="auto"/>
                  </w:divBdr>
                  <w:divsChild>
                    <w:div w:id="459763762">
                      <w:marLeft w:val="0"/>
                      <w:marRight w:val="0"/>
                      <w:marTop w:val="0"/>
                      <w:marBottom w:val="0"/>
                      <w:divBdr>
                        <w:top w:val="none" w:sz="0" w:space="0" w:color="auto"/>
                        <w:left w:val="none" w:sz="0" w:space="0" w:color="auto"/>
                        <w:bottom w:val="none" w:sz="0" w:space="0" w:color="auto"/>
                        <w:right w:val="none" w:sz="0" w:space="0" w:color="auto"/>
                      </w:divBdr>
                    </w:div>
                  </w:divsChild>
                </w:div>
                <w:div w:id="1254818709">
                  <w:marLeft w:val="0"/>
                  <w:marRight w:val="0"/>
                  <w:marTop w:val="0"/>
                  <w:marBottom w:val="0"/>
                  <w:divBdr>
                    <w:top w:val="none" w:sz="0" w:space="0" w:color="auto"/>
                    <w:left w:val="none" w:sz="0" w:space="0" w:color="auto"/>
                    <w:bottom w:val="none" w:sz="0" w:space="0" w:color="auto"/>
                    <w:right w:val="none" w:sz="0" w:space="0" w:color="auto"/>
                  </w:divBdr>
                  <w:divsChild>
                    <w:div w:id="1797286524">
                      <w:marLeft w:val="0"/>
                      <w:marRight w:val="0"/>
                      <w:marTop w:val="0"/>
                      <w:marBottom w:val="0"/>
                      <w:divBdr>
                        <w:top w:val="none" w:sz="0" w:space="0" w:color="auto"/>
                        <w:left w:val="none" w:sz="0" w:space="0" w:color="auto"/>
                        <w:bottom w:val="none" w:sz="0" w:space="0" w:color="auto"/>
                        <w:right w:val="none" w:sz="0" w:space="0" w:color="auto"/>
                      </w:divBdr>
                    </w:div>
                  </w:divsChild>
                </w:div>
                <w:div w:id="1257514708">
                  <w:marLeft w:val="0"/>
                  <w:marRight w:val="0"/>
                  <w:marTop w:val="0"/>
                  <w:marBottom w:val="0"/>
                  <w:divBdr>
                    <w:top w:val="none" w:sz="0" w:space="0" w:color="auto"/>
                    <w:left w:val="none" w:sz="0" w:space="0" w:color="auto"/>
                    <w:bottom w:val="none" w:sz="0" w:space="0" w:color="auto"/>
                    <w:right w:val="none" w:sz="0" w:space="0" w:color="auto"/>
                  </w:divBdr>
                  <w:divsChild>
                    <w:div w:id="1875927275">
                      <w:marLeft w:val="0"/>
                      <w:marRight w:val="0"/>
                      <w:marTop w:val="0"/>
                      <w:marBottom w:val="0"/>
                      <w:divBdr>
                        <w:top w:val="none" w:sz="0" w:space="0" w:color="auto"/>
                        <w:left w:val="none" w:sz="0" w:space="0" w:color="auto"/>
                        <w:bottom w:val="none" w:sz="0" w:space="0" w:color="auto"/>
                        <w:right w:val="none" w:sz="0" w:space="0" w:color="auto"/>
                      </w:divBdr>
                    </w:div>
                  </w:divsChild>
                </w:div>
                <w:div w:id="1257707400">
                  <w:marLeft w:val="0"/>
                  <w:marRight w:val="0"/>
                  <w:marTop w:val="0"/>
                  <w:marBottom w:val="0"/>
                  <w:divBdr>
                    <w:top w:val="none" w:sz="0" w:space="0" w:color="auto"/>
                    <w:left w:val="none" w:sz="0" w:space="0" w:color="auto"/>
                    <w:bottom w:val="none" w:sz="0" w:space="0" w:color="auto"/>
                    <w:right w:val="none" w:sz="0" w:space="0" w:color="auto"/>
                  </w:divBdr>
                  <w:divsChild>
                    <w:div w:id="1118253635">
                      <w:marLeft w:val="0"/>
                      <w:marRight w:val="0"/>
                      <w:marTop w:val="0"/>
                      <w:marBottom w:val="0"/>
                      <w:divBdr>
                        <w:top w:val="none" w:sz="0" w:space="0" w:color="auto"/>
                        <w:left w:val="none" w:sz="0" w:space="0" w:color="auto"/>
                        <w:bottom w:val="none" w:sz="0" w:space="0" w:color="auto"/>
                        <w:right w:val="none" w:sz="0" w:space="0" w:color="auto"/>
                      </w:divBdr>
                    </w:div>
                  </w:divsChild>
                </w:div>
                <w:div w:id="1258909429">
                  <w:marLeft w:val="0"/>
                  <w:marRight w:val="0"/>
                  <w:marTop w:val="0"/>
                  <w:marBottom w:val="0"/>
                  <w:divBdr>
                    <w:top w:val="none" w:sz="0" w:space="0" w:color="auto"/>
                    <w:left w:val="none" w:sz="0" w:space="0" w:color="auto"/>
                    <w:bottom w:val="none" w:sz="0" w:space="0" w:color="auto"/>
                    <w:right w:val="none" w:sz="0" w:space="0" w:color="auto"/>
                  </w:divBdr>
                  <w:divsChild>
                    <w:div w:id="478616370">
                      <w:marLeft w:val="0"/>
                      <w:marRight w:val="0"/>
                      <w:marTop w:val="0"/>
                      <w:marBottom w:val="0"/>
                      <w:divBdr>
                        <w:top w:val="none" w:sz="0" w:space="0" w:color="auto"/>
                        <w:left w:val="none" w:sz="0" w:space="0" w:color="auto"/>
                        <w:bottom w:val="none" w:sz="0" w:space="0" w:color="auto"/>
                        <w:right w:val="none" w:sz="0" w:space="0" w:color="auto"/>
                      </w:divBdr>
                    </w:div>
                  </w:divsChild>
                </w:div>
                <w:div w:id="1262028555">
                  <w:marLeft w:val="0"/>
                  <w:marRight w:val="0"/>
                  <w:marTop w:val="0"/>
                  <w:marBottom w:val="0"/>
                  <w:divBdr>
                    <w:top w:val="none" w:sz="0" w:space="0" w:color="auto"/>
                    <w:left w:val="none" w:sz="0" w:space="0" w:color="auto"/>
                    <w:bottom w:val="none" w:sz="0" w:space="0" w:color="auto"/>
                    <w:right w:val="none" w:sz="0" w:space="0" w:color="auto"/>
                  </w:divBdr>
                  <w:divsChild>
                    <w:div w:id="2138331287">
                      <w:marLeft w:val="0"/>
                      <w:marRight w:val="0"/>
                      <w:marTop w:val="0"/>
                      <w:marBottom w:val="0"/>
                      <w:divBdr>
                        <w:top w:val="none" w:sz="0" w:space="0" w:color="auto"/>
                        <w:left w:val="none" w:sz="0" w:space="0" w:color="auto"/>
                        <w:bottom w:val="none" w:sz="0" w:space="0" w:color="auto"/>
                        <w:right w:val="none" w:sz="0" w:space="0" w:color="auto"/>
                      </w:divBdr>
                    </w:div>
                  </w:divsChild>
                </w:div>
                <w:div w:id="1265454786">
                  <w:marLeft w:val="0"/>
                  <w:marRight w:val="0"/>
                  <w:marTop w:val="0"/>
                  <w:marBottom w:val="0"/>
                  <w:divBdr>
                    <w:top w:val="none" w:sz="0" w:space="0" w:color="auto"/>
                    <w:left w:val="none" w:sz="0" w:space="0" w:color="auto"/>
                    <w:bottom w:val="none" w:sz="0" w:space="0" w:color="auto"/>
                    <w:right w:val="none" w:sz="0" w:space="0" w:color="auto"/>
                  </w:divBdr>
                  <w:divsChild>
                    <w:div w:id="1722435858">
                      <w:marLeft w:val="0"/>
                      <w:marRight w:val="0"/>
                      <w:marTop w:val="0"/>
                      <w:marBottom w:val="0"/>
                      <w:divBdr>
                        <w:top w:val="none" w:sz="0" w:space="0" w:color="auto"/>
                        <w:left w:val="none" w:sz="0" w:space="0" w:color="auto"/>
                        <w:bottom w:val="none" w:sz="0" w:space="0" w:color="auto"/>
                        <w:right w:val="none" w:sz="0" w:space="0" w:color="auto"/>
                      </w:divBdr>
                    </w:div>
                  </w:divsChild>
                </w:div>
                <w:div w:id="1265846844">
                  <w:marLeft w:val="0"/>
                  <w:marRight w:val="0"/>
                  <w:marTop w:val="0"/>
                  <w:marBottom w:val="0"/>
                  <w:divBdr>
                    <w:top w:val="none" w:sz="0" w:space="0" w:color="auto"/>
                    <w:left w:val="none" w:sz="0" w:space="0" w:color="auto"/>
                    <w:bottom w:val="none" w:sz="0" w:space="0" w:color="auto"/>
                    <w:right w:val="none" w:sz="0" w:space="0" w:color="auto"/>
                  </w:divBdr>
                  <w:divsChild>
                    <w:div w:id="776295488">
                      <w:marLeft w:val="0"/>
                      <w:marRight w:val="0"/>
                      <w:marTop w:val="0"/>
                      <w:marBottom w:val="0"/>
                      <w:divBdr>
                        <w:top w:val="none" w:sz="0" w:space="0" w:color="auto"/>
                        <w:left w:val="none" w:sz="0" w:space="0" w:color="auto"/>
                        <w:bottom w:val="none" w:sz="0" w:space="0" w:color="auto"/>
                        <w:right w:val="none" w:sz="0" w:space="0" w:color="auto"/>
                      </w:divBdr>
                    </w:div>
                  </w:divsChild>
                </w:div>
                <w:div w:id="1265962427">
                  <w:marLeft w:val="0"/>
                  <w:marRight w:val="0"/>
                  <w:marTop w:val="0"/>
                  <w:marBottom w:val="0"/>
                  <w:divBdr>
                    <w:top w:val="none" w:sz="0" w:space="0" w:color="auto"/>
                    <w:left w:val="none" w:sz="0" w:space="0" w:color="auto"/>
                    <w:bottom w:val="none" w:sz="0" w:space="0" w:color="auto"/>
                    <w:right w:val="none" w:sz="0" w:space="0" w:color="auto"/>
                  </w:divBdr>
                  <w:divsChild>
                    <w:div w:id="658578466">
                      <w:marLeft w:val="0"/>
                      <w:marRight w:val="0"/>
                      <w:marTop w:val="0"/>
                      <w:marBottom w:val="0"/>
                      <w:divBdr>
                        <w:top w:val="none" w:sz="0" w:space="0" w:color="auto"/>
                        <w:left w:val="none" w:sz="0" w:space="0" w:color="auto"/>
                        <w:bottom w:val="none" w:sz="0" w:space="0" w:color="auto"/>
                        <w:right w:val="none" w:sz="0" w:space="0" w:color="auto"/>
                      </w:divBdr>
                    </w:div>
                  </w:divsChild>
                </w:div>
                <w:div w:id="1266379460">
                  <w:marLeft w:val="0"/>
                  <w:marRight w:val="0"/>
                  <w:marTop w:val="0"/>
                  <w:marBottom w:val="0"/>
                  <w:divBdr>
                    <w:top w:val="none" w:sz="0" w:space="0" w:color="auto"/>
                    <w:left w:val="none" w:sz="0" w:space="0" w:color="auto"/>
                    <w:bottom w:val="none" w:sz="0" w:space="0" w:color="auto"/>
                    <w:right w:val="none" w:sz="0" w:space="0" w:color="auto"/>
                  </w:divBdr>
                  <w:divsChild>
                    <w:div w:id="1647978637">
                      <w:marLeft w:val="0"/>
                      <w:marRight w:val="0"/>
                      <w:marTop w:val="0"/>
                      <w:marBottom w:val="0"/>
                      <w:divBdr>
                        <w:top w:val="none" w:sz="0" w:space="0" w:color="auto"/>
                        <w:left w:val="none" w:sz="0" w:space="0" w:color="auto"/>
                        <w:bottom w:val="none" w:sz="0" w:space="0" w:color="auto"/>
                        <w:right w:val="none" w:sz="0" w:space="0" w:color="auto"/>
                      </w:divBdr>
                    </w:div>
                  </w:divsChild>
                </w:div>
                <w:div w:id="1267924995">
                  <w:marLeft w:val="0"/>
                  <w:marRight w:val="0"/>
                  <w:marTop w:val="0"/>
                  <w:marBottom w:val="0"/>
                  <w:divBdr>
                    <w:top w:val="none" w:sz="0" w:space="0" w:color="auto"/>
                    <w:left w:val="none" w:sz="0" w:space="0" w:color="auto"/>
                    <w:bottom w:val="none" w:sz="0" w:space="0" w:color="auto"/>
                    <w:right w:val="none" w:sz="0" w:space="0" w:color="auto"/>
                  </w:divBdr>
                  <w:divsChild>
                    <w:div w:id="528297105">
                      <w:marLeft w:val="0"/>
                      <w:marRight w:val="0"/>
                      <w:marTop w:val="0"/>
                      <w:marBottom w:val="0"/>
                      <w:divBdr>
                        <w:top w:val="none" w:sz="0" w:space="0" w:color="auto"/>
                        <w:left w:val="none" w:sz="0" w:space="0" w:color="auto"/>
                        <w:bottom w:val="none" w:sz="0" w:space="0" w:color="auto"/>
                        <w:right w:val="none" w:sz="0" w:space="0" w:color="auto"/>
                      </w:divBdr>
                    </w:div>
                  </w:divsChild>
                </w:div>
                <w:div w:id="1268153817">
                  <w:marLeft w:val="0"/>
                  <w:marRight w:val="0"/>
                  <w:marTop w:val="0"/>
                  <w:marBottom w:val="0"/>
                  <w:divBdr>
                    <w:top w:val="none" w:sz="0" w:space="0" w:color="auto"/>
                    <w:left w:val="none" w:sz="0" w:space="0" w:color="auto"/>
                    <w:bottom w:val="none" w:sz="0" w:space="0" w:color="auto"/>
                    <w:right w:val="none" w:sz="0" w:space="0" w:color="auto"/>
                  </w:divBdr>
                  <w:divsChild>
                    <w:div w:id="1073433000">
                      <w:marLeft w:val="0"/>
                      <w:marRight w:val="0"/>
                      <w:marTop w:val="0"/>
                      <w:marBottom w:val="0"/>
                      <w:divBdr>
                        <w:top w:val="none" w:sz="0" w:space="0" w:color="auto"/>
                        <w:left w:val="none" w:sz="0" w:space="0" w:color="auto"/>
                        <w:bottom w:val="none" w:sz="0" w:space="0" w:color="auto"/>
                        <w:right w:val="none" w:sz="0" w:space="0" w:color="auto"/>
                      </w:divBdr>
                    </w:div>
                  </w:divsChild>
                </w:div>
                <w:div w:id="1269577917">
                  <w:marLeft w:val="0"/>
                  <w:marRight w:val="0"/>
                  <w:marTop w:val="0"/>
                  <w:marBottom w:val="0"/>
                  <w:divBdr>
                    <w:top w:val="none" w:sz="0" w:space="0" w:color="auto"/>
                    <w:left w:val="none" w:sz="0" w:space="0" w:color="auto"/>
                    <w:bottom w:val="none" w:sz="0" w:space="0" w:color="auto"/>
                    <w:right w:val="none" w:sz="0" w:space="0" w:color="auto"/>
                  </w:divBdr>
                  <w:divsChild>
                    <w:div w:id="338898589">
                      <w:marLeft w:val="0"/>
                      <w:marRight w:val="0"/>
                      <w:marTop w:val="0"/>
                      <w:marBottom w:val="0"/>
                      <w:divBdr>
                        <w:top w:val="none" w:sz="0" w:space="0" w:color="auto"/>
                        <w:left w:val="none" w:sz="0" w:space="0" w:color="auto"/>
                        <w:bottom w:val="none" w:sz="0" w:space="0" w:color="auto"/>
                        <w:right w:val="none" w:sz="0" w:space="0" w:color="auto"/>
                      </w:divBdr>
                    </w:div>
                  </w:divsChild>
                </w:div>
                <w:div w:id="1272980629">
                  <w:marLeft w:val="0"/>
                  <w:marRight w:val="0"/>
                  <w:marTop w:val="0"/>
                  <w:marBottom w:val="0"/>
                  <w:divBdr>
                    <w:top w:val="none" w:sz="0" w:space="0" w:color="auto"/>
                    <w:left w:val="none" w:sz="0" w:space="0" w:color="auto"/>
                    <w:bottom w:val="none" w:sz="0" w:space="0" w:color="auto"/>
                    <w:right w:val="none" w:sz="0" w:space="0" w:color="auto"/>
                  </w:divBdr>
                  <w:divsChild>
                    <w:div w:id="2043163777">
                      <w:marLeft w:val="0"/>
                      <w:marRight w:val="0"/>
                      <w:marTop w:val="0"/>
                      <w:marBottom w:val="0"/>
                      <w:divBdr>
                        <w:top w:val="none" w:sz="0" w:space="0" w:color="auto"/>
                        <w:left w:val="none" w:sz="0" w:space="0" w:color="auto"/>
                        <w:bottom w:val="none" w:sz="0" w:space="0" w:color="auto"/>
                        <w:right w:val="none" w:sz="0" w:space="0" w:color="auto"/>
                      </w:divBdr>
                    </w:div>
                  </w:divsChild>
                </w:div>
                <w:div w:id="1273170964">
                  <w:marLeft w:val="0"/>
                  <w:marRight w:val="0"/>
                  <w:marTop w:val="0"/>
                  <w:marBottom w:val="0"/>
                  <w:divBdr>
                    <w:top w:val="none" w:sz="0" w:space="0" w:color="auto"/>
                    <w:left w:val="none" w:sz="0" w:space="0" w:color="auto"/>
                    <w:bottom w:val="none" w:sz="0" w:space="0" w:color="auto"/>
                    <w:right w:val="none" w:sz="0" w:space="0" w:color="auto"/>
                  </w:divBdr>
                  <w:divsChild>
                    <w:div w:id="1033309507">
                      <w:marLeft w:val="0"/>
                      <w:marRight w:val="0"/>
                      <w:marTop w:val="0"/>
                      <w:marBottom w:val="0"/>
                      <w:divBdr>
                        <w:top w:val="none" w:sz="0" w:space="0" w:color="auto"/>
                        <w:left w:val="none" w:sz="0" w:space="0" w:color="auto"/>
                        <w:bottom w:val="none" w:sz="0" w:space="0" w:color="auto"/>
                        <w:right w:val="none" w:sz="0" w:space="0" w:color="auto"/>
                      </w:divBdr>
                    </w:div>
                  </w:divsChild>
                </w:div>
                <w:div w:id="1273509902">
                  <w:marLeft w:val="0"/>
                  <w:marRight w:val="0"/>
                  <w:marTop w:val="0"/>
                  <w:marBottom w:val="0"/>
                  <w:divBdr>
                    <w:top w:val="none" w:sz="0" w:space="0" w:color="auto"/>
                    <w:left w:val="none" w:sz="0" w:space="0" w:color="auto"/>
                    <w:bottom w:val="none" w:sz="0" w:space="0" w:color="auto"/>
                    <w:right w:val="none" w:sz="0" w:space="0" w:color="auto"/>
                  </w:divBdr>
                  <w:divsChild>
                    <w:div w:id="1450930022">
                      <w:marLeft w:val="0"/>
                      <w:marRight w:val="0"/>
                      <w:marTop w:val="0"/>
                      <w:marBottom w:val="0"/>
                      <w:divBdr>
                        <w:top w:val="none" w:sz="0" w:space="0" w:color="auto"/>
                        <w:left w:val="none" w:sz="0" w:space="0" w:color="auto"/>
                        <w:bottom w:val="none" w:sz="0" w:space="0" w:color="auto"/>
                        <w:right w:val="none" w:sz="0" w:space="0" w:color="auto"/>
                      </w:divBdr>
                    </w:div>
                  </w:divsChild>
                </w:div>
                <w:div w:id="1275330840">
                  <w:marLeft w:val="0"/>
                  <w:marRight w:val="0"/>
                  <w:marTop w:val="0"/>
                  <w:marBottom w:val="0"/>
                  <w:divBdr>
                    <w:top w:val="none" w:sz="0" w:space="0" w:color="auto"/>
                    <w:left w:val="none" w:sz="0" w:space="0" w:color="auto"/>
                    <w:bottom w:val="none" w:sz="0" w:space="0" w:color="auto"/>
                    <w:right w:val="none" w:sz="0" w:space="0" w:color="auto"/>
                  </w:divBdr>
                  <w:divsChild>
                    <w:div w:id="53506261">
                      <w:marLeft w:val="0"/>
                      <w:marRight w:val="0"/>
                      <w:marTop w:val="0"/>
                      <w:marBottom w:val="0"/>
                      <w:divBdr>
                        <w:top w:val="none" w:sz="0" w:space="0" w:color="auto"/>
                        <w:left w:val="none" w:sz="0" w:space="0" w:color="auto"/>
                        <w:bottom w:val="none" w:sz="0" w:space="0" w:color="auto"/>
                        <w:right w:val="none" w:sz="0" w:space="0" w:color="auto"/>
                      </w:divBdr>
                    </w:div>
                  </w:divsChild>
                </w:div>
                <w:div w:id="1277786834">
                  <w:marLeft w:val="0"/>
                  <w:marRight w:val="0"/>
                  <w:marTop w:val="0"/>
                  <w:marBottom w:val="0"/>
                  <w:divBdr>
                    <w:top w:val="none" w:sz="0" w:space="0" w:color="auto"/>
                    <w:left w:val="none" w:sz="0" w:space="0" w:color="auto"/>
                    <w:bottom w:val="none" w:sz="0" w:space="0" w:color="auto"/>
                    <w:right w:val="none" w:sz="0" w:space="0" w:color="auto"/>
                  </w:divBdr>
                  <w:divsChild>
                    <w:div w:id="2140302119">
                      <w:marLeft w:val="0"/>
                      <w:marRight w:val="0"/>
                      <w:marTop w:val="0"/>
                      <w:marBottom w:val="0"/>
                      <w:divBdr>
                        <w:top w:val="none" w:sz="0" w:space="0" w:color="auto"/>
                        <w:left w:val="none" w:sz="0" w:space="0" w:color="auto"/>
                        <w:bottom w:val="none" w:sz="0" w:space="0" w:color="auto"/>
                        <w:right w:val="none" w:sz="0" w:space="0" w:color="auto"/>
                      </w:divBdr>
                    </w:div>
                  </w:divsChild>
                </w:div>
                <w:div w:id="1278633638">
                  <w:marLeft w:val="0"/>
                  <w:marRight w:val="0"/>
                  <w:marTop w:val="0"/>
                  <w:marBottom w:val="0"/>
                  <w:divBdr>
                    <w:top w:val="none" w:sz="0" w:space="0" w:color="auto"/>
                    <w:left w:val="none" w:sz="0" w:space="0" w:color="auto"/>
                    <w:bottom w:val="none" w:sz="0" w:space="0" w:color="auto"/>
                    <w:right w:val="none" w:sz="0" w:space="0" w:color="auto"/>
                  </w:divBdr>
                  <w:divsChild>
                    <w:div w:id="1981764846">
                      <w:marLeft w:val="0"/>
                      <w:marRight w:val="0"/>
                      <w:marTop w:val="0"/>
                      <w:marBottom w:val="0"/>
                      <w:divBdr>
                        <w:top w:val="none" w:sz="0" w:space="0" w:color="auto"/>
                        <w:left w:val="none" w:sz="0" w:space="0" w:color="auto"/>
                        <w:bottom w:val="none" w:sz="0" w:space="0" w:color="auto"/>
                        <w:right w:val="none" w:sz="0" w:space="0" w:color="auto"/>
                      </w:divBdr>
                    </w:div>
                  </w:divsChild>
                </w:div>
                <w:div w:id="1278751433">
                  <w:marLeft w:val="0"/>
                  <w:marRight w:val="0"/>
                  <w:marTop w:val="0"/>
                  <w:marBottom w:val="0"/>
                  <w:divBdr>
                    <w:top w:val="none" w:sz="0" w:space="0" w:color="auto"/>
                    <w:left w:val="none" w:sz="0" w:space="0" w:color="auto"/>
                    <w:bottom w:val="none" w:sz="0" w:space="0" w:color="auto"/>
                    <w:right w:val="none" w:sz="0" w:space="0" w:color="auto"/>
                  </w:divBdr>
                  <w:divsChild>
                    <w:div w:id="869146928">
                      <w:marLeft w:val="0"/>
                      <w:marRight w:val="0"/>
                      <w:marTop w:val="0"/>
                      <w:marBottom w:val="0"/>
                      <w:divBdr>
                        <w:top w:val="none" w:sz="0" w:space="0" w:color="auto"/>
                        <w:left w:val="none" w:sz="0" w:space="0" w:color="auto"/>
                        <w:bottom w:val="none" w:sz="0" w:space="0" w:color="auto"/>
                        <w:right w:val="none" w:sz="0" w:space="0" w:color="auto"/>
                      </w:divBdr>
                    </w:div>
                  </w:divsChild>
                </w:div>
                <w:div w:id="1279072198">
                  <w:marLeft w:val="0"/>
                  <w:marRight w:val="0"/>
                  <w:marTop w:val="0"/>
                  <w:marBottom w:val="0"/>
                  <w:divBdr>
                    <w:top w:val="none" w:sz="0" w:space="0" w:color="auto"/>
                    <w:left w:val="none" w:sz="0" w:space="0" w:color="auto"/>
                    <w:bottom w:val="none" w:sz="0" w:space="0" w:color="auto"/>
                    <w:right w:val="none" w:sz="0" w:space="0" w:color="auto"/>
                  </w:divBdr>
                  <w:divsChild>
                    <w:div w:id="1445003559">
                      <w:marLeft w:val="0"/>
                      <w:marRight w:val="0"/>
                      <w:marTop w:val="0"/>
                      <w:marBottom w:val="0"/>
                      <w:divBdr>
                        <w:top w:val="none" w:sz="0" w:space="0" w:color="auto"/>
                        <w:left w:val="none" w:sz="0" w:space="0" w:color="auto"/>
                        <w:bottom w:val="none" w:sz="0" w:space="0" w:color="auto"/>
                        <w:right w:val="none" w:sz="0" w:space="0" w:color="auto"/>
                      </w:divBdr>
                    </w:div>
                  </w:divsChild>
                </w:div>
                <w:div w:id="1280069131">
                  <w:marLeft w:val="0"/>
                  <w:marRight w:val="0"/>
                  <w:marTop w:val="0"/>
                  <w:marBottom w:val="0"/>
                  <w:divBdr>
                    <w:top w:val="none" w:sz="0" w:space="0" w:color="auto"/>
                    <w:left w:val="none" w:sz="0" w:space="0" w:color="auto"/>
                    <w:bottom w:val="none" w:sz="0" w:space="0" w:color="auto"/>
                    <w:right w:val="none" w:sz="0" w:space="0" w:color="auto"/>
                  </w:divBdr>
                  <w:divsChild>
                    <w:div w:id="1499690508">
                      <w:marLeft w:val="0"/>
                      <w:marRight w:val="0"/>
                      <w:marTop w:val="0"/>
                      <w:marBottom w:val="0"/>
                      <w:divBdr>
                        <w:top w:val="none" w:sz="0" w:space="0" w:color="auto"/>
                        <w:left w:val="none" w:sz="0" w:space="0" w:color="auto"/>
                        <w:bottom w:val="none" w:sz="0" w:space="0" w:color="auto"/>
                        <w:right w:val="none" w:sz="0" w:space="0" w:color="auto"/>
                      </w:divBdr>
                    </w:div>
                  </w:divsChild>
                </w:div>
                <w:div w:id="1284263967">
                  <w:marLeft w:val="0"/>
                  <w:marRight w:val="0"/>
                  <w:marTop w:val="0"/>
                  <w:marBottom w:val="0"/>
                  <w:divBdr>
                    <w:top w:val="none" w:sz="0" w:space="0" w:color="auto"/>
                    <w:left w:val="none" w:sz="0" w:space="0" w:color="auto"/>
                    <w:bottom w:val="none" w:sz="0" w:space="0" w:color="auto"/>
                    <w:right w:val="none" w:sz="0" w:space="0" w:color="auto"/>
                  </w:divBdr>
                  <w:divsChild>
                    <w:div w:id="1411389967">
                      <w:marLeft w:val="0"/>
                      <w:marRight w:val="0"/>
                      <w:marTop w:val="0"/>
                      <w:marBottom w:val="0"/>
                      <w:divBdr>
                        <w:top w:val="none" w:sz="0" w:space="0" w:color="auto"/>
                        <w:left w:val="none" w:sz="0" w:space="0" w:color="auto"/>
                        <w:bottom w:val="none" w:sz="0" w:space="0" w:color="auto"/>
                        <w:right w:val="none" w:sz="0" w:space="0" w:color="auto"/>
                      </w:divBdr>
                    </w:div>
                  </w:divsChild>
                </w:div>
                <w:div w:id="1286618128">
                  <w:marLeft w:val="0"/>
                  <w:marRight w:val="0"/>
                  <w:marTop w:val="0"/>
                  <w:marBottom w:val="0"/>
                  <w:divBdr>
                    <w:top w:val="none" w:sz="0" w:space="0" w:color="auto"/>
                    <w:left w:val="none" w:sz="0" w:space="0" w:color="auto"/>
                    <w:bottom w:val="none" w:sz="0" w:space="0" w:color="auto"/>
                    <w:right w:val="none" w:sz="0" w:space="0" w:color="auto"/>
                  </w:divBdr>
                  <w:divsChild>
                    <w:div w:id="1696881652">
                      <w:marLeft w:val="0"/>
                      <w:marRight w:val="0"/>
                      <w:marTop w:val="0"/>
                      <w:marBottom w:val="0"/>
                      <w:divBdr>
                        <w:top w:val="none" w:sz="0" w:space="0" w:color="auto"/>
                        <w:left w:val="none" w:sz="0" w:space="0" w:color="auto"/>
                        <w:bottom w:val="none" w:sz="0" w:space="0" w:color="auto"/>
                        <w:right w:val="none" w:sz="0" w:space="0" w:color="auto"/>
                      </w:divBdr>
                    </w:div>
                  </w:divsChild>
                </w:div>
                <w:div w:id="1290891578">
                  <w:marLeft w:val="0"/>
                  <w:marRight w:val="0"/>
                  <w:marTop w:val="0"/>
                  <w:marBottom w:val="0"/>
                  <w:divBdr>
                    <w:top w:val="none" w:sz="0" w:space="0" w:color="auto"/>
                    <w:left w:val="none" w:sz="0" w:space="0" w:color="auto"/>
                    <w:bottom w:val="none" w:sz="0" w:space="0" w:color="auto"/>
                    <w:right w:val="none" w:sz="0" w:space="0" w:color="auto"/>
                  </w:divBdr>
                  <w:divsChild>
                    <w:div w:id="132067573">
                      <w:marLeft w:val="0"/>
                      <w:marRight w:val="0"/>
                      <w:marTop w:val="0"/>
                      <w:marBottom w:val="0"/>
                      <w:divBdr>
                        <w:top w:val="none" w:sz="0" w:space="0" w:color="auto"/>
                        <w:left w:val="none" w:sz="0" w:space="0" w:color="auto"/>
                        <w:bottom w:val="none" w:sz="0" w:space="0" w:color="auto"/>
                        <w:right w:val="none" w:sz="0" w:space="0" w:color="auto"/>
                      </w:divBdr>
                    </w:div>
                  </w:divsChild>
                </w:div>
                <w:div w:id="1293554925">
                  <w:marLeft w:val="0"/>
                  <w:marRight w:val="0"/>
                  <w:marTop w:val="0"/>
                  <w:marBottom w:val="0"/>
                  <w:divBdr>
                    <w:top w:val="none" w:sz="0" w:space="0" w:color="auto"/>
                    <w:left w:val="none" w:sz="0" w:space="0" w:color="auto"/>
                    <w:bottom w:val="none" w:sz="0" w:space="0" w:color="auto"/>
                    <w:right w:val="none" w:sz="0" w:space="0" w:color="auto"/>
                  </w:divBdr>
                  <w:divsChild>
                    <w:div w:id="1141382585">
                      <w:marLeft w:val="0"/>
                      <w:marRight w:val="0"/>
                      <w:marTop w:val="0"/>
                      <w:marBottom w:val="0"/>
                      <w:divBdr>
                        <w:top w:val="none" w:sz="0" w:space="0" w:color="auto"/>
                        <w:left w:val="none" w:sz="0" w:space="0" w:color="auto"/>
                        <w:bottom w:val="none" w:sz="0" w:space="0" w:color="auto"/>
                        <w:right w:val="none" w:sz="0" w:space="0" w:color="auto"/>
                      </w:divBdr>
                    </w:div>
                  </w:divsChild>
                </w:div>
                <w:div w:id="1299413927">
                  <w:marLeft w:val="0"/>
                  <w:marRight w:val="0"/>
                  <w:marTop w:val="0"/>
                  <w:marBottom w:val="0"/>
                  <w:divBdr>
                    <w:top w:val="none" w:sz="0" w:space="0" w:color="auto"/>
                    <w:left w:val="none" w:sz="0" w:space="0" w:color="auto"/>
                    <w:bottom w:val="none" w:sz="0" w:space="0" w:color="auto"/>
                    <w:right w:val="none" w:sz="0" w:space="0" w:color="auto"/>
                  </w:divBdr>
                  <w:divsChild>
                    <w:div w:id="1283531790">
                      <w:marLeft w:val="0"/>
                      <w:marRight w:val="0"/>
                      <w:marTop w:val="0"/>
                      <w:marBottom w:val="0"/>
                      <w:divBdr>
                        <w:top w:val="none" w:sz="0" w:space="0" w:color="auto"/>
                        <w:left w:val="none" w:sz="0" w:space="0" w:color="auto"/>
                        <w:bottom w:val="none" w:sz="0" w:space="0" w:color="auto"/>
                        <w:right w:val="none" w:sz="0" w:space="0" w:color="auto"/>
                      </w:divBdr>
                    </w:div>
                  </w:divsChild>
                </w:div>
                <w:div w:id="1299649448">
                  <w:marLeft w:val="0"/>
                  <w:marRight w:val="0"/>
                  <w:marTop w:val="0"/>
                  <w:marBottom w:val="0"/>
                  <w:divBdr>
                    <w:top w:val="none" w:sz="0" w:space="0" w:color="auto"/>
                    <w:left w:val="none" w:sz="0" w:space="0" w:color="auto"/>
                    <w:bottom w:val="none" w:sz="0" w:space="0" w:color="auto"/>
                    <w:right w:val="none" w:sz="0" w:space="0" w:color="auto"/>
                  </w:divBdr>
                  <w:divsChild>
                    <w:div w:id="1443304391">
                      <w:marLeft w:val="0"/>
                      <w:marRight w:val="0"/>
                      <w:marTop w:val="0"/>
                      <w:marBottom w:val="0"/>
                      <w:divBdr>
                        <w:top w:val="none" w:sz="0" w:space="0" w:color="auto"/>
                        <w:left w:val="none" w:sz="0" w:space="0" w:color="auto"/>
                        <w:bottom w:val="none" w:sz="0" w:space="0" w:color="auto"/>
                        <w:right w:val="none" w:sz="0" w:space="0" w:color="auto"/>
                      </w:divBdr>
                    </w:div>
                  </w:divsChild>
                </w:div>
                <w:div w:id="1300182550">
                  <w:marLeft w:val="0"/>
                  <w:marRight w:val="0"/>
                  <w:marTop w:val="0"/>
                  <w:marBottom w:val="0"/>
                  <w:divBdr>
                    <w:top w:val="none" w:sz="0" w:space="0" w:color="auto"/>
                    <w:left w:val="none" w:sz="0" w:space="0" w:color="auto"/>
                    <w:bottom w:val="none" w:sz="0" w:space="0" w:color="auto"/>
                    <w:right w:val="none" w:sz="0" w:space="0" w:color="auto"/>
                  </w:divBdr>
                  <w:divsChild>
                    <w:div w:id="1757751544">
                      <w:marLeft w:val="0"/>
                      <w:marRight w:val="0"/>
                      <w:marTop w:val="0"/>
                      <w:marBottom w:val="0"/>
                      <w:divBdr>
                        <w:top w:val="none" w:sz="0" w:space="0" w:color="auto"/>
                        <w:left w:val="none" w:sz="0" w:space="0" w:color="auto"/>
                        <w:bottom w:val="none" w:sz="0" w:space="0" w:color="auto"/>
                        <w:right w:val="none" w:sz="0" w:space="0" w:color="auto"/>
                      </w:divBdr>
                    </w:div>
                  </w:divsChild>
                </w:div>
                <w:div w:id="1300451471">
                  <w:marLeft w:val="0"/>
                  <w:marRight w:val="0"/>
                  <w:marTop w:val="0"/>
                  <w:marBottom w:val="0"/>
                  <w:divBdr>
                    <w:top w:val="none" w:sz="0" w:space="0" w:color="auto"/>
                    <w:left w:val="none" w:sz="0" w:space="0" w:color="auto"/>
                    <w:bottom w:val="none" w:sz="0" w:space="0" w:color="auto"/>
                    <w:right w:val="none" w:sz="0" w:space="0" w:color="auto"/>
                  </w:divBdr>
                  <w:divsChild>
                    <w:div w:id="188956742">
                      <w:marLeft w:val="0"/>
                      <w:marRight w:val="0"/>
                      <w:marTop w:val="0"/>
                      <w:marBottom w:val="0"/>
                      <w:divBdr>
                        <w:top w:val="none" w:sz="0" w:space="0" w:color="auto"/>
                        <w:left w:val="none" w:sz="0" w:space="0" w:color="auto"/>
                        <w:bottom w:val="none" w:sz="0" w:space="0" w:color="auto"/>
                        <w:right w:val="none" w:sz="0" w:space="0" w:color="auto"/>
                      </w:divBdr>
                    </w:div>
                  </w:divsChild>
                </w:div>
                <w:div w:id="1300454997">
                  <w:marLeft w:val="0"/>
                  <w:marRight w:val="0"/>
                  <w:marTop w:val="0"/>
                  <w:marBottom w:val="0"/>
                  <w:divBdr>
                    <w:top w:val="none" w:sz="0" w:space="0" w:color="auto"/>
                    <w:left w:val="none" w:sz="0" w:space="0" w:color="auto"/>
                    <w:bottom w:val="none" w:sz="0" w:space="0" w:color="auto"/>
                    <w:right w:val="none" w:sz="0" w:space="0" w:color="auto"/>
                  </w:divBdr>
                  <w:divsChild>
                    <w:div w:id="1932205050">
                      <w:marLeft w:val="0"/>
                      <w:marRight w:val="0"/>
                      <w:marTop w:val="0"/>
                      <w:marBottom w:val="0"/>
                      <w:divBdr>
                        <w:top w:val="none" w:sz="0" w:space="0" w:color="auto"/>
                        <w:left w:val="none" w:sz="0" w:space="0" w:color="auto"/>
                        <w:bottom w:val="none" w:sz="0" w:space="0" w:color="auto"/>
                        <w:right w:val="none" w:sz="0" w:space="0" w:color="auto"/>
                      </w:divBdr>
                    </w:div>
                  </w:divsChild>
                </w:div>
                <w:div w:id="1304234402">
                  <w:marLeft w:val="0"/>
                  <w:marRight w:val="0"/>
                  <w:marTop w:val="0"/>
                  <w:marBottom w:val="0"/>
                  <w:divBdr>
                    <w:top w:val="none" w:sz="0" w:space="0" w:color="auto"/>
                    <w:left w:val="none" w:sz="0" w:space="0" w:color="auto"/>
                    <w:bottom w:val="none" w:sz="0" w:space="0" w:color="auto"/>
                    <w:right w:val="none" w:sz="0" w:space="0" w:color="auto"/>
                  </w:divBdr>
                  <w:divsChild>
                    <w:div w:id="1173376254">
                      <w:marLeft w:val="0"/>
                      <w:marRight w:val="0"/>
                      <w:marTop w:val="0"/>
                      <w:marBottom w:val="0"/>
                      <w:divBdr>
                        <w:top w:val="none" w:sz="0" w:space="0" w:color="auto"/>
                        <w:left w:val="none" w:sz="0" w:space="0" w:color="auto"/>
                        <w:bottom w:val="none" w:sz="0" w:space="0" w:color="auto"/>
                        <w:right w:val="none" w:sz="0" w:space="0" w:color="auto"/>
                      </w:divBdr>
                    </w:div>
                  </w:divsChild>
                </w:div>
                <w:div w:id="1306156749">
                  <w:marLeft w:val="0"/>
                  <w:marRight w:val="0"/>
                  <w:marTop w:val="0"/>
                  <w:marBottom w:val="0"/>
                  <w:divBdr>
                    <w:top w:val="none" w:sz="0" w:space="0" w:color="auto"/>
                    <w:left w:val="none" w:sz="0" w:space="0" w:color="auto"/>
                    <w:bottom w:val="none" w:sz="0" w:space="0" w:color="auto"/>
                    <w:right w:val="none" w:sz="0" w:space="0" w:color="auto"/>
                  </w:divBdr>
                  <w:divsChild>
                    <w:div w:id="451823806">
                      <w:marLeft w:val="0"/>
                      <w:marRight w:val="0"/>
                      <w:marTop w:val="0"/>
                      <w:marBottom w:val="0"/>
                      <w:divBdr>
                        <w:top w:val="none" w:sz="0" w:space="0" w:color="auto"/>
                        <w:left w:val="none" w:sz="0" w:space="0" w:color="auto"/>
                        <w:bottom w:val="none" w:sz="0" w:space="0" w:color="auto"/>
                        <w:right w:val="none" w:sz="0" w:space="0" w:color="auto"/>
                      </w:divBdr>
                    </w:div>
                  </w:divsChild>
                </w:div>
                <w:div w:id="1307078943">
                  <w:marLeft w:val="0"/>
                  <w:marRight w:val="0"/>
                  <w:marTop w:val="0"/>
                  <w:marBottom w:val="0"/>
                  <w:divBdr>
                    <w:top w:val="none" w:sz="0" w:space="0" w:color="auto"/>
                    <w:left w:val="none" w:sz="0" w:space="0" w:color="auto"/>
                    <w:bottom w:val="none" w:sz="0" w:space="0" w:color="auto"/>
                    <w:right w:val="none" w:sz="0" w:space="0" w:color="auto"/>
                  </w:divBdr>
                  <w:divsChild>
                    <w:div w:id="279146685">
                      <w:marLeft w:val="0"/>
                      <w:marRight w:val="0"/>
                      <w:marTop w:val="0"/>
                      <w:marBottom w:val="0"/>
                      <w:divBdr>
                        <w:top w:val="none" w:sz="0" w:space="0" w:color="auto"/>
                        <w:left w:val="none" w:sz="0" w:space="0" w:color="auto"/>
                        <w:bottom w:val="none" w:sz="0" w:space="0" w:color="auto"/>
                        <w:right w:val="none" w:sz="0" w:space="0" w:color="auto"/>
                      </w:divBdr>
                    </w:div>
                    <w:div w:id="543718969">
                      <w:marLeft w:val="0"/>
                      <w:marRight w:val="0"/>
                      <w:marTop w:val="0"/>
                      <w:marBottom w:val="0"/>
                      <w:divBdr>
                        <w:top w:val="none" w:sz="0" w:space="0" w:color="auto"/>
                        <w:left w:val="none" w:sz="0" w:space="0" w:color="auto"/>
                        <w:bottom w:val="none" w:sz="0" w:space="0" w:color="auto"/>
                        <w:right w:val="none" w:sz="0" w:space="0" w:color="auto"/>
                      </w:divBdr>
                    </w:div>
                    <w:div w:id="990720949">
                      <w:marLeft w:val="0"/>
                      <w:marRight w:val="0"/>
                      <w:marTop w:val="0"/>
                      <w:marBottom w:val="0"/>
                      <w:divBdr>
                        <w:top w:val="none" w:sz="0" w:space="0" w:color="auto"/>
                        <w:left w:val="none" w:sz="0" w:space="0" w:color="auto"/>
                        <w:bottom w:val="none" w:sz="0" w:space="0" w:color="auto"/>
                        <w:right w:val="none" w:sz="0" w:space="0" w:color="auto"/>
                      </w:divBdr>
                    </w:div>
                  </w:divsChild>
                </w:div>
                <w:div w:id="1309087700">
                  <w:marLeft w:val="0"/>
                  <w:marRight w:val="0"/>
                  <w:marTop w:val="0"/>
                  <w:marBottom w:val="0"/>
                  <w:divBdr>
                    <w:top w:val="none" w:sz="0" w:space="0" w:color="auto"/>
                    <w:left w:val="none" w:sz="0" w:space="0" w:color="auto"/>
                    <w:bottom w:val="none" w:sz="0" w:space="0" w:color="auto"/>
                    <w:right w:val="none" w:sz="0" w:space="0" w:color="auto"/>
                  </w:divBdr>
                  <w:divsChild>
                    <w:div w:id="695541204">
                      <w:marLeft w:val="0"/>
                      <w:marRight w:val="0"/>
                      <w:marTop w:val="0"/>
                      <w:marBottom w:val="0"/>
                      <w:divBdr>
                        <w:top w:val="none" w:sz="0" w:space="0" w:color="auto"/>
                        <w:left w:val="none" w:sz="0" w:space="0" w:color="auto"/>
                        <w:bottom w:val="none" w:sz="0" w:space="0" w:color="auto"/>
                        <w:right w:val="none" w:sz="0" w:space="0" w:color="auto"/>
                      </w:divBdr>
                    </w:div>
                  </w:divsChild>
                </w:div>
                <w:div w:id="1310593166">
                  <w:marLeft w:val="0"/>
                  <w:marRight w:val="0"/>
                  <w:marTop w:val="0"/>
                  <w:marBottom w:val="0"/>
                  <w:divBdr>
                    <w:top w:val="none" w:sz="0" w:space="0" w:color="auto"/>
                    <w:left w:val="none" w:sz="0" w:space="0" w:color="auto"/>
                    <w:bottom w:val="none" w:sz="0" w:space="0" w:color="auto"/>
                    <w:right w:val="none" w:sz="0" w:space="0" w:color="auto"/>
                  </w:divBdr>
                  <w:divsChild>
                    <w:div w:id="494690339">
                      <w:marLeft w:val="0"/>
                      <w:marRight w:val="0"/>
                      <w:marTop w:val="0"/>
                      <w:marBottom w:val="0"/>
                      <w:divBdr>
                        <w:top w:val="none" w:sz="0" w:space="0" w:color="auto"/>
                        <w:left w:val="none" w:sz="0" w:space="0" w:color="auto"/>
                        <w:bottom w:val="none" w:sz="0" w:space="0" w:color="auto"/>
                        <w:right w:val="none" w:sz="0" w:space="0" w:color="auto"/>
                      </w:divBdr>
                    </w:div>
                  </w:divsChild>
                </w:div>
                <w:div w:id="1317956762">
                  <w:marLeft w:val="0"/>
                  <w:marRight w:val="0"/>
                  <w:marTop w:val="0"/>
                  <w:marBottom w:val="0"/>
                  <w:divBdr>
                    <w:top w:val="none" w:sz="0" w:space="0" w:color="auto"/>
                    <w:left w:val="none" w:sz="0" w:space="0" w:color="auto"/>
                    <w:bottom w:val="none" w:sz="0" w:space="0" w:color="auto"/>
                    <w:right w:val="none" w:sz="0" w:space="0" w:color="auto"/>
                  </w:divBdr>
                  <w:divsChild>
                    <w:div w:id="722675009">
                      <w:marLeft w:val="0"/>
                      <w:marRight w:val="0"/>
                      <w:marTop w:val="0"/>
                      <w:marBottom w:val="0"/>
                      <w:divBdr>
                        <w:top w:val="none" w:sz="0" w:space="0" w:color="auto"/>
                        <w:left w:val="none" w:sz="0" w:space="0" w:color="auto"/>
                        <w:bottom w:val="none" w:sz="0" w:space="0" w:color="auto"/>
                        <w:right w:val="none" w:sz="0" w:space="0" w:color="auto"/>
                      </w:divBdr>
                    </w:div>
                  </w:divsChild>
                </w:div>
                <w:div w:id="1321229368">
                  <w:marLeft w:val="0"/>
                  <w:marRight w:val="0"/>
                  <w:marTop w:val="0"/>
                  <w:marBottom w:val="0"/>
                  <w:divBdr>
                    <w:top w:val="none" w:sz="0" w:space="0" w:color="auto"/>
                    <w:left w:val="none" w:sz="0" w:space="0" w:color="auto"/>
                    <w:bottom w:val="none" w:sz="0" w:space="0" w:color="auto"/>
                    <w:right w:val="none" w:sz="0" w:space="0" w:color="auto"/>
                  </w:divBdr>
                  <w:divsChild>
                    <w:div w:id="1793863392">
                      <w:marLeft w:val="0"/>
                      <w:marRight w:val="0"/>
                      <w:marTop w:val="0"/>
                      <w:marBottom w:val="0"/>
                      <w:divBdr>
                        <w:top w:val="none" w:sz="0" w:space="0" w:color="auto"/>
                        <w:left w:val="none" w:sz="0" w:space="0" w:color="auto"/>
                        <w:bottom w:val="none" w:sz="0" w:space="0" w:color="auto"/>
                        <w:right w:val="none" w:sz="0" w:space="0" w:color="auto"/>
                      </w:divBdr>
                    </w:div>
                  </w:divsChild>
                </w:div>
                <w:div w:id="1321887929">
                  <w:marLeft w:val="0"/>
                  <w:marRight w:val="0"/>
                  <w:marTop w:val="0"/>
                  <w:marBottom w:val="0"/>
                  <w:divBdr>
                    <w:top w:val="none" w:sz="0" w:space="0" w:color="auto"/>
                    <w:left w:val="none" w:sz="0" w:space="0" w:color="auto"/>
                    <w:bottom w:val="none" w:sz="0" w:space="0" w:color="auto"/>
                    <w:right w:val="none" w:sz="0" w:space="0" w:color="auto"/>
                  </w:divBdr>
                  <w:divsChild>
                    <w:div w:id="1511722601">
                      <w:marLeft w:val="0"/>
                      <w:marRight w:val="0"/>
                      <w:marTop w:val="0"/>
                      <w:marBottom w:val="0"/>
                      <w:divBdr>
                        <w:top w:val="none" w:sz="0" w:space="0" w:color="auto"/>
                        <w:left w:val="none" w:sz="0" w:space="0" w:color="auto"/>
                        <w:bottom w:val="none" w:sz="0" w:space="0" w:color="auto"/>
                        <w:right w:val="none" w:sz="0" w:space="0" w:color="auto"/>
                      </w:divBdr>
                    </w:div>
                  </w:divsChild>
                </w:div>
                <w:div w:id="1325015400">
                  <w:marLeft w:val="0"/>
                  <w:marRight w:val="0"/>
                  <w:marTop w:val="0"/>
                  <w:marBottom w:val="0"/>
                  <w:divBdr>
                    <w:top w:val="none" w:sz="0" w:space="0" w:color="auto"/>
                    <w:left w:val="none" w:sz="0" w:space="0" w:color="auto"/>
                    <w:bottom w:val="none" w:sz="0" w:space="0" w:color="auto"/>
                    <w:right w:val="none" w:sz="0" w:space="0" w:color="auto"/>
                  </w:divBdr>
                  <w:divsChild>
                    <w:div w:id="1215703058">
                      <w:marLeft w:val="0"/>
                      <w:marRight w:val="0"/>
                      <w:marTop w:val="0"/>
                      <w:marBottom w:val="0"/>
                      <w:divBdr>
                        <w:top w:val="none" w:sz="0" w:space="0" w:color="auto"/>
                        <w:left w:val="none" w:sz="0" w:space="0" w:color="auto"/>
                        <w:bottom w:val="none" w:sz="0" w:space="0" w:color="auto"/>
                        <w:right w:val="none" w:sz="0" w:space="0" w:color="auto"/>
                      </w:divBdr>
                    </w:div>
                  </w:divsChild>
                </w:div>
                <w:div w:id="1327635812">
                  <w:marLeft w:val="0"/>
                  <w:marRight w:val="0"/>
                  <w:marTop w:val="0"/>
                  <w:marBottom w:val="0"/>
                  <w:divBdr>
                    <w:top w:val="none" w:sz="0" w:space="0" w:color="auto"/>
                    <w:left w:val="none" w:sz="0" w:space="0" w:color="auto"/>
                    <w:bottom w:val="none" w:sz="0" w:space="0" w:color="auto"/>
                    <w:right w:val="none" w:sz="0" w:space="0" w:color="auto"/>
                  </w:divBdr>
                  <w:divsChild>
                    <w:div w:id="1822850175">
                      <w:marLeft w:val="0"/>
                      <w:marRight w:val="0"/>
                      <w:marTop w:val="0"/>
                      <w:marBottom w:val="0"/>
                      <w:divBdr>
                        <w:top w:val="none" w:sz="0" w:space="0" w:color="auto"/>
                        <w:left w:val="none" w:sz="0" w:space="0" w:color="auto"/>
                        <w:bottom w:val="none" w:sz="0" w:space="0" w:color="auto"/>
                        <w:right w:val="none" w:sz="0" w:space="0" w:color="auto"/>
                      </w:divBdr>
                    </w:div>
                  </w:divsChild>
                </w:div>
                <w:div w:id="1328286993">
                  <w:marLeft w:val="0"/>
                  <w:marRight w:val="0"/>
                  <w:marTop w:val="0"/>
                  <w:marBottom w:val="0"/>
                  <w:divBdr>
                    <w:top w:val="none" w:sz="0" w:space="0" w:color="auto"/>
                    <w:left w:val="none" w:sz="0" w:space="0" w:color="auto"/>
                    <w:bottom w:val="none" w:sz="0" w:space="0" w:color="auto"/>
                    <w:right w:val="none" w:sz="0" w:space="0" w:color="auto"/>
                  </w:divBdr>
                  <w:divsChild>
                    <w:div w:id="1469131047">
                      <w:marLeft w:val="0"/>
                      <w:marRight w:val="0"/>
                      <w:marTop w:val="0"/>
                      <w:marBottom w:val="0"/>
                      <w:divBdr>
                        <w:top w:val="none" w:sz="0" w:space="0" w:color="auto"/>
                        <w:left w:val="none" w:sz="0" w:space="0" w:color="auto"/>
                        <w:bottom w:val="none" w:sz="0" w:space="0" w:color="auto"/>
                        <w:right w:val="none" w:sz="0" w:space="0" w:color="auto"/>
                      </w:divBdr>
                    </w:div>
                  </w:divsChild>
                </w:div>
                <w:div w:id="1332219108">
                  <w:marLeft w:val="0"/>
                  <w:marRight w:val="0"/>
                  <w:marTop w:val="0"/>
                  <w:marBottom w:val="0"/>
                  <w:divBdr>
                    <w:top w:val="none" w:sz="0" w:space="0" w:color="auto"/>
                    <w:left w:val="none" w:sz="0" w:space="0" w:color="auto"/>
                    <w:bottom w:val="none" w:sz="0" w:space="0" w:color="auto"/>
                    <w:right w:val="none" w:sz="0" w:space="0" w:color="auto"/>
                  </w:divBdr>
                  <w:divsChild>
                    <w:div w:id="756293856">
                      <w:marLeft w:val="0"/>
                      <w:marRight w:val="0"/>
                      <w:marTop w:val="0"/>
                      <w:marBottom w:val="0"/>
                      <w:divBdr>
                        <w:top w:val="none" w:sz="0" w:space="0" w:color="auto"/>
                        <w:left w:val="none" w:sz="0" w:space="0" w:color="auto"/>
                        <w:bottom w:val="none" w:sz="0" w:space="0" w:color="auto"/>
                        <w:right w:val="none" w:sz="0" w:space="0" w:color="auto"/>
                      </w:divBdr>
                    </w:div>
                  </w:divsChild>
                </w:div>
                <w:div w:id="1339118380">
                  <w:marLeft w:val="0"/>
                  <w:marRight w:val="0"/>
                  <w:marTop w:val="0"/>
                  <w:marBottom w:val="0"/>
                  <w:divBdr>
                    <w:top w:val="none" w:sz="0" w:space="0" w:color="auto"/>
                    <w:left w:val="none" w:sz="0" w:space="0" w:color="auto"/>
                    <w:bottom w:val="none" w:sz="0" w:space="0" w:color="auto"/>
                    <w:right w:val="none" w:sz="0" w:space="0" w:color="auto"/>
                  </w:divBdr>
                  <w:divsChild>
                    <w:div w:id="631987549">
                      <w:marLeft w:val="0"/>
                      <w:marRight w:val="0"/>
                      <w:marTop w:val="0"/>
                      <w:marBottom w:val="0"/>
                      <w:divBdr>
                        <w:top w:val="none" w:sz="0" w:space="0" w:color="auto"/>
                        <w:left w:val="none" w:sz="0" w:space="0" w:color="auto"/>
                        <w:bottom w:val="none" w:sz="0" w:space="0" w:color="auto"/>
                        <w:right w:val="none" w:sz="0" w:space="0" w:color="auto"/>
                      </w:divBdr>
                    </w:div>
                  </w:divsChild>
                </w:div>
                <w:div w:id="1344088701">
                  <w:marLeft w:val="0"/>
                  <w:marRight w:val="0"/>
                  <w:marTop w:val="0"/>
                  <w:marBottom w:val="0"/>
                  <w:divBdr>
                    <w:top w:val="none" w:sz="0" w:space="0" w:color="auto"/>
                    <w:left w:val="none" w:sz="0" w:space="0" w:color="auto"/>
                    <w:bottom w:val="none" w:sz="0" w:space="0" w:color="auto"/>
                    <w:right w:val="none" w:sz="0" w:space="0" w:color="auto"/>
                  </w:divBdr>
                  <w:divsChild>
                    <w:div w:id="183790228">
                      <w:marLeft w:val="0"/>
                      <w:marRight w:val="0"/>
                      <w:marTop w:val="0"/>
                      <w:marBottom w:val="0"/>
                      <w:divBdr>
                        <w:top w:val="none" w:sz="0" w:space="0" w:color="auto"/>
                        <w:left w:val="none" w:sz="0" w:space="0" w:color="auto"/>
                        <w:bottom w:val="none" w:sz="0" w:space="0" w:color="auto"/>
                        <w:right w:val="none" w:sz="0" w:space="0" w:color="auto"/>
                      </w:divBdr>
                    </w:div>
                  </w:divsChild>
                </w:div>
                <w:div w:id="1345938277">
                  <w:marLeft w:val="0"/>
                  <w:marRight w:val="0"/>
                  <w:marTop w:val="0"/>
                  <w:marBottom w:val="0"/>
                  <w:divBdr>
                    <w:top w:val="none" w:sz="0" w:space="0" w:color="auto"/>
                    <w:left w:val="none" w:sz="0" w:space="0" w:color="auto"/>
                    <w:bottom w:val="none" w:sz="0" w:space="0" w:color="auto"/>
                    <w:right w:val="none" w:sz="0" w:space="0" w:color="auto"/>
                  </w:divBdr>
                  <w:divsChild>
                    <w:div w:id="1051684597">
                      <w:marLeft w:val="0"/>
                      <w:marRight w:val="0"/>
                      <w:marTop w:val="0"/>
                      <w:marBottom w:val="0"/>
                      <w:divBdr>
                        <w:top w:val="none" w:sz="0" w:space="0" w:color="auto"/>
                        <w:left w:val="none" w:sz="0" w:space="0" w:color="auto"/>
                        <w:bottom w:val="none" w:sz="0" w:space="0" w:color="auto"/>
                        <w:right w:val="none" w:sz="0" w:space="0" w:color="auto"/>
                      </w:divBdr>
                    </w:div>
                  </w:divsChild>
                </w:div>
                <w:div w:id="1348361395">
                  <w:marLeft w:val="0"/>
                  <w:marRight w:val="0"/>
                  <w:marTop w:val="0"/>
                  <w:marBottom w:val="0"/>
                  <w:divBdr>
                    <w:top w:val="none" w:sz="0" w:space="0" w:color="auto"/>
                    <w:left w:val="none" w:sz="0" w:space="0" w:color="auto"/>
                    <w:bottom w:val="none" w:sz="0" w:space="0" w:color="auto"/>
                    <w:right w:val="none" w:sz="0" w:space="0" w:color="auto"/>
                  </w:divBdr>
                  <w:divsChild>
                    <w:div w:id="838275702">
                      <w:marLeft w:val="0"/>
                      <w:marRight w:val="0"/>
                      <w:marTop w:val="0"/>
                      <w:marBottom w:val="0"/>
                      <w:divBdr>
                        <w:top w:val="none" w:sz="0" w:space="0" w:color="auto"/>
                        <w:left w:val="none" w:sz="0" w:space="0" w:color="auto"/>
                        <w:bottom w:val="none" w:sz="0" w:space="0" w:color="auto"/>
                        <w:right w:val="none" w:sz="0" w:space="0" w:color="auto"/>
                      </w:divBdr>
                    </w:div>
                  </w:divsChild>
                </w:div>
                <w:div w:id="1348947520">
                  <w:marLeft w:val="0"/>
                  <w:marRight w:val="0"/>
                  <w:marTop w:val="0"/>
                  <w:marBottom w:val="0"/>
                  <w:divBdr>
                    <w:top w:val="none" w:sz="0" w:space="0" w:color="auto"/>
                    <w:left w:val="none" w:sz="0" w:space="0" w:color="auto"/>
                    <w:bottom w:val="none" w:sz="0" w:space="0" w:color="auto"/>
                    <w:right w:val="none" w:sz="0" w:space="0" w:color="auto"/>
                  </w:divBdr>
                  <w:divsChild>
                    <w:div w:id="1633754730">
                      <w:marLeft w:val="0"/>
                      <w:marRight w:val="0"/>
                      <w:marTop w:val="0"/>
                      <w:marBottom w:val="0"/>
                      <w:divBdr>
                        <w:top w:val="none" w:sz="0" w:space="0" w:color="auto"/>
                        <w:left w:val="none" w:sz="0" w:space="0" w:color="auto"/>
                        <w:bottom w:val="none" w:sz="0" w:space="0" w:color="auto"/>
                        <w:right w:val="none" w:sz="0" w:space="0" w:color="auto"/>
                      </w:divBdr>
                    </w:div>
                  </w:divsChild>
                </w:div>
                <w:div w:id="1351688010">
                  <w:marLeft w:val="0"/>
                  <w:marRight w:val="0"/>
                  <w:marTop w:val="0"/>
                  <w:marBottom w:val="0"/>
                  <w:divBdr>
                    <w:top w:val="none" w:sz="0" w:space="0" w:color="auto"/>
                    <w:left w:val="none" w:sz="0" w:space="0" w:color="auto"/>
                    <w:bottom w:val="none" w:sz="0" w:space="0" w:color="auto"/>
                    <w:right w:val="none" w:sz="0" w:space="0" w:color="auto"/>
                  </w:divBdr>
                  <w:divsChild>
                    <w:div w:id="588778562">
                      <w:marLeft w:val="0"/>
                      <w:marRight w:val="0"/>
                      <w:marTop w:val="0"/>
                      <w:marBottom w:val="0"/>
                      <w:divBdr>
                        <w:top w:val="none" w:sz="0" w:space="0" w:color="auto"/>
                        <w:left w:val="none" w:sz="0" w:space="0" w:color="auto"/>
                        <w:bottom w:val="none" w:sz="0" w:space="0" w:color="auto"/>
                        <w:right w:val="none" w:sz="0" w:space="0" w:color="auto"/>
                      </w:divBdr>
                    </w:div>
                  </w:divsChild>
                </w:div>
                <w:div w:id="1354452982">
                  <w:marLeft w:val="0"/>
                  <w:marRight w:val="0"/>
                  <w:marTop w:val="0"/>
                  <w:marBottom w:val="0"/>
                  <w:divBdr>
                    <w:top w:val="none" w:sz="0" w:space="0" w:color="auto"/>
                    <w:left w:val="none" w:sz="0" w:space="0" w:color="auto"/>
                    <w:bottom w:val="none" w:sz="0" w:space="0" w:color="auto"/>
                    <w:right w:val="none" w:sz="0" w:space="0" w:color="auto"/>
                  </w:divBdr>
                  <w:divsChild>
                    <w:div w:id="581378346">
                      <w:marLeft w:val="0"/>
                      <w:marRight w:val="0"/>
                      <w:marTop w:val="0"/>
                      <w:marBottom w:val="0"/>
                      <w:divBdr>
                        <w:top w:val="none" w:sz="0" w:space="0" w:color="auto"/>
                        <w:left w:val="none" w:sz="0" w:space="0" w:color="auto"/>
                        <w:bottom w:val="none" w:sz="0" w:space="0" w:color="auto"/>
                        <w:right w:val="none" w:sz="0" w:space="0" w:color="auto"/>
                      </w:divBdr>
                    </w:div>
                  </w:divsChild>
                </w:div>
                <w:div w:id="1354922321">
                  <w:marLeft w:val="0"/>
                  <w:marRight w:val="0"/>
                  <w:marTop w:val="0"/>
                  <w:marBottom w:val="0"/>
                  <w:divBdr>
                    <w:top w:val="none" w:sz="0" w:space="0" w:color="auto"/>
                    <w:left w:val="none" w:sz="0" w:space="0" w:color="auto"/>
                    <w:bottom w:val="none" w:sz="0" w:space="0" w:color="auto"/>
                    <w:right w:val="none" w:sz="0" w:space="0" w:color="auto"/>
                  </w:divBdr>
                  <w:divsChild>
                    <w:div w:id="906959172">
                      <w:marLeft w:val="0"/>
                      <w:marRight w:val="0"/>
                      <w:marTop w:val="0"/>
                      <w:marBottom w:val="0"/>
                      <w:divBdr>
                        <w:top w:val="none" w:sz="0" w:space="0" w:color="auto"/>
                        <w:left w:val="none" w:sz="0" w:space="0" w:color="auto"/>
                        <w:bottom w:val="none" w:sz="0" w:space="0" w:color="auto"/>
                        <w:right w:val="none" w:sz="0" w:space="0" w:color="auto"/>
                      </w:divBdr>
                    </w:div>
                  </w:divsChild>
                </w:div>
                <w:div w:id="1357392098">
                  <w:marLeft w:val="0"/>
                  <w:marRight w:val="0"/>
                  <w:marTop w:val="0"/>
                  <w:marBottom w:val="0"/>
                  <w:divBdr>
                    <w:top w:val="none" w:sz="0" w:space="0" w:color="auto"/>
                    <w:left w:val="none" w:sz="0" w:space="0" w:color="auto"/>
                    <w:bottom w:val="none" w:sz="0" w:space="0" w:color="auto"/>
                    <w:right w:val="none" w:sz="0" w:space="0" w:color="auto"/>
                  </w:divBdr>
                  <w:divsChild>
                    <w:div w:id="2053335039">
                      <w:marLeft w:val="0"/>
                      <w:marRight w:val="0"/>
                      <w:marTop w:val="0"/>
                      <w:marBottom w:val="0"/>
                      <w:divBdr>
                        <w:top w:val="none" w:sz="0" w:space="0" w:color="auto"/>
                        <w:left w:val="none" w:sz="0" w:space="0" w:color="auto"/>
                        <w:bottom w:val="none" w:sz="0" w:space="0" w:color="auto"/>
                        <w:right w:val="none" w:sz="0" w:space="0" w:color="auto"/>
                      </w:divBdr>
                    </w:div>
                  </w:divsChild>
                </w:div>
                <w:div w:id="1359507588">
                  <w:marLeft w:val="0"/>
                  <w:marRight w:val="0"/>
                  <w:marTop w:val="0"/>
                  <w:marBottom w:val="0"/>
                  <w:divBdr>
                    <w:top w:val="none" w:sz="0" w:space="0" w:color="auto"/>
                    <w:left w:val="none" w:sz="0" w:space="0" w:color="auto"/>
                    <w:bottom w:val="none" w:sz="0" w:space="0" w:color="auto"/>
                    <w:right w:val="none" w:sz="0" w:space="0" w:color="auto"/>
                  </w:divBdr>
                  <w:divsChild>
                    <w:div w:id="756023495">
                      <w:marLeft w:val="0"/>
                      <w:marRight w:val="0"/>
                      <w:marTop w:val="0"/>
                      <w:marBottom w:val="0"/>
                      <w:divBdr>
                        <w:top w:val="none" w:sz="0" w:space="0" w:color="auto"/>
                        <w:left w:val="none" w:sz="0" w:space="0" w:color="auto"/>
                        <w:bottom w:val="none" w:sz="0" w:space="0" w:color="auto"/>
                        <w:right w:val="none" w:sz="0" w:space="0" w:color="auto"/>
                      </w:divBdr>
                    </w:div>
                  </w:divsChild>
                </w:div>
                <w:div w:id="1359967678">
                  <w:marLeft w:val="0"/>
                  <w:marRight w:val="0"/>
                  <w:marTop w:val="0"/>
                  <w:marBottom w:val="0"/>
                  <w:divBdr>
                    <w:top w:val="none" w:sz="0" w:space="0" w:color="auto"/>
                    <w:left w:val="none" w:sz="0" w:space="0" w:color="auto"/>
                    <w:bottom w:val="none" w:sz="0" w:space="0" w:color="auto"/>
                    <w:right w:val="none" w:sz="0" w:space="0" w:color="auto"/>
                  </w:divBdr>
                  <w:divsChild>
                    <w:div w:id="1159535273">
                      <w:marLeft w:val="0"/>
                      <w:marRight w:val="0"/>
                      <w:marTop w:val="0"/>
                      <w:marBottom w:val="0"/>
                      <w:divBdr>
                        <w:top w:val="none" w:sz="0" w:space="0" w:color="auto"/>
                        <w:left w:val="none" w:sz="0" w:space="0" w:color="auto"/>
                        <w:bottom w:val="none" w:sz="0" w:space="0" w:color="auto"/>
                        <w:right w:val="none" w:sz="0" w:space="0" w:color="auto"/>
                      </w:divBdr>
                    </w:div>
                  </w:divsChild>
                </w:div>
                <w:div w:id="1360737454">
                  <w:marLeft w:val="0"/>
                  <w:marRight w:val="0"/>
                  <w:marTop w:val="0"/>
                  <w:marBottom w:val="0"/>
                  <w:divBdr>
                    <w:top w:val="none" w:sz="0" w:space="0" w:color="auto"/>
                    <w:left w:val="none" w:sz="0" w:space="0" w:color="auto"/>
                    <w:bottom w:val="none" w:sz="0" w:space="0" w:color="auto"/>
                    <w:right w:val="none" w:sz="0" w:space="0" w:color="auto"/>
                  </w:divBdr>
                  <w:divsChild>
                    <w:div w:id="915289734">
                      <w:marLeft w:val="0"/>
                      <w:marRight w:val="0"/>
                      <w:marTop w:val="0"/>
                      <w:marBottom w:val="0"/>
                      <w:divBdr>
                        <w:top w:val="none" w:sz="0" w:space="0" w:color="auto"/>
                        <w:left w:val="none" w:sz="0" w:space="0" w:color="auto"/>
                        <w:bottom w:val="none" w:sz="0" w:space="0" w:color="auto"/>
                        <w:right w:val="none" w:sz="0" w:space="0" w:color="auto"/>
                      </w:divBdr>
                    </w:div>
                  </w:divsChild>
                </w:div>
                <w:div w:id="1362046318">
                  <w:marLeft w:val="0"/>
                  <w:marRight w:val="0"/>
                  <w:marTop w:val="0"/>
                  <w:marBottom w:val="0"/>
                  <w:divBdr>
                    <w:top w:val="none" w:sz="0" w:space="0" w:color="auto"/>
                    <w:left w:val="none" w:sz="0" w:space="0" w:color="auto"/>
                    <w:bottom w:val="none" w:sz="0" w:space="0" w:color="auto"/>
                    <w:right w:val="none" w:sz="0" w:space="0" w:color="auto"/>
                  </w:divBdr>
                  <w:divsChild>
                    <w:div w:id="1005134599">
                      <w:marLeft w:val="0"/>
                      <w:marRight w:val="0"/>
                      <w:marTop w:val="0"/>
                      <w:marBottom w:val="0"/>
                      <w:divBdr>
                        <w:top w:val="none" w:sz="0" w:space="0" w:color="auto"/>
                        <w:left w:val="none" w:sz="0" w:space="0" w:color="auto"/>
                        <w:bottom w:val="none" w:sz="0" w:space="0" w:color="auto"/>
                        <w:right w:val="none" w:sz="0" w:space="0" w:color="auto"/>
                      </w:divBdr>
                    </w:div>
                  </w:divsChild>
                </w:div>
                <w:div w:id="1365641852">
                  <w:marLeft w:val="0"/>
                  <w:marRight w:val="0"/>
                  <w:marTop w:val="0"/>
                  <w:marBottom w:val="0"/>
                  <w:divBdr>
                    <w:top w:val="none" w:sz="0" w:space="0" w:color="auto"/>
                    <w:left w:val="none" w:sz="0" w:space="0" w:color="auto"/>
                    <w:bottom w:val="none" w:sz="0" w:space="0" w:color="auto"/>
                    <w:right w:val="none" w:sz="0" w:space="0" w:color="auto"/>
                  </w:divBdr>
                  <w:divsChild>
                    <w:div w:id="1176000020">
                      <w:marLeft w:val="0"/>
                      <w:marRight w:val="0"/>
                      <w:marTop w:val="0"/>
                      <w:marBottom w:val="0"/>
                      <w:divBdr>
                        <w:top w:val="none" w:sz="0" w:space="0" w:color="auto"/>
                        <w:left w:val="none" w:sz="0" w:space="0" w:color="auto"/>
                        <w:bottom w:val="none" w:sz="0" w:space="0" w:color="auto"/>
                        <w:right w:val="none" w:sz="0" w:space="0" w:color="auto"/>
                      </w:divBdr>
                    </w:div>
                  </w:divsChild>
                </w:div>
                <w:div w:id="1366950730">
                  <w:marLeft w:val="0"/>
                  <w:marRight w:val="0"/>
                  <w:marTop w:val="0"/>
                  <w:marBottom w:val="0"/>
                  <w:divBdr>
                    <w:top w:val="none" w:sz="0" w:space="0" w:color="auto"/>
                    <w:left w:val="none" w:sz="0" w:space="0" w:color="auto"/>
                    <w:bottom w:val="none" w:sz="0" w:space="0" w:color="auto"/>
                    <w:right w:val="none" w:sz="0" w:space="0" w:color="auto"/>
                  </w:divBdr>
                  <w:divsChild>
                    <w:div w:id="1549605301">
                      <w:marLeft w:val="0"/>
                      <w:marRight w:val="0"/>
                      <w:marTop w:val="0"/>
                      <w:marBottom w:val="0"/>
                      <w:divBdr>
                        <w:top w:val="none" w:sz="0" w:space="0" w:color="auto"/>
                        <w:left w:val="none" w:sz="0" w:space="0" w:color="auto"/>
                        <w:bottom w:val="none" w:sz="0" w:space="0" w:color="auto"/>
                        <w:right w:val="none" w:sz="0" w:space="0" w:color="auto"/>
                      </w:divBdr>
                    </w:div>
                  </w:divsChild>
                </w:div>
                <w:div w:id="1366981739">
                  <w:marLeft w:val="0"/>
                  <w:marRight w:val="0"/>
                  <w:marTop w:val="0"/>
                  <w:marBottom w:val="0"/>
                  <w:divBdr>
                    <w:top w:val="none" w:sz="0" w:space="0" w:color="auto"/>
                    <w:left w:val="none" w:sz="0" w:space="0" w:color="auto"/>
                    <w:bottom w:val="none" w:sz="0" w:space="0" w:color="auto"/>
                    <w:right w:val="none" w:sz="0" w:space="0" w:color="auto"/>
                  </w:divBdr>
                  <w:divsChild>
                    <w:div w:id="896742025">
                      <w:marLeft w:val="0"/>
                      <w:marRight w:val="0"/>
                      <w:marTop w:val="0"/>
                      <w:marBottom w:val="0"/>
                      <w:divBdr>
                        <w:top w:val="none" w:sz="0" w:space="0" w:color="auto"/>
                        <w:left w:val="none" w:sz="0" w:space="0" w:color="auto"/>
                        <w:bottom w:val="none" w:sz="0" w:space="0" w:color="auto"/>
                        <w:right w:val="none" w:sz="0" w:space="0" w:color="auto"/>
                      </w:divBdr>
                    </w:div>
                  </w:divsChild>
                </w:div>
                <w:div w:id="1369338854">
                  <w:marLeft w:val="0"/>
                  <w:marRight w:val="0"/>
                  <w:marTop w:val="0"/>
                  <w:marBottom w:val="0"/>
                  <w:divBdr>
                    <w:top w:val="none" w:sz="0" w:space="0" w:color="auto"/>
                    <w:left w:val="none" w:sz="0" w:space="0" w:color="auto"/>
                    <w:bottom w:val="none" w:sz="0" w:space="0" w:color="auto"/>
                    <w:right w:val="none" w:sz="0" w:space="0" w:color="auto"/>
                  </w:divBdr>
                  <w:divsChild>
                    <w:div w:id="2059816717">
                      <w:marLeft w:val="0"/>
                      <w:marRight w:val="0"/>
                      <w:marTop w:val="0"/>
                      <w:marBottom w:val="0"/>
                      <w:divBdr>
                        <w:top w:val="none" w:sz="0" w:space="0" w:color="auto"/>
                        <w:left w:val="none" w:sz="0" w:space="0" w:color="auto"/>
                        <w:bottom w:val="none" w:sz="0" w:space="0" w:color="auto"/>
                        <w:right w:val="none" w:sz="0" w:space="0" w:color="auto"/>
                      </w:divBdr>
                    </w:div>
                  </w:divsChild>
                </w:div>
                <w:div w:id="1370570461">
                  <w:marLeft w:val="0"/>
                  <w:marRight w:val="0"/>
                  <w:marTop w:val="0"/>
                  <w:marBottom w:val="0"/>
                  <w:divBdr>
                    <w:top w:val="none" w:sz="0" w:space="0" w:color="auto"/>
                    <w:left w:val="none" w:sz="0" w:space="0" w:color="auto"/>
                    <w:bottom w:val="none" w:sz="0" w:space="0" w:color="auto"/>
                    <w:right w:val="none" w:sz="0" w:space="0" w:color="auto"/>
                  </w:divBdr>
                  <w:divsChild>
                    <w:div w:id="1419789602">
                      <w:marLeft w:val="0"/>
                      <w:marRight w:val="0"/>
                      <w:marTop w:val="0"/>
                      <w:marBottom w:val="0"/>
                      <w:divBdr>
                        <w:top w:val="none" w:sz="0" w:space="0" w:color="auto"/>
                        <w:left w:val="none" w:sz="0" w:space="0" w:color="auto"/>
                        <w:bottom w:val="none" w:sz="0" w:space="0" w:color="auto"/>
                        <w:right w:val="none" w:sz="0" w:space="0" w:color="auto"/>
                      </w:divBdr>
                    </w:div>
                  </w:divsChild>
                </w:div>
                <w:div w:id="1372266728">
                  <w:marLeft w:val="0"/>
                  <w:marRight w:val="0"/>
                  <w:marTop w:val="0"/>
                  <w:marBottom w:val="0"/>
                  <w:divBdr>
                    <w:top w:val="none" w:sz="0" w:space="0" w:color="auto"/>
                    <w:left w:val="none" w:sz="0" w:space="0" w:color="auto"/>
                    <w:bottom w:val="none" w:sz="0" w:space="0" w:color="auto"/>
                    <w:right w:val="none" w:sz="0" w:space="0" w:color="auto"/>
                  </w:divBdr>
                  <w:divsChild>
                    <w:div w:id="1949072071">
                      <w:marLeft w:val="0"/>
                      <w:marRight w:val="0"/>
                      <w:marTop w:val="0"/>
                      <w:marBottom w:val="0"/>
                      <w:divBdr>
                        <w:top w:val="none" w:sz="0" w:space="0" w:color="auto"/>
                        <w:left w:val="none" w:sz="0" w:space="0" w:color="auto"/>
                        <w:bottom w:val="none" w:sz="0" w:space="0" w:color="auto"/>
                        <w:right w:val="none" w:sz="0" w:space="0" w:color="auto"/>
                      </w:divBdr>
                    </w:div>
                  </w:divsChild>
                </w:div>
                <w:div w:id="1373652417">
                  <w:marLeft w:val="0"/>
                  <w:marRight w:val="0"/>
                  <w:marTop w:val="0"/>
                  <w:marBottom w:val="0"/>
                  <w:divBdr>
                    <w:top w:val="none" w:sz="0" w:space="0" w:color="auto"/>
                    <w:left w:val="none" w:sz="0" w:space="0" w:color="auto"/>
                    <w:bottom w:val="none" w:sz="0" w:space="0" w:color="auto"/>
                    <w:right w:val="none" w:sz="0" w:space="0" w:color="auto"/>
                  </w:divBdr>
                  <w:divsChild>
                    <w:div w:id="2103647169">
                      <w:marLeft w:val="0"/>
                      <w:marRight w:val="0"/>
                      <w:marTop w:val="0"/>
                      <w:marBottom w:val="0"/>
                      <w:divBdr>
                        <w:top w:val="none" w:sz="0" w:space="0" w:color="auto"/>
                        <w:left w:val="none" w:sz="0" w:space="0" w:color="auto"/>
                        <w:bottom w:val="none" w:sz="0" w:space="0" w:color="auto"/>
                        <w:right w:val="none" w:sz="0" w:space="0" w:color="auto"/>
                      </w:divBdr>
                    </w:div>
                  </w:divsChild>
                </w:div>
                <w:div w:id="1374379619">
                  <w:marLeft w:val="0"/>
                  <w:marRight w:val="0"/>
                  <w:marTop w:val="0"/>
                  <w:marBottom w:val="0"/>
                  <w:divBdr>
                    <w:top w:val="none" w:sz="0" w:space="0" w:color="auto"/>
                    <w:left w:val="none" w:sz="0" w:space="0" w:color="auto"/>
                    <w:bottom w:val="none" w:sz="0" w:space="0" w:color="auto"/>
                    <w:right w:val="none" w:sz="0" w:space="0" w:color="auto"/>
                  </w:divBdr>
                  <w:divsChild>
                    <w:div w:id="1385718723">
                      <w:marLeft w:val="0"/>
                      <w:marRight w:val="0"/>
                      <w:marTop w:val="0"/>
                      <w:marBottom w:val="0"/>
                      <w:divBdr>
                        <w:top w:val="none" w:sz="0" w:space="0" w:color="auto"/>
                        <w:left w:val="none" w:sz="0" w:space="0" w:color="auto"/>
                        <w:bottom w:val="none" w:sz="0" w:space="0" w:color="auto"/>
                        <w:right w:val="none" w:sz="0" w:space="0" w:color="auto"/>
                      </w:divBdr>
                    </w:div>
                  </w:divsChild>
                </w:div>
                <w:div w:id="1374841385">
                  <w:marLeft w:val="0"/>
                  <w:marRight w:val="0"/>
                  <w:marTop w:val="0"/>
                  <w:marBottom w:val="0"/>
                  <w:divBdr>
                    <w:top w:val="none" w:sz="0" w:space="0" w:color="auto"/>
                    <w:left w:val="none" w:sz="0" w:space="0" w:color="auto"/>
                    <w:bottom w:val="none" w:sz="0" w:space="0" w:color="auto"/>
                    <w:right w:val="none" w:sz="0" w:space="0" w:color="auto"/>
                  </w:divBdr>
                  <w:divsChild>
                    <w:div w:id="332608204">
                      <w:marLeft w:val="0"/>
                      <w:marRight w:val="0"/>
                      <w:marTop w:val="0"/>
                      <w:marBottom w:val="0"/>
                      <w:divBdr>
                        <w:top w:val="none" w:sz="0" w:space="0" w:color="auto"/>
                        <w:left w:val="none" w:sz="0" w:space="0" w:color="auto"/>
                        <w:bottom w:val="none" w:sz="0" w:space="0" w:color="auto"/>
                        <w:right w:val="none" w:sz="0" w:space="0" w:color="auto"/>
                      </w:divBdr>
                    </w:div>
                  </w:divsChild>
                </w:div>
                <w:div w:id="1375622467">
                  <w:marLeft w:val="0"/>
                  <w:marRight w:val="0"/>
                  <w:marTop w:val="0"/>
                  <w:marBottom w:val="0"/>
                  <w:divBdr>
                    <w:top w:val="none" w:sz="0" w:space="0" w:color="auto"/>
                    <w:left w:val="none" w:sz="0" w:space="0" w:color="auto"/>
                    <w:bottom w:val="none" w:sz="0" w:space="0" w:color="auto"/>
                    <w:right w:val="none" w:sz="0" w:space="0" w:color="auto"/>
                  </w:divBdr>
                  <w:divsChild>
                    <w:div w:id="1683358475">
                      <w:marLeft w:val="0"/>
                      <w:marRight w:val="0"/>
                      <w:marTop w:val="0"/>
                      <w:marBottom w:val="0"/>
                      <w:divBdr>
                        <w:top w:val="none" w:sz="0" w:space="0" w:color="auto"/>
                        <w:left w:val="none" w:sz="0" w:space="0" w:color="auto"/>
                        <w:bottom w:val="none" w:sz="0" w:space="0" w:color="auto"/>
                        <w:right w:val="none" w:sz="0" w:space="0" w:color="auto"/>
                      </w:divBdr>
                    </w:div>
                  </w:divsChild>
                </w:div>
                <w:div w:id="1376541932">
                  <w:marLeft w:val="0"/>
                  <w:marRight w:val="0"/>
                  <w:marTop w:val="0"/>
                  <w:marBottom w:val="0"/>
                  <w:divBdr>
                    <w:top w:val="none" w:sz="0" w:space="0" w:color="auto"/>
                    <w:left w:val="none" w:sz="0" w:space="0" w:color="auto"/>
                    <w:bottom w:val="none" w:sz="0" w:space="0" w:color="auto"/>
                    <w:right w:val="none" w:sz="0" w:space="0" w:color="auto"/>
                  </w:divBdr>
                  <w:divsChild>
                    <w:div w:id="2146777127">
                      <w:marLeft w:val="0"/>
                      <w:marRight w:val="0"/>
                      <w:marTop w:val="0"/>
                      <w:marBottom w:val="0"/>
                      <w:divBdr>
                        <w:top w:val="none" w:sz="0" w:space="0" w:color="auto"/>
                        <w:left w:val="none" w:sz="0" w:space="0" w:color="auto"/>
                        <w:bottom w:val="none" w:sz="0" w:space="0" w:color="auto"/>
                        <w:right w:val="none" w:sz="0" w:space="0" w:color="auto"/>
                      </w:divBdr>
                    </w:div>
                  </w:divsChild>
                </w:div>
                <w:div w:id="1377461091">
                  <w:marLeft w:val="0"/>
                  <w:marRight w:val="0"/>
                  <w:marTop w:val="0"/>
                  <w:marBottom w:val="0"/>
                  <w:divBdr>
                    <w:top w:val="none" w:sz="0" w:space="0" w:color="auto"/>
                    <w:left w:val="none" w:sz="0" w:space="0" w:color="auto"/>
                    <w:bottom w:val="none" w:sz="0" w:space="0" w:color="auto"/>
                    <w:right w:val="none" w:sz="0" w:space="0" w:color="auto"/>
                  </w:divBdr>
                  <w:divsChild>
                    <w:div w:id="1336608440">
                      <w:marLeft w:val="0"/>
                      <w:marRight w:val="0"/>
                      <w:marTop w:val="0"/>
                      <w:marBottom w:val="0"/>
                      <w:divBdr>
                        <w:top w:val="none" w:sz="0" w:space="0" w:color="auto"/>
                        <w:left w:val="none" w:sz="0" w:space="0" w:color="auto"/>
                        <w:bottom w:val="none" w:sz="0" w:space="0" w:color="auto"/>
                        <w:right w:val="none" w:sz="0" w:space="0" w:color="auto"/>
                      </w:divBdr>
                    </w:div>
                  </w:divsChild>
                </w:div>
                <w:div w:id="1377656606">
                  <w:marLeft w:val="0"/>
                  <w:marRight w:val="0"/>
                  <w:marTop w:val="0"/>
                  <w:marBottom w:val="0"/>
                  <w:divBdr>
                    <w:top w:val="none" w:sz="0" w:space="0" w:color="auto"/>
                    <w:left w:val="none" w:sz="0" w:space="0" w:color="auto"/>
                    <w:bottom w:val="none" w:sz="0" w:space="0" w:color="auto"/>
                    <w:right w:val="none" w:sz="0" w:space="0" w:color="auto"/>
                  </w:divBdr>
                  <w:divsChild>
                    <w:div w:id="1889417689">
                      <w:marLeft w:val="0"/>
                      <w:marRight w:val="0"/>
                      <w:marTop w:val="0"/>
                      <w:marBottom w:val="0"/>
                      <w:divBdr>
                        <w:top w:val="none" w:sz="0" w:space="0" w:color="auto"/>
                        <w:left w:val="none" w:sz="0" w:space="0" w:color="auto"/>
                        <w:bottom w:val="none" w:sz="0" w:space="0" w:color="auto"/>
                        <w:right w:val="none" w:sz="0" w:space="0" w:color="auto"/>
                      </w:divBdr>
                    </w:div>
                  </w:divsChild>
                </w:div>
                <w:div w:id="1380516835">
                  <w:marLeft w:val="0"/>
                  <w:marRight w:val="0"/>
                  <w:marTop w:val="0"/>
                  <w:marBottom w:val="0"/>
                  <w:divBdr>
                    <w:top w:val="none" w:sz="0" w:space="0" w:color="auto"/>
                    <w:left w:val="none" w:sz="0" w:space="0" w:color="auto"/>
                    <w:bottom w:val="none" w:sz="0" w:space="0" w:color="auto"/>
                    <w:right w:val="none" w:sz="0" w:space="0" w:color="auto"/>
                  </w:divBdr>
                  <w:divsChild>
                    <w:div w:id="7028252">
                      <w:marLeft w:val="0"/>
                      <w:marRight w:val="0"/>
                      <w:marTop w:val="0"/>
                      <w:marBottom w:val="0"/>
                      <w:divBdr>
                        <w:top w:val="none" w:sz="0" w:space="0" w:color="auto"/>
                        <w:left w:val="none" w:sz="0" w:space="0" w:color="auto"/>
                        <w:bottom w:val="none" w:sz="0" w:space="0" w:color="auto"/>
                        <w:right w:val="none" w:sz="0" w:space="0" w:color="auto"/>
                      </w:divBdr>
                    </w:div>
                  </w:divsChild>
                </w:div>
                <w:div w:id="1381054486">
                  <w:marLeft w:val="0"/>
                  <w:marRight w:val="0"/>
                  <w:marTop w:val="0"/>
                  <w:marBottom w:val="0"/>
                  <w:divBdr>
                    <w:top w:val="none" w:sz="0" w:space="0" w:color="auto"/>
                    <w:left w:val="none" w:sz="0" w:space="0" w:color="auto"/>
                    <w:bottom w:val="none" w:sz="0" w:space="0" w:color="auto"/>
                    <w:right w:val="none" w:sz="0" w:space="0" w:color="auto"/>
                  </w:divBdr>
                  <w:divsChild>
                    <w:div w:id="332799420">
                      <w:marLeft w:val="0"/>
                      <w:marRight w:val="0"/>
                      <w:marTop w:val="0"/>
                      <w:marBottom w:val="0"/>
                      <w:divBdr>
                        <w:top w:val="none" w:sz="0" w:space="0" w:color="auto"/>
                        <w:left w:val="none" w:sz="0" w:space="0" w:color="auto"/>
                        <w:bottom w:val="none" w:sz="0" w:space="0" w:color="auto"/>
                        <w:right w:val="none" w:sz="0" w:space="0" w:color="auto"/>
                      </w:divBdr>
                    </w:div>
                  </w:divsChild>
                </w:div>
                <w:div w:id="1382247468">
                  <w:marLeft w:val="0"/>
                  <w:marRight w:val="0"/>
                  <w:marTop w:val="0"/>
                  <w:marBottom w:val="0"/>
                  <w:divBdr>
                    <w:top w:val="none" w:sz="0" w:space="0" w:color="auto"/>
                    <w:left w:val="none" w:sz="0" w:space="0" w:color="auto"/>
                    <w:bottom w:val="none" w:sz="0" w:space="0" w:color="auto"/>
                    <w:right w:val="none" w:sz="0" w:space="0" w:color="auto"/>
                  </w:divBdr>
                  <w:divsChild>
                    <w:div w:id="1405951937">
                      <w:marLeft w:val="0"/>
                      <w:marRight w:val="0"/>
                      <w:marTop w:val="0"/>
                      <w:marBottom w:val="0"/>
                      <w:divBdr>
                        <w:top w:val="none" w:sz="0" w:space="0" w:color="auto"/>
                        <w:left w:val="none" w:sz="0" w:space="0" w:color="auto"/>
                        <w:bottom w:val="none" w:sz="0" w:space="0" w:color="auto"/>
                        <w:right w:val="none" w:sz="0" w:space="0" w:color="auto"/>
                      </w:divBdr>
                    </w:div>
                  </w:divsChild>
                </w:div>
                <w:div w:id="1384794255">
                  <w:marLeft w:val="0"/>
                  <w:marRight w:val="0"/>
                  <w:marTop w:val="0"/>
                  <w:marBottom w:val="0"/>
                  <w:divBdr>
                    <w:top w:val="none" w:sz="0" w:space="0" w:color="auto"/>
                    <w:left w:val="none" w:sz="0" w:space="0" w:color="auto"/>
                    <w:bottom w:val="none" w:sz="0" w:space="0" w:color="auto"/>
                    <w:right w:val="none" w:sz="0" w:space="0" w:color="auto"/>
                  </w:divBdr>
                  <w:divsChild>
                    <w:div w:id="1024208995">
                      <w:marLeft w:val="0"/>
                      <w:marRight w:val="0"/>
                      <w:marTop w:val="0"/>
                      <w:marBottom w:val="0"/>
                      <w:divBdr>
                        <w:top w:val="none" w:sz="0" w:space="0" w:color="auto"/>
                        <w:left w:val="none" w:sz="0" w:space="0" w:color="auto"/>
                        <w:bottom w:val="none" w:sz="0" w:space="0" w:color="auto"/>
                        <w:right w:val="none" w:sz="0" w:space="0" w:color="auto"/>
                      </w:divBdr>
                    </w:div>
                  </w:divsChild>
                </w:div>
                <w:div w:id="1385911163">
                  <w:marLeft w:val="0"/>
                  <w:marRight w:val="0"/>
                  <w:marTop w:val="0"/>
                  <w:marBottom w:val="0"/>
                  <w:divBdr>
                    <w:top w:val="none" w:sz="0" w:space="0" w:color="auto"/>
                    <w:left w:val="none" w:sz="0" w:space="0" w:color="auto"/>
                    <w:bottom w:val="none" w:sz="0" w:space="0" w:color="auto"/>
                    <w:right w:val="none" w:sz="0" w:space="0" w:color="auto"/>
                  </w:divBdr>
                  <w:divsChild>
                    <w:div w:id="1822695395">
                      <w:marLeft w:val="0"/>
                      <w:marRight w:val="0"/>
                      <w:marTop w:val="0"/>
                      <w:marBottom w:val="0"/>
                      <w:divBdr>
                        <w:top w:val="none" w:sz="0" w:space="0" w:color="auto"/>
                        <w:left w:val="none" w:sz="0" w:space="0" w:color="auto"/>
                        <w:bottom w:val="none" w:sz="0" w:space="0" w:color="auto"/>
                        <w:right w:val="none" w:sz="0" w:space="0" w:color="auto"/>
                      </w:divBdr>
                    </w:div>
                  </w:divsChild>
                </w:div>
                <w:div w:id="1387609753">
                  <w:marLeft w:val="0"/>
                  <w:marRight w:val="0"/>
                  <w:marTop w:val="0"/>
                  <w:marBottom w:val="0"/>
                  <w:divBdr>
                    <w:top w:val="none" w:sz="0" w:space="0" w:color="auto"/>
                    <w:left w:val="none" w:sz="0" w:space="0" w:color="auto"/>
                    <w:bottom w:val="none" w:sz="0" w:space="0" w:color="auto"/>
                    <w:right w:val="none" w:sz="0" w:space="0" w:color="auto"/>
                  </w:divBdr>
                  <w:divsChild>
                    <w:div w:id="1016005531">
                      <w:marLeft w:val="0"/>
                      <w:marRight w:val="0"/>
                      <w:marTop w:val="0"/>
                      <w:marBottom w:val="0"/>
                      <w:divBdr>
                        <w:top w:val="none" w:sz="0" w:space="0" w:color="auto"/>
                        <w:left w:val="none" w:sz="0" w:space="0" w:color="auto"/>
                        <w:bottom w:val="none" w:sz="0" w:space="0" w:color="auto"/>
                        <w:right w:val="none" w:sz="0" w:space="0" w:color="auto"/>
                      </w:divBdr>
                    </w:div>
                  </w:divsChild>
                </w:div>
                <w:div w:id="1389650422">
                  <w:marLeft w:val="0"/>
                  <w:marRight w:val="0"/>
                  <w:marTop w:val="0"/>
                  <w:marBottom w:val="0"/>
                  <w:divBdr>
                    <w:top w:val="none" w:sz="0" w:space="0" w:color="auto"/>
                    <w:left w:val="none" w:sz="0" w:space="0" w:color="auto"/>
                    <w:bottom w:val="none" w:sz="0" w:space="0" w:color="auto"/>
                    <w:right w:val="none" w:sz="0" w:space="0" w:color="auto"/>
                  </w:divBdr>
                  <w:divsChild>
                    <w:div w:id="1003781711">
                      <w:marLeft w:val="0"/>
                      <w:marRight w:val="0"/>
                      <w:marTop w:val="0"/>
                      <w:marBottom w:val="0"/>
                      <w:divBdr>
                        <w:top w:val="none" w:sz="0" w:space="0" w:color="auto"/>
                        <w:left w:val="none" w:sz="0" w:space="0" w:color="auto"/>
                        <w:bottom w:val="none" w:sz="0" w:space="0" w:color="auto"/>
                        <w:right w:val="none" w:sz="0" w:space="0" w:color="auto"/>
                      </w:divBdr>
                    </w:div>
                  </w:divsChild>
                </w:div>
                <w:div w:id="1391422375">
                  <w:marLeft w:val="0"/>
                  <w:marRight w:val="0"/>
                  <w:marTop w:val="0"/>
                  <w:marBottom w:val="0"/>
                  <w:divBdr>
                    <w:top w:val="none" w:sz="0" w:space="0" w:color="auto"/>
                    <w:left w:val="none" w:sz="0" w:space="0" w:color="auto"/>
                    <w:bottom w:val="none" w:sz="0" w:space="0" w:color="auto"/>
                    <w:right w:val="none" w:sz="0" w:space="0" w:color="auto"/>
                  </w:divBdr>
                  <w:divsChild>
                    <w:div w:id="1634484451">
                      <w:marLeft w:val="0"/>
                      <w:marRight w:val="0"/>
                      <w:marTop w:val="0"/>
                      <w:marBottom w:val="0"/>
                      <w:divBdr>
                        <w:top w:val="none" w:sz="0" w:space="0" w:color="auto"/>
                        <w:left w:val="none" w:sz="0" w:space="0" w:color="auto"/>
                        <w:bottom w:val="none" w:sz="0" w:space="0" w:color="auto"/>
                        <w:right w:val="none" w:sz="0" w:space="0" w:color="auto"/>
                      </w:divBdr>
                    </w:div>
                  </w:divsChild>
                </w:div>
                <w:div w:id="1391608879">
                  <w:marLeft w:val="0"/>
                  <w:marRight w:val="0"/>
                  <w:marTop w:val="0"/>
                  <w:marBottom w:val="0"/>
                  <w:divBdr>
                    <w:top w:val="none" w:sz="0" w:space="0" w:color="auto"/>
                    <w:left w:val="none" w:sz="0" w:space="0" w:color="auto"/>
                    <w:bottom w:val="none" w:sz="0" w:space="0" w:color="auto"/>
                    <w:right w:val="none" w:sz="0" w:space="0" w:color="auto"/>
                  </w:divBdr>
                  <w:divsChild>
                    <w:div w:id="1228804843">
                      <w:marLeft w:val="0"/>
                      <w:marRight w:val="0"/>
                      <w:marTop w:val="0"/>
                      <w:marBottom w:val="0"/>
                      <w:divBdr>
                        <w:top w:val="none" w:sz="0" w:space="0" w:color="auto"/>
                        <w:left w:val="none" w:sz="0" w:space="0" w:color="auto"/>
                        <w:bottom w:val="none" w:sz="0" w:space="0" w:color="auto"/>
                        <w:right w:val="none" w:sz="0" w:space="0" w:color="auto"/>
                      </w:divBdr>
                    </w:div>
                  </w:divsChild>
                </w:div>
                <w:div w:id="1391882484">
                  <w:marLeft w:val="0"/>
                  <w:marRight w:val="0"/>
                  <w:marTop w:val="0"/>
                  <w:marBottom w:val="0"/>
                  <w:divBdr>
                    <w:top w:val="none" w:sz="0" w:space="0" w:color="auto"/>
                    <w:left w:val="none" w:sz="0" w:space="0" w:color="auto"/>
                    <w:bottom w:val="none" w:sz="0" w:space="0" w:color="auto"/>
                    <w:right w:val="none" w:sz="0" w:space="0" w:color="auto"/>
                  </w:divBdr>
                  <w:divsChild>
                    <w:div w:id="21444794">
                      <w:marLeft w:val="0"/>
                      <w:marRight w:val="0"/>
                      <w:marTop w:val="0"/>
                      <w:marBottom w:val="0"/>
                      <w:divBdr>
                        <w:top w:val="none" w:sz="0" w:space="0" w:color="auto"/>
                        <w:left w:val="none" w:sz="0" w:space="0" w:color="auto"/>
                        <w:bottom w:val="none" w:sz="0" w:space="0" w:color="auto"/>
                        <w:right w:val="none" w:sz="0" w:space="0" w:color="auto"/>
                      </w:divBdr>
                    </w:div>
                  </w:divsChild>
                </w:div>
                <w:div w:id="1392845086">
                  <w:marLeft w:val="0"/>
                  <w:marRight w:val="0"/>
                  <w:marTop w:val="0"/>
                  <w:marBottom w:val="0"/>
                  <w:divBdr>
                    <w:top w:val="none" w:sz="0" w:space="0" w:color="auto"/>
                    <w:left w:val="none" w:sz="0" w:space="0" w:color="auto"/>
                    <w:bottom w:val="none" w:sz="0" w:space="0" w:color="auto"/>
                    <w:right w:val="none" w:sz="0" w:space="0" w:color="auto"/>
                  </w:divBdr>
                  <w:divsChild>
                    <w:div w:id="335303638">
                      <w:marLeft w:val="0"/>
                      <w:marRight w:val="0"/>
                      <w:marTop w:val="0"/>
                      <w:marBottom w:val="0"/>
                      <w:divBdr>
                        <w:top w:val="none" w:sz="0" w:space="0" w:color="auto"/>
                        <w:left w:val="none" w:sz="0" w:space="0" w:color="auto"/>
                        <w:bottom w:val="none" w:sz="0" w:space="0" w:color="auto"/>
                        <w:right w:val="none" w:sz="0" w:space="0" w:color="auto"/>
                      </w:divBdr>
                    </w:div>
                  </w:divsChild>
                </w:div>
                <w:div w:id="1392919538">
                  <w:marLeft w:val="0"/>
                  <w:marRight w:val="0"/>
                  <w:marTop w:val="0"/>
                  <w:marBottom w:val="0"/>
                  <w:divBdr>
                    <w:top w:val="none" w:sz="0" w:space="0" w:color="auto"/>
                    <w:left w:val="none" w:sz="0" w:space="0" w:color="auto"/>
                    <w:bottom w:val="none" w:sz="0" w:space="0" w:color="auto"/>
                    <w:right w:val="none" w:sz="0" w:space="0" w:color="auto"/>
                  </w:divBdr>
                  <w:divsChild>
                    <w:div w:id="198512943">
                      <w:marLeft w:val="0"/>
                      <w:marRight w:val="0"/>
                      <w:marTop w:val="0"/>
                      <w:marBottom w:val="0"/>
                      <w:divBdr>
                        <w:top w:val="none" w:sz="0" w:space="0" w:color="auto"/>
                        <w:left w:val="none" w:sz="0" w:space="0" w:color="auto"/>
                        <w:bottom w:val="none" w:sz="0" w:space="0" w:color="auto"/>
                        <w:right w:val="none" w:sz="0" w:space="0" w:color="auto"/>
                      </w:divBdr>
                    </w:div>
                  </w:divsChild>
                </w:div>
                <w:div w:id="1394158044">
                  <w:marLeft w:val="0"/>
                  <w:marRight w:val="0"/>
                  <w:marTop w:val="0"/>
                  <w:marBottom w:val="0"/>
                  <w:divBdr>
                    <w:top w:val="none" w:sz="0" w:space="0" w:color="auto"/>
                    <w:left w:val="none" w:sz="0" w:space="0" w:color="auto"/>
                    <w:bottom w:val="none" w:sz="0" w:space="0" w:color="auto"/>
                    <w:right w:val="none" w:sz="0" w:space="0" w:color="auto"/>
                  </w:divBdr>
                  <w:divsChild>
                    <w:div w:id="986856334">
                      <w:marLeft w:val="0"/>
                      <w:marRight w:val="0"/>
                      <w:marTop w:val="0"/>
                      <w:marBottom w:val="0"/>
                      <w:divBdr>
                        <w:top w:val="none" w:sz="0" w:space="0" w:color="auto"/>
                        <w:left w:val="none" w:sz="0" w:space="0" w:color="auto"/>
                        <w:bottom w:val="none" w:sz="0" w:space="0" w:color="auto"/>
                        <w:right w:val="none" w:sz="0" w:space="0" w:color="auto"/>
                      </w:divBdr>
                    </w:div>
                  </w:divsChild>
                </w:div>
                <w:div w:id="1396513901">
                  <w:marLeft w:val="0"/>
                  <w:marRight w:val="0"/>
                  <w:marTop w:val="0"/>
                  <w:marBottom w:val="0"/>
                  <w:divBdr>
                    <w:top w:val="none" w:sz="0" w:space="0" w:color="auto"/>
                    <w:left w:val="none" w:sz="0" w:space="0" w:color="auto"/>
                    <w:bottom w:val="none" w:sz="0" w:space="0" w:color="auto"/>
                    <w:right w:val="none" w:sz="0" w:space="0" w:color="auto"/>
                  </w:divBdr>
                  <w:divsChild>
                    <w:div w:id="982734142">
                      <w:marLeft w:val="0"/>
                      <w:marRight w:val="0"/>
                      <w:marTop w:val="0"/>
                      <w:marBottom w:val="0"/>
                      <w:divBdr>
                        <w:top w:val="none" w:sz="0" w:space="0" w:color="auto"/>
                        <w:left w:val="none" w:sz="0" w:space="0" w:color="auto"/>
                        <w:bottom w:val="none" w:sz="0" w:space="0" w:color="auto"/>
                        <w:right w:val="none" w:sz="0" w:space="0" w:color="auto"/>
                      </w:divBdr>
                    </w:div>
                  </w:divsChild>
                </w:div>
                <w:div w:id="1397052081">
                  <w:marLeft w:val="0"/>
                  <w:marRight w:val="0"/>
                  <w:marTop w:val="0"/>
                  <w:marBottom w:val="0"/>
                  <w:divBdr>
                    <w:top w:val="none" w:sz="0" w:space="0" w:color="auto"/>
                    <w:left w:val="none" w:sz="0" w:space="0" w:color="auto"/>
                    <w:bottom w:val="none" w:sz="0" w:space="0" w:color="auto"/>
                    <w:right w:val="none" w:sz="0" w:space="0" w:color="auto"/>
                  </w:divBdr>
                  <w:divsChild>
                    <w:div w:id="1052852454">
                      <w:marLeft w:val="0"/>
                      <w:marRight w:val="0"/>
                      <w:marTop w:val="0"/>
                      <w:marBottom w:val="0"/>
                      <w:divBdr>
                        <w:top w:val="none" w:sz="0" w:space="0" w:color="auto"/>
                        <w:left w:val="none" w:sz="0" w:space="0" w:color="auto"/>
                        <w:bottom w:val="none" w:sz="0" w:space="0" w:color="auto"/>
                        <w:right w:val="none" w:sz="0" w:space="0" w:color="auto"/>
                      </w:divBdr>
                    </w:div>
                  </w:divsChild>
                </w:div>
                <w:div w:id="1397237435">
                  <w:marLeft w:val="0"/>
                  <w:marRight w:val="0"/>
                  <w:marTop w:val="0"/>
                  <w:marBottom w:val="0"/>
                  <w:divBdr>
                    <w:top w:val="none" w:sz="0" w:space="0" w:color="auto"/>
                    <w:left w:val="none" w:sz="0" w:space="0" w:color="auto"/>
                    <w:bottom w:val="none" w:sz="0" w:space="0" w:color="auto"/>
                    <w:right w:val="none" w:sz="0" w:space="0" w:color="auto"/>
                  </w:divBdr>
                  <w:divsChild>
                    <w:div w:id="1082339343">
                      <w:marLeft w:val="0"/>
                      <w:marRight w:val="0"/>
                      <w:marTop w:val="0"/>
                      <w:marBottom w:val="0"/>
                      <w:divBdr>
                        <w:top w:val="none" w:sz="0" w:space="0" w:color="auto"/>
                        <w:left w:val="none" w:sz="0" w:space="0" w:color="auto"/>
                        <w:bottom w:val="none" w:sz="0" w:space="0" w:color="auto"/>
                        <w:right w:val="none" w:sz="0" w:space="0" w:color="auto"/>
                      </w:divBdr>
                    </w:div>
                  </w:divsChild>
                </w:div>
                <w:div w:id="1397242312">
                  <w:marLeft w:val="0"/>
                  <w:marRight w:val="0"/>
                  <w:marTop w:val="0"/>
                  <w:marBottom w:val="0"/>
                  <w:divBdr>
                    <w:top w:val="none" w:sz="0" w:space="0" w:color="auto"/>
                    <w:left w:val="none" w:sz="0" w:space="0" w:color="auto"/>
                    <w:bottom w:val="none" w:sz="0" w:space="0" w:color="auto"/>
                    <w:right w:val="none" w:sz="0" w:space="0" w:color="auto"/>
                  </w:divBdr>
                </w:div>
                <w:div w:id="1397976319">
                  <w:marLeft w:val="0"/>
                  <w:marRight w:val="0"/>
                  <w:marTop w:val="0"/>
                  <w:marBottom w:val="0"/>
                  <w:divBdr>
                    <w:top w:val="none" w:sz="0" w:space="0" w:color="auto"/>
                    <w:left w:val="none" w:sz="0" w:space="0" w:color="auto"/>
                    <w:bottom w:val="none" w:sz="0" w:space="0" w:color="auto"/>
                    <w:right w:val="none" w:sz="0" w:space="0" w:color="auto"/>
                  </w:divBdr>
                  <w:divsChild>
                    <w:div w:id="1911693173">
                      <w:marLeft w:val="0"/>
                      <w:marRight w:val="0"/>
                      <w:marTop w:val="0"/>
                      <w:marBottom w:val="0"/>
                      <w:divBdr>
                        <w:top w:val="none" w:sz="0" w:space="0" w:color="auto"/>
                        <w:left w:val="none" w:sz="0" w:space="0" w:color="auto"/>
                        <w:bottom w:val="none" w:sz="0" w:space="0" w:color="auto"/>
                        <w:right w:val="none" w:sz="0" w:space="0" w:color="auto"/>
                      </w:divBdr>
                    </w:div>
                  </w:divsChild>
                </w:div>
                <w:div w:id="1398433213">
                  <w:marLeft w:val="0"/>
                  <w:marRight w:val="0"/>
                  <w:marTop w:val="0"/>
                  <w:marBottom w:val="0"/>
                  <w:divBdr>
                    <w:top w:val="none" w:sz="0" w:space="0" w:color="auto"/>
                    <w:left w:val="none" w:sz="0" w:space="0" w:color="auto"/>
                    <w:bottom w:val="none" w:sz="0" w:space="0" w:color="auto"/>
                    <w:right w:val="none" w:sz="0" w:space="0" w:color="auto"/>
                  </w:divBdr>
                  <w:divsChild>
                    <w:div w:id="1661150436">
                      <w:marLeft w:val="0"/>
                      <w:marRight w:val="0"/>
                      <w:marTop w:val="0"/>
                      <w:marBottom w:val="0"/>
                      <w:divBdr>
                        <w:top w:val="none" w:sz="0" w:space="0" w:color="auto"/>
                        <w:left w:val="none" w:sz="0" w:space="0" w:color="auto"/>
                        <w:bottom w:val="none" w:sz="0" w:space="0" w:color="auto"/>
                        <w:right w:val="none" w:sz="0" w:space="0" w:color="auto"/>
                      </w:divBdr>
                    </w:div>
                  </w:divsChild>
                </w:div>
                <w:div w:id="1399783844">
                  <w:marLeft w:val="0"/>
                  <w:marRight w:val="0"/>
                  <w:marTop w:val="0"/>
                  <w:marBottom w:val="0"/>
                  <w:divBdr>
                    <w:top w:val="none" w:sz="0" w:space="0" w:color="auto"/>
                    <w:left w:val="none" w:sz="0" w:space="0" w:color="auto"/>
                    <w:bottom w:val="none" w:sz="0" w:space="0" w:color="auto"/>
                    <w:right w:val="none" w:sz="0" w:space="0" w:color="auto"/>
                  </w:divBdr>
                  <w:divsChild>
                    <w:div w:id="1152601539">
                      <w:marLeft w:val="0"/>
                      <w:marRight w:val="0"/>
                      <w:marTop w:val="0"/>
                      <w:marBottom w:val="0"/>
                      <w:divBdr>
                        <w:top w:val="none" w:sz="0" w:space="0" w:color="auto"/>
                        <w:left w:val="none" w:sz="0" w:space="0" w:color="auto"/>
                        <w:bottom w:val="none" w:sz="0" w:space="0" w:color="auto"/>
                        <w:right w:val="none" w:sz="0" w:space="0" w:color="auto"/>
                      </w:divBdr>
                    </w:div>
                  </w:divsChild>
                </w:div>
                <w:div w:id="1401639398">
                  <w:marLeft w:val="0"/>
                  <w:marRight w:val="0"/>
                  <w:marTop w:val="0"/>
                  <w:marBottom w:val="0"/>
                  <w:divBdr>
                    <w:top w:val="none" w:sz="0" w:space="0" w:color="auto"/>
                    <w:left w:val="none" w:sz="0" w:space="0" w:color="auto"/>
                    <w:bottom w:val="none" w:sz="0" w:space="0" w:color="auto"/>
                    <w:right w:val="none" w:sz="0" w:space="0" w:color="auto"/>
                  </w:divBdr>
                  <w:divsChild>
                    <w:div w:id="1896158979">
                      <w:marLeft w:val="0"/>
                      <w:marRight w:val="0"/>
                      <w:marTop w:val="0"/>
                      <w:marBottom w:val="0"/>
                      <w:divBdr>
                        <w:top w:val="none" w:sz="0" w:space="0" w:color="auto"/>
                        <w:left w:val="none" w:sz="0" w:space="0" w:color="auto"/>
                        <w:bottom w:val="none" w:sz="0" w:space="0" w:color="auto"/>
                        <w:right w:val="none" w:sz="0" w:space="0" w:color="auto"/>
                      </w:divBdr>
                    </w:div>
                  </w:divsChild>
                </w:div>
                <w:div w:id="1402026882">
                  <w:marLeft w:val="0"/>
                  <w:marRight w:val="0"/>
                  <w:marTop w:val="0"/>
                  <w:marBottom w:val="0"/>
                  <w:divBdr>
                    <w:top w:val="none" w:sz="0" w:space="0" w:color="auto"/>
                    <w:left w:val="none" w:sz="0" w:space="0" w:color="auto"/>
                    <w:bottom w:val="none" w:sz="0" w:space="0" w:color="auto"/>
                    <w:right w:val="none" w:sz="0" w:space="0" w:color="auto"/>
                  </w:divBdr>
                  <w:divsChild>
                    <w:div w:id="1109280285">
                      <w:marLeft w:val="0"/>
                      <w:marRight w:val="0"/>
                      <w:marTop w:val="0"/>
                      <w:marBottom w:val="0"/>
                      <w:divBdr>
                        <w:top w:val="none" w:sz="0" w:space="0" w:color="auto"/>
                        <w:left w:val="none" w:sz="0" w:space="0" w:color="auto"/>
                        <w:bottom w:val="none" w:sz="0" w:space="0" w:color="auto"/>
                        <w:right w:val="none" w:sz="0" w:space="0" w:color="auto"/>
                      </w:divBdr>
                    </w:div>
                  </w:divsChild>
                </w:div>
                <w:div w:id="1408457956">
                  <w:marLeft w:val="0"/>
                  <w:marRight w:val="0"/>
                  <w:marTop w:val="0"/>
                  <w:marBottom w:val="0"/>
                  <w:divBdr>
                    <w:top w:val="none" w:sz="0" w:space="0" w:color="auto"/>
                    <w:left w:val="none" w:sz="0" w:space="0" w:color="auto"/>
                    <w:bottom w:val="none" w:sz="0" w:space="0" w:color="auto"/>
                    <w:right w:val="none" w:sz="0" w:space="0" w:color="auto"/>
                  </w:divBdr>
                  <w:divsChild>
                    <w:div w:id="610671416">
                      <w:marLeft w:val="0"/>
                      <w:marRight w:val="0"/>
                      <w:marTop w:val="0"/>
                      <w:marBottom w:val="0"/>
                      <w:divBdr>
                        <w:top w:val="none" w:sz="0" w:space="0" w:color="auto"/>
                        <w:left w:val="none" w:sz="0" w:space="0" w:color="auto"/>
                        <w:bottom w:val="none" w:sz="0" w:space="0" w:color="auto"/>
                        <w:right w:val="none" w:sz="0" w:space="0" w:color="auto"/>
                      </w:divBdr>
                    </w:div>
                  </w:divsChild>
                </w:div>
                <w:div w:id="1412461579">
                  <w:marLeft w:val="0"/>
                  <w:marRight w:val="0"/>
                  <w:marTop w:val="0"/>
                  <w:marBottom w:val="0"/>
                  <w:divBdr>
                    <w:top w:val="none" w:sz="0" w:space="0" w:color="auto"/>
                    <w:left w:val="none" w:sz="0" w:space="0" w:color="auto"/>
                    <w:bottom w:val="none" w:sz="0" w:space="0" w:color="auto"/>
                    <w:right w:val="none" w:sz="0" w:space="0" w:color="auto"/>
                  </w:divBdr>
                  <w:divsChild>
                    <w:div w:id="221868042">
                      <w:marLeft w:val="0"/>
                      <w:marRight w:val="0"/>
                      <w:marTop w:val="0"/>
                      <w:marBottom w:val="0"/>
                      <w:divBdr>
                        <w:top w:val="none" w:sz="0" w:space="0" w:color="auto"/>
                        <w:left w:val="none" w:sz="0" w:space="0" w:color="auto"/>
                        <w:bottom w:val="none" w:sz="0" w:space="0" w:color="auto"/>
                        <w:right w:val="none" w:sz="0" w:space="0" w:color="auto"/>
                      </w:divBdr>
                    </w:div>
                  </w:divsChild>
                </w:div>
                <w:div w:id="1414234013">
                  <w:marLeft w:val="0"/>
                  <w:marRight w:val="0"/>
                  <w:marTop w:val="0"/>
                  <w:marBottom w:val="0"/>
                  <w:divBdr>
                    <w:top w:val="none" w:sz="0" w:space="0" w:color="auto"/>
                    <w:left w:val="none" w:sz="0" w:space="0" w:color="auto"/>
                    <w:bottom w:val="none" w:sz="0" w:space="0" w:color="auto"/>
                    <w:right w:val="none" w:sz="0" w:space="0" w:color="auto"/>
                  </w:divBdr>
                  <w:divsChild>
                    <w:div w:id="1774127740">
                      <w:marLeft w:val="0"/>
                      <w:marRight w:val="0"/>
                      <w:marTop w:val="0"/>
                      <w:marBottom w:val="0"/>
                      <w:divBdr>
                        <w:top w:val="none" w:sz="0" w:space="0" w:color="auto"/>
                        <w:left w:val="none" w:sz="0" w:space="0" w:color="auto"/>
                        <w:bottom w:val="none" w:sz="0" w:space="0" w:color="auto"/>
                        <w:right w:val="none" w:sz="0" w:space="0" w:color="auto"/>
                      </w:divBdr>
                    </w:div>
                  </w:divsChild>
                </w:div>
                <w:div w:id="1417822939">
                  <w:marLeft w:val="0"/>
                  <w:marRight w:val="0"/>
                  <w:marTop w:val="0"/>
                  <w:marBottom w:val="0"/>
                  <w:divBdr>
                    <w:top w:val="none" w:sz="0" w:space="0" w:color="auto"/>
                    <w:left w:val="none" w:sz="0" w:space="0" w:color="auto"/>
                    <w:bottom w:val="none" w:sz="0" w:space="0" w:color="auto"/>
                    <w:right w:val="none" w:sz="0" w:space="0" w:color="auto"/>
                  </w:divBdr>
                  <w:divsChild>
                    <w:div w:id="1647314503">
                      <w:marLeft w:val="0"/>
                      <w:marRight w:val="0"/>
                      <w:marTop w:val="0"/>
                      <w:marBottom w:val="0"/>
                      <w:divBdr>
                        <w:top w:val="none" w:sz="0" w:space="0" w:color="auto"/>
                        <w:left w:val="none" w:sz="0" w:space="0" w:color="auto"/>
                        <w:bottom w:val="none" w:sz="0" w:space="0" w:color="auto"/>
                        <w:right w:val="none" w:sz="0" w:space="0" w:color="auto"/>
                      </w:divBdr>
                    </w:div>
                  </w:divsChild>
                </w:div>
                <w:div w:id="1418330586">
                  <w:marLeft w:val="0"/>
                  <w:marRight w:val="0"/>
                  <w:marTop w:val="0"/>
                  <w:marBottom w:val="0"/>
                  <w:divBdr>
                    <w:top w:val="none" w:sz="0" w:space="0" w:color="auto"/>
                    <w:left w:val="none" w:sz="0" w:space="0" w:color="auto"/>
                    <w:bottom w:val="none" w:sz="0" w:space="0" w:color="auto"/>
                    <w:right w:val="none" w:sz="0" w:space="0" w:color="auto"/>
                  </w:divBdr>
                  <w:divsChild>
                    <w:div w:id="1989048444">
                      <w:marLeft w:val="0"/>
                      <w:marRight w:val="0"/>
                      <w:marTop w:val="0"/>
                      <w:marBottom w:val="0"/>
                      <w:divBdr>
                        <w:top w:val="none" w:sz="0" w:space="0" w:color="auto"/>
                        <w:left w:val="none" w:sz="0" w:space="0" w:color="auto"/>
                        <w:bottom w:val="none" w:sz="0" w:space="0" w:color="auto"/>
                        <w:right w:val="none" w:sz="0" w:space="0" w:color="auto"/>
                      </w:divBdr>
                    </w:div>
                  </w:divsChild>
                </w:div>
                <w:div w:id="1421565268">
                  <w:marLeft w:val="0"/>
                  <w:marRight w:val="0"/>
                  <w:marTop w:val="0"/>
                  <w:marBottom w:val="0"/>
                  <w:divBdr>
                    <w:top w:val="none" w:sz="0" w:space="0" w:color="auto"/>
                    <w:left w:val="none" w:sz="0" w:space="0" w:color="auto"/>
                    <w:bottom w:val="none" w:sz="0" w:space="0" w:color="auto"/>
                    <w:right w:val="none" w:sz="0" w:space="0" w:color="auto"/>
                  </w:divBdr>
                  <w:divsChild>
                    <w:div w:id="1315718234">
                      <w:marLeft w:val="0"/>
                      <w:marRight w:val="0"/>
                      <w:marTop w:val="0"/>
                      <w:marBottom w:val="0"/>
                      <w:divBdr>
                        <w:top w:val="none" w:sz="0" w:space="0" w:color="auto"/>
                        <w:left w:val="none" w:sz="0" w:space="0" w:color="auto"/>
                        <w:bottom w:val="none" w:sz="0" w:space="0" w:color="auto"/>
                        <w:right w:val="none" w:sz="0" w:space="0" w:color="auto"/>
                      </w:divBdr>
                    </w:div>
                  </w:divsChild>
                </w:div>
                <w:div w:id="1421682667">
                  <w:marLeft w:val="0"/>
                  <w:marRight w:val="0"/>
                  <w:marTop w:val="0"/>
                  <w:marBottom w:val="0"/>
                  <w:divBdr>
                    <w:top w:val="none" w:sz="0" w:space="0" w:color="auto"/>
                    <w:left w:val="none" w:sz="0" w:space="0" w:color="auto"/>
                    <w:bottom w:val="none" w:sz="0" w:space="0" w:color="auto"/>
                    <w:right w:val="none" w:sz="0" w:space="0" w:color="auto"/>
                  </w:divBdr>
                  <w:divsChild>
                    <w:div w:id="3752313">
                      <w:marLeft w:val="0"/>
                      <w:marRight w:val="0"/>
                      <w:marTop w:val="0"/>
                      <w:marBottom w:val="0"/>
                      <w:divBdr>
                        <w:top w:val="none" w:sz="0" w:space="0" w:color="auto"/>
                        <w:left w:val="none" w:sz="0" w:space="0" w:color="auto"/>
                        <w:bottom w:val="none" w:sz="0" w:space="0" w:color="auto"/>
                        <w:right w:val="none" w:sz="0" w:space="0" w:color="auto"/>
                      </w:divBdr>
                    </w:div>
                  </w:divsChild>
                </w:div>
                <w:div w:id="1423141246">
                  <w:marLeft w:val="0"/>
                  <w:marRight w:val="0"/>
                  <w:marTop w:val="0"/>
                  <w:marBottom w:val="0"/>
                  <w:divBdr>
                    <w:top w:val="none" w:sz="0" w:space="0" w:color="auto"/>
                    <w:left w:val="none" w:sz="0" w:space="0" w:color="auto"/>
                    <w:bottom w:val="none" w:sz="0" w:space="0" w:color="auto"/>
                    <w:right w:val="none" w:sz="0" w:space="0" w:color="auto"/>
                  </w:divBdr>
                  <w:divsChild>
                    <w:div w:id="1548882053">
                      <w:marLeft w:val="0"/>
                      <w:marRight w:val="0"/>
                      <w:marTop w:val="0"/>
                      <w:marBottom w:val="0"/>
                      <w:divBdr>
                        <w:top w:val="none" w:sz="0" w:space="0" w:color="auto"/>
                        <w:left w:val="none" w:sz="0" w:space="0" w:color="auto"/>
                        <w:bottom w:val="none" w:sz="0" w:space="0" w:color="auto"/>
                        <w:right w:val="none" w:sz="0" w:space="0" w:color="auto"/>
                      </w:divBdr>
                    </w:div>
                  </w:divsChild>
                </w:div>
                <w:div w:id="1429275035">
                  <w:marLeft w:val="0"/>
                  <w:marRight w:val="0"/>
                  <w:marTop w:val="0"/>
                  <w:marBottom w:val="0"/>
                  <w:divBdr>
                    <w:top w:val="none" w:sz="0" w:space="0" w:color="auto"/>
                    <w:left w:val="none" w:sz="0" w:space="0" w:color="auto"/>
                    <w:bottom w:val="none" w:sz="0" w:space="0" w:color="auto"/>
                    <w:right w:val="none" w:sz="0" w:space="0" w:color="auto"/>
                  </w:divBdr>
                  <w:divsChild>
                    <w:div w:id="376047875">
                      <w:marLeft w:val="0"/>
                      <w:marRight w:val="0"/>
                      <w:marTop w:val="0"/>
                      <w:marBottom w:val="0"/>
                      <w:divBdr>
                        <w:top w:val="none" w:sz="0" w:space="0" w:color="auto"/>
                        <w:left w:val="none" w:sz="0" w:space="0" w:color="auto"/>
                        <w:bottom w:val="none" w:sz="0" w:space="0" w:color="auto"/>
                        <w:right w:val="none" w:sz="0" w:space="0" w:color="auto"/>
                      </w:divBdr>
                    </w:div>
                  </w:divsChild>
                </w:div>
                <w:div w:id="1429426391">
                  <w:marLeft w:val="0"/>
                  <w:marRight w:val="0"/>
                  <w:marTop w:val="0"/>
                  <w:marBottom w:val="0"/>
                  <w:divBdr>
                    <w:top w:val="none" w:sz="0" w:space="0" w:color="auto"/>
                    <w:left w:val="none" w:sz="0" w:space="0" w:color="auto"/>
                    <w:bottom w:val="none" w:sz="0" w:space="0" w:color="auto"/>
                    <w:right w:val="none" w:sz="0" w:space="0" w:color="auto"/>
                  </w:divBdr>
                  <w:divsChild>
                    <w:div w:id="669528773">
                      <w:marLeft w:val="0"/>
                      <w:marRight w:val="0"/>
                      <w:marTop w:val="0"/>
                      <w:marBottom w:val="0"/>
                      <w:divBdr>
                        <w:top w:val="none" w:sz="0" w:space="0" w:color="auto"/>
                        <w:left w:val="none" w:sz="0" w:space="0" w:color="auto"/>
                        <w:bottom w:val="none" w:sz="0" w:space="0" w:color="auto"/>
                        <w:right w:val="none" w:sz="0" w:space="0" w:color="auto"/>
                      </w:divBdr>
                    </w:div>
                  </w:divsChild>
                </w:div>
                <w:div w:id="1430926318">
                  <w:marLeft w:val="0"/>
                  <w:marRight w:val="0"/>
                  <w:marTop w:val="0"/>
                  <w:marBottom w:val="0"/>
                  <w:divBdr>
                    <w:top w:val="none" w:sz="0" w:space="0" w:color="auto"/>
                    <w:left w:val="none" w:sz="0" w:space="0" w:color="auto"/>
                    <w:bottom w:val="none" w:sz="0" w:space="0" w:color="auto"/>
                    <w:right w:val="none" w:sz="0" w:space="0" w:color="auto"/>
                  </w:divBdr>
                  <w:divsChild>
                    <w:div w:id="134878862">
                      <w:marLeft w:val="0"/>
                      <w:marRight w:val="0"/>
                      <w:marTop w:val="0"/>
                      <w:marBottom w:val="0"/>
                      <w:divBdr>
                        <w:top w:val="none" w:sz="0" w:space="0" w:color="auto"/>
                        <w:left w:val="none" w:sz="0" w:space="0" w:color="auto"/>
                        <w:bottom w:val="none" w:sz="0" w:space="0" w:color="auto"/>
                        <w:right w:val="none" w:sz="0" w:space="0" w:color="auto"/>
                      </w:divBdr>
                    </w:div>
                  </w:divsChild>
                </w:div>
                <w:div w:id="1434327386">
                  <w:marLeft w:val="0"/>
                  <w:marRight w:val="0"/>
                  <w:marTop w:val="0"/>
                  <w:marBottom w:val="0"/>
                  <w:divBdr>
                    <w:top w:val="none" w:sz="0" w:space="0" w:color="auto"/>
                    <w:left w:val="none" w:sz="0" w:space="0" w:color="auto"/>
                    <w:bottom w:val="none" w:sz="0" w:space="0" w:color="auto"/>
                    <w:right w:val="none" w:sz="0" w:space="0" w:color="auto"/>
                  </w:divBdr>
                  <w:divsChild>
                    <w:div w:id="2117601720">
                      <w:marLeft w:val="0"/>
                      <w:marRight w:val="0"/>
                      <w:marTop w:val="0"/>
                      <w:marBottom w:val="0"/>
                      <w:divBdr>
                        <w:top w:val="none" w:sz="0" w:space="0" w:color="auto"/>
                        <w:left w:val="none" w:sz="0" w:space="0" w:color="auto"/>
                        <w:bottom w:val="none" w:sz="0" w:space="0" w:color="auto"/>
                        <w:right w:val="none" w:sz="0" w:space="0" w:color="auto"/>
                      </w:divBdr>
                    </w:div>
                  </w:divsChild>
                </w:div>
                <w:div w:id="1434396861">
                  <w:marLeft w:val="0"/>
                  <w:marRight w:val="0"/>
                  <w:marTop w:val="0"/>
                  <w:marBottom w:val="0"/>
                  <w:divBdr>
                    <w:top w:val="none" w:sz="0" w:space="0" w:color="auto"/>
                    <w:left w:val="none" w:sz="0" w:space="0" w:color="auto"/>
                    <w:bottom w:val="none" w:sz="0" w:space="0" w:color="auto"/>
                    <w:right w:val="none" w:sz="0" w:space="0" w:color="auto"/>
                  </w:divBdr>
                  <w:divsChild>
                    <w:div w:id="714358163">
                      <w:marLeft w:val="0"/>
                      <w:marRight w:val="0"/>
                      <w:marTop w:val="0"/>
                      <w:marBottom w:val="0"/>
                      <w:divBdr>
                        <w:top w:val="none" w:sz="0" w:space="0" w:color="auto"/>
                        <w:left w:val="none" w:sz="0" w:space="0" w:color="auto"/>
                        <w:bottom w:val="none" w:sz="0" w:space="0" w:color="auto"/>
                        <w:right w:val="none" w:sz="0" w:space="0" w:color="auto"/>
                      </w:divBdr>
                    </w:div>
                  </w:divsChild>
                </w:div>
                <w:div w:id="1434479014">
                  <w:marLeft w:val="0"/>
                  <w:marRight w:val="0"/>
                  <w:marTop w:val="0"/>
                  <w:marBottom w:val="0"/>
                  <w:divBdr>
                    <w:top w:val="none" w:sz="0" w:space="0" w:color="auto"/>
                    <w:left w:val="none" w:sz="0" w:space="0" w:color="auto"/>
                    <w:bottom w:val="none" w:sz="0" w:space="0" w:color="auto"/>
                    <w:right w:val="none" w:sz="0" w:space="0" w:color="auto"/>
                  </w:divBdr>
                  <w:divsChild>
                    <w:div w:id="477890486">
                      <w:marLeft w:val="0"/>
                      <w:marRight w:val="0"/>
                      <w:marTop w:val="0"/>
                      <w:marBottom w:val="0"/>
                      <w:divBdr>
                        <w:top w:val="none" w:sz="0" w:space="0" w:color="auto"/>
                        <w:left w:val="none" w:sz="0" w:space="0" w:color="auto"/>
                        <w:bottom w:val="none" w:sz="0" w:space="0" w:color="auto"/>
                        <w:right w:val="none" w:sz="0" w:space="0" w:color="auto"/>
                      </w:divBdr>
                    </w:div>
                  </w:divsChild>
                </w:div>
                <w:div w:id="1434663497">
                  <w:marLeft w:val="0"/>
                  <w:marRight w:val="0"/>
                  <w:marTop w:val="0"/>
                  <w:marBottom w:val="0"/>
                  <w:divBdr>
                    <w:top w:val="none" w:sz="0" w:space="0" w:color="auto"/>
                    <w:left w:val="none" w:sz="0" w:space="0" w:color="auto"/>
                    <w:bottom w:val="none" w:sz="0" w:space="0" w:color="auto"/>
                    <w:right w:val="none" w:sz="0" w:space="0" w:color="auto"/>
                  </w:divBdr>
                  <w:divsChild>
                    <w:div w:id="294720572">
                      <w:marLeft w:val="0"/>
                      <w:marRight w:val="0"/>
                      <w:marTop w:val="0"/>
                      <w:marBottom w:val="0"/>
                      <w:divBdr>
                        <w:top w:val="none" w:sz="0" w:space="0" w:color="auto"/>
                        <w:left w:val="none" w:sz="0" w:space="0" w:color="auto"/>
                        <w:bottom w:val="none" w:sz="0" w:space="0" w:color="auto"/>
                        <w:right w:val="none" w:sz="0" w:space="0" w:color="auto"/>
                      </w:divBdr>
                    </w:div>
                  </w:divsChild>
                </w:div>
                <w:div w:id="1434782040">
                  <w:marLeft w:val="0"/>
                  <w:marRight w:val="0"/>
                  <w:marTop w:val="0"/>
                  <w:marBottom w:val="0"/>
                  <w:divBdr>
                    <w:top w:val="none" w:sz="0" w:space="0" w:color="auto"/>
                    <w:left w:val="none" w:sz="0" w:space="0" w:color="auto"/>
                    <w:bottom w:val="none" w:sz="0" w:space="0" w:color="auto"/>
                    <w:right w:val="none" w:sz="0" w:space="0" w:color="auto"/>
                  </w:divBdr>
                  <w:divsChild>
                    <w:div w:id="998267289">
                      <w:marLeft w:val="0"/>
                      <w:marRight w:val="0"/>
                      <w:marTop w:val="0"/>
                      <w:marBottom w:val="0"/>
                      <w:divBdr>
                        <w:top w:val="none" w:sz="0" w:space="0" w:color="auto"/>
                        <w:left w:val="none" w:sz="0" w:space="0" w:color="auto"/>
                        <w:bottom w:val="none" w:sz="0" w:space="0" w:color="auto"/>
                        <w:right w:val="none" w:sz="0" w:space="0" w:color="auto"/>
                      </w:divBdr>
                    </w:div>
                  </w:divsChild>
                </w:div>
                <w:div w:id="1434786943">
                  <w:marLeft w:val="0"/>
                  <w:marRight w:val="0"/>
                  <w:marTop w:val="0"/>
                  <w:marBottom w:val="0"/>
                  <w:divBdr>
                    <w:top w:val="none" w:sz="0" w:space="0" w:color="auto"/>
                    <w:left w:val="none" w:sz="0" w:space="0" w:color="auto"/>
                    <w:bottom w:val="none" w:sz="0" w:space="0" w:color="auto"/>
                    <w:right w:val="none" w:sz="0" w:space="0" w:color="auto"/>
                  </w:divBdr>
                  <w:divsChild>
                    <w:div w:id="1570075328">
                      <w:marLeft w:val="0"/>
                      <w:marRight w:val="0"/>
                      <w:marTop w:val="0"/>
                      <w:marBottom w:val="0"/>
                      <w:divBdr>
                        <w:top w:val="none" w:sz="0" w:space="0" w:color="auto"/>
                        <w:left w:val="none" w:sz="0" w:space="0" w:color="auto"/>
                        <w:bottom w:val="none" w:sz="0" w:space="0" w:color="auto"/>
                        <w:right w:val="none" w:sz="0" w:space="0" w:color="auto"/>
                      </w:divBdr>
                    </w:div>
                  </w:divsChild>
                </w:div>
                <w:div w:id="1439837084">
                  <w:marLeft w:val="0"/>
                  <w:marRight w:val="0"/>
                  <w:marTop w:val="0"/>
                  <w:marBottom w:val="0"/>
                  <w:divBdr>
                    <w:top w:val="none" w:sz="0" w:space="0" w:color="auto"/>
                    <w:left w:val="none" w:sz="0" w:space="0" w:color="auto"/>
                    <w:bottom w:val="none" w:sz="0" w:space="0" w:color="auto"/>
                    <w:right w:val="none" w:sz="0" w:space="0" w:color="auto"/>
                  </w:divBdr>
                  <w:divsChild>
                    <w:div w:id="1518886504">
                      <w:marLeft w:val="0"/>
                      <w:marRight w:val="0"/>
                      <w:marTop w:val="0"/>
                      <w:marBottom w:val="0"/>
                      <w:divBdr>
                        <w:top w:val="none" w:sz="0" w:space="0" w:color="auto"/>
                        <w:left w:val="none" w:sz="0" w:space="0" w:color="auto"/>
                        <w:bottom w:val="none" w:sz="0" w:space="0" w:color="auto"/>
                        <w:right w:val="none" w:sz="0" w:space="0" w:color="auto"/>
                      </w:divBdr>
                    </w:div>
                  </w:divsChild>
                </w:div>
                <w:div w:id="1441560120">
                  <w:marLeft w:val="0"/>
                  <w:marRight w:val="0"/>
                  <w:marTop w:val="0"/>
                  <w:marBottom w:val="0"/>
                  <w:divBdr>
                    <w:top w:val="none" w:sz="0" w:space="0" w:color="auto"/>
                    <w:left w:val="none" w:sz="0" w:space="0" w:color="auto"/>
                    <w:bottom w:val="none" w:sz="0" w:space="0" w:color="auto"/>
                    <w:right w:val="none" w:sz="0" w:space="0" w:color="auto"/>
                  </w:divBdr>
                  <w:divsChild>
                    <w:div w:id="1776943670">
                      <w:marLeft w:val="0"/>
                      <w:marRight w:val="0"/>
                      <w:marTop w:val="0"/>
                      <w:marBottom w:val="0"/>
                      <w:divBdr>
                        <w:top w:val="none" w:sz="0" w:space="0" w:color="auto"/>
                        <w:left w:val="none" w:sz="0" w:space="0" w:color="auto"/>
                        <w:bottom w:val="none" w:sz="0" w:space="0" w:color="auto"/>
                        <w:right w:val="none" w:sz="0" w:space="0" w:color="auto"/>
                      </w:divBdr>
                    </w:div>
                  </w:divsChild>
                </w:div>
                <w:div w:id="1442724107">
                  <w:marLeft w:val="0"/>
                  <w:marRight w:val="0"/>
                  <w:marTop w:val="0"/>
                  <w:marBottom w:val="0"/>
                  <w:divBdr>
                    <w:top w:val="none" w:sz="0" w:space="0" w:color="auto"/>
                    <w:left w:val="none" w:sz="0" w:space="0" w:color="auto"/>
                    <w:bottom w:val="none" w:sz="0" w:space="0" w:color="auto"/>
                    <w:right w:val="none" w:sz="0" w:space="0" w:color="auto"/>
                  </w:divBdr>
                  <w:divsChild>
                    <w:div w:id="256058903">
                      <w:marLeft w:val="0"/>
                      <w:marRight w:val="0"/>
                      <w:marTop w:val="0"/>
                      <w:marBottom w:val="0"/>
                      <w:divBdr>
                        <w:top w:val="none" w:sz="0" w:space="0" w:color="auto"/>
                        <w:left w:val="none" w:sz="0" w:space="0" w:color="auto"/>
                        <w:bottom w:val="none" w:sz="0" w:space="0" w:color="auto"/>
                        <w:right w:val="none" w:sz="0" w:space="0" w:color="auto"/>
                      </w:divBdr>
                    </w:div>
                  </w:divsChild>
                </w:div>
                <w:div w:id="1446920840">
                  <w:marLeft w:val="0"/>
                  <w:marRight w:val="0"/>
                  <w:marTop w:val="0"/>
                  <w:marBottom w:val="0"/>
                  <w:divBdr>
                    <w:top w:val="none" w:sz="0" w:space="0" w:color="auto"/>
                    <w:left w:val="none" w:sz="0" w:space="0" w:color="auto"/>
                    <w:bottom w:val="none" w:sz="0" w:space="0" w:color="auto"/>
                    <w:right w:val="none" w:sz="0" w:space="0" w:color="auto"/>
                  </w:divBdr>
                  <w:divsChild>
                    <w:div w:id="1149637992">
                      <w:marLeft w:val="0"/>
                      <w:marRight w:val="0"/>
                      <w:marTop w:val="0"/>
                      <w:marBottom w:val="0"/>
                      <w:divBdr>
                        <w:top w:val="none" w:sz="0" w:space="0" w:color="auto"/>
                        <w:left w:val="none" w:sz="0" w:space="0" w:color="auto"/>
                        <w:bottom w:val="none" w:sz="0" w:space="0" w:color="auto"/>
                        <w:right w:val="none" w:sz="0" w:space="0" w:color="auto"/>
                      </w:divBdr>
                    </w:div>
                  </w:divsChild>
                </w:div>
                <w:div w:id="1448888354">
                  <w:marLeft w:val="0"/>
                  <w:marRight w:val="0"/>
                  <w:marTop w:val="0"/>
                  <w:marBottom w:val="0"/>
                  <w:divBdr>
                    <w:top w:val="none" w:sz="0" w:space="0" w:color="auto"/>
                    <w:left w:val="none" w:sz="0" w:space="0" w:color="auto"/>
                    <w:bottom w:val="none" w:sz="0" w:space="0" w:color="auto"/>
                    <w:right w:val="none" w:sz="0" w:space="0" w:color="auto"/>
                  </w:divBdr>
                  <w:divsChild>
                    <w:div w:id="1817185530">
                      <w:marLeft w:val="0"/>
                      <w:marRight w:val="0"/>
                      <w:marTop w:val="0"/>
                      <w:marBottom w:val="0"/>
                      <w:divBdr>
                        <w:top w:val="none" w:sz="0" w:space="0" w:color="auto"/>
                        <w:left w:val="none" w:sz="0" w:space="0" w:color="auto"/>
                        <w:bottom w:val="none" w:sz="0" w:space="0" w:color="auto"/>
                        <w:right w:val="none" w:sz="0" w:space="0" w:color="auto"/>
                      </w:divBdr>
                    </w:div>
                  </w:divsChild>
                </w:div>
                <w:div w:id="1451557696">
                  <w:marLeft w:val="0"/>
                  <w:marRight w:val="0"/>
                  <w:marTop w:val="0"/>
                  <w:marBottom w:val="0"/>
                  <w:divBdr>
                    <w:top w:val="none" w:sz="0" w:space="0" w:color="auto"/>
                    <w:left w:val="none" w:sz="0" w:space="0" w:color="auto"/>
                    <w:bottom w:val="none" w:sz="0" w:space="0" w:color="auto"/>
                    <w:right w:val="none" w:sz="0" w:space="0" w:color="auto"/>
                  </w:divBdr>
                  <w:divsChild>
                    <w:div w:id="373652741">
                      <w:marLeft w:val="0"/>
                      <w:marRight w:val="0"/>
                      <w:marTop w:val="0"/>
                      <w:marBottom w:val="0"/>
                      <w:divBdr>
                        <w:top w:val="none" w:sz="0" w:space="0" w:color="auto"/>
                        <w:left w:val="none" w:sz="0" w:space="0" w:color="auto"/>
                        <w:bottom w:val="none" w:sz="0" w:space="0" w:color="auto"/>
                        <w:right w:val="none" w:sz="0" w:space="0" w:color="auto"/>
                      </w:divBdr>
                    </w:div>
                  </w:divsChild>
                </w:div>
                <w:div w:id="1452281960">
                  <w:marLeft w:val="0"/>
                  <w:marRight w:val="0"/>
                  <w:marTop w:val="0"/>
                  <w:marBottom w:val="0"/>
                  <w:divBdr>
                    <w:top w:val="none" w:sz="0" w:space="0" w:color="auto"/>
                    <w:left w:val="none" w:sz="0" w:space="0" w:color="auto"/>
                    <w:bottom w:val="none" w:sz="0" w:space="0" w:color="auto"/>
                    <w:right w:val="none" w:sz="0" w:space="0" w:color="auto"/>
                  </w:divBdr>
                  <w:divsChild>
                    <w:div w:id="1330015302">
                      <w:marLeft w:val="0"/>
                      <w:marRight w:val="0"/>
                      <w:marTop w:val="0"/>
                      <w:marBottom w:val="0"/>
                      <w:divBdr>
                        <w:top w:val="none" w:sz="0" w:space="0" w:color="auto"/>
                        <w:left w:val="none" w:sz="0" w:space="0" w:color="auto"/>
                        <w:bottom w:val="none" w:sz="0" w:space="0" w:color="auto"/>
                        <w:right w:val="none" w:sz="0" w:space="0" w:color="auto"/>
                      </w:divBdr>
                    </w:div>
                  </w:divsChild>
                </w:div>
                <w:div w:id="1452439673">
                  <w:marLeft w:val="0"/>
                  <w:marRight w:val="0"/>
                  <w:marTop w:val="0"/>
                  <w:marBottom w:val="0"/>
                  <w:divBdr>
                    <w:top w:val="none" w:sz="0" w:space="0" w:color="auto"/>
                    <w:left w:val="none" w:sz="0" w:space="0" w:color="auto"/>
                    <w:bottom w:val="none" w:sz="0" w:space="0" w:color="auto"/>
                    <w:right w:val="none" w:sz="0" w:space="0" w:color="auto"/>
                  </w:divBdr>
                  <w:divsChild>
                    <w:div w:id="633877667">
                      <w:marLeft w:val="0"/>
                      <w:marRight w:val="0"/>
                      <w:marTop w:val="0"/>
                      <w:marBottom w:val="0"/>
                      <w:divBdr>
                        <w:top w:val="none" w:sz="0" w:space="0" w:color="auto"/>
                        <w:left w:val="none" w:sz="0" w:space="0" w:color="auto"/>
                        <w:bottom w:val="none" w:sz="0" w:space="0" w:color="auto"/>
                        <w:right w:val="none" w:sz="0" w:space="0" w:color="auto"/>
                      </w:divBdr>
                    </w:div>
                  </w:divsChild>
                </w:div>
                <w:div w:id="1453011878">
                  <w:marLeft w:val="0"/>
                  <w:marRight w:val="0"/>
                  <w:marTop w:val="0"/>
                  <w:marBottom w:val="0"/>
                  <w:divBdr>
                    <w:top w:val="none" w:sz="0" w:space="0" w:color="auto"/>
                    <w:left w:val="none" w:sz="0" w:space="0" w:color="auto"/>
                    <w:bottom w:val="none" w:sz="0" w:space="0" w:color="auto"/>
                    <w:right w:val="none" w:sz="0" w:space="0" w:color="auto"/>
                  </w:divBdr>
                  <w:divsChild>
                    <w:div w:id="1361125777">
                      <w:marLeft w:val="0"/>
                      <w:marRight w:val="0"/>
                      <w:marTop w:val="0"/>
                      <w:marBottom w:val="0"/>
                      <w:divBdr>
                        <w:top w:val="none" w:sz="0" w:space="0" w:color="auto"/>
                        <w:left w:val="none" w:sz="0" w:space="0" w:color="auto"/>
                        <w:bottom w:val="none" w:sz="0" w:space="0" w:color="auto"/>
                        <w:right w:val="none" w:sz="0" w:space="0" w:color="auto"/>
                      </w:divBdr>
                    </w:div>
                  </w:divsChild>
                </w:div>
                <w:div w:id="1453211003">
                  <w:marLeft w:val="0"/>
                  <w:marRight w:val="0"/>
                  <w:marTop w:val="0"/>
                  <w:marBottom w:val="0"/>
                  <w:divBdr>
                    <w:top w:val="none" w:sz="0" w:space="0" w:color="auto"/>
                    <w:left w:val="none" w:sz="0" w:space="0" w:color="auto"/>
                    <w:bottom w:val="none" w:sz="0" w:space="0" w:color="auto"/>
                    <w:right w:val="none" w:sz="0" w:space="0" w:color="auto"/>
                  </w:divBdr>
                  <w:divsChild>
                    <w:div w:id="188107994">
                      <w:marLeft w:val="0"/>
                      <w:marRight w:val="0"/>
                      <w:marTop w:val="0"/>
                      <w:marBottom w:val="0"/>
                      <w:divBdr>
                        <w:top w:val="none" w:sz="0" w:space="0" w:color="auto"/>
                        <w:left w:val="none" w:sz="0" w:space="0" w:color="auto"/>
                        <w:bottom w:val="none" w:sz="0" w:space="0" w:color="auto"/>
                        <w:right w:val="none" w:sz="0" w:space="0" w:color="auto"/>
                      </w:divBdr>
                    </w:div>
                  </w:divsChild>
                </w:div>
                <w:div w:id="1456292159">
                  <w:marLeft w:val="0"/>
                  <w:marRight w:val="0"/>
                  <w:marTop w:val="0"/>
                  <w:marBottom w:val="0"/>
                  <w:divBdr>
                    <w:top w:val="none" w:sz="0" w:space="0" w:color="auto"/>
                    <w:left w:val="none" w:sz="0" w:space="0" w:color="auto"/>
                    <w:bottom w:val="none" w:sz="0" w:space="0" w:color="auto"/>
                    <w:right w:val="none" w:sz="0" w:space="0" w:color="auto"/>
                  </w:divBdr>
                  <w:divsChild>
                    <w:div w:id="1143154786">
                      <w:marLeft w:val="0"/>
                      <w:marRight w:val="0"/>
                      <w:marTop w:val="0"/>
                      <w:marBottom w:val="0"/>
                      <w:divBdr>
                        <w:top w:val="none" w:sz="0" w:space="0" w:color="auto"/>
                        <w:left w:val="none" w:sz="0" w:space="0" w:color="auto"/>
                        <w:bottom w:val="none" w:sz="0" w:space="0" w:color="auto"/>
                        <w:right w:val="none" w:sz="0" w:space="0" w:color="auto"/>
                      </w:divBdr>
                    </w:div>
                  </w:divsChild>
                </w:div>
                <w:div w:id="1456369022">
                  <w:marLeft w:val="0"/>
                  <w:marRight w:val="0"/>
                  <w:marTop w:val="0"/>
                  <w:marBottom w:val="0"/>
                  <w:divBdr>
                    <w:top w:val="none" w:sz="0" w:space="0" w:color="auto"/>
                    <w:left w:val="none" w:sz="0" w:space="0" w:color="auto"/>
                    <w:bottom w:val="none" w:sz="0" w:space="0" w:color="auto"/>
                    <w:right w:val="none" w:sz="0" w:space="0" w:color="auto"/>
                  </w:divBdr>
                  <w:divsChild>
                    <w:div w:id="1385056060">
                      <w:marLeft w:val="0"/>
                      <w:marRight w:val="0"/>
                      <w:marTop w:val="0"/>
                      <w:marBottom w:val="0"/>
                      <w:divBdr>
                        <w:top w:val="none" w:sz="0" w:space="0" w:color="auto"/>
                        <w:left w:val="none" w:sz="0" w:space="0" w:color="auto"/>
                        <w:bottom w:val="none" w:sz="0" w:space="0" w:color="auto"/>
                        <w:right w:val="none" w:sz="0" w:space="0" w:color="auto"/>
                      </w:divBdr>
                    </w:div>
                  </w:divsChild>
                </w:div>
                <w:div w:id="1456560133">
                  <w:marLeft w:val="0"/>
                  <w:marRight w:val="0"/>
                  <w:marTop w:val="0"/>
                  <w:marBottom w:val="0"/>
                  <w:divBdr>
                    <w:top w:val="none" w:sz="0" w:space="0" w:color="auto"/>
                    <w:left w:val="none" w:sz="0" w:space="0" w:color="auto"/>
                    <w:bottom w:val="none" w:sz="0" w:space="0" w:color="auto"/>
                    <w:right w:val="none" w:sz="0" w:space="0" w:color="auto"/>
                  </w:divBdr>
                  <w:divsChild>
                    <w:div w:id="1310943585">
                      <w:marLeft w:val="0"/>
                      <w:marRight w:val="0"/>
                      <w:marTop w:val="0"/>
                      <w:marBottom w:val="0"/>
                      <w:divBdr>
                        <w:top w:val="none" w:sz="0" w:space="0" w:color="auto"/>
                        <w:left w:val="none" w:sz="0" w:space="0" w:color="auto"/>
                        <w:bottom w:val="none" w:sz="0" w:space="0" w:color="auto"/>
                        <w:right w:val="none" w:sz="0" w:space="0" w:color="auto"/>
                      </w:divBdr>
                    </w:div>
                  </w:divsChild>
                </w:div>
                <w:div w:id="1456826076">
                  <w:marLeft w:val="0"/>
                  <w:marRight w:val="0"/>
                  <w:marTop w:val="0"/>
                  <w:marBottom w:val="0"/>
                  <w:divBdr>
                    <w:top w:val="none" w:sz="0" w:space="0" w:color="auto"/>
                    <w:left w:val="none" w:sz="0" w:space="0" w:color="auto"/>
                    <w:bottom w:val="none" w:sz="0" w:space="0" w:color="auto"/>
                    <w:right w:val="none" w:sz="0" w:space="0" w:color="auto"/>
                  </w:divBdr>
                  <w:divsChild>
                    <w:div w:id="540826019">
                      <w:marLeft w:val="0"/>
                      <w:marRight w:val="0"/>
                      <w:marTop w:val="0"/>
                      <w:marBottom w:val="0"/>
                      <w:divBdr>
                        <w:top w:val="none" w:sz="0" w:space="0" w:color="auto"/>
                        <w:left w:val="none" w:sz="0" w:space="0" w:color="auto"/>
                        <w:bottom w:val="none" w:sz="0" w:space="0" w:color="auto"/>
                        <w:right w:val="none" w:sz="0" w:space="0" w:color="auto"/>
                      </w:divBdr>
                    </w:div>
                  </w:divsChild>
                </w:div>
                <w:div w:id="1457023000">
                  <w:marLeft w:val="0"/>
                  <w:marRight w:val="0"/>
                  <w:marTop w:val="0"/>
                  <w:marBottom w:val="0"/>
                  <w:divBdr>
                    <w:top w:val="none" w:sz="0" w:space="0" w:color="auto"/>
                    <w:left w:val="none" w:sz="0" w:space="0" w:color="auto"/>
                    <w:bottom w:val="none" w:sz="0" w:space="0" w:color="auto"/>
                    <w:right w:val="none" w:sz="0" w:space="0" w:color="auto"/>
                  </w:divBdr>
                  <w:divsChild>
                    <w:div w:id="199708977">
                      <w:marLeft w:val="0"/>
                      <w:marRight w:val="0"/>
                      <w:marTop w:val="0"/>
                      <w:marBottom w:val="0"/>
                      <w:divBdr>
                        <w:top w:val="none" w:sz="0" w:space="0" w:color="auto"/>
                        <w:left w:val="none" w:sz="0" w:space="0" w:color="auto"/>
                        <w:bottom w:val="none" w:sz="0" w:space="0" w:color="auto"/>
                        <w:right w:val="none" w:sz="0" w:space="0" w:color="auto"/>
                      </w:divBdr>
                    </w:div>
                  </w:divsChild>
                </w:div>
                <w:div w:id="1457914160">
                  <w:marLeft w:val="0"/>
                  <w:marRight w:val="0"/>
                  <w:marTop w:val="0"/>
                  <w:marBottom w:val="0"/>
                  <w:divBdr>
                    <w:top w:val="none" w:sz="0" w:space="0" w:color="auto"/>
                    <w:left w:val="none" w:sz="0" w:space="0" w:color="auto"/>
                    <w:bottom w:val="none" w:sz="0" w:space="0" w:color="auto"/>
                    <w:right w:val="none" w:sz="0" w:space="0" w:color="auto"/>
                  </w:divBdr>
                  <w:divsChild>
                    <w:div w:id="261575221">
                      <w:marLeft w:val="0"/>
                      <w:marRight w:val="0"/>
                      <w:marTop w:val="0"/>
                      <w:marBottom w:val="0"/>
                      <w:divBdr>
                        <w:top w:val="none" w:sz="0" w:space="0" w:color="auto"/>
                        <w:left w:val="none" w:sz="0" w:space="0" w:color="auto"/>
                        <w:bottom w:val="none" w:sz="0" w:space="0" w:color="auto"/>
                        <w:right w:val="none" w:sz="0" w:space="0" w:color="auto"/>
                      </w:divBdr>
                    </w:div>
                  </w:divsChild>
                </w:div>
                <w:div w:id="1458913496">
                  <w:marLeft w:val="0"/>
                  <w:marRight w:val="0"/>
                  <w:marTop w:val="0"/>
                  <w:marBottom w:val="0"/>
                  <w:divBdr>
                    <w:top w:val="none" w:sz="0" w:space="0" w:color="auto"/>
                    <w:left w:val="none" w:sz="0" w:space="0" w:color="auto"/>
                    <w:bottom w:val="none" w:sz="0" w:space="0" w:color="auto"/>
                    <w:right w:val="none" w:sz="0" w:space="0" w:color="auto"/>
                  </w:divBdr>
                  <w:divsChild>
                    <w:div w:id="2061585452">
                      <w:marLeft w:val="0"/>
                      <w:marRight w:val="0"/>
                      <w:marTop w:val="0"/>
                      <w:marBottom w:val="0"/>
                      <w:divBdr>
                        <w:top w:val="none" w:sz="0" w:space="0" w:color="auto"/>
                        <w:left w:val="none" w:sz="0" w:space="0" w:color="auto"/>
                        <w:bottom w:val="none" w:sz="0" w:space="0" w:color="auto"/>
                        <w:right w:val="none" w:sz="0" w:space="0" w:color="auto"/>
                      </w:divBdr>
                    </w:div>
                  </w:divsChild>
                </w:div>
                <w:div w:id="1459958083">
                  <w:marLeft w:val="0"/>
                  <w:marRight w:val="0"/>
                  <w:marTop w:val="0"/>
                  <w:marBottom w:val="0"/>
                  <w:divBdr>
                    <w:top w:val="none" w:sz="0" w:space="0" w:color="auto"/>
                    <w:left w:val="none" w:sz="0" w:space="0" w:color="auto"/>
                    <w:bottom w:val="none" w:sz="0" w:space="0" w:color="auto"/>
                    <w:right w:val="none" w:sz="0" w:space="0" w:color="auto"/>
                  </w:divBdr>
                  <w:divsChild>
                    <w:div w:id="1913268132">
                      <w:marLeft w:val="0"/>
                      <w:marRight w:val="0"/>
                      <w:marTop w:val="0"/>
                      <w:marBottom w:val="0"/>
                      <w:divBdr>
                        <w:top w:val="none" w:sz="0" w:space="0" w:color="auto"/>
                        <w:left w:val="none" w:sz="0" w:space="0" w:color="auto"/>
                        <w:bottom w:val="none" w:sz="0" w:space="0" w:color="auto"/>
                        <w:right w:val="none" w:sz="0" w:space="0" w:color="auto"/>
                      </w:divBdr>
                    </w:div>
                  </w:divsChild>
                </w:div>
                <w:div w:id="1460680688">
                  <w:marLeft w:val="0"/>
                  <w:marRight w:val="0"/>
                  <w:marTop w:val="0"/>
                  <w:marBottom w:val="0"/>
                  <w:divBdr>
                    <w:top w:val="none" w:sz="0" w:space="0" w:color="auto"/>
                    <w:left w:val="none" w:sz="0" w:space="0" w:color="auto"/>
                    <w:bottom w:val="none" w:sz="0" w:space="0" w:color="auto"/>
                    <w:right w:val="none" w:sz="0" w:space="0" w:color="auto"/>
                  </w:divBdr>
                  <w:divsChild>
                    <w:div w:id="1225872963">
                      <w:marLeft w:val="0"/>
                      <w:marRight w:val="0"/>
                      <w:marTop w:val="0"/>
                      <w:marBottom w:val="0"/>
                      <w:divBdr>
                        <w:top w:val="none" w:sz="0" w:space="0" w:color="auto"/>
                        <w:left w:val="none" w:sz="0" w:space="0" w:color="auto"/>
                        <w:bottom w:val="none" w:sz="0" w:space="0" w:color="auto"/>
                        <w:right w:val="none" w:sz="0" w:space="0" w:color="auto"/>
                      </w:divBdr>
                    </w:div>
                  </w:divsChild>
                </w:div>
                <w:div w:id="1462191922">
                  <w:marLeft w:val="0"/>
                  <w:marRight w:val="0"/>
                  <w:marTop w:val="0"/>
                  <w:marBottom w:val="0"/>
                  <w:divBdr>
                    <w:top w:val="none" w:sz="0" w:space="0" w:color="auto"/>
                    <w:left w:val="none" w:sz="0" w:space="0" w:color="auto"/>
                    <w:bottom w:val="none" w:sz="0" w:space="0" w:color="auto"/>
                    <w:right w:val="none" w:sz="0" w:space="0" w:color="auto"/>
                  </w:divBdr>
                  <w:divsChild>
                    <w:div w:id="424615854">
                      <w:marLeft w:val="0"/>
                      <w:marRight w:val="0"/>
                      <w:marTop w:val="0"/>
                      <w:marBottom w:val="0"/>
                      <w:divBdr>
                        <w:top w:val="none" w:sz="0" w:space="0" w:color="auto"/>
                        <w:left w:val="none" w:sz="0" w:space="0" w:color="auto"/>
                        <w:bottom w:val="none" w:sz="0" w:space="0" w:color="auto"/>
                        <w:right w:val="none" w:sz="0" w:space="0" w:color="auto"/>
                      </w:divBdr>
                    </w:div>
                  </w:divsChild>
                </w:div>
                <w:div w:id="1464154043">
                  <w:marLeft w:val="0"/>
                  <w:marRight w:val="0"/>
                  <w:marTop w:val="0"/>
                  <w:marBottom w:val="0"/>
                  <w:divBdr>
                    <w:top w:val="none" w:sz="0" w:space="0" w:color="auto"/>
                    <w:left w:val="none" w:sz="0" w:space="0" w:color="auto"/>
                    <w:bottom w:val="none" w:sz="0" w:space="0" w:color="auto"/>
                    <w:right w:val="none" w:sz="0" w:space="0" w:color="auto"/>
                  </w:divBdr>
                  <w:divsChild>
                    <w:div w:id="2014604701">
                      <w:marLeft w:val="0"/>
                      <w:marRight w:val="0"/>
                      <w:marTop w:val="0"/>
                      <w:marBottom w:val="0"/>
                      <w:divBdr>
                        <w:top w:val="none" w:sz="0" w:space="0" w:color="auto"/>
                        <w:left w:val="none" w:sz="0" w:space="0" w:color="auto"/>
                        <w:bottom w:val="none" w:sz="0" w:space="0" w:color="auto"/>
                        <w:right w:val="none" w:sz="0" w:space="0" w:color="auto"/>
                      </w:divBdr>
                    </w:div>
                  </w:divsChild>
                </w:div>
                <w:div w:id="1466893241">
                  <w:marLeft w:val="0"/>
                  <w:marRight w:val="0"/>
                  <w:marTop w:val="0"/>
                  <w:marBottom w:val="0"/>
                  <w:divBdr>
                    <w:top w:val="none" w:sz="0" w:space="0" w:color="auto"/>
                    <w:left w:val="none" w:sz="0" w:space="0" w:color="auto"/>
                    <w:bottom w:val="none" w:sz="0" w:space="0" w:color="auto"/>
                    <w:right w:val="none" w:sz="0" w:space="0" w:color="auto"/>
                  </w:divBdr>
                  <w:divsChild>
                    <w:div w:id="1554777251">
                      <w:marLeft w:val="0"/>
                      <w:marRight w:val="0"/>
                      <w:marTop w:val="0"/>
                      <w:marBottom w:val="0"/>
                      <w:divBdr>
                        <w:top w:val="none" w:sz="0" w:space="0" w:color="auto"/>
                        <w:left w:val="none" w:sz="0" w:space="0" w:color="auto"/>
                        <w:bottom w:val="none" w:sz="0" w:space="0" w:color="auto"/>
                        <w:right w:val="none" w:sz="0" w:space="0" w:color="auto"/>
                      </w:divBdr>
                    </w:div>
                  </w:divsChild>
                </w:div>
                <w:div w:id="1466968774">
                  <w:marLeft w:val="0"/>
                  <w:marRight w:val="0"/>
                  <w:marTop w:val="0"/>
                  <w:marBottom w:val="0"/>
                  <w:divBdr>
                    <w:top w:val="none" w:sz="0" w:space="0" w:color="auto"/>
                    <w:left w:val="none" w:sz="0" w:space="0" w:color="auto"/>
                    <w:bottom w:val="none" w:sz="0" w:space="0" w:color="auto"/>
                    <w:right w:val="none" w:sz="0" w:space="0" w:color="auto"/>
                  </w:divBdr>
                  <w:divsChild>
                    <w:div w:id="209342051">
                      <w:marLeft w:val="0"/>
                      <w:marRight w:val="0"/>
                      <w:marTop w:val="0"/>
                      <w:marBottom w:val="0"/>
                      <w:divBdr>
                        <w:top w:val="none" w:sz="0" w:space="0" w:color="auto"/>
                        <w:left w:val="none" w:sz="0" w:space="0" w:color="auto"/>
                        <w:bottom w:val="none" w:sz="0" w:space="0" w:color="auto"/>
                        <w:right w:val="none" w:sz="0" w:space="0" w:color="auto"/>
                      </w:divBdr>
                    </w:div>
                  </w:divsChild>
                </w:div>
                <w:div w:id="1467120376">
                  <w:marLeft w:val="0"/>
                  <w:marRight w:val="0"/>
                  <w:marTop w:val="0"/>
                  <w:marBottom w:val="0"/>
                  <w:divBdr>
                    <w:top w:val="none" w:sz="0" w:space="0" w:color="auto"/>
                    <w:left w:val="none" w:sz="0" w:space="0" w:color="auto"/>
                    <w:bottom w:val="none" w:sz="0" w:space="0" w:color="auto"/>
                    <w:right w:val="none" w:sz="0" w:space="0" w:color="auto"/>
                  </w:divBdr>
                  <w:divsChild>
                    <w:div w:id="1316910467">
                      <w:marLeft w:val="0"/>
                      <w:marRight w:val="0"/>
                      <w:marTop w:val="0"/>
                      <w:marBottom w:val="0"/>
                      <w:divBdr>
                        <w:top w:val="none" w:sz="0" w:space="0" w:color="auto"/>
                        <w:left w:val="none" w:sz="0" w:space="0" w:color="auto"/>
                        <w:bottom w:val="none" w:sz="0" w:space="0" w:color="auto"/>
                        <w:right w:val="none" w:sz="0" w:space="0" w:color="auto"/>
                      </w:divBdr>
                    </w:div>
                  </w:divsChild>
                </w:div>
                <w:div w:id="1473213454">
                  <w:marLeft w:val="0"/>
                  <w:marRight w:val="0"/>
                  <w:marTop w:val="0"/>
                  <w:marBottom w:val="0"/>
                  <w:divBdr>
                    <w:top w:val="none" w:sz="0" w:space="0" w:color="auto"/>
                    <w:left w:val="none" w:sz="0" w:space="0" w:color="auto"/>
                    <w:bottom w:val="none" w:sz="0" w:space="0" w:color="auto"/>
                    <w:right w:val="none" w:sz="0" w:space="0" w:color="auto"/>
                  </w:divBdr>
                  <w:divsChild>
                    <w:div w:id="681399401">
                      <w:marLeft w:val="0"/>
                      <w:marRight w:val="0"/>
                      <w:marTop w:val="0"/>
                      <w:marBottom w:val="0"/>
                      <w:divBdr>
                        <w:top w:val="none" w:sz="0" w:space="0" w:color="auto"/>
                        <w:left w:val="none" w:sz="0" w:space="0" w:color="auto"/>
                        <w:bottom w:val="none" w:sz="0" w:space="0" w:color="auto"/>
                        <w:right w:val="none" w:sz="0" w:space="0" w:color="auto"/>
                      </w:divBdr>
                    </w:div>
                  </w:divsChild>
                </w:div>
                <w:div w:id="1477839313">
                  <w:marLeft w:val="0"/>
                  <w:marRight w:val="0"/>
                  <w:marTop w:val="0"/>
                  <w:marBottom w:val="0"/>
                  <w:divBdr>
                    <w:top w:val="none" w:sz="0" w:space="0" w:color="auto"/>
                    <w:left w:val="none" w:sz="0" w:space="0" w:color="auto"/>
                    <w:bottom w:val="none" w:sz="0" w:space="0" w:color="auto"/>
                    <w:right w:val="none" w:sz="0" w:space="0" w:color="auto"/>
                  </w:divBdr>
                  <w:divsChild>
                    <w:div w:id="1095832920">
                      <w:marLeft w:val="0"/>
                      <w:marRight w:val="0"/>
                      <w:marTop w:val="0"/>
                      <w:marBottom w:val="0"/>
                      <w:divBdr>
                        <w:top w:val="none" w:sz="0" w:space="0" w:color="auto"/>
                        <w:left w:val="none" w:sz="0" w:space="0" w:color="auto"/>
                        <w:bottom w:val="none" w:sz="0" w:space="0" w:color="auto"/>
                        <w:right w:val="none" w:sz="0" w:space="0" w:color="auto"/>
                      </w:divBdr>
                    </w:div>
                  </w:divsChild>
                </w:div>
                <w:div w:id="1481314549">
                  <w:marLeft w:val="0"/>
                  <w:marRight w:val="0"/>
                  <w:marTop w:val="0"/>
                  <w:marBottom w:val="0"/>
                  <w:divBdr>
                    <w:top w:val="none" w:sz="0" w:space="0" w:color="auto"/>
                    <w:left w:val="none" w:sz="0" w:space="0" w:color="auto"/>
                    <w:bottom w:val="none" w:sz="0" w:space="0" w:color="auto"/>
                    <w:right w:val="none" w:sz="0" w:space="0" w:color="auto"/>
                  </w:divBdr>
                  <w:divsChild>
                    <w:div w:id="365369498">
                      <w:marLeft w:val="0"/>
                      <w:marRight w:val="0"/>
                      <w:marTop w:val="0"/>
                      <w:marBottom w:val="0"/>
                      <w:divBdr>
                        <w:top w:val="none" w:sz="0" w:space="0" w:color="auto"/>
                        <w:left w:val="none" w:sz="0" w:space="0" w:color="auto"/>
                        <w:bottom w:val="none" w:sz="0" w:space="0" w:color="auto"/>
                        <w:right w:val="none" w:sz="0" w:space="0" w:color="auto"/>
                      </w:divBdr>
                    </w:div>
                  </w:divsChild>
                </w:div>
                <w:div w:id="1482892910">
                  <w:marLeft w:val="0"/>
                  <w:marRight w:val="0"/>
                  <w:marTop w:val="0"/>
                  <w:marBottom w:val="0"/>
                  <w:divBdr>
                    <w:top w:val="none" w:sz="0" w:space="0" w:color="auto"/>
                    <w:left w:val="none" w:sz="0" w:space="0" w:color="auto"/>
                    <w:bottom w:val="none" w:sz="0" w:space="0" w:color="auto"/>
                    <w:right w:val="none" w:sz="0" w:space="0" w:color="auto"/>
                  </w:divBdr>
                  <w:divsChild>
                    <w:div w:id="2069843358">
                      <w:marLeft w:val="0"/>
                      <w:marRight w:val="0"/>
                      <w:marTop w:val="0"/>
                      <w:marBottom w:val="0"/>
                      <w:divBdr>
                        <w:top w:val="none" w:sz="0" w:space="0" w:color="auto"/>
                        <w:left w:val="none" w:sz="0" w:space="0" w:color="auto"/>
                        <w:bottom w:val="none" w:sz="0" w:space="0" w:color="auto"/>
                        <w:right w:val="none" w:sz="0" w:space="0" w:color="auto"/>
                      </w:divBdr>
                    </w:div>
                  </w:divsChild>
                </w:div>
                <w:div w:id="1483422869">
                  <w:marLeft w:val="0"/>
                  <w:marRight w:val="0"/>
                  <w:marTop w:val="0"/>
                  <w:marBottom w:val="0"/>
                  <w:divBdr>
                    <w:top w:val="none" w:sz="0" w:space="0" w:color="auto"/>
                    <w:left w:val="none" w:sz="0" w:space="0" w:color="auto"/>
                    <w:bottom w:val="none" w:sz="0" w:space="0" w:color="auto"/>
                    <w:right w:val="none" w:sz="0" w:space="0" w:color="auto"/>
                  </w:divBdr>
                  <w:divsChild>
                    <w:div w:id="1123117059">
                      <w:marLeft w:val="0"/>
                      <w:marRight w:val="0"/>
                      <w:marTop w:val="0"/>
                      <w:marBottom w:val="0"/>
                      <w:divBdr>
                        <w:top w:val="none" w:sz="0" w:space="0" w:color="auto"/>
                        <w:left w:val="none" w:sz="0" w:space="0" w:color="auto"/>
                        <w:bottom w:val="none" w:sz="0" w:space="0" w:color="auto"/>
                        <w:right w:val="none" w:sz="0" w:space="0" w:color="auto"/>
                      </w:divBdr>
                    </w:div>
                  </w:divsChild>
                </w:div>
                <w:div w:id="1486166744">
                  <w:marLeft w:val="0"/>
                  <w:marRight w:val="0"/>
                  <w:marTop w:val="0"/>
                  <w:marBottom w:val="0"/>
                  <w:divBdr>
                    <w:top w:val="none" w:sz="0" w:space="0" w:color="auto"/>
                    <w:left w:val="none" w:sz="0" w:space="0" w:color="auto"/>
                    <w:bottom w:val="none" w:sz="0" w:space="0" w:color="auto"/>
                    <w:right w:val="none" w:sz="0" w:space="0" w:color="auto"/>
                  </w:divBdr>
                  <w:divsChild>
                    <w:div w:id="395669531">
                      <w:marLeft w:val="0"/>
                      <w:marRight w:val="0"/>
                      <w:marTop w:val="0"/>
                      <w:marBottom w:val="0"/>
                      <w:divBdr>
                        <w:top w:val="none" w:sz="0" w:space="0" w:color="auto"/>
                        <w:left w:val="none" w:sz="0" w:space="0" w:color="auto"/>
                        <w:bottom w:val="none" w:sz="0" w:space="0" w:color="auto"/>
                        <w:right w:val="none" w:sz="0" w:space="0" w:color="auto"/>
                      </w:divBdr>
                    </w:div>
                  </w:divsChild>
                </w:div>
                <w:div w:id="1487161824">
                  <w:marLeft w:val="0"/>
                  <w:marRight w:val="0"/>
                  <w:marTop w:val="0"/>
                  <w:marBottom w:val="0"/>
                  <w:divBdr>
                    <w:top w:val="none" w:sz="0" w:space="0" w:color="auto"/>
                    <w:left w:val="none" w:sz="0" w:space="0" w:color="auto"/>
                    <w:bottom w:val="none" w:sz="0" w:space="0" w:color="auto"/>
                    <w:right w:val="none" w:sz="0" w:space="0" w:color="auto"/>
                  </w:divBdr>
                  <w:divsChild>
                    <w:div w:id="1856994355">
                      <w:marLeft w:val="0"/>
                      <w:marRight w:val="0"/>
                      <w:marTop w:val="0"/>
                      <w:marBottom w:val="0"/>
                      <w:divBdr>
                        <w:top w:val="none" w:sz="0" w:space="0" w:color="auto"/>
                        <w:left w:val="none" w:sz="0" w:space="0" w:color="auto"/>
                        <w:bottom w:val="none" w:sz="0" w:space="0" w:color="auto"/>
                        <w:right w:val="none" w:sz="0" w:space="0" w:color="auto"/>
                      </w:divBdr>
                    </w:div>
                  </w:divsChild>
                </w:div>
                <w:div w:id="1494368505">
                  <w:marLeft w:val="0"/>
                  <w:marRight w:val="0"/>
                  <w:marTop w:val="0"/>
                  <w:marBottom w:val="0"/>
                  <w:divBdr>
                    <w:top w:val="none" w:sz="0" w:space="0" w:color="auto"/>
                    <w:left w:val="none" w:sz="0" w:space="0" w:color="auto"/>
                    <w:bottom w:val="none" w:sz="0" w:space="0" w:color="auto"/>
                    <w:right w:val="none" w:sz="0" w:space="0" w:color="auto"/>
                  </w:divBdr>
                  <w:divsChild>
                    <w:div w:id="206915695">
                      <w:marLeft w:val="0"/>
                      <w:marRight w:val="0"/>
                      <w:marTop w:val="0"/>
                      <w:marBottom w:val="0"/>
                      <w:divBdr>
                        <w:top w:val="none" w:sz="0" w:space="0" w:color="auto"/>
                        <w:left w:val="none" w:sz="0" w:space="0" w:color="auto"/>
                        <w:bottom w:val="none" w:sz="0" w:space="0" w:color="auto"/>
                        <w:right w:val="none" w:sz="0" w:space="0" w:color="auto"/>
                      </w:divBdr>
                    </w:div>
                  </w:divsChild>
                </w:div>
                <w:div w:id="1495680914">
                  <w:marLeft w:val="0"/>
                  <w:marRight w:val="0"/>
                  <w:marTop w:val="0"/>
                  <w:marBottom w:val="0"/>
                  <w:divBdr>
                    <w:top w:val="none" w:sz="0" w:space="0" w:color="auto"/>
                    <w:left w:val="none" w:sz="0" w:space="0" w:color="auto"/>
                    <w:bottom w:val="none" w:sz="0" w:space="0" w:color="auto"/>
                    <w:right w:val="none" w:sz="0" w:space="0" w:color="auto"/>
                  </w:divBdr>
                  <w:divsChild>
                    <w:div w:id="734161236">
                      <w:marLeft w:val="0"/>
                      <w:marRight w:val="0"/>
                      <w:marTop w:val="0"/>
                      <w:marBottom w:val="0"/>
                      <w:divBdr>
                        <w:top w:val="none" w:sz="0" w:space="0" w:color="auto"/>
                        <w:left w:val="none" w:sz="0" w:space="0" w:color="auto"/>
                        <w:bottom w:val="none" w:sz="0" w:space="0" w:color="auto"/>
                        <w:right w:val="none" w:sz="0" w:space="0" w:color="auto"/>
                      </w:divBdr>
                    </w:div>
                  </w:divsChild>
                </w:div>
                <w:div w:id="1495799012">
                  <w:marLeft w:val="0"/>
                  <w:marRight w:val="0"/>
                  <w:marTop w:val="0"/>
                  <w:marBottom w:val="0"/>
                  <w:divBdr>
                    <w:top w:val="none" w:sz="0" w:space="0" w:color="auto"/>
                    <w:left w:val="none" w:sz="0" w:space="0" w:color="auto"/>
                    <w:bottom w:val="none" w:sz="0" w:space="0" w:color="auto"/>
                    <w:right w:val="none" w:sz="0" w:space="0" w:color="auto"/>
                  </w:divBdr>
                  <w:divsChild>
                    <w:div w:id="1733038987">
                      <w:marLeft w:val="0"/>
                      <w:marRight w:val="0"/>
                      <w:marTop w:val="0"/>
                      <w:marBottom w:val="0"/>
                      <w:divBdr>
                        <w:top w:val="none" w:sz="0" w:space="0" w:color="auto"/>
                        <w:left w:val="none" w:sz="0" w:space="0" w:color="auto"/>
                        <w:bottom w:val="none" w:sz="0" w:space="0" w:color="auto"/>
                        <w:right w:val="none" w:sz="0" w:space="0" w:color="auto"/>
                      </w:divBdr>
                    </w:div>
                  </w:divsChild>
                </w:div>
                <w:div w:id="1498620240">
                  <w:marLeft w:val="0"/>
                  <w:marRight w:val="0"/>
                  <w:marTop w:val="0"/>
                  <w:marBottom w:val="0"/>
                  <w:divBdr>
                    <w:top w:val="none" w:sz="0" w:space="0" w:color="auto"/>
                    <w:left w:val="none" w:sz="0" w:space="0" w:color="auto"/>
                    <w:bottom w:val="none" w:sz="0" w:space="0" w:color="auto"/>
                    <w:right w:val="none" w:sz="0" w:space="0" w:color="auto"/>
                  </w:divBdr>
                  <w:divsChild>
                    <w:div w:id="348147213">
                      <w:marLeft w:val="0"/>
                      <w:marRight w:val="0"/>
                      <w:marTop w:val="0"/>
                      <w:marBottom w:val="0"/>
                      <w:divBdr>
                        <w:top w:val="none" w:sz="0" w:space="0" w:color="auto"/>
                        <w:left w:val="none" w:sz="0" w:space="0" w:color="auto"/>
                        <w:bottom w:val="none" w:sz="0" w:space="0" w:color="auto"/>
                        <w:right w:val="none" w:sz="0" w:space="0" w:color="auto"/>
                      </w:divBdr>
                    </w:div>
                  </w:divsChild>
                </w:div>
                <w:div w:id="1499154205">
                  <w:marLeft w:val="0"/>
                  <w:marRight w:val="0"/>
                  <w:marTop w:val="0"/>
                  <w:marBottom w:val="0"/>
                  <w:divBdr>
                    <w:top w:val="none" w:sz="0" w:space="0" w:color="auto"/>
                    <w:left w:val="none" w:sz="0" w:space="0" w:color="auto"/>
                    <w:bottom w:val="none" w:sz="0" w:space="0" w:color="auto"/>
                    <w:right w:val="none" w:sz="0" w:space="0" w:color="auto"/>
                  </w:divBdr>
                  <w:divsChild>
                    <w:div w:id="1332216728">
                      <w:marLeft w:val="0"/>
                      <w:marRight w:val="0"/>
                      <w:marTop w:val="0"/>
                      <w:marBottom w:val="0"/>
                      <w:divBdr>
                        <w:top w:val="none" w:sz="0" w:space="0" w:color="auto"/>
                        <w:left w:val="none" w:sz="0" w:space="0" w:color="auto"/>
                        <w:bottom w:val="none" w:sz="0" w:space="0" w:color="auto"/>
                        <w:right w:val="none" w:sz="0" w:space="0" w:color="auto"/>
                      </w:divBdr>
                    </w:div>
                  </w:divsChild>
                </w:div>
                <w:div w:id="1500581560">
                  <w:marLeft w:val="0"/>
                  <w:marRight w:val="0"/>
                  <w:marTop w:val="0"/>
                  <w:marBottom w:val="0"/>
                  <w:divBdr>
                    <w:top w:val="none" w:sz="0" w:space="0" w:color="auto"/>
                    <w:left w:val="none" w:sz="0" w:space="0" w:color="auto"/>
                    <w:bottom w:val="none" w:sz="0" w:space="0" w:color="auto"/>
                    <w:right w:val="none" w:sz="0" w:space="0" w:color="auto"/>
                  </w:divBdr>
                  <w:divsChild>
                    <w:div w:id="336420129">
                      <w:marLeft w:val="0"/>
                      <w:marRight w:val="0"/>
                      <w:marTop w:val="0"/>
                      <w:marBottom w:val="0"/>
                      <w:divBdr>
                        <w:top w:val="none" w:sz="0" w:space="0" w:color="auto"/>
                        <w:left w:val="none" w:sz="0" w:space="0" w:color="auto"/>
                        <w:bottom w:val="none" w:sz="0" w:space="0" w:color="auto"/>
                        <w:right w:val="none" w:sz="0" w:space="0" w:color="auto"/>
                      </w:divBdr>
                    </w:div>
                  </w:divsChild>
                </w:div>
                <w:div w:id="1502744520">
                  <w:marLeft w:val="0"/>
                  <w:marRight w:val="0"/>
                  <w:marTop w:val="0"/>
                  <w:marBottom w:val="0"/>
                  <w:divBdr>
                    <w:top w:val="none" w:sz="0" w:space="0" w:color="auto"/>
                    <w:left w:val="none" w:sz="0" w:space="0" w:color="auto"/>
                    <w:bottom w:val="none" w:sz="0" w:space="0" w:color="auto"/>
                    <w:right w:val="none" w:sz="0" w:space="0" w:color="auto"/>
                  </w:divBdr>
                  <w:divsChild>
                    <w:div w:id="404255834">
                      <w:marLeft w:val="0"/>
                      <w:marRight w:val="0"/>
                      <w:marTop w:val="0"/>
                      <w:marBottom w:val="0"/>
                      <w:divBdr>
                        <w:top w:val="none" w:sz="0" w:space="0" w:color="auto"/>
                        <w:left w:val="none" w:sz="0" w:space="0" w:color="auto"/>
                        <w:bottom w:val="none" w:sz="0" w:space="0" w:color="auto"/>
                        <w:right w:val="none" w:sz="0" w:space="0" w:color="auto"/>
                      </w:divBdr>
                    </w:div>
                  </w:divsChild>
                </w:div>
                <w:div w:id="1503156371">
                  <w:marLeft w:val="0"/>
                  <w:marRight w:val="0"/>
                  <w:marTop w:val="0"/>
                  <w:marBottom w:val="0"/>
                  <w:divBdr>
                    <w:top w:val="none" w:sz="0" w:space="0" w:color="auto"/>
                    <w:left w:val="none" w:sz="0" w:space="0" w:color="auto"/>
                    <w:bottom w:val="none" w:sz="0" w:space="0" w:color="auto"/>
                    <w:right w:val="none" w:sz="0" w:space="0" w:color="auto"/>
                  </w:divBdr>
                  <w:divsChild>
                    <w:div w:id="227614965">
                      <w:marLeft w:val="0"/>
                      <w:marRight w:val="0"/>
                      <w:marTop w:val="0"/>
                      <w:marBottom w:val="0"/>
                      <w:divBdr>
                        <w:top w:val="none" w:sz="0" w:space="0" w:color="auto"/>
                        <w:left w:val="none" w:sz="0" w:space="0" w:color="auto"/>
                        <w:bottom w:val="none" w:sz="0" w:space="0" w:color="auto"/>
                        <w:right w:val="none" w:sz="0" w:space="0" w:color="auto"/>
                      </w:divBdr>
                    </w:div>
                  </w:divsChild>
                </w:div>
                <w:div w:id="1503928862">
                  <w:marLeft w:val="0"/>
                  <w:marRight w:val="0"/>
                  <w:marTop w:val="0"/>
                  <w:marBottom w:val="0"/>
                  <w:divBdr>
                    <w:top w:val="none" w:sz="0" w:space="0" w:color="auto"/>
                    <w:left w:val="none" w:sz="0" w:space="0" w:color="auto"/>
                    <w:bottom w:val="none" w:sz="0" w:space="0" w:color="auto"/>
                    <w:right w:val="none" w:sz="0" w:space="0" w:color="auto"/>
                  </w:divBdr>
                  <w:divsChild>
                    <w:div w:id="1071662334">
                      <w:marLeft w:val="0"/>
                      <w:marRight w:val="0"/>
                      <w:marTop w:val="0"/>
                      <w:marBottom w:val="0"/>
                      <w:divBdr>
                        <w:top w:val="none" w:sz="0" w:space="0" w:color="auto"/>
                        <w:left w:val="none" w:sz="0" w:space="0" w:color="auto"/>
                        <w:bottom w:val="none" w:sz="0" w:space="0" w:color="auto"/>
                        <w:right w:val="none" w:sz="0" w:space="0" w:color="auto"/>
                      </w:divBdr>
                    </w:div>
                  </w:divsChild>
                </w:div>
                <w:div w:id="1507744682">
                  <w:marLeft w:val="0"/>
                  <w:marRight w:val="0"/>
                  <w:marTop w:val="0"/>
                  <w:marBottom w:val="0"/>
                  <w:divBdr>
                    <w:top w:val="none" w:sz="0" w:space="0" w:color="auto"/>
                    <w:left w:val="none" w:sz="0" w:space="0" w:color="auto"/>
                    <w:bottom w:val="none" w:sz="0" w:space="0" w:color="auto"/>
                    <w:right w:val="none" w:sz="0" w:space="0" w:color="auto"/>
                  </w:divBdr>
                  <w:divsChild>
                    <w:div w:id="1214122097">
                      <w:marLeft w:val="0"/>
                      <w:marRight w:val="0"/>
                      <w:marTop w:val="0"/>
                      <w:marBottom w:val="0"/>
                      <w:divBdr>
                        <w:top w:val="none" w:sz="0" w:space="0" w:color="auto"/>
                        <w:left w:val="none" w:sz="0" w:space="0" w:color="auto"/>
                        <w:bottom w:val="none" w:sz="0" w:space="0" w:color="auto"/>
                        <w:right w:val="none" w:sz="0" w:space="0" w:color="auto"/>
                      </w:divBdr>
                    </w:div>
                  </w:divsChild>
                </w:div>
                <w:div w:id="1509714748">
                  <w:marLeft w:val="0"/>
                  <w:marRight w:val="0"/>
                  <w:marTop w:val="0"/>
                  <w:marBottom w:val="0"/>
                  <w:divBdr>
                    <w:top w:val="none" w:sz="0" w:space="0" w:color="auto"/>
                    <w:left w:val="none" w:sz="0" w:space="0" w:color="auto"/>
                    <w:bottom w:val="none" w:sz="0" w:space="0" w:color="auto"/>
                    <w:right w:val="none" w:sz="0" w:space="0" w:color="auto"/>
                  </w:divBdr>
                  <w:divsChild>
                    <w:div w:id="417948955">
                      <w:marLeft w:val="0"/>
                      <w:marRight w:val="0"/>
                      <w:marTop w:val="0"/>
                      <w:marBottom w:val="0"/>
                      <w:divBdr>
                        <w:top w:val="none" w:sz="0" w:space="0" w:color="auto"/>
                        <w:left w:val="none" w:sz="0" w:space="0" w:color="auto"/>
                        <w:bottom w:val="none" w:sz="0" w:space="0" w:color="auto"/>
                        <w:right w:val="none" w:sz="0" w:space="0" w:color="auto"/>
                      </w:divBdr>
                    </w:div>
                  </w:divsChild>
                </w:div>
                <w:div w:id="1510875178">
                  <w:marLeft w:val="0"/>
                  <w:marRight w:val="0"/>
                  <w:marTop w:val="0"/>
                  <w:marBottom w:val="0"/>
                  <w:divBdr>
                    <w:top w:val="none" w:sz="0" w:space="0" w:color="auto"/>
                    <w:left w:val="none" w:sz="0" w:space="0" w:color="auto"/>
                    <w:bottom w:val="none" w:sz="0" w:space="0" w:color="auto"/>
                    <w:right w:val="none" w:sz="0" w:space="0" w:color="auto"/>
                  </w:divBdr>
                  <w:divsChild>
                    <w:div w:id="821195766">
                      <w:marLeft w:val="0"/>
                      <w:marRight w:val="0"/>
                      <w:marTop w:val="0"/>
                      <w:marBottom w:val="0"/>
                      <w:divBdr>
                        <w:top w:val="none" w:sz="0" w:space="0" w:color="auto"/>
                        <w:left w:val="none" w:sz="0" w:space="0" w:color="auto"/>
                        <w:bottom w:val="none" w:sz="0" w:space="0" w:color="auto"/>
                        <w:right w:val="none" w:sz="0" w:space="0" w:color="auto"/>
                      </w:divBdr>
                    </w:div>
                  </w:divsChild>
                </w:div>
                <w:div w:id="1512182452">
                  <w:marLeft w:val="0"/>
                  <w:marRight w:val="0"/>
                  <w:marTop w:val="0"/>
                  <w:marBottom w:val="0"/>
                  <w:divBdr>
                    <w:top w:val="none" w:sz="0" w:space="0" w:color="auto"/>
                    <w:left w:val="none" w:sz="0" w:space="0" w:color="auto"/>
                    <w:bottom w:val="none" w:sz="0" w:space="0" w:color="auto"/>
                    <w:right w:val="none" w:sz="0" w:space="0" w:color="auto"/>
                  </w:divBdr>
                  <w:divsChild>
                    <w:div w:id="2092920752">
                      <w:marLeft w:val="0"/>
                      <w:marRight w:val="0"/>
                      <w:marTop w:val="0"/>
                      <w:marBottom w:val="0"/>
                      <w:divBdr>
                        <w:top w:val="none" w:sz="0" w:space="0" w:color="auto"/>
                        <w:left w:val="none" w:sz="0" w:space="0" w:color="auto"/>
                        <w:bottom w:val="none" w:sz="0" w:space="0" w:color="auto"/>
                        <w:right w:val="none" w:sz="0" w:space="0" w:color="auto"/>
                      </w:divBdr>
                    </w:div>
                  </w:divsChild>
                </w:div>
                <w:div w:id="1514955132">
                  <w:marLeft w:val="0"/>
                  <w:marRight w:val="0"/>
                  <w:marTop w:val="0"/>
                  <w:marBottom w:val="0"/>
                  <w:divBdr>
                    <w:top w:val="none" w:sz="0" w:space="0" w:color="auto"/>
                    <w:left w:val="none" w:sz="0" w:space="0" w:color="auto"/>
                    <w:bottom w:val="none" w:sz="0" w:space="0" w:color="auto"/>
                    <w:right w:val="none" w:sz="0" w:space="0" w:color="auto"/>
                  </w:divBdr>
                  <w:divsChild>
                    <w:div w:id="153112694">
                      <w:marLeft w:val="0"/>
                      <w:marRight w:val="0"/>
                      <w:marTop w:val="0"/>
                      <w:marBottom w:val="0"/>
                      <w:divBdr>
                        <w:top w:val="none" w:sz="0" w:space="0" w:color="auto"/>
                        <w:left w:val="none" w:sz="0" w:space="0" w:color="auto"/>
                        <w:bottom w:val="none" w:sz="0" w:space="0" w:color="auto"/>
                        <w:right w:val="none" w:sz="0" w:space="0" w:color="auto"/>
                      </w:divBdr>
                    </w:div>
                  </w:divsChild>
                </w:div>
                <w:div w:id="1515875647">
                  <w:marLeft w:val="0"/>
                  <w:marRight w:val="0"/>
                  <w:marTop w:val="0"/>
                  <w:marBottom w:val="0"/>
                  <w:divBdr>
                    <w:top w:val="none" w:sz="0" w:space="0" w:color="auto"/>
                    <w:left w:val="none" w:sz="0" w:space="0" w:color="auto"/>
                    <w:bottom w:val="none" w:sz="0" w:space="0" w:color="auto"/>
                    <w:right w:val="none" w:sz="0" w:space="0" w:color="auto"/>
                  </w:divBdr>
                  <w:divsChild>
                    <w:div w:id="1507750635">
                      <w:marLeft w:val="0"/>
                      <w:marRight w:val="0"/>
                      <w:marTop w:val="0"/>
                      <w:marBottom w:val="0"/>
                      <w:divBdr>
                        <w:top w:val="none" w:sz="0" w:space="0" w:color="auto"/>
                        <w:left w:val="none" w:sz="0" w:space="0" w:color="auto"/>
                        <w:bottom w:val="none" w:sz="0" w:space="0" w:color="auto"/>
                        <w:right w:val="none" w:sz="0" w:space="0" w:color="auto"/>
                      </w:divBdr>
                    </w:div>
                  </w:divsChild>
                </w:div>
                <w:div w:id="1516110421">
                  <w:marLeft w:val="0"/>
                  <w:marRight w:val="0"/>
                  <w:marTop w:val="0"/>
                  <w:marBottom w:val="0"/>
                  <w:divBdr>
                    <w:top w:val="none" w:sz="0" w:space="0" w:color="auto"/>
                    <w:left w:val="none" w:sz="0" w:space="0" w:color="auto"/>
                    <w:bottom w:val="none" w:sz="0" w:space="0" w:color="auto"/>
                    <w:right w:val="none" w:sz="0" w:space="0" w:color="auto"/>
                  </w:divBdr>
                  <w:divsChild>
                    <w:div w:id="280570825">
                      <w:marLeft w:val="0"/>
                      <w:marRight w:val="0"/>
                      <w:marTop w:val="0"/>
                      <w:marBottom w:val="0"/>
                      <w:divBdr>
                        <w:top w:val="none" w:sz="0" w:space="0" w:color="auto"/>
                        <w:left w:val="none" w:sz="0" w:space="0" w:color="auto"/>
                        <w:bottom w:val="none" w:sz="0" w:space="0" w:color="auto"/>
                        <w:right w:val="none" w:sz="0" w:space="0" w:color="auto"/>
                      </w:divBdr>
                    </w:div>
                  </w:divsChild>
                </w:div>
                <w:div w:id="1517379992">
                  <w:marLeft w:val="0"/>
                  <w:marRight w:val="0"/>
                  <w:marTop w:val="0"/>
                  <w:marBottom w:val="0"/>
                  <w:divBdr>
                    <w:top w:val="none" w:sz="0" w:space="0" w:color="auto"/>
                    <w:left w:val="none" w:sz="0" w:space="0" w:color="auto"/>
                    <w:bottom w:val="none" w:sz="0" w:space="0" w:color="auto"/>
                    <w:right w:val="none" w:sz="0" w:space="0" w:color="auto"/>
                  </w:divBdr>
                  <w:divsChild>
                    <w:div w:id="102574766">
                      <w:marLeft w:val="0"/>
                      <w:marRight w:val="0"/>
                      <w:marTop w:val="0"/>
                      <w:marBottom w:val="0"/>
                      <w:divBdr>
                        <w:top w:val="none" w:sz="0" w:space="0" w:color="auto"/>
                        <w:left w:val="none" w:sz="0" w:space="0" w:color="auto"/>
                        <w:bottom w:val="none" w:sz="0" w:space="0" w:color="auto"/>
                        <w:right w:val="none" w:sz="0" w:space="0" w:color="auto"/>
                      </w:divBdr>
                    </w:div>
                  </w:divsChild>
                </w:div>
                <w:div w:id="1517962884">
                  <w:marLeft w:val="0"/>
                  <w:marRight w:val="0"/>
                  <w:marTop w:val="0"/>
                  <w:marBottom w:val="0"/>
                  <w:divBdr>
                    <w:top w:val="none" w:sz="0" w:space="0" w:color="auto"/>
                    <w:left w:val="none" w:sz="0" w:space="0" w:color="auto"/>
                    <w:bottom w:val="none" w:sz="0" w:space="0" w:color="auto"/>
                    <w:right w:val="none" w:sz="0" w:space="0" w:color="auto"/>
                  </w:divBdr>
                  <w:divsChild>
                    <w:div w:id="1530726506">
                      <w:marLeft w:val="0"/>
                      <w:marRight w:val="0"/>
                      <w:marTop w:val="0"/>
                      <w:marBottom w:val="0"/>
                      <w:divBdr>
                        <w:top w:val="none" w:sz="0" w:space="0" w:color="auto"/>
                        <w:left w:val="none" w:sz="0" w:space="0" w:color="auto"/>
                        <w:bottom w:val="none" w:sz="0" w:space="0" w:color="auto"/>
                        <w:right w:val="none" w:sz="0" w:space="0" w:color="auto"/>
                      </w:divBdr>
                    </w:div>
                  </w:divsChild>
                </w:div>
                <w:div w:id="1518033102">
                  <w:marLeft w:val="0"/>
                  <w:marRight w:val="0"/>
                  <w:marTop w:val="0"/>
                  <w:marBottom w:val="0"/>
                  <w:divBdr>
                    <w:top w:val="none" w:sz="0" w:space="0" w:color="auto"/>
                    <w:left w:val="none" w:sz="0" w:space="0" w:color="auto"/>
                    <w:bottom w:val="none" w:sz="0" w:space="0" w:color="auto"/>
                    <w:right w:val="none" w:sz="0" w:space="0" w:color="auto"/>
                  </w:divBdr>
                  <w:divsChild>
                    <w:div w:id="752626860">
                      <w:marLeft w:val="0"/>
                      <w:marRight w:val="0"/>
                      <w:marTop w:val="0"/>
                      <w:marBottom w:val="0"/>
                      <w:divBdr>
                        <w:top w:val="none" w:sz="0" w:space="0" w:color="auto"/>
                        <w:left w:val="none" w:sz="0" w:space="0" w:color="auto"/>
                        <w:bottom w:val="none" w:sz="0" w:space="0" w:color="auto"/>
                        <w:right w:val="none" w:sz="0" w:space="0" w:color="auto"/>
                      </w:divBdr>
                    </w:div>
                  </w:divsChild>
                </w:div>
                <w:div w:id="1518692273">
                  <w:marLeft w:val="0"/>
                  <w:marRight w:val="0"/>
                  <w:marTop w:val="0"/>
                  <w:marBottom w:val="0"/>
                  <w:divBdr>
                    <w:top w:val="none" w:sz="0" w:space="0" w:color="auto"/>
                    <w:left w:val="none" w:sz="0" w:space="0" w:color="auto"/>
                    <w:bottom w:val="none" w:sz="0" w:space="0" w:color="auto"/>
                    <w:right w:val="none" w:sz="0" w:space="0" w:color="auto"/>
                  </w:divBdr>
                  <w:divsChild>
                    <w:div w:id="1286544245">
                      <w:marLeft w:val="0"/>
                      <w:marRight w:val="0"/>
                      <w:marTop w:val="0"/>
                      <w:marBottom w:val="0"/>
                      <w:divBdr>
                        <w:top w:val="none" w:sz="0" w:space="0" w:color="auto"/>
                        <w:left w:val="none" w:sz="0" w:space="0" w:color="auto"/>
                        <w:bottom w:val="none" w:sz="0" w:space="0" w:color="auto"/>
                        <w:right w:val="none" w:sz="0" w:space="0" w:color="auto"/>
                      </w:divBdr>
                    </w:div>
                  </w:divsChild>
                </w:div>
                <w:div w:id="1520194381">
                  <w:marLeft w:val="0"/>
                  <w:marRight w:val="0"/>
                  <w:marTop w:val="0"/>
                  <w:marBottom w:val="0"/>
                  <w:divBdr>
                    <w:top w:val="none" w:sz="0" w:space="0" w:color="auto"/>
                    <w:left w:val="none" w:sz="0" w:space="0" w:color="auto"/>
                    <w:bottom w:val="none" w:sz="0" w:space="0" w:color="auto"/>
                    <w:right w:val="none" w:sz="0" w:space="0" w:color="auto"/>
                  </w:divBdr>
                  <w:divsChild>
                    <w:div w:id="270666845">
                      <w:marLeft w:val="0"/>
                      <w:marRight w:val="0"/>
                      <w:marTop w:val="0"/>
                      <w:marBottom w:val="0"/>
                      <w:divBdr>
                        <w:top w:val="none" w:sz="0" w:space="0" w:color="auto"/>
                        <w:left w:val="none" w:sz="0" w:space="0" w:color="auto"/>
                        <w:bottom w:val="none" w:sz="0" w:space="0" w:color="auto"/>
                        <w:right w:val="none" w:sz="0" w:space="0" w:color="auto"/>
                      </w:divBdr>
                    </w:div>
                  </w:divsChild>
                </w:div>
                <w:div w:id="1524854864">
                  <w:marLeft w:val="0"/>
                  <w:marRight w:val="0"/>
                  <w:marTop w:val="0"/>
                  <w:marBottom w:val="0"/>
                  <w:divBdr>
                    <w:top w:val="none" w:sz="0" w:space="0" w:color="auto"/>
                    <w:left w:val="none" w:sz="0" w:space="0" w:color="auto"/>
                    <w:bottom w:val="none" w:sz="0" w:space="0" w:color="auto"/>
                    <w:right w:val="none" w:sz="0" w:space="0" w:color="auto"/>
                  </w:divBdr>
                  <w:divsChild>
                    <w:div w:id="337082769">
                      <w:marLeft w:val="0"/>
                      <w:marRight w:val="0"/>
                      <w:marTop w:val="0"/>
                      <w:marBottom w:val="0"/>
                      <w:divBdr>
                        <w:top w:val="none" w:sz="0" w:space="0" w:color="auto"/>
                        <w:left w:val="none" w:sz="0" w:space="0" w:color="auto"/>
                        <w:bottom w:val="none" w:sz="0" w:space="0" w:color="auto"/>
                        <w:right w:val="none" w:sz="0" w:space="0" w:color="auto"/>
                      </w:divBdr>
                    </w:div>
                  </w:divsChild>
                </w:div>
                <w:div w:id="1526014307">
                  <w:marLeft w:val="0"/>
                  <w:marRight w:val="0"/>
                  <w:marTop w:val="0"/>
                  <w:marBottom w:val="0"/>
                  <w:divBdr>
                    <w:top w:val="none" w:sz="0" w:space="0" w:color="auto"/>
                    <w:left w:val="none" w:sz="0" w:space="0" w:color="auto"/>
                    <w:bottom w:val="none" w:sz="0" w:space="0" w:color="auto"/>
                    <w:right w:val="none" w:sz="0" w:space="0" w:color="auto"/>
                  </w:divBdr>
                  <w:divsChild>
                    <w:div w:id="641469977">
                      <w:marLeft w:val="0"/>
                      <w:marRight w:val="0"/>
                      <w:marTop w:val="0"/>
                      <w:marBottom w:val="0"/>
                      <w:divBdr>
                        <w:top w:val="none" w:sz="0" w:space="0" w:color="auto"/>
                        <w:left w:val="none" w:sz="0" w:space="0" w:color="auto"/>
                        <w:bottom w:val="none" w:sz="0" w:space="0" w:color="auto"/>
                        <w:right w:val="none" w:sz="0" w:space="0" w:color="auto"/>
                      </w:divBdr>
                    </w:div>
                  </w:divsChild>
                </w:div>
                <w:div w:id="1526291450">
                  <w:marLeft w:val="0"/>
                  <w:marRight w:val="0"/>
                  <w:marTop w:val="0"/>
                  <w:marBottom w:val="0"/>
                  <w:divBdr>
                    <w:top w:val="none" w:sz="0" w:space="0" w:color="auto"/>
                    <w:left w:val="none" w:sz="0" w:space="0" w:color="auto"/>
                    <w:bottom w:val="none" w:sz="0" w:space="0" w:color="auto"/>
                    <w:right w:val="none" w:sz="0" w:space="0" w:color="auto"/>
                  </w:divBdr>
                  <w:divsChild>
                    <w:div w:id="1809198969">
                      <w:marLeft w:val="0"/>
                      <w:marRight w:val="0"/>
                      <w:marTop w:val="0"/>
                      <w:marBottom w:val="0"/>
                      <w:divBdr>
                        <w:top w:val="none" w:sz="0" w:space="0" w:color="auto"/>
                        <w:left w:val="none" w:sz="0" w:space="0" w:color="auto"/>
                        <w:bottom w:val="none" w:sz="0" w:space="0" w:color="auto"/>
                        <w:right w:val="none" w:sz="0" w:space="0" w:color="auto"/>
                      </w:divBdr>
                    </w:div>
                  </w:divsChild>
                </w:div>
                <w:div w:id="1528447509">
                  <w:marLeft w:val="0"/>
                  <w:marRight w:val="0"/>
                  <w:marTop w:val="0"/>
                  <w:marBottom w:val="0"/>
                  <w:divBdr>
                    <w:top w:val="none" w:sz="0" w:space="0" w:color="auto"/>
                    <w:left w:val="none" w:sz="0" w:space="0" w:color="auto"/>
                    <w:bottom w:val="none" w:sz="0" w:space="0" w:color="auto"/>
                    <w:right w:val="none" w:sz="0" w:space="0" w:color="auto"/>
                  </w:divBdr>
                  <w:divsChild>
                    <w:div w:id="1519348916">
                      <w:marLeft w:val="0"/>
                      <w:marRight w:val="0"/>
                      <w:marTop w:val="0"/>
                      <w:marBottom w:val="0"/>
                      <w:divBdr>
                        <w:top w:val="none" w:sz="0" w:space="0" w:color="auto"/>
                        <w:left w:val="none" w:sz="0" w:space="0" w:color="auto"/>
                        <w:bottom w:val="none" w:sz="0" w:space="0" w:color="auto"/>
                        <w:right w:val="none" w:sz="0" w:space="0" w:color="auto"/>
                      </w:divBdr>
                    </w:div>
                  </w:divsChild>
                </w:div>
                <w:div w:id="1529223677">
                  <w:marLeft w:val="0"/>
                  <w:marRight w:val="0"/>
                  <w:marTop w:val="0"/>
                  <w:marBottom w:val="0"/>
                  <w:divBdr>
                    <w:top w:val="none" w:sz="0" w:space="0" w:color="auto"/>
                    <w:left w:val="none" w:sz="0" w:space="0" w:color="auto"/>
                    <w:bottom w:val="none" w:sz="0" w:space="0" w:color="auto"/>
                    <w:right w:val="none" w:sz="0" w:space="0" w:color="auto"/>
                  </w:divBdr>
                  <w:divsChild>
                    <w:div w:id="1289387826">
                      <w:marLeft w:val="0"/>
                      <w:marRight w:val="0"/>
                      <w:marTop w:val="0"/>
                      <w:marBottom w:val="0"/>
                      <w:divBdr>
                        <w:top w:val="none" w:sz="0" w:space="0" w:color="auto"/>
                        <w:left w:val="none" w:sz="0" w:space="0" w:color="auto"/>
                        <w:bottom w:val="none" w:sz="0" w:space="0" w:color="auto"/>
                        <w:right w:val="none" w:sz="0" w:space="0" w:color="auto"/>
                      </w:divBdr>
                    </w:div>
                  </w:divsChild>
                </w:div>
                <w:div w:id="1530290064">
                  <w:marLeft w:val="0"/>
                  <w:marRight w:val="0"/>
                  <w:marTop w:val="0"/>
                  <w:marBottom w:val="0"/>
                  <w:divBdr>
                    <w:top w:val="none" w:sz="0" w:space="0" w:color="auto"/>
                    <w:left w:val="none" w:sz="0" w:space="0" w:color="auto"/>
                    <w:bottom w:val="none" w:sz="0" w:space="0" w:color="auto"/>
                    <w:right w:val="none" w:sz="0" w:space="0" w:color="auto"/>
                  </w:divBdr>
                  <w:divsChild>
                    <w:div w:id="439106603">
                      <w:marLeft w:val="0"/>
                      <w:marRight w:val="0"/>
                      <w:marTop w:val="0"/>
                      <w:marBottom w:val="0"/>
                      <w:divBdr>
                        <w:top w:val="none" w:sz="0" w:space="0" w:color="auto"/>
                        <w:left w:val="none" w:sz="0" w:space="0" w:color="auto"/>
                        <w:bottom w:val="none" w:sz="0" w:space="0" w:color="auto"/>
                        <w:right w:val="none" w:sz="0" w:space="0" w:color="auto"/>
                      </w:divBdr>
                    </w:div>
                  </w:divsChild>
                </w:div>
                <w:div w:id="1531869462">
                  <w:marLeft w:val="0"/>
                  <w:marRight w:val="0"/>
                  <w:marTop w:val="0"/>
                  <w:marBottom w:val="0"/>
                  <w:divBdr>
                    <w:top w:val="none" w:sz="0" w:space="0" w:color="auto"/>
                    <w:left w:val="none" w:sz="0" w:space="0" w:color="auto"/>
                    <w:bottom w:val="none" w:sz="0" w:space="0" w:color="auto"/>
                    <w:right w:val="none" w:sz="0" w:space="0" w:color="auto"/>
                  </w:divBdr>
                  <w:divsChild>
                    <w:div w:id="618799505">
                      <w:marLeft w:val="0"/>
                      <w:marRight w:val="0"/>
                      <w:marTop w:val="0"/>
                      <w:marBottom w:val="0"/>
                      <w:divBdr>
                        <w:top w:val="none" w:sz="0" w:space="0" w:color="auto"/>
                        <w:left w:val="none" w:sz="0" w:space="0" w:color="auto"/>
                        <w:bottom w:val="none" w:sz="0" w:space="0" w:color="auto"/>
                        <w:right w:val="none" w:sz="0" w:space="0" w:color="auto"/>
                      </w:divBdr>
                    </w:div>
                  </w:divsChild>
                </w:div>
                <w:div w:id="1532838725">
                  <w:marLeft w:val="0"/>
                  <w:marRight w:val="0"/>
                  <w:marTop w:val="0"/>
                  <w:marBottom w:val="0"/>
                  <w:divBdr>
                    <w:top w:val="none" w:sz="0" w:space="0" w:color="auto"/>
                    <w:left w:val="none" w:sz="0" w:space="0" w:color="auto"/>
                    <w:bottom w:val="none" w:sz="0" w:space="0" w:color="auto"/>
                    <w:right w:val="none" w:sz="0" w:space="0" w:color="auto"/>
                  </w:divBdr>
                  <w:divsChild>
                    <w:div w:id="851920780">
                      <w:marLeft w:val="0"/>
                      <w:marRight w:val="0"/>
                      <w:marTop w:val="0"/>
                      <w:marBottom w:val="0"/>
                      <w:divBdr>
                        <w:top w:val="none" w:sz="0" w:space="0" w:color="auto"/>
                        <w:left w:val="none" w:sz="0" w:space="0" w:color="auto"/>
                        <w:bottom w:val="none" w:sz="0" w:space="0" w:color="auto"/>
                        <w:right w:val="none" w:sz="0" w:space="0" w:color="auto"/>
                      </w:divBdr>
                    </w:div>
                  </w:divsChild>
                </w:div>
                <w:div w:id="1533687571">
                  <w:marLeft w:val="0"/>
                  <w:marRight w:val="0"/>
                  <w:marTop w:val="0"/>
                  <w:marBottom w:val="0"/>
                  <w:divBdr>
                    <w:top w:val="none" w:sz="0" w:space="0" w:color="auto"/>
                    <w:left w:val="none" w:sz="0" w:space="0" w:color="auto"/>
                    <w:bottom w:val="none" w:sz="0" w:space="0" w:color="auto"/>
                    <w:right w:val="none" w:sz="0" w:space="0" w:color="auto"/>
                  </w:divBdr>
                  <w:divsChild>
                    <w:div w:id="1365593843">
                      <w:marLeft w:val="0"/>
                      <w:marRight w:val="0"/>
                      <w:marTop w:val="0"/>
                      <w:marBottom w:val="0"/>
                      <w:divBdr>
                        <w:top w:val="none" w:sz="0" w:space="0" w:color="auto"/>
                        <w:left w:val="none" w:sz="0" w:space="0" w:color="auto"/>
                        <w:bottom w:val="none" w:sz="0" w:space="0" w:color="auto"/>
                        <w:right w:val="none" w:sz="0" w:space="0" w:color="auto"/>
                      </w:divBdr>
                    </w:div>
                  </w:divsChild>
                </w:div>
                <w:div w:id="1534806006">
                  <w:marLeft w:val="0"/>
                  <w:marRight w:val="0"/>
                  <w:marTop w:val="0"/>
                  <w:marBottom w:val="0"/>
                  <w:divBdr>
                    <w:top w:val="none" w:sz="0" w:space="0" w:color="auto"/>
                    <w:left w:val="none" w:sz="0" w:space="0" w:color="auto"/>
                    <w:bottom w:val="none" w:sz="0" w:space="0" w:color="auto"/>
                    <w:right w:val="none" w:sz="0" w:space="0" w:color="auto"/>
                  </w:divBdr>
                  <w:divsChild>
                    <w:div w:id="1515924942">
                      <w:marLeft w:val="0"/>
                      <w:marRight w:val="0"/>
                      <w:marTop w:val="0"/>
                      <w:marBottom w:val="0"/>
                      <w:divBdr>
                        <w:top w:val="none" w:sz="0" w:space="0" w:color="auto"/>
                        <w:left w:val="none" w:sz="0" w:space="0" w:color="auto"/>
                        <w:bottom w:val="none" w:sz="0" w:space="0" w:color="auto"/>
                        <w:right w:val="none" w:sz="0" w:space="0" w:color="auto"/>
                      </w:divBdr>
                    </w:div>
                  </w:divsChild>
                </w:div>
                <w:div w:id="1535994479">
                  <w:marLeft w:val="0"/>
                  <w:marRight w:val="0"/>
                  <w:marTop w:val="0"/>
                  <w:marBottom w:val="0"/>
                  <w:divBdr>
                    <w:top w:val="none" w:sz="0" w:space="0" w:color="auto"/>
                    <w:left w:val="none" w:sz="0" w:space="0" w:color="auto"/>
                    <w:bottom w:val="none" w:sz="0" w:space="0" w:color="auto"/>
                    <w:right w:val="none" w:sz="0" w:space="0" w:color="auto"/>
                  </w:divBdr>
                  <w:divsChild>
                    <w:div w:id="332613703">
                      <w:marLeft w:val="0"/>
                      <w:marRight w:val="0"/>
                      <w:marTop w:val="0"/>
                      <w:marBottom w:val="0"/>
                      <w:divBdr>
                        <w:top w:val="none" w:sz="0" w:space="0" w:color="auto"/>
                        <w:left w:val="none" w:sz="0" w:space="0" w:color="auto"/>
                        <w:bottom w:val="none" w:sz="0" w:space="0" w:color="auto"/>
                        <w:right w:val="none" w:sz="0" w:space="0" w:color="auto"/>
                      </w:divBdr>
                    </w:div>
                  </w:divsChild>
                </w:div>
                <w:div w:id="1540166043">
                  <w:marLeft w:val="0"/>
                  <w:marRight w:val="0"/>
                  <w:marTop w:val="0"/>
                  <w:marBottom w:val="0"/>
                  <w:divBdr>
                    <w:top w:val="none" w:sz="0" w:space="0" w:color="auto"/>
                    <w:left w:val="none" w:sz="0" w:space="0" w:color="auto"/>
                    <w:bottom w:val="none" w:sz="0" w:space="0" w:color="auto"/>
                    <w:right w:val="none" w:sz="0" w:space="0" w:color="auto"/>
                  </w:divBdr>
                  <w:divsChild>
                    <w:div w:id="1877815191">
                      <w:marLeft w:val="0"/>
                      <w:marRight w:val="0"/>
                      <w:marTop w:val="0"/>
                      <w:marBottom w:val="0"/>
                      <w:divBdr>
                        <w:top w:val="none" w:sz="0" w:space="0" w:color="auto"/>
                        <w:left w:val="none" w:sz="0" w:space="0" w:color="auto"/>
                        <w:bottom w:val="none" w:sz="0" w:space="0" w:color="auto"/>
                        <w:right w:val="none" w:sz="0" w:space="0" w:color="auto"/>
                      </w:divBdr>
                    </w:div>
                  </w:divsChild>
                </w:div>
                <w:div w:id="1542281184">
                  <w:marLeft w:val="0"/>
                  <w:marRight w:val="0"/>
                  <w:marTop w:val="0"/>
                  <w:marBottom w:val="0"/>
                  <w:divBdr>
                    <w:top w:val="none" w:sz="0" w:space="0" w:color="auto"/>
                    <w:left w:val="none" w:sz="0" w:space="0" w:color="auto"/>
                    <w:bottom w:val="none" w:sz="0" w:space="0" w:color="auto"/>
                    <w:right w:val="none" w:sz="0" w:space="0" w:color="auto"/>
                  </w:divBdr>
                  <w:divsChild>
                    <w:div w:id="1010990825">
                      <w:marLeft w:val="0"/>
                      <w:marRight w:val="0"/>
                      <w:marTop w:val="0"/>
                      <w:marBottom w:val="0"/>
                      <w:divBdr>
                        <w:top w:val="none" w:sz="0" w:space="0" w:color="auto"/>
                        <w:left w:val="none" w:sz="0" w:space="0" w:color="auto"/>
                        <w:bottom w:val="none" w:sz="0" w:space="0" w:color="auto"/>
                        <w:right w:val="none" w:sz="0" w:space="0" w:color="auto"/>
                      </w:divBdr>
                    </w:div>
                  </w:divsChild>
                </w:div>
                <w:div w:id="1543011303">
                  <w:marLeft w:val="0"/>
                  <w:marRight w:val="0"/>
                  <w:marTop w:val="0"/>
                  <w:marBottom w:val="0"/>
                  <w:divBdr>
                    <w:top w:val="none" w:sz="0" w:space="0" w:color="auto"/>
                    <w:left w:val="none" w:sz="0" w:space="0" w:color="auto"/>
                    <w:bottom w:val="none" w:sz="0" w:space="0" w:color="auto"/>
                    <w:right w:val="none" w:sz="0" w:space="0" w:color="auto"/>
                  </w:divBdr>
                  <w:divsChild>
                    <w:div w:id="910625538">
                      <w:marLeft w:val="0"/>
                      <w:marRight w:val="0"/>
                      <w:marTop w:val="0"/>
                      <w:marBottom w:val="0"/>
                      <w:divBdr>
                        <w:top w:val="none" w:sz="0" w:space="0" w:color="auto"/>
                        <w:left w:val="none" w:sz="0" w:space="0" w:color="auto"/>
                        <w:bottom w:val="none" w:sz="0" w:space="0" w:color="auto"/>
                        <w:right w:val="none" w:sz="0" w:space="0" w:color="auto"/>
                      </w:divBdr>
                    </w:div>
                  </w:divsChild>
                </w:div>
                <w:div w:id="1544051703">
                  <w:marLeft w:val="0"/>
                  <w:marRight w:val="0"/>
                  <w:marTop w:val="0"/>
                  <w:marBottom w:val="0"/>
                  <w:divBdr>
                    <w:top w:val="none" w:sz="0" w:space="0" w:color="auto"/>
                    <w:left w:val="none" w:sz="0" w:space="0" w:color="auto"/>
                    <w:bottom w:val="none" w:sz="0" w:space="0" w:color="auto"/>
                    <w:right w:val="none" w:sz="0" w:space="0" w:color="auto"/>
                  </w:divBdr>
                  <w:divsChild>
                    <w:div w:id="2010062509">
                      <w:marLeft w:val="0"/>
                      <w:marRight w:val="0"/>
                      <w:marTop w:val="0"/>
                      <w:marBottom w:val="0"/>
                      <w:divBdr>
                        <w:top w:val="none" w:sz="0" w:space="0" w:color="auto"/>
                        <w:left w:val="none" w:sz="0" w:space="0" w:color="auto"/>
                        <w:bottom w:val="none" w:sz="0" w:space="0" w:color="auto"/>
                        <w:right w:val="none" w:sz="0" w:space="0" w:color="auto"/>
                      </w:divBdr>
                    </w:div>
                  </w:divsChild>
                </w:div>
                <w:div w:id="1544168390">
                  <w:marLeft w:val="0"/>
                  <w:marRight w:val="0"/>
                  <w:marTop w:val="0"/>
                  <w:marBottom w:val="0"/>
                  <w:divBdr>
                    <w:top w:val="none" w:sz="0" w:space="0" w:color="auto"/>
                    <w:left w:val="none" w:sz="0" w:space="0" w:color="auto"/>
                    <w:bottom w:val="none" w:sz="0" w:space="0" w:color="auto"/>
                    <w:right w:val="none" w:sz="0" w:space="0" w:color="auto"/>
                  </w:divBdr>
                  <w:divsChild>
                    <w:div w:id="988093404">
                      <w:marLeft w:val="0"/>
                      <w:marRight w:val="0"/>
                      <w:marTop w:val="0"/>
                      <w:marBottom w:val="0"/>
                      <w:divBdr>
                        <w:top w:val="none" w:sz="0" w:space="0" w:color="auto"/>
                        <w:left w:val="none" w:sz="0" w:space="0" w:color="auto"/>
                        <w:bottom w:val="none" w:sz="0" w:space="0" w:color="auto"/>
                        <w:right w:val="none" w:sz="0" w:space="0" w:color="auto"/>
                      </w:divBdr>
                    </w:div>
                  </w:divsChild>
                </w:div>
                <w:div w:id="1547402591">
                  <w:marLeft w:val="0"/>
                  <w:marRight w:val="0"/>
                  <w:marTop w:val="0"/>
                  <w:marBottom w:val="0"/>
                  <w:divBdr>
                    <w:top w:val="none" w:sz="0" w:space="0" w:color="auto"/>
                    <w:left w:val="none" w:sz="0" w:space="0" w:color="auto"/>
                    <w:bottom w:val="none" w:sz="0" w:space="0" w:color="auto"/>
                    <w:right w:val="none" w:sz="0" w:space="0" w:color="auto"/>
                  </w:divBdr>
                  <w:divsChild>
                    <w:div w:id="785927416">
                      <w:marLeft w:val="0"/>
                      <w:marRight w:val="0"/>
                      <w:marTop w:val="0"/>
                      <w:marBottom w:val="0"/>
                      <w:divBdr>
                        <w:top w:val="none" w:sz="0" w:space="0" w:color="auto"/>
                        <w:left w:val="none" w:sz="0" w:space="0" w:color="auto"/>
                        <w:bottom w:val="none" w:sz="0" w:space="0" w:color="auto"/>
                        <w:right w:val="none" w:sz="0" w:space="0" w:color="auto"/>
                      </w:divBdr>
                    </w:div>
                  </w:divsChild>
                </w:div>
                <w:div w:id="1547599088">
                  <w:marLeft w:val="0"/>
                  <w:marRight w:val="0"/>
                  <w:marTop w:val="0"/>
                  <w:marBottom w:val="0"/>
                  <w:divBdr>
                    <w:top w:val="none" w:sz="0" w:space="0" w:color="auto"/>
                    <w:left w:val="none" w:sz="0" w:space="0" w:color="auto"/>
                    <w:bottom w:val="none" w:sz="0" w:space="0" w:color="auto"/>
                    <w:right w:val="none" w:sz="0" w:space="0" w:color="auto"/>
                  </w:divBdr>
                  <w:divsChild>
                    <w:div w:id="1282415126">
                      <w:marLeft w:val="0"/>
                      <w:marRight w:val="0"/>
                      <w:marTop w:val="0"/>
                      <w:marBottom w:val="0"/>
                      <w:divBdr>
                        <w:top w:val="none" w:sz="0" w:space="0" w:color="auto"/>
                        <w:left w:val="none" w:sz="0" w:space="0" w:color="auto"/>
                        <w:bottom w:val="none" w:sz="0" w:space="0" w:color="auto"/>
                        <w:right w:val="none" w:sz="0" w:space="0" w:color="auto"/>
                      </w:divBdr>
                    </w:div>
                  </w:divsChild>
                </w:div>
                <w:div w:id="1548369233">
                  <w:marLeft w:val="0"/>
                  <w:marRight w:val="0"/>
                  <w:marTop w:val="0"/>
                  <w:marBottom w:val="0"/>
                  <w:divBdr>
                    <w:top w:val="none" w:sz="0" w:space="0" w:color="auto"/>
                    <w:left w:val="none" w:sz="0" w:space="0" w:color="auto"/>
                    <w:bottom w:val="none" w:sz="0" w:space="0" w:color="auto"/>
                    <w:right w:val="none" w:sz="0" w:space="0" w:color="auto"/>
                  </w:divBdr>
                  <w:divsChild>
                    <w:div w:id="403915246">
                      <w:marLeft w:val="0"/>
                      <w:marRight w:val="0"/>
                      <w:marTop w:val="0"/>
                      <w:marBottom w:val="0"/>
                      <w:divBdr>
                        <w:top w:val="none" w:sz="0" w:space="0" w:color="auto"/>
                        <w:left w:val="none" w:sz="0" w:space="0" w:color="auto"/>
                        <w:bottom w:val="none" w:sz="0" w:space="0" w:color="auto"/>
                        <w:right w:val="none" w:sz="0" w:space="0" w:color="auto"/>
                      </w:divBdr>
                    </w:div>
                  </w:divsChild>
                </w:div>
                <w:div w:id="1548757651">
                  <w:marLeft w:val="0"/>
                  <w:marRight w:val="0"/>
                  <w:marTop w:val="0"/>
                  <w:marBottom w:val="0"/>
                  <w:divBdr>
                    <w:top w:val="none" w:sz="0" w:space="0" w:color="auto"/>
                    <w:left w:val="none" w:sz="0" w:space="0" w:color="auto"/>
                    <w:bottom w:val="none" w:sz="0" w:space="0" w:color="auto"/>
                    <w:right w:val="none" w:sz="0" w:space="0" w:color="auto"/>
                  </w:divBdr>
                  <w:divsChild>
                    <w:div w:id="958100487">
                      <w:marLeft w:val="0"/>
                      <w:marRight w:val="0"/>
                      <w:marTop w:val="0"/>
                      <w:marBottom w:val="0"/>
                      <w:divBdr>
                        <w:top w:val="none" w:sz="0" w:space="0" w:color="auto"/>
                        <w:left w:val="none" w:sz="0" w:space="0" w:color="auto"/>
                        <w:bottom w:val="none" w:sz="0" w:space="0" w:color="auto"/>
                        <w:right w:val="none" w:sz="0" w:space="0" w:color="auto"/>
                      </w:divBdr>
                    </w:div>
                  </w:divsChild>
                </w:div>
                <w:div w:id="1549610527">
                  <w:marLeft w:val="0"/>
                  <w:marRight w:val="0"/>
                  <w:marTop w:val="0"/>
                  <w:marBottom w:val="0"/>
                  <w:divBdr>
                    <w:top w:val="none" w:sz="0" w:space="0" w:color="auto"/>
                    <w:left w:val="none" w:sz="0" w:space="0" w:color="auto"/>
                    <w:bottom w:val="none" w:sz="0" w:space="0" w:color="auto"/>
                    <w:right w:val="none" w:sz="0" w:space="0" w:color="auto"/>
                  </w:divBdr>
                  <w:divsChild>
                    <w:div w:id="1057434850">
                      <w:marLeft w:val="0"/>
                      <w:marRight w:val="0"/>
                      <w:marTop w:val="0"/>
                      <w:marBottom w:val="0"/>
                      <w:divBdr>
                        <w:top w:val="none" w:sz="0" w:space="0" w:color="auto"/>
                        <w:left w:val="none" w:sz="0" w:space="0" w:color="auto"/>
                        <w:bottom w:val="none" w:sz="0" w:space="0" w:color="auto"/>
                        <w:right w:val="none" w:sz="0" w:space="0" w:color="auto"/>
                      </w:divBdr>
                    </w:div>
                  </w:divsChild>
                </w:div>
                <w:div w:id="1549995569">
                  <w:marLeft w:val="0"/>
                  <w:marRight w:val="0"/>
                  <w:marTop w:val="0"/>
                  <w:marBottom w:val="0"/>
                  <w:divBdr>
                    <w:top w:val="none" w:sz="0" w:space="0" w:color="auto"/>
                    <w:left w:val="none" w:sz="0" w:space="0" w:color="auto"/>
                    <w:bottom w:val="none" w:sz="0" w:space="0" w:color="auto"/>
                    <w:right w:val="none" w:sz="0" w:space="0" w:color="auto"/>
                  </w:divBdr>
                  <w:divsChild>
                    <w:div w:id="323820942">
                      <w:marLeft w:val="0"/>
                      <w:marRight w:val="0"/>
                      <w:marTop w:val="0"/>
                      <w:marBottom w:val="0"/>
                      <w:divBdr>
                        <w:top w:val="none" w:sz="0" w:space="0" w:color="auto"/>
                        <w:left w:val="none" w:sz="0" w:space="0" w:color="auto"/>
                        <w:bottom w:val="none" w:sz="0" w:space="0" w:color="auto"/>
                        <w:right w:val="none" w:sz="0" w:space="0" w:color="auto"/>
                      </w:divBdr>
                    </w:div>
                  </w:divsChild>
                </w:div>
                <w:div w:id="1553925505">
                  <w:marLeft w:val="0"/>
                  <w:marRight w:val="0"/>
                  <w:marTop w:val="0"/>
                  <w:marBottom w:val="0"/>
                  <w:divBdr>
                    <w:top w:val="none" w:sz="0" w:space="0" w:color="auto"/>
                    <w:left w:val="none" w:sz="0" w:space="0" w:color="auto"/>
                    <w:bottom w:val="none" w:sz="0" w:space="0" w:color="auto"/>
                    <w:right w:val="none" w:sz="0" w:space="0" w:color="auto"/>
                  </w:divBdr>
                  <w:divsChild>
                    <w:div w:id="1135830809">
                      <w:marLeft w:val="0"/>
                      <w:marRight w:val="0"/>
                      <w:marTop w:val="0"/>
                      <w:marBottom w:val="0"/>
                      <w:divBdr>
                        <w:top w:val="none" w:sz="0" w:space="0" w:color="auto"/>
                        <w:left w:val="none" w:sz="0" w:space="0" w:color="auto"/>
                        <w:bottom w:val="none" w:sz="0" w:space="0" w:color="auto"/>
                        <w:right w:val="none" w:sz="0" w:space="0" w:color="auto"/>
                      </w:divBdr>
                    </w:div>
                  </w:divsChild>
                </w:div>
                <w:div w:id="1555652587">
                  <w:marLeft w:val="0"/>
                  <w:marRight w:val="0"/>
                  <w:marTop w:val="0"/>
                  <w:marBottom w:val="0"/>
                  <w:divBdr>
                    <w:top w:val="none" w:sz="0" w:space="0" w:color="auto"/>
                    <w:left w:val="none" w:sz="0" w:space="0" w:color="auto"/>
                    <w:bottom w:val="none" w:sz="0" w:space="0" w:color="auto"/>
                    <w:right w:val="none" w:sz="0" w:space="0" w:color="auto"/>
                  </w:divBdr>
                  <w:divsChild>
                    <w:div w:id="1986397320">
                      <w:marLeft w:val="0"/>
                      <w:marRight w:val="0"/>
                      <w:marTop w:val="0"/>
                      <w:marBottom w:val="0"/>
                      <w:divBdr>
                        <w:top w:val="none" w:sz="0" w:space="0" w:color="auto"/>
                        <w:left w:val="none" w:sz="0" w:space="0" w:color="auto"/>
                        <w:bottom w:val="none" w:sz="0" w:space="0" w:color="auto"/>
                        <w:right w:val="none" w:sz="0" w:space="0" w:color="auto"/>
                      </w:divBdr>
                    </w:div>
                  </w:divsChild>
                </w:div>
                <w:div w:id="1557546276">
                  <w:marLeft w:val="0"/>
                  <w:marRight w:val="0"/>
                  <w:marTop w:val="0"/>
                  <w:marBottom w:val="0"/>
                  <w:divBdr>
                    <w:top w:val="none" w:sz="0" w:space="0" w:color="auto"/>
                    <w:left w:val="none" w:sz="0" w:space="0" w:color="auto"/>
                    <w:bottom w:val="none" w:sz="0" w:space="0" w:color="auto"/>
                    <w:right w:val="none" w:sz="0" w:space="0" w:color="auto"/>
                  </w:divBdr>
                  <w:divsChild>
                    <w:div w:id="632294770">
                      <w:marLeft w:val="0"/>
                      <w:marRight w:val="0"/>
                      <w:marTop w:val="0"/>
                      <w:marBottom w:val="0"/>
                      <w:divBdr>
                        <w:top w:val="none" w:sz="0" w:space="0" w:color="auto"/>
                        <w:left w:val="none" w:sz="0" w:space="0" w:color="auto"/>
                        <w:bottom w:val="none" w:sz="0" w:space="0" w:color="auto"/>
                        <w:right w:val="none" w:sz="0" w:space="0" w:color="auto"/>
                      </w:divBdr>
                    </w:div>
                  </w:divsChild>
                </w:div>
                <w:div w:id="1559054134">
                  <w:marLeft w:val="0"/>
                  <w:marRight w:val="0"/>
                  <w:marTop w:val="0"/>
                  <w:marBottom w:val="0"/>
                  <w:divBdr>
                    <w:top w:val="none" w:sz="0" w:space="0" w:color="auto"/>
                    <w:left w:val="none" w:sz="0" w:space="0" w:color="auto"/>
                    <w:bottom w:val="none" w:sz="0" w:space="0" w:color="auto"/>
                    <w:right w:val="none" w:sz="0" w:space="0" w:color="auto"/>
                  </w:divBdr>
                  <w:divsChild>
                    <w:div w:id="260265746">
                      <w:marLeft w:val="0"/>
                      <w:marRight w:val="0"/>
                      <w:marTop w:val="0"/>
                      <w:marBottom w:val="0"/>
                      <w:divBdr>
                        <w:top w:val="none" w:sz="0" w:space="0" w:color="auto"/>
                        <w:left w:val="none" w:sz="0" w:space="0" w:color="auto"/>
                        <w:bottom w:val="none" w:sz="0" w:space="0" w:color="auto"/>
                        <w:right w:val="none" w:sz="0" w:space="0" w:color="auto"/>
                      </w:divBdr>
                    </w:div>
                  </w:divsChild>
                </w:div>
                <w:div w:id="1561331756">
                  <w:marLeft w:val="0"/>
                  <w:marRight w:val="0"/>
                  <w:marTop w:val="0"/>
                  <w:marBottom w:val="0"/>
                  <w:divBdr>
                    <w:top w:val="none" w:sz="0" w:space="0" w:color="auto"/>
                    <w:left w:val="none" w:sz="0" w:space="0" w:color="auto"/>
                    <w:bottom w:val="none" w:sz="0" w:space="0" w:color="auto"/>
                    <w:right w:val="none" w:sz="0" w:space="0" w:color="auto"/>
                  </w:divBdr>
                  <w:divsChild>
                    <w:div w:id="446824784">
                      <w:marLeft w:val="0"/>
                      <w:marRight w:val="0"/>
                      <w:marTop w:val="0"/>
                      <w:marBottom w:val="0"/>
                      <w:divBdr>
                        <w:top w:val="none" w:sz="0" w:space="0" w:color="auto"/>
                        <w:left w:val="none" w:sz="0" w:space="0" w:color="auto"/>
                        <w:bottom w:val="none" w:sz="0" w:space="0" w:color="auto"/>
                        <w:right w:val="none" w:sz="0" w:space="0" w:color="auto"/>
                      </w:divBdr>
                    </w:div>
                  </w:divsChild>
                </w:div>
                <w:div w:id="1567647301">
                  <w:marLeft w:val="0"/>
                  <w:marRight w:val="0"/>
                  <w:marTop w:val="0"/>
                  <w:marBottom w:val="0"/>
                  <w:divBdr>
                    <w:top w:val="none" w:sz="0" w:space="0" w:color="auto"/>
                    <w:left w:val="none" w:sz="0" w:space="0" w:color="auto"/>
                    <w:bottom w:val="none" w:sz="0" w:space="0" w:color="auto"/>
                    <w:right w:val="none" w:sz="0" w:space="0" w:color="auto"/>
                  </w:divBdr>
                  <w:divsChild>
                    <w:div w:id="260113564">
                      <w:marLeft w:val="0"/>
                      <w:marRight w:val="0"/>
                      <w:marTop w:val="0"/>
                      <w:marBottom w:val="0"/>
                      <w:divBdr>
                        <w:top w:val="none" w:sz="0" w:space="0" w:color="auto"/>
                        <w:left w:val="none" w:sz="0" w:space="0" w:color="auto"/>
                        <w:bottom w:val="none" w:sz="0" w:space="0" w:color="auto"/>
                        <w:right w:val="none" w:sz="0" w:space="0" w:color="auto"/>
                      </w:divBdr>
                    </w:div>
                  </w:divsChild>
                </w:div>
                <w:div w:id="1569072903">
                  <w:marLeft w:val="0"/>
                  <w:marRight w:val="0"/>
                  <w:marTop w:val="0"/>
                  <w:marBottom w:val="0"/>
                  <w:divBdr>
                    <w:top w:val="none" w:sz="0" w:space="0" w:color="auto"/>
                    <w:left w:val="none" w:sz="0" w:space="0" w:color="auto"/>
                    <w:bottom w:val="none" w:sz="0" w:space="0" w:color="auto"/>
                    <w:right w:val="none" w:sz="0" w:space="0" w:color="auto"/>
                  </w:divBdr>
                  <w:divsChild>
                    <w:div w:id="373820599">
                      <w:marLeft w:val="0"/>
                      <w:marRight w:val="0"/>
                      <w:marTop w:val="0"/>
                      <w:marBottom w:val="0"/>
                      <w:divBdr>
                        <w:top w:val="none" w:sz="0" w:space="0" w:color="auto"/>
                        <w:left w:val="none" w:sz="0" w:space="0" w:color="auto"/>
                        <w:bottom w:val="none" w:sz="0" w:space="0" w:color="auto"/>
                        <w:right w:val="none" w:sz="0" w:space="0" w:color="auto"/>
                      </w:divBdr>
                    </w:div>
                  </w:divsChild>
                </w:div>
                <w:div w:id="1571305390">
                  <w:marLeft w:val="0"/>
                  <w:marRight w:val="0"/>
                  <w:marTop w:val="0"/>
                  <w:marBottom w:val="0"/>
                  <w:divBdr>
                    <w:top w:val="none" w:sz="0" w:space="0" w:color="auto"/>
                    <w:left w:val="none" w:sz="0" w:space="0" w:color="auto"/>
                    <w:bottom w:val="none" w:sz="0" w:space="0" w:color="auto"/>
                    <w:right w:val="none" w:sz="0" w:space="0" w:color="auto"/>
                  </w:divBdr>
                  <w:divsChild>
                    <w:div w:id="202405622">
                      <w:marLeft w:val="0"/>
                      <w:marRight w:val="0"/>
                      <w:marTop w:val="0"/>
                      <w:marBottom w:val="0"/>
                      <w:divBdr>
                        <w:top w:val="none" w:sz="0" w:space="0" w:color="auto"/>
                        <w:left w:val="none" w:sz="0" w:space="0" w:color="auto"/>
                        <w:bottom w:val="none" w:sz="0" w:space="0" w:color="auto"/>
                        <w:right w:val="none" w:sz="0" w:space="0" w:color="auto"/>
                      </w:divBdr>
                    </w:div>
                  </w:divsChild>
                </w:div>
                <w:div w:id="1572420681">
                  <w:marLeft w:val="0"/>
                  <w:marRight w:val="0"/>
                  <w:marTop w:val="0"/>
                  <w:marBottom w:val="0"/>
                  <w:divBdr>
                    <w:top w:val="none" w:sz="0" w:space="0" w:color="auto"/>
                    <w:left w:val="none" w:sz="0" w:space="0" w:color="auto"/>
                    <w:bottom w:val="none" w:sz="0" w:space="0" w:color="auto"/>
                    <w:right w:val="none" w:sz="0" w:space="0" w:color="auto"/>
                  </w:divBdr>
                  <w:divsChild>
                    <w:div w:id="1370952277">
                      <w:marLeft w:val="0"/>
                      <w:marRight w:val="0"/>
                      <w:marTop w:val="0"/>
                      <w:marBottom w:val="0"/>
                      <w:divBdr>
                        <w:top w:val="none" w:sz="0" w:space="0" w:color="auto"/>
                        <w:left w:val="none" w:sz="0" w:space="0" w:color="auto"/>
                        <w:bottom w:val="none" w:sz="0" w:space="0" w:color="auto"/>
                        <w:right w:val="none" w:sz="0" w:space="0" w:color="auto"/>
                      </w:divBdr>
                    </w:div>
                  </w:divsChild>
                </w:div>
                <w:div w:id="1574312490">
                  <w:marLeft w:val="0"/>
                  <w:marRight w:val="0"/>
                  <w:marTop w:val="0"/>
                  <w:marBottom w:val="0"/>
                  <w:divBdr>
                    <w:top w:val="none" w:sz="0" w:space="0" w:color="auto"/>
                    <w:left w:val="none" w:sz="0" w:space="0" w:color="auto"/>
                    <w:bottom w:val="none" w:sz="0" w:space="0" w:color="auto"/>
                    <w:right w:val="none" w:sz="0" w:space="0" w:color="auto"/>
                  </w:divBdr>
                  <w:divsChild>
                    <w:div w:id="1930846150">
                      <w:marLeft w:val="0"/>
                      <w:marRight w:val="0"/>
                      <w:marTop w:val="0"/>
                      <w:marBottom w:val="0"/>
                      <w:divBdr>
                        <w:top w:val="none" w:sz="0" w:space="0" w:color="auto"/>
                        <w:left w:val="none" w:sz="0" w:space="0" w:color="auto"/>
                        <w:bottom w:val="none" w:sz="0" w:space="0" w:color="auto"/>
                        <w:right w:val="none" w:sz="0" w:space="0" w:color="auto"/>
                      </w:divBdr>
                    </w:div>
                  </w:divsChild>
                </w:div>
                <w:div w:id="1575235360">
                  <w:marLeft w:val="0"/>
                  <w:marRight w:val="0"/>
                  <w:marTop w:val="0"/>
                  <w:marBottom w:val="0"/>
                  <w:divBdr>
                    <w:top w:val="none" w:sz="0" w:space="0" w:color="auto"/>
                    <w:left w:val="none" w:sz="0" w:space="0" w:color="auto"/>
                    <w:bottom w:val="none" w:sz="0" w:space="0" w:color="auto"/>
                    <w:right w:val="none" w:sz="0" w:space="0" w:color="auto"/>
                  </w:divBdr>
                  <w:divsChild>
                    <w:div w:id="432479340">
                      <w:marLeft w:val="0"/>
                      <w:marRight w:val="0"/>
                      <w:marTop w:val="0"/>
                      <w:marBottom w:val="0"/>
                      <w:divBdr>
                        <w:top w:val="none" w:sz="0" w:space="0" w:color="auto"/>
                        <w:left w:val="none" w:sz="0" w:space="0" w:color="auto"/>
                        <w:bottom w:val="none" w:sz="0" w:space="0" w:color="auto"/>
                        <w:right w:val="none" w:sz="0" w:space="0" w:color="auto"/>
                      </w:divBdr>
                    </w:div>
                  </w:divsChild>
                </w:div>
                <w:div w:id="1575238645">
                  <w:marLeft w:val="0"/>
                  <w:marRight w:val="0"/>
                  <w:marTop w:val="0"/>
                  <w:marBottom w:val="0"/>
                  <w:divBdr>
                    <w:top w:val="none" w:sz="0" w:space="0" w:color="auto"/>
                    <w:left w:val="none" w:sz="0" w:space="0" w:color="auto"/>
                    <w:bottom w:val="none" w:sz="0" w:space="0" w:color="auto"/>
                    <w:right w:val="none" w:sz="0" w:space="0" w:color="auto"/>
                  </w:divBdr>
                  <w:divsChild>
                    <w:div w:id="1729062034">
                      <w:marLeft w:val="0"/>
                      <w:marRight w:val="0"/>
                      <w:marTop w:val="0"/>
                      <w:marBottom w:val="0"/>
                      <w:divBdr>
                        <w:top w:val="none" w:sz="0" w:space="0" w:color="auto"/>
                        <w:left w:val="none" w:sz="0" w:space="0" w:color="auto"/>
                        <w:bottom w:val="none" w:sz="0" w:space="0" w:color="auto"/>
                        <w:right w:val="none" w:sz="0" w:space="0" w:color="auto"/>
                      </w:divBdr>
                    </w:div>
                  </w:divsChild>
                </w:div>
                <w:div w:id="1575356613">
                  <w:marLeft w:val="0"/>
                  <w:marRight w:val="0"/>
                  <w:marTop w:val="0"/>
                  <w:marBottom w:val="0"/>
                  <w:divBdr>
                    <w:top w:val="none" w:sz="0" w:space="0" w:color="auto"/>
                    <w:left w:val="none" w:sz="0" w:space="0" w:color="auto"/>
                    <w:bottom w:val="none" w:sz="0" w:space="0" w:color="auto"/>
                    <w:right w:val="none" w:sz="0" w:space="0" w:color="auto"/>
                  </w:divBdr>
                  <w:divsChild>
                    <w:div w:id="76437816">
                      <w:marLeft w:val="0"/>
                      <w:marRight w:val="0"/>
                      <w:marTop w:val="0"/>
                      <w:marBottom w:val="0"/>
                      <w:divBdr>
                        <w:top w:val="none" w:sz="0" w:space="0" w:color="auto"/>
                        <w:left w:val="none" w:sz="0" w:space="0" w:color="auto"/>
                        <w:bottom w:val="none" w:sz="0" w:space="0" w:color="auto"/>
                        <w:right w:val="none" w:sz="0" w:space="0" w:color="auto"/>
                      </w:divBdr>
                    </w:div>
                  </w:divsChild>
                </w:div>
                <w:div w:id="1576935892">
                  <w:marLeft w:val="0"/>
                  <w:marRight w:val="0"/>
                  <w:marTop w:val="0"/>
                  <w:marBottom w:val="0"/>
                  <w:divBdr>
                    <w:top w:val="none" w:sz="0" w:space="0" w:color="auto"/>
                    <w:left w:val="none" w:sz="0" w:space="0" w:color="auto"/>
                    <w:bottom w:val="none" w:sz="0" w:space="0" w:color="auto"/>
                    <w:right w:val="none" w:sz="0" w:space="0" w:color="auto"/>
                  </w:divBdr>
                  <w:divsChild>
                    <w:div w:id="1262684129">
                      <w:marLeft w:val="0"/>
                      <w:marRight w:val="0"/>
                      <w:marTop w:val="0"/>
                      <w:marBottom w:val="0"/>
                      <w:divBdr>
                        <w:top w:val="none" w:sz="0" w:space="0" w:color="auto"/>
                        <w:left w:val="none" w:sz="0" w:space="0" w:color="auto"/>
                        <w:bottom w:val="none" w:sz="0" w:space="0" w:color="auto"/>
                        <w:right w:val="none" w:sz="0" w:space="0" w:color="auto"/>
                      </w:divBdr>
                    </w:div>
                  </w:divsChild>
                </w:div>
                <w:div w:id="1577130092">
                  <w:marLeft w:val="0"/>
                  <w:marRight w:val="0"/>
                  <w:marTop w:val="0"/>
                  <w:marBottom w:val="0"/>
                  <w:divBdr>
                    <w:top w:val="none" w:sz="0" w:space="0" w:color="auto"/>
                    <w:left w:val="none" w:sz="0" w:space="0" w:color="auto"/>
                    <w:bottom w:val="none" w:sz="0" w:space="0" w:color="auto"/>
                    <w:right w:val="none" w:sz="0" w:space="0" w:color="auto"/>
                  </w:divBdr>
                  <w:divsChild>
                    <w:div w:id="1498766879">
                      <w:marLeft w:val="0"/>
                      <w:marRight w:val="0"/>
                      <w:marTop w:val="0"/>
                      <w:marBottom w:val="0"/>
                      <w:divBdr>
                        <w:top w:val="none" w:sz="0" w:space="0" w:color="auto"/>
                        <w:left w:val="none" w:sz="0" w:space="0" w:color="auto"/>
                        <w:bottom w:val="none" w:sz="0" w:space="0" w:color="auto"/>
                        <w:right w:val="none" w:sz="0" w:space="0" w:color="auto"/>
                      </w:divBdr>
                    </w:div>
                  </w:divsChild>
                </w:div>
                <w:div w:id="1577133386">
                  <w:marLeft w:val="0"/>
                  <w:marRight w:val="0"/>
                  <w:marTop w:val="0"/>
                  <w:marBottom w:val="0"/>
                  <w:divBdr>
                    <w:top w:val="none" w:sz="0" w:space="0" w:color="auto"/>
                    <w:left w:val="none" w:sz="0" w:space="0" w:color="auto"/>
                    <w:bottom w:val="none" w:sz="0" w:space="0" w:color="auto"/>
                    <w:right w:val="none" w:sz="0" w:space="0" w:color="auto"/>
                  </w:divBdr>
                  <w:divsChild>
                    <w:div w:id="1337535573">
                      <w:marLeft w:val="0"/>
                      <w:marRight w:val="0"/>
                      <w:marTop w:val="0"/>
                      <w:marBottom w:val="0"/>
                      <w:divBdr>
                        <w:top w:val="none" w:sz="0" w:space="0" w:color="auto"/>
                        <w:left w:val="none" w:sz="0" w:space="0" w:color="auto"/>
                        <w:bottom w:val="none" w:sz="0" w:space="0" w:color="auto"/>
                        <w:right w:val="none" w:sz="0" w:space="0" w:color="auto"/>
                      </w:divBdr>
                    </w:div>
                  </w:divsChild>
                </w:div>
                <w:div w:id="1579361883">
                  <w:marLeft w:val="0"/>
                  <w:marRight w:val="0"/>
                  <w:marTop w:val="0"/>
                  <w:marBottom w:val="0"/>
                  <w:divBdr>
                    <w:top w:val="none" w:sz="0" w:space="0" w:color="auto"/>
                    <w:left w:val="none" w:sz="0" w:space="0" w:color="auto"/>
                    <w:bottom w:val="none" w:sz="0" w:space="0" w:color="auto"/>
                    <w:right w:val="none" w:sz="0" w:space="0" w:color="auto"/>
                  </w:divBdr>
                  <w:divsChild>
                    <w:div w:id="1435176833">
                      <w:marLeft w:val="0"/>
                      <w:marRight w:val="0"/>
                      <w:marTop w:val="0"/>
                      <w:marBottom w:val="0"/>
                      <w:divBdr>
                        <w:top w:val="none" w:sz="0" w:space="0" w:color="auto"/>
                        <w:left w:val="none" w:sz="0" w:space="0" w:color="auto"/>
                        <w:bottom w:val="none" w:sz="0" w:space="0" w:color="auto"/>
                        <w:right w:val="none" w:sz="0" w:space="0" w:color="auto"/>
                      </w:divBdr>
                    </w:div>
                  </w:divsChild>
                </w:div>
                <w:div w:id="1580404664">
                  <w:marLeft w:val="0"/>
                  <w:marRight w:val="0"/>
                  <w:marTop w:val="0"/>
                  <w:marBottom w:val="0"/>
                  <w:divBdr>
                    <w:top w:val="none" w:sz="0" w:space="0" w:color="auto"/>
                    <w:left w:val="none" w:sz="0" w:space="0" w:color="auto"/>
                    <w:bottom w:val="none" w:sz="0" w:space="0" w:color="auto"/>
                    <w:right w:val="none" w:sz="0" w:space="0" w:color="auto"/>
                  </w:divBdr>
                  <w:divsChild>
                    <w:div w:id="365103804">
                      <w:marLeft w:val="0"/>
                      <w:marRight w:val="0"/>
                      <w:marTop w:val="0"/>
                      <w:marBottom w:val="0"/>
                      <w:divBdr>
                        <w:top w:val="none" w:sz="0" w:space="0" w:color="auto"/>
                        <w:left w:val="none" w:sz="0" w:space="0" w:color="auto"/>
                        <w:bottom w:val="none" w:sz="0" w:space="0" w:color="auto"/>
                        <w:right w:val="none" w:sz="0" w:space="0" w:color="auto"/>
                      </w:divBdr>
                    </w:div>
                  </w:divsChild>
                </w:div>
                <w:div w:id="1580479665">
                  <w:marLeft w:val="0"/>
                  <w:marRight w:val="0"/>
                  <w:marTop w:val="0"/>
                  <w:marBottom w:val="0"/>
                  <w:divBdr>
                    <w:top w:val="none" w:sz="0" w:space="0" w:color="auto"/>
                    <w:left w:val="none" w:sz="0" w:space="0" w:color="auto"/>
                    <w:bottom w:val="none" w:sz="0" w:space="0" w:color="auto"/>
                    <w:right w:val="none" w:sz="0" w:space="0" w:color="auto"/>
                  </w:divBdr>
                  <w:divsChild>
                    <w:div w:id="1370108063">
                      <w:marLeft w:val="0"/>
                      <w:marRight w:val="0"/>
                      <w:marTop w:val="0"/>
                      <w:marBottom w:val="0"/>
                      <w:divBdr>
                        <w:top w:val="none" w:sz="0" w:space="0" w:color="auto"/>
                        <w:left w:val="none" w:sz="0" w:space="0" w:color="auto"/>
                        <w:bottom w:val="none" w:sz="0" w:space="0" w:color="auto"/>
                        <w:right w:val="none" w:sz="0" w:space="0" w:color="auto"/>
                      </w:divBdr>
                    </w:div>
                  </w:divsChild>
                </w:div>
                <w:div w:id="1580670028">
                  <w:marLeft w:val="0"/>
                  <w:marRight w:val="0"/>
                  <w:marTop w:val="0"/>
                  <w:marBottom w:val="0"/>
                  <w:divBdr>
                    <w:top w:val="none" w:sz="0" w:space="0" w:color="auto"/>
                    <w:left w:val="none" w:sz="0" w:space="0" w:color="auto"/>
                    <w:bottom w:val="none" w:sz="0" w:space="0" w:color="auto"/>
                    <w:right w:val="none" w:sz="0" w:space="0" w:color="auto"/>
                  </w:divBdr>
                  <w:divsChild>
                    <w:div w:id="858859438">
                      <w:marLeft w:val="0"/>
                      <w:marRight w:val="0"/>
                      <w:marTop w:val="0"/>
                      <w:marBottom w:val="0"/>
                      <w:divBdr>
                        <w:top w:val="none" w:sz="0" w:space="0" w:color="auto"/>
                        <w:left w:val="none" w:sz="0" w:space="0" w:color="auto"/>
                        <w:bottom w:val="none" w:sz="0" w:space="0" w:color="auto"/>
                        <w:right w:val="none" w:sz="0" w:space="0" w:color="auto"/>
                      </w:divBdr>
                    </w:div>
                  </w:divsChild>
                </w:div>
                <w:div w:id="1581908327">
                  <w:marLeft w:val="0"/>
                  <w:marRight w:val="0"/>
                  <w:marTop w:val="0"/>
                  <w:marBottom w:val="0"/>
                  <w:divBdr>
                    <w:top w:val="none" w:sz="0" w:space="0" w:color="auto"/>
                    <w:left w:val="none" w:sz="0" w:space="0" w:color="auto"/>
                    <w:bottom w:val="none" w:sz="0" w:space="0" w:color="auto"/>
                    <w:right w:val="none" w:sz="0" w:space="0" w:color="auto"/>
                  </w:divBdr>
                  <w:divsChild>
                    <w:div w:id="165902020">
                      <w:marLeft w:val="0"/>
                      <w:marRight w:val="0"/>
                      <w:marTop w:val="0"/>
                      <w:marBottom w:val="0"/>
                      <w:divBdr>
                        <w:top w:val="none" w:sz="0" w:space="0" w:color="auto"/>
                        <w:left w:val="none" w:sz="0" w:space="0" w:color="auto"/>
                        <w:bottom w:val="none" w:sz="0" w:space="0" w:color="auto"/>
                        <w:right w:val="none" w:sz="0" w:space="0" w:color="auto"/>
                      </w:divBdr>
                    </w:div>
                  </w:divsChild>
                </w:div>
                <w:div w:id="1583681291">
                  <w:marLeft w:val="0"/>
                  <w:marRight w:val="0"/>
                  <w:marTop w:val="0"/>
                  <w:marBottom w:val="0"/>
                  <w:divBdr>
                    <w:top w:val="none" w:sz="0" w:space="0" w:color="auto"/>
                    <w:left w:val="none" w:sz="0" w:space="0" w:color="auto"/>
                    <w:bottom w:val="none" w:sz="0" w:space="0" w:color="auto"/>
                    <w:right w:val="none" w:sz="0" w:space="0" w:color="auto"/>
                  </w:divBdr>
                  <w:divsChild>
                    <w:div w:id="681081413">
                      <w:marLeft w:val="0"/>
                      <w:marRight w:val="0"/>
                      <w:marTop w:val="0"/>
                      <w:marBottom w:val="0"/>
                      <w:divBdr>
                        <w:top w:val="none" w:sz="0" w:space="0" w:color="auto"/>
                        <w:left w:val="none" w:sz="0" w:space="0" w:color="auto"/>
                        <w:bottom w:val="none" w:sz="0" w:space="0" w:color="auto"/>
                        <w:right w:val="none" w:sz="0" w:space="0" w:color="auto"/>
                      </w:divBdr>
                    </w:div>
                  </w:divsChild>
                </w:div>
                <w:div w:id="1584679356">
                  <w:marLeft w:val="0"/>
                  <w:marRight w:val="0"/>
                  <w:marTop w:val="0"/>
                  <w:marBottom w:val="0"/>
                  <w:divBdr>
                    <w:top w:val="none" w:sz="0" w:space="0" w:color="auto"/>
                    <w:left w:val="none" w:sz="0" w:space="0" w:color="auto"/>
                    <w:bottom w:val="none" w:sz="0" w:space="0" w:color="auto"/>
                    <w:right w:val="none" w:sz="0" w:space="0" w:color="auto"/>
                  </w:divBdr>
                  <w:divsChild>
                    <w:div w:id="486170670">
                      <w:marLeft w:val="0"/>
                      <w:marRight w:val="0"/>
                      <w:marTop w:val="0"/>
                      <w:marBottom w:val="0"/>
                      <w:divBdr>
                        <w:top w:val="none" w:sz="0" w:space="0" w:color="auto"/>
                        <w:left w:val="none" w:sz="0" w:space="0" w:color="auto"/>
                        <w:bottom w:val="none" w:sz="0" w:space="0" w:color="auto"/>
                        <w:right w:val="none" w:sz="0" w:space="0" w:color="auto"/>
                      </w:divBdr>
                    </w:div>
                  </w:divsChild>
                </w:div>
                <w:div w:id="1591083640">
                  <w:marLeft w:val="0"/>
                  <w:marRight w:val="0"/>
                  <w:marTop w:val="0"/>
                  <w:marBottom w:val="0"/>
                  <w:divBdr>
                    <w:top w:val="none" w:sz="0" w:space="0" w:color="auto"/>
                    <w:left w:val="none" w:sz="0" w:space="0" w:color="auto"/>
                    <w:bottom w:val="none" w:sz="0" w:space="0" w:color="auto"/>
                    <w:right w:val="none" w:sz="0" w:space="0" w:color="auto"/>
                  </w:divBdr>
                  <w:divsChild>
                    <w:div w:id="1442535206">
                      <w:marLeft w:val="0"/>
                      <w:marRight w:val="0"/>
                      <w:marTop w:val="0"/>
                      <w:marBottom w:val="0"/>
                      <w:divBdr>
                        <w:top w:val="none" w:sz="0" w:space="0" w:color="auto"/>
                        <w:left w:val="none" w:sz="0" w:space="0" w:color="auto"/>
                        <w:bottom w:val="none" w:sz="0" w:space="0" w:color="auto"/>
                        <w:right w:val="none" w:sz="0" w:space="0" w:color="auto"/>
                      </w:divBdr>
                    </w:div>
                  </w:divsChild>
                </w:div>
                <w:div w:id="1591967349">
                  <w:marLeft w:val="0"/>
                  <w:marRight w:val="0"/>
                  <w:marTop w:val="0"/>
                  <w:marBottom w:val="0"/>
                  <w:divBdr>
                    <w:top w:val="none" w:sz="0" w:space="0" w:color="auto"/>
                    <w:left w:val="none" w:sz="0" w:space="0" w:color="auto"/>
                    <w:bottom w:val="none" w:sz="0" w:space="0" w:color="auto"/>
                    <w:right w:val="none" w:sz="0" w:space="0" w:color="auto"/>
                  </w:divBdr>
                  <w:divsChild>
                    <w:div w:id="2032870942">
                      <w:marLeft w:val="0"/>
                      <w:marRight w:val="0"/>
                      <w:marTop w:val="0"/>
                      <w:marBottom w:val="0"/>
                      <w:divBdr>
                        <w:top w:val="none" w:sz="0" w:space="0" w:color="auto"/>
                        <w:left w:val="none" w:sz="0" w:space="0" w:color="auto"/>
                        <w:bottom w:val="none" w:sz="0" w:space="0" w:color="auto"/>
                        <w:right w:val="none" w:sz="0" w:space="0" w:color="auto"/>
                      </w:divBdr>
                    </w:div>
                  </w:divsChild>
                </w:div>
                <w:div w:id="1593777265">
                  <w:marLeft w:val="0"/>
                  <w:marRight w:val="0"/>
                  <w:marTop w:val="0"/>
                  <w:marBottom w:val="0"/>
                  <w:divBdr>
                    <w:top w:val="none" w:sz="0" w:space="0" w:color="auto"/>
                    <w:left w:val="none" w:sz="0" w:space="0" w:color="auto"/>
                    <w:bottom w:val="none" w:sz="0" w:space="0" w:color="auto"/>
                    <w:right w:val="none" w:sz="0" w:space="0" w:color="auto"/>
                  </w:divBdr>
                  <w:divsChild>
                    <w:div w:id="1305501909">
                      <w:marLeft w:val="0"/>
                      <w:marRight w:val="0"/>
                      <w:marTop w:val="0"/>
                      <w:marBottom w:val="0"/>
                      <w:divBdr>
                        <w:top w:val="none" w:sz="0" w:space="0" w:color="auto"/>
                        <w:left w:val="none" w:sz="0" w:space="0" w:color="auto"/>
                        <w:bottom w:val="none" w:sz="0" w:space="0" w:color="auto"/>
                        <w:right w:val="none" w:sz="0" w:space="0" w:color="auto"/>
                      </w:divBdr>
                    </w:div>
                  </w:divsChild>
                </w:div>
                <w:div w:id="1596136395">
                  <w:marLeft w:val="0"/>
                  <w:marRight w:val="0"/>
                  <w:marTop w:val="0"/>
                  <w:marBottom w:val="0"/>
                  <w:divBdr>
                    <w:top w:val="none" w:sz="0" w:space="0" w:color="auto"/>
                    <w:left w:val="none" w:sz="0" w:space="0" w:color="auto"/>
                    <w:bottom w:val="none" w:sz="0" w:space="0" w:color="auto"/>
                    <w:right w:val="none" w:sz="0" w:space="0" w:color="auto"/>
                  </w:divBdr>
                  <w:divsChild>
                    <w:div w:id="1979187699">
                      <w:marLeft w:val="0"/>
                      <w:marRight w:val="0"/>
                      <w:marTop w:val="0"/>
                      <w:marBottom w:val="0"/>
                      <w:divBdr>
                        <w:top w:val="none" w:sz="0" w:space="0" w:color="auto"/>
                        <w:left w:val="none" w:sz="0" w:space="0" w:color="auto"/>
                        <w:bottom w:val="none" w:sz="0" w:space="0" w:color="auto"/>
                        <w:right w:val="none" w:sz="0" w:space="0" w:color="auto"/>
                      </w:divBdr>
                    </w:div>
                  </w:divsChild>
                </w:div>
                <w:div w:id="1596281521">
                  <w:marLeft w:val="0"/>
                  <w:marRight w:val="0"/>
                  <w:marTop w:val="0"/>
                  <w:marBottom w:val="0"/>
                  <w:divBdr>
                    <w:top w:val="none" w:sz="0" w:space="0" w:color="auto"/>
                    <w:left w:val="none" w:sz="0" w:space="0" w:color="auto"/>
                    <w:bottom w:val="none" w:sz="0" w:space="0" w:color="auto"/>
                    <w:right w:val="none" w:sz="0" w:space="0" w:color="auto"/>
                  </w:divBdr>
                  <w:divsChild>
                    <w:div w:id="1061097756">
                      <w:marLeft w:val="0"/>
                      <w:marRight w:val="0"/>
                      <w:marTop w:val="0"/>
                      <w:marBottom w:val="0"/>
                      <w:divBdr>
                        <w:top w:val="none" w:sz="0" w:space="0" w:color="auto"/>
                        <w:left w:val="none" w:sz="0" w:space="0" w:color="auto"/>
                        <w:bottom w:val="none" w:sz="0" w:space="0" w:color="auto"/>
                        <w:right w:val="none" w:sz="0" w:space="0" w:color="auto"/>
                      </w:divBdr>
                    </w:div>
                  </w:divsChild>
                </w:div>
                <w:div w:id="1597591504">
                  <w:marLeft w:val="0"/>
                  <w:marRight w:val="0"/>
                  <w:marTop w:val="0"/>
                  <w:marBottom w:val="0"/>
                  <w:divBdr>
                    <w:top w:val="none" w:sz="0" w:space="0" w:color="auto"/>
                    <w:left w:val="none" w:sz="0" w:space="0" w:color="auto"/>
                    <w:bottom w:val="none" w:sz="0" w:space="0" w:color="auto"/>
                    <w:right w:val="none" w:sz="0" w:space="0" w:color="auto"/>
                  </w:divBdr>
                  <w:divsChild>
                    <w:div w:id="559438533">
                      <w:marLeft w:val="0"/>
                      <w:marRight w:val="0"/>
                      <w:marTop w:val="0"/>
                      <w:marBottom w:val="0"/>
                      <w:divBdr>
                        <w:top w:val="none" w:sz="0" w:space="0" w:color="auto"/>
                        <w:left w:val="none" w:sz="0" w:space="0" w:color="auto"/>
                        <w:bottom w:val="none" w:sz="0" w:space="0" w:color="auto"/>
                        <w:right w:val="none" w:sz="0" w:space="0" w:color="auto"/>
                      </w:divBdr>
                    </w:div>
                  </w:divsChild>
                </w:div>
                <w:div w:id="1605109645">
                  <w:marLeft w:val="0"/>
                  <w:marRight w:val="0"/>
                  <w:marTop w:val="0"/>
                  <w:marBottom w:val="0"/>
                  <w:divBdr>
                    <w:top w:val="none" w:sz="0" w:space="0" w:color="auto"/>
                    <w:left w:val="none" w:sz="0" w:space="0" w:color="auto"/>
                    <w:bottom w:val="none" w:sz="0" w:space="0" w:color="auto"/>
                    <w:right w:val="none" w:sz="0" w:space="0" w:color="auto"/>
                  </w:divBdr>
                  <w:divsChild>
                    <w:div w:id="1620650506">
                      <w:marLeft w:val="0"/>
                      <w:marRight w:val="0"/>
                      <w:marTop w:val="0"/>
                      <w:marBottom w:val="0"/>
                      <w:divBdr>
                        <w:top w:val="none" w:sz="0" w:space="0" w:color="auto"/>
                        <w:left w:val="none" w:sz="0" w:space="0" w:color="auto"/>
                        <w:bottom w:val="none" w:sz="0" w:space="0" w:color="auto"/>
                        <w:right w:val="none" w:sz="0" w:space="0" w:color="auto"/>
                      </w:divBdr>
                    </w:div>
                  </w:divsChild>
                </w:div>
                <w:div w:id="1605502318">
                  <w:marLeft w:val="0"/>
                  <w:marRight w:val="0"/>
                  <w:marTop w:val="0"/>
                  <w:marBottom w:val="0"/>
                  <w:divBdr>
                    <w:top w:val="none" w:sz="0" w:space="0" w:color="auto"/>
                    <w:left w:val="none" w:sz="0" w:space="0" w:color="auto"/>
                    <w:bottom w:val="none" w:sz="0" w:space="0" w:color="auto"/>
                    <w:right w:val="none" w:sz="0" w:space="0" w:color="auto"/>
                  </w:divBdr>
                  <w:divsChild>
                    <w:div w:id="920875675">
                      <w:marLeft w:val="0"/>
                      <w:marRight w:val="0"/>
                      <w:marTop w:val="0"/>
                      <w:marBottom w:val="0"/>
                      <w:divBdr>
                        <w:top w:val="none" w:sz="0" w:space="0" w:color="auto"/>
                        <w:left w:val="none" w:sz="0" w:space="0" w:color="auto"/>
                        <w:bottom w:val="none" w:sz="0" w:space="0" w:color="auto"/>
                        <w:right w:val="none" w:sz="0" w:space="0" w:color="auto"/>
                      </w:divBdr>
                    </w:div>
                  </w:divsChild>
                </w:div>
                <w:div w:id="1606380450">
                  <w:marLeft w:val="0"/>
                  <w:marRight w:val="0"/>
                  <w:marTop w:val="0"/>
                  <w:marBottom w:val="0"/>
                  <w:divBdr>
                    <w:top w:val="none" w:sz="0" w:space="0" w:color="auto"/>
                    <w:left w:val="none" w:sz="0" w:space="0" w:color="auto"/>
                    <w:bottom w:val="none" w:sz="0" w:space="0" w:color="auto"/>
                    <w:right w:val="none" w:sz="0" w:space="0" w:color="auto"/>
                  </w:divBdr>
                  <w:divsChild>
                    <w:div w:id="2131777244">
                      <w:marLeft w:val="0"/>
                      <w:marRight w:val="0"/>
                      <w:marTop w:val="0"/>
                      <w:marBottom w:val="0"/>
                      <w:divBdr>
                        <w:top w:val="none" w:sz="0" w:space="0" w:color="auto"/>
                        <w:left w:val="none" w:sz="0" w:space="0" w:color="auto"/>
                        <w:bottom w:val="none" w:sz="0" w:space="0" w:color="auto"/>
                        <w:right w:val="none" w:sz="0" w:space="0" w:color="auto"/>
                      </w:divBdr>
                    </w:div>
                  </w:divsChild>
                </w:div>
                <w:div w:id="1608466723">
                  <w:marLeft w:val="0"/>
                  <w:marRight w:val="0"/>
                  <w:marTop w:val="0"/>
                  <w:marBottom w:val="0"/>
                  <w:divBdr>
                    <w:top w:val="none" w:sz="0" w:space="0" w:color="auto"/>
                    <w:left w:val="none" w:sz="0" w:space="0" w:color="auto"/>
                    <w:bottom w:val="none" w:sz="0" w:space="0" w:color="auto"/>
                    <w:right w:val="none" w:sz="0" w:space="0" w:color="auto"/>
                  </w:divBdr>
                  <w:divsChild>
                    <w:div w:id="1427186312">
                      <w:marLeft w:val="0"/>
                      <w:marRight w:val="0"/>
                      <w:marTop w:val="0"/>
                      <w:marBottom w:val="0"/>
                      <w:divBdr>
                        <w:top w:val="none" w:sz="0" w:space="0" w:color="auto"/>
                        <w:left w:val="none" w:sz="0" w:space="0" w:color="auto"/>
                        <w:bottom w:val="none" w:sz="0" w:space="0" w:color="auto"/>
                        <w:right w:val="none" w:sz="0" w:space="0" w:color="auto"/>
                      </w:divBdr>
                    </w:div>
                  </w:divsChild>
                </w:div>
                <w:div w:id="1616792158">
                  <w:marLeft w:val="0"/>
                  <w:marRight w:val="0"/>
                  <w:marTop w:val="0"/>
                  <w:marBottom w:val="0"/>
                  <w:divBdr>
                    <w:top w:val="none" w:sz="0" w:space="0" w:color="auto"/>
                    <w:left w:val="none" w:sz="0" w:space="0" w:color="auto"/>
                    <w:bottom w:val="none" w:sz="0" w:space="0" w:color="auto"/>
                    <w:right w:val="none" w:sz="0" w:space="0" w:color="auto"/>
                  </w:divBdr>
                  <w:divsChild>
                    <w:div w:id="824319100">
                      <w:marLeft w:val="0"/>
                      <w:marRight w:val="0"/>
                      <w:marTop w:val="0"/>
                      <w:marBottom w:val="0"/>
                      <w:divBdr>
                        <w:top w:val="none" w:sz="0" w:space="0" w:color="auto"/>
                        <w:left w:val="none" w:sz="0" w:space="0" w:color="auto"/>
                        <w:bottom w:val="none" w:sz="0" w:space="0" w:color="auto"/>
                        <w:right w:val="none" w:sz="0" w:space="0" w:color="auto"/>
                      </w:divBdr>
                    </w:div>
                  </w:divsChild>
                </w:div>
                <w:div w:id="1616864441">
                  <w:marLeft w:val="0"/>
                  <w:marRight w:val="0"/>
                  <w:marTop w:val="0"/>
                  <w:marBottom w:val="0"/>
                  <w:divBdr>
                    <w:top w:val="none" w:sz="0" w:space="0" w:color="auto"/>
                    <w:left w:val="none" w:sz="0" w:space="0" w:color="auto"/>
                    <w:bottom w:val="none" w:sz="0" w:space="0" w:color="auto"/>
                    <w:right w:val="none" w:sz="0" w:space="0" w:color="auto"/>
                  </w:divBdr>
                  <w:divsChild>
                    <w:div w:id="1553886118">
                      <w:marLeft w:val="0"/>
                      <w:marRight w:val="0"/>
                      <w:marTop w:val="0"/>
                      <w:marBottom w:val="0"/>
                      <w:divBdr>
                        <w:top w:val="none" w:sz="0" w:space="0" w:color="auto"/>
                        <w:left w:val="none" w:sz="0" w:space="0" w:color="auto"/>
                        <w:bottom w:val="none" w:sz="0" w:space="0" w:color="auto"/>
                        <w:right w:val="none" w:sz="0" w:space="0" w:color="auto"/>
                      </w:divBdr>
                    </w:div>
                  </w:divsChild>
                </w:div>
                <w:div w:id="1617710171">
                  <w:marLeft w:val="0"/>
                  <w:marRight w:val="0"/>
                  <w:marTop w:val="0"/>
                  <w:marBottom w:val="0"/>
                  <w:divBdr>
                    <w:top w:val="none" w:sz="0" w:space="0" w:color="auto"/>
                    <w:left w:val="none" w:sz="0" w:space="0" w:color="auto"/>
                    <w:bottom w:val="none" w:sz="0" w:space="0" w:color="auto"/>
                    <w:right w:val="none" w:sz="0" w:space="0" w:color="auto"/>
                  </w:divBdr>
                  <w:divsChild>
                    <w:div w:id="845290547">
                      <w:marLeft w:val="0"/>
                      <w:marRight w:val="0"/>
                      <w:marTop w:val="0"/>
                      <w:marBottom w:val="0"/>
                      <w:divBdr>
                        <w:top w:val="none" w:sz="0" w:space="0" w:color="auto"/>
                        <w:left w:val="none" w:sz="0" w:space="0" w:color="auto"/>
                        <w:bottom w:val="none" w:sz="0" w:space="0" w:color="auto"/>
                        <w:right w:val="none" w:sz="0" w:space="0" w:color="auto"/>
                      </w:divBdr>
                    </w:div>
                  </w:divsChild>
                </w:div>
                <w:div w:id="1625844430">
                  <w:marLeft w:val="0"/>
                  <w:marRight w:val="0"/>
                  <w:marTop w:val="0"/>
                  <w:marBottom w:val="0"/>
                  <w:divBdr>
                    <w:top w:val="none" w:sz="0" w:space="0" w:color="auto"/>
                    <w:left w:val="none" w:sz="0" w:space="0" w:color="auto"/>
                    <w:bottom w:val="none" w:sz="0" w:space="0" w:color="auto"/>
                    <w:right w:val="none" w:sz="0" w:space="0" w:color="auto"/>
                  </w:divBdr>
                  <w:divsChild>
                    <w:div w:id="214394866">
                      <w:marLeft w:val="0"/>
                      <w:marRight w:val="0"/>
                      <w:marTop w:val="0"/>
                      <w:marBottom w:val="0"/>
                      <w:divBdr>
                        <w:top w:val="none" w:sz="0" w:space="0" w:color="auto"/>
                        <w:left w:val="none" w:sz="0" w:space="0" w:color="auto"/>
                        <w:bottom w:val="none" w:sz="0" w:space="0" w:color="auto"/>
                        <w:right w:val="none" w:sz="0" w:space="0" w:color="auto"/>
                      </w:divBdr>
                    </w:div>
                  </w:divsChild>
                </w:div>
                <w:div w:id="1626236168">
                  <w:marLeft w:val="0"/>
                  <w:marRight w:val="0"/>
                  <w:marTop w:val="0"/>
                  <w:marBottom w:val="0"/>
                  <w:divBdr>
                    <w:top w:val="none" w:sz="0" w:space="0" w:color="auto"/>
                    <w:left w:val="none" w:sz="0" w:space="0" w:color="auto"/>
                    <w:bottom w:val="none" w:sz="0" w:space="0" w:color="auto"/>
                    <w:right w:val="none" w:sz="0" w:space="0" w:color="auto"/>
                  </w:divBdr>
                  <w:divsChild>
                    <w:div w:id="1471938953">
                      <w:marLeft w:val="0"/>
                      <w:marRight w:val="0"/>
                      <w:marTop w:val="0"/>
                      <w:marBottom w:val="0"/>
                      <w:divBdr>
                        <w:top w:val="none" w:sz="0" w:space="0" w:color="auto"/>
                        <w:left w:val="none" w:sz="0" w:space="0" w:color="auto"/>
                        <w:bottom w:val="none" w:sz="0" w:space="0" w:color="auto"/>
                        <w:right w:val="none" w:sz="0" w:space="0" w:color="auto"/>
                      </w:divBdr>
                    </w:div>
                  </w:divsChild>
                </w:div>
                <w:div w:id="1629050019">
                  <w:marLeft w:val="0"/>
                  <w:marRight w:val="0"/>
                  <w:marTop w:val="0"/>
                  <w:marBottom w:val="0"/>
                  <w:divBdr>
                    <w:top w:val="none" w:sz="0" w:space="0" w:color="auto"/>
                    <w:left w:val="none" w:sz="0" w:space="0" w:color="auto"/>
                    <w:bottom w:val="none" w:sz="0" w:space="0" w:color="auto"/>
                    <w:right w:val="none" w:sz="0" w:space="0" w:color="auto"/>
                  </w:divBdr>
                  <w:divsChild>
                    <w:div w:id="69350549">
                      <w:marLeft w:val="0"/>
                      <w:marRight w:val="0"/>
                      <w:marTop w:val="0"/>
                      <w:marBottom w:val="0"/>
                      <w:divBdr>
                        <w:top w:val="none" w:sz="0" w:space="0" w:color="auto"/>
                        <w:left w:val="none" w:sz="0" w:space="0" w:color="auto"/>
                        <w:bottom w:val="none" w:sz="0" w:space="0" w:color="auto"/>
                        <w:right w:val="none" w:sz="0" w:space="0" w:color="auto"/>
                      </w:divBdr>
                    </w:div>
                  </w:divsChild>
                </w:div>
                <w:div w:id="1630210731">
                  <w:marLeft w:val="0"/>
                  <w:marRight w:val="0"/>
                  <w:marTop w:val="0"/>
                  <w:marBottom w:val="0"/>
                  <w:divBdr>
                    <w:top w:val="none" w:sz="0" w:space="0" w:color="auto"/>
                    <w:left w:val="none" w:sz="0" w:space="0" w:color="auto"/>
                    <w:bottom w:val="none" w:sz="0" w:space="0" w:color="auto"/>
                    <w:right w:val="none" w:sz="0" w:space="0" w:color="auto"/>
                  </w:divBdr>
                  <w:divsChild>
                    <w:div w:id="223031949">
                      <w:marLeft w:val="0"/>
                      <w:marRight w:val="0"/>
                      <w:marTop w:val="0"/>
                      <w:marBottom w:val="0"/>
                      <w:divBdr>
                        <w:top w:val="none" w:sz="0" w:space="0" w:color="auto"/>
                        <w:left w:val="none" w:sz="0" w:space="0" w:color="auto"/>
                        <w:bottom w:val="none" w:sz="0" w:space="0" w:color="auto"/>
                        <w:right w:val="none" w:sz="0" w:space="0" w:color="auto"/>
                      </w:divBdr>
                    </w:div>
                  </w:divsChild>
                </w:div>
                <w:div w:id="1630548088">
                  <w:marLeft w:val="0"/>
                  <w:marRight w:val="0"/>
                  <w:marTop w:val="0"/>
                  <w:marBottom w:val="0"/>
                  <w:divBdr>
                    <w:top w:val="none" w:sz="0" w:space="0" w:color="auto"/>
                    <w:left w:val="none" w:sz="0" w:space="0" w:color="auto"/>
                    <w:bottom w:val="none" w:sz="0" w:space="0" w:color="auto"/>
                    <w:right w:val="none" w:sz="0" w:space="0" w:color="auto"/>
                  </w:divBdr>
                  <w:divsChild>
                    <w:div w:id="345400359">
                      <w:marLeft w:val="0"/>
                      <w:marRight w:val="0"/>
                      <w:marTop w:val="0"/>
                      <w:marBottom w:val="0"/>
                      <w:divBdr>
                        <w:top w:val="none" w:sz="0" w:space="0" w:color="auto"/>
                        <w:left w:val="none" w:sz="0" w:space="0" w:color="auto"/>
                        <w:bottom w:val="none" w:sz="0" w:space="0" w:color="auto"/>
                        <w:right w:val="none" w:sz="0" w:space="0" w:color="auto"/>
                      </w:divBdr>
                    </w:div>
                  </w:divsChild>
                </w:div>
                <w:div w:id="1630554808">
                  <w:marLeft w:val="0"/>
                  <w:marRight w:val="0"/>
                  <w:marTop w:val="0"/>
                  <w:marBottom w:val="0"/>
                  <w:divBdr>
                    <w:top w:val="none" w:sz="0" w:space="0" w:color="auto"/>
                    <w:left w:val="none" w:sz="0" w:space="0" w:color="auto"/>
                    <w:bottom w:val="none" w:sz="0" w:space="0" w:color="auto"/>
                    <w:right w:val="none" w:sz="0" w:space="0" w:color="auto"/>
                  </w:divBdr>
                  <w:divsChild>
                    <w:div w:id="1612010284">
                      <w:marLeft w:val="0"/>
                      <w:marRight w:val="0"/>
                      <w:marTop w:val="0"/>
                      <w:marBottom w:val="0"/>
                      <w:divBdr>
                        <w:top w:val="none" w:sz="0" w:space="0" w:color="auto"/>
                        <w:left w:val="none" w:sz="0" w:space="0" w:color="auto"/>
                        <w:bottom w:val="none" w:sz="0" w:space="0" w:color="auto"/>
                        <w:right w:val="none" w:sz="0" w:space="0" w:color="auto"/>
                      </w:divBdr>
                    </w:div>
                  </w:divsChild>
                </w:div>
                <w:div w:id="1631010162">
                  <w:marLeft w:val="0"/>
                  <w:marRight w:val="0"/>
                  <w:marTop w:val="0"/>
                  <w:marBottom w:val="0"/>
                  <w:divBdr>
                    <w:top w:val="none" w:sz="0" w:space="0" w:color="auto"/>
                    <w:left w:val="none" w:sz="0" w:space="0" w:color="auto"/>
                    <w:bottom w:val="none" w:sz="0" w:space="0" w:color="auto"/>
                    <w:right w:val="none" w:sz="0" w:space="0" w:color="auto"/>
                  </w:divBdr>
                  <w:divsChild>
                    <w:div w:id="1041595443">
                      <w:marLeft w:val="0"/>
                      <w:marRight w:val="0"/>
                      <w:marTop w:val="0"/>
                      <w:marBottom w:val="0"/>
                      <w:divBdr>
                        <w:top w:val="none" w:sz="0" w:space="0" w:color="auto"/>
                        <w:left w:val="none" w:sz="0" w:space="0" w:color="auto"/>
                        <w:bottom w:val="none" w:sz="0" w:space="0" w:color="auto"/>
                        <w:right w:val="none" w:sz="0" w:space="0" w:color="auto"/>
                      </w:divBdr>
                    </w:div>
                  </w:divsChild>
                </w:div>
                <w:div w:id="1631546721">
                  <w:marLeft w:val="0"/>
                  <w:marRight w:val="0"/>
                  <w:marTop w:val="0"/>
                  <w:marBottom w:val="0"/>
                  <w:divBdr>
                    <w:top w:val="none" w:sz="0" w:space="0" w:color="auto"/>
                    <w:left w:val="none" w:sz="0" w:space="0" w:color="auto"/>
                    <w:bottom w:val="none" w:sz="0" w:space="0" w:color="auto"/>
                    <w:right w:val="none" w:sz="0" w:space="0" w:color="auto"/>
                  </w:divBdr>
                </w:div>
                <w:div w:id="1634365173">
                  <w:marLeft w:val="0"/>
                  <w:marRight w:val="0"/>
                  <w:marTop w:val="0"/>
                  <w:marBottom w:val="0"/>
                  <w:divBdr>
                    <w:top w:val="none" w:sz="0" w:space="0" w:color="auto"/>
                    <w:left w:val="none" w:sz="0" w:space="0" w:color="auto"/>
                    <w:bottom w:val="none" w:sz="0" w:space="0" w:color="auto"/>
                    <w:right w:val="none" w:sz="0" w:space="0" w:color="auto"/>
                  </w:divBdr>
                  <w:divsChild>
                    <w:div w:id="2094232039">
                      <w:marLeft w:val="0"/>
                      <w:marRight w:val="0"/>
                      <w:marTop w:val="0"/>
                      <w:marBottom w:val="0"/>
                      <w:divBdr>
                        <w:top w:val="none" w:sz="0" w:space="0" w:color="auto"/>
                        <w:left w:val="none" w:sz="0" w:space="0" w:color="auto"/>
                        <w:bottom w:val="none" w:sz="0" w:space="0" w:color="auto"/>
                        <w:right w:val="none" w:sz="0" w:space="0" w:color="auto"/>
                      </w:divBdr>
                    </w:div>
                  </w:divsChild>
                </w:div>
                <w:div w:id="1634562010">
                  <w:marLeft w:val="0"/>
                  <w:marRight w:val="0"/>
                  <w:marTop w:val="0"/>
                  <w:marBottom w:val="0"/>
                  <w:divBdr>
                    <w:top w:val="none" w:sz="0" w:space="0" w:color="auto"/>
                    <w:left w:val="none" w:sz="0" w:space="0" w:color="auto"/>
                    <w:bottom w:val="none" w:sz="0" w:space="0" w:color="auto"/>
                    <w:right w:val="none" w:sz="0" w:space="0" w:color="auto"/>
                  </w:divBdr>
                  <w:divsChild>
                    <w:div w:id="307176436">
                      <w:marLeft w:val="0"/>
                      <w:marRight w:val="0"/>
                      <w:marTop w:val="0"/>
                      <w:marBottom w:val="0"/>
                      <w:divBdr>
                        <w:top w:val="none" w:sz="0" w:space="0" w:color="auto"/>
                        <w:left w:val="none" w:sz="0" w:space="0" w:color="auto"/>
                        <w:bottom w:val="none" w:sz="0" w:space="0" w:color="auto"/>
                        <w:right w:val="none" w:sz="0" w:space="0" w:color="auto"/>
                      </w:divBdr>
                    </w:div>
                  </w:divsChild>
                </w:div>
                <w:div w:id="1638025220">
                  <w:marLeft w:val="0"/>
                  <w:marRight w:val="0"/>
                  <w:marTop w:val="0"/>
                  <w:marBottom w:val="0"/>
                  <w:divBdr>
                    <w:top w:val="none" w:sz="0" w:space="0" w:color="auto"/>
                    <w:left w:val="none" w:sz="0" w:space="0" w:color="auto"/>
                    <w:bottom w:val="none" w:sz="0" w:space="0" w:color="auto"/>
                    <w:right w:val="none" w:sz="0" w:space="0" w:color="auto"/>
                  </w:divBdr>
                  <w:divsChild>
                    <w:div w:id="1328249577">
                      <w:marLeft w:val="0"/>
                      <w:marRight w:val="0"/>
                      <w:marTop w:val="0"/>
                      <w:marBottom w:val="0"/>
                      <w:divBdr>
                        <w:top w:val="none" w:sz="0" w:space="0" w:color="auto"/>
                        <w:left w:val="none" w:sz="0" w:space="0" w:color="auto"/>
                        <w:bottom w:val="none" w:sz="0" w:space="0" w:color="auto"/>
                        <w:right w:val="none" w:sz="0" w:space="0" w:color="auto"/>
                      </w:divBdr>
                    </w:div>
                  </w:divsChild>
                </w:div>
                <w:div w:id="1640915205">
                  <w:marLeft w:val="0"/>
                  <w:marRight w:val="0"/>
                  <w:marTop w:val="0"/>
                  <w:marBottom w:val="0"/>
                  <w:divBdr>
                    <w:top w:val="none" w:sz="0" w:space="0" w:color="auto"/>
                    <w:left w:val="none" w:sz="0" w:space="0" w:color="auto"/>
                    <w:bottom w:val="none" w:sz="0" w:space="0" w:color="auto"/>
                    <w:right w:val="none" w:sz="0" w:space="0" w:color="auto"/>
                  </w:divBdr>
                  <w:divsChild>
                    <w:div w:id="1680540491">
                      <w:marLeft w:val="0"/>
                      <w:marRight w:val="0"/>
                      <w:marTop w:val="0"/>
                      <w:marBottom w:val="0"/>
                      <w:divBdr>
                        <w:top w:val="none" w:sz="0" w:space="0" w:color="auto"/>
                        <w:left w:val="none" w:sz="0" w:space="0" w:color="auto"/>
                        <w:bottom w:val="none" w:sz="0" w:space="0" w:color="auto"/>
                        <w:right w:val="none" w:sz="0" w:space="0" w:color="auto"/>
                      </w:divBdr>
                    </w:div>
                  </w:divsChild>
                </w:div>
                <w:div w:id="1649164702">
                  <w:marLeft w:val="0"/>
                  <w:marRight w:val="0"/>
                  <w:marTop w:val="0"/>
                  <w:marBottom w:val="0"/>
                  <w:divBdr>
                    <w:top w:val="none" w:sz="0" w:space="0" w:color="auto"/>
                    <w:left w:val="none" w:sz="0" w:space="0" w:color="auto"/>
                    <w:bottom w:val="none" w:sz="0" w:space="0" w:color="auto"/>
                    <w:right w:val="none" w:sz="0" w:space="0" w:color="auto"/>
                  </w:divBdr>
                  <w:divsChild>
                    <w:div w:id="887643055">
                      <w:marLeft w:val="0"/>
                      <w:marRight w:val="0"/>
                      <w:marTop w:val="0"/>
                      <w:marBottom w:val="0"/>
                      <w:divBdr>
                        <w:top w:val="none" w:sz="0" w:space="0" w:color="auto"/>
                        <w:left w:val="none" w:sz="0" w:space="0" w:color="auto"/>
                        <w:bottom w:val="none" w:sz="0" w:space="0" w:color="auto"/>
                        <w:right w:val="none" w:sz="0" w:space="0" w:color="auto"/>
                      </w:divBdr>
                    </w:div>
                  </w:divsChild>
                </w:div>
                <w:div w:id="1650865545">
                  <w:marLeft w:val="0"/>
                  <w:marRight w:val="0"/>
                  <w:marTop w:val="0"/>
                  <w:marBottom w:val="0"/>
                  <w:divBdr>
                    <w:top w:val="none" w:sz="0" w:space="0" w:color="auto"/>
                    <w:left w:val="none" w:sz="0" w:space="0" w:color="auto"/>
                    <w:bottom w:val="none" w:sz="0" w:space="0" w:color="auto"/>
                    <w:right w:val="none" w:sz="0" w:space="0" w:color="auto"/>
                  </w:divBdr>
                  <w:divsChild>
                    <w:div w:id="1167209024">
                      <w:marLeft w:val="0"/>
                      <w:marRight w:val="0"/>
                      <w:marTop w:val="0"/>
                      <w:marBottom w:val="0"/>
                      <w:divBdr>
                        <w:top w:val="none" w:sz="0" w:space="0" w:color="auto"/>
                        <w:left w:val="none" w:sz="0" w:space="0" w:color="auto"/>
                        <w:bottom w:val="none" w:sz="0" w:space="0" w:color="auto"/>
                        <w:right w:val="none" w:sz="0" w:space="0" w:color="auto"/>
                      </w:divBdr>
                    </w:div>
                  </w:divsChild>
                </w:div>
                <w:div w:id="1651715135">
                  <w:marLeft w:val="0"/>
                  <w:marRight w:val="0"/>
                  <w:marTop w:val="0"/>
                  <w:marBottom w:val="0"/>
                  <w:divBdr>
                    <w:top w:val="none" w:sz="0" w:space="0" w:color="auto"/>
                    <w:left w:val="none" w:sz="0" w:space="0" w:color="auto"/>
                    <w:bottom w:val="none" w:sz="0" w:space="0" w:color="auto"/>
                    <w:right w:val="none" w:sz="0" w:space="0" w:color="auto"/>
                  </w:divBdr>
                  <w:divsChild>
                    <w:div w:id="927155774">
                      <w:marLeft w:val="0"/>
                      <w:marRight w:val="0"/>
                      <w:marTop w:val="0"/>
                      <w:marBottom w:val="0"/>
                      <w:divBdr>
                        <w:top w:val="none" w:sz="0" w:space="0" w:color="auto"/>
                        <w:left w:val="none" w:sz="0" w:space="0" w:color="auto"/>
                        <w:bottom w:val="none" w:sz="0" w:space="0" w:color="auto"/>
                        <w:right w:val="none" w:sz="0" w:space="0" w:color="auto"/>
                      </w:divBdr>
                    </w:div>
                  </w:divsChild>
                </w:div>
                <w:div w:id="1651902777">
                  <w:marLeft w:val="0"/>
                  <w:marRight w:val="0"/>
                  <w:marTop w:val="0"/>
                  <w:marBottom w:val="0"/>
                  <w:divBdr>
                    <w:top w:val="none" w:sz="0" w:space="0" w:color="auto"/>
                    <w:left w:val="none" w:sz="0" w:space="0" w:color="auto"/>
                    <w:bottom w:val="none" w:sz="0" w:space="0" w:color="auto"/>
                    <w:right w:val="none" w:sz="0" w:space="0" w:color="auto"/>
                  </w:divBdr>
                  <w:divsChild>
                    <w:div w:id="1360349835">
                      <w:marLeft w:val="0"/>
                      <w:marRight w:val="0"/>
                      <w:marTop w:val="0"/>
                      <w:marBottom w:val="0"/>
                      <w:divBdr>
                        <w:top w:val="none" w:sz="0" w:space="0" w:color="auto"/>
                        <w:left w:val="none" w:sz="0" w:space="0" w:color="auto"/>
                        <w:bottom w:val="none" w:sz="0" w:space="0" w:color="auto"/>
                        <w:right w:val="none" w:sz="0" w:space="0" w:color="auto"/>
                      </w:divBdr>
                    </w:div>
                  </w:divsChild>
                </w:div>
                <w:div w:id="1652056393">
                  <w:marLeft w:val="0"/>
                  <w:marRight w:val="0"/>
                  <w:marTop w:val="0"/>
                  <w:marBottom w:val="0"/>
                  <w:divBdr>
                    <w:top w:val="none" w:sz="0" w:space="0" w:color="auto"/>
                    <w:left w:val="none" w:sz="0" w:space="0" w:color="auto"/>
                    <w:bottom w:val="none" w:sz="0" w:space="0" w:color="auto"/>
                    <w:right w:val="none" w:sz="0" w:space="0" w:color="auto"/>
                  </w:divBdr>
                  <w:divsChild>
                    <w:div w:id="1386875944">
                      <w:marLeft w:val="0"/>
                      <w:marRight w:val="0"/>
                      <w:marTop w:val="0"/>
                      <w:marBottom w:val="0"/>
                      <w:divBdr>
                        <w:top w:val="none" w:sz="0" w:space="0" w:color="auto"/>
                        <w:left w:val="none" w:sz="0" w:space="0" w:color="auto"/>
                        <w:bottom w:val="none" w:sz="0" w:space="0" w:color="auto"/>
                        <w:right w:val="none" w:sz="0" w:space="0" w:color="auto"/>
                      </w:divBdr>
                    </w:div>
                  </w:divsChild>
                </w:div>
                <w:div w:id="1653869441">
                  <w:marLeft w:val="0"/>
                  <w:marRight w:val="0"/>
                  <w:marTop w:val="0"/>
                  <w:marBottom w:val="0"/>
                  <w:divBdr>
                    <w:top w:val="none" w:sz="0" w:space="0" w:color="auto"/>
                    <w:left w:val="none" w:sz="0" w:space="0" w:color="auto"/>
                    <w:bottom w:val="none" w:sz="0" w:space="0" w:color="auto"/>
                    <w:right w:val="none" w:sz="0" w:space="0" w:color="auto"/>
                  </w:divBdr>
                  <w:divsChild>
                    <w:div w:id="37896499">
                      <w:marLeft w:val="0"/>
                      <w:marRight w:val="0"/>
                      <w:marTop w:val="0"/>
                      <w:marBottom w:val="0"/>
                      <w:divBdr>
                        <w:top w:val="none" w:sz="0" w:space="0" w:color="auto"/>
                        <w:left w:val="none" w:sz="0" w:space="0" w:color="auto"/>
                        <w:bottom w:val="none" w:sz="0" w:space="0" w:color="auto"/>
                        <w:right w:val="none" w:sz="0" w:space="0" w:color="auto"/>
                      </w:divBdr>
                    </w:div>
                  </w:divsChild>
                </w:div>
                <w:div w:id="1656226332">
                  <w:marLeft w:val="0"/>
                  <w:marRight w:val="0"/>
                  <w:marTop w:val="0"/>
                  <w:marBottom w:val="0"/>
                  <w:divBdr>
                    <w:top w:val="none" w:sz="0" w:space="0" w:color="auto"/>
                    <w:left w:val="none" w:sz="0" w:space="0" w:color="auto"/>
                    <w:bottom w:val="none" w:sz="0" w:space="0" w:color="auto"/>
                    <w:right w:val="none" w:sz="0" w:space="0" w:color="auto"/>
                  </w:divBdr>
                  <w:divsChild>
                    <w:div w:id="1793547863">
                      <w:marLeft w:val="0"/>
                      <w:marRight w:val="0"/>
                      <w:marTop w:val="0"/>
                      <w:marBottom w:val="0"/>
                      <w:divBdr>
                        <w:top w:val="none" w:sz="0" w:space="0" w:color="auto"/>
                        <w:left w:val="none" w:sz="0" w:space="0" w:color="auto"/>
                        <w:bottom w:val="none" w:sz="0" w:space="0" w:color="auto"/>
                        <w:right w:val="none" w:sz="0" w:space="0" w:color="auto"/>
                      </w:divBdr>
                    </w:div>
                  </w:divsChild>
                </w:div>
                <w:div w:id="1657109175">
                  <w:marLeft w:val="0"/>
                  <w:marRight w:val="0"/>
                  <w:marTop w:val="0"/>
                  <w:marBottom w:val="0"/>
                  <w:divBdr>
                    <w:top w:val="none" w:sz="0" w:space="0" w:color="auto"/>
                    <w:left w:val="none" w:sz="0" w:space="0" w:color="auto"/>
                    <w:bottom w:val="none" w:sz="0" w:space="0" w:color="auto"/>
                    <w:right w:val="none" w:sz="0" w:space="0" w:color="auto"/>
                  </w:divBdr>
                  <w:divsChild>
                    <w:div w:id="864557567">
                      <w:marLeft w:val="0"/>
                      <w:marRight w:val="0"/>
                      <w:marTop w:val="0"/>
                      <w:marBottom w:val="0"/>
                      <w:divBdr>
                        <w:top w:val="none" w:sz="0" w:space="0" w:color="auto"/>
                        <w:left w:val="none" w:sz="0" w:space="0" w:color="auto"/>
                        <w:bottom w:val="none" w:sz="0" w:space="0" w:color="auto"/>
                        <w:right w:val="none" w:sz="0" w:space="0" w:color="auto"/>
                      </w:divBdr>
                    </w:div>
                  </w:divsChild>
                </w:div>
                <w:div w:id="1663191509">
                  <w:marLeft w:val="0"/>
                  <w:marRight w:val="0"/>
                  <w:marTop w:val="0"/>
                  <w:marBottom w:val="0"/>
                  <w:divBdr>
                    <w:top w:val="none" w:sz="0" w:space="0" w:color="auto"/>
                    <w:left w:val="none" w:sz="0" w:space="0" w:color="auto"/>
                    <w:bottom w:val="none" w:sz="0" w:space="0" w:color="auto"/>
                    <w:right w:val="none" w:sz="0" w:space="0" w:color="auto"/>
                  </w:divBdr>
                  <w:divsChild>
                    <w:div w:id="265118282">
                      <w:marLeft w:val="0"/>
                      <w:marRight w:val="0"/>
                      <w:marTop w:val="0"/>
                      <w:marBottom w:val="0"/>
                      <w:divBdr>
                        <w:top w:val="none" w:sz="0" w:space="0" w:color="auto"/>
                        <w:left w:val="none" w:sz="0" w:space="0" w:color="auto"/>
                        <w:bottom w:val="none" w:sz="0" w:space="0" w:color="auto"/>
                        <w:right w:val="none" w:sz="0" w:space="0" w:color="auto"/>
                      </w:divBdr>
                    </w:div>
                  </w:divsChild>
                </w:div>
                <w:div w:id="1663587280">
                  <w:marLeft w:val="0"/>
                  <w:marRight w:val="0"/>
                  <w:marTop w:val="0"/>
                  <w:marBottom w:val="0"/>
                  <w:divBdr>
                    <w:top w:val="none" w:sz="0" w:space="0" w:color="auto"/>
                    <w:left w:val="none" w:sz="0" w:space="0" w:color="auto"/>
                    <w:bottom w:val="none" w:sz="0" w:space="0" w:color="auto"/>
                    <w:right w:val="none" w:sz="0" w:space="0" w:color="auto"/>
                  </w:divBdr>
                  <w:divsChild>
                    <w:div w:id="633214953">
                      <w:marLeft w:val="0"/>
                      <w:marRight w:val="0"/>
                      <w:marTop w:val="0"/>
                      <w:marBottom w:val="0"/>
                      <w:divBdr>
                        <w:top w:val="none" w:sz="0" w:space="0" w:color="auto"/>
                        <w:left w:val="none" w:sz="0" w:space="0" w:color="auto"/>
                        <w:bottom w:val="none" w:sz="0" w:space="0" w:color="auto"/>
                        <w:right w:val="none" w:sz="0" w:space="0" w:color="auto"/>
                      </w:divBdr>
                    </w:div>
                  </w:divsChild>
                </w:div>
                <w:div w:id="1664629287">
                  <w:marLeft w:val="0"/>
                  <w:marRight w:val="0"/>
                  <w:marTop w:val="0"/>
                  <w:marBottom w:val="0"/>
                  <w:divBdr>
                    <w:top w:val="none" w:sz="0" w:space="0" w:color="auto"/>
                    <w:left w:val="none" w:sz="0" w:space="0" w:color="auto"/>
                    <w:bottom w:val="none" w:sz="0" w:space="0" w:color="auto"/>
                    <w:right w:val="none" w:sz="0" w:space="0" w:color="auto"/>
                  </w:divBdr>
                  <w:divsChild>
                    <w:div w:id="1639261219">
                      <w:marLeft w:val="0"/>
                      <w:marRight w:val="0"/>
                      <w:marTop w:val="0"/>
                      <w:marBottom w:val="0"/>
                      <w:divBdr>
                        <w:top w:val="none" w:sz="0" w:space="0" w:color="auto"/>
                        <w:left w:val="none" w:sz="0" w:space="0" w:color="auto"/>
                        <w:bottom w:val="none" w:sz="0" w:space="0" w:color="auto"/>
                        <w:right w:val="none" w:sz="0" w:space="0" w:color="auto"/>
                      </w:divBdr>
                    </w:div>
                  </w:divsChild>
                </w:div>
                <w:div w:id="1673874448">
                  <w:marLeft w:val="0"/>
                  <w:marRight w:val="0"/>
                  <w:marTop w:val="0"/>
                  <w:marBottom w:val="0"/>
                  <w:divBdr>
                    <w:top w:val="none" w:sz="0" w:space="0" w:color="auto"/>
                    <w:left w:val="none" w:sz="0" w:space="0" w:color="auto"/>
                    <w:bottom w:val="none" w:sz="0" w:space="0" w:color="auto"/>
                    <w:right w:val="none" w:sz="0" w:space="0" w:color="auto"/>
                  </w:divBdr>
                  <w:divsChild>
                    <w:div w:id="697974554">
                      <w:marLeft w:val="0"/>
                      <w:marRight w:val="0"/>
                      <w:marTop w:val="0"/>
                      <w:marBottom w:val="0"/>
                      <w:divBdr>
                        <w:top w:val="none" w:sz="0" w:space="0" w:color="auto"/>
                        <w:left w:val="none" w:sz="0" w:space="0" w:color="auto"/>
                        <w:bottom w:val="none" w:sz="0" w:space="0" w:color="auto"/>
                        <w:right w:val="none" w:sz="0" w:space="0" w:color="auto"/>
                      </w:divBdr>
                    </w:div>
                  </w:divsChild>
                </w:div>
                <w:div w:id="1674409717">
                  <w:marLeft w:val="0"/>
                  <w:marRight w:val="0"/>
                  <w:marTop w:val="0"/>
                  <w:marBottom w:val="0"/>
                  <w:divBdr>
                    <w:top w:val="none" w:sz="0" w:space="0" w:color="auto"/>
                    <w:left w:val="none" w:sz="0" w:space="0" w:color="auto"/>
                    <w:bottom w:val="none" w:sz="0" w:space="0" w:color="auto"/>
                    <w:right w:val="none" w:sz="0" w:space="0" w:color="auto"/>
                  </w:divBdr>
                  <w:divsChild>
                    <w:div w:id="1741907391">
                      <w:marLeft w:val="0"/>
                      <w:marRight w:val="0"/>
                      <w:marTop w:val="0"/>
                      <w:marBottom w:val="0"/>
                      <w:divBdr>
                        <w:top w:val="none" w:sz="0" w:space="0" w:color="auto"/>
                        <w:left w:val="none" w:sz="0" w:space="0" w:color="auto"/>
                        <w:bottom w:val="none" w:sz="0" w:space="0" w:color="auto"/>
                        <w:right w:val="none" w:sz="0" w:space="0" w:color="auto"/>
                      </w:divBdr>
                    </w:div>
                  </w:divsChild>
                </w:div>
                <w:div w:id="1676226969">
                  <w:marLeft w:val="0"/>
                  <w:marRight w:val="0"/>
                  <w:marTop w:val="0"/>
                  <w:marBottom w:val="0"/>
                  <w:divBdr>
                    <w:top w:val="none" w:sz="0" w:space="0" w:color="auto"/>
                    <w:left w:val="none" w:sz="0" w:space="0" w:color="auto"/>
                    <w:bottom w:val="none" w:sz="0" w:space="0" w:color="auto"/>
                    <w:right w:val="none" w:sz="0" w:space="0" w:color="auto"/>
                  </w:divBdr>
                  <w:divsChild>
                    <w:div w:id="903563475">
                      <w:marLeft w:val="0"/>
                      <w:marRight w:val="0"/>
                      <w:marTop w:val="0"/>
                      <w:marBottom w:val="0"/>
                      <w:divBdr>
                        <w:top w:val="none" w:sz="0" w:space="0" w:color="auto"/>
                        <w:left w:val="none" w:sz="0" w:space="0" w:color="auto"/>
                        <w:bottom w:val="none" w:sz="0" w:space="0" w:color="auto"/>
                        <w:right w:val="none" w:sz="0" w:space="0" w:color="auto"/>
                      </w:divBdr>
                    </w:div>
                  </w:divsChild>
                </w:div>
                <w:div w:id="1676421694">
                  <w:marLeft w:val="0"/>
                  <w:marRight w:val="0"/>
                  <w:marTop w:val="0"/>
                  <w:marBottom w:val="0"/>
                  <w:divBdr>
                    <w:top w:val="none" w:sz="0" w:space="0" w:color="auto"/>
                    <w:left w:val="none" w:sz="0" w:space="0" w:color="auto"/>
                    <w:bottom w:val="none" w:sz="0" w:space="0" w:color="auto"/>
                    <w:right w:val="none" w:sz="0" w:space="0" w:color="auto"/>
                  </w:divBdr>
                  <w:divsChild>
                    <w:div w:id="149829952">
                      <w:marLeft w:val="0"/>
                      <w:marRight w:val="0"/>
                      <w:marTop w:val="0"/>
                      <w:marBottom w:val="0"/>
                      <w:divBdr>
                        <w:top w:val="none" w:sz="0" w:space="0" w:color="auto"/>
                        <w:left w:val="none" w:sz="0" w:space="0" w:color="auto"/>
                        <w:bottom w:val="none" w:sz="0" w:space="0" w:color="auto"/>
                        <w:right w:val="none" w:sz="0" w:space="0" w:color="auto"/>
                      </w:divBdr>
                    </w:div>
                  </w:divsChild>
                </w:div>
                <w:div w:id="1677726202">
                  <w:marLeft w:val="0"/>
                  <w:marRight w:val="0"/>
                  <w:marTop w:val="0"/>
                  <w:marBottom w:val="0"/>
                  <w:divBdr>
                    <w:top w:val="none" w:sz="0" w:space="0" w:color="auto"/>
                    <w:left w:val="none" w:sz="0" w:space="0" w:color="auto"/>
                    <w:bottom w:val="none" w:sz="0" w:space="0" w:color="auto"/>
                    <w:right w:val="none" w:sz="0" w:space="0" w:color="auto"/>
                  </w:divBdr>
                  <w:divsChild>
                    <w:div w:id="2047755188">
                      <w:marLeft w:val="0"/>
                      <w:marRight w:val="0"/>
                      <w:marTop w:val="0"/>
                      <w:marBottom w:val="0"/>
                      <w:divBdr>
                        <w:top w:val="none" w:sz="0" w:space="0" w:color="auto"/>
                        <w:left w:val="none" w:sz="0" w:space="0" w:color="auto"/>
                        <w:bottom w:val="none" w:sz="0" w:space="0" w:color="auto"/>
                        <w:right w:val="none" w:sz="0" w:space="0" w:color="auto"/>
                      </w:divBdr>
                    </w:div>
                  </w:divsChild>
                </w:div>
                <w:div w:id="1677730439">
                  <w:marLeft w:val="0"/>
                  <w:marRight w:val="0"/>
                  <w:marTop w:val="0"/>
                  <w:marBottom w:val="0"/>
                  <w:divBdr>
                    <w:top w:val="none" w:sz="0" w:space="0" w:color="auto"/>
                    <w:left w:val="none" w:sz="0" w:space="0" w:color="auto"/>
                    <w:bottom w:val="none" w:sz="0" w:space="0" w:color="auto"/>
                    <w:right w:val="none" w:sz="0" w:space="0" w:color="auto"/>
                  </w:divBdr>
                  <w:divsChild>
                    <w:div w:id="1874885286">
                      <w:marLeft w:val="0"/>
                      <w:marRight w:val="0"/>
                      <w:marTop w:val="0"/>
                      <w:marBottom w:val="0"/>
                      <w:divBdr>
                        <w:top w:val="none" w:sz="0" w:space="0" w:color="auto"/>
                        <w:left w:val="none" w:sz="0" w:space="0" w:color="auto"/>
                        <w:bottom w:val="none" w:sz="0" w:space="0" w:color="auto"/>
                        <w:right w:val="none" w:sz="0" w:space="0" w:color="auto"/>
                      </w:divBdr>
                    </w:div>
                  </w:divsChild>
                </w:div>
                <w:div w:id="1677921435">
                  <w:marLeft w:val="0"/>
                  <w:marRight w:val="0"/>
                  <w:marTop w:val="0"/>
                  <w:marBottom w:val="0"/>
                  <w:divBdr>
                    <w:top w:val="none" w:sz="0" w:space="0" w:color="auto"/>
                    <w:left w:val="none" w:sz="0" w:space="0" w:color="auto"/>
                    <w:bottom w:val="none" w:sz="0" w:space="0" w:color="auto"/>
                    <w:right w:val="none" w:sz="0" w:space="0" w:color="auto"/>
                  </w:divBdr>
                  <w:divsChild>
                    <w:div w:id="1534729981">
                      <w:marLeft w:val="0"/>
                      <w:marRight w:val="0"/>
                      <w:marTop w:val="0"/>
                      <w:marBottom w:val="0"/>
                      <w:divBdr>
                        <w:top w:val="none" w:sz="0" w:space="0" w:color="auto"/>
                        <w:left w:val="none" w:sz="0" w:space="0" w:color="auto"/>
                        <w:bottom w:val="none" w:sz="0" w:space="0" w:color="auto"/>
                        <w:right w:val="none" w:sz="0" w:space="0" w:color="auto"/>
                      </w:divBdr>
                    </w:div>
                  </w:divsChild>
                </w:div>
                <w:div w:id="1679506372">
                  <w:marLeft w:val="0"/>
                  <w:marRight w:val="0"/>
                  <w:marTop w:val="0"/>
                  <w:marBottom w:val="0"/>
                  <w:divBdr>
                    <w:top w:val="none" w:sz="0" w:space="0" w:color="auto"/>
                    <w:left w:val="none" w:sz="0" w:space="0" w:color="auto"/>
                    <w:bottom w:val="none" w:sz="0" w:space="0" w:color="auto"/>
                    <w:right w:val="none" w:sz="0" w:space="0" w:color="auto"/>
                  </w:divBdr>
                  <w:divsChild>
                    <w:div w:id="345055801">
                      <w:marLeft w:val="0"/>
                      <w:marRight w:val="0"/>
                      <w:marTop w:val="0"/>
                      <w:marBottom w:val="0"/>
                      <w:divBdr>
                        <w:top w:val="none" w:sz="0" w:space="0" w:color="auto"/>
                        <w:left w:val="none" w:sz="0" w:space="0" w:color="auto"/>
                        <w:bottom w:val="none" w:sz="0" w:space="0" w:color="auto"/>
                        <w:right w:val="none" w:sz="0" w:space="0" w:color="auto"/>
                      </w:divBdr>
                    </w:div>
                  </w:divsChild>
                </w:div>
                <w:div w:id="1680891440">
                  <w:marLeft w:val="0"/>
                  <w:marRight w:val="0"/>
                  <w:marTop w:val="0"/>
                  <w:marBottom w:val="0"/>
                  <w:divBdr>
                    <w:top w:val="none" w:sz="0" w:space="0" w:color="auto"/>
                    <w:left w:val="none" w:sz="0" w:space="0" w:color="auto"/>
                    <w:bottom w:val="none" w:sz="0" w:space="0" w:color="auto"/>
                    <w:right w:val="none" w:sz="0" w:space="0" w:color="auto"/>
                  </w:divBdr>
                  <w:divsChild>
                    <w:div w:id="334385490">
                      <w:marLeft w:val="0"/>
                      <w:marRight w:val="0"/>
                      <w:marTop w:val="0"/>
                      <w:marBottom w:val="0"/>
                      <w:divBdr>
                        <w:top w:val="none" w:sz="0" w:space="0" w:color="auto"/>
                        <w:left w:val="none" w:sz="0" w:space="0" w:color="auto"/>
                        <w:bottom w:val="none" w:sz="0" w:space="0" w:color="auto"/>
                        <w:right w:val="none" w:sz="0" w:space="0" w:color="auto"/>
                      </w:divBdr>
                    </w:div>
                  </w:divsChild>
                </w:div>
                <w:div w:id="1681159146">
                  <w:marLeft w:val="0"/>
                  <w:marRight w:val="0"/>
                  <w:marTop w:val="0"/>
                  <w:marBottom w:val="0"/>
                  <w:divBdr>
                    <w:top w:val="none" w:sz="0" w:space="0" w:color="auto"/>
                    <w:left w:val="none" w:sz="0" w:space="0" w:color="auto"/>
                    <w:bottom w:val="none" w:sz="0" w:space="0" w:color="auto"/>
                    <w:right w:val="none" w:sz="0" w:space="0" w:color="auto"/>
                  </w:divBdr>
                  <w:divsChild>
                    <w:div w:id="2020615690">
                      <w:marLeft w:val="0"/>
                      <w:marRight w:val="0"/>
                      <w:marTop w:val="0"/>
                      <w:marBottom w:val="0"/>
                      <w:divBdr>
                        <w:top w:val="none" w:sz="0" w:space="0" w:color="auto"/>
                        <w:left w:val="none" w:sz="0" w:space="0" w:color="auto"/>
                        <w:bottom w:val="none" w:sz="0" w:space="0" w:color="auto"/>
                        <w:right w:val="none" w:sz="0" w:space="0" w:color="auto"/>
                      </w:divBdr>
                    </w:div>
                  </w:divsChild>
                </w:div>
                <w:div w:id="1681270448">
                  <w:marLeft w:val="0"/>
                  <w:marRight w:val="0"/>
                  <w:marTop w:val="0"/>
                  <w:marBottom w:val="0"/>
                  <w:divBdr>
                    <w:top w:val="none" w:sz="0" w:space="0" w:color="auto"/>
                    <w:left w:val="none" w:sz="0" w:space="0" w:color="auto"/>
                    <w:bottom w:val="none" w:sz="0" w:space="0" w:color="auto"/>
                    <w:right w:val="none" w:sz="0" w:space="0" w:color="auto"/>
                  </w:divBdr>
                  <w:divsChild>
                    <w:div w:id="1653293336">
                      <w:marLeft w:val="0"/>
                      <w:marRight w:val="0"/>
                      <w:marTop w:val="0"/>
                      <w:marBottom w:val="0"/>
                      <w:divBdr>
                        <w:top w:val="none" w:sz="0" w:space="0" w:color="auto"/>
                        <w:left w:val="none" w:sz="0" w:space="0" w:color="auto"/>
                        <w:bottom w:val="none" w:sz="0" w:space="0" w:color="auto"/>
                        <w:right w:val="none" w:sz="0" w:space="0" w:color="auto"/>
                      </w:divBdr>
                    </w:div>
                  </w:divsChild>
                </w:div>
                <w:div w:id="1681617691">
                  <w:marLeft w:val="0"/>
                  <w:marRight w:val="0"/>
                  <w:marTop w:val="0"/>
                  <w:marBottom w:val="0"/>
                  <w:divBdr>
                    <w:top w:val="none" w:sz="0" w:space="0" w:color="auto"/>
                    <w:left w:val="none" w:sz="0" w:space="0" w:color="auto"/>
                    <w:bottom w:val="none" w:sz="0" w:space="0" w:color="auto"/>
                    <w:right w:val="none" w:sz="0" w:space="0" w:color="auto"/>
                  </w:divBdr>
                  <w:divsChild>
                    <w:div w:id="1808624663">
                      <w:marLeft w:val="0"/>
                      <w:marRight w:val="0"/>
                      <w:marTop w:val="0"/>
                      <w:marBottom w:val="0"/>
                      <w:divBdr>
                        <w:top w:val="none" w:sz="0" w:space="0" w:color="auto"/>
                        <w:left w:val="none" w:sz="0" w:space="0" w:color="auto"/>
                        <w:bottom w:val="none" w:sz="0" w:space="0" w:color="auto"/>
                        <w:right w:val="none" w:sz="0" w:space="0" w:color="auto"/>
                      </w:divBdr>
                    </w:div>
                  </w:divsChild>
                </w:div>
                <w:div w:id="1681739438">
                  <w:marLeft w:val="0"/>
                  <w:marRight w:val="0"/>
                  <w:marTop w:val="0"/>
                  <w:marBottom w:val="0"/>
                  <w:divBdr>
                    <w:top w:val="none" w:sz="0" w:space="0" w:color="auto"/>
                    <w:left w:val="none" w:sz="0" w:space="0" w:color="auto"/>
                    <w:bottom w:val="none" w:sz="0" w:space="0" w:color="auto"/>
                    <w:right w:val="none" w:sz="0" w:space="0" w:color="auto"/>
                  </w:divBdr>
                  <w:divsChild>
                    <w:div w:id="501313963">
                      <w:marLeft w:val="0"/>
                      <w:marRight w:val="0"/>
                      <w:marTop w:val="0"/>
                      <w:marBottom w:val="0"/>
                      <w:divBdr>
                        <w:top w:val="none" w:sz="0" w:space="0" w:color="auto"/>
                        <w:left w:val="none" w:sz="0" w:space="0" w:color="auto"/>
                        <w:bottom w:val="none" w:sz="0" w:space="0" w:color="auto"/>
                        <w:right w:val="none" w:sz="0" w:space="0" w:color="auto"/>
                      </w:divBdr>
                    </w:div>
                  </w:divsChild>
                </w:div>
                <w:div w:id="1681816478">
                  <w:marLeft w:val="0"/>
                  <w:marRight w:val="0"/>
                  <w:marTop w:val="0"/>
                  <w:marBottom w:val="0"/>
                  <w:divBdr>
                    <w:top w:val="none" w:sz="0" w:space="0" w:color="auto"/>
                    <w:left w:val="none" w:sz="0" w:space="0" w:color="auto"/>
                    <w:bottom w:val="none" w:sz="0" w:space="0" w:color="auto"/>
                    <w:right w:val="none" w:sz="0" w:space="0" w:color="auto"/>
                  </w:divBdr>
                  <w:divsChild>
                    <w:div w:id="622426310">
                      <w:marLeft w:val="0"/>
                      <w:marRight w:val="0"/>
                      <w:marTop w:val="0"/>
                      <w:marBottom w:val="0"/>
                      <w:divBdr>
                        <w:top w:val="none" w:sz="0" w:space="0" w:color="auto"/>
                        <w:left w:val="none" w:sz="0" w:space="0" w:color="auto"/>
                        <w:bottom w:val="none" w:sz="0" w:space="0" w:color="auto"/>
                        <w:right w:val="none" w:sz="0" w:space="0" w:color="auto"/>
                      </w:divBdr>
                    </w:div>
                  </w:divsChild>
                </w:div>
                <w:div w:id="1684820205">
                  <w:marLeft w:val="0"/>
                  <w:marRight w:val="0"/>
                  <w:marTop w:val="0"/>
                  <w:marBottom w:val="0"/>
                  <w:divBdr>
                    <w:top w:val="none" w:sz="0" w:space="0" w:color="auto"/>
                    <w:left w:val="none" w:sz="0" w:space="0" w:color="auto"/>
                    <w:bottom w:val="none" w:sz="0" w:space="0" w:color="auto"/>
                    <w:right w:val="none" w:sz="0" w:space="0" w:color="auto"/>
                  </w:divBdr>
                  <w:divsChild>
                    <w:div w:id="544490617">
                      <w:marLeft w:val="0"/>
                      <w:marRight w:val="0"/>
                      <w:marTop w:val="0"/>
                      <w:marBottom w:val="0"/>
                      <w:divBdr>
                        <w:top w:val="none" w:sz="0" w:space="0" w:color="auto"/>
                        <w:left w:val="none" w:sz="0" w:space="0" w:color="auto"/>
                        <w:bottom w:val="none" w:sz="0" w:space="0" w:color="auto"/>
                        <w:right w:val="none" w:sz="0" w:space="0" w:color="auto"/>
                      </w:divBdr>
                    </w:div>
                  </w:divsChild>
                </w:div>
                <w:div w:id="1687051872">
                  <w:marLeft w:val="0"/>
                  <w:marRight w:val="0"/>
                  <w:marTop w:val="0"/>
                  <w:marBottom w:val="0"/>
                  <w:divBdr>
                    <w:top w:val="none" w:sz="0" w:space="0" w:color="auto"/>
                    <w:left w:val="none" w:sz="0" w:space="0" w:color="auto"/>
                    <w:bottom w:val="none" w:sz="0" w:space="0" w:color="auto"/>
                    <w:right w:val="none" w:sz="0" w:space="0" w:color="auto"/>
                  </w:divBdr>
                  <w:divsChild>
                    <w:div w:id="11611715">
                      <w:marLeft w:val="0"/>
                      <w:marRight w:val="0"/>
                      <w:marTop w:val="0"/>
                      <w:marBottom w:val="0"/>
                      <w:divBdr>
                        <w:top w:val="none" w:sz="0" w:space="0" w:color="auto"/>
                        <w:left w:val="none" w:sz="0" w:space="0" w:color="auto"/>
                        <w:bottom w:val="none" w:sz="0" w:space="0" w:color="auto"/>
                        <w:right w:val="none" w:sz="0" w:space="0" w:color="auto"/>
                      </w:divBdr>
                    </w:div>
                  </w:divsChild>
                </w:div>
                <w:div w:id="1687825117">
                  <w:marLeft w:val="0"/>
                  <w:marRight w:val="0"/>
                  <w:marTop w:val="0"/>
                  <w:marBottom w:val="0"/>
                  <w:divBdr>
                    <w:top w:val="none" w:sz="0" w:space="0" w:color="auto"/>
                    <w:left w:val="none" w:sz="0" w:space="0" w:color="auto"/>
                    <w:bottom w:val="none" w:sz="0" w:space="0" w:color="auto"/>
                    <w:right w:val="none" w:sz="0" w:space="0" w:color="auto"/>
                  </w:divBdr>
                  <w:divsChild>
                    <w:div w:id="1943535945">
                      <w:marLeft w:val="0"/>
                      <w:marRight w:val="0"/>
                      <w:marTop w:val="0"/>
                      <w:marBottom w:val="0"/>
                      <w:divBdr>
                        <w:top w:val="none" w:sz="0" w:space="0" w:color="auto"/>
                        <w:left w:val="none" w:sz="0" w:space="0" w:color="auto"/>
                        <w:bottom w:val="none" w:sz="0" w:space="0" w:color="auto"/>
                        <w:right w:val="none" w:sz="0" w:space="0" w:color="auto"/>
                      </w:divBdr>
                    </w:div>
                  </w:divsChild>
                </w:div>
                <w:div w:id="1689059497">
                  <w:marLeft w:val="0"/>
                  <w:marRight w:val="0"/>
                  <w:marTop w:val="0"/>
                  <w:marBottom w:val="0"/>
                  <w:divBdr>
                    <w:top w:val="none" w:sz="0" w:space="0" w:color="auto"/>
                    <w:left w:val="none" w:sz="0" w:space="0" w:color="auto"/>
                    <w:bottom w:val="none" w:sz="0" w:space="0" w:color="auto"/>
                    <w:right w:val="none" w:sz="0" w:space="0" w:color="auto"/>
                  </w:divBdr>
                  <w:divsChild>
                    <w:div w:id="580410250">
                      <w:marLeft w:val="0"/>
                      <w:marRight w:val="0"/>
                      <w:marTop w:val="0"/>
                      <w:marBottom w:val="0"/>
                      <w:divBdr>
                        <w:top w:val="none" w:sz="0" w:space="0" w:color="auto"/>
                        <w:left w:val="none" w:sz="0" w:space="0" w:color="auto"/>
                        <w:bottom w:val="none" w:sz="0" w:space="0" w:color="auto"/>
                        <w:right w:val="none" w:sz="0" w:space="0" w:color="auto"/>
                      </w:divBdr>
                    </w:div>
                  </w:divsChild>
                </w:div>
                <w:div w:id="1689213932">
                  <w:marLeft w:val="0"/>
                  <w:marRight w:val="0"/>
                  <w:marTop w:val="0"/>
                  <w:marBottom w:val="0"/>
                  <w:divBdr>
                    <w:top w:val="none" w:sz="0" w:space="0" w:color="auto"/>
                    <w:left w:val="none" w:sz="0" w:space="0" w:color="auto"/>
                    <w:bottom w:val="none" w:sz="0" w:space="0" w:color="auto"/>
                    <w:right w:val="none" w:sz="0" w:space="0" w:color="auto"/>
                  </w:divBdr>
                  <w:divsChild>
                    <w:div w:id="334457642">
                      <w:marLeft w:val="0"/>
                      <w:marRight w:val="0"/>
                      <w:marTop w:val="0"/>
                      <w:marBottom w:val="0"/>
                      <w:divBdr>
                        <w:top w:val="none" w:sz="0" w:space="0" w:color="auto"/>
                        <w:left w:val="none" w:sz="0" w:space="0" w:color="auto"/>
                        <w:bottom w:val="none" w:sz="0" w:space="0" w:color="auto"/>
                        <w:right w:val="none" w:sz="0" w:space="0" w:color="auto"/>
                      </w:divBdr>
                    </w:div>
                  </w:divsChild>
                </w:div>
                <w:div w:id="1689260057">
                  <w:marLeft w:val="0"/>
                  <w:marRight w:val="0"/>
                  <w:marTop w:val="0"/>
                  <w:marBottom w:val="0"/>
                  <w:divBdr>
                    <w:top w:val="none" w:sz="0" w:space="0" w:color="auto"/>
                    <w:left w:val="none" w:sz="0" w:space="0" w:color="auto"/>
                    <w:bottom w:val="none" w:sz="0" w:space="0" w:color="auto"/>
                    <w:right w:val="none" w:sz="0" w:space="0" w:color="auto"/>
                  </w:divBdr>
                  <w:divsChild>
                    <w:div w:id="1841577684">
                      <w:marLeft w:val="0"/>
                      <w:marRight w:val="0"/>
                      <w:marTop w:val="0"/>
                      <w:marBottom w:val="0"/>
                      <w:divBdr>
                        <w:top w:val="none" w:sz="0" w:space="0" w:color="auto"/>
                        <w:left w:val="none" w:sz="0" w:space="0" w:color="auto"/>
                        <w:bottom w:val="none" w:sz="0" w:space="0" w:color="auto"/>
                        <w:right w:val="none" w:sz="0" w:space="0" w:color="auto"/>
                      </w:divBdr>
                    </w:div>
                  </w:divsChild>
                </w:div>
                <w:div w:id="1689481977">
                  <w:marLeft w:val="0"/>
                  <w:marRight w:val="0"/>
                  <w:marTop w:val="0"/>
                  <w:marBottom w:val="0"/>
                  <w:divBdr>
                    <w:top w:val="none" w:sz="0" w:space="0" w:color="auto"/>
                    <w:left w:val="none" w:sz="0" w:space="0" w:color="auto"/>
                    <w:bottom w:val="none" w:sz="0" w:space="0" w:color="auto"/>
                    <w:right w:val="none" w:sz="0" w:space="0" w:color="auto"/>
                  </w:divBdr>
                  <w:divsChild>
                    <w:div w:id="925576228">
                      <w:marLeft w:val="0"/>
                      <w:marRight w:val="0"/>
                      <w:marTop w:val="0"/>
                      <w:marBottom w:val="0"/>
                      <w:divBdr>
                        <w:top w:val="none" w:sz="0" w:space="0" w:color="auto"/>
                        <w:left w:val="none" w:sz="0" w:space="0" w:color="auto"/>
                        <w:bottom w:val="none" w:sz="0" w:space="0" w:color="auto"/>
                        <w:right w:val="none" w:sz="0" w:space="0" w:color="auto"/>
                      </w:divBdr>
                    </w:div>
                  </w:divsChild>
                </w:div>
                <w:div w:id="1690176501">
                  <w:marLeft w:val="0"/>
                  <w:marRight w:val="0"/>
                  <w:marTop w:val="0"/>
                  <w:marBottom w:val="0"/>
                  <w:divBdr>
                    <w:top w:val="none" w:sz="0" w:space="0" w:color="auto"/>
                    <w:left w:val="none" w:sz="0" w:space="0" w:color="auto"/>
                    <w:bottom w:val="none" w:sz="0" w:space="0" w:color="auto"/>
                    <w:right w:val="none" w:sz="0" w:space="0" w:color="auto"/>
                  </w:divBdr>
                  <w:divsChild>
                    <w:div w:id="2098550275">
                      <w:marLeft w:val="0"/>
                      <w:marRight w:val="0"/>
                      <w:marTop w:val="0"/>
                      <w:marBottom w:val="0"/>
                      <w:divBdr>
                        <w:top w:val="none" w:sz="0" w:space="0" w:color="auto"/>
                        <w:left w:val="none" w:sz="0" w:space="0" w:color="auto"/>
                        <w:bottom w:val="none" w:sz="0" w:space="0" w:color="auto"/>
                        <w:right w:val="none" w:sz="0" w:space="0" w:color="auto"/>
                      </w:divBdr>
                    </w:div>
                  </w:divsChild>
                </w:div>
                <w:div w:id="1691182932">
                  <w:marLeft w:val="0"/>
                  <w:marRight w:val="0"/>
                  <w:marTop w:val="0"/>
                  <w:marBottom w:val="0"/>
                  <w:divBdr>
                    <w:top w:val="none" w:sz="0" w:space="0" w:color="auto"/>
                    <w:left w:val="none" w:sz="0" w:space="0" w:color="auto"/>
                    <w:bottom w:val="none" w:sz="0" w:space="0" w:color="auto"/>
                    <w:right w:val="none" w:sz="0" w:space="0" w:color="auto"/>
                  </w:divBdr>
                  <w:divsChild>
                    <w:div w:id="2082679737">
                      <w:marLeft w:val="0"/>
                      <w:marRight w:val="0"/>
                      <w:marTop w:val="0"/>
                      <w:marBottom w:val="0"/>
                      <w:divBdr>
                        <w:top w:val="none" w:sz="0" w:space="0" w:color="auto"/>
                        <w:left w:val="none" w:sz="0" w:space="0" w:color="auto"/>
                        <w:bottom w:val="none" w:sz="0" w:space="0" w:color="auto"/>
                        <w:right w:val="none" w:sz="0" w:space="0" w:color="auto"/>
                      </w:divBdr>
                    </w:div>
                  </w:divsChild>
                </w:div>
                <w:div w:id="1697340929">
                  <w:marLeft w:val="0"/>
                  <w:marRight w:val="0"/>
                  <w:marTop w:val="0"/>
                  <w:marBottom w:val="0"/>
                  <w:divBdr>
                    <w:top w:val="none" w:sz="0" w:space="0" w:color="auto"/>
                    <w:left w:val="none" w:sz="0" w:space="0" w:color="auto"/>
                    <w:bottom w:val="none" w:sz="0" w:space="0" w:color="auto"/>
                    <w:right w:val="none" w:sz="0" w:space="0" w:color="auto"/>
                  </w:divBdr>
                  <w:divsChild>
                    <w:div w:id="1578319162">
                      <w:marLeft w:val="0"/>
                      <w:marRight w:val="0"/>
                      <w:marTop w:val="0"/>
                      <w:marBottom w:val="0"/>
                      <w:divBdr>
                        <w:top w:val="none" w:sz="0" w:space="0" w:color="auto"/>
                        <w:left w:val="none" w:sz="0" w:space="0" w:color="auto"/>
                        <w:bottom w:val="none" w:sz="0" w:space="0" w:color="auto"/>
                        <w:right w:val="none" w:sz="0" w:space="0" w:color="auto"/>
                      </w:divBdr>
                    </w:div>
                  </w:divsChild>
                </w:div>
                <w:div w:id="1697660027">
                  <w:marLeft w:val="0"/>
                  <w:marRight w:val="0"/>
                  <w:marTop w:val="0"/>
                  <w:marBottom w:val="0"/>
                  <w:divBdr>
                    <w:top w:val="none" w:sz="0" w:space="0" w:color="auto"/>
                    <w:left w:val="none" w:sz="0" w:space="0" w:color="auto"/>
                    <w:bottom w:val="none" w:sz="0" w:space="0" w:color="auto"/>
                    <w:right w:val="none" w:sz="0" w:space="0" w:color="auto"/>
                  </w:divBdr>
                  <w:divsChild>
                    <w:div w:id="639192275">
                      <w:marLeft w:val="0"/>
                      <w:marRight w:val="0"/>
                      <w:marTop w:val="0"/>
                      <w:marBottom w:val="0"/>
                      <w:divBdr>
                        <w:top w:val="none" w:sz="0" w:space="0" w:color="auto"/>
                        <w:left w:val="none" w:sz="0" w:space="0" w:color="auto"/>
                        <w:bottom w:val="none" w:sz="0" w:space="0" w:color="auto"/>
                        <w:right w:val="none" w:sz="0" w:space="0" w:color="auto"/>
                      </w:divBdr>
                    </w:div>
                  </w:divsChild>
                </w:div>
                <w:div w:id="1697804709">
                  <w:marLeft w:val="0"/>
                  <w:marRight w:val="0"/>
                  <w:marTop w:val="0"/>
                  <w:marBottom w:val="0"/>
                  <w:divBdr>
                    <w:top w:val="none" w:sz="0" w:space="0" w:color="auto"/>
                    <w:left w:val="none" w:sz="0" w:space="0" w:color="auto"/>
                    <w:bottom w:val="none" w:sz="0" w:space="0" w:color="auto"/>
                    <w:right w:val="none" w:sz="0" w:space="0" w:color="auto"/>
                  </w:divBdr>
                  <w:divsChild>
                    <w:div w:id="1145508367">
                      <w:marLeft w:val="0"/>
                      <w:marRight w:val="0"/>
                      <w:marTop w:val="0"/>
                      <w:marBottom w:val="0"/>
                      <w:divBdr>
                        <w:top w:val="none" w:sz="0" w:space="0" w:color="auto"/>
                        <w:left w:val="none" w:sz="0" w:space="0" w:color="auto"/>
                        <w:bottom w:val="none" w:sz="0" w:space="0" w:color="auto"/>
                        <w:right w:val="none" w:sz="0" w:space="0" w:color="auto"/>
                      </w:divBdr>
                    </w:div>
                  </w:divsChild>
                </w:div>
                <w:div w:id="1697852676">
                  <w:marLeft w:val="0"/>
                  <w:marRight w:val="0"/>
                  <w:marTop w:val="0"/>
                  <w:marBottom w:val="0"/>
                  <w:divBdr>
                    <w:top w:val="none" w:sz="0" w:space="0" w:color="auto"/>
                    <w:left w:val="none" w:sz="0" w:space="0" w:color="auto"/>
                    <w:bottom w:val="none" w:sz="0" w:space="0" w:color="auto"/>
                    <w:right w:val="none" w:sz="0" w:space="0" w:color="auto"/>
                  </w:divBdr>
                  <w:divsChild>
                    <w:div w:id="1954240210">
                      <w:marLeft w:val="0"/>
                      <w:marRight w:val="0"/>
                      <w:marTop w:val="0"/>
                      <w:marBottom w:val="0"/>
                      <w:divBdr>
                        <w:top w:val="none" w:sz="0" w:space="0" w:color="auto"/>
                        <w:left w:val="none" w:sz="0" w:space="0" w:color="auto"/>
                        <w:bottom w:val="none" w:sz="0" w:space="0" w:color="auto"/>
                        <w:right w:val="none" w:sz="0" w:space="0" w:color="auto"/>
                      </w:divBdr>
                    </w:div>
                  </w:divsChild>
                </w:div>
                <w:div w:id="1699432829">
                  <w:marLeft w:val="0"/>
                  <w:marRight w:val="0"/>
                  <w:marTop w:val="0"/>
                  <w:marBottom w:val="0"/>
                  <w:divBdr>
                    <w:top w:val="none" w:sz="0" w:space="0" w:color="auto"/>
                    <w:left w:val="none" w:sz="0" w:space="0" w:color="auto"/>
                    <w:bottom w:val="none" w:sz="0" w:space="0" w:color="auto"/>
                    <w:right w:val="none" w:sz="0" w:space="0" w:color="auto"/>
                  </w:divBdr>
                  <w:divsChild>
                    <w:div w:id="389571453">
                      <w:marLeft w:val="0"/>
                      <w:marRight w:val="0"/>
                      <w:marTop w:val="0"/>
                      <w:marBottom w:val="0"/>
                      <w:divBdr>
                        <w:top w:val="none" w:sz="0" w:space="0" w:color="auto"/>
                        <w:left w:val="none" w:sz="0" w:space="0" w:color="auto"/>
                        <w:bottom w:val="none" w:sz="0" w:space="0" w:color="auto"/>
                        <w:right w:val="none" w:sz="0" w:space="0" w:color="auto"/>
                      </w:divBdr>
                    </w:div>
                  </w:divsChild>
                </w:div>
                <w:div w:id="1704360885">
                  <w:marLeft w:val="0"/>
                  <w:marRight w:val="0"/>
                  <w:marTop w:val="0"/>
                  <w:marBottom w:val="0"/>
                  <w:divBdr>
                    <w:top w:val="none" w:sz="0" w:space="0" w:color="auto"/>
                    <w:left w:val="none" w:sz="0" w:space="0" w:color="auto"/>
                    <w:bottom w:val="none" w:sz="0" w:space="0" w:color="auto"/>
                    <w:right w:val="none" w:sz="0" w:space="0" w:color="auto"/>
                  </w:divBdr>
                  <w:divsChild>
                    <w:div w:id="1208756686">
                      <w:marLeft w:val="0"/>
                      <w:marRight w:val="0"/>
                      <w:marTop w:val="0"/>
                      <w:marBottom w:val="0"/>
                      <w:divBdr>
                        <w:top w:val="none" w:sz="0" w:space="0" w:color="auto"/>
                        <w:left w:val="none" w:sz="0" w:space="0" w:color="auto"/>
                        <w:bottom w:val="none" w:sz="0" w:space="0" w:color="auto"/>
                        <w:right w:val="none" w:sz="0" w:space="0" w:color="auto"/>
                      </w:divBdr>
                    </w:div>
                  </w:divsChild>
                </w:div>
                <w:div w:id="1705253923">
                  <w:marLeft w:val="0"/>
                  <w:marRight w:val="0"/>
                  <w:marTop w:val="0"/>
                  <w:marBottom w:val="0"/>
                  <w:divBdr>
                    <w:top w:val="none" w:sz="0" w:space="0" w:color="auto"/>
                    <w:left w:val="none" w:sz="0" w:space="0" w:color="auto"/>
                    <w:bottom w:val="none" w:sz="0" w:space="0" w:color="auto"/>
                    <w:right w:val="none" w:sz="0" w:space="0" w:color="auto"/>
                  </w:divBdr>
                  <w:divsChild>
                    <w:div w:id="1416047561">
                      <w:marLeft w:val="0"/>
                      <w:marRight w:val="0"/>
                      <w:marTop w:val="0"/>
                      <w:marBottom w:val="0"/>
                      <w:divBdr>
                        <w:top w:val="none" w:sz="0" w:space="0" w:color="auto"/>
                        <w:left w:val="none" w:sz="0" w:space="0" w:color="auto"/>
                        <w:bottom w:val="none" w:sz="0" w:space="0" w:color="auto"/>
                        <w:right w:val="none" w:sz="0" w:space="0" w:color="auto"/>
                      </w:divBdr>
                    </w:div>
                  </w:divsChild>
                </w:div>
                <w:div w:id="1705398264">
                  <w:marLeft w:val="0"/>
                  <w:marRight w:val="0"/>
                  <w:marTop w:val="0"/>
                  <w:marBottom w:val="0"/>
                  <w:divBdr>
                    <w:top w:val="none" w:sz="0" w:space="0" w:color="auto"/>
                    <w:left w:val="none" w:sz="0" w:space="0" w:color="auto"/>
                    <w:bottom w:val="none" w:sz="0" w:space="0" w:color="auto"/>
                    <w:right w:val="none" w:sz="0" w:space="0" w:color="auto"/>
                  </w:divBdr>
                  <w:divsChild>
                    <w:div w:id="1206078">
                      <w:marLeft w:val="0"/>
                      <w:marRight w:val="0"/>
                      <w:marTop w:val="0"/>
                      <w:marBottom w:val="0"/>
                      <w:divBdr>
                        <w:top w:val="none" w:sz="0" w:space="0" w:color="auto"/>
                        <w:left w:val="none" w:sz="0" w:space="0" w:color="auto"/>
                        <w:bottom w:val="none" w:sz="0" w:space="0" w:color="auto"/>
                        <w:right w:val="none" w:sz="0" w:space="0" w:color="auto"/>
                      </w:divBdr>
                    </w:div>
                  </w:divsChild>
                </w:div>
                <w:div w:id="1706442548">
                  <w:marLeft w:val="0"/>
                  <w:marRight w:val="0"/>
                  <w:marTop w:val="0"/>
                  <w:marBottom w:val="0"/>
                  <w:divBdr>
                    <w:top w:val="none" w:sz="0" w:space="0" w:color="auto"/>
                    <w:left w:val="none" w:sz="0" w:space="0" w:color="auto"/>
                    <w:bottom w:val="none" w:sz="0" w:space="0" w:color="auto"/>
                    <w:right w:val="none" w:sz="0" w:space="0" w:color="auto"/>
                  </w:divBdr>
                  <w:divsChild>
                    <w:div w:id="1345324639">
                      <w:marLeft w:val="0"/>
                      <w:marRight w:val="0"/>
                      <w:marTop w:val="0"/>
                      <w:marBottom w:val="0"/>
                      <w:divBdr>
                        <w:top w:val="none" w:sz="0" w:space="0" w:color="auto"/>
                        <w:left w:val="none" w:sz="0" w:space="0" w:color="auto"/>
                        <w:bottom w:val="none" w:sz="0" w:space="0" w:color="auto"/>
                        <w:right w:val="none" w:sz="0" w:space="0" w:color="auto"/>
                      </w:divBdr>
                    </w:div>
                  </w:divsChild>
                </w:div>
                <w:div w:id="1706716272">
                  <w:marLeft w:val="0"/>
                  <w:marRight w:val="0"/>
                  <w:marTop w:val="0"/>
                  <w:marBottom w:val="0"/>
                  <w:divBdr>
                    <w:top w:val="none" w:sz="0" w:space="0" w:color="auto"/>
                    <w:left w:val="none" w:sz="0" w:space="0" w:color="auto"/>
                    <w:bottom w:val="none" w:sz="0" w:space="0" w:color="auto"/>
                    <w:right w:val="none" w:sz="0" w:space="0" w:color="auto"/>
                  </w:divBdr>
                  <w:divsChild>
                    <w:div w:id="1711997881">
                      <w:marLeft w:val="0"/>
                      <w:marRight w:val="0"/>
                      <w:marTop w:val="0"/>
                      <w:marBottom w:val="0"/>
                      <w:divBdr>
                        <w:top w:val="none" w:sz="0" w:space="0" w:color="auto"/>
                        <w:left w:val="none" w:sz="0" w:space="0" w:color="auto"/>
                        <w:bottom w:val="none" w:sz="0" w:space="0" w:color="auto"/>
                        <w:right w:val="none" w:sz="0" w:space="0" w:color="auto"/>
                      </w:divBdr>
                    </w:div>
                  </w:divsChild>
                </w:div>
                <w:div w:id="1710496736">
                  <w:marLeft w:val="0"/>
                  <w:marRight w:val="0"/>
                  <w:marTop w:val="0"/>
                  <w:marBottom w:val="0"/>
                  <w:divBdr>
                    <w:top w:val="none" w:sz="0" w:space="0" w:color="auto"/>
                    <w:left w:val="none" w:sz="0" w:space="0" w:color="auto"/>
                    <w:bottom w:val="none" w:sz="0" w:space="0" w:color="auto"/>
                    <w:right w:val="none" w:sz="0" w:space="0" w:color="auto"/>
                  </w:divBdr>
                  <w:divsChild>
                    <w:div w:id="1184712184">
                      <w:marLeft w:val="0"/>
                      <w:marRight w:val="0"/>
                      <w:marTop w:val="0"/>
                      <w:marBottom w:val="0"/>
                      <w:divBdr>
                        <w:top w:val="none" w:sz="0" w:space="0" w:color="auto"/>
                        <w:left w:val="none" w:sz="0" w:space="0" w:color="auto"/>
                        <w:bottom w:val="none" w:sz="0" w:space="0" w:color="auto"/>
                        <w:right w:val="none" w:sz="0" w:space="0" w:color="auto"/>
                      </w:divBdr>
                    </w:div>
                  </w:divsChild>
                </w:div>
                <w:div w:id="1711807364">
                  <w:marLeft w:val="0"/>
                  <w:marRight w:val="0"/>
                  <w:marTop w:val="0"/>
                  <w:marBottom w:val="0"/>
                  <w:divBdr>
                    <w:top w:val="none" w:sz="0" w:space="0" w:color="auto"/>
                    <w:left w:val="none" w:sz="0" w:space="0" w:color="auto"/>
                    <w:bottom w:val="none" w:sz="0" w:space="0" w:color="auto"/>
                    <w:right w:val="none" w:sz="0" w:space="0" w:color="auto"/>
                  </w:divBdr>
                  <w:divsChild>
                    <w:div w:id="1626350557">
                      <w:marLeft w:val="0"/>
                      <w:marRight w:val="0"/>
                      <w:marTop w:val="0"/>
                      <w:marBottom w:val="0"/>
                      <w:divBdr>
                        <w:top w:val="none" w:sz="0" w:space="0" w:color="auto"/>
                        <w:left w:val="none" w:sz="0" w:space="0" w:color="auto"/>
                        <w:bottom w:val="none" w:sz="0" w:space="0" w:color="auto"/>
                        <w:right w:val="none" w:sz="0" w:space="0" w:color="auto"/>
                      </w:divBdr>
                    </w:div>
                  </w:divsChild>
                </w:div>
                <w:div w:id="1713575099">
                  <w:marLeft w:val="0"/>
                  <w:marRight w:val="0"/>
                  <w:marTop w:val="0"/>
                  <w:marBottom w:val="0"/>
                  <w:divBdr>
                    <w:top w:val="none" w:sz="0" w:space="0" w:color="auto"/>
                    <w:left w:val="none" w:sz="0" w:space="0" w:color="auto"/>
                    <w:bottom w:val="none" w:sz="0" w:space="0" w:color="auto"/>
                    <w:right w:val="none" w:sz="0" w:space="0" w:color="auto"/>
                  </w:divBdr>
                  <w:divsChild>
                    <w:div w:id="1085417194">
                      <w:marLeft w:val="0"/>
                      <w:marRight w:val="0"/>
                      <w:marTop w:val="0"/>
                      <w:marBottom w:val="0"/>
                      <w:divBdr>
                        <w:top w:val="none" w:sz="0" w:space="0" w:color="auto"/>
                        <w:left w:val="none" w:sz="0" w:space="0" w:color="auto"/>
                        <w:bottom w:val="none" w:sz="0" w:space="0" w:color="auto"/>
                        <w:right w:val="none" w:sz="0" w:space="0" w:color="auto"/>
                      </w:divBdr>
                    </w:div>
                  </w:divsChild>
                </w:div>
                <w:div w:id="1716387955">
                  <w:marLeft w:val="0"/>
                  <w:marRight w:val="0"/>
                  <w:marTop w:val="0"/>
                  <w:marBottom w:val="0"/>
                  <w:divBdr>
                    <w:top w:val="none" w:sz="0" w:space="0" w:color="auto"/>
                    <w:left w:val="none" w:sz="0" w:space="0" w:color="auto"/>
                    <w:bottom w:val="none" w:sz="0" w:space="0" w:color="auto"/>
                    <w:right w:val="none" w:sz="0" w:space="0" w:color="auto"/>
                  </w:divBdr>
                  <w:divsChild>
                    <w:div w:id="1563060868">
                      <w:marLeft w:val="0"/>
                      <w:marRight w:val="0"/>
                      <w:marTop w:val="0"/>
                      <w:marBottom w:val="0"/>
                      <w:divBdr>
                        <w:top w:val="none" w:sz="0" w:space="0" w:color="auto"/>
                        <w:left w:val="none" w:sz="0" w:space="0" w:color="auto"/>
                        <w:bottom w:val="none" w:sz="0" w:space="0" w:color="auto"/>
                        <w:right w:val="none" w:sz="0" w:space="0" w:color="auto"/>
                      </w:divBdr>
                    </w:div>
                  </w:divsChild>
                </w:div>
                <w:div w:id="1718168009">
                  <w:marLeft w:val="0"/>
                  <w:marRight w:val="0"/>
                  <w:marTop w:val="0"/>
                  <w:marBottom w:val="0"/>
                  <w:divBdr>
                    <w:top w:val="none" w:sz="0" w:space="0" w:color="auto"/>
                    <w:left w:val="none" w:sz="0" w:space="0" w:color="auto"/>
                    <w:bottom w:val="none" w:sz="0" w:space="0" w:color="auto"/>
                    <w:right w:val="none" w:sz="0" w:space="0" w:color="auto"/>
                  </w:divBdr>
                  <w:divsChild>
                    <w:div w:id="1471508554">
                      <w:marLeft w:val="0"/>
                      <w:marRight w:val="0"/>
                      <w:marTop w:val="0"/>
                      <w:marBottom w:val="0"/>
                      <w:divBdr>
                        <w:top w:val="none" w:sz="0" w:space="0" w:color="auto"/>
                        <w:left w:val="none" w:sz="0" w:space="0" w:color="auto"/>
                        <w:bottom w:val="none" w:sz="0" w:space="0" w:color="auto"/>
                        <w:right w:val="none" w:sz="0" w:space="0" w:color="auto"/>
                      </w:divBdr>
                    </w:div>
                  </w:divsChild>
                </w:div>
                <w:div w:id="1718778611">
                  <w:marLeft w:val="0"/>
                  <w:marRight w:val="0"/>
                  <w:marTop w:val="0"/>
                  <w:marBottom w:val="0"/>
                  <w:divBdr>
                    <w:top w:val="none" w:sz="0" w:space="0" w:color="auto"/>
                    <w:left w:val="none" w:sz="0" w:space="0" w:color="auto"/>
                    <w:bottom w:val="none" w:sz="0" w:space="0" w:color="auto"/>
                    <w:right w:val="none" w:sz="0" w:space="0" w:color="auto"/>
                  </w:divBdr>
                  <w:divsChild>
                    <w:div w:id="1125470243">
                      <w:marLeft w:val="0"/>
                      <w:marRight w:val="0"/>
                      <w:marTop w:val="0"/>
                      <w:marBottom w:val="0"/>
                      <w:divBdr>
                        <w:top w:val="none" w:sz="0" w:space="0" w:color="auto"/>
                        <w:left w:val="none" w:sz="0" w:space="0" w:color="auto"/>
                        <w:bottom w:val="none" w:sz="0" w:space="0" w:color="auto"/>
                        <w:right w:val="none" w:sz="0" w:space="0" w:color="auto"/>
                      </w:divBdr>
                    </w:div>
                  </w:divsChild>
                </w:div>
                <w:div w:id="1719626182">
                  <w:marLeft w:val="0"/>
                  <w:marRight w:val="0"/>
                  <w:marTop w:val="0"/>
                  <w:marBottom w:val="0"/>
                  <w:divBdr>
                    <w:top w:val="none" w:sz="0" w:space="0" w:color="auto"/>
                    <w:left w:val="none" w:sz="0" w:space="0" w:color="auto"/>
                    <w:bottom w:val="none" w:sz="0" w:space="0" w:color="auto"/>
                    <w:right w:val="none" w:sz="0" w:space="0" w:color="auto"/>
                  </w:divBdr>
                  <w:divsChild>
                    <w:div w:id="88043774">
                      <w:marLeft w:val="0"/>
                      <w:marRight w:val="0"/>
                      <w:marTop w:val="0"/>
                      <w:marBottom w:val="0"/>
                      <w:divBdr>
                        <w:top w:val="none" w:sz="0" w:space="0" w:color="auto"/>
                        <w:left w:val="none" w:sz="0" w:space="0" w:color="auto"/>
                        <w:bottom w:val="none" w:sz="0" w:space="0" w:color="auto"/>
                        <w:right w:val="none" w:sz="0" w:space="0" w:color="auto"/>
                      </w:divBdr>
                    </w:div>
                  </w:divsChild>
                </w:div>
                <w:div w:id="1723095149">
                  <w:marLeft w:val="0"/>
                  <w:marRight w:val="0"/>
                  <w:marTop w:val="0"/>
                  <w:marBottom w:val="0"/>
                  <w:divBdr>
                    <w:top w:val="none" w:sz="0" w:space="0" w:color="auto"/>
                    <w:left w:val="none" w:sz="0" w:space="0" w:color="auto"/>
                    <w:bottom w:val="none" w:sz="0" w:space="0" w:color="auto"/>
                    <w:right w:val="none" w:sz="0" w:space="0" w:color="auto"/>
                  </w:divBdr>
                  <w:divsChild>
                    <w:div w:id="111947585">
                      <w:marLeft w:val="0"/>
                      <w:marRight w:val="0"/>
                      <w:marTop w:val="0"/>
                      <w:marBottom w:val="0"/>
                      <w:divBdr>
                        <w:top w:val="none" w:sz="0" w:space="0" w:color="auto"/>
                        <w:left w:val="none" w:sz="0" w:space="0" w:color="auto"/>
                        <w:bottom w:val="none" w:sz="0" w:space="0" w:color="auto"/>
                        <w:right w:val="none" w:sz="0" w:space="0" w:color="auto"/>
                      </w:divBdr>
                    </w:div>
                  </w:divsChild>
                </w:div>
                <w:div w:id="1723402950">
                  <w:marLeft w:val="0"/>
                  <w:marRight w:val="0"/>
                  <w:marTop w:val="0"/>
                  <w:marBottom w:val="0"/>
                  <w:divBdr>
                    <w:top w:val="none" w:sz="0" w:space="0" w:color="auto"/>
                    <w:left w:val="none" w:sz="0" w:space="0" w:color="auto"/>
                    <w:bottom w:val="none" w:sz="0" w:space="0" w:color="auto"/>
                    <w:right w:val="none" w:sz="0" w:space="0" w:color="auto"/>
                  </w:divBdr>
                  <w:divsChild>
                    <w:div w:id="1672104774">
                      <w:marLeft w:val="0"/>
                      <w:marRight w:val="0"/>
                      <w:marTop w:val="0"/>
                      <w:marBottom w:val="0"/>
                      <w:divBdr>
                        <w:top w:val="none" w:sz="0" w:space="0" w:color="auto"/>
                        <w:left w:val="none" w:sz="0" w:space="0" w:color="auto"/>
                        <w:bottom w:val="none" w:sz="0" w:space="0" w:color="auto"/>
                        <w:right w:val="none" w:sz="0" w:space="0" w:color="auto"/>
                      </w:divBdr>
                    </w:div>
                  </w:divsChild>
                </w:div>
                <w:div w:id="1724715097">
                  <w:marLeft w:val="0"/>
                  <w:marRight w:val="0"/>
                  <w:marTop w:val="0"/>
                  <w:marBottom w:val="0"/>
                  <w:divBdr>
                    <w:top w:val="none" w:sz="0" w:space="0" w:color="auto"/>
                    <w:left w:val="none" w:sz="0" w:space="0" w:color="auto"/>
                    <w:bottom w:val="none" w:sz="0" w:space="0" w:color="auto"/>
                    <w:right w:val="none" w:sz="0" w:space="0" w:color="auto"/>
                  </w:divBdr>
                  <w:divsChild>
                    <w:div w:id="660697432">
                      <w:marLeft w:val="0"/>
                      <w:marRight w:val="0"/>
                      <w:marTop w:val="0"/>
                      <w:marBottom w:val="0"/>
                      <w:divBdr>
                        <w:top w:val="none" w:sz="0" w:space="0" w:color="auto"/>
                        <w:left w:val="none" w:sz="0" w:space="0" w:color="auto"/>
                        <w:bottom w:val="none" w:sz="0" w:space="0" w:color="auto"/>
                        <w:right w:val="none" w:sz="0" w:space="0" w:color="auto"/>
                      </w:divBdr>
                    </w:div>
                  </w:divsChild>
                </w:div>
                <w:div w:id="1726175200">
                  <w:marLeft w:val="0"/>
                  <w:marRight w:val="0"/>
                  <w:marTop w:val="0"/>
                  <w:marBottom w:val="0"/>
                  <w:divBdr>
                    <w:top w:val="none" w:sz="0" w:space="0" w:color="auto"/>
                    <w:left w:val="none" w:sz="0" w:space="0" w:color="auto"/>
                    <w:bottom w:val="none" w:sz="0" w:space="0" w:color="auto"/>
                    <w:right w:val="none" w:sz="0" w:space="0" w:color="auto"/>
                  </w:divBdr>
                  <w:divsChild>
                    <w:div w:id="1341355259">
                      <w:marLeft w:val="0"/>
                      <w:marRight w:val="0"/>
                      <w:marTop w:val="0"/>
                      <w:marBottom w:val="0"/>
                      <w:divBdr>
                        <w:top w:val="none" w:sz="0" w:space="0" w:color="auto"/>
                        <w:left w:val="none" w:sz="0" w:space="0" w:color="auto"/>
                        <w:bottom w:val="none" w:sz="0" w:space="0" w:color="auto"/>
                        <w:right w:val="none" w:sz="0" w:space="0" w:color="auto"/>
                      </w:divBdr>
                    </w:div>
                  </w:divsChild>
                </w:div>
                <w:div w:id="1726566817">
                  <w:marLeft w:val="0"/>
                  <w:marRight w:val="0"/>
                  <w:marTop w:val="0"/>
                  <w:marBottom w:val="0"/>
                  <w:divBdr>
                    <w:top w:val="none" w:sz="0" w:space="0" w:color="auto"/>
                    <w:left w:val="none" w:sz="0" w:space="0" w:color="auto"/>
                    <w:bottom w:val="none" w:sz="0" w:space="0" w:color="auto"/>
                    <w:right w:val="none" w:sz="0" w:space="0" w:color="auto"/>
                  </w:divBdr>
                  <w:divsChild>
                    <w:div w:id="83499533">
                      <w:marLeft w:val="0"/>
                      <w:marRight w:val="0"/>
                      <w:marTop w:val="0"/>
                      <w:marBottom w:val="0"/>
                      <w:divBdr>
                        <w:top w:val="none" w:sz="0" w:space="0" w:color="auto"/>
                        <w:left w:val="none" w:sz="0" w:space="0" w:color="auto"/>
                        <w:bottom w:val="none" w:sz="0" w:space="0" w:color="auto"/>
                        <w:right w:val="none" w:sz="0" w:space="0" w:color="auto"/>
                      </w:divBdr>
                    </w:div>
                  </w:divsChild>
                </w:div>
                <w:div w:id="1730880479">
                  <w:marLeft w:val="0"/>
                  <w:marRight w:val="0"/>
                  <w:marTop w:val="0"/>
                  <w:marBottom w:val="0"/>
                  <w:divBdr>
                    <w:top w:val="none" w:sz="0" w:space="0" w:color="auto"/>
                    <w:left w:val="none" w:sz="0" w:space="0" w:color="auto"/>
                    <w:bottom w:val="none" w:sz="0" w:space="0" w:color="auto"/>
                    <w:right w:val="none" w:sz="0" w:space="0" w:color="auto"/>
                  </w:divBdr>
                  <w:divsChild>
                    <w:div w:id="1848864932">
                      <w:marLeft w:val="0"/>
                      <w:marRight w:val="0"/>
                      <w:marTop w:val="0"/>
                      <w:marBottom w:val="0"/>
                      <w:divBdr>
                        <w:top w:val="none" w:sz="0" w:space="0" w:color="auto"/>
                        <w:left w:val="none" w:sz="0" w:space="0" w:color="auto"/>
                        <w:bottom w:val="none" w:sz="0" w:space="0" w:color="auto"/>
                        <w:right w:val="none" w:sz="0" w:space="0" w:color="auto"/>
                      </w:divBdr>
                    </w:div>
                  </w:divsChild>
                </w:div>
                <w:div w:id="1732538485">
                  <w:marLeft w:val="0"/>
                  <w:marRight w:val="0"/>
                  <w:marTop w:val="0"/>
                  <w:marBottom w:val="0"/>
                  <w:divBdr>
                    <w:top w:val="none" w:sz="0" w:space="0" w:color="auto"/>
                    <w:left w:val="none" w:sz="0" w:space="0" w:color="auto"/>
                    <w:bottom w:val="none" w:sz="0" w:space="0" w:color="auto"/>
                    <w:right w:val="none" w:sz="0" w:space="0" w:color="auto"/>
                  </w:divBdr>
                  <w:divsChild>
                    <w:div w:id="427120238">
                      <w:marLeft w:val="0"/>
                      <w:marRight w:val="0"/>
                      <w:marTop w:val="0"/>
                      <w:marBottom w:val="0"/>
                      <w:divBdr>
                        <w:top w:val="none" w:sz="0" w:space="0" w:color="auto"/>
                        <w:left w:val="none" w:sz="0" w:space="0" w:color="auto"/>
                        <w:bottom w:val="none" w:sz="0" w:space="0" w:color="auto"/>
                        <w:right w:val="none" w:sz="0" w:space="0" w:color="auto"/>
                      </w:divBdr>
                    </w:div>
                  </w:divsChild>
                </w:div>
                <w:div w:id="1734426296">
                  <w:marLeft w:val="0"/>
                  <w:marRight w:val="0"/>
                  <w:marTop w:val="0"/>
                  <w:marBottom w:val="0"/>
                  <w:divBdr>
                    <w:top w:val="none" w:sz="0" w:space="0" w:color="auto"/>
                    <w:left w:val="none" w:sz="0" w:space="0" w:color="auto"/>
                    <w:bottom w:val="none" w:sz="0" w:space="0" w:color="auto"/>
                    <w:right w:val="none" w:sz="0" w:space="0" w:color="auto"/>
                  </w:divBdr>
                  <w:divsChild>
                    <w:div w:id="1913419367">
                      <w:marLeft w:val="0"/>
                      <w:marRight w:val="0"/>
                      <w:marTop w:val="0"/>
                      <w:marBottom w:val="0"/>
                      <w:divBdr>
                        <w:top w:val="none" w:sz="0" w:space="0" w:color="auto"/>
                        <w:left w:val="none" w:sz="0" w:space="0" w:color="auto"/>
                        <w:bottom w:val="none" w:sz="0" w:space="0" w:color="auto"/>
                        <w:right w:val="none" w:sz="0" w:space="0" w:color="auto"/>
                      </w:divBdr>
                    </w:div>
                  </w:divsChild>
                </w:div>
                <w:div w:id="1736051887">
                  <w:marLeft w:val="0"/>
                  <w:marRight w:val="0"/>
                  <w:marTop w:val="0"/>
                  <w:marBottom w:val="0"/>
                  <w:divBdr>
                    <w:top w:val="none" w:sz="0" w:space="0" w:color="auto"/>
                    <w:left w:val="none" w:sz="0" w:space="0" w:color="auto"/>
                    <w:bottom w:val="none" w:sz="0" w:space="0" w:color="auto"/>
                    <w:right w:val="none" w:sz="0" w:space="0" w:color="auto"/>
                  </w:divBdr>
                  <w:divsChild>
                    <w:div w:id="1046030545">
                      <w:marLeft w:val="0"/>
                      <w:marRight w:val="0"/>
                      <w:marTop w:val="0"/>
                      <w:marBottom w:val="0"/>
                      <w:divBdr>
                        <w:top w:val="none" w:sz="0" w:space="0" w:color="auto"/>
                        <w:left w:val="none" w:sz="0" w:space="0" w:color="auto"/>
                        <w:bottom w:val="none" w:sz="0" w:space="0" w:color="auto"/>
                        <w:right w:val="none" w:sz="0" w:space="0" w:color="auto"/>
                      </w:divBdr>
                    </w:div>
                  </w:divsChild>
                </w:div>
                <w:div w:id="1737163471">
                  <w:marLeft w:val="0"/>
                  <w:marRight w:val="0"/>
                  <w:marTop w:val="0"/>
                  <w:marBottom w:val="0"/>
                  <w:divBdr>
                    <w:top w:val="none" w:sz="0" w:space="0" w:color="auto"/>
                    <w:left w:val="none" w:sz="0" w:space="0" w:color="auto"/>
                    <w:bottom w:val="none" w:sz="0" w:space="0" w:color="auto"/>
                    <w:right w:val="none" w:sz="0" w:space="0" w:color="auto"/>
                  </w:divBdr>
                  <w:divsChild>
                    <w:div w:id="1926452593">
                      <w:marLeft w:val="0"/>
                      <w:marRight w:val="0"/>
                      <w:marTop w:val="0"/>
                      <w:marBottom w:val="0"/>
                      <w:divBdr>
                        <w:top w:val="none" w:sz="0" w:space="0" w:color="auto"/>
                        <w:left w:val="none" w:sz="0" w:space="0" w:color="auto"/>
                        <w:bottom w:val="none" w:sz="0" w:space="0" w:color="auto"/>
                        <w:right w:val="none" w:sz="0" w:space="0" w:color="auto"/>
                      </w:divBdr>
                    </w:div>
                  </w:divsChild>
                </w:div>
                <w:div w:id="1737319331">
                  <w:marLeft w:val="0"/>
                  <w:marRight w:val="0"/>
                  <w:marTop w:val="0"/>
                  <w:marBottom w:val="0"/>
                  <w:divBdr>
                    <w:top w:val="none" w:sz="0" w:space="0" w:color="auto"/>
                    <w:left w:val="none" w:sz="0" w:space="0" w:color="auto"/>
                    <w:bottom w:val="none" w:sz="0" w:space="0" w:color="auto"/>
                    <w:right w:val="none" w:sz="0" w:space="0" w:color="auto"/>
                  </w:divBdr>
                  <w:divsChild>
                    <w:div w:id="1774394920">
                      <w:marLeft w:val="0"/>
                      <w:marRight w:val="0"/>
                      <w:marTop w:val="0"/>
                      <w:marBottom w:val="0"/>
                      <w:divBdr>
                        <w:top w:val="none" w:sz="0" w:space="0" w:color="auto"/>
                        <w:left w:val="none" w:sz="0" w:space="0" w:color="auto"/>
                        <w:bottom w:val="none" w:sz="0" w:space="0" w:color="auto"/>
                        <w:right w:val="none" w:sz="0" w:space="0" w:color="auto"/>
                      </w:divBdr>
                    </w:div>
                  </w:divsChild>
                </w:div>
                <w:div w:id="1737629085">
                  <w:marLeft w:val="0"/>
                  <w:marRight w:val="0"/>
                  <w:marTop w:val="0"/>
                  <w:marBottom w:val="0"/>
                  <w:divBdr>
                    <w:top w:val="none" w:sz="0" w:space="0" w:color="auto"/>
                    <w:left w:val="none" w:sz="0" w:space="0" w:color="auto"/>
                    <w:bottom w:val="none" w:sz="0" w:space="0" w:color="auto"/>
                    <w:right w:val="none" w:sz="0" w:space="0" w:color="auto"/>
                  </w:divBdr>
                  <w:divsChild>
                    <w:div w:id="2003045700">
                      <w:marLeft w:val="0"/>
                      <w:marRight w:val="0"/>
                      <w:marTop w:val="0"/>
                      <w:marBottom w:val="0"/>
                      <w:divBdr>
                        <w:top w:val="none" w:sz="0" w:space="0" w:color="auto"/>
                        <w:left w:val="none" w:sz="0" w:space="0" w:color="auto"/>
                        <w:bottom w:val="none" w:sz="0" w:space="0" w:color="auto"/>
                        <w:right w:val="none" w:sz="0" w:space="0" w:color="auto"/>
                      </w:divBdr>
                    </w:div>
                  </w:divsChild>
                </w:div>
                <w:div w:id="1738241949">
                  <w:marLeft w:val="0"/>
                  <w:marRight w:val="0"/>
                  <w:marTop w:val="0"/>
                  <w:marBottom w:val="0"/>
                  <w:divBdr>
                    <w:top w:val="none" w:sz="0" w:space="0" w:color="auto"/>
                    <w:left w:val="none" w:sz="0" w:space="0" w:color="auto"/>
                    <w:bottom w:val="none" w:sz="0" w:space="0" w:color="auto"/>
                    <w:right w:val="none" w:sz="0" w:space="0" w:color="auto"/>
                  </w:divBdr>
                  <w:divsChild>
                    <w:div w:id="962887568">
                      <w:marLeft w:val="0"/>
                      <w:marRight w:val="0"/>
                      <w:marTop w:val="0"/>
                      <w:marBottom w:val="0"/>
                      <w:divBdr>
                        <w:top w:val="none" w:sz="0" w:space="0" w:color="auto"/>
                        <w:left w:val="none" w:sz="0" w:space="0" w:color="auto"/>
                        <w:bottom w:val="none" w:sz="0" w:space="0" w:color="auto"/>
                        <w:right w:val="none" w:sz="0" w:space="0" w:color="auto"/>
                      </w:divBdr>
                    </w:div>
                  </w:divsChild>
                </w:div>
                <w:div w:id="1738824257">
                  <w:marLeft w:val="0"/>
                  <w:marRight w:val="0"/>
                  <w:marTop w:val="0"/>
                  <w:marBottom w:val="0"/>
                  <w:divBdr>
                    <w:top w:val="none" w:sz="0" w:space="0" w:color="auto"/>
                    <w:left w:val="none" w:sz="0" w:space="0" w:color="auto"/>
                    <w:bottom w:val="none" w:sz="0" w:space="0" w:color="auto"/>
                    <w:right w:val="none" w:sz="0" w:space="0" w:color="auto"/>
                  </w:divBdr>
                  <w:divsChild>
                    <w:div w:id="1324312059">
                      <w:marLeft w:val="0"/>
                      <w:marRight w:val="0"/>
                      <w:marTop w:val="0"/>
                      <w:marBottom w:val="0"/>
                      <w:divBdr>
                        <w:top w:val="none" w:sz="0" w:space="0" w:color="auto"/>
                        <w:left w:val="none" w:sz="0" w:space="0" w:color="auto"/>
                        <w:bottom w:val="none" w:sz="0" w:space="0" w:color="auto"/>
                        <w:right w:val="none" w:sz="0" w:space="0" w:color="auto"/>
                      </w:divBdr>
                    </w:div>
                  </w:divsChild>
                </w:div>
                <w:div w:id="1741900045">
                  <w:marLeft w:val="0"/>
                  <w:marRight w:val="0"/>
                  <w:marTop w:val="0"/>
                  <w:marBottom w:val="0"/>
                  <w:divBdr>
                    <w:top w:val="none" w:sz="0" w:space="0" w:color="auto"/>
                    <w:left w:val="none" w:sz="0" w:space="0" w:color="auto"/>
                    <w:bottom w:val="none" w:sz="0" w:space="0" w:color="auto"/>
                    <w:right w:val="none" w:sz="0" w:space="0" w:color="auto"/>
                  </w:divBdr>
                  <w:divsChild>
                    <w:div w:id="733620106">
                      <w:marLeft w:val="0"/>
                      <w:marRight w:val="0"/>
                      <w:marTop w:val="0"/>
                      <w:marBottom w:val="0"/>
                      <w:divBdr>
                        <w:top w:val="none" w:sz="0" w:space="0" w:color="auto"/>
                        <w:left w:val="none" w:sz="0" w:space="0" w:color="auto"/>
                        <w:bottom w:val="none" w:sz="0" w:space="0" w:color="auto"/>
                        <w:right w:val="none" w:sz="0" w:space="0" w:color="auto"/>
                      </w:divBdr>
                    </w:div>
                  </w:divsChild>
                </w:div>
                <w:div w:id="1742409335">
                  <w:marLeft w:val="0"/>
                  <w:marRight w:val="0"/>
                  <w:marTop w:val="0"/>
                  <w:marBottom w:val="0"/>
                  <w:divBdr>
                    <w:top w:val="none" w:sz="0" w:space="0" w:color="auto"/>
                    <w:left w:val="none" w:sz="0" w:space="0" w:color="auto"/>
                    <w:bottom w:val="none" w:sz="0" w:space="0" w:color="auto"/>
                    <w:right w:val="none" w:sz="0" w:space="0" w:color="auto"/>
                  </w:divBdr>
                  <w:divsChild>
                    <w:div w:id="2081174487">
                      <w:marLeft w:val="0"/>
                      <w:marRight w:val="0"/>
                      <w:marTop w:val="0"/>
                      <w:marBottom w:val="0"/>
                      <w:divBdr>
                        <w:top w:val="none" w:sz="0" w:space="0" w:color="auto"/>
                        <w:left w:val="none" w:sz="0" w:space="0" w:color="auto"/>
                        <w:bottom w:val="none" w:sz="0" w:space="0" w:color="auto"/>
                        <w:right w:val="none" w:sz="0" w:space="0" w:color="auto"/>
                      </w:divBdr>
                    </w:div>
                  </w:divsChild>
                </w:div>
                <w:div w:id="1743717731">
                  <w:marLeft w:val="0"/>
                  <w:marRight w:val="0"/>
                  <w:marTop w:val="0"/>
                  <w:marBottom w:val="0"/>
                  <w:divBdr>
                    <w:top w:val="none" w:sz="0" w:space="0" w:color="auto"/>
                    <w:left w:val="none" w:sz="0" w:space="0" w:color="auto"/>
                    <w:bottom w:val="none" w:sz="0" w:space="0" w:color="auto"/>
                    <w:right w:val="none" w:sz="0" w:space="0" w:color="auto"/>
                  </w:divBdr>
                  <w:divsChild>
                    <w:div w:id="1489636859">
                      <w:marLeft w:val="0"/>
                      <w:marRight w:val="0"/>
                      <w:marTop w:val="0"/>
                      <w:marBottom w:val="0"/>
                      <w:divBdr>
                        <w:top w:val="none" w:sz="0" w:space="0" w:color="auto"/>
                        <w:left w:val="none" w:sz="0" w:space="0" w:color="auto"/>
                        <w:bottom w:val="none" w:sz="0" w:space="0" w:color="auto"/>
                        <w:right w:val="none" w:sz="0" w:space="0" w:color="auto"/>
                      </w:divBdr>
                    </w:div>
                  </w:divsChild>
                </w:div>
                <w:div w:id="1747921305">
                  <w:marLeft w:val="0"/>
                  <w:marRight w:val="0"/>
                  <w:marTop w:val="0"/>
                  <w:marBottom w:val="0"/>
                  <w:divBdr>
                    <w:top w:val="none" w:sz="0" w:space="0" w:color="auto"/>
                    <w:left w:val="none" w:sz="0" w:space="0" w:color="auto"/>
                    <w:bottom w:val="none" w:sz="0" w:space="0" w:color="auto"/>
                    <w:right w:val="none" w:sz="0" w:space="0" w:color="auto"/>
                  </w:divBdr>
                  <w:divsChild>
                    <w:div w:id="1206985810">
                      <w:marLeft w:val="0"/>
                      <w:marRight w:val="0"/>
                      <w:marTop w:val="0"/>
                      <w:marBottom w:val="0"/>
                      <w:divBdr>
                        <w:top w:val="none" w:sz="0" w:space="0" w:color="auto"/>
                        <w:left w:val="none" w:sz="0" w:space="0" w:color="auto"/>
                        <w:bottom w:val="none" w:sz="0" w:space="0" w:color="auto"/>
                        <w:right w:val="none" w:sz="0" w:space="0" w:color="auto"/>
                      </w:divBdr>
                    </w:div>
                  </w:divsChild>
                </w:div>
                <w:div w:id="1748188333">
                  <w:marLeft w:val="0"/>
                  <w:marRight w:val="0"/>
                  <w:marTop w:val="0"/>
                  <w:marBottom w:val="0"/>
                  <w:divBdr>
                    <w:top w:val="none" w:sz="0" w:space="0" w:color="auto"/>
                    <w:left w:val="none" w:sz="0" w:space="0" w:color="auto"/>
                    <w:bottom w:val="none" w:sz="0" w:space="0" w:color="auto"/>
                    <w:right w:val="none" w:sz="0" w:space="0" w:color="auto"/>
                  </w:divBdr>
                  <w:divsChild>
                    <w:div w:id="1803645065">
                      <w:marLeft w:val="0"/>
                      <w:marRight w:val="0"/>
                      <w:marTop w:val="0"/>
                      <w:marBottom w:val="0"/>
                      <w:divBdr>
                        <w:top w:val="none" w:sz="0" w:space="0" w:color="auto"/>
                        <w:left w:val="none" w:sz="0" w:space="0" w:color="auto"/>
                        <w:bottom w:val="none" w:sz="0" w:space="0" w:color="auto"/>
                        <w:right w:val="none" w:sz="0" w:space="0" w:color="auto"/>
                      </w:divBdr>
                    </w:div>
                  </w:divsChild>
                </w:div>
                <w:div w:id="1748766834">
                  <w:marLeft w:val="0"/>
                  <w:marRight w:val="0"/>
                  <w:marTop w:val="0"/>
                  <w:marBottom w:val="0"/>
                  <w:divBdr>
                    <w:top w:val="none" w:sz="0" w:space="0" w:color="auto"/>
                    <w:left w:val="none" w:sz="0" w:space="0" w:color="auto"/>
                    <w:bottom w:val="none" w:sz="0" w:space="0" w:color="auto"/>
                    <w:right w:val="none" w:sz="0" w:space="0" w:color="auto"/>
                  </w:divBdr>
                  <w:divsChild>
                    <w:div w:id="157580056">
                      <w:marLeft w:val="0"/>
                      <w:marRight w:val="0"/>
                      <w:marTop w:val="0"/>
                      <w:marBottom w:val="0"/>
                      <w:divBdr>
                        <w:top w:val="none" w:sz="0" w:space="0" w:color="auto"/>
                        <w:left w:val="none" w:sz="0" w:space="0" w:color="auto"/>
                        <w:bottom w:val="none" w:sz="0" w:space="0" w:color="auto"/>
                        <w:right w:val="none" w:sz="0" w:space="0" w:color="auto"/>
                      </w:divBdr>
                    </w:div>
                  </w:divsChild>
                </w:div>
                <w:div w:id="1751735675">
                  <w:marLeft w:val="0"/>
                  <w:marRight w:val="0"/>
                  <w:marTop w:val="0"/>
                  <w:marBottom w:val="0"/>
                  <w:divBdr>
                    <w:top w:val="none" w:sz="0" w:space="0" w:color="auto"/>
                    <w:left w:val="none" w:sz="0" w:space="0" w:color="auto"/>
                    <w:bottom w:val="none" w:sz="0" w:space="0" w:color="auto"/>
                    <w:right w:val="none" w:sz="0" w:space="0" w:color="auto"/>
                  </w:divBdr>
                  <w:divsChild>
                    <w:div w:id="278341307">
                      <w:marLeft w:val="0"/>
                      <w:marRight w:val="0"/>
                      <w:marTop w:val="0"/>
                      <w:marBottom w:val="0"/>
                      <w:divBdr>
                        <w:top w:val="none" w:sz="0" w:space="0" w:color="auto"/>
                        <w:left w:val="none" w:sz="0" w:space="0" w:color="auto"/>
                        <w:bottom w:val="none" w:sz="0" w:space="0" w:color="auto"/>
                        <w:right w:val="none" w:sz="0" w:space="0" w:color="auto"/>
                      </w:divBdr>
                    </w:div>
                  </w:divsChild>
                </w:div>
                <w:div w:id="1754202786">
                  <w:marLeft w:val="0"/>
                  <w:marRight w:val="0"/>
                  <w:marTop w:val="0"/>
                  <w:marBottom w:val="0"/>
                  <w:divBdr>
                    <w:top w:val="none" w:sz="0" w:space="0" w:color="auto"/>
                    <w:left w:val="none" w:sz="0" w:space="0" w:color="auto"/>
                    <w:bottom w:val="none" w:sz="0" w:space="0" w:color="auto"/>
                    <w:right w:val="none" w:sz="0" w:space="0" w:color="auto"/>
                  </w:divBdr>
                  <w:divsChild>
                    <w:div w:id="399987787">
                      <w:marLeft w:val="0"/>
                      <w:marRight w:val="0"/>
                      <w:marTop w:val="0"/>
                      <w:marBottom w:val="0"/>
                      <w:divBdr>
                        <w:top w:val="none" w:sz="0" w:space="0" w:color="auto"/>
                        <w:left w:val="none" w:sz="0" w:space="0" w:color="auto"/>
                        <w:bottom w:val="none" w:sz="0" w:space="0" w:color="auto"/>
                        <w:right w:val="none" w:sz="0" w:space="0" w:color="auto"/>
                      </w:divBdr>
                    </w:div>
                  </w:divsChild>
                </w:div>
                <w:div w:id="1755859283">
                  <w:marLeft w:val="0"/>
                  <w:marRight w:val="0"/>
                  <w:marTop w:val="0"/>
                  <w:marBottom w:val="0"/>
                  <w:divBdr>
                    <w:top w:val="none" w:sz="0" w:space="0" w:color="auto"/>
                    <w:left w:val="none" w:sz="0" w:space="0" w:color="auto"/>
                    <w:bottom w:val="none" w:sz="0" w:space="0" w:color="auto"/>
                    <w:right w:val="none" w:sz="0" w:space="0" w:color="auto"/>
                  </w:divBdr>
                  <w:divsChild>
                    <w:div w:id="481428072">
                      <w:marLeft w:val="0"/>
                      <w:marRight w:val="0"/>
                      <w:marTop w:val="0"/>
                      <w:marBottom w:val="0"/>
                      <w:divBdr>
                        <w:top w:val="none" w:sz="0" w:space="0" w:color="auto"/>
                        <w:left w:val="none" w:sz="0" w:space="0" w:color="auto"/>
                        <w:bottom w:val="none" w:sz="0" w:space="0" w:color="auto"/>
                        <w:right w:val="none" w:sz="0" w:space="0" w:color="auto"/>
                      </w:divBdr>
                    </w:div>
                  </w:divsChild>
                </w:div>
                <w:div w:id="1757048606">
                  <w:marLeft w:val="0"/>
                  <w:marRight w:val="0"/>
                  <w:marTop w:val="0"/>
                  <w:marBottom w:val="0"/>
                  <w:divBdr>
                    <w:top w:val="none" w:sz="0" w:space="0" w:color="auto"/>
                    <w:left w:val="none" w:sz="0" w:space="0" w:color="auto"/>
                    <w:bottom w:val="none" w:sz="0" w:space="0" w:color="auto"/>
                    <w:right w:val="none" w:sz="0" w:space="0" w:color="auto"/>
                  </w:divBdr>
                  <w:divsChild>
                    <w:div w:id="2104573629">
                      <w:marLeft w:val="0"/>
                      <w:marRight w:val="0"/>
                      <w:marTop w:val="0"/>
                      <w:marBottom w:val="0"/>
                      <w:divBdr>
                        <w:top w:val="none" w:sz="0" w:space="0" w:color="auto"/>
                        <w:left w:val="none" w:sz="0" w:space="0" w:color="auto"/>
                        <w:bottom w:val="none" w:sz="0" w:space="0" w:color="auto"/>
                        <w:right w:val="none" w:sz="0" w:space="0" w:color="auto"/>
                      </w:divBdr>
                    </w:div>
                  </w:divsChild>
                </w:div>
                <w:div w:id="1758013614">
                  <w:marLeft w:val="0"/>
                  <w:marRight w:val="0"/>
                  <w:marTop w:val="0"/>
                  <w:marBottom w:val="0"/>
                  <w:divBdr>
                    <w:top w:val="none" w:sz="0" w:space="0" w:color="auto"/>
                    <w:left w:val="none" w:sz="0" w:space="0" w:color="auto"/>
                    <w:bottom w:val="none" w:sz="0" w:space="0" w:color="auto"/>
                    <w:right w:val="none" w:sz="0" w:space="0" w:color="auto"/>
                  </w:divBdr>
                  <w:divsChild>
                    <w:div w:id="44843272">
                      <w:marLeft w:val="0"/>
                      <w:marRight w:val="0"/>
                      <w:marTop w:val="0"/>
                      <w:marBottom w:val="0"/>
                      <w:divBdr>
                        <w:top w:val="none" w:sz="0" w:space="0" w:color="auto"/>
                        <w:left w:val="none" w:sz="0" w:space="0" w:color="auto"/>
                        <w:bottom w:val="none" w:sz="0" w:space="0" w:color="auto"/>
                        <w:right w:val="none" w:sz="0" w:space="0" w:color="auto"/>
                      </w:divBdr>
                    </w:div>
                  </w:divsChild>
                </w:div>
                <w:div w:id="1758549703">
                  <w:marLeft w:val="0"/>
                  <w:marRight w:val="0"/>
                  <w:marTop w:val="0"/>
                  <w:marBottom w:val="0"/>
                  <w:divBdr>
                    <w:top w:val="none" w:sz="0" w:space="0" w:color="auto"/>
                    <w:left w:val="none" w:sz="0" w:space="0" w:color="auto"/>
                    <w:bottom w:val="none" w:sz="0" w:space="0" w:color="auto"/>
                    <w:right w:val="none" w:sz="0" w:space="0" w:color="auto"/>
                  </w:divBdr>
                  <w:divsChild>
                    <w:div w:id="1058091441">
                      <w:marLeft w:val="0"/>
                      <w:marRight w:val="0"/>
                      <w:marTop w:val="0"/>
                      <w:marBottom w:val="0"/>
                      <w:divBdr>
                        <w:top w:val="none" w:sz="0" w:space="0" w:color="auto"/>
                        <w:left w:val="none" w:sz="0" w:space="0" w:color="auto"/>
                        <w:bottom w:val="none" w:sz="0" w:space="0" w:color="auto"/>
                        <w:right w:val="none" w:sz="0" w:space="0" w:color="auto"/>
                      </w:divBdr>
                    </w:div>
                  </w:divsChild>
                </w:div>
                <w:div w:id="1760132801">
                  <w:marLeft w:val="0"/>
                  <w:marRight w:val="0"/>
                  <w:marTop w:val="0"/>
                  <w:marBottom w:val="0"/>
                  <w:divBdr>
                    <w:top w:val="none" w:sz="0" w:space="0" w:color="auto"/>
                    <w:left w:val="none" w:sz="0" w:space="0" w:color="auto"/>
                    <w:bottom w:val="none" w:sz="0" w:space="0" w:color="auto"/>
                    <w:right w:val="none" w:sz="0" w:space="0" w:color="auto"/>
                  </w:divBdr>
                  <w:divsChild>
                    <w:div w:id="675965318">
                      <w:marLeft w:val="0"/>
                      <w:marRight w:val="0"/>
                      <w:marTop w:val="0"/>
                      <w:marBottom w:val="0"/>
                      <w:divBdr>
                        <w:top w:val="none" w:sz="0" w:space="0" w:color="auto"/>
                        <w:left w:val="none" w:sz="0" w:space="0" w:color="auto"/>
                        <w:bottom w:val="none" w:sz="0" w:space="0" w:color="auto"/>
                        <w:right w:val="none" w:sz="0" w:space="0" w:color="auto"/>
                      </w:divBdr>
                    </w:div>
                  </w:divsChild>
                </w:div>
                <w:div w:id="1762608178">
                  <w:marLeft w:val="0"/>
                  <w:marRight w:val="0"/>
                  <w:marTop w:val="0"/>
                  <w:marBottom w:val="0"/>
                  <w:divBdr>
                    <w:top w:val="none" w:sz="0" w:space="0" w:color="auto"/>
                    <w:left w:val="none" w:sz="0" w:space="0" w:color="auto"/>
                    <w:bottom w:val="none" w:sz="0" w:space="0" w:color="auto"/>
                    <w:right w:val="none" w:sz="0" w:space="0" w:color="auto"/>
                  </w:divBdr>
                  <w:divsChild>
                    <w:div w:id="860509780">
                      <w:marLeft w:val="0"/>
                      <w:marRight w:val="0"/>
                      <w:marTop w:val="0"/>
                      <w:marBottom w:val="0"/>
                      <w:divBdr>
                        <w:top w:val="none" w:sz="0" w:space="0" w:color="auto"/>
                        <w:left w:val="none" w:sz="0" w:space="0" w:color="auto"/>
                        <w:bottom w:val="none" w:sz="0" w:space="0" w:color="auto"/>
                        <w:right w:val="none" w:sz="0" w:space="0" w:color="auto"/>
                      </w:divBdr>
                    </w:div>
                  </w:divsChild>
                </w:div>
                <w:div w:id="1763330103">
                  <w:marLeft w:val="0"/>
                  <w:marRight w:val="0"/>
                  <w:marTop w:val="0"/>
                  <w:marBottom w:val="0"/>
                  <w:divBdr>
                    <w:top w:val="none" w:sz="0" w:space="0" w:color="auto"/>
                    <w:left w:val="none" w:sz="0" w:space="0" w:color="auto"/>
                    <w:bottom w:val="none" w:sz="0" w:space="0" w:color="auto"/>
                    <w:right w:val="none" w:sz="0" w:space="0" w:color="auto"/>
                  </w:divBdr>
                  <w:divsChild>
                    <w:div w:id="776484143">
                      <w:marLeft w:val="0"/>
                      <w:marRight w:val="0"/>
                      <w:marTop w:val="0"/>
                      <w:marBottom w:val="0"/>
                      <w:divBdr>
                        <w:top w:val="none" w:sz="0" w:space="0" w:color="auto"/>
                        <w:left w:val="none" w:sz="0" w:space="0" w:color="auto"/>
                        <w:bottom w:val="none" w:sz="0" w:space="0" w:color="auto"/>
                        <w:right w:val="none" w:sz="0" w:space="0" w:color="auto"/>
                      </w:divBdr>
                    </w:div>
                  </w:divsChild>
                </w:div>
                <w:div w:id="1764452149">
                  <w:marLeft w:val="0"/>
                  <w:marRight w:val="0"/>
                  <w:marTop w:val="0"/>
                  <w:marBottom w:val="0"/>
                  <w:divBdr>
                    <w:top w:val="none" w:sz="0" w:space="0" w:color="auto"/>
                    <w:left w:val="none" w:sz="0" w:space="0" w:color="auto"/>
                    <w:bottom w:val="none" w:sz="0" w:space="0" w:color="auto"/>
                    <w:right w:val="none" w:sz="0" w:space="0" w:color="auto"/>
                  </w:divBdr>
                  <w:divsChild>
                    <w:div w:id="1312559872">
                      <w:marLeft w:val="0"/>
                      <w:marRight w:val="0"/>
                      <w:marTop w:val="0"/>
                      <w:marBottom w:val="0"/>
                      <w:divBdr>
                        <w:top w:val="none" w:sz="0" w:space="0" w:color="auto"/>
                        <w:left w:val="none" w:sz="0" w:space="0" w:color="auto"/>
                        <w:bottom w:val="none" w:sz="0" w:space="0" w:color="auto"/>
                        <w:right w:val="none" w:sz="0" w:space="0" w:color="auto"/>
                      </w:divBdr>
                    </w:div>
                  </w:divsChild>
                </w:div>
                <w:div w:id="1766001149">
                  <w:marLeft w:val="0"/>
                  <w:marRight w:val="0"/>
                  <w:marTop w:val="0"/>
                  <w:marBottom w:val="0"/>
                  <w:divBdr>
                    <w:top w:val="none" w:sz="0" w:space="0" w:color="auto"/>
                    <w:left w:val="none" w:sz="0" w:space="0" w:color="auto"/>
                    <w:bottom w:val="none" w:sz="0" w:space="0" w:color="auto"/>
                    <w:right w:val="none" w:sz="0" w:space="0" w:color="auto"/>
                  </w:divBdr>
                  <w:divsChild>
                    <w:div w:id="886337093">
                      <w:marLeft w:val="0"/>
                      <w:marRight w:val="0"/>
                      <w:marTop w:val="0"/>
                      <w:marBottom w:val="0"/>
                      <w:divBdr>
                        <w:top w:val="none" w:sz="0" w:space="0" w:color="auto"/>
                        <w:left w:val="none" w:sz="0" w:space="0" w:color="auto"/>
                        <w:bottom w:val="none" w:sz="0" w:space="0" w:color="auto"/>
                        <w:right w:val="none" w:sz="0" w:space="0" w:color="auto"/>
                      </w:divBdr>
                    </w:div>
                  </w:divsChild>
                </w:div>
                <w:div w:id="1768161749">
                  <w:marLeft w:val="0"/>
                  <w:marRight w:val="0"/>
                  <w:marTop w:val="0"/>
                  <w:marBottom w:val="0"/>
                  <w:divBdr>
                    <w:top w:val="none" w:sz="0" w:space="0" w:color="auto"/>
                    <w:left w:val="none" w:sz="0" w:space="0" w:color="auto"/>
                    <w:bottom w:val="none" w:sz="0" w:space="0" w:color="auto"/>
                    <w:right w:val="none" w:sz="0" w:space="0" w:color="auto"/>
                  </w:divBdr>
                  <w:divsChild>
                    <w:div w:id="995571552">
                      <w:marLeft w:val="0"/>
                      <w:marRight w:val="0"/>
                      <w:marTop w:val="0"/>
                      <w:marBottom w:val="0"/>
                      <w:divBdr>
                        <w:top w:val="none" w:sz="0" w:space="0" w:color="auto"/>
                        <w:left w:val="none" w:sz="0" w:space="0" w:color="auto"/>
                        <w:bottom w:val="none" w:sz="0" w:space="0" w:color="auto"/>
                        <w:right w:val="none" w:sz="0" w:space="0" w:color="auto"/>
                      </w:divBdr>
                    </w:div>
                  </w:divsChild>
                </w:div>
                <w:div w:id="1768965822">
                  <w:marLeft w:val="0"/>
                  <w:marRight w:val="0"/>
                  <w:marTop w:val="0"/>
                  <w:marBottom w:val="0"/>
                  <w:divBdr>
                    <w:top w:val="none" w:sz="0" w:space="0" w:color="auto"/>
                    <w:left w:val="none" w:sz="0" w:space="0" w:color="auto"/>
                    <w:bottom w:val="none" w:sz="0" w:space="0" w:color="auto"/>
                    <w:right w:val="none" w:sz="0" w:space="0" w:color="auto"/>
                  </w:divBdr>
                  <w:divsChild>
                    <w:div w:id="561600861">
                      <w:marLeft w:val="0"/>
                      <w:marRight w:val="0"/>
                      <w:marTop w:val="0"/>
                      <w:marBottom w:val="0"/>
                      <w:divBdr>
                        <w:top w:val="none" w:sz="0" w:space="0" w:color="auto"/>
                        <w:left w:val="none" w:sz="0" w:space="0" w:color="auto"/>
                        <w:bottom w:val="none" w:sz="0" w:space="0" w:color="auto"/>
                        <w:right w:val="none" w:sz="0" w:space="0" w:color="auto"/>
                      </w:divBdr>
                    </w:div>
                  </w:divsChild>
                </w:div>
                <w:div w:id="1772317091">
                  <w:marLeft w:val="0"/>
                  <w:marRight w:val="0"/>
                  <w:marTop w:val="0"/>
                  <w:marBottom w:val="0"/>
                  <w:divBdr>
                    <w:top w:val="none" w:sz="0" w:space="0" w:color="auto"/>
                    <w:left w:val="none" w:sz="0" w:space="0" w:color="auto"/>
                    <w:bottom w:val="none" w:sz="0" w:space="0" w:color="auto"/>
                    <w:right w:val="none" w:sz="0" w:space="0" w:color="auto"/>
                  </w:divBdr>
                  <w:divsChild>
                    <w:div w:id="1586526940">
                      <w:marLeft w:val="0"/>
                      <w:marRight w:val="0"/>
                      <w:marTop w:val="0"/>
                      <w:marBottom w:val="0"/>
                      <w:divBdr>
                        <w:top w:val="none" w:sz="0" w:space="0" w:color="auto"/>
                        <w:left w:val="none" w:sz="0" w:space="0" w:color="auto"/>
                        <w:bottom w:val="none" w:sz="0" w:space="0" w:color="auto"/>
                        <w:right w:val="none" w:sz="0" w:space="0" w:color="auto"/>
                      </w:divBdr>
                    </w:div>
                  </w:divsChild>
                </w:div>
                <w:div w:id="1772898868">
                  <w:marLeft w:val="0"/>
                  <w:marRight w:val="0"/>
                  <w:marTop w:val="0"/>
                  <w:marBottom w:val="0"/>
                  <w:divBdr>
                    <w:top w:val="none" w:sz="0" w:space="0" w:color="auto"/>
                    <w:left w:val="none" w:sz="0" w:space="0" w:color="auto"/>
                    <w:bottom w:val="none" w:sz="0" w:space="0" w:color="auto"/>
                    <w:right w:val="none" w:sz="0" w:space="0" w:color="auto"/>
                  </w:divBdr>
                  <w:divsChild>
                    <w:div w:id="1865316203">
                      <w:marLeft w:val="0"/>
                      <w:marRight w:val="0"/>
                      <w:marTop w:val="0"/>
                      <w:marBottom w:val="0"/>
                      <w:divBdr>
                        <w:top w:val="none" w:sz="0" w:space="0" w:color="auto"/>
                        <w:left w:val="none" w:sz="0" w:space="0" w:color="auto"/>
                        <w:bottom w:val="none" w:sz="0" w:space="0" w:color="auto"/>
                        <w:right w:val="none" w:sz="0" w:space="0" w:color="auto"/>
                      </w:divBdr>
                    </w:div>
                  </w:divsChild>
                </w:div>
                <w:div w:id="1773016825">
                  <w:marLeft w:val="0"/>
                  <w:marRight w:val="0"/>
                  <w:marTop w:val="0"/>
                  <w:marBottom w:val="0"/>
                  <w:divBdr>
                    <w:top w:val="none" w:sz="0" w:space="0" w:color="auto"/>
                    <w:left w:val="none" w:sz="0" w:space="0" w:color="auto"/>
                    <w:bottom w:val="none" w:sz="0" w:space="0" w:color="auto"/>
                    <w:right w:val="none" w:sz="0" w:space="0" w:color="auto"/>
                  </w:divBdr>
                  <w:divsChild>
                    <w:div w:id="1392148228">
                      <w:marLeft w:val="0"/>
                      <w:marRight w:val="0"/>
                      <w:marTop w:val="0"/>
                      <w:marBottom w:val="0"/>
                      <w:divBdr>
                        <w:top w:val="none" w:sz="0" w:space="0" w:color="auto"/>
                        <w:left w:val="none" w:sz="0" w:space="0" w:color="auto"/>
                        <w:bottom w:val="none" w:sz="0" w:space="0" w:color="auto"/>
                        <w:right w:val="none" w:sz="0" w:space="0" w:color="auto"/>
                      </w:divBdr>
                    </w:div>
                  </w:divsChild>
                </w:div>
                <w:div w:id="1774208230">
                  <w:marLeft w:val="0"/>
                  <w:marRight w:val="0"/>
                  <w:marTop w:val="0"/>
                  <w:marBottom w:val="0"/>
                  <w:divBdr>
                    <w:top w:val="none" w:sz="0" w:space="0" w:color="auto"/>
                    <w:left w:val="none" w:sz="0" w:space="0" w:color="auto"/>
                    <w:bottom w:val="none" w:sz="0" w:space="0" w:color="auto"/>
                    <w:right w:val="none" w:sz="0" w:space="0" w:color="auto"/>
                  </w:divBdr>
                  <w:divsChild>
                    <w:div w:id="1471827552">
                      <w:marLeft w:val="0"/>
                      <w:marRight w:val="0"/>
                      <w:marTop w:val="0"/>
                      <w:marBottom w:val="0"/>
                      <w:divBdr>
                        <w:top w:val="none" w:sz="0" w:space="0" w:color="auto"/>
                        <w:left w:val="none" w:sz="0" w:space="0" w:color="auto"/>
                        <w:bottom w:val="none" w:sz="0" w:space="0" w:color="auto"/>
                        <w:right w:val="none" w:sz="0" w:space="0" w:color="auto"/>
                      </w:divBdr>
                    </w:div>
                  </w:divsChild>
                </w:div>
                <w:div w:id="1777019568">
                  <w:marLeft w:val="0"/>
                  <w:marRight w:val="0"/>
                  <w:marTop w:val="0"/>
                  <w:marBottom w:val="0"/>
                  <w:divBdr>
                    <w:top w:val="none" w:sz="0" w:space="0" w:color="auto"/>
                    <w:left w:val="none" w:sz="0" w:space="0" w:color="auto"/>
                    <w:bottom w:val="none" w:sz="0" w:space="0" w:color="auto"/>
                    <w:right w:val="none" w:sz="0" w:space="0" w:color="auto"/>
                  </w:divBdr>
                  <w:divsChild>
                    <w:div w:id="1145704055">
                      <w:marLeft w:val="0"/>
                      <w:marRight w:val="0"/>
                      <w:marTop w:val="0"/>
                      <w:marBottom w:val="0"/>
                      <w:divBdr>
                        <w:top w:val="none" w:sz="0" w:space="0" w:color="auto"/>
                        <w:left w:val="none" w:sz="0" w:space="0" w:color="auto"/>
                        <w:bottom w:val="none" w:sz="0" w:space="0" w:color="auto"/>
                        <w:right w:val="none" w:sz="0" w:space="0" w:color="auto"/>
                      </w:divBdr>
                    </w:div>
                  </w:divsChild>
                </w:div>
                <w:div w:id="1777409144">
                  <w:marLeft w:val="0"/>
                  <w:marRight w:val="0"/>
                  <w:marTop w:val="0"/>
                  <w:marBottom w:val="0"/>
                  <w:divBdr>
                    <w:top w:val="none" w:sz="0" w:space="0" w:color="auto"/>
                    <w:left w:val="none" w:sz="0" w:space="0" w:color="auto"/>
                    <w:bottom w:val="none" w:sz="0" w:space="0" w:color="auto"/>
                    <w:right w:val="none" w:sz="0" w:space="0" w:color="auto"/>
                  </w:divBdr>
                  <w:divsChild>
                    <w:div w:id="421880882">
                      <w:marLeft w:val="0"/>
                      <w:marRight w:val="0"/>
                      <w:marTop w:val="0"/>
                      <w:marBottom w:val="0"/>
                      <w:divBdr>
                        <w:top w:val="none" w:sz="0" w:space="0" w:color="auto"/>
                        <w:left w:val="none" w:sz="0" w:space="0" w:color="auto"/>
                        <w:bottom w:val="none" w:sz="0" w:space="0" w:color="auto"/>
                        <w:right w:val="none" w:sz="0" w:space="0" w:color="auto"/>
                      </w:divBdr>
                    </w:div>
                  </w:divsChild>
                </w:div>
                <w:div w:id="1777872840">
                  <w:marLeft w:val="0"/>
                  <w:marRight w:val="0"/>
                  <w:marTop w:val="0"/>
                  <w:marBottom w:val="0"/>
                  <w:divBdr>
                    <w:top w:val="none" w:sz="0" w:space="0" w:color="auto"/>
                    <w:left w:val="none" w:sz="0" w:space="0" w:color="auto"/>
                    <w:bottom w:val="none" w:sz="0" w:space="0" w:color="auto"/>
                    <w:right w:val="none" w:sz="0" w:space="0" w:color="auto"/>
                  </w:divBdr>
                  <w:divsChild>
                    <w:div w:id="29496044">
                      <w:marLeft w:val="0"/>
                      <w:marRight w:val="0"/>
                      <w:marTop w:val="0"/>
                      <w:marBottom w:val="0"/>
                      <w:divBdr>
                        <w:top w:val="none" w:sz="0" w:space="0" w:color="auto"/>
                        <w:left w:val="none" w:sz="0" w:space="0" w:color="auto"/>
                        <w:bottom w:val="none" w:sz="0" w:space="0" w:color="auto"/>
                        <w:right w:val="none" w:sz="0" w:space="0" w:color="auto"/>
                      </w:divBdr>
                    </w:div>
                  </w:divsChild>
                </w:div>
                <w:div w:id="1778871925">
                  <w:marLeft w:val="0"/>
                  <w:marRight w:val="0"/>
                  <w:marTop w:val="0"/>
                  <w:marBottom w:val="0"/>
                  <w:divBdr>
                    <w:top w:val="none" w:sz="0" w:space="0" w:color="auto"/>
                    <w:left w:val="none" w:sz="0" w:space="0" w:color="auto"/>
                    <w:bottom w:val="none" w:sz="0" w:space="0" w:color="auto"/>
                    <w:right w:val="none" w:sz="0" w:space="0" w:color="auto"/>
                  </w:divBdr>
                  <w:divsChild>
                    <w:div w:id="856775409">
                      <w:marLeft w:val="0"/>
                      <w:marRight w:val="0"/>
                      <w:marTop w:val="0"/>
                      <w:marBottom w:val="0"/>
                      <w:divBdr>
                        <w:top w:val="none" w:sz="0" w:space="0" w:color="auto"/>
                        <w:left w:val="none" w:sz="0" w:space="0" w:color="auto"/>
                        <w:bottom w:val="none" w:sz="0" w:space="0" w:color="auto"/>
                        <w:right w:val="none" w:sz="0" w:space="0" w:color="auto"/>
                      </w:divBdr>
                    </w:div>
                  </w:divsChild>
                </w:div>
                <w:div w:id="1780292101">
                  <w:marLeft w:val="0"/>
                  <w:marRight w:val="0"/>
                  <w:marTop w:val="0"/>
                  <w:marBottom w:val="0"/>
                  <w:divBdr>
                    <w:top w:val="none" w:sz="0" w:space="0" w:color="auto"/>
                    <w:left w:val="none" w:sz="0" w:space="0" w:color="auto"/>
                    <w:bottom w:val="none" w:sz="0" w:space="0" w:color="auto"/>
                    <w:right w:val="none" w:sz="0" w:space="0" w:color="auto"/>
                  </w:divBdr>
                  <w:divsChild>
                    <w:div w:id="747532796">
                      <w:marLeft w:val="0"/>
                      <w:marRight w:val="0"/>
                      <w:marTop w:val="0"/>
                      <w:marBottom w:val="0"/>
                      <w:divBdr>
                        <w:top w:val="none" w:sz="0" w:space="0" w:color="auto"/>
                        <w:left w:val="none" w:sz="0" w:space="0" w:color="auto"/>
                        <w:bottom w:val="none" w:sz="0" w:space="0" w:color="auto"/>
                        <w:right w:val="none" w:sz="0" w:space="0" w:color="auto"/>
                      </w:divBdr>
                    </w:div>
                  </w:divsChild>
                </w:div>
                <w:div w:id="1781989786">
                  <w:marLeft w:val="0"/>
                  <w:marRight w:val="0"/>
                  <w:marTop w:val="0"/>
                  <w:marBottom w:val="0"/>
                  <w:divBdr>
                    <w:top w:val="none" w:sz="0" w:space="0" w:color="auto"/>
                    <w:left w:val="none" w:sz="0" w:space="0" w:color="auto"/>
                    <w:bottom w:val="none" w:sz="0" w:space="0" w:color="auto"/>
                    <w:right w:val="none" w:sz="0" w:space="0" w:color="auto"/>
                  </w:divBdr>
                  <w:divsChild>
                    <w:div w:id="47001769">
                      <w:marLeft w:val="0"/>
                      <w:marRight w:val="0"/>
                      <w:marTop w:val="0"/>
                      <w:marBottom w:val="0"/>
                      <w:divBdr>
                        <w:top w:val="none" w:sz="0" w:space="0" w:color="auto"/>
                        <w:left w:val="none" w:sz="0" w:space="0" w:color="auto"/>
                        <w:bottom w:val="none" w:sz="0" w:space="0" w:color="auto"/>
                        <w:right w:val="none" w:sz="0" w:space="0" w:color="auto"/>
                      </w:divBdr>
                    </w:div>
                  </w:divsChild>
                </w:div>
                <w:div w:id="1781993174">
                  <w:marLeft w:val="0"/>
                  <w:marRight w:val="0"/>
                  <w:marTop w:val="0"/>
                  <w:marBottom w:val="0"/>
                  <w:divBdr>
                    <w:top w:val="none" w:sz="0" w:space="0" w:color="auto"/>
                    <w:left w:val="none" w:sz="0" w:space="0" w:color="auto"/>
                    <w:bottom w:val="none" w:sz="0" w:space="0" w:color="auto"/>
                    <w:right w:val="none" w:sz="0" w:space="0" w:color="auto"/>
                  </w:divBdr>
                  <w:divsChild>
                    <w:div w:id="1102457922">
                      <w:marLeft w:val="0"/>
                      <w:marRight w:val="0"/>
                      <w:marTop w:val="0"/>
                      <w:marBottom w:val="0"/>
                      <w:divBdr>
                        <w:top w:val="none" w:sz="0" w:space="0" w:color="auto"/>
                        <w:left w:val="none" w:sz="0" w:space="0" w:color="auto"/>
                        <w:bottom w:val="none" w:sz="0" w:space="0" w:color="auto"/>
                        <w:right w:val="none" w:sz="0" w:space="0" w:color="auto"/>
                      </w:divBdr>
                    </w:div>
                  </w:divsChild>
                </w:div>
                <w:div w:id="1787656083">
                  <w:marLeft w:val="0"/>
                  <w:marRight w:val="0"/>
                  <w:marTop w:val="0"/>
                  <w:marBottom w:val="0"/>
                  <w:divBdr>
                    <w:top w:val="none" w:sz="0" w:space="0" w:color="auto"/>
                    <w:left w:val="none" w:sz="0" w:space="0" w:color="auto"/>
                    <w:bottom w:val="none" w:sz="0" w:space="0" w:color="auto"/>
                    <w:right w:val="none" w:sz="0" w:space="0" w:color="auto"/>
                  </w:divBdr>
                  <w:divsChild>
                    <w:div w:id="610669245">
                      <w:marLeft w:val="0"/>
                      <w:marRight w:val="0"/>
                      <w:marTop w:val="0"/>
                      <w:marBottom w:val="0"/>
                      <w:divBdr>
                        <w:top w:val="none" w:sz="0" w:space="0" w:color="auto"/>
                        <w:left w:val="none" w:sz="0" w:space="0" w:color="auto"/>
                        <w:bottom w:val="none" w:sz="0" w:space="0" w:color="auto"/>
                        <w:right w:val="none" w:sz="0" w:space="0" w:color="auto"/>
                      </w:divBdr>
                    </w:div>
                  </w:divsChild>
                </w:div>
                <w:div w:id="1789162056">
                  <w:marLeft w:val="0"/>
                  <w:marRight w:val="0"/>
                  <w:marTop w:val="0"/>
                  <w:marBottom w:val="0"/>
                  <w:divBdr>
                    <w:top w:val="none" w:sz="0" w:space="0" w:color="auto"/>
                    <w:left w:val="none" w:sz="0" w:space="0" w:color="auto"/>
                    <w:bottom w:val="none" w:sz="0" w:space="0" w:color="auto"/>
                    <w:right w:val="none" w:sz="0" w:space="0" w:color="auto"/>
                  </w:divBdr>
                  <w:divsChild>
                    <w:div w:id="68114988">
                      <w:marLeft w:val="0"/>
                      <w:marRight w:val="0"/>
                      <w:marTop w:val="0"/>
                      <w:marBottom w:val="0"/>
                      <w:divBdr>
                        <w:top w:val="none" w:sz="0" w:space="0" w:color="auto"/>
                        <w:left w:val="none" w:sz="0" w:space="0" w:color="auto"/>
                        <w:bottom w:val="none" w:sz="0" w:space="0" w:color="auto"/>
                        <w:right w:val="none" w:sz="0" w:space="0" w:color="auto"/>
                      </w:divBdr>
                    </w:div>
                  </w:divsChild>
                </w:div>
                <w:div w:id="1790077960">
                  <w:marLeft w:val="0"/>
                  <w:marRight w:val="0"/>
                  <w:marTop w:val="0"/>
                  <w:marBottom w:val="0"/>
                  <w:divBdr>
                    <w:top w:val="none" w:sz="0" w:space="0" w:color="auto"/>
                    <w:left w:val="none" w:sz="0" w:space="0" w:color="auto"/>
                    <w:bottom w:val="none" w:sz="0" w:space="0" w:color="auto"/>
                    <w:right w:val="none" w:sz="0" w:space="0" w:color="auto"/>
                  </w:divBdr>
                  <w:divsChild>
                    <w:div w:id="1138108888">
                      <w:marLeft w:val="0"/>
                      <w:marRight w:val="0"/>
                      <w:marTop w:val="0"/>
                      <w:marBottom w:val="0"/>
                      <w:divBdr>
                        <w:top w:val="none" w:sz="0" w:space="0" w:color="auto"/>
                        <w:left w:val="none" w:sz="0" w:space="0" w:color="auto"/>
                        <w:bottom w:val="none" w:sz="0" w:space="0" w:color="auto"/>
                        <w:right w:val="none" w:sz="0" w:space="0" w:color="auto"/>
                      </w:divBdr>
                    </w:div>
                  </w:divsChild>
                </w:div>
                <w:div w:id="1791700093">
                  <w:marLeft w:val="0"/>
                  <w:marRight w:val="0"/>
                  <w:marTop w:val="0"/>
                  <w:marBottom w:val="0"/>
                  <w:divBdr>
                    <w:top w:val="none" w:sz="0" w:space="0" w:color="auto"/>
                    <w:left w:val="none" w:sz="0" w:space="0" w:color="auto"/>
                    <w:bottom w:val="none" w:sz="0" w:space="0" w:color="auto"/>
                    <w:right w:val="none" w:sz="0" w:space="0" w:color="auto"/>
                  </w:divBdr>
                  <w:divsChild>
                    <w:div w:id="1404527786">
                      <w:marLeft w:val="0"/>
                      <w:marRight w:val="0"/>
                      <w:marTop w:val="0"/>
                      <w:marBottom w:val="0"/>
                      <w:divBdr>
                        <w:top w:val="none" w:sz="0" w:space="0" w:color="auto"/>
                        <w:left w:val="none" w:sz="0" w:space="0" w:color="auto"/>
                        <w:bottom w:val="none" w:sz="0" w:space="0" w:color="auto"/>
                        <w:right w:val="none" w:sz="0" w:space="0" w:color="auto"/>
                      </w:divBdr>
                    </w:div>
                  </w:divsChild>
                </w:div>
                <w:div w:id="1793936127">
                  <w:marLeft w:val="0"/>
                  <w:marRight w:val="0"/>
                  <w:marTop w:val="0"/>
                  <w:marBottom w:val="0"/>
                  <w:divBdr>
                    <w:top w:val="none" w:sz="0" w:space="0" w:color="auto"/>
                    <w:left w:val="none" w:sz="0" w:space="0" w:color="auto"/>
                    <w:bottom w:val="none" w:sz="0" w:space="0" w:color="auto"/>
                    <w:right w:val="none" w:sz="0" w:space="0" w:color="auto"/>
                  </w:divBdr>
                  <w:divsChild>
                    <w:div w:id="1377314271">
                      <w:marLeft w:val="0"/>
                      <w:marRight w:val="0"/>
                      <w:marTop w:val="0"/>
                      <w:marBottom w:val="0"/>
                      <w:divBdr>
                        <w:top w:val="none" w:sz="0" w:space="0" w:color="auto"/>
                        <w:left w:val="none" w:sz="0" w:space="0" w:color="auto"/>
                        <w:bottom w:val="none" w:sz="0" w:space="0" w:color="auto"/>
                        <w:right w:val="none" w:sz="0" w:space="0" w:color="auto"/>
                      </w:divBdr>
                    </w:div>
                  </w:divsChild>
                </w:div>
                <w:div w:id="1797288097">
                  <w:marLeft w:val="0"/>
                  <w:marRight w:val="0"/>
                  <w:marTop w:val="0"/>
                  <w:marBottom w:val="0"/>
                  <w:divBdr>
                    <w:top w:val="none" w:sz="0" w:space="0" w:color="auto"/>
                    <w:left w:val="none" w:sz="0" w:space="0" w:color="auto"/>
                    <w:bottom w:val="none" w:sz="0" w:space="0" w:color="auto"/>
                    <w:right w:val="none" w:sz="0" w:space="0" w:color="auto"/>
                  </w:divBdr>
                  <w:divsChild>
                    <w:div w:id="998928404">
                      <w:marLeft w:val="0"/>
                      <w:marRight w:val="0"/>
                      <w:marTop w:val="0"/>
                      <w:marBottom w:val="0"/>
                      <w:divBdr>
                        <w:top w:val="none" w:sz="0" w:space="0" w:color="auto"/>
                        <w:left w:val="none" w:sz="0" w:space="0" w:color="auto"/>
                        <w:bottom w:val="none" w:sz="0" w:space="0" w:color="auto"/>
                        <w:right w:val="none" w:sz="0" w:space="0" w:color="auto"/>
                      </w:divBdr>
                    </w:div>
                  </w:divsChild>
                </w:div>
                <w:div w:id="1797678423">
                  <w:marLeft w:val="0"/>
                  <w:marRight w:val="0"/>
                  <w:marTop w:val="0"/>
                  <w:marBottom w:val="0"/>
                  <w:divBdr>
                    <w:top w:val="none" w:sz="0" w:space="0" w:color="auto"/>
                    <w:left w:val="none" w:sz="0" w:space="0" w:color="auto"/>
                    <w:bottom w:val="none" w:sz="0" w:space="0" w:color="auto"/>
                    <w:right w:val="none" w:sz="0" w:space="0" w:color="auto"/>
                  </w:divBdr>
                  <w:divsChild>
                    <w:div w:id="1564486411">
                      <w:marLeft w:val="0"/>
                      <w:marRight w:val="0"/>
                      <w:marTop w:val="0"/>
                      <w:marBottom w:val="0"/>
                      <w:divBdr>
                        <w:top w:val="none" w:sz="0" w:space="0" w:color="auto"/>
                        <w:left w:val="none" w:sz="0" w:space="0" w:color="auto"/>
                        <w:bottom w:val="none" w:sz="0" w:space="0" w:color="auto"/>
                        <w:right w:val="none" w:sz="0" w:space="0" w:color="auto"/>
                      </w:divBdr>
                    </w:div>
                  </w:divsChild>
                </w:div>
                <w:div w:id="1798523633">
                  <w:marLeft w:val="0"/>
                  <w:marRight w:val="0"/>
                  <w:marTop w:val="0"/>
                  <w:marBottom w:val="0"/>
                  <w:divBdr>
                    <w:top w:val="none" w:sz="0" w:space="0" w:color="auto"/>
                    <w:left w:val="none" w:sz="0" w:space="0" w:color="auto"/>
                    <w:bottom w:val="none" w:sz="0" w:space="0" w:color="auto"/>
                    <w:right w:val="none" w:sz="0" w:space="0" w:color="auto"/>
                  </w:divBdr>
                  <w:divsChild>
                    <w:div w:id="241762367">
                      <w:marLeft w:val="0"/>
                      <w:marRight w:val="0"/>
                      <w:marTop w:val="0"/>
                      <w:marBottom w:val="0"/>
                      <w:divBdr>
                        <w:top w:val="none" w:sz="0" w:space="0" w:color="auto"/>
                        <w:left w:val="none" w:sz="0" w:space="0" w:color="auto"/>
                        <w:bottom w:val="none" w:sz="0" w:space="0" w:color="auto"/>
                        <w:right w:val="none" w:sz="0" w:space="0" w:color="auto"/>
                      </w:divBdr>
                    </w:div>
                  </w:divsChild>
                </w:div>
                <w:div w:id="1799951385">
                  <w:marLeft w:val="0"/>
                  <w:marRight w:val="0"/>
                  <w:marTop w:val="0"/>
                  <w:marBottom w:val="0"/>
                  <w:divBdr>
                    <w:top w:val="none" w:sz="0" w:space="0" w:color="auto"/>
                    <w:left w:val="none" w:sz="0" w:space="0" w:color="auto"/>
                    <w:bottom w:val="none" w:sz="0" w:space="0" w:color="auto"/>
                    <w:right w:val="none" w:sz="0" w:space="0" w:color="auto"/>
                  </w:divBdr>
                  <w:divsChild>
                    <w:div w:id="794637689">
                      <w:marLeft w:val="0"/>
                      <w:marRight w:val="0"/>
                      <w:marTop w:val="0"/>
                      <w:marBottom w:val="0"/>
                      <w:divBdr>
                        <w:top w:val="none" w:sz="0" w:space="0" w:color="auto"/>
                        <w:left w:val="none" w:sz="0" w:space="0" w:color="auto"/>
                        <w:bottom w:val="none" w:sz="0" w:space="0" w:color="auto"/>
                        <w:right w:val="none" w:sz="0" w:space="0" w:color="auto"/>
                      </w:divBdr>
                    </w:div>
                  </w:divsChild>
                </w:div>
                <w:div w:id="1800949616">
                  <w:marLeft w:val="0"/>
                  <w:marRight w:val="0"/>
                  <w:marTop w:val="0"/>
                  <w:marBottom w:val="0"/>
                  <w:divBdr>
                    <w:top w:val="none" w:sz="0" w:space="0" w:color="auto"/>
                    <w:left w:val="none" w:sz="0" w:space="0" w:color="auto"/>
                    <w:bottom w:val="none" w:sz="0" w:space="0" w:color="auto"/>
                    <w:right w:val="none" w:sz="0" w:space="0" w:color="auto"/>
                  </w:divBdr>
                  <w:divsChild>
                    <w:div w:id="24445211">
                      <w:marLeft w:val="0"/>
                      <w:marRight w:val="0"/>
                      <w:marTop w:val="0"/>
                      <w:marBottom w:val="0"/>
                      <w:divBdr>
                        <w:top w:val="none" w:sz="0" w:space="0" w:color="auto"/>
                        <w:left w:val="none" w:sz="0" w:space="0" w:color="auto"/>
                        <w:bottom w:val="none" w:sz="0" w:space="0" w:color="auto"/>
                        <w:right w:val="none" w:sz="0" w:space="0" w:color="auto"/>
                      </w:divBdr>
                    </w:div>
                  </w:divsChild>
                </w:div>
                <w:div w:id="1803038923">
                  <w:marLeft w:val="0"/>
                  <w:marRight w:val="0"/>
                  <w:marTop w:val="0"/>
                  <w:marBottom w:val="0"/>
                  <w:divBdr>
                    <w:top w:val="none" w:sz="0" w:space="0" w:color="auto"/>
                    <w:left w:val="none" w:sz="0" w:space="0" w:color="auto"/>
                    <w:bottom w:val="none" w:sz="0" w:space="0" w:color="auto"/>
                    <w:right w:val="none" w:sz="0" w:space="0" w:color="auto"/>
                  </w:divBdr>
                  <w:divsChild>
                    <w:div w:id="523713092">
                      <w:marLeft w:val="0"/>
                      <w:marRight w:val="0"/>
                      <w:marTop w:val="0"/>
                      <w:marBottom w:val="0"/>
                      <w:divBdr>
                        <w:top w:val="none" w:sz="0" w:space="0" w:color="auto"/>
                        <w:left w:val="none" w:sz="0" w:space="0" w:color="auto"/>
                        <w:bottom w:val="none" w:sz="0" w:space="0" w:color="auto"/>
                        <w:right w:val="none" w:sz="0" w:space="0" w:color="auto"/>
                      </w:divBdr>
                    </w:div>
                  </w:divsChild>
                </w:div>
                <w:div w:id="1804080418">
                  <w:marLeft w:val="0"/>
                  <w:marRight w:val="0"/>
                  <w:marTop w:val="0"/>
                  <w:marBottom w:val="0"/>
                  <w:divBdr>
                    <w:top w:val="none" w:sz="0" w:space="0" w:color="auto"/>
                    <w:left w:val="none" w:sz="0" w:space="0" w:color="auto"/>
                    <w:bottom w:val="none" w:sz="0" w:space="0" w:color="auto"/>
                    <w:right w:val="none" w:sz="0" w:space="0" w:color="auto"/>
                  </w:divBdr>
                  <w:divsChild>
                    <w:div w:id="1546718709">
                      <w:marLeft w:val="0"/>
                      <w:marRight w:val="0"/>
                      <w:marTop w:val="0"/>
                      <w:marBottom w:val="0"/>
                      <w:divBdr>
                        <w:top w:val="none" w:sz="0" w:space="0" w:color="auto"/>
                        <w:left w:val="none" w:sz="0" w:space="0" w:color="auto"/>
                        <w:bottom w:val="none" w:sz="0" w:space="0" w:color="auto"/>
                        <w:right w:val="none" w:sz="0" w:space="0" w:color="auto"/>
                      </w:divBdr>
                    </w:div>
                  </w:divsChild>
                </w:div>
                <w:div w:id="1804615900">
                  <w:marLeft w:val="0"/>
                  <w:marRight w:val="0"/>
                  <w:marTop w:val="0"/>
                  <w:marBottom w:val="0"/>
                  <w:divBdr>
                    <w:top w:val="none" w:sz="0" w:space="0" w:color="auto"/>
                    <w:left w:val="none" w:sz="0" w:space="0" w:color="auto"/>
                    <w:bottom w:val="none" w:sz="0" w:space="0" w:color="auto"/>
                    <w:right w:val="none" w:sz="0" w:space="0" w:color="auto"/>
                  </w:divBdr>
                  <w:divsChild>
                    <w:div w:id="154615104">
                      <w:marLeft w:val="0"/>
                      <w:marRight w:val="0"/>
                      <w:marTop w:val="0"/>
                      <w:marBottom w:val="0"/>
                      <w:divBdr>
                        <w:top w:val="none" w:sz="0" w:space="0" w:color="auto"/>
                        <w:left w:val="none" w:sz="0" w:space="0" w:color="auto"/>
                        <w:bottom w:val="none" w:sz="0" w:space="0" w:color="auto"/>
                        <w:right w:val="none" w:sz="0" w:space="0" w:color="auto"/>
                      </w:divBdr>
                    </w:div>
                  </w:divsChild>
                </w:div>
                <w:div w:id="1806238804">
                  <w:marLeft w:val="0"/>
                  <w:marRight w:val="0"/>
                  <w:marTop w:val="0"/>
                  <w:marBottom w:val="0"/>
                  <w:divBdr>
                    <w:top w:val="none" w:sz="0" w:space="0" w:color="auto"/>
                    <w:left w:val="none" w:sz="0" w:space="0" w:color="auto"/>
                    <w:bottom w:val="none" w:sz="0" w:space="0" w:color="auto"/>
                    <w:right w:val="none" w:sz="0" w:space="0" w:color="auto"/>
                  </w:divBdr>
                  <w:divsChild>
                    <w:div w:id="1388920535">
                      <w:marLeft w:val="0"/>
                      <w:marRight w:val="0"/>
                      <w:marTop w:val="0"/>
                      <w:marBottom w:val="0"/>
                      <w:divBdr>
                        <w:top w:val="none" w:sz="0" w:space="0" w:color="auto"/>
                        <w:left w:val="none" w:sz="0" w:space="0" w:color="auto"/>
                        <w:bottom w:val="none" w:sz="0" w:space="0" w:color="auto"/>
                        <w:right w:val="none" w:sz="0" w:space="0" w:color="auto"/>
                      </w:divBdr>
                    </w:div>
                  </w:divsChild>
                </w:div>
                <w:div w:id="1811364744">
                  <w:marLeft w:val="0"/>
                  <w:marRight w:val="0"/>
                  <w:marTop w:val="0"/>
                  <w:marBottom w:val="0"/>
                  <w:divBdr>
                    <w:top w:val="none" w:sz="0" w:space="0" w:color="auto"/>
                    <w:left w:val="none" w:sz="0" w:space="0" w:color="auto"/>
                    <w:bottom w:val="none" w:sz="0" w:space="0" w:color="auto"/>
                    <w:right w:val="none" w:sz="0" w:space="0" w:color="auto"/>
                  </w:divBdr>
                  <w:divsChild>
                    <w:div w:id="567962531">
                      <w:marLeft w:val="0"/>
                      <w:marRight w:val="0"/>
                      <w:marTop w:val="0"/>
                      <w:marBottom w:val="0"/>
                      <w:divBdr>
                        <w:top w:val="none" w:sz="0" w:space="0" w:color="auto"/>
                        <w:left w:val="none" w:sz="0" w:space="0" w:color="auto"/>
                        <w:bottom w:val="none" w:sz="0" w:space="0" w:color="auto"/>
                        <w:right w:val="none" w:sz="0" w:space="0" w:color="auto"/>
                      </w:divBdr>
                    </w:div>
                  </w:divsChild>
                </w:div>
                <w:div w:id="1812943492">
                  <w:marLeft w:val="0"/>
                  <w:marRight w:val="0"/>
                  <w:marTop w:val="0"/>
                  <w:marBottom w:val="0"/>
                  <w:divBdr>
                    <w:top w:val="none" w:sz="0" w:space="0" w:color="auto"/>
                    <w:left w:val="none" w:sz="0" w:space="0" w:color="auto"/>
                    <w:bottom w:val="none" w:sz="0" w:space="0" w:color="auto"/>
                    <w:right w:val="none" w:sz="0" w:space="0" w:color="auto"/>
                  </w:divBdr>
                  <w:divsChild>
                    <w:div w:id="1850363041">
                      <w:marLeft w:val="0"/>
                      <w:marRight w:val="0"/>
                      <w:marTop w:val="0"/>
                      <w:marBottom w:val="0"/>
                      <w:divBdr>
                        <w:top w:val="none" w:sz="0" w:space="0" w:color="auto"/>
                        <w:left w:val="none" w:sz="0" w:space="0" w:color="auto"/>
                        <w:bottom w:val="none" w:sz="0" w:space="0" w:color="auto"/>
                        <w:right w:val="none" w:sz="0" w:space="0" w:color="auto"/>
                      </w:divBdr>
                    </w:div>
                  </w:divsChild>
                </w:div>
                <w:div w:id="1813668879">
                  <w:marLeft w:val="0"/>
                  <w:marRight w:val="0"/>
                  <w:marTop w:val="0"/>
                  <w:marBottom w:val="0"/>
                  <w:divBdr>
                    <w:top w:val="none" w:sz="0" w:space="0" w:color="auto"/>
                    <w:left w:val="none" w:sz="0" w:space="0" w:color="auto"/>
                    <w:bottom w:val="none" w:sz="0" w:space="0" w:color="auto"/>
                    <w:right w:val="none" w:sz="0" w:space="0" w:color="auto"/>
                  </w:divBdr>
                  <w:divsChild>
                    <w:div w:id="718669877">
                      <w:marLeft w:val="0"/>
                      <w:marRight w:val="0"/>
                      <w:marTop w:val="0"/>
                      <w:marBottom w:val="0"/>
                      <w:divBdr>
                        <w:top w:val="none" w:sz="0" w:space="0" w:color="auto"/>
                        <w:left w:val="none" w:sz="0" w:space="0" w:color="auto"/>
                        <w:bottom w:val="none" w:sz="0" w:space="0" w:color="auto"/>
                        <w:right w:val="none" w:sz="0" w:space="0" w:color="auto"/>
                      </w:divBdr>
                    </w:div>
                  </w:divsChild>
                </w:div>
                <w:div w:id="1816947387">
                  <w:marLeft w:val="0"/>
                  <w:marRight w:val="0"/>
                  <w:marTop w:val="0"/>
                  <w:marBottom w:val="0"/>
                  <w:divBdr>
                    <w:top w:val="none" w:sz="0" w:space="0" w:color="auto"/>
                    <w:left w:val="none" w:sz="0" w:space="0" w:color="auto"/>
                    <w:bottom w:val="none" w:sz="0" w:space="0" w:color="auto"/>
                    <w:right w:val="none" w:sz="0" w:space="0" w:color="auto"/>
                  </w:divBdr>
                  <w:divsChild>
                    <w:div w:id="1395085284">
                      <w:marLeft w:val="0"/>
                      <w:marRight w:val="0"/>
                      <w:marTop w:val="0"/>
                      <w:marBottom w:val="0"/>
                      <w:divBdr>
                        <w:top w:val="none" w:sz="0" w:space="0" w:color="auto"/>
                        <w:left w:val="none" w:sz="0" w:space="0" w:color="auto"/>
                        <w:bottom w:val="none" w:sz="0" w:space="0" w:color="auto"/>
                        <w:right w:val="none" w:sz="0" w:space="0" w:color="auto"/>
                      </w:divBdr>
                    </w:div>
                  </w:divsChild>
                </w:div>
                <w:div w:id="1816995018">
                  <w:marLeft w:val="0"/>
                  <w:marRight w:val="0"/>
                  <w:marTop w:val="0"/>
                  <w:marBottom w:val="0"/>
                  <w:divBdr>
                    <w:top w:val="none" w:sz="0" w:space="0" w:color="auto"/>
                    <w:left w:val="none" w:sz="0" w:space="0" w:color="auto"/>
                    <w:bottom w:val="none" w:sz="0" w:space="0" w:color="auto"/>
                    <w:right w:val="none" w:sz="0" w:space="0" w:color="auto"/>
                  </w:divBdr>
                  <w:divsChild>
                    <w:div w:id="1252080517">
                      <w:marLeft w:val="0"/>
                      <w:marRight w:val="0"/>
                      <w:marTop w:val="0"/>
                      <w:marBottom w:val="0"/>
                      <w:divBdr>
                        <w:top w:val="none" w:sz="0" w:space="0" w:color="auto"/>
                        <w:left w:val="none" w:sz="0" w:space="0" w:color="auto"/>
                        <w:bottom w:val="none" w:sz="0" w:space="0" w:color="auto"/>
                        <w:right w:val="none" w:sz="0" w:space="0" w:color="auto"/>
                      </w:divBdr>
                    </w:div>
                  </w:divsChild>
                </w:div>
                <w:div w:id="1817912009">
                  <w:marLeft w:val="0"/>
                  <w:marRight w:val="0"/>
                  <w:marTop w:val="0"/>
                  <w:marBottom w:val="0"/>
                  <w:divBdr>
                    <w:top w:val="none" w:sz="0" w:space="0" w:color="auto"/>
                    <w:left w:val="none" w:sz="0" w:space="0" w:color="auto"/>
                    <w:bottom w:val="none" w:sz="0" w:space="0" w:color="auto"/>
                    <w:right w:val="none" w:sz="0" w:space="0" w:color="auto"/>
                  </w:divBdr>
                  <w:divsChild>
                    <w:div w:id="1657798809">
                      <w:marLeft w:val="0"/>
                      <w:marRight w:val="0"/>
                      <w:marTop w:val="0"/>
                      <w:marBottom w:val="0"/>
                      <w:divBdr>
                        <w:top w:val="none" w:sz="0" w:space="0" w:color="auto"/>
                        <w:left w:val="none" w:sz="0" w:space="0" w:color="auto"/>
                        <w:bottom w:val="none" w:sz="0" w:space="0" w:color="auto"/>
                        <w:right w:val="none" w:sz="0" w:space="0" w:color="auto"/>
                      </w:divBdr>
                    </w:div>
                  </w:divsChild>
                </w:div>
                <w:div w:id="1819105203">
                  <w:marLeft w:val="0"/>
                  <w:marRight w:val="0"/>
                  <w:marTop w:val="0"/>
                  <w:marBottom w:val="0"/>
                  <w:divBdr>
                    <w:top w:val="none" w:sz="0" w:space="0" w:color="auto"/>
                    <w:left w:val="none" w:sz="0" w:space="0" w:color="auto"/>
                    <w:bottom w:val="none" w:sz="0" w:space="0" w:color="auto"/>
                    <w:right w:val="none" w:sz="0" w:space="0" w:color="auto"/>
                  </w:divBdr>
                  <w:divsChild>
                    <w:div w:id="1263411849">
                      <w:marLeft w:val="0"/>
                      <w:marRight w:val="0"/>
                      <w:marTop w:val="0"/>
                      <w:marBottom w:val="0"/>
                      <w:divBdr>
                        <w:top w:val="none" w:sz="0" w:space="0" w:color="auto"/>
                        <w:left w:val="none" w:sz="0" w:space="0" w:color="auto"/>
                        <w:bottom w:val="none" w:sz="0" w:space="0" w:color="auto"/>
                        <w:right w:val="none" w:sz="0" w:space="0" w:color="auto"/>
                      </w:divBdr>
                    </w:div>
                  </w:divsChild>
                </w:div>
                <w:div w:id="1825269962">
                  <w:marLeft w:val="0"/>
                  <w:marRight w:val="0"/>
                  <w:marTop w:val="0"/>
                  <w:marBottom w:val="0"/>
                  <w:divBdr>
                    <w:top w:val="none" w:sz="0" w:space="0" w:color="auto"/>
                    <w:left w:val="none" w:sz="0" w:space="0" w:color="auto"/>
                    <w:bottom w:val="none" w:sz="0" w:space="0" w:color="auto"/>
                    <w:right w:val="none" w:sz="0" w:space="0" w:color="auto"/>
                  </w:divBdr>
                  <w:divsChild>
                    <w:div w:id="904415710">
                      <w:marLeft w:val="0"/>
                      <w:marRight w:val="0"/>
                      <w:marTop w:val="0"/>
                      <w:marBottom w:val="0"/>
                      <w:divBdr>
                        <w:top w:val="none" w:sz="0" w:space="0" w:color="auto"/>
                        <w:left w:val="none" w:sz="0" w:space="0" w:color="auto"/>
                        <w:bottom w:val="none" w:sz="0" w:space="0" w:color="auto"/>
                        <w:right w:val="none" w:sz="0" w:space="0" w:color="auto"/>
                      </w:divBdr>
                    </w:div>
                  </w:divsChild>
                </w:div>
                <w:div w:id="1829637861">
                  <w:marLeft w:val="0"/>
                  <w:marRight w:val="0"/>
                  <w:marTop w:val="0"/>
                  <w:marBottom w:val="0"/>
                  <w:divBdr>
                    <w:top w:val="none" w:sz="0" w:space="0" w:color="auto"/>
                    <w:left w:val="none" w:sz="0" w:space="0" w:color="auto"/>
                    <w:bottom w:val="none" w:sz="0" w:space="0" w:color="auto"/>
                    <w:right w:val="none" w:sz="0" w:space="0" w:color="auto"/>
                  </w:divBdr>
                  <w:divsChild>
                    <w:div w:id="129373320">
                      <w:marLeft w:val="0"/>
                      <w:marRight w:val="0"/>
                      <w:marTop w:val="0"/>
                      <w:marBottom w:val="0"/>
                      <w:divBdr>
                        <w:top w:val="none" w:sz="0" w:space="0" w:color="auto"/>
                        <w:left w:val="none" w:sz="0" w:space="0" w:color="auto"/>
                        <w:bottom w:val="none" w:sz="0" w:space="0" w:color="auto"/>
                        <w:right w:val="none" w:sz="0" w:space="0" w:color="auto"/>
                      </w:divBdr>
                    </w:div>
                    <w:div w:id="740521244">
                      <w:marLeft w:val="0"/>
                      <w:marRight w:val="0"/>
                      <w:marTop w:val="0"/>
                      <w:marBottom w:val="0"/>
                      <w:divBdr>
                        <w:top w:val="none" w:sz="0" w:space="0" w:color="auto"/>
                        <w:left w:val="none" w:sz="0" w:space="0" w:color="auto"/>
                        <w:bottom w:val="none" w:sz="0" w:space="0" w:color="auto"/>
                        <w:right w:val="none" w:sz="0" w:space="0" w:color="auto"/>
                      </w:divBdr>
                    </w:div>
                    <w:div w:id="1045956019">
                      <w:marLeft w:val="0"/>
                      <w:marRight w:val="0"/>
                      <w:marTop w:val="0"/>
                      <w:marBottom w:val="0"/>
                      <w:divBdr>
                        <w:top w:val="none" w:sz="0" w:space="0" w:color="auto"/>
                        <w:left w:val="none" w:sz="0" w:space="0" w:color="auto"/>
                        <w:bottom w:val="none" w:sz="0" w:space="0" w:color="auto"/>
                        <w:right w:val="none" w:sz="0" w:space="0" w:color="auto"/>
                      </w:divBdr>
                    </w:div>
                  </w:divsChild>
                </w:div>
                <w:div w:id="1833372354">
                  <w:marLeft w:val="0"/>
                  <w:marRight w:val="0"/>
                  <w:marTop w:val="0"/>
                  <w:marBottom w:val="0"/>
                  <w:divBdr>
                    <w:top w:val="none" w:sz="0" w:space="0" w:color="auto"/>
                    <w:left w:val="none" w:sz="0" w:space="0" w:color="auto"/>
                    <w:bottom w:val="none" w:sz="0" w:space="0" w:color="auto"/>
                    <w:right w:val="none" w:sz="0" w:space="0" w:color="auto"/>
                  </w:divBdr>
                  <w:divsChild>
                    <w:div w:id="678964927">
                      <w:marLeft w:val="0"/>
                      <w:marRight w:val="0"/>
                      <w:marTop w:val="0"/>
                      <w:marBottom w:val="0"/>
                      <w:divBdr>
                        <w:top w:val="none" w:sz="0" w:space="0" w:color="auto"/>
                        <w:left w:val="none" w:sz="0" w:space="0" w:color="auto"/>
                        <w:bottom w:val="none" w:sz="0" w:space="0" w:color="auto"/>
                        <w:right w:val="none" w:sz="0" w:space="0" w:color="auto"/>
                      </w:divBdr>
                    </w:div>
                  </w:divsChild>
                </w:div>
                <w:div w:id="1834376574">
                  <w:marLeft w:val="0"/>
                  <w:marRight w:val="0"/>
                  <w:marTop w:val="0"/>
                  <w:marBottom w:val="0"/>
                  <w:divBdr>
                    <w:top w:val="none" w:sz="0" w:space="0" w:color="auto"/>
                    <w:left w:val="none" w:sz="0" w:space="0" w:color="auto"/>
                    <w:bottom w:val="none" w:sz="0" w:space="0" w:color="auto"/>
                    <w:right w:val="none" w:sz="0" w:space="0" w:color="auto"/>
                  </w:divBdr>
                  <w:divsChild>
                    <w:div w:id="1952782961">
                      <w:marLeft w:val="0"/>
                      <w:marRight w:val="0"/>
                      <w:marTop w:val="0"/>
                      <w:marBottom w:val="0"/>
                      <w:divBdr>
                        <w:top w:val="none" w:sz="0" w:space="0" w:color="auto"/>
                        <w:left w:val="none" w:sz="0" w:space="0" w:color="auto"/>
                        <w:bottom w:val="none" w:sz="0" w:space="0" w:color="auto"/>
                        <w:right w:val="none" w:sz="0" w:space="0" w:color="auto"/>
                      </w:divBdr>
                    </w:div>
                  </w:divsChild>
                </w:div>
                <w:div w:id="1835492416">
                  <w:marLeft w:val="0"/>
                  <w:marRight w:val="0"/>
                  <w:marTop w:val="0"/>
                  <w:marBottom w:val="0"/>
                  <w:divBdr>
                    <w:top w:val="none" w:sz="0" w:space="0" w:color="auto"/>
                    <w:left w:val="none" w:sz="0" w:space="0" w:color="auto"/>
                    <w:bottom w:val="none" w:sz="0" w:space="0" w:color="auto"/>
                    <w:right w:val="none" w:sz="0" w:space="0" w:color="auto"/>
                  </w:divBdr>
                  <w:divsChild>
                    <w:div w:id="1643316651">
                      <w:marLeft w:val="0"/>
                      <w:marRight w:val="0"/>
                      <w:marTop w:val="0"/>
                      <w:marBottom w:val="0"/>
                      <w:divBdr>
                        <w:top w:val="none" w:sz="0" w:space="0" w:color="auto"/>
                        <w:left w:val="none" w:sz="0" w:space="0" w:color="auto"/>
                        <w:bottom w:val="none" w:sz="0" w:space="0" w:color="auto"/>
                        <w:right w:val="none" w:sz="0" w:space="0" w:color="auto"/>
                      </w:divBdr>
                    </w:div>
                  </w:divsChild>
                </w:div>
                <w:div w:id="1836603831">
                  <w:marLeft w:val="0"/>
                  <w:marRight w:val="0"/>
                  <w:marTop w:val="0"/>
                  <w:marBottom w:val="0"/>
                  <w:divBdr>
                    <w:top w:val="none" w:sz="0" w:space="0" w:color="auto"/>
                    <w:left w:val="none" w:sz="0" w:space="0" w:color="auto"/>
                    <w:bottom w:val="none" w:sz="0" w:space="0" w:color="auto"/>
                    <w:right w:val="none" w:sz="0" w:space="0" w:color="auto"/>
                  </w:divBdr>
                  <w:divsChild>
                    <w:div w:id="361126597">
                      <w:marLeft w:val="0"/>
                      <w:marRight w:val="0"/>
                      <w:marTop w:val="0"/>
                      <w:marBottom w:val="0"/>
                      <w:divBdr>
                        <w:top w:val="none" w:sz="0" w:space="0" w:color="auto"/>
                        <w:left w:val="none" w:sz="0" w:space="0" w:color="auto"/>
                        <w:bottom w:val="none" w:sz="0" w:space="0" w:color="auto"/>
                        <w:right w:val="none" w:sz="0" w:space="0" w:color="auto"/>
                      </w:divBdr>
                    </w:div>
                  </w:divsChild>
                </w:div>
                <w:div w:id="1837380327">
                  <w:marLeft w:val="0"/>
                  <w:marRight w:val="0"/>
                  <w:marTop w:val="0"/>
                  <w:marBottom w:val="0"/>
                  <w:divBdr>
                    <w:top w:val="none" w:sz="0" w:space="0" w:color="auto"/>
                    <w:left w:val="none" w:sz="0" w:space="0" w:color="auto"/>
                    <w:bottom w:val="none" w:sz="0" w:space="0" w:color="auto"/>
                    <w:right w:val="none" w:sz="0" w:space="0" w:color="auto"/>
                  </w:divBdr>
                  <w:divsChild>
                    <w:div w:id="1370062843">
                      <w:marLeft w:val="0"/>
                      <w:marRight w:val="0"/>
                      <w:marTop w:val="0"/>
                      <w:marBottom w:val="0"/>
                      <w:divBdr>
                        <w:top w:val="none" w:sz="0" w:space="0" w:color="auto"/>
                        <w:left w:val="none" w:sz="0" w:space="0" w:color="auto"/>
                        <w:bottom w:val="none" w:sz="0" w:space="0" w:color="auto"/>
                        <w:right w:val="none" w:sz="0" w:space="0" w:color="auto"/>
                      </w:divBdr>
                    </w:div>
                  </w:divsChild>
                </w:div>
                <w:div w:id="1837919758">
                  <w:marLeft w:val="0"/>
                  <w:marRight w:val="0"/>
                  <w:marTop w:val="0"/>
                  <w:marBottom w:val="0"/>
                  <w:divBdr>
                    <w:top w:val="none" w:sz="0" w:space="0" w:color="auto"/>
                    <w:left w:val="none" w:sz="0" w:space="0" w:color="auto"/>
                    <w:bottom w:val="none" w:sz="0" w:space="0" w:color="auto"/>
                    <w:right w:val="none" w:sz="0" w:space="0" w:color="auto"/>
                  </w:divBdr>
                  <w:divsChild>
                    <w:div w:id="1422262301">
                      <w:marLeft w:val="0"/>
                      <w:marRight w:val="0"/>
                      <w:marTop w:val="0"/>
                      <w:marBottom w:val="0"/>
                      <w:divBdr>
                        <w:top w:val="none" w:sz="0" w:space="0" w:color="auto"/>
                        <w:left w:val="none" w:sz="0" w:space="0" w:color="auto"/>
                        <w:bottom w:val="none" w:sz="0" w:space="0" w:color="auto"/>
                        <w:right w:val="none" w:sz="0" w:space="0" w:color="auto"/>
                      </w:divBdr>
                    </w:div>
                  </w:divsChild>
                </w:div>
                <w:div w:id="1838885712">
                  <w:marLeft w:val="0"/>
                  <w:marRight w:val="0"/>
                  <w:marTop w:val="0"/>
                  <w:marBottom w:val="0"/>
                  <w:divBdr>
                    <w:top w:val="none" w:sz="0" w:space="0" w:color="auto"/>
                    <w:left w:val="none" w:sz="0" w:space="0" w:color="auto"/>
                    <w:bottom w:val="none" w:sz="0" w:space="0" w:color="auto"/>
                    <w:right w:val="none" w:sz="0" w:space="0" w:color="auto"/>
                  </w:divBdr>
                  <w:divsChild>
                    <w:div w:id="1925843918">
                      <w:marLeft w:val="0"/>
                      <w:marRight w:val="0"/>
                      <w:marTop w:val="0"/>
                      <w:marBottom w:val="0"/>
                      <w:divBdr>
                        <w:top w:val="none" w:sz="0" w:space="0" w:color="auto"/>
                        <w:left w:val="none" w:sz="0" w:space="0" w:color="auto"/>
                        <w:bottom w:val="none" w:sz="0" w:space="0" w:color="auto"/>
                        <w:right w:val="none" w:sz="0" w:space="0" w:color="auto"/>
                      </w:divBdr>
                    </w:div>
                  </w:divsChild>
                </w:div>
                <w:div w:id="1839692395">
                  <w:marLeft w:val="0"/>
                  <w:marRight w:val="0"/>
                  <w:marTop w:val="0"/>
                  <w:marBottom w:val="0"/>
                  <w:divBdr>
                    <w:top w:val="none" w:sz="0" w:space="0" w:color="auto"/>
                    <w:left w:val="none" w:sz="0" w:space="0" w:color="auto"/>
                    <w:bottom w:val="none" w:sz="0" w:space="0" w:color="auto"/>
                    <w:right w:val="none" w:sz="0" w:space="0" w:color="auto"/>
                  </w:divBdr>
                  <w:divsChild>
                    <w:div w:id="1107694880">
                      <w:marLeft w:val="0"/>
                      <w:marRight w:val="0"/>
                      <w:marTop w:val="0"/>
                      <w:marBottom w:val="0"/>
                      <w:divBdr>
                        <w:top w:val="none" w:sz="0" w:space="0" w:color="auto"/>
                        <w:left w:val="none" w:sz="0" w:space="0" w:color="auto"/>
                        <w:bottom w:val="none" w:sz="0" w:space="0" w:color="auto"/>
                        <w:right w:val="none" w:sz="0" w:space="0" w:color="auto"/>
                      </w:divBdr>
                    </w:div>
                  </w:divsChild>
                </w:div>
                <w:div w:id="1842816316">
                  <w:marLeft w:val="0"/>
                  <w:marRight w:val="0"/>
                  <w:marTop w:val="0"/>
                  <w:marBottom w:val="0"/>
                  <w:divBdr>
                    <w:top w:val="none" w:sz="0" w:space="0" w:color="auto"/>
                    <w:left w:val="none" w:sz="0" w:space="0" w:color="auto"/>
                    <w:bottom w:val="none" w:sz="0" w:space="0" w:color="auto"/>
                    <w:right w:val="none" w:sz="0" w:space="0" w:color="auto"/>
                  </w:divBdr>
                  <w:divsChild>
                    <w:div w:id="1781954891">
                      <w:marLeft w:val="0"/>
                      <w:marRight w:val="0"/>
                      <w:marTop w:val="0"/>
                      <w:marBottom w:val="0"/>
                      <w:divBdr>
                        <w:top w:val="none" w:sz="0" w:space="0" w:color="auto"/>
                        <w:left w:val="none" w:sz="0" w:space="0" w:color="auto"/>
                        <w:bottom w:val="none" w:sz="0" w:space="0" w:color="auto"/>
                        <w:right w:val="none" w:sz="0" w:space="0" w:color="auto"/>
                      </w:divBdr>
                    </w:div>
                  </w:divsChild>
                </w:div>
                <w:div w:id="1844130408">
                  <w:marLeft w:val="0"/>
                  <w:marRight w:val="0"/>
                  <w:marTop w:val="0"/>
                  <w:marBottom w:val="0"/>
                  <w:divBdr>
                    <w:top w:val="none" w:sz="0" w:space="0" w:color="auto"/>
                    <w:left w:val="none" w:sz="0" w:space="0" w:color="auto"/>
                    <w:bottom w:val="none" w:sz="0" w:space="0" w:color="auto"/>
                    <w:right w:val="none" w:sz="0" w:space="0" w:color="auto"/>
                  </w:divBdr>
                  <w:divsChild>
                    <w:div w:id="1344935216">
                      <w:marLeft w:val="0"/>
                      <w:marRight w:val="0"/>
                      <w:marTop w:val="0"/>
                      <w:marBottom w:val="0"/>
                      <w:divBdr>
                        <w:top w:val="none" w:sz="0" w:space="0" w:color="auto"/>
                        <w:left w:val="none" w:sz="0" w:space="0" w:color="auto"/>
                        <w:bottom w:val="none" w:sz="0" w:space="0" w:color="auto"/>
                        <w:right w:val="none" w:sz="0" w:space="0" w:color="auto"/>
                      </w:divBdr>
                    </w:div>
                  </w:divsChild>
                </w:div>
                <w:div w:id="1844583062">
                  <w:marLeft w:val="0"/>
                  <w:marRight w:val="0"/>
                  <w:marTop w:val="0"/>
                  <w:marBottom w:val="0"/>
                  <w:divBdr>
                    <w:top w:val="none" w:sz="0" w:space="0" w:color="auto"/>
                    <w:left w:val="none" w:sz="0" w:space="0" w:color="auto"/>
                    <w:bottom w:val="none" w:sz="0" w:space="0" w:color="auto"/>
                    <w:right w:val="none" w:sz="0" w:space="0" w:color="auto"/>
                  </w:divBdr>
                  <w:divsChild>
                    <w:div w:id="850410236">
                      <w:marLeft w:val="0"/>
                      <w:marRight w:val="0"/>
                      <w:marTop w:val="0"/>
                      <w:marBottom w:val="0"/>
                      <w:divBdr>
                        <w:top w:val="none" w:sz="0" w:space="0" w:color="auto"/>
                        <w:left w:val="none" w:sz="0" w:space="0" w:color="auto"/>
                        <w:bottom w:val="none" w:sz="0" w:space="0" w:color="auto"/>
                        <w:right w:val="none" w:sz="0" w:space="0" w:color="auto"/>
                      </w:divBdr>
                    </w:div>
                  </w:divsChild>
                </w:div>
                <w:div w:id="1849177995">
                  <w:marLeft w:val="0"/>
                  <w:marRight w:val="0"/>
                  <w:marTop w:val="0"/>
                  <w:marBottom w:val="0"/>
                  <w:divBdr>
                    <w:top w:val="none" w:sz="0" w:space="0" w:color="auto"/>
                    <w:left w:val="none" w:sz="0" w:space="0" w:color="auto"/>
                    <w:bottom w:val="none" w:sz="0" w:space="0" w:color="auto"/>
                    <w:right w:val="none" w:sz="0" w:space="0" w:color="auto"/>
                  </w:divBdr>
                  <w:divsChild>
                    <w:div w:id="1961833525">
                      <w:marLeft w:val="0"/>
                      <w:marRight w:val="0"/>
                      <w:marTop w:val="0"/>
                      <w:marBottom w:val="0"/>
                      <w:divBdr>
                        <w:top w:val="none" w:sz="0" w:space="0" w:color="auto"/>
                        <w:left w:val="none" w:sz="0" w:space="0" w:color="auto"/>
                        <w:bottom w:val="none" w:sz="0" w:space="0" w:color="auto"/>
                        <w:right w:val="none" w:sz="0" w:space="0" w:color="auto"/>
                      </w:divBdr>
                    </w:div>
                  </w:divsChild>
                </w:div>
                <w:div w:id="1849247871">
                  <w:marLeft w:val="0"/>
                  <w:marRight w:val="0"/>
                  <w:marTop w:val="0"/>
                  <w:marBottom w:val="0"/>
                  <w:divBdr>
                    <w:top w:val="none" w:sz="0" w:space="0" w:color="auto"/>
                    <w:left w:val="none" w:sz="0" w:space="0" w:color="auto"/>
                    <w:bottom w:val="none" w:sz="0" w:space="0" w:color="auto"/>
                    <w:right w:val="none" w:sz="0" w:space="0" w:color="auto"/>
                  </w:divBdr>
                  <w:divsChild>
                    <w:div w:id="549464190">
                      <w:marLeft w:val="0"/>
                      <w:marRight w:val="0"/>
                      <w:marTop w:val="0"/>
                      <w:marBottom w:val="0"/>
                      <w:divBdr>
                        <w:top w:val="none" w:sz="0" w:space="0" w:color="auto"/>
                        <w:left w:val="none" w:sz="0" w:space="0" w:color="auto"/>
                        <w:bottom w:val="none" w:sz="0" w:space="0" w:color="auto"/>
                        <w:right w:val="none" w:sz="0" w:space="0" w:color="auto"/>
                      </w:divBdr>
                    </w:div>
                  </w:divsChild>
                </w:div>
                <w:div w:id="1850365237">
                  <w:marLeft w:val="0"/>
                  <w:marRight w:val="0"/>
                  <w:marTop w:val="0"/>
                  <w:marBottom w:val="0"/>
                  <w:divBdr>
                    <w:top w:val="none" w:sz="0" w:space="0" w:color="auto"/>
                    <w:left w:val="none" w:sz="0" w:space="0" w:color="auto"/>
                    <w:bottom w:val="none" w:sz="0" w:space="0" w:color="auto"/>
                    <w:right w:val="none" w:sz="0" w:space="0" w:color="auto"/>
                  </w:divBdr>
                  <w:divsChild>
                    <w:div w:id="1074090286">
                      <w:marLeft w:val="0"/>
                      <w:marRight w:val="0"/>
                      <w:marTop w:val="0"/>
                      <w:marBottom w:val="0"/>
                      <w:divBdr>
                        <w:top w:val="none" w:sz="0" w:space="0" w:color="auto"/>
                        <w:left w:val="none" w:sz="0" w:space="0" w:color="auto"/>
                        <w:bottom w:val="none" w:sz="0" w:space="0" w:color="auto"/>
                        <w:right w:val="none" w:sz="0" w:space="0" w:color="auto"/>
                      </w:divBdr>
                    </w:div>
                  </w:divsChild>
                </w:div>
                <w:div w:id="1854873815">
                  <w:marLeft w:val="0"/>
                  <w:marRight w:val="0"/>
                  <w:marTop w:val="0"/>
                  <w:marBottom w:val="0"/>
                  <w:divBdr>
                    <w:top w:val="none" w:sz="0" w:space="0" w:color="auto"/>
                    <w:left w:val="none" w:sz="0" w:space="0" w:color="auto"/>
                    <w:bottom w:val="none" w:sz="0" w:space="0" w:color="auto"/>
                    <w:right w:val="none" w:sz="0" w:space="0" w:color="auto"/>
                  </w:divBdr>
                  <w:divsChild>
                    <w:div w:id="2012217503">
                      <w:marLeft w:val="0"/>
                      <w:marRight w:val="0"/>
                      <w:marTop w:val="0"/>
                      <w:marBottom w:val="0"/>
                      <w:divBdr>
                        <w:top w:val="none" w:sz="0" w:space="0" w:color="auto"/>
                        <w:left w:val="none" w:sz="0" w:space="0" w:color="auto"/>
                        <w:bottom w:val="none" w:sz="0" w:space="0" w:color="auto"/>
                        <w:right w:val="none" w:sz="0" w:space="0" w:color="auto"/>
                      </w:divBdr>
                    </w:div>
                  </w:divsChild>
                </w:div>
                <w:div w:id="1856073662">
                  <w:marLeft w:val="0"/>
                  <w:marRight w:val="0"/>
                  <w:marTop w:val="0"/>
                  <w:marBottom w:val="0"/>
                  <w:divBdr>
                    <w:top w:val="none" w:sz="0" w:space="0" w:color="auto"/>
                    <w:left w:val="none" w:sz="0" w:space="0" w:color="auto"/>
                    <w:bottom w:val="none" w:sz="0" w:space="0" w:color="auto"/>
                    <w:right w:val="none" w:sz="0" w:space="0" w:color="auto"/>
                  </w:divBdr>
                  <w:divsChild>
                    <w:div w:id="1101611933">
                      <w:marLeft w:val="0"/>
                      <w:marRight w:val="0"/>
                      <w:marTop w:val="0"/>
                      <w:marBottom w:val="0"/>
                      <w:divBdr>
                        <w:top w:val="none" w:sz="0" w:space="0" w:color="auto"/>
                        <w:left w:val="none" w:sz="0" w:space="0" w:color="auto"/>
                        <w:bottom w:val="none" w:sz="0" w:space="0" w:color="auto"/>
                        <w:right w:val="none" w:sz="0" w:space="0" w:color="auto"/>
                      </w:divBdr>
                    </w:div>
                  </w:divsChild>
                </w:div>
                <w:div w:id="1856193213">
                  <w:marLeft w:val="0"/>
                  <w:marRight w:val="0"/>
                  <w:marTop w:val="0"/>
                  <w:marBottom w:val="0"/>
                  <w:divBdr>
                    <w:top w:val="none" w:sz="0" w:space="0" w:color="auto"/>
                    <w:left w:val="none" w:sz="0" w:space="0" w:color="auto"/>
                    <w:bottom w:val="none" w:sz="0" w:space="0" w:color="auto"/>
                    <w:right w:val="none" w:sz="0" w:space="0" w:color="auto"/>
                  </w:divBdr>
                  <w:divsChild>
                    <w:div w:id="81876180">
                      <w:marLeft w:val="0"/>
                      <w:marRight w:val="0"/>
                      <w:marTop w:val="0"/>
                      <w:marBottom w:val="0"/>
                      <w:divBdr>
                        <w:top w:val="none" w:sz="0" w:space="0" w:color="auto"/>
                        <w:left w:val="none" w:sz="0" w:space="0" w:color="auto"/>
                        <w:bottom w:val="none" w:sz="0" w:space="0" w:color="auto"/>
                        <w:right w:val="none" w:sz="0" w:space="0" w:color="auto"/>
                      </w:divBdr>
                    </w:div>
                  </w:divsChild>
                </w:div>
                <w:div w:id="1860387598">
                  <w:marLeft w:val="0"/>
                  <w:marRight w:val="0"/>
                  <w:marTop w:val="0"/>
                  <w:marBottom w:val="0"/>
                  <w:divBdr>
                    <w:top w:val="none" w:sz="0" w:space="0" w:color="auto"/>
                    <w:left w:val="none" w:sz="0" w:space="0" w:color="auto"/>
                    <w:bottom w:val="none" w:sz="0" w:space="0" w:color="auto"/>
                    <w:right w:val="none" w:sz="0" w:space="0" w:color="auto"/>
                  </w:divBdr>
                  <w:divsChild>
                    <w:div w:id="98306465">
                      <w:marLeft w:val="0"/>
                      <w:marRight w:val="0"/>
                      <w:marTop w:val="0"/>
                      <w:marBottom w:val="0"/>
                      <w:divBdr>
                        <w:top w:val="none" w:sz="0" w:space="0" w:color="auto"/>
                        <w:left w:val="none" w:sz="0" w:space="0" w:color="auto"/>
                        <w:bottom w:val="none" w:sz="0" w:space="0" w:color="auto"/>
                        <w:right w:val="none" w:sz="0" w:space="0" w:color="auto"/>
                      </w:divBdr>
                    </w:div>
                  </w:divsChild>
                </w:div>
                <w:div w:id="1861353548">
                  <w:marLeft w:val="0"/>
                  <w:marRight w:val="0"/>
                  <w:marTop w:val="0"/>
                  <w:marBottom w:val="0"/>
                  <w:divBdr>
                    <w:top w:val="none" w:sz="0" w:space="0" w:color="auto"/>
                    <w:left w:val="none" w:sz="0" w:space="0" w:color="auto"/>
                    <w:bottom w:val="none" w:sz="0" w:space="0" w:color="auto"/>
                    <w:right w:val="none" w:sz="0" w:space="0" w:color="auto"/>
                  </w:divBdr>
                  <w:divsChild>
                    <w:div w:id="37972055">
                      <w:marLeft w:val="0"/>
                      <w:marRight w:val="0"/>
                      <w:marTop w:val="0"/>
                      <w:marBottom w:val="0"/>
                      <w:divBdr>
                        <w:top w:val="none" w:sz="0" w:space="0" w:color="auto"/>
                        <w:left w:val="none" w:sz="0" w:space="0" w:color="auto"/>
                        <w:bottom w:val="none" w:sz="0" w:space="0" w:color="auto"/>
                        <w:right w:val="none" w:sz="0" w:space="0" w:color="auto"/>
                      </w:divBdr>
                    </w:div>
                  </w:divsChild>
                </w:div>
                <w:div w:id="1861384014">
                  <w:marLeft w:val="0"/>
                  <w:marRight w:val="0"/>
                  <w:marTop w:val="0"/>
                  <w:marBottom w:val="0"/>
                  <w:divBdr>
                    <w:top w:val="none" w:sz="0" w:space="0" w:color="auto"/>
                    <w:left w:val="none" w:sz="0" w:space="0" w:color="auto"/>
                    <w:bottom w:val="none" w:sz="0" w:space="0" w:color="auto"/>
                    <w:right w:val="none" w:sz="0" w:space="0" w:color="auto"/>
                  </w:divBdr>
                  <w:divsChild>
                    <w:div w:id="1287421110">
                      <w:marLeft w:val="0"/>
                      <w:marRight w:val="0"/>
                      <w:marTop w:val="0"/>
                      <w:marBottom w:val="0"/>
                      <w:divBdr>
                        <w:top w:val="none" w:sz="0" w:space="0" w:color="auto"/>
                        <w:left w:val="none" w:sz="0" w:space="0" w:color="auto"/>
                        <w:bottom w:val="none" w:sz="0" w:space="0" w:color="auto"/>
                        <w:right w:val="none" w:sz="0" w:space="0" w:color="auto"/>
                      </w:divBdr>
                    </w:div>
                  </w:divsChild>
                </w:div>
                <w:div w:id="1862468443">
                  <w:marLeft w:val="0"/>
                  <w:marRight w:val="0"/>
                  <w:marTop w:val="0"/>
                  <w:marBottom w:val="0"/>
                  <w:divBdr>
                    <w:top w:val="none" w:sz="0" w:space="0" w:color="auto"/>
                    <w:left w:val="none" w:sz="0" w:space="0" w:color="auto"/>
                    <w:bottom w:val="none" w:sz="0" w:space="0" w:color="auto"/>
                    <w:right w:val="none" w:sz="0" w:space="0" w:color="auto"/>
                  </w:divBdr>
                  <w:divsChild>
                    <w:div w:id="1636400943">
                      <w:marLeft w:val="0"/>
                      <w:marRight w:val="0"/>
                      <w:marTop w:val="0"/>
                      <w:marBottom w:val="0"/>
                      <w:divBdr>
                        <w:top w:val="none" w:sz="0" w:space="0" w:color="auto"/>
                        <w:left w:val="none" w:sz="0" w:space="0" w:color="auto"/>
                        <w:bottom w:val="none" w:sz="0" w:space="0" w:color="auto"/>
                        <w:right w:val="none" w:sz="0" w:space="0" w:color="auto"/>
                      </w:divBdr>
                    </w:div>
                  </w:divsChild>
                </w:div>
                <w:div w:id="1862619544">
                  <w:marLeft w:val="0"/>
                  <w:marRight w:val="0"/>
                  <w:marTop w:val="0"/>
                  <w:marBottom w:val="0"/>
                  <w:divBdr>
                    <w:top w:val="none" w:sz="0" w:space="0" w:color="auto"/>
                    <w:left w:val="none" w:sz="0" w:space="0" w:color="auto"/>
                    <w:bottom w:val="none" w:sz="0" w:space="0" w:color="auto"/>
                    <w:right w:val="none" w:sz="0" w:space="0" w:color="auto"/>
                  </w:divBdr>
                  <w:divsChild>
                    <w:div w:id="1662736416">
                      <w:marLeft w:val="0"/>
                      <w:marRight w:val="0"/>
                      <w:marTop w:val="0"/>
                      <w:marBottom w:val="0"/>
                      <w:divBdr>
                        <w:top w:val="none" w:sz="0" w:space="0" w:color="auto"/>
                        <w:left w:val="none" w:sz="0" w:space="0" w:color="auto"/>
                        <w:bottom w:val="none" w:sz="0" w:space="0" w:color="auto"/>
                        <w:right w:val="none" w:sz="0" w:space="0" w:color="auto"/>
                      </w:divBdr>
                    </w:div>
                  </w:divsChild>
                </w:div>
                <w:div w:id="1864438366">
                  <w:marLeft w:val="0"/>
                  <w:marRight w:val="0"/>
                  <w:marTop w:val="0"/>
                  <w:marBottom w:val="0"/>
                  <w:divBdr>
                    <w:top w:val="none" w:sz="0" w:space="0" w:color="auto"/>
                    <w:left w:val="none" w:sz="0" w:space="0" w:color="auto"/>
                    <w:bottom w:val="none" w:sz="0" w:space="0" w:color="auto"/>
                    <w:right w:val="none" w:sz="0" w:space="0" w:color="auto"/>
                  </w:divBdr>
                  <w:divsChild>
                    <w:div w:id="509953058">
                      <w:marLeft w:val="0"/>
                      <w:marRight w:val="0"/>
                      <w:marTop w:val="0"/>
                      <w:marBottom w:val="0"/>
                      <w:divBdr>
                        <w:top w:val="none" w:sz="0" w:space="0" w:color="auto"/>
                        <w:left w:val="none" w:sz="0" w:space="0" w:color="auto"/>
                        <w:bottom w:val="none" w:sz="0" w:space="0" w:color="auto"/>
                        <w:right w:val="none" w:sz="0" w:space="0" w:color="auto"/>
                      </w:divBdr>
                    </w:div>
                  </w:divsChild>
                </w:div>
                <w:div w:id="1864854661">
                  <w:marLeft w:val="0"/>
                  <w:marRight w:val="0"/>
                  <w:marTop w:val="0"/>
                  <w:marBottom w:val="0"/>
                  <w:divBdr>
                    <w:top w:val="none" w:sz="0" w:space="0" w:color="auto"/>
                    <w:left w:val="none" w:sz="0" w:space="0" w:color="auto"/>
                    <w:bottom w:val="none" w:sz="0" w:space="0" w:color="auto"/>
                    <w:right w:val="none" w:sz="0" w:space="0" w:color="auto"/>
                  </w:divBdr>
                  <w:divsChild>
                    <w:div w:id="172958992">
                      <w:marLeft w:val="0"/>
                      <w:marRight w:val="0"/>
                      <w:marTop w:val="0"/>
                      <w:marBottom w:val="0"/>
                      <w:divBdr>
                        <w:top w:val="none" w:sz="0" w:space="0" w:color="auto"/>
                        <w:left w:val="none" w:sz="0" w:space="0" w:color="auto"/>
                        <w:bottom w:val="none" w:sz="0" w:space="0" w:color="auto"/>
                        <w:right w:val="none" w:sz="0" w:space="0" w:color="auto"/>
                      </w:divBdr>
                    </w:div>
                  </w:divsChild>
                </w:div>
                <w:div w:id="1865093143">
                  <w:marLeft w:val="0"/>
                  <w:marRight w:val="0"/>
                  <w:marTop w:val="0"/>
                  <w:marBottom w:val="0"/>
                  <w:divBdr>
                    <w:top w:val="none" w:sz="0" w:space="0" w:color="auto"/>
                    <w:left w:val="none" w:sz="0" w:space="0" w:color="auto"/>
                    <w:bottom w:val="none" w:sz="0" w:space="0" w:color="auto"/>
                    <w:right w:val="none" w:sz="0" w:space="0" w:color="auto"/>
                  </w:divBdr>
                  <w:divsChild>
                    <w:div w:id="415253268">
                      <w:marLeft w:val="0"/>
                      <w:marRight w:val="0"/>
                      <w:marTop w:val="0"/>
                      <w:marBottom w:val="0"/>
                      <w:divBdr>
                        <w:top w:val="none" w:sz="0" w:space="0" w:color="auto"/>
                        <w:left w:val="none" w:sz="0" w:space="0" w:color="auto"/>
                        <w:bottom w:val="none" w:sz="0" w:space="0" w:color="auto"/>
                        <w:right w:val="none" w:sz="0" w:space="0" w:color="auto"/>
                      </w:divBdr>
                    </w:div>
                  </w:divsChild>
                </w:div>
                <w:div w:id="1865241818">
                  <w:marLeft w:val="0"/>
                  <w:marRight w:val="0"/>
                  <w:marTop w:val="0"/>
                  <w:marBottom w:val="0"/>
                  <w:divBdr>
                    <w:top w:val="none" w:sz="0" w:space="0" w:color="auto"/>
                    <w:left w:val="none" w:sz="0" w:space="0" w:color="auto"/>
                    <w:bottom w:val="none" w:sz="0" w:space="0" w:color="auto"/>
                    <w:right w:val="none" w:sz="0" w:space="0" w:color="auto"/>
                  </w:divBdr>
                  <w:divsChild>
                    <w:div w:id="1774546664">
                      <w:marLeft w:val="0"/>
                      <w:marRight w:val="0"/>
                      <w:marTop w:val="0"/>
                      <w:marBottom w:val="0"/>
                      <w:divBdr>
                        <w:top w:val="none" w:sz="0" w:space="0" w:color="auto"/>
                        <w:left w:val="none" w:sz="0" w:space="0" w:color="auto"/>
                        <w:bottom w:val="none" w:sz="0" w:space="0" w:color="auto"/>
                        <w:right w:val="none" w:sz="0" w:space="0" w:color="auto"/>
                      </w:divBdr>
                    </w:div>
                  </w:divsChild>
                </w:div>
                <w:div w:id="1866290452">
                  <w:marLeft w:val="0"/>
                  <w:marRight w:val="0"/>
                  <w:marTop w:val="0"/>
                  <w:marBottom w:val="0"/>
                  <w:divBdr>
                    <w:top w:val="none" w:sz="0" w:space="0" w:color="auto"/>
                    <w:left w:val="none" w:sz="0" w:space="0" w:color="auto"/>
                    <w:bottom w:val="none" w:sz="0" w:space="0" w:color="auto"/>
                    <w:right w:val="none" w:sz="0" w:space="0" w:color="auto"/>
                  </w:divBdr>
                  <w:divsChild>
                    <w:div w:id="1816490071">
                      <w:marLeft w:val="0"/>
                      <w:marRight w:val="0"/>
                      <w:marTop w:val="0"/>
                      <w:marBottom w:val="0"/>
                      <w:divBdr>
                        <w:top w:val="none" w:sz="0" w:space="0" w:color="auto"/>
                        <w:left w:val="none" w:sz="0" w:space="0" w:color="auto"/>
                        <w:bottom w:val="none" w:sz="0" w:space="0" w:color="auto"/>
                        <w:right w:val="none" w:sz="0" w:space="0" w:color="auto"/>
                      </w:divBdr>
                    </w:div>
                  </w:divsChild>
                </w:div>
                <w:div w:id="1869484333">
                  <w:marLeft w:val="0"/>
                  <w:marRight w:val="0"/>
                  <w:marTop w:val="0"/>
                  <w:marBottom w:val="0"/>
                  <w:divBdr>
                    <w:top w:val="none" w:sz="0" w:space="0" w:color="auto"/>
                    <w:left w:val="none" w:sz="0" w:space="0" w:color="auto"/>
                    <w:bottom w:val="none" w:sz="0" w:space="0" w:color="auto"/>
                    <w:right w:val="none" w:sz="0" w:space="0" w:color="auto"/>
                  </w:divBdr>
                  <w:divsChild>
                    <w:div w:id="777018647">
                      <w:marLeft w:val="0"/>
                      <w:marRight w:val="0"/>
                      <w:marTop w:val="0"/>
                      <w:marBottom w:val="0"/>
                      <w:divBdr>
                        <w:top w:val="none" w:sz="0" w:space="0" w:color="auto"/>
                        <w:left w:val="none" w:sz="0" w:space="0" w:color="auto"/>
                        <w:bottom w:val="none" w:sz="0" w:space="0" w:color="auto"/>
                        <w:right w:val="none" w:sz="0" w:space="0" w:color="auto"/>
                      </w:divBdr>
                    </w:div>
                  </w:divsChild>
                </w:div>
                <w:div w:id="1870803058">
                  <w:marLeft w:val="0"/>
                  <w:marRight w:val="0"/>
                  <w:marTop w:val="0"/>
                  <w:marBottom w:val="0"/>
                  <w:divBdr>
                    <w:top w:val="none" w:sz="0" w:space="0" w:color="auto"/>
                    <w:left w:val="none" w:sz="0" w:space="0" w:color="auto"/>
                    <w:bottom w:val="none" w:sz="0" w:space="0" w:color="auto"/>
                    <w:right w:val="none" w:sz="0" w:space="0" w:color="auto"/>
                  </w:divBdr>
                  <w:divsChild>
                    <w:div w:id="303972623">
                      <w:marLeft w:val="0"/>
                      <w:marRight w:val="0"/>
                      <w:marTop w:val="0"/>
                      <w:marBottom w:val="0"/>
                      <w:divBdr>
                        <w:top w:val="none" w:sz="0" w:space="0" w:color="auto"/>
                        <w:left w:val="none" w:sz="0" w:space="0" w:color="auto"/>
                        <w:bottom w:val="none" w:sz="0" w:space="0" w:color="auto"/>
                        <w:right w:val="none" w:sz="0" w:space="0" w:color="auto"/>
                      </w:divBdr>
                    </w:div>
                  </w:divsChild>
                </w:div>
                <w:div w:id="1872692947">
                  <w:marLeft w:val="0"/>
                  <w:marRight w:val="0"/>
                  <w:marTop w:val="0"/>
                  <w:marBottom w:val="0"/>
                  <w:divBdr>
                    <w:top w:val="none" w:sz="0" w:space="0" w:color="auto"/>
                    <w:left w:val="none" w:sz="0" w:space="0" w:color="auto"/>
                    <w:bottom w:val="none" w:sz="0" w:space="0" w:color="auto"/>
                    <w:right w:val="none" w:sz="0" w:space="0" w:color="auto"/>
                  </w:divBdr>
                  <w:divsChild>
                    <w:div w:id="839469885">
                      <w:marLeft w:val="0"/>
                      <w:marRight w:val="0"/>
                      <w:marTop w:val="0"/>
                      <w:marBottom w:val="0"/>
                      <w:divBdr>
                        <w:top w:val="none" w:sz="0" w:space="0" w:color="auto"/>
                        <w:left w:val="none" w:sz="0" w:space="0" w:color="auto"/>
                        <w:bottom w:val="none" w:sz="0" w:space="0" w:color="auto"/>
                        <w:right w:val="none" w:sz="0" w:space="0" w:color="auto"/>
                      </w:divBdr>
                    </w:div>
                  </w:divsChild>
                </w:div>
                <w:div w:id="1873573319">
                  <w:marLeft w:val="0"/>
                  <w:marRight w:val="0"/>
                  <w:marTop w:val="0"/>
                  <w:marBottom w:val="0"/>
                  <w:divBdr>
                    <w:top w:val="none" w:sz="0" w:space="0" w:color="auto"/>
                    <w:left w:val="none" w:sz="0" w:space="0" w:color="auto"/>
                    <w:bottom w:val="none" w:sz="0" w:space="0" w:color="auto"/>
                    <w:right w:val="none" w:sz="0" w:space="0" w:color="auto"/>
                  </w:divBdr>
                  <w:divsChild>
                    <w:div w:id="625820760">
                      <w:marLeft w:val="0"/>
                      <w:marRight w:val="0"/>
                      <w:marTop w:val="0"/>
                      <w:marBottom w:val="0"/>
                      <w:divBdr>
                        <w:top w:val="none" w:sz="0" w:space="0" w:color="auto"/>
                        <w:left w:val="none" w:sz="0" w:space="0" w:color="auto"/>
                        <w:bottom w:val="none" w:sz="0" w:space="0" w:color="auto"/>
                        <w:right w:val="none" w:sz="0" w:space="0" w:color="auto"/>
                      </w:divBdr>
                    </w:div>
                  </w:divsChild>
                </w:div>
                <w:div w:id="1874220738">
                  <w:marLeft w:val="0"/>
                  <w:marRight w:val="0"/>
                  <w:marTop w:val="0"/>
                  <w:marBottom w:val="0"/>
                  <w:divBdr>
                    <w:top w:val="none" w:sz="0" w:space="0" w:color="auto"/>
                    <w:left w:val="none" w:sz="0" w:space="0" w:color="auto"/>
                    <w:bottom w:val="none" w:sz="0" w:space="0" w:color="auto"/>
                    <w:right w:val="none" w:sz="0" w:space="0" w:color="auto"/>
                  </w:divBdr>
                  <w:divsChild>
                    <w:div w:id="1159808244">
                      <w:marLeft w:val="0"/>
                      <w:marRight w:val="0"/>
                      <w:marTop w:val="0"/>
                      <w:marBottom w:val="0"/>
                      <w:divBdr>
                        <w:top w:val="none" w:sz="0" w:space="0" w:color="auto"/>
                        <w:left w:val="none" w:sz="0" w:space="0" w:color="auto"/>
                        <w:bottom w:val="none" w:sz="0" w:space="0" w:color="auto"/>
                        <w:right w:val="none" w:sz="0" w:space="0" w:color="auto"/>
                      </w:divBdr>
                    </w:div>
                  </w:divsChild>
                </w:div>
                <w:div w:id="1875583035">
                  <w:marLeft w:val="0"/>
                  <w:marRight w:val="0"/>
                  <w:marTop w:val="0"/>
                  <w:marBottom w:val="0"/>
                  <w:divBdr>
                    <w:top w:val="none" w:sz="0" w:space="0" w:color="auto"/>
                    <w:left w:val="none" w:sz="0" w:space="0" w:color="auto"/>
                    <w:bottom w:val="none" w:sz="0" w:space="0" w:color="auto"/>
                    <w:right w:val="none" w:sz="0" w:space="0" w:color="auto"/>
                  </w:divBdr>
                  <w:divsChild>
                    <w:div w:id="1815831829">
                      <w:marLeft w:val="0"/>
                      <w:marRight w:val="0"/>
                      <w:marTop w:val="0"/>
                      <w:marBottom w:val="0"/>
                      <w:divBdr>
                        <w:top w:val="none" w:sz="0" w:space="0" w:color="auto"/>
                        <w:left w:val="none" w:sz="0" w:space="0" w:color="auto"/>
                        <w:bottom w:val="none" w:sz="0" w:space="0" w:color="auto"/>
                        <w:right w:val="none" w:sz="0" w:space="0" w:color="auto"/>
                      </w:divBdr>
                    </w:div>
                  </w:divsChild>
                </w:div>
                <w:div w:id="1877348559">
                  <w:marLeft w:val="0"/>
                  <w:marRight w:val="0"/>
                  <w:marTop w:val="0"/>
                  <w:marBottom w:val="0"/>
                  <w:divBdr>
                    <w:top w:val="none" w:sz="0" w:space="0" w:color="auto"/>
                    <w:left w:val="none" w:sz="0" w:space="0" w:color="auto"/>
                    <w:bottom w:val="none" w:sz="0" w:space="0" w:color="auto"/>
                    <w:right w:val="none" w:sz="0" w:space="0" w:color="auto"/>
                  </w:divBdr>
                  <w:divsChild>
                    <w:div w:id="1601329608">
                      <w:marLeft w:val="0"/>
                      <w:marRight w:val="0"/>
                      <w:marTop w:val="0"/>
                      <w:marBottom w:val="0"/>
                      <w:divBdr>
                        <w:top w:val="none" w:sz="0" w:space="0" w:color="auto"/>
                        <w:left w:val="none" w:sz="0" w:space="0" w:color="auto"/>
                        <w:bottom w:val="none" w:sz="0" w:space="0" w:color="auto"/>
                        <w:right w:val="none" w:sz="0" w:space="0" w:color="auto"/>
                      </w:divBdr>
                    </w:div>
                  </w:divsChild>
                </w:div>
                <w:div w:id="1879201544">
                  <w:marLeft w:val="0"/>
                  <w:marRight w:val="0"/>
                  <w:marTop w:val="0"/>
                  <w:marBottom w:val="0"/>
                  <w:divBdr>
                    <w:top w:val="none" w:sz="0" w:space="0" w:color="auto"/>
                    <w:left w:val="none" w:sz="0" w:space="0" w:color="auto"/>
                    <w:bottom w:val="none" w:sz="0" w:space="0" w:color="auto"/>
                    <w:right w:val="none" w:sz="0" w:space="0" w:color="auto"/>
                  </w:divBdr>
                  <w:divsChild>
                    <w:div w:id="662204290">
                      <w:marLeft w:val="0"/>
                      <w:marRight w:val="0"/>
                      <w:marTop w:val="0"/>
                      <w:marBottom w:val="0"/>
                      <w:divBdr>
                        <w:top w:val="none" w:sz="0" w:space="0" w:color="auto"/>
                        <w:left w:val="none" w:sz="0" w:space="0" w:color="auto"/>
                        <w:bottom w:val="none" w:sz="0" w:space="0" w:color="auto"/>
                        <w:right w:val="none" w:sz="0" w:space="0" w:color="auto"/>
                      </w:divBdr>
                    </w:div>
                  </w:divsChild>
                </w:div>
                <w:div w:id="1880316878">
                  <w:marLeft w:val="0"/>
                  <w:marRight w:val="0"/>
                  <w:marTop w:val="0"/>
                  <w:marBottom w:val="0"/>
                  <w:divBdr>
                    <w:top w:val="none" w:sz="0" w:space="0" w:color="auto"/>
                    <w:left w:val="none" w:sz="0" w:space="0" w:color="auto"/>
                    <w:bottom w:val="none" w:sz="0" w:space="0" w:color="auto"/>
                    <w:right w:val="none" w:sz="0" w:space="0" w:color="auto"/>
                  </w:divBdr>
                  <w:divsChild>
                    <w:div w:id="1730885008">
                      <w:marLeft w:val="0"/>
                      <w:marRight w:val="0"/>
                      <w:marTop w:val="0"/>
                      <w:marBottom w:val="0"/>
                      <w:divBdr>
                        <w:top w:val="none" w:sz="0" w:space="0" w:color="auto"/>
                        <w:left w:val="none" w:sz="0" w:space="0" w:color="auto"/>
                        <w:bottom w:val="none" w:sz="0" w:space="0" w:color="auto"/>
                        <w:right w:val="none" w:sz="0" w:space="0" w:color="auto"/>
                      </w:divBdr>
                    </w:div>
                  </w:divsChild>
                </w:div>
                <w:div w:id="1881626140">
                  <w:marLeft w:val="0"/>
                  <w:marRight w:val="0"/>
                  <w:marTop w:val="0"/>
                  <w:marBottom w:val="0"/>
                  <w:divBdr>
                    <w:top w:val="none" w:sz="0" w:space="0" w:color="auto"/>
                    <w:left w:val="none" w:sz="0" w:space="0" w:color="auto"/>
                    <w:bottom w:val="none" w:sz="0" w:space="0" w:color="auto"/>
                    <w:right w:val="none" w:sz="0" w:space="0" w:color="auto"/>
                  </w:divBdr>
                  <w:divsChild>
                    <w:div w:id="919293403">
                      <w:marLeft w:val="0"/>
                      <w:marRight w:val="0"/>
                      <w:marTop w:val="0"/>
                      <w:marBottom w:val="0"/>
                      <w:divBdr>
                        <w:top w:val="none" w:sz="0" w:space="0" w:color="auto"/>
                        <w:left w:val="none" w:sz="0" w:space="0" w:color="auto"/>
                        <w:bottom w:val="none" w:sz="0" w:space="0" w:color="auto"/>
                        <w:right w:val="none" w:sz="0" w:space="0" w:color="auto"/>
                      </w:divBdr>
                    </w:div>
                  </w:divsChild>
                </w:div>
                <w:div w:id="1884907433">
                  <w:marLeft w:val="0"/>
                  <w:marRight w:val="0"/>
                  <w:marTop w:val="0"/>
                  <w:marBottom w:val="0"/>
                  <w:divBdr>
                    <w:top w:val="none" w:sz="0" w:space="0" w:color="auto"/>
                    <w:left w:val="none" w:sz="0" w:space="0" w:color="auto"/>
                    <w:bottom w:val="none" w:sz="0" w:space="0" w:color="auto"/>
                    <w:right w:val="none" w:sz="0" w:space="0" w:color="auto"/>
                  </w:divBdr>
                  <w:divsChild>
                    <w:div w:id="1645768121">
                      <w:marLeft w:val="0"/>
                      <w:marRight w:val="0"/>
                      <w:marTop w:val="0"/>
                      <w:marBottom w:val="0"/>
                      <w:divBdr>
                        <w:top w:val="none" w:sz="0" w:space="0" w:color="auto"/>
                        <w:left w:val="none" w:sz="0" w:space="0" w:color="auto"/>
                        <w:bottom w:val="none" w:sz="0" w:space="0" w:color="auto"/>
                        <w:right w:val="none" w:sz="0" w:space="0" w:color="auto"/>
                      </w:divBdr>
                    </w:div>
                  </w:divsChild>
                </w:div>
                <w:div w:id="1886025015">
                  <w:marLeft w:val="0"/>
                  <w:marRight w:val="0"/>
                  <w:marTop w:val="0"/>
                  <w:marBottom w:val="0"/>
                  <w:divBdr>
                    <w:top w:val="none" w:sz="0" w:space="0" w:color="auto"/>
                    <w:left w:val="none" w:sz="0" w:space="0" w:color="auto"/>
                    <w:bottom w:val="none" w:sz="0" w:space="0" w:color="auto"/>
                    <w:right w:val="none" w:sz="0" w:space="0" w:color="auto"/>
                  </w:divBdr>
                  <w:divsChild>
                    <w:div w:id="1056855486">
                      <w:marLeft w:val="0"/>
                      <w:marRight w:val="0"/>
                      <w:marTop w:val="0"/>
                      <w:marBottom w:val="0"/>
                      <w:divBdr>
                        <w:top w:val="none" w:sz="0" w:space="0" w:color="auto"/>
                        <w:left w:val="none" w:sz="0" w:space="0" w:color="auto"/>
                        <w:bottom w:val="none" w:sz="0" w:space="0" w:color="auto"/>
                        <w:right w:val="none" w:sz="0" w:space="0" w:color="auto"/>
                      </w:divBdr>
                    </w:div>
                  </w:divsChild>
                </w:div>
                <w:div w:id="1890876047">
                  <w:marLeft w:val="0"/>
                  <w:marRight w:val="0"/>
                  <w:marTop w:val="0"/>
                  <w:marBottom w:val="0"/>
                  <w:divBdr>
                    <w:top w:val="none" w:sz="0" w:space="0" w:color="auto"/>
                    <w:left w:val="none" w:sz="0" w:space="0" w:color="auto"/>
                    <w:bottom w:val="none" w:sz="0" w:space="0" w:color="auto"/>
                    <w:right w:val="none" w:sz="0" w:space="0" w:color="auto"/>
                  </w:divBdr>
                  <w:divsChild>
                    <w:div w:id="1411460939">
                      <w:marLeft w:val="0"/>
                      <w:marRight w:val="0"/>
                      <w:marTop w:val="0"/>
                      <w:marBottom w:val="0"/>
                      <w:divBdr>
                        <w:top w:val="none" w:sz="0" w:space="0" w:color="auto"/>
                        <w:left w:val="none" w:sz="0" w:space="0" w:color="auto"/>
                        <w:bottom w:val="none" w:sz="0" w:space="0" w:color="auto"/>
                        <w:right w:val="none" w:sz="0" w:space="0" w:color="auto"/>
                      </w:divBdr>
                    </w:div>
                  </w:divsChild>
                </w:div>
                <w:div w:id="1892181608">
                  <w:marLeft w:val="0"/>
                  <w:marRight w:val="0"/>
                  <w:marTop w:val="0"/>
                  <w:marBottom w:val="0"/>
                  <w:divBdr>
                    <w:top w:val="none" w:sz="0" w:space="0" w:color="auto"/>
                    <w:left w:val="none" w:sz="0" w:space="0" w:color="auto"/>
                    <w:bottom w:val="none" w:sz="0" w:space="0" w:color="auto"/>
                    <w:right w:val="none" w:sz="0" w:space="0" w:color="auto"/>
                  </w:divBdr>
                  <w:divsChild>
                    <w:div w:id="100876552">
                      <w:marLeft w:val="0"/>
                      <w:marRight w:val="0"/>
                      <w:marTop w:val="0"/>
                      <w:marBottom w:val="0"/>
                      <w:divBdr>
                        <w:top w:val="none" w:sz="0" w:space="0" w:color="auto"/>
                        <w:left w:val="none" w:sz="0" w:space="0" w:color="auto"/>
                        <w:bottom w:val="none" w:sz="0" w:space="0" w:color="auto"/>
                        <w:right w:val="none" w:sz="0" w:space="0" w:color="auto"/>
                      </w:divBdr>
                    </w:div>
                  </w:divsChild>
                </w:div>
                <w:div w:id="1893154112">
                  <w:marLeft w:val="0"/>
                  <w:marRight w:val="0"/>
                  <w:marTop w:val="0"/>
                  <w:marBottom w:val="0"/>
                  <w:divBdr>
                    <w:top w:val="none" w:sz="0" w:space="0" w:color="auto"/>
                    <w:left w:val="none" w:sz="0" w:space="0" w:color="auto"/>
                    <w:bottom w:val="none" w:sz="0" w:space="0" w:color="auto"/>
                    <w:right w:val="none" w:sz="0" w:space="0" w:color="auto"/>
                  </w:divBdr>
                  <w:divsChild>
                    <w:div w:id="1846237520">
                      <w:marLeft w:val="0"/>
                      <w:marRight w:val="0"/>
                      <w:marTop w:val="0"/>
                      <w:marBottom w:val="0"/>
                      <w:divBdr>
                        <w:top w:val="none" w:sz="0" w:space="0" w:color="auto"/>
                        <w:left w:val="none" w:sz="0" w:space="0" w:color="auto"/>
                        <w:bottom w:val="none" w:sz="0" w:space="0" w:color="auto"/>
                        <w:right w:val="none" w:sz="0" w:space="0" w:color="auto"/>
                      </w:divBdr>
                    </w:div>
                  </w:divsChild>
                </w:div>
                <w:div w:id="1894466656">
                  <w:marLeft w:val="0"/>
                  <w:marRight w:val="0"/>
                  <w:marTop w:val="0"/>
                  <w:marBottom w:val="0"/>
                  <w:divBdr>
                    <w:top w:val="none" w:sz="0" w:space="0" w:color="auto"/>
                    <w:left w:val="none" w:sz="0" w:space="0" w:color="auto"/>
                    <w:bottom w:val="none" w:sz="0" w:space="0" w:color="auto"/>
                    <w:right w:val="none" w:sz="0" w:space="0" w:color="auto"/>
                  </w:divBdr>
                  <w:divsChild>
                    <w:div w:id="113257204">
                      <w:marLeft w:val="0"/>
                      <w:marRight w:val="0"/>
                      <w:marTop w:val="0"/>
                      <w:marBottom w:val="0"/>
                      <w:divBdr>
                        <w:top w:val="none" w:sz="0" w:space="0" w:color="auto"/>
                        <w:left w:val="none" w:sz="0" w:space="0" w:color="auto"/>
                        <w:bottom w:val="none" w:sz="0" w:space="0" w:color="auto"/>
                        <w:right w:val="none" w:sz="0" w:space="0" w:color="auto"/>
                      </w:divBdr>
                    </w:div>
                  </w:divsChild>
                </w:div>
                <w:div w:id="1896549973">
                  <w:marLeft w:val="0"/>
                  <w:marRight w:val="0"/>
                  <w:marTop w:val="0"/>
                  <w:marBottom w:val="0"/>
                  <w:divBdr>
                    <w:top w:val="none" w:sz="0" w:space="0" w:color="auto"/>
                    <w:left w:val="none" w:sz="0" w:space="0" w:color="auto"/>
                    <w:bottom w:val="none" w:sz="0" w:space="0" w:color="auto"/>
                    <w:right w:val="none" w:sz="0" w:space="0" w:color="auto"/>
                  </w:divBdr>
                  <w:divsChild>
                    <w:div w:id="747967102">
                      <w:marLeft w:val="0"/>
                      <w:marRight w:val="0"/>
                      <w:marTop w:val="0"/>
                      <w:marBottom w:val="0"/>
                      <w:divBdr>
                        <w:top w:val="none" w:sz="0" w:space="0" w:color="auto"/>
                        <w:left w:val="none" w:sz="0" w:space="0" w:color="auto"/>
                        <w:bottom w:val="none" w:sz="0" w:space="0" w:color="auto"/>
                        <w:right w:val="none" w:sz="0" w:space="0" w:color="auto"/>
                      </w:divBdr>
                    </w:div>
                  </w:divsChild>
                </w:div>
                <w:div w:id="1902208879">
                  <w:marLeft w:val="0"/>
                  <w:marRight w:val="0"/>
                  <w:marTop w:val="0"/>
                  <w:marBottom w:val="0"/>
                  <w:divBdr>
                    <w:top w:val="none" w:sz="0" w:space="0" w:color="auto"/>
                    <w:left w:val="none" w:sz="0" w:space="0" w:color="auto"/>
                    <w:bottom w:val="none" w:sz="0" w:space="0" w:color="auto"/>
                    <w:right w:val="none" w:sz="0" w:space="0" w:color="auto"/>
                  </w:divBdr>
                  <w:divsChild>
                    <w:div w:id="396317595">
                      <w:marLeft w:val="0"/>
                      <w:marRight w:val="0"/>
                      <w:marTop w:val="0"/>
                      <w:marBottom w:val="0"/>
                      <w:divBdr>
                        <w:top w:val="none" w:sz="0" w:space="0" w:color="auto"/>
                        <w:left w:val="none" w:sz="0" w:space="0" w:color="auto"/>
                        <w:bottom w:val="none" w:sz="0" w:space="0" w:color="auto"/>
                        <w:right w:val="none" w:sz="0" w:space="0" w:color="auto"/>
                      </w:divBdr>
                    </w:div>
                  </w:divsChild>
                </w:div>
                <w:div w:id="1902592896">
                  <w:marLeft w:val="0"/>
                  <w:marRight w:val="0"/>
                  <w:marTop w:val="0"/>
                  <w:marBottom w:val="0"/>
                  <w:divBdr>
                    <w:top w:val="none" w:sz="0" w:space="0" w:color="auto"/>
                    <w:left w:val="none" w:sz="0" w:space="0" w:color="auto"/>
                    <w:bottom w:val="none" w:sz="0" w:space="0" w:color="auto"/>
                    <w:right w:val="none" w:sz="0" w:space="0" w:color="auto"/>
                  </w:divBdr>
                  <w:divsChild>
                    <w:div w:id="1753089601">
                      <w:marLeft w:val="0"/>
                      <w:marRight w:val="0"/>
                      <w:marTop w:val="0"/>
                      <w:marBottom w:val="0"/>
                      <w:divBdr>
                        <w:top w:val="none" w:sz="0" w:space="0" w:color="auto"/>
                        <w:left w:val="none" w:sz="0" w:space="0" w:color="auto"/>
                        <w:bottom w:val="none" w:sz="0" w:space="0" w:color="auto"/>
                        <w:right w:val="none" w:sz="0" w:space="0" w:color="auto"/>
                      </w:divBdr>
                    </w:div>
                  </w:divsChild>
                </w:div>
                <w:div w:id="1904171821">
                  <w:marLeft w:val="0"/>
                  <w:marRight w:val="0"/>
                  <w:marTop w:val="0"/>
                  <w:marBottom w:val="0"/>
                  <w:divBdr>
                    <w:top w:val="none" w:sz="0" w:space="0" w:color="auto"/>
                    <w:left w:val="none" w:sz="0" w:space="0" w:color="auto"/>
                    <w:bottom w:val="none" w:sz="0" w:space="0" w:color="auto"/>
                    <w:right w:val="none" w:sz="0" w:space="0" w:color="auto"/>
                  </w:divBdr>
                  <w:divsChild>
                    <w:div w:id="232545923">
                      <w:marLeft w:val="0"/>
                      <w:marRight w:val="0"/>
                      <w:marTop w:val="0"/>
                      <w:marBottom w:val="0"/>
                      <w:divBdr>
                        <w:top w:val="none" w:sz="0" w:space="0" w:color="auto"/>
                        <w:left w:val="none" w:sz="0" w:space="0" w:color="auto"/>
                        <w:bottom w:val="none" w:sz="0" w:space="0" w:color="auto"/>
                        <w:right w:val="none" w:sz="0" w:space="0" w:color="auto"/>
                      </w:divBdr>
                    </w:div>
                  </w:divsChild>
                </w:div>
                <w:div w:id="1906253916">
                  <w:marLeft w:val="0"/>
                  <w:marRight w:val="0"/>
                  <w:marTop w:val="0"/>
                  <w:marBottom w:val="0"/>
                  <w:divBdr>
                    <w:top w:val="none" w:sz="0" w:space="0" w:color="auto"/>
                    <w:left w:val="none" w:sz="0" w:space="0" w:color="auto"/>
                    <w:bottom w:val="none" w:sz="0" w:space="0" w:color="auto"/>
                    <w:right w:val="none" w:sz="0" w:space="0" w:color="auto"/>
                  </w:divBdr>
                  <w:divsChild>
                    <w:div w:id="1560898871">
                      <w:marLeft w:val="0"/>
                      <w:marRight w:val="0"/>
                      <w:marTop w:val="0"/>
                      <w:marBottom w:val="0"/>
                      <w:divBdr>
                        <w:top w:val="none" w:sz="0" w:space="0" w:color="auto"/>
                        <w:left w:val="none" w:sz="0" w:space="0" w:color="auto"/>
                        <w:bottom w:val="none" w:sz="0" w:space="0" w:color="auto"/>
                        <w:right w:val="none" w:sz="0" w:space="0" w:color="auto"/>
                      </w:divBdr>
                    </w:div>
                  </w:divsChild>
                </w:div>
                <w:div w:id="1907059310">
                  <w:marLeft w:val="0"/>
                  <w:marRight w:val="0"/>
                  <w:marTop w:val="0"/>
                  <w:marBottom w:val="0"/>
                  <w:divBdr>
                    <w:top w:val="none" w:sz="0" w:space="0" w:color="auto"/>
                    <w:left w:val="none" w:sz="0" w:space="0" w:color="auto"/>
                    <w:bottom w:val="none" w:sz="0" w:space="0" w:color="auto"/>
                    <w:right w:val="none" w:sz="0" w:space="0" w:color="auto"/>
                  </w:divBdr>
                  <w:divsChild>
                    <w:div w:id="99302884">
                      <w:marLeft w:val="0"/>
                      <w:marRight w:val="0"/>
                      <w:marTop w:val="0"/>
                      <w:marBottom w:val="0"/>
                      <w:divBdr>
                        <w:top w:val="none" w:sz="0" w:space="0" w:color="auto"/>
                        <w:left w:val="none" w:sz="0" w:space="0" w:color="auto"/>
                        <w:bottom w:val="none" w:sz="0" w:space="0" w:color="auto"/>
                        <w:right w:val="none" w:sz="0" w:space="0" w:color="auto"/>
                      </w:divBdr>
                    </w:div>
                  </w:divsChild>
                </w:div>
                <w:div w:id="1907378727">
                  <w:marLeft w:val="0"/>
                  <w:marRight w:val="0"/>
                  <w:marTop w:val="0"/>
                  <w:marBottom w:val="0"/>
                  <w:divBdr>
                    <w:top w:val="none" w:sz="0" w:space="0" w:color="auto"/>
                    <w:left w:val="none" w:sz="0" w:space="0" w:color="auto"/>
                    <w:bottom w:val="none" w:sz="0" w:space="0" w:color="auto"/>
                    <w:right w:val="none" w:sz="0" w:space="0" w:color="auto"/>
                  </w:divBdr>
                  <w:divsChild>
                    <w:div w:id="1180971081">
                      <w:marLeft w:val="0"/>
                      <w:marRight w:val="0"/>
                      <w:marTop w:val="0"/>
                      <w:marBottom w:val="0"/>
                      <w:divBdr>
                        <w:top w:val="none" w:sz="0" w:space="0" w:color="auto"/>
                        <w:left w:val="none" w:sz="0" w:space="0" w:color="auto"/>
                        <w:bottom w:val="none" w:sz="0" w:space="0" w:color="auto"/>
                        <w:right w:val="none" w:sz="0" w:space="0" w:color="auto"/>
                      </w:divBdr>
                    </w:div>
                  </w:divsChild>
                </w:div>
                <w:div w:id="1908030962">
                  <w:marLeft w:val="0"/>
                  <w:marRight w:val="0"/>
                  <w:marTop w:val="0"/>
                  <w:marBottom w:val="0"/>
                  <w:divBdr>
                    <w:top w:val="none" w:sz="0" w:space="0" w:color="auto"/>
                    <w:left w:val="none" w:sz="0" w:space="0" w:color="auto"/>
                    <w:bottom w:val="none" w:sz="0" w:space="0" w:color="auto"/>
                    <w:right w:val="none" w:sz="0" w:space="0" w:color="auto"/>
                  </w:divBdr>
                  <w:divsChild>
                    <w:div w:id="1749032832">
                      <w:marLeft w:val="0"/>
                      <w:marRight w:val="0"/>
                      <w:marTop w:val="0"/>
                      <w:marBottom w:val="0"/>
                      <w:divBdr>
                        <w:top w:val="none" w:sz="0" w:space="0" w:color="auto"/>
                        <w:left w:val="none" w:sz="0" w:space="0" w:color="auto"/>
                        <w:bottom w:val="none" w:sz="0" w:space="0" w:color="auto"/>
                        <w:right w:val="none" w:sz="0" w:space="0" w:color="auto"/>
                      </w:divBdr>
                    </w:div>
                  </w:divsChild>
                </w:div>
                <w:div w:id="1910647316">
                  <w:marLeft w:val="0"/>
                  <w:marRight w:val="0"/>
                  <w:marTop w:val="0"/>
                  <w:marBottom w:val="0"/>
                  <w:divBdr>
                    <w:top w:val="none" w:sz="0" w:space="0" w:color="auto"/>
                    <w:left w:val="none" w:sz="0" w:space="0" w:color="auto"/>
                    <w:bottom w:val="none" w:sz="0" w:space="0" w:color="auto"/>
                    <w:right w:val="none" w:sz="0" w:space="0" w:color="auto"/>
                  </w:divBdr>
                  <w:divsChild>
                    <w:div w:id="2054037552">
                      <w:marLeft w:val="0"/>
                      <w:marRight w:val="0"/>
                      <w:marTop w:val="0"/>
                      <w:marBottom w:val="0"/>
                      <w:divBdr>
                        <w:top w:val="none" w:sz="0" w:space="0" w:color="auto"/>
                        <w:left w:val="none" w:sz="0" w:space="0" w:color="auto"/>
                        <w:bottom w:val="none" w:sz="0" w:space="0" w:color="auto"/>
                        <w:right w:val="none" w:sz="0" w:space="0" w:color="auto"/>
                      </w:divBdr>
                    </w:div>
                  </w:divsChild>
                </w:div>
                <w:div w:id="1910650145">
                  <w:marLeft w:val="0"/>
                  <w:marRight w:val="0"/>
                  <w:marTop w:val="0"/>
                  <w:marBottom w:val="0"/>
                  <w:divBdr>
                    <w:top w:val="none" w:sz="0" w:space="0" w:color="auto"/>
                    <w:left w:val="none" w:sz="0" w:space="0" w:color="auto"/>
                    <w:bottom w:val="none" w:sz="0" w:space="0" w:color="auto"/>
                    <w:right w:val="none" w:sz="0" w:space="0" w:color="auto"/>
                  </w:divBdr>
                  <w:divsChild>
                    <w:div w:id="592325454">
                      <w:marLeft w:val="0"/>
                      <w:marRight w:val="0"/>
                      <w:marTop w:val="0"/>
                      <w:marBottom w:val="0"/>
                      <w:divBdr>
                        <w:top w:val="none" w:sz="0" w:space="0" w:color="auto"/>
                        <w:left w:val="none" w:sz="0" w:space="0" w:color="auto"/>
                        <w:bottom w:val="none" w:sz="0" w:space="0" w:color="auto"/>
                        <w:right w:val="none" w:sz="0" w:space="0" w:color="auto"/>
                      </w:divBdr>
                    </w:div>
                  </w:divsChild>
                </w:div>
                <w:div w:id="1910767904">
                  <w:marLeft w:val="0"/>
                  <w:marRight w:val="0"/>
                  <w:marTop w:val="0"/>
                  <w:marBottom w:val="0"/>
                  <w:divBdr>
                    <w:top w:val="none" w:sz="0" w:space="0" w:color="auto"/>
                    <w:left w:val="none" w:sz="0" w:space="0" w:color="auto"/>
                    <w:bottom w:val="none" w:sz="0" w:space="0" w:color="auto"/>
                    <w:right w:val="none" w:sz="0" w:space="0" w:color="auto"/>
                  </w:divBdr>
                  <w:divsChild>
                    <w:div w:id="857352895">
                      <w:marLeft w:val="0"/>
                      <w:marRight w:val="0"/>
                      <w:marTop w:val="0"/>
                      <w:marBottom w:val="0"/>
                      <w:divBdr>
                        <w:top w:val="none" w:sz="0" w:space="0" w:color="auto"/>
                        <w:left w:val="none" w:sz="0" w:space="0" w:color="auto"/>
                        <w:bottom w:val="none" w:sz="0" w:space="0" w:color="auto"/>
                        <w:right w:val="none" w:sz="0" w:space="0" w:color="auto"/>
                      </w:divBdr>
                    </w:div>
                  </w:divsChild>
                </w:div>
                <w:div w:id="1916159738">
                  <w:marLeft w:val="0"/>
                  <w:marRight w:val="0"/>
                  <w:marTop w:val="0"/>
                  <w:marBottom w:val="0"/>
                  <w:divBdr>
                    <w:top w:val="none" w:sz="0" w:space="0" w:color="auto"/>
                    <w:left w:val="none" w:sz="0" w:space="0" w:color="auto"/>
                    <w:bottom w:val="none" w:sz="0" w:space="0" w:color="auto"/>
                    <w:right w:val="none" w:sz="0" w:space="0" w:color="auto"/>
                  </w:divBdr>
                  <w:divsChild>
                    <w:div w:id="827987335">
                      <w:marLeft w:val="0"/>
                      <w:marRight w:val="0"/>
                      <w:marTop w:val="0"/>
                      <w:marBottom w:val="0"/>
                      <w:divBdr>
                        <w:top w:val="none" w:sz="0" w:space="0" w:color="auto"/>
                        <w:left w:val="none" w:sz="0" w:space="0" w:color="auto"/>
                        <w:bottom w:val="none" w:sz="0" w:space="0" w:color="auto"/>
                        <w:right w:val="none" w:sz="0" w:space="0" w:color="auto"/>
                      </w:divBdr>
                    </w:div>
                  </w:divsChild>
                </w:div>
                <w:div w:id="1918516987">
                  <w:marLeft w:val="0"/>
                  <w:marRight w:val="0"/>
                  <w:marTop w:val="0"/>
                  <w:marBottom w:val="0"/>
                  <w:divBdr>
                    <w:top w:val="none" w:sz="0" w:space="0" w:color="auto"/>
                    <w:left w:val="none" w:sz="0" w:space="0" w:color="auto"/>
                    <w:bottom w:val="none" w:sz="0" w:space="0" w:color="auto"/>
                    <w:right w:val="none" w:sz="0" w:space="0" w:color="auto"/>
                  </w:divBdr>
                  <w:divsChild>
                    <w:div w:id="737245616">
                      <w:marLeft w:val="0"/>
                      <w:marRight w:val="0"/>
                      <w:marTop w:val="0"/>
                      <w:marBottom w:val="0"/>
                      <w:divBdr>
                        <w:top w:val="none" w:sz="0" w:space="0" w:color="auto"/>
                        <w:left w:val="none" w:sz="0" w:space="0" w:color="auto"/>
                        <w:bottom w:val="none" w:sz="0" w:space="0" w:color="auto"/>
                        <w:right w:val="none" w:sz="0" w:space="0" w:color="auto"/>
                      </w:divBdr>
                    </w:div>
                  </w:divsChild>
                </w:div>
                <w:div w:id="1921526153">
                  <w:marLeft w:val="0"/>
                  <w:marRight w:val="0"/>
                  <w:marTop w:val="0"/>
                  <w:marBottom w:val="0"/>
                  <w:divBdr>
                    <w:top w:val="none" w:sz="0" w:space="0" w:color="auto"/>
                    <w:left w:val="none" w:sz="0" w:space="0" w:color="auto"/>
                    <w:bottom w:val="none" w:sz="0" w:space="0" w:color="auto"/>
                    <w:right w:val="none" w:sz="0" w:space="0" w:color="auto"/>
                  </w:divBdr>
                  <w:divsChild>
                    <w:div w:id="413665664">
                      <w:marLeft w:val="0"/>
                      <w:marRight w:val="0"/>
                      <w:marTop w:val="0"/>
                      <w:marBottom w:val="0"/>
                      <w:divBdr>
                        <w:top w:val="none" w:sz="0" w:space="0" w:color="auto"/>
                        <w:left w:val="none" w:sz="0" w:space="0" w:color="auto"/>
                        <w:bottom w:val="none" w:sz="0" w:space="0" w:color="auto"/>
                        <w:right w:val="none" w:sz="0" w:space="0" w:color="auto"/>
                      </w:divBdr>
                    </w:div>
                  </w:divsChild>
                </w:div>
                <w:div w:id="1922058032">
                  <w:marLeft w:val="0"/>
                  <w:marRight w:val="0"/>
                  <w:marTop w:val="0"/>
                  <w:marBottom w:val="0"/>
                  <w:divBdr>
                    <w:top w:val="none" w:sz="0" w:space="0" w:color="auto"/>
                    <w:left w:val="none" w:sz="0" w:space="0" w:color="auto"/>
                    <w:bottom w:val="none" w:sz="0" w:space="0" w:color="auto"/>
                    <w:right w:val="none" w:sz="0" w:space="0" w:color="auto"/>
                  </w:divBdr>
                  <w:divsChild>
                    <w:div w:id="31661318">
                      <w:marLeft w:val="0"/>
                      <w:marRight w:val="0"/>
                      <w:marTop w:val="0"/>
                      <w:marBottom w:val="0"/>
                      <w:divBdr>
                        <w:top w:val="none" w:sz="0" w:space="0" w:color="auto"/>
                        <w:left w:val="none" w:sz="0" w:space="0" w:color="auto"/>
                        <w:bottom w:val="none" w:sz="0" w:space="0" w:color="auto"/>
                        <w:right w:val="none" w:sz="0" w:space="0" w:color="auto"/>
                      </w:divBdr>
                    </w:div>
                  </w:divsChild>
                </w:div>
                <w:div w:id="1922786394">
                  <w:marLeft w:val="0"/>
                  <w:marRight w:val="0"/>
                  <w:marTop w:val="0"/>
                  <w:marBottom w:val="0"/>
                  <w:divBdr>
                    <w:top w:val="none" w:sz="0" w:space="0" w:color="auto"/>
                    <w:left w:val="none" w:sz="0" w:space="0" w:color="auto"/>
                    <w:bottom w:val="none" w:sz="0" w:space="0" w:color="auto"/>
                    <w:right w:val="none" w:sz="0" w:space="0" w:color="auto"/>
                  </w:divBdr>
                  <w:divsChild>
                    <w:div w:id="351105438">
                      <w:marLeft w:val="0"/>
                      <w:marRight w:val="0"/>
                      <w:marTop w:val="0"/>
                      <w:marBottom w:val="0"/>
                      <w:divBdr>
                        <w:top w:val="none" w:sz="0" w:space="0" w:color="auto"/>
                        <w:left w:val="none" w:sz="0" w:space="0" w:color="auto"/>
                        <w:bottom w:val="none" w:sz="0" w:space="0" w:color="auto"/>
                        <w:right w:val="none" w:sz="0" w:space="0" w:color="auto"/>
                      </w:divBdr>
                    </w:div>
                  </w:divsChild>
                </w:div>
                <w:div w:id="1924096660">
                  <w:marLeft w:val="0"/>
                  <w:marRight w:val="0"/>
                  <w:marTop w:val="0"/>
                  <w:marBottom w:val="0"/>
                  <w:divBdr>
                    <w:top w:val="none" w:sz="0" w:space="0" w:color="auto"/>
                    <w:left w:val="none" w:sz="0" w:space="0" w:color="auto"/>
                    <w:bottom w:val="none" w:sz="0" w:space="0" w:color="auto"/>
                    <w:right w:val="none" w:sz="0" w:space="0" w:color="auto"/>
                  </w:divBdr>
                  <w:divsChild>
                    <w:div w:id="1177618569">
                      <w:marLeft w:val="0"/>
                      <w:marRight w:val="0"/>
                      <w:marTop w:val="0"/>
                      <w:marBottom w:val="0"/>
                      <w:divBdr>
                        <w:top w:val="none" w:sz="0" w:space="0" w:color="auto"/>
                        <w:left w:val="none" w:sz="0" w:space="0" w:color="auto"/>
                        <w:bottom w:val="none" w:sz="0" w:space="0" w:color="auto"/>
                        <w:right w:val="none" w:sz="0" w:space="0" w:color="auto"/>
                      </w:divBdr>
                    </w:div>
                  </w:divsChild>
                </w:div>
                <w:div w:id="1924293431">
                  <w:marLeft w:val="0"/>
                  <w:marRight w:val="0"/>
                  <w:marTop w:val="0"/>
                  <w:marBottom w:val="0"/>
                  <w:divBdr>
                    <w:top w:val="none" w:sz="0" w:space="0" w:color="auto"/>
                    <w:left w:val="none" w:sz="0" w:space="0" w:color="auto"/>
                    <w:bottom w:val="none" w:sz="0" w:space="0" w:color="auto"/>
                    <w:right w:val="none" w:sz="0" w:space="0" w:color="auto"/>
                  </w:divBdr>
                  <w:divsChild>
                    <w:div w:id="1284996985">
                      <w:marLeft w:val="0"/>
                      <w:marRight w:val="0"/>
                      <w:marTop w:val="0"/>
                      <w:marBottom w:val="0"/>
                      <w:divBdr>
                        <w:top w:val="none" w:sz="0" w:space="0" w:color="auto"/>
                        <w:left w:val="none" w:sz="0" w:space="0" w:color="auto"/>
                        <w:bottom w:val="none" w:sz="0" w:space="0" w:color="auto"/>
                        <w:right w:val="none" w:sz="0" w:space="0" w:color="auto"/>
                      </w:divBdr>
                    </w:div>
                  </w:divsChild>
                </w:div>
                <w:div w:id="1925069770">
                  <w:marLeft w:val="0"/>
                  <w:marRight w:val="0"/>
                  <w:marTop w:val="0"/>
                  <w:marBottom w:val="0"/>
                  <w:divBdr>
                    <w:top w:val="none" w:sz="0" w:space="0" w:color="auto"/>
                    <w:left w:val="none" w:sz="0" w:space="0" w:color="auto"/>
                    <w:bottom w:val="none" w:sz="0" w:space="0" w:color="auto"/>
                    <w:right w:val="none" w:sz="0" w:space="0" w:color="auto"/>
                  </w:divBdr>
                  <w:divsChild>
                    <w:div w:id="1898468861">
                      <w:marLeft w:val="0"/>
                      <w:marRight w:val="0"/>
                      <w:marTop w:val="0"/>
                      <w:marBottom w:val="0"/>
                      <w:divBdr>
                        <w:top w:val="none" w:sz="0" w:space="0" w:color="auto"/>
                        <w:left w:val="none" w:sz="0" w:space="0" w:color="auto"/>
                        <w:bottom w:val="none" w:sz="0" w:space="0" w:color="auto"/>
                        <w:right w:val="none" w:sz="0" w:space="0" w:color="auto"/>
                      </w:divBdr>
                    </w:div>
                  </w:divsChild>
                </w:div>
                <w:div w:id="1925724957">
                  <w:marLeft w:val="0"/>
                  <w:marRight w:val="0"/>
                  <w:marTop w:val="0"/>
                  <w:marBottom w:val="0"/>
                  <w:divBdr>
                    <w:top w:val="none" w:sz="0" w:space="0" w:color="auto"/>
                    <w:left w:val="none" w:sz="0" w:space="0" w:color="auto"/>
                    <w:bottom w:val="none" w:sz="0" w:space="0" w:color="auto"/>
                    <w:right w:val="none" w:sz="0" w:space="0" w:color="auto"/>
                  </w:divBdr>
                  <w:divsChild>
                    <w:div w:id="1812477845">
                      <w:marLeft w:val="0"/>
                      <w:marRight w:val="0"/>
                      <w:marTop w:val="0"/>
                      <w:marBottom w:val="0"/>
                      <w:divBdr>
                        <w:top w:val="none" w:sz="0" w:space="0" w:color="auto"/>
                        <w:left w:val="none" w:sz="0" w:space="0" w:color="auto"/>
                        <w:bottom w:val="none" w:sz="0" w:space="0" w:color="auto"/>
                        <w:right w:val="none" w:sz="0" w:space="0" w:color="auto"/>
                      </w:divBdr>
                    </w:div>
                  </w:divsChild>
                </w:div>
                <w:div w:id="1925870442">
                  <w:marLeft w:val="0"/>
                  <w:marRight w:val="0"/>
                  <w:marTop w:val="0"/>
                  <w:marBottom w:val="0"/>
                  <w:divBdr>
                    <w:top w:val="none" w:sz="0" w:space="0" w:color="auto"/>
                    <w:left w:val="none" w:sz="0" w:space="0" w:color="auto"/>
                    <w:bottom w:val="none" w:sz="0" w:space="0" w:color="auto"/>
                    <w:right w:val="none" w:sz="0" w:space="0" w:color="auto"/>
                  </w:divBdr>
                  <w:divsChild>
                    <w:div w:id="401145942">
                      <w:marLeft w:val="0"/>
                      <w:marRight w:val="0"/>
                      <w:marTop w:val="0"/>
                      <w:marBottom w:val="0"/>
                      <w:divBdr>
                        <w:top w:val="none" w:sz="0" w:space="0" w:color="auto"/>
                        <w:left w:val="none" w:sz="0" w:space="0" w:color="auto"/>
                        <w:bottom w:val="none" w:sz="0" w:space="0" w:color="auto"/>
                        <w:right w:val="none" w:sz="0" w:space="0" w:color="auto"/>
                      </w:divBdr>
                    </w:div>
                  </w:divsChild>
                </w:div>
                <w:div w:id="1925989600">
                  <w:marLeft w:val="0"/>
                  <w:marRight w:val="0"/>
                  <w:marTop w:val="0"/>
                  <w:marBottom w:val="0"/>
                  <w:divBdr>
                    <w:top w:val="none" w:sz="0" w:space="0" w:color="auto"/>
                    <w:left w:val="none" w:sz="0" w:space="0" w:color="auto"/>
                    <w:bottom w:val="none" w:sz="0" w:space="0" w:color="auto"/>
                    <w:right w:val="none" w:sz="0" w:space="0" w:color="auto"/>
                  </w:divBdr>
                  <w:divsChild>
                    <w:div w:id="94982259">
                      <w:marLeft w:val="0"/>
                      <w:marRight w:val="0"/>
                      <w:marTop w:val="0"/>
                      <w:marBottom w:val="0"/>
                      <w:divBdr>
                        <w:top w:val="none" w:sz="0" w:space="0" w:color="auto"/>
                        <w:left w:val="none" w:sz="0" w:space="0" w:color="auto"/>
                        <w:bottom w:val="none" w:sz="0" w:space="0" w:color="auto"/>
                        <w:right w:val="none" w:sz="0" w:space="0" w:color="auto"/>
                      </w:divBdr>
                    </w:div>
                  </w:divsChild>
                </w:div>
                <w:div w:id="1926722339">
                  <w:marLeft w:val="0"/>
                  <w:marRight w:val="0"/>
                  <w:marTop w:val="0"/>
                  <w:marBottom w:val="0"/>
                  <w:divBdr>
                    <w:top w:val="none" w:sz="0" w:space="0" w:color="auto"/>
                    <w:left w:val="none" w:sz="0" w:space="0" w:color="auto"/>
                    <w:bottom w:val="none" w:sz="0" w:space="0" w:color="auto"/>
                    <w:right w:val="none" w:sz="0" w:space="0" w:color="auto"/>
                  </w:divBdr>
                  <w:divsChild>
                    <w:div w:id="2015957823">
                      <w:marLeft w:val="0"/>
                      <w:marRight w:val="0"/>
                      <w:marTop w:val="0"/>
                      <w:marBottom w:val="0"/>
                      <w:divBdr>
                        <w:top w:val="none" w:sz="0" w:space="0" w:color="auto"/>
                        <w:left w:val="none" w:sz="0" w:space="0" w:color="auto"/>
                        <w:bottom w:val="none" w:sz="0" w:space="0" w:color="auto"/>
                        <w:right w:val="none" w:sz="0" w:space="0" w:color="auto"/>
                      </w:divBdr>
                    </w:div>
                  </w:divsChild>
                </w:div>
                <w:div w:id="1928683618">
                  <w:marLeft w:val="0"/>
                  <w:marRight w:val="0"/>
                  <w:marTop w:val="0"/>
                  <w:marBottom w:val="0"/>
                  <w:divBdr>
                    <w:top w:val="none" w:sz="0" w:space="0" w:color="auto"/>
                    <w:left w:val="none" w:sz="0" w:space="0" w:color="auto"/>
                    <w:bottom w:val="none" w:sz="0" w:space="0" w:color="auto"/>
                    <w:right w:val="none" w:sz="0" w:space="0" w:color="auto"/>
                  </w:divBdr>
                  <w:divsChild>
                    <w:div w:id="335617776">
                      <w:marLeft w:val="0"/>
                      <w:marRight w:val="0"/>
                      <w:marTop w:val="0"/>
                      <w:marBottom w:val="0"/>
                      <w:divBdr>
                        <w:top w:val="none" w:sz="0" w:space="0" w:color="auto"/>
                        <w:left w:val="none" w:sz="0" w:space="0" w:color="auto"/>
                        <w:bottom w:val="none" w:sz="0" w:space="0" w:color="auto"/>
                        <w:right w:val="none" w:sz="0" w:space="0" w:color="auto"/>
                      </w:divBdr>
                    </w:div>
                  </w:divsChild>
                </w:div>
                <w:div w:id="1930966248">
                  <w:marLeft w:val="0"/>
                  <w:marRight w:val="0"/>
                  <w:marTop w:val="0"/>
                  <w:marBottom w:val="0"/>
                  <w:divBdr>
                    <w:top w:val="none" w:sz="0" w:space="0" w:color="auto"/>
                    <w:left w:val="none" w:sz="0" w:space="0" w:color="auto"/>
                    <w:bottom w:val="none" w:sz="0" w:space="0" w:color="auto"/>
                    <w:right w:val="none" w:sz="0" w:space="0" w:color="auto"/>
                  </w:divBdr>
                  <w:divsChild>
                    <w:div w:id="749546362">
                      <w:marLeft w:val="0"/>
                      <w:marRight w:val="0"/>
                      <w:marTop w:val="0"/>
                      <w:marBottom w:val="0"/>
                      <w:divBdr>
                        <w:top w:val="none" w:sz="0" w:space="0" w:color="auto"/>
                        <w:left w:val="none" w:sz="0" w:space="0" w:color="auto"/>
                        <w:bottom w:val="none" w:sz="0" w:space="0" w:color="auto"/>
                        <w:right w:val="none" w:sz="0" w:space="0" w:color="auto"/>
                      </w:divBdr>
                    </w:div>
                  </w:divsChild>
                </w:div>
                <w:div w:id="1931424208">
                  <w:marLeft w:val="0"/>
                  <w:marRight w:val="0"/>
                  <w:marTop w:val="0"/>
                  <w:marBottom w:val="0"/>
                  <w:divBdr>
                    <w:top w:val="none" w:sz="0" w:space="0" w:color="auto"/>
                    <w:left w:val="none" w:sz="0" w:space="0" w:color="auto"/>
                    <w:bottom w:val="none" w:sz="0" w:space="0" w:color="auto"/>
                    <w:right w:val="none" w:sz="0" w:space="0" w:color="auto"/>
                  </w:divBdr>
                  <w:divsChild>
                    <w:div w:id="1918395118">
                      <w:marLeft w:val="0"/>
                      <w:marRight w:val="0"/>
                      <w:marTop w:val="0"/>
                      <w:marBottom w:val="0"/>
                      <w:divBdr>
                        <w:top w:val="none" w:sz="0" w:space="0" w:color="auto"/>
                        <w:left w:val="none" w:sz="0" w:space="0" w:color="auto"/>
                        <w:bottom w:val="none" w:sz="0" w:space="0" w:color="auto"/>
                        <w:right w:val="none" w:sz="0" w:space="0" w:color="auto"/>
                      </w:divBdr>
                    </w:div>
                  </w:divsChild>
                </w:div>
                <w:div w:id="1932621946">
                  <w:marLeft w:val="0"/>
                  <w:marRight w:val="0"/>
                  <w:marTop w:val="0"/>
                  <w:marBottom w:val="0"/>
                  <w:divBdr>
                    <w:top w:val="none" w:sz="0" w:space="0" w:color="auto"/>
                    <w:left w:val="none" w:sz="0" w:space="0" w:color="auto"/>
                    <w:bottom w:val="none" w:sz="0" w:space="0" w:color="auto"/>
                    <w:right w:val="none" w:sz="0" w:space="0" w:color="auto"/>
                  </w:divBdr>
                  <w:divsChild>
                    <w:div w:id="1393961229">
                      <w:marLeft w:val="0"/>
                      <w:marRight w:val="0"/>
                      <w:marTop w:val="0"/>
                      <w:marBottom w:val="0"/>
                      <w:divBdr>
                        <w:top w:val="none" w:sz="0" w:space="0" w:color="auto"/>
                        <w:left w:val="none" w:sz="0" w:space="0" w:color="auto"/>
                        <w:bottom w:val="none" w:sz="0" w:space="0" w:color="auto"/>
                        <w:right w:val="none" w:sz="0" w:space="0" w:color="auto"/>
                      </w:divBdr>
                    </w:div>
                  </w:divsChild>
                </w:div>
                <w:div w:id="1933586834">
                  <w:marLeft w:val="0"/>
                  <w:marRight w:val="0"/>
                  <w:marTop w:val="0"/>
                  <w:marBottom w:val="0"/>
                  <w:divBdr>
                    <w:top w:val="none" w:sz="0" w:space="0" w:color="auto"/>
                    <w:left w:val="none" w:sz="0" w:space="0" w:color="auto"/>
                    <w:bottom w:val="none" w:sz="0" w:space="0" w:color="auto"/>
                    <w:right w:val="none" w:sz="0" w:space="0" w:color="auto"/>
                  </w:divBdr>
                  <w:divsChild>
                    <w:div w:id="1469665912">
                      <w:marLeft w:val="0"/>
                      <w:marRight w:val="0"/>
                      <w:marTop w:val="0"/>
                      <w:marBottom w:val="0"/>
                      <w:divBdr>
                        <w:top w:val="none" w:sz="0" w:space="0" w:color="auto"/>
                        <w:left w:val="none" w:sz="0" w:space="0" w:color="auto"/>
                        <w:bottom w:val="none" w:sz="0" w:space="0" w:color="auto"/>
                        <w:right w:val="none" w:sz="0" w:space="0" w:color="auto"/>
                      </w:divBdr>
                    </w:div>
                  </w:divsChild>
                </w:div>
                <w:div w:id="1935162514">
                  <w:marLeft w:val="0"/>
                  <w:marRight w:val="0"/>
                  <w:marTop w:val="0"/>
                  <w:marBottom w:val="0"/>
                  <w:divBdr>
                    <w:top w:val="none" w:sz="0" w:space="0" w:color="auto"/>
                    <w:left w:val="none" w:sz="0" w:space="0" w:color="auto"/>
                    <w:bottom w:val="none" w:sz="0" w:space="0" w:color="auto"/>
                    <w:right w:val="none" w:sz="0" w:space="0" w:color="auto"/>
                  </w:divBdr>
                  <w:divsChild>
                    <w:div w:id="1279723820">
                      <w:marLeft w:val="0"/>
                      <w:marRight w:val="0"/>
                      <w:marTop w:val="0"/>
                      <w:marBottom w:val="0"/>
                      <w:divBdr>
                        <w:top w:val="none" w:sz="0" w:space="0" w:color="auto"/>
                        <w:left w:val="none" w:sz="0" w:space="0" w:color="auto"/>
                        <w:bottom w:val="none" w:sz="0" w:space="0" w:color="auto"/>
                        <w:right w:val="none" w:sz="0" w:space="0" w:color="auto"/>
                      </w:divBdr>
                    </w:div>
                  </w:divsChild>
                </w:div>
                <w:div w:id="1936397034">
                  <w:marLeft w:val="0"/>
                  <w:marRight w:val="0"/>
                  <w:marTop w:val="0"/>
                  <w:marBottom w:val="0"/>
                  <w:divBdr>
                    <w:top w:val="none" w:sz="0" w:space="0" w:color="auto"/>
                    <w:left w:val="none" w:sz="0" w:space="0" w:color="auto"/>
                    <w:bottom w:val="none" w:sz="0" w:space="0" w:color="auto"/>
                    <w:right w:val="none" w:sz="0" w:space="0" w:color="auto"/>
                  </w:divBdr>
                  <w:divsChild>
                    <w:div w:id="655257651">
                      <w:marLeft w:val="0"/>
                      <w:marRight w:val="0"/>
                      <w:marTop w:val="0"/>
                      <w:marBottom w:val="0"/>
                      <w:divBdr>
                        <w:top w:val="none" w:sz="0" w:space="0" w:color="auto"/>
                        <w:left w:val="none" w:sz="0" w:space="0" w:color="auto"/>
                        <w:bottom w:val="none" w:sz="0" w:space="0" w:color="auto"/>
                        <w:right w:val="none" w:sz="0" w:space="0" w:color="auto"/>
                      </w:divBdr>
                    </w:div>
                  </w:divsChild>
                </w:div>
                <w:div w:id="1936742535">
                  <w:marLeft w:val="0"/>
                  <w:marRight w:val="0"/>
                  <w:marTop w:val="0"/>
                  <w:marBottom w:val="0"/>
                  <w:divBdr>
                    <w:top w:val="none" w:sz="0" w:space="0" w:color="auto"/>
                    <w:left w:val="none" w:sz="0" w:space="0" w:color="auto"/>
                    <w:bottom w:val="none" w:sz="0" w:space="0" w:color="auto"/>
                    <w:right w:val="none" w:sz="0" w:space="0" w:color="auto"/>
                  </w:divBdr>
                  <w:divsChild>
                    <w:div w:id="1732772226">
                      <w:marLeft w:val="0"/>
                      <w:marRight w:val="0"/>
                      <w:marTop w:val="0"/>
                      <w:marBottom w:val="0"/>
                      <w:divBdr>
                        <w:top w:val="none" w:sz="0" w:space="0" w:color="auto"/>
                        <w:left w:val="none" w:sz="0" w:space="0" w:color="auto"/>
                        <w:bottom w:val="none" w:sz="0" w:space="0" w:color="auto"/>
                        <w:right w:val="none" w:sz="0" w:space="0" w:color="auto"/>
                      </w:divBdr>
                    </w:div>
                  </w:divsChild>
                </w:div>
                <w:div w:id="1939101241">
                  <w:marLeft w:val="0"/>
                  <w:marRight w:val="0"/>
                  <w:marTop w:val="0"/>
                  <w:marBottom w:val="0"/>
                  <w:divBdr>
                    <w:top w:val="none" w:sz="0" w:space="0" w:color="auto"/>
                    <w:left w:val="none" w:sz="0" w:space="0" w:color="auto"/>
                    <w:bottom w:val="none" w:sz="0" w:space="0" w:color="auto"/>
                    <w:right w:val="none" w:sz="0" w:space="0" w:color="auto"/>
                  </w:divBdr>
                  <w:divsChild>
                    <w:div w:id="271472996">
                      <w:marLeft w:val="0"/>
                      <w:marRight w:val="0"/>
                      <w:marTop w:val="0"/>
                      <w:marBottom w:val="0"/>
                      <w:divBdr>
                        <w:top w:val="none" w:sz="0" w:space="0" w:color="auto"/>
                        <w:left w:val="none" w:sz="0" w:space="0" w:color="auto"/>
                        <w:bottom w:val="none" w:sz="0" w:space="0" w:color="auto"/>
                        <w:right w:val="none" w:sz="0" w:space="0" w:color="auto"/>
                      </w:divBdr>
                    </w:div>
                  </w:divsChild>
                </w:div>
                <w:div w:id="1939675684">
                  <w:marLeft w:val="0"/>
                  <w:marRight w:val="0"/>
                  <w:marTop w:val="0"/>
                  <w:marBottom w:val="0"/>
                  <w:divBdr>
                    <w:top w:val="none" w:sz="0" w:space="0" w:color="auto"/>
                    <w:left w:val="none" w:sz="0" w:space="0" w:color="auto"/>
                    <w:bottom w:val="none" w:sz="0" w:space="0" w:color="auto"/>
                    <w:right w:val="none" w:sz="0" w:space="0" w:color="auto"/>
                  </w:divBdr>
                  <w:divsChild>
                    <w:div w:id="780808192">
                      <w:marLeft w:val="0"/>
                      <w:marRight w:val="0"/>
                      <w:marTop w:val="0"/>
                      <w:marBottom w:val="0"/>
                      <w:divBdr>
                        <w:top w:val="none" w:sz="0" w:space="0" w:color="auto"/>
                        <w:left w:val="none" w:sz="0" w:space="0" w:color="auto"/>
                        <w:bottom w:val="none" w:sz="0" w:space="0" w:color="auto"/>
                        <w:right w:val="none" w:sz="0" w:space="0" w:color="auto"/>
                      </w:divBdr>
                    </w:div>
                  </w:divsChild>
                </w:div>
                <w:div w:id="1940285017">
                  <w:marLeft w:val="0"/>
                  <w:marRight w:val="0"/>
                  <w:marTop w:val="0"/>
                  <w:marBottom w:val="0"/>
                  <w:divBdr>
                    <w:top w:val="none" w:sz="0" w:space="0" w:color="auto"/>
                    <w:left w:val="none" w:sz="0" w:space="0" w:color="auto"/>
                    <w:bottom w:val="none" w:sz="0" w:space="0" w:color="auto"/>
                    <w:right w:val="none" w:sz="0" w:space="0" w:color="auto"/>
                  </w:divBdr>
                  <w:divsChild>
                    <w:div w:id="78646739">
                      <w:marLeft w:val="0"/>
                      <w:marRight w:val="0"/>
                      <w:marTop w:val="0"/>
                      <w:marBottom w:val="0"/>
                      <w:divBdr>
                        <w:top w:val="none" w:sz="0" w:space="0" w:color="auto"/>
                        <w:left w:val="none" w:sz="0" w:space="0" w:color="auto"/>
                        <w:bottom w:val="none" w:sz="0" w:space="0" w:color="auto"/>
                        <w:right w:val="none" w:sz="0" w:space="0" w:color="auto"/>
                      </w:divBdr>
                    </w:div>
                  </w:divsChild>
                </w:div>
                <w:div w:id="1942057776">
                  <w:marLeft w:val="0"/>
                  <w:marRight w:val="0"/>
                  <w:marTop w:val="0"/>
                  <w:marBottom w:val="0"/>
                  <w:divBdr>
                    <w:top w:val="none" w:sz="0" w:space="0" w:color="auto"/>
                    <w:left w:val="none" w:sz="0" w:space="0" w:color="auto"/>
                    <w:bottom w:val="none" w:sz="0" w:space="0" w:color="auto"/>
                    <w:right w:val="none" w:sz="0" w:space="0" w:color="auto"/>
                  </w:divBdr>
                  <w:divsChild>
                    <w:div w:id="860319177">
                      <w:marLeft w:val="0"/>
                      <w:marRight w:val="0"/>
                      <w:marTop w:val="0"/>
                      <w:marBottom w:val="0"/>
                      <w:divBdr>
                        <w:top w:val="none" w:sz="0" w:space="0" w:color="auto"/>
                        <w:left w:val="none" w:sz="0" w:space="0" w:color="auto"/>
                        <w:bottom w:val="none" w:sz="0" w:space="0" w:color="auto"/>
                        <w:right w:val="none" w:sz="0" w:space="0" w:color="auto"/>
                      </w:divBdr>
                    </w:div>
                  </w:divsChild>
                </w:div>
                <w:div w:id="1942639263">
                  <w:marLeft w:val="0"/>
                  <w:marRight w:val="0"/>
                  <w:marTop w:val="0"/>
                  <w:marBottom w:val="0"/>
                  <w:divBdr>
                    <w:top w:val="none" w:sz="0" w:space="0" w:color="auto"/>
                    <w:left w:val="none" w:sz="0" w:space="0" w:color="auto"/>
                    <w:bottom w:val="none" w:sz="0" w:space="0" w:color="auto"/>
                    <w:right w:val="none" w:sz="0" w:space="0" w:color="auto"/>
                  </w:divBdr>
                  <w:divsChild>
                    <w:div w:id="343939253">
                      <w:marLeft w:val="0"/>
                      <w:marRight w:val="0"/>
                      <w:marTop w:val="0"/>
                      <w:marBottom w:val="0"/>
                      <w:divBdr>
                        <w:top w:val="none" w:sz="0" w:space="0" w:color="auto"/>
                        <w:left w:val="none" w:sz="0" w:space="0" w:color="auto"/>
                        <w:bottom w:val="none" w:sz="0" w:space="0" w:color="auto"/>
                        <w:right w:val="none" w:sz="0" w:space="0" w:color="auto"/>
                      </w:divBdr>
                    </w:div>
                  </w:divsChild>
                </w:div>
                <w:div w:id="1945729113">
                  <w:marLeft w:val="0"/>
                  <w:marRight w:val="0"/>
                  <w:marTop w:val="0"/>
                  <w:marBottom w:val="0"/>
                  <w:divBdr>
                    <w:top w:val="none" w:sz="0" w:space="0" w:color="auto"/>
                    <w:left w:val="none" w:sz="0" w:space="0" w:color="auto"/>
                    <w:bottom w:val="none" w:sz="0" w:space="0" w:color="auto"/>
                    <w:right w:val="none" w:sz="0" w:space="0" w:color="auto"/>
                  </w:divBdr>
                  <w:divsChild>
                    <w:div w:id="722019497">
                      <w:marLeft w:val="0"/>
                      <w:marRight w:val="0"/>
                      <w:marTop w:val="0"/>
                      <w:marBottom w:val="0"/>
                      <w:divBdr>
                        <w:top w:val="none" w:sz="0" w:space="0" w:color="auto"/>
                        <w:left w:val="none" w:sz="0" w:space="0" w:color="auto"/>
                        <w:bottom w:val="none" w:sz="0" w:space="0" w:color="auto"/>
                        <w:right w:val="none" w:sz="0" w:space="0" w:color="auto"/>
                      </w:divBdr>
                    </w:div>
                  </w:divsChild>
                </w:div>
                <w:div w:id="1946502543">
                  <w:marLeft w:val="0"/>
                  <w:marRight w:val="0"/>
                  <w:marTop w:val="0"/>
                  <w:marBottom w:val="0"/>
                  <w:divBdr>
                    <w:top w:val="none" w:sz="0" w:space="0" w:color="auto"/>
                    <w:left w:val="none" w:sz="0" w:space="0" w:color="auto"/>
                    <w:bottom w:val="none" w:sz="0" w:space="0" w:color="auto"/>
                    <w:right w:val="none" w:sz="0" w:space="0" w:color="auto"/>
                  </w:divBdr>
                  <w:divsChild>
                    <w:div w:id="329450459">
                      <w:marLeft w:val="0"/>
                      <w:marRight w:val="0"/>
                      <w:marTop w:val="0"/>
                      <w:marBottom w:val="0"/>
                      <w:divBdr>
                        <w:top w:val="none" w:sz="0" w:space="0" w:color="auto"/>
                        <w:left w:val="none" w:sz="0" w:space="0" w:color="auto"/>
                        <w:bottom w:val="none" w:sz="0" w:space="0" w:color="auto"/>
                        <w:right w:val="none" w:sz="0" w:space="0" w:color="auto"/>
                      </w:divBdr>
                    </w:div>
                  </w:divsChild>
                </w:div>
                <w:div w:id="1947150579">
                  <w:marLeft w:val="0"/>
                  <w:marRight w:val="0"/>
                  <w:marTop w:val="0"/>
                  <w:marBottom w:val="0"/>
                  <w:divBdr>
                    <w:top w:val="none" w:sz="0" w:space="0" w:color="auto"/>
                    <w:left w:val="none" w:sz="0" w:space="0" w:color="auto"/>
                    <w:bottom w:val="none" w:sz="0" w:space="0" w:color="auto"/>
                    <w:right w:val="none" w:sz="0" w:space="0" w:color="auto"/>
                  </w:divBdr>
                  <w:divsChild>
                    <w:div w:id="737244401">
                      <w:marLeft w:val="0"/>
                      <w:marRight w:val="0"/>
                      <w:marTop w:val="0"/>
                      <w:marBottom w:val="0"/>
                      <w:divBdr>
                        <w:top w:val="none" w:sz="0" w:space="0" w:color="auto"/>
                        <w:left w:val="none" w:sz="0" w:space="0" w:color="auto"/>
                        <w:bottom w:val="none" w:sz="0" w:space="0" w:color="auto"/>
                        <w:right w:val="none" w:sz="0" w:space="0" w:color="auto"/>
                      </w:divBdr>
                    </w:div>
                  </w:divsChild>
                </w:div>
                <w:div w:id="1949505313">
                  <w:marLeft w:val="0"/>
                  <w:marRight w:val="0"/>
                  <w:marTop w:val="0"/>
                  <w:marBottom w:val="0"/>
                  <w:divBdr>
                    <w:top w:val="none" w:sz="0" w:space="0" w:color="auto"/>
                    <w:left w:val="none" w:sz="0" w:space="0" w:color="auto"/>
                    <w:bottom w:val="none" w:sz="0" w:space="0" w:color="auto"/>
                    <w:right w:val="none" w:sz="0" w:space="0" w:color="auto"/>
                  </w:divBdr>
                  <w:divsChild>
                    <w:div w:id="1293826909">
                      <w:marLeft w:val="0"/>
                      <w:marRight w:val="0"/>
                      <w:marTop w:val="0"/>
                      <w:marBottom w:val="0"/>
                      <w:divBdr>
                        <w:top w:val="none" w:sz="0" w:space="0" w:color="auto"/>
                        <w:left w:val="none" w:sz="0" w:space="0" w:color="auto"/>
                        <w:bottom w:val="none" w:sz="0" w:space="0" w:color="auto"/>
                        <w:right w:val="none" w:sz="0" w:space="0" w:color="auto"/>
                      </w:divBdr>
                    </w:div>
                  </w:divsChild>
                </w:div>
                <w:div w:id="1950089271">
                  <w:marLeft w:val="0"/>
                  <w:marRight w:val="0"/>
                  <w:marTop w:val="0"/>
                  <w:marBottom w:val="0"/>
                  <w:divBdr>
                    <w:top w:val="none" w:sz="0" w:space="0" w:color="auto"/>
                    <w:left w:val="none" w:sz="0" w:space="0" w:color="auto"/>
                    <w:bottom w:val="none" w:sz="0" w:space="0" w:color="auto"/>
                    <w:right w:val="none" w:sz="0" w:space="0" w:color="auto"/>
                  </w:divBdr>
                  <w:divsChild>
                    <w:div w:id="250242218">
                      <w:marLeft w:val="0"/>
                      <w:marRight w:val="0"/>
                      <w:marTop w:val="0"/>
                      <w:marBottom w:val="0"/>
                      <w:divBdr>
                        <w:top w:val="none" w:sz="0" w:space="0" w:color="auto"/>
                        <w:left w:val="none" w:sz="0" w:space="0" w:color="auto"/>
                        <w:bottom w:val="none" w:sz="0" w:space="0" w:color="auto"/>
                        <w:right w:val="none" w:sz="0" w:space="0" w:color="auto"/>
                      </w:divBdr>
                    </w:div>
                  </w:divsChild>
                </w:div>
                <w:div w:id="1951276877">
                  <w:marLeft w:val="0"/>
                  <w:marRight w:val="0"/>
                  <w:marTop w:val="0"/>
                  <w:marBottom w:val="0"/>
                  <w:divBdr>
                    <w:top w:val="none" w:sz="0" w:space="0" w:color="auto"/>
                    <w:left w:val="none" w:sz="0" w:space="0" w:color="auto"/>
                    <w:bottom w:val="none" w:sz="0" w:space="0" w:color="auto"/>
                    <w:right w:val="none" w:sz="0" w:space="0" w:color="auto"/>
                  </w:divBdr>
                  <w:divsChild>
                    <w:div w:id="939683641">
                      <w:marLeft w:val="0"/>
                      <w:marRight w:val="0"/>
                      <w:marTop w:val="0"/>
                      <w:marBottom w:val="0"/>
                      <w:divBdr>
                        <w:top w:val="none" w:sz="0" w:space="0" w:color="auto"/>
                        <w:left w:val="none" w:sz="0" w:space="0" w:color="auto"/>
                        <w:bottom w:val="none" w:sz="0" w:space="0" w:color="auto"/>
                        <w:right w:val="none" w:sz="0" w:space="0" w:color="auto"/>
                      </w:divBdr>
                    </w:div>
                  </w:divsChild>
                </w:div>
                <w:div w:id="1952661651">
                  <w:marLeft w:val="0"/>
                  <w:marRight w:val="0"/>
                  <w:marTop w:val="0"/>
                  <w:marBottom w:val="0"/>
                  <w:divBdr>
                    <w:top w:val="none" w:sz="0" w:space="0" w:color="auto"/>
                    <w:left w:val="none" w:sz="0" w:space="0" w:color="auto"/>
                    <w:bottom w:val="none" w:sz="0" w:space="0" w:color="auto"/>
                    <w:right w:val="none" w:sz="0" w:space="0" w:color="auto"/>
                  </w:divBdr>
                  <w:divsChild>
                    <w:div w:id="27877362">
                      <w:marLeft w:val="0"/>
                      <w:marRight w:val="0"/>
                      <w:marTop w:val="0"/>
                      <w:marBottom w:val="0"/>
                      <w:divBdr>
                        <w:top w:val="none" w:sz="0" w:space="0" w:color="auto"/>
                        <w:left w:val="none" w:sz="0" w:space="0" w:color="auto"/>
                        <w:bottom w:val="none" w:sz="0" w:space="0" w:color="auto"/>
                        <w:right w:val="none" w:sz="0" w:space="0" w:color="auto"/>
                      </w:divBdr>
                    </w:div>
                  </w:divsChild>
                </w:div>
                <w:div w:id="1956865296">
                  <w:marLeft w:val="0"/>
                  <w:marRight w:val="0"/>
                  <w:marTop w:val="0"/>
                  <w:marBottom w:val="0"/>
                  <w:divBdr>
                    <w:top w:val="none" w:sz="0" w:space="0" w:color="auto"/>
                    <w:left w:val="none" w:sz="0" w:space="0" w:color="auto"/>
                    <w:bottom w:val="none" w:sz="0" w:space="0" w:color="auto"/>
                    <w:right w:val="none" w:sz="0" w:space="0" w:color="auto"/>
                  </w:divBdr>
                  <w:divsChild>
                    <w:div w:id="1032800057">
                      <w:marLeft w:val="0"/>
                      <w:marRight w:val="0"/>
                      <w:marTop w:val="0"/>
                      <w:marBottom w:val="0"/>
                      <w:divBdr>
                        <w:top w:val="none" w:sz="0" w:space="0" w:color="auto"/>
                        <w:left w:val="none" w:sz="0" w:space="0" w:color="auto"/>
                        <w:bottom w:val="none" w:sz="0" w:space="0" w:color="auto"/>
                        <w:right w:val="none" w:sz="0" w:space="0" w:color="auto"/>
                      </w:divBdr>
                    </w:div>
                  </w:divsChild>
                </w:div>
                <w:div w:id="1957054901">
                  <w:marLeft w:val="0"/>
                  <w:marRight w:val="0"/>
                  <w:marTop w:val="0"/>
                  <w:marBottom w:val="0"/>
                  <w:divBdr>
                    <w:top w:val="none" w:sz="0" w:space="0" w:color="auto"/>
                    <w:left w:val="none" w:sz="0" w:space="0" w:color="auto"/>
                    <w:bottom w:val="none" w:sz="0" w:space="0" w:color="auto"/>
                    <w:right w:val="none" w:sz="0" w:space="0" w:color="auto"/>
                  </w:divBdr>
                  <w:divsChild>
                    <w:div w:id="116874470">
                      <w:marLeft w:val="0"/>
                      <w:marRight w:val="0"/>
                      <w:marTop w:val="0"/>
                      <w:marBottom w:val="0"/>
                      <w:divBdr>
                        <w:top w:val="none" w:sz="0" w:space="0" w:color="auto"/>
                        <w:left w:val="none" w:sz="0" w:space="0" w:color="auto"/>
                        <w:bottom w:val="none" w:sz="0" w:space="0" w:color="auto"/>
                        <w:right w:val="none" w:sz="0" w:space="0" w:color="auto"/>
                      </w:divBdr>
                    </w:div>
                  </w:divsChild>
                </w:div>
                <w:div w:id="1959526534">
                  <w:marLeft w:val="0"/>
                  <w:marRight w:val="0"/>
                  <w:marTop w:val="0"/>
                  <w:marBottom w:val="0"/>
                  <w:divBdr>
                    <w:top w:val="none" w:sz="0" w:space="0" w:color="auto"/>
                    <w:left w:val="none" w:sz="0" w:space="0" w:color="auto"/>
                    <w:bottom w:val="none" w:sz="0" w:space="0" w:color="auto"/>
                    <w:right w:val="none" w:sz="0" w:space="0" w:color="auto"/>
                  </w:divBdr>
                  <w:divsChild>
                    <w:div w:id="360781742">
                      <w:marLeft w:val="0"/>
                      <w:marRight w:val="0"/>
                      <w:marTop w:val="0"/>
                      <w:marBottom w:val="0"/>
                      <w:divBdr>
                        <w:top w:val="none" w:sz="0" w:space="0" w:color="auto"/>
                        <w:left w:val="none" w:sz="0" w:space="0" w:color="auto"/>
                        <w:bottom w:val="none" w:sz="0" w:space="0" w:color="auto"/>
                        <w:right w:val="none" w:sz="0" w:space="0" w:color="auto"/>
                      </w:divBdr>
                    </w:div>
                  </w:divsChild>
                </w:div>
                <w:div w:id="1959750714">
                  <w:marLeft w:val="0"/>
                  <w:marRight w:val="0"/>
                  <w:marTop w:val="0"/>
                  <w:marBottom w:val="0"/>
                  <w:divBdr>
                    <w:top w:val="none" w:sz="0" w:space="0" w:color="auto"/>
                    <w:left w:val="none" w:sz="0" w:space="0" w:color="auto"/>
                    <w:bottom w:val="none" w:sz="0" w:space="0" w:color="auto"/>
                    <w:right w:val="none" w:sz="0" w:space="0" w:color="auto"/>
                  </w:divBdr>
                  <w:divsChild>
                    <w:div w:id="280577425">
                      <w:marLeft w:val="0"/>
                      <w:marRight w:val="0"/>
                      <w:marTop w:val="0"/>
                      <w:marBottom w:val="0"/>
                      <w:divBdr>
                        <w:top w:val="none" w:sz="0" w:space="0" w:color="auto"/>
                        <w:left w:val="none" w:sz="0" w:space="0" w:color="auto"/>
                        <w:bottom w:val="none" w:sz="0" w:space="0" w:color="auto"/>
                        <w:right w:val="none" w:sz="0" w:space="0" w:color="auto"/>
                      </w:divBdr>
                    </w:div>
                  </w:divsChild>
                </w:div>
                <w:div w:id="1961522286">
                  <w:marLeft w:val="0"/>
                  <w:marRight w:val="0"/>
                  <w:marTop w:val="0"/>
                  <w:marBottom w:val="0"/>
                  <w:divBdr>
                    <w:top w:val="none" w:sz="0" w:space="0" w:color="auto"/>
                    <w:left w:val="none" w:sz="0" w:space="0" w:color="auto"/>
                    <w:bottom w:val="none" w:sz="0" w:space="0" w:color="auto"/>
                    <w:right w:val="none" w:sz="0" w:space="0" w:color="auto"/>
                  </w:divBdr>
                  <w:divsChild>
                    <w:div w:id="1782064687">
                      <w:marLeft w:val="0"/>
                      <w:marRight w:val="0"/>
                      <w:marTop w:val="0"/>
                      <w:marBottom w:val="0"/>
                      <w:divBdr>
                        <w:top w:val="none" w:sz="0" w:space="0" w:color="auto"/>
                        <w:left w:val="none" w:sz="0" w:space="0" w:color="auto"/>
                        <w:bottom w:val="none" w:sz="0" w:space="0" w:color="auto"/>
                        <w:right w:val="none" w:sz="0" w:space="0" w:color="auto"/>
                      </w:divBdr>
                    </w:div>
                  </w:divsChild>
                </w:div>
                <w:div w:id="1961641757">
                  <w:marLeft w:val="0"/>
                  <w:marRight w:val="0"/>
                  <w:marTop w:val="0"/>
                  <w:marBottom w:val="0"/>
                  <w:divBdr>
                    <w:top w:val="none" w:sz="0" w:space="0" w:color="auto"/>
                    <w:left w:val="none" w:sz="0" w:space="0" w:color="auto"/>
                    <w:bottom w:val="none" w:sz="0" w:space="0" w:color="auto"/>
                    <w:right w:val="none" w:sz="0" w:space="0" w:color="auto"/>
                  </w:divBdr>
                  <w:divsChild>
                    <w:div w:id="1925992583">
                      <w:marLeft w:val="0"/>
                      <w:marRight w:val="0"/>
                      <w:marTop w:val="0"/>
                      <w:marBottom w:val="0"/>
                      <w:divBdr>
                        <w:top w:val="none" w:sz="0" w:space="0" w:color="auto"/>
                        <w:left w:val="none" w:sz="0" w:space="0" w:color="auto"/>
                        <w:bottom w:val="none" w:sz="0" w:space="0" w:color="auto"/>
                        <w:right w:val="none" w:sz="0" w:space="0" w:color="auto"/>
                      </w:divBdr>
                    </w:div>
                  </w:divsChild>
                </w:div>
                <w:div w:id="1962570215">
                  <w:marLeft w:val="0"/>
                  <w:marRight w:val="0"/>
                  <w:marTop w:val="0"/>
                  <w:marBottom w:val="0"/>
                  <w:divBdr>
                    <w:top w:val="none" w:sz="0" w:space="0" w:color="auto"/>
                    <w:left w:val="none" w:sz="0" w:space="0" w:color="auto"/>
                    <w:bottom w:val="none" w:sz="0" w:space="0" w:color="auto"/>
                    <w:right w:val="none" w:sz="0" w:space="0" w:color="auto"/>
                  </w:divBdr>
                  <w:divsChild>
                    <w:div w:id="1282885079">
                      <w:marLeft w:val="0"/>
                      <w:marRight w:val="0"/>
                      <w:marTop w:val="0"/>
                      <w:marBottom w:val="0"/>
                      <w:divBdr>
                        <w:top w:val="none" w:sz="0" w:space="0" w:color="auto"/>
                        <w:left w:val="none" w:sz="0" w:space="0" w:color="auto"/>
                        <w:bottom w:val="none" w:sz="0" w:space="0" w:color="auto"/>
                        <w:right w:val="none" w:sz="0" w:space="0" w:color="auto"/>
                      </w:divBdr>
                    </w:div>
                  </w:divsChild>
                </w:div>
                <w:div w:id="1965035282">
                  <w:marLeft w:val="0"/>
                  <w:marRight w:val="0"/>
                  <w:marTop w:val="0"/>
                  <w:marBottom w:val="0"/>
                  <w:divBdr>
                    <w:top w:val="none" w:sz="0" w:space="0" w:color="auto"/>
                    <w:left w:val="none" w:sz="0" w:space="0" w:color="auto"/>
                    <w:bottom w:val="none" w:sz="0" w:space="0" w:color="auto"/>
                    <w:right w:val="none" w:sz="0" w:space="0" w:color="auto"/>
                  </w:divBdr>
                  <w:divsChild>
                    <w:div w:id="512497352">
                      <w:marLeft w:val="0"/>
                      <w:marRight w:val="0"/>
                      <w:marTop w:val="0"/>
                      <w:marBottom w:val="0"/>
                      <w:divBdr>
                        <w:top w:val="none" w:sz="0" w:space="0" w:color="auto"/>
                        <w:left w:val="none" w:sz="0" w:space="0" w:color="auto"/>
                        <w:bottom w:val="none" w:sz="0" w:space="0" w:color="auto"/>
                        <w:right w:val="none" w:sz="0" w:space="0" w:color="auto"/>
                      </w:divBdr>
                    </w:div>
                  </w:divsChild>
                </w:div>
                <w:div w:id="1965229621">
                  <w:marLeft w:val="0"/>
                  <w:marRight w:val="0"/>
                  <w:marTop w:val="0"/>
                  <w:marBottom w:val="0"/>
                  <w:divBdr>
                    <w:top w:val="none" w:sz="0" w:space="0" w:color="auto"/>
                    <w:left w:val="none" w:sz="0" w:space="0" w:color="auto"/>
                    <w:bottom w:val="none" w:sz="0" w:space="0" w:color="auto"/>
                    <w:right w:val="none" w:sz="0" w:space="0" w:color="auto"/>
                  </w:divBdr>
                  <w:divsChild>
                    <w:div w:id="921909832">
                      <w:marLeft w:val="0"/>
                      <w:marRight w:val="0"/>
                      <w:marTop w:val="0"/>
                      <w:marBottom w:val="0"/>
                      <w:divBdr>
                        <w:top w:val="none" w:sz="0" w:space="0" w:color="auto"/>
                        <w:left w:val="none" w:sz="0" w:space="0" w:color="auto"/>
                        <w:bottom w:val="none" w:sz="0" w:space="0" w:color="auto"/>
                        <w:right w:val="none" w:sz="0" w:space="0" w:color="auto"/>
                      </w:divBdr>
                    </w:div>
                  </w:divsChild>
                </w:div>
                <w:div w:id="1965843137">
                  <w:marLeft w:val="0"/>
                  <w:marRight w:val="0"/>
                  <w:marTop w:val="0"/>
                  <w:marBottom w:val="0"/>
                  <w:divBdr>
                    <w:top w:val="none" w:sz="0" w:space="0" w:color="auto"/>
                    <w:left w:val="none" w:sz="0" w:space="0" w:color="auto"/>
                    <w:bottom w:val="none" w:sz="0" w:space="0" w:color="auto"/>
                    <w:right w:val="none" w:sz="0" w:space="0" w:color="auto"/>
                  </w:divBdr>
                  <w:divsChild>
                    <w:div w:id="1384524926">
                      <w:marLeft w:val="0"/>
                      <w:marRight w:val="0"/>
                      <w:marTop w:val="0"/>
                      <w:marBottom w:val="0"/>
                      <w:divBdr>
                        <w:top w:val="none" w:sz="0" w:space="0" w:color="auto"/>
                        <w:left w:val="none" w:sz="0" w:space="0" w:color="auto"/>
                        <w:bottom w:val="none" w:sz="0" w:space="0" w:color="auto"/>
                        <w:right w:val="none" w:sz="0" w:space="0" w:color="auto"/>
                      </w:divBdr>
                    </w:div>
                  </w:divsChild>
                </w:div>
                <w:div w:id="1967812589">
                  <w:marLeft w:val="0"/>
                  <w:marRight w:val="0"/>
                  <w:marTop w:val="0"/>
                  <w:marBottom w:val="0"/>
                  <w:divBdr>
                    <w:top w:val="none" w:sz="0" w:space="0" w:color="auto"/>
                    <w:left w:val="none" w:sz="0" w:space="0" w:color="auto"/>
                    <w:bottom w:val="none" w:sz="0" w:space="0" w:color="auto"/>
                    <w:right w:val="none" w:sz="0" w:space="0" w:color="auto"/>
                  </w:divBdr>
                  <w:divsChild>
                    <w:div w:id="2120418074">
                      <w:marLeft w:val="0"/>
                      <w:marRight w:val="0"/>
                      <w:marTop w:val="0"/>
                      <w:marBottom w:val="0"/>
                      <w:divBdr>
                        <w:top w:val="none" w:sz="0" w:space="0" w:color="auto"/>
                        <w:left w:val="none" w:sz="0" w:space="0" w:color="auto"/>
                        <w:bottom w:val="none" w:sz="0" w:space="0" w:color="auto"/>
                        <w:right w:val="none" w:sz="0" w:space="0" w:color="auto"/>
                      </w:divBdr>
                    </w:div>
                  </w:divsChild>
                </w:div>
                <w:div w:id="1971590865">
                  <w:marLeft w:val="0"/>
                  <w:marRight w:val="0"/>
                  <w:marTop w:val="0"/>
                  <w:marBottom w:val="0"/>
                  <w:divBdr>
                    <w:top w:val="none" w:sz="0" w:space="0" w:color="auto"/>
                    <w:left w:val="none" w:sz="0" w:space="0" w:color="auto"/>
                    <w:bottom w:val="none" w:sz="0" w:space="0" w:color="auto"/>
                    <w:right w:val="none" w:sz="0" w:space="0" w:color="auto"/>
                  </w:divBdr>
                  <w:divsChild>
                    <w:div w:id="1065761319">
                      <w:marLeft w:val="0"/>
                      <w:marRight w:val="0"/>
                      <w:marTop w:val="0"/>
                      <w:marBottom w:val="0"/>
                      <w:divBdr>
                        <w:top w:val="none" w:sz="0" w:space="0" w:color="auto"/>
                        <w:left w:val="none" w:sz="0" w:space="0" w:color="auto"/>
                        <w:bottom w:val="none" w:sz="0" w:space="0" w:color="auto"/>
                        <w:right w:val="none" w:sz="0" w:space="0" w:color="auto"/>
                      </w:divBdr>
                    </w:div>
                  </w:divsChild>
                </w:div>
                <w:div w:id="1972900169">
                  <w:marLeft w:val="0"/>
                  <w:marRight w:val="0"/>
                  <w:marTop w:val="0"/>
                  <w:marBottom w:val="0"/>
                  <w:divBdr>
                    <w:top w:val="none" w:sz="0" w:space="0" w:color="auto"/>
                    <w:left w:val="none" w:sz="0" w:space="0" w:color="auto"/>
                    <w:bottom w:val="none" w:sz="0" w:space="0" w:color="auto"/>
                    <w:right w:val="none" w:sz="0" w:space="0" w:color="auto"/>
                  </w:divBdr>
                  <w:divsChild>
                    <w:div w:id="859970645">
                      <w:marLeft w:val="0"/>
                      <w:marRight w:val="0"/>
                      <w:marTop w:val="0"/>
                      <w:marBottom w:val="0"/>
                      <w:divBdr>
                        <w:top w:val="none" w:sz="0" w:space="0" w:color="auto"/>
                        <w:left w:val="none" w:sz="0" w:space="0" w:color="auto"/>
                        <w:bottom w:val="none" w:sz="0" w:space="0" w:color="auto"/>
                        <w:right w:val="none" w:sz="0" w:space="0" w:color="auto"/>
                      </w:divBdr>
                    </w:div>
                  </w:divsChild>
                </w:div>
                <w:div w:id="1973361232">
                  <w:marLeft w:val="0"/>
                  <w:marRight w:val="0"/>
                  <w:marTop w:val="0"/>
                  <w:marBottom w:val="0"/>
                  <w:divBdr>
                    <w:top w:val="none" w:sz="0" w:space="0" w:color="auto"/>
                    <w:left w:val="none" w:sz="0" w:space="0" w:color="auto"/>
                    <w:bottom w:val="none" w:sz="0" w:space="0" w:color="auto"/>
                    <w:right w:val="none" w:sz="0" w:space="0" w:color="auto"/>
                  </w:divBdr>
                  <w:divsChild>
                    <w:div w:id="357242551">
                      <w:marLeft w:val="0"/>
                      <w:marRight w:val="0"/>
                      <w:marTop w:val="0"/>
                      <w:marBottom w:val="0"/>
                      <w:divBdr>
                        <w:top w:val="none" w:sz="0" w:space="0" w:color="auto"/>
                        <w:left w:val="none" w:sz="0" w:space="0" w:color="auto"/>
                        <w:bottom w:val="none" w:sz="0" w:space="0" w:color="auto"/>
                        <w:right w:val="none" w:sz="0" w:space="0" w:color="auto"/>
                      </w:divBdr>
                    </w:div>
                  </w:divsChild>
                </w:div>
                <w:div w:id="1977491172">
                  <w:marLeft w:val="0"/>
                  <w:marRight w:val="0"/>
                  <w:marTop w:val="0"/>
                  <w:marBottom w:val="0"/>
                  <w:divBdr>
                    <w:top w:val="none" w:sz="0" w:space="0" w:color="auto"/>
                    <w:left w:val="none" w:sz="0" w:space="0" w:color="auto"/>
                    <w:bottom w:val="none" w:sz="0" w:space="0" w:color="auto"/>
                    <w:right w:val="none" w:sz="0" w:space="0" w:color="auto"/>
                  </w:divBdr>
                  <w:divsChild>
                    <w:div w:id="1742025111">
                      <w:marLeft w:val="0"/>
                      <w:marRight w:val="0"/>
                      <w:marTop w:val="0"/>
                      <w:marBottom w:val="0"/>
                      <w:divBdr>
                        <w:top w:val="none" w:sz="0" w:space="0" w:color="auto"/>
                        <w:left w:val="none" w:sz="0" w:space="0" w:color="auto"/>
                        <w:bottom w:val="none" w:sz="0" w:space="0" w:color="auto"/>
                        <w:right w:val="none" w:sz="0" w:space="0" w:color="auto"/>
                      </w:divBdr>
                    </w:div>
                  </w:divsChild>
                </w:div>
                <w:div w:id="1977834545">
                  <w:marLeft w:val="0"/>
                  <w:marRight w:val="0"/>
                  <w:marTop w:val="0"/>
                  <w:marBottom w:val="0"/>
                  <w:divBdr>
                    <w:top w:val="none" w:sz="0" w:space="0" w:color="auto"/>
                    <w:left w:val="none" w:sz="0" w:space="0" w:color="auto"/>
                    <w:bottom w:val="none" w:sz="0" w:space="0" w:color="auto"/>
                    <w:right w:val="none" w:sz="0" w:space="0" w:color="auto"/>
                  </w:divBdr>
                  <w:divsChild>
                    <w:div w:id="458648433">
                      <w:marLeft w:val="0"/>
                      <w:marRight w:val="0"/>
                      <w:marTop w:val="0"/>
                      <w:marBottom w:val="0"/>
                      <w:divBdr>
                        <w:top w:val="none" w:sz="0" w:space="0" w:color="auto"/>
                        <w:left w:val="none" w:sz="0" w:space="0" w:color="auto"/>
                        <w:bottom w:val="none" w:sz="0" w:space="0" w:color="auto"/>
                        <w:right w:val="none" w:sz="0" w:space="0" w:color="auto"/>
                      </w:divBdr>
                    </w:div>
                  </w:divsChild>
                </w:div>
                <w:div w:id="1980842922">
                  <w:marLeft w:val="0"/>
                  <w:marRight w:val="0"/>
                  <w:marTop w:val="0"/>
                  <w:marBottom w:val="0"/>
                  <w:divBdr>
                    <w:top w:val="none" w:sz="0" w:space="0" w:color="auto"/>
                    <w:left w:val="none" w:sz="0" w:space="0" w:color="auto"/>
                    <w:bottom w:val="none" w:sz="0" w:space="0" w:color="auto"/>
                    <w:right w:val="none" w:sz="0" w:space="0" w:color="auto"/>
                  </w:divBdr>
                  <w:divsChild>
                    <w:div w:id="72549739">
                      <w:marLeft w:val="0"/>
                      <w:marRight w:val="0"/>
                      <w:marTop w:val="0"/>
                      <w:marBottom w:val="0"/>
                      <w:divBdr>
                        <w:top w:val="none" w:sz="0" w:space="0" w:color="auto"/>
                        <w:left w:val="none" w:sz="0" w:space="0" w:color="auto"/>
                        <w:bottom w:val="none" w:sz="0" w:space="0" w:color="auto"/>
                        <w:right w:val="none" w:sz="0" w:space="0" w:color="auto"/>
                      </w:divBdr>
                    </w:div>
                  </w:divsChild>
                </w:div>
                <w:div w:id="1982073276">
                  <w:marLeft w:val="0"/>
                  <w:marRight w:val="0"/>
                  <w:marTop w:val="0"/>
                  <w:marBottom w:val="0"/>
                  <w:divBdr>
                    <w:top w:val="none" w:sz="0" w:space="0" w:color="auto"/>
                    <w:left w:val="none" w:sz="0" w:space="0" w:color="auto"/>
                    <w:bottom w:val="none" w:sz="0" w:space="0" w:color="auto"/>
                    <w:right w:val="none" w:sz="0" w:space="0" w:color="auto"/>
                  </w:divBdr>
                  <w:divsChild>
                    <w:div w:id="707418054">
                      <w:marLeft w:val="0"/>
                      <w:marRight w:val="0"/>
                      <w:marTop w:val="0"/>
                      <w:marBottom w:val="0"/>
                      <w:divBdr>
                        <w:top w:val="none" w:sz="0" w:space="0" w:color="auto"/>
                        <w:left w:val="none" w:sz="0" w:space="0" w:color="auto"/>
                        <w:bottom w:val="none" w:sz="0" w:space="0" w:color="auto"/>
                        <w:right w:val="none" w:sz="0" w:space="0" w:color="auto"/>
                      </w:divBdr>
                    </w:div>
                  </w:divsChild>
                </w:div>
                <w:div w:id="1983919130">
                  <w:marLeft w:val="0"/>
                  <w:marRight w:val="0"/>
                  <w:marTop w:val="0"/>
                  <w:marBottom w:val="0"/>
                  <w:divBdr>
                    <w:top w:val="none" w:sz="0" w:space="0" w:color="auto"/>
                    <w:left w:val="none" w:sz="0" w:space="0" w:color="auto"/>
                    <w:bottom w:val="none" w:sz="0" w:space="0" w:color="auto"/>
                    <w:right w:val="none" w:sz="0" w:space="0" w:color="auto"/>
                  </w:divBdr>
                  <w:divsChild>
                    <w:div w:id="576209844">
                      <w:marLeft w:val="0"/>
                      <w:marRight w:val="0"/>
                      <w:marTop w:val="0"/>
                      <w:marBottom w:val="0"/>
                      <w:divBdr>
                        <w:top w:val="none" w:sz="0" w:space="0" w:color="auto"/>
                        <w:left w:val="none" w:sz="0" w:space="0" w:color="auto"/>
                        <w:bottom w:val="none" w:sz="0" w:space="0" w:color="auto"/>
                        <w:right w:val="none" w:sz="0" w:space="0" w:color="auto"/>
                      </w:divBdr>
                    </w:div>
                  </w:divsChild>
                </w:div>
                <w:div w:id="1984773126">
                  <w:marLeft w:val="0"/>
                  <w:marRight w:val="0"/>
                  <w:marTop w:val="0"/>
                  <w:marBottom w:val="0"/>
                  <w:divBdr>
                    <w:top w:val="none" w:sz="0" w:space="0" w:color="auto"/>
                    <w:left w:val="none" w:sz="0" w:space="0" w:color="auto"/>
                    <w:bottom w:val="none" w:sz="0" w:space="0" w:color="auto"/>
                    <w:right w:val="none" w:sz="0" w:space="0" w:color="auto"/>
                  </w:divBdr>
                  <w:divsChild>
                    <w:div w:id="2094279579">
                      <w:marLeft w:val="0"/>
                      <w:marRight w:val="0"/>
                      <w:marTop w:val="0"/>
                      <w:marBottom w:val="0"/>
                      <w:divBdr>
                        <w:top w:val="none" w:sz="0" w:space="0" w:color="auto"/>
                        <w:left w:val="none" w:sz="0" w:space="0" w:color="auto"/>
                        <w:bottom w:val="none" w:sz="0" w:space="0" w:color="auto"/>
                        <w:right w:val="none" w:sz="0" w:space="0" w:color="auto"/>
                      </w:divBdr>
                    </w:div>
                  </w:divsChild>
                </w:div>
                <w:div w:id="1990016230">
                  <w:marLeft w:val="0"/>
                  <w:marRight w:val="0"/>
                  <w:marTop w:val="0"/>
                  <w:marBottom w:val="0"/>
                  <w:divBdr>
                    <w:top w:val="none" w:sz="0" w:space="0" w:color="auto"/>
                    <w:left w:val="none" w:sz="0" w:space="0" w:color="auto"/>
                    <w:bottom w:val="none" w:sz="0" w:space="0" w:color="auto"/>
                    <w:right w:val="none" w:sz="0" w:space="0" w:color="auto"/>
                  </w:divBdr>
                  <w:divsChild>
                    <w:div w:id="1405645628">
                      <w:marLeft w:val="0"/>
                      <w:marRight w:val="0"/>
                      <w:marTop w:val="0"/>
                      <w:marBottom w:val="0"/>
                      <w:divBdr>
                        <w:top w:val="none" w:sz="0" w:space="0" w:color="auto"/>
                        <w:left w:val="none" w:sz="0" w:space="0" w:color="auto"/>
                        <w:bottom w:val="none" w:sz="0" w:space="0" w:color="auto"/>
                        <w:right w:val="none" w:sz="0" w:space="0" w:color="auto"/>
                      </w:divBdr>
                    </w:div>
                  </w:divsChild>
                </w:div>
                <w:div w:id="1990552623">
                  <w:marLeft w:val="0"/>
                  <w:marRight w:val="0"/>
                  <w:marTop w:val="0"/>
                  <w:marBottom w:val="0"/>
                  <w:divBdr>
                    <w:top w:val="none" w:sz="0" w:space="0" w:color="auto"/>
                    <w:left w:val="none" w:sz="0" w:space="0" w:color="auto"/>
                    <w:bottom w:val="none" w:sz="0" w:space="0" w:color="auto"/>
                    <w:right w:val="none" w:sz="0" w:space="0" w:color="auto"/>
                  </w:divBdr>
                  <w:divsChild>
                    <w:div w:id="1398165396">
                      <w:marLeft w:val="0"/>
                      <w:marRight w:val="0"/>
                      <w:marTop w:val="0"/>
                      <w:marBottom w:val="0"/>
                      <w:divBdr>
                        <w:top w:val="none" w:sz="0" w:space="0" w:color="auto"/>
                        <w:left w:val="none" w:sz="0" w:space="0" w:color="auto"/>
                        <w:bottom w:val="none" w:sz="0" w:space="0" w:color="auto"/>
                        <w:right w:val="none" w:sz="0" w:space="0" w:color="auto"/>
                      </w:divBdr>
                    </w:div>
                  </w:divsChild>
                </w:div>
                <w:div w:id="1990935141">
                  <w:marLeft w:val="0"/>
                  <w:marRight w:val="0"/>
                  <w:marTop w:val="0"/>
                  <w:marBottom w:val="0"/>
                  <w:divBdr>
                    <w:top w:val="none" w:sz="0" w:space="0" w:color="auto"/>
                    <w:left w:val="none" w:sz="0" w:space="0" w:color="auto"/>
                    <w:bottom w:val="none" w:sz="0" w:space="0" w:color="auto"/>
                    <w:right w:val="none" w:sz="0" w:space="0" w:color="auto"/>
                  </w:divBdr>
                  <w:divsChild>
                    <w:div w:id="1733698782">
                      <w:marLeft w:val="0"/>
                      <w:marRight w:val="0"/>
                      <w:marTop w:val="0"/>
                      <w:marBottom w:val="0"/>
                      <w:divBdr>
                        <w:top w:val="none" w:sz="0" w:space="0" w:color="auto"/>
                        <w:left w:val="none" w:sz="0" w:space="0" w:color="auto"/>
                        <w:bottom w:val="none" w:sz="0" w:space="0" w:color="auto"/>
                        <w:right w:val="none" w:sz="0" w:space="0" w:color="auto"/>
                      </w:divBdr>
                    </w:div>
                  </w:divsChild>
                </w:div>
                <w:div w:id="1992561811">
                  <w:marLeft w:val="0"/>
                  <w:marRight w:val="0"/>
                  <w:marTop w:val="0"/>
                  <w:marBottom w:val="0"/>
                  <w:divBdr>
                    <w:top w:val="none" w:sz="0" w:space="0" w:color="auto"/>
                    <w:left w:val="none" w:sz="0" w:space="0" w:color="auto"/>
                    <w:bottom w:val="none" w:sz="0" w:space="0" w:color="auto"/>
                    <w:right w:val="none" w:sz="0" w:space="0" w:color="auto"/>
                  </w:divBdr>
                  <w:divsChild>
                    <w:div w:id="1849904276">
                      <w:marLeft w:val="0"/>
                      <w:marRight w:val="0"/>
                      <w:marTop w:val="0"/>
                      <w:marBottom w:val="0"/>
                      <w:divBdr>
                        <w:top w:val="none" w:sz="0" w:space="0" w:color="auto"/>
                        <w:left w:val="none" w:sz="0" w:space="0" w:color="auto"/>
                        <w:bottom w:val="none" w:sz="0" w:space="0" w:color="auto"/>
                        <w:right w:val="none" w:sz="0" w:space="0" w:color="auto"/>
                      </w:divBdr>
                    </w:div>
                  </w:divsChild>
                </w:div>
                <w:div w:id="1993825780">
                  <w:marLeft w:val="0"/>
                  <w:marRight w:val="0"/>
                  <w:marTop w:val="0"/>
                  <w:marBottom w:val="0"/>
                  <w:divBdr>
                    <w:top w:val="none" w:sz="0" w:space="0" w:color="auto"/>
                    <w:left w:val="none" w:sz="0" w:space="0" w:color="auto"/>
                    <w:bottom w:val="none" w:sz="0" w:space="0" w:color="auto"/>
                    <w:right w:val="none" w:sz="0" w:space="0" w:color="auto"/>
                  </w:divBdr>
                  <w:divsChild>
                    <w:div w:id="1102189125">
                      <w:marLeft w:val="0"/>
                      <w:marRight w:val="0"/>
                      <w:marTop w:val="0"/>
                      <w:marBottom w:val="0"/>
                      <w:divBdr>
                        <w:top w:val="none" w:sz="0" w:space="0" w:color="auto"/>
                        <w:left w:val="none" w:sz="0" w:space="0" w:color="auto"/>
                        <w:bottom w:val="none" w:sz="0" w:space="0" w:color="auto"/>
                        <w:right w:val="none" w:sz="0" w:space="0" w:color="auto"/>
                      </w:divBdr>
                    </w:div>
                  </w:divsChild>
                </w:div>
                <w:div w:id="1997493244">
                  <w:marLeft w:val="0"/>
                  <w:marRight w:val="0"/>
                  <w:marTop w:val="0"/>
                  <w:marBottom w:val="0"/>
                  <w:divBdr>
                    <w:top w:val="none" w:sz="0" w:space="0" w:color="auto"/>
                    <w:left w:val="none" w:sz="0" w:space="0" w:color="auto"/>
                    <w:bottom w:val="none" w:sz="0" w:space="0" w:color="auto"/>
                    <w:right w:val="none" w:sz="0" w:space="0" w:color="auto"/>
                  </w:divBdr>
                  <w:divsChild>
                    <w:div w:id="462431421">
                      <w:marLeft w:val="0"/>
                      <w:marRight w:val="0"/>
                      <w:marTop w:val="0"/>
                      <w:marBottom w:val="0"/>
                      <w:divBdr>
                        <w:top w:val="none" w:sz="0" w:space="0" w:color="auto"/>
                        <w:left w:val="none" w:sz="0" w:space="0" w:color="auto"/>
                        <w:bottom w:val="none" w:sz="0" w:space="0" w:color="auto"/>
                        <w:right w:val="none" w:sz="0" w:space="0" w:color="auto"/>
                      </w:divBdr>
                    </w:div>
                  </w:divsChild>
                </w:div>
                <w:div w:id="2002541860">
                  <w:marLeft w:val="0"/>
                  <w:marRight w:val="0"/>
                  <w:marTop w:val="0"/>
                  <w:marBottom w:val="0"/>
                  <w:divBdr>
                    <w:top w:val="none" w:sz="0" w:space="0" w:color="auto"/>
                    <w:left w:val="none" w:sz="0" w:space="0" w:color="auto"/>
                    <w:bottom w:val="none" w:sz="0" w:space="0" w:color="auto"/>
                    <w:right w:val="none" w:sz="0" w:space="0" w:color="auto"/>
                  </w:divBdr>
                  <w:divsChild>
                    <w:div w:id="99571074">
                      <w:marLeft w:val="0"/>
                      <w:marRight w:val="0"/>
                      <w:marTop w:val="0"/>
                      <w:marBottom w:val="0"/>
                      <w:divBdr>
                        <w:top w:val="none" w:sz="0" w:space="0" w:color="auto"/>
                        <w:left w:val="none" w:sz="0" w:space="0" w:color="auto"/>
                        <w:bottom w:val="none" w:sz="0" w:space="0" w:color="auto"/>
                        <w:right w:val="none" w:sz="0" w:space="0" w:color="auto"/>
                      </w:divBdr>
                    </w:div>
                  </w:divsChild>
                </w:div>
                <w:div w:id="2003851323">
                  <w:marLeft w:val="0"/>
                  <w:marRight w:val="0"/>
                  <w:marTop w:val="0"/>
                  <w:marBottom w:val="0"/>
                  <w:divBdr>
                    <w:top w:val="none" w:sz="0" w:space="0" w:color="auto"/>
                    <w:left w:val="none" w:sz="0" w:space="0" w:color="auto"/>
                    <w:bottom w:val="none" w:sz="0" w:space="0" w:color="auto"/>
                    <w:right w:val="none" w:sz="0" w:space="0" w:color="auto"/>
                  </w:divBdr>
                  <w:divsChild>
                    <w:div w:id="1383091825">
                      <w:marLeft w:val="0"/>
                      <w:marRight w:val="0"/>
                      <w:marTop w:val="0"/>
                      <w:marBottom w:val="0"/>
                      <w:divBdr>
                        <w:top w:val="none" w:sz="0" w:space="0" w:color="auto"/>
                        <w:left w:val="none" w:sz="0" w:space="0" w:color="auto"/>
                        <w:bottom w:val="none" w:sz="0" w:space="0" w:color="auto"/>
                        <w:right w:val="none" w:sz="0" w:space="0" w:color="auto"/>
                      </w:divBdr>
                    </w:div>
                  </w:divsChild>
                </w:div>
                <w:div w:id="2005621859">
                  <w:marLeft w:val="0"/>
                  <w:marRight w:val="0"/>
                  <w:marTop w:val="0"/>
                  <w:marBottom w:val="0"/>
                  <w:divBdr>
                    <w:top w:val="none" w:sz="0" w:space="0" w:color="auto"/>
                    <w:left w:val="none" w:sz="0" w:space="0" w:color="auto"/>
                    <w:bottom w:val="none" w:sz="0" w:space="0" w:color="auto"/>
                    <w:right w:val="none" w:sz="0" w:space="0" w:color="auto"/>
                  </w:divBdr>
                  <w:divsChild>
                    <w:div w:id="419715688">
                      <w:marLeft w:val="0"/>
                      <w:marRight w:val="0"/>
                      <w:marTop w:val="0"/>
                      <w:marBottom w:val="0"/>
                      <w:divBdr>
                        <w:top w:val="none" w:sz="0" w:space="0" w:color="auto"/>
                        <w:left w:val="none" w:sz="0" w:space="0" w:color="auto"/>
                        <w:bottom w:val="none" w:sz="0" w:space="0" w:color="auto"/>
                        <w:right w:val="none" w:sz="0" w:space="0" w:color="auto"/>
                      </w:divBdr>
                    </w:div>
                  </w:divsChild>
                </w:div>
                <w:div w:id="2006321256">
                  <w:marLeft w:val="0"/>
                  <w:marRight w:val="0"/>
                  <w:marTop w:val="0"/>
                  <w:marBottom w:val="0"/>
                  <w:divBdr>
                    <w:top w:val="none" w:sz="0" w:space="0" w:color="auto"/>
                    <w:left w:val="none" w:sz="0" w:space="0" w:color="auto"/>
                    <w:bottom w:val="none" w:sz="0" w:space="0" w:color="auto"/>
                    <w:right w:val="none" w:sz="0" w:space="0" w:color="auto"/>
                  </w:divBdr>
                  <w:divsChild>
                    <w:div w:id="500464929">
                      <w:marLeft w:val="0"/>
                      <w:marRight w:val="0"/>
                      <w:marTop w:val="0"/>
                      <w:marBottom w:val="0"/>
                      <w:divBdr>
                        <w:top w:val="none" w:sz="0" w:space="0" w:color="auto"/>
                        <w:left w:val="none" w:sz="0" w:space="0" w:color="auto"/>
                        <w:bottom w:val="none" w:sz="0" w:space="0" w:color="auto"/>
                        <w:right w:val="none" w:sz="0" w:space="0" w:color="auto"/>
                      </w:divBdr>
                    </w:div>
                  </w:divsChild>
                </w:div>
                <w:div w:id="2008364270">
                  <w:marLeft w:val="0"/>
                  <w:marRight w:val="0"/>
                  <w:marTop w:val="0"/>
                  <w:marBottom w:val="0"/>
                  <w:divBdr>
                    <w:top w:val="none" w:sz="0" w:space="0" w:color="auto"/>
                    <w:left w:val="none" w:sz="0" w:space="0" w:color="auto"/>
                    <w:bottom w:val="none" w:sz="0" w:space="0" w:color="auto"/>
                    <w:right w:val="none" w:sz="0" w:space="0" w:color="auto"/>
                  </w:divBdr>
                  <w:divsChild>
                    <w:div w:id="272983907">
                      <w:marLeft w:val="0"/>
                      <w:marRight w:val="0"/>
                      <w:marTop w:val="0"/>
                      <w:marBottom w:val="0"/>
                      <w:divBdr>
                        <w:top w:val="none" w:sz="0" w:space="0" w:color="auto"/>
                        <w:left w:val="none" w:sz="0" w:space="0" w:color="auto"/>
                        <w:bottom w:val="none" w:sz="0" w:space="0" w:color="auto"/>
                        <w:right w:val="none" w:sz="0" w:space="0" w:color="auto"/>
                      </w:divBdr>
                    </w:div>
                  </w:divsChild>
                </w:div>
                <w:div w:id="2011443905">
                  <w:marLeft w:val="0"/>
                  <w:marRight w:val="0"/>
                  <w:marTop w:val="0"/>
                  <w:marBottom w:val="0"/>
                  <w:divBdr>
                    <w:top w:val="none" w:sz="0" w:space="0" w:color="auto"/>
                    <w:left w:val="none" w:sz="0" w:space="0" w:color="auto"/>
                    <w:bottom w:val="none" w:sz="0" w:space="0" w:color="auto"/>
                    <w:right w:val="none" w:sz="0" w:space="0" w:color="auto"/>
                  </w:divBdr>
                  <w:divsChild>
                    <w:div w:id="2000301516">
                      <w:marLeft w:val="0"/>
                      <w:marRight w:val="0"/>
                      <w:marTop w:val="0"/>
                      <w:marBottom w:val="0"/>
                      <w:divBdr>
                        <w:top w:val="none" w:sz="0" w:space="0" w:color="auto"/>
                        <w:left w:val="none" w:sz="0" w:space="0" w:color="auto"/>
                        <w:bottom w:val="none" w:sz="0" w:space="0" w:color="auto"/>
                        <w:right w:val="none" w:sz="0" w:space="0" w:color="auto"/>
                      </w:divBdr>
                    </w:div>
                  </w:divsChild>
                </w:div>
                <w:div w:id="2014335728">
                  <w:marLeft w:val="0"/>
                  <w:marRight w:val="0"/>
                  <w:marTop w:val="0"/>
                  <w:marBottom w:val="0"/>
                  <w:divBdr>
                    <w:top w:val="none" w:sz="0" w:space="0" w:color="auto"/>
                    <w:left w:val="none" w:sz="0" w:space="0" w:color="auto"/>
                    <w:bottom w:val="none" w:sz="0" w:space="0" w:color="auto"/>
                    <w:right w:val="none" w:sz="0" w:space="0" w:color="auto"/>
                  </w:divBdr>
                  <w:divsChild>
                    <w:div w:id="1103187503">
                      <w:marLeft w:val="0"/>
                      <w:marRight w:val="0"/>
                      <w:marTop w:val="0"/>
                      <w:marBottom w:val="0"/>
                      <w:divBdr>
                        <w:top w:val="none" w:sz="0" w:space="0" w:color="auto"/>
                        <w:left w:val="none" w:sz="0" w:space="0" w:color="auto"/>
                        <w:bottom w:val="none" w:sz="0" w:space="0" w:color="auto"/>
                        <w:right w:val="none" w:sz="0" w:space="0" w:color="auto"/>
                      </w:divBdr>
                    </w:div>
                  </w:divsChild>
                </w:div>
                <w:div w:id="2015378683">
                  <w:marLeft w:val="0"/>
                  <w:marRight w:val="0"/>
                  <w:marTop w:val="0"/>
                  <w:marBottom w:val="0"/>
                  <w:divBdr>
                    <w:top w:val="none" w:sz="0" w:space="0" w:color="auto"/>
                    <w:left w:val="none" w:sz="0" w:space="0" w:color="auto"/>
                    <w:bottom w:val="none" w:sz="0" w:space="0" w:color="auto"/>
                    <w:right w:val="none" w:sz="0" w:space="0" w:color="auto"/>
                  </w:divBdr>
                  <w:divsChild>
                    <w:div w:id="730618596">
                      <w:marLeft w:val="0"/>
                      <w:marRight w:val="0"/>
                      <w:marTop w:val="0"/>
                      <w:marBottom w:val="0"/>
                      <w:divBdr>
                        <w:top w:val="none" w:sz="0" w:space="0" w:color="auto"/>
                        <w:left w:val="none" w:sz="0" w:space="0" w:color="auto"/>
                        <w:bottom w:val="none" w:sz="0" w:space="0" w:color="auto"/>
                        <w:right w:val="none" w:sz="0" w:space="0" w:color="auto"/>
                      </w:divBdr>
                    </w:div>
                  </w:divsChild>
                </w:div>
                <w:div w:id="2015448269">
                  <w:marLeft w:val="0"/>
                  <w:marRight w:val="0"/>
                  <w:marTop w:val="0"/>
                  <w:marBottom w:val="0"/>
                  <w:divBdr>
                    <w:top w:val="none" w:sz="0" w:space="0" w:color="auto"/>
                    <w:left w:val="none" w:sz="0" w:space="0" w:color="auto"/>
                    <w:bottom w:val="none" w:sz="0" w:space="0" w:color="auto"/>
                    <w:right w:val="none" w:sz="0" w:space="0" w:color="auto"/>
                  </w:divBdr>
                  <w:divsChild>
                    <w:div w:id="1342273050">
                      <w:marLeft w:val="0"/>
                      <w:marRight w:val="0"/>
                      <w:marTop w:val="0"/>
                      <w:marBottom w:val="0"/>
                      <w:divBdr>
                        <w:top w:val="none" w:sz="0" w:space="0" w:color="auto"/>
                        <w:left w:val="none" w:sz="0" w:space="0" w:color="auto"/>
                        <w:bottom w:val="none" w:sz="0" w:space="0" w:color="auto"/>
                        <w:right w:val="none" w:sz="0" w:space="0" w:color="auto"/>
                      </w:divBdr>
                    </w:div>
                  </w:divsChild>
                </w:div>
                <w:div w:id="2015525915">
                  <w:marLeft w:val="0"/>
                  <w:marRight w:val="0"/>
                  <w:marTop w:val="0"/>
                  <w:marBottom w:val="0"/>
                  <w:divBdr>
                    <w:top w:val="none" w:sz="0" w:space="0" w:color="auto"/>
                    <w:left w:val="none" w:sz="0" w:space="0" w:color="auto"/>
                    <w:bottom w:val="none" w:sz="0" w:space="0" w:color="auto"/>
                    <w:right w:val="none" w:sz="0" w:space="0" w:color="auto"/>
                  </w:divBdr>
                  <w:divsChild>
                    <w:div w:id="1599825877">
                      <w:marLeft w:val="0"/>
                      <w:marRight w:val="0"/>
                      <w:marTop w:val="0"/>
                      <w:marBottom w:val="0"/>
                      <w:divBdr>
                        <w:top w:val="none" w:sz="0" w:space="0" w:color="auto"/>
                        <w:left w:val="none" w:sz="0" w:space="0" w:color="auto"/>
                        <w:bottom w:val="none" w:sz="0" w:space="0" w:color="auto"/>
                        <w:right w:val="none" w:sz="0" w:space="0" w:color="auto"/>
                      </w:divBdr>
                    </w:div>
                  </w:divsChild>
                </w:div>
                <w:div w:id="2016495889">
                  <w:marLeft w:val="0"/>
                  <w:marRight w:val="0"/>
                  <w:marTop w:val="0"/>
                  <w:marBottom w:val="0"/>
                  <w:divBdr>
                    <w:top w:val="none" w:sz="0" w:space="0" w:color="auto"/>
                    <w:left w:val="none" w:sz="0" w:space="0" w:color="auto"/>
                    <w:bottom w:val="none" w:sz="0" w:space="0" w:color="auto"/>
                    <w:right w:val="none" w:sz="0" w:space="0" w:color="auto"/>
                  </w:divBdr>
                  <w:divsChild>
                    <w:div w:id="1384913655">
                      <w:marLeft w:val="0"/>
                      <w:marRight w:val="0"/>
                      <w:marTop w:val="0"/>
                      <w:marBottom w:val="0"/>
                      <w:divBdr>
                        <w:top w:val="none" w:sz="0" w:space="0" w:color="auto"/>
                        <w:left w:val="none" w:sz="0" w:space="0" w:color="auto"/>
                        <w:bottom w:val="none" w:sz="0" w:space="0" w:color="auto"/>
                        <w:right w:val="none" w:sz="0" w:space="0" w:color="auto"/>
                      </w:divBdr>
                    </w:div>
                  </w:divsChild>
                </w:div>
                <w:div w:id="2017420730">
                  <w:marLeft w:val="0"/>
                  <w:marRight w:val="0"/>
                  <w:marTop w:val="0"/>
                  <w:marBottom w:val="0"/>
                  <w:divBdr>
                    <w:top w:val="none" w:sz="0" w:space="0" w:color="auto"/>
                    <w:left w:val="none" w:sz="0" w:space="0" w:color="auto"/>
                    <w:bottom w:val="none" w:sz="0" w:space="0" w:color="auto"/>
                    <w:right w:val="none" w:sz="0" w:space="0" w:color="auto"/>
                  </w:divBdr>
                  <w:divsChild>
                    <w:div w:id="764419114">
                      <w:marLeft w:val="0"/>
                      <w:marRight w:val="0"/>
                      <w:marTop w:val="0"/>
                      <w:marBottom w:val="0"/>
                      <w:divBdr>
                        <w:top w:val="none" w:sz="0" w:space="0" w:color="auto"/>
                        <w:left w:val="none" w:sz="0" w:space="0" w:color="auto"/>
                        <w:bottom w:val="none" w:sz="0" w:space="0" w:color="auto"/>
                        <w:right w:val="none" w:sz="0" w:space="0" w:color="auto"/>
                      </w:divBdr>
                    </w:div>
                  </w:divsChild>
                </w:div>
                <w:div w:id="2017724901">
                  <w:marLeft w:val="0"/>
                  <w:marRight w:val="0"/>
                  <w:marTop w:val="0"/>
                  <w:marBottom w:val="0"/>
                  <w:divBdr>
                    <w:top w:val="none" w:sz="0" w:space="0" w:color="auto"/>
                    <w:left w:val="none" w:sz="0" w:space="0" w:color="auto"/>
                    <w:bottom w:val="none" w:sz="0" w:space="0" w:color="auto"/>
                    <w:right w:val="none" w:sz="0" w:space="0" w:color="auto"/>
                  </w:divBdr>
                  <w:divsChild>
                    <w:div w:id="1646351749">
                      <w:marLeft w:val="0"/>
                      <w:marRight w:val="0"/>
                      <w:marTop w:val="0"/>
                      <w:marBottom w:val="0"/>
                      <w:divBdr>
                        <w:top w:val="none" w:sz="0" w:space="0" w:color="auto"/>
                        <w:left w:val="none" w:sz="0" w:space="0" w:color="auto"/>
                        <w:bottom w:val="none" w:sz="0" w:space="0" w:color="auto"/>
                        <w:right w:val="none" w:sz="0" w:space="0" w:color="auto"/>
                      </w:divBdr>
                    </w:div>
                  </w:divsChild>
                </w:div>
                <w:div w:id="2019962486">
                  <w:marLeft w:val="0"/>
                  <w:marRight w:val="0"/>
                  <w:marTop w:val="0"/>
                  <w:marBottom w:val="0"/>
                  <w:divBdr>
                    <w:top w:val="none" w:sz="0" w:space="0" w:color="auto"/>
                    <w:left w:val="none" w:sz="0" w:space="0" w:color="auto"/>
                    <w:bottom w:val="none" w:sz="0" w:space="0" w:color="auto"/>
                    <w:right w:val="none" w:sz="0" w:space="0" w:color="auto"/>
                  </w:divBdr>
                  <w:divsChild>
                    <w:div w:id="454908647">
                      <w:marLeft w:val="0"/>
                      <w:marRight w:val="0"/>
                      <w:marTop w:val="0"/>
                      <w:marBottom w:val="0"/>
                      <w:divBdr>
                        <w:top w:val="none" w:sz="0" w:space="0" w:color="auto"/>
                        <w:left w:val="none" w:sz="0" w:space="0" w:color="auto"/>
                        <w:bottom w:val="none" w:sz="0" w:space="0" w:color="auto"/>
                        <w:right w:val="none" w:sz="0" w:space="0" w:color="auto"/>
                      </w:divBdr>
                    </w:div>
                  </w:divsChild>
                </w:div>
                <w:div w:id="2021347337">
                  <w:marLeft w:val="0"/>
                  <w:marRight w:val="0"/>
                  <w:marTop w:val="0"/>
                  <w:marBottom w:val="0"/>
                  <w:divBdr>
                    <w:top w:val="none" w:sz="0" w:space="0" w:color="auto"/>
                    <w:left w:val="none" w:sz="0" w:space="0" w:color="auto"/>
                    <w:bottom w:val="none" w:sz="0" w:space="0" w:color="auto"/>
                    <w:right w:val="none" w:sz="0" w:space="0" w:color="auto"/>
                  </w:divBdr>
                  <w:divsChild>
                    <w:div w:id="345327030">
                      <w:marLeft w:val="0"/>
                      <w:marRight w:val="0"/>
                      <w:marTop w:val="0"/>
                      <w:marBottom w:val="0"/>
                      <w:divBdr>
                        <w:top w:val="none" w:sz="0" w:space="0" w:color="auto"/>
                        <w:left w:val="none" w:sz="0" w:space="0" w:color="auto"/>
                        <w:bottom w:val="none" w:sz="0" w:space="0" w:color="auto"/>
                        <w:right w:val="none" w:sz="0" w:space="0" w:color="auto"/>
                      </w:divBdr>
                    </w:div>
                  </w:divsChild>
                </w:div>
                <w:div w:id="2024697628">
                  <w:marLeft w:val="0"/>
                  <w:marRight w:val="0"/>
                  <w:marTop w:val="0"/>
                  <w:marBottom w:val="0"/>
                  <w:divBdr>
                    <w:top w:val="none" w:sz="0" w:space="0" w:color="auto"/>
                    <w:left w:val="none" w:sz="0" w:space="0" w:color="auto"/>
                    <w:bottom w:val="none" w:sz="0" w:space="0" w:color="auto"/>
                    <w:right w:val="none" w:sz="0" w:space="0" w:color="auto"/>
                  </w:divBdr>
                  <w:divsChild>
                    <w:div w:id="1843618092">
                      <w:marLeft w:val="0"/>
                      <w:marRight w:val="0"/>
                      <w:marTop w:val="0"/>
                      <w:marBottom w:val="0"/>
                      <w:divBdr>
                        <w:top w:val="none" w:sz="0" w:space="0" w:color="auto"/>
                        <w:left w:val="none" w:sz="0" w:space="0" w:color="auto"/>
                        <w:bottom w:val="none" w:sz="0" w:space="0" w:color="auto"/>
                        <w:right w:val="none" w:sz="0" w:space="0" w:color="auto"/>
                      </w:divBdr>
                    </w:div>
                  </w:divsChild>
                </w:div>
                <w:div w:id="2027562698">
                  <w:marLeft w:val="0"/>
                  <w:marRight w:val="0"/>
                  <w:marTop w:val="0"/>
                  <w:marBottom w:val="0"/>
                  <w:divBdr>
                    <w:top w:val="none" w:sz="0" w:space="0" w:color="auto"/>
                    <w:left w:val="none" w:sz="0" w:space="0" w:color="auto"/>
                    <w:bottom w:val="none" w:sz="0" w:space="0" w:color="auto"/>
                    <w:right w:val="none" w:sz="0" w:space="0" w:color="auto"/>
                  </w:divBdr>
                  <w:divsChild>
                    <w:div w:id="784270092">
                      <w:marLeft w:val="0"/>
                      <w:marRight w:val="0"/>
                      <w:marTop w:val="0"/>
                      <w:marBottom w:val="0"/>
                      <w:divBdr>
                        <w:top w:val="none" w:sz="0" w:space="0" w:color="auto"/>
                        <w:left w:val="none" w:sz="0" w:space="0" w:color="auto"/>
                        <w:bottom w:val="none" w:sz="0" w:space="0" w:color="auto"/>
                        <w:right w:val="none" w:sz="0" w:space="0" w:color="auto"/>
                      </w:divBdr>
                    </w:div>
                  </w:divsChild>
                </w:div>
                <w:div w:id="2028870833">
                  <w:marLeft w:val="0"/>
                  <w:marRight w:val="0"/>
                  <w:marTop w:val="0"/>
                  <w:marBottom w:val="0"/>
                  <w:divBdr>
                    <w:top w:val="none" w:sz="0" w:space="0" w:color="auto"/>
                    <w:left w:val="none" w:sz="0" w:space="0" w:color="auto"/>
                    <w:bottom w:val="none" w:sz="0" w:space="0" w:color="auto"/>
                    <w:right w:val="none" w:sz="0" w:space="0" w:color="auto"/>
                  </w:divBdr>
                  <w:divsChild>
                    <w:div w:id="1855027538">
                      <w:marLeft w:val="0"/>
                      <w:marRight w:val="0"/>
                      <w:marTop w:val="0"/>
                      <w:marBottom w:val="0"/>
                      <w:divBdr>
                        <w:top w:val="none" w:sz="0" w:space="0" w:color="auto"/>
                        <w:left w:val="none" w:sz="0" w:space="0" w:color="auto"/>
                        <w:bottom w:val="none" w:sz="0" w:space="0" w:color="auto"/>
                        <w:right w:val="none" w:sz="0" w:space="0" w:color="auto"/>
                      </w:divBdr>
                    </w:div>
                  </w:divsChild>
                </w:div>
                <w:div w:id="2029912421">
                  <w:marLeft w:val="0"/>
                  <w:marRight w:val="0"/>
                  <w:marTop w:val="0"/>
                  <w:marBottom w:val="0"/>
                  <w:divBdr>
                    <w:top w:val="none" w:sz="0" w:space="0" w:color="auto"/>
                    <w:left w:val="none" w:sz="0" w:space="0" w:color="auto"/>
                    <w:bottom w:val="none" w:sz="0" w:space="0" w:color="auto"/>
                    <w:right w:val="none" w:sz="0" w:space="0" w:color="auto"/>
                  </w:divBdr>
                  <w:divsChild>
                    <w:div w:id="778111203">
                      <w:marLeft w:val="0"/>
                      <w:marRight w:val="0"/>
                      <w:marTop w:val="0"/>
                      <w:marBottom w:val="0"/>
                      <w:divBdr>
                        <w:top w:val="none" w:sz="0" w:space="0" w:color="auto"/>
                        <w:left w:val="none" w:sz="0" w:space="0" w:color="auto"/>
                        <w:bottom w:val="none" w:sz="0" w:space="0" w:color="auto"/>
                        <w:right w:val="none" w:sz="0" w:space="0" w:color="auto"/>
                      </w:divBdr>
                    </w:div>
                  </w:divsChild>
                </w:div>
                <w:div w:id="2031098866">
                  <w:marLeft w:val="0"/>
                  <w:marRight w:val="0"/>
                  <w:marTop w:val="0"/>
                  <w:marBottom w:val="0"/>
                  <w:divBdr>
                    <w:top w:val="none" w:sz="0" w:space="0" w:color="auto"/>
                    <w:left w:val="none" w:sz="0" w:space="0" w:color="auto"/>
                    <w:bottom w:val="none" w:sz="0" w:space="0" w:color="auto"/>
                    <w:right w:val="none" w:sz="0" w:space="0" w:color="auto"/>
                  </w:divBdr>
                  <w:divsChild>
                    <w:div w:id="812599791">
                      <w:marLeft w:val="0"/>
                      <w:marRight w:val="0"/>
                      <w:marTop w:val="0"/>
                      <w:marBottom w:val="0"/>
                      <w:divBdr>
                        <w:top w:val="none" w:sz="0" w:space="0" w:color="auto"/>
                        <w:left w:val="none" w:sz="0" w:space="0" w:color="auto"/>
                        <w:bottom w:val="none" w:sz="0" w:space="0" w:color="auto"/>
                        <w:right w:val="none" w:sz="0" w:space="0" w:color="auto"/>
                      </w:divBdr>
                    </w:div>
                  </w:divsChild>
                </w:div>
                <w:div w:id="2034188809">
                  <w:marLeft w:val="0"/>
                  <w:marRight w:val="0"/>
                  <w:marTop w:val="0"/>
                  <w:marBottom w:val="0"/>
                  <w:divBdr>
                    <w:top w:val="none" w:sz="0" w:space="0" w:color="auto"/>
                    <w:left w:val="none" w:sz="0" w:space="0" w:color="auto"/>
                    <w:bottom w:val="none" w:sz="0" w:space="0" w:color="auto"/>
                    <w:right w:val="none" w:sz="0" w:space="0" w:color="auto"/>
                  </w:divBdr>
                  <w:divsChild>
                    <w:div w:id="2039966067">
                      <w:marLeft w:val="0"/>
                      <w:marRight w:val="0"/>
                      <w:marTop w:val="0"/>
                      <w:marBottom w:val="0"/>
                      <w:divBdr>
                        <w:top w:val="none" w:sz="0" w:space="0" w:color="auto"/>
                        <w:left w:val="none" w:sz="0" w:space="0" w:color="auto"/>
                        <w:bottom w:val="none" w:sz="0" w:space="0" w:color="auto"/>
                        <w:right w:val="none" w:sz="0" w:space="0" w:color="auto"/>
                      </w:divBdr>
                    </w:div>
                  </w:divsChild>
                </w:div>
                <w:div w:id="2037345854">
                  <w:marLeft w:val="0"/>
                  <w:marRight w:val="0"/>
                  <w:marTop w:val="0"/>
                  <w:marBottom w:val="0"/>
                  <w:divBdr>
                    <w:top w:val="none" w:sz="0" w:space="0" w:color="auto"/>
                    <w:left w:val="none" w:sz="0" w:space="0" w:color="auto"/>
                    <w:bottom w:val="none" w:sz="0" w:space="0" w:color="auto"/>
                    <w:right w:val="none" w:sz="0" w:space="0" w:color="auto"/>
                  </w:divBdr>
                  <w:divsChild>
                    <w:div w:id="1969125831">
                      <w:marLeft w:val="0"/>
                      <w:marRight w:val="0"/>
                      <w:marTop w:val="0"/>
                      <w:marBottom w:val="0"/>
                      <w:divBdr>
                        <w:top w:val="none" w:sz="0" w:space="0" w:color="auto"/>
                        <w:left w:val="none" w:sz="0" w:space="0" w:color="auto"/>
                        <w:bottom w:val="none" w:sz="0" w:space="0" w:color="auto"/>
                        <w:right w:val="none" w:sz="0" w:space="0" w:color="auto"/>
                      </w:divBdr>
                    </w:div>
                  </w:divsChild>
                </w:div>
                <w:div w:id="2039891488">
                  <w:marLeft w:val="0"/>
                  <w:marRight w:val="0"/>
                  <w:marTop w:val="0"/>
                  <w:marBottom w:val="0"/>
                  <w:divBdr>
                    <w:top w:val="none" w:sz="0" w:space="0" w:color="auto"/>
                    <w:left w:val="none" w:sz="0" w:space="0" w:color="auto"/>
                    <w:bottom w:val="none" w:sz="0" w:space="0" w:color="auto"/>
                    <w:right w:val="none" w:sz="0" w:space="0" w:color="auto"/>
                  </w:divBdr>
                  <w:divsChild>
                    <w:div w:id="793017703">
                      <w:marLeft w:val="0"/>
                      <w:marRight w:val="0"/>
                      <w:marTop w:val="0"/>
                      <w:marBottom w:val="0"/>
                      <w:divBdr>
                        <w:top w:val="none" w:sz="0" w:space="0" w:color="auto"/>
                        <w:left w:val="none" w:sz="0" w:space="0" w:color="auto"/>
                        <w:bottom w:val="none" w:sz="0" w:space="0" w:color="auto"/>
                        <w:right w:val="none" w:sz="0" w:space="0" w:color="auto"/>
                      </w:divBdr>
                    </w:div>
                  </w:divsChild>
                </w:div>
                <w:div w:id="2039895243">
                  <w:marLeft w:val="0"/>
                  <w:marRight w:val="0"/>
                  <w:marTop w:val="0"/>
                  <w:marBottom w:val="0"/>
                  <w:divBdr>
                    <w:top w:val="none" w:sz="0" w:space="0" w:color="auto"/>
                    <w:left w:val="none" w:sz="0" w:space="0" w:color="auto"/>
                    <w:bottom w:val="none" w:sz="0" w:space="0" w:color="auto"/>
                    <w:right w:val="none" w:sz="0" w:space="0" w:color="auto"/>
                  </w:divBdr>
                  <w:divsChild>
                    <w:div w:id="1706060040">
                      <w:marLeft w:val="0"/>
                      <w:marRight w:val="0"/>
                      <w:marTop w:val="0"/>
                      <w:marBottom w:val="0"/>
                      <w:divBdr>
                        <w:top w:val="none" w:sz="0" w:space="0" w:color="auto"/>
                        <w:left w:val="none" w:sz="0" w:space="0" w:color="auto"/>
                        <w:bottom w:val="none" w:sz="0" w:space="0" w:color="auto"/>
                        <w:right w:val="none" w:sz="0" w:space="0" w:color="auto"/>
                      </w:divBdr>
                    </w:div>
                  </w:divsChild>
                </w:div>
                <w:div w:id="2042172413">
                  <w:marLeft w:val="0"/>
                  <w:marRight w:val="0"/>
                  <w:marTop w:val="0"/>
                  <w:marBottom w:val="0"/>
                  <w:divBdr>
                    <w:top w:val="none" w:sz="0" w:space="0" w:color="auto"/>
                    <w:left w:val="none" w:sz="0" w:space="0" w:color="auto"/>
                    <w:bottom w:val="none" w:sz="0" w:space="0" w:color="auto"/>
                    <w:right w:val="none" w:sz="0" w:space="0" w:color="auto"/>
                  </w:divBdr>
                  <w:divsChild>
                    <w:div w:id="680395062">
                      <w:marLeft w:val="0"/>
                      <w:marRight w:val="0"/>
                      <w:marTop w:val="0"/>
                      <w:marBottom w:val="0"/>
                      <w:divBdr>
                        <w:top w:val="none" w:sz="0" w:space="0" w:color="auto"/>
                        <w:left w:val="none" w:sz="0" w:space="0" w:color="auto"/>
                        <w:bottom w:val="none" w:sz="0" w:space="0" w:color="auto"/>
                        <w:right w:val="none" w:sz="0" w:space="0" w:color="auto"/>
                      </w:divBdr>
                    </w:div>
                  </w:divsChild>
                </w:div>
                <w:div w:id="2042899609">
                  <w:marLeft w:val="0"/>
                  <w:marRight w:val="0"/>
                  <w:marTop w:val="0"/>
                  <w:marBottom w:val="0"/>
                  <w:divBdr>
                    <w:top w:val="none" w:sz="0" w:space="0" w:color="auto"/>
                    <w:left w:val="none" w:sz="0" w:space="0" w:color="auto"/>
                    <w:bottom w:val="none" w:sz="0" w:space="0" w:color="auto"/>
                    <w:right w:val="none" w:sz="0" w:space="0" w:color="auto"/>
                  </w:divBdr>
                  <w:divsChild>
                    <w:div w:id="1957176522">
                      <w:marLeft w:val="0"/>
                      <w:marRight w:val="0"/>
                      <w:marTop w:val="0"/>
                      <w:marBottom w:val="0"/>
                      <w:divBdr>
                        <w:top w:val="none" w:sz="0" w:space="0" w:color="auto"/>
                        <w:left w:val="none" w:sz="0" w:space="0" w:color="auto"/>
                        <w:bottom w:val="none" w:sz="0" w:space="0" w:color="auto"/>
                        <w:right w:val="none" w:sz="0" w:space="0" w:color="auto"/>
                      </w:divBdr>
                    </w:div>
                  </w:divsChild>
                </w:div>
                <w:div w:id="2045015360">
                  <w:marLeft w:val="0"/>
                  <w:marRight w:val="0"/>
                  <w:marTop w:val="0"/>
                  <w:marBottom w:val="0"/>
                  <w:divBdr>
                    <w:top w:val="none" w:sz="0" w:space="0" w:color="auto"/>
                    <w:left w:val="none" w:sz="0" w:space="0" w:color="auto"/>
                    <w:bottom w:val="none" w:sz="0" w:space="0" w:color="auto"/>
                    <w:right w:val="none" w:sz="0" w:space="0" w:color="auto"/>
                  </w:divBdr>
                  <w:divsChild>
                    <w:div w:id="2012296405">
                      <w:marLeft w:val="0"/>
                      <w:marRight w:val="0"/>
                      <w:marTop w:val="0"/>
                      <w:marBottom w:val="0"/>
                      <w:divBdr>
                        <w:top w:val="none" w:sz="0" w:space="0" w:color="auto"/>
                        <w:left w:val="none" w:sz="0" w:space="0" w:color="auto"/>
                        <w:bottom w:val="none" w:sz="0" w:space="0" w:color="auto"/>
                        <w:right w:val="none" w:sz="0" w:space="0" w:color="auto"/>
                      </w:divBdr>
                    </w:div>
                  </w:divsChild>
                </w:div>
                <w:div w:id="2045321408">
                  <w:marLeft w:val="0"/>
                  <w:marRight w:val="0"/>
                  <w:marTop w:val="0"/>
                  <w:marBottom w:val="0"/>
                  <w:divBdr>
                    <w:top w:val="none" w:sz="0" w:space="0" w:color="auto"/>
                    <w:left w:val="none" w:sz="0" w:space="0" w:color="auto"/>
                    <w:bottom w:val="none" w:sz="0" w:space="0" w:color="auto"/>
                    <w:right w:val="none" w:sz="0" w:space="0" w:color="auto"/>
                  </w:divBdr>
                  <w:divsChild>
                    <w:div w:id="629090293">
                      <w:marLeft w:val="0"/>
                      <w:marRight w:val="0"/>
                      <w:marTop w:val="0"/>
                      <w:marBottom w:val="0"/>
                      <w:divBdr>
                        <w:top w:val="none" w:sz="0" w:space="0" w:color="auto"/>
                        <w:left w:val="none" w:sz="0" w:space="0" w:color="auto"/>
                        <w:bottom w:val="none" w:sz="0" w:space="0" w:color="auto"/>
                        <w:right w:val="none" w:sz="0" w:space="0" w:color="auto"/>
                      </w:divBdr>
                    </w:div>
                  </w:divsChild>
                </w:div>
                <w:div w:id="2046054650">
                  <w:marLeft w:val="0"/>
                  <w:marRight w:val="0"/>
                  <w:marTop w:val="0"/>
                  <w:marBottom w:val="0"/>
                  <w:divBdr>
                    <w:top w:val="none" w:sz="0" w:space="0" w:color="auto"/>
                    <w:left w:val="none" w:sz="0" w:space="0" w:color="auto"/>
                    <w:bottom w:val="none" w:sz="0" w:space="0" w:color="auto"/>
                    <w:right w:val="none" w:sz="0" w:space="0" w:color="auto"/>
                  </w:divBdr>
                  <w:divsChild>
                    <w:div w:id="1311713780">
                      <w:marLeft w:val="0"/>
                      <w:marRight w:val="0"/>
                      <w:marTop w:val="0"/>
                      <w:marBottom w:val="0"/>
                      <w:divBdr>
                        <w:top w:val="none" w:sz="0" w:space="0" w:color="auto"/>
                        <w:left w:val="none" w:sz="0" w:space="0" w:color="auto"/>
                        <w:bottom w:val="none" w:sz="0" w:space="0" w:color="auto"/>
                        <w:right w:val="none" w:sz="0" w:space="0" w:color="auto"/>
                      </w:divBdr>
                    </w:div>
                  </w:divsChild>
                </w:div>
                <w:div w:id="2046252373">
                  <w:marLeft w:val="0"/>
                  <w:marRight w:val="0"/>
                  <w:marTop w:val="0"/>
                  <w:marBottom w:val="0"/>
                  <w:divBdr>
                    <w:top w:val="none" w:sz="0" w:space="0" w:color="auto"/>
                    <w:left w:val="none" w:sz="0" w:space="0" w:color="auto"/>
                    <w:bottom w:val="none" w:sz="0" w:space="0" w:color="auto"/>
                    <w:right w:val="none" w:sz="0" w:space="0" w:color="auto"/>
                  </w:divBdr>
                  <w:divsChild>
                    <w:div w:id="1966961999">
                      <w:marLeft w:val="0"/>
                      <w:marRight w:val="0"/>
                      <w:marTop w:val="0"/>
                      <w:marBottom w:val="0"/>
                      <w:divBdr>
                        <w:top w:val="none" w:sz="0" w:space="0" w:color="auto"/>
                        <w:left w:val="none" w:sz="0" w:space="0" w:color="auto"/>
                        <w:bottom w:val="none" w:sz="0" w:space="0" w:color="auto"/>
                        <w:right w:val="none" w:sz="0" w:space="0" w:color="auto"/>
                      </w:divBdr>
                    </w:div>
                  </w:divsChild>
                </w:div>
                <w:div w:id="2047101724">
                  <w:marLeft w:val="0"/>
                  <w:marRight w:val="0"/>
                  <w:marTop w:val="0"/>
                  <w:marBottom w:val="0"/>
                  <w:divBdr>
                    <w:top w:val="none" w:sz="0" w:space="0" w:color="auto"/>
                    <w:left w:val="none" w:sz="0" w:space="0" w:color="auto"/>
                    <w:bottom w:val="none" w:sz="0" w:space="0" w:color="auto"/>
                    <w:right w:val="none" w:sz="0" w:space="0" w:color="auto"/>
                  </w:divBdr>
                  <w:divsChild>
                    <w:div w:id="425537459">
                      <w:marLeft w:val="0"/>
                      <w:marRight w:val="0"/>
                      <w:marTop w:val="0"/>
                      <w:marBottom w:val="0"/>
                      <w:divBdr>
                        <w:top w:val="none" w:sz="0" w:space="0" w:color="auto"/>
                        <w:left w:val="none" w:sz="0" w:space="0" w:color="auto"/>
                        <w:bottom w:val="none" w:sz="0" w:space="0" w:color="auto"/>
                        <w:right w:val="none" w:sz="0" w:space="0" w:color="auto"/>
                      </w:divBdr>
                    </w:div>
                  </w:divsChild>
                </w:div>
                <w:div w:id="2048676691">
                  <w:marLeft w:val="0"/>
                  <w:marRight w:val="0"/>
                  <w:marTop w:val="0"/>
                  <w:marBottom w:val="0"/>
                  <w:divBdr>
                    <w:top w:val="none" w:sz="0" w:space="0" w:color="auto"/>
                    <w:left w:val="none" w:sz="0" w:space="0" w:color="auto"/>
                    <w:bottom w:val="none" w:sz="0" w:space="0" w:color="auto"/>
                    <w:right w:val="none" w:sz="0" w:space="0" w:color="auto"/>
                  </w:divBdr>
                  <w:divsChild>
                    <w:div w:id="446705480">
                      <w:marLeft w:val="0"/>
                      <w:marRight w:val="0"/>
                      <w:marTop w:val="0"/>
                      <w:marBottom w:val="0"/>
                      <w:divBdr>
                        <w:top w:val="none" w:sz="0" w:space="0" w:color="auto"/>
                        <w:left w:val="none" w:sz="0" w:space="0" w:color="auto"/>
                        <w:bottom w:val="none" w:sz="0" w:space="0" w:color="auto"/>
                        <w:right w:val="none" w:sz="0" w:space="0" w:color="auto"/>
                      </w:divBdr>
                    </w:div>
                  </w:divsChild>
                </w:div>
                <w:div w:id="2051106587">
                  <w:marLeft w:val="0"/>
                  <w:marRight w:val="0"/>
                  <w:marTop w:val="0"/>
                  <w:marBottom w:val="0"/>
                  <w:divBdr>
                    <w:top w:val="none" w:sz="0" w:space="0" w:color="auto"/>
                    <w:left w:val="none" w:sz="0" w:space="0" w:color="auto"/>
                    <w:bottom w:val="none" w:sz="0" w:space="0" w:color="auto"/>
                    <w:right w:val="none" w:sz="0" w:space="0" w:color="auto"/>
                  </w:divBdr>
                  <w:divsChild>
                    <w:div w:id="1741558108">
                      <w:marLeft w:val="0"/>
                      <w:marRight w:val="0"/>
                      <w:marTop w:val="0"/>
                      <w:marBottom w:val="0"/>
                      <w:divBdr>
                        <w:top w:val="none" w:sz="0" w:space="0" w:color="auto"/>
                        <w:left w:val="none" w:sz="0" w:space="0" w:color="auto"/>
                        <w:bottom w:val="none" w:sz="0" w:space="0" w:color="auto"/>
                        <w:right w:val="none" w:sz="0" w:space="0" w:color="auto"/>
                      </w:divBdr>
                    </w:div>
                  </w:divsChild>
                </w:div>
                <w:div w:id="2052029664">
                  <w:marLeft w:val="0"/>
                  <w:marRight w:val="0"/>
                  <w:marTop w:val="0"/>
                  <w:marBottom w:val="0"/>
                  <w:divBdr>
                    <w:top w:val="none" w:sz="0" w:space="0" w:color="auto"/>
                    <w:left w:val="none" w:sz="0" w:space="0" w:color="auto"/>
                    <w:bottom w:val="none" w:sz="0" w:space="0" w:color="auto"/>
                    <w:right w:val="none" w:sz="0" w:space="0" w:color="auto"/>
                  </w:divBdr>
                  <w:divsChild>
                    <w:div w:id="1540580489">
                      <w:marLeft w:val="0"/>
                      <w:marRight w:val="0"/>
                      <w:marTop w:val="0"/>
                      <w:marBottom w:val="0"/>
                      <w:divBdr>
                        <w:top w:val="none" w:sz="0" w:space="0" w:color="auto"/>
                        <w:left w:val="none" w:sz="0" w:space="0" w:color="auto"/>
                        <w:bottom w:val="none" w:sz="0" w:space="0" w:color="auto"/>
                        <w:right w:val="none" w:sz="0" w:space="0" w:color="auto"/>
                      </w:divBdr>
                    </w:div>
                  </w:divsChild>
                </w:div>
                <w:div w:id="2057848735">
                  <w:marLeft w:val="0"/>
                  <w:marRight w:val="0"/>
                  <w:marTop w:val="0"/>
                  <w:marBottom w:val="0"/>
                  <w:divBdr>
                    <w:top w:val="none" w:sz="0" w:space="0" w:color="auto"/>
                    <w:left w:val="none" w:sz="0" w:space="0" w:color="auto"/>
                    <w:bottom w:val="none" w:sz="0" w:space="0" w:color="auto"/>
                    <w:right w:val="none" w:sz="0" w:space="0" w:color="auto"/>
                  </w:divBdr>
                  <w:divsChild>
                    <w:div w:id="1292900907">
                      <w:marLeft w:val="0"/>
                      <w:marRight w:val="0"/>
                      <w:marTop w:val="0"/>
                      <w:marBottom w:val="0"/>
                      <w:divBdr>
                        <w:top w:val="none" w:sz="0" w:space="0" w:color="auto"/>
                        <w:left w:val="none" w:sz="0" w:space="0" w:color="auto"/>
                        <w:bottom w:val="none" w:sz="0" w:space="0" w:color="auto"/>
                        <w:right w:val="none" w:sz="0" w:space="0" w:color="auto"/>
                      </w:divBdr>
                    </w:div>
                  </w:divsChild>
                </w:div>
                <w:div w:id="2058158972">
                  <w:marLeft w:val="0"/>
                  <w:marRight w:val="0"/>
                  <w:marTop w:val="0"/>
                  <w:marBottom w:val="0"/>
                  <w:divBdr>
                    <w:top w:val="none" w:sz="0" w:space="0" w:color="auto"/>
                    <w:left w:val="none" w:sz="0" w:space="0" w:color="auto"/>
                    <w:bottom w:val="none" w:sz="0" w:space="0" w:color="auto"/>
                    <w:right w:val="none" w:sz="0" w:space="0" w:color="auto"/>
                  </w:divBdr>
                  <w:divsChild>
                    <w:div w:id="1314791122">
                      <w:marLeft w:val="0"/>
                      <w:marRight w:val="0"/>
                      <w:marTop w:val="0"/>
                      <w:marBottom w:val="0"/>
                      <w:divBdr>
                        <w:top w:val="none" w:sz="0" w:space="0" w:color="auto"/>
                        <w:left w:val="none" w:sz="0" w:space="0" w:color="auto"/>
                        <w:bottom w:val="none" w:sz="0" w:space="0" w:color="auto"/>
                        <w:right w:val="none" w:sz="0" w:space="0" w:color="auto"/>
                      </w:divBdr>
                    </w:div>
                  </w:divsChild>
                </w:div>
                <w:div w:id="2059893926">
                  <w:marLeft w:val="0"/>
                  <w:marRight w:val="0"/>
                  <w:marTop w:val="0"/>
                  <w:marBottom w:val="0"/>
                  <w:divBdr>
                    <w:top w:val="none" w:sz="0" w:space="0" w:color="auto"/>
                    <w:left w:val="none" w:sz="0" w:space="0" w:color="auto"/>
                    <w:bottom w:val="none" w:sz="0" w:space="0" w:color="auto"/>
                    <w:right w:val="none" w:sz="0" w:space="0" w:color="auto"/>
                  </w:divBdr>
                  <w:divsChild>
                    <w:div w:id="894898751">
                      <w:marLeft w:val="0"/>
                      <w:marRight w:val="0"/>
                      <w:marTop w:val="0"/>
                      <w:marBottom w:val="0"/>
                      <w:divBdr>
                        <w:top w:val="none" w:sz="0" w:space="0" w:color="auto"/>
                        <w:left w:val="none" w:sz="0" w:space="0" w:color="auto"/>
                        <w:bottom w:val="none" w:sz="0" w:space="0" w:color="auto"/>
                        <w:right w:val="none" w:sz="0" w:space="0" w:color="auto"/>
                      </w:divBdr>
                    </w:div>
                  </w:divsChild>
                </w:div>
                <w:div w:id="2061902510">
                  <w:marLeft w:val="0"/>
                  <w:marRight w:val="0"/>
                  <w:marTop w:val="0"/>
                  <w:marBottom w:val="0"/>
                  <w:divBdr>
                    <w:top w:val="none" w:sz="0" w:space="0" w:color="auto"/>
                    <w:left w:val="none" w:sz="0" w:space="0" w:color="auto"/>
                    <w:bottom w:val="none" w:sz="0" w:space="0" w:color="auto"/>
                    <w:right w:val="none" w:sz="0" w:space="0" w:color="auto"/>
                  </w:divBdr>
                  <w:divsChild>
                    <w:div w:id="944966383">
                      <w:marLeft w:val="0"/>
                      <w:marRight w:val="0"/>
                      <w:marTop w:val="0"/>
                      <w:marBottom w:val="0"/>
                      <w:divBdr>
                        <w:top w:val="none" w:sz="0" w:space="0" w:color="auto"/>
                        <w:left w:val="none" w:sz="0" w:space="0" w:color="auto"/>
                        <w:bottom w:val="none" w:sz="0" w:space="0" w:color="auto"/>
                        <w:right w:val="none" w:sz="0" w:space="0" w:color="auto"/>
                      </w:divBdr>
                    </w:div>
                  </w:divsChild>
                </w:div>
                <w:div w:id="2062630179">
                  <w:marLeft w:val="0"/>
                  <w:marRight w:val="0"/>
                  <w:marTop w:val="0"/>
                  <w:marBottom w:val="0"/>
                  <w:divBdr>
                    <w:top w:val="none" w:sz="0" w:space="0" w:color="auto"/>
                    <w:left w:val="none" w:sz="0" w:space="0" w:color="auto"/>
                    <w:bottom w:val="none" w:sz="0" w:space="0" w:color="auto"/>
                    <w:right w:val="none" w:sz="0" w:space="0" w:color="auto"/>
                  </w:divBdr>
                  <w:divsChild>
                    <w:div w:id="1762331025">
                      <w:marLeft w:val="0"/>
                      <w:marRight w:val="0"/>
                      <w:marTop w:val="0"/>
                      <w:marBottom w:val="0"/>
                      <w:divBdr>
                        <w:top w:val="none" w:sz="0" w:space="0" w:color="auto"/>
                        <w:left w:val="none" w:sz="0" w:space="0" w:color="auto"/>
                        <w:bottom w:val="none" w:sz="0" w:space="0" w:color="auto"/>
                        <w:right w:val="none" w:sz="0" w:space="0" w:color="auto"/>
                      </w:divBdr>
                    </w:div>
                  </w:divsChild>
                </w:div>
                <w:div w:id="2063867650">
                  <w:marLeft w:val="0"/>
                  <w:marRight w:val="0"/>
                  <w:marTop w:val="0"/>
                  <w:marBottom w:val="0"/>
                  <w:divBdr>
                    <w:top w:val="none" w:sz="0" w:space="0" w:color="auto"/>
                    <w:left w:val="none" w:sz="0" w:space="0" w:color="auto"/>
                    <w:bottom w:val="none" w:sz="0" w:space="0" w:color="auto"/>
                    <w:right w:val="none" w:sz="0" w:space="0" w:color="auto"/>
                  </w:divBdr>
                  <w:divsChild>
                    <w:div w:id="376003884">
                      <w:marLeft w:val="0"/>
                      <w:marRight w:val="0"/>
                      <w:marTop w:val="0"/>
                      <w:marBottom w:val="0"/>
                      <w:divBdr>
                        <w:top w:val="none" w:sz="0" w:space="0" w:color="auto"/>
                        <w:left w:val="none" w:sz="0" w:space="0" w:color="auto"/>
                        <w:bottom w:val="none" w:sz="0" w:space="0" w:color="auto"/>
                        <w:right w:val="none" w:sz="0" w:space="0" w:color="auto"/>
                      </w:divBdr>
                    </w:div>
                  </w:divsChild>
                </w:div>
                <w:div w:id="2064477170">
                  <w:marLeft w:val="0"/>
                  <w:marRight w:val="0"/>
                  <w:marTop w:val="0"/>
                  <w:marBottom w:val="0"/>
                  <w:divBdr>
                    <w:top w:val="none" w:sz="0" w:space="0" w:color="auto"/>
                    <w:left w:val="none" w:sz="0" w:space="0" w:color="auto"/>
                    <w:bottom w:val="none" w:sz="0" w:space="0" w:color="auto"/>
                    <w:right w:val="none" w:sz="0" w:space="0" w:color="auto"/>
                  </w:divBdr>
                  <w:divsChild>
                    <w:div w:id="1393499475">
                      <w:marLeft w:val="0"/>
                      <w:marRight w:val="0"/>
                      <w:marTop w:val="0"/>
                      <w:marBottom w:val="0"/>
                      <w:divBdr>
                        <w:top w:val="none" w:sz="0" w:space="0" w:color="auto"/>
                        <w:left w:val="none" w:sz="0" w:space="0" w:color="auto"/>
                        <w:bottom w:val="none" w:sz="0" w:space="0" w:color="auto"/>
                        <w:right w:val="none" w:sz="0" w:space="0" w:color="auto"/>
                      </w:divBdr>
                    </w:div>
                  </w:divsChild>
                </w:div>
                <w:div w:id="2066175270">
                  <w:marLeft w:val="0"/>
                  <w:marRight w:val="0"/>
                  <w:marTop w:val="0"/>
                  <w:marBottom w:val="0"/>
                  <w:divBdr>
                    <w:top w:val="none" w:sz="0" w:space="0" w:color="auto"/>
                    <w:left w:val="none" w:sz="0" w:space="0" w:color="auto"/>
                    <w:bottom w:val="none" w:sz="0" w:space="0" w:color="auto"/>
                    <w:right w:val="none" w:sz="0" w:space="0" w:color="auto"/>
                  </w:divBdr>
                  <w:divsChild>
                    <w:div w:id="1093162794">
                      <w:marLeft w:val="0"/>
                      <w:marRight w:val="0"/>
                      <w:marTop w:val="0"/>
                      <w:marBottom w:val="0"/>
                      <w:divBdr>
                        <w:top w:val="none" w:sz="0" w:space="0" w:color="auto"/>
                        <w:left w:val="none" w:sz="0" w:space="0" w:color="auto"/>
                        <w:bottom w:val="none" w:sz="0" w:space="0" w:color="auto"/>
                        <w:right w:val="none" w:sz="0" w:space="0" w:color="auto"/>
                      </w:divBdr>
                    </w:div>
                  </w:divsChild>
                </w:div>
                <w:div w:id="2068188645">
                  <w:marLeft w:val="0"/>
                  <w:marRight w:val="0"/>
                  <w:marTop w:val="0"/>
                  <w:marBottom w:val="0"/>
                  <w:divBdr>
                    <w:top w:val="none" w:sz="0" w:space="0" w:color="auto"/>
                    <w:left w:val="none" w:sz="0" w:space="0" w:color="auto"/>
                    <w:bottom w:val="none" w:sz="0" w:space="0" w:color="auto"/>
                    <w:right w:val="none" w:sz="0" w:space="0" w:color="auto"/>
                  </w:divBdr>
                  <w:divsChild>
                    <w:div w:id="1313485160">
                      <w:marLeft w:val="0"/>
                      <w:marRight w:val="0"/>
                      <w:marTop w:val="0"/>
                      <w:marBottom w:val="0"/>
                      <w:divBdr>
                        <w:top w:val="none" w:sz="0" w:space="0" w:color="auto"/>
                        <w:left w:val="none" w:sz="0" w:space="0" w:color="auto"/>
                        <w:bottom w:val="none" w:sz="0" w:space="0" w:color="auto"/>
                        <w:right w:val="none" w:sz="0" w:space="0" w:color="auto"/>
                      </w:divBdr>
                    </w:div>
                  </w:divsChild>
                </w:div>
                <w:div w:id="2070692025">
                  <w:marLeft w:val="0"/>
                  <w:marRight w:val="0"/>
                  <w:marTop w:val="0"/>
                  <w:marBottom w:val="0"/>
                  <w:divBdr>
                    <w:top w:val="none" w:sz="0" w:space="0" w:color="auto"/>
                    <w:left w:val="none" w:sz="0" w:space="0" w:color="auto"/>
                    <w:bottom w:val="none" w:sz="0" w:space="0" w:color="auto"/>
                    <w:right w:val="none" w:sz="0" w:space="0" w:color="auto"/>
                  </w:divBdr>
                  <w:divsChild>
                    <w:div w:id="1731348204">
                      <w:marLeft w:val="0"/>
                      <w:marRight w:val="0"/>
                      <w:marTop w:val="0"/>
                      <w:marBottom w:val="0"/>
                      <w:divBdr>
                        <w:top w:val="none" w:sz="0" w:space="0" w:color="auto"/>
                        <w:left w:val="none" w:sz="0" w:space="0" w:color="auto"/>
                        <w:bottom w:val="none" w:sz="0" w:space="0" w:color="auto"/>
                        <w:right w:val="none" w:sz="0" w:space="0" w:color="auto"/>
                      </w:divBdr>
                    </w:div>
                  </w:divsChild>
                </w:div>
                <w:div w:id="2077195865">
                  <w:marLeft w:val="0"/>
                  <w:marRight w:val="0"/>
                  <w:marTop w:val="0"/>
                  <w:marBottom w:val="0"/>
                  <w:divBdr>
                    <w:top w:val="none" w:sz="0" w:space="0" w:color="auto"/>
                    <w:left w:val="none" w:sz="0" w:space="0" w:color="auto"/>
                    <w:bottom w:val="none" w:sz="0" w:space="0" w:color="auto"/>
                    <w:right w:val="none" w:sz="0" w:space="0" w:color="auto"/>
                  </w:divBdr>
                  <w:divsChild>
                    <w:div w:id="1315374967">
                      <w:marLeft w:val="0"/>
                      <w:marRight w:val="0"/>
                      <w:marTop w:val="0"/>
                      <w:marBottom w:val="0"/>
                      <w:divBdr>
                        <w:top w:val="none" w:sz="0" w:space="0" w:color="auto"/>
                        <w:left w:val="none" w:sz="0" w:space="0" w:color="auto"/>
                        <w:bottom w:val="none" w:sz="0" w:space="0" w:color="auto"/>
                        <w:right w:val="none" w:sz="0" w:space="0" w:color="auto"/>
                      </w:divBdr>
                    </w:div>
                  </w:divsChild>
                </w:div>
                <w:div w:id="2077438071">
                  <w:marLeft w:val="0"/>
                  <w:marRight w:val="0"/>
                  <w:marTop w:val="0"/>
                  <w:marBottom w:val="0"/>
                  <w:divBdr>
                    <w:top w:val="none" w:sz="0" w:space="0" w:color="auto"/>
                    <w:left w:val="none" w:sz="0" w:space="0" w:color="auto"/>
                    <w:bottom w:val="none" w:sz="0" w:space="0" w:color="auto"/>
                    <w:right w:val="none" w:sz="0" w:space="0" w:color="auto"/>
                  </w:divBdr>
                  <w:divsChild>
                    <w:div w:id="1714500922">
                      <w:marLeft w:val="0"/>
                      <w:marRight w:val="0"/>
                      <w:marTop w:val="0"/>
                      <w:marBottom w:val="0"/>
                      <w:divBdr>
                        <w:top w:val="none" w:sz="0" w:space="0" w:color="auto"/>
                        <w:left w:val="none" w:sz="0" w:space="0" w:color="auto"/>
                        <w:bottom w:val="none" w:sz="0" w:space="0" w:color="auto"/>
                        <w:right w:val="none" w:sz="0" w:space="0" w:color="auto"/>
                      </w:divBdr>
                    </w:div>
                  </w:divsChild>
                </w:div>
                <w:div w:id="2080520261">
                  <w:marLeft w:val="0"/>
                  <w:marRight w:val="0"/>
                  <w:marTop w:val="0"/>
                  <w:marBottom w:val="0"/>
                  <w:divBdr>
                    <w:top w:val="none" w:sz="0" w:space="0" w:color="auto"/>
                    <w:left w:val="none" w:sz="0" w:space="0" w:color="auto"/>
                    <w:bottom w:val="none" w:sz="0" w:space="0" w:color="auto"/>
                    <w:right w:val="none" w:sz="0" w:space="0" w:color="auto"/>
                  </w:divBdr>
                  <w:divsChild>
                    <w:div w:id="142818184">
                      <w:marLeft w:val="0"/>
                      <w:marRight w:val="0"/>
                      <w:marTop w:val="0"/>
                      <w:marBottom w:val="0"/>
                      <w:divBdr>
                        <w:top w:val="none" w:sz="0" w:space="0" w:color="auto"/>
                        <w:left w:val="none" w:sz="0" w:space="0" w:color="auto"/>
                        <w:bottom w:val="none" w:sz="0" w:space="0" w:color="auto"/>
                        <w:right w:val="none" w:sz="0" w:space="0" w:color="auto"/>
                      </w:divBdr>
                    </w:div>
                  </w:divsChild>
                </w:div>
                <w:div w:id="2081054984">
                  <w:marLeft w:val="0"/>
                  <w:marRight w:val="0"/>
                  <w:marTop w:val="0"/>
                  <w:marBottom w:val="0"/>
                  <w:divBdr>
                    <w:top w:val="none" w:sz="0" w:space="0" w:color="auto"/>
                    <w:left w:val="none" w:sz="0" w:space="0" w:color="auto"/>
                    <w:bottom w:val="none" w:sz="0" w:space="0" w:color="auto"/>
                    <w:right w:val="none" w:sz="0" w:space="0" w:color="auto"/>
                  </w:divBdr>
                  <w:divsChild>
                    <w:div w:id="529998690">
                      <w:marLeft w:val="0"/>
                      <w:marRight w:val="0"/>
                      <w:marTop w:val="0"/>
                      <w:marBottom w:val="0"/>
                      <w:divBdr>
                        <w:top w:val="none" w:sz="0" w:space="0" w:color="auto"/>
                        <w:left w:val="none" w:sz="0" w:space="0" w:color="auto"/>
                        <w:bottom w:val="none" w:sz="0" w:space="0" w:color="auto"/>
                        <w:right w:val="none" w:sz="0" w:space="0" w:color="auto"/>
                      </w:divBdr>
                    </w:div>
                  </w:divsChild>
                </w:div>
                <w:div w:id="2081252381">
                  <w:marLeft w:val="0"/>
                  <w:marRight w:val="0"/>
                  <w:marTop w:val="0"/>
                  <w:marBottom w:val="0"/>
                  <w:divBdr>
                    <w:top w:val="none" w:sz="0" w:space="0" w:color="auto"/>
                    <w:left w:val="none" w:sz="0" w:space="0" w:color="auto"/>
                    <w:bottom w:val="none" w:sz="0" w:space="0" w:color="auto"/>
                    <w:right w:val="none" w:sz="0" w:space="0" w:color="auto"/>
                  </w:divBdr>
                  <w:divsChild>
                    <w:div w:id="1364478087">
                      <w:marLeft w:val="0"/>
                      <w:marRight w:val="0"/>
                      <w:marTop w:val="0"/>
                      <w:marBottom w:val="0"/>
                      <w:divBdr>
                        <w:top w:val="none" w:sz="0" w:space="0" w:color="auto"/>
                        <w:left w:val="none" w:sz="0" w:space="0" w:color="auto"/>
                        <w:bottom w:val="none" w:sz="0" w:space="0" w:color="auto"/>
                        <w:right w:val="none" w:sz="0" w:space="0" w:color="auto"/>
                      </w:divBdr>
                    </w:div>
                  </w:divsChild>
                </w:div>
                <w:div w:id="2081514445">
                  <w:marLeft w:val="0"/>
                  <w:marRight w:val="0"/>
                  <w:marTop w:val="0"/>
                  <w:marBottom w:val="0"/>
                  <w:divBdr>
                    <w:top w:val="none" w:sz="0" w:space="0" w:color="auto"/>
                    <w:left w:val="none" w:sz="0" w:space="0" w:color="auto"/>
                    <w:bottom w:val="none" w:sz="0" w:space="0" w:color="auto"/>
                    <w:right w:val="none" w:sz="0" w:space="0" w:color="auto"/>
                  </w:divBdr>
                  <w:divsChild>
                    <w:div w:id="1652365494">
                      <w:marLeft w:val="0"/>
                      <w:marRight w:val="0"/>
                      <w:marTop w:val="0"/>
                      <w:marBottom w:val="0"/>
                      <w:divBdr>
                        <w:top w:val="none" w:sz="0" w:space="0" w:color="auto"/>
                        <w:left w:val="none" w:sz="0" w:space="0" w:color="auto"/>
                        <w:bottom w:val="none" w:sz="0" w:space="0" w:color="auto"/>
                        <w:right w:val="none" w:sz="0" w:space="0" w:color="auto"/>
                      </w:divBdr>
                    </w:div>
                  </w:divsChild>
                </w:div>
                <w:div w:id="2081974532">
                  <w:marLeft w:val="0"/>
                  <w:marRight w:val="0"/>
                  <w:marTop w:val="0"/>
                  <w:marBottom w:val="0"/>
                  <w:divBdr>
                    <w:top w:val="none" w:sz="0" w:space="0" w:color="auto"/>
                    <w:left w:val="none" w:sz="0" w:space="0" w:color="auto"/>
                    <w:bottom w:val="none" w:sz="0" w:space="0" w:color="auto"/>
                    <w:right w:val="none" w:sz="0" w:space="0" w:color="auto"/>
                  </w:divBdr>
                  <w:divsChild>
                    <w:div w:id="1448505895">
                      <w:marLeft w:val="0"/>
                      <w:marRight w:val="0"/>
                      <w:marTop w:val="0"/>
                      <w:marBottom w:val="0"/>
                      <w:divBdr>
                        <w:top w:val="none" w:sz="0" w:space="0" w:color="auto"/>
                        <w:left w:val="none" w:sz="0" w:space="0" w:color="auto"/>
                        <w:bottom w:val="none" w:sz="0" w:space="0" w:color="auto"/>
                        <w:right w:val="none" w:sz="0" w:space="0" w:color="auto"/>
                      </w:divBdr>
                    </w:div>
                  </w:divsChild>
                </w:div>
                <w:div w:id="2084374711">
                  <w:marLeft w:val="0"/>
                  <w:marRight w:val="0"/>
                  <w:marTop w:val="0"/>
                  <w:marBottom w:val="0"/>
                  <w:divBdr>
                    <w:top w:val="none" w:sz="0" w:space="0" w:color="auto"/>
                    <w:left w:val="none" w:sz="0" w:space="0" w:color="auto"/>
                    <w:bottom w:val="none" w:sz="0" w:space="0" w:color="auto"/>
                    <w:right w:val="none" w:sz="0" w:space="0" w:color="auto"/>
                  </w:divBdr>
                  <w:divsChild>
                    <w:div w:id="462578308">
                      <w:marLeft w:val="0"/>
                      <w:marRight w:val="0"/>
                      <w:marTop w:val="0"/>
                      <w:marBottom w:val="0"/>
                      <w:divBdr>
                        <w:top w:val="none" w:sz="0" w:space="0" w:color="auto"/>
                        <w:left w:val="none" w:sz="0" w:space="0" w:color="auto"/>
                        <w:bottom w:val="none" w:sz="0" w:space="0" w:color="auto"/>
                        <w:right w:val="none" w:sz="0" w:space="0" w:color="auto"/>
                      </w:divBdr>
                    </w:div>
                  </w:divsChild>
                </w:div>
                <w:div w:id="2087916535">
                  <w:marLeft w:val="0"/>
                  <w:marRight w:val="0"/>
                  <w:marTop w:val="0"/>
                  <w:marBottom w:val="0"/>
                  <w:divBdr>
                    <w:top w:val="none" w:sz="0" w:space="0" w:color="auto"/>
                    <w:left w:val="none" w:sz="0" w:space="0" w:color="auto"/>
                    <w:bottom w:val="none" w:sz="0" w:space="0" w:color="auto"/>
                    <w:right w:val="none" w:sz="0" w:space="0" w:color="auto"/>
                  </w:divBdr>
                  <w:divsChild>
                    <w:div w:id="220799692">
                      <w:marLeft w:val="0"/>
                      <w:marRight w:val="0"/>
                      <w:marTop w:val="0"/>
                      <w:marBottom w:val="0"/>
                      <w:divBdr>
                        <w:top w:val="none" w:sz="0" w:space="0" w:color="auto"/>
                        <w:left w:val="none" w:sz="0" w:space="0" w:color="auto"/>
                        <w:bottom w:val="none" w:sz="0" w:space="0" w:color="auto"/>
                        <w:right w:val="none" w:sz="0" w:space="0" w:color="auto"/>
                      </w:divBdr>
                    </w:div>
                  </w:divsChild>
                </w:div>
                <w:div w:id="2095469141">
                  <w:marLeft w:val="0"/>
                  <w:marRight w:val="0"/>
                  <w:marTop w:val="0"/>
                  <w:marBottom w:val="0"/>
                  <w:divBdr>
                    <w:top w:val="none" w:sz="0" w:space="0" w:color="auto"/>
                    <w:left w:val="none" w:sz="0" w:space="0" w:color="auto"/>
                    <w:bottom w:val="none" w:sz="0" w:space="0" w:color="auto"/>
                    <w:right w:val="none" w:sz="0" w:space="0" w:color="auto"/>
                  </w:divBdr>
                  <w:divsChild>
                    <w:div w:id="1725980325">
                      <w:marLeft w:val="0"/>
                      <w:marRight w:val="0"/>
                      <w:marTop w:val="0"/>
                      <w:marBottom w:val="0"/>
                      <w:divBdr>
                        <w:top w:val="none" w:sz="0" w:space="0" w:color="auto"/>
                        <w:left w:val="none" w:sz="0" w:space="0" w:color="auto"/>
                        <w:bottom w:val="none" w:sz="0" w:space="0" w:color="auto"/>
                        <w:right w:val="none" w:sz="0" w:space="0" w:color="auto"/>
                      </w:divBdr>
                    </w:div>
                  </w:divsChild>
                </w:div>
                <w:div w:id="2098478045">
                  <w:marLeft w:val="0"/>
                  <w:marRight w:val="0"/>
                  <w:marTop w:val="0"/>
                  <w:marBottom w:val="0"/>
                  <w:divBdr>
                    <w:top w:val="none" w:sz="0" w:space="0" w:color="auto"/>
                    <w:left w:val="none" w:sz="0" w:space="0" w:color="auto"/>
                    <w:bottom w:val="none" w:sz="0" w:space="0" w:color="auto"/>
                    <w:right w:val="none" w:sz="0" w:space="0" w:color="auto"/>
                  </w:divBdr>
                  <w:divsChild>
                    <w:div w:id="88158001">
                      <w:marLeft w:val="0"/>
                      <w:marRight w:val="0"/>
                      <w:marTop w:val="0"/>
                      <w:marBottom w:val="0"/>
                      <w:divBdr>
                        <w:top w:val="none" w:sz="0" w:space="0" w:color="auto"/>
                        <w:left w:val="none" w:sz="0" w:space="0" w:color="auto"/>
                        <w:bottom w:val="none" w:sz="0" w:space="0" w:color="auto"/>
                        <w:right w:val="none" w:sz="0" w:space="0" w:color="auto"/>
                      </w:divBdr>
                    </w:div>
                  </w:divsChild>
                </w:div>
                <w:div w:id="2099910270">
                  <w:marLeft w:val="0"/>
                  <w:marRight w:val="0"/>
                  <w:marTop w:val="0"/>
                  <w:marBottom w:val="0"/>
                  <w:divBdr>
                    <w:top w:val="none" w:sz="0" w:space="0" w:color="auto"/>
                    <w:left w:val="none" w:sz="0" w:space="0" w:color="auto"/>
                    <w:bottom w:val="none" w:sz="0" w:space="0" w:color="auto"/>
                    <w:right w:val="none" w:sz="0" w:space="0" w:color="auto"/>
                  </w:divBdr>
                  <w:divsChild>
                    <w:div w:id="978266622">
                      <w:marLeft w:val="0"/>
                      <w:marRight w:val="0"/>
                      <w:marTop w:val="0"/>
                      <w:marBottom w:val="0"/>
                      <w:divBdr>
                        <w:top w:val="none" w:sz="0" w:space="0" w:color="auto"/>
                        <w:left w:val="none" w:sz="0" w:space="0" w:color="auto"/>
                        <w:bottom w:val="none" w:sz="0" w:space="0" w:color="auto"/>
                        <w:right w:val="none" w:sz="0" w:space="0" w:color="auto"/>
                      </w:divBdr>
                    </w:div>
                  </w:divsChild>
                </w:div>
                <w:div w:id="2101170071">
                  <w:marLeft w:val="0"/>
                  <w:marRight w:val="0"/>
                  <w:marTop w:val="0"/>
                  <w:marBottom w:val="0"/>
                  <w:divBdr>
                    <w:top w:val="none" w:sz="0" w:space="0" w:color="auto"/>
                    <w:left w:val="none" w:sz="0" w:space="0" w:color="auto"/>
                    <w:bottom w:val="none" w:sz="0" w:space="0" w:color="auto"/>
                    <w:right w:val="none" w:sz="0" w:space="0" w:color="auto"/>
                  </w:divBdr>
                  <w:divsChild>
                    <w:div w:id="1136602198">
                      <w:marLeft w:val="0"/>
                      <w:marRight w:val="0"/>
                      <w:marTop w:val="0"/>
                      <w:marBottom w:val="0"/>
                      <w:divBdr>
                        <w:top w:val="none" w:sz="0" w:space="0" w:color="auto"/>
                        <w:left w:val="none" w:sz="0" w:space="0" w:color="auto"/>
                        <w:bottom w:val="none" w:sz="0" w:space="0" w:color="auto"/>
                        <w:right w:val="none" w:sz="0" w:space="0" w:color="auto"/>
                      </w:divBdr>
                    </w:div>
                  </w:divsChild>
                </w:div>
                <w:div w:id="2104567100">
                  <w:marLeft w:val="0"/>
                  <w:marRight w:val="0"/>
                  <w:marTop w:val="0"/>
                  <w:marBottom w:val="0"/>
                  <w:divBdr>
                    <w:top w:val="none" w:sz="0" w:space="0" w:color="auto"/>
                    <w:left w:val="none" w:sz="0" w:space="0" w:color="auto"/>
                    <w:bottom w:val="none" w:sz="0" w:space="0" w:color="auto"/>
                    <w:right w:val="none" w:sz="0" w:space="0" w:color="auto"/>
                  </w:divBdr>
                  <w:divsChild>
                    <w:div w:id="1121076789">
                      <w:marLeft w:val="0"/>
                      <w:marRight w:val="0"/>
                      <w:marTop w:val="0"/>
                      <w:marBottom w:val="0"/>
                      <w:divBdr>
                        <w:top w:val="none" w:sz="0" w:space="0" w:color="auto"/>
                        <w:left w:val="none" w:sz="0" w:space="0" w:color="auto"/>
                        <w:bottom w:val="none" w:sz="0" w:space="0" w:color="auto"/>
                        <w:right w:val="none" w:sz="0" w:space="0" w:color="auto"/>
                      </w:divBdr>
                    </w:div>
                  </w:divsChild>
                </w:div>
                <w:div w:id="2105759189">
                  <w:marLeft w:val="0"/>
                  <w:marRight w:val="0"/>
                  <w:marTop w:val="0"/>
                  <w:marBottom w:val="0"/>
                  <w:divBdr>
                    <w:top w:val="none" w:sz="0" w:space="0" w:color="auto"/>
                    <w:left w:val="none" w:sz="0" w:space="0" w:color="auto"/>
                    <w:bottom w:val="none" w:sz="0" w:space="0" w:color="auto"/>
                    <w:right w:val="none" w:sz="0" w:space="0" w:color="auto"/>
                  </w:divBdr>
                  <w:divsChild>
                    <w:div w:id="354309566">
                      <w:marLeft w:val="0"/>
                      <w:marRight w:val="0"/>
                      <w:marTop w:val="0"/>
                      <w:marBottom w:val="0"/>
                      <w:divBdr>
                        <w:top w:val="none" w:sz="0" w:space="0" w:color="auto"/>
                        <w:left w:val="none" w:sz="0" w:space="0" w:color="auto"/>
                        <w:bottom w:val="none" w:sz="0" w:space="0" w:color="auto"/>
                        <w:right w:val="none" w:sz="0" w:space="0" w:color="auto"/>
                      </w:divBdr>
                    </w:div>
                  </w:divsChild>
                </w:div>
                <w:div w:id="2106920370">
                  <w:marLeft w:val="0"/>
                  <w:marRight w:val="0"/>
                  <w:marTop w:val="0"/>
                  <w:marBottom w:val="0"/>
                  <w:divBdr>
                    <w:top w:val="none" w:sz="0" w:space="0" w:color="auto"/>
                    <w:left w:val="none" w:sz="0" w:space="0" w:color="auto"/>
                    <w:bottom w:val="none" w:sz="0" w:space="0" w:color="auto"/>
                    <w:right w:val="none" w:sz="0" w:space="0" w:color="auto"/>
                  </w:divBdr>
                  <w:divsChild>
                    <w:div w:id="292491302">
                      <w:marLeft w:val="0"/>
                      <w:marRight w:val="0"/>
                      <w:marTop w:val="0"/>
                      <w:marBottom w:val="0"/>
                      <w:divBdr>
                        <w:top w:val="none" w:sz="0" w:space="0" w:color="auto"/>
                        <w:left w:val="none" w:sz="0" w:space="0" w:color="auto"/>
                        <w:bottom w:val="none" w:sz="0" w:space="0" w:color="auto"/>
                        <w:right w:val="none" w:sz="0" w:space="0" w:color="auto"/>
                      </w:divBdr>
                    </w:div>
                  </w:divsChild>
                </w:div>
                <w:div w:id="2108380904">
                  <w:marLeft w:val="0"/>
                  <w:marRight w:val="0"/>
                  <w:marTop w:val="0"/>
                  <w:marBottom w:val="0"/>
                  <w:divBdr>
                    <w:top w:val="none" w:sz="0" w:space="0" w:color="auto"/>
                    <w:left w:val="none" w:sz="0" w:space="0" w:color="auto"/>
                    <w:bottom w:val="none" w:sz="0" w:space="0" w:color="auto"/>
                    <w:right w:val="none" w:sz="0" w:space="0" w:color="auto"/>
                  </w:divBdr>
                  <w:divsChild>
                    <w:div w:id="2030138296">
                      <w:marLeft w:val="0"/>
                      <w:marRight w:val="0"/>
                      <w:marTop w:val="0"/>
                      <w:marBottom w:val="0"/>
                      <w:divBdr>
                        <w:top w:val="none" w:sz="0" w:space="0" w:color="auto"/>
                        <w:left w:val="none" w:sz="0" w:space="0" w:color="auto"/>
                        <w:bottom w:val="none" w:sz="0" w:space="0" w:color="auto"/>
                        <w:right w:val="none" w:sz="0" w:space="0" w:color="auto"/>
                      </w:divBdr>
                    </w:div>
                  </w:divsChild>
                </w:div>
                <w:div w:id="2108580490">
                  <w:marLeft w:val="0"/>
                  <w:marRight w:val="0"/>
                  <w:marTop w:val="0"/>
                  <w:marBottom w:val="0"/>
                  <w:divBdr>
                    <w:top w:val="none" w:sz="0" w:space="0" w:color="auto"/>
                    <w:left w:val="none" w:sz="0" w:space="0" w:color="auto"/>
                    <w:bottom w:val="none" w:sz="0" w:space="0" w:color="auto"/>
                    <w:right w:val="none" w:sz="0" w:space="0" w:color="auto"/>
                  </w:divBdr>
                  <w:divsChild>
                    <w:div w:id="698974167">
                      <w:marLeft w:val="0"/>
                      <w:marRight w:val="0"/>
                      <w:marTop w:val="0"/>
                      <w:marBottom w:val="0"/>
                      <w:divBdr>
                        <w:top w:val="none" w:sz="0" w:space="0" w:color="auto"/>
                        <w:left w:val="none" w:sz="0" w:space="0" w:color="auto"/>
                        <w:bottom w:val="none" w:sz="0" w:space="0" w:color="auto"/>
                        <w:right w:val="none" w:sz="0" w:space="0" w:color="auto"/>
                      </w:divBdr>
                    </w:div>
                  </w:divsChild>
                </w:div>
                <w:div w:id="2111198176">
                  <w:marLeft w:val="0"/>
                  <w:marRight w:val="0"/>
                  <w:marTop w:val="0"/>
                  <w:marBottom w:val="0"/>
                  <w:divBdr>
                    <w:top w:val="none" w:sz="0" w:space="0" w:color="auto"/>
                    <w:left w:val="none" w:sz="0" w:space="0" w:color="auto"/>
                    <w:bottom w:val="none" w:sz="0" w:space="0" w:color="auto"/>
                    <w:right w:val="none" w:sz="0" w:space="0" w:color="auto"/>
                  </w:divBdr>
                  <w:divsChild>
                    <w:div w:id="1811627005">
                      <w:marLeft w:val="0"/>
                      <w:marRight w:val="0"/>
                      <w:marTop w:val="0"/>
                      <w:marBottom w:val="0"/>
                      <w:divBdr>
                        <w:top w:val="none" w:sz="0" w:space="0" w:color="auto"/>
                        <w:left w:val="none" w:sz="0" w:space="0" w:color="auto"/>
                        <w:bottom w:val="none" w:sz="0" w:space="0" w:color="auto"/>
                        <w:right w:val="none" w:sz="0" w:space="0" w:color="auto"/>
                      </w:divBdr>
                    </w:div>
                  </w:divsChild>
                </w:div>
                <w:div w:id="2113740837">
                  <w:marLeft w:val="0"/>
                  <w:marRight w:val="0"/>
                  <w:marTop w:val="0"/>
                  <w:marBottom w:val="0"/>
                  <w:divBdr>
                    <w:top w:val="none" w:sz="0" w:space="0" w:color="auto"/>
                    <w:left w:val="none" w:sz="0" w:space="0" w:color="auto"/>
                    <w:bottom w:val="none" w:sz="0" w:space="0" w:color="auto"/>
                    <w:right w:val="none" w:sz="0" w:space="0" w:color="auto"/>
                  </w:divBdr>
                  <w:divsChild>
                    <w:div w:id="1101295247">
                      <w:marLeft w:val="0"/>
                      <w:marRight w:val="0"/>
                      <w:marTop w:val="0"/>
                      <w:marBottom w:val="0"/>
                      <w:divBdr>
                        <w:top w:val="none" w:sz="0" w:space="0" w:color="auto"/>
                        <w:left w:val="none" w:sz="0" w:space="0" w:color="auto"/>
                        <w:bottom w:val="none" w:sz="0" w:space="0" w:color="auto"/>
                        <w:right w:val="none" w:sz="0" w:space="0" w:color="auto"/>
                      </w:divBdr>
                    </w:div>
                  </w:divsChild>
                </w:div>
                <w:div w:id="2114935549">
                  <w:marLeft w:val="0"/>
                  <w:marRight w:val="0"/>
                  <w:marTop w:val="0"/>
                  <w:marBottom w:val="0"/>
                  <w:divBdr>
                    <w:top w:val="none" w:sz="0" w:space="0" w:color="auto"/>
                    <w:left w:val="none" w:sz="0" w:space="0" w:color="auto"/>
                    <w:bottom w:val="none" w:sz="0" w:space="0" w:color="auto"/>
                    <w:right w:val="none" w:sz="0" w:space="0" w:color="auto"/>
                  </w:divBdr>
                  <w:divsChild>
                    <w:div w:id="959456585">
                      <w:marLeft w:val="0"/>
                      <w:marRight w:val="0"/>
                      <w:marTop w:val="0"/>
                      <w:marBottom w:val="0"/>
                      <w:divBdr>
                        <w:top w:val="none" w:sz="0" w:space="0" w:color="auto"/>
                        <w:left w:val="none" w:sz="0" w:space="0" w:color="auto"/>
                        <w:bottom w:val="none" w:sz="0" w:space="0" w:color="auto"/>
                        <w:right w:val="none" w:sz="0" w:space="0" w:color="auto"/>
                      </w:divBdr>
                    </w:div>
                  </w:divsChild>
                </w:div>
                <w:div w:id="2115199748">
                  <w:marLeft w:val="0"/>
                  <w:marRight w:val="0"/>
                  <w:marTop w:val="0"/>
                  <w:marBottom w:val="0"/>
                  <w:divBdr>
                    <w:top w:val="none" w:sz="0" w:space="0" w:color="auto"/>
                    <w:left w:val="none" w:sz="0" w:space="0" w:color="auto"/>
                    <w:bottom w:val="none" w:sz="0" w:space="0" w:color="auto"/>
                    <w:right w:val="none" w:sz="0" w:space="0" w:color="auto"/>
                  </w:divBdr>
                  <w:divsChild>
                    <w:div w:id="190269054">
                      <w:marLeft w:val="0"/>
                      <w:marRight w:val="0"/>
                      <w:marTop w:val="0"/>
                      <w:marBottom w:val="0"/>
                      <w:divBdr>
                        <w:top w:val="none" w:sz="0" w:space="0" w:color="auto"/>
                        <w:left w:val="none" w:sz="0" w:space="0" w:color="auto"/>
                        <w:bottom w:val="none" w:sz="0" w:space="0" w:color="auto"/>
                        <w:right w:val="none" w:sz="0" w:space="0" w:color="auto"/>
                      </w:divBdr>
                    </w:div>
                  </w:divsChild>
                </w:div>
                <w:div w:id="2116246111">
                  <w:marLeft w:val="0"/>
                  <w:marRight w:val="0"/>
                  <w:marTop w:val="0"/>
                  <w:marBottom w:val="0"/>
                  <w:divBdr>
                    <w:top w:val="none" w:sz="0" w:space="0" w:color="auto"/>
                    <w:left w:val="none" w:sz="0" w:space="0" w:color="auto"/>
                    <w:bottom w:val="none" w:sz="0" w:space="0" w:color="auto"/>
                    <w:right w:val="none" w:sz="0" w:space="0" w:color="auto"/>
                  </w:divBdr>
                  <w:divsChild>
                    <w:div w:id="140003086">
                      <w:marLeft w:val="0"/>
                      <w:marRight w:val="0"/>
                      <w:marTop w:val="0"/>
                      <w:marBottom w:val="0"/>
                      <w:divBdr>
                        <w:top w:val="none" w:sz="0" w:space="0" w:color="auto"/>
                        <w:left w:val="none" w:sz="0" w:space="0" w:color="auto"/>
                        <w:bottom w:val="none" w:sz="0" w:space="0" w:color="auto"/>
                        <w:right w:val="none" w:sz="0" w:space="0" w:color="auto"/>
                      </w:divBdr>
                    </w:div>
                  </w:divsChild>
                </w:div>
                <w:div w:id="2116249978">
                  <w:marLeft w:val="0"/>
                  <w:marRight w:val="0"/>
                  <w:marTop w:val="0"/>
                  <w:marBottom w:val="0"/>
                  <w:divBdr>
                    <w:top w:val="none" w:sz="0" w:space="0" w:color="auto"/>
                    <w:left w:val="none" w:sz="0" w:space="0" w:color="auto"/>
                    <w:bottom w:val="none" w:sz="0" w:space="0" w:color="auto"/>
                    <w:right w:val="none" w:sz="0" w:space="0" w:color="auto"/>
                  </w:divBdr>
                  <w:divsChild>
                    <w:div w:id="1836064576">
                      <w:marLeft w:val="0"/>
                      <w:marRight w:val="0"/>
                      <w:marTop w:val="0"/>
                      <w:marBottom w:val="0"/>
                      <w:divBdr>
                        <w:top w:val="none" w:sz="0" w:space="0" w:color="auto"/>
                        <w:left w:val="none" w:sz="0" w:space="0" w:color="auto"/>
                        <w:bottom w:val="none" w:sz="0" w:space="0" w:color="auto"/>
                        <w:right w:val="none" w:sz="0" w:space="0" w:color="auto"/>
                      </w:divBdr>
                    </w:div>
                  </w:divsChild>
                </w:div>
                <w:div w:id="2117140634">
                  <w:marLeft w:val="0"/>
                  <w:marRight w:val="0"/>
                  <w:marTop w:val="0"/>
                  <w:marBottom w:val="0"/>
                  <w:divBdr>
                    <w:top w:val="none" w:sz="0" w:space="0" w:color="auto"/>
                    <w:left w:val="none" w:sz="0" w:space="0" w:color="auto"/>
                    <w:bottom w:val="none" w:sz="0" w:space="0" w:color="auto"/>
                    <w:right w:val="none" w:sz="0" w:space="0" w:color="auto"/>
                  </w:divBdr>
                  <w:divsChild>
                    <w:div w:id="365176965">
                      <w:marLeft w:val="0"/>
                      <w:marRight w:val="0"/>
                      <w:marTop w:val="0"/>
                      <w:marBottom w:val="0"/>
                      <w:divBdr>
                        <w:top w:val="none" w:sz="0" w:space="0" w:color="auto"/>
                        <w:left w:val="none" w:sz="0" w:space="0" w:color="auto"/>
                        <w:bottom w:val="none" w:sz="0" w:space="0" w:color="auto"/>
                        <w:right w:val="none" w:sz="0" w:space="0" w:color="auto"/>
                      </w:divBdr>
                    </w:div>
                  </w:divsChild>
                </w:div>
                <w:div w:id="2120056269">
                  <w:marLeft w:val="0"/>
                  <w:marRight w:val="0"/>
                  <w:marTop w:val="0"/>
                  <w:marBottom w:val="0"/>
                  <w:divBdr>
                    <w:top w:val="none" w:sz="0" w:space="0" w:color="auto"/>
                    <w:left w:val="none" w:sz="0" w:space="0" w:color="auto"/>
                    <w:bottom w:val="none" w:sz="0" w:space="0" w:color="auto"/>
                    <w:right w:val="none" w:sz="0" w:space="0" w:color="auto"/>
                  </w:divBdr>
                  <w:divsChild>
                    <w:div w:id="1985893642">
                      <w:marLeft w:val="0"/>
                      <w:marRight w:val="0"/>
                      <w:marTop w:val="0"/>
                      <w:marBottom w:val="0"/>
                      <w:divBdr>
                        <w:top w:val="none" w:sz="0" w:space="0" w:color="auto"/>
                        <w:left w:val="none" w:sz="0" w:space="0" w:color="auto"/>
                        <w:bottom w:val="none" w:sz="0" w:space="0" w:color="auto"/>
                        <w:right w:val="none" w:sz="0" w:space="0" w:color="auto"/>
                      </w:divBdr>
                    </w:div>
                  </w:divsChild>
                </w:div>
                <w:div w:id="2120172807">
                  <w:marLeft w:val="0"/>
                  <w:marRight w:val="0"/>
                  <w:marTop w:val="0"/>
                  <w:marBottom w:val="0"/>
                  <w:divBdr>
                    <w:top w:val="none" w:sz="0" w:space="0" w:color="auto"/>
                    <w:left w:val="none" w:sz="0" w:space="0" w:color="auto"/>
                    <w:bottom w:val="none" w:sz="0" w:space="0" w:color="auto"/>
                    <w:right w:val="none" w:sz="0" w:space="0" w:color="auto"/>
                  </w:divBdr>
                  <w:divsChild>
                    <w:div w:id="991904943">
                      <w:marLeft w:val="0"/>
                      <w:marRight w:val="0"/>
                      <w:marTop w:val="0"/>
                      <w:marBottom w:val="0"/>
                      <w:divBdr>
                        <w:top w:val="none" w:sz="0" w:space="0" w:color="auto"/>
                        <w:left w:val="none" w:sz="0" w:space="0" w:color="auto"/>
                        <w:bottom w:val="none" w:sz="0" w:space="0" w:color="auto"/>
                        <w:right w:val="none" w:sz="0" w:space="0" w:color="auto"/>
                      </w:divBdr>
                    </w:div>
                  </w:divsChild>
                </w:div>
                <w:div w:id="2120445988">
                  <w:marLeft w:val="0"/>
                  <w:marRight w:val="0"/>
                  <w:marTop w:val="0"/>
                  <w:marBottom w:val="0"/>
                  <w:divBdr>
                    <w:top w:val="none" w:sz="0" w:space="0" w:color="auto"/>
                    <w:left w:val="none" w:sz="0" w:space="0" w:color="auto"/>
                    <w:bottom w:val="none" w:sz="0" w:space="0" w:color="auto"/>
                    <w:right w:val="none" w:sz="0" w:space="0" w:color="auto"/>
                  </w:divBdr>
                  <w:divsChild>
                    <w:div w:id="561872371">
                      <w:marLeft w:val="0"/>
                      <w:marRight w:val="0"/>
                      <w:marTop w:val="0"/>
                      <w:marBottom w:val="0"/>
                      <w:divBdr>
                        <w:top w:val="none" w:sz="0" w:space="0" w:color="auto"/>
                        <w:left w:val="none" w:sz="0" w:space="0" w:color="auto"/>
                        <w:bottom w:val="none" w:sz="0" w:space="0" w:color="auto"/>
                        <w:right w:val="none" w:sz="0" w:space="0" w:color="auto"/>
                      </w:divBdr>
                    </w:div>
                  </w:divsChild>
                </w:div>
                <w:div w:id="2121335209">
                  <w:marLeft w:val="0"/>
                  <w:marRight w:val="0"/>
                  <w:marTop w:val="0"/>
                  <w:marBottom w:val="0"/>
                  <w:divBdr>
                    <w:top w:val="none" w:sz="0" w:space="0" w:color="auto"/>
                    <w:left w:val="none" w:sz="0" w:space="0" w:color="auto"/>
                    <w:bottom w:val="none" w:sz="0" w:space="0" w:color="auto"/>
                    <w:right w:val="none" w:sz="0" w:space="0" w:color="auto"/>
                  </w:divBdr>
                  <w:divsChild>
                    <w:div w:id="697855077">
                      <w:marLeft w:val="0"/>
                      <w:marRight w:val="0"/>
                      <w:marTop w:val="0"/>
                      <w:marBottom w:val="0"/>
                      <w:divBdr>
                        <w:top w:val="none" w:sz="0" w:space="0" w:color="auto"/>
                        <w:left w:val="none" w:sz="0" w:space="0" w:color="auto"/>
                        <w:bottom w:val="none" w:sz="0" w:space="0" w:color="auto"/>
                        <w:right w:val="none" w:sz="0" w:space="0" w:color="auto"/>
                      </w:divBdr>
                    </w:div>
                  </w:divsChild>
                </w:div>
                <w:div w:id="2125029663">
                  <w:marLeft w:val="0"/>
                  <w:marRight w:val="0"/>
                  <w:marTop w:val="0"/>
                  <w:marBottom w:val="0"/>
                  <w:divBdr>
                    <w:top w:val="none" w:sz="0" w:space="0" w:color="auto"/>
                    <w:left w:val="none" w:sz="0" w:space="0" w:color="auto"/>
                    <w:bottom w:val="none" w:sz="0" w:space="0" w:color="auto"/>
                    <w:right w:val="none" w:sz="0" w:space="0" w:color="auto"/>
                  </w:divBdr>
                  <w:divsChild>
                    <w:div w:id="187069832">
                      <w:marLeft w:val="0"/>
                      <w:marRight w:val="0"/>
                      <w:marTop w:val="0"/>
                      <w:marBottom w:val="0"/>
                      <w:divBdr>
                        <w:top w:val="none" w:sz="0" w:space="0" w:color="auto"/>
                        <w:left w:val="none" w:sz="0" w:space="0" w:color="auto"/>
                        <w:bottom w:val="none" w:sz="0" w:space="0" w:color="auto"/>
                        <w:right w:val="none" w:sz="0" w:space="0" w:color="auto"/>
                      </w:divBdr>
                    </w:div>
                  </w:divsChild>
                </w:div>
                <w:div w:id="2125725970">
                  <w:marLeft w:val="0"/>
                  <w:marRight w:val="0"/>
                  <w:marTop w:val="0"/>
                  <w:marBottom w:val="0"/>
                  <w:divBdr>
                    <w:top w:val="none" w:sz="0" w:space="0" w:color="auto"/>
                    <w:left w:val="none" w:sz="0" w:space="0" w:color="auto"/>
                    <w:bottom w:val="none" w:sz="0" w:space="0" w:color="auto"/>
                    <w:right w:val="none" w:sz="0" w:space="0" w:color="auto"/>
                  </w:divBdr>
                  <w:divsChild>
                    <w:div w:id="602886957">
                      <w:marLeft w:val="0"/>
                      <w:marRight w:val="0"/>
                      <w:marTop w:val="0"/>
                      <w:marBottom w:val="0"/>
                      <w:divBdr>
                        <w:top w:val="none" w:sz="0" w:space="0" w:color="auto"/>
                        <w:left w:val="none" w:sz="0" w:space="0" w:color="auto"/>
                        <w:bottom w:val="none" w:sz="0" w:space="0" w:color="auto"/>
                        <w:right w:val="none" w:sz="0" w:space="0" w:color="auto"/>
                      </w:divBdr>
                    </w:div>
                  </w:divsChild>
                </w:div>
                <w:div w:id="2126998489">
                  <w:marLeft w:val="0"/>
                  <w:marRight w:val="0"/>
                  <w:marTop w:val="0"/>
                  <w:marBottom w:val="0"/>
                  <w:divBdr>
                    <w:top w:val="none" w:sz="0" w:space="0" w:color="auto"/>
                    <w:left w:val="none" w:sz="0" w:space="0" w:color="auto"/>
                    <w:bottom w:val="none" w:sz="0" w:space="0" w:color="auto"/>
                    <w:right w:val="none" w:sz="0" w:space="0" w:color="auto"/>
                  </w:divBdr>
                  <w:divsChild>
                    <w:div w:id="738208047">
                      <w:marLeft w:val="0"/>
                      <w:marRight w:val="0"/>
                      <w:marTop w:val="0"/>
                      <w:marBottom w:val="0"/>
                      <w:divBdr>
                        <w:top w:val="none" w:sz="0" w:space="0" w:color="auto"/>
                        <w:left w:val="none" w:sz="0" w:space="0" w:color="auto"/>
                        <w:bottom w:val="none" w:sz="0" w:space="0" w:color="auto"/>
                        <w:right w:val="none" w:sz="0" w:space="0" w:color="auto"/>
                      </w:divBdr>
                    </w:div>
                  </w:divsChild>
                </w:div>
                <w:div w:id="2127577306">
                  <w:marLeft w:val="0"/>
                  <w:marRight w:val="0"/>
                  <w:marTop w:val="0"/>
                  <w:marBottom w:val="0"/>
                  <w:divBdr>
                    <w:top w:val="none" w:sz="0" w:space="0" w:color="auto"/>
                    <w:left w:val="none" w:sz="0" w:space="0" w:color="auto"/>
                    <w:bottom w:val="none" w:sz="0" w:space="0" w:color="auto"/>
                    <w:right w:val="none" w:sz="0" w:space="0" w:color="auto"/>
                  </w:divBdr>
                  <w:divsChild>
                    <w:div w:id="1841970884">
                      <w:marLeft w:val="0"/>
                      <w:marRight w:val="0"/>
                      <w:marTop w:val="0"/>
                      <w:marBottom w:val="0"/>
                      <w:divBdr>
                        <w:top w:val="none" w:sz="0" w:space="0" w:color="auto"/>
                        <w:left w:val="none" w:sz="0" w:space="0" w:color="auto"/>
                        <w:bottom w:val="none" w:sz="0" w:space="0" w:color="auto"/>
                        <w:right w:val="none" w:sz="0" w:space="0" w:color="auto"/>
                      </w:divBdr>
                    </w:div>
                  </w:divsChild>
                </w:div>
                <w:div w:id="2127921116">
                  <w:marLeft w:val="0"/>
                  <w:marRight w:val="0"/>
                  <w:marTop w:val="0"/>
                  <w:marBottom w:val="0"/>
                  <w:divBdr>
                    <w:top w:val="none" w:sz="0" w:space="0" w:color="auto"/>
                    <w:left w:val="none" w:sz="0" w:space="0" w:color="auto"/>
                    <w:bottom w:val="none" w:sz="0" w:space="0" w:color="auto"/>
                    <w:right w:val="none" w:sz="0" w:space="0" w:color="auto"/>
                  </w:divBdr>
                  <w:divsChild>
                    <w:div w:id="850877863">
                      <w:marLeft w:val="0"/>
                      <w:marRight w:val="0"/>
                      <w:marTop w:val="0"/>
                      <w:marBottom w:val="0"/>
                      <w:divBdr>
                        <w:top w:val="none" w:sz="0" w:space="0" w:color="auto"/>
                        <w:left w:val="none" w:sz="0" w:space="0" w:color="auto"/>
                        <w:bottom w:val="none" w:sz="0" w:space="0" w:color="auto"/>
                        <w:right w:val="none" w:sz="0" w:space="0" w:color="auto"/>
                      </w:divBdr>
                    </w:div>
                  </w:divsChild>
                </w:div>
                <w:div w:id="2128772649">
                  <w:marLeft w:val="0"/>
                  <w:marRight w:val="0"/>
                  <w:marTop w:val="0"/>
                  <w:marBottom w:val="0"/>
                  <w:divBdr>
                    <w:top w:val="none" w:sz="0" w:space="0" w:color="auto"/>
                    <w:left w:val="none" w:sz="0" w:space="0" w:color="auto"/>
                    <w:bottom w:val="none" w:sz="0" w:space="0" w:color="auto"/>
                    <w:right w:val="none" w:sz="0" w:space="0" w:color="auto"/>
                  </w:divBdr>
                  <w:divsChild>
                    <w:div w:id="509565151">
                      <w:marLeft w:val="0"/>
                      <w:marRight w:val="0"/>
                      <w:marTop w:val="0"/>
                      <w:marBottom w:val="0"/>
                      <w:divBdr>
                        <w:top w:val="none" w:sz="0" w:space="0" w:color="auto"/>
                        <w:left w:val="none" w:sz="0" w:space="0" w:color="auto"/>
                        <w:bottom w:val="none" w:sz="0" w:space="0" w:color="auto"/>
                        <w:right w:val="none" w:sz="0" w:space="0" w:color="auto"/>
                      </w:divBdr>
                    </w:div>
                  </w:divsChild>
                </w:div>
                <w:div w:id="2130078773">
                  <w:marLeft w:val="0"/>
                  <w:marRight w:val="0"/>
                  <w:marTop w:val="0"/>
                  <w:marBottom w:val="0"/>
                  <w:divBdr>
                    <w:top w:val="none" w:sz="0" w:space="0" w:color="auto"/>
                    <w:left w:val="none" w:sz="0" w:space="0" w:color="auto"/>
                    <w:bottom w:val="none" w:sz="0" w:space="0" w:color="auto"/>
                    <w:right w:val="none" w:sz="0" w:space="0" w:color="auto"/>
                  </w:divBdr>
                  <w:divsChild>
                    <w:div w:id="73673100">
                      <w:marLeft w:val="0"/>
                      <w:marRight w:val="0"/>
                      <w:marTop w:val="0"/>
                      <w:marBottom w:val="0"/>
                      <w:divBdr>
                        <w:top w:val="none" w:sz="0" w:space="0" w:color="auto"/>
                        <w:left w:val="none" w:sz="0" w:space="0" w:color="auto"/>
                        <w:bottom w:val="none" w:sz="0" w:space="0" w:color="auto"/>
                        <w:right w:val="none" w:sz="0" w:space="0" w:color="auto"/>
                      </w:divBdr>
                    </w:div>
                  </w:divsChild>
                </w:div>
                <w:div w:id="2130582609">
                  <w:marLeft w:val="0"/>
                  <w:marRight w:val="0"/>
                  <w:marTop w:val="0"/>
                  <w:marBottom w:val="0"/>
                  <w:divBdr>
                    <w:top w:val="none" w:sz="0" w:space="0" w:color="auto"/>
                    <w:left w:val="none" w:sz="0" w:space="0" w:color="auto"/>
                    <w:bottom w:val="none" w:sz="0" w:space="0" w:color="auto"/>
                    <w:right w:val="none" w:sz="0" w:space="0" w:color="auto"/>
                  </w:divBdr>
                  <w:divsChild>
                    <w:div w:id="1722051131">
                      <w:marLeft w:val="0"/>
                      <w:marRight w:val="0"/>
                      <w:marTop w:val="0"/>
                      <w:marBottom w:val="0"/>
                      <w:divBdr>
                        <w:top w:val="none" w:sz="0" w:space="0" w:color="auto"/>
                        <w:left w:val="none" w:sz="0" w:space="0" w:color="auto"/>
                        <w:bottom w:val="none" w:sz="0" w:space="0" w:color="auto"/>
                        <w:right w:val="none" w:sz="0" w:space="0" w:color="auto"/>
                      </w:divBdr>
                    </w:div>
                  </w:divsChild>
                </w:div>
                <w:div w:id="2132821799">
                  <w:marLeft w:val="0"/>
                  <w:marRight w:val="0"/>
                  <w:marTop w:val="0"/>
                  <w:marBottom w:val="0"/>
                  <w:divBdr>
                    <w:top w:val="none" w:sz="0" w:space="0" w:color="auto"/>
                    <w:left w:val="none" w:sz="0" w:space="0" w:color="auto"/>
                    <w:bottom w:val="none" w:sz="0" w:space="0" w:color="auto"/>
                    <w:right w:val="none" w:sz="0" w:space="0" w:color="auto"/>
                  </w:divBdr>
                  <w:divsChild>
                    <w:div w:id="1018896603">
                      <w:marLeft w:val="0"/>
                      <w:marRight w:val="0"/>
                      <w:marTop w:val="0"/>
                      <w:marBottom w:val="0"/>
                      <w:divBdr>
                        <w:top w:val="none" w:sz="0" w:space="0" w:color="auto"/>
                        <w:left w:val="none" w:sz="0" w:space="0" w:color="auto"/>
                        <w:bottom w:val="none" w:sz="0" w:space="0" w:color="auto"/>
                        <w:right w:val="none" w:sz="0" w:space="0" w:color="auto"/>
                      </w:divBdr>
                    </w:div>
                  </w:divsChild>
                </w:div>
                <w:div w:id="2133553786">
                  <w:marLeft w:val="0"/>
                  <w:marRight w:val="0"/>
                  <w:marTop w:val="0"/>
                  <w:marBottom w:val="0"/>
                  <w:divBdr>
                    <w:top w:val="none" w:sz="0" w:space="0" w:color="auto"/>
                    <w:left w:val="none" w:sz="0" w:space="0" w:color="auto"/>
                    <w:bottom w:val="none" w:sz="0" w:space="0" w:color="auto"/>
                    <w:right w:val="none" w:sz="0" w:space="0" w:color="auto"/>
                  </w:divBdr>
                  <w:divsChild>
                    <w:div w:id="466316576">
                      <w:marLeft w:val="0"/>
                      <w:marRight w:val="0"/>
                      <w:marTop w:val="0"/>
                      <w:marBottom w:val="0"/>
                      <w:divBdr>
                        <w:top w:val="none" w:sz="0" w:space="0" w:color="auto"/>
                        <w:left w:val="none" w:sz="0" w:space="0" w:color="auto"/>
                        <w:bottom w:val="none" w:sz="0" w:space="0" w:color="auto"/>
                        <w:right w:val="none" w:sz="0" w:space="0" w:color="auto"/>
                      </w:divBdr>
                    </w:div>
                  </w:divsChild>
                </w:div>
                <w:div w:id="2135638138">
                  <w:marLeft w:val="0"/>
                  <w:marRight w:val="0"/>
                  <w:marTop w:val="0"/>
                  <w:marBottom w:val="0"/>
                  <w:divBdr>
                    <w:top w:val="none" w:sz="0" w:space="0" w:color="auto"/>
                    <w:left w:val="none" w:sz="0" w:space="0" w:color="auto"/>
                    <w:bottom w:val="none" w:sz="0" w:space="0" w:color="auto"/>
                    <w:right w:val="none" w:sz="0" w:space="0" w:color="auto"/>
                  </w:divBdr>
                  <w:divsChild>
                    <w:div w:id="1801462489">
                      <w:marLeft w:val="0"/>
                      <w:marRight w:val="0"/>
                      <w:marTop w:val="0"/>
                      <w:marBottom w:val="0"/>
                      <w:divBdr>
                        <w:top w:val="none" w:sz="0" w:space="0" w:color="auto"/>
                        <w:left w:val="none" w:sz="0" w:space="0" w:color="auto"/>
                        <w:bottom w:val="none" w:sz="0" w:space="0" w:color="auto"/>
                        <w:right w:val="none" w:sz="0" w:space="0" w:color="auto"/>
                      </w:divBdr>
                    </w:div>
                  </w:divsChild>
                </w:div>
                <w:div w:id="2142921106">
                  <w:marLeft w:val="0"/>
                  <w:marRight w:val="0"/>
                  <w:marTop w:val="0"/>
                  <w:marBottom w:val="0"/>
                  <w:divBdr>
                    <w:top w:val="none" w:sz="0" w:space="0" w:color="auto"/>
                    <w:left w:val="none" w:sz="0" w:space="0" w:color="auto"/>
                    <w:bottom w:val="none" w:sz="0" w:space="0" w:color="auto"/>
                    <w:right w:val="none" w:sz="0" w:space="0" w:color="auto"/>
                  </w:divBdr>
                  <w:divsChild>
                    <w:div w:id="1787307264">
                      <w:marLeft w:val="0"/>
                      <w:marRight w:val="0"/>
                      <w:marTop w:val="0"/>
                      <w:marBottom w:val="0"/>
                      <w:divBdr>
                        <w:top w:val="none" w:sz="0" w:space="0" w:color="auto"/>
                        <w:left w:val="none" w:sz="0" w:space="0" w:color="auto"/>
                        <w:bottom w:val="none" w:sz="0" w:space="0" w:color="auto"/>
                        <w:right w:val="none" w:sz="0" w:space="0" w:color="auto"/>
                      </w:divBdr>
                    </w:div>
                  </w:divsChild>
                </w:div>
                <w:div w:id="2144493623">
                  <w:marLeft w:val="0"/>
                  <w:marRight w:val="0"/>
                  <w:marTop w:val="0"/>
                  <w:marBottom w:val="0"/>
                  <w:divBdr>
                    <w:top w:val="none" w:sz="0" w:space="0" w:color="auto"/>
                    <w:left w:val="none" w:sz="0" w:space="0" w:color="auto"/>
                    <w:bottom w:val="none" w:sz="0" w:space="0" w:color="auto"/>
                    <w:right w:val="none" w:sz="0" w:space="0" w:color="auto"/>
                  </w:divBdr>
                  <w:divsChild>
                    <w:div w:id="604121177">
                      <w:marLeft w:val="0"/>
                      <w:marRight w:val="0"/>
                      <w:marTop w:val="0"/>
                      <w:marBottom w:val="0"/>
                      <w:divBdr>
                        <w:top w:val="none" w:sz="0" w:space="0" w:color="auto"/>
                        <w:left w:val="none" w:sz="0" w:space="0" w:color="auto"/>
                        <w:bottom w:val="none" w:sz="0" w:space="0" w:color="auto"/>
                        <w:right w:val="none" w:sz="0" w:space="0" w:color="auto"/>
                      </w:divBdr>
                    </w:div>
                  </w:divsChild>
                </w:div>
                <w:div w:id="2146118278">
                  <w:marLeft w:val="0"/>
                  <w:marRight w:val="0"/>
                  <w:marTop w:val="0"/>
                  <w:marBottom w:val="0"/>
                  <w:divBdr>
                    <w:top w:val="none" w:sz="0" w:space="0" w:color="auto"/>
                    <w:left w:val="none" w:sz="0" w:space="0" w:color="auto"/>
                    <w:bottom w:val="none" w:sz="0" w:space="0" w:color="auto"/>
                    <w:right w:val="none" w:sz="0" w:space="0" w:color="auto"/>
                  </w:divBdr>
                  <w:divsChild>
                    <w:div w:id="201406007">
                      <w:marLeft w:val="0"/>
                      <w:marRight w:val="0"/>
                      <w:marTop w:val="0"/>
                      <w:marBottom w:val="0"/>
                      <w:divBdr>
                        <w:top w:val="none" w:sz="0" w:space="0" w:color="auto"/>
                        <w:left w:val="none" w:sz="0" w:space="0" w:color="auto"/>
                        <w:bottom w:val="none" w:sz="0" w:space="0" w:color="auto"/>
                        <w:right w:val="none" w:sz="0" w:space="0" w:color="auto"/>
                      </w:divBdr>
                    </w:div>
                  </w:divsChild>
                </w:div>
                <w:div w:id="2146316791">
                  <w:marLeft w:val="0"/>
                  <w:marRight w:val="0"/>
                  <w:marTop w:val="0"/>
                  <w:marBottom w:val="0"/>
                  <w:divBdr>
                    <w:top w:val="none" w:sz="0" w:space="0" w:color="auto"/>
                    <w:left w:val="none" w:sz="0" w:space="0" w:color="auto"/>
                    <w:bottom w:val="none" w:sz="0" w:space="0" w:color="auto"/>
                    <w:right w:val="none" w:sz="0" w:space="0" w:color="auto"/>
                  </w:divBdr>
                  <w:divsChild>
                    <w:div w:id="1482773013">
                      <w:marLeft w:val="0"/>
                      <w:marRight w:val="0"/>
                      <w:marTop w:val="0"/>
                      <w:marBottom w:val="0"/>
                      <w:divBdr>
                        <w:top w:val="none" w:sz="0" w:space="0" w:color="auto"/>
                        <w:left w:val="none" w:sz="0" w:space="0" w:color="auto"/>
                        <w:bottom w:val="none" w:sz="0" w:space="0" w:color="auto"/>
                        <w:right w:val="none" w:sz="0" w:space="0" w:color="auto"/>
                      </w:divBdr>
                    </w:div>
                  </w:divsChild>
                </w:div>
                <w:div w:id="2146460442">
                  <w:marLeft w:val="0"/>
                  <w:marRight w:val="0"/>
                  <w:marTop w:val="0"/>
                  <w:marBottom w:val="0"/>
                  <w:divBdr>
                    <w:top w:val="none" w:sz="0" w:space="0" w:color="auto"/>
                    <w:left w:val="none" w:sz="0" w:space="0" w:color="auto"/>
                    <w:bottom w:val="none" w:sz="0" w:space="0" w:color="auto"/>
                    <w:right w:val="none" w:sz="0" w:space="0" w:color="auto"/>
                  </w:divBdr>
                  <w:divsChild>
                    <w:div w:id="173061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839515">
          <w:marLeft w:val="0"/>
          <w:marRight w:val="0"/>
          <w:marTop w:val="0"/>
          <w:marBottom w:val="0"/>
          <w:divBdr>
            <w:top w:val="none" w:sz="0" w:space="0" w:color="auto"/>
            <w:left w:val="none" w:sz="0" w:space="0" w:color="auto"/>
            <w:bottom w:val="none" w:sz="0" w:space="0" w:color="auto"/>
            <w:right w:val="none" w:sz="0" w:space="0" w:color="auto"/>
          </w:divBdr>
        </w:div>
        <w:div w:id="1488201778">
          <w:marLeft w:val="0"/>
          <w:marRight w:val="0"/>
          <w:marTop w:val="0"/>
          <w:marBottom w:val="0"/>
          <w:divBdr>
            <w:top w:val="none" w:sz="0" w:space="0" w:color="auto"/>
            <w:left w:val="none" w:sz="0" w:space="0" w:color="auto"/>
            <w:bottom w:val="none" w:sz="0" w:space="0" w:color="auto"/>
            <w:right w:val="none" w:sz="0" w:space="0" w:color="auto"/>
          </w:divBdr>
        </w:div>
        <w:div w:id="1705518442">
          <w:marLeft w:val="0"/>
          <w:marRight w:val="0"/>
          <w:marTop w:val="0"/>
          <w:marBottom w:val="0"/>
          <w:divBdr>
            <w:top w:val="none" w:sz="0" w:space="0" w:color="auto"/>
            <w:left w:val="none" w:sz="0" w:space="0" w:color="auto"/>
            <w:bottom w:val="none" w:sz="0" w:space="0" w:color="auto"/>
            <w:right w:val="none" w:sz="0" w:space="0" w:color="auto"/>
          </w:divBdr>
        </w:div>
        <w:div w:id="1809202937">
          <w:marLeft w:val="0"/>
          <w:marRight w:val="0"/>
          <w:marTop w:val="0"/>
          <w:marBottom w:val="0"/>
          <w:divBdr>
            <w:top w:val="none" w:sz="0" w:space="0" w:color="auto"/>
            <w:left w:val="none" w:sz="0" w:space="0" w:color="auto"/>
            <w:bottom w:val="none" w:sz="0" w:space="0" w:color="auto"/>
            <w:right w:val="none" w:sz="0" w:space="0" w:color="auto"/>
          </w:divBdr>
        </w:div>
        <w:div w:id="1999535070">
          <w:marLeft w:val="0"/>
          <w:marRight w:val="0"/>
          <w:marTop w:val="0"/>
          <w:marBottom w:val="0"/>
          <w:divBdr>
            <w:top w:val="none" w:sz="0" w:space="0" w:color="auto"/>
            <w:left w:val="none" w:sz="0" w:space="0" w:color="auto"/>
            <w:bottom w:val="none" w:sz="0" w:space="0" w:color="auto"/>
            <w:right w:val="none" w:sz="0" w:space="0" w:color="auto"/>
          </w:divBdr>
        </w:div>
        <w:div w:id="2013488105">
          <w:marLeft w:val="0"/>
          <w:marRight w:val="0"/>
          <w:marTop w:val="0"/>
          <w:marBottom w:val="0"/>
          <w:divBdr>
            <w:top w:val="none" w:sz="0" w:space="0" w:color="auto"/>
            <w:left w:val="none" w:sz="0" w:space="0" w:color="auto"/>
            <w:bottom w:val="none" w:sz="0" w:space="0" w:color="auto"/>
            <w:right w:val="none" w:sz="0" w:space="0" w:color="auto"/>
          </w:divBdr>
        </w:div>
        <w:div w:id="2100828442">
          <w:marLeft w:val="0"/>
          <w:marRight w:val="0"/>
          <w:marTop w:val="0"/>
          <w:marBottom w:val="0"/>
          <w:divBdr>
            <w:top w:val="none" w:sz="0" w:space="0" w:color="auto"/>
            <w:left w:val="none" w:sz="0" w:space="0" w:color="auto"/>
            <w:bottom w:val="none" w:sz="0" w:space="0" w:color="auto"/>
            <w:right w:val="none" w:sz="0" w:space="0" w:color="auto"/>
          </w:divBdr>
        </w:div>
      </w:divsChild>
    </w:div>
    <w:div w:id="1576861857">
      <w:bodyDiv w:val="1"/>
      <w:marLeft w:val="0"/>
      <w:marRight w:val="0"/>
      <w:marTop w:val="0"/>
      <w:marBottom w:val="0"/>
      <w:divBdr>
        <w:top w:val="none" w:sz="0" w:space="0" w:color="auto"/>
        <w:left w:val="none" w:sz="0" w:space="0" w:color="auto"/>
        <w:bottom w:val="none" w:sz="0" w:space="0" w:color="auto"/>
        <w:right w:val="none" w:sz="0" w:space="0" w:color="auto"/>
      </w:divBdr>
    </w:div>
    <w:div w:id="1599438802">
      <w:bodyDiv w:val="1"/>
      <w:marLeft w:val="0"/>
      <w:marRight w:val="0"/>
      <w:marTop w:val="0"/>
      <w:marBottom w:val="0"/>
      <w:divBdr>
        <w:top w:val="none" w:sz="0" w:space="0" w:color="auto"/>
        <w:left w:val="none" w:sz="0" w:space="0" w:color="auto"/>
        <w:bottom w:val="none" w:sz="0" w:space="0" w:color="auto"/>
        <w:right w:val="none" w:sz="0" w:space="0" w:color="auto"/>
      </w:divBdr>
      <w:divsChild>
        <w:div w:id="69815003">
          <w:marLeft w:val="0"/>
          <w:marRight w:val="0"/>
          <w:marTop w:val="0"/>
          <w:marBottom w:val="0"/>
          <w:divBdr>
            <w:top w:val="none" w:sz="0" w:space="0" w:color="auto"/>
            <w:left w:val="none" w:sz="0" w:space="0" w:color="auto"/>
            <w:bottom w:val="none" w:sz="0" w:space="0" w:color="auto"/>
            <w:right w:val="none" w:sz="0" w:space="0" w:color="auto"/>
          </w:divBdr>
        </w:div>
        <w:div w:id="81492623">
          <w:marLeft w:val="0"/>
          <w:marRight w:val="0"/>
          <w:marTop w:val="0"/>
          <w:marBottom w:val="0"/>
          <w:divBdr>
            <w:top w:val="none" w:sz="0" w:space="0" w:color="auto"/>
            <w:left w:val="none" w:sz="0" w:space="0" w:color="auto"/>
            <w:bottom w:val="none" w:sz="0" w:space="0" w:color="auto"/>
            <w:right w:val="none" w:sz="0" w:space="0" w:color="auto"/>
          </w:divBdr>
        </w:div>
        <w:div w:id="236592500">
          <w:marLeft w:val="0"/>
          <w:marRight w:val="0"/>
          <w:marTop w:val="0"/>
          <w:marBottom w:val="0"/>
          <w:divBdr>
            <w:top w:val="none" w:sz="0" w:space="0" w:color="auto"/>
            <w:left w:val="none" w:sz="0" w:space="0" w:color="auto"/>
            <w:bottom w:val="none" w:sz="0" w:space="0" w:color="auto"/>
            <w:right w:val="none" w:sz="0" w:space="0" w:color="auto"/>
          </w:divBdr>
        </w:div>
        <w:div w:id="323709191">
          <w:marLeft w:val="0"/>
          <w:marRight w:val="0"/>
          <w:marTop w:val="0"/>
          <w:marBottom w:val="0"/>
          <w:divBdr>
            <w:top w:val="none" w:sz="0" w:space="0" w:color="auto"/>
            <w:left w:val="none" w:sz="0" w:space="0" w:color="auto"/>
            <w:bottom w:val="none" w:sz="0" w:space="0" w:color="auto"/>
            <w:right w:val="none" w:sz="0" w:space="0" w:color="auto"/>
          </w:divBdr>
        </w:div>
        <w:div w:id="367535194">
          <w:marLeft w:val="0"/>
          <w:marRight w:val="0"/>
          <w:marTop w:val="0"/>
          <w:marBottom w:val="0"/>
          <w:divBdr>
            <w:top w:val="none" w:sz="0" w:space="0" w:color="auto"/>
            <w:left w:val="none" w:sz="0" w:space="0" w:color="auto"/>
            <w:bottom w:val="none" w:sz="0" w:space="0" w:color="auto"/>
            <w:right w:val="none" w:sz="0" w:space="0" w:color="auto"/>
          </w:divBdr>
        </w:div>
        <w:div w:id="386488135">
          <w:marLeft w:val="0"/>
          <w:marRight w:val="0"/>
          <w:marTop w:val="0"/>
          <w:marBottom w:val="0"/>
          <w:divBdr>
            <w:top w:val="none" w:sz="0" w:space="0" w:color="auto"/>
            <w:left w:val="none" w:sz="0" w:space="0" w:color="auto"/>
            <w:bottom w:val="none" w:sz="0" w:space="0" w:color="auto"/>
            <w:right w:val="none" w:sz="0" w:space="0" w:color="auto"/>
          </w:divBdr>
        </w:div>
        <w:div w:id="395326134">
          <w:marLeft w:val="0"/>
          <w:marRight w:val="0"/>
          <w:marTop w:val="0"/>
          <w:marBottom w:val="0"/>
          <w:divBdr>
            <w:top w:val="none" w:sz="0" w:space="0" w:color="auto"/>
            <w:left w:val="none" w:sz="0" w:space="0" w:color="auto"/>
            <w:bottom w:val="none" w:sz="0" w:space="0" w:color="auto"/>
            <w:right w:val="none" w:sz="0" w:space="0" w:color="auto"/>
          </w:divBdr>
        </w:div>
        <w:div w:id="608855917">
          <w:marLeft w:val="0"/>
          <w:marRight w:val="0"/>
          <w:marTop w:val="0"/>
          <w:marBottom w:val="0"/>
          <w:divBdr>
            <w:top w:val="none" w:sz="0" w:space="0" w:color="auto"/>
            <w:left w:val="none" w:sz="0" w:space="0" w:color="auto"/>
            <w:bottom w:val="none" w:sz="0" w:space="0" w:color="auto"/>
            <w:right w:val="none" w:sz="0" w:space="0" w:color="auto"/>
          </w:divBdr>
        </w:div>
        <w:div w:id="657419956">
          <w:marLeft w:val="0"/>
          <w:marRight w:val="0"/>
          <w:marTop w:val="0"/>
          <w:marBottom w:val="0"/>
          <w:divBdr>
            <w:top w:val="none" w:sz="0" w:space="0" w:color="auto"/>
            <w:left w:val="none" w:sz="0" w:space="0" w:color="auto"/>
            <w:bottom w:val="none" w:sz="0" w:space="0" w:color="auto"/>
            <w:right w:val="none" w:sz="0" w:space="0" w:color="auto"/>
          </w:divBdr>
        </w:div>
        <w:div w:id="698169652">
          <w:marLeft w:val="0"/>
          <w:marRight w:val="0"/>
          <w:marTop w:val="0"/>
          <w:marBottom w:val="0"/>
          <w:divBdr>
            <w:top w:val="none" w:sz="0" w:space="0" w:color="auto"/>
            <w:left w:val="none" w:sz="0" w:space="0" w:color="auto"/>
            <w:bottom w:val="none" w:sz="0" w:space="0" w:color="auto"/>
            <w:right w:val="none" w:sz="0" w:space="0" w:color="auto"/>
          </w:divBdr>
          <w:divsChild>
            <w:div w:id="211162754">
              <w:marLeft w:val="0"/>
              <w:marRight w:val="0"/>
              <w:marTop w:val="0"/>
              <w:marBottom w:val="0"/>
              <w:divBdr>
                <w:top w:val="none" w:sz="0" w:space="0" w:color="auto"/>
                <w:left w:val="none" w:sz="0" w:space="0" w:color="auto"/>
                <w:bottom w:val="none" w:sz="0" w:space="0" w:color="auto"/>
                <w:right w:val="none" w:sz="0" w:space="0" w:color="auto"/>
              </w:divBdr>
            </w:div>
            <w:div w:id="345136513">
              <w:marLeft w:val="0"/>
              <w:marRight w:val="0"/>
              <w:marTop w:val="0"/>
              <w:marBottom w:val="0"/>
              <w:divBdr>
                <w:top w:val="none" w:sz="0" w:space="0" w:color="auto"/>
                <w:left w:val="none" w:sz="0" w:space="0" w:color="auto"/>
                <w:bottom w:val="none" w:sz="0" w:space="0" w:color="auto"/>
                <w:right w:val="none" w:sz="0" w:space="0" w:color="auto"/>
              </w:divBdr>
            </w:div>
            <w:div w:id="347871696">
              <w:marLeft w:val="0"/>
              <w:marRight w:val="0"/>
              <w:marTop w:val="0"/>
              <w:marBottom w:val="0"/>
              <w:divBdr>
                <w:top w:val="none" w:sz="0" w:space="0" w:color="auto"/>
                <w:left w:val="none" w:sz="0" w:space="0" w:color="auto"/>
                <w:bottom w:val="none" w:sz="0" w:space="0" w:color="auto"/>
                <w:right w:val="none" w:sz="0" w:space="0" w:color="auto"/>
              </w:divBdr>
            </w:div>
            <w:div w:id="376008289">
              <w:marLeft w:val="0"/>
              <w:marRight w:val="0"/>
              <w:marTop w:val="0"/>
              <w:marBottom w:val="0"/>
              <w:divBdr>
                <w:top w:val="none" w:sz="0" w:space="0" w:color="auto"/>
                <w:left w:val="none" w:sz="0" w:space="0" w:color="auto"/>
                <w:bottom w:val="none" w:sz="0" w:space="0" w:color="auto"/>
                <w:right w:val="none" w:sz="0" w:space="0" w:color="auto"/>
              </w:divBdr>
            </w:div>
            <w:div w:id="545874739">
              <w:marLeft w:val="0"/>
              <w:marRight w:val="0"/>
              <w:marTop w:val="0"/>
              <w:marBottom w:val="0"/>
              <w:divBdr>
                <w:top w:val="none" w:sz="0" w:space="0" w:color="auto"/>
                <w:left w:val="none" w:sz="0" w:space="0" w:color="auto"/>
                <w:bottom w:val="none" w:sz="0" w:space="0" w:color="auto"/>
                <w:right w:val="none" w:sz="0" w:space="0" w:color="auto"/>
              </w:divBdr>
            </w:div>
            <w:div w:id="999698230">
              <w:marLeft w:val="0"/>
              <w:marRight w:val="0"/>
              <w:marTop w:val="0"/>
              <w:marBottom w:val="0"/>
              <w:divBdr>
                <w:top w:val="none" w:sz="0" w:space="0" w:color="auto"/>
                <w:left w:val="none" w:sz="0" w:space="0" w:color="auto"/>
                <w:bottom w:val="none" w:sz="0" w:space="0" w:color="auto"/>
                <w:right w:val="none" w:sz="0" w:space="0" w:color="auto"/>
              </w:divBdr>
            </w:div>
            <w:div w:id="1037317393">
              <w:marLeft w:val="0"/>
              <w:marRight w:val="0"/>
              <w:marTop w:val="0"/>
              <w:marBottom w:val="0"/>
              <w:divBdr>
                <w:top w:val="none" w:sz="0" w:space="0" w:color="auto"/>
                <w:left w:val="none" w:sz="0" w:space="0" w:color="auto"/>
                <w:bottom w:val="none" w:sz="0" w:space="0" w:color="auto"/>
                <w:right w:val="none" w:sz="0" w:space="0" w:color="auto"/>
              </w:divBdr>
            </w:div>
            <w:div w:id="1097560526">
              <w:marLeft w:val="0"/>
              <w:marRight w:val="0"/>
              <w:marTop w:val="0"/>
              <w:marBottom w:val="0"/>
              <w:divBdr>
                <w:top w:val="none" w:sz="0" w:space="0" w:color="auto"/>
                <w:left w:val="none" w:sz="0" w:space="0" w:color="auto"/>
                <w:bottom w:val="none" w:sz="0" w:space="0" w:color="auto"/>
                <w:right w:val="none" w:sz="0" w:space="0" w:color="auto"/>
              </w:divBdr>
            </w:div>
            <w:div w:id="1228145701">
              <w:marLeft w:val="0"/>
              <w:marRight w:val="0"/>
              <w:marTop w:val="0"/>
              <w:marBottom w:val="0"/>
              <w:divBdr>
                <w:top w:val="none" w:sz="0" w:space="0" w:color="auto"/>
                <w:left w:val="none" w:sz="0" w:space="0" w:color="auto"/>
                <w:bottom w:val="none" w:sz="0" w:space="0" w:color="auto"/>
                <w:right w:val="none" w:sz="0" w:space="0" w:color="auto"/>
              </w:divBdr>
            </w:div>
            <w:div w:id="1308441394">
              <w:marLeft w:val="0"/>
              <w:marRight w:val="0"/>
              <w:marTop w:val="0"/>
              <w:marBottom w:val="0"/>
              <w:divBdr>
                <w:top w:val="none" w:sz="0" w:space="0" w:color="auto"/>
                <w:left w:val="none" w:sz="0" w:space="0" w:color="auto"/>
                <w:bottom w:val="none" w:sz="0" w:space="0" w:color="auto"/>
                <w:right w:val="none" w:sz="0" w:space="0" w:color="auto"/>
              </w:divBdr>
            </w:div>
            <w:div w:id="1345327701">
              <w:marLeft w:val="0"/>
              <w:marRight w:val="0"/>
              <w:marTop w:val="0"/>
              <w:marBottom w:val="0"/>
              <w:divBdr>
                <w:top w:val="none" w:sz="0" w:space="0" w:color="auto"/>
                <w:left w:val="none" w:sz="0" w:space="0" w:color="auto"/>
                <w:bottom w:val="none" w:sz="0" w:space="0" w:color="auto"/>
                <w:right w:val="none" w:sz="0" w:space="0" w:color="auto"/>
              </w:divBdr>
            </w:div>
            <w:div w:id="1346059625">
              <w:marLeft w:val="0"/>
              <w:marRight w:val="0"/>
              <w:marTop w:val="0"/>
              <w:marBottom w:val="0"/>
              <w:divBdr>
                <w:top w:val="none" w:sz="0" w:space="0" w:color="auto"/>
                <w:left w:val="none" w:sz="0" w:space="0" w:color="auto"/>
                <w:bottom w:val="none" w:sz="0" w:space="0" w:color="auto"/>
                <w:right w:val="none" w:sz="0" w:space="0" w:color="auto"/>
              </w:divBdr>
            </w:div>
            <w:div w:id="1398628222">
              <w:marLeft w:val="0"/>
              <w:marRight w:val="0"/>
              <w:marTop w:val="0"/>
              <w:marBottom w:val="0"/>
              <w:divBdr>
                <w:top w:val="none" w:sz="0" w:space="0" w:color="auto"/>
                <w:left w:val="none" w:sz="0" w:space="0" w:color="auto"/>
                <w:bottom w:val="none" w:sz="0" w:space="0" w:color="auto"/>
                <w:right w:val="none" w:sz="0" w:space="0" w:color="auto"/>
              </w:divBdr>
            </w:div>
            <w:div w:id="1544633598">
              <w:marLeft w:val="0"/>
              <w:marRight w:val="0"/>
              <w:marTop w:val="0"/>
              <w:marBottom w:val="0"/>
              <w:divBdr>
                <w:top w:val="none" w:sz="0" w:space="0" w:color="auto"/>
                <w:left w:val="none" w:sz="0" w:space="0" w:color="auto"/>
                <w:bottom w:val="none" w:sz="0" w:space="0" w:color="auto"/>
                <w:right w:val="none" w:sz="0" w:space="0" w:color="auto"/>
              </w:divBdr>
            </w:div>
            <w:div w:id="1772579019">
              <w:marLeft w:val="0"/>
              <w:marRight w:val="0"/>
              <w:marTop w:val="0"/>
              <w:marBottom w:val="0"/>
              <w:divBdr>
                <w:top w:val="none" w:sz="0" w:space="0" w:color="auto"/>
                <w:left w:val="none" w:sz="0" w:space="0" w:color="auto"/>
                <w:bottom w:val="none" w:sz="0" w:space="0" w:color="auto"/>
                <w:right w:val="none" w:sz="0" w:space="0" w:color="auto"/>
              </w:divBdr>
            </w:div>
            <w:div w:id="1825734433">
              <w:marLeft w:val="0"/>
              <w:marRight w:val="0"/>
              <w:marTop w:val="0"/>
              <w:marBottom w:val="0"/>
              <w:divBdr>
                <w:top w:val="none" w:sz="0" w:space="0" w:color="auto"/>
                <w:left w:val="none" w:sz="0" w:space="0" w:color="auto"/>
                <w:bottom w:val="none" w:sz="0" w:space="0" w:color="auto"/>
                <w:right w:val="none" w:sz="0" w:space="0" w:color="auto"/>
              </w:divBdr>
            </w:div>
            <w:div w:id="1850289683">
              <w:marLeft w:val="0"/>
              <w:marRight w:val="0"/>
              <w:marTop w:val="0"/>
              <w:marBottom w:val="0"/>
              <w:divBdr>
                <w:top w:val="none" w:sz="0" w:space="0" w:color="auto"/>
                <w:left w:val="none" w:sz="0" w:space="0" w:color="auto"/>
                <w:bottom w:val="none" w:sz="0" w:space="0" w:color="auto"/>
                <w:right w:val="none" w:sz="0" w:space="0" w:color="auto"/>
              </w:divBdr>
            </w:div>
            <w:div w:id="1989280565">
              <w:marLeft w:val="0"/>
              <w:marRight w:val="0"/>
              <w:marTop w:val="0"/>
              <w:marBottom w:val="0"/>
              <w:divBdr>
                <w:top w:val="none" w:sz="0" w:space="0" w:color="auto"/>
                <w:left w:val="none" w:sz="0" w:space="0" w:color="auto"/>
                <w:bottom w:val="none" w:sz="0" w:space="0" w:color="auto"/>
                <w:right w:val="none" w:sz="0" w:space="0" w:color="auto"/>
              </w:divBdr>
            </w:div>
            <w:div w:id="2124688866">
              <w:marLeft w:val="0"/>
              <w:marRight w:val="0"/>
              <w:marTop w:val="0"/>
              <w:marBottom w:val="0"/>
              <w:divBdr>
                <w:top w:val="none" w:sz="0" w:space="0" w:color="auto"/>
                <w:left w:val="none" w:sz="0" w:space="0" w:color="auto"/>
                <w:bottom w:val="none" w:sz="0" w:space="0" w:color="auto"/>
                <w:right w:val="none" w:sz="0" w:space="0" w:color="auto"/>
              </w:divBdr>
            </w:div>
            <w:div w:id="2128231212">
              <w:marLeft w:val="0"/>
              <w:marRight w:val="0"/>
              <w:marTop w:val="0"/>
              <w:marBottom w:val="0"/>
              <w:divBdr>
                <w:top w:val="none" w:sz="0" w:space="0" w:color="auto"/>
                <w:left w:val="none" w:sz="0" w:space="0" w:color="auto"/>
                <w:bottom w:val="none" w:sz="0" w:space="0" w:color="auto"/>
                <w:right w:val="none" w:sz="0" w:space="0" w:color="auto"/>
              </w:divBdr>
            </w:div>
          </w:divsChild>
        </w:div>
        <w:div w:id="724842087">
          <w:marLeft w:val="0"/>
          <w:marRight w:val="0"/>
          <w:marTop w:val="0"/>
          <w:marBottom w:val="0"/>
          <w:divBdr>
            <w:top w:val="none" w:sz="0" w:space="0" w:color="auto"/>
            <w:left w:val="none" w:sz="0" w:space="0" w:color="auto"/>
            <w:bottom w:val="none" w:sz="0" w:space="0" w:color="auto"/>
            <w:right w:val="none" w:sz="0" w:space="0" w:color="auto"/>
          </w:divBdr>
        </w:div>
        <w:div w:id="731075429">
          <w:marLeft w:val="0"/>
          <w:marRight w:val="0"/>
          <w:marTop w:val="0"/>
          <w:marBottom w:val="0"/>
          <w:divBdr>
            <w:top w:val="none" w:sz="0" w:space="0" w:color="auto"/>
            <w:left w:val="none" w:sz="0" w:space="0" w:color="auto"/>
            <w:bottom w:val="none" w:sz="0" w:space="0" w:color="auto"/>
            <w:right w:val="none" w:sz="0" w:space="0" w:color="auto"/>
          </w:divBdr>
        </w:div>
        <w:div w:id="731390773">
          <w:marLeft w:val="0"/>
          <w:marRight w:val="0"/>
          <w:marTop w:val="0"/>
          <w:marBottom w:val="0"/>
          <w:divBdr>
            <w:top w:val="none" w:sz="0" w:space="0" w:color="auto"/>
            <w:left w:val="none" w:sz="0" w:space="0" w:color="auto"/>
            <w:bottom w:val="none" w:sz="0" w:space="0" w:color="auto"/>
            <w:right w:val="none" w:sz="0" w:space="0" w:color="auto"/>
          </w:divBdr>
        </w:div>
        <w:div w:id="783231806">
          <w:marLeft w:val="0"/>
          <w:marRight w:val="0"/>
          <w:marTop w:val="0"/>
          <w:marBottom w:val="0"/>
          <w:divBdr>
            <w:top w:val="none" w:sz="0" w:space="0" w:color="auto"/>
            <w:left w:val="none" w:sz="0" w:space="0" w:color="auto"/>
            <w:bottom w:val="none" w:sz="0" w:space="0" w:color="auto"/>
            <w:right w:val="none" w:sz="0" w:space="0" w:color="auto"/>
          </w:divBdr>
        </w:div>
        <w:div w:id="899555756">
          <w:marLeft w:val="0"/>
          <w:marRight w:val="0"/>
          <w:marTop w:val="0"/>
          <w:marBottom w:val="0"/>
          <w:divBdr>
            <w:top w:val="none" w:sz="0" w:space="0" w:color="auto"/>
            <w:left w:val="none" w:sz="0" w:space="0" w:color="auto"/>
            <w:bottom w:val="none" w:sz="0" w:space="0" w:color="auto"/>
            <w:right w:val="none" w:sz="0" w:space="0" w:color="auto"/>
          </w:divBdr>
        </w:div>
        <w:div w:id="1041594617">
          <w:marLeft w:val="0"/>
          <w:marRight w:val="0"/>
          <w:marTop w:val="0"/>
          <w:marBottom w:val="0"/>
          <w:divBdr>
            <w:top w:val="none" w:sz="0" w:space="0" w:color="auto"/>
            <w:left w:val="none" w:sz="0" w:space="0" w:color="auto"/>
            <w:bottom w:val="none" w:sz="0" w:space="0" w:color="auto"/>
            <w:right w:val="none" w:sz="0" w:space="0" w:color="auto"/>
          </w:divBdr>
        </w:div>
        <w:div w:id="1071928519">
          <w:marLeft w:val="0"/>
          <w:marRight w:val="0"/>
          <w:marTop w:val="0"/>
          <w:marBottom w:val="0"/>
          <w:divBdr>
            <w:top w:val="none" w:sz="0" w:space="0" w:color="auto"/>
            <w:left w:val="none" w:sz="0" w:space="0" w:color="auto"/>
            <w:bottom w:val="none" w:sz="0" w:space="0" w:color="auto"/>
            <w:right w:val="none" w:sz="0" w:space="0" w:color="auto"/>
          </w:divBdr>
        </w:div>
        <w:div w:id="1083531828">
          <w:marLeft w:val="0"/>
          <w:marRight w:val="0"/>
          <w:marTop w:val="0"/>
          <w:marBottom w:val="0"/>
          <w:divBdr>
            <w:top w:val="none" w:sz="0" w:space="0" w:color="auto"/>
            <w:left w:val="none" w:sz="0" w:space="0" w:color="auto"/>
            <w:bottom w:val="none" w:sz="0" w:space="0" w:color="auto"/>
            <w:right w:val="none" w:sz="0" w:space="0" w:color="auto"/>
          </w:divBdr>
        </w:div>
        <w:div w:id="1088308462">
          <w:marLeft w:val="0"/>
          <w:marRight w:val="0"/>
          <w:marTop w:val="0"/>
          <w:marBottom w:val="0"/>
          <w:divBdr>
            <w:top w:val="none" w:sz="0" w:space="0" w:color="auto"/>
            <w:left w:val="none" w:sz="0" w:space="0" w:color="auto"/>
            <w:bottom w:val="none" w:sz="0" w:space="0" w:color="auto"/>
            <w:right w:val="none" w:sz="0" w:space="0" w:color="auto"/>
          </w:divBdr>
        </w:div>
        <w:div w:id="1116296848">
          <w:marLeft w:val="0"/>
          <w:marRight w:val="0"/>
          <w:marTop w:val="0"/>
          <w:marBottom w:val="0"/>
          <w:divBdr>
            <w:top w:val="none" w:sz="0" w:space="0" w:color="auto"/>
            <w:left w:val="none" w:sz="0" w:space="0" w:color="auto"/>
            <w:bottom w:val="none" w:sz="0" w:space="0" w:color="auto"/>
            <w:right w:val="none" w:sz="0" w:space="0" w:color="auto"/>
          </w:divBdr>
          <w:divsChild>
            <w:div w:id="16203095">
              <w:marLeft w:val="0"/>
              <w:marRight w:val="0"/>
              <w:marTop w:val="0"/>
              <w:marBottom w:val="0"/>
              <w:divBdr>
                <w:top w:val="none" w:sz="0" w:space="0" w:color="auto"/>
                <w:left w:val="none" w:sz="0" w:space="0" w:color="auto"/>
                <w:bottom w:val="none" w:sz="0" w:space="0" w:color="auto"/>
                <w:right w:val="none" w:sz="0" w:space="0" w:color="auto"/>
              </w:divBdr>
            </w:div>
            <w:div w:id="211699308">
              <w:marLeft w:val="0"/>
              <w:marRight w:val="0"/>
              <w:marTop w:val="0"/>
              <w:marBottom w:val="0"/>
              <w:divBdr>
                <w:top w:val="none" w:sz="0" w:space="0" w:color="auto"/>
                <w:left w:val="none" w:sz="0" w:space="0" w:color="auto"/>
                <w:bottom w:val="none" w:sz="0" w:space="0" w:color="auto"/>
                <w:right w:val="none" w:sz="0" w:space="0" w:color="auto"/>
              </w:divBdr>
            </w:div>
            <w:div w:id="530533553">
              <w:marLeft w:val="0"/>
              <w:marRight w:val="0"/>
              <w:marTop w:val="0"/>
              <w:marBottom w:val="0"/>
              <w:divBdr>
                <w:top w:val="none" w:sz="0" w:space="0" w:color="auto"/>
                <w:left w:val="none" w:sz="0" w:space="0" w:color="auto"/>
                <w:bottom w:val="none" w:sz="0" w:space="0" w:color="auto"/>
                <w:right w:val="none" w:sz="0" w:space="0" w:color="auto"/>
              </w:divBdr>
            </w:div>
            <w:div w:id="594097343">
              <w:marLeft w:val="0"/>
              <w:marRight w:val="0"/>
              <w:marTop w:val="0"/>
              <w:marBottom w:val="0"/>
              <w:divBdr>
                <w:top w:val="none" w:sz="0" w:space="0" w:color="auto"/>
                <w:left w:val="none" w:sz="0" w:space="0" w:color="auto"/>
                <w:bottom w:val="none" w:sz="0" w:space="0" w:color="auto"/>
                <w:right w:val="none" w:sz="0" w:space="0" w:color="auto"/>
              </w:divBdr>
            </w:div>
            <w:div w:id="1015840117">
              <w:marLeft w:val="0"/>
              <w:marRight w:val="0"/>
              <w:marTop w:val="0"/>
              <w:marBottom w:val="0"/>
              <w:divBdr>
                <w:top w:val="none" w:sz="0" w:space="0" w:color="auto"/>
                <w:left w:val="none" w:sz="0" w:space="0" w:color="auto"/>
                <w:bottom w:val="none" w:sz="0" w:space="0" w:color="auto"/>
                <w:right w:val="none" w:sz="0" w:space="0" w:color="auto"/>
              </w:divBdr>
            </w:div>
            <w:div w:id="1060785577">
              <w:marLeft w:val="0"/>
              <w:marRight w:val="0"/>
              <w:marTop w:val="0"/>
              <w:marBottom w:val="0"/>
              <w:divBdr>
                <w:top w:val="none" w:sz="0" w:space="0" w:color="auto"/>
                <w:left w:val="none" w:sz="0" w:space="0" w:color="auto"/>
                <w:bottom w:val="none" w:sz="0" w:space="0" w:color="auto"/>
                <w:right w:val="none" w:sz="0" w:space="0" w:color="auto"/>
              </w:divBdr>
            </w:div>
            <w:div w:id="1079788890">
              <w:marLeft w:val="0"/>
              <w:marRight w:val="0"/>
              <w:marTop w:val="0"/>
              <w:marBottom w:val="0"/>
              <w:divBdr>
                <w:top w:val="none" w:sz="0" w:space="0" w:color="auto"/>
                <w:left w:val="none" w:sz="0" w:space="0" w:color="auto"/>
                <w:bottom w:val="none" w:sz="0" w:space="0" w:color="auto"/>
                <w:right w:val="none" w:sz="0" w:space="0" w:color="auto"/>
              </w:divBdr>
            </w:div>
            <w:div w:id="1086222562">
              <w:marLeft w:val="0"/>
              <w:marRight w:val="0"/>
              <w:marTop w:val="0"/>
              <w:marBottom w:val="0"/>
              <w:divBdr>
                <w:top w:val="none" w:sz="0" w:space="0" w:color="auto"/>
                <w:left w:val="none" w:sz="0" w:space="0" w:color="auto"/>
                <w:bottom w:val="none" w:sz="0" w:space="0" w:color="auto"/>
                <w:right w:val="none" w:sz="0" w:space="0" w:color="auto"/>
              </w:divBdr>
            </w:div>
            <w:div w:id="1117483476">
              <w:marLeft w:val="0"/>
              <w:marRight w:val="0"/>
              <w:marTop w:val="0"/>
              <w:marBottom w:val="0"/>
              <w:divBdr>
                <w:top w:val="none" w:sz="0" w:space="0" w:color="auto"/>
                <w:left w:val="none" w:sz="0" w:space="0" w:color="auto"/>
                <w:bottom w:val="none" w:sz="0" w:space="0" w:color="auto"/>
                <w:right w:val="none" w:sz="0" w:space="0" w:color="auto"/>
              </w:divBdr>
            </w:div>
            <w:div w:id="1161846151">
              <w:marLeft w:val="0"/>
              <w:marRight w:val="0"/>
              <w:marTop w:val="0"/>
              <w:marBottom w:val="0"/>
              <w:divBdr>
                <w:top w:val="none" w:sz="0" w:space="0" w:color="auto"/>
                <w:left w:val="none" w:sz="0" w:space="0" w:color="auto"/>
                <w:bottom w:val="none" w:sz="0" w:space="0" w:color="auto"/>
                <w:right w:val="none" w:sz="0" w:space="0" w:color="auto"/>
              </w:divBdr>
            </w:div>
            <w:div w:id="1208107734">
              <w:marLeft w:val="0"/>
              <w:marRight w:val="0"/>
              <w:marTop w:val="0"/>
              <w:marBottom w:val="0"/>
              <w:divBdr>
                <w:top w:val="none" w:sz="0" w:space="0" w:color="auto"/>
                <w:left w:val="none" w:sz="0" w:space="0" w:color="auto"/>
                <w:bottom w:val="none" w:sz="0" w:space="0" w:color="auto"/>
                <w:right w:val="none" w:sz="0" w:space="0" w:color="auto"/>
              </w:divBdr>
            </w:div>
          </w:divsChild>
        </w:div>
        <w:div w:id="1162546567">
          <w:marLeft w:val="0"/>
          <w:marRight w:val="0"/>
          <w:marTop w:val="0"/>
          <w:marBottom w:val="0"/>
          <w:divBdr>
            <w:top w:val="none" w:sz="0" w:space="0" w:color="auto"/>
            <w:left w:val="none" w:sz="0" w:space="0" w:color="auto"/>
            <w:bottom w:val="none" w:sz="0" w:space="0" w:color="auto"/>
            <w:right w:val="none" w:sz="0" w:space="0" w:color="auto"/>
          </w:divBdr>
        </w:div>
        <w:div w:id="1250650156">
          <w:marLeft w:val="0"/>
          <w:marRight w:val="0"/>
          <w:marTop w:val="0"/>
          <w:marBottom w:val="0"/>
          <w:divBdr>
            <w:top w:val="none" w:sz="0" w:space="0" w:color="auto"/>
            <w:left w:val="none" w:sz="0" w:space="0" w:color="auto"/>
            <w:bottom w:val="none" w:sz="0" w:space="0" w:color="auto"/>
            <w:right w:val="none" w:sz="0" w:space="0" w:color="auto"/>
          </w:divBdr>
        </w:div>
        <w:div w:id="1264804739">
          <w:marLeft w:val="0"/>
          <w:marRight w:val="0"/>
          <w:marTop w:val="0"/>
          <w:marBottom w:val="0"/>
          <w:divBdr>
            <w:top w:val="none" w:sz="0" w:space="0" w:color="auto"/>
            <w:left w:val="none" w:sz="0" w:space="0" w:color="auto"/>
            <w:bottom w:val="none" w:sz="0" w:space="0" w:color="auto"/>
            <w:right w:val="none" w:sz="0" w:space="0" w:color="auto"/>
          </w:divBdr>
        </w:div>
        <w:div w:id="1270701874">
          <w:marLeft w:val="0"/>
          <w:marRight w:val="0"/>
          <w:marTop w:val="0"/>
          <w:marBottom w:val="0"/>
          <w:divBdr>
            <w:top w:val="none" w:sz="0" w:space="0" w:color="auto"/>
            <w:left w:val="none" w:sz="0" w:space="0" w:color="auto"/>
            <w:bottom w:val="none" w:sz="0" w:space="0" w:color="auto"/>
            <w:right w:val="none" w:sz="0" w:space="0" w:color="auto"/>
          </w:divBdr>
          <w:divsChild>
            <w:div w:id="1313170471">
              <w:marLeft w:val="-75"/>
              <w:marRight w:val="0"/>
              <w:marTop w:val="30"/>
              <w:marBottom w:val="30"/>
              <w:divBdr>
                <w:top w:val="none" w:sz="0" w:space="0" w:color="auto"/>
                <w:left w:val="none" w:sz="0" w:space="0" w:color="auto"/>
                <w:bottom w:val="none" w:sz="0" w:space="0" w:color="auto"/>
                <w:right w:val="none" w:sz="0" w:space="0" w:color="auto"/>
              </w:divBdr>
              <w:divsChild>
                <w:div w:id="28914990">
                  <w:marLeft w:val="0"/>
                  <w:marRight w:val="0"/>
                  <w:marTop w:val="0"/>
                  <w:marBottom w:val="0"/>
                  <w:divBdr>
                    <w:top w:val="none" w:sz="0" w:space="0" w:color="auto"/>
                    <w:left w:val="none" w:sz="0" w:space="0" w:color="auto"/>
                    <w:bottom w:val="none" w:sz="0" w:space="0" w:color="auto"/>
                    <w:right w:val="none" w:sz="0" w:space="0" w:color="auto"/>
                  </w:divBdr>
                  <w:divsChild>
                    <w:div w:id="805585224">
                      <w:marLeft w:val="0"/>
                      <w:marRight w:val="0"/>
                      <w:marTop w:val="0"/>
                      <w:marBottom w:val="0"/>
                      <w:divBdr>
                        <w:top w:val="none" w:sz="0" w:space="0" w:color="auto"/>
                        <w:left w:val="none" w:sz="0" w:space="0" w:color="auto"/>
                        <w:bottom w:val="none" w:sz="0" w:space="0" w:color="auto"/>
                        <w:right w:val="none" w:sz="0" w:space="0" w:color="auto"/>
                      </w:divBdr>
                    </w:div>
                  </w:divsChild>
                </w:div>
                <w:div w:id="561715066">
                  <w:marLeft w:val="0"/>
                  <w:marRight w:val="0"/>
                  <w:marTop w:val="0"/>
                  <w:marBottom w:val="0"/>
                  <w:divBdr>
                    <w:top w:val="none" w:sz="0" w:space="0" w:color="auto"/>
                    <w:left w:val="none" w:sz="0" w:space="0" w:color="auto"/>
                    <w:bottom w:val="none" w:sz="0" w:space="0" w:color="auto"/>
                    <w:right w:val="none" w:sz="0" w:space="0" w:color="auto"/>
                  </w:divBdr>
                  <w:divsChild>
                    <w:div w:id="1992325580">
                      <w:marLeft w:val="0"/>
                      <w:marRight w:val="0"/>
                      <w:marTop w:val="0"/>
                      <w:marBottom w:val="0"/>
                      <w:divBdr>
                        <w:top w:val="none" w:sz="0" w:space="0" w:color="auto"/>
                        <w:left w:val="none" w:sz="0" w:space="0" w:color="auto"/>
                        <w:bottom w:val="none" w:sz="0" w:space="0" w:color="auto"/>
                        <w:right w:val="none" w:sz="0" w:space="0" w:color="auto"/>
                      </w:divBdr>
                    </w:div>
                  </w:divsChild>
                </w:div>
                <w:div w:id="797723624">
                  <w:marLeft w:val="0"/>
                  <w:marRight w:val="0"/>
                  <w:marTop w:val="0"/>
                  <w:marBottom w:val="0"/>
                  <w:divBdr>
                    <w:top w:val="none" w:sz="0" w:space="0" w:color="auto"/>
                    <w:left w:val="none" w:sz="0" w:space="0" w:color="auto"/>
                    <w:bottom w:val="none" w:sz="0" w:space="0" w:color="auto"/>
                    <w:right w:val="none" w:sz="0" w:space="0" w:color="auto"/>
                  </w:divBdr>
                  <w:divsChild>
                    <w:div w:id="12804854">
                      <w:marLeft w:val="0"/>
                      <w:marRight w:val="0"/>
                      <w:marTop w:val="0"/>
                      <w:marBottom w:val="0"/>
                      <w:divBdr>
                        <w:top w:val="none" w:sz="0" w:space="0" w:color="auto"/>
                        <w:left w:val="none" w:sz="0" w:space="0" w:color="auto"/>
                        <w:bottom w:val="none" w:sz="0" w:space="0" w:color="auto"/>
                        <w:right w:val="none" w:sz="0" w:space="0" w:color="auto"/>
                      </w:divBdr>
                    </w:div>
                  </w:divsChild>
                </w:div>
                <w:div w:id="955017369">
                  <w:marLeft w:val="0"/>
                  <w:marRight w:val="0"/>
                  <w:marTop w:val="0"/>
                  <w:marBottom w:val="0"/>
                  <w:divBdr>
                    <w:top w:val="none" w:sz="0" w:space="0" w:color="auto"/>
                    <w:left w:val="none" w:sz="0" w:space="0" w:color="auto"/>
                    <w:bottom w:val="none" w:sz="0" w:space="0" w:color="auto"/>
                    <w:right w:val="none" w:sz="0" w:space="0" w:color="auto"/>
                  </w:divBdr>
                  <w:divsChild>
                    <w:div w:id="1164203439">
                      <w:marLeft w:val="0"/>
                      <w:marRight w:val="0"/>
                      <w:marTop w:val="0"/>
                      <w:marBottom w:val="0"/>
                      <w:divBdr>
                        <w:top w:val="none" w:sz="0" w:space="0" w:color="auto"/>
                        <w:left w:val="none" w:sz="0" w:space="0" w:color="auto"/>
                        <w:bottom w:val="none" w:sz="0" w:space="0" w:color="auto"/>
                        <w:right w:val="none" w:sz="0" w:space="0" w:color="auto"/>
                      </w:divBdr>
                    </w:div>
                  </w:divsChild>
                </w:div>
                <w:div w:id="1205211704">
                  <w:marLeft w:val="0"/>
                  <w:marRight w:val="0"/>
                  <w:marTop w:val="0"/>
                  <w:marBottom w:val="0"/>
                  <w:divBdr>
                    <w:top w:val="none" w:sz="0" w:space="0" w:color="auto"/>
                    <w:left w:val="none" w:sz="0" w:space="0" w:color="auto"/>
                    <w:bottom w:val="none" w:sz="0" w:space="0" w:color="auto"/>
                    <w:right w:val="none" w:sz="0" w:space="0" w:color="auto"/>
                  </w:divBdr>
                  <w:divsChild>
                    <w:div w:id="661009457">
                      <w:marLeft w:val="0"/>
                      <w:marRight w:val="0"/>
                      <w:marTop w:val="0"/>
                      <w:marBottom w:val="0"/>
                      <w:divBdr>
                        <w:top w:val="none" w:sz="0" w:space="0" w:color="auto"/>
                        <w:left w:val="none" w:sz="0" w:space="0" w:color="auto"/>
                        <w:bottom w:val="none" w:sz="0" w:space="0" w:color="auto"/>
                        <w:right w:val="none" w:sz="0" w:space="0" w:color="auto"/>
                      </w:divBdr>
                    </w:div>
                    <w:div w:id="1128936726">
                      <w:marLeft w:val="0"/>
                      <w:marRight w:val="0"/>
                      <w:marTop w:val="0"/>
                      <w:marBottom w:val="0"/>
                      <w:divBdr>
                        <w:top w:val="none" w:sz="0" w:space="0" w:color="auto"/>
                        <w:left w:val="none" w:sz="0" w:space="0" w:color="auto"/>
                        <w:bottom w:val="none" w:sz="0" w:space="0" w:color="auto"/>
                        <w:right w:val="none" w:sz="0" w:space="0" w:color="auto"/>
                      </w:divBdr>
                    </w:div>
                  </w:divsChild>
                </w:div>
                <w:div w:id="1450277555">
                  <w:marLeft w:val="0"/>
                  <w:marRight w:val="0"/>
                  <w:marTop w:val="0"/>
                  <w:marBottom w:val="0"/>
                  <w:divBdr>
                    <w:top w:val="none" w:sz="0" w:space="0" w:color="auto"/>
                    <w:left w:val="none" w:sz="0" w:space="0" w:color="auto"/>
                    <w:bottom w:val="none" w:sz="0" w:space="0" w:color="auto"/>
                    <w:right w:val="none" w:sz="0" w:space="0" w:color="auto"/>
                  </w:divBdr>
                  <w:divsChild>
                    <w:div w:id="1788045482">
                      <w:marLeft w:val="0"/>
                      <w:marRight w:val="0"/>
                      <w:marTop w:val="0"/>
                      <w:marBottom w:val="0"/>
                      <w:divBdr>
                        <w:top w:val="none" w:sz="0" w:space="0" w:color="auto"/>
                        <w:left w:val="none" w:sz="0" w:space="0" w:color="auto"/>
                        <w:bottom w:val="none" w:sz="0" w:space="0" w:color="auto"/>
                        <w:right w:val="none" w:sz="0" w:space="0" w:color="auto"/>
                      </w:divBdr>
                    </w:div>
                  </w:divsChild>
                </w:div>
                <w:div w:id="1626960623">
                  <w:marLeft w:val="0"/>
                  <w:marRight w:val="0"/>
                  <w:marTop w:val="0"/>
                  <w:marBottom w:val="0"/>
                  <w:divBdr>
                    <w:top w:val="none" w:sz="0" w:space="0" w:color="auto"/>
                    <w:left w:val="none" w:sz="0" w:space="0" w:color="auto"/>
                    <w:bottom w:val="none" w:sz="0" w:space="0" w:color="auto"/>
                    <w:right w:val="none" w:sz="0" w:space="0" w:color="auto"/>
                  </w:divBdr>
                  <w:divsChild>
                    <w:div w:id="2074424870">
                      <w:marLeft w:val="0"/>
                      <w:marRight w:val="0"/>
                      <w:marTop w:val="0"/>
                      <w:marBottom w:val="0"/>
                      <w:divBdr>
                        <w:top w:val="none" w:sz="0" w:space="0" w:color="auto"/>
                        <w:left w:val="none" w:sz="0" w:space="0" w:color="auto"/>
                        <w:bottom w:val="none" w:sz="0" w:space="0" w:color="auto"/>
                        <w:right w:val="none" w:sz="0" w:space="0" w:color="auto"/>
                      </w:divBdr>
                    </w:div>
                  </w:divsChild>
                </w:div>
                <w:div w:id="2072077010">
                  <w:marLeft w:val="0"/>
                  <w:marRight w:val="0"/>
                  <w:marTop w:val="0"/>
                  <w:marBottom w:val="0"/>
                  <w:divBdr>
                    <w:top w:val="none" w:sz="0" w:space="0" w:color="auto"/>
                    <w:left w:val="none" w:sz="0" w:space="0" w:color="auto"/>
                    <w:bottom w:val="none" w:sz="0" w:space="0" w:color="auto"/>
                    <w:right w:val="none" w:sz="0" w:space="0" w:color="auto"/>
                  </w:divBdr>
                  <w:divsChild>
                    <w:div w:id="73887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387858">
          <w:marLeft w:val="0"/>
          <w:marRight w:val="0"/>
          <w:marTop w:val="0"/>
          <w:marBottom w:val="0"/>
          <w:divBdr>
            <w:top w:val="none" w:sz="0" w:space="0" w:color="auto"/>
            <w:left w:val="none" w:sz="0" w:space="0" w:color="auto"/>
            <w:bottom w:val="none" w:sz="0" w:space="0" w:color="auto"/>
            <w:right w:val="none" w:sz="0" w:space="0" w:color="auto"/>
          </w:divBdr>
        </w:div>
        <w:div w:id="1321497536">
          <w:marLeft w:val="0"/>
          <w:marRight w:val="0"/>
          <w:marTop w:val="0"/>
          <w:marBottom w:val="0"/>
          <w:divBdr>
            <w:top w:val="none" w:sz="0" w:space="0" w:color="auto"/>
            <w:left w:val="none" w:sz="0" w:space="0" w:color="auto"/>
            <w:bottom w:val="none" w:sz="0" w:space="0" w:color="auto"/>
            <w:right w:val="none" w:sz="0" w:space="0" w:color="auto"/>
          </w:divBdr>
        </w:div>
        <w:div w:id="1351419699">
          <w:marLeft w:val="0"/>
          <w:marRight w:val="0"/>
          <w:marTop w:val="0"/>
          <w:marBottom w:val="0"/>
          <w:divBdr>
            <w:top w:val="none" w:sz="0" w:space="0" w:color="auto"/>
            <w:left w:val="none" w:sz="0" w:space="0" w:color="auto"/>
            <w:bottom w:val="none" w:sz="0" w:space="0" w:color="auto"/>
            <w:right w:val="none" w:sz="0" w:space="0" w:color="auto"/>
          </w:divBdr>
          <w:divsChild>
            <w:div w:id="1700856287">
              <w:marLeft w:val="-75"/>
              <w:marRight w:val="0"/>
              <w:marTop w:val="30"/>
              <w:marBottom w:val="30"/>
              <w:divBdr>
                <w:top w:val="none" w:sz="0" w:space="0" w:color="auto"/>
                <w:left w:val="none" w:sz="0" w:space="0" w:color="auto"/>
                <w:bottom w:val="none" w:sz="0" w:space="0" w:color="auto"/>
                <w:right w:val="none" w:sz="0" w:space="0" w:color="auto"/>
              </w:divBdr>
              <w:divsChild>
                <w:div w:id="547953025">
                  <w:marLeft w:val="0"/>
                  <w:marRight w:val="0"/>
                  <w:marTop w:val="0"/>
                  <w:marBottom w:val="0"/>
                  <w:divBdr>
                    <w:top w:val="none" w:sz="0" w:space="0" w:color="auto"/>
                    <w:left w:val="none" w:sz="0" w:space="0" w:color="auto"/>
                    <w:bottom w:val="none" w:sz="0" w:space="0" w:color="auto"/>
                    <w:right w:val="none" w:sz="0" w:space="0" w:color="auto"/>
                  </w:divBdr>
                </w:div>
                <w:div w:id="1062753857">
                  <w:marLeft w:val="0"/>
                  <w:marRight w:val="0"/>
                  <w:marTop w:val="0"/>
                  <w:marBottom w:val="0"/>
                  <w:divBdr>
                    <w:top w:val="none" w:sz="0" w:space="0" w:color="auto"/>
                    <w:left w:val="none" w:sz="0" w:space="0" w:color="auto"/>
                    <w:bottom w:val="none" w:sz="0" w:space="0" w:color="auto"/>
                    <w:right w:val="none" w:sz="0" w:space="0" w:color="auto"/>
                  </w:divBdr>
                  <w:divsChild>
                    <w:div w:id="674695150">
                      <w:marLeft w:val="0"/>
                      <w:marRight w:val="0"/>
                      <w:marTop w:val="0"/>
                      <w:marBottom w:val="0"/>
                      <w:divBdr>
                        <w:top w:val="none" w:sz="0" w:space="0" w:color="auto"/>
                        <w:left w:val="none" w:sz="0" w:space="0" w:color="auto"/>
                        <w:bottom w:val="none" w:sz="0" w:space="0" w:color="auto"/>
                        <w:right w:val="none" w:sz="0" w:space="0" w:color="auto"/>
                      </w:divBdr>
                    </w:div>
                  </w:divsChild>
                </w:div>
                <w:div w:id="1320768156">
                  <w:marLeft w:val="0"/>
                  <w:marRight w:val="0"/>
                  <w:marTop w:val="0"/>
                  <w:marBottom w:val="0"/>
                  <w:divBdr>
                    <w:top w:val="none" w:sz="0" w:space="0" w:color="auto"/>
                    <w:left w:val="none" w:sz="0" w:space="0" w:color="auto"/>
                    <w:bottom w:val="none" w:sz="0" w:space="0" w:color="auto"/>
                    <w:right w:val="none" w:sz="0" w:space="0" w:color="auto"/>
                  </w:divBdr>
                </w:div>
                <w:div w:id="1843465591">
                  <w:marLeft w:val="0"/>
                  <w:marRight w:val="0"/>
                  <w:marTop w:val="0"/>
                  <w:marBottom w:val="0"/>
                  <w:divBdr>
                    <w:top w:val="none" w:sz="0" w:space="0" w:color="auto"/>
                    <w:left w:val="none" w:sz="0" w:space="0" w:color="auto"/>
                    <w:bottom w:val="none" w:sz="0" w:space="0" w:color="auto"/>
                    <w:right w:val="none" w:sz="0" w:space="0" w:color="auto"/>
                  </w:divBdr>
                  <w:divsChild>
                    <w:div w:id="252865006">
                      <w:marLeft w:val="0"/>
                      <w:marRight w:val="0"/>
                      <w:marTop w:val="0"/>
                      <w:marBottom w:val="0"/>
                      <w:divBdr>
                        <w:top w:val="none" w:sz="0" w:space="0" w:color="auto"/>
                        <w:left w:val="none" w:sz="0" w:space="0" w:color="auto"/>
                        <w:bottom w:val="none" w:sz="0" w:space="0" w:color="auto"/>
                        <w:right w:val="none" w:sz="0" w:space="0" w:color="auto"/>
                      </w:divBdr>
                    </w:div>
                  </w:divsChild>
                </w:div>
                <w:div w:id="213039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07009">
          <w:marLeft w:val="0"/>
          <w:marRight w:val="0"/>
          <w:marTop w:val="0"/>
          <w:marBottom w:val="0"/>
          <w:divBdr>
            <w:top w:val="none" w:sz="0" w:space="0" w:color="auto"/>
            <w:left w:val="none" w:sz="0" w:space="0" w:color="auto"/>
            <w:bottom w:val="none" w:sz="0" w:space="0" w:color="auto"/>
            <w:right w:val="none" w:sz="0" w:space="0" w:color="auto"/>
          </w:divBdr>
        </w:div>
        <w:div w:id="1554534448">
          <w:marLeft w:val="0"/>
          <w:marRight w:val="0"/>
          <w:marTop w:val="0"/>
          <w:marBottom w:val="0"/>
          <w:divBdr>
            <w:top w:val="none" w:sz="0" w:space="0" w:color="auto"/>
            <w:left w:val="none" w:sz="0" w:space="0" w:color="auto"/>
            <w:bottom w:val="none" w:sz="0" w:space="0" w:color="auto"/>
            <w:right w:val="none" w:sz="0" w:space="0" w:color="auto"/>
          </w:divBdr>
        </w:div>
        <w:div w:id="1619680348">
          <w:marLeft w:val="0"/>
          <w:marRight w:val="0"/>
          <w:marTop w:val="0"/>
          <w:marBottom w:val="0"/>
          <w:divBdr>
            <w:top w:val="none" w:sz="0" w:space="0" w:color="auto"/>
            <w:left w:val="none" w:sz="0" w:space="0" w:color="auto"/>
            <w:bottom w:val="none" w:sz="0" w:space="0" w:color="auto"/>
            <w:right w:val="none" w:sz="0" w:space="0" w:color="auto"/>
          </w:divBdr>
        </w:div>
        <w:div w:id="1711148441">
          <w:marLeft w:val="0"/>
          <w:marRight w:val="0"/>
          <w:marTop w:val="0"/>
          <w:marBottom w:val="0"/>
          <w:divBdr>
            <w:top w:val="none" w:sz="0" w:space="0" w:color="auto"/>
            <w:left w:val="none" w:sz="0" w:space="0" w:color="auto"/>
            <w:bottom w:val="none" w:sz="0" w:space="0" w:color="auto"/>
            <w:right w:val="none" w:sz="0" w:space="0" w:color="auto"/>
          </w:divBdr>
        </w:div>
        <w:div w:id="1770544997">
          <w:marLeft w:val="0"/>
          <w:marRight w:val="0"/>
          <w:marTop w:val="0"/>
          <w:marBottom w:val="0"/>
          <w:divBdr>
            <w:top w:val="none" w:sz="0" w:space="0" w:color="auto"/>
            <w:left w:val="none" w:sz="0" w:space="0" w:color="auto"/>
            <w:bottom w:val="none" w:sz="0" w:space="0" w:color="auto"/>
            <w:right w:val="none" w:sz="0" w:space="0" w:color="auto"/>
          </w:divBdr>
        </w:div>
        <w:div w:id="1831866681">
          <w:marLeft w:val="0"/>
          <w:marRight w:val="0"/>
          <w:marTop w:val="0"/>
          <w:marBottom w:val="0"/>
          <w:divBdr>
            <w:top w:val="none" w:sz="0" w:space="0" w:color="auto"/>
            <w:left w:val="none" w:sz="0" w:space="0" w:color="auto"/>
            <w:bottom w:val="none" w:sz="0" w:space="0" w:color="auto"/>
            <w:right w:val="none" w:sz="0" w:space="0" w:color="auto"/>
          </w:divBdr>
        </w:div>
        <w:div w:id="1839078026">
          <w:marLeft w:val="0"/>
          <w:marRight w:val="0"/>
          <w:marTop w:val="0"/>
          <w:marBottom w:val="0"/>
          <w:divBdr>
            <w:top w:val="none" w:sz="0" w:space="0" w:color="auto"/>
            <w:left w:val="none" w:sz="0" w:space="0" w:color="auto"/>
            <w:bottom w:val="none" w:sz="0" w:space="0" w:color="auto"/>
            <w:right w:val="none" w:sz="0" w:space="0" w:color="auto"/>
          </w:divBdr>
        </w:div>
        <w:div w:id="1840272366">
          <w:marLeft w:val="0"/>
          <w:marRight w:val="0"/>
          <w:marTop w:val="0"/>
          <w:marBottom w:val="0"/>
          <w:divBdr>
            <w:top w:val="none" w:sz="0" w:space="0" w:color="auto"/>
            <w:left w:val="none" w:sz="0" w:space="0" w:color="auto"/>
            <w:bottom w:val="none" w:sz="0" w:space="0" w:color="auto"/>
            <w:right w:val="none" w:sz="0" w:space="0" w:color="auto"/>
          </w:divBdr>
        </w:div>
        <w:div w:id="1878659899">
          <w:marLeft w:val="0"/>
          <w:marRight w:val="0"/>
          <w:marTop w:val="0"/>
          <w:marBottom w:val="0"/>
          <w:divBdr>
            <w:top w:val="none" w:sz="0" w:space="0" w:color="auto"/>
            <w:left w:val="none" w:sz="0" w:space="0" w:color="auto"/>
            <w:bottom w:val="none" w:sz="0" w:space="0" w:color="auto"/>
            <w:right w:val="none" w:sz="0" w:space="0" w:color="auto"/>
          </w:divBdr>
        </w:div>
        <w:div w:id="1969387422">
          <w:marLeft w:val="0"/>
          <w:marRight w:val="0"/>
          <w:marTop w:val="0"/>
          <w:marBottom w:val="0"/>
          <w:divBdr>
            <w:top w:val="none" w:sz="0" w:space="0" w:color="auto"/>
            <w:left w:val="none" w:sz="0" w:space="0" w:color="auto"/>
            <w:bottom w:val="none" w:sz="0" w:space="0" w:color="auto"/>
            <w:right w:val="none" w:sz="0" w:space="0" w:color="auto"/>
          </w:divBdr>
        </w:div>
        <w:div w:id="2044211208">
          <w:marLeft w:val="0"/>
          <w:marRight w:val="0"/>
          <w:marTop w:val="0"/>
          <w:marBottom w:val="0"/>
          <w:divBdr>
            <w:top w:val="none" w:sz="0" w:space="0" w:color="auto"/>
            <w:left w:val="none" w:sz="0" w:space="0" w:color="auto"/>
            <w:bottom w:val="none" w:sz="0" w:space="0" w:color="auto"/>
            <w:right w:val="none" w:sz="0" w:space="0" w:color="auto"/>
          </w:divBdr>
          <w:divsChild>
            <w:div w:id="44762334">
              <w:marLeft w:val="0"/>
              <w:marRight w:val="0"/>
              <w:marTop w:val="0"/>
              <w:marBottom w:val="0"/>
              <w:divBdr>
                <w:top w:val="none" w:sz="0" w:space="0" w:color="auto"/>
                <w:left w:val="none" w:sz="0" w:space="0" w:color="auto"/>
                <w:bottom w:val="none" w:sz="0" w:space="0" w:color="auto"/>
                <w:right w:val="none" w:sz="0" w:space="0" w:color="auto"/>
              </w:divBdr>
            </w:div>
            <w:div w:id="53821378">
              <w:marLeft w:val="0"/>
              <w:marRight w:val="0"/>
              <w:marTop w:val="0"/>
              <w:marBottom w:val="0"/>
              <w:divBdr>
                <w:top w:val="none" w:sz="0" w:space="0" w:color="auto"/>
                <w:left w:val="none" w:sz="0" w:space="0" w:color="auto"/>
                <w:bottom w:val="none" w:sz="0" w:space="0" w:color="auto"/>
                <w:right w:val="none" w:sz="0" w:space="0" w:color="auto"/>
              </w:divBdr>
            </w:div>
            <w:div w:id="64958373">
              <w:marLeft w:val="0"/>
              <w:marRight w:val="0"/>
              <w:marTop w:val="0"/>
              <w:marBottom w:val="0"/>
              <w:divBdr>
                <w:top w:val="none" w:sz="0" w:space="0" w:color="auto"/>
                <w:left w:val="none" w:sz="0" w:space="0" w:color="auto"/>
                <w:bottom w:val="none" w:sz="0" w:space="0" w:color="auto"/>
                <w:right w:val="none" w:sz="0" w:space="0" w:color="auto"/>
              </w:divBdr>
            </w:div>
            <w:div w:id="109009993">
              <w:marLeft w:val="0"/>
              <w:marRight w:val="0"/>
              <w:marTop w:val="0"/>
              <w:marBottom w:val="0"/>
              <w:divBdr>
                <w:top w:val="none" w:sz="0" w:space="0" w:color="auto"/>
                <w:left w:val="none" w:sz="0" w:space="0" w:color="auto"/>
                <w:bottom w:val="none" w:sz="0" w:space="0" w:color="auto"/>
                <w:right w:val="none" w:sz="0" w:space="0" w:color="auto"/>
              </w:divBdr>
            </w:div>
            <w:div w:id="224413523">
              <w:marLeft w:val="0"/>
              <w:marRight w:val="0"/>
              <w:marTop w:val="0"/>
              <w:marBottom w:val="0"/>
              <w:divBdr>
                <w:top w:val="none" w:sz="0" w:space="0" w:color="auto"/>
                <w:left w:val="none" w:sz="0" w:space="0" w:color="auto"/>
                <w:bottom w:val="none" w:sz="0" w:space="0" w:color="auto"/>
                <w:right w:val="none" w:sz="0" w:space="0" w:color="auto"/>
              </w:divBdr>
            </w:div>
            <w:div w:id="370695530">
              <w:marLeft w:val="0"/>
              <w:marRight w:val="0"/>
              <w:marTop w:val="0"/>
              <w:marBottom w:val="0"/>
              <w:divBdr>
                <w:top w:val="none" w:sz="0" w:space="0" w:color="auto"/>
                <w:left w:val="none" w:sz="0" w:space="0" w:color="auto"/>
                <w:bottom w:val="none" w:sz="0" w:space="0" w:color="auto"/>
                <w:right w:val="none" w:sz="0" w:space="0" w:color="auto"/>
              </w:divBdr>
            </w:div>
            <w:div w:id="460997193">
              <w:marLeft w:val="0"/>
              <w:marRight w:val="0"/>
              <w:marTop w:val="0"/>
              <w:marBottom w:val="0"/>
              <w:divBdr>
                <w:top w:val="none" w:sz="0" w:space="0" w:color="auto"/>
                <w:left w:val="none" w:sz="0" w:space="0" w:color="auto"/>
                <w:bottom w:val="none" w:sz="0" w:space="0" w:color="auto"/>
                <w:right w:val="none" w:sz="0" w:space="0" w:color="auto"/>
              </w:divBdr>
            </w:div>
            <w:div w:id="700470402">
              <w:marLeft w:val="0"/>
              <w:marRight w:val="0"/>
              <w:marTop w:val="0"/>
              <w:marBottom w:val="0"/>
              <w:divBdr>
                <w:top w:val="none" w:sz="0" w:space="0" w:color="auto"/>
                <w:left w:val="none" w:sz="0" w:space="0" w:color="auto"/>
                <w:bottom w:val="none" w:sz="0" w:space="0" w:color="auto"/>
                <w:right w:val="none" w:sz="0" w:space="0" w:color="auto"/>
              </w:divBdr>
            </w:div>
            <w:div w:id="980958883">
              <w:marLeft w:val="0"/>
              <w:marRight w:val="0"/>
              <w:marTop w:val="0"/>
              <w:marBottom w:val="0"/>
              <w:divBdr>
                <w:top w:val="none" w:sz="0" w:space="0" w:color="auto"/>
                <w:left w:val="none" w:sz="0" w:space="0" w:color="auto"/>
                <w:bottom w:val="none" w:sz="0" w:space="0" w:color="auto"/>
                <w:right w:val="none" w:sz="0" w:space="0" w:color="auto"/>
              </w:divBdr>
            </w:div>
            <w:div w:id="1117019763">
              <w:marLeft w:val="0"/>
              <w:marRight w:val="0"/>
              <w:marTop w:val="0"/>
              <w:marBottom w:val="0"/>
              <w:divBdr>
                <w:top w:val="none" w:sz="0" w:space="0" w:color="auto"/>
                <w:left w:val="none" w:sz="0" w:space="0" w:color="auto"/>
                <w:bottom w:val="none" w:sz="0" w:space="0" w:color="auto"/>
                <w:right w:val="none" w:sz="0" w:space="0" w:color="auto"/>
              </w:divBdr>
            </w:div>
            <w:div w:id="1270819249">
              <w:marLeft w:val="0"/>
              <w:marRight w:val="0"/>
              <w:marTop w:val="0"/>
              <w:marBottom w:val="0"/>
              <w:divBdr>
                <w:top w:val="none" w:sz="0" w:space="0" w:color="auto"/>
                <w:left w:val="none" w:sz="0" w:space="0" w:color="auto"/>
                <w:bottom w:val="none" w:sz="0" w:space="0" w:color="auto"/>
                <w:right w:val="none" w:sz="0" w:space="0" w:color="auto"/>
              </w:divBdr>
            </w:div>
            <w:div w:id="1350328405">
              <w:marLeft w:val="0"/>
              <w:marRight w:val="0"/>
              <w:marTop w:val="0"/>
              <w:marBottom w:val="0"/>
              <w:divBdr>
                <w:top w:val="none" w:sz="0" w:space="0" w:color="auto"/>
                <w:left w:val="none" w:sz="0" w:space="0" w:color="auto"/>
                <w:bottom w:val="none" w:sz="0" w:space="0" w:color="auto"/>
                <w:right w:val="none" w:sz="0" w:space="0" w:color="auto"/>
              </w:divBdr>
            </w:div>
            <w:div w:id="1371343293">
              <w:marLeft w:val="0"/>
              <w:marRight w:val="0"/>
              <w:marTop w:val="0"/>
              <w:marBottom w:val="0"/>
              <w:divBdr>
                <w:top w:val="none" w:sz="0" w:space="0" w:color="auto"/>
                <w:left w:val="none" w:sz="0" w:space="0" w:color="auto"/>
                <w:bottom w:val="none" w:sz="0" w:space="0" w:color="auto"/>
                <w:right w:val="none" w:sz="0" w:space="0" w:color="auto"/>
              </w:divBdr>
            </w:div>
            <w:div w:id="1421216825">
              <w:marLeft w:val="0"/>
              <w:marRight w:val="0"/>
              <w:marTop w:val="0"/>
              <w:marBottom w:val="0"/>
              <w:divBdr>
                <w:top w:val="none" w:sz="0" w:space="0" w:color="auto"/>
                <w:left w:val="none" w:sz="0" w:space="0" w:color="auto"/>
                <w:bottom w:val="none" w:sz="0" w:space="0" w:color="auto"/>
                <w:right w:val="none" w:sz="0" w:space="0" w:color="auto"/>
              </w:divBdr>
            </w:div>
            <w:div w:id="1455951218">
              <w:marLeft w:val="0"/>
              <w:marRight w:val="0"/>
              <w:marTop w:val="0"/>
              <w:marBottom w:val="0"/>
              <w:divBdr>
                <w:top w:val="none" w:sz="0" w:space="0" w:color="auto"/>
                <w:left w:val="none" w:sz="0" w:space="0" w:color="auto"/>
                <w:bottom w:val="none" w:sz="0" w:space="0" w:color="auto"/>
                <w:right w:val="none" w:sz="0" w:space="0" w:color="auto"/>
              </w:divBdr>
            </w:div>
            <w:div w:id="1551303622">
              <w:marLeft w:val="0"/>
              <w:marRight w:val="0"/>
              <w:marTop w:val="0"/>
              <w:marBottom w:val="0"/>
              <w:divBdr>
                <w:top w:val="none" w:sz="0" w:space="0" w:color="auto"/>
                <w:left w:val="none" w:sz="0" w:space="0" w:color="auto"/>
                <w:bottom w:val="none" w:sz="0" w:space="0" w:color="auto"/>
                <w:right w:val="none" w:sz="0" w:space="0" w:color="auto"/>
              </w:divBdr>
            </w:div>
            <w:div w:id="1557929424">
              <w:marLeft w:val="0"/>
              <w:marRight w:val="0"/>
              <w:marTop w:val="0"/>
              <w:marBottom w:val="0"/>
              <w:divBdr>
                <w:top w:val="none" w:sz="0" w:space="0" w:color="auto"/>
                <w:left w:val="none" w:sz="0" w:space="0" w:color="auto"/>
                <w:bottom w:val="none" w:sz="0" w:space="0" w:color="auto"/>
                <w:right w:val="none" w:sz="0" w:space="0" w:color="auto"/>
              </w:divBdr>
            </w:div>
            <w:div w:id="1725444887">
              <w:marLeft w:val="0"/>
              <w:marRight w:val="0"/>
              <w:marTop w:val="0"/>
              <w:marBottom w:val="0"/>
              <w:divBdr>
                <w:top w:val="none" w:sz="0" w:space="0" w:color="auto"/>
                <w:left w:val="none" w:sz="0" w:space="0" w:color="auto"/>
                <w:bottom w:val="none" w:sz="0" w:space="0" w:color="auto"/>
                <w:right w:val="none" w:sz="0" w:space="0" w:color="auto"/>
              </w:divBdr>
            </w:div>
            <w:div w:id="1789425096">
              <w:marLeft w:val="0"/>
              <w:marRight w:val="0"/>
              <w:marTop w:val="0"/>
              <w:marBottom w:val="0"/>
              <w:divBdr>
                <w:top w:val="none" w:sz="0" w:space="0" w:color="auto"/>
                <w:left w:val="none" w:sz="0" w:space="0" w:color="auto"/>
                <w:bottom w:val="none" w:sz="0" w:space="0" w:color="auto"/>
                <w:right w:val="none" w:sz="0" w:space="0" w:color="auto"/>
              </w:divBdr>
            </w:div>
            <w:div w:id="1808670492">
              <w:marLeft w:val="0"/>
              <w:marRight w:val="0"/>
              <w:marTop w:val="0"/>
              <w:marBottom w:val="0"/>
              <w:divBdr>
                <w:top w:val="none" w:sz="0" w:space="0" w:color="auto"/>
                <w:left w:val="none" w:sz="0" w:space="0" w:color="auto"/>
                <w:bottom w:val="none" w:sz="0" w:space="0" w:color="auto"/>
                <w:right w:val="none" w:sz="0" w:space="0" w:color="auto"/>
              </w:divBdr>
            </w:div>
          </w:divsChild>
        </w:div>
        <w:div w:id="2053457628">
          <w:marLeft w:val="0"/>
          <w:marRight w:val="0"/>
          <w:marTop w:val="0"/>
          <w:marBottom w:val="0"/>
          <w:divBdr>
            <w:top w:val="none" w:sz="0" w:space="0" w:color="auto"/>
            <w:left w:val="none" w:sz="0" w:space="0" w:color="auto"/>
            <w:bottom w:val="none" w:sz="0" w:space="0" w:color="auto"/>
            <w:right w:val="none" w:sz="0" w:space="0" w:color="auto"/>
          </w:divBdr>
        </w:div>
        <w:div w:id="2067101142">
          <w:marLeft w:val="0"/>
          <w:marRight w:val="0"/>
          <w:marTop w:val="0"/>
          <w:marBottom w:val="0"/>
          <w:divBdr>
            <w:top w:val="none" w:sz="0" w:space="0" w:color="auto"/>
            <w:left w:val="none" w:sz="0" w:space="0" w:color="auto"/>
            <w:bottom w:val="none" w:sz="0" w:space="0" w:color="auto"/>
            <w:right w:val="none" w:sz="0" w:space="0" w:color="auto"/>
          </w:divBdr>
        </w:div>
        <w:div w:id="2091996467">
          <w:marLeft w:val="0"/>
          <w:marRight w:val="0"/>
          <w:marTop w:val="0"/>
          <w:marBottom w:val="0"/>
          <w:divBdr>
            <w:top w:val="none" w:sz="0" w:space="0" w:color="auto"/>
            <w:left w:val="none" w:sz="0" w:space="0" w:color="auto"/>
            <w:bottom w:val="none" w:sz="0" w:space="0" w:color="auto"/>
            <w:right w:val="none" w:sz="0" w:space="0" w:color="auto"/>
          </w:divBdr>
        </w:div>
        <w:div w:id="2097439156">
          <w:marLeft w:val="0"/>
          <w:marRight w:val="0"/>
          <w:marTop w:val="0"/>
          <w:marBottom w:val="0"/>
          <w:divBdr>
            <w:top w:val="none" w:sz="0" w:space="0" w:color="auto"/>
            <w:left w:val="none" w:sz="0" w:space="0" w:color="auto"/>
            <w:bottom w:val="none" w:sz="0" w:space="0" w:color="auto"/>
            <w:right w:val="none" w:sz="0" w:space="0" w:color="auto"/>
          </w:divBdr>
        </w:div>
        <w:div w:id="2112359059">
          <w:marLeft w:val="0"/>
          <w:marRight w:val="0"/>
          <w:marTop w:val="0"/>
          <w:marBottom w:val="0"/>
          <w:divBdr>
            <w:top w:val="none" w:sz="0" w:space="0" w:color="auto"/>
            <w:left w:val="none" w:sz="0" w:space="0" w:color="auto"/>
            <w:bottom w:val="none" w:sz="0" w:space="0" w:color="auto"/>
            <w:right w:val="none" w:sz="0" w:space="0" w:color="auto"/>
          </w:divBdr>
        </w:div>
        <w:div w:id="2136094814">
          <w:marLeft w:val="0"/>
          <w:marRight w:val="0"/>
          <w:marTop w:val="0"/>
          <w:marBottom w:val="0"/>
          <w:divBdr>
            <w:top w:val="none" w:sz="0" w:space="0" w:color="auto"/>
            <w:left w:val="none" w:sz="0" w:space="0" w:color="auto"/>
            <w:bottom w:val="none" w:sz="0" w:space="0" w:color="auto"/>
            <w:right w:val="none" w:sz="0" w:space="0" w:color="auto"/>
          </w:divBdr>
        </w:div>
      </w:divsChild>
    </w:div>
    <w:div w:id="1659338538">
      <w:bodyDiv w:val="1"/>
      <w:marLeft w:val="0"/>
      <w:marRight w:val="0"/>
      <w:marTop w:val="0"/>
      <w:marBottom w:val="0"/>
      <w:divBdr>
        <w:top w:val="none" w:sz="0" w:space="0" w:color="auto"/>
        <w:left w:val="none" w:sz="0" w:space="0" w:color="auto"/>
        <w:bottom w:val="none" w:sz="0" w:space="0" w:color="auto"/>
        <w:right w:val="none" w:sz="0" w:space="0" w:color="auto"/>
      </w:divBdr>
    </w:div>
    <w:div w:id="1664624204">
      <w:bodyDiv w:val="1"/>
      <w:marLeft w:val="0"/>
      <w:marRight w:val="0"/>
      <w:marTop w:val="0"/>
      <w:marBottom w:val="0"/>
      <w:divBdr>
        <w:top w:val="none" w:sz="0" w:space="0" w:color="auto"/>
        <w:left w:val="none" w:sz="0" w:space="0" w:color="auto"/>
        <w:bottom w:val="none" w:sz="0" w:space="0" w:color="auto"/>
        <w:right w:val="none" w:sz="0" w:space="0" w:color="auto"/>
      </w:divBdr>
      <w:divsChild>
        <w:div w:id="984892570">
          <w:marLeft w:val="0"/>
          <w:marRight w:val="0"/>
          <w:marTop w:val="0"/>
          <w:marBottom w:val="0"/>
          <w:divBdr>
            <w:top w:val="none" w:sz="0" w:space="0" w:color="auto"/>
            <w:left w:val="none" w:sz="0" w:space="0" w:color="auto"/>
            <w:bottom w:val="none" w:sz="0" w:space="0" w:color="auto"/>
            <w:right w:val="none" w:sz="0" w:space="0" w:color="auto"/>
          </w:divBdr>
        </w:div>
      </w:divsChild>
    </w:div>
    <w:div w:id="1668631531">
      <w:bodyDiv w:val="1"/>
      <w:marLeft w:val="0"/>
      <w:marRight w:val="0"/>
      <w:marTop w:val="0"/>
      <w:marBottom w:val="0"/>
      <w:divBdr>
        <w:top w:val="none" w:sz="0" w:space="0" w:color="auto"/>
        <w:left w:val="none" w:sz="0" w:space="0" w:color="auto"/>
        <w:bottom w:val="none" w:sz="0" w:space="0" w:color="auto"/>
        <w:right w:val="none" w:sz="0" w:space="0" w:color="auto"/>
      </w:divBdr>
    </w:div>
    <w:div w:id="1671372121">
      <w:bodyDiv w:val="1"/>
      <w:marLeft w:val="0"/>
      <w:marRight w:val="0"/>
      <w:marTop w:val="0"/>
      <w:marBottom w:val="0"/>
      <w:divBdr>
        <w:top w:val="none" w:sz="0" w:space="0" w:color="auto"/>
        <w:left w:val="none" w:sz="0" w:space="0" w:color="auto"/>
        <w:bottom w:val="none" w:sz="0" w:space="0" w:color="auto"/>
        <w:right w:val="none" w:sz="0" w:space="0" w:color="auto"/>
      </w:divBdr>
      <w:divsChild>
        <w:div w:id="45297476">
          <w:marLeft w:val="0"/>
          <w:marRight w:val="0"/>
          <w:marTop w:val="0"/>
          <w:marBottom w:val="0"/>
          <w:divBdr>
            <w:top w:val="none" w:sz="0" w:space="0" w:color="auto"/>
            <w:left w:val="none" w:sz="0" w:space="0" w:color="auto"/>
            <w:bottom w:val="none" w:sz="0" w:space="0" w:color="auto"/>
            <w:right w:val="none" w:sz="0" w:space="0" w:color="auto"/>
          </w:divBdr>
        </w:div>
        <w:div w:id="65306430">
          <w:marLeft w:val="0"/>
          <w:marRight w:val="0"/>
          <w:marTop w:val="0"/>
          <w:marBottom w:val="0"/>
          <w:divBdr>
            <w:top w:val="none" w:sz="0" w:space="0" w:color="auto"/>
            <w:left w:val="none" w:sz="0" w:space="0" w:color="auto"/>
            <w:bottom w:val="none" w:sz="0" w:space="0" w:color="auto"/>
            <w:right w:val="none" w:sz="0" w:space="0" w:color="auto"/>
          </w:divBdr>
        </w:div>
        <w:div w:id="123355795">
          <w:marLeft w:val="0"/>
          <w:marRight w:val="0"/>
          <w:marTop w:val="0"/>
          <w:marBottom w:val="0"/>
          <w:divBdr>
            <w:top w:val="none" w:sz="0" w:space="0" w:color="auto"/>
            <w:left w:val="none" w:sz="0" w:space="0" w:color="auto"/>
            <w:bottom w:val="none" w:sz="0" w:space="0" w:color="auto"/>
            <w:right w:val="none" w:sz="0" w:space="0" w:color="auto"/>
          </w:divBdr>
        </w:div>
        <w:div w:id="141771628">
          <w:marLeft w:val="0"/>
          <w:marRight w:val="0"/>
          <w:marTop w:val="0"/>
          <w:marBottom w:val="0"/>
          <w:divBdr>
            <w:top w:val="none" w:sz="0" w:space="0" w:color="auto"/>
            <w:left w:val="none" w:sz="0" w:space="0" w:color="auto"/>
            <w:bottom w:val="none" w:sz="0" w:space="0" w:color="auto"/>
            <w:right w:val="none" w:sz="0" w:space="0" w:color="auto"/>
          </w:divBdr>
        </w:div>
        <w:div w:id="178082302">
          <w:marLeft w:val="0"/>
          <w:marRight w:val="0"/>
          <w:marTop w:val="0"/>
          <w:marBottom w:val="0"/>
          <w:divBdr>
            <w:top w:val="none" w:sz="0" w:space="0" w:color="auto"/>
            <w:left w:val="none" w:sz="0" w:space="0" w:color="auto"/>
            <w:bottom w:val="none" w:sz="0" w:space="0" w:color="auto"/>
            <w:right w:val="none" w:sz="0" w:space="0" w:color="auto"/>
          </w:divBdr>
        </w:div>
        <w:div w:id="189878171">
          <w:marLeft w:val="0"/>
          <w:marRight w:val="0"/>
          <w:marTop w:val="0"/>
          <w:marBottom w:val="0"/>
          <w:divBdr>
            <w:top w:val="none" w:sz="0" w:space="0" w:color="auto"/>
            <w:left w:val="none" w:sz="0" w:space="0" w:color="auto"/>
            <w:bottom w:val="none" w:sz="0" w:space="0" w:color="auto"/>
            <w:right w:val="none" w:sz="0" w:space="0" w:color="auto"/>
          </w:divBdr>
          <w:divsChild>
            <w:div w:id="25953658">
              <w:marLeft w:val="0"/>
              <w:marRight w:val="0"/>
              <w:marTop w:val="0"/>
              <w:marBottom w:val="0"/>
              <w:divBdr>
                <w:top w:val="none" w:sz="0" w:space="0" w:color="auto"/>
                <w:left w:val="none" w:sz="0" w:space="0" w:color="auto"/>
                <w:bottom w:val="none" w:sz="0" w:space="0" w:color="auto"/>
                <w:right w:val="none" w:sz="0" w:space="0" w:color="auto"/>
              </w:divBdr>
            </w:div>
            <w:div w:id="86269717">
              <w:marLeft w:val="0"/>
              <w:marRight w:val="0"/>
              <w:marTop w:val="0"/>
              <w:marBottom w:val="0"/>
              <w:divBdr>
                <w:top w:val="none" w:sz="0" w:space="0" w:color="auto"/>
                <w:left w:val="none" w:sz="0" w:space="0" w:color="auto"/>
                <w:bottom w:val="none" w:sz="0" w:space="0" w:color="auto"/>
                <w:right w:val="none" w:sz="0" w:space="0" w:color="auto"/>
              </w:divBdr>
            </w:div>
            <w:div w:id="369383856">
              <w:marLeft w:val="0"/>
              <w:marRight w:val="0"/>
              <w:marTop w:val="0"/>
              <w:marBottom w:val="0"/>
              <w:divBdr>
                <w:top w:val="none" w:sz="0" w:space="0" w:color="auto"/>
                <w:left w:val="none" w:sz="0" w:space="0" w:color="auto"/>
                <w:bottom w:val="none" w:sz="0" w:space="0" w:color="auto"/>
                <w:right w:val="none" w:sz="0" w:space="0" w:color="auto"/>
              </w:divBdr>
            </w:div>
            <w:div w:id="437604354">
              <w:marLeft w:val="0"/>
              <w:marRight w:val="0"/>
              <w:marTop w:val="0"/>
              <w:marBottom w:val="0"/>
              <w:divBdr>
                <w:top w:val="none" w:sz="0" w:space="0" w:color="auto"/>
                <w:left w:val="none" w:sz="0" w:space="0" w:color="auto"/>
                <w:bottom w:val="none" w:sz="0" w:space="0" w:color="auto"/>
                <w:right w:val="none" w:sz="0" w:space="0" w:color="auto"/>
              </w:divBdr>
            </w:div>
            <w:div w:id="461727961">
              <w:marLeft w:val="0"/>
              <w:marRight w:val="0"/>
              <w:marTop w:val="0"/>
              <w:marBottom w:val="0"/>
              <w:divBdr>
                <w:top w:val="none" w:sz="0" w:space="0" w:color="auto"/>
                <w:left w:val="none" w:sz="0" w:space="0" w:color="auto"/>
                <w:bottom w:val="none" w:sz="0" w:space="0" w:color="auto"/>
                <w:right w:val="none" w:sz="0" w:space="0" w:color="auto"/>
              </w:divBdr>
            </w:div>
            <w:div w:id="538978345">
              <w:marLeft w:val="0"/>
              <w:marRight w:val="0"/>
              <w:marTop w:val="0"/>
              <w:marBottom w:val="0"/>
              <w:divBdr>
                <w:top w:val="none" w:sz="0" w:space="0" w:color="auto"/>
                <w:left w:val="none" w:sz="0" w:space="0" w:color="auto"/>
                <w:bottom w:val="none" w:sz="0" w:space="0" w:color="auto"/>
                <w:right w:val="none" w:sz="0" w:space="0" w:color="auto"/>
              </w:divBdr>
            </w:div>
            <w:div w:id="605626062">
              <w:marLeft w:val="0"/>
              <w:marRight w:val="0"/>
              <w:marTop w:val="0"/>
              <w:marBottom w:val="0"/>
              <w:divBdr>
                <w:top w:val="none" w:sz="0" w:space="0" w:color="auto"/>
                <w:left w:val="none" w:sz="0" w:space="0" w:color="auto"/>
                <w:bottom w:val="none" w:sz="0" w:space="0" w:color="auto"/>
                <w:right w:val="none" w:sz="0" w:space="0" w:color="auto"/>
              </w:divBdr>
            </w:div>
            <w:div w:id="629819532">
              <w:marLeft w:val="0"/>
              <w:marRight w:val="0"/>
              <w:marTop w:val="0"/>
              <w:marBottom w:val="0"/>
              <w:divBdr>
                <w:top w:val="none" w:sz="0" w:space="0" w:color="auto"/>
                <w:left w:val="none" w:sz="0" w:space="0" w:color="auto"/>
                <w:bottom w:val="none" w:sz="0" w:space="0" w:color="auto"/>
                <w:right w:val="none" w:sz="0" w:space="0" w:color="auto"/>
              </w:divBdr>
            </w:div>
            <w:div w:id="701706401">
              <w:marLeft w:val="0"/>
              <w:marRight w:val="0"/>
              <w:marTop w:val="0"/>
              <w:marBottom w:val="0"/>
              <w:divBdr>
                <w:top w:val="none" w:sz="0" w:space="0" w:color="auto"/>
                <w:left w:val="none" w:sz="0" w:space="0" w:color="auto"/>
                <w:bottom w:val="none" w:sz="0" w:space="0" w:color="auto"/>
                <w:right w:val="none" w:sz="0" w:space="0" w:color="auto"/>
              </w:divBdr>
            </w:div>
            <w:div w:id="768543902">
              <w:marLeft w:val="0"/>
              <w:marRight w:val="0"/>
              <w:marTop w:val="0"/>
              <w:marBottom w:val="0"/>
              <w:divBdr>
                <w:top w:val="none" w:sz="0" w:space="0" w:color="auto"/>
                <w:left w:val="none" w:sz="0" w:space="0" w:color="auto"/>
                <w:bottom w:val="none" w:sz="0" w:space="0" w:color="auto"/>
                <w:right w:val="none" w:sz="0" w:space="0" w:color="auto"/>
              </w:divBdr>
            </w:div>
            <w:div w:id="813910533">
              <w:marLeft w:val="0"/>
              <w:marRight w:val="0"/>
              <w:marTop w:val="0"/>
              <w:marBottom w:val="0"/>
              <w:divBdr>
                <w:top w:val="none" w:sz="0" w:space="0" w:color="auto"/>
                <w:left w:val="none" w:sz="0" w:space="0" w:color="auto"/>
                <w:bottom w:val="none" w:sz="0" w:space="0" w:color="auto"/>
                <w:right w:val="none" w:sz="0" w:space="0" w:color="auto"/>
              </w:divBdr>
            </w:div>
            <w:div w:id="1032728660">
              <w:marLeft w:val="0"/>
              <w:marRight w:val="0"/>
              <w:marTop w:val="0"/>
              <w:marBottom w:val="0"/>
              <w:divBdr>
                <w:top w:val="none" w:sz="0" w:space="0" w:color="auto"/>
                <w:left w:val="none" w:sz="0" w:space="0" w:color="auto"/>
                <w:bottom w:val="none" w:sz="0" w:space="0" w:color="auto"/>
                <w:right w:val="none" w:sz="0" w:space="0" w:color="auto"/>
              </w:divBdr>
            </w:div>
            <w:div w:id="1128663733">
              <w:marLeft w:val="0"/>
              <w:marRight w:val="0"/>
              <w:marTop w:val="0"/>
              <w:marBottom w:val="0"/>
              <w:divBdr>
                <w:top w:val="none" w:sz="0" w:space="0" w:color="auto"/>
                <w:left w:val="none" w:sz="0" w:space="0" w:color="auto"/>
                <w:bottom w:val="none" w:sz="0" w:space="0" w:color="auto"/>
                <w:right w:val="none" w:sz="0" w:space="0" w:color="auto"/>
              </w:divBdr>
            </w:div>
            <w:div w:id="1147866314">
              <w:marLeft w:val="0"/>
              <w:marRight w:val="0"/>
              <w:marTop w:val="0"/>
              <w:marBottom w:val="0"/>
              <w:divBdr>
                <w:top w:val="none" w:sz="0" w:space="0" w:color="auto"/>
                <w:left w:val="none" w:sz="0" w:space="0" w:color="auto"/>
                <w:bottom w:val="none" w:sz="0" w:space="0" w:color="auto"/>
                <w:right w:val="none" w:sz="0" w:space="0" w:color="auto"/>
              </w:divBdr>
            </w:div>
            <w:div w:id="1616792887">
              <w:marLeft w:val="0"/>
              <w:marRight w:val="0"/>
              <w:marTop w:val="0"/>
              <w:marBottom w:val="0"/>
              <w:divBdr>
                <w:top w:val="none" w:sz="0" w:space="0" w:color="auto"/>
                <w:left w:val="none" w:sz="0" w:space="0" w:color="auto"/>
                <w:bottom w:val="none" w:sz="0" w:space="0" w:color="auto"/>
                <w:right w:val="none" w:sz="0" w:space="0" w:color="auto"/>
              </w:divBdr>
            </w:div>
            <w:div w:id="1727683959">
              <w:marLeft w:val="0"/>
              <w:marRight w:val="0"/>
              <w:marTop w:val="0"/>
              <w:marBottom w:val="0"/>
              <w:divBdr>
                <w:top w:val="none" w:sz="0" w:space="0" w:color="auto"/>
                <w:left w:val="none" w:sz="0" w:space="0" w:color="auto"/>
                <w:bottom w:val="none" w:sz="0" w:space="0" w:color="auto"/>
                <w:right w:val="none" w:sz="0" w:space="0" w:color="auto"/>
              </w:divBdr>
            </w:div>
            <w:div w:id="1893930474">
              <w:marLeft w:val="0"/>
              <w:marRight w:val="0"/>
              <w:marTop w:val="0"/>
              <w:marBottom w:val="0"/>
              <w:divBdr>
                <w:top w:val="none" w:sz="0" w:space="0" w:color="auto"/>
                <w:left w:val="none" w:sz="0" w:space="0" w:color="auto"/>
                <w:bottom w:val="none" w:sz="0" w:space="0" w:color="auto"/>
                <w:right w:val="none" w:sz="0" w:space="0" w:color="auto"/>
              </w:divBdr>
            </w:div>
            <w:div w:id="1998419663">
              <w:marLeft w:val="0"/>
              <w:marRight w:val="0"/>
              <w:marTop w:val="0"/>
              <w:marBottom w:val="0"/>
              <w:divBdr>
                <w:top w:val="none" w:sz="0" w:space="0" w:color="auto"/>
                <w:left w:val="none" w:sz="0" w:space="0" w:color="auto"/>
                <w:bottom w:val="none" w:sz="0" w:space="0" w:color="auto"/>
                <w:right w:val="none" w:sz="0" w:space="0" w:color="auto"/>
              </w:divBdr>
            </w:div>
            <w:div w:id="1999842321">
              <w:marLeft w:val="0"/>
              <w:marRight w:val="0"/>
              <w:marTop w:val="0"/>
              <w:marBottom w:val="0"/>
              <w:divBdr>
                <w:top w:val="none" w:sz="0" w:space="0" w:color="auto"/>
                <w:left w:val="none" w:sz="0" w:space="0" w:color="auto"/>
                <w:bottom w:val="none" w:sz="0" w:space="0" w:color="auto"/>
                <w:right w:val="none" w:sz="0" w:space="0" w:color="auto"/>
              </w:divBdr>
            </w:div>
            <w:div w:id="2118713489">
              <w:marLeft w:val="0"/>
              <w:marRight w:val="0"/>
              <w:marTop w:val="0"/>
              <w:marBottom w:val="0"/>
              <w:divBdr>
                <w:top w:val="none" w:sz="0" w:space="0" w:color="auto"/>
                <w:left w:val="none" w:sz="0" w:space="0" w:color="auto"/>
                <w:bottom w:val="none" w:sz="0" w:space="0" w:color="auto"/>
                <w:right w:val="none" w:sz="0" w:space="0" w:color="auto"/>
              </w:divBdr>
            </w:div>
          </w:divsChild>
        </w:div>
        <w:div w:id="296109974">
          <w:marLeft w:val="0"/>
          <w:marRight w:val="0"/>
          <w:marTop w:val="0"/>
          <w:marBottom w:val="0"/>
          <w:divBdr>
            <w:top w:val="none" w:sz="0" w:space="0" w:color="auto"/>
            <w:left w:val="none" w:sz="0" w:space="0" w:color="auto"/>
            <w:bottom w:val="none" w:sz="0" w:space="0" w:color="auto"/>
            <w:right w:val="none" w:sz="0" w:space="0" w:color="auto"/>
          </w:divBdr>
        </w:div>
        <w:div w:id="353187560">
          <w:marLeft w:val="0"/>
          <w:marRight w:val="0"/>
          <w:marTop w:val="0"/>
          <w:marBottom w:val="0"/>
          <w:divBdr>
            <w:top w:val="none" w:sz="0" w:space="0" w:color="auto"/>
            <w:left w:val="none" w:sz="0" w:space="0" w:color="auto"/>
            <w:bottom w:val="none" w:sz="0" w:space="0" w:color="auto"/>
            <w:right w:val="none" w:sz="0" w:space="0" w:color="auto"/>
          </w:divBdr>
        </w:div>
        <w:div w:id="361635757">
          <w:marLeft w:val="0"/>
          <w:marRight w:val="0"/>
          <w:marTop w:val="0"/>
          <w:marBottom w:val="0"/>
          <w:divBdr>
            <w:top w:val="none" w:sz="0" w:space="0" w:color="auto"/>
            <w:left w:val="none" w:sz="0" w:space="0" w:color="auto"/>
            <w:bottom w:val="none" w:sz="0" w:space="0" w:color="auto"/>
            <w:right w:val="none" w:sz="0" w:space="0" w:color="auto"/>
          </w:divBdr>
        </w:div>
        <w:div w:id="388263793">
          <w:marLeft w:val="0"/>
          <w:marRight w:val="0"/>
          <w:marTop w:val="0"/>
          <w:marBottom w:val="0"/>
          <w:divBdr>
            <w:top w:val="none" w:sz="0" w:space="0" w:color="auto"/>
            <w:left w:val="none" w:sz="0" w:space="0" w:color="auto"/>
            <w:bottom w:val="none" w:sz="0" w:space="0" w:color="auto"/>
            <w:right w:val="none" w:sz="0" w:space="0" w:color="auto"/>
          </w:divBdr>
        </w:div>
        <w:div w:id="438987175">
          <w:marLeft w:val="0"/>
          <w:marRight w:val="0"/>
          <w:marTop w:val="0"/>
          <w:marBottom w:val="0"/>
          <w:divBdr>
            <w:top w:val="none" w:sz="0" w:space="0" w:color="auto"/>
            <w:left w:val="none" w:sz="0" w:space="0" w:color="auto"/>
            <w:bottom w:val="none" w:sz="0" w:space="0" w:color="auto"/>
            <w:right w:val="none" w:sz="0" w:space="0" w:color="auto"/>
          </w:divBdr>
        </w:div>
        <w:div w:id="450053271">
          <w:marLeft w:val="0"/>
          <w:marRight w:val="0"/>
          <w:marTop w:val="0"/>
          <w:marBottom w:val="0"/>
          <w:divBdr>
            <w:top w:val="none" w:sz="0" w:space="0" w:color="auto"/>
            <w:left w:val="none" w:sz="0" w:space="0" w:color="auto"/>
            <w:bottom w:val="none" w:sz="0" w:space="0" w:color="auto"/>
            <w:right w:val="none" w:sz="0" w:space="0" w:color="auto"/>
          </w:divBdr>
        </w:div>
        <w:div w:id="602767295">
          <w:marLeft w:val="0"/>
          <w:marRight w:val="0"/>
          <w:marTop w:val="0"/>
          <w:marBottom w:val="0"/>
          <w:divBdr>
            <w:top w:val="none" w:sz="0" w:space="0" w:color="auto"/>
            <w:left w:val="none" w:sz="0" w:space="0" w:color="auto"/>
            <w:bottom w:val="none" w:sz="0" w:space="0" w:color="auto"/>
            <w:right w:val="none" w:sz="0" w:space="0" w:color="auto"/>
          </w:divBdr>
        </w:div>
        <w:div w:id="653922043">
          <w:marLeft w:val="0"/>
          <w:marRight w:val="0"/>
          <w:marTop w:val="0"/>
          <w:marBottom w:val="0"/>
          <w:divBdr>
            <w:top w:val="none" w:sz="0" w:space="0" w:color="auto"/>
            <w:left w:val="none" w:sz="0" w:space="0" w:color="auto"/>
            <w:bottom w:val="none" w:sz="0" w:space="0" w:color="auto"/>
            <w:right w:val="none" w:sz="0" w:space="0" w:color="auto"/>
          </w:divBdr>
        </w:div>
        <w:div w:id="698817390">
          <w:marLeft w:val="0"/>
          <w:marRight w:val="0"/>
          <w:marTop w:val="0"/>
          <w:marBottom w:val="0"/>
          <w:divBdr>
            <w:top w:val="none" w:sz="0" w:space="0" w:color="auto"/>
            <w:left w:val="none" w:sz="0" w:space="0" w:color="auto"/>
            <w:bottom w:val="none" w:sz="0" w:space="0" w:color="auto"/>
            <w:right w:val="none" w:sz="0" w:space="0" w:color="auto"/>
          </w:divBdr>
        </w:div>
        <w:div w:id="705257345">
          <w:marLeft w:val="0"/>
          <w:marRight w:val="0"/>
          <w:marTop w:val="0"/>
          <w:marBottom w:val="0"/>
          <w:divBdr>
            <w:top w:val="none" w:sz="0" w:space="0" w:color="auto"/>
            <w:left w:val="none" w:sz="0" w:space="0" w:color="auto"/>
            <w:bottom w:val="none" w:sz="0" w:space="0" w:color="auto"/>
            <w:right w:val="none" w:sz="0" w:space="0" w:color="auto"/>
          </w:divBdr>
        </w:div>
        <w:div w:id="746002437">
          <w:marLeft w:val="0"/>
          <w:marRight w:val="0"/>
          <w:marTop w:val="0"/>
          <w:marBottom w:val="0"/>
          <w:divBdr>
            <w:top w:val="none" w:sz="0" w:space="0" w:color="auto"/>
            <w:left w:val="none" w:sz="0" w:space="0" w:color="auto"/>
            <w:bottom w:val="none" w:sz="0" w:space="0" w:color="auto"/>
            <w:right w:val="none" w:sz="0" w:space="0" w:color="auto"/>
          </w:divBdr>
          <w:divsChild>
            <w:div w:id="187455354">
              <w:marLeft w:val="0"/>
              <w:marRight w:val="0"/>
              <w:marTop w:val="0"/>
              <w:marBottom w:val="0"/>
              <w:divBdr>
                <w:top w:val="none" w:sz="0" w:space="0" w:color="auto"/>
                <w:left w:val="none" w:sz="0" w:space="0" w:color="auto"/>
                <w:bottom w:val="none" w:sz="0" w:space="0" w:color="auto"/>
                <w:right w:val="none" w:sz="0" w:space="0" w:color="auto"/>
              </w:divBdr>
            </w:div>
            <w:div w:id="288361958">
              <w:marLeft w:val="0"/>
              <w:marRight w:val="0"/>
              <w:marTop w:val="0"/>
              <w:marBottom w:val="0"/>
              <w:divBdr>
                <w:top w:val="none" w:sz="0" w:space="0" w:color="auto"/>
                <w:left w:val="none" w:sz="0" w:space="0" w:color="auto"/>
                <w:bottom w:val="none" w:sz="0" w:space="0" w:color="auto"/>
                <w:right w:val="none" w:sz="0" w:space="0" w:color="auto"/>
              </w:divBdr>
            </w:div>
            <w:div w:id="320694332">
              <w:marLeft w:val="0"/>
              <w:marRight w:val="0"/>
              <w:marTop w:val="0"/>
              <w:marBottom w:val="0"/>
              <w:divBdr>
                <w:top w:val="none" w:sz="0" w:space="0" w:color="auto"/>
                <w:left w:val="none" w:sz="0" w:space="0" w:color="auto"/>
                <w:bottom w:val="none" w:sz="0" w:space="0" w:color="auto"/>
                <w:right w:val="none" w:sz="0" w:space="0" w:color="auto"/>
              </w:divBdr>
            </w:div>
            <w:div w:id="323051457">
              <w:marLeft w:val="0"/>
              <w:marRight w:val="0"/>
              <w:marTop w:val="0"/>
              <w:marBottom w:val="0"/>
              <w:divBdr>
                <w:top w:val="none" w:sz="0" w:space="0" w:color="auto"/>
                <w:left w:val="none" w:sz="0" w:space="0" w:color="auto"/>
                <w:bottom w:val="none" w:sz="0" w:space="0" w:color="auto"/>
                <w:right w:val="none" w:sz="0" w:space="0" w:color="auto"/>
              </w:divBdr>
            </w:div>
            <w:div w:id="332682627">
              <w:marLeft w:val="0"/>
              <w:marRight w:val="0"/>
              <w:marTop w:val="0"/>
              <w:marBottom w:val="0"/>
              <w:divBdr>
                <w:top w:val="none" w:sz="0" w:space="0" w:color="auto"/>
                <w:left w:val="none" w:sz="0" w:space="0" w:color="auto"/>
                <w:bottom w:val="none" w:sz="0" w:space="0" w:color="auto"/>
                <w:right w:val="none" w:sz="0" w:space="0" w:color="auto"/>
              </w:divBdr>
            </w:div>
            <w:div w:id="418527667">
              <w:marLeft w:val="0"/>
              <w:marRight w:val="0"/>
              <w:marTop w:val="0"/>
              <w:marBottom w:val="0"/>
              <w:divBdr>
                <w:top w:val="none" w:sz="0" w:space="0" w:color="auto"/>
                <w:left w:val="none" w:sz="0" w:space="0" w:color="auto"/>
                <w:bottom w:val="none" w:sz="0" w:space="0" w:color="auto"/>
                <w:right w:val="none" w:sz="0" w:space="0" w:color="auto"/>
              </w:divBdr>
            </w:div>
            <w:div w:id="462695336">
              <w:marLeft w:val="0"/>
              <w:marRight w:val="0"/>
              <w:marTop w:val="0"/>
              <w:marBottom w:val="0"/>
              <w:divBdr>
                <w:top w:val="none" w:sz="0" w:space="0" w:color="auto"/>
                <w:left w:val="none" w:sz="0" w:space="0" w:color="auto"/>
                <w:bottom w:val="none" w:sz="0" w:space="0" w:color="auto"/>
                <w:right w:val="none" w:sz="0" w:space="0" w:color="auto"/>
              </w:divBdr>
            </w:div>
            <w:div w:id="571238882">
              <w:marLeft w:val="0"/>
              <w:marRight w:val="0"/>
              <w:marTop w:val="0"/>
              <w:marBottom w:val="0"/>
              <w:divBdr>
                <w:top w:val="none" w:sz="0" w:space="0" w:color="auto"/>
                <w:left w:val="none" w:sz="0" w:space="0" w:color="auto"/>
                <w:bottom w:val="none" w:sz="0" w:space="0" w:color="auto"/>
                <w:right w:val="none" w:sz="0" w:space="0" w:color="auto"/>
              </w:divBdr>
            </w:div>
            <w:div w:id="667513821">
              <w:marLeft w:val="0"/>
              <w:marRight w:val="0"/>
              <w:marTop w:val="0"/>
              <w:marBottom w:val="0"/>
              <w:divBdr>
                <w:top w:val="none" w:sz="0" w:space="0" w:color="auto"/>
                <w:left w:val="none" w:sz="0" w:space="0" w:color="auto"/>
                <w:bottom w:val="none" w:sz="0" w:space="0" w:color="auto"/>
                <w:right w:val="none" w:sz="0" w:space="0" w:color="auto"/>
              </w:divBdr>
            </w:div>
            <w:div w:id="885720908">
              <w:marLeft w:val="0"/>
              <w:marRight w:val="0"/>
              <w:marTop w:val="0"/>
              <w:marBottom w:val="0"/>
              <w:divBdr>
                <w:top w:val="none" w:sz="0" w:space="0" w:color="auto"/>
                <w:left w:val="none" w:sz="0" w:space="0" w:color="auto"/>
                <w:bottom w:val="none" w:sz="0" w:space="0" w:color="auto"/>
                <w:right w:val="none" w:sz="0" w:space="0" w:color="auto"/>
              </w:divBdr>
            </w:div>
            <w:div w:id="1037313880">
              <w:marLeft w:val="0"/>
              <w:marRight w:val="0"/>
              <w:marTop w:val="0"/>
              <w:marBottom w:val="0"/>
              <w:divBdr>
                <w:top w:val="none" w:sz="0" w:space="0" w:color="auto"/>
                <w:left w:val="none" w:sz="0" w:space="0" w:color="auto"/>
                <w:bottom w:val="none" w:sz="0" w:space="0" w:color="auto"/>
                <w:right w:val="none" w:sz="0" w:space="0" w:color="auto"/>
              </w:divBdr>
            </w:div>
            <w:div w:id="1053969818">
              <w:marLeft w:val="0"/>
              <w:marRight w:val="0"/>
              <w:marTop w:val="0"/>
              <w:marBottom w:val="0"/>
              <w:divBdr>
                <w:top w:val="none" w:sz="0" w:space="0" w:color="auto"/>
                <w:left w:val="none" w:sz="0" w:space="0" w:color="auto"/>
                <w:bottom w:val="none" w:sz="0" w:space="0" w:color="auto"/>
                <w:right w:val="none" w:sz="0" w:space="0" w:color="auto"/>
              </w:divBdr>
            </w:div>
            <w:div w:id="1062214226">
              <w:marLeft w:val="0"/>
              <w:marRight w:val="0"/>
              <w:marTop w:val="0"/>
              <w:marBottom w:val="0"/>
              <w:divBdr>
                <w:top w:val="none" w:sz="0" w:space="0" w:color="auto"/>
                <w:left w:val="none" w:sz="0" w:space="0" w:color="auto"/>
                <w:bottom w:val="none" w:sz="0" w:space="0" w:color="auto"/>
                <w:right w:val="none" w:sz="0" w:space="0" w:color="auto"/>
              </w:divBdr>
            </w:div>
            <w:div w:id="1210342867">
              <w:marLeft w:val="0"/>
              <w:marRight w:val="0"/>
              <w:marTop w:val="0"/>
              <w:marBottom w:val="0"/>
              <w:divBdr>
                <w:top w:val="none" w:sz="0" w:space="0" w:color="auto"/>
                <w:left w:val="none" w:sz="0" w:space="0" w:color="auto"/>
                <w:bottom w:val="none" w:sz="0" w:space="0" w:color="auto"/>
                <w:right w:val="none" w:sz="0" w:space="0" w:color="auto"/>
              </w:divBdr>
            </w:div>
            <w:div w:id="1265189459">
              <w:marLeft w:val="0"/>
              <w:marRight w:val="0"/>
              <w:marTop w:val="0"/>
              <w:marBottom w:val="0"/>
              <w:divBdr>
                <w:top w:val="none" w:sz="0" w:space="0" w:color="auto"/>
                <w:left w:val="none" w:sz="0" w:space="0" w:color="auto"/>
                <w:bottom w:val="none" w:sz="0" w:space="0" w:color="auto"/>
                <w:right w:val="none" w:sz="0" w:space="0" w:color="auto"/>
              </w:divBdr>
            </w:div>
            <w:div w:id="1418474965">
              <w:marLeft w:val="0"/>
              <w:marRight w:val="0"/>
              <w:marTop w:val="0"/>
              <w:marBottom w:val="0"/>
              <w:divBdr>
                <w:top w:val="none" w:sz="0" w:space="0" w:color="auto"/>
                <w:left w:val="none" w:sz="0" w:space="0" w:color="auto"/>
                <w:bottom w:val="none" w:sz="0" w:space="0" w:color="auto"/>
                <w:right w:val="none" w:sz="0" w:space="0" w:color="auto"/>
              </w:divBdr>
            </w:div>
            <w:div w:id="1539124768">
              <w:marLeft w:val="0"/>
              <w:marRight w:val="0"/>
              <w:marTop w:val="0"/>
              <w:marBottom w:val="0"/>
              <w:divBdr>
                <w:top w:val="none" w:sz="0" w:space="0" w:color="auto"/>
                <w:left w:val="none" w:sz="0" w:space="0" w:color="auto"/>
                <w:bottom w:val="none" w:sz="0" w:space="0" w:color="auto"/>
                <w:right w:val="none" w:sz="0" w:space="0" w:color="auto"/>
              </w:divBdr>
            </w:div>
            <w:div w:id="1682584772">
              <w:marLeft w:val="0"/>
              <w:marRight w:val="0"/>
              <w:marTop w:val="0"/>
              <w:marBottom w:val="0"/>
              <w:divBdr>
                <w:top w:val="none" w:sz="0" w:space="0" w:color="auto"/>
                <w:left w:val="none" w:sz="0" w:space="0" w:color="auto"/>
                <w:bottom w:val="none" w:sz="0" w:space="0" w:color="auto"/>
                <w:right w:val="none" w:sz="0" w:space="0" w:color="auto"/>
              </w:divBdr>
            </w:div>
            <w:div w:id="1741367391">
              <w:marLeft w:val="0"/>
              <w:marRight w:val="0"/>
              <w:marTop w:val="0"/>
              <w:marBottom w:val="0"/>
              <w:divBdr>
                <w:top w:val="none" w:sz="0" w:space="0" w:color="auto"/>
                <w:left w:val="none" w:sz="0" w:space="0" w:color="auto"/>
                <w:bottom w:val="none" w:sz="0" w:space="0" w:color="auto"/>
                <w:right w:val="none" w:sz="0" w:space="0" w:color="auto"/>
              </w:divBdr>
            </w:div>
            <w:div w:id="1970041011">
              <w:marLeft w:val="0"/>
              <w:marRight w:val="0"/>
              <w:marTop w:val="0"/>
              <w:marBottom w:val="0"/>
              <w:divBdr>
                <w:top w:val="none" w:sz="0" w:space="0" w:color="auto"/>
                <w:left w:val="none" w:sz="0" w:space="0" w:color="auto"/>
                <w:bottom w:val="none" w:sz="0" w:space="0" w:color="auto"/>
                <w:right w:val="none" w:sz="0" w:space="0" w:color="auto"/>
              </w:divBdr>
            </w:div>
          </w:divsChild>
        </w:div>
        <w:div w:id="829490773">
          <w:marLeft w:val="0"/>
          <w:marRight w:val="0"/>
          <w:marTop w:val="0"/>
          <w:marBottom w:val="0"/>
          <w:divBdr>
            <w:top w:val="none" w:sz="0" w:space="0" w:color="auto"/>
            <w:left w:val="none" w:sz="0" w:space="0" w:color="auto"/>
            <w:bottom w:val="none" w:sz="0" w:space="0" w:color="auto"/>
            <w:right w:val="none" w:sz="0" w:space="0" w:color="auto"/>
          </w:divBdr>
        </w:div>
        <w:div w:id="961230228">
          <w:marLeft w:val="0"/>
          <w:marRight w:val="0"/>
          <w:marTop w:val="0"/>
          <w:marBottom w:val="0"/>
          <w:divBdr>
            <w:top w:val="none" w:sz="0" w:space="0" w:color="auto"/>
            <w:left w:val="none" w:sz="0" w:space="0" w:color="auto"/>
            <w:bottom w:val="none" w:sz="0" w:space="0" w:color="auto"/>
            <w:right w:val="none" w:sz="0" w:space="0" w:color="auto"/>
          </w:divBdr>
        </w:div>
        <w:div w:id="984285422">
          <w:marLeft w:val="0"/>
          <w:marRight w:val="0"/>
          <w:marTop w:val="0"/>
          <w:marBottom w:val="0"/>
          <w:divBdr>
            <w:top w:val="none" w:sz="0" w:space="0" w:color="auto"/>
            <w:left w:val="none" w:sz="0" w:space="0" w:color="auto"/>
            <w:bottom w:val="none" w:sz="0" w:space="0" w:color="auto"/>
            <w:right w:val="none" w:sz="0" w:space="0" w:color="auto"/>
          </w:divBdr>
          <w:divsChild>
            <w:div w:id="138378874">
              <w:marLeft w:val="0"/>
              <w:marRight w:val="0"/>
              <w:marTop w:val="0"/>
              <w:marBottom w:val="0"/>
              <w:divBdr>
                <w:top w:val="none" w:sz="0" w:space="0" w:color="auto"/>
                <w:left w:val="none" w:sz="0" w:space="0" w:color="auto"/>
                <w:bottom w:val="none" w:sz="0" w:space="0" w:color="auto"/>
                <w:right w:val="none" w:sz="0" w:space="0" w:color="auto"/>
              </w:divBdr>
            </w:div>
            <w:div w:id="186674663">
              <w:marLeft w:val="0"/>
              <w:marRight w:val="0"/>
              <w:marTop w:val="0"/>
              <w:marBottom w:val="0"/>
              <w:divBdr>
                <w:top w:val="none" w:sz="0" w:space="0" w:color="auto"/>
                <w:left w:val="none" w:sz="0" w:space="0" w:color="auto"/>
                <w:bottom w:val="none" w:sz="0" w:space="0" w:color="auto"/>
                <w:right w:val="none" w:sz="0" w:space="0" w:color="auto"/>
              </w:divBdr>
            </w:div>
            <w:div w:id="324287145">
              <w:marLeft w:val="0"/>
              <w:marRight w:val="0"/>
              <w:marTop w:val="0"/>
              <w:marBottom w:val="0"/>
              <w:divBdr>
                <w:top w:val="none" w:sz="0" w:space="0" w:color="auto"/>
                <w:left w:val="none" w:sz="0" w:space="0" w:color="auto"/>
                <w:bottom w:val="none" w:sz="0" w:space="0" w:color="auto"/>
                <w:right w:val="none" w:sz="0" w:space="0" w:color="auto"/>
              </w:divBdr>
            </w:div>
            <w:div w:id="469982679">
              <w:marLeft w:val="0"/>
              <w:marRight w:val="0"/>
              <w:marTop w:val="0"/>
              <w:marBottom w:val="0"/>
              <w:divBdr>
                <w:top w:val="none" w:sz="0" w:space="0" w:color="auto"/>
                <w:left w:val="none" w:sz="0" w:space="0" w:color="auto"/>
                <w:bottom w:val="none" w:sz="0" w:space="0" w:color="auto"/>
                <w:right w:val="none" w:sz="0" w:space="0" w:color="auto"/>
              </w:divBdr>
            </w:div>
            <w:div w:id="918055488">
              <w:marLeft w:val="0"/>
              <w:marRight w:val="0"/>
              <w:marTop w:val="0"/>
              <w:marBottom w:val="0"/>
              <w:divBdr>
                <w:top w:val="none" w:sz="0" w:space="0" w:color="auto"/>
                <w:left w:val="none" w:sz="0" w:space="0" w:color="auto"/>
                <w:bottom w:val="none" w:sz="0" w:space="0" w:color="auto"/>
                <w:right w:val="none" w:sz="0" w:space="0" w:color="auto"/>
              </w:divBdr>
            </w:div>
            <w:div w:id="1182747716">
              <w:marLeft w:val="0"/>
              <w:marRight w:val="0"/>
              <w:marTop w:val="0"/>
              <w:marBottom w:val="0"/>
              <w:divBdr>
                <w:top w:val="none" w:sz="0" w:space="0" w:color="auto"/>
                <w:left w:val="none" w:sz="0" w:space="0" w:color="auto"/>
                <w:bottom w:val="none" w:sz="0" w:space="0" w:color="auto"/>
                <w:right w:val="none" w:sz="0" w:space="0" w:color="auto"/>
              </w:divBdr>
            </w:div>
            <w:div w:id="1197085654">
              <w:marLeft w:val="0"/>
              <w:marRight w:val="0"/>
              <w:marTop w:val="0"/>
              <w:marBottom w:val="0"/>
              <w:divBdr>
                <w:top w:val="none" w:sz="0" w:space="0" w:color="auto"/>
                <w:left w:val="none" w:sz="0" w:space="0" w:color="auto"/>
                <w:bottom w:val="none" w:sz="0" w:space="0" w:color="auto"/>
                <w:right w:val="none" w:sz="0" w:space="0" w:color="auto"/>
              </w:divBdr>
            </w:div>
            <w:div w:id="1490515463">
              <w:marLeft w:val="0"/>
              <w:marRight w:val="0"/>
              <w:marTop w:val="0"/>
              <w:marBottom w:val="0"/>
              <w:divBdr>
                <w:top w:val="none" w:sz="0" w:space="0" w:color="auto"/>
                <w:left w:val="none" w:sz="0" w:space="0" w:color="auto"/>
                <w:bottom w:val="none" w:sz="0" w:space="0" w:color="auto"/>
                <w:right w:val="none" w:sz="0" w:space="0" w:color="auto"/>
              </w:divBdr>
            </w:div>
            <w:div w:id="1681665746">
              <w:marLeft w:val="0"/>
              <w:marRight w:val="0"/>
              <w:marTop w:val="0"/>
              <w:marBottom w:val="0"/>
              <w:divBdr>
                <w:top w:val="none" w:sz="0" w:space="0" w:color="auto"/>
                <w:left w:val="none" w:sz="0" w:space="0" w:color="auto"/>
                <w:bottom w:val="none" w:sz="0" w:space="0" w:color="auto"/>
                <w:right w:val="none" w:sz="0" w:space="0" w:color="auto"/>
              </w:divBdr>
            </w:div>
            <w:div w:id="1989893317">
              <w:marLeft w:val="0"/>
              <w:marRight w:val="0"/>
              <w:marTop w:val="0"/>
              <w:marBottom w:val="0"/>
              <w:divBdr>
                <w:top w:val="none" w:sz="0" w:space="0" w:color="auto"/>
                <w:left w:val="none" w:sz="0" w:space="0" w:color="auto"/>
                <w:bottom w:val="none" w:sz="0" w:space="0" w:color="auto"/>
                <w:right w:val="none" w:sz="0" w:space="0" w:color="auto"/>
              </w:divBdr>
            </w:div>
            <w:div w:id="2147039767">
              <w:marLeft w:val="0"/>
              <w:marRight w:val="0"/>
              <w:marTop w:val="0"/>
              <w:marBottom w:val="0"/>
              <w:divBdr>
                <w:top w:val="none" w:sz="0" w:space="0" w:color="auto"/>
                <w:left w:val="none" w:sz="0" w:space="0" w:color="auto"/>
                <w:bottom w:val="none" w:sz="0" w:space="0" w:color="auto"/>
                <w:right w:val="none" w:sz="0" w:space="0" w:color="auto"/>
              </w:divBdr>
            </w:div>
          </w:divsChild>
        </w:div>
        <w:div w:id="1071348914">
          <w:marLeft w:val="0"/>
          <w:marRight w:val="0"/>
          <w:marTop w:val="0"/>
          <w:marBottom w:val="0"/>
          <w:divBdr>
            <w:top w:val="none" w:sz="0" w:space="0" w:color="auto"/>
            <w:left w:val="none" w:sz="0" w:space="0" w:color="auto"/>
            <w:bottom w:val="none" w:sz="0" w:space="0" w:color="auto"/>
            <w:right w:val="none" w:sz="0" w:space="0" w:color="auto"/>
          </w:divBdr>
        </w:div>
        <w:div w:id="1080712806">
          <w:marLeft w:val="0"/>
          <w:marRight w:val="0"/>
          <w:marTop w:val="0"/>
          <w:marBottom w:val="0"/>
          <w:divBdr>
            <w:top w:val="none" w:sz="0" w:space="0" w:color="auto"/>
            <w:left w:val="none" w:sz="0" w:space="0" w:color="auto"/>
            <w:bottom w:val="none" w:sz="0" w:space="0" w:color="auto"/>
            <w:right w:val="none" w:sz="0" w:space="0" w:color="auto"/>
          </w:divBdr>
        </w:div>
        <w:div w:id="1231189375">
          <w:marLeft w:val="0"/>
          <w:marRight w:val="0"/>
          <w:marTop w:val="0"/>
          <w:marBottom w:val="0"/>
          <w:divBdr>
            <w:top w:val="none" w:sz="0" w:space="0" w:color="auto"/>
            <w:left w:val="none" w:sz="0" w:space="0" w:color="auto"/>
            <w:bottom w:val="none" w:sz="0" w:space="0" w:color="auto"/>
            <w:right w:val="none" w:sz="0" w:space="0" w:color="auto"/>
          </w:divBdr>
        </w:div>
        <w:div w:id="1281103830">
          <w:marLeft w:val="0"/>
          <w:marRight w:val="0"/>
          <w:marTop w:val="0"/>
          <w:marBottom w:val="0"/>
          <w:divBdr>
            <w:top w:val="none" w:sz="0" w:space="0" w:color="auto"/>
            <w:left w:val="none" w:sz="0" w:space="0" w:color="auto"/>
            <w:bottom w:val="none" w:sz="0" w:space="0" w:color="auto"/>
            <w:right w:val="none" w:sz="0" w:space="0" w:color="auto"/>
          </w:divBdr>
        </w:div>
        <w:div w:id="1295212985">
          <w:marLeft w:val="0"/>
          <w:marRight w:val="0"/>
          <w:marTop w:val="0"/>
          <w:marBottom w:val="0"/>
          <w:divBdr>
            <w:top w:val="none" w:sz="0" w:space="0" w:color="auto"/>
            <w:left w:val="none" w:sz="0" w:space="0" w:color="auto"/>
            <w:bottom w:val="none" w:sz="0" w:space="0" w:color="auto"/>
            <w:right w:val="none" w:sz="0" w:space="0" w:color="auto"/>
          </w:divBdr>
        </w:div>
        <w:div w:id="1321352931">
          <w:marLeft w:val="0"/>
          <w:marRight w:val="0"/>
          <w:marTop w:val="0"/>
          <w:marBottom w:val="0"/>
          <w:divBdr>
            <w:top w:val="none" w:sz="0" w:space="0" w:color="auto"/>
            <w:left w:val="none" w:sz="0" w:space="0" w:color="auto"/>
            <w:bottom w:val="none" w:sz="0" w:space="0" w:color="auto"/>
            <w:right w:val="none" w:sz="0" w:space="0" w:color="auto"/>
          </w:divBdr>
        </w:div>
        <w:div w:id="1337073088">
          <w:marLeft w:val="0"/>
          <w:marRight w:val="0"/>
          <w:marTop w:val="0"/>
          <w:marBottom w:val="0"/>
          <w:divBdr>
            <w:top w:val="none" w:sz="0" w:space="0" w:color="auto"/>
            <w:left w:val="none" w:sz="0" w:space="0" w:color="auto"/>
            <w:bottom w:val="none" w:sz="0" w:space="0" w:color="auto"/>
            <w:right w:val="none" w:sz="0" w:space="0" w:color="auto"/>
          </w:divBdr>
        </w:div>
        <w:div w:id="1347555594">
          <w:marLeft w:val="0"/>
          <w:marRight w:val="0"/>
          <w:marTop w:val="0"/>
          <w:marBottom w:val="0"/>
          <w:divBdr>
            <w:top w:val="none" w:sz="0" w:space="0" w:color="auto"/>
            <w:left w:val="none" w:sz="0" w:space="0" w:color="auto"/>
            <w:bottom w:val="none" w:sz="0" w:space="0" w:color="auto"/>
            <w:right w:val="none" w:sz="0" w:space="0" w:color="auto"/>
          </w:divBdr>
        </w:div>
        <w:div w:id="1384644668">
          <w:marLeft w:val="0"/>
          <w:marRight w:val="0"/>
          <w:marTop w:val="0"/>
          <w:marBottom w:val="0"/>
          <w:divBdr>
            <w:top w:val="none" w:sz="0" w:space="0" w:color="auto"/>
            <w:left w:val="none" w:sz="0" w:space="0" w:color="auto"/>
            <w:bottom w:val="none" w:sz="0" w:space="0" w:color="auto"/>
            <w:right w:val="none" w:sz="0" w:space="0" w:color="auto"/>
          </w:divBdr>
        </w:div>
        <w:div w:id="1479496897">
          <w:marLeft w:val="0"/>
          <w:marRight w:val="0"/>
          <w:marTop w:val="0"/>
          <w:marBottom w:val="0"/>
          <w:divBdr>
            <w:top w:val="none" w:sz="0" w:space="0" w:color="auto"/>
            <w:left w:val="none" w:sz="0" w:space="0" w:color="auto"/>
            <w:bottom w:val="none" w:sz="0" w:space="0" w:color="auto"/>
            <w:right w:val="none" w:sz="0" w:space="0" w:color="auto"/>
          </w:divBdr>
        </w:div>
        <w:div w:id="1511985617">
          <w:marLeft w:val="0"/>
          <w:marRight w:val="0"/>
          <w:marTop w:val="0"/>
          <w:marBottom w:val="0"/>
          <w:divBdr>
            <w:top w:val="none" w:sz="0" w:space="0" w:color="auto"/>
            <w:left w:val="none" w:sz="0" w:space="0" w:color="auto"/>
            <w:bottom w:val="none" w:sz="0" w:space="0" w:color="auto"/>
            <w:right w:val="none" w:sz="0" w:space="0" w:color="auto"/>
          </w:divBdr>
        </w:div>
        <w:div w:id="1544713847">
          <w:marLeft w:val="0"/>
          <w:marRight w:val="0"/>
          <w:marTop w:val="0"/>
          <w:marBottom w:val="0"/>
          <w:divBdr>
            <w:top w:val="none" w:sz="0" w:space="0" w:color="auto"/>
            <w:left w:val="none" w:sz="0" w:space="0" w:color="auto"/>
            <w:bottom w:val="none" w:sz="0" w:space="0" w:color="auto"/>
            <w:right w:val="none" w:sz="0" w:space="0" w:color="auto"/>
          </w:divBdr>
          <w:divsChild>
            <w:div w:id="1045715012">
              <w:marLeft w:val="-75"/>
              <w:marRight w:val="0"/>
              <w:marTop w:val="30"/>
              <w:marBottom w:val="30"/>
              <w:divBdr>
                <w:top w:val="none" w:sz="0" w:space="0" w:color="auto"/>
                <w:left w:val="none" w:sz="0" w:space="0" w:color="auto"/>
                <w:bottom w:val="none" w:sz="0" w:space="0" w:color="auto"/>
                <w:right w:val="none" w:sz="0" w:space="0" w:color="auto"/>
              </w:divBdr>
              <w:divsChild>
                <w:div w:id="187527638">
                  <w:marLeft w:val="0"/>
                  <w:marRight w:val="0"/>
                  <w:marTop w:val="0"/>
                  <w:marBottom w:val="0"/>
                  <w:divBdr>
                    <w:top w:val="none" w:sz="0" w:space="0" w:color="auto"/>
                    <w:left w:val="none" w:sz="0" w:space="0" w:color="auto"/>
                    <w:bottom w:val="none" w:sz="0" w:space="0" w:color="auto"/>
                    <w:right w:val="none" w:sz="0" w:space="0" w:color="auto"/>
                  </w:divBdr>
                  <w:divsChild>
                    <w:div w:id="1813449455">
                      <w:marLeft w:val="0"/>
                      <w:marRight w:val="0"/>
                      <w:marTop w:val="0"/>
                      <w:marBottom w:val="0"/>
                      <w:divBdr>
                        <w:top w:val="none" w:sz="0" w:space="0" w:color="auto"/>
                        <w:left w:val="none" w:sz="0" w:space="0" w:color="auto"/>
                        <w:bottom w:val="none" w:sz="0" w:space="0" w:color="auto"/>
                        <w:right w:val="none" w:sz="0" w:space="0" w:color="auto"/>
                      </w:divBdr>
                    </w:div>
                  </w:divsChild>
                </w:div>
                <w:div w:id="426391918">
                  <w:marLeft w:val="0"/>
                  <w:marRight w:val="0"/>
                  <w:marTop w:val="0"/>
                  <w:marBottom w:val="0"/>
                  <w:divBdr>
                    <w:top w:val="none" w:sz="0" w:space="0" w:color="auto"/>
                    <w:left w:val="none" w:sz="0" w:space="0" w:color="auto"/>
                    <w:bottom w:val="none" w:sz="0" w:space="0" w:color="auto"/>
                    <w:right w:val="none" w:sz="0" w:space="0" w:color="auto"/>
                  </w:divBdr>
                  <w:divsChild>
                    <w:div w:id="1466006246">
                      <w:marLeft w:val="0"/>
                      <w:marRight w:val="0"/>
                      <w:marTop w:val="0"/>
                      <w:marBottom w:val="0"/>
                      <w:divBdr>
                        <w:top w:val="none" w:sz="0" w:space="0" w:color="auto"/>
                        <w:left w:val="none" w:sz="0" w:space="0" w:color="auto"/>
                        <w:bottom w:val="none" w:sz="0" w:space="0" w:color="auto"/>
                        <w:right w:val="none" w:sz="0" w:space="0" w:color="auto"/>
                      </w:divBdr>
                    </w:div>
                    <w:div w:id="2004896390">
                      <w:marLeft w:val="0"/>
                      <w:marRight w:val="0"/>
                      <w:marTop w:val="0"/>
                      <w:marBottom w:val="0"/>
                      <w:divBdr>
                        <w:top w:val="none" w:sz="0" w:space="0" w:color="auto"/>
                        <w:left w:val="none" w:sz="0" w:space="0" w:color="auto"/>
                        <w:bottom w:val="none" w:sz="0" w:space="0" w:color="auto"/>
                        <w:right w:val="none" w:sz="0" w:space="0" w:color="auto"/>
                      </w:divBdr>
                    </w:div>
                  </w:divsChild>
                </w:div>
                <w:div w:id="465970611">
                  <w:marLeft w:val="0"/>
                  <w:marRight w:val="0"/>
                  <w:marTop w:val="0"/>
                  <w:marBottom w:val="0"/>
                  <w:divBdr>
                    <w:top w:val="none" w:sz="0" w:space="0" w:color="auto"/>
                    <w:left w:val="none" w:sz="0" w:space="0" w:color="auto"/>
                    <w:bottom w:val="none" w:sz="0" w:space="0" w:color="auto"/>
                    <w:right w:val="none" w:sz="0" w:space="0" w:color="auto"/>
                  </w:divBdr>
                  <w:divsChild>
                    <w:div w:id="1053969501">
                      <w:marLeft w:val="0"/>
                      <w:marRight w:val="0"/>
                      <w:marTop w:val="0"/>
                      <w:marBottom w:val="0"/>
                      <w:divBdr>
                        <w:top w:val="none" w:sz="0" w:space="0" w:color="auto"/>
                        <w:left w:val="none" w:sz="0" w:space="0" w:color="auto"/>
                        <w:bottom w:val="none" w:sz="0" w:space="0" w:color="auto"/>
                        <w:right w:val="none" w:sz="0" w:space="0" w:color="auto"/>
                      </w:divBdr>
                    </w:div>
                  </w:divsChild>
                </w:div>
                <w:div w:id="623580718">
                  <w:marLeft w:val="0"/>
                  <w:marRight w:val="0"/>
                  <w:marTop w:val="0"/>
                  <w:marBottom w:val="0"/>
                  <w:divBdr>
                    <w:top w:val="none" w:sz="0" w:space="0" w:color="auto"/>
                    <w:left w:val="none" w:sz="0" w:space="0" w:color="auto"/>
                    <w:bottom w:val="none" w:sz="0" w:space="0" w:color="auto"/>
                    <w:right w:val="none" w:sz="0" w:space="0" w:color="auto"/>
                  </w:divBdr>
                  <w:divsChild>
                    <w:div w:id="1166630893">
                      <w:marLeft w:val="0"/>
                      <w:marRight w:val="0"/>
                      <w:marTop w:val="0"/>
                      <w:marBottom w:val="0"/>
                      <w:divBdr>
                        <w:top w:val="none" w:sz="0" w:space="0" w:color="auto"/>
                        <w:left w:val="none" w:sz="0" w:space="0" w:color="auto"/>
                        <w:bottom w:val="none" w:sz="0" w:space="0" w:color="auto"/>
                        <w:right w:val="none" w:sz="0" w:space="0" w:color="auto"/>
                      </w:divBdr>
                    </w:div>
                  </w:divsChild>
                </w:div>
                <w:div w:id="700319565">
                  <w:marLeft w:val="0"/>
                  <w:marRight w:val="0"/>
                  <w:marTop w:val="0"/>
                  <w:marBottom w:val="0"/>
                  <w:divBdr>
                    <w:top w:val="none" w:sz="0" w:space="0" w:color="auto"/>
                    <w:left w:val="none" w:sz="0" w:space="0" w:color="auto"/>
                    <w:bottom w:val="none" w:sz="0" w:space="0" w:color="auto"/>
                    <w:right w:val="none" w:sz="0" w:space="0" w:color="auto"/>
                  </w:divBdr>
                  <w:divsChild>
                    <w:div w:id="1991397953">
                      <w:marLeft w:val="0"/>
                      <w:marRight w:val="0"/>
                      <w:marTop w:val="0"/>
                      <w:marBottom w:val="0"/>
                      <w:divBdr>
                        <w:top w:val="none" w:sz="0" w:space="0" w:color="auto"/>
                        <w:left w:val="none" w:sz="0" w:space="0" w:color="auto"/>
                        <w:bottom w:val="none" w:sz="0" w:space="0" w:color="auto"/>
                        <w:right w:val="none" w:sz="0" w:space="0" w:color="auto"/>
                      </w:divBdr>
                    </w:div>
                  </w:divsChild>
                </w:div>
                <w:div w:id="985744445">
                  <w:marLeft w:val="0"/>
                  <w:marRight w:val="0"/>
                  <w:marTop w:val="0"/>
                  <w:marBottom w:val="0"/>
                  <w:divBdr>
                    <w:top w:val="none" w:sz="0" w:space="0" w:color="auto"/>
                    <w:left w:val="none" w:sz="0" w:space="0" w:color="auto"/>
                    <w:bottom w:val="none" w:sz="0" w:space="0" w:color="auto"/>
                    <w:right w:val="none" w:sz="0" w:space="0" w:color="auto"/>
                  </w:divBdr>
                  <w:divsChild>
                    <w:div w:id="464129330">
                      <w:marLeft w:val="0"/>
                      <w:marRight w:val="0"/>
                      <w:marTop w:val="0"/>
                      <w:marBottom w:val="0"/>
                      <w:divBdr>
                        <w:top w:val="none" w:sz="0" w:space="0" w:color="auto"/>
                        <w:left w:val="none" w:sz="0" w:space="0" w:color="auto"/>
                        <w:bottom w:val="none" w:sz="0" w:space="0" w:color="auto"/>
                        <w:right w:val="none" w:sz="0" w:space="0" w:color="auto"/>
                      </w:divBdr>
                    </w:div>
                  </w:divsChild>
                </w:div>
                <w:div w:id="1220749004">
                  <w:marLeft w:val="0"/>
                  <w:marRight w:val="0"/>
                  <w:marTop w:val="0"/>
                  <w:marBottom w:val="0"/>
                  <w:divBdr>
                    <w:top w:val="none" w:sz="0" w:space="0" w:color="auto"/>
                    <w:left w:val="none" w:sz="0" w:space="0" w:color="auto"/>
                    <w:bottom w:val="none" w:sz="0" w:space="0" w:color="auto"/>
                    <w:right w:val="none" w:sz="0" w:space="0" w:color="auto"/>
                  </w:divBdr>
                  <w:divsChild>
                    <w:div w:id="824275577">
                      <w:marLeft w:val="0"/>
                      <w:marRight w:val="0"/>
                      <w:marTop w:val="0"/>
                      <w:marBottom w:val="0"/>
                      <w:divBdr>
                        <w:top w:val="none" w:sz="0" w:space="0" w:color="auto"/>
                        <w:left w:val="none" w:sz="0" w:space="0" w:color="auto"/>
                        <w:bottom w:val="none" w:sz="0" w:space="0" w:color="auto"/>
                        <w:right w:val="none" w:sz="0" w:space="0" w:color="auto"/>
                      </w:divBdr>
                    </w:div>
                  </w:divsChild>
                </w:div>
                <w:div w:id="2067683505">
                  <w:marLeft w:val="0"/>
                  <w:marRight w:val="0"/>
                  <w:marTop w:val="0"/>
                  <w:marBottom w:val="0"/>
                  <w:divBdr>
                    <w:top w:val="none" w:sz="0" w:space="0" w:color="auto"/>
                    <w:left w:val="none" w:sz="0" w:space="0" w:color="auto"/>
                    <w:bottom w:val="none" w:sz="0" w:space="0" w:color="auto"/>
                    <w:right w:val="none" w:sz="0" w:space="0" w:color="auto"/>
                  </w:divBdr>
                  <w:divsChild>
                    <w:div w:id="81352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458742">
          <w:marLeft w:val="0"/>
          <w:marRight w:val="0"/>
          <w:marTop w:val="0"/>
          <w:marBottom w:val="0"/>
          <w:divBdr>
            <w:top w:val="none" w:sz="0" w:space="0" w:color="auto"/>
            <w:left w:val="none" w:sz="0" w:space="0" w:color="auto"/>
            <w:bottom w:val="none" w:sz="0" w:space="0" w:color="auto"/>
            <w:right w:val="none" w:sz="0" w:space="0" w:color="auto"/>
          </w:divBdr>
        </w:div>
        <w:div w:id="1578856206">
          <w:marLeft w:val="0"/>
          <w:marRight w:val="0"/>
          <w:marTop w:val="0"/>
          <w:marBottom w:val="0"/>
          <w:divBdr>
            <w:top w:val="none" w:sz="0" w:space="0" w:color="auto"/>
            <w:left w:val="none" w:sz="0" w:space="0" w:color="auto"/>
            <w:bottom w:val="none" w:sz="0" w:space="0" w:color="auto"/>
            <w:right w:val="none" w:sz="0" w:space="0" w:color="auto"/>
          </w:divBdr>
        </w:div>
        <w:div w:id="1580946066">
          <w:marLeft w:val="0"/>
          <w:marRight w:val="0"/>
          <w:marTop w:val="0"/>
          <w:marBottom w:val="0"/>
          <w:divBdr>
            <w:top w:val="none" w:sz="0" w:space="0" w:color="auto"/>
            <w:left w:val="none" w:sz="0" w:space="0" w:color="auto"/>
            <w:bottom w:val="none" w:sz="0" w:space="0" w:color="auto"/>
            <w:right w:val="none" w:sz="0" w:space="0" w:color="auto"/>
          </w:divBdr>
        </w:div>
        <w:div w:id="1626109437">
          <w:marLeft w:val="0"/>
          <w:marRight w:val="0"/>
          <w:marTop w:val="0"/>
          <w:marBottom w:val="0"/>
          <w:divBdr>
            <w:top w:val="none" w:sz="0" w:space="0" w:color="auto"/>
            <w:left w:val="none" w:sz="0" w:space="0" w:color="auto"/>
            <w:bottom w:val="none" w:sz="0" w:space="0" w:color="auto"/>
            <w:right w:val="none" w:sz="0" w:space="0" w:color="auto"/>
          </w:divBdr>
        </w:div>
        <w:div w:id="1636523042">
          <w:marLeft w:val="0"/>
          <w:marRight w:val="0"/>
          <w:marTop w:val="0"/>
          <w:marBottom w:val="0"/>
          <w:divBdr>
            <w:top w:val="none" w:sz="0" w:space="0" w:color="auto"/>
            <w:left w:val="none" w:sz="0" w:space="0" w:color="auto"/>
            <w:bottom w:val="none" w:sz="0" w:space="0" w:color="auto"/>
            <w:right w:val="none" w:sz="0" w:space="0" w:color="auto"/>
          </w:divBdr>
        </w:div>
        <w:div w:id="1737703401">
          <w:marLeft w:val="0"/>
          <w:marRight w:val="0"/>
          <w:marTop w:val="0"/>
          <w:marBottom w:val="0"/>
          <w:divBdr>
            <w:top w:val="none" w:sz="0" w:space="0" w:color="auto"/>
            <w:left w:val="none" w:sz="0" w:space="0" w:color="auto"/>
            <w:bottom w:val="none" w:sz="0" w:space="0" w:color="auto"/>
            <w:right w:val="none" w:sz="0" w:space="0" w:color="auto"/>
          </w:divBdr>
        </w:div>
        <w:div w:id="1875075544">
          <w:marLeft w:val="0"/>
          <w:marRight w:val="0"/>
          <w:marTop w:val="0"/>
          <w:marBottom w:val="0"/>
          <w:divBdr>
            <w:top w:val="none" w:sz="0" w:space="0" w:color="auto"/>
            <w:left w:val="none" w:sz="0" w:space="0" w:color="auto"/>
            <w:bottom w:val="none" w:sz="0" w:space="0" w:color="auto"/>
            <w:right w:val="none" w:sz="0" w:space="0" w:color="auto"/>
          </w:divBdr>
        </w:div>
        <w:div w:id="1886748105">
          <w:marLeft w:val="0"/>
          <w:marRight w:val="0"/>
          <w:marTop w:val="0"/>
          <w:marBottom w:val="0"/>
          <w:divBdr>
            <w:top w:val="none" w:sz="0" w:space="0" w:color="auto"/>
            <w:left w:val="none" w:sz="0" w:space="0" w:color="auto"/>
            <w:bottom w:val="none" w:sz="0" w:space="0" w:color="auto"/>
            <w:right w:val="none" w:sz="0" w:space="0" w:color="auto"/>
          </w:divBdr>
        </w:div>
        <w:div w:id="1897159635">
          <w:marLeft w:val="0"/>
          <w:marRight w:val="0"/>
          <w:marTop w:val="0"/>
          <w:marBottom w:val="0"/>
          <w:divBdr>
            <w:top w:val="none" w:sz="0" w:space="0" w:color="auto"/>
            <w:left w:val="none" w:sz="0" w:space="0" w:color="auto"/>
            <w:bottom w:val="none" w:sz="0" w:space="0" w:color="auto"/>
            <w:right w:val="none" w:sz="0" w:space="0" w:color="auto"/>
          </w:divBdr>
        </w:div>
        <w:div w:id="1922251112">
          <w:marLeft w:val="0"/>
          <w:marRight w:val="0"/>
          <w:marTop w:val="0"/>
          <w:marBottom w:val="0"/>
          <w:divBdr>
            <w:top w:val="none" w:sz="0" w:space="0" w:color="auto"/>
            <w:left w:val="none" w:sz="0" w:space="0" w:color="auto"/>
            <w:bottom w:val="none" w:sz="0" w:space="0" w:color="auto"/>
            <w:right w:val="none" w:sz="0" w:space="0" w:color="auto"/>
          </w:divBdr>
          <w:divsChild>
            <w:div w:id="1964382910">
              <w:marLeft w:val="-75"/>
              <w:marRight w:val="0"/>
              <w:marTop w:val="30"/>
              <w:marBottom w:val="30"/>
              <w:divBdr>
                <w:top w:val="none" w:sz="0" w:space="0" w:color="auto"/>
                <w:left w:val="none" w:sz="0" w:space="0" w:color="auto"/>
                <w:bottom w:val="none" w:sz="0" w:space="0" w:color="auto"/>
                <w:right w:val="none" w:sz="0" w:space="0" w:color="auto"/>
              </w:divBdr>
              <w:divsChild>
                <w:div w:id="264267911">
                  <w:marLeft w:val="0"/>
                  <w:marRight w:val="0"/>
                  <w:marTop w:val="0"/>
                  <w:marBottom w:val="0"/>
                  <w:divBdr>
                    <w:top w:val="none" w:sz="0" w:space="0" w:color="auto"/>
                    <w:left w:val="none" w:sz="0" w:space="0" w:color="auto"/>
                    <w:bottom w:val="none" w:sz="0" w:space="0" w:color="auto"/>
                    <w:right w:val="none" w:sz="0" w:space="0" w:color="auto"/>
                  </w:divBdr>
                  <w:divsChild>
                    <w:div w:id="1881283343">
                      <w:marLeft w:val="0"/>
                      <w:marRight w:val="0"/>
                      <w:marTop w:val="0"/>
                      <w:marBottom w:val="0"/>
                      <w:divBdr>
                        <w:top w:val="none" w:sz="0" w:space="0" w:color="auto"/>
                        <w:left w:val="none" w:sz="0" w:space="0" w:color="auto"/>
                        <w:bottom w:val="none" w:sz="0" w:space="0" w:color="auto"/>
                        <w:right w:val="none" w:sz="0" w:space="0" w:color="auto"/>
                      </w:divBdr>
                    </w:div>
                  </w:divsChild>
                </w:div>
                <w:div w:id="716590181">
                  <w:marLeft w:val="0"/>
                  <w:marRight w:val="0"/>
                  <w:marTop w:val="0"/>
                  <w:marBottom w:val="0"/>
                  <w:divBdr>
                    <w:top w:val="none" w:sz="0" w:space="0" w:color="auto"/>
                    <w:left w:val="none" w:sz="0" w:space="0" w:color="auto"/>
                    <w:bottom w:val="none" w:sz="0" w:space="0" w:color="auto"/>
                    <w:right w:val="none" w:sz="0" w:space="0" w:color="auto"/>
                  </w:divBdr>
                  <w:divsChild>
                    <w:div w:id="138766858">
                      <w:marLeft w:val="0"/>
                      <w:marRight w:val="0"/>
                      <w:marTop w:val="0"/>
                      <w:marBottom w:val="0"/>
                      <w:divBdr>
                        <w:top w:val="none" w:sz="0" w:space="0" w:color="auto"/>
                        <w:left w:val="none" w:sz="0" w:space="0" w:color="auto"/>
                        <w:bottom w:val="none" w:sz="0" w:space="0" w:color="auto"/>
                        <w:right w:val="none" w:sz="0" w:space="0" w:color="auto"/>
                      </w:divBdr>
                    </w:div>
                  </w:divsChild>
                </w:div>
                <w:div w:id="1013915370">
                  <w:marLeft w:val="0"/>
                  <w:marRight w:val="0"/>
                  <w:marTop w:val="0"/>
                  <w:marBottom w:val="0"/>
                  <w:divBdr>
                    <w:top w:val="none" w:sz="0" w:space="0" w:color="auto"/>
                    <w:left w:val="none" w:sz="0" w:space="0" w:color="auto"/>
                    <w:bottom w:val="none" w:sz="0" w:space="0" w:color="auto"/>
                    <w:right w:val="none" w:sz="0" w:space="0" w:color="auto"/>
                  </w:divBdr>
                  <w:divsChild>
                    <w:div w:id="282032555">
                      <w:marLeft w:val="0"/>
                      <w:marRight w:val="0"/>
                      <w:marTop w:val="0"/>
                      <w:marBottom w:val="0"/>
                      <w:divBdr>
                        <w:top w:val="none" w:sz="0" w:space="0" w:color="auto"/>
                        <w:left w:val="none" w:sz="0" w:space="0" w:color="auto"/>
                        <w:bottom w:val="none" w:sz="0" w:space="0" w:color="auto"/>
                        <w:right w:val="none" w:sz="0" w:space="0" w:color="auto"/>
                      </w:divBdr>
                    </w:div>
                    <w:div w:id="834145168">
                      <w:marLeft w:val="0"/>
                      <w:marRight w:val="0"/>
                      <w:marTop w:val="0"/>
                      <w:marBottom w:val="0"/>
                      <w:divBdr>
                        <w:top w:val="none" w:sz="0" w:space="0" w:color="auto"/>
                        <w:left w:val="none" w:sz="0" w:space="0" w:color="auto"/>
                        <w:bottom w:val="none" w:sz="0" w:space="0" w:color="auto"/>
                        <w:right w:val="none" w:sz="0" w:space="0" w:color="auto"/>
                      </w:divBdr>
                    </w:div>
                  </w:divsChild>
                </w:div>
                <w:div w:id="1412704353">
                  <w:marLeft w:val="0"/>
                  <w:marRight w:val="0"/>
                  <w:marTop w:val="0"/>
                  <w:marBottom w:val="0"/>
                  <w:divBdr>
                    <w:top w:val="none" w:sz="0" w:space="0" w:color="auto"/>
                    <w:left w:val="none" w:sz="0" w:space="0" w:color="auto"/>
                    <w:bottom w:val="none" w:sz="0" w:space="0" w:color="auto"/>
                    <w:right w:val="none" w:sz="0" w:space="0" w:color="auto"/>
                  </w:divBdr>
                  <w:divsChild>
                    <w:div w:id="214630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77066">
          <w:marLeft w:val="0"/>
          <w:marRight w:val="0"/>
          <w:marTop w:val="0"/>
          <w:marBottom w:val="0"/>
          <w:divBdr>
            <w:top w:val="none" w:sz="0" w:space="0" w:color="auto"/>
            <w:left w:val="none" w:sz="0" w:space="0" w:color="auto"/>
            <w:bottom w:val="none" w:sz="0" w:space="0" w:color="auto"/>
            <w:right w:val="none" w:sz="0" w:space="0" w:color="auto"/>
          </w:divBdr>
        </w:div>
        <w:div w:id="2108381029">
          <w:marLeft w:val="0"/>
          <w:marRight w:val="0"/>
          <w:marTop w:val="0"/>
          <w:marBottom w:val="0"/>
          <w:divBdr>
            <w:top w:val="none" w:sz="0" w:space="0" w:color="auto"/>
            <w:left w:val="none" w:sz="0" w:space="0" w:color="auto"/>
            <w:bottom w:val="none" w:sz="0" w:space="0" w:color="auto"/>
            <w:right w:val="none" w:sz="0" w:space="0" w:color="auto"/>
          </w:divBdr>
        </w:div>
      </w:divsChild>
    </w:div>
    <w:div w:id="1682316028">
      <w:bodyDiv w:val="1"/>
      <w:marLeft w:val="0"/>
      <w:marRight w:val="0"/>
      <w:marTop w:val="0"/>
      <w:marBottom w:val="0"/>
      <w:divBdr>
        <w:top w:val="none" w:sz="0" w:space="0" w:color="auto"/>
        <w:left w:val="none" w:sz="0" w:space="0" w:color="auto"/>
        <w:bottom w:val="none" w:sz="0" w:space="0" w:color="auto"/>
        <w:right w:val="none" w:sz="0" w:space="0" w:color="auto"/>
      </w:divBdr>
      <w:divsChild>
        <w:div w:id="202249681">
          <w:marLeft w:val="0"/>
          <w:marRight w:val="0"/>
          <w:marTop w:val="0"/>
          <w:marBottom w:val="0"/>
          <w:divBdr>
            <w:top w:val="none" w:sz="0" w:space="0" w:color="auto"/>
            <w:left w:val="none" w:sz="0" w:space="0" w:color="auto"/>
            <w:bottom w:val="none" w:sz="0" w:space="0" w:color="auto"/>
            <w:right w:val="none" w:sz="0" w:space="0" w:color="auto"/>
          </w:divBdr>
        </w:div>
        <w:div w:id="202258297">
          <w:marLeft w:val="0"/>
          <w:marRight w:val="0"/>
          <w:marTop w:val="0"/>
          <w:marBottom w:val="0"/>
          <w:divBdr>
            <w:top w:val="none" w:sz="0" w:space="0" w:color="auto"/>
            <w:left w:val="none" w:sz="0" w:space="0" w:color="auto"/>
            <w:bottom w:val="none" w:sz="0" w:space="0" w:color="auto"/>
            <w:right w:val="none" w:sz="0" w:space="0" w:color="auto"/>
          </w:divBdr>
        </w:div>
        <w:div w:id="253055706">
          <w:marLeft w:val="0"/>
          <w:marRight w:val="0"/>
          <w:marTop w:val="0"/>
          <w:marBottom w:val="0"/>
          <w:divBdr>
            <w:top w:val="none" w:sz="0" w:space="0" w:color="auto"/>
            <w:left w:val="none" w:sz="0" w:space="0" w:color="auto"/>
            <w:bottom w:val="none" w:sz="0" w:space="0" w:color="auto"/>
            <w:right w:val="none" w:sz="0" w:space="0" w:color="auto"/>
          </w:divBdr>
        </w:div>
        <w:div w:id="295645139">
          <w:marLeft w:val="0"/>
          <w:marRight w:val="0"/>
          <w:marTop w:val="0"/>
          <w:marBottom w:val="0"/>
          <w:divBdr>
            <w:top w:val="none" w:sz="0" w:space="0" w:color="auto"/>
            <w:left w:val="none" w:sz="0" w:space="0" w:color="auto"/>
            <w:bottom w:val="none" w:sz="0" w:space="0" w:color="auto"/>
            <w:right w:val="none" w:sz="0" w:space="0" w:color="auto"/>
          </w:divBdr>
        </w:div>
        <w:div w:id="308291469">
          <w:marLeft w:val="0"/>
          <w:marRight w:val="0"/>
          <w:marTop w:val="0"/>
          <w:marBottom w:val="0"/>
          <w:divBdr>
            <w:top w:val="none" w:sz="0" w:space="0" w:color="auto"/>
            <w:left w:val="none" w:sz="0" w:space="0" w:color="auto"/>
            <w:bottom w:val="none" w:sz="0" w:space="0" w:color="auto"/>
            <w:right w:val="none" w:sz="0" w:space="0" w:color="auto"/>
          </w:divBdr>
        </w:div>
        <w:div w:id="311952457">
          <w:marLeft w:val="0"/>
          <w:marRight w:val="0"/>
          <w:marTop w:val="0"/>
          <w:marBottom w:val="0"/>
          <w:divBdr>
            <w:top w:val="none" w:sz="0" w:space="0" w:color="auto"/>
            <w:left w:val="none" w:sz="0" w:space="0" w:color="auto"/>
            <w:bottom w:val="none" w:sz="0" w:space="0" w:color="auto"/>
            <w:right w:val="none" w:sz="0" w:space="0" w:color="auto"/>
          </w:divBdr>
        </w:div>
        <w:div w:id="413284738">
          <w:marLeft w:val="0"/>
          <w:marRight w:val="0"/>
          <w:marTop w:val="0"/>
          <w:marBottom w:val="0"/>
          <w:divBdr>
            <w:top w:val="none" w:sz="0" w:space="0" w:color="auto"/>
            <w:left w:val="none" w:sz="0" w:space="0" w:color="auto"/>
            <w:bottom w:val="none" w:sz="0" w:space="0" w:color="auto"/>
            <w:right w:val="none" w:sz="0" w:space="0" w:color="auto"/>
          </w:divBdr>
        </w:div>
        <w:div w:id="657533620">
          <w:marLeft w:val="0"/>
          <w:marRight w:val="0"/>
          <w:marTop w:val="0"/>
          <w:marBottom w:val="0"/>
          <w:divBdr>
            <w:top w:val="none" w:sz="0" w:space="0" w:color="auto"/>
            <w:left w:val="none" w:sz="0" w:space="0" w:color="auto"/>
            <w:bottom w:val="none" w:sz="0" w:space="0" w:color="auto"/>
            <w:right w:val="none" w:sz="0" w:space="0" w:color="auto"/>
          </w:divBdr>
        </w:div>
        <w:div w:id="669870871">
          <w:marLeft w:val="0"/>
          <w:marRight w:val="0"/>
          <w:marTop w:val="0"/>
          <w:marBottom w:val="0"/>
          <w:divBdr>
            <w:top w:val="none" w:sz="0" w:space="0" w:color="auto"/>
            <w:left w:val="none" w:sz="0" w:space="0" w:color="auto"/>
            <w:bottom w:val="none" w:sz="0" w:space="0" w:color="auto"/>
            <w:right w:val="none" w:sz="0" w:space="0" w:color="auto"/>
          </w:divBdr>
        </w:div>
        <w:div w:id="711268016">
          <w:marLeft w:val="0"/>
          <w:marRight w:val="0"/>
          <w:marTop w:val="0"/>
          <w:marBottom w:val="0"/>
          <w:divBdr>
            <w:top w:val="none" w:sz="0" w:space="0" w:color="auto"/>
            <w:left w:val="none" w:sz="0" w:space="0" w:color="auto"/>
            <w:bottom w:val="none" w:sz="0" w:space="0" w:color="auto"/>
            <w:right w:val="none" w:sz="0" w:space="0" w:color="auto"/>
          </w:divBdr>
        </w:div>
        <w:div w:id="754594387">
          <w:marLeft w:val="0"/>
          <w:marRight w:val="0"/>
          <w:marTop w:val="0"/>
          <w:marBottom w:val="0"/>
          <w:divBdr>
            <w:top w:val="none" w:sz="0" w:space="0" w:color="auto"/>
            <w:left w:val="none" w:sz="0" w:space="0" w:color="auto"/>
            <w:bottom w:val="none" w:sz="0" w:space="0" w:color="auto"/>
            <w:right w:val="none" w:sz="0" w:space="0" w:color="auto"/>
          </w:divBdr>
          <w:divsChild>
            <w:div w:id="2028018214">
              <w:marLeft w:val="-75"/>
              <w:marRight w:val="0"/>
              <w:marTop w:val="30"/>
              <w:marBottom w:val="30"/>
              <w:divBdr>
                <w:top w:val="none" w:sz="0" w:space="0" w:color="auto"/>
                <w:left w:val="none" w:sz="0" w:space="0" w:color="auto"/>
                <w:bottom w:val="none" w:sz="0" w:space="0" w:color="auto"/>
                <w:right w:val="none" w:sz="0" w:space="0" w:color="auto"/>
              </w:divBdr>
              <w:divsChild>
                <w:div w:id="340472993">
                  <w:marLeft w:val="0"/>
                  <w:marRight w:val="0"/>
                  <w:marTop w:val="0"/>
                  <w:marBottom w:val="0"/>
                  <w:divBdr>
                    <w:top w:val="none" w:sz="0" w:space="0" w:color="auto"/>
                    <w:left w:val="none" w:sz="0" w:space="0" w:color="auto"/>
                    <w:bottom w:val="none" w:sz="0" w:space="0" w:color="auto"/>
                    <w:right w:val="none" w:sz="0" w:space="0" w:color="auto"/>
                  </w:divBdr>
                  <w:divsChild>
                    <w:div w:id="1354188679">
                      <w:marLeft w:val="0"/>
                      <w:marRight w:val="0"/>
                      <w:marTop w:val="0"/>
                      <w:marBottom w:val="0"/>
                      <w:divBdr>
                        <w:top w:val="none" w:sz="0" w:space="0" w:color="auto"/>
                        <w:left w:val="none" w:sz="0" w:space="0" w:color="auto"/>
                        <w:bottom w:val="none" w:sz="0" w:space="0" w:color="auto"/>
                        <w:right w:val="none" w:sz="0" w:space="0" w:color="auto"/>
                      </w:divBdr>
                    </w:div>
                  </w:divsChild>
                </w:div>
                <w:div w:id="785002381">
                  <w:marLeft w:val="0"/>
                  <w:marRight w:val="0"/>
                  <w:marTop w:val="0"/>
                  <w:marBottom w:val="0"/>
                  <w:divBdr>
                    <w:top w:val="none" w:sz="0" w:space="0" w:color="auto"/>
                    <w:left w:val="none" w:sz="0" w:space="0" w:color="auto"/>
                    <w:bottom w:val="none" w:sz="0" w:space="0" w:color="auto"/>
                    <w:right w:val="none" w:sz="0" w:space="0" w:color="auto"/>
                  </w:divBdr>
                  <w:divsChild>
                    <w:div w:id="1746993370">
                      <w:marLeft w:val="0"/>
                      <w:marRight w:val="0"/>
                      <w:marTop w:val="0"/>
                      <w:marBottom w:val="0"/>
                      <w:divBdr>
                        <w:top w:val="none" w:sz="0" w:space="0" w:color="auto"/>
                        <w:left w:val="none" w:sz="0" w:space="0" w:color="auto"/>
                        <w:bottom w:val="none" w:sz="0" w:space="0" w:color="auto"/>
                        <w:right w:val="none" w:sz="0" w:space="0" w:color="auto"/>
                      </w:divBdr>
                    </w:div>
                  </w:divsChild>
                </w:div>
                <w:div w:id="956375203">
                  <w:marLeft w:val="0"/>
                  <w:marRight w:val="0"/>
                  <w:marTop w:val="0"/>
                  <w:marBottom w:val="0"/>
                  <w:divBdr>
                    <w:top w:val="none" w:sz="0" w:space="0" w:color="auto"/>
                    <w:left w:val="none" w:sz="0" w:space="0" w:color="auto"/>
                    <w:bottom w:val="none" w:sz="0" w:space="0" w:color="auto"/>
                    <w:right w:val="none" w:sz="0" w:space="0" w:color="auto"/>
                  </w:divBdr>
                  <w:divsChild>
                    <w:div w:id="516119883">
                      <w:marLeft w:val="0"/>
                      <w:marRight w:val="0"/>
                      <w:marTop w:val="0"/>
                      <w:marBottom w:val="0"/>
                      <w:divBdr>
                        <w:top w:val="none" w:sz="0" w:space="0" w:color="auto"/>
                        <w:left w:val="none" w:sz="0" w:space="0" w:color="auto"/>
                        <w:bottom w:val="none" w:sz="0" w:space="0" w:color="auto"/>
                        <w:right w:val="none" w:sz="0" w:space="0" w:color="auto"/>
                      </w:divBdr>
                    </w:div>
                  </w:divsChild>
                </w:div>
                <w:div w:id="1509442086">
                  <w:marLeft w:val="0"/>
                  <w:marRight w:val="0"/>
                  <w:marTop w:val="0"/>
                  <w:marBottom w:val="0"/>
                  <w:divBdr>
                    <w:top w:val="none" w:sz="0" w:space="0" w:color="auto"/>
                    <w:left w:val="none" w:sz="0" w:space="0" w:color="auto"/>
                    <w:bottom w:val="none" w:sz="0" w:space="0" w:color="auto"/>
                    <w:right w:val="none" w:sz="0" w:space="0" w:color="auto"/>
                  </w:divBdr>
                  <w:divsChild>
                    <w:div w:id="212497775">
                      <w:marLeft w:val="0"/>
                      <w:marRight w:val="0"/>
                      <w:marTop w:val="0"/>
                      <w:marBottom w:val="0"/>
                      <w:divBdr>
                        <w:top w:val="none" w:sz="0" w:space="0" w:color="auto"/>
                        <w:left w:val="none" w:sz="0" w:space="0" w:color="auto"/>
                        <w:bottom w:val="none" w:sz="0" w:space="0" w:color="auto"/>
                        <w:right w:val="none" w:sz="0" w:space="0" w:color="auto"/>
                      </w:divBdr>
                    </w:div>
                    <w:div w:id="98227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558742">
          <w:marLeft w:val="0"/>
          <w:marRight w:val="0"/>
          <w:marTop w:val="0"/>
          <w:marBottom w:val="0"/>
          <w:divBdr>
            <w:top w:val="none" w:sz="0" w:space="0" w:color="auto"/>
            <w:left w:val="none" w:sz="0" w:space="0" w:color="auto"/>
            <w:bottom w:val="none" w:sz="0" w:space="0" w:color="auto"/>
            <w:right w:val="none" w:sz="0" w:space="0" w:color="auto"/>
          </w:divBdr>
        </w:div>
        <w:div w:id="798256921">
          <w:marLeft w:val="0"/>
          <w:marRight w:val="0"/>
          <w:marTop w:val="0"/>
          <w:marBottom w:val="0"/>
          <w:divBdr>
            <w:top w:val="none" w:sz="0" w:space="0" w:color="auto"/>
            <w:left w:val="none" w:sz="0" w:space="0" w:color="auto"/>
            <w:bottom w:val="none" w:sz="0" w:space="0" w:color="auto"/>
            <w:right w:val="none" w:sz="0" w:space="0" w:color="auto"/>
          </w:divBdr>
        </w:div>
        <w:div w:id="820271767">
          <w:marLeft w:val="0"/>
          <w:marRight w:val="0"/>
          <w:marTop w:val="0"/>
          <w:marBottom w:val="0"/>
          <w:divBdr>
            <w:top w:val="none" w:sz="0" w:space="0" w:color="auto"/>
            <w:left w:val="none" w:sz="0" w:space="0" w:color="auto"/>
            <w:bottom w:val="none" w:sz="0" w:space="0" w:color="auto"/>
            <w:right w:val="none" w:sz="0" w:space="0" w:color="auto"/>
          </w:divBdr>
        </w:div>
        <w:div w:id="865211888">
          <w:marLeft w:val="0"/>
          <w:marRight w:val="0"/>
          <w:marTop w:val="0"/>
          <w:marBottom w:val="0"/>
          <w:divBdr>
            <w:top w:val="none" w:sz="0" w:space="0" w:color="auto"/>
            <w:left w:val="none" w:sz="0" w:space="0" w:color="auto"/>
            <w:bottom w:val="none" w:sz="0" w:space="0" w:color="auto"/>
            <w:right w:val="none" w:sz="0" w:space="0" w:color="auto"/>
          </w:divBdr>
        </w:div>
        <w:div w:id="878779983">
          <w:marLeft w:val="0"/>
          <w:marRight w:val="0"/>
          <w:marTop w:val="0"/>
          <w:marBottom w:val="0"/>
          <w:divBdr>
            <w:top w:val="none" w:sz="0" w:space="0" w:color="auto"/>
            <w:left w:val="none" w:sz="0" w:space="0" w:color="auto"/>
            <w:bottom w:val="none" w:sz="0" w:space="0" w:color="auto"/>
            <w:right w:val="none" w:sz="0" w:space="0" w:color="auto"/>
          </w:divBdr>
        </w:div>
        <w:div w:id="879903852">
          <w:marLeft w:val="0"/>
          <w:marRight w:val="0"/>
          <w:marTop w:val="0"/>
          <w:marBottom w:val="0"/>
          <w:divBdr>
            <w:top w:val="none" w:sz="0" w:space="0" w:color="auto"/>
            <w:left w:val="none" w:sz="0" w:space="0" w:color="auto"/>
            <w:bottom w:val="none" w:sz="0" w:space="0" w:color="auto"/>
            <w:right w:val="none" w:sz="0" w:space="0" w:color="auto"/>
          </w:divBdr>
        </w:div>
        <w:div w:id="913124428">
          <w:marLeft w:val="0"/>
          <w:marRight w:val="0"/>
          <w:marTop w:val="0"/>
          <w:marBottom w:val="0"/>
          <w:divBdr>
            <w:top w:val="none" w:sz="0" w:space="0" w:color="auto"/>
            <w:left w:val="none" w:sz="0" w:space="0" w:color="auto"/>
            <w:bottom w:val="none" w:sz="0" w:space="0" w:color="auto"/>
            <w:right w:val="none" w:sz="0" w:space="0" w:color="auto"/>
          </w:divBdr>
        </w:div>
        <w:div w:id="914510337">
          <w:marLeft w:val="0"/>
          <w:marRight w:val="0"/>
          <w:marTop w:val="0"/>
          <w:marBottom w:val="0"/>
          <w:divBdr>
            <w:top w:val="none" w:sz="0" w:space="0" w:color="auto"/>
            <w:left w:val="none" w:sz="0" w:space="0" w:color="auto"/>
            <w:bottom w:val="none" w:sz="0" w:space="0" w:color="auto"/>
            <w:right w:val="none" w:sz="0" w:space="0" w:color="auto"/>
          </w:divBdr>
        </w:div>
        <w:div w:id="952635293">
          <w:marLeft w:val="0"/>
          <w:marRight w:val="0"/>
          <w:marTop w:val="0"/>
          <w:marBottom w:val="0"/>
          <w:divBdr>
            <w:top w:val="none" w:sz="0" w:space="0" w:color="auto"/>
            <w:left w:val="none" w:sz="0" w:space="0" w:color="auto"/>
            <w:bottom w:val="none" w:sz="0" w:space="0" w:color="auto"/>
            <w:right w:val="none" w:sz="0" w:space="0" w:color="auto"/>
          </w:divBdr>
        </w:div>
        <w:div w:id="982078024">
          <w:marLeft w:val="0"/>
          <w:marRight w:val="0"/>
          <w:marTop w:val="0"/>
          <w:marBottom w:val="0"/>
          <w:divBdr>
            <w:top w:val="none" w:sz="0" w:space="0" w:color="auto"/>
            <w:left w:val="none" w:sz="0" w:space="0" w:color="auto"/>
            <w:bottom w:val="none" w:sz="0" w:space="0" w:color="auto"/>
            <w:right w:val="none" w:sz="0" w:space="0" w:color="auto"/>
          </w:divBdr>
        </w:div>
        <w:div w:id="1038553495">
          <w:marLeft w:val="0"/>
          <w:marRight w:val="0"/>
          <w:marTop w:val="0"/>
          <w:marBottom w:val="0"/>
          <w:divBdr>
            <w:top w:val="none" w:sz="0" w:space="0" w:color="auto"/>
            <w:left w:val="none" w:sz="0" w:space="0" w:color="auto"/>
            <w:bottom w:val="none" w:sz="0" w:space="0" w:color="auto"/>
            <w:right w:val="none" w:sz="0" w:space="0" w:color="auto"/>
          </w:divBdr>
        </w:div>
        <w:div w:id="1121732157">
          <w:marLeft w:val="0"/>
          <w:marRight w:val="0"/>
          <w:marTop w:val="0"/>
          <w:marBottom w:val="0"/>
          <w:divBdr>
            <w:top w:val="none" w:sz="0" w:space="0" w:color="auto"/>
            <w:left w:val="none" w:sz="0" w:space="0" w:color="auto"/>
            <w:bottom w:val="none" w:sz="0" w:space="0" w:color="auto"/>
            <w:right w:val="none" w:sz="0" w:space="0" w:color="auto"/>
          </w:divBdr>
        </w:div>
        <w:div w:id="1125346128">
          <w:marLeft w:val="0"/>
          <w:marRight w:val="0"/>
          <w:marTop w:val="0"/>
          <w:marBottom w:val="0"/>
          <w:divBdr>
            <w:top w:val="none" w:sz="0" w:space="0" w:color="auto"/>
            <w:left w:val="none" w:sz="0" w:space="0" w:color="auto"/>
            <w:bottom w:val="none" w:sz="0" w:space="0" w:color="auto"/>
            <w:right w:val="none" w:sz="0" w:space="0" w:color="auto"/>
          </w:divBdr>
        </w:div>
        <w:div w:id="1189758690">
          <w:marLeft w:val="0"/>
          <w:marRight w:val="0"/>
          <w:marTop w:val="0"/>
          <w:marBottom w:val="0"/>
          <w:divBdr>
            <w:top w:val="none" w:sz="0" w:space="0" w:color="auto"/>
            <w:left w:val="none" w:sz="0" w:space="0" w:color="auto"/>
            <w:bottom w:val="none" w:sz="0" w:space="0" w:color="auto"/>
            <w:right w:val="none" w:sz="0" w:space="0" w:color="auto"/>
          </w:divBdr>
        </w:div>
        <w:div w:id="1245383960">
          <w:marLeft w:val="0"/>
          <w:marRight w:val="0"/>
          <w:marTop w:val="0"/>
          <w:marBottom w:val="0"/>
          <w:divBdr>
            <w:top w:val="none" w:sz="0" w:space="0" w:color="auto"/>
            <w:left w:val="none" w:sz="0" w:space="0" w:color="auto"/>
            <w:bottom w:val="none" w:sz="0" w:space="0" w:color="auto"/>
            <w:right w:val="none" w:sz="0" w:space="0" w:color="auto"/>
          </w:divBdr>
          <w:divsChild>
            <w:div w:id="58132637">
              <w:marLeft w:val="0"/>
              <w:marRight w:val="0"/>
              <w:marTop w:val="0"/>
              <w:marBottom w:val="0"/>
              <w:divBdr>
                <w:top w:val="none" w:sz="0" w:space="0" w:color="auto"/>
                <w:left w:val="none" w:sz="0" w:space="0" w:color="auto"/>
                <w:bottom w:val="none" w:sz="0" w:space="0" w:color="auto"/>
                <w:right w:val="none" w:sz="0" w:space="0" w:color="auto"/>
              </w:divBdr>
            </w:div>
            <w:div w:id="151147517">
              <w:marLeft w:val="0"/>
              <w:marRight w:val="0"/>
              <w:marTop w:val="0"/>
              <w:marBottom w:val="0"/>
              <w:divBdr>
                <w:top w:val="none" w:sz="0" w:space="0" w:color="auto"/>
                <w:left w:val="none" w:sz="0" w:space="0" w:color="auto"/>
                <w:bottom w:val="none" w:sz="0" w:space="0" w:color="auto"/>
                <w:right w:val="none" w:sz="0" w:space="0" w:color="auto"/>
              </w:divBdr>
            </w:div>
            <w:div w:id="414018510">
              <w:marLeft w:val="0"/>
              <w:marRight w:val="0"/>
              <w:marTop w:val="0"/>
              <w:marBottom w:val="0"/>
              <w:divBdr>
                <w:top w:val="none" w:sz="0" w:space="0" w:color="auto"/>
                <w:left w:val="none" w:sz="0" w:space="0" w:color="auto"/>
                <w:bottom w:val="none" w:sz="0" w:space="0" w:color="auto"/>
                <w:right w:val="none" w:sz="0" w:space="0" w:color="auto"/>
              </w:divBdr>
            </w:div>
            <w:div w:id="675616504">
              <w:marLeft w:val="0"/>
              <w:marRight w:val="0"/>
              <w:marTop w:val="0"/>
              <w:marBottom w:val="0"/>
              <w:divBdr>
                <w:top w:val="none" w:sz="0" w:space="0" w:color="auto"/>
                <w:left w:val="none" w:sz="0" w:space="0" w:color="auto"/>
                <w:bottom w:val="none" w:sz="0" w:space="0" w:color="auto"/>
                <w:right w:val="none" w:sz="0" w:space="0" w:color="auto"/>
              </w:divBdr>
            </w:div>
            <w:div w:id="798642598">
              <w:marLeft w:val="0"/>
              <w:marRight w:val="0"/>
              <w:marTop w:val="0"/>
              <w:marBottom w:val="0"/>
              <w:divBdr>
                <w:top w:val="none" w:sz="0" w:space="0" w:color="auto"/>
                <w:left w:val="none" w:sz="0" w:space="0" w:color="auto"/>
                <w:bottom w:val="none" w:sz="0" w:space="0" w:color="auto"/>
                <w:right w:val="none" w:sz="0" w:space="0" w:color="auto"/>
              </w:divBdr>
            </w:div>
            <w:div w:id="1128861332">
              <w:marLeft w:val="0"/>
              <w:marRight w:val="0"/>
              <w:marTop w:val="0"/>
              <w:marBottom w:val="0"/>
              <w:divBdr>
                <w:top w:val="none" w:sz="0" w:space="0" w:color="auto"/>
                <w:left w:val="none" w:sz="0" w:space="0" w:color="auto"/>
                <w:bottom w:val="none" w:sz="0" w:space="0" w:color="auto"/>
                <w:right w:val="none" w:sz="0" w:space="0" w:color="auto"/>
              </w:divBdr>
            </w:div>
            <w:div w:id="1197962720">
              <w:marLeft w:val="0"/>
              <w:marRight w:val="0"/>
              <w:marTop w:val="0"/>
              <w:marBottom w:val="0"/>
              <w:divBdr>
                <w:top w:val="none" w:sz="0" w:space="0" w:color="auto"/>
                <w:left w:val="none" w:sz="0" w:space="0" w:color="auto"/>
                <w:bottom w:val="none" w:sz="0" w:space="0" w:color="auto"/>
                <w:right w:val="none" w:sz="0" w:space="0" w:color="auto"/>
              </w:divBdr>
            </w:div>
            <w:div w:id="1644311534">
              <w:marLeft w:val="0"/>
              <w:marRight w:val="0"/>
              <w:marTop w:val="0"/>
              <w:marBottom w:val="0"/>
              <w:divBdr>
                <w:top w:val="none" w:sz="0" w:space="0" w:color="auto"/>
                <w:left w:val="none" w:sz="0" w:space="0" w:color="auto"/>
                <w:bottom w:val="none" w:sz="0" w:space="0" w:color="auto"/>
                <w:right w:val="none" w:sz="0" w:space="0" w:color="auto"/>
              </w:divBdr>
            </w:div>
            <w:div w:id="1717004673">
              <w:marLeft w:val="0"/>
              <w:marRight w:val="0"/>
              <w:marTop w:val="0"/>
              <w:marBottom w:val="0"/>
              <w:divBdr>
                <w:top w:val="none" w:sz="0" w:space="0" w:color="auto"/>
                <w:left w:val="none" w:sz="0" w:space="0" w:color="auto"/>
                <w:bottom w:val="none" w:sz="0" w:space="0" w:color="auto"/>
                <w:right w:val="none" w:sz="0" w:space="0" w:color="auto"/>
              </w:divBdr>
            </w:div>
            <w:div w:id="2012021839">
              <w:marLeft w:val="0"/>
              <w:marRight w:val="0"/>
              <w:marTop w:val="0"/>
              <w:marBottom w:val="0"/>
              <w:divBdr>
                <w:top w:val="none" w:sz="0" w:space="0" w:color="auto"/>
                <w:left w:val="none" w:sz="0" w:space="0" w:color="auto"/>
                <w:bottom w:val="none" w:sz="0" w:space="0" w:color="auto"/>
                <w:right w:val="none" w:sz="0" w:space="0" w:color="auto"/>
              </w:divBdr>
            </w:div>
            <w:div w:id="2140224924">
              <w:marLeft w:val="0"/>
              <w:marRight w:val="0"/>
              <w:marTop w:val="0"/>
              <w:marBottom w:val="0"/>
              <w:divBdr>
                <w:top w:val="none" w:sz="0" w:space="0" w:color="auto"/>
                <w:left w:val="none" w:sz="0" w:space="0" w:color="auto"/>
                <w:bottom w:val="none" w:sz="0" w:space="0" w:color="auto"/>
                <w:right w:val="none" w:sz="0" w:space="0" w:color="auto"/>
              </w:divBdr>
            </w:div>
          </w:divsChild>
        </w:div>
        <w:div w:id="1323000832">
          <w:marLeft w:val="0"/>
          <w:marRight w:val="0"/>
          <w:marTop w:val="0"/>
          <w:marBottom w:val="0"/>
          <w:divBdr>
            <w:top w:val="none" w:sz="0" w:space="0" w:color="auto"/>
            <w:left w:val="none" w:sz="0" w:space="0" w:color="auto"/>
            <w:bottom w:val="none" w:sz="0" w:space="0" w:color="auto"/>
            <w:right w:val="none" w:sz="0" w:space="0" w:color="auto"/>
          </w:divBdr>
          <w:divsChild>
            <w:div w:id="276911492">
              <w:marLeft w:val="0"/>
              <w:marRight w:val="0"/>
              <w:marTop w:val="0"/>
              <w:marBottom w:val="0"/>
              <w:divBdr>
                <w:top w:val="none" w:sz="0" w:space="0" w:color="auto"/>
                <w:left w:val="none" w:sz="0" w:space="0" w:color="auto"/>
                <w:bottom w:val="none" w:sz="0" w:space="0" w:color="auto"/>
                <w:right w:val="none" w:sz="0" w:space="0" w:color="auto"/>
              </w:divBdr>
            </w:div>
            <w:div w:id="315845953">
              <w:marLeft w:val="0"/>
              <w:marRight w:val="0"/>
              <w:marTop w:val="0"/>
              <w:marBottom w:val="0"/>
              <w:divBdr>
                <w:top w:val="none" w:sz="0" w:space="0" w:color="auto"/>
                <w:left w:val="none" w:sz="0" w:space="0" w:color="auto"/>
                <w:bottom w:val="none" w:sz="0" w:space="0" w:color="auto"/>
                <w:right w:val="none" w:sz="0" w:space="0" w:color="auto"/>
              </w:divBdr>
            </w:div>
            <w:div w:id="329217016">
              <w:marLeft w:val="0"/>
              <w:marRight w:val="0"/>
              <w:marTop w:val="0"/>
              <w:marBottom w:val="0"/>
              <w:divBdr>
                <w:top w:val="none" w:sz="0" w:space="0" w:color="auto"/>
                <w:left w:val="none" w:sz="0" w:space="0" w:color="auto"/>
                <w:bottom w:val="none" w:sz="0" w:space="0" w:color="auto"/>
                <w:right w:val="none" w:sz="0" w:space="0" w:color="auto"/>
              </w:divBdr>
            </w:div>
            <w:div w:id="377705690">
              <w:marLeft w:val="0"/>
              <w:marRight w:val="0"/>
              <w:marTop w:val="0"/>
              <w:marBottom w:val="0"/>
              <w:divBdr>
                <w:top w:val="none" w:sz="0" w:space="0" w:color="auto"/>
                <w:left w:val="none" w:sz="0" w:space="0" w:color="auto"/>
                <w:bottom w:val="none" w:sz="0" w:space="0" w:color="auto"/>
                <w:right w:val="none" w:sz="0" w:space="0" w:color="auto"/>
              </w:divBdr>
            </w:div>
            <w:div w:id="464157079">
              <w:marLeft w:val="0"/>
              <w:marRight w:val="0"/>
              <w:marTop w:val="0"/>
              <w:marBottom w:val="0"/>
              <w:divBdr>
                <w:top w:val="none" w:sz="0" w:space="0" w:color="auto"/>
                <w:left w:val="none" w:sz="0" w:space="0" w:color="auto"/>
                <w:bottom w:val="none" w:sz="0" w:space="0" w:color="auto"/>
                <w:right w:val="none" w:sz="0" w:space="0" w:color="auto"/>
              </w:divBdr>
            </w:div>
            <w:div w:id="479811192">
              <w:marLeft w:val="0"/>
              <w:marRight w:val="0"/>
              <w:marTop w:val="0"/>
              <w:marBottom w:val="0"/>
              <w:divBdr>
                <w:top w:val="none" w:sz="0" w:space="0" w:color="auto"/>
                <w:left w:val="none" w:sz="0" w:space="0" w:color="auto"/>
                <w:bottom w:val="none" w:sz="0" w:space="0" w:color="auto"/>
                <w:right w:val="none" w:sz="0" w:space="0" w:color="auto"/>
              </w:divBdr>
            </w:div>
            <w:div w:id="483861095">
              <w:marLeft w:val="0"/>
              <w:marRight w:val="0"/>
              <w:marTop w:val="0"/>
              <w:marBottom w:val="0"/>
              <w:divBdr>
                <w:top w:val="none" w:sz="0" w:space="0" w:color="auto"/>
                <w:left w:val="none" w:sz="0" w:space="0" w:color="auto"/>
                <w:bottom w:val="none" w:sz="0" w:space="0" w:color="auto"/>
                <w:right w:val="none" w:sz="0" w:space="0" w:color="auto"/>
              </w:divBdr>
            </w:div>
            <w:div w:id="514928038">
              <w:marLeft w:val="0"/>
              <w:marRight w:val="0"/>
              <w:marTop w:val="0"/>
              <w:marBottom w:val="0"/>
              <w:divBdr>
                <w:top w:val="none" w:sz="0" w:space="0" w:color="auto"/>
                <w:left w:val="none" w:sz="0" w:space="0" w:color="auto"/>
                <w:bottom w:val="none" w:sz="0" w:space="0" w:color="auto"/>
                <w:right w:val="none" w:sz="0" w:space="0" w:color="auto"/>
              </w:divBdr>
            </w:div>
            <w:div w:id="1044600834">
              <w:marLeft w:val="0"/>
              <w:marRight w:val="0"/>
              <w:marTop w:val="0"/>
              <w:marBottom w:val="0"/>
              <w:divBdr>
                <w:top w:val="none" w:sz="0" w:space="0" w:color="auto"/>
                <w:left w:val="none" w:sz="0" w:space="0" w:color="auto"/>
                <w:bottom w:val="none" w:sz="0" w:space="0" w:color="auto"/>
                <w:right w:val="none" w:sz="0" w:space="0" w:color="auto"/>
              </w:divBdr>
            </w:div>
            <w:div w:id="1231500089">
              <w:marLeft w:val="0"/>
              <w:marRight w:val="0"/>
              <w:marTop w:val="0"/>
              <w:marBottom w:val="0"/>
              <w:divBdr>
                <w:top w:val="none" w:sz="0" w:space="0" w:color="auto"/>
                <w:left w:val="none" w:sz="0" w:space="0" w:color="auto"/>
                <w:bottom w:val="none" w:sz="0" w:space="0" w:color="auto"/>
                <w:right w:val="none" w:sz="0" w:space="0" w:color="auto"/>
              </w:divBdr>
            </w:div>
            <w:div w:id="1274895290">
              <w:marLeft w:val="0"/>
              <w:marRight w:val="0"/>
              <w:marTop w:val="0"/>
              <w:marBottom w:val="0"/>
              <w:divBdr>
                <w:top w:val="none" w:sz="0" w:space="0" w:color="auto"/>
                <w:left w:val="none" w:sz="0" w:space="0" w:color="auto"/>
                <w:bottom w:val="none" w:sz="0" w:space="0" w:color="auto"/>
                <w:right w:val="none" w:sz="0" w:space="0" w:color="auto"/>
              </w:divBdr>
            </w:div>
            <w:div w:id="1361780209">
              <w:marLeft w:val="0"/>
              <w:marRight w:val="0"/>
              <w:marTop w:val="0"/>
              <w:marBottom w:val="0"/>
              <w:divBdr>
                <w:top w:val="none" w:sz="0" w:space="0" w:color="auto"/>
                <w:left w:val="none" w:sz="0" w:space="0" w:color="auto"/>
                <w:bottom w:val="none" w:sz="0" w:space="0" w:color="auto"/>
                <w:right w:val="none" w:sz="0" w:space="0" w:color="auto"/>
              </w:divBdr>
            </w:div>
            <w:div w:id="1369144229">
              <w:marLeft w:val="0"/>
              <w:marRight w:val="0"/>
              <w:marTop w:val="0"/>
              <w:marBottom w:val="0"/>
              <w:divBdr>
                <w:top w:val="none" w:sz="0" w:space="0" w:color="auto"/>
                <w:left w:val="none" w:sz="0" w:space="0" w:color="auto"/>
                <w:bottom w:val="none" w:sz="0" w:space="0" w:color="auto"/>
                <w:right w:val="none" w:sz="0" w:space="0" w:color="auto"/>
              </w:divBdr>
            </w:div>
            <w:div w:id="1400130385">
              <w:marLeft w:val="0"/>
              <w:marRight w:val="0"/>
              <w:marTop w:val="0"/>
              <w:marBottom w:val="0"/>
              <w:divBdr>
                <w:top w:val="none" w:sz="0" w:space="0" w:color="auto"/>
                <w:left w:val="none" w:sz="0" w:space="0" w:color="auto"/>
                <w:bottom w:val="none" w:sz="0" w:space="0" w:color="auto"/>
                <w:right w:val="none" w:sz="0" w:space="0" w:color="auto"/>
              </w:divBdr>
            </w:div>
            <w:div w:id="1480925979">
              <w:marLeft w:val="0"/>
              <w:marRight w:val="0"/>
              <w:marTop w:val="0"/>
              <w:marBottom w:val="0"/>
              <w:divBdr>
                <w:top w:val="none" w:sz="0" w:space="0" w:color="auto"/>
                <w:left w:val="none" w:sz="0" w:space="0" w:color="auto"/>
                <w:bottom w:val="none" w:sz="0" w:space="0" w:color="auto"/>
                <w:right w:val="none" w:sz="0" w:space="0" w:color="auto"/>
              </w:divBdr>
            </w:div>
            <w:div w:id="1625576949">
              <w:marLeft w:val="0"/>
              <w:marRight w:val="0"/>
              <w:marTop w:val="0"/>
              <w:marBottom w:val="0"/>
              <w:divBdr>
                <w:top w:val="none" w:sz="0" w:space="0" w:color="auto"/>
                <w:left w:val="none" w:sz="0" w:space="0" w:color="auto"/>
                <w:bottom w:val="none" w:sz="0" w:space="0" w:color="auto"/>
                <w:right w:val="none" w:sz="0" w:space="0" w:color="auto"/>
              </w:divBdr>
            </w:div>
            <w:div w:id="1732732476">
              <w:marLeft w:val="0"/>
              <w:marRight w:val="0"/>
              <w:marTop w:val="0"/>
              <w:marBottom w:val="0"/>
              <w:divBdr>
                <w:top w:val="none" w:sz="0" w:space="0" w:color="auto"/>
                <w:left w:val="none" w:sz="0" w:space="0" w:color="auto"/>
                <w:bottom w:val="none" w:sz="0" w:space="0" w:color="auto"/>
                <w:right w:val="none" w:sz="0" w:space="0" w:color="auto"/>
              </w:divBdr>
            </w:div>
            <w:div w:id="1738747731">
              <w:marLeft w:val="0"/>
              <w:marRight w:val="0"/>
              <w:marTop w:val="0"/>
              <w:marBottom w:val="0"/>
              <w:divBdr>
                <w:top w:val="none" w:sz="0" w:space="0" w:color="auto"/>
                <w:left w:val="none" w:sz="0" w:space="0" w:color="auto"/>
                <w:bottom w:val="none" w:sz="0" w:space="0" w:color="auto"/>
                <w:right w:val="none" w:sz="0" w:space="0" w:color="auto"/>
              </w:divBdr>
            </w:div>
            <w:div w:id="1819414988">
              <w:marLeft w:val="0"/>
              <w:marRight w:val="0"/>
              <w:marTop w:val="0"/>
              <w:marBottom w:val="0"/>
              <w:divBdr>
                <w:top w:val="none" w:sz="0" w:space="0" w:color="auto"/>
                <w:left w:val="none" w:sz="0" w:space="0" w:color="auto"/>
                <w:bottom w:val="none" w:sz="0" w:space="0" w:color="auto"/>
                <w:right w:val="none" w:sz="0" w:space="0" w:color="auto"/>
              </w:divBdr>
            </w:div>
            <w:div w:id="2127650518">
              <w:marLeft w:val="0"/>
              <w:marRight w:val="0"/>
              <w:marTop w:val="0"/>
              <w:marBottom w:val="0"/>
              <w:divBdr>
                <w:top w:val="none" w:sz="0" w:space="0" w:color="auto"/>
                <w:left w:val="none" w:sz="0" w:space="0" w:color="auto"/>
                <w:bottom w:val="none" w:sz="0" w:space="0" w:color="auto"/>
                <w:right w:val="none" w:sz="0" w:space="0" w:color="auto"/>
              </w:divBdr>
            </w:div>
          </w:divsChild>
        </w:div>
        <w:div w:id="1326205534">
          <w:marLeft w:val="0"/>
          <w:marRight w:val="0"/>
          <w:marTop w:val="0"/>
          <w:marBottom w:val="0"/>
          <w:divBdr>
            <w:top w:val="none" w:sz="0" w:space="0" w:color="auto"/>
            <w:left w:val="none" w:sz="0" w:space="0" w:color="auto"/>
            <w:bottom w:val="none" w:sz="0" w:space="0" w:color="auto"/>
            <w:right w:val="none" w:sz="0" w:space="0" w:color="auto"/>
          </w:divBdr>
          <w:divsChild>
            <w:div w:id="1908373988">
              <w:marLeft w:val="-75"/>
              <w:marRight w:val="0"/>
              <w:marTop w:val="30"/>
              <w:marBottom w:val="30"/>
              <w:divBdr>
                <w:top w:val="none" w:sz="0" w:space="0" w:color="auto"/>
                <w:left w:val="none" w:sz="0" w:space="0" w:color="auto"/>
                <w:bottom w:val="none" w:sz="0" w:space="0" w:color="auto"/>
                <w:right w:val="none" w:sz="0" w:space="0" w:color="auto"/>
              </w:divBdr>
              <w:divsChild>
                <w:div w:id="260451940">
                  <w:marLeft w:val="0"/>
                  <w:marRight w:val="0"/>
                  <w:marTop w:val="0"/>
                  <w:marBottom w:val="0"/>
                  <w:divBdr>
                    <w:top w:val="none" w:sz="0" w:space="0" w:color="auto"/>
                    <w:left w:val="none" w:sz="0" w:space="0" w:color="auto"/>
                    <w:bottom w:val="none" w:sz="0" w:space="0" w:color="auto"/>
                    <w:right w:val="none" w:sz="0" w:space="0" w:color="auto"/>
                  </w:divBdr>
                  <w:divsChild>
                    <w:div w:id="157887118">
                      <w:marLeft w:val="0"/>
                      <w:marRight w:val="0"/>
                      <w:marTop w:val="0"/>
                      <w:marBottom w:val="0"/>
                      <w:divBdr>
                        <w:top w:val="none" w:sz="0" w:space="0" w:color="auto"/>
                        <w:left w:val="none" w:sz="0" w:space="0" w:color="auto"/>
                        <w:bottom w:val="none" w:sz="0" w:space="0" w:color="auto"/>
                        <w:right w:val="none" w:sz="0" w:space="0" w:color="auto"/>
                      </w:divBdr>
                    </w:div>
                  </w:divsChild>
                </w:div>
                <w:div w:id="974598958">
                  <w:marLeft w:val="0"/>
                  <w:marRight w:val="0"/>
                  <w:marTop w:val="0"/>
                  <w:marBottom w:val="0"/>
                  <w:divBdr>
                    <w:top w:val="none" w:sz="0" w:space="0" w:color="auto"/>
                    <w:left w:val="none" w:sz="0" w:space="0" w:color="auto"/>
                    <w:bottom w:val="none" w:sz="0" w:space="0" w:color="auto"/>
                    <w:right w:val="none" w:sz="0" w:space="0" w:color="auto"/>
                  </w:divBdr>
                  <w:divsChild>
                    <w:div w:id="1622951238">
                      <w:marLeft w:val="0"/>
                      <w:marRight w:val="0"/>
                      <w:marTop w:val="0"/>
                      <w:marBottom w:val="0"/>
                      <w:divBdr>
                        <w:top w:val="none" w:sz="0" w:space="0" w:color="auto"/>
                        <w:left w:val="none" w:sz="0" w:space="0" w:color="auto"/>
                        <w:bottom w:val="none" w:sz="0" w:space="0" w:color="auto"/>
                        <w:right w:val="none" w:sz="0" w:space="0" w:color="auto"/>
                      </w:divBdr>
                    </w:div>
                  </w:divsChild>
                </w:div>
                <w:div w:id="1174564705">
                  <w:marLeft w:val="0"/>
                  <w:marRight w:val="0"/>
                  <w:marTop w:val="0"/>
                  <w:marBottom w:val="0"/>
                  <w:divBdr>
                    <w:top w:val="none" w:sz="0" w:space="0" w:color="auto"/>
                    <w:left w:val="none" w:sz="0" w:space="0" w:color="auto"/>
                    <w:bottom w:val="none" w:sz="0" w:space="0" w:color="auto"/>
                    <w:right w:val="none" w:sz="0" w:space="0" w:color="auto"/>
                  </w:divBdr>
                  <w:divsChild>
                    <w:div w:id="571962188">
                      <w:marLeft w:val="0"/>
                      <w:marRight w:val="0"/>
                      <w:marTop w:val="0"/>
                      <w:marBottom w:val="0"/>
                      <w:divBdr>
                        <w:top w:val="none" w:sz="0" w:space="0" w:color="auto"/>
                        <w:left w:val="none" w:sz="0" w:space="0" w:color="auto"/>
                        <w:bottom w:val="none" w:sz="0" w:space="0" w:color="auto"/>
                        <w:right w:val="none" w:sz="0" w:space="0" w:color="auto"/>
                      </w:divBdr>
                    </w:div>
                  </w:divsChild>
                </w:div>
                <w:div w:id="1277906617">
                  <w:marLeft w:val="0"/>
                  <w:marRight w:val="0"/>
                  <w:marTop w:val="0"/>
                  <w:marBottom w:val="0"/>
                  <w:divBdr>
                    <w:top w:val="none" w:sz="0" w:space="0" w:color="auto"/>
                    <w:left w:val="none" w:sz="0" w:space="0" w:color="auto"/>
                    <w:bottom w:val="none" w:sz="0" w:space="0" w:color="auto"/>
                    <w:right w:val="none" w:sz="0" w:space="0" w:color="auto"/>
                  </w:divBdr>
                  <w:divsChild>
                    <w:div w:id="155153428">
                      <w:marLeft w:val="0"/>
                      <w:marRight w:val="0"/>
                      <w:marTop w:val="0"/>
                      <w:marBottom w:val="0"/>
                      <w:divBdr>
                        <w:top w:val="none" w:sz="0" w:space="0" w:color="auto"/>
                        <w:left w:val="none" w:sz="0" w:space="0" w:color="auto"/>
                        <w:bottom w:val="none" w:sz="0" w:space="0" w:color="auto"/>
                        <w:right w:val="none" w:sz="0" w:space="0" w:color="auto"/>
                      </w:divBdr>
                    </w:div>
                  </w:divsChild>
                </w:div>
                <w:div w:id="1382249498">
                  <w:marLeft w:val="0"/>
                  <w:marRight w:val="0"/>
                  <w:marTop w:val="0"/>
                  <w:marBottom w:val="0"/>
                  <w:divBdr>
                    <w:top w:val="none" w:sz="0" w:space="0" w:color="auto"/>
                    <w:left w:val="none" w:sz="0" w:space="0" w:color="auto"/>
                    <w:bottom w:val="none" w:sz="0" w:space="0" w:color="auto"/>
                    <w:right w:val="none" w:sz="0" w:space="0" w:color="auto"/>
                  </w:divBdr>
                  <w:divsChild>
                    <w:div w:id="59452838">
                      <w:marLeft w:val="0"/>
                      <w:marRight w:val="0"/>
                      <w:marTop w:val="0"/>
                      <w:marBottom w:val="0"/>
                      <w:divBdr>
                        <w:top w:val="none" w:sz="0" w:space="0" w:color="auto"/>
                        <w:left w:val="none" w:sz="0" w:space="0" w:color="auto"/>
                        <w:bottom w:val="none" w:sz="0" w:space="0" w:color="auto"/>
                        <w:right w:val="none" w:sz="0" w:space="0" w:color="auto"/>
                      </w:divBdr>
                    </w:div>
                  </w:divsChild>
                </w:div>
                <w:div w:id="1489633333">
                  <w:marLeft w:val="0"/>
                  <w:marRight w:val="0"/>
                  <w:marTop w:val="0"/>
                  <w:marBottom w:val="0"/>
                  <w:divBdr>
                    <w:top w:val="none" w:sz="0" w:space="0" w:color="auto"/>
                    <w:left w:val="none" w:sz="0" w:space="0" w:color="auto"/>
                    <w:bottom w:val="none" w:sz="0" w:space="0" w:color="auto"/>
                    <w:right w:val="none" w:sz="0" w:space="0" w:color="auto"/>
                  </w:divBdr>
                  <w:divsChild>
                    <w:div w:id="819225249">
                      <w:marLeft w:val="0"/>
                      <w:marRight w:val="0"/>
                      <w:marTop w:val="0"/>
                      <w:marBottom w:val="0"/>
                      <w:divBdr>
                        <w:top w:val="none" w:sz="0" w:space="0" w:color="auto"/>
                        <w:left w:val="none" w:sz="0" w:space="0" w:color="auto"/>
                        <w:bottom w:val="none" w:sz="0" w:space="0" w:color="auto"/>
                        <w:right w:val="none" w:sz="0" w:space="0" w:color="auto"/>
                      </w:divBdr>
                    </w:div>
                    <w:div w:id="1178353376">
                      <w:marLeft w:val="0"/>
                      <w:marRight w:val="0"/>
                      <w:marTop w:val="0"/>
                      <w:marBottom w:val="0"/>
                      <w:divBdr>
                        <w:top w:val="none" w:sz="0" w:space="0" w:color="auto"/>
                        <w:left w:val="none" w:sz="0" w:space="0" w:color="auto"/>
                        <w:bottom w:val="none" w:sz="0" w:space="0" w:color="auto"/>
                        <w:right w:val="none" w:sz="0" w:space="0" w:color="auto"/>
                      </w:divBdr>
                    </w:div>
                  </w:divsChild>
                </w:div>
                <w:div w:id="1712920059">
                  <w:marLeft w:val="0"/>
                  <w:marRight w:val="0"/>
                  <w:marTop w:val="0"/>
                  <w:marBottom w:val="0"/>
                  <w:divBdr>
                    <w:top w:val="none" w:sz="0" w:space="0" w:color="auto"/>
                    <w:left w:val="none" w:sz="0" w:space="0" w:color="auto"/>
                    <w:bottom w:val="none" w:sz="0" w:space="0" w:color="auto"/>
                    <w:right w:val="none" w:sz="0" w:space="0" w:color="auto"/>
                  </w:divBdr>
                  <w:divsChild>
                    <w:div w:id="793016468">
                      <w:marLeft w:val="0"/>
                      <w:marRight w:val="0"/>
                      <w:marTop w:val="0"/>
                      <w:marBottom w:val="0"/>
                      <w:divBdr>
                        <w:top w:val="none" w:sz="0" w:space="0" w:color="auto"/>
                        <w:left w:val="none" w:sz="0" w:space="0" w:color="auto"/>
                        <w:bottom w:val="none" w:sz="0" w:space="0" w:color="auto"/>
                        <w:right w:val="none" w:sz="0" w:space="0" w:color="auto"/>
                      </w:divBdr>
                    </w:div>
                  </w:divsChild>
                </w:div>
                <w:div w:id="1995258098">
                  <w:marLeft w:val="0"/>
                  <w:marRight w:val="0"/>
                  <w:marTop w:val="0"/>
                  <w:marBottom w:val="0"/>
                  <w:divBdr>
                    <w:top w:val="none" w:sz="0" w:space="0" w:color="auto"/>
                    <w:left w:val="none" w:sz="0" w:space="0" w:color="auto"/>
                    <w:bottom w:val="none" w:sz="0" w:space="0" w:color="auto"/>
                    <w:right w:val="none" w:sz="0" w:space="0" w:color="auto"/>
                  </w:divBdr>
                  <w:divsChild>
                    <w:div w:id="97984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953493">
          <w:marLeft w:val="0"/>
          <w:marRight w:val="0"/>
          <w:marTop w:val="0"/>
          <w:marBottom w:val="0"/>
          <w:divBdr>
            <w:top w:val="none" w:sz="0" w:space="0" w:color="auto"/>
            <w:left w:val="none" w:sz="0" w:space="0" w:color="auto"/>
            <w:bottom w:val="none" w:sz="0" w:space="0" w:color="auto"/>
            <w:right w:val="none" w:sz="0" w:space="0" w:color="auto"/>
          </w:divBdr>
        </w:div>
        <w:div w:id="1416584598">
          <w:marLeft w:val="0"/>
          <w:marRight w:val="0"/>
          <w:marTop w:val="0"/>
          <w:marBottom w:val="0"/>
          <w:divBdr>
            <w:top w:val="none" w:sz="0" w:space="0" w:color="auto"/>
            <w:left w:val="none" w:sz="0" w:space="0" w:color="auto"/>
            <w:bottom w:val="none" w:sz="0" w:space="0" w:color="auto"/>
            <w:right w:val="none" w:sz="0" w:space="0" w:color="auto"/>
          </w:divBdr>
        </w:div>
        <w:div w:id="1421178370">
          <w:marLeft w:val="0"/>
          <w:marRight w:val="0"/>
          <w:marTop w:val="0"/>
          <w:marBottom w:val="0"/>
          <w:divBdr>
            <w:top w:val="none" w:sz="0" w:space="0" w:color="auto"/>
            <w:left w:val="none" w:sz="0" w:space="0" w:color="auto"/>
            <w:bottom w:val="none" w:sz="0" w:space="0" w:color="auto"/>
            <w:right w:val="none" w:sz="0" w:space="0" w:color="auto"/>
          </w:divBdr>
        </w:div>
        <w:div w:id="1507746334">
          <w:marLeft w:val="0"/>
          <w:marRight w:val="0"/>
          <w:marTop w:val="0"/>
          <w:marBottom w:val="0"/>
          <w:divBdr>
            <w:top w:val="none" w:sz="0" w:space="0" w:color="auto"/>
            <w:left w:val="none" w:sz="0" w:space="0" w:color="auto"/>
            <w:bottom w:val="none" w:sz="0" w:space="0" w:color="auto"/>
            <w:right w:val="none" w:sz="0" w:space="0" w:color="auto"/>
          </w:divBdr>
        </w:div>
        <w:div w:id="1666669119">
          <w:marLeft w:val="0"/>
          <w:marRight w:val="0"/>
          <w:marTop w:val="0"/>
          <w:marBottom w:val="0"/>
          <w:divBdr>
            <w:top w:val="none" w:sz="0" w:space="0" w:color="auto"/>
            <w:left w:val="none" w:sz="0" w:space="0" w:color="auto"/>
            <w:bottom w:val="none" w:sz="0" w:space="0" w:color="auto"/>
            <w:right w:val="none" w:sz="0" w:space="0" w:color="auto"/>
          </w:divBdr>
        </w:div>
        <w:div w:id="1696928814">
          <w:marLeft w:val="0"/>
          <w:marRight w:val="0"/>
          <w:marTop w:val="0"/>
          <w:marBottom w:val="0"/>
          <w:divBdr>
            <w:top w:val="none" w:sz="0" w:space="0" w:color="auto"/>
            <w:left w:val="none" w:sz="0" w:space="0" w:color="auto"/>
            <w:bottom w:val="none" w:sz="0" w:space="0" w:color="auto"/>
            <w:right w:val="none" w:sz="0" w:space="0" w:color="auto"/>
          </w:divBdr>
        </w:div>
        <w:div w:id="1722557150">
          <w:marLeft w:val="0"/>
          <w:marRight w:val="0"/>
          <w:marTop w:val="0"/>
          <w:marBottom w:val="0"/>
          <w:divBdr>
            <w:top w:val="none" w:sz="0" w:space="0" w:color="auto"/>
            <w:left w:val="none" w:sz="0" w:space="0" w:color="auto"/>
            <w:bottom w:val="none" w:sz="0" w:space="0" w:color="auto"/>
            <w:right w:val="none" w:sz="0" w:space="0" w:color="auto"/>
          </w:divBdr>
        </w:div>
        <w:div w:id="1745376243">
          <w:marLeft w:val="0"/>
          <w:marRight w:val="0"/>
          <w:marTop w:val="0"/>
          <w:marBottom w:val="0"/>
          <w:divBdr>
            <w:top w:val="none" w:sz="0" w:space="0" w:color="auto"/>
            <w:left w:val="none" w:sz="0" w:space="0" w:color="auto"/>
            <w:bottom w:val="none" w:sz="0" w:space="0" w:color="auto"/>
            <w:right w:val="none" w:sz="0" w:space="0" w:color="auto"/>
          </w:divBdr>
        </w:div>
        <w:div w:id="1763798944">
          <w:marLeft w:val="0"/>
          <w:marRight w:val="0"/>
          <w:marTop w:val="0"/>
          <w:marBottom w:val="0"/>
          <w:divBdr>
            <w:top w:val="none" w:sz="0" w:space="0" w:color="auto"/>
            <w:left w:val="none" w:sz="0" w:space="0" w:color="auto"/>
            <w:bottom w:val="none" w:sz="0" w:space="0" w:color="auto"/>
            <w:right w:val="none" w:sz="0" w:space="0" w:color="auto"/>
          </w:divBdr>
        </w:div>
        <w:div w:id="1877958986">
          <w:marLeft w:val="0"/>
          <w:marRight w:val="0"/>
          <w:marTop w:val="0"/>
          <w:marBottom w:val="0"/>
          <w:divBdr>
            <w:top w:val="none" w:sz="0" w:space="0" w:color="auto"/>
            <w:left w:val="none" w:sz="0" w:space="0" w:color="auto"/>
            <w:bottom w:val="none" w:sz="0" w:space="0" w:color="auto"/>
            <w:right w:val="none" w:sz="0" w:space="0" w:color="auto"/>
          </w:divBdr>
        </w:div>
        <w:div w:id="2006976667">
          <w:marLeft w:val="0"/>
          <w:marRight w:val="0"/>
          <w:marTop w:val="0"/>
          <w:marBottom w:val="0"/>
          <w:divBdr>
            <w:top w:val="none" w:sz="0" w:space="0" w:color="auto"/>
            <w:left w:val="none" w:sz="0" w:space="0" w:color="auto"/>
            <w:bottom w:val="none" w:sz="0" w:space="0" w:color="auto"/>
            <w:right w:val="none" w:sz="0" w:space="0" w:color="auto"/>
          </w:divBdr>
          <w:divsChild>
            <w:div w:id="22681149">
              <w:marLeft w:val="0"/>
              <w:marRight w:val="0"/>
              <w:marTop w:val="0"/>
              <w:marBottom w:val="0"/>
              <w:divBdr>
                <w:top w:val="none" w:sz="0" w:space="0" w:color="auto"/>
                <w:left w:val="none" w:sz="0" w:space="0" w:color="auto"/>
                <w:bottom w:val="none" w:sz="0" w:space="0" w:color="auto"/>
                <w:right w:val="none" w:sz="0" w:space="0" w:color="auto"/>
              </w:divBdr>
            </w:div>
            <w:div w:id="56632112">
              <w:marLeft w:val="0"/>
              <w:marRight w:val="0"/>
              <w:marTop w:val="0"/>
              <w:marBottom w:val="0"/>
              <w:divBdr>
                <w:top w:val="none" w:sz="0" w:space="0" w:color="auto"/>
                <w:left w:val="none" w:sz="0" w:space="0" w:color="auto"/>
                <w:bottom w:val="none" w:sz="0" w:space="0" w:color="auto"/>
                <w:right w:val="none" w:sz="0" w:space="0" w:color="auto"/>
              </w:divBdr>
            </w:div>
            <w:div w:id="63769177">
              <w:marLeft w:val="0"/>
              <w:marRight w:val="0"/>
              <w:marTop w:val="0"/>
              <w:marBottom w:val="0"/>
              <w:divBdr>
                <w:top w:val="none" w:sz="0" w:space="0" w:color="auto"/>
                <w:left w:val="none" w:sz="0" w:space="0" w:color="auto"/>
                <w:bottom w:val="none" w:sz="0" w:space="0" w:color="auto"/>
                <w:right w:val="none" w:sz="0" w:space="0" w:color="auto"/>
              </w:divBdr>
            </w:div>
            <w:div w:id="83689714">
              <w:marLeft w:val="0"/>
              <w:marRight w:val="0"/>
              <w:marTop w:val="0"/>
              <w:marBottom w:val="0"/>
              <w:divBdr>
                <w:top w:val="none" w:sz="0" w:space="0" w:color="auto"/>
                <w:left w:val="none" w:sz="0" w:space="0" w:color="auto"/>
                <w:bottom w:val="none" w:sz="0" w:space="0" w:color="auto"/>
                <w:right w:val="none" w:sz="0" w:space="0" w:color="auto"/>
              </w:divBdr>
            </w:div>
            <w:div w:id="110050707">
              <w:marLeft w:val="0"/>
              <w:marRight w:val="0"/>
              <w:marTop w:val="0"/>
              <w:marBottom w:val="0"/>
              <w:divBdr>
                <w:top w:val="none" w:sz="0" w:space="0" w:color="auto"/>
                <w:left w:val="none" w:sz="0" w:space="0" w:color="auto"/>
                <w:bottom w:val="none" w:sz="0" w:space="0" w:color="auto"/>
                <w:right w:val="none" w:sz="0" w:space="0" w:color="auto"/>
              </w:divBdr>
            </w:div>
            <w:div w:id="117334189">
              <w:marLeft w:val="0"/>
              <w:marRight w:val="0"/>
              <w:marTop w:val="0"/>
              <w:marBottom w:val="0"/>
              <w:divBdr>
                <w:top w:val="none" w:sz="0" w:space="0" w:color="auto"/>
                <w:left w:val="none" w:sz="0" w:space="0" w:color="auto"/>
                <w:bottom w:val="none" w:sz="0" w:space="0" w:color="auto"/>
                <w:right w:val="none" w:sz="0" w:space="0" w:color="auto"/>
              </w:divBdr>
            </w:div>
            <w:div w:id="152843234">
              <w:marLeft w:val="0"/>
              <w:marRight w:val="0"/>
              <w:marTop w:val="0"/>
              <w:marBottom w:val="0"/>
              <w:divBdr>
                <w:top w:val="none" w:sz="0" w:space="0" w:color="auto"/>
                <w:left w:val="none" w:sz="0" w:space="0" w:color="auto"/>
                <w:bottom w:val="none" w:sz="0" w:space="0" w:color="auto"/>
                <w:right w:val="none" w:sz="0" w:space="0" w:color="auto"/>
              </w:divBdr>
            </w:div>
            <w:div w:id="211119146">
              <w:marLeft w:val="0"/>
              <w:marRight w:val="0"/>
              <w:marTop w:val="0"/>
              <w:marBottom w:val="0"/>
              <w:divBdr>
                <w:top w:val="none" w:sz="0" w:space="0" w:color="auto"/>
                <w:left w:val="none" w:sz="0" w:space="0" w:color="auto"/>
                <w:bottom w:val="none" w:sz="0" w:space="0" w:color="auto"/>
                <w:right w:val="none" w:sz="0" w:space="0" w:color="auto"/>
              </w:divBdr>
            </w:div>
            <w:div w:id="772942677">
              <w:marLeft w:val="0"/>
              <w:marRight w:val="0"/>
              <w:marTop w:val="0"/>
              <w:marBottom w:val="0"/>
              <w:divBdr>
                <w:top w:val="none" w:sz="0" w:space="0" w:color="auto"/>
                <w:left w:val="none" w:sz="0" w:space="0" w:color="auto"/>
                <w:bottom w:val="none" w:sz="0" w:space="0" w:color="auto"/>
                <w:right w:val="none" w:sz="0" w:space="0" w:color="auto"/>
              </w:divBdr>
            </w:div>
            <w:div w:id="827987982">
              <w:marLeft w:val="0"/>
              <w:marRight w:val="0"/>
              <w:marTop w:val="0"/>
              <w:marBottom w:val="0"/>
              <w:divBdr>
                <w:top w:val="none" w:sz="0" w:space="0" w:color="auto"/>
                <w:left w:val="none" w:sz="0" w:space="0" w:color="auto"/>
                <w:bottom w:val="none" w:sz="0" w:space="0" w:color="auto"/>
                <w:right w:val="none" w:sz="0" w:space="0" w:color="auto"/>
              </w:divBdr>
            </w:div>
            <w:div w:id="1113984424">
              <w:marLeft w:val="0"/>
              <w:marRight w:val="0"/>
              <w:marTop w:val="0"/>
              <w:marBottom w:val="0"/>
              <w:divBdr>
                <w:top w:val="none" w:sz="0" w:space="0" w:color="auto"/>
                <w:left w:val="none" w:sz="0" w:space="0" w:color="auto"/>
                <w:bottom w:val="none" w:sz="0" w:space="0" w:color="auto"/>
                <w:right w:val="none" w:sz="0" w:space="0" w:color="auto"/>
              </w:divBdr>
            </w:div>
            <w:div w:id="1473869051">
              <w:marLeft w:val="0"/>
              <w:marRight w:val="0"/>
              <w:marTop w:val="0"/>
              <w:marBottom w:val="0"/>
              <w:divBdr>
                <w:top w:val="none" w:sz="0" w:space="0" w:color="auto"/>
                <w:left w:val="none" w:sz="0" w:space="0" w:color="auto"/>
                <w:bottom w:val="none" w:sz="0" w:space="0" w:color="auto"/>
                <w:right w:val="none" w:sz="0" w:space="0" w:color="auto"/>
              </w:divBdr>
            </w:div>
            <w:div w:id="1554733312">
              <w:marLeft w:val="0"/>
              <w:marRight w:val="0"/>
              <w:marTop w:val="0"/>
              <w:marBottom w:val="0"/>
              <w:divBdr>
                <w:top w:val="none" w:sz="0" w:space="0" w:color="auto"/>
                <w:left w:val="none" w:sz="0" w:space="0" w:color="auto"/>
                <w:bottom w:val="none" w:sz="0" w:space="0" w:color="auto"/>
                <w:right w:val="none" w:sz="0" w:space="0" w:color="auto"/>
              </w:divBdr>
            </w:div>
            <w:div w:id="1638292870">
              <w:marLeft w:val="0"/>
              <w:marRight w:val="0"/>
              <w:marTop w:val="0"/>
              <w:marBottom w:val="0"/>
              <w:divBdr>
                <w:top w:val="none" w:sz="0" w:space="0" w:color="auto"/>
                <w:left w:val="none" w:sz="0" w:space="0" w:color="auto"/>
                <w:bottom w:val="none" w:sz="0" w:space="0" w:color="auto"/>
                <w:right w:val="none" w:sz="0" w:space="0" w:color="auto"/>
              </w:divBdr>
            </w:div>
            <w:div w:id="1751729277">
              <w:marLeft w:val="0"/>
              <w:marRight w:val="0"/>
              <w:marTop w:val="0"/>
              <w:marBottom w:val="0"/>
              <w:divBdr>
                <w:top w:val="none" w:sz="0" w:space="0" w:color="auto"/>
                <w:left w:val="none" w:sz="0" w:space="0" w:color="auto"/>
                <w:bottom w:val="none" w:sz="0" w:space="0" w:color="auto"/>
                <w:right w:val="none" w:sz="0" w:space="0" w:color="auto"/>
              </w:divBdr>
            </w:div>
            <w:div w:id="1821577375">
              <w:marLeft w:val="0"/>
              <w:marRight w:val="0"/>
              <w:marTop w:val="0"/>
              <w:marBottom w:val="0"/>
              <w:divBdr>
                <w:top w:val="none" w:sz="0" w:space="0" w:color="auto"/>
                <w:left w:val="none" w:sz="0" w:space="0" w:color="auto"/>
                <w:bottom w:val="none" w:sz="0" w:space="0" w:color="auto"/>
                <w:right w:val="none" w:sz="0" w:space="0" w:color="auto"/>
              </w:divBdr>
            </w:div>
            <w:div w:id="1847666253">
              <w:marLeft w:val="0"/>
              <w:marRight w:val="0"/>
              <w:marTop w:val="0"/>
              <w:marBottom w:val="0"/>
              <w:divBdr>
                <w:top w:val="none" w:sz="0" w:space="0" w:color="auto"/>
                <w:left w:val="none" w:sz="0" w:space="0" w:color="auto"/>
                <w:bottom w:val="none" w:sz="0" w:space="0" w:color="auto"/>
                <w:right w:val="none" w:sz="0" w:space="0" w:color="auto"/>
              </w:divBdr>
            </w:div>
            <w:div w:id="1909339700">
              <w:marLeft w:val="0"/>
              <w:marRight w:val="0"/>
              <w:marTop w:val="0"/>
              <w:marBottom w:val="0"/>
              <w:divBdr>
                <w:top w:val="none" w:sz="0" w:space="0" w:color="auto"/>
                <w:left w:val="none" w:sz="0" w:space="0" w:color="auto"/>
                <w:bottom w:val="none" w:sz="0" w:space="0" w:color="auto"/>
                <w:right w:val="none" w:sz="0" w:space="0" w:color="auto"/>
              </w:divBdr>
            </w:div>
            <w:div w:id="2039818129">
              <w:marLeft w:val="0"/>
              <w:marRight w:val="0"/>
              <w:marTop w:val="0"/>
              <w:marBottom w:val="0"/>
              <w:divBdr>
                <w:top w:val="none" w:sz="0" w:space="0" w:color="auto"/>
                <w:left w:val="none" w:sz="0" w:space="0" w:color="auto"/>
                <w:bottom w:val="none" w:sz="0" w:space="0" w:color="auto"/>
                <w:right w:val="none" w:sz="0" w:space="0" w:color="auto"/>
              </w:divBdr>
            </w:div>
            <w:div w:id="2062560606">
              <w:marLeft w:val="0"/>
              <w:marRight w:val="0"/>
              <w:marTop w:val="0"/>
              <w:marBottom w:val="0"/>
              <w:divBdr>
                <w:top w:val="none" w:sz="0" w:space="0" w:color="auto"/>
                <w:left w:val="none" w:sz="0" w:space="0" w:color="auto"/>
                <w:bottom w:val="none" w:sz="0" w:space="0" w:color="auto"/>
                <w:right w:val="none" w:sz="0" w:space="0" w:color="auto"/>
              </w:divBdr>
            </w:div>
          </w:divsChild>
        </w:div>
        <w:div w:id="2026900329">
          <w:marLeft w:val="0"/>
          <w:marRight w:val="0"/>
          <w:marTop w:val="0"/>
          <w:marBottom w:val="0"/>
          <w:divBdr>
            <w:top w:val="none" w:sz="0" w:space="0" w:color="auto"/>
            <w:left w:val="none" w:sz="0" w:space="0" w:color="auto"/>
            <w:bottom w:val="none" w:sz="0" w:space="0" w:color="auto"/>
            <w:right w:val="none" w:sz="0" w:space="0" w:color="auto"/>
          </w:divBdr>
        </w:div>
        <w:div w:id="2032099303">
          <w:marLeft w:val="0"/>
          <w:marRight w:val="0"/>
          <w:marTop w:val="0"/>
          <w:marBottom w:val="0"/>
          <w:divBdr>
            <w:top w:val="none" w:sz="0" w:space="0" w:color="auto"/>
            <w:left w:val="none" w:sz="0" w:space="0" w:color="auto"/>
            <w:bottom w:val="none" w:sz="0" w:space="0" w:color="auto"/>
            <w:right w:val="none" w:sz="0" w:space="0" w:color="auto"/>
          </w:divBdr>
        </w:div>
        <w:div w:id="2033647836">
          <w:marLeft w:val="0"/>
          <w:marRight w:val="0"/>
          <w:marTop w:val="0"/>
          <w:marBottom w:val="0"/>
          <w:divBdr>
            <w:top w:val="none" w:sz="0" w:space="0" w:color="auto"/>
            <w:left w:val="none" w:sz="0" w:space="0" w:color="auto"/>
            <w:bottom w:val="none" w:sz="0" w:space="0" w:color="auto"/>
            <w:right w:val="none" w:sz="0" w:space="0" w:color="auto"/>
          </w:divBdr>
        </w:div>
        <w:div w:id="2133743039">
          <w:marLeft w:val="0"/>
          <w:marRight w:val="0"/>
          <w:marTop w:val="0"/>
          <w:marBottom w:val="0"/>
          <w:divBdr>
            <w:top w:val="none" w:sz="0" w:space="0" w:color="auto"/>
            <w:left w:val="none" w:sz="0" w:space="0" w:color="auto"/>
            <w:bottom w:val="none" w:sz="0" w:space="0" w:color="auto"/>
            <w:right w:val="none" w:sz="0" w:space="0" w:color="auto"/>
          </w:divBdr>
        </w:div>
        <w:div w:id="2141603053">
          <w:marLeft w:val="0"/>
          <w:marRight w:val="0"/>
          <w:marTop w:val="0"/>
          <w:marBottom w:val="0"/>
          <w:divBdr>
            <w:top w:val="none" w:sz="0" w:space="0" w:color="auto"/>
            <w:left w:val="none" w:sz="0" w:space="0" w:color="auto"/>
            <w:bottom w:val="none" w:sz="0" w:space="0" w:color="auto"/>
            <w:right w:val="none" w:sz="0" w:space="0" w:color="auto"/>
          </w:divBdr>
        </w:div>
      </w:divsChild>
    </w:div>
    <w:div w:id="1682538270">
      <w:bodyDiv w:val="1"/>
      <w:marLeft w:val="0"/>
      <w:marRight w:val="0"/>
      <w:marTop w:val="0"/>
      <w:marBottom w:val="0"/>
      <w:divBdr>
        <w:top w:val="none" w:sz="0" w:space="0" w:color="auto"/>
        <w:left w:val="none" w:sz="0" w:space="0" w:color="auto"/>
        <w:bottom w:val="none" w:sz="0" w:space="0" w:color="auto"/>
        <w:right w:val="none" w:sz="0" w:space="0" w:color="auto"/>
      </w:divBdr>
      <w:divsChild>
        <w:div w:id="100340817">
          <w:marLeft w:val="0"/>
          <w:marRight w:val="0"/>
          <w:marTop w:val="0"/>
          <w:marBottom w:val="0"/>
          <w:divBdr>
            <w:top w:val="none" w:sz="0" w:space="0" w:color="auto"/>
            <w:left w:val="none" w:sz="0" w:space="0" w:color="auto"/>
            <w:bottom w:val="none" w:sz="0" w:space="0" w:color="auto"/>
            <w:right w:val="none" w:sz="0" w:space="0" w:color="auto"/>
          </w:divBdr>
        </w:div>
        <w:div w:id="637345069">
          <w:marLeft w:val="0"/>
          <w:marRight w:val="0"/>
          <w:marTop w:val="0"/>
          <w:marBottom w:val="0"/>
          <w:divBdr>
            <w:top w:val="none" w:sz="0" w:space="0" w:color="auto"/>
            <w:left w:val="none" w:sz="0" w:space="0" w:color="auto"/>
            <w:bottom w:val="none" w:sz="0" w:space="0" w:color="auto"/>
            <w:right w:val="none" w:sz="0" w:space="0" w:color="auto"/>
          </w:divBdr>
        </w:div>
        <w:div w:id="1187598105">
          <w:marLeft w:val="0"/>
          <w:marRight w:val="0"/>
          <w:marTop w:val="0"/>
          <w:marBottom w:val="0"/>
          <w:divBdr>
            <w:top w:val="none" w:sz="0" w:space="0" w:color="auto"/>
            <w:left w:val="none" w:sz="0" w:space="0" w:color="auto"/>
            <w:bottom w:val="none" w:sz="0" w:space="0" w:color="auto"/>
            <w:right w:val="none" w:sz="0" w:space="0" w:color="auto"/>
          </w:divBdr>
        </w:div>
      </w:divsChild>
    </w:div>
    <w:div w:id="1695616613">
      <w:bodyDiv w:val="1"/>
      <w:marLeft w:val="0"/>
      <w:marRight w:val="0"/>
      <w:marTop w:val="0"/>
      <w:marBottom w:val="0"/>
      <w:divBdr>
        <w:top w:val="none" w:sz="0" w:space="0" w:color="auto"/>
        <w:left w:val="none" w:sz="0" w:space="0" w:color="auto"/>
        <w:bottom w:val="none" w:sz="0" w:space="0" w:color="auto"/>
        <w:right w:val="none" w:sz="0" w:space="0" w:color="auto"/>
      </w:divBdr>
    </w:div>
    <w:div w:id="1757940002">
      <w:bodyDiv w:val="1"/>
      <w:marLeft w:val="0"/>
      <w:marRight w:val="0"/>
      <w:marTop w:val="0"/>
      <w:marBottom w:val="0"/>
      <w:divBdr>
        <w:top w:val="none" w:sz="0" w:space="0" w:color="auto"/>
        <w:left w:val="none" w:sz="0" w:space="0" w:color="auto"/>
        <w:bottom w:val="none" w:sz="0" w:space="0" w:color="auto"/>
        <w:right w:val="none" w:sz="0" w:space="0" w:color="auto"/>
      </w:divBdr>
    </w:div>
    <w:div w:id="1787848322">
      <w:bodyDiv w:val="1"/>
      <w:marLeft w:val="0"/>
      <w:marRight w:val="0"/>
      <w:marTop w:val="0"/>
      <w:marBottom w:val="0"/>
      <w:divBdr>
        <w:top w:val="none" w:sz="0" w:space="0" w:color="auto"/>
        <w:left w:val="none" w:sz="0" w:space="0" w:color="auto"/>
        <w:bottom w:val="none" w:sz="0" w:space="0" w:color="auto"/>
        <w:right w:val="none" w:sz="0" w:space="0" w:color="auto"/>
      </w:divBdr>
    </w:div>
    <w:div w:id="1811635598">
      <w:bodyDiv w:val="1"/>
      <w:marLeft w:val="0"/>
      <w:marRight w:val="0"/>
      <w:marTop w:val="0"/>
      <w:marBottom w:val="0"/>
      <w:divBdr>
        <w:top w:val="none" w:sz="0" w:space="0" w:color="auto"/>
        <w:left w:val="none" w:sz="0" w:space="0" w:color="auto"/>
        <w:bottom w:val="none" w:sz="0" w:space="0" w:color="auto"/>
        <w:right w:val="none" w:sz="0" w:space="0" w:color="auto"/>
      </w:divBdr>
    </w:div>
    <w:div w:id="1860579239">
      <w:bodyDiv w:val="1"/>
      <w:marLeft w:val="0"/>
      <w:marRight w:val="0"/>
      <w:marTop w:val="0"/>
      <w:marBottom w:val="0"/>
      <w:divBdr>
        <w:top w:val="none" w:sz="0" w:space="0" w:color="auto"/>
        <w:left w:val="none" w:sz="0" w:space="0" w:color="auto"/>
        <w:bottom w:val="none" w:sz="0" w:space="0" w:color="auto"/>
        <w:right w:val="none" w:sz="0" w:space="0" w:color="auto"/>
      </w:divBdr>
      <w:divsChild>
        <w:div w:id="2119178127">
          <w:marLeft w:val="0"/>
          <w:marRight w:val="0"/>
          <w:marTop w:val="0"/>
          <w:marBottom w:val="0"/>
          <w:divBdr>
            <w:top w:val="none" w:sz="0" w:space="0" w:color="auto"/>
            <w:left w:val="none" w:sz="0" w:space="0" w:color="auto"/>
            <w:bottom w:val="none" w:sz="0" w:space="0" w:color="auto"/>
            <w:right w:val="none" w:sz="0" w:space="0" w:color="auto"/>
          </w:divBdr>
        </w:div>
      </w:divsChild>
    </w:div>
    <w:div w:id="1920407986">
      <w:bodyDiv w:val="1"/>
      <w:marLeft w:val="0"/>
      <w:marRight w:val="0"/>
      <w:marTop w:val="0"/>
      <w:marBottom w:val="0"/>
      <w:divBdr>
        <w:top w:val="none" w:sz="0" w:space="0" w:color="auto"/>
        <w:left w:val="none" w:sz="0" w:space="0" w:color="auto"/>
        <w:bottom w:val="none" w:sz="0" w:space="0" w:color="auto"/>
        <w:right w:val="none" w:sz="0" w:space="0" w:color="auto"/>
      </w:divBdr>
    </w:div>
    <w:div w:id="1927305850">
      <w:bodyDiv w:val="1"/>
      <w:marLeft w:val="0"/>
      <w:marRight w:val="0"/>
      <w:marTop w:val="0"/>
      <w:marBottom w:val="0"/>
      <w:divBdr>
        <w:top w:val="none" w:sz="0" w:space="0" w:color="auto"/>
        <w:left w:val="none" w:sz="0" w:space="0" w:color="auto"/>
        <w:bottom w:val="none" w:sz="0" w:space="0" w:color="auto"/>
        <w:right w:val="none" w:sz="0" w:space="0" w:color="auto"/>
      </w:divBdr>
      <w:divsChild>
        <w:div w:id="1654217077">
          <w:marLeft w:val="0"/>
          <w:marRight w:val="0"/>
          <w:marTop w:val="0"/>
          <w:marBottom w:val="0"/>
          <w:divBdr>
            <w:top w:val="none" w:sz="0" w:space="0" w:color="auto"/>
            <w:left w:val="none" w:sz="0" w:space="0" w:color="auto"/>
            <w:bottom w:val="none" w:sz="0" w:space="0" w:color="auto"/>
            <w:right w:val="none" w:sz="0" w:space="0" w:color="auto"/>
          </w:divBdr>
          <w:divsChild>
            <w:div w:id="40719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77594">
      <w:bodyDiv w:val="1"/>
      <w:marLeft w:val="0"/>
      <w:marRight w:val="0"/>
      <w:marTop w:val="0"/>
      <w:marBottom w:val="0"/>
      <w:divBdr>
        <w:top w:val="none" w:sz="0" w:space="0" w:color="auto"/>
        <w:left w:val="none" w:sz="0" w:space="0" w:color="auto"/>
        <w:bottom w:val="none" w:sz="0" w:space="0" w:color="auto"/>
        <w:right w:val="none" w:sz="0" w:space="0" w:color="auto"/>
      </w:divBdr>
      <w:divsChild>
        <w:div w:id="1157526738">
          <w:marLeft w:val="0"/>
          <w:marRight w:val="0"/>
          <w:marTop w:val="0"/>
          <w:marBottom w:val="0"/>
          <w:divBdr>
            <w:top w:val="none" w:sz="0" w:space="0" w:color="auto"/>
            <w:left w:val="none" w:sz="0" w:space="0" w:color="auto"/>
            <w:bottom w:val="none" w:sz="0" w:space="0" w:color="auto"/>
            <w:right w:val="none" w:sz="0" w:space="0" w:color="auto"/>
          </w:divBdr>
        </w:div>
      </w:divsChild>
    </w:div>
    <w:div w:id="1954246762">
      <w:bodyDiv w:val="1"/>
      <w:marLeft w:val="0"/>
      <w:marRight w:val="0"/>
      <w:marTop w:val="0"/>
      <w:marBottom w:val="0"/>
      <w:divBdr>
        <w:top w:val="none" w:sz="0" w:space="0" w:color="auto"/>
        <w:left w:val="none" w:sz="0" w:space="0" w:color="auto"/>
        <w:bottom w:val="none" w:sz="0" w:space="0" w:color="auto"/>
        <w:right w:val="none" w:sz="0" w:space="0" w:color="auto"/>
      </w:divBdr>
    </w:div>
    <w:div w:id="1981840825">
      <w:bodyDiv w:val="1"/>
      <w:marLeft w:val="0"/>
      <w:marRight w:val="0"/>
      <w:marTop w:val="0"/>
      <w:marBottom w:val="0"/>
      <w:divBdr>
        <w:top w:val="none" w:sz="0" w:space="0" w:color="auto"/>
        <w:left w:val="none" w:sz="0" w:space="0" w:color="auto"/>
        <w:bottom w:val="none" w:sz="0" w:space="0" w:color="auto"/>
        <w:right w:val="none" w:sz="0" w:space="0" w:color="auto"/>
      </w:divBdr>
    </w:div>
    <w:div w:id="1987974080">
      <w:bodyDiv w:val="1"/>
      <w:marLeft w:val="0"/>
      <w:marRight w:val="0"/>
      <w:marTop w:val="0"/>
      <w:marBottom w:val="0"/>
      <w:divBdr>
        <w:top w:val="none" w:sz="0" w:space="0" w:color="auto"/>
        <w:left w:val="none" w:sz="0" w:space="0" w:color="auto"/>
        <w:bottom w:val="none" w:sz="0" w:space="0" w:color="auto"/>
        <w:right w:val="none" w:sz="0" w:space="0" w:color="auto"/>
      </w:divBdr>
    </w:div>
    <w:div w:id="2010281718">
      <w:bodyDiv w:val="1"/>
      <w:marLeft w:val="0"/>
      <w:marRight w:val="0"/>
      <w:marTop w:val="0"/>
      <w:marBottom w:val="0"/>
      <w:divBdr>
        <w:top w:val="none" w:sz="0" w:space="0" w:color="auto"/>
        <w:left w:val="none" w:sz="0" w:space="0" w:color="auto"/>
        <w:bottom w:val="none" w:sz="0" w:space="0" w:color="auto"/>
        <w:right w:val="none" w:sz="0" w:space="0" w:color="auto"/>
      </w:divBdr>
    </w:div>
    <w:div w:id="2024284035">
      <w:bodyDiv w:val="1"/>
      <w:marLeft w:val="0"/>
      <w:marRight w:val="0"/>
      <w:marTop w:val="0"/>
      <w:marBottom w:val="0"/>
      <w:divBdr>
        <w:top w:val="none" w:sz="0" w:space="0" w:color="auto"/>
        <w:left w:val="none" w:sz="0" w:space="0" w:color="auto"/>
        <w:bottom w:val="none" w:sz="0" w:space="0" w:color="auto"/>
        <w:right w:val="none" w:sz="0" w:space="0" w:color="auto"/>
      </w:divBdr>
    </w:div>
    <w:div w:id="2032564015">
      <w:bodyDiv w:val="1"/>
      <w:marLeft w:val="0"/>
      <w:marRight w:val="0"/>
      <w:marTop w:val="0"/>
      <w:marBottom w:val="0"/>
      <w:divBdr>
        <w:top w:val="none" w:sz="0" w:space="0" w:color="auto"/>
        <w:left w:val="none" w:sz="0" w:space="0" w:color="auto"/>
        <w:bottom w:val="none" w:sz="0" w:space="0" w:color="auto"/>
        <w:right w:val="none" w:sz="0" w:space="0" w:color="auto"/>
      </w:divBdr>
      <w:divsChild>
        <w:div w:id="1440367255">
          <w:marLeft w:val="0"/>
          <w:marRight w:val="0"/>
          <w:marTop w:val="0"/>
          <w:marBottom w:val="0"/>
          <w:divBdr>
            <w:top w:val="none" w:sz="0" w:space="0" w:color="auto"/>
            <w:left w:val="none" w:sz="0" w:space="0" w:color="auto"/>
            <w:bottom w:val="none" w:sz="0" w:space="0" w:color="auto"/>
            <w:right w:val="none" w:sz="0" w:space="0" w:color="auto"/>
          </w:divBdr>
        </w:div>
      </w:divsChild>
    </w:div>
    <w:div w:id="2057504980">
      <w:bodyDiv w:val="1"/>
      <w:marLeft w:val="0"/>
      <w:marRight w:val="0"/>
      <w:marTop w:val="0"/>
      <w:marBottom w:val="0"/>
      <w:divBdr>
        <w:top w:val="none" w:sz="0" w:space="0" w:color="auto"/>
        <w:left w:val="none" w:sz="0" w:space="0" w:color="auto"/>
        <w:bottom w:val="none" w:sz="0" w:space="0" w:color="auto"/>
        <w:right w:val="none" w:sz="0" w:space="0" w:color="auto"/>
      </w:divBdr>
    </w:div>
    <w:div w:id="2067532601">
      <w:bodyDiv w:val="1"/>
      <w:marLeft w:val="0"/>
      <w:marRight w:val="0"/>
      <w:marTop w:val="0"/>
      <w:marBottom w:val="0"/>
      <w:divBdr>
        <w:top w:val="none" w:sz="0" w:space="0" w:color="auto"/>
        <w:left w:val="none" w:sz="0" w:space="0" w:color="auto"/>
        <w:bottom w:val="none" w:sz="0" w:space="0" w:color="auto"/>
        <w:right w:val="none" w:sz="0" w:space="0" w:color="auto"/>
      </w:divBdr>
      <w:divsChild>
        <w:div w:id="110519159">
          <w:marLeft w:val="0"/>
          <w:marRight w:val="0"/>
          <w:marTop w:val="0"/>
          <w:marBottom w:val="0"/>
          <w:divBdr>
            <w:top w:val="none" w:sz="0" w:space="0" w:color="auto"/>
            <w:left w:val="none" w:sz="0" w:space="0" w:color="auto"/>
            <w:bottom w:val="none" w:sz="0" w:space="0" w:color="auto"/>
            <w:right w:val="none" w:sz="0" w:space="0" w:color="auto"/>
          </w:divBdr>
          <w:divsChild>
            <w:div w:id="677849371">
              <w:marLeft w:val="0"/>
              <w:marRight w:val="0"/>
              <w:marTop w:val="30"/>
              <w:marBottom w:val="30"/>
              <w:divBdr>
                <w:top w:val="none" w:sz="0" w:space="0" w:color="auto"/>
                <w:left w:val="none" w:sz="0" w:space="0" w:color="auto"/>
                <w:bottom w:val="none" w:sz="0" w:space="0" w:color="auto"/>
                <w:right w:val="none" w:sz="0" w:space="0" w:color="auto"/>
              </w:divBdr>
              <w:divsChild>
                <w:div w:id="562444226">
                  <w:marLeft w:val="0"/>
                  <w:marRight w:val="0"/>
                  <w:marTop w:val="0"/>
                  <w:marBottom w:val="0"/>
                  <w:divBdr>
                    <w:top w:val="none" w:sz="0" w:space="0" w:color="auto"/>
                    <w:left w:val="none" w:sz="0" w:space="0" w:color="auto"/>
                    <w:bottom w:val="none" w:sz="0" w:space="0" w:color="auto"/>
                    <w:right w:val="none" w:sz="0" w:space="0" w:color="auto"/>
                  </w:divBdr>
                  <w:divsChild>
                    <w:div w:id="67576524">
                      <w:marLeft w:val="0"/>
                      <w:marRight w:val="0"/>
                      <w:marTop w:val="0"/>
                      <w:marBottom w:val="0"/>
                      <w:divBdr>
                        <w:top w:val="none" w:sz="0" w:space="0" w:color="auto"/>
                        <w:left w:val="none" w:sz="0" w:space="0" w:color="auto"/>
                        <w:bottom w:val="none" w:sz="0" w:space="0" w:color="auto"/>
                        <w:right w:val="none" w:sz="0" w:space="0" w:color="auto"/>
                      </w:divBdr>
                    </w:div>
                    <w:div w:id="443617482">
                      <w:marLeft w:val="0"/>
                      <w:marRight w:val="0"/>
                      <w:marTop w:val="0"/>
                      <w:marBottom w:val="0"/>
                      <w:divBdr>
                        <w:top w:val="none" w:sz="0" w:space="0" w:color="auto"/>
                        <w:left w:val="none" w:sz="0" w:space="0" w:color="auto"/>
                        <w:bottom w:val="none" w:sz="0" w:space="0" w:color="auto"/>
                        <w:right w:val="none" w:sz="0" w:space="0" w:color="auto"/>
                      </w:divBdr>
                    </w:div>
                    <w:div w:id="1268730215">
                      <w:marLeft w:val="0"/>
                      <w:marRight w:val="0"/>
                      <w:marTop w:val="0"/>
                      <w:marBottom w:val="0"/>
                      <w:divBdr>
                        <w:top w:val="none" w:sz="0" w:space="0" w:color="auto"/>
                        <w:left w:val="none" w:sz="0" w:space="0" w:color="auto"/>
                        <w:bottom w:val="none" w:sz="0" w:space="0" w:color="auto"/>
                        <w:right w:val="none" w:sz="0" w:space="0" w:color="auto"/>
                      </w:divBdr>
                    </w:div>
                    <w:div w:id="1309480851">
                      <w:marLeft w:val="0"/>
                      <w:marRight w:val="0"/>
                      <w:marTop w:val="0"/>
                      <w:marBottom w:val="0"/>
                      <w:divBdr>
                        <w:top w:val="none" w:sz="0" w:space="0" w:color="auto"/>
                        <w:left w:val="none" w:sz="0" w:space="0" w:color="auto"/>
                        <w:bottom w:val="none" w:sz="0" w:space="0" w:color="auto"/>
                        <w:right w:val="none" w:sz="0" w:space="0" w:color="auto"/>
                      </w:divBdr>
                    </w:div>
                    <w:div w:id="1589118208">
                      <w:marLeft w:val="0"/>
                      <w:marRight w:val="0"/>
                      <w:marTop w:val="0"/>
                      <w:marBottom w:val="0"/>
                      <w:divBdr>
                        <w:top w:val="none" w:sz="0" w:space="0" w:color="auto"/>
                        <w:left w:val="none" w:sz="0" w:space="0" w:color="auto"/>
                        <w:bottom w:val="none" w:sz="0" w:space="0" w:color="auto"/>
                        <w:right w:val="none" w:sz="0" w:space="0" w:color="auto"/>
                      </w:divBdr>
                    </w:div>
                    <w:div w:id="1847939417">
                      <w:marLeft w:val="0"/>
                      <w:marRight w:val="0"/>
                      <w:marTop w:val="0"/>
                      <w:marBottom w:val="0"/>
                      <w:divBdr>
                        <w:top w:val="none" w:sz="0" w:space="0" w:color="auto"/>
                        <w:left w:val="none" w:sz="0" w:space="0" w:color="auto"/>
                        <w:bottom w:val="none" w:sz="0" w:space="0" w:color="auto"/>
                        <w:right w:val="none" w:sz="0" w:space="0" w:color="auto"/>
                      </w:divBdr>
                    </w:div>
                    <w:div w:id="2057243464">
                      <w:marLeft w:val="0"/>
                      <w:marRight w:val="0"/>
                      <w:marTop w:val="0"/>
                      <w:marBottom w:val="0"/>
                      <w:divBdr>
                        <w:top w:val="none" w:sz="0" w:space="0" w:color="auto"/>
                        <w:left w:val="none" w:sz="0" w:space="0" w:color="auto"/>
                        <w:bottom w:val="none" w:sz="0" w:space="0" w:color="auto"/>
                        <w:right w:val="none" w:sz="0" w:space="0" w:color="auto"/>
                      </w:divBdr>
                    </w:div>
                  </w:divsChild>
                </w:div>
                <w:div w:id="618994140">
                  <w:marLeft w:val="0"/>
                  <w:marRight w:val="0"/>
                  <w:marTop w:val="0"/>
                  <w:marBottom w:val="0"/>
                  <w:divBdr>
                    <w:top w:val="none" w:sz="0" w:space="0" w:color="auto"/>
                    <w:left w:val="none" w:sz="0" w:space="0" w:color="auto"/>
                    <w:bottom w:val="none" w:sz="0" w:space="0" w:color="auto"/>
                    <w:right w:val="none" w:sz="0" w:space="0" w:color="auto"/>
                  </w:divBdr>
                  <w:divsChild>
                    <w:div w:id="476068859">
                      <w:marLeft w:val="0"/>
                      <w:marRight w:val="0"/>
                      <w:marTop w:val="0"/>
                      <w:marBottom w:val="0"/>
                      <w:divBdr>
                        <w:top w:val="none" w:sz="0" w:space="0" w:color="auto"/>
                        <w:left w:val="none" w:sz="0" w:space="0" w:color="auto"/>
                        <w:bottom w:val="none" w:sz="0" w:space="0" w:color="auto"/>
                        <w:right w:val="none" w:sz="0" w:space="0" w:color="auto"/>
                      </w:divBdr>
                    </w:div>
                  </w:divsChild>
                </w:div>
                <w:div w:id="919217846">
                  <w:marLeft w:val="0"/>
                  <w:marRight w:val="0"/>
                  <w:marTop w:val="0"/>
                  <w:marBottom w:val="0"/>
                  <w:divBdr>
                    <w:top w:val="none" w:sz="0" w:space="0" w:color="auto"/>
                    <w:left w:val="none" w:sz="0" w:space="0" w:color="auto"/>
                    <w:bottom w:val="none" w:sz="0" w:space="0" w:color="auto"/>
                    <w:right w:val="none" w:sz="0" w:space="0" w:color="auto"/>
                  </w:divBdr>
                  <w:divsChild>
                    <w:div w:id="539821785">
                      <w:marLeft w:val="0"/>
                      <w:marRight w:val="0"/>
                      <w:marTop w:val="0"/>
                      <w:marBottom w:val="0"/>
                      <w:divBdr>
                        <w:top w:val="none" w:sz="0" w:space="0" w:color="auto"/>
                        <w:left w:val="none" w:sz="0" w:space="0" w:color="auto"/>
                        <w:bottom w:val="none" w:sz="0" w:space="0" w:color="auto"/>
                        <w:right w:val="none" w:sz="0" w:space="0" w:color="auto"/>
                      </w:divBdr>
                    </w:div>
                  </w:divsChild>
                </w:div>
                <w:div w:id="927152269">
                  <w:marLeft w:val="0"/>
                  <w:marRight w:val="0"/>
                  <w:marTop w:val="0"/>
                  <w:marBottom w:val="0"/>
                  <w:divBdr>
                    <w:top w:val="none" w:sz="0" w:space="0" w:color="auto"/>
                    <w:left w:val="none" w:sz="0" w:space="0" w:color="auto"/>
                    <w:bottom w:val="none" w:sz="0" w:space="0" w:color="auto"/>
                    <w:right w:val="none" w:sz="0" w:space="0" w:color="auto"/>
                  </w:divBdr>
                  <w:divsChild>
                    <w:div w:id="320891246">
                      <w:marLeft w:val="0"/>
                      <w:marRight w:val="0"/>
                      <w:marTop w:val="0"/>
                      <w:marBottom w:val="0"/>
                      <w:divBdr>
                        <w:top w:val="none" w:sz="0" w:space="0" w:color="auto"/>
                        <w:left w:val="none" w:sz="0" w:space="0" w:color="auto"/>
                        <w:bottom w:val="none" w:sz="0" w:space="0" w:color="auto"/>
                        <w:right w:val="none" w:sz="0" w:space="0" w:color="auto"/>
                      </w:divBdr>
                    </w:div>
                  </w:divsChild>
                </w:div>
                <w:div w:id="949971968">
                  <w:marLeft w:val="0"/>
                  <w:marRight w:val="0"/>
                  <w:marTop w:val="0"/>
                  <w:marBottom w:val="0"/>
                  <w:divBdr>
                    <w:top w:val="none" w:sz="0" w:space="0" w:color="auto"/>
                    <w:left w:val="none" w:sz="0" w:space="0" w:color="auto"/>
                    <w:bottom w:val="none" w:sz="0" w:space="0" w:color="auto"/>
                    <w:right w:val="none" w:sz="0" w:space="0" w:color="auto"/>
                  </w:divBdr>
                  <w:divsChild>
                    <w:div w:id="168564049">
                      <w:marLeft w:val="0"/>
                      <w:marRight w:val="0"/>
                      <w:marTop w:val="0"/>
                      <w:marBottom w:val="0"/>
                      <w:divBdr>
                        <w:top w:val="none" w:sz="0" w:space="0" w:color="auto"/>
                        <w:left w:val="none" w:sz="0" w:space="0" w:color="auto"/>
                        <w:bottom w:val="none" w:sz="0" w:space="0" w:color="auto"/>
                        <w:right w:val="none" w:sz="0" w:space="0" w:color="auto"/>
                      </w:divBdr>
                    </w:div>
                    <w:div w:id="560289223">
                      <w:marLeft w:val="0"/>
                      <w:marRight w:val="0"/>
                      <w:marTop w:val="0"/>
                      <w:marBottom w:val="0"/>
                      <w:divBdr>
                        <w:top w:val="none" w:sz="0" w:space="0" w:color="auto"/>
                        <w:left w:val="none" w:sz="0" w:space="0" w:color="auto"/>
                        <w:bottom w:val="none" w:sz="0" w:space="0" w:color="auto"/>
                        <w:right w:val="none" w:sz="0" w:space="0" w:color="auto"/>
                      </w:divBdr>
                    </w:div>
                    <w:div w:id="694891119">
                      <w:marLeft w:val="0"/>
                      <w:marRight w:val="0"/>
                      <w:marTop w:val="0"/>
                      <w:marBottom w:val="0"/>
                      <w:divBdr>
                        <w:top w:val="none" w:sz="0" w:space="0" w:color="auto"/>
                        <w:left w:val="none" w:sz="0" w:space="0" w:color="auto"/>
                        <w:bottom w:val="none" w:sz="0" w:space="0" w:color="auto"/>
                        <w:right w:val="none" w:sz="0" w:space="0" w:color="auto"/>
                      </w:divBdr>
                    </w:div>
                    <w:div w:id="859468299">
                      <w:marLeft w:val="0"/>
                      <w:marRight w:val="0"/>
                      <w:marTop w:val="0"/>
                      <w:marBottom w:val="0"/>
                      <w:divBdr>
                        <w:top w:val="none" w:sz="0" w:space="0" w:color="auto"/>
                        <w:left w:val="none" w:sz="0" w:space="0" w:color="auto"/>
                        <w:bottom w:val="none" w:sz="0" w:space="0" w:color="auto"/>
                        <w:right w:val="none" w:sz="0" w:space="0" w:color="auto"/>
                      </w:divBdr>
                    </w:div>
                    <w:div w:id="1123690236">
                      <w:marLeft w:val="0"/>
                      <w:marRight w:val="0"/>
                      <w:marTop w:val="0"/>
                      <w:marBottom w:val="0"/>
                      <w:divBdr>
                        <w:top w:val="none" w:sz="0" w:space="0" w:color="auto"/>
                        <w:left w:val="none" w:sz="0" w:space="0" w:color="auto"/>
                        <w:bottom w:val="none" w:sz="0" w:space="0" w:color="auto"/>
                        <w:right w:val="none" w:sz="0" w:space="0" w:color="auto"/>
                      </w:divBdr>
                    </w:div>
                    <w:div w:id="1390154620">
                      <w:marLeft w:val="0"/>
                      <w:marRight w:val="0"/>
                      <w:marTop w:val="0"/>
                      <w:marBottom w:val="0"/>
                      <w:divBdr>
                        <w:top w:val="none" w:sz="0" w:space="0" w:color="auto"/>
                        <w:left w:val="none" w:sz="0" w:space="0" w:color="auto"/>
                        <w:bottom w:val="none" w:sz="0" w:space="0" w:color="auto"/>
                        <w:right w:val="none" w:sz="0" w:space="0" w:color="auto"/>
                      </w:divBdr>
                    </w:div>
                    <w:div w:id="1393625353">
                      <w:marLeft w:val="0"/>
                      <w:marRight w:val="0"/>
                      <w:marTop w:val="0"/>
                      <w:marBottom w:val="0"/>
                      <w:divBdr>
                        <w:top w:val="none" w:sz="0" w:space="0" w:color="auto"/>
                        <w:left w:val="none" w:sz="0" w:space="0" w:color="auto"/>
                        <w:bottom w:val="none" w:sz="0" w:space="0" w:color="auto"/>
                        <w:right w:val="none" w:sz="0" w:space="0" w:color="auto"/>
                      </w:divBdr>
                    </w:div>
                    <w:div w:id="1683824497">
                      <w:marLeft w:val="0"/>
                      <w:marRight w:val="0"/>
                      <w:marTop w:val="0"/>
                      <w:marBottom w:val="0"/>
                      <w:divBdr>
                        <w:top w:val="none" w:sz="0" w:space="0" w:color="auto"/>
                        <w:left w:val="none" w:sz="0" w:space="0" w:color="auto"/>
                        <w:bottom w:val="none" w:sz="0" w:space="0" w:color="auto"/>
                        <w:right w:val="none" w:sz="0" w:space="0" w:color="auto"/>
                      </w:divBdr>
                    </w:div>
                    <w:div w:id="1724986360">
                      <w:marLeft w:val="0"/>
                      <w:marRight w:val="0"/>
                      <w:marTop w:val="0"/>
                      <w:marBottom w:val="0"/>
                      <w:divBdr>
                        <w:top w:val="none" w:sz="0" w:space="0" w:color="auto"/>
                        <w:left w:val="none" w:sz="0" w:space="0" w:color="auto"/>
                        <w:bottom w:val="none" w:sz="0" w:space="0" w:color="auto"/>
                        <w:right w:val="none" w:sz="0" w:space="0" w:color="auto"/>
                      </w:divBdr>
                    </w:div>
                  </w:divsChild>
                </w:div>
                <w:div w:id="1005984879">
                  <w:marLeft w:val="0"/>
                  <w:marRight w:val="0"/>
                  <w:marTop w:val="0"/>
                  <w:marBottom w:val="0"/>
                  <w:divBdr>
                    <w:top w:val="none" w:sz="0" w:space="0" w:color="auto"/>
                    <w:left w:val="none" w:sz="0" w:space="0" w:color="auto"/>
                    <w:bottom w:val="none" w:sz="0" w:space="0" w:color="auto"/>
                    <w:right w:val="none" w:sz="0" w:space="0" w:color="auto"/>
                  </w:divBdr>
                  <w:divsChild>
                    <w:div w:id="834884659">
                      <w:marLeft w:val="0"/>
                      <w:marRight w:val="0"/>
                      <w:marTop w:val="0"/>
                      <w:marBottom w:val="0"/>
                      <w:divBdr>
                        <w:top w:val="none" w:sz="0" w:space="0" w:color="auto"/>
                        <w:left w:val="none" w:sz="0" w:space="0" w:color="auto"/>
                        <w:bottom w:val="none" w:sz="0" w:space="0" w:color="auto"/>
                        <w:right w:val="none" w:sz="0" w:space="0" w:color="auto"/>
                      </w:divBdr>
                    </w:div>
                  </w:divsChild>
                </w:div>
                <w:div w:id="1332829755">
                  <w:marLeft w:val="0"/>
                  <w:marRight w:val="0"/>
                  <w:marTop w:val="0"/>
                  <w:marBottom w:val="0"/>
                  <w:divBdr>
                    <w:top w:val="none" w:sz="0" w:space="0" w:color="auto"/>
                    <w:left w:val="none" w:sz="0" w:space="0" w:color="auto"/>
                    <w:bottom w:val="none" w:sz="0" w:space="0" w:color="auto"/>
                    <w:right w:val="none" w:sz="0" w:space="0" w:color="auto"/>
                  </w:divBdr>
                  <w:divsChild>
                    <w:div w:id="1078593695">
                      <w:marLeft w:val="0"/>
                      <w:marRight w:val="0"/>
                      <w:marTop w:val="0"/>
                      <w:marBottom w:val="0"/>
                      <w:divBdr>
                        <w:top w:val="none" w:sz="0" w:space="0" w:color="auto"/>
                        <w:left w:val="none" w:sz="0" w:space="0" w:color="auto"/>
                        <w:bottom w:val="none" w:sz="0" w:space="0" w:color="auto"/>
                        <w:right w:val="none" w:sz="0" w:space="0" w:color="auto"/>
                      </w:divBdr>
                    </w:div>
                  </w:divsChild>
                </w:div>
                <w:div w:id="2134059454">
                  <w:marLeft w:val="0"/>
                  <w:marRight w:val="0"/>
                  <w:marTop w:val="0"/>
                  <w:marBottom w:val="0"/>
                  <w:divBdr>
                    <w:top w:val="none" w:sz="0" w:space="0" w:color="auto"/>
                    <w:left w:val="none" w:sz="0" w:space="0" w:color="auto"/>
                    <w:bottom w:val="none" w:sz="0" w:space="0" w:color="auto"/>
                    <w:right w:val="none" w:sz="0" w:space="0" w:color="auto"/>
                  </w:divBdr>
                  <w:divsChild>
                    <w:div w:id="31518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72324">
          <w:marLeft w:val="0"/>
          <w:marRight w:val="0"/>
          <w:marTop w:val="0"/>
          <w:marBottom w:val="0"/>
          <w:divBdr>
            <w:top w:val="none" w:sz="0" w:space="0" w:color="auto"/>
            <w:left w:val="none" w:sz="0" w:space="0" w:color="auto"/>
            <w:bottom w:val="none" w:sz="0" w:space="0" w:color="auto"/>
            <w:right w:val="none" w:sz="0" w:space="0" w:color="auto"/>
          </w:divBdr>
        </w:div>
        <w:div w:id="1328094819">
          <w:marLeft w:val="0"/>
          <w:marRight w:val="0"/>
          <w:marTop w:val="0"/>
          <w:marBottom w:val="0"/>
          <w:divBdr>
            <w:top w:val="none" w:sz="0" w:space="0" w:color="auto"/>
            <w:left w:val="none" w:sz="0" w:space="0" w:color="auto"/>
            <w:bottom w:val="none" w:sz="0" w:space="0" w:color="auto"/>
            <w:right w:val="none" w:sz="0" w:space="0" w:color="auto"/>
          </w:divBdr>
        </w:div>
      </w:divsChild>
    </w:div>
    <w:div w:id="2119328649">
      <w:bodyDiv w:val="1"/>
      <w:marLeft w:val="0"/>
      <w:marRight w:val="0"/>
      <w:marTop w:val="0"/>
      <w:marBottom w:val="0"/>
      <w:divBdr>
        <w:top w:val="none" w:sz="0" w:space="0" w:color="auto"/>
        <w:left w:val="none" w:sz="0" w:space="0" w:color="auto"/>
        <w:bottom w:val="none" w:sz="0" w:space="0" w:color="auto"/>
        <w:right w:val="none" w:sz="0" w:space="0" w:color="auto"/>
      </w:divBdr>
      <w:divsChild>
        <w:div w:id="2172256">
          <w:marLeft w:val="0"/>
          <w:marRight w:val="0"/>
          <w:marTop w:val="0"/>
          <w:marBottom w:val="0"/>
          <w:divBdr>
            <w:top w:val="none" w:sz="0" w:space="0" w:color="auto"/>
            <w:left w:val="none" w:sz="0" w:space="0" w:color="auto"/>
            <w:bottom w:val="none" w:sz="0" w:space="0" w:color="auto"/>
            <w:right w:val="none" w:sz="0" w:space="0" w:color="auto"/>
          </w:divBdr>
        </w:div>
        <w:div w:id="37172116">
          <w:marLeft w:val="0"/>
          <w:marRight w:val="0"/>
          <w:marTop w:val="0"/>
          <w:marBottom w:val="0"/>
          <w:divBdr>
            <w:top w:val="none" w:sz="0" w:space="0" w:color="auto"/>
            <w:left w:val="none" w:sz="0" w:space="0" w:color="auto"/>
            <w:bottom w:val="none" w:sz="0" w:space="0" w:color="auto"/>
            <w:right w:val="none" w:sz="0" w:space="0" w:color="auto"/>
          </w:divBdr>
        </w:div>
        <w:div w:id="55201842">
          <w:marLeft w:val="0"/>
          <w:marRight w:val="0"/>
          <w:marTop w:val="0"/>
          <w:marBottom w:val="0"/>
          <w:divBdr>
            <w:top w:val="none" w:sz="0" w:space="0" w:color="auto"/>
            <w:left w:val="none" w:sz="0" w:space="0" w:color="auto"/>
            <w:bottom w:val="none" w:sz="0" w:space="0" w:color="auto"/>
            <w:right w:val="none" w:sz="0" w:space="0" w:color="auto"/>
          </w:divBdr>
        </w:div>
        <w:div w:id="155650705">
          <w:marLeft w:val="0"/>
          <w:marRight w:val="0"/>
          <w:marTop w:val="0"/>
          <w:marBottom w:val="0"/>
          <w:divBdr>
            <w:top w:val="none" w:sz="0" w:space="0" w:color="auto"/>
            <w:left w:val="none" w:sz="0" w:space="0" w:color="auto"/>
            <w:bottom w:val="none" w:sz="0" w:space="0" w:color="auto"/>
            <w:right w:val="none" w:sz="0" w:space="0" w:color="auto"/>
          </w:divBdr>
        </w:div>
        <w:div w:id="155802780">
          <w:marLeft w:val="0"/>
          <w:marRight w:val="0"/>
          <w:marTop w:val="0"/>
          <w:marBottom w:val="0"/>
          <w:divBdr>
            <w:top w:val="none" w:sz="0" w:space="0" w:color="auto"/>
            <w:left w:val="none" w:sz="0" w:space="0" w:color="auto"/>
            <w:bottom w:val="none" w:sz="0" w:space="0" w:color="auto"/>
            <w:right w:val="none" w:sz="0" w:space="0" w:color="auto"/>
          </w:divBdr>
        </w:div>
        <w:div w:id="193079900">
          <w:marLeft w:val="0"/>
          <w:marRight w:val="0"/>
          <w:marTop w:val="0"/>
          <w:marBottom w:val="0"/>
          <w:divBdr>
            <w:top w:val="none" w:sz="0" w:space="0" w:color="auto"/>
            <w:left w:val="none" w:sz="0" w:space="0" w:color="auto"/>
            <w:bottom w:val="none" w:sz="0" w:space="0" w:color="auto"/>
            <w:right w:val="none" w:sz="0" w:space="0" w:color="auto"/>
          </w:divBdr>
        </w:div>
        <w:div w:id="364715499">
          <w:marLeft w:val="0"/>
          <w:marRight w:val="0"/>
          <w:marTop w:val="0"/>
          <w:marBottom w:val="0"/>
          <w:divBdr>
            <w:top w:val="none" w:sz="0" w:space="0" w:color="auto"/>
            <w:left w:val="none" w:sz="0" w:space="0" w:color="auto"/>
            <w:bottom w:val="none" w:sz="0" w:space="0" w:color="auto"/>
            <w:right w:val="none" w:sz="0" w:space="0" w:color="auto"/>
          </w:divBdr>
        </w:div>
        <w:div w:id="410200416">
          <w:marLeft w:val="0"/>
          <w:marRight w:val="0"/>
          <w:marTop w:val="0"/>
          <w:marBottom w:val="0"/>
          <w:divBdr>
            <w:top w:val="none" w:sz="0" w:space="0" w:color="auto"/>
            <w:left w:val="none" w:sz="0" w:space="0" w:color="auto"/>
            <w:bottom w:val="none" w:sz="0" w:space="0" w:color="auto"/>
            <w:right w:val="none" w:sz="0" w:space="0" w:color="auto"/>
          </w:divBdr>
        </w:div>
        <w:div w:id="497617980">
          <w:marLeft w:val="0"/>
          <w:marRight w:val="0"/>
          <w:marTop w:val="0"/>
          <w:marBottom w:val="0"/>
          <w:divBdr>
            <w:top w:val="none" w:sz="0" w:space="0" w:color="auto"/>
            <w:left w:val="none" w:sz="0" w:space="0" w:color="auto"/>
            <w:bottom w:val="none" w:sz="0" w:space="0" w:color="auto"/>
            <w:right w:val="none" w:sz="0" w:space="0" w:color="auto"/>
          </w:divBdr>
        </w:div>
        <w:div w:id="502167839">
          <w:marLeft w:val="0"/>
          <w:marRight w:val="0"/>
          <w:marTop w:val="0"/>
          <w:marBottom w:val="0"/>
          <w:divBdr>
            <w:top w:val="none" w:sz="0" w:space="0" w:color="auto"/>
            <w:left w:val="none" w:sz="0" w:space="0" w:color="auto"/>
            <w:bottom w:val="none" w:sz="0" w:space="0" w:color="auto"/>
            <w:right w:val="none" w:sz="0" w:space="0" w:color="auto"/>
          </w:divBdr>
        </w:div>
        <w:div w:id="784033556">
          <w:marLeft w:val="0"/>
          <w:marRight w:val="0"/>
          <w:marTop w:val="0"/>
          <w:marBottom w:val="0"/>
          <w:divBdr>
            <w:top w:val="none" w:sz="0" w:space="0" w:color="auto"/>
            <w:left w:val="none" w:sz="0" w:space="0" w:color="auto"/>
            <w:bottom w:val="none" w:sz="0" w:space="0" w:color="auto"/>
            <w:right w:val="none" w:sz="0" w:space="0" w:color="auto"/>
          </w:divBdr>
        </w:div>
        <w:div w:id="865406793">
          <w:marLeft w:val="0"/>
          <w:marRight w:val="0"/>
          <w:marTop w:val="0"/>
          <w:marBottom w:val="0"/>
          <w:divBdr>
            <w:top w:val="none" w:sz="0" w:space="0" w:color="auto"/>
            <w:left w:val="none" w:sz="0" w:space="0" w:color="auto"/>
            <w:bottom w:val="none" w:sz="0" w:space="0" w:color="auto"/>
            <w:right w:val="none" w:sz="0" w:space="0" w:color="auto"/>
          </w:divBdr>
        </w:div>
        <w:div w:id="889027239">
          <w:marLeft w:val="0"/>
          <w:marRight w:val="0"/>
          <w:marTop w:val="0"/>
          <w:marBottom w:val="0"/>
          <w:divBdr>
            <w:top w:val="none" w:sz="0" w:space="0" w:color="auto"/>
            <w:left w:val="none" w:sz="0" w:space="0" w:color="auto"/>
            <w:bottom w:val="none" w:sz="0" w:space="0" w:color="auto"/>
            <w:right w:val="none" w:sz="0" w:space="0" w:color="auto"/>
          </w:divBdr>
        </w:div>
        <w:div w:id="911038238">
          <w:marLeft w:val="0"/>
          <w:marRight w:val="0"/>
          <w:marTop w:val="0"/>
          <w:marBottom w:val="0"/>
          <w:divBdr>
            <w:top w:val="none" w:sz="0" w:space="0" w:color="auto"/>
            <w:left w:val="none" w:sz="0" w:space="0" w:color="auto"/>
            <w:bottom w:val="none" w:sz="0" w:space="0" w:color="auto"/>
            <w:right w:val="none" w:sz="0" w:space="0" w:color="auto"/>
          </w:divBdr>
        </w:div>
        <w:div w:id="1041324545">
          <w:marLeft w:val="0"/>
          <w:marRight w:val="0"/>
          <w:marTop w:val="0"/>
          <w:marBottom w:val="0"/>
          <w:divBdr>
            <w:top w:val="none" w:sz="0" w:space="0" w:color="auto"/>
            <w:left w:val="none" w:sz="0" w:space="0" w:color="auto"/>
            <w:bottom w:val="none" w:sz="0" w:space="0" w:color="auto"/>
            <w:right w:val="none" w:sz="0" w:space="0" w:color="auto"/>
          </w:divBdr>
        </w:div>
        <w:div w:id="1071928836">
          <w:marLeft w:val="0"/>
          <w:marRight w:val="0"/>
          <w:marTop w:val="0"/>
          <w:marBottom w:val="0"/>
          <w:divBdr>
            <w:top w:val="none" w:sz="0" w:space="0" w:color="auto"/>
            <w:left w:val="none" w:sz="0" w:space="0" w:color="auto"/>
            <w:bottom w:val="none" w:sz="0" w:space="0" w:color="auto"/>
            <w:right w:val="none" w:sz="0" w:space="0" w:color="auto"/>
          </w:divBdr>
        </w:div>
        <w:div w:id="1106392329">
          <w:marLeft w:val="0"/>
          <w:marRight w:val="0"/>
          <w:marTop w:val="0"/>
          <w:marBottom w:val="0"/>
          <w:divBdr>
            <w:top w:val="none" w:sz="0" w:space="0" w:color="auto"/>
            <w:left w:val="none" w:sz="0" w:space="0" w:color="auto"/>
            <w:bottom w:val="none" w:sz="0" w:space="0" w:color="auto"/>
            <w:right w:val="none" w:sz="0" w:space="0" w:color="auto"/>
          </w:divBdr>
        </w:div>
        <w:div w:id="1118328952">
          <w:marLeft w:val="0"/>
          <w:marRight w:val="0"/>
          <w:marTop w:val="0"/>
          <w:marBottom w:val="0"/>
          <w:divBdr>
            <w:top w:val="none" w:sz="0" w:space="0" w:color="auto"/>
            <w:left w:val="none" w:sz="0" w:space="0" w:color="auto"/>
            <w:bottom w:val="none" w:sz="0" w:space="0" w:color="auto"/>
            <w:right w:val="none" w:sz="0" w:space="0" w:color="auto"/>
          </w:divBdr>
        </w:div>
        <w:div w:id="1309628683">
          <w:marLeft w:val="0"/>
          <w:marRight w:val="0"/>
          <w:marTop w:val="0"/>
          <w:marBottom w:val="0"/>
          <w:divBdr>
            <w:top w:val="none" w:sz="0" w:space="0" w:color="auto"/>
            <w:left w:val="none" w:sz="0" w:space="0" w:color="auto"/>
            <w:bottom w:val="none" w:sz="0" w:space="0" w:color="auto"/>
            <w:right w:val="none" w:sz="0" w:space="0" w:color="auto"/>
          </w:divBdr>
          <w:divsChild>
            <w:div w:id="1331256989">
              <w:marLeft w:val="-75"/>
              <w:marRight w:val="0"/>
              <w:marTop w:val="30"/>
              <w:marBottom w:val="30"/>
              <w:divBdr>
                <w:top w:val="none" w:sz="0" w:space="0" w:color="auto"/>
                <w:left w:val="none" w:sz="0" w:space="0" w:color="auto"/>
                <w:bottom w:val="none" w:sz="0" w:space="0" w:color="auto"/>
                <w:right w:val="none" w:sz="0" w:space="0" w:color="auto"/>
              </w:divBdr>
              <w:divsChild>
                <w:div w:id="53739782">
                  <w:marLeft w:val="0"/>
                  <w:marRight w:val="0"/>
                  <w:marTop w:val="0"/>
                  <w:marBottom w:val="0"/>
                  <w:divBdr>
                    <w:top w:val="none" w:sz="0" w:space="0" w:color="auto"/>
                    <w:left w:val="none" w:sz="0" w:space="0" w:color="auto"/>
                    <w:bottom w:val="none" w:sz="0" w:space="0" w:color="auto"/>
                    <w:right w:val="none" w:sz="0" w:space="0" w:color="auto"/>
                  </w:divBdr>
                  <w:divsChild>
                    <w:div w:id="24796430">
                      <w:marLeft w:val="0"/>
                      <w:marRight w:val="0"/>
                      <w:marTop w:val="0"/>
                      <w:marBottom w:val="0"/>
                      <w:divBdr>
                        <w:top w:val="none" w:sz="0" w:space="0" w:color="auto"/>
                        <w:left w:val="none" w:sz="0" w:space="0" w:color="auto"/>
                        <w:bottom w:val="none" w:sz="0" w:space="0" w:color="auto"/>
                        <w:right w:val="none" w:sz="0" w:space="0" w:color="auto"/>
                      </w:divBdr>
                    </w:div>
                  </w:divsChild>
                </w:div>
                <w:div w:id="127629715">
                  <w:marLeft w:val="0"/>
                  <w:marRight w:val="0"/>
                  <w:marTop w:val="0"/>
                  <w:marBottom w:val="0"/>
                  <w:divBdr>
                    <w:top w:val="none" w:sz="0" w:space="0" w:color="auto"/>
                    <w:left w:val="none" w:sz="0" w:space="0" w:color="auto"/>
                    <w:bottom w:val="none" w:sz="0" w:space="0" w:color="auto"/>
                    <w:right w:val="none" w:sz="0" w:space="0" w:color="auto"/>
                  </w:divBdr>
                  <w:divsChild>
                    <w:div w:id="827288517">
                      <w:marLeft w:val="0"/>
                      <w:marRight w:val="0"/>
                      <w:marTop w:val="0"/>
                      <w:marBottom w:val="0"/>
                      <w:divBdr>
                        <w:top w:val="none" w:sz="0" w:space="0" w:color="auto"/>
                        <w:left w:val="none" w:sz="0" w:space="0" w:color="auto"/>
                        <w:bottom w:val="none" w:sz="0" w:space="0" w:color="auto"/>
                        <w:right w:val="none" w:sz="0" w:space="0" w:color="auto"/>
                      </w:divBdr>
                    </w:div>
                  </w:divsChild>
                </w:div>
                <w:div w:id="192769342">
                  <w:marLeft w:val="0"/>
                  <w:marRight w:val="0"/>
                  <w:marTop w:val="0"/>
                  <w:marBottom w:val="0"/>
                  <w:divBdr>
                    <w:top w:val="none" w:sz="0" w:space="0" w:color="auto"/>
                    <w:left w:val="none" w:sz="0" w:space="0" w:color="auto"/>
                    <w:bottom w:val="none" w:sz="0" w:space="0" w:color="auto"/>
                    <w:right w:val="none" w:sz="0" w:space="0" w:color="auto"/>
                  </w:divBdr>
                  <w:divsChild>
                    <w:div w:id="2093235772">
                      <w:marLeft w:val="0"/>
                      <w:marRight w:val="0"/>
                      <w:marTop w:val="0"/>
                      <w:marBottom w:val="0"/>
                      <w:divBdr>
                        <w:top w:val="none" w:sz="0" w:space="0" w:color="auto"/>
                        <w:left w:val="none" w:sz="0" w:space="0" w:color="auto"/>
                        <w:bottom w:val="none" w:sz="0" w:space="0" w:color="auto"/>
                        <w:right w:val="none" w:sz="0" w:space="0" w:color="auto"/>
                      </w:divBdr>
                    </w:div>
                  </w:divsChild>
                </w:div>
                <w:div w:id="1037898964">
                  <w:marLeft w:val="0"/>
                  <w:marRight w:val="0"/>
                  <w:marTop w:val="0"/>
                  <w:marBottom w:val="0"/>
                  <w:divBdr>
                    <w:top w:val="none" w:sz="0" w:space="0" w:color="auto"/>
                    <w:left w:val="none" w:sz="0" w:space="0" w:color="auto"/>
                    <w:bottom w:val="none" w:sz="0" w:space="0" w:color="auto"/>
                    <w:right w:val="none" w:sz="0" w:space="0" w:color="auto"/>
                  </w:divBdr>
                  <w:divsChild>
                    <w:div w:id="1674603703">
                      <w:marLeft w:val="0"/>
                      <w:marRight w:val="0"/>
                      <w:marTop w:val="0"/>
                      <w:marBottom w:val="0"/>
                      <w:divBdr>
                        <w:top w:val="none" w:sz="0" w:space="0" w:color="auto"/>
                        <w:left w:val="none" w:sz="0" w:space="0" w:color="auto"/>
                        <w:bottom w:val="none" w:sz="0" w:space="0" w:color="auto"/>
                        <w:right w:val="none" w:sz="0" w:space="0" w:color="auto"/>
                      </w:divBdr>
                    </w:div>
                  </w:divsChild>
                </w:div>
                <w:div w:id="1186677954">
                  <w:marLeft w:val="0"/>
                  <w:marRight w:val="0"/>
                  <w:marTop w:val="0"/>
                  <w:marBottom w:val="0"/>
                  <w:divBdr>
                    <w:top w:val="none" w:sz="0" w:space="0" w:color="auto"/>
                    <w:left w:val="none" w:sz="0" w:space="0" w:color="auto"/>
                    <w:bottom w:val="none" w:sz="0" w:space="0" w:color="auto"/>
                    <w:right w:val="none" w:sz="0" w:space="0" w:color="auto"/>
                  </w:divBdr>
                  <w:divsChild>
                    <w:div w:id="1180780501">
                      <w:marLeft w:val="0"/>
                      <w:marRight w:val="0"/>
                      <w:marTop w:val="0"/>
                      <w:marBottom w:val="0"/>
                      <w:divBdr>
                        <w:top w:val="none" w:sz="0" w:space="0" w:color="auto"/>
                        <w:left w:val="none" w:sz="0" w:space="0" w:color="auto"/>
                        <w:bottom w:val="none" w:sz="0" w:space="0" w:color="auto"/>
                        <w:right w:val="none" w:sz="0" w:space="0" w:color="auto"/>
                      </w:divBdr>
                    </w:div>
                  </w:divsChild>
                </w:div>
                <w:div w:id="1371422033">
                  <w:marLeft w:val="0"/>
                  <w:marRight w:val="0"/>
                  <w:marTop w:val="0"/>
                  <w:marBottom w:val="0"/>
                  <w:divBdr>
                    <w:top w:val="none" w:sz="0" w:space="0" w:color="auto"/>
                    <w:left w:val="none" w:sz="0" w:space="0" w:color="auto"/>
                    <w:bottom w:val="none" w:sz="0" w:space="0" w:color="auto"/>
                    <w:right w:val="none" w:sz="0" w:space="0" w:color="auto"/>
                  </w:divBdr>
                  <w:divsChild>
                    <w:div w:id="1815641329">
                      <w:marLeft w:val="0"/>
                      <w:marRight w:val="0"/>
                      <w:marTop w:val="0"/>
                      <w:marBottom w:val="0"/>
                      <w:divBdr>
                        <w:top w:val="none" w:sz="0" w:space="0" w:color="auto"/>
                        <w:left w:val="none" w:sz="0" w:space="0" w:color="auto"/>
                        <w:bottom w:val="none" w:sz="0" w:space="0" w:color="auto"/>
                        <w:right w:val="none" w:sz="0" w:space="0" w:color="auto"/>
                      </w:divBdr>
                    </w:div>
                  </w:divsChild>
                </w:div>
                <w:div w:id="1534148363">
                  <w:marLeft w:val="0"/>
                  <w:marRight w:val="0"/>
                  <w:marTop w:val="0"/>
                  <w:marBottom w:val="0"/>
                  <w:divBdr>
                    <w:top w:val="none" w:sz="0" w:space="0" w:color="auto"/>
                    <w:left w:val="none" w:sz="0" w:space="0" w:color="auto"/>
                    <w:bottom w:val="none" w:sz="0" w:space="0" w:color="auto"/>
                    <w:right w:val="none" w:sz="0" w:space="0" w:color="auto"/>
                  </w:divBdr>
                  <w:divsChild>
                    <w:div w:id="531308185">
                      <w:marLeft w:val="0"/>
                      <w:marRight w:val="0"/>
                      <w:marTop w:val="0"/>
                      <w:marBottom w:val="0"/>
                      <w:divBdr>
                        <w:top w:val="none" w:sz="0" w:space="0" w:color="auto"/>
                        <w:left w:val="none" w:sz="0" w:space="0" w:color="auto"/>
                        <w:bottom w:val="none" w:sz="0" w:space="0" w:color="auto"/>
                        <w:right w:val="none" w:sz="0" w:space="0" w:color="auto"/>
                      </w:divBdr>
                    </w:div>
                  </w:divsChild>
                </w:div>
                <w:div w:id="1704480506">
                  <w:marLeft w:val="0"/>
                  <w:marRight w:val="0"/>
                  <w:marTop w:val="0"/>
                  <w:marBottom w:val="0"/>
                  <w:divBdr>
                    <w:top w:val="none" w:sz="0" w:space="0" w:color="auto"/>
                    <w:left w:val="none" w:sz="0" w:space="0" w:color="auto"/>
                    <w:bottom w:val="none" w:sz="0" w:space="0" w:color="auto"/>
                    <w:right w:val="none" w:sz="0" w:space="0" w:color="auto"/>
                  </w:divBdr>
                  <w:divsChild>
                    <w:div w:id="967126339">
                      <w:marLeft w:val="0"/>
                      <w:marRight w:val="0"/>
                      <w:marTop w:val="0"/>
                      <w:marBottom w:val="0"/>
                      <w:divBdr>
                        <w:top w:val="none" w:sz="0" w:space="0" w:color="auto"/>
                        <w:left w:val="none" w:sz="0" w:space="0" w:color="auto"/>
                        <w:bottom w:val="none" w:sz="0" w:space="0" w:color="auto"/>
                        <w:right w:val="none" w:sz="0" w:space="0" w:color="auto"/>
                      </w:divBdr>
                    </w:div>
                    <w:div w:id="100027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683650">
          <w:marLeft w:val="0"/>
          <w:marRight w:val="0"/>
          <w:marTop w:val="0"/>
          <w:marBottom w:val="0"/>
          <w:divBdr>
            <w:top w:val="none" w:sz="0" w:space="0" w:color="auto"/>
            <w:left w:val="none" w:sz="0" w:space="0" w:color="auto"/>
            <w:bottom w:val="none" w:sz="0" w:space="0" w:color="auto"/>
            <w:right w:val="none" w:sz="0" w:space="0" w:color="auto"/>
          </w:divBdr>
        </w:div>
        <w:div w:id="1363631470">
          <w:marLeft w:val="0"/>
          <w:marRight w:val="0"/>
          <w:marTop w:val="0"/>
          <w:marBottom w:val="0"/>
          <w:divBdr>
            <w:top w:val="none" w:sz="0" w:space="0" w:color="auto"/>
            <w:left w:val="none" w:sz="0" w:space="0" w:color="auto"/>
            <w:bottom w:val="none" w:sz="0" w:space="0" w:color="auto"/>
            <w:right w:val="none" w:sz="0" w:space="0" w:color="auto"/>
          </w:divBdr>
        </w:div>
        <w:div w:id="1384912193">
          <w:marLeft w:val="0"/>
          <w:marRight w:val="0"/>
          <w:marTop w:val="0"/>
          <w:marBottom w:val="0"/>
          <w:divBdr>
            <w:top w:val="none" w:sz="0" w:space="0" w:color="auto"/>
            <w:left w:val="none" w:sz="0" w:space="0" w:color="auto"/>
            <w:bottom w:val="none" w:sz="0" w:space="0" w:color="auto"/>
            <w:right w:val="none" w:sz="0" w:space="0" w:color="auto"/>
          </w:divBdr>
        </w:div>
        <w:div w:id="1463384518">
          <w:marLeft w:val="0"/>
          <w:marRight w:val="0"/>
          <w:marTop w:val="0"/>
          <w:marBottom w:val="0"/>
          <w:divBdr>
            <w:top w:val="none" w:sz="0" w:space="0" w:color="auto"/>
            <w:left w:val="none" w:sz="0" w:space="0" w:color="auto"/>
            <w:bottom w:val="none" w:sz="0" w:space="0" w:color="auto"/>
            <w:right w:val="none" w:sz="0" w:space="0" w:color="auto"/>
          </w:divBdr>
        </w:div>
        <w:div w:id="1484472751">
          <w:marLeft w:val="0"/>
          <w:marRight w:val="0"/>
          <w:marTop w:val="0"/>
          <w:marBottom w:val="0"/>
          <w:divBdr>
            <w:top w:val="none" w:sz="0" w:space="0" w:color="auto"/>
            <w:left w:val="none" w:sz="0" w:space="0" w:color="auto"/>
            <w:bottom w:val="none" w:sz="0" w:space="0" w:color="auto"/>
            <w:right w:val="none" w:sz="0" w:space="0" w:color="auto"/>
          </w:divBdr>
        </w:div>
        <w:div w:id="1505782977">
          <w:marLeft w:val="0"/>
          <w:marRight w:val="0"/>
          <w:marTop w:val="0"/>
          <w:marBottom w:val="0"/>
          <w:divBdr>
            <w:top w:val="none" w:sz="0" w:space="0" w:color="auto"/>
            <w:left w:val="none" w:sz="0" w:space="0" w:color="auto"/>
            <w:bottom w:val="none" w:sz="0" w:space="0" w:color="auto"/>
            <w:right w:val="none" w:sz="0" w:space="0" w:color="auto"/>
          </w:divBdr>
        </w:div>
        <w:div w:id="1554271289">
          <w:marLeft w:val="0"/>
          <w:marRight w:val="0"/>
          <w:marTop w:val="0"/>
          <w:marBottom w:val="0"/>
          <w:divBdr>
            <w:top w:val="none" w:sz="0" w:space="0" w:color="auto"/>
            <w:left w:val="none" w:sz="0" w:space="0" w:color="auto"/>
            <w:bottom w:val="none" w:sz="0" w:space="0" w:color="auto"/>
            <w:right w:val="none" w:sz="0" w:space="0" w:color="auto"/>
          </w:divBdr>
        </w:div>
        <w:div w:id="1555194924">
          <w:marLeft w:val="0"/>
          <w:marRight w:val="0"/>
          <w:marTop w:val="0"/>
          <w:marBottom w:val="0"/>
          <w:divBdr>
            <w:top w:val="none" w:sz="0" w:space="0" w:color="auto"/>
            <w:left w:val="none" w:sz="0" w:space="0" w:color="auto"/>
            <w:bottom w:val="none" w:sz="0" w:space="0" w:color="auto"/>
            <w:right w:val="none" w:sz="0" w:space="0" w:color="auto"/>
          </w:divBdr>
        </w:div>
        <w:div w:id="1604150958">
          <w:marLeft w:val="0"/>
          <w:marRight w:val="0"/>
          <w:marTop w:val="0"/>
          <w:marBottom w:val="0"/>
          <w:divBdr>
            <w:top w:val="none" w:sz="0" w:space="0" w:color="auto"/>
            <w:left w:val="none" w:sz="0" w:space="0" w:color="auto"/>
            <w:bottom w:val="none" w:sz="0" w:space="0" w:color="auto"/>
            <w:right w:val="none" w:sz="0" w:space="0" w:color="auto"/>
          </w:divBdr>
        </w:div>
        <w:div w:id="1612321512">
          <w:marLeft w:val="0"/>
          <w:marRight w:val="0"/>
          <w:marTop w:val="0"/>
          <w:marBottom w:val="0"/>
          <w:divBdr>
            <w:top w:val="none" w:sz="0" w:space="0" w:color="auto"/>
            <w:left w:val="none" w:sz="0" w:space="0" w:color="auto"/>
            <w:bottom w:val="none" w:sz="0" w:space="0" w:color="auto"/>
            <w:right w:val="none" w:sz="0" w:space="0" w:color="auto"/>
          </w:divBdr>
        </w:div>
        <w:div w:id="1635793189">
          <w:marLeft w:val="0"/>
          <w:marRight w:val="0"/>
          <w:marTop w:val="0"/>
          <w:marBottom w:val="0"/>
          <w:divBdr>
            <w:top w:val="none" w:sz="0" w:space="0" w:color="auto"/>
            <w:left w:val="none" w:sz="0" w:space="0" w:color="auto"/>
            <w:bottom w:val="none" w:sz="0" w:space="0" w:color="auto"/>
            <w:right w:val="none" w:sz="0" w:space="0" w:color="auto"/>
          </w:divBdr>
        </w:div>
        <w:div w:id="1651015328">
          <w:marLeft w:val="0"/>
          <w:marRight w:val="0"/>
          <w:marTop w:val="0"/>
          <w:marBottom w:val="0"/>
          <w:divBdr>
            <w:top w:val="none" w:sz="0" w:space="0" w:color="auto"/>
            <w:left w:val="none" w:sz="0" w:space="0" w:color="auto"/>
            <w:bottom w:val="none" w:sz="0" w:space="0" w:color="auto"/>
            <w:right w:val="none" w:sz="0" w:space="0" w:color="auto"/>
          </w:divBdr>
        </w:div>
        <w:div w:id="1654487031">
          <w:marLeft w:val="0"/>
          <w:marRight w:val="0"/>
          <w:marTop w:val="0"/>
          <w:marBottom w:val="0"/>
          <w:divBdr>
            <w:top w:val="none" w:sz="0" w:space="0" w:color="auto"/>
            <w:left w:val="none" w:sz="0" w:space="0" w:color="auto"/>
            <w:bottom w:val="none" w:sz="0" w:space="0" w:color="auto"/>
            <w:right w:val="none" w:sz="0" w:space="0" w:color="auto"/>
          </w:divBdr>
        </w:div>
        <w:div w:id="1656639336">
          <w:marLeft w:val="0"/>
          <w:marRight w:val="0"/>
          <w:marTop w:val="0"/>
          <w:marBottom w:val="0"/>
          <w:divBdr>
            <w:top w:val="none" w:sz="0" w:space="0" w:color="auto"/>
            <w:left w:val="none" w:sz="0" w:space="0" w:color="auto"/>
            <w:bottom w:val="none" w:sz="0" w:space="0" w:color="auto"/>
            <w:right w:val="none" w:sz="0" w:space="0" w:color="auto"/>
          </w:divBdr>
        </w:div>
        <w:div w:id="1663001762">
          <w:marLeft w:val="0"/>
          <w:marRight w:val="0"/>
          <w:marTop w:val="0"/>
          <w:marBottom w:val="0"/>
          <w:divBdr>
            <w:top w:val="none" w:sz="0" w:space="0" w:color="auto"/>
            <w:left w:val="none" w:sz="0" w:space="0" w:color="auto"/>
            <w:bottom w:val="none" w:sz="0" w:space="0" w:color="auto"/>
            <w:right w:val="none" w:sz="0" w:space="0" w:color="auto"/>
          </w:divBdr>
          <w:divsChild>
            <w:div w:id="64501055">
              <w:marLeft w:val="0"/>
              <w:marRight w:val="0"/>
              <w:marTop w:val="0"/>
              <w:marBottom w:val="0"/>
              <w:divBdr>
                <w:top w:val="none" w:sz="0" w:space="0" w:color="auto"/>
                <w:left w:val="none" w:sz="0" w:space="0" w:color="auto"/>
                <w:bottom w:val="none" w:sz="0" w:space="0" w:color="auto"/>
                <w:right w:val="none" w:sz="0" w:space="0" w:color="auto"/>
              </w:divBdr>
            </w:div>
            <w:div w:id="64843562">
              <w:marLeft w:val="0"/>
              <w:marRight w:val="0"/>
              <w:marTop w:val="0"/>
              <w:marBottom w:val="0"/>
              <w:divBdr>
                <w:top w:val="none" w:sz="0" w:space="0" w:color="auto"/>
                <w:left w:val="none" w:sz="0" w:space="0" w:color="auto"/>
                <w:bottom w:val="none" w:sz="0" w:space="0" w:color="auto"/>
                <w:right w:val="none" w:sz="0" w:space="0" w:color="auto"/>
              </w:divBdr>
            </w:div>
            <w:div w:id="120152832">
              <w:marLeft w:val="0"/>
              <w:marRight w:val="0"/>
              <w:marTop w:val="0"/>
              <w:marBottom w:val="0"/>
              <w:divBdr>
                <w:top w:val="none" w:sz="0" w:space="0" w:color="auto"/>
                <w:left w:val="none" w:sz="0" w:space="0" w:color="auto"/>
                <w:bottom w:val="none" w:sz="0" w:space="0" w:color="auto"/>
                <w:right w:val="none" w:sz="0" w:space="0" w:color="auto"/>
              </w:divBdr>
            </w:div>
            <w:div w:id="429737017">
              <w:marLeft w:val="0"/>
              <w:marRight w:val="0"/>
              <w:marTop w:val="0"/>
              <w:marBottom w:val="0"/>
              <w:divBdr>
                <w:top w:val="none" w:sz="0" w:space="0" w:color="auto"/>
                <w:left w:val="none" w:sz="0" w:space="0" w:color="auto"/>
                <w:bottom w:val="none" w:sz="0" w:space="0" w:color="auto"/>
                <w:right w:val="none" w:sz="0" w:space="0" w:color="auto"/>
              </w:divBdr>
            </w:div>
            <w:div w:id="618612597">
              <w:marLeft w:val="0"/>
              <w:marRight w:val="0"/>
              <w:marTop w:val="0"/>
              <w:marBottom w:val="0"/>
              <w:divBdr>
                <w:top w:val="none" w:sz="0" w:space="0" w:color="auto"/>
                <w:left w:val="none" w:sz="0" w:space="0" w:color="auto"/>
                <w:bottom w:val="none" w:sz="0" w:space="0" w:color="auto"/>
                <w:right w:val="none" w:sz="0" w:space="0" w:color="auto"/>
              </w:divBdr>
            </w:div>
            <w:div w:id="1054163015">
              <w:marLeft w:val="0"/>
              <w:marRight w:val="0"/>
              <w:marTop w:val="0"/>
              <w:marBottom w:val="0"/>
              <w:divBdr>
                <w:top w:val="none" w:sz="0" w:space="0" w:color="auto"/>
                <w:left w:val="none" w:sz="0" w:space="0" w:color="auto"/>
                <w:bottom w:val="none" w:sz="0" w:space="0" w:color="auto"/>
                <w:right w:val="none" w:sz="0" w:space="0" w:color="auto"/>
              </w:divBdr>
            </w:div>
            <w:div w:id="1447114101">
              <w:marLeft w:val="0"/>
              <w:marRight w:val="0"/>
              <w:marTop w:val="0"/>
              <w:marBottom w:val="0"/>
              <w:divBdr>
                <w:top w:val="none" w:sz="0" w:space="0" w:color="auto"/>
                <w:left w:val="none" w:sz="0" w:space="0" w:color="auto"/>
                <w:bottom w:val="none" w:sz="0" w:space="0" w:color="auto"/>
                <w:right w:val="none" w:sz="0" w:space="0" w:color="auto"/>
              </w:divBdr>
            </w:div>
            <w:div w:id="1484856213">
              <w:marLeft w:val="0"/>
              <w:marRight w:val="0"/>
              <w:marTop w:val="0"/>
              <w:marBottom w:val="0"/>
              <w:divBdr>
                <w:top w:val="none" w:sz="0" w:space="0" w:color="auto"/>
                <w:left w:val="none" w:sz="0" w:space="0" w:color="auto"/>
                <w:bottom w:val="none" w:sz="0" w:space="0" w:color="auto"/>
                <w:right w:val="none" w:sz="0" w:space="0" w:color="auto"/>
              </w:divBdr>
            </w:div>
            <w:div w:id="1509905247">
              <w:marLeft w:val="0"/>
              <w:marRight w:val="0"/>
              <w:marTop w:val="0"/>
              <w:marBottom w:val="0"/>
              <w:divBdr>
                <w:top w:val="none" w:sz="0" w:space="0" w:color="auto"/>
                <w:left w:val="none" w:sz="0" w:space="0" w:color="auto"/>
                <w:bottom w:val="none" w:sz="0" w:space="0" w:color="auto"/>
                <w:right w:val="none" w:sz="0" w:space="0" w:color="auto"/>
              </w:divBdr>
            </w:div>
            <w:div w:id="1543247970">
              <w:marLeft w:val="0"/>
              <w:marRight w:val="0"/>
              <w:marTop w:val="0"/>
              <w:marBottom w:val="0"/>
              <w:divBdr>
                <w:top w:val="none" w:sz="0" w:space="0" w:color="auto"/>
                <w:left w:val="none" w:sz="0" w:space="0" w:color="auto"/>
                <w:bottom w:val="none" w:sz="0" w:space="0" w:color="auto"/>
                <w:right w:val="none" w:sz="0" w:space="0" w:color="auto"/>
              </w:divBdr>
            </w:div>
            <w:div w:id="1647271862">
              <w:marLeft w:val="0"/>
              <w:marRight w:val="0"/>
              <w:marTop w:val="0"/>
              <w:marBottom w:val="0"/>
              <w:divBdr>
                <w:top w:val="none" w:sz="0" w:space="0" w:color="auto"/>
                <w:left w:val="none" w:sz="0" w:space="0" w:color="auto"/>
                <w:bottom w:val="none" w:sz="0" w:space="0" w:color="auto"/>
                <w:right w:val="none" w:sz="0" w:space="0" w:color="auto"/>
              </w:divBdr>
            </w:div>
            <w:div w:id="1758356399">
              <w:marLeft w:val="0"/>
              <w:marRight w:val="0"/>
              <w:marTop w:val="0"/>
              <w:marBottom w:val="0"/>
              <w:divBdr>
                <w:top w:val="none" w:sz="0" w:space="0" w:color="auto"/>
                <w:left w:val="none" w:sz="0" w:space="0" w:color="auto"/>
                <w:bottom w:val="none" w:sz="0" w:space="0" w:color="auto"/>
                <w:right w:val="none" w:sz="0" w:space="0" w:color="auto"/>
              </w:divBdr>
            </w:div>
            <w:div w:id="1812281724">
              <w:marLeft w:val="0"/>
              <w:marRight w:val="0"/>
              <w:marTop w:val="0"/>
              <w:marBottom w:val="0"/>
              <w:divBdr>
                <w:top w:val="none" w:sz="0" w:space="0" w:color="auto"/>
                <w:left w:val="none" w:sz="0" w:space="0" w:color="auto"/>
                <w:bottom w:val="none" w:sz="0" w:space="0" w:color="auto"/>
                <w:right w:val="none" w:sz="0" w:space="0" w:color="auto"/>
              </w:divBdr>
            </w:div>
            <w:div w:id="1830054303">
              <w:marLeft w:val="0"/>
              <w:marRight w:val="0"/>
              <w:marTop w:val="0"/>
              <w:marBottom w:val="0"/>
              <w:divBdr>
                <w:top w:val="none" w:sz="0" w:space="0" w:color="auto"/>
                <w:left w:val="none" w:sz="0" w:space="0" w:color="auto"/>
                <w:bottom w:val="none" w:sz="0" w:space="0" w:color="auto"/>
                <w:right w:val="none" w:sz="0" w:space="0" w:color="auto"/>
              </w:divBdr>
            </w:div>
            <w:div w:id="1861577667">
              <w:marLeft w:val="0"/>
              <w:marRight w:val="0"/>
              <w:marTop w:val="0"/>
              <w:marBottom w:val="0"/>
              <w:divBdr>
                <w:top w:val="none" w:sz="0" w:space="0" w:color="auto"/>
                <w:left w:val="none" w:sz="0" w:space="0" w:color="auto"/>
                <w:bottom w:val="none" w:sz="0" w:space="0" w:color="auto"/>
                <w:right w:val="none" w:sz="0" w:space="0" w:color="auto"/>
              </w:divBdr>
            </w:div>
            <w:div w:id="1911227770">
              <w:marLeft w:val="0"/>
              <w:marRight w:val="0"/>
              <w:marTop w:val="0"/>
              <w:marBottom w:val="0"/>
              <w:divBdr>
                <w:top w:val="none" w:sz="0" w:space="0" w:color="auto"/>
                <w:left w:val="none" w:sz="0" w:space="0" w:color="auto"/>
                <w:bottom w:val="none" w:sz="0" w:space="0" w:color="auto"/>
                <w:right w:val="none" w:sz="0" w:space="0" w:color="auto"/>
              </w:divBdr>
            </w:div>
            <w:div w:id="1934703379">
              <w:marLeft w:val="0"/>
              <w:marRight w:val="0"/>
              <w:marTop w:val="0"/>
              <w:marBottom w:val="0"/>
              <w:divBdr>
                <w:top w:val="none" w:sz="0" w:space="0" w:color="auto"/>
                <w:left w:val="none" w:sz="0" w:space="0" w:color="auto"/>
                <w:bottom w:val="none" w:sz="0" w:space="0" w:color="auto"/>
                <w:right w:val="none" w:sz="0" w:space="0" w:color="auto"/>
              </w:divBdr>
            </w:div>
            <w:div w:id="1947535571">
              <w:marLeft w:val="0"/>
              <w:marRight w:val="0"/>
              <w:marTop w:val="0"/>
              <w:marBottom w:val="0"/>
              <w:divBdr>
                <w:top w:val="none" w:sz="0" w:space="0" w:color="auto"/>
                <w:left w:val="none" w:sz="0" w:space="0" w:color="auto"/>
                <w:bottom w:val="none" w:sz="0" w:space="0" w:color="auto"/>
                <w:right w:val="none" w:sz="0" w:space="0" w:color="auto"/>
              </w:divBdr>
            </w:div>
            <w:div w:id="2001544478">
              <w:marLeft w:val="0"/>
              <w:marRight w:val="0"/>
              <w:marTop w:val="0"/>
              <w:marBottom w:val="0"/>
              <w:divBdr>
                <w:top w:val="none" w:sz="0" w:space="0" w:color="auto"/>
                <w:left w:val="none" w:sz="0" w:space="0" w:color="auto"/>
                <w:bottom w:val="none" w:sz="0" w:space="0" w:color="auto"/>
                <w:right w:val="none" w:sz="0" w:space="0" w:color="auto"/>
              </w:divBdr>
            </w:div>
            <w:div w:id="2111536197">
              <w:marLeft w:val="0"/>
              <w:marRight w:val="0"/>
              <w:marTop w:val="0"/>
              <w:marBottom w:val="0"/>
              <w:divBdr>
                <w:top w:val="none" w:sz="0" w:space="0" w:color="auto"/>
                <w:left w:val="none" w:sz="0" w:space="0" w:color="auto"/>
                <w:bottom w:val="none" w:sz="0" w:space="0" w:color="auto"/>
                <w:right w:val="none" w:sz="0" w:space="0" w:color="auto"/>
              </w:divBdr>
            </w:div>
          </w:divsChild>
        </w:div>
        <w:div w:id="1700668420">
          <w:marLeft w:val="0"/>
          <w:marRight w:val="0"/>
          <w:marTop w:val="0"/>
          <w:marBottom w:val="0"/>
          <w:divBdr>
            <w:top w:val="none" w:sz="0" w:space="0" w:color="auto"/>
            <w:left w:val="none" w:sz="0" w:space="0" w:color="auto"/>
            <w:bottom w:val="none" w:sz="0" w:space="0" w:color="auto"/>
            <w:right w:val="none" w:sz="0" w:space="0" w:color="auto"/>
          </w:divBdr>
        </w:div>
        <w:div w:id="1766223927">
          <w:marLeft w:val="0"/>
          <w:marRight w:val="0"/>
          <w:marTop w:val="0"/>
          <w:marBottom w:val="0"/>
          <w:divBdr>
            <w:top w:val="none" w:sz="0" w:space="0" w:color="auto"/>
            <w:left w:val="none" w:sz="0" w:space="0" w:color="auto"/>
            <w:bottom w:val="none" w:sz="0" w:space="0" w:color="auto"/>
            <w:right w:val="none" w:sz="0" w:space="0" w:color="auto"/>
          </w:divBdr>
          <w:divsChild>
            <w:div w:id="48581051">
              <w:marLeft w:val="0"/>
              <w:marRight w:val="0"/>
              <w:marTop w:val="0"/>
              <w:marBottom w:val="0"/>
              <w:divBdr>
                <w:top w:val="none" w:sz="0" w:space="0" w:color="auto"/>
                <w:left w:val="none" w:sz="0" w:space="0" w:color="auto"/>
                <w:bottom w:val="none" w:sz="0" w:space="0" w:color="auto"/>
                <w:right w:val="none" w:sz="0" w:space="0" w:color="auto"/>
              </w:divBdr>
            </w:div>
            <w:div w:id="88159948">
              <w:marLeft w:val="0"/>
              <w:marRight w:val="0"/>
              <w:marTop w:val="0"/>
              <w:marBottom w:val="0"/>
              <w:divBdr>
                <w:top w:val="none" w:sz="0" w:space="0" w:color="auto"/>
                <w:left w:val="none" w:sz="0" w:space="0" w:color="auto"/>
                <w:bottom w:val="none" w:sz="0" w:space="0" w:color="auto"/>
                <w:right w:val="none" w:sz="0" w:space="0" w:color="auto"/>
              </w:divBdr>
            </w:div>
            <w:div w:id="116532020">
              <w:marLeft w:val="0"/>
              <w:marRight w:val="0"/>
              <w:marTop w:val="0"/>
              <w:marBottom w:val="0"/>
              <w:divBdr>
                <w:top w:val="none" w:sz="0" w:space="0" w:color="auto"/>
                <w:left w:val="none" w:sz="0" w:space="0" w:color="auto"/>
                <w:bottom w:val="none" w:sz="0" w:space="0" w:color="auto"/>
                <w:right w:val="none" w:sz="0" w:space="0" w:color="auto"/>
              </w:divBdr>
            </w:div>
            <w:div w:id="226574507">
              <w:marLeft w:val="0"/>
              <w:marRight w:val="0"/>
              <w:marTop w:val="0"/>
              <w:marBottom w:val="0"/>
              <w:divBdr>
                <w:top w:val="none" w:sz="0" w:space="0" w:color="auto"/>
                <w:left w:val="none" w:sz="0" w:space="0" w:color="auto"/>
                <w:bottom w:val="none" w:sz="0" w:space="0" w:color="auto"/>
                <w:right w:val="none" w:sz="0" w:space="0" w:color="auto"/>
              </w:divBdr>
            </w:div>
            <w:div w:id="312414267">
              <w:marLeft w:val="0"/>
              <w:marRight w:val="0"/>
              <w:marTop w:val="0"/>
              <w:marBottom w:val="0"/>
              <w:divBdr>
                <w:top w:val="none" w:sz="0" w:space="0" w:color="auto"/>
                <w:left w:val="none" w:sz="0" w:space="0" w:color="auto"/>
                <w:bottom w:val="none" w:sz="0" w:space="0" w:color="auto"/>
                <w:right w:val="none" w:sz="0" w:space="0" w:color="auto"/>
              </w:divBdr>
            </w:div>
            <w:div w:id="441195741">
              <w:marLeft w:val="0"/>
              <w:marRight w:val="0"/>
              <w:marTop w:val="0"/>
              <w:marBottom w:val="0"/>
              <w:divBdr>
                <w:top w:val="none" w:sz="0" w:space="0" w:color="auto"/>
                <w:left w:val="none" w:sz="0" w:space="0" w:color="auto"/>
                <w:bottom w:val="none" w:sz="0" w:space="0" w:color="auto"/>
                <w:right w:val="none" w:sz="0" w:space="0" w:color="auto"/>
              </w:divBdr>
            </w:div>
            <w:div w:id="807431296">
              <w:marLeft w:val="0"/>
              <w:marRight w:val="0"/>
              <w:marTop w:val="0"/>
              <w:marBottom w:val="0"/>
              <w:divBdr>
                <w:top w:val="none" w:sz="0" w:space="0" w:color="auto"/>
                <w:left w:val="none" w:sz="0" w:space="0" w:color="auto"/>
                <w:bottom w:val="none" w:sz="0" w:space="0" w:color="auto"/>
                <w:right w:val="none" w:sz="0" w:space="0" w:color="auto"/>
              </w:divBdr>
            </w:div>
            <w:div w:id="814641084">
              <w:marLeft w:val="0"/>
              <w:marRight w:val="0"/>
              <w:marTop w:val="0"/>
              <w:marBottom w:val="0"/>
              <w:divBdr>
                <w:top w:val="none" w:sz="0" w:space="0" w:color="auto"/>
                <w:left w:val="none" w:sz="0" w:space="0" w:color="auto"/>
                <w:bottom w:val="none" w:sz="0" w:space="0" w:color="auto"/>
                <w:right w:val="none" w:sz="0" w:space="0" w:color="auto"/>
              </w:divBdr>
            </w:div>
            <w:div w:id="826867775">
              <w:marLeft w:val="0"/>
              <w:marRight w:val="0"/>
              <w:marTop w:val="0"/>
              <w:marBottom w:val="0"/>
              <w:divBdr>
                <w:top w:val="none" w:sz="0" w:space="0" w:color="auto"/>
                <w:left w:val="none" w:sz="0" w:space="0" w:color="auto"/>
                <w:bottom w:val="none" w:sz="0" w:space="0" w:color="auto"/>
                <w:right w:val="none" w:sz="0" w:space="0" w:color="auto"/>
              </w:divBdr>
            </w:div>
            <w:div w:id="1013193653">
              <w:marLeft w:val="0"/>
              <w:marRight w:val="0"/>
              <w:marTop w:val="0"/>
              <w:marBottom w:val="0"/>
              <w:divBdr>
                <w:top w:val="none" w:sz="0" w:space="0" w:color="auto"/>
                <w:left w:val="none" w:sz="0" w:space="0" w:color="auto"/>
                <w:bottom w:val="none" w:sz="0" w:space="0" w:color="auto"/>
                <w:right w:val="none" w:sz="0" w:space="0" w:color="auto"/>
              </w:divBdr>
            </w:div>
            <w:div w:id="1018701965">
              <w:marLeft w:val="0"/>
              <w:marRight w:val="0"/>
              <w:marTop w:val="0"/>
              <w:marBottom w:val="0"/>
              <w:divBdr>
                <w:top w:val="none" w:sz="0" w:space="0" w:color="auto"/>
                <w:left w:val="none" w:sz="0" w:space="0" w:color="auto"/>
                <w:bottom w:val="none" w:sz="0" w:space="0" w:color="auto"/>
                <w:right w:val="none" w:sz="0" w:space="0" w:color="auto"/>
              </w:divBdr>
            </w:div>
            <w:div w:id="1038118613">
              <w:marLeft w:val="0"/>
              <w:marRight w:val="0"/>
              <w:marTop w:val="0"/>
              <w:marBottom w:val="0"/>
              <w:divBdr>
                <w:top w:val="none" w:sz="0" w:space="0" w:color="auto"/>
                <w:left w:val="none" w:sz="0" w:space="0" w:color="auto"/>
                <w:bottom w:val="none" w:sz="0" w:space="0" w:color="auto"/>
                <w:right w:val="none" w:sz="0" w:space="0" w:color="auto"/>
              </w:divBdr>
            </w:div>
            <w:div w:id="1076585053">
              <w:marLeft w:val="0"/>
              <w:marRight w:val="0"/>
              <w:marTop w:val="0"/>
              <w:marBottom w:val="0"/>
              <w:divBdr>
                <w:top w:val="none" w:sz="0" w:space="0" w:color="auto"/>
                <w:left w:val="none" w:sz="0" w:space="0" w:color="auto"/>
                <w:bottom w:val="none" w:sz="0" w:space="0" w:color="auto"/>
                <w:right w:val="none" w:sz="0" w:space="0" w:color="auto"/>
              </w:divBdr>
            </w:div>
            <w:div w:id="1076825299">
              <w:marLeft w:val="0"/>
              <w:marRight w:val="0"/>
              <w:marTop w:val="0"/>
              <w:marBottom w:val="0"/>
              <w:divBdr>
                <w:top w:val="none" w:sz="0" w:space="0" w:color="auto"/>
                <w:left w:val="none" w:sz="0" w:space="0" w:color="auto"/>
                <w:bottom w:val="none" w:sz="0" w:space="0" w:color="auto"/>
                <w:right w:val="none" w:sz="0" w:space="0" w:color="auto"/>
              </w:divBdr>
            </w:div>
            <w:div w:id="1321151627">
              <w:marLeft w:val="0"/>
              <w:marRight w:val="0"/>
              <w:marTop w:val="0"/>
              <w:marBottom w:val="0"/>
              <w:divBdr>
                <w:top w:val="none" w:sz="0" w:space="0" w:color="auto"/>
                <w:left w:val="none" w:sz="0" w:space="0" w:color="auto"/>
                <w:bottom w:val="none" w:sz="0" w:space="0" w:color="auto"/>
                <w:right w:val="none" w:sz="0" w:space="0" w:color="auto"/>
              </w:divBdr>
            </w:div>
            <w:div w:id="1350717789">
              <w:marLeft w:val="0"/>
              <w:marRight w:val="0"/>
              <w:marTop w:val="0"/>
              <w:marBottom w:val="0"/>
              <w:divBdr>
                <w:top w:val="none" w:sz="0" w:space="0" w:color="auto"/>
                <w:left w:val="none" w:sz="0" w:space="0" w:color="auto"/>
                <w:bottom w:val="none" w:sz="0" w:space="0" w:color="auto"/>
                <w:right w:val="none" w:sz="0" w:space="0" w:color="auto"/>
              </w:divBdr>
            </w:div>
            <w:div w:id="1631014973">
              <w:marLeft w:val="0"/>
              <w:marRight w:val="0"/>
              <w:marTop w:val="0"/>
              <w:marBottom w:val="0"/>
              <w:divBdr>
                <w:top w:val="none" w:sz="0" w:space="0" w:color="auto"/>
                <w:left w:val="none" w:sz="0" w:space="0" w:color="auto"/>
                <w:bottom w:val="none" w:sz="0" w:space="0" w:color="auto"/>
                <w:right w:val="none" w:sz="0" w:space="0" w:color="auto"/>
              </w:divBdr>
            </w:div>
            <w:div w:id="1772159511">
              <w:marLeft w:val="0"/>
              <w:marRight w:val="0"/>
              <w:marTop w:val="0"/>
              <w:marBottom w:val="0"/>
              <w:divBdr>
                <w:top w:val="none" w:sz="0" w:space="0" w:color="auto"/>
                <w:left w:val="none" w:sz="0" w:space="0" w:color="auto"/>
                <w:bottom w:val="none" w:sz="0" w:space="0" w:color="auto"/>
                <w:right w:val="none" w:sz="0" w:space="0" w:color="auto"/>
              </w:divBdr>
            </w:div>
            <w:div w:id="1891307683">
              <w:marLeft w:val="0"/>
              <w:marRight w:val="0"/>
              <w:marTop w:val="0"/>
              <w:marBottom w:val="0"/>
              <w:divBdr>
                <w:top w:val="none" w:sz="0" w:space="0" w:color="auto"/>
                <w:left w:val="none" w:sz="0" w:space="0" w:color="auto"/>
                <w:bottom w:val="none" w:sz="0" w:space="0" w:color="auto"/>
                <w:right w:val="none" w:sz="0" w:space="0" w:color="auto"/>
              </w:divBdr>
            </w:div>
            <w:div w:id="1941327068">
              <w:marLeft w:val="0"/>
              <w:marRight w:val="0"/>
              <w:marTop w:val="0"/>
              <w:marBottom w:val="0"/>
              <w:divBdr>
                <w:top w:val="none" w:sz="0" w:space="0" w:color="auto"/>
                <w:left w:val="none" w:sz="0" w:space="0" w:color="auto"/>
                <w:bottom w:val="none" w:sz="0" w:space="0" w:color="auto"/>
                <w:right w:val="none" w:sz="0" w:space="0" w:color="auto"/>
              </w:divBdr>
            </w:div>
          </w:divsChild>
        </w:div>
        <w:div w:id="1789474363">
          <w:marLeft w:val="0"/>
          <w:marRight w:val="0"/>
          <w:marTop w:val="0"/>
          <w:marBottom w:val="0"/>
          <w:divBdr>
            <w:top w:val="none" w:sz="0" w:space="0" w:color="auto"/>
            <w:left w:val="none" w:sz="0" w:space="0" w:color="auto"/>
            <w:bottom w:val="none" w:sz="0" w:space="0" w:color="auto"/>
            <w:right w:val="none" w:sz="0" w:space="0" w:color="auto"/>
          </w:divBdr>
        </w:div>
        <w:div w:id="1842743045">
          <w:marLeft w:val="0"/>
          <w:marRight w:val="0"/>
          <w:marTop w:val="0"/>
          <w:marBottom w:val="0"/>
          <w:divBdr>
            <w:top w:val="none" w:sz="0" w:space="0" w:color="auto"/>
            <w:left w:val="none" w:sz="0" w:space="0" w:color="auto"/>
            <w:bottom w:val="none" w:sz="0" w:space="0" w:color="auto"/>
            <w:right w:val="none" w:sz="0" w:space="0" w:color="auto"/>
          </w:divBdr>
        </w:div>
        <w:div w:id="1873113032">
          <w:marLeft w:val="0"/>
          <w:marRight w:val="0"/>
          <w:marTop w:val="0"/>
          <w:marBottom w:val="0"/>
          <w:divBdr>
            <w:top w:val="none" w:sz="0" w:space="0" w:color="auto"/>
            <w:left w:val="none" w:sz="0" w:space="0" w:color="auto"/>
            <w:bottom w:val="none" w:sz="0" w:space="0" w:color="auto"/>
            <w:right w:val="none" w:sz="0" w:space="0" w:color="auto"/>
          </w:divBdr>
        </w:div>
        <w:div w:id="1890873378">
          <w:marLeft w:val="0"/>
          <w:marRight w:val="0"/>
          <w:marTop w:val="0"/>
          <w:marBottom w:val="0"/>
          <w:divBdr>
            <w:top w:val="none" w:sz="0" w:space="0" w:color="auto"/>
            <w:left w:val="none" w:sz="0" w:space="0" w:color="auto"/>
            <w:bottom w:val="none" w:sz="0" w:space="0" w:color="auto"/>
            <w:right w:val="none" w:sz="0" w:space="0" w:color="auto"/>
          </w:divBdr>
          <w:divsChild>
            <w:div w:id="43723615">
              <w:marLeft w:val="0"/>
              <w:marRight w:val="0"/>
              <w:marTop w:val="0"/>
              <w:marBottom w:val="0"/>
              <w:divBdr>
                <w:top w:val="none" w:sz="0" w:space="0" w:color="auto"/>
                <w:left w:val="none" w:sz="0" w:space="0" w:color="auto"/>
                <w:bottom w:val="none" w:sz="0" w:space="0" w:color="auto"/>
                <w:right w:val="none" w:sz="0" w:space="0" w:color="auto"/>
              </w:divBdr>
            </w:div>
            <w:div w:id="93284630">
              <w:marLeft w:val="0"/>
              <w:marRight w:val="0"/>
              <w:marTop w:val="0"/>
              <w:marBottom w:val="0"/>
              <w:divBdr>
                <w:top w:val="none" w:sz="0" w:space="0" w:color="auto"/>
                <w:left w:val="none" w:sz="0" w:space="0" w:color="auto"/>
                <w:bottom w:val="none" w:sz="0" w:space="0" w:color="auto"/>
                <w:right w:val="none" w:sz="0" w:space="0" w:color="auto"/>
              </w:divBdr>
            </w:div>
            <w:div w:id="324094852">
              <w:marLeft w:val="0"/>
              <w:marRight w:val="0"/>
              <w:marTop w:val="0"/>
              <w:marBottom w:val="0"/>
              <w:divBdr>
                <w:top w:val="none" w:sz="0" w:space="0" w:color="auto"/>
                <w:left w:val="none" w:sz="0" w:space="0" w:color="auto"/>
                <w:bottom w:val="none" w:sz="0" w:space="0" w:color="auto"/>
                <w:right w:val="none" w:sz="0" w:space="0" w:color="auto"/>
              </w:divBdr>
            </w:div>
            <w:div w:id="794367970">
              <w:marLeft w:val="0"/>
              <w:marRight w:val="0"/>
              <w:marTop w:val="0"/>
              <w:marBottom w:val="0"/>
              <w:divBdr>
                <w:top w:val="none" w:sz="0" w:space="0" w:color="auto"/>
                <w:left w:val="none" w:sz="0" w:space="0" w:color="auto"/>
                <w:bottom w:val="none" w:sz="0" w:space="0" w:color="auto"/>
                <w:right w:val="none" w:sz="0" w:space="0" w:color="auto"/>
              </w:divBdr>
            </w:div>
            <w:div w:id="879440886">
              <w:marLeft w:val="0"/>
              <w:marRight w:val="0"/>
              <w:marTop w:val="0"/>
              <w:marBottom w:val="0"/>
              <w:divBdr>
                <w:top w:val="none" w:sz="0" w:space="0" w:color="auto"/>
                <w:left w:val="none" w:sz="0" w:space="0" w:color="auto"/>
                <w:bottom w:val="none" w:sz="0" w:space="0" w:color="auto"/>
                <w:right w:val="none" w:sz="0" w:space="0" w:color="auto"/>
              </w:divBdr>
            </w:div>
            <w:div w:id="1179196640">
              <w:marLeft w:val="0"/>
              <w:marRight w:val="0"/>
              <w:marTop w:val="0"/>
              <w:marBottom w:val="0"/>
              <w:divBdr>
                <w:top w:val="none" w:sz="0" w:space="0" w:color="auto"/>
                <w:left w:val="none" w:sz="0" w:space="0" w:color="auto"/>
                <w:bottom w:val="none" w:sz="0" w:space="0" w:color="auto"/>
                <w:right w:val="none" w:sz="0" w:space="0" w:color="auto"/>
              </w:divBdr>
            </w:div>
            <w:div w:id="1577472286">
              <w:marLeft w:val="0"/>
              <w:marRight w:val="0"/>
              <w:marTop w:val="0"/>
              <w:marBottom w:val="0"/>
              <w:divBdr>
                <w:top w:val="none" w:sz="0" w:space="0" w:color="auto"/>
                <w:left w:val="none" w:sz="0" w:space="0" w:color="auto"/>
                <w:bottom w:val="none" w:sz="0" w:space="0" w:color="auto"/>
                <w:right w:val="none" w:sz="0" w:space="0" w:color="auto"/>
              </w:divBdr>
            </w:div>
            <w:div w:id="1629166994">
              <w:marLeft w:val="0"/>
              <w:marRight w:val="0"/>
              <w:marTop w:val="0"/>
              <w:marBottom w:val="0"/>
              <w:divBdr>
                <w:top w:val="none" w:sz="0" w:space="0" w:color="auto"/>
                <w:left w:val="none" w:sz="0" w:space="0" w:color="auto"/>
                <w:bottom w:val="none" w:sz="0" w:space="0" w:color="auto"/>
                <w:right w:val="none" w:sz="0" w:space="0" w:color="auto"/>
              </w:divBdr>
            </w:div>
            <w:div w:id="1682971771">
              <w:marLeft w:val="0"/>
              <w:marRight w:val="0"/>
              <w:marTop w:val="0"/>
              <w:marBottom w:val="0"/>
              <w:divBdr>
                <w:top w:val="none" w:sz="0" w:space="0" w:color="auto"/>
                <w:left w:val="none" w:sz="0" w:space="0" w:color="auto"/>
                <w:bottom w:val="none" w:sz="0" w:space="0" w:color="auto"/>
                <w:right w:val="none" w:sz="0" w:space="0" w:color="auto"/>
              </w:divBdr>
            </w:div>
            <w:div w:id="1923299315">
              <w:marLeft w:val="0"/>
              <w:marRight w:val="0"/>
              <w:marTop w:val="0"/>
              <w:marBottom w:val="0"/>
              <w:divBdr>
                <w:top w:val="none" w:sz="0" w:space="0" w:color="auto"/>
                <w:left w:val="none" w:sz="0" w:space="0" w:color="auto"/>
                <w:bottom w:val="none" w:sz="0" w:space="0" w:color="auto"/>
                <w:right w:val="none" w:sz="0" w:space="0" w:color="auto"/>
              </w:divBdr>
            </w:div>
            <w:div w:id="2111462592">
              <w:marLeft w:val="0"/>
              <w:marRight w:val="0"/>
              <w:marTop w:val="0"/>
              <w:marBottom w:val="0"/>
              <w:divBdr>
                <w:top w:val="none" w:sz="0" w:space="0" w:color="auto"/>
                <w:left w:val="none" w:sz="0" w:space="0" w:color="auto"/>
                <w:bottom w:val="none" w:sz="0" w:space="0" w:color="auto"/>
                <w:right w:val="none" w:sz="0" w:space="0" w:color="auto"/>
              </w:divBdr>
            </w:div>
          </w:divsChild>
        </w:div>
        <w:div w:id="1927571143">
          <w:marLeft w:val="0"/>
          <w:marRight w:val="0"/>
          <w:marTop w:val="0"/>
          <w:marBottom w:val="0"/>
          <w:divBdr>
            <w:top w:val="none" w:sz="0" w:space="0" w:color="auto"/>
            <w:left w:val="none" w:sz="0" w:space="0" w:color="auto"/>
            <w:bottom w:val="none" w:sz="0" w:space="0" w:color="auto"/>
            <w:right w:val="none" w:sz="0" w:space="0" w:color="auto"/>
          </w:divBdr>
        </w:div>
        <w:div w:id="2019188870">
          <w:marLeft w:val="0"/>
          <w:marRight w:val="0"/>
          <w:marTop w:val="0"/>
          <w:marBottom w:val="0"/>
          <w:divBdr>
            <w:top w:val="none" w:sz="0" w:space="0" w:color="auto"/>
            <w:left w:val="none" w:sz="0" w:space="0" w:color="auto"/>
            <w:bottom w:val="none" w:sz="0" w:space="0" w:color="auto"/>
            <w:right w:val="none" w:sz="0" w:space="0" w:color="auto"/>
          </w:divBdr>
        </w:div>
        <w:div w:id="2062895359">
          <w:marLeft w:val="0"/>
          <w:marRight w:val="0"/>
          <w:marTop w:val="0"/>
          <w:marBottom w:val="0"/>
          <w:divBdr>
            <w:top w:val="none" w:sz="0" w:space="0" w:color="auto"/>
            <w:left w:val="none" w:sz="0" w:space="0" w:color="auto"/>
            <w:bottom w:val="none" w:sz="0" w:space="0" w:color="auto"/>
            <w:right w:val="none" w:sz="0" w:space="0" w:color="auto"/>
          </w:divBdr>
        </w:div>
        <w:div w:id="2102752423">
          <w:marLeft w:val="0"/>
          <w:marRight w:val="0"/>
          <w:marTop w:val="0"/>
          <w:marBottom w:val="0"/>
          <w:divBdr>
            <w:top w:val="none" w:sz="0" w:space="0" w:color="auto"/>
            <w:left w:val="none" w:sz="0" w:space="0" w:color="auto"/>
            <w:bottom w:val="none" w:sz="0" w:space="0" w:color="auto"/>
            <w:right w:val="none" w:sz="0" w:space="0" w:color="auto"/>
          </w:divBdr>
          <w:divsChild>
            <w:div w:id="582883189">
              <w:marLeft w:val="-75"/>
              <w:marRight w:val="0"/>
              <w:marTop w:val="30"/>
              <w:marBottom w:val="30"/>
              <w:divBdr>
                <w:top w:val="none" w:sz="0" w:space="0" w:color="auto"/>
                <w:left w:val="none" w:sz="0" w:space="0" w:color="auto"/>
                <w:bottom w:val="none" w:sz="0" w:space="0" w:color="auto"/>
                <w:right w:val="none" w:sz="0" w:space="0" w:color="auto"/>
              </w:divBdr>
              <w:divsChild>
                <w:div w:id="78604676">
                  <w:marLeft w:val="0"/>
                  <w:marRight w:val="0"/>
                  <w:marTop w:val="0"/>
                  <w:marBottom w:val="0"/>
                  <w:divBdr>
                    <w:top w:val="none" w:sz="0" w:space="0" w:color="auto"/>
                    <w:left w:val="none" w:sz="0" w:space="0" w:color="auto"/>
                    <w:bottom w:val="none" w:sz="0" w:space="0" w:color="auto"/>
                    <w:right w:val="none" w:sz="0" w:space="0" w:color="auto"/>
                  </w:divBdr>
                  <w:divsChild>
                    <w:div w:id="2007516171">
                      <w:marLeft w:val="0"/>
                      <w:marRight w:val="0"/>
                      <w:marTop w:val="0"/>
                      <w:marBottom w:val="0"/>
                      <w:divBdr>
                        <w:top w:val="none" w:sz="0" w:space="0" w:color="auto"/>
                        <w:left w:val="none" w:sz="0" w:space="0" w:color="auto"/>
                        <w:bottom w:val="none" w:sz="0" w:space="0" w:color="auto"/>
                        <w:right w:val="none" w:sz="0" w:space="0" w:color="auto"/>
                      </w:divBdr>
                    </w:div>
                  </w:divsChild>
                </w:div>
                <w:div w:id="181287753">
                  <w:marLeft w:val="0"/>
                  <w:marRight w:val="0"/>
                  <w:marTop w:val="0"/>
                  <w:marBottom w:val="0"/>
                  <w:divBdr>
                    <w:top w:val="none" w:sz="0" w:space="0" w:color="auto"/>
                    <w:left w:val="none" w:sz="0" w:space="0" w:color="auto"/>
                    <w:bottom w:val="none" w:sz="0" w:space="0" w:color="auto"/>
                    <w:right w:val="none" w:sz="0" w:space="0" w:color="auto"/>
                  </w:divBdr>
                  <w:divsChild>
                    <w:div w:id="1096753018">
                      <w:marLeft w:val="0"/>
                      <w:marRight w:val="0"/>
                      <w:marTop w:val="0"/>
                      <w:marBottom w:val="0"/>
                      <w:divBdr>
                        <w:top w:val="none" w:sz="0" w:space="0" w:color="auto"/>
                        <w:left w:val="none" w:sz="0" w:space="0" w:color="auto"/>
                        <w:bottom w:val="none" w:sz="0" w:space="0" w:color="auto"/>
                        <w:right w:val="none" w:sz="0" w:space="0" w:color="auto"/>
                      </w:divBdr>
                    </w:div>
                  </w:divsChild>
                </w:div>
                <w:div w:id="195125263">
                  <w:marLeft w:val="0"/>
                  <w:marRight w:val="0"/>
                  <w:marTop w:val="0"/>
                  <w:marBottom w:val="0"/>
                  <w:divBdr>
                    <w:top w:val="none" w:sz="0" w:space="0" w:color="auto"/>
                    <w:left w:val="none" w:sz="0" w:space="0" w:color="auto"/>
                    <w:bottom w:val="none" w:sz="0" w:space="0" w:color="auto"/>
                    <w:right w:val="none" w:sz="0" w:space="0" w:color="auto"/>
                  </w:divBdr>
                  <w:divsChild>
                    <w:div w:id="442919098">
                      <w:marLeft w:val="0"/>
                      <w:marRight w:val="0"/>
                      <w:marTop w:val="0"/>
                      <w:marBottom w:val="0"/>
                      <w:divBdr>
                        <w:top w:val="none" w:sz="0" w:space="0" w:color="auto"/>
                        <w:left w:val="none" w:sz="0" w:space="0" w:color="auto"/>
                        <w:bottom w:val="none" w:sz="0" w:space="0" w:color="auto"/>
                        <w:right w:val="none" w:sz="0" w:space="0" w:color="auto"/>
                      </w:divBdr>
                    </w:div>
                    <w:div w:id="1001617680">
                      <w:marLeft w:val="0"/>
                      <w:marRight w:val="0"/>
                      <w:marTop w:val="0"/>
                      <w:marBottom w:val="0"/>
                      <w:divBdr>
                        <w:top w:val="none" w:sz="0" w:space="0" w:color="auto"/>
                        <w:left w:val="none" w:sz="0" w:space="0" w:color="auto"/>
                        <w:bottom w:val="none" w:sz="0" w:space="0" w:color="auto"/>
                        <w:right w:val="none" w:sz="0" w:space="0" w:color="auto"/>
                      </w:divBdr>
                    </w:div>
                  </w:divsChild>
                </w:div>
                <w:div w:id="1702780525">
                  <w:marLeft w:val="0"/>
                  <w:marRight w:val="0"/>
                  <w:marTop w:val="0"/>
                  <w:marBottom w:val="0"/>
                  <w:divBdr>
                    <w:top w:val="none" w:sz="0" w:space="0" w:color="auto"/>
                    <w:left w:val="none" w:sz="0" w:space="0" w:color="auto"/>
                    <w:bottom w:val="none" w:sz="0" w:space="0" w:color="auto"/>
                    <w:right w:val="none" w:sz="0" w:space="0" w:color="auto"/>
                  </w:divBdr>
                  <w:divsChild>
                    <w:div w:id="201564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147146">
      <w:bodyDiv w:val="1"/>
      <w:marLeft w:val="0"/>
      <w:marRight w:val="0"/>
      <w:marTop w:val="0"/>
      <w:marBottom w:val="0"/>
      <w:divBdr>
        <w:top w:val="none" w:sz="0" w:space="0" w:color="auto"/>
        <w:left w:val="none" w:sz="0" w:space="0" w:color="auto"/>
        <w:bottom w:val="none" w:sz="0" w:space="0" w:color="auto"/>
        <w:right w:val="none" w:sz="0" w:space="0" w:color="auto"/>
      </w:divBdr>
      <w:divsChild>
        <w:div w:id="49041645">
          <w:marLeft w:val="0"/>
          <w:marRight w:val="0"/>
          <w:marTop w:val="0"/>
          <w:marBottom w:val="0"/>
          <w:divBdr>
            <w:top w:val="none" w:sz="0" w:space="0" w:color="auto"/>
            <w:left w:val="none" w:sz="0" w:space="0" w:color="auto"/>
            <w:bottom w:val="none" w:sz="0" w:space="0" w:color="auto"/>
            <w:right w:val="none" w:sz="0" w:space="0" w:color="auto"/>
          </w:divBdr>
          <w:divsChild>
            <w:div w:id="139158103">
              <w:marLeft w:val="0"/>
              <w:marRight w:val="0"/>
              <w:marTop w:val="0"/>
              <w:marBottom w:val="0"/>
              <w:divBdr>
                <w:top w:val="none" w:sz="0" w:space="0" w:color="auto"/>
                <w:left w:val="none" w:sz="0" w:space="0" w:color="auto"/>
                <w:bottom w:val="none" w:sz="0" w:space="0" w:color="auto"/>
                <w:right w:val="none" w:sz="0" w:space="0" w:color="auto"/>
              </w:divBdr>
            </w:div>
            <w:div w:id="198663456">
              <w:marLeft w:val="0"/>
              <w:marRight w:val="0"/>
              <w:marTop w:val="0"/>
              <w:marBottom w:val="0"/>
              <w:divBdr>
                <w:top w:val="none" w:sz="0" w:space="0" w:color="auto"/>
                <w:left w:val="none" w:sz="0" w:space="0" w:color="auto"/>
                <w:bottom w:val="none" w:sz="0" w:space="0" w:color="auto"/>
                <w:right w:val="none" w:sz="0" w:space="0" w:color="auto"/>
              </w:divBdr>
            </w:div>
            <w:div w:id="247273264">
              <w:marLeft w:val="0"/>
              <w:marRight w:val="0"/>
              <w:marTop w:val="0"/>
              <w:marBottom w:val="0"/>
              <w:divBdr>
                <w:top w:val="none" w:sz="0" w:space="0" w:color="auto"/>
                <w:left w:val="none" w:sz="0" w:space="0" w:color="auto"/>
                <w:bottom w:val="none" w:sz="0" w:space="0" w:color="auto"/>
                <w:right w:val="none" w:sz="0" w:space="0" w:color="auto"/>
              </w:divBdr>
            </w:div>
            <w:div w:id="253322652">
              <w:marLeft w:val="0"/>
              <w:marRight w:val="0"/>
              <w:marTop w:val="0"/>
              <w:marBottom w:val="0"/>
              <w:divBdr>
                <w:top w:val="none" w:sz="0" w:space="0" w:color="auto"/>
                <w:left w:val="none" w:sz="0" w:space="0" w:color="auto"/>
                <w:bottom w:val="none" w:sz="0" w:space="0" w:color="auto"/>
                <w:right w:val="none" w:sz="0" w:space="0" w:color="auto"/>
              </w:divBdr>
            </w:div>
            <w:div w:id="283658106">
              <w:marLeft w:val="0"/>
              <w:marRight w:val="0"/>
              <w:marTop w:val="0"/>
              <w:marBottom w:val="0"/>
              <w:divBdr>
                <w:top w:val="none" w:sz="0" w:space="0" w:color="auto"/>
                <w:left w:val="none" w:sz="0" w:space="0" w:color="auto"/>
                <w:bottom w:val="none" w:sz="0" w:space="0" w:color="auto"/>
                <w:right w:val="none" w:sz="0" w:space="0" w:color="auto"/>
              </w:divBdr>
            </w:div>
            <w:div w:id="285083916">
              <w:marLeft w:val="0"/>
              <w:marRight w:val="0"/>
              <w:marTop w:val="0"/>
              <w:marBottom w:val="0"/>
              <w:divBdr>
                <w:top w:val="none" w:sz="0" w:space="0" w:color="auto"/>
                <w:left w:val="none" w:sz="0" w:space="0" w:color="auto"/>
                <w:bottom w:val="none" w:sz="0" w:space="0" w:color="auto"/>
                <w:right w:val="none" w:sz="0" w:space="0" w:color="auto"/>
              </w:divBdr>
            </w:div>
            <w:div w:id="387916583">
              <w:marLeft w:val="0"/>
              <w:marRight w:val="0"/>
              <w:marTop w:val="0"/>
              <w:marBottom w:val="0"/>
              <w:divBdr>
                <w:top w:val="none" w:sz="0" w:space="0" w:color="auto"/>
                <w:left w:val="none" w:sz="0" w:space="0" w:color="auto"/>
                <w:bottom w:val="none" w:sz="0" w:space="0" w:color="auto"/>
                <w:right w:val="none" w:sz="0" w:space="0" w:color="auto"/>
              </w:divBdr>
            </w:div>
            <w:div w:id="549270871">
              <w:marLeft w:val="0"/>
              <w:marRight w:val="0"/>
              <w:marTop w:val="0"/>
              <w:marBottom w:val="0"/>
              <w:divBdr>
                <w:top w:val="none" w:sz="0" w:space="0" w:color="auto"/>
                <w:left w:val="none" w:sz="0" w:space="0" w:color="auto"/>
                <w:bottom w:val="none" w:sz="0" w:space="0" w:color="auto"/>
                <w:right w:val="none" w:sz="0" w:space="0" w:color="auto"/>
              </w:divBdr>
            </w:div>
            <w:div w:id="749695795">
              <w:marLeft w:val="0"/>
              <w:marRight w:val="0"/>
              <w:marTop w:val="0"/>
              <w:marBottom w:val="0"/>
              <w:divBdr>
                <w:top w:val="none" w:sz="0" w:space="0" w:color="auto"/>
                <w:left w:val="none" w:sz="0" w:space="0" w:color="auto"/>
                <w:bottom w:val="none" w:sz="0" w:space="0" w:color="auto"/>
                <w:right w:val="none" w:sz="0" w:space="0" w:color="auto"/>
              </w:divBdr>
            </w:div>
            <w:div w:id="762192049">
              <w:marLeft w:val="0"/>
              <w:marRight w:val="0"/>
              <w:marTop w:val="0"/>
              <w:marBottom w:val="0"/>
              <w:divBdr>
                <w:top w:val="none" w:sz="0" w:space="0" w:color="auto"/>
                <w:left w:val="none" w:sz="0" w:space="0" w:color="auto"/>
                <w:bottom w:val="none" w:sz="0" w:space="0" w:color="auto"/>
                <w:right w:val="none" w:sz="0" w:space="0" w:color="auto"/>
              </w:divBdr>
            </w:div>
            <w:div w:id="965309900">
              <w:marLeft w:val="0"/>
              <w:marRight w:val="0"/>
              <w:marTop w:val="0"/>
              <w:marBottom w:val="0"/>
              <w:divBdr>
                <w:top w:val="none" w:sz="0" w:space="0" w:color="auto"/>
                <w:left w:val="none" w:sz="0" w:space="0" w:color="auto"/>
                <w:bottom w:val="none" w:sz="0" w:space="0" w:color="auto"/>
                <w:right w:val="none" w:sz="0" w:space="0" w:color="auto"/>
              </w:divBdr>
            </w:div>
            <w:div w:id="1040857058">
              <w:marLeft w:val="0"/>
              <w:marRight w:val="0"/>
              <w:marTop w:val="0"/>
              <w:marBottom w:val="0"/>
              <w:divBdr>
                <w:top w:val="none" w:sz="0" w:space="0" w:color="auto"/>
                <w:left w:val="none" w:sz="0" w:space="0" w:color="auto"/>
                <w:bottom w:val="none" w:sz="0" w:space="0" w:color="auto"/>
                <w:right w:val="none" w:sz="0" w:space="0" w:color="auto"/>
              </w:divBdr>
            </w:div>
            <w:div w:id="1079905981">
              <w:marLeft w:val="0"/>
              <w:marRight w:val="0"/>
              <w:marTop w:val="0"/>
              <w:marBottom w:val="0"/>
              <w:divBdr>
                <w:top w:val="none" w:sz="0" w:space="0" w:color="auto"/>
                <w:left w:val="none" w:sz="0" w:space="0" w:color="auto"/>
                <w:bottom w:val="none" w:sz="0" w:space="0" w:color="auto"/>
                <w:right w:val="none" w:sz="0" w:space="0" w:color="auto"/>
              </w:divBdr>
            </w:div>
            <w:div w:id="1095519817">
              <w:marLeft w:val="0"/>
              <w:marRight w:val="0"/>
              <w:marTop w:val="0"/>
              <w:marBottom w:val="0"/>
              <w:divBdr>
                <w:top w:val="none" w:sz="0" w:space="0" w:color="auto"/>
                <w:left w:val="none" w:sz="0" w:space="0" w:color="auto"/>
                <w:bottom w:val="none" w:sz="0" w:space="0" w:color="auto"/>
                <w:right w:val="none" w:sz="0" w:space="0" w:color="auto"/>
              </w:divBdr>
            </w:div>
            <w:div w:id="1118454742">
              <w:marLeft w:val="0"/>
              <w:marRight w:val="0"/>
              <w:marTop w:val="0"/>
              <w:marBottom w:val="0"/>
              <w:divBdr>
                <w:top w:val="none" w:sz="0" w:space="0" w:color="auto"/>
                <w:left w:val="none" w:sz="0" w:space="0" w:color="auto"/>
                <w:bottom w:val="none" w:sz="0" w:space="0" w:color="auto"/>
                <w:right w:val="none" w:sz="0" w:space="0" w:color="auto"/>
              </w:divBdr>
            </w:div>
            <w:div w:id="1132017280">
              <w:marLeft w:val="0"/>
              <w:marRight w:val="0"/>
              <w:marTop w:val="0"/>
              <w:marBottom w:val="0"/>
              <w:divBdr>
                <w:top w:val="none" w:sz="0" w:space="0" w:color="auto"/>
                <w:left w:val="none" w:sz="0" w:space="0" w:color="auto"/>
                <w:bottom w:val="none" w:sz="0" w:space="0" w:color="auto"/>
                <w:right w:val="none" w:sz="0" w:space="0" w:color="auto"/>
              </w:divBdr>
            </w:div>
            <w:div w:id="1224490749">
              <w:marLeft w:val="0"/>
              <w:marRight w:val="0"/>
              <w:marTop w:val="0"/>
              <w:marBottom w:val="0"/>
              <w:divBdr>
                <w:top w:val="none" w:sz="0" w:space="0" w:color="auto"/>
                <w:left w:val="none" w:sz="0" w:space="0" w:color="auto"/>
                <w:bottom w:val="none" w:sz="0" w:space="0" w:color="auto"/>
                <w:right w:val="none" w:sz="0" w:space="0" w:color="auto"/>
              </w:divBdr>
            </w:div>
            <w:div w:id="1325083830">
              <w:marLeft w:val="0"/>
              <w:marRight w:val="0"/>
              <w:marTop w:val="0"/>
              <w:marBottom w:val="0"/>
              <w:divBdr>
                <w:top w:val="none" w:sz="0" w:space="0" w:color="auto"/>
                <w:left w:val="none" w:sz="0" w:space="0" w:color="auto"/>
                <w:bottom w:val="none" w:sz="0" w:space="0" w:color="auto"/>
                <w:right w:val="none" w:sz="0" w:space="0" w:color="auto"/>
              </w:divBdr>
            </w:div>
            <w:div w:id="1407218407">
              <w:marLeft w:val="0"/>
              <w:marRight w:val="0"/>
              <w:marTop w:val="0"/>
              <w:marBottom w:val="0"/>
              <w:divBdr>
                <w:top w:val="none" w:sz="0" w:space="0" w:color="auto"/>
                <w:left w:val="none" w:sz="0" w:space="0" w:color="auto"/>
                <w:bottom w:val="none" w:sz="0" w:space="0" w:color="auto"/>
                <w:right w:val="none" w:sz="0" w:space="0" w:color="auto"/>
              </w:divBdr>
            </w:div>
            <w:div w:id="1413552519">
              <w:marLeft w:val="0"/>
              <w:marRight w:val="0"/>
              <w:marTop w:val="0"/>
              <w:marBottom w:val="0"/>
              <w:divBdr>
                <w:top w:val="none" w:sz="0" w:space="0" w:color="auto"/>
                <w:left w:val="none" w:sz="0" w:space="0" w:color="auto"/>
                <w:bottom w:val="none" w:sz="0" w:space="0" w:color="auto"/>
                <w:right w:val="none" w:sz="0" w:space="0" w:color="auto"/>
              </w:divBdr>
            </w:div>
            <w:div w:id="1475833224">
              <w:marLeft w:val="0"/>
              <w:marRight w:val="0"/>
              <w:marTop w:val="0"/>
              <w:marBottom w:val="0"/>
              <w:divBdr>
                <w:top w:val="none" w:sz="0" w:space="0" w:color="auto"/>
                <w:left w:val="none" w:sz="0" w:space="0" w:color="auto"/>
                <w:bottom w:val="none" w:sz="0" w:space="0" w:color="auto"/>
                <w:right w:val="none" w:sz="0" w:space="0" w:color="auto"/>
              </w:divBdr>
            </w:div>
            <w:div w:id="1564024521">
              <w:marLeft w:val="0"/>
              <w:marRight w:val="0"/>
              <w:marTop w:val="0"/>
              <w:marBottom w:val="0"/>
              <w:divBdr>
                <w:top w:val="none" w:sz="0" w:space="0" w:color="auto"/>
                <w:left w:val="none" w:sz="0" w:space="0" w:color="auto"/>
                <w:bottom w:val="none" w:sz="0" w:space="0" w:color="auto"/>
                <w:right w:val="none" w:sz="0" w:space="0" w:color="auto"/>
              </w:divBdr>
            </w:div>
            <w:div w:id="1693535693">
              <w:marLeft w:val="0"/>
              <w:marRight w:val="0"/>
              <w:marTop w:val="0"/>
              <w:marBottom w:val="0"/>
              <w:divBdr>
                <w:top w:val="none" w:sz="0" w:space="0" w:color="auto"/>
                <w:left w:val="none" w:sz="0" w:space="0" w:color="auto"/>
                <w:bottom w:val="none" w:sz="0" w:space="0" w:color="auto"/>
                <w:right w:val="none" w:sz="0" w:space="0" w:color="auto"/>
              </w:divBdr>
            </w:div>
            <w:div w:id="1785953476">
              <w:marLeft w:val="0"/>
              <w:marRight w:val="0"/>
              <w:marTop w:val="0"/>
              <w:marBottom w:val="0"/>
              <w:divBdr>
                <w:top w:val="none" w:sz="0" w:space="0" w:color="auto"/>
                <w:left w:val="none" w:sz="0" w:space="0" w:color="auto"/>
                <w:bottom w:val="none" w:sz="0" w:space="0" w:color="auto"/>
                <w:right w:val="none" w:sz="0" w:space="0" w:color="auto"/>
              </w:divBdr>
            </w:div>
            <w:div w:id="1909730502">
              <w:marLeft w:val="0"/>
              <w:marRight w:val="0"/>
              <w:marTop w:val="0"/>
              <w:marBottom w:val="0"/>
              <w:divBdr>
                <w:top w:val="none" w:sz="0" w:space="0" w:color="auto"/>
                <w:left w:val="none" w:sz="0" w:space="0" w:color="auto"/>
                <w:bottom w:val="none" w:sz="0" w:space="0" w:color="auto"/>
                <w:right w:val="none" w:sz="0" w:space="0" w:color="auto"/>
              </w:divBdr>
            </w:div>
            <w:div w:id="1978104695">
              <w:marLeft w:val="0"/>
              <w:marRight w:val="0"/>
              <w:marTop w:val="0"/>
              <w:marBottom w:val="0"/>
              <w:divBdr>
                <w:top w:val="none" w:sz="0" w:space="0" w:color="auto"/>
                <w:left w:val="none" w:sz="0" w:space="0" w:color="auto"/>
                <w:bottom w:val="none" w:sz="0" w:space="0" w:color="auto"/>
                <w:right w:val="none" w:sz="0" w:space="0" w:color="auto"/>
              </w:divBdr>
            </w:div>
            <w:div w:id="1987201703">
              <w:marLeft w:val="0"/>
              <w:marRight w:val="0"/>
              <w:marTop w:val="0"/>
              <w:marBottom w:val="0"/>
              <w:divBdr>
                <w:top w:val="none" w:sz="0" w:space="0" w:color="auto"/>
                <w:left w:val="none" w:sz="0" w:space="0" w:color="auto"/>
                <w:bottom w:val="none" w:sz="0" w:space="0" w:color="auto"/>
                <w:right w:val="none" w:sz="0" w:space="0" w:color="auto"/>
              </w:divBdr>
            </w:div>
            <w:div w:id="212194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4425">
      <w:bodyDiv w:val="1"/>
      <w:marLeft w:val="0"/>
      <w:marRight w:val="0"/>
      <w:marTop w:val="0"/>
      <w:marBottom w:val="0"/>
      <w:divBdr>
        <w:top w:val="none" w:sz="0" w:space="0" w:color="auto"/>
        <w:left w:val="none" w:sz="0" w:space="0" w:color="auto"/>
        <w:bottom w:val="none" w:sz="0" w:space="0" w:color="auto"/>
        <w:right w:val="none" w:sz="0" w:space="0" w:color="auto"/>
      </w:divBdr>
      <w:divsChild>
        <w:div w:id="517089052">
          <w:marLeft w:val="0"/>
          <w:marRight w:val="0"/>
          <w:marTop w:val="0"/>
          <w:marBottom w:val="0"/>
          <w:divBdr>
            <w:top w:val="none" w:sz="0" w:space="0" w:color="auto"/>
            <w:left w:val="none" w:sz="0" w:space="0" w:color="auto"/>
            <w:bottom w:val="none" w:sz="0" w:space="0" w:color="auto"/>
            <w:right w:val="none" w:sz="0" w:space="0" w:color="auto"/>
          </w:divBdr>
          <w:divsChild>
            <w:div w:id="499125927">
              <w:marLeft w:val="0"/>
              <w:marRight w:val="0"/>
              <w:marTop w:val="0"/>
              <w:marBottom w:val="0"/>
              <w:divBdr>
                <w:top w:val="none" w:sz="0" w:space="0" w:color="auto"/>
                <w:left w:val="none" w:sz="0" w:space="0" w:color="auto"/>
                <w:bottom w:val="none" w:sz="0" w:space="0" w:color="auto"/>
                <w:right w:val="none" w:sz="0" w:space="0" w:color="auto"/>
              </w:divBdr>
              <w:divsChild>
                <w:div w:id="257183236">
                  <w:marLeft w:val="0"/>
                  <w:marRight w:val="0"/>
                  <w:marTop w:val="0"/>
                  <w:marBottom w:val="0"/>
                  <w:divBdr>
                    <w:top w:val="single" w:sz="2" w:space="0" w:color="FF0000"/>
                    <w:left w:val="single" w:sz="2" w:space="0" w:color="FF0000"/>
                    <w:bottom w:val="single" w:sz="2" w:space="0" w:color="FF0000"/>
                    <w:right w:val="single" w:sz="2" w:space="0" w:color="FF0000"/>
                  </w:divBdr>
                </w:div>
              </w:divsChild>
            </w:div>
          </w:divsChild>
        </w:div>
        <w:div w:id="1448817951">
          <w:marLeft w:val="0"/>
          <w:marRight w:val="0"/>
          <w:marTop w:val="0"/>
          <w:marBottom w:val="0"/>
          <w:divBdr>
            <w:top w:val="none" w:sz="0" w:space="0" w:color="auto"/>
            <w:left w:val="none" w:sz="0" w:space="0" w:color="auto"/>
            <w:bottom w:val="none" w:sz="0" w:space="0" w:color="auto"/>
            <w:right w:val="none" w:sz="0" w:space="0" w:color="auto"/>
          </w:divBdr>
        </w:div>
      </w:divsChild>
    </w:div>
    <w:div w:id="2146852208">
      <w:bodyDiv w:val="1"/>
      <w:marLeft w:val="0"/>
      <w:marRight w:val="0"/>
      <w:marTop w:val="0"/>
      <w:marBottom w:val="0"/>
      <w:divBdr>
        <w:top w:val="none" w:sz="0" w:space="0" w:color="auto"/>
        <w:left w:val="none" w:sz="0" w:space="0" w:color="auto"/>
        <w:bottom w:val="none" w:sz="0" w:space="0" w:color="auto"/>
        <w:right w:val="none" w:sz="0" w:space="0" w:color="auto"/>
      </w:divBdr>
    </w:div>
    <w:div w:id="2147383117">
      <w:bodyDiv w:val="1"/>
      <w:marLeft w:val="0"/>
      <w:marRight w:val="0"/>
      <w:marTop w:val="0"/>
      <w:marBottom w:val="0"/>
      <w:divBdr>
        <w:top w:val="none" w:sz="0" w:space="0" w:color="auto"/>
        <w:left w:val="none" w:sz="0" w:space="0" w:color="auto"/>
        <w:bottom w:val="none" w:sz="0" w:space="0" w:color="auto"/>
        <w:right w:val="none" w:sz="0" w:space="0" w:color="auto"/>
      </w:divBdr>
      <w:divsChild>
        <w:div w:id="5716971">
          <w:marLeft w:val="0"/>
          <w:marRight w:val="0"/>
          <w:marTop w:val="0"/>
          <w:marBottom w:val="0"/>
          <w:divBdr>
            <w:top w:val="none" w:sz="0" w:space="0" w:color="auto"/>
            <w:left w:val="none" w:sz="0" w:space="0" w:color="auto"/>
            <w:bottom w:val="none" w:sz="0" w:space="0" w:color="auto"/>
            <w:right w:val="none" w:sz="0" w:space="0" w:color="auto"/>
          </w:divBdr>
          <w:divsChild>
            <w:div w:id="999311972">
              <w:marLeft w:val="0"/>
              <w:marRight w:val="0"/>
              <w:marTop w:val="0"/>
              <w:marBottom w:val="0"/>
              <w:divBdr>
                <w:top w:val="none" w:sz="0" w:space="0" w:color="auto"/>
                <w:left w:val="none" w:sz="0" w:space="0" w:color="auto"/>
                <w:bottom w:val="none" w:sz="0" w:space="0" w:color="auto"/>
                <w:right w:val="none" w:sz="0" w:space="0" w:color="auto"/>
              </w:divBdr>
            </w:div>
          </w:divsChild>
        </w:div>
        <w:div w:id="6519373">
          <w:marLeft w:val="0"/>
          <w:marRight w:val="0"/>
          <w:marTop w:val="0"/>
          <w:marBottom w:val="0"/>
          <w:divBdr>
            <w:top w:val="none" w:sz="0" w:space="0" w:color="auto"/>
            <w:left w:val="none" w:sz="0" w:space="0" w:color="auto"/>
            <w:bottom w:val="none" w:sz="0" w:space="0" w:color="auto"/>
            <w:right w:val="none" w:sz="0" w:space="0" w:color="auto"/>
          </w:divBdr>
          <w:divsChild>
            <w:div w:id="389886566">
              <w:marLeft w:val="0"/>
              <w:marRight w:val="0"/>
              <w:marTop w:val="0"/>
              <w:marBottom w:val="0"/>
              <w:divBdr>
                <w:top w:val="none" w:sz="0" w:space="0" w:color="auto"/>
                <w:left w:val="none" w:sz="0" w:space="0" w:color="auto"/>
                <w:bottom w:val="none" w:sz="0" w:space="0" w:color="auto"/>
                <w:right w:val="none" w:sz="0" w:space="0" w:color="auto"/>
              </w:divBdr>
            </w:div>
          </w:divsChild>
        </w:div>
        <w:div w:id="14960516">
          <w:marLeft w:val="0"/>
          <w:marRight w:val="0"/>
          <w:marTop w:val="0"/>
          <w:marBottom w:val="0"/>
          <w:divBdr>
            <w:top w:val="none" w:sz="0" w:space="0" w:color="auto"/>
            <w:left w:val="none" w:sz="0" w:space="0" w:color="auto"/>
            <w:bottom w:val="none" w:sz="0" w:space="0" w:color="auto"/>
            <w:right w:val="none" w:sz="0" w:space="0" w:color="auto"/>
          </w:divBdr>
          <w:divsChild>
            <w:div w:id="1712529674">
              <w:marLeft w:val="0"/>
              <w:marRight w:val="0"/>
              <w:marTop w:val="0"/>
              <w:marBottom w:val="0"/>
              <w:divBdr>
                <w:top w:val="none" w:sz="0" w:space="0" w:color="auto"/>
                <w:left w:val="none" w:sz="0" w:space="0" w:color="auto"/>
                <w:bottom w:val="none" w:sz="0" w:space="0" w:color="auto"/>
                <w:right w:val="none" w:sz="0" w:space="0" w:color="auto"/>
              </w:divBdr>
            </w:div>
          </w:divsChild>
        </w:div>
        <w:div w:id="23947136">
          <w:marLeft w:val="0"/>
          <w:marRight w:val="0"/>
          <w:marTop w:val="0"/>
          <w:marBottom w:val="0"/>
          <w:divBdr>
            <w:top w:val="none" w:sz="0" w:space="0" w:color="auto"/>
            <w:left w:val="none" w:sz="0" w:space="0" w:color="auto"/>
            <w:bottom w:val="none" w:sz="0" w:space="0" w:color="auto"/>
            <w:right w:val="none" w:sz="0" w:space="0" w:color="auto"/>
          </w:divBdr>
          <w:divsChild>
            <w:div w:id="533884889">
              <w:marLeft w:val="0"/>
              <w:marRight w:val="0"/>
              <w:marTop w:val="0"/>
              <w:marBottom w:val="0"/>
              <w:divBdr>
                <w:top w:val="none" w:sz="0" w:space="0" w:color="auto"/>
                <w:left w:val="none" w:sz="0" w:space="0" w:color="auto"/>
                <w:bottom w:val="none" w:sz="0" w:space="0" w:color="auto"/>
                <w:right w:val="none" w:sz="0" w:space="0" w:color="auto"/>
              </w:divBdr>
            </w:div>
          </w:divsChild>
        </w:div>
        <w:div w:id="27532060">
          <w:marLeft w:val="0"/>
          <w:marRight w:val="0"/>
          <w:marTop w:val="0"/>
          <w:marBottom w:val="0"/>
          <w:divBdr>
            <w:top w:val="none" w:sz="0" w:space="0" w:color="auto"/>
            <w:left w:val="none" w:sz="0" w:space="0" w:color="auto"/>
            <w:bottom w:val="none" w:sz="0" w:space="0" w:color="auto"/>
            <w:right w:val="none" w:sz="0" w:space="0" w:color="auto"/>
          </w:divBdr>
          <w:divsChild>
            <w:div w:id="1719622389">
              <w:marLeft w:val="0"/>
              <w:marRight w:val="0"/>
              <w:marTop w:val="0"/>
              <w:marBottom w:val="0"/>
              <w:divBdr>
                <w:top w:val="none" w:sz="0" w:space="0" w:color="auto"/>
                <w:left w:val="none" w:sz="0" w:space="0" w:color="auto"/>
                <w:bottom w:val="none" w:sz="0" w:space="0" w:color="auto"/>
                <w:right w:val="none" w:sz="0" w:space="0" w:color="auto"/>
              </w:divBdr>
            </w:div>
          </w:divsChild>
        </w:div>
        <w:div w:id="28839164">
          <w:marLeft w:val="0"/>
          <w:marRight w:val="0"/>
          <w:marTop w:val="0"/>
          <w:marBottom w:val="0"/>
          <w:divBdr>
            <w:top w:val="none" w:sz="0" w:space="0" w:color="auto"/>
            <w:left w:val="none" w:sz="0" w:space="0" w:color="auto"/>
            <w:bottom w:val="none" w:sz="0" w:space="0" w:color="auto"/>
            <w:right w:val="none" w:sz="0" w:space="0" w:color="auto"/>
          </w:divBdr>
          <w:divsChild>
            <w:div w:id="21907745">
              <w:marLeft w:val="0"/>
              <w:marRight w:val="0"/>
              <w:marTop w:val="0"/>
              <w:marBottom w:val="0"/>
              <w:divBdr>
                <w:top w:val="none" w:sz="0" w:space="0" w:color="auto"/>
                <w:left w:val="none" w:sz="0" w:space="0" w:color="auto"/>
                <w:bottom w:val="none" w:sz="0" w:space="0" w:color="auto"/>
                <w:right w:val="none" w:sz="0" w:space="0" w:color="auto"/>
              </w:divBdr>
            </w:div>
          </w:divsChild>
        </w:div>
        <w:div w:id="38171095">
          <w:marLeft w:val="0"/>
          <w:marRight w:val="0"/>
          <w:marTop w:val="0"/>
          <w:marBottom w:val="0"/>
          <w:divBdr>
            <w:top w:val="none" w:sz="0" w:space="0" w:color="auto"/>
            <w:left w:val="none" w:sz="0" w:space="0" w:color="auto"/>
            <w:bottom w:val="none" w:sz="0" w:space="0" w:color="auto"/>
            <w:right w:val="none" w:sz="0" w:space="0" w:color="auto"/>
          </w:divBdr>
          <w:divsChild>
            <w:div w:id="520244820">
              <w:marLeft w:val="0"/>
              <w:marRight w:val="0"/>
              <w:marTop w:val="0"/>
              <w:marBottom w:val="0"/>
              <w:divBdr>
                <w:top w:val="none" w:sz="0" w:space="0" w:color="auto"/>
                <w:left w:val="none" w:sz="0" w:space="0" w:color="auto"/>
                <w:bottom w:val="none" w:sz="0" w:space="0" w:color="auto"/>
                <w:right w:val="none" w:sz="0" w:space="0" w:color="auto"/>
              </w:divBdr>
            </w:div>
          </w:divsChild>
        </w:div>
        <w:div w:id="45228751">
          <w:marLeft w:val="0"/>
          <w:marRight w:val="0"/>
          <w:marTop w:val="0"/>
          <w:marBottom w:val="0"/>
          <w:divBdr>
            <w:top w:val="none" w:sz="0" w:space="0" w:color="auto"/>
            <w:left w:val="none" w:sz="0" w:space="0" w:color="auto"/>
            <w:bottom w:val="none" w:sz="0" w:space="0" w:color="auto"/>
            <w:right w:val="none" w:sz="0" w:space="0" w:color="auto"/>
          </w:divBdr>
          <w:divsChild>
            <w:div w:id="1283421469">
              <w:marLeft w:val="0"/>
              <w:marRight w:val="0"/>
              <w:marTop w:val="0"/>
              <w:marBottom w:val="0"/>
              <w:divBdr>
                <w:top w:val="none" w:sz="0" w:space="0" w:color="auto"/>
                <w:left w:val="none" w:sz="0" w:space="0" w:color="auto"/>
                <w:bottom w:val="none" w:sz="0" w:space="0" w:color="auto"/>
                <w:right w:val="none" w:sz="0" w:space="0" w:color="auto"/>
              </w:divBdr>
            </w:div>
          </w:divsChild>
        </w:div>
        <w:div w:id="45642431">
          <w:marLeft w:val="0"/>
          <w:marRight w:val="0"/>
          <w:marTop w:val="0"/>
          <w:marBottom w:val="0"/>
          <w:divBdr>
            <w:top w:val="none" w:sz="0" w:space="0" w:color="auto"/>
            <w:left w:val="none" w:sz="0" w:space="0" w:color="auto"/>
            <w:bottom w:val="none" w:sz="0" w:space="0" w:color="auto"/>
            <w:right w:val="none" w:sz="0" w:space="0" w:color="auto"/>
          </w:divBdr>
          <w:divsChild>
            <w:div w:id="1165124011">
              <w:marLeft w:val="0"/>
              <w:marRight w:val="0"/>
              <w:marTop w:val="0"/>
              <w:marBottom w:val="0"/>
              <w:divBdr>
                <w:top w:val="none" w:sz="0" w:space="0" w:color="auto"/>
                <w:left w:val="none" w:sz="0" w:space="0" w:color="auto"/>
                <w:bottom w:val="none" w:sz="0" w:space="0" w:color="auto"/>
                <w:right w:val="none" w:sz="0" w:space="0" w:color="auto"/>
              </w:divBdr>
            </w:div>
          </w:divsChild>
        </w:div>
        <w:div w:id="64576927">
          <w:marLeft w:val="0"/>
          <w:marRight w:val="0"/>
          <w:marTop w:val="0"/>
          <w:marBottom w:val="0"/>
          <w:divBdr>
            <w:top w:val="none" w:sz="0" w:space="0" w:color="auto"/>
            <w:left w:val="none" w:sz="0" w:space="0" w:color="auto"/>
            <w:bottom w:val="none" w:sz="0" w:space="0" w:color="auto"/>
            <w:right w:val="none" w:sz="0" w:space="0" w:color="auto"/>
          </w:divBdr>
          <w:divsChild>
            <w:div w:id="1618558760">
              <w:marLeft w:val="0"/>
              <w:marRight w:val="0"/>
              <w:marTop w:val="0"/>
              <w:marBottom w:val="0"/>
              <w:divBdr>
                <w:top w:val="none" w:sz="0" w:space="0" w:color="auto"/>
                <w:left w:val="none" w:sz="0" w:space="0" w:color="auto"/>
                <w:bottom w:val="none" w:sz="0" w:space="0" w:color="auto"/>
                <w:right w:val="none" w:sz="0" w:space="0" w:color="auto"/>
              </w:divBdr>
            </w:div>
          </w:divsChild>
        </w:div>
        <w:div w:id="79837751">
          <w:marLeft w:val="0"/>
          <w:marRight w:val="0"/>
          <w:marTop w:val="0"/>
          <w:marBottom w:val="0"/>
          <w:divBdr>
            <w:top w:val="none" w:sz="0" w:space="0" w:color="auto"/>
            <w:left w:val="none" w:sz="0" w:space="0" w:color="auto"/>
            <w:bottom w:val="none" w:sz="0" w:space="0" w:color="auto"/>
            <w:right w:val="none" w:sz="0" w:space="0" w:color="auto"/>
          </w:divBdr>
          <w:divsChild>
            <w:div w:id="314146627">
              <w:marLeft w:val="0"/>
              <w:marRight w:val="0"/>
              <w:marTop w:val="0"/>
              <w:marBottom w:val="0"/>
              <w:divBdr>
                <w:top w:val="none" w:sz="0" w:space="0" w:color="auto"/>
                <w:left w:val="none" w:sz="0" w:space="0" w:color="auto"/>
                <w:bottom w:val="none" w:sz="0" w:space="0" w:color="auto"/>
                <w:right w:val="none" w:sz="0" w:space="0" w:color="auto"/>
              </w:divBdr>
            </w:div>
            <w:div w:id="929922754">
              <w:marLeft w:val="0"/>
              <w:marRight w:val="0"/>
              <w:marTop w:val="0"/>
              <w:marBottom w:val="0"/>
              <w:divBdr>
                <w:top w:val="none" w:sz="0" w:space="0" w:color="auto"/>
                <w:left w:val="none" w:sz="0" w:space="0" w:color="auto"/>
                <w:bottom w:val="none" w:sz="0" w:space="0" w:color="auto"/>
                <w:right w:val="none" w:sz="0" w:space="0" w:color="auto"/>
              </w:divBdr>
            </w:div>
          </w:divsChild>
        </w:div>
        <w:div w:id="82651079">
          <w:marLeft w:val="0"/>
          <w:marRight w:val="0"/>
          <w:marTop w:val="0"/>
          <w:marBottom w:val="0"/>
          <w:divBdr>
            <w:top w:val="none" w:sz="0" w:space="0" w:color="auto"/>
            <w:left w:val="none" w:sz="0" w:space="0" w:color="auto"/>
            <w:bottom w:val="none" w:sz="0" w:space="0" w:color="auto"/>
            <w:right w:val="none" w:sz="0" w:space="0" w:color="auto"/>
          </w:divBdr>
          <w:divsChild>
            <w:div w:id="1152601020">
              <w:marLeft w:val="0"/>
              <w:marRight w:val="0"/>
              <w:marTop w:val="0"/>
              <w:marBottom w:val="0"/>
              <w:divBdr>
                <w:top w:val="none" w:sz="0" w:space="0" w:color="auto"/>
                <w:left w:val="none" w:sz="0" w:space="0" w:color="auto"/>
                <w:bottom w:val="none" w:sz="0" w:space="0" w:color="auto"/>
                <w:right w:val="none" w:sz="0" w:space="0" w:color="auto"/>
              </w:divBdr>
            </w:div>
          </w:divsChild>
        </w:div>
        <w:div w:id="84890036">
          <w:marLeft w:val="0"/>
          <w:marRight w:val="0"/>
          <w:marTop w:val="0"/>
          <w:marBottom w:val="0"/>
          <w:divBdr>
            <w:top w:val="none" w:sz="0" w:space="0" w:color="auto"/>
            <w:left w:val="none" w:sz="0" w:space="0" w:color="auto"/>
            <w:bottom w:val="none" w:sz="0" w:space="0" w:color="auto"/>
            <w:right w:val="none" w:sz="0" w:space="0" w:color="auto"/>
          </w:divBdr>
          <w:divsChild>
            <w:div w:id="917859709">
              <w:marLeft w:val="0"/>
              <w:marRight w:val="0"/>
              <w:marTop w:val="0"/>
              <w:marBottom w:val="0"/>
              <w:divBdr>
                <w:top w:val="none" w:sz="0" w:space="0" w:color="auto"/>
                <w:left w:val="none" w:sz="0" w:space="0" w:color="auto"/>
                <w:bottom w:val="none" w:sz="0" w:space="0" w:color="auto"/>
                <w:right w:val="none" w:sz="0" w:space="0" w:color="auto"/>
              </w:divBdr>
            </w:div>
          </w:divsChild>
        </w:div>
        <w:div w:id="85614989">
          <w:marLeft w:val="0"/>
          <w:marRight w:val="0"/>
          <w:marTop w:val="0"/>
          <w:marBottom w:val="0"/>
          <w:divBdr>
            <w:top w:val="none" w:sz="0" w:space="0" w:color="auto"/>
            <w:left w:val="none" w:sz="0" w:space="0" w:color="auto"/>
            <w:bottom w:val="none" w:sz="0" w:space="0" w:color="auto"/>
            <w:right w:val="none" w:sz="0" w:space="0" w:color="auto"/>
          </w:divBdr>
          <w:divsChild>
            <w:div w:id="1218277357">
              <w:marLeft w:val="0"/>
              <w:marRight w:val="0"/>
              <w:marTop w:val="0"/>
              <w:marBottom w:val="0"/>
              <w:divBdr>
                <w:top w:val="none" w:sz="0" w:space="0" w:color="auto"/>
                <w:left w:val="none" w:sz="0" w:space="0" w:color="auto"/>
                <w:bottom w:val="none" w:sz="0" w:space="0" w:color="auto"/>
                <w:right w:val="none" w:sz="0" w:space="0" w:color="auto"/>
              </w:divBdr>
            </w:div>
          </w:divsChild>
        </w:div>
        <w:div w:id="91903815">
          <w:marLeft w:val="0"/>
          <w:marRight w:val="0"/>
          <w:marTop w:val="0"/>
          <w:marBottom w:val="0"/>
          <w:divBdr>
            <w:top w:val="none" w:sz="0" w:space="0" w:color="auto"/>
            <w:left w:val="none" w:sz="0" w:space="0" w:color="auto"/>
            <w:bottom w:val="none" w:sz="0" w:space="0" w:color="auto"/>
            <w:right w:val="none" w:sz="0" w:space="0" w:color="auto"/>
          </w:divBdr>
          <w:divsChild>
            <w:div w:id="183786005">
              <w:marLeft w:val="0"/>
              <w:marRight w:val="0"/>
              <w:marTop w:val="0"/>
              <w:marBottom w:val="0"/>
              <w:divBdr>
                <w:top w:val="none" w:sz="0" w:space="0" w:color="auto"/>
                <w:left w:val="none" w:sz="0" w:space="0" w:color="auto"/>
                <w:bottom w:val="none" w:sz="0" w:space="0" w:color="auto"/>
                <w:right w:val="none" w:sz="0" w:space="0" w:color="auto"/>
              </w:divBdr>
            </w:div>
          </w:divsChild>
        </w:div>
        <w:div w:id="102654605">
          <w:marLeft w:val="0"/>
          <w:marRight w:val="0"/>
          <w:marTop w:val="0"/>
          <w:marBottom w:val="0"/>
          <w:divBdr>
            <w:top w:val="none" w:sz="0" w:space="0" w:color="auto"/>
            <w:left w:val="none" w:sz="0" w:space="0" w:color="auto"/>
            <w:bottom w:val="none" w:sz="0" w:space="0" w:color="auto"/>
            <w:right w:val="none" w:sz="0" w:space="0" w:color="auto"/>
          </w:divBdr>
          <w:divsChild>
            <w:div w:id="1254775504">
              <w:marLeft w:val="0"/>
              <w:marRight w:val="0"/>
              <w:marTop w:val="0"/>
              <w:marBottom w:val="0"/>
              <w:divBdr>
                <w:top w:val="none" w:sz="0" w:space="0" w:color="auto"/>
                <w:left w:val="none" w:sz="0" w:space="0" w:color="auto"/>
                <w:bottom w:val="none" w:sz="0" w:space="0" w:color="auto"/>
                <w:right w:val="none" w:sz="0" w:space="0" w:color="auto"/>
              </w:divBdr>
            </w:div>
          </w:divsChild>
        </w:div>
        <w:div w:id="104203712">
          <w:marLeft w:val="0"/>
          <w:marRight w:val="0"/>
          <w:marTop w:val="0"/>
          <w:marBottom w:val="0"/>
          <w:divBdr>
            <w:top w:val="none" w:sz="0" w:space="0" w:color="auto"/>
            <w:left w:val="none" w:sz="0" w:space="0" w:color="auto"/>
            <w:bottom w:val="none" w:sz="0" w:space="0" w:color="auto"/>
            <w:right w:val="none" w:sz="0" w:space="0" w:color="auto"/>
          </w:divBdr>
          <w:divsChild>
            <w:div w:id="1279601537">
              <w:marLeft w:val="0"/>
              <w:marRight w:val="0"/>
              <w:marTop w:val="0"/>
              <w:marBottom w:val="0"/>
              <w:divBdr>
                <w:top w:val="none" w:sz="0" w:space="0" w:color="auto"/>
                <w:left w:val="none" w:sz="0" w:space="0" w:color="auto"/>
                <w:bottom w:val="none" w:sz="0" w:space="0" w:color="auto"/>
                <w:right w:val="none" w:sz="0" w:space="0" w:color="auto"/>
              </w:divBdr>
            </w:div>
          </w:divsChild>
        </w:div>
        <w:div w:id="115561654">
          <w:marLeft w:val="0"/>
          <w:marRight w:val="0"/>
          <w:marTop w:val="0"/>
          <w:marBottom w:val="0"/>
          <w:divBdr>
            <w:top w:val="none" w:sz="0" w:space="0" w:color="auto"/>
            <w:left w:val="none" w:sz="0" w:space="0" w:color="auto"/>
            <w:bottom w:val="none" w:sz="0" w:space="0" w:color="auto"/>
            <w:right w:val="none" w:sz="0" w:space="0" w:color="auto"/>
          </w:divBdr>
          <w:divsChild>
            <w:div w:id="1137918984">
              <w:marLeft w:val="0"/>
              <w:marRight w:val="0"/>
              <w:marTop w:val="0"/>
              <w:marBottom w:val="0"/>
              <w:divBdr>
                <w:top w:val="none" w:sz="0" w:space="0" w:color="auto"/>
                <w:left w:val="none" w:sz="0" w:space="0" w:color="auto"/>
                <w:bottom w:val="none" w:sz="0" w:space="0" w:color="auto"/>
                <w:right w:val="none" w:sz="0" w:space="0" w:color="auto"/>
              </w:divBdr>
            </w:div>
          </w:divsChild>
        </w:div>
        <w:div w:id="115684408">
          <w:marLeft w:val="0"/>
          <w:marRight w:val="0"/>
          <w:marTop w:val="0"/>
          <w:marBottom w:val="0"/>
          <w:divBdr>
            <w:top w:val="none" w:sz="0" w:space="0" w:color="auto"/>
            <w:left w:val="none" w:sz="0" w:space="0" w:color="auto"/>
            <w:bottom w:val="none" w:sz="0" w:space="0" w:color="auto"/>
            <w:right w:val="none" w:sz="0" w:space="0" w:color="auto"/>
          </w:divBdr>
          <w:divsChild>
            <w:div w:id="1147209995">
              <w:marLeft w:val="0"/>
              <w:marRight w:val="0"/>
              <w:marTop w:val="0"/>
              <w:marBottom w:val="0"/>
              <w:divBdr>
                <w:top w:val="none" w:sz="0" w:space="0" w:color="auto"/>
                <w:left w:val="none" w:sz="0" w:space="0" w:color="auto"/>
                <w:bottom w:val="none" w:sz="0" w:space="0" w:color="auto"/>
                <w:right w:val="none" w:sz="0" w:space="0" w:color="auto"/>
              </w:divBdr>
            </w:div>
          </w:divsChild>
        </w:div>
        <w:div w:id="120080239">
          <w:marLeft w:val="0"/>
          <w:marRight w:val="0"/>
          <w:marTop w:val="0"/>
          <w:marBottom w:val="0"/>
          <w:divBdr>
            <w:top w:val="none" w:sz="0" w:space="0" w:color="auto"/>
            <w:left w:val="none" w:sz="0" w:space="0" w:color="auto"/>
            <w:bottom w:val="none" w:sz="0" w:space="0" w:color="auto"/>
            <w:right w:val="none" w:sz="0" w:space="0" w:color="auto"/>
          </w:divBdr>
          <w:divsChild>
            <w:div w:id="1348142497">
              <w:marLeft w:val="0"/>
              <w:marRight w:val="0"/>
              <w:marTop w:val="0"/>
              <w:marBottom w:val="0"/>
              <w:divBdr>
                <w:top w:val="none" w:sz="0" w:space="0" w:color="auto"/>
                <w:left w:val="none" w:sz="0" w:space="0" w:color="auto"/>
                <w:bottom w:val="none" w:sz="0" w:space="0" w:color="auto"/>
                <w:right w:val="none" w:sz="0" w:space="0" w:color="auto"/>
              </w:divBdr>
            </w:div>
          </w:divsChild>
        </w:div>
        <w:div w:id="121269049">
          <w:marLeft w:val="0"/>
          <w:marRight w:val="0"/>
          <w:marTop w:val="0"/>
          <w:marBottom w:val="0"/>
          <w:divBdr>
            <w:top w:val="none" w:sz="0" w:space="0" w:color="auto"/>
            <w:left w:val="none" w:sz="0" w:space="0" w:color="auto"/>
            <w:bottom w:val="none" w:sz="0" w:space="0" w:color="auto"/>
            <w:right w:val="none" w:sz="0" w:space="0" w:color="auto"/>
          </w:divBdr>
          <w:divsChild>
            <w:div w:id="210192486">
              <w:marLeft w:val="0"/>
              <w:marRight w:val="0"/>
              <w:marTop w:val="0"/>
              <w:marBottom w:val="0"/>
              <w:divBdr>
                <w:top w:val="none" w:sz="0" w:space="0" w:color="auto"/>
                <w:left w:val="none" w:sz="0" w:space="0" w:color="auto"/>
                <w:bottom w:val="none" w:sz="0" w:space="0" w:color="auto"/>
                <w:right w:val="none" w:sz="0" w:space="0" w:color="auto"/>
              </w:divBdr>
            </w:div>
          </w:divsChild>
        </w:div>
        <w:div w:id="127167718">
          <w:marLeft w:val="0"/>
          <w:marRight w:val="0"/>
          <w:marTop w:val="0"/>
          <w:marBottom w:val="0"/>
          <w:divBdr>
            <w:top w:val="none" w:sz="0" w:space="0" w:color="auto"/>
            <w:left w:val="none" w:sz="0" w:space="0" w:color="auto"/>
            <w:bottom w:val="none" w:sz="0" w:space="0" w:color="auto"/>
            <w:right w:val="none" w:sz="0" w:space="0" w:color="auto"/>
          </w:divBdr>
          <w:divsChild>
            <w:div w:id="909849806">
              <w:marLeft w:val="0"/>
              <w:marRight w:val="0"/>
              <w:marTop w:val="0"/>
              <w:marBottom w:val="0"/>
              <w:divBdr>
                <w:top w:val="none" w:sz="0" w:space="0" w:color="auto"/>
                <w:left w:val="none" w:sz="0" w:space="0" w:color="auto"/>
                <w:bottom w:val="none" w:sz="0" w:space="0" w:color="auto"/>
                <w:right w:val="none" w:sz="0" w:space="0" w:color="auto"/>
              </w:divBdr>
            </w:div>
            <w:div w:id="1735472969">
              <w:marLeft w:val="0"/>
              <w:marRight w:val="0"/>
              <w:marTop w:val="0"/>
              <w:marBottom w:val="0"/>
              <w:divBdr>
                <w:top w:val="none" w:sz="0" w:space="0" w:color="auto"/>
                <w:left w:val="none" w:sz="0" w:space="0" w:color="auto"/>
                <w:bottom w:val="none" w:sz="0" w:space="0" w:color="auto"/>
                <w:right w:val="none" w:sz="0" w:space="0" w:color="auto"/>
              </w:divBdr>
            </w:div>
            <w:div w:id="2114472461">
              <w:marLeft w:val="0"/>
              <w:marRight w:val="0"/>
              <w:marTop w:val="0"/>
              <w:marBottom w:val="0"/>
              <w:divBdr>
                <w:top w:val="none" w:sz="0" w:space="0" w:color="auto"/>
                <w:left w:val="none" w:sz="0" w:space="0" w:color="auto"/>
                <w:bottom w:val="none" w:sz="0" w:space="0" w:color="auto"/>
                <w:right w:val="none" w:sz="0" w:space="0" w:color="auto"/>
              </w:divBdr>
            </w:div>
          </w:divsChild>
        </w:div>
        <w:div w:id="133763378">
          <w:marLeft w:val="0"/>
          <w:marRight w:val="0"/>
          <w:marTop w:val="0"/>
          <w:marBottom w:val="0"/>
          <w:divBdr>
            <w:top w:val="none" w:sz="0" w:space="0" w:color="auto"/>
            <w:left w:val="none" w:sz="0" w:space="0" w:color="auto"/>
            <w:bottom w:val="none" w:sz="0" w:space="0" w:color="auto"/>
            <w:right w:val="none" w:sz="0" w:space="0" w:color="auto"/>
          </w:divBdr>
          <w:divsChild>
            <w:div w:id="48000241">
              <w:marLeft w:val="0"/>
              <w:marRight w:val="0"/>
              <w:marTop w:val="0"/>
              <w:marBottom w:val="0"/>
              <w:divBdr>
                <w:top w:val="none" w:sz="0" w:space="0" w:color="auto"/>
                <w:left w:val="none" w:sz="0" w:space="0" w:color="auto"/>
                <w:bottom w:val="none" w:sz="0" w:space="0" w:color="auto"/>
                <w:right w:val="none" w:sz="0" w:space="0" w:color="auto"/>
              </w:divBdr>
            </w:div>
          </w:divsChild>
        </w:div>
        <w:div w:id="136999792">
          <w:marLeft w:val="0"/>
          <w:marRight w:val="0"/>
          <w:marTop w:val="0"/>
          <w:marBottom w:val="0"/>
          <w:divBdr>
            <w:top w:val="none" w:sz="0" w:space="0" w:color="auto"/>
            <w:left w:val="none" w:sz="0" w:space="0" w:color="auto"/>
            <w:bottom w:val="none" w:sz="0" w:space="0" w:color="auto"/>
            <w:right w:val="none" w:sz="0" w:space="0" w:color="auto"/>
          </w:divBdr>
          <w:divsChild>
            <w:div w:id="1832716889">
              <w:marLeft w:val="0"/>
              <w:marRight w:val="0"/>
              <w:marTop w:val="0"/>
              <w:marBottom w:val="0"/>
              <w:divBdr>
                <w:top w:val="none" w:sz="0" w:space="0" w:color="auto"/>
                <w:left w:val="none" w:sz="0" w:space="0" w:color="auto"/>
                <w:bottom w:val="none" w:sz="0" w:space="0" w:color="auto"/>
                <w:right w:val="none" w:sz="0" w:space="0" w:color="auto"/>
              </w:divBdr>
            </w:div>
          </w:divsChild>
        </w:div>
        <w:div w:id="138108210">
          <w:marLeft w:val="0"/>
          <w:marRight w:val="0"/>
          <w:marTop w:val="0"/>
          <w:marBottom w:val="0"/>
          <w:divBdr>
            <w:top w:val="none" w:sz="0" w:space="0" w:color="auto"/>
            <w:left w:val="none" w:sz="0" w:space="0" w:color="auto"/>
            <w:bottom w:val="none" w:sz="0" w:space="0" w:color="auto"/>
            <w:right w:val="none" w:sz="0" w:space="0" w:color="auto"/>
          </w:divBdr>
          <w:divsChild>
            <w:div w:id="1360545513">
              <w:marLeft w:val="0"/>
              <w:marRight w:val="0"/>
              <w:marTop w:val="0"/>
              <w:marBottom w:val="0"/>
              <w:divBdr>
                <w:top w:val="none" w:sz="0" w:space="0" w:color="auto"/>
                <w:left w:val="none" w:sz="0" w:space="0" w:color="auto"/>
                <w:bottom w:val="none" w:sz="0" w:space="0" w:color="auto"/>
                <w:right w:val="none" w:sz="0" w:space="0" w:color="auto"/>
              </w:divBdr>
            </w:div>
          </w:divsChild>
        </w:div>
        <w:div w:id="150147436">
          <w:marLeft w:val="0"/>
          <w:marRight w:val="0"/>
          <w:marTop w:val="0"/>
          <w:marBottom w:val="0"/>
          <w:divBdr>
            <w:top w:val="none" w:sz="0" w:space="0" w:color="auto"/>
            <w:left w:val="none" w:sz="0" w:space="0" w:color="auto"/>
            <w:bottom w:val="none" w:sz="0" w:space="0" w:color="auto"/>
            <w:right w:val="none" w:sz="0" w:space="0" w:color="auto"/>
          </w:divBdr>
          <w:divsChild>
            <w:div w:id="1093479924">
              <w:marLeft w:val="0"/>
              <w:marRight w:val="0"/>
              <w:marTop w:val="0"/>
              <w:marBottom w:val="0"/>
              <w:divBdr>
                <w:top w:val="none" w:sz="0" w:space="0" w:color="auto"/>
                <w:left w:val="none" w:sz="0" w:space="0" w:color="auto"/>
                <w:bottom w:val="none" w:sz="0" w:space="0" w:color="auto"/>
                <w:right w:val="none" w:sz="0" w:space="0" w:color="auto"/>
              </w:divBdr>
            </w:div>
            <w:div w:id="1403136582">
              <w:marLeft w:val="0"/>
              <w:marRight w:val="0"/>
              <w:marTop w:val="0"/>
              <w:marBottom w:val="0"/>
              <w:divBdr>
                <w:top w:val="none" w:sz="0" w:space="0" w:color="auto"/>
                <w:left w:val="none" w:sz="0" w:space="0" w:color="auto"/>
                <w:bottom w:val="none" w:sz="0" w:space="0" w:color="auto"/>
                <w:right w:val="none" w:sz="0" w:space="0" w:color="auto"/>
              </w:divBdr>
            </w:div>
          </w:divsChild>
        </w:div>
        <w:div w:id="150485054">
          <w:marLeft w:val="0"/>
          <w:marRight w:val="0"/>
          <w:marTop w:val="0"/>
          <w:marBottom w:val="0"/>
          <w:divBdr>
            <w:top w:val="none" w:sz="0" w:space="0" w:color="auto"/>
            <w:left w:val="none" w:sz="0" w:space="0" w:color="auto"/>
            <w:bottom w:val="none" w:sz="0" w:space="0" w:color="auto"/>
            <w:right w:val="none" w:sz="0" w:space="0" w:color="auto"/>
          </w:divBdr>
          <w:divsChild>
            <w:div w:id="628560090">
              <w:marLeft w:val="0"/>
              <w:marRight w:val="0"/>
              <w:marTop w:val="0"/>
              <w:marBottom w:val="0"/>
              <w:divBdr>
                <w:top w:val="none" w:sz="0" w:space="0" w:color="auto"/>
                <w:left w:val="none" w:sz="0" w:space="0" w:color="auto"/>
                <w:bottom w:val="none" w:sz="0" w:space="0" w:color="auto"/>
                <w:right w:val="none" w:sz="0" w:space="0" w:color="auto"/>
              </w:divBdr>
            </w:div>
          </w:divsChild>
        </w:div>
        <w:div w:id="157771355">
          <w:marLeft w:val="0"/>
          <w:marRight w:val="0"/>
          <w:marTop w:val="0"/>
          <w:marBottom w:val="0"/>
          <w:divBdr>
            <w:top w:val="none" w:sz="0" w:space="0" w:color="auto"/>
            <w:left w:val="none" w:sz="0" w:space="0" w:color="auto"/>
            <w:bottom w:val="none" w:sz="0" w:space="0" w:color="auto"/>
            <w:right w:val="none" w:sz="0" w:space="0" w:color="auto"/>
          </w:divBdr>
          <w:divsChild>
            <w:div w:id="834030844">
              <w:marLeft w:val="0"/>
              <w:marRight w:val="0"/>
              <w:marTop w:val="0"/>
              <w:marBottom w:val="0"/>
              <w:divBdr>
                <w:top w:val="none" w:sz="0" w:space="0" w:color="auto"/>
                <w:left w:val="none" w:sz="0" w:space="0" w:color="auto"/>
                <w:bottom w:val="none" w:sz="0" w:space="0" w:color="auto"/>
                <w:right w:val="none" w:sz="0" w:space="0" w:color="auto"/>
              </w:divBdr>
            </w:div>
            <w:div w:id="2130927032">
              <w:marLeft w:val="0"/>
              <w:marRight w:val="0"/>
              <w:marTop w:val="0"/>
              <w:marBottom w:val="0"/>
              <w:divBdr>
                <w:top w:val="none" w:sz="0" w:space="0" w:color="auto"/>
                <w:left w:val="none" w:sz="0" w:space="0" w:color="auto"/>
                <w:bottom w:val="none" w:sz="0" w:space="0" w:color="auto"/>
                <w:right w:val="none" w:sz="0" w:space="0" w:color="auto"/>
              </w:divBdr>
            </w:div>
          </w:divsChild>
        </w:div>
        <w:div w:id="161698759">
          <w:marLeft w:val="0"/>
          <w:marRight w:val="0"/>
          <w:marTop w:val="0"/>
          <w:marBottom w:val="0"/>
          <w:divBdr>
            <w:top w:val="none" w:sz="0" w:space="0" w:color="auto"/>
            <w:left w:val="none" w:sz="0" w:space="0" w:color="auto"/>
            <w:bottom w:val="none" w:sz="0" w:space="0" w:color="auto"/>
            <w:right w:val="none" w:sz="0" w:space="0" w:color="auto"/>
          </w:divBdr>
          <w:divsChild>
            <w:div w:id="1717586559">
              <w:marLeft w:val="0"/>
              <w:marRight w:val="0"/>
              <w:marTop w:val="0"/>
              <w:marBottom w:val="0"/>
              <w:divBdr>
                <w:top w:val="none" w:sz="0" w:space="0" w:color="auto"/>
                <w:left w:val="none" w:sz="0" w:space="0" w:color="auto"/>
                <w:bottom w:val="none" w:sz="0" w:space="0" w:color="auto"/>
                <w:right w:val="none" w:sz="0" w:space="0" w:color="auto"/>
              </w:divBdr>
            </w:div>
          </w:divsChild>
        </w:div>
        <w:div w:id="167404946">
          <w:marLeft w:val="0"/>
          <w:marRight w:val="0"/>
          <w:marTop w:val="0"/>
          <w:marBottom w:val="0"/>
          <w:divBdr>
            <w:top w:val="none" w:sz="0" w:space="0" w:color="auto"/>
            <w:left w:val="none" w:sz="0" w:space="0" w:color="auto"/>
            <w:bottom w:val="none" w:sz="0" w:space="0" w:color="auto"/>
            <w:right w:val="none" w:sz="0" w:space="0" w:color="auto"/>
          </w:divBdr>
          <w:divsChild>
            <w:div w:id="445925635">
              <w:marLeft w:val="0"/>
              <w:marRight w:val="0"/>
              <w:marTop w:val="0"/>
              <w:marBottom w:val="0"/>
              <w:divBdr>
                <w:top w:val="none" w:sz="0" w:space="0" w:color="auto"/>
                <w:left w:val="none" w:sz="0" w:space="0" w:color="auto"/>
                <w:bottom w:val="none" w:sz="0" w:space="0" w:color="auto"/>
                <w:right w:val="none" w:sz="0" w:space="0" w:color="auto"/>
              </w:divBdr>
            </w:div>
          </w:divsChild>
        </w:div>
        <w:div w:id="175576817">
          <w:marLeft w:val="0"/>
          <w:marRight w:val="0"/>
          <w:marTop w:val="0"/>
          <w:marBottom w:val="0"/>
          <w:divBdr>
            <w:top w:val="none" w:sz="0" w:space="0" w:color="auto"/>
            <w:left w:val="none" w:sz="0" w:space="0" w:color="auto"/>
            <w:bottom w:val="none" w:sz="0" w:space="0" w:color="auto"/>
            <w:right w:val="none" w:sz="0" w:space="0" w:color="auto"/>
          </w:divBdr>
          <w:divsChild>
            <w:div w:id="1465002084">
              <w:marLeft w:val="0"/>
              <w:marRight w:val="0"/>
              <w:marTop w:val="0"/>
              <w:marBottom w:val="0"/>
              <w:divBdr>
                <w:top w:val="none" w:sz="0" w:space="0" w:color="auto"/>
                <w:left w:val="none" w:sz="0" w:space="0" w:color="auto"/>
                <w:bottom w:val="none" w:sz="0" w:space="0" w:color="auto"/>
                <w:right w:val="none" w:sz="0" w:space="0" w:color="auto"/>
              </w:divBdr>
            </w:div>
          </w:divsChild>
        </w:div>
        <w:div w:id="178933857">
          <w:marLeft w:val="0"/>
          <w:marRight w:val="0"/>
          <w:marTop w:val="0"/>
          <w:marBottom w:val="0"/>
          <w:divBdr>
            <w:top w:val="none" w:sz="0" w:space="0" w:color="auto"/>
            <w:left w:val="none" w:sz="0" w:space="0" w:color="auto"/>
            <w:bottom w:val="none" w:sz="0" w:space="0" w:color="auto"/>
            <w:right w:val="none" w:sz="0" w:space="0" w:color="auto"/>
          </w:divBdr>
          <w:divsChild>
            <w:div w:id="203754494">
              <w:marLeft w:val="0"/>
              <w:marRight w:val="0"/>
              <w:marTop w:val="0"/>
              <w:marBottom w:val="0"/>
              <w:divBdr>
                <w:top w:val="none" w:sz="0" w:space="0" w:color="auto"/>
                <w:left w:val="none" w:sz="0" w:space="0" w:color="auto"/>
                <w:bottom w:val="none" w:sz="0" w:space="0" w:color="auto"/>
                <w:right w:val="none" w:sz="0" w:space="0" w:color="auto"/>
              </w:divBdr>
            </w:div>
          </w:divsChild>
        </w:div>
        <w:div w:id="181017877">
          <w:marLeft w:val="0"/>
          <w:marRight w:val="0"/>
          <w:marTop w:val="0"/>
          <w:marBottom w:val="0"/>
          <w:divBdr>
            <w:top w:val="none" w:sz="0" w:space="0" w:color="auto"/>
            <w:left w:val="none" w:sz="0" w:space="0" w:color="auto"/>
            <w:bottom w:val="none" w:sz="0" w:space="0" w:color="auto"/>
            <w:right w:val="none" w:sz="0" w:space="0" w:color="auto"/>
          </w:divBdr>
          <w:divsChild>
            <w:div w:id="550306386">
              <w:marLeft w:val="0"/>
              <w:marRight w:val="0"/>
              <w:marTop w:val="0"/>
              <w:marBottom w:val="0"/>
              <w:divBdr>
                <w:top w:val="none" w:sz="0" w:space="0" w:color="auto"/>
                <w:left w:val="none" w:sz="0" w:space="0" w:color="auto"/>
                <w:bottom w:val="none" w:sz="0" w:space="0" w:color="auto"/>
                <w:right w:val="none" w:sz="0" w:space="0" w:color="auto"/>
              </w:divBdr>
            </w:div>
          </w:divsChild>
        </w:div>
        <w:div w:id="185795328">
          <w:marLeft w:val="0"/>
          <w:marRight w:val="0"/>
          <w:marTop w:val="0"/>
          <w:marBottom w:val="0"/>
          <w:divBdr>
            <w:top w:val="none" w:sz="0" w:space="0" w:color="auto"/>
            <w:left w:val="none" w:sz="0" w:space="0" w:color="auto"/>
            <w:bottom w:val="none" w:sz="0" w:space="0" w:color="auto"/>
            <w:right w:val="none" w:sz="0" w:space="0" w:color="auto"/>
          </w:divBdr>
          <w:divsChild>
            <w:div w:id="1679964825">
              <w:marLeft w:val="0"/>
              <w:marRight w:val="0"/>
              <w:marTop w:val="0"/>
              <w:marBottom w:val="0"/>
              <w:divBdr>
                <w:top w:val="none" w:sz="0" w:space="0" w:color="auto"/>
                <w:left w:val="none" w:sz="0" w:space="0" w:color="auto"/>
                <w:bottom w:val="none" w:sz="0" w:space="0" w:color="auto"/>
                <w:right w:val="none" w:sz="0" w:space="0" w:color="auto"/>
              </w:divBdr>
            </w:div>
          </w:divsChild>
        </w:div>
        <w:div w:id="186021753">
          <w:marLeft w:val="0"/>
          <w:marRight w:val="0"/>
          <w:marTop w:val="0"/>
          <w:marBottom w:val="0"/>
          <w:divBdr>
            <w:top w:val="none" w:sz="0" w:space="0" w:color="auto"/>
            <w:left w:val="none" w:sz="0" w:space="0" w:color="auto"/>
            <w:bottom w:val="none" w:sz="0" w:space="0" w:color="auto"/>
            <w:right w:val="none" w:sz="0" w:space="0" w:color="auto"/>
          </w:divBdr>
          <w:divsChild>
            <w:div w:id="136800943">
              <w:marLeft w:val="0"/>
              <w:marRight w:val="0"/>
              <w:marTop w:val="0"/>
              <w:marBottom w:val="0"/>
              <w:divBdr>
                <w:top w:val="none" w:sz="0" w:space="0" w:color="auto"/>
                <w:left w:val="none" w:sz="0" w:space="0" w:color="auto"/>
                <w:bottom w:val="none" w:sz="0" w:space="0" w:color="auto"/>
                <w:right w:val="none" w:sz="0" w:space="0" w:color="auto"/>
              </w:divBdr>
            </w:div>
            <w:div w:id="261882973">
              <w:marLeft w:val="0"/>
              <w:marRight w:val="0"/>
              <w:marTop w:val="0"/>
              <w:marBottom w:val="0"/>
              <w:divBdr>
                <w:top w:val="none" w:sz="0" w:space="0" w:color="auto"/>
                <w:left w:val="none" w:sz="0" w:space="0" w:color="auto"/>
                <w:bottom w:val="none" w:sz="0" w:space="0" w:color="auto"/>
                <w:right w:val="none" w:sz="0" w:space="0" w:color="auto"/>
              </w:divBdr>
            </w:div>
            <w:div w:id="329144108">
              <w:marLeft w:val="0"/>
              <w:marRight w:val="0"/>
              <w:marTop w:val="0"/>
              <w:marBottom w:val="0"/>
              <w:divBdr>
                <w:top w:val="none" w:sz="0" w:space="0" w:color="auto"/>
                <w:left w:val="none" w:sz="0" w:space="0" w:color="auto"/>
                <w:bottom w:val="none" w:sz="0" w:space="0" w:color="auto"/>
                <w:right w:val="none" w:sz="0" w:space="0" w:color="auto"/>
              </w:divBdr>
            </w:div>
            <w:div w:id="347829360">
              <w:marLeft w:val="0"/>
              <w:marRight w:val="0"/>
              <w:marTop w:val="0"/>
              <w:marBottom w:val="0"/>
              <w:divBdr>
                <w:top w:val="none" w:sz="0" w:space="0" w:color="auto"/>
                <w:left w:val="none" w:sz="0" w:space="0" w:color="auto"/>
                <w:bottom w:val="none" w:sz="0" w:space="0" w:color="auto"/>
                <w:right w:val="none" w:sz="0" w:space="0" w:color="auto"/>
              </w:divBdr>
            </w:div>
            <w:div w:id="528683037">
              <w:marLeft w:val="0"/>
              <w:marRight w:val="0"/>
              <w:marTop w:val="0"/>
              <w:marBottom w:val="0"/>
              <w:divBdr>
                <w:top w:val="none" w:sz="0" w:space="0" w:color="auto"/>
                <w:left w:val="none" w:sz="0" w:space="0" w:color="auto"/>
                <w:bottom w:val="none" w:sz="0" w:space="0" w:color="auto"/>
                <w:right w:val="none" w:sz="0" w:space="0" w:color="auto"/>
              </w:divBdr>
            </w:div>
            <w:div w:id="609556131">
              <w:marLeft w:val="0"/>
              <w:marRight w:val="0"/>
              <w:marTop w:val="0"/>
              <w:marBottom w:val="0"/>
              <w:divBdr>
                <w:top w:val="none" w:sz="0" w:space="0" w:color="auto"/>
                <w:left w:val="none" w:sz="0" w:space="0" w:color="auto"/>
                <w:bottom w:val="none" w:sz="0" w:space="0" w:color="auto"/>
                <w:right w:val="none" w:sz="0" w:space="0" w:color="auto"/>
              </w:divBdr>
            </w:div>
            <w:div w:id="637150080">
              <w:marLeft w:val="0"/>
              <w:marRight w:val="0"/>
              <w:marTop w:val="0"/>
              <w:marBottom w:val="0"/>
              <w:divBdr>
                <w:top w:val="none" w:sz="0" w:space="0" w:color="auto"/>
                <w:left w:val="none" w:sz="0" w:space="0" w:color="auto"/>
                <w:bottom w:val="none" w:sz="0" w:space="0" w:color="auto"/>
                <w:right w:val="none" w:sz="0" w:space="0" w:color="auto"/>
              </w:divBdr>
            </w:div>
            <w:div w:id="786583740">
              <w:marLeft w:val="0"/>
              <w:marRight w:val="0"/>
              <w:marTop w:val="0"/>
              <w:marBottom w:val="0"/>
              <w:divBdr>
                <w:top w:val="none" w:sz="0" w:space="0" w:color="auto"/>
                <w:left w:val="none" w:sz="0" w:space="0" w:color="auto"/>
                <w:bottom w:val="none" w:sz="0" w:space="0" w:color="auto"/>
                <w:right w:val="none" w:sz="0" w:space="0" w:color="auto"/>
              </w:divBdr>
            </w:div>
            <w:div w:id="882594697">
              <w:marLeft w:val="0"/>
              <w:marRight w:val="0"/>
              <w:marTop w:val="0"/>
              <w:marBottom w:val="0"/>
              <w:divBdr>
                <w:top w:val="none" w:sz="0" w:space="0" w:color="auto"/>
                <w:left w:val="none" w:sz="0" w:space="0" w:color="auto"/>
                <w:bottom w:val="none" w:sz="0" w:space="0" w:color="auto"/>
                <w:right w:val="none" w:sz="0" w:space="0" w:color="auto"/>
              </w:divBdr>
            </w:div>
            <w:div w:id="982661657">
              <w:marLeft w:val="0"/>
              <w:marRight w:val="0"/>
              <w:marTop w:val="0"/>
              <w:marBottom w:val="0"/>
              <w:divBdr>
                <w:top w:val="none" w:sz="0" w:space="0" w:color="auto"/>
                <w:left w:val="none" w:sz="0" w:space="0" w:color="auto"/>
                <w:bottom w:val="none" w:sz="0" w:space="0" w:color="auto"/>
                <w:right w:val="none" w:sz="0" w:space="0" w:color="auto"/>
              </w:divBdr>
            </w:div>
            <w:div w:id="1038434244">
              <w:marLeft w:val="0"/>
              <w:marRight w:val="0"/>
              <w:marTop w:val="0"/>
              <w:marBottom w:val="0"/>
              <w:divBdr>
                <w:top w:val="none" w:sz="0" w:space="0" w:color="auto"/>
                <w:left w:val="none" w:sz="0" w:space="0" w:color="auto"/>
                <w:bottom w:val="none" w:sz="0" w:space="0" w:color="auto"/>
                <w:right w:val="none" w:sz="0" w:space="0" w:color="auto"/>
              </w:divBdr>
            </w:div>
            <w:div w:id="1154294776">
              <w:marLeft w:val="0"/>
              <w:marRight w:val="0"/>
              <w:marTop w:val="0"/>
              <w:marBottom w:val="0"/>
              <w:divBdr>
                <w:top w:val="none" w:sz="0" w:space="0" w:color="auto"/>
                <w:left w:val="none" w:sz="0" w:space="0" w:color="auto"/>
                <w:bottom w:val="none" w:sz="0" w:space="0" w:color="auto"/>
                <w:right w:val="none" w:sz="0" w:space="0" w:color="auto"/>
              </w:divBdr>
            </w:div>
            <w:div w:id="1166631031">
              <w:marLeft w:val="0"/>
              <w:marRight w:val="0"/>
              <w:marTop w:val="0"/>
              <w:marBottom w:val="0"/>
              <w:divBdr>
                <w:top w:val="none" w:sz="0" w:space="0" w:color="auto"/>
                <w:left w:val="none" w:sz="0" w:space="0" w:color="auto"/>
                <w:bottom w:val="none" w:sz="0" w:space="0" w:color="auto"/>
                <w:right w:val="none" w:sz="0" w:space="0" w:color="auto"/>
              </w:divBdr>
            </w:div>
            <w:div w:id="1168987136">
              <w:marLeft w:val="0"/>
              <w:marRight w:val="0"/>
              <w:marTop w:val="0"/>
              <w:marBottom w:val="0"/>
              <w:divBdr>
                <w:top w:val="none" w:sz="0" w:space="0" w:color="auto"/>
                <w:left w:val="none" w:sz="0" w:space="0" w:color="auto"/>
                <w:bottom w:val="none" w:sz="0" w:space="0" w:color="auto"/>
                <w:right w:val="none" w:sz="0" w:space="0" w:color="auto"/>
              </w:divBdr>
            </w:div>
            <w:div w:id="1232958676">
              <w:marLeft w:val="0"/>
              <w:marRight w:val="0"/>
              <w:marTop w:val="0"/>
              <w:marBottom w:val="0"/>
              <w:divBdr>
                <w:top w:val="none" w:sz="0" w:space="0" w:color="auto"/>
                <w:left w:val="none" w:sz="0" w:space="0" w:color="auto"/>
                <w:bottom w:val="none" w:sz="0" w:space="0" w:color="auto"/>
                <w:right w:val="none" w:sz="0" w:space="0" w:color="auto"/>
              </w:divBdr>
            </w:div>
            <w:div w:id="1235118368">
              <w:marLeft w:val="0"/>
              <w:marRight w:val="0"/>
              <w:marTop w:val="0"/>
              <w:marBottom w:val="0"/>
              <w:divBdr>
                <w:top w:val="none" w:sz="0" w:space="0" w:color="auto"/>
                <w:left w:val="none" w:sz="0" w:space="0" w:color="auto"/>
                <w:bottom w:val="none" w:sz="0" w:space="0" w:color="auto"/>
                <w:right w:val="none" w:sz="0" w:space="0" w:color="auto"/>
              </w:divBdr>
            </w:div>
            <w:div w:id="1262033834">
              <w:marLeft w:val="0"/>
              <w:marRight w:val="0"/>
              <w:marTop w:val="0"/>
              <w:marBottom w:val="0"/>
              <w:divBdr>
                <w:top w:val="none" w:sz="0" w:space="0" w:color="auto"/>
                <w:left w:val="none" w:sz="0" w:space="0" w:color="auto"/>
                <w:bottom w:val="none" w:sz="0" w:space="0" w:color="auto"/>
                <w:right w:val="none" w:sz="0" w:space="0" w:color="auto"/>
              </w:divBdr>
            </w:div>
            <w:div w:id="1398554829">
              <w:marLeft w:val="0"/>
              <w:marRight w:val="0"/>
              <w:marTop w:val="0"/>
              <w:marBottom w:val="0"/>
              <w:divBdr>
                <w:top w:val="none" w:sz="0" w:space="0" w:color="auto"/>
                <w:left w:val="none" w:sz="0" w:space="0" w:color="auto"/>
                <w:bottom w:val="none" w:sz="0" w:space="0" w:color="auto"/>
                <w:right w:val="none" w:sz="0" w:space="0" w:color="auto"/>
              </w:divBdr>
            </w:div>
            <w:div w:id="1432357898">
              <w:marLeft w:val="0"/>
              <w:marRight w:val="0"/>
              <w:marTop w:val="0"/>
              <w:marBottom w:val="0"/>
              <w:divBdr>
                <w:top w:val="none" w:sz="0" w:space="0" w:color="auto"/>
                <w:left w:val="none" w:sz="0" w:space="0" w:color="auto"/>
                <w:bottom w:val="none" w:sz="0" w:space="0" w:color="auto"/>
                <w:right w:val="none" w:sz="0" w:space="0" w:color="auto"/>
              </w:divBdr>
            </w:div>
            <w:div w:id="1560938702">
              <w:marLeft w:val="0"/>
              <w:marRight w:val="0"/>
              <w:marTop w:val="0"/>
              <w:marBottom w:val="0"/>
              <w:divBdr>
                <w:top w:val="none" w:sz="0" w:space="0" w:color="auto"/>
                <w:left w:val="none" w:sz="0" w:space="0" w:color="auto"/>
                <w:bottom w:val="none" w:sz="0" w:space="0" w:color="auto"/>
                <w:right w:val="none" w:sz="0" w:space="0" w:color="auto"/>
              </w:divBdr>
            </w:div>
            <w:div w:id="1817914740">
              <w:marLeft w:val="0"/>
              <w:marRight w:val="0"/>
              <w:marTop w:val="0"/>
              <w:marBottom w:val="0"/>
              <w:divBdr>
                <w:top w:val="none" w:sz="0" w:space="0" w:color="auto"/>
                <w:left w:val="none" w:sz="0" w:space="0" w:color="auto"/>
                <w:bottom w:val="none" w:sz="0" w:space="0" w:color="auto"/>
                <w:right w:val="none" w:sz="0" w:space="0" w:color="auto"/>
              </w:divBdr>
            </w:div>
            <w:div w:id="1837383347">
              <w:marLeft w:val="0"/>
              <w:marRight w:val="0"/>
              <w:marTop w:val="0"/>
              <w:marBottom w:val="0"/>
              <w:divBdr>
                <w:top w:val="none" w:sz="0" w:space="0" w:color="auto"/>
                <w:left w:val="none" w:sz="0" w:space="0" w:color="auto"/>
                <w:bottom w:val="none" w:sz="0" w:space="0" w:color="auto"/>
                <w:right w:val="none" w:sz="0" w:space="0" w:color="auto"/>
              </w:divBdr>
            </w:div>
            <w:div w:id="1866669199">
              <w:marLeft w:val="0"/>
              <w:marRight w:val="0"/>
              <w:marTop w:val="0"/>
              <w:marBottom w:val="0"/>
              <w:divBdr>
                <w:top w:val="none" w:sz="0" w:space="0" w:color="auto"/>
                <w:left w:val="none" w:sz="0" w:space="0" w:color="auto"/>
                <w:bottom w:val="none" w:sz="0" w:space="0" w:color="auto"/>
                <w:right w:val="none" w:sz="0" w:space="0" w:color="auto"/>
              </w:divBdr>
            </w:div>
            <w:div w:id="2103868036">
              <w:marLeft w:val="0"/>
              <w:marRight w:val="0"/>
              <w:marTop w:val="0"/>
              <w:marBottom w:val="0"/>
              <w:divBdr>
                <w:top w:val="none" w:sz="0" w:space="0" w:color="auto"/>
                <w:left w:val="none" w:sz="0" w:space="0" w:color="auto"/>
                <w:bottom w:val="none" w:sz="0" w:space="0" w:color="auto"/>
                <w:right w:val="none" w:sz="0" w:space="0" w:color="auto"/>
              </w:divBdr>
            </w:div>
          </w:divsChild>
        </w:div>
        <w:div w:id="186256469">
          <w:marLeft w:val="0"/>
          <w:marRight w:val="0"/>
          <w:marTop w:val="0"/>
          <w:marBottom w:val="0"/>
          <w:divBdr>
            <w:top w:val="none" w:sz="0" w:space="0" w:color="auto"/>
            <w:left w:val="none" w:sz="0" w:space="0" w:color="auto"/>
            <w:bottom w:val="none" w:sz="0" w:space="0" w:color="auto"/>
            <w:right w:val="none" w:sz="0" w:space="0" w:color="auto"/>
          </w:divBdr>
          <w:divsChild>
            <w:div w:id="2072460456">
              <w:marLeft w:val="0"/>
              <w:marRight w:val="0"/>
              <w:marTop w:val="0"/>
              <w:marBottom w:val="0"/>
              <w:divBdr>
                <w:top w:val="none" w:sz="0" w:space="0" w:color="auto"/>
                <w:left w:val="none" w:sz="0" w:space="0" w:color="auto"/>
                <w:bottom w:val="none" w:sz="0" w:space="0" w:color="auto"/>
                <w:right w:val="none" w:sz="0" w:space="0" w:color="auto"/>
              </w:divBdr>
            </w:div>
          </w:divsChild>
        </w:div>
        <w:div w:id="190344838">
          <w:marLeft w:val="0"/>
          <w:marRight w:val="0"/>
          <w:marTop w:val="0"/>
          <w:marBottom w:val="0"/>
          <w:divBdr>
            <w:top w:val="none" w:sz="0" w:space="0" w:color="auto"/>
            <w:left w:val="none" w:sz="0" w:space="0" w:color="auto"/>
            <w:bottom w:val="none" w:sz="0" w:space="0" w:color="auto"/>
            <w:right w:val="none" w:sz="0" w:space="0" w:color="auto"/>
          </w:divBdr>
          <w:divsChild>
            <w:div w:id="617612962">
              <w:marLeft w:val="0"/>
              <w:marRight w:val="0"/>
              <w:marTop w:val="0"/>
              <w:marBottom w:val="0"/>
              <w:divBdr>
                <w:top w:val="none" w:sz="0" w:space="0" w:color="auto"/>
                <w:left w:val="none" w:sz="0" w:space="0" w:color="auto"/>
                <w:bottom w:val="none" w:sz="0" w:space="0" w:color="auto"/>
                <w:right w:val="none" w:sz="0" w:space="0" w:color="auto"/>
              </w:divBdr>
            </w:div>
          </w:divsChild>
        </w:div>
        <w:div w:id="193346194">
          <w:marLeft w:val="0"/>
          <w:marRight w:val="0"/>
          <w:marTop w:val="0"/>
          <w:marBottom w:val="0"/>
          <w:divBdr>
            <w:top w:val="none" w:sz="0" w:space="0" w:color="auto"/>
            <w:left w:val="none" w:sz="0" w:space="0" w:color="auto"/>
            <w:bottom w:val="none" w:sz="0" w:space="0" w:color="auto"/>
            <w:right w:val="none" w:sz="0" w:space="0" w:color="auto"/>
          </w:divBdr>
          <w:divsChild>
            <w:div w:id="1354066731">
              <w:marLeft w:val="0"/>
              <w:marRight w:val="0"/>
              <w:marTop w:val="0"/>
              <w:marBottom w:val="0"/>
              <w:divBdr>
                <w:top w:val="none" w:sz="0" w:space="0" w:color="auto"/>
                <w:left w:val="none" w:sz="0" w:space="0" w:color="auto"/>
                <w:bottom w:val="none" w:sz="0" w:space="0" w:color="auto"/>
                <w:right w:val="none" w:sz="0" w:space="0" w:color="auto"/>
              </w:divBdr>
            </w:div>
          </w:divsChild>
        </w:div>
        <w:div w:id="195509913">
          <w:marLeft w:val="0"/>
          <w:marRight w:val="0"/>
          <w:marTop w:val="0"/>
          <w:marBottom w:val="0"/>
          <w:divBdr>
            <w:top w:val="none" w:sz="0" w:space="0" w:color="auto"/>
            <w:left w:val="none" w:sz="0" w:space="0" w:color="auto"/>
            <w:bottom w:val="none" w:sz="0" w:space="0" w:color="auto"/>
            <w:right w:val="none" w:sz="0" w:space="0" w:color="auto"/>
          </w:divBdr>
          <w:divsChild>
            <w:div w:id="374350711">
              <w:marLeft w:val="0"/>
              <w:marRight w:val="0"/>
              <w:marTop w:val="0"/>
              <w:marBottom w:val="0"/>
              <w:divBdr>
                <w:top w:val="none" w:sz="0" w:space="0" w:color="auto"/>
                <w:left w:val="none" w:sz="0" w:space="0" w:color="auto"/>
                <w:bottom w:val="none" w:sz="0" w:space="0" w:color="auto"/>
                <w:right w:val="none" w:sz="0" w:space="0" w:color="auto"/>
              </w:divBdr>
            </w:div>
          </w:divsChild>
        </w:div>
        <w:div w:id="197162186">
          <w:marLeft w:val="0"/>
          <w:marRight w:val="0"/>
          <w:marTop w:val="0"/>
          <w:marBottom w:val="0"/>
          <w:divBdr>
            <w:top w:val="none" w:sz="0" w:space="0" w:color="auto"/>
            <w:left w:val="none" w:sz="0" w:space="0" w:color="auto"/>
            <w:bottom w:val="none" w:sz="0" w:space="0" w:color="auto"/>
            <w:right w:val="none" w:sz="0" w:space="0" w:color="auto"/>
          </w:divBdr>
          <w:divsChild>
            <w:div w:id="702294252">
              <w:marLeft w:val="0"/>
              <w:marRight w:val="0"/>
              <w:marTop w:val="0"/>
              <w:marBottom w:val="0"/>
              <w:divBdr>
                <w:top w:val="none" w:sz="0" w:space="0" w:color="auto"/>
                <w:left w:val="none" w:sz="0" w:space="0" w:color="auto"/>
                <w:bottom w:val="none" w:sz="0" w:space="0" w:color="auto"/>
                <w:right w:val="none" w:sz="0" w:space="0" w:color="auto"/>
              </w:divBdr>
            </w:div>
          </w:divsChild>
        </w:div>
        <w:div w:id="206188786">
          <w:marLeft w:val="0"/>
          <w:marRight w:val="0"/>
          <w:marTop w:val="0"/>
          <w:marBottom w:val="0"/>
          <w:divBdr>
            <w:top w:val="none" w:sz="0" w:space="0" w:color="auto"/>
            <w:left w:val="none" w:sz="0" w:space="0" w:color="auto"/>
            <w:bottom w:val="none" w:sz="0" w:space="0" w:color="auto"/>
            <w:right w:val="none" w:sz="0" w:space="0" w:color="auto"/>
          </w:divBdr>
          <w:divsChild>
            <w:div w:id="619604726">
              <w:marLeft w:val="0"/>
              <w:marRight w:val="0"/>
              <w:marTop w:val="0"/>
              <w:marBottom w:val="0"/>
              <w:divBdr>
                <w:top w:val="none" w:sz="0" w:space="0" w:color="auto"/>
                <w:left w:val="none" w:sz="0" w:space="0" w:color="auto"/>
                <w:bottom w:val="none" w:sz="0" w:space="0" w:color="auto"/>
                <w:right w:val="none" w:sz="0" w:space="0" w:color="auto"/>
              </w:divBdr>
            </w:div>
          </w:divsChild>
        </w:div>
        <w:div w:id="214975552">
          <w:marLeft w:val="0"/>
          <w:marRight w:val="0"/>
          <w:marTop w:val="0"/>
          <w:marBottom w:val="0"/>
          <w:divBdr>
            <w:top w:val="none" w:sz="0" w:space="0" w:color="auto"/>
            <w:left w:val="none" w:sz="0" w:space="0" w:color="auto"/>
            <w:bottom w:val="none" w:sz="0" w:space="0" w:color="auto"/>
            <w:right w:val="none" w:sz="0" w:space="0" w:color="auto"/>
          </w:divBdr>
          <w:divsChild>
            <w:div w:id="2085712154">
              <w:marLeft w:val="0"/>
              <w:marRight w:val="0"/>
              <w:marTop w:val="0"/>
              <w:marBottom w:val="0"/>
              <w:divBdr>
                <w:top w:val="none" w:sz="0" w:space="0" w:color="auto"/>
                <w:left w:val="none" w:sz="0" w:space="0" w:color="auto"/>
                <w:bottom w:val="none" w:sz="0" w:space="0" w:color="auto"/>
                <w:right w:val="none" w:sz="0" w:space="0" w:color="auto"/>
              </w:divBdr>
            </w:div>
          </w:divsChild>
        </w:div>
        <w:div w:id="216741025">
          <w:marLeft w:val="0"/>
          <w:marRight w:val="0"/>
          <w:marTop w:val="0"/>
          <w:marBottom w:val="0"/>
          <w:divBdr>
            <w:top w:val="none" w:sz="0" w:space="0" w:color="auto"/>
            <w:left w:val="none" w:sz="0" w:space="0" w:color="auto"/>
            <w:bottom w:val="none" w:sz="0" w:space="0" w:color="auto"/>
            <w:right w:val="none" w:sz="0" w:space="0" w:color="auto"/>
          </w:divBdr>
          <w:divsChild>
            <w:div w:id="428813525">
              <w:marLeft w:val="0"/>
              <w:marRight w:val="0"/>
              <w:marTop w:val="0"/>
              <w:marBottom w:val="0"/>
              <w:divBdr>
                <w:top w:val="none" w:sz="0" w:space="0" w:color="auto"/>
                <w:left w:val="none" w:sz="0" w:space="0" w:color="auto"/>
                <w:bottom w:val="none" w:sz="0" w:space="0" w:color="auto"/>
                <w:right w:val="none" w:sz="0" w:space="0" w:color="auto"/>
              </w:divBdr>
            </w:div>
            <w:div w:id="463736230">
              <w:marLeft w:val="0"/>
              <w:marRight w:val="0"/>
              <w:marTop w:val="0"/>
              <w:marBottom w:val="0"/>
              <w:divBdr>
                <w:top w:val="none" w:sz="0" w:space="0" w:color="auto"/>
                <w:left w:val="none" w:sz="0" w:space="0" w:color="auto"/>
                <w:bottom w:val="none" w:sz="0" w:space="0" w:color="auto"/>
                <w:right w:val="none" w:sz="0" w:space="0" w:color="auto"/>
              </w:divBdr>
            </w:div>
          </w:divsChild>
        </w:div>
        <w:div w:id="217326312">
          <w:marLeft w:val="0"/>
          <w:marRight w:val="0"/>
          <w:marTop w:val="0"/>
          <w:marBottom w:val="0"/>
          <w:divBdr>
            <w:top w:val="none" w:sz="0" w:space="0" w:color="auto"/>
            <w:left w:val="none" w:sz="0" w:space="0" w:color="auto"/>
            <w:bottom w:val="none" w:sz="0" w:space="0" w:color="auto"/>
            <w:right w:val="none" w:sz="0" w:space="0" w:color="auto"/>
          </w:divBdr>
          <w:divsChild>
            <w:div w:id="1870099187">
              <w:marLeft w:val="0"/>
              <w:marRight w:val="0"/>
              <w:marTop w:val="0"/>
              <w:marBottom w:val="0"/>
              <w:divBdr>
                <w:top w:val="none" w:sz="0" w:space="0" w:color="auto"/>
                <w:left w:val="none" w:sz="0" w:space="0" w:color="auto"/>
                <w:bottom w:val="none" w:sz="0" w:space="0" w:color="auto"/>
                <w:right w:val="none" w:sz="0" w:space="0" w:color="auto"/>
              </w:divBdr>
            </w:div>
          </w:divsChild>
        </w:div>
        <w:div w:id="221138971">
          <w:marLeft w:val="0"/>
          <w:marRight w:val="0"/>
          <w:marTop w:val="0"/>
          <w:marBottom w:val="0"/>
          <w:divBdr>
            <w:top w:val="none" w:sz="0" w:space="0" w:color="auto"/>
            <w:left w:val="none" w:sz="0" w:space="0" w:color="auto"/>
            <w:bottom w:val="none" w:sz="0" w:space="0" w:color="auto"/>
            <w:right w:val="none" w:sz="0" w:space="0" w:color="auto"/>
          </w:divBdr>
          <w:divsChild>
            <w:div w:id="1558279777">
              <w:marLeft w:val="0"/>
              <w:marRight w:val="0"/>
              <w:marTop w:val="0"/>
              <w:marBottom w:val="0"/>
              <w:divBdr>
                <w:top w:val="none" w:sz="0" w:space="0" w:color="auto"/>
                <w:left w:val="none" w:sz="0" w:space="0" w:color="auto"/>
                <w:bottom w:val="none" w:sz="0" w:space="0" w:color="auto"/>
                <w:right w:val="none" w:sz="0" w:space="0" w:color="auto"/>
              </w:divBdr>
            </w:div>
          </w:divsChild>
        </w:div>
        <w:div w:id="231159535">
          <w:marLeft w:val="0"/>
          <w:marRight w:val="0"/>
          <w:marTop w:val="0"/>
          <w:marBottom w:val="0"/>
          <w:divBdr>
            <w:top w:val="none" w:sz="0" w:space="0" w:color="auto"/>
            <w:left w:val="none" w:sz="0" w:space="0" w:color="auto"/>
            <w:bottom w:val="none" w:sz="0" w:space="0" w:color="auto"/>
            <w:right w:val="none" w:sz="0" w:space="0" w:color="auto"/>
          </w:divBdr>
          <w:divsChild>
            <w:div w:id="532965827">
              <w:marLeft w:val="0"/>
              <w:marRight w:val="0"/>
              <w:marTop w:val="0"/>
              <w:marBottom w:val="0"/>
              <w:divBdr>
                <w:top w:val="none" w:sz="0" w:space="0" w:color="auto"/>
                <w:left w:val="none" w:sz="0" w:space="0" w:color="auto"/>
                <w:bottom w:val="none" w:sz="0" w:space="0" w:color="auto"/>
                <w:right w:val="none" w:sz="0" w:space="0" w:color="auto"/>
              </w:divBdr>
            </w:div>
          </w:divsChild>
        </w:div>
        <w:div w:id="233197542">
          <w:marLeft w:val="0"/>
          <w:marRight w:val="0"/>
          <w:marTop w:val="0"/>
          <w:marBottom w:val="0"/>
          <w:divBdr>
            <w:top w:val="none" w:sz="0" w:space="0" w:color="auto"/>
            <w:left w:val="none" w:sz="0" w:space="0" w:color="auto"/>
            <w:bottom w:val="none" w:sz="0" w:space="0" w:color="auto"/>
            <w:right w:val="none" w:sz="0" w:space="0" w:color="auto"/>
          </w:divBdr>
          <w:divsChild>
            <w:div w:id="2028286339">
              <w:marLeft w:val="0"/>
              <w:marRight w:val="0"/>
              <w:marTop w:val="0"/>
              <w:marBottom w:val="0"/>
              <w:divBdr>
                <w:top w:val="none" w:sz="0" w:space="0" w:color="auto"/>
                <w:left w:val="none" w:sz="0" w:space="0" w:color="auto"/>
                <w:bottom w:val="none" w:sz="0" w:space="0" w:color="auto"/>
                <w:right w:val="none" w:sz="0" w:space="0" w:color="auto"/>
              </w:divBdr>
            </w:div>
          </w:divsChild>
        </w:div>
        <w:div w:id="233202059">
          <w:marLeft w:val="0"/>
          <w:marRight w:val="0"/>
          <w:marTop w:val="0"/>
          <w:marBottom w:val="0"/>
          <w:divBdr>
            <w:top w:val="none" w:sz="0" w:space="0" w:color="auto"/>
            <w:left w:val="none" w:sz="0" w:space="0" w:color="auto"/>
            <w:bottom w:val="none" w:sz="0" w:space="0" w:color="auto"/>
            <w:right w:val="none" w:sz="0" w:space="0" w:color="auto"/>
          </w:divBdr>
          <w:divsChild>
            <w:div w:id="1319766797">
              <w:marLeft w:val="0"/>
              <w:marRight w:val="0"/>
              <w:marTop w:val="0"/>
              <w:marBottom w:val="0"/>
              <w:divBdr>
                <w:top w:val="none" w:sz="0" w:space="0" w:color="auto"/>
                <w:left w:val="none" w:sz="0" w:space="0" w:color="auto"/>
                <w:bottom w:val="none" w:sz="0" w:space="0" w:color="auto"/>
                <w:right w:val="none" w:sz="0" w:space="0" w:color="auto"/>
              </w:divBdr>
            </w:div>
          </w:divsChild>
        </w:div>
        <w:div w:id="241185117">
          <w:marLeft w:val="0"/>
          <w:marRight w:val="0"/>
          <w:marTop w:val="0"/>
          <w:marBottom w:val="0"/>
          <w:divBdr>
            <w:top w:val="none" w:sz="0" w:space="0" w:color="auto"/>
            <w:left w:val="none" w:sz="0" w:space="0" w:color="auto"/>
            <w:bottom w:val="none" w:sz="0" w:space="0" w:color="auto"/>
            <w:right w:val="none" w:sz="0" w:space="0" w:color="auto"/>
          </w:divBdr>
          <w:divsChild>
            <w:div w:id="282734482">
              <w:marLeft w:val="0"/>
              <w:marRight w:val="0"/>
              <w:marTop w:val="0"/>
              <w:marBottom w:val="0"/>
              <w:divBdr>
                <w:top w:val="none" w:sz="0" w:space="0" w:color="auto"/>
                <w:left w:val="none" w:sz="0" w:space="0" w:color="auto"/>
                <w:bottom w:val="none" w:sz="0" w:space="0" w:color="auto"/>
                <w:right w:val="none" w:sz="0" w:space="0" w:color="auto"/>
              </w:divBdr>
            </w:div>
            <w:div w:id="972757478">
              <w:marLeft w:val="0"/>
              <w:marRight w:val="0"/>
              <w:marTop w:val="0"/>
              <w:marBottom w:val="0"/>
              <w:divBdr>
                <w:top w:val="none" w:sz="0" w:space="0" w:color="auto"/>
                <w:left w:val="none" w:sz="0" w:space="0" w:color="auto"/>
                <w:bottom w:val="none" w:sz="0" w:space="0" w:color="auto"/>
                <w:right w:val="none" w:sz="0" w:space="0" w:color="auto"/>
              </w:divBdr>
            </w:div>
          </w:divsChild>
        </w:div>
        <w:div w:id="245572951">
          <w:marLeft w:val="0"/>
          <w:marRight w:val="0"/>
          <w:marTop w:val="0"/>
          <w:marBottom w:val="0"/>
          <w:divBdr>
            <w:top w:val="none" w:sz="0" w:space="0" w:color="auto"/>
            <w:left w:val="none" w:sz="0" w:space="0" w:color="auto"/>
            <w:bottom w:val="none" w:sz="0" w:space="0" w:color="auto"/>
            <w:right w:val="none" w:sz="0" w:space="0" w:color="auto"/>
          </w:divBdr>
          <w:divsChild>
            <w:div w:id="608513111">
              <w:marLeft w:val="0"/>
              <w:marRight w:val="0"/>
              <w:marTop w:val="0"/>
              <w:marBottom w:val="0"/>
              <w:divBdr>
                <w:top w:val="none" w:sz="0" w:space="0" w:color="auto"/>
                <w:left w:val="none" w:sz="0" w:space="0" w:color="auto"/>
                <w:bottom w:val="none" w:sz="0" w:space="0" w:color="auto"/>
                <w:right w:val="none" w:sz="0" w:space="0" w:color="auto"/>
              </w:divBdr>
            </w:div>
          </w:divsChild>
        </w:div>
        <w:div w:id="250504985">
          <w:marLeft w:val="0"/>
          <w:marRight w:val="0"/>
          <w:marTop w:val="0"/>
          <w:marBottom w:val="0"/>
          <w:divBdr>
            <w:top w:val="none" w:sz="0" w:space="0" w:color="auto"/>
            <w:left w:val="none" w:sz="0" w:space="0" w:color="auto"/>
            <w:bottom w:val="none" w:sz="0" w:space="0" w:color="auto"/>
            <w:right w:val="none" w:sz="0" w:space="0" w:color="auto"/>
          </w:divBdr>
          <w:divsChild>
            <w:div w:id="1841701320">
              <w:marLeft w:val="0"/>
              <w:marRight w:val="0"/>
              <w:marTop w:val="0"/>
              <w:marBottom w:val="0"/>
              <w:divBdr>
                <w:top w:val="none" w:sz="0" w:space="0" w:color="auto"/>
                <w:left w:val="none" w:sz="0" w:space="0" w:color="auto"/>
                <w:bottom w:val="none" w:sz="0" w:space="0" w:color="auto"/>
                <w:right w:val="none" w:sz="0" w:space="0" w:color="auto"/>
              </w:divBdr>
            </w:div>
          </w:divsChild>
        </w:div>
        <w:div w:id="253822868">
          <w:marLeft w:val="0"/>
          <w:marRight w:val="0"/>
          <w:marTop w:val="0"/>
          <w:marBottom w:val="0"/>
          <w:divBdr>
            <w:top w:val="none" w:sz="0" w:space="0" w:color="auto"/>
            <w:left w:val="none" w:sz="0" w:space="0" w:color="auto"/>
            <w:bottom w:val="none" w:sz="0" w:space="0" w:color="auto"/>
            <w:right w:val="none" w:sz="0" w:space="0" w:color="auto"/>
          </w:divBdr>
          <w:divsChild>
            <w:div w:id="1180465064">
              <w:marLeft w:val="0"/>
              <w:marRight w:val="0"/>
              <w:marTop w:val="0"/>
              <w:marBottom w:val="0"/>
              <w:divBdr>
                <w:top w:val="none" w:sz="0" w:space="0" w:color="auto"/>
                <w:left w:val="none" w:sz="0" w:space="0" w:color="auto"/>
                <w:bottom w:val="none" w:sz="0" w:space="0" w:color="auto"/>
                <w:right w:val="none" w:sz="0" w:space="0" w:color="auto"/>
              </w:divBdr>
            </w:div>
          </w:divsChild>
        </w:div>
        <w:div w:id="258486576">
          <w:marLeft w:val="0"/>
          <w:marRight w:val="0"/>
          <w:marTop w:val="0"/>
          <w:marBottom w:val="0"/>
          <w:divBdr>
            <w:top w:val="none" w:sz="0" w:space="0" w:color="auto"/>
            <w:left w:val="none" w:sz="0" w:space="0" w:color="auto"/>
            <w:bottom w:val="none" w:sz="0" w:space="0" w:color="auto"/>
            <w:right w:val="none" w:sz="0" w:space="0" w:color="auto"/>
          </w:divBdr>
          <w:divsChild>
            <w:div w:id="1288850968">
              <w:marLeft w:val="0"/>
              <w:marRight w:val="0"/>
              <w:marTop w:val="0"/>
              <w:marBottom w:val="0"/>
              <w:divBdr>
                <w:top w:val="none" w:sz="0" w:space="0" w:color="auto"/>
                <w:left w:val="none" w:sz="0" w:space="0" w:color="auto"/>
                <w:bottom w:val="none" w:sz="0" w:space="0" w:color="auto"/>
                <w:right w:val="none" w:sz="0" w:space="0" w:color="auto"/>
              </w:divBdr>
            </w:div>
          </w:divsChild>
        </w:div>
        <w:div w:id="262690546">
          <w:marLeft w:val="0"/>
          <w:marRight w:val="0"/>
          <w:marTop w:val="0"/>
          <w:marBottom w:val="0"/>
          <w:divBdr>
            <w:top w:val="none" w:sz="0" w:space="0" w:color="auto"/>
            <w:left w:val="none" w:sz="0" w:space="0" w:color="auto"/>
            <w:bottom w:val="none" w:sz="0" w:space="0" w:color="auto"/>
            <w:right w:val="none" w:sz="0" w:space="0" w:color="auto"/>
          </w:divBdr>
          <w:divsChild>
            <w:div w:id="2044404829">
              <w:marLeft w:val="0"/>
              <w:marRight w:val="0"/>
              <w:marTop w:val="0"/>
              <w:marBottom w:val="0"/>
              <w:divBdr>
                <w:top w:val="none" w:sz="0" w:space="0" w:color="auto"/>
                <w:left w:val="none" w:sz="0" w:space="0" w:color="auto"/>
                <w:bottom w:val="none" w:sz="0" w:space="0" w:color="auto"/>
                <w:right w:val="none" w:sz="0" w:space="0" w:color="auto"/>
              </w:divBdr>
            </w:div>
          </w:divsChild>
        </w:div>
        <w:div w:id="263146632">
          <w:marLeft w:val="0"/>
          <w:marRight w:val="0"/>
          <w:marTop w:val="0"/>
          <w:marBottom w:val="0"/>
          <w:divBdr>
            <w:top w:val="none" w:sz="0" w:space="0" w:color="auto"/>
            <w:left w:val="none" w:sz="0" w:space="0" w:color="auto"/>
            <w:bottom w:val="none" w:sz="0" w:space="0" w:color="auto"/>
            <w:right w:val="none" w:sz="0" w:space="0" w:color="auto"/>
          </w:divBdr>
          <w:divsChild>
            <w:div w:id="1610552932">
              <w:marLeft w:val="0"/>
              <w:marRight w:val="0"/>
              <w:marTop w:val="0"/>
              <w:marBottom w:val="0"/>
              <w:divBdr>
                <w:top w:val="none" w:sz="0" w:space="0" w:color="auto"/>
                <w:left w:val="none" w:sz="0" w:space="0" w:color="auto"/>
                <w:bottom w:val="none" w:sz="0" w:space="0" w:color="auto"/>
                <w:right w:val="none" w:sz="0" w:space="0" w:color="auto"/>
              </w:divBdr>
            </w:div>
          </w:divsChild>
        </w:div>
        <w:div w:id="266280309">
          <w:marLeft w:val="0"/>
          <w:marRight w:val="0"/>
          <w:marTop w:val="0"/>
          <w:marBottom w:val="0"/>
          <w:divBdr>
            <w:top w:val="none" w:sz="0" w:space="0" w:color="auto"/>
            <w:left w:val="none" w:sz="0" w:space="0" w:color="auto"/>
            <w:bottom w:val="none" w:sz="0" w:space="0" w:color="auto"/>
            <w:right w:val="none" w:sz="0" w:space="0" w:color="auto"/>
          </w:divBdr>
          <w:divsChild>
            <w:div w:id="1428771873">
              <w:marLeft w:val="0"/>
              <w:marRight w:val="0"/>
              <w:marTop w:val="0"/>
              <w:marBottom w:val="0"/>
              <w:divBdr>
                <w:top w:val="none" w:sz="0" w:space="0" w:color="auto"/>
                <w:left w:val="none" w:sz="0" w:space="0" w:color="auto"/>
                <w:bottom w:val="none" w:sz="0" w:space="0" w:color="auto"/>
                <w:right w:val="none" w:sz="0" w:space="0" w:color="auto"/>
              </w:divBdr>
            </w:div>
          </w:divsChild>
        </w:div>
        <w:div w:id="273440006">
          <w:marLeft w:val="0"/>
          <w:marRight w:val="0"/>
          <w:marTop w:val="0"/>
          <w:marBottom w:val="0"/>
          <w:divBdr>
            <w:top w:val="none" w:sz="0" w:space="0" w:color="auto"/>
            <w:left w:val="none" w:sz="0" w:space="0" w:color="auto"/>
            <w:bottom w:val="none" w:sz="0" w:space="0" w:color="auto"/>
            <w:right w:val="none" w:sz="0" w:space="0" w:color="auto"/>
          </w:divBdr>
          <w:divsChild>
            <w:div w:id="158886600">
              <w:marLeft w:val="0"/>
              <w:marRight w:val="0"/>
              <w:marTop w:val="0"/>
              <w:marBottom w:val="0"/>
              <w:divBdr>
                <w:top w:val="none" w:sz="0" w:space="0" w:color="auto"/>
                <w:left w:val="none" w:sz="0" w:space="0" w:color="auto"/>
                <w:bottom w:val="none" w:sz="0" w:space="0" w:color="auto"/>
                <w:right w:val="none" w:sz="0" w:space="0" w:color="auto"/>
              </w:divBdr>
            </w:div>
          </w:divsChild>
        </w:div>
        <w:div w:id="280650859">
          <w:marLeft w:val="0"/>
          <w:marRight w:val="0"/>
          <w:marTop w:val="0"/>
          <w:marBottom w:val="0"/>
          <w:divBdr>
            <w:top w:val="none" w:sz="0" w:space="0" w:color="auto"/>
            <w:left w:val="none" w:sz="0" w:space="0" w:color="auto"/>
            <w:bottom w:val="none" w:sz="0" w:space="0" w:color="auto"/>
            <w:right w:val="none" w:sz="0" w:space="0" w:color="auto"/>
          </w:divBdr>
          <w:divsChild>
            <w:div w:id="189951257">
              <w:marLeft w:val="0"/>
              <w:marRight w:val="0"/>
              <w:marTop w:val="0"/>
              <w:marBottom w:val="0"/>
              <w:divBdr>
                <w:top w:val="none" w:sz="0" w:space="0" w:color="auto"/>
                <w:left w:val="none" w:sz="0" w:space="0" w:color="auto"/>
                <w:bottom w:val="none" w:sz="0" w:space="0" w:color="auto"/>
                <w:right w:val="none" w:sz="0" w:space="0" w:color="auto"/>
              </w:divBdr>
            </w:div>
          </w:divsChild>
        </w:div>
        <w:div w:id="283854636">
          <w:marLeft w:val="0"/>
          <w:marRight w:val="0"/>
          <w:marTop w:val="0"/>
          <w:marBottom w:val="0"/>
          <w:divBdr>
            <w:top w:val="none" w:sz="0" w:space="0" w:color="auto"/>
            <w:left w:val="none" w:sz="0" w:space="0" w:color="auto"/>
            <w:bottom w:val="none" w:sz="0" w:space="0" w:color="auto"/>
            <w:right w:val="none" w:sz="0" w:space="0" w:color="auto"/>
          </w:divBdr>
          <w:divsChild>
            <w:div w:id="1582566384">
              <w:marLeft w:val="0"/>
              <w:marRight w:val="0"/>
              <w:marTop w:val="0"/>
              <w:marBottom w:val="0"/>
              <w:divBdr>
                <w:top w:val="none" w:sz="0" w:space="0" w:color="auto"/>
                <w:left w:val="none" w:sz="0" w:space="0" w:color="auto"/>
                <w:bottom w:val="none" w:sz="0" w:space="0" w:color="auto"/>
                <w:right w:val="none" w:sz="0" w:space="0" w:color="auto"/>
              </w:divBdr>
            </w:div>
          </w:divsChild>
        </w:div>
        <w:div w:id="288048727">
          <w:marLeft w:val="0"/>
          <w:marRight w:val="0"/>
          <w:marTop w:val="0"/>
          <w:marBottom w:val="0"/>
          <w:divBdr>
            <w:top w:val="none" w:sz="0" w:space="0" w:color="auto"/>
            <w:left w:val="none" w:sz="0" w:space="0" w:color="auto"/>
            <w:bottom w:val="none" w:sz="0" w:space="0" w:color="auto"/>
            <w:right w:val="none" w:sz="0" w:space="0" w:color="auto"/>
          </w:divBdr>
          <w:divsChild>
            <w:div w:id="1007633917">
              <w:marLeft w:val="0"/>
              <w:marRight w:val="0"/>
              <w:marTop w:val="0"/>
              <w:marBottom w:val="0"/>
              <w:divBdr>
                <w:top w:val="none" w:sz="0" w:space="0" w:color="auto"/>
                <w:left w:val="none" w:sz="0" w:space="0" w:color="auto"/>
                <w:bottom w:val="none" w:sz="0" w:space="0" w:color="auto"/>
                <w:right w:val="none" w:sz="0" w:space="0" w:color="auto"/>
              </w:divBdr>
            </w:div>
          </w:divsChild>
        </w:div>
        <w:div w:id="291257493">
          <w:marLeft w:val="0"/>
          <w:marRight w:val="0"/>
          <w:marTop w:val="0"/>
          <w:marBottom w:val="0"/>
          <w:divBdr>
            <w:top w:val="none" w:sz="0" w:space="0" w:color="auto"/>
            <w:left w:val="none" w:sz="0" w:space="0" w:color="auto"/>
            <w:bottom w:val="none" w:sz="0" w:space="0" w:color="auto"/>
            <w:right w:val="none" w:sz="0" w:space="0" w:color="auto"/>
          </w:divBdr>
          <w:divsChild>
            <w:div w:id="2039353205">
              <w:marLeft w:val="0"/>
              <w:marRight w:val="0"/>
              <w:marTop w:val="0"/>
              <w:marBottom w:val="0"/>
              <w:divBdr>
                <w:top w:val="none" w:sz="0" w:space="0" w:color="auto"/>
                <w:left w:val="none" w:sz="0" w:space="0" w:color="auto"/>
                <w:bottom w:val="none" w:sz="0" w:space="0" w:color="auto"/>
                <w:right w:val="none" w:sz="0" w:space="0" w:color="auto"/>
              </w:divBdr>
            </w:div>
          </w:divsChild>
        </w:div>
        <w:div w:id="292447278">
          <w:marLeft w:val="0"/>
          <w:marRight w:val="0"/>
          <w:marTop w:val="0"/>
          <w:marBottom w:val="0"/>
          <w:divBdr>
            <w:top w:val="none" w:sz="0" w:space="0" w:color="auto"/>
            <w:left w:val="none" w:sz="0" w:space="0" w:color="auto"/>
            <w:bottom w:val="none" w:sz="0" w:space="0" w:color="auto"/>
            <w:right w:val="none" w:sz="0" w:space="0" w:color="auto"/>
          </w:divBdr>
          <w:divsChild>
            <w:div w:id="689912800">
              <w:marLeft w:val="0"/>
              <w:marRight w:val="0"/>
              <w:marTop w:val="0"/>
              <w:marBottom w:val="0"/>
              <w:divBdr>
                <w:top w:val="none" w:sz="0" w:space="0" w:color="auto"/>
                <w:left w:val="none" w:sz="0" w:space="0" w:color="auto"/>
                <w:bottom w:val="none" w:sz="0" w:space="0" w:color="auto"/>
                <w:right w:val="none" w:sz="0" w:space="0" w:color="auto"/>
              </w:divBdr>
            </w:div>
          </w:divsChild>
        </w:div>
        <w:div w:id="294062395">
          <w:marLeft w:val="0"/>
          <w:marRight w:val="0"/>
          <w:marTop w:val="0"/>
          <w:marBottom w:val="0"/>
          <w:divBdr>
            <w:top w:val="none" w:sz="0" w:space="0" w:color="auto"/>
            <w:left w:val="none" w:sz="0" w:space="0" w:color="auto"/>
            <w:bottom w:val="none" w:sz="0" w:space="0" w:color="auto"/>
            <w:right w:val="none" w:sz="0" w:space="0" w:color="auto"/>
          </w:divBdr>
          <w:divsChild>
            <w:div w:id="879054891">
              <w:marLeft w:val="0"/>
              <w:marRight w:val="0"/>
              <w:marTop w:val="0"/>
              <w:marBottom w:val="0"/>
              <w:divBdr>
                <w:top w:val="none" w:sz="0" w:space="0" w:color="auto"/>
                <w:left w:val="none" w:sz="0" w:space="0" w:color="auto"/>
                <w:bottom w:val="none" w:sz="0" w:space="0" w:color="auto"/>
                <w:right w:val="none" w:sz="0" w:space="0" w:color="auto"/>
              </w:divBdr>
            </w:div>
          </w:divsChild>
        </w:div>
        <w:div w:id="296882476">
          <w:marLeft w:val="0"/>
          <w:marRight w:val="0"/>
          <w:marTop w:val="0"/>
          <w:marBottom w:val="0"/>
          <w:divBdr>
            <w:top w:val="none" w:sz="0" w:space="0" w:color="auto"/>
            <w:left w:val="none" w:sz="0" w:space="0" w:color="auto"/>
            <w:bottom w:val="none" w:sz="0" w:space="0" w:color="auto"/>
            <w:right w:val="none" w:sz="0" w:space="0" w:color="auto"/>
          </w:divBdr>
          <w:divsChild>
            <w:div w:id="1534804757">
              <w:marLeft w:val="0"/>
              <w:marRight w:val="0"/>
              <w:marTop w:val="0"/>
              <w:marBottom w:val="0"/>
              <w:divBdr>
                <w:top w:val="none" w:sz="0" w:space="0" w:color="auto"/>
                <w:left w:val="none" w:sz="0" w:space="0" w:color="auto"/>
                <w:bottom w:val="none" w:sz="0" w:space="0" w:color="auto"/>
                <w:right w:val="none" w:sz="0" w:space="0" w:color="auto"/>
              </w:divBdr>
            </w:div>
          </w:divsChild>
        </w:div>
        <w:div w:id="300774219">
          <w:marLeft w:val="0"/>
          <w:marRight w:val="0"/>
          <w:marTop w:val="0"/>
          <w:marBottom w:val="0"/>
          <w:divBdr>
            <w:top w:val="none" w:sz="0" w:space="0" w:color="auto"/>
            <w:left w:val="none" w:sz="0" w:space="0" w:color="auto"/>
            <w:bottom w:val="none" w:sz="0" w:space="0" w:color="auto"/>
            <w:right w:val="none" w:sz="0" w:space="0" w:color="auto"/>
          </w:divBdr>
          <w:divsChild>
            <w:div w:id="32049242">
              <w:marLeft w:val="0"/>
              <w:marRight w:val="0"/>
              <w:marTop w:val="0"/>
              <w:marBottom w:val="0"/>
              <w:divBdr>
                <w:top w:val="none" w:sz="0" w:space="0" w:color="auto"/>
                <w:left w:val="none" w:sz="0" w:space="0" w:color="auto"/>
                <w:bottom w:val="none" w:sz="0" w:space="0" w:color="auto"/>
                <w:right w:val="none" w:sz="0" w:space="0" w:color="auto"/>
              </w:divBdr>
            </w:div>
            <w:div w:id="260530867">
              <w:marLeft w:val="0"/>
              <w:marRight w:val="0"/>
              <w:marTop w:val="0"/>
              <w:marBottom w:val="0"/>
              <w:divBdr>
                <w:top w:val="none" w:sz="0" w:space="0" w:color="auto"/>
                <w:left w:val="none" w:sz="0" w:space="0" w:color="auto"/>
                <w:bottom w:val="none" w:sz="0" w:space="0" w:color="auto"/>
                <w:right w:val="none" w:sz="0" w:space="0" w:color="auto"/>
              </w:divBdr>
            </w:div>
            <w:div w:id="312875896">
              <w:marLeft w:val="0"/>
              <w:marRight w:val="0"/>
              <w:marTop w:val="0"/>
              <w:marBottom w:val="0"/>
              <w:divBdr>
                <w:top w:val="none" w:sz="0" w:space="0" w:color="auto"/>
                <w:left w:val="none" w:sz="0" w:space="0" w:color="auto"/>
                <w:bottom w:val="none" w:sz="0" w:space="0" w:color="auto"/>
                <w:right w:val="none" w:sz="0" w:space="0" w:color="auto"/>
              </w:divBdr>
            </w:div>
            <w:div w:id="1566795990">
              <w:marLeft w:val="0"/>
              <w:marRight w:val="0"/>
              <w:marTop w:val="0"/>
              <w:marBottom w:val="0"/>
              <w:divBdr>
                <w:top w:val="none" w:sz="0" w:space="0" w:color="auto"/>
                <w:left w:val="none" w:sz="0" w:space="0" w:color="auto"/>
                <w:bottom w:val="none" w:sz="0" w:space="0" w:color="auto"/>
                <w:right w:val="none" w:sz="0" w:space="0" w:color="auto"/>
              </w:divBdr>
            </w:div>
          </w:divsChild>
        </w:div>
        <w:div w:id="305136167">
          <w:marLeft w:val="0"/>
          <w:marRight w:val="0"/>
          <w:marTop w:val="0"/>
          <w:marBottom w:val="0"/>
          <w:divBdr>
            <w:top w:val="none" w:sz="0" w:space="0" w:color="auto"/>
            <w:left w:val="none" w:sz="0" w:space="0" w:color="auto"/>
            <w:bottom w:val="none" w:sz="0" w:space="0" w:color="auto"/>
            <w:right w:val="none" w:sz="0" w:space="0" w:color="auto"/>
          </w:divBdr>
          <w:divsChild>
            <w:div w:id="1085497937">
              <w:marLeft w:val="0"/>
              <w:marRight w:val="0"/>
              <w:marTop w:val="0"/>
              <w:marBottom w:val="0"/>
              <w:divBdr>
                <w:top w:val="none" w:sz="0" w:space="0" w:color="auto"/>
                <w:left w:val="none" w:sz="0" w:space="0" w:color="auto"/>
                <w:bottom w:val="none" w:sz="0" w:space="0" w:color="auto"/>
                <w:right w:val="none" w:sz="0" w:space="0" w:color="auto"/>
              </w:divBdr>
            </w:div>
            <w:div w:id="1738475237">
              <w:marLeft w:val="0"/>
              <w:marRight w:val="0"/>
              <w:marTop w:val="0"/>
              <w:marBottom w:val="0"/>
              <w:divBdr>
                <w:top w:val="none" w:sz="0" w:space="0" w:color="auto"/>
                <w:left w:val="none" w:sz="0" w:space="0" w:color="auto"/>
                <w:bottom w:val="none" w:sz="0" w:space="0" w:color="auto"/>
                <w:right w:val="none" w:sz="0" w:space="0" w:color="auto"/>
              </w:divBdr>
            </w:div>
          </w:divsChild>
        </w:div>
        <w:div w:id="305671494">
          <w:marLeft w:val="0"/>
          <w:marRight w:val="0"/>
          <w:marTop w:val="0"/>
          <w:marBottom w:val="0"/>
          <w:divBdr>
            <w:top w:val="none" w:sz="0" w:space="0" w:color="auto"/>
            <w:left w:val="none" w:sz="0" w:space="0" w:color="auto"/>
            <w:bottom w:val="none" w:sz="0" w:space="0" w:color="auto"/>
            <w:right w:val="none" w:sz="0" w:space="0" w:color="auto"/>
          </w:divBdr>
          <w:divsChild>
            <w:div w:id="448404132">
              <w:marLeft w:val="0"/>
              <w:marRight w:val="0"/>
              <w:marTop w:val="0"/>
              <w:marBottom w:val="0"/>
              <w:divBdr>
                <w:top w:val="none" w:sz="0" w:space="0" w:color="auto"/>
                <w:left w:val="none" w:sz="0" w:space="0" w:color="auto"/>
                <w:bottom w:val="none" w:sz="0" w:space="0" w:color="auto"/>
                <w:right w:val="none" w:sz="0" w:space="0" w:color="auto"/>
              </w:divBdr>
            </w:div>
          </w:divsChild>
        </w:div>
        <w:div w:id="306016657">
          <w:marLeft w:val="0"/>
          <w:marRight w:val="0"/>
          <w:marTop w:val="0"/>
          <w:marBottom w:val="0"/>
          <w:divBdr>
            <w:top w:val="none" w:sz="0" w:space="0" w:color="auto"/>
            <w:left w:val="none" w:sz="0" w:space="0" w:color="auto"/>
            <w:bottom w:val="none" w:sz="0" w:space="0" w:color="auto"/>
            <w:right w:val="none" w:sz="0" w:space="0" w:color="auto"/>
          </w:divBdr>
          <w:divsChild>
            <w:div w:id="1956673054">
              <w:marLeft w:val="0"/>
              <w:marRight w:val="0"/>
              <w:marTop w:val="0"/>
              <w:marBottom w:val="0"/>
              <w:divBdr>
                <w:top w:val="none" w:sz="0" w:space="0" w:color="auto"/>
                <w:left w:val="none" w:sz="0" w:space="0" w:color="auto"/>
                <w:bottom w:val="none" w:sz="0" w:space="0" w:color="auto"/>
                <w:right w:val="none" w:sz="0" w:space="0" w:color="auto"/>
              </w:divBdr>
            </w:div>
          </w:divsChild>
        </w:div>
        <w:div w:id="311451896">
          <w:marLeft w:val="0"/>
          <w:marRight w:val="0"/>
          <w:marTop w:val="0"/>
          <w:marBottom w:val="0"/>
          <w:divBdr>
            <w:top w:val="none" w:sz="0" w:space="0" w:color="auto"/>
            <w:left w:val="none" w:sz="0" w:space="0" w:color="auto"/>
            <w:bottom w:val="none" w:sz="0" w:space="0" w:color="auto"/>
            <w:right w:val="none" w:sz="0" w:space="0" w:color="auto"/>
          </w:divBdr>
          <w:divsChild>
            <w:div w:id="1621766328">
              <w:marLeft w:val="0"/>
              <w:marRight w:val="0"/>
              <w:marTop w:val="0"/>
              <w:marBottom w:val="0"/>
              <w:divBdr>
                <w:top w:val="none" w:sz="0" w:space="0" w:color="auto"/>
                <w:left w:val="none" w:sz="0" w:space="0" w:color="auto"/>
                <w:bottom w:val="none" w:sz="0" w:space="0" w:color="auto"/>
                <w:right w:val="none" w:sz="0" w:space="0" w:color="auto"/>
              </w:divBdr>
            </w:div>
          </w:divsChild>
        </w:div>
        <w:div w:id="317731571">
          <w:marLeft w:val="0"/>
          <w:marRight w:val="0"/>
          <w:marTop w:val="0"/>
          <w:marBottom w:val="0"/>
          <w:divBdr>
            <w:top w:val="none" w:sz="0" w:space="0" w:color="auto"/>
            <w:left w:val="none" w:sz="0" w:space="0" w:color="auto"/>
            <w:bottom w:val="none" w:sz="0" w:space="0" w:color="auto"/>
            <w:right w:val="none" w:sz="0" w:space="0" w:color="auto"/>
          </w:divBdr>
          <w:divsChild>
            <w:div w:id="841356303">
              <w:marLeft w:val="0"/>
              <w:marRight w:val="0"/>
              <w:marTop w:val="0"/>
              <w:marBottom w:val="0"/>
              <w:divBdr>
                <w:top w:val="none" w:sz="0" w:space="0" w:color="auto"/>
                <w:left w:val="none" w:sz="0" w:space="0" w:color="auto"/>
                <w:bottom w:val="none" w:sz="0" w:space="0" w:color="auto"/>
                <w:right w:val="none" w:sz="0" w:space="0" w:color="auto"/>
              </w:divBdr>
            </w:div>
          </w:divsChild>
        </w:div>
        <w:div w:id="325982530">
          <w:marLeft w:val="0"/>
          <w:marRight w:val="0"/>
          <w:marTop w:val="0"/>
          <w:marBottom w:val="0"/>
          <w:divBdr>
            <w:top w:val="none" w:sz="0" w:space="0" w:color="auto"/>
            <w:left w:val="none" w:sz="0" w:space="0" w:color="auto"/>
            <w:bottom w:val="none" w:sz="0" w:space="0" w:color="auto"/>
            <w:right w:val="none" w:sz="0" w:space="0" w:color="auto"/>
          </w:divBdr>
          <w:divsChild>
            <w:div w:id="1298798267">
              <w:marLeft w:val="0"/>
              <w:marRight w:val="0"/>
              <w:marTop w:val="0"/>
              <w:marBottom w:val="0"/>
              <w:divBdr>
                <w:top w:val="none" w:sz="0" w:space="0" w:color="auto"/>
                <w:left w:val="none" w:sz="0" w:space="0" w:color="auto"/>
                <w:bottom w:val="none" w:sz="0" w:space="0" w:color="auto"/>
                <w:right w:val="none" w:sz="0" w:space="0" w:color="auto"/>
              </w:divBdr>
            </w:div>
            <w:div w:id="1503230260">
              <w:marLeft w:val="0"/>
              <w:marRight w:val="0"/>
              <w:marTop w:val="0"/>
              <w:marBottom w:val="0"/>
              <w:divBdr>
                <w:top w:val="none" w:sz="0" w:space="0" w:color="auto"/>
                <w:left w:val="none" w:sz="0" w:space="0" w:color="auto"/>
                <w:bottom w:val="none" w:sz="0" w:space="0" w:color="auto"/>
                <w:right w:val="none" w:sz="0" w:space="0" w:color="auto"/>
              </w:divBdr>
            </w:div>
          </w:divsChild>
        </w:div>
        <w:div w:id="330716046">
          <w:marLeft w:val="0"/>
          <w:marRight w:val="0"/>
          <w:marTop w:val="0"/>
          <w:marBottom w:val="0"/>
          <w:divBdr>
            <w:top w:val="none" w:sz="0" w:space="0" w:color="auto"/>
            <w:left w:val="none" w:sz="0" w:space="0" w:color="auto"/>
            <w:bottom w:val="none" w:sz="0" w:space="0" w:color="auto"/>
            <w:right w:val="none" w:sz="0" w:space="0" w:color="auto"/>
          </w:divBdr>
          <w:divsChild>
            <w:div w:id="571161388">
              <w:marLeft w:val="0"/>
              <w:marRight w:val="0"/>
              <w:marTop w:val="0"/>
              <w:marBottom w:val="0"/>
              <w:divBdr>
                <w:top w:val="none" w:sz="0" w:space="0" w:color="auto"/>
                <w:left w:val="none" w:sz="0" w:space="0" w:color="auto"/>
                <w:bottom w:val="none" w:sz="0" w:space="0" w:color="auto"/>
                <w:right w:val="none" w:sz="0" w:space="0" w:color="auto"/>
              </w:divBdr>
            </w:div>
          </w:divsChild>
        </w:div>
        <w:div w:id="332027839">
          <w:marLeft w:val="0"/>
          <w:marRight w:val="0"/>
          <w:marTop w:val="0"/>
          <w:marBottom w:val="0"/>
          <w:divBdr>
            <w:top w:val="none" w:sz="0" w:space="0" w:color="auto"/>
            <w:left w:val="none" w:sz="0" w:space="0" w:color="auto"/>
            <w:bottom w:val="none" w:sz="0" w:space="0" w:color="auto"/>
            <w:right w:val="none" w:sz="0" w:space="0" w:color="auto"/>
          </w:divBdr>
          <w:divsChild>
            <w:div w:id="588973947">
              <w:marLeft w:val="0"/>
              <w:marRight w:val="0"/>
              <w:marTop w:val="0"/>
              <w:marBottom w:val="0"/>
              <w:divBdr>
                <w:top w:val="none" w:sz="0" w:space="0" w:color="auto"/>
                <w:left w:val="none" w:sz="0" w:space="0" w:color="auto"/>
                <w:bottom w:val="none" w:sz="0" w:space="0" w:color="auto"/>
                <w:right w:val="none" w:sz="0" w:space="0" w:color="auto"/>
              </w:divBdr>
            </w:div>
          </w:divsChild>
        </w:div>
        <w:div w:id="340475427">
          <w:marLeft w:val="0"/>
          <w:marRight w:val="0"/>
          <w:marTop w:val="0"/>
          <w:marBottom w:val="0"/>
          <w:divBdr>
            <w:top w:val="none" w:sz="0" w:space="0" w:color="auto"/>
            <w:left w:val="none" w:sz="0" w:space="0" w:color="auto"/>
            <w:bottom w:val="none" w:sz="0" w:space="0" w:color="auto"/>
            <w:right w:val="none" w:sz="0" w:space="0" w:color="auto"/>
          </w:divBdr>
          <w:divsChild>
            <w:div w:id="149642923">
              <w:marLeft w:val="0"/>
              <w:marRight w:val="0"/>
              <w:marTop w:val="0"/>
              <w:marBottom w:val="0"/>
              <w:divBdr>
                <w:top w:val="none" w:sz="0" w:space="0" w:color="auto"/>
                <w:left w:val="none" w:sz="0" w:space="0" w:color="auto"/>
                <w:bottom w:val="none" w:sz="0" w:space="0" w:color="auto"/>
                <w:right w:val="none" w:sz="0" w:space="0" w:color="auto"/>
              </w:divBdr>
            </w:div>
            <w:div w:id="542986423">
              <w:marLeft w:val="0"/>
              <w:marRight w:val="0"/>
              <w:marTop w:val="0"/>
              <w:marBottom w:val="0"/>
              <w:divBdr>
                <w:top w:val="none" w:sz="0" w:space="0" w:color="auto"/>
                <w:left w:val="none" w:sz="0" w:space="0" w:color="auto"/>
                <w:bottom w:val="none" w:sz="0" w:space="0" w:color="auto"/>
                <w:right w:val="none" w:sz="0" w:space="0" w:color="auto"/>
              </w:divBdr>
            </w:div>
            <w:div w:id="1375738572">
              <w:marLeft w:val="0"/>
              <w:marRight w:val="0"/>
              <w:marTop w:val="0"/>
              <w:marBottom w:val="0"/>
              <w:divBdr>
                <w:top w:val="none" w:sz="0" w:space="0" w:color="auto"/>
                <w:left w:val="none" w:sz="0" w:space="0" w:color="auto"/>
                <w:bottom w:val="none" w:sz="0" w:space="0" w:color="auto"/>
                <w:right w:val="none" w:sz="0" w:space="0" w:color="auto"/>
              </w:divBdr>
            </w:div>
          </w:divsChild>
        </w:div>
        <w:div w:id="344475329">
          <w:marLeft w:val="0"/>
          <w:marRight w:val="0"/>
          <w:marTop w:val="0"/>
          <w:marBottom w:val="0"/>
          <w:divBdr>
            <w:top w:val="none" w:sz="0" w:space="0" w:color="auto"/>
            <w:left w:val="none" w:sz="0" w:space="0" w:color="auto"/>
            <w:bottom w:val="none" w:sz="0" w:space="0" w:color="auto"/>
            <w:right w:val="none" w:sz="0" w:space="0" w:color="auto"/>
          </w:divBdr>
          <w:divsChild>
            <w:div w:id="1822455723">
              <w:marLeft w:val="0"/>
              <w:marRight w:val="0"/>
              <w:marTop w:val="0"/>
              <w:marBottom w:val="0"/>
              <w:divBdr>
                <w:top w:val="none" w:sz="0" w:space="0" w:color="auto"/>
                <w:left w:val="none" w:sz="0" w:space="0" w:color="auto"/>
                <w:bottom w:val="none" w:sz="0" w:space="0" w:color="auto"/>
                <w:right w:val="none" w:sz="0" w:space="0" w:color="auto"/>
              </w:divBdr>
            </w:div>
          </w:divsChild>
        </w:div>
        <w:div w:id="346445682">
          <w:marLeft w:val="0"/>
          <w:marRight w:val="0"/>
          <w:marTop w:val="0"/>
          <w:marBottom w:val="0"/>
          <w:divBdr>
            <w:top w:val="none" w:sz="0" w:space="0" w:color="auto"/>
            <w:left w:val="none" w:sz="0" w:space="0" w:color="auto"/>
            <w:bottom w:val="none" w:sz="0" w:space="0" w:color="auto"/>
            <w:right w:val="none" w:sz="0" w:space="0" w:color="auto"/>
          </w:divBdr>
          <w:divsChild>
            <w:div w:id="198856841">
              <w:marLeft w:val="0"/>
              <w:marRight w:val="0"/>
              <w:marTop w:val="0"/>
              <w:marBottom w:val="0"/>
              <w:divBdr>
                <w:top w:val="none" w:sz="0" w:space="0" w:color="auto"/>
                <w:left w:val="none" w:sz="0" w:space="0" w:color="auto"/>
                <w:bottom w:val="none" w:sz="0" w:space="0" w:color="auto"/>
                <w:right w:val="none" w:sz="0" w:space="0" w:color="auto"/>
              </w:divBdr>
            </w:div>
            <w:div w:id="1339305174">
              <w:marLeft w:val="0"/>
              <w:marRight w:val="0"/>
              <w:marTop w:val="0"/>
              <w:marBottom w:val="0"/>
              <w:divBdr>
                <w:top w:val="none" w:sz="0" w:space="0" w:color="auto"/>
                <w:left w:val="none" w:sz="0" w:space="0" w:color="auto"/>
                <w:bottom w:val="none" w:sz="0" w:space="0" w:color="auto"/>
                <w:right w:val="none" w:sz="0" w:space="0" w:color="auto"/>
              </w:divBdr>
            </w:div>
            <w:div w:id="1347900134">
              <w:marLeft w:val="0"/>
              <w:marRight w:val="0"/>
              <w:marTop w:val="0"/>
              <w:marBottom w:val="0"/>
              <w:divBdr>
                <w:top w:val="none" w:sz="0" w:space="0" w:color="auto"/>
                <w:left w:val="none" w:sz="0" w:space="0" w:color="auto"/>
                <w:bottom w:val="none" w:sz="0" w:space="0" w:color="auto"/>
                <w:right w:val="none" w:sz="0" w:space="0" w:color="auto"/>
              </w:divBdr>
            </w:div>
          </w:divsChild>
        </w:div>
        <w:div w:id="350254973">
          <w:marLeft w:val="0"/>
          <w:marRight w:val="0"/>
          <w:marTop w:val="0"/>
          <w:marBottom w:val="0"/>
          <w:divBdr>
            <w:top w:val="none" w:sz="0" w:space="0" w:color="auto"/>
            <w:left w:val="none" w:sz="0" w:space="0" w:color="auto"/>
            <w:bottom w:val="none" w:sz="0" w:space="0" w:color="auto"/>
            <w:right w:val="none" w:sz="0" w:space="0" w:color="auto"/>
          </w:divBdr>
          <w:divsChild>
            <w:div w:id="1217936752">
              <w:marLeft w:val="0"/>
              <w:marRight w:val="0"/>
              <w:marTop w:val="0"/>
              <w:marBottom w:val="0"/>
              <w:divBdr>
                <w:top w:val="none" w:sz="0" w:space="0" w:color="auto"/>
                <w:left w:val="none" w:sz="0" w:space="0" w:color="auto"/>
                <w:bottom w:val="none" w:sz="0" w:space="0" w:color="auto"/>
                <w:right w:val="none" w:sz="0" w:space="0" w:color="auto"/>
              </w:divBdr>
            </w:div>
          </w:divsChild>
        </w:div>
        <w:div w:id="354114788">
          <w:marLeft w:val="0"/>
          <w:marRight w:val="0"/>
          <w:marTop w:val="0"/>
          <w:marBottom w:val="0"/>
          <w:divBdr>
            <w:top w:val="none" w:sz="0" w:space="0" w:color="auto"/>
            <w:left w:val="none" w:sz="0" w:space="0" w:color="auto"/>
            <w:bottom w:val="none" w:sz="0" w:space="0" w:color="auto"/>
            <w:right w:val="none" w:sz="0" w:space="0" w:color="auto"/>
          </w:divBdr>
          <w:divsChild>
            <w:div w:id="883642834">
              <w:marLeft w:val="0"/>
              <w:marRight w:val="0"/>
              <w:marTop w:val="0"/>
              <w:marBottom w:val="0"/>
              <w:divBdr>
                <w:top w:val="none" w:sz="0" w:space="0" w:color="auto"/>
                <w:left w:val="none" w:sz="0" w:space="0" w:color="auto"/>
                <w:bottom w:val="none" w:sz="0" w:space="0" w:color="auto"/>
                <w:right w:val="none" w:sz="0" w:space="0" w:color="auto"/>
              </w:divBdr>
            </w:div>
          </w:divsChild>
        </w:div>
        <w:div w:id="354885517">
          <w:marLeft w:val="0"/>
          <w:marRight w:val="0"/>
          <w:marTop w:val="0"/>
          <w:marBottom w:val="0"/>
          <w:divBdr>
            <w:top w:val="none" w:sz="0" w:space="0" w:color="auto"/>
            <w:left w:val="none" w:sz="0" w:space="0" w:color="auto"/>
            <w:bottom w:val="none" w:sz="0" w:space="0" w:color="auto"/>
            <w:right w:val="none" w:sz="0" w:space="0" w:color="auto"/>
          </w:divBdr>
          <w:divsChild>
            <w:div w:id="1968898606">
              <w:marLeft w:val="0"/>
              <w:marRight w:val="0"/>
              <w:marTop w:val="0"/>
              <w:marBottom w:val="0"/>
              <w:divBdr>
                <w:top w:val="none" w:sz="0" w:space="0" w:color="auto"/>
                <w:left w:val="none" w:sz="0" w:space="0" w:color="auto"/>
                <w:bottom w:val="none" w:sz="0" w:space="0" w:color="auto"/>
                <w:right w:val="none" w:sz="0" w:space="0" w:color="auto"/>
              </w:divBdr>
            </w:div>
          </w:divsChild>
        </w:div>
        <w:div w:id="356272723">
          <w:marLeft w:val="0"/>
          <w:marRight w:val="0"/>
          <w:marTop w:val="0"/>
          <w:marBottom w:val="0"/>
          <w:divBdr>
            <w:top w:val="none" w:sz="0" w:space="0" w:color="auto"/>
            <w:left w:val="none" w:sz="0" w:space="0" w:color="auto"/>
            <w:bottom w:val="none" w:sz="0" w:space="0" w:color="auto"/>
            <w:right w:val="none" w:sz="0" w:space="0" w:color="auto"/>
          </w:divBdr>
          <w:divsChild>
            <w:div w:id="118687021">
              <w:marLeft w:val="0"/>
              <w:marRight w:val="0"/>
              <w:marTop w:val="0"/>
              <w:marBottom w:val="0"/>
              <w:divBdr>
                <w:top w:val="none" w:sz="0" w:space="0" w:color="auto"/>
                <w:left w:val="none" w:sz="0" w:space="0" w:color="auto"/>
                <w:bottom w:val="none" w:sz="0" w:space="0" w:color="auto"/>
                <w:right w:val="none" w:sz="0" w:space="0" w:color="auto"/>
              </w:divBdr>
            </w:div>
          </w:divsChild>
        </w:div>
        <w:div w:id="357202381">
          <w:marLeft w:val="0"/>
          <w:marRight w:val="0"/>
          <w:marTop w:val="0"/>
          <w:marBottom w:val="0"/>
          <w:divBdr>
            <w:top w:val="none" w:sz="0" w:space="0" w:color="auto"/>
            <w:left w:val="none" w:sz="0" w:space="0" w:color="auto"/>
            <w:bottom w:val="none" w:sz="0" w:space="0" w:color="auto"/>
            <w:right w:val="none" w:sz="0" w:space="0" w:color="auto"/>
          </w:divBdr>
          <w:divsChild>
            <w:div w:id="1646933183">
              <w:marLeft w:val="0"/>
              <w:marRight w:val="0"/>
              <w:marTop w:val="0"/>
              <w:marBottom w:val="0"/>
              <w:divBdr>
                <w:top w:val="none" w:sz="0" w:space="0" w:color="auto"/>
                <w:left w:val="none" w:sz="0" w:space="0" w:color="auto"/>
                <w:bottom w:val="none" w:sz="0" w:space="0" w:color="auto"/>
                <w:right w:val="none" w:sz="0" w:space="0" w:color="auto"/>
              </w:divBdr>
            </w:div>
          </w:divsChild>
        </w:div>
        <w:div w:id="359403167">
          <w:marLeft w:val="0"/>
          <w:marRight w:val="0"/>
          <w:marTop w:val="0"/>
          <w:marBottom w:val="0"/>
          <w:divBdr>
            <w:top w:val="none" w:sz="0" w:space="0" w:color="auto"/>
            <w:left w:val="none" w:sz="0" w:space="0" w:color="auto"/>
            <w:bottom w:val="none" w:sz="0" w:space="0" w:color="auto"/>
            <w:right w:val="none" w:sz="0" w:space="0" w:color="auto"/>
          </w:divBdr>
          <w:divsChild>
            <w:div w:id="898368226">
              <w:marLeft w:val="0"/>
              <w:marRight w:val="0"/>
              <w:marTop w:val="0"/>
              <w:marBottom w:val="0"/>
              <w:divBdr>
                <w:top w:val="none" w:sz="0" w:space="0" w:color="auto"/>
                <w:left w:val="none" w:sz="0" w:space="0" w:color="auto"/>
                <w:bottom w:val="none" w:sz="0" w:space="0" w:color="auto"/>
                <w:right w:val="none" w:sz="0" w:space="0" w:color="auto"/>
              </w:divBdr>
            </w:div>
          </w:divsChild>
        </w:div>
        <w:div w:id="360086205">
          <w:marLeft w:val="0"/>
          <w:marRight w:val="0"/>
          <w:marTop w:val="0"/>
          <w:marBottom w:val="0"/>
          <w:divBdr>
            <w:top w:val="none" w:sz="0" w:space="0" w:color="auto"/>
            <w:left w:val="none" w:sz="0" w:space="0" w:color="auto"/>
            <w:bottom w:val="none" w:sz="0" w:space="0" w:color="auto"/>
            <w:right w:val="none" w:sz="0" w:space="0" w:color="auto"/>
          </w:divBdr>
          <w:divsChild>
            <w:div w:id="154804662">
              <w:marLeft w:val="0"/>
              <w:marRight w:val="0"/>
              <w:marTop w:val="0"/>
              <w:marBottom w:val="0"/>
              <w:divBdr>
                <w:top w:val="none" w:sz="0" w:space="0" w:color="auto"/>
                <w:left w:val="none" w:sz="0" w:space="0" w:color="auto"/>
                <w:bottom w:val="none" w:sz="0" w:space="0" w:color="auto"/>
                <w:right w:val="none" w:sz="0" w:space="0" w:color="auto"/>
              </w:divBdr>
            </w:div>
            <w:div w:id="994379707">
              <w:marLeft w:val="0"/>
              <w:marRight w:val="0"/>
              <w:marTop w:val="0"/>
              <w:marBottom w:val="0"/>
              <w:divBdr>
                <w:top w:val="none" w:sz="0" w:space="0" w:color="auto"/>
                <w:left w:val="none" w:sz="0" w:space="0" w:color="auto"/>
                <w:bottom w:val="none" w:sz="0" w:space="0" w:color="auto"/>
                <w:right w:val="none" w:sz="0" w:space="0" w:color="auto"/>
              </w:divBdr>
            </w:div>
          </w:divsChild>
        </w:div>
        <w:div w:id="365907938">
          <w:marLeft w:val="0"/>
          <w:marRight w:val="0"/>
          <w:marTop w:val="0"/>
          <w:marBottom w:val="0"/>
          <w:divBdr>
            <w:top w:val="none" w:sz="0" w:space="0" w:color="auto"/>
            <w:left w:val="none" w:sz="0" w:space="0" w:color="auto"/>
            <w:bottom w:val="none" w:sz="0" w:space="0" w:color="auto"/>
            <w:right w:val="none" w:sz="0" w:space="0" w:color="auto"/>
          </w:divBdr>
          <w:divsChild>
            <w:div w:id="1391923131">
              <w:marLeft w:val="0"/>
              <w:marRight w:val="0"/>
              <w:marTop w:val="0"/>
              <w:marBottom w:val="0"/>
              <w:divBdr>
                <w:top w:val="none" w:sz="0" w:space="0" w:color="auto"/>
                <w:left w:val="none" w:sz="0" w:space="0" w:color="auto"/>
                <w:bottom w:val="none" w:sz="0" w:space="0" w:color="auto"/>
                <w:right w:val="none" w:sz="0" w:space="0" w:color="auto"/>
              </w:divBdr>
            </w:div>
          </w:divsChild>
        </w:div>
        <w:div w:id="377055040">
          <w:marLeft w:val="0"/>
          <w:marRight w:val="0"/>
          <w:marTop w:val="0"/>
          <w:marBottom w:val="0"/>
          <w:divBdr>
            <w:top w:val="none" w:sz="0" w:space="0" w:color="auto"/>
            <w:left w:val="none" w:sz="0" w:space="0" w:color="auto"/>
            <w:bottom w:val="none" w:sz="0" w:space="0" w:color="auto"/>
            <w:right w:val="none" w:sz="0" w:space="0" w:color="auto"/>
          </w:divBdr>
          <w:divsChild>
            <w:div w:id="404451717">
              <w:marLeft w:val="0"/>
              <w:marRight w:val="0"/>
              <w:marTop w:val="0"/>
              <w:marBottom w:val="0"/>
              <w:divBdr>
                <w:top w:val="none" w:sz="0" w:space="0" w:color="auto"/>
                <w:left w:val="none" w:sz="0" w:space="0" w:color="auto"/>
                <w:bottom w:val="none" w:sz="0" w:space="0" w:color="auto"/>
                <w:right w:val="none" w:sz="0" w:space="0" w:color="auto"/>
              </w:divBdr>
            </w:div>
          </w:divsChild>
        </w:div>
        <w:div w:id="379283120">
          <w:marLeft w:val="0"/>
          <w:marRight w:val="0"/>
          <w:marTop w:val="0"/>
          <w:marBottom w:val="0"/>
          <w:divBdr>
            <w:top w:val="none" w:sz="0" w:space="0" w:color="auto"/>
            <w:left w:val="none" w:sz="0" w:space="0" w:color="auto"/>
            <w:bottom w:val="none" w:sz="0" w:space="0" w:color="auto"/>
            <w:right w:val="none" w:sz="0" w:space="0" w:color="auto"/>
          </w:divBdr>
          <w:divsChild>
            <w:div w:id="1599680729">
              <w:marLeft w:val="0"/>
              <w:marRight w:val="0"/>
              <w:marTop w:val="0"/>
              <w:marBottom w:val="0"/>
              <w:divBdr>
                <w:top w:val="none" w:sz="0" w:space="0" w:color="auto"/>
                <w:left w:val="none" w:sz="0" w:space="0" w:color="auto"/>
                <w:bottom w:val="none" w:sz="0" w:space="0" w:color="auto"/>
                <w:right w:val="none" w:sz="0" w:space="0" w:color="auto"/>
              </w:divBdr>
            </w:div>
          </w:divsChild>
        </w:div>
        <w:div w:id="379401597">
          <w:marLeft w:val="0"/>
          <w:marRight w:val="0"/>
          <w:marTop w:val="0"/>
          <w:marBottom w:val="0"/>
          <w:divBdr>
            <w:top w:val="none" w:sz="0" w:space="0" w:color="auto"/>
            <w:left w:val="none" w:sz="0" w:space="0" w:color="auto"/>
            <w:bottom w:val="none" w:sz="0" w:space="0" w:color="auto"/>
            <w:right w:val="none" w:sz="0" w:space="0" w:color="auto"/>
          </w:divBdr>
          <w:divsChild>
            <w:div w:id="635916269">
              <w:marLeft w:val="0"/>
              <w:marRight w:val="0"/>
              <w:marTop w:val="0"/>
              <w:marBottom w:val="0"/>
              <w:divBdr>
                <w:top w:val="none" w:sz="0" w:space="0" w:color="auto"/>
                <w:left w:val="none" w:sz="0" w:space="0" w:color="auto"/>
                <w:bottom w:val="none" w:sz="0" w:space="0" w:color="auto"/>
                <w:right w:val="none" w:sz="0" w:space="0" w:color="auto"/>
              </w:divBdr>
            </w:div>
            <w:div w:id="1471823949">
              <w:marLeft w:val="0"/>
              <w:marRight w:val="0"/>
              <w:marTop w:val="0"/>
              <w:marBottom w:val="0"/>
              <w:divBdr>
                <w:top w:val="none" w:sz="0" w:space="0" w:color="auto"/>
                <w:left w:val="none" w:sz="0" w:space="0" w:color="auto"/>
                <w:bottom w:val="none" w:sz="0" w:space="0" w:color="auto"/>
                <w:right w:val="none" w:sz="0" w:space="0" w:color="auto"/>
              </w:divBdr>
            </w:div>
            <w:div w:id="1807968674">
              <w:marLeft w:val="0"/>
              <w:marRight w:val="0"/>
              <w:marTop w:val="0"/>
              <w:marBottom w:val="0"/>
              <w:divBdr>
                <w:top w:val="none" w:sz="0" w:space="0" w:color="auto"/>
                <w:left w:val="none" w:sz="0" w:space="0" w:color="auto"/>
                <w:bottom w:val="none" w:sz="0" w:space="0" w:color="auto"/>
                <w:right w:val="none" w:sz="0" w:space="0" w:color="auto"/>
              </w:divBdr>
            </w:div>
            <w:div w:id="1963804965">
              <w:marLeft w:val="0"/>
              <w:marRight w:val="0"/>
              <w:marTop w:val="0"/>
              <w:marBottom w:val="0"/>
              <w:divBdr>
                <w:top w:val="none" w:sz="0" w:space="0" w:color="auto"/>
                <w:left w:val="none" w:sz="0" w:space="0" w:color="auto"/>
                <w:bottom w:val="none" w:sz="0" w:space="0" w:color="auto"/>
                <w:right w:val="none" w:sz="0" w:space="0" w:color="auto"/>
              </w:divBdr>
            </w:div>
          </w:divsChild>
        </w:div>
        <w:div w:id="379674504">
          <w:marLeft w:val="0"/>
          <w:marRight w:val="0"/>
          <w:marTop w:val="0"/>
          <w:marBottom w:val="0"/>
          <w:divBdr>
            <w:top w:val="none" w:sz="0" w:space="0" w:color="auto"/>
            <w:left w:val="none" w:sz="0" w:space="0" w:color="auto"/>
            <w:bottom w:val="none" w:sz="0" w:space="0" w:color="auto"/>
            <w:right w:val="none" w:sz="0" w:space="0" w:color="auto"/>
          </w:divBdr>
          <w:divsChild>
            <w:div w:id="805663869">
              <w:marLeft w:val="0"/>
              <w:marRight w:val="0"/>
              <w:marTop w:val="0"/>
              <w:marBottom w:val="0"/>
              <w:divBdr>
                <w:top w:val="none" w:sz="0" w:space="0" w:color="auto"/>
                <w:left w:val="none" w:sz="0" w:space="0" w:color="auto"/>
                <w:bottom w:val="none" w:sz="0" w:space="0" w:color="auto"/>
                <w:right w:val="none" w:sz="0" w:space="0" w:color="auto"/>
              </w:divBdr>
            </w:div>
          </w:divsChild>
        </w:div>
        <w:div w:id="386539186">
          <w:marLeft w:val="0"/>
          <w:marRight w:val="0"/>
          <w:marTop w:val="0"/>
          <w:marBottom w:val="0"/>
          <w:divBdr>
            <w:top w:val="none" w:sz="0" w:space="0" w:color="auto"/>
            <w:left w:val="none" w:sz="0" w:space="0" w:color="auto"/>
            <w:bottom w:val="none" w:sz="0" w:space="0" w:color="auto"/>
            <w:right w:val="none" w:sz="0" w:space="0" w:color="auto"/>
          </w:divBdr>
          <w:divsChild>
            <w:div w:id="2063357385">
              <w:marLeft w:val="0"/>
              <w:marRight w:val="0"/>
              <w:marTop w:val="0"/>
              <w:marBottom w:val="0"/>
              <w:divBdr>
                <w:top w:val="none" w:sz="0" w:space="0" w:color="auto"/>
                <w:left w:val="none" w:sz="0" w:space="0" w:color="auto"/>
                <w:bottom w:val="none" w:sz="0" w:space="0" w:color="auto"/>
                <w:right w:val="none" w:sz="0" w:space="0" w:color="auto"/>
              </w:divBdr>
            </w:div>
          </w:divsChild>
        </w:div>
        <w:div w:id="387610823">
          <w:marLeft w:val="0"/>
          <w:marRight w:val="0"/>
          <w:marTop w:val="0"/>
          <w:marBottom w:val="0"/>
          <w:divBdr>
            <w:top w:val="none" w:sz="0" w:space="0" w:color="auto"/>
            <w:left w:val="none" w:sz="0" w:space="0" w:color="auto"/>
            <w:bottom w:val="none" w:sz="0" w:space="0" w:color="auto"/>
            <w:right w:val="none" w:sz="0" w:space="0" w:color="auto"/>
          </w:divBdr>
          <w:divsChild>
            <w:div w:id="744500201">
              <w:marLeft w:val="0"/>
              <w:marRight w:val="0"/>
              <w:marTop w:val="0"/>
              <w:marBottom w:val="0"/>
              <w:divBdr>
                <w:top w:val="none" w:sz="0" w:space="0" w:color="auto"/>
                <w:left w:val="none" w:sz="0" w:space="0" w:color="auto"/>
                <w:bottom w:val="none" w:sz="0" w:space="0" w:color="auto"/>
                <w:right w:val="none" w:sz="0" w:space="0" w:color="auto"/>
              </w:divBdr>
            </w:div>
          </w:divsChild>
        </w:div>
        <w:div w:id="389503598">
          <w:marLeft w:val="0"/>
          <w:marRight w:val="0"/>
          <w:marTop w:val="0"/>
          <w:marBottom w:val="0"/>
          <w:divBdr>
            <w:top w:val="none" w:sz="0" w:space="0" w:color="auto"/>
            <w:left w:val="none" w:sz="0" w:space="0" w:color="auto"/>
            <w:bottom w:val="none" w:sz="0" w:space="0" w:color="auto"/>
            <w:right w:val="none" w:sz="0" w:space="0" w:color="auto"/>
          </w:divBdr>
          <w:divsChild>
            <w:div w:id="6910564">
              <w:marLeft w:val="0"/>
              <w:marRight w:val="0"/>
              <w:marTop w:val="0"/>
              <w:marBottom w:val="0"/>
              <w:divBdr>
                <w:top w:val="none" w:sz="0" w:space="0" w:color="auto"/>
                <w:left w:val="none" w:sz="0" w:space="0" w:color="auto"/>
                <w:bottom w:val="none" w:sz="0" w:space="0" w:color="auto"/>
                <w:right w:val="none" w:sz="0" w:space="0" w:color="auto"/>
              </w:divBdr>
            </w:div>
          </w:divsChild>
        </w:div>
        <w:div w:id="390888367">
          <w:marLeft w:val="0"/>
          <w:marRight w:val="0"/>
          <w:marTop w:val="0"/>
          <w:marBottom w:val="0"/>
          <w:divBdr>
            <w:top w:val="none" w:sz="0" w:space="0" w:color="auto"/>
            <w:left w:val="none" w:sz="0" w:space="0" w:color="auto"/>
            <w:bottom w:val="none" w:sz="0" w:space="0" w:color="auto"/>
            <w:right w:val="none" w:sz="0" w:space="0" w:color="auto"/>
          </w:divBdr>
          <w:divsChild>
            <w:div w:id="538788058">
              <w:marLeft w:val="0"/>
              <w:marRight w:val="0"/>
              <w:marTop w:val="0"/>
              <w:marBottom w:val="0"/>
              <w:divBdr>
                <w:top w:val="none" w:sz="0" w:space="0" w:color="auto"/>
                <w:left w:val="none" w:sz="0" w:space="0" w:color="auto"/>
                <w:bottom w:val="none" w:sz="0" w:space="0" w:color="auto"/>
                <w:right w:val="none" w:sz="0" w:space="0" w:color="auto"/>
              </w:divBdr>
            </w:div>
          </w:divsChild>
        </w:div>
        <w:div w:id="397099188">
          <w:marLeft w:val="0"/>
          <w:marRight w:val="0"/>
          <w:marTop w:val="0"/>
          <w:marBottom w:val="0"/>
          <w:divBdr>
            <w:top w:val="none" w:sz="0" w:space="0" w:color="auto"/>
            <w:left w:val="none" w:sz="0" w:space="0" w:color="auto"/>
            <w:bottom w:val="none" w:sz="0" w:space="0" w:color="auto"/>
            <w:right w:val="none" w:sz="0" w:space="0" w:color="auto"/>
          </w:divBdr>
          <w:divsChild>
            <w:div w:id="423571220">
              <w:marLeft w:val="0"/>
              <w:marRight w:val="0"/>
              <w:marTop w:val="0"/>
              <w:marBottom w:val="0"/>
              <w:divBdr>
                <w:top w:val="none" w:sz="0" w:space="0" w:color="auto"/>
                <w:left w:val="none" w:sz="0" w:space="0" w:color="auto"/>
                <w:bottom w:val="none" w:sz="0" w:space="0" w:color="auto"/>
                <w:right w:val="none" w:sz="0" w:space="0" w:color="auto"/>
              </w:divBdr>
            </w:div>
          </w:divsChild>
        </w:div>
        <w:div w:id="397746469">
          <w:marLeft w:val="0"/>
          <w:marRight w:val="0"/>
          <w:marTop w:val="0"/>
          <w:marBottom w:val="0"/>
          <w:divBdr>
            <w:top w:val="none" w:sz="0" w:space="0" w:color="auto"/>
            <w:left w:val="none" w:sz="0" w:space="0" w:color="auto"/>
            <w:bottom w:val="none" w:sz="0" w:space="0" w:color="auto"/>
            <w:right w:val="none" w:sz="0" w:space="0" w:color="auto"/>
          </w:divBdr>
          <w:divsChild>
            <w:div w:id="2068213381">
              <w:marLeft w:val="0"/>
              <w:marRight w:val="0"/>
              <w:marTop w:val="0"/>
              <w:marBottom w:val="0"/>
              <w:divBdr>
                <w:top w:val="none" w:sz="0" w:space="0" w:color="auto"/>
                <w:left w:val="none" w:sz="0" w:space="0" w:color="auto"/>
                <w:bottom w:val="none" w:sz="0" w:space="0" w:color="auto"/>
                <w:right w:val="none" w:sz="0" w:space="0" w:color="auto"/>
              </w:divBdr>
            </w:div>
          </w:divsChild>
        </w:div>
        <w:div w:id="402028113">
          <w:marLeft w:val="0"/>
          <w:marRight w:val="0"/>
          <w:marTop w:val="0"/>
          <w:marBottom w:val="0"/>
          <w:divBdr>
            <w:top w:val="none" w:sz="0" w:space="0" w:color="auto"/>
            <w:left w:val="none" w:sz="0" w:space="0" w:color="auto"/>
            <w:bottom w:val="none" w:sz="0" w:space="0" w:color="auto"/>
            <w:right w:val="none" w:sz="0" w:space="0" w:color="auto"/>
          </w:divBdr>
          <w:divsChild>
            <w:div w:id="121535571">
              <w:marLeft w:val="0"/>
              <w:marRight w:val="0"/>
              <w:marTop w:val="0"/>
              <w:marBottom w:val="0"/>
              <w:divBdr>
                <w:top w:val="none" w:sz="0" w:space="0" w:color="auto"/>
                <w:left w:val="none" w:sz="0" w:space="0" w:color="auto"/>
                <w:bottom w:val="none" w:sz="0" w:space="0" w:color="auto"/>
                <w:right w:val="none" w:sz="0" w:space="0" w:color="auto"/>
              </w:divBdr>
            </w:div>
          </w:divsChild>
        </w:div>
        <w:div w:id="403527454">
          <w:marLeft w:val="0"/>
          <w:marRight w:val="0"/>
          <w:marTop w:val="0"/>
          <w:marBottom w:val="0"/>
          <w:divBdr>
            <w:top w:val="none" w:sz="0" w:space="0" w:color="auto"/>
            <w:left w:val="none" w:sz="0" w:space="0" w:color="auto"/>
            <w:bottom w:val="none" w:sz="0" w:space="0" w:color="auto"/>
            <w:right w:val="none" w:sz="0" w:space="0" w:color="auto"/>
          </w:divBdr>
          <w:divsChild>
            <w:div w:id="564414913">
              <w:marLeft w:val="0"/>
              <w:marRight w:val="0"/>
              <w:marTop w:val="0"/>
              <w:marBottom w:val="0"/>
              <w:divBdr>
                <w:top w:val="none" w:sz="0" w:space="0" w:color="auto"/>
                <w:left w:val="none" w:sz="0" w:space="0" w:color="auto"/>
                <w:bottom w:val="none" w:sz="0" w:space="0" w:color="auto"/>
                <w:right w:val="none" w:sz="0" w:space="0" w:color="auto"/>
              </w:divBdr>
            </w:div>
          </w:divsChild>
        </w:div>
        <w:div w:id="423652382">
          <w:marLeft w:val="0"/>
          <w:marRight w:val="0"/>
          <w:marTop w:val="0"/>
          <w:marBottom w:val="0"/>
          <w:divBdr>
            <w:top w:val="none" w:sz="0" w:space="0" w:color="auto"/>
            <w:left w:val="none" w:sz="0" w:space="0" w:color="auto"/>
            <w:bottom w:val="none" w:sz="0" w:space="0" w:color="auto"/>
            <w:right w:val="none" w:sz="0" w:space="0" w:color="auto"/>
          </w:divBdr>
          <w:divsChild>
            <w:div w:id="990598844">
              <w:marLeft w:val="0"/>
              <w:marRight w:val="0"/>
              <w:marTop w:val="0"/>
              <w:marBottom w:val="0"/>
              <w:divBdr>
                <w:top w:val="none" w:sz="0" w:space="0" w:color="auto"/>
                <w:left w:val="none" w:sz="0" w:space="0" w:color="auto"/>
                <w:bottom w:val="none" w:sz="0" w:space="0" w:color="auto"/>
                <w:right w:val="none" w:sz="0" w:space="0" w:color="auto"/>
              </w:divBdr>
            </w:div>
          </w:divsChild>
        </w:div>
        <w:div w:id="427582369">
          <w:marLeft w:val="0"/>
          <w:marRight w:val="0"/>
          <w:marTop w:val="0"/>
          <w:marBottom w:val="0"/>
          <w:divBdr>
            <w:top w:val="none" w:sz="0" w:space="0" w:color="auto"/>
            <w:left w:val="none" w:sz="0" w:space="0" w:color="auto"/>
            <w:bottom w:val="none" w:sz="0" w:space="0" w:color="auto"/>
            <w:right w:val="none" w:sz="0" w:space="0" w:color="auto"/>
          </w:divBdr>
          <w:divsChild>
            <w:div w:id="1229808711">
              <w:marLeft w:val="0"/>
              <w:marRight w:val="0"/>
              <w:marTop w:val="0"/>
              <w:marBottom w:val="0"/>
              <w:divBdr>
                <w:top w:val="none" w:sz="0" w:space="0" w:color="auto"/>
                <w:left w:val="none" w:sz="0" w:space="0" w:color="auto"/>
                <w:bottom w:val="none" w:sz="0" w:space="0" w:color="auto"/>
                <w:right w:val="none" w:sz="0" w:space="0" w:color="auto"/>
              </w:divBdr>
            </w:div>
          </w:divsChild>
        </w:div>
        <w:div w:id="428165066">
          <w:marLeft w:val="0"/>
          <w:marRight w:val="0"/>
          <w:marTop w:val="0"/>
          <w:marBottom w:val="0"/>
          <w:divBdr>
            <w:top w:val="none" w:sz="0" w:space="0" w:color="auto"/>
            <w:left w:val="none" w:sz="0" w:space="0" w:color="auto"/>
            <w:bottom w:val="none" w:sz="0" w:space="0" w:color="auto"/>
            <w:right w:val="none" w:sz="0" w:space="0" w:color="auto"/>
          </w:divBdr>
          <w:divsChild>
            <w:div w:id="2137941380">
              <w:marLeft w:val="0"/>
              <w:marRight w:val="0"/>
              <w:marTop w:val="0"/>
              <w:marBottom w:val="0"/>
              <w:divBdr>
                <w:top w:val="none" w:sz="0" w:space="0" w:color="auto"/>
                <w:left w:val="none" w:sz="0" w:space="0" w:color="auto"/>
                <w:bottom w:val="none" w:sz="0" w:space="0" w:color="auto"/>
                <w:right w:val="none" w:sz="0" w:space="0" w:color="auto"/>
              </w:divBdr>
            </w:div>
          </w:divsChild>
        </w:div>
        <w:div w:id="428551955">
          <w:marLeft w:val="0"/>
          <w:marRight w:val="0"/>
          <w:marTop w:val="0"/>
          <w:marBottom w:val="0"/>
          <w:divBdr>
            <w:top w:val="none" w:sz="0" w:space="0" w:color="auto"/>
            <w:left w:val="none" w:sz="0" w:space="0" w:color="auto"/>
            <w:bottom w:val="none" w:sz="0" w:space="0" w:color="auto"/>
            <w:right w:val="none" w:sz="0" w:space="0" w:color="auto"/>
          </w:divBdr>
          <w:divsChild>
            <w:div w:id="773399516">
              <w:marLeft w:val="0"/>
              <w:marRight w:val="0"/>
              <w:marTop w:val="0"/>
              <w:marBottom w:val="0"/>
              <w:divBdr>
                <w:top w:val="none" w:sz="0" w:space="0" w:color="auto"/>
                <w:left w:val="none" w:sz="0" w:space="0" w:color="auto"/>
                <w:bottom w:val="none" w:sz="0" w:space="0" w:color="auto"/>
                <w:right w:val="none" w:sz="0" w:space="0" w:color="auto"/>
              </w:divBdr>
            </w:div>
            <w:div w:id="1149982360">
              <w:marLeft w:val="0"/>
              <w:marRight w:val="0"/>
              <w:marTop w:val="0"/>
              <w:marBottom w:val="0"/>
              <w:divBdr>
                <w:top w:val="none" w:sz="0" w:space="0" w:color="auto"/>
                <w:left w:val="none" w:sz="0" w:space="0" w:color="auto"/>
                <w:bottom w:val="none" w:sz="0" w:space="0" w:color="auto"/>
                <w:right w:val="none" w:sz="0" w:space="0" w:color="auto"/>
              </w:divBdr>
            </w:div>
          </w:divsChild>
        </w:div>
        <w:div w:id="436290918">
          <w:marLeft w:val="0"/>
          <w:marRight w:val="0"/>
          <w:marTop w:val="0"/>
          <w:marBottom w:val="0"/>
          <w:divBdr>
            <w:top w:val="none" w:sz="0" w:space="0" w:color="auto"/>
            <w:left w:val="none" w:sz="0" w:space="0" w:color="auto"/>
            <w:bottom w:val="none" w:sz="0" w:space="0" w:color="auto"/>
            <w:right w:val="none" w:sz="0" w:space="0" w:color="auto"/>
          </w:divBdr>
          <w:divsChild>
            <w:div w:id="359359893">
              <w:marLeft w:val="0"/>
              <w:marRight w:val="0"/>
              <w:marTop w:val="0"/>
              <w:marBottom w:val="0"/>
              <w:divBdr>
                <w:top w:val="none" w:sz="0" w:space="0" w:color="auto"/>
                <w:left w:val="none" w:sz="0" w:space="0" w:color="auto"/>
                <w:bottom w:val="none" w:sz="0" w:space="0" w:color="auto"/>
                <w:right w:val="none" w:sz="0" w:space="0" w:color="auto"/>
              </w:divBdr>
            </w:div>
          </w:divsChild>
        </w:div>
        <w:div w:id="443883925">
          <w:marLeft w:val="0"/>
          <w:marRight w:val="0"/>
          <w:marTop w:val="0"/>
          <w:marBottom w:val="0"/>
          <w:divBdr>
            <w:top w:val="none" w:sz="0" w:space="0" w:color="auto"/>
            <w:left w:val="none" w:sz="0" w:space="0" w:color="auto"/>
            <w:bottom w:val="none" w:sz="0" w:space="0" w:color="auto"/>
            <w:right w:val="none" w:sz="0" w:space="0" w:color="auto"/>
          </w:divBdr>
          <w:divsChild>
            <w:div w:id="18360700">
              <w:marLeft w:val="0"/>
              <w:marRight w:val="0"/>
              <w:marTop w:val="0"/>
              <w:marBottom w:val="0"/>
              <w:divBdr>
                <w:top w:val="none" w:sz="0" w:space="0" w:color="auto"/>
                <w:left w:val="none" w:sz="0" w:space="0" w:color="auto"/>
                <w:bottom w:val="none" w:sz="0" w:space="0" w:color="auto"/>
                <w:right w:val="none" w:sz="0" w:space="0" w:color="auto"/>
              </w:divBdr>
            </w:div>
            <w:div w:id="347215267">
              <w:marLeft w:val="0"/>
              <w:marRight w:val="0"/>
              <w:marTop w:val="0"/>
              <w:marBottom w:val="0"/>
              <w:divBdr>
                <w:top w:val="none" w:sz="0" w:space="0" w:color="auto"/>
                <w:left w:val="none" w:sz="0" w:space="0" w:color="auto"/>
                <w:bottom w:val="none" w:sz="0" w:space="0" w:color="auto"/>
                <w:right w:val="none" w:sz="0" w:space="0" w:color="auto"/>
              </w:divBdr>
            </w:div>
          </w:divsChild>
        </w:div>
        <w:div w:id="458379460">
          <w:marLeft w:val="0"/>
          <w:marRight w:val="0"/>
          <w:marTop w:val="0"/>
          <w:marBottom w:val="0"/>
          <w:divBdr>
            <w:top w:val="none" w:sz="0" w:space="0" w:color="auto"/>
            <w:left w:val="none" w:sz="0" w:space="0" w:color="auto"/>
            <w:bottom w:val="none" w:sz="0" w:space="0" w:color="auto"/>
            <w:right w:val="none" w:sz="0" w:space="0" w:color="auto"/>
          </w:divBdr>
          <w:divsChild>
            <w:div w:id="1495343547">
              <w:marLeft w:val="0"/>
              <w:marRight w:val="0"/>
              <w:marTop w:val="0"/>
              <w:marBottom w:val="0"/>
              <w:divBdr>
                <w:top w:val="none" w:sz="0" w:space="0" w:color="auto"/>
                <w:left w:val="none" w:sz="0" w:space="0" w:color="auto"/>
                <w:bottom w:val="none" w:sz="0" w:space="0" w:color="auto"/>
                <w:right w:val="none" w:sz="0" w:space="0" w:color="auto"/>
              </w:divBdr>
            </w:div>
          </w:divsChild>
        </w:div>
        <w:div w:id="462385817">
          <w:marLeft w:val="0"/>
          <w:marRight w:val="0"/>
          <w:marTop w:val="0"/>
          <w:marBottom w:val="0"/>
          <w:divBdr>
            <w:top w:val="none" w:sz="0" w:space="0" w:color="auto"/>
            <w:left w:val="none" w:sz="0" w:space="0" w:color="auto"/>
            <w:bottom w:val="none" w:sz="0" w:space="0" w:color="auto"/>
            <w:right w:val="none" w:sz="0" w:space="0" w:color="auto"/>
          </w:divBdr>
          <w:divsChild>
            <w:div w:id="35811854">
              <w:marLeft w:val="0"/>
              <w:marRight w:val="0"/>
              <w:marTop w:val="0"/>
              <w:marBottom w:val="0"/>
              <w:divBdr>
                <w:top w:val="none" w:sz="0" w:space="0" w:color="auto"/>
                <w:left w:val="none" w:sz="0" w:space="0" w:color="auto"/>
                <w:bottom w:val="none" w:sz="0" w:space="0" w:color="auto"/>
                <w:right w:val="none" w:sz="0" w:space="0" w:color="auto"/>
              </w:divBdr>
            </w:div>
          </w:divsChild>
        </w:div>
        <w:div w:id="464126948">
          <w:marLeft w:val="0"/>
          <w:marRight w:val="0"/>
          <w:marTop w:val="0"/>
          <w:marBottom w:val="0"/>
          <w:divBdr>
            <w:top w:val="none" w:sz="0" w:space="0" w:color="auto"/>
            <w:left w:val="none" w:sz="0" w:space="0" w:color="auto"/>
            <w:bottom w:val="none" w:sz="0" w:space="0" w:color="auto"/>
            <w:right w:val="none" w:sz="0" w:space="0" w:color="auto"/>
          </w:divBdr>
          <w:divsChild>
            <w:div w:id="1086881201">
              <w:marLeft w:val="0"/>
              <w:marRight w:val="0"/>
              <w:marTop w:val="0"/>
              <w:marBottom w:val="0"/>
              <w:divBdr>
                <w:top w:val="none" w:sz="0" w:space="0" w:color="auto"/>
                <w:left w:val="none" w:sz="0" w:space="0" w:color="auto"/>
                <w:bottom w:val="none" w:sz="0" w:space="0" w:color="auto"/>
                <w:right w:val="none" w:sz="0" w:space="0" w:color="auto"/>
              </w:divBdr>
            </w:div>
          </w:divsChild>
        </w:div>
        <w:div w:id="464354853">
          <w:marLeft w:val="0"/>
          <w:marRight w:val="0"/>
          <w:marTop w:val="0"/>
          <w:marBottom w:val="0"/>
          <w:divBdr>
            <w:top w:val="none" w:sz="0" w:space="0" w:color="auto"/>
            <w:left w:val="none" w:sz="0" w:space="0" w:color="auto"/>
            <w:bottom w:val="none" w:sz="0" w:space="0" w:color="auto"/>
            <w:right w:val="none" w:sz="0" w:space="0" w:color="auto"/>
          </w:divBdr>
          <w:divsChild>
            <w:div w:id="1061446814">
              <w:marLeft w:val="0"/>
              <w:marRight w:val="0"/>
              <w:marTop w:val="0"/>
              <w:marBottom w:val="0"/>
              <w:divBdr>
                <w:top w:val="none" w:sz="0" w:space="0" w:color="auto"/>
                <w:left w:val="none" w:sz="0" w:space="0" w:color="auto"/>
                <w:bottom w:val="none" w:sz="0" w:space="0" w:color="auto"/>
                <w:right w:val="none" w:sz="0" w:space="0" w:color="auto"/>
              </w:divBdr>
            </w:div>
          </w:divsChild>
        </w:div>
        <w:div w:id="466515061">
          <w:marLeft w:val="0"/>
          <w:marRight w:val="0"/>
          <w:marTop w:val="0"/>
          <w:marBottom w:val="0"/>
          <w:divBdr>
            <w:top w:val="none" w:sz="0" w:space="0" w:color="auto"/>
            <w:left w:val="none" w:sz="0" w:space="0" w:color="auto"/>
            <w:bottom w:val="none" w:sz="0" w:space="0" w:color="auto"/>
            <w:right w:val="none" w:sz="0" w:space="0" w:color="auto"/>
          </w:divBdr>
          <w:divsChild>
            <w:div w:id="44640990">
              <w:marLeft w:val="0"/>
              <w:marRight w:val="0"/>
              <w:marTop w:val="0"/>
              <w:marBottom w:val="0"/>
              <w:divBdr>
                <w:top w:val="none" w:sz="0" w:space="0" w:color="auto"/>
                <w:left w:val="none" w:sz="0" w:space="0" w:color="auto"/>
                <w:bottom w:val="none" w:sz="0" w:space="0" w:color="auto"/>
                <w:right w:val="none" w:sz="0" w:space="0" w:color="auto"/>
              </w:divBdr>
            </w:div>
          </w:divsChild>
        </w:div>
        <w:div w:id="471295844">
          <w:marLeft w:val="0"/>
          <w:marRight w:val="0"/>
          <w:marTop w:val="0"/>
          <w:marBottom w:val="0"/>
          <w:divBdr>
            <w:top w:val="none" w:sz="0" w:space="0" w:color="auto"/>
            <w:left w:val="none" w:sz="0" w:space="0" w:color="auto"/>
            <w:bottom w:val="none" w:sz="0" w:space="0" w:color="auto"/>
            <w:right w:val="none" w:sz="0" w:space="0" w:color="auto"/>
          </w:divBdr>
          <w:divsChild>
            <w:div w:id="694503470">
              <w:marLeft w:val="0"/>
              <w:marRight w:val="0"/>
              <w:marTop w:val="0"/>
              <w:marBottom w:val="0"/>
              <w:divBdr>
                <w:top w:val="none" w:sz="0" w:space="0" w:color="auto"/>
                <w:left w:val="none" w:sz="0" w:space="0" w:color="auto"/>
                <w:bottom w:val="none" w:sz="0" w:space="0" w:color="auto"/>
                <w:right w:val="none" w:sz="0" w:space="0" w:color="auto"/>
              </w:divBdr>
            </w:div>
          </w:divsChild>
        </w:div>
        <w:div w:id="475030316">
          <w:marLeft w:val="0"/>
          <w:marRight w:val="0"/>
          <w:marTop w:val="0"/>
          <w:marBottom w:val="0"/>
          <w:divBdr>
            <w:top w:val="none" w:sz="0" w:space="0" w:color="auto"/>
            <w:left w:val="none" w:sz="0" w:space="0" w:color="auto"/>
            <w:bottom w:val="none" w:sz="0" w:space="0" w:color="auto"/>
            <w:right w:val="none" w:sz="0" w:space="0" w:color="auto"/>
          </w:divBdr>
          <w:divsChild>
            <w:div w:id="1133987959">
              <w:marLeft w:val="0"/>
              <w:marRight w:val="0"/>
              <w:marTop w:val="0"/>
              <w:marBottom w:val="0"/>
              <w:divBdr>
                <w:top w:val="none" w:sz="0" w:space="0" w:color="auto"/>
                <w:left w:val="none" w:sz="0" w:space="0" w:color="auto"/>
                <w:bottom w:val="none" w:sz="0" w:space="0" w:color="auto"/>
                <w:right w:val="none" w:sz="0" w:space="0" w:color="auto"/>
              </w:divBdr>
            </w:div>
          </w:divsChild>
        </w:div>
        <w:div w:id="484929927">
          <w:marLeft w:val="0"/>
          <w:marRight w:val="0"/>
          <w:marTop w:val="0"/>
          <w:marBottom w:val="0"/>
          <w:divBdr>
            <w:top w:val="none" w:sz="0" w:space="0" w:color="auto"/>
            <w:left w:val="none" w:sz="0" w:space="0" w:color="auto"/>
            <w:bottom w:val="none" w:sz="0" w:space="0" w:color="auto"/>
            <w:right w:val="none" w:sz="0" w:space="0" w:color="auto"/>
          </w:divBdr>
          <w:divsChild>
            <w:div w:id="1070468231">
              <w:marLeft w:val="0"/>
              <w:marRight w:val="0"/>
              <w:marTop w:val="0"/>
              <w:marBottom w:val="0"/>
              <w:divBdr>
                <w:top w:val="none" w:sz="0" w:space="0" w:color="auto"/>
                <w:left w:val="none" w:sz="0" w:space="0" w:color="auto"/>
                <w:bottom w:val="none" w:sz="0" w:space="0" w:color="auto"/>
                <w:right w:val="none" w:sz="0" w:space="0" w:color="auto"/>
              </w:divBdr>
            </w:div>
          </w:divsChild>
        </w:div>
        <w:div w:id="486869657">
          <w:marLeft w:val="0"/>
          <w:marRight w:val="0"/>
          <w:marTop w:val="0"/>
          <w:marBottom w:val="0"/>
          <w:divBdr>
            <w:top w:val="none" w:sz="0" w:space="0" w:color="auto"/>
            <w:left w:val="none" w:sz="0" w:space="0" w:color="auto"/>
            <w:bottom w:val="none" w:sz="0" w:space="0" w:color="auto"/>
            <w:right w:val="none" w:sz="0" w:space="0" w:color="auto"/>
          </w:divBdr>
          <w:divsChild>
            <w:div w:id="1503277844">
              <w:marLeft w:val="0"/>
              <w:marRight w:val="0"/>
              <w:marTop w:val="0"/>
              <w:marBottom w:val="0"/>
              <w:divBdr>
                <w:top w:val="none" w:sz="0" w:space="0" w:color="auto"/>
                <w:left w:val="none" w:sz="0" w:space="0" w:color="auto"/>
                <w:bottom w:val="none" w:sz="0" w:space="0" w:color="auto"/>
                <w:right w:val="none" w:sz="0" w:space="0" w:color="auto"/>
              </w:divBdr>
            </w:div>
          </w:divsChild>
        </w:div>
        <w:div w:id="487327134">
          <w:marLeft w:val="0"/>
          <w:marRight w:val="0"/>
          <w:marTop w:val="0"/>
          <w:marBottom w:val="0"/>
          <w:divBdr>
            <w:top w:val="none" w:sz="0" w:space="0" w:color="auto"/>
            <w:left w:val="none" w:sz="0" w:space="0" w:color="auto"/>
            <w:bottom w:val="none" w:sz="0" w:space="0" w:color="auto"/>
            <w:right w:val="none" w:sz="0" w:space="0" w:color="auto"/>
          </w:divBdr>
          <w:divsChild>
            <w:div w:id="801654920">
              <w:marLeft w:val="0"/>
              <w:marRight w:val="0"/>
              <w:marTop w:val="0"/>
              <w:marBottom w:val="0"/>
              <w:divBdr>
                <w:top w:val="none" w:sz="0" w:space="0" w:color="auto"/>
                <w:left w:val="none" w:sz="0" w:space="0" w:color="auto"/>
                <w:bottom w:val="none" w:sz="0" w:space="0" w:color="auto"/>
                <w:right w:val="none" w:sz="0" w:space="0" w:color="auto"/>
              </w:divBdr>
            </w:div>
          </w:divsChild>
        </w:div>
        <w:div w:id="489755263">
          <w:marLeft w:val="0"/>
          <w:marRight w:val="0"/>
          <w:marTop w:val="0"/>
          <w:marBottom w:val="0"/>
          <w:divBdr>
            <w:top w:val="none" w:sz="0" w:space="0" w:color="auto"/>
            <w:left w:val="none" w:sz="0" w:space="0" w:color="auto"/>
            <w:bottom w:val="none" w:sz="0" w:space="0" w:color="auto"/>
            <w:right w:val="none" w:sz="0" w:space="0" w:color="auto"/>
          </w:divBdr>
          <w:divsChild>
            <w:div w:id="74009980">
              <w:marLeft w:val="0"/>
              <w:marRight w:val="0"/>
              <w:marTop w:val="0"/>
              <w:marBottom w:val="0"/>
              <w:divBdr>
                <w:top w:val="none" w:sz="0" w:space="0" w:color="auto"/>
                <w:left w:val="none" w:sz="0" w:space="0" w:color="auto"/>
                <w:bottom w:val="none" w:sz="0" w:space="0" w:color="auto"/>
                <w:right w:val="none" w:sz="0" w:space="0" w:color="auto"/>
              </w:divBdr>
            </w:div>
          </w:divsChild>
        </w:div>
        <w:div w:id="490491217">
          <w:marLeft w:val="0"/>
          <w:marRight w:val="0"/>
          <w:marTop w:val="0"/>
          <w:marBottom w:val="0"/>
          <w:divBdr>
            <w:top w:val="none" w:sz="0" w:space="0" w:color="auto"/>
            <w:left w:val="none" w:sz="0" w:space="0" w:color="auto"/>
            <w:bottom w:val="none" w:sz="0" w:space="0" w:color="auto"/>
            <w:right w:val="none" w:sz="0" w:space="0" w:color="auto"/>
          </w:divBdr>
          <w:divsChild>
            <w:div w:id="2136867921">
              <w:marLeft w:val="0"/>
              <w:marRight w:val="0"/>
              <w:marTop w:val="0"/>
              <w:marBottom w:val="0"/>
              <w:divBdr>
                <w:top w:val="none" w:sz="0" w:space="0" w:color="auto"/>
                <w:left w:val="none" w:sz="0" w:space="0" w:color="auto"/>
                <w:bottom w:val="none" w:sz="0" w:space="0" w:color="auto"/>
                <w:right w:val="none" w:sz="0" w:space="0" w:color="auto"/>
              </w:divBdr>
            </w:div>
          </w:divsChild>
        </w:div>
        <w:div w:id="495540342">
          <w:marLeft w:val="0"/>
          <w:marRight w:val="0"/>
          <w:marTop w:val="0"/>
          <w:marBottom w:val="0"/>
          <w:divBdr>
            <w:top w:val="none" w:sz="0" w:space="0" w:color="auto"/>
            <w:left w:val="none" w:sz="0" w:space="0" w:color="auto"/>
            <w:bottom w:val="none" w:sz="0" w:space="0" w:color="auto"/>
            <w:right w:val="none" w:sz="0" w:space="0" w:color="auto"/>
          </w:divBdr>
          <w:divsChild>
            <w:div w:id="1703705032">
              <w:marLeft w:val="0"/>
              <w:marRight w:val="0"/>
              <w:marTop w:val="0"/>
              <w:marBottom w:val="0"/>
              <w:divBdr>
                <w:top w:val="none" w:sz="0" w:space="0" w:color="auto"/>
                <w:left w:val="none" w:sz="0" w:space="0" w:color="auto"/>
                <w:bottom w:val="none" w:sz="0" w:space="0" w:color="auto"/>
                <w:right w:val="none" w:sz="0" w:space="0" w:color="auto"/>
              </w:divBdr>
            </w:div>
          </w:divsChild>
        </w:div>
        <w:div w:id="501240194">
          <w:marLeft w:val="0"/>
          <w:marRight w:val="0"/>
          <w:marTop w:val="0"/>
          <w:marBottom w:val="0"/>
          <w:divBdr>
            <w:top w:val="none" w:sz="0" w:space="0" w:color="auto"/>
            <w:left w:val="none" w:sz="0" w:space="0" w:color="auto"/>
            <w:bottom w:val="none" w:sz="0" w:space="0" w:color="auto"/>
            <w:right w:val="none" w:sz="0" w:space="0" w:color="auto"/>
          </w:divBdr>
          <w:divsChild>
            <w:div w:id="25377313">
              <w:marLeft w:val="0"/>
              <w:marRight w:val="0"/>
              <w:marTop w:val="0"/>
              <w:marBottom w:val="0"/>
              <w:divBdr>
                <w:top w:val="none" w:sz="0" w:space="0" w:color="auto"/>
                <w:left w:val="none" w:sz="0" w:space="0" w:color="auto"/>
                <w:bottom w:val="none" w:sz="0" w:space="0" w:color="auto"/>
                <w:right w:val="none" w:sz="0" w:space="0" w:color="auto"/>
              </w:divBdr>
            </w:div>
          </w:divsChild>
        </w:div>
        <w:div w:id="507451414">
          <w:marLeft w:val="0"/>
          <w:marRight w:val="0"/>
          <w:marTop w:val="0"/>
          <w:marBottom w:val="0"/>
          <w:divBdr>
            <w:top w:val="none" w:sz="0" w:space="0" w:color="auto"/>
            <w:left w:val="none" w:sz="0" w:space="0" w:color="auto"/>
            <w:bottom w:val="none" w:sz="0" w:space="0" w:color="auto"/>
            <w:right w:val="none" w:sz="0" w:space="0" w:color="auto"/>
          </w:divBdr>
          <w:divsChild>
            <w:div w:id="1105078339">
              <w:marLeft w:val="0"/>
              <w:marRight w:val="0"/>
              <w:marTop w:val="0"/>
              <w:marBottom w:val="0"/>
              <w:divBdr>
                <w:top w:val="none" w:sz="0" w:space="0" w:color="auto"/>
                <w:left w:val="none" w:sz="0" w:space="0" w:color="auto"/>
                <w:bottom w:val="none" w:sz="0" w:space="0" w:color="auto"/>
                <w:right w:val="none" w:sz="0" w:space="0" w:color="auto"/>
              </w:divBdr>
            </w:div>
          </w:divsChild>
        </w:div>
        <w:div w:id="510143925">
          <w:marLeft w:val="0"/>
          <w:marRight w:val="0"/>
          <w:marTop w:val="0"/>
          <w:marBottom w:val="0"/>
          <w:divBdr>
            <w:top w:val="none" w:sz="0" w:space="0" w:color="auto"/>
            <w:left w:val="none" w:sz="0" w:space="0" w:color="auto"/>
            <w:bottom w:val="none" w:sz="0" w:space="0" w:color="auto"/>
            <w:right w:val="none" w:sz="0" w:space="0" w:color="auto"/>
          </w:divBdr>
          <w:divsChild>
            <w:div w:id="22169512">
              <w:marLeft w:val="0"/>
              <w:marRight w:val="0"/>
              <w:marTop w:val="0"/>
              <w:marBottom w:val="0"/>
              <w:divBdr>
                <w:top w:val="none" w:sz="0" w:space="0" w:color="auto"/>
                <w:left w:val="none" w:sz="0" w:space="0" w:color="auto"/>
                <w:bottom w:val="none" w:sz="0" w:space="0" w:color="auto"/>
                <w:right w:val="none" w:sz="0" w:space="0" w:color="auto"/>
              </w:divBdr>
            </w:div>
          </w:divsChild>
        </w:div>
        <w:div w:id="510990476">
          <w:marLeft w:val="0"/>
          <w:marRight w:val="0"/>
          <w:marTop w:val="0"/>
          <w:marBottom w:val="0"/>
          <w:divBdr>
            <w:top w:val="none" w:sz="0" w:space="0" w:color="auto"/>
            <w:left w:val="none" w:sz="0" w:space="0" w:color="auto"/>
            <w:bottom w:val="none" w:sz="0" w:space="0" w:color="auto"/>
            <w:right w:val="none" w:sz="0" w:space="0" w:color="auto"/>
          </w:divBdr>
          <w:divsChild>
            <w:div w:id="980691278">
              <w:marLeft w:val="0"/>
              <w:marRight w:val="0"/>
              <w:marTop w:val="0"/>
              <w:marBottom w:val="0"/>
              <w:divBdr>
                <w:top w:val="none" w:sz="0" w:space="0" w:color="auto"/>
                <w:left w:val="none" w:sz="0" w:space="0" w:color="auto"/>
                <w:bottom w:val="none" w:sz="0" w:space="0" w:color="auto"/>
                <w:right w:val="none" w:sz="0" w:space="0" w:color="auto"/>
              </w:divBdr>
            </w:div>
          </w:divsChild>
        </w:div>
        <w:div w:id="513811652">
          <w:marLeft w:val="0"/>
          <w:marRight w:val="0"/>
          <w:marTop w:val="0"/>
          <w:marBottom w:val="0"/>
          <w:divBdr>
            <w:top w:val="none" w:sz="0" w:space="0" w:color="auto"/>
            <w:left w:val="none" w:sz="0" w:space="0" w:color="auto"/>
            <w:bottom w:val="none" w:sz="0" w:space="0" w:color="auto"/>
            <w:right w:val="none" w:sz="0" w:space="0" w:color="auto"/>
          </w:divBdr>
          <w:divsChild>
            <w:div w:id="547886386">
              <w:marLeft w:val="0"/>
              <w:marRight w:val="0"/>
              <w:marTop w:val="0"/>
              <w:marBottom w:val="0"/>
              <w:divBdr>
                <w:top w:val="none" w:sz="0" w:space="0" w:color="auto"/>
                <w:left w:val="none" w:sz="0" w:space="0" w:color="auto"/>
                <w:bottom w:val="none" w:sz="0" w:space="0" w:color="auto"/>
                <w:right w:val="none" w:sz="0" w:space="0" w:color="auto"/>
              </w:divBdr>
            </w:div>
          </w:divsChild>
        </w:div>
        <w:div w:id="514618036">
          <w:marLeft w:val="0"/>
          <w:marRight w:val="0"/>
          <w:marTop w:val="0"/>
          <w:marBottom w:val="0"/>
          <w:divBdr>
            <w:top w:val="none" w:sz="0" w:space="0" w:color="auto"/>
            <w:left w:val="none" w:sz="0" w:space="0" w:color="auto"/>
            <w:bottom w:val="none" w:sz="0" w:space="0" w:color="auto"/>
            <w:right w:val="none" w:sz="0" w:space="0" w:color="auto"/>
          </w:divBdr>
          <w:divsChild>
            <w:div w:id="1365860920">
              <w:marLeft w:val="0"/>
              <w:marRight w:val="0"/>
              <w:marTop w:val="0"/>
              <w:marBottom w:val="0"/>
              <w:divBdr>
                <w:top w:val="none" w:sz="0" w:space="0" w:color="auto"/>
                <w:left w:val="none" w:sz="0" w:space="0" w:color="auto"/>
                <w:bottom w:val="none" w:sz="0" w:space="0" w:color="auto"/>
                <w:right w:val="none" w:sz="0" w:space="0" w:color="auto"/>
              </w:divBdr>
            </w:div>
          </w:divsChild>
        </w:div>
        <w:div w:id="520315546">
          <w:marLeft w:val="0"/>
          <w:marRight w:val="0"/>
          <w:marTop w:val="0"/>
          <w:marBottom w:val="0"/>
          <w:divBdr>
            <w:top w:val="none" w:sz="0" w:space="0" w:color="auto"/>
            <w:left w:val="none" w:sz="0" w:space="0" w:color="auto"/>
            <w:bottom w:val="none" w:sz="0" w:space="0" w:color="auto"/>
            <w:right w:val="none" w:sz="0" w:space="0" w:color="auto"/>
          </w:divBdr>
          <w:divsChild>
            <w:div w:id="504133171">
              <w:marLeft w:val="0"/>
              <w:marRight w:val="0"/>
              <w:marTop w:val="0"/>
              <w:marBottom w:val="0"/>
              <w:divBdr>
                <w:top w:val="none" w:sz="0" w:space="0" w:color="auto"/>
                <w:left w:val="none" w:sz="0" w:space="0" w:color="auto"/>
                <w:bottom w:val="none" w:sz="0" w:space="0" w:color="auto"/>
                <w:right w:val="none" w:sz="0" w:space="0" w:color="auto"/>
              </w:divBdr>
            </w:div>
          </w:divsChild>
        </w:div>
        <w:div w:id="522129529">
          <w:marLeft w:val="0"/>
          <w:marRight w:val="0"/>
          <w:marTop w:val="0"/>
          <w:marBottom w:val="0"/>
          <w:divBdr>
            <w:top w:val="none" w:sz="0" w:space="0" w:color="auto"/>
            <w:left w:val="none" w:sz="0" w:space="0" w:color="auto"/>
            <w:bottom w:val="none" w:sz="0" w:space="0" w:color="auto"/>
            <w:right w:val="none" w:sz="0" w:space="0" w:color="auto"/>
          </w:divBdr>
          <w:divsChild>
            <w:div w:id="63112644">
              <w:marLeft w:val="0"/>
              <w:marRight w:val="0"/>
              <w:marTop w:val="0"/>
              <w:marBottom w:val="0"/>
              <w:divBdr>
                <w:top w:val="none" w:sz="0" w:space="0" w:color="auto"/>
                <w:left w:val="none" w:sz="0" w:space="0" w:color="auto"/>
                <w:bottom w:val="none" w:sz="0" w:space="0" w:color="auto"/>
                <w:right w:val="none" w:sz="0" w:space="0" w:color="auto"/>
              </w:divBdr>
            </w:div>
            <w:div w:id="218783635">
              <w:marLeft w:val="0"/>
              <w:marRight w:val="0"/>
              <w:marTop w:val="0"/>
              <w:marBottom w:val="0"/>
              <w:divBdr>
                <w:top w:val="none" w:sz="0" w:space="0" w:color="auto"/>
                <w:left w:val="none" w:sz="0" w:space="0" w:color="auto"/>
                <w:bottom w:val="none" w:sz="0" w:space="0" w:color="auto"/>
                <w:right w:val="none" w:sz="0" w:space="0" w:color="auto"/>
              </w:divBdr>
            </w:div>
            <w:div w:id="342977780">
              <w:marLeft w:val="0"/>
              <w:marRight w:val="0"/>
              <w:marTop w:val="0"/>
              <w:marBottom w:val="0"/>
              <w:divBdr>
                <w:top w:val="none" w:sz="0" w:space="0" w:color="auto"/>
                <w:left w:val="none" w:sz="0" w:space="0" w:color="auto"/>
                <w:bottom w:val="none" w:sz="0" w:space="0" w:color="auto"/>
                <w:right w:val="none" w:sz="0" w:space="0" w:color="auto"/>
              </w:divBdr>
            </w:div>
            <w:div w:id="978149512">
              <w:marLeft w:val="0"/>
              <w:marRight w:val="0"/>
              <w:marTop w:val="0"/>
              <w:marBottom w:val="0"/>
              <w:divBdr>
                <w:top w:val="none" w:sz="0" w:space="0" w:color="auto"/>
                <w:left w:val="none" w:sz="0" w:space="0" w:color="auto"/>
                <w:bottom w:val="none" w:sz="0" w:space="0" w:color="auto"/>
                <w:right w:val="none" w:sz="0" w:space="0" w:color="auto"/>
              </w:divBdr>
            </w:div>
            <w:div w:id="1139229738">
              <w:marLeft w:val="0"/>
              <w:marRight w:val="0"/>
              <w:marTop w:val="0"/>
              <w:marBottom w:val="0"/>
              <w:divBdr>
                <w:top w:val="none" w:sz="0" w:space="0" w:color="auto"/>
                <w:left w:val="none" w:sz="0" w:space="0" w:color="auto"/>
                <w:bottom w:val="none" w:sz="0" w:space="0" w:color="auto"/>
                <w:right w:val="none" w:sz="0" w:space="0" w:color="auto"/>
              </w:divBdr>
            </w:div>
            <w:div w:id="1730764778">
              <w:marLeft w:val="0"/>
              <w:marRight w:val="0"/>
              <w:marTop w:val="0"/>
              <w:marBottom w:val="0"/>
              <w:divBdr>
                <w:top w:val="none" w:sz="0" w:space="0" w:color="auto"/>
                <w:left w:val="none" w:sz="0" w:space="0" w:color="auto"/>
                <w:bottom w:val="none" w:sz="0" w:space="0" w:color="auto"/>
                <w:right w:val="none" w:sz="0" w:space="0" w:color="auto"/>
              </w:divBdr>
            </w:div>
          </w:divsChild>
        </w:div>
        <w:div w:id="524943827">
          <w:marLeft w:val="0"/>
          <w:marRight w:val="0"/>
          <w:marTop w:val="0"/>
          <w:marBottom w:val="0"/>
          <w:divBdr>
            <w:top w:val="none" w:sz="0" w:space="0" w:color="auto"/>
            <w:left w:val="none" w:sz="0" w:space="0" w:color="auto"/>
            <w:bottom w:val="none" w:sz="0" w:space="0" w:color="auto"/>
            <w:right w:val="none" w:sz="0" w:space="0" w:color="auto"/>
          </w:divBdr>
          <w:divsChild>
            <w:div w:id="819810220">
              <w:marLeft w:val="0"/>
              <w:marRight w:val="0"/>
              <w:marTop w:val="0"/>
              <w:marBottom w:val="0"/>
              <w:divBdr>
                <w:top w:val="none" w:sz="0" w:space="0" w:color="auto"/>
                <w:left w:val="none" w:sz="0" w:space="0" w:color="auto"/>
                <w:bottom w:val="none" w:sz="0" w:space="0" w:color="auto"/>
                <w:right w:val="none" w:sz="0" w:space="0" w:color="auto"/>
              </w:divBdr>
            </w:div>
          </w:divsChild>
        </w:div>
        <w:div w:id="525216074">
          <w:marLeft w:val="0"/>
          <w:marRight w:val="0"/>
          <w:marTop w:val="0"/>
          <w:marBottom w:val="0"/>
          <w:divBdr>
            <w:top w:val="none" w:sz="0" w:space="0" w:color="auto"/>
            <w:left w:val="none" w:sz="0" w:space="0" w:color="auto"/>
            <w:bottom w:val="none" w:sz="0" w:space="0" w:color="auto"/>
            <w:right w:val="none" w:sz="0" w:space="0" w:color="auto"/>
          </w:divBdr>
          <w:divsChild>
            <w:div w:id="611671951">
              <w:marLeft w:val="0"/>
              <w:marRight w:val="0"/>
              <w:marTop w:val="0"/>
              <w:marBottom w:val="0"/>
              <w:divBdr>
                <w:top w:val="none" w:sz="0" w:space="0" w:color="auto"/>
                <w:left w:val="none" w:sz="0" w:space="0" w:color="auto"/>
                <w:bottom w:val="none" w:sz="0" w:space="0" w:color="auto"/>
                <w:right w:val="none" w:sz="0" w:space="0" w:color="auto"/>
              </w:divBdr>
            </w:div>
            <w:div w:id="974288797">
              <w:marLeft w:val="0"/>
              <w:marRight w:val="0"/>
              <w:marTop w:val="0"/>
              <w:marBottom w:val="0"/>
              <w:divBdr>
                <w:top w:val="none" w:sz="0" w:space="0" w:color="auto"/>
                <w:left w:val="none" w:sz="0" w:space="0" w:color="auto"/>
                <w:bottom w:val="none" w:sz="0" w:space="0" w:color="auto"/>
                <w:right w:val="none" w:sz="0" w:space="0" w:color="auto"/>
              </w:divBdr>
            </w:div>
            <w:div w:id="1137644914">
              <w:marLeft w:val="0"/>
              <w:marRight w:val="0"/>
              <w:marTop w:val="0"/>
              <w:marBottom w:val="0"/>
              <w:divBdr>
                <w:top w:val="none" w:sz="0" w:space="0" w:color="auto"/>
                <w:left w:val="none" w:sz="0" w:space="0" w:color="auto"/>
                <w:bottom w:val="none" w:sz="0" w:space="0" w:color="auto"/>
                <w:right w:val="none" w:sz="0" w:space="0" w:color="auto"/>
              </w:divBdr>
            </w:div>
            <w:div w:id="1503662750">
              <w:marLeft w:val="0"/>
              <w:marRight w:val="0"/>
              <w:marTop w:val="0"/>
              <w:marBottom w:val="0"/>
              <w:divBdr>
                <w:top w:val="none" w:sz="0" w:space="0" w:color="auto"/>
                <w:left w:val="none" w:sz="0" w:space="0" w:color="auto"/>
                <w:bottom w:val="none" w:sz="0" w:space="0" w:color="auto"/>
                <w:right w:val="none" w:sz="0" w:space="0" w:color="auto"/>
              </w:divBdr>
            </w:div>
            <w:div w:id="1520049537">
              <w:marLeft w:val="0"/>
              <w:marRight w:val="0"/>
              <w:marTop w:val="0"/>
              <w:marBottom w:val="0"/>
              <w:divBdr>
                <w:top w:val="none" w:sz="0" w:space="0" w:color="auto"/>
                <w:left w:val="none" w:sz="0" w:space="0" w:color="auto"/>
                <w:bottom w:val="none" w:sz="0" w:space="0" w:color="auto"/>
                <w:right w:val="none" w:sz="0" w:space="0" w:color="auto"/>
              </w:divBdr>
            </w:div>
          </w:divsChild>
        </w:div>
        <w:div w:id="527304238">
          <w:marLeft w:val="0"/>
          <w:marRight w:val="0"/>
          <w:marTop w:val="0"/>
          <w:marBottom w:val="0"/>
          <w:divBdr>
            <w:top w:val="none" w:sz="0" w:space="0" w:color="auto"/>
            <w:left w:val="none" w:sz="0" w:space="0" w:color="auto"/>
            <w:bottom w:val="none" w:sz="0" w:space="0" w:color="auto"/>
            <w:right w:val="none" w:sz="0" w:space="0" w:color="auto"/>
          </w:divBdr>
          <w:divsChild>
            <w:div w:id="1987709246">
              <w:marLeft w:val="0"/>
              <w:marRight w:val="0"/>
              <w:marTop w:val="0"/>
              <w:marBottom w:val="0"/>
              <w:divBdr>
                <w:top w:val="none" w:sz="0" w:space="0" w:color="auto"/>
                <w:left w:val="none" w:sz="0" w:space="0" w:color="auto"/>
                <w:bottom w:val="none" w:sz="0" w:space="0" w:color="auto"/>
                <w:right w:val="none" w:sz="0" w:space="0" w:color="auto"/>
              </w:divBdr>
            </w:div>
          </w:divsChild>
        </w:div>
        <w:div w:id="530145395">
          <w:marLeft w:val="0"/>
          <w:marRight w:val="0"/>
          <w:marTop w:val="0"/>
          <w:marBottom w:val="0"/>
          <w:divBdr>
            <w:top w:val="none" w:sz="0" w:space="0" w:color="auto"/>
            <w:left w:val="none" w:sz="0" w:space="0" w:color="auto"/>
            <w:bottom w:val="none" w:sz="0" w:space="0" w:color="auto"/>
            <w:right w:val="none" w:sz="0" w:space="0" w:color="auto"/>
          </w:divBdr>
          <w:divsChild>
            <w:div w:id="1617784854">
              <w:marLeft w:val="0"/>
              <w:marRight w:val="0"/>
              <w:marTop w:val="0"/>
              <w:marBottom w:val="0"/>
              <w:divBdr>
                <w:top w:val="none" w:sz="0" w:space="0" w:color="auto"/>
                <w:left w:val="none" w:sz="0" w:space="0" w:color="auto"/>
                <w:bottom w:val="none" w:sz="0" w:space="0" w:color="auto"/>
                <w:right w:val="none" w:sz="0" w:space="0" w:color="auto"/>
              </w:divBdr>
            </w:div>
          </w:divsChild>
        </w:div>
        <w:div w:id="536360504">
          <w:marLeft w:val="0"/>
          <w:marRight w:val="0"/>
          <w:marTop w:val="0"/>
          <w:marBottom w:val="0"/>
          <w:divBdr>
            <w:top w:val="none" w:sz="0" w:space="0" w:color="auto"/>
            <w:left w:val="none" w:sz="0" w:space="0" w:color="auto"/>
            <w:bottom w:val="none" w:sz="0" w:space="0" w:color="auto"/>
            <w:right w:val="none" w:sz="0" w:space="0" w:color="auto"/>
          </w:divBdr>
          <w:divsChild>
            <w:div w:id="450823456">
              <w:marLeft w:val="0"/>
              <w:marRight w:val="0"/>
              <w:marTop w:val="0"/>
              <w:marBottom w:val="0"/>
              <w:divBdr>
                <w:top w:val="none" w:sz="0" w:space="0" w:color="auto"/>
                <w:left w:val="none" w:sz="0" w:space="0" w:color="auto"/>
                <w:bottom w:val="none" w:sz="0" w:space="0" w:color="auto"/>
                <w:right w:val="none" w:sz="0" w:space="0" w:color="auto"/>
              </w:divBdr>
            </w:div>
          </w:divsChild>
        </w:div>
        <w:div w:id="540359655">
          <w:marLeft w:val="0"/>
          <w:marRight w:val="0"/>
          <w:marTop w:val="0"/>
          <w:marBottom w:val="0"/>
          <w:divBdr>
            <w:top w:val="none" w:sz="0" w:space="0" w:color="auto"/>
            <w:left w:val="none" w:sz="0" w:space="0" w:color="auto"/>
            <w:bottom w:val="none" w:sz="0" w:space="0" w:color="auto"/>
            <w:right w:val="none" w:sz="0" w:space="0" w:color="auto"/>
          </w:divBdr>
          <w:divsChild>
            <w:div w:id="402534584">
              <w:marLeft w:val="0"/>
              <w:marRight w:val="0"/>
              <w:marTop w:val="0"/>
              <w:marBottom w:val="0"/>
              <w:divBdr>
                <w:top w:val="none" w:sz="0" w:space="0" w:color="auto"/>
                <w:left w:val="none" w:sz="0" w:space="0" w:color="auto"/>
                <w:bottom w:val="none" w:sz="0" w:space="0" w:color="auto"/>
                <w:right w:val="none" w:sz="0" w:space="0" w:color="auto"/>
              </w:divBdr>
            </w:div>
          </w:divsChild>
        </w:div>
        <w:div w:id="547110827">
          <w:marLeft w:val="0"/>
          <w:marRight w:val="0"/>
          <w:marTop w:val="0"/>
          <w:marBottom w:val="0"/>
          <w:divBdr>
            <w:top w:val="none" w:sz="0" w:space="0" w:color="auto"/>
            <w:left w:val="none" w:sz="0" w:space="0" w:color="auto"/>
            <w:bottom w:val="none" w:sz="0" w:space="0" w:color="auto"/>
            <w:right w:val="none" w:sz="0" w:space="0" w:color="auto"/>
          </w:divBdr>
          <w:divsChild>
            <w:div w:id="102266592">
              <w:marLeft w:val="0"/>
              <w:marRight w:val="0"/>
              <w:marTop w:val="0"/>
              <w:marBottom w:val="0"/>
              <w:divBdr>
                <w:top w:val="none" w:sz="0" w:space="0" w:color="auto"/>
                <w:left w:val="none" w:sz="0" w:space="0" w:color="auto"/>
                <w:bottom w:val="none" w:sz="0" w:space="0" w:color="auto"/>
                <w:right w:val="none" w:sz="0" w:space="0" w:color="auto"/>
              </w:divBdr>
            </w:div>
          </w:divsChild>
        </w:div>
        <w:div w:id="548883278">
          <w:marLeft w:val="0"/>
          <w:marRight w:val="0"/>
          <w:marTop w:val="0"/>
          <w:marBottom w:val="0"/>
          <w:divBdr>
            <w:top w:val="none" w:sz="0" w:space="0" w:color="auto"/>
            <w:left w:val="none" w:sz="0" w:space="0" w:color="auto"/>
            <w:bottom w:val="none" w:sz="0" w:space="0" w:color="auto"/>
            <w:right w:val="none" w:sz="0" w:space="0" w:color="auto"/>
          </w:divBdr>
          <w:divsChild>
            <w:div w:id="1672021617">
              <w:marLeft w:val="0"/>
              <w:marRight w:val="0"/>
              <w:marTop w:val="0"/>
              <w:marBottom w:val="0"/>
              <w:divBdr>
                <w:top w:val="none" w:sz="0" w:space="0" w:color="auto"/>
                <w:left w:val="none" w:sz="0" w:space="0" w:color="auto"/>
                <w:bottom w:val="none" w:sz="0" w:space="0" w:color="auto"/>
                <w:right w:val="none" w:sz="0" w:space="0" w:color="auto"/>
              </w:divBdr>
            </w:div>
          </w:divsChild>
        </w:div>
        <w:div w:id="549416816">
          <w:marLeft w:val="0"/>
          <w:marRight w:val="0"/>
          <w:marTop w:val="0"/>
          <w:marBottom w:val="0"/>
          <w:divBdr>
            <w:top w:val="none" w:sz="0" w:space="0" w:color="auto"/>
            <w:left w:val="none" w:sz="0" w:space="0" w:color="auto"/>
            <w:bottom w:val="none" w:sz="0" w:space="0" w:color="auto"/>
            <w:right w:val="none" w:sz="0" w:space="0" w:color="auto"/>
          </w:divBdr>
          <w:divsChild>
            <w:div w:id="1897857325">
              <w:marLeft w:val="0"/>
              <w:marRight w:val="0"/>
              <w:marTop w:val="0"/>
              <w:marBottom w:val="0"/>
              <w:divBdr>
                <w:top w:val="none" w:sz="0" w:space="0" w:color="auto"/>
                <w:left w:val="none" w:sz="0" w:space="0" w:color="auto"/>
                <w:bottom w:val="none" w:sz="0" w:space="0" w:color="auto"/>
                <w:right w:val="none" w:sz="0" w:space="0" w:color="auto"/>
              </w:divBdr>
            </w:div>
          </w:divsChild>
        </w:div>
        <w:div w:id="559440377">
          <w:marLeft w:val="0"/>
          <w:marRight w:val="0"/>
          <w:marTop w:val="0"/>
          <w:marBottom w:val="0"/>
          <w:divBdr>
            <w:top w:val="none" w:sz="0" w:space="0" w:color="auto"/>
            <w:left w:val="none" w:sz="0" w:space="0" w:color="auto"/>
            <w:bottom w:val="none" w:sz="0" w:space="0" w:color="auto"/>
            <w:right w:val="none" w:sz="0" w:space="0" w:color="auto"/>
          </w:divBdr>
          <w:divsChild>
            <w:div w:id="328483328">
              <w:marLeft w:val="0"/>
              <w:marRight w:val="0"/>
              <w:marTop w:val="0"/>
              <w:marBottom w:val="0"/>
              <w:divBdr>
                <w:top w:val="none" w:sz="0" w:space="0" w:color="auto"/>
                <w:left w:val="none" w:sz="0" w:space="0" w:color="auto"/>
                <w:bottom w:val="none" w:sz="0" w:space="0" w:color="auto"/>
                <w:right w:val="none" w:sz="0" w:space="0" w:color="auto"/>
              </w:divBdr>
            </w:div>
          </w:divsChild>
        </w:div>
        <w:div w:id="561868616">
          <w:marLeft w:val="0"/>
          <w:marRight w:val="0"/>
          <w:marTop w:val="0"/>
          <w:marBottom w:val="0"/>
          <w:divBdr>
            <w:top w:val="none" w:sz="0" w:space="0" w:color="auto"/>
            <w:left w:val="none" w:sz="0" w:space="0" w:color="auto"/>
            <w:bottom w:val="none" w:sz="0" w:space="0" w:color="auto"/>
            <w:right w:val="none" w:sz="0" w:space="0" w:color="auto"/>
          </w:divBdr>
          <w:divsChild>
            <w:div w:id="1272132129">
              <w:marLeft w:val="0"/>
              <w:marRight w:val="0"/>
              <w:marTop w:val="0"/>
              <w:marBottom w:val="0"/>
              <w:divBdr>
                <w:top w:val="none" w:sz="0" w:space="0" w:color="auto"/>
                <w:left w:val="none" w:sz="0" w:space="0" w:color="auto"/>
                <w:bottom w:val="none" w:sz="0" w:space="0" w:color="auto"/>
                <w:right w:val="none" w:sz="0" w:space="0" w:color="auto"/>
              </w:divBdr>
            </w:div>
          </w:divsChild>
        </w:div>
        <w:div w:id="571736335">
          <w:marLeft w:val="0"/>
          <w:marRight w:val="0"/>
          <w:marTop w:val="0"/>
          <w:marBottom w:val="0"/>
          <w:divBdr>
            <w:top w:val="none" w:sz="0" w:space="0" w:color="auto"/>
            <w:left w:val="none" w:sz="0" w:space="0" w:color="auto"/>
            <w:bottom w:val="none" w:sz="0" w:space="0" w:color="auto"/>
            <w:right w:val="none" w:sz="0" w:space="0" w:color="auto"/>
          </w:divBdr>
          <w:divsChild>
            <w:div w:id="637690988">
              <w:marLeft w:val="0"/>
              <w:marRight w:val="0"/>
              <w:marTop w:val="0"/>
              <w:marBottom w:val="0"/>
              <w:divBdr>
                <w:top w:val="none" w:sz="0" w:space="0" w:color="auto"/>
                <w:left w:val="none" w:sz="0" w:space="0" w:color="auto"/>
                <w:bottom w:val="none" w:sz="0" w:space="0" w:color="auto"/>
                <w:right w:val="none" w:sz="0" w:space="0" w:color="auto"/>
              </w:divBdr>
            </w:div>
          </w:divsChild>
        </w:div>
        <w:div w:id="574780819">
          <w:marLeft w:val="0"/>
          <w:marRight w:val="0"/>
          <w:marTop w:val="0"/>
          <w:marBottom w:val="0"/>
          <w:divBdr>
            <w:top w:val="none" w:sz="0" w:space="0" w:color="auto"/>
            <w:left w:val="none" w:sz="0" w:space="0" w:color="auto"/>
            <w:bottom w:val="none" w:sz="0" w:space="0" w:color="auto"/>
            <w:right w:val="none" w:sz="0" w:space="0" w:color="auto"/>
          </w:divBdr>
          <w:divsChild>
            <w:div w:id="164902146">
              <w:marLeft w:val="0"/>
              <w:marRight w:val="0"/>
              <w:marTop w:val="0"/>
              <w:marBottom w:val="0"/>
              <w:divBdr>
                <w:top w:val="none" w:sz="0" w:space="0" w:color="auto"/>
                <w:left w:val="none" w:sz="0" w:space="0" w:color="auto"/>
                <w:bottom w:val="none" w:sz="0" w:space="0" w:color="auto"/>
                <w:right w:val="none" w:sz="0" w:space="0" w:color="auto"/>
              </w:divBdr>
            </w:div>
          </w:divsChild>
        </w:div>
        <w:div w:id="577249562">
          <w:marLeft w:val="0"/>
          <w:marRight w:val="0"/>
          <w:marTop w:val="0"/>
          <w:marBottom w:val="0"/>
          <w:divBdr>
            <w:top w:val="none" w:sz="0" w:space="0" w:color="auto"/>
            <w:left w:val="none" w:sz="0" w:space="0" w:color="auto"/>
            <w:bottom w:val="none" w:sz="0" w:space="0" w:color="auto"/>
            <w:right w:val="none" w:sz="0" w:space="0" w:color="auto"/>
          </w:divBdr>
          <w:divsChild>
            <w:div w:id="724527529">
              <w:marLeft w:val="0"/>
              <w:marRight w:val="0"/>
              <w:marTop w:val="0"/>
              <w:marBottom w:val="0"/>
              <w:divBdr>
                <w:top w:val="none" w:sz="0" w:space="0" w:color="auto"/>
                <w:left w:val="none" w:sz="0" w:space="0" w:color="auto"/>
                <w:bottom w:val="none" w:sz="0" w:space="0" w:color="auto"/>
                <w:right w:val="none" w:sz="0" w:space="0" w:color="auto"/>
              </w:divBdr>
            </w:div>
          </w:divsChild>
        </w:div>
        <w:div w:id="578248157">
          <w:marLeft w:val="0"/>
          <w:marRight w:val="0"/>
          <w:marTop w:val="0"/>
          <w:marBottom w:val="0"/>
          <w:divBdr>
            <w:top w:val="none" w:sz="0" w:space="0" w:color="auto"/>
            <w:left w:val="none" w:sz="0" w:space="0" w:color="auto"/>
            <w:bottom w:val="none" w:sz="0" w:space="0" w:color="auto"/>
            <w:right w:val="none" w:sz="0" w:space="0" w:color="auto"/>
          </w:divBdr>
          <w:divsChild>
            <w:div w:id="645858999">
              <w:marLeft w:val="0"/>
              <w:marRight w:val="0"/>
              <w:marTop w:val="0"/>
              <w:marBottom w:val="0"/>
              <w:divBdr>
                <w:top w:val="none" w:sz="0" w:space="0" w:color="auto"/>
                <w:left w:val="none" w:sz="0" w:space="0" w:color="auto"/>
                <w:bottom w:val="none" w:sz="0" w:space="0" w:color="auto"/>
                <w:right w:val="none" w:sz="0" w:space="0" w:color="auto"/>
              </w:divBdr>
            </w:div>
          </w:divsChild>
        </w:div>
        <w:div w:id="581915230">
          <w:marLeft w:val="0"/>
          <w:marRight w:val="0"/>
          <w:marTop w:val="0"/>
          <w:marBottom w:val="0"/>
          <w:divBdr>
            <w:top w:val="none" w:sz="0" w:space="0" w:color="auto"/>
            <w:left w:val="none" w:sz="0" w:space="0" w:color="auto"/>
            <w:bottom w:val="none" w:sz="0" w:space="0" w:color="auto"/>
            <w:right w:val="none" w:sz="0" w:space="0" w:color="auto"/>
          </w:divBdr>
          <w:divsChild>
            <w:div w:id="1648054302">
              <w:marLeft w:val="0"/>
              <w:marRight w:val="0"/>
              <w:marTop w:val="0"/>
              <w:marBottom w:val="0"/>
              <w:divBdr>
                <w:top w:val="none" w:sz="0" w:space="0" w:color="auto"/>
                <w:left w:val="none" w:sz="0" w:space="0" w:color="auto"/>
                <w:bottom w:val="none" w:sz="0" w:space="0" w:color="auto"/>
                <w:right w:val="none" w:sz="0" w:space="0" w:color="auto"/>
              </w:divBdr>
            </w:div>
          </w:divsChild>
        </w:div>
        <w:div w:id="585841787">
          <w:marLeft w:val="0"/>
          <w:marRight w:val="0"/>
          <w:marTop w:val="0"/>
          <w:marBottom w:val="0"/>
          <w:divBdr>
            <w:top w:val="none" w:sz="0" w:space="0" w:color="auto"/>
            <w:left w:val="none" w:sz="0" w:space="0" w:color="auto"/>
            <w:bottom w:val="none" w:sz="0" w:space="0" w:color="auto"/>
            <w:right w:val="none" w:sz="0" w:space="0" w:color="auto"/>
          </w:divBdr>
          <w:divsChild>
            <w:div w:id="215942846">
              <w:marLeft w:val="0"/>
              <w:marRight w:val="0"/>
              <w:marTop w:val="0"/>
              <w:marBottom w:val="0"/>
              <w:divBdr>
                <w:top w:val="none" w:sz="0" w:space="0" w:color="auto"/>
                <w:left w:val="none" w:sz="0" w:space="0" w:color="auto"/>
                <w:bottom w:val="none" w:sz="0" w:space="0" w:color="auto"/>
                <w:right w:val="none" w:sz="0" w:space="0" w:color="auto"/>
              </w:divBdr>
            </w:div>
          </w:divsChild>
        </w:div>
        <w:div w:id="598374832">
          <w:marLeft w:val="0"/>
          <w:marRight w:val="0"/>
          <w:marTop w:val="0"/>
          <w:marBottom w:val="0"/>
          <w:divBdr>
            <w:top w:val="none" w:sz="0" w:space="0" w:color="auto"/>
            <w:left w:val="none" w:sz="0" w:space="0" w:color="auto"/>
            <w:bottom w:val="none" w:sz="0" w:space="0" w:color="auto"/>
            <w:right w:val="none" w:sz="0" w:space="0" w:color="auto"/>
          </w:divBdr>
          <w:divsChild>
            <w:div w:id="422073401">
              <w:marLeft w:val="0"/>
              <w:marRight w:val="0"/>
              <w:marTop w:val="0"/>
              <w:marBottom w:val="0"/>
              <w:divBdr>
                <w:top w:val="none" w:sz="0" w:space="0" w:color="auto"/>
                <w:left w:val="none" w:sz="0" w:space="0" w:color="auto"/>
                <w:bottom w:val="none" w:sz="0" w:space="0" w:color="auto"/>
                <w:right w:val="none" w:sz="0" w:space="0" w:color="auto"/>
              </w:divBdr>
            </w:div>
          </w:divsChild>
        </w:div>
        <w:div w:id="601307762">
          <w:marLeft w:val="0"/>
          <w:marRight w:val="0"/>
          <w:marTop w:val="0"/>
          <w:marBottom w:val="0"/>
          <w:divBdr>
            <w:top w:val="none" w:sz="0" w:space="0" w:color="auto"/>
            <w:left w:val="none" w:sz="0" w:space="0" w:color="auto"/>
            <w:bottom w:val="none" w:sz="0" w:space="0" w:color="auto"/>
            <w:right w:val="none" w:sz="0" w:space="0" w:color="auto"/>
          </w:divBdr>
          <w:divsChild>
            <w:div w:id="1789541157">
              <w:marLeft w:val="0"/>
              <w:marRight w:val="0"/>
              <w:marTop w:val="0"/>
              <w:marBottom w:val="0"/>
              <w:divBdr>
                <w:top w:val="none" w:sz="0" w:space="0" w:color="auto"/>
                <w:left w:val="none" w:sz="0" w:space="0" w:color="auto"/>
                <w:bottom w:val="none" w:sz="0" w:space="0" w:color="auto"/>
                <w:right w:val="none" w:sz="0" w:space="0" w:color="auto"/>
              </w:divBdr>
            </w:div>
          </w:divsChild>
        </w:div>
        <w:div w:id="601836172">
          <w:marLeft w:val="0"/>
          <w:marRight w:val="0"/>
          <w:marTop w:val="0"/>
          <w:marBottom w:val="0"/>
          <w:divBdr>
            <w:top w:val="none" w:sz="0" w:space="0" w:color="auto"/>
            <w:left w:val="none" w:sz="0" w:space="0" w:color="auto"/>
            <w:bottom w:val="none" w:sz="0" w:space="0" w:color="auto"/>
            <w:right w:val="none" w:sz="0" w:space="0" w:color="auto"/>
          </w:divBdr>
          <w:divsChild>
            <w:div w:id="2038047420">
              <w:marLeft w:val="0"/>
              <w:marRight w:val="0"/>
              <w:marTop w:val="0"/>
              <w:marBottom w:val="0"/>
              <w:divBdr>
                <w:top w:val="none" w:sz="0" w:space="0" w:color="auto"/>
                <w:left w:val="none" w:sz="0" w:space="0" w:color="auto"/>
                <w:bottom w:val="none" w:sz="0" w:space="0" w:color="auto"/>
                <w:right w:val="none" w:sz="0" w:space="0" w:color="auto"/>
              </w:divBdr>
            </w:div>
          </w:divsChild>
        </w:div>
        <w:div w:id="603070699">
          <w:marLeft w:val="0"/>
          <w:marRight w:val="0"/>
          <w:marTop w:val="0"/>
          <w:marBottom w:val="0"/>
          <w:divBdr>
            <w:top w:val="none" w:sz="0" w:space="0" w:color="auto"/>
            <w:left w:val="none" w:sz="0" w:space="0" w:color="auto"/>
            <w:bottom w:val="none" w:sz="0" w:space="0" w:color="auto"/>
            <w:right w:val="none" w:sz="0" w:space="0" w:color="auto"/>
          </w:divBdr>
          <w:divsChild>
            <w:div w:id="1150056537">
              <w:marLeft w:val="0"/>
              <w:marRight w:val="0"/>
              <w:marTop w:val="0"/>
              <w:marBottom w:val="0"/>
              <w:divBdr>
                <w:top w:val="none" w:sz="0" w:space="0" w:color="auto"/>
                <w:left w:val="none" w:sz="0" w:space="0" w:color="auto"/>
                <w:bottom w:val="none" w:sz="0" w:space="0" w:color="auto"/>
                <w:right w:val="none" w:sz="0" w:space="0" w:color="auto"/>
              </w:divBdr>
            </w:div>
          </w:divsChild>
        </w:div>
        <w:div w:id="607741801">
          <w:marLeft w:val="0"/>
          <w:marRight w:val="0"/>
          <w:marTop w:val="0"/>
          <w:marBottom w:val="0"/>
          <w:divBdr>
            <w:top w:val="none" w:sz="0" w:space="0" w:color="auto"/>
            <w:left w:val="none" w:sz="0" w:space="0" w:color="auto"/>
            <w:bottom w:val="none" w:sz="0" w:space="0" w:color="auto"/>
            <w:right w:val="none" w:sz="0" w:space="0" w:color="auto"/>
          </w:divBdr>
          <w:divsChild>
            <w:div w:id="606818330">
              <w:marLeft w:val="0"/>
              <w:marRight w:val="0"/>
              <w:marTop w:val="0"/>
              <w:marBottom w:val="0"/>
              <w:divBdr>
                <w:top w:val="none" w:sz="0" w:space="0" w:color="auto"/>
                <w:left w:val="none" w:sz="0" w:space="0" w:color="auto"/>
                <w:bottom w:val="none" w:sz="0" w:space="0" w:color="auto"/>
                <w:right w:val="none" w:sz="0" w:space="0" w:color="auto"/>
              </w:divBdr>
            </w:div>
          </w:divsChild>
        </w:div>
        <w:div w:id="616449248">
          <w:marLeft w:val="0"/>
          <w:marRight w:val="0"/>
          <w:marTop w:val="0"/>
          <w:marBottom w:val="0"/>
          <w:divBdr>
            <w:top w:val="none" w:sz="0" w:space="0" w:color="auto"/>
            <w:left w:val="none" w:sz="0" w:space="0" w:color="auto"/>
            <w:bottom w:val="none" w:sz="0" w:space="0" w:color="auto"/>
            <w:right w:val="none" w:sz="0" w:space="0" w:color="auto"/>
          </w:divBdr>
          <w:divsChild>
            <w:div w:id="84350015">
              <w:marLeft w:val="0"/>
              <w:marRight w:val="0"/>
              <w:marTop w:val="0"/>
              <w:marBottom w:val="0"/>
              <w:divBdr>
                <w:top w:val="none" w:sz="0" w:space="0" w:color="auto"/>
                <w:left w:val="none" w:sz="0" w:space="0" w:color="auto"/>
                <w:bottom w:val="none" w:sz="0" w:space="0" w:color="auto"/>
                <w:right w:val="none" w:sz="0" w:space="0" w:color="auto"/>
              </w:divBdr>
            </w:div>
            <w:div w:id="202139551">
              <w:marLeft w:val="0"/>
              <w:marRight w:val="0"/>
              <w:marTop w:val="0"/>
              <w:marBottom w:val="0"/>
              <w:divBdr>
                <w:top w:val="none" w:sz="0" w:space="0" w:color="auto"/>
                <w:left w:val="none" w:sz="0" w:space="0" w:color="auto"/>
                <w:bottom w:val="none" w:sz="0" w:space="0" w:color="auto"/>
                <w:right w:val="none" w:sz="0" w:space="0" w:color="auto"/>
              </w:divBdr>
            </w:div>
            <w:div w:id="464471830">
              <w:marLeft w:val="0"/>
              <w:marRight w:val="0"/>
              <w:marTop w:val="0"/>
              <w:marBottom w:val="0"/>
              <w:divBdr>
                <w:top w:val="none" w:sz="0" w:space="0" w:color="auto"/>
                <w:left w:val="none" w:sz="0" w:space="0" w:color="auto"/>
                <w:bottom w:val="none" w:sz="0" w:space="0" w:color="auto"/>
                <w:right w:val="none" w:sz="0" w:space="0" w:color="auto"/>
              </w:divBdr>
            </w:div>
            <w:div w:id="903832054">
              <w:marLeft w:val="0"/>
              <w:marRight w:val="0"/>
              <w:marTop w:val="0"/>
              <w:marBottom w:val="0"/>
              <w:divBdr>
                <w:top w:val="none" w:sz="0" w:space="0" w:color="auto"/>
                <w:left w:val="none" w:sz="0" w:space="0" w:color="auto"/>
                <w:bottom w:val="none" w:sz="0" w:space="0" w:color="auto"/>
                <w:right w:val="none" w:sz="0" w:space="0" w:color="auto"/>
              </w:divBdr>
            </w:div>
            <w:div w:id="1010058576">
              <w:marLeft w:val="0"/>
              <w:marRight w:val="0"/>
              <w:marTop w:val="0"/>
              <w:marBottom w:val="0"/>
              <w:divBdr>
                <w:top w:val="none" w:sz="0" w:space="0" w:color="auto"/>
                <w:left w:val="none" w:sz="0" w:space="0" w:color="auto"/>
                <w:bottom w:val="none" w:sz="0" w:space="0" w:color="auto"/>
                <w:right w:val="none" w:sz="0" w:space="0" w:color="auto"/>
              </w:divBdr>
            </w:div>
            <w:div w:id="1012802173">
              <w:marLeft w:val="0"/>
              <w:marRight w:val="0"/>
              <w:marTop w:val="0"/>
              <w:marBottom w:val="0"/>
              <w:divBdr>
                <w:top w:val="none" w:sz="0" w:space="0" w:color="auto"/>
                <w:left w:val="none" w:sz="0" w:space="0" w:color="auto"/>
                <w:bottom w:val="none" w:sz="0" w:space="0" w:color="auto"/>
                <w:right w:val="none" w:sz="0" w:space="0" w:color="auto"/>
              </w:divBdr>
            </w:div>
            <w:div w:id="1237983138">
              <w:marLeft w:val="0"/>
              <w:marRight w:val="0"/>
              <w:marTop w:val="0"/>
              <w:marBottom w:val="0"/>
              <w:divBdr>
                <w:top w:val="none" w:sz="0" w:space="0" w:color="auto"/>
                <w:left w:val="none" w:sz="0" w:space="0" w:color="auto"/>
                <w:bottom w:val="none" w:sz="0" w:space="0" w:color="auto"/>
                <w:right w:val="none" w:sz="0" w:space="0" w:color="auto"/>
              </w:divBdr>
            </w:div>
            <w:div w:id="1370184973">
              <w:marLeft w:val="0"/>
              <w:marRight w:val="0"/>
              <w:marTop w:val="0"/>
              <w:marBottom w:val="0"/>
              <w:divBdr>
                <w:top w:val="none" w:sz="0" w:space="0" w:color="auto"/>
                <w:left w:val="none" w:sz="0" w:space="0" w:color="auto"/>
                <w:bottom w:val="none" w:sz="0" w:space="0" w:color="auto"/>
                <w:right w:val="none" w:sz="0" w:space="0" w:color="auto"/>
              </w:divBdr>
            </w:div>
            <w:div w:id="2096127188">
              <w:marLeft w:val="0"/>
              <w:marRight w:val="0"/>
              <w:marTop w:val="0"/>
              <w:marBottom w:val="0"/>
              <w:divBdr>
                <w:top w:val="none" w:sz="0" w:space="0" w:color="auto"/>
                <w:left w:val="none" w:sz="0" w:space="0" w:color="auto"/>
                <w:bottom w:val="none" w:sz="0" w:space="0" w:color="auto"/>
                <w:right w:val="none" w:sz="0" w:space="0" w:color="auto"/>
              </w:divBdr>
            </w:div>
          </w:divsChild>
        </w:div>
        <w:div w:id="625696463">
          <w:marLeft w:val="0"/>
          <w:marRight w:val="0"/>
          <w:marTop w:val="0"/>
          <w:marBottom w:val="0"/>
          <w:divBdr>
            <w:top w:val="none" w:sz="0" w:space="0" w:color="auto"/>
            <w:left w:val="none" w:sz="0" w:space="0" w:color="auto"/>
            <w:bottom w:val="none" w:sz="0" w:space="0" w:color="auto"/>
            <w:right w:val="none" w:sz="0" w:space="0" w:color="auto"/>
          </w:divBdr>
          <w:divsChild>
            <w:div w:id="987590204">
              <w:marLeft w:val="0"/>
              <w:marRight w:val="0"/>
              <w:marTop w:val="0"/>
              <w:marBottom w:val="0"/>
              <w:divBdr>
                <w:top w:val="none" w:sz="0" w:space="0" w:color="auto"/>
                <w:left w:val="none" w:sz="0" w:space="0" w:color="auto"/>
                <w:bottom w:val="none" w:sz="0" w:space="0" w:color="auto"/>
                <w:right w:val="none" w:sz="0" w:space="0" w:color="auto"/>
              </w:divBdr>
            </w:div>
          </w:divsChild>
        </w:div>
        <w:div w:id="627778906">
          <w:marLeft w:val="0"/>
          <w:marRight w:val="0"/>
          <w:marTop w:val="0"/>
          <w:marBottom w:val="0"/>
          <w:divBdr>
            <w:top w:val="none" w:sz="0" w:space="0" w:color="auto"/>
            <w:left w:val="none" w:sz="0" w:space="0" w:color="auto"/>
            <w:bottom w:val="none" w:sz="0" w:space="0" w:color="auto"/>
            <w:right w:val="none" w:sz="0" w:space="0" w:color="auto"/>
          </w:divBdr>
          <w:divsChild>
            <w:div w:id="1617175485">
              <w:marLeft w:val="0"/>
              <w:marRight w:val="0"/>
              <w:marTop w:val="0"/>
              <w:marBottom w:val="0"/>
              <w:divBdr>
                <w:top w:val="none" w:sz="0" w:space="0" w:color="auto"/>
                <w:left w:val="none" w:sz="0" w:space="0" w:color="auto"/>
                <w:bottom w:val="none" w:sz="0" w:space="0" w:color="auto"/>
                <w:right w:val="none" w:sz="0" w:space="0" w:color="auto"/>
              </w:divBdr>
            </w:div>
          </w:divsChild>
        </w:div>
        <w:div w:id="632059768">
          <w:marLeft w:val="0"/>
          <w:marRight w:val="0"/>
          <w:marTop w:val="0"/>
          <w:marBottom w:val="0"/>
          <w:divBdr>
            <w:top w:val="none" w:sz="0" w:space="0" w:color="auto"/>
            <w:left w:val="none" w:sz="0" w:space="0" w:color="auto"/>
            <w:bottom w:val="none" w:sz="0" w:space="0" w:color="auto"/>
            <w:right w:val="none" w:sz="0" w:space="0" w:color="auto"/>
          </w:divBdr>
          <w:divsChild>
            <w:div w:id="80952252">
              <w:marLeft w:val="0"/>
              <w:marRight w:val="0"/>
              <w:marTop w:val="0"/>
              <w:marBottom w:val="0"/>
              <w:divBdr>
                <w:top w:val="none" w:sz="0" w:space="0" w:color="auto"/>
                <w:left w:val="none" w:sz="0" w:space="0" w:color="auto"/>
                <w:bottom w:val="none" w:sz="0" w:space="0" w:color="auto"/>
                <w:right w:val="none" w:sz="0" w:space="0" w:color="auto"/>
              </w:divBdr>
            </w:div>
          </w:divsChild>
        </w:div>
        <w:div w:id="633560036">
          <w:marLeft w:val="0"/>
          <w:marRight w:val="0"/>
          <w:marTop w:val="0"/>
          <w:marBottom w:val="0"/>
          <w:divBdr>
            <w:top w:val="none" w:sz="0" w:space="0" w:color="auto"/>
            <w:left w:val="none" w:sz="0" w:space="0" w:color="auto"/>
            <w:bottom w:val="none" w:sz="0" w:space="0" w:color="auto"/>
            <w:right w:val="none" w:sz="0" w:space="0" w:color="auto"/>
          </w:divBdr>
          <w:divsChild>
            <w:div w:id="2092508527">
              <w:marLeft w:val="0"/>
              <w:marRight w:val="0"/>
              <w:marTop w:val="0"/>
              <w:marBottom w:val="0"/>
              <w:divBdr>
                <w:top w:val="none" w:sz="0" w:space="0" w:color="auto"/>
                <w:left w:val="none" w:sz="0" w:space="0" w:color="auto"/>
                <w:bottom w:val="none" w:sz="0" w:space="0" w:color="auto"/>
                <w:right w:val="none" w:sz="0" w:space="0" w:color="auto"/>
              </w:divBdr>
            </w:div>
          </w:divsChild>
        </w:div>
        <w:div w:id="635527216">
          <w:marLeft w:val="0"/>
          <w:marRight w:val="0"/>
          <w:marTop w:val="0"/>
          <w:marBottom w:val="0"/>
          <w:divBdr>
            <w:top w:val="none" w:sz="0" w:space="0" w:color="auto"/>
            <w:left w:val="none" w:sz="0" w:space="0" w:color="auto"/>
            <w:bottom w:val="none" w:sz="0" w:space="0" w:color="auto"/>
            <w:right w:val="none" w:sz="0" w:space="0" w:color="auto"/>
          </w:divBdr>
          <w:divsChild>
            <w:div w:id="1108037912">
              <w:marLeft w:val="0"/>
              <w:marRight w:val="0"/>
              <w:marTop w:val="0"/>
              <w:marBottom w:val="0"/>
              <w:divBdr>
                <w:top w:val="none" w:sz="0" w:space="0" w:color="auto"/>
                <w:left w:val="none" w:sz="0" w:space="0" w:color="auto"/>
                <w:bottom w:val="none" w:sz="0" w:space="0" w:color="auto"/>
                <w:right w:val="none" w:sz="0" w:space="0" w:color="auto"/>
              </w:divBdr>
            </w:div>
          </w:divsChild>
        </w:div>
        <w:div w:id="639579280">
          <w:marLeft w:val="0"/>
          <w:marRight w:val="0"/>
          <w:marTop w:val="0"/>
          <w:marBottom w:val="0"/>
          <w:divBdr>
            <w:top w:val="none" w:sz="0" w:space="0" w:color="auto"/>
            <w:left w:val="none" w:sz="0" w:space="0" w:color="auto"/>
            <w:bottom w:val="none" w:sz="0" w:space="0" w:color="auto"/>
            <w:right w:val="none" w:sz="0" w:space="0" w:color="auto"/>
          </w:divBdr>
          <w:divsChild>
            <w:div w:id="9455829">
              <w:marLeft w:val="0"/>
              <w:marRight w:val="0"/>
              <w:marTop w:val="0"/>
              <w:marBottom w:val="0"/>
              <w:divBdr>
                <w:top w:val="none" w:sz="0" w:space="0" w:color="auto"/>
                <w:left w:val="none" w:sz="0" w:space="0" w:color="auto"/>
                <w:bottom w:val="none" w:sz="0" w:space="0" w:color="auto"/>
                <w:right w:val="none" w:sz="0" w:space="0" w:color="auto"/>
              </w:divBdr>
            </w:div>
          </w:divsChild>
        </w:div>
        <w:div w:id="640578687">
          <w:marLeft w:val="0"/>
          <w:marRight w:val="0"/>
          <w:marTop w:val="0"/>
          <w:marBottom w:val="0"/>
          <w:divBdr>
            <w:top w:val="none" w:sz="0" w:space="0" w:color="auto"/>
            <w:left w:val="none" w:sz="0" w:space="0" w:color="auto"/>
            <w:bottom w:val="none" w:sz="0" w:space="0" w:color="auto"/>
            <w:right w:val="none" w:sz="0" w:space="0" w:color="auto"/>
          </w:divBdr>
          <w:divsChild>
            <w:div w:id="991182099">
              <w:marLeft w:val="0"/>
              <w:marRight w:val="0"/>
              <w:marTop w:val="0"/>
              <w:marBottom w:val="0"/>
              <w:divBdr>
                <w:top w:val="none" w:sz="0" w:space="0" w:color="auto"/>
                <w:left w:val="none" w:sz="0" w:space="0" w:color="auto"/>
                <w:bottom w:val="none" w:sz="0" w:space="0" w:color="auto"/>
                <w:right w:val="none" w:sz="0" w:space="0" w:color="auto"/>
              </w:divBdr>
            </w:div>
          </w:divsChild>
        </w:div>
        <w:div w:id="649792556">
          <w:marLeft w:val="0"/>
          <w:marRight w:val="0"/>
          <w:marTop w:val="0"/>
          <w:marBottom w:val="0"/>
          <w:divBdr>
            <w:top w:val="none" w:sz="0" w:space="0" w:color="auto"/>
            <w:left w:val="none" w:sz="0" w:space="0" w:color="auto"/>
            <w:bottom w:val="none" w:sz="0" w:space="0" w:color="auto"/>
            <w:right w:val="none" w:sz="0" w:space="0" w:color="auto"/>
          </w:divBdr>
          <w:divsChild>
            <w:div w:id="74712252">
              <w:marLeft w:val="0"/>
              <w:marRight w:val="0"/>
              <w:marTop w:val="0"/>
              <w:marBottom w:val="0"/>
              <w:divBdr>
                <w:top w:val="none" w:sz="0" w:space="0" w:color="auto"/>
                <w:left w:val="none" w:sz="0" w:space="0" w:color="auto"/>
                <w:bottom w:val="none" w:sz="0" w:space="0" w:color="auto"/>
                <w:right w:val="none" w:sz="0" w:space="0" w:color="auto"/>
              </w:divBdr>
            </w:div>
          </w:divsChild>
        </w:div>
        <w:div w:id="656693629">
          <w:marLeft w:val="0"/>
          <w:marRight w:val="0"/>
          <w:marTop w:val="0"/>
          <w:marBottom w:val="0"/>
          <w:divBdr>
            <w:top w:val="none" w:sz="0" w:space="0" w:color="auto"/>
            <w:left w:val="none" w:sz="0" w:space="0" w:color="auto"/>
            <w:bottom w:val="none" w:sz="0" w:space="0" w:color="auto"/>
            <w:right w:val="none" w:sz="0" w:space="0" w:color="auto"/>
          </w:divBdr>
          <w:divsChild>
            <w:div w:id="152530803">
              <w:marLeft w:val="0"/>
              <w:marRight w:val="0"/>
              <w:marTop w:val="0"/>
              <w:marBottom w:val="0"/>
              <w:divBdr>
                <w:top w:val="none" w:sz="0" w:space="0" w:color="auto"/>
                <w:left w:val="none" w:sz="0" w:space="0" w:color="auto"/>
                <w:bottom w:val="none" w:sz="0" w:space="0" w:color="auto"/>
                <w:right w:val="none" w:sz="0" w:space="0" w:color="auto"/>
              </w:divBdr>
            </w:div>
          </w:divsChild>
        </w:div>
        <w:div w:id="663704201">
          <w:marLeft w:val="0"/>
          <w:marRight w:val="0"/>
          <w:marTop w:val="0"/>
          <w:marBottom w:val="0"/>
          <w:divBdr>
            <w:top w:val="none" w:sz="0" w:space="0" w:color="auto"/>
            <w:left w:val="none" w:sz="0" w:space="0" w:color="auto"/>
            <w:bottom w:val="none" w:sz="0" w:space="0" w:color="auto"/>
            <w:right w:val="none" w:sz="0" w:space="0" w:color="auto"/>
          </w:divBdr>
          <w:divsChild>
            <w:div w:id="1007750239">
              <w:marLeft w:val="0"/>
              <w:marRight w:val="0"/>
              <w:marTop w:val="0"/>
              <w:marBottom w:val="0"/>
              <w:divBdr>
                <w:top w:val="none" w:sz="0" w:space="0" w:color="auto"/>
                <w:left w:val="none" w:sz="0" w:space="0" w:color="auto"/>
                <w:bottom w:val="none" w:sz="0" w:space="0" w:color="auto"/>
                <w:right w:val="none" w:sz="0" w:space="0" w:color="auto"/>
              </w:divBdr>
            </w:div>
          </w:divsChild>
        </w:div>
        <w:div w:id="664166565">
          <w:marLeft w:val="0"/>
          <w:marRight w:val="0"/>
          <w:marTop w:val="0"/>
          <w:marBottom w:val="0"/>
          <w:divBdr>
            <w:top w:val="none" w:sz="0" w:space="0" w:color="auto"/>
            <w:left w:val="none" w:sz="0" w:space="0" w:color="auto"/>
            <w:bottom w:val="none" w:sz="0" w:space="0" w:color="auto"/>
            <w:right w:val="none" w:sz="0" w:space="0" w:color="auto"/>
          </w:divBdr>
          <w:divsChild>
            <w:div w:id="555359475">
              <w:marLeft w:val="0"/>
              <w:marRight w:val="0"/>
              <w:marTop w:val="0"/>
              <w:marBottom w:val="0"/>
              <w:divBdr>
                <w:top w:val="none" w:sz="0" w:space="0" w:color="auto"/>
                <w:left w:val="none" w:sz="0" w:space="0" w:color="auto"/>
                <w:bottom w:val="none" w:sz="0" w:space="0" w:color="auto"/>
                <w:right w:val="none" w:sz="0" w:space="0" w:color="auto"/>
              </w:divBdr>
            </w:div>
          </w:divsChild>
        </w:div>
        <w:div w:id="666250694">
          <w:marLeft w:val="0"/>
          <w:marRight w:val="0"/>
          <w:marTop w:val="0"/>
          <w:marBottom w:val="0"/>
          <w:divBdr>
            <w:top w:val="none" w:sz="0" w:space="0" w:color="auto"/>
            <w:left w:val="none" w:sz="0" w:space="0" w:color="auto"/>
            <w:bottom w:val="none" w:sz="0" w:space="0" w:color="auto"/>
            <w:right w:val="none" w:sz="0" w:space="0" w:color="auto"/>
          </w:divBdr>
          <w:divsChild>
            <w:div w:id="1746999125">
              <w:marLeft w:val="0"/>
              <w:marRight w:val="0"/>
              <w:marTop w:val="0"/>
              <w:marBottom w:val="0"/>
              <w:divBdr>
                <w:top w:val="none" w:sz="0" w:space="0" w:color="auto"/>
                <w:left w:val="none" w:sz="0" w:space="0" w:color="auto"/>
                <w:bottom w:val="none" w:sz="0" w:space="0" w:color="auto"/>
                <w:right w:val="none" w:sz="0" w:space="0" w:color="auto"/>
              </w:divBdr>
            </w:div>
            <w:div w:id="2086997549">
              <w:marLeft w:val="0"/>
              <w:marRight w:val="0"/>
              <w:marTop w:val="0"/>
              <w:marBottom w:val="0"/>
              <w:divBdr>
                <w:top w:val="none" w:sz="0" w:space="0" w:color="auto"/>
                <w:left w:val="none" w:sz="0" w:space="0" w:color="auto"/>
                <w:bottom w:val="none" w:sz="0" w:space="0" w:color="auto"/>
                <w:right w:val="none" w:sz="0" w:space="0" w:color="auto"/>
              </w:divBdr>
            </w:div>
          </w:divsChild>
        </w:div>
        <w:div w:id="679546452">
          <w:marLeft w:val="0"/>
          <w:marRight w:val="0"/>
          <w:marTop w:val="0"/>
          <w:marBottom w:val="0"/>
          <w:divBdr>
            <w:top w:val="none" w:sz="0" w:space="0" w:color="auto"/>
            <w:left w:val="none" w:sz="0" w:space="0" w:color="auto"/>
            <w:bottom w:val="none" w:sz="0" w:space="0" w:color="auto"/>
            <w:right w:val="none" w:sz="0" w:space="0" w:color="auto"/>
          </w:divBdr>
          <w:divsChild>
            <w:div w:id="948393175">
              <w:marLeft w:val="0"/>
              <w:marRight w:val="0"/>
              <w:marTop w:val="0"/>
              <w:marBottom w:val="0"/>
              <w:divBdr>
                <w:top w:val="none" w:sz="0" w:space="0" w:color="auto"/>
                <w:left w:val="none" w:sz="0" w:space="0" w:color="auto"/>
                <w:bottom w:val="none" w:sz="0" w:space="0" w:color="auto"/>
                <w:right w:val="none" w:sz="0" w:space="0" w:color="auto"/>
              </w:divBdr>
            </w:div>
            <w:div w:id="1631126733">
              <w:marLeft w:val="0"/>
              <w:marRight w:val="0"/>
              <w:marTop w:val="0"/>
              <w:marBottom w:val="0"/>
              <w:divBdr>
                <w:top w:val="none" w:sz="0" w:space="0" w:color="auto"/>
                <w:left w:val="none" w:sz="0" w:space="0" w:color="auto"/>
                <w:bottom w:val="none" w:sz="0" w:space="0" w:color="auto"/>
                <w:right w:val="none" w:sz="0" w:space="0" w:color="auto"/>
              </w:divBdr>
            </w:div>
          </w:divsChild>
        </w:div>
        <w:div w:id="679742628">
          <w:marLeft w:val="0"/>
          <w:marRight w:val="0"/>
          <w:marTop w:val="0"/>
          <w:marBottom w:val="0"/>
          <w:divBdr>
            <w:top w:val="none" w:sz="0" w:space="0" w:color="auto"/>
            <w:left w:val="none" w:sz="0" w:space="0" w:color="auto"/>
            <w:bottom w:val="none" w:sz="0" w:space="0" w:color="auto"/>
            <w:right w:val="none" w:sz="0" w:space="0" w:color="auto"/>
          </w:divBdr>
          <w:divsChild>
            <w:div w:id="9963204">
              <w:marLeft w:val="0"/>
              <w:marRight w:val="0"/>
              <w:marTop w:val="0"/>
              <w:marBottom w:val="0"/>
              <w:divBdr>
                <w:top w:val="none" w:sz="0" w:space="0" w:color="auto"/>
                <w:left w:val="none" w:sz="0" w:space="0" w:color="auto"/>
                <w:bottom w:val="none" w:sz="0" w:space="0" w:color="auto"/>
                <w:right w:val="none" w:sz="0" w:space="0" w:color="auto"/>
              </w:divBdr>
            </w:div>
          </w:divsChild>
        </w:div>
        <w:div w:id="690498839">
          <w:marLeft w:val="0"/>
          <w:marRight w:val="0"/>
          <w:marTop w:val="0"/>
          <w:marBottom w:val="0"/>
          <w:divBdr>
            <w:top w:val="none" w:sz="0" w:space="0" w:color="auto"/>
            <w:left w:val="none" w:sz="0" w:space="0" w:color="auto"/>
            <w:bottom w:val="none" w:sz="0" w:space="0" w:color="auto"/>
            <w:right w:val="none" w:sz="0" w:space="0" w:color="auto"/>
          </w:divBdr>
          <w:divsChild>
            <w:div w:id="366760350">
              <w:marLeft w:val="0"/>
              <w:marRight w:val="0"/>
              <w:marTop w:val="0"/>
              <w:marBottom w:val="0"/>
              <w:divBdr>
                <w:top w:val="none" w:sz="0" w:space="0" w:color="auto"/>
                <w:left w:val="none" w:sz="0" w:space="0" w:color="auto"/>
                <w:bottom w:val="none" w:sz="0" w:space="0" w:color="auto"/>
                <w:right w:val="none" w:sz="0" w:space="0" w:color="auto"/>
              </w:divBdr>
            </w:div>
          </w:divsChild>
        </w:div>
        <w:div w:id="693387210">
          <w:marLeft w:val="0"/>
          <w:marRight w:val="0"/>
          <w:marTop w:val="0"/>
          <w:marBottom w:val="0"/>
          <w:divBdr>
            <w:top w:val="none" w:sz="0" w:space="0" w:color="auto"/>
            <w:left w:val="none" w:sz="0" w:space="0" w:color="auto"/>
            <w:bottom w:val="none" w:sz="0" w:space="0" w:color="auto"/>
            <w:right w:val="none" w:sz="0" w:space="0" w:color="auto"/>
          </w:divBdr>
          <w:divsChild>
            <w:div w:id="801848886">
              <w:marLeft w:val="0"/>
              <w:marRight w:val="0"/>
              <w:marTop w:val="0"/>
              <w:marBottom w:val="0"/>
              <w:divBdr>
                <w:top w:val="none" w:sz="0" w:space="0" w:color="auto"/>
                <w:left w:val="none" w:sz="0" w:space="0" w:color="auto"/>
                <w:bottom w:val="none" w:sz="0" w:space="0" w:color="auto"/>
                <w:right w:val="none" w:sz="0" w:space="0" w:color="auto"/>
              </w:divBdr>
            </w:div>
          </w:divsChild>
        </w:div>
        <w:div w:id="708145908">
          <w:marLeft w:val="0"/>
          <w:marRight w:val="0"/>
          <w:marTop w:val="0"/>
          <w:marBottom w:val="0"/>
          <w:divBdr>
            <w:top w:val="none" w:sz="0" w:space="0" w:color="auto"/>
            <w:left w:val="none" w:sz="0" w:space="0" w:color="auto"/>
            <w:bottom w:val="none" w:sz="0" w:space="0" w:color="auto"/>
            <w:right w:val="none" w:sz="0" w:space="0" w:color="auto"/>
          </w:divBdr>
          <w:divsChild>
            <w:div w:id="369765991">
              <w:marLeft w:val="0"/>
              <w:marRight w:val="0"/>
              <w:marTop w:val="0"/>
              <w:marBottom w:val="0"/>
              <w:divBdr>
                <w:top w:val="none" w:sz="0" w:space="0" w:color="auto"/>
                <w:left w:val="none" w:sz="0" w:space="0" w:color="auto"/>
                <w:bottom w:val="none" w:sz="0" w:space="0" w:color="auto"/>
                <w:right w:val="none" w:sz="0" w:space="0" w:color="auto"/>
              </w:divBdr>
            </w:div>
          </w:divsChild>
        </w:div>
        <w:div w:id="708993394">
          <w:marLeft w:val="0"/>
          <w:marRight w:val="0"/>
          <w:marTop w:val="0"/>
          <w:marBottom w:val="0"/>
          <w:divBdr>
            <w:top w:val="none" w:sz="0" w:space="0" w:color="auto"/>
            <w:left w:val="none" w:sz="0" w:space="0" w:color="auto"/>
            <w:bottom w:val="none" w:sz="0" w:space="0" w:color="auto"/>
            <w:right w:val="none" w:sz="0" w:space="0" w:color="auto"/>
          </w:divBdr>
          <w:divsChild>
            <w:div w:id="1718779123">
              <w:marLeft w:val="0"/>
              <w:marRight w:val="0"/>
              <w:marTop w:val="0"/>
              <w:marBottom w:val="0"/>
              <w:divBdr>
                <w:top w:val="none" w:sz="0" w:space="0" w:color="auto"/>
                <w:left w:val="none" w:sz="0" w:space="0" w:color="auto"/>
                <w:bottom w:val="none" w:sz="0" w:space="0" w:color="auto"/>
                <w:right w:val="none" w:sz="0" w:space="0" w:color="auto"/>
              </w:divBdr>
            </w:div>
          </w:divsChild>
        </w:div>
        <w:div w:id="712196067">
          <w:marLeft w:val="0"/>
          <w:marRight w:val="0"/>
          <w:marTop w:val="0"/>
          <w:marBottom w:val="0"/>
          <w:divBdr>
            <w:top w:val="none" w:sz="0" w:space="0" w:color="auto"/>
            <w:left w:val="none" w:sz="0" w:space="0" w:color="auto"/>
            <w:bottom w:val="none" w:sz="0" w:space="0" w:color="auto"/>
            <w:right w:val="none" w:sz="0" w:space="0" w:color="auto"/>
          </w:divBdr>
          <w:divsChild>
            <w:div w:id="387412147">
              <w:marLeft w:val="0"/>
              <w:marRight w:val="0"/>
              <w:marTop w:val="0"/>
              <w:marBottom w:val="0"/>
              <w:divBdr>
                <w:top w:val="none" w:sz="0" w:space="0" w:color="auto"/>
                <w:left w:val="none" w:sz="0" w:space="0" w:color="auto"/>
                <w:bottom w:val="none" w:sz="0" w:space="0" w:color="auto"/>
                <w:right w:val="none" w:sz="0" w:space="0" w:color="auto"/>
              </w:divBdr>
            </w:div>
          </w:divsChild>
        </w:div>
        <w:div w:id="713425310">
          <w:marLeft w:val="0"/>
          <w:marRight w:val="0"/>
          <w:marTop w:val="0"/>
          <w:marBottom w:val="0"/>
          <w:divBdr>
            <w:top w:val="none" w:sz="0" w:space="0" w:color="auto"/>
            <w:left w:val="none" w:sz="0" w:space="0" w:color="auto"/>
            <w:bottom w:val="none" w:sz="0" w:space="0" w:color="auto"/>
            <w:right w:val="none" w:sz="0" w:space="0" w:color="auto"/>
          </w:divBdr>
          <w:divsChild>
            <w:div w:id="1437210013">
              <w:marLeft w:val="0"/>
              <w:marRight w:val="0"/>
              <w:marTop w:val="0"/>
              <w:marBottom w:val="0"/>
              <w:divBdr>
                <w:top w:val="none" w:sz="0" w:space="0" w:color="auto"/>
                <w:left w:val="none" w:sz="0" w:space="0" w:color="auto"/>
                <w:bottom w:val="none" w:sz="0" w:space="0" w:color="auto"/>
                <w:right w:val="none" w:sz="0" w:space="0" w:color="auto"/>
              </w:divBdr>
            </w:div>
          </w:divsChild>
        </w:div>
        <w:div w:id="728960723">
          <w:marLeft w:val="0"/>
          <w:marRight w:val="0"/>
          <w:marTop w:val="0"/>
          <w:marBottom w:val="0"/>
          <w:divBdr>
            <w:top w:val="none" w:sz="0" w:space="0" w:color="auto"/>
            <w:left w:val="none" w:sz="0" w:space="0" w:color="auto"/>
            <w:bottom w:val="none" w:sz="0" w:space="0" w:color="auto"/>
            <w:right w:val="none" w:sz="0" w:space="0" w:color="auto"/>
          </w:divBdr>
          <w:divsChild>
            <w:div w:id="1396197672">
              <w:marLeft w:val="0"/>
              <w:marRight w:val="0"/>
              <w:marTop w:val="0"/>
              <w:marBottom w:val="0"/>
              <w:divBdr>
                <w:top w:val="none" w:sz="0" w:space="0" w:color="auto"/>
                <w:left w:val="none" w:sz="0" w:space="0" w:color="auto"/>
                <w:bottom w:val="none" w:sz="0" w:space="0" w:color="auto"/>
                <w:right w:val="none" w:sz="0" w:space="0" w:color="auto"/>
              </w:divBdr>
            </w:div>
            <w:div w:id="1534073940">
              <w:marLeft w:val="0"/>
              <w:marRight w:val="0"/>
              <w:marTop w:val="0"/>
              <w:marBottom w:val="0"/>
              <w:divBdr>
                <w:top w:val="none" w:sz="0" w:space="0" w:color="auto"/>
                <w:left w:val="none" w:sz="0" w:space="0" w:color="auto"/>
                <w:bottom w:val="none" w:sz="0" w:space="0" w:color="auto"/>
                <w:right w:val="none" w:sz="0" w:space="0" w:color="auto"/>
              </w:divBdr>
            </w:div>
          </w:divsChild>
        </w:div>
        <w:div w:id="731078680">
          <w:marLeft w:val="0"/>
          <w:marRight w:val="0"/>
          <w:marTop w:val="0"/>
          <w:marBottom w:val="0"/>
          <w:divBdr>
            <w:top w:val="none" w:sz="0" w:space="0" w:color="auto"/>
            <w:left w:val="none" w:sz="0" w:space="0" w:color="auto"/>
            <w:bottom w:val="none" w:sz="0" w:space="0" w:color="auto"/>
            <w:right w:val="none" w:sz="0" w:space="0" w:color="auto"/>
          </w:divBdr>
          <w:divsChild>
            <w:div w:id="1953315248">
              <w:marLeft w:val="0"/>
              <w:marRight w:val="0"/>
              <w:marTop w:val="0"/>
              <w:marBottom w:val="0"/>
              <w:divBdr>
                <w:top w:val="none" w:sz="0" w:space="0" w:color="auto"/>
                <w:left w:val="none" w:sz="0" w:space="0" w:color="auto"/>
                <w:bottom w:val="none" w:sz="0" w:space="0" w:color="auto"/>
                <w:right w:val="none" w:sz="0" w:space="0" w:color="auto"/>
              </w:divBdr>
            </w:div>
          </w:divsChild>
        </w:div>
        <w:div w:id="731466711">
          <w:marLeft w:val="0"/>
          <w:marRight w:val="0"/>
          <w:marTop w:val="0"/>
          <w:marBottom w:val="0"/>
          <w:divBdr>
            <w:top w:val="none" w:sz="0" w:space="0" w:color="auto"/>
            <w:left w:val="none" w:sz="0" w:space="0" w:color="auto"/>
            <w:bottom w:val="none" w:sz="0" w:space="0" w:color="auto"/>
            <w:right w:val="none" w:sz="0" w:space="0" w:color="auto"/>
          </w:divBdr>
          <w:divsChild>
            <w:div w:id="354766496">
              <w:marLeft w:val="0"/>
              <w:marRight w:val="0"/>
              <w:marTop w:val="0"/>
              <w:marBottom w:val="0"/>
              <w:divBdr>
                <w:top w:val="none" w:sz="0" w:space="0" w:color="auto"/>
                <w:left w:val="none" w:sz="0" w:space="0" w:color="auto"/>
                <w:bottom w:val="none" w:sz="0" w:space="0" w:color="auto"/>
                <w:right w:val="none" w:sz="0" w:space="0" w:color="auto"/>
              </w:divBdr>
            </w:div>
            <w:div w:id="581763557">
              <w:marLeft w:val="0"/>
              <w:marRight w:val="0"/>
              <w:marTop w:val="0"/>
              <w:marBottom w:val="0"/>
              <w:divBdr>
                <w:top w:val="none" w:sz="0" w:space="0" w:color="auto"/>
                <w:left w:val="none" w:sz="0" w:space="0" w:color="auto"/>
                <w:bottom w:val="none" w:sz="0" w:space="0" w:color="auto"/>
                <w:right w:val="none" w:sz="0" w:space="0" w:color="auto"/>
              </w:divBdr>
            </w:div>
          </w:divsChild>
        </w:div>
        <w:div w:id="734276191">
          <w:marLeft w:val="0"/>
          <w:marRight w:val="0"/>
          <w:marTop w:val="0"/>
          <w:marBottom w:val="0"/>
          <w:divBdr>
            <w:top w:val="none" w:sz="0" w:space="0" w:color="auto"/>
            <w:left w:val="none" w:sz="0" w:space="0" w:color="auto"/>
            <w:bottom w:val="none" w:sz="0" w:space="0" w:color="auto"/>
            <w:right w:val="none" w:sz="0" w:space="0" w:color="auto"/>
          </w:divBdr>
          <w:divsChild>
            <w:div w:id="1255555565">
              <w:marLeft w:val="0"/>
              <w:marRight w:val="0"/>
              <w:marTop w:val="0"/>
              <w:marBottom w:val="0"/>
              <w:divBdr>
                <w:top w:val="none" w:sz="0" w:space="0" w:color="auto"/>
                <w:left w:val="none" w:sz="0" w:space="0" w:color="auto"/>
                <w:bottom w:val="none" w:sz="0" w:space="0" w:color="auto"/>
                <w:right w:val="none" w:sz="0" w:space="0" w:color="auto"/>
              </w:divBdr>
            </w:div>
          </w:divsChild>
        </w:div>
        <w:div w:id="736631235">
          <w:marLeft w:val="0"/>
          <w:marRight w:val="0"/>
          <w:marTop w:val="0"/>
          <w:marBottom w:val="0"/>
          <w:divBdr>
            <w:top w:val="none" w:sz="0" w:space="0" w:color="auto"/>
            <w:left w:val="none" w:sz="0" w:space="0" w:color="auto"/>
            <w:bottom w:val="none" w:sz="0" w:space="0" w:color="auto"/>
            <w:right w:val="none" w:sz="0" w:space="0" w:color="auto"/>
          </w:divBdr>
          <w:divsChild>
            <w:div w:id="1517647594">
              <w:marLeft w:val="0"/>
              <w:marRight w:val="0"/>
              <w:marTop w:val="0"/>
              <w:marBottom w:val="0"/>
              <w:divBdr>
                <w:top w:val="none" w:sz="0" w:space="0" w:color="auto"/>
                <w:left w:val="none" w:sz="0" w:space="0" w:color="auto"/>
                <w:bottom w:val="none" w:sz="0" w:space="0" w:color="auto"/>
                <w:right w:val="none" w:sz="0" w:space="0" w:color="auto"/>
              </w:divBdr>
            </w:div>
          </w:divsChild>
        </w:div>
        <w:div w:id="743185972">
          <w:marLeft w:val="0"/>
          <w:marRight w:val="0"/>
          <w:marTop w:val="0"/>
          <w:marBottom w:val="0"/>
          <w:divBdr>
            <w:top w:val="none" w:sz="0" w:space="0" w:color="auto"/>
            <w:left w:val="none" w:sz="0" w:space="0" w:color="auto"/>
            <w:bottom w:val="none" w:sz="0" w:space="0" w:color="auto"/>
            <w:right w:val="none" w:sz="0" w:space="0" w:color="auto"/>
          </w:divBdr>
          <w:divsChild>
            <w:div w:id="1682780268">
              <w:marLeft w:val="0"/>
              <w:marRight w:val="0"/>
              <w:marTop w:val="0"/>
              <w:marBottom w:val="0"/>
              <w:divBdr>
                <w:top w:val="none" w:sz="0" w:space="0" w:color="auto"/>
                <w:left w:val="none" w:sz="0" w:space="0" w:color="auto"/>
                <w:bottom w:val="none" w:sz="0" w:space="0" w:color="auto"/>
                <w:right w:val="none" w:sz="0" w:space="0" w:color="auto"/>
              </w:divBdr>
            </w:div>
          </w:divsChild>
        </w:div>
        <w:div w:id="757410422">
          <w:marLeft w:val="0"/>
          <w:marRight w:val="0"/>
          <w:marTop w:val="0"/>
          <w:marBottom w:val="0"/>
          <w:divBdr>
            <w:top w:val="none" w:sz="0" w:space="0" w:color="auto"/>
            <w:left w:val="none" w:sz="0" w:space="0" w:color="auto"/>
            <w:bottom w:val="none" w:sz="0" w:space="0" w:color="auto"/>
            <w:right w:val="none" w:sz="0" w:space="0" w:color="auto"/>
          </w:divBdr>
          <w:divsChild>
            <w:div w:id="1489830563">
              <w:marLeft w:val="0"/>
              <w:marRight w:val="0"/>
              <w:marTop w:val="0"/>
              <w:marBottom w:val="0"/>
              <w:divBdr>
                <w:top w:val="none" w:sz="0" w:space="0" w:color="auto"/>
                <w:left w:val="none" w:sz="0" w:space="0" w:color="auto"/>
                <w:bottom w:val="none" w:sz="0" w:space="0" w:color="auto"/>
                <w:right w:val="none" w:sz="0" w:space="0" w:color="auto"/>
              </w:divBdr>
            </w:div>
          </w:divsChild>
        </w:div>
        <w:div w:id="760298068">
          <w:marLeft w:val="0"/>
          <w:marRight w:val="0"/>
          <w:marTop w:val="0"/>
          <w:marBottom w:val="0"/>
          <w:divBdr>
            <w:top w:val="none" w:sz="0" w:space="0" w:color="auto"/>
            <w:left w:val="none" w:sz="0" w:space="0" w:color="auto"/>
            <w:bottom w:val="none" w:sz="0" w:space="0" w:color="auto"/>
            <w:right w:val="none" w:sz="0" w:space="0" w:color="auto"/>
          </w:divBdr>
          <w:divsChild>
            <w:div w:id="1888641475">
              <w:marLeft w:val="0"/>
              <w:marRight w:val="0"/>
              <w:marTop w:val="0"/>
              <w:marBottom w:val="0"/>
              <w:divBdr>
                <w:top w:val="none" w:sz="0" w:space="0" w:color="auto"/>
                <w:left w:val="none" w:sz="0" w:space="0" w:color="auto"/>
                <w:bottom w:val="none" w:sz="0" w:space="0" w:color="auto"/>
                <w:right w:val="none" w:sz="0" w:space="0" w:color="auto"/>
              </w:divBdr>
            </w:div>
          </w:divsChild>
        </w:div>
        <w:div w:id="772942271">
          <w:marLeft w:val="0"/>
          <w:marRight w:val="0"/>
          <w:marTop w:val="0"/>
          <w:marBottom w:val="0"/>
          <w:divBdr>
            <w:top w:val="none" w:sz="0" w:space="0" w:color="auto"/>
            <w:left w:val="none" w:sz="0" w:space="0" w:color="auto"/>
            <w:bottom w:val="none" w:sz="0" w:space="0" w:color="auto"/>
            <w:right w:val="none" w:sz="0" w:space="0" w:color="auto"/>
          </w:divBdr>
          <w:divsChild>
            <w:div w:id="1372806762">
              <w:marLeft w:val="0"/>
              <w:marRight w:val="0"/>
              <w:marTop w:val="0"/>
              <w:marBottom w:val="0"/>
              <w:divBdr>
                <w:top w:val="none" w:sz="0" w:space="0" w:color="auto"/>
                <w:left w:val="none" w:sz="0" w:space="0" w:color="auto"/>
                <w:bottom w:val="none" w:sz="0" w:space="0" w:color="auto"/>
                <w:right w:val="none" w:sz="0" w:space="0" w:color="auto"/>
              </w:divBdr>
            </w:div>
          </w:divsChild>
        </w:div>
        <w:div w:id="775639763">
          <w:marLeft w:val="0"/>
          <w:marRight w:val="0"/>
          <w:marTop w:val="0"/>
          <w:marBottom w:val="0"/>
          <w:divBdr>
            <w:top w:val="none" w:sz="0" w:space="0" w:color="auto"/>
            <w:left w:val="none" w:sz="0" w:space="0" w:color="auto"/>
            <w:bottom w:val="none" w:sz="0" w:space="0" w:color="auto"/>
            <w:right w:val="none" w:sz="0" w:space="0" w:color="auto"/>
          </w:divBdr>
          <w:divsChild>
            <w:div w:id="347292858">
              <w:marLeft w:val="0"/>
              <w:marRight w:val="0"/>
              <w:marTop w:val="0"/>
              <w:marBottom w:val="0"/>
              <w:divBdr>
                <w:top w:val="none" w:sz="0" w:space="0" w:color="auto"/>
                <w:left w:val="none" w:sz="0" w:space="0" w:color="auto"/>
                <w:bottom w:val="none" w:sz="0" w:space="0" w:color="auto"/>
                <w:right w:val="none" w:sz="0" w:space="0" w:color="auto"/>
              </w:divBdr>
            </w:div>
          </w:divsChild>
        </w:div>
        <w:div w:id="783694877">
          <w:marLeft w:val="0"/>
          <w:marRight w:val="0"/>
          <w:marTop w:val="0"/>
          <w:marBottom w:val="0"/>
          <w:divBdr>
            <w:top w:val="none" w:sz="0" w:space="0" w:color="auto"/>
            <w:left w:val="none" w:sz="0" w:space="0" w:color="auto"/>
            <w:bottom w:val="none" w:sz="0" w:space="0" w:color="auto"/>
            <w:right w:val="none" w:sz="0" w:space="0" w:color="auto"/>
          </w:divBdr>
          <w:divsChild>
            <w:div w:id="2076706961">
              <w:marLeft w:val="0"/>
              <w:marRight w:val="0"/>
              <w:marTop w:val="0"/>
              <w:marBottom w:val="0"/>
              <w:divBdr>
                <w:top w:val="none" w:sz="0" w:space="0" w:color="auto"/>
                <w:left w:val="none" w:sz="0" w:space="0" w:color="auto"/>
                <w:bottom w:val="none" w:sz="0" w:space="0" w:color="auto"/>
                <w:right w:val="none" w:sz="0" w:space="0" w:color="auto"/>
              </w:divBdr>
            </w:div>
          </w:divsChild>
        </w:div>
        <w:div w:id="784889012">
          <w:marLeft w:val="0"/>
          <w:marRight w:val="0"/>
          <w:marTop w:val="0"/>
          <w:marBottom w:val="0"/>
          <w:divBdr>
            <w:top w:val="none" w:sz="0" w:space="0" w:color="auto"/>
            <w:left w:val="none" w:sz="0" w:space="0" w:color="auto"/>
            <w:bottom w:val="none" w:sz="0" w:space="0" w:color="auto"/>
            <w:right w:val="none" w:sz="0" w:space="0" w:color="auto"/>
          </w:divBdr>
          <w:divsChild>
            <w:div w:id="1805348586">
              <w:marLeft w:val="0"/>
              <w:marRight w:val="0"/>
              <w:marTop w:val="0"/>
              <w:marBottom w:val="0"/>
              <w:divBdr>
                <w:top w:val="none" w:sz="0" w:space="0" w:color="auto"/>
                <w:left w:val="none" w:sz="0" w:space="0" w:color="auto"/>
                <w:bottom w:val="none" w:sz="0" w:space="0" w:color="auto"/>
                <w:right w:val="none" w:sz="0" w:space="0" w:color="auto"/>
              </w:divBdr>
            </w:div>
          </w:divsChild>
        </w:div>
        <w:div w:id="786236423">
          <w:marLeft w:val="0"/>
          <w:marRight w:val="0"/>
          <w:marTop w:val="0"/>
          <w:marBottom w:val="0"/>
          <w:divBdr>
            <w:top w:val="none" w:sz="0" w:space="0" w:color="auto"/>
            <w:left w:val="none" w:sz="0" w:space="0" w:color="auto"/>
            <w:bottom w:val="none" w:sz="0" w:space="0" w:color="auto"/>
            <w:right w:val="none" w:sz="0" w:space="0" w:color="auto"/>
          </w:divBdr>
          <w:divsChild>
            <w:div w:id="1457212703">
              <w:marLeft w:val="0"/>
              <w:marRight w:val="0"/>
              <w:marTop w:val="0"/>
              <w:marBottom w:val="0"/>
              <w:divBdr>
                <w:top w:val="none" w:sz="0" w:space="0" w:color="auto"/>
                <w:left w:val="none" w:sz="0" w:space="0" w:color="auto"/>
                <w:bottom w:val="none" w:sz="0" w:space="0" w:color="auto"/>
                <w:right w:val="none" w:sz="0" w:space="0" w:color="auto"/>
              </w:divBdr>
            </w:div>
          </w:divsChild>
        </w:div>
        <w:div w:id="787159669">
          <w:marLeft w:val="0"/>
          <w:marRight w:val="0"/>
          <w:marTop w:val="0"/>
          <w:marBottom w:val="0"/>
          <w:divBdr>
            <w:top w:val="none" w:sz="0" w:space="0" w:color="auto"/>
            <w:left w:val="none" w:sz="0" w:space="0" w:color="auto"/>
            <w:bottom w:val="none" w:sz="0" w:space="0" w:color="auto"/>
            <w:right w:val="none" w:sz="0" w:space="0" w:color="auto"/>
          </w:divBdr>
          <w:divsChild>
            <w:div w:id="789204652">
              <w:marLeft w:val="0"/>
              <w:marRight w:val="0"/>
              <w:marTop w:val="0"/>
              <w:marBottom w:val="0"/>
              <w:divBdr>
                <w:top w:val="none" w:sz="0" w:space="0" w:color="auto"/>
                <w:left w:val="none" w:sz="0" w:space="0" w:color="auto"/>
                <w:bottom w:val="none" w:sz="0" w:space="0" w:color="auto"/>
                <w:right w:val="none" w:sz="0" w:space="0" w:color="auto"/>
              </w:divBdr>
            </w:div>
          </w:divsChild>
        </w:div>
        <w:div w:id="788816881">
          <w:marLeft w:val="0"/>
          <w:marRight w:val="0"/>
          <w:marTop w:val="0"/>
          <w:marBottom w:val="0"/>
          <w:divBdr>
            <w:top w:val="none" w:sz="0" w:space="0" w:color="auto"/>
            <w:left w:val="none" w:sz="0" w:space="0" w:color="auto"/>
            <w:bottom w:val="none" w:sz="0" w:space="0" w:color="auto"/>
            <w:right w:val="none" w:sz="0" w:space="0" w:color="auto"/>
          </w:divBdr>
          <w:divsChild>
            <w:div w:id="998119220">
              <w:marLeft w:val="0"/>
              <w:marRight w:val="0"/>
              <w:marTop w:val="0"/>
              <w:marBottom w:val="0"/>
              <w:divBdr>
                <w:top w:val="none" w:sz="0" w:space="0" w:color="auto"/>
                <w:left w:val="none" w:sz="0" w:space="0" w:color="auto"/>
                <w:bottom w:val="none" w:sz="0" w:space="0" w:color="auto"/>
                <w:right w:val="none" w:sz="0" w:space="0" w:color="auto"/>
              </w:divBdr>
            </w:div>
          </w:divsChild>
        </w:div>
        <w:div w:id="790854950">
          <w:marLeft w:val="0"/>
          <w:marRight w:val="0"/>
          <w:marTop w:val="0"/>
          <w:marBottom w:val="0"/>
          <w:divBdr>
            <w:top w:val="none" w:sz="0" w:space="0" w:color="auto"/>
            <w:left w:val="none" w:sz="0" w:space="0" w:color="auto"/>
            <w:bottom w:val="none" w:sz="0" w:space="0" w:color="auto"/>
            <w:right w:val="none" w:sz="0" w:space="0" w:color="auto"/>
          </w:divBdr>
          <w:divsChild>
            <w:div w:id="1052340857">
              <w:marLeft w:val="0"/>
              <w:marRight w:val="0"/>
              <w:marTop w:val="0"/>
              <w:marBottom w:val="0"/>
              <w:divBdr>
                <w:top w:val="none" w:sz="0" w:space="0" w:color="auto"/>
                <w:left w:val="none" w:sz="0" w:space="0" w:color="auto"/>
                <w:bottom w:val="none" w:sz="0" w:space="0" w:color="auto"/>
                <w:right w:val="none" w:sz="0" w:space="0" w:color="auto"/>
              </w:divBdr>
            </w:div>
          </w:divsChild>
        </w:div>
        <w:div w:id="800806093">
          <w:marLeft w:val="0"/>
          <w:marRight w:val="0"/>
          <w:marTop w:val="0"/>
          <w:marBottom w:val="0"/>
          <w:divBdr>
            <w:top w:val="none" w:sz="0" w:space="0" w:color="auto"/>
            <w:left w:val="none" w:sz="0" w:space="0" w:color="auto"/>
            <w:bottom w:val="none" w:sz="0" w:space="0" w:color="auto"/>
            <w:right w:val="none" w:sz="0" w:space="0" w:color="auto"/>
          </w:divBdr>
          <w:divsChild>
            <w:div w:id="838234288">
              <w:marLeft w:val="0"/>
              <w:marRight w:val="0"/>
              <w:marTop w:val="0"/>
              <w:marBottom w:val="0"/>
              <w:divBdr>
                <w:top w:val="none" w:sz="0" w:space="0" w:color="auto"/>
                <w:left w:val="none" w:sz="0" w:space="0" w:color="auto"/>
                <w:bottom w:val="none" w:sz="0" w:space="0" w:color="auto"/>
                <w:right w:val="none" w:sz="0" w:space="0" w:color="auto"/>
              </w:divBdr>
            </w:div>
          </w:divsChild>
        </w:div>
        <w:div w:id="817306810">
          <w:marLeft w:val="0"/>
          <w:marRight w:val="0"/>
          <w:marTop w:val="0"/>
          <w:marBottom w:val="0"/>
          <w:divBdr>
            <w:top w:val="none" w:sz="0" w:space="0" w:color="auto"/>
            <w:left w:val="none" w:sz="0" w:space="0" w:color="auto"/>
            <w:bottom w:val="none" w:sz="0" w:space="0" w:color="auto"/>
            <w:right w:val="none" w:sz="0" w:space="0" w:color="auto"/>
          </w:divBdr>
          <w:divsChild>
            <w:div w:id="1529025502">
              <w:marLeft w:val="0"/>
              <w:marRight w:val="0"/>
              <w:marTop w:val="0"/>
              <w:marBottom w:val="0"/>
              <w:divBdr>
                <w:top w:val="none" w:sz="0" w:space="0" w:color="auto"/>
                <w:left w:val="none" w:sz="0" w:space="0" w:color="auto"/>
                <w:bottom w:val="none" w:sz="0" w:space="0" w:color="auto"/>
                <w:right w:val="none" w:sz="0" w:space="0" w:color="auto"/>
              </w:divBdr>
            </w:div>
          </w:divsChild>
        </w:div>
        <w:div w:id="818570772">
          <w:marLeft w:val="0"/>
          <w:marRight w:val="0"/>
          <w:marTop w:val="0"/>
          <w:marBottom w:val="0"/>
          <w:divBdr>
            <w:top w:val="none" w:sz="0" w:space="0" w:color="auto"/>
            <w:left w:val="none" w:sz="0" w:space="0" w:color="auto"/>
            <w:bottom w:val="none" w:sz="0" w:space="0" w:color="auto"/>
            <w:right w:val="none" w:sz="0" w:space="0" w:color="auto"/>
          </w:divBdr>
          <w:divsChild>
            <w:div w:id="1297757829">
              <w:marLeft w:val="0"/>
              <w:marRight w:val="0"/>
              <w:marTop w:val="0"/>
              <w:marBottom w:val="0"/>
              <w:divBdr>
                <w:top w:val="none" w:sz="0" w:space="0" w:color="auto"/>
                <w:left w:val="none" w:sz="0" w:space="0" w:color="auto"/>
                <w:bottom w:val="none" w:sz="0" w:space="0" w:color="auto"/>
                <w:right w:val="none" w:sz="0" w:space="0" w:color="auto"/>
              </w:divBdr>
            </w:div>
            <w:div w:id="1380475456">
              <w:marLeft w:val="0"/>
              <w:marRight w:val="0"/>
              <w:marTop w:val="0"/>
              <w:marBottom w:val="0"/>
              <w:divBdr>
                <w:top w:val="none" w:sz="0" w:space="0" w:color="auto"/>
                <w:left w:val="none" w:sz="0" w:space="0" w:color="auto"/>
                <w:bottom w:val="none" w:sz="0" w:space="0" w:color="auto"/>
                <w:right w:val="none" w:sz="0" w:space="0" w:color="auto"/>
              </w:divBdr>
            </w:div>
          </w:divsChild>
        </w:div>
        <w:div w:id="830756945">
          <w:marLeft w:val="0"/>
          <w:marRight w:val="0"/>
          <w:marTop w:val="0"/>
          <w:marBottom w:val="0"/>
          <w:divBdr>
            <w:top w:val="none" w:sz="0" w:space="0" w:color="auto"/>
            <w:left w:val="none" w:sz="0" w:space="0" w:color="auto"/>
            <w:bottom w:val="none" w:sz="0" w:space="0" w:color="auto"/>
            <w:right w:val="none" w:sz="0" w:space="0" w:color="auto"/>
          </w:divBdr>
          <w:divsChild>
            <w:div w:id="198133766">
              <w:marLeft w:val="0"/>
              <w:marRight w:val="0"/>
              <w:marTop w:val="0"/>
              <w:marBottom w:val="0"/>
              <w:divBdr>
                <w:top w:val="none" w:sz="0" w:space="0" w:color="auto"/>
                <w:left w:val="none" w:sz="0" w:space="0" w:color="auto"/>
                <w:bottom w:val="none" w:sz="0" w:space="0" w:color="auto"/>
                <w:right w:val="none" w:sz="0" w:space="0" w:color="auto"/>
              </w:divBdr>
            </w:div>
            <w:div w:id="319963639">
              <w:marLeft w:val="0"/>
              <w:marRight w:val="0"/>
              <w:marTop w:val="0"/>
              <w:marBottom w:val="0"/>
              <w:divBdr>
                <w:top w:val="none" w:sz="0" w:space="0" w:color="auto"/>
                <w:left w:val="none" w:sz="0" w:space="0" w:color="auto"/>
                <w:bottom w:val="none" w:sz="0" w:space="0" w:color="auto"/>
                <w:right w:val="none" w:sz="0" w:space="0" w:color="auto"/>
              </w:divBdr>
            </w:div>
            <w:div w:id="353271130">
              <w:marLeft w:val="0"/>
              <w:marRight w:val="0"/>
              <w:marTop w:val="0"/>
              <w:marBottom w:val="0"/>
              <w:divBdr>
                <w:top w:val="none" w:sz="0" w:space="0" w:color="auto"/>
                <w:left w:val="none" w:sz="0" w:space="0" w:color="auto"/>
                <w:bottom w:val="none" w:sz="0" w:space="0" w:color="auto"/>
                <w:right w:val="none" w:sz="0" w:space="0" w:color="auto"/>
              </w:divBdr>
            </w:div>
            <w:div w:id="1258055972">
              <w:marLeft w:val="0"/>
              <w:marRight w:val="0"/>
              <w:marTop w:val="0"/>
              <w:marBottom w:val="0"/>
              <w:divBdr>
                <w:top w:val="none" w:sz="0" w:space="0" w:color="auto"/>
                <w:left w:val="none" w:sz="0" w:space="0" w:color="auto"/>
                <w:bottom w:val="none" w:sz="0" w:space="0" w:color="auto"/>
                <w:right w:val="none" w:sz="0" w:space="0" w:color="auto"/>
              </w:divBdr>
            </w:div>
            <w:div w:id="1708948293">
              <w:marLeft w:val="0"/>
              <w:marRight w:val="0"/>
              <w:marTop w:val="0"/>
              <w:marBottom w:val="0"/>
              <w:divBdr>
                <w:top w:val="none" w:sz="0" w:space="0" w:color="auto"/>
                <w:left w:val="none" w:sz="0" w:space="0" w:color="auto"/>
                <w:bottom w:val="none" w:sz="0" w:space="0" w:color="auto"/>
                <w:right w:val="none" w:sz="0" w:space="0" w:color="auto"/>
              </w:divBdr>
            </w:div>
            <w:div w:id="2029408512">
              <w:marLeft w:val="0"/>
              <w:marRight w:val="0"/>
              <w:marTop w:val="0"/>
              <w:marBottom w:val="0"/>
              <w:divBdr>
                <w:top w:val="none" w:sz="0" w:space="0" w:color="auto"/>
                <w:left w:val="none" w:sz="0" w:space="0" w:color="auto"/>
                <w:bottom w:val="none" w:sz="0" w:space="0" w:color="auto"/>
                <w:right w:val="none" w:sz="0" w:space="0" w:color="auto"/>
              </w:divBdr>
            </w:div>
            <w:div w:id="2056654692">
              <w:marLeft w:val="0"/>
              <w:marRight w:val="0"/>
              <w:marTop w:val="0"/>
              <w:marBottom w:val="0"/>
              <w:divBdr>
                <w:top w:val="none" w:sz="0" w:space="0" w:color="auto"/>
                <w:left w:val="none" w:sz="0" w:space="0" w:color="auto"/>
                <w:bottom w:val="none" w:sz="0" w:space="0" w:color="auto"/>
                <w:right w:val="none" w:sz="0" w:space="0" w:color="auto"/>
              </w:divBdr>
            </w:div>
          </w:divsChild>
        </w:div>
        <w:div w:id="831989860">
          <w:marLeft w:val="0"/>
          <w:marRight w:val="0"/>
          <w:marTop w:val="0"/>
          <w:marBottom w:val="0"/>
          <w:divBdr>
            <w:top w:val="none" w:sz="0" w:space="0" w:color="auto"/>
            <w:left w:val="none" w:sz="0" w:space="0" w:color="auto"/>
            <w:bottom w:val="none" w:sz="0" w:space="0" w:color="auto"/>
            <w:right w:val="none" w:sz="0" w:space="0" w:color="auto"/>
          </w:divBdr>
          <w:divsChild>
            <w:div w:id="1082409373">
              <w:marLeft w:val="0"/>
              <w:marRight w:val="0"/>
              <w:marTop w:val="0"/>
              <w:marBottom w:val="0"/>
              <w:divBdr>
                <w:top w:val="none" w:sz="0" w:space="0" w:color="auto"/>
                <w:left w:val="none" w:sz="0" w:space="0" w:color="auto"/>
                <w:bottom w:val="none" w:sz="0" w:space="0" w:color="auto"/>
                <w:right w:val="none" w:sz="0" w:space="0" w:color="auto"/>
              </w:divBdr>
            </w:div>
          </w:divsChild>
        </w:div>
        <w:div w:id="839194462">
          <w:marLeft w:val="0"/>
          <w:marRight w:val="0"/>
          <w:marTop w:val="0"/>
          <w:marBottom w:val="0"/>
          <w:divBdr>
            <w:top w:val="none" w:sz="0" w:space="0" w:color="auto"/>
            <w:left w:val="none" w:sz="0" w:space="0" w:color="auto"/>
            <w:bottom w:val="none" w:sz="0" w:space="0" w:color="auto"/>
            <w:right w:val="none" w:sz="0" w:space="0" w:color="auto"/>
          </w:divBdr>
          <w:divsChild>
            <w:div w:id="1708262028">
              <w:marLeft w:val="0"/>
              <w:marRight w:val="0"/>
              <w:marTop w:val="0"/>
              <w:marBottom w:val="0"/>
              <w:divBdr>
                <w:top w:val="none" w:sz="0" w:space="0" w:color="auto"/>
                <w:left w:val="none" w:sz="0" w:space="0" w:color="auto"/>
                <w:bottom w:val="none" w:sz="0" w:space="0" w:color="auto"/>
                <w:right w:val="none" w:sz="0" w:space="0" w:color="auto"/>
              </w:divBdr>
            </w:div>
            <w:div w:id="1850830308">
              <w:marLeft w:val="0"/>
              <w:marRight w:val="0"/>
              <w:marTop w:val="0"/>
              <w:marBottom w:val="0"/>
              <w:divBdr>
                <w:top w:val="none" w:sz="0" w:space="0" w:color="auto"/>
                <w:left w:val="none" w:sz="0" w:space="0" w:color="auto"/>
                <w:bottom w:val="none" w:sz="0" w:space="0" w:color="auto"/>
                <w:right w:val="none" w:sz="0" w:space="0" w:color="auto"/>
              </w:divBdr>
            </w:div>
          </w:divsChild>
        </w:div>
        <w:div w:id="849759858">
          <w:marLeft w:val="0"/>
          <w:marRight w:val="0"/>
          <w:marTop w:val="0"/>
          <w:marBottom w:val="0"/>
          <w:divBdr>
            <w:top w:val="none" w:sz="0" w:space="0" w:color="auto"/>
            <w:left w:val="none" w:sz="0" w:space="0" w:color="auto"/>
            <w:bottom w:val="none" w:sz="0" w:space="0" w:color="auto"/>
            <w:right w:val="none" w:sz="0" w:space="0" w:color="auto"/>
          </w:divBdr>
          <w:divsChild>
            <w:div w:id="831407087">
              <w:marLeft w:val="0"/>
              <w:marRight w:val="0"/>
              <w:marTop w:val="0"/>
              <w:marBottom w:val="0"/>
              <w:divBdr>
                <w:top w:val="none" w:sz="0" w:space="0" w:color="auto"/>
                <w:left w:val="none" w:sz="0" w:space="0" w:color="auto"/>
                <w:bottom w:val="none" w:sz="0" w:space="0" w:color="auto"/>
                <w:right w:val="none" w:sz="0" w:space="0" w:color="auto"/>
              </w:divBdr>
            </w:div>
          </w:divsChild>
        </w:div>
        <w:div w:id="857701483">
          <w:marLeft w:val="0"/>
          <w:marRight w:val="0"/>
          <w:marTop w:val="0"/>
          <w:marBottom w:val="0"/>
          <w:divBdr>
            <w:top w:val="none" w:sz="0" w:space="0" w:color="auto"/>
            <w:left w:val="none" w:sz="0" w:space="0" w:color="auto"/>
            <w:bottom w:val="none" w:sz="0" w:space="0" w:color="auto"/>
            <w:right w:val="none" w:sz="0" w:space="0" w:color="auto"/>
          </w:divBdr>
          <w:divsChild>
            <w:div w:id="35007649">
              <w:marLeft w:val="0"/>
              <w:marRight w:val="0"/>
              <w:marTop w:val="0"/>
              <w:marBottom w:val="0"/>
              <w:divBdr>
                <w:top w:val="none" w:sz="0" w:space="0" w:color="auto"/>
                <w:left w:val="none" w:sz="0" w:space="0" w:color="auto"/>
                <w:bottom w:val="none" w:sz="0" w:space="0" w:color="auto"/>
                <w:right w:val="none" w:sz="0" w:space="0" w:color="auto"/>
              </w:divBdr>
            </w:div>
          </w:divsChild>
        </w:div>
        <w:div w:id="862087143">
          <w:marLeft w:val="0"/>
          <w:marRight w:val="0"/>
          <w:marTop w:val="0"/>
          <w:marBottom w:val="0"/>
          <w:divBdr>
            <w:top w:val="none" w:sz="0" w:space="0" w:color="auto"/>
            <w:left w:val="none" w:sz="0" w:space="0" w:color="auto"/>
            <w:bottom w:val="none" w:sz="0" w:space="0" w:color="auto"/>
            <w:right w:val="none" w:sz="0" w:space="0" w:color="auto"/>
          </w:divBdr>
          <w:divsChild>
            <w:div w:id="164829717">
              <w:marLeft w:val="0"/>
              <w:marRight w:val="0"/>
              <w:marTop w:val="0"/>
              <w:marBottom w:val="0"/>
              <w:divBdr>
                <w:top w:val="none" w:sz="0" w:space="0" w:color="auto"/>
                <w:left w:val="none" w:sz="0" w:space="0" w:color="auto"/>
                <w:bottom w:val="none" w:sz="0" w:space="0" w:color="auto"/>
                <w:right w:val="none" w:sz="0" w:space="0" w:color="auto"/>
              </w:divBdr>
            </w:div>
          </w:divsChild>
        </w:div>
        <w:div w:id="863789221">
          <w:marLeft w:val="0"/>
          <w:marRight w:val="0"/>
          <w:marTop w:val="0"/>
          <w:marBottom w:val="0"/>
          <w:divBdr>
            <w:top w:val="none" w:sz="0" w:space="0" w:color="auto"/>
            <w:left w:val="none" w:sz="0" w:space="0" w:color="auto"/>
            <w:bottom w:val="none" w:sz="0" w:space="0" w:color="auto"/>
            <w:right w:val="none" w:sz="0" w:space="0" w:color="auto"/>
          </w:divBdr>
          <w:divsChild>
            <w:div w:id="1210990878">
              <w:marLeft w:val="0"/>
              <w:marRight w:val="0"/>
              <w:marTop w:val="0"/>
              <w:marBottom w:val="0"/>
              <w:divBdr>
                <w:top w:val="none" w:sz="0" w:space="0" w:color="auto"/>
                <w:left w:val="none" w:sz="0" w:space="0" w:color="auto"/>
                <w:bottom w:val="none" w:sz="0" w:space="0" w:color="auto"/>
                <w:right w:val="none" w:sz="0" w:space="0" w:color="auto"/>
              </w:divBdr>
            </w:div>
          </w:divsChild>
        </w:div>
        <w:div w:id="873036836">
          <w:marLeft w:val="0"/>
          <w:marRight w:val="0"/>
          <w:marTop w:val="0"/>
          <w:marBottom w:val="0"/>
          <w:divBdr>
            <w:top w:val="none" w:sz="0" w:space="0" w:color="auto"/>
            <w:left w:val="none" w:sz="0" w:space="0" w:color="auto"/>
            <w:bottom w:val="none" w:sz="0" w:space="0" w:color="auto"/>
            <w:right w:val="none" w:sz="0" w:space="0" w:color="auto"/>
          </w:divBdr>
          <w:divsChild>
            <w:div w:id="475607605">
              <w:marLeft w:val="0"/>
              <w:marRight w:val="0"/>
              <w:marTop w:val="0"/>
              <w:marBottom w:val="0"/>
              <w:divBdr>
                <w:top w:val="none" w:sz="0" w:space="0" w:color="auto"/>
                <w:left w:val="none" w:sz="0" w:space="0" w:color="auto"/>
                <w:bottom w:val="none" w:sz="0" w:space="0" w:color="auto"/>
                <w:right w:val="none" w:sz="0" w:space="0" w:color="auto"/>
              </w:divBdr>
            </w:div>
          </w:divsChild>
        </w:div>
        <w:div w:id="874972828">
          <w:marLeft w:val="0"/>
          <w:marRight w:val="0"/>
          <w:marTop w:val="0"/>
          <w:marBottom w:val="0"/>
          <w:divBdr>
            <w:top w:val="none" w:sz="0" w:space="0" w:color="auto"/>
            <w:left w:val="none" w:sz="0" w:space="0" w:color="auto"/>
            <w:bottom w:val="none" w:sz="0" w:space="0" w:color="auto"/>
            <w:right w:val="none" w:sz="0" w:space="0" w:color="auto"/>
          </w:divBdr>
          <w:divsChild>
            <w:div w:id="291642591">
              <w:marLeft w:val="0"/>
              <w:marRight w:val="0"/>
              <w:marTop w:val="0"/>
              <w:marBottom w:val="0"/>
              <w:divBdr>
                <w:top w:val="none" w:sz="0" w:space="0" w:color="auto"/>
                <w:left w:val="none" w:sz="0" w:space="0" w:color="auto"/>
                <w:bottom w:val="none" w:sz="0" w:space="0" w:color="auto"/>
                <w:right w:val="none" w:sz="0" w:space="0" w:color="auto"/>
              </w:divBdr>
            </w:div>
          </w:divsChild>
        </w:div>
        <w:div w:id="883710599">
          <w:marLeft w:val="0"/>
          <w:marRight w:val="0"/>
          <w:marTop w:val="0"/>
          <w:marBottom w:val="0"/>
          <w:divBdr>
            <w:top w:val="none" w:sz="0" w:space="0" w:color="auto"/>
            <w:left w:val="none" w:sz="0" w:space="0" w:color="auto"/>
            <w:bottom w:val="none" w:sz="0" w:space="0" w:color="auto"/>
            <w:right w:val="none" w:sz="0" w:space="0" w:color="auto"/>
          </w:divBdr>
          <w:divsChild>
            <w:div w:id="805659793">
              <w:marLeft w:val="0"/>
              <w:marRight w:val="0"/>
              <w:marTop w:val="0"/>
              <w:marBottom w:val="0"/>
              <w:divBdr>
                <w:top w:val="none" w:sz="0" w:space="0" w:color="auto"/>
                <w:left w:val="none" w:sz="0" w:space="0" w:color="auto"/>
                <w:bottom w:val="none" w:sz="0" w:space="0" w:color="auto"/>
                <w:right w:val="none" w:sz="0" w:space="0" w:color="auto"/>
              </w:divBdr>
            </w:div>
          </w:divsChild>
        </w:div>
        <w:div w:id="886717021">
          <w:marLeft w:val="0"/>
          <w:marRight w:val="0"/>
          <w:marTop w:val="0"/>
          <w:marBottom w:val="0"/>
          <w:divBdr>
            <w:top w:val="none" w:sz="0" w:space="0" w:color="auto"/>
            <w:left w:val="none" w:sz="0" w:space="0" w:color="auto"/>
            <w:bottom w:val="none" w:sz="0" w:space="0" w:color="auto"/>
            <w:right w:val="none" w:sz="0" w:space="0" w:color="auto"/>
          </w:divBdr>
          <w:divsChild>
            <w:div w:id="316230873">
              <w:marLeft w:val="0"/>
              <w:marRight w:val="0"/>
              <w:marTop w:val="0"/>
              <w:marBottom w:val="0"/>
              <w:divBdr>
                <w:top w:val="none" w:sz="0" w:space="0" w:color="auto"/>
                <w:left w:val="none" w:sz="0" w:space="0" w:color="auto"/>
                <w:bottom w:val="none" w:sz="0" w:space="0" w:color="auto"/>
                <w:right w:val="none" w:sz="0" w:space="0" w:color="auto"/>
              </w:divBdr>
            </w:div>
          </w:divsChild>
        </w:div>
        <w:div w:id="891961008">
          <w:marLeft w:val="0"/>
          <w:marRight w:val="0"/>
          <w:marTop w:val="0"/>
          <w:marBottom w:val="0"/>
          <w:divBdr>
            <w:top w:val="none" w:sz="0" w:space="0" w:color="auto"/>
            <w:left w:val="none" w:sz="0" w:space="0" w:color="auto"/>
            <w:bottom w:val="none" w:sz="0" w:space="0" w:color="auto"/>
            <w:right w:val="none" w:sz="0" w:space="0" w:color="auto"/>
          </w:divBdr>
          <w:divsChild>
            <w:div w:id="1551459563">
              <w:marLeft w:val="0"/>
              <w:marRight w:val="0"/>
              <w:marTop w:val="0"/>
              <w:marBottom w:val="0"/>
              <w:divBdr>
                <w:top w:val="none" w:sz="0" w:space="0" w:color="auto"/>
                <w:left w:val="none" w:sz="0" w:space="0" w:color="auto"/>
                <w:bottom w:val="none" w:sz="0" w:space="0" w:color="auto"/>
                <w:right w:val="none" w:sz="0" w:space="0" w:color="auto"/>
              </w:divBdr>
            </w:div>
          </w:divsChild>
        </w:div>
        <w:div w:id="892279420">
          <w:marLeft w:val="0"/>
          <w:marRight w:val="0"/>
          <w:marTop w:val="0"/>
          <w:marBottom w:val="0"/>
          <w:divBdr>
            <w:top w:val="none" w:sz="0" w:space="0" w:color="auto"/>
            <w:left w:val="none" w:sz="0" w:space="0" w:color="auto"/>
            <w:bottom w:val="none" w:sz="0" w:space="0" w:color="auto"/>
            <w:right w:val="none" w:sz="0" w:space="0" w:color="auto"/>
          </w:divBdr>
          <w:divsChild>
            <w:div w:id="797770687">
              <w:marLeft w:val="0"/>
              <w:marRight w:val="0"/>
              <w:marTop w:val="0"/>
              <w:marBottom w:val="0"/>
              <w:divBdr>
                <w:top w:val="none" w:sz="0" w:space="0" w:color="auto"/>
                <w:left w:val="none" w:sz="0" w:space="0" w:color="auto"/>
                <w:bottom w:val="none" w:sz="0" w:space="0" w:color="auto"/>
                <w:right w:val="none" w:sz="0" w:space="0" w:color="auto"/>
              </w:divBdr>
            </w:div>
          </w:divsChild>
        </w:div>
        <w:div w:id="897008896">
          <w:marLeft w:val="0"/>
          <w:marRight w:val="0"/>
          <w:marTop w:val="0"/>
          <w:marBottom w:val="0"/>
          <w:divBdr>
            <w:top w:val="none" w:sz="0" w:space="0" w:color="auto"/>
            <w:left w:val="none" w:sz="0" w:space="0" w:color="auto"/>
            <w:bottom w:val="none" w:sz="0" w:space="0" w:color="auto"/>
            <w:right w:val="none" w:sz="0" w:space="0" w:color="auto"/>
          </w:divBdr>
          <w:divsChild>
            <w:div w:id="832260339">
              <w:marLeft w:val="0"/>
              <w:marRight w:val="0"/>
              <w:marTop w:val="0"/>
              <w:marBottom w:val="0"/>
              <w:divBdr>
                <w:top w:val="none" w:sz="0" w:space="0" w:color="auto"/>
                <w:left w:val="none" w:sz="0" w:space="0" w:color="auto"/>
                <w:bottom w:val="none" w:sz="0" w:space="0" w:color="auto"/>
                <w:right w:val="none" w:sz="0" w:space="0" w:color="auto"/>
              </w:divBdr>
            </w:div>
          </w:divsChild>
        </w:div>
        <w:div w:id="908729253">
          <w:marLeft w:val="0"/>
          <w:marRight w:val="0"/>
          <w:marTop w:val="0"/>
          <w:marBottom w:val="0"/>
          <w:divBdr>
            <w:top w:val="none" w:sz="0" w:space="0" w:color="auto"/>
            <w:left w:val="none" w:sz="0" w:space="0" w:color="auto"/>
            <w:bottom w:val="none" w:sz="0" w:space="0" w:color="auto"/>
            <w:right w:val="none" w:sz="0" w:space="0" w:color="auto"/>
          </w:divBdr>
          <w:divsChild>
            <w:div w:id="1871720643">
              <w:marLeft w:val="0"/>
              <w:marRight w:val="0"/>
              <w:marTop w:val="0"/>
              <w:marBottom w:val="0"/>
              <w:divBdr>
                <w:top w:val="none" w:sz="0" w:space="0" w:color="auto"/>
                <w:left w:val="none" w:sz="0" w:space="0" w:color="auto"/>
                <w:bottom w:val="none" w:sz="0" w:space="0" w:color="auto"/>
                <w:right w:val="none" w:sz="0" w:space="0" w:color="auto"/>
              </w:divBdr>
            </w:div>
          </w:divsChild>
        </w:div>
        <w:div w:id="914165038">
          <w:marLeft w:val="0"/>
          <w:marRight w:val="0"/>
          <w:marTop w:val="0"/>
          <w:marBottom w:val="0"/>
          <w:divBdr>
            <w:top w:val="none" w:sz="0" w:space="0" w:color="auto"/>
            <w:left w:val="none" w:sz="0" w:space="0" w:color="auto"/>
            <w:bottom w:val="none" w:sz="0" w:space="0" w:color="auto"/>
            <w:right w:val="none" w:sz="0" w:space="0" w:color="auto"/>
          </w:divBdr>
          <w:divsChild>
            <w:div w:id="86771935">
              <w:marLeft w:val="0"/>
              <w:marRight w:val="0"/>
              <w:marTop w:val="0"/>
              <w:marBottom w:val="0"/>
              <w:divBdr>
                <w:top w:val="none" w:sz="0" w:space="0" w:color="auto"/>
                <w:left w:val="none" w:sz="0" w:space="0" w:color="auto"/>
                <w:bottom w:val="none" w:sz="0" w:space="0" w:color="auto"/>
                <w:right w:val="none" w:sz="0" w:space="0" w:color="auto"/>
              </w:divBdr>
            </w:div>
            <w:div w:id="700478182">
              <w:marLeft w:val="0"/>
              <w:marRight w:val="0"/>
              <w:marTop w:val="0"/>
              <w:marBottom w:val="0"/>
              <w:divBdr>
                <w:top w:val="none" w:sz="0" w:space="0" w:color="auto"/>
                <w:left w:val="none" w:sz="0" w:space="0" w:color="auto"/>
                <w:bottom w:val="none" w:sz="0" w:space="0" w:color="auto"/>
                <w:right w:val="none" w:sz="0" w:space="0" w:color="auto"/>
              </w:divBdr>
            </w:div>
            <w:div w:id="878199147">
              <w:marLeft w:val="0"/>
              <w:marRight w:val="0"/>
              <w:marTop w:val="0"/>
              <w:marBottom w:val="0"/>
              <w:divBdr>
                <w:top w:val="none" w:sz="0" w:space="0" w:color="auto"/>
                <w:left w:val="none" w:sz="0" w:space="0" w:color="auto"/>
                <w:bottom w:val="none" w:sz="0" w:space="0" w:color="auto"/>
                <w:right w:val="none" w:sz="0" w:space="0" w:color="auto"/>
              </w:divBdr>
            </w:div>
            <w:div w:id="1087313167">
              <w:marLeft w:val="0"/>
              <w:marRight w:val="0"/>
              <w:marTop w:val="0"/>
              <w:marBottom w:val="0"/>
              <w:divBdr>
                <w:top w:val="none" w:sz="0" w:space="0" w:color="auto"/>
                <w:left w:val="none" w:sz="0" w:space="0" w:color="auto"/>
                <w:bottom w:val="none" w:sz="0" w:space="0" w:color="auto"/>
                <w:right w:val="none" w:sz="0" w:space="0" w:color="auto"/>
              </w:divBdr>
            </w:div>
            <w:div w:id="1229848683">
              <w:marLeft w:val="0"/>
              <w:marRight w:val="0"/>
              <w:marTop w:val="0"/>
              <w:marBottom w:val="0"/>
              <w:divBdr>
                <w:top w:val="none" w:sz="0" w:space="0" w:color="auto"/>
                <w:left w:val="none" w:sz="0" w:space="0" w:color="auto"/>
                <w:bottom w:val="none" w:sz="0" w:space="0" w:color="auto"/>
                <w:right w:val="none" w:sz="0" w:space="0" w:color="auto"/>
              </w:divBdr>
            </w:div>
          </w:divsChild>
        </w:div>
        <w:div w:id="918490109">
          <w:marLeft w:val="0"/>
          <w:marRight w:val="0"/>
          <w:marTop w:val="0"/>
          <w:marBottom w:val="0"/>
          <w:divBdr>
            <w:top w:val="none" w:sz="0" w:space="0" w:color="auto"/>
            <w:left w:val="none" w:sz="0" w:space="0" w:color="auto"/>
            <w:bottom w:val="none" w:sz="0" w:space="0" w:color="auto"/>
            <w:right w:val="none" w:sz="0" w:space="0" w:color="auto"/>
          </w:divBdr>
          <w:divsChild>
            <w:div w:id="632517428">
              <w:marLeft w:val="0"/>
              <w:marRight w:val="0"/>
              <w:marTop w:val="0"/>
              <w:marBottom w:val="0"/>
              <w:divBdr>
                <w:top w:val="none" w:sz="0" w:space="0" w:color="auto"/>
                <w:left w:val="none" w:sz="0" w:space="0" w:color="auto"/>
                <w:bottom w:val="none" w:sz="0" w:space="0" w:color="auto"/>
                <w:right w:val="none" w:sz="0" w:space="0" w:color="auto"/>
              </w:divBdr>
            </w:div>
          </w:divsChild>
        </w:div>
        <w:div w:id="921642108">
          <w:marLeft w:val="0"/>
          <w:marRight w:val="0"/>
          <w:marTop w:val="0"/>
          <w:marBottom w:val="0"/>
          <w:divBdr>
            <w:top w:val="none" w:sz="0" w:space="0" w:color="auto"/>
            <w:left w:val="none" w:sz="0" w:space="0" w:color="auto"/>
            <w:bottom w:val="none" w:sz="0" w:space="0" w:color="auto"/>
            <w:right w:val="none" w:sz="0" w:space="0" w:color="auto"/>
          </w:divBdr>
          <w:divsChild>
            <w:div w:id="240720269">
              <w:marLeft w:val="0"/>
              <w:marRight w:val="0"/>
              <w:marTop w:val="0"/>
              <w:marBottom w:val="0"/>
              <w:divBdr>
                <w:top w:val="none" w:sz="0" w:space="0" w:color="auto"/>
                <w:left w:val="none" w:sz="0" w:space="0" w:color="auto"/>
                <w:bottom w:val="none" w:sz="0" w:space="0" w:color="auto"/>
                <w:right w:val="none" w:sz="0" w:space="0" w:color="auto"/>
              </w:divBdr>
            </w:div>
          </w:divsChild>
        </w:div>
        <w:div w:id="925990643">
          <w:marLeft w:val="0"/>
          <w:marRight w:val="0"/>
          <w:marTop w:val="0"/>
          <w:marBottom w:val="0"/>
          <w:divBdr>
            <w:top w:val="none" w:sz="0" w:space="0" w:color="auto"/>
            <w:left w:val="none" w:sz="0" w:space="0" w:color="auto"/>
            <w:bottom w:val="none" w:sz="0" w:space="0" w:color="auto"/>
            <w:right w:val="none" w:sz="0" w:space="0" w:color="auto"/>
          </w:divBdr>
          <w:divsChild>
            <w:div w:id="1860390589">
              <w:marLeft w:val="0"/>
              <w:marRight w:val="0"/>
              <w:marTop w:val="0"/>
              <w:marBottom w:val="0"/>
              <w:divBdr>
                <w:top w:val="none" w:sz="0" w:space="0" w:color="auto"/>
                <w:left w:val="none" w:sz="0" w:space="0" w:color="auto"/>
                <w:bottom w:val="none" w:sz="0" w:space="0" w:color="auto"/>
                <w:right w:val="none" w:sz="0" w:space="0" w:color="auto"/>
              </w:divBdr>
            </w:div>
          </w:divsChild>
        </w:div>
        <w:div w:id="929392005">
          <w:marLeft w:val="0"/>
          <w:marRight w:val="0"/>
          <w:marTop w:val="0"/>
          <w:marBottom w:val="0"/>
          <w:divBdr>
            <w:top w:val="none" w:sz="0" w:space="0" w:color="auto"/>
            <w:left w:val="none" w:sz="0" w:space="0" w:color="auto"/>
            <w:bottom w:val="none" w:sz="0" w:space="0" w:color="auto"/>
            <w:right w:val="none" w:sz="0" w:space="0" w:color="auto"/>
          </w:divBdr>
          <w:divsChild>
            <w:div w:id="1145702472">
              <w:marLeft w:val="0"/>
              <w:marRight w:val="0"/>
              <w:marTop w:val="0"/>
              <w:marBottom w:val="0"/>
              <w:divBdr>
                <w:top w:val="none" w:sz="0" w:space="0" w:color="auto"/>
                <w:left w:val="none" w:sz="0" w:space="0" w:color="auto"/>
                <w:bottom w:val="none" w:sz="0" w:space="0" w:color="auto"/>
                <w:right w:val="none" w:sz="0" w:space="0" w:color="auto"/>
              </w:divBdr>
            </w:div>
          </w:divsChild>
        </w:div>
        <w:div w:id="932932975">
          <w:marLeft w:val="0"/>
          <w:marRight w:val="0"/>
          <w:marTop w:val="0"/>
          <w:marBottom w:val="0"/>
          <w:divBdr>
            <w:top w:val="none" w:sz="0" w:space="0" w:color="auto"/>
            <w:left w:val="none" w:sz="0" w:space="0" w:color="auto"/>
            <w:bottom w:val="none" w:sz="0" w:space="0" w:color="auto"/>
            <w:right w:val="none" w:sz="0" w:space="0" w:color="auto"/>
          </w:divBdr>
          <w:divsChild>
            <w:div w:id="155997151">
              <w:marLeft w:val="0"/>
              <w:marRight w:val="0"/>
              <w:marTop w:val="0"/>
              <w:marBottom w:val="0"/>
              <w:divBdr>
                <w:top w:val="none" w:sz="0" w:space="0" w:color="auto"/>
                <w:left w:val="none" w:sz="0" w:space="0" w:color="auto"/>
                <w:bottom w:val="none" w:sz="0" w:space="0" w:color="auto"/>
                <w:right w:val="none" w:sz="0" w:space="0" w:color="auto"/>
              </w:divBdr>
            </w:div>
          </w:divsChild>
        </w:div>
        <w:div w:id="935752044">
          <w:marLeft w:val="0"/>
          <w:marRight w:val="0"/>
          <w:marTop w:val="0"/>
          <w:marBottom w:val="0"/>
          <w:divBdr>
            <w:top w:val="none" w:sz="0" w:space="0" w:color="auto"/>
            <w:left w:val="none" w:sz="0" w:space="0" w:color="auto"/>
            <w:bottom w:val="none" w:sz="0" w:space="0" w:color="auto"/>
            <w:right w:val="none" w:sz="0" w:space="0" w:color="auto"/>
          </w:divBdr>
          <w:divsChild>
            <w:div w:id="1594820440">
              <w:marLeft w:val="0"/>
              <w:marRight w:val="0"/>
              <w:marTop w:val="0"/>
              <w:marBottom w:val="0"/>
              <w:divBdr>
                <w:top w:val="none" w:sz="0" w:space="0" w:color="auto"/>
                <w:left w:val="none" w:sz="0" w:space="0" w:color="auto"/>
                <w:bottom w:val="none" w:sz="0" w:space="0" w:color="auto"/>
                <w:right w:val="none" w:sz="0" w:space="0" w:color="auto"/>
              </w:divBdr>
            </w:div>
          </w:divsChild>
        </w:div>
        <w:div w:id="936864152">
          <w:marLeft w:val="0"/>
          <w:marRight w:val="0"/>
          <w:marTop w:val="0"/>
          <w:marBottom w:val="0"/>
          <w:divBdr>
            <w:top w:val="none" w:sz="0" w:space="0" w:color="auto"/>
            <w:left w:val="none" w:sz="0" w:space="0" w:color="auto"/>
            <w:bottom w:val="none" w:sz="0" w:space="0" w:color="auto"/>
            <w:right w:val="none" w:sz="0" w:space="0" w:color="auto"/>
          </w:divBdr>
          <w:divsChild>
            <w:div w:id="1236471403">
              <w:marLeft w:val="0"/>
              <w:marRight w:val="0"/>
              <w:marTop w:val="0"/>
              <w:marBottom w:val="0"/>
              <w:divBdr>
                <w:top w:val="none" w:sz="0" w:space="0" w:color="auto"/>
                <w:left w:val="none" w:sz="0" w:space="0" w:color="auto"/>
                <w:bottom w:val="none" w:sz="0" w:space="0" w:color="auto"/>
                <w:right w:val="none" w:sz="0" w:space="0" w:color="auto"/>
              </w:divBdr>
            </w:div>
          </w:divsChild>
        </w:div>
        <w:div w:id="937104742">
          <w:marLeft w:val="0"/>
          <w:marRight w:val="0"/>
          <w:marTop w:val="0"/>
          <w:marBottom w:val="0"/>
          <w:divBdr>
            <w:top w:val="none" w:sz="0" w:space="0" w:color="auto"/>
            <w:left w:val="none" w:sz="0" w:space="0" w:color="auto"/>
            <w:bottom w:val="none" w:sz="0" w:space="0" w:color="auto"/>
            <w:right w:val="none" w:sz="0" w:space="0" w:color="auto"/>
          </w:divBdr>
          <w:divsChild>
            <w:div w:id="1274938083">
              <w:marLeft w:val="0"/>
              <w:marRight w:val="0"/>
              <w:marTop w:val="0"/>
              <w:marBottom w:val="0"/>
              <w:divBdr>
                <w:top w:val="none" w:sz="0" w:space="0" w:color="auto"/>
                <w:left w:val="none" w:sz="0" w:space="0" w:color="auto"/>
                <w:bottom w:val="none" w:sz="0" w:space="0" w:color="auto"/>
                <w:right w:val="none" w:sz="0" w:space="0" w:color="auto"/>
              </w:divBdr>
            </w:div>
          </w:divsChild>
        </w:div>
        <w:div w:id="939262225">
          <w:marLeft w:val="0"/>
          <w:marRight w:val="0"/>
          <w:marTop w:val="0"/>
          <w:marBottom w:val="0"/>
          <w:divBdr>
            <w:top w:val="none" w:sz="0" w:space="0" w:color="auto"/>
            <w:left w:val="none" w:sz="0" w:space="0" w:color="auto"/>
            <w:bottom w:val="none" w:sz="0" w:space="0" w:color="auto"/>
            <w:right w:val="none" w:sz="0" w:space="0" w:color="auto"/>
          </w:divBdr>
          <w:divsChild>
            <w:div w:id="141894147">
              <w:marLeft w:val="0"/>
              <w:marRight w:val="0"/>
              <w:marTop w:val="0"/>
              <w:marBottom w:val="0"/>
              <w:divBdr>
                <w:top w:val="none" w:sz="0" w:space="0" w:color="auto"/>
                <w:left w:val="none" w:sz="0" w:space="0" w:color="auto"/>
                <w:bottom w:val="none" w:sz="0" w:space="0" w:color="auto"/>
                <w:right w:val="none" w:sz="0" w:space="0" w:color="auto"/>
              </w:divBdr>
            </w:div>
            <w:div w:id="743572264">
              <w:marLeft w:val="0"/>
              <w:marRight w:val="0"/>
              <w:marTop w:val="0"/>
              <w:marBottom w:val="0"/>
              <w:divBdr>
                <w:top w:val="none" w:sz="0" w:space="0" w:color="auto"/>
                <w:left w:val="none" w:sz="0" w:space="0" w:color="auto"/>
                <w:bottom w:val="none" w:sz="0" w:space="0" w:color="auto"/>
                <w:right w:val="none" w:sz="0" w:space="0" w:color="auto"/>
              </w:divBdr>
            </w:div>
            <w:div w:id="743793323">
              <w:marLeft w:val="0"/>
              <w:marRight w:val="0"/>
              <w:marTop w:val="0"/>
              <w:marBottom w:val="0"/>
              <w:divBdr>
                <w:top w:val="none" w:sz="0" w:space="0" w:color="auto"/>
                <w:left w:val="none" w:sz="0" w:space="0" w:color="auto"/>
                <w:bottom w:val="none" w:sz="0" w:space="0" w:color="auto"/>
                <w:right w:val="none" w:sz="0" w:space="0" w:color="auto"/>
              </w:divBdr>
            </w:div>
            <w:div w:id="1569683068">
              <w:marLeft w:val="0"/>
              <w:marRight w:val="0"/>
              <w:marTop w:val="0"/>
              <w:marBottom w:val="0"/>
              <w:divBdr>
                <w:top w:val="none" w:sz="0" w:space="0" w:color="auto"/>
                <w:left w:val="none" w:sz="0" w:space="0" w:color="auto"/>
                <w:bottom w:val="none" w:sz="0" w:space="0" w:color="auto"/>
                <w:right w:val="none" w:sz="0" w:space="0" w:color="auto"/>
              </w:divBdr>
            </w:div>
            <w:div w:id="1885631481">
              <w:marLeft w:val="0"/>
              <w:marRight w:val="0"/>
              <w:marTop w:val="0"/>
              <w:marBottom w:val="0"/>
              <w:divBdr>
                <w:top w:val="none" w:sz="0" w:space="0" w:color="auto"/>
                <w:left w:val="none" w:sz="0" w:space="0" w:color="auto"/>
                <w:bottom w:val="none" w:sz="0" w:space="0" w:color="auto"/>
                <w:right w:val="none" w:sz="0" w:space="0" w:color="auto"/>
              </w:divBdr>
            </w:div>
            <w:div w:id="1945765093">
              <w:marLeft w:val="0"/>
              <w:marRight w:val="0"/>
              <w:marTop w:val="0"/>
              <w:marBottom w:val="0"/>
              <w:divBdr>
                <w:top w:val="none" w:sz="0" w:space="0" w:color="auto"/>
                <w:left w:val="none" w:sz="0" w:space="0" w:color="auto"/>
                <w:bottom w:val="none" w:sz="0" w:space="0" w:color="auto"/>
                <w:right w:val="none" w:sz="0" w:space="0" w:color="auto"/>
              </w:divBdr>
            </w:div>
          </w:divsChild>
        </w:div>
        <w:div w:id="941113085">
          <w:marLeft w:val="0"/>
          <w:marRight w:val="0"/>
          <w:marTop w:val="0"/>
          <w:marBottom w:val="0"/>
          <w:divBdr>
            <w:top w:val="none" w:sz="0" w:space="0" w:color="auto"/>
            <w:left w:val="none" w:sz="0" w:space="0" w:color="auto"/>
            <w:bottom w:val="none" w:sz="0" w:space="0" w:color="auto"/>
            <w:right w:val="none" w:sz="0" w:space="0" w:color="auto"/>
          </w:divBdr>
          <w:divsChild>
            <w:div w:id="772625972">
              <w:marLeft w:val="0"/>
              <w:marRight w:val="0"/>
              <w:marTop w:val="0"/>
              <w:marBottom w:val="0"/>
              <w:divBdr>
                <w:top w:val="none" w:sz="0" w:space="0" w:color="auto"/>
                <w:left w:val="none" w:sz="0" w:space="0" w:color="auto"/>
                <w:bottom w:val="none" w:sz="0" w:space="0" w:color="auto"/>
                <w:right w:val="none" w:sz="0" w:space="0" w:color="auto"/>
              </w:divBdr>
            </w:div>
          </w:divsChild>
        </w:div>
        <w:div w:id="949313465">
          <w:marLeft w:val="0"/>
          <w:marRight w:val="0"/>
          <w:marTop w:val="0"/>
          <w:marBottom w:val="0"/>
          <w:divBdr>
            <w:top w:val="none" w:sz="0" w:space="0" w:color="auto"/>
            <w:left w:val="none" w:sz="0" w:space="0" w:color="auto"/>
            <w:bottom w:val="none" w:sz="0" w:space="0" w:color="auto"/>
            <w:right w:val="none" w:sz="0" w:space="0" w:color="auto"/>
          </w:divBdr>
          <w:divsChild>
            <w:div w:id="126820476">
              <w:marLeft w:val="0"/>
              <w:marRight w:val="0"/>
              <w:marTop w:val="0"/>
              <w:marBottom w:val="0"/>
              <w:divBdr>
                <w:top w:val="none" w:sz="0" w:space="0" w:color="auto"/>
                <w:left w:val="none" w:sz="0" w:space="0" w:color="auto"/>
                <w:bottom w:val="none" w:sz="0" w:space="0" w:color="auto"/>
                <w:right w:val="none" w:sz="0" w:space="0" w:color="auto"/>
              </w:divBdr>
            </w:div>
          </w:divsChild>
        </w:div>
        <w:div w:id="950825023">
          <w:marLeft w:val="0"/>
          <w:marRight w:val="0"/>
          <w:marTop w:val="0"/>
          <w:marBottom w:val="0"/>
          <w:divBdr>
            <w:top w:val="none" w:sz="0" w:space="0" w:color="auto"/>
            <w:left w:val="none" w:sz="0" w:space="0" w:color="auto"/>
            <w:bottom w:val="none" w:sz="0" w:space="0" w:color="auto"/>
            <w:right w:val="none" w:sz="0" w:space="0" w:color="auto"/>
          </w:divBdr>
          <w:divsChild>
            <w:div w:id="1468820686">
              <w:marLeft w:val="0"/>
              <w:marRight w:val="0"/>
              <w:marTop w:val="0"/>
              <w:marBottom w:val="0"/>
              <w:divBdr>
                <w:top w:val="none" w:sz="0" w:space="0" w:color="auto"/>
                <w:left w:val="none" w:sz="0" w:space="0" w:color="auto"/>
                <w:bottom w:val="none" w:sz="0" w:space="0" w:color="auto"/>
                <w:right w:val="none" w:sz="0" w:space="0" w:color="auto"/>
              </w:divBdr>
            </w:div>
          </w:divsChild>
        </w:div>
        <w:div w:id="959531142">
          <w:marLeft w:val="0"/>
          <w:marRight w:val="0"/>
          <w:marTop w:val="0"/>
          <w:marBottom w:val="0"/>
          <w:divBdr>
            <w:top w:val="none" w:sz="0" w:space="0" w:color="auto"/>
            <w:left w:val="none" w:sz="0" w:space="0" w:color="auto"/>
            <w:bottom w:val="none" w:sz="0" w:space="0" w:color="auto"/>
            <w:right w:val="none" w:sz="0" w:space="0" w:color="auto"/>
          </w:divBdr>
          <w:divsChild>
            <w:div w:id="133571548">
              <w:marLeft w:val="0"/>
              <w:marRight w:val="0"/>
              <w:marTop w:val="0"/>
              <w:marBottom w:val="0"/>
              <w:divBdr>
                <w:top w:val="none" w:sz="0" w:space="0" w:color="auto"/>
                <w:left w:val="none" w:sz="0" w:space="0" w:color="auto"/>
                <w:bottom w:val="none" w:sz="0" w:space="0" w:color="auto"/>
                <w:right w:val="none" w:sz="0" w:space="0" w:color="auto"/>
              </w:divBdr>
            </w:div>
          </w:divsChild>
        </w:div>
        <w:div w:id="959990650">
          <w:marLeft w:val="0"/>
          <w:marRight w:val="0"/>
          <w:marTop w:val="0"/>
          <w:marBottom w:val="0"/>
          <w:divBdr>
            <w:top w:val="none" w:sz="0" w:space="0" w:color="auto"/>
            <w:left w:val="none" w:sz="0" w:space="0" w:color="auto"/>
            <w:bottom w:val="none" w:sz="0" w:space="0" w:color="auto"/>
            <w:right w:val="none" w:sz="0" w:space="0" w:color="auto"/>
          </w:divBdr>
          <w:divsChild>
            <w:div w:id="272787759">
              <w:marLeft w:val="0"/>
              <w:marRight w:val="0"/>
              <w:marTop w:val="0"/>
              <w:marBottom w:val="0"/>
              <w:divBdr>
                <w:top w:val="none" w:sz="0" w:space="0" w:color="auto"/>
                <w:left w:val="none" w:sz="0" w:space="0" w:color="auto"/>
                <w:bottom w:val="none" w:sz="0" w:space="0" w:color="auto"/>
                <w:right w:val="none" w:sz="0" w:space="0" w:color="auto"/>
              </w:divBdr>
            </w:div>
            <w:div w:id="444160008">
              <w:marLeft w:val="0"/>
              <w:marRight w:val="0"/>
              <w:marTop w:val="0"/>
              <w:marBottom w:val="0"/>
              <w:divBdr>
                <w:top w:val="none" w:sz="0" w:space="0" w:color="auto"/>
                <w:left w:val="none" w:sz="0" w:space="0" w:color="auto"/>
                <w:bottom w:val="none" w:sz="0" w:space="0" w:color="auto"/>
                <w:right w:val="none" w:sz="0" w:space="0" w:color="auto"/>
              </w:divBdr>
            </w:div>
            <w:div w:id="1106003461">
              <w:marLeft w:val="0"/>
              <w:marRight w:val="0"/>
              <w:marTop w:val="0"/>
              <w:marBottom w:val="0"/>
              <w:divBdr>
                <w:top w:val="none" w:sz="0" w:space="0" w:color="auto"/>
                <w:left w:val="none" w:sz="0" w:space="0" w:color="auto"/>
                <w:bottom w:val="none" w:sz="0" w:space="0" w:color="auto"/>
                <w:right w:val="none" w:sz="0" w:space="0" w:color="auto"/>
              </w:divBdr>
            </w:div>
            <w:div w:id="1217428879">
              <w:marLeft w:val="0"/>
              <w:marRight w:val="0"/>
              <w:marTop w:val="0"/>
              <w:marBottom w:val="0"/>
              <w:divBdr>
                <w:top w:val="none" w:sz="0" w:space="0" w:color="auto"/>
                <w:left w:val="none" w:sz="0" w:space="0" w:color="auto"/>
                <w:bottom w:val="none" w:sz="0" w:space="0" w:color="auto"/>
                <w:right w:val="none" w:sz="0" w:space="0" w:color="auto"/>
              </w:divBdr>
            </w:div>
          </w:divsChild>
        </w:div>
        <w:div w:id="973094697">
          <w:marLeft w:val="0"/>
          <w:marRight w:val="0"/>
          <w:marTop w:val="0"/>
          <w:marBottom w:val="0"/>
          <w:divBdr>
            <w:top w:val="none" w:sz="0" w:space="0" w:color="auto"/>
            <w:left w:val="none" w:sz="0" w:space="0" w:color="auto"/>
            <w:bottom w:val="none" w:sz="0" w:space="0" w:color="auto"/>
            <w:right w:val="none" w:sz="0" w:space="0" w:color="auto"/>
          </w:divBdr>
          <w:divsChild>
            <w:div w:id="1213955709">
              <w:marLeft w:val="0"/>
              <w:marRight w:val="0"/>
              <w:marTop w:val="0"/>
              <w:marBottom w:val="0"/>
              <w:divBdr>
                <w:top w:val="none" w:sz="0" w:space="0" w:color="auto"/>
                <w:left w:val="none" w:sz="0" w:space="0" w:color="auto"/>
                <w:bottom w:val="none" w:sz="0" w:space="0" w:color="auto"/>
                <w:right w:val="none" w:sz="0" w:space="0" w:color="auto"/>
              </w:divBdr>
            </w:div>
          </w:divsChild>
        </w:div>
        <w:div w:id="979113506">
          <w:marLeft w:val="0"/>
          <w:marRight w:val="0"/>
          <w:marTop w:val="0"/>
          <w:marBottom w:val="0"/>
          <w:divBdr>
            <w:top w:val="none" w:sz="0" w:space="0" w:color="auto"/>
            <w:left w:val="none" w:sz="0" w:space="0" w:color="auto"/>
            <w:bottom w:val="none" w:sz="0" w:space="0" w:color="auto"/>
            <w:right w:val="none" w:sz="0" w:space="0" w:color="auto"/>
          </w:divBdr>
          <w:divsChild>
            <w:div w:id="1798143106">
              <w:marLeft w:val="0"/>
              <w:marRight w:val="0"/>
              <w:marTop w:val="0"/>
              <w:marBottom w:val="0"/>
              <w:divBdr>
                <w:top w:val="none" w:sz="0" w:space="0" w:color="auto"/>
                <w:left w:val="none" w:sz="0" w:space="0" w:color="auto"/>
                <w:bottom w:val="none" w:sz="0" w:space="0" w:color="auto"/>
                <w:right w:val="none" w:sz="0" w:space="0" w:color="auto"/>
              </w:divBdr>
            </w:div>
          </w:divsChild>
        </w:div>
        <w:div w:id="983848385">
          <w:marLeft w:val="0"/>
          <w:marRight w:val="0"/>
          <w:marTop w:val="0"/>
          <w:marBottom w:val="0"/>
          <w:divBdr>
            <w:top w:val="none" w:sz="0" w:space="0" w:color="auto"/>
            <w:left w:val="none" w:sz="0" w:space="0" w:color="auto"/>
            <w:bottom w:val="none" w:sz="0" w:space="0" w:color="auto"/>
            <w:right w:val="none" w:sz="0" w:space="0" w:color="auto"/>
          </w:divBdr>
          <w:divsChild>
            <w:div w:id="410858381">
              <w:marLeft w:val="0"/>
              <w:marRight w:val="0"/>
              <w:marTop w:val="0"/>
              <w:marBottom w:val="0"/>
              <w:divBdr>
                <w:top w:val="none" w:sz="0" w:space="0" w:color="auto"/>
                <w:left w:val="none" w:sz="0" w:space="0" w:color="auto"/>
                <w:bottom w:val="none" w:sz="0" w:space="0" w:color="auto"/>
                <w:right w:val="none" w:sz="0" w:space="0" w:color="auto"/>
              </w:divBdr>
            </w:div>
          </w:divsChild>
        </w:div>
        <w:div w:id="989410095">
          <w:marLeft w:val="0"/>
          <w:marRight w:val="0"/>
          <w:marTop w:val="0"/>
          <w:marBottom w:val="0"/>
          <w:divBdr>
            <w:top w:val="none" w:sz="0" w:space="0" w:color="auto"/>
            <w:left w:val="none" w:sz="0" w:space="0" w:color="auto"/>
            <w:bottom w:val="none" w:sz="0" w:space="0" w:color="auto"/>
            <w:right w:val="none" w:sz="0" w:space="0" w:color="auto"/>
          </w:divBdr>
          <w:divsChild>
            <w:div w:id="173107945">
              <w:marLeft w:val="0"/>
              <w:marRight w:val="0"/>
              <w:marTop w:val="0"/>
              <w:marBottom w:val="0"/>
              <w:divBdr>
                <w:top w:val="none" w:sz="0" w:space="0" w:color="auto"/>
                <w:left w:val="none" w:sz="0" w:space="0" w:color="auto"/>
                <w:bottom w:val="none" w:sz="0" w:space="0" w:color="auto"/>
                <w:right w:val="none" w:sz="0" w:space="0" w:color="auto"/>
              </w:divBdr>
            </w:div>
            <w:div w:id="313605830">
              <w:marLeft w:val="0"/>
              <w:marRight w:val="0"/>
              <w:marTop w:val="0"/>
              <w:marBottom w:val="0"/>
              <w:divBdr>
                <w:top w:val="none" w:sz="0" w:space="0" w:color="auto"/>
                <w:left w:val="none" w:sz="0" w:space="0" w:color="auto"/>
                <w:bottom w:val="none" w:sz="0" w:space="0" w:color="auto"/>
                <w:right w:val="none" w:sz="0" w:space="0" w:color="auto"/>
              </w:divBdr>
            </w:div>
            <w:div w:id="323707315">
              <w:marLeft w:val="0"/>
              <w:marRight w:val="0"/>
              <w:marTop w:val="0"/>
              <w:marBottom w:val="0"/>
              <w:divBdr>
                <w:top w:val="none" w:sz="0" w:space="0" w:color="auto"/>
                <w:left w:val="none" w:sz="0" w:space="0" w:color="auto"/>
                <w:bottom w:val="none" w:sz="0" w:space="0" w:color="auto"/>
                <w:right w:val="none" w:sz="0" w:space="0" w:color="auto"/>
              </w:divBdr>
            </w:div>
            <w:div w:id="464082413">
              <w:marLeft w:val="0"/>
              <w:marRight w:val="0"/>
              <w:marTop w:val="0"/>
              <w:marBottom w:val="0"/>
              <w:divBdr>
                <w:top w:val="none" w:sz="0" w:space="0" w:color="auto"/>
                <w:left w:val="none" w:sz="0" w:space="0" w:color="auto"/>
                <w:bottom w:val="none" w:sz="0" w:space="0" w:color="auto"/>
                <w:right w:val="none" w:sz="0" w:space="0" w:color="auto"/>
              </w:divBdr>
            </w:div>
            <w:div w:id="513496629">
              <w:marLeft w:val="0"/>
              <w:marRight w:val="0"/>
              <w:marTop w:val="0"/>
              <w:marBottom w:val="0"/>
              <w:divBdr>
                <w:top w:val="none" w:sz="0" w:space="0" w:color="auto"/>
                <w:left w:val="none" w:sz="0" w:space="0" w:color="auto"/>
                <w:bottom w:val="none" w:sz="0" w:space="0" w:color="auto"/>
                <w:right w:val="none" w:sz="0" w:space="0" w:color="auto"/>
              </w:divBdr>
            </w:div>
            <w:div w:id="656423175">
              <w:marLeft w:val="0"/>
              <w:marRight w:val="0"/>
              <w:marTop w:val="0"/>
              <w:marBottom w:val="0"/>
              <w:divBdr>
                <w:top w:val="none" w:sz="0" w:space="0" w:color="auto"/>
                <w:left w:val="none" w:sz="0" w:space="0" w:color="auto"/>
                <w:bottom w:val="none" w:sz="0" w:space="0" w:color="auto"/>
                <w:right w:val="none" w:sz="0" w:space="0" w:color="auto"/>
              </w:divBdr>
            </w:div>
            <w:div w:id="676075848">
              <w:marLeft w:val="0"/>
              <w:marRight w:val="0"/>
              <w:marTop w:val="0"/>
              <w:marBottom w:val="0"/>
              <w:divBdr>
                <w:top w:val="none" w:sz="0" w:space="0" w:color="auto"/>
                <w:left w:val="none" w:sz="0" w:space="0" w:color="auto"/>
                <w:bottom w:val="none" w:sz="0" w:space="0" w:color="auto"/>
                <w:right w:val="none" w:sz="0" w:space="0" w:color="auto"/>
              </w:divBdr>
            </w:div>
            <w:div w:id="1391538052">
              <w:marLeft w:val="0"/>
              <w:marRight w:val="0"/>
              <w:marTop w:val="0"/>
              <w:marBottom w:val="0"/>
              <w:divBdr>
                <w:top w:val="none" w:sz="0" w:space="0" w:color="auto"/>
                <w:left w:val="none" w:sz="0" w:space="0" w:color="auto"/>
                <w:bottom w:val="none" w:sz="0" w:space="0" w:color="auto"/>
                <w:right w:val="none" w:sz="0" w:space="0" w:color="auto"/>
              </w:divBdr>
            </w:div>
          </w:divsChild>
        </w:div>
        <w:div w:id="991522401">
          <w:marLeft w:val="0"/>
          <w:marRight w:val="0"/>
          <w:marTop w:val="0"/>
          <w:marBottom w:val="0"/>
          <w:divBdr>
            <w:top w:val="none" w:sz="0" w:space="0" w:color="auto"/>
            <w:left w:val="none" w:sz="0" w:space="0" w:color="auto"/>
            <w:bottom w:val="none" w:sz="0" w:space="0" w:color="auto"/>
            <w:right w:val="none" w:sz="0" w:space="0" w:color="auto"/>
          </w:divBdr>
          <w:divsChild>
            <w:div w:id="2084601076">
              <w:marLeft w:val="0"/>
              <w:marRight w:val="0"/>
              <w:marTop w:val="0"/>
              <w:marBottom w:val="0"/>
              <w:divBdr>
                <w:top w:val="none" w:sz="0" w:space="0" w:color="auto"/>
                <w:left w:val="none" w:sz="0" w:space="0" w:color="auto"/>
                <w:bottom w:val="none" w:sz="0" w:space="0" w:color="auto"/>
                <w:right w:val="none" w:sz="0" w:space="0" w:color="auto"/>
              </w:divBdr>
            </w:div>
          </w:divsChild>
        </w:div>
        <w:div w:id="993526698">
          <w:marLeft w:val="0"/>
          <w:marRight w:val="0"/>
          <w:marTop w:val="0"/>
          <w:marBottom w:val="0"/>
          <w:divBdr>
            <w:top w:val="none" w:sz="0" w:space="0" w:color="auto"/>
            <w:left w:val="none" w:sz="0" w:space="0" w:color="auto"/>
            <w:bottom w:val="none" w:sz="0" w:space="0" w:color="auto"/>
            <w:right w:val="none" w:sz="0" w:space="0" w:color="auto"/>
          </w:divBdr>
          <w:divsChild>
            <w:div w:id="146746043">
              <w:marLeft w:val="0"/>
              <w:marRight w:val="0"/>
              <w:marTop w:val="0"/>
              <w:marBottom w:val="0"/>
              <w:divBdr>
                <w:top w:val="none" w:sz="0" w:space="0" w:color="auto"/>
                <w:left w:val="none" w:sz="0" w:space="0" w:color="auto"/>
                <w:bottom w:val="none" w:sz="0" w:space="0" w:color="auto"/>
                <w:right w:val="none" w:sz="0" w:space="0" w:color="auto"/>
              </w:divBdr>
            </w:div>
            <w:div w:id="1506626014">
              <w:marLeft w:val="0"/>
              <w:marRight w:val="0"/>
              <w:marTop w:val="0"/>
              <w:marBottom w:val="0"/>
              <w:divBdr>
                <w:top w:val="none" w:sz="0" w:space="0" w:color="auto"/>
                <w:left w:val="none" w:sz="0" w:space="0" w:color="auto"/>
                <w:bottom w:val="none" w:sz="0" w:space="0" w:color="auto"/>
                <w:right w:val="none" w:sz="0" w:space="0" w:color="auto"/>
              </w:divBdr>
            </w:div>
            <w:div w:id="1947735767">
              <w:marLeft w:val="0"/>
              <w:marRight w:val="0"/>
              <w:marTop w:val="0"/>
              <w:marBottom w:val="0"/>
              <w:divBdr>
                <w:top w:val="none" w:sz="0" w:space="0" w:color="auto"/>
                <w:left w:val="none" w:sz="0" w:space="0" w:color="auto"/>
                <w:bottom w:val="none" w:sz="0" w:space="0" w:color="auto"/>
                <w:right w:val="none" w:sz="0" w:space="0" w:color="auto"/>
              </w:divBdr>
            </w:div>
          </w:divsChild>
        </w:div>
        <w:div w:id="999625760">
          <w:marLeft w:val="0"/>
          <w:marRight w:val="0"/>
          <w:marTop w:val="0"/>
          <w:marBottom w:val="0"/>
          <w:divBdr>
            <w:top w:val="none" w:sz="0" w:space="0" w:color="auto"/>
            <w:left w:val="none" w:sz="0" w:space="0" w:color="auto"/>
            <w:bottom w:val="none" w:sz="0" w:space="0" w:color="auto"/>
            <w:right w:val="none" w:sz="0" w:space="0" w:color="auto"/>
          </w:divBdr>
          <w:divsChild>
            <w:div w:id="2139371779">
              <w:marLeft w:val="0"/>
              <w:marRight w:val="0"/>
              <w:marTop w:val="0"/>
              <w:marBottom w:val="0"/>
              <w:divBdr>
                <w:top w:val="none" w:sz="0" w:space="0" w:color="auto"/>
                <w:left w:val="none" w:sz="0" w:space="0" w:color="auto"/>
                <w:bottom w:val="none" w:sz="0" w:space="0" w:color="auto"/>
                <w:right w:val="none" w:sz="0" w:space="0" w:color="auto"/>
              </w:divBdr>
            </w:div>
          </w:divsChild>
        </w:div>
        <w:div w:id="1000739986">
          <w:marLeft w:val="0"/>
          <w:marRight w:val="0"/>
          <w:marTop w:val="0"/>
          <w:marBottom w:val="0"/>
          <w:divBdr>
            <w:top w:val="none" w:sz="0" w:space="0" w:color="auto"/>
            <w:left w:val="none" w:sz="0" w:space="0" w:color="auto"/>
            <w:bottom w:val="none" w:sz="0" w:space="0" w:color="auto"/>
            <w:right w:val="none" w:sz="0" w:space="0" w:color="auto"/>
          </w:divBdr>
          <w:divsChild>
            <w:div w:id="1504204564">
              <w:marLeft w:val="0"/>
              <w:marRight w:val="0"/>
              <w:marTop w:val="0"/>
              <w:marBottom w:val="0"/>
              <w:divBdr>
                <w:top w:val="none" w:sz="0" w:space="0" w:color="auto"/>
                <w:left w:val="none" w:sz="0" w:space="0" w:color="auto"/>
                <w:bottom w:val="none" w:sz="0" w:space="0" w:color="auto"/>
                <w:right w:val="none" w:sz="0" w:space="0" w:color="auto"/>
              </w:divBdr>
            </w:div>
          </w:divsChild>
        </w:div>
        <w:div w:id="1006981661">
          <w:marLeft w:val="0"/>
          <w:marRight w:val="0"/>
          <w:marTop w:val="0"/>
          <w:marBottom w:val="0"/>
          <w:divBdr>
            <w:top w:val="none" w:sz="0" w:space="0" w:color="auto"/>
            <w:left w:val="none" w:sz="0" w:space="0" w:color="auto"/>
            <w:bottom w:val="none" w:sz="0" w:space="0" w:color="auto"/>
            <w:right w:val="none" w:sz="0" w:space="0" w:color="auto"/>
          </w:divBdr>
          <w:divsChild>
            <w:div w:id="100803605">
              <w:marLeft w:val="0"/>
              <w:marRight w:val="0"/>
              <w:marTop w:val="0"/>
              <w:marBottom w:val="0"/>
              <w:divBdr>
                <w:top w:val="none" w:sz="0" w:space="0" w:color="auto"/>
                <w:left w:val="none" w:sz="0" w:space="0" w:color="auto"/>
                <w:bottom w:val="none" w:sz="0" w:space="0" w:color="auto"/>
                <w:right w:val="none" w:sz="0" w:space="0" w:color="auto"/>
              </w:divBdr>
            </w:div>
          </w:divsChild>
        </w:div>
        <w:div w:id="1019966731">
          <w:marLeft w:val="0"/>
          <w:marRight w:val="0"/>
          <w:marTop w:val="0"/>
          <w:marBottom w:val="0"/>
          <w:divBdr>
            <w:top w:val="none" w:sz="0" w:space="0" w:color="auto"/>
            <w:left w:val="none" w:sz="0" w:space="0" w:color="auto"/>
            <w:bottom w:val="none" w:sz="0" w:space="0" w:color="auto"/>
            <w:right w:val="none" w:sz="0" w:space="0" w:color="auto"/>
          </w:divBdr>
          <w:divsChild>
            <w:div w:id="2101679791">
              <w:marLeft w:val="0"/>
              <w:marRight w:val="0"/>
              <w:marTop w:val="0"/>
              <w:marBottom w:val="0"/>
              <w:divBdr>
                <w:top w:val="none" w:sz="0" w:space="0" w:color="auto"/>
                <w:left w:val="none" w:sz="0" w:space="0" w:color="auto"/>
                <w:bottom w:val="none" w:sz="0" w:space="0" w:color="auto"/>
                <w:right w:val="none" w:sz="0" w:space="0" w:color="auto"/>
              </w:divBdr>
            </w:div>
          </w:divsChild>
        </w:div>
        <w:div w:id="1022633167">
          <w:marLeft w:val="0"/>
          <w:marRight w:val="0"/>
          <w:marTop w:val="0"/>
          <w:marBottom w:val="0"/>
          <w:divBdr>
            <w:top w:val="none" w:sz="0" w:space="0" w:color="auto"/>
            <w:left w:val="none" w:sz="0" w:space="0" w:color="auto"/>
            <w:bottom w:val="none" w:sz="0" w:space="0" w:color="auto"/>
            <w:right w:val="none" w:sz="0" w:space="0" w:color="auto"/>
          </w:divBdr>
          <w:divsChild>
            <w:div w:id="210263101">
              <w:marLeft w:val="0"/>
              <w:marRight w:val="0"/>
              <w:marTop w:val="0"/>
              <w:marBottom w:val="0"/>
              <w:divBdr>
                <w:top w:val="none" w:sz="0" w:space="0" w:color="auto"/>
                <w:left w:val="none" w:sz="0" w:space="0" w:color="auto"/>
                <w:bottom w:val="none" w:sz="0" w:space="0" w:color="auto"/>
                <w:right w:val="none" w:sz="0" w:space="0" w:color="auto"/>
              </w:divBdr>
            </w:div>
          </w:divsChild>
        </w:div>
        <w:div w:id="1041393906">
          <w:marLeft w:val="0"/>
          <w:marRight w:val="0"/>
          <w:marTop w:val="0"/>
          <w:marBottom w:val="0"/>
          <w:divBdr>
            <w:top w:val="none" w:sz="0" w:space="0" w:color="auto"/>
            <w:left w:val="none" w:sz="0" w:space="0" w:color="auto"/>
            <w:bottom w:val="none" w:sz="0" w:space="0" w:color="auto"/>
            <w:right w:val="none" w:sz="0" w:space="0" w:color="auto"/>
          </w:divBdr>
          <w:divsChild>
            <w:div w:id="1511330362">
              <w:marLeft w:val="0"/>
              <w:marRight w:val="0"/>
              <w:marTop w:val="0"/>
              <w:marBottom w:val="0"/>
              <w:divBdr>
                <w:top w:val="none" w:sz="0" w:space="0" w:color="auto"/>
                <w:left w:val="none" w:sz="0" w:space="0" w:color="auto"/>
                <w:bottom w:val="none" w:sz="0" w:space="0" w:color="auto"/>
                <w:right w:val="none" w:sz="0" w:space="0" w:color="auto"/>
              </w:divBdr>
            </w:div>
          </w:divsChild>
        </w:div>
        <w:div w:id="1057052984">
          <w:marLeft w:val="0"/>
          <w:marRight w:val="0"/>
          <w:marTop w:val="0"/>
          <w:marBottom w:val="0"/>
          <w:divBdr>
            <w:top w:val="none" w:sz="0" w:space="0" w:color="auto"/>
            <w:left w:val="none" w:sz="0" w:space="0" w:color="auto"/>
            <w:bottom w:val="none" w:sz="0" w:space="0" w:color="auto"/>
            <w:right w:val="none" w:sz="0" w:space="0" w:color="auto"/>
          </w:divBdr>
          <w:divsChild>
            <w:div w:id="621347128">
              <w:marLeft w:val="0"/>
              <w:marRight w:val="0"/>
              <w:marTop w:val="0"/>
              <w:marBottom w:val="0"/>
              <w:divBdr>
                <w:top w:val="none" w:sz="0" w:space="0" w:color="auto"/>
                <w:left w:val="none" w:sz="0" w:space="0" w:color="auto"/>
                <w:bottom w:val="none" w:sz="0" w:space="0" w:color="auto"/>
                <w:right w:val="none" w:sz="0" w:space="0" w:color="auto"/>
              </w:divBdr>
            </w:div>
          </w:divsChild>
        </w:div>
        <w:div w:id="1058627860">
          <w:marLeft w:val="0"/>
          <w:marRight w:val="0"/>
          <w:marTop w:val="0"/>
          <w:marBottom w:val="0"/>
          <w:divBdr>
            <w:top w:val="none" w:sz="0" w:space="0" w:color="auto"/>
            <w:left w:val="none" w:sz="0" w:space="0" w:color="auto"/>
            <w:bottom w:val="none" w:sz="0" w:space="0" w:color="auto"/>
            <w:right w:val="none" w:sz="0" w:space="0" w:color="auto"/>
          </w:divBdr>
          <w:divsChild>
            <w:div w:id="1836411549">
              <w:marLeft w:val="0"/>
              <w:marRight w:val="0"/>
              <w:marTop w:val="0"/>
              <w:marBottom w:val="0"/>
              <w:divBdr>
                <w:top w:val="none" w:sz="0" w:space="0" w:color="auto"/>
                <w:left w:val="none" w:sz="0" w:space="0" w:color="auto"/>
                <w:bottom w:val="none" w:sz="0" w:space="0" w:color="auto"/>
                <w:right w:val="none" w:sz="0" w:space="0" w:color="auto"/>
              </w:divBdr>
            </w:div>
          </w:divsChild>
        </w:div>
        <w:div w:id="1060976014">
          <w:marLeft w:val="0"/>
          <w:marRight w:val="0"/>
          <w:marTop w:val="0"/>
          <w:marBottom w:val="0"/>
          <w:divBdr>
            <w:top w:val="none" w:sz="0" w:space="0" w:color="auto"/>
            <w:left w:val="none" w:sz="0" w:space="0" w:color="auto"/>
            <w:bottom w:val="none" w:sz="0" w:space="0" w:color="auto"/>
            <w:right w:val="none" w:sz="0" w:space="0" w:color="auto"/>
          </w:divBdr>
          <w:divsChild>
            <w:div w:id="481652602">
              <w:marLeft w:val="0"/>
              <w:marRight w:val="0"/>
              <w:marTop w:val="0"/>
              <w:marBottom w:val="0"/>
              <w:divBdr>
                <w:top w:val="none" w:sz="0" w:space="0" w:color="auto"/>
                <w:left w:val="none" w:sz="0" w:space="0" w:color="auto"/>
                <w:bottom w:val="none" w:sz="0" w:space="0" w:color="auto"/>
                <w:right w:val="none" w:sz="0" w:space="0" w:color="auto"/>
              </w:divBdr>
            </w:div>
          </w:divsChild>
        </w:div>
        <w:div w:id="1066419276">
          <w:marLeft w:val="0"/>
          <w:marRight w:val="0"/>
          <w:marTop w:val="0"/>
          <w:marBottom w:val="0"/>
          <w:divBdr>
            <w:top w:val="none" w:sz="0" w:space="0" w:color="auto"/>
            <w:left w:val="none" w:sz="0" w:space="0" w:color="auto"/>
            <w:bottom w:val="none" w:sz="0" w:space="0" w:color="auto"/>
            <w:right w:val="none" w:sz="0" w:space="0" w:color="auto"/>
          </w:divBdr>
          <w:divsChild>
            <w:div w:id="259531173">
              <w:marLeft w:val="0"/>
              <w:marRight w:val="0"/>
              <w:marTop w:val="0"/>
              <w:marBottom w:val="0"/>
              <w:divBdr>
                <w:top w:val="none" w:sz="0" w:space="0" w:color="auto"/>
                <w:left w:val="none" w:sz="0" w:space="0" w:color="auto"/>
                <w:bottom w:val="none" w:sz="0" w:space="0" w:color="auto"/>
                <w:right w:val="none" w:sz="0" w:space="0" w:color="auto"/>
              </w:divBdr>
            </w:div>
          </w:divsChild>
        </w:div>
        <w:div w:id="1070813204">
          <w:marLeft w:val="0"/>
          <w:marRight w:val="0"/>
          <w:marTop w:val="0"/>
          <w:marBottom w:val="0"/>
          <w:divBdr>
            <w:top w:val="none" w:sz="0" w:space="0" w:color="auto"/>
            <w:left w:val="none" w:sz="0" w:space="0" w:color="auto"/>
            <w:bottom w:val="none" w:sz="0" w:space="0" w:color="auto"/>
            <w:right w:val="none" w:sz="0" w:space="0" w:color="auto"/>
          </w:divBdr>
          <w:divsChild>
            <w:div w:id="624624602">
              <w:marLeft w:val="0"/>
              <w:marRight w:val="0"/>
              <w:marTop w:val="0"/>
              <w:marBottom w:val="0"/>
              <w:divBdr>
                <w:top w:val="none" w:sz="0" w:space="0" w:color="auto"/>
                <w:left w:val="none" w:sz="0" w:space="0" w:color="auto"/>
                <w:bottom w:val="none" w:sz="0" w:space="0" w:color="auto"/>
                <w:right w:val="none" w:sz="0" w:space="0" w:color="auto"/>
              </w:divBdr>
            </w:div>
          </w:divsChild>
        </w:div>
        <w:div w:id="1074200647">
          <w:marLeft w:val="0"/>
          <w:marRight w:val="0"/>
          <w:marTop w:val="0"/>
          <w:marBottom w:val="0"/>
          <w:divBdr>
            <w:top w:val="none" w:sz="0" w:space="0" w:color="auto"/>
            <w:left w:val="none" w:sz="0" w:space="0" w:color="auto"/>
            <w:bottom w:val="none" w:sz="0" w:space="0" w:color="auto"/>
            <w:right w:val="none" w:sz="0" w:space="0" w:color="auto"/>
          </w:divBdr>
          <w:divsChild>
            <w:div w:id="1120687969">
              <w:marLeft w:val="0"/>
              <w:marRight w:val="0"/>
              <w:marTop w:val="0"/>
              <w:marBottom w:val="0"/>
              <w:divBdr>
                <w:top w:val="none" w:sz="0" w:space="0" w:color="auto"/>
                <w:left w:val="none" w:sz="0" w:space="0" w:color="auto"/>
                <w:bottom w:val="none" w:sz="0" w:space="0" w:color="auto"/>
                <w:right w:val="none" w:sz="0" w:space="0" w:color="auto"/>
              </w:divBdr>
            </w:div>
          </w:divsChild>
        </w:div>
        <w:div w:id="1079138589">
          <w:marLeft w:val="0"/>
          <w:marRight w:val="0"/>
          <w:marTop w:val="0"/>
          <w:marBottom w:val="0"/>
          <w:divBdr>
            <w:top w:val="none" w:sz="0" w:space="0" w:color="auto"/>
            <w:left w:val="none" w:sz="0" w:space="0" w:color="auto"/>
            <w:bottom w:val="none" w:sz="0" w:space="0" w:color="auto"/>
            <w:right w:val="none" w:sz="0" w:space="0" w:color="auto"/>
          </w:divBdr>
          <w:divsChild>
            <w:div w:id="93475167">
              <w:marLeft w:val="0"/>
              <w:marRight w:val="0"/>
              <w:marTop w:val="0"/>
              <w:marBottom w:val="0"/>
              <w:divBdr>
                <w:top w:val="none" w:sz="0" w:space="0" w:color="auto"/>
                <w:left w:val="none" w:sz="0" w:space="0" w:color="auto"/>
                <w:bottom w:val="none" w:sz="0" w:space="0" w:color="auto"/>
                <w:right w:val="none" w:sz="0" w:space="0" w:color="auto"/>
              </w:divBdr>
            </w:div>
          </w:divsChild>
        </w:div>
        <w:div w:id="1080711340">
          <w:marLeft w:val="0"/>
          <w:marRight w:val="0"/>
          <w:marTop w:val="0"/>
          <w:marBottom w:val="0"/>
          <w:divBdr>
            <w:top w:val="none" w:sz="0" w:space="0" w:color="auto"/>
            <w:left w:val="none" w:sz="0" w:space="0" w:color="auto"/>
            <w:bottom w:val="none" w:sz="0" w:space="0" w:color="auto"/>
            <w:right w:val="none" w:sz="0" w:space="0" w:color="auto"/>
          </w:divBdr>
          <w:divsChild>
            <w:div w:id="475074763">
              <w:marLeft w:val="0"/>
              <w:marRight w:val="0"/>
              <w:marTop w:val="0"/>
              <w:marBottom w:val="0"/>
              <w:divBdr>
                <w:top w:val="none" w:sz="0" w:space="0" w:color="auto"/>
                <w:left w:val="none" w:sz="0" w:space="0" w:color="auto"/>
                <w:bottom w:val="none" w:sz="0" w:space="0" w:color="auto"/>
                <w:right w:val="none" w:sz="0" w:space="0" w:color="auto"/>
              </w:divBdr>
            </w:div>
          </w:divsChild>
        </w:div>
        <w:div w:id="1086413527">
          <w:marLeft w:val="0"/>
          <w:marRight w:val="0"/>
          <w:marTop w:val="0"/>
          <w:marBottom w:val="0"/>
          <w:divBdr>
            <w:top w:val="none" w:sz="0" w:space="0" w:color="auto"/>
            <w:left w:val="none" w:sz="0" w:space="0" w:color="auto"/>
            <w:bottom w:val="none" w:sz="0" w:space="0" w:color="auto"/>
            <w:right w:val="none" w:sz="0" w:space="0" w:color="auto"/>
          </w:divBdr>
          <w:divsChild>
            <w:div w:id="2128356206">
              <w:marLeft w:val="0"/>
              <w:marRight w:val="0"/>
              <w:marTop w:val="0"/>
              <w:marBottom w:val="0"/>
              <w:divBdr>
                <w:top w:val="none" w:sz="0" w:space="0" w:color="auto"/>
                <w:left w:val="none" w:sz="0" w:space="0" w:color="auto"/>
                <w:bottom w:val="none" w:sz="0" w:space="0" w:color="auto"/>
                <w:right w:val="none" w:sz="0" w:space="0" w:color="auto"/>
              </w:divBdr>
            </w:div>
          </w:divsChild>
        </w:div>
        <w:div w:id="1091582492">
          <w:marLeft w:val="0"/>
          <w:marRight w:val="0"/>
          <w:marTop w:val="0"/>
          <w:marBottom w:val="0"/>
          <w:divBdr>
            <w:top w:val="none" w:sz="0" w:space="0" w:color="auto"/>
            <w:left w:val="none" w:sz="0" w:space="0" w:color="auto"/>
            <w:bottom w:val="none" w:sz="0" w:space="0" w:color="auto"/>
            <w:right w:val="none" w:sz="0" w:space="0" w:color="auto"/>
          </w:divBdr>
          <w:divsChild>
            <w:div w:id="1234244771">
              <w:marLeft w:val="0"/>
              <w:marRight w:val="0"/>
              <w:marTop w:val="0"/>
              <w:marBottom w:val="0"/>
              <w:divBdr>
                <w:top w:val="none" w:sz="0" w:space="0" w:color="auto"/>
                <w:left w:val="none" w:sz="0" w:space="0" w:color="auto"/>
                <w:bottom w:val="none" w:sz="0" w:space="0" w:color="auto"/>
                <w:right w:val="none" w:sz="0" w:space="0" w:color="auto"/>
              </w:divBdr>
            </w:div>
          </w:divsChild>
        </w:div>
        <w:div w:id="1105882312">
          <w:marLeft w:val="0"/>
          <w:marRight w:val="0"/>
          <w:marTop w:val="0"/>
          <w:marBottom w:val="0"/>
          <w:divBdr>
            <w:top w:val="none" w:sz="0" w:space="0" w:color="auto"/>
            <w:left w:val="none" w:sz="0" w:space="0" w:color="auto"/>
            <w:bottom w:val="none" w:sz="0" w:space="0" w:color="auto"/>
            <w:right w:val="none" w:sz="0" w:space="0" w:color="auto"/>
          </w:divBdr>
          <w:divsChild>
            <w:div w:id="1137532029">
              <w:marLeft w:val="0"/>
              <w:marRight w:val="0"/>
              <w:marTop w:val="0"/>
              <w:marBottom w:val="0"/>
              <w:divBdr>
                <w:top w:val="none" w:sz="0" w:space="0" w:color="auto"/>
                <w:left w:val="none" w:sz="0" w:space="0" w:color="auto"/>
                <w:bottom w:val="none" w:sz="0" w:space="0" w:color="auto"/>
                <w:right w:val="none" w:sz="0" w:space="0" w:color="auto"/>
              </w:divBdr>
            </w:div>
          </w:divsChild>
        </w:div>
        <w:div w:id="1106390987">
          <w:marLeft w:val="0"/>
          <w:marRight w:val="0"/>
          <w:marTop w:val="0"/>
          <w:marBottom w:val="0"/>
          <w:divBdr>
            <w:top w:val="none" w:sz="0" w:space="0" w:color="auto"/>
            <w:left w:val="none" w:sz="0" w:space="0" w:color="auto"/>
            <w:bottom w:val="none" w:sz="0" w:space="0" w:color="auto"/>
            <w:right w:val="none" w:sz="0" w:space="0" w:color="auto"/>
          </w:divBdr>
          <w:divsChild>
            <w:div w:id="1695572760">
              <w:marLeft w:val="0"/>
              <w:marRight w:val="0"/>
              <w:marTop w:val="0"/>
              <w:marBottom w:val="0"/>
              <w:divBdr>
                <w:top w:val="none" w:sz="0" w:space="0" w:color="auto"/>
                <w:left w:val="none" w:sz="0" w:space="0" w:color="auto"/>
                <w:bottom w:val="none" w:sz="0" w:space="0" w:color="auto"/>
                <w:right w:val="none" w:sz="0" w:space="0" w:color="auto"/>
              </w:divBdr>
            </w:div>
          </w:divsChild>
        </w:div>
        <w:div w:id="1108506777">
          <w:marLeft w:val="0"/>
          <w:marRight w:val="0"/>
          <w:marTop w:val="0"/>
          <w:marBottom w:val="0"/>
          <w:divBdr>
            <w:top w:val="none" w:sz="0" w:space="0" w:color="auto"/>
            <w:left w:val="none" w:sz="0" w:space="0" w:color="auto"/>
            <w:bottom w:val="none" w:sz="0" w:space="0" w:color="auto"/>
            <w:right w:val="none" w:sz="0" w:space="0" w:color="auto"/>
          </w:divBdr>
          <w:divsChild>
            <w:div w:id="607811641">
              <w:marLeft w:val="0"/>
              <w:marRight w:val="0"/>
              <w:marTop w:val="0"/>
              <w:marBottom w:val="0"/>
              <w:divBdr>
                <w:top w:val="none" w:sz="0" w:space="0" w:color="auto"/>
                <w:left w:val="none" w:sz="0" w:space="0" w:color="auto"/>
                <w:bottom w:val="none" w:sz="0" w:space="0" w:color="auto"/>
                <w:right w:val="none" w:sz="0" w:space="0" w:color="auto"/>
              </w:divBdr>
            </w:div>
            <w:div w:id="2137675072">
              <w:marLeft w:val="0"/>
              <w:marRight w:val="0"/>
              <w:marTop w:val="0"/>
              <w:marBottom w:val="0"/>
              <w:divBdr>
                <w:top w:val="none" w:sz="0" w:space="0" w:color="auto"/>
                <w:left w:val="none" w:sz="0" w:space="0" w:color="auto"/>
                <w:bottom w:val="none" w:sz="0" w:space="0" w:color="auto"/>
                <w:right w:val="none" w:sz="0" w:space="0" w:color="auto"/>
              </w:divBdr>
            </w:div>
          </w:divsChild>
        </w:div>
        <w:div w:id="1118571901">
          <w:marLeft w:val="0"/>
          <w:marRight w:val="0"/>
          <w:marTop w:val="0"/>
          <w:marBottom w:val="0"/>
          <w:divBdr>
            <w:top w:val="none" w:sz="0" w:space="0" w:color="auto"/>
            <w:left w:val="none" w:sz="0" w:space="0" w:color="auto"/>
            <w:bottom w:val="none" w:sz="0" w:space="0" w:color="auto"/>
            <w:right w:val="none" w:sz="0" w:space="0" w:color="auto"/>
          </w:divBdr>
          <w:divsChild>
            <w:div w:id="903833145">
              <w:marLeft w:val="0"/>
              <w:marRight w:val="0"/>
              <w:marTop w:val="0"/>
              <w:marBottom w:val="0"/>
              <w:divBdr>
                <w:top w:val="none" w:sz="0" w:space="0" w:color="auto"/>
                <w:left w:val="none" w:sz="0" w:space="0" w:color="auto"/>
                <w:bottom w:val="none" w:sz="0" w:space="0" w:color="auto"/>
                <w:right w:val="none" w:sz="0" w:space="0" w:color="auto"/>
              </w:divBdr>
            </w:div>
          </w:divsChild>
        </w:div>
        <w:div w:id="1121799185">
          <w:marLeft w:val="0"/>
          <w:marRight w:val="0"/>
          <w:marTop w:val="0"/>
          <w:marBottom w:val="0"/>
          <w:divBdr>
            <w:top w:val="none" w:sz="0" w:space="0" w:color="auto"/>
            <w:left w:val="none" w:sz="0" w:space="0" w:color="auto"/>
            <w:bottom w:val="none" w:sz="0" w:space="0" w:color="auto"/>
            <w:right w:val="none" w:sz="0" w:space="0" w:color="auto"/>
          </w:divBdr>
          <w:divsChild>
            <w:div w:id="1362172231">
              <w:marLeft w:val="0"/>
              <w:marRight w:val="0"/>
              <w:marTop w:val="0"/>
              <w:marBottom w:val="0"/>
              <w:divBdr>
                <w:top w:val="none" w:sz="0" w:space="0" w:color="auto"/>
                <w:left w:val="none" w:sz="0" w:space="0" w:color="auto"/>
                <w:bottom w:val="none" w:sz="0" w:space="0" w:color="auto"/>
                <w:right w:val="none" w:sz="0" w:space="0" w:color="auto"/>
              </w:divBdr>
            </w:div>
          </w:divsChild>
        </w:div>
        <w:div w:id="1139298598">
          <w:marLeft w:val="0"/>
          <w:marRight w:val="0"/>
          <w:marTop w:val="0"/>
          <w:marBottom w:val="0"/>
          <w:divBdr>
            <w:top w:val="none" w:sz="0" w:space="0" w:color="auto"/>
            <w:left w:val="none" w:sz="0" w:space="0" w:color="auto"/>
            <w:bottom w:val="none" w:sz="0" w:space="0" w:color="auto"/>
            <w:right w:val="none" w:sz="0" w:space="0" w:color="auto"/>
          </w:divBdr>
          <w:divsChild>
            <w:div w:id="389116928">
              <w:marLeft w:val="0"/>
              <w:marRight w:val="0"/>
              <w:marTop w:val="0"/>
              <w:marBottom w:val="0"/>
              <w:divBdr>
                <w:top w:val="none" w:sz="0" w:space="0" w:color="auto"/>
                <w:left w:val="none" w:sz="0" w:space="0" w:color="auto"/>
                <w:bottom w:val="none" w:sz="0" w:space="0" w:color="auto"/>
                <w:right w:val="none" w:sz="0" w:space="0" w:color="auto"/>
              </w:divBdr>
            </w:div>
          </w:divsChild>
        </w:div>
        <w:div w:id="1145975974">
          <w:marLeft w:val="0"/>
          <w:marRight w:val="0"/>
          <w:marTop w:val="0"/>
          <w:marBottom w:val="0"/>
          <w:divBdr>
            <w:top w:val="none" w:sz="0" w:space="0" w:color="auto"/>
            <w:left w:val="none" w:sz="0" w:space="0" w:color="auto"/>
            <w:bottom w:val="none" w:sz="0" w:space="0" w:color="auto"/>
            <w:right w:val="none" w:sz="0" w:space="0" w:color="auto"/>
          </w:divBdr>
          <w:divsChild>
            <w:div w:id="1131483482">
              <w:marLeft w:val="0"/>
              <w:marRight w:val="0"/>
              <w:marTop w:val="0"/>
              <w:marBottom w:val="0"/>
              <w:divBdr>
                <w:top w:val="none" w:sz="0" w:space="0" w:color="auto"/>
                <w:left w:val="none" w:sz="0" w:space="0" w:color="auto"/>
                <w:bottom w:val="none" w:sz="0" w:space="0" w:color="auto"/>
                <w:right w:val="none" w:sz="0" w:space="0" w:color="auto"/>
              </w:divBdr>
            </w:div>
          </w:divsChild>
        </w:div>
        <w:div w:id="1157258352">
          <w:marLeft w:val="0"/>
          <w:marRight w:val="0"/>
          <w:marTop w:val="0"/>
          <w:marBottom w:val="0"/>
          <w:divBdr>
            <w:top w:val="none" w:sz="0" w:space="0" w:color="auto"/>
            <w:left w:val="none" w:sz="0" w:space="0" w:color="auto"/>
            <w:bottom w:val="none" w:sz="0" w:space="0" w:color="auto"/>
            <w:right w:val="none" w:sz="0" w:space="0" w:color="auto"/>
          </w:divBdr>
          <w:divsChild>
            <w:div w:id="1852333281">
              <w:marLeft w:val="0"/>
              <w:marRight w:val="0"/>
              <w:marTop w:val="0"/>
              <w:marBottom w:val="0"/>
              <w:divBdr>
                <w:top w:val="none" w:sz="0" w:space="0" w:color="auto"/>
                <w:left w:val="none" w:sz="0" w:space="0" w:color="auto"/>
                <w:bottom w:val="none" w:sz="0" w:space="0" w:color="auto"/>
                <w:right w:val="none" w:sz="0" w:space="0" w:color="auto"/>
              </w:divBdr>
            </w:div>
          </w:divsChild>
        </w:div>
        <w:div w:id="1166164544">
          <w:marLeft w:val="0"/>
          <w:marRight w:val="0"/>
          <w:marTop w:val="0"/>
          <w:marBottom w:val="0"/>
          <w:divBdr>
            <w:top w:val="none" w:sz="0" w:space="0" w:color="auto"/>
            <w:left w:val="none" w:sz="0" w:space="0" w:color="auto"/>
            <w:bottom w:val="none" w:sz="0" w:space="0" w:color="auto"/>
            <w:right w:val="none" w:sz="0" w:space="0" w:color="auto"/>
          </w:divBdr>
          <w:divsChild>
            <w:div w:id="696393155">
              <w:marLeft w:val="0"/>
              <w:marRight w:val="0"/>
              <w:marTop w:val="0"/>
              <w:marBottom w:val="0"/>
              <w:divBdr>
                <w:top w:val="none" w:sz="0" w:space="0" w:color="auto"/>
                <w:left w:val="none" w:sz="0" w:space="0" w:color="auto"/>
                <w:bottom w:val="none" w:sz="0" w:space="0" w:color="auto"/>
                <w:right w:val="none" w:sz="0" w:space="0" w:color="auto"/>
              </w:divBdr>
            </w:div>
          </w:divsChild>
        </w:div>
        <w:div w:id="1169177397">
          <w:marLeft w:val="0"/>
          <w:marRight w:val="0"/>
          <w:marTop w:val="0"/>
          <w:marBottom w:val="0"/>
          <w:divBdr>
            <w:top w:val="none" w:sz="0" w:space="0" w:color="auto"/>
            <w:left w:val="none" w:sz="0" w:space="0" w:color="auto"/>
            <w:bottom w:val="none" w:sz="0" w:space="0" w:color="auto"/>
            <w:right w:val="none" w:sz="0" w:space="0" w:color="auto"/>
          </w:divBdr>
          <w:divsChild>
            <w:div w:id="2042893438">
              <w:marLeft w:val="0"/>
              <w:marRight w:val="0"/>
              <w:marTop w:val="0"/>
              <w:marBottom w:val="0"/>
              <w:divBdr>
                <w:top w:val="none" w:sz="0" w:space="0" w:color="auto"/>
                <w:left w:val="none" w:sz="0" w:space="0" w:color="auto"/>
                <w:bottom w:val="none" w:sz="0" w:space="0" w:color="auto"/>
                <w:right w:val="none" w:sz="0" w:space="0" w:color="auto"/>
              </w:divBdr>
            </w:div>
          </w:divsChild>
        </w:div>
        <w:div w:id="1171798264">
          <w:marLeft w:val="0"/>
          <w:marRight w:val="0"/>
          <w:marTop w:val="0"/>
          <w:marBottom w:val="0"/>
          <w:divBdr>
            <w:top w:val="none" w:sz="0" w:space="0" w:color="auto"/>
            <w:left w:val="none" w:sz="0" w:space="0" w:color="auto"/>
            <w:bottom w:val="none" w:sz="0" w:space="0" w:color="auto"/>
            <w:right w:val="none" w:sz="0" w:space="0" w:color="auto"/>
          </w:divBdr>
          <w:divsChild>
            <w:div w:id="1122116559">
              <w:marLeft w:val="0"/>
              <w:marRight w:val="0"/>
              <w:marTop w:val="0"/>
              <w:marBottom w:val="0"/>
              <w:divBdr>
                <w:top w:val="none" w:sz="0" w:space="0" w:color="auto"/>
                <w:left w:val="none" w:sz="0" w:space="0" w:color="auto"/>
                <w:bottom w:val="none" w:sz="0" w:space="0" w:color="auto"/>
                <w:right w:val="none" w:sz="0" w:space="0" w:color="auto"/>
              </w:divBdr>
            </w:div>
          </w:divsChild>
        </w:div>
        <w:div w:id="1172138422">
          <w:marLeft w:val="0"/>
          <w:marRight w:val="0"/>
          <w:marTop w:val="0"/>
          <w:marBottom w:val="0"/>
          <w:divBdr>
            <w:top w:val="none" w:sz="0" w:space="0" w:color="auto"/>
            <w:left w:val="none" w:sz="0" w:space="0" w:color="auto"/>
            <w:bottom w:val="none" w:sz="0" w:space="0" w:color="auto"/>
            <w:right w:val="none" w:sz="0" w:space="0" w:color="auto"/>
          </w:divBdr>
          <w:divsChild>
            <w:div w:id="1704939647">
              <w:marLeft w:val="0"/>
              <w:marRight w:val="0"/>
              <w:marTop w:val="0"/>
              <w:marBottom w:val="0"/>
              <w:divBdr>
                <w:top w:val="none" w:sz="0" w:space="0" w:color="auto"/>
                <w:left w:val="none" w:sz="0" w:space="0" w:color="auto"/>
                <w:bottom w:val="none" w:sz="0" w:space="0" w:color="auto"/>
                <w:right w:val="none" w:sz="0" w:space="0" w:color="auto"/>
              </w:divBdr>
            </w:div>
          </w:divsChild>
        </w:div>
        <w:div w:id="1172178367">
          <w:marLeft w:val="0"/>
          <w:marRight w:val="0"/>
          <w:marTop w:val="0"/>
          <w:marBottom w:val="0"/>
          <w:divBdr>
            <w:top w:val="none" w:sz="0" w:space="0" w:color="auto"/>
            <w:left w:val="none" w:sz="0" w:space="0" w:color="auto"/>
            <w:bottom w:val="none" w:sz="0" w:space="0" w:color="auto"/>
            <w:right w:val="none" w:sz="0" w:space="0" w:color="auto"/>
          </w:divBdr>
          <w:divsChild>
            <w:div w:id="661664717">
              <w:marLeft w:val="0"/>
              <w:marRight w:val="0"/>
              <w:marTop w:val="0"/>
              <w:marBottom w:val="0"/>
              <w:divBdr>
                <w:top w:val="none" w:sz="0" w:space="0" w:color="auto"/>
                <w:left w:val="none" w:sz="0" w:space="0" w:color="auto"/>
                <w:bottom w:val="none" w:sz="0" w:space="0" w:color="auto"/>
                <w:right w:val="none" w:sz="0" w:space="0" w:color="auto"/>
              </w:divBdr>
            </w:div>
          </w:divsChild>
        </w:div>
        <w:div w:id="1175652950">
          <w:marLeft w:val="0"/>
          <w:marRight w:val="0"/>
          <w:marTop w:val="0"/>
          <w:marBottom w:val="0"/>
          <w:divBdr>
            <w:top w:val="none" w:sz="0" w:space="0" w:color="auto"/>
            <w:left w:val="none" w:sz="0" w:space="0" w:color="auto"/>
            <w:bottom w:val="none" w:sz="0" w:space="0" w:color="auto"/>
            <w:right w:val="none" w:sz="0" w:space="0" w:color="auto"/>
          </w:divBdr>
          <w:divsChild>
            <w:div w:id="240257987">
              <w:marLeft w:val="0"/>
              <w:marRight w:val="0"/>
              <w:marTop w:val="0"/>
              <w:marBottom w:val="0"/>
              <w:divBdr>
                <w:top w:val="none" w:sz="0" w:space="0" w:color="auto"/>
                <w:left w:val="none" w:sz="0" w:space="0" w:color="auto"/>
                <w:bottom w:val="none" w:sz="0" w:space="0" w:color="auto"/>
                <w:right w:val="none" w:sz="0" w:space="0" w:color="auto"/>
              </w:divBdr>
            </w:div>
          </w:divsChild>
        </w:div>
        <w:div w:id="1179733512">
          <w:marLeft w:val="0"/>
          <w:marRight w:val="0"/>
          <w:marTop w:val="0"/>
          <w:marBottom w:val="0"/>
          <w:divBdr>
            <w:top w:val="none" w:sz="0" w:space="0" w:color="auto"/>
            <w:left w:val="none" w:sz="0" w:space="0" w:color="auto"/>
            <w:bottom w:val="none" w:sz="0" w:space="0" w:color="auto"/>
            <w:right w:val="none" w:sz="0" w:space="0" w:color="auto"/>
          </w:divBdr>
          <w:divsChild>
            <w:div w:id="1253080832">
              <w:marLeft w:val="0"/>
              <w:marRight w:val="0"/>
              <w:marTop w:val="0"/>
              <w:marBottom w:val="0"/>
              <w:divBdr>
                <w:top w:val="none" w:sz="0" w:space="0" w:color="auto"/>
                <w:left w:val="none" w:sz="0" w:space="0" w:color="auto"/>
                <w:bottom w:val="none" w:sz="0" w:space="0" w:color="auto"/>
                <w:right w:val="none" w:sz="0" w:space="0" w:color="auto"/>
              </w:divBdr>
            </w:div>
          </w:divsChild>
        </w:div>
        <w:div w:id="1179923981">
          <w:marLeft w:val="0"/>
          <w:marRight w:val="0"/>
          <w:marTop w:val="0"/>
          <w:marBottom w:val="0"/>
          <w:divBdr>
            <w:top w:val="none" w:sz="0" w:space="0" w:color="auto"/>
            <w:left w:val="none" w:sz="0" w:space="0" w:color="auto"/>
            <w:bottom w:val="none" w:sz="0" w:space="0" w:color="auto"/>
            <w:right w:val="none" w:sz="0" w:space="0" w:color="auto"/>
          </w:divBdr>
          <w:divsChild>
            <w:div w:id="1948078591">
              <w:marLeft w:val="0"/>
              <w:marRight w:val="0"/>
              <w:marTop w:val="0"/>
              <w:marBottom w:val="0"/>
              <w:divBdr>
                <w:top w:val="none" w:sz="0" w:space="0" w:color="auto"/>
                <w:left w:val="none" w:sz="0" w:space="0" w:color="auto"/>
                <w:bottom w:val="none" w:sz="0" w:space="0" w:color="auto"/>
                <w:right w:val="none" w:sz="0" w:space="0" w:color="auto"/>
              </w:divBdr>
            </w:div>
          </w:divsChild>
        </w:div>
        <w:div w:id="1192112898">
          <w:marLeft w:val="0"/>
          <w:marRight w:val="0"/>
          <w:marTop w:val="0"/>
          <w:marBottom w:val="0"/>
          <w:divBdr>
            <w:top w:val="none" w:sz="0" w:space="0" w:color="auto"/>
            <w:left w:val="none" w:sz="0" w:space="0" w:color="auto"/>
            <w:bottom w:val="none" w:sz="0" w:space="0" w:color="auto"/>
            <w:right w:val="none" w:sz="0" w:space="0" w:color="auto"/>
          </w:divBdr>
          <w:divsChild>
            <w:div w:id="517933675">
              <w:marLeft w:val="0"/>
              <w:marRight w:val="0"/>
              <w:marTop w:val="0"/>
              <w:marBottom w:val="0"/>
              <w:divBdr>
                <w:top w:val="none" w:sz="0" w:space="0" w:color="auto"/>
                <w:left w:val="none" w:sz="0" w:space="0" w:color="auto"/>
                <w:bottom w:val="none" w:sz="0" w:space="0" w:color="auto"/>
                <w:right w:val="none" w:sz="0" w:space="0" w:color="auto"/>
              </w:divBdr>
            </w:div>
          </w:divsChild>
        </w:div>
        <w:div w:id="1194539714">
          <w:marLeft w:val="0"/>
          <w:marRight w:val="0"/>
          <w:marTop w:val="0"/>
          <w:marBottom w:val="0"/>
          <w:divBdr>
            <w:top w:val="none" w:sz="0" w:space="0" w:color="auto"/>
            <w:left w:val="none" w:sz="0" w:space="0" w:color="auto"/>
            <w:bottom w:val="none" w:sz="0" w:space="0" w:color="auto"/>
            <w:right w:val="none" w:sz="0" w:space="0" w:color="auto"/>
          </w:divBdr>
          <w:divsChild>
            <w:div w:id="488206516">
              <w:marLeft w:val="0"/>
              <w:marRight w:val="0"/>
              <w:marTop w:val="0"/>
              <w:marBottom w:val="0"/>
              <w:divBdr>
                <w:top w:val="none" w:sz="0" w:space="0" w:color="auto"/>
                <w:left w:val="none" w:sz="0" w:space="0" w:color="auto"/>
                <w:bottom w:val="none" w:sz="0" w:space="0" w:color="auto"/>
                <w:right w:val="none" w:sz="0" w:space="0" w:color="auto"/>
              </w:divBdr>
            </w:div>
          </w:divsChild>
        </w:div>
        <w:div w:id="1195533073">
          <w:marLeft w:val="0"/>
          <w:marRight w:val="0"/>
          <w:marTop w:val="0"/>
          <w:marBottom w:val="0"/>
          <w:divBdr>
            <w:top w:val="none" w:sz="0" w:space="0" w:color="auto"/>
            <w:left w:val="none" w:sz="0" w:space="0" w:color="auto"/>
            <w:bottom w:val="none" w:sz="0" w:space="0" w:color="auto"/>
            <w:right w:val="none" w:sz="0" w:space="0" w:color="auto"/>
          </w:divBdr>
          <w:divsChild>
            <w:div w:id="1177383435">
              <w:marLeft w:val="0"/>
              <w:marRight w:val="0"/>
              <w:marTop w:val="0"/>
              <w:marBottom w:val="0"/>
              <w:divBdr>
                <w:top w:val="none" w:sz="0" w:space="0" w:color="auto"/>
                <w:left w:val="none" w:sz="0" w:space="0" w:color="auto"/>
                <w:bottom w:val="none" w:sz="0" w:space="0" w:color="auto"/>
                <w:right w:val="none" w:sz="0" w:space="0" w:color="auto"/>
              </w:divBdr>
            </w:div>
          </w:divsChild>
        </w:div>
        <w:div w:id="1207451903">
          <w:marLeft w:val="0"/>
          <w:marRight w:val="0"/>
          <w:marTop w:val="0"/>
          <w:marBottom w:val="0"/>
          <w:divBdr>
            <w:top w:val="none" w:sz="0" w:space="0" w:color="auto"/>
            <w:left w:val="none" w:sz="0" w:space="0" w:color="auto"/>
            <w:bottom w:val="none" w:sz="0" w:space="0" w:color="auto"/>
            <w:right w:val="none" w:sz="0" w:space="0" w:color="auto"/>
          </w:divBdr>
          <w:divsChild>
            <w:div w:id="119305456">
              <w:marLeft w:val="0"/>
              <w:marRight w:val="0"/>
              <w:marTop w:val="0"/>
              <w:marBottom w:val="0"/>
              <w:divBdr>
                <w:top w:val="none" w:sz="0" w:space="0" w:color="auto"/>
                <w:left w:val="none" w:sz="0" w:space="0" w:color="auto"/>
                <w:bottom w:val="none" w:sz="0" w:space="0" w:color="auto"/>
                <w:right w:val="none" w:sz="0" w:space="0" w:color="auto"/>
              </w:divBdr>
            </w:div>
          </w:divsChild>
        </w:div>
        <w:div w:id="1213731182">
          <w:marLeft w:val="0"/>
          <w:marRight w:val="0"/>
          <w:marTop w:val="0"/>
          <w:marBottom w:val="0"/>
          <w:divBdr>
            <w:top w:val="none" w:sz="0" w:space="0" w:color="auto"/>
            <w:left w:val="none" w:sz="0" w:space="0" w:color="auto"/>
            <w:bottom w:val="none" w:sz="0" w:space="0" w:color="auto"/>
            <w:right w:val="none" w:sz="0" w:space="0" w:color="auto"/>
          </w:divBdr>
          <w:divsChild>
            <w:div w:id="660356646">
              <w:marLeft w:val="0"/>
              <w:marRight w:val="0"/>
              <w:marTop w:val="0"/>
              <w:marBottom w:val="0"/>
              <w:divBdr>
                <w:top w:val="none" w:sz="0" w:space="0" w:color="auto"/>
                <w:left w:val="none" w:sz="0" w:space="0" w:color="auto"/>
                <w:bottom w:val="none" w:sz="0" w:space="0" w:color="auto"/>
                <w:right w:val="none" w:sz="0" w:space="0" w:color="auto"/>
              </w:divBdr>
            </w:div>
          </w:divsChild>
        </w:div>
        <w:div w:id="1223255209">
          <w:marLeft w:val="0"/>
          <w:marRight w:val="0"/>
          <w:marTop w:val="0"/>
          <w:marBottom w:val="0"/>
          <w:divBdr>
            <w:top w:val="none" w:sz="0" w:space="0" w:color="auto"/>
            <w:left w:val="none" w:sz="0" w:space="0" w:color="auto"/>
            <w:bottom w:val="none" w:sz="0" w:space="0" w:color="auto"/>
            <w:right w:val="none" w:sz="0" w:space="0" w:color="auto"/>
          </w:divBdr>
          <w:divsChild>
            <w:div w:id="776750922">
              <w:marLeft w:val="0"/>
              <w:marRight w:val="0"/>
              <w:marTop w:val="0"/>
              <w:marBottom w:val="0"/>
              <w:divBdr>
                <w:top w:val="none" w:sz="0" w:space="0" w:color="auto"/>
                <w:left w:val="none" w:sz="0" w:space="0" w:color="auto"/>
                <w:bottom w:val="none" w:sz="0" w:space="0" w:color="auto"/>
                <w:right w:val="none" w:sz="0" w:space="0" w:color="auto"/>
              </w:divBdr>
            </w:div>
            <w:div w:id="1219828242">
              <w:marLeft w:val="0"/>
              <w:marRight w:val="0"/>
              <w:marTop w:val="0"/>
              <w:marBottom w:val="0"/>
              <w:divBdr>
                <w:top w:val="none" w:sz="0" w:space="0" w:color="auto"/>
                <w:left w:val="none" w:sz="0" w:space="0" w:color="auto"/>
                <w:bottom w:val="none" w:sz="0" w:space="0" w:color="auto"/>
                <w:right w:val="none" w:sz="0" w:space="0" w:color="auto"/>
              </w:divBdr>
            </w:div>
            <w:div w:id="1221286123">
              <w:marLeft w:val="0"/>
              <w:marRight w:val="0"/>
              <w:marTop w:val="0"/>
              <w:marBottom w:val="0"/>
              <w:divBdr>
                <w:top w:val="none" w:sz="0" w:space="0" w:color="auto"/>
                <w:left w:val="none" w:sz="0" w:space="0" w:color="auto"/>
                <w:bottom w:val="none" w:sz="0" w:space="0" w:color="auto"/>
                <w:right w:val="none" w:sz="0" w:space="0" w:color="auto"/>
              </w:divBdr>
            </w:div>
            <w:div w:id="1404841036">
              <w:marLeft w:val="0"/>
              <w:marRight w:val="0"/>
              <w:marTop w:val="0"/>
              <w:marBottom w:val="0"/>
              <w:divBdr>
                <w:top w:val="none" w:sz="0" w:space="0" w:color="auto"/>
                <w:left w:val="none" w:sz="0" w:space="0" w:color="auto"/>
                <w:bottom w:val="none" w:sz="0" w:space="0" w:color="auto"/>
                <w:right w:val="none" w:sz="0" w:space="0" w:color="auto"/>
              </w:divBdr>
            </w:div>
            <w:div w:id="1473254565">
              <w:marLeft w:val="0"/>
              <w:marRight w:val="0"/>
              <w:marTop w:val="0"/>
              <w:marBottom w:val="0"/>
              <w:divBdr>
                <w:top w:val="none" w:sz="0" w:space="0" w:color="auto"/>
                <w:left w:val="none" w:sz="0" w:space="0" w:color="auto"/>
                <w:bottom w:val="none" w:sz="0" w:space="0" w:color="auto"/>
                <w:right w:val="none" w:sz="0" w:space="0" w:color="auto"/>
              </w:divBdr>
            </w:div>
            <w:div w:id="1878468859">
              <w:marLeft w:val="0"/>
              <w:marRight w:val="0"/>
              <w:marTop w:val="0"/>
              <w:marBottom w:val="0"/>
              <w:divBdr>
                <w:top w:val="none" w:sz="0" w:space="0" w:color="auto"/>
                <w:left w:val="none" w:sz="0" w:space="0" w:color="auto"/>
                <w:bottom w:val="none" w:sz="0" w:space="0" w:color="auto"/>
                <w:right w:val="none" w:sz="0" w:space="0" w:color="auto"/>
              </w:divBdr>
            </w:div>
            <w:div w:id="1916933656">
              <w:marLeft w:val="0"/>
              <w:marRight w:val="0"/>
              <w:marTop w:val="0"/>
              <w:marBottom w:val="0"/>
              <w:divBdr>
                <w:top w:val="none" w:sz="0" w:space="0" w:color="auto"/>
                <w:left w:val="none" w:sz="0" w:space="0" w:color="auto"/>
                <w:bottom w:val="none" w:sz="0" w:space="0" w:color="auto"/>
                <w:right w:val="none" w:sz="0" w:space="0" w:color="auto"/>
              </w:divBdr>
            </w:div>
          </w:divsChild>
        </w:div>
        <w:div w:id="1227187991">
          <w:marLeft w:val="0"/>
          <w:marRight w:val="0"/>
          <w:marTop w:val="0"/>
          <w:marBottom w:val="0"/>
          <w:divBdr>
            <w:top w:val="none" w:sz="0" w:space="0" w:color="auto"/>
            <w:left w:val="none" w:sz="0" w:space="0" w:color="auto"/>
            <w:bottom w:val="none" w:sz="0" w:space="0" w:color="auto"/>
            <w:right w:val="none" w:sz="0" w:space="0" w:color="auto"/>
          </w:divBdr>
          <w:divsChild>
            <w:div w:id="707418330">
              <w:marLeft w:val="0"/>
              <w:marRight w:val="0"/>
              <w:marTop w:val="0"/>
              <w:marBottom w:val="0"/>
              <w:divBdr>
                <w:top w:val="none" w:sz="0" w:space="0" w:color="auto"/>
                <w:left w:val="none" w:sz="0" w:space="0" w:color="auto"/>
                <w:bottom w:val="none" w:sz="0" w:space="0" w:color="auto"/>
                <w:right w:val="none" w:sz="0" w:space="0" w:color="auto"/>
              </w:divBdr>
            </w:div>
          </w:divsChild>
        </w:div>
        <w:div w:id="1235315230">
          <w:marLeft w:val="0"/>
          <w:marRight w:val="0"/>
          <w:marTop w:val="0"/>
          <w:marBottom w:val="0"/>
          <w:divBdr>
            <w:top w:val="none" w:sz="0" w:space="0" w:color="auto"/>
            <w:left w:val="none" w:sz="0" w:space="0" w:color="auto"/>
            <w:bottom w:val="none" w:sz="0" w:space="0" w:color="auto"/>
            <w:right w:val="none" w:sz="0" w:space="0" w:color="auto"/>
          </w:divBdr>
          <w:divsChild>
            <w:div w:id="41487860">
              <w:marLeft w:val="0"/>
              <w:marRight w:val="0"/>
              <w:marTop w:val="0"/>
              <w:marBottom w:val="0"/>
              <w:divBdr>
                <w:top w:val="none" w:sz="0" w:space="0" w:color="auto"/>
                <w:left w:val="none" w:sz="0" w:space="0" w:color="auto"/>
                <w:bottom w:val="none" w:sz="0" w:space="0" w:color="auto"/>
                <w:right w:val="none" w:sz="0" w:space="0" w:color="auto"/>
              </w:divBdr>
            </w:div>
          </w:divsChild>
        </w:div>
        <w:div w:id="1236209039">
          <w:marLeft w:val="0"/>
          <w:marRight w:val="0"/>
          <w:marTop w:val="0"/>
          <w:marBottom w:val="0"/>
          <w:divBdr>
            <w:top w:val="none" w:sz="0" w:space="0" w:color="auto"/>
            <w:left w:val="none" w:sz="0" w:space="0" w:color="auto"/>
            <w:bottom w:val="none" w:sz="0" w:space="0" w:color="auto"/>
            <w:right w:val="none" w:sz="0" w:space="0" w:color="auto"/>
          </w:divBdr>
          <w:divsChild>
            <w:div w:id="417557695">
              <w:marLeft w:val="0"/>
              <w:marRight w:val="0"/>
              <w:marTop w:val="0"/>
              <w:marBottom w:val="0"/>
              <w:divBdr>
                <w:top w:val="none" w:sz="0" w:space="0" w:color="auto"/>
                <w:left w:val="none" w:sz="0" w:space="0" w:color="auto"/>
                <w:bottom w:val="none" w:sz="0" w:space="0" w:color="auto"/>
                <w:right w:val="none" w:sz="0" w:space="0" w:color="auto"/>
              </w:divBdr>
            </w:div>
            <w:div w:id="604658973">
              <w:marLeft w:val="0"/>
              <w:marRight w:val="0"/>
              <w:marTop w:val="0"/>
              <w:marBottom w:val="0"/>
              <w:divBdr>
                <w:top w:val="none" w:sz="0" w:space="0" w:color="auto"/>
                <w:left w:val="none" w:sz="0" w:space="0" w:color="auto"/>
                <w:bottom w:val="none" w:sz="0" w:space="0" w:color="auto"/>
                <w:right w:val="none" w:sz="0" w:space="0" w:color="auto"/>
              </w:divBdr>
            </w:div>
            <w:div w:id="1285967893">
              <w:marLeft w:val="0"/>
              <w:marRight w:val="0"/>
              <w:marTop w:val="0"/>
              <w:marBottom w:val="0"/>
              <w:divBdr>
                <w:top w:val="none" w:sz="0" w:space="0" w:color="auto"/>
                <w:left w:val="none" w:sz="0" w:space="0" w:color="auto"/>
                <w:bottom w:val="none" w:sz="0" w:space="0" w:color="auto"/>
                <w:right w:val="none" w:sz="0" w:space="0" w:color="auto"/>
              </w:divBdr>
            </w:div>
            <w:div w:id="1599829850">
              <w:marLeft w:val="0"/>
              <w:marRight w:val="0"/>
              <w:marTop w:val="0"/>
              <w:marBottom w:val="0"/>
              <w:divBdr>
                <w:top w:val="none" w:sz="0" w:space="0" w:color="auto"/>
                <w:left w:val="none" w:sz="0" w:space="0" w:color="auto"/>
                <w:bottom w:val="none" w:sz="0" w:space="0" w:color="auto"/>
                <w:right w:val="none" w:sz="0" w:space="0" w:color="auto"/>
              </w:divBdr>
            </w:div>
            <w:div w:id="1931886448">
              <w:marLeft w:val="0"/>
              <w:marRight w:val="0"/>
              <w:marTop w:val="0"/>
              <w:marBottom w:val="0"/>
              <w:divBdr>
                <w:top w:val="none" w:sz="0" w:space="0" w:color="auto"/>
                <w:left w:val="none" w:sz="0" w:space="0" w:color="auto"/>
                <w:bottom w:val="none" w:sz="0" w:space="0" w:color="auto"/>
                <w:right w:val="none" w:sz="0" w:space="0" w:color="auto"/>
              </w:divBdr>
            </w:div>
            <w:div w:id="2019965327">
              <w:marLeft w:val="0"/>
              <w:marRight w:val="0"/>
              <w:marTop w:val="0"/>
              <w:marBottom w:val="0"/>
              <w:divBdr>
                <w:top w:val="none" w:sz="0" w:space="0" w:color="auto"/>
                <w:left w:val="none" w:sz="0" w:space="0" w:color="auto"/>
                <w:bottom w:val="none" w:sz="0" w:space="0" w:color="auto"/>
                <w:right w:val="none" w:sz="0" w:space="0" w:color="auto"/>
              </w:divBdr>
            </w:div>
          </w:divsChild>
        </w:div>
        <w:div w:id="1237545336">
          <w:marLeft w:val="0"/>
          <w:marRight w:val="0"/>
          <w:marTop w:val="0"/>
          <w:marBottom w:val="0"/>
          <w:divBdr>
            <w:top w:val="none" w:sz="0" w:space="0" w:color="auto"/>
            <w:left w:val="none" w:sz="0" w:space="0" w:color="auto"/>
            <w:bottom w:val="none" w:sz="0" w:space="0" w:color="auto"/>
            <w:right w:val="none" w:sz="0" w:space="0" w:color="auto"/>
          </w:divBdr>
          <w:divsChild>
            <w:div w:id="1932814018">
              <w:marLeft w:val="0"/>
              <w:marRight w:val="0"/>
              <w:marTop w:val="0"/>
              <w:marBottom w:val="0"/>
              <w:divBdr>
                <w:top w:val="none" w:sz="0" w:space="0" w:color="auto"/>
                <w:left w:val="none" w:sz="0" w:space="0" w:color="auto"/>
                <w:bottom w:val="none" w:sz="0" w:space="0" w:color="auto"/>
                <w:right w:val="none" w:sz="0" w:space="0" w:color="auto"/>
              </w:divBdr>
            </w:div>
          </w:divsChild>
        </w:div>
        <w:div w:id="1251543741">
          <w:marLeft w:val="0"/>
          <w:marRight w:val="0"/>
          <w:marTop w:val="0"/>
          <w:marBottom w:val="0"/>
          <w:divBdr>
            <w:top w:val="none" w:sz="0" w:space="0" w:color="auto"/>
            <w:left w:val="none" w:sz="0" w:space="0" w:color="auto"/>
            <w:bottom w:val="none" w:sz="0" w:space="0" w:color="auto"/>
            <w:right w:val="none" w:sz="0" w:space="0" w:color="auto"/>
          </w:divBdr>
          <w:divsChild>
            <w:div w:id="1315793255">
              <w:marLeft w:val="0"/>
              <w:marRight w:val="0"/>
              <w:marTop w:val="0"/>
              <w:marBottom w:val="0"/>
              <w:divBdr>
                <w:top w:val="none" w:sz="0" w:space="0" w:color="auto"/>
                <w:left w:val="none" w:sz="0" w:space="0" w:color="auto"/>
                <w:bottom w:val="none" w:sz="0" w:space="0" w:color="auto"/>
                <w:right w:val="none" w:sz="0" w:space="0" w:color="auto"/>
              </w:divBdr>
            </w:div>
          </w:divsChild>
        </w:div>
        <w:div w:id="1253274359">
          <w:marLeft w:val="0"/>
          <w:marRight w:val="0"/>
          <w:marTop w:val="0"/>
          <w:marBottom w:val="0"/>
          <w:divBdr>
            <w:top w:val="none" w:sz="0" w:space="0" w:color="auto"/>
            <w:left w:val="none" w:sz="0" w:space="0" w:color="auto"/>
            <w:bottom w:val="none" w:sz="0" w:space="0" w:color="auto"/>
            <w:right w:val="none" w:sz="0" w:space="0" w:color="auto"/>
          </w:divBdr>
          <w:divsChild>
            <w:div w:id="726221630">
              <w:marLeft w:val="0"/>
              <w:marRight w:val="0"/>
              <w:marTop w:val="0"/>
              <w:marBottom w:val="0"/>
              <w:divBdr>
                <w:top w:val="none" w:sz="0" w:space="0" w:color="auto"/>
                <w:left w:val="none" w:sz="0" w:space="0" w:color="auto"/>
                <w:bottom w:val="none" w:sz="0" w:space="0" w:color="auto"/>
                <w:right w:val="none" w:sz="0" w:space="0" w:color="auto"/>
              </w:divBdr>
            </w:div>
            <w:div w:id="1345745572">
              <w:marLeft w:val="0"/>
              <w:marRight w:val="0"/>
              <w:marTop w:val="0"/>
              <w:marBottom w:val="0"/>
              <w:divBdr>
                <w:top w:val="none" w:sz="0" w:space="0" w:color="auto"/>
                <w:left w:val="none" w:sz="0" w:space="0" w:color="auto"/>
                <w:bottom w:val="none" w:sz="0" w:space="0" w:color="auto"/>
                <w:right w:val="none" w:sz="0" w:space="0" w:color="auto"/>
              </w:divBdr>
            </w:div>
            <w:div w:id="1353604204">
              <w:marLeft w:val="0"/>
              <w:marRight w:val="0"/>
              <w:marTop w:val="0"/>
              <w:marBottom w:val="0"/>
              <w:divBdr>
                <w:top w:val="none" w:sz="0" w:space="0" w:color="auto"/>
                <w:left w:val="none" w:sz="0" w:space="0" w:color="auto"/>
                <w:bottom w:val="none" w:sz="0" w:space="0" w:color="auto"/>
                <w:right w:val="none" w:sz="0" w:space="0" w:color="auto"/>
              </w:divBdr>
            </w:div>
          </w:divsChild>
        </w:div>
        <w:div w:id="1261258899">
          <w:marLeft w:val="0"/>
          <w:marRight w:val="0"/>
          <w:marTop w:val="0"/>
          <w:marBottom w:val="0"/>
          <w:divBdr>
            <w:top w:val="none" w:sz="0" w:space="0" w:color="auto"/>
            <w:left w:val="none" w:sz="0" w:space="0" w:color="auto"/>
            <w:bottom w:val="none" w:sz="0" w:space="0" w:color="auto"/>
            <w:right w:val="none" w:sz="0" w:space="0" w:color="auto"/>
          </w:divBdr>
          <w:divsChild>
            <w:div w:id="1794666889">
              <w:marLeft w:val="0"/>
              <w:marRight w:val="0"/>
              <w:marTop w:val="0"/>
              <w:marBottom w:val="0"/>
              <w:divBdr>
                <w:top w:val="none" w:sz="0" w:space="0" w:color="auto"/>
                <w:left w:val="none" w:sz="0" w:space="0" w:color="auto"/>
                <w:bottom w:val="none" w:sz="0" w:space="0" w:color="auto"/>
                <w:right w:val="none" w:sz="0" w:space="0" w:color="auto"/>
              </w:divBdr>
            </w:div>
          </w:divsChild>
        </w:div>
        <w:div w:id="1266579374">
          <w:marLeft w:val="0"/>
          <w:marRight w:val="0"/>
          <w:marTop w:val="0"/>
          <w:marBottom w:val="0"/>
          <w:divBdr>
            <w:top w:val="none" w:sz="0" w:space="0" w:color="auto"/>
            <w:left w:val="none" w:sz="0" w:space="0" w:color="auto"/>
            <w:bottom w:val="none" w:sz="0" w:space="0" w:color="auto"/>
            <w:right w:val="none" w:sz="0" w:space="0" w:color="auto"/>
          </w:divBdr>
          <w:divsChild>
            <w:div w:id="667174643">
              <w:marLeft w:val="0"/>
              <w:marRight w:val="0"/>
              <w:marTop w:val="0"/>
              <w:marBottom w:val="0"/>
              <w:divBdr>
                <w:top w:val="none" w:sz="0" w:space="0" w:color="auto"/>
                <w:left w:val="none" w:sz="0" w:space="0" w:color="auto"/>
                <w:bottom w:val="none" w:sz="0" w:space="0" w:color="auto"/>
                <w:right w:val="none" w:sz="0" w:space="0" w:color="auto"/>
              </w:divBdr>
            </w:div>
            <w:div w:id="1824812732">
              <w:marLeft w:val="0"/>
              <w:marRight w:val="0"/>
              <w:marTop w:val="0"/>
              <w:marBottom w:val="0"/>
              <w:divBdr>
                <w:top w:val="none" w:sz="0" w:space="0" w:color="auto"/>
                <w:left w:val="none" w:sz="0" w:space="0" w:color="auto"/>
                <w:bottom w:val="none" w:sz="0" w:space="0" w:color="auto"/>
                <w:right w:val="none" w:sz="0" w:space="0" w:color="auto"/>
              </w:divBdr>
            </w:div>
          </w:divsChild>
        </w:div>
        <w:div w:id="1278101000">
          <w:marLeft w:val="0"/>
          <w:marRight w:val="0"/>
          <w:marTop w:val="0"/>
          <w:marBottom w:val="0"/>
          <w:divBdr>
            <w:top w:val="none" w:sz="0" w:space="0" w:color="auto"/>
            <w:left w:val="none" w:sz="0" w:space="0" w:color="auto"/>
            <w:bottom w:val="none" w:sz="0" w:space="0" w:color="auto"/>
            <w:right w:val="none" w:sz="0" w:space="0" w:color="auto"/>
          </w:divBdr>
          <w:divsChild>
            <w:div w:id="679281976">
              <w:marLeft w:val="0"/>
              <w:marRight w:val="0"/>
              <w:marTop w:val="0"/>
              <w:marBottom w:val="0"/>
              <w:divBdr>
                <w:top w:val="none" w:sz="0" w:space="0" w:color="auto"/>
                <w:left w:val="none" w:sz="0" w:space="0" w:color="auto"/>
                <w:bottom w:val="none" w:sz="0" w:space="0" w:color="auto"/>
                <w:right w:val="none" w:sz="0" w:space="0" w:color="auto"/>
              </w:divBdr>
            </w:div>
          </w:divsChild>
        </w:div>
        <w:div w:id="1284113203">
          <w:marLeft w:val="0"/>
          <w:marRight w:val="0"/>
          <w:marTop w:val="0"/>
          <w:marBottom w:val="0"/>
          <w:divBdr>
            <w:top w:val="none" w:sz="0" w:space="0" w:color="auto"/>
            <w:left w:val="none" w:sz="0" w:space="0" w:color="auto"/>
            <w:bottom w:val="none" w:sz="0" w:space="0" w:color="auto"/>
            <w:right w:val="none" w:sz="0" w:space="0" w:color="auto"/>
          </w:divBdr>
          <w:divsChild>
            <w:div w:id="611589264">
              <w:marLeft w:val="0"/>
              <w:marRight w:val="0"/>
              <w:marTop w:val="0"/>
              <w:marBottom w:val="0"/>
              <w:divBdr>
                <w:top w:val="none" w:sz="0" w:space="0" w:color="auto"/>
                <w:left w:val="none" w:sz="0" w:space="0" w:color="auto"/>
                <w:bottom w:val="none" w:sz="0" w:space="0" w:color="auto"/>
                <w:right w:val="none" w:sz="0" w:space="0" w:color="auto"/>
              </w:divBdr>
            </w:div>
          </w:divsChild>
        </w:div>
        <w:div w:id="1290429368">
          <w:marLeft w:val="0"/>
          <w:marRight w:val="0"/>
          <w:marTop w:val="0"/>
          <w:marBottom w:val="0"/>
          <w:divBdr>
            <w:top w:val="none" w:sz="0" w:space="0" w:color="auto"/>
            <w:left w:val="none" w:sz="0" w:space="0" w:color="auto"/>
            <w:bottom w:val="none" w:sz="0" w:space="0" w:color="auto"/>
            <w:right w:val="none" w:sz="0" w:space="0" w:color="auto"/>
          </w:divBdr>
          <w:divsChild>
            <w:div w:id="84688062">
              <w:marLeft w:val="0"/>
              <w:marRight w:val="0"/>
              <w:marTop w:val="0"/>
              <w:marBottom w:val="0"/>
              <w:divBdr>
                <w:top w:val="none" w:sz="0" w:space="0" w:color="auto"/>
                <w:left w:val="none" w:sz="0" w:space="0" w:color="auto"/>
                <w:bottom w:val="none" w:sz="0" w:space="0" w:color="auto"/>
                <w:right w:val="none" w:sz="0" w:space="0" w:color="auto"/>
              </w:divBdr>
            </w:div>
          </w:divsChild>
        </w:div>
        <w:div w:id="1303654821">
          <w:marLeft w:val="0"/>
          <w:marRight w:val="0"/>
          <w:marTop w:val="0"/>
          <w:marBottom w:val="0"/>
          <w:divBdr>
            <w:top w:val="none" w:sz="0" w:space="0" w:color="auto"/>
            <w:left w:val="none" w:sz="0" w:space="0" w:color="auto"/>
            <w:bottom w:val="none" w:sz="0" w:space="0" w:color="auto"/>
            <w:right w:val="none" w:sz="0" w:space="0" w:color="auto"/>
          </w:divBdr>
          <w:divsChild>
            <w:div w:id="43918561">
              <w:marLeft w:val="0"/>
              <w:marRight w:val="0"/>
              <w:marTop w:val="0"/>
              <w:marBottom w:val="0"/>
              <w:divBdr>
                <w:top w:val="none" w:sz="0" w:space="0" w:color="auto"/>
                <w:left w:val="none" w:sz="0" w:space="0" w:color="auto"/>
                <w:bottom w:val="none" w:sz="0" w:space="0" w:color="auto"/>
                <w:right w:val="none" w:sz="0" w:space="0" w:color="auto"/>
              </w:divBdr>
            </w:div>
          </w:divsChild>
        </w:div>
        <w:div w:id="1312324864">
          <w:marLeft w:val="0"/>
          <w:marRight w:val="0"/>
          <w:marTop w:val="0"/>
          <w:marBottom w:val="0"/>
          <w:divBdr>
            <w:top w:val="none" w:sz="0" w:space="0" w:color="auto"/>
            <w:left w:val="none" w:sz="0" w:space="0" w:color="auto"/>
            <w:bottom w:val="none" w:sz="0" w:space="0" w:color="auto"/>
            <w:right w:val="none" w:sz="0" w:space="0" w:color="auto"/>
          </w:divBdr>
          <w:divsChild>
            <w:div w:id="189225178">
              <w:marLeft w:val="0"/>
              <w:marRight w:val="0"/>
              <w:marTop w:val="0"/>
              <w:marBottom w:val="0"/>
              <w:divBdr>
                <w:top w:val="none" w:sz="0" w:space="0" w:color="auto"/>
                <w:left w:val="none" w:sz="0" w:space="0" w:color="auto"/>
                <w:bottom w:val="none" w:sz="0" w:space="0" w:color="auto"/>
                <w:right w:val="none" w:sz="0" w:space="0" w:color="auto"/>
              </w:divBdr>
            </w:div>
          </w:divsChild>
        </w:div>
        <w:div w:id="1313826885">
          <w:marLeft w:val="0"/>
          <w:marRight w:val="0"/>
          <w:marTop w:val="0"/>
          <w:marBottom w:val="0"/>
          <w:divBdr>
            <w:top w:val="none" w:sz="0" w:space="0" w:color="auto"/>
            <w:left w:val="none" w:sz="0" w:space="0" w:color="auto"/>
            <w:bottom w:val="none" w:sz="0" w:space="0" w:color="auto"/>
            <w:right w:val="none" w:sz="0" w:space="0" w:color="auto"/>
          </w:divBdr>
          <w:divsChild>
            <w:div w:id="256444258">
              <w:marLeft w:val="0"/>
              <w:marRight w:val="0"/>
              <w:marTop w:val="0"/>
              <w:marBottom w:val="0"/>
              <w:divBdr>
                <w:top w:val="none" w:sz="0" w:space="0" w:color="auto"/>
                <w:left w:val="none" w:sz="0" w:space="0" w:color="auto"/>
                <w:bottom w:val="none" w:sz="0" w:space="0" w:color="auto"/>
                <w:right w:val="none" w:sz="0" w:space="0" w:color="auto"/>
              </w:divBdr>
            </w:div>
          </w:divsChild>
        </w:div>
        <w:div w:id="1322391516">
          <w:marLeft w:val="0"/>
          <w:marRight w:val="0"/>
          <w:marTop w:val="0"/>
          <w:marBottom w:val="0"/>
          <w:divBdr>
            <w:top w:val="none" w:sz="0" w:space="0" w:color="auto"/>
            <w:left w:val="none" w:sz="0" w:space="0" w:color="auto"/>
            <w:bottom w:val="none" w:sz="0" w:space="0" w:color="auto"/>
            <w:right w:val="none" w:sz="0" w:space="0" w:color="auto"/>
          </w:divBdr>
          <w:divsChild>
            <w:div w:id="1052075057">
              <w:marLeft w:val="0"/>
              <w:marRight w:val="0"/>
              <w:marTop w:val="0"/>
              <w:marBottom w:val="0"/>
              <w:divBdr>
                <w:top w:val="none" w:sz="0" w:space="0" w:color="auto"/>
                <w:left w:val="none" w:sz="0" w:space="0" w:color="auto"/>
                <w:bottom w:val="none" w:sz="0" w:space="0" w:color="auto"/>
                <w:right w:val="none" w:sz="0" w:space="0" w:color="auto"/>
              </w:divBdr>
            </w:div>
          </w:divsChild>
        </w:div>
        <w:div w:id="1329793405">
          <w:marLeft w:val="0"/>
          <w:marRight w:val="0"/>
          <w:marTop w:val="0"/>
          <w:marBottom w:val="0"/>
          <w:divBdr>
            <w:top w:val="none" w:sz="0" w:space="0" w:color="auto"/>
            <w:left w:val="none" w:sz="0" w:space="0" w:color="auto"/>
            <w:bottom w:val="none" w:sz="0" w:space="0" w:color="auto"/>
            <w:right w:val="none" w:sz="0" w:space="0" w:color="auto"/>
          </w:divBdr>
          <w:divsChild>
            <w:div w:id="1402488038">
              <w:marLeft w:val="0"/>
              <w:marRight w:val="0"/>
              <w:marTop w:val="0"/>
              <w:marBottom w:val="0"/>
              <w:divBdr>
                <w:top w:val="none" w:sz="0" w:space="0" w:color="auto"/>
                <w:left w:val="none" w:sz="0" w:space="0" w:color="auto"/>
                <w:bottom w:val="none" w:sz="0" w:space="0" w:color="auto"/>
                <w:right w:val="none" w:sz="0" w:space="0" w:color="auto"/>
              </w:divBdr>
            </w:div>
          </w:divsChild>
        </w:div>
        <w:div w:id="1329868433">
          <w:marLeft w:val="0"/>
          <w:marRight w:val="0"/>
          <w:marTop w:val="0"/>
          <w:marBottom w:val="0"/>
          <w:divBdr>
            <w:top w:val="none" w:sz="0" w:space="0" w:color="auto"/>
            <w:left w:val="none" w:sz="0" w:space="0" w:color="auto"/>
            <w:bottom w:val="none" w:sz="0" w:space="0" w:color="auto"/>
            <w:right w:val="none" w:sz="0" w:space="0" w:color="auto"/>
          </w:divBdr>
          <w:divsChild>
            <w:div w:id="1557931229">
              <w:marLeft w:val="0"/>
              <w:marRight w:val="0"/>
              <w:marTop w:val="0"/>
              <w:marBottom w:val="0"/>
              <w:divBdr>
                <w:top w:val="none" w:sz="0" w:space="0" w:color="auto"/>
                <w:left w:val="none" w:sz="0" w:space="0" w:color="auto"/>
                <w:bottom w:val="none" w:sz="0" w:space="0" w:color="auto"/>
                <w:right w:val="none" w:sz="0" w:space="0" w:color="auto"/>
              </w:divBdr>
            </w:div>
          </w:divsChild>
        </w:div>
        <w:div w:id="1341009098">
          <w:marLeft w:val="0"/>
          <w:marRight w:val="0"/>
          <w:marTop w:val="0"/>
          <w:marBottom w:val="0"/>
          <w:divBdr>
            <w:top w:val="none" w:sz="0" w:space="0" w:color="auto"/>
            <w:left w:val="none" w:sz="0" w:space="0" w:color="auto"/>
            <w:bottom w:val="none" w:sz="0" w:space="0" w:color="auto"/>
            <w:right w:val="none" w:sz="0" w:space="0" w:color="auto"/>
          </w:divBdr>
          <w:divsChild>
            <w:div w:id="466238610">
              <w:marLeft w:val="0"/>
              <w:marRight w:val="0"/>
              <w:marTop w:val="0"/>
              <w:marBottom w:val="0"/>
              <w:divBdr>
                <w:top w:val="none" w:sz="0" w:space="0" w:color="auto"/>
                <w:left w:val="none" w:sz="0" w:space="0" w:color="auto"/>
                <w:bottom w:val="none" w:sz="0" w:space="0" w:color="auto"/>
                <w:right w:val="none" w:sz="0" w:space="0" w:color="auto"/>
              </w:divBdr>
            </w:div>
          </w:divsChild>
        </w:div>
        <w:div w:id="1347169549">
          <w:marLeft w:val="0"/>
          <w:marRight w:val="0"/>
          <w:marTop w:val="0"/>
          <w:marBottom w:val="0"/>
          <w:divBdr>
            <w:top w:val="none" w:sz="0" w:space="0" w:color="auto"/>
            <w:left w:val="none" w:sz="0" w:space="0" w:color="auto"/>
            <w:bottom w:val="none" w:sz="0" w:space="0" w:color="auto"/>
            <w:right w:val="none" w:sz="0" w:space="0" w:color="auto"/>
          </w:divBdr>
          <w:divsChild>
            <w:div w:id="1158419656">
              <w:marLeft w:val="0"/>
              <w:marRight w:val="0"/>
              <w:marTop w:val="0"/>
              <w:marBottom w:val="0"/>
              <w:divBdr>
                <w:top w:val="none" w:sz="0" w:space="0" w:color="auto"/>
                <w:left w:val="none" w:sz="0" w:space="0" w:color="auto"/>
                <w:bottom w:val="none" w:sz="0" w:space="0" w:color="auto"/>
                <w:right w:val="none" w:sz="0" w:space="0" w:color="auto"/>
              </w:divBdr>
            </w:div>
          </w:divsChild>
        </w:div>
        <w:div w:id="1353072339">
          <w:marLeft w:val="0"/>
          <w:marRight w:val="0"/>
          <w:marTop w:val="0"/>
          <w:marBottom w:val="0"/>
          <w:divBdr>
            <w:top w:val="none" w:sz="0" w:space="0" w:color="auto"/>
            <w:left w:val="none" w:sz="0" w:space="0" w:color="auto"/>
            <w:bottom w:val="none" w:sz="0" w:space="0" w:color="auto"/>
            <w:right w:val="none" w:sz="0" w:space="0" w:color="auto"/>
          </w:divBdr>
          <w:divsChild>
            <w:div w:id="1870799116">
              <w:marLeft w:val="0"/>
              <w:marRight w:val="0"/>
              <w:marTop w:val="0"/>
              <w:marBottom w:val="0"/>
              <w:divBdr>
                <w:top w:val="none" w:sz="0" w:space="0" w:color="auto"/>
                <w:left w:val="none" w:sz="0" w:space="0" w:color="auto"/>
                <w:bottom w:val="none" w:sz="0" w:space="0" w:color="auto"/>
                <w:right w:val="none" w:sz="0" w:space="0" w:color="auto"/>
              </w:divBdr>
            </w:div>
          </w:divsChild>
        </w:div>
        <w:div w:id="1354918920">
          <w:marLeft w:val="0"/>
          <w:marRight w:val="0"/>
          <w:marTop w:val="0"/>
          <w:marBottom w:val="0"/>
          <w:divBdr>
            <w:top w:val="none" w:sz="0" w:space="0" w:color="auto"/>
            <w:left w:val="none" w:sz="0" w:space="0" w:color="auto"/>
            <w:bottom w:val="none" w:sz="0" w:space="0" w:color="auto"/>
            <w:right w:val="none" w:sz="0" w:space="0" w:color="auto"/>
          </w:divBdr>
          <w:divsChild>
            <w:div w:id="1087965634">
              <w:marLeft w:val="0"/>
              <w:marRight w:val="0"/>
              <w:marTop w:val="0"/>
              <w:marBottom w:val="0"/>
              <w:divBdr>
                <w:top w:val="none" w:sz="0" w:space="0" w:color="auto"/>
                <w:left w:val="none" w:sz="0" w:space="0" w:color="auto"/>
                <w:bottom w:val="none" w:sz="0" w:space="0" w:color="auto"/>
                <w:right w:val="none" w:sz="0" w:space="0" w:color="auto"/>
              </w:divBdr>
            </w:div>
          </w:divsChild>
        </w:div>
        <w:div w:id="1365406222">
          <w:marLeft w:val="0"/>
          <w:marRight w:val="0"/>
          <w:marTop w:val="0"/>
          <w:marBottom w:val="0"/>
          <w:divBdr>
            <w:top w:val="none" w:sz="0" w:space="0" w:color="auto"/>
            <w:left w:val="none" w:sz="0" w:space="0" w:color="auto"/>
            <w:bottom w:val="none" w:sz="0" w:space="0" w:color="auto"/>
            <w:right w:val="none" w:sz="0" w:space="0" w:color="auto"/>
          </w:divBdr>
          <w:divsChild>
            <w:div w:id="428085231">
              <w:marLeft w:val="0"/>
              <w:marRight w:val="0"/>
              <w:marTop w:val="0"/>
              <w:marBottom w:val="0"/>
              <w:divBdr>
                <w:top w:val="none" w:sz="0" w:space="0" w:color="auto"/>
                <w:left w:val="none" w:sz="0" w:space="0" w:color="auto"/>
                <w:bottom w:val="none" w:sz="0" w:space="0" w:color="auto"/>
                <w:right w:val="none" w:sz="0" w:space="0" w:color="auto"/>
              </w:divBdr>
            </w:div>
          </w:divsChild>
        </w:div>
        <w:div w:id="1373001879">
          <w:marLeft w:val="0"/>
          <w:marRight w:val="0"/>
          <w:marTop w:val="0"/>
          <w:marBottom w:val="0"/>
          <w:divBdr>
            <w:top w:val="none" w:sz="0" w:space="0" w:color="auto"/>
            <w:left w:val="none" w:sz="0" w:space="0" w:color="auto"/>
            <w:bottom w:val="none" w:sz="0" w:space="0" w:color="auto"/>
            <w:right w:val="none" w:sz="0" w:space="0" w:color="auto"/>
          </w:divBdr>
          <w:divsChild>
            <w:div w:id="1039359932">
              <w:marLeft w:val="0"/>
              <w:marRight w:val="0"/>
              <w:marTop w:val="0"/>
              <w:marBottom w:val="0"/>
              <w:divBdr>
                <w:top w:val="none" w:sz="0" w:space="0" w:color="auto"/>
                <w:left w:val="none" w:sz="0" w:space="0" w:color="auto"/>
                <w:bottom w:val="none" w:sz="0" w:space="0" w:color="auto"/>
                <w:right w:val="none" w:sz="0" w:space="0" w:color="auto"/>
              </w:divBdr>
            </w:div>
          </w:divsChild>
        </w:div>
        <w:div w:id="1375886385">
          <w:marLeft w:val="0"/>
          <w:marRight w:val="0"/>
          <w:marTop w:val="0"/>
          <w:marBottom w:val="0"/>
          <w:divBdr>
            <w:top w:val="none" w:sz="0" w:space="0" w:color="auto"/>
            <w:left w:val="none" w:sz="0" w:space="0" w:color="auto"/>
            <w:bottom w:val="none" w:sz="0" w:space="0" w:color="auto"/>
            <w:right w:val="none" w:sz="0" w:space="0" w:color="auto"/>
          </w:divBdr>
          <w:divsChild>
            <w:div w:id="129325715">
              <w:marLeft w:val="0"/>
              <w:marRight w:val="0"/>
              <w:marTop w:val="0"/>
              <w:marBottom w:val="0"/>
              <w:divBdr>
                <w:top w:val="none" w:sz="0" w:space="0" w:color="auto"/>
                <w:left w:val="none" w:sz="0" w:space="0" w:color="auto"/>
                <w:bottom w:val="none" w:sz="0" w:space="0" w:color="auto"/>
                <w:right w:val="none" w:sz="0" w:space="0" w:color="auto"/>
              </w:divBdr>
            </w:div>
          </w:divsChild>
        </w:div>
        <w:div w:id="1383555315">
          <w:marLeft w:val="0"/>
          <w:marRight w:val="0"/>
          <w:marTop w:val="0"/>
          <w:marBottom w:val="0"/>
          <w:divBdr>
            <w:top w:val="none" w:sz="0" w:space="0" w:color="auto"/>
            <w:left w:val="none" w:sz="0" w:space="0" w:color="auto"/>
            <w:bottom w:val="none" w:sz="0" w:space="0" w:color="auto"/>
            <w:right w:val="none" w:sz="0" w:space="0" w:color="auto"/>
          </w:divBdr>
          <w:divsChild>
            <w:div w:id="1256667409">
              <w:marLeft w:val="0"/>
              <w:marRight w:val="0"/>
              <w:marTop w:val="0"/>
              <w:marBottom w:val="0"/>
              <w:divBdr>
                <w:top w:val="none" w:sz="0" w:space="0" w:color="auto"/>
                <w:left w:val="none" w:sz="0" w:space="0" w:color="auto"/>
                <w:bottom w:val="none" w:sz="0" w:space="0" w:color="auto"/>
                <w:right w:val="none" w:sz="0" w:space="0" w:color="auto"/>
              </w:divBdr>
            </w:div>
          </w:divsChild>
        </w:div>
        <w:div w:id="1384982551">
          <w:marLeft w:val="0"/>
          <w:marRight w:val="0"/>
          <w:marTop w:val="0"/>
          <w:marBottom w:val="0"/>
          <w:divBdr>
            <w:top w:val="none" w:sz="0" w:space="0" w:color="auto"/>
            <w:left w:val="none" w:sz="0" w:space="0" w:color="auto"/>
            <w:bottom w:val="none" w:sz="0" w:space="0" w:color="auto"/>
            <w:right w:val="none" w:sz="0" w:space="0" w:color="auto"/>
          </w:divBdr>
          <w:divsChild>
            <w:div w:id="1844516861">
              <w:marLeft w:val="0"/>
              <w:marRight w:val="0"/>
              <w:marTop w:val="0"/>
              <w:marBottom w:val="0"/>
              <w:divBdr>
                <w:top w:val="none" w:sz="0" w:space="0" w:color="auto"/>
                <w:left w:val="none" w:sz="0" w:space="0" w:color="auto"/>
                <w:bottom w:val="none" w:sz="0" w:space="0" w:color="auto"/>
                <w:right w:val="none" w:sz="0" w:space="0" w:color="auto"/>
              </w:divBdr>
            </w:div>
          </w:divsChild>
        </w:div>
        <w:div w:id="1396781643">
          <w:marLeft w:val="0"/>
          <w:marRight w:val="0"/>
          <w:marTop w:val="0"/>
          <w:marBottom w:val="0"/>
          <w:divBdr>
            <w:top w:val="none" w:sz="0" w:space="0" w:color="auto"/>
            <w:left w:val="none" w:sz="0" w:space="0" w:color="auto"/>
            <w:bottom w:val="none" w:sz="0" w:space="0" w:color="auto"/>
            <w:right w:val="none" w:sz="0" w:space="0" w:color="auto"/>
          </w:divBdr>
          <w:divsChild>
            <w:div w:id="683442127">
              <w:marLeft w:val="0"/>
              <w:marRight w:val="0"/>
              <w:marTop w:val="0"/>
              <w:marBottom w:val="0"/>
              <w:divBdr>
                <w:top w:val="none" w:sz="0" w:space="0" w:color="auto"/>
                <w:left w:val="none" w:sz="0" w:space="0" w:color="auto"/>
                <w:bottom w:val="none" w:sz="0" w:space="0" w:color="auto"/>
                <w:right w:val="none" w:sz="0" w:space="0" w:color="auto"/>
              </w:divBdr>
            </w:div>
          </w:divsChild>
        </w:div>
        <w:div w:id="1396926065">
          <w:marLeft w:val="0"/>
          <w:marRight w:val="0"/>
          <w:marTop w:val="0"/>
          <w:marBottom w:val="0"/>
          <w:divBdr>
            <w:top w:val="none" w:sz="0" w:space="0" w:color="auto"/>
            <w:left w:val="none" w:sz="0" w:space="0" w:color="auto"/>
            <w:bottom w:val="none" w:sz="0" w:space="0" w:color="auto"/>
            <w:right w:val="none" w:sz="0" w:space="0" w:color="auto"/>
          </w:divBdr>
          <w:divsChild>
            <w:div w:id="41830859">
              <w:marLeft w:val="0"/>
              <w:marRight w:val="0"/>
              <w:marTop w:val="0"/>
              <w:marBottom w:val="0"/>
              <w:divBdr>
                <w:top w:val="none" w:sz="0" w:space="0" w:color="auto"/>
                <w:left w:val="none" w:sz="0" w:space="0" w:color="auto"/>
                <w:bottom w:val="none" w:sz="0" w:space="0" w:color="auto"/>
                <w:right w:val="none" w:sz="0" w:space="0" w:color="auto"/>
              </w:divBdr>
            </w:div>
            <w:div w:id="178979806">
              <w:marLeft w:val="0"/>
              <w:marRight w:val="0"/>
              <w:marTop w:val="0"/>
              <w:marBottom w:val="0"/>
              <w:divBdr>
                <w:top w:val="none" w:sz="0" w:space="0" w:color="auto"/>
                <w:left w:val="none" w:sz="0" w:space="0" w:color="auto"/>
                <w:bottom w:val="none" w:sz="0" w:space="0" w:color="auto"/>
                <w:right w:val="none" w:sz="0" w:space="0" w:color="auto"/>
              </w:divBdr>
            </w:div>
            <w:div w:id="1455445137">
              <w:marLeft w:val="0"/>
              <w:marRight w:val="0"/>
              <w:marTop w:val="0"/>
              <w:marBottom w:val="0"/>
              <w:divBdr>
                <w:top w:val="none" w:sz="0" w:space="0" w:color="auto"/>
                <w:left w:val="none" w:sz="0" w:space="0" w:color="auto"/>
                <w:bottom w:val="none" w:sz="0" w:space="0" w:color="auto"/>
                <w:right w:val="none" w:sz="0" w:space="0" w:color="auto"/>
              </w:divBdr>
            </w:div>
            <w:div w:id="1668897886">
              <w:marLeft w:val="0"/>
              <w:marRight w:val="0"/>
              <w:marTop w:val="0"/>
              <w:marBottom w:val="0"/>
              <w:divBdr>
                <w:top w:val="none" w:sz="0" w:space="0" w:color="auto"/>
                <w:left w:val="none" w:sz="0" w:space="0" w:color="auto"/>
                <w:bottom w:val="none" w:sz="0" w:space="0" w:color="auto"/>
                <w:right w:val="none" w:sz="0" w:space="0" w:color="auto"/>
              </w:divBdr>
            </w:div>
            <w:div w:id="1823694155">
              <w:marLeft w:val="0"/>
              <w:marRight w:val="0"/>
              <w:marTop w:val="0"/>
              <w:marBottom w:val="0"/>
              <w:divBdr>
                <w:top w:val="none" w:sz="0" w:space="0" w:color="auto"/>
                <w:left w:val="none" w:sz="0" w:space="0" w:color="auto"/>
                <w:bottom w:val="none" w:sz="0" w:space="0" w:color="auto"/>
                <w:right w:val="none" w:sz="0" w:space="0" w:color="auto"/>
              </w:divBdr>
            </w:div>
            <w:div w:id="1829440477">
              <w:marLeft w:val="0"/>
              <w:marRight w:val="0"/>
              <w:marTop w:val="0"/>
              <w:marBottom w:val="0"/>
              <w:divBdr>
                <w:top w:val="none" w:sz="0" w:space="0" w:color="auto"/>
                <w:left w:val="none" w:sz="0" w:space="0" w:color="auto"/>
                <w:bottom w:val="none" w:sz="0" w:space="0" w:color="auto"/>
                <w:right w:val="none" w:sz="0" w:space="0" w:color="auto"/>
              </w:divBdr>
            </w:div>
          </w:divsChild>
        </w:div>
        <w:div w:id="1397321565">
          <w:marLeft w:val="0"/>
          <w:marRight w:val="0"/>
          <w:marTop w:val="0"/>
          <w:marBottom w:val="0"/>
          <w:divBdr>
            <w:top w:val="none" w:sz="0" w:space="0" w:color="auto"/>
            <w:left w:val="none" w:sz="0" w:space="0" w:color="auto"/>
            <w:bottom w:val="none" w:sz="0" w:space="0" w:color="auto"/>
            <w:right w:val="none" w:sz="0" w:space="0" w:color="auto"/>
          </w:divBdr>
          <w:divsChild>
            <w:div w:id="1614826196">
              <w:marLeft w:val="0"/>
              <w:marRight w:val="0"/>
              <w:marTop w:val="0"/>
              <w:marBottom w:val="0"/>
              <w:divBdr>
                <w:top w:val="none" w:sz="0" w:space="0" w:color="auto"/>
                <w:left w:val="none" w:sz="0" w:space="0" w:color="auto"/>
                <w:bottom w:val="none" w:sz="0" w:space="0" w:color="auto"/>
                <w:right w:val="none" w:sz="0" w:space="0" w:color="auto"/>
              </w:divBdr>
            </w:div>
          </w:divsChild>
        </w:div>
        <w:div w:id="1410078322">
          <w:marLeft w:val="0"/>
          <w:marRight w:val="0"/>
          <w:marTop w:val="0"/>
          <w:marBottom w:val="0"/>
          <w:divBdr>
            <w:top w:val="none" w:sz="0" w:space="0" w:color="auto"/>
            <w:left w:val="none" w:sz="0" w:space="0" w:color="auto"/>
            <w:bottom w:val="none" w:sz="0" w:space="0" w:color="auto"/>
            <w:right w:val="none" w:sz="0" w:space="0" w:color="auto"/>
          </w:divBdr>
          <w:divsChild>
            <w:div w:id="247468995">
              <w:marLeft w:val="0"/>
              <w:marRight w:val="0"/>
              <w:marTop w:val="0"/>
              <w:marBottom w:val="0"/>
              <w:divBdr>
                <w:top w:val="none" w:sz="0" w:space="0" w:color="auto"/>
                <w:left w:val="none" w:sz="0" w:space="0" w:color="auto"/>
                <w:bottom w:val="none" w:sz="0" w:space="0" w:color="auto"/>
                <w:right w:val="none" w:sz="0" w:space="0" w:color="auto"/>
              </w:divBdr>
            </w:div>
            <w:div w:id="736324234">
              <w:marLeft w:val="0"/>
              <w:marRight w:val="0"/>
              <w:marTop w:val="0"/>
              <w:marBottom w:val="0"/>
              <w:divBdr>
                <w:top w:val="none" w:sz="0" w:space="0" w:color="auto"/>
                <w:left w:val="none" w:sz="0" w:space="0" w:color="auto"/>
                <w:bottom w:val="none" w:sz="0" w:space="0" w:color="auto"/>
                <w:right w:val="none" w:sz="0" w:space="0" w:color="auto"/>
              </w:divBdr>
            </w:div>
            <w:div w:id="971642948">
              <w:marLeft w:val="0"/>
              <w:marRight w:val="0"/>
              <w:marTop w:val="0"/>
              <w:marBottom w:val="0"/>
              <w:divBdr>
                <w:top w:val="none" w:sz="0" w:space="0" w:color="auto"/>
                <w:left w:val="none" w:sz="0" w:space="0" w:color="auto"/>
                <w:bottom w:val="none" w:sz="0" w:space="0" w:color="auto"/>
                <w:right w:val="none" w:sz="0" w:space="0" w:color="auto"/>
              </w:divBdr>
            </w:div>
            <w:div w:id="1406956818">
              <w:marLeft w:val="0"/>
              <w:marRight w:val="0"/>
              <w:marTop w:val="0"/>
              <w:marBottom w:val="0"/>
              <w:divBdr>
                <w:top w:val="none" w:sz="0" w:space="0" w:color="auto"/>
                <w:left w:val="none" w:sz="0" w:space="0" w:color="auto"/>
                <w:bottom w:val="none" w:sz="0" w:space="0" w:color="auto"/>
                <w:right w:val="none" w:sz="0" w:space="0" w:color="auto"/>
              </w:divBdr>
            </w:div>
            <w:div w:id="1639719749">
              <w:marLeft w:val="0"/>
              <w:marRight w:val="0"/>
              <w:marTop w:val="0"/>
              <w:marBottom w:val="0"/>
              <w:divBdr>
                <w:top w:val="none" w:sz="0" w:space="0" w:color="auto"/>
                <w:left w:val="none" w:sz="0" w:space="0" w:color="auto"/>
                <w:bottom w:val="none" w:sz="0" w:space="0" w:color="auto"/>
                <w:right w:val="none" w:sz="0" w:space="0" w:color="auto"/>
              </w:divBdr>
            </w:div>
            <w:div w:id="1943024686">
              <w:marLeft w:val="0"/>
              <w:marRight w:val="0"/>
              <w:marTop w:val="0"/>
              <w:marBottom w:val="0"/>
              <w:divBdr>
                <w:top w:val="none" w:sz="0" w:space="0" w:color="auto"/>
                <w:left w:val="none" w:sz="0" w:space="0" w:color="auto"/>
                <w:bottom w:val="none" w:sz="0" w:space="0" w:color="auto"/>
                <w:right w:val="none" w:sz="0" w:space="0" w:color="auto"/>
              </w:divBdr>
            </w:div>
          </w:divsChild>
        </w:div>
        <w:div w:id="1410225987">
          <w:marLeft w:val="0"/>
          <w:marRight w:val="0"/>
          <w:marTop w:val="0"/>
          <w:marBottom w:val="0"/>
          <w:divBdr>
            <w:top w:val="none" w:sz="0" w:space="0" w:color="auto"/>
            <w:left w:val="none" w:sz="0" w:space="0" w:color="auto"/>
            <w:bottom w:val="none" w:sz="0" w:space="0" w:color="auto"/>
            <w:right w:val="none" w:sz="0" w:space="0" w:color="auto"/>
          </w:divBdr>
          <w:divsChild>
            <w:div w:id="635642407">
              <w:marLeft w:val="0"/>
              <w:marRight w:val="0"/>
              <w:marTop w:val="0"/>
              <w:marBottom w:val="0"/>
              <w:divBdr>
                <w:top w:val="none" w:sz="0" w:space="0" w:color="auto"/>
                <w:left w:val="none" w:sz="0" w:space="0" w:color="auto"/>
                <w:bottom w:val="none" w:sz="0" w:space="0" w:color="auto"/>
                <w:right w:val="none" w:sz="0" w:space="0" w:color="auto"/>
              </w:divBdr>
            </w:div>
          </w:divsChild>
        </w:div>
        <w:div w:id="1412847636">
          <w:marLeft w:val="0"/>
          <w:marRight w:val="0"/>
          <w:marTop w:val="0"/>
          <w:marBottom w:val="0"/>
          <w:divBdr>
            <w:top w:val="none" w:sz="0" w:space="0" w:color="auto"/>
            <w:left w:val="none" w:sz="0" w:space="0" w:color="auto"/>
            <w:bottom w:val="none" w:sz="0" w:space="0" w:color="auto"/>
            <w:right w:val="none" w:sz="0" w:space="0" w:color="auto"/>
          </w:divBdr>
          <w:divsChild>
            <w:div w:id="1008484198">
              <w:marLeft w:val="0"/>
              <w:marRight w:val="0"/>
              <w:marTop w:val="0"/>
              <w:marBottom w:val="0"/>
              <w:divBdr>
                <w:top w:val="none" w:sz="0" w:space="0" w:color="auto"/>
                <w:left w:val="none" w:sz="0" w:space="0" w:color="auto"/>
                <w:bottom w:val="none" w:sz="0" w:space="0" w:color="auto"/>
                <w:right w:val="none" w:sz="0" w:space="0" w:color="auto"/>
              </w:divBdr>
            </w:div>
          </w:divsChild>
        </w:div>
        <w:div w:id="1417244065">
          <w:marLeft w:val="0"/>
          <w:marRight w:val="0"/>
          <w:marTop w:val="0"/>
          <w:marBottom w:val="0"/>
          <w:divBdr>
            <w:top w:val="none" w:sz="0" w:space="0" w:color="auto"/>
            <w:left w:val="none" w:sz="0" w:space="0" w:color="auto"/>
            <w:bottom w:val="none" w:sz="0" w:space="0" w:color="auto"/>
            <w:right w:val="none" w:sz="0" w:space="0" w:color="auto"/>
          </w:divBdr>
          <w:divsChild>
            <w:div w:id="1757749492">
              <w:marLeft w:val="0"/>
              <w:marRight w:val="0"/>
              <w:marTop w:val="0"/>
              <w:marBottom w:val="0"/>
              <w:divBdr>
                <w:top w:val="none" w:sz="0" w:space="0" w:color="auto"/>
                <w:left w:val="none" w:sz="0" w:space="0" w:color="auto"/>
                <w:bottom w:val="none" w:sz="0" w:space="0" w:color="auto"/>
                <w:right w:val="none" w:sz="0" w:space="0" w:color="auto"/>
              </w:divBdr>
            </w:div>
          </w:divsChild>
        </w:div>
        <w:div w:id="1420173961">
          <w:marLeft w:val="0"/>
          <w:marRight w:val="0"/>
          <w:marTop w:val="0"/>
          <w:marBottom w:val="0"/>
          <w:divBdr>
            <w:top w:val="none" w:sz="0" w:space="0" w:color="auto"/>
            <w:left w:val="none" w:sz="0" w:space="0" w:color="auto"/>
            <w:bottom w:val="none" w:sz="0" w:space="0" w:color="auto"/>
            <w:right w:val="none" w:sz="0" w:space="0" w:color="auto"/>
          </w:divBdr>
          <w:divsChild>
            <w:div w:id="178470565">
              <w:marLeft w:val="0"/>
              <w:marRight w:val="0"/>
              <w:marTop w:val="0"/>
              <w:marBottom w:val="0"/>
              <w:divBdr>
                <w:top w:val="none" w:sz="0" w:space="0" w:color="auto"/>
                <w:left w:val="none" w:sz="0" w:space="0" w:color="auto"/>
                <w:bottom w:val="none" w:sz="0" w:space="0" w:color="auto"/>
                <w:right w:val="none" w:sz="0" w:space="0" w:color="auto"/>
              </w:divBdr>
            </w:div>
            <w:div w:id="333413070">
              <w:marLeft w:val="0"/>
              <w:marRight w:val="0"/>
              <w:marTop w:val="0"/>
              <w:marBottom w:val="0"/>
              <w:divBdr>
                <w:top w:val="none" w:sz="0" w:space="0" w:color="auto"/>
                <w:left w:val="none" w:sz="0" w:space="0" w:color="auto"/>
                <w:bottom w:val="none" w:sz="0" w:space="0" w:color="auto"/>
                <w:right w:val="none" w:sz="0" w:space="0" w:color="auto"/>
              </w:divBdr>
            </w:div>
            <w:div w:id="1379550481">
              <w:marLeft w:val="0"/>
              <w:marRight w:val="0"/>
              <w:marTop w:val="0"/>
              <w:marBottom w:val="0"/>
              <w:divBdr>
                <w:top w:val="none" w:sz="0" w:space="0" w:color="auto"/>
                <w:left w:val="none" w:sz="0" w:space="0" w:color="auto"/>
                <w:bottom w:val="none" w:sz="0" w:space="0" w:color="auto"/>
                <w:right w:val="none" w:sz="0" w:space="0" w:color="auto"/>
              </w:divBdr>
            </w:div>
            <w:div w:id="1968582192">
              <w:marLeft w:val="0"/>
              <w:marRight w:val="0"/>
              <w:marTop w:val="0"/>
              <w:marBottom w:val="0"/>
              <w:divBdr>
                <w:top w:val="none" w:sz="0" w:space="0" w:color="auto"/>
                <w:left w:val="none" w:sz="0" w:space="0" w:color="auto"/>
                <w:bottom w:val="none" w:sz="0" w:space="0" w:color="auto"/>
                <w:right w:val="none" w:sz="0" w:space="0" w:color="auto"/>
              </w:divBdr>
            </w:div>
            <w:div w:id="2031370110">
              <w:marLeft w:val="0"/>
              <w:marRight w:val="0"/>
              <w:marTop w:val="0"/>
              <w:marBottom w:val="0"/>
              <w:divBdr>
                <w:top w:val="none" w:sz="0" w:space="0" w:color="auto"/>
                <w:left w:val="none" w:sz="0" w:space="0" w:color="auto"/>
                <w:bottom w:val="none" w:sz="0" w:space="0" w:color="auto"/>
                <w:right w:val="none" w:sz="0" w:space="0" w:color="auto"/>
              </w:divBdr>
            </w:div>
          </w:divsChild>
        </w:div>
        <w:div w:id="1433745244">
          <w:marLeft w:val="0"/>
          <w:marRight w:val="0"/>
          <w:marTop w:val="0"/>
          <w:marBottom w:val="0"/>
          <w:divBdr>
            <w:top w:val="none" w:sz="0" w:space="0" w:color="auto"/>
            <w:left w:val="none" w:sz="0" w:space="0" w:color="auto"/>
            <w:bottom w:val="none" w:sz="0" w:space="0" w:color="auto"/>
            <w:right w:val="none" w:sz="0" w:space="0" w:color="auto"/>
          </w:divBdr>
          <w:divsChild>
            <w:div w:id="96873664">
              <w:marLeft w:val="0"/>
              <w:marRight w:val="0"/>
              <w:marTop w:val="0"/>
              <w:marBottom w:val="0"/>
              <w:divBdr>
                <w:top w:val="none" w:sz="0" w:space="0" w:color="auto"/>
                <w:left w:val="none" w:sz="0" w:space="0" w:color="auto"/>
                <w:bottom w:val="none" w:sz="0" w:space="0" w:color="auto"/>
                <w:right w:val="none" w:sz="0" w:space="0" w:color="auto"/>
              </w:divBdr>
            </w:div>
            <w:div w:id="1604606511">
              <w:marLeft w:val="0"/>
              <w:marRight w:val="0"/>
              <w:marTop w:val="0"/>
              <w:marBottom w:val="0"/>
              <w:divBdr>
                <w:top w:val="none" w:sz="0" w:space="0" w:color="auto"/>
                <w:left w:val="none" w:sz="0" w:space="0" w:color="auto"/>
                <w:bottom w:val="none" w:sz="0" w:space="0" w:color="auto"/>
                <w:right w:val="none" w:sz="0" w:space="0" w:color="auto"/>
              </w:divBdr>
            </w:div>
          </w:divsChild>
        </w:div>
        <w:div w:id="1436099272">
          <w:marLeft w:val="0"/>
          <w:marRight w:val="0"/>
          <w:marTop w:val="0"/>
          <w:marBottom w:val="0"/>
          <w:divBdr>
            <w:top w:val="none" w:sz="0" w:space="0" w:color="auto"/>
            <w:left w:val="none" w:sz="0" w:space="0" w:color="auto"/>
            <w:bottom w:val="none" w:sz="0" w:space="0" w:color="auto"/>
            <w:right w:val="none" w:sz="0" w:space="0" w:color="auto"/>
          </w:divBdr>
          <w:divsChild>
            <w:div w:id="134952696">
              <w:marLeft w:val="0"/>
              <w:marRight w:val="0"/>
              <w:marTop w:val="0"/>
              <w:marBottom w:val="0"/>
              <w:divBdr>
                <w:top w:val="none" w:sz="0" w:space="0" w:color="auto"/>
                <w:left w:val="none" w:sz="0" w:space="0" w:color="auto"/>
                <w:bottom w:val="none" w:sz="0" w:space="0" w:color="auto"/>
                <w:right w:val="none" w:sz="0" w:space="0" w:color="auto"/>
              </w:divBdr>
            </w:div>
          </w:divsChild>
        </w:div>
        <w:div w:id="1439980329">
          <w:marLeft w:val="0"/>
          <w:marRight w:val="0"/>
          <w:marTop w:val="0"/>
          <w:marBottom w:val="0"/>
          <w:divBdr>
            <w:top w:val="none" w:sz="0" w:space="0" w:color="auto"/>
            <w:left w:val="none" w:sz="0" w:space="0" w:color="auto"/>
            <w:bottom w:val="none" w:sz="0" w:space="0" w:color="auto"/>
            <w:right w:val="none" w:sz="0" w:space="0" w:color="auto"/>
          </w:divBdr>
          <w:divsChild>
            <w:div w:id="1909613133">
              <w:marLeft w:val="0"/>
              <w:marRight w:val="0"/>
              <w:marTop w:val="0"/>
              <w:marBottom w:val="0"/>
              <w:divBdr>
                <w:top w:val="none" w:sz="0" w:space="0" w:color="auto"/>
                <w:left w:val="none" w:sz="0" w:space="0" w:color="auto"/>
                <w:bottom w:val="none" w:sz="0" w:space="0" w:color="auto"/>
                <w:right w:val="none" w:sz="0" w:space="0" w:color="auto"/>
              </w:divBdr>
            </w:div>
          </w:divsChild>
        </w:div>
        <w:div w:id="1442341161">
          <w:marLeft w:val="0"/>
          <w:marRight w:val="0"/>
          <w:marTop w:val="0"/>
          <w:marBottom w:val="0"/>
          <w:divBdr>
            <w:top w:val="none" w:sz="0" w:space="0" w:color="auto"/>
            <w:left w:val="none" w:sz="0" w:space="0" w:color="auto"/>
            <w:bottom w:val="none" w:sz="0" w:space="0" w:color="auto"/>
            <w:right w:val="none" w:sz="0" w:space="0" w:color="auto"/>
          </w:divBdr>
          <w:divsChild>
            <w:div w:id="55279170">
              <w:marLeft w:val="0"/>
              <w:marRight w:val="0"/>
              <w:marTop w:val="0"/>
              <w:marBottom w:val="0"/>
              <w:divBdr>
                <w:top w:val="none" w:sz="0" w:space="0" w:color="auto"/>
                <w:left w:val="none" w:sz="0" w:space="0" w:color="auto"/>
                <w:bottom w:val="none" w:sz="0" w:space="0" w:color="auto"/>
                <w:right w:val="none" w:sz="0" w:space="0" w:color="auto"/>
              </w:divBdr>
            </w:div>
          </w:divsChild>
        </w:div>
        <w:div w:id="1445079935">
          <w:marLeft w:val="0"/>
          <w:marRight w:val="0"/>
          <w:marTop w:val="0"/>
          <w:marBottom w:val="0"/>
          <w:divBdr>
            <w:top w:val="none" w:sz="0" w:space="0" w:color="auto"/>
            <w:left w:val="none" w:sz="0" w:space="0" w:color="auto"/>
            <w:bottom w:val="none" w:sz="0" w:space="0" w:color="auto"/>
            <w:right w:val="none" w:sz="0" w:space="0" w:color="auto"/>
          </w:divBdr>
          <w:divsChild>
            <w:div w:id="808665271">
              <w:marLeft w:val="0"/>
              <w:marRight w:val="0"/>
              <w:marTop w:val="0"/>
              <w:marBottom w:val="0"/>
              <w:divBdr>
                <w:top w:val="none" w:sz="0" w:space="0" w:color="auto"/>
                <w:left w:val="none" w:sz="0" w:space="0" w:color="auto"/>
                <w:bottom w:val="none" w:sz="0" w:space="0" w:color="auto"/>
                <w:right w:val="none" w:sz="0" w:space="0" w:color="auto"/>
              </w:divBdr>
            </w:div>
            <w:div w:id="1088305941">
              <w:marLeft w:val="0"/>
              <w:marRight w:val="0"/>
              <w:marTop w:val="0"/>
              <w:marBottom w:val="0"/>
              <w:divBdr>
                <w:top w:val="none" w:sz="0" w:space="0" w:color="auto"/>
                <w:left w:val="none" w:sz="0" w:space="0" w:color="auto"/>
                <w:bottom w:val="none" w:sz="0" w:space="0" w:color="auto"/>
                <w:right w:val="none" w:sz="0" w:space="0" w:color="auto"/>
              </w:divBdr>
            </w:div>
            <w:div w:id="1712027882">
              <w:marLeft w:val="0"/>
              <w:marRight w:val="0"/>
              <w:marTop w:val="0"/>
              <w:marBottom w:val="0"/>
              <w:divBdr>
                <w:top w:val="none" w:sz="0" w:space="0" w:color="auto"/>
                <w:left w:val="none" w:sz="0" w:space="0" w:color="auto"/>
                <w:bottom w:val="none" w:sz="0" w:space="0" w:color="auto"/>
                <w:right w:val="none" w:sz="0" w:space="0" w:color="auto"/>
              </w:divBdr>
            </w:div>
            <w:div w:id="1730349228">
              <w:marLeft w:val="0"/>
              <w:marRight w:val="0"/>
              <w:marTop w:val="0"/>
              <w:marBottom w:val="0"/>
              <w:divBdr>
                <w:top w:val="none" w:sz="0" w:space="0" w:color="auto"/>
                <w:left w:val="none" w:sz="0" w:space="0" w:color="auto"/>
                <w:bottom w:val="none" w:sz="0" w:space="0" w:color="auto"/>
                <w:right w:val="none" w:sz="0" w:space="0" w:color="auto"/>
              </w:divBdr>
            </w:div>
          </w:divsChild>
        </w:div>
        <w:div w:id="1447963867">
          <w:marLeft w:val="0"/>
          <w:marRight w:val="0"/>
          <w:marTop w:val="0"/>
          <w:marBottom w:val="0"/>
          <w:divBdr>
            <w:top w:val="none" w:sz="0" w:space="0" w:color="auto"/>
            <w:left w:val="none" w:sz="0" w:space="0" w:color="auto"/>
            <w:bottom w:val="none" w:sz="0" w:space="0" w:color="auto"/>
            <w:right w:val="none" w:sz="0" w:space="0" w:color="auto"/>
          </w:divBdr>
          <w:divsChild>
            <w:div w:id="882056159">
              <w:marLeft w:val="0"/>
              <w:marRight w:val="0"/>
              <w:marTop w:val="0"/>
              <w:marBottom w:val="0"/>
              <w:divBdr>
                <w:top w:val="none" w:sz="0" w:space="0" w:color="auto"/>
                <w:left w:val="none" w:sz="0" w:space="0" w:color="auto"/>
                <w:bottom w:val="none" w:sz="0" w:space="0" w:color="auto"/>
                <w:right w:val="none" w:sz="0" w:space="0" w:color="auto"/>
              </w:divBdr>
            </w:div>
          </w:divsChild>
        </w:div>
        <w:div w:id="1451054055">
          <w:marLeft w:val="0"/>
          <w:marRight w:val="0"/>
          <w:marTop w:val="0"/>
          <w:marBottom w:val="0"/>
          <w:divBdr>
            <w:top w:val="none" w:sz="0" w:space="0" w:color="auto"/>
            <w:left w:val="none" w:sz="0" w:space="0" w:color="auto"/>
            <w:bottom w:val="none" w:sz="0" w:space="0" w:color="auto"/>
            <w:right w:val="none" w:sz="0" w:space="0" w:color="auto"/>
          </w:divBdr>
          <w:divsChild>
            <w:div w:id="536504490">
              <w:marLeft w:val="0"/>
              <w:marRight w:val="0"/>
              <w:marTop w:val="0"/>
              <w:marBottom w:val="0"/>
              <w:divBdr>
                <w:top w:val="none" w:sz="0" w:space="0" w:color="auto"/>
                <w:left w:val="none" w:sz="0" w:space="0" w:color="auto"/>
                <w:bottom w:val="none" w:sz="0" w:space="0" w:color="auto"/>
                <w:right w:val="none" w:sz="0" w:space="0" w:color="auto"/>
              </w:divBdr>
            </w:div>
          </w:divsChild>
        </w:div>
        <w:div w:id="1454983114">
          <w:marLeft w:val="0"/>
          <w:marRight w:val="0"/>
          <w:marTop w:val="0"/>
          <w:marBottom w:val="0"/>
          <w:divBdr>
            <w:top w:val="none" w:sz="0" w:space="0" w:color="auto"/>
            <w:left w:val="none" w:sz="0" w:space="0" w:color="auto"/>
            <w:bottom w:val="none" w:sz="0" w:space="0" w:color="auto"/>
            <w:right w:val="none" w:sz="0" w:space="0" w:color="auto"/>
          </w:divBdr>
          <w:divsChild>
            <w:div w:id="572743322">
              <w:marLeft w:val="0"/>
              <w:marRight w:val="0"/>
              <w:marTop w:val="0"/>
              <w:marBottom w:val="0"/>
              <w:divBdr>
                <w:top w:val="none" w:sz="0" w:space="0" w:color="auto"/>
                <w:left w:val="none" w:sz="0" w:space="0" w:color="auto"/>
                <w:bottom w:val="none" w:sz="0" w:space="0" w:color="auto"/>
                <w:right w:val="none" w:sz="0" w:space="0" w:color="auto"/>
              </w:divBdr>
            </w:div>
          </w:divsChild>
        </w:div>
        <w:div w:id="1457337204">
          <w:marLeft w:val="0"/>
          <w:marRight w:val="0"/>
          <w:marTop w:val="0"/>
          <w:marBottom w:val="0"/>
          <w:divBdr>
            <w:top w:val="none" w:sz="0" w:space="0" w:color="auto"/>
            <w:left w:val="none" w:sz="0" w:space="0" w:color="auto"/>
            <w:bottom w:val="none" w:sz="0" w:space="0" w:color="auto"/>
            <w:right w:val="none" w:sz="0" w:space="0" w:color="auto"/>
          </w:divBdr>
          <w:divsChild>
            <w:div w:id="1962492605">
              <w:marLeft w:val="0"/>
              <w:marRight w:val="0"/>
              <w:marTop w:val="0"/>
              <w:marBottom w:val="0"/>
              <w:divBdr>
                <w:top w:val="none" w:sz="0" w:space="0" w:color="auto"/>
                <w:left w:val="none" w:sz="0" w:space="0" w:color="auto"/>
                <w:bottom w:val="none" w:sz="0" w:space="0" w:color="auto"/>
                <w:right w:val="none" w:sz="0" w:space="0" w:color="auto"/>
              </w:divBdr>
            </w:div>
          </w:divsChild>
        </w:div>
        <w:div w:id="1468280787">
          <w:marLeft w:val="0"/>
          <w:marRight w:val="0"/>
          <w:marTop w:val="0"/>
          <w:marBottom w:val="0"/>
          <w:divBdr>
            <w:top w:val="none" w:sz="0" w:space="0" w:color="auto"/>
            <w:left w:val="none" w:sz="0" w:space="0" w:color="auto"/>
            <w:bottom w:val="none" w:sz="0" w:space="0" w:color="auto"/>
            <w:right w:val="none" w:sz="0" w:space="0" w:color="auto"/>
          </w:divBdr>
          <w:divsChild>
            <w:div w:id="2139488885">
              <w:marLeft w:val="0"/>
              <w:marRight w:val="0"/>
              <w:marTop w:val="0"/>
              <w:marBottom w:val="0"/>
              <w:divBdr>
                <w:top w:val="none" w:sz="0" w:space="0" w:color="auto"/>
                <w:left w:val="none" w:sz="0" w:space="0" w:color="auto"/>
                <w:bottom w:val="none" w:sz="0" w:space="0" w:color="auto"/>
                <w:right w:val="none" w:sz="0" w:space="0" w:color="auto"/>
              </w:divBdr>
            </w:div>
          </w:divsChild>
        </w:div>
        <w:div w:id="1468861322">
          <w:marLeft w:val="0"/>
          <w:marRight w:val="0"/>
          <w:marTop w:val="0"/>
          <w:marBottom w:val="0"/>
          <w:divBdr>
            <w:top w:val="none" w:sz="0" w:space="0" w:color="auto"/>
            <w:left w:val="none" w:sz="0" w:space="0" w:color="auto"/>
            <w:bottom w:val="none" w:sz="0" w:space="0" w:color="auto"/>
            <w:right w:val="none" w:sz="0" w:space="0" w:color="auto"/>
          </w:divBdr>
          <w:divsChild>
            <w:div w:id="325010823">
              <w:marLeft w:val="0"/>
              <w:marRight w:val="0"/>
              <w:marTop w:val="0"/>
              <w:marBottom w:val="0"/>
              <w:divBdr>
                <w:top w:val="none" w:sz="0" w:space="0" w:color="auto"/>
                <w:left w:val="none" w:sz="0" w:space="0" w:color="auto"/>
                <w:bottom w:val="none" w:sz="0" w:space="0" w:color="auto"/>
                <w:right w:val="none" w:sz="0" w:space="0" w:color="auto"/>
              </w:divBdr>
            </w:div>
          </w:divsChild>
        </w:div>
        <w:div w:id="1470247690">
          <w:marLeft w:val="0"/>
          <w:marRight w:val="0"/>
          <w:marTop w:val="0"/>
          <w:marBottom w:val="0"/>
          <w:divBdr>
            <w:top w:val="none" w:sz="0" w:space="0" w:color="auto"/>
            <w:left w:val="none" w:sz="0" w:space="0" w:color="auto"/>
            <w:bottom w:val="none" w:sz="0" w:space="0" w:color="auto"/>
            <w:right w:val="none" w:sz="0" w:space="0" w:color="auto"/>
          </w:divBdr>
          <w:divsChild>
            <w:div w:id="243883394">
              <w:marLeft w:val="0"/>
              <w:marRight w:val="0"/>
              <w:marTop w:val="0"/>
              <w:marBottom w:val="0"/>
              <w:divBdr>
                <w:top w:val="none" w:sz="0" w:space="0" w:color="auto"/>
                <w:left w:val="none" w:sz="0" w:space="0" w:color="auto"/>
                <w:bottom w:val="none" w:sz="0" w:space="0" w:color="auto"/>
                <w:right w:val="none" w:sz="0" w:space="0" w:color="auto"/>
              </w:divBdr>
            </w:div>
            <w:div w:id="623779834">
              <w:marLeft w:val="0"/>
              <w:marRight w:val="0"/>
              <w:marTop w:val="0"/>
              <w:marBottom w:val="0"/>
              <w:divBdr>
                <w:top w:val="none" w:sz="0" w:space="0" w:color="auto"/>
                <w:left w:val="none" w:sz="0" w:space="0" w:color="auto"/>
                <w:bottom w:val="none" w:sz="0" w:space="0" w:color="auto"/>
                <w:right w:val="none" w:sz="0" w:space="0" w:color="auto"/>
              </w:divBdr>
            </w:div>
            <w:div w:id="923880101">
              <w:marLeft w:val="0"/>
              <w:marRight w:val="0"/>
              <w:marTop w:val="0"/>
              <w:marBottom w:val="0"/>
              <w:divBdr>
                <w:top w:val="none" w:sz="0" w:space="0" w:color="auto"/>
                <w:left w:val="none" w:sz="0" w:space="0" w:color="auto"/>
                <w:bottom w:val="none" w:sz="0" w:space="0" w:color="auto"/>
                <w:right w:val="none" w:sz="0" w:space="0" w:color="auto"/>
              </w:divBdr>
            </w:div>
            <w:div w:id="1572346115">
              <w:marLeft w:val="0"/>
              <w:marRight w:val="0"/>
              <w:marTop w:val="0"/>
              <w:marBottom w:val="0"/>
              <w:divBdr>
                <w:top w:val="none" w:sz="0" w:space="0" w:color="auto"/>
                <w:left w:val="none" w:sz="0" w:space="0" w:color="auto"/>
                <w:bottom w:val="none" w:sz="0" w:space="0" w:color="auto"/>
                <w:right w:val="none" w:sz="0" w:space="0" w:color="auto"/>
              </w:divBdr>
            </w:div>
            <w:div w:id="1689989956">
              <w:marLeft w:val="0"/>
              <w:marRight w:val="0"/>
              <w:marTop w:val="0"/>
              <w:marBottom w:val="0"/>
              <w:divBdr>
                <w:top w:val="none" w:sz="0" w:space="0" w:color="auto"/>
                <w:left w:val="none" w:sz="0" w:space="0" w:color="auto"/>
                <w:bottom w:val="none" w:sz="0" w:space="0" w:color="auto"/>
                <w:right w:val="none" w:sz="0" w:space="0" w:color="auto"/>
              </w:divBdr>
            </w:div>
            <w:div w:id="2100786947">
              <w:marLeft w:val="0"/>
              <w:marRight w:val="0"/>
              <w:marTop w:val="0"/>
              <w:marBottom w:val="0"/>
              <w:divBdr>
                <w:top w:val="none" w:sz="0" w:space="0" w:color="auto"/>
                <w:left w:val="none" w:sz="0" w:space="0" w:color="auto"/>
                <w:bottom w:val="none" w:sz="0" w:space="0" w:color="auto"/>
                <w:right w:val="none" w:sz="0" w:space="0" w:color="auto"/>
              </w:divBdr>
            </w:div>
          </w:divsChild>
        </w:div>
        <w:div w:id="1473014639">
          <w:marLeft w:val="0"/>
          <w:marRight w:val="0"/>
          <w:marTop w:val="0"/>
          <w:marBottom w:val="0"/>
          <w:divBdr>
            <w:top w:val="none" w:sz="0" w:space="0" w:color="auto"/>
            <w:left w:val="none" w:sz="0" w:space="0" w:color="auto"/>
            <w:bottom w:val="none" w:sz="0" w:space="0" w:color="auto"/>
            <w:right w:val="none" w:sz="0" w:space="0" w:color="auto"/>
          </w:divBdr>
          <w:divsChild>
            <w:div w:id="1070350222">
              <w:marLeft w:val="0"/>
              <w:marRight w:val="0"/>
              <w:marTop w:val="0"/>
              <w:marBottom w:val="0"/>
              <w:divBdr>
                <w:top w:val="none" w:sz="0" w:space="0" w:color="auto"/>
                <w:left w:val="none" w:sz="0" w:space="0" w:color="auto"/>
                <w:bottom w:val="none" w:sz="0" w:space="0" w:color="auto"/>
                <w:right w:val="none" w:sz="0" w:space="0" w:color="auto"/>
              </w:divBdr>
            </w:div>
          </w:divsChild>
        </w:div>
        <w:div w:id="1473213666">
          <w:marLeft w:val="0"/>
          <w:marRight w:val="0"/>
          <w:marTop w:val="0"/>
          <w:marBottom w:val="0"/>
          <w:divBdr>
            <w:top w:val="none" w:sz="0" w:space="0" w:color="auto"/>
            <w:left w:val="none" w:sz="0" w:space="0" w:color="auto"/>
            <w:bottom w:val="none" w:sz="0" w:space="0" w:color="auto"/>
            <w:right w:val="none" w:sz="0" w:space="0" w:color="auto"/>
          </w:divBdr>
          <w:divsChild>
            <w:div w:id="1483961458">
              <w:marLeft w:val="0"/>
              <w:marRight w:val="0"/>
              <w:marTop w:val="0"/>
              <w:marBottom w:val="0"/>
              <w:divBdr>
                <w:top w:val="none" w:sz="0" w:space="0" w:color="auto"/>
                <w:left w:val="none" w:sz="0" w:space="0" w:color="auto"/>
                <w:bottom w:val="none" w:sz="0" w:space="0" w:color="auto"/>
                <w:right w:val="none" w:sz="0" w:space="0" w:color="auto"/>
              </w:divBdr>
            </w:div>
          </w:divsChild>
        </w:div>
        <w:div w:id="1473281058">
          <w:marLeft w:val="0"/>
          <w:marRight w:val="0"/>
          <w:marTop w:val="0"/>
          <w:marBottom w:val="0"/>
          <w:divBdr>
            <w:top w:val="none" w:sz="0" w:space="0" w:color="auto"/>
            <w:left w:val="none" w:sz="0" w:space="0" w:color="auto"/>
            <w:bottom w:val="none" w:sz="0" w:space="0" w:color="auto"/>
            <w:right w:val="none" w:sz="0" w:space="0" w:color="auto"/>
          </w:divBdr>
          <w:divsChild>
            <w:div w:id="971667266">
              <w:marLeft w:val="0"/>
              <w:marRight w:val="0"/>
              <w:marTop w:val="0"/>
              <w:marBottom w:val="0"/>
              <w:divBdr>
                <w:top w:val="none" w:sz="0" w:space="0" w:color="auto"/>
                <w:left w:val="none" w:sz="0" w:space="0" w:color="auto"/>
                <w:bottom w:val="none" w:sz="0" w:space="0" w:color="auto"/>
                <w:right w:val="none" w:sz="0" w:space="0" w:color="auto"/>
              </w:divBdr>
            </w:div>
          </w:divsChild>
        </w:div>
        <w:div w:id="1474829550">
          <w:marLeft w:val="0"/>
          <w:marRight w:val="0"/>
          <w:marTop w:val="0"/>
          <w:marBottom w:val="0"/>
          <w:divBdr>
            <w:top w:val="none" w:sz="0" w:space="0" w:color="auto"/>
            <w:left w:val="none" w:sz="0" w:space="0" w:color="auto"/>
            <w:bottom w:val="none" w:sz="0" w:space="0" w:color="auto"/>
            <w:right w:val="none" w:sz="0" w:space="0" w:color="auto"/>
          </w:divBdr>
          <w:divsChild>
            <w:div w:id="2082674809">
              <w:marLeft w:val="0"/>
              <w:marRight w:val="0"/>
              <w:marTop w:val="0"/>
              <w:marBottom w:val="0"/>
              <w:divBdr>
                <w:top w:val="none" w:sz="0" w:space="0" w:color="auto"/>
                <w:left w:val="none" w:sz="0" w:space="0" w:color="auto"/>
                <w:bottom w:val="none" w:sz="0" w:space="0" w:color="auto"/>
                <w:right w:val="none" w:sz="0" w:space="0" w:color="auto"/>
              </w:divBdr>
            </w:div>
          </w:divsChild>
        </w:div>
        <w:div w:id="1476070298">
          <w:marLeft w:val="0"/>
          <w:marRight w:val="0"/>
          <w:marTop w:val="0"/>
          <w:marBottom w:val="0"/>
          <w:divBdr>
            <w:top w:val="none" w:sz="0" w:space="0" w:color="auto"/>
            <w:left w:val="none" w:sz="0" w:space="0" w:color="auto"/>
            <w:bottom w:val="none" w:sz="0" w:space="0" w:color="auto"/>
            <w:right w:val="none" w:sz="0" w:space="0" w:color="auto"/>
          </w:divBdr>
          <w:divsChild>
            <w:div w:id="1151365647">
              <w:marLeft w:val="0"/>
              <w:marRight w:val="0"/>
              <w:marTop w:val="0"/>
              <w:marBottom w:val="0"/>
              <w:divBdr>
                <w:top w:val="none" w:sz="0" w:space="0" w:color="auto"/>
                <w:left w:val="none" w:sz="0" w:space="0" w:color="auto"/>
                <w:bottom w:val="none" w:sz="0" w:space="0" w:color="auto"/>
                <w:right w:val="none" w:sz="0" w:space="0" w:color="auto"/>
              </w:divBdr>
            </w:div>
          </w:divsChild>
        </w:div>
        <w:div w:id="1491679264">
          <w:marLeft w:val="0"/>
          <w:marRight w:val="0"/>
          <w:marTop w:val="0"/>
          <w:marBottom w:val="0"/>
          <w:divBdr>
            <w:top w:val="none" w:sz="0" w:space="0" w:color="auto"/>
            <w:left w:val="none" w:sz="0" w:space="0" w:color="auto"/>
            <w:bottom w:val="none" w:sz="0" w:space="0" w:color="auto"/>
            <w:right w:val="none" w:sz="0" w:space="0" w:color="auto"/>
          </w:divBdr>
          <w:divsChild>
            <w:div w:id="277642985">
              <w:marLeft w:val="0"/>
              <w:marRight w:val="0"/>
              <w:marTop w:val="0"/>
              <w:marBottom w:val="0"/>
              <w:divBdr>
                <w:top w:val="none" w:sz="0" w:space="0" w:color="auto"/>
                <w:left w:val="none" w:sz="0" w:space="0" w:color="auto"/>
                <w:bottom w:val="none" w:sz="0" w:space="0" w:color="auto"/>
                <w:right w:val="none" w:sz="0" w:space="0" w:color="auto"/>
              </w:divBdr>
            </w:div>
          </w:divsChild>
        </w:div>
        <w:div w:id="1495300878">
          <w:marLeft w:val="0"/>
          <w:marRight w:val="0"/>
          <w:marTop w:val="0"/>
          <w:marBottom w:val="0"/>
          <w:divBdr>
            <w:top w:val="none" w:sz="0" w:space="0" w:color="auto"/>
            <w:left w:val="none" w:sz="0" w:space="0" w:color="auto"/>
            <w:bottom w:val="none" w:sz="0" w:space="0" w:color="auto"/>
            <w:right w:val="none" w:sz="0" w:space="0" w:color="auto"/>
          </w:divBdr>
          <w:divsChild>
            <w:div w:id="1291134500">
              <w:marLeft w:val="0"/>
              <w:marRight w:val="0"/>
              <w:marTop w:val="0"/>
              <w:marBottom w:val="0"/>
              <w:divBdr>
                <w:top w:val="none" w:sz="0" w:space="0" w:color="auto"/>
                <w:left w:val="none" w:sz="0" w:space="0" w:color="auto"/>
                <w:bottom w:val="none" w:sz="0" w:space="0" w:color="auto"/>
                <w:right w:val="none" w:sz="0" w:space="0" w:color="auto"/>
              </w:divBdr>
            </w:div>
          </w:divsChild>
        </w:div>
        <w:div w:id="1501389809">
          <w:marLeft w:val="0"/>
          <w:marRight w:val="0"/>
          <w:marTop w:val="0"/>
          <w:marBottom w:val="0"/>
          <w:divBdr>
            <w:top w:val="none" w:sz="0" w:space="0" w:color="auto"/>
            <w:left w:val="none" w:sz="0" w:space="0" w:color="auto"/>
            <w:bottom w:val="none" w:sz="0" w:space="0" w:color="auto"/>
            <w:right w:val="none" w:sz="0" w:space="0" w:color="auto"/>
          </w:divBdr>
          <w:divsChild>
            <w:div w:id="1226641054">
              <w:marLeft w:val="0"/>
              <w:marRight w:val="0"/>
              <w:marTop w:val="0"/>
              <w:marBottom w:val="0"/>
              <w:divBdr>
                <w:top w:val="none" w:sz="0" w:space="0" w:color="auto"/>
                <w:left w:val="none" w:sz="0" w:space="0" w:color="auto"/>
                <w:bottom w:val="none" w:sz="0" w:space="0" w:color="auto"/>
                <w:right w:val="none" w:sz="0" w:space="0" w:color="auto"/>
              </w:divBdr>
            </w:div>
          </w:divsChild>
        </w:div>
        <w:div w:id="1505825005">
          <w:marLeft w:val="0"/>
          <w:marRight w:val="0"/>
          <w:marTop w:val="0"/>
          <w:marBottom w:val="0"/>
          <w:divBdr>
            <w:top w:val="none" w:sz="0" w:space="0" w:color="auto"/>
            <w:left w:val="none" w:sz="0" w:space="0" w:color="auto"/>
            <w:bottom w:val="none" w:sz="0" w:space="0" w:color="auto"/>
            <w:right w:val="none" w:sz="0" w:space="0" w:color="auto"/>
          </w:divBdr>
          <w:divsChild>
            <w:div w:id="211771698">
              <w:marLeft w:val="0"/>
              <w:marRight w:val="0"/>
              <w:marTop w:val="0"/>
              <w:marBottom w:val="0"/>
              <w:divBdr>
                <w:top w:val="none" w:sz="0" w:space="0" w:color="auto"/>
                <w:left w:val="none" w:sz="0" w:space="0" w:color="auto"/>
                <w:bottom w:val="none" w:sz="0" w:space="0" w:color="auto"/>
                <w:right w:val="none" w:sz="0" w:space="0" w:color="auto"/>
              </w:divBdr>
            </w:div>
          </w:divsChild>
        </w:div>
        <w:div w:id="1508014753">
          <w:marLeft w:val="0"/>
          <w:marRight w:val="0"/>
          <w:marTop w:val="0"/>
          <w:marBottom w:val="0"/>
          <w:divBdr>
            <w:top w:val="none" w:sz="0" w:space="0" w:color="auto"/>
            <w:left w:val="none" w:sz="0" w:space="0" w:color="auto"/>
            <w:bottom w:val="none" w:sz="0" w:space="0" w:color="auto"/>
            <w:right w:val="none" w:sz="0" w:space="0" w:color="auto"/>
          </w:divBdr>
          <w:divsChild>
            <w:div w:id="445470531">
              <w:marLeft w:val="0"/>
              <w:marRight w:val="0"/>
              <w:marTop w:val="0"/>
              <w:marBottom w:val="0"/>
              <w:divBdr>
                <w:top w:val="none" w:sz="0" w:space="0" w:color="auto"/>
                <w:left w:val="none" w:sz="0" w:space="0" w:color="auto"/>
                <w:bottom w:val="none" w:sz="0" w:space="0" w:color="auto"/>
                <w:right w:val="none" w:sz="0" w:space="0" w:color="auto"/>
              </w:divBdr>
            </w:div>
          </w:divsChild>
        </w:div>
        <w:div w:id="1514688088">
          <w:marLeft w:val="0"/>
          <w:marRight w:val="0"/>
          <w:marTop w:val="0"/>
          <w:marBottom w:val="0"/>
          <w:divBdr>
            <w:top w:val="none" w:sz="0" w:space="0" w:color="auto"/>
            <w:left w:val="none" w:sz="0" w:space="0" w:color="auto"/>
            <w:bottom w:val="none" w:sz="0" w:space="0" w:color="auto"/>
            <w:right w:val="none" w:sz="0" w:space="0" w:color="auto"/>
          </w:divBdr>
          <w:divsChild>
            <w:div w:id="922108515">
              <w:marLeft w:val="0"/>
              <w:marRight w:val="0"/>
              <w:marTop w:val="0"/>
              <w:marBottom w:val="0"/>
              <w:divBdr>
                <w:top w:val="none" w:sz="0" w:space="0" w:color="auto"/>
                <w:left w:val="none" w:sz="0" w:space="0" w:color="auto"/>
                <w:bottom w:val="none" w:sz="0" w:space="0" w:color="auto"/>
                <w:right w:val="none" w:sz="0" w:space="0" w:color="auto"/>
              </w:divBdr>
            </w:div>
          </w:divsChild>
        </w:div>
        <w:div w:id="1517236000">
          <w:marLeft w:val="0"/>
          <w:marRight w:val="0"/>
          <w:marTop w:val="0"/>
          <w:marBottom w:val="0"/>
          <w:divBdr>
            <w:top w:val="none" w:sz="0" w:space="0" w:color="auto"/>
            <w:left w:val="none" w:sz="0" w:space="0" w:color="auto"/>
            <w:bottom w:val="none" w:sz="0" w:space="0" w:color="auto"/>
            <w:right w:val="none" w:sz="0" w:space="0" w:color="auto"/>
          </w:divBdr>
          <w:divsChild>
            <w:div w:id="1971201062">
              <w:marLeft w:val="0"/>
              <w:marRight w:val="0"/>
              <w:marTop w:val="0"/>
              <w:marBottom w:val="0"/>
              <w:divBdr>
                <w:top w:val="none" w:sz="0" w:space="0" w:color="auto"/>
                <w:left w:val="none" w:sz="0" w:space="0" w:color="auto"/>
                <w:bottom w:val="none" w:sz="0" w:space="0" w:color="auto"/>
                <w:right w:val="none" w:sz="0" w:space="0" w:color="auto"/>
              </w:divBdr>
            </w:div>
          </w:divsChild>
        </w:div>
        <w:div w:id="1517580447">
          <w:marLeft w:val="0"/>
          <w:marRight w:val="0"/>
          <w:marTop w:val="0"/>
          <w:marBottom w:val="0"/>
          <w:divBdr>
            <w:top w:val="none" w:sz="0" w:space="0" w:color="auto"/>
            <w:left w:val="none" w:sz="0" w:space="0" w:color="auto"/>
            <w:bottom w:val="none" w:sz="0" w:space="0" w:color="auto"/>
            <w:right w:val="none" w:sz="0" w:space="0" w:color="auto"/>
          </w:divBdr>
          <w:divsChild>
            <w:div w:id="537087471">
              <w:marLeft w:val="0"/>
              <w:marRight w:val="0"/>
              <w:marTop w:val="0"/>
              <w:marBottom w:val="0"/>
              <w:divBdr>
                <w:top w:val="none" w:sz="0" w:space="0" w:color="auto"/>
                <w:left w:val="none" w:sz="0" w:space="0" w:color="auto"/>
                <w:bottom w:val="none" w:sz="0" w:space="0" w:color="auto"/>
                <w:right w:val="none" w:sz="0" w:space="0" w:color="auto"/>
              </w:divBdr>
            </w:div>
          </w:divsChild>
        </w:div>
        <w:div w:id="1517886431">
          <w:marLeft w:val="0"/>
          <w:marRight w:val="0"/>
          <w:marTop w:val="0"/>
          <w:marBottom w:val="0"/>
          <w:divBdr>
            <w:top w:val="none" w:sz="0" w:space="0" w:color="auto"/>
            <w:left w:val="none" w:sz="0" w:space="0" w:color="auto"/>
            <w:bottom w:val="none" w:sz="0" w:space="0" w:color="auto"/>
            <w:right w:val="none" w:sz="0" w:space="0" w:color="auto"/>
          </w:divBdr>
          <w:divsChild>
            <w:div w:id="1868643565">
              <w:marLeft w:val="0"/>
              <w:marRight w:val="0"/>
              <w:marTop w:val="0"/>
              <w:marBottom w:val="0"/>
              <w:divBdr>
                <w:top w:val="none" w:sz="0" w:space="0" w:color="auto"/>
                <w:left w:val="none" w:sz="0" w:space="0" w:color="auto"/>
                <w:bottom w:val="none" w:sz="0" w:space="0" w:color="auto"/>
                <w:right w:val="none" w:sz="0" w:space="0" w:color="auto"/>
              </w:divBdr>
            </w:div>
          </w:divsChild>
        </w:div>
        <w:div w:id="1520703050">
          <w:marLeft w:val="0"/>
          <w:marRight w:val="0"/>
          <w:marTop w:val="0"/>
          <w:marBottom w:val="0"/>
          <w:divBdr>
            <w:top w:val="none" w:sz="0" w:space="0" w:color="auto"/>
            <w:left w:val="none" w:sz="0" w:space="0" w:color="auto"/>
            <w:bottom w:val="none" w:sz="0" w:space="0" w:color="auto"/>
            <w:right w:val="none" w:sz="0" w:space="0" w:color="auto"/>
          </w:divBdr>
          <w:divsChild>
            <w:div w:id="124354281">
              <w:marLeft w:val="0"/>
              <w:marRight w:val="0"/>
              <w:marTop w:val="0"/>
              <w:marBottom w:val="0"/>
              <w:divBdr>
                <w:top w:val="none" w:sz="0" w:space="0" w:color="auto"/>
                <w:left w:val="none" w:sz="0" w:space="0" w:color="auto"/>
                <w:bottom w:val="none" w:sz="0" w:space="0" w:color="auto"/>
                <w:right w:val="none" w:sz="0" w:space="0" w:color="auto"/>
              </w:divBdr>
            </w:div>
          </w:divsChild>
        </w:div>
        <w:div w:id="1527521550">
          <w:marLeft w:val="0"/>
          <w:marRight w:val="0"/>
          <w:marTop w:val="0"/>
          <w:marBottom w:val="0"/>
          <w:divBdr>
            <w:top w:val="none" w:sz="0" w:space="0" w:color="auto"/>
            <w:left w:val="none" w:sz="0" w:space="0" w:color="auto"/>
            <w:bottom w:val="none" w:sz="0" w:space="0" w:color="auto"/>
            <w:right w:val="none" w:sz="0" w:space="0" w:color="auto"/>
          </w:divBdr>
          <w:divsChild>
            <w:div w:id="7488516">
              <w:marLeft w:val="0"/>
              <w:marRight w:val="0"/>
              <w:marTop w:val="0"/>
              <w:marBottom w:val="0"/>
              <w:divBdr>
                <w:top w:val="none" w:sz="0" w:space="0" w:color="auto"/>
                <w:left w:val="none" w:sz="0" w:space="0" w:color="auto"/>
                <w:bottom w:val="none" w:sz="0" w:space="0" w:color="auto"/>
                <w:right w:val="none" w:sz="0" w:space="0" w:color="auto"/>
              </w:divBdr>
            </w:div>
          </w:divsChild>
        </w:div>
        <w:div w:id="1548179505">
          <w:marLeft w:val="0"/>
          <w:marRight w:val="0"/>
          <w:marTop w:val="0"/>
          <w:marBottom w:val="0"/>
          <w:divBdr>
            <w:top w:val="none" w:sz="0" w:space="0" w:color="auto"/>
            <w:left w:val="none" w:sz="0" w:space="0" w:color="auto"/>
            <w:bottom w:val="none" w:sz="0" w:space="0" w:color="auto"/>
            <w:right w:val="none" w:sz="0" w:space="0" w:color="auto"/>
          </w:divBdr>
          <w:divsChild>
            <w:div w:id="1562131102">
              <w:marLeft w:val="0"/>
              <w:marRight w:val="0"/>
              <w:marTop w:val="0"/>
              <w:marBottom w:val="0"/>
              <w:divBdr>
                <w:top w:val="none" w:sz="0" w:space="0" w:color="auto"/>
                <w:left w:val="none" w:sz="0" w:space="0" w:color="auto"/>
                <w:bottom w:val="none" w:sz="0" w:space="0" w:color="auto"/>
                <w:right w:val="none" w:sz="0" w:space="0" w:color="auto"/>
              </w:divBdr>
            </w:div>
          </w:divsChild>
        </w:div>
        <w:div w:id="1548909173">
          <w:marLeft w:val="0"/>
          <w:marRight w:val="0"/>
          <w:marTop w:val="0"/>
          <w:marBottom w:val="0"/>
          <w:divBdr>
            <w:top w:val="none" w:sz="0" w:space="0" w:color="auto"/>
            <w:left w:val="none" w:sz="0" w:space="0" w:color="auto"/>
            <w:bottom w:val="none" w:sz="0" w:space="0" w:color="auto"/>
            <w:right w:val="none" w:sz="0" w:space="0" w:color="auto"/>
          </w:divBdr>
          <w:divsChild>
            <w:div w:id="918488587">
              <w:marLeft w:val="0"/>
              <w:marRight w:val="0"/>
              <w:marTop w:val="0"/>
              <w:marBottom w:val="0"/>
              <w:divBdr>
                <w:top w:val="none" w:sz="0" w:space="0" w:color="auto"/>
                <w:left w:val="none" w:sz="0" w:space="0" w:color="auto"/>
                <w:bottom w:val="none" w:sz="0" w:space="0" w:color="auto"/>
                <w:right w:val="none" w:sz="0" w:space="0" w:color="auto"/>
              </w:divBdr>
            </w:div>
          </w:divsChild>
        </w:div>
        <w:div w:id="1552570369">
          <w:marLeft w:val="0"/>
          <w:marRight w:val="0"/>
          <w:marTop w:val="0"/>
          <w:marBottom w:val="0"/>
          <w:divBdr>
            <w:top w:val="none" w:sz="0" w:space="0" w:color="auto"/>
            <w:left w:val="none" w:sz="0" w:space="0" w:color="auto"/>
            <w:bottom w:val="none" w:sz="0" w:space="0" w:color="auto"/>
            <w:right w:val="none" w:sz="0" w:space="0" w:color="auto"/>
          </w:divBdr>
          <w:divsChild>
            <w:div w:id="260191154">
              <w:marLeft w:val="0"/>
              <w:marRight w:val="0"/>
              <w:marTop w:val="0"/>
              <w:marBottom w:val="0"/>
              <w:divBdr>
                <w:top w:val="none" w:sz="0" w:space="0" w:color="auto"/>
                <w:left w:val="none" w:sz="0" w:space="0" w:color="auto"/>
                <w:bottom w:val="none" w:sz="0" w:space="0" w:color="auto"/>
                <w:right w:val="none" w:sz="0" w:space="0" w:color="auto"/>
              </w:divBdr>
            </w:div>
          </w:divsChild>
        </w:div>
        <w:div w:id="1554346772">
          <w:marLeft w:val="0"/>
          <w:marRight w:val="0"/>
          <w:marTop w:val="0"/>
          <w:marBottom w:val="0"/>
          <w:divBdr>
            <w:top w:val="none" w:sz="0" w:space="0" w:color="auto"/>
            <w:left w:val="none" w:sz="0" w:space="0" w:color="auto"/>
            <w:bottom w:val="none" w:sz="0" w:space="0" w:color="auto"/>
            <w:right w:val="none" w:sz="0" w:space="0" w:color="auto"/>
          </w:divBdr>
          <w:divsChild>
            <w:div w:id="1037506317">
              <w:marLeft w:val="0"/>
              <w:marRight w:val="0"/>
              <w:marTop w:val="0"/>
              <w:marBottom w:val="0"/>
              <w:divBdr>
                <w:top w:val="none" w:sz="0" w:space="0" w:color="auto"/>
                <w:left w:val="none" w:sz="0" w:space="0" w:color="auto"/>
                <w:bottom w:val="none" w:sz="0" w:space="0" w:color="auto"/>
                <w:right w:val="none" w:sz="0" w:space="0" w:color="auto"/>
              </w:divBdr>
            </w:div>
          </w:divsChild>
        </w:div>
        <w:div w:id="1555577746">
          <w:marLeft w:val="0"/>
          <w:marRight w:val="0"/>
          <w:marTop w:val="0"/>
          <w:marBottom w:val="0"/>
          <w:divBdr>
            <w:top w:val="none" w:sz="0" w:space="0" w:color="auto"/>
            <w:left w:val="none" w:sz="0" w:space="0" w:color="auto"/>
            <w:bottom w:val="none" w:sz="0" w:space="0" w:color="auto"/>
            <w:right w:val="none" w:sz="0" w:space="0" w:color="auto"/>
          </w:divBdr>
          <w:divsChild>
            <w:div w:id="1831364951">
              <w:marLeft w:val="0"/>
              <w:marRight w:val="0"/>
              <w:marTop w:val="0"/>
              <w:marBottom w:val="0"/>
              <w:divBdr>
                <w:top w:val="none" w:sz="0" w:space="0" w:color="auto"/>
                <w:left w:val="none" w:sz="0" w:space="0" w:color="auto"/>
                <w:bottom w:val="none" w:sz="0" w:space="0" w:color="auto"/>
                <w:right w:val="none" w:sz="0" w:space="0" w:color="auto"/>
              </w:divBdr>
            </w:div>
          </w:divsChild>
        </w:div>
        <w:div w:id="1556231524">
          <w:marLeft w:val="0"/>
          <w:marRight w:val="0"/>
          <w:marTop w:val="0"/>
          <w:marBottom w:val="0"/>
          <w:divBdr>
            <w:top w:val="none" w:sz="0" w:space="0" w:color="auto"/>
            <w:left w:val="none" w:sz="0" w:space="0" w:color="auto"/>
            <w:bottom w:val="none" w:sz="0" w:space="0" w:color="auto"/>
            <w:right w:val="none" w:sz="0" w:space="0" w:color="auto"/>
          </w:divBdr>
          <w:divsChild>
            <w:div w:id="551115661">
              <w:marLeft w:val="0"/>
              <w:marRight w:val="0"/>
              <w:marTop w:val="0"/>
              <w:marBottom w:val="0"/>
              <w:divBdr>
                <w:top w:val="none" w:sz="0" w:space="0" w:color="auto"/>
                <w:left w:val="none" w:sz="0" w:space="0" w:color="auto"/>
                <w:bottom w:val="none" w:sz="0" w:space="0" w:color="auto"/>
                <w:right w:val="none" w:sz="0" w:space="0" w:color="auto"/>
              </w:divBdr>
            </w:div>
          </w:divsChild>
        </w:div>
        <w:div w:id="1557861529">
          <w:marLeft w:val="0"/>
          <w:marRight w:val="0"/>
          <w:marTop w:val="0"/>
          <w:marBottom w:val="0"/>
          <w:divBdr>
            <w:top w:val="none" w:sz="0" w:space="0" w:color="auto"/>
            <w:left w:val="none" w:sz="0" w:space="0" w:color="auto"/>
            <w:bottom w:val="none" w:sz="0" w:space="0" w:color="auto"/>
            <w:right w:val="none" w:sz="0" w:space="0" w:color="auto"/>
          </w:divBdr>
          <w:divsChild>
            <w:div w:id="640573622">
              <w:marLeft w:val="0"/>
              <w:marRight w:val="0"/>
              <w:marTop w:val="0"/>
              <w:marBottom w:val="0"/>
              <w:divBdr>
                <w:top w:val="none" w:sz="0" w:space="0" w:color="auto"/>
                <w:left w:val="none" w:sz="0" w:space="0" w:color="auto"/>
                <w:bottom w:val="none" w:sz="0" w:space="0" w:color="auto"/>
                <w:right w:val="none" w:sz="0" w:space="0" w:color="auto"/>
              </w:divBdr>
            </w:div>
          </w:divsChild>
        </w:div>
        <w:div w:id="1577783997">
          <w:marLeft w:val="0"/>
          <w:marRight w:val="0"/>
          <w:marTop w:val="0"/>
          <w:marBottom w:val="0"/>
          <w:divBdr>
            <w:top w:val="none" w:sz="0" w:space="0" w:color="auto"/>
            <w:left w:val="none" w:sz="0" w:space="0" w:color="auto"/>
            <w:bottom w:val="none" w:sz="0" w:space="0" w:color="auto"/>
            <w:right w:val="none" w:sz="0" w:space="0" w:color="auto"/>
          </w:divBdr>
          <w:divsChild>
            <w:div w:id="519778510">
              <w:marLeft w:val="0"/>
              <w:marRight w:val="0"/>
              <w:marTop w:val="0"/>
              <w:marBottom w:val="0"/>
              <w:divBdr>
                <w:top w:val="none" w:sz="0" w:space="0" w:color="auto"/>
                <w:left w:val="none" w:sz="0" w:space="0" w:color="auto"/>
                <w:bottom w:val="none" w:sz="0" w:space="0" w:color="auto"/>
                <w:right w:val="none" w:sz="0" w:space="0" w:color="auto"/>
              </w:divBdr>
            </w:div>
          </w:divsChild>
        </w:div>
        <w:div w:id="1581908946">
          <w:marLeft w:val="0"/>
          <w:marRight w:val="0"/>
          <w:marTop w:val="0"/>
          <w:marBottom w:val="0"/>
          <w:divBdr>
            <w:top w:val="none" w:sz="0" w:space="0" w:color="auto"/>
            <w:left w:val="none" w:sz="0" w:space="0" w:color="auto"/>
            <w:bottom w:val="none" w:sz="0" w:space="0" w:color="auto"/>
            <w:right w:val="none" w:sz="0" w:space="0" w:color="auto"/>
          </w:divBdr>
          <w:divsChild>
            <w:div w:id="1857619510">
              <w:marLeft w:val="0"/>
              <w:marRight w:val="0"/>
              <w:marTop w:val="0"/>
              <w:marBottom w:val="0"/>
              <w:divBdr>
                <w:top w:val="none" w:sz="0" w:space="0" w:color="auto"/>
                <w:left w:val="none" w:sz="0" w:space="0" w:color="auto"/>
                <w:bottom w:val="none" w:sz="0" w:space="0" w:color="auto"/>
                <w:right w:val="none" w:sz="0" w:space="0" w:color="auto"/>
              </w:divBdr>
            </w:div>
          </w:divsChild>
        </w:div>
        <w:div w:id="1585383724">
          <w:marLeft w:val="0"/>
          <w:marRight w:val="0"/>
          <w:marTop w:val="0"/>
          <w:marBottom w:val="0"/>
          <w:divBdr>
            <w:top w:val="none" w:sz="0" w:space="0" w:color="auto"/>
            <w:left w:val="none" w:sz="0" w:space="0" w:color="auto"/>
            <w:bottom w:val="none" w:sz="0" w:space="0" w:color="auto"/>
            <w:right w:val="none" w:sz="0" w:space="0" w:color="auto"/>
          </w:divBdr>
          <w:divsChild>
            <w:div w:id="751707775">
              <w:marLeft w:val="0"/>
              <w:marRight w:val="0"/>
              <w:marTop w:val="0"/>
              <w:marBottom w:val="0"/>
              <w:divBdr>
                <w:top w:val="none" w:sz="0" w:space="0" w:color="auto"/>
                <w:left w:val="none" w:sz="0" w:space="0" w:color="auto"/>
                <w:bottom w:val="none" w:sz="0" w:space="0" w:color="auto"/>
                <w:right w:val="none" w:sz="0" w:space="0" w:color="auto"/>
              </w:divBdr>
            </w:div>
          </w:divsChild>
        </w:div>
        <w:div w:id="1590383668">
          <w:marLeft w:val="0"/>
          <w:marRight w:val="0"/>
          <w:marTop w:val="0"/>
          <w:marBottom w:val="0"/>
          <w:divBdr>
            <w:top w:val="none" w:sz="0" w:space="0" w:color="auto"/>
            <w:left w:val="none" w:sz="0" w:space="0" w:color="auto"/>
            <w:bottom w:val="none" w:sz="0" w:space="0" w:color="auto"/>
            <w:right w:val="none" w:sz="0" w:space="0" w:color="auto"/>
          </w:divBdr>
          <w:divsChild>
            <w:div w:id="475343309">
              <w:marLeft w:val="0"/>
              <w:marRight w:val="0"/>
              <w:marTop w:val="0"/>
              <w:marBottom w:val="0"/>
              <w:divBdr>
                <w:top w:val="none" w:sz="0" w:space="0" w:color="auto"/>
                <w:left w:val="none" w:sz="0" w:space="0" w:color="auto"/>
                <w:bottom w:val="none" w:sz="0" w:space="0" w:color="auto"/>
                <w:right w:val="none" w:sz="0" w:space="0" w:color="auto"/>
              </w:divBdr>
            </w:div>
            <w:div w:id="747536125">
              <w:marLeft w:val="0"/>
              <w:marRight w:val="0"/>
              <w:marTop w:val="0"/>
              <w:marBottom w:val="0"/>
              <w:divBdr>
                <w:top w:val="none" w:sz="0" w:space="0" w:color="auto"/>
                <w:left w:val="none" w:sz="0" w:space="0" w:color="auto"/>
                <w:bottom w:val="none" w:sz="0" w:space="0" w:color="auto"/>
                <w:right w:val="none" w:sz="0" w:space="0" w:color="auto"/>
              </w:divBdr>
            </w:div>
            <w:div w:id="949972135">
              <w:marLeft w:val="0"/>
              <w:marRight w:val="0"/>
              <w:marTop w:val="0"/>
              <w:marBottom w:val="0"/>
              <w:divBdr>
                <w:top w:val="none" w:sz="0" w:space="0" w:color="auto"/>
                <w:left w:val="none" w:sz="0" w:space="0" w:color="auto"/>
                <w:bottom w:val="none" w:sz="0" w:space="0" w:color="auto"/>
                <w:right w:val="none" w:sz="0" w:space="0" w:color="auto"/>
              </w:divBdr>
            </w:div>
            <w:div w:id="1813522553">
              <w:marLeft w:val="0"/>
              <w:marRight w:val="0"/>
              <w:marTop w:val="0"/>
              <w:marBottom w:val="0"/>
              <w:divBdr>
                <w:top w:val="none" w:sz="0" w:space="0" w:color="auto"/>
                <w:left w:val="none" w:sz="0" w:space="0" w:color="auto"/>
                <w:bottom w:val="none" w:sz="0" w:space="0" w:color="auto"/>
                <w:right w:val="none" w:sz="0" w:space="0" w:color="auto"/>
              </w:divBdr>
            </w:div>
          </w:divsChild>
        </w:div>
        <w:div w:id="1595701034">
          <w:marLeft w:val="0"/>
          <w:marRight w:val="0"/>
          <w:marTop w:val="0"/>
          <w:marBottom w:val="0"/>
          <w:divBdr>
            <w:top w:val="none" w:sz="0" w:space="0" w:color="auto"/>
            <w:left w:val="none" w:sz="0" w:space="0" w:color="auto"/>
            <w:bottom w:val="none" w:sz="0" w:space="0" w:color="auto"/>
            <w:right w:val="none" w:sz="0" w:space="0" w:color="auto"/>
          </w:divBdr>
          <w:divsChild>
            <w:div w:id="1615207582">
              <w:marLeft w:val="0"/>
              <w:marRight w:val="0"/>
              <w:marTop w:val="0"/>
              <w:marBottom w:val="0"/>
              <w:divBdr>
                <w:top w:val="none" w:sz="0" w:space="0" w:color="auto"/>
                <w:left w:val="none" w:sz="0" w:space="0" w:color="auto"/>
                <w:bottom w:val="none" w:sz="0" w:space="0" w:color="auto"/>
                <w:right w:val="none" w:sz="0" w:space="0" w:color="auto"/>
              </w:divBdr>
            </w:div>
          </w:divsChild>
        </w:div>
        <w:div w:id="1595749483">
          <w:marLeft w:val="0"/>
          <w:marRight w:val="0"/>
          <w:marTop w:val="0"/>
          <w:marBottom w:val="0"/>
          <w:divBdr>
            <w:top w:val="none" w:sz="0" w:space="0" w:color="auto"/>
            <w:left w:val="none" w:sz="0" w:space="0" w:color="auto"/>
            <w:bottom w:val="none" w:sz="0" w:space="0" w:color="auto"/>
            <w:right w:val="none" w:sz="0" w:space="0" w:color="auto"/>
          </w:divBdr>
          <w:divsChild>
            <w:div w:id="296106220">
              <w:marLeft w:val="0"/>
              <w:marRight w:val="0"/>
              <w:marTop w:val="0"/>
              <w:marBottom w:val="0"/>
              <w:divBdr>
                <w:top w:val="none" w:sz="0" w:space="0" w:color="auto"/>
                <w:left w:val="none" w:sz="0" w:space="0" w:color="auto"/>
                <w:bottom w:val="none" w:sz="0" w:space="0" w:color="auto"/>
                <w:right w:val="none" w:sz="0" w:space="0" w:color="auto"/>
              </w:divBdr>
            </w:div>
          </w:divsChild>
        </w:div>
        <w:div w:id="1601832807">
          <w:marLeft w:val="0"/>
          <w:marRight w:val="0"/>
          <w:marTop w:val="0"/>
          <w:marBottom w:val="0"/>
          <w:divBdr>
            <w:top w:val="none" w:sz="0" w:space="0" w:color="auto"/>
            <w:left w:val="none" w:sz="0" w:space="0" w:color="auto"/>
            <w:bottom w:val="none" w:sz="0" w:space="0" w:color="auto"/>
            <w:right w:val="none" w:sz="0" w:space="0" w:color="auto"/>
          </w:divBdr>
          <w:divsChild>
            <w:div w:id="435709548">
              <w:marLeft w:val="0"/>
              <w:marRight w:val="0"/>
              <w:marTop w:val="0"/>
              <w:marBottom w:val="0"/>
              <w:divBdr>
                <w:top w:val="none" w:sz="0" w:space="0" w:color="auto"/>
                <w:left w:val="none" w:sz="0" w:space="0" w:color="auto"/>
                <w:bottom w:val="none" w:sz="0" w:space="0" w:color="auto"/>
                <w:right w:val="none" w:sz="0" w:space="0" w:color="auto"/>
              </w:divBdr>
            </w:div>
          </w:divsChild>
        </w:div>
        <w:div w:id="1607032675">
          <w:marLeft w:val="0"/>
          <w:marRight w:val="0"/>
          <w:marTop w:val="0"/>
          <w:marBottom w:val="0"/>
          <w:divBdr>
            <w:top w:val="none" w:sz="0" w:space="0" w:color="auto"/>
            <w:left w:val="none" w:sz="0" w:space="0" w:color="auto"/>
            <w:bottom w:val="none" w:sz="0" w:space="0" w:color="auto"/>
            <w:right w:val="none" w:sz="0" w:space="0" w:color="auto"/>
          </w:divBdr>
          <w:divsChild>
            <w:div w:id="203446721">
              <w:marLeft w:val="0"/>
              <w:marRight w:val="0"/>
              <w:marTop w:val="0"/>
              <w:marBottom w:val="0"/>
              <w:divBdr>
                <w:top w:val="none" w:sz="0" w:space="0" w:color="auto"/>
                <w:left w:val="none" w:sz="0" w:space="0" w:color="auto"/>
                <w:bottom w:val="none" w:sz="0" w:space="0" w:color="auto"/>
                <w:right w:val="none" w:sz="0" w:space="0" w:color="auto"/>
              </w:divBdr>
            </w:div>
          </w:divsChild>
        </w:div>
        <w:div w:id="1611861767">
          <w:marLeft w:val="0"/>
          <w:marRight w:val="0"/>
          <w:marTop w:val="0"/>
          <w:marBottom w:val="0"/>
          <w:divBdr>
            <w:top w:val="none" w:sz="0" w:space="0" w:color="auto"/>
            <w:left w:val="none" w:sz="0" w:space="0" w:color="auto"/>
            <w:bottom w:val="none" w:sz="0" w:space="0" w:color="auto"/>
            <w:right w:val="none" w:sz="0" w:space="0" w:color="auto"/>
          </w:divBdr>
          <w:divsChild>
            <w:div w:id="1183587559">
              <w:marLeft w:val="0"/>
              <w:marRight w:val="0"/>
              <w:marTop w:val="0"/>
              <w:marBottom w:val="0"/>
              <w:divBdr>
                <w:top w:val="none" w:sz="0" w:space="0" w:color="auto"/>
                <w:left w:val="none" w:sz="0" w:space="0" w:color="auto"/>
                <w:bottom w:val="none" w:sz="0" w:space="0" w:color="auto"/>
                <w:right w:val="none" w:sz="0" w:space="0" w:color="auto"/>
              </w:divBdr>
            </w:div>
          </w:divsChild>
        </w:div>
        <w:div w:id="1614437463">
          <w:marLeft w:val="0"/>
          <w:marRight w:val="0"/>
          <w:marTop w:val="0"/>
          <w:marBottom w:val="0"/>
          <w:divBdr>
            <w:top w:val="none" w:sz="0" w:space="0" w:color="auto"/>
            <w:left w:val="none" w:sz="0" w:space="0" w:color="auto"/>
            <w:bottom w:val="none" w:sz="0" w:space="0" w:color="auto"/>
            <w:right w:val="none" w:sz="0" w:space="0" w:color="auto"/>
          </w:divBdr>
          <w:divsChild>
            <w:div w:id="103160229">
              <w:marLeft w:val="0"/>
              <w:marRight w:val="0"/>
              <w:marTop w:val="0"/>
              <w:marBottom w:val="0"/>
              <w:divBdr>
                <w:top w:val="none" w:sz="0" w:space="0" w:color="auto"/>
                <w:left w:val="none" w:sz="0" w:space="0" w:color="auto"/>
                <w:bottom w:val="none" w:sz="0" w:space="0" w:color="auto"/>
                <w:right w:val="none" w:sz="0" w:space="0" w:color="auto"/>
              </w:divBdr>
            </w:div>
          </w:divsChild>
        </w:div>
        <w:div w:id="1630940191">
          <w:marLeft w:val="0"/>
          <w:marRight w:val="0"/>
          <w:marTop w:val="0"/>
          <w:marBottom w:val="0"/>
          <w:divBdr>
            <w:top w:val="none" w:sz="0" w:space="0" w:color="auto"/>
            <w:left w:val="none" w:sz="0" w:space="0" w:color="auto"/>
            <w:bottom w:val="none" w:sz="0" w:space="0" w:color="auto"/>
            <w:right w:val="none" w:sz="0" w:space="0" w:color="auto"/>
          </w:divBdr>
          <w:divsChild>
            <w:div w:id="57369040">
              <w:marLeft w:val="0"/>
              <w:marRight w:val="0"/>
              <w:marTop w:val="0"/>
              <w:marBottom w:val="0"/>
              <w:divBdr>
                <w:top w:val="none" w:sz="0" w:space="0" w:color="auto"/>
                <w:left w:val="none" w:sz="0" w:space="0" w:color="auto"/>
                <w:bottom w:val="none" w:sz="0" w:space="0" w:color="auto"/>
                <w:right w:val="none" w:sz="0" w:space="0" w:color="auto"/>
              </w:divBdr>
            </w:div>
            <w:div w:id="187447720">
              <w:marLeft w:val="0"/>
              <w:marRight w:val="0"/>
              <w:marTop w:val="0"/>
              <w:marBottom w:val="0"/>
              <w:divBdr>
                <w:top w:val="none" w:sz="0" w:space="0" w:color="auto"/>
                <w:left w:val="none" w:sz="0" w:space="0" w:color="auto"/>
                <w:bottom w:val="none" w:sz="0" w:space="0" w:color="auto"/>
                <w:right w:val="none" w:sz="0" w:space="0" w:color="auto"/>
              </w:divBdr>
            </w:div>
            <w:div w:id="348484927">
              <w:marLeft w:val="0"/>
              <w:marRight w:val="0"/>
              <w:marTop w:val="0"/>
              <w:marBottom w:val="0"/>
              <w:divBdr>
                <w:top w:val="none" w:sz="0" w:space="0" w:color="auto"/>
                <w:left w:val="none" w:sz="0" w:space="0" w:color="auto"/>
                <w:bottom w:val="none" w:sz="0" w:space="0" w:color="auto"/>
                <w:right w:val="none" w:sz="0" w:space="0" w:color="auto"/>
              </w:divBdr>
            </w:div>
            <w:div w:id="380206677">
              <w:marLeft w:val="0"/>
              <w:marRight w:val="0"/>
              <w:marTop w:val="0"/>
              <w:marBottom w:val="0"/>
              <w:divBdr>
                <w:top w:val="none" w:sz="0" w:space="0" w:color="auto"/>
                <w:left w:val="none" w:sz="0" w:space="0" w:color="auto"/>
                <w:bottom w:val="none" w:sz="0" w:space="0" w:color="auto"/>
                <w:right w:val="none" w:sz="0" w:space="0" w:color="auto"/>
              </w:divBdr>
            </w:div>
            <w:div w:id="604927460">
              <w:marLeft w:val="0"/>
              <w:marRight w:val="0"/>
              <w:marTop w:val="0"/>
              <w:marBottom w:val="0"/>
              <w:divBdr>
                <w:top w:val="none" w:sz="0" w:space="0" w:color="auto"/>
                <w:left w:val="none" w:sz="0" w:space="0" w:color="auto"/>
                <w:bottom w:val="none" w:sz="0" w:space="0" w:color="auto"/>
                <w:right w:val="none" w:sz="0" w:space="0" w:color="auto"/>
              </w:divBdr>
            </w:div>
            <w:div w:id="791292464">
              <w:marLeft w:val="0"/>
              <w:marRight w:val="0"/>
              <w:marTop w:val="0"/>
              <w:marBottom w:val="0"/>
              <w:divBdr>
                <w:top w:val="none" w:sz="0" w:space="0" w:color="auto"/>
                <w:left w:val="none" w:sz="0" w:space="0" w:color="auto"/>
                <w:bottom w:val="none" w:sz="0" w:space="0" w:color="auto"/>
                <w:right w:val="none" w:sz="0" w:space="0" w:color="auto"/>
              </w:divBdr>
            </w:div>
            <w:div w:id="820193455">
              <w:marLeft w:val="0"/>
              <w:marRight w:val="0"/>
              <w:marTop w:val="0"/>
              <w:marBottom w:val="0"/>
              <w:divBdr>
                <w:top w:val="none" w:sz="0" w:space="0" w:color="auto"/>
                <w:left w:val="none" w:sz="0" w:space="0" w:color="auto"/>
                <w:bottom w:val="none" w:sz="0" w:space="0" w:color="auto"/>
                <w:right w:val="none" w:sz="0" w:space="0" w:color="auto"/>
              </w:divBdr>
            </w:div>
            <w:div w:id="857355964">
              <w:marLeft w:val="0"/>
              <w:marRight w:val="0"/>
              <w:marTop w:val="0"/>
              <w:marBottom w:val="0"/>
              <w:divBdr>
                <w:top w:val="none" w:sz="0" w:space="0" w:color="auto"/>
                <w:left w:val="none" w:sz="0" w:space="0" w:color="auto"/>
                <w:bottom w:val="none" w:sz="0" w:space="0" w:color="auto"/>
                <w:right w:val="none" w:sz="0" w:space="0" w:color="auto"/>
              </w:divBdr>
            </w:div>
            <w:div w:id="862479947">
              <w:marLeft w:val="0"/>
              <w:marRight w:val="0"/>
              <w:marTop w:val="0"/>
              <w:marBottom w:val="0"/>
              <w:divBdr>
                <w:top w:val="none" w:sz="0" w:space="0" w:color="auto"/>
                <w:left w:val="none" w:sz="0" w:space="0" w:color="auto"/>
                <w:bottom w:val="none" w:sz="0" w:space="0" w:color="auto"/>
                <w:right w:val="none" w:sz="0" w:space="0" w:color="auto"/>
              </w:divBdr>
            </w:div>
            <w:div w:id="910584689">
              <w:marLeft w:val="0"/>
              <w:marRight w:val="0"/>
              <w:marTop w:val="0"/>
              <w:marBottom w:val="0"/>
              <w:divBdr>
                <w:top w:val="none" w:sz="0" w:space="0" w:color="auto"/>
                <w:left w:val="none" w:sz="0" w:space="0" w:color="auto"/>
                <w:bottom w:val="none" w:sz="0" w:space="0" w:color="auto"/>
                <w:right w:val="none" w:sz="0" w:space="0" w:color="auto"/>
              </w:divBdr>
            </w:div>
            <w:div w:id="1060907979">
              <w:marLeft w:val="0"/>
              <w:marRight w:val="0"/>
              <w:marTop w:val="0"/>
              <w:marBottom w:val="0"/>
              <w:divBdr>
                <w:top w:val="none" w:sz="0" w:space="0" w:color="auto"/>
                <w:left w:val="none" w:sz="0" w:space="0" w:color="auto"/>
                <w:bottom w:val="none" w:sz="0" w:space="0" w:color="auto"/>
                <w:right w:val="none" w:sz="0" w:space="0" w:color="auto"/>
              </w:divBdr>
            </w:div>
            <w:div w:id="1298531517">
              <w:marLeft w:val="0"/>
              <w:marRight w:val="0"/>
              <w:marTop w:val="0"/>
              <w:marBottom w:val="0"/>
              <w:divBdr>
                <w:top w:val="none" w:sz="0" w:space="0" w:color="auto"/>
                <w:left w:val="none" w:sz="0" w:space="0" w:color="auto"/>
                <w:bottom w:val="none" w:sz="0" w:space="0" w:color="auto"/>
                <w:right w:val="none" w:sz="0" w:space="0" w:color="auto"/>
              </w:divBdr>
            </w:div>
            <w:div w:id="1329752941">
              <w:marLeft w:val="0"/>
              <w:marRight w:val="0"/>
              <w:marTop w:val="0"/>
              <w:marBottom w:val="0"/>
              <w:divBdr>
                <w:top w:val="none" w:sz="0" w:space="0" w:color="auto"/>
                <w:left w:val="none" w:sz="0" w:space="0" w:color="auto"/>
                <w:bottom w:val="none" w:sz="0" w:space="0" w:color="auto"/>
                <w:right w:val="none" w:sz="0" w:space="0" w:color="auto"/>
              </w:divBdr>
            </w:div>
            <w:div w:id="1520848377">
              <w:marLeft w:val="0"/>
              <w:marRight w:val="0"/>
              <w:marTop w:val="0"/>
              <w:marBottom w:val="0"/>
              <w:divBdr>
                <w:top w:val="none" w:sz="0" w:space="0" w:color="auto"/>
                <w:left w:val="none" w:sz="0" w:space="0" w:color="auto"/>
                <w:bottom w:val="none" w:sz="0" w:space="0" w:color="auto"/>
                <w:right w:val="none" w:sz="0" w:space="0" w:color="auto"/>
              </w:divBdr>
            </w:div>
            <w:div w:id="1546092379">
              <w:marLeft w:val="0"/>
              <w:marRight w:val="0"/>
              <w:marTop w:val="0"/>
              <w:marBottom w:val="0"/>
              <w:divBdr>
                <w:top w:val="none" w:sz="0" w:space="0" w:color="auto"/>
                <w:left w:val="none" w:sz="0" w:space="0" w:color="auto"/>
                <w:bottom w:val="none" w:sz="0" w:space="0" w:color="auto"/>
                <w:right w:val="none" w:sz="0" w:space="0" w:color="auto"/>
              </w:divBdr>
            </w:div>
            <w:div w:id="1590116458">
              <w:marLeft w:val="0"/>
              <w:marRight w:val="0"/>
              <w:marTop w:val="0"/>
              <w:marBottom w:val="0"/>
              <w:divBdr>
                <w:top w:val="none" w:sz="0" w:space="0" w:color="auto"/>
                <w:left w:val="none" w:sz="0" w:space="0" w:color="auto"/>
                <w:bottom w:val="none" w:sz="0" w:space="0" w:color="auto"/>
                <w:right w:val="none" w:sz="0" w:space="0" w:color="auto"/>
              </w:divBdr>
            </w:div>
            <w:div w:id="1997220654">
              <w:marLeft w:val="0"/>
              <w:marRight w:val="0"/>
              <w:marTop w:val="0"/>
              <w:marBottom w:val="0"/>
              <w:divBdr>
                <w:top w:val="none" w:sz="0" w:space="0" w:color="auto"/>
                <w:left w:val="none" w:sz="0" w:space="0" w:color="auto"/>
                <w:bottom w:val="none" w:sz="0" w:space="0" w:color="auto"/>
                <w:right w:val="none" w:sz="0" w:space="0" w:color="auto"/>
              </w:divBdr>
            </w:div>
          </w:divsChild>
        </w:div>
        <w:div w:id="1634555006">
          <w:marLeft w:val="0"/>
          <w:marRight w:val="0"/>
          <w:marTop w:val="0"/>
          <w:marBottom w:val="0"/>
          <w:divBdr>
            <w:top w:val="none" w:sz="0" w:space="0" w:color="auto"/>
            <w:left w:val="none" w:sz="0" w:space="0" w:color="auto"/>
            <w:bottom w:val="none" w:sz="0" w:space="0" w:color="auto"/>
            <w:right w:val="none" w:sz="0" w:space="0" w:color="auto"/>
          </w:divBdr>
          <w:divsChild>
            <w:div w:id="866452766">
              <w:marLeft w:val="0"/>
              <w:marRight w:val="0"/>
              <w:marTop w:val="0"/>
              <w:marBottom w:val="0"/>
              <w:divBdr>
                <w:top w:val="none" w:sz="0" w:space="0" w:color="auto"/>
                <w:left w:val="none" w:sz="0" w:space="0" w:color="auto"/>
                <w:bottom w:val="none" w:sz="0" w:space="0" w:color="auto"/>
                <w:right w:val="none" w:sz="0" w:space="0" w:color="auto"/>
              </w:divBdr>
            </w:div>
          </w:divsChild>
        </w:div>
        <w:div w:id="1635018828">
          <w:marLeft w:val="0"/>
          <w:marRight w:val="0"/>
          <w:marTop w:val="0"/>
          <w:marBottom w:val="0"/>
          <w:divBdr>
            <w:top w:val="none" w:sz="0" w:space="0" w:color="auto"/>
            <w:left w:val="none" w:sz="0" w:space="0" w:color="auto"/>
            <w:bottom w:val="none" w:sz="0" w:space="0" w:color="auto"/>
            <w:right w:val="none" w:sz="0" w:space="0" w:color="auto"/>
          </w:divBdr>
          <w:divsChild>
            <w:div w:id="117842742">
              <w:marLeft w:val="0"/>
              <w:marRight w:val="0"/>
              <w:marTop w:val="0"/>
              <w:marBottom w:val="0"/>
              <w:divBdr>
                <w:top w:val="none" w:sz="0" w:space="0" w:color="auto"/>
                <w:left w:val="none" w:sz="0" w:space="0" w:color="auto"/>
                <w:bottom w:val="none" w:sz="0" w:space="0" w:color="auto"/>
                <w:right w:val="none" w:sz="0" w:space="0" w:color="auto"/>
              </w:divBdr>
            </w:div>
          </w:divsChild>
        </w:div>
        <w:div w:id="1636133456">
          <w:marLeft w:val="0"/>
          <w:marRight w:val="0"/>
          <w:marTop w:val="0"/>
          <w:marBottom w:val="0"/>
          <w:divBdr>
            <w:top w:val="none" w:sz="0" w:space="0" w:color="auto"/>
            <w:left w:val="none" w:sz="0" w:space="0" w:color="auto"/>
            <w:bottom w:val="none" w:sz="0" w:space="0" w:color="auto"/>
            <w:right w:val="none" w:sz="0" w:space="0" w:color="auto"/>
          </w:divBdr>
          <w:divsChild>
            <w:div w:id="406266067">
              <w:marLeft w:val="0"/>
              <w:marRight w:val="0"/>
              <w:marTop w:val="0"/>
              <w:marBottom w:val="0"/>
              <w:divBdr>
                <w:top w:val="none" w:sz="0" w:space="0" w:color="auto"/>
                <w:left w:val="none" w:sz="0" w:space="0" w:color="auto"/>
                <w:bottom w:val="none" w:sz="0" w:space="0" w:color="auto"/>
                <w:right w:val="none" w:sz="0" w:space="0" w:color="auto"/>
              </w:divBdr>
            </w:div>
          </w:divsChild>
        </w:div>
        <w:div w:id="1637178847">
          <w:marLeft w:val="0"/>
          <w:marRight w:val="0"/>
          <w:marTop w:val="0"/>
          <w:marBottom w:val="0"/>
          <w:divBdr>
            <w:top w:val="none" w:sz="0" w:space="0" w:color="auto"/>
            <w:left w:val="none" w:sz="0" w:space="0" w:color="auto"/>
            <w:bottom w:val="none" w:sz="0" w:space="0" w:color="auto"/>
            <w:right w:val="none" w:sz="0" w:space="0" w:color="auto"/>
          </w:divBdr>
          <w:divsChild>
            <w:div w:id="283343836">
              <w:marLeft w:val="0"/>
              <w:marRight w:val="0"/>
              <w:marTop w:val="0"/>
              <w:marBottom w:val="0"/>
              <w:divBdr>
                <w:top w:val="none" w:sz="0" w:space="0" w:color="auto"/>
                <w:left w:val="none" w:sz="0" w:space="0" w:color="auto"/>
                <w:bottom w:val="none" w:sz="0" w:space="0" w:color="auto"/>
                <w:right w:val="none" w:sz="0" w:space="0" w:color="auto"/>
              </w:divBdr>
            </w:div>
          </w:divsChild>
        </w:div>
        <w:div w:id="1647470644">
          <w:marLeft w:val="0"/>
          <w:marRight w:val="0"/>
          <w:marTop w:val="0"/>
          <w:marBottom w:val="0"/>
          <w:divBdr>
            <w:top w:val="none" w:sz="0" w:space="0" w:color="auto"/>
            <w:left w:val="none" w:sz="0" w:space="0" w:color="auto"/>
            <w:bottom w:val="none" w:sz="0" w:space="0" w:color="auto"/>
            <w:right w:val="none" w:sz="0" w:space="0" w:color="auto"/>
          </w:divBdr>
          <w:divsChild>
            <w:div w:id="163596285">
              <w:marLeft w:val="0"/>
              <w:marRight w:val="0"/>
              <w:marTop w:val="0"/>
              <w:marBottom w:val="0"/>
              <w:divBdr>
                <w:top w:val="none" w:sz="0" w:space="0" w:color="auto"/>
                <w:left w:val="none" w:sz="0" w:space="0" w:color="auto"/>
                <w:bottom w:val="none" w:sz="0" w:space="0" w:color="auto"/>
                <w:right w:val="none" w:sz="0" w:space="0" w:color="auto"/>
              </w:divBdr>
            </w:div>
          </w:divsChild>
        </w:div>
        <w:div w:id="1650283319">
          <w:marLeft w:val="0"/>
          <w:marRight w:val="0"/>
          <w:marTop w:val="0"/>
          <w:marBottom w:val="0"/>
          <w:divBdr>
            <w:top w:val="none" w:sz="0" w:space="0" w:color="auto"/>
            <w:left w:val="none" w:sz="0" w:space="0" w:color="auto"/>
            <w:bottom w:val="none" w:sz="0" w:space="0" w:color="auto"/>
            <w:right w:val="none" w:sz="0" w:space="0" w:color="auto"/>
          </w:divBdr>
          <w:divsChild>
            <w:div w:id="752969598">
              <w:marLeft w:val="0"/>
              <w:marRight w:val="0"/>
              <w:marTop w:val="0"/>
              <w:marBottom w:val="0"/>
              <w:divBdr>
                <w:top w:val="none" w:sz="0" w:space="0" w:color="auto"/>
                <w:left w:val="none" w:sz="0" w:space="0" w:color="auto"/>
                <w:bottom w:val="none" w:sz="0" w:space="0" w:color="auto"/>
                <w:right w:val="none" w:sz="0" w:space="0" w:color="auto"/>
              </w:divBdr>
            </w:div>
          </w:divsChild>
        </w:div>
        <w:div w:id="1652832371">
          <w:marLeft w:val="0"/>
          <w:marRight w:val="0"/>
          <w:marTop w:val="0"/>
          <w:marBottom w:val="0"/>
          <w:divBdr>
            <w:top w:val="none" w:sz="0" w:space="0" w:color="auto"/>
            <w:left w:val="none" w:sz="0" w:space="0" w:color="auto"/>
            <w:bottom w:val="none" w:sz="0" w:space="0" w:color="auto"/>
            <w:right w:val="none" w:sz="0" w:space="0" w:color="auto"/>
          </w:divBdr>
          <w:divsChild>
            <w:div w:id="111094001">
              <w:marLeft w:val="0"/>
              <w:marRight w:val="0"/>
              <w:marTop w:val="0"/>
              <w:marBottom w:val="0"/>
              <w:divBdr>
                <w:top w:val="none" w:sz="0" w:space="0" w:color="auto"/>
                <w:left w:val="none" w:sz="0" w:space="0" w:color="auto"/>
                <w:bottom w:val="none" w:sz="0" w:space="0" w:color="auto"/>
                <w:right w:val="none" w:sz="0" w:space="0" w:color="auto"/>
              </w:divBdr>
            </w:div>
            <w:div w:id="291787668">
              <w:marLeft w:val="0"/>
              <w:marRight w:val="0"/>
              <w:marTop w:val="0"/>
              <w:marBottom w:val="0"/>
              <w:divBdr>
                <w:top w:val="none" w:sz="0" w:space="0" w:color="auto"/>
                <w:left w:val="none" w:sz="0" w:space="0" w:color="auto"/>
                <w:bottom w:val="none" w:sz="0" w:space="0" w:color="auto"/>
                <w:right w:val="none" w:sz="0" w:space="0" w:color="auto"/>
              </w:divBdr>
            </w:div>
            <w:div w:id="540437590">
              <w:marLeft w:val="0"/>
              <w:marRight w:val="0"/>
              <w:marTop w:val="0"/>
              <w:marBottom w:val="0"/>
              <w:divBdr>
                <w:top w:val="none" w:sz="0" w:space="0" w:color="auto"/>
                <w:left w:val="none" w:sz="0" w:space="0" w:color="auto"/>
                <w:bottom w:val="none" w:sz="0" w:space="0" w:color="auto"/>
                <w:right w:val="none" w:sz="0" w:space="0" w:color="auto"/>
              </w:divBdr>
            </w:div>
            <w:div w:id="548304668">
              <w:marLeft w:val="0"/>
              <w:marRight w:val="0"/>
              <w:marTop w:val="0"/>
              <w:marBottom w:val="0"/>
              <w:divBdr>
                <w:top w:val="none" w:sz="0" w:space="0" w:color="auto"/>
                <w:left w:val="none" w:sz="0" w:space="0" w:color="auto"/>
                <w:bottom w:val="none" w:sz="0" w:space="0" w:color="auto"/>
                <w:right w:val="none" w:sz="0" w:space="0" w:color="auto"/>
              </w:divBdr>
            </w:div>
            <w:div w:id="856961762">
              <w:marLeft w:val="0"/>
              <w:marRight w:val="0"/>
              <w:marTop w:val="0"/>
              <w:marBottom w:val="0"/>
              <w:divBdr>
                <w:top w:val="none" w:sz="0" w:space="0" w:color="auto"/>
                <w:left w:val="none" w:sz="0" w:space="0" w:color="auto"/>
                <w:bottom w:val="none" w:sz="0" w:space="0" w:color="auto"/>
                <w:right w:val="none" w:sz="0" w:space="0" w:color="auto"/>
              </w:divBdr>
            </w:div>
            <w:div w:id="886181636">
              <w:marLeft w:val="0"/>
              <w:marRight w:val="0"/>
              <w:marTop w:val="0"/>
              <w:marBottom w:val="0"/>
              <w:divBdr>
                <w:top w:val="none" w:sz="0" w:space="0" w:color="auto"/>
                <w:left w:val="none" w:sz="0" w:space="0" w:color="auto"/>
                <w:bottom w:val="none" w:sz="0" w:space="0" w:color="auto"/>
                <w:right w:val="none" w:sz="0" w:space="0" w:color="auto"/>
              </w:divBdr>
            </w:div>
            <w:div w:id="1564179265">
              <w:marLeft w:val="0"/>
              <w:marRight w:val="0"/>
              <w:marTop w:val="0"/>
              <w:marBottom w:val="0"/>
              <w:divBdr>
                <w:top w:val="none" w:sz="0" w:space="0" w:color="auto"/>
                <w:left w:val="none" w:sz="0" w:space="0" w:color="auto"/>
                <w:bottom w:val="none" w:sz="0" w:space="0" w:color="auto"/>
                <w:right w:val="none" w:sz="0" w:space="0" w:color="auto"/>
              </w:divBdr>
            </w:div>
            <w:div w:id="1589077056">
              <w:marLeft w:val="0"/>
              <w:marRight w:val="0"/>
              <w:marTop w:val="0"/>
              <w:marBottom w:val="0"/>
              <w:divBdr>
                <w:top w:val="none" w:sz="0" w:space="0" w:color="auto"/>
                <w:left w:val="none" w:sz="0" w:space="0" w:color="auto"/>
                <w:bottom w:val="none" w:sz="0" w:space="0" w:color="auto"/>
                <w:right w:val="none" w:sz="0" w:space="0" w:color="auto"/>
              </w:divBdr>
            </w:div>
            <w:div w:id="1803838399">
              <w:marLeft w:val="0"/>
              <w:marRight w:val="0"/>
              <w:marTop w:val="0"/>
              <w:marBottom w:val="0"/>
              <w:divBdr>
                <w:top w:val="none" w:sz="0" w:space="0" w:color="auto"/>
                <w:left w:val="none" w:sz="0" w:space="0" w:color="auto"/>
                <w:bottom w:val="none" w:sz="0" w:space="0" w:color="auto"/>
                <w:right w:val="none" w:sz="0" w:space="0" w:color="auto"/>
              </w:divBdr>
            </w:div>
            <w:div w:id="1990476595">
              <w:marLeft w:val="0"/>
              <w:marRight w:val="0"/>
              <w:marTop w:val="0"/>
              <w:marBottom w:val="0"/>
              <w:divBdr>
                <w:top w:val="none" w:sz="0" w:space="0" w:color="auto"/>
                <w:left w:val="none" w:sz="0" w:space="0" w:color="auto"/>
                <w:bottom w:val="none" w:sz="0" w:space="0" w:color="auto"/>
                <w:right w:val="none" w:sz="0" w:space="0" w:color="auto"/>
              </w:divBdr>
            </w:div>
            <w:div w:id="2024240078">
              <w:marLeft w:val="0"/>
              <w:marRight w:val="0"/>
              <w:marTop w:val="0"/>
              <w:marBottom w:val="0"/>
              <w:divBdr>
                <w:top w:val="none" w:sz="0" w:space="0" w:color="auto"/>
                <w:left w:val="none" w:sz="0" w:space="0" w:color="auto"/>
                <w:bottom w:val="none" w:sz="0" w:space="0" w:color="auto"/>
                <w:right w:val="none" w:sz="0" w:space="0" w:color="auto"/>
              </w:divBdr>
            </w:div>
          </w:divsChild>
        </w:div>
        <w:div w:id="1662199214">
          <w:marLeft w:val="0"/>
          <w:marRight w:val="0"/>
          <w:marTop w:val="0"/>
          <w:marBottom w:val="0"/>
          <w:divBdr>
            <w:top w:val="none" w:sz="0" w:space="0" w:color="auto"/>
            <w:left w:val="none" w:sz="0" w:space="0" w:color="auto"/>
            <w:bottom w:val="none" w:sz="0" w:space="0" w:color="auto"/>
            <w:right w:val="none" w:sz="0" w:space="0" w:color="auto"/>
          </w:divBdr>
          <w:divsChild>
            <w:div w:id="1437486308">
              <w:marLeft w:val="0"/>
              <w:marRight w:val="0"/>
              <w:marTop w:val="0"/>
              <w:marBottom w:val="0"/>
              <w:divBdr>
                <w:top w:val="none" w:sz="0" w:space="0" w:color="auto"/>
                <w:left w:val="none" w:sz="0" w:space="0" w:color="auto"/>
                <w:bottom w:val="none" w:sz="0" w:space="0" w:color="auto"/>
                <w:right w:val="none" w:sz="0" w:space="0" w:color="auto"/>
              </w:divBdr>
            </w:div>
          </w:divsChild>
        </w:div>
        <w:div w:id="1665863829">
          <w:marLeft w:val="0"/>
          <w:marRight w:val="0"/>
          <w:marTop w:val="0"/>
          <w:marBottom w:val="0"/>
          <w:divBdr>
            <w:top w:val="none" w:sz="0" w:space="0" w:color="auto"/>
            <w:left w:val="none" w:sz="0" w:space="0" w:color="auto"/>
            <w:bottom w:val="none" w:sz="0" w:space="0" w:color="auto"/>
            <w:right w:val="none" w:sz="0" w:space="0" w:color="auto"/>
          </w:divBdr>
          <w:divsChild>
            <w:div w:id="620111">
              <w:marLeft w:val="0"/>
              <w:marRight w:val="0"/>
              <w:marTop w:val="0"/>
              <w:marBottom w:val="0"/>
              <w:divBdr>
                <w:top w:val="none" w:sz="0" w:space="0" w:color="auto"/>
                <w:left w:val="none" w:sz="0" w:space="0" w:color="auto"/>
                <w:bottom w:val="none" w:sz="0" w:space="0" w:color="auto"/>
                <w:right w:val="none" w:sz="0" w:space="0" w:color="auto"/>
              </w:divBdr>
            </w:div>
          </w:divsChild>
        </w:div>
        <w:div w:id="1666323362">
          <w:marLeft w:val="0"/>
          <w:marRight w:val="0"/>
          <w:marTop w:val="0"/>
          <w:marBottom w:val="0"/>
          <w:divBdr>
            <w:top w:val="none" w:sz="0" w:space="0" w:color="auto"/>
            <w:left w:val="none" w:sz="0" w:space="0" w:color="auto"/>
            <w:bottom w:val="none" w:sz="0" w:space="0" w:color="auto"/>
            <w:right w:val="none" w:sz="0" w:space="0" w:color="auto"/>
          </w:divBdr>
          <w:divsChild>
            <w:div w:id="392126113">
              <w:marLeft w:val="0"/>
              <w:marRight w:val="0"/>
              <w:marTop w:val="0"/>
              <w:marBottom w:val="0"/>
              <w:divBdr>
                <w:top w:val="none" w:sz="0" w:space="0" w:color="auto"/>
                <w:left w:val="none" w:sz="0" w:space="0" w:color="auto"/>
                <w:bottom w:val="none" w:sz="0" w:space="0" w:color="auto"/>
                <w:right w:val="none" w:sz="0" w:space="0" w:color="auto"/>
              </w:divBdr>
            </w:div>
          </w:divsChild>
        </w:div>
        <w:div w:id="1669749233">
          <w:marLeft w:val="0"/>
          <w:marRight w:val="0"/>
          <w:marTop w:val="0"/>
          <w:marBottom w:val="0"/>
          <w:divBdr>
            <w:top w:val="none" w:sz="0" w:space="0" w:color="auto"/>
            <w:left w:val="none" w:sz="0" w:space="0" w:color="auto"/>
            <w:bottom w:val="none" w:sz="0" w:space="0" w:color="auto"/>
            <w:right w:val="none" w:sz="0" w:space="0" w:color="auto"/>
          </w:divBdr>
          <w:divsChild>
            <w:div w:id="1861355640">
              <w:marLeft w:val="0"/>
              <w:marRight w:val="0"/>
              <w:marTop w:val="0"/>
              <w:marBottom w:val="0"/>
              <w:divBdr>
                <w:top w:val="none" w:sz="0" w:space="0" w:color="auto"/>
                <w:left w:val="none" w:sz="0" w:space="0" w:color="auto"/>
                <w:bottom w:val="none" w:sz="0" w:space="0" w:color="auto"/>
                <w:right w:val="none" w:sz="0" w:space="0" w:color="auto"/>
              </w:divBdr>
            </w:div>
          </w:divsChild>
        </w:div>
        <w:div w:id="1670793547">
          <w:marLeft w:val="0"/>
          <w:marRight w:val="0"/>
          <w:marTop w:val="0"/>
          <w:marBottom w:val="0"/>
          <w:divBdr>
            <w:top w:val="none" w:sz="0" w:space="0" w:color="auto"/>
            <w:left w:val="none" w:sz="0" w:space="0" w:color="auto"/>
            <w:bottom w:val="none" w:sz="0" w:space="0" w:color="auto"/>
            <w:right w:val="none" w:sz="0" w:space="0" w:color="auto"/>
          </w:divBdr>
          <w:divsChild>
            <w:div w:id="1246574335">
              <w:marLeft w:val="0"/>
              <w:marRight w:val="0"/>
              <w:marTop w:val="0"/>
              <w:marBottom w:val="0"/>
              <w:divBdr>
                <w:top w:val="none" w:sz="0" w:space="0" w:color="auto"/>
                <w:left w:val="none" w:sz="0" w:space="0" w:color="auto"/>
                <w:bottom w:val="none" w:sz="0" w:space="0" w:color="auto"/>
                <w:right w:val="none" w:sz="0" w:space="0" w:color="auto"/>
              </w:divBdr>
            </w:div>
          </w:divsChild>
        </w:div>
        <w:div w:id="1688798657">
          <w:marLeft w:val="0"/>
          <w:marRight w:val="0"/>
          <w:marTop w:val="0"/>
          <w:marBottom w:val="0"/>
          <w:divBdr>
            <w:top w:val="none" w:sz="0" w:space="0" w:color="auto"/>
            <w:left w:val="none" w:sz="0" w:space="0" w:color="auto"/>
            <w:bottom w:val="none" w:sz="0" w:space="0" w:color="auto"/>
            <w:right w:val="none" w:sz="0" w:space="0" w:color="auto"/>
          </w:divBdr>
          <w:divsChild>
            <w:div w:id="771515698">
              <w:marLeft w:val="0"/>
              <w:marRight w:val="0"/>
              <w:marTop w:val="0"/>
              <w:marBottom w:val="0"/>
              <w:divBdr>
                <w:top w:val="none" w:sz="0" w:space="0" w:color="auto"/>
                <w:left w:val="none" w:sz="0" w:space="0" w:color="auto"/>
                <w:bottom w:val="none" w:sz="0" w:space="0" w:color="auto"/>
                <w:right w:val="none" w:sz="0" w:space="0" w:color="auto"/>
              </w:divBdr>
            </w:div>
          </w:divsChild>
        </w:div>
        <w:div w:id="1690137536">
          <w:marLeft w:val="0"/>
          <w:marRight w:val="0"/>
          <w:marTop w:val="0"/>
          <w:marBottom w:val="0"/>
          <w:divBdr>
            <w:top w:val="none" w:sz="0" w:space="0" w:color="auto"/>
            <w:left w:val="none" w:sz="0" w:space="0" w:color="auto"/>
            <w:bottom w:val="none" w:sz="0" w:space="0" w:color="auto"/>
            <w:right w:val="none" w:sz="0" w:space="0" w:color="auto"/>
          </w:divBdr>
          <w:divsChild>
            <w:div w:id="536359885">
              <w:marLeft w:val="0"/>
              <w:marRight w:val="0"/>
              <w:marTop w:val="0"/>
              <w:marBottom w:val="0"/>
              <w:divBdr>
                <w:top w:val="none" w:sz="0" w:space="0" w:color="auto"/>
                <w:left w:val="none" w:sz="0" w:space="0" w:color="auto"/>
                <w:bottom w:val="none" w:sz="0" w:space="0" w:color="auto"/>
                <w:right w:val="none" w:sz="0" w:space="0" w:color="auto"/>
              </w:divBdr>
            </w:div>
          </w:divsChild>
        </w:div>
        <w:div w:id="1690791947">
          <w:marLeft w:val="0"/>
          <w:marRight w:val="0"/>
          <w:marTop w:val="0"/>
          <w:marBottom w:val="0"/>
          <w:divBdr>
            <w:top w:val="none" w:sz="0" w:space="0" w:color="auto"/>
            <w:left w:val="none" w:sz="0" w:space="0" w:color="auto"/>
            <w:bottom w:val="none" w:sz="0" w:space="0" w:color="auto"/>
            <w:right w:val="none" w:sz="0" w:space="0" w:color="auto"/>
          </w:divBdr>
          <w:divsChild>
            <w:div w:id="198205002">
              <w:marLeft w:val="0"/>
              <w:marRight w:val="0"/>
              <w:marTop w:val="0"/>
              <w:marBottom w:val="0"/>
              <w:divBdr>
                <w:top w:val="none" w:sz="0" w:space="0" w:color="auto"/>
                <w:left w:val="none" w:sz="0" w:space="0" w:color="auto"/>
                <w:bottom w:val="none" w:sz="0" w:space="0" w:color="auto"/>
                <w:right w:val="none" w:sz="0" w:space="0" w:color="auto"/>
              </w:divBdr>
            </w:div>
          </w:divsChild>
        </w:div>
        <w:div w:id="1691175321">
          <w:marLeft w:val="0"/>
          <w:marRight w:val="0"/>
          <w:marTop w:val="0"/>
          <w:marBottom w:val="0"/>
          <w:divBdr>
            <w:top w:val="none" w:sz="0" w:space="0" w:color="auto"/>
            <w:left w:val="none" w:sz="0" w:space="0" w:color="auto"/>
            <w:bottom w:val="none" w:sz="0" w:space="0" w:color="auto"/>
            <w:right w:val="none" w:sz="0" w:space="0" w:color="auto"/>
          </w:divBdr>
          <w:divsChild>
            <w:div w:id="2034072664">
              <w:marLeft w:val="0"/>
              <w:marRight w:val="0"/>
              <w:marTop w:val="0"/>
              <w:marBottom w:val="0"/>
              <w:divBdr>
                <w:top w:val="none" w:sz="0" w:space="0" w:color="auto"/>
                <w:left w:val="none" w:sz="0" w:space="0" w:color="auto"/>
                <w:bottom w:val="none" w:sz="0" w:space="0" w:color="auto"/>
                <w:right w:val="none" w:sz="0" w:space="0" w:color="auto"/>
              </w:divBdr>
            </w:div>
          </w:divsChild>
        </w:div>
        <w:div w:id="1693334315">
          <w:marLeft w:val="0"/>
          <w:marRight w:val="0"/>
          <w:marTop w:val="0"/>
          <w:marBottom w:val="0"/>
          <w:divBdr>
            <w:top w:val="none" w:sz="0" w:space="0" w:color="auto"/>
            <w:left w:val="none" w:sz="0" w:space="0" w:color="auto"/>
            <w:bottom w:val="none" w:sz="0" w:space="0" w:color="auto"/>
            <w:right w:val="none" w:sz="0" w:space="0" w:color="auto"/>
          </w:divBdr>
          <w:divsChild>
            <w:div w:id="1558129626">
              <w:marLeft w:val="0"/>
              <w:marRight w:val="0"/>
              <w:marTop w:val="0"/>
              <w:marBottom w:val="0"/>
              <w:divBdr>
                <w:top w:val="none" w:sz="0" w:space="0" w:color="auto"/>
                <w:left w:val="none" w:sz="0" w:space="0" w:color="auto"/>
                <w:bottom w:val="none" w:sz="0" w:space="0" w:color="auto"/>
                <w:right w:val="none" w:sz="0" w:space="0" w:color="auto"/>
              </w:divBdr>
            </w:div>
          </w:divsChild>
        </w:div>
        <w:div w:id="1696614517">
          <w:marLeft w:val="0"/>
          <w:marRight w:val="0"/>
          <w:marTop w:val="0"/>
          <w:marBottom w:val="0"/>
          <w:divBdr>
            <w:top w:val="none" w:sz="0" w:space="0" w:color="auto"/>
            <w:left w:val="none" w:sz="0" w:space="0" w:color="auto"/>
            <w:bottom w:val="none" w:sz="0" w:space="0" w:color="auto"/>
            <w:right w:val="none" w:sz="0" w:space="0" w:color="auto"/>
          </w:divBdr>
          <w:divsChild>
            <w:div w:id="669219658">
              <w:marLeft w:val="0"/>
              <w:marRight w:val="0"/>
              <w:marTop w:val="0"/>
              <w:marBottom w:val="0"/>
              <w:divBdr>
                <w:top w:val="none" w:sz="0" w:space="0" w:color="auto"/>
                <w:left w:val="none" w:sz="0" w:space="0" w:color="auto"/>
                <w:bottom w:val="none" w:sz="0" w:space="0" w:color="auto"/>
                <w:right w:val="none" w:sz="0" w:space="0" w:color="auto"/>
              </w:divBdr>
            </w:div>
          </w:divsChild>
        </w:div>
        <w:div w:id="1699239889">
          <w:marLeft w:val="0"/>
          <w:marRight w:val="0"/>
          <w:marTop w:val="0"/>
          <w:marBottom w:val="0"/>
          <w:divBdr>
            <w:top w:val="none" w:sz="0" w:space="0" w:color="auto"/>
            <w:left w:val="none" w:sz="0" w:space="0" w:color="auto"/>
            <w:bottom w:val="none" w:sz="0" w:space="0" w:color="auto"/>
            <w:right w:val="none" w:sz="0" w:space="0" w:color="auto"/>
          </w:divBdr>
          <w:divsChild>
            <w:div w:id="355205306">
              <w:marLeft w:val="0"/>
              <w:marRight w:val="0"/>
              <w:marTop w:val="0"/>
              <w:marBottom w:val="0"/>
              <w:divBdr>
                <w:top w:val="none" w:sz="0" w:space="0" w:color="auto"/>
                <w:left w:val="none" w:sz="0" w:space="0" w:color="auto"/>
                <w:bottom w:val="none" w:sz="0" w:space="0" w:color="auto"/>
                <w:right w:val="none" w:sz="0" w:space="0" w:color="auto"/>
              </w:divBdr>
            </w:div>
          </w:divsChild>
        </w:div>
        <w:div w:id="1700155899">
          <w:marLeft w:val="0"/>
          <w:marRight w:val="0"/>
          <w:marTop w:val="0"/>
          <w:marBottom w:val="0"/>
          <w:divBdr>
            <w:top w:val="none" w:sz="0" w:space="0" w:color="auto"/>
            <w:left w:val="none" w:sz="0" w:space="0" w:color="auto"/>
            <w:bottom w:val="none" w:sz="0" w:space="0" w:color="auto"/>
            <w:right w:val="none" w:sz="0" w:space="0" w:color="auto"/>
          </w:divBdr>
          <w:divsChild>
            <w:div w:id="304355282">
              <w:marLeft w:val="0"/>
              <w:marRight w:val="0"/>
              <w:marTop w:val="0"/>
              <w:marBottom w:val="0"/>
              <w:divBdr>
                <w:top w:val="none" w:sz="0" w:space="0" w:color="auto"/>
                <w:left w:val="none" w:sz="0" w:space="0" w:color="auto"/>
                <w:bottom w:val="none" w:sz="0" w:space="0" w:color="auto"/>
                <w:right w:val="none" w:sz="0" w:space="0" w:color="auto"/>
              </w:divBdr>
            </w:div>
          </w:divsChild>
        </w:div>
        <w:div w:id="1705213219">
          <w:marLeft w:val="0"/>
          <w:marRight w:val="0"/>
          <w:marTop w:val="0"/>
          <w:marBottom w:val="0"/>
          <w:divBdr>
            <w:top w:val="none" w:sz="0" w:space="0" w:color="auto"/>
            <w:left w:val="none" w:sz="0" w:space="0" w:color="auto"/>
            <w:bottom w:val="none" w:sz="0" w:space="0" w:color="auto"/>
            <w:right w:val="none" w:sz="0" w:space="0" w:color="auto"/>
          </w:divBdr>
          <w:divsChild>
            <w:div w:id="914585170">
              <w:marLeft w:val="0"/>
              <w:marRight w:val="0"/>
              <w:marTop w:val="0"/>
              <w:marBottom w:val="0"/>
              <w:divBdr>
                <w:top w:val="none" w:sz="0" w:space="0" w:color="auto"/>
                <w:left w:val="none" w:sz="0" w:space="0" w:color="auto"/>
                <w:bottom w:val="none" w:sz="0" w:space="0" w:color="auto"/>
                <w:right w:val="none" w:sz="0" w:space="0" w:color="auto"/>
              </w:divBdr>
            </w:div>
          </w:divsChild>
        </w:div>
        <w:div w:id="1719470451">
          <w:marLeft w:val="0"/>
          <w:marRight w:val="0"/>
          <w:marTop w:val="0"/>
          <w:marBottom w:val="0"/>
          <w:divBdr>
            <w:top w:val="none" w:sz="0" w:space="0" w:color="auto"/>
            <w:left w:val="none" w:sz="0" w:space="0" w:color="auto"/>
            <w:bottom w:val="none" w:sz="0" w:space="0" w:color="auto"/>
            <w:right w:val="none" w:sz="0" w:space="0" w:color="auto"/>
          </w:divBdr>
          <w:divsChild>
            <w:div w:id="505629394">
              <w:marLeft w:val="0"/>
              <w:marRight w:val="0"/>
              <w:marTop w:val="0"/>
              <w:marBottom w:val="0"/>
              <w:divBdr>
                <w:top w:val="none" w:sz="0" w:space="0" w:color="auto"/>
                <w:left w:val="none" w:sz="0" w:space="0" w:color="auto"/>
                <w:bottom w:val="none" w:sz="0" w:space="0" w:color="auto"/>
                <w:right w:val="none" w:sz="0" w:space="0" w:color="auto"/>
              </w:divBdr>
            </w:div>
          </w:divsChild>
        </w:div>
        <w:div w:id="1728648118">
          <w:marLeft w:val="0"/>
          <w:marRight w:val="0"/>
          <w:marTop w:val="0"/>
          <w:marBottom w:val="0"/>
          <w:divBdr>
            <w:top w:val="none" w:sz="0" w:space="0" w:color="auto"/>
            <w:left w:val="none" w:sz="0" w:space="0" w:color="auto"/>
            <w:bottom w:val="none" w:sz="0" w:space="0" w:color="auto"/>
            <w:right w:val="none" w:sz="0" w:space="0" w:color="auto"/>
          </w:divBdr>
          <w:divsChild>
            <w:div w:id="1958636921">
              <w:marLeft w:val="0"/>
              <w:marRight w:val="0"/>
              <w:marTop w:val="0"/>
              <w:marBottom w:val="0"/>
              <w:divBdr>
                <w:top w:val="none" w:sz="0" w:space="0" w:color="auto"/>
                <w:left w:val="none" w:sz="0" w:space="0" w:color="auto"/>
                <w:bottom w:val="none" w:sz="0" w:space="0" w:color="auto"/>
                <w:right w:val="none" w:sz="0" w:space="0" w:color="auto"/>
              </w:divBdr>
            </w:div>
          </w:divsChild>
        </w:div>
        <w:div w:id="1729449171">
          <w:marLeft w:val="0"/>
          <w:marRight w:val="0"/>
          <w:marTop w:val="0"/>
          <w:marBottom w:val="0"/>
          <w:divBdr>
            <w:top w:val="none" w:sz="0" w:space="0" w:color="auto"/>
            <w:left w:val="none" w:sz="0" w:space="0" w:color="auto"/>
            <w:bottom w:val="none" w:sz="0" w:space="0" w:color="auto"/>
            <w:right w:val="none" w:sz="0" w:space="0" w:color="auto"/>
          </w:divBdr>
          <w:divsChild>
            <w:div w:id="186986142">
              <w:marLeft w:val="0"/>
              <w:marRight w:val="0"/>
              <w:marTop w:val="0"/>
              <w:marBottom w:val="0"/>
              <w:divBdr>
                <w:top w:val="none" w:sz="0" w:space="0" w:color="auto"/>
                <w:left w:val="none" w:sz="0" w:space="0" w:color="auto"/>
                <w:bottom w:val="none" w:sz="0" w:space="0" w:color="auto"/>
                <w:right w:val="none" w:sz="0" w:space="0" w:color="auto"/>
              </w:divBdr>
            </w:div>
          </w:divsChild>
        </w:div>
        <w:div w:id="1733430838">
          <w:marLeft w:val="0"/>
          <w:marRight w:val="0"/>
          <w:marTop w:val="0"/>
          <w:marBottom w:val="0"/>
          <w:divBdr>
            <w:top w:val="none" w:sz="0" w:space="0" w:color="auto"/>
            <w:left w:val="none" w:sz="0" w:space="0" w:color="auto"/>
            <w:bottom w:val="none" w:sz="0" w:space="0" w:color="auto"/>
            <w:right w:val="none" w:sz="0" w:space="0" w:color="auto"/>
          </w:divBdr>
          <w:divsChild>
            <w:div w:id="1033116016">
              <w:marLeft w:val="0"/>
              <w:marRight w:val="0"/>
              <w:marTop w:val="0"/>
              <w:marBottom w:val="0"/>
              <w:divBdr>
                <w:top w:val="none" w:sz="0" w:space="0" w:color="auto"/>
                <w:left w:val="none" w:sz="0" w:space="0" w:color="auto"/>
                <w:bottom w:val="none" w:sz="0" w:space="0" w:color="auto"/>
                <w:right w:val="none" w:sz="0" w:space="0" w:color="auto"/>
              </w:divBdr>
            </w:div>
          </w:divsChild>
        </w:div>
        <w:div w:id="1738086584">
          <w:marLeft w:val="0"/>
          <w:marRight w:val="0"/>
          <w:marTop w:val="0"/>
          <w:marBottom w:val="0"/>
          <w:divBdr>
            <w:top w:val="none" w:sz="0" w:space="0" w:color="auto"/>
            <w:left w:val="none" w:sz="0" w:space="0" w:color="auto"/>
            <w:bottom w:val="none" w:sz="0" w:space="0" w:color="auto"/>
            <w:right w:val="none" w:sz="0" w:space="0" w:color="auto"/>
          </w:divBdr>
          <w:divsChild>
            <w:div w:id="267279762">
              <w:marLeft w:val="0"/>
              <w:marRight w:val="0"/>
              <w:marTop w:val="0"/>
              <w:marBottom w:val="0"/>
              <w:divBdr>
                <w:top w:val="none" w:sz="0" w:space="0" w:color="auto"/>
                <w:left w:val="none" w:sz="0" w:space="0" w:color="auto"/>
                <w:bottom w:val="none" w:sz="0" w:space="0" w:color="auto"/>
                <w:right w:val="none" w:sz="0" w:space="0" w:color="auto"/>
              </w:divBdr>
            </w:div>
            <w:div w:id="809519784">
              <w:marLeft w:val="0"/>
              <w:marRight w:val="0"/>
              <w:marTop w:val="0"/>
              <w:marBottom w:val="0"/>
              <w:divBdr>
                <w:top w:val="none" w:sz="0" w:space="0" w:color="auto"/>
                <w:left w:val="none" w:sz="0" w:space="0" w:color="auto"/>
                <w:bottom w:val="none" w:sz="0" w:space="0" w:color="auto"/>
                <w:right w:val="none" w:sz="0" w:space="0" w:color="auto"/>
              </w:divBdr>
            </w:div>
            <w:div w:id="1199468242">
              <w:marLeft w:val="0"/>
              <w:marRight w:val="0"/>
              <w:marTop w:val="0"/>
              <w:marBottom w:val="0"/>
              <w:divBdr>
                <w:top w:val="none" w:sz="0" w:space="0" w:color="auto"/>
                <w:left w:val="none" w:sz="0" w:space="0" w:color="auto"/>
                <w:bottom w:val="none" w:sz="0" w:space="0" w:color="auto"/>
                <w:right w:val="none" w:sz="0" w:space="0" w:color="auto"/>
              </w:divBdr>
            </w:div>
            <w:div w:id="1514615362">
              <w:marLeft w:val="0"/>
              <w:marRight w:val="0"/>
              <w:marTop w:val="0"/>
              <w:marBottom w:val="0"/>
              <w:divBdr>
                <w:top w:val="none" w:sz="0" w:space="0" w:color="auto"/>
                <w:left w:val="none" w:sz="0" w:space="0" w:color="auto"/>
                <w:bottom w:val="none" w:sz="0" w:space="0" w:color="auto"/>
                <w:right w:val="none" w:sz="0" w:space="0" w:color="auto"/>
              </w:divBdr>
            </w:div>
            <w:div w:id="1585186075">
              <w:marLeft w:val="0"/>
              <w:marRight w:val="0"/>
              <w:marTop w:val="0"/>
              <w:marBottom w:val="0"/>
              <w:divBdr>
                <w:top w:val="none" w:sz="0" w:space="0" w:color="auto"/>
                <w:left w:val="none" w:sz="0" w:space="0" w:color="auto"/>
                <w:bottom w:val="none" w:sz="0" w:space="0" w:color="auto"/>
                <w:right w:val="none" w:sz="0" w:space="0" w:color="auto"/>
              </w:divBdr>
            </w:div>
            <w:div w:id="2074769289">
              <w:marLeft w:val="0"/>
              <w:marRight w:val="0"/>
              <w:marTop w:val="0"/>
              <w:marBottom w:val="0"/>
              <w:divBdr>
                <w:top w:val="none" w:sz="0" w:space="0" w:color="auto"/>
                <w:left w:val="none" w:sz="0" w:space="0" w:color="auto"/>
                <w:bottom w:val="none" w:sz="0" w:space="0" w:color="auto"/>
                <w:right w:val="none" w:sz="0" w:space="0" w:color="auto"/>
              </w:divBdr>
            </w:div>
          </w:divsChild>
        </w:div>
        <w:div w:id="1743523866">
          <w:marLeft w:val="0"/>
          <w:marRight w:val="0"/>
          <w:marTop w:val="0"/>
          <w:marBottom w:val="0"/>
          <w:divBdr>
            <w:top w:val="none" w:sz="0" w:space="0" w:color="auto"/>
            <w:left w:val="none" w:sz="0" w:space="0" w:color="auto"/>
            <w:bottom w:val="none" w:sz="0" w:space="0" w:color="auto"/>
            <w:right w:val="none" w:sz="0" w:space="0" w:color="auto"/>
          </w:divBdr>
          <w:divsChild>
            <w:div w:id="1659772072">
              <w:marLeft w:val="0"/>
              <w:marRight w:val="0"/>
              <w:marTop w:val="0"/>
              <w:marBottom w:val="0"/>
              <w:divBdr>
                <w:top w:val="none" w:sz="0" w:space="0" w:color="auto"/>
                <w:left w:val="none" w:sz="0" w:space="0" w:color="auto"/>
                <w:bottom w:val="none" w:sz="0" w:space="0" w:color="auto"/>
                <w:right w:val="none" w:sz="0" w:space="0" w:color="auto"/>
              </w:divBdr>
            </w:div>
          </w:divsChild>
        </w:div>
        <w:div w:id="1744452371">
          <w:marLeft w:val="0"/>
          <w:marRight w:val="0"/>
          <w:marTop w:val="0"/>
          <w:marBottom w:val="0"/>
          <w:divBdr>
            <w:top w:val="none" w:sz="0" w:space="0" w:color="auto"/>
            <w:left w:val="none" w:sz="0" w:space="0" w:color="auto"/>
            <w:bottom w:val="none" w:sz="0" w:space="0" w:color="auto"/>
            <w:right w:val="none" w:sz="0" w:space="0" w:color="auto"/>
          </w:divBdr>
          <w:divsChild>
            <w:div w:id="1897617887">
              <w:marLeft w:val="0"/>
              <w:marRight w:val="0"/>
              <w:marTop w:val="0"/>
              <w:marBottom w:val="0"/>
              <w:divBdr>
                <w:top w:val="none" w:sz="0" w:space="0" w:color="auto"/>
                <w:left w:val="none" w:sz="0" w:space="0" w:color="auto"/>
                <w:bottom w:val="none" w:sz="0" w:space="0" w:color="auto"/>
                <w:right w:val="none" w:sz="0" w:space="0" w:color="auto"/>
              </w:divBdr>
            </w:div>
          </w:divsChild>
        </w:div>
        <w:div w:id="1751728772">
          <w:marLeft w:val="0"/>
          <w:marRight w:val="0"/>
          <w:marTop w:val="0"/>
          <w:marBottom w:val="0"/>
          <w:divBdr>
            <w:top w:val="none" w:sz="0" w:space="0" w:color="auto"/>
            <w:left w:val="none" w:sz="0" w:space="0" w:color="auto"/>
            <w:bottom w:val="none" w:sz="0" w:space="0" w:color="auto"/>
            <w:right w:val="none" w:sz="0" w:space="0" w:color="auto"/>
          </w:divBdr>
          <w:divsChild>
            <w:div w:id="1302348540">
              <w:marLeft w:val="0"/>
              <w:marRight w:val="0"/>
              <w:marTop w:val="0"/>
              <w:marBottom w:val="0"/>
              <w:divBdr>
                <w:top w:val="none" w:sz="0" w:space="0" w:color="auto"/>
                <w:left w:val="none" w:sz="0" w:space="0" w:color="auto"/>
                <w:bottom w:val="none" w:sz="0" w:space="0" w:color="auto"/>
                <w:right w:val="none" w:sz="0" w:space="0" w:color="auto"/>
              </w:divBdr>
            </w:div>
          </w:divsChild>
        </w:div>
        <w:div w:id="1759015821">
          <w:marLeft w:val="0"/>
          <w:marRight w:val="0"/>
          <w:marTop w:val="0"/>
          <w:marBottom w:val="0"/>
          <w:divBdr>
            <w:top w:val="none" w:sz="0" w:space="0" w:color="auto"/>
            <w:left w:val="none" w:sz="0" w:space="0" w:color="auto"/>
            <w:bottom w:val="none" w:sz="0" w:space="0" w:color="auto"/>
            <w:right w:val="none" w:sz="0" w:space="0" w:color="auto"/>
          </w:divBdr>
          <w:divsChild>
            <w:div w:id="1393432961">
              <w:marLeft w:val="0"/>
              <w:marRight w:val="0"/>
              <w:marTop w:val="0"/>
              <w:marBottom w:val="0"/>
              <w:divBdr>
                <w:top w:val="none" w:sz="0" w:space="0" w:color="auto"/>
                <w:left w:val="none" w:sz="0" w:space="0" w:color="auto"/>
                <w:bottom w:val="none" w:sz="0" w:space="0" w:color="auto"/>
                <w:right w:val="none" w:sz="0" w:space="0" w:color="auto"/>
              </w:divBdr>
            </w:div>
          </w:divsChild>
        </w:div>
        <w:div w:id="1761683244">
          <w:marLeft w:val="0"/>
          <w:marRight w:val="0"/>
          <w:marTop w:val="0"/>
          <w:marBottom w:val="0"/>
          <w:divBdr>
            <w:top w:val="none" w:sz="0" w:space="0" w:color="auto"/>
            <w:left w:val="none" w:sz="0" w:space="0" w:color="auto"/>
            <w:bottom w:val="none" w:sz="0" w:space="0" w:color="auto"/>
            <w:right w:val="none" w:sz="0" w:space="0" w:color="auto"/>
          </w:divBdr>
          <w:divsChild>
            <w:div w:id="279798477">
              <w:marLeft w:val="0"/>
              <w:marRight w:val="0"/>
              <w:marTop w:val="0"/>
              <w:marBottom w:val="0"/>
              <w:divBdr>
                <w:top w:val="none" w:sz="0" w:space="0" w:color="auto"/>
                <w:left w:val="none" w:sz="0" w:space="0" w:color="auto"/>
                <w:bottom w:val="none" w:sz="0" w:space="0" w:color="auto"/>
                <w:right w:val="none" w:sz="0" w:space="0" w:color="auto"/>
              </w:divBdr>
            </w:div>
          </w:divsChild>
        </w:div>
        <w:div w:id="1767001300">
          <w:marLeft w:val="0"/>
          <w:marRight w:val="0"/>
          <w:marTop w:val="0"/>
          <w:marBottom w:val="0"/>
          <w:divBdr>
            <w:top w:val="none" w:sz="0" w:space="0" w:color="auto"/>
            <w:left w:val="none" w:sz="0" w:space="0" w:color="auto"/>
            <w:bottom w:val="none" w:sz="0" w:space="0" w:color="auto"/>
            <w:right w:val="none" w:sz="0" w:space="0" w:color="auto"/>
          </w:divBdr>
          <w:divsChild>
            <w:div w:id="1407142099">
              <w:marLeft w:val="0"/>
              <w:marRight w:val="0"/>
              <w:marTop w:val="0"/>
              <w:marBottom w:val="0"/>
              <w:divBdr>
                <w:top w:val="none" w:sz="0" w:space="0" w:color="auto"/>
                <w:left w:val="none" w:sz="0" w:space="0" w:color="auto"/>
                <w:bottom w:val="none" w:sz="0" w:space="0" w:color="auto"/>
                <w:right w:val="none" w:sz="0" w:space="0" w:color="auto"/>
              </w:divBdr>
            </w:div>
          </w:divsChild>
        </w:div>
        <w:div w:id="1769690404">
          <w:marLeft w:val="0"/>
          <w:marRight w:val="0"/>
          <w:marTop w:val="0"/>
          <w:marBottom w:val="0"/>
          <w:divBdr>
            <w:top w:val="none" w:sz="0" w:space="0" w:color="auto"/>
            <w:left w:val="none" w:sz="0" w:space="0" w:color="auto"/>
            <w:bottom w:val="none" w:sz="0" w:space="0" w:color="auto"/>
            <w:right w:val="none" w:sz="0" w:space="0" w:color="auto"/>
          </w:divBdr>
          <w:divsChild>
            <w:div w:id="1319773256">
              <w:marLeft w:val="0"/>
              <w:marRight w:val="0"/>
              <w:marTop w:val="0"/>
              <w:marBottom w:val="0"/>
              <w:divBdr>
                <w:top w:val="none" w:sz="0" w:space="0" w:color="auto"/>
                <w:left w:val="none" w:sz="0" w:space="0" w:color="auto"/>
                <w:bottom w:val="none" w:sz="0" w:space="0" w:color="auto"/>
                <w:right w:val="none" w:sz="0" w:space="0" w:color="auto"/>
              </w:divBdr>
            </w:div>
            <w:div w:id="2024286133">
              <w:marLeft w:val="0"/>
              <w:marRight w:val="0"/>
              <w:marTop w:val="0"/>
              <w:marBottom w:val="0"/>
              <w:divBdr>
                <w:top w:val="none" w:sz="0" w:space="0" w:color="auto"/>
                <w:left w:val="none" w:sz="0" w:space="0" w:color="auto"/>
                <w:bottom w:val="none" w:sz="0" w:space="0" w:color="auto"/>
                <w:right w:val="none" w:sz="0" w:space="0" w:color="auto"/>
              </w:divBdr>
            </w:div>
          </w:divsChild>
        </w:div>
        <w:div w:id="1776710757">
          <w:marLeft w:val="0"/>
          <w:marRight w:val="0"/>
          <w:marTop w:val="0"/>
          <w:marBottom w:val="0"/>
          <w:divBdr>
            <w:top w:val="none" w:sz="0" w:space="0" w:color="auto"/>
            <w:left w:val="none" w:sz="0" w:space="0" w:color="auto"/>
            <w:bottom w:val="none" w:sz="0" w:space="0" w:color="auto"/>
            <w:right w:val="none" w:sz="0" w:space="0" w:color="auto"/>
          </w:divBdr>
          <w:divsChild>
            <w:div w:id="1900549434">
              <w:marLeft w:val="0"/>
              <w:marRight w:val="0"/>
              <w:marTop w:val="0"/>
              <w:marBottom w:val="0"/>
              <w:divBdr>
                <w:top w:val="none" w:sz="0" w:space="0" w:color="auto"/>
                <w:left w:val="none" w:sz="0" w:space="0" w:color="auto"/>
                <w:bottom w:val="none" w:sz="0" w:space="0" w:color="auto"/>
                <w:right w:val="none" w:sz="0" w:space="0" w:color="auto"/>
              </w:divBdr>
            </w:div>
          </w:divsChild>
        </w:div>
        <w:div w:id="1777601697">
          <w:marLeft w:val="0"/>
          <w:marRight w:val="0"/>
          <w:marTop w:val="0"/>
          <w:marBottom w:val="0"/>
          <w:divBdr>
            <w:top w:val="none" w:sz="0" w:space="0" w:color="auto"/>
            <w:left w:val="none" w:sz="0" w:space="0" w:color="auto"/>
            <w:bottom w:val="none" w:sz="0" w:space="0" w:color="auto"/>
            <w:right w:val="none" w:sz="0" w:space="0" w:color="auto"/>
          </w:divBdr>
          <w:divsChild>
            <w:div w:id="1535313296">
              <w:marLeft w:val="0"/>
              <w:marRight w:val="0"/>
              <w:marTop w:val="0"/>
              <w:marBottom w:val="0"/>
              <w:divBdr>
                <w:top w:val="none" w:sz="0" w:space="0" w:color="auto"/>
                <w:left w:val="none" w:sz="0" w:space="0" w:color="auto"/>
                <w:bottom w:val="none" w:sz="0" w:space="0" w:color="auto"/>
                <w:right w:val="none" w:sz="0" w:space="0" w:color="auto"/>
              </w:divBdr>
            </w:div>
          </w:divsChild>
        </w:div>
        <w:div w:id="1777867124">
          <w:marLeft w:val="0"/>
          <w:marRight w:val="0"/>
          <w:marTop w:val="0"/>
          <w:marBottom w:val="0"/>
          <w:divBdr>
            <w:top w:val="none" w:sz="0" w:space="0" w:color="auto"/>
            <w:left w:val="none" w:sz="0" w:space="0" w:color="auto"/>
            <w:bottom w:val="none" w:sz="0" w:space="0" w:color="auto"/>
            <w:right w:val="none" w:sz="0" w:space="0" w:color="auto"/>
          </w:divBdr>
          <w:divsChild>
            <w:div w:id="671838015">
              <w:marLeft w:val="0"/>
              <w:marRight w:val="0"/>
              <w:marTop w:val="0"/>
              <w:marBottom w:val="0"/>
              <w:divBdr>
                <w:top w:val="none" w:sz="0" w:space="0" w:color="auto"/>
                <w:left w:val="none" w:sz="0" w:space="0" w:color="auto"/>
                <w:bottom w:val="none" w:sz="0" w:space="0" w:color="auto"/>
                <w:right w:val="none" w:sz="0" w:space="0" w:color="auto"/>
              </w:divBdr>
            </w:div>
          </w:divsChild>
        </w:div>
        <w:div w:id="1788084721">
          <w:marLeft w:val="0"/>
          <w:marRight w:val="0"/>
          <w:marTop w:val="0"/>
          <w:marBottom w:val="0"/>
          <w:divBdr>
            <w:top w:val="none" w:sz="0" w:space="0" w:color="auto"/>
            <w:left w:val="none" w:sz="0" w:space="0" w:color="auto"/>
            <w:bottom w:val="none" w:sz="0" w:space="0" w:color="auto"/>
            <w:right w:val="none" w:sz="0" w:space="0" w:color="auto"/>
          </w:divBdr>
          <w:divsChild>
            <w:div w:id="1053966687">
              <w:marLeft w:val="0"/>
              <w:marRight w:val="0"/>
              <w:marTop w:val="0"/>
              <w:marBottom w:val="0"/>
              <w:divBdr>
                <w:top w:val="none" w:sz="0" w:space="0" w:color="auto"/>
                <w:left w:val="none" w:sz="0" w:space="0" w:color="auto"/>
                <w:bottom w:val="none" w:sz="0" w:space="0" w:color="auto"/>
                <w:right w:val="none" w:sz="0" w:space="0" w:color="auto"/>
              </w:divBdr>
            </w:div>
          </w:divsChild>
        </w:div>
        <w:div w:id="1789008335">
          <w:marLeft w:val="0"/>
          <w:marRight w:val="0"/>
          <w:marTop w:val="0"/>
          <w:marBottom w:val="0"/>
          <w:divBdr>
            <w:top w:val="none" w:sz="0" w:space="0" w:color="auto"/>
            <w:left w:val="none" w:sz="0" w:space="0" w:color="auto"/>
            <w:bottom w:val="none" w:sz="0" w:space="0" w:color="auto"/>
            <w:right w:val="none" w:sz="0" w:space="0" w:color="auto"/>
          </w:divBdr>
          <w:divsChild>
            <w:div w:id="1819682554">
              <w:marLeft w:val="0"/>
              <w:marRight w:val="0"/>
              <w:marTop w:val="0"/>
              <w:marBottom w:val="0"/>
              <w:divBdr>
                <w:top w:val="none" w:sz="0" w:space="0" w:color="auto"/>
                <w:left w:val="none" w:sz="0" w:space="0" w:color="auto"/>
                <w:bottom w:val="none" w:sz="0" w:space="0" w:color="auto"/>
                <w:right w:val="none" w:sz="0" w:space="0" w:color="auto"/>
              </w:divBdr>
            </w:div>
          </w:divsChild>
        </w:div>
        <w:div w:id="1800224909">
          <w:marLeft w:val="0"/>
          <w:marRight w:val="0"/>
          <w:marTop w:val="0"/>
          <w:marBottom w:val="0"/>
          <w:divBdr>
            <w:top w:val="none" w:sz="0" w:space="0" w:color="auto"/>
            <w:left w:val="none" w:sz="0" w:space="0" w:color="auto"/>
            <w:bottom w:val="none" w:sz="0" w:space="0" w:color="auto"/>
            <w:right w:val="none" w:sz="0" w:space="0" w:color="auto"/>
          </w:divBdr>
          <w:divsChild>
            <w:div w:id="958534713">
              <w:marLeft w:val="0"/>
              <w:marRight w:val="0"/>
              <w:marTop w:val="0"/>
              <w:marBottom w:val="0"/>
              <w:divBdr>
                <w:top w:val="none" w:sz="0" w:space="0" w:color="auto"/>
                <w:left w:val="none" w:sz="0" w:space="0" w:color="auto"/>
                <w:bottom w:val="none" w:sz="0" w:space="0" w:color="auto"/>
                <w:right w:val="none" w:sz="0" w:space="0" w:color="auto"/>
              </w:divBdr>
            </w:div>
          </w:divsChild>
        </w:div>
        <w:div w:id="1801412704">
          <w:marLeft w:val="0"/>
          <w:marRight w:val="0"/>
          <w:marTop w:val="0"/>
          <w:marBottom w:val="0"/>
          <w:divBdr>
            <w:top w:val="none" w:sz="0" w:space="0" w:color="auto"/>
            <w:left w:val="none" w:sz="0" w:space="0" w:color="auto"/>
            <w:bottom w:val="none" w:sz="0" w:space="0" w:color="auto"/>
            <w:right w:val="none" w:sz="0" w:space="0" w:color="auto"/>
          </w:divBdr>
          <w:divsChild>
            <w:div w:id="1524782689">
              <w:marLeft w:val="0"/>
              <w:marRight w:val="0"/>
              <w:marTop w:val="0"/>
              <w:marBottom w:val="0"/>
              <w:divBdr>
                <w:top w:val="none" w:sz="0" w:space="0" w:color="auto"/>
                <w:left w:val="none" w:sz="0" w:space="0" w:color="auto"/>
                <w:bottom w:val="none" w:sz="0" w:space="0" w:color="auto"/>
                <w:right w:val="none" w:sz="0" w:space="0" w:color="auto"/>
              </w:divBdr>
            </w:div>
          </w:divsChild>
        </w:div>
        <w:div w:id="1808621963">
          <w:marLeft w:val="0"/>
          <w:marRight w:val="0"/>
          <w:marTop w:val="0"/>
          <w:marBottom w:val="0"/>
          <w:divBdr>
            <w:top w:val="none" w:sz="0" w:space="0" w:color="auto"/>
            <w:left w:val="none" w:sz="0" w:space="0" w:color="auto"/>
            <w:bottom w:val="none" w:sz="0" w:space="0" w:color="auto"/>
            <w:right w:val="none" w:sz="0" w:space="0" w:color="auto"/>
          </w:divBdr>
          <w:divsChild>
            <w:div w:id="1254508091">
              <w:marLeft w:val="0"/>
              <w:marRight w:val="0"/>
              <w:marTop w:val="0"/>
              <w:marBottom w:val="0"/>
              <w:divBdr>
                <w:top w:val="none" w:sz="0" w:space="0" w:color="auto"/>
                <w:left w:val="none" w:sz="0" w:space="0" w:color="auto"/>
                <w:bottom w:val="none" w:sz="0" w:space="0" w:color="auto"/>
                <w:right w:val="none" w:sz="0" w:space="0" w:color="auto"/>
              </w:divBdr>
            </w:div>
          </w:divsChild>
        </w:div>
        <w:div w:id="1821114587">
          <w:marLeft w:val="0"/>
          <w:marRight w:val="0"/>
          <w:marTop w:val="0"/>
          <w:marBottom w:val="0"/>
          <w:divBdr>
            <w:top w:val="none" w:sz="0" w:space="0" w:color="auto"/>
            <w:left w:val="none" w:sz="0" w:space="0" w:color="auto"/>
            <w:bottom w:val="none" w:sz="0" w:space="0" w:color="auto"/>
            <w:right w:val="none" w:sz="0" w:space="0" w:color="auto"/>
          </w:divBdr>
          <w:divsChild>
            <w:div w:id="194001106">
              <w:marLeft w:val="0"/>
              <w:marRight w:val="0"/>
              <w:marTop w:val="0"/>
              <w:marBottom w:val="0"/>
              <w:divBdr>
                <w:top w:val="none" w:sz="0" w:space="0" w:color="auto"/>
                <w:left w:val="none" w:sz="0" w:space="0" w:color="auto"/>
                <w:bottom w:val="none" w:sz="0" w:space="0" w:color="auto"/>
                <w:right w:val="none" w:sz="0" w:space="0" w:color="auto"/>
              </w:divBdr>
            </w:div>
            <w:div w:id="626397470">
              <w:marLeft w:val="0"/>
              <w:marRight w:val="0"/>
              <w:marTop w:val="0"/>
              <w:marBottom w:val="0"/>
              <w:divBdr>
                <w:top w:val="none" w:sz="0" w:space="0" w:color="auto"/>
                <w:left w:val="none" w:sz="0" w:space="0" w:color="auto"/>
                <w:bottom w:val="none" w:sz="0" w:space="0" w:color="auto"/>
                <w:right w:val="none" w:sz="0" w:space="0" w:color="auto"/>
              </w:divBdr>
            </w:div>
            <w:div w:id="811672595">
              <w:marLeft w:val="0"/>
              <w:marRight w:val="0"/>
              <w:marTop w:val="0"/>
              <w:marBottom w:val="0"/>
              <w:divBdr>
                <w:top w:val="none" w:sz="0" w:space="0" w:color="auto"/>
                <w:left w:val="none" w:sz="0" w:space="0" w:color="auto"/>
                <w:bottom w:val="none" w:sz="0" w:space="0" w:color="auto"/>
                <w:right w:val="none" w:sz="0" w:space="0" w:color="auto"/>
              </w:divBdr>
            </w:div>
            <w:div w:id="1304198236">
              <w:marLeft w:val="0"/>
              <w:marRight w:val="0"/>
              <w:marTop w:val="0"/>
              <w:marBottom w:val="0"/>
              <w:divBdr>
                <w:top w:val="none" w:sz="0" w:space="0" w:color="auto"/>
                <w:left w:val="none" w:sz="0" w:space="0" w:color="auto"/>
                <w:bottom w:val="none" w:sz="0" w:space="0" w:color="auto"/>
                <w:right w:val="none" w:sz="0" w:space="0" w:color="auto"/>
              </w:divBdr>
            </w:div>
            <w:div w:id="1829705987">
              <w:marLeft w:val="0"/>
              <w:marRight w:val="0"/>
              <w:marTop w:val="0"/>
              <w:marBottom w:val="0"/>
              <w:divBdr>
                <w:top w:val="none" w:sz="0" w:space="0" w:color="auto"/>
                <w:left w:val="none" w:sz="0" w:space="0" w:color="auto"/>
                <w:bottom w:val="none" w:sz="0" w:space="0" w:color="auto"/>
                <w:right w:val="none" w:sz="0" w:space="0" w:color="auto"/>
              </w:divBdr>
            </w:div>
          </w:divsChild>
        </w:div>
        <w:div w:id="1821386212">
          <w:marLeft w:val="0"/>
          <w:marRight w:val="0"/>
          <w:marTop w:val="0"/>
          <w:marBottom w:val="0"/>
          <w:divBdr>
            <w:top w:val="none" w:sz="0" w:space="0" w:color="auto"/>
            <w:left w:val="none" w:sz="0" w:space="0" w:color="auto"/>
            <w:bottom w:val="none" w:sz="0" w:space="0" w:color="auto"/>
            <w:right w:val="none" w:sz="0" w:space="0" w:color="auto"/>
          </w:divBdr>
          <w:divsChild>
            <w:div w:id="1511021831">
              <w:marLeft w:val="0"/>
              <w:marRight w:val="0"/>
              <w:marTop w:val="0"/>
              <w:marBottom w:val="0"/>
              <w:divBdr>
                <w:top w:val="none" w:sz="0" w:space="0" w:color="auto"/>
                <w:left w:val="none" w:sz="0" w:space="0" w:color="auto"/>
                <w:bottom w:val="none" w:sz="0" w:space="0" w:color="auto"/>
                <w:right w:val="none" w:sz="0" w:space="0" w:color="auto"/>
              </w:divBdr>
            </w:div>
          </w:divsChild>
        </w:div>
        <w:div w:id="1827433150">
          <w:marLeft w:val="0"/>
          <w:marRight w:val="0"/>
          <w:marTop w:val="0"/>
          <w:marBottom w:val="0"/>
          <w:divBdr>
            <w:top w:val="none" w:sz="0" w:space="0" w:color="auto"/>
            <w:left w:val="none" w:sz="0" w:space="0" w:color="auto"/>
            <w:bottom w:val="none" w:sz="0" w:space="0" w:color="auto"/>
            <w:right w:val="none" w:sz="0" w:space="0" w:color="auto"/>
          </w:divBdr>
          <w:divsChild>
            <w:div w:id="723598960">
              <w:marLeft w:val="0"/>
              <w:marRight w:val="0"/>
              <w:marTop w:val="0"/>
              <w:marBottom w:val="0"/>
              <w:divBdr>
                <w:top w:val="none" w:sz="0" w:space="0" w:color="auto"/>
                <w:left w:val="none" w:sz="0" w:space="0" w:color="auto"/>
                <w:bottom w:val="none" w:sz="0" w:space="0" w:color="auto"/>
                <w:right w:val="none" w:sz="0" w:space="0" w:color="auto"/>
              </w:divBdr>
            </w:div>
          </w:divsChild>
        </w:div>
        <w:div w:id="1833135790">
          <w:marLeft w:val="0"/>
          <w:marRight w:val="0"/>
          <w:marTop w:val="0"/>
          <w:marBottom w:val="0"/>
          <w:divBdr>
            <w:top w:val="none" w:sz="0" w:space="0" w:color="auto"/>
            <w:left w:val="none" w:sz="0" w:space="0" w:color="auto"/>
            <w:bottom w:val="none" w:sz="0" w:space="0" w:color="auto"/>
            <w:right w:val="none" w:sz="0" w:space="0" w:color="auto"/>
          </w:divBdr>
          <w:divsChild>
            <w:div w:id="828400269">
              <w:marLeft w:val="0"/>
              <w:marRight w:val="0"/>
              <w:marTop w:val="0"/>
              <w:marBottom w:val="0"/>
              <w:divBdr>
                <w:top w:val="none" w:sz="0" w:space="0" w:color="auto"/>
                <w:left w:val="none" w:sz="0" w:space="0" w:color="auto"/>
                <w:bottom w:val="none" w:sz="0" w:space="0" w:color="auto"/>
                <w:right w:val="none" w:sz="0" w:space="0" w:color="auto"/>
              </w:divBdr>
            </w:div>
          </w:divsChild>
        </w:div>
        <w:div w:id="1835143512">
          <w:marLeft w:val="0"/>
          <w:marRight w:val="0"/>
          <w:marTop w:val="0"/>
          <w:marBottom w:val="0"/>
          <w:divBdr>
            <w:top w:val="none" w:sz="0" w:space="0" w:color="auto"/>
            <w:left w:val="none" w:sz="0" w:space="0" w:color="auto"/>
            <w:bottom w:val="none" w:sz="0" w:space="0" w:color="auto"/>
            <w:right w:val="none" w:sz="0" w:space="0" w:color="auto"/>
          </w:divBdr>
          <w:divsChild>
            <w:div w:id="45379197">
              <w:marLeft w:val="0"/>
              <w:marRight w:val="0"/>
              <w:marTop w:val="0"/>
              <w:marBottom w:val="0"/>
              <w:divBdr>
                <w:top w:val="none" w:sz="0" w:space="0" w:color="auto"/>
                <w:left w:val="none" w:sz="0" w:space="0" w:color="auto"/>
                <w:bottom w:val="none" w:sz="0" w:space="0" w:color="auto"/>
                <w:right w:val="none" w:sz="0" w:space="0" w:color="auto"/>
              </w:divBdr>
            </w:div>
          </w:divsChild>
        </w:div>
        <w:div w:id="1839999737">
          <w:marLeft w:val="0"/>
          <w:marRight w:val="0"/>
          <w:marTop w:val="0"/>
          <w:marBottom w:val="0"/>
          <w:divBdr>
            <w:top w:val="none" w:sz="0" w:space="0" w:color="auto"/>
            <w:left w:val="none" w:sz="0" w:space="0" w:color="auto"/>
            <w:bottom w:val="none" w:sz="0" w:space="0" w:color="auto"/>
            <w:right w:val="none" w:sz="0" w:space="0" w:color="auto"/>
          </w:divBdr>
          <w:divsChild>
            <w:div w:id="1095521672">
              <w:marLeft w:val="0"/>
              <w:marRight w:val="0"/>
              <w:marTop w:val="0"/>
              <w:marBottom w:val="0"/>
              <w:divBdr>
                <w:top w:val="none" w:sz="0" w:space="0" w:color="auto"/>
                <w:left w:val="none" w:sz="0" w:space="0" w:color="auto"/>
                <w:bottom w:val="none" w:sz="0" w:space="0" w:color="auto"/>
                <w:right w:val="none" w:sz="0" w:space="0" w:color="auto"/>
              </w:divBdr>
            </w:div>
          </w:divsChild>
        </w:div>
        <w:div w:id="1844659748">
          <w:marLeft w:val="0"/>
          <w:marRight w:val="0"/>
          <w:marTop w:val="0"/>
          <w:marBottom w:val="0"/>
          <w:divBdr>
            <w:top w:val="none" w:sz="0" w:space="0" w:color="auto"/>
            <w:left w:val="none" w:sz="0" w:space="0" w:color="auto"/>
            <w:bottom w:val="none" w:sz="0" w:space="0" w:color="auto"/>
            <w:right w:val="none" w:sz="0" w:space="0" w:color="auto"/>
          </w:divBdr>
          <w:divsChild>
            <w:div w:id="1771730161">
              <w:marLeft w:val="0"/>
              <w:marRight w:val="0"/>
              <w:marTop w:val="0"/>
              <w:marBottom w:val="0"/>
              <w:divBdr>
                <w:top w:val="none" w:sz="0" w:space="0" w:color="auto"/>
                <w:left w:val="none" w:sz="0" w:space="0" w:color="auto"/>
                <w:bottom w:val="none" w:sz="0" w:space="0" w:color="auto"/>
                <w:right w:val="none" w:sz="0" w:space="0" w:color="auto"/>
              </w:divBdr>
            </w:div>
          </w:divsChild>
        </w:div>
        <w:div w:id="1847019332">
          <w:marLeft w:val="0"/>
          <w:marRight w:val="0"/>
          <w:marTop w:val="0"/>
          <w:marBottom w:val="0"/>
          <w:divBdr>
            <w:top w:val="none" w:sz="0" w:space="0" w:color="auto"/>
            <w:left w:val="none" w:sz="0" w:space="0" w:color="auto"/>
            <w:bottom w:val="none" w:sz="0" w:space="0" w:color="auto"/>
            <w:right w:val="none" w:sz="0" w:space="0" w:color="auto"/>
          </w:divBdr>
          <w:divsChild>
            <w:div w:id="1045637806">
              <w:marLeft w:val="0"/>
              <w:marRight w:val="0"/>
              <w:marTop w:val="0"/>
              <w:marBottom w:val="0"/>
              <w:divBdr>
                <w:top w:val="none" w:sz="0" w:space="0" w:color="auto"/>
                <w:left w:val="none" w:sz="0" w:space="0" w:color="auto"/>
                <w:bottom w:val="none" w:sz="0" w:space="0" w:color="auto"/>
                <w:right w:val="none" w:sz="0" w:space="0" w:color="auto"/>
              </w:divBdr>
            </w:div>
          </w:divsChild>
        </w:div>
        <w:div w:id="1852992592">
          <w:marLeft w:val="0"/>
          <w:marRight w:val="0"/>
          <w:marTop w:val="0"/>
          <w:marBottom w:val="0"/>
          <w:divBdr>
            <w:top w:val="none" w:sz="0" w:space="0" w:color="auto"/>
            <w:left w:val="none" w:sz="0" w:space="0" w:color="auto"/>
            <w:bottom w:val="none" w:sz="0" w:space="0" w:color="auto"/>
            <w:right w:val="none" w:sz="0" w:space="0" w:color="auto"/>
          </w:divBdr>
          <w:divsChild>
            <w:div w:id="938222964">
              <w:marLeft w:val="0"/>
              <w:marRight w:val="0"/>
              <w:marTop w:val="0"/>
              <w:marBottom w:val="0"/>
              <w:divBdr>
                <w:top w:val="none" w:sz="0" w:space="0" w:color="auto"/>
                <w:left w:val="none" w:sz="0" w:space="0" w:color="auto"/>
                <w:bottom w:val="none" w:sz="0" w:space="0" w:color="auto"/>
                <w:right w:val="none" w:sz="0" w:space="0" w:color="auto"/>
              </w:divBdr>
            </w:div>
          </w:divsChild>
        </w:div>
        <w:div w:id="1856845257">
          <w:marLeft w:val="0"/>
          <w:marRight w:val="0"/>
          <w:marTop w:val="0"/>
          <w:marBottom w:val="0"/>
          <w:divBdr>
            <w:top w:val="none" w:sz="0" w:space="0" w:color="auto"/>
            <w:left w:val="none" w:sz="0" w:space="0" w:color="auto"/>
            <w:bottom w:val="none" w:sz="0" w:space="0" w:color="auto"/>
            <w:right w:val="none" w:sz="0" w:space="0" w:color="auto"/>
          </w:divBdr>
          <w:divsChild>
            <w:div w:id="843318689">
              <w:marLeft w:val="0"/>
              <w:marRight w:val="0"/>
              <w:marTop w:val="0"/>
              <w:marBottom w:val="0"/>
              <w:divBdr>
                <w:top w:val="none" w:sz="0" w:space="0" w:color="auto"/>
                <w:left w:val="none" w:sz="0" w:space="0" w:color="auto"/>
                <w:bottom w:val="none" w:sz="0" w:space="0" w:color="auto"/>
                <w:right w:val="none" w:sz="0" w:space="0" w:color="auto"/>
              </w:divBdr>
            </w:div>
            <w:div w:id="1620721348">
              <w:marLeft w:val="0"/>
              <w:marRight w:val="0"/>
              <w:marTop w:val="0"/>
              <w:marBottom w:val="0"/>
              <w:divBdr>
                <w:top w:val="none" w:sz="0" w:space="0" w:color="auto"/>
                <w:left w:val="none" w:sz="0" w:space="0" w:color="auto"/>
                <w:bottom w:val="none" w:sz="0" w:space="0" w:color="auto"/>
                <w:right w:val="none" w:sz="0" w:space="0" w:color="auto"/>
              </w:divBdr>
            </w:div>
          </w:divsChild>
        </w:div>
        <w:div w:id="1858739457">
          <w:marLeft w:val="0"/>
          <w:marRight w:val="0"/>
          <w:marTop w:val="0"/>
          <w:marBottom w:val="0"/>
          <w:divBdr>
            <w:top w:val="none" w:sz="0" w:space="0" w:color="auto"/>
            <w:left w:val="none" w:sz="0" w:space="0" w:color="auto"/>
            <w:bottom w:val="none" w:sz="0" w:space="0" w:color="auto"/>
            <w:right w:val="none" w:sz="0" w:space="0" w:color="auto"/>
          </w:divBdr>
          <w:divsChild>
            <w:div w:id="1007903857">
              <w:marLeft w:val="0"/>
              <w:marRight w:val="0"/>
              <w:marTop w:val="0"/>
              <w:marBottom w:val="0"/>
              <w:divBdr>
                <w:top w:val="none" w:sz="0" w:space="0" w:color="auto"/>
                <w:left w:val="none" w:sz="0" w:space="0" w:color="auto"/>
                <w:bottom w:val="none" w:sz="0" w:space="0" w:color="auto"/>
                <w:right w:val="none" w:sz="0" w:space="0" w:color="auto"/>
              </w:divBdr>
            </w:div>
          </w:divsChild>
        </w:div>
        <w:div w:id="1863472699">
          <w:marLeft w:val="0"/>
          <w:marRight w:val="0"/>
          <w:marTop w:val="0"/>
          <w:marBottom w:val="0"/>
          <w:divBdr>
            <w:top w:val="none" w:sz="0" w:space="0" w:color="auto"/>
            <w:left w:val="none" w:sz="0" w:space="0" w:color="auto"/>
            <w:bottom w:val="none" w:sz="0" w:space="0" w:color="auto"/>
            <w:right w:val="none" w:sz="0" w:space="0" w:color="auto"/>
          </w:divBdr>
          <w:divsChild>
            <w:div w:id="589044761">
              <w:marLeft w:val="0"/>
              <w:marRight w:val="0"/>
              <w:marTop w:val="0"/>
              <w:marBottom w:val="0"/>
              <w:divBdr>
                <w:top w:val="none" w:sz="0" w:space="0" w:color="auto"/>
                <w:left w:val="none" w:sz="0" w:space="0" w:color="auto"/>
                <w:bottom w:val="none" w:sz="0" w:space="0" w:color="auto"/>
                <w:right w:val="none" w:sz="0" w:space="0" w:color="auto"/>
              </w:divBdr>
            </w:div>
            <w:div w:id="657461685">
              <w:marLeft w:val="0"/>
              <w:marRight w:val="0"/>
              <w:marTop w:val="0"/>
              <w:marBottom w:val="0"/>
              <w:divBdr>
                <w:top w:val="none" w:sz="0" w:space="0" w:color="auto"/>
                <w:left w:val="none" w:sz="0" w:space="0" w:color="auto"/>
                <w:bottom w:val="none" w:sz="0" w:space="0" w:color="auto"/>
                <w:right w:val="none" w:sz="0" w:space="0" w:color="auto"/>
              </w:divBdr>
            </w:div>
            <w:div w:id="1080323159">
              <w:marLeft w:val="0"/>
              <w:marRight w:val="0"/>
              <w:marTop w:val="0"/>
              <w:marBottom w:val="0"/>
              <w:divBdr>
                <w:top w:val="none" w:sz="0" w:space="0" w:color="auto"/>
                <w:left w:val="none" w:sz="0" w:space="0" w:color="auto"/>
                <w:bottom w:val="none" w:sz="0" w:space="0" w:color="auto"/>
                <w:right w:val="none" w:sz="0" w:space="0" w:color="auto"/>
              </w:divBdr>
            </w:div>
            <w:div w:id="1318680934">
              <w:marLeft w:val="0"/>
              <w:marRight w:val="0"/>
              <w:marTop w:val="0"/>
              <w:marBottom w:val="0"/>
              <w:divBdr>
                <w:top w:val="none" w:sz="0" w:space="0" w:color="auto"/>
                <w:left w:val="none" w:sz="0" w:space="0" w:color="auto"/>
                <w:bottom w:val="none" w:sz="0" w:space="0" w:color="auto"/>
                <w:right w:val="none" w:sz="0" w:space="0" w:color="auto"/>
              </w:divBdr>
            </w:div>
          </w:divsChild>
        </w:div>
        <w:div w:id="1864827190">
          <w:marLeft w:val="0"/>
          <w:marRight w:val="0"/>
          <w:marTop w:val="0"/>
          <w:marBottom w:val="0"/>
          <w:divBdr>
            <w:top w:val="none" w:sz="0" w:space="0" w:color="auto"/>
            <w:left w:val="none" w:sz="0" w:space="0" w:color="auto"/>
            <w:bottom w:val="none" w:sz="0" w:space="0" w:color="auto"/>
            <w:right w:val="none" w:sz="0" w:space="0" w:color="auto"/>
          </w:divBdr>
          <w:divsChild>
            <w:div w:id="1558973644">
              <w:marLeft w:val="0"/>
              <w:marRight w:val="0"/>
              <w:marTop w:val="0"/>
              <w:marBottom w:val="0"/>
              <w:divBdr>
                <w:top w:val="none" w:sz="0" w:space="0" w:color="auto"/>
                <w:left w:val="none" w:sz="0" w:space="0" w:color="auto"/>
                <w:bottom w:val="none" w:sz="0" w:space="0" w:color="auto"/>
                <w:right w:val="none" w:sz="0" w:space="0" w:color="auto"/>
              </w:divBdr>
            </w:div>
          </w:divsChild>
        </w:div>
        <w:div w:id="1865749086">
          <w:marLeft w:val="0"/>
          <w:marRight w:val="0"/>
          <w:marTop w:val="0"/>
          <w:marBottom w:val="0"/>
          <w:divBdr>
            <w:top w:val="none" w:sz="0" w:space="0" w:color="auto"/>
            <w:left w:val="none" w:sz="0" w:space="0" w:color="auto"/>
            <w:bottom w:val="none" w:sz="0" w:space="0" w:color="auto"/>
            <w:right w:val="none" w:sz="0" w:space="0" w:color="auto"/>
          </w:divBdr>
          <w:divsChild>
            <w:div w:id="1377312690">
              <w:marLeft w:val="0"/>
              <w:marRight w:val="0"/>
              <w:marTop w:val="0"/>
              <w:marBottom w:val="0"/>
              <w:divBdr>
                <w:top w:val="none" w:sz="0" w:space="0" w:color="auto"/>
                <w:left w:val="none" w:sz="0" w:space="0" w:color="auto"/>
                <w:bottom w:val="none" w:sz="0" w:space="0" w:color="auto"/>
                <w:right w:val="none" w:sz="0" w:space="0" w:color="auto"/>
              </w:divBdr>
            </w:div>
            <w:div w:id="1606422907">
              <w:marLeft w:val="0"/>
              <w:marRight w:val="0"/>
              <w:marTop w:val="0"/>
              <w:marBottom w:val="0"/>
              <w:divBdr>
                <w:top w:val="none" w:sz="0" w:space="0" w:color="auto"/>
                <w:left w:val="none" w:sz="0" w:space="0" w:color="auto"/>
                <w:bottom w:val="none" w:sz="0" w:space="0" w:color="auto"/>
                <w:right w:val="none" w:sz="0" w:space="0" w:color="auto"/>
              </w:divBdr>
            </w:div>
          </w:divsChild>
        </w:div>
        <w:div w:id="1867793863">
          <w:marLeft w:val="0"/>
          <w:marRight w:val="0"/>
          <w:marTop w:val="0"/>
          <w:marBottom w:val="0"/>
          <w:divBdr>
            <w:top w:val="none" w:sz="0" w:space="0" w:color="auto"/>
            <w:left w:val="none" w:sz="0" w:space="0" w:color="auto"/>
            <w:bottom w:val="none" w:sz="0" w:space="0" w:color="auto"/>
            <w:right w:val="none" w:sz="0" w:space="0" w:color="auto"/>
          </w:divBdr>
          <w:divsChild>
            <w:div w:id="1383752460">
              <w:marLeft w:val="0"/>
              <w:marRight w:val="0"/>
              <w:marTop w:val="0"/>
              <w:marBottom w:val="0"/>
              <w:divBdr>
                <w:top w:val="none" w:sz="0" w:space="0" w:color="auto"/>
                <w:left w:val="none" w:sz="0" w:space="0" w:color="auto"/>
                <w:bottom w:val="none" w:sz="0" w:space="0" w:color="auto"/>
                <w:right w:val="none" w:sz="0" w:space="0" w:color="auto"/>
              </w:divBdr>
            </w:div>
          </w:divsChild>
        </w:div>
        <w:div w:id="1878083380">
          <w:marLeft w:val="0"/>
          <w:marRight w:val="0"/>
          <w:marTop w:val="0"/>
          <w:marBottom w:val="0"/>
          <w:divBdr>
            <w:top w:val="none" w:sz="0" w:space="0" w:color="auto"/>
            <w:left w:val="none" w:sz="0" w:space="0" w:color="auto"/>
            <w:bottom w:val="none" w:sz="0" w:space="0" w:color="auto"/>
            <w:right w:val="none" w:sz="0" w:space="0" w:color="auto"/>
          </w:divBdr>
          <w:divsChild>
            <w:div w:id="142548302">
              <w:marLeft w:val="0"/>
              <w:marRight w:val="0"/>
              <w:marTop w:val="0"/>
              <w:marBottom w:val="0"/>
              <w:divBdr>
                <w:top w:val="none" w:sz="0" w:space="0" w:color="auto"/>
                <w:left w:val="none" w:sz="0" w:space="0" w:color="auto"/>
                <w:bottom w:val="none" w:sz="0" w:space="0" w:color="auto"/>
                <w:right w:val="none" w:sz="0" w:space="0" w:color="auto"/>
              </w:divBdr>
            </w:div>
            <w:div w:id="223298134">
              <w:marLeft w:val="0"/>
              <w:marRight w:val="0"/>
              <w:marTop w:val="0"/>
              <w:marBottom w:val="0"/>
              <w:divBdr>
                <w:top w:val="none" w:sz="0" w:space="0" w:color="auto"/>
                <w:left w:val="none" w:sz="0" w:space="0" w:color="auto"/>
                <w:bottom w:val="none" w:sz="0" w:space="0" w:color="auto"/>
                <w:right w:val="none" w:sz="0" w:space="0" w:color="auto"/>
              </w:divBdr>
            </w:div>
            <w:div w:id="1042247116">
              <w:marLeft w:val="0"/>
              <w:marRight w:val="0"/>
              <w:marTop w:val="0"/>
              <w:marBottom w:val="0"/>
              <w:divBdr>
                <w:top w:val="none" w:sz="0" w:space="0" w:color="auto"/>
                <w:left w:val="none" w:sz="0" w:space="0" w:color="auto"/>
                <w:bottom w:val="none" w:sz="0" w:space="0" w:color="auto"/>
                <w:right w:val="none" w:sz="0" w:space="0" w:color="auto"/>
              </w:divBdr>
            </w:div>
            <w:div w:id="1076442198">
              <w:marLeft w:val="0"/>
              <w:marRight w:val="0"/>
              <w:marTop w:val="0"/>
              <w:marBottom w:val="0"/>
              <w:divBdr>
                <w:top w:val="none" w:sz="0" w:space="0" w:color="auto"/>
                <w:left w:val="none" w:sz="0" w:space="0" w:color="auto"/>
                <w:bottom w:val="none" w:sz="0" w:space="0" w:color="auto"/>
                <w:right w:val="none" w:sz="0" w:space="0" w:color="auto"/>
              </w:divBdr>
            </w:div>
          </w:divsChild>
        </w:div>
        <w:div w:id="1888563637">
          <w:marLeft w:val="0"/>
          <w:marRight w:val="0"/>
          <w:marTop w:val="0"/>
          <w:marBottom w:val="0"/>
          <w:divBdr>
            <w:top w:val="none" w:sz="0" w:space="0" w:color="auto"/>
            <w:left w:val="none" w:sz="0" w:space="0" w:color="auto"/>
            <w:bottom w:val="none" w:sz="0" w:space="0" w:color="auto"/>
            <w:right w:val="none" w:sz="0" w:space="0" w:color="auto"/>
          </w:divBdr>
          <w:divsChild>
            <w:div w:id="2034107782">
              <w:marLeft w:val="0"/>
              <w:marRight w:val="0"/>
              <w:marTop w:val="0"/>
              <w:marBottom w:val="0"/>
              <w:divBdr>
                <w:top w:val="none" w:sz="0" w:space="0" w:color="auto"/>
                <w:left w:val="none" w:sz="0" w:space="0" w:color="auto"/>
                <w:bottom w:val="none" w:sz="0" w:space="0" w:color="auto"/>
                <w:right w:val="none" w:sz="0" w:space="0" w:color="auto"/>
              </w:divBdr>
            </w:div>
          </w:divsChild>
        </w:div>
        <w:div w:id="1906262210">
          <w:marLeft w:val="0"/>
          <w:marRight w:val="0"/>
          <w:marTop w:val="0"/>
          <w:marBottom w:val="0"/>
          <w:divBdr>
            <w:top w:val="none" w:sz="0" w:space="0" w:color="auto"/>
            <w:left w:val="none" w:sz="0" w:space="0" w:color="auto"/>
            <w:bottom w:val="none" w:sz="0" w:space="0" w:color="auto"/>
            <w:right w:val="none" w:sz="0" w:space="0" w:color="auto"/>
          </w:divBdr>
          <w:divsChild>
            <w:div w:id="2026592952">
              <w:marLeft w:val="0"/>
              <w:marRight w:val="0"/>
              <w:marTop w:val="0"/>
              <w:marBottom w:val="0"/>
              <w:divBdr>
                <w:top w:val="none" w:sz="0" w:space="0" w:color="auto"/>
                <w:left w:val="none" w:sz="0" w:space="0" w:color="auto"/>
                <w:bottom w:val="none" w:sz="0" w:space="0" w:color="auto"/>
                <w:right w:val="none" w:sz="0" w:space="0" w:color="auto"/>
              </w:divBdr>
            </w:div>
          </w:divsChild>
        </w:div>
        <w:div w:id="1907951312">
          <w:marLeft w:val="0"/>
          <w:marRight w:val="0"/>
          <w:marTop w:val="0"/>
          <w:marBottom w:val="0"/>
          <w:divBdr>
            <w:top w:val="none" w:sz="0" w:space="0" w:color="auto"/>
            <w:left w:val="none" w:sz="0" w:space="0" w:color="auto"/>
            <w:bottom w:val="none" w:sz="0" w:space="0" w:color="auto"/>
            <w:right w:val="none" w:sz="0" w:space="0" w:color="auto"/>
          </w:divBdr>
          <w:divsChild>
            <w:div w:id="411661346">
              <w:marLeft w:val="0"/>
              <w:marRight w:val="0"/>
              <w:marTop w:val="0"/>
              <w:marBottom w:val="0"/>
              <w:divBdr>
                <w:top w:val="none" w:sz="0" w:space="0" w:color="auto"/>
                <w:left w:val="none" w:sz="0" w:space="0" w:color="auto"/>
                <w:bottom w:val="none" w:sz="0" w:space="0" w:color="auto"/>
                <w:right w:val="none" w:sz="0" w:space="0" w:color="auto"/>
              </w:divBdr>
            </w:div>
          </w:divsChild>
        </w:div>
        <w:div w:id="1911844907">
          <w:marLeft w:val="0"/>
          <w:marRight w:val="0"/>
          <w:marTop w:val="0"/>
          <w:marBottom w:val="0"/>
          <w:divBdr>
            <w:top w:val="none" w:sz="0" w:space="0" w:color="auto"/>
            <w:left w:val="none" w:sz="0" w:space="0" w:color="auto"/>
            <w:bottom w:val="none" w:sz="0" w:space="0" w:color="auto"/>
            <w:right w:val="none" w:sz="0" w:space="0" w:color="auto"/>
          </w:divBdr>
          <w:divsChild>
            <w:div w:id="1179849819">
              <w:marLeft w:val="0"/>
              <w:marRight w:val="0"/>
              <w:marTop w:val="0"/>
              <w:marBottom w:val="0"/>
              <w:divBdr>
                <w:top w:val="none" w:sz="0" w:space="0" w:color="auto"/>
                <w:left w:val="none" w:sz="0" w:space="0" w:color="auto"/>
                <w:bottom w:val="none" w:sz="0" w:space="0" w:color="auto"/>
                <w:right w:val="none" w:sz="0" w:space="0" w:color="auto"/>
              </w:divBdr>
            </w:div>
          </w:divsChild>
        </w:div>
        <w:div w:id="1915894502">
          <w:marLeft w:val="0"/>
          <w:marRight w:val="0"/>
          <w:marTop w:val="0"/>
          <w:marBottom w:val="0"/>
          <w:divBdr>
            <w:top w:val="none" w:sz="0" w:space="0" w:color="auto"/>
            <w:left w:val="none" w:sz="0" w:space="0" w:color="auto"/>
            <w:bottom w:val="none" w:sz="0" w:space="0" w:color="auto"/>
            <w:right w:val="none" w:sz="0" w:space="0" w:color="auto"/>
          </w:divBdr>
          <w:divsChild>
            <w:div w:id="1174995421">
              <w:marLeft w:val="0"/>
              <w:marRight w:val="0"/>
              <w:marTop w:val="0"/>
              <w:marBottom w:val="0"/>
              <w:divBdr>
                <w:top w:val="none" w:sz="0" w:space="0" w:color="auto"/>
                <w:left w:val="none" w:sz="0" w:space="0" w:color="auto"/>
                <w:bottom w:val="none" w:sz="0" w:space="0" w:color="auto"/>
                <w:right w:val="none" w:sz="0" w:space="0" w:color="auto"/>
              </w:divBdr>
            </w:div>
          </w:divsChild>
        </w:div>
        <w:div w:id="1916744430">
          <w:marLeft w:val="0"/>
          <w:marRight w:val="0"/>
          <w:marTop w:val="0"/>
          <w:marBottom w:val="0"/>
          <w:divBdr>
            <w:top w:val="none" w:sz="0" w:space="0" w:color="auto"/>
            <w:left w:val="none" w:sz="0" w:space="0" w:color="auto"/>
            <w:bottom w:val="none" w:sz="0" w:space="0" w:color="auto"/>
            <w:right w:val="none" w:sz="0" w:space="0" w:color="auto"/>
          </w:divBdr>
          <w:divsChild>
            <w:div w:id="1985502394">
              <w:marLeft w:val="0"/>
              <w:marRight w:val="0"/>
              <w:marTop w:val="0"/>
              <w:marBottom w:val="0"/>
              <w:divBdr>
                <w:top w:val="none" w:sz="0" w:space="0" w:color="auto"/>
                <w:left w:val="none" w:sz="0" w:space="0" w:color="auto"/>
                <w:bottom w:val="none" w:sz="0" w:space="0" w:color="auto"/>
                <w:right w:val="none" w:sz="0" w:space="0" w:color="auto"/>
              </w:divBdr>
            </w:div>
          </w:divsChild>
        </w:div>
        <w:div w:id="1922445369">
          <w:marLeft w:val="0"/>
          <w:marRight w:val="0"/>
          <w:marTop w:val="0"/>
          <w:marBottom w:val="0"/>
          <w:divBdr>
            <w:top w:val="none" w:sz="0" w:space="0" w:color="auto"/>
            <w:left w:val="none" w:sz="0" w:space="0" w:color="auto"/>
            <w:bottom w:val="none" w:sz="0" w:space="0" w:color="auto"/>
            <w:right w:val="none" w:sz="0" w:space="0" w:color="auto"/>
          </w:divBdr>
          <w:divsChild>
            <w:div w:id="489832475">
              <w:marLeft w:val="0"/>
              <w:marRight w:val="0"/>
              <w:marTop w:val="0"/>
              <w:marBottom w:val="0"/>
              <w:divBdr>
                <w:top w:val="none" w:sz="0" w:space="0" w:color="auto"/>
                <w:left w:val="none" w:sz="0" w:space="0" w:color="auto"/>
                <w:bottom w:val="none" w:sz="0" w:space="0" w:color="auto"/>
                <w:right w:val="none" w:sz="0" w:space="0" w:color="auto"/>
              </w:divBdr>
            </w:div>
          </w:divsChild>
        </w:div>
        <w:div w:id="1925993353">
          <w:marLeft w:val="0"/>
          <w:marRight w:val="0"/>
          <w:marTop w:val="0"/>
          <w:marBottom w:val="0"/>
          <w:divBdr>
            <w:top w:val="none" w:sz="0" w:space="0" w:color="auto"/>
            <w:left w:val="none" w:sz="0" w:space="0" w:color="auto"/>
            <w:bottom w:val="none" w:sz="0" w:space="0" w:color="auto"/>
            <w:right w:val="none" w:sz="0" w:space="0" w:color="auto"/>
          </w:divBdr>
          <w:divsChild>
            <w:div w:id="1519078064">
              <w:marLeft w:val="0"/>
              <w:marRight w:val="0"/>
              <w:marTop w:val="0"/>
              <w:marBottom w:val="0"/>
              <w:divBdr>
                <w:top w:val="none" w:sz="0" w:space="0" w:color="auto"/>
                <w:left w:val="none" w:sz="0" w:space="0" w:color="auto"/>
                <w:bottom w:val="none" w:sz="0" w:space="0" w:color="auto"/>
                <w:right w:val="none" w:sz="0" w:space="0" w:color="auto"/>
              </w:divBdr>
            </w:div>
          </w:divsChild>
        </w:div>
        <w:div w:id="1926837111">
          <w:marLeft w:val="0"/>
          <w:marRight w:val="0"/>
          <w:marTop w:val="0"/>
          <w:marBottom w:val="0"/>
          <w:divBdr>
            <w:top w:val="none" w:sz="0" w:space="0" w:color="auto"/>
            <w:left w:val="none" w:sz="0" w:space="0" w:color="auto"/>
            <w:bottom w:val="none" w:sz="0" w:space="0" w:color="auto"/>
            <w:right w:val="none" w:sz="0" w:space="0" w:color="auto"/>
          </w:divBdr>
          <w:divsChild>
            <w:div w:id="1812167782">
              <w:marLeft w:val="0"/>
              <w:marRight w:val="0"/>
              <w:marTop w:val="0"/>
              <w:marBottom w:val="0"/>
              <w:divBdr>
                <w:top w:val="none" w:sz="0" w:space="0" w:color="auto"/>
                <w:left w:val="none" w:sz="0" w:space="0" w:color="auto"/>
                <w:bottom w:val="none" w:sz="0" w:space="0" w:color="auto"/>
                <w:right w:val="none" w:sz="0" w:space="0" w:color="auto"/>
              </w:divBdr>
            </w:div>
          </w:divsChild>
        </w:div>
        <w:div w:id="1929388547">
          <w:marLeft w:val="0"/>
          <w:marRight w:val="0"/>
          <w:marTop w:val="0"/>
          <w:marBottom w:val="0"/>
          <w:divBdr>
            <w:top w:val="none" w:sz="0" w:space="0" w:color="auto"/>
            <w:left w:val="none" w:sz="0" w:space="0" w:color="auto"/>
            <w:bottom w:val="none" w:sz="0" w:space="0" w:color="auto"/>
            <w:right w:val="none" w:sz="0" w:space="0" w:color="auto"/>
          </w:divBdr>
          <w:divsChild>
            <w:div w:id="1222323363">
              <w:marLeft w:val="0"/>
              <w:marRight w:val="0"/>
              <w:marTop w:val="0"/>
              <w:marBottom w:val="0"/>
              <w:divBdr>
                <w:top w:val="none" w:sz="0" w:space="0" w:color="auto"/>
                <w:left w:val="none" w:sz="0" w:space="0" w:color="auto"/>
                <w:bottom w:val="none" w:sz="0" w:space="0" w:color="auto"/>
                <w:right w:val="none" w:sz="0" w:space="0" w:color="auto"/>
              </w:divBdr>
            </w:div>
          </w:divsChild>
        </w:div>
        <w:div w:id="1932398425">
          <w:marLeft w:val="0"/>
          <w:marRight w:val="0"/>
          <w:marTop w:val="0"/>
          <w:marBottom w:val="0"/>
          <w:divBdr>
            <w:top w:val="none" w:sz="0" w:space="0" w:color="auto"/>
            <w:left w:val="none" w:sz="0" w:space="0" w:color="auto"/>
            <w:bottom w:val="none" w:sz="0" w:space="0" w:color="auto"/>
            <w:right w:val="none" w:sz="0" w:space="0" w:color="auto"/>
          </w:divBdr>
          <w:divsChild>
            <w:div w:id="281036421">
              <w:marLeft w:val="0"/>
              <w:marRight w:val="0"/>
              <w:marTop w:val="0"/>
              <w:marBottom w:val="0"/>
              <w:divBdr>
                <w:top w:val="none" w:sz="0" w:space="0" w:color="auto"/>
                <w:left w:val="none" w:sz="0" w:space="0" w:color="auto"/>
                <w:bottom w:val="none" w:sz="0" w:space="0" w:color="auto"/>
                <w:right w:val="none" w:sz="0" w:space="0" w:color="auto"/>
              </w:divBdr>
            </w:div>
          </w:divsChild>
        </w:div>
        <w:div w:id="1933076853">
          <w:marLeft w:val="0"/>
          <w:marRight w:val="0"/>
          <w:marTop w:val="0"/>
          <w:marBottom w:val="0"/>
          <w:divBdr>
            <w:top w:val="none" w:sz="0" w:space="0" w:color="auto"/>
            <w:left w:val="none" w:sz="0" w:space="0" w:color="auto"/>
            <w:bottom w:val="none" w:sz="0" w:space="0" w:color="auto"/>
            <w:right w:val="none" w:sz="0" w:space="0" w:color="auto"/>
          </w:divBdr>
          <w:divsChild>
            <w:div w:id="1535266531">
              <w:marLeft w:val="0"/>
              <w:marRight w:val="0"/>
              <w:marTop w:val="0"/>
              <w:marBottom w:val="0"/>
              <w:divBdr>
                <w:top w:val="none" w:sz="0" w:space="0" w:color="auto"/>
                <w:left w:val="none" w:sz="0" w:space="0" w:color="auto"/>
                <w:bottom w:val="none" w:sz="0" w:space="0" w:color="auto"/>
                <w:right w:val="none" w:sz="0" w:space="0" w:color="auto"/>
              </w:divBdr>
            </w:div>
          </w:divsChild>
        </w:div>
        <w:div w:id="1945527309">
          <w:marLeft w:val="0"/>
          <w:marRight w:val="0"/>
          <w:marTop w:val="0"/>
          <w:marBottom w:val="0"/>
          <w:divBdr>
            <w:top w:val="none" w:sz="0" w:space="0" w:color="auto"/>
            <w:left w:val="none" w:sz="0" w:space="0" w:color="auto"/>
            <w:bottom w:val="none" w:sz="0" w:space="0" w:color="auto"/>
            <w:right w:val="none" w:sz="0" w:space="0" w:color="auto"/>
          </w:divBdr>
          <w:divsChild>
            <w:div w:id="133258126">
              <w:marLeft w:val="0"/>
              <w:marRight w:val="0"/>
              <w:marTop w:val="0"/>
              <w:marBottom w:val="0"/>
              <w:divBdr>
                <w:top w:val="none" w:sz="0" w:space="0" w:color="auto"/>
                <w:left w:val="none" w:sz="0" w:space="0" w:color="auto"/>
                <w:bottom w:val="none" w:sz="0" w:space="0" w:color="auto"/>
                <w:right w:val="none" w:sz="0" w:space="0" w:color="auto"/>
              </w:divBdr>
            </w:div>
          </w:divsChild>
        </w:div>
        <w:div w:id="1946767402">
          <w:marLeft w:val="0"/>
          <w:marRight w:val="0"/>
          <w:marTop w:val="0"/>
          <w:marBottom w:val="0"/>
          <w:divBdr>
            <w:top w:val="none" w:sz="0" w:space="0" w:color="auto"/>
            <w:left w:val="none" w:sz="0" w:space="0" w:color="auto"/>
            <w:bottom w:val="none" w:sz="0" w:space="0" w:color="auto"/>
            <w:right w:val="none" w:sz="0" w:space="0" w:color="auto"/>
          </w:divBdr>
          <w:divsChild>
            <w:div w:id="2022775476">
              <w:marLeft w:val="0"/>
              <w:marRight w:val="0"/>
              <w:marTop w:val="0"/>
              <w:marBottom w:val="0"/>
              <w:divBdr>
                <w:top w:val="none" w:sz="0" w:space="0" w:color="auto"/>
                <w:left w:val="none" w:sz="0" w:space="0" w:color="auto"/>
                <w:bottom w:val="none" w:sz="0" w:space="0" w:color="auto"/>
                <w:right w:val="none" w:sz="0" w:space="0" w:color="auto"/>
              </w:divBdr>
            </w:div>
          </w:divsChild>
        </w:div>
        <w:div w:id="1946882125">
          <w:marLeft w:val="0"/>
          <w:marRight w:val="0"/>
          <w:marTop w:val="0"/>
          <w:marBottom w:val="0"/>
          <w:divBdr>
            <w:top w:val="none" w:sz="0" w:space="0" w:color="auto"/>
            <w:left w:val="none" w:sz="0" w:space="0" w:color="auto"/>
            <w:bottom w:val="none" w:sz="0" w:space="0" w:color="auto"/>
            <w:right w:val="none" w:sz="0" w:space="0" w:color="auto"/>
          </w:divBdr>
          <w:divsChild>
            <w:div w:id="802189676">
              <w:marLeft w:val="0"/>
              <w:marRight w:val="0"/>
              <w:marTop w:val="0"/>
              <w:marBottom w:val="0"/>
              <w:divBdr>
                <w:top w:val="none" w:sz="0" w:space="0" w:color="auto"/>
                <w:left w:val="none" w:sz="0" w:space="0" w:color="auto"/>
                <w:bottom w:val="none" w:sz="0" w:space="0" w:color="auto"/>
                <w:right w:val="none" w:sz="0" w:space="0" w:color="auto"/>
              </w:divBdr>
            </w:div>
          </w:divsChild>
        </w:div>
        <w:div w:id="1949315525">
          <w:marLeft w:val="0"/>
          <w:marRight w:val="0"/>
          <w:marTop w:val="0"/>
          <w:marBottom w:val="0"/>
          <w:divBdr>
            <w:top w:val="none" w:sz="0" w:space="0" w:color="auto"/>
            <w:left w:val="none" w:sz="0" w:space="0" w:color="auto"/>
            <w:bottom w:val="none" w:sz="0" w:space="0" w:color="auto"/>
            <w:right w:val="none" w:sz="0" w:space="0" w:color="auto"/>
          </w:divBdr>
          <w:divsChild>
            <w:div w:id="1219322399">
              <w:marLeft w:val="0"/>
              <w:marRight w:val="0"/>
              <w:marTop w:val="0"/>
              <w:marBottom w:val="0"/>
              <w:divBdr>
                <w:top w:val="none" w:sz="0" w:space="0" w:color="auto"/>
                <w:left w:val="none" w:sz="0" w:space="0" w:color="auto"/>
                <w:bottom w:val="none" w:sz="0" w:space="0" w:color="auto"/>
                <w:right w:val="none" w:sz="0" w:space="0" w:color="auto"/>
              </w:divBdr>
            </w:div>
          </w:divsChild>
        </w:div>
        <w:div w:id="1951862140">
          <w:marLeft w:val="0"/>
          <w:marRight w:val="0"/>
          <w:marTop w:val="0"/>
          <w:marBottom w:val="0"/>
          <w:divBdr>
            <w:top w:val="none" w:sz="0" w:space="0" w:color="auto"/>
            <w:left w:val="none" w:sz="0" w:space="0" w:color="auto"/>
            <w:bottom w:val="none" w:sz="0" w:space="0" w:color="auto"/>
            <w:right w:val="none" w:sz="0" w:space="0" w:color="auto"/>
          </w:divBdr>
          <w:divsChild>
            <w:div w:id="1703313300">
              <w:marLeft w:val="0"/>
              <w:marRight w:val="0"/>
              <w:marTop w:val="0"/>
              <w:marBottom w:val="0"/>
              <w:divBdr>
                <w:top w:val="none" w:sz="0" w:space="0" w:color="auto"/>
                <w:left w:val="none" w:sz="0" w:space="0" w:color="auto"/>
                <w:bottom w:val="none" w:sz="0" w:space="0" w:color="auto"/>
                <w:right w:val="none" w:sz="0" w:space="0" w:color="auto"/>
              </w:divBdr>
            </w:div>
          </w:divsChild>
        </w:div>
        <w:div w:id="1955669027">
          <w:marLeft w:val="0"/>
          <w:marRight w:val="0"/>
          <w:marTop w:val="0"/>
          <w:marBottom w:val="0"/>
          <w:divBdr>
            <w:top w:val="none" w:sz="0" w:space="0" w:color="auto"/>
            <w:left w:val="none" w:sz="0" w:space="0" w:color="auto"/>
            <w:bottom w:val="none" w:sz="0" w:space="0" w:color="auto"/>
            <w:right w:val="none" w:sz="0" w:space="0" w:color="auto"/>
          </w:divBdr>
          <w:divsChild>
            <w:div w:id="604580416">
              <w:marLeft w:val="0"/>
              <w:marRight w:val="0"/>
              <w:marTop w:val="0"/>
              <w:marBottom w:val="0"/>
              <w:divBdr>
                <w:top w:val="none" w:sz="0" w:space="0" w:color="auto"/>
                <w:left w:val="none" w:sz="0" w:space="0" w:color="auto"/>
                <w:bottom w:val="none" w:sz="0" w:space="0" w:color="auto"/>
                <w:right w:val="none" w:sz="0" w:space="0" w:color="auto"/>
              </w:divBdr>
            </w:div>
            <w:div w:id="685248186">
              <w:marLeft w:val="0"/>
              <w:marRight w:val="0"/>
              <w:marTop w:val="0"/>
              <w:marBottom w:val="0"/>
              <w:divBdr>
                <w:top w:val="none" w:sz="0" w:space="0" w:color="auto"/>
                <w:left w:val="none" w:sz="0" w:space="0" w:color="auto"/>
                <w:bottom w:val="none" w:sz="0" w:space="0" w:color="auto"/>
                <w:right w:val="none" w:sz="0" w:space="0" w:color="auto"/>
              </w:divBdr>
            </w:div>
          </w:divsChild>
        </w:div>
        <w:div w:id="1964575276">
          <w:marLeft w:val="0"/>
          <w:marRight w:val="0"/>
          <w:marTop w:val="0"/>
          <w:marBottom w:val="0"/>
          <w:divBdr>
            <w:top w:val="none" w:sz="0" w:space="0" w:color="auto"/>
            <w:left w:val="none" w:sz="0" w:space="0" w:color="auto"/>
            <w:bottom w:val="none" w:sz="0" w:space="0" w:color="auto"/>
            <w:right w:val="none" w:sz="0" w:space="0" w:color="auto"/>
          </w:divBdr>
          <w:divsChild>
            <w:div w:id="616986498">
              <w:marLeft w:val="0"/>
              <w:marRight w:val="0"/>
              <w:marTop w:val="0"/>
              <w:marBottom w:val="0"/>
              <w:divBdr>
                <w:top w:val="none" w:sz="0" w:space="0" w:color="auto"/>
                <w:left w:val="none" w:sz="0" w:space="0" w:color="auto"/>
                <w:bottom w:val="none" w:sz="0" w:space="0" w:color="auto"/>
                <w:right w:val="none" w:sz="0" w:space="0" w:color="auto"/>
              </w:divBdr>
            </w:div>
            <w:div w:id="1896157869">
              <w:marLeft w:val="0"/>
              <w:marRight w:val="0"/>
              <w:marTop w:val="0"/>
              <w:marBottom w:val="0"/>
              <w:divBdr>
                <w:top w:val="none" w:sz="0" w:space="0" w:color="auto"/>
                <w:left w:val="none" w:sz="0" w:space="0" w:color="auto"/>
                <w:bottom w:val="none" w:sz="0" w:space="0" w:color="auto"/>
                <w:right w:val="none" w:sz="0" w:space="0" w:color="auto"/>
              </w:divBdr>
            </w:div>
          </w:divsChild>
        </w:div>
        <w:div w:id="1965849641">
          <w:marLeft w:val="0"/>
          <w:marRight w:val="0"/>
          <w:marTop w:val="0"/>
          <w:marBottom w:val="0"/>
          <w:divBdr>
            <w:top w:val="none" w:sz="0" w:space="0" w:color="auto"/>
            <w:left w:val="none" w:sz="0" w:space="0" w:color="auto"/>
            <w:bottom w:val="none" w:sz="0" w:space="0" w:color="auto"/>
            <w:right w:val="none" w:sz="0" w:space="0" w:color="auto"/>
          </w:divBdr>
          <w:divsChild>
            <w:div w:id="644966680">
              <w:marLeft w:val="0"/>
              <w:marRight w:val="0"/>
              <w:marTop w:val="0"/>
              <w:marBottom w:val="0"/>
              <w:divBdr>
                <w:top w:val="none" w:sz="0" w:space="0" w:color="auto"/>
                <w:left w:val="none" w:sz="0" w:space="0" w:color="auto"/>
                <w:bottom w:val="none" w:sz="0" w:space="0" w:color="auto"/>
                <w:right w:val="none" w:sz="0" w:space="0" w:color="auto"/>
              </w:divBdr>
            </w:div>
          </w:divsChild>
        </w:div>
        <w:div w:id="1970165531">
          <w:marLeft w:val="0"/>
          <w:marRight w:val="0"/>
          <w:marTop w:val="0"/>
          <w:marBottom w:val="0"/>
          <w:divBdr>
            <w:top w:val="none" w:sz="0" w:space="0" w:color="auto"/>
            <w:left w:val="none" w:sz="0" w:space="0" w:color="auto"/>
            <w:bottom w:val="none" w:sz="0" w:space="0" w:color="auto"/>
            <w:right w:val="none" w:sz="0" w:space="0" w:color="auto"/>
          </w:divBdr>
          <w:divsChild>
            <w:div w:id="1328362452">
              <w:marLeft w:val="0"/>
              <w:marRight w:val="0"/>
              <w:marTop w:val="0"/>
              <w:marBottom w:val="0"/>
              <w:divBdr>
                <w:top w:val="none" w:sz="0" w:space="0" w:color="auto"/>
                <w:left w:val="none" w:sz="0" w:space="0" w:color="auto"/>
                <w:bottom w:val="none" w:sz="0" w:space="0" w:color="auto"/>
                <w:right w:val="none" w:sz="0" w:space="0" w:color="auto"/>
              </w:divBdr>
            </w:div>
          </w:divsChild>
        </w:div>
        <w:div w:id="1978601589">
          <w:marLeft w:val="0"/>
          <w:marRight w:val="0"/>
          <w:marTop w:val="0"/>
          <w:marBottom w:val="0"/>
          <w:divBdr>
            <w:top w:val="none" w:sz="0" w:space="0" w:color="auto"/>
            <w:left w:val="none" w:sz="0" w:space="0" w:color="auto"/>
            <w:bottom w:val="none" w:sz="0" w:space="0" w:color="auto"/>
            <w:right w:val="none" w:sz="0" w:space="0" w:color="auto"/>
          </w:divBdr>
          <w:divsChild>
            <w:div w:id="877357396">
              <w:marLeft w:val="0"/>
              <w:marRight w:val="0"/>
              <w:marTop w:val="0"/>
              <w:marBottom w:val="0"/>
              <w:divBdr>
                <w:top w:val="none" w:sz="0" w:space="0" w:color="auto"/>
                <w:left w:val="none" w:sz="0" w:space="0" w:color="auto"/>
                <w:bottom w:val="none" w:sz="0" w:space="0" w:color="auto"/>
                <w:right w:val="none" w:sz="0" w:space="0" w:color="auto"/>
              </w:divBdr>
            </w:div>
          </w:divsChild>
        </w:div>
        <w:div w:id="1979795975">
          <w:marLeft w:val="0"/>
          <w:marRight w:val="0"/>
          <w:marTop w:val="0"/>
          <w:marBottom w:val="0"/>
          <w:divBdr>
            <w:top w:val="none" w:sz="0" w:space="0" w:color="auto"/>
            <w:left w:val="none" w:sz="0" w:space="0" w:color="auto"/>
            <w:bottom w:val="none" w:sz="0" w:space="0" w:color="auto"/>
            <w:right w:val="none" w:sz="0" w:space="0" w:color="auto"/>
          </w:divBdr>
          <w:divsChild>
            <w:div w:id="976028742">
              <w:marLeft w:val="0"/>
              <w:marRight w:val="0"/>
              <w:marTop w:val="0"/>
              <w:marBottom w:val="0"/>
              <w:divBdr>
                <w:top w:val="none" w:sz="0" w:space="0" w:color="auto"/>
                <w:left w:val="none" w:sz="0" w:space="0" w:color="auto"/>
                <w:bottom w:val="none" w:sz="0" w:space="0" w:color="auto"/>
                <w:right w:val="none" w:sz="0" w:space="0" w:color="auto"/>
              </w:divBdr>
            </w:div>
            <w:div w:id="1908760714">
              <w:marLeft w:val="0"/>
              <w:marRight w:val="0"/>
              <w:marTop w:val="0"/>
              <w:marBottom w:val="0"/>
              <w:divBdr>
                <w:top w:val="none" w:sz="0" w:space="0" w:color="auto"/>
                <w:left w:val="none" w:sz="0" w:space="0" w:color="auto"/>
                <w:bottom w:val="none" w:sz="0" w:space="0" w:color="auto"/>
                <w:right w:val="none" w:sz="0" w:space="0" w:color="auto"/>
              </w:divBdr>
            </w:div>
          </w:divsChild>
        </w:div>
        <w:div w:id="1989049481">
          <w:marLeft w:val="0"/>
          <w:marRight w:val="0"/>
          <w:marTop w:val="0"/>
          <w:marBottom w:val="0"/>
          <w:divBdr>
            <w:top w:val="none" w:sz="0" w:space="0" w:color="auto"/>
            <w:left w:val="none" w:sz="0" w:space="0" w:color="auto"/>
            <w:bottom w:val="none" w:sz="0" w:space="0" w:color="auto"/>
            <w:right w:val="none" w:sz="0" w:space="0" w:color="auto"/>
          </w:divBdr>
          <w:divsChild>
            <w:div w:id="595095309">
              <w:marLeft w:val="0"/>
              <w:marRight w:val="0"/>
              <w:marTop w:val="0"/>
              <w:marBottom w:val="0"/>
              <w:divBdr>
                <w:top w:val="none" w:sz="0" w:space="0" w:color="auto"/>
                <w:left w:val="none" w:sz="0" w:space="0" w:color="auto"/>
                <w:bottom w:val="none" w:sz="0" w:space="0" w:color="auto"/>
                <w:right w:val="none" w:sz="0" w:space="0" w:color="auto"/>
              </w:divBdr>
            </w:div>
          </w:divsChild>
        </w:div>
        <w:div w:id="1992635002">
          <w:marLeft w:val="0"/>
          <w:marRight w:val="0"/>
          <w:marTop w:val="0"/>
          <w:marBottom w:val="0"/>
          <w:divBdr>
            <w:top w:val="none" w:sz="0" w:space="0" w:color="auto"/>
            <w:left w:val="none" w:sz="0" w:space="0" w:color="auto"/>
            <w:bottom w:val="none" w:sz="0" w:space="0" w:color="auto"/>
            <w:right w:val="none" w:sz="0" w:space="0" w:color="auto"/>
          </w:divBdr>
          <w:divsChild>
            <w:div w:id="256407870">
              <w:marLeft w:val="0"/>
              <w:marRight w:val="0"/>
              <w:marTop w:val="0"/>
              <w:marBottom w:val="0"/>
              <w:divBdr>
                <w:top w:val="none" w:sz="0" w:space="0" w:color="auto"/>
                <w:left w:val="none" w:sz="0" w:space="0" w:color="auto"/>
                <w:bottom w:val="none" w:sz="0" w:space="0" w:color="auto"/>
                <w:right w:val="none" w:sz="0" w:space="0" w:color="auto"/>
              </w:divBdr>
            </w:div>
          </w:divsChild>
        </w:div>
        <w:div w:id="1995181842">
          <w:marLeft w:val="0"/>
          <w:marRight w:val="0"/>
          <w:marTop w:val="0"/>
          <w:marBottom w:val="0"/>
          <w:divBdr>
            <w:top w:val="none" w:sz="0" w:space="0" w:color="auto"/>
            <w:left w:val="none" w:sz="0" w:space="0" w:color="auto"/>
            <w:bottom w:val="none" w:sz="0" w:space="0" w:color="auto"/>
            <w:right w:val="none" w:sz="0" w:space="0" w:color="auto"/>
          </w:divBdr>
          <w:divsChild>
            <w:div w:id="472216310">
              <w:marLeft w:val="0"/>
              <w:marRight w:val="0"/>
              <w:marTop w:val="0"/>
              <w:marBottom w:val="0"/>
              <w:divBdr>
                <w:top w:val="none" w:sz="0" w:space="0" w:color="auto"/>
                <w:left w:val="none" w:sz="0" w:space="0" w:color="auto"/>
                <w:bottom w:val="none" w:sz="0" w:space="0" w:color="auto"/>
                <w:right w:val="none" w:sz="0" w:space="0" w:color="auto"/>
              </w:divBdr>
            </w:div>
          </w:divsChild>
        </w:div>
        <w:div w:id="2012171720">
          <w:marLeft w:val="0"/>
          <w:marRight w:val="0"/>
          <w:marTop w:val="0"/>
          <w:marBottom w:val="0"/>
          <w:divBdr>
            <w:top w:val="none" w:sz="0" w:space="0" w:color="auto"/>
            <w:left w:val="none" w:sz="0" w:space="0" w:color="auto"/>
            <w:bottom w:val="none" w:sz="0" w:space="0" w:color="auto"/>
            <w:right w:val="none" w:sz="0" w:space="0" w:color="auto"/>
          </w:divBdr>
          <w:divsChild>
            <w:div w:id="1355378846">
              <w:marLeft w:val="0"/>
              <w:marRight w:val="0"/>
              <w:marTop w:val="0"/>
              <w:marBottom w:val="0"/>
              <w:divBdr>
                <w:top w:val="none" w:sz="0" w:space="0" w:color="auto"/>
                <w:left w:val="none" w:sz="0" w:space="0" w:color="auto"/>
                <w:bottom w:val="none" w:sz="0" w:space="0" w:color="auto"/>
                <w:right w:val="none" w:sz="0" w:space="0" w:color="auto"/>
              </w:divBdr>
            </w:div>
          </w:divsChild>
        </w:div>
        <w:div w:id="2012566795">
          <w:marLeft w:val="0"/>
          <w:marRight w:val="0"/>
          <w:marTop w:val="0"/>
          <w:marBottom w:val="0"/>
          <w:divBdr>
            <w:top w:val="none" w:sz="0" w:space="0" w:color="auto"/>
            <w:left w:val="none" w:sz="0" w:space="0" w:color="auto"/>
            <w:bottom w:val="none" w:sz="0" w:space="0" w:color="auto"/>
            <w:right w:val="none" w:sz="0" w:space="0" w:color="auto"/>
          </w:divBdr>
          <w:divsChild>
            <w:div w:id="1859346448">
              <w:marLeft w:val="0"/>
              <w:marRight w:val="0"/>
              <w:marTop w:val="0"/>
              <w:marBottom w:val="0"/>
              <w:divBdr>
                <w:top w:val="none" w:sz="0" w:space="0" w:color="auto"/>
                <w:left w:val="none" w:sz="0" w:space="0" w:color="auto"/>
                <w:bottom w:val="none" w:sz="0" w:space="0" w:color="auto"/>
                <w:right w:val="none" w:sz="0" w:space="0" w:color="auto"/>
              </w:divBdr>
            </w:div>
          </w:divsChild>
        </w:div>
        <w:div w:id="2016028326">
          <w:marLeft w:val="0"/>
          <w:marRight w:val="0"/>
          <w:marTop w:val="0"/>
          <w:marBottom w:val="0"/>
          <w:divBdr>
            <w:top w:val="none" w:sz="0" w:space="0" w:color="auto"/>
            <w:left w:val="none" w:sz="0" w:space="0" w:color="auto"/>
            <w:bottom w:val="none" w:sz="0" w:space="0" w:color="auto"/>
            <w:right w:val="none" w:sz="0" w:space="0" w:color="auto"/>
          </w:divBdr>
          <w:divsChild>
            <w:div w:id="1934046448">
              <w:marLeft w:val="0"/>
              <w:marRight w:val="0"/>
              <w:marTop w:val="0"/>
              <w:marBottom w:val="0"/>
              <w:divBdr>
                <w:top w:val="none" w:sz="0" w:space="0" w:color="auto"/>
                <w:left w:val="none" w:sz="0" w:space="0" w:color="auto"/>
                <w:bottom w:val="none" w:sz="0" w:space="0" w:color="auto"/>
                <w:right w:val="none" w:sz="0" w:space="0" w:color="auto"/>
              </w:divBdr>
            </w:div>
          </w:divsChild>
        </w:div>
        <w:div w:id="2021005202">
          <w:marLeft w:val="0"/>
          <w:marRight w:val="0"/>
          <w:marTop w:val="0"/>
          <w:marBottom w:val="0"/>
          <w:divBdr>
            <w:top w:val="none" w:sz="0" w:space="0" w:color="auto"/>
            <w:left w:val="none" w:sz="0" w:space="0" w:color="auto"/>
            <w:bottom w:val="none" w:sz="0" w:space="0" w:color="auto"/>
            <w:right w:val="none" w:sz="0" w:space="0" w:color="auto"/>
          </w:divBdr>
          <w:divsChild>
            <w:div w:id="1725255135">
              <w:marLeft w:val="0"/>
              <w:marRight w:val="0"/>
              <w:marTop w:val="0"/>
              <w:marBottom w:val="0"/>
              <w:divBdr>
                <w:top w:val="none" w:sz="0" w:space="0" w:color="auto"/>
                <w:left w:val="none" w:sz="0" w:space="0" w:color="auto"/>
                <w:bottom w:val="none" w:sz="0" w:space="0" w:color="auto"/>
                <w:right w:val="none" w:sz="0" w:space="0" w:color="auto"/>
              </w:divBdr>
            </w:div>
          </w:divsChild>
        </w:div>
        <w:div w:id="2034107297">
          <w:marLeft w:val="0"/>
          <w:marRight w:val="0"/>
          <w:marTop w:val="0"/>
          <w:marBottom w:val="0"/>
          <w:divBdr>
            <w:top w:val="none" w:sz="0" w:space="0" w:color="auto"/>
            <w:left w:val="none" w:sz="0" w:space="0" w:color="auto"/>
            <w:bottom w:val="none" w:sz="0" w:space="0" w:color="auto"/>
            <w:right w:val="none" w:sz="0" w:space="0" w:color="auto"/>
          </w:divBdr>
          <w:divsChild>
            <w:div w:id="2028408452">
              <w:marLeft w:val="0"/>
              <w:marRight w:val="0"/>
              <w:marTop w:val="0"/>
              <w:marBottom w:val="0"/>
              <w:divBdr>
                <w:top w:val="none" w:sz="0" w:space="0" w:color="auto"/>
                <w:left w:val="none" w:sz="0" w:space="0" w:color="auto"/>
                <w:bottom w:val="none" w:sz="0" w:space="0" w:color="auto"/>
                <w:right w:val="none" w:sz="0" w:space="0" w:color="auto"/>
              </w:divBdr>
            </w:div>
          </w:divsChild>
        </w:div>
        <w:div w:id="2044089085">
          <w:marLeft w:val="0"/>
          <w:marRight w:val="0"/>
          <w:marTop w:val="0"/>
          <w:marBottom w:val="0"/>
          <w:divBdr>
            <w:top w:val="none" w:sz="0" w:space="0" w:color="auto"/>
            <w:left w:val="none" w:sz="0" w:space="0" w:color="auto"/>
            <w:bottom w:val="none" w:sz="0" w:space="0" w:color="auto"/>
            <w:right w:val="none" w:sz="0" w:space="0" w:color="auto"/>
          </w:divBdr>
          <w:divsChild>
            <w:div w:id="1075855751">
              <w:marLeft w:val="0"/>
              <w:marRight w:val="0"/>
              <w:marTop w:val="0"/>
              <w:marBottom w:val="0"/>
              <w:divBdr>
                <w:top w:val="none" w:sz="0" w:space="0" w:color="auto"/>
                <w:left w:val="none" w:sz="0" w:space="0" w:color="auto"/>
                <w:bottom w:val="none" w:sz="0" w:space="0" w:color="auto"/>
                <w:right w:val="none" w:sz="0" w:space="0" w:color="auto"/>
              </w:divBdr>
            </w:div>
          </w:divsChild>
        </w:div>
        <w:div w:id="2053074985">
          <w:marLeft w:val="0"/>
          <w:marRight w:val="0"/>
          <w:marTop w:val="0"/>
          <w:marBottom w:val="0"/>
          <w:divBdr>
            <w:top w:val="none" w:sz="0" w:space="0" w:color="auto"/>
            <w:left w:val="none" w:sz="0" w:space="0" w:color="auto"/>
            <w:bottom w:val="none" w:sz="0" w:space="0" w:color="auto"/>
            <w:right w:val="none" w:sz="0" w:space="0" w:color="auto"/>
          </w:divBdr>
          <w:divsChild>
            <w:div w:id="754786179">
              <w:marLeft w:val="0"/>
              <w:marRight w:val="0"/>
              <w:marTop w:val="0"/>
              <w:marBottom w:val="0"/>
              <w:divBdr>
                <w:top w:val="none" w:sz="0" w:space="0" w:color="auto"/>
                <w:left w:val="none" w:sz="0" w:space="0" w:color="auto"/>
                <w:bottom w:val="none" w:sz="0" w:space="0" w:color="auto"/>
                <w:right w:val="none" w:sz="0" w:space="0" w:color="auto"/>
              </w:divBdr>
            </w:div>
          </w:divsChild>
        </w:div>
        <w:div w:id="2057002444">
          <w:marLeft w:val="0"/>
          <w:marRight w:val="0"/>
          <w:marTop w:val="0"/>
          <w:marBottom w:val="0"/>
          <w:divBdr>
            <w:top w:val="none" w:sz="0" w:space="0" w:color="auto"/>
            <w:left w:val="none" w:sz="0" w:space="0" w:color="auto"/>
            <w:bottom w:val="none" w:sz="0" w:space="0" w:color="auto"/>
            <w:right w:val="none" w:sz="0" w:space="0" w:color="auto"/>
          </w:divBdr>
          <w:divsChild>
            <w:div w:id="2052269115">
              <w:marLeft w:val="0"/>
              <w:marRight w:val="0"/>
              <w:marTop w:val="0"/>
              <w:marBottom w:val="0"/>
              <w:divBdr>
                <w:top w:val="none" w:sz="0" w:space="0" w:color="auto"/>
                <w:left w:val="none" w:sz="0" w:space="0" w:color="auto"/>
                <w:bottom w:val="none" w:sz="0" w:space="0" w:color="auto"/>
                <w:right w:val="none" w:sz="0" w:space="0" w:color="auto"/>
              </w:divBdr>
            </w:div>
          </w:divsChild>
        </w:div>
        <w:div w:id="2061585635">
          <w:marLeft w:val="0"/>
          <w:marRight w:val="0"/>
          <w:marTop w:val="0"/>
          <w:marBottom w:val="0"/>
          <w:divBdr>
            <w:top w:val="none" w:sz="0" w:space="0" w:color="auto"/>
            <w:left w:val="none" w:sz="0" w:space="0" w:color="auto"/>
            <w:bottom w:val="none" w:sz="0" w:space="0" w:color="auto"/>
            <w:right w:val="none" w:sz="0" w:space="0" w:color="auto"/>
          </w:divBdr>
          <w:divsChild>
            <w:div w:id="578440964">
              <w:marLeft w:val="0"/>
              <w:marRight w:val="0"/>
              <w:marTop w:val="0"/>
              <w:marBottom w:val="0"/>
              <w:divBdr>
                <w:top w:val="none" w:sz="0" w:space="0" w:color="auto"/>
                <w:left w:val="none" w:sz="0" w:space="0" w:color="auto"/>
                <w:bottom w:val="none" w:sz="0" w:space="0" w:color="auto"/>
                <w:right w:val="none" w:sz="0" w:space="0" w:color="auto"/>
              </w:divBdr>
            </w:div>
          </w:divsChild>
        </w:div>
        <w:div w:id="2069527267">
          <w:marLeft w:val="0"/>
          <w:marRight w:val="0"/>
          <w:marTop w:val="0"/>
          <w:marBottom w:val="0"/>
          <w:divBdr>
            <w:top w:val="none" w:sz="0" w:space="0" w:color="auto"/>
            <w:left w:val="none" w:sz="0" w:space="0" w:color="auto"/>
            <w:bottom w:val="none" w:sz="0" w:space="0" w:color="auto"/>
            <w:right w:val="none" w:sz="0" w:space="0" w:color="auto"/>
          </w:divBdr>
          <w:divsChild>
            <w:div w:id="1529948856">
              <w:marLeft w:val="0"/>
              <w:marRight w:val="0"/>
              <w:marTop w:val="0"/>
              <w:marBottom w:val="0"/>
              <w:divBdr>
                <w:top w:val="none" w:sz="0" w:space="0" w:color="auto"/>
                <w:left w:val="none" w:sz="0" w:space="0" w:color="auto"/>
                <w:bottom w:val="none" w:sz="0" w:space="0" w:color="auto"/>
                <w:right w:val="none" w:sz="0" w:space="0" w:color="auto"/>
              </w:divBdr>
            </w:div>
          </w:divsChild>
        </w:div>
        <w:div w:id="2073503983">
          <w:marLeft w:val="0"/>
          <w:marRight w:val="0"/>
          <w:marTop w:val="0"/>
          <w:marBottom w:val="0"/>
          <w:divBdr>
            <w:top w:val="none" w:sz="0" w:space="0" w:color="auto"/>
            <w:left w:val="none" w:sz="0" w:space="0" w:color="auto"/>
            <w:bottom w:val="none" w:sz="0" w:space="0" w:color="auto"/>
            <w:right w:val="none" w:sz="0" w:space="0" w:color="auto"/>
          </w:divBdr>
          <w:divsChild>
            <w:div w:id="1714965179">
              <w:marLeft w:val="0"/>
              <w:marRight w:val="0"/>
              <w:marTop w:val="0"/>
              <w:marBottom w:val="0"/>
              <w:divBdr>
                <w:top w:val="none" w:sz="0" w:space="0" w:color="auto"/>
                <w:left w:val="none" w:sz="0" w:space="0" w:color="auto"/>
                <w:bottom w:val="none" w:sz="0" w:space="0" w:color="auto"/>
                <w:right w:val="none" w:sz="0" w:space="0" w:color="auto"/>
              </w:divBdr>
            </w:div>
          </w:divsChild>
        </w:div>
        <w:div w:id="2079398749">
          <w:marLeft w:val="0"/>
          <w:marRight w:val="0"/>
          <w:marTop w:val="0"/>
          <w:marBottom w:val="0"/>
          <w:divBdr>
            <w:top w:val="none" w:sz="0" w:space="0" w:color="auto"/>
            <w:left w:val="none" w:sz="0" w:space="0" w:color="auto"/>
            <w:bottom w:val="none" w:sz="0" w:space="0" w:color="auto"/>
            <w:right w:val="none" w:sz="0" w:space="0" w:color="auto"/>
          </w:divBdr>
          <w:divsChild>
            <w:div w:id="122309917">
              <w:marLeft w:val="0"/>
              <w:marRight w:val="0"/>
              <w:marTop w:val="0"/>
              <w:marBottom w:val="0"/>
              <w:divBdr>
                <w:top w:val="none" w:sz="0" w:space="0" w:color="auto"/>
                <w:left w:val="none" w:sz="0" w:space="0" w:color="auto"/>
                <w:bottom w:val="none" w:sz="0" w:space="0" w:color="auto"/>
                <w:right w:val="none" w:sz="0" w:space="0" w:color="auto"/>
              </w:divBdr>
            </w:div>
          </w:divsChild>
        </w:div>
        <w:div w:id="2084982250">
          <w:marLeft w:val="0"/>
          <w:marRight w:val="0"/>
          <w:marTop w:val="0"/>
          <w:marBottom w:val="0"/>
          <w:divBdr>
            <w:top w:val="none" w:sz="0" w:space="0" w:color="auto"/>
            <w:left w:val="none" w:sz="0" w:space="0" w:color="auto"/>
            <w:bottom w:val="none" w:sz="0" w:space="0" w:color="auto"/>
            <w:right w:val="none" w:sz="0" w:space="0" w:color="auto"/>
          </w:divBdr>
          <w:divsChild>
            <w:div w:id="2027900506">
              <w:marLeft w:val="0"/>
              <w:marRight w:val="0"/>
              <w:marTop w:val="0"/>
              <w:marBottom w:val="0"/>
              <w:divBdr>
                <w:top w:val="none" w:sz="0" w:space="0" w:color="auto"/>
                <w:left w:val="none" w:sz="0" w:space="0" w:color="auto"/>
                <w:bottom w:val="none" w:sz="0" w:space="0" w:color="auto"/>
                <w:right w:val="none" w:sz="0" w:space="0" w:color="auto"/>
              </w:divBdr>
            </w:div>
          </w:divsChild>
        </w:div>
        <w:div w:id="2085561961">
          <w:marLeft w:val="0"/>
          <w:marRight w:val="0"/>
          <w:marTop w:val="0"/>
          <w:marBottom w:val="0"/>
          <w:divBdr>
            <w:top w:val="none" w:sz="0" w:space="0" w:color="auto"/>
            <w:left w:val="none" w:sz="0" w:space="0" w:color="auto"/>
            <w:bottom w:val="none" w:sz="0" w:space="0" w:color="auto"/>
            <w:right w:val="none" w:sz="0" w:space="0" w:color="auto"/>
          </w:divBdr>
          <w:divsChild>
            <w:div w:id="778111830">
              <w:marLeft w:val="0"/>
              <w:marRight w:val="0"/>
              <w:marTop w:val="0"/>
              <w:marBottom w:val="0"/>
              <w:divBdr>
                <w:top w:val="none" w:sz="0" w:space="0" w:color="auto"/>
                <w:left w:val="none" w:sz="0" w:space="0" w:color="auto"/>
                <w:bottom w:val="none" w:sz="0" w:space="0" w:color="auto"/>
                <w:right w:val="none" w:sz="0" w:space="0" w:color="auto"/>
              </w:divBdr>
            </w:div>
          </w:divsChild>
        </w:div>
        <w:div w:id="2089305569">
          <w:marLeft w:val="0"/>
          <w:marRight w:val="0"/>
          <w:marTop w:val="0"/>
          <w:marBottom w:val="0"/>
          <w:divBdr>
            <w:top w:val="none" w:sz="0" w:space="0" w:color="auto"/>
            <w:left w:val="none" w:sz="0" w:space="0" w:color="auto"/>
            <w:bottom w:val="none" w:sz="0" w:space="0" w:color="auto"/>
            <w:right w:val="none" w:sz="0" w:space="0" w:color="auto"/>
          </w:divBdr>
          <w:divsChild>
            <w:div w:id="1484390580">
              <w:marLeft w:val="0"/>
              <w:marRight w:val="0"/>
              <w:marTop w:val="0"/>
              <w:marBottom w:val="0"/>
              <w:divBdr>
                <w:top w:val="none" w:sz="0" w:space="0" w:color="auto"/>
                <w:left w:val="none" w:sz="0" w:space="0" w:color="auto"/>
                <w:bottom w:val="none" w:sz="0" w:space="0" w:color="auto"/>
                <w:right w:val="none" w:sz="0" w:space="0" w:color="auto"/>
              </w:divBdr>
            </w:div>
          </w:divsChild>
        </w:div>
        <w:div w:id="2092506834">
          <w:marLeft w:val="0"/>
          <w:marRight w:val="0"/>
          <w:marTop w:val="0"/>
          <w:marBottom w:val="0"/>
          <w:divBdr>
            <w:top w:val="none" w:sz="0" w:space="0" w:color="auto"/>
            <w:left w:val="none" w:sz="0" w:space="0" w:color="auto"/>
            <w:bottom w:val="none" w:sz="0" w:space="0" w:color="auto"/>
            <w:right w:val="none" w:sz="0" w:space="0" w:color="auto"/>
          </w:divBdr>
          <w:divsChild>
            <w:div w:id="197359698">
              <w:marLeft w:val="0"/>
              <w:marRight w:val="0"/>
              <w:marTop w:val="0"/>
              <w:marBottom w:val="0"/>
              <w:divBdr>
                <w:top w:val="none" w:sz="0" w:space="0" w:color="auto"/>
                <w:left w:val="none" w:sz="0" w:space="0" w:color="auto"/>
                <w:bottom w:val="none" w:sz="0" w:space="0" w:color="auto"/>
                <w:right w:val="none" w:sz="0" w:space="0" w:color="auto"/>
              </w:divBdr>
            </w:div>
          </w:divsChild>
        </w:div>
        <w:div w:id="2095273230">
          <w:marLeft w:val="0"/>
          <w:marRight w:val="0"/>
          <w:marTop w:val="0"/>
          <w:marBottom w:val="0"/>
          <w:divBdr>
            <w:top w:val="none" w:sz="0" w:space="0" w:color="auto"/>
            <w:left w:val="none" w:sz="0" w:space="0" w:color="auto"/>
            <w:bottom w:val="none" w:sz="0" w:space="0" w:color="auto"/>
            <w:right w:val="none" w:sz="0" w:space="0" w:color="auto"/>
          </w:divBdr>
          <w:divsChild>
            <w:div w:id="107941008">
              <w:marLeft w:val="0"/>
              <w:marRight w:val="0"/>
              <w:marTop w:val="0"/>
              <w:marBottom w:val="0"/>
              <w:divBdr>
                <w:top w:val="none" w:sz="0" w:space="0" w:color="auto"/>
                <w:left w:val="none" w:sz="0" w:space="0" w:color="auto"/>
                <w:bottom w:val="none" w:sz="0" w:space="0" w:color="auto"/>
                <w:right w:val="none" w:sz="0" w:space="0" w:color="auto"/>
              </w:divBdr>
            </w:div>
          </w:divsChild>
        </w:div>
        <w:div w:id="2095662957">
          <w:marLeft w:val="0"/>
          <w:marRight w:val="0"/>
          <w:marTop w:val="0"/>
          <w:marBottom w:val="0"/>
          <w:divBdr>
            <w:top w:val="none" w:sz="0" w:space="0" w:color="auto"/>
            <w:left w:val="none" w:sz="0" w:space="0" w:color="auto"/>
            <w:bottom w:val="none" w:sz="0" w:space="0" w:color="auto"/>
            <w:right w:val="none" w:sz="0" w:space="0" w:color="auto"/>
          </w:divBdr>
          <w:divsChild>
            <w:div w:id="833373726">
              <w:marLeft w:val="0"/>
              <w:marRight w:val="0"/>
              <w:marTop w:val="0"/>
              <w:marBottom w:val="0"/>
              <w:divBdr>
                <w:top w:val="none" w:sz="0" w:space="0" w:color="auto"/>
                <w:left w:val="none" w:sz="0" w:space="0" w:color="auto"/>
                <w:bottom w:val="none" w:sz="0" w:space="0" w:color="auto"/>
                <w:right w:val="none" w:sz="0" w:space="0" w:color="auto"/>
              </w:divBdr>
            </w:div>
          </w:divsChild>
        </w:div>
        <w:div w:id="2097434055">
          <w:marLeft w:val="0"/>
          <w:marRight w:val="0"/>
          <w:marTop w:val="0"/>
          <w:marBottom w:val="0"/>
          <w:divBdr>
            <w:top w:val="none" w:sz="0" w:space="0" w:color="auto"/>
            <w:left w:val="none" w:sz="0" w:space="0" w:color="auto"/>
            <w:bottom w:val="none" w:sz="0" w:space="0" w:color="auto"/>
            <w:right w:val="none" w:sz="0" w:space="0" w:color="auto"/>
          </w:divBdr>
          <w:divsChild>
            <w:div w:id="1388603809">
              <w:marLeft w:val="0"/>
              <w:marRight w:val="0"/>
              <w:marTop w:val="0"/>
              <w:marBottom w:val="0"/>
              <w:divBdr>
                <w:top w:val="none" w:sz="0" w:space="0" w:color="auto"/>
                <w:left w:val="none" w:sz="0" w:space="0" w:color="auto"/>
                <w:bottom w:val="none" w:sz="0" w:space="0" w:color="auto"/>
                <w:right w:val="none" w:sz="0" w:space="0" w:color="auto"/>
              </w:divBdr>
            </w:div>
          </w:divsChild>
        </w:div>
        <w:div w:id="2109348663">
          <w:marLeft w:val="0"/>
          <w:marRight w:val="0"/>
          <w:marTop w:val="0"/>
          <w:marBottom w:val="0"/>
          <w:divBdr>
            <w:top w:val="none" w:sz="0" w:space="0" w:color="auto"/>
            <w:left w:val="none" w:sz="0" w:space="0" w:color="auto"/>
            <w:bottom w:val="none" w:sz="0" w:space="0" w:color="auto"/>
            <w:right w:val="none" w:sz="0" w:space="0" w:color="auto"/>
          </w:divBdr>
          <w:divsChild>
            <w:div w:id="1978996804">
              <w:marLeft w:val="0"/>
              <w:marRight w:val="0"/>
              <w:marTop w:val="0"/>
              <w:marBottom w:val="0"/>
              <w:divBdr>
                <w:top w:val="none" w:sz="0" w:space="0" w:color="auto"/>
                <w:left w:val="none" w:sz="0" w:space="0" w:color="auto"/>
                <w:bottom w:val="none" w:sz="0" w:space="0" w:color="auto"/>
                <w:right w:val="none" w:sz="0" w:space="0" w:color="auto"/>
              </w:divBdr>
            </w:div>
          </w:divsChild>
        </w:div>
        <w:div w:id="2115710961">
          <w:marLeft w:val="0"/>
          <w:marRight w:val="0"/>
          <w:marTop w:val="0"/>
          <w:marBottom w:val="0"/>
          <w:divBdr>
            <w:top w:val="none" w:sz="0" w:space="0" w:color="auto"/>
            <w:left w:val="none" w:sz="0" w:space="0" w:color="auto"/>
            <w:bottom w:val="none" w:sz="0" w:space="0" w:color="auto"/>
            <w:right w:val="none" w:sz="0" w:space="0" w:color="auto"/>
          </w:divBdr>
          <w:divsChild>
            <w:div w:id="680200549">
              <w:marLeft w:val="0"/>
              <w:marRight w:val="0"/>
              <w:marTop w:val="0"/>
              <w:marBottom w:val="0"/>
              <w:divBdr>
                <w:top w:val="none" w:sz="0" w:space="0" w:color="auto"/>
                <w:left w:val="none" w:sz="0" w:space="0" w:color="auto"/>
                <w:bottom w:val="none" w:sz="0" w:space="0" w:color="auto"/>
                <w:right w:val="none" w:sz="0" w:space="0" w:color="auto"/>
              </w:divBdr>
            </w:div>
          </w:divsChild>
        </w:div>
        <w:div w:id="2132287928">
          <w:marLeft w:val="0"/>
          <w:marRight w:val="0"/>
          <w:marTop w:val="0"/>
          <w:marBottom w:val="0"/>
          <w:divBdr>
            <w:top w:val="none" w:sz="0" w:space="0" w:color="auto"/>
            <w:left w:val="none" w:sz="0" w:space="0" w:color="auto"/>
            <w:bottom w:val="none" w:sz="0" w:space="0" w:color="auto"/>
            <w:right w:val="none" w:sz="0" w:space="0" w:color="auto"/>
          </w:divBdr>
          <w:divsChild>
            <w:div w:id="684213030">
              <w:marLeft w:val="0"/>
              <w:marRight w:val="0"/>
              <w:marTop w:val="0"/>
              <w:marBottom w:val="0"/>
              <w:divBdr>
                <w:top w:val="none" w:sz="0" w:space="0" w:color="auto"/>
                <w:left w:val="none" w:sz="0" w:space="0" w:color="auto"/>
                <w:bottom w:val="none" w:sz="0" w:space="0" w:color="auto"/>
                <w:right w:val="none" w:sz="0" w:space="0" w:color="auto"/>
              </w:divBdr>
            </w:div>
            <w:div w:id="1340355034">
              <w:marLeft w:val="0"/>
              <w:marRight w:val="0"/>
              <w:marTop w:val="0"/>
              <w:marBottom w:val="0"/>
              <w:divBdr>
                <w:top w:val="none" w:sz="0" w:space="0" w:color="auto"/>
                <w:left w:val="none" w:sz="0" w:space="0" w:color="auto"/>
                <w:bottom w:val="none" w:sz="0" w:space="0" w:color="auto"/>
                <w:right w:val="none" w:sz="0" w:space="0" w:color="auto"/>
              </w:divBdr>
            </w:div>
            <w:div w:id="1911959421">
              <w:marLeft w:val="0"/>
              <w:marRight w:val="0"/>
              <w:marTop w:val="0"/>
              <w:marBottom w:val="0"/>
              <w:divBdr>
                <w:top w:val="none" w:sz="0" w:space="0" w:color="auto"/>
                <w:left w:val="none" w:sz="0" w:space="0" w:color="auto"/>
                <w:bottom w:val="none" w:sz="0" w:space="0" w:color="auto"/>
                <w:right w:val="none" w:sz="0" w:space="0" w:color="auto"/>
              </w:divBdr>
            </w:div>
            <w:div w:id="1946617160">
              <w:marLeft w:val="0"/>
              <w:marRight w:val="0"/>
              <w:marTop w:val="0"/>
              <w:marBottom w:val="0"/>
              <w:divBdr>
                <w:top w:val="none" w:sz="0" w:space="0" w:color="auto"/>
                <w:left w:val="none" w:sz="0" w:space="0" w:color="auto"/>
                <w:bottom w:val="none" w:sz="0" w:space="0" w:color="auto"/>
                <w:right w:val="none" w:sz="0" w:space="0" w:color="auto"/>
              </w:divBdr>
            </w:div>
            <w:div w:id="1964194332">
              <w:marLeft w:val="0"/>
              <w:marRight w:val="0"/>
              <w:marTop w:val="0"/>
              <w:marBottom w:val="0"/>
              <w:divBdr>
                <w:top w:val="none" w:sz="0" w:space="0" w:color="auto"/>
                <w:left w:val="none" w:sz="0" w:space="0" w:color="auto"/>
                <w:bottom w:val="none" w:sz="0" w:space="0" w:color="auto"/>
                <w:right w:val="none" w:sz="0" w:space="0" w:color="auto"/>
              </w:divBdr>
            </w:div>
            <w:div w:id="2006855480">
              <w:marLeft w:val="0"/>
              <w:marRight w:val="0"/>
              <w:marTop w:val="0"/>
              <w:marBottom w:val="0"/>
              <w:divBdr>
                <w:top w:val="none" w:sz="0" w:space="0" w:color="auto"/>
                <w:left w:val="none" w:sz="0" w:space="0" w:color="auto"/>
                <w:bottom w:val="none" w:sz="0" w:space="0" w:color="auto"/>
                <w:right w:val="none" w:sz="0" w:space="0" w:color="auto"/>
              </w:divBdr>
            </w:div>
          </w:divsChild>
        </w:div>
        <w:div w:id="2137873048">
          <w:marLeft w:val="0"/>
          <w:marRight w:val="0"/>
          <w:marTop w:val="0"/>
          <w:marBottom w:val="0"/>
          <w:divBdr>
            <w:top w:val="none" w:sz="0" w:space="0" w:color="auto"/>
            <w:left w:val="none" w:sz="0" w:space="0" w:color="auto"/>
            <w:bottom w:val="none" w:sz="0" w:space="0" w:color="auto"/>
            <w:right w:val="none" w:sz="0" w:space="0" w:color="auto"/>
          </w:divBdr>
          <w:divsChild>
            <w:div w:id="996806143">
              <w:marLeft w:val="0"/>
              <w:marRight w:val="0"/>
              <w:marTop w:val="0"/>
              <w:marBottom w:val="0"/>
              <w:divBdr>
                <w:top w:val="none" w:sz="0" w:space="0" w:color="auto"/>
                <w:left w:val="none" w:sz="0" w:space="0" w:color="auto"/>
                <w:bottom w:val="none" w:sz="0" w:space="0" w:color="auto"/>
                <w:right w:val="none" w:sz="0" w:space="0" w:color="auto"/>
              </w:divBdr>
            </w:div>
          </w:divsChild>
        </w:div>
        <w:div w:id="2146502517">
          <w:marLeft w:val="0"/>
          <w:marRight w:val="0"/>
          <w:marTop w:val="0"/>
          <w:marBottom w:val="0"/>
          <w:divBdr>
            <w:top w:val="none" w:sz="0" w:space="0" w:color="auto"/>
            <w:left w:val="none" w:sz="0" w:space="0" w:color="auto"/>
            <w:bottom w:val="none" w:sz="0" w:space="0" w:color="auto"/>
            <w:right w:val="none" w:sz="0" w:space="0" w:color="auto"/>
          </w:divBdr>
          <w:divsChild>
            <w:div w:id="151191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qf.edu.au/" TargetMode="External"/><Relationship Id="rId21" Type="http://schemas.openxmlformats.org/officeDocument/2006/relationships/diagramData" Target="diagrams/data1.xml"/><Relationship Id="rId42" Type="http://schemas.openxmlformats.org/officeDocument/2006/relationships/image" Target="media/image5.png"/><Relationship Id="rId47" Type="http://schemas.openxmlformats.org/officeDocument/2006/relationships/image" Target="media/image10.png"/><Relationship Id="rId63" Type="http://schemas.openxmlformats.org/officeDocument/2006/relationships/hyperlink" Target="https://training.gov.au/training/details/SIR30116" TargetMode="External"/><Relationship Id="rId68" Type="http://schemas.openxmlformats.org/officeDocument/2006/relationships/hyperlink" Target="http://www.asqa.gov.au" TargetMode="External"/><Relationship Id="rId84" Type="http://schemas.openxmlformats.org/officeDocument/2006/relationships/hyperlink" Target="https://vetnet.gov.au/Pages/TrainingDocs.aspx?q=ced1390f-48d9-4ab0-bd50-b015e5485705" TargetMode="External"/><Relationship Id="rId89" Type="http://schemas.openxmlformats.org/officeDocument/2006/relationships/header" Target="header5.xml"/><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footer" Target="footer4.xml"/><Relationship Id="rId37" Type="http://schemas.microsoft.com/office/2016/09/relationships/commentsIds" Target="commentsIds.xml"/><Relationship Id="rId53" Type="http://schemas.openxmlformats.org/officeDocument/2006/relationships/hyperlink" Target="https://training.gov.au/training/details/HLT41412" TargetMode="External"/><Relationship Id="rId58" Type="http://schemas.openxmlformats.org/officeDocument/2006/relationships/hyperlink" Target="https://training.gov.au/training/details/HLT35021" TargetMode="External"/><Relationship Id="rId74" Type="http://schemas.openxmlformats.org/officeDocument/2006/relationships/hyperlink" Target="https://vetnet.gov.au/Pages/TrainingDocs.aspx?q=ced1390f-48d9-4ab0-bd50-b015e5485705" TargetMode="External"/><Relationship Id="rId79" Type="http://schemas.openxmlformats.org/officeDocument/2006/relationships/hyperlink" Target="https://vetnet.gov.au/Pages/TrainingDocs.aspx?q=ced1390f-48d9-4ab0-bd50-b015e5485705" TargetMode="External"/><Relationship Id="rId102" Type="http://schemas.microsoft.com/office/2019/05/relationships/documenttasks" Target="documenttasks/documenttasks1.xml"/><Relationship Id="rId5" Type="http://schemas.openxmlformats.org/officeDocument/2006/relationships/numbering" Target="numbering.xml"/><Relationship Id="rId90" Type="http://schemas.openxmlformats.org/officeDocument/2006/relationships/footer" Target="footer5.xml"/><Relationship Id="rId95" Type="http://schemas.openxmlformats.org/officeDocument/2006/relationships/hyperlink" Target="https://training.gov.au/training/details/HLTSS00068" TargetMode="External"/><Relationship Id="rId22" Type="http://schemas.openxmlformats.org/officeDocument/2006/relationships/diagramLayout" Target="diagrams/layout1.xml"/><Relationship Id="rId27" Type="http://schemas.openxmlformats.org/officeDocument/2006/relationships/hyperlink" Target="https://www.dewr.gov.au/training-package-assurance/resources/training-package-organising-framework-effective-1-july-2025" TargetMode="External"/><Relationship Id="rId43" Type="http://schemas.openxmlformats.org/officeDocument/2006/relationships/image" Target="media/image6.png"/><Relationship Id="rId48" Type="http://schemas.openxmlformats.org/officeDocument/2006/relationships/hyperlink" Target="https://www.atsihealthpracticeboard.gov.au/Accreditation.aspx" TargetMode="External"/><Relationship Id="rId64" Type="http://schemas.openxmlformats.org/officeDocument/2006/relationships/image" Target="media/image11.png"/><Relationship Id="rId69" Type="http://schemas.openxmlformats.org/officeDocument/2006/relationships/hyperlink" Target="http://www.aqf.edu.au" TargetMode="External"/><Relationship Id="rId80" Type="http://schemas.openxmlformats.org/officeDocument/2006/relationships/hyperlink" Target="https://vetnet.gov.au/Pages/TrainingDocs.aspx?q=ced1390f-48d9-4ab0-bd50-b015e5485705" TargetMode="External"/><Relationship Id="rId85" Type="http://schemas.openxmlformats.org/officeDocument/2006/relationships/hyperlink" Target="https://vetnet.gov.au/Pages/TrainingDocs.aspx?q=ced1390f-48d9-4ab0-bd50-b015e5485705" TargetMode="External"/><Relationship Id="rId12" Type="http://schemas.openxmlformats.org/officeDocument/2006/relationships/header" Target="header2.xml"/><Relationship Id="rId17" Type="http://schemas.openxmlformats.org/officeDocument/2006/relationships/image" Target="media/image1.png"/><Relationship Id="rId25" Type="http://schemas.microsoft.com/office/2007/relationships/diagramDrawing" Target="diagrams/drawing1.xml"/><Relationship Id="rId33" Type="http://schemas.openxmlformats.org/officeDocument/2006/relationships/hyperlink" Target="https://www.asqa.gov.au/" TargetMode="External"/><Relationship Id="rId38" Type="http://schemas.microsoft.com/office/2018/08/relationships/commentsExtensible" Target="commentsExtensible.xml"/><Relationship Id="rId46" Type="http://schemas.openxmlformats.org/officeDocument/2006/relationships/image" Target="media/image9.png"/><Relationship Id="rId59" Type="http://schemas.openxmlformats.org/officeDocument/2006/relationships/hyperlink" Target="https://training.gov.au/training/details/HLT37121" TargetMode="External"/><Relationship Id="rId67" Type="http://schemas.openxmlformats.org/officeDocument/2006/relationships/hyperlink" Target="http://www.australianapprenticeships.gov.au" TargetMode="External"/><Relationship Id="rId103" Type="http://schemas.microsoft.com/office/2020/10/relationships/intelligence" Target="intelligence2.xml"/><Relationship Id="rId20" Type="http://schemas.openxmlformats.org/officeDocument/2006/relationships/hyperlink" Target="mailto:trainingproductadvice@humanability.com.au" TargetMode="External"/><Relationship Id="rId41" Type="http://schemas.openxmlformats.org/officeDocument/2006/relationships/image" Target="media/image4.png"/><Relationship Id="rId54" Type="http://schemas.openxmlformats.org/officeDocument/2006/relationships/hyperlink" Target="https://training.gov.au/training/details/HLT54115" TargetMode="External"/><Relationship Id="rId62" Type="http://schemas.openxmlformats.org/officeDocument/2006/relationships/hyperlink" Target="https://training.gov.au/training/details/HLT37115" TargetMode="External"/><Relationship Id="rId70" Type="http://schemas.openxmlformats.org/officeDocument/2006/relationships/hyperlink" Target="http://www.education.gov.au" TargetMode="External"/><Relationship Id="rId75" Type="http://schemas.openxmlformats.org/officeDocument/2006/relationships/hyperlink" Target="https://vetnet.gov.au/Pages/TrainingDocs.aspx?q=ced1390f-48d9-4ab0-bd50-b015e5485705" TargetMode="External"/><Relationship Id="rId83" Type="http://schemas.openxmlformats.org/officeDocument/2006/relationships/hyperlink" Target="https://vetnet.gov.au/Pages/TrainingDocs.aspx?q=ced1390f-48d9-4ab0-bd50-b015e5485705" TargetMode="External"/><Relationship Id="rId88" Type="http://schemas.openxmlformats.org/officeDocument/2006/relationships/hyperlink" Target="https://vetnet.gov.au/Pages/TrainingDocs.aspx?q=ced1390f-48d9-4ab0-bd50-b015e5485705" TargetMode="External"/><Relationship Id="rId91" Type="http://schemas.openxmlformats.org/officeDocument/2006/relationships/hyperlink" Target="https://training.gov.au/training/details/HLTSS00026" TargetMode="External"/><Relationship Id="rId96" Type="http://schemas.openxmlformats.org/officeDocument/2006/relationships/hyperlink" Target="https://training.gov.au/training/details/HLTSS00068"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diagramQuickStyle" Target="diagrams/quickStyle1.xml"/><Relationship Id="rId28" Type="http://schemas.openxmlformats.org/officeDocument/2006/relationships/hyperlink" Target="https://www.dewr.gov.au/training-package-assurance/resources/training-package-organising-framework-effective-1-july-2025" TargetMode="External"/><Relationship Id="rId36" Type="http://schemas.microsoft.com/office/2011/relationships/commentsExtended" Target="commentsExtended.xml"/><Relationship Id="rId49" Type="http://schemas.openxmlformats.org/officeDocument/2006/relationships/hyperlink" Target="http://www.aqf.edu.au/" TargetMode="External"/><Relationship Id="rId57" Type="http://schemas.openxmlformats.org/officeDocument/2006/relationships/hyperlink" Target="https://training.gov.au/training/details/HLT35015" TargetMode="External"/><Relationship Id="rId10" Type="http://schemas.openxmlformats.org/officeDocument/2006/relationships/endnotes" Target="endnotes.xml"/><Relationship Id="rId31" Type="http://schemas.openxmlformats.org/officeDocument/2006/relationships/header" Target="header4.xml"/><Relationship Id="rId44" Type="http://schemas.openxmlformats.org/officeDocument/2006/relationships/image" Target="media/image7.png"/><Relationship Id="rId52" Type="http://schemas.openxmlformats.org/officeDocument/2006/relationships/hyperlink" Target="https://training.gov.au/training/details/HLT43015" TargetMode="External"/><Relationship Id="rId60" Type="http://schemas.openxmlformats.org/officeDocument/2006/relationships/hyperlink" Target="https://training.gov.au/training/details/HLT37115" TargetMode="External"/><Relationship Id="rId65" Type="http://schemas.openxmlformats.org/officeDocument/2006/relationships/image" Target="media/image12.png"/><Relationship Id="rId73" Type="http://schemas.openxmlformats.org/officeDocument/2006/relationships/hyperlink" Target="http://www.training.gov.au/" TargetMode="External"/><Relationship Id="rId78" Type="http://schemas.openxmlformats.org/officeDocument/2006/relationships/hyperlink" Target="https://vetnet.gov.au/Pages/TrainingDocs.aspx?q=ced1390f-48d9-4ab0-bd50-b015e5485705" TargetMode="External"/><Relationship Id="rId81" Type="http://schemas.openxmlformats.org/officeDocument/2006/relationships/hyperlink" Target="https://vetnet.gov.au/Pages/TrainingDocs.aspx?q=ced1390f-48d9-4ab0-bd50-b015e5485705" TargetMode="External"/><Relationship Id="rId86" Type="http://schemas.openxmlformats.org/officeDocument/2006/relationships/hyperlink" Target="https://vetnet.gov.au/Pages/TrainingDocs.aspx?q=ced1390f-48d9-4ab0-bd50-b015e5485705" TargetMode="External"/><Relationship Id="rId94" Type="http://schemas.openxmlformats.org/officeDocument/2006/relationships/hyperlink" Target="https://training.gov.au/training/details/HLTSS00013" TargetMode="External"/><Relationship Id="rId99" Type="http://schemas.openxmlformats.org/officeDocument/2006/relationships/fontTable" Target="fontTable.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humanability.com.au" TargetMode="External"/><Relationship Id="rId39" Type="http://schemas.openxmlformats.org/officeDocument/2006/relationships/image" Target="media/image3.png"/><Relationship Id="rId34" Type="http://schemas.openxmlformats.org/officeDocument/2006/relationships/hyperlink" Target="https://www.asqa.gov.au/students/choosing-course-and-provider/credit-transfer-and-recognition-prior-learning-rpl" TargetMode="External"/><Relationship Id="rId50" Type="http://schemas.openxmlformats.org/officeDocument/2006/relationships/hyperlink" Target="https://training.gov.au/training/details/HLT33015" TargetMode="External"/><Relationship Id="rId55" Type="http://schemas.openxmlformats.org/officeDocument/2006/relationships/hyperlink" Target="https://training.gov.au/training/details/HLT54121" TargetMode="External"/><Relationship Id="rId76" Type="http://schemas.openxmlformats.org/officeDocument/2006/relationships/hyperlink" Target="https://vetnet.gov.au/Pages/TrainingDocs.aspx?q=ced1390f-48d9-4ab0-bd50-b015e5485705" TargetMode="External"/><Relationship Id="rId97" Type="http://schemas.openxmlformats.org/officeDocument/2006/relationships/header" Target="header6.xml"/><Relationship Id="rId7" Type="http://schemas.openxmlformats.org/officeDocument/2006/relationships/settings" Target="settings.xml"/><Relationship Id="rId71" Type="http://schemas.openxmlformats.org/officeDocument/2006/relationships/hyperlink" Target="http://www.dewr.gov.au" TargetMode="External"/><Relationship Id="rId92" Type="http://schemas.openxmlformats.org/officeDocument/2006/relationships/hyperlink" Target="https://training.gov.au/training/details/HLTSS00022" TargetMode="External"/><Relationship Id="rId2" Type="http://schemas.openxmlformats.org/officeDocument/2006/relationships/customXml" Target="../customXml/item2.xml"/><Relationship Id="rId29" Type="http://schemas.openxmlformats.org/officeDocument/2006/relationships/hyperlink" Target="https://vetnet.gov.au/Pages/TrainingDocs.aspx?q=ced1390f-48d9-4ab0-bd50-b015e5485705" TargetMode="External"/><Relationship Id="rId24" Type="http://schemas.openxmlformats.org/officeDocument/2006/relationships/diagramColors" Target="diagrams/colors1.xml"/><Relationship Id="rId40" Type="http://schemas.openxmlformats.org/officeDocument/2006/relationships/hyperlink" Target="https://www.aihw.gov.au/reports-data/health-welfare-overview/health-welfare-expenditure/overview" TargetMode="External"/><Relationship Id="rId45" Type="http://schemas.openxmlformats.org/officeDocument/2006/relationships/image" Target="media/image8.png"/><Relationship Id="rId66" Type="http://schemas.openxmlformats.org/officeDocument/2006/relationships/image" Target="media/image13.png"/><Relationship Id="rId87" Type="http://schemas.openxmlformats.org/officeDocument/2006/relationships/hyperlink" Target="https://vetnet.gov.au/Pages/TrainingDocs.aspx?q=ced1390f-48d9-4ab0-bd50-b015e5485705" TargetMode="External"/><Relationship Id="rId61" Type="http://schemas.openxmlformats.org/officeDocument/2006/relationships/hyperlink" Target="https://training.gov.au/training/details/HLT37121" TargetMode="External"/><Relationship Id="rId82" Type="http://schemas.openxmlformats.org/officeDocument/2006/relationships/hyperlink" Target="https://vetnet.gov.au/Pages/TrainingDocs.aspx?q=ced1390f-48d9-4ab0-bd50-b015e5485705" TargetMode="External"/><Relationship Id="rId19" Type="http://schemas.openxmlformats.org/officeDocument/2006/relationships/hyperlink" Target="http://www.humanability.com.au" TargetMode="External"/><Relationship Id="rId14" Type="http://schemas.openxmlformats.org/officeDocument/2006/relationships/footer" Target="footer2.xml"/><Relationship Id="rId30" Type="http://schemas.openxmlformats.org/officeDocument/2006/relationships/image" Target="media/image2.png"/><Relationship Id="rId35" Type="http://schemas.openxmlformats.org/officeDocument/2006/relationships/comments" Target="comments.xml"/><Relationship Id="rId56" Type="http://schemas.openxmlformats.org/officeDocument/2006/relationships/hyperlink" Target="https://training.gov.au/training/details/HLT31812" TargetMode="External"/><Relationship Id="rId77" Type="http://schemas.openxmlformats.org/officeDocument/2006/relationships/hyperlink" Target="https://vetnet.gov.au/Pages/TrainingDocs.aspx?q=ced1390f-48d9-4ab0-bd50-b015e5485705" TargetMode="External"/><Relationship Id="rId100" Type="http://schemas.microsoft.com/office/2011/relationships/people" Target="people.xml"/><Relationship Id="rId8" Type="http://schemas.openxmlformats.org/officeDocument/2006/relationships/webSettings" Target="webSettings.xml"/><Relationship Id="rId51" Type="http://schemas.openxmlformats.org/officeDocument/2006/relationships/hyperlink" Target="https://training.gov.au/training/details/HLT33115" TargetMode="External"/><Relationship Id="rId72" Type="http://schemas.openxmlformats.org/officeDocument/2006/relationships/hyperlink" Target="https://www.safetyandquality.gov.au/sites/default/files/2022-08/tier_3b_requirements_for_medical_pathology_specimen_collection_third_edition_2013.pdf" TargetMode="External"/><Relationship Id="rId93" Type="http://schemas.openxmlformats.org/officeDocument/2006/relationships/hyperlink" Target="https://training.gov.au/training/details/HLTSS00011" TargetMode="External"/><Relationship Id="rId98" Type="http://schemas.openxmlformats.org/officeDocument/2006/relationships/footer" Target="footer6.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naati.com.au/" TargetMode="Externa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D22C237-8488-9849-956B-ECD699AFC174}" type="doc">
      <dgm:prSet loTypeId="urn:microsoft.com/office/officeart/2005/8/layout/cycle4" loCatId="" qsTypeId="urn:microsoft.com/office/officeart/2005/8/quickstyle/simple1" qsCatId="simple" csTypeId="urn:microsoft.com/office/officeart/2005/8/colors/accent3_2" csCatId="accent3" phldr="1"/>
      <dgm:spPr/>
      <dgm:t>
        <a:bodyPr/>
        <a:lstStyle/>
        <a:p>
          <a:endParaRPr lang="en-GB"/>
        </a:p>
      </dgm:t>
    </dgm:pt>
    <dgm:pt modelId="{96908D53-1656-CB48-BC1F-14ACD3359CFC}">
      <dgm:prSet phldrT="[Text]" custT="1"/>
      <dgm:spPr/>
      <dgm:t>
        <a:bodyPr/>
        <a:lstStyle/>
        <a:p>
          <a:r>
            <a:rPr lang="en-GB" sz="1100"/>
            <a:t>Qualification</a:t>
          </a:r>
        </a:p>
      </dgm:t>
    </dgm:pt>
    <dgm:pt modelId="{3DA6DFE0-0134-B041-9CCB-9D957BF15290}" type="parTrans" cxnId="{1CDEFF66-EAA2-3046-8BD3-EF9D1CCFCB7A}">
      <dgm:prSet/>
      <dgm:spPr/>
      <dgm:t>
        <a:bodyPr/>
        <a:lstStyle/>
        <a:p>
          <a:endParaRPr lang="en-GB"/>
        </a:p>
      </dgm:t>
    </dgm:pt>
    <dgm:pt modelId="{15D3D583-A91B-BF46-9AF8-80CBDADBE765}" type="sibTrans" cxnId="{1CDEFF66-EAA2-3046-8BD3-EF9D1CCFCB7A}">
      <dgm:prSet/>
      <dgm:spPr/>
      <dgm:t>
        <a:bodyPr/>
        <a:lstStyle/>
        <a:p>
          <a:endParaRPr lang="en-GB"/>
        </a:p>
      </dgm:t>
    </dgm:pt>
    <dgm:pt modelId="{838BADF3-BF01-8247-B901-00C226CDE63F}">
      <dgm:prSet phldrT="[Text]"/>
      <dgm:spPr>
        <a:solidFill>
          <a:schemeClr val="accent5">
            <a:lumMod val="75000"/>
          </a:schemeClr>
        </a:solidFill>
      </dgm:spPr>
      <dgm:t>
        <a:bodyPr/>
        <a:lstStyle/>
        <a:p>
          <a:r>
            <a:rPr lang="en-GB"/>
            <a:t>Skill Set</a:t>
          </a:r>
        </a:p>
      </dgm:t>
    </dgm:pt>
    <dgm:pt modelId="{D682E8C1-42E1-A54A-BA16-4713E84C44C1}" type="parTrans" cxnId="{22B40FE0-8EC8-6041-A2A4-D722FE5285B1}">
      <dgm:prSet/>
      <dgm:spPr/>
      <dgm:t>
        <a:bodyPr/>
        <a:lstStyle/>
        <a:p>
          <a:endParaRPr lang="en-GB"/>
        </a:p>
      </dgm:t>
    </dgm:pt>
    <dgm:pt modelId="{1A2BE6A2-ABC3-3245-A35F-C49D32927BC3}" type="sibTrans" cxnId="{22B40FE0-8EC8-6041-A2A4-D722FE5285B1}">
      <dgm:prSet/>
      <dgm:spPr/>
      <dgm:t>
        <a:bodyPr/>
        <a:lstStyle/>
        <a:p>
          <a:endParaRPr lang="en-GB"/>
        </a:p>
      </dgm:t>
    </dgm:pt>
    <dgm:pt modelId="{9B002C2B-5003-2E4B-97B6-066607861882}">
      <dgm:prSet phldrT="[Text]"/>
      <dgm:spPr>
        <a:solidFill>
          <a:schemeClr val="accent5">
            <a:lumMod val="75000"/>
          </a:schemeClr>
        </a:solidFill>
      </dgm:spPr>
      <dgm:t>
        <a:bodyPr/>
        <a:lstStyle/>
        <a:p>
          <a:r>
            <a:rPr lang="en-GB"/>
            <a:t>Companion Volumes</a:t>
          </a:r>
        </a:p>
      </dgm:t>
    </dgm:pt>
    <dgm:pt modelId="{6788807F-3B61-724E-9160-708D24A318AA}" type="parTrans" cxnId="{31972754-2659-B24E-B216-E64DFA9C4280}">
      <dgm:prSet/>
      <dgm:spPr/>
      <dgm:t>
        <a:bodyPr/>
        <a:lstStyle/>
        <a:p>
          <a:endParaRPr lang="en-GB"/>
        </a:p>
      </dgm:t>
    </dgm:pt>
    <dgm:pt modelId="{48880088-105E-FA41-9439-2520DF823138}" type="sibTrans" cxnId="{31972754-2659-B24E-B216-E64DFA9C4280}">
      <dgm:prSet/>
      <dgm:spPr/>
      <dgm:t>
        <a:bodyPr/>
        <a:lstStyle/>
        <a:p>
          <a:endParaRPr lang="en-GB"/>
        </a:p>
      </dgm:t>
    </dgm:pt>
    <dgm:pt modelId="{B4082FD9-2318-4C41-822E-4004D0F98136}">
      <dgm:prSet phldrT="[Text]"/>
      <dgm:spPr/>
      <dgm:t>
        <a:bodyPr/>
        <a:lstStyle/>
        <a:p>
          <a:r>
            <a:rPr lang="en-GB"/>
            <a:t>Units of Competency</a:t>
          </a:r>
        </a:p>
      </dgm:t>
    </dgm:pt>
    <dgm:pt modelId="{4B3780EC-C789-5345-B628-055ED6B43009}" type="parTrans" cxnId="{65198361-FA9C-B340-8D19-5C22304CEA97}">
      <dgm:prSet/>
      <dgm:spPr/>
      <dgm:t>
        <a:bodyPr/>
        <a:lstStyle/>
        <a:p>
          <a:endParaRPr lang="en-GB"/>
        </a:p>
      </dgm:t>
    </dgm:pt>
    <dgm:pt modelId="{6D51BE37-95C2-3E4A-956F-8809EFB85ADC}" type="sibTrans" cxnId="{65198361-FA9C-B340-8D19-5C22304CEA97}">
      <dgm:prSet/>
      <dgm:spPr/>
      <dgm:t>
        <a:bodyPr/>
        <a:lstStyle/>
        <a:p>
          <a:endParaRPr lang="en-GB"/>
        </a:p>
      </dgm:t>
    </dgm:pt>
    <dgm:pt modelId="{591B96CF-7CA9-9C4B-AE70-4765D436A79A}">
      <dgm:prSet/>
      <dgm:spPr/>
    </dgm:pt>
    <dgm:pt modelId="{AC982D82-73F0-4E4C-9E4A-A062AE13704A}" type="parTrans" cxnId="{3351D061-622E-964F-9C63-78EBBE4ECCFA}">
      <dgm:prSet/>
      <dgm:spPr/>
      <dgm:t>
        <a:bodyPr/>
        <a:lstStyle/>
        <a:p>
          <a:endParaRPr lang="en-GB"/>
        </a:p>
      </dgm:t>
    </dgm:pt>
    <dgm:pt modelId="{79AA7975-6AE1-8040-A101-7A31135CD786}" type="sibTrans" cxnId="{3351D061-622E-964F-9C63-78EBBE4ECCFA}">
      <dgm:prSet/>
      <dgm:spPr/>
      <dgm:t>
        <a:bodyPr/>
        <a:lstStyle/>
        <a:p>
          <a:endParaRPr lang="en-GB"/>
        </a:p>
      </dgm:t>
    </dgm:pt>
    <dgm:pt modelId="{FC4616E5-3F16-EA4F-BA0E-E07FFE7638C4}">
      <dgm:prSet/>
      <dgm:spPr/>
    </dgm:pt>
    <dgm:pt modelId="{ABBFD6A6-73FE-764C-AD06-D87E80BDF664}" type="parTrans" cxnId="{6427E9BD-0B65-BD48-9638-6A4AD5851E6A}">
      <dgm:prSet/>
      <dgm:spPr/>
      <dgm:t>
        <a:bodyPr/>
        <a:lstStyle/>
        <a:p>
          <a:endParaRPr lang="en-GB"/>
        </a:p>
      </dgm:t>
    </dgm:pt>
    <dgm:pt modelId="{F7F9B888-F91D-F647-93FC-E5618FD425CD}" type="sibTrans" cxnId="{6427E9BD-0B65-BD48-9638-6A4AD5851E6A}">
      <dgm:prSet/>
      <dgm:spPr/>
      <dgm:t>
        <a:bodyPr/>
        <a:lstStyle/>
        <a:p>
          <a:endParaRPr lang="en-GB"/>
        </a:p>
      </dgm:t>
    </dgm:pt>
    <dgm:pt modelId="{F6B7B657-FDD4-A64B-8843-0E191E0195CE}" type="pres">
      <dgm:prSet presAssocID="{CD22C237-8488-9849-956B-ECD699AFC174}" presName="cycleMatrixDiagram" presStyleCnt="0">
        <dgm:presLayoutVars>
          <dgm:chMax val="1"/>
          <dgm:dir/>
          <dgm:animLvl val="lvl"/>
          <dgm:resizeHandles val="exact"/>
        </dgm:presLayoutVars>
      </dgm:prSet>
      <dgm:spPr/>
    </dgm:pt>
    <dgm:pt modelId="{58B8A5CA-2795-8144-916A-66A3309A6B54}" type="pres">
      <dgm:prSet presAssocID="{CD22C237-8488-9849-956B-ECD699AFC174}" presName="children" presStyleCnt="0"/>
      <dgm:spPr/>
    </dgm:pt>
    <dgm:pt modelId="{79BB6DC0-04A8-0243-9090-24809BE007CF}" type="pres">
      <dgm:prSet presAssocID="{CD22C237-8488-9849-956B-ECD699AFC174}" presName="childPlaceholder" presStyleCnt="0"/>
      <dgm:spPr/>
    </dgm:pt>
    <dgm:pt modelId="{2F79300A-368C-A642-864F-CEB32517A115}" type="pres">
      <dgm:prSet presAssocID="{CD22C237-8488-9849-956B-ECD699AFC174}" presName="circle" presStyleCnt="0"/>
      <dgm:spPr/>
    </dgm:pt>
    <dgm:pt modelId="{4B02FD90-C206-DB4E-8DE6-2DC32D6CD79F}" type="pres">
      <dgm:prSet presAssocID="{CD22C237-8488-9849-956B-ECD699AFC174}" presName="quadrant1" presStyleLbl="node1" presStyleIdx="0" presStyleCnt="4">
        <dgm:presLayoutVars>
          <dgm:chMax val="1"/>
          <dgm:bulletEnabled val="1"/>
        </dgm:presLayoutVars>
      </dgm:prSet>
      <dgm:spPr/>
    </dgm:pt>
    <dgm:pt modelId="{1EF16A01-316C-734F-9956-6D49DBFF8D98}" type="pres">
      <dgm:prSet presAssocID="{CD22C237-8488-9849-956B-ECD699AFC174}" presName="quadrant2" presStyleLbl="node1" presStyleIdx="1" presStyleCnt="4">
        <dgm:presLayoutVars>
          <dgm:chMax val="1"/>
          <dgm:bulletEnabled val="1"/>
        </dgm:presLayoutVars>
      </dgm:prSet>
      <dgm:spPr/>
    </dgm:pt>
    <dgm:pt modelId="{9C38EB57-C533-0948-AA12-BA070EDF0E36}" type="pres">
      <dgm:prSet presAssocID="{CD22C237-8488-9849-956B-ECD699AFC174}" presName="quadrant3" presStyleLbl="node1" presStyleIdx="2" presStyleCnt="4">
        <dgm:presLayoutVars>
          <dgm:chMax val="1"/>
          <dgm:bulletEnabled val="1"/>
        </dgm:presLayoutVars>
      </dgm:prSet>
      <dgm:spPr/>
    </dgm:pt>
    <dgm:pt modelId="{221EF1F1-3120-B54F-A078-52AB3BD86CC0}" type="pres">
      <dgm:prSet presAssocID="{CD22C237-8488-9849-956B-ECD699AFC174}" presName="quadrant4" presStyleLbl="node1" presStyleIdx="3" presStyleCnt="4">
        <dgm:presLayoutVars>
          <dgm:chMax val="1"/>
          <dgm:bulletEnabled val="1"/>
        </dgm:presLayoutVars>
      </dgm:prSet>
      <dgm:spPr/>
    </dgm:pt>
    <dgm:pt modelId="{7D2D315B-7EE0-E146-B18C-F88D6973D2BA}" type="pres">
      <dgm:prSet presAssocID="{CD22C237-8488-9849-956B-ECD699AFC174}" presName="quadrantPlaceholder" presStyleCnt="0"/>
      <dgm:spPr/>
    </dgm:pt>
    <dgm:pt modelId="{6D8DC8B5-73F1-4745-9BF2-809CBBDBE3A0}" type="pres">
      <dgm:prSet presAssocID="{CD22C237-8488-9849-956B-ECD699AFC174}" presName="center1" presStyleLbl="fgShp" presStyleIdx="0" presStyleCnt="2"/>
      <dgm:spPr/>
    </dgm:pt>
    <dgm:pt modelId="{496CA19F-D5CD-9A4C-9E67-C1CF83669A9E}" type="pres">
      <dgm:prSet presAssocID="{CD22C237-8488-9849-956B-ECD699AFC174}" presName="center2" presStyleLbl="fgShp" presStyleIdx="1" presStyleCnt="2"/>
      <dgm:spPr/>
    </dgm:pt>
  </dgm:ptLst>
  <dgm:cxnLst>
    <dgm:cxn modelId="{CB99E73C-38A7-3343-958F-54D0E0789092}" type="presOf" srcId="{96908D53-1656-CB48-BC1F-14ACD3359CFC}" destId="{4B02FD90-C206-DB4E-8DE6-2DC32D6CD79F}" srcOrd="0" destOrd="0" presId="urn:microsoft.com/office/officeart/2005/8/layout/cycle4"/>
    <dgm:cxn modelId="{31972754-2659-B24E-B216-E64DFA9C4280}" srcId="{CD22C237-8488-9849-956B-ECD699AFC174}" destId="{9B002C2B-5003-2E4B-97B6-066607861882}" srcOrd="2" destOrd="0" parTransId="{6788807F-3B61-724E-9160-708D24A318AA}" sibTransId="{48880088-105E-FA41-9439-2520DF823138}"/>
    <dgm:cxn modelId="{65198361-FA9C-B340-8D19-5C22304CEA97}" srcId="{CD22C237-8488-9849-956B-ECD699AFC174}" destId="{B4082FD9-2318-4C41-822E-4004D0F98136}" srcOrd="3" destOrd="0" parTransId="{4B3780EC-C789-5345-B628-055ED6B43009}" sibTransId="{6D51BE37-95C2-3E4A-956F-8809EFB85ADC}"/>
    <dgm:cxn modelId="{3351D061-622E-964F-9C63-78EBBE4ECCFA}" srcId="{CD22C237-8488-9849-956B-ECD699AFC174}" destId="{591B96CF-7CA9-9C4B-AE70-4765D436A79A}" srcOrd="4" destOrd="0" parTransId="{AC982D82-73F0-4E4C-9E4A-A062AE13704A}" sibTransId="{79AA7975-6AE1-8040-A101-7A31135CD786}"/>
    <dgm:cxn modelId="{1CDEFF66-EAA2-3046-8BD3-EF9D1CCFCB7A}" srcId="{CD22C237-8488-9849-956B-ECD699AFC174}" destId="{96908D53-1656-CB48-BC1F-14ACD3359CFC}" srcOrd="0" destOrd="0" parTransId="{3DA6DFE0-0134-B041-9CCB-9D957BF15290}" sibTransId="{15D3D583-A91B-BF46-9AF8-80CBDADBE765}"/>
    <dgm:cxn modelId="{760A4994-D14A-F441-B1E2-A67AA54290A4}" type="presOf" srcId="{838BADF3-BF01-8247-B901-00C226CDE63F}" destId="{1EF16A01-316C-734F-9956-6D49DBFF8D98}" srcOrd="0" destOrd="0" presId="urn:microsoft.com/office/officeart/2005/8/layout/cycle4"/>
    <dgm:cxn modelId="{23A47FAE-BA7D-2D49-9F15-EDE464B30B79}" type="presOf" srcId="{B4082FD9-2318-4C41-822E-4004D0F98136}" destId="{221EF1F1-3120-B54F-A078-52AB3BD86CC0}" srcOrd="0" destOrd="0" presId="urn:microsoft.com/office/officeart/2005/8/layout/cycle4"/>
    <dgm:cxn modelId="{6427E9BD-0B65-BD48-9638-6A4AD5851E6A}" srcId="{CD22C237-8488-9849-956B-ECD699AFC174}" destId="{FC4616E5-3F16-EA4F-BA0E-E07FFE7638C4}" srcOrd="5" destOrd="0" parTransId="{ABBFD6A6-73FE-764C-AD06-D87E80BDF664}" sibTransId="{F7F9B888-F91D-F647-93FC-E5618FD425CD}"/>
    <dgm:cxn modelId="{22B40FE0-8EC8-6041-A2A4-D722FE5285B1}" srcId="{CD22C237-8488-9849-956B-ECD699AFC174}" destId="{838BADF3-BF01-8247-B901-00C226CDE63F}" srcOrd="1" destOrd="0" parTransId="{D682E8C1-42E1-A54A-BA16-4713E84C44C1}" sibTransId="{1A2BE6A2-ABC3-3245-A35F-C49D32927BC3}"/>
    <dgm:cxn modelId="{C7AEA9F3-989B-E249-9F1A-FA4C1F60F000}" type="presOf" srcId="{9B002C2B-5003-2E4B-97B6-066607861882}" destId="{9C38EB57-C533-0948-AA12-BA070EDF0E36}" srcOrd="0" destOrd="0" presId="urn:microsoft.com/office/officeart/2005/8/layout/cycle4"/>
    <dgm:cxn modelId="{869C0AFC-8FDA-C544-8667-844FA81CA1BB}" type="presOf" srcId="{CD22C237-8488-9849-956B-ECD699AFC174}" destId="{F6B7B657-FDD4-A64B-8843-0E191E0195CE}" srcOrd="0" destOrd="0" presId="urn:microsoft.com/office/officeart/2005/8/layout/cycle4"/>
    <dgm:cxn modelId="{678C972A-2716-0C48-9B0C-8BF0F22E62B0}" type="presParOf" srcId="{F6B7B657-FDD4-A64B-8843-0E191E0195CE}" destId="{58B8A5CA-2795-8144-916A-66A3309A6B54}" srcOrd="0" destOrd="0" presId="urn:microsoft.com/office/officeart/2005/8/layout/cycle4"/>
    <dgm:cxn modelId="{36104D14-6B28-C049-B888-65ECC914EF87}" type="presParOf" srcId="{58B8A5CA-2795-8144-916A-66A3309A6B54}" destId="{79BB6DC0-04A8-0243-9090-24809BE007CF}" srcOrd="0" destOrd="0" presId="urn:microsoft.com/office/officeart/2005/8/layout/cycle4"/>
    <dgm:cxn modelId="{3F5C157A-97E3-B542-BC98-DB3192023DFF}" type="presParOf" srcId="{F6B7B657-FDD4-A64B-8843-0E191E0195CE}" destId="{2F79300A-368C-A642-864F-CEB32517A115}" srcOrd="1" destOrd="0" presId="urn:microsoft.com/office/officeart/2005/8/layout/cycle4"/>
    <dgm:cxn modelId="{8E845DBC-09C6-A648-9A8B-87B13192EEEA}" type="presParOf" srcId="{2F79300A-368C-A642-864F-CEB32517A115}" destId="{4B02FD90-C206-DB4E-8DE6-2DC32D6CD79F}" srcOrd="0" destOrd="0" presId="urn:microsoft.com/office/officeart/2005/8/layout/cycle4"/>
    <dgm:cxn modelId="{AF40AD88-5464-FA45-9685-88BE98A17CB9}" type="presParOf" srcId="{2F79300A-368C-A642-864F-CEB32517A115}" destId="{1EF16A01-316C-734F-9956-6D49DBFF8D98}" srcOrd="1" destOrd="0" presId="urn:microsoft.com/office/officeart/2005/8/layout/cycle4"/>
    <dgm:cxn modelId="{EF8D368E-322B-B54E-A535-03006C5A32AA}" type="presParOf" srcId="{2F79300A-368C-A642-864F-CEB32517A115}" destId="{9C38EB57-C533-0948-AA12-BA070EDF0E36}" srcOrd="2" destOrd="0" presId="urn:microsoft.com/office/officeart/2005/8/layout/cycle4"/>
    <dgm:cxn modelId="{5794B771-9074-994F-978F-9BDA743C3AA3}" type="presParOf" srcId="{2F79300A-368C-A642-864F-CEB32517A115}" destId="{221EF1F1-3120-B54F-A078-52AB3BD86CC0}" srcOrd="3" destOrd="0" presId="urn:microsoft.com/office/officeart/2005/8/layout/cycle4"/>
    <dgm:cxn modelId="{9BA07045-8A94-0747-A31C-849426AC26E8}" type="presParOf" srcId="{2F79300A-368C-A642-864F-CEB32517A115}" destId="{7D2D315B-7EE0-E146-B18C-F88D6973D2BA}" srcOrd="4" destOrd="0" presId="urn:microsoft.com/office/officeart/2005/8/layout/cycle4"/>
    <dgm:cxn modelId="{15B60098-F7A1-C246-8AB6-F7A14FEFD99E}" type="presParOf" srcId="{F6B7B657-FDD4-A64B-8843-0E191E0195CE}" destId="{6D8DC8B5-73F1-4745-9BF2-809CBBDBE3A0}" srcOrd="2" destOrd="0" presId="urn:microsoft.com/office/officeart/2005/8/layout/cycle4"/>
    <dgm:cxn modelId="{4E6B66E0-C528-F440-B98B-C617C11656F7}" type="presParOf" srcId="{F6B7B657-FDD4-A64B-8843-0E191E0195CE}" destId="{496CA19F-D5CD-9A4C-9E67-C1CF83669A9E}" srcOrd="3" destOrd="0" presId="urn:microsoft.com/office/officeart/2005/8/layout/cycle4"/>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02FD90-C206-DB4E-8DE6-2DC32D6CD79F}">
      <dsp:nvSpPr>
        <dsp:cNvPr id="0" name=""/>
        <dsp:cNvSpPr/>
      </dsp:nvSpPr>
      <dsp:spPr>
        <a:xfrm>
          <a:off x="1508665" y="182422"/>
          <a:ext cx="1385773" cy="1385773"/>
        </a:xfrm>
        <a:prstGeom prst="pieWedg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kern="1200"/>
            <a:t>Qualification</a:t>
          </a:r>
        </a:p>
      </dsp:txBody>
      <dsp:txXfrm>
        <a:off x="1914549" y="588306"/>
        <a:ext cx="979889" cy="979889"/>
      </dsp:txXfrm>
    </dsp:sp>
    <dsp:sp modelId="{1EF16A01-316C-734F-9956-6D49DBFF8D98}">
      <dsp:nvSpPr>
        <dsp:cNvPr id="0" name=""/>
        <dsp:cNvSpPr/>
      </dsp:nvSpPr>
      <dsp:spPr>
        <a:xfrm rot="5400000">
          <a:off x="2958446" y="182422"/>
          <a:ext cx="1385773" cy="1385773"/>
        </a:xfrm>
        <a:prstGeom prst="pieWedge">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kern="1200"/>
            <a:t>Skill Set</a:t>
          </a:r>
        </a:p>
      </dsp:txBody>
      <dsp:txXfrm rot="-5400000">
        <a:off x="2958446" y="588306"/>
        <a:ext cx="979889" cy="979889"/>
      </dsp:txXfrm>
    </dsp:sp>
    <dsp:sp modelId="{9C38EB57-C533-0948-AA12-BA070EDF0E36}">
      <dsp:nvSpPr>
        <dsp:cNvPr id="0" name=""/>
        <dsp:cNvSpPr/>
      </dsp:nvSpPr>
      <dsp:spPr>
        <a:xfrm rot="10800000">
          <a:off x="2958446" y="1632204"/>
          <a:ext cx="1385773" cy="1385773"/>
        </a:xfrm>
        <a:prstGeom prst="pieWedge">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kern="1200"/>
            <a:t>Companion Volumes</a:t>
          </a:r>
        </a:p>
      </dsp:txBody>
      <dsp:txXfrm rot="10800000">
        <a:off x="2958446" y="1632204"/>
        <a:ext cx="979889" cy="979889"/>
      </dsp:txXfrm>
    </dsp:sp>
    <dsp:sp modelId="{221EF1F1-3120-B54F-A078-52AB3BD86CC0}">
      <dsp:nvSpPr>
        <dsp:cNvPr id="0" name=""/>
        <dsp:cNvSpPr/>
      </dsp:nvSpPr>
      <dsp:spPr>
        <a:xfrm rot="16200000">
          <a:off x="1508665" y="1632204"/>
          <a:ext cx="1385773" cy="1385773"/>
        </a:xfrm>
        <a:prstGeom prst="pieWedg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kern="1200"/>
            <a:t>Units of Competency</a:t>
          </a:r>
        </a:p>
      </dsp:txBody>
      <dsp:txXfrm rot="5400000">
        <a:off x="1914549" y="1632204"/>
        <a:ext cx="979889" cy="979889"/>
      </dsp:txXfrm>
    </dsp:sp>
    <dsp:sp modelId="{6D8DC8B5-73F1-4745-9BF2-809CBBDBE3A0}">
      <dsp:nvSpPr>
        <dsp:cNvPr id="0" name=""/>
        <dsp:cNvSpPr/>
      </dsp:nvSpPr>
      <dsp:spPr>
        <a:xfrm>
          <a:off x="2687213" y="1312164"/>
          <a:ext cx="478459" cy="416052"/>
        </a:xfrm>
        <a:prstGeom prst="circularArrow">
          <a:avLst/>
        </a:prstGeom>
        <a:solidFill>
          <a:schemeClr val="accent3">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96CA19F-D5CD-9A4C-9E67-C1CF83669A9E}">
      <dsp:nvSpPr>
        <dsp:cNvPr id="0" name=""/>
        <dsp:cNvSpPr/>
      </dsp:nvSpPr>
      <dsp:spPr>
        <a:xfrm rot="10800000">
          <a:off x="2687213" y="1472184"/>
          <a:ext cx="478459" cy="416052"/>
        </a:xfrm>
        <a:prstGeom prst="circularArrow">
          <a:avLst/>
        </a:prstGeom>
        <a:solidFill>
          <a:schemeClr val="accent3">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634E42FF-A426-DB46-BEDC-C6520A37A05A}">
    <t:Anchor>
      <t:Comment id="538935043"/>
    </t:Anchor>
    <t:History>
      <t:Event id="{21597526-09FF-6A49-AE4E-A912C8FB1927}" time="2025-06-25T22:13:34.2Z">
        <t:Attribution userId="S::lee.wheeler@humanability.com.au::1ed3dd4e-fbe8-486c-a4d7-0eebdc36f56c" userProvider="AD" userName="Lee Wheeler"/>
        <t:Anchor>
          <t:Comment id="723085767"/>
        </t:Anchor>
        <t:Create/>
      </t:Event>
      <t:Event id="{A8B22FDB-823E-A543-9EB5-F34F0BC3F929}" time="2025-06-25T22:13:34.2Z">
        <t:Attribution userId="S::lee.wheeler@humanability.com.au::1ed3dd4e-fbe8-486c-a4d7-0eebdc36f56c" userProvider="AD" userName="Lee Wheeler"/>
        <t:Anchor>
          <t:Comment id="723085767"/>
        </t:Anchor>
        <t:Assign userId="S::tameka.huggins@humanability.com.au::aa78a28f-e3a9-4af2-ba96-6ccdbb701038" userProvider="AD" userName="Tameka Huggins"/>
      </t:Event>
      <t:Event id="{95646CED-5941-3A43-A17B-5DA36F652201}" time="2025-06-25T22:13:34.2Z">
        <t:Attribution userId="S::lee.wheeler@humanability.com.au::1ed3dd4e-fbe8-486c-a4d7-0eebdc36f56c" userProvider="AD" userName="Lee Wheeler"/>
        <t:Anchor>
          <t:Comment id="723085767"/>
        </t:Anchor>
        <t:SetTitle title="@Tameka Huggins happy for the heading to be removed so it flows with the above statement, but where to I now put the source?"/>
      </t:Event>
    </t:History>
  </t:Task>
  <t:Task id="{880D73A9-182D-AA49-8D3E-E37B6357D442}">
    <t:Anchor>
      <t:Comment id="853891955"/>
    </t:Anchor>
    <t:History>
      <t:Event id="{8407E513-B805-6340-A25C-C5B44BD10C95}" time="2025-08-19T05:11:41.296Z">
        <t:Attribution userId="S::rosalie.staggard@humanability.com.au::87191d5a-4929-481b-ad6f-576331599ae8" userProvider="AD" userName="Rosalie Staggard"/>
        <t:Anchor>
          <t:Comment id="853891955"/>
        </t:Anchor>
        <t:Create/>
      </t:Event>
      <t:Event id="{87E54E34-B489-4C49-84AF-67C568B01C3C}" time="2025-08-19T05:11:41.296Z">
        <t:Attribution userId="S::rosalie.staggard@humanability.com.au::87191d5a-4929-481b-ad6f-576331599ae8" userProvider="AD" userName="Rosalie Staggard"/>
        <t:Anchor>
          <t:Comment id="853891955"/>
        </t:Anchor>
        <t:Assign userId="S::lee.wheeler@humanability.com.au::1ed3dd4e-fbe8-486c-a4d7-0eebdc36f56c" userProvider="AD" userName="Lee Wheeler"/>
      </t:Event>
      <t:Event id="{A3A328AC-A0F7-C843-9A2D-51CE77B772CD}" time="2025-08-19T05:11:41.296Z">
        <t:Attribution userId="S::rosalie.staggard@humanability.com.au::87191d5a-4929-481b-ad6f-576331599ae8" userProvider="AD" userName="Rosalie Staggard"/>
        <t:Anchor>
          <t:Comment id="853891955"/>
        </t:Anchor>
        <t:SetTitle title="@Lee Wheeler @Sandra Wesselink Can we add something in here about the specialisations and the roles that they are most suited to. Can also then add into the diagram above. "/>
      </t:Event>
    </t:History>
  </t:Task>
  <t:Task id="{4C825771-4DEA-1041-87F9-8DE488CAD0AC}">
    <t:Anchor>
      <t:Comment id="1182576822"/>
    </t:Anchor>
    <t:History>
      <t:Event id="{292E775D-83F9-6B45-A1AA-7EB4F9B9EEB6}" time="2025-08-18T08:56:47.442Z">
        <t:Attribution userId="S::rosalie.staggard@humanability.com.au::87191d5a-4929-481b-ad6f-576331599ae8" userProvider="AD" userName="Rosalie Staggard"/>
        <t:Anchor>
          <t:Comment id="1863477168"/>
        </t:Anchor>
        <t:Create/>
      </t:Event>
      <t:Event id="{961122A7-CB9A-2743-8C28-21618326E6A1}" time="2025-08-18T08:56:47.442Z">
        <t:Attribution userId="S::rosalie.staggard@humanability.com.au::87191d5a-4929-481b-ad6f-576331599ae8" userProvider="AD" userName="Rosalie Staggard"/>
        <t:Anchor>
          <t:Comment id="1863477168"/>
        </t:Anchor>
        <t:Assign userId="S::lee.wheeler@humanability.com.au::1ed3dd4e-fbe8-486c-a4d7-0eebdc36f56c" userProvider="AD" userName="Lee Wheeler"/>
      </t:Event>
      <t:Event id="{497C2C08-D70D-5A48-B240-1907C4EC421D}" time="2025-08-18T08:56:47.442Z">
        <t:Attribution userId="S::rosalie.staggard@humanability.com.au::87191d5a-4929-481b-ad6f-576331599ae8" userProvider="AD" userName="Rosalie Staggard"/>
        <t:Anchor>
          <t:Comment id="1863477168"/>
        </t:Anchor>
        <t:SetTitle title="@Lee Wheeler - does feel quite right here - I think what we probably need to do is have Appendices or Chapters that are specific to particular industry sectors - this would enable information like this to be provided in the section - similar tow ork…"/>
      </t:Event>
    </t:History>
  </t:Task>
  <t:Task id="{0B768DD0-0FCF-8B4E-B08F-EAF097C1CA14}">
    <t:Anchor>
      <t:Comment id="190625976"/>
    </t:Anchor>
    <t:History>
      <t:Event id="{1E0C8E9A-F790-8F48-AC77-794564BB4E3F}" time="2025-09-18T21:32:03.902Z">
        <t:Attribution userId="S::lee.wheeler@humanability.com.au::1ed3dd4e-fbe8-486c-a4d7-0eebdc36f56c" userProvider="AD" userName="Lee Wheeler"/>
        <t:Anchor>
          <t:Comment id="190625976"/>
        </t:Anchor>
        <t:Create/>
      </t:Event>
      <t:Event id="{D41C88A7-E454-9D4E-8B92-A7F4A9BCA845}" time="2025-09-18T21:32:03.902Z">
        <t:Attribution userId="S::lee.wheeler@humanability.com.au::1ed3dd4e-fbe8-486c-a4d7-0eebdc36f56c" userProvider="AD" userName="Lee Wheeler"/>
        <t:Anchor>
          <t:Comment id="190625976"/>
        </t:Anchor>
        <t:Assign userId="S::cristina.ferrari@humanability.com.au::afb2a16f-a00a-4ffe-8d50-01eb8441d24d" userProvider="AD" userName="Cristina Ferrari"/>
      </t:Event>
      <t:Event id="{4FFC6D9A-AA3E-6140-930B-49651D98ABCA}" time="2025-09-18T21:32:03.902Z">
        <t:Attribution userId="S::lee.wheeler@humanability.com.au::1ed3dd4e-fbe8-486c-a4d7-0eebdc36f56c" userProvider="AD" userName="Lee Wheeler"/>
        <t:Anchor>
          <t:Comment id="190625976"/>
        </t:Anchor>
        <t:SetTitle title="@Cristina Ferrari before I go any further is this what the AB are after in this section?"/>
      </t:Event>
    </t:History>
  </t:Task>
  <t:Task id="{32AD6A27-D673-41CB-B439-DC8CF8BF7970}">
    <t:Anchor>
      <t:Comment id="506673372"/>
    </t:Anchor>
    <t:History>
      <t:Event id="{7B7C1D90-A750-4699-B87C-1A17BA9AF0F6}" time="2025-05-22T00:17:57.024Z">
        <t:Attribution userId="S::tameka.huggins@humanability.com.au::aa78a28f-e3a9-4af2-ba96-6ccdbb701038" userProvider="AD" userName="Tameka Huggins"/>
        <t:Anchor>
          <t:Comment id="506673372"/>
        </t:Anchor>
        <t:Create/>
      </t:Event>
      <t:Event id="{D8212B72-7FC9-4DAB-AA34-60235C0C913E}" time="2025-05-22T00:17:57.024Z">
        <t:Attribution userId="S::tameka.huggins@humanability.com.au::aa78a28f-e3a9-4af2-ba96-6ccdbb701038" userProvider="AD" userName="Tameka Huggins"/>
        <t:Anchor>
          <t:Comment id="506673372"/>
        </t:Anchor>
        <t:Assign userId="S::jasmeet.kaur@humanability.com.au::ef7616f8-5d13-40ea-b5e7-f7754159710d" userProvider="AD" userName="Jasmeet Kaur"/>
      </t:Event>
      <t:Event id="{6530D047-DFEB-456D-B6E5-9C2DB4BA73A6}" time="2025-05-22T00:17:57.024Z">
        <t:Attribution userId="S::tameka.huggins@humanability.com.au::aa78a28f-e3a9-4af2-ba96-6ccdbb701038" userProvider="AD" userName="Tameka Huggins"/>
        <t:Anchor>
          <t:Comment id="506673372"/>
        </t:Anchor>
        <t:SetTitle title="@Jasmeet Kaur Should HLTSS00087 Edging and Fitting Skill Set also be listed here?"/>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B789AD54BAAA409570C42C1BAC1125" ma:contentTypeVersion="6" ma:contentTypeDescription="Create a new document." ma:contentTypeScope="" ma:versionID="1e93c25c78b8ea063eb50ccdd3933706">
  <xsd:schema xmlns:xsd="http://www.w3.org/2001/XMLSchema" xmlns:xs="http://www.w3.org/2001/XMLSchema" xmlns:p="http://schemas.microsoft.com/office/2006/metadata/properties" xmlns:ns2="c76cc1b8-e8bd-4578-8e9f-2b51c4f1938f" targetNamespace="http://schemas.microsoft.com/office/2006/metadata/properties" ma:root="true" ma:fieldsID="8a7b456e0704c30b9d0d9bbdc0793290" ns2:_="">
    <xsd:import namespace="c76cc1b8-e8bd-4578-8e9f-2b51c4f193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6cc1b8-e8bd-4578-8e9f-2b51c4f193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Status" ma:format="Dropdown" ma:internalName="Status">
      <xsd:simpleType>
        <xsd:restriction base="dms:Choice">
          <xsd:enumeration value="Draft"/>
          <xsd:enumeration value="Approved"/>
          <xsd:enumeration value="Archived"/>
          <xsd:enumeration value="Published"/>
        </xsd:restriction>
      </xsd:simpleType>
    </xsd:element>
    <xsd:element name="Notes" ma:index="13" nillable="true" ma:displayName="Notes" ma:format="Dropdown" ma:internalName="Note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tatus xmlns="c76cc1b8-e8bd-4578-8e9f-2b51c4f1938f">Draft</Status>
    <Notes xmlns="c76cc1b8-e8bd-4578-8e9f-2b51c4f1938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A07F3D-AEE4-406A-BAA1-810E05E45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6cc1b8-e8bd-4578-8e9f-2b51c4f193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FED026-7F01-F54C-A109-B71C01EF5E5A}">
  <ds:schemaRefs>
    <ds:schemaRef ds:uri="http://schemas.openxmlformats.org/officeDocument/2006/bibliography"/>
  </ds:schemaRefs>
</ds:datastoreItem>
</file>

<file path=customXml/itemProps3.xml><?xml version="1.0" encoding="utf-8"?>
<ds:datastoreItem xmlns:ds="http://schemas.openxmlformats.org/officeDocument/2006/customXml" ds:itemID="{666B1ACC-FF03-46FA-A0DD-77673A451181}">
  <ds:schemaRefs>
    <ds:schemaRef ds:uri="http://schemas.microsoft.com/office/2006/metadata/properties"/>
    <ds:schemaRef ds:uri="http://schemas.microsoft.com/office/infopath/2007/PartnerControls"/>
    <ds:schemaRef ds:uri="c76cc1b8-e8bd-4578-8e9f-2b51c4f1938f"/>
  </ds:schemaRefs>
</ds:datastoreItem>
</file>

<file path=customXml/itemProps4.xml><?xml version="1.0" encoding="utf-8"?>
<ds:datastoreItem xmlns:ds="http://schemas.openxmlformats.org/officeDocument/2006/customXml" ds:itemID="{D84C6727-5861-4A62-A14A-CAF5DBB863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4928</TotalTime>
  <Pages>263</Pages>
  <Words>73331</Words>
  <Characters>417989</Characters>
  <Application>Microsoft Office Word</Application>
  <DocSecurity>0</DocSecurity>
  <Lines>3483</Lines>
  <Paragraphs>980</Paragraphs>
  <ScaleCrop>false</ScaleCrop>
  <Company/>
  <LinksUpToDate>false</LinksUpToDate>
  <CharactersWithSpaces>490340</CharactersWithSpaces>
  <SharedDoc>false</SharedDoc>
  <HLinks>
    <vt:vector size="870" baseType="variant">
      <vt:variant>
        <vt:i4>2949165</vt:i4>
      </vt:variant>
      <vt:variant>
        <vt:i4>642</vt:i4>
      </vt:variant>
      <vt:variant>
        <vt:i4>0</vt:i4>
      </vt:variant>
      <vt:variant>
        <vt:i4>5</vt:i4>
      </vt:variant>
      <vt:variant>
        <vt:lpwstr>https://training.gov.au/training/details/HLTSS00068</vt:lpwstr>
      </vt:variant>
      <vt:variant>
        <vt:lpwstr/>
      </vt:variant>
      <vt:variant>
        <vt:i4>2949165</vt:i4>
      </vt:variant>
      <vt:variant>
        <vt:i4>639</vt:i4>
      </vt:variant>
      <vt:variant>
        <vt:i4>0</vt:i4>
      </vt:variant>
      <vt:variant>
        <vt:i4>5</vt:i4>
      </vt:variant>
      <vt:variant>
        <vt:lpwstr>https://training.gov.au/training/details/HLTSS00068</vt:lpwstr>
      </vt:variant>
      <vt:variant>
        <vt:lpwstr/>
      </vt:variant>
      <vt:variant>
        <vt:i4>2752557</vt:i4>
      </vt:variant>
      <vt:variant>
        <vt:i4>636</vt:i4>
      </vt:variant>
      <vt:variant>
        <vt:i4>0</vt:i4>
      </vt:variant>
      <vt:variant>
        <vt:i4>5</vt:i4>
      </vt:variant>
      <vt:variant>
        <vt:lpwstr>https://training.gov.au/training/details/HLTSS00013</vt:lpwstr>
      </vt:variant>
      <vt:variant>
        <vt:lpwstr/>
      </vt:variant>
      <vt:variant>
        <vt:i4>2752557</vt:i4>
      </vt:variant>
      <vt:variant>
        <vt:i4>633</vt:i4>
      </vt:variant>
      <vt:variant>
        <vt:i4>0</vt:i4>
      </vt:variant>
      <vt:variant>
        <vt:i4>5</vt:i4>
      </vt:variant>
      <vt:variant>
        <vt:lpwstr>https://training.gov.au/training/details/HLTSS00011</vt:lpwstr>
      </vt:variant>
      <vt:variant>
        <vt:lpwstr/>
      </vt:variant>
      <vt:variant>
        <vt:i4>2687021</vt:i4>
      </vt:variant>
      <vt:variant>
        <vt:i4>630</vt:i4>
      </vt:variant>
      <vt:variant>
        <vt:i4>0</vt:i4>
      </vt:variant>
      <vt:variant>
        <vt:i4>5</vt:i4>
      </vt:variant>
      <vt:variant>
        <vt:lpwstr>https://training.gov.au/training/details/HLTSS00022</vt:lpwstr>
      </vt:variant>
      <vt:variant>
        <vt:lpwstr/>
      </vt:variant>
      <vt:variant>
        <vt:i4>2687021</vt:i4>
      </vt:variant>
      <vt:variant>
        <vt:i4>627</vt:i4>
      </vt:variant>
      <vt:variant>
        <vt:i4>0</vt:i4>
      </vt:variant>
      <vt:variant>
        <vt:i4>5</vt:i4>
      </vt:variant>
      <vt:variant>
        <vt:lpwstr>https://training.gov.au/training/details/HLTSS00026</vt:lpwstr>
      </vt:variant>
      <vt:variant>
        <vt:lpwstr/>
      </vt:variant>
      <vt:variant>
        <vt:i4>5701663</vt:i4>
      </vt:variant>
      <vt:variant>
        <vt:i4>624</vt:i4>
      </vt:variant>
      <vt:variant>
        <vt:i4>0</vt:i4>
      </vt:variant>
      <vt:variant>
        <vt:i4>5</vt:i4>
      </vt:variant>
      <vt:variant>
        <vt:lpwstr>https://vetnet.gov.au/Pages/TrainingDocs.aspx?q=ced1390f-48d9-4ab0-bd50-b015e5485705</vt:lpwstr>
      </vt:variant>
      <vt:variant>
        <vt:lpwstr/>
      </vt:variant>
      <vt:variant>
        <vt:i4>5701663</vt:i4>
      </vt:variant>
      <vt:variant>
        <vt:i4>621</vt:i4>
      </vt:variant>
      <vt:variant>
        <vt:i4>0</vt:i4>
      </vt:variant>
      <vt:variant>
        <vt:i4>5</vt:i4>
      </vt:variant>
      <vt:variant>
        <vt:lpwstr>https://vetnet.gov.au/Pages/TrainingDocs.aspx?q=ced1390f-48d9-4ab0-bd50-b015e5485705</vt:lpwstr>
      </vt:variant>
      <vt:variant>
        <vt:lpwstr/>
      </vt:variant>
      <vt:variant>
        <vt:i4>5701663</vt:i4>
      </vt:variant>
      <vt:variant>
        <vt:i4>618</vt:i4>
      </vt:variant>
      <vt:variant>
        <vt:i4>0</vt:i4>
      </vt:variant>
      <vt:variant>
        <vt:i4>5</vt:i4>
      </vt:variant>
      <vt:variant>
        <vt:lpwstr>https://vetnet.gov.au/Pages/TrainingDocs.aspx?q=ced1390f-48d9-4ab0-bd50-b015e5485705</vt:lpwstr>
      </vt:variant>
      <vt:variant>
        <vt:lpwstr/>
      </vt:variant>
      <vt:variant>
        <vt:i4>5701663</vt:i4>
      </vt:variant>
      <vt:variant>
        <vt:i4>615</vt:i4>
      </vt:variant>
      <vt:variant>
        <vt:i4>0</vt:i4>
      </vt:variant>
      <vt:variant>
        <vt:i4>5</vt:i4>
      </vt:variant>
      <vt:variant>
        <vt:lpwstr>https://vetnet.gov.au/Pages/TrainingDocs.aspx?q=ced1390f-48d9-4ab0-bd50-b015e5485705</vt:lpwstr>
      </vt:variant>
      <vt:variant>
        <vt:lpwstr/>
      </vt:variant>
      <vt:variant>
        <vt:i4>5701663</vt:i4>
      </vt:variant>
      <vt:variant>
        <vt:i4>612</vt:i4>
      </vt:variant>
      <vt:variant>
        <vt:i4>0</vt:i4>
      </vt:variant>
      <vt:variant>
        <vt:i4>5</vt:i4>
      </vt:variant>
      <vt:variant>
        <vt:lpwstr>https://vetnet.gov.au/Pages/TrainingDocs.aspx?q=ced1390f-48d9-4ab0-bd50-b015e5485705</vt:lpwstr>
      </vt:variant>
      <vt:variant>
        <vt:lpwstr/>
      </vt:variant>
      <vt:variant>
        <vt:i4>5701663</vt:i4>
      </vt:variant>
      <vt:variant>
        <vt:i4>609</vt:i4>
      </vt:variant>
      <vt:variant>
        <vt:i4>0</vt:i4>
      </vt:variant>
      <vt:variant>
        <vt:i4>5</vt:i4>
      </vt:variant>
      <vt:variant>
        <vt:lpwstr>https://vetnet.gov.au/Pages/TrainingDocs.aspx?q=ced1390f-48d9-4ab0-bd50-b015e5485705</vt:lpwstr>
      </vt:variant>
      <vt:variant>
        <vt:lpwstr/>
      </vt:variant>
      <vt:variant>
        <vt:i4>5701663</vt:i4>
      </vt:variant>
      <vt:variant>
        <vt:i4>606</vt:i4>
      </vt:variant>
      <vt:variant>
        <vt:i4>0</vt:i4>
      </vt:variant>
      <vt:variant>
        <vt:i4>5</vt:i4>
      </vt:variant>
      <vt:variant>
        <vt:lpwstr>https://vetnet.gov.au/Pages/TrainingDocs.aspx?q=ced1390f-48d9-4ab0-bd50-b015e5485705</vt:lpwstr>
      </vt:variant>
      <vt:variant>
        <vt:lpwstr/>
      </vt:variant>
      <vt:variant>
        <vt:i4>5701663</vt:i4>
      </vt:variant>
      <vt:variant>
        <vt:i4>603</vt:i4>
      </vt:variant>
      <vt:variant>
        <vt:i4>0</vt:i4>
      </vt:variant>
      <vt:variant>
        <vt:i4>5</vt:i4>
      </vt:variant>
      <vt:variant>
        <vt:lpwstr>https://vetnet.gov.au/Pages/TrainingDocs.aspx?q=ced1390f-48d9-4ab0-bd50-b015e5485705</vt:lpwstr>
      </vt:variant>
      <vt:variant>
        <vt:lpwstr/>
      </vt:variant>
      <vt:variant>
        <vt:i4>5701663</vt:i4>
      </vt:variant>
      <vt:variant>
        <vt:i4>600</vt:i4>
      </vt:variant>
      <vt:variant>
        <vt:i4>0</vt:i4>
      </vt:variant>
      <vt:variant>
        <vt:i4>5</vt:i4>
      </vt:variant>
      <vt:variant>
        <vt:lpwstr>https://vetnet.gov.au/Pages/TrainingDocs.aspx?q=ced1390f-48d9-4ab0-bd50-b015e5485705</vt:lpwstr>
      </vt:variant>
      <vt:variant>
        <vt:lpwstr/>
      </vt:variant>
      <vt:variant>
        <vt:i4>5701663</vt:i4>
      </vt:variant>
      <vt:variant>
        <vt:i4>597</vt:i4>
      </vt:variant>
      <vt:variant>
        <vt:i4>0</vt:i4>
      </vt:variant>
      <vt:variant>
        <vt:i4>5</vt:i4>
      </vt:variant>
      <vt:variant>
        <vt:lpwstr>https://vetnet.gov.au/Pages/TrainingDocs.aspx?q=ced1390f-48d9-4ab0-bd50-b015e5485705</vt:lpwstr>
      </vt:variant>
      <vt:variant>
        <vt:lpwstr/>
      </vt:variant>
      <vt:variant>
        <vt:i4>5701663</vt:i4>
      </vt:variant>
      <vt:variant>
        <vt:i4>594</vt:i4>
      </vt:variant>
      <vt:variant>
        <vt:i4>0</vt:i4>
      </vt:variant>
      <vt:variant>
        <vt:i4>5</vt:i4>
      </vt:variant>
      <vt:variant>
        <vt:lpwstr>https://vetnet.gov.au/Pages/TrainingDocs.aspx?q=ced1390f-48d9-4ab0-bd50-b015e5485705</vt:lpwstr>
      </vt:variant>
      <vt:variant>
        <vt:lpwstr/>
      </vt:variant>
      <vt:variant>
        <vt:i4>5701663</vt:i4>
      </vt:variant>
      <vt:variant>
        <vt:i4>591</vt:i4>
      </vt:variant>
      <vt:variant>
        <vt:i4>0</vt:i4>
      </vt:variant>
      <vt:variant>
        <vt:i4>5</vt:i4>
      </vt:variant>
      <vt:variant>
        <vt:lpwstr>https://vetnet.gov.au/Pages/TrainingDocs.aspx?q=ced1390f-48d9-4ab0-bd50-b015e5485705</vt:lpwstr>
      </vt:variant>
      <vt:variant>
        <vt:lpwstr/>
      </vt:variant>
      <vt:variant>
        <vt:i4>5701663</vt:i4>
      </vt:variant>
      <vt:variant>
        <vt:i4>588</vt:i4>
      </vt:variant>
      <vt:variant>
        <vt:i4>0</vt:i4>
      </vt:variant>
      <vt:variant>
        <vt:i4>5</vt:i4>
      </vt:variant>
      <vt:variant>
        <vt:lpwstr>https://vetnet.gov.au/Pages/TrainingDocs.aspx?q=ced1390f-48d9-4ab0-bd50-b015e5485705</vt:lpwstr>
      </vt:variant>
      <vt:variant>
        <vt:lpwstr/>
      </vt:variant>
      <vt:variant>
        <vt:i4>5701663</vt:i4>
      </vt:variant>
      <vt:variant>
        <vt:i4>585</vt:i4>
      </vt:variant>
      <vt:variant>
        <vt:i4>0</vt:i4>
      </vt:variant>
      <vt:variant>
        <vt:i4>5</vt:i4>
      </vt:variant>
      <vt:variant>
        <vt:lpwstr>https://vetnet.gov.au/Pages/TrainingDocs.aspx?q=ced1390f-48d9-4ab0-bd50-b015e5485705</vt:lpwstr>
      </vt:variant>
      <vt:variant>
        <vt:lpwstr/>
      </vt:variant>
      <vt:variant>
        <vt:i4>5701663</vt:i4>
      </vt:variant>
      <vt:variant>
        <vt:i4>582</vt:i4>
      </vt:variant>
      <vt:variant>
        <vt:i4>0</vt:i4>
      </vt:variant>
      <vt:variant>
        <vt:i4>5</vt:i4>
      </vt:variant>
      <vt:variant>
        <vt:lpwstr>https://vetnet.gov.au/Pages/TrainingDocs.aspx?q=ced1390f-48d9-4ab0-bd50-b015e5485705</vt:lpwstr>
      </vt:variant>
      <vt:variant>
        <vt:lpwstr/>
      </vt:variant>
      <vt:variant>
        <vt:i4>2359349</vt:i4>
      </vt:variant>
      <vt:variant>
        <vt:i4>579</vt:i4>
      </vt:variant>
      <vt:variant>
        <vt:i4>0</vt:i4>
      </vt:variant>
      <vt:variant>
        <vt:i4>5</vt:i4>
      </vt:variant>
      <vt:variant>
        <vt:lpwstr>http://www.training.gov.au/</vt:lpwstr>
      </vt:variant>
      <vt:variant>
        <vt:lpwstr/>
      </vt:variant>
      <vt:variant>
        <vt:i4>5046354</vt:i4>
      </vt:variant>
      <vt:variant>
        <vt:i4>576</vt:i4>
      </vt:variant>
      <vt:variant>
        <vt:i4>0</vt:i4>
      </vt:variant>
      <vt:variant>
        <vt:i4>5</vt:i4>
      </vt:variant>
      <vt:variant>
        <vt:lpwstr>https://www.safetyandquality.gov.au/sites/default/files/2022-08/tier_3b_requirements_for_medical_pathology_specimen_collection_third_edition_2013.pdf</vt:lpwstr>
      </vt:variant>
      <vt:variant>
        <vt:lpwstr/>
      </vt:variant>
      <vt:variant>
        <vt:i4>2228279</vt:i4>
      </vt:variant>
      <vt:variant>
        <vt:i4>573</vt:i4>
      </vt:variant>
      <vt:variant>
        <vt:i4>0</vt:i4>
      </vt:variant>
      <vt:variant>
        <vt:i4>5</vt:i4>
      </vt:variant>
      <vt:variant>
        <vt:lpwstr>http://www.dewr.gov.au/</vt:lpwstr>
      </vt:variant>
      <vt:variant>
        <vt:lpwstr/>
      </vt:variant>
      <vt:variant>
        <vt:i4>131158</vt:i4>
      </vt:variant>
      <vt:variant>
        <vt:i4>570</vt:i4>
      </vt:variant>
      <vt:variant>
        <vt:i4>0</vt:i4>
      </vt:variant>
      <vt:variant>
        <vt:i4>5</vt:i4>
      </vt:variant>
      <vt:variant>
        <vt:lpwstr>http://www.education.gov.au/</vt:lpwstr>
      </vt:variant>
      <vt:variant>
        <vt:lpwstr/>
      </vt:variant>
      <vt:variant>
        <vt:i4>7471152</vt:i4>
      </vt:variant>
      <vt:variant>
        <vt:i4>567</vt:i4>
      </vt:variant>
      <vt:variant>
        <vt:i4>0</vt:i4>
      </vt:variant>
      <vt:variant>
        <vt:i4>5</vt:i4>
      </vt:variant>
      <vt:variant>
        <vt:lpwstr>http://www.aqf.edu.au/</vt:lpwstr>
      </vt:variant>
      <vt:variant>
        <vt:lpwstr/>
      </vt:variant>
      <vt:variant>
        <vt:i4>2162738</vt:i4>
      </vt:variant>
      <vt:variant>
        <vt:i4>564</vt:i4>
      </vt:variant>
      <vt:variant>
        <vt:i4>0</vt:i4>
      </vt:variant>
      <vt:variant>
        <vt:i4>5</vt:i4>
      </vt:variant>
      <vt:variant>
        <vt:lpwstr>http://www.asqa.gov.au/</vt:lpwstr>
      </vt:variant>
      <vt:variant>
        <vt:lpwstr/>
      </vt:variant>
      <vt:variant>
        <vt:i4>1245269</vt:i4>
      </vt:variant>
      <vt:variant>
        <vt:i4>561</vt:i4>
      </vt:variant>
      <vt:variant>
        <vt:i4>0</vt:i4>
      </vt:variant>
      <vt:variant>
        <vt:i4>5</vt:i4>
      </vt:variant>
      <vt:variant>
        <vt:lpwstr>http://www.australianapprenticeships.gov.au/</vt:lpwstr>
      </vt:variant>
      <vt:variant>
        <vt:lpwstr/>
      </vt:variant>
      <vt:variant>
        <vt:i4>4456537</vt:i4>
      </vt:variant>
      <vt:variant>
        <vt:i4>558</vt:i4>
      </vt:variant>
      <vt:variant>
        <vt:i4>0</vt:i4>
      </vt:variant>
      <vt:variant>
        <vt:i4>5</vt:i4>
      </vt:variant>
      <vt:variant>
        <vt:lpwstr>https://training.gov.au/training/details/SIR30116</vt:lpwstr>
      </vt:variant>
      <vt:variant>
        <vt:lpwstr/>
      </vt:variant>
      <vt:variant>
        <vt:i4>6160476</vt:i4>
      </vt:variant>
      <vt:variant>
        <vt:i4>555</vt:i4>
      </vt:variant>
      <vt:variant>
        <vt:i4>0</vt:i4>
      </vt:variant>
      <vt:variant>
        <vt:i4>5</vt:i4>
      </vt:variant>
      <vt:variant>
        <vt:lpwstr>https://training.gov.au/training/details/HLT37115</vt:lpwstr>
      </vt:variant>
      <vt:variant>
        <vt:lpwstr/>
      </vt:variant>
      <vt:variant>
        <vt:i4>6094940</vt:i4>
      </vt:variant>
      <vt:variant>
        <vt:i4>552</vt:i4>
      </vt:variant>
      <vt:variant>
        <vt:i4>0</vt:i4>
      </vt:variant>
      <vt:variant>
        <vt:i4>5</vt:i4>
      </vt:variant>
      <vt:variant>
        <vt:lpwstr>https://training.gov.au/training/details/HLT37121</vt:lpwstr>
      </vt:variant>
      <vt:variant>
        <vt:lpwstr/>
      </vt:variant>
      <vt:variant>
        <vt:i4>6160476</vt:i4>
      </vt:variant>
      <vt:variant>
        <vt:i4>549</vt:i4>
      </vt:variant>
      <vt:variant>
        <vt:i4>0</vt:i4>
      </vt:variant>
      <vt:variant>
        <vt:i4>5</vt:i4>
      </vt:variant>
      <vt:variant>
        <vt:lpwstr>https://training.gov.au/training/details/HLT37115</vt:lpwstr>
      </vt:variant>
      <vt:variant>
        <vt:lpwstr/>
      </vt:variant>
      <vt:variant>
        <vt:i4>6094940</vt:i4>
      </vt:variant>
      <vt:variant>
        <vt:i4>546</vt:i4>
      </vt:variant>
      <vt:variant>
        <vt:i4>0</vt:i4>
      </vt:variant>
      <vt:variant>
        <vt:i4>5</vt:i4>
      </vt:variant>
      <vt:variant>
        <vt:lpwstr>https://training.gov.au/training/details/HLT37121</vt:lpwstr>
      </vt:variant>
      <vt:variant>
        <vt:lpwstr/>
      </vt:variant>
      <vt:variant>
        <vt:i4>6226013</vt:i4>
      </vt:variant>
      <vt:variant>
        <vt:i4>543</vt:i4>
      </vt:variant>
      <vt:variant>
        <vt:i4>0</vt:i4>
      </vt:variant>
      <vt:variant>
        <vt:i4>5</vt:i4>
      </vt:variant>
      <vt:variant>
        <vt:lpwstr>https://training.gov.au/training/details/HLT35021</vt:lpwstr>
      </vt:variant>
      <vt:variant>
        <vt:lpwstr/>
      </vt:variant>
      <vt:variant>
        <vt:i4>6029405</vt:i4>
      </vt:variant>
      <vt:variant>
        <vt:i4>540</vt:i4>
      </vt:variant>
      <vt:variant>
        <vt:i4>0</vt:i4>
      </vt:variant>
      <vt:variant>
        <vt:i4>5</vt:i4>
      </vt:variant>
      <vt:variant>
        <vt:lpwstr>https://training.gov.au/training/details/HLT35015</vt:lpwstr>
      </vt:variant>
      <vt:variant>
        <vt:lpwstr/>
      </vt:variant>
      <vt:variant>
        <vt:i4>5767253</vt:i4>
      </vt:variant>
      <vt:variant>
        <vt:i4>537</vt:i4>
      </vt:variant>
      <vt:variant>
        <vt:i4>0</vt:i4>
      </vt:variant>
      <vt:variant>
        <vt:i4>5</vt:i4>
      </vt:variant>
      <vt:variant>
        <vt:lpwstr>https://training.gov.au/training/details/HLT31812</vt:lpwstr>
      </vt:variant>
      <vt:variant>
        <vt:lpwstr/>
      </vt:variant>
      <vt:variant>
        <vt:i4>6160474</vt:i4>
      </vt:variant>
      <vt:variant>
        <vt:i4>534</vt:i4>
      </vt:variant>
      <vt:variant>
        <vt:i4>0</vt:i4>
      </vt:variant>
      <vt:variant>
        <vt:i4>5</vt:i4>
      </vt:variant>
      <vt:variant>
        <vt:lpwstr>https://training.gov.au/training/details/HLT54121</vt:lpwstr>
      </vt:variant>
      <vt:variant>
        <vt:lpwstr/>
      </vt:variant>
      <vt:variant>
        <vt:i4>6094938</vt:i4>
      </vt:variant>
      <vt:variant>
        <vt:i4>531</vt:i4>
      </vt:variant>
      <vt:variant>
        <vt:i4>0</vt:i4>
      </vt:variant>
      <vt:variant>
        <vt:i4>5</vt:i4>
      </vt:variant>
      <vt:variant>
        <vt:lpwstr>https://training.gov.au/training/details/HLT54115</vt:lpwstr>
      </vt:variant>
      <vt:variant>
        <vt:lpwstr/>
      </vt:variant>
      <vt:variant>
        <vt:i4>5767262</vt:i4>
      </vt:variant>
      <vt:variant>
        <vt:i4>528</vt:i4>
      </vt:variant>
      <vt:variant>
        <vt:i4>0</vt:i4>
      </vt:variant>
      <vt:variant>
        <vt:i4>5</vt:i4>
      </vt:variant>
      <vt:variant>
        <vt:lpwstr>https://training.gov.au/training/details/HLT41412</vt:lpwstr>
      </vt:variant>
      <vt:variant>
        <vt:lpwstr/>
      </vt:variant>
      <vt:variant>
        <vt:i4>5898330</vt:i4>
      </vt:variant>
      <vt:variant>
        <vt:i4>525</vt:i4>
      </vt:variant>
      <vt:variant>
        <vt:i4>0</vt:i4>
      </vt:variant>
      <vt:variant>
        <vt:i4>5</vt:i4>
      </vt:variant>
      <vt:variant>
        <vt:lpwstr>https://training.gov.au/training/details/HLT43015</vt:lpwstr>
      </vt:variant>
      <vt:variant>
        <vt:lpwstr/>
      </vt:variant>
      <vt:variant>
        <vt:i4>5898332</vt:i4>
      </vt:variant>
      <vt:variant>
        <vt:i4>522</vt:i4>
      </vt:variant>
      <vt:variant>
        <vt:i4>0</vt:i4>
      </vt:variant>
      <vt:variant>
        <vt:i4>5</vt:i4>
      </vt:variant>
      <vt:variant>
        <vt:lpwstr>https://training.gov.au/training/details/HLT33115</vt:lpwstr>
      </vt:variant>
      <vt:variant>
        <vt:lpwstr/>
      </vt:variant>
      <vt:variant>
        <vt:i4>5898333</vt:i4>
      </vt:variant>
      <vt:variant>
        <vt:i4>519</vt:i4>
      </vt:variant>
      <vt:variant>
        <vt:i4>0</vt:i4>
      </vt:variant>
      <vt:variant>
        <vt:i4>5</vt:i4>
      </vt:variant>
      <vt:variant>
        <vt:lpwstr>https://training.gov.au/training/details/HLT33015</vt:lpwstr>
      </vt:variant>
      <vt:variant>
        <vt:lpwstr/>
      </vt:variant>
      <vt:variant>
        <vt:i4>7471152</vt:i4>
      </vt:variant>
      <vt:variant>
        <vt:i4>516</vt:i4>
      </vt:variant>
      <vt:variant>
        <vt:i4>0</vt:i4>
      </vt:variant>
      <vt:variant>
        <vt:i4>5</vt:i4>
      </vt:variant>
      <vt:variant>
        <vt:lpwstr>http://www.aqf.edu.au/</vt:lpwstr>
      </vt:variant>
      <vt:variant>
        <vt:lpwstr/>
      </vt:variant>
      <vt:variant>
        <vt:i4>5701718</vt:i4>
      </vt:variant>
      <vt:variant>
        <vt:i4>513</vt:i4>
      </vt:variant>
      <vt:variant>
        <vt:i4>0</vt:i4>
      </vt:variant>
      <vt:variant>
        <vt:i4>5</vt:i4>
      </vt:variant>
      <vt:variant>
        <vt:lpwstr>https://www.atsihealthpracticeboard.gov.au/Accreditation.aspx</vt:lpwstr>
      </vt:variant>
      <vt:variant>
        <vt:lpwstr/>
      </vt:variant>
      <vt:variant>
        <vt:i4>655426</vt:i4>
      </vt:variant>
      <vt:variant>
        <vt:i4>510</vt:i4>
      </vt:variant>
      <vt:variant>
        <vt:i4>0</vt:i4>
      </vt:variant>
      <vt:variant>
        <vt:i4>5</vt:i4>
      </vt:variant>
      <vt:variant>
        <vt:lpwstr>https://www.aihw.gov.au/reports-data/health-welfare-overview/health-welfare-expenditure/overview</vt:lpwstr>
      </vt:variant>
      <vt:variant>
        <vt:lpwstr/>
      </vt:variant>
      <vt:variant>
        <vt:i4>2031630</vt:i4>
      </vt:variant>
      <vt:variant>
        <vt:i4>507</vt:i4>
      </vt:variant>
      <vt:variant>
        <vt:i4>0</vt:i4>
      </vt:variant>
      <vt:variant>
        <vt:i4>5</vt:i4>
      </vt:variant>
      <vt:variant>
        <vt:lpwstr>https://www.asqa.gov.au/students/choosing-course-and-provider/credit-transfer-and-recognition-prior-learning-rpl</vt:lpwstr>
      </vt:variant>
      <vt:variant>
        <vt:lpwstr/>
      </vt:variant>
      <vt:variant>
        <vt:i4>327754</vt:i4>
      </vt:variant>
      <vt:variant>
        <vt:i4>504</vt:i4>
      </vt:variant>
      <vt:variant>
        <vt:i4>0</vt:i4>
      </vt:variant>
      <vt:variant>
        <vt:i4>5</vt:i4>
      </vt:variant>
      <vt:variant>
        <vt:lpwstr>https://www.asqa.gov.au/</vt:lpwstr>
      </vt:variant>
      <vt:variant>
        <vt:lpwstr/>
      </vt:variant>
      <vt:variant>
        <vt:i4>5701663</vt:i4>
      </vt:variant>
      <vt:variant>
        <vt:i4>501</vt:i4>
      </vt:variant>
      <vt:variant>
        <vt:i4>0</vt:i4>
      </vt:variant>
      <vt:variant>
        <vt:i4>5</vt:i4>
      </vt:variant>
      <vt:variant>
        <vt:lpwstr>https://vetnet.gov.au/Pages/TrainingDocs.aspx?q=ced1390f-48d9-4ab0-bd50-b015e5485705</vt:lpwstr>
      </vt:variant>
      <vt:variant>
        <vt:lpwstr/>
      </vt:variant>
      <vt:variant>
        <vt:i4>1310790</vt:i4>
      </vt:variant>
      <vt:variant>
        <vt:i4>498</vt:i4>
      </vt:variant>
      <vt:variant>
        <vt:i4>0</vt:i4>
      </vt:variant>
      <vt:variant>
        <vt:i4>5</vt:i4>
      </vt:variant>
      <vt:variant>
        <vt:lpwstr>https://www.dewr.gov.au/training-package-assurance/resources/training-package-organising-framework-effective-1-july-2025</vt:lpwstr>
      </vt:variant>
      <vt:variant>
        <vt:lpwstr/>
      </vt:variant>
      <vt:variant>
        <vt:i4>1310790</vt:i4>
      </vt:variant>
      <vt:variant>
        <vt:i4>495</vt:i4>
      </vt:variant>
      <vt:variant>
        <vt:i4>0</vt:i4>
      </vt:variant>
      <vt:variant>
        <vt:i4>5</vt:i4>
      </vt:variant>
      <vt:variant>
        <vt:lpwstr>https://www.dewr.gov.au/training-package-assurance/resources/training-package-organising-framework-effective-1-july-2025</vt:lpwstr>
      </vt:variant>
      <vt:variant>
        <vt:lpwstr/>
      </vt:variant>
      <vt:variant>
        <vt:i4>2621494</vt:i4>
      </vt:variant>
      <vt:variant>
        <vt:i4>492</vt:i4>
      </vt:variant>
      <vt:variant>
        <vt:i4>0</vt:i4>
      </vt:variant>
      <vt:variant>
        <vt:i4>5</vt:i4>
      </vt:variant>
      <vt:variant>
        <vt:lpwstr>https://www.aqf.edu.au/</vt:lpwstr>
      </vt:variant>
      <vt:variant>
        <vt:lpwstr/>
      </vt:variant>
      <vt:variant>
        <vt:i4>655485</vt:i4>
      </vt:variant>
      <vt:variant>
        <vt:i4>489</vt:i4>
      </vt:variant>
      <vt:variant>
        <vt:i4>0</vt:i4>
      </vt:variant>
      <vt:variant>
        <vt:i4>5</vt:i4>
      </vt:variant>
      <vt:variant>
        <vt:lpwstr>mailto:trainingproductadvice@humanability.com.au</vt:lpwstr>
      </vt:variant>
      <vt:variant>
        <vt:lpwstr/>
      </vt:variant>
      <vt:variant>
        <vt:i4>2097203</vt:i4>
      </vt:variant>
      <vt:variant>
        <vt:i4>486</vt:i4>
      </vt:variant>
      <vt:variant>
        <vt:i4>0</vt:i4>
      </vt:variant>
      <vt:variant>
        <vt:i4>5</vt:i4>
      </vt:variant>
      <vt:variant>
        <vt:lpwstr>http://www.humanability.com.au/</vt:lpwstr>
      </vt:variant>
      <vt:variant>
        <vt:lpwstr/>
      </vt:variant>
      <vt:variant>
        <vt:i4>2097203</vt:i4>
      </vt:variant>
      <vt:variant>
        <vt:i4>483</vt:i4>
      </vt:variant>
      <vt:variant>
        <vt:i4>0</vt:i4>
      </vt:variant>
      <vt:variant>
        <vt:i4>5</vt:i4>
      </vt:variant>
      <vt:variant>
        <vt:lpwstr>http://www.humanability.com.au/</vt:lpwstr>
      </vt:variant>
      <vt:variant>
        <vt:lpwstr/>
      </vt:variant>
      <vt:variant>
        <vt:i4>1572920</vt:i4>
      </vt:variant>
      <vt:variant>
        <vt:i4>476</vt:i4>
      </vt:variant>
      <vt:variant>
        <vt:i4>0</vt:i4>
      </vt:variant>
      <vt:variant>
        <vt:i4>5</vt:i4>
      </vt:variant>
      <vt:variant>
        <vt:lpwstr/>
      </vt:variant>
      <vt:variant>
        <vt:lpwstr>_Toc206690598</vt:lpwstr>
      </vt:variant>
      <vt:variant>
        <vt:i4>1572920</vt:i4>
      </vt:variant>
      <vt:variant>
        <vt:i4>470</vt:i4>
      </vt:variant>
      <vt:variant>
        <vt:i4>0</vt:i4>
      </vt:variant>
      <vt:variant>
        <vt:i4>5</vt:i4>
      </vt:variant>
      <vt:variant>
        <vt:lpwstr/>
      </vt:variant>
      <vt:variant>
        <vt:lpwstr>_Toc206690597</vt:lpwstr>
      </vt:variant>
      <vt:variant>
        <vt:i4>1572920</vt:i4>
      </vt:variant>
      <vt:variant>
        <vt:i4>464</vt:i4>
      </vt:variant>
      <vt:variant>
        <vt:i4>0</vt:i4>
      </vt:variant>
      <vt:variant>
        <vt:i4>5</vt:i4>
      </vt:variant>
      <vt:variant>
        <vt:lpwstr/>
      </vt:variant>
      <vt:variant>
        <vt:lpwstr>_Toc206690596</vt:lpwstr>
      </vt:variant>
      <vt:variant>
        <vt:i4>1572920</vt:i4>
      </vt:variant>
      <vt:variant>
        <vt:i4>458</vt:i4>
      </vt:variant>
      <vt:variant>
        <vt:i4>0</vt:i4>
      </vt:variant>
      <vt:variant>
        <vt:i4>5</vt:i4>
      </vt:variant>
      <vt:variant>
        <vt:lpwstr/>
      </vt:variant>
      <vt:variant>
        <vt:lpwstr>_Toc206690595</vt:lpwstr>
      </vt:variant>
      <vt:variant>
        <vt:i4>1572920</vt:i4>
      </vt:variant>
      <vt:variant>
        <vt:i4>452</vt:i4>
      </vt:variant>
      <vt:variant>
        <vt:i4>0</vt:i4>
      </vt:variant>
      <vt:variant>
        <vt:i4>5</vt:i4>
      </vt:variant>
      <vt:variant>
        <vt:lpwstr/>
      </vt:variant>
      <vt:variant>
        <vt:lpwstr>_Toc206690594</vt:lpwstr>
      </vt:variant>
      <vt:variant>
        <vt:i4>1572920</vt:i4>
      </vt:variant>
      <vt:variant>
        <vt:i4>446</vt:i4>
      </vt:variant>
      <vt:variant>
        <vt:i4>0</vt:i4>
      </vt:variant>
      <vt:variant>
        <vt:i4>5</vt:i4>
      </vt:variant>
      <vt:variant>
        <vt:lpwstr/>
      </vt:variant>
      <vt:variant>
        <vt:lpwstr>_Toc206690593</vt:lpwstr>
      </vt:variant>
      <vt:variant>
        <vt:i4>1572920</vt:i4>
      </vt:variant>
      <vt:variant>
        <vt:i4>440</vt:i4>
      </vt:variant>
      <vt:variant>
        <vt:i4>0</vt:i4>
      </vt:variant>
      <vt:variant>
        <vt:i4>5</vt:i4>
      </vt:variant>
      <vt:variant>
        <vt:lpwstr/>
      </vt:variant>
      <vt:variant>
        <vt:lpwstr>_Toc206690592</vt:lpwstr>
      </vt:variant>
      <vt:variant>
        <vt:i4>1572920</vt:i4>
      </vt:variant>
      <vt:variant>
        <vt:i4>434</vt:i4>
      </vt:variant>
      <vt:variant>
        <vt:i4>0</vt:i4>
      </vt:variant>
      <vt:variant>
        <vt:i4>5</vt:i4>
      </vt:variant>
      <vt:variant>
        <vt:lpwstr/>
      </vt:variant>
      <vt:variant>
        <vt:lpwstr>_Toc206690591</vt:lpwstr>
      </vt:variant>
      <vt:variant>
        <vt:i4>1572920</vt:i4>
      </vt:variant>
      <vt:variant>
        <vt:i4>428</vt:i4>
      </vt:variant>
      <vt:variant>
        <vt:i4>0</vt:i4>
      </vt:variant>
      <vt:variant>
        <vt:i4>5</vt:i4>
      </vt:variant>
      <vt:variant>
        <vt:lpwstr/>
      </vt:variant>
      <vt:variant>
        <vt:lpwstr>_Toc206690590</vt:lpwstr>
      </vt:variant>
      <vt:variant>
        <vt:i4>1638456</vt:i4>
      </vt:variant>
      <vt:variant>
        <vt:i4>422</vt:i4>
      </vt:variant>
      <vt:variant>
        <vt:i4>0</vt:i4>
      </vt:variant>
      <vt:variant>
        <vt:i4>5</vt:i4>
      </vt:variant>
      <vt:variant>
        <vt:lpwstr/>
      </vt:variant>
      <vt:variant>
        <vt:lpwstr>_Toc206690589</vt:lpwstr>
      </vt:variant>
      <vt:variant>
        <vt:i4>1638456</vt:i4>
      </vt:variant>
      <vt:variant>
        <vt:i4>416</vt:i4>
      </vt:variant>
      <vt:variant>
        <vt:i4>0</vt:i4>
      </vt:variant>
      <vt:variant>
        <vt:i4>5</vt:i4>
      </vt:variant>
      <vt:variant>
        <vt:lpwstr/>
      </vt:variant>
      <vt:variant>
        <vt:lpwstr>_Toc206690588</vt:lpwstr>
      </vt:variant>
      <vt:variant>
        <vt:i4>1638456</vt:i4>
      </vt:variant>
      <vt:variant>
        <vt:i4>410</vt:i4>
      </vt:variant>
      <vt:variant>
        <vt:i4>0</vt:i4>
      </vt:variant>
      <vt:variant>
        <vt:i4>5</vt:i4>
      </vt:variant>
      <vt:variant>
        <vt:lpwstr/>
      </vt:variant>
      <vt:variant>
        <vt:lpwstr>_Toc206690587</vt:lpwstr>
      </vt:variant>
      <vt:variant>
        <vt:i4>1638456</vt:i4>
      </vt:variant>
      <vt:variant>
        <vt:i4>404</vt:i4>
      </vt:variant>
      <vt:variant>
        <vt:i4>0</vt:i4>
      </vt:variant>
      <vt:variant>
        <vt:i4>5</vt:i4>
      </vt:variant>
      <vt:variant>
        <vt:lpwstr/>
      </vt:variant>
      <vt:variant>
        <vt:lpwstr>_Toc206690586</vt:lpwstr>
      </vt:variant>
      <vt:variant>
        <vt:i4>1638456</vt:i4>
      </vt:variant>
      <vt:variant>
        <vt:i4>398</vt:i4>
      </vt:variant>
      <vt:variant>
        <vt:i4>0</vt:i4>
      </vt:variant>
      <vt:variant>
        <vt:i4>5</vt:i4>
      </vt:variant>
      <vt:variant>
        <vt:lpwstr/>
      </vt:variant>
      <vt:variant>
        <vt:lpwstr>_Toc206690585</vt:lpwstr>
      </vt:variant>
      <vt:variant>
        <vt:i4>1638456</vt:i4>
      </vt:variant>
      <vt:variant>
        <vt:i4>392</vt:i4>
      </vt:variant>
      <vt:variant>
        <vt:i4>0</vt:i4>
      </vt:variant>
      <vt:variant>
        <vt:i4>5</vt:i4>
      </vt:variant>
      <vt:variant>
        <vt:lpwstr/>
      </vt:variant>
      <vt:variant>
        <vt:lpwstr>_Toc206690584</vt:lpwstr>
      </vt:variant>
      <vt:variant>
        <vt:i4>1638456</vt:i4>
      </vt:variant>
      <vt:variant>
        <vt:i4>386</vt:i4>
      </vt:variant>
      <vt:variant>
        <vt:i4>0</vt:i4>
      </vt:variant>
      <vt:variant>
        <vt:i4>5</vt:i4>
      </vt:variant>
      <vt:variant>
        <vt:lpwstr/>
      </vt:variant>
      <vt:variant>
        <vt:lpwstr>_Toc206690583</vt:lpwstr>
      </vt:variant>
      <vt:variant>
        <vt:i4>1638456</vt:i4>
      </vt:variant>
      <vt:variant>
        <vt:i4>380</vt:i4>
      </vt:variant>
      <vt:variant>
        <vt:i4>0</vt:i4>
      </vt:variant>
      <vt:variant>
        <vt:i4>5</vt:i4>
      </vt:variant>
      <vt:variant>
        <vt:lpwstr/>
      </vt:variant>
      <vt:variant>
        <vt:lpwstr>_Toc206690582</vt:lpwstr>
      </vt:variant>
      <vt:variant>
        <vt:i4>1638456</vt:i4>
      </vt:variant>
      <vt:variant>
        <vt:i4>374</vt:i4>
      </vt:variant>
      <vt:variant>
        <vt:i4>0</vt:i4>
      </vt:variant>
      <vt:variant>
        <vt:i4>5</vt:i4>
      </vt:variant>
      <vt:variant>
        <vt:lpwstr/>
      </vt:variant>
      <vt:variant>
        <vt:lpwstr>_Toc206690581</vt:lpwstr>
      </vt:variant>
      <vt:variant>
        <vt:i4>1638456</vt:i4>
      </vt:variant>
      <vt:variant>
        <vt:i4>368</vt:i4>
      </vt:variant>
      <vt:variant>
        <vt:i4>0</vt:i4>
      </vt:variant>
      <vt:variant>
        <vt:i4>5</vt:i4>
      </vt:variant>
      <vt:variant>
        <vt:lpwstr/>
      </vt:variant>
      <vt:variant>
        <vt:lpwstr>_Toc206690580</vt:lpwstr>
      </vt:variant>
      <vt:variant>
        <vt:i4>1441848</vt:i4>
      </vt:variant>
      <vt:variant>
        <vt:i4>362</vt:i4>
      </vt:variant>
      <vt:variant>
        <vt:i4>0</vt:i4>
      </vt:variant>
      <vt:variant>
        <vt:i4>5</vt:i4>
      </vt:variant>
      <vt:variant>
        <vt:lpwstr/>
      </vt:variant>
      <vt:variant>
        <vt:lpwstr>_Toc206690579</vt:lpwstr>
      </vt:variant>
      <vt:variant>
        <vt:i4>1441848</vt:i4>
      </vt:variant>
      <vt:variant>
        <vt:i4>356</vt:i4>
      </vt:variant>
      <vt:variant>
        <vt:i4>0</vt:i4>
      </vt:variant>
      <vt:variant>
        <vt:i4>5</vt:i4>
      </vt:variant>
      <vt:variant>
        <vt:lpwstr/>
      </vt:variant>
      <vt:variant>
        <vt:lpwstr>_Toc206690578</vt:lpwstr>
      </vt:variant>
      <vt:variant>
        <vt:i4>1441848</vt:i4>
      </vt:variant>
      <vt:variant>
        <vt:i4>350</vt:i4>
      </vt:variant>
      <vt:variant>
        <vt:i4>0</vt:i4>
      </vt:variant>
      <vt:variant>
        <vt:i4>5</vt:i4>
      </vt:variant>
      <vt:variant>
        <vt:lpwstr/>
      </vt:variant>
      <vt:variant>
        <vt:lpwstr>_Toc206690577</vt:lpwstr>
      </vt:variant>
      <vt:variant>
        <vt:i4>1441848</vt:i4>
      </vt:variant>
      <vt:variant>
        <vt:i4>344</vt:i4>
      </vt:variant>
      <vt:variant>
        <vt:i4>0</vt:i4>
      </vt:variant>
      <vt:variant>
        <vt:i4>5</vt:i4>
      </vt:variant>
      <vt:variant>
        <vt:lpwstr/>
      </vt:variant>
      <vt:variant>
        <vt:lpwstr>_Toc206690576</vt:lpwstr>
      </vt:variant>
      <vt:variant>
        <vt:i4>1441848</vt:i4>
      </vt:variant>
      <vt:variant>
        <vt:i4>338</vt:i4>
      </vt:variant>
      <vt:variant>
        <vt:i4>0</vt:i4>
      </vt:variant>
      <vt:variant>
        <vt:i4>5</vt:i4>
      </vt:variant>
      <vt:variant>
        <vt:lpwstr/>
      </vt:variant>
      <vt:variant>
        <vt:lpwstr>_Toc206690575</vt:lpwstr>
      </vt:variant>
      <vt:variant>
        <vt:i4>1441848</vt:i4>
      </vt:variant>
      <vt:variant>
        <vt:i4>332</vt:i4>
      </vt:variant>
      <vt:variant>
        <vt:i4>0</vt:i4>
      </vt:variant>
      <vt:variant>
        <vt:i4>5</vt:i4>
      </vt:variant>
      <vt:variant>
        <vt:lpwstr/>
      </vt:variant>
      <vt:variant>
        <vt:lpwstr>_Toc206690574</vt:lpwstr>
      </vt:variant>
      <vt:variant>
        <vt:i4>1441848</vt:i4>
      </vt:variant>
      <vt:variant>
        <vt:i4>326</vt:i4>
      </vt:variant>
      <vt:variant>
        <vt:i4>0</vt:i4>
      </vt:variant>
      <vt:variant>
        <vt:i4>5</vt:i4>
      </vt:variant>
      <vt:variant>
        <vt:lpwstr/>
      </vt:variant>
      <vt:variant>
        <vt:lpwstr>_Toc206690573</vt:lpwstr>
      </vt:variant>
      <vt:variant>
        <vt:i4>1441848</vt:i4>
      </vt:variant>
      <vt:variant>
        <vt:i4>320</vt:i4>
      </vt:variant>
      <vt:variant>
        <vt:i4>0</vt:i4>
      </vt:variant>
      <vt:variant>
        <vt:i4>5</vt:i4>
      </vt:variant>
      <vt:variant>
        <vt:lpwstr/>
      </vt:variant>
      <vt:variant>
        <vt:lpwstr>_Toc206690572</vt:lpwstr>
      </vt:variant>
      <vt:variant>
        <vt:i4>1441848</vt:i4>
      </vt:variant>
      <vt:variant>
        <vt:i4>314</vt:i4>
      </vt:variant>
      <vt:variant>
        <vt:i4>0</vt:i4>
      </vt:variant>
      <vt:variant>
        <vt:i4>5</vt:i4>
      </vt:variant>
      <vt:variant>
        <vt:lpwstr/>
      </vt:variant>
      <vt:variant>
        <vt:lpwstr>_Toc206690571</vt:lpwstr>
      </vt:variant>
      <vt:variant>
        <vt:i4>1441848</vt:i4>
      </vt:variant>
      <vt:variant>
        <vt:i4>308</vt:i4>
      </vt:variant>
      <vt:variant>
        <vt:i4>0</vt:i4>
      </vt:variant>
      <vt:variant>
        <vt:i4>5</vt:i4>
      </vt:variant>
      <vt:variant>
        <vt:lpwstr/>
      </vt:variant>
      <vt:variant>
        <vt:lpwstr>_Toc206690570</vt:lpwstr>
      </vt:variant>
      <vt:variant>
        <vt:i4>1507384</vt:i4>
      </vt:variant>
      <vt:variant>
        <vt:i4>302</vt:i4>
      </vt:variant>
      <vt:variant>
        <vt:i4>0</vt:i4>
      </vt:variant>
      <vt:variant>
        <vt:i4>5</vt:i4>
      </vt:variant>
      <vt:variant>
        <vt:lpwstr/>
      </vt:variant>
      <vt:variant>
        <vt:lpwstr>_Toc206690569</vt:lpwstr>
      </vt:variant>
      <vt:variant>
        <vt:i4>1507384</vt:i4>
      </vt:variant>
      <vt:variant>
        <vt:i4>296</vt:i4>
      </vt:variant>
      <vt:variant>
        <vt:i4>0</vt:i4>
      </vt:variant>
      <vt:variant>
        <vt:i4>5</vt:i4>
      </vt:variant>
      <vt:variant>
        <vt:lpwstr/>
      </vt:variant>
      <vt:variant>
        <vt:lpwstr>_Toc206690568</vt:lpwstr>
      </vt:variant>
      <vt:variant>
        <vt:i4>1507384</vt:i4>
      </vt:variant>
      <vt:variant>
        <vt:i4>290</vt:i4>
      </vt:variant>
      <vt:variant>
        <vt:i4>0</vt:i4>
      </vt:variant>
      <vt:variant>
        <vt:i4>5</vt:i4>
      </vt:variant>
      <vt:variant>
        <vt:lpwstr/>
      </vt:variant>
      <vt:variant>
        <vt:lpwstr>_Toc206690567</vt:lpwstr>
      </vt:variant>
      <vt:variant>
        <vt:i4>1507384</vt:i4>
      </vt:variant>
      <vt:variant>
        <vt:i4>284</vt:i4>
      </vt:variant>
      <vt:variant>
        <vt:i4>0</vt:i4>
      </vt:variant>
      <vt:variant>
        <vt:i4>5</vt:i4>
      </vt:variant>
      <vt:variant>
        <vt:lpwstr/>
      </vt:variant>
      <vt:variant>
        <vt:lpwstr>_Toc206690566</vt:lpwstr>
      </vt:variant>
      <vt:variant>
        <vt:i4>1507384</vt:i4>
      </vt:variant>
      <vt:variant>
        <vt:i4>278</vt:i4>
      </vt:variant>
      <vt:variant>
        <vt:i4>0</vt:i4>
      </vt:variant>
      <vt:variant>
        <vt:i4>5</vt:i4>
      </vt:variant>
      <vt:variant>
        <vt:lpwstr/>
      </vt:variant>
      <vt:variant>
        <vt:lpwstr>_Toc206690565</vt:lpwstr>
      </vt:variant>
      <vt:variant>
        <vt:i4>1507384</vt:i4>
      </vt:variant>
      <vt:variant>
        <vt:i4>272</vt:i4>
      </vt:variant>
      <vt:variant>
        <vt:i4>0</vt:i4>
      </vt:variant>
      <vt:variant>
        <vt:i4>5</vt:i4>
      </vt:variant>
      <vt:variant>
        <vt:lpwstr/>
      </vt:variant>
      <vt:variant>
        <vt:lpwstr>_Toc206690564</vt:lpwstr>
      </vt:variant>
      <vt:variant>
        <vt:i4>1507384</vt:i4>
      </vt:variant>
      <vt:variant>
        <vt:i4>266</vt:i4>
      </vt:variant>
      <vt:variant>
        <vt:i4>0</vt:i4>
      </vt:variant>
      <vt:variant>
        <vt:i4>5</vt:i4>
      </vt:variant>
      <vt:variant>
        <vt:lpwstr/>
      </vt:variant>
      <vt:variant>
        <vt:lpwstr>_Toc206690563</vt:lpwstr>
      </vt:variant>
      <vt:variant>
        <vt:i4>1507384</vt:i4>
      </vt:variant>
      <vt:variant>
        <vt:i4>260</vt:i4>
      </vt:variant>
      <vt:variant>
        <vt:i4>0</vt:i4>
      </vt:variant>
      <vt:variant>
        <vt:i4>5</vt:i4>
      </vt:variant>
      <vt:variant>
        <vt:lpwstr/>
      </vt:variant>
      <vt:variant>
        <vt:lpwstr>_Toc206690562</vt:lpwstr>
      </vt:variant>
      <vt:variant>
        <vt:i4>1507384</vt:i4>
      </vt:variant>
      <vt:variant>
        <vt:i4>254</vt:i4>
      </vt:variant>
      <vt:variant>
        <vt:i4>0</vt:i4>
      </vt:variant>
      <vt:variant>
        <vt:i4>5</vt:i4>
      </vt:variant>
      <vt:variant>
        <vt:lpwstr/>
      </vt:variant>
      <vt:variant>
        <vt:lpwstr>_Toc206690561</vt:lpwstr>
      </vt:variant>
      <vt:variant>
        <vt:i4>1507384</vt:i4>
      </vt:variant>
      <vt:variant>
        <vt:i4>248</vt:i4>
      </vt:variant>
      <vt:variant>
        <vt:i4>0</vt:i4>
      </vt:variant>
      <vt:variant>
        <vt:i4>5</vt:i4>
      </vt:variant>
      <vt:variant>
        <vt:lpwstr/>
      </vt:variant>
      <vt:variant>
        <vt:lpwstr>_Toc206690560</vt:lpwstr>
      </vt:variant>
      <vt:variant>
        <vt:i4>1310776</vt:i4>
      </vt:variant>
      <vt:variant>
        <vt:i4>242</vt:i4>
      </vt:variant>
      <vt:variant>
        <vt:i4>0</vt:i4>
      </vt:variant>
      <vt:variant>
        <vt:i4>5</vt:i4>
      </vt:variant>
      <vt:variant>
        <vt:lpwstr/>
      </vt:variant>
      <vt:variant>
        <vt:lpwstr>_Toc206690559</vt:lpwstr>
      </vt:variant>
      <vt:variant>
        <vt:i4>1310776</vt:i4>
      </vt:variant>
      <vt:variant>
        <vt:i4>236</vt:i4>
      </vt:variant>
      <vt:variant>
        <vt:i4>0</vt:i4>
      </vt:variant>
      <vt:variant>
        <vt:i4>5</vt:i4>
      </vt:variant>
      <vt:variant>
        <vt:lpwstr/>
      </vt:variant>
      <vt:variant>
        <vt:lpwstr>_Toc206690558</vt:lpwstr>
      </vt:variant>
      <vt:variant>
        <vt:i4>1310776</vt:i4>
      </vt:variant>
      <vt:variant>
        <vt:i4>230</vt:i4>
      </vt:variant>
      <vt:variant>
        <vt:i4>0</vt:i4>
      </vt:variant>
      <vt:variant>
        <vt:i4>5</vt:i4>
      </vt:variant>
      <vt:variant>
        <vt:lpwstr/>
      </vt:variant>
      <vt:variant>
        <vt:lpwstr>_Toc206690557</vt:lpwstr>
      </vt:variant>
      <vt:variant>
        <vt:i4>1310776</vt:i4>
      </vt:variant>
      <vt:variant>
        <vt:i4>224</vt:i4>
      </vt:variant>
      <vt:variant>
        <vt:i4>0</vt:i4>
      </vt:variant>
      <vt:variant>
        <vt:i4>5</vt:i4>
      </vt:variant>
      <vt:variant>
        <vt:lpwstr/>
      </vt:variant>
      <vt:variant>
        <vt:lpwstr>_Toc206690556</vt:lpwstr>
      </vt:variant>
      <vt:variant>
        <vt:i4>1310776</vt:i4>
      </vt:variant>
      <vt:variant>
        <vt:i4>218</vt:i4>
      </vt:variant>
      <vt:variant>
        <vt:i4>0</vt:i4>
      </vt:variant>
      <vt:variant>
        <vt:i4>5</vt:i4>
      </vt:variant>
      <vt:variant>
        <vt:lpwstr/>
      </vt:variant>
      <vt:variant>
        <vt:lpwstr>_Toc206690555</vt:lpwstr>
      </vt:variant>
      <vt:variant>
        <vt:i4>1310776</vt:i4>
      </vt:variant>
      <vt:variant>
        <vt:i4>212</vt:i4>
      </vt:variant>
      <vt:variant>
        <vt:i4>0</vt:i4>
      </vt:variant>
      <vt:variant>
        <vt:i4>5</vt:i4>
      </vt:variant>
      <vt:variant>
        <vt:lpwstr/>
      </vt:variant>
      <vt:variant>
        <vt:lpwstr>_Toc206690554</vt:lpwstr>
      </vt:variant>
      <vt:variant>
        <vt:i4>1310776</vt:i4>
      </vt:variant>
      <vt:variant>
        <vt:i4>206</vt:i4>
      </vt:variant>
      <vt:variant>
        <vt:i4>0</vt:i4>
      </vt:variant>
      <vt:variant>
        <vt:i4>5</vt:i4>
      </vt:variant>
      <vt:variant>
        <vt:lpwstr/>
      </vt:variant>
      <vt:variant>
        <vt:lpwstr>_Toc206690553</vt:lpwstr>
      </vt:variant>
      <vt:variant>
        <vt:i4>1310776</vt:i4>
      </vt:variant>
      <vt:variant>
        <vt:i4>200</vt:i4>
      </vt:variant>
      <vt:variant>
        <vt:i4>0</vt:i4>
      </vt:variant>
      <vt:variant>
        <vt:i4>5</vt:i4>
      </vt:variant>
      <vt:variant>
        <vt:lpwstr/>
      </vt:variant>
      <vt:variant>
        <vt:lpwstr>_Toc206690552</vt:lpwstr>
      </vt:variant>
      <vt:variant>
        <vt:i4>1310776</vt:i4>
      </vt:variant>
      <vt:variant>
        <vt:i4>194</vt:i4>
      </vt:variant>
      <vt:variant>
        <vt:i4>0</vt:i4>
      </vt:variant>
      <vt:variant>
        <vt:i4>5</vt:i4>
      </vt:variant>
      <vt:variant>
        <vt:lpwstr/>
      </vt:variant>
      <vt:variant>
        <vt:lpwstr>_Toc206690551</vt:lpwstr>
      </vt:variant>
      <vt:variant>
        <vt:i4>1310776</vt:i4>
      </vt:variant>
      <vt:variant>
        <vt:i4>188</vt:i4>
      </vt:variant>
      <vt:variant>
        <vt:i4>0</vt:i4>
      </vt:variant>
      <vt:variant>
        <vt:i4>5</vt:i4>
      </vt:variant>
      <vt:variant>
        <vt:lpwstr/>
      </vt:variant>
      <vt:variant>
        <vt:lpwstr>_Toc206690550</vt:lpwstr>
      </vt:variant>
      <vt:variant>
        <vt:i4>1376312</vt:i4>
      </vt:variant>
      <vt:variant>
        <vt:i4>182</vt:i4>
      </vt:variant>
      <vt:variant>
        <vt:i4>0</vt:i4>
      </vt:variant>
      <vt:variant>
        <vt:i4>5</vt:i4>
      </vt:variant>
      <vt:variant>
        <vt:lpwstr/>
      </vt:variant>
      <vt:variant>
        <vt:lpwstr>_Toc206690549</vt:lpwstr>
      </vt:variant>
      <vt:variant>
        <vt:i4>1376312</vt:i4>
      </vt:variant>
      <vt:variant>
        <vt:i4>176</vt:i4>
      </vt:variant>
      <vt:variant>
        <vt:i4>0</vt:i4>
      </vt:variant>
      <vt:variant>
        <vt:i4>5</vt:i4>
      </vt:variant>
      <vt:variant>
        <vt:lpwstr/>
      </vt:variant>
      <vt:variant>
        <vt:lpwstr>_Toc206690548</vt:lpwstr>
      </vt:variant>
      <vt:variant>
        <vt:i4>1376312</vt:i4>
      </vt:variant>
      <vt:variant>
        <vt:i4>170</vt:i4>
      </vt:variant>
      <vt:variant>
        <vt:i4>0</vt:i4>
      </vt:variant>
      <vt:variant>
        <vt:i4>5</vt:i4>
      </vt:variant>
      <vt:variant>
        <vt:lpwstr/>
      </vt:variant>
      <vt:variant>
        <vt:lpwstr>_Toc206690547</vt:lpwstr>
      </vt:variant>
      <vt:variant>
        <vt:i4>1376312</vt:i4>
      </vt:variant>
      <vt:variant>
        <vt:i4>164</vt:i4>
      </vt:variant>
      <vt:variant>
        <vt:i4>0</vt:i4>
      </vt:variant>
      <vt:variant>
        <vt:i4>5</vt:i4>
      </vt:variant>
      <vt:variant>
        <vt:lpwstr/>
      </vt:variant>
      <vt:variant>
        <vt:lpwstr>_Toc206690546</vt:lpwstr>
      </vt:variant>
      <vt:variant>
        <vt:i4>1376312</vt:i4>
      </vt:variant>
      <vt:variant>
        <vt:i4>158</vt:i4>
      </vt:variant>
      <vt:variant>
        <vt:i4>0</vt:i4>
      </vt:variant>
      <vt:variant>
        <vt:i4>5</vt:i4>
      </vt:variant>
      <vt:variant>
        <vt:lpwstr/>
      </vt:variant>
      <vt:variant>
        <vt:lpwstr>_Toc206690545</vt:lpwstr>
      </vt:variant>
      <vt:variant>
        <vt:i4>1376312</vt:i4>
      </vt:variant>
      <vt:variant>
        <vt:i4>152</vt:i4>
      </vt:variant>
      <vt:variant>
        <vt:i4>0</vt:i4>
      </vt:variant>
      <vt:variant>
        <vt:i4>5</vt:i4>
      </vt:variant>
      <vt:variant>
        <vt:lpwstr/>
      </vt:variant>
      <vt:variant>
        <vt:lpwstr>_Toc206690544</vt:lpwstr>
      </vt:variant>
      <vt:variant>
        <vt:i4>1376312</vt:i4>
      </vt:variant>
      <vt:variant>
        <vt:i4>146</vt:i4>
      </vt:variant>
      <vt:variant>
        <vt:i4>0</vt:i4>
      </vt:variant>
      <vt:variant>
        <vt:i4>5</vt:i4>
      </vt:variant>
      <vt:variant>
        <vt:lpwstr/>
      </vt:variant>
      <vt:variant>
        <vt:lpwstr>_Toc206690543</vt:lpwstr>
      </vt:variant>
      <vt:variant>
        <vt:i4>1376312</vt:i4>
      </vt:variant>
      <vt:variant>
        <vt:i4>140</vt:i4>
      </vt:variant>
      <vt:variant>
        <vt:i4>0</vt:i4>
      </vt:variant>
      <vt:variant>
        <vt:i4>5</vt:i4>
      </vt:variant>
      <vt:variant>
        <vt:lpwstr/>
      </vt:variant>
      <vt:variant>
        <vt:lpwstr>_Toc206690542</vt:lpwstr>
      </vt:variant>
      <vt:variant>
        <vt:i4>1376312</vt:i4>
      </vt:variant>
      <vt:variant>
        <vt:i4>134</vt:i4>
      </vt:variant>
      <vt:variant>
        <vt:i4>0</vt:i4>
      </vt:variant>
      <vt:variant>
        <vt:i4>5</vt:i4>
      </vt:variant>
      <vt:variant>
        <vt:lpwstr/>
      </vt:variant>
      <vt:variant>
        <vt:lpwstr>_Toc206690541</vt:lpwstr>
      </vt:variant>
      <vt:variant>
        <vt:i4>1376312</vt:i4>
      </vt:variant>
      <vt:variant>
        <vt:i4>128</vt:i4>
      </vt:variant>
      <vt:variant>
        <vt:i4>0</vt:i4>
      </vt:variant>
      <vt:variant>
        <vt:i4>5</vt:i4>
      </vt:variant>
      <vt:variant>
        <vt:lpwstr/>
      </vt:variant>
      <vt:variant>
        <vt:lpwstr>_Toc206690540</vt:lpwstr>
      </vt:variant>
      <vt:variant>
        <vt:i4>1179704</vt:i4>
      </vt:variant>
      <vt:variant>
        <vt:i4>122</vt:i4>
      </vt:variant>
      <vt:variant>
        <vt:i4>0</vt:i4>
      </vt:variant>
      <vt:variant>
        <vt:i4>5</vt:i4>
      </vt:variant>
      <vt:variant>
        <vt:lpwstr/>
      </vt:variant>
      <vt:variant>
        <vt:lpwstr>_Toc206690539</vt:lpwstr>
      </vt:variant>
      <vt:variant>
        <vt:i4>1179704</vt:i4>
      </vt:variant>
      <vt:variant>
        <vt:i4>116</vt:i4>
      </vt:variant>
      <vt:variant>
        <vt:i4>0</vt:i4>
      </vt:variant>
      <vt:variant>
        <vt:i4>5</vt:i4>
      </vt:variant>
      <vt:variant>
        <vt:lpwstr/>
      </vt:variant>
      <vt:variant>
        <vt:lpwstr>_Toc206690538</vt:lpwstr>
      </vt:variant>
      <vt:variant>
        <vt:i4>1179704</vt:i4>
      </vt:variant>
      <vt:variant>
        <vt:i4>110</vt:i4>
      </vt:variant>
      <vt:variant>
        <vt:i4>0</vt:i4>
      </vt:variant>
      <vt:variant>
        <vt:i4>5</vt:i4>
      </vt:variant>
      <vt:variant>
        <vt:lpwstr/>
      </vt:variant>
      <vt:variant>
        <vt:lpwstr>_Toc206690537</vt:lpwstr>
      </vt:variant>
      <vt:variant>
        <vt:i4>1179704</vt:i4>
      </vt:variant>
      <vt:variant>
        <vt:i4>104</vt:i4>
      </vt:variant>
      <vt:variant>
        <vt:i4>0</vt:i4>
      </vt:variant>
      <vt:variant>
        <vt:i4>5</vt:i4>
      </vt:variant>
      <vt:variant>
        <vt:lpwstr/>
      </vt:variant>
      <vt:variant>
        <vt:lpwstr>_Toc206690536</vt:lpwstr>
      </vt:variant>
      <vt:variant>
        <vt:i4>1179704</vt:i4>
      </vt:variant>
      <vt:variant>
        <vt:i4>98</vt:i4>
      </vt:variant>
      <vt:variant>
        <vt:i4>0</vt:i4>
      </vt:variant>
      <vt:variant>
        <vt:i4>5</vt:i4>
      </vt:variant>
      <vt:variant>
        <vt:lpwstr/>
      </vt:variant>
      <vt:variant>
        <vt:lpwstr>_Toc206690535</vt:lpwstr>
      </vt:variant>
      <vt:variant>
        <vt:i4>1179704</vt:i4>
      </vt:variant>
      <vt:variant>
        <vt:i4>92</vt:i4>
      </vt:variant>
      <vt:variant>
        <vt:i4>0</vt:i4>
      </vt:variant>
      <vt:variant>
        <vt:i4>5</vt:i4>
      </vt:variant>
      <vt:variant>
        <vt:lpwstr/>
      </vt:variant>
      <vt:variant>
        <vt:lpwstr>_Toc206690534</vt:lpwstr>
      </vt:variant>
      <vt:variant>
        <vt:i4>1179704</vt:i4>
      </vt:variant>
      <vt:variant>
        <vt:i4>86</vt:i4>
      </vt:variant>
      <vt:variant>
        <vt:i4>0</vt:i4>
      </vt:variant>
      <vt:variant>
        <vt:i4>5</vt:i4>
      </vt:variant>
      <vt:variant>
        <vt:lpwstr/>
      </vt:variant>
      <vt:variant>
        <vt:lpwstr>_Toc206690533</vt:lpwstr>
      </vt:variant>
      <vt:variant>
        <vt:i4>1179704</vt:i4>
      </vt:variant>
      <vt:variant>
        <vt:i4>80</vt:i4>
      </vt:variant>
      <vt:variant>
        <vt:i4>0</vt:i4>
      </vt:variant>
      <vt:variant>
        <vt:i4>5</vt:i4>
      </vt:variant>
      <vt:variant>
        <vt:lpwstr/>
      </vt:variant>
      <vt:variant>
        <vt:lpwstr>_Toc206690532</vt:lpwstr>
      </vt:variant>
      <vt:variant>
        <vt:i4>1179704</vt:i4>
      </vt:variant>
      <vt:variant>
        <vt:i4>74</vt:i4>
      </vt:variant>
      <vt:variant>
        <vt:i4>0</vt:i4>
      </vt:variant>
      <vt:variant>
        <vt:i4>5</vt:i4>
      </vt:variant>
      <vt:variant>
        <vt:lpwstr/>
      </vt:variant>
      <vt:variant>
        <vt:lpwstr>_Toc206690531</vt:lpwstr>
      </vt:variant>
      <vt:variant>
        <vt:i4>1179704</vt:i4>
      </vt:variant>
      <vt:variant>
        <vt:i4>68</vt:i4>
      </vt:variant>
      <vt:variant>
        <vt:i4>0</vt:i4>
      </vt:variant>
      <vt:variant>
        <vt:i4>5</vt:i4>
      </vt:variant>
      <vt:variant>
        <vt:lpwstr/>
      </vt:variant>
      <vt:variant>
        <vt:lpwstr>_Toc206690530</vt:lpwstr>
      </vt:variant>
      <vt:variant>
        <vt:i4>1245240</vt:i4>
      </vt:variant>
      <vt:variant>
        <vt:i4>62</vt:i4>
      </vt:variant>
      <vt:variant>
        <vt:i4>0</vt:i4>
      </vt:variant>
      <vt:variant>
        <vt:i4>5</vt:i4>
      </vt:variant>
      <vt:variant>
        <vt:lpwstr/>
      </vt:variant>
      <vt:variant>
        <vt:lpwstr>_Toc206690529</vt:lpwstr>
      </vt:variant>
      <vt:variant>
        <vt:i4>1245240</vt:i4>
      </vt:variant>
      <vt:variant>
        <vt:i4>56</vt:i4>
      </vt:variant>
      <vt:variant>
        <vt:i4>0</vt:i4>
      </vt:variant>
      <vt:variant>
        <vt:i4>5</vt:i4>
      </vt:variant>
      <vt:variant>
        <vt:lpwstr/>
      </vt:variant>
      <vt:variant>
        <vt:lpwstr>_Toc206690528</vt:lpwstr>
      </vt:variant>
      <vt:variant>
        <vt:i4>1245240</vt:i4>
      </vt:variant>
      <vt:variant>
        <vt:i4>50</vt:i4>
      </vt:variant>
      <vt:variant>
        <vt:i4>0</vt:i4>
      </vt:variant>
      <vt:variant>
        <vt:i4>5</vt:i4>
      </vt:variant>
      <vt:variant>
        <vt:lpwstr/>
      </vt:variant>
      <vt:variant>
        <vt:lpwstr>_Toc206690527</vt:lpwstr>
      </vt:variant>
      <vt:variant>
        <vt:i4>1245240</vt:i4>
      </vt:variant>
      <vt:variant>
        <vt:i4>44</vt:i4>
      </vt:variant>
      <vt:variant>
        <vt:i4>0</vt:i4>
      </vt:variant>
      <vt:variant>
        <vt:i4>5</vt:i4>
      </vt:variant>
      <vt:variant>
        <vt:lpwstr/>
      </vt:variant>
      <vt:variant>
        <vt:lpwstr>_Toc206690526</vt:lpwstr>
      </vt:variant>
      <vt:variant>
        <vt:i4>1245240</vt:i4>
      </vt:variant>
      <vt:variant>
        <vt:i4>38</vt:i4>
      </vt:variant>
      <vt:variant>
        <vt:i4>0</vt:i4>
      </vt:variant>
      <vt:variant>
        <vt:i4>5</vt:i4>
      </vt:variant>
      <vt:variant>
        <vt:lpwstr/>
      </vt:variant>
      <vt:variant>
        <vt:lpwstr>_Toc206690525</vt:lpwstr>
      </vt:variant>
      <vt:variant>
        <vt:i4>1245240</vt:i4>
      </vt:variant>
      <vt:variant>
        <vt:i4>32</vt:i4>
      </vt:variant>
      <vt:variant>
        <vt:i4>0</vt:i4>
      </vt:variant>
      <vt:variant>
        <vt:i4>5</vt:i4>
      </vt:variant>
      <vt:variant>
        <vt:lpwstr/>
      </vt:variant>
      <vt:variant>
        <vt:lpwstr>_Toc206690524</vt:lpwstr>
      </vt:variant>
      <vt:variant>
        <vt:i4>1245240</vt:i4>
      </vt:variant>
      <vt:variant>
        <vt:i4>26</vt:i4>
      </vt:variant>
      <vt:variant>
        <vt:i4>0</vt:i4>
      </vt:variant>
      <vt:variant>
        <vt:i4>5</vt:i4>
      </vt:variant>
      <vt:variant>
        <vt:lpwstr/>
      </vt:variant>
      <vt:variant>
        <vt:lpwstr>_Toc206690523</vt:lpwstr>
      </vt:variant>
      <vt:variant>
        <vt:i4>1245240</vt:i4>
      </vt:variant>
      <vt:variant>
        <vt:i4>20</vt:i4>
      </vt:variant>
      <vt:variant>
        <vt:i4>0</vt:i4>
      </vt:variant>
      <vt:variant>
        <vt:i4>5</vt:i4>
      </vt:variant>
      <vt:variant>
        <vt:lpwstr/>
      </vt:variant>
      <vt:variant>
        <vt:lpwstr>_Toc206690522</vt:lpwstr>
      </vt:variant>
      <vt:variant>
        <vt:i4>1245240</vt:i4>
      </vt:variant>
      <vt:variant>
        <vt:i4>14</vt:i4>
      </vt:variant>
      <vt:variant>
        <vt:i4>0</vt:i4>
      </vt:variant>
      <vt:variant>
        <vt:i4>5</vt:i4>
      </vt:variant>
      <vt:variant>
        <vt:lpwstr/>
      </vt:variant>
      <vt:variant>
        <vt:lpwstr>_Toc206690521</vt:lpwstr>
      </vt:variant>
      <vt:variant>
        <vt:i4>1245240</vt:i4>
      </vt:variant>
      <vt:variant>
        <vt:i4>8</vt:i4>
      </vt:variant>
      <vt:variant>
        <vt:i4>0</vt:i4>
      </vt:variant>
      <vt:variant>
        <vt:i4>5</vt:i4>
      </vt:variant>
      <vt:variant>
        <vt:lpwstr/>
      </vt:variant>
      <vt:variant>
        <vt:lpwstr>_Toc206690520</vt:lpwstr>
      </vt:variant>
      <vt:variant>
        <vt:i4>1048632</vt:i4>
      </vt:variant>
      <vt:variant>
        <vt:i4>2</vt:i4>
      </vt:variant>
      <vt:variant>
        <vt:i4>0</vt:i4>
      </vt:variant>
      <vt:variant>
        <vt:i4>5</vt:i4>
      </vt:variant>
      <vt:variant>
        <vt:lpwstr/>
      </vt:variant>
      <vt:variant>
        <vt:lpwstr>_Toc206690519</vt:lpwstr>
      </vt:variant>
      <vt:variant>
        <vt:i4>4653129</vt:i4>
      </vt:variant>
      <vt:variant>
        <vt:i4>0</vt:i4>
      </vt:variant>
      <vt:variant>
        <vt:i4>0</vt:i4>
      </vt:variant>
      <vt:variant>
        <vt:i4>5</vt:i4>
      </vt:variant>
      <vt:variant>
        <vt:lpwstr>https://www.naati.com.au/</vt:lpwstr>
      </vt:variant>
      <vt:variant>
        <vt:lpwstr/>
      </vt:variant>
      <vt:variant>
        <vt:i4>1703969</vt:i4>
      </vt:variant>
      <vt:variant>
        <vt:i4>27</vt:i4>
      </vt:variant>
      <vt:variant>
        <vt:i4>0</vt:i4>
      </vt:variant>
      <vt:variant>
        <vt:i4>5</vt:i4>
      </vt:variant>
      <vt:variant>
        <vt:lpwstr>mailto:cristina.ferrari@humanability.com.au</vt:lpwstr>
      </vt:variant>
      <vt:variant>
        <vt:lpwstr/>
      </vt:variant>
      <vt:variant>
        <vt:i4>1703969</vt:i4>
      </vt:variant>
      <vt:variant>
        <vt:i4>24</vt:i4>
      </vt:variant>
      <vt:variant>
        <vt:i4>0</vt:i4>
      </vt:variant>
      <vt:variant>
        <vt:i4>5</vt:i4>
      </vt:variant>
      <vt:variant>
        <vt:lpwstr>mailto:cristina.ferrari@humanability.com.au</vt:lpwstr>
      </vt:variant>
      <vt:variant>
        <vt:lpwstr/>
      </vt:variant>
      <vt:variant>
        <vt:i4>1310771</vt:i4>
      </vt:variant>
      <vt:variant>
        <vt:i4>21</vt:i4>
      </vt:variant>
      <vt:variant>
        <vt:i4>0</vt:i4>
      </vt:variant>
      <vt:variant>
        <vt:i4>5</vt:i4>
      </vt:variant>
      <vt:variant>
        <vt:lpwstr>mailto:Sandra.Wesselink@humanability.com.au</vt:lpwstr>
      </vt:variant>
      <vt:variant>
        <vt:lpwstr/>
      </vt:variant>
      <vt:variant>
        <vt:i4>7077962</vt:i4>
      </vt:variant>
      <vt:variant>
        <vt:i4>18</vt:i4>
      </vt:variant>
      <vt:variant>
        <vt:i4>0</vt:i4>
      </vt:variant>
      <vt:variant>
        <vt:i4>5</vt:i4>
      </vt:variant>
      <vt:variant>
        <vt:lpwstr>mailto:lee.wheeler@humanability.com.au</vt:lpwstr>
      </vt:variant>
      <vt:variant>
        <vt:lpwstr/>
      </vt:variant>
      <vt:variant>
        <vt:i4>7077962</vt:i4>
      </vt:variant>
      <vt:variant>
        <vt:i4>15</vt:i4>
      </vt:variant>
      <vt:variant>
        <vt:i4>0</vt:i4>
      </vt:variant>
      <vt:variant>
        <vt:i4>5</vt:i4>
      </vt:variant>
      <vt:variant>
        <vt:lpwstr>mailto:lee.wheeler@humanability.com.au</vt:lpwstr>
      </vt:variant>
      <vt:variant>
        <vt:lpwstr/>
      </vt:variant>
      <vt:variant>
        <vt:i4>7077962</vt:i4>
      </vt:variant>
      <vt:variant>
        <vt:i4>12</vt:i4>
      </vt:variant>
      <vt:variant>
        <vt:i4>0</vt:i4>
      </vt:variant>
      <vt:variant>
        <vt:i4>5</vt:i4>
      </vt:variant>
      <vt:variant>
        <vt:lpwstr>mailto:lee.wheeler@humanability.com.au</vt:lpwstr>
      </vt:variant>
      <vt:variant>
        <vt:lpwstr/>
      </vt:variant>
      <vt:variant>
        <vt:i4>5111915</vt:i4>
      </vt:variant>
      <vt:variant>
        <vt:i4>9</vt:i4>
      </vt:variant>
      <vt:variant>
        <vt:i4>0</vt:i4>
      </vt:variant>
      <vt:variant>
        <vt:i4>5</vt:i4>
      </vt:variant>
      <vt:variant>
        <vt:lpwstr>mailto:rosalie.staggard@humanability.com.au</vt:lpwstr>
      </vt:variant>
      <vt:variant>
        <vt:lpwstr/>
      </vt:variant>
      <vt:variant>
        <vt:i4>5111915</vt:i4>
      </vt:variant>
      <vt:variant>
        <vt:i4>6</vt:i4>
      </vt:variant>
      <vt:variant>
        <vt:i4>0</vt:i4>
      </vt:variant>
      <vt:variant>
        <vt:i4>5</vt:i4>
      </vt:variant>
      <vt:variant>
        <vt:lpwstr>mailto:rosalie.staggard@humanability.com.au</vt:lpwstr>
      </vt:variant>
      <vt:variant>
        <vt:lpwstr/>
      </vt:variant>
      <vt:variant>
        <vt:i4>6357060</vt:i4>
      </vt:variant>
      <vt:variant>
        <vt:i4>3</vt:i4>
      </vt:variant>
      <vt:variant>
        <vt:i4>0</vt:i4>
      </vt:variant>
      <vt:variant>
        <vt:i4>5</vt:i4>
      </vt:variant>
      <vt:variant>
        <vt:lpwstr>mailto:tameka.huggins@humanability.com.au</vt:lpwstr>
      </vt:variant>
      <vt:variant>
        <vt:lpwstr/>
      </vt:variant>
      <vt:variant>
        <vt:i4>6357060</vt:i4>
      </vt:variant>
      <vt:variant>
        <vt:i4>0</vt:i4>
      </vt:variant>
      <vt:variant>
        <vt:i4>0</vt:i4>
      </vt:variant>
      <vt:variant>
        <vt:i4>5</vt:i4>
      </vt:variant>
      <vt:variant>
        <vt:lpwstr>mailto:tameka.huggins@humanability.com.au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Ravenarki</dc:creator>
  <cp:keywords/>
  <dc:description/>
  <cp:lastModifiedBy>Lee Wheeler</cp:lastModifiedBy>
  <cp:revision>1081</cp:revision>
  <cp:lastPrinted>2025-04-13T10:10:00Z</cp:lastPrinted>
  <dcterms:created xsi:type="dcterms:W3CDTF">2025-05-02T11:40:00Z</dcterms:created>
  <dcterms:modified xsi:type="dcterms:W3CDTF">2025-09-22T04:27:00Z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0x010100B3B789AD54BAAA409570C42C1BAC1125</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Status">
    <vt:lpwstr>Draft document for team development prototype.</vt:lpwstr>
  </property>
</Properties>
</file>